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914" w:rsidRDefault="003A1872">
      <w:pPr>
        <w:ind w:right="-200"/>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7pt;height:843.75pt" o:allowincell="f">
            <v:imagedata r:id="rId7" o:title=""/>
          </v:shape>
        </w:pict>
      </w:r>
    </w:p>
    <w:p w:rsidR="00A03914" w:rsidRDefault="00A03914">
      <w:pPr>
        <w:rPr>
          <w:sz w:val="0"/>
          <w:szCs w:val="0"/>
        </w:rPr>
        <w:sectPr w:rsidR="00A03914">
          <w:pgSz w:w="11940" w:h="16880"/>
          <w:pgMar w:top="0" w:right="0" w:bottom="0" w:left="0" w:header="720" w:footer="720" w:gutter="0"/>
          <w:cols w:space="720"/>
        </w:sectPr>
      </w:pPr>
    </w:p>
    <w:tbl>
      <w:tblPr>
        <w:tblStyle w:val="TableNormal0"/>
        <w:tblW w:w="737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80"/>
        <w:gridCol w:w="992"/>
      </w:tblGrid>
      <w:tr w:rsidR="00A03914" w:rsidTr="006A7EDF">
        <w:trPr>
          <w:trHeight w:val="277"/>
        </w:trPr>
        <w:tc>
          <w:tcPr>
            <w:tcW w:w="6380" w:type="dxa"/>
          </w:tcPr>
          <w:p w:rsidR="00C07E73" w:rsidRPr="006A7EDF" w:rsidRDefault="003A1872">
            <w:pPr>
              <w:spacing w:line="258" w:lineRule="exact"/>
              <w:ind w:left="105"/>
              <w:rPr>
                <w:rFonts w:ascii="Times New Roman" w:eastAsia="Times New Roman" w:hAnsi="Times New Roman" w:cs="Times New Roman"/>
                <w:b/>
                <w:sz w:val="24"/>
                <w:lang w:val="ru-RU"/>
              </w:rPr>
            </w:pPr>
            <w:bookmarkStart w:id="0" w:name="_GoBack"/>
            <w:bookmarkEnd w:id="0"/>
            <w:r w:rsidRPr="006A7EDF">
              <w:rPr>
                <w:rFonts w:ascii="Times New Roman" w:eastAsia="Times New Roman" w:hAnsi="Times New Roman" w:cs="Times New Roman"/>
                <w:b/>
                <w:sz w:val="24"/>
                <w:lang w:val="ru-RU"/>
              </w:rPr>
              <w:lastRenderedPageBreak/>
              <w:t>I.</w:t>
            </w:r>
            <w:r w:rsidRPr="006A7EDF">
              <w:rPr>
                <w:rFonts w:ascii="Times New Roman" w:eastAsia="Times New Roman" w:hAnsi="Times New Roman" w:cs="Times New Roman"/>
                <w:b/>
                <w:spacing w:val="1"/>
                <w:sz w:val="24"/>
                <w:lang w:val="ru-RU"/>
              </w:rPr>
              <w:t xml:space="preserve"> </w:t>
            </w:r>
            <w:r w:rsidRPr="006A7EDF">
              <w:rPr>
                <w:rFonts w:ascii="Times New Roman" w:eastAsia="Times New Roman" w:hAnsi="Times New Roman" w:cs="Times New Roman"/>
                <w:b/>
                <w:sz w:val="24"/>
                <w:lang w:val="ru-RU"/>
              </w:rPr>
              <w:t>Общие</w:t>
            </w:r>
            <w:r w:rsidRPr="006A7EDF">
              <w:rPr>
                <w:rFonts w:ascii="Times New Roman" w:eastAsia="Times New Roman" w:hAnsi="Times New Roman" w:cs="Times New Roman"/>
                <w:b/>
                <w:spacing w:val="-2"/>
                <w:sz w:val="24"/>
                <w:lang w:val="ru-RU"/>
              </w:rPr>
              <w:t xml:space="preserve"> </w:t>
            </w:r>
            <w:r w:rsidRPr="006A7EDF">
              <w:rPr>
                <w:rFonts w:ascii="Times New Roman" w:eastAsia="Times New Roman" w:hAnsi="Times New Roman" w:cs="Times New Roman"/>
                <w:b/>
                <w:sz w:val="24"/>
                <w:lang w:val="ru-RU"/>
              </w:rPr>
              <w:t>положения</w:t>
            </w:r>
          </w:p>
        </w:tc>
        <w:tc>
          <w:tcPr>
            <w:tcW w:w="992" w:type="dxa"/>
          </w:tcPr>
          <w:p w:rsidR="00C07E73" w:rsidRPr="000B18F2" w:rsidRDefault="003A1872">
            <w:pPr>
              <w:spacing w:line="258" w:lineRule="exact"/>
              <w:ind w:left="105"/>
              <w:rPr>
                <w:rFonts w:ascii="Times New Roman" w:eastAsia="Times New Roman" w:hAnsi="Times New Roman" w:cs="Times New Roman"/>
                <w:sz w:val="24"/>
                <w:lang w:val="ru-RU"/>
              </w:rPr>
            </w:pPr>
            <w:r w:rsidRPr="000B18F2">
              <w:rPr>
                <w:rFonts w:ascii="Times New Roman" w:eastAsia="Times New Roman" w:hAnsi="Times New Roman" w:cs="Times New Roman"/>
                <w:sz w:val="24"/>
                <w:lang w:val="ru-RU"/>
              </w:rPr>
              <w:t>5-7</w:t>
            </w:r>
          </w:p>
        </w:tc>
      </w:tr>
      <w:tr w:rsidR="00A03914" w:rsidTr="006A7EDF">
        <w:trPr>
          <w:trHeight w:val="273"/>
        </w:trPr>
        <w:tc>
          <w:tcPr>
            <w:tcW w:w="6380" w:type="dxa"/>
          </w:tcPr>
          <w:p w:rsidR="00C07E73" w:rsidRPr="006A7EDF" w:rsidRDefault="003A1872">
            <w:pPr>
              <w:spacing w:line="253" w:lineRule="exact"/>
              <w:ind w:left="105"/>
              <w:rPr>
                <w:rFonts w:ascii="Times New Roman" w:eastAsia="Times New Roman" w:hAnsi="Times New Roman" w:cs="Times New Roman"/>
                <w:b/>
                <w:sz w:val="24"/>
                <w:lang w:val="ru-RU"/>
              </w:rPr>
            </w:pPr>
            <w:r w:rsidRPr="006A7EDF">
              <w:rPr>
                <w:rFonts w:ascii="Times New Roman" w:eastAsia="Times New Roman" w:hAnsi="Times New Roman" w:cs="Times New Roman"/>
                <w:b/>
                <w:sz w:val="24"/>
                <w:lang w:val="ru-RU"/>
              </w:rPr>
              <w:t>II.</w:t>
            </w:r>
            <w:r w:rsidRPr="006A7EDF">
              <w:rPr>
                <w:rFonts w:ascii="Times New Roman" w:eastAsia="Times New Roman" w:hAnsi="Times New Roman" w:cs="Times New Roman"/>
                <w:b/>
                <w:spacing w:val="-2"/>
                <w:sz w:val="24"/>
                <w:lang w:val="ru-RU"/>
              </w:rPr>
              <w:t xml:space="preserve"> </w:t>
            </w:r>
            <w:r w:rsidRPr="006A7EDF">
              <w:rPr>
                <w:rFonts w:ascii="Times New Roman" w:eastAsia="Times New Roman" w:hAnsi="Times New Roman" w:cs="Times New Roman"/>
                <w:b/>
                <w:sz w:val="24"/>
                <w:lang w:val="ru-RU"/>
              </w:rPr>
              <w:t>Целевой</w:t>
            </w:r>
            <w:r w:rsidRPr="006A7EDF">
              <w:rPr>
                <w:rFonts w:ascii="Times New Roman" w:eastAsia="Times New Roman" w:hAnsi="Times New Roman" w:cs="Times New Roman"/>
                <w:b/>
                <w:spacing w:val="1"/>
                <w:sz w:val="24"/>
                <w:lang w:val="ru-RU"/>
              </w:rPr>
              <w:t xml:space="preserve"> </w:t>
            </w:r>
            <w:r w:rsidRPr="006A7EDF">
              <w:rPr>
                <w:rFonts w:ascii="Times New Roman" w:eastAsia="Times New Roman" w:hAnsi="Times New Roman" w:cs="Times New Roman"/>
                <w:b/>
                <w:sz w:val="24"/>
                <w:lang w:val="ru-RU"/>
              </w:rPr>
              <w:t>раздел</w:t>
            </w:r>
          </w:p>
        </w:tc>
        <w:tc>
          <w:tcPr>
            <w:tcW w:w="992" w:type="dxa"/>
          </w:tcPr>
          <w:p w:rsidR="00C07E73" w:rsidRPr="000B18F2" w:rsidRDefault="003A1872">
            <w:pPr>
              <w:spacing w:line="253"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8</w:t>
            </w:r>
            <w:r w:rsidR="006A7EDF" w:rsidRPr="000B18F2">
              <w:rPr>
                <w:rFonts w:ascii="Times New Roman" w:eastAsia="Times New Roman" w:hAnsi="Times New Roman" w:cs="Times New Roman"/>
                <w:sz w:val="24"/>
                <w:lang w:val="ru-RU"/>
              </w:rPr>
              <w:t>-</w:t>
            </w:r>
            <w:r>
              <w:rPr>
                <w:rFonts w:ascii="Times New Roman" w:eastAsia="Times New Roman" w:hAnsi="Times New Roman" w:cs="Times New Roman"/>
                <w:sz w:val="24"/>
                <w:lang w:val="ru-RU"/>
              </w:rPr>
              <w:t>11</w:t>
            </w:r>
          </w:p>
        </w:tc>
      </w:tr>
      <w:tr w:rsidR="00A03914" w:rsidTr="006A7EDF">
        <w:trPr>
          <w:trHeight w:val="278"/>
        </w:trPr>
        <w:tc>
          <w:tcPr>
            <w:tcW w:w="6380" w:type="dxa"/>
          </w:tcPr>
          <w:p w:rsidR="00C07E73" w:rsidRDefault="003A1872">
            <w:pPr>
              <w:spacing w:line="258"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1.1.</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Пояснительная</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записка</w:t>
            </w:r>
          </w:p>
        </w:tc>
        <w:tc>
          <w:tcPr>
            <w:tcW w:w="992" w:type="dxa"/>
          </w:tcPr>
          <w:p w:rsidR="00C07E73" w:rsidRPr="000B18F2" w:rsidRDefault="003A1872">
            <w:pPr>
              <w:spacing w:line="258"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12</w:t>
            </w:r>
          </w:p>
        </w:tc>
      </w:tr>
      <w:tr w:rsidR="00A03914" w:rsidTr="006A7EDF">
        <w:trPr>
          <w:trHeight w:val="259"/>
        </w:trPr>
        <w:tc>
          <w:tcPr>
            <w:tcW w:w="6380" w:type="dxa"/>
          </w:tcPr>
          <w:p w:rsidR="00C07E73" w:rsidRDefault="003A1872" w:rsidP="006A7EDF">
            <w:pPr>
              <w:spacing w:line="267"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1.2.</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Планируемые</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результаты освоения</w:t>
            </w:r>
            <w:r>
              <w:rPr>
                <w:rFonts w:ascii="Times New Roman" w:eastAsia="Times New Roman" w:hAnsi="Times New Roman" w:cs="Times New Roman"/>
                <w:spacing w:val="-6"/>
                <w:sz w:val="24"/>
                <w:lang w:val="ru-RU"/>
              </w:rPr>
              <w:t xml:space="preserve"> </w:t>
            </w:r>
            <w:r>
              <w:rPr>
                <w:rFonts w:ascii="Times New Roman" w:eastAsia="Times New Roman" w:hAnsi="Times New Roman" w:cs="Times New Roman"/>
                <w:sz w:val="24"/>
                <w:lang w:val="ru-RU"/>
              </w:rPr>
              <w:t>ФОП НОО</w:t>
            </w:r>
          </w:p>
        </w:tc>
        <w:tc>
          <w:tcPr>
            <w:tcW w:w="992" w:type="dxa"/>
          </w:tcPr>
          <w:p w:rsidR="00C07E73" w:rsidRPr="000B18F2" w:rsidRDefault="003A1872">
            <w:pPr>
              <w:spacing w:line="268"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12</w:t>
            </w:r>
          </w:p>
        </w:tc>
      </w:tr>
      <w:tr w:rsidR="00A03914" w:rsidTr="006A7EDF">
        <w:trPr>
          <w:trHeight w:val="551"/>
        </w:trPr>
        <w:tc>
          <w:tcPr>
            <w:tcW w:w="6380" w:type="dxa"/>
          </w:tcPr>
          <w:p w:rsidR="00C07E73" w:rsidRDefault="003A1872">
            <w:pPr>
              <w:spacing w:line="268"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1.3.</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Система</w:t>
            </w:r>
            <w:r>
              <w:rPr>
                <w:rFonts w:ascii="Times New Roman" w:eastAsia="Times New Roman" w:hAnsi="Times New Roman" w:cs="Times New Roman"/>
                <w:spacing w:val="-6"/>
                <w:sz w:val="24"/>
                <w:lang w:val="ru-RU"/>
              </w:rPr>
              <w:t xml:space="preserve"> </w:t>
            </w:r>
            <w:r>
              <w:rPr>
                <w:rFonts w:ascii="Times New Roman" w:eastAsia="Times New Roman" w:hAnsi="Times New Roman" w:cs="Times New Roman"/>
                <w:sz w:val="24"/>
                <w:lang w:val="ru-RU"/>
              </w:rPr>
              <w:t>оценки</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достижения</w:t>
            </w:r>
            <w:r>
              <w:rPr>
                <w:rFonts w:ascii="Times New Roman" w:eastAsia="Times New Roman" w:hAnsi="Times New Roman" w:cs="Times New Roman"/>
                <w:spacing w:val="-5"/>
                <w:sz w:val="24"/>
                <w:lang w:val="ru-RU"/>
              </w:rPr>
              <w:t xml:space="preserve"> </w:t>
            </w:r>
            <w:r>
              <w:rPr>
                <w:rFonts w:ascii="Times New Roman" w:eastAsia="Times New Roman" w:hAnsi="Times New Roman" w:cs="Times New Roman"/>
                <w:sz w:val="24"/>
                <w:lang w:val="ru-RU"/>
              </w:rPr>
              <w:t>планируемых</w:t>
            </w:r>
          </w:p>
          <w:p w:rsidR="00C07E73" w:rsidRDefault="003A1872">
            <w:pPr>
              <w:spacing w:before="2" w:line="261"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результатов</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 xml:space="preserve">освоения ФОП </w:t>
            </w:r>
            <w:r>
              <w:rPr>
                <w:rFonts w:ascii="Times New Roman" w:eastAsia="Times New Roman" w:hAnsi="Times New Roman" w:cs="Times New Roman"/>
                <w:sz w:val="24"/>
                <w:lang w:val="ru-RU"/>
              </w:rPr>
              <w:t>НОО</w:t>
            </w:r>
          </w:p>
        </w:tc>
        <w:tc>
          <w:tcPr>
            <w:tcW w:w="992" w:type="dxa"/>
          </w:tcPr>
          <w:p w:rsidR="00C07E73" w:rsidRPr="000B18F2" w:rsidRDefault="003A1872">
            <w:pPr>
              <w:spacing w:line="268" w:lineRule="exact"/>
              <w:ind w:left="105"/>
              <w:rPr>
                <w:rFonts w:ascii="Times New Roman" w:eastAsia="Times New Roman" w:hAnsi="Times New Roman" w:cs="Times New Roman"/>
                <w:sz w:val="24"/>
                <w:lang w:val="ru-RU"/>
              </w:rPr>
            </w:pPr>
            <w:r w:rsidRPr="000B18F2">
              <w:rPr>
                <w:rFonts w:ascii="Times New Roman" w:eastAsia="Times New Roman" w:hAnsi="Times New Roman" w:cs="Times New Roman"/>
                <w:sz w:val="24"/>
                <w:lang w:val="ru-RU"/>
              </w:rPr>
              <w:t>12-24</w:t>
            </w:r>
          </w:p>
        </w:tc>
      </w:tr>
      <w:tr w:rsidR="00A03914" w:rsidTr="006A7EDF">
        <w:trPr>
          <w:trHeight w:val="278"/>
        </w:trPr>
        <w:tc>
          <w:tcPr>
            <w:tcW w:w="6380" w:type="dxa"/>
          </w:tcPr>
          <w:p w:rsidR="00C07E73" w:rsidRPr="006A7EDF" w:rsidRDefault="003A1872">
            <w:pPr>
              <w:spacing w:line="258" w:lineRule="exact"/>
              <w:ind w:left="105"/>
              <w:rPr>
                <w:rFonts w:ascii="Times New Roman" w:eastAsia="Times New Roman" w:hAnsi="Times New Roman" w:cs="Times New Roman"/>
                <w:b/>
                <w:sz w:val="24"/>
                <w:lang w:val="ru-RU"/>
              </w:rPr>
            </w:pPr>
            <w:r w:rsidRPr="006A7EDF">
              <w:rPr>
                <w:rFonts w:ascii="Times New Roman" w:eastAsia="Times New Roman" w:hAnsi="Times New Roman" w:cs="Times New Roman"/>
                <w:b/>
                <w:sz w:val="24"/>
                <w:lang w:val="ru-RU"/>
              </w:rPr>
              <w:t>III.</w:t>
            </w:r>
            <w:r w:rsidRPr="006A7EDF">
              <w:rPr>
                <w:rFonts w:ascii="Times New Roman" w:eastAsia="Times New Roman" w:hAnsi="Times New Roman" w:cs="Times New Roman"/>
                <w:b/>
                <w:spacing w:val="-1"/>
                <w:sz w:val="24"/>
                <w:lang w:val="ru-RU"/>
              </w:rPr>
              <w:t xml:space="preserve"> </w:t>
            </w:r>
            <w:r w:rsidRPr="006A7EDF">
              <w:rPr>
                <w:rFonts w:ascii="Times New Roman" w:eastAsia="Times New Roman" w:hAnsi="Times New Roman" w:cs="Times New Roman"/>
                <w:b/>
                <w:sz w:val="24"/>
                <w:lang w:val="ru-RU"/>
              </w:rPr>
              <w:t>Содержательный</w:t>
            </w:r>
            <w:r w:rsidRPr="006A7EDF">
              <w:rPr>
                <w:rFonts w:ascii="Times New Roman" w:eastAsia="Times New Roman" w:hAnsi="Times New Roman" w:cs="Times New Roman"/>
                <w:b/>
                <w:spacing w:val="-5"/>
                <w:sz w:val="24"/>
                <w:lang w:val="ru-RU"/>
              </w:rPr>
              <w:t xml:space="preserve"> </w:t>
            </w:r>
            <w:r w:rsidRPr="006A7EDF">
              <w:rPr>
                <w:rFonts w:ascii="Times New Roman" w:eastAsia="Times New Roman" w:hAnsi="Times New Roman" w:cs="Times New Roman"/>
                <w:b/>
                <w:sz w:val="24"/>
                <w:lang w:val="ru-RU"/>
              </w:rPr>
              <w:t>раздел</w:t>
            </w:r>
          </w:p>
        </w:tc>
        <w:tc>
          <w:tcPr>
            <w:tcW w:w="992" w:type="dxa"/>
          </w:tcPr>
          <w:p w:rsidR="00C07E73" w:rsidRPr="000B18F2" w:rsidRDefault="003A1872">
            <w:pPr>
              <w:spacing w:line="258" w:lineRule="exact"/>
              <w:ind w:left="105"/>
              <w:rPr>
                <w:rFonts w:ascii="Times New Roman" w:eastAsia="Times New Roman" w:hAnsi="Times New Roman" w:cs="Times New Roman"/>
                <w:sz w:val="24"/>
                <w:lang w:val="ru-RU"/>
              </w:rPr>
            </w:pPr>
            <w:r w:rsidRPr="000B18F2">
              <w:rPr>
                <w:rFonts w:ascii="Times New Roman" w:eastAsia="Times New Roman" w:hAnsi="Times New Roman" w:cs="Times New Roman"/>
                <w:sz w:val="24"/>
                <w:lang w:val="ru-RU"/>
              </w:rPr>
              <w:t>24</w:t>
            </w:r>
          </w:p>
        </w:tc>
      </w:tr>
      <w:tr w:rsidR="00A03914" w:rsidTr="006A7EDF">
        <w:trPr>
          <w:trHeight w:val="551"/>
        </w:trPr>
        <w:tc>
          <w:tcPr>
            <w:tcW w:w="6380" w:type="dxa"/>
          </w:tcPr>
          <w:p w:rsidR="00C07E73" w:rsidRDefault="003A1872">
            <w:pPr>
              <w:spacing w:line="267"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3.1.</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Федеральная рабочая</w:t>
            </w:r>
            <w:r>
              <w:rPr>
                <w:rFonts w:ascii="Times New Roman" w:eastAsia="Times New Roman" w:hAnsi="Times New Roman" w:cs="Times New Roman"/>
                <w:spacing w:val="-5"/>
                <w:sz w:val="24"/>
                <w:lang w:val="ru-RU"/>
              </w:rPr>
              <w:t xml:space="preserve"> </w:t>
            </w:r>
            <w:r>
              <w:rPr>
                <w:rFonts w:ascii="Times New Roman" w:eastAsia="Times New Roman" w:hAnsi="Times New Roman" w:cs="Times New Roman"/>
                <w:sz w:val="24"/>
                <w:lang w:val="ru-RU"/>
              </w:rPr>
              <w:t>программа</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по</w:t>
            </w:r>
          </w:p>
          <w:p w:rsidR="00C07E73" w:rsidRDefault="003A1872">
            <w:pPr>
              <w:spacing w:line="265"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учебному</w:t>
            </w:r>
            <w:r>
              <w:rPr>
                <w:rFonts w:ascii="Times New Roman" w:eastAsia="Times New Roman" w:hAnsi="Times New Roman" w:cs="Times New Roman"/>
                <w:spacing w:val="-8"/>
                <w:sz w:val="24"/>
                <w:lang w:val="ru-RU"/>
              </w:rPr>
              <w:t xml:space="preserve"> </w:t>
            </w:r>
            <w:r>
              <w:rPr>
                <w:rFonts w:ascii="Times New Roman" w:eastAsia="Times New Roman" w:hAnsi="Times New Roman" w:cs="Times New Roman"/>
                <w:sz w:val="24"/>
                <w:lang w:val="ru-RU"/>
              </w:rPr>
              <w:t>предмету</w:t>
            </w:r>
            <w:r>
              <w:rPr>
                <w:rFonts w:ascii="Times New Roman" w:eastAsia="Times New Roman" w:hAnsi="Times New Roman" w:cs="Times New Roman"/>
                <w:spacing w:val="-5"/>
                <w:sz w:val="24"/>
                <w:lang w:val="ru-RU"/>
              </w:rPr>
              <w:t xml:space="preserve"> </w:t>
            </w:r>
            <w:r>
              <w:rPr>
                <w:rFonts w:ascii="Times New Roman" w:eastAsia="Times New Roman" w:hAnsi="Times New Roman" w:cs="Times New Roman"/>
                <w:sz w:val="24"/>
                <w:lang w:val="ru-RU"/>
              </w:rPr>
              <w:t>"Русский</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язык"</w:t>
            </w:r>
          </w:p>
        </w:tc>
        <w:tc>
          <w:tcPr>
            <w:tcW w:w="992" w:type="dxa"/>
          </w:tcPr>
          <w:p w:rsidR="00C07E73" w:rsidRPr="000B18F2" w:rsidRDefault="003A1872">
            <w:pPr>
              <w:spacing w:line="268" w:lineRule="exact"/>
              <w:ind w:left="105"/>
              <w:rPr>
                <w:rFonts w:ascii="Times New Roman" w:eastAsia="Times New Roman" w:hAnsi="Times New Roman" w:cs="Times New Roman"/>
                <w:sz w:val="24"/>
                <w:lang w:val="ru-RU"/>
              </w:rPr>
            </w:pPr>
            <w:r w:rsidRPr="000B18F2">
              <w:rPr>
                <w:rFonts w:ascii="Times New Roman" w:eastAsia="Times New Roman" w:hAnsi="Times New Roman" w:cs="Times New Roman"/>
                <w:sz w:val="24"/>
                <w:lang w:val="ru-RU"/>
              </w:rPr>
              <w:t>24-79</w:t>
            </w:r>
          </w:p>
        </w:tc>
      </w:tr>
      <w:tr w:rsidR="00A03914" w:rsidTr="006A7EDF">
        <w:trPr>
          <w:trHeight w:val="551"/>
        </w:trPr>
        <w:tc>
          <w:tcPr>
            <w:tcW w:w="6380" w:type="dxa"/>
          </w:tcPr>
          <w:p w:rsidR="00C07E73" w:rsidRDefault="003A1872">
            <w:pPr>
              <w:spacing w:line="267"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3.2.Федеральная</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рабочая</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программа</w:t>
            </w:r>
            <w:r>
              <w:rPr>
                <w:rFonts w:ascii="Times New Roman" w:eastAsia="Times New Roman" w:hAnsi="Times New Roman" w:cs="Times New Roman"/>
                <w:spacing w:val="-7"/>
                <w:sz w:val="24"/>
                <w:lang w:val="ru-RU"/>
              </w:rPr>
              <w:t xml:space="preserve"> </w:t>
            </w:r>
            <w:r>
              <w:rPr>
                <w:rFonts w:ascii="Times New Roman" w:eastAsia="Times New Roman" w:hAnsi="Times New Roman" w:cs="Times New Roman"/>
                <w:sz w:val="24"/>
                <w:lang w:val="ru-RU"/>
              </w:rPr>
              <w:t>по</w:t>
            </w:r>
          </w:p>
          <w:p w:rsidR="00C07E73" w:rsidRDefault="003A1872">
            <w:pPr>
              <w:spacing w:line="265"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учебному</w:t>
            </w:r>
            <w:r>
              <w:rPr>
                <w:rFonts w:ascii="Times New Roman" w:eastAsia="Times New Roman" w:hAnsi="Times New Roman" w:cs="Times New Roman"/>
                <w:spacing w:val="-7"/>
                <w:sz w:val="24"/>
                <w:lang w:val="ru-RU"/>
              </w:rPr>
              <w:t xml:space="preserve"> </w:t>
            </w:r>
            <w:r>
              <w:rPr>
                <w:rFonts w:ascii="Times New Roman" w:eastAsia="Times New Roman" w:hAnsi="Times New Roman" w:cs="Times New Roman"/>
                <w:sz w:val="24"/>
                <w:lang w:val="ru-RU"/>
              </w:rPr>
              <w:t>предмету</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Литературное чтение"</w:t>
            </w:r>
          </w:p>
        </w:tc>
        <w:tc>
          <w:tcPr>
            <w:tcW w:w="992" w:type="dxa"/>
          </w:tcPr>
          <w:p w:rsidR="00C07E73" w:rsidRPr="000B18F2" w:rsidRDefault="003A1872">
            <w:pPr>
              <w:spacing w:line="268" w:lineRule="exact"/>
              <w:ind w:left="105"/>
              <w:rPr>
                <w:rFonts w:ascii="Times New Roman" w:eastAsia="Times New Roman" w:hAnsi="Times New Roman" w:cs="Times New Roman"/>
                <w:sz w:val="24"/>
                <w:lang w:val="ru-RU"/>
              </w:rPr>
            </w:pPr>
            <w:r w:rsidRPr="000B18F2">
              <w:rPr>
                <w:rFonts w:ascii="Times New Roman" w:eastAsia="Times New Roman" w:hAnsi="Times New Roman" w:cs="Times New Roman"/>
                <w:sz w:val="24"/>
                <w:lang w:val="ru-RU"/>
              </w:rPr>
              <w:t>79-127</w:t>
            </w:r>
          </w:p>
        </w:tc>
      </w:tr>
      <w:tr w:rsidR="00A03914" w:rsidTr="006A7EDF">
        <w:trPr>
          <w:trHeight w:val="551"/>
        </w:trPr>
        <w:tc>
          <w:tcPr>
            <w:tcW w:w="6380" w:type="dxa"/>
          </w:tcPr>
          <w:p w:rsidR="00045DE0" w:rsidRPr="00045DE0" w:rsidRDefault="003A1872" w:rsidP="000C5182">
            <w:pPr>
              <w:spacing w:line="267" w:lineRule="exact"/>
              <w:ind w:left="105"/>
              <w:rPr>
                <w:rFonts w:ascii="Times New Roman" w:eastAsia="Times New Roman" w:hAnsi="Times New Roman" w:cs="Times New Roman"/>
                <w:sz w:val="24"/>
                <w:lang w:val="ru-RU"/>
              </w:rPr>
            </w:pPr>
            <w:r w:rsidRPr="00045DE0">
              <w:rPr>
                <w:rFonts w:ascii="Times New Roman" w:eastAsia="Times New Roman" w:hAnsi="Times New Roman" w:cs="Times New Roman"/>
                <w:sz w:val="24"/>
                <w:lang w:val="ru-RU"/>
              </w:rPr>
              <w:t>3.3.</w:t>
            </w:r>
            <w:r w:rsidRPr="00045DE0">
              <w:rPr>
                <w:rFonts w:ascii="Times New Roman" w:eastAsia="Times New Roman" w:hAnsi="Times New Roman" w:cs="Times New Roman"/>
                <w:spacing w:val="-4"/>
                <w:sz w:val="24"/>
                <w:lang w:val="ru-RU"/>
              </w:rPr>
              <w:t xml:space="preserve"> </w:t>
            </w:r>
            <w:r w:rsidRPr="00045DE0">
              <w:rPr>
                <w:rFonts w:ascii="Times New Roman" w:eastAsia="Times New Roman" w:hAnsi="Times New Roman" w:cs="Times New Roman"/>
                <w:sz w:val="24"/>
                <w:lang w:val="ru-RU"/>
              </w:rPr>
              <w:t>Рабочая программа по предмету «Родной язык»</w:t>
            </w:r>
            <w:r>
              <w:rPr>
                <w:rFonts w:ascii="Times New Roman" w:eastAsia="Times New Roman" w:hAnsi="Times New Roman" w:cs="Times New Roman"/>
                <w:sz w:val="24"/>
                <w:lang w:val="ru-RU"/>
              </w:rPr>
              <w:t xml:space="preserve"> (кумыкский)</w:t>
            </w:r>
          </w:p>
        </w:tc>
        <w:tc>
          <w:tcPr>
            <w:tcW w:w="992" w:type="dxa"/>
          </w:tcPr>
          <w:p w:rsidR="00045DE0" w:rsidRPr="000B18F2" w:rsidRDefault="003A1872">
            <w:pPr>
              <w:spacing w:line="268" w:lineRule="exact"/>
              <w:ind w:left="105"/>
              <w:rPr>
                <w:rFonts w:ascii="Times New Roman" w:eastAsia="Times New Roman" w:hAnsi="Times New Roman" w:cs="Times New Roman"/>
                <w:sz w:val="24"/>
                <w:lang w:val="ru-RU"/>
              </w:rPr>
            </w:pPr>
            <w:r w:rsidRPr="000B18F2">
              <w:rPr>
                <w:rFonts w:ascii="Times New Roman" w:eastAsia="Times New Roman" w:hAnsi="Times New Roman" w:cs="Times New Roman"/>
                <w:sz w:val="24"/>
                <w:lang w:val="ru-RU"/>
              </w:rPr>
              <w:t>128-146</w:t>
            </w:r>
          </w:p>
        </w:tc>
      </w:tr>
      <w:tr w:rsidR="00A03914" w:rsidTr="006A7EDF">
        <w:trPr>
          <w:trHeight w:val="551"/>
        </w:trPr>
        <w:tc>
          <w:tcPr>
            <w:tcW w:w="6380" w:type="dxa"/>
          </w:tcPr>
          <w:p w:rsidR="00045DE0" w:rsidRPr="00045DE0" w:rsidRDefault="003A1872" w:rsidP="000C5182">
            <w:pPr>
              <w:spacing w:line="267" w:lineRule="exact"/>
              <w:ind w:left="105"/>
              <w:rPr>
                <w:rFonts w:ascii="Times New Roman" w:eastAsia="Times New Roman" w:hAnsi="Times New Roman" w:cs="Times New Roman"/>
                <w:sz w:val="24"/>
                <w:lang w:val="ru-RU"/>
              </w:rPr>
            </w:pPr>
            <w:r w:rsidRPr="00045DE0">
              <w:rPr>
                <w:rFonts w:ascii="Times New Roman" w:eastAsia="Times New Roman" w:hAnsi="Times New Roman" w:cs="Times New Roman"/>
                <w:sz w:val="24"/>
                <w:lang w:val="ru-RU"/>
              </w:rPr>
              <w:t>3.4. Рабочая программа по предмету «Литературное чтение на родном</w:t>
            </w:r>
            <w:r>
              <w:rPr>
                <w:rFonts w:ascii="Times New Roman" w:eastAsia="Times New Roman" w:hAnsi="Times New Roman" w:cs="Times New Roman"/>
                <w:sz w:val="24"/>
                <w:lang w:val="ru-RU"/>
              </w:rPr>
              <w:t xml:space="preserve"> (кумыкском») </w:t>
            </w:r>
            <w:r w:rsidRPr="00045DE0">
              <w:rPr>
                <w:rFonts w:ascii="Times New Roman" w:eastAsia="Times New Roman" w:hAnsi="Times New Roman" w:cs="Times New Roman"/>
                <w:sz w:val="24"/>
                <w:lang w:val="ru-RU"/>
              </w:rPr>
              <w:t xml:space="preserve"> языке»</w:t>
            </w:r>
          </w:p>
        </w:tc>
        <w:tc>
          <w:tcPr>
            <w:tcW w:w="992" w:type="dxa"/>
          </w:tcPr>
          <w:p w:rsidR="00045DE0" w:rsidRPr="000B18F2" w:rsidRDefault="003A1872" w:rsidP="00BF2B67">
            <w:pPr>
              <w:spacing w:line="268" w:lineRule="exact"/>
              <w:rPr>
                <w:rFonts w:ascii="Times New Roman" w:eastAsia="Times New Roman" w:hAnsi="Times New Roman" w:cs="Times New Roman"/>
                <w:sz w:val="24"/>
                <w:lang w:val="ru-RU"/>
              </w:rPr>
            </w:pPr>
            <w:r>
              <w:rPr>
                <w:rFonts w:ascii="Times New Roman" w:eastAsia="Times New Roman" w:hAnsi="Times New Roman" w:cs="Times New Roman"/>
                <w:sz w:val="24"/>
                <w:lang w:val="ru-RU"/>
              </w:rPr>
              <w:t>162-200</w:t>
            </w:r>
          </w:p>
        </w:tc>
      </w:tr>
      <w:tr w:rsidR="00A03914" w:rsidTr="006A7EDF">
        <w:trPr>
          <w:trHeight w:val="552"/>
        </w:trPr>
        <w:tc>
          <w:tcPr>
            <w:tcW w:w="6380" w:type="dxa"/>
          </w:tcPr>
          <w:p w:rsidR="00045DE0" w:rsidRDefault="003A1872">
            <w:pPr>
              <w:spacing w:line="267"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3.5.</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Федеральная рабочая</w:t>
            </w:r>
            <w:r>
              <w:rPr>
                <w:rFonts w:ascii="Times New Roman" w:eastAsia="Times New Roman" w:hAnsi="Times New Roman" w:cs="Times New Roman"/>
                <w:spacing w:val="-5"/>
                <w:sz w:val="24"/>
                <w:lang w:val="ru-RU"/>
              </w:rPr>
              <w:t xml:space="preserve"> </w:t>
            </w:r>
            <w:r>
              <w:rPr>
                <w:rFonts w:ascii="Times New Roman" w:eastAsia="Times New Roman" w:hAnsi="Times New Roman" w:cs="Times New Roman"/>
                <w:sz w:val="24"/>
                <w:lang w:val="ru-RU"/>
              </w:rPr>
              <w:t>программа</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по</w:t>
            </w:r>
          </w:p>
          <w:p w:rsidR="00045DE0" w:rsidRDefault="003A1872">
            <w:pPr>
              <w:spacing w:line="265"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учебному</w:t>
            </w:r>
            <w:r>
              <w:rPr>
                <w:rFonts w:ascii="Times New Roman" w:eastAsia="Times New Roman" w:hAnsi="Times New Roman" w:cs="Times New Roman"/>
                <w:spacing w:val="-8"/>
                <w:sz w:val="24"/>
                <w:lang w:val="ru-RU"/>
              </w:rPr>
              <w:t xml:space="preserve"> </w:t>
            </w:r>
            <w:r>
              <w:rPr>
                <w:rFonts w:ascii="Times New Roman" w:eastAsia="Times New Roman" w:hAnsi="Times New Roman" w:cs="Times New Roman"/>
                <w:sz w:val="24"/>
                <w:lang w:val="ru-RU"/>
              </w:rPr>
              <w:t>предмету</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"Окружающий</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мир"</w:t>
            </w:r>
          </w:p>
        </w:tc>
        <w:tc>
          <w:tcPr>
            <w:tcW w:w="992" w:type="dxa"/>
          </w:tcPr>
          <w:p w:rsidR="00045DE0" w:rsidRPr="000B18F2" w:rsidRDefault="003A1872" w:rsidP="00BF2B67">
            <w:pPr>
              <w:spacing w:line="268" w:lineRule="exact"/>
              <w:rPr>
                <w:rFonts w:ascii="Times New Roman" w:eastAsia="Times New Roman" w:hAnsi="Times New Roman" w:cs="Times New Roman"/>
                <w:sz w:val="24"/>
                <w:lang w:val="ru-RU"/>
              </w:rPr>
            </w:pPr>
            <w:r>
              <w:rPr>
                <w:rFonts w:ascii="Times New Roman" w:eastAsia="Times New Roman" w:hAnsi="Times New Roman" w:cs="Times New Roman"/>
                <w:sz w:val="24"/>
                <w:lang w:val="ru-RU"/>
              </w:rPr>
              <w:t>201-247</w:t>
            </w:r>
          </w:p>
        </w:tc>
      </w:tr>
      <w:tr w:rsidR="00A03914" w:rsidTr="006A7EDF">
        <w:trPr>
          <w:trHeight w:val="551"/>
        </w:trPr>
        <w:tc>
          <w:tcPr>
            <w:tcW w:w="6380" w:type="dxa"/>
          </w:tcPr>
          <w:p w:rsidR="00045DE0" w:rsidRDefault="003A1872">
            <w:pPr>
              <w:spacing w:line="267"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3.6.</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Рабочая</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программа</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по предмету</w:t>
            </w:r>
          </w:p>
          <w:p w:rsidR="00045DE0" w:rsidRDefault="003A1872">
            <w:pPr>
              <w:spacing w:line="265"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Английский</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язык</w:t>
            </w:r>
            <w:r>
              <w:rPr>
                <w:rFonts w:ascii="Times New Roman" w:eastAsia="Times New Roman" w:hAnsi="Times New Roman" w:cs="Times New Roman"/>
                <w:spacing w:val="-6"/>
                <w:sz w:val="24"/>
                <w:lang w:val="ru-RU"/>
              </w:rPr>
              <w:t xml:space="preserve"> </w:t>
            </w:r>
            <w:r>
              <w:rPr>
                <w:rFonts w:ascii="Times New Roman" w:eastAsia="Times New Roman" w:hAnsi="Times New Roman" w:cs="Times New Roman"/>
                <w:sz w:val="24"/>
                <w:lang w:val="ru-RU"/>
              </w:rPr>
              <w:t>"</w:t>
            </w:r>
          </w:p>
        </w:tc>
        <w:tc>
          <w:tcPr>
            <w:tcW w:w="992" w:type="dxa"/>
          </w:tcPr>
          <w:p w:rsidR="00045DE0" w:rsidRPr="000B18F2" w:rsidRDefault="003A1872" w:rsidP="00BF2B67">
            <w:pPr>
              <w:spacing w:line="268" w:lineRule="exact"/>
              <w:rPr>
                <w:rFonts w:ascii="Times New Roman" w:eastAsia="Times New Roman" w:hAnsi="Times New Roman" w:cs="Times New Roman"/>
                <w:sz w:val="24"/>
                <w:lang w:val="ru-RU"/>
              </w:rPr>
            </w:pPr>
            <w:r>
              <w:rPr>
                <w:rFonts w:ascii="Times New Roman" w:eastAsia="Times New Roman" w:hAnsi="Times New Roman" w:cs="Times New Roman"/>
                <w:sz w:val="24"/>
                <w:lang w:val="ru-RU"/>
              </w:rPr>
              <w:t>248-266</w:t>
            </w:r>
          </w:p>
        </w:tc>
      </w:tr>
      <w:tr w:rsidR="00A03914" w:rsidTr="006A7EDF">
        <w:trPr>
          <w:trHeight w:val="551"/>
        </w:trPr>
        <w:tc>
          <w:tcPr>
            <w:tcW w:w="6380" w:type="dxa"/>
          </w:tcPr>
          <w:p w:rsidR="00045DE0" w:rsidRDefault="003A1872">
            <w:pPr>
              <w:spacing w:line="268"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3.7.</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Рабочая</w:t>
            </w:r>
            <w:r>
              <w:rPr>
                <w:rFonts w:ascii="Times New Roman" w:eastAsia="Times New Roman" w:hAnsi="Times New Roman" w:cs="Times New Roman"/>
                <w:spacing w:val="-5"/>
                <w:sz w:val="24"/>
                <w:lang w:val="ru-RU"/>
              </w:rPr>
              <w:t xml:space="preserve"> </w:t>
            </w:r>
            <w:r>
              <w:rPr>
                <w:rFonts w:ascii="Times New Roman" w:eastAsia="Times New Roman" w:hAnsi="Times New Roman" w:cs="Times New Roman"/>
                <w:sz w:val="24"/>
                <w:lang w:val="ru-RU"/>
              </w:rPr>
              <w:t>программа</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по предмет</w:t>
            </w:r>
          </w:p>
          <w:p w:rsidR="00045DE0" w:rsidRDefault="003A1872">
            <w:pPr>
              <w:spacing w:before="3" w:line="261" w:lineRule="exact"/>
              <w:ind w:left="167"/>
              <w:rPr>
                <w:rFonts w:ascii="Times New Roman" w:eastAsia="Times New Roman" w:hAnsi="Times New Roman" w:cs="Times New Roman"/>
                <w:sz w:val="24"/>
                <w:lang w:val="ru-RU"/>
              </w:rPr>
            </w:pPr>
            <w:r>
              <w:rPr>
                <w:rFonts w:ascii="Times New Roman" w:eastAsia="Times New Roman" w:hAnsi="Times New Roman" w:cs="Times New Roman"/>
                <w:sz w:val="24"/>
                <w:lang w:val="ru-RU"/>
              </w:rPr>
              <w:t>«</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Математика»</w:t>
            </w:r>
          </w:p>
        </w:tc>
        <w:tc>
          <w:tcPr>
            <w:tcW w:w="992" w:type="dxa"/>
          </w:tcPr>
          <w:p w:rsidR="00045DE0" w:rsidRPr="000B18F2" w:rsidRDefault="003A1872" w:rsidP="00BF2B67">
            <w:pPr>
              <w:spacing w:line="268" w:lineRule="exact"/>
              <w:rPr>
                <w:rFonts w:ascii="Times New Roman" w:eastAsia="Times New Roman" w:hAnsi="Times New Roman" w:cs="Times New Roman"/>
                <w:sz w:val="24"/>
                <w:lang w:val="ru-RU"/>
              </w:rPr>
            </w:pPr>
            <w:r>
              <w:rPr>
                <w:rFonts w:ascii="Times New Roman" w:eastAsia="Times New Roman" w:hAnsi="Times New Roman" w:cs="Times New Roman"/>
                <w:sz w:val="24"/>
                <w:lang w:val="ru-RU"/>
              </w:rPr>
              <w:t>267-281</w:t>
            </w:r>
          </w:p>
        </w:tc>
      </w:tr>
      <w:tr w:rsidR="00A03914" w:rsidTr="006A7EDF">
        <w:trPr>
          <w:trHeight w:val="551"/>
        </w:trPr>
        <w:tc>
          <w:tcPr>
            <w:tcW w:w="6380" w:type="dxa"/>
          </w:tcPr>
          <w:p w:rsidR="00045DE0" w:rsidRDefault="003A1872">
            <w:pPr>
              <w:spacing w:line="268"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3.8.</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Рабочая</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программа</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по</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предмету</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«Основы</w:t>
            </w:r>
          </w:p>
          <w:p w:rsidR="00045DE0" w:rsidRDefault="003A1872">
            <w:pPr>
              <w:spacing w:before="2" w:line="261"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религиозных</w:t>
            </w:r>
            <w:r>
              <w:rPr>
                <w:rFonts w:ascii="Times New Roman" w:eastAsia="Times New Roman" w:hAnsi="Times New Roman" w:cs="Times New Roman"/>
                <w:spacing w:val="-5"/>
                <w:sz w:val="24"/>
                <w:lang w:val="ru-RU"/>
              </w:rPr>
              <w:t xml:space="preserve"> </w:t>
            </w:r>
            <w:r>
              <w:rPr>
                <w:rFonts w:ascii="Times New Roman" w:eastAsia="Times New Roman" w:hAnsi="Times New Roman" w:cs="Times New Roman"/>
                <w:sz w:val="24"/>
                <w:lang w:val="ru-RU"/>
              </w:rPr>
              <w:t>культур</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и</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светской</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этики»</w:t>
            </w:r>
          </w:p>
        </w:tc>
        <w:tc>
          <w:tcPr>
            <w:tcW w:w="992" w:type="dxa"/>
          </w:tcPr>
          <w:p w:rsidR="00045DE0" w:rsidRPr="000B18F2" w:rsidRDefault="003A1872">
            <w:pPr>
              <w:spacing w:line="268"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282-288</w:t>
            </w:r>
          </w:p>
        </w:tc>
      </w:tr>
      <w:tr w:rsidR="00A03914" w:rsidTr="006A7EDF">
        <w:trPr>
          <w:trHeight w:val="551"/>
        </w:trPr>
        <w:tc>
          <w:tcPr>
            <w:tcW w:w="6380" w:type="dxa"/>
          </w:tcPr>
          <w:p w:rsidR="00045DE0" w:rsidRDefault="003A1872">
            <w:pPr>
              <w:spacing w:line="268"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3.9.</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Рабочая</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программа</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по предмету</w:t>
            </w:r>
          </w:p>
          <w:p w:rsidR="00045DE0" w:rsidRDefault="003A1872">
            <w:pPr>
              <w:spacing w:before="3" w:line="261"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«Изобразительное</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искусство»</w:t>
            </w:r>
          </w:p>
        </w:tc>
        <w:tc>
          <w:tcPr>
            <w:tcW w:w="992" w:type="dxa"/>
          </w:tcPr>
          <w:p w:rsidR="00045DE0" w:rsidRPr="000B18F2" w:rsidRDefault="003A1872">
            <w:pPr>
              <w:spacing w:line="268"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289-308</w:t>
            </w:r>
          </w:p>
        </w:tc>
      </w:tr>
      <w:tr w:rsidR="00A03914" w:rsidTr="006A7EDF">
        <w:trPr>
          <w:trHeight w:val="278"/>
        </w:trPr>
        <w:tc>
          <w:tcPr>
            <w:tcW w:w="6380" w:type="dxa"/>
          </w:tcPr>
          <w:p w:rsidR="00045DE0" w:rsidRDefault="003A1872">
            <w:pPr>
              <w:spacing w:line="258"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3.10.</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Рабочая</w:t>
            </w:r>
            <w:r>
              <w:rPr>
                <w:rFonts w:ascii="Times New Roman" w:eastAsia="Times New Roman" w:hAnsi="Times New Roman" w:cs="Times New Roman"/>
                <w:spacing w:val="-5"/>
                <w:sz w:val="24"/>
                <w:lang w:val="ru-RU"/>
              </w:rPr>
              <w:t xml:space="preserve"> </w:t>
            </w:r>
            <w:r>
              <w:rPr>
                <w:rFonts w:ascii="Times New Roman" w:eastAsia="Times New Roman" w:hAnsi="Times New Roman" w:cs="Times New Roman"/>
                <w:sz w:val="24"/>
                <w:lang w:val="ru-RU"/>
              </w:rPr>
              <w:t>программа по предмету</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«Музыка»</w:t>
            </w:r>
          </w:p>
        </w:tc>
        <w:tc>
          <w:tcPr>
            <w:tcW w:w="992" w:type="dxa"/>
          </w:tcPr>
          <w:p w:rsidR="00045DE0" w:rsidRPr="000B18F2" w:rsidRDefault="003A1872" w:rsidP="00BF2B67">
            <w:pPr>
              <w:spacing w:line="258" w:lineRule="exact"/>
              <w:rPr>
                <w:rFonts w:ascii="Times New Roman" w:eastAsia="Times New Roman" w:hAnsi="Times New Roman" w:cs="Times New Roman"/>
                <w:sz w:val="24"/>
                <w:lang w:val="ru-RU"/>
              </w:rPr>
            </w:pPr>
            <w:r>
              <w:rPr>
                <w:rFonts w:ascii="Times New Roman" w:eastAsia="Times New Roman" w:hAnsi="Times New Roman" w:cs="Times New Roman"/>
                <w:sz w:val="24"/>
                <w:lang w:val="ru-RU"/>
              </w:rPr>
              <w:t>309-316</w:t>
            </w:r>
          </w:p>
        </w:tc>
      </w:tr>
      <w:tr w:rsidR="00A03914" w:rsidTr="006A7EDF">
        <w:trPr>
          <w:trHeight w:val="178"/>
        </w:trPr>
        <w:tc>
          <w:tcPr>
            <w:tcW w:w="6380" w:type="dxa"/>
          </w:tcPr>
          <w:p w:rsidR="00045DE0" w:rsidRDefault="003A1872" w:rsidP="006A7EDF">
            <w:pPr>
              <w:spacing w:line="267"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3.11.</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Рабочая</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программа</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по предмету «Технология»</w:t>
            </w:r>
          </w:p>
        </w:tc>
        <w:tc>
          <w:tcPr>
            <w:tcW w:w="992" w:type="dxa"/>
          </w:tcPr>
          <w:p w:rsidR="00045DE0" w:rsidRPr="000B18F2" w:rsidRDefault="003A1872" w:rsidP="00BF2B67">
            <w:pPr>
              <w:spacing w:line="268" w:lineRule="exact"/>
              <w:rPr>
                <w:rFonts w:ascii="Times New Roman" w:eastAsia="Times New Roman" w:hAnsi="Times New Roman" w:cs="Times New Roman"/>
                <w:sz w:val="24"/>
                <w:lang w:val="ru-RU"/>
              </w:rPr>
            </w:pPr>
            <w:r>
              <w:rPr>
                <w:rFonts w:ascii="Times New Roman" w:eastAsia="Times New Roman" w:hAnsi="Times New Roman" w:cs="Times New Roman"/>
                <w:sz w:val="24"/>
                <w:lang w:val="ru-RU"/>
              </w:rPr>
              <w:t>317-333</w:t>
            </w:r>
          </w:p>
        </w:tc>
      </w:tr>
      <w:tr w:rsidR="00A03914" w:rsidTr="006A7EDF">
        <w:trPr>
          <w:trHeight w:val="552"/>
        </w:trPr>
        <w:tc>
          <w:tcPr>
            <w:tcW w:w="6380" w:type="dxa"/>
          </w:tcPr>
          <w:p w:rsidR="00045DE0" w:rsidRDefault="003A1872" w:rsidP="006A7EDF">
            <w:pPr>
              <w:spacing w:line="267"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3.12.</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Рабочая</w:t>
            </w:r>
            <w:r>
              <w:rPr>
                <w:rFonts w:ascii="Times New Roman" w:eastAsia="Times New Roman" w:hAnsi="Times New Roman" w:cs="Times New Roman"/>
                <w:spacing w:val="-5"/>
                <w:sz w:val="24"/>
                <w:lang w:val="ru-RU"/>
              </w:rPr>
              <w:t xml:space="preserve"> </w:t>
            </w:r>
            <w:r>
              <w:rPr>
                <w:rFonts w:ascii="Times New Roman" w:eastAsia="Times New Roman" w:hAnsi="Times New Roman" w:cs="Times New Roman"/>
                <w:sz w:val="24"/>
                <w:lang w:val="ru-RU"/>
              </w:rPr>
              <w:t>программа</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по</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 xml:space="preserve">предмету </w:t>
            </w:r>
          </w:p>
          <w:p w:rsidR="00045DE0" w:rsidRDefault="003A1872" w:rsidP="006A7EDF">
            <w:pPr>
              <w:spacing w:line="267"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«Физическая</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культура»</w:t>
            </w:r>
          </w:p>
        </w:tc>
        <w:tc>
          <w:tcPr>
            <w:tcW w:w="992" w:type="dxa"/>
          </w:tcPr>
          <w:p w:rsidR="00045DE0" w:rsidRPr="000B18F2" w:rsidRDefault="003A1872">
            <w:pPr>
              <w:spacing w:line="268"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333-348</w:t>
            </w:r>
          </w:p>
        </w:tc>
      </w:tr>
      <w:tr w:rsidR="00A03914" w:rsidTr="006A7EDF">
        <w:trPr>
          <w:trHeight w:val="278"/>
        </w:trPr>
        <w:tc>
          <w:tcPr>
            <w:tcW w:w="6380" w:type="dxa"/>
          </w:tcPr>
          <w:p w:rsidR="00045DE0" w:rsidRPr="006A7EDF" w:rsidRDefault="003A1872">
            <w:pPr>
              <w:spacing w:line="258" w:lineRule="exact"/>
              <w:ind w:left="105"/>
              <w:rPr>
                <w:rFonts w:ascii="Times New Roman" w:eastAsia="Times New Roman" w:hAnsi="Times New Roman" w:cs="Times New Roman"/>
                <w:b/>
                <w:sz w:val="24"/>
                <w:lang w:val="ru-RU"/>
              </w:rPr>
            </w:pPr>
            <w:r w:rsidRPr="006A7EDF">
              <w:rPr>
                <w:rFonts w:ascii="Times New Roman" w:eastAsia="Times New Roman" w:hAnsi="Times New Roman" w:cs="Times New Roman"/>
                <w:b/>
                <w:sz w:val="24"/>
                <w:lang w:val="ru-RU"/>
              </w:rPr>
              <w:t>IV.Федеральная рабочая</w:t>
            </w:r>
            <w:r w:rsidRPr="006A7EDF">
              <w:rPr>
                <w:rFonts w:ascii="Times New Roman" w:eastAsia="Times New Roman" w:hAnsi="Times New Roman" w:cs="Times New Roman"/>
                <w:b/>
                <w:spacing w:val="-5"/>
                <w:sz w:val="24"/>
                <w:lang w:val="ru-RU"/>
              </w:rPr>
              <w:t xml:space="preserve"> </w:t>
            </w:r>
            <w:r w:rsidRPr="006A7EDF">
              <w:rPr>
                <w:rFonts w:ascii="Times New Roman" w:eastAsia="Times New Roman" w:hAnsi="Times New Roman" w:cs="Times New Roman"/>
                <w:b/>
                <w:sz w:val="24"/>
                <w:lang w:val="ru-RU"/>
              </w:rPr>
              <w:t>программа</w:t>
            </w:r>
            <w:r w:rsidRPr="006A7EDF">
              <w:rPr>
                <w:rFonts w:ascii="Times New Roman" w:eastAsia="Times New Roman" w:hAnsi="Times New Roman" w:cs="Times New Roman"/>
                <w:b/>
                <w:spacing w:val="-6"/>
                <w:sz w:val="24"/>
                <w:lang w:val="ru-RU"/>
              </w:rPr>
              <w:t xml:space="preserve"> </w:t>
            </w:r>
            <w:r w:rsidRPr="006A7EDF">
              <w:rPr>
                <w:rFonts w:ascii="Times New Roman" w:eastAsia="Times New Roman" w:hAnsi="Times New Roman" w:cs="Times New Roman"/>
                <w:b/>
                <w:sz w:val="24"/>
                <w:lang w:val="ru-RU"/>
              </w:rPr>
              <w:t>воспитания</w:t>
            </w:r>
          </w:p>
        </w:tc>
        <w:tc>
          <w:tcPr>
            <w:tcW w:w="992" w:type="dxa"/>
          </w:tcPr>
          <w:p w:rsidR="00045DE0" w:rsidRPr="000B18F2" w:rsidRDefault="003A1872">
            <w:pPr>
              <w:spacing w:line="258"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348-369</w:t>
            </w:r>
          </w:p>
        </w:tc>
      </w:tr>
      <w:tr w:rsidR="00A03914" w:rsidTr="006A7EDF">
        <w:trPr>
          <w:trHeight w:val="273"/>
        </w:trPr>
        <w:tc>
          <w:tcPr>
            <w:tcW w:w="6380" w:type="dxa"/>
          </w:tcPr>
          <w:p w:rsidR="00045DE0" w:rsidRPr="006A7EDF" w:rsidRDefault="003A1872">
            <w:pPr>
              <w:spacing w:line="254" w:lineRule="exact"/>
              <w:ind w:left="105"/>
              <w:rPr>
                <w:rFonts w:ascii="Times New Roman" w:eastAsia="Times New Roman" w:hAnsi="Times New Roman" w:cs="Times New Roman"/>
                <w:b/>
                <w:sz w:val="24"/>
                <w:lang w:val="ru-RU"/>
              </w:rPr>
            </w:pPr>
            <w:r w:rsidRPr="006A7EDF">
              <w:rPr>
                <w:rFonts w:ascii="Times New Roman" w:eastAsia="Times New Roman" w:hAnsi="Times New Roman" w:cs="Times New Roman"/>
                <w:b/>
                <w:sz w:val="24"/>
                <w:lang w:val="ru-RU"/>
              </w:rPr>
              <w:t>V.</w:t>
            </w:r>
            <w:r w:rsidRPr="006A7EDF">
              <w:rPr>
                <w:rFonts w:ascii="Times New Roman" w:eastAsia="Times New Roman" w:hAnsi="Times New Roman" w:cs="Times New Roman"/>
                <w:b/>
                <w:spacing w:val="-1"/>
                <w:sz w:val="24"/>
                <w:lang w:val="ru-RU"/>
              </w:rPr>
              <w:t xml:space="preserve"> </w:t>
            </w:r>
            <w:r w:rsidRPr="006A7EDF">
              <w:rPr>
                <w:rFonts w:ascii="Times New Roman" w:eastAsia="Times New Roman" w:hAnsi="Times New Roman" w:cs="Times New Roman"/>
                <w:b/>
                <w:sz w:val="24"/>
                <w:lang w:val="ru-RU"/>
              </w:rPr>
              <w:t>Организационный</w:t>
            </w:r>
            <w:r w:rsidRPr="006A7EDF">
              <w:rPr>
                <w:rFonts w:ascii="Times New Roman" w:eastAsia="Times New Roman" w:hAnsi="Times New Roman" w:cs="Times New Roman"/>
                <w:b/>
                <w:spacing w:val="-7"/>
                <w:sz w:val="24"/>
                <w:lang w:val="ru-RU"/>
              </w:rPr>
              <w:t xml:space="preserve"> </w:t>
            </w:r>
            <w:r w:rsidRPr="006A7EDF">
              <w:rPr>
                <w:rFonts w:ascii="Times New Roman" w:eastAsia="Times New Roman" w:hAnsi="Times New Roman" w:cs="Times New Roman"/>
                <w:b/>
                <w:sz w:val="24"/>
                <w:lang w:val="ru-RU"/>
              </w:rPr>
              <w:t>раздел</w:t>
            </w:r>
          </w:p>
        </w:tc>
        <w:tc>
          <w:tcPr>
            <w:tcW w:w="992" w:type="dxa"/>
          </w:tcPr>
          <w:p w:rsidR="00045DE0" w:rsidRPr="000B18F2" w:rsidRDefault="003A1872">
            <w:pPr>
              <w:spacing w:line="254"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369</w:t>
            </w:r>
          </w:p>
        </w:tc>
      </w:tr>
      <w:tr w:rsidR="00A03914" w:rsidTr="006A7EDF">
        <w:trPr>
          <w:trHeight w:val="188"/>
        </w:trPr>
        <w:tc>
          <w:tcPr>
            <w:tcW w:w="6380" w:type="dxa"/>
          </w:tcPr>
          <w:p w:rsidR="00045DE0" w:rsidRDefault="003A1872" w:rsidP="006A7EDF">
            <w:pPr>
              <w:spacing w:line="268"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5.1.</w:t>
            </w:r>
            <w:r>
              <w:rPr>
                <w:rFonts w:ascii="Times New Roman" w:eastAsia="Times New Roman" w:hAnsi="Times New Roman" w:cs="Times New Roman"/>
                <w:spacing w:val="-5"/>
                <w:sz w:val="24"/>
                <w:lang w:val="ru-RU"/>
              </w:rPr>
              <w:t xml:space="preserve"> </w:t>
            </w:r>
            <w:r>
              <w:rPr>
                <w:rFonts w:ascii="Times New Roman" w:eastAsia="Times New Roman" w:hAnsi="Times New Roman" w:cs="Times New Roman"/>
                <w:sz w:val="24"/>
                <w:lang w:val="ru-RU"/>
              </w:rPr>
              <w:t>Федеральный</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учебный</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план</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НОО</w:t>
            </w:r>
          </w:p>
        </w:tc>
        <w:tc>
          <w:tcPr>
            <w:tcW w:w="992" w:type="dxa"/>
          </w:tcPr>
          <w:p w:rsidR="00045DE0" w:rsidRPr="000B18F2" w:rsidRDefault="003A1872">
            <w:pPr>
              <w:spacing w:line="268"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369-373</w:t>
            </w:r>
          </w:p>
        </w:tc>
      </w:tr>
      <w:tr w:rsidR="00A03914" w:rsidTr="006A7EDF">
        <w:trPr>
          <w:trHeight w:val="182"/>
        </w:trPr>
        <w:tc>
          <w:tcPr>
            <w:tcW w:w="6380" w:type="dxa"/>
          </w:tcPr>
          <w:p w:rsidR="00045DE0" w:rsidRDefault="003A1872" w:rsidP="006A7EDF">
            <w:pPr>
              <w:spacing w:line="268"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5.2.</w:t>
            </w:r>
            <w:r>
              <w:rPr>
                <w:rFonts w:ascii="Times New Roman" w:eastAsia="Times New Roman" w:hAnsi="Times New Roman" w:cs="Times New Roman"/>
                <w:spacing w:val="-5"/>
                <w:sz w:val="24"/>
                <w:lang w:val="ru-RU"/>
              </w:rPr>
              <w:t xml:space="preserve"> </w:t>
            </w:r>
            <w:r>
              <w:rPr>
                <w:rFonts w:ascii="Times New Roman" w:eastAsia="Times New Roman" w:hAnsi="Times New Roman" w:cs="Times New Roman"/>
                <w:sz w:val="24"/>
                <w:lang w:val="ru-RU"/>
              </w:rPr>
              <w:t>Федеральный</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календарный</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учебный</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график НОО</w:t>
            </w:r>
          </w:p>
        </w:tc>
        <w:tc>
          <w:tcPr>
            <w:tcW w:w="992" w:type="dxa"/>
          </w:tcPr>
          <w:p w:rsidR="00045DE0" w:rsidRPr="000B18F2" w:rsidRDefault="003A1872">
            <w:pPr>
              <w:spacing w:line="268"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374-375</w:t>
            </w:r>
          </w:p>
        </w:tc>
      </w:tr>
      <w:tr w:rsidR="00A03914" w:rsidTr="006A7EDF">
        <w:trPr>
          <w:trHeight w:val="187"/>
        </w:trPr>
        <w:tc>
          <w:tcPr>
            <w:tcW w:w="6380" w:type="dxa"/>
          </w:tcPr>
          <w:p w:rsidR="00045DE0" w:rsidRDefault="003A1872" w:rsidP="006A7EDF">
            <w:pPr>
              <w:spacing w:line="268"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5.3.</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Федеральный</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план</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внеурочной  деятельности</w:t>
            </w:r>
          </w:p>
        </w:tc>
        <w:tc>
          <w:tcPr>
            <w:tcW w:w="992" w:type="dxa"/>
          </w:tcPr>
          <w:p w:rsidR="00045DE0" w:rsidRPr="000B18F2" w:rsidRDefault="003A1872">
            <w:pPr>
              <w:spacing w:line="268"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376-382</w:t>
            </w:r>
          </w:p>
        </w:tc>
      </w:tr>
    </w:tbl>
    <w:p w:rsidR="00C07E73" w:rsidRDefault="00C07E73">
      <w:pPr>
        <w:widowControl w:val="0"/>
        <w:autoSpaceDE w:val="0"/>
        <w:autoSpaceDN w:val="0"/>
        <w:spacing w:line="268" w:lineRule="exact"/>
        <w:rPr>
          <w:szCs w:val="22"/>
          <w:lang w:val="ru-RU"/>
        </w:rPr>
        <w:sectPr w:rsidR="00C07E73">
          <w:footerReference w:type="default" r:id="rId8"/>
          <w:pgSz w:w="7830" w:h="12020"/>
          <w:pgMar w:top="600" w:right="300" w:bottom="620" w:left="480" w:header="0" w:footer="433" w:gutter="0"/>
          <w:pgNumType w:start="2"/>
          <w:cols w:space="720"/>
        </w:sectPr>
      </w:pPr>
    </w:p>
    <w:tbl>
      <w:tblPr>
        <w:tblStyle w:val="TableNormal0"/>
        <w:tblW w:w="737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80"/>
        <w:gridCol w:w="992"/>
      </w:tblGrid>
      <w:tr w:rsidR="00A03914" w:rsidTr="006A7EDF">
        <w:trPr>
          <w:trHeight w:val="275"/>
        </w:trPr>
        <w:tc>
          <w:tcPr>
            <w:tcW w:w="6380" w:type="dxa"/>
          </w:tcPr>
          <w:p w:rsidR="00C07E73" w:rsidRDefault="003A1872" w:rsidP="006A7EDF">
            <w:pPr>
              <w:spacing w:line="268"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lastRenderedPageBreak/>
              <w:t>5.4.</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Федеральный календарный</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план воспитательной</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работы</w:t>
            </w:r>
          </w:p>
        </w:tc>
        <w:tc>
          <w:tcPr>
            <w:tcW w:w="992" w:type="dxa"/>
          </w:tcPr>
          <w:p w:rsidR="00C07E73" w:rsidRDefault="003A1872">
            <w:pPr>
              <w:spacing w:line="268"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383</w:t>
            </w:r>
            <w:r w:rsidR="006A7EDF">
              <w:rPr>
                <w:rFonts w:ascii="Times New Roman" w:eastAsia="Times New Roman" w:hAnsi="Times New Roman" w:cs="Times New Roman"/>
                <w:sz w:val="24"/>
                <w:lang w:val="ru-RU"/>
              </w:rPr>
              <w:t>-3</w:t>
            </w:r>
            <w:r>
              <w:rPr>
                <w:rFonts w:ascii="Times New Roman" w:eastAsia="Times New Roman" w:hAnsi="Times New Roman" w:cs="Times New Roman"/>
                <w:sz w:val="24"/>
                <w:lang w:val="ru-RU"/>
              </w:rPr>
              <w:t>86</w:t>
            </w:r>
          </w:p>
        </w:tc>
      </w:tr>
      <w:tr w:rsidR="00A03914" w:rsidTr="006A7EDF">
        <w:trPr>
          <w:trHeight w:val="551"/>
        </w:trPr>
        <w:tc>
          <w:tcPr>
            <w:tcW w:w="6380" w:type="dxa"/>
          </w:tcPr>
          <w:p w:rsidR="00C07E73" w:rsidRDefault="003A1872">
            <w:pPr>
              <w:spacing w:line="268"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5.5.</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Система</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условий реализации</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программы</w:t>
            </w:r>
          </w:p>
          <w:p w:rsidR="00C07E73" w:rsidRDefault="003A1872">
            <w:pPr>
              <w:spacing w:before="2" w:line="261"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начального</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общего</w:t>
            </w:r>
            <w:r>
              <w:rPr>
                <w:rFonts w:ascii="Times New Roman" w:eastAsia="Times New Roman" w:hAnsi="Times New Roman" w:cs="Times New Roman"/>
                <w:spacing w:val="56"/>
                <w:sz w:val="24"/>
                <w:lang w:val="ru-RU"/>
              </w:rPr>
              <w:t xml:space="preserve"> </w:t>
            </w:r>
            <w:r>
              <w:rPr>
                <w:rFonts w:ascii="Times New Roman" w:eastAsia="Times New Roman" w:hAnsi="Times New Roman" w:cs="Times New Roman"/>
                <w:sz w:val="24"/>
                <w:lang w:val="ru-RU"/>
              </w:rPr>
              <w:t>образования</w:t>
            </w:r>
          </w:p>
        </w:tc>
        <w:tc>
          <w:tcPr>
            <w:tcW w:w="992" w:type="dxa"/>
          </w:tcPr>
          <w:p w:rsidR="00C07E73" w:rsidRDefault="003A1872">
            <w:pPr>
              <w:spacing w:line="268"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3</w:t>
            </w:r>
            <w:r w:rsidR="00BF2B67">
              <w:rPr>
                <w:rFonts w:ascii="Times New Roman" w:eastAsia="Times New Roman" w:hAnsi="Times New Roman" w:cs="Times New Roman"/>
                <w:sz w:val="24"/>
                <w:lang w:val="ru-RU"/>
              </w:rPr>
              <w:t>87- 388</w:t>
            </w:r>
          </w:p>
        </w:tc>
      </w:tr>
      <w:tr w:rsidR="00A03914" w:rsidTr="006A7EDF">
        <w:trPr>
          <w:trHeight w:val="830"/>
        </w:trPr>
        <w:tc>
          <w:tcPr>
            <w:tcW w:w="6380" w:type="dxa"/>
          </w:tcPr>
          <w:p w:rsidR="00C07E73" w:rsidRDefault="003A1872">
            <w:pPr>
              <w:spacing w:line="268"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5.6.</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Кадровые</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условия</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реализации</w:t>
            </w:r>
            <w:r>
              <w:rPr>
                <w:rFonts w:ascii="Times New Roman" w:eastAsia="Times New Roman" w:hAnsi="Times New Roman" w:cs="Times New Roman"/>
                <w:spacing w:val="-7"/>
                <w:sz w:val="24"/>
                <w:lang w:val="ru-RU"/>
              </w:rPr>
              <w:t xml:space="preserve"> </w:t>
            </w:r>
            <w:r>
              <w:rPr>
                <w:rFonts w:ascii="Times New Roman" w:eastAsia="Times New Roman" w:hAnsi="Times New Roman" w:cs="Times New Roman"/>
                <w:sz w:val="24"/>
                <w:lang w:val="ru-RU"/>
              </w:rPr>
              <w:t>основной</w:t>
            </w:r>
          </w:p>
          <w:p w:rsidR="00C07E73" w:rsidRDefault="003A1872">
            <w:pPr>
              <w:spacing w:line="274" w:lineRule="exact"/>
              <w:ind w:left="105" w:right="157"/>
              <w:rPr>
                <w:rFonts w:ascii="Times New Roman" w:eastAsia="Times New Roman" w:hAnsi="Times New Roman" w:cs="Times New Roman"/>
                <w:sz w:val="24"/>
                <w:lang w:val="ru-RU"/>
              </w:rPr>
            </w:pPr>
            <w:r>
              <w:rPr>
                <w:rFonts w:ascii="Times New Roman" w:eastAsia="Times New Roman" w:hAnsi="Times New Roman" w:cs="Times New Roman"/>
                <w:sz w:val="24"/>
                <w:lang w:val="ru-RU"/>
              </w:rPr>
              <w:t>образовательной</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программы</w:t>
            </w:r>
            <w:r>
              <w:rPr>
                <w:rFonts w:ascii="Times New Roman" w:eastAsia="Times New Roman" w:hAnsi="Times New Roman" w:cs="Times New Roman"/>
                <w:spacing w:val="-8"/>
                <w:sz w:val="24"/>
                <w:lang w:val="ru-RU"/>
              </w:rPr>
              <w:t xml:space="preserve"> </w:t>
            </w:r>
            <w:r>
              <w:rPr>
                <w:rFonts w:ascii="Times New Roman" w:eastAsia="Times New Roman" w:hAnsi="Times New Roman" w:cs="Times New Roman"/>
                <w:sz w:val="24"/>
                <w:lang w:val="ru-RU"/>
              </w:rPr>
              <w:t>начального</w:t>
            </w:r>
            <w:r>
              <w:rPr>
                <w:rFonts w:ascii="Times New Roman" w:eastAsia="Times New Roman" w:hAnsi="Times New Roman" w:cs="Times New Roman"/>
                <w:spacing w:val="-5"/>
                <w:sz w:val="24"/>
                <w:lang w:val="ru-RU"/>
              </w:rPr>
              <w:t xml:space="preserve"> </w:t>
            </w:r>
            <w:r>
              <w:rPr>
                <w:rFonts w:ascii="Times New Roman" w:eastAsia="Times New Roman" w:hAnsi="Times New Roman" w:cs="Times New Roman"/>
                <w:sz w:val="24"/>
                <w:lang w:val="ru-RU"/>
              </w:rPr>
              <w:t>общего</w:t>
            </w:r>
            <w:r>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образования</w:t>
            </w:r>
          </w:p>
        </w:tc>
        <w:tc>
          <w:tcPr>
            <w:tcW w:w="992" w:type="dxa"/>
          </w:tcPr>
          <w:p w:rsidR="00C07E73" w:rsidRDefault="003A1872">
            <w:pPr>
              <w:spacing w:line="268"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3</w:t>
            </w:r>
            <w:r w:rsidR="00BF2B67">
              <w:rPr>
                <w:rFonts w:ascii="Times New Roman" w:eastAsia="Times New Roman" w:hAnsi="Times New Roman" w:cs="Times New Roman"/>
                <w:sz w:val="24"/>
                <w:lang w:val="ru-RU"/>
              </w:rPr>
              <w:t>89-391</w:t>
            </w:r>
          </w:p>
        </w:tc>
      </w:tr>
      <w:tr w:rsidR="00A03914" w:rsidTr="006A7EDF">
        <w:trPr>
          <w:trHeight w:val="825"/>
        </w:trPr>
        <w:tc>
          <w:tcPr>
            <w:tcW w:w="6380" w:type="dxa"/>
          </w:tcPr>
          <w:p w:rsidR="00C07E73" w:rsidRDefault="003A1872" w:rsidP="006A7EDF">
            <w:pPr>
              <w:spacing w:line="237" w:lineRule="auto"/>
              <w:ind w:left="105" w:right="1030"/>
              <w:rPr>
                <w:rFonts w:ascii="Times New Roman" w:eastAsia="Times New Roman" w:hAnsi="Times New Roman" w:cs="Times New Roman"/>
                <w:sz w:val="24"/>
                <w:lang w:val="ru-RU"/>
              </w:rPr>
            </w:pPr>
            <w:r>
              <w:rPr>
                <w:rFonts w:ascii="Times New Roman" w:eastAsia="Times New Roman" w:hAnsi="Times New Roman" w:cs="Times New Roman"/>
                <w:sz w:val="24"/>
                <w:lang w:val="ru-RU"/>
              </w:rPr>
              <w:t>5.7. Психолого-педагогические условия</w:t>
            </w:r>
            <w:r>
              <w:rPr>
                <w:rFonts w:ascii="Times New Roman" w:eastAsia="Times New Roman" w:hAnsi="Times New Roman" w:cs="Times New Roman"/>
                <w:spacing w:val="-58"/>
                <w:sz w:val="24"/>
                <w:lang w:val="ru-RU"/>
              </w:rPr>
              <w:t xml:space="preserve"> </w:t>
            </w:r>
            <w:r>
              <w:rPr>
                <w:rFonts w:ascii="Times New Roman" w:eastAsia="Times New Roman" w:hAnsi="Times New Roman" w:cs="Times New Roman"/>
                <w:sz w:val="24"/>
                <w:lang w:val="ru-RU"/>
              </w:rPr>
              <w:t>реализации</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основной</w:t>
            </w:r>
            <w:r>
              <w:rPr>
                <w:rFonts w:ascii="Times New Roman" w:eastAsia="Times New Roman" w:hAnsi="Times New Roman" w:cs="Times New Roman"/>
                <w:spacing w:val="-7"/>
                <w:sz w:val="24"/>
                <w:lang w:val="ru-RU"/>
              </w:rPr>
              <w:t xml:space="preserve"> </w:t>
            </w:r>
            <w:r>
              <w:rPr>
                <w:rFonts w:ascii="Times New Roman" w:eastAsia="Times New Roman" w:hAnsi="Times New Roman" w:cs="Times New Roman"/>
                <w:sz w:val="24"/>
                <w:lang w:val="ru-RU"/>
              </w:rPr>
              <w:t>образовательной программы</w:t>
            </w:r>
            <w:r>
              <w:rPr>
                <w:rFonts w:ascii="Times New Roman" w:eastAsia="Times New Roman" w:hAnsi="Times New Roman" w:cs="Times New Roman"/>
                <w:spacing w:val="-2"/>
                <w:sz w:val="24"/>
                <w:lang w:val="ru-RU"/>
              </w:rPr>
              <w:t xml:space="preserve">   НОО</w:t>
            </w:r>
          </w:p>
        </w:tc>
        <w:tc>
          <w:tcPr>
            <w:tcW w:w="992" w:type="dxa"/>
          </w:tcPr>
          <w:p w:rsidR="00C07E73" w:rsidRDefault="003A1872">
            <w:pPr>
              <w:spacing w:line="268"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3</w:t>
            </w:r>
            <w:r w:rsidR="00BF2B67">
              <w:rPr>
                <w:rFonts w:ascii="Times New Roman" w:eastAsia="Times New Roman" w:hAnsi="Times New Roman" w:cs="Times New Roman"/>
                <w:sz w:val="24"/>
                <w:lang w:val="ru-RU"/>
              </w:rPr>
              <w:t>91-392</w:t>
            </w:r>
          </w:p>
        </w:tc>
      </w:tr>
      <w:tr w:rsidR="00A03914" w:rsidTr="006A7EDF">
        <w:trPr>
          <w:trHeight w:val="452"/>
        </w:trPr>
        <w:tc>
          <w:tcPr>
            <w:tcW w:w="6380" w:type="dxa"/>
          </w:tcPr>
          <w:p w:rsidR="00C07E73" w:rsidRDefault="003A1872" w:rsidP="006A7EDF">
            <w:pPr>
              <w:spacing w:line="237" w:lineRule="auto"/>
              <w:ind w:left="105" w:right="1096"/>
              <w:rPr>
                <w:rFonts w:ascii="Times New Roman" w:eastAsia="Times New Roman" w:hAnsi="Times New Roman" w:cs="Times New Roman"/>
                <w:sz w:val="24"/>
                <w:lang w:val="ru-RU"/>
              </w:rPr>
            </w:pPr>
            <w:r>
              <w:rPr>
                <w:rFonts w:ascii="Times New Roman" w:eastAsia="Times New Roman" w:hAnsi="Times New Roman" w:cs="Times New Roman"/>
                <w:sz w:val="24"/>
                <w:lang w:val="ru-RU"/>
              </w:rPr>
              <w:t>5.8 Финансово-экономические условия</w:t>
            </w:r>
            <w:r>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реализации образовательной</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программы</w:t>
            </w:r>
            <w:r>
              <w:rPr>
                <w:rFonts w:ascii="Times New Roman" w:eastAsia="Times New Roman" w:hAnsi="Times New Roman" w:cs="Times New Roman"/>
                <w:spacing w:val="-8"/>
                <w:sz w:val="24"/>
                <w:lang w:val="ru-RU"/>
              </w:rPr>
              <w:t xml:space="preserve"> </w:t>
            </w:r>
            <w:r>
              <w:rPr>
                <w:rFonts w:ascii="Times New Roman" w:eastAsia="Times New Roman" w:hAnsi="Times New Roman" w:cs="Times New Roman"/>
                <w:sz w:val="24"/>
                <w:lang w:val="ru-RU"/>
              </w:rPr>
              <w:t>НОО</w:t>
            </w:r>
          </w:p>
        </w:tc>
        <w:tc>
          <w:tcPr>
            <w:tcW w:w="992" w:type="dxa"/>
          </w:tcPr>
          <w:p w:rsidR="00C07E73" w:rsidRDefault="003A1872" w:rsidP="00BF2B67">
            <w:pPr>
              <w:spacing w:line="273" w:lineRule="exact"/>
              <w:rPr>
                <w:rFonts w:ascii="Times New Roman" w:eastAsia="Times New Roman" w:hAnsi="Times New Roman" w:cs="Times New Roman"/>
                <w:sz w:val="24"/>
                <w:lang w:val="ru-RU"/>
              </w:rPr>
            </w:pPr>
            <w:r>
              <w:rPr>
                <w:rFonts w:ascii="Times New Roman" w:eastAsia="Times New Roman" w:hAnsi="Times New Roman" w:cs="Times New Roman"/>
                <w:sz w:val="24"/>
                <w:lang w:val="ru-RU"/>
              </w:rPr>
              <w:t>392-395</w:t>
            </w:r>
          </w:p>
        </w:tc>
      </w:tr>
      <w:tr w:rsidR="00A03914" w:rsidTr="006A7EDF">
        <w:trPr>
          <w:trHeight w:val="460"/>
        </w:trPr>
        <w:tc>
          <w:tcPr>
            <w:tcW w:w="6380" w:type="dxa"/>
          </w:tcPr>
          <w:p w:rsidR="00C07E73" w:rsidRDefault="003A1872" w:rsidP="006A7EDF">
            <w:pPr>
              <w:spacing w:line="237" w:lineRule="auto"/>
              <w:ind w:left="105" w:right="603"/>
              <w:rPr>
                <w:rFonts w:ascii="Times New Roman" w:eastAsia="Times New Roman" w:hAnsi="Times New Roman" w:cs="Times New Roman"/>
                <w:sz w:val="24"/>
                <w:lang w:val="ru-RU"/>
              </w:rPr>
            </w:pPr>
            <w:r>
              <w:rPr>
                <w:rFonts w:ascii="Times New Roman" w:eastAsia="Times New Roman" w:hAnsi="Times New Roman" w:cs="Times New Roman"/>
                <w:sz w:val="24"/>
                <w:lang w:val="ru-RU"/>
              </w:rPr>
              <w:t>5.9. Информационно-методические условия</w:t>
            </w:r>
            <w:r>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реализации</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программы</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НОО</w:t>
            </w:r>
          </w:p>
        </w:tc>
        <w:tc>
          <w:tcPr>
            <w:tcW w:w="992" w:type="dxa"/>
          </w:tcPr>
          <w:p w:rsidR="00C07E73" w:rsidRDefault="003A1872">
            <w:pPr>
              <w:spacing w:line="268"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3</w:t>
            </w:r>
            <w:r w:rsidR="00BF2B67">
              <w:rPr>
                <w:rFonts w:ascii="Times New Roman" w:eastAsia="Times New Roman" w:hAnsi="Times New Roman" w:cs="Times New Roman"/>
                <w:sz w:val="24"/>
                <w:lang w:val="ru-RU"/>
              </w:rPr>
              <w:t>95-397</w:t>
            </w:r>
          </w:p>
        </w:tc>
      </w:tr>
      <w:tr w:rsidR="00A03914" w:rsidTr="006A7EDF">
        <w:trPr>
          <w:trHeight w:val="468"/>
        </w:trPr>
        <w:tc>
          <w:tcPr>
            <w:tcW w:w="6380" w:type="dxa"/>
          </w:tcPr>
          <w:p w:rsidR="00C07E73" w:rsidRDefault="003A1872" w:rsidP="006A7EDF">
            <w:pPr>
              <w:spacing w:line="242" w:lineRule="auto"/>
              <w:ind w:left="105" w:right="974"/>
              <w:rPr>
                <w:rFonts w:ascii="Times New Roman" w:eastAsia="Times New Roman" w:hAnsi="Times New Roman" w:cs="Times New Roman"/>
                <w:sz w:val="24"/>
                <w:lang w:val="ru-RU"/>
              </w:rPr>
            </w:pPr>
            <w:r>
              <w:rPr>
                <w:rFonts w:ascii="Times New Roman" w:eastAsia="Times New Roman" w:hAnsi="Times New Roman" w:cs="Times New Roman"/>
                <w:sz w:val="24"/>
                <w:lang w:val="ru-RU"/>
              </w:rPr>
              <w:t>5.10. Материально-технические условия</w:t>
            </w:r>
            <w:r>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реализации основной</w:t>
            </w:r>
            <w:r>
              <w:rPr>
                <w:rFonts w:ascii="Times New Roman" w:eastAsia="Times New Roman" w:hAnsi="Times New Roman" w:cs="Times New Roman"/>
                <w:spacing w:val="-5"/>
                <w:sz w:val="24"/>
                <w:lang w:val="ru-RU"/>
              </w:rPr>
              <w:t xml:space="preserve"> </w:t>
            </w:r>
            <w:r>
              <w:rPr>
                <w:rFonts w:ascii="Times New Roman" w:eastAsia="Times New Roman" w:hAnsi="Times New Roman" w:cs="Times New Roman"/>
                <w:sz w:val="24"/>
                <w:lang w:val="ru-RU"/>
              </w:rPr>
              <w:t>образовательной</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программы</w:t>
            </w:r>
          </w:p>
        </w:tc>
        <w:tc>
          <w:tcPr>
            <w:tcW w:w="992" w:type="dxa"/>
          </w:tcPr>
          <w:p w:rsidR="00C07E73" w:rsidRDefault="003A1872">
            <w:pPr>
              <w:spacing w:line="268"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3</w:t>
            </w:r>
            <w:r w:rsidR="00BF2B67">
              <w:rPr>
                <w:rFonts w:ascii="Times New Roman" w:eastAsia="Times New Roman" w:hAnsi="Times New Roman" w:cs="Times New Roman"/>
                <w:sz w:val="24"/>
                <w:lang w:val="ru-RU"/>
              </w:rPr>
              <w:t>97-400</w:t>
            </w:r>
          </w:p>
        </w:tc>
      </w:tr>
      <w:tr w:rsidR="00A03914" w:rsidTr="006A7EDF">
        <w:trPr>
          <w:trHeight w:val="552"/>
        </w:trPr>
        <w:tc>
          <w:tcPr>
            <w:tcW w:w="6380" w:type="dxa"/>
          </w:tcPr>
          <w:p w:rsidR="00C07E73" w:rsidRDefault="003A1872" w:rsidP="006A7EDF">
            <w:pPr>
              <w:spacing w:line="267"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5.11.</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Механизмы</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достижения</w:t>
            </w:r>
            <w:r>
              <w:rPr>
                <w:rFonts w:ascii="Times New Roman" w:eastAsia="Times New Roman" w:hAnsi="Times New Roman" w:cs="Times New Roman"/>
                <w:spacing w:val="-5"/>
                <w:sz w:val="24"/>
                <w:lang w:val="ru-RU"/>
              </w:rPr>
              <w:t xml:space="preserve"> </w:t>
            </w:r>
            <w:r>
              <w:rPr>
                <w:rFonts w:ascii="Times New Roman" w:eastAsia="Times New Roman" w:hAnsi="Times New Roman" w:cs="Times New Roman"/>
                <w:sz w:val="24"/>
                <w:lang w:val="ru-RU"/>
              </w:rPr>
              <w:t>целевых ориентиров</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в</w:t>
            </w:r>
            <w:r>
              <w:rPr>
                <w:rFonts w:ascii="Times New Roman" w:eastAsia="Times New Roman" w:hAnsi="Times New Roman" w:cs="Times New Roman"/>
                <w:spacing w:val="59"/>
                <w:sz w:val="24"/>
                <w:lang w:val="ru-RU"/>
              </w:rPr>
              <w:t xml:space="preserve"> </w:t>
            </w:r>
            <w:r>
              <w:rPr>
                <w:rFonts w:ascii="Times New Roman" w:eastAsia="Times New Roman" w:hAnsi="Times New Roman" w:cs="Times New Roman"/>
                <w:sz w:val="24"/>
                <w:lang w:val="ru-RU"/>
              </w:rPr>
              <w:t>системе</w:t>
            </w:r>
            <w:r>
              <w:rPr>
                <w:rFonts w:ascii="Times New Roman" w:eastAsia="Times New Roman" w:hAnsi="Times New Roman" w:cs="Times New Roman"/>
                <w:spacing w:val="-5"/>
                <w:sz w:val="24"/>
                <w:lang w:val="ru-RU"/>
              </w:rPr>
              <w:t xml:space="preserve"> </w:t>
            </w:r>
            <w:r>
              <w:rPr>
                <w:rFonts w:ascii="Times New Roman" w:eastAsia="Times New Roman" w:hAnsi="Times New Roman" w:cs="Times New Roman"/>
                <w:sz w:val="24"/>
                <w:lang w:val="ru-RU"/>
              </w:rPr>
              <w:t>условий</w:t>
            </w:r>
          </w:p>
        </w:tc>
        <w:tc>
          <w:tcPr>
            <w:tcW w:w="992" w:type="dxa"/>
          </w:tcPr>
          <w:p w:rsidR="00C07E73" w:rsidRDefault="003A1872">
            <w:pPr>
              <w:spacing w:line="268"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400</w:t>
            </w:r>
          </w:p>
        </w:tc>
      </w:tr>
    </w:tbl>
    <w:p w:rsidR="00C07E73" w:rsidRDefault="00C07E73">
      <w:pPr>
        <w:widowControl w:val="0"/>
        <w:autoSpaceDE w:val="0"/>
        <w:autoSpaceDN w:val="0"/>
        <w:spacing w:line="268" w:lineRule="exact"/>
        <w:rPr>
          <w:szCs w:val="22"/>
          <w:lang w:val="ru-RU"/>
        </w:rPr>
        <w:sectPr w:rsidR="00C07E73">
          <w:pgSz w:w="7830" w:h="12020"/>
          <w:pgMar w:top="600" w:right="300" w:bottom="620" w:left="480" w:header="0" w:footer="433" w:gutter="0"/>
          <w:cols w:space="720"/>
        </w:sectPr>
      </w:pPr>
    </w:p>
    <w:p w:rsidR="00C07E73" w:rsidRDefault="003A1872" w:rsidP="006A7EDF">
      <w:pPr>
        <w:widowControl w:val="0"/>
        <w:autoSpaceDE w:val="0"/>
        <w:autoSpaceDN w:val="0"/>
        <w:spacing w:before="77"/>
        <w:ind w:left="101"/>
        <w:jc w:val="center"/>
        <w:outlineLvl w:val="2"/>
        <w:rPr>
          <w:b/>
          <w:bCs/>
          <w:lang w:val="ru-RU"/>
        </w:rPr>
      </w:pPr>
      <w:r>
        <w:rPr>
          <w:b/>
          <w:bCs/>
          <w:lang w:val="ru-RU"/>
        </w:rPr>
        <w:lastRenderedPageBreak/>
        <w:t>ПРИЛОЖЕНИЯ</w:t>
      </w:r>
      <w:r>
        <w:rPr>
          <w:b/>
          <w:bCs/>
          <w:spacing w:val="-13"/>
          <w:lang w:val="ru-RU"/>
        </w:rPr>
        <w:t xml:space="preserve"> </w:t>
      </w:r>
      <w:r>
        <w:rPr>
          <w:b/>
          <w:bCs/>
          <w:lang w:val="ru-RU"/>
        </w:rPr>
        <w:t>К</w:t>
      </w:r>
      <w:r>
        <w:rPr>
          <w:b/>
          <w:bCs/>
          <w:spacing w:val="-14"/>
          <w:lang w:val="ru-RU"/>
        </w:rPr>
        <w:t xml:space="preserve"> </w:t>
      </w:r>
      <w:r>
        <w:rPr>
          <w:b/>
          <w:bCs/>
          <w:lang w:val="ru-RU"/>
        </w:rPr>
        <w:t>ООП</w:t>
      </w:r>
      <w:r>
        <w:rPr>
          <w:b/>
          <w:bCs/>
          <w:spacing w:val="-13"/>
          <w:lang w:val="ru-RU"/>
        </w:rPr>
        <w:t xml:space="preserve"> </w:t>
      </w:r>
      <w:r>
        <w:rPr>
          <w:b/>
          <w:bCs/>
          <w:lang w:val="ru-RU"/>
        </w:rPr>
        <w:t>НОО</w:t>
      </w:r>
    </w:p>
    <w:p w:rsidR="00C07E73" w:rsidRDefault="00C07E73">
      <w:pPr>
        <w:widowControl w:val="0"/>
        <w:autoSpaceDE w:val="0"/>
        <w:autoSpaceDN w:val="0"/>
        <w:spacing w:before="8"/>
        <w:rPr>
          <w:b/>
          <w:sz w:val="30"/>
          <w:lang w:val="ru-RU"/>
        </w:rPr>
      </w:pPr>
    </w:p>
    <w:p w:rsidR="00C07E73" w:rsidRDefault="003A1872">
      <w:pPr>
        <w:widowControl w:val="0"/>
        <w:autoSpaceDE w:val="0"/>
        <w:autoSpaceDN w:val="0"/>
        <w:spacing w:line="280" w:lineRule="auto"/>
        <w:ind w:left="101" w:right="1604"/>
        <w:rPr>
          <w:lang w:val="ru-RU"/>
        </w:rPr>
      </w:pPr>
      <w:bookmarkStart w:id="1" w:name="Приложение_1._Рабочие_программы_по_предм"/>
      <w:bookmarkEnd w:id="1"/>
      <w:r>
        <w:rPr>
          <w:lang w:val="ru-RU"/>
        </w:rPr>
        <w:t>Приложение</w:t>
      </w:r>
      <w:r>
        <w:rPr>
          <w:spacing w:val="-3"/>
          <w:lang w:val="ru-RU"/>
        </w:rPr>
        <w:t xml:space="preserve"> </w:t>
      </w:r>
      <w:r>
        <w:rPr>
          <w:lang w:val="ru-RU"/>
        </w:rPr>
        <w:t>1.</w:t>
      </w:r>
      <w:r>
        <w:rPr>
          <w:spacing w:val="-1"/>
          <w:lang w:val="ru-RU"/>
        </w:rPr>
        <w:t xml:space="preserve"> </w:t>
      </w:r>
      <w:r>
        <w:rPr>
          <w:lang w:val="ru-RU"/>
        </w:rPr>
        <w:t>Рабочие</w:t>
      </w:r>
      <w:r>
        <w:rPr>
          <w:spacing w:val="-9"/>
          <w:lang w:val="ru-RU"/>
        </w:rPr>
        <w:t xml:space="preserve"> </w:t>
      </w:r>
      <w:r>
        <w:rPr>
          <w:lang w:val="ru-RU"/>
        </w:rPr>
        <w:t>программы</w:t>
      </w:r>
      <w:r>
        <w:rPr>
          <w:spacing w:val="-6"/>
          <w:lang w:val="ru-RU"/>
        </w:rPr>
        <w:t xml:space="preserve"> </w:t>
      </w:r>
      <w:r>
        <w:rPr>
          <w:lang w:val="ru-RU"/>
        </w:rPr>
        <w:t>по предметам</w:t>
      </w:r>
      <w:r>
        <w:rPr>
          <w:spacing w:val="-57"/>
          <w:lang w:val="ru-RU"/>
        </w:rPr>
        <w:t xml:space="preserve"> </w:t>
      </w:r>
      <w:bookmarkStart w:id="2" w:name="Приложение_2._Учебный_план"/>
      <w:bookmarkEnd w:id="2"/>
      <w:r>
        <w:rPr>
          <w:lang w:val="ru-RU"/>
        </w:rPr>
        <w:t>Приложение 2.</w:t>
      </w:r>
      <w:r>
        <w:rPr>
          <w:spacing w:val="4"/>
          <w:lang w:val="ru-RU"/>
        </w:rPr>
        <w:t xml:space="preserve"> </w:t>
      </w:r>
      <w:r>
        <w:rPr>
          <w:lang w:val="ru-RU"/>
        </w:rPr>
        <w:t>Учебный</w:t>
      </w:r>
      <w:r>
        <w:rPr>
          <w:spacing w:val="-3"/>
          <w:lang w:val="ru-RU"/>
        </w:rPr>
        <w:t xml:space="preserve"> </w:t>
      </w:r>
      <w:r>
        <w:rPr>
          <w:lang w:val="ru-RU"/>
        </w:rPr>
        <w:t>план</w:t>
      </w:r>
    </w:p>
    <w:p w:rsidR="00C07E73" w:rsidRDefault="003A1872">
      <w:pPr>
        <w:widowControl w:val="0"/>
        <w:autoSpaceDE w:val="0"/>
        <w:autoSpaceDN w:val="0"/>
        <w:spacing w:line="276" w:lineRule="auto"/>
        <w:ind w:left="101" w:right="935"/>
        <w:rPr>
          <w:lang w:val="ru-RU"/>
        </w:rPr>
      </w:pPr>
      <w:bookmarkStart w:id="3" w:name="Приложение_3._Календарный_учебный_график"/>
      <w:bookmarkEnd w:id="3"/>
      <w:r>
        <w:rPr>
          <w:lang w:val="ru-RU"/>
        </w:rPr>
        <w:t>Приложение 3.</w:t>
      </w:r>
      <w:r>
        <w:rPr>
          <w:spacing w:val="3"/>
          <w:lang w:val="ru-RU"/>
        </w:rPr>
        <w:t xml:space="preserve"> </w:t>
      </w:r>
      <w:r>
        <w:rPr>
          <w:lang w:val="ru-RU"/>
        </w:rPr>
        <w:t>Календарный</w:t>
      </w:r>
      <w:r>
        <w:rPr>
          <w:spacing w:val="-3"/>
          <w:lang w:val="ru-RU"/>
        </w:rPr>
        <w:t xml:space="preserve"> </w:t>
      </w:r>
      <w:r>
        <w:rPr>
          <w:lang w:val="ru-RU"/>
        </w:rPr>
        <w:t>учебный</w:t>
      </w:r>
      <w:r>
        <w:rPr>
          <w:spacing w:val="2"/>
          <w:lang w:val="ru-RU"/>
        </w:rPr>
        <w:t xml:space="preserve"> </w:t>
      </w:r>
      <w:r>
        <w:rPr>
          <w:lang w:val="ru-RU"/>
        </w:rPr>
        <w:t>график</w:t>
      </w:r>
      <w:r>
        <w:rPr>
          <w:spacing w:val="1"/>
          <w:lang w:val="ru-RU"/>
        </w:rPr>
        <w:t xml:space="preserve"> </w:t>
      </w:r>
      <w:bookmarkStart w:id="4" w:name="Приложение_4.__План_внеурочной_деятельно"/>
      <w:bookmarkEnd w:id="4"/>
      <w:r>
        <w:rPr>
          <w:lang w:val="ru-RU"/>
        </w:rPr>
        <w:t>Приложение 4.</w:t>
      </w:r>
      <w:r>
        <w:rPr>
          <w:spacing w:val="1"/>
          <w:lang w:val="ru-RU"/>
        </w:rPr>
        <w:t xml:space="preserve"> </w:t>
      </w:r>
      <w:r>
        <w:rPr>
          <w:lang w:val="ru-RU"/>
        </w:rPr>
        <w:t>План внеурочной деятельности</w:t>
      </w:r>
      <w:r>
        <w:rPr>
          <w:spacing w:val="1"/>
          <w:lang w:val="ru-RU"/>
        </w:rPr>
        <w:t xml:space="preserve"> </w:t>
      </w:r>
      <w:bookmarkStart w:id="5" w:name="Приложение_5._Календарный_план_воспитате"/>
      <w:bookmarkEnd w:id="5"/>
      <w:r>
        <w:rPr>
          <w:lang w:val="ru-RU"/>
        </w:rPr>
        <w:t>Приложение</w:t>
      </w:r>
      <w:r>
        <w:rPr>
          <w:spacing w:val="-3"/>
          <w:lang w:val="ru-RU"/>
        </w:rPr>
        <w:t xml:space="preserve"> </w:t>
      </w:r>
      <w:r>
        <w:rPr>
          <w:lang w:val="ru-RU"/>
        </w:rPr>
        <w:t>5.</w:t>
      </w:r>
      <w:r>
        <w:rPr>
          <w:spacing w:val="3"/>
          <w:lang w:val="ru-RU"/>
        </w:rPr>
        <w:t xml:space="preserve"> </w:t>
      </w:r>
      <w:r>
        <w:rPr>
          <w:lang w:val="ru-RU"/>
        </w:rPr>
        <w:t>Календарный</w:t>
      </w:r>
      <w:r>
        <w:rPr>
          <w:spacing w:val="-5"/>
          <w:lang w:val="ru-RU"/>
        </w:rPr>
        <w:t xml:space="preserve"> </w:t>
      </w:r>
      <w:r>
        <w:rPr>
          <w:lang w:val="ru-RU"/>
        </w:rPr>
        <w:t>план</w:t>
      </w:r>
      <w:r>
        <w:rPr>
          <w:spacing w:val="-6"/>
          <w:lang w:val="ru-RU"/>
        </w:rPr>
        <w:t xml:space="preserve"> </w:t>
      </w:r>
      <w:r>
        <w:rPr>
          <w:lang w:val="ru-RU"/>
        </w:rPr>
        <w:t>воспитательной</w:t>
      </w:r>
      <w:r>
        <w:rPr>
          <w:spacing w:val="-5"/>
          <w:lang w:val="ru-RU"/>
        </w:rPr>
        <w:t xml:space="preserve"> </w:t>
      </w:r>
      <w:r>
        <w:rPr>
          <w:lang w:val="ru-RU"/>
        </w:rPr>
        <w:t>работы</w:t>
      </w:r>
    </w:p>
    <w:p w:rsidR="00C07E73" w:rsidRDefault="00C07E73">
      <w:pPr>
        <w:widowControl w:val="0"/>
        <w:autoSpaceDE w:val="0"/>
        <w:autoSpaceDN w:val="0"/>
        <w:spacing w:line="276" w:lineRule="auto"/>
        <w:rPr>
          <w:sz w:val="22"/>
          <w:szCs w:val="22"/>
          <w:lang w:val="ru-RU"/>
        </w:rPr>
        <w:sectPr w:rsidR="00C07E73">
          <w:pgSz w:w="7830" w:h="12020"/>
          <w:pgMar w:top="520" w:right="300" w:bottom="620" w:left="480" w:header="0" w:footer="433" w:gutter="0"/>
          <w:cols w:space="720"/>
        </w:sectPr>
      </w:pPr>
    </w:p>
    <w:p w:rsidR="00C07E73" w:rsidRDefault="003A1872" w:rsidP="000E5782">
      <w:pPr>
        <w:widowControl w:val="0"/>
        <w:numPr>
          <w:ilvl w:val="0"/>
          <w:numId w:val="1"/>
        </w:numPr>
        <w:tabs>
          <w:tab w:val="left" w:pos="2936"/>
        </w:tabs>
        <w:autoSpaceDE w:val="0"/>
        <w:autoSpaceDN w:val="0"/>
        <w:spacing w:before="77" w:line="275" w:lineRule="exact"/>
        <w:ind w:hanging="376"/>
        <w:jc w:val="left"/>
        <w:outlineLvl w:val="2"/>
        <w:rPr>
          <w:b/>
          <w:bCs/>
          <w:lang w:val="ru-RU"/>
        </w:rPr>
      </w:pPr>
      <w:r>
        <w:rPr>
          <w:b/>
          <w:bCs/>
          <w:lang w:val="ru-RU"/>
        </w:rPr>
        <w:lastRenderedPageBreak/>
        <w:t>Общие</w:t>
      </w:r>
      <w:r>
        <w:rPr>
          <w:b/>
          <w:bCs/>
          <w:spacing w:val="-4"/>
          <w:lang w:val="ru-RU"/>
        </w:rPr>
        <w:t xml:space="preserve"> </w:t>
      </w:r>
      <w:r>
        <w:rPr>
          <w:b/>
          <w:bCs/>
          <w:lang w:val="ru-RU"/>
        </w:rPr>
        <w:t>положения.</w:t>
      </w:r>
    </w:p>
    <w:p w:rsidR="00C07E73" w:rsidRDefault="003A1872" w:rsidP="00C8663B">
      <w:pPr>
        <w:widowControl w:val="0"/>
        <w:autoSpaceDE w:val="0"/>
        <w:autoSpaceDN w:val="0"/>
        <w:rPr>
          <w:sz w:val="22"/>
          <w:szCs w:val="22"/>
          <w:lang w:val="ru-RU"/>
        </w:rPr>
      </w:pPr>
      <w:r>
        <w:rPr>
          <w:sz w:val="22"/>
          <w:szCs w:val="22"/>
          <w:lang w:val="ru-RU"/>
        </w:rPr>
        <w:t xml:space="preserve">Федеральная </w:t>
      </w:r>
      <w:r>
        <w:rPr>
          <w:sz w:val="22"/>
          <w:szCs w:val="22"/>
          <w:lang w:val="ru-RU"/>
        </w:rPr>
        <w:t>образовательная</w:t>
      </w:r>
      <w:r>
        <w:rPr>
          <w:spacing w:val="-58"/>
          <w:sz w:val="22"/>
          <w:szCs w:val="22"/>
          <w:lang w:val="ru-RU"/>
        </w:rPr>
        <w:t xml:space="preserve"> </w:t>
      </w:r>
      <w:r>
        <w:rPr>
          <w:sz w:val="22"/>
          <w:szCs w:val="22"/>
          <w:lang w:val="ru-RU"/>
        </w:rPr>
        <w:t>программа начального общего</w:t>
      </w:r>
      <w:r>
        <w:rPr>
          <w:spacing w:val="-58"/>
          <w:sz w:val="22"/>
          <w:szCs w:val="22"/>
          <w:lang w:val="ru-RU"/>
        </w:rPr>
        <w:t xml:space="preserve"> </w:t>
      </w:r>
      <w:r w:rsidR="00FB34A0">
        <w:rPr>
          <w:spacing w:val="-58"/>
          <w:sz w:val="22"/>
          <w:szCs w:val="22"/>
          <w:lang w:val="ru-RU"/>
        </w:rPr>
        <w:t xml:space="preserve"> </w:t>
      </w:r>
      <w:r>
        <w:rPr>
          <w:sz w:val="22"/>
          <w:szCs w:val="22"/>
          <w:lang w:val="ru-RU"/>
        </w:rPr>
        <w:t>образования</w:t>
      </w:r>
      <w:r>
        <w:rPr>
          <w:spacing w:val="1"/>
          <w:sz w:val="22"/>
          <w:szCs w:val="22"/>
          <w:lang w:val="ru-RU"/>
        </w:rPr>
        <w:t xml:space="preserve"> </w:t>
      </w:r>
      <w:r>
        <w:rPr>
          <w:sz w:val="22"/>
          <w:szCs w:val="22"/>
          <w:lang w:val="ru-RU"/>
        </w:rPr>
        <w:t>(далее</w:t>
      </w:r>
      <w:r>
        <w:rPr>
          <w:spacing w:val="1"/>
          <w:sz w:val="22"/>
          <w:szCs w:val="22"/>
          <w:lang w:val="ru-RU"/>
        </w:rPr>
        <w:t xml:space="preserve"> </w:t>
      </w:r>
      <w:r>
        <w:rPr>
          <w:sz w:val="22"/>
          <w:szCs w:val="22"/>
          <w:lang w:val="ru-RU"/>
        </w:rPr>
        <w:t>ФОП</w:t>
      </w:r>
      <w:r>
        <w:rPr>
          <w:spacing w:val="1"/>
          <w:sz w:val="22"/>
          <w:szCs w:val="22"/>
          <w:lang w:val="ru-RU"/>
        </w:rPr>
        <w:t xml:space="preserve"> </w:t>
      </w:r>
      <w:r>
        <w:rPr>
          <w:sz w:val="22"/>
          <w:szCs w:val="22"/>
          <w:lang w:val="ru-RU"/>
        </w:rPr>
        <w:t>НОО)</w:t>
      </w:r>
      <w:r>
        <w:rPr>
          <w:spacing w:val="1"/>
          <w:sz w:val="22"/>
          <w:szCs w:val="22"/>
          <w:lang w:val="ru-RU"/>
        </w:rPr>
        <w:t xml:space="preserve"> </w:t>
      </w:r>
      <w:r>
        <w:rPr>
          <w:sz w:val="22"/>
          <w:szCs w:val="22"/>
          <w:lang w:val="ru-RU"/>
        </w:rPr>
        <w:t>разработана</w:t>
      </w:r>
      <w:r>
        <w:rPr>
          <w:spacing w:val="1"/>
          <w:sz w:val="22"/>
          <w:szCs w:val="22"/>
          <w:lang w:val="ru-RU"/>
        </w:rPr>
        <w:t xml:space="preserve"> </w:t>
      </w:r>
      <w:r>
        <w:rPr>
          <w:sz w:val="22"/>
          <w:szCs w:val="22"/>
          <w:lang w:val="ru-RU"/>
        </w:rPr>
        <w:t>Порядком</w:t>
      </w:r>
      <w:r>
        <w:rPr>
          <w:spacing w:val="1"/>
          <w:sz w:val="22"/>
          <w:szCs w:val="22"/>
          <w:lang w:val="ru-RU"/>
        </w:rPr>
        <w:t xml:space="preserve"> </w:t>
      </w:r>
      <w:r>
        <w:rPr>
          <w:sz w:val="22"/>
          <w:szCs w:val="22"/>
          <w:lang w:val="ru-RU"/>
        </w:rPr>
        <w:t>разработки</w:t>
      </w:r>
      <w:r>
        <w:rPr>
          <w:spacing w:val="1"/>
          <w:sz w:val="22"/>
          <w:szCs w:val="22"/>
          <w:lang w:val="ru-RU"/>
        </w:rPr>
        <w:t xml:space="preserve"> </w:t>
      </w:r>
      <w:r>
        <w:rPr>
          <w:sz w:val="22"/>
          <w:szCs w:val="22"/>
          <w:lang w:val="ru-RU"/>
        </w:rPr>
        <w:t>и</w:t>
      </w:r>
      <w:r>
        <w:rPr>
          <w:spacing w:val="1"/>
          <w:sz w:val="22"/>
          <w:szCs w:val="22"/>
          <w:lang w:val="ru-RU"/>
        </w:rPr>
        <w:t xml:space="preserve"> </w:t>
      </w:r>
      <w:r>
        <w:rPr>
          <w:sz w:val="22"/>
          <w:szCs w:val="22"/>
          <w:lang w:val="ru-RU"/>
        </w:rPr>
        <w:t>утверждения</w:t>
      </w:r>
      <w:r>
        <w:rPr>
          <w:spacing w:val="1"/>
          <w:sz w:val="22"/>
          <w:szCs w:val="22"/>
          <w:lang w:val="ru-RU"/>
        </w:rPr>
        <w:t xml:space="preserve"> </w:t>
      </w:r>
      <w:r>
        <w:rPr>
          <w:sz w:val="22"/>
          <w:szCs w:val="22"/>
          <w:lang w:val="ru-RU"/>
        </w:rPr>
        <w:t>федеральных</w:t>
      </w:r>
      <w:r>
        <w:rPr>
          <w:spacing w:val="1"/>
          <w:sz w:val="22"/>
          <w:szCs w:val="22"/>
          <w:lang w:val="ru-RU"/>
        </w:rPr>
        <w:t xml:space="preserve"> </w:t>
      </w:r>
      <w:r>
        <w:rPr>
          <w:sz w:val="22"/>
          <w:szCs w:val="22"/>
          <w:lang w:val="ru-RU"/>
        </w:rPr>
        <w:t>основных</w:t>
      </w:r>
      <w:r>
        <w:rPr>
          <w:spacing w:val="1"/>
          <w:sz w:val="22"/>
          <w:szCs w:val="22"/>
          <w:lang w:val="ru-RU"/>
        </w:rPr>
        <w:t xml:space="preserve"> </w:t>
      </w:r>
      <w:r>
        <w:rPr>
          <w:sz w:val="22"/>
          <w:szCs w:val="22"/>
          <w:lang w:val="ru-RU"/>
        </w:rPr>
        <w:t>общеобразовательных программ,</w:t>
      </w:r>
      <w:r>
        <w:rPr>
          <w:spacing w:val="-58"/>
          <w:sz w:val="22"/>
          <w:szCs w:val="22"/>
          <w:lang w:val="ru-RU"/>
        </w:rPr>
        <w:t xml:space="preserve"> </w:t>
      </w:r>
      <w:r>
        <w:rPr>
          <w:sz w:val="22"/>
          <w:szCs w:val="22"/>
          <w:lang w:val="ru-RU"/>
        </w:rPr>
        <w:t>утвержденным</w:t>
      </w:r>
      <w:r>
        <w:rPr>
          <w:spacing w:val="1"/>
          <w:sz w:val="22"/>
          <w:szCs w:val="22"/>
          <w:lang w:val="ru-RU"/>
        </w:rPr>
        <w:t xml:space="preserve"> </w:t>
      </w:r>
      <w:r>
        <w:rPr>
          <w:sz w:val="22"/>
          <w:szCs w:val="22"/>
          <w:lang w:val="ru-RU"/>
        </w:rPr>
        <w:t>приказом</w:t>
      </w:r>
      <w:r>
        <w:rPr>
          <w:spacing w:val="1"/>
          <w:sz w:val="22"/>
          <w:szCs w:val="22"/>
          <w:lang w:val="ru-RU"/>
        </w:rPr>
        <w:t xml:space="preserve"> </w:t>
      </w:r>
      <w:r>
        <w:rPr>
          <w:sz w:val="22"/>
          <w:szCs w:val="22"/>
          <w:lang w:val="ru-RU"/>
        </w:rPr>
        <w:t>министерства</w:t>
      </w:r>
      <w:r>
        <w:rPr>
          <w:spacing w:val="1"/>
          <w:sz w:val="22"/>
          <w:szCs w:val="22"/>
          <w:lang w:val="ru-RU"/>
        </w:rPr>
        <w:t xml:space="preserve"> </w:t>
      </w:r>
      <w:r>
        <w:rPr>
          <w:sz w:val="22"/>
          <w:szCs w:val="22"/>
          <w:lang w:val="ru-RU"/>
        </w:rPr>
        <w:t>просвещения</w:t>
      </w:r>
      <w:r>
        <w:rPr>
          <w:spacing w:val="37"/>
          <w:sz w:val="22"/>
          <w:szCs w:val="22"/>
          <w:lang w:val="ru-RU"/>
        </w:rPr>
        <w:t xml:space="preserve"> </w:t>
      </w:r>
      <w:r>
        <w:rPr>
          <w:sz w:val="22"/>
          <w:szCs w:val="22"/>
          <w:lang w:val="ru-RU"/>
        </w:rPr>
        <w:t>Российской</w:t>
      </w:r>
      <w:r>
        <w:rPr>
          <w:spacing w:val="34"/>
          <w:sz w:val="22"/>
          <w:szCs w:val="22"/>
          <w:lang w:val="ru-RU"/>
        </w:rPr>
        <w:t xml:space="preserve"> </w:t>
      </w:r>
      <w:r>
        <w:rPr>
          <w:sz w:val="22"/>
          <w:szCs w:val="22"/>
          <w:lang w:val="ru-RU"/>
        </w:rPr>
        <w:t>Федерации</w:t>
      </w:r>
      <w:r>
        <w:rPr>
          <w:spacing w:val="39"/>
          <w:sz w:val="22"/>
          <w:szCs w:val="22"/>
          <w:lang w:val="ru-RU"/>
        </w:rPr>
        <w:t xml:space="preserve"> </w:t>
      </w:r>
      <w:r>
        <w:rPr>
          <w:sz w:val="22"/>
          <w:szCs w:val="22"/>
          <w:lang w:val="ru-RU"/>
        </w:rPr>
        <w:t>от</w:t>
      </w:r>
    </w:p>
    <w:p w:rsidR="00C07E73" w:rsidRDefault="003A1872" w:rsidP="00C8663B">
      <w:pPr>
        <w:widowControl w:val="0"/>
        <w:autoSpaceDE w:val="0"/>
        <w:autoSpaceDN w:val="0"/>
        <w:rPr>
          <w:sz w:val="22"/>
          <w:szCs w:val="22"/>
          <w:lang w:val="ru-RU"/>
        </w:rPr>
      </w:pPr>
      <w:r>
        <w:rPr>
          <w:sz w:val="22"/>
          <w:szCs w:val="22"/>
          <w:lang w:val="ru-RU"/>
        </w:rPr>
        <w:t>30</w:t>
      </w:r>
      <w:r>
        <w:rPr>
          <w:spacing w:val="1"/>
          <w:sz w:val="22"/>
          <w:szCs w:val="22"/>
          <w:lang w:val="ru-RU"/>
        </w:rPr>
        <w:t xml:space="preserve"> </w:t>
      </w:r>
      <w:r>
        <w:rPr>
          <w:sz w:val="22"/>
          <w:szCs w:val="22"/>
          <w:lang w:val="ru-RU"/>
        </w:rPr>
        <w:t>сентября</w:t>
      </w:r>
      <w:r>
        <w:rPr>
          <w:spacing w:val="1"/>
          <w:sz w:val="22"/>
          <w:szCs w:val="22"/>
          <w:lang w:val="ru-RU"/>
        </w:rPr>
        <w:t xml:space="preserve"> </w:t>
      </w:r>
      <w:r>
        <w:rPr>
          <w:sz w:val="22"/>
          <w:szCs w:val="22"/>
          <w:lang w:val="ru-RU"/>
        </w:rPr>
        <w:t>2022</w:t>
      </w:r>
      <w:r>
        <w:rPr>
          <w:spacing w:val="1"/>
          <w:sz w:val="22"/>
          <w:szCs w:val="22"/>
          <w:lang w:val="ru-RU"/>
        </w:rPr>
        <w:t xml:space="preserve"> </w:t>
      </w:r>
      <w:r>
        <w:rPr>
          <w:sz w:val="22"/>
          <w:szCs w:val="22"/>
          <w:lang w:val="ru-RU"/>
        </w:rPr>
        <w:t>года</w:t>
      </w:r>
      <w:r>
        <w:rPr>
          <w:spacing w:val="1"/>
          <w:sz w:val="22"/>
          <w:szCs w:val="22"/>
          <w:lang w:val="ru-RU"/>
        </w:rPr>
        <w:t xml:space="preserve"> </w:t>
      </w:r>
      <w:r>
        <w:rPr>
          <w:sz w:val="22"/>
          <w:szCs w:val="22"/>
          <w:lang w:val="ru-RU"/>
        </w:rPr>
        <w:t>№</w:t>
      </w:r>
      <w:r>
        <w:rPr>
          <w:spacing w:val="1"/>
          <w:sz w:val="22"/>
          <w:szCs w:val="22"/>
          <w:lang w:val="ru-RU"/>
        </w:rPr>
        <w:t xml:space="preserve"> </w:t>
      </w:r>
      <w:r>
        <w:rPr>
          <w:sz w:val="22"/>
          <w:szCs w:val="22"/>
          <w:lang w:val="ru-RU"/>
        </w:rPr>
        <w:t>874</w:t>
      </w:r>
      <w:r>
        <w:rPr>
          <w:spacing w:val="-57"/>
          <w:sz w:val="22"/>
          <w:szCs w:val="22"/>
          <w:lang w:val="ru-RU"/>
        </w:rPr>
        <w:t xml:space="preserve"> </w:t>
      </w:r>
      <w:r>
        <w:rPr>
          <w:sz w:val="22"/>
          <w:szCs w:val="22"/>
          <w:lang w:val="ru-RU"/>
        </w:rPr>
        <w:t>(зарегистрирован Министерством</w:t>
      </w:r>
      <w:r>
        <w:rPr>
          <w:spacing w:val="-58"/>
          <w:sz w:val="22"/>
          <w:szCs w:val="22"/>
          <w:lang w:val="ru-RU"/>
        </w:rPr>
        <w:t xml:space="preserve"> </w:t>
      </w:r>
      <w:r>
        <w:rPr>
          <w:spacing w:val="-1"/>
          <w:sz w:val="22"/>
          <w:szCs w:val="22"/>
          <w:lang w:val="ru-RU"/>
        </w:rPr>
        <w:t>юстиции</w:t>
      </w:r>
      <w:r>
        <w:rPr>
          <w:spacing w:val="-13"/>
          <w:sz w:val="22"/>
          <w:szCs w:val="22"/>
          <w:lang w:val="ru-RU"/>
        </w:rPr>
        <w:t xml:space="preserve"> </w:t>
      </w:r>
      <w:r>
        <w:rPr>
          <w:sz w:val="22"/>
          <w:szCs w:val="22"/>
          <w:lang w:val="ru-RU"/>
        </w:rPr>
        <w:t>Российской</w:t>
      </w:r>
      <w:r>
        <w:rPr>
          <w:spacing w:val="-13"/>
          <w:sz w:val="22"/>
          <w:szCs w:val="22"/>
          <w:lang w:val="ru-RU"/>
        </w:rPr>
        <w:t xml:space="preserve"> </w:t>
      </w:r>
      <w:r>
        <w:rPr>
          <w:sz w:val="22"/>
          <w:szCs w:val="22"/>
          <w:lang w:val="ru-RU"/>
        </w:rPr>
        <w:t>федерации</w:t>
      </w:r>
      <w:r>
        <w:rPr>
          <w:spacing w:val="-13"/>
          <w:sz w:val="22"/>
          <w:szCs w:val="22"/>
          <w:lang w:val="ru-RU"/>
        </w:rPr>
        <w:t xml:space="preserve"> </w:t>
      </w:r>
      <w:r>
        <w:rPr>
          <w:sz w:val="22"/>
          <w:szCs w:val="22"/>
          <w:lang w:val="ru-RU"/>
        </w:rPr>
        <w:t>2</w:t>
      </w:r>
      <w:r>
        <w:rPr>
          <w:spacing w:val="-14"/>
          <w:sz w:val="22"/>
          <w:szCs w:val="22"/>
          <w:lang w:val="ru-RU"/>
        </w:rPr>
        <w:t xml:space="preserve"> </w:t>
      </w:r>
      <w:r>
        <w:rPr>
          <w:sz w:val="22"/>
          <w:szCs w:val="22"/>
          <w:lang w:val="ru-RU"/>
        </w:rPr>
        <w:t>ноября</w:t>
      </w:r>
      <w:r>
        <w:rPr>
          <w:spacing w:val="-57"/>
          <w:sz w:val="22"/>
          <w:szCs w:val="22"/>
          <w:lang w:val="ru-RU"/>
        </w:rPr>
        <w:t xml:space="preserve"> </w:t>
      </w:r>
      <w:r>
        <w:rPr>
          <w:sz w:val="22"/>
          <w:szCs w:val="22"/>
          <w:lang w:val="ru-RU"/>
        </w:rPr>
        <w:t>2022г.,</w:t>
      </w:r>
      <w:r>
        <w:rPr>
          <w:spacing w:val="1"/>
          <w:sz w:val="22"/>
          <w:szCs w:val="22"/>
          <w:lang w:val="ru-RU"/>
        </w:rPr>
        <w:t xml:space="preserve"> </w:t>
      </w:r>
      <w:r>
        <w:rPr>
          <w:sz w:val="22"/>
          <w:szCs w:val="22"/>
          <w:lang w:val="ru-RU"/>
        </w:rPr>
        <w:t>регистрационный</w:t>
      </w:r>
      <w:r>
        <w:rPr>
          <w:spacing w:val="1"/>
          <w:sz w:val="22"/>
          <w:szCs w:val="22"/>
          <w:lang w:val="ru-RU"/>
        </w:rPr>
        <w:t xml:space="preserve"> </w:t>
      </w:r>
      <w:r>
        <w:rPr>
          <w:sz w:val="22"/>
          <w:szCs w:val="22"/>
          <w:lang w:val="ru-RU"/>
        </w:rPr>
        <w:t>№70809,</w:t>
      </w:r>
      <w:r>
        <w:rPr>
          <w:spacing w:val="1"/>
          <w:sz w:val="22"/>
          <w:szCs w:val="22"/>
          <w:lang w:val="ru-RU"/>
        </w:rPr>
        <w:t xml:space="preserve"> </w:t>
      </w:r>
      <w:r>
        <w:rPr>
          <w:sz w:val="22"/>
          <w:szCs w:val="22"/>
          <w:lang w:val="ru-RU"/>
        </w:rPr>
        <w:t>в</w:t>
      </w:r>
      <w:r>
        <w:rPr>
          <w:spacing w:val="1"/>
          <w:sz w:val="22"/>
          <w:szCs w:val="22"/>
          <w:lang w:val="ru-RU"/>
        </w:rPr>
        <w:t xml:space="preserve"> </w:t>
      </w:r>
      <w:r>
        <w:rPr>
          <w:sz w:val="22"/>
          <w:szCs w:val="22"/>
          <w:lang w:val="ru-RU"/>
        </w:rPr>
        <w:t>соответствии</w:t>
      </w:r>
      <w:r>
        <w:rPr>
          <w:sz w:val="22"/>
          <w:szCs w:val="22"/>
          <w:lang w:val="ru-RU"/>
        </w:rPr>
        <w:tab/>
        <w:t>с требованиями</w:t>
      </w:r>
    </w:p>
    <w:p w:rsidR="00C07E73" w:rsidRDefault="003A1872" w:rsidP="00C8663B">
      <w:pPr>
        <w:widowControl w:val="0"/>
        <w:autoSpaceDE w:val="0"/>
        <w:autoSpaceDN w:val="0"/>
        <w:rPr>
          <w:sz w:val="22"/>
          <w:szCs w:val="22"/>
          <w:lang w:val="ru-RU"/>
        </w:rPr>
      </w:pPr>
      <w:r>
        <w:rPr>
          <w:sz w:val="22"/>
          <w:szCs w:val="22"/>
          <w:lang w:val="ru-RU"/>
        </w:rPr>
        <w:t>Федерального государственного образовательного</w:t>
      </w:r>
      <w:r>
        <w:rPr>
          <w:spacing w:val="-58"/>
          <w:sz w:val="22"/>
          <w:szCs w:val="22"/>
          <w:lang w:val="ru-RU"/>
        </w:rPr>
        <w:t xml:space="preserve"> </w:t>
      </w:r>
      <w:r>
        <w:rPr>
          <w:sz w:val="22"/>
          <w:szCs w:val="22"/>
          <w:lang w:val="ru-RU"/>
        </w:rPr>
        <w:t>стандарта начального общего образования (далее- ФГОС НОО)</w:t>
      </w:r>
      <w:r>
        <w:rPr>
          <w:spacing w:val="1"/>
          <w:sz w:val="22"/>
          <w:szCs w:val="22"/>
          <w:lang w:val="ru-RU"/>
        </w:rPr>
        <w:t xml:space="preserve"> </w:t>
      </w:r>
      <w:r>
        <w:rPr>
          <w:sz w:val="22"/>
          <w:szCs w:val="22"/>
          <w:lang w:val="ru-RU"/>
        </w:rPr>
        <w:t>к</w:t>
      </w:r>
      <w:r>
        <w:rPr>
          <w:spacing w:val="1"/>
          <w:sz w:val="22"/>
          <w:szCs w:val="22"/>
          <w:lang w:val="ru-RU"/>
        </w:rPr>
        <w:t xml:space="preserve"> </w:t>
      </w:r>
      <w:r>
        <w:rPr>
          <w:sz w:val="22"/>
          <w:szCs w:val="22"/>
          <w:lang w:val="ru-RU"/>
        </w:rPr>
        <w:t>структуре</w:t>
      </w:r>
      <w:r>
        <w:rPr>
          <w:spacing w:val="1"/>
          <w:sz w:val="22"/>
          <w:szCs w:val="22"/>
          <w:lang w:val="ru-RU"/>
        </w:rPr>
        <w:t xml:space="preserve"> </w:t>
      </w:r>
      <w:r>
        <w:rPr>
          <w:sz w:val="22"/>
          <w:szCs w:val="22"/>
          <w:lang w:val="ru-RU"/>
        </w:rPr>
        <w:t>основной</w:t>
      </w:r>
      <w:r>
        <w:rPr>
          <w:spacing w:val="1"/>
          <w:sz w:val="22"/>
          <w:szCs w:val="22"/>
          <w:lang w:val="ru-RU"/>
        </w:rPr>
        <w:t xml:space="preserve"> </w:t>
      </w:r>
      <w:r>
        <w:rPr>
          <w:sz w:val="22"/>
          <w:szCs w:val="22"/>
          <w:lang w:val="ru-RU"/>
        </w:rPr>
        <w:t>образовательной</w:t>
      </w:r>
      <w:r>
        <w:rPr>
          <w:spacing w:val="1"/>
          <w:sz w:val="22"/>
          <w:szCs w:val="22"/>
          <w:lang w:val="ru-RU"/>
        </w:rPr>
        <w:t xml:space="preserve"> </w:t>
      </w:r>
      <w:r>
        <w:rPr>
          <w:sz w:val="22"/>
          <w:szCs w:val="22"/>
          <w:lang w:val="ru-RU"/>
        </w:rPr>
        <w:t>программы.</w:t>
      </w:r>
      <w:r>
        <w:rPr>
          <w:spacing w:val="1"/>
          <w:sz w:val="22"/>
          <w:szCs w:val="22"/>
          <w:lang w:val="ru-RU"/>
        </w:rPr>
        <w:t xml:space="preserve"> </w:t>
      </w:r>
      <w:r>
        <w:rPr>
          <w:sz w:val="22"/>
          <w:szCs w:val="22"/>
          <w:lang w:val="ru-RU"/>
        </w:rPr>
        <w:t>Определяет</w:t>
      </w:r>
      <w:r>
        <w:rPr>
          <w:spacing w:val="-9"/>
          <w:sz w:val="22"/>
          <w:szCs w:val="22"/>
          <w:lang w:val="ru-RU"/>
        </w:rPr>
        <w:t xml:space="preserve"> </w:t>
      </w:r>
      <w:r>
        <w:rPr>
          <w:sz w:val="22"/>
          <w:szCs w:val="22"/>
          <w:lang w:val="ru-RU"/>
        </w:rPr>
        <w:t>цель,</w:t>
      </w:r>
      <w:r>
        <w:rPr>
          <w:spacing w:val="-10"/>
          <w:sz w:val="22"/>
          <w:szCs w:val="22"/>
          <w:lang w:val="ru-RU"/>
        </w:rPr>
        <w:t xml:space="preserve"> </w:t>
      </w:r>
      <w:r>
        <w:rPr>
          <w:sz w:val="22"/>
          <w:szCs w:val="22"/>
          <w:lang w:val="ru-RU"/>
        </w:rPr>
        <w:t>задачи,</w:t>
      </w:r>
      <w:r>
        <w:rPr>
          <w:spacing w:val="-11"/>
          <w:sz w:val="22"/>
          <w:szCs w:val="22"/>
          <w:lang w:val="ru-RU"/>
        </w:rPr>
        <w:t xml:space="preserve"> </w:t>
      </w:r>
      <w:r>
        <w:rPr>
          <w:sz w:val="22"/>
          <w:szCs w:val="22"/>
          <w:lang w:val="ru-RU"/>
        </w:rPr>
        <w:t>планируемые</w:t>
      </w:r>
      <w:r>
        <w:rPr>
          <w:spacing w:val="-10"/>
          <w:sz w:val="22"/>
          <w:szCs w:val="22"/>
          <w:lang w:val="ru-RU"/>
        </w:rPr>
        <w:t xml:space="preserve"> </w:t>
      </w:r>
      <w:r>
        <w:rPr>
          <w:sz w:val="22"/>
          <w:szCs w:val="22"/>
          <w:lang w:val="ru-RU"/>
        </w:rPr>
        <w:t>результаты,</w:t>
      </w:r>
      <w:r>
        <w:rPr>
          <w:spacing w:val="-11"/>
          <w:sz w:val="22"/>
          <w:szCs w:val="22"/>
          <w:lang w:val="ru-RU"/>
        </w:rPr>
        <w:t xml:space="preserve"> </w:t>
      </w:r>
      <w:r>
        <w:rPr>
          <w:sz w:val="22"/>
          <w:szCs w:val="22"/>
          <w:lang w:val="ru-RU"/>
        </w:rPr>
        <w:t>содержание</w:t>
      </w:r>
      <w:r>
        <w:rPr>
          <w:spacing w:val="-57"/>
          <w:sz w:val="22"/>
          <w:szCs w:val="22"/>
          <w:lang w:val="ru-RU"/>
        </w:rPr>
        <w:t xml:space="preserve"> </w:t>
      </w:r>
      <w:r>
        <w:rPr>
          <w:sz w:val="22"/>
          <w:szCs w:val="22"/>
          <w:lang w:val="ru-RU"/>
        </w:rPr>
        <w:t>и</w:t>
      </w:r>
      <w:r>
        <w:rPr>
          <w:spacing w:val="1"/>
          <w:sz w:val="22"/>
          <w:szCs w:val="22"/>
          <w:lang w:val="ru-RU"/>
        </w:rPr>
        <w:t xml:space="preserve"> </w:t>
      </w:r>
      <w:r>
        <w:rPr>
          <w:sz w:val="22"/>
          <w:szCs w:val="22"/>
          <w:lang w:val="ru-RU"/>
        </w:rPr>
        <w:t>организацию</w:t>
      </w:r>
      <w:r>
        <w:rPr>
          <w:spacing w:val="1"/>
          <w:sz w:val="22"/>
          <w:szCs w:val="22"/>
          <w:lang w:val="ru-RU"/>
        </w:rPr>
        <w:t xml:space="preserve"> </w:t>
      </w:r>
      <w:r>
        <w:rPr>
          <w:sz w:val="22"/>
          <w:szCs w:val="22"/>
          <w:lang w:val="ru-RU"/>
        </w:rPr>
        <w:t>учебной</w:t>
      </w:r>
      <w:r>
        <w:rPr>
          <w:spacing w:val="1"/>
          <w:sz w:val="22"/>
          <w:szCs w:val="22"/>
          <w:lang w:val="ru-RU"/>
        </w:rPr>
        <w:t xml:space="preserve"> </w:t>
      </w:r>
      <w:r>
        <w:rPr>
          <w:sz w:val="22"/>
          <w:szCs w:val="22"/>
          <w:lang w:val="ru-RU"/>
        </w:rPr>
        <w:t>деятельности</w:t>
      </w:r>
      <w:r>
        <w:rPr>
          <w:spacing w:val="1"/>
          <w:sz w:val="22"/>
          <w:szCs w:val="22"/>
          <w:lang w:val="ru-RU"/>
        </w:rPr>
        <w:t xml:space="preserve"> </w:t>
      </w:r>
      <w:r>
        <w:rPr>
          <w:sz w:val="22"/>
          <w:szCs w:val="22"/>
          <w:lang w:val="ru-RU"/>
        </w:rPr>
        <w:t>при</w:t>
      </w:r>
      <w:r>
        <w:rPr>
          <w:spacing w:val="1"/>
          <w:sz w:val="22"/>
          <w:szCs w:val="22"/>
          <w:lang w:val="ru-RU"/>
        </w:rPr>
        <w:t xml:space="preserve"> </w:t>
      </w:r>
      <w:r>
        <w:rPr>
          <w:sz w:val="22"/>
          <w:szCs w:val="22"/>
          <w:lang w:val="ru-RU"/>
        </w:rPr>
        <w:t>получении начального</w:t>
      </w:r>
      <w:r>
        <w:rPr>
          <w:spacing w:val="1"/>
          <w:sz w:val="22"/>
          <w:szCs w:val="22"/>
          <w:lang w:val="ru-RU"/>
        </w:rPr>
        <w:t xml:space="preserve"> </w:t>
      </w:r>
      <w:r>
        <w:rPr>
          <w:sz w:val="22"/>
          <w:szCs w:val="22"/>
          <w:lang w:val="ru-RU"/>
        </w:rPr>
        <w:t>общего</w:t>
      </w:r>
      <w:r>
        <w:rPr>
          <w:spacing w:val="1"/>
          <w:sz w:val="22"/>
          <w:szCs w:val="22"/>
          <w:lang w:val="ru-RU"/>
        </w:rPr>
        <w:t xml:space="preserve"> </w:t>
      </w:r>
      <w:r>
        <w:rPr>
          <w:sz w:val="22"/>
          <w:szCs w:val="22"/>
          <w:lang w:val="ru-RU"/>
        </w:rPr>
        <w:t>образования.</w:t>
      </w:r>
      <w:r>
        <w:rPr>
          <w:spacing w:val="1"/>
          <w:sz w:val="22"/>
          <w:szCs w:val="22"/>
          <w:lang w:val="ru-RU"/>
        </w:rPr>
        <w:t xml:space="preserve"> </w:t>
      </w:r>
      <w:r>
        <w:rPr>
          <w:sz w:val="22"/>
          <w:szCs w:val="22"/>
          <w:lang w:val="ru-RU"/>
        </w:rPr>
        <w:t>При</w:t>
      </w:r>
      <w:r>
        <w:rPr>
          <w:spacing w:val="1"/>
          <w:sz w:val="22"/>
          <w:szCs w:val="22"/>
          <w:lang w:val="ru-RU"/>
        </w:rPr>
        <w:t xml:space="preserve"> </w:t>
      </w:r>
      <w:r>
        <w:rPr>
          <w:sz w:val="22"/>
          <w:szCs w:val="22"/>
          <w:lang w:val="ru-RU"/>
        </w:rPr>
        <w:t>разработке</w:t>
      </w:r>
      <w:r>
        <w:rPr>
          <w:spacing w:val="-57"/>
          <w:sz w:val="22"/>
          <w:szCs w:val="22"/>
          <w:lang w:val="ru-RU"/>
        </w:rPr>
        <w:t xml:space="preserve"> </w:t>
      </w:r>
      <w:r>
        <w:rPr>
          <w:sz w:val="22"/>
          <w:szCs w:val="22"/>
          <w:lang w:val="ru-RU"/>
        </w:rPr>
        <w:t>НОО</w:t>
      </w:r>
      <w:r>
        <w:rPr>
          <w:spacing w:val="1"/>
          <w:sz w:val="22"/>
          <w:szCs w:val="22"/>
          <w:lang w:val="ru-RU"/>
        </w:rPr>
        <w:t xml:space="preserve"> </w:t>
      </w:r>
      <w:r>
        <w:rPr>
          <w:sz w:val="22"/>
          <w:szCs w:val="22"/>
          <w:lang w:val="ru-RU"/>
        </w:rPr>
        <w:t>учтены</w:t>
      </w:r>
      <w:r>
        <w:rPr>
          <w:spacing w:val="1"/>
          <w:sz w:val="22"/>
          <w:szCs w:val="22"/>
          <w:lang w:val="ru-RU"/>
        </w:rPr>
        <w:t xml:space="preserve"> </w:t>
      </w:r>
      <w:r>
        <w:rPr>
          <w:sz w:val="22"/>
          <w:szCs w:val="22"/>
          <w:lang w:val="ru-RU"/>
        </w:rPr>
        <w:t>материалы.</w:t>
      </w:r>
      <w:r>
        <w:rPr>
          <w:spacing w:val="1"/>
          <w:sz w:val="22"/>
          <w:szCs w:val="22"/>
          <w:lang w:val="ru-RU"/>
        </w:rPr>
        <w:t xml:space="preserve"> </w:t>
      </w:r>
      <w:r>
        <w:rPr>
          <w:sz w:val="22"/>
          <w:szCs w:val="22"/>
          <w:lang w:val="ru-RU"/>
        </w:rPr>
        <w:t>Полученные</w:t>
      </w:r>
      <w:r>
        <w:rPr>
          <w:spacing w:val="1"/>
          <w:sz w:val="22"/>
          <w:szCs w:val="22"/>
          <w:lang w:val="ru-RU"/>
        </w:rPr>
        <w:t xml:space="preserve"> </w:t>
      </w:r>
      <w:r>
        <w:rPr>
          <w:sz w:val="22"/>
          <w:szCs w:val="22"/>
          <w:lang w:val="ru-RU"/>
        </w:rPr>
        <w:t>в</w:t>
      </w:r>
      <w:r>
        <w:rPr>
          <w:spacing w:val="1"/>
          <w:sz w:val="22"/>
          <w:szCs w:val="22"/>
          <w:lang w:val="ru-RU"/>
        </w:rPr>
        <w:t xml:space="preserve"> </w:t>
      </w:r>
      <w:r>
        <w:rPr>
          <w:sz w:val="22"/>
          <w:szCs w:val="22"/>
          <w:lang w:val="ru-RU"/>
        </w:rPr>
        <w:t>ходе</w:t>
      </w:r>
      <w:r>
        <w:rPr>
          <w:spacing w:val="1"/>
          <w:sz w:val="22"/>
          <w:szCs w:val="22"/>
          <w:lang w:val="ru-RU"/>
        </w:rPr>
        <w:t xml:space="preserve"> </w:t>
      </w:r>
      <w:r>
        <w:rPr>
          <w:sz w:val="22"/>
          <w:szCs w:val="22"/>
          <w:lang w:val="ru-RU"/>
        </w:rPr>
        <w:t>реализации</w:t>
      </w:r>
      <w:r>
        <w:rPr>
          <w:spacing w:val="1"/>
          <w:sz w:val="22"/>
          <w:szCs w:val="22"/>
          <w:lang w:val="ru-RU"/>
        </w:rPr>
        <w:t xml:space="preserve"> </w:t>
      </w:r>
      <w:r>
        <w:rPr>
          <w:sz w:val="22"/>
          <w:szCs w:val="22"/>
          <w:lang w:val="ru-RU"/>
        </w:rPr>
        <w:t>федеральных</w:t>
      </w:r>
      <w:r>
        <w:rPr>
          <w:spacing w:val="1"/>
          <w:sz w:val="22"/>
          <w:szCs w:val="22"/>
          <w:lang w:val="ru-RU"/>
        </w:rPr>
        <w:t xml:space="preserve"> </w:t>
      </w:r>
      <w:r>
        <w:rPr>
          <w:sz w:val="22"/>
          <w:szCs w:val="22"/>
          <w:lang w:val="ru-RU"/>
        </w:rPr>
        <w:t>целевых</w:t>
      </w:r>
      <w:r>
        <w:rPr>
          <w:spacing w:val="1"/>
          <w:sz w:val="22"/>
          <w:szCs w:val="22"/>
          <w:lang w:val="ru-RU"/>
        </w:rPr>
        <w:t xml:space="preserve"> </w:t>
      </w:r>
      <w:r>
        <w:rPr>
          <w:sz w:val="22"/>
          <w:szCs w:val="22"/>
          <w:lang w:val="ru-RU"/>
        </w:rPr>
        <w:t>программ</w:t>
      </w:r>
      <w:r>
        <w:rPr>
          <w:spacing w:val="1"/>
          <w:sz w:val="22"/>
          <w:szCs w:val="22"/>
          <w:lang w:val="ru-RU"/>
        </w:rPr>
        <w:t xml:space="preserve"> </w:t>
      </w:r>
      <w:r>
        <w:rPr>
          <w:sz w:val="22"/>
          <w:szCs w:val="22"/>
          <w:lang w:val="ru-RU"/>
        </w:rPr>
        <w:t>развития</w:t>
      </w:r>
      <w:r>
        <w:rPr>
          <w:spacing w:val="1"/>
          <w:sz w:val="22"/>
          <w:szCs w:val="22"/>
          <w:lang w:val="ru-RU"/>
        </w:rPr>
        <w:t xml:space="preserve"> </w:t>
      </w:r>
      <w:r>
        <w:rPr>
          <w:sz w:val="22"/>
          <w:szCs w:val="22"/>
          <w:lang w:val="ru-RU"/>
        </w:rPr>
        <w:t>образования</w:t>
      </w:r>
      <w:r>
        <w:rPr>
          <w:spacing w:val="1"/>
          <w:sz w:val="22"/>
          <w:szCs w:val="22"/>
          <w:lang w:val="ru-RU"/>
        </w:rPr>
        <w:t xml:space="preserve"> </w:t>
      </w:r>
      <w:r>
        <w:rPr>
          <w:sz w:val="22"/>
          <w:szCs w:val="22"/>
          <w:lang w:val="ru-RU"/>
        </w:rPr>
        <w:t>последних</w:t>
      </w:r>
      <w:r>
        <w:rPr>
          <w:spacing w:val="-4"/>
          <w:sz w:val="22"/>
          <w:szCs w:val="22"/>
          <w:lang w:val="ru-RU"/>
        </w:rPr>
        <w:t xml:space="preserve"> </w:t>
      </w:r>
      <w:r>
        <w:rPr>
          <w:sz w:val="22"/>
          <w:szCs w:val="22"/>
          <w:lang w:val="ru-RU"/>
        </w:rPr>
        <w:t>лет.</w:t>
      </w:r>
    </w:p>
    <w:p w:rsidR="00C07E73" w:rsidRDefault="003A1872" w:rsidP="00C8663B">
      <w:pPr>
        <w:widowControl w:val="0"/>
        <w:autoSpaceDE w:val="0"/>
        <w:autoSpaceDN w:val="0"/>
        <w:rPr>
          <w:sz w:val="22"/>
          <w:szCs w:val="22"/>
          <w:lang w:val="ru-RU"/>
        </w:rPr>
      </w:pPr>
      <w:r>
        <w:rPr>
          <w:sz w:val="22"/>
          <w:szCs w:val="22"/>
          <w:lang w:val="ru-RU"/>
        </w:rPr>
        <w:t>На</w:t>
      </w:r>
      <w:r>
        <w:rPr>
          <w:spacing w:val="1"/>
          <w:sz w:val="22"/>
          <w:szCs w:val="22"/>
          <w:lang w:val="ru-RU"/>
        </w:rPr>
        <w:t xml:space="preserve"> </w:t>
      </w:r>
      <w:r>
        <w:rPr>
          <w:sz w:val="22"/>
          <w:szCs w:val="22"/>
          <w:lang w:val="ru-RU"/>
        </w:rPr>
        <w:t>основе</w:t>
      </w:r>
      <w:r>
        <w:rPr>
          <w:spacing w:val="1"/>
          <w:sz w:val="22"/>
          <w:szCs w:val="22"/>
          <w:lang w:val="ru-RU"/>
        </w:rPr>
        <w:t xml:space="preserve"> </w:t>
      </w:r>
      <w:r>
        <w:rPr>
          <w:sz w:val="22"/>
          <w:szCs w:val="22"/>
          <w:lang w:val="ru-RU"/>
        </w:rPr>
        <w:t>ФОП</w:t>
      </w:r>
      <w:r>
        <w:rPr>
          <w:spacing w:val="1"/>
          <w:sz w:val="22"/>
          <w:szCs w:val="22"/>
          <w:lang w:val="ru-RU"/>
        </w:rPr>
        <w:t xml:space="preserve"> </w:t>
      </w:r>
      <w:r>
        <w:rPr>
          <w:sz w:val="22"/>
          <w:szCs w:val="22"/>
          <w:lang w:val="ru-RU"/>
        </w:rPr>
        <w:t>НОО</w:t>
      </w:r>
      <w:r>
        <w:rPr>
          <w:spacing w:val="1"/>
          <w:sz w:val="22"/>
          <w:szCs w:val="22"/>
          <w:lang w:val="ru-RU"/>
        </w:rPr>
        <w:t xml:space="preserve"> </w:t>
      </w:r>
      <w:r>
        <w:rPr>
          <w:sz w:val="22"/>
          <w:szCs w:val="22"/>
          <w:lang w:val="ru-RU"/>
        </w:rPr>
        <w:t>разработана</w:t>
      </w:r>
      <w:r>
        <w:rPr>
          <w:spacing w:val="1"/>
          <w:sz w:val="22"/>
          <w:szCs w:val="22"/>
          <w:lang w:val="ru-RU"/>
        </w:rPr>
        <w:t xml:space="preserve"> </w:t>
      </w:r>
      <w:r>
        <w:rPr>
          <w:sz w:val="22"/>
          <w:szCs w:val="22"/>
          <w:lang w:val="ru-RU"/>
        </w:rPr>
        <w:t>образовательная</w:t>
      </w:r>
      <w:r>
        <w:rPr>
          <w:spacing w:val="1"/>
          <w:sz w:val="22"/>
          <w:szCs w:val="22"/>
          <w:lang w:val="ru-RU"/>
        </w:rPr>
        <w:t xml:space="preserve"> </w:t>
      </w:r>
      <w:r>
        <w:rPr>
          <w:sz w:val="22"/>
          <w:szCs w:val="22"/>
          <w:lang w:val="ru-RU"/>
        </w:rPr>
        <w:t>программ</w:t>
      </w:r>
      <w:r>
        <w:rPr>
          <w:spacing w:val="1"/>
          <w:sz w:val="22"/>
          <w:szCs w:val="22"/>
          <w:lang w:val="ru-RU"/>
        </w:rPr>
        <w:t xml:space="preserve"> </w:t>
      </w:r>
      <w:r>
        <w:rPr>
          <w:sz w:val="22"/>
          <w:szCs w:val="22"/>
          <w:lang w:val="ru-RU"/>
        </w:rPr>
        <w:t>начального</w:t>
      </w:r>
      <w:r>
        <w:rPr>
          <w:spacing w:val="1"/>
          <w:sz w:val="22"/>
          <w:szCs w:val="22"/>
          <w:lang w:val="ru-RU"/>
        </w:rPr>
        <w:t xml:space="preserve"> </w:t>
      </w:r>
      <w:r>
        <w:rPr>
          <w:sz w:val="22"/>
          <w:szCs w:val="22"/>
          <w:lang w:val="ru-RU"/>
        </w:rPr>
        <w:t>общего</w:t>
      </w:r>
      <w:r>
        <w:rPr>
          <w:spacing w:val="1"/>
          <w:sz w:val="22"/>
          <w:szCs w:val="22"/>
          <w:lang w:val="ru-RU"/>
        </w:rPr>
        <w:t xml:space="preserve"> </w:t>
      </w:r>
      <w:r>
        <w:rPr>
          <w:sz w:val="22"/>
          <w:szCs w:val="22"/>
          <w:lang w:val="ru-RU"/>
        </w:rPr>
        <w:t>образования</w:t>
      </w:r>
      <w:r>
        <w:rPr>
          <w:spacing w:val="1"/>
          <w:sz w:val="22"/>
          <w:szCs w:val="22"/>
          <w:lang w:val="ru-RU"/>
        </w:rPr>
        <w:t xml:space="preserve"> </w:t>
      </w:r>
      <w:r>
        <w:rPr>
          <w:sz w:val="22"/>
          <w:szCs w:val="22"/>
          <w:lang w:val="ru-RU"/>
        </w:rPr>
        <w:t>образовательной</w:t>
      </w:r>
      <w:r>
        <w:rPr>
          <w:spacing w:val="-57"/>
          <w:sz w:val="22"/>
          <w:szCs w:val="22"/>
          <w:lang w:val="ru-RU"/>
        </w:rPr>
        <w:t xml:space="preserve"> </w:t>
      </w:r>
      <w:r>
        <w:rPr>
          <w:sz w:val="22"/>
          <w:szCs w:val="22"/>
          <w:lang w:val="ru-RU"/>
        </w:rPr>
        <w:t>организацией</w:t>
      </w:r>
      <w:r>
        <w:rPr>
          <w:spacing w:val="1"/>
          <w:sz w:val="22"/>
          <w:szCs w:val="22"/>
          <w:lang w:val="ru-RU"/>
        </w:rPr>
        <w:t xml:space="preserve"> </w:t>
      </w:r>
      <w:r>
        <w:rPr>
          <w:sz w:val="22"/>
          <w:szCs w:val="22"/>
          <w:lang w:val="ru-RU"/>
        </w:rPr>
        <w:t>МБОУ</w:t>
      </w:r>
      <w:r>
        <w:rPr>
          <w:spacing w:val="1"/>
          <w:sz w:val="22"/>
          <w:szCs w:val="22"/>
          <w:lang w:val="ru-RU"/>
        </w:rPr>
        <w:t xml:space="preserve"> </w:t>
      </w:r>
      <w:r>
        <w:rPr>
          <w:sz w:val="22"/>
          <w:szCs w:val="22"/>
          <w:lang w:val="ru-RU"/>
        </w:rPr>
        <w:t>«Карабудахкентская СОШ№</w:t>
      </w:r>
      <w:r w:rsidR="000D74C6">
        <w:rPr>
          <w:sz w:val="22"/>
          <w:szCs w:val="22"/>
          <w:lang w:val="ru-RU"/>
        </w:rPr>
        <w:t>1</w:t>
      </w:r>
      <w:r>
        <w:rPr>
          <w:sz w:val="22"/>
          <w:szCs w:val="22"/>
          <w:lang w:val="ru-RU"/>
        </w:rPr>
        <w:t>» с.Карабудахкент,</w:t>
      </w:r>
      <w:r>
        <w:rPr>
          <w:spacing w:val="1"/>
          <w:sz w:val="22"/>
          <w:szCs w:val="22"/>
          <w:lang w:val="ru-RU"/>
        </w:rPr>
        <w:t xml:space="preserve"> </w:t>
      </w:r>
      <w:r>
        <w:rPr>
          <w:sz w:val="22"/>
          <w:szCs w:val="22"/>
          <w:lang w:val="ru-RU"/>
        </w:rPr>
        <w:t>имеющей</w:t>
      </w:r>
      <w:r>
        <w:rPr>
          <w:spacing w:val="1"/>
          <w:sz w:val="22"/>
          <w:szCs w:val="22"/>
          <w:lang w:val="ru-RU"/>
        </w:rPr>
        <w:t xml:space="preserve"> </w:t>
      </w:r>
      <w:r>
        <w:rPr>
          <w:sz w:val="22"/>
          <w:szCs w:val="22"/>
          <w:lang w:val="ru-RU"/>
        </w:rPr>
        <w:t xml:space="preserve">государственную </w:t>
      </w:r>
      <w:r>
        <w:rPr>
          <w:sz w:val="22"/>
          <w:szCs w:val="22"/>
          <w:lang w:val="ru-RU"/>
        </w:rPr>
        <w:t>аккредитацию, с учетом типа организации, а</w:t>
      </w:r>
      <w:r>
        <w:rPr>
          <w:spacing w:val="1"/>
          <w:sz w:val="22"/>
          <w:szCs w:val="22"/>
          <w:lang w:val="ru-RU"/>
        </w:rPr>
        <w:t xml:space="preserve"> </w:t>
      </w:r>
      <w:r>
        <w:rPr>
          <w:sz w:val="22"/>
          <w:szCs w:val="22"/>
          <w:lang w:val="ru-RU"/>
        </w:rPr>
        <w:t>также</w:t>
      </w:r>
      <w:r>
        <w:rPr>
          <w:spacing w:val="1"/>
          <w:sz w:val="22"/>
          <w:szCs w:val="22"/>
          <w:lang w:val="ru-RU"/>
        </w:rPr>
        <w:t xml:space="preserve"> </w:t>
      </w:r>
      <w:r>
        <w:rPr>
          <w:sz w:val="22"/>
          <w:szCs w:val="22"/>
          <w:lang w:val="ru-RU"/>
        </w:rPr>
        <w:t>образовательных</w:t>
      </w:r>
      <w:r>
        <w:rPr>
          <w:spacing w:val="1"/>
          <w:sz w:val="22"/>
          <w:szCs w:val="22"/>
          <w:lang w:val="ru-RU"/>
        </w:rPr>
        <w:t xml:space="preserve"> </w:t>
      </w:r>
      <w:r>
        <w:rPr>
          <w:sz w:val="22"/>
          <w:szCs w:val="22"/>
          <w:lang w:val="ru-RU"/>
        </w:rPr>
        <w:t>потребностей</w:t>
      </w:r>
      <w:r>
        <w:rPr>
          <w:spacing w:val="1"/>
          <w:sz w:val="22"/>
          <w:szCs w:val="22"/>
          <w:lang w:val="ru-RU"/>
        </w:rPr>
        <w:t xml:space="preserve"> </w:t>
      </w:r>
      <w:r>
        <w:rPr>
          <w:sz w:val="22"/>
          <w:szCs w:val="22"/>
          <w:lang w:val="ru-RU"/>
        </w:rPr>
        <w:t>и</w:t>
      </w:r>
      <w:r>
        <w:rPr>
          <w:spacing w:val="1"/>
          <w:sz w:val="22"/>
          <w:szCs w:val="22"/>
          <w:lang w:val="ru-RU"/>
        </w:rPr>
        <w:t xml:space="preserve"> </w:t>
      </w:r>
      <w:r>
        <w:rPr>
          <w:sz w:val="22"/>
          <w:szCs w:val="22"/>
          <w:lang w:val="ru-RU"/>
        </w:rPr>
        <w:t>запросов</w:t>
      </w:r>
      <w:r>
        <w:rPr>
          <w:spacing w:val="1"/>
          <w:sz w:val="22"/>
          <w:szCs w:val="22"/>
          <w:lang w:val="ru-RU"/>
        </w:rPr>
        <w:t xml:space="preserve"> </w:t>
      </w:r>
      <w:r>
        <w:rPr>
          <w:sz w:val="22"/>
          <w:szCs w:val="22"/>
          <w:lang w:val="ru-RU"/>
        </w:rPr>
        <w:t>участников</w:t>
      </w:r>
      <w:r>
        <w:rPr>
          <w:spacing w:val="1"/>
          <w:sz w:val="22"/>
          <w:szCs w:val="22"/>
          <w:lang w:val="ru-RU"/>
        </w:rPr>
        <w:t xml:space="preserve"> </w:t>
      </w:r>
      <w:r>
        <w:rPr>
          <w:sz w:val="22"/>
          <w:szCs w:val="22"/>
          <w:lang w:val="ru-RU"/>
        </w:rPr>
        <w:t>образовательных</w:t>
      </w:r>
      <w:r>
        <w:rPr>
          <w:spacing w:val="-4"/>
          <w:sz w:val="22"/>
          <w:szCs w:val="22"/>
          <w:lang w:val="ru-RU"/>
        </w:rPr>
        <w:t xml:space="preserve"> </w:t>
      </w:r>
      <w:r>
        <w:rPr>
          <w:sz w:val="22"/>
          <w:szCs w:val="22"/>
          <w:lang w:val="ru-RU"/>
        </w:rPr>
        <w:t>отношений.</w:t>
      </w:r>
    </w:p>
    <w:p w:rsidR="00C07E73" w:rsidRDefault="003A1872" w:rsidP="00C8663B">
      <w:pPr>
        <w:widowControl w:val="0"/>
        <w:autoSpaceDE w:val="0"/>
        <w:autoSpaceDN w:val="0"/>
        <w:rPr>
          <w:sz w:val="22"/>
          <w:szCs w:val="22"/>
          <w:lang w:val="ru-RU"/>
        </w:rPr>
      </w:pPr>
      <w:r>
        <w:rPr>
          <w:sz w:val="22"/>
          <w:szCs w:val="22"/>
          <w:lang w:val="ru-RU"/>
        </w:rPr>
        <w:t>Содержание ФОП НОО</w:t>
      </w:r>
      <w:r>
        <w:rPr>
          <w:spacing w:val="1"/>
          <w:sz w:val="22"/>
          <w:szCs w:val="22"/>
          <w:lang w:val="ru-RU"/>
        </w:rPr>
        <w:t xml:space="preserve"> </w:t>
      </w:r>
      <w:r>
        <w:rPr>
          <w:sz w:val="22"/>
          <w:szCs w:val="22"/>
          <w:lang w:val="ru-RU"/>
        </w:rPr>
        <w:t>МБОУ «Карабудахкентская СОШ№</w:t>
      </w:r>
      <w:r w:rsidR="000D74C6">
        <w:rPr>
          <w:sz w:val="22"/>
          <w:szCs w:val="22"/>
          <w:lang w:val="ru-RU"/>
        </w:rPr>
        <w:t>1</w:t>
      </w:r>
      <w:r>
        <w:rPr>
          <w:sz w:val="22"/>
          <w:szCs w:val="22"/>
          <w:lang w:val="ru-RU"/>
        </w:rPr>
        <w:t>» отражает</w:t>
      </w:r>
      <w:r>
        <w:rPr>
          <w:spacing w:val="1"/>
          <w:sz w:val="22"/>
          <w:szCs w:val="22"/>
          <w:lang w:val="ru-RU"/>
        </w:rPr>
        <w:t xml:space="preserve"> </w:t>
      </w:r>
      <w:r>
        <w:rPr>
          <w:sz w:val="22"/>
          <w:szCs w:val="22"/>
          <w:lang w:val="ru-RU"/>
        </w:rPr>
        <w:t>три</w:t>
      </w:r>
      <w:r>
        <w:rPr>
          <w:spacing w:val="1"/>
          <w:sz w:val="22"/>
          <w:szCs w:val="22"/>
          <w:lang w:val="ru-RU"/>
        </w:rPr>
        <w:t xml:space="preserve"> </w:t>
      </w:r>
      <w:r>
        <w:rPr>
          <w:sz w:val="22"/>
          <w:szCs w:val="22"/>
          <w:lang w:val="ru-RU"/>
        </w:rPr>
        <w:t>основных</w:t>
      </w:r>
      <w:r>
        <w:rPr>
          <w:spacing w:val="1"/>
          <w:sz w:val="22"/>
          <w:szCs w:val="22"/>
          <w:lang w:val="ru-RU"/>
        </w:rPr>
        <w:t xml:space="preserve"> </w:t>
      </w:r>
      <w:r>
        <w:rPr>
          <w:sz w:val="22"/>
          <w:szCs w:val="22"/>
          <w:lang w:val="ru-RU"/>
        </w:rPr>
        <w:t>раздела: целевой,</w:t>
      </w:r>
      <w:r>
        <w:rPr>
          <w:spacing w:val="1"/>
          <w:sz w:val="22"/>
          <w:szCs w:val="22"/>
          <w:lang w:val="ru-RU"/>
        </w:rPr>
        <w:t xml:space="preserve"> </w:t>
      </w:r>
      <w:r>
        <w:rPr>
          <w:sz w:val="22"/>
          <w:szCs w:val="22"/>
          <w:lang w:val="ru-RU"/>
        </w:rPr>
        <w:t>содержательный,</w:t>
      </w:r>
      <w:r>
        <w:rPr>
          <w:spacing w:val="-57"/>
          <w:sz w:val="22"/>
          <w:szCs w:val="22"/>
          <w:lang w:val="ru-RU"/>
        </w:rPr>
        <w:t xml:space="preserve"> </w:t>
      </w:r>
      <w:r>
        <w:rPr>
          <w:sz w:val="22"/>
          <w:szCs w:val="22"/>
          <w:lang w:val="ru-RU"/>
        </w:rPr>
        <w:t>организационный.</w:t>
      </w:r>
    </w:p>
    <w:p w:rsidR="00C8663B" w:rsidRDefault="00C8663B" w:rsidP="00C8663B">
      <w:pPr>
        <w:widowControl w:val="0"/>
        <w:autoSpaceDE w:val="0"/>
        <w:autoSpaceDN w:val="0"/>
        <w:rPr>
          <w:sz w:val="22"/>
          <w:szCs w:val="22"/>
          <w:lang w:val="ru-RU"/>
        </w:rPr>
      </w:pPr>
    </w:p>
    <w:p w:rsidR="006A7EDF" w:rsidRDefault="003A1872" w:rsidP="00C8663B">
      <w:pPr>
        <w:widowControl w:val="0"/>
        <w:autoSpaceDE w:val="0"/>
        <w:autoSpaceDN w:val="0"/>
        <w:rPr>
          <w:sz w:val="25"/>
          <w:szCs w:val="22"/>
          <w:lang w:val="ru-RU"/>
        </w:rPr>
      </w:pPr>
      <w:r>
        <w:rPr>
          <w:b/>
          <w:sz w:val="25"/>
          <w:szCs w:val="22"/>
          <w:lang w:val="ru-RU"/>
        </w:rPr>
        <w:t xml:space="preserve">    </w:t>
      </w:r>
      <w:r>
        <w:rPr>
          <w:b/>
          <w:sz w:val="25"/>
          <w:szCs w:val="22"/>
          <w:lang w:val="ru-RU"/>
        </w:rPr>
        <w:t>Целевой</w:t>
      </w:r>
      <w:r>
        <w:rPr>
          <w:b/>
          <w:spacing w:val="1"/>
          <w:sz w:val="25"/>
          <w:szCs w:val="22"/>
          <w:lang w:val="ru-RU"/>
        </w:rPr>
        <w:t xml:space="preserve"> </w:t>
      </w:r>
      <w:r>
        <w:rPr>
          <w:sz w:val="25"/>
          <w:szCs w:val="22"/>
          <w:lang w:val="ru-RU"/>
        </w:rPr>
        <w:t>раздел</w:t>
      </w:r>
      <w:r>
        <w:rPr>
          <w:spacing w:val="1"/>
          <w:sz w:val="25"/>
          <w:szCs w:val="22"/>
          <w:lang w:val="ru-RU"/>
        </w:rPr>
        <w:t xml:space="preserve"> </w:t>
      </w:r>
      <w:r>
        <w:rPr>
          <w:sz w:val="25"/>
          <w:szCs w:val="22"/>
          <w:lang w:val="ru-RU"/>
        </w:rPr>
        <w:t>определяет</w:t>
      </w:r>
      <w:r>
        <w:rPr>
          <w:spacing w:val="1"/>
          <w:sz w:val="25"/>
          <w:szCs w:val="22"/>
          <w:lang w:val="ru-RU"/>
        </w:rPr>
        <w:t xml:space="preserve"> </w:t>
      </w:r>
      <w:r>
        <w:rPr>
          <w:sz w:val="25"/>
          <w:szCs w:val="22"/>
          <w:lang w:val="ru-RU"/>
        </w:rPr>
        <w:t>общее</w:t>
      </w:r>
      <w:r>
        <w:rPr>
          <w:spacing w:val="1"/>
          <w:sz w:val="25"/>
          <w:szCs w:val="22"/>
          <w:lang w:val="ru-RU"/>
        </w:rPr>
        <w:t xml:space="preserve"> </w:t>
      </w:r>
      <w:r>
        <w:rPr>
          <w:sz w:val="25"/>
          <w:szCs w:val="22"/>
          <w:lang w:val="ru-RU"/>
        </w:rPr>
        <w:t>назначение,</w:t>
      </w:r>
      <w:r>
        <w:rPr>
          <w:spacing w:val="1"/>
          <w:sz w:val="25"/>
          <w:szCs w:val="22"/>
          <w:lang w:val="ru-RU"/>
        </w:rPr>
        <w:t xml:space="preserve"> </w:t>
      </w:r>
      <w:r>
        <w:rPr>
          <w:sz w:val="25"/>
          <w:szCs w:val="22"/>
          <w:lang w:val="ru-RU"/>
        </w:rPr>
        <w:t>цели,</w:t>
      </w:r>
      <w:r>
        <w:rPr>
          <w:spacing w:val="1"/>
          <w:sz w:val="25"/>
          <w:szCs w:val="22"/>
          <w:lang w:val="ru-RU"/>
        </w:rPr>
        <w:t xml:space="preserve"> </w:t>
      </w:r>
      <w:r>
        <w:rPr>
          <w:sz w:val="25"/>
          <w:szCs w:val="22"/>
          <w:lang w:val="ru-RU"/>
        </w:rPr>
        <w:t>задачи</w:t>
      </w:r>
      <w:r>
        <w:rPr>
          <w:spacing w:val="1"/>
          <w:sz w:val="25"/>
          <w:szCs w:val="22"/>
          <w:lang w:val="ru-RU"/>
        </w:rPr>
        <w:t xml:space="preserve"> </w:t>
      </w:r>
      <w:r>
        <w:rPr>
          <w:sz w:val="25"/>
          <w:szCs w:val="22"/>
          <w:lang w:val="ru-RU"/>
        </w:rPr>
        <w:t>и</w:t>
      </w:r>
      <w:r>
        <w:rPr>
          <w:spacing w:val="1"/>
          <w:sz w:val="25"/>
          <w:szCs w:val="22"/>
          <w:lang w:val="ru-RU"/>
        </w:rPr>
        <w:t xml:space="preserve"> </w:t>
      </w:r>
      <w:r>
        <w:rPr>
          <w:sz w:val="25"/>
          <w:szCs w:val="22"/>
          <w:lang w:val="ru-RU"/>
        </w:rPr>
        <w:t>планируемые</w:t>
      </w:r>
      <w:r>
        <w:rPr>
          <w:spacing w:val="1"/>
          <w:sz w:val="25"/>
          <w:szCs w:val="22"/>
          <w:lang w:val="ru-RU"/>
        </w:rPr>
        <w:t xml:space="preserve"> </w:t>
      </w:r>
      <w:r>
        <w:rPr>
          <w:sz w:val="25"/>
          <w:szCs w:val="22"/>
          <w:lang w:val="ru-RU"/>
        </w:rPr>
        <w:t>результаты</w:t>
      </w:r>
      <w:r>
        <w:rPr>
          <w:spacing w:val="1"/>
          <w:sz w:val="25"/>
          <w:szCs w:val="22"/>
          <w:lang w:val="ru-RU"/>
        </w:rPr>
        <w:t xml:space="preserve"> </w:t>
      </w:r>
      <w:r>
        <w:rPr>
          <w:sz w:val="25"/>
          <w:szCs w:val="22"/>
          <w:lang w:val="ru-RU"/>
        </w:rPr>
        <w:t>реализации</w:t>
      </w:r>
      <w:r>
        <w:rPr>
          <w:spacing w:val="1"/>
          <w:sz w:val="25"/>
          <w:szCs w:val="22"/>
          <w:lang w:val="ru-RU"/>
        </w:rPr>
        <w:t xml:space="preserve"> </w:t>
      </w:r>
      <w:r>
        <w:rPr>
          <w:sz w:val="25"/>
          <w:szCs w:val="22"/>
          <w:lang w:val="ru-RU"/>
        </w:rPr>
        <w:t>основной</w:t>
      </w:r>
      <w:r>
        <w:rPr>
          <w:spacing w:val="-60"/>
          <w:sz w:val="25"/>
          <w:szCs w:val="22"/>
          <w:lang w:val="ru-RU"/>
        </w:rPr>
        <w:t xml:space="preserve"> </w:t>
      </w:r>
      <w:r>
        <w:rPr>
          <w:sz w:val="25"/>
          <w:szCs w:val="22"/>
          <w:lang w:val="ru-RU"/>
        </w:rPr>
        <w:t>образовательной</w:t>
      </w:r>
      <w:r>
        <w:rPr>
          <w:spacing w:val="1"/>
          <w:sz w:val="25"/>
          <w:szCs w:val="22"/>
          <w:lang w:val="ru-RU"/>
        </w:rPr>
        <w:t xml:space="preserve"> </w:t>
      </w:r>
      <w:r>
        <w:rPr>
          <w:sz w:val="25"/>
          <w:szCs w:val="22"/>
          <w:lang w:val="ru-RU"/>
        </w:rPr>
        <w:t>программы,</w:t>
      </w:r>
      <w:r>
        <w:rPr>
          <w:spacing w:val="1"/>
          <w:sz w:val="25"/>
          <w:szCs w:val="22"/>
          <w:lang w:val="ru-RU"/>
        </w:rPr>
        <w:t xml:space="preserve"> </w:t>
      </w:r>
      <w:r>
        <w:rPr>
          <w:sz w:val="25"/>
          <w:szCs w:val="22"/>
          <w:lang w:val="ru-RU"/>
        </w:rPr>
        <w:t>конкретизированные</w:t>
      </w:r>
      <w:r>
        <w:rPr>
          <w:spacing w:val="1"/>
          <w:sz w:val="25"/>
          <w:szCs w:val="22"/>
          <w:lang w:val="ru-RU"/>
        </w:rPr>
        <w:t xml:space="preserve"> </w:t>
      </w:r>
      <w:r>
        <w:rPr>
          <w:sz w:val="25"/>
          <w:szCs w:val="22"/>
          <w:lang w:val="ru-RU"/>
        </w:rPr>
        <w:t>в</w:t>
      </w:r>
      <w:r>
        <w:rPr>
          <w:spacing w:val="1"/>
          <w:sz w:val="25"/>
          <w:szCs w:val="22"/>
          <w:lang w:val="ru-RU"/>
        </w:rPr>
        <w:t xml:space="preserve"> </w:t>
      </w:r>
      <w:r>
        <w:rPr>
          <w:sz w:val="25"/>
          <w:szCs w:val="22"/>
          <w:lang w:val="ru-RU"/>
        </w:rPr>
        <w:t>соответствии</w:t>
      </w:r>
      <w:r>
        <w:rPr>
          <w:spacing w:val="3"/>
          <w:sz w:val="25"/>
          <w:szCs w:val="22"/>
          <w:lang w:val="ru-RU"/>
        </w:rPr>
        <w:t xml:space="preserve"> </w:t>
      </w:r>
      <w:r>
        <w:rPr>
          <w:sz w:val="25"/>
          <w:szCs w:val="22"/>
          <w:lang w:val="ru-RU"/>
        </w:rPr>
        <w:t>с</w:t>
      </w:r>
      <w:r>
        <w:rPr>
          <w:spacing w:val="59"/>
          <w:sz w:val="25"/>
          <w:szCs w:val="22"/>
          <w:lang w:val="ru-RU"/>
        </w:rPr>
        <w:t xml:space="preserve"> </w:t>
      </w:r>
      <w:r>
        <w:rPr>
          <w:sz w:val="25"/>
          <w:szCs w:val="22"/>
          <w:lang w:val="ru-RU"/>
        </w:rPr>
        <w:t>требованиями</w:t>
      </w:r>
      <w:r>
        <w:rPr>
          <w:spacing w:val="3"/>
          <w:sz w:val="25"/>
          <w:szCs w:val="22"/>
          <w:lang w:val="ru-RU"/>
        </w:rPr>
        <w:t xml:space="preserve"> </w:t>
      </w:r>
      <w:r>
        <w:rPr>
          <w:sz w:val="25"/>
          <w:szCs w:val="22"/>
          <w:lang w:val="ru-RU"/>
        </w:rPr>
        <w:t>ФГОС</w:t>
      </w:r>
      <w:r>
        <w:rPr>
          <w:spacing w:val="61"/>
          <w:sz w:val="25"/>
          <w:szCs w:val="22"/>
          <w:lang w:val="ru-RU"/>
        </w:rPr>
        <w:t xml:space="preserve"> </w:t>
      </w:r>
      <w:r>
        <w:rPr>
          <w:sz w:val="25"/>
          <w:szCs w:val="22"/>
          <w:lang w:val="ru-RU"/>
        </w:rPr>
        <w:t>HOO</w:t>
      </w:r>
      <w:r>
        <w:rPr>
          <w:spacing w:val="62"/>
          <w:sz w:val="25"/>
          <w:szCs w:val="22"/>
          <w:lang w:val="ru-RU"/>
        </w:rPr>
        <w:t xml:space="preserve"> </w:t>
      </w:r>
      <w:r>
        <w:rPr>
          <w:sz w:val="25"/>
          <w:szCs w:val="22"/>
          <w:lang w:val="ru-RU"/>
        </w:rPr>
        <w:t>и</w:t>
      </w:r>
      <w:r>
        <w:rPr>
          <w:spacing w:val="8"/>
          <w:sz w:val="25"/>
          <w:szCs w:val="22"/>
          <w:lang w:val="ru-RU"/>
        </w:rPr>
        <w:t xml:space="preserve"> </w:t>
      </w:r>
      <w:r>
        <w:rPr>
          <w:sz w:val="25"/>
          <w:szCs w:val="22"/>
          <w:lang w:val="ru-RU"/>
        </w:rPr>
        <w:t xml:space="preserve">учитывающие  региональные, национальные и этнокультурные </w:t>
      </w:r>
      <w:r>
        <w:rPr>
          <w:sz w:val="25"/>
          <w:szCs w:val="22"/>
          <w:lang w:val="ru-RU"/>
        </w:rPr>
        <w:t>особенности</w:t>
      </w:r>
      <w:r>
        <w:rPr>
          <w:spacing w:val="1"/>
          <w:sz w:val="25"/>
          <w:szCs w:val="22"/>
          <w:lang w:val="ru-RU"/>
        </w:rPr>
        <w:t xml:space="preserve"> </w:t>
      </w:r>
      <w:r>
        <w:rPr>
          <w:sz w:val="25"/>
          <w:szCs w:val="22"/>
          <w:lang w:val="ru-RU"/>
        </w:rPr>
        <w:t>народов</w:t>
      </w:r>
      <w:r>
        <w:rPr>
          <w:spacing w:val="-6"/>
          <w:sz w:val="25"/>
          <w:szCs w:val="22"/>
          <w:lang w:val="ru-RU"/>
        </w:rPr>
        <w:t xml:space="preserve"> </w:t>
      </w:r>
      <w:r>
        <w:rPr>
          <w:sz w:val="25"/>
          <w:szCs w:val="22"/>
          <w:lang w:val="ru-RU"/>
        </w:rPr>
        <w:t>Российской</w:t>
      </w:r>
      <w:r>
        <w:rPr>
          <w:spacing w:val="-9"/>
          <w:sz w:val="25"/>
          <w:szCs w:val="22"/>
          <w:lang w:val="ru-RU"/>
        </w:rPr>
        <w:t xml:space="preserve"> </w:t>
      </w:r>
      <w:r>
        <w:rPr>
          <w:sz w:val="25"/>
          <w:szCs w:val="22"/>
          <w:lang w:val="ru-RU"/>
        </w:rPr>
        <w:t>Федерации,</w:t>
      </w:r>
      <w:r>
        <w:rPr>
          <w:spacing w:val="-8"/>
          <w:sz w:val="25"/>
          <w:szCs w:val="22"/>
          <w:lang w:val="ru-RU"/>
        </w:rPr>
        <w:t xml:space="preserve"> </w:t>
      </w:r>
      <w:r>
        <w:rPr>
          <w:sz w:val="25"/>
          <w:szCs w:val="22"/>
          <w:lang w:val="ru-RU"/>
        </w:rPr>
        <w:t>а</w:t>
      </w:r>
      <w:r>
        <w:rPr>
          <w:spacing w:val="-11"/>
          <w:sz w:val="25"/>
          <w:szCs w:val="22"/>
          <w:lang w:val="ru-RU"/>
        </w:rPr>
        <w:t xml:space="preserve"> </w:t>
      </w:r>
      <w:r>
        <w:rPr>
          <w:sz w:val="25"/>
          <w:szCs w:val="22"/>
          <w:lang w:val="ru-RU"/>
        </w:rPr>
        <w:t>также</w:t>
      </w:r>
      <w:r>
        <w:rPr>
          <w:spacing w:val="-12"/>
          <w:sz w:val="25"/>
          <w:szCs w:val="22"/>
          <w:lang w:val="ru-RU"/>
        </w:rPr>
        <w:t xml:space="preserve"> </w:t>
      </w:r>
      <w:r>
        <w:rPr>
          <w:sz w:val="25"/>
          <w:szCs w:val="22"/>
          <w:lang w:val="ru-RU"/>
        </w:rPr>
        <w:t>способы</w:t>
      </w:r>
      <w:r>
        <w:rPr>
          <w:spacing w:val="-9"/>
          <w:sz w:val="25"/>
          <w:szCs w:val="22"/>
          <w:lang w:val="ru-RU"/>
        </w:rPr>
        <w:t xml:space="preserve"> </w:t>
      </w:r>
      <w:r>
        <w:rPr>
          <w:sz w:val="25"/>
          <w:szCs w:val="22"/>
          <w:lang w:val="ru-RU"/>
        </w:rPr>
        <w:t>определения</w:t>
      </w:r>
      <w:r>
        <w:rPr>
          <w:spacing w:val="-60"/>
          <w:sz w:val="25"/>
          <w:szCs w:val="22"/>
          <w:lang w:val="ru-RU"/>
        </w:rPr>
        <w:t xml:space="preserve"> </w:t>
      </w:r>
      <w:r>
        <w:rPr>
          <w:sz w:val="25"/>
          <w:szCs w:val="22"/>
          <w:lang w:val="ru-RU"/>
        </w:rPr>
        <w:t>достижения</w:t>
      </w:r>
      <w:r>
        <w:rPr>
          <w:spacing w:val="-2"/>
          <w:sz w:val="25"/>
          <w:szCs w:val="22"/>
          <w:lang w:val="ru-RU"/>
        </w:rPr>
        <w:t xml:space="preserve"> </w:t>
      </w:r>
      <w:r>
        <w:rPr>
          <w:sz w:val="25"/>
          <w:szCs w:val="22"/>
          <w:lang w:val="ru-RU"/>
        </w:rPr>
        <w:t>этих</w:t>
      </w:r>
      <w:r>
        <w:rPr>
          <w:spacing w:val="-1"/>
          <w:sz w:val="25"/>
          <w:szCs w:val="22"/>
          <w:lang w:val="ru-RU"/>
        </w:rPr>
        <w:t xml:space="preserve"> </w:t>
      </w:r>
      <w:r>
        <w:rPr>
          <w:sz w:val="25"/>
          <w:szCs w:val="22"/>
          <w:lang w:val="ru-RU"/>
        </w:rPr>
        <w:t>целей</w:t>
      </w:r>
      <w:r>
        <w:rPr>
          <w:spacing w:val="-1"/>
          <w:sz w:val="25"/>
          <w:szCs w:val="22"/>
          <w:lang w:val="ru-RU"/>
        </w:rPr>
        <w:t xml:space="preserve"> </w:t>
      </w:r>
      <w:r>
        <w:rPr>
          <w:sz w:val="25"/>
          <w:szCs w:val="22"/>
          <w:lang w:val="ru-RU"/>
        </w:rPr>
        <w:t>и результатов.</w:t>
      </w:r>
    </w:p>
    <w:p w:rsidR="006A7EDF" w:rsidRDefault="003A1872" w:rsidP="00C8663B">
      <w:pPr>
        <w:widowControl w:val="0"/>
        <w:autoSpaceDE w:val="0"/>
        <w:autoSpaceDN w:val="0"/>
        <w:rPr>
          <w:sz w:val="25"/>
          <w:szCs w:val="22"/>
          <w:lang w:val="ru-RU"/>
        </w:rPr>
      </w:pPr>
      <w:r>
        <w:rPr>
          <w:sz w:val="25"/>
          <w:szCs w:val="22"/>
          <w:lang w:val="ru-RU"/>
        </w:rPr>
        <w:t>Целевой</w:t>
      </w:r>
      <w:r>
        <w:rPr>
          <w:spacing w:val="-2"/>
          <w:sz w:val="25"/>
          <w:szCs w:val="22"/>
          <w:lang w:val="ru-RU"/>
        </w:rPr>
        <w:t xml:space="preserve"> </w:t>
      </w:r>
      <w:r>
        <w:rPr>
          <w:sz w:val="25"/>
          <w:szCs w:val="22"/>
          <w:lang w:val="ru-RU"/>
        </w:rPr>
        <w:t>раздел</w:t>
      </w:r>
      <w:r>
        <w:rPr>
          <w:spacing w:val="-3"/>
          <w:sz w:val="25"/>
          <w:szCs w:val="22"/>
          <w:lang w:val="ru-RU"/>
        </w:rPr>
        <w:t xml:space="preserve"> </w:t>
      </w:r>
      <w:r>
        <w:rPr>
          <w:sz w:val="25"/>
          <w:szCs w:val="22"/>
          <w:lang w:val="ru-RU"/>
        </w:rPr>
        <w:t>включает:</w:t>
      </w:r>
    </w:p>
    <w:p w:rsidR="006A7EDF" w:rsidRDefault="003A1872" w:rsidP="00C8663B">
      <w:pPr>
        <w:widowControl w:val="0"/>
        <w:autoSpaceDE w:val="0"/>
        <w:autoSpaceDN w:val="0"/>
        <w:rPr>
          <w:sz w:val="25"/>
          <w:szCs w:val="22"/>
          <w:lang w:val="ru-RU"/>
        </w:rPr>
      </w:pPr>
      <w:r>
        <w:rPr>
          <w:sz w:val="25"/>
          <w:szCs w:val="22"/>
          <w:lang w:val="ru-RU"/>
        </w:rPr>
        <w:t>пояснительную</w:t>
      </w:r>
      <w:r>
        <w:rPr>
          <w:spacing w:val="-6"/>
          <w:sz w:val="25"/>
          <w:szCs w:val="22"/>
          <w:lang w:val="ru-RU"/>
        </w:rPr>
        <w:t xml:space="preserve"> </w:t>
      </w:r>
      <w:r>
        <w:rPr>
          <w:sz w:val="25"/>
          <w:szCs w:val="22"/>
          <w:lang w:val="ru-RU"/>
        </w:rPr>
        <w:t>записку;</w:t>
      </w:r>
    </w:p>
    <w:p w:rsidR="006A7EDF" w:rsidRDefault="003A1872" w:rsidP="00C8663B">
      <w:pPr>
        <w:widowControl w:val="0"/>
        <w:autoSpaceDE w:val="0"/>
        <w:autoSpaceDN w:val="0"/>
        <w:rPr>
          <w:sz w:val="25"/>
          <w:szCs w:val="22"/>
          <w:lang w:val="ru-RU"/>
        </w:rPr>
      </w:pPr>
      <w:r>
        <w:rPr>
          <w:w w:val="95"/>
          <w:sz w:val="25"/>
          <w:szCs w:val="22"/>
          <w:lang w:val="ru-RU"/>
        </w:rPr>
        <w:t>планируемые</w:t>
      </w:r>
      <w:r>
        <w:rPr>
          <w:w w:val="95"/>
          <w:sz w:val="25"/>
          <w:szCs w:val="22"/>
          <w:lang w:val="ru-RU"/>
        </w:rPr>
        <w:tab/>
        <w:t>результаты</w:t>
      </w:r>
      <w:r>
        <w:rPr>
          <w:w w:val="95"/>
          <w:sz w:val="25"/>
          <w:szCs w:val="22"/>
          <w:lang w:val="ru-RU"/>
        </w:rPr>
        <w:tab/>
      </w:r>
      <w:r>
        <w:rPr>
          <w:sz w:val="25"/>
          <w:szCs w:val="22"/>
          <w:lang w:val="ru-RU"/>
        </w:rPr>
        <w:t>освоения</w:t>
      </w:r>
      <w:r>
        <w:rPr>
          <w:sz w:val="25"/>
          <w:szCs w:val="22"/>
          <w:lang w:val="ru-RU"/>
        </w:rPr>
        <w:tab/>
      </w:r>
      <w:r>
        <w:rPr>
          <w:w w:val="90"/>
          <w:sz w:val="25"/>
          <w:szCs w:val="22"/>
          <w:lang w:val="ru-RU"/>
        </w:rPr>
        <w:t>обучающимися</w:t>
      </w:r>
      <w:r>
        <w:rPr>
          <w:spacing w:val="1"/>
          <w:w w:val="90"/>
          <w:sz w:val="25"/>
          <w:szCs w:val="22"/>
          <w:lang w:val="ru-RU"/>
        </w:rPr>
        <w:t xml:space="preserve"> </w:t>
      </w:r>
      <w:r>
        <w:rPr>
          <w:sz w:val="25"/>
          <w:szCs w:val="22"/>
          <w:lang w:val="ru-RU"/>
        </w:rPr>
        <w:t>основной</w:t>
      </w:r>
      <w:r>
        <w:rPr>
          <w:spacing w:val="41"/>
          <w:sz w:val="25"/>
          <w:szCs w:val="22"/>
          <w:lang w:val="ru-RU"/>
        </w:rPr>
        <w:t xml:space="preserve"> </w:t>
      </w:r>
      <w:r>
        <w:rPr>
          <w:sz w:val="25"/>
          <w:szCs w:val="22"/>
          <w:lang w:val="ru-RU"/>
        </w:rPr>
        <w:t>образовательной</w:t>
      </w:r>
      <w:r>
        <w:rPr>
          <w:spacing w:val="-2"/>
          <w:sz w:val="25"/>
          <w:szCs w:val="22"/>
          <w:lang w:val="ru-RU"/>
        </w:rPr>
        <w:t xml:space="preserve"> </w:t>
      </w:r>
      <w:r>
        <w:rPr>
          <w:sz w:val="25"/>
          <w:szCs w:val="22"/>
          <w:lang w:val="ru-RU"/>
        </w:rPr>
        <w:t>программы;</w:t>
      </w:r>
    </w:p>
    <w:p w:rsidR="006A7EDF" w:rsidRDefault="003A1872" w:rsidP="00C8663B">
      <w:pPr>
        <w:widowControl w:val="0"/>
        <w:autoSpaceDE w:val="0"/>
        <w:autoSpaceDN w:val="0"/>
        <w:rPr>
          <w:sz w:val="25"/>
          <w:szCs w:val="22"/>
          <w:lang w:val="ru-RU"/>
        </w:rPr>
      </w:pPr>
      <w:r>
        <w:rPr>
          <w:sz w:val="25"/>
          <w:szCs w:val="22"/>
          <w:lang w:val="ru-RU"/>
        </w:rPr>
        <w:t>систему</w:t>
      </w:r>
      <w:r>
        <w:rPr>
          <w:spacing w:val="62"/>
          <w:sz w:val="25"/>
          <w:szCs w:val="22"/>
          <w:lang w:val="ru-RU"/>
        </w:rPr>
        <w:t xml:space="preserve"> </w:t>
      </w:r>
      <w:r>
        <w:rPr>
          <w:sz w:val="25"/>
          <w:szCs w:val="22"/>
          <w:lang w:val="ru-RU"/>
        </w:rPr>
        <w:t>оценки</w:t>
      </w:r>
      <w:r>
        <w:rPr>
          <w:spacing w:val="25"/>
          <w:sz w:val="25"/>
          <w:szCs w:val="22"/>
          <w:lang w:val="ru-RU"/>
        </w:rPr>
        <w:t xml:space="preserve"> </w:t>
      </w:r>
      <w:r>
        <w:rPr>
          <w:sz w:val="25"/>
          <w:szCs w:val="22"/>
          <w:lang w:val="ru-RU"/>
        </w:rPr>
        <w:t>достижения</w:t>
      </w:r>
    </w:p>
    <w:p w:rsidR="006A7EDF" w:rsidRDefault="003A1872" w:rsidP="00C8663B">
      <w:pPr>
        <w:widowControl w:val="0"/>
        <w:autoSpaceDE w:val="0"/>
        <w:autoSpaceDN w:val="0"/>
        <w:rPr>
          <w:sz w:val="25"/>
          <w:szCs w:val="22"/>
          <w:lang w:val="ru-RU"/>
        </w:rPr>
      </w:pPr>
      <w:r>
        <w:rPr>
          <w:sz w:val="25"/>
          <w:szCs w:val="22"/>
          <w:lang w:val="ru-RU"/>
        </w:rPr>
        <w:t>планируемых</w:t>
      </w:r>
      <w:r>
        <w:rPr>
          <w:sz w:val="25"/>
          <w:szCs w:val="22"/>
          <w:lang w:val="ru-RU"/>
        </w:rPr>
        <w:tab/>
      </w:r>
      <w:r>
        <w:rPr>
          <w:spacing w:val="-2"/>
          <w:sz w:val="25"/>
          <w:szCs w:val="22"/>
          <w:lang w:val="ru-RU"/>
        </w:rPr>
        <w:t>результатов</w:t>
      </w:r>
      <w:r>
        <w:rPr>
          <w:spacing w:val="-12"/>
          <w:sz w:val="25"/>
          <w:szCs w:val="22"/>
          <w:lang w:val="ru-RU"/>
        </w:rPr>
        <w:t xml:space="preserve"> </w:t>
      </w:r>
      <w:r>
        <w:rPr>
          <w:spacing w:val="-1"/>
          <w:sz w:val="25"/>
          <w:szCs w:val="22"/>
          <w:lang w:val="ru-RU"/>
        </w:rPr>
        <w:t>освоения</w:t>
      </w:r>
      <w:r>
        <w:rPr>
          <w:spacing w:val="-9"/>
          <w:sz w:val="25"/>
          <w:szCs w:val="22"/>
          <w:lang w:val="ru-RU"/>
        </w:rPr>
        <w:t xml:space="preserve"> </w:t>
      </w:r>
      <w:r>
        <w:rPr>
          <w:spacing w:val="-1"/>
          <w:sz w:val="25"/>
          <w:szCs w:val="22"/>
          <w:lang w:val="ru-RU"/>
        </w:rPr>
        <w:t>основной</w:t>
      </w:r>
      <w:r>
        <w:rPr>
          <w:spacing w:val="-60"/>
          <w:sz w:val="25"/>
          <w:szCs w:val="22"/>
          <w:lang w:val="ru-RU"/>
        </w:rPr>
        <w:t xml:space="preserve"> </w:t>
      </w:r>
      <w:r>
        <w:rPr>
          <w:sz w:val="25"/>
          <w:szCs w:val="22"/>
          <w:lang w:val="ru-RU"/>
        </w:rPr>
        <w:t>образовательной</w:t>
      </w:r>
      <w:r>
        <w:rPr>
          <w:spacing w:val="-7"/>
          <w:sz w:val="25"/>
          <w:szCs w:val="22"/>
          <w:lang w:val="ru-RU"/>
        </w:rPr>
        <w:t xml:space="preserve"> </w:t>
      </w:r>
      <w:r>
        <w:rPr>
          <w:sz w:val="25"/>
          <w:szCs w:val="22"/>
          <w:lang w:val="ru-RU"/>
        </w:rPr>
        <w:t>программы.</w:t>
      </w:r>
    </w:p>
    <w:p w:rsidR="006A7EDF" w:rsidRDefault="006A7EDF" w:rsidP="00C8663B">
      <w:pPr>
        <w:widowControl w:val="0"/>
        <w:autoSpaceDE w:val="0"/>
        <w:autoSpaceDN w:val="0"/>
        <w:rPr>
          <w:b/>
          <w:sz w:val="25"/>
          <w:szCs w:val="22"/>
          <w:lang w:val="ru-RU"/>
        </w:rPr>
      </w:pPr>
    </w:p>
    <w:p w:rsidR="00C8663B" w:rsidRDefault="00C8663B" w:rsidP="00C8663B">
      <w:pPr>
        <w:widowControl w:val="0"/>
        <w:autoSpaceDE w:val="0"/>
        <w:autoSpaceDN w:val="0"/>
        <w:rPr>
          <w:b/>
          <w:sz w:val="25"/>
          <w:szCs w:val="22"/>
          <w:lang w:val="ru-RU"/>
        </w:rPr>
      </w:pPr>
    </w:p>
    <w:p w:rsidR="006A7EDF" w:rsidRDefault="003A1872" w:rsidP="00C8663B">
      <w:pPr>
        <w:widowControl w:val="0"/>
        <w:autoSpaceDE w:val="0"/>
        <w:autoSpaceDN w:val="0"/>
        <w:rPr>
          <w:sz w:val="25"/>
          <w:szCs w:val="22"/>
          <w:lang w:val="ru-RU"/>
        </w:rPr>
      </w:pPr>
      <w:r>
        <w:rPr>
          <w:b/>
          <w:sz w:val="25"/>
          <w:szCs w:val="22"/>
          <w:lang w:val="ru-RU"/>
        </w:rPr>
        <w:t xml:space="preserve">     Содержательный </w:t>
      </w:r>
      <w:r>
        <w:rPr>
          <w:sz w:val="25"/>
          <w:szCs w:val="22"/>
          <w:lang w:val="ru-RU"/>
        </w:rPr>
        <w:t>раздел определяет общее содержание</w:t>
      </w:r>
      <w:r>
        <w:rPr>
          <w:spacing w:val="1"/>
          <w:sz w:val="25"/>
          <w:szCs w:val="22"/>
          <w:lang w:val="ru-RU"/>
        </w:rPr>
        <w:t xml:space="preserve"> </w:t>
      </w:r>
      <w:r>
        <w:rPr>
          <w:sz w:val="25"/>
          <w:szCs w:val="22"/>
          <w:lang w:val="ru-RU"/>
        </w:rPr>
        <w:lastRenderedPageBreak/>
        <w:t>начального общего образования и включает образовательные</w:t>
      </w:r>
      <w:r>
        <w:rPr>
          <w:spacing w:val="1"/>
          <w:sz w:val="25"/>
          <w:szCs w:val="22"/>
          <w:lang w:val="ru-RU"/>
        </w:rPr>
        <w:t xml:space="preserve"> </w:t>
      </w:r>
      <w:r>
        <w:rPr>
          <w:sz w:val="25"/>
          <w:szCs w:val="22"/>
          <w:lang w:val="ru-RU"/>
        </w:rPr>
        <w:t>программы,</w:t>
      </w:r>
      <w:r>
        <w:rPr>
          <w:spacing w:val="1"/>
          <w:sz w:val="25"/>
          <w:szCs w:val="22"/>
          <w:lang w:val="ru-RU"/>
        </w:rPr>
        <w:t xml:space="preserve"> </w:t>
      </w:r>
      <w:r>
        <w:rPr>
          <w:sz w:val="25"/>
          <w:szCs w:val="22"/>
          <w:lang w:val="ru-RU"/>
        </w:rPr>
        <w:t>ориентированные</w:t>
      </w:r>
      <w:r>
        <w:rPr>
          <w:spacing w:val="1"/>
          <w:sz w:val="25"/>
          <w:szCs w:val="22"/>
          <w:lang w:val="ru-RU"/>
        </w:rPr>
        <w:t xml:space="preserve"> </w:t>
      </w:r>
      <w:r>
        <w:rPr>
          <w:sz w:val="25"/>
          <w:szCs w:val="22"/>
          <w:lang w:val="ru-RU"/>
        </w:rPr>
        <w:t>на</w:t>
      </w:r>
      <w:r>
        <w:rPr>
          <w:spacing w:val="1"/>
          <w:sz w:val="25"/>
          <w:szCs w:val="22"/>
          <w:lang w:val="ru-RU"/>
        </w:rPr>
        <w:t xml:space="preserve"> </w:t>
      </w:r>
      <w:r>
        <w:rPr>
          <w:sz w:val="25"/>
          <w:szCs w:val="22"/>
          <w:lang w:val="ru-RU"/>
        </w:rPr>
        <w:t>достижение</w:t>
      </w:r>
      <w:r>
        <w:rPr>
          <w:spacing w:val="1"/>
          <w:sz w:val="25"/>
          <w:szCs w:val="22"/>
          <w:lang w:val="ru-RU"/>
        </w:rPr>
        <w:t xml:space="preserve"> </w:t>
      </w:r>
      <w:r>
        <w:rPr>
          <w:sz w:val="25"/>
          <w:szCs w:val="22"/>
          <w:lang w:val="ru-RU"/>
        </w:rPr>
        <w:t>личностных,</w:t>
      </w:r>
      <w:r>
        <w:rPr>
          <w:spacing w:val="1"/>
          <w:sz w:val="25"/>
          <w:szCs w:val="22"/>
          <w:lang w:val="ru-RU"/>
        </w:rPr>
        <w:t xml:space="preserve"> </w:t>
      </w:r>
      <w:r>
        <w:rPr>
          <w:spacing w:val="-2"/>
          <w:sz w:val="25"/>
          <w:szCs w:val="22"/>
          <w:lang w:val="ru-RU"/>
        </w:rPr>
        <w:t>предметных</w:t>
      </w:r>
      <w:r>
        <w:rPr>
          <w:spacing w:val="-8"/>
          <w:sz w:val="25"/>
          <w:szCs w:val="22"/>
          <w:lang w:val="ru-RU"/>
        </w:rPr>
        <w:t xml:space="preserve"> </w:t>
      </w:r>
      <w:r>
        <w:rPr>
          <w:spacing w:val="-2"/>
          <w:sz w:val="25"/>
          <w:szCs w:val="22"/>
          <w:lang w:val="ru-RU"/>
        </w:rPr>
        <w:t>и</w:t>
      </w:r>
      <w:r>
        <w:rPr>
          <w:spacing w:val="-14"/>
          <w:sz w:val="25"/>
          <w:szCs w:val="22"/>
          <w:lang w:val="ru-RU"/>
        </w:rPr>
        <w:t xml:space="preserve"> </w:t>
      </w:r>
      <w:r>
        <w:rPr>
          <w:spacing w:val="-2"/>
          <w:sz w:val="25"/>
          <w:szCs w:val="22"/>
          <w:lang w:val="ru-RU"/>
        </w:rPr>
        <w:t>метапредметных</w:t>
      </w:r>
      <w:r>
        <w:rPr>
          <w:spacing w:val="-13"/>
          <w:sz w:val="25"/>
          <w:szCs w:val="22"/>
          <w:lang w:val="ru-RU"/>
        </w:rPr>
        <w:t xml:space="preserve"> </w:t>
      </w:r>
      <w:r>
        <w:rPr>
          <w:spacing w:val="-2"/>
          <w:sz w:val="25"/>
          <w:szCs w:val="22"/>
          <w:lang w:val="ru-RU"/>
        </w:rPr>
        <w:t>результатов,</w:t>
      </w:r>
      <w:r>
        <w:rPr>
          <w:spacing w:val="-5"/>
          <w:sz w:val="25"/>
          <w:szCs w:val="22"/>
          <w:lang w:val="ru-RU"/>
        </w:rPr>
        <w:t xml:space="preserve"> </w:t>
      </w:r>
      <w:r>
        <w:rPr>
          <w:spacing w:val="-2"/>
          <w:sz w:val="25"/>
          <w:szCs w:val="22"/>
          <w:lang w:val="ru-RU"/>
        </w:rPr>
        <w:t>в</w:t>
      </w:r>
      <w:r>
        <w:rPr>
          <w:spacing w:val="-16"/>
          <w:sz w:val="25"/>
          <w:szCs w:val="22"/>
          <w:lang w:val="ru-RU"/>
        </w:rPr>
        <w:t xml:space="preserve"> </w:t>
      </w:r>
      <w:r>
        <w:rPr>
          <w:spacing w:val="-2"/>
          <w:sz w:val="25"/>
          <w:szCs w:val="22"/>
          <w:lang w:val="ru-RU"/>
        </w:rPr>
        <w:t>том</w:t>
      </w:r>
      <w:r>
        <w:rPr>
          <w:spacing w:val="-9"/>
          <w:sz w:val="25"/>
          <w:szCs w:val="22"/>
          <w:lang w:val="ru-RU"/>
        </w:rPr>
        <w:t xml:space="preserve"> </w:t>
      </w:r>
      <w:r>
        <w:rPr>
          <w:spacing w:val="-1"/>
          <w:sz w:val="25"/>
          <w:szCs w:val="22"/>
          <w:lang w:val="ru-RU"/>
        </w:rPr>
        <w:t>числе:</w:t>
      </w:r>
    </w:p>
    <w:p w:rsidR="006A7EDF" w:rsidRDefault="003A1872" w:rsidP="00C8663B">
      <w:pPr>
        <w:widowControl w:val="0"/>
        <w:autoSpaceDE w:val="0"/>
        <w:autoSpaceDN w:val="0"/>
        <w:rPr>
          <w:sz w:val="25"/>
          <w:szCs w:val="22"/>
          <w:lang w:val="ru-RU"/>
        </w:rPr>
      </w:pPr>
      <w:r>
        <w:rPr>
          <w:w w:val="90"/>
          <w:sz w:val="25"/>
          <w:szCs w:val="22"/>
          <w:lang w:val="ru-RU"/>
        </w:rPr>
        <w:t>программу</w:t>
      </w:r>
      <w:r>
        <w:rPr>
          <w:spacing w:val="1"/>
          <w:w w:val="90"/>
          <w:sz w:val="25"/>
          <w:szCs w:val="22"/>
          <w:lang w:val="ru-RU"/>
        </w:rPr>
        <w:t xml:space="preserve"> </w:t>
      </w:r>
      <w:r>
        <w:rPr>
          <w:w w:val="90"/>
          <w:sz w:val="25"/>
          <w:szCs w:val="22"/>
          <w:lang w:val="ru-RU"/>
        </w:rPr>
        <w:t>формирования</w:t>
      </w:r>
      <w:r>
        <w:rPr>
          <w:spacing w:val="50"/>
          <w:sz w:val="25"/>
          <w:szCs w:val="22"/>
          <w:lang w:val="ru-RU"/>
        </w:rPr>
        <w:t xml:space="preserve"> </w:t>
      </w:r>
      <w:r>
        <w:rPr>
          <w:w w:val="90"/>
          <w:sz w:val="25"/>
          <w:szCs w:val="22"/>
          <w:lang w:val="ru-RU"/>
        </w:rPr>
        <w:t>универсальных</w:t>
      </w:r>
      <w:r>
        <w:rPr>
          <w:spacing w:val="50"/>
          <w:sz w:val="25"/>
          <w:szCs w:val="22"/>
          <w:lang w:val="ru-RU"/>
        </w:rPr>
        <w:t xml:space="preserve"> </w:t>
      </w:r>
      <w:r>
        <w:rPr>
          <w:w w:val="90"/>
          <w:sz w:val="25"/>
          <w:szCs w:val="22"/>
          <w:lang w:val="ru-RU"/>
        </w:rPr>
        <w:t>учебных</w:t>
      </w:r>
      <w:r>
        <w:rPr>
          <w:spacing w:val="50"/>
          <w:sz w:val="25"/>
          <w:szCs w:val="22"/>
          <w:lang w:val="ru-RU"/>
        </w:rPr>
        <w:t xml:space="preserve"> </w:t>
      </w:r>
      <w:r>
        <w:rPr>
          <w:w w:val="90"/>
          <w:sz w:val="25"/>
          <w:szCs w:val="22"/>
          <w:lang w:val="ru-RU"/>
        </w:rPr>
        <w:t>действий</w:t>
      </w:r>
      <w:r>
        <w:rPr>
          <w:spacing w:val="-54"/>
          <w:w w:val="90"/>
          <w:sz w:val="25"/>
          <w:szCs w:val="22"/>
          <w:lang w:val="ru-RU"/>
        </w:rPr>
        <w:t xml:space="preserve"> </w:t>
      </w:r>
      <w:r>
        <w:rPr>
          <w:sz w:val="25"/>
          <w:szCs w:val="22"/>
          <w:lang w:val="ru-RU"/>
        </w:rPr>
        <w:t>у</w:t>
      </w:r>
      <w:r>
        <w:rPr>
          <w:spacing w:val="-14"/>
          <w:sz w:val="25"/>
          <w:szCs w:val="22"/>
          <w:lang w:val="ru-RU"/>
        </w:rPr>
        <w:t xml:space="preserve"> </w:t>
      </w:r>
      <w:r>
        <w:rPr>
          <w:sz w:val="25"/>
          <w:szCs w:val="22"/>
          <w:lang w:val="ru-RU"/>
        </w:rPr>
        <w:t>обучающихся;</w:t>
      </w:r>
    </w:p>
    <w:p w:rsidR="006A7EDF" w:rsidRDefault="003A1872" w:rsidP="00C8663B">
      <w:pPr>
        <w:widowControl w:val="0"/>
        <w:autoSpaceDE w:val="0"/>
        <w:autoSpaceDN w:val="0"/>
        <w:rPr>
          <w:sz w:val="25"/>
          <w:szCs w:val="22"/>
          <w:lang w:val="ru-RU"/>
        </w:rPr>
      </w:pPr>
      <w:r>
        <w:rPr>
          <w:w w:val="90"/>
          <w:sz w:val="25"/>
          <w:szCs w:val="22"/>
          <w:lang w:val="ru-RU"/>
        </w:rPr>
        <w:t>федеральные</w:t>
      </w:r>
      <w:r>
        <w:rPr>
          <w:spacing w:val="4"/>
          <w:w w:val="90"/>
          <w:sz w:val="25"/>
          <w:szCs w:val="22"/>
          <w:lang w:val="ru-RU"/>
        </w:rPr>
        <w:t xml:space="preserve"> </w:t>
      </w:r>
      <w:r>
        <w:rPr>
          <w:w w:val="90"/>
          <w:sz w:val="25"/>
          <w:szCs w:val="22"/>
          <w:lang w:val="ru-RU"/>
        </w:rPr>
        <w:t>программы</w:t>
      </w:r>
      <w:r>
        <w:rPr>
          <w:spacing w:val="5"/>
          <w:w w:val="90"/>
          <w:sz w:val="25"/>
          <w:szCs w:val="22"/>
          <w:lang w:val="ru-RU"/>
        </w:rPr>
        <w:t xml:space="preserve"> </w:t>
      </w:r>
      <w:r>
        <w:rPr>
          <w:w w:val="90"/>
          <w:sz w:val="25"/>
          <w:szCs w:val="22"/>
          <w:lang w:val="ru-RU"/>
        </w:rPr>
        <w:t>отдельных</w:t>
      </w:r>
      <w:r>
        <w:rPr>
          <w:spacing w:val="53"/>
          <w:w w:val="90"/>
          <w:sz w:val="25"/>
          <w:szCs w:val="22"/>
          <w:lang w:val="ru-RU"/>
        </w:rPr>
        <w:t xml:space="preserve"> </w:t>
      </w:r>
      <w:r>
        <w:rPr>
          <w:w w:val="90"/>
          <w:sz w:val="25"/>
          <w:szCs w:val="22"/>
          <w:lang w:val="ru-RU"/>
        </w:rPr>
        <w:t>учебных</w:t>
      </w:r>
      <w:r>
        <w:rPr>
          <w:spacing w:val="7"/>
          <w:w w:val="90"/>
          <w:sz w:val="25"/>
          <w:szCs w:val="22"/>
          <w:lang w:val="ru-RU"/>
        </w:rPr>
        <w:t xml:space="preserve"> </w:t>
      </w:r>
      <w:r>
        <w:rPr>
          <w:w w:val="90"/>
          <w:sz w:val="25"/>
          <w:szCs w:val="22"/>
          <w:lang w:val="ru-RU"/>
        </w:rPr>
        <w:t>предметов,</w:t>
      </w:r>
      <w:r>
        <w:rPr>
          <w:spacing w:val="-54"/>
          <w:w w:val="90"/>
          <w:sz w:val="25"/>
          <w:szCs w:val="22"/>
          <w:lang w:val="ru-RU"/>
        </w:rPr>
        <w:t xml:space="preserve"> </w:t>
      </w:r>
      <w:r>
        <w:rPr>
          <w:sz w:val="25"/>
          <w:szCs w:val="22"/>
          <w:lang w:val="ru-RU"/>
        </w:rPr>
        <w:t>курсов;</w:t>
      </w:r>
    </w:p>
    <w:p w:rsidR="006A7EDF" w:rsidRDefault="003A1872" w:rsidP="00C8663B">
      <w:pPr>
        <w:widowControl w:val="0"/>
        <w:autoSpaceDE w:val="0"/>
        <w:autoSpaceDN w:val="0"/>
        <w:rPr>
          <w:sz w:val="25"/>
          <w:szCs w:val="22"/>
          <w:lang w:val="ru-RU"/>
        </w:rPr>
      </w:pPr>
      <w:r>
        <w:rPr>
          <w:w w:val="90"/>
          <w:sz w:val="25"/>
          <w:szCs w:val="22"/>
          <w:lang w:val="ru-RU"/>
        </w:rPr>
        <w:t>федеральную</w:t>
      </w:r>
      <w:r>
        <w:rPr>
          <w:spacing w:val="37"/>
          <w:w w:val="90"/>
          <w:sz w:val="25"/>
          <w:szCs w:val="22"/>
          <w:lang w:val="ru-RU"/>
        </w:rPr>
        <w:t xml:space="preserve"> </w:t>
      </w:r>
      <w:r>
        <w:rPr>
          <w:w w:val="90"/>
          <w:sz w:val="25"/>
          <w:szCs w:val="22"/>
          <w:lang w:val="ru-RU"/>
        </w:rPr>
        <w:t>программу</w:t>
      </w:r>
      <w:r>
        <w:rPr>
          <w:spacing w:val="59"/>
          <w:sz w:val="25"/>
          <w:szCs w:val="22"/>
          <w:lang w:val="ru-RU"/>
        </w:rPr>
        <w:t xml:space="preserve"> </w:t>
      </w:r>
      <w:r>
        <w:rPr>
          <w:spacing w:val="60"/>
          <w:sz w:val="25"/>
          <w:szCs w:val="22"/>
          <w:lang w:val="ru-RU"/>
        </w:rPr>
        <w:t xml:space="preserve"> </w:t>
      </w:r>
      <w:r>
        <w:rPr>
          <w:w w:val="90"/>
          <w:sz w:val="25"/>
          <w:szCs w:val="22"/>
          <w:lang w:val="ru-RU"/>
        </w:rPr>
        <w:t>воспитания</w:t>
      </w:r>
      <w:r>
        <w:rPr>
          <w:spacing w:val="61"/>
          <w:sz w:val="25"/>
          <w:szCs w:val="22"/>
          <w:lang w:val="ru-RU"/>
        </w:rPr>
        <w:t xml:space="preserve"> </w:t>
      </w:r>
      <w:r>
        <w:rPr>
          <w:w w:val="90"/>
          <w:sz w:val="25"/>
          <w:szCs w:val="22"/>
          <w:lang w:val="ru-RU"/>
        </w:rPr>
        <w:t>обучающихся;</w:t>
      </w:r>
    </w:p>
    <w:p w:rsidR="006A7EDF" w:rsidRDefault="003A1872" w:rsidP="00C8663B">
      <w:pPr>
        <w:widowControl w:val="0"/>
        <w:autoSpaceDE w:val="0"/>
        <w:autoSpaceDN w:val="0"/>
        <w:rPr>
          <w:sz w:val="25"/>
          <w:szCs w:val="22"/>
          <w:lang w:val="ru-RU"/>
        </w:rPr>
      </w:pPr>
      <w:r>
        <w:rPr>
          <w:sz w:val="25"/>
          <w:szCs w:val="22"/>
          <w:lang w:val="ru-RU"/>
        </w:rPr>
        <w:t>программу</w:t>
      </w:r>
      <w:r>
        <w:rPr>
          <w:sz w:val="25"/>
          <w:szCs w:val="22"/>
          <w:lang w:val="ru-RU"/>
        </w:rPr>
        <w:tab/>
        <w:t>формирования</w:t>
      </w:r>
      <w:r>
        <w:rPr>
          <w:sz w:val="25"/>
          <w:szCs w:val="22"/>
          <w:lang w:val="ru-RU"/>
        </w:rPr>
        <w:tab/>
      </w:r>
      <w:r>
        <w:rPr>
          <w:sz w:val="25"/>
          <w:szCs w:val="22"/>
          <w:lang w:val="ru-RU"/>
        </w:rPr>
        <w:t>экологической</w:t>
      </w:r>
      <w:r>
        <w:rPr>
          <w:sz w:val="25"/>
          <w:szCs w:val="22"/>
          <w:lang w:val="ru-RU"/>
        </w:rPr>
        <w:tab/>
      </w:r>
      <w:r>
        <w:rPr>
          <w:spacing w:val="-1"/>
          <w:sz w:val="25"/>
          <w:szCs w:val="22"/>
          <w:lang w:val="ru-RU"/>
        </w:rPr>
        <w:t>культуры,</w:t>
      </w:r>
      <w:r>
        <w:rPr>
          <w:spacing w:val="-60"/>
          <w:sz w:val="25"/>
          <w:szCs w:val="22"/>
          <w:lang w:val="ru-RU"/>
        </w:rPr>
        <w:t xml:space="preserve"> </w:t>
      </w:r>
      <w:r>
        <w:rPr>
          <w:sz w:val="25"/>
          <w:szCs w:val="22"/>
          <w:lang w:val="ru-RU"/>
        </w:rPr>
        <w:t>здорового</w:t>
      </w:r>
      <w:r>
        <w:rPr>
          <w:spacing w:val="-2"/>
          <w:sz w:val="25"/>
          <w:szCs w:val="22"/>
          <w:lang w:val="ru-RU"/>
        </w:rPr>
        <w:t xml:space="preserve"> </w:t>
      </w:r>
      <w:r>
        <w:rPr>
          <w:sz w:val="25"/>
          <w:szCs w:val="22"/>
          <w:lang w:val="ru-RU"/>
        </w:rPr>
        <w:t>и безопасного</w:t>
      </w:r>
      <w:r>
        <w:rPr>
          <w:spacing w:val="-1"/>
          <w:sz w:val="25"/>
          <w:szCs w:val="22"/>
          <w:lang w:val="ru-RU"/>
        </w:rPr>
        <w:t xml:space="preserve"> </w:t>
      </w:r>
      <w:r>
        <w:rPr>
          <w:sz w:val="25"/>
          <w:szCs w:val="22"/>
          <w:lang w:val="ru-RU"/>
        </w:rPr>
        <w:t>образа</w:t>
      </w:r>
      <w:r>
        <w:rPr>
          <w:spacing w:val="-2"/>
          <w:sz w:val="25"/>
          <w:szCs w:val="22"/>
          <w:lang w:val="ru-RU"/>
        </w:rPr>
        <w:t xml:space="preserve"> </w:t>
      </w:r>
      <w:r>
        <w:rPr>
          <w:sz w:val="25"/>
          <w:szCs w:val="22"/>
          <w:lang w:val="ru-RU"/>
        </w:rPr>
        <w:t>жизни;</w:t>
      </w:r>
    </w:p>
    <w:p w:rsidR="006A7EDF" w:rsidRDefault="003A1872" w:rsidP="00C8663B">
      <w:pPr>
        <w:widowControl w:val="0"/>
        <w:autoSpaceDE w:val="0"/>
        <w:autoSpaceDN w:val="0"/>
        <w:rPr>
          <w:sz w:val="25"/>
          <w:szCs w:val="22"/>
          <w:lang w:val="ru-RU"/>
        </w:rPr>
      </w:pPr>
      <w:r>
        <w:rPr>
          <w:w w:val="90"/>
          <w:sz w:val="25"/>
          <w:szCs w:val="22"/>
          <w:lang w:val="ru-RU"/>
        </w:rPr>
        <w:t>программу</w:t>
      </w:r>
      <w:r>
        <w:rPr>
          <w:spacing w:val="57"/>
          <w:sz w:val="25"/>
          <w:szCs w:val="22"/>
          <w:lang w:val="ru-RU"/>
        </w:rPr>
        <w:t xml:space="preserve"> </w:t>
      </w:r>
      <w:r>
        <w:rPr>
          <w:w w:val="90"/>
          <w:sz w:val="25"/>
          <w:szCs w:val="22"/>
          <w:lang w:val="ru-RU"/>
        </w:rPr>
        <w:t>коррекционной</w:t>
      </w:r>
      <w:r>
        <w:rPr>
          <w:spacing w:val="61"/>
          <w:sz w:val="25"/>
          <w:szCs w:val="22"/>
          <w:lang w:val="ru-RU"/>
        </w:rPr>
        <w:t xml:space="preserve"> </w:t>
      </w:r>
      <w:r>
        <w:rPr>
          <w:w w:val="90"/>
          <w:sz w:val="25"/>
          <w:szCs w:val="22"/>
          <w:lang w:val="ru-RU"/>
        </w:rPr>
        <w:t>работы.</w:t>
      </w:r>
    </w:p>
    <w:p w:rsidR="006A7EDF" w:rsidRDefault="003A1872" w:rsidP="00C8663B">
      <w:pPr>
        <w:widowControl w:val="0"/>
        <w:autoSpaceDE w:val="0"/>
        <w:autoSpaceDN w:val="0"/>
        <w:rPr>
          <w:sz w:val="25"/>
          <w:szCs w:val="22"/>
          <w:lang w:val="ru-RU"/>
        </w:rPr>
      </w:pPr>
      <w:r>
        <w:rPr>
          <w:b/>
          <w:sz w:val="25"/>
          <w:szCs w:val="22"/>
          <w:lang w:val="ru-RU"/>
        </w:rPr>
        <w:t xml:space="preserve">    Организационный </w:t>
      </w:r>
      <w:r>
        <w:rPr>
          <w:sz w:val="25"/>
          <w:szCs w:val="22"/>
          <w:lang w:val="ru-RU"/>
        </w:rPr>
        <w:t>раздел устанавливает общие рамки</w:t>
      </w:r>
      <w:r>
        <w:rPr>
          <w:spacing w:val="-60"/>
          <w:sz w:val="25"/>
          <w:szCs w:val="22"/>
          <w:lang w:val="ru-RU"/>
        </w:rPr>
        <w:t xml:space="preserve"> </w:t>
      </w:r>
      <w:r>
        <w:rPr>
          <w:sz w:val="25"/>
          <w:szCs w:val="22"/>
          <w:lang w:val="ru-RU"/>
        </w:rPr>
        <w:t>организации</w:t>
      </w:r>
      <w:r>
        <w:rPr>
          <w:spacing w:val="1"/>
          <w:sz w:val="25"/>
          <w:szCs w:val="22"/>
          <w:lang w:val="ru-RU"/>
        </w:rPr>
        <w:t xml:space="preserve"> </w:t>
      </w:r>
      <w:r>
        <w:rPr>
          <w:sz w:val="25"/>
          <w:szCs w:val="22"/>
          <w:lang w:val="ru-RU"/>
        </w:rPr>
        <w:t>образовательной</w:t>
      </w:r>
      <w:r>
        <w:rPr>
          <w:spacing w:val="1"/>
          <w:sz w:val="25"/>
          <w:szCs w:val="22"/>
          <w:lang w:val="ru-RU"/>
        </w:rPr>
        <w:t xml:space="preserve"> </w:t>
      </w:r>
      <w:r>
        <w:rPr>
          <w:sz w:val="25"/>
          <w:szCs w:val="22"/>
          <w:lang w:val="ru-RU"/>
        </w:rPr>
        <w:t>деятельности,</w:t>
      </w:r>
      <w:r>
        <w:rPr>
          <w:spacing w:val="1"/>
          <w:sz w:val="25"/>
          <w:szCs w:val="22"/>
          <w:lang w:val="ru-RU"/>
        </w:rPr>
        <w:t xml:space="preserve"> </w:t>
      </w:r>
      <w:r>
        <w:rPr>
          <w:sz w:val="25"/>
          <w:szCs w:val="22"/>
          <w:lang w:val="ru-RU"/>
        </w:rPr>
        <w:t>а</w:t>
      </w:r>
      <w:r>
        <w:rPr>
          <w:spacing w:val="1"/>
          <w:sz w:val="25"/>
          <w:szCs w:val="22"/>
          <w:lang w:val="ru-RU"/>
        </w:rPr>
        <w:t xml:space="preserve"> </w:t>
      </w:r>
      <w:r>
        <w:rPr>
          <w:sz w:val="25"/>
          <w:szCs w:val="22"/>
          <w:lang w:val="ru-RU"/>
        </w:rPr>
        <w:t>также</w:t>
      </w:r>
      <w:r>
        <w:rPr>
          <w:spacing w:val="1"/>
          <w:sz w:val="25"/>
          <w:szCs w:val="22"/>
          <w:lang w:val="ru-RU"/>
        </w:rPr>
        <w:t xml:space="preserve"> </w:t>
      </w:r>
      <w:r>
        <w:rPr>
          <w:sz w:val="25"/>
          <w:szCs w:val="22"/>
          <w:lang w:val="ru-RU"/>
        </w:rPr>
        <w:t>механизм</w:t>
      </w:r>
      <w:r>
        <w:rPr>
          <w:spacing w:val="1"/>
          <w:sz w:val="25"/>
          <w:szCs w:val="22"/>
          <w:lang w:val="ru-RU"/>
        </w:rPr>
        <w:t xml:space="preserve"> </w:t>
      </w:r>
      <w:r>
        <w:rPr>
          <w:sz w:val="25"/>
          <w:szCs w:val="22"/>
          <w:lang w:val="ru-RU"/>
        </w:rPr>
        <w:t>реализации</w:t>
      </w:r>
      <w:r>
        <w:rPr>
          <w:spacing w:val="1"/>
          <w:sz w:val="25"/>
          <w:szCs w:val="22"/>
          <w:lang w:val="ru-RU"/>
        </w:rPr>
        <w:t xml:space="preserve"> </w:t>
      </w:r>
      <w:r>
        <w:rPr>
          <w:sz w:val="25"/>
          <w:szCs w:val="22"/>
          <w:lang w:val="ru-RU"/>
        </w:rPr>
        <w:t>компонентов</w:t>
      </w:r>
      <w:r>
        <w:rPr>
          <w:spacing w:val="1"/>
          <w:sz w:val="25"/>
          <w:szCs w:val="22"/>
          <w:lang w:val="ru-RU"/>
        </w:rPr>
        <w:t xml:space="preserve"> </w:t>
      </w:r>
      <w:r>
        <w:rPr>
          <w:sz w:val="25"/>
          <w:szCs w:val="22"/>
          <w:lang w:val="ru-RU"/>
        </w:rPr>
        <w:t>федеральной</w:t>
      </w:r>
      <w:r>
        <w:rPr>
          <w:spacing w:val="1"/>
          <w:sz w:val="25"/>
          <w:szCs w:val="22"/>
          <w:lang w:val="ru-RU"/>
        </w:rPr>
        <w:t xml:space="preserve"> </w:t>
      </w:r>
      <w:r>
        <w:rPr>
          <w:sz w:val="25"/>
          <w:szCs w:val="22"/>
          <w:lang w:val="ru-RU"/>
        </w:rPr>
        <w:t>образовательной</w:t>
      </w:r>
      <w:r>
        <w:rPr>
          <w:spacing w:val="-6"/>
          <w:sz w:val="25"/>
          <w:szCs w:val="22"/>
          <w:lang w:val="ru-RU"/>
        </w:rPr>
        <w:t xml:space="preserve"> </w:t>
      </w:r>
      <w:r>
        <w:rPr>
          <w:sz w:val="25"/>
          <w:szCs w:val="22"/>
          <w:lang w:val="ru-RU"/>
        </w:rPr>
        <w:t>программы.</w:t>
      </w:r>
    </w:p>
    <w:p w:rsidR="006A7EDF" w:rsidRDefault="003A1872" w:rsidP="00C8663B">
      <w:pPr>
        <w:widowControl w:val="0"/>
        <w:autoSpaceDE w:val="0"/>
        <w:autoSpaceDN w:val="0"/>
        <w:rPr>
          <w:sz w:val="26"/>
          <w:szCs w:val="22"/>
          <w:lang w:val="ru-RU"/>
        </w:rPr>
      </w:pPr>
      <w:r>
        <w:rPr>
          <w:b/>
          <w:w w:val="90"/>
          <w:sz w:val="26"/>
          <w:szCs w:val="22"/>
          <w:lang w:val="ru-RU"/>
        </w:rPr>
        <w:t>Организационный</w:t>
      </w:r>
      <w:r>
        <w:rPr>
          <w:b/>
          <w:spacing w:val="46"/>
          <w:w w:val="90"/>
          <w:sz w:val="26"/>
          <w:szCs w:val="22"/>
          <w:lang w:val="ru-RU"/>
        </w:rPr>
        <w:t xml:space="preserve"> </w:t>
      </w:r>
      <w:r>
        <w:rPr>
          <w:w w:val="90"/>
          <w:sz w:val="26"/>
          <w:szCs w:val="22"/>
          <w:lang w:val="ru-RU"/>
        </w:rPr>
        <w:t>раздел</w:t>
      </w:r>
      <w:r>
        <w:rPr>
          <w:spacing w:val="54"/>
          <w:sz w:val="26"/>
          <w:szCs w:val="22"/>
          <w:lang w:val="ru-RU"/>
        </w:rPr>
        <w:t xml:space="preserve"> </w:t>
      </w:r>
      <w:r>
        <w:rPr>
          <w:w w:val="90"/>
          <w:sz w:val="26"/>
          <w:szCs w:val="22"/>
          <w:lang w:val="ru-RU"/>
        </w:rPr>
        <w:t>включает:</w:t>
      </w:r>
    </w:p>
    <w:p w:rsidR="006A7EDF" w:rsidRDefault="003A1872" w:rsidP="00C8663B">
      <w:pPr>
        <w:widowControl w:val="0"/>
        <w:autoSpaceDE w:val="0"/>
        <w:autoSpaceDN w:val="0"/>
        <w:rPr>
          <w:rFonts w:ascii="Symbol" w:hAnsi="Symbol"/>
          <w:sz w:val="26"/>
          <w:szCs w:val="22"/>
          <w:lang w:val="ru-RU"/>
        </w:rPr>
      </w:pPr>
      <w:r>
        <w:rPr>
          <w:w w:val="85"/>
          <w:sz w:val="26"/>
          <w:szCs w:val="22"/>
          <w:lang w:val="ru-RU"/>
        </w:rPr>
        <w:t>федеральный</w:t>
      </w:r>
      <w:r>
        <w:rPr>
          <w:spacing w:val="33"/>
          <w:w w:val="85"/>
          <w:sz w:val="26"/>
          <w:szCs w:val="22"/>
          <w:lang w:val="ru-RU"/>
        </w:rPr>
        <w:t xml:space="preserve"> </w:t>
      </w:r>
      <w:r>
        <w:rPr>
          <w:w w:val="85"/>
          <w:sz w:val="26"/>
          <w:szCs w:val="22"/>
          <w:lang w:val="ru-RU"/>
        </w:rPr>
        <w:t>учебный</w:t>
      </w:r>
      <w:r>
        <w:rPr>
          <w:spacing w:val="41"/>
          <w:w w:val="85"/>
          <w:sz w:val="26"/>
          <w:szCs w:val="22"/>
          <w:lang w:val="ru-RU"/>
        </w:rPr>
        <w:t xml:space="preserve"> </w:t>
      </w:r>
      <w:r>
        <w:rPr>
          <w:w w:val="85"/>
          <w:sz w:val="26"/>
          <w:szCs w:val="22"/>
          <w:lang w:val="ru-RU"/>
        </w:rPr>
        <w:t>план</w:t>
      </w:r>
      <w:r>
        <w:rPr>
          <w:spacing w:val="41"/>
          <w:w w:val="85"/>
          <w:sz w:val="26"/>
          <w:szCs w:val="22"/>
          <w:lang w:val="ru-RU"/>
        </w:rPr>
        <w:t xml:space="preserve"> </w:t>
      </w:r>
      <w:r>
        <w:rPr>
          <w:w w:val="85"/>
          <w:sz w:val="26"/>
          <w:szCs w:val="22"/>
          <w:lang w:val="ru-RU"/>
        </w:rPr>
        <w:t>НОО;</w:t>
      </w:r>
    </w:p>
    <w:p w:rsidR="006A7EDF" w:rsidRDefault="003A1872" w:rsidP="00C8663B">
      <w:pPr>
        <w:widowControl w:val="0"/>
        <w:autoSpaceDE w:val="0"/>
        <w:autoSpaceDN w:val="0"/>
        <w:rPr>
          <w:rFonts w:ascii="Symbol" w:hAnsi="Symbol"/>
          <w:sz w:val="26"/>
          <w:szCs w:val="22"/>
          <w:lang w:val="ru-RU"/>
        </w:rPr>
      </w:pPr>
      <w:r>
        <w:rPr>
          <w:w w:val="95"/>
          <w:sz w:val="26"/>
          <w:szCs w:val="22"/>
          <w:lang w:val="ru-RU"/>
        </w:rPr>
        <w:t>федеральный</w:t>
      </w:r>
      <w:r>
        <w:rPr>
          <w:spacing w:val="12"/>
          <w:w w:val="95"/>
          <w:sz w:val="26"/>
          <w:szCs w:val="22"/>
          <w:lang w:val="ru-RU"/>
        </w:rPr>
        <w:t xml:space="preserve"> </w:t>
      </w:r>
      <w:r>
        <w:rPr>
          <w:w w:val="95"/>
          <w:sz w:val="26"/>
          <w:szCs w:val="22"/>
          <w:lang w:val="ru-RU"/>
        </w:rPr>
        <w:t>план</w:t>
      </w:r>
      <w:r>
        <w:rPr>
          <w:spacing w:val="5"/>
          <w:w w:val="95"/>
          <w:sz w:val="26"/>
          <w:szCs w:val="22"/>
          <w:lang w:val="ru-RU"/>
        </w:rPr>
        <w:t xml:space="preserve"> </w:t>
      </w:r>
      <w:r>
        <w:rPr>
          <w:w w:val="95"/>
          <w:sz w:val="26"/>
          <w:szCs w:val="22"/>
          <w:lang w:val="ru-RU"/>
        </w:rPr>
        <w:t>внеурочной</w:t>
      </w:r>
      <w:r>
        <w:rPr>
          <w:spacing w:val="17"/>
          <w:w w:val="95"/>
          <w:sz w:val="26"/>
          <w:szCs w:val="22"/>
          <w:lang w:val="ru-RU"/>
        </w:rPr>
        <w:t xml:space="preserve"> </w:t>
      </w:r>
      <w:r>
        <w:rPr>
          <w:w w:val="95"/>
          <w:sz w:val="26"/>
          <w:szCs w:val="22"/>
          <w:lang w:val="ru-RU"/>
        </w:rPr>
        <w:t>деятельности;</w:t>
      </w:r>
    </w:p>
    <w:p w:rsidR="006A7EDF" w:rsidRDefault="003A1872" w:rsidP="00C8663B">
      <w:pPr>
        <w:widowControl w:val="0"/>
        <w:autoSpaceDE w:val="0"/>
        <w:autoSpaceDN w:val="0"/>
        <w:rPr>
          <w:rFonts w:ascii="Symbol" w:hAnsi="Symbol"/>
          <w:sz w:val="26"/>
          <w:szCs w:val="22"/>
          <w:lang w:val="ru-RU"/>
        </w:rPr>
      </w:pPr>
      <w:r>
        <w:rPr>
          <w:w w:val="90"/>
          <w:sz w:val="26"/>
          <w:szCs w:val="22"/>
          <w:lang w:val="ru-RU"/>
        </w:rPr>
        <w:t>календарный</w:t>
      </w:r>
      <w:r>
        <w:rPr>
          <w:spacing w:val="54"/>
          <w:w w:val="90"/>
          <w:sz w:val="26"/>
          <w:szCs w:val="22"/>
          <w:lang w:val="ru-RU"/>
        </w:rPr>
        <w:t xml:space="preserve"> </w:t>
      </w:r>
      <w:r>
        <w:rPr>
          <w:w w:val="90"/>
          <w:sz w:val="26"/>
          <w:szCs w:val="22"/>
          <w:lang w:val="ru-RU"/>
        </w:rPr>
        <w:t>учебный</w:t>
      </w:r>
      <w:r>
        <w:rPr>
          <w:spacing w:val="39"/>
          <w:w w:val="90"/>
          <w:sz w:val="26"/>
          <w:szCs w:val="22"/>
          <w:lang w:val="ru-RU"/>
        </w:rPr>
        <w:t xml:space="preserve"> </w:t>
      </w:r>
      <w:r>
        <w:rPr>
          <w:w w:val="90"/>
          <w:sz w:val="26"/>
          <w:szCs w:val="22"/>
          <w:lang w:val="ru-RU"/>
        </w:rPr>
        <w:t>график;</w:t>
      </w:r>
    </w:p>
    <w:p w:rsidR="006A7EDF" w:rsidRDefault="003A1872" w:rsidP="00C8663B">
      <w:pPr>
        <w:widowControl w:val="0"/>
        <w:autoSpaceDE w:val="0"/>
        <w:autoSpaceDN w:val="0"/>
        <w:rPr>
          <w:rFonts w:ascii="Symbol" w:hAnsi="Symbol"/>
          <w:sz w:val="25"/>
          <w:szCs w:val="22"/>
          <w:lang w:val="ru-RU"/>
        </w:rPr>
      </w:pPr>
      <w:r>
        <w:rPr>
          <w:sz w:val="26"/>
          <w:szCs w:val="22"/>
          <w:lang w:val="ru-RU"/>
        </w:rPr>
        <w:t>систему</w:t>
      </w:r>
      <w:r>
        <w:rPr>
          <w:spacing w:val="1"/>
          <w:sz w:val="26"/>
          <w:szCs w:val="22"/>
          <w:lang w:val="ru-RU"/>
        </w:rPr>
        <w:t xml:space="preserve"> </w:t>
      </w:r>
      <w:r>
        <w:rPr>
          <w:sz w:val="26"/>
          <w:szCs w:val="22"/>
          <w:lang w:val="ru-RU"/>
        </w:rPr>
        <w:t>условий</w:t>
      </w:r>
      <w:r>
        <w:rPr>
          <w:spacing w:val="1"/>
          <w:sz w:val="26"/>
          <w:szCs w:val="22"/>
          <w:lang w:val="ru-RU"/>
        </w:rPr>
        <w:t xml:space="preserve"> </w:t>
      </w:r>
      <w:r>
        <w:rPr>
          <w:sz w:val="26"/>
          <w:szCs w:val="22"/>
          <w:lang w:val="ru-RU"/>
        </w:rPr>
        <w:t>реализации</w:t>
      </w:r>
      <w:r>
        <w:rPr>
          <w:spacing w:val="1"/>
          <w:sz w:val="26"/>
          <w:szCs w:val="22"/>
          <w:lang w:val="ru-RU"/>
        </w:rPr>
        <w:t xml:space="preserve"> </w:t>
      </w:r>
      <w:r>
        <w:rPr>
          <w:sz w:val="26"/>
          <w:szCs w:val="22"/>
          <w:lang w:val="ru-RU"/>
        </w:rPr>
        <w:t>федеральной</w:t>
      </w:r>
      <w:r>
        <w:rPr>
          <w:spacing w:val="-62"/>
          <w:sz w:val="26"/>
          <w:szCs w:val="22"/>
          <w:lang w:val="ru-RU"/>
        </w:rPr>
        <w:t xml:space="preserve"> </w:t>
      </w:r>
      <w:r>
        <w:rPr>
          <w:sz w:val="25"/>
          <w:szCs w:val="22"/>
          <w:lang w:val="ru-RU"/>
        </w:rPr>
        <w:t>образовательной</w:t>
      </w:r>
      <w:r>
        <w:rPr>
          <w:spacing w:val="1"/>
          <w:sz w:val="25"/>
          <w:szCs w:val="22"/>
          <w:lang w:val="ru-RU"/>
        </w:rPr>
        <w:t xml:space="preserve"> </w:t>
      </w:r>
      <w:r>
        <w:rPr>
          <w:sz w:val="25"/>
          <w:szCs w:val="22"/>
          <w:lang w:val="ru-RU"/>
        </w:rPr>
        <w:t>программы</w:t>
      </w:r>
      <w:r>
        <w:rPr>
          <w:spacing w:val="1"/>
          <w:sz w:val="25"/>
          <w:szCs w:val="22"/>
          <w:lang w:val="ru-RU"/>
        </w:rPr>
        <w:t xml:space="preserve"> </w:t>
      </w:r>
      <w:r>
        <w:rPr>
          <w:sz w:val="25"/>
          <w:szCs w:val="22"/>
          <w:lang w:val="ru-RU"/>
        </w:rPr>
        <w:t>в</w:t>
      </w:r>
      <w:r>
        <w:rPr>
          <w:spacing w:val="1"/>
          <w:sz w:val="25"/>
          <w:szCs w:val="22"/>
          <w:lang w:val="ru-RU"/>
        </w:rPr>
        <w:t xml:space="preserve"> </w:t>
      </w:r>
      <w:r>
        <w:rPr>
          <w:sz w:val="25"/>
          <w:szCs w:val="22"/>
          <w:lang w:val="ru-RU"/>
        </w:rPr>
        <w:t>соответствии</w:t>
      </w:r>
      <w:r>
        <w:rPr>
          <w:spacing w:val="1"/>
          <w:sz w:val="25"/>
          <w:szCs w:val="22"/>
          <w:lang w:val="ru-RU"/>
        </w:rPr>
        <w:t xml:space="preserve"> </w:t>
      </w:r>
      <w:r>
        <w:rPr>
          <w:sz w:val="25"/>
          <w:szCs w:val="22"/>
          <w:lang w:val="ru-RU"/>
        </w:rPr>
        <w:t>с</w:t>
      </w:r>
      <w:r>
        <w:rPr>
          <w:spacing w:val="1"/>
          <w:sz w:val="25"/>
          <w:szCs w:val="22"/>
          <w:lang w:val="ru-RU"/>
        </w:rPr>
        <w:t xml:space="preserve"> </w:t>
      </w:r>
      <w:r>
        <w:rPr>
          <w:sz w:val="25"/>
          <w:szCs w:val="22"/>
          <w:lang w:val="ru-RU"/>
        </w:rPr>
        <w:t>требованиями</w:t>
      </w:r>
      <w:r>
        <w:rPr>
          <w:spacing w:val="-3"/>
          <w:sz w:val="25"/>
          <w:szCs w:val="22"/>
          <w:lang w:val="ru-RU"/>
        </w:rPr>
        <w:t xml:space="preserve"> </w:t>
      </w:r>
      <w:r>
        <w:rPr>
          <w:sz w:val="25"/>
          <w:szCs w:val="22"/>
          <w:lang w:val="ru-RU"/>
        </w:rPr>
        <w:t>ФГОС</w:t>
      </w:r>
      <w:r>
        <w:rPr>
          <w:spacing w:val="-13"/>
          <w:sz w:val="25"/>
          <w:szCs w:val="22"/>
          <w:lang w:val="ru-RU"/>
        </w:rPr>
        <w:t xml:space="preserve"> </w:t>
      </w:r>
      <w:r>
        <w:rPr>
          <w:sz w:val="25"/>
          <w:szCs w:val="22"/>
          <w:lang w:val="ru-RU"/>
        </w:rPr>
        <w:t>HOO.</w:t>
      </w:r>
    </w:p>
    <w:p w:rsidR="006A7EDF" w:rsidRDefault="003A1872" w:rsidP="00C8663B">
      <w:pPr>
        <w:widowControl w:val="0"/>
        <w:autoSpaceDE w:val="0"/>
        <w:autoSpaceDN w:val="0"/>
        <w:rPr>
          <w:sz w:val="25"/>
          <w:szCs w:val="22"/>
          <w:lang w:val="ru-RU"/>
        </w:rPr>
      </w:pPr>
      <w:r>
        <w:rPr>
          <w:sz w:val="25"/>
          <w:szCs w:val="22"/>
          <w:lang w:val="ru-RU"/>
        </w:rPr>
        <w:t>МБОУ</w:t>
      </w:r>
      <w:r>
        <w:rPr>
          <w:spacing w:val="1"/>
          <w:sz w:val="25"/>
          <w:szCs w:val="22"/>
          <w:lang w:val="ru-RU"/>
        </w:rPr>
        <w:t xml:space="preserve"> </w:t>
      </w:r>
      <w:r>
        <w:rPr>
          <w:sz w:val="22"/>
          <w:szCs w:val="22"/>
          <w:lang w:val="ru-RU"/>
        </w:rPr>
        <w:t>«Карабудахкентская СОШ№</w:t>
      </w:r>
      <w:r w:rsidR="000D74C6">
        <w:rPr>
          <w:sz w:val="22"/>
          <w:szCs w:val="22"/>
          <w:lang w:val="ru-RU"/>
        </w:rPr>
        <w:t>1</w:t>
      </w:r>
      <w:r>
        <w:rPr>
          <w:sz w:val="22"/>
          <w:szCs w:val="22"/>
          <w:lang w:val="ru-RU"/>
        </w:rPr>
        <w:t xml:space="preserve">» </w:t>
      </w:r>
      <w:r>
        <w:rPr>
          <w:sz w:val="25"/>
          <w:szCs w:val="22"/>
          <w:lang w:val="ru-RU"/>
        </w:rPr>
        <w:t>реализует</w:t>
      </w:r>
      <w:r>
        <w:rPr>
          <w:spacing w:val="1"/>
          <w:sz w:val="25"/>
          <w:szCs w:val="22"/>
          <w:lang w:val="ru-RU"/>
        </w:rPr>
        <w:t xml:space="preserve"> </w:t>
      </w:r>
      <w:r>
        <w:rPr>
          <w:spacing w:val="-1"/>
          <w:sz w:val="25"/>
          <w:szCs w:val="22"/>
          <w:lang w:val="ru-RU"/>
        </w:rPr>
        <w:t xml:space="preserve">федеральную </w:t>
      </w:r>
      <w:r>
        <w:rPr>
          <w:sz w:val="25"/>
          <w:szCs w:val="22"/>
          <w:lang w:val="ru-RU"/>
        </w:rPr>
        <w:t>образовательную программу начального общего</w:t>
      </w:r>
      <w:r>
        <w:rPr>
          <w:spacing w:val="-60"/>
          <w:sz w:val="25"/>
          <w:szCs w:val="22"/>
          <w:lang w:val="ru-RU"/>
        </w:rPr>
        <w:t xml:space="preserve"> </w:t>
      </w:r>
      <w:r>
        <w:rPr>
          <w:sz w:val="25"/>
          <w:szCs w:val="22"/>
          <w:lang w:val="ru-RU"/>
        </w:rPr>
        <w:t>образования,</w:t>
      </w:r>
      <w:r>
        <w:rPr>
          <w:spacing w:val="11"/>
          <w:sz w:val="25"/>
          <w:szCs w:val="22"/>
          <w:lang w:val="ru-RU"/>
        </w:rPr>
        <w:t xml:space="preserve"> </w:t>
      </w:r>
      <w:r>
        <w:rPr>
          <w:sz w:val="25"/>
          <w:szCs w:val="22"/>
          <w:lang w:val="ru-RU"/>
        </w:rPr>
        <w:t>знакомит</w:t>
      </w:r>
      <w:r>
        <w:rPr>
          <w:spacing w:val="11"/>
          <w:sz w:val="25"/>
          <w:szCs w:val="22"/>
          <w:lang w:val="ru-RU"/>
        </w:rPr>
        <w:t xml:space="preserve"> </w:t>
      </w:r>
      <w:r>
        <w:rPr>
          <w:sz w:val="25"/>
          <w:szCs w:val="22"/>
          <w:lang w:val="ru-RU"/>
        </w:rPr>
        <w:t>обучающихся</w:t>
      </w:r>
      <w:r>
        <w:rPr>
          <w:spacing w:val="10"/>
          <w:sz w:val="25"/>
          <w:szCs w:val="22"/>
          <w:lang w:val="ru-RU"/>
        </w:rPr>
        <w:t xml:space="preserve"> </w:t>
      </w:r>
      <w:r>
        <w:rPr>
          <w:sz w:val="25"/>
          <w:szCs w:val="22"/>
          <w:lang w:val="ru-RU"/>
        </w:rPr>
        <w:t>и</w:t>
      </w:r>
      <w:r>
        <w:rPr>
          <w:spacing w:val="16"/>
          <w:sz w:val="25"/>
          <w:szCs w:val="22"/>
          <w:lang w:val="ru-RU"/>
        </w:rPr>
        <w:t xml:space="preserve"> </w:t>
      </w:r>
      <w:r>
        <w:rPr>
          <w:sz w:val="25"/>
          <w:szCs w:val="22"/>
          <w:lang w:val="ru-RU"/>
        </w:rPr>
        <w:t>их</w:t>
      </w:r>
      <w:r>
        <w:rPr>
          <w:spacing w:val="10"/>
          <w:sz w:val="25"/>
          <w:szCs w:val="22"/>
          <w:lang w:val="ru-RU"/>
        </w:rPr>
        <w:t xml:space="preserve"> </w:t>
      </w:r>
      <w:r>
        <w:rPr>
          <w:sz w:val="25"/>
          <w:szCs w:val="22"/>
          <w:lang w:val="ru-RU"/>
        </w:rPr>
        <w:t>родителей</w:t>
      </w:r>
    </w:p>
    <w:p w:rsidR="006A7EDF" w:rsidRDefault="003A1872" w:rsidP="00C8663B">
      <w:pPr>
        <w:widowControl w:val="0"/>
        <w:autoSpaceDE w:val="0"/>
        <w:autoSpaceDN w:val="0"/>
        <w:rPr>
          <w:sz w:val="25"/>
          <w:szCs w:val="22"/>
          <w:lang w:val="ru-RU"/>
        </w:rPr>
      </w:pPr>
      <w:r>
        <w:rPr>
          <w:sz w:val="25"/>
          <w:szCs w:val="22"/>
          <w:lang w:val="ru-RU"/>
        </w:rPr>
        <w:t>(законных представителей) как участников образовательных</w:t>
      </w:r>
      <w:r>
        <w:rPr>
          <w:spacing w:val="1"/>
          <w:sz w:val="25"/>
          <w:szCs w:val="22"/>
          <w:lang w:val="ru-RU"/>
        </w:rPr>
        <w:t xml:space="preserve"> </w:t>
      </w:r>
      <w:r>
        <w:rPr>
          <w:sz w:val="25"/>
          <w:szCs w:val="22"/>
          <w:lang w:val="ru-RU"/>
        </w:rPr>
        <w:t>отношений:</w:t>
      </w:r>
    </w:p>
    <w:p w:rsidR="006A7EDF" w:rsidRDefault="003A1872" w:rsidP="00C8663B">
      <w:pPr>
        <w:widowControl w:val="0"/>
        <w:autoSpaceDE w:val="0"/>
        <w:autoSpaceDN w:val="0"/>
        <w:rPr>
          <w:sz w:val="25"/>
          <w:szCs w:val="22"/>
          <w:lang w:val="ru-RU"/>
        </w:rPr>
      </w:pPr>
      <w:r>
        <w:rPr>
          <w:sz w:val="25"/>
          <w:szCs w:val="22"/>
          <w:lang w:val="ru-RU"/>
        </w:rPr>
        <w:t xml:space="preserve">уставами      </w:t>
      </w:r>
      <w:r>
        <w:rPr>
          <w:spacing w:val="22"/>
          <w:sz w:val="25"/>
          <w:szCs w:val="22"/>
          <w:lang w:val="ru-RU"/>
        </w:rPr>
        <w:t xml:space="preserve"> </w:t>
      </w:r>
      <w:r>
        <w:rPr>
          <w:sz w:val="25"/>
          <w:szCs w:val="22"/>
          <w:lang w:val="ru-RU"/>
        </w:rPr>
        <w:t xml:space="preserve">другими       </w:t>
      </w:r>
      <w:r>
        <w:rPr>
          <w:spacing w:val="25"/>
          <w:sz w:val="25"/>
          <w:szCs w:val="22"/>
          <w:lang w:val="ru-RU"/>
        </w:rPr>
        <w:t xml:space="preserve"> </w:t>
      </w:r>
      <w:r>
        <w:rPr>
          <w:sz w:val="25"/>
          <w:szCs w:val="22"/>
          <w:lang w:val="ru-RU"/>
        </w:rPr>
        <w:t>документами,</w:t>
      </w:r>
    </w:p>
    <w:p w:rsidR="006A7EDF" w:rsidRDefault="003A1872" w:rsidP="00C8663B">
      <w:pPr>
        <w:widowControl w:val="0"/>
        <w:autoSpaceDE w:val="0"/>
        <w:autoSpaceDN w:val="0"/>
        <w:rPr>
          <w:sz w:val="25"/>
          <w:szCs w:val="22"/>
          <w:lang w:val="ru-RU"/>
        </w:rPr>
      </w:pPr>
      <w:r>
        <w:rPr>
          <w:w w:val="90"/>
          <w:sz w:val="25"/>
          <w:szCs w:val="22"/>
          <w:lang w:val="ru-RU"/>
        </w:rPr>
        <w:t>регламентирующими</w:t>
      </w:r>
      <w:r>
        <w:rPr>
          <w:spacing w:val="1"/>
          <w:w w:val="90"/>
          <w:sz w:val="25"/>
          <w:szCs w:val="22"/>
          <w:lang w:val="ru-RU"/>
        </w:rPr>
        <w:t xml:space="preserve"> </w:t>
      </w:r>
      <w:r>
        <w:rPr>
          <w:w w:val="90"/>
          <w:sz w:val="25"/>
          <w:szCs w:val="22"/>
          <w:lang w:val="ru-RU"/>
        </w:rPr>
        <w:t>осуществление</w:t>
      </w:r>
      <w:r>
        <w:rPr>
          <w:spacing w:val="1"/>
          <w:w w:val="90"/>
          <w:sz w:val="25"/>
          <w:szCs w:val="22"/>
          <w:lang w:val="ru-RU"/>
        </w:rPr>
        <w:t xml:space="preserve"> </w:t>
      </w:r>
      <w:r>
        <w:rPr>
          <w:w w:val="90"/>
          <w:sz w:val="25"/>
          <w:szCs w:val="22"/>
          <w:lang w:val="ru-RU"/>
        </w:rPr>
        <w:t>образовательной</w:t>
      </w:r>
      <w:r>
        <w:rPr>
          <w:spacing w:val="1"/>
          <w:w w:val="90"/>
          <w:sz w:val="25"/>
          <w:szCs w:val="22"/>
          <w:lang w:val="ru-RU"/>
        </w:rPr>
        <w:t xml:space="preserve"> </w:t>
      </w:r>
      <w:r>
        <w:rPr>
          <w:w w:val="90"/>
          <w:sz w:val="25"/>
          <w:szCs w:val="22"/>
          <w:lang w:val="ru-RU"/>
        </w:rPr>
        <w:t>деятельности</w:t>
      </w:r>
      <w:r>
        <w:rPr>
          <w:spacing w:val="43"/>
          <w:w w:val="90"/>
          <w:sz w:val="25"/>
          <w:szCs w:val="22"/>
          <w:lang w:val="ru-RU"/>
        </w:rPr>
        <w:t xml:space="preserve"> </w:t>
      </w:r>
      <w:r>
        <w:rPr>
          <w:w w:val="90"/>
          <w:sz w:val="25"/>
          <w:szCs w:val="22"/>
          <w:lang w:val="ru-RU"/>
        </w:rPr>
        <w:t>в</w:t>
      </w:r>
      <w:r>
        <w:rPr>
          <w:spacing w:val="6"/>
          <w:w w:val="90"/>
          <w:sz w:val="25"/>
          <w:szCs w:val="22"/>
          <w:lang w:val="ru-RU"/>
        </w:rPr>
        <w:t xml:space="preserve"> </w:t>
      </w:r>
      <w:r>
        <w:rPr>
          <w:w w:val="90"/>
          <w:sz w:val="25"/>
          <w:szCs w:val="22"/>
          <w:lang w:val="ru-RU"/>
        </w:rPr>
        <w:t>этой</w:t>
      </w:r>
      <w:r>
        <w:rPr>
          <w:spacing w:val="6"/>
          <w:w w:val="90"/>
          <w:sz w:val="25"/>
          <w:szCs w:val="22"/>
          <w:lang w:val="ru-RU"/>
        </w:rPr>
        <w:t xml:space="preserve"> </w:t>
      </w:r>
      <w:r>
        <w:rPr>
          <w:w w:val="90"/>
          <w:sz w:val="25"/>
          <w:szCs w:val="22"/>
          <w:lang w:val="ru-RU"/>
        </w:rPr>
        <w:t>образовательной</w:t>
      </w:r>
      <w:r>
        <w:rPr>
          <w:spacing w:val="21"/>
          <w:w w:val="90"/>
          <w:sz w:val="25"/>
          <w:szCs w:val="22"/>
          <w:lang w:val="ru-RU"/>
        </w:rPr>
        <w:t xml:space="preserve"> </w:t>
      </w:r>
      <w:r>
        <w:rPr>
          <w:w w:val="90"/>
          <w:sz w:val="25"/>
          <w:szCs w:val="22"/>
          <w:lang w:val="ru-RU"/>
        </w:rPr>
        <w:t>организации;</w:t>
      </w:r>
    </w:p>
    <w:p w:rsidR="006A7EDF" w:rsidRDefault="003A1872" w:rsidP="00C8663B">
      <w:pPr>
        <w:widowControl w:val="0"/>
        <w:autoSpaceDE w:val="0"/>
        <w:autoSpaceDN w:val="0"/>
        <w:rPr>
          <w:sz w:val="25"/>
          <w:szCs w:val="22"/>
          <w:lang w:val="ru-RU"/>
        </w:rPr>
      </w:pPr>
      <w:r>
        <w:rPr>
          <w:sz w:val="25"/>
          <w:szCs w:val="22"/>
          <w:lang w:val="ru-RU"/>
        </w:rPr>
        <w:t>с их правами и обязанностями в части формирования и</w:t>
      </w:r>
      <w:r>
        <w:rPr>
          <w:spacing w:val="1"/>
          <w:sz w:val="25"/>
          <w:szCs w:val="22"/>
          <w:lang w:val="ru-RU"/>
        </w:rPr>
        <w:t xml:space="preserve"> </w:t>
      </w:r>
      <w:r>
        <w:rPr>
          <w:sz w:val="25"/>
          <w:szCs w:val="22"/>
          <w:lang w:val="ru-RU"/>
        </w:rPr>
        <w:t>реализации</w:t>
      </w:r>
      <w:r>
        <w:rPr>
          <w:spacing w:val="-8"/>
          <w:sz w:val="25"/>
          <w:szCs w:val="22"/>
          <w:lang w:val="ru-RU"/>
        </w:rPr>
        <w:t xml:space="preserve"> </w:t>
      </w:r>
      <w:r>
        <w:rPr>
          <w:sz w:val="25"/>
          <w:szCs w:val="22"/>
          <w:lang w:val="ru-RU"/>
        </w:rPr>
        <w:t>основной</w:t>
      </w:r>
      <w:r>
        <w:rPr>
          <w:spacing w:val="-7"/>
          <w:sz w:val="25"/>
          <w:szCs w:val="22"/>
          <w:lang w:val="ru-RU"/>
        </w:rPr>
        <w:t xml:space="preserve"> </w:t>
      </w:r>
      <w:r>
        <w:rPr>
          <w:sz w:val="25"/>
          <w:szCs w:val="22"/>
          <w:lang w:val="ru-RU"/>
        </w:rPr>
        <w:t>образовательной</w:t>
      </w:r>
      <w:r>
        <w:rPr>
          <w:spacing w:val="-8"/>
          <w:sz w:val="25"/>
          <w:szCs w:val="22"/>
          <w:lang w:val="ru-RU"/>
        </w:rPr>
        <w:t xml:space="preserve"> </w:t>
      </w:r>
      <w:r>
        <w:rPr>
          <w:sz w:val="25"/>
          <w:szCs w:val="22"/>
          <w:lang w:val="ru-RU"/>
        </w:rPr>
        <w:t>программы</w:t>
      </w:r>
      <w:r>
        <w:rPr>
          <w:spacing w:val="-7"/>
          <w:sz w:val="25"/>
          <w:szCs w:val="22"/>
          <w:lang w:val="ru-RU"/>
        </w:rPr>
        <w:t xml:space="preserve"> </w:t>
      </w:r>
      <w:r>
        <w:rPr>
          <w:sz w:val="25"/>
          <w:szCs w:val="22"/>
          <w:lang w:val="ru-RU"/>
        </w:rPr>
        <w:t>начального</w:t>
      </w:r>
      <w:r>
        <w:rPr>
          <w:spacing w:val="-60"/>
          <w:sz w:val="25"/>
          <w:szCs w:val="22"/>
          <w:lang w:val="ru-RU"/>
        </w:rPr>
        <w:t xml:space="preserve"> </w:t>
      </w:r>
      <w:r>
        <w:rPr>
          <w:sz w:val="25"/>
          <w:szCs w:val="22"/>
          <w:lang w:val="ru-RU"/>
        </w:rPr>
        <w:t>общего</w:t>
      </w:r>
      <w:r>
        <w:rPr>
          <w:spacing w:val="1"/>
          <w:sz w:val="25"/>
          <w:szCs w:val="22"/>
          <w:lang w:val="ru-RU"/>
        </w:rPr>
        <w:t xml:space="preserve"> </w:t>
      </w:r>
      <w:r>
        <w:rPr>
          <w:sz w:val="25"/>
          <w:szCs w:val="22"/>
          <w:lang w:val="ru-RU"/>
        </w:rPr>
        <w:t>образования,</w:t>
      </w:r>
      <w:r>
        <w:rPr>
          <w:spacing w:val="1"/>
          <w:sz w:val="25"/>
          <w:szCs w:val="22"/>
          <w:lang w:val="ru-RU"/>
        </w:rPr>
        <w:t xml:space="preserve"> </w:t>
      </w:r>
      <w:r>
        <w:rPr>
          <w:sz w:val="25"/>
          <w:szCs w:val="22"/>
          <w:lang w:val="ru-RU"/>
        </w:rPr>
        <w:t>установленными</w:t>
      </w:r>
      <w:r>
        <w:rPr>
          <w:spacing w:val="1"/>
          <w:sz w:val="25"/>
          <w:szCs w:val="22"/>
          <w:lang w:val="ru-RU"/>
        </w:rPr>
        <w:t xml:space="preserve"> </w:t>
      </w:r>
      <w:r>
        <w:rPr>
          <w:sz w:val="25"/>
          <w:szCs w:val="22"/>
          <w:lang w:val="ru-RU"/>
        </w:rPr>
        <w:t>законодательством</w:t>
      </w:r>
      <w:r>
        <w:rPr>
          <w:spacing w:val="1"/>
          <w:sz w:val="25"/>
          <w:szCs w:val="22"/>
          <w:lang w:val="ru-RU"/>
        </w:rPr>
        <w:t xml:space="preserve"> </w:t>
      </w:r>
      <w:r>
        <w:rPr>
          <w:w w:val="90"/>
          <w:sz w:val="25"/>
          <w:szCs w:val="22"/>
          <w:lang w:val="ru-RU"/>
        </w:rPr>
        <w:t>Российской</w:t>
      </w:r>
      <w:r>
        <w:rPr>
          <w:spacing w:val="44"/>
          <w:w w:val="90"/>
          <w:sz w:val="25"/>
          <w:szCs w:val="22"/>
          <w:lang w:val="ru-RU"/>
        </w:rPr>
        <w:t xml:space="preserve"> </w:t>
      </w:r>
      <w:r>
        <w:rPr>
          <w:w w:val="90"/>
          <w:sz w:val="25"/>
          <w:szCs w:val="22"/>
          <w:lang w:val="ru-RU"/>
        </w:rPr>
        <w:t>Федерации</w:t>
      </w:r>
      <w:r>
        <w:rPr>
          <w:spacing w:val="5"/>
          <w:w w:val="90"/>
          <w:sz w:val="25"/>
          <w:szCs w:val="22"/>
          <w:lang w:val="ru-RU"/>
        </w:rPr>
        <w:t xml:space="preserve"> </w:t>
      </w:r>
      <w:r>
        <w:rPr>
          <w:w w:val="90"/>
          <w:sz w:val="25"/>
          <w:szCs w:val="22"/>
          <w:lang w:val="ru-RU"/>
        </w:rPr>
        <w:t>и</w:t>
      </w:r>
      <w:r>
        <w:rPr>
          <w:spacing w:val="31"/>
          <w:w w:val="90"/>
          <w:sz w:val="25"/>
          <w:szCs w:val="22"/>
          <w:lang w:val="ru-RU"/>
        </w:rPr>
        <w:t xml:space="preserve"> </w:t>
      </w:r>
      <w:r>
        <w:rPr>
          <w:w w:val="90"/>
          <w:sz w:val="25"/>
          <w:szCs w:val="22"/>
          <w:lang w:val="ru-RU"/>
        </w:rPr>
        <w:t>уставом</w:t>
      </w:r>
      <w:r>
        <w:rPr>
          <w:spacing w:val="40"/>
          <w:w w:val="90"/>
          <w:sz w:val="25"/>
          <w:szCs w:val="22"/>
          <w:lang w:val="ru-RU"/>
        </w:rPr>
        <w:t xml:space="preserve"> </w:t>
      </w:r>
      <w:r>
        <w:rPr>
          <w:w w:val="90"/>
          <w:sz w:val="25"/>
          <w:szCs w:val="22"/>
          <w:lang w:val="ru-RU"/>
        </w:rPr>
        <w:t>образовательной</w:t>
      </w:r>
      <w:r>
        <w:rPr>
          <w:spacing w:val="34"/>
          <w:w w:val="90"/>
          <w:sz w:val="25"/>
          <w:szCs w:val="22"/>
          <w:lang w:val="ru-RU"/>
        </w:rPr>
        <w:t xml:space="preserve"> </w:t>
      </w:r>
      <w:r>
        <w:rPr>
          <w:w w:val="90"/>
          <w:sz w:val="25"/>
          <w:szCs w:val="22"/>
          <w:lang w:val="ru-RU"/>
        </w:rPr>
        <w:t>организации.</w:t>
      </w:r>
    </w:p>
    <w:p w:rsidR="006A7EDF" w:rsidRDefault="003A1872" w:rsidP="00C8663B">
      <w:pPr>
        <w:widowControl w:val="0"/>
        <w:autoSpaceDE w:val="0"/>
        <w:autoSpaceDN w:val="0"/>
        <w:rPr>
          <w:sz w:val="25"/>
          <w:szCs w:val="22"/>
          <w:lang w:val="ru-RU"/>
        </w:rPr>
      </w:pPr>
      <w:r>
        <w:rPr>
          <w:sz w:val="25"/>
          <w:szCs w:val="22"/>
          <w:lang w:val="ru-RU"/>
        </w:rPr>
        <w:t>Права и обязанности родителей (законных представителей)</w:t>
      </w:r>
      <w:r>
        <w:rPr>
          <w:spacing w:val="-60"/>
          <w:sz w:val="25"/>
          <w:szCs w:val="22"/>
          <w:lang w:val="ru-RU"/>
        </w:rPr>
        <w:t xml:space="preserve"> </w:t>
      </w:r>
      <w:r>
        <w:rPr>
          <w:sz w:val="25"/>
          <w:szCs w:val="22"/>
          <w:lang w:val="ru-RU"/>
        </w:rPr>
        <w:t>обучающихся в части, касающейся участия в формировании и</w:t>
      </w:r>
      <w:r>
        <w:rPr>
          <w:spacing w:val="-60"/>
          <w:sz w:val="25"/>
          <w:szCs w:val="22"/>
          <w:lang w:val="ru-RU"/>
        </w:rPr>
        <w:t xml:space="preserve"> </w:t>
      </w:r>
      <w:r>
        <w:rPr>
          <w:sz w:val="25"/>
          <w:szCs w:val="22"/>
          <w:lang w:val="ru-RU"/>
        </w:rPr>
        <w:t>обеспечении</w:t>
      </w:r>
      <w:r>
        <w:rPr>
          <w:spacing w:val="1"/>
          <w:sz w:val="25"/>
          <w:szCs w:val="22"/>
          <w:lang w:val="ru-RU"/>
        </w:rPr>
        <w:t xml:space="preserve"> </w:t>
      </w:r>
      <w:r>
        <w:rPr>
          <w:sz w:val="25"/>
          <w:szCs w:val="22"/>
          <w:lang w:val="ru-RU"/>
        </w:rPr>
        <w:t>освоения</w:t>
      </w:r>
      <w:r>
        <w:rPr>
          <w:spacing w:val="1"/>
          <w:sz w:val="25"/>
          <w:szCs w:val="22"/>
          <w:lang w:val="ru-RU"/>
        </w:rPr>
        <w:t xml:space="preserve"> </w:t>
      </w:r>
      <w:r>
        <w:rPr>
          <w:sz w:val="25"/>
          <w:szCs w:val="22"/>
          <w:lang w:val="ru-RU"/>
        </w:rPr>
        <w:t>всеми</w:t>
      </w:r>
      <w:r>
        <w:rPr>
          <w:spacing w:val="1"/>
          <w:sz w:val="25"/>
          <w:szCs w:val="22"/>
          <w:lang w:val="ru-RU"/>
        </w:rPr>
        <w:t xml:space="preserve"> </w:t>
      </w:r>
      <w:r>
        <w:rPr>
          <w:sz w:val="25"/>
          <w:szCs w:val="22"/>
          <w:lang w:val="ru-RU"/>
        </w:rPr>
        <w:t>детьми</w:t>
      </w:r>
      <w:r>
        <w:rPr>
          <w:spacing w:val="1"/>
          <w:sz w:val="25"/>
          <w:szCs w:val="22"/>
          <w:lang w:val="ru-RU"/>
        </w:rPr>
        <w:t xml:space="preserve"> </w:t>
      </w:r>
      <w:r>
        <w:rPr>
          <w:sz w:val="25"/>
          <w:szCs w:val="22"/>
          <w:lang w:val="ru-RU"/>
        </w:rPr>
        <w:t>федеральной</w:t>
      </w:r>
      <w:r>
        <w:rPr>
          <w:spacing w:val="1"/>
          <w:sz w:val="25"/>
          <w:szCs w:val="22"/>
          <w:lang w:val="ru-RU"/>
        </w:rPr>
        <w:t xml:space="preserve"> </w:t>
      </w:r>
      <w:r>
        <w:rPr>
          <w:sz w:val="25"/>
          <w:szCs w:val="22"/>
          <w:lang w:val="ru-RU"/>
        </w:rPr>
        <w:t>образовательной</w:t>
      </w:r>
      <w:r>
        <w:rPr>
          <w:spacing w:val="1"/>
          <w:sz w:val="25"/>
          <w:szCs w:val="22"/>
          <w:lang w:val="ru-RU"/>
        </w:rPr>
        <w:t xml:space="preserve"> </w:t>
      </w:r>
      <w:r>
        <w:rPr>
          <w:sz w:val="25"/>
          <w:szCs w:val="22"/>
          <w:lang w:val="ru-RU"/>
        </w:rPr>
        <w:t>программы,</w:t>
      </w:r>
      <w:r>
        <w:rPr>
          <w:spacing w:val="1"/>
          <w:sz w:val="25"/>
          <w:szCs w:val="22"/>
          <w:lang w:val="ru-RU"/>
        </w:rPr>
        <w:t xml:space="preserve"> </w:t>
      </w:r>
      <w:r>
        <w:rPr>
          <w:sz w:val="25"/>
          <w:szCs w:val="22"/>
          <w:lang w:val="ru-RU"/>
        </w:rPr>
        <w:t>могут</w:t>
      </w:r>
      <w:r>
        <w:rPr>
          <w:spacing w:val="1"/>
          <w:sz w:val="25"/>
          <w:szCs w:val="22"/>
          <w:lang w:val="ru-RU"/>
        </w:rPr>
        <w:t xml:space="preserve"> </w:t>
      </w:r>
      <w:r>
        <w:rPr>
          <w:sz w:val="25"/>
          <w:szCs w:val="22"/>
          <w:lang w:val="ru-RU"/>
        </w:rPr>
        <w:t>закрепляться</w:t>
      </w:r>
      <w:r>
        <w:rPr>
          <w:spacing w:val="1"/>
          <w:sz w:val="25"/>
          <w:szCs w:val="22"/>
          <w:lang w:val="ru-RU"/>
        </w:rPr>
        <w:t xml:space="preserve"> </w:t>
      </w:r>
      <w:r>
        <w:rPr>
          <w:sz w:val="25"/>
          <w:szCs w:val="22"/>
          <w:lang w:val="ru-RU"/>
        </w:rPr>
        <w:t>в</w:t>
      </w:r>
      <w:r>
        <w:rPr>
          <w:spacing w:val="1"/>
          <w:sz w:val="25"/>
          <w:szCs w:val="22"/>
          <w:lang w:val="ru-RU"/>
        </w:rPr>
        <w:t xml:space="preserve"> </w:t>
      </w:r>
      <w:r>
        <w:rPr>
          <w:w w:val="95"/>
          <w:sz w:val="25"/>
          <w:szCs w:val="22"/>
          <w:lang w:val="ru-RU"/>
        </w:rPr>
        <w:t>заключенном</w:t>
      </w:r>
      <w:r>
        <w:rPr>
          <w:spacing w:val="1"/>
          <w:w w:val="95"/>
          <w:sz w:val="25"/>
          <w:szCs w:val="22"/>
          <w:lang w:val="ru-RU"/>
        </w:rPr>
        <w:t xml:space="preserve"> </w:t>
      </w:r>
      <w:r>
        <w:rPr>
          <w:w w:val="95"/>
          <w:sz w:val="25"/>
          <w:szCs w:val="22"/>
          <w:lang w:val="ru-RU"/>
        </w:rPr>
        <w:t>между</w:t>
      </w:r>
      <w:r>
        <w:rPr>
          <w:spacing w:val="1"/>
          <w:w w:val="95"/>
          <w:sz w:val="25"/>
          <w:szCs w:val="22"/>
          <w:lang w:val="ru-RU"/>
        </w:rPr>
        <w:t xml:space="preserve"> </w:t>
      </w:r>
      <w:r>
        <w:rPr>
          <w:w w:val="95"/>
          <w:sz w:val="25"/>
          <w:szCs w:val="22"/>
          <w:lang w:val="ru-RU"/>
        </w:rPr>
        <w:t>ними</w:t>
      </w:r>
      <w:r>
        <w:rPr>
          <w:spacing w:val="1"/>
          <w:w w:val="95"/>
          <w:sz w:val="25"/>
          <w:szCs w:val="22"/>
          <w:lang w:val="ru-RU"/>
        </w:rPr>
        <w:t xml:space="preserve"> </w:t>
      </w:r>
      <w:r>
        <w:rPr>
          <w:w w:val="95"/>
          <w:sz w:val="25"/>
          <w:szCs w:val="22"/>
          <w:lang w:val="ru-RU"/>
        </w:rPr>
        <w:t>и</w:t>
      </w:r>
      <w:r>
        <w:rPr>
          <w:spacing w:val="1"/>
          <w:w w:val="95"/>
          <w:sz w:val="25"/>
          <w:szCs w:val="22"/>
          <w:lang w:val="ru-RU"/>
        </w:rPr>
        <w:t xml:space="preserve"> </w:t>
      </w:r>
      <w:r>
        <w:rPr>
          <w:w w:val="95"/>
          <w:sz w:val="25"/>
          <w:szCs w:val="22"/>
          <w:lang w:val="ru-RU"/>
        </w:rPr>
        <w:t>образовательной</w:t>
      </w:r>
      <w:r>
        <w:rPr>
          <w:spacing w:val="1"/>
          <w:w w:val="95"/>
          <w:sz w:val="25"/>
          <w:szCs w:val="22"/>
          <w:lang w:val="ru-RU"/>
        </w:rPr>
        <w:t xml:space="preserve"> </w:t>
      </w:r>
      <w:r>
        <w:rPr>
          <w:w w:val="95"/>
          <w:sz w:val="25"/>
          <w:szCs w:val="22"/>
          <w:lang w:val="ru-RU"/>
        </w:rPr>
        <w:t>организацией</w:t>
      </w:r>
      <w:r>
        <w:rPr>
          <w:spacing w:val="1"/>
          <w:w w:val="95"/>
          <w:sz w:val="25"/>
          <w:szCs w:val="22"/>
          <w:lang w:val="ru-RU"/>
        </w:rPr>
        <w:t xml:space="preserve"> </w:t>
      </w:r>
      <w:r>
        <w:rPr>
          <w:w w:val="90"/>
          <w:sz w:val="25"/>
          <w:szCs w:val="22"/>
          <w:lang w:val="ru-RU"/>
        </w:rPr>
        <w:t xml:space="preserve">договоре, отражающем </w:t>
      </w:r>
      <w:r>
        <w:rPr>
          <w:w w:val="90"/>
          <w:sz w:val="25"/>
          <w:szCs w:val="22"/>
          <w:lang w:val="ru-RU"/>
        </w:rPr>
        <w:lastRenderedPageBreak/>
        <w:t>ответственность субъектов образования за</w:t>
      </w:r>
      <w:r>
        <w:rPr>
          <w:spacing w:val="1"/>
          <w:w w:val="90"/>
          <w:sz w:val="25"/>
          <w:szCs w:val="22"/>
          <w:lang w:val="ru-RU"/>
        </w:rPr>
        <w:t xml:space="preserve"> </w:t>
      </w:r>
      <w:r>
        <w:rPr>
          <w:w w:val="90"/>
          <w:sz w:val="25"/>
          <w:szCs w:val="22"/>
          <w:lang w:val="ru-RU"/>
        </w:rPr>
        <w:t>конечные</w:t>
      </w:r>
      <w:r>
        <w:rPr>
          <w:spacing w:val="1"/>
          <w:w w:val="90"/>
          <w:sz w:val="25"/>
          <w:szCs w:val="22"/>
          <w:lang w:val="ru-RU"/>
        </w:rPr>
        <w:t xml:space="preserve"> </w:t>
      </w:r>
      <w:r>
        <w:rPr>
          <w:w w:val="90"/>
          <w:sz w:val="25"/>
          <w:szCs w:val="22"/>
          <w:lang w:val="ru-RU"/>
        </w:rPr>
        <w:t>результаты</w:t>
      </w:r>
      <w:r>
        <w:rPr>
          <w:spacing w:val="1"/>
          <w:w w:val="90"/>
          <w:sz w:val="25"/>
          <w:szCs w:val="22"/>
          <w:lang w:val="ru-RU"/>
        </w:rPr>
        <w:t xml:space="preserve"> </w:t>
      </w:r>
      <w:r>
        <w:rPr>
          <w:w w:val="90"/>
          <w:sz w:val="25"/>
          <w:szCs w:val="22"/>
          <w:lang w:val="ru-RU"/>
        </w:rPr>
        <w:t>освоения</w:t>
      </w:r>
      <w:r>
        <w:rPr>
          <w:spacing w:val="1"/>
          <w:w w:val="90"/>
          <w:sz w:val="25"/>
          <w:szCs w:val="22"/>
          <w:lang w:val="ru-RU"/>
        </w:rPr>
        <w:t xml:space="preserve"> </w:t>
      </w:r>
      <w:r>
        <w:rPr>
          <w:w w:val="90"/>
          <w:sz w:val="25"/>
          <w:szCs w:val="22"/>
          <w:lang w:val="ru-RU"/>
        </w:rPr>
        <w:t>федеральной</w:t>
      </w:r>
      <w:r>
        <w:rPr>
          <w:spacing w:val="1"/>
          <w:w w:val="90"/>
          <w:sz w:val="25"/>
          <w:szCs w:val="22"/>
          <w:lang w:val="ru-RU"/>
        </w:rPr>
        <w:t xml:space="preserve"> </w:t>
      </w:r>
      <w:r>
        <w:rPr>
          <w:w w:val="90"/>
          <w:sz w:val="25"/>
          <w:szCs w:val="22"/>
          <w:lang w:val="ru-RU"/>
        </w:rPr>
        <w:t>образовательной</w:t>
      </w:r>
      <w:r>
        <w:rPr>
          <w:spacing w:val="1"/>
          <w:w w:val="90"/>
          <w:sz w:val="25"/>
          <w:szCs w:val="22"/>
          <w:lang w:val="ru-RU"/>
        </w:rPr>
        <w:t xml:space="preserve"> </w:t>
      </w:r>
      <w:r>
        <w:rPr>
          <w:sz w:val="25"/>
          <w:szCs w:val="22"/>
          <w:lang w:val="ru-RU"/>
        </w:rPr>
        <w:t>программы.</w:t>
      </w:r>
    </w:p>
    <w:p w:rsidR="006A7EDF" w:rsidRDefault="006A7EDF" w:rsidP="00C8663B">
      <w:pPr>
        <w:widowControl w:val="0"/>
        <w:autoSpaceDE w:val="0"/>
        <w:autoSpaceDN w:val="0"/>
        <w:rPr>
          <w:sz w:val="23"/>
          <w:szCs w:val="22"/>
          <w:lang w:val="ru-RU"/>
        </w:rPr>
      </w:pPr>
    </w:p>
    <w:p w:rsidR="006A7EDF" w:rsidRDefault="006A7EDF" w:rsidP="006A7EDF">
      <w:pPr>
        <w:widowControl w:val="0"/>
        <w:autoSpaceDE w:val="0"/>
        <w:autoSpaceDN w:val="0"/>
        <w:spacing w:line="230" w:lineRule="auto"/>
        <w:jc w:val="both"/>
        <w:rPr>
          <w:sz w:val="25"/>
          <w:szCs w:val="22"/>
          <w:lang w:val="ru-RU"/>
        </w:rPr>
        <w:sectPr w:rsidR="006A7EDF" w:rsidSect="00FB34A0">
          <w:pgSz w:w="7830" w:h="12020"/>
          <w:pgMar w:top="520" w:right="175" w:bottom="700" w:left="480" w:header="0" w:footer="433" w:gutter="0"/>
          <w:cols w:space="720"/>
        </w:sectPr>
      </w:pPr>
    </w:p>
    <w:p w:rsidR="00C8663B" w:rsidRDefault="003A1872" w:rsidP="000E5782">
      <w:pPr>
        <w:widowControl w:val="0"/>
        <w:numPr>
          <w:ilvl w:val="0"/>
          <w:numId w:val="1"/>
        </w:numPr>
        <w:tabs>
          <w:tab w:val="left" w:pos="2113"/>
        </w:tabs>
        <w:autoSpaceDE w:val="0"/>
        <w:autoSpaceDN w:val="0"/>
        <w:spacing w:before="1"/>
        <w:ind w:left="2112" w:hanging="307"/>
        <w:jc w:val="left"/>
        <w:outlineLvl w:val="2"/>
        <w:rPr>
          <w:b/>
          <w:bCs/>
          <w:lang w:val="ru-RU"/>
        </w:rPr>
      </w:pPr>
      <w:r>
        <w:rPr>
          <w:b/>
          <w:bCs/>
          <w:lang w:val="ru-RU"/>
        </w:rPr>
        <w:lastRenderedPageBreak/>
        <w:t>Целевой</w:t>
      </w:r>
      <w:r>
        <w:rPr>
          <w:b/>
          <w:bCs/>
          <w:spacing w:val="-1"/>
          <w:lang w:val="ru-RU"/>
        </w:rPr>
        <w:t xml:space="preserve"> </w:t>
      </w:r>
      <w:r>
        <w:rPr>
          <w:b/>
          <w:bCs/>
          <w:lang w:val="ru-RU"/>
        </w:rPr>
        <w:t>раздел</w:t>
      </w:r>
      <w:r>
        <w:rPr>
          <w:b/>
          <w:bCs/>
          <w:spacing w:val="-4"/>
          <w:lang w:val="ru-RU"/>
        </w:rPr>
        <w:t xml:space="preserve"> </w:t>
      </w:r>
      <w:r>
        <w:rPr>
          <w:b/>
          <w:bCs/>
          <w:lang w:val="ru-RU"/>
        </w:rPr>
        <w:t>ФОП</w:t>
      </w:r>
      <w:r>
        <w:rPr>
          <w:b/>
          <w:bCs/>
          <w:lang w:val="ru-RU"/>
        </w:rPr>
        <w:t xml:space="preserve"> НОО</w:t>
      </w:r>
    </w:p>
    <w:p w:rsidR="00C8663B" w:rsidRDefault="00C8663B" w:rsidP="00C8663B">
      <w:pPr>
        <w:widowControl w:val="0"/>
        <w:autoSpaceDE w:val="0"/>
        <w:autoSpaceDN w:val="0"/>
        <w:spacing w:before="11"/>
        <w:rPr>
          <w:b/>
          <w:sz w:val="23"/>
          <w:lang w:val="ru-RU"/>
        </w:rPr>
      </w:pPr>
    </w:p>
    <w:p w:rsidR="00C8663B" w:rsidRDefault="003A1872" w:rsidP="00C8663B">
      <w:pPr>
        <w:widowControl w:val="0"/>
        <w:autoSpaceDE w:val="0"/>
        <w:autoSpaceDN w:val="0"/>
        <w:ind w:left="644"/>
        <w:jc w:val="both"/>
        <w:rPr>
          <w:b/>
          <w:szCs w:val="22"/>
          <w:lang w:val="ru-RU"/>
        </w:rPr>
      </w:pPr>
      <w:r>
        <w:rPr>
          <w:b/>
          <w:szCs w:val="22"/>
          <w:lang w:val="ru-RU"/>
        </w:rPr>
        <w:t>1.</w:t>
      </w:r>
      <w:r>
        <w:rPr>
          <w:b/>
          <w:spacing w:val="-1"/>
          <w:szCs w:val="22"/>
          <w:lang w:val="ru-RU"/>
        </w:rPr>
        <w:t xml:space="preserve"> </w:t>
      </w:r>
      <w:r>
        <w:rPr>
          <w:b/>
          <w:szCs w:val="22"/>
          <w:lang w:val="ru-RU"/>
        </w:rPr>
        <w:t>Пояснительная</w:t>
      </w:r>
      <w:r>
        <w:rPr>
          <w:b/>
          <w:spacing w:val="-6"/>
          <w:szCs w:val="22"/>
          <w:lang w:val="ru-RU"/>
        </w:rPr>
        <w:t xml:space="preserve"> </w:t>
      </w:r>
      <w:r>
        <w:rPr>
          <w:b/>
          <w:szCs w:val="22"/>
          <w:lang w:val="ru-RU"/>
        </w:rPr>
        <w:t>записка.</w:t>
      </w:r>
    </w:p>
    <w:p w:rsidR="00C8663B" w:rsidRDefault="003A1872" w:rsidP="000E5782">
      <w:pPr>
        <w:pStyle w:val="a3"/>
        <w:numPr>
          <w:ilvl w:val="0"/>
          <w:numId w:val="2"/>
        </w:numPr>
        <w:tabs>
          <w:tab w:val="left" w:pos="1163"/>
        </w:tabs>
        <w:spacing w:before="233"/>
        <w:ind w:right="272" w:firstLine="542"/>
        <w:jc w:val="both"/>
        <w:rPr>
          <w:sz w:val="24"/>
        </w:rPr>
      </w:pPr>
      <w:r>
        <w:rPr>
          <w:sz w:val="24"/>
        </w:rPr>
        <w:t>ФОП</w:t>
      </w:r>
      <w:r>
        <w:rPr>
          <w:spacing w:val="1"/>
          <w:sz w:val="24"/>
        </w:rPr>
        <w:t xml:space="preserve"> </w:t>
      </w:r>
      <w:r>
        <w:rPr>
          <w:sz w:val="24"/>
        </w:rPr>
        <w:t>НОО</w:t>
      </w:r>
      <w:r>
        <w:rPr>
          <w:spacing w:val="1"/>
          <w:sz w:val="24"/>
        </w:rPr>
        <w:t xml:space="preserve"> </w:t>
      </w:r>
      <w:r>
        <w:rPr>
          <w:sz w:val="24"/>
        </w:rPr>
        <w:t>является</w:t>
      </w:r>
      <w:r>
        <w:rPr>
          <w:spacing w:val="1"/>
          <w:sz w:val="24"/>
        </w:rPr>
        <w:t xml:space="preserve"> </w:t>
      </w:r>
      <w:r>
        <w:rPr>
          <w:sz w:val="24"/>
        </w:rPr>
        <w:t>основным</w:t>
      </w:r>
      <w:r>
        <w:rPr>
          <w:spacing w:val="1"/>
          <w:sz w:val="24"/>
        </w:rPr>
        <w:t xml:space="preserve"> </w:t>
      </w:r>
      <w:r>
        <w:rPr>
          <w:sz w:val="24"/>
        </w:rPr>
        <w:t>документом,</w:t>
      </w:r>
      <w:r>
        <w:rPr>
          <w:spacing w:val="1"/>
          <w:sz w:val="24"/>
        </w:rPr>
        <w:t xml:space="preserve"> </w:t>
      </w:r>
      <w:r>
        <w:rPr>
          <w:sz w:val="24"/>
        </w:rPr>
        <w:t>определяющим</w:t>
      </w:r>
      <w:r>
        <w:rPr>
          <w:spacing w:val="1"/>
          <w:sz w:val="24"/>
        </w:rPr>
        <w:t xml:space="preserve"> </w:t>
      </w:r>
      <w:r>
        <w:rPr>
          <w:sz w:val="24"/>
        </w:rPr>
        <w:t>содержание</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регламентирующим образовательную деятельность организации</w:t>
      </w:r>
      <w:r>
        <w:rPr>
          <w:spacing w:val="-57"/>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учете</w:t>
      </w:r>
      <w:r>
        <w:rPr>
          <w:spacing w:val="1"/>
          <w:sz w:val="24"/>
        </w:rPr>
        <w:t xml:space="preserve"> </w:t>
      </w:r>
      <w:r>
        <w:rPr>
          <w:sz w:val="24"/>
        </w:rPr>
        <w:t xml:space="preserve">установленного ФГОС </w:t>
      </w:r>
      <w:r>
        <w:rPr>
          <w:sz w:val="24"/>
        </w:rPr>
        <w:t>НОО соотношения обязательной части</w:t>
      </w:r>
      <w:r>
        <w:rPr>
          <w:spacing w:val="1"/>
          <w:sz w:val="24"/>
        </w:rPr>
        <w:t xml:space="preserve"> </w:t>
      </w:r>
      <w:r>
        <w:rPr>
          <w:sz w:val="24"/>
        </w:rPr>
        <w:t>программы</w:t>
      </w:r>
      <w:r>
        <w:rPr>
          <w:spacing w:val="1"/>
          <w:sz w:val="24"/>
        </w:rPr>
        <w:t xml:space="preserve"> </w:t>
      </w:r>
      <w:r>
        <w:rPr>
          <w:sz w:val="24"/>
        </w:rPr>
        <w:t>и</w:t>
      </w:r>
      <w:r>
        <w:rPr>
          <w:spacing w:val="1"/>
          <w:sz w:val="24"/>
        </w:rPr>
        <w:t xml:space="preserve"> </w:t>
      </w:r>
      <w:r>
        <w:rPr>
          <w:sz w:val="24"/>
        </w:rPr>
        <w:t>части,</w:t>
      </w:r>
      <w:r>
        <w:rPr>
          <w:spacing w:val="1"/>
          <w:sz w:val="24"/>
        </w:rPr>
        <w:t xml:space="preserve"> </w:t>
      </w:r>
      <w:r>
        <w:rPr>
          <w:sz w:val="24"/>
        </w:rPr>
        <w:t>формируемой</w:t>
      </w:r>
      <w:r>
        <w:rPr>
          <w:spacing w:val="1"/>
          <w:sz w:val="24"/>
        </w:rPr>
        <w:t xml:space="preserve"> </w:t>
      </w:r>
      <w:r>
        <w:rPr>
          <w:sz w:val="24"/>
        </w:rPr>
        <w:t>участниками</w:t>
      </w:r>
      <w:r>
        <w:rPr>
          <w:spacing w:val="1"/>
          <w:sz w:val="24"/>
        </w:rPr>
        <w:t xml:space="preserve"> </w:t>
      </w:r>
      <w:r>
        <w:rPr>
          <w:sz w:val="24"/>
        </w:rPr>
        <w:t>образовательного</w:t>
      </w:r>
      <w:r>
        <w:rPr>
          <w:spacing w:val="1"/>
          <w:sz w:val="24"/>
        </w:rPr>
        <w:t xml:space="preserve"> </w:t>
      </w:r>
      <w:r>
        <w:rPr>
          <w:sz w:val="24"/>
        </w:rPr>
        <w:t>процесса.</w:t>
      </w:r>
    </w:p>
    <w:p w:rsidR="00C8663B" w:rsidRDefault="00C8663B" w:rsidP="00C8663B">
      <w:pPr>
        <w:widowControl w:val="0"/>
        <w:autoSpaceDE w:val="0"/>
        <w:autoSpaceDN w:val="0"/>
        <w:spacing w:before="2"/>
        <w:rPr>
          <w:sz w:val="21"/>
          <w:lang w:val="ru-RU"/>
        </w:rPr>
      </w:pPr>
    </w:p>
    <w:p w:rsidR="00C8663B" w:rsidRDefault="003A1872" w:rsidP="000E5782">
      <w:pPr>
        <w:pStyle w:val="a3"/>
        <w:numPr>
          <w:ilvl w:val="0"/>
          <w:numId w:val="2"/>
        </w:numPr>
        <w:tabs>
          <w:tab w:val="left" w:pos="586"/>
        </w:tabs>
        <w:ind w:left="585" w:hanging="240"/>
        <w:jc w:val="left"/>
        <w:rPr>
          <w:sz w:val="24"/>
        </w:rPr>
      </w:pPr>
      <w:r>
        <w:rPr>
          <w:sz w:val="24"/>
        </w:rPr>
        <w:t>Целями</w:t>
      </w:r>
      <w:r>
        <w:rPr>
          <w:spacing w:val="-5"/>
          <w:sz w:val="24"/>
        </w:rPr>
        <w:t xml:space="preserve"> </w:t>
      </w:r>
      <w:r>
        <w:rPr>
          <w:sz w:val="24"/>
        </w:rPr>
        <w:t>реализации</w:t>
      </w:r>
      <w:r>
        <w:rPr>
          <w:spacing w:val="-5"/>
          <w:sz w:val="24"/>
        </w:rPr>
        <w:t xml:space="preserve"> </w:t>
      </w:r>
      <w:r>
        <w:rPr>
          <w:sz w:val="24"/>
        </w:rPr>
        <w:t>ФОП</w:t>
      </w:r>
      <w:r>
        <w:rPr>
          <w:spacing w:val="-1"/>
          <w:sz w:val="24"/>
        </w:rPr>
        <w:t xml:space="preserve"> </w:t>
      </w:r>
      <w:r>
        <w:rPr>
          <w:sz w:val="24"/>
        </w:rPr>
        <w:t>НОО</w:t>
      </w:r>
      <w:r>
        <w:rPr>
          <w:spacing w:val="-2"/>
          <w:sz w:val="24"/>
        </w:rPr>
        <w:t xml:space="preserve"> </w:t>
      </w:r>
      <w:r>
        <w:rPr>
          <w:sz w:val="24"/>
        </w:rPr>
        <w:t>являются:</w:t>
      </w:r>
    </w:p>
    <w:p w:rsidR="00C8663B" w:rsidRDefault="00C8663B" w:rsidP="00C8663B">
      <w:pPr>
        <w:widowControl w:val="0"/>
        <w:autoSpaceDE w:val="0"/>
        <w:autoSpaceDN w:val="0"/>
        <w:spacing w:before="8"/>
        <w:rPr>
          <w:sz w:val="20"/>
          <w:lang w:val="ru-RU"/>
        </w:rPr>
      </w:pPr>
    </w:p>
    <w:p w:rsidR="00C8663B" w:rsidRDefault="003A1872" w:rsidP="00C8663B">
      <w:pPr>
        <w:widowControl w:val="0"/>
        <w:autoSpaceDE w:val="0"/>
        <w:autoSpaceDN w:val="0"/>
        <w:ind w:left="101" w:right="278" w:firstLine="542"/>
        <w:jc w:val="both"/>
        <w:rPr>
          <w:lang w:val="ru-RU"/>
        </w:rPr>
      </w:pPr>
      <w:r>
        <w:rPr>
          <w:lang w:val="ru-RU"/>
        </w:rPr>
        <w:t>обеспечение реализации конституционного права каждого</w:t>
      </w:r>
      <w:r>
        <w:rPr>
          <w:spacing w:val="1"/>
          <w:lang w:val="ru-RU"/>
        </w:rPr>
        <w:t xml:space="preserve"> </w:t>
      </w:r>
      <w:r>
        <w:rPr>
          <w:lang w:val="ru-RU"/>
        </w:rPr>
        <w:t>гражданина Российской Федерации на получение качественного</w:t>
      </w:r>
      <w:r>
        <w:rPr>
          <w:spacing w:val="-57"/>
          <w:lang w:val="ru-RU"/>
        </w:rPr>
        <w:t xml:space="preserve"> </w:t>
      </w:r>
      <w:r>
        <w:rPr>
          <w:lang w:val="ru-RU"/>
        </w:rPr>
        <w:t>образования,</w:t>
      </w:r>
      <w:r>
        <w:rPr>
          <w:spacing w:val="1"/>
          <w:lang w:val="ru-RU"/>
        </w:rPr>
        <w:t xml:space="preserve"> </w:t>
      </w:r>
      <w:r>
        <w:rPr>
          <w:lang w:val="ru-RU"/>
        </w:rPr>
        <w:t>включающего</w:t>
      </w:r>
      <w:r>
        <w:rPr>
          <w:spacing w:val="1"/>
          <w:lang w:val="ru-RU"/>
        </w:rPr>
        <w:t xml:space="preserve"> </w:t>
      </w:r>
      <w:r>
        <w:rPr>
          <w:lang w:val="ru-RU"/>
        </w:rPr>
        <w:t>обучение,</w:t>
      </w:r>
      <w:r>
        <w:rPr>
          <w:spacing w:val="1"/>
          <w:lang w:val="ru-RU"/>
        </w:rPr>
        <w:t xml:space="preserve"> </w:t>
      </w:r>
      <w:r>
        <w:rPr>
          <w:lang w:val="ru-RU"/>
        </w:rPr>
        <w:t>развитие</w:t>
      </w:r>
      <w:r>
        <w:rPr>
          <w:spacing w:val="1"/>
          <w:lang w:val="ru-RU"/>
        </w:rPr>
        <w:t xml:space="preserve"> </w:t>
      </w:r>
      <w:r>
        <w:rPr>
          <w:lang w:val="ru-RU"/>
        </w:rPr>
        <w:t>и</w:t>
      </w:r>
      <w:r>
        <w:rPr>
          <w:spacing w:val="1"/>
          <w:lang w:val="ru-RU"/>
        </w:rPr>
        <w:t xml:space="preserve"> </w:t>
      </w:r>
      <w:r>
        <w:rPr>
          <w:lang w:val="ru-RU"/>
        </w:rPr>
        <w:t>воспитание</w:t>
      </w:r>
      <w:r>
        <w:rPr>
          <w:spacing w:val="1"/>
          <w:lang w:val="ru-RU"/>
        </w:rPr>
        <w:t xml:space="preserve"> </w:t>
      </w:r>
      <w:r>
        <w:rPr>
          <w:lang w:val="ru-RU"/>
        </w:rPr>
        <w:t>каждого</w:t>
      </w:r>
      <w:r>
        <w:rPr>
          <w:spacing w:val="-4"/>
          <w:lang w:val="ru-RU"/>
        </w:rPr>
        <w:t xml:space="preserve"> </w:t>
      </w:r>
      <w:r>
        <w:rPr>
          <w:lang w:val="ru-RU"/>
        </w:rPr>
        <w:t>обучающегося;</w:t>
      </w:r>
    </w:p>
    <w:p w:rsidR="00C8663B" w:rsidRDefault="00C8663B" w:rsidP="00C8663B">
      <w:pPr>
        <w:widowControl w:val="0"/>
        <w:autoSpaceDE w:val="0"/>
        <w:autoSpaceDN w:val="0"/>
        <w:spacing w:before="11"/>
        <w:rPr>
          <w:sz w:val="20"/>
          <w:lang w:val="ru-RU"/>
        </w:rPr>
      </w:pPr>
    </w:p>
    <w:p w:rsidR="00C8663B" w:rsidRDefault="003A1872" w:rsidP="00C8663B">
      <w:pPr>
        <w:widowControl w:val="0"/>
        <w:autoSpaceDE w:val="0"/>
        <w:autoSpaceDN w:val="0"/>
        <w:ind w:left="644"/>
        <w:rPr>
          <w:lang w:val="ru-RU"/>
        </w:rPr>
      </w:pPr>
      <w:r>
        <w:rPr>
          <w:spacing w:val="-1"/>
          <w:lang w:val="ru-RU"/>
        </w:rPr>
        <w:t>организация</w:t>
      </w:r>
      <w:r>
        <w:rPr>
          <w:spacing w:val="-14"/>
          <w:lang w:val="ru-RU"/>
        </w:rPr>
        <w:t xml:space="preserve"> </w:t>
      </w:r>
      <w:r>
        <w:rPr>
          <w:spacing w:val="-1"/>
          <w:lang w:val="ru-RU"/>
        </w:rPr>
        <w:t>учебного</w:t>
      </w:r>
      <w:r>
        <w:rPr>
          <w:spacing w:val="-4"/>
          <w:lang w:val="ru-RU"/>
        </w:rPr>
        <w:t xml:space="preserve"> </w:t>
      </w:r>
      <w:r>
        <w:rPr>
          <w:lang w:val="ru-RU"/>
        </w:rPr>
        <w:t>процесса</w:t>
      </w:r>
      <w:r>
        <w:rPr>
          <w:spacing w:val="-10"/>
          <w:lang w:val="ru-RU"/>
        </w:rPr>
        <w:t xml:space="preserve"> </w:t>
      </w:r>
      <w:r>
        <w:rPr>
          <w:lang w:val="ru-RU"/>
        </w:rPr>
        <w:t>с</w:t>
      </w:r>
      <w:r>
        <w:rPr>
          <w:spacing w:val="-10"/>
          <w:lang w:val="ru-RU"/>
        </w:rPr>
        <w:t xml:space="preserve"> </w:t>
      </w:r>
      <w:r>
        <w:rPr>
          <w:lang w:val="ru-RU"/>
        </w:rPr>
        <w:t>учетом</w:t>
      </w:r>
      <w:r>
        <w:rPr>
          <w:spacing w:val="-2"/>
          <w:lang w:val="ru-RU"/>
        </w:rPr>
        <w:t xml:space="preserve"> </w:t>
      </w:r>
      <w:r>
        <w:rPr>
          <w:lang w:val="ru-RU"/>
        </w:rPr>
        <w:t>целей,</w:t>
      </w:r>
      <w:r>
        <w:rPr>
          <w:spacing w:val="-11"/>
          <w:lang w:val="ru-RU"/>
        </w:rPr>
        <w:t xml:space="preserve"> </w:t>
      </w:r>
      <w:r>
        <w:rPr>
          <w:lang w:val="ru-RU"/>
        </w:rPr>
        <w:t>содержания</w:t>
      </w:r>
    </w:p>
    <w:p w:rsidR="00C8663B" w:rsidRDefault="003A1872" w:rsidP="00C8663B">
      <w:pPr>
        <w:widowControl w:val="0"/>
        <w:autoSpaceDE w:val="0"/>
        <w:autoSpaceDN w:val="0"/>
        <w:spacing w:before="72" w:line="242" w:lineRule="auto"/>
        <w:ind w:left="101"/>
        <w:rPr>
          <w:lang w:val="ru-RU"/>
        </w:rPr>
      </w:pPr>
      <w:r>
        <w:rPr>
          <w:lang w:val="ru-RU"/>
        </w:rPr>
        <w:t>и</w:t>
      </w:r>
      <w:r>
        <w:rPr>
          <w:spacing w:val="16"/>
          <w:lang w:val="ru-RU"/>
        </w:rPr>
        <w:t xml:space="preserve"> </w:t>
      </w:r>
      <w:r>
        <w:rPr>
          <w:lang w:val="ru-RU"/>
        </w:rPr>
        <w:t>планируемых</w:t>
      </w:r>
      <w:r>
        <w:rPr>
          <w:spacing w:val="11"/>
          <w:lang w:val="ru-RU"/>
        </w:rPr>
        <w:t xml:space="preserve"> </w:t>
      </w:r>
      <w:r>
        <w:rPr>
          <w:lang w:val="ru-RU"/>
        </w:rPr>
        <w:t>результатов</w:t>
      </w:r>
      <w:r>
        <w:rPr>
          <w:spacing w:val="17"/>
          <w:lang w:val="ru-RU"/>
        </w:rPr>
        <w:t xml:space="preserve"> </w:t>
      </w:r>
      <w:r>
        <w:rPr>
          <w:lang w:val="ru-RU"/>
        </w:rPr>
        <w:t>начального</w:t>
      </w:r>
      <w:r>
        <w:rPr>
          <w:spacing w:val="15"/>
          <w:lang w:val="ru-RU"/>
        </w:rPr>
        <w:t xml:space="preserve"> </w:t>
      </w:r>
      <w:r>
        <w:rPr>
          <w:lang w:val="ru-RU"/>
        </w:rPr>
        <w:t>общего</w:t>
      </w:r>
      <w:r>
        <w:rPr>
          <w:spacing w:val="11"/>
          <w:lang w:val="ru-RU"/>
        </w:rPr>
        <w:t xml:space="preserve"> </w:t>
      </w:r>
      <w:r>
        <w:rPr>
          <w:lang w:val="ru-RU"/>
        </w:rPr>
        <w:t>образования,</w:t>
      </w:r>
      <w:r>
        <w:rPr>
          <w:spacing w:val="-57"/>
          <w:lang w:val="ru-RU"/>
        </w:rPr>
        <w:t xml:space="preserve"> </w:t>
      </w:r>
      <w:r>
        <w:rPr>
          <w:lang w:val="ru-RU"/>
        </w:rPr>
        <w:t>отраженных</w:t>
      </w:r>
      <w:r>
        <w:rPr>
          <w:spacing w:val="-4"/>
          <w:lang w:val="ru-RU"/>
        </w:rPr>
        <w:t xml:space="preserve"> </w:t>
      </w:r>
      <w:r>
        <w:rPr>
          <w:lang w:val="ru-RU"/>
        </w:rPr>
        <w:t>в</w:t>
      </w:r>
      <w:r>
        <w:rPr>
          <w:spacing w:val="-1"/>
          <w:lang w:val="ru-RU"/>
        </w:rPr>
        <w:t xml:space="preserve"> </w:t>
      </w:r>
      <w:r>
        <w:rPr>
          <w:lang w:val="ru-RU"/>
        </w:rPr>
        <w:t>ФГОС НОО;</w:t>
      </w:r>
    </w:p>
    <w:p w:rsidR="00C8663B" w:rsidRDefault="00C8663B" w:rsidP="00C8663B">
      <w:pPr>
        <w:widowControl w:val="0"/>
        <w:autoSpaceDE w:val="0"/>
        <w:autoSpaceDN w:val="0"/>
        <w:spacing w:before="4"/>
        <w:rPr>
          <w:sz w:val="20"/>
          <w:lang w:val="ru-RU"/>
        </w:rPr>
      </w:pPr>
    </w:p>
    <w:p w:rsidR="00C8663B" w:rsidRDefault="003A1872" w:rsidP="00C8663B">
      <w:pPr>
        <w:widowControl w:val="0"/>
        <w:autoSpaceDE w:val="0"/>
        <w:autoSpaceDN w:val="0"/>
        <w:spacing w:before="1"/>
        <w:ind w:left="101" w:right="275" w:firstLine="542"/>
        <w:jc w:val="both"/>
        <w:rPr>
          <w:lang w:val="ru-RU"/>
        </w:rPr>
      </w:pPr>
      <w:r>
        <w:rPr>
          <w:lang w:val="ru-RU"/>
        </w:rPr>
        <w:t>создание</w:t>
      </w:r>
      <w:r>
        <w:rPr>
          <w:spacing w:val="1"/>
          <w:lang w:val="ru-RU"/>
        </w:rPr>
        <w:t xml:space="preserve"> </w:t>
      </w:r>
      <w:r>
        <w:rPr>
          <w:lang w:val="ru-RU"/>
        </w:rPr>
        <w:t>условий</w:t>
      </w:r>
      <w:r>
        <w:rPr>
          <w:spacing w:val="1"/>
          <w:lang w:val="ru-RU"/>
        </w:rPr>
        <w:t xml:space="preserve"> </w:t>
      </w:r>
      <w:r>
        <w:rPr>
          <w:lang w:val="ru-RU"/>
        </w:rPr>
        <w:t>для</w:t>
      </w:r>
      <w:r>
        <w:rPr>
          <w:spacing w:val="1"/>
          <w:lang w:val="ru-RU"/>
        </w:rPr>
        <w:t xml:space="preserve"> </w:t>
      </w:r>
      <w:r>
        <w:rPr>
          <w:lang w:val="ru-RU"/>
        </w:rPr>
        <w:t>свободного</w:t>
      </w:r>
      <w:r>
        <w:rPr>
          <w:spacing w:val="1"/>
          <w:lang w:val="ru-RU"/>
        </w:rPr>
        <w:t xml:space="preserve"> </w:t>
      </w:r>
      <w:r>
        <w:rPr>
          <w:lang w:val="ru-RU"/>
        </w:rPr>
        <w:t>развития</w:t>
      </w:r>
      <w:r>
        <w:rPr>
          <w:spacing w:val="1"/>
          <w:lang w:val="ru-RU"/>
        </w:rPr>
        <w:t xml:space="preserve"> </w:t>
      </w:r>
      <w:r>
        <w:rPr>
          <w:lang w:val="ru-RU"/>
        </w:rPr>
        <w:t>каждого</w:t>
      </w:r>
      <w:r>
        <w:rPr>
          <w:spacing w:val="1"/>
          <w:lang w:val="ru-RU"/>
        </w:rPr>
        <w:t xml:space="preserve"> </w:t>
      </w:r>
      <w:r>
        <w:rPr>
          <w:lang w:val="ru-RU"/>
        </w:rPr>
        <w:t>обучающегося</w:t>
      </w:r>
      <w:r>
        <w:rPr>
          <w:spacing w:val="1"/>
          <w:lang w:val="ru-RU"/>
        </w:rPr>
        <w:t xml:space="preserve"> </w:t>
      </w:r>
      <w:r>
        <w:rPr>
          <w:lang w:val="ru-RU"/>
        </w:rPr>
        <w:t>с</w:t>
      </w:r>
      <w:r>
        <w:rPr>
          <w:spacing w:val="1"/>
          <w:lang w:val="ru-RU"/>
        </w:rPr>
        <w:t xml:space="preserve"> </w:t>
      </w:r>
      <w:r>
        <w:rPr>
          <w:lang w:val="ru-RU"/>
        </w:rPr>
        <w:t>учетом</w:t>
      </w:r>
      <w:r>
        <w:rPr>
          <w:spacing w:val="1"/>
          <w:lang w:val="ru-RU"/>
        </w:rPr>
        <w:t xml:space="preserve"> </w:t>
      </w:r>
      <w:r>
        <w:rPr>
          <w:lang w:val="ru-RU"/>
        </w:rPr>
        <w:t>его</w:t>
      </w:r>
      <w:r>
        <w:rPr>
          <w:spacing w:val="1"/>
          <w:lang w:val="ru-RU"/>
        </w:rPr>
        <w:t xml:space="preserve"> </w:t>
      </w:r>
      <w:r>
        <w:rPr>
          <w:lang w:val="ru-RU"/>
        </w:rPr>
        <w:t>потребностей,</w:t>
      </w:r>
      <w:r>
        <w:rPr>
          <w:spacing w:val="1"/>
          <w:lang w:val="ru-RU"/>
        </w:rPr>
        <w:t xml:space="preserve"> </w:t>
      </w:r>
      <w:r>
        <w:rPr>
          <w:lang w:val="ru-RU"/>
        </w:rPr>
        <w:t>возможностей</w:t>
      </w:r>
      <w:r>
        <w:rPr>
          <w:spacing w:val="1"/>
          <w:lang w:val="ru-RU"/>
        </w:rPr>
        <w:t xml:space="preserve"> </w:t>
      </w:r>
      <w:r>
        <w:rPr>
          <w:lang w:val="ru-RU"/>
        </w:rPr>
        <w:t>и</w:t>
      </w:r>
      <w:r>
        <w:rPr>
          <w:spacing w:val="1"/>
          <w:lang w:val="ru-RU"/>
        </w:rPr>
        <w:t xml:space="preserve"> </w:t>
      </w:r>
      <w:r>
        <w:rPr>
          <w:lang w:val="ru-RU"/>
        </w:rPr>
        <w:t>стремления</w:t>
      </w:r>
      <w:r>
        <w:rPr>
          <w:spacing w:val="1"/>
          <w:lang w:val="ru-RU"/>
        </w:rPr>
        <w:t xml:space="preserve"> </w:t>
      </w:r>
      <w:r>
        <w:rPr>
          <w:lang w:val="ru-RU"/>
        </w:rPr>
        <w:t>к самореализации;</w:t>
      </w:r>
    </w:p>
    <w:p w:rsidR="00C8663B" w:rsidRDefault="00C8663B" w:rsidP="00C8663B">
      <w:pPr>
        <w:widowControl w:val="0"/>
        <w:autoSpaceDE w:val="0"/>
        <w:autoSpaceDN w:val="0"/>
        <w:spacing w:before="1"/>
        <w:rPr>
          <w:sz w:val="21"/>
          <w:lang w:val="ru-RU"/>
        </w:rPr>
      </w:pPr>
    </w:p>
    <w:p w:rsidR="00C8663B" w:rsidRDefault="003A1872" w:rsidP="00C8663B">
      <w:pPr>
        <w:widowControl w:val="0"/>
        <w:autoSpaceDE w:val="0"/>
        <w:autoSpaceDN w:val="0"/>
        <w:ind w:left="101" w:right="273" w:firstLine="542"/>
        <w:jc w:val="both"/>
        <w:rPr>
          <w:lang w:val="ru-RU"/>
        </w:rPr>
      </w:pPr>
      <w:r>
        <w:rPr>
          <w:lang w:val="ru-RU"/>
        </w:rPr>
        <w:t>организация деятельности педагогического коллектива по</w:t>
      </w:r>
      <w:r>
        <w:rPr>
          <w:spacing w:val="1"/>
          <w:lang w:val="ru-RU"/>
        </w:rPr>
        <w:t xml:space="preserve"> </w:t>
      </w:r>
      <w:r>
        <w:rPr>
          <w:lang w:val="ru-RU"/>
        </w:rPr>
        <w:t>созданию</w:t>
      </w:r>
      <w:r>
        <w:rPr>
          <w:spacing w:val="1"/>
          <w:lang w:val="ru-RU"/>
        </w:rPr>
        <w:t xml:space="preserve"> </w:t>
      </w:r>
      <w:r>
        <w:rPr>
          <w:lang w:val="ru-RU"/>
        </w:rPr>
        <w:t>индивидуальных</w:t>
      </w:r>
      <w:r>
        <w:rPr>
          <w:spacing w:val="1"/>
          <w:lang w:val="ru-RU"/>
        </w:rPr>
        <w:t xml:space="preserve"> </w:t>
      </w:r>
      <w:r>
        <w:rPr>
          <w:lang w:val="ru-RU"/>
        </w:rPr>
        <w:t>программ</w:t>
      </w:r>
      <w:r>
        <w:rPr>
          <w:spacing w:val="1"/>
          <w:lang w:val="ru-RU"/>
        </w:rPr>
        <w:t xml:space="preserve"> </w:t>
      </w:r>
      <w:r>
        <w:rPr>
          <w:lang w:val="ru-RU"/>
        </w:rPr>
        <w:t>и</w:t>
      </w:r>
      <w:r>
        <w:rPr>
          <w:spacing w:val="1"/>
          <w:lang w:val="ru-RU"/>
        </w:rPr>
        <w:t xml:space="preserve"> </w:t>
      </w:r>
      <w:r>
        <w:rPr>
          <w:lang w:val="ru-RU"/>
        </w:rPr>
        <w:t>учебных</w:t>
      </w:r>
      <w:r>
        <w:rPr>
          <w:spacing w:val="1"/>
          <w:lang w:val="ru-RU"/>
        </w:rPr>
        <w:t xml:space="preserve"> </w:t>
      </w:r>
      <w:r>
        <w:rPr>
          <w:lang w:val="ru-RU"/>
        </w:rPr>
        <w:t>планов</w:t>
      </w:r>
      <w:r>
        <w:rPr>
          <w:spacing w:val="1"/>
          <w:lang w:val="ru-RU"/>
        </w:rPr>
        <w:t xml:space="preserve"> </w:t>
      </w:r>
      <w:r>
        <w:rPr>
          <w:lang w:val="ru-RU"/>
        </w:rPr>
        <w:t>для</w:t>
      </w:r>
      <w:r>
        <w:rPr>
          <w:spacing w:val="1"/>
          <w:lang w:val="ru-RU"/>
        </w:rPr>
        <w:t xml:space="preserve"> </w:t>
      </w:r>
      <w:r>
        <w:rPr>
          <w:lang w:val="ru-RU"/>
        </w:rPr>
        <w:t>одаренных,</w:t>
      </w:r>
      <w:r>
        <w:rPr>
          <w:spacing w:val="1"/>
          <w:lang w:val="ru-RU"/>
        </w:rPr>
        <w:t xml:space="preserve"> </w:t>
      </w:r>
      <w:r>
        <w:rPr>
          <w:lang w:val="ru-RU"/>
        </w:rPr>
        <w:t>успешных</w:t>
      </w:r>
      <w:r>
        <w:rPr>
          <w:spacing w:val="1"/>
          <w:lang w:val="ru-RU"/>
        </w:rPr>
        <w:t xml:space="preserve"> </w:t>
      </w:r>
      <w:r>
        <w:rPr>
          <w:lang w:val="ru-RU"/>
        </w:rPr>
        <w:t>обучающихся</w:t>
      </w:r>
      <w:r>
        <w:rPr>
          <w:spacing w:val="1"/>
          <w:lang w:val="ru-RU"/>
        </w:rPr>
        <w:t xml:space="preserve"> </w:t>
      </w:r>
      <w:r>
        <w:rPr>
          <w:lang w:val="ru-RU"/>
        </w:rPr>
        <w:t>и</w:t>
      </w:r>
      <w:r>
        <w:rPr>
          <w:spacing w:val="1"/>
          <w:lang w:val="ru-RU"/>
        </w:rPr>
        <w:t xml:space="preserve"> </w:t>
      </w:r>
      <w:r>
        <w:rPr>
          <w:lang w:val="ru-RU"/>
        </w:rPr>
        <w:t>(или)</w:t>
      </w:r>
      <w:r>
        <w:rPr>
          <w:spacing w:val="1"/>
          <w:lang w:val="ru-RU"/>
        </w:rPr>
        <w:t xml:space="preserve"> </w:t>
      </w:r>
      <w:r>
        <w:rPr>
          <w:lang w:val="ru-RU"/>
        </w:rPr>
        <w:t>для</w:t>
      </w:r>
      <w:r>
        <w:rPr>
          <w:spacing w:val="1"/>
          <w:lang w:val="ru-RU"/>
        </w:rPr>
        <w:t xml:space="preserve"> </w:t>
      </w:r>
      <w:r>
        <w:rPr>
          <w:lang w:val="ru-RU"/>
        </w:rPr>
        <w:t>детей</w:t>
      </w:r>
      <w:r>
        <w:rPr>
          <w:spacing w:val="1"/>
          <w:lang w:val="ru-RU"/>
        </w:rPr>
        <w:t xml:space="preserve"> </w:t>
      </w:r>
      <w:r>
        <w:rPr>
          <w:lang w:val="ru-RU"/>
        </w:rPr>
        <w:t>социальных</w:t>
      </w:r>
      <w:r>
        <w:rPr>
          <w:spacing w:val="1"/>
          <w:lang w:val="ru-RU"/>
        </w:rPr>
        <w:t xml:space="preserve"> </w:t>
      </w:r>
      <w:r>
        <w:rPr>
          <w:lang w:val="ru-RU"/>
        </w:rPr>
        <w:t>групп,</w:t>
      </w:r>
      <w:r>
        <w:rPr>
          <w:spacing w:val="1"/>
          <w:lang w:val="ru-RU"/>
        </w:rPr>
        <w:t xml:space="preserve"> </w:t>
      </w:r>
      <w:r>
        <w:rPr>
          <w:lang w:val="ru-RU"/>
        </w:rPr>
        <w:t>нуждающихся</w:t>
      </w:r>
      <w:r>
        <w:rPr>
          <w:spacing w:val="1"/>
          <w:lang w:val="ru-RU"/>
        </w:rPr>
        <w:t xml:space="preserve"> </w:t>
      </w:r>
      <w:r>
        <w:rPr>
          <w:lang w:val="ru-RU"/>
        </w:rPr>
        <w:t>в</w:t>
      </w:r>
      <w:r>
        <w:rPr>
          <w:spacing w:val="1"/>
          <w:lang w:val="ru-RU"/>
        </w:rPr>
        <w:t xml:space="preserve"> </w:t>
      </w:r>
      <w:r>
        <w:rPr>
          <w:lang w:val="ru-RU"/>
        </w:rPr>
        <w:t>особом</w:t>
      </w:r>
      <w:r>
        <w:rPr>
          <w:spacing w:val="1"/>
          <w:lang w:val="ru-RU"/>
        </w:rPr>
        <w:t xml:space="preserve"> </w:t>
      </w:r>
      <w:r>
        <w:rPr>
          <w:lang w:val="ru-RU"/>
        </w:rPr>
        <w:t>внимании</w:t>
      </w:r>
      <w:r>
        <w:rPr>
          <w:spacing w:val="1"/>
          <w:lang w:val="ru-RU"/>
        </w:rPr>
        <w:t xml:space="preserve"> </w:t>
      </w:r>
      <w:r>
        <w:rPr>
          <w:lang w:val="ru-RU"/>
        </w:rPr>
        <w:t>и</w:t>
      </w:r>
      <w:r>
        <w:rPr>
          <w:spacing w:val="1"/>
          <w:lang w:val="ru-RU"/>
        </w:rPr>
        <w:t xml:space="preserve"> </w:t>
      </w:r>
      <w:r>
        <w:rPr>
          <w:lang w:val="ru-RU"/>
        </w:rPr>
        <w:t>поддержке.</w:t>
      </w:r>
    </w:p>
    <w:p w:rsidR="00C8663B" w:rsidRDefault="00C8663B" w:rsidP="00C8663B">
      <w:pPr>
        <w:widowControl w:val="0"/>
        <w:autoSpaceDE w:val="0"/>
        <w:autoSpaceDN w:val="0"/>
        <w:spacing w:before="9"/>
        <w:rPr>
          <w:sz w:val="20"/>
          <w:lang w:val="ru-RU"/>
        </w:rPr>
      </w:pPr>
    </w:p>
    <w:p w:rsidR="00C8663B" w:rsidRDefault="003A1872" w:rsidP="000E5782">
      <w:pPr>
        <w:pStyle w:val="a3"/>
        <w:numPr>
          <w:ilvl w:val="0"/>
          <w:numId w:val="2"/>
        </w:numPr>
        <w:tabs>
          <w:tab w:val="left" w:pos="903"/>
        </w:tabs>
        <w:spacing w:line="242" w:lineRule="auto"/>
        <w:ind w:right="273" w:firstLine="542"/>
        <w:jc w:val="left"/>
        <w:rPr>
          <w:sz w:val="24"/>
        </w:rPr>
      </w:pPr>
      <w:r>
        <w:rPr>
          <w:sz w:val="24"/>
        </w:rPr>
        <w:t>Достижение</w:t>
      </w:r>
      <w:r>
        <w:rPr>
          <w:spacing w:val="4"/>
          <w:sz w:val="24"/>
        </w:rPr>
        <w:t xml:space="preserve"> </w:t>
      </w:r>
      <w:r>
        <w:rPr>
          <w:sz w:val="24"/>
        </w:rPr>
        <w:t>поставленных</w:t>
      </w:r>
      <w:r>
        <w:rPr>
          <w:spacing w:val="2"/>
          <w:sz w:val="24"/>
        </w:rPr>
        <w:t xml:space="preserve"> </w:t>
      </w:r>
      <w:r>
        <w:rPr>
          <w:sz w:val="24"/>
        </w:rPr>
        <w:t>целей</w:t>
      </w:r>
      <w:r>
        <w:rPr>
          <w:spacing w:val="11"/>
          <w:sz w:val="24"/>
        </w:rPr>
        <w:t xml:space="preserve"> </w:t>
      </w:r>
      <w:r>
        <w:rPr>
          <w:sz w:val="24"/>
        </w:rPr>
        <w:t>реализации</w:t>
      </w:r>
      <w:r>
        <w:rPr>
          <w:spacing w:val="7"/>
          <w:sz w:val="24"/>
        </w:rPr>
        <w:t xml:space="preserve"> </w:t>
      </w:r>
      <w:r>
        <w:rPr>
          <w:sz w:val="24"/>
        </w:rPr>
        <w:t>ФОП</w:t>
      </w:r>
      <w:r>
        <w:rPr>
          <w:spacing w:val="9"/>
          <w:sz w:val="24"/>
        </w:rPr>
        <w:t xml:space="preserve"> </w:t>
      </w:r>
      <w:r>
        <w:rPr>
          <w:sz w:val="24"/>
        </w:rPr>
        <w:t>НОО</w:t>
      </w:r>
      <w:r>
        <w:rPr>
          <w:spacing w:val="-57"/>
          <w:sz w:val="24"/>
        </w:rPr>
        <w:t xml:space="preserve"> </w:t>
      </w:r>
      <w:r>
        <w:rPr>
          <w:sz w:val="24"/>
        </w:rPr>
        <w:t>предусматривает</w:t>
      </w:r>
      <w:r>
        <w:rPr>
          <w:spacing w:val="1"/>
          <w:sz w:val="24"/>
        </w:rPr>
        <w:t xml:space="preserve"> </w:t>
      </w:r>
      <w:r>
        <w:rPr>
          <w:sz w:val="24"/>
        </w:rPr>
        <w:t>решение</w:t>
      </w:r>
      <w:r>
        <w:rPr>
          <w:spacing w:val="-5"/>
          <w:sz w:val="24"/>
        </w:rPr>
        <w:t xml:space="preserve"> </w:t>
      </w:r>
      <w:r>
        <w:rPr>
          <w:sz w:val="24"/>
        </w:rPr>
        <w:t>следующих</w:t>
      </w:r>
      <w:r>
        <w:rPr>
          <w:spacing w:val="-4"/>
          <w:sz w:val="24"/>
        </w:rPr>
        <w:t xml:space="preserve"> </w:t>
      </w:r>
      <w:r>
        <w:rPr>
          <w:sz w:val="24"/>
        </w:rPr>
        <w:t>основных</w:t>
      </w:r>
      <w:r>
        <w:rPr>
          <w:spacing w:val="-4"/>
          <w:sz w:val="24"/>
        </w:rPr>
        <w:t xml:space="preserve"> </w:t>
      </w:r>
      <w:r>
        <w:rPr>
          <w:sz w:val="24"/>
        </w:rPr>
        <w:t>задач:</w:t>
      </w:r>
    </w:p>
    <w:p w:rsidR="00C8663B" w:rsidRDefault="00C8663B" w:rsidP="00C8663B">
      <w:pPr>
        <w:widowControl w:val="0"/>
        <w:autoSpaceDE w:val="0"/>
        <w:autoSpaceDN w:val="0"/>
        <w:spacing w:before="4"/>
        <w:rPr>
          <w:sz w:val="20"/>
          <w:lang w:val="ru-RU"/>
        </w:rPr>
      </w:pPr>
    </w:p>
    <w:p w:rsidR="00C8663B" w:rsidRPr="00C8663B" w:rsidRDefault="003A1872" w:rsidP="00C8663B">
      <w:pPr>
        <w:widowControl w:val="0"/>
        <w:autoSpaceDE w:val="0"/>
        <w:autoSpaceDN w:val="0"/>
        <w:ind w:left="105"/>
        <w:rPr>
          <w:lang w:val="ru-RU"/>
        </w:rPr>
      </w:pPr>
      <w:r w:rsidRPr="00C8663B">
        <w:rPr>
          <w:lang w:val="ru-RU"/>
        </w:rPr>
        <w:t>формирование</w:t>
      </w:r>
      <w:r w:rsidRPr="00C8663B">
        <w:rPr>
          <w:spacing w:val="1"/>
          <w:lang w:val="ru-RU"/>
        </w:rPr>
        <w:t xml:space="preserve"> </w:t>
      </w:r>
      <w:r w:rsidRPr="00C8663B">
        <w:rPr>
          <w:lang w:val="ru-RU"/>
        </w:rPr>
        <w:t>общей</w:t>
      </w:r>
      <w:r w:rsidRPr="00C8663B">
        <w:rPr>
          <w:spacing w:val="1"/>
          <w:lang w:val="ru-RU"/>
        </w:rPr>
        <w:t xml:space="preserve"> </w:t>
      </w:r>
      <w:r w:rsidRPr="00C8663B">
        <w:rPr>
          <w:lang w:val="ru-RU"/>
        </w:rPr>
        <w:t>культуры,</w:t>
      </w:r>
      <w:r w:rsidRPr="00C8663B">
        <w:rPr>
          <w:spacing w:val="1"/>
          <w:lang w:val="ru-RU"/>
        </w:rPr>
        <w:t xml:space="preserve"> </w:t>
      </w:r>
      <w:r w:rsidRPr="00C8663B">
        <w:rPr>
          <w:lang w:val="ru-RU"/>
        </w:rPr>
        <w:t>гражданско-</w:t>
      </w:r>
      <w:r w:rsidRPr="00C8663B">
        <w:rPr>
          <w:spacing w:val="-57"/>
          <w:lang w:val="ru-RU"/>
        </w:rPr>
        <w:t xml:space="preserve"> </w:t>
      </w:r>
      <w:r w:rsidRPr="00C8663B">
        <w:rPr>
          <w:lang w:val="ru-RU"/>
        </w:rPr>
        <w:t>патриотическое,</w:t>
      </w:r>
      <w:r w:rsidRPr="00C8663B">
        <w:rPr>
          <w:lang w:val="ru-RU"/>
        </w:rPr>
        <w:tab/>
        <w:t>духовно-нравственное</w:t>
      </w:r>
      <w:r w:rsidRPr="00C8663B">
        <w:rPr>
          <w:lang w:val="ru-RU"/>
        </w:rPr>
        <w:tab/>
      </w:r>
      <w:r w:rsidRPr="00C8663B">
        <w:rPr>
          <w:lang w:val="ru-RU"/>
        </w:rPr>
        <w:t>воспитание,</w:t>
      </w:r>
      <w:r w:rsidRPr="00C8663B">
        <w:rPr>
          <w:spacing w:val="-58"/>
          <w:lang w:val="ru-RU"/>
        </w:rPr>
        <w:t xml:space="preserve"> </w:t>
      </w:r>
      <w:r w:rsidRPr="00C8663B">
        <w:rPr>
          <w:lang w:val="ru-RU"/>
        </w:rPr>
        <w:t>интеллектуальное</w:t>
      </w:r>
      <w:r w:rsidRPr="00C8663B">
        <w:rPr>
          <w:spacing w:val="1"/>
          <w:lang w:val="ru-RU"/>
        </w:rPr>
        <w:t xml:space="preserve"> </w:t>
      </w:r>
      <w:r w:rsidRPr="00C8663B">
        <w:rPr>
          <w:lang w:val="ru-RU"/>
        </w:rPr>
        <w:t>развитие,</w:t>
      </w:r>
      <w:r w:rsidRPr="00C8663B">
        <w:rPr>
          <w:spacing w:val="1"/>
          <w:lang w:val="ru-RU"/>
        </w:rPr>
        <w:t xml:space="preserve"> </w:t>
      </w:r>
      <w:r w:rsidRPr="00C8663B">
        <w:rPr>
          <w:lang w:val="ru-RU"/>
        </w:rPr>
        <w:t>становление</w:t>
      </w:r>
      <w:r w:rsidRPr="00C8663B">
        <w:rPr>
          <w:spacing w:val="1"/>
          <w:lang w:val="ru-RU"/>
        </w:rPr>
        <w:t xml:space="preserve"> </w:t>
      </w:r>
      <w:r w:rsidRPr="00C8663B">
        <w:rPr>
          <w:lang w:val="ru-RU"/>
        </w:rPr>
        <w:t>творческих</w:t>
      </w:r>
      <w:r w:rsidRPr="00C8663B">
        <w:rPr>
          <w:spacing w:val="1"/>
          <w:lang w:val="ru-RU"/>
        </w:rPr>
        <w:t xml:space="preserve"> </w:t>
      </w:r>
      <w:r w:rsidRPr="00C8663B">
        <w:rPr>
          <w:lang w:val="ru-RU"/>
        </w:rPr>
        <w:t>способностей,</w:t>
      </w:r>
      <w:r w:rsidRPr="00C8663B">
        <w:rPr>
          <w:spacing w:val="-2"/>
          <w:lang w:val="ru-RU"/>
        </w:rPr>
        <w:t xml:space="preserve"> </w:t>
      </w:r>
      <w:r w:rsidRPr="00C8663B">
        <w:rPr>
          <w:lang w:val="ru-RU"/>
        </w:rPr>
        <w:t>сохранение и</w:t>
      </w:r>
      <w:r w:rsidRPr="00C8663B">
        <w:rPr>
          <w:spacing w:val="2"/>
          <w:lang w:val="ru-RU"/>
        </w:rPr>
        <w:t xml:space="preserve"> </w:t>
      </w:r>
      <w:r w:rsidRPr="00C8663B">
        <w:rPr>
          <w:lang w:val="ru-RU"/>
        </w:rPr>
        <w:lastRenderedPageBreak/>
        <w:t>укрепление здоровья;</w:t>
      </w:r>
    </w:p>
    <w:p w:rsidR="00C8663B" w:rsidRDefault="00C8663B" w:rsidP="00C8663B">
      <w:pPr>
        <w:widowControl w:val="0"/>
        <w:autoSpaceDE w:val="0"/>
        <w:autoSpaceDN w:val="0"/>
        <w:spacing w:before="11"/>
        <w:rPr>
          <w:sz w:val="20"/>
          <w:lang w:val="ru-RU"/>
        </w:rPr>
      </w:pPr>
    </w:p>
    <w:p w:rsidR="00C8663B" w:rsidRDefault="003A1872" w:rsidP="00C8663B">
      <w:pPr>
        <w:widowControl w:val="0"/>
        <w:tabs>
          <w:tab w:val="left" w:pos="2514"/>
          <w:tab w:val="left" w:pos="4874"/>
        </w:tabs>
        <w:autoSpaceDE w:val="0"/>
        <w:autoSpaceDN w:val="0"/>
        <w:ind w:left="101" w:right="266" w:firstLine="542"/>
        <w:jc w:val="both"/>
        <w:rPr>
          <w:lang w:val="ru-RU"/>
        </w:rPr>
      </w:pPr>
      <w:r>
        <w:rPr>
          <w:lang w:val="ru-RU"/>
        </w:rPr>
        <w:t>обеспечение</w:t>
      </w:r>
      <w:r>
        <w:rPr>
          <w:spacing w:val="1"/>
          <w:lang w:val="ru-RU"/>
        </w:rPr>
        <w:t xml:space="preserve"> </w:t>
      </w:r>
      <w:r>
        <w:rPr>
          <w:lang w:val="ru-RU"/>
        </w:rPr>
        <w:t>планируемых</w:t>
      </w:r>
      <w:r>
        <w:rPr>
          <w:spacing w:val="1"/>
          <w:lang w:val="ru-RU"/>
        </w:rPr>
        <w:t xml:space="preserve"> </w:t>
      </w:r>
      <w:r>
        <w:rPr>
          <w:lang w:val="ru-RU"/>
        </w:rPr>
        <w:t>результатов</w:t>
      </w:r>
      <w:r>
        <w:rPr>
          <w:spacing w:val="1"/>
          <w:lang w:val="ru-RU"/>
        </w:rPr>
        <w:t xml:space="preserve"> </w:t>
      </w:r>
      <w:r>
        <w:rPr>
          <w:lang w:val="ru-RU"/>
        </w:rPr>
        <w:t>по</w:t>
      </w:r>
      <w:r>
        <w:rPr>
          <w:spacing w:val="1"/>
          <w:lang w:val="ru-RU"/>
        </w:rPr>
        <w:t xml:space="preserve"> </w:t>
      </w:r>
      <w:r>
        <w:rPr>
          <w:lang w:val="ru-RU"/>
        </w:rPr>
        <w:t>освоению</w:t>
      </w:r>
      <w:r>
        <w:rPr>
          <w:spacing w:val="-57"/>
          <w:lang w:val="ru-RU"/>
        </w:rPr>
        <w:t xml:space="preserve"> </w:t>
      </w:r>
      <w:r>
        <w:rPr>
          <w:lang w:val="ru-RU"/>
        </w:rPr>
        <w:t>обучающимся</w:t>
      </w:r>
      <w:r>
        <w:rPr>
          <w:spacing w:val="1"/>
          <w:lang w:val="ru-RU"/>
        </w:rPr>
        <w:t xml:space="preserve"> </w:t>
      </w:r>
      <w:r>
        <w:rPr>
          <w:lang w:val="ru-RU"/>
        </w:rPr>
        <w:t>целевых</w:t>
      </w:r>
      <w:r>
        <w:rPr>
          <w:spacing w:val="1"/>
          <w:lang w:val="ru-RU"/>
        </w:rPr>
        <w:t xml:space="preserve"> </w:t>
      </w:r>
      <w:r>
        <w:rPr>
          <w:lang w:val="ru-RU"/>
        </w:rPr>
        <w:t>установок,</w:t>
      </w:r>
      <w:r>
        <w:rPr>
          <w:spacing w:val="1"/>
          <w:lang w:val="ru-RU"/>
        </w:rPr>
        <w:t xml:space="preserve"> </w:t>
      </w:r>
      <w:r>
        <w:rPr>
          <w:lang w:val="ru-RU"/>
        </w:rPr>
        <w:t>приобретению</w:t>
      </w:r>
      <w:r>
        <w:rPr>
          <w:spacing w:val="1"/>
          <w:lang w:val="ru-RU"/>
        </w:rPr>
        <w:t xml:space="preserve"> </w:t>
      </w:r>
      <w:r>
        <w:rPr>
          <w:lang w:val="ru-RU"/>
        </w:rPr>
        <w:t>знаний,</w:t>
      </w:r>
      <w:r>
        <w:rPr>
          <w:spacing w:val="-57"/>
          <w:lang w:val="ru-RU"/>
        </w:rPr>
        <w:t xml:space="preserve"> </w:t>
      </w:r>
      <w:r>
        <w:rPr>
          <w:lang w:val="ru-RU"/>
        </w:rPr>
        <w:t>умений,</w:t>
      </w:r>
      <w:r>
        <w:rPr>
          <w:spacing w:val="1"/>
          <w:lang w:val="ru-RU"/>
        </w:rPr>
        <w:t xml:space="preserve"> </w:t>
      </w:r>
      <w:r>
        <w:rPr>
          <w:lang w:val="ru-RU"/>
        </w:rPr>
        <w:t>навыков,</w:t>
      </w:r>
      <w:r>
        <w:rPr>
          <w:spacing w:val="1"/>
          <w:lang w:val="ru-RU"/>
        </w:rPr>
        <w:t xml:space="preserve"> </w:t>
      </w:r>
      <w:r>
        <w:rPr>
          <w:lang w:val="ru-RU"/>
        </w:rPr>
        <w:t>определяемых</w:t>
      </w:r>
      <w:r>
        <w:rPr>
          <w:spacing w:val="1"/>
          <w:lang w:val="ru-RU"/>
        </w:rPr>
        <w:t xml:space="preserve"> </w:t>
      </w:r>
      <w:r>
        <w:rPr>
          <w:lang w:val="ru-RU"/>
        </w:rPr>
        <w:t>личностными,</w:t>
      </w:r>
      <w:r>
        <w:rPr>
          <w:spacing w:val="1"/>
          <w:lang w:val="ru-RU"/>
        </w:rPr>
        <w:t xml:space="preserve"> </w:t>
      </w:r>
      <w:r>
        <w:rPr>
          <w:lang w:val="ru-RU"/>
        </w:rPr>
        <w:t>семейными,</w:t>
      </w:r>
      <w:r>
        <w:rPr>
          <w:spacing w:val="-57"/>
          <w:lang w:val="ru-RU"/>
        </w:rPr>
        <w:t xml:space="preserve"> </w:t>
      </w:r>
      <w:r>
        <w:rPr>
          <w:lang w:val="ru-RU"/>
        </w:rPr>
        <w:t>общественными,</w:t>
      </w:r>
      <w:r>
        <w:rPr>
          <w:spacing w:val="1"/>
          <w:lang w:val="ru-RU"/>
        </w:rPr>
        <w:t xml:space="preserve"> </w:t>
      </w:r>
      <w:r>
        <w:rPr>
          <w:lang w:val="ru-RU"/>
        </w:rPr>
        <w:t>государственными</w:t>
      </w:r>
      <w:r>
        <w:rPr>
          <w:spacing w:val="1"/>
          <w:lang w:val="ru-RU"/>
        </w:rPr>
        <w:t xml:space="preserve"> </w:t>
      </w:r>
      <w:r>
        <w:rPr>
          <w:lang w:val="ru-RU"/>
        </w:rPr>
        <w:t>потребностями</w:t>
      </w:r>
      <w:r>
        <w:rPr>
          <w:spacing w:val="1"/>
          <w:lang w:val="ru-RU"/>
        </w:rPr>
        <w:t xml:space="preserve"> </w:t>
      </w:r>
      <w:r>
        <w:rPr>
          <w:lang w:val="ru-RU"/>
        </w:rPr>
        <w:t>и</w:t>
      </w:r>
      <w:r>
        <w:rPr>
          <w:spacing w:val="1"/>
          <w:lang w:val="ru-RU"/>
        </w:rPr>
        <w:t xml:space="preserve"> </w:t>
      </w:r>
      <w:r>
        <w:rPr>
          <w:lang w:val="ru-RU"/>
        </w:rPr>
        <w:t>возможностями</w:t>
      </w:r>
      <w:r>
        <w:rPr>
          <w:lang w:val="ru-RU"/>
        </w:rPr>
        <w:tab/>
        <w:t>обучающегося,</w:t>
      </w:r>
      <w:r>
        <w:rPr>
          <w:lang w:val="ru-RU"/>
        </w:rPr>
        <w:tab/>
        <w:t>индивидуальными</w:t>
      </w:r>
      <w:r>
        <w:rPr>
          <w:spacing w:val="-58"/>
          <w:lang w:val="ru-RU"/>
        </w:rPr>
        <w:t xml:space="preserve"> </w:t>
      </w:r>
      <w:r>
        <w:rPr>
          <w:lang w:val="ru-RU"/>
        </w:rPr>
        <w:t>особенностями</w:t>
      </w:r>
      <w:r>
        <w:rPr>
          <w:spacing w:val="-3"/>
          <w:lang w:val="ru-RU"/>
        </w:rPr>
        <w:t xml:space="preserve"> </w:t>
      </w:r>
      <w:r>
        <w:rPr>
          <w:lang w:val="ru-RU"/>
        </w:rPr>
        <w:t>его</w:t>
      </w:r>
      <w:r>
        <w:rPr>
          <w:spacing w:val="1"/>
          <w:lang w:val="ru-RU"/>
        </w:rPr>
        <w:t xml:space="preserve"> </w:t>
      </w:r>
      <w:r>
        <w:rPr>
          <w:lang w:val="ru-RU"/>
        </w:rPr>
        <w:t>развития</w:t>
      </w:r>
      <w:r>
        <w:rPr>
          <w:spacing w:val="1"/>
          <w:lang w:val="ru-RU"/>
        </w:rPr>
        <w:t xml:space="preserve"> </w:t>
      </w:r>
      <w:r>
        <w:rPr>
          <w:lang w:val="ru-RU"/>
        </w:rPr>
        <w:t>и</w:t>
      </w:r>
      <w:r>
        <w:rPr>
          <w:spacing w:val="-2"/>
          <w:lang w:val="ru-RU"/>
        </w:rPr>
        <w:t xml:space="preserve"> </w:t>
      </w:r>
      <w:r>
        <w:rPr>
          <w:lang w:val="ru-RU"/>
        </w:rPr>
        <w:t>состояния</w:t>
      </w:r>
      <w:r>
        <w:rPr>
          <w:spacing w:val="3"/>
          <w:lang w:val="ru-RU"/>
        </w:rPr>
        <w:t xml:space="preserve"> </w:t>
      </w:r>
      <w:r>
        <w:rPr>
          <w:lang w:val="ru-RU"/>
        </w:rPr>
        <w:t>здоровья;</w:t>
      </w:r>
    </w:p>
    <w:p w:rsidR="00C8663B" w:rsidRDefault="00C8663B" w:rsidP="00C8663B">
      <w:pPr>
        <w:widowControl w:val="0"/>
        <w:autoSpaceDE w:val="0"/>
        <w:autoSpaceDN w:val="0"/>
        <w:spacing w:before="11"/>
        <w:rPr>
          <w:sz w:val="20"/>
          <w:lang w:val="ru-RU"/>
        </w:rPr>
      </w:pPr>
    </w:p>
    <w:p w:rsidR="00C8663B" w:rsidRDefault="003A1872" w:rsidP="00C8663B">
      <w:pPr>
        <w:widowControl w:val="0"/>
        <w:autoSpaceDE w:val="0"/>
        <w:autoSpaceDN w:val="0"/>
        <w:spacing w:line="242" w:lineRule="auto"/>
        <w:ind w:left="101" w:right="281" w:firstLine="542"/>
        <w:jc w:val="both"/>
        <w:rPr>
          <w:lang w:val="ru-RU"/>
        </w:rPr>
      </w:pPr>
      <w:r>
        <w:rPr>
          <w:lang w:val="ru-RU"/>
        </w:rPr>
        <w:t>становление и развитие личности в ее индивидуальности,</w:t>
      </w:r>
      <w:r>
        <w:rPr>
          <w:spacing w:val="1"/>
          <w:lang w:val="ru-RU"/>
        </w:rPr>
        <w:t xml:space="preserve"> </w:t>
      </w:r>
      <w:r>
        <w:rPr>
          <w:lang w:val="ru-RU"/>
        </w:rPr>
        <w:t>самобытности,</w:t>
      </w:r>
      <w:r>
        <w:rPr>
          <w:spacing w:val="-2"/>
          <w:lang w:val="ru-RU"/>
        </w:rPr>
        <w:t xml:space="preserve"> </w:t>
      </w:r>
      <w:r>
        <w:rPr>
          <w:lang w:val="ru-RU"/>
        </w:rPr>
        <w:t>уникальности</w:t>
      </w:r>
      <w:r>
        <w:rPr>
          <w:spacing w:val="2"/>
          <w:lang w:val="ru-RU"/>
        </w:rPr>
        <w:t xml:space="preserve"> </w:t>
      </w:r>
      <w:r>
        <w:rPr>
          <w:lang w:val="ru-RU"/>
        </w:rPr>
        <w:t>и</w:t>
      </w:r>
      <w:r>
        <w:rPr>
          <w:spacing w:val="-3"/>
          <w:lang w:val="ru-RU"/>
        </w:rPr>
        <w:t xml:space="preserve"> </w:t>
      </w:r>
      <w:r>
        <w:rPr>
          <w:lang w:val="ru-RU"/>
        </w:rPr>
        <w:t>неповторимости;</w:t>
      </w:r>
    </w:p>
    <w:p w:rsidR="00C8663B" w:rsidRDefault="00C8663B" w:rsidP="00C8663B">
      <w:pPr>
        <w:widowControl w:val="0"/>
        <w:autoSpaceDE w:val="0"/>
        <w:autoSpaceDN w:val="0"/>
        <w:spacing w:before="5"/>
        <w:rPr>
          <w:sz w:val="20"/>
          <w:lang w:val="ru-RU"/>
        </w:rPr>
      </w:pPr>
    </w:p>
    <w:p w:rsidR="00C8663B" w:rsidRDefault="003A1872" w:rsidP="00C8663B">
      <w:pPr>
        <w:widowControl w:val="0"/>
        <w:autoSpaceDE w:val="0"/>
        <w:autoSpaceDN w:val="0"/>
        <w:spacing w:line="242" w:lineRule="auto"/>
        <w:ind w:left="101" w:right="273" w:firstLine="542"/>
        <w:jc w:val="both"/>
        <w:rPr>
          <w:lang w:val="ru-RU"/>
        </w:rPr>
      </w:pPr>
      <w:r>
        <w:rPr>
          <w:lang w:val="ru-RU"/>
        </w:rPr>
        <w:t>обеспечение</w:t>
      </w:r>
      <w:r>
        <w:rPr>
          <w:spacing w:val="1"/>
          <w:lang w:val="ru-RU"/>
        </w:rPr>
        <w:t xml:space="preserve"> </w:t>
      </w:r>
      <w:r>
        <w:rPr>
          <w:lang w:val="ru-RU"/>
        </w:rPr>
        <w:t>преемственности</w:t>
      </w:r>
      <w:r>
        <w:rPr>
          <w:spacing w:val="1"/>
          <w:lang w:val="ru-RU"/>
        </w:rPr>
        <w:t xml:space="preserve"> </w:t>
      </w:r>
      <w:r>
        <w:rPr>
          <w:lang w:val="ru-RU"/>
        </w:rPr>
        <w:t>начального</w:t>
      </w:r>
      <w:r>
        <w:rPr>
          <w:spacing w:val="1"/>
          <w:lang w:val="ru-RU"/>
        </w:rPr>
        <w:t xml:space="preserve"> </w:t>
      </w:r>
      <w:r>
        <w:rPr>
          <w:lang w:val="ru-RU"/>
        </w:rPr>
        <w:t>общего</w:t>
      </w:r>
      <w:r>
        <w:rPr>
          <w:spacing w:val="1"/>
          <w:lang w:val="ru-RU"/>
        </w:rPr>
        <w:t xml:space="preserve"> </w:t>
      </w:r>
      <w:r>
        <w:rPr>
          <w:lang w:val="ru-RU"/>
        </w:rPr>
        <w:t>и</w:t>
      </w:r>
      <w:r>
        <w:rPr>
          <w:spacing w:val="1"/>
          <w:lang w:val="ru-RU"/>
        </w:rPr>
        <w:t xml:space="preserve"> </w:t>
      </w:r>
      <w:r>
        <w:rPr>
          <w:lang w:val="ru-RU"/>
        </w:rPr>
        <w:t>основного</w:t>
      </w:r>
      <w:r>
        <w:rPr>
          <w:spacing w:val="-4"/>
          <w:lang w:val="ru-RU"/>
        </w:rPr>
        <w:t xml:space="preserve"> </w:t>
      </w:r>
      <w:r>
        <w:rPr>
          <w:lang w:val="ru-RU"/>
        </w:rPr>
        <w:t>общего</w:t>
      </w:r>
      <w:r>
        <w:rPr>
          <w:spacing w:val="-3"/>
          <w:lang w:val="ru-RU"/>
        </w:rPr>
        <w:t xml:space="preserve"> </w:t>
      </w:r>
      <w:r>
        <w:rPr>
          <w:lang w:val="ru-RU"/>
        </w:rPr>
        <w:t>образования;</w:t>
      </w:r>
    </w:p>
    <w:p w:rsidR="00C8663B" w:rsidRDefault="00C8663B" w:rsidP="00C8663B">
      <w:pPr>
        <w:widowControl w:val="0"/>
        <w:autoSpaceDE w:val="0"/>
        <w:autoSpaceDN w:val="0"/>
        <w:spacing w:before="4"/>
        <w:rPr>
          <w:sz w:val="20"/>
          <w:lang w:val="ru-RU"/>
        </w:rPr>
      </w:pPr>
    </w:p>
    <w:p w:rsidR="00C8663B" w:rsidRDefault="003A1872" w:rsidP="00C8663B">
      <w:pPr>
        <w:widowControl w:val="0"/>
        <w:autoSpaceDE w:val="0"/>
        <w:autoSpaceDN w:val="0"/>
        <w:spacing w:before="1"/>
        <w:ind w:left="101" w:right="276" w:firstLine="542"/>
        <w:jc w:val="both"/>
        <w:rPr>
          <w:lang w:val="ru-RU"/>
        </w:rPr>
      </w:pPr>
      <w:r>
        <w:rPr>
          <w:lang w:val="ru-RU"/>
        </w:rPr>
        <w:t>достижение планируемых результатов освоения ФОП НОО</w:t>
      </w:r>
      <w:r>
        <w:rPr>
          <w:spacing w:val="-57"/>
          <w:lang w:val="ru-RU"/>
        </w:rPr>
        <w:t xml:space="preserve"> </w:t>
      </w:r>
      <w:r>
        <w:rPr>
          <w:lang w:val="ru-RU"/>
        </w:rPr>
        <w:t>всеми</w:t>
      </w:r>
      <w:r>
        <w:rPr>
          <w:spacing w:val="1"/>
          <w:lang w:val="ru-RU"/>
        </w:rPr>
        <w:t xml:space="preserve"> </w:t>
      </w:r>
      <w:r>
        <w:rPr>
          <w:lang w:val="ru-RU"/>
        </w:rPr>
        <w:t>обучающимися,</w:t>
      </w:r>
      <w:r>
        <w:rPr>
          <w:spacing w:val="1"/>
          <w:lang w:val="ru-RU"/>
        </w:rPr>
        <w:t xml:space="preserve"> </w:t>
      </w:r>
      <w:r>
        <w:rPr>
          <w:lang w:val="ru-RU"/>
        </w:rPr>
        <w:t>в</w:t>
      </w:r>
      <w:r>
        <w:rPr>
          <w:spacing w:val="1"/>
          <w:lang w:val="ru-RU"/>
        </w:rPr>
        <w:t xml:space="preserve"> </w:t>
      </w:r>
      <w:r>
        <w:rPr>
          <w:lang w:val="ru-RU"/>
        </w:rPr>
        <w:t>том</w:t>
      </w:r>
      <w:r>
        <w:rPr>
          <w:spacing w:val="1"/>
          <w:lang w:val="ru-RU"/>
        </w:rPr>
        <w:t xml:space="preserve"> </w:t>
      </w:r>
      <w:r>
        <w:rPr>
          <w:lang w:val="ru-RU"/>
        </w:rPr>
        <w:t>числе</w:t>
      </w:r>
      <w:r>
        <w:rPr>
          <w:spacing w:val="1"/>
          <w:lang w:val="ru-RU"/>
        </w:rPr>
        <w:t xml:space="preserve"> </w:t>
      </w:r>
      <w:r>
        <w:rPr>
          <w:lang w:val="ru-RU"/>
        </w:rPr>
        <w:t>обучающимися</w:t>
      </w:r>
      <w:r>
        <w:rPr>
          <w:spacing w:val="1"/>
          <w:lang w:val="ru-RU"/>
        </w:rPr>
        <w:t xml:space="preserve"> </w:t>
      </w:r>
      <w:r>
        <w:rPr>
          <w:lang w:val="ru-RU"/>
        </w:rPr>
        <w:t>с</w:t>
      </w:r>
      <w:r>
        <w:rPr>
          <w:spacing w:val="1"/>
          <w:lang w:val="ru-RU"/>
        </w:rPr>
        <w:t xml:space="preserve"> </w:t>
      </w:r>
      <w:r>
        <w:rPr>
          <w:lang w:val="ru-RU"/>
        </w:rPr>
        <w:t>ограниченными возможностями здоровья (далее - обучающиеся</w:t>
      </w:r>
      <w:r>
        <w:rPr>
          <w:spacing w:val="1"/>
          <w:lang w:val="ru-RU"/>
        </w:rPr>
        <w:t xml:space="preserve"> </w:t>
      </w:r>
      <w:r>
        <w:rPr>
          <w:lang w:val="ru-RU"/>
        </w:rPr>
        <w:t>с ОВЗ);</w:t>
      </w:r>
    </w:p>
    <w:p w:rsidR="00C8663B" w:rsidRDefault="003A1872" w:rsidP="00C8663B">
      <w:pPr>
        <w:widowControl w:val="0"/>
        <w:autoSpaceDE w:val="0"/>
        <w:autoSpaceDN w:val="0"/>
        <w:spacing w:before="72" w:line="242" w:lineRule="auto"/>
        <w:ind w:left="101" w:right="277" w:firstLine="542"/>
        <w:jc w:val="both"/>
        <w:rPr>
          <w:lang w:val="ru-RU"/>
        </w:rPr>
      </w:pPr>
      <w:r>
        <w:rPr>
          <w:lang w:val="ru-RU"/>
        </w:rPr>
        <w:t>обеспечение</w:t>
      </w:r>
      <w:r>
        <w:rPr>
          <w:spacing w:val="1"/>
          <w:lang w:val="ru-RU"/>
        </w:rPr>
        <w:t xml:space="preserve"> </w:t>
      </w:r>
      <w:r>
        <w:rPr>
          <w:lang w:val="ru-RU"/>
        </w:rPr>
        <w:t>доступности</w:t>
      </w:r>
      <w:r>
        <w:rPr>
          <w:spacing w:val="1"/>
          <w:lang w:val="ru-RU"/>
        </w:rPr>
        <w:t xml:space="preserve"> </w:t>
      </w:r>
      <w:r>
        <w:rPr>
          <w:lang w:val="ru-RU"/>
        </w:rPr>
        <w:t>получения</w:t>
      </w:r>
      <w:r>
        <w:rPr>
          <w:spacing w:val="1"/>
          <w:lang w:val="ru-RU"/>
        </w:rPr>
        <w:t xml:space="preserve"> </w:t>
      </w:r>
      <w:r>
        <w:rPr>
          <w:lang w:val="ru-RU"/>
        </w:rPr>
        <w:t>качественного</w:t>
      </w:r>
      <w:r>
        <w:rPr>
          <w:spacing w:val="1"/>
          <w:lang w:val="ru-RU"/>
        </w:rPr>
        <w:t xml:space="preserve"> </w:t>
      </w:r>
      <w:r>
        <w:rPr>
          <w:lang w:val="ru-RU"/>
        </w:rPr>
        <w:t>начального</w:t>
      </w:r>
      <w:r>
        <w:rPr>
          <w:spacing w:val="1"/>
          <w:lang w:val="ru-RU"/>
        </w:rPr>
        <w:t xml:space="preserve"> </w:t>
      </w:r>
      <w:r>
        <w:rPr>
          <w:lang w:val="ru-RU"/>
        </w:rPr>
        <w:t>общего</w:t>
      </w:r>
      <w:r>
        <w:rPr>
          <w:spacing w:val="2"/>
          <w:lang w:val="ru-RU"/>
        </w:rPr>
        <w:t xml:space="preserve"> </w:t>
      </w:r>
      <w:r>
        <w:rPr>
          <w:lang w:val="ru-RU"/>
        </w:rPr>
        <w:t>образования;</w:t>
      </w:r>
    </w:p>
    <w:p w:rsidR="00C8663B" w:rsidRDefault="00C8663B" w:rsidP="00C8663B">
      <w:pPr>
        <w:widowControl w:val="0"/>
        <w:autoSpaceDE w:val="0"/>
        <w:autoSpaceDN w:val="0"/>
        <w:spacing w:before="4"/>
        <w:rPr>
          <w:sz w:val="20"/>
          <w:lang w:val="ru-RU"/>
        </w:rPr>
      </w:pPr>
    </w:p>
    <w:p w:rsidR="00C8663B" w:rsidRDefault="003A1872" w:rsidP="00C8663B">
      <w:pPr>
        <w:widowControl w:val="0"/>
        <w:autoSpaceDE w:val="0"/>
        <w:autoSpaceDN w:val="0"/>
        <w:spacing w:before="1"/>
        <w:ind w:left="101" w:right="269" w:firstLine="542"/>
        <w:jc w:val="both"/>
        <w:rPr>
          <w:lang w:val="ru-RU"/>
        </w:rPr>
      </w:pPr>
      <w:r>
        <w:rPr>
          <w:lang w:val="ru-RU"/>
        </w:rPr>
        <w:t>выявление и развитие способностей обучающихся, в том</w:t>
      </w:r>
      <w:r>
        <w:rPr>
          <w:spacing w:val="1"/>
          <w:lang w:val="ru-RU"/>
        </w:rPr>
        <w:t xml:space="preserve"> </w:t>
      </w:r>
      <w:r>
        <w:rPr>
          <w:lang w:val="ru-RU"/>
        </w:rPr>
        <w:t>числе</w:t>
      </w:r>
      <w:r>
        <w:rPr>
          <w:spacing w:val="-7"/>
          <w:lang w:val="ru-RU"/>
        </w:rPr>
        <w:t xml:space="preserve"> </w:t>
      </w:r>
      <w:r>
        <w:rPr>
          <w:lang w:val="ru-RU"/>
        </w:rPr>
        <w:t>лиц,</w:t>
      </w:r>
      <w:r>
        <w:rPr>
          <w:spacing w:val="-4"/>
          <w:lang w:val="ru-RU"/>
        </w:rPr>
        <w:t xml:space="preserve"> </w:t>
      </w:r>
      <w:r>
        <w:rPr>
          <w:lang w:val="ru-RU"/>
        </w:rPr>
        <w:t>проявивших</w:t>
      </w:r>
      <w:r>
        <w:rPr>
          <w:spacing w:val="-10"/>
          <w:lang w:val="ru-RU"/>
        </w:rPr>
        <w:t xml:space="preserve"> </w:t>
      </w:r>
      <w:r>
        <w:rPr>
          <w:lang w:val="ru-RU"/>
        </w:rPr>
        <w:t>выдающиеся</w:t>
      </w:r>
      <w:r>
        <w:rPr>
          <w:spacing w:val="-6"/>
          <w:lang w:val="ru-RU"/>
        </w:rPr>
        <w:t xml:space="preserve"> </w:t>
      </w:r>
      <w:r>
        <w:rPr>
          <w:lang w:val="ru-RU"/>
        </w:rPr>
        <w:t>способности,</w:t>
      </w:r>
      <w:r>
        <w:rPr>
          <w:spacing w:val="-4"/>
          <w:lang w:val="ru-RU"/>
        </w:rPr>
        <w:t xml:space="preserve"> </w:t>
      </w:r>
      <w:r>
        <w:rPr>
          <w:lang w:val="ru-RU"/>
        </w:rPr>
        <w:t>через</w:t>
      </w:r>
      <w:r>
        <w:rPr>
          <w:spacing w:val="-4"/>
          <w:lang w:val="ru-RU"/>
        </w:rPr>
        <w:t xml:space="preserve"> </w:t>
      </w:r>
      <w:r>
        <w:rPr>
          <w:lang w:val="ru-RU"/>
        </w:rPr>
        <w:t>систему</w:t>
      </w:r>
      <w:r>
        <w:rPr>
          <w:spacing w:val="-58"/>
          <w:lang w:val="ru-RU"/>
        </w:rPr>
        <w:t xml:space="preserve"> </w:t>
      </w:r>
      <w:r>
        <w:rPr>
          <w:lang w:val="ru-RU"/>
        </w:rPr>
        <w:t>клубов,</w:t>
      </w:r>
      <w:r>
        <w:rPr>
          <w:spacing w:val="1"/>
          <w:lang w:val="ru-RU"/>
        </w:rPr>
        <w:t xml:space="preserve"> </w:t>
      </w:r>
      <w:r>
        <w:rPr>
          <w:lang w:val="ru-RU"/>
        </w:rPr>
        <w:t>секций,</w:t>
      </w:r>
      <w:r>
        <w:rPr>
          <w:spacing w:val="1"/>
          <w:lang w:val="ru-RU"/>
        </w:rPr>
        <w:t xml:space="preserve"> </w:t>
      </w:r>
      <w:r>
        <w:rPr>
          <w:lang w:val="ru-RU"/>
        </w:rPr>
        <w:t>студий</w:t>
      </w:r>
      <w:r>
        <w:rPr>
          <w:spacing w:val="1"/>
          <w:lang w:val="ru-RU"/>
        </w:rPr>
        <w:t xml:space="preserve"> </w:t>
      </w:r>
      <w:r>
        <w:rPr>
          <w:lang w:val="ru-RU"/>
        </w:rPr>
        <w:t>и</w:t>
      </w:r>
      <w:r>
        <w:rPr>
          <w:spacing w:val="1"/>
          <w:lang w:val="ru-RU"/>
        </w:rPr>
        <w:t xml:space="preserve"> </w:t>
      </w:r>
      <w:r>
        <w:rPr>
          <w:lang w:val="ru-RU"/>
        </w:rPr>
        <w:t>других,</w:t>
      </w:r>
      <w:r>
        <w:rPr>
          <w:spacing w:val="1"/>
          <w:lang w:val="ru-RU"/>
        </w:rPr>
        <w:t xml:space="preserve"> </w:t>
      </w:r>
      <w:r>
        <w:rPr>
          <w:lang w:val="ru-RU"/>
        </w:rPr>
        <w:t>организацию</w:t>
      </w:r>
      <w:r>
        <w:rPr>
          <w:spacing w:val="1"/>
          <w:lang w:val="ru-RU"/>
        </w:rPr>
        <w:t xml:space="preserve"> </w:t>
      </w:r>
      <w:r>
        <w:rPr>
          <w:lang w:val="ru-RU"/>
        </w:rPr>
        <w:t>общественно</w:t>
      </w:r>
      <w:r>
        <w:rPr>
          <w:spacing w:val="1"/>
          <w:lang w:val="ru-RU"/>
        </w:rPr>
        <w:t xml:space="preserve"> </w:t>
      </w:r>
      <w:r>
        <w:rPr>
          <w:lang w:val="ru-RU"/>
        </w:rPr>
        <w:t>полезной</w:t>
      </w:r>
      <w:r>
        <w:rPr>
          <w:spacing w:val="2"/>
          <w:lang w:val="ru-RU"/>
        </w:rPr>
        <w:t xml:space="preserve"> </w:t>
      </w:r>
      <w:r>
        <w:rPr>
          <w:lang w:val="ru-RU"/>
        </w:rPr>
        <w:t>деятельности;</w:t>
      </w:r>
    </w:p>
    <w:p w:rsidR="00C8663B" w:rsidRDefault="00C8663B" w:rsidP="00C8663B">
      <w:pPr>
        <w:widowControl w:val="0"/>
        <w:autoSpaceDE w:val="0"/>
        <w:autoSpaceDN w:val="0"/>
        <w:spacing w:before="10"/>
        <w:rPr>
          <w:sz w:val="20"/>
          <w:lang w:val="ru-RU"/>
        </w:rPr>
      </w:pPr>
    </w:p>
    <w:p w:rsidR="00C8663B" w:rsidRDefault="003A1872" w:rsidP="00C8663B">
      <w:pPr>
        <w:widowControl w:val="0"/>
        <w:autoSpaceDE w:val="0"/>
        <w:autoSpaceDN w:val="0"/>
        <w:ind w:left="101" w:right="269" w:firstLine="542"/>
        <w:jc w:val="both"/>
        <w:rPr>
          <w:lang w:val="ru-RU"/>
        </w:rPr>
      </w:pPr>
      <w:r>
        <w:rPr>
          <w:spacing w:val="-1"/>
          <w:lang w:val="ru-RU"/>
        </w:rPr>
        <w:t>организация</w:t>
      </w:r>
      <w:r>
        <w:rPr>
          <w:spacing w:val="-16"/>
          <w:lang w:val="ru-RU"/>
        </w:rPr>
        <w:t xml:space="preserve"> </w:t>
      </w:r>
      <w:r>
        <w:rPr>
          <w:spacing w:val="-1"/>
          <w:lang w:val="ru-RU"/>
        </w:rPr>
        <w:t>интеллектуальных</w:t>
      </w:r>
      <w:r>
        <w:rPr>
          <w:spacing w:val="-10"/>
          <w:lang w:val="ru-RU"/>
        </w:rPr>
        <w:t xml:space="preserve"> </w:t>
      </w:r>
      <w:r>
        <w:rPr>
          <w:lang w:val="ru-RU"/>
        </w:rPr>
        <w:t>и</w:t>
      </w:r>
      <w:r>
        <w:rPr>
          <w:spacing w:val="-10"/>
          <w:lang w:val="ru-RU"/>
        </w:rPr>
        <w:t xml:space="preserve"> </w:t>
      </w:r>
      <w:r>
        <w:rPr>
          <w:lang w:val="ru-RU"/>
        </w:rPr>
        <w:t>творческих</w:t>
      </w:r>
      <w:r>
        <w:rPr>
          <w:spacing w:val="-10"/>
          <w:lang w:val="ru-RU"/>
        </w:rPr>
        <w:t xml:space="preserve"> </w:t>
      </w:r>
      <w:r>
        <w:rPr>
          <w:lang w:val="ru-RU"/>
        </w:rPr>
        <w:t>соревнований,</w:t>
      </w:r>
      <w:r>
        <w:rPr>
          <w:spacing w:val="-57"/>
          <w:lang w:val="ru-RU"/>
        </w:rPr>
        <w:t xml:space="preserve"> </w:t>
      </w:r>
      <w:r>
        <w:rPr>
          <w:lang w:val="ru-RU"/>
        </w:rPr>
        <w:t>научно-технического творчества и проектно-исследовательской</w:t>
      </w:r>
      <w:r>
        <w:rPr>
          <w:spacing w:val="1"/>
          <w:lang w:val="ru-RU"/>
        </w:rPr>
        <w:t xml:space="preserve"> </w:t>
      </w:r>
      <w:r>
        <w:rPr>
          <w:lang w:val="ru-RU"/>
        </w:rPr>
        <w:t>деятельности;</w:t>
      </w:r>
    </w:p>
    <w:p w:rsidR="00C8663B" w:rsidRDefault="00C8663B" w:rsidP="00C8663B">
      <w:pPr>
        <w:widowControl w:val="0"/>
        <w:autoSpaceDE w:val="0"/>
        <w:autoSpaceDN w:val="0"/>
        <w:spacing w:before="1"/>
        <w:rPr>
          <w:sz w:val="21"/>
          <w:lang w:val="ru-RU"/>
        </w:rPr>
      </w:pPr>
    </w:p>
    <w:p w:rsidR="00C8663B" w:rsidRDefault="003A1872" w:rsidP="00C8663B">
      <w:pPr>
        <w:widowControl w:val="0"/>
        <w:autoSpaceDE w:val="0"/>
        <w:autoSpaceDN w:val="0"/>
        <w:spacing w:before="1"/>
        <w:ind w:left="101" w:right="269" w:firstLine="542"/>
        <w:jc w:val="both"/>
        <w:rPr>
          <w:lang w:val="ru-RU"/>
        </w:rPr>
      </w:pPr>
      <w:r>
        <w:rPr>
          <w:lang w:val="ru-RU"/>
        </w:rPr>
        <w:t>участие</w:t>
      </w:r>
      <w:r>
        <w:rPr>
          <w:spacing w:val="1"/>
          <w:lang w:val="ru-RU"/>
        </w:rPr>
        <w:t xml:space="preserve"> </w:t>
      </w:r>
      <w:r>
        <w:rPr>
          <w:lang w:val="ru-RU"/>
        </w:rPr>
        <w:t>обучающихся,</w:t>
      </w:r>
      <w:r>
        <w:rPr>
          <w:spacing w:val="1"/>
          <w:lang w:val="ru-RU"/>
        </w:rPr>
        <w:t xml:space="preserve"> </w:t>
      </w:r>
      <w:r>
        <w:rPr>
          <w:lang w:val="ru-RU"/>
        </w:rPr>
        <w:t>их</w:t>
      </w:r>
      <w:r>
        <w:rPr>
          <w:spacing w:val="1"/>
          <w:lang w:val="ru-RU"/>
        </w:rPr>
        <w:t xml:space="preserve"> </w:t>
      </w:r>
      <w:r>
        <w:rPr>
          <w:lang w:val="ru-RU"/>
        </w:rPr>
        <w:t>родителей</w:t>
      </w:r>
      <w:r>
        <w:rPr>
          <w:spacing w:val="1"/>
          <w:lang w:val="ru-RU"/>
        </w:rPr>
        <w:t xml:space="preserve"> </w:t>
      </w:r>
      <w:r>
        <w:rPr>
          <w:lang w:val="ru-RU"/>
        </w:rPr>
        <w:t>(законных</w:t>
      </w:r>
      <w:r>
        <w:rPr>
          <w:spacing w:val="1"/>
          <w:lang w:val="ru-RU"/>
        </w:rPr>
        <w:t xml:space="preserve"> </w:t>
      </w:r>
      <w:r>
        <w:rPr>
          <w:lang w:val="ru-RU"/>
        </w:rPr>
        <w:t>представителей), педагогических работников в проектировании</w:t>
      </w:r>
      <w:r>
        <w:rPr>
          <w:spacing w:val="1"/>
          <w:lang w:val="ru-RU"/>
        </w:rPr>
        <w:t xml:space="preserve"> </w:t>
      </w:r>
      <w:r>
        <w:rPr>
          <w:lang w:val="ru-RU"/>
        </w:rPr>
        <w:t>и</w:t>
      </w:r>
      <w:r>
        <w:rPr>
          <w:spacing w:val="1"/>
          <w:lang w:val="ru-RU"/>
        </w:rPr>
        <w:t xml:space="preserve"> </w:t>
      </w:r>
      <w:r>
        <w:rPr>
          <w:lang w:val="ru-RU"/>
        </w:rPr>
        <w:t>развитии</w:t>
      </w:r>
      <w:r>
        <w:rPr>
          <w:spacing w:val="-3"/>
          <w:lang w:val="ru-RU"/>
        </w:rPr>
        <w:t xml:space="preserve"> </w:t>
      </w:r>
      <w:r>
        <w:rPr>
          <w:lang w:val="ru-RU"/>
        </w:rPr>
        <w:t>социальной</w:t>
      </w:r>
      <w:r>
        <w:rPr>
          <w:spacing w:val="-4"/>
          <w:lang w:val="ru-RU"/>
        </w:rPr>
        <w:t xml:space="preserve"> </w:t>
      </w:r>
      <w:r>
        <w:rPr>
          <w:lang w:val="ru-RU"/>
        </w:rPr>
        <w:t>среды</w:t>
      </w:r>
      <w:r>
        <w:rPr>
          <w:spacing w:val="-2"/>
          <w:lang w:val="ru-RU"/>
        </w:rPr>
        <w:t xml:space="preserve"> </w:t>
      </w:r>
      <w:r>
        <w:rPr>
          <w:lang w:val="ru-RU"/>
        </w:rPr>
        <w:t>образовательной</w:t>
      </w:r>
      <w:r>
        <w:rPr>
          <w:spacing w:val="-4"/>
          <w:lang w:val="ru-RU"/>
        </w:rPr>
        <w:t xml:space="preserve"> </w:t>
      </w:r>
      <w:r>
        <w:rPr>
          <w:lang w:val="ru-RU"/>
        </w:rPr>
        <w:t>организации.</w:t>
      </w:r>
    </w:p>
    <w:p w:rsidR="00C8663B" w:rsidRDefault="00C8663B" w:rsidP="00C8663B">
      <w:pPr>
        <w:widowControl w:val="0"/>
        <w:autoSpaceDE w:val="0"/>
        <w:autoSpaceDN w:val="0"/>
        <w:spacing w:before="8"/>
        <w:rPr>
          <w:sz w:val="20"/>
          <w:lang w:val="ru-RU"/>
        </w:rPr>
      </w:pPr>
    </w:p>
    <w:p w:rsidR="00C8663B" w:rsidRDefault="003A1872" w:rsidP="000E5782">
      <w:pPr>
        <w:pStyle w:val="a3"/>
        <w:numPr>
          <w:ilvl w:val="0"/>
          <w:numId w:val="2"/>
        </w:numPr>
        <w:tabs>
          <w:tab w:val="left" w:pos="884"/>
        </w:tabs>
        <w:ind w:left="883" w:hanging="240"/>
        <w:jc w:val="left"/>
        <w:rPr>
          <w:sz w:val="24"/>
        </w:rPr>
      </w:pPr>
      <w:r>
        <w:rPr>
          <w:sz w:val="24"/>
        </w:rPr>
        <w:t>ФОП</w:t>
      </w:r>
      <w:r>
        <w:rPr>
          <w:spacing w:val="-3"/>
          <w:sz w:val="24"/>
        </w:rPr>
        <w:t xml:space="preserve"> </w:t>
      </w:r>
      <w:r>
        <w:rPr>
          <w:sz w:val="24"/>
        </w:rPr>
        <w:t>НОО</w:t>
      </w:r>
      <w:r>
        <w:rPr>
          <w:spacing w:val="-3"/>
          <w:sz w:val="24"/>
        </w:rPr>
        <w:t xml:space="preserve"> </w:t>
      </w:r>
      <w:r>
        <w:rPr>
          <w:sz w:val="24"/>
        </w:rPr>
        <w:t>учитывает</w:t>
      </w:r>
      <w:r>
        <w:rPr>
          <w:spacing w:val="-1"/>
          <w:sz w:val="24"/>
        </w:rPr>
        <w:t xml:space="preserve"> </w:t>
      </w:r>
      <w:r>
        <w:rPr>
          <w:sz w:val="24"/>
        </w:rPr>
        <w:t>следующие</w:t>
      </w:r>
      <w:r>
        <w:rPr>
          <w:spacing w:val="-3"/>
          <w:sz w:val="24"/>
        </w:rPr>
        <w:t xml:space="preserve"> </w:t>
      </w:r>
      <w:r>
        <w:rPr>
          <w:sz w:val="24"/>
        </w:rPr>
        <w:t>принципы:</w:t>
      </w:r>
    </w:p>
    <w:p w:rsidR="00C8663B" w:rsidRDefault="00C8663B" w:rsidP="00C8663B">
      <w:pPr>
        <w:widowControl w:val="0"/>
        <w:autoSpaceDE w:val="0"/>
        <w:autoSpaceDN w:val="0"/>
        <w:spacing w:before="1"/>
        <w:rPr>
          <w:sz w:val="21"/>
          <w:lang w:val="ru-RU"/>
        </w:rPr>
      </w:pPr>
    </w:p>
    <w:p w:rsidR="00C8663B" w:rsidRDefault="003A1872" w:rsidP="000E5782">
      <w:pPr>
        <w:pStyle w:val="a3"/>
        <w:numPr>
          <w:ilvl w:val="0"/>
          <w:numId w:val="3"/>
        </w:numPr>
        <w:tabs>
          <w:tab w:val="left" w:pos="951"/>
        </w:tabs>
        <w:ind w:right="276" w:firstLine="542"/>
        <w:rPr>
          <w:sz w:val="24"/>
        </w:rPr>
      </w:pPr>
      <w:r>
        <w:rPr>
          <w:sz w:val="24"/>
        </w:rPr>
        <w:t>принцип учета ФГОС НОО: ФОП НОО базируется на</w:t>
      </w:r>
      <w:r>
        <w:rPr>
          <w:spacing w:val="1"/>
          <w:sz w:val="24"/>
        </w:rPr>
        <w:t xml:space="preserve"> </w:t>
      </w:r>
      <w:r>
        <w:rPr>
          <w:sz w:val="24"/>
        </w:rPr>
        <w:t>требованиях, предъявляемых ФГОС НОО к целям, содержанию,</w:t>
      </w:r>
      <w:r>
        <w:rPr>
          <w:spacing w:val="-57"/>
          <w:sz w:val="24"/>
        </w:rPr>
        <w:t xml:space="preserve"> </w:t>
      </w:r>
      <w:r>
        <w:rPr>
          <w:sz w:val="24"/>
        </w:rPr>
        <w:t>планируемым</w:t>
      </w:r>
      <w:r>
        <w:rPr>
          <w:spacing w:val="1"/>
          <w:sz w:val="24"/>
        </w:rPr>
        <w:t xml:space="preserve"> </w:t>
      </w:r>
      <w:r>
        <w:rPr>
          <w:sz w:val="24"/>
        </w:rPr>
        <w:t>результатам</w:t>
      </w:r>
      <w:r>
        <w:rPr>
          <w:spacing w:val="1"/>
          <w:sz w:val="24"/>
        </w:rPr>
        <w:t xml:space="preserve"> </w:t>
      </w:r>
      <w:r>
        <w:rPr>
          <w:sz w:val="24"/>
        </w:rPr>
        <w:t>и</w:t>
      </w:r>
      <w:r>
        <w:rPr>
          <w:spacing w:val="1"/>
          <w:sz w:val="24"/>
        </w:rPr>
        <w:t xml:space="preserve"> </w:t>
      </w:r>
      <w:r>
        <w:rPr>
          <w:sz w:val="24"/>
        </w:rPr>
        <w:t>условиям</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начальной</w:t>
      </w:r>
      <w:r>
        <w:rPr>
          <w:spacing w:val="-57"/>
          <w:sz w:val="24"/>
        </w:rPr>
        <w:t xml:space="preserve"> </w:t>
      </w:r>
      <w:r>
        <w:rPr>
          <w:sz w:val="24"/>
        </w:rPr>
        <w:lastRenderedPageBreak/>
        <w:t>школе;</w:t>
      </w:r>
    </w:p>
    <w:p w:rsidR="00C8663B" w:rsidRDefault="00C8663B" w:rsidP="00C8663B">
      <w:pPr>
        <w:widowControl w:val="0"/>
        <w:autoSpaceDE w:val="0"/>
        <w:autoSpaceDN w:val="0"/>
        <w:spacing w:before="11"/>
        <w:rPr>
          <w:sz w:val="20"/>
          <w:lang w:val="ru-RU"/>
        </w:rPr>
      </w:pPr>
    </w:p>
    <w:p w:rsidR="00C8663B" w:rsidRDefault="003A1872" w:rsidP="000E5782">
      <w:pPr>
        <w:pStyle w:val="a3"/>
        <w:numPr>
          <w:ilvl w:val="0"/>
          <w:numId w:val="3"/>
        </w:numPr>
        <w:tabs>
          <w:tab w:val="left" w:pos="1019"/>
        </w:tabs>
        <w:ind w:right="272" w:firstLine="542"/>
        <w:rPr>
          <w:sz w:val="24"/>
        </w:rPr>
      </w:pPr>
      <w:r>
        <w:rPr>
          <w:sz w:val="24"/>
        </w:rPr>
        <w:t>принцип</w:t>
      </w:r>
      <w:r>
        <w:rPr>
          <w:spacing w:val="1"/>
          <w:sz w:val="24"/>
        </w:rPr>
        <w:t xml:space="preserve"> </w:t>
      </w:r>
      <w:r>
        <w:rPr>
          <w:sz w:val="24"/>
        </w:rPr>
        <w:t>учета</w:t>
      </w:r>
      <w:r>
        <w:rPr>
          <w:spacing w:val="1"/>
          <w:sz w:val="24"/>
        </w:rPr>
        <w:t xml:space="preserve"> </w:t>
      </w:r>
      <w:r>
        <w:rPr>
          <w:sz w:val="24"/>
        </w:rPr>
        <w:t>языка</w:t>
      </w:r>
      <w:r>
        <w:rPr>
          <w:spacing w:val="1"/>
          <w:sz w:val="24"/>
        </w:rPr>
        <w:t xml:space="preserve"> </w:t>
      </w:r>
      <w:r>
        <w:rPr>
          <w:sz w:val="24"/>
        </w:rPr>
        <w:t>обучения: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условий</w:t>
      </w:r>
      <w:r>
        <w:rPr>
          <w:spacing w:val="1"/>
          <w:sz w:val="24"/>
        </w:rPr>
        <w:t xml:space="preserve"> </w:t>
      </w:r>
      <w:r>
        <w:rPr>
          <w:sz w:val="24"/>
        </w:rPr>
        <w:t>функционирования</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ФОП</w:t>
      </w:r>
      <w:r>
        <w:rPr>
          <w:spacing w:val="1"/>
          <w:sz w:val="24"/>
        </w:rPr>
        <w:t xml:space="preserve"> </w:t>
      </w:r>
      <w:r>
        <w:rPr>
          <w:sz w:val="24"/>
        </w:rPr>
        <w:t>НОО</w:t>
      </w:r>
      <w:r>
        <w:rPr>
          <w:spacing w:val="1"/>
          <w:sz w:val="24"/>
        </w:rPr>
        <w:t xml:space="preserve"> </w:t>
      </w:r>
      <w:r>
        <w:rPr>
          <w:sz w:val="24"/>
        </w:rPr>
        <w:t>характеризует право получения образования на родном языке из</w:t>
      </w:r>
      <w:r>
        <w:rPr>
          <w:spacing w:val="-57"/>
          <w:sz w:val="24"/>
        </w:rPr>
        <w:t xml:space="preserve"> </w:t>
      </w:r>
      <w:r>
        <w:rPr>
          <w:sz w:val="24"/>
        </w:rPr>
        <w:t>числа</w:t>
      </w:r>
      <w:r>
        <w:rPr>
          <w:spacing w:val="1"/>
          <w:sz w:val="24"/>
        </w:rPr>
        <w:t xml:space="preserve"> </w:t>
      </w:r>
      <w:r>
        <w:rPr>
          <w:sz w:val="24"/>
        </w:rPr>
        <w:t>языков</w:t>
      </w:r>
      <w:r>
        <w:rPr>
          <w:spacing w:val="1"/>
          <w:sz w:val="24"/>
        </w:rPr>
        <w:t xml:space="preserve"> </w:t>
      </w:r>
      <w:r>
        <w:rPr>
          <w:sz w:val="24"/>
        </w:rPr>
        <w:t>народов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w:t>
      </w:r>
      <w:r>
        <w:rPr>
          <w:spacing w:val="1"/>
          <w:sz w:val="24"/>
        </w:rPr>
        <w:t xml:space="preserve"> </w:t>
      </w:r>
      <w:r>
        <w:rPr>
          <w:sz w:val="24"/>
        </w:rPr>
        <w:t>отражает</w:t>
      </w:r>
      <w:r>
        <w:rPr>
          <w:spacing w:val="1"/>
          <w:sz w:val="24"/>
        </w:rPr>
        <w:t xml:space="preserve"> </w:t>
      </w:r>
      <w:r>
        <w:rPr>
          <w:sz w:val="24"/>
        </w:rPr>
        <w:t>механизмы</w:t>
      </w:r>
      <w:r>
        <w:rPr>
          <w:spacing w:val="1"/>
          <w:sz w:val="24"/>
        </w:rPr>
        <w:t xml:space="preserve"> </w:t>
      </w:r>
      <w:r>
        <w:rPr>
          <w:sz w:val="24"/>
        </w:rPr>
        <w:t>реализации</w:t>
      </w:r>
      <w:r>
        <w:rPr>
          <w:spacing w:val="1"/>
          <w:sz w:val="24"/>
        </w:rPr>
        <w:t xml:space="preserve"> </w:t>
      </w:r>
      <w:r>
        <w:rPr>
          <w:sz w:val="24"/>
        </w:rPr>
        <w:t>данного</w:t>
      </w:r>
      <w:r>
        <w:rPr>
          <w:spacing w:val="1"/>
          <w:sz w:val="24"/>
        </w:rPr>
        <w:t xml:space="preserve"> </w:t>
      </w:r>
      <w:r>
        <w:rPr>
          <w:sz w:val="24"/>
        </w:rPr>
        <w:t>принц</w:t>
      </w:r>
      <w:r>
        <w:rPr>
          <w:sz w:val="24"/>
        </w:rPr>
        <w:t>ипа</w:t>
      </w:r>
      <w:r>
        <w:rPr>
          <w:spacing w:val="1"/>
          <w:sz w:val="24"/>
        </w:rPr>
        <w:t xml:space="preserve"> </w:t>
      </w:r>
      <w:r>
        <w:rPr>
          <w:sz w:val="24"/>
        </w:rPr>
        <w:t>в</w:t>
      </w:r>
      <w:r>
        <w:rPr>
          <w:spacing w:val="1"/>
          <w:sz w:val="24"/>
        </w:rPr>
        <w:t xml:space="preserve"> </w:t>
      </w:r>
      <w:r>
        <w:rPr>
          <w:sz w:val="24"/>
        </w:rPr>
        <w:t>учебных</w:t>
      </w:r>
      <w:r>
        <w:rPr>
          <w:spacing w:val="1"/>
          <w:sz w:val="24"/>
        </w:rPr>
        <w:t xml:space="preserve"> </w:t>
      </w:r>
      <w:r>
        <w:rPr>
          <w:sz w:val="24"/>
        </w:rPr>
        <w:t>планах,</w:t>
      </w:r>
      <w:r>
        <w:rPr>
          <w:spacing w:val="-57"/>
          <w:sz w:val="24"/>
        </w:rPr>
        <w:t xml:space="preserve"> </w:t>
      </w:r>
      <w:r>
        <w:rPr>
          <w:sz w:val="24"/>
        </w:rPr>
        <w:t>планах</w:t>
      </w:r>
      <w:r>
        <w:rPr>
          <w:spacing w:val="-4"/>
          <w:sz w:val="24"/>
        </w:rPr>
        <w:t xml:space="preserve"> </w:t>
      </w:r>
      <w:r>
        <w:rPr>
          <w:sz w:val="24"/>
        </w:rPr>
        <w:t>внеурочной</w:t>
      </w:r>
      <w:r>
        <w:rPr>
          <w:spacing w:val="-2"/>
          <w:sz w:val="24"/>
        </w:rPr>
        <w:t xml:space="preserve"> </w:t>
      </w:r>
      <w:r>
        <w:rPr>
          <w:sz w:val="24"/>
        </w:rPr>
        <w:t>деятельности;</w:t>
      </w:r>
    </w:p>
    <w:p w:rsidR="00C8663B" w:rsidRDefault="00C8663B" w:rsidP="00C8663B">
      <w:pPr>
        <w:widowControl w:val="0"/>
        <w:autoSpaceDE w:val="0"/>
        <w:autoSpaceDN w:val="0"/>
        <w:spacing w:before="10"/>
        <w:rPr>
          <w:sz w:val="20"/>
          <w:lang w:val="ru-RU"/>
        </w:rPr>
      </w:pPr>
    </w:p>
    <w:p w:rsidR="00C8663B" w:rsidRDefault="003A1872" w:rsidP="000E5782">
      <w:pPr>
        <w:pStyle w:val="a3"/>
        <w:numPr>
          <w:ilvl w:val="0"/>
          <w:numId w:val="3"/>
        </w:numPr>
        <w:tabs>
          <w:tab w:val="left" w:pos="980"/>
        </w:tabs>
        <w:spacing w:before="1"/>
        <w:ind w:right="271" w:firstLine="542"/>
        <w:rPr>
          <w:sz w:val="24"/>
        </w:rPr>
      </w:pPr>
      <w:r>
        <w:rPr>
          <w:sz w:val="24"/>
        </w:rPr>
        <w:t>принцип</w:t>
      </w:r>
      <w:r>
        <w:rPr>
          <w:spacing w:val="1"/>
          <w:sz w:val="24"/>
        </w:rPr>
        <w:t xml:space="preserve"> </w:t>
      </w:r>
      <w:r>
        <w:rPr>
          <w:sz w:val="24"/>
        </w:rPr>
        <w:t>учета</w:t>
      </w:r>
      <w:r>
        <w:rPr>
          <w:spacing w:val="1"/>
          <w:sz w:val="24"/>
        </w:rPr>
        <w:t xml:space="preserve"> </w:t>
      </w:r>
      <w:r>
        <w:rPr>
          <w:sz w:val="24"/>
        </w:rPr>
        <w:t>ведущей</w:t>
      </w:r>
      <w:r>
        <w:rPr>
          <w:spacing w:val="1"/>
          <w:sz w:val="24"/>
        </w:rPr>
        <w:t xml:space="preserve"> </w:t>
      </w:r>
      <w:r>
        <w:rPr>
          <w:sz w:val="24"/>
        </w:rPr>
        <w:t>деятельности</w:t>
      </w:r>
      <w:r>
        <w:rPr>
          <w:spacing w:val="1"/>
          <w:sz w:val="24"/>
        </w:rPr>
        <w:t xml:space="preserve"> </w:t>
      </w:r>
      <w:r>
        <w:rPr>
          <w:sz w:val="24"/>
        </w:rPr>
        <w:t>обучающегося:</w:t>
      </w:r>
      <w:r>
        <w:rPr>
          <w:spacing w:val="-57"/>
          <w:sz w:val="24"/>
        </w:rPr>
        <w:t xml:space="preserve"> </w:t>
      </w:r>
      <w:r>
        <w:rPr>
          <w:sz w:val="24"/>
        </w:rPr>
        <w:t>программа обеспечивает конструирование учебного процесса в</w:t>
      </w:r>
      <w:r>
        <w:rPr>
          <w:spacing w:val="1"/>
          <w:sz w:val="24"/>
        </w:rPr>
        <w:t xml:space="preserve"> </w:t>
      </w:r>
      <w:r>
        <w:rPr>
          <w:sz w:val="24"/>
        </w:rPr>
        <w:t>структуре</w:t>
      </w:r>
      <w:r>
        <w:rPr>
          <w:spacing w:val="1"/>
          <w:sz w:val="24"/>
        </w:rPr>
        <w:t xml:space="preserve"> </w:t>
      </w:r>
      <w:r>
        <w:rPr>
          <w:sz w:val="24"/>
        </w:rPr>
        <w:t>учебной</w:t>
      </w:r>
      <w:r>
        <w:rPr>
          <w:spacing w:val="1"/>
          <w:sz w:val="24"/>
        </w:rPr>
        <w:t xml:space="preserve"> </w:t>
      </w:r>
      <w:r>
        <w:rPr>
          <w:sz w:val="24"/>
        </w:rPr>
        <w:t>деятельности, предусматривает механизмы</w:t>
      </w:r>
      <w:r>
        <w:rPr>
          <w:spacing w:val="1"/>
          <w:sz w:val="24"/>
        </w:rPr>
        <w:t xml:space="preserve"> </w:t>
      </w:r>
      <w:r>
        <w:rPr>
          <w:sz w:val="24"/>
        </w:rPr>
        <w:t xml:space="preserve">формирования всех компонентов </w:t>
      </w:r>
      <w:r>
        <w:rPr>
          <w:sz w:val="24"/>
        </w:rPr>
        <w:t>учебной деятельности (мотив,</w:t>
      </w:r>
      <w:r>
        <w:rPr>
          <w:spacing w:val="1"/>
          <w:sz w:val="24"/>
        </w:rPr>
        <w:t xml:space="preserve"> </w:t>
      </w:r>
      <w:r>
        <w:rPr>
          <w:sz w:val="24"/>
        </w:rPr>
        <w:t>цель,</w:t>
      </w:r>
      <w:r>
        <w:rPr>
          <w:spacing w:val="1"/>
          <w:sz w:val="24"/>
        </w:rPr>
        <w:t xml:space="preserve"> </w:t>
      </w:r>
      <w:r>
        <w:rPr>
          <w:sz w:val="24"/>
        </w:rPr>
        <w:t>учебная</w:t>
      </w:r>
      <w:r>
        <w:rPr>
          <w:spacing w:val="1"/>
          <w:sz w:val="24"/>
        </w:rPr>
        <w:t xml:space="preserve"> </w:t>
      </w:r>
      <w:r>
        <w:rPr>
          <w:sz w:val="24"/>
        </w:rPr>
        <w:t>задача,</w:t>
      </w:r>
      <w:r>
        <w:rPr>
          <w:spacing w:val="1"/>
          <w:sz w:val="24"/>
        </w:rPr>
        <w:t xml:space="preserve"> </w:t>
      </w:r>
      <w:r>
        <w:rPr>
          <w:sz w:val="24"/>
        </w:rPr>
        <w:t>учебные</w:t>
      </w:r>
      <w:r>
        <w:rPr>
          <w:spacing w:val="1"/>
          <w:sz w:val="24"/>
        </w:rPr>
        <w:t xml:space="preserve"> </w:t>
      </w:r>
      <w:r>
        <w:rPr>
          <w:sz w:val="24"/>
        </w:rPr>
        <w:t>операции,</w:t>
      </w:r>
      <w:r>
        <w:rPr>
          <w:spacing w:val="1"/>
          <w:sz w:val="24"/>
        </w:rPr>
        <w:t xml:space="preserve"> </w:t>
      </w:r>
      <w:r>
        <w:rPr>
          <w:sz w:val="24"/>
        </w:rPr>
        <w:t>контроль</w:t>
      </w:r>
      <w:r>
        <w:rPr>
          <w:spacing w:val="1"/>
          <w:sz w:val="24"/>
        </w:rPr>
        <w:t xml:space="preserve"> </w:t>
      </w:r>
      <w:r>
        <w:rPr>
          <w:sz w:val="24"/>
        </w:rPr>
        <w:t>и</w:t>
      </w:r>
      <w:r>
        <w:rPr>
          <w:spacing w:val="1"/>
          <w:sz w:val="24"/>
        </w:rPr>
        <w:t xml:space="preserve"> </w:t>
      </w:r>
      <w:r>
        <w:rPr>
          <w:sz w:val="24"/>
        </w:rPr>
        <w:t>самоконтроль);</w:t>
      </w:r>
    </w:p>
    <w:p w:rsidR="00C8663B" w:rsidRDefault="00C8663B" w:rsidP="00C8663B">
      <w:pPr>
        <w:widowControl w:val="0"/>
        <w:autoSpaceDE w:val="0"/>
        <w:autoSpaceDN w:val="0"/>
        <w:spacing w:before="1"/>
        <w:rPr>
          <w:sz w:val="21"/>
          <w:lang w:val="ru-RU"/>
        </w:rPr>
      </w:pPr>
    </w:p>
    <w:p w:rsidR="00C8663B" w:rsidRPr="00C8663B" w:rsidRDefault="003A1872" w:rsidP="000E5782">
      <w:pPr>
        <w:pStyle w:val="a3"/>
        <w:numPr>
          <w:ilvl w:val="0"/>
          <w:numId w:val="3"/>
        </w:numPr>
        <w:tabs>
          <w:tab w:val="left" w:pos="1091"/>
        </w:tabs>
        <w:spacing w:line="237" w:lineRule="auto"/>
        <w:ind w:right="273" w:firstLine="542"/>
        <w:rPr>
          <w:sz w:val="24"/>
          <w:szCs w:val="24"/>
        </w:rPr>
      </w:pPr>
      <w:r>
        <w:rPr>
          <w:sz w:val="24"/>
        </w:rPr>
        <w:t>принцип</w:t>
      </w:r>
      <w:r>
        <w:rPr>
          <w:spacing w:val="1"/>
          <w:sz w:val="24"/>
        </w:rPr>
        <w:t xml:space="preserve"> </w:t>
      </w:r>
      <w:r>
        <w:rPr>
          <w:sz w:val="24"/>
        </w:rPr>
        <w:t>индивидуализации</w:t>
      </w:r>
      <w:r>
        <w:rPr>
          <w:spacing w:val="1"/>
          <w:sz w:val="24"/>
        </w:rPr>
        <w:t xml:space="preserve"> </w:t>
      </w:r>
      <w:r>
        <w:rPr>
          <w:sz w:val="24"/>
        </w:rPr>
        <w:t>обучения:</w:t>
      </w:r>
      <w:r>
        <w:rPr>
          <w:spacing w:val="1"/>
          <w:sz w:val="24"/>
        </w:rPr>
        <w:t xml:space="preserve"> </w:t>
      </w:r>
      <w:r>
        <w:rPr>
          <w:sz w:val="24"/>
        </w:rPr>
        <w:t>программа</w:t>
      </w:r>
      <w:r>
        <w:rPr>
          <w:spacing w:val="-57"/>
          <w:sz w:val="24"/>
        </w:rPr>
        <w:t xml:space="preserve"> </w:t>
      </w:r>
      <w:r>
        <w:rPr>
          <w:sz w:val="24"/>
        </w:rPr>
        <w:t>предусматривает</w:t>
      </w:r>
      <w:r>
        <w:rPr>
          <w:spacing w:val="50"/>
          <w:sz w:val="24"/>
        </w:rPr>
        <w:t xml:space="preserve"> </w:t>
      </w:r>
      <w:r>
        <w:rPr>
          <w:sz w:val="24"/>
        </w:rPr>
        <w:t>возможность</w:t>
      </w:r>
      <w:r>
        <w:rPr>
          <w:spacing w:val="51"/>
          <w:sz w:val="24"/>
        </w:rPr>
        <w:t xml:space="preserve"> </w:t>
      </w:r>
      <w:r>
        <w:rPr>
          <w:sz w:val="24"/>
        </w:rPr>
        <w:t>и</w:t>
      </w:r>
      <w:r>
        <w:rPr>
          <w:spacing w:val="45"/>
          <w:sz w:val="24"/>
        </w:rPr>
        <w:t xml:space="preserve"> </w:t>
      </w:r>
      <w:r w:rsidRPr="00C8663B">
        <w:rPr>
          <w:sz w:val="24"/>
          <w:szCs w:val="24"/>
        </w:rPr>
        <w:t>механизмы</w:t>
      </w:r>
      <w:r w:rsidRPr="00C8663B">
        <w:rPr>
          <w:spacing w:val="51"/>
          <w:sz w:val="24"/>
          <w:szCs w:val="24"/>
        </w:rPr>
        <w:t xml:space="preserve"> </w:t>
      </w:r>
      <w:r w:rsidRPr="00C8663B">
        <w:rPr>
          <w:sz w:val="24"/>
          <w:szCs w:val="24"/>
        </w:rPr>
        <w:t xml:space="preserve">разработки </w:t>
      </w:r>
      <w:r w:rsidRPr="00C8663B">
        <w:rPr>
          <w:spacing w:val="-1"/>
          <w:sz w:val="24"/>
          <w:szCs w:val="24"/>
        </w:rPr>
        <w:t>индивидуальных</w:t>
      </w:r>
      <w:r w:rsidRPr="00C8663B">
        <w:rPr>
          <w:spacing w:val="-17"/>
          <w:sz w:val="24"/>
          <w:szCs w:val="24"/>
        </w:rPr>
        <w:t xml:space="preserve"> </w:t>
      </w:r>
      <w:r w:rsidRPr="00C8663B">
        <w:rPr>
          <w:spacing w:val="-1"/>
          <w:sz w:val="24"/>
          <w:szCs w:val="24"/>
        </w:rPr>
        <w:t>программ</w:t>
      </w:r>
      <w:r w:rsidRPr="00C8663B">
        <w:rPr>
          <w:spacing w:val="-10"/>
          <w:sz w:val="24"/>
          <w:szCs w:val="24"/>
        </w:rPr>
        <w:t xml:space="preserve"> </w:t>
      </w:r>
      <w:r w:rsidRPr="00C8663B">
        <w:rPr>
          <w:spacing w:val="-1"/>
          <w:sz w:val="24"/>
          <w:szCs w:val="24"/>
        </w:rPr>
        <w:t>и</w:t>
      </w:r>
      <w:r w:rsidRPr="00C8663B">
        <w:rPr>
          <w:spacing w:val="-12"/>
          <w:sz w:val="24"/>
          <w:szCs w:val="24"/>
        </w:rPr>
        <w:t xml:space="preserve"> </w:t>
      </w:r>
      <w:r w:rsidRPr="00C8663B">
        <w:rPr>
          <w:spacing w:val="-1"/>
          <w:sz w:val="24"/>
          <w:szCs w:val="24"/>
        </w:rPr>
        <w:t>учебных</w:t>
      </w:r>
      <w:r w:rsidRPr="00C8663B">
        <w:rPr>
          <w:spacing w:val="-16"/>
          <w:sz w:val="24"/>
          <w:szCs w:val="24"/>
        </w:rPr>
        <w:t xml:space="preserve"> </w:t>
      </w:r>
      <w:r w:rsidRPr="00C8663B">
        <w:rPr>
          <w:spacing w:val="-1"/>
          <w:sz w:val="24"/>
          <w:szCs w:val="24"/>
        </w:rPr>
        <w:t>планов</w:t>
      </w:r>
      <w:r w:rsidRPr="00C8663B">
        <w:rPr>
          <w:spacing w:val="-10"/>
          <w:sz w:val="24"/>
          <w:szCs w:val="24"/>
        </w:rPr>
        <w:t xml:space="preserve"> </w:t>
      </w:r>
      <w:r w:rsidRPr="00C8663B">
        <w:rPr>
          <w:sz w:val="24"/>
          <w:szCs w:val="24"/>
        </w:rPr>
        <w:t>для</w:t>
      </w:r>
      <w:r w:rsidRPr="00C8663B">
        <w:rPr>
          <w:spacing w:val="-12"/>
          <w:sz w:val="24"/>
          <w:szCs w:val="24"/>
        </w:rPr>
        <w:t xml:space="preserve"> </w:t>
      </w:r>
      <w:r w:rsidRPr="00C8663B">
        <w:rPr>
          <w:sz w:val="24"/>
          <w:szCs w:val="24"/>
        </w:rPr>
        <w:t>обучения</w:t>
      </w:r>
      <w:r w:rsidRPr="00C8663B">
        <w:rPr>
          <w:spacing w:val="-11"/>
          <w:sz w:val="24"/>
          <w:szCs w:val="24"/>
        </w:rPr>
        <w:t xml:space="preserve"> </w:t>
      </w:r>
      <w:r w:rsidRPr="00C8663B">
        <w:rPr>
          <w:sz w:val="24"/>
          <w:szCs w:val="24"/>
        </w:rPr>
        <w:t>детей</w:t>
      </w:r>
      <w:r w:rsidRPr="00C8663B">
        <w:rPr>
          <w:spacing w:val="-58"/>
          <w:sz w:val="24"/>
          <w:szCs w:val="24"/>
        </w:rPr>
        <w:t xml:space="preserve"> </w:t>
      </w:r>
      <w:r w:rsidRPr="00C8663B">
        <w:rPr>
          <w:spacing w:val="-1"/>
          <w:sz w:val="24"/>
          <w:szCs w:val="24"/>
        </w:rPr>
        <w:t>с</w:t>
      </w:r>
      <w:r w:rsidRPr="00C8663B">
        <w:rPr>
          <w:spacing w:val="-13"/>
          <w:sz w:val="24"/>
          <w:szCs w:val="24"/>
        </w:rPr>
        <w:t xml:space="preserve"> </w:t>
      </w:r>
      <w:r w:rsidRPr="00C8663B">
        <w:rPr>
          <w:spacing w:val="-1"/>
          <w:sz w:val="24"/>
          <w:szCs w:val="24"/>
        </w:rPr>
        <w:t>особыми</w:t>
      </w:r>
      <w:r w:rsidRPr="00C8663B">
        <w:rPr>
          <w:spacing w:val="-11"/>
          <w:sz w:val="24"/>
          <w:szCs w:val="24"/>
        </w:rPr>
        <w:t xml:space="preserve"> </w:t>
      </w:r>
      <w:r w:rsidRPr="00C8663B">
        <w:rPr>
          <w:spacing w:val="-1"/>
          <w:sz w:val="24"/>
          <w:szCs w:val="24"/>
        </w:rPr>
        <w:t>способностями,</w:t>
      </w:r>
      <w:r w:rsidRPr="00C8663B">
        <w:rPr>
          <w:spacing w:val="-9"/>
          <w:sz w:val="24"/>
          <w:szCs w:val="24"/>
        </w:rPr>
        <w:t xml:space="preserve"> </w:t>
      </w:r>
      <w:r w:rsidRPr="00C8663B">
        <w:rPr>
          <w:sz w:val="24"/>
          <w:szCs w:val="24"/>
        </w:rPr>
        <w:t>потребностями</w:t>
      </w:r>
      <w:r w:rsidRPr="00C8663B">
        <w:rPr>
          <w:spacing w:val="-11"/>
          <w:sz w:val="24"/>
          <w:szCs w:val="24"/>
        </w:rPr>
        <w:t xml:space="preserve"> </w:t>
      </w:r>
      <w:r w:rsidRPr="00C8663B">
        <w:rPr>
          <w:sz w:val="24"/>
          <w:szCs w:val="24"/>
        </w:rPr>
        <w:t>и</w:t>
      </w:r>
      <w:r w:rsidRPr="00C8663B">
        <w:rPr>
          <w:spacing w:val="-15"/>
          <w:sz w:val="24"/>
          <w:szCs w:val="24"/>
        </w:rPr>
        <w:t xml:space="preserve"> </w:t>
      </w:r>
      <w:r w:rsidRPr="00C8663B">
        <w:rPr>
          <w:sz w:val="24"/>
          <w:szCs w:val="24"/>
        </w:rPr>
        <w:t>интересами</w:t>
      </w:r>
      <w:r w:rsidRPr="00C8663B">
        <w:rPr>
          <w:spacing w:val="-7"/>
          <w:sz w:val="24"/>
          <w:szCs w:val="24"/>
        </w:rPr>
        <w:t xml:space="preserve"> </w:t>
      </w:r>
      <w:r w:rsidRPr="00C8663B">
        <w:rPr>
          <w:sz w:val="24"/>
          <w:szCs w:val="24"/>
        </w:rPr>
        <w:t>с</w:t>
      </w:r>
      <w:r w:rsidRPr="00C8663B">
        <w:rPr>
          <w:spacing w:val="-13"/>
          <w:sz w:val="24"/>
          <w:szCs w:val="24"/>
        </w:rPr>
        <w:t xml:space="preserve"> </w:t>
      </w:r>
      <w:r w:rsidRPr="00C8663B">
        <w:rPr>
          <w:sz w:val="24"/>
          <w:szCs w:val="24"/>
        </w:rPr>
        <w:t>учетом</w:t>
      </w:r>
      <w:r w:rsidRPr="00C8663B">
        <w:rPr>
          <w:spacing w:val="-57"/>
          <w:sz w:val="24"/>
          <w:szCs w:val="24"/>
        </w:rPr>
        <w:t xml:space="preserve"> </w:t>
      </w:r>
      <w:r w:rsidRPr="00C8663B">
        <w:rPr>
          <w:sz w:val="24"/>
          <w:szCs w:val="24"/>
        </w:rPr>
        <w:t>мнения родителей</w:t>
      </w:r>
      <w:r w:rsidRPr="00C8663B">
        <w:rPr>
          <w:spacing w:val="-4"/>
          <w:sz w:val="24"/>
          <w:szCs w:val="24"/>
        </w:rPr>
        <w:t xml:space="preserve"> </w:t>
      </w:r>
      <w:r w:rsidRPr="00C8663B">
        <w:rPr>
          <w:sz w:val="24"/>
          <w:szCs w:val="24"/>
        </w:rPr>
        <w:t>(законных</w:t>
      </w:r>
      <w:r w:rsidRPr="00C8663B">
        <w:rPr>
          <w:spacing w:val="-5"/>
          <w:sz w:val="24"/>
          <w:szCs w:val="24"/>
        </w:rPr>
        <w:t xml:space="preserve"> </w:t>
      </w:r>
      <w:r w:rsidRPr="00C8663B">
        <w:rPr>
          <w:sz w:val="24"/>
          <w:szCs w:val="24"/>
        </w:rPr>
        <w:t>представителей)</w:t>
      </w:r>
      <w:r w:rsidRPr="00C8663B">
        <w:rPr>
          <w:spacing w:val="-2"/>
          <w:sz w:val="24"/>
          <w:szCs w:val="24"/>
        </w:rPr>
        <w:t xml:space="preserve"> </w:t>
      </w:r>
      <w:r w:rsidRPr="00C8663B">
        <w:rPr>
          <w:sz w:val="24"/>
          <w:szCs w:val="24"/>
        </w:rPr>
        <w:t>обучающегося;</w:t>
      </w:r>
    </w:p>
    <w:p w:rsidR="00C8663B" w:rsidRPr="00C8663B" w:rsidRDefault="00C8663B" w:rsidP="00C8663B">
      <w:pPr>
        <w:widowControl w:val="0"/>
        <w:autoSpaceDE w:val="0"/>
        <w:autoSpaceDN w:val="0"/>
        <w:spacing w:before="1"/>
        <w:rPr>
          <w:lang w:val="ru-RU"/>
        </w:rPr>
      </w:pPr>
    </w:p>
    <w:p w:rsidR="00C8663B" w:rsidRDefault="003A1872" w:rsidP="000E5782">
      <w:pPr>
        <w:pStyle w:val="a3"/>
        <w:numPr>
          <w:ilvl w:val="0"/>
          <w:numId w:val="4"/>
        </w:numPr>
        <w:tabs>
          <w:tab w:val="left" w:pos="894"/>
        </w:tabs>
        <w:spacing w:before="1"/>
        <w:ind w:right="270"/>
        <w:rPr>
          <w:sz w:val="24"/>
        </w:rPr>
      </w:pPr>
      <w:r>
        <w:rPr>
          <w:spacing w:val="-1"/>
          <w:sz w:val="24"/>
        </w:rPr>
        <w:t>принцип</w:t>
      </w:r>
      <w:r>
        <w:rPr>
          <w:spacing w:val="-14"/>
          <w:sz w:val="24"/>
        </w:rPr>
        <w:t xml:space="preserve"> </w:t>
      </w:r>
      <w:r>
        <w:rPr>
          <w:spacing w:val="-1"/>
          <w:sz w:val="24"/>
        </w:rPr>
        <w:t>преемственности</w:t>
      </w:r>
      <w:r>
        <w:rPr>
          <w:spacing w:val="-9"/>
          <w:sz w:val="24"/>
        </w:rPr>
        <w:t xml:space="preserve"> </w:t>
      </w:r>
      <w:r>
        <w:rPr>
          <w:spacing w:val="-1"/>
          <w:sz w:val="24"/>
        </w:rPr>
        <w:t>и</w:t>
      </w:r>
      <w:r>
        <w:rPr>
          <w:spacing w:val="-14"/>
          <w:sz w:val="24"/>
        </w:rPr>
        <w:t xml:space="preserve"> </w:t>
      </w:r>
      <w:r>
        <w:rPr>
          <w:spacing w:val="-1"/>
          <w:sz w:val="24"/>
        </w:rPr>
        <w:t>перспективности:</w:t>
      </w:r>
      <w:r>
        <w:rPr>
          <w:spacing w:val="-2"/>
          <w:sz w:val="24"/>
        </w:rPr>
        <w:t xml:space="preserve"> </w:t>
      </w:r>
      <w:r>
        <w:rPr>
          <w:sz w:val="24"/>
        </w:rPr>
        <w:t>программа</w:t>
      </w:r>
      <w:r>
        <w:rPr>
          <w:spacing w:val="-57"/>
          <w:sz w:val="24"/>
        </w:rPr>
        <w:t xml:space="preserve"> </w:t>
      </w:r>
      <w:r>
        <w:rPr>
          <w:sz w:val="24"/>
        </w:rPr>
        <w:t>обеспечивает связь и динамику в формировании знаний, умений</w:t>
      </w:r>
      <w:r>
        <w:rPr>
          <w:spacing w:val="-57"/>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деятельности</w:t>
      </w:r>
      <w:r>
        <w:rPr>
          <w:spacing w:val="1"/>
          <w:sz w:val="24"/>
        </w:rPr>
        <w:t xml:space="preserve"> </w:t>
      </w:r>
      <w:r>
        <w:rPr>
          <w:sz w:val="24"/>
        </w:rPr>
        <w:t>между</w:t>
      </w:r>
      <w:r>
        <w:rPr>
          <w:spacing w:val="1"/>
          <w:sz w:val="24"/>
        </w:rPr>
        <w:t xml:space="preserve"> </w:t>
      </w:r>
      <w:r>
        <w:rPr>
          <w:sz w:val="24"/>
        </w:rPr>
        <w:t>этапами</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успешную</w:t>
      </w:r>
      <w:r>
        <w:rPr>
          <w:spacing w:val="1"/>
          <w:sz w:val="24"/>
        </w:rPr>
        <w:t xml:space="preserve"> </w:t>
      </w:r>
      <w:r>
        <w:rPr>
          <w:sz w:val="24"/>
        </w:rPr>
        <w:t>адаптацию</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обучению по образовательным программам основного общего</w:t>
      </w:r>
      <w:r>
        <w:rPr>
          <w:spacing w:val="1"/>
          <w:sz w:val="24"/>
        </w:rPr>
        <w:t xml:space="preserve"> </w:t>
      </w:r>
      <w:r>
        <w:rPr>
          <w:sz w:val="24"/>
        </w:rPr>
        <w:t>образования, единые подходы между их обучением и развитием</w:t>
      </w:r>
      <w:r>
        <w:rPr>
          <w:spacing w:val="1"/>
          <w:sz w:val="24"/>
        </w:rPr>
        <w:t xml:space="preserve"> </w:t>
      </w:r>
      <w:r>
        <w:rPr>
          <w:sz w:val="24"/>
        </w:rPr>
        <w:t>на</w:t>
      </w:r>
      <w:r>
        <w:rPr>
          <w:spacing w:val="-2"/>
          <w:sz w:val="24"/>
        </w:rPr>
        <w:t xml:space="preserve"> </w:t>
      </w:r>
      <w:r>
        <w:rPr>
          <w:sz w:val="24"/>
        </w:rPr>
        <w:t>уровнях</w:t>
      </w:r>
      <w:r>
        <w:rPr>
          <w:spacing w:val="-6"/>
          <w:sz w:val="24"/>
        </w:rPr>
        <w:t xml:space="preserve"> </w:t>
      </w:r>
      <w:r>
        <w:rPr>
          <w:sz w:val="24"/>
        </w:rPr>
        <w:t>начального</w:t>
      </w:r>
      <w:r>
        <w:rPr>
          <w:spacing w:val="-5"/>
          <w:sz w:val="24"/>
        </w:rPr>
        <w:t xml:space="preserve"> </w:t>
      </w:r>
      <w:r>
        <w:rPr>
          <w:sz w:val="24"/>
        </w:rPr>
        <w:t>общего</w:t>
      </w:r>
      <w:r>
        <w:rPr>
          <w:spacing w:val="-1"/>
          <w:sz w:val="24"/>
        </w:rPr>
        <w:t xml:space="preserve"> </w:t>
      </w:r>
      <w:r>
        <w:rPr>
          <w:sz w:val="24"/>
        </w:rPr>
        <w:t>и</w:t>
      </w:r>
      <w:r>
        <w:rPr>
          <w:spacing w:val="-9"/>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rsidR="00C8663B" w:rsidRDefault="00C8663B" w:rsidP="00C8663B">
      <w:pPr>
        <w:widowControl w:val="0"/>
        <w:autoSpaceDE w:val="0"/>
        <w:autoSpaceDN w:val="0"/>
        <w:spacing w:before="8"/>
        <w:rPr>
          <w:sz w:val="20"/>
          <w:lang w:val="ru-RU"/>
        </w:rPr>
      </w:pPr>
    </w:p>
    <w:p w:rsidR="00C8663B" w:rsidRDefault="003A1872" w:rsidP="000E5782">
      <w:pPr>
        <w:pStyle w:val="a3"/>
        <w:numPr>
          <w:ilvl w:val="0"/>
          <w:numId w:val="4"/>
        </w:numPr>
        <w:tabs>
          <w:tab w:val="left" w:pos="918"/>
        </w:tabs>
        <w:ind w:right="270" w:firstLine="542"/>
        <w:rPr>
          <w:sz w:val="24"/>
        </w:rPr>
      </w:pPr>
      <w:r>
        <w:rPr>
          <w:sz w:val="24"/>
        </w:rPr>
        <w:t>принцип интеграции обучения и воспитания: программа</w:t>
      </w:r>
      <w:r>
        <w:rPr>
          <w:spacing w:val="1"/>
          <w:sz w:val="24"/>
        </w:rPr>
        <w:t xml:space="preserve"> </w:t>
      </w:r>
      <w:r>
        <w:rPr>
          <w:sz w:val="24"/>
        </w:rPr>
        <w:t>предусматривает</w:t>
      </w:r>
      <w:r>
        <w:rPr>
          <w:spacing w:val="1"/>
          <w:sz w:val="24"/>
        </w:rPr>
        <w:t xml:space="preserve"> </w:t>
      </w:r>
      <w:r>
        <w:rPr>
          <w:sz w:val="24"/>
        </w:rPr>
        <w:t>связь</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разработку мероприятий, направленных на обогащение знаний,</w:t>
      </w:r>
      <w:r>
        <w:rPr>
          <w:spacing w:val="1"/>
          <w:sz w:val="24"/>
        </w:rPr>
        <w:t xml:space="preserve"> </w:t>
      </w:r>
      <w:r>
        <w:rPr>
          <w:sz w:val="24"/>
        </w:rPr>
        <w:t>воспитание чувств и познавательных интересов обучающихся,</w:t>
      </w:r>
      <w:r>
        <w:rPr>
          <w:spacing w:val="1"/>
          <w:sz w:val="24"/>
        </w:rPr>
        <w:t xml:space="preserve"> </w:t>
      </w:r>
      <w:r>
        <w:rPr>
          <w:sz w:val="24"/>
        </w:rPr>
        <w:t>нравственно-ценностного отношения</w:t>
      </w:r>
      <w:r>
        <w:rPr>
          <w:spacing w:val="-4"/>
          <w:sz w:val="24"/>
        </w:rPr>
        <w:t xml:space="preserve"> </w:t>
      </w:r>
      <w:r>
        <w:rPr>
          <w:sz w:val="24"/>
        </w:rPr>
        <w:t>к</w:t>
      </w:r>
      <w:r>
        <w:rPr>
          <w:spacing w:val="-1"/>
          <w:sz w:val="24"/>
        </w:rPr>
        <w:t xml:space="preserve"> </w:t>
      </w:r>
      <w:r>
        <w:rPr>
          <w:sz w:val="24"/>
        </w:rPr>
        <w:t>действительности;</w:t>
      </w:r>
    </w:p>
    <w:p w:rsidR="00C8663B" w:rsidRDefault="00C8663B" w:rsidP="00C8663B">
      <w:pPr>
        <w:widowControl w:val="0"/>
        <w:autoSpaceDE w:val="0"/>
        <w:autoSpaceDN w:val="0"/>
        <w:spacing w:before="2"/>
        <w:rPr>
          <w:sz w:val="21"/>
          <w:lang w:val="ru-RU"/>
        </w:rPr>
      </w:pPr>
    </w:p>
    <w:p w:rsidR="00C8663B" w:rsidRDefault="003A1872" w:rsidP="000E5782">
      <w:pPr>
        <w:pStyle w:val="a3"/>
        <w:numPr>
          <w:ilvl w:val="0"/>
          <w:numId w:val="4"/>
        </w:numPr>
        <w:tabs>
          <w:tab w:val="left" w:pos="1148"/>
        </w:tabs>
        <w:ind w:right="270" w:firstLine="542"/>
        <w:rPr>
          <w:sz w:val="24"/>
        </w:rPr>
      </w:pPr>
      <w:r>
        <w:rPr>
          <w:sz w:val="24"/>
        </w:rPr>
        <w:t>принцип</w:t>
      </w:r>
      <w:r>
        <w:rPr>
          <w:spacing w:val="1"/>
          <w:sz w:val="24"/>
        </w:rPr>
        <w:t xml:space="preserve"> </w:t>
      </w:r>
      <w:r>
        <w:rPr>
          <w:sz w:val="24"/>
        </w:rPr>
        <w:t>здоровьесбережения:</w:t>
      </w:r>
      <w:r>
        <w:rPr>
          <w:spacing w:val="1"/>
          <w:sz w:val="24"/>
        </w:rPr>
        <w:t xml:space="preserve"> </w:t>
      </w:r>
      <w:r>
        <w:rPr>
          <w:sz w:val="24"/>
        </w:rPr>
        <w:t>при</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не</w:t>
      </w:r>
      <w:r>
        <w:rPr>
          <w:spacing w:val="1"/>
          <w:sz w:val="24"/>
        </w:rPr>
        <w:t xml:space="preserve"> </w:t>
      </w:r>
      <w:r>
        <w:rPr>
          <w:sz w:val="24"/>
        </w:rPr>
        <w:t>допускается</w:t>
      </w:r>
      <w:r>
        <w:rPr>
          <w:spacing w:val="1"/>
          <w:sz w:val="24"/>
        </w:rPr>
        <w:t xml:space="preserve"> </w:t>
      </w:r>
      <w:r>
        <w:rPr>
          <w:sz w:val="24"/>
        </w:rPr>
        <w:t>использование</w:t>
      </w:r>
      <w:r>
        <w:rPr>
          <w:spacing w:val="1"/>
          <w:sz w:val="24"/>
        </w:rPr>
        <w:t xml:space="preserve"> </w:t>
      </w:r>
      <w:r>
        <w:rPr>
          <w:sz w:val="24"/>
        </w:rPr>
        <w:t>технологий, которые могут нанести вред физическому и (или)</w:t>
      </w:r>
      <w:r>
        <w:rPr>
          <w:spacing w:val="1"/>
          <w:sz w:val="24"/>
        </w:rPr>
        <w:t xml:space="preserve"> </w:t>
      </w:r>
      <w:r>
        <w:rPr>
          <w:spacing w:val="-1"/>
          <w:sz w:val="24"/>
        </w:rPr>
        <w:lastRenderedPageBreak/>
        <w:t>психическому</w:t>
      </w:r>
      <w:r>
        <w:rPr>
          <w:spacing w:val="-21"/>
          <w:sz w:val="24"/>
        </w:rPr>
        <w:t xml:space="preserve"> </w:t>
      </w:r>
      <w:r>
        <w:rPr>
          <w:spacing w:val="-1"/>
          <w:sz w:val="24"/>
        </w:rPr>
        <w:t>здоровью</w:t>
      </w:r>
      <w:r>
        <w:rPr>
          <w:spacing w:val="-17"/>
          <w:sz w:val="24"/>
        </w:rPr>
        <w:t xml:space="preserve"> </w:t>
      </w:r>
      <w:r>
        <w:rPr>
          <w:spacing w:val="-1"/>
          <w:sz w:val="24"/>
        </w:rPr>
        <w:t>обучающихся,</w:t>
      </w:r>
      <w:r>
        <w:rPr>
          <w:spacing w:val="-8"/>
          <w:sz w:val="24"/>
        </w:rPr>
        <w:t xml:space="preserve"> </w:t>
      </w:r>
      <w:r>
        <w:rPr>
          <w:sz w:val="24"/>
        </w:rPr>
        <w:t>приоритет</w:t>
      </w:r>
      <w:r>
        <w:rPr>
          <w:spacing w:val="-10"/>
          <w:sz w:val="24"/>
        </w:rPr>
        <w:t xml:space="preserve"> </w:t>
      </w:r>
      <w:r>
        <w:rPr>
          <w:sz w:val="24"/>
        </w:rPr>
        <w:t>использования</w:t>
      </w:r>
      <w:r>
        <w:rPr>
          <w:spacing w:val="-58"/>
          <w:sz w:val="24"/>
        </w:rPr>
        <w:t xml:space="preserve"> </w:t>
      </w:r>
      <w:r>
        <w:rPr>
          <w:sz w:val="24"/>
        </w:rPr>
        <w:t>здоровьесберегающих</w:t>
      </w:r>
      <w:r>
        <w:rPr>
          <w:spacing w:val="1"/>
          <w:sz w:val="24"/>
        </w:rPr>
        <w:t xml:space="preserve"> </w:t>
      </w:r>
      <w:r>
        <w:rPr>
          <w:sz w:val="24"/>
        </w:rPr>
        <w:t>педагогических</w:t>
      </w:r>
      <w:r>
        <w:rPr>
          <w:spacing w:val="1"/>
          <w:sz w:val="24"/>
        </w:rPr>
        <w:t xml:space="preserve"> </w:t>
      </w:r>
      <w:r>
        <w:rPr>
          <w:sz w:val="24"/>
        </w:rPr>
        <w:t>технологий.</w:t>
      </w:r>
      <w:r>
        <w:rPr>
          <w:spacing w:val="1"/>
          <w:sz w:val="24"/>
        </w:rPr>
        <w:t xml:space="preserve"> </w:t>
      </w:r>
      <w:r>
        <w:rPr>
          <w:sz w:val="24"/>
        </w:rPr>
        <w:t>Объем</w:t>
      </w:r>
      <w:r>
        <w:rPr>
          <w:spacing w:val="1"/>
          <w:sz w:val="24"/>
        </w:rPr>
        <w:t xml:space="preserve"> </w:t>
      </w:r>
      <w:r>
        <w:rPr>
          <w:sz w:val="24"/>
        </w:rPr>
        <w:t>учебной</w:t>
      </w:r>
      <w:r>
        <w:rPr>
          <w:spacing w:val="1"/>
          <w:sz w:val="24"/>
        </w:rPr>
        <w:t xml:space="preserve"> </w:t>
      </w:r>
      <w:r>
        <w:rPr>
          <w:sz w:val="24"/>
        </w:rPr>
        <w:t>нагрузки,</w:t>
      </w:r>
      <w:r>
        <w:rPr>
          <w:spacing w:val="1"/>
          <w:sz w:val="24"/>
        </w:rPr>
        <w:t xml:space="preserve"> </w:t>
      </w:r>
      <w:r>
        <w:rPr>
          <w:sz w:val="24"/>
        </w:rPr>
        <w:t>организация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внеурочных</w:t>
      </w:r>
      <w:r>
        <w:rPr>
          <w:spacing w:val="1"/>
          <w:sz w:val="24"/>
        </w:rPr>
        <w:t xml:space="preserve"> </w:t>
      </w:r>
      <w:r>
        <w:rPr>
          <w:sz w:val="24"/>
        </w:rPr>
        <w:t>мероприятий</w:t>
      </w:r>
      <w:r>
        <w:rPr>
          <w:spacing w:val="1"/>
          <w:sz w:val="24"/>
        </w:rPr>
        <w:t xml:space="preserve"> </w:t>
      </w:r>
      <w:r>
        <w:rPr>
          <w:sz w:val="24"/>
        </w:rPr>
        <w:t>должны</w:t>
      </w:r>
      <w:r>
        <w:rPr>
          <w:spacing w:val="1"/>
          <w:sz w:val="24"/>
        </w:rPr>
        <w:t xml:space="preserve"> </w:t>
      </w:r>
      <w:r>
        <w:rPr>
          <w:sz w:val="24"/>
        </w:rPr>
        <w:t>соответствовать</w:t>
      </w:r>
      <w:r>
        <w:rPr>
          <w:spacing w:val="1"/>
          <w:sz w:val="24"/>
        </w:rPr>
        <w:t xml:space="preserve"> </w:t>
      </w:r>
      <w:r>
        <w:rPr>
          <w:sz w:val="24"/>
        </w:rPr>
        <w:t>требованиям,</w:t>
      </w:r>
      <w:r>
        <w:rPr>
          <w:spacing w:val="-57"/>
          <w:sz w:val="24"/>
        </w:rPr>
        <w:t xml:space="preserve"> </w:t>
      </w:r>
      <w:r>
        <w:rPr>
          <w:sz w:val="24"/>
        </w:rPr>
        <w:t xml:space="preserve">предусмотренным санитарными правилами и нормами </w:t>
      </w:r>
      <w:hyperlink r:id="rId9">
        <w:r>
          <w:rPr>
            <w:color w:val="0000FF"/>
            <w:sz w:val="24"/>
          </w:rPr>
          <w:t>СанПиН</w:t>
        </w:r>
      </w:hyperlink>
      <w:r>
        <w:rPr>
          <w:color w:val="0000FF"/>
          <w:spacing w:val="1"/>
          <w:sz w:val="24"/>
        </w:rPr>
        <w:t xml:space="preserve"> </w:t>
      </w:r>
      <w:hyperlink r:id="rId10">
        <w:r>
          <w:rPr>
            <w:color w:val="0000FF"/>
            <w:sz w:val="24"/>
          </w:rPr>
          <w:t>1.2.3685-21</w:t>
        </w:r>
      </w:hyperlink>
      <w:r>
        <w:rPr>
          <w:color w:val="0000FF"/>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w:t>
      </w:r>
      <w:r>
        <w:rPr>
          <w:sz w:val="24"/>
        </w:rPr>
        <w:t>ия</w:t>
      </w:r>
      <w:r>
        <w:rPr>
          <w:spacing w:val="1"/>
          <w:sz w:val="24"/>
        </w:rPr>
        <w:t xml:space="preserve"> </w:t>
      </w:r>
      <w:r>
        <w:rPr>
          <w:sz w:val="24"/>
        </w:rPr>
        <w:t>к</w:t>
      </w:r>
      <w:r>
        <w:rPr>
          <w:spacing w:val="1"/>
          <w:sz w:val="24"/>
        </w:rPr>
        <w:t xml:space="preserve"> </w:t>
      </w:r>
      <w:r>
        <w:rPr>
          <w:sz w:val="24"/>
        </w:rPr>
        <w:t>обеспечению безопасности и (или) безвредности для человека</w:t>
      </w:r>
      <w:r>
        <w:rPr>
          <w:spacing w:val="1"/>
          <w:sz w:val="24"/>
        </w:rPr>
        <w:t xml:space="preserve"> </w:t>
      </w:r>
      <w:r>
        <w:rPr>
          <w:sz w:val="24"/>
        </w:rPr>
        <w:t>факторов</w:t>
      </w:r>
      <w:r>
        <w:rPr>
          <w:spacing w:val="1"/>
          <w:sz w:val="24"/>
        </w:rPr>
        <w:t xml:space="preserve"> </w:t>
      </w:r>
      <w:r>
        <w:rPr>
          <w:sz w:val="24"/>
        </w:rPr>
        <w:t>среды</w:t>
      </w:r>
      <w:r>
        <w:rPr>
          <w:spacing w:val="1"/>
          <w:sz w:val="24"/>
        </w:rPr>
        <w:t xml:space="preserve"> </w:t>
      </w:r>
      <w:r>
        <w:rPr>
          <w:sz w:val="24"/>
        </w:rPr>
        <w:t>обитания",</w:t>
      </w:r>
      <w:r>
        <w:rPr>
          <w:spacing w:val="1"/>
          <w:sz w:val="24"/>
        </w:rPr>
        <w:t xml:space="preserve"> </w:t>
      </w:r>
      <w:r>
        <w:rPr>
          <w:sz w:val="24"/>
        </w:rPr>
        <w:t>утвержденными</w:t>
      </w:r>
      <w:r>
        <w:rPr>
          <w:spacing w:val="1"/>
          <w:sz w:val="24"/>
        </w:rPr>
        <w:t xml:space="preserve"> </w:t>
      </w:r>
      <w:r>
        <w:rPr>
          <w:sz w:val="24"/>
        </w:rPr>
        <w:t>постановлением</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28</w:t>
      </w:r>
      <w:r>
        <w:rPr>
          <w:spacing w:val="1"/>
          <w:sz w:val="24"/>
        </w:rPr>
        <w:t xml:space="preserve"> </w:t>
      </w:r>
      <w:r>
        <w:rPr>
          <w:sz w:val="24"/>
        </w:rPr>
        <w:t>января</w:t>
      </w:r>
      <w:r>
        <w:rPr>
          <w:spacing w:val="1"/>
          <w:sz w:val="24"/>
        </w:rPr>
        <w:t xml:space="preserve"> </w:t>
      </w:r>
      <w:r>
        <w:rPr>
          <w:sz w:val="24"/>
        </w:rPr>
        <w:t>2021</w:t>
      </w:r>
      <w:r>
        <w:rPr>
          <w:spacing w:val="1"/>
          <w:sz w:val="24"/>
        </w:rPr>
        <w:t xml:space="preserve"> </w:t>
      </w:r>
      <w:r>
        <w:rPr>
          <w:sz w:val="24"/>
        </w:rPr>
        <w:t>г.</w:t>
      </w:r>
      <w:r>
        <w:rPr>
          <w:spacing w:val="1"/>
          <w:sz w:val="24"/>
        </w:rPr>
        <w:t xml:space="preserve"> </w:t>
      </w:r>
      <w:r>
        <w:rPr>
          <w:sz w:val="24"/>
        </w:rPr>
        <w:t>N</w:t>
      </w:r>
      <w:r>
        <w:rPr>
          <w:spacing w:val="1"/>
          <w:sz w:val="24"/>
        </w:rPr>
        <w:t xml:space="preserve"> </w:t>
      </w:r>
      <w:r>
        <w:rPr>
          <w:sz w:val="24"/>
        </w:rPr>
        <w:t>2</w:t>
      </w:r>
      <w:r>
        <w:rPr>
          <w:spacing w:val="1"/>
          <w:sz w:val="24"/>
        </w:rPr>
        <w:t xml:space="preserve"> </w:t>
      </w:r>
      <w:r>
        <w:rPr>
          <w:sz w:val="24"/>
        </w:rPr>
        <w:t>(зарегистрировано</w:t>
      </w:r>
      <w:r>
        <w:rPr>
          <w:spacing w:val="1"/>
          <w:sz w:val="24"/>
        </w:rPr>
        <w:t xml:space="preserve"> </w:t>
      </w:r>
      <w:r>
        <w:rPr>
          <w:sz w:val="24"/>
        </w:rPr>
        <w:t xml:space="preserve">Министерством юстиции </w:t>
      </w:r>
      <w:r>
        <w:rPr>
          <w:sz w:val="24"/>
        </w:rPr>
        <w:t>Российской Федерации 29 января 2021</w:t>
      </w:r>
      <w:r>
        <w:rPr>
          <w:spacing w:val="-57"/>
          <w:sz w:val="24"/>
        </w:rPr>
        <w:t xml:space="preserve"> </w:t>
      </w:r>
      <w:r>
        <w:rPr>
          <w:sz w:val="24"/>
        </w:rPr>
        <w:t>г., регистрационный N 62296), действующими до 1 марта 2027 г.</w:t>
      </w:r>
      <w:r>
        <w:rPr>
          <w:spacing w:val="-57"/>
          <w:sz w:val="24"/>
        </w:rPr>
        <w:t xml:space="preserve"> </w:t>
      </w:r>
      <w:r>
        <w:rPr>
          <w:sz w:val="24"/>
        </w:rPr>
        <w:t>(далее - Гигиенические нормативы), и санитарными правилами</w:t>
      </w:r>
      <w:r>
        <w:rPr>
          <w:spacing w:val="1"/>
          <w:sz w:val="24"/>
        </w:rPr>
        <w:t xml:space="preserve"> </w:t>
      </w:r>
      <w:hyperlink r:id="rId11">
        <w:r>
          <w:rPr>
            <w:color w:val="0000FF"/>
            <w:sz w:val="24"/>
          </w:rPr>
          <w:t>СП 2.4.3648-20</w:t>
        </w:r>
      </w:hyperlink>
      <w:r>
        <w:rPr>
          <w:color w:val="0000FF"/>
          <w:sz w:val="24"/>
        </w:rPr>
        <w:t xml:space="preserve"> </w:t>
      </w:r>
      <w:r>
        <w:rPr>
          <w:sz w:val="24"/>
        </w:rPr>
        <w:t>"Санитарно-эпидемиологические требования к</w:t>
      </w:r>
      <w:r>
        <w:rPr>
          <w:spacing w:val="1"/>
          <w:sz w:val="24"/>
        </w:rPr>
        <w:t xml:space="preserve"> </w:t>
      </w:r>
      <w:r>
        <w:rPr>
          <w:sz w:val="24"/>
        </w:rPr>
        <w:t>организациям воспитания и обучения, отдыха и оздоровления</w:t>
      </w:r>
      <w:r>
        <w:rPr>
          <w:spacing w:val="1"/>
          <w:sz w:val="24"/>
        </w:rPr>
        <w:t xml:space="preserve"> </w:t>
      </w:r>
      <w:r>
        <w:rPr>
          <w:sz w:val="24"/>
        </w:rPr>
        <w:t>детей и молодежи", утвержденными постановлением Главного</w:t>
      </w:r>
      <w:r>
        <w:rPr>
          <w:spacing w:val="1"/>
          <w:sz w:val="24"/>
        </w:rPr>
        <w:t xml:space="preserve"> </w:t>
      </w:r>
      <w:r>
        <w:rPr>
          <w:sz w:val="24"/>
        </w:rPr>
        <w:t>государственного</w:t>
      </w:r>
      <w:r>
        <w:rPr>
          <w:spacing w:val="32"/>
          <w:sz w:val="24"/>
        </w:rPr>
        <w:t xml:space="preserve"> </w:t>
      </w:r>
      <w:r>
        <w:rPr>
          <w:sz w:val="24"/>
        </w:rPr>
        <w:t>санитарного</w:t>
      </w:r>
      <w:r>
        <w:rPr>
          <w:spacing w:val="32"/>
          <w:sz w:val="24"/>
        </w:rPr>
        <w:t xml:space="preserve"> </w:t>
      </w:r>
      <w:r>
        <w:rPr>
          <w:sz w:val="24"/>
        </w:rPr>
        <w:t>врача</w:t>
      </w:r>
      <w:r>
        <w:rPr>
          <w:spacing w:val="27"/>
          <w:sz w:val="24"/>
        </w:rPr>
        <w:t xml:space="preserve"> </w:t>
      </w:r>
      <w:r>
        <w:rPr>
          <w:sz w:val="24"/>
        </w:rPr>
        <w:t>Российской</w:t>
      </w:r>
      <w:r>
        <w:rPr>
          <w:spacing w:val="25"/>
          <w:sz w:val="24"/>
        </w:rPr>
        <w:t xml:space="preserve"> </w:t>
      </w:r>
      <w:r>
        <w:rPr>
          <w:sz w:val="24"/>
        </w:rPr>
        <w:t>Федерации</w:t>
      </w:r>
      <w:r>
        <w:rPr>
          <w:spacing w:val="28"/>
          <w:sz w:val="24"/>
        </w:rPr>
        <w:t xml:space="preserve"> </w:t>
      </w:r>
      <w:r>
        <w:rPr>
          <w:sz w:val="24"/>
        </w:rPr>
        <w:t>от</w:t>
      </w:r>
    </w:p>
    <w:p w:rsidR="00C8663B" w:rsidRPr="00C8663B" w:rsidRDefault="003A1872" w:rsidP="00C8663B">
      <w:pPr>
        <w:widowControl w:val="0"/>
        <w:autoSpaceDE w:val="0"/>
        <w:autoSpaceDN w:val="0"/>
        <w:spacing w:before="72"/>
        <w:ind w:left="101" w:right="272"/>
        <w:jc w:val="both"/>
        <w:rPr>
          <w:lang w:val="ru-RU"/>
        </w:rPr>
      </w:pPr>
      <w:r>
        <w:rPr>
          <w:lang w:val="ru-RU"/>
        </w:rPr>
        <w:t>28</w:t>
      </w:r>
      <w:r>
        <w:rPr>
          <w:spacing w:val="1"/>
          <w:lang w:val="ru-RU"/>
        </w:rPr>
        <w:t xml:space="preserve"> </w:t>
      </w:r>
      <w:r>
        <w:rPr>
          <w:lang w:val="ru-RU"/>
        </w:rPr>
        <w:t>сентября</w:t>
      </w:r>
      <w:r>
        <w:rPr>
          <w:spacing w:val="1"/>
          <w:lang w:val="ru-RU"/>
        </w:rPr>
        <w:t xml:space="preserve"> </w:t>
      </w:r>
      <w:r>
        <w:rPr>
          <w:lang w:val="ru-RU"/>
        </w:rPr>
        <w:t>2020</w:t>
      </w:r>
      <w:r>
        <w:rPr>
          <w:spacing w:val="1"/>
          <w:lang w:val="ru-RU"/>
        </w:rPr>
        <w:t xml:space="preserve"> </w:t>
      </w:r>
      <w:r>
        <w:rPr>
          <w:lang w:val="ru-RU"/>
        </w:rPr>
        <w:t>г.</w:t>
      </w:r>
      <w:r>
        <w:rPr>
          <w:spacing w:val="1"/>
          <w:lang w:val="ru-RU"/>
        </w:rPr>
        <w:t xml:space="preserve"> </w:t>
      </w:r>
      <w:r>
        <w:rPr>
          <w:lang w:val="ru-RU"/>
        </w:rPr>
        <w:t>N</w:t>
      </w:r>
      <w:r>
        <w:rPr>
          <w:spacing w:val="1"/>
          <w:lang w:val="ru-RU"/>
        </w:rPr>
        <w:t xml:space="preserve"> </w:t>
      </w:r>
      <w:r>
        <w:rPr>
          <w:lang w:val="ru-RU"/>
        </w:rPr>
        <w:t>28</w:t>
      </w:r>
      <w:r>
        <w:rPr>
          <w:spacing w:val="1"/>
          <w:lang w:val="ru-RU"/>
        </w:rPr>
        <w:t xml:space="preserve"> </w:t>
      </w:r>
      <w:r>
        <w:rPr>
          <w:lang w:val="ru-RU"/>
        </w:rPr>
        <w:t>(зарегистрировано</w:t>
      </w:r>
      <w:r>
        <w:rPr>
          <w:spacing w:val="1"/>
          <w:lang w:val="ru-RU"/>
        </w:rPr>
        <w:t xml:space="preserve"> </w:t>
      </w:r>
      <w:r>
        <w:rPr>
          <w:lang w:val="ru-RU"/>
        </w:rPr>
        <w:t>Министерством</w:t>
      </w:r>
      <w:r>
        <w:rPr>
          <w:spacing w:val="1"/>
          <w:lang w:val="ru-RU"/>
        </w:rPr>
        <w:t xml:space="preserve"> </w:t>
      </w:r>
      <w:r>
        <w:rPr>
          <w:lang w:val="ru-RU"/>
        </w:rPr>
        <w:t>юстиции</w:t>
      </w:r>
      <w:r>
        <w:rPr>
          <w:spacing w:val="1"/>
          <w:lang w:val="ru-RU"/>
        </w:rPr>
        <w:t xml:space="preserve"> </w:t>
      </w:r>
      <w:r>
        <w:rPr>
          <w:lang w:val="ru-RU"/>
        </w:rPr>
        <w:t>Российской</w:t>
      </w:r>
      <w:r>
        <w:rPr>
          <w:spacing w:val="1"/>
          <w:lang w:val="ru-RU"/>
        </w:rPr>
        <w:t xml:space="preserve"> </w:t>
      </w:r>
      <w:r>
        <w:rPr>
          <w:lang w:val="ru-RU"/>
        </w:rPr>
        <w:t>Федерации</w:t>
      </w:r>
      <w:r>
        <w:rPr>
          <w:spacing w:val="1"/>
          <w:lang w:val="ru-RU"/>
        </w:rPr>
        <w:t xml:space="preserve"> </w:t>
      </w:r>
      <w:r>
        <w:rPr>
          <w:lang w:val="ru-RU"/>
        </w:rPr>
        <w:t>18</w:t>
      </w:r>
      <w:r>
        <w:rPr>
          <w:spacing w:val="1"/>
          <w:lang w:val="ru-RU"/>
        </w:rPr>
        <w:t xml:space="preserve"> </w:t>
      </w:r>
      <w:r>
        <w:rPr>
          <w:lang w:val="ru-RU"/>
        </w:rPr>
        <w:t>декабря</w:t>
      </w:r>
      <w:r>
        <w:rPr>
          <w:spacing w:val="1"/>
          <w:lang w:val="ru-RU"/>
        </w:rPr>
        <w:t xml:space="preserve"> </w:t>
      </w:r>
      <w:r>
        <w:rPr>
          <w:lang w:val="ru-RU"/>
        </w:rPr>
        <w:t>2020</w:t>
      </w:r>
      <w:r>
        <w:rPr>
          <w:spacing w:val="1"/>
          <w:lang w:val="ru-RU"/>
        </w:rPr>
        <w:t xml:space="preserve"> </w:t>
      </w:r>
      <w:r>
        <w:rPr>
          <w:lang w:val="ru-RU"/>
        </w:rPr>
        <w:t>г.,</w:t>
      </w:r>
      <w:r>
        <w:rPr>
          <w:spacing w:val="1"/>
          <w:lang w:val="ru-RU"/>
        </w:rPr>
        <w:t xml:space="preserve"> </w:t>
      </w:r>
      <w:r>
        <w:rPr>
          <w:lang w:val="ru-RU"/>
        </w:rPr>
        <w:t>регистрационный N 61573), действующими до 1 января 2027 г.</w:t>
      </w:r>
      <w:r>
        <w:rPr>
          <w:spacing w:val="1"/>
          <w:lang w:val="ru-RU"/>
        </w:rPr>
        <w:t xml:space="preserve"> </w:t>
      </w:r>
      <w:r>
        <w:rPr>
          <w:lang w:val="ru-RU"/>
        </w:rPr>
        <w:t>(далее -</w:t>
      </w:r>
      <w:r>
        <w:rPr>
          <w:spacing w:val="3"/>
          <w:lang w:val="ru-RU"/>
        </w:rPr>
        <w:t xml:space="preserve"> </w:t>
      </w:r>
      <w:r>
        <w:rPr>
          <w:lang w:val="ru-RU"/>
        </w:rPr>
        <w:t>Санитарно-эпидемиологические требования).</w:t>
      </w:r>
    </w:p>
    <w:p w:rsidR="00C8663B" w:rsidRPr="00C8663B" w:rsidRDefault="003A1872" w:rsidP="000E5782">
      <w:pPr>
        <w:widowControl w:val="0"/>
        <w:numPr>
          <w:ilvl w:val="0"/>
          <w:numId w:val="5"/>
        </w:numPr>
        <w:autoSpaceDE w:val="0"/>
        <w:autoSpaceDN w:val="0"/>
        <w:rPr>
          <w:lang w:val="ru-RU"/>
        </w:rPr>
      </w:pPr>
      <w:r w:rsidRPr="00C8663B">
        <w:rPr>
          <w:lang w:val="ru-RU"/>
        </w:rPr>
        <w:t>ФОП</w:t>
      </w:r>
      <w:r w:rsidRPr="00C8663B">
        <w:rPr>
          <w:spacing w:val="1"/>
          <w:lang w:val="ru-RU"/>
        </w:rPr>
        <w:t xml:space="preserve"> </w:t>
      </w:r>
      <w:r w:rsidRPr="00C8663B">
        <w:rPr>
          <w:lang w:val="ru-RU"/>
        </w:rPr>
        <w:t>НОО</w:t>
      </w:r>
      <w:r w:rsidRPr="00C8663B">
        <w:rPr>
          <w:spacing w:val="1"/>
          <w:lang w:val="ru-RU"/>
        </w:rPr>
        <w:t xml:space="preserve"> </w:t>
      </w:r>
      <w:r w:rsidRPr="00C8663B">
        <w:rPr>
          <w:lang w:val="ru-RU"/>
        </w:rPr>
        <w:t>учитывает</w:t>
      </w:r>
      <w:r w:rsidRPr="00C8663B">
        <w:rPr>
          <w:spacing w:val="1"/>
          <w:lang w:val="ru-RU"/>
        </w:rPr>
        <w:t xml:space="preserve"> </w:t>
      </w:r>
      <w:r w:rsidRPr="00C8663B">
        <w:rPr>
          <w:lang w:val="ru-RU"/>
        </w:rPr>
        <w:t>возрастные</w:t>
      </w:r>
      <w:r w:rsidRPr="00C8663B">
        <w:rPr>
          <w:spacing w:val="1"/>
          <w:lang w:val="ru-RU"/>
        </w:rPr>
        <w:t xml:space="preserve"> </w:t>
      </w:r>
      <w:r w:rsidRPr="00C8663B">
        <w:rPr>
          <w:lang w:val="ru-RU"/>
        </w:rPr>
        <w:t>и</w:t>
      </w:r>
      <w:r w:rsidRPr="00C8663B">
        <w:rPr>
          <w:spacing w:val="1"/>
          <w:lang w:val="ru-RU"/>
        </w:rPr>
        <w:t xml:space="preserve"> </w:t>
      </w:r>
      <w:r w:rsidRPr="00C8663B">
        <w:rPr>
          <w:lang w:val="ru-RU"/>
        </w:rPr>
        <w:t>психологические</w:t>
      </w:r>
      <w:r w:rsidRPr="00C8663B">
        <w:rPr>
          <w:spacing w:val="1"/>
          <w:lang w:val="ru-RU"/>
        </w:rPr>
        <w:t xml:space="preserve"> </w:t>
      </w:r>
      <w:r w:rsidRPr="00C8663B">
        <w:rPr>
          <w:lang w:val="ru-RU"/>
        </w:rPr>
        <w:t>особенности</w:t>
      </w:r>
      <w:r w:rsidRPr="00C8663B">
        <w:rPr>
          <w:spacing w:val="1"/>
          <w:lang w:val="ru-RU"/>
        </w:rPr>
        <w:t xml:space="preserve"> </w:t>
      </w:r>
      <w:r w:rsidRPr="00C8663B">
        <w:rPr>
          <w:lang w:val="ru-RU"/>
        </w:rPr>
        <w:t>обучающихся.</w:t>
      </w:r>
      <w:r w:rsidRPr="00C8663B">
        <w:rPr>
          <w:spacing w:val="1"/>
          <w:lang w:val="ru-RU"/>
        </w:rPr>
        <w:t xml:space="preserve"> </w:t>
      </w:r>
      <w:r w:rsidRPr="00C8663B">
        <w:rPr>
          <w:lang w:val="ru-RU"/>
        </w:rPr>
        <w:t>Наиболее</w:t>
      </w:r>
      <w:r w:rsidRPr="00C8663B">
        <w:rPr>
          <w:spacing w:val="1"/>
          <w:lang w:val="ru-RU"/>
        </w:rPr>
        <w:t xml:space="preserve"> </w:t>
      </w:r>
      <w:r w:rsidRPr="00C8663B">
        <w:rPr>
          <w:lang w:val="ru-RU"/>
        </w:rPr>
        <w:t>адаптивным</w:t>
      </w:r>
      <w:r w:rsidRPr="00C8663B">
        <w:rPr>
          <w:spacing w:val="1"/>
          <w:lang w:val="ru-RU"/>
        </w:rPr>
        <w:t xml:space="preserve"> </w:t>
      </w:r>
      <w:r w:rsidRPr="00C8663B">
        <w:rPr>
          <w:lang w:val="ru-RU"/>
        </w:rPr>
        <w:t>сроком</w:t>
      </w:r>
      <w:r w:rsidRPr="00C8663B">
        <w:rPr>
          <w:spacing w:val="1"/>
          <w:lang w:val="ru-RU"/>
        </w:rPr>
        <w:t xml:space="preserve"> </w:t>
      </w:r>
      <w:r w:rsidRPr="00C8663B">
        <w:rPr>
          <w:lang w:val="ru-RU"/>
        </w:rPr>
        <w:t>освоения</w:t>
      </w:r>
      <w:r w:rsidRPr="00C8663B">
        <w:rPr>
          <w:spacing w:val="1"/>
          <w:lang w:val="ru-RU"/>
        </w:rPr>
        <w:t xml:space="preserve"> </w:t>
      </w:r>
      <w:r w:rsidRPr="00C8663B">
        <w:rPr>
          <w:lang w:val="ru-RU"/>
        </w:rPr>
        <w:t>ООП</w:t>
      </w:r>
      <w:r w:rsidRPr="00C8663B">
        <w:rPr>
          <w:spacing w:val="1"/>
          <w:lang w:val="ru-RU"/>
        </w:rPr>
        <w:t xml:space="preserve"> </w:t>
      </w:r>
      <w:r w:rsidRPr="00C8663B">
        <w:rPr>
          <w:lang w:val="ru-RU"/>
        </w:rPr>
        <w:t>НОО</w:t>
      </w:r>
      <w:r w:rsidRPr="00C8663B">
        <w:rPr>
          <w:spacing w:val="1"/>
          <w:lang w:val="ru-RU"/>
        </w:rPr>
        <w:t xml:space="preserve"> </w:t>
      </w:r>
      <w:r w:rsidRPr="00C8663B">
        <w:rPr>
          <w:lang w:val="ru-RU"/>
        </w:rPr>
        <w:t>является</w:t>
      </w:r>
      <w:r w:rsidRPr="00C8663B">
        <w:rPr>
          <w:spacing w:val="1"/>
          <w:lang w:val="ru-RU"/>
        </w:rPr>
        <w:t xml:space="preserve"> </w:t>
      </w:r>
      <w:r w:rsidRPr="00C8663B">
        <w:rPr>
          <w:lang w:val="ru-RU"/>
        </w:rPr>
        <w:t>четыре</w:t>
      </w:r>
      <w:r w:rsidRPr="00C8663B">
        <w:rPr>
          <w:spacing w:val="1"/>
          <w:lang w:val="ru-RU"/>
        </w:rPr>
        <w:t xml:space="preserve"> </w:t>
      </w:r>
      <w:r w:rsidRPr="00C8663B">
        <w:rPr>
          <w:lang w:val="ru-RU"/>
        </w:rPr>
        <w:t>года.</w:t>
      </w:r>
      <w:r w:rsidRPr="00C8663B">
        <w:rPr>
          <w:spacing w:val="1"/>
          <w:lang w:val="ru-RU"/>
        </w:rPr>
        <w:t xml:space="preserve"> </w:t>
      </w:r>
      <w:r w:rsidRPr="00C8663B">
        <w:rPr>
          <w:lang w:val="ru-RU"/>
        </w:rPr>
        <w:t>Общий</w:t>
      </w:r>
      <w:r w:rsidRPr="00C8663B">
        <w:rPr>
          <w:spacing w:val="1"/>
          <w:lang w:val="ru-RU"/>
        </w:rPr>
        <w:t xml:space="preserve"> </w:t>
      </w:r>
      <w:r w:rsidRPr="00C8663B">
        <w:rPr>
          <w:lang w:val="ru-RU"/>
        </w:rPr>
        <w:t>объем</w:t>
      </w:r>
      <w:r w:rsidRPr="00C8663B">
        <w:rPr>
          <w:spacing w:val="1"/>
          <w:lang w:val="ru-RU"/>
        </w:rPr>
        <w:t xml:space="preserve"> </w:t>
      </w:r>
      <w:r w:rsidRPr="00C8663B">
        <w:rPr>
          <w:lang w:val="ru-RU"/>
        </w:rPr>
        <w:t>аудиторной</w:t>
      </w:r>
      <w:r w:rsidRPr="00C8663B">
        <w:rPr>
          <w:spacing w:val="1"/>
          <w:lang w:val="ru-RU"/>
        </w:rPr>
        <w:t xml:space="preserve"> </w:t>
      </w:r>
      <w:r w:rsidRPr="00C8663B">
        <w:rPr>
          <w:lang w:val="ru-RU"/>
        </w:rPr>
        <w:t>работы обучающихся</w:t>
      </w:r>
      <w:r w:rsidRPr="00C8663B">
        <w:rPr>
          <w:spacing w:val="1"/>
          <w:lang w:val="ru-RU"/>
        </w:rPr>
        <w:t xml:space="preserve"> </w:t>
      </w:r>
      <w:r w:rsidRPr="00C8663B">
        <w:rPr>
          <w:lang w:val="ru-RU"/>
        </w:rPr>
        <w:t>за</w:t>
      </w:r>
      <w:r w:rsidRPr="00C8663B">
        <w:rPr>
          <w:spacing w:val="1"/>
          <w:lang w:val="ru-RU"/>
        </w:rPr>
        <w:t xml:space="preserve"> </w:t>
      </w:r>
      <w:r w:rsidRPr="00C8663B">
        <w:rPr>
          <w:lang w:val="ru-RU"/>
        </w:rPr>
        <w:t>четыре</w:t>
      </w:r>
      <w:r w:rsidRPr="00C8663B">
        <w:rPr>
          <w:spacing w:val="1"/>
          <w:lang w:val="ru-RU"/>
        </w:rPr>
        <w:t xml:space="preserve"> </w:t>
      </w:r>
      <w:r w:rsidRPr="00C8663B">
        <w:rPr>
          <w:lang w:val="ru-RU"/>
        </w:rPr>
        <w:t>учебных года</w:t>
      </w:r>
      <w:r w:rsidRPr="00C8663B">
        <w:rPr>
          <w:spacing w:val="1"/>
          <w:lang w:val="ru-RU"/>
        </w:rPr>
        <w:t xml:space="preserve"> </w:t>
      </w:r>
      <w:r w:rsidRPr="00C8663B">
        <w:rPr>
          <w:lang w:val="ru-RU"/>
        </w:rPr>
        <w:t>не</w:t>
      </w:r>
      <w:r w:rsidRPr="00C8663B">
        <w:rPr>
          <w:spacing w:val="1"/>
          <w:lang w:val="ru-RU"/>
        </w:rPr>
        <w:t xml:space="preserve"> </w:t>
      </w:r>
      <w:r w:rsidRPr="00C8663B">
        <w:rPr>
          <w:lang w:val="ru-RU"/>
        </w:rPr>
        <w:t>может составлять менее 2954 академических часов и более 3345</w:t>
      </w:r>
      <w:r w:rsidRPr="00C8663B">
        <w:rPr>
          <w:spacing w:val="1"/>
          <w:lang w:val="ru-RU"/>
        </w:rPr>
        <w:t xml:space="preserve"> </w:t>
      </w:r>
      <w:r w:rsidRPr="00C8663B">
        <w:rPr>
          <w:lang w:val="ru-RU"/>
        </w:rPr>
        <w:t>академических</w:t>
      </w:r>
      <w:r w:rsidRPr="00C8663B">
        <w:rPr>
          <w:spacing w:val="1"/>
          <w:lang w:val="ru-RU"/>
        </w:rPr>
        <w:t xml:space="preserve"> </w:t>
      </w:r>
      <w:r w:rsidRPr="00C8663B">
        <w:rPr>
          <w:lang w:val="ru-RU"/>
        </w:rPr>
        <w:t>часов</w:t>
      </w:r>
      <w:r w:rsidRPr="00C8663B">
        <w:rPr>
          <w:spacing w:val="1"/>
          <w:lang w:val="ru-RU"/>
        </w:rPr>
        <w:t xml:space="preserve"> </w:t>
      </w:r>
      <w:r w:rsidRPr="00C8663B">
        <w:rPr>
          <w:lang w:val="ru-RU"/>
        </w:rPr>
        <w:t>в</w:t>
      </w:r>
      <w:r w:rsidRPr="00C8663B">
        <w:rPr>
          <w:spacing w:val="1"/>
          <w:lang w:val="ru-RU"/>
        </w:rPr>
        <w:t xml:space="preserve"> </w:t>
      </w:r>
      <w:r w:rsidRPr="00C8663B">
        <w:rPr>
          <w:lang w:val="ru-RU"/>
        </w:rPr>
        <w:t>соответствии</w:t>
      </w:r>
      <w:r w:rsidRPr="00C8663B">
        <w:rPr>
          <w:spacing w:val="1"/>
          <w:lang w:val="ru-RU"/>
        </w:rPr>
        <w:t xml:space="preserve"> </w:t>
      </w:r>
      <w:r w:rsidRPr="00C8663B">
        <w:rPr>
          <w:lang w:val="ru-RU"/>
        </w:rPr>
        <w:t>с</w:t>
      </w:r>
      <w:r w:rsidRPr="00C8663B">
        <w:rPr>
          <w:spacing w:val="1"/>
          <w:lang w:val="ru-RU"/>
        </w:rPr>
        <w:t xml:space="preserve"> </w:t>
      </w:r>
      <w:r w:rsidRPr="00C8663B">
        <w:rPr>
          <w:lang w:val="ru-RU"/>
        </w:rPr>
        <w:t>требованиям</w:t>
      </w:r>
      <w:r w:rsidRPr="00C8663B">
        <w:rPr>
          <w:lang w:val="ru-RU"/>
        </w:rPr>
        <w:t>и</w:t>
      </w:r>
      <w:r w:rsidRPr="00C8663B">
        <w:rPr>
          <w:spacing w:val="1"/>
          <w:lang w:val="ru-RU"/>
        </w:rPr>
        <w:t xml:space="preserve"> </w:t>
      </w:r>
      <w:r w:rsidRPr="00C8663B">
        <w:rPr>
          <w:lang w:val="ru-RU"/>
        </w:rPr>
        <w:t>к</w:t>
      </w:r>
      <w:r w:rsidRPr="00C8663B">
        <w:rPr>
          <w:spacing w:val="1"/>
          <w:lang w:val="ru-RU"/>
        </w:rPr>
        <w:t xml:space="preserve"> </w:t>
      </w:r>
      <w:r w:rsidRPr="00C8663B">
        <w:rPr>
          <w:lang w:val="ru-RU"/>
        </w:rPr>
        <w:t>организации образовательного процесса к учебной нагрузке при</w:t>
      </w:r>
      <w:r w:rsidRPr="00C8663B">
        <w:rPr>
          <w:spacing w:val="1"/>
          <w:lang w:val="ru-RU"/>
        </w:rPr>
        <w:t xml:space="preserve"> </w:t>
      </w:r>
      <w:r w:rsidRPr="00C8663B">
        <w:rPr>
          <w:lang w:val="ru-RU"/>
        </w:rPr>
        <w:t>5-дневной (или 6-дневной) учебной неделе, предусмотренными</w:t>
      </w:r>
      <w:r w:rsidRPr="00C8663B">
        <w:rPr>
          <w:spacing w:val="1"/>
          <w:lang w:val="ru-RU"/>
        </w:rPr>
        <w:t xml:space="preserve"> </w:t>
      </w:r>
      <w:r w:rsidRPr="00C8663B">
        <w:rPr>
          <w:lang w:val="ru-RU"/>
        </w:rPr>
        <w:t>Гигиеническими</w:t>
      </w:r>
      <w:r w:rsidRPr="00C8663B">
        <w:rPr>
          <w:lang w:val="ru-RU"/>
        </w:rPr>
        <w:tab/>
      </w:r>
      <w:hyperlink r:id="rId12">
        <w:r w:rsidRPr="00C8663B">
          <w:rPr>
            <w:lang w:val="ru-RU"/>
          </w:rPr>
          <w:t>нормативами</w:t>
        </w:r>
      </w:hyperlink>
      <w:r w:rsidRPr="00C8663B">
        <w:rPr>
          <w:lang w:val="ru-RU"/>
        </w:rPr>
        <w:tab/>
        <w:t>и</w:t>
      </w:r>
      <w:r w:rsidRPr="00C8663B">
        <w:rPr>
          <w:lang w:val="ru-RU"/>
        </w:rPr>
        <w:tab/>
        <w:t>С</w:t>
      </w:r>
      <w:r w:rsidRPr="00C8663B">
        <w:rPr>
          <w:lang w:val="ru-RU"/>
        </w:rPr>
        <w:t>анитарно-</w:t>
      </w:r>
      <w:r w:rsidRPr="00C8663B">
        <w:rPr>
          <w:spacing w:val="-58"/>
          <w:lang w:val="ru-RU"/>
        </w:rPr>
        <w:t xml:space="preserve"> </w:t>
      </w:r>
      <w:r w:rsidRPr="00C8663B">
        <w:rPr>
          <w:lang w:val="ru-RU"/>
        </w:rPr>
        <w:t>эпидемиологическими</w:t>
      </w:r>
      <w:r w:rsidRPr="00C8663B">
        <w:rPr>
          <w:spacing w:val="1"/>
          <w:lang w:val="ru-RU"/>
        </w:rPr>
        <w:t xml:space="preserve"> </w:t>
      </w:r>
      <w:hyperlink r:id="rId13">
        <w:r w:rsidRPr="00C8663B">
          <w:rPr>
            <w:lang w:val="ru-RU"/>
          </w:rPr>
          <w:t>требованиями</w:t>
        </w:r>
      </w:hyperlink>
      <w:r w:rsidRPr="00C8663B">
        <w:rPr>
          <w:lang w:val="ru-RU"/>
        </w:rPr>
        <w:t>.</w:t>
      </w:r>
    </w:p>
    <w:p w:rsidR="00C8663B" w:rsidRPr="00C8663B" w:rsidRDefault="003A1872" w:rsidP="00C8663B">
      <w:pPr>
        <w:widowControl w:val="0"/>
        <w:autoSpaceDE w:val="0"/>
        <w:autoSpaceDN w:val="0"/>
        <w:ind w:left="105"/>
        <w:rPr>
          <w:lang w:val="ru-RU"/>
        </w:rPr>
      </w:pPr>
      <w:r w:rsidRPr="00C8663B">
        <w:rPr>
          <w:lang w:val="ru-RU"/>
        </w:rPr>
        <w:tab/>
      </w:r>
    </w:p>
    <w:p w:rsidR="00C8663B" w:rsidRPr="00C8663B" w:rsidRDefault="003A1872" w:rsidP="000E5782">
      <w:pPr>
        <w:widowControl w:val="0"/>
        <w:numPr>
          <w:ilvl w:val="0"/>
          <w:numId w:val="5"/>
        </w:numPr>
        <w:autoSpaceDE w:val="0"/>
        <w:autoSpaceDN w:val="0"/>
        <w:rPr>
          <w:lang w:val="ru-RU"/>
        </w:rPr>
      </w:pPr>
      <w:r w:rsidRPr="00C8663B">
        <w:rPr>
          <w:spacing w:val="-1"/>
          <w:lang w:val="ru-RU"/>
        </w:rPr>
        <w:t>В</w:t>
      </w:r>
      <w:r w:rsidRPr="00C8663B">
        <w:rPr>
          <w:spacing w:val="-14"/>
          <w:lang w:val="ru-RU"/>
        </w:rPr>
        <w:t xml:space="preserve"> </w:t>
      </w:r>
      <w:r w:rsidRPr="00C8663B">
        <w:rPr>
          <w:spacing w:val="-1"/>
          <w:lang w:val="ru-RU"/>
        </w:rPr>
        <w:t>целях</w:t>
      </w:r>
      <w:r w:rsidRPr="00C8663B">
        <w:rPr>
          <w:spacing w:val="-12"/>
          <w:lang w:val="ru-RU"/>
        </w:rPr>
        <w:t xml:space="preserve"> </w:t>
      </w:r>
      <w:r w:rsidRPr="00C8663B">
        <w:rPr>
          <w:spacing w:val="-1"/>
          <w:lang w:val="ru-RU"/>
        </w:rPr>
        <w:t>удовлетворения</w:t>
      </w:r>
      <w:r w:rsidRPr="00C8663B">
        <w:rPr>
          <w:spacing w:val="-11"/>
          <w:lang w:val="ru-RU"/>
        </w:rPr>
        <w:t xml:space="preserve"> </w:t>
      </w:r>
      <w:r w:rsidRPr="00C8663B">
        <w:rPr>
          <w:lang w:val="ru-RU"/>
        </w:rPr>
        <w:t>образовательных</w:t>
      </w:r>
      <w:r w:rsidRPr="00C8663B">
        <w:rPr>
          <w:spacing w:val="-12"/>
          <w:lang w:val="ru-RU"/>
        </w:rPr>
        <w:t xml:space="preserve"> </w:t>
      </w:r>
      <w:r w:rsidRPr="00C8663B">
        <w:rPr>
          <w:lang w:val="ru-RU"/>
        </w:rPr>
        <w:t>потребностей</w:t>
      </w:r>
      <w:r w:rsidRPr="00C8663B">
        <w:rPr>
          <w:spacing w:val="-12"/>
          <w:lang w:val="ru-RU"/>
        </w:rPr>
        <w:t xml:space="preserve"> </w:t>
      </w:r>
      <w:r w:rsidRPr="00C8663B">
        <w:rPr>
          <w:lang w:val="ru-RU"/>
        </w:rPr>
        <w:t>и</w:t>
      </w:r>
      <w:r w:rsidRPr="00C8663B">
        <w:rPr>
          <w:spacing w:val="-57"/>
          <w:lang w:val="ru-RU"/>
        </w:rPr>
        <w:t xml:space="preserve"> </w:t>
      </w:r>
      <w:r w:rsidRPr="00C8663B">
        <w:rPr>
          <w:spacing w:val="-1"/>
          <w:lang w:val="ru-RU"/>
        </w:rPr>
        <w:t xml:space="preserve">интересов обучающихся могут разрабатываться </w:t>
      </w:r>
      <w:r w:rsidRPr="00C8663B">
        <w:rPr>
          <w:lang w:val="ru-RU"/>
        </w:rPr>
        <w:t>индивидуальные</w:t>
      </w:r>
      <w:r w:rsidRPr="00C8663B">
        <w:rPr>
          <w:spacing w:val="-57"/>
          <w:lang w:val="ru-RU"/>
        </w:rPr>
        <w:t xml:space="preserve"> </w:t>
      </w:r>
      <w:r w:rsidRPr="00C8663B">
        <w:rPr>
          <w:lang w:val="ru-RU"/>
        </w:rPr>
        <w:t>учебные</w:t>
      </w:r>
      <w:r w:rsidRPr="00C8663B">
        <w:rPr>
          <w:spacing w:val="1"/>
          <w:lang w:val="ru-RU"/>
        </w:rPr>
        <w:t xml:space="preserve"> </w:t>
      </w:r>
      <w:r w:rsidRPr="00C8663B">
        <w:rPr>
          <w:lang w:val="ru-RU"/>
        </w:rPr>
        <w:t>планы,</w:t>
      </w:r>
      <w:r w:rsidRPr="00C8663B">
        <w:rPr>
          <w:spacing w:val="1"/>
          <w:lang w:val="ru-RU"/>
        </w:rPr>
        <w:t xml:space="preserve"> </w:t>
      </w:r>
      <w:r w:rsidRPr="00C8663B">
        <w:rPr>
          <w:lang w:val="ru-RU"/>
        </w:rPr>
        <w:t>в</w:t>
      </w:r>
      <w:r w:rsidRPr="00C8663B">
        <w:rPr>
          <w:spacing w:val="1"/>
          <w:lang w:val="ru-RU"/>
        </w:rPr>
        <w:t xml:space="preserve"> </w:t>
      </w:r>
      <w:r w:rsidRPr="00C8663B">
        <w:rPr>
          <w:lang w:val="ru-RU"/>
        </w:rPr>
        <w:t>том</w:t>
      </w:r>
      <w:r w:rsidRPr="00C8663B">
        <w:rPr>
          <w:spacing w:val="1"/>
          <w:lang w:val="ru-RU"/>
        </w:rPr>
        <w:t xml:space="preserve"> </w:t>
      </w:r>
      <w:r w:rsidRPr="00C8663B">
        <w:rPr>
          <w:lang w:val="ru-RU"/>
        </w:rPr>
        <w:t>числе</w:t>
      </w:r>
      <w:r w:rsidRPr="00C8663B">
        <w:rPr>
          <w:spacing w:val="1"/>
          <w:lang w:val="ru-RU"/>
        </w:rPr>
        <w:t xml:space="preserve"> </w:t>
      </w:r>
      <w:r w:rsidRPr="00C8663B">
        <w:rPr>
          <w:lang w:val="ru-RU"/>
        </w:rPr>
        <w:t>для</w:t>
      </w:r>
      <w:r w:rsidRPr="00C8663B">
        <w:rPr>
          <w:spacing w:val="1"/>
          <w:lang w:val="ru-RU"/>
        </w:rPr>
        <w:t xml:space="preserve"> </w:t>
      </w:r>
      <w:r w:rsidRPr="00C8663B">
        <w:rPr>
          <w:lang w:val="ru-RU"/>
        </w:rPr>
        <w:t>ускоренного</w:t>
      </w:r>
      <w:r w:rsidRPr="00C8663B">
        <w:rPr>
          <w:spacing w:val="1"/>
          <w:lang w:val="ru-RU"/>
        </w:rPr>
        <w:t xml:space="preserve"> </w:t>
      </w:r>
      <w:r w:rsidRPr="00C8663B">
        <w:rPr>
          <w:lang w:val="ru-RU"/>
        </w:rPr>
        <w:t>обучения,</w:t>
      </w:r>
      <w:r w:rsidRPr="00C8663B">
        <w:rPr>
          <w:spacing w:val="1"/>
          <w:lang w:val="ru-RU"/>
        </w:rPr>
        <w:t xml:space="preserve"> </w:t>
      </w:r>
      <w:r w:rsidRPr="00C8663B">
        <w:rPr>
          <w:lang w:val="ru-RU"/>
        </w:rPr>
        <w:t>в</w:t>
      </w:r>
      <w:r w:rsidRPr="00C8663B">
        <w:rPr>
          <w:spacing w:val="1"/>
          <w:lang w:val="ru-RU"/>
        </w:rPr>
        <w:t xml:space="preserve"> </w:t>
      </w:r>
      <w:r w:rsidRPr="00C8663B">
        <w:rPr>
          <w:lang w:val="ru-RU"/>
        </w:rPr>
        <w:t>пределах</w:t>
      </w:r>
      <w:r w:rsidRPr="00C8663B">
        <w:rPr>
          <w:spacing w:val="1"/>
          <w:lang w:val="ru-RU"/>
        </w:rPr>
        <w:t xml:space="preserve"> </w:t>
      </w:r>
      <w:r w:rsidRPr="00C8663B">
        <w:rPr>
          <w:lang w:val="ru-RU"/>
        </w:rPr>
        <w:t>осваиваемой</w:t>
      </w:r>
      <w:r w:rsidRPr="00C8663B">
        <w:rPr>
          <w:spacing w:val="1"/>
          <w:lang w:val="ru-RU"/>
        </w:rPr>
        <w:t xml:space="preserve"> </w:t>
      </w:r>
      <w:r w:rsidRPr="00C8663B">
        <w:rPr>
          <w:lang w:val="ru-RU"/>
        </w:rPr>
        <w:t>программы</w:t>
      </w:r>
      <w:r w:rsidRPr="00C8663B">
        <w:rPr>
          <w:spacing w:val="1"/>
          <w:lang w:val="ru-RU"/>
        </w:rPr>
        <w:t xml:space="preserve"> </w:t>
      </w:r>
      <w:r w:rsidRPr="00C8663B">
        <w:rPr>
          <w:lang w:val="ru-RU"/>
        </w:rPr>
        <w:t>начального</w:t>
      </w:r>
      <w:r w:rsidRPr="00C8663B">
        <w:rPr>
          <w:spacing w:val="1"/>
          <w:lang w:val="ru-RU"/>
        </w:rPr>
        <w:t xml:space="preserve"> </w:t>
      </w:r>
      <w:r w:rsidRPr="00C8663B">
        <w:rPr>
          <w:lang w:val="ru-RU"/>
        </w:rPr>
        <w:t>общего</w:t>
      </w:r>
      <w:r w:rsidRPr="00C8663B">
        <w:rPr>
          <w:spacing w:val="1"/>
          <w:lang w:val="ru-RU"/>
        </w:rPr>
        <w:t xml:space="preserve"> </w:t>
      </w:r>
      <w:r w:rsidRPr="00C8663B">
        <w:rPr>
          <w:lang w:val="ru-RU"/>
        </w:rPr>
        <w:t>образования</w:t>
      </w:r>
      <w:r w:rsidRPr="00C8663B">
        <w:rPr>
          <w:spacing w:val="1"/>
          <w:lang w:val="ru-RU"/>
        </w:rPr>
        <w:t xml:space="preserve"> </w:t>
      </w:r>
      <w:r w:rsidRPr="00C8663B">
        <w:rPr>
          <w:lang w:val="ru-RU"/>
        </w:rPr>
        <w:t>в</w:t>
      </w:r>
      <w:r w:rsidRPr="00C8663B">
        <w:rPr>
          <w:spacing w:val="1"/>
          <w:lang w:val="ru-RU"/>
        </w:rPr>
        <w:t xml:space="preserve"> </w:t>
      </w:r>
      <w:r w:rsidRPr="00C8663B">
        <w:rPr>
          <w:lang w:val="ru-RU"/>
        </w:rPr>
        <w:t>порядке,</w:t>
      </w:r>
      <w:r w:rsidRPr="00C8663B">
        <w:rPr>
          <w:spacing w:val="1"/>
          <w:lang w:val="ru-RU"/>
        </w:rPr>
        <w:t xml:space="preserve"> </w:t>
      </w:r>
      <w:r w:rsidRPr="00C8663B">
        <w:rPr>
          <w:lang w:val="ru-RU"/>
        </w:rPr>
        <w:t>установленном</w:t>
      </w:r>
      <w:r w:rsidRPr="00C8663B">
        <w:rPr>
          <w:spacing w:val="1"/>
          <w:lang w:val="ru-RU"/>
        </w:rPr>
        <w:t xml:space="preserve"> </w:t>
      </w:r>
      <w:r w:rsidRPr="00C8663B">
        <w:rPr>
          <w:lang w:val="ru-RU"/>
        </w:rPr>
        <w:t>локальными</w:t>
      </w:r>
      <w:r w:rsidRPr="00C8663B">
        <w:rPr>
          <w:spacing w:val="1"/>
          <w:lang w:val="ru-RU"/>
        </w:rPr>
        <w:t xml:space="preserve"> </w:t>
      </w:r>
      <w:r w:rsidRPr="00C8663B">
        <w:rPr>
          <w:lang w:val="ru-RU"/>
        </w:rPr>
        <w:t>нормативными</w:t>
      </w:r>
      <w:r w:rsidRPr="00C8663B">
        <w:rPr>
          <w:spacing w:val="-2"/>
          <w:lang w:val="ru-RU"/>
        </w:rPr>
        <w:t xml:space="preserve"> </w:t>
      </w:r>
      <w:r w:rsidRPr="00C8663B">
        <w:rPr>
          <w:lang w:val="ru-RU"/>
        </w:rPr>
        <w:t>актами</w:t>
      </w:r>
      <w:r w:rsidRPr="00C8663B">
        <w:rPr>
          <w:spacing w:val="-7"/>
          <w:lang w:val="ru-RU"/>
        </w:rPr>
        <w:t xml:space="preserve"> </w:t>
      </w:r>
      <w:r w:rsidRPr="00C8663B">
        <w:rPr>
          <w:lang w:val="ru-RU"/>
        </w:rPr>
        <w:t>образовательной</w:t>
      </w:r>
      <w:r w:rsidRPr="00C8663B">
        <w:rPr>
          <w:spacing w:val="-7"/>
          <w:lang w:val="ru-RU"/>
        </w:rPr>
        <w:t xml:space="preserve"> </w:t>
      </w:r>
      <w:r w:rsidRPr="00C8663B">
        <w:rPr>
          <w:lang w:val="ru-RU"/>
        </w:rPr>
        <w:t>организации.</w:t>
      </w:r>
    </w:p>
    <w:p w:rsidR="00C8663B" w:rsidRPr="00C8663B" w:rsidRDefault="003A1872" w:rsidP="00C8663B">
      <w:pPr>
        <w:widowControl w:val="0"/>
        <w:autoSpaceDE w:val="0"/>
        <w:autoSpaceDN w:val="0"/>
        <w:ind w:left="644"/>
        <w:outlineLvl w:val="2"/>
        <w:rPr>
          <w:b/>
          <w:bCs/>
          <w:lang w:val="ru-RU"/>
        </w:rPr>
      </w:pPr>
      <w:r w:rsidRPr="00C8663B">
        <w:rPr>
          <w:b/>
          <w:bCs/>
          <w:lang w:val="ru-RU"/>
        </w:rPr>
        <w:lastRenderedPageBreak/>
        <w:t>2.</w:t>
      </w:r>
      <w:r w:rsidRPr="00C8663B">
        <w:rPr>
          <w:b/>
          <w:bCs/>
          <w:spacing w:val="-5"/>
          <w:lang w:val="ru-RU"/>
        </w:rPr>
        <w:t xml:space="preserve"> </w:t>
      </w:r>
      <w:r w:rsidRPr="00C8663B">
        <w:rPr>
          <w:b/>
          <w:bCs/>
          <w:lang w:val="ru-RU"/>
        </w:rPr>
        <w:t>Планируемые</w:t>
      </w:r>
      <w:r w:rsidRPr="00C8663B">
        <w:rPr>
          <w:b/>
          <w:bCs/>
          <w:spacing w:val="-5"/>
          <w:lang w:val="ru-RU"/>
        </w:rPr>
        <w:t xml:space="preserve"> </w:t>
      </w:r>
      <w:r w:rsidRPr="00C8663B">
        <w:rPr>
          <w:b/>
          <w:bCs/>
          <w:lang w:val="ru-RU"/>
        </w:rPr>
        <w:t>результаты</w:t>
      </w:r>
      <w:r w:rsidRPr="00C8663B">
        <w:rPr>
          <w:b/>
          <w:bCs/>
          <w:spacing w:val="-5"/>
          <w:lang w:val="ru-RU"/>
        </w:rPr>
        <w:t xml:space="preserve"> </w:t>
      </w:r>
      <w:r w:rsidRPr="00C8663B">
        <w:rPr>
          <w:b/>
          <w:bCs/>
          <w:lang w:val="ru-RU"/>
        </w:rPr>
        <w:t>освоения</w:t>
      </w:r>
      <w:r w:rsidRPr="00C8663B">
        <w:rPr>
          <w:b/>
          <w:bCs/>
          <w:spacing w:val="-6"/>
          <w:lang w:val="ru-RU"/>
        </w:rPr>
        <w:t xml:space="preserve"> </w:t>
      </w:r>
      <w:r w:rsidRPr="00C8663B">
        <w:rPr>
          <w:b/>
          <w:bCs/>
          <w:lang w:val="ru-RU"/>
        </w:rPr>
        <w:t>ФОП</w:t>
      </w:r>
      <w:r w:rsidRPr="00C8663B">
        <w:rPr>
          <w:b/>
          <w:bCs/>
          <w:spacing w:val="-5"/>
          <w:lang w:val="ru-RU"/>
        </w:rPr>
        <w:t xml:space="preserve"> </w:t>
      </w:r>
      <w:r w:rsidRPr="00C8663B">
        <w:rPr>
          <w:b/>
          <w:bCs/>
          <w:lang w:val="ru-RU"/>
        </w:rPr>
        <w:t>НОО.</w:t>
      </w:r>
    </w:p>
    <w:p w:rsidR="00C8663B" w:rsidRDefault="00C8663B" w:rsidP="00C8663B">
      <w:pPr>
        <w:widowControl w:val="0"/>
        <w:autoSpaceDE w:val="0"/>
        <w:autoSpaceDN w:val="0"/>
        <w:spacing w:before="2"/>
        <w:rPr>
          <w:rFonts w:ascii="Arial"/>
          <w:b/>
          <w:sz w:val="21"/>
          <w:lang w:val="ru-RU"/>
        </w:rPr>
      </w:pPr>
    </w:p>
    <w:p w:rsidR="00C8663B" w:rsidRDefault="003A1872" w:rsidP="000E5782">
      <w:pPr>
        <w:pStyle w:val="a3"/>
        <w:numPr>
          <w:ilvl w:val="0"/>
          <w:numId w:val="6"/>
        </w:numPr>
        <w:tabs>
          <w:tab w:val="left" w:pos="1105"/>
        </w:tabs>
        <w:ind w:right="275" w:firstLine="542"/>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ФОП</w:t>
      </w:r>
      <w:r>
        <w:rPr>
          <w:spacing w:val="1"/>
          <w:sz w:val="24"/>
        </w:rPr>
        <w:t xml:space="preserve"> </w:t>
      </w:r>
      <w:r>
        <w:rPr>
          <w:sz w:val="24"/>
        </w:rPr>
        <w:t>НОО</w:t>
      </w:r>
      <w:r>
        <w:rPr>
          <w:spacing w:val="1"/>
          <w:sz w:val="24"/>
        </w:rPr>
        <w:t xml:space="preserve"> </w:t>
      </w:r>
      <w:r>
        <w:rPr>
          <w:sz w:val="24"/>
        </w:rPr>
        <w:t>соответствуют</w:t>
      </w:r>
      <w:r>
        <w:rPr>
          <w:spacing w:val="1"/>
          <w:sz w:val="24"/>
        </w:rPr>
        <w:t xml:space="preserve"> </w:t>
      </w:r>
      <w:r>
        <w:rPr>
          <w:sz w:val="24"/>
        </w:rPr>
        <w:t>современным</w:t>
      </w:r>
      <w:r>
        <w:rPr>
          <w:spacing w:val="1"/>
          <w:sz w:val="24"/>
        </w:rPr>
        <w:t xml:space="preserve"> </w:t>
      </w:r>
      <w:r>
        <w:rPr>
          <w:sz w:val="24"/>
        </w:rPr>
        <w:t>целям</w:t>
      </w:r>
      <w:r>
        <w:rPr>
          <w:spacing w:val="1"/>
          <w:sz w:val="24"/>
        </w:rPr>
        <w:t xml:space="preserve"> </w:t>
      </w:r>
      <w:r>
        <w:rPr>
          <w:sz w:val="24"/>
        </w:rPr>
        <w:t>начального</w:t>
      </w:r>
      <w:r>
        <w:rPr>
          <w:spacing w:val="1"/>
          <w:sz w:val="24"/>
        </w:rPr>
        <w:t xml:space="preserve"> </w:t>
      </w:r>
      <w:r>
        <w:rPr>
          <w:sz w:val="24"/>
        </w:rPr>
        <w:t>общего</w:t>
      </w:r>
      <w:r>
        <w:rPr>
          <w:spacing w:val="-57"/>
          <w:sz w:val="24"/>
        </w:rPr>
        <w:t xml:space="preserve"> </w:t>
      </w:r>
      <w:r>
        <w:rPr>
          <w:sz w:val="24"/>
        </w:rPr>
        <w:t>образования,</w:t>
      </w:r>
      <w:r>
        <w:rPr>
          <w:spacing w:val="1"/>
          <w:sz w:val="24"/>
        </w:rPr>
        <w:t xml:space="preserve"> </w:t>
      </w:r>
      <w:r>
        <w:rPr>
          <w:sz w:val="24"/>
        </w:rPr>
        <w:t>представленным</w:t>
      </w:r>
      <w:r>
        <w:rPr>
          <w:spacing w:val="1"/>
          <w:sz w:val="24"/>
        </w:rPr>
        <w:t xml:space="preserve"> </w:t>
      </w:r>
      <w:r>
        <w:rPr>
          <w:sz w:val="24"/>
        </w:rPr>
        <w:t>во</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как</w:t>
      </w:r>
      <w:r>
        <w:rPr>
          <w:spacing w:val="1"/>
          <w:sz w:val="24"/>
        </w:rPr>
        <w:t xml:space="preserve"> </w:t>
      </w:r>
      <w:r>
        <w:rPr>
          <w:sz w:val="24"/>
        </w:rPr>
        <w:t>система</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достижений</w:t>
      </w:r>
      <w:r>
        <w:rPr>
          <w:spacing w:val="1"/>
          <w:sz w:val="24"/>
        </w:rPr>
        <w:t xml:space="preserve"> </w:t>
      </w:r>
      <w:r>
        <w:rPr>
          <w:sz w:val="24"/>
        </w:rPr>
        <w:t>обучающегося.</w:t>
      </w:r>
    </w:p>
    <w:p w:rsidR="00C8663B" w:rsidRDefault="00C8663B" w:rsidP="00C8663B">
      <w:pPr>
        <w:widowControl w:val="0"/>
        <w:autoSpaceDE w:val="0"/>
        <w:autoSpaceDN w:val="0"/>
        <w:spacing w:before="8"/>
        <w:rPr>
          <w:sz w:val="20"/>
          <w:lang w:val="ru-RU"/>
        </w:rPr>
      </w:pPr>
    </w:p>
    <w:p w:rsidR="00C8663B" w:rsidRDefault="003A1872" w:rsidP="000E5782">
      <w:pPr>
        <w:pStyle w:val="a3"/>
        <w:numPr>
          <w:ilvl w:val="0"/>
          <w:numId w:val="6"/>
        </w:numPr>
        <w:tabs>
          <w:tab w:val="left" w:pos="1139"/>
        </w:tabs>
        <w:ind w:right="268" w:firstLine="542"/>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ФОП</w:t>
      </w:r>
      <w:r>
        <w:rPr>
          <w:spacing w:val="1"/>
          <w:sz w:val="24"/>
        </w:rPr>
        <w:t xml:space="preserve"> </w:t>
      </w:r>
      <w:r>
        <w:rPr>
          <w:sz w:val="24"/>
        </w:rPr>
        <w:t>НОО</w:t>
      </w:r>
      <w:r>
        <w:rPr>
          <w:spacing w:val="-57"/>
          <w:sz w:val="24"/>
        </w:rPr>
        <w:t xml:space="preserve"> </w:t>
      </w:r>
      <w:r>
        <w:rPr>
          <w:sz w:val="24"/>
        </w:rPr>
        <w:t>достигаются в единстве учебной и воспитательной деятельности</w:t>
      </w:r>
      <w:r>
        <w:rPr>
          <w:spacing w:val="-57"/>
          <w:sz w:val="24"/>
        </w:rPr>
        <w:t xml:space="preserve"> </w:t>
      </w:r>
      <w:r>
        <w:rPr>
          <w:sz w:val="24"/>
        </w:rPr>
        <w:t>образовательной организации в соответствии с традиционными</w:t>
      </w:r>
      <w:r>
        <w:rPr>
          <w:spacing w:val="1"/>
          <w:sz w:val="24"/>
        </w:rPr>
        <w:t xml:space="preserve"> </w:t>
      </w:r>
      <w:r>
        <w:rPr>
          <w:sz w:val="24"/>
        </w:rPr>
        <w:t>российскими</w:t>
      </w:r>
      <w:r>
        <w:rPr>
          <w:spacing w:val="1"/>
          <w:sz w:val="24"/>
        </w:rPr>
        <w:t xml:space="preserve"> </w:t>
      </w:r>
      <w:r>
        <w:rPr>
          <w:sz w:val="24"/>
        </w:rPr>
        <w:t>социокультурными</w:t>
      </w:r>
      <w:r>
        <w:rPr>
          <w:spacing w:val="1"/>
          <w:sz w:val="24"/>
        </w:rPr>
        <w:t xml:space="preserve"> </w:t>
      </w:r>
      <w:r>
        <w:rPr>
          <w:sz w:val="24"/>
        </w:rPr>
        <w:t>и</w:t>
      </w:r>
      <w:r>
        <w:rPr>
          <w:spacing w:val="1"/>
          <w:sz w:val="24"/>
        </w:rPr>
        <w:t xml:space="preserve"> </w:t>
      </w:r>
      <w:r>
        <w:rPr>
          <w:sz w:val="24"/>
        </w:rPr>
        <w:t>духовно-нравственными</w:t>
      </w:r>
      <w:r>
        <w:rPr>
          <w:spacing w:val="1"/>
          <w:sz w:val="24"/>
        </w:rPr>
        <w:t xml:space="preserve"> </w:t>
      </w:r>
      <w:r>
        <w:rPr>
          <w:sz w:val="24"/>
        </w:rPr>
        <w:t>ценностями,</w:t>
      </w:r>
      <w:r>
        <w:rPr>
          <w:spacing w:val="1"/>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правилами</w:t>
      </w:r>
      <w:r>
        <w:rPr>
          <w:spacing w:val="1"/>
          <w:sz w:val="24"/>
        </w:rPr>
        <w:t xml:space="preserve"> </w:t>
      </w:r>
      <w:r>
        <w:rPr>
          <w:sz w:val="24"/>
        </w:rPr>
        <w:t>и</w:t>
      </w:r>
      <w:r>
        <w:rPr>
          <w:spacing w:val="1"/>
          <w:sz w:val="24"/>
        </w:rPr>
        <w:t xml:space="preserve"> </w:t>
      </w:r>
      <w:r>
        <w:rPr>
          <w:sz w:val="24"/>
        </w:rPr>
        <w:t>нормами</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способствуют</w:t>
      </w:r>
      <w:r>
        <w:rPr>
          <w:spacing w:val="1"/>
          <w:sz w:val="24"/>
        </w:rPr>
        <w:t xml:space="preserve"> </w:t>
      </w:r>
      <w:r>
        <w:rPr>
          <w:sz w:val="24"/>
        </w:rPr>
        <w:t>процессам</w:t>
      </w:r>
      <w:r>
        <w:rPr>
          <w:spacing w:val="1"/>
          <w:sz w:val="24"/>
        </w:rPr>
        <w:t xml:space="preserve"> </w:t>
      </w:r>
      <w:r>
        <w:rPr>
          <w:sz w:val="24"/>
        </w:rPr>
        <w:t>самопознания,</w:t>
      </w:r>
      <w:r>
        <w:rPr>
          <w:spacing w:val="-57"/>
          <w:sz w:val="24"/>
        </w:rPr>
        <w:t xml:space="preserve"> </w:t>
      </w:r>
      <w:r>
        <w:rPr>
          <w:sz w:val="24"/>
        </w:rPr>
        <w:t>самовоспитания</w:t>
      </w:r>
      <w:r>
        <w:rPr>
          <w:spacing w:val="1"/>
          <w:sz w:val="24"/>
        </w:rPr>
        <w:t xml:space="preserve"> </w:t>
      </w:r>
      <w:r>
        <w:rPr>
          <w:sz w:val="24"/>
        </w:rPr>
        <w:t>и</w:t>
      </w:r>
      <w:r>
        <w:rPr>
          <w:spacing w:val="1"/>
          <w:sz w:val="24"/>
        </w:rPr>
        <w:t xml:space="preserve"> </w:t>
      </w:r>
      <w:r>
        <w:rPr>
          <w:sz w:val="24"/>
        </w:rPr>
        <w:t>саморазвития,</w:t>
      </w:r>
      <w:r>
        <w:rPr>
          <w:spacing w:val="1"/>
          <w:sz w:val="24"/>
        </w:rPr>
        <w:t xml:space="preserve"> </w:t>
      </w:r>
      <w:r>
        <w:rPr>
          <w:sz w:val="24"/>
        </w:rPr>
        <w:t>формирования</w:t>
      </w:r>
      <w:r>
        <w:rPr>
          <w:spacing w:val="1"/>
          <w:sz w:val="24"/>
        </w:rPr>
        <w:t xml:space="preserve"> </w:t>
      </w:r>
      <w:r>
        <w:rPr>
          <w:sz w:val="24"/>
        </w:rPr>
        <w:t>внутренней</w:t>
      </w:r>
      <w:r>
        <w:rPr>
          <w:spacing w:val="1"/>
          <w:sz w:val="24"/>
        </w:rPr>
        <w:t xml:space="preserve"> </w:t>
      </w:r>
      <w:r>
        <w:rPr>
          <w:sz w:val="24"/>
        </w:rPr>
        <w:t>позиции</w:t>
      </w:r>
      <w:r>
        <w:rPr>
          <w:spacing w:val="-3"/>
          <w:sz w:val="24"/>
        </w:rPr>
        <w:t xml:space="preserve"> </w:t>
      </w:r>
      <w:r>
        <w:rPr>
          <w:sz w:val="24"/>
        </w:rPr>
        <w:t>личности.</w:t>
      </w:r>
    </w:p>
    <w:p w:rsidR="00C8663B" w:rsidRDefault="003A1872" w:rsidP="000E5782">
      <w:pPr>
        <w:pStyle w:val="a3"/>
        <w:numPr>
          <w:ilvl w:val="0"/>
          <w:numId w:val="6"/>
        </w:numPr>
        <w:tabs>
          <w:tab w:val="left" w:pos="999"/>
          <w:tab w:val="left" w:pos="2096"/>
          <w:tab w:val="left" w:pos="4227"/>
          <w:tab w:val="left" w:pos="6147"/>
        </w:tabs>
        <w:spacing w:before="72"/>
        <w:ind w:right="270" w:firstLine="542"/>
        <w:rPr>
          <w:sz w:val="24"/>
        </w:rPr>
      </w:pPr>
      <w:r>
        <w:rPr>
          <w:sz w:val="24"/>
        </w:rPr>
        <w:t>Метапредметные</w:t>
      </w:r>
      <w:r>
        <w:rPr>
          <w:spacing w:val="1"/>
          <w:sz w:val="24"/>
        </w:rPr>
        <w:t xml:space="preserve"> </w:t>
      </w:r>
      <w:r>
        <w:rPr>
          <w:sz w:val="24"/>
        </w:rPr>
        <w:t>результаты</w:t>
      </w:r>
      <w:r>
        <w:rPr>
          <w:spacing w:val="1"/>
          <w:sz w:val="24"/>
        </w:rPr>
        <w:t xml:space="preserve"> </w:t>
      </w:r>
      <w:r>
        <w:rPr>
          <w:sz w:val="24"/>
        </w:rPr>
        <w:t>характеризуют</w:t>
      </w:r>
      <w:r>
        <w:rPr>
          <w:spacing w:val="1"/>
          <w:sz w:val="24"/>
        </w:rPr>
        <w:t xml:space="preserve"> </w:t>
      </w:r>
      <w:r>
        <w:rPr>
          <w:sz w:val="24"/>
        </w:rPr>
        <w:t>уровень</w:t>
      </w:r>
      <w:r>
        <w:rPr>
          <w:spacing w:val="1"/>
          <w:sz w:val="24"/>
        </w:rPr>
        <w:t xml:space="preserve"> </w:t>
      </w:r>
      <w:r>
        <w:rPr>
          <w:sz w:val="24"/>
        </w:rPr>
        <w:t>сформированное</w:t>
      </w:r>
      <w:r>
        <w:rPr>
          <w:spacing w:val="1"/>
          <w:sz w:val="24"/>
        </w:rPr>
        <w:t xml:space="preserve"> </w:t>
      </w:r>
      <w:r>
        <w:rPr>
          <w:sz w:val="24"/>
        </w:rPr>
        <w:t>познавательных,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регулятивных универсальных действий, которые обеспечивают</w:t>
      </w:r>
      <w:r>
        <w:rPr>
          <w:spacing w:val="1"/>
          <w:sz w:val="24"/>
        </w:rPr>
        <w:t xml:space="preserve"> </w:t>
      </w:r>
      <w:r>
        <w:rPr>
          <w:sz w:val="24"/>
        </w:rPr>
        <w:t>успе</w:t>
      </w:r>
      <w:r>
        <w:rPr>
          <w:sz w:val="24"/>
        </w:rPr>
        <w:t>шность изучения учебных предметов, а также становление</w:t>
      </w:r>
      <w:r>
        <w:rPr>
          <w:spacing w:val="1"/>
          <w:sz w:val="24"/>
        </w:rPr>
        <w:t xml:space="preserve"> </w:t>
      </w:r>
      <w:r>
        <w:rPr>
          <w:sz w:val="24"/>
        </w:rPr>
        <w:t>способности к самообразованию и саморазвитию. В результате</w:t>
      </w:r>
      <w:r>
        <w:rPr>
          <w:spacing w:val="1"/>
          <w:sz w:val="24"/>
        </w:rPr>
        <w:t xml:space="preserve"> </w:t>
      </w:r>
      <w:r>
        <w:rPr>
          <w:sz w:val="24"/>
        </w:rPr>
        <w:t>освоения</w:t>
      </w:r>
      <w:r>
        <w:rPr>
          <w:spacing w:val="1"/>
          <w:sz w:val="24"/>
        </w:rPr>
        <w:t xml:space="preserve"> </w:t>
      </w:r>
      <w:r>
        <w:rPr>
          <w:sz w:val="24"/>
        </w:rPr>
        <w:t>содержания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57"/>
          <w:sz w:val="24"/>
        </w:rPr>
        <w:t xml:space="preserve"> </w:t>
      </w:r>
      <w:r>
        <w:rPr>
          <w:sz w:val="24"/>
        </w:rPr>
        <w:t>образования</w:t>
      </w:r>
      <w:r>
        <w:rPr>
          <w:sz w:val="24"/>
        </w:rPr>
        <w:tab/>
        <w:t>обучающиеся</w:t>
      </w:r>
      <w:r>
        <w:rPr>
          <w:sz w:val="24"/>
        </w:rPr>
        <w:tab/>
        <w:t>овладевают</w:t>
      </w:r>
      <w:r>
        <w:rPr>
          <w:sz w:val="24"/>
        </w:rPr>
        <w:tab/>
        <w:t>рядом</w:t>
      </w:r>
      <w:r>
        <w:rPr>
          <w:spacing w:val="-58"/>
          <w:sz w:val="24"/>
        </w:rPr>
        <w:t xml:space="preserve"> </w:t>
      </w:r>
      <w:r>
        <w:rPr>
          <w:sz w:val="24"/>
        </w:rPr>
        <w:t>междисциплинарных</w:t>
      </w:r>
      <w:r>
        <w:rPr>
          <w:spacing w:val="1"/>
          <w:sz w:val="24"/>
        </w:rPr>
        <w:t xml:space="preserve"> </w:t>
      </w:r>
      <w:r>
        <w:rPr>
          <w:sz w:val="24"/>
        </w:rPr>
        <w:t>понятий,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различными</w:t>
      </w:r>
      <w:r>
        <w:rPr>
          <w:spacing w:val="1"/>
          <w:sz w:val="24"/>
        </w:rPr>
        <w:t xml:space="preserve"> </w:t>
      </w:r>
      <w:r>
        <w:rPr>
          <w:sz w:val="24"/>
        </w:rPr>
        <w:t>знаково-</w:t>
      </w:r>
      <w:r>
        <w:rPr>
          <w:spacing w:val="1"/>
          <w:sz w:val="24"/>
        </w:rPr>
        <w:t xml:space="preserve"> </w:t>
      </w:r>
      <w:r>
        <w:rPr>
          <w:sz w:val="24"/>
        </w:rPr>
        <w:t>символическими средствами, которые помогают обучающимся</w:t>
      </w:r>
      <w:r>
        <w:rPr>
          <w:spacing w:val="1"/>
          <w:sz w:val="24"/>
        </w:rPr>
        <w:t xml:space="preserve"> </w:t>
      </w:r>
      <w:r>
        <w:rPr>
          <w:sz w:val="24"/>
        </w:rPr>
        <w:t>применять знания как в типовых, так и в новых, нестандартных</w:t>
      </w:r>
      <w:r>
        <w:rPr>
          <w:spacing w:val="1"/>
          <w:sz w:val="24"/>
        </w:rPr>
        <w:t xml:space="preserve"> </w:t>
      </w:r>
      <w:r>
        <w:rPr>
          <w:sz w:val="24"/>
        </w:rPr>
        <w:t>учебных</w:t>
      </w:r>
      <w:r>
        <w:rPr>
          <w:spacing w:val="-4"/>
          <w:sz w:val="24"/>
        </w:rPr>
        <w:t xml:space="preserve"> </w:t>
      </w:r>
      <w:r>
        <w:rPr>
          <w:sz w:val="24"/>
        </w:rPr>
        <w:t>ситуациях.</w:t>
      </w:r>
    </w:p>
    <w:p w:rsidR="00C8663B" w:rsidRPr="00C8663B" w:rsidRDefault="003A1872" w:rsidP="00C8663B">
      <w:pPr>
        <w:widowControl w:val="0"/>
        <w:autoSpaceDE w:val="0"/>
        <w:autoSpaceDN w:val="0"/>
        <w:spacing w:before="5" w:line="237" w:lineRule="auto"/>
        <w:ind w:left="101" w:right="284" w:firstLine="542"/>
        <w:jc w:val="both"/>
        <w:outlineLvl w:val="2"/>
        <w:rPr>
          <w:b/>
          <w:bCs/>
          <w:lang w:val="ru-RU"/>
        </w:rPr>
      </w:pPr>
      <w:bookmarkStart w:id="6" w:name="3._Система_оценки_достижения_планируемых"/>
      <w:bookmarkEnd w:id="6"/>
      <w:r w:rsidRPr="00C8663B">
        <w:rPr>
          <w:b/>
          <w:bCs/>
          <w:lang w:val="ru-RU"/>
        </w:rPr>
        <w:t>3.</w:t>
      </w:r>
      <w:r w:rsidRPr="00C8663B">
        <w:rPr>
          <w:b/>
          <w:bCs/>
          <w:spacing w:val="1"/>
          <w:lang w:val="ru-RU"/>
        </w:rPr>
        <w:t xml:space="preserve"> </w:t>
      </w:r>
      <w:r w:rsidRPr="00C8663B">
        <w:rPr>
          <w:b/>
          <w:bCs/>
          <w:lang w:val="ru-RU"/>
        </w:rPr>
        <w:t>Система</w:t>
      </w:r>
      <w:r w:rsidRPr="00C8663B">
        <w:rPr>
          <w:b/>
          <w:bCs/>
          <w:spacing w:val="1"/>
          <w:lang w:val="ru-RU"/>
        </w:rPr>
        <w:t xml:space="preserve"> </w:t>
      </w:r>
      <w:r w:rsidRPr="00C8663B">
        <w:rPr>
          <w:b/>
          <w:bCs/>
          <w:lang w:val="ru-RU"/>
        </w:rPr>
        <w:t>оценки</w:t>
      </w:r>
      <w:r w:rsidRPr="00C8663B">
        <w:rPr>
          <w:b/>
          <w:bCs/>
          <w:spacing w:val="1"/>
          <w:lang w:val="ru-RU"/>
        </w:rPr>
        <w:t xml:space="preserve"> </w:t>
      </w:r>
      <w:r w:rsidRPr="00C8663B">
        <w:rPr>
          <w:b/>
          <w:bCs/>
          <w:lang w:val="ru-RU"/>
        </w:rPr>
        <w:t>достижения</w:t>
      </w:r>
      <w:r w:rsidRPr="00C8663B">
        <w:rPr>
          <w:b/>
          <w:bCs/>
          <w:spacing w:val="1"/>
          <w:lang w:val="ru-RU"/>
        </w:rPr>
        <w:t xml:space="preserve"> </w:t>
      </w:r>
      <w:r w:rsidRPr="00C8663B">
        <w:rPr>
          <w:b/>
          <w:bCs/>
          <w:lang w:val="ru-RU"/>
        </w:rPr>
        <w:t>планируемых</w:t>
      </w:r>
      <w:r w:rsidRPr="00C8663B">
        <w:rPr>
          <w:b/>
          <w:bCs/>
          <w:spacing w:val="1"/>
          <w:lang w:val="ru-RU"/>
        </w:rPr>
        <w:t xml:space="preserve"> </w:t>
      </w:r>
      <w:r w:rsidRPr="00C8663B">
        <w:rPr>
          <w:b/>
          <w:bCs/>
          <w:lang w:val="ru-RU"/>
        </w:rPr>
        <w:t>результатов освоения</w:t>
      </w:r>
      <w:r w:rsidRPr="00C8663B">
        <w:rPr>
          <w:b/>
          <w:bCs/>
          <w:spacing w:val="-6"/>
          <w:lang w:val="ru-RU"/>
        </w:rPr>
        <w:t xml:space="preserve"> </w:t>
      </w:r>
      <w:r w:rsidRPr="00C8663B">
        <w:rPr>
          <w:b/>
          <w:bCs/>
          <w:lang w:val="ru-RU"/>
        </w:rPr>
        <w:t>ФОП НОО.</w:t>
      </w:r>
    </w:p>
    <w:p w:rsidR="00C8663B" w:rsidRDefault="00C8663B" w:rsidP="00C8663B">
      <w:pPr>
        <w:widowControl w:val="0"/>
        <w:autoSpaceDE w:val="0"/>
        <w:autoSpaceDN w:val="0"/>
        <w:spacing w:before="3"/>
        <w:rPr>
          <w:rFonts w:ascii="Arial"/>
          <w:b/>
          <w:sz w:val="21"/>
          <w:lang w:val="ru-RU"/>
        </w:rPr>
      </w:pPr>
    </w:p>
    <w:p w:rsidR="00C8663B" w:rsidRDefault="003A1872" w:rsidP="000E5782">
      <w:pPr>
        <w:pStyle w:val="a3"/>
        <w:numPr>
          <w:ilvl w:val="0"/>
          <w:numId w:val="7"/>
        </w:numPr>
        <w:tabs>
          <w:tab w:val="left" w:pos="1249"/>
        </w:tabs>
        <w:ind w:right="270" w:firstLine="542"/>
        <w:jc w:val="both"/>
        <w:rPr>
          <w:sz w:val="24"/>
        </w:rPr>
      </w:pPr>
      <w:r>
        <w:rPr>
          <w:sz w:val="24"/>
        </w:rPr>
        <w:t>Основой</w:t>
      </w:r>
      <w:r>
        <w:rPr>
          <w:spacing w:val="1"/>
          <w:sz w:val="24"/>
        </w:rPr>
        <w:t xml:space="preserve"> </w:t>
      </w:r>
      <w:r>
        <w:rPr>
          <w:sz w:val="24"/>
        </w:rPr>
        <w:t>объективной</w:t>
      </w:r>
      <w:r>
        <w:rPr>
          <w:spacing w:val="1"/>
          <w:sz w:val="24"/>
        </w:rPr>
        <w:t xml:space="preserve"> </w:t>
      </w:r>
      <w:r>
        <w:rPr>
          <w:sz w:val="24"/>
        </w:rPr>
        <w:t>оценки</w:t>
      </w:r>
      <w:r>
        <w:rPr>
          <w:spacing w:val="1"/>
          <w:sz w:val="24"/>
        </w:rPr>
        <w:t xml:space="preserve"> </w:t>
      </w:r>
      <w:r>
        <w:rPr>
          <w:sz w:val="24"/>
        </w:rPr>
        <w:t>соответствия</w:t>
      </w:r>
      <w:r>
        <w:rPr>
          <w:spacing w:val="1"/>
          <w:sz w:val="24"/>
        </w:rPr>
        <w:t xml:space="preserve"> </w:t>
      </w:r>
      <w:r>
        <w:rPr>
          <w:sz w:val="24"/>
        </w:rPr>
        <w:t>установленным</w:t>
      </w:r>
      <w:r>
        <w:rPr>
          <w:spacing w:val="1"/>
          <w:sz w:val="24"/>
        </w:rPr>
        <w:t xml:space="preserve"> </w:t>
      </w:r>
      <w:r>
        <w:rPr>
          <w:sz w:val="24"/>
        </w:rPr>
        <w:t>требованиям</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подготовки</w:t>
      </w:r>
      <w:r>
        <w:rPr>
          <w:spacing w:val="1"/>
          <w:sz w:val="24"/>
        </w:rPr>
        <w:t xml:space="preserve"> </w:t>
      </w:r>
      <w:r>
        <w:rPr>
          <w:sz w:val="24"/>
        </w:rPr>
        <w:t>обучающихся,</w:t>
      </w:r>
      <w:r>
        <w:rPr>
          <w:spacing w:val="1"/>
          <w:sz w:val="24"/>
        </w:rPr>
        <w:t xml:space="preserve"> </w:t>
      </w:r>
      <w:r>
        <w:rPr>
          <w:sz w:val="24"/>
        </w:rPr>
        <w:t>освоивших</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является</w:t>
      </w:r>
      <w:r>
        <w:rPr>
          <w:spacing w:val="1"/>
          <w:sz w:val="24"/>
        </w:rPr>
        <w:t xml:space="preserve"> </w:t>
      </w:r>
      <w:r>
        <w:rPr>
          <w:sz w:val="24"/>
        </w:rPr>
        <w:t>ФГОС</w:t>
      </w:r>
      <w:r>
        <w:rPr>
          <w:spacing w:val="-11"/>
          <w:sz w:val="24"/>
        </w:rPr>
        <w:t xml:space="preserve"> </w:t>
      </w:r>
      <w:r>
        <w:rPr>
          <w:sz w:val="24"/>
        </w:rPr>
        <w:t>НОО</w:t>
      </w:r>
      <w:r>
        <w:rPr>
          <w:spacing w:val="-12"/>
          <w:sz w:val="24"/>
        </w:rPr>
        <w:t xml:space="preserve"> </w:t>
      </w:r>
      <w:r>
        <w:rPr>
          <w:sz w:val="24"/>
        </w:rPr>
        <w:t>независимо</w:t>
      </w:r>
      <w:r>
        <w:rPr>
          <w:spacing w:val="-9"/>
          <w:sz w:val="24"/>
        </w:rPr>
        <w:t xml:space="preserve"> </w:t>
      </w:r>
      <w:r>
        <w:rPr>
          <w:sz w:val="24"/>
        </w:rPr>
        <w:t>от</w:t>
      </w:r>
      <w:r>
        <w:rPr>
          <w:spacing w:val="-7"/>
          <w:sz w:val="24"/>
        </w:rPr>
        <w:t xml:space="preserve"> </w:t>
      </w:r>
      <w:r>
        <w:rPr>
          <w:sz w:val="24"/>
        </w:rPr>
        <w:t>формы</w:t>
      </w:r>
      <w:r>
        <w:rPr>
          <w:spacing w:val="-11"/>
          <w:sz w:val="24"/>
        </w:rPr>
        <w:t xml:space="preserve"> </w:t>
      </w:r>
      <w:r>
        <w:rPr>
          <w:sz w:val="24"/>
        </w:rPr>
        <w:t>получения</w:t>
      </w:r>
      <w:r>
        <w:rPr>
          <w:spacing w:val="-8"/>
          <w:sz w:val="24"/>
        </w:rPr>
        <w:t xml:space="preserve"> </w:t>
      </w:r>
      <w:r>
        <w:rPr>
          <w:sz w:val="24"/>
        </w:rPr>
        <w:t>начального</w:t>
      </w:r>
      <w:r>
        <w:rPr>
          <w:spacing w:val="-13"/>
          <w:sz w:val="24"/>
        </w:rPr>
        <w:t xml:space="preserve"> </w:t>
      </w:r>
      <w:r>
        <w:rPr>
          <w:sz w:val="24"/>
        </w:rPr>
        <w:t>общего</w:t>
      </w:r>
      <w:r>
        <w:rPr>
          <w:spacing w:val="-57"/>
          <w:sz w:val="24"/>
        </w:rPr>
        <w:t xml:space="preserve"> </w:t>
      </w:r>
      <w:r>
        <w:rPr>
          <w:sz w:val="24"/>
        </w:rPr>
        <w:t>образования и формы обучения.</w:t>
      </w:r>
      <w:r>
        <w:rPr>
          <w:spacing w:val="1"/>
          <w:sz w:val="24"/>
        </w:rPr>
        <w:t xml:space="preserve"> </w:t>
      </w:r>
      <w:r>
        <w:rPr>
          <w:sz w:val="24"/>
        </w:rPr>
        <w:t>Таким образом, ФГОС НОО</w:t>
      </w:r>
      <w:r>
        <w:rPr>
          <w:spacing w:val="1"/>
          <w:sz w:val="24"/>
        </w:rPr>
        <w:t xml:space="preserve"> </w:t>
      </w:r>
      <w:r>
        <w:rPr>
          <w:spacing w:val="-1"/>
          <w:sz w:val="24"/>
        </w:rPr>
        <w:t>определяет</w:t>
      </w:r>
      <w:r>
        <w:rPr>
          <w:spacing w:val="-17"/>
          <w:sz w:val="24"/>
        </w:rPr>
        <w:t xml:space="preserve"> </w:t>
      </w:r>
      <w:r>
        <w:rPr>
          <w:spacing w:val="-1"/>
          <w:sz w:val="24"/>
        </w:rPr>
        <w:t>основные</w:t>
      </w:r>
      <w:r>
        <w:rPr>
          <w:spacing w:val="-12"/>
          <w:sz w:val="24"/>
        </w:rPr>
        <w:t xml:space="preserve"> </w:t>
      </w:r>
      <w:r>
        <w:rPr>
          <w:sz w:val="24"/>
        </w:rPr>
        <w:t>требования</w:t>
      </w:r>
      <w:r>
        <w:rPr>
          <w:spacing w:val="-17"/>
          <w:sz w:val="24"/>
        </w:rPr>
        <w:t xml:space="preserve"> </w:t>
      </w:r>
      <w:r>
        <w:rPr>
          <w:sz w:val="24"/>
        </w:rPr>
        <w:t>к</w:t>
      </w:r>
      <w:r>
        <w:rPr>
          <w:spacing w:val="-18"/>
          <w:sz w:val="24"/>
        </w:rPr>
        <w:t xml:space="preserve"> </w:t>
      </w:r>
      <w:r>
        <w:rPr>
          <w:sz w:val="24"/>
        </w:rPr>
        <w:t>образовательным</w:t>
      </w:r>
      <w:r>
        <w:rPr>
          <w:spacing w:val="-16"/>
          <w:sz w:val="24"/>
        </w:rPr>
        <w:t xml:space="preserve"> </w:t>
      </w:r>
      <w:r>
        <w:rPr>
          <w:sz w:val="24"/>
        </w:rPr>
        <w:t>результатам</w:t>
      </w:r>
      <w:r>
        <w:rPr>
          <w:spacing w:val="-58"/>
          <w:sz w:val="24"/>
        </w:rPr>
        <w:t xml:space="preserve"> </w:t>
      </w:r>
      <w:r>
        <w:rPr>
          <w:sz w:val="24"/>
        </w:rPr>
        <w:t>обучающихся</w:t>
      </w:r>
      <w:r>
        <w:rPr>
          <w:spacing w:val="1"/>
          <w:sz w:val="24"/>
        </w:rPr>
        <w:t xml:space="preserve"> </w:t>
      </w:r>
      <w:r>
        <w:rPr>
          <w:sz w:val="24"/>
        </w:rPr>
        <w:t>и</w:t>
      </w:r>
      <w:r>
        <w:rPr>
          <w:spacing w:val="2"/>
          <w:sz w:val="24"/>
        </w:rPr>
        <w:t xml:space="preserve"> </w:t>
      </w:r>
      <w:r>
        <w:rPr>
          <w:sz w:val="24"/>
        </w:rPr>
        <w:t>средствам</w:t>
      </w:r>
      <w:r>
        <w:rPr>
          <w:spacing w:val="-1"/>
          <w:sz w:val="24"/>
        </w:rPr>
        <w:t xml:space="preserve"> </w:t>
      </w:r>
      <w:r>
        <w:rPr>
          <w:sz w:val="24"/>
        </w:rPr>
        <w:t>оценки</w:t>
      </w:r>
      <w:r>
        <w:rPr>
          <w:spacing w:val="-3"/>
          <w:sz w:val="24"/>
        </w:rPr>
        <w:t xml:space="preserve"> </w:t>
      </w:r>
      <w:r>
        <w:rPr>
          <w:sz w:val="24"/>
        </w:rPr>
        <w:t>их</w:t>
      </w:r>
      <w:r>
        <w:rPr>
          <w:spacing w:val="-3"/>
          <w:sz w:val="24"/>
        </w:rPr>
        <w:t xml:space="preserve"> </w:t>
      </w:r>
      <w:r>
        <w:rPr>
          <w:sz w:val="24"/>
        </w:rPr>
        <w:t>достижения.</w:t>
      </w:r>
    </w:p>
    <w:p w:rsidR="00C8663B" w:rsidRDefault="00C8663B" w:rsidP="00C8663B">
      <w:pPr>
        <w:widowControl w:val="0"/>
        <w:autoSpaceDE w:val="0"/>
        <w:autoSpaceDN w:val="0"/>
        <w:spacing w:before="9"/>
        <w:rPr>
          <w:sz w:val="20"/>
          <w:lang w:val="ru-RU"/>
        </w:rPr>
      </w:pPr>
    </w:p>
    <w:p w:rsidR="00C8663B" w:rsidRDefault="003A1872" w:rsidP="000E5782">
      <w:pPr>
        <w:pStyle w:val="a3"/>
        <w:numPr>
          <w:ilvl w:val="0"/>
          <w:numId w:val="7"/>
        </w:numPr>
        <w:tabs>
          <w:tab w:val="left" w:pos="932"/>
        </w:tabs>
        <w:ind w:right="272" w:firstLine="542"/>
        <w:jc w:val="both"/>
        <w:rPr>
          <w:sz w:val="24"/>
        </w:rPr>
      </w:pPr>
      <w:r>
        <w:rPr>
          <w:sz w:val="24"/>
        </w:rPr>
        <w:t>Система оценки достижения планируемых результатов</w:t>
      </w:r>
      <w:r>
        <w:rPr>
          <w:spacing w:val="1"/>
          <w:sz w:val="24"/>
        </w:rPr>
        <w:t xml:space="preserve"> </w:t>
      </w:r>
      <w:r>
        <w:rPr>
          <w:sz w:val="24"/>
        </w:rPr>
        <w:lastRenderedPageBreak/>
        <w:t>(далее</w:t>
      </w:r>
      <w:r>
        <w:rPr>
          <w:spacing w:val="1"/>
          <w:sz w:val="24"/>
        </w:rPr>
        <w:t xml:space="preserve"> </w:t>
      </w:r>
      <w:r>
        <w:rPr>
          <w:sz w:val="24"/>
        </w:rPr>
        <w:t>-</w:t>
      </w:r>
      <w:r>
        <w:rPr>
          <w:spacing w:val="1"/>
          <w:sz w:val="24"/>
        </w:rPr>
        <w:t xml:space="preserve"> </w:t>
      </w:r>
      <w:r>
        <w:rPr>
          <w:sz w:val="24"/>
        </w:rPr>
        <w:t>система</w:t>
      </w:r>
      <w:r>
        <w:rPr>
          <w:spacing w:val="1"/>
          <w:sz w:val="24"/>
        </w:rPr>
        <w:t xml:space="preserve"> </w:t>
      </w:r>
      <w:r>
        <w:rPr>
          <w:sz w:val="24"/>
        </w:rPr>
        <w:t>оценки)</w:t>
      </w:r>
      <w:r>
        <w:rPr>
          <w:spacing w:val="1"/>
          <w:sz w:val="24"/>
        </w:rPr>
        <w:t xml:space="preserve"> </w:t>
      </w:r>
      <w:r>
        <w:rPr>
          <w:sz w:val="24"/>
        </w:rPr>
        <w:t>является</w:t>
      </w:r>
      <w:r>
        <w:rPr>
          <w:spacing w:val="1"/>
          <w:sz w:val="24"/>
        </w:rPr>
        <w:t xml:space="preserve"> </w:t>
      </w:r>
      <w:r>
        <w:rPr>
          <w:sz w:val="24"/>
        </w:rPr>
        <w:t>частью</w:t>
      </w:r>
      <w:r>
        <w:rPr>
          <w:spacing w:val="1"/>
          <w:sz w:val="24"/>
        </w:rPr>
        <w:t xml:space="preserve"> </w:t>
      </w:r>
      <w:r>
        <w:rPr>
          <w:sz w:val="24"/>
        </w:rPr>
        <w:t>системы</w:t>
      </w:r>
      <w:r>
        <w:rPr>
          <w:spacing w:val="1"/>
          <w:sz w:val="24"/>
        </w:rPr>
        <w:t xml:space="preserve"> </w:t>
      </w:r>
      <w:r>
        <w:rPr>
          <w:sz w:val="24"/>
        </w:rPr>
        <w:t>оценки</w:t>
      </w:r>
      <w:r>
        <w:rPr>
          <w:spacing w:val="1"/>
          <w:sz w:val="24"/>
        </w:rPr>
        <w:t xml:space="preserve"> </w:t>
      </w:r>
      <w:r>
        <w:rPr>
          <w:sz w:val="24"/>
        </w:rPr>
        <w:t>и</w:t>
      </w:r>
      <w:r>
        <w:rPr>
          <w:spacing w:val="-57"/>
          <w:sz w:val="24"/>
        </w:rPr>
        <w:t xml:space="preserve"> </w:t>
      </w:r>
      <w:r>
        <w:rPr>
          <w:sz w:val="24"/>
        </w:rPr>
        <w:t>управления</w:t>
      </w:r>
      <w:r>
        <w:rPr>
          <w:spacing w:val="1"/>
          <w:sz w:val="24"/>
        </w:rPr>
        <w:t xml:space="preserve"> </w:t>
      </w:r>
      <w:r>
        <w:rPr>
          <w:sz w:val="24"/>
        </w:rPr>
        <w:t>качеством</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 xml:space="preserve">организации и служит </w:t>
      </w:r>
      <w:r>
        <w:rPr>
          <w:sz w:val="24"/>
        </w:rPr>
        <w:t>основой при разработке образовательной</w:t>
      </w:r>
      <w:r>
        <w:rPr>
          <w:spacing w:val="1"/>
          <w:sz w:val="24"/>
        </w:rPr>
        <w:t xml:space="preserve"> </w:t>
      </w:r>
      <w:r>
        <w:rPr>
          <w:sz w:val="24"/>
        </w:rPr>
        <w:t>организацией</w:t>
      </w:r>
      <w:r>
        <w:rPr>
          <w:spacing w:val="-3"/>
          <w:sz w:val="24"/>
        </w:rPr>
        <w:t xml:space="preserve"> </w:t>
      </w:r>
      <w:r>
        <w:rPr>
          <w:sz w:val="24"/>
        </w:rPr>
        <w:t>соответствующего</w:t>
      </w:r>
      <w:r>
        <w:rPr>
          <w:spacing w:val="1"/>
          <w:sz w:val="24"/>
        </w:rPr>
        <w:t xml:space="preserve"> </w:t>
      </w:r>
      <w:r>
        <w:rPr>
          <w:sz w:val="24"/>
        </w:rPr>
        <w:t>локального</w:t>
      </w:r>
      <w:r>
        <w:rPr>
          <w:spacing w:val="1"/>
          <w:sz w:val="24"/>
        </w:rPr>
        <w:t xml:space="preserve"> </w:t>
      </w:r>
      <w:r>
        <w:rPr>
          <w:sz w:val="24"/>
        </w:rPr>
        <w:t>акта.</w:t>
      </w:r>
    </w:p>
    <w:p w:rsidR="00C8663B" w:rsidRDefault="00C8663B" w:rsidP="00C8663B">
      <w:pPr>
        <w:widowControl w:val="0"/>
        <w:autoSpaceDE w:val="0"/>
        <w:autoSpaceDN w:val="0"/>
        <w:spacing w:before="1"/>
        <w:rPr>
          <w:sz w:val="21"/>
          <w:lang w:val="ru-RU"/>
        </w:rPr>
      </w:pPr>
    </w:p>
    <w:p w:rsidR="00C8663B" w:rsidRDefault="003A1872" w:rsidP="000E5782">
      <w:pPr>
        <w:pStyle w:val="a3"/>
        <w:numPr>
          <w:ilvl w:val="0"/>
          <w:numId w:val="7"/>
        </w:numPr>
        <w:tabs>
          <w:tab w:val="left" w:pos="913"/>
        </w:tabs>
        <w:spacing w:before="1"/>
        <w:ind w:right="272" w:firstLine="542"/>
        <w:jc w:val="both"/>
        <w:rPr>
          <w:sz w:val="24"/>
        </w:rPr>
      </w:pPr>
      <w:r>
        <w:rPr>
          <w:sz w:val="24"/>
        </w:rPr>
        <w:t>Система оценки призвана способствовать поддержанию</w:t>
      </w:r>
      <w:r>
        <w:rPr>
          <w:spacing w:val="1"/>
          <w:sz w:val="24"/>
        </w:rPr>
        <w:t xml:space="preserve"> </w:t>
      </w:r>
      <w:r>
        <w:rPr>
          <w:sz w:val="24"/>
        </w:rPr>
        <w:t>единства</w:t>
      </w:r>
      <w:r>
        <w:rPr>
          <w:spacing w:val="1"/>
          <w:sz w:val="24"/>
        </w:rPr>
        <w:t xml:space="preserve"> </w:t>
      </w:r>
      <w:r>
        <w:rPr>
          <w:sz w:val="24"/>
        </w:rPr>
        <w:t>всей</w:t>
      </w:r>
      <w:r>
        <w:rPr>
          <w:spacing w:val="1"/>
          <w:sz w:val="24"/>
        </w:rPr>
        <w:t xml:space="preserve"> </w:t>
      </w:r>
      <w:r>
        <w:rPr>
          <w:sz w:val="24"/>
        </w:rPr>
        <w:t>системы</w:t>
      </w:r>
      <w:r>
        <w:rPr>
          <w:spacing w:val="1"/>
          <w:sz w:val="24"/>
        </w:rPr>
        <w:t xml:space="preserve"> </w:t>
      </w:r>
      <w:r>
        <w:rPr>
          <w:sz w:val="24"/>
        </w:rPr>
        <w:t>образования,</w:t>
      </w:r>
      <w:r>
        <w:rPr>
          <w:spacing w:val="1"/>
          <w:sz w:val="24"/>
        </w:rPr>
        <w:t xml:space="preserve"> </w:t>
      </w:r>
      <w:r>
        <w:rPr>
          <w:sz w:val="24"/>
        </w:rPr>
        <w:t>обеспечению</w:t>
      </w:r>
      <w:r>
        <w:rPr>
          <w:spacing w:val="1"/>
          <w:sz w:val="24"/>
        </w:rPr>
        <w:t xml:space="preserve"> </w:t>
      </w:r>
      <w:r>
        <w:rPr>
          <w:sz w:val="24"/>
        </w:rPr>
        <w:t>преемственности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непрерывного</w:t>
      </w:r>
      <w:r>
        <w:rPr>
          <w:spacing w:val="1"/>
          <w:sz w:val="24"/>
        </w:rPr>
        <w:t xml:space="preserve"> </w:t>
      </w:r>
      <w:r>
        <w:rPr>
          <w:sz w:val="24"/>
        </w:rPr>
        <w:t>образования.</w:t>
      </w:r>
      <w:r>
        <w:rPr>
          <w:spacing w:val="1"/>
          <w:sz w:val="24"/>
        </w:rPr>
        <w:t xml:space="preserve"> </w:t>
      </w:r>
      <w:r>
        <w:rPr>
          <w:sz w:val="24"/>
        </w:rPr>
        <w:t>Ее</w:t>
      </w:r>
      <w:r>
        <w:rPr>
          <w:spacing w:val="-57"/>
          <w:sz w:val="24"/>
        </w:rPr>
        <w:t xml:space="preserve"> </w:t>
      </w:r>
      <w:r>
        <w:rPr>
          <w:sz w:val="24"/>
        </w:rPr>
        <w:t xml:space="preserve">основными </w:t>
      </w:r>
      <w:r>
        <w:rPr>
          <w:sz w:val="24"/>
        </w:rPr>
        <w:t>функциями являются: ориентация образовательного</w:t>
      </w:r>
      <w:r>
        <w:rPr>
          <w:spacing w:val="1"/>
          <w:sz w:val="24"/>
        </w:rPr>
        <w:t xml:space="preserve"> </w:t>
      </w:r>
      <w:r>
        <w:rPr>
          <w:sz w:val="24"/>
        </w:rPr>
        <w:t>процесса</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ФОП</w:t>
      </w:r>
      <w:r>
        <w:rPr>
          <w:spacing w:val="1"/>
          <w:sz w:val="24"/>
        </w:rPr>
        <w:t xml:space="preserve"> </w:t>
      </w:r>
      <w:r>
        <w:rPr>
          <w:sz w:val="24"/>
        </w:rPr>
        <w:t>НОО</w:t>
      </w:r>
      <w:r>
        <w:rPr>
          <w:spacing w:val="1"/>
          <w:sz w:val="24"/>
        </w:rPr>
        <w:t xml:space="preserve"> </w:t>
      </w:r>
      <w:r>
        <w:rPr>
          <w:sz w:val="24"/>
        </w:rPr>
        <w:t>и</w:t>
      </w:r>
      <w:r>
        <w:rPr>
          <w:spacing w:val="1"/>
          <w:sz w:val="24"/>
        </w:rPr>
        <w:t xml:space="preserve"> </w:t>
      </w:r>
      <w:r>
        <w:rPr>
          <w:sz w:val="24"/>
        </w:rPr>
        <w:t>обеспечение</w:t>
      </w:r>
      <w:r>
        <w:rPr>
          <w:spacing w:val="1"/>
          <w:sz w:val="24"/>
        </w:rPr>
        <w:t xml:space="preserve"> </w:t>
      </w:r>
      <w:r>
        <w:rPr>
          <w:sz w:val="24"/>
        </w:rPr>
        <w:t>эффективной</w:t>
      </w:r>
      <w:r>
        <w:rPr>
          <w:spacing w:val="1"/>
          <w:sz w:val="24"/>
        </w:rPr>
        <w:t xml:space="preserve"> </w:t>
      </w:r>
      <w:r>
        <w:rPr>
          <w:sz w:val="24"/>
        </w:rPr>
        <w:t>обратной</w:t>
      </w:r>
      <w:r>
        <w:rPr>
          <w:spacing w:val="1"/>
          <w:sz w:val="24"/>
        </w:rPr>
        <w:t xml:space="preserve"> </w:t>
      </w:r>
      <w:r>
        <w:rPr>
          <w:sz w:val="24"/>
        </w:rPr>
        <w:t>связи,</w:t>
      </w:r>
      <w:r>
        <w:rPr>
          <w:spacing w:val="1"/>
          <w:sz w:val="24"/>
        </w:rPr>
        <w:t xml:space="preserve"> </w:t>
      </w:r>
      <w:r>
        <w:rPr>
          <w:sz w:val="24"/>
        </w:rPr>
        <w:t>позволяющей</w:t>
      </w:r>
      <w:r>
        <w:rPr>
          <w:spacing w:val="1"/>
          <w:sz w:val="24"/>
        </w:rPr>
        <w:t xml:space="preserve"> </w:t>
      </w:r>
      <w:r>
        <w:rPr>
          <w:sz w:val="24"/>
        </w:rPr>
        <w:t>осуществлять</w:t>
      </w:r>
      <w:r>
        <w:rPr>
          <w:spacing w:val="1"/>
          <w:sz w:val="24"/>
        </w:rPr>
        <w:t xml:space="preserve"> </w:t>
      </w:r>
      <w:r>
        <w:rPr>
          <w:sz w:val="24"/>
        </w:rPr>
        <w:t>управление</w:t>
      </w:r>
      <w:r>
        <w:rPr>
          <w:spacing w:val="1"/>
          <w:sz w:val="24"/>
        </w:rPr>
        <w:t xml:space="preserve"> </w:t>
      </w:r>
      <w:r>
        <w:rPr>
          <w:sz w:val="24"/>
        </w:rPr>
        <w:t>образовательным</w:t>
      </w:r>
      <w:r>
        <w:rPr>
          <w:spacing w:val="1"/>
          <w:sz w:val="24"/>
        </w:rPr>
        <w:t xml:space="preserve"> </w:t>
      </w:r>
      <w:r>
        <w:rPr>
          <w:sz w:val="24"/>
        </w:rPr>
        <w:t>процессом.</w:t>
      </w:r>
    </w:p>
    <w:p w:rsidR="00C8663B" w:rsidRDefault="00C8663B" w:rsidP="00C8663B">
      <w:pPr>
        <w:widowControl w:val="0"/>
        <w:autoSpaceDE w:val="0"/>
        <w:autoSpaceDN w:val="0"/>
        <w:spacing w:before="11"/>
        <w:rPr>
          <w:sz w:val="20"/>
          <w:lang w:val="ru-RU"/>
        </w:rPr>
      </w:pPr>
    </w:p>
    <w:p w:rsidR="00C8663B" w:rsidRDefault="003A1872" w:rsidP="000E5782">
      <w:pPr>
        <w:pStyle w:val="a3"/>
        <w:numPr>
          <w:ilvl w:val="0"/>
          <w:numId w:val="7"/>
        </w:numPr>
        <w:tabs>
          <w:tab w:val="left" w:pos="1065"/>
          <w:tab w:val="left" w:pos="1067"/>
          <w:tab w:val="left" w:pos="2510"/>
          <w:tab w:val="left" w:pos="4323"/>
          <w:tab w:val="left" w:pos="4692"/>
          <w:tab w:val="left" w:pos="5665"/>
        </w:tabs>
        <w:ind w:left="1066" w:hanging="423"/>
        <w:jc w:val="left"/>
        <w:rPr>
          <w:sz w:val="24"/>
        </w:rPr>
      </w:pPr>
      <w:r>
        <w:rPr>
          <w:sz w:val="24"/>
        </w:rPr>
        <w:t>Основными</w:t>
      </w:r>
      <w:r>
        <w:rPr>
          <w:sz w:val="24"/>
        </w:rPr>
        <w:tab/>
        <w:t>направлениями</w:t>
      </w:r>
      <w:r>
        <w:rPr>
          <w:sz w:val="24"/>
        </w:rPr>
        <w:tab/>
        <w:t>и</w:t>
      </w:r>
      <w:r>
        <w:rPr>
          <w:sz w:val="24"/>
        </w:rPr>
        <w:tab/>
        <w:t>целями</w:t>
      </w:r>
      <w:r>
        <w:rPr>
          <w:sz w:val="24"/>
        </w:rPr>
        <w:tab/>
        <w:t>оцено</w:t>
      </w:r>
      <w:r>
        <w:rPr>
          <w:sz w:val="24"/>
        </w:rPr>
        <w:t>чной</w:t>
      </w:r>
    </w:p>
    <w:p w:rsidR="00C8663B" w:rsidRDefault="003A1872" w:rsidP="00C8663B">
      <w:pPr>
        <w:widowControl w:val="0"/>
        <w:autoSpaceDE w:val="0"/>
        <w:autoSpaceDN w:val="0"/>
        <w:spacing w:before="72"/>
        <w:ind w:left="101"/>
        <w:rPr>
          <w:lang w:val="ru-RU"/>
        </w:rPr>
      </w:pPr>
      <w:r>
        <w:rPr>
          <w:lang w:val="ru-RU"/>
        </w:rPr>
        <w:t>деятельности</w:t>
      </w:r>
      <w:r>
        <w:rPr>
          <w:spacing w:val="-4"/>
          <w:lang w:val="ru-RU"/>
        </w:rPr>
        <w:t xml:space="preserve"> </w:t>
      </w:r>
      <w:r>
        <w:rPr>
          <w:lang w:val="ru-RU"/>
        </w:rPr>
        <w:t>в</w:t>
      </w:r>
      <w:r>
        <w:rPr>
          <w:spacing w:val="-3"/>
          <w:lang w:val="ru-RU"/>
        </w:rPr>
        <w:t xml:space="preserve"> </w:t>
      </w:r>
      <w:r>
        <w:rPr>
          <w:lang w:val="ru-RU"/>
        </w:rPr>
        <w:t>образовательной</w:t>
      </w:r>
      <w:r>
        <w:rPr>
          <w:spacing w:val="-9"/>
          <w:lang w:val="ru-RU"/>
        </w:rPr>
        <w:t xml:space="preserve"> </w:t>
      </w:r>
      <w:r>
        <w:rPr>
          <w:lang w:val="ru-RU"/>
        </w:rPr>
        <w:t>организации</w:t>
      </w:r>
      <w:r>
        <w:rPr>
          <w:spacing w:val="-4"/>
          <w:lang w:val="ru-RU"/>
        </w:rPr>
        <w:t xml:space="preserve"> </w:t>
      </w:r>
      <w:r>
        <w:rPr>
          <w:lang w:val="ru-RU"/>
        </w:rPr>
        <w:t>являются:</w:t>
      </w:r>
    </w:p>
    <w:p w:rsidR="00C8663B" w:rsidRDefault="00C8663B" w:rsidP="00C8663B">
      <w:pPr>
        <w:widowControl w:val="0"/>
        <w:autoSpaceDE w:val="0"/>
        <w:autoSpaceDN w:val="0"/>
        <w:spacing w:before="1"/>
        <w:rPr>
          <w:sz w:val="21"/>
          <w:lang w:val="ru-RU"/>
        </w:rPr>
      </w:pPr>
    </w:p>
    <w:p w:rsidR="00C8663B" w:rsidRDefault="003A1872" w:rsidP="00C8663B">
      <w:pPr>
        <w:widowControl w:val="0"/>
        <w:autoSpaceDE w:val="0"/>
        <w:autoSpaceDN w:val="0"/>
        <w:ind w:left="101" w:right="277" w:firstLine="542"/>
        <w:jc w:val="both"/>
        <w:rPr>
          <w:lang w:val="ru-RU"/>
        </w:rPr>
      </w:pPr>
      <w:r>
        <w:rPr>
          <w:lang w:val="ru-RU"/>
        </w:rPr>
        <w:t>оценка</w:t>
      </w:r>
      <w:r>
        <w:rPr>
          <w:spacing w:val="1"/>
          <w:lang w:val="ru-RU"/>
        </w:rPr>
        <w:t xml:space="preserve"> </w:t>
      </w:r>
      <w:r>
        <w:rPr>
          <w:lang w:val="ru-RU"/>
        </w:rPr>
        <w:t>образовательных</w:t>
      </w:r>
      <w:r>
        <w:rPr>
          <w:spacing w:val="1"/>
          <w:lang w:val="ru-RU"/>
        </w:rPr>
        <w:t xml:space="preserve"> </w:t>
      </w:r>
      <w:r>
        <w:rPr>
          <w:lang w:val="ru-RU"/>
        </w:rPr>
        <w:t>достижений</w:t>
      </w:r>
      <w:r>
        <w:rPr>
          <w:spacing w:val="1"/>
          <w:lang w:val="ru-RU"/>
        </w:rPr>
        <w:t xml:space="preserve"> </w:t>
      </w:r>
      <w:r>
        <w:rPr>
          <w:lang w:val="ru-RU"/>
        </w:rPr>
        <w:t>обучающихся</w:t>
      </w:r>
      <w:r>
        <w:rPr>
          <w:spacing w:val="1"/>
          <w:lang w:val="ru-RU"/>
        </w:rPr>
        <w:t xml:space="preserve"> </w:t>
      </w:r>
      <w:r>
        <w:rPr>
          <w:lang w:val="ru-RU"/>
        </w:rPr>
        <w:t>на</w:t>
      </w:r>
      <w:r>
        <w:rPr>
          <w:spacing w:val="-57"/>
          <w:lang w:val="ru-RU"/>
        </w:rPr>
        <w:t xml:space="preserve"> </w:t>
      </w:r>
      <w:r>
        <w:rPr>
          <w:lang w:val="ru-RU"/>
        </w:rPr>
        <w:t>различных</w:t>
      </w:r>
      <w:r>
        <w:rPr>
          <w:spacing w:val="1"/>
          <w:lang w:val="ru-RU"/>
        </w:rPr>
        <w:t xml:space="preserve"> </w:t>
      </w:r>
      <w:r>
        <w:rPr>
          <w:lang w:val="ru-RU"/>
        </w:rPr>
        <w:t>этапах</w:t>
      </w:r>
      <w:r>
        <w:rPr>
          <w:spacing w:val="1"/>
          <w:lang w:val="ru-RU"/>
        </w:rPr>
        <w:t xml:space="preserve"> </w:t>
      </w:r>
      <w:r>
        <w:rPr>
          <w:lang w:val="ru-RU"/>
        </w:rPr>
        <w:t>обучения</w:t>
      </w:r>
      <w:r>
        <w:rPr>
          <w:spacing w:val="1"/>
          <w:lang w:val="ru-RU"/>
        </w:rPr>
        <w:t xml:space="preserve"> </w:t>
      </w:r>
      <w:r>
        <w:rPr>
          <w:lang w:val="ru-RU"/>
        </w:rPr>
        <w:t>как</w:t>
      </w:r>
      <w:r>
        <w:rPr>
          <w:spacing w:val="1"/>
          <w:lang w:val="ru-RU"/>
        </w:rPr>
        <w:t xml:space="preserve"> </w:t>
      </w:r>
      <w:r>
        <w:rPr>
          <w:lang w:val="ru-RU"/>
        </w:rPr>
        <w:t>основа</w:t>
      </w:r>
      <w:r>
        <w:rPr>
          <w:spacing w:val="1"/>
          <w:lang w:val="ru-RU"/>
        </w:rPr>
        <w:t xml:space="preserve"> </w:t>
      </w:r>
      <w:r>
        <w:rPr>
          <w:lang w:val="ru-RU"/>
        </w:rPr>
        <w:t>их</w:t>
      </w:r>
      <w:r>
        <w:rPr>
          <w:spacing w:val="1"/>
          <w:lang w:val="ru-RU"/>
        </w:rPr>
        <w:t xml:space="preserve"> </w:t>
      </w:r>
      <w:r>
        <w:rPr>
          <w:lang w:val="ru-RU"/>
        </w:rPr>
        <w:t>промежуточной</w:t>
      </w:r>
      <w:r>
        <w:rPr>
          <w:spacing w:val="1"/>
          <w:lang w:val="ru-RU"/>
        </w:rPr>
        <w:t xml:space="preserve"> </w:t>
      </w:r>
      <w:r>
        <w:rPr>
          <w:lang w:val="ru-RU"/>
        </w:rPr>
        <w:t>и</w:t>
      </w:r>
      <w:r>
        <w:rPr>
          <w:spacing w:val="-57"/>
          <w:lang w:val="ru-RU"/>
        </w:rPr>
        <w:t xml:space="preserve"> </w:t>
      </w:r>
      <w:r>
        <w:rPr>
          <w:lang w:val="ru-RU"/>
        </w:rPr>
        <w:t>итоговой</w:t>
      </w:r>
      <w:r>
        <w:rPr>
          <w:spacing w:val="1"/>
          <w:lang w:val="ru-RU"/>
        </w:rPr>
        <w:t xml:space="preserve"> </w:t>
      </w:r>
      <w:r>
        <w:rPr>
          <w:lang w:val="ru-RU"/>
        </w:rPr>
        <w:t>аттестации,</w:t>
      </w:r>
      <w:r>
        <w:rPr>
          <w:spacing w:val="1"/>
          <w:lang w:val="ru-RU"/>
        </w:rPr>
        <w:t xml:space="preserve"> </w:t>
      </w:r>
      <w:r>
        <w:rPr>
          <w:lang w:val="ru-RU"/>
        </w:rPr>
        <w:t>а</w:t>
      </w:r>
      <w:r>
        <w:rPr>
          <w:spacing w:val="1"/>
          <w:lang w:val="ru-RU"/>
        </w:rPr>
        <w:t xml:space="preserve"> </w:t>
      </w:r>
      <w:r>
        <w:rPr>
          <w:lang w:val="ru-RU"/>
        </w:rPr>
        <w:t>также</w:t>
      </w:r>
      <w:r>
        <w:rPr>
          <w:spacing w:val="1"/>
          <w:lang w:val="ru-RU"/>
        </w:rPr>
        <w:t xml:space="preserve"> </w:t>
      </w:r>
      <w:r>
        <w:rPr>
          <w:lang w:val="ru-RU"/>
        </w:rPr>
        <w:t>основа</w:t>
      </w:r>
      <w:r>
        <w:rPr>
          <w:spacing w:val="1"/>
          <w:lang w:val="ru-RU"/>
        </w:rPr>
        <w:t xml:space="preserve"> </w:t>
      </w:r>
      <w:r>
        <w:rPr>
          <w:lang w:val="ru-RU"/>
        </w:rPr>
        <w:t>процедур</w:t>
      </w:r>
      <w:r>
        <w:rPr>
          <w:spacing w:val="1"/>
          <w:lang w:val="ru-RU"/>
        </w:rPr>
        <w:t xml:space="preserve"> </w:t>
      </w:r>
      <w:r>
        <w:rPr>
          <w:lang w:val="ru-RU"/>
        </w:rPr>
        <w:t>внутреннего</w:t>
      </w:r>
      <w:r>
        <w:rPr>
          <w:spacing w:val="1"/>
          <w:lang w:val="ru-RU"/>
        </w:rPr>
        <w:t xml:space="preserve"> </w:t>
      </w:r>
      <w:r>
        <w:rPr>
          <w:lang w:val="ru-RU"/>
        </w:rPr>
        <w:t>мониторинга</w:t>
      </w:r>
      <w:r>
        <w:rPr>
          <w:spacing w:val="1"/>
          <w:lang w:val="ru-RU"/>
        </w:rPr>
        <w:t xml:space="preserve"> </w:t>
      </w:r>
      <w:r>
        <w:rPr>
          <w:lang w:val="ru-RU"/>
        </w:rPr>
        <w:t>образовательной</w:t>
      </w:r>
      <w:r>
        <w:rPr>
          <w:spacing w:val="1"/>
          <w:lang w:val="ru-RU"/>
        </w:rPr>
        <w:t xml:space="preserve"> </w:t>
      </w:r>
      <w:r>
        <w:rPr>
          <w:lang w:val="ru-RU"/>
        </w:rPr>
        <w:t>организации,</w:t>
      </w:r>
      <w:r>
        <w:rPr>
          <w:spacing w:val="1"/>
          <w:lang w:val="ru-RU"/>
        </w:rPr>
        <w:t xml:space="preserve"> </w:t>
      </w:r>
      <w:r>
        <w:rPr>
          <w:lang w:val="ru-RU"/>
        </w:rPr>
        <w:t>мониторинговых</w:t>
      </w:r>
      <w:r>
        <w:rPr>
          <w:spacing w:val="1"/>
          <w:lang w:val="ru-RU"/>
        </w:rPr>
        <w:t xml:space="preserve"> </w:t>
      </w:r>
      <w:r>
        <w:rPr>
          <w:lang w:val="ru-RU"/>
        </w:rPr>
        <w:t>исследований муниципального, регионального и федерального</w:t>
      </w:r>
      <w:r>
        <w:rPr>
          <w:spacing w:val="1"/>
          <w:lang w:val="ru-RU"/>
        </w:rPr>
        <w:t xml:space="preserve"> </w:t>
      </w:r>
      <w:r>
        <w:rPr>
          <w:lang w:val="ru-RU"/>
        </w:rPr>
        <w:t>уровней;</w:t>
      </w:r>
    </w:p>
    <w:p w:rsidR="00C8663B" w:rsidRDefault="00C8663B" w:rsidP="00C8663B">
      <w:pPr>
        <w:widowControl w:val="0"/>
        <w:autoSpaceDE w:val="0"/>
        <w:autoSpaceDN w:val="0"/>
        <w:spacing w:before="2"/>
        <w:rPr>
          <w:sz w:val="21"/>
          <w:lang w:val="ru-RU"/>
        </w:rPr>
      </w:pPr>
    </w:p>
    <w:p w:rsidR="00C8663B" w:rsidRDefault="003A1872" w:rsidP="00C8663B">
      <w:pPr>
        <w:widowControl w:val="0"/>
        <w:autoSpaceDE w:val="0"/>
        <w:autoSpaceDN w:val="0"/>
        <w:spacing w:line="237" w:lineRule="auto"/>
        <w:ind w:left="101" w:right="275" w:firstLine="542"/>
        <w:jc w:val="both"/>
        <w:rPr>
          <w:lang w:val="ru-RU"/>
        </w:rPr>
      </w:pPr>
      <w:r>
        <w:rPr>
          <w:lang w:val="ru-RU"/>
        </w:rPr>
        <w:t>оценка</w:t>
      </w:r>
      <w:r>
        <w:rPr>
          <w:spacing w:val="1"/>
          <w:lang w:val="ru-RU"/>
        </w:rPr>
        <w:t xml:space="preserve"> </w:t>
      </w:r>
      <w:r>
        <w:rPr>
          <w:lang w:val="ru-RU"/>
        </w:rPr>
        <w:t>результатов</w:t>
      </w:r>
      <w:r>
        <w:rPr>
          <w:spacing w:val="1"/>
          <w:lang w:val="ru-RU"/>
        </w:rPr>
        <w:t xml:space="preserve"> </w:t>
      </w:r>
      <w:r>
        <w:rPr>
          <w:lang w:val="ru-RU"/>
        </w:rPr>
        <w:t>деятельности</w:t>
      </w:r>
      <w:r>
        <w:rPr>
          <w:spacing w:val="1"/>
          <w:lang w:val="ru-RU"/>
        </w:rPr>
        <w:t xml:space="preserve"> </w:t>
      </w:r>
      <w:r>
        <w:rPr>
          <w:lang w:val="ru-RU"/>
        </w:rPr>
        <w:t>педагогических</w:t>
      </w:r>
      <w:r>
        <w:rPr>
          <w:spacing w:val="1"/>
          <w:lang w:val="ru-RU"/>
        </w:rPr>
        <w:t xml:space="preserve"> </w:t>
      </w:r>
      <w:r>
        <w:rPr>
          <w:lang w:val="ru-RU"/>
        </w:rPr>
        <w:t>работников</w:t>
      </w:r>
      <w:r>
        <w:rPr>
          <w:spacing w:val="-2"/>
          <w:lang w:val="ru-RU"/>
        </w:rPr>
        <w:t xml:space="preserve"> </w:t>
      </w:r>
      <w:r>
        <w:rPr>
          <w:lang w:val="ru-RU"/>
        </w:rPr>
        <w:t>как</w:t>
      </w:r>
      <w:r>
        <w:rPr>
          <w:spacing w:val="-1"/>
          <w:lang w:val="ru-RU"/>
        </w:rPr>
        <w:t xml:space="preserve"> </w:t>
      </w:r>
      <w:r>
        <w:rPr>
          <w:lang w:val="ru-RU"/>
        </w:rPr>
        <w:t>основа</w:t>
      </w:r>
      <w:r>
        <w:rPr>
          <w:spacing w:val="1"/>
          <w:lang w:val="ru-RU"/>
        </w:rPr>
        <w:t xml:space="preserve"> </w:t>
      </w:r>
      <w:r>
        <w:rPr>
          <w:lang w:val="ru-RU"/>
        </w:rPr>
        <w:t>аттестационных</w:t>
      </w:r>
      <w:r>
        <w:rPr>
          <w:spacing w:val="-4"/>
          <w:lang w:val="ru-RU"/>
        </w:rPr>
        <w:t xml:space="preserve"> </w:t>
      </w:r>
      <w:r>
        <w:rPr>
          <w:lang w:val="ru-RU"/>
        </w:rPr>
        <w:t>процедур;</w:t>
      </w:r>
    </w:p>
    <w:p w:rsidR="00C8663B" w:rsidRDefault="00C8663B" w:rsidP="00C8663B">
      <w:pPr>
        <w:widowControl w:val="0"/>
        <w:autoSpaceDE w:val="0"/>
        <w:autoSpaceDN w:val="0"/>
        <w:spacing w:before="2"/>
        <w:rPr>
          <w:sz w:val="21"/>
          <w:lang w:val="ru-RU"/>
        </w:rPr>
      </w:pPr>
    </w:p>
    <w:p w:rsidR="00C8663B" w:rsidRDefault="003A1872" w:rsidP="00C8663B">
      <w:pPr>
        <w:widowControl w:val="0"/>
        <w:autoSpaceDE w:val="0"/>
        <w:autoSpaceDN w:val="0"/>
        <w:ind w:left="101" w:right="266" w:firstLine="542"/>
        <w:jc w:val="both"/>
        <w:rPr>
          <w:lang w:val="ru-RU"/>
        </w:rPr>
      </w:pPr>
      <w:r>
        <w:rPr>
          <w:lang w:val="ru-RU"/>
        </w:rPr>
        <w:t>оценка</w:t>
      </w:r>
      <w:r>
        <w:rPr>
          <w:spacing w:val="1"/>
          <w:lang w:val="ru-RU"/>
        </w:rPr>
        <w:t xml:space="preserve"> </w:t>
      </w:r>
      <w:r>
        <w:rPr>
          <w:lang w:val="ru-RU"/>
        </w:rPr>
        <w:t>результатов</w:t>
      </w:r>
      <w:r>
        <w:rPr>
          <w:spacing w:val="1"/>
          <w:lang w:val="ru-RU"/>
        </w:rPr>
        <w:t xml:space="preserve"> </w:t>
      </w:r>
      <w:r>
        <w:rPr>
          <w:lang w:val="ru-RU"/>
        </w:rPr>
        <w:t>деятельности</w:t>
      </w:r>
      <w:r>
        <w:rPr>
          <w:spacing w:val="1"/>
          <w:lang w:val="ru-RU"/>
        </w:rPr>
        <w:t xml:space="preserve"> </w:t>
      </w:r>
      <w:r>
        <w:rPr>
          <w:lang w:val="ru-RU"/>
        </w:rPr>
        <w:t>образовательной</w:t>
      </w:r>
      <w:r>
        <w:rPr>
          <w:spacing w:val="-57"/>
          <w:lang w:val="ru-RU"/>
        </w:rPr>
        <w:t xml:space="preserve"> </w:t>
      </w:r>
      <w:r>
        <w:rPr>
          <w:lang w:val="ru-RU"/>
        </w:rPr>
        <w:t>организации</w:t>
      </w:r>
      <w:r>
        <w:rPr>
          <w:spacing w:val="1"/>
          <w:lang w:val="ru-RU"/>
        </w:rPr>
        <w:t xml:space="preserve"> </w:t>
      </w:r>
      <w:r>
        <w:rPr>
          <w:lang w:val="ru-RU"/>
        </w:rPr>
        <w:t>как</w:t>
      </w:r>
      <w:r>
        <w:rPr>
          <w:spacing w:val="-5"/>
          <w:lang w:val="ru-RU"/>
        </w:rPr>
        <w:t xml:space="preserve"> </w:t>
      </w:r>
      <w:r>
        <w:rPr>
          <w:lang w:val="ru-RU"/>
        </w:rPr>
        <w:t>основа</w:t>
      </w:r>
      <w:r>
        <w:rPr>
          <w:spacing w:val="-5"/>
          <w:lang w:val="ru-RU"/>
        </w:rPr>
        <w:t xml:space="preserve"> </w:t>
      </w:r>
      <w:r>
        <w:rPr>
          <w:lang w:val="ru-RU"/>
        </w:rPr>
        <w:t>аккредитационных</w:t>
      </w:r>
      <w:r>
        <w:rPr>
          <w:spacing w:val="-4"/>
          <w:lang w:val="ru-RU"/>
        </w:rPr>
        <w:t xml:space="preserve"> </w:t>
      </w:r>
      <w:r>
        <w:rPr>
          <w:lang w:val="ru-RU"/>
        </w:rPr>
        <w:t>процедур.</w:t>
      </w:r>
    </w:p>
    <w:p w:rsidR="00C8663B" w:rsidRDefault="00C8663B" w:rsidP="00C8663B">
      <w:pPr>
        <w:widowControl w:val="0"/>
        <w:autoSpaceDE w:val="0"/>
        <w:autoSpaceDN w:val="0"/>
        <w:spacing w:before="10"/>
        <w:rPr>
          <w:sz w:val="20"/>
          <w:lang w:val="ru-RU"/>
        </w:rPr>
      </w:pPr>
    </w:p>
    <w:p w:rsidR="00C8663B" w:rsidRDefault="003A1872" w:rsidP="000E5782">
      <w:pPr>
        <w:pStyle w:val="a3"/>
        <w:numPr>
          <w:ilvl w:val="0"/>
          <w:numId w:val="7"/>
        </w:numPr>
        <w:tabs>
          <w:tab w:val="left" w:pos="889"/>
        </w:tabs>
        <w:ind w:right="275" w:firstLine="542"/>
        <w:jc w:val="both"/>
        <w:rPr>
          <w:sz w:val="24"/>
        </w:rPr>
      </w:pPr>
      <w:r>
        <w:rPr>
          <w:sz w:val="24"/>
        </w:rPr>
        <w:t>Основным объектом системы оценки, ее содержательной</w:t>
      </w:r>
      <w:r>
        <w:rPr>
          <w:spacing w:val="-57"/>
          <w:sz w:val="24"/>
        </w:rPr>
        <w:t xml:space="preserve"> </w:t>
      </w:r>
      <w:r>
        <w:rPr>
          <w:sz w:val="24"/>
        </w:rPr>
        <w:t>и</w:t>
      </w:r>
      <w:r>
        <w:rPr>
          <w:spacing w:val="1"/>
          <w:sz w:val="24"/>
        </w:rPr>
        <w:t xml:space="preserve"> </w:t>
      </w:r>
      <w:r>
        <w:rPr>
          <w:sz w:val="24"/>
        </w:rPr>
        <w:t>критериальной</w:t>
      </w:r>
      <w:r>
        <w:rPr>
          <w:spacing w:val="1"/>
          <w:sz w:val="24"/>
        </w:rPr>
        <w:t xml:space="preserve"> </w:t>
      </w:r>
      <w:r>
        <w:rPr>
          <w:sz w:val="24"/>
        </w:rPr>
        <w:t>базой</w:t>
      </w:r>
      <w:r>
        <w:rPr>
          <w:spacing w:val="1"/>
          <w:sz w:val="24"/>
        </w:rPr>
        <w:t xml:space="preserve"> </w:t>
      </w:r>
      <w:r>
        <w:rPr>
          <w:sz w:val="24"/>
        </w:rPr>
        <w:t>выступают</w:t>
      </w:r>
      <w:r>
        <w:rPr>
          <w:spacing w:val="1"/>
          <w:sz w:val="24"/>
        </w:rPr>
        <w:t xml:space="preserve"> </w:t>
      </w:r>
      <w:r>
        <w:rPr>
          <w:sz w:val="24"/>
        </w:rPr>
        <w:t>требования</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pacing w:val="-1"/>
          <w:sz w:val="24"/>
        </w:rPr>
        <w:t>которые</w:t>
      </w:r>
      <w:r>
        <w:rPr>
          <w:spacing w:val="-11"/>
          <w:sz w:val="24"/>
        </w:rPr>
        <w:t xml:space="preserve"> </w:t>
      </w:r>
      <w:r>
        <w:rPr>
          <w:sz w:val="24"/>
        </w:rPr>
        <w:t>конкретизируются</w:t>
      </w:r>
      <w:r>
        <w:rPr>
          <w:spacing w:val="-9"/>
          <w:sz w:val="24"/>
        </w:rPr>
        <w:t xml:space="preserve"> </w:t>
      </w:r>
      <w:r>
        <w:rPr>
          <w:sz w:val="24"/>
        </w:rPr>
        <w:t>в</w:t>
      </w:r>
      <w:r>
        <w:rPr>
          <w:spacing w:val="-7"/>
          <w:sz w:val="24"/>
        </w:rPr>
        <w:t xml:space="preserve"> </w:t>
      </w:r>
      <w:r>
        <w:rPr>
          <w:sz w:val="24"/>
        </w:rPr>
        <w:t>планируемых</w:t>
      </w:r>
      <w:r>
        <w:rPr>
          <w:spacing w:val="-13"/>
          <w:sz w:val="24"/>
        </w:rPr>
        <w:t xml:space="preserve"> </w:t>
      </w:r>
      <w:r>
        <w:rPr>
          <w:sz w:val="24"/>
        </w:rPr>
        <w:t>результатах</w:t>
      </w:r>
      <w:r>
        <w:rPr>
          <w:spacing w:val="-14"/>
          <w:sz w:val="24"/>
        </w:rPr>
        <w:t xml:space="preserve"> </w:t>
      </w:r>
      <w:r>
        <w:rPr>
          <w:sz w:val="24"/>
        </w:rPr>
        <w:t>освоения</w:t>
      </w:r>
      <w:r>
        <w:rPr>
          <w:spacing w:val="-57"/>
          <w:sz w:val="24"/>
        </w:rPr>
        <w:t xml:space="preserve"> </w:t>
      </w:r>
      <w:r>
        <w:rPr>
          <w:sz w:val="24"/>
        </w:rPr>
        <w:t>обучающимися</w:t>
      </w:r>
      <w:r>
        <w:rPr>
          <w:spacing w:val="1"/>
          <w:sz w:val="24"/>
        </w:rPr>
        <w:t xml:space="preserve"> </w:t>
      </w:r>
      <w:r>
        <w:rPr>
          <w:sz w:val="24"/>
        </w:rPr>
        <w:t>ФОП</w:t>
      </w:r>
      <w:r>
        <w:rPr>
          <w:spacing w:val="1"/>
          <w:sz w:val="24"/>
        </w:rPr>
        <w:t xml:space="preserve"> </w:t>
      </w:r>
      <w:r>
        <w:rPr>
          <w:sz w:val="24"/>
        </w:rPr>
        <w:t>НОО.</w:t>
      </w:r>
    </w:p>
    <w:p w:rsidR="00C8663B" w:rsidRDefault="00C8663B" w:rsidP="00C8663B">
      <w:pPr>
        <w:widowControl w:val="0"/>
        <w:autoSpaceDE w:val="0"/>
        <w:autoSpaceDN w:val="0"/>
        <w:spacing w:before="1"/>
        <w:rPr>
          <w:sz w:val="21"/>
          <w:lang w:val="ru-RU"/>
        </w:rPr>
      </w:pPr>
    </w:p>
    <w:p w:rsidR="00C8663B" w:rsidRDefault="003A1872" w:rsidP="000E5782">
      <w:pPr>
        <w:pStyle w:val="a3"/>
        <w:numPr>
          <w:ilvl w:val="0"/>
          <w:numId w:val="7"/>
        </w:numPr>
        <w:tabs>
          <w:tab w:val="left" w:pos="985"/>
        </w:tabs>
        <w:spacing w:before="1" w:line="237" w:lineRule="auto"/>
        <w:ind w:right="278" w:firstLine="542"/>
        <w:jc w:val="both"/>
        <w:rPr>
          <w:sz w:val="24"/>
        </w:rPr>
      </w:pPr>
      <w:r>
        <w:rPr>
          <w:sz w:val="24"/>
        </w:rPr>
        <w:t>Система</w:t>
      </w:r>
      <w:r>
        <w:rPr>
          <w:spacing w:val="1"/>
          <w:sz w:val="24"/>
        </w:rPr>
        <w:t xml:space="preserve"> </w:t>
      </w:r>
      <w:r>
        <w:rPr>
          <w:sz w:val="24"/>
        </w:rPr>
        <w:t>оценки</w:t>
      </w:r>
      <w:r>
        <w:rPr>
          <w:spacing w:val="1"/>
          <w:sz w:val="24"/>
        </w:rPr>
        <w:t xml:space="preserve"> </w:t>
      </w:r>
      <w:r>
        <w:rPr>
          <w:sz w:val="24"/>
        </w:rPr>
        <w:t>включает</w:t>
      </w:r>
      <w:r>
        <w:rPr>
          <w:spacing w:val="1"/>
          <w:sz w:val="24"/>
        </w:rPr>
        <w:t xml:space="preserve"> </w:t>
      </w:r>
      <w:r>
        <w:rPr>
          <w:sz w:val="24"/>
        </w:rPr>
        <w:t>процедуры</w:t>
      </w:r>
      <w:r>
        <w:rPr>
          <w:spacing w:val="1"/>
          <w:sz w:val="24"/>
        </w:rPr>
        <w:t xml:space="preserve"> </w:t>
      </w:r>
      <w:r>
        <w:rPr>
          <w:sz w:val="24"/>
        </w:rPr>
        <w:t>внутренней</w:t>
      </w:r>
      <w:r>
        <w:rPr>
          <w:spacing w:val="1"/>
          <w:sz w:val="24"/>
        </w:rPr>
        <w:t xml:space="preserve"> </w:t>
      </w:r>
      <w:r>
        <w:rPr>
          <w:sz w:val="24"/>
        </w:rPr>
        <w:t>и</w:t>
      </w:r>
      <w:r>
        <w:rPr>
          <w:spacing w:val="1"/>
          <w:sz w:val="24"/>
        </w:rPr>
        <w:t xml:space="preserve"> </w:t>
      </w:r>
      <w:r>
        <w:rPr>
          <w:sz w:val="24"/>
        </w:rPr>
        <w:t>внешней</w:t>
      </w:r>
      <w:r>
        <w:rPr>
          <w:spacing w:val="-8"/>
          <w:sz w:val="24"/>
        </w:rPr>
        <w:t xml:space="preserve"> </w:t>
      </w:r>
      <w:r>
        <w:rPr>
          <w:sz w:val="24"/>
        </w:rPr>
        <w:t>оценки.</w:t>
      </w:r>
    </w:p>
    <w:p w:rsidR="00C8663B" w:rsidRDefault="00C8663B" w:rsidP="00C8663B">
      <w:pPr>
        <w:widowControl w:val="0"/>
        <w:autoSpaceDE w:val="0"/>
        <w:autoSpaceDN w:val="0"/>
        <w:spacing w:before="2"/>
        <w:rPr>
          <w:sz w:val="21"/>
          <w:lang w:val="ru-RU"/>
        </w:rPr>
      </w:pPr>
    </w:p>
    <w:p w:rsidR="00C8663B" w:rsidRDefault="003A1872" w:rsidP="000E5782">
      <w:pPr>
        <w:pStyle w:val="a3"/>
        <w:numPr>
          <w:ilvl w:val="0"/>
          <w:numId w:val="7"/>
        </w:numPr>
        <w:tabs>
          <w:tab w:val="left" w:pos="889"/>
        </w:tabs>
        <w:ind w:left="888" w:hanging="245"/>
        <w:jc w:val="left"/>
        <w:rPr>
          <w:sz w:val="24"/>
        </w:rPr>
      </w:pPr>
      <w:r>
        <w:rPr>
          <w:sz w:val="24"/>
        </w:rPr>
        <w:t>Внутренняя</w:t>
      </w:r>
      <w:r>
        <w:rPr>
          <w:spacing w:val="-4"/>
          <w:sz w:val="24"/>
        </w:rPr>
        <w:t xml:space="preserve"> </w:t>
      </w:r>
      <w:r>
        <w:rPr>
          <w:sz w:val="24"/>
        </w:rPr>
        <w:t>оценка</w:t>
      </w:r>
      <w:r>
        <w:rPr>
          <w:spacing w:val="-9"/>
          <w:sz w:val="24"/>
        </w:rPr>
        <w:t xml:space="preserve"> </w:t>
      </w:r>
      <w:r>
        <w:rPr>
          <w:sz w:val="24"/>
        </w:rPr>
        <w:t>включает:</w:t>
      </w:r>
    </w:p>
    <w:p w:rsidR="00C8663B" w:rsidRDefault="00C8663B" w:rsidP="00C8663B">
      <w:pPr>
        <w:widowControl w:val="0"/>
        <w:autoSpaceDE w:val="0"/>
        <w:autoSpaceDN w:val="0"/>
        <w:spacing w:before="7"/>
        <w:rPr>
          <w:sz w:val="20"/>
          <w:lang w:val="ru-RU"/>
        </w:rPr>
      </w:pPr>
    </w:p>
    <w:p w:rsidR="00C8663B" w:rsidRPr="00C8663B" w:rsidRDefault="003A1872" w:rsidP="00C8663B">
      <w:pPr>
        <w:widowControl w:val="0"/>
        <w:autoSpaceDE w:val="0"/>
        <w:autoSpaceDN w:val="0"/>
        <w:ind w:left="105"/>
        <w:rPr>
          <w:lang w:val="ru-RU"/>
        </w:rPr>
      </w:pPr>
      <w:r w:rsidRPr="00C8663B">
        <w:rPr>
          <w:lang w:val="ru-RU"/>
        </w:rPr>
        <w:lastRenderedPageBreak/>
        <w:t>стартовую</w:t>
      </w:r>
      <w:r w:rsidRPr="00C8663B">
        <w:rPr>
          <w:spacing w:val="-5"/>
          <w:lang w:val="ru-RU"/>
        </w:rPr>
        <w:t xml:space="preserve"> </w:t>
      </w:r>
      <w:r w:rsidRPr="00C8663B">
        <w:rPr>
          <w:lang w:val="ru-RU"/>
        </w:rPr>
        <w:t>диагностику;</w:t>
      </w:r>
    </w:p>
    <w:p w:rsidR="00C8663B" w:rsidRPr="00C8663B" w:rsidRDefault="003A1872" w:rsidP="00C8663B">
      <w:pPr>
        <w:widowControl w:val="0"/>
        <w:autoSpaceDE w:val="0"/>
        <w:autoSpaceDN w:val="0"/>
        <w:ind w:left="105"/>
        <w:rPr>
          <w:lang w:val="ru-RU"/>
        </w:rPr>
      </w:pPr>
      <w:r w:rsidRPr="00C8663B">
        <w:rPr>
          <w:lang w:val="ru-RU"/>
        </w:rPr>
        <w:t>текущую</w:t>
      </w:r>
      <w:r w:rsidRPr="00C8663B">
        <w:rPr>
          <w:spacing w:val="-5"/>
          <w:lang w:val="ru-RU"/>
        </w:rPr>
        <w:t xml:space="preserve"> </w:t>
      </w:r>
      <w:r w:rsidRPr="00C8663B">
        <w:rPr>
          <w:lang w:val="ru-RU"/>
        </w:rPr>
        <w:t>и</w:t>
      </w:r>
      <w:r w:rsidRPr="00C8663B">
        <w:rPr>
          <w:spacing w:val="-2"/>
          <w:lang w:val="ru-RU"/>
        </w:rPr>
        <w:t xml:space="preserve"> </w:t>
      </w:r>
      <w:r w:rsidRPr="00C8663B">
        <w:rPr>
          <w:lang w:val="ru-RU"/>
        </w:rPr>
        <w:t>тематическую</w:t>
      </w:r>
      <w:r w:rsidRPr="00C8663B">
        <w:rPr>
          <w:spacing w:val="-5"/>
          <w:lang w:val="ru-RU"/>
        </w:rPr>
        <w:t xml:space="preserve"> </w:t>
      </w:r>
      <w:r w:rsidRPr="00C8663B">
        <w:rPr>
          <w:lang w:val="ru-RU"/>
        </w:rPr>
        <w:t>оценку;</w:t>
      </w:r>
      <w:r w:rsidRPr="00C8663B">
        <w:rPr>
          <w:spacing w:val="-57"/>
          <w:lang w:val="ru-RU"/>
        </w:rPr>
        <w:t xml:space="preserve"> </w:t>
      </w:r>
      <w:r w:rsidRPr="00C8663B">
        <w:rPr>
          <w:lang w:val="ru-RU"/>
        </w:rPr>
        <w:t>портфолио;</w:t>
      </w:r>
    </w:p>
    <w:p w:rsidR="00C8663B" w:rsidRPr="00C8663B" w:rsidRDefault="003A1872" w:rsidP="00C8663B">
      <w:pPr>
        <w:widowControl w:val="0"/>
        <w:autoSpaceDE w:val="0"/>
        <w:autoSpaceDN w:val="0"/>
        <w:ind w:left="105"/>
        <w:rPr>
          <w:lang w:val="ru-RU"/>
        </w:rPr>
      </w:pPr>
      <w:r w:rsidRPr="00C8663B">
        <w:rPr>
          <w:lang w:val="ru-RU"/>
        </w:rPr>
        <w:t>психолого-педагогическое</w:t>
      </w:r>
      <w:r w:rsidRPr="00C8663B">
        <w:rPr>
          <w:spacing w:val="-11"/>
          <w:lang w:val="ru-RU"/>
        </w:rPr>
        <w:t xml:space="preserve"> </w:t>
      </w:r>
      <w:r w:rsidRPr="00C8663B">
        <w:rPr>
          <w:lang w:val="ru-RU"/>
        </w:rPr>
        <w:t>наблюдение;</w:t>
      </w:r>
    </w:p>
    <w:p w:rsidR="00C8663B" w:rsidRPr="00C8663B" w:rsidRDefault="00C8663B" w:rsidP="00C8663B">
      <w:pPr>
        <w:widowControl w:val="0"/>
        <w:autoSpaceDE w:val="0"/>
        <w:autoSpaceDN w:val="0"/>
        <w:ind w:left="105"/>
        <w:rPr>
          <w:lang w:val="ru-RU"/>
        </w:rPr>
      </w:pPr>
    </w:p>
    <w:p w:rsidR="00C8663B" w:rsidRPr="00C8663B" w:rsidRDefault="003A1872" w:rsidP="00C8663B">
      <w:pPr>
        <w:widowControl w:val="0"/>
        <w:autoSpaceDE w:val="0"/>
        <w:autoSpaceDN w:val="0"/>
        <w:ind w:left="105"/>
        <w:rPr>
          <w:lang w:val="ru-RU"/>
        </w:rPr>
      </w:pPr>
      <w:r w:rsidRPr="00C8663B">
        <w:rPr>
          <w:lang w:val="ru-RU"/>
        </w:rPr>
        <w:t>внутренний</w:t>
      </w:r>
      <w:r w:rsidRPr="00C8663B">
        <w:rPr>
          <w:spacing w:val="1"/>
          <w:lang w:val="ru-RU"/>
        </w:rPr>
        <w:t xml:space="preserve"> </w:t>
      </w:r>
      <w:r w:rsidRPr="00C8663B">
        <w:rPr>
          <w:lang w:val="ru-RU"/>
        </w:rPr>
        <w:t>мониторинг</w:t>
      </w:r>
      <w:r w:rsidRPr="00C8663B">
        <w:rPr>
          <w:spacing w:val="1"/>
          <w:lang w:val="ru-RU"/>
        </w:rPr>
        <w:t xml:space="preserve"> </w:t>
      </w:r>
      <w:r w:rsidRPr="00C8663B">
        <w:rPr>
          <w:lang w:val="ru-RU"/>
        </w:rPr>
        <w:t>образовательных</w:t>
      </w:r>
      <w:r w:rsidRPr="00C8663B">
        <w:rPr>
          <w:spacing w:val="1"/>
          <w:lang w:val="ru-RU"/>
        </w:rPr>
        <w:t xml:space="preserve"> </w:t>
      </w:r>
      <w:r w:rsidRPr="00C8663B">
        <w:rPr>
          <w:lang w:val="ru-RU"/>
        </w:rPr>
        <w:t>достижений</w:t>
      </w:r>
      <w:r w:rsidRPr="00C8663B">
        <w:rPr>
          <w:spacing w:val="1"/>
          <w:lang w:val="ru-RU"/>
        </w:rPr>
        <w:t xml:space="preserve"> </w:t>
      </w:r>
      <w:r w:rsidRPr="00C8663B">
        <w:rPr>
          <w:lang w:val="ru-RU"/>
        </w:rPr>
        <w:t>обучающихся.</w:t>
      </w:r>
    </w:p>
    <w:p w:rsidR="00C8663B" w:rsidRDefault="00C8663B" w:rsidP="00C8663B">
      <w:pPr>
        <w:widowControl w:val="0"/>
        <w:autoSpaceDE w:val="0"/>
        <w:autoSpaceDN w:val="0"/>
        <w:spacing w:before="5"/>
        <w:rPr>
          <w:sz w:val="20"/>
          <w:lang w:val="ru-RU"/>
        </w:rPr>
      </w:pPr>
    </w:p>
    <w:p w:rsidR="00C8663B" w:rsidRDefault="003A1872" w:rsidP="000E5782">
      <w:pPr>
        <w:pStyle w:val="a3"/>
        <w:numPr>
          <w:ilvl w:val="0"/>
          <w:numId w:val="7"/>
        </w:numPr>
        <w:tabs>
          <w:tab w:val="left" w:pos="889"/>
        </w:tabs>
        <w:spacing w:before="1"/>
        <w:ind w:left="888" w:hanging="245"/>
        <w:jc w:val="left"/>
        <w:rPr>
          <w:sz w:val="24"/>
        </w:rPr>
      </w:pPr>
      <w:r>
        <w:rPr>
          <w:sz w:val="24"/>
        </w:rPr>
        <w:t>Внешняя</w:t>
      </w:r>
      <w:r>
        <w:rPr>
          <w:spacing w:val="-10"/>
          <w:sz w:val="24"/>
        </w:rPr>
        <w:t xml:space="preserve"> </w:t>
      </w:r>
      <w:r>
        <w:rPr>
          <w:sz w:val="24"/>
        </w:rPr>
        <w:t>оценка</w:t>
      </w:r>
      <w:r>
        <w:rPr>
          <w:spacing w:val="-5"/>
          <w:sz w:val="24"/>
        </w:rPr>
        <w:t xml:space="preserve"> </w:t>
      </w:r>
      <w:r>
        <w:rPr>
          <w:sz w:val="24"/>
        </w:rPr>
        <w:t>включает:</w:t>
      </w:r>
    </w:p>
    <w:p w:rsidR="00C8663B" w:rsidRDefault="00C8663B" w:rsidP="00C8663B">
      <w:pPr>
        <w:widowControl w:val="0"/>
        <w:autoSpaceDE w:val="0"/>
        <w:autoSpaceDN w:val="0"/>
        <w:rPr>
          <w:sz w:val="21"/>
          <w:lang w:val="ru-RU"/>
        </w:rPr>
      </w:pPr>
    </w:p>
    <w:p w:rsidR="00C8663B" w:rsidRDefault="003A1872" w:rsidP="00C8663B">
      <w:pPr>
        <w:widowControl w:val="0"/>
        <w:autoSpaceDE w:val="0"/>
        <w:autoSpaceDN w:val="0"/>
        <w:spacing w:before="1"/>
        <w:ind w:left="644"/>
        <w:rPr>
          <w:lang w:val="ru-RU"/>
        </w:rPr>
      </w:pPr>
      <w:r>
        <w:rPr>
          <w:lang w:val="ru-RU"/>
        </w:rPr>
        <w:t>независимую</w:t>
      </w:r>
      <w:r>
        <w:rPr>
          <w:spacing w:val="-3"/>
          <w:lang w:val="ru-RU"/>
        </w:rPr>
        <w:t xml:space="preserve"> </w:t>
      </w:r>
      <w:r>
        <w:rPr>
          <w:lang w:val="ru-RU"/>
        </w:rPr>
        <w:t>оценку</w:t>
      </w:r>
      <w:r>
        <w:rPr>
          <w:spacing w:val="-9"/>
          <w:lang w:val="ru-RU"/>
        </w:rPr>
        <w:t xml:space="preserve"> </w:t>
      </w:r>
      <w:r>
        <w:rPr>
          <w:lang w:val="ru-RU"/>
        </w:rPr>
        <w:t>качества</w:t>
      </w:r>
      <w:r>
        <w:rPr>
          <w:spacing w:val="-2"/>
          <w:lang w:val="ru-RU"/>
        </w:rPr>
        <w:t xml:space="preserve"> </w:t>
      </w:r>
      <w:r>
        <w:rPr>
          <w:lang w:val="ru-RU"/>
        </w:rPr>
        <w:t>образования;</w:t>
      </w:r>
    </w:p>
    <w:p w:rsidR="00C8663B" w:rsidRDefault="003A1872" w:rsidP="00C8663B">
      <w:pPr>
        <w:widowControl w:val="0"/>
        <w:autoSpaceDE w:val="0"/>
        <w:autoSpaceDN w:val="0"/>
        <w:spacing w:before="1"/>
        <w:ind w:left="644"/>
        <w:rPr>
          <w:lang w:val="ru-RU"/>
        </w:rPr>
      </w:pPr>
      <w:r>
        <w:rPr>
          <w:lang w:val="ru-RU"/>
        </w:rPr>
        <w:t>мониторинговые</w:t>
      </w:r>
      <w:r>
        <w:rPr>
          <w:lang w:val="ru-RU"/>
        </w:rPr>
        <w:tab/>
        <w:t>исследования</w:t>
      </w:r>
      <w:r>
        <w:rPr>
          <w:lang w:val="ru-RU"/>
        </w:rPr>
        <w:tab/>
        <w:t>муниципального,</w:t>
      </w:r>
      <w:r>
        <w:rPr>
          <w:spacing w:val="-57"/>
          <w:lang w:val="ru-RU"/>
        </w:rPr>
        <w:t xml:space="preserve"> </w:t>
      </w:r>
      <w:r>
        <w:rPr>
          <w:lang w:val="ru-RU"/>
        </w:rPr>
        <w:t>регионального</w:t>
      </w:r>
      <w:r>
        <w:rPr>
          <w:spacing w:val="5"/>
          <w:lang w:val="ru-RU"/>
        </w:rPr>
        <w:t xml:space="preserve"> </w:t>
      </w:r>
      <w:r>
        <w:rPr>
          <w:lang w:val="ru-RU"/>
        </w:rPr>
        <w:t>и</w:t>
      </w:r>
      <w:r>
        <w:rPr>
          <w:spacing w:val="-2"/>
          <w:lang w:val="ru-RU"/>
        </w:rPr>
        <w:t xml:space="preserve"> </w:t>
      </w:r>
      <w:r>
        <w:rPr>
          <w:lang w:val="ru-RU"/>
        </w:rPr>
        <w:t>федерального</w:t>
      </w:r>
      <w:r>
        <w:rPr>
          <w:spacing w:val="1"/>
          <w:lang w:val="ru-RU"/>
        </w:rPr>
        <w:t xml:space="preserve"> </w:t>
      </w:r>
      <w:r>
        <w:rPr>
          <w:lang w:val="ru-RU"/>
        </w:rPr>
        <w:t>уровней.</w:t>
      </w:r>
    </w:p>
    <w:p w:rsidR="00C8663B" w:rsidRDefault="00C8663B" w:rsidP="00C8663B">
      <w:pPr>
        <w:widowControl w:val="0"/>
        <w:autoSpaceDE w:val="0"/>
        <w:autoSpaceDN w:val="0"/>
        <w:spacing w:before="4"/>
        <w:rPr>
          <w:sz w:val="20"/>
          <w:lang w:val="ru-RU"/>
        </w:rPr>
      </w:pPr>
    </w:p>
    <w:p w:rsidR="00C8663B" w:rsidRDefault="003A1872" w:rsidP="000E5782">
      <w:pPr>
        <w:pStyle w:val="a3"/>
        <w:numPr>
          <w:ilvl w:val="0"/>
          <w:numId w:val="7"/>
        </w:numPr>
        <w:tabs>
          <w:tab w:val="left" w:pos="1057"/>
        </w:tabs>
        <w:spacing w:before="1"/>
        <w:ind w:right="266" w:firstLine="542"/>
        <w:jc w:val="both"/>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система</w:t>
      </w:r>
      <w:r>
        <w:rPr>
          <w:spacing w:val="1"/>
          <w:sz w:val="24"/>
        </w:rPr>
        <w:t xml:space="preserve"> </w:t>
      </w:r>
      <w:r>
        <w:rPr>
          <w:sz w:val="24"/>
        </w:rPr>
        <w:t>оценки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реализует</w:t>
      </w:r>
      <w:r>
        <w:rPr>
          <w:spacing w:val="1"/>
          <w:sz w:val="24"/>
        </w:rPr>
        <w:t xml:space="preserve"> </w:t>
      </w:r>
      <w:r>
        <w:rPr>
          <w:sz w:val="24"/>
        </w:rPr>
        <w:t>системно-</w:t>
      </w:r>
      <w:r>
        <w:rPr>
          <w:spacing w:val="1"/>
          <w:sz w:val="24"/>
        </w:rPr>
        <w:t xml:space="preserve"> </w:t>
      </w:r>
      <w:r>
        <w:rPr>
          <w:sz w:val="24"/>
        </w:rPr>
        <w:t xml:space="preserve">деятельностный, уровневый и комплексный </w:t>
      </w:r>
      <w:r>
        <w:rPr>
          <w:sz w:val="24"/>
        </w:rPr>
        <w:t>подходы к оценке</w:t>
      </w:r>
      <w:r>
        <w:rPr>
          <w:spacing w:val="1"/>
          <w:sz w:val="24"/>
        </w:rPr>
        <w:t xml:space="preserve"> </w:t>
      </w:r>
      <w:r>
        <w:rPr>
          <w:sz w:val="24"/>
        </w:rPr>
        <w:t>образовательных</w:t>
      </w:r>
      <w:r>
        <w:rPr>
          <w:spacing w:val="-4"/>
          <w:sz w:val="24"/>
        </w:rPr>
        <w:t xml:space="preserve"> </w:t>
      </w:r>
      <w:r>
        <w:rPr>
          <w:sz w:val="24"/>
        </w:rPr>
        <w:t>достижений.</w:t>
      </w:r>
    </w:p>
    <w:p w:rsidR="00C8663B" w:rsidRDefault="00C8663B" w:rsidP="00C8663B">
      <w:pPr>
        <w:widowControl w:val="0"/>
        <w:autoSpaceDE w:val="0"/>
        <w:autoSpaceDN w:val="0"/>
        <w:spacing w:before="10"/>
        <w:rPr>
          <w:sz w:val="20"/>
          <w:lang w:val="ru-RU"/>
        </w:rPr>
      </w:pPr>
    </w:p>
    <w:p w:rsidR="00C8663B" w:rsidRDefault="003A1872" w:rsidP="000E5782">
      <w:pPr>
        <w:pStyle w:val="a3"/>
        <w:numPr>
          <w:ilvl w:val="0"/>
          <w:numId w:val="7"/>
        </w:numPr>
        <w:tabs>
          <w:tab w:val="left" w:pos="1331"/>
        </w:tabs>
        <w:ind w:right="270" w:firstLine="542"/>
        <w:jc w:val="both"/>
        <w:rPr>
          <w:sz w:val="24"/>
        </w:rPr>
      </w:pPr>
      <w:r>
        <w:rPr>
          <w:sz w:val="24"/>
        </w:rPr>
        <w:t>Системно-деятельностный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обучающихся</w:t>
      </w:r>
      <w:r>
        <w:rPr>
          <w:spacing w:val="1"/>
          <w:sz w:val="24"/>
        </w:rPr>
        <w:t xml:space="preserve"> </w:t>
      </w:r>
      <w:r>
        <w:rPr>
          <w:sz w:val="24"/>
        </w:rPr>
        <w:t>проявляется</w:t>
      </w:r>
      <w:r>
        <w:rPr>
          <w:spacing w:val="1"/>
          <w:sz w:val="24"/>
        </w:rPr>
        <w:t xml:space="preserve"> </w:t>
      </w:r>
      <w:r>
        <w:rPr>
          <w:sz w:val="24"/>
        </w:rPr>
        <w:t>в</w:t>
      </w:r>
      <w:r>
        <w:rPr>
          <w:spacing w:val="1"/>
          <w:sz w:val="24"/>
        </w:rPr>
        <w:t xml:space="preserve"> </w:t>
      </w:r>
      <w:r>
        <w:rPr>
          <w:sz w:val="24"/>
        </w:rPr>
        <w:t>оценке</w:t>
      </w:r>
      <w:r>
        <w:rPr>
          <w:spacing w:val="1"/>
          <w:sz w:val="24"/>
        </w:rPr>
        <w:t xml:space="preserve"> </w:t>
      </w:r>
      <w:r>
        <w:rPr>
          <w:sz w:val="24"/>
        </w:rPr>
        <w:t>способности</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решению</w:t>
      </w:r>
      <w:r>
        <w:rPr>
          <w:spacing w:val="1"/>
          <w:sz w:val="24"/>
        </w:rPr>
        <w:t xml:space="preserve"> </w:t>
      </w:r>
      <w:r>
        <w:rPr>
          <w:sz w:val="24"/>
        </w:rPr>
        <w:t>учебно-</w:t>
      </w:r>
      <w:r>
        <w:rPr>
          <w:spacing w:val="1"/>
          <w:sz w:val="24"/>
        </w:rPr>
        <w:t xml:space="preserve"> </w:t>
      </w:r>
      <w:r>
        <w:rPr>
          <w:sz w:val="24"/>
        </w:rPr>
        <w:t>познавательных и учебно-практических задач, а также в оценке</w:t>
      </w:r>
      <w:r>
        <w:rPr>
          <w:spacing w:val="1"/>
          <w:sz w:val="24"/>
        </w:rPr>
        <w:t xml:space="preserve"> </w:t>
      </w:r>
      <w:r>
        <w:rPr>
          <w:sz w:val="24"/>
        </w:rPr>
        <w:t>уровня</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обучающихся.</w:t>
      </w:r>
      <w:r>
        <w:rPr>
          <w:spacing w:val="1"/>
          <w:sz w:val="24"/>
        </w:rPr>
        <w:t xml:space="preserve"> </w:t>
      </w:r>
      <w:r>
        <w:rPr>
          <w:sz w:val="24"/>
        </w:rPr>
        <w:t>Он</w:t>
      </w:r>
      <w:r>
        <w:rPr>
          <w:spacing w:val="1"/>
          <w:sz w:val="24"/>
        </w:rPr>
        <w:t xml:space="preserve"> </w:t>
      </w:r>
      <w:r>
        <w:rPr>
          <w:sz w:val="24"/>
        </w:rPr>
        <w:t>обеспечивается содержанием и критериями оценки, в качестве</w:t>
      </w:r>
      <w:r>
        <w:rPr>
          <w:spacing w:val="1"/>
          <w:sz w:val="24"/>
        </w:rPr>
        <w:t xml:space="preserve"> </w:t>
      </w:r>
      <w:r>
        <w:rPr>
          <w:sz w:val="24"/>
        </w:rPr>
        <w:t>которых</w:t>
      </w:r>
      <w:r>
        <w:rPr>
          <w:spacing w:val="1"/>
          <w:sz w:val="24"/>
        </w:rPr>
        <w:t xml:space="preserve"> </w:t>
      </w:r>
      <w:r>
        <w:rPr>
          <w:sz w:val="24"/>
        </w:rPr>
        <w:t>выступают</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обучения,</w:t>
      </w:r>
      <w:r>
        <w:rPr>
          <w:spacing w:val="1"/>
          <w:sz w:val="24"/>
        </w:rPr>
        <w:t xml:space="preserve"> </w:t>
      </w:r>
      <w:r>
        <w:rPr>
          <w:sz w:val="24"/>
        </w:rPr>
        <w:t>выраженные</w:t>
      </w:r>
      <w:r>
        <w:rPr>
          <w:spacing w:val="-5"/>
          <w:sz w:val="24"/>
        </w:rPr>
        <w:t xml:space="preserve"> </w:t>
      </w:r>
      <w:r>
        <w:rPr>
          <w:sz w:val="24"/>
        </w:rPr>
        <w:t>в</w:t>
      </w:r>
      <w:r>
        <w:rPr>
          <w:spacing w:val="3"/>
          <w:sz w:val="24"/>
        </w:rPr>
        <w:t xml:space="preserve"> </w:t>
      </w:r>
      <w:r>
        <w:rPr>
          <w:sz w:val="24"/>
        </w:rPr>
        <w:t>деятельностной</w:t>
      </w:r>
      <w:r>
        <w:rPr>
          <w:spacing w:val="-2"/>
          <w:sz w:val="24"/>
        </w:rPr>
        <w:t xml:space="preserve"> </w:t>
      </w:r>
      <w:r>
        <w:rPr>
          <w:sz w:val="24"/>
        </w:rPr>
        <w:t>форме.</w:t>
      </w:r>
    </w:p>
    <w:p w:rsidR="00C8663B" w:rsidRDefault="00C8663B" w:rsidP="00C8663B">
      <w:pPr>
        <w:widowControl w:val="0"/>
        <w:autoSpaceDE w:val="0"/>
        <w:autoSpaceDN w:val="0"/>
        <w:rPr>
          <w:sz w:val="21"/>
          <w:lang w:val="ru-RU"/>
        </w:rPr>
      </w:pPr>
    </w:p>
    <w:p w:rsidR="00C8663B" w:rsidRDefault="003A1872" w:rsidP="000E5782">
      <w:pPr>
        <w:pStyle w:val="a3"/>
        <w:numPr>
          <w:ilvl w:val="0"/>
          <w:numId w:val="7"/>
        </w:numPr>
        <w:tabs>
          <w:tab w:val="left" w:pos="1220"/>
        </w:tabs>
        <w:ind w:right="273" w:firstLine="542"/>
        <w:jc w:val="both"/>
        <w:rPr>
          <w:sz w:val="24"/>
        </w:rPr>
      </w:pPr>
      <w:r>
        <w:rPr>
          <w:sz w:val="24"/>
        </w:rPr>
        <w:t>Уровневый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обучающихся</w:t>
      </w:r>
      <w:r>
        <w:rPr>
          <w:spacing w:val="1"/>
          <w:sz w:val="24"/>
        </w:rPr>
        <w:t xml:space="preserve"> </w:t>
      </w:r>
      <w:r>
        <w:rPr>
          <w:sz w:val="24"/>
        </w:rPr>
        <w:t>служит</w:t>
      </w:r>
      <w:r>
        <w:rPr>
          <w:spacing w:val="1"/>
          <w:sz w:val="24"/>
        </w:rPr>
        <w:t xml:space="preserve"> </w:t>
      </w:r>
      <w:r>
        <w:rPr>
          <w:sz w:val="24"/>
        </w:rPr>
        <w:t>важнейшей</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организации</w:t>
      </w:r>
      <w:r>
        <w:rPr>
          <w:spacing w:val="1"/>
          <w:sz w:val="24"/>
        </w:rPr>
        <w:t xml:space="preserve"> </w:t>
      </w:r>
      <w:r>
        <w:rPr>
          <w:sz w:val="24"/>
        </w:rPr>
        <w:t>индивидуальной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Он</w:t>
      </w:r>
      <w:r>
        <w:rPr>
          <w:spacing w:val="1"/>
          <w:sz w:val="24"/>
        </w:rPr>
        <w:t xml:space="preserve"> </w:t>
      </w:r>
      <w:r>
        <w:rPr>
          <w:sz w:val="24"/>
        </w:rPr>
        <w:t>реализуется как по отношению к содержанию оценки, так и к</w:t>
      </w:r>
      <w:r>
        <w:rPr>
          <w:spacing w:val="1"/>
          <w:sz w:val="24"/>
        </w:rPr>
        <w:t xml:space="preserve"> </w:t>
      </w:r>
      <w:r>
        <w:rPr>
          <w:sz w:val="24"/>
        </w:rPr>
        <w:t>представлению</w:t>
      </w:r>
      <w:r>
        <w:rPr>
          <w:spacing w:val="-2"/>
          <w:sz w:val="24"/>
        </w:rPr>
        <w:t xml:space="preserve"> </w:t>
      </w:r>
      <w:r>
        <w:rPr>
          <w:sz w:val="24"/>
        </w:rPr>
        <w:t>и</w:t>
      </w:r>
      <w:r>
        <w:rPr>
          <w:spacing w:val="2"/>
          <w:sz w:val="24"/>
        </w:rPr>
        <w:t xml:space="preserve"> </w:t>
      </w:r>
      <w:r>
        <w:rPr>
          <w:sz w:val="24"/>
        </w:rPr>
        <w:t>интерпретации</w:t>
      </w:r>
      <w:r>
        <w:rPr>
          <w:spacing w:val="-3"/>
          <w:sz w:val="24"/>
        </w:rPr>
        <w:t xml:space="preserve"> </w:t>
      </w:r>
      <w:r>
        <w:rPr>
          <w:sz w:val="24"/>
        </w:rPr>
        <w:t>результатов</w:t>
      </w:r>
      <w:r>
        <w:rPr>
          <w:spacing w:val="2"/>
          <w:sz w:val="24"/>
        </w:rPr>
        <w:t xml:space="preserve"> </w:t>
      </w:r>
      <w:r>
        <w:rPr>
          <w:sz w:val="24"/>
        </w:rPr>
        <w:t>измерений.</w:t>
      </w:r>
    </w:p>
    <w:p w:rsidR="00C8663B" w:rsidRDefault="00C8663B" w:rsidP="00C8663B">
      <w:pPr>
        <w:widowControl w:val="0"/>
        <w:autoSpaceDE w:val="0"/>
        <w:autoSpaceDN w:val="0"/>
        <w:spacing w:before="2"/>
        <w:rPr>
          <w:sz w:val="21"/>
          <w:lang w:val="ru-RU"/>
        </w:rPr>
      </w:pPr>
    </w:p>
    <w:p w:rsidR="00C8663B" w:rsidRDefault="003A1872" w:rsidP="000E5782">
      <w:pPr>
        <w:pStyle w:val="a3"/>
        <w:numPr>
          <w:ilvl w:val="0"/>
          <w:numId w:val="7"/>
        </w:numPr>
        <w:tabs>
          <w:tab w:val="left" w:pos="1220"/>
        </w:tabs>
        <w:ind w:right="265" w:firstLine="542"/>
        <w:jc w:val="both"/>
        <w:rPr>
          <w:sz w:val="24"/>
        </w:rPr>
      </w:pPr>
      <w:r>
        <w:rPr>
          <w:sz w:val="24"/>
        </w:rPr>
        <w:t>Уровневый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обучающих</w:t>
      </w:r>
      <w:r>
        <w:rPr>
          <w:sz w:val="24"/>
        </w:rPr>
        <w:t>ся</w:t>
      </w:r>
      <w:r>
        <w:rPr>
          <w:spacing w:val="1"/>
          <w:sz w:val="24"/>
        </w:rPr>
        <w:t xml:space="preserve"> </w:t>
      </w:r>
      <w:r>
        <w:rPr>
          <w:sz w:val="24"/>
        </w:rPr>
        <w:t>реализуется</w:t>
      </w:r>
      <w:r>
        <w:rPr>
          <w:spacing w:val="1"/>
          <w:sz w:val="24"/>
        </w:rPr>
        <w:t xml:space="preserve"> </w:t>
      </w:r>
      <w:r>
        <w:rPr>
          <w:sz w:val="24"/>
        </w:rPr>
        <w:t>за</w:t>
      </w:r>
      <w:r>
        <w:rPr>
          <w:spacing w:val="1"/>
          <w:sz w:val="24"/>
        </w:rPr>
        <w:t xml:space="preserve"> </w:t>
      </w:r>
      <w:r>
        <w:rPr>
          <w:sz w:val="24"/>
        </w:rPr>
        <w:t>счет</w:t>
      </w:r>
      <w:r>
        <w:rPr>
          <w:spacing w:val="1"/>
          <w:sz w:val="24"/>
        </w:rPr>
        <w:t xml:space="preserve"> </w:t>
      </w:r>
      <w:r>
        <w:rPr>
          <w:sz w:val="24"/>
        </w:rPr>
        <w:t>фиксации</w:t>
      </w:r>
      <w:r>
        <w:rPr>
          <w:spacing w:val="1"/>
          <w:sz w:val="24"/>
        </w:rPr>
        <w:t xml:space="preserve"> </w:t>
      </w:r>
      <w:r>
        <w:rPr>
          <w:sz w:val="24"/>
        </w:rPr>
        <w:t>различных</w:t>
      </w:r>
      <w:r>
        <w:rPr>
          <w:spacing w:val="1"/>
          <w:sz w:val="24"/>
        </w:rPr>
        <w:t xml:space="preserve"> </w:t>
      </w:r>
      <w:r>
        <w:rPr>
          <w:sz w:val="24"/>
        </w:rPr>
        <w:t>уровней</w:t>
      </w:r>
      <w:r>
        <w:rPr>
          <w:spacing w:val="1"/>
          <w:sz w:val="24"/>
        </w:rPr>
        <w:t xml:space="preserve"> </w:t>
      </w:r>
      <w:r>
        <w:rPr>
          <w:sz w:val="24"/>
        </w:rPr>
        <w:t>достижения</w:t>
      </w:r>
      <w:r>
        <w:rPr>
          <w:spacing w:val="1"/>
          <w:sz w:val="24"/>
        </w:rPr>
        <w:t xml:space="preserve"> </w:t>
      </w:r>
      <w:r>
        <w:rPr>
          <w:sz w:val="24"/>
        </w:rPr>
        <w:t>обучающимися</w:t>
      </w:r>
      <w:r>
        <w:rPr>
          <w:spacing w:val="1"/>
          <w:sz w:val="24"/>
        </w:rPr>
        <w:t xml:space="preserve"> </w:t>
      </w:r>
      <w:r>
        <w:rPr>
          <w:sz w:val="24"/>
        </w:rPr>
        <w:t>планируемых</w:t>
      </w:r>
      <w:r>
        <w:rPr>
          <w:spacing w:val="1"/>
          <w:sz w:val="24"/>
        </w:rPr>
        <w:t xml:space="preserve"> </w:t>
      </w:r>
      <w:r>
        <w:rPr>
          <w:sz w:val="24"/>
        </w:rPr>
        <w:t>результатов базового уровня и уровней выше и ниже базового.</w:t>
      </w:r>
      <w:r>
        <w:rPr>
          <w:spacing w:val="1"/>
          <w:sz w:val="24"/>
        </w:rPr>
        <w:t xml:space="preserve"> </w:t>
      </w:r>
      <w:r>
        <w:rPr>
          <w:sz w:val="24"/>
        </w:rPr>
        <w:t>Достижение</w:t>
      </w:r>
      <w:r>
        <w:rPr>
          <w:spacing w:val="1"/>
          <w:sz w:val="24"/>
        </w:rPr>
        <w:t xml:space="preserve"> </w:t>
      </w:r>
      <w:r>
        <w:rPr>
          <w:sz w:val="24"/>
        </w:rPr>
        <w:t>базового</w:t>
      </w:r>
      <w:r>
        <w:rPr>
          <w:spacing w:val="1"/>
          <w:sz w:val="24"/>
        </w:rPr>
        <w:t xml:space="preserve"> </w:t>
      </w:r>
      <w:r>
        <w:rPr>
          <w:sz w:val="24"/>
        </w:rPr>
        <w:t>уровня</w:t>
      </w:r>
      <w:r>
        <w:rPr>
          <w:spacing w:val="1"/>
          <w:sz w:val="24"/>
        </w:rPr>
        <w:t xml:space="preserve"> </w:t>
      </w:r>
      <w:r>
        <w:rPr>
          <w:sz w:val="24"/>
        </w:rPr>
        <w:t>свидетельствует</w:t>
      </w:r>
      <w:r>
        <w:rPr>
          <w:spacing w:val="1"/>
          <w:sz w:val="24"/>
        </w:rPr>
        <w:t xml:space="preserve"> </w:t>
      </w:r>
      <w:r>
        <w:rPr>
          <w:sz w:val="24"/>
        </w:rPr>
        <w:t>о</w:t>
      </w:r>
      <w:r>
        <w:rPr>
          <w:spacing w:val="1"/>
          <w:sz w:val="24"/>
        </w:rPr>
        <w:t xml:space="preserve"> </w:t>
      </w:r>
      <w:r>
        <w:rPr>
          <w:sz w:val="24"/>
        </w:rPr>
        <w:t>способности</w:t>
      </w:r>
      <w:r>
        <w:rPr>
          <w:spacing w:val="1"/>
          <w:sz w:val="24"/>
        </w:rPr>
        <w:t xml:space="preserve"> </w:t>
      </w:r>
      <w:r>
        <w:rPr>
          <w:sz w:val="24"/>
        </w:rPr>
        <w:t>обучающихся</w:t>
      </w:r>
      <w:r>
        <w:rPr>
          <w:spacing w:val="-9"/>
          <w:sz w:val="24"/>
        </w:rPr>
        <w:t xml:space="preserve"> </w:t>
      </w:r>
      <w:r>
        <w:rPr>
          <w:sz w:val="24"/>
        </w:rPr>
        <w:t>решать</w:t>
      </w:r>
      <w:r>
        <w:rPr>
          <w:spacing w:val="-7"/>
          <w:sz w:val="24"/>
        </w:rPr>
        <w:t xml:space="preserve"> </w:t>
      </w:r>
      <w:r>
        <w:rPr>
          <w:sz w:val="24"/>
        </w:rPr>
        <w:t>типовые</w:t>
      </w:r>
      <w:r>
        <w:rPr>
          <w:spacing w:val="-6"/>
          <w:sz w:val="24"/>
        </w:rPr>
        <w:t xml:space="preserve"> </w:t>
      </w:r>
      <w:r>
        <w:rPr>
          <w:sz w:val="24"/>
        </w:rPr>
        <w:t>учебные</w:t>
      </w:r>
      <w:r>
        <w:rPr>
          <w:spacing w:val="-9"/>
          <w:sz w:val="24"/>
        </w:rPr>
        <w:t xml:space="preserve"> </w:t>
      </w:r>
      <w:r>
        <w:rPr>
          <w:sz w:val="24"/>
        </w:rPr>
        <w:t>задачи,</w:t>
      </w:r>
      <w:r>
        <w:rPr>
          <w:spacing w:val="-7"/>
          <w:sz w:val="24"/>
        </w:rPr>
        <w:t xml:space="preserve"> </w:t>
      </w:r>
      <w:r>
        <w:rPr>
          <w:sz w:val="24"/>
        </w:rPr>
        <w:t>целенаправленно</w:t>
      </w:r>
      <w:r>
        <w:rPr>
          <w:spacing w:val="-57"/>
          <w:sz w:val="24"/>
        </w:rPr>
        <w:t xml:space="preserve"> </w:t>
      </w:r>
      <w:r>
        <w:rPr>
          <w:sz w:val="24"/>
        </w:rPr>
        <w:lastRenderedPageBreak/>
        <w:t>отрабатываемые</w:t>
      </w:r>
      <w:r>
        <w:rPr>
          <w:spacing w:val="1"/>
          <w:sz w:val="24"/>
        </w:rPr>
        <w:t xml:space="preserve"> </w:t>
      </w:r>
      <w:r>
        <w:rPr>
          <w:sz w:val="24"/>
        </w:rPr>
        <w:t>со</w:t>
      </w:r>
      <w:r>
        <w:rPr>
          <w:spacing w:val="1"/>
          <w:sz w:val="24"/>
        </w:rPr>
        <w:t xml:space="preserve"> </w:t>
      </w:r>
      <w:r>
        <w:rPr>
          <w:sz w:val="24"/>
        </w:rPr>
        <w:t>всеми</w:t>
      </w:r>
      <w:r>
        <w:rPr>
          <w:spacing w:val="1"/>
          <w:sz w:val="24"/>
        </w:rPr>
        <w:t xml:space="preserve"> </w:t>
      </w:r>
      <w:r>
        <w:rPr>
          <w:sz w:val="24"/>
        </w:rPr>
        <w:t>обучающимися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Овладение</w:t>
      </w:r>
      <w:r>
        <w:rPr>
          <w:spacing w:val="1"/>
          <w:sz w:val="24"/>
        </w:rPr>
        <w:t xml:space="preserve"> </w:t>
      </w:r>
      <w:r>
        <w:rPr>
          <w:sz w:val="24"/>
        </w:rPr>
        <w:t>базовым</w:t>
      </w:r>
      <w:r>
        <w:rPr>
          <w:spacing w:val="1"/>
          <w:sz w:val="24"/>
        </w:rPr>
        <w:t xml:space="preserve"> </w:t>
      </w:r>
      <w:r>
        <w:rPr>
          <w:sz w:val="24"/>
        </w:rPr>
        <w:t>уровнем</w:t>
      </w:r>
      <w:r>
        <w:rPr>
          <w:spacing w:val="1"/>
          <w:sz w:val="24"/>
        </w:rPr>
        <w:t xml:space="preserve"> </w:t>
      </w:r>
      <w:r>
        <w:rPr>
          <w:sz w:val="24"/>
        </w:rPr>
        <w:t>является</w:t>
      </w:r>
      <w:r>
        <w:rPr>
          <w:spacing w:val="1"/>
          <w:sz w:val="24"/>
        </w:rPr>
        <w:t xml:space="preserve"> </w:t>
      </w:r>
      <w:r>
        <w:rPr>
          <w:sz w:val="24"/>
        </w:rPr>
        <w:t>границей,</w:t>
      </w:r>
      <w:r>
        <w:rPr>
          <w:spacing w:val="1"/>
          <w:sz w:val="24"/>
        </w:rPr>
        <w:t xml:space="preserve"> </w:t>
      </w:r>
      <w:r>
        <w:rPr>
          <w:sz w:val="24"/>
        </w:rPr>
        <w:t>отделяющей</w:t>
      </w:r>
      <w:r>
        <w:rPr>
          <w:spacing w:val="1"/>
          <w:sz w:val="24"/>
        </w:rPr>
        <w:t xml:space="preserve"> </w:t>
      </w:r>
      <w:r>
        <w:rPr>
          <w:sz w:val="24"/>
        </w:rPr>
        <w:t>знание от</w:t>
      </w:r>
      <w:r>
        <w:rPr>
          <w:spacing w:val="1"/>
          <w:sz w:val="24"/>
        </w:rPr>
        <w:t xml:space="preserve"> </w:t>
      </w:r>
      <w:r>
        <w:rPr>
          <w:sz w:val="24"/>
        </w:rPr>
        <w:t>незнания, выступает</w:t>
      </w:r>
      <w:r>
        <w:rPr>
          <w:spacing w:val="1"/>
          <w:sz w:val="24"/>
        </w:rPr>
        <w:t xml:space="preserve"> </w:t>
      </w:r>
      <w:r>
        <w:rPr>
          <w:sz w:val="24"/>
        </w:rPr>
        <w:t>достаточным</w:t>
      </w:r>
      <w:r>
        <w:rPr>
          <w:spacing w:val="1"/>
          <w:sz w:val="24"/>
        </w:rPr>
        <w:t xml:space="preserve"> </w:t>
      </w:r>
      <w:r>
        <w:rPr>
          <w:sz w:val="24"/>
        </w:rPr>
        <w:t>для</w:t>
      </w:r>
      <w:r>
        <w:rPr>
          <w:spacing w:val="1"/>
          <w:sz w:val="24"/>
        </w:rPr>
        <w:t xml:space="preserve"> </w:t>
      </w:r>
      <w:r>
        <w:rPr>
          <w:sz w:val="24"/>
        </w:rPr>
        <w:t>продолжения</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усвоения</w:t>
      </w:r>
      <w:r>
        <w:rPr>
          <w:spacing w:val="1"/>
          <w:sz w:val="24"/>
        </w:rPr>
        <w:t xml:space="preserve"> </w:t>
      </w:r>
      <w:r>
        <w:rPr>
          <w:sz w:val="24"/>
        </w:rPr>
        <w:t>последующего</w:t>
      </w:r>
      <w:r>
        <w:rPr>
          <w:spacing w:val="1"/>
          <w:sz w:val="24"/>
        </w:rPr>
        <w:t xml:space="preserve"> </w:t>
      </w:r>
      <w:r>
        <w:rPr>
          <w:sz w:val="24"/>
        </w:rPr>
        <w:t>учебного</w:t>
      </w:r>
      <w:r>
        <w:rPr>
          <w:spacing w:val="1"/>
          <w:sz w:val="24"/>
        </w:rPr>
        <w:t xml:space="preserve"> </w:t>
      </w:r>
      <w:r>
        <w:rPr>
          <w:sz w:val="24"/>
        </w:rPr>
        <w:t>материала.</w:t>
      </w:r>
    </w:p>
    <w:p w:rsidR="00C8663B" w:rsidRPr="00C8663B" w:rsidRDefault="003A1872" w:rsidP="00C8663B">
      <w:pPr>
        <w:widowControl w:val="0"/>
        <w:autoSpaceDE w:val="0"/>
        <w:autoSpaceDN w:val="0"/>
        <w:spacing w:before="72"/>
        <w:rPr>
          <w:lang w:val="ru-RU"/>
        </w:rPr>
      </w:pPr>
      <w:r>
        <w:rPr>
          <w:lang w:val="ru-RU"/>
        </w:rPr>
        <w:t>Комплексный</w:t>
      </w:r>
      <w:r>
        <w:rPr>
          <w:spacing w:val="1"/>
          <w:lang w:val="ru-RU"/>
        </w:rPr>
        <w:t xml:space="preserve"> </w:t>
      </w:r>
      <w:r>
        <w:rPr>
          <w:lang w:val="ru-RU"/>
        </w:rPr>
        <w:t>подход</w:t>
      </w:r>
      <w:r>
        <w:rPr>
          <w:spacing w:val="1"/>
          <w:lang w:val="ru-RU"/>
        </w:rPr>
        <w:t xml:space="preserve"> </w:t>
      </w:r>
      <w:r>
        <w:rPr>
          <w:lang w:val="ru-RU"/>
        </w:rPr>
        <w:t>к</w:t>
      </w:r>
      <w:r>
        <w:rPr>
          <w:spacing w:val="1"/>
          <w:lang w:val="ru-RU"/>
        </w:rPr>
        <w:t xml:space="preserve"> </w:t>
      </w:r>
      <w:r>
        <w:rPr>
          <w:lang w:val="ru-RU"/>
        </w:rPr>
        <w:t>оценке</w:t>
      </w:r>
      <w:r>
        <w:rPr>
          <w:spacing w:val="1"/>
          <w:lang w:val="ru-RU"/>
        </w:rPr>
        <w:t xml:space="preserve"> </w:t>
      </w:r>
      <w:r>
        <w:rPr>
          <w:lang w:val="ru-RU"/>
        </w:rPr>
        <w:t>образовательных</w:t>
      </w:r>
      <w:r>
        <w:rPr>
          <w:spacing w:val="1"/>
          <w:lang w:val="ru-RU"/>
        </w:rPr>
        <w:t xml:space="preserve"> </w:t>
      </w:r>
      <w:r>
        <w:rPr>
          <w:lang w:val="ru-RU"/>
        </w:rPr>
        <w:t>достижений</w:t>
      </w:r>
      <w:r>
        <w:rPr>
          <w:spacing w:val="2"/>
          <w:lang w:val="ru-RU"/>
        </w:rPr>
        <w:t xml:space="preserve"> </w:t>
      </w:r>
      <w:r>
        <w:rPr>
          <w:lang w:val="ru-RU"/>
        </w:rPr>
        <w:t>реализуется</w:t>
      </w:r>
      <w:r>
        <w:rPr>
          <w:spacing w:val="1"/>
          <w:lang w:val="ru-RU"/>
        </w:rPr>
        <w:t xml:space="preserve"> </w:t>
      </w:r>
      <w:r>
        <w:rPr>
          <w:lang w:val="ru-RU"/>
        </w:rPr>
        <w:t>через:</w:t>
      </w:r>
      <w:r w:rsidRPr="00C8663B">
        <w:rPr>
          <w:lang w:val="ru-RU"/>
        </w:rPr>
        <w:t xml:space="preserve"> </w:t>
      </w:r>
      <w:r>
        <w:rPr>
          <w:lang w:val="ru-RU"/>
        </w:rPr>
        <w:t>оценку</w:t>
      </w:r>
      <w:r>
        <w:rPr>
          <w:spacing w:val="-9"/>
          <w:lang w:val="ru-RU"/>
        </w:rPr>
        <w:t xml:space="preserve"> </w:t>
      </w:r>
      <w:r>
        <w:rPr>
          <w:lang w:val="ru-RU"/>
        </w:rPr>
        <w:t>предметных</w:t>
      </w:r>
      <w:r>
        <w:rPr>
          <w:spacing w:val="-4"/>
          <w:lang w:val="ru-RU"/>
        </w:rPr>
        <w:t xml:space="preserve"> </w:t>
      </w:r>
      <w:r>
        <w:rPr>
          <w:lang w:val="ru-RU"/>
        </w:rPr>
        <w:t>и</w:t>
      </w:r>
      <w:r>
        <w:rPr>
          <w:spacing w:val="2"/>
          <w:lang w:val="ru-RU"/>
        </w:rPr>
        <w:t xml:space="preserve"> </w:t>
      </w:r>
      <w:r>
        <w:rPr>
          <w:lang w:val="ru-RU"/>
        </w:rPr>
        <w:t>метапредметных</w:t>
      </w:r>
      <w:r>
        <w:rPr>
          <w:spacing w:val="-3"/>
          <w:lang w:val="ru-RU"/>
        </w:rPr>
        <w:t xml:space="preserve"> </w:t>
      </w:r>
      <w:r>
        <w:rPr>
          <w:lang w:val="ru-RU"/>
        </w:rPr>
        <w:t>результатов;</w:t>
      </w:r>
    </w:p>
    <w:p w:rsidR="00C8663B" w:rsidRPr="00C8663B" w:rsidRDefault="003A1872" w:rsidP="00C8663B">
      <w:pPr>
        <w:widowControl w:val="0"/>
        <w:autoSpaceDE w:val="0"/>
        <w:autoSpaceDN w:val="0"/>
        <w:ind w:left="101" w:right="270" w:firstLine="542"/>
        <w:jc w:val="both"/>
        <w:rPr>
          <w:lang w:val="ru-RU"/>
        </w:rPr>
      </w:pPr>
      <w:r>
        <w:rPr>
          <w:lang w:val="ru-RU"/>
        </w:rPr>
        <w:t>использование комплекса оценочных процедур как основы</w:t>
      </w:r>
      <w:r>
        <w:rPr>
          <w:spacing w:val="1"/>
          <w:lang w:val="ru-RU"/>
        </w:rPr>
        <w:t xml:space="preserve"> </w:t>
      </w:r>
      <w:r>
        <w:rPr>
          <w:lang w:val="ru-RU"/>
        </w:rPr>
        <w:t>для</w:t>
      </w:r>
      <w:r>
        <w:rPr>
          <w:spacing w:val="1"/>
          <w:lang w:val="ru-RU"/>
        </w:rPr>
        <w:t xml:space="preserve"> </w:t>
      </w:r>
      <w:r>
        <w:rPr>
          <w:lang w:val="ru-RU"/>
        </w:rPr>
        <w:t>оценки</w:t>
      </w:r>
      <w:r>
        <w:rPr>
          <w:spacing w:val="1"/>
          <w:lang w:val="ru-RU"/>
        </w:rPr>
        <w:t xml:space="preserve"> </w:t>
      </w:r>
      <w:r>
        <w:rPr>
          <w:lang w:val="ru-RU"/>
        </w:rPr>
        <w:t>динамики</w:t>
      </w:r>
      <w:r>
        <w:rPr>
          <w:spacing w:val="1"/>
          <w:lang w:val="ru-RU"/>
        </w:rPr>
        <w:t xml:space="preserve"> </w:t>
      </w:r>
      <w:r>
        <w:rPr>
          <w:lang w:val="ru-RU"/>
        </w:rPr>
        <w:t>индивидуальных</w:t>
      </w:r>
      <w:r>
        <w:rPr>
          <w:spacing w:val="1"/>
          <w:lang w:val="ru-RU"/>
        </w:rPr>
        <w:t xml:space="preserve"> </w:t>
      </w:r>
      <w:r>
        <w:rPr>
          <w:lang w:val="ru-RU"/>
        </w:rPr>
        <w:t>образовательных</w:t>
      </w:r>
      <w:r>
        <w:rPr>
          <w:spacing w:val="1"/>
          <w:lang w:val="ru-RU"/>
        </w:rPr>
        <w:t xml:space="preserve"> </w:t>
      </w:r>
      <w:r>
        <w:rPr>
          <w:spacing w:val="-1"/>
          <w:lang w:val="ru-RU"/>
        </w:rPr>
        <w:t>достижений</w:t>
      </w:r>
      <w:r>
        <w:rPr>
          <w:spacing w:val="-16"/>
          <w:lang w:val="ru-RU"/>
        </w:rPr>
        <w:t xml:space="preserve"> </w:t>
      </w:r>
      <w:r>
        <w:rPr>
          <w:spacing w:val="-1"/>
          <w:lang w:val="ru-RU"/>
        </w:rPr>
        <w:t>обучающихся</w:t>
      </w:r>
      <w:r>
        <w:rPr>
          <w:spacing w:val="-8"/>
          <w:lang w:val="ru-RU"/>
        </w:rPr>
        <w:t xml:space="preserve"> </w:t>
      </w:r>
      <w:r>
        <w:rPr>
          <w:lang w:val="ru-RU"/>
        </w:rPr>
        <w:t>и</w:t>
      </w:r>
      <w:r>
        <w:rPr>
          <w:spacing w:val="-6"/>
          <w:lang w:val="ru-RU"/>
        </w:rPr>
        <w:t xml:space="preserve"> </w:t>
      </w:r>
      <w:r>
        <w:rPr>
          <w:lang w:val="ru-RU"/>
        </w:rPr>
        <w:t>для</w:t>
      </w:r>
      <w:r>
        <w:rPr>
          <w:spacing w:val="-12"/>
          <w:lang w:val="ru-RU"/>
        </w:rPr>
        <w:t xml:space="preserve"> </w:t>
      </w:r>
      <w:r>
        <w:rPr>
          <w:lang w:val="ru-RU"/>
        </w:rPr>
        <w:t>итоговой</w:t>
      </w:r>
      <w:r>
        <w:rPr>
          <w:spacing w:val="-15"/>
          <w:lang w:val="ru-RU"/>
        </w:rPr>
        <w:t xml:space="preserve"> </w:t>
      </w:r>
      <w:r>
        <w:rPr>
          <w:lang w:val="ru-RU"/>
        </w:rPr>
        <w:t>оценки;</w:t>
      </w:r>
      <w:r>
        <w:rPr>
          <w:spacing w:val="-12"/>
          <w:lang w:val="ru-RU"/>
        </w:rPr>
        <w:t xml:space="preserve"> </w:t>
      </w:r>
      <w:r>
        <w:rPr>
          <w:lang w:val="ru-RU"/>
        </w:rPr>
        <w:t>использование</w:t>
      </w:r>
      <w:r>
        <w:rPr>
          <w:spacing w:val="-57"/>
          <w:lang w:val="ru-RU"/>
        </w:rPr>
        <w:t xml:space="preserve"> </w:t>
      </w:r>
      <w:r>
        <w:rPr>
          <w:lang w:val="ru-RU"/>
        </w:rPr>
        <w:t>контекстной</w:t>
      </w:r>
      <w:r>
        <w:rPr>
          <w:spacing w:val="1"/>
          <w:lang w:val="ru-RU"/>
        </w:rPr>
        <w:t xml:space="preserve"> </w:t>
      </w:r>
      <w:r>
        <w:rPr>
          <w:lang w:val="ru-RU"/>
        </w:rPr>
        <w:t>информации</w:t>
      </w:r>
      <w:r>
        <w:rPr>
          <w:spacing w:val="1"/>
          <w:lang w:val="ru-RU"/>
        </w:rPr>
        <w:t xml:space="preserve"> </w:t>
      </w:r>
      <w:r>
        <w:rPr>
          <w:lang w:val="ru-RU"/>
        </w:rPr>
        <w:t>(об</w:t>
      </w:r>
      <w:r>
        <w:rPr>
          <w:spacing w:val="1"/>
          <w:lang w:val="ru-RU"/>
        </w:rPr>
        <w:t xml:space="preserve"> </w:t>
      </w:r>
      <w:r>
        <w:rPr>
          <w:lang w:val="ru-RU"/>
        </w:rPr>
        <w:t>особенностях</w:t>
      </w:r>
      <w:r>
        <w:rPr>
          <w:spacing w:val="1"/>
          <w:lang w:val="ru-RU"/>
        </w:rPr>
        <w:t xml:space="preserve"> </w:t>
      </w:r>
      <w:r>
        <w:rPr>
          <w:lang w:val="ru-RU"/>
        </w:rPr>
        <w:t>обучающихся,</w:t>
      </w:r>
      <w:r>
        <w:rPr>
          <w:spacing w:val="1"/>
          <w:lang w:val="ru-RU"/>
        </w:rPr>
        <w:t xml:space="preserve"> </w:t>
      </w:r>
      <w:r>
        <w:rPr>
          <w:lang w:val="ru-RU"/>
        </w:rPr>
        <w:t>условиях</w:t>
      </w:r>
      <w:r>
        <w:rPr>
          <w:spacing w:val="1"/>
          <w:lang w:val="ru-RU"/>
        </w:rPr>
        <w:t xml:space="preserve"> </w:t>
      </w:r>
      <w:r>
        <w:rPr>
          <w:lang w:val="ru-RU"/>
        </w:rPr>
        <w:t>и</w:t>
      </w:r>
      <w:r>
        <w:rPr>
          <w:spacing w:val="1"/>
          <w:lang w:val="ru-RU"/>
        </w:rPr>
        <w:t xml:space="preserve"> </w:t>
      </w:r>
      <w:r>
        <w:rPr>
          <w:lang w:val="ru-RU"/>
        </w:rPr>
        <w:t>процессе</w:t>
      </w:r>
      <w:r>
        <w:rPr>
          <w:spacing w:val="1"/>
          <w:lang w:val="ru-RU"/>
        </w:rPr>
        <w:t xml:space="preserve"> </w:t>
      </w:r>
      <w:r>
        <w:rPr>
          <w:lang w:val="ru-RU"/>
        </w:rPr>
        <w:t>обучения</w:t>
      </w:r>
      <w:r>
        <w:rPr>
          <w:spacing w:val="1"/>
          <w:lang w:val="ru-RU"/>
        </w:rPr>
        <w:t xml:space="preserve"> </w:t>
      </w:r>
      <w:r>
        <w:rPr>
          <w:lang w:val="ru-RU"/>
        </w:rPr>
        <w:t>и</w:t>
      </w:r>
      <w:r>
        <w:rPr>
          <w:spacing w:val="1"/>
          <w:lang w:val="ru-RU"/>
        </w:rPr>
        <w:t xml:space="preserve"> </w:t>
      </w:r>
      <w:r>
        <w:rPr>
          <w:lang w:val="ru-RU"/>
        </w:rPr>
        <w:t>другое)</w:t>
      </w:r>
      <w:r>
        <w:rPr>
          <w:spacing w:val="1"/>
          <w:lang w:val="ru-RU"/>
        </w:rPr>
        <w:t xml:space="preserve"> </w:t>
      </w:r>
      <w:r>
        <w:rPr>
          <w:lang w:val="ru-RU"/>
        </w:rPr>
        <w:t>для</w:t>
      </w:r>
      <w:r>
        <w:rPr>
          <w:spacing w:val="1"/>
          <w:lang w:val="ru-RU"/>
        </w:rPr>
        <w:t xml:space="preserve"> </w:t>
      </w:r>
      <w:r>
        <w:rPr>
          <w:lang w:val="ru-RU"/>
        </w:rPr>
        <w:t>интерпретации</w:t>
      </w:r>
      <w:r>
        <w:rPr>
          <w:spacing w:val="1"/>
          <w:lang w:val="ru-RU"/>
        </w:rPr>
        <w:t xml:space="preserve"> </w:t>
      </w:r>
      <w:r>
        <w:rPr>
          <w:lang w:val="ru-RU"/>
        </w:rPr>
        <w:t>полученных</w:t>
      </w:r>
      <w:r>
        <w:rPr>
          <w:spacing w:val="1"/>
          <w:lang w:val="ru-RU"/>
        </w:rPr>
        <w:t xml:space="preserve"> </w:t>
      </w:r>
      <w:r>
        <w:rPr>
          <w:lang w:val="ru-RU"/>
        </w:rPr>
        <w:t>результатов</w:t>
      </w:r>
      <w:r>
        <w:rPr>
          <w:spacing w:val="1"/>
          <w:lang w:val="ru-RU"/>
        </w:rPr>
        <w:t xml:space="preserve"> </w:t>
      </w:r>
      <w:r>
        <w:rPr>
          <w:lang w:val="ru-RU"/>
        </w:rPr>
        <w:t>в</w:t>
      </w:r>
      <w:r>
        <w:rPr>
          <w:spacing w:val="1"/>
          <w:lang w:val="ru-RU"/>
        </w:rPr>
        <w:t xml:space="preserve"> </w:t>
      </w:r>
      <w:r>
        <w:rPr>
          <w:lang w:val="ru-RU"/>
        </w:rPr>
        <w:t>целях</w:t>
      </w:r>
      <w:r>
        <w:rPr>
          <w:spacing w:val="1"/>
          <w:lang w:val="ru-RU"/>
        </w:rPr>
        <w:t xml:space="preserve"> </w:t>
      </w:r>
      <w:r>
        <w:rPr>
          <w:lang w:val="ru-RU"/>
        </w:rPr>
        <w:t>управления</w:t>
      </w:r>
      <w:r>
        <w:rPr>
          <w:spacing w:val="1"/>
          <w:lang w:val="ru-RU"/>
        </w:rPr>
        <w:t xml:space="preserve"> </w:t>
      </w:r>
      <w:r>
        <w:rPr>
          <w:lang w:val="ru-RU"/>
        </w:rPr>
        <w:t>качеством</w:t>
      </w:r>
      <w:r>
        <w:rPr>
          <w:spacing w:val="1"/>
          <w:lang w:val="ru-RU"/>
        </w:rPr>
        <w:t xml:space="preserve"> </w:t>
      </w:r>
      <w:r>
        <w:rPr>
          <w:lang w:val="ru-RU"/>
        </w:rPr>
        <w:t>образования;</w:t>
      </w:r>
    </w:p>
    <w:p w:rsidR="00C8663B" w:rsidRPr="00C8663B" w:rsidRDefault="003A1872" w:rsidP="00C8663B">
      <w:pPr>
        <w:widowControl w:val="0"/>
        <w:autoSpaceDE w:val="0"/>
        <w:autoSpaceDN w:val="0"/>
        <w:ind w:left="101" w:right="269" w:firstLine="542"/>
        <w:jc w:val="both"/>
        <w:rPr>
          <w:lang w:val="ru-RU"/>
        </w:rPr>
      </w:pPr>
      <w:r>
        <w:rPr>
          <w:lang w:val="ru-RU"/>
        </w:rPr>
        <w:t>использование</w:t>
      </w:r>
      <w:r>
        <w:rPr>
          <w:spacing w:val="1"/>
          <w:lang w:val="ru-RU"/>
        </w:rPr>
        <w:t xml:space="preserve"> </w:t>
      </w:r>
      <w:r>
        <w:rPr>
          <w:lang w:val="ru-RU"/>
        </w:rPr>
        <w:t>разнообразных</w:t>
      </w:r>
      <w:r>
        <w:rPr>
          <w:spacing w:val="1"/>
          <w:lang w:val="ru-RU"/>
        </w:rPr>
        <w:t xml:space="preserve"> </w:t>
      </w:r>
      <w:r>
        <w:rPr>
          <w:lang w:val="ru-RU"/>
        </w:rPr>
        <w:t>методов</w:t>
      </w:r>
      <w:r>
        <w:rPr>
          <w:spacing w:val="1"/>
          <w:lang w:val="ru-RU"/>
        </w:rPr>
        <w:t xml:space="preserve"> </w:t>
      </w:r>
      <w:r>
        <w:rPr>
          <w:lang w:val="ru-RU"/>
        </w:rPr>
        <w:t>и</w:t>
      </w:r>
      <w:r>
        <w:rPr>
          <w:spacing w:val="1"/>
          <w:lang w:val="ru-RU"/>
        </w:rPr>
        <w:t xml:space="preserve"> </w:t>
      </w:r>
      <w:r>
        <w:rPr>
          <w:lang w:val="ru-RU"/>
        </w:rPr>
        <w:t>форм</w:t>
      </w:r>
      <w:r>
        <w:rPr>
          <w:spacing w:val="1"/>
          <w:lang w:val="ru-RU"/>
        </w:rPr>
        <w:t xml:space="preserve"> </w:t>
      </w:r>
      <w:r>
        <w:rPr>
          <w:lang w:val="ru-RU"/>
        </w:rPr>
        <w:t>оценки,</w:t>
      </w:r>
      <w:r>
        <w:rPr>
          <w:spacing w:val="1"/>
          <w:lang w:val="ru-RU"/>
        </w:rPr>
        <w:t xml:space="preserve"> </w:t>
      </w:r>
      <w:r>
        <w:rPr>
          <w:lang w:val="ru-RU"/>
        </w:rPr>
        <w:t>взаимно</w:t>
      </w:r>
      <w:r>
        <w:rPr>
          <w:spacing w:val="-9"/>
          <w:lang w:val="ru-RU"/>
        </w:rPr>
        <w:t xml:space="preserve"> </w:t>
      </w:r>
      <w:r>
        <w:rPr>
          <w:lang w:val="ru-RU"/>
        </w:rPr>
        <w:t>дополняющих</w:t>
      </w:r>
      <w:r>
        <w:rPr>
          <w:spacing w:val="-12"/>
          <w:lang w:val="ru-RU"/>
        </w:rPr>
        <w:t xml:space="preserve"> </w:t>
      </w:r>
      <w:r>
        <w:rPr>
          <w:lang w:val="ru-RU"/>
        </w:rPr>
        <w:t>друг</w:t>
      </w:r>
      <w:r>
        <w:rPr>
          <w:spacing w:val="-7"/>
          <w:lang w:val="ru-RU"/>
        </w:rPr>
        <w:t xml:space="preserve"> </w:t>
      </w:r>
      <w:r>
        <w:rPr>
          <w:lang w:val="ru-RU"/>
        </w:rPr>
        <w:t>друга:</w:t>
      </w:r>
      <w:r>
        <w:rPr>
          <w:spacing w:val="-7"/>
          <w:lang w:val="ru-RU"/>
        </w:rPr>
        <w:t xml:space="preserve"> </w:t>
      </w:r>
      <w:r>
        <w:rPr>
          <w:lang w:val="ru-RU"/>
        </w:rPr>
        <w:t>стандартизированных</w:t>
      </w:r>
      <w:r>
        <w:rPr>
          <w:spacing w:val="-8"/>
          <w:lang w:val="ru-RU"/>
        </w:rPr>
        <w:t xml:space="preserve"> </w:t>
      </w:r>
      <w:r>
        <w:rPr>
          <w:lang w:val="ru-RU"/>
        </w:rPr>
        <w:t>устных</w:t>
      </w:r>
      <w:r>
        <w:rPr>
          <w:spacing w:val="-58"/>
          <w:lang w:val="ru-RU"/>
        </w:rPr>
        <w:t xml:space="preserve"> </w:t>
      </w:r>
      <w:r>
        <w:rPr>
          <w:lang w:val="ru-RU"/>
        </w:rPr>
        <w:t>и</w:t>
      </w:r>
      <w:r>
        <w:rPr>
          <w:spacing w:val="1"/>
          <w:lang w:val="ru-RU"/>
        </w:rPr>
        <w:t xml:space="preserve"> </w:t>
      </w:r>
      <w:r>
        <w:rPr>
          <w:lang w:val="ru-RU"/>
        </w:rPr>
        <w:t>письменных</w:t>
      </w:r>
      <w:r>
        <w:rPr>
          <w:spacing w:val="1"/>
          <w:lang w:val="ru-RU"/>
        </w:rPr>
        <w:t xml:space="preserve"> </w:t>
      </w:r>
      <w:r>
        <w:rPr>
          <w:lang w:val="ru-RU"/>
        </w:rPr>
        <w:t>работ,</w:t>
      </w:r>
      <w:r>
        <w:rPr>
          <w:spacing w:val="1"/>
          <w:lang w:val="ru-RU"/>
        </w:rPr>
        <w:t xml:space="preserve"> </w:t>
      </w:r>
      <w:r>
        <w:rPr>
          <w:lang w:val="ru-RU"/>
        </w:rPr>
        <w:t>проектов,</w:t>
      </w:r>
      <w:r>
        <w:rPr>
          <w:spacing w:val="1"/>
          <w:lang w:val="ru-RU"/>
        </w:rPr>
        <w:t xml:space="preserve"> </w:t>
      </w:r>
      <w:r>
        <w:rPr>
          <w:lang w:val="ru-RU"/>
        </w:rPr>
        <w:t>практических</w:t>
      </w:r>
      <w:r>
        <w:rPr>
          <w:spacing w:val="1"/>
          <w:lang w:val="ru-RU"/>
        </w:rPr>
        <w:t xml:space="preserve"> </w:t>
      </w:r>
      <w:r>
        <w:rPr>
          <w:lang w:val="ru-RU"/>
        </w:rPr>
        <w:t>(в</w:t>
      </w:r>
      <w:r>
        <w:rPr>
          <w:spacing w:val="1"/>
          <w:lang w:val="ru-RU"/>
        </w:rPr>
        <w:t xml:space="preserve"> </w:t>
      </w:r>
      <w:r>
        <w:rPr>
          <w:lang w:val="ru-RU"/>
        </w:rPr>
        <w:t>том</w:t>
      </w:r>
      <w:r>
        <w:rPr>
          <w:spacing w:val="1"/>
          <w:lang w:val="ru-RU"/>
        </w:rPr>
        <w:t xml:space="preserve"> </w:t>
      </w:r>
      <w:r>
        <w:rPr>
          <w:lang w:val="ru-RU"/>
        </w:rPr>
        <w:t>числе</w:t>
      </w:r>
      <w:r>
        <w:rPr>
          <w:spacing w:val="1"/>
          <w:lang w:val="ru-RU"/>
        </w:rPr>
        <w:t xml:space="preserve"> </w:t>
      </w:r>
      <w:r>
        <w:rPr>
          <w:lang w:val="ru-RU"/>
        </w:rPr>
        <w:t>исследовательских)</w:t>
      </w:r>
      <w:r>
        <w:rPr>
          <w:spacing w:val="2"/>
          <w:lang w:val="ru-RU"/>
        </w:rPr>
        <w:t xml:space="preserve"> </w:t>
      </w:r>
      <w:r>
        <w:rPr>
          <w:lang w:val="ru-RU"/>
        </w:rPr>
        <w:t>и</w:t>
      </w:r>
      <w:r>
        <w:rPr>
          <w:spacing w:val="3"/>
          <w:lang w:val="ru-RU"/>
        </w:rPr>
        <w:t xml:space="preserve"> </w:t>
      </w:r>
      <w:r>
        <w:rPr>
          <w:lang w:val="ru-RU"/>
        </w:rPr>
        <w:t>творческих</w:t>
      </w:r>
      <w:r>
        <w:rPr>
          <w:spacing w:val="-4"/>
          <w:lang w:val="ru-RU"/>
        </w:rPr>
        <w:t xml:space="preserve"> </w:t>
      </w:r>
      <w:r>
        <w:rPr>
          <w:lang w:val="ru-RU"/>
        </w:rPr>
        <w:t>работ;</w:t>
      </w:r>
    </w:p>
    <w:p w:rsidR="00C8663B" w:rsidRPr="00C8663B" w:rsidRDefault="003A1872" w:rsidP="00C8663B">
      <w:pPr>
        <w:widowControl w:val="0"/>
        <w:autoSpaceDE w:val="0"/>
        <w:autoSpaceDN w:val="0"/>
        <w:ind w:left="101" w:right="271" w:firstLine="542"/>
        <w:jc w:val="both"/>
        <w:rPr>
          <w:lang w:val="ru-RU"/>
        </w:rPr>
      </w:pPr>
      <w:r>
        <w:rPr>
          <w:lang w:val="ru-RU"/>
        </w:rPr>
        <w:t>использование</w:t>
      </w:r>
      <w:r>
        <w:rPr>
          <w:spacing w:val="1"/>
          <w:lang w:val="ru-RU"/>
        </w:rPr>
        <w:t xml:space="preserve"> </w:t>
      </w:r>
      <w:r>
        <w:rPr>
          <w:lang w:val="ru-RU"/>
        </w:rPr>
        <w:t>форм</w:t>
      </w:r>
      <w:r>
        <w:rPr>
          <w:spacing w:val="1"/>
          <w:lang w:val="ru-RU"/>
        </w:rPr>
        <w:t xml:space="preserve"> </w:t>
      </w:r>
      <w:r>
        <w:rPr>
          <w:lang w:val="ru-RU"/>
        </w:rPr>
        <w:t>работы,</w:t>
      </w:r>
      <w:r>
        <w:rPr>
          <w:spacing w:val="1"/>
          <w:lang w:val="ru-RU"/>
        </w:rPr>
        <w:t xml:space="preserve"> </w:t>
      </w:r>
      <w:r>
        <w:rPr>
          <w:lang w:val="ru-RU"/>
        </w:rPr>
        <w:t>обеспечивающих</w:t>
      </w:r>
      <w:r>
        <w:rPr>
          <w:spacing w:val="1"/>
          <w:lang w:val="ru-RU"/>
        </w:rPr>
        <w:t xml:space="preserve"> </w:t>
      </w:r>
      <w:r>
        <w:rPr>
          <w:lang w:val="ru-RU"/>
        </w:rPr>
        <w:t>возможность</w:t>
      </w:r>
      <w:r>
        <w:rPr>
          <w:spacing w:val="1"/>
          <w:lang w:val="ru-RU"/>
        </w:rPr>
        <w:t xml:space="preserve"> </w:t>
      </w:r>
      <w:r>
        <w:rPr>
          <w:lang w:val="ru-RU"/>
        </w:rPr>
        <w:t>включения</w:t>
      </w:r>
      <w:r>
        <w:rPr>
          <w:spacing w:val="1"/>
          <w:lang w:val="ru-RU"/>
        </w:rPr>
        <w:t xml:space="preserve"> </w:t>
      </w:r>
      <w:r>
        <w:rPr>
          <w:lang w:val="ru-RU"/>
        </w:rPr>
        <w:t>обучающихся</w:t>
      </w:r>
      <w:r>
        <w:rPr>
          <w:spacing w:val="1"/>
          <w:lang w:val="ru-RU"/>
        </w:rPr>
        <w:t xml:space="preserve"> </w:t>
      </w:r>
      <w:r>
        <w:rPr>
          <w:lang w:val="ru-RU"/>
        </w:rPr>
        <w:t>в</w:t>
      </w:r>
      <w:r>
        <w:rPr>
          <w:spacing w:val="1"/>
          <w:lang w:val="ru-RU"/>
        </w:rPr>
        <w:t xml:space="preserve"> </w:t>
      </w:r>
      <w:r>
        <w:rPr>
          <w:lang w:val="ru-RU"/>
        </w:rPr>
        <w:t>самостоятельную</w:t>
      </w:r>
      <w:r>
        <w:rPr>
          <w:spacing w:val="1"/>
          <w:lang w:val="ru-RU"/>
        </w:rPr>
        <w:t xml:space="preserve"> </w:t>
      </w:r>
      <w:r>
        <w:rPr>
          <w:lang w:val="ru-RU"/>
        </w:rPr>
        <w:t>оценочную</w:t>
      </w:r>
      <w:r>
        <w:rPr>
          <w:spacing w:val="1"/>
          <w:lang w:val="ru-RU"/>
        </w:rPr>
        <w:t xml:space="preserve"> </w:t>
      </w:r>
      <w:r>
        <w:rPr>
          <w:lang w:val="ru-RU"/>
        </w:rPr>
        <w:t>деятельность</w:t>
      </w:r>
      <w:r>
        <w:rPr>
          <w:spacing w:val="1"/>
          <w:lang w:val="ru-RU"/>
        </w:rPr>
        <w:t xml:space="preserve"> </w:t>
      </w:r>
      <w:r>
        <w:rPr>
          <w:lang w:val="ru-RU"/>
        </w:rPr>
        <w:t>(самоанализ,</w:t>
      </w:r>
      <w:r>
        <w:rPr>
          <w:spacing w:val="1"/>
          <w:lang w:val="ru-RU"/>
        </w:rPr>
        <w:t xml:space="preserve"> </w:t>
      </w:r>
      <w:r>
        <w:rPr>
          <w:lang w:val="ru-RU"/>
        </w:rPr>
        <w:t>самооценка,</w:t>
      </w:r>
      <w:r>
        <w:rPr>
          <w:spacing w:val="1"/>
          <w:lang w:val="ru-RU"/>
        </w:rPr>
        <w:t xml:space="preserve"> </w:t>
      </w:r>
      <w:r>
        <w:rPr>
          <w:lang w:val="ru-RU"/>
        </w:rPr>
        <w:t>взаимооценка);</w:t>
      </w:r>
    </w:p>
    <w:p w:rsidR="00C8663B" w:rsidRDefault="003A1872" w:rsidP="00C8663B">
      <w:pPr>
        <w:widowControl w:val="0"/>
        <w:tabs>
          <w:tab w:val="left" w:pos="2975"/>
        </w:tabs>
        <w:autoSpaceDE w:val="0"/>
        <w:autoSpaceDN w:val="0"/>
        <w:ind w:left="101" w:right="268" w:firstLine="542"/>
        <w:jc w:val="both"/>
        <w:rPr>
          <w:lang w:val="ru-RU"/>
        </w:rPr>
      </w:pPr>
      <w:r>
        <w:rPr>
          <w:lang w:val="ru-RU"/>
        </w:rPr>
        <w:t>использование</w:t>
      </w:r>
      <w:r>
        <w:rPr>
          <w:spacing w:val="1"/>
          <w:lang w:val="ru-RU"/>
        </w:rPr>
        <w:t xml:space="preserve"> </w:t>
      </w:r>
      <w:r>
        <w:rPr>
          <w:lang w:val="ru-RU"/>
        </w:rPr>
        <w:t>мониторинга</w:t>
      </w:r>
      <w:r>
        <w:rPr>
          <w:spacing w:val="1"/>
          <w:lang w:val="ru-RU"/>
        </w:rPr>
        <w:t xml:space="preserve"> </w:t>
      </w:r>
      <w:r>
        <w:rPr>
          <w:lang w:val="ru-RU"/>
        </w:rPr>
        <w:t>динамических</w:t>
      </w:r>
      <w:r>
        <w:rPr>
          <w:spacing w:val="1"/>
          <w:lang w:val="ru-RU"/>
        </w:rPr>
        <w:t xml:space="preserve"> </w:t>
      </w:r>
      <w:r>
        <w:rPr>
          <w:lang w:val="ru-RU"/>
        </w:rPr>
        <w:t>показателей</w:t>
      </w:r>
      <w:r>
        <w:rPr>
          <w:spacing w:val="-57"/>
          <w:lang w:val="ru-RU"/>
        </w:rPr>
        <w:t xml:space="preserve"> </w:t>
      </w:r>
      <w:r>
        <w:rPr>
          <w:lang w:val="ru-RU"/>
        </w:rPr>
        <w:t>освоения</w:t>
      </w:r>
      <w:r>
        <w:rPr>
          <w:spacing w:val="1"/>
          <w:lang w:val="ru-RU"/>
        </w:rPr>
        <w:t xml:space="preserve"> </w:t>
      </w:r>
      <w:r>
        <w:rPr>
          <w:lang w:val="ru-RU"/>
        </w:rPr>
        <w:t>умений</w:t>
      </w:r>
      <w:r>
        <w:rPr>
          <w:spacing w:val="1"/>
          <w:lang w:val="ru-RU"/>
        </w:rPr>
        <w:t xml:space="preserve"> </w:t>
      </w:r>
      <w:r>
        <w:rPr>
          <w:lang w:val="ru-RU"/>
        </w:rPr>
        <w:t>и</w:t>
      </w:r>
      <w:r>
        <w:rPr>
          <w:spacing w:val="1"/>
          <w:lang w:val="ru-RU"/>
        </w:rPr>
        <w:t xml:space="preserve"> </w:t>
      </w:r>
      <w:r>
        <w:rPr>
          <w:lang w:val="ru-RU"/>
        </w:rPr>
        <w:t>знаний,</w:t>
      </w:r>
      <w:r>
        <w:rPr>
          <w:spacing w:val="1"/>
          <w:lang w:val="ru-RU"/>
        </w:rPr>
        <w:t xml:space="preserve"> </w:t>
      </w:r>
      <w:r>
        <w:rPr>
          <w:lang w:val="ru-RU"/>
        </w:rPr>
        <w:t>в</w:t>
      </w:r>
      <w:r>
        <w:rPr>
          <w:spacing w:val="1"/>
          <w:lang w:val="ru-RU"/>
        </w:rPr>
        <w:t xml:space="preserve"> </w:t>
      </w:r>
      <w:r>
        <w:rPr>
          <w:lang w:val="ru-RU"/>
        </w:rPr>
        <w:t>том</w:t>
      </w:r>
      <w:r>
        <w:rPr>
          <w:spacing w:val="1"/>
          <w:lang w:val="ru-RU"/>
        </w:rPr>
        <w:t xml:space="preserve"> </w:t>
      </w:r>
      <w:r>
        <w:rPr>
          <w:lang w:val="ru-RU"/>
        </w:rPr>
        <w:t>числе</w:t>
      </w:r>
      <w:r>
        <w:rPr>
          <w:spacing w:val="1"/>
          <w:lang w:val="ru-RU"/>
        </w:rPr>
        <w:t xml:space="preserve"> </w:t>
      </w:r>
      <w:r>
        <w:rPr>
          <w:lang w:val="ru-RU"/>
        </w:rPr>
        <w:t>формируемых</w:t>
      </w:r>
      <w:r>
        <w:rPr>
          <w:spacing w:val="1"/>
          <w:lang w:val="ru-RU"/>
        </w:rPr>
        <w:t xml:space="preserve"> </w:t>
      </w:r>
      <w:r>
        <w:rPr>
          <w:lang w:val="ru-RU"/>
        </w:rPr>
        <w:t>с</w:t>
      </w:r>
      <w:r>
        <w:rPr>
          <w:spacing w:val="1"/>
          <w:lang w:val="ru-RU"/>
        </w:rPr>
        <w:t xml:space="preserve"> </w:t>
      </w:r>
      <w:r>
        <w:rPr>
          <w:lang w:val="ru-RU"/>
        </w:rPr>
        <w:t>использованием</w:t>
      </w:r>
      <w:r>
        <w:rPr>
          <w:lang w:val="ru-RU"/>
        </w:rPr>
        <w:tab/>
        <w:t>информационно-коммуникационных</w:t>
      </w:r>
      <w:r>
        <w:rPr>
          <w:spacing w:val="-58"/>
          <w:lang w:val="ru-RU"/>
        </w:rPr>
        <w:t xml:space="preserve"> </w:t>
      </w:r>
      <w:r>
        <w:rPr>
          <w:lang w:val="ru-RU"/>
        </w:rPr>
        <w:t>(цифровых)</w:t>
      </w:r>
      <w:r>
        <w:rPr>
          <w:spacing w:val="2"/>
          <w:lang w:val="ru-RU"/>
        </w:rPr>
        <w:t xml:space="preserve"> </w:t>
      </w:r>
      <w:r>
        <w:rPr>
          <w:lang w:val="ru-RU"/>
        </w:rPr>
        <w:t>технологий.</w:t>
      </w:r>
    </w:p>
    <w:p w:rsidR="00C8663B" w:rsidRDefault="00C8663B" w:rsidP="00C8663B">
      <w:pPr>
        <w:widowControl w:val="0"/>
        <w:autoSpaceDE w:val="0"/>
        <w:autoSpaceDN w:val="0"/>
        <w:spacing w:before="10"/>
        <w:rPr>
          <w:sz w:val="20"/>
          <w:lang w:val="ru-RU"/>
        </w:rPr>
      </w:pPr>
    </w:p>
    <w:p w:rsidR="00C8663B" w:rsidRDefault="003A1872" w:rsidP="000E5782">
      <w:pPr>
        <w:pStyle w:val="a3"/>
        <w:numPr>
          <w:ilvl w:val="0"/>
          <w:numId w:val="7"/>
        </w:numPr>
        <w:tabs>
          <w:tab w:val="left" w:pos="1052"/>
        </w:tabs>
        <w:spacing w:before="1"/>
        <w:ind w:right="279" w:firstLine="542"/>
        <w:jc w:val="both"/>
        <w:rPr>
          <w:sz w:val="24"/>
        </w:rPr>
      </w:pPr>
      <w:r>
        <w:rPr>
          <w:sz w:val="24"/>
        </w:rPr>
        <w:t xml:space="preserve">Целью оценки </w:t>
      </w:r>
      <w:r>
        <w:rPr>
          <w:sz w:val="24"/>
        </w:rPr>
        <w:t>личностных достижений обучающихся</w:t>
      </w:r>
      <w:r>
        <w:rPr>
          <w:spacing w:val="1"/>
          <w:sz w:val="24"/>
        </w:rPr>
        <w:t xml:space="preserve"> </w:t>
      </w:r>
      <w:r>
        <w:rPr>
          <w:sz w:val="24"/>
        </w:rPr>
        <w:t>является</w:t>
      </w:r>
      <w:r>
        <w:rPr>
          <w:spacing w:val="1"/>
          <w:sz w:val="24"/>
        </w:rPr>
        <w:t xml:space="preserve"> </w:t>
      </w:r>
      <w:r>
        <w:rPr>
          <w:sz w:val="24"/>
        </w:rPr>
        <w:t>получение</w:t>
      </w:r>
      <w:r>
        <w:rPr>
          <w:spacing w:val="1"/>
          <w:sz w:val="24"/>
        </w:rPr>
        <w:t xml:space="preserve"> </w:t>
      </w:r>
      <w:r>
        <w:rPr>
          <w:sz w:val="24"/>
        </w:rPr>
        <w:t>общего</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влиянии</w:t>
      </w:r>
      <w:r>
        <w:rPr>
          <w:spacing w:val="1"/>
          <w:sz w:val="24"/>
        </w:rPr>
        <w:t xml:space="preserve"> </w:t>
      </w:r>
      <w:r>
        <w:rPr>
          <w:sz w:val="24"/>
        </w:rPr>
        <w:t>на</w:t>
      </w:r>
      <w:r>
        <w:rPr>
          <w:spacing w:val="1"/>
          <w:sz w:val="24"/>
        </w:rPr>
        <w:t xml:space="preserve"> </w:t>
      </w:r>
      <w:r>
        <w:rPr>
          <w:sz w:val="24"/>
        </w:rPr>
        <w:t>коллектив</w:t>
      </w:r>
      <w:r>
        <w:rPr>
          <w:spacing w:val="-7"/>
          <w:sz w:val="24"/>
        </w:rPr>
        <w:t xml:space="preserve"> </w:t>
      </w:r>
      <w:r>
        <w:rPr>
          <w:sz w:val="24"/>
        </w:rPr>
        <w:t>обучающихся.</w:t>
      </w:r>
    </w:p>
    <w:p w:rsidR="00C8663B" w:rsidRDefault="00C8663B" w:rsidP="00C8663B">
      <w:pPr>
        <w:widowControl w:val="0"/>
        <w:autoSpaceDE w:val="0"/>
        <w:autoSpaceDN w:val="0"/>
        <w:spacing w:before="10"/>
        <w:rPr>
          <w:sz w:val="20"/>
          <w:lang w:val="ru-RU"/>
        </w:rPr>
      </w:pPr>
    </w:p>
    <w:p w:rsidR="00C8663B" w:rsidRDefault="003A1872" w:rsidP="000E5782">
      <w:pPr>
        <w:pStyle w:val="a3"/>
        <w:numPr>
          <w:ilvl w:val="0"/>
          <w:numId w:val="7"/>
        </w:numPr>
        <w:tabs>
          <w:tab w:val="left" w:pos="1148"/>
        </w:tabs>
        <w:ind w:right="271" w:firstLine="542"/>
        <w:jc w:val="both"/>
        <w:rPr>
          <w:sz w:val="24"/>
        </w:rPr>
      </w:pPr>
      <w:r>
        <w:rPr>
          <w:sz w:val="24"/>
        </w:rPr>
        <w:t>При</w:t>
      </w:r>
      <w:r>
        <w:rPr>
          <w:spacing w:val="1"/>
          <w:sz w:val="24"/>
        </w:rPr>
        <w:t xml:space="preserve"> </w:t>
      </w:r>
      <w:r>
        <w:rPr>
          <w:sz w:val="24"/>
        </w:rPr>
        <w:t>оценке</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необходимо</w:t>
      </w:r>
      <w:r>
        <w:rPr>
          <w:spacing w:val="1"/>
          <w:sz w:val="24"/>
        </w:rPr>
        <w:t xml:space="preserve"> </w:t>
      </w:r>
      <w:r>
        <w:rPr>
          <w:sz w:val="24"/>
        </w:rPr>
        <w:t>соблюдение</w:t>
      </w:r>
      <w:r>
        <w:rPr>
          <w:spacing w:val="1"/>
          <w:sz w:val="24"/>
        </w:rPr>
        <w:t xml:space="preserve"> </w:t>
      </w:r>
      <w:r>
        <w:rPr>
          <w:sz w:val="24"/>
        </w:rPr>
        <w:t>этических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правил</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обучающимся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его</w:t>
      </w:r>
      <w:r>
        <w:rPr>
          <w:spacing w:val="1"/>
          <w:sz w:val="24"/>
        </w:rPr>
        <w:t xml:space="preserve"> </w:t>
      </w:r>
      <w:r>
        <w:rPr>
          <w:sz w:val="24"/>
        </w:rPr>
        <w:t>индивидуально-психологических</w:t>
      </w:r>
      <w:r>
        <w:rPr>
          <w:spacing w:val="1"/>
          <w:sz w:val="24"/>
        </w:rPr>
        <w:t xml:space="preserve"> </w:t>
      </w:r>
      <w:r>
        <w:rPr>
          <w:sz w:val="24"/>
        </w:rPr>
        <w:t>особенностей</w:t>
      </w:r>
      <w:r>
        <w:rPr>
          <w:spacing w:val="1"/>
          <w:sz w:val="24"/>
        </w:rPr>
        <w:t xml:space="preserve"> </w:t>
      </w:r>
      <w:r>
        <w:rPr>
          <w:sz w:val="24"/>
        </w:rPr>
        <w:t>развития.</w:t>
      </w:r>
    </w:p>
    <w:p w:rsidR="00C8663B" w:rsidRDefault="00C8663B" w:rsidP="00C8663B">
      <w:pPr>
        <w:widowControl w:val="0"/>
        <w:autoSpaceDE w:val="0"/>
        <w:autoSpaceDN w:val="0"/>
        <w:spacing w:before="11"/>
        <w:rPr>
          <w:sz w:val="20"/>
          <w:lang w:val="ru-RU"/>
        </w:rPr>
      </w:pPr>
    </w:p>
    <w:p w:rsidR="00C8663B" w:rsidRDefault="003A1872" w:rsidP="000E5782">
      <w:pPr>
        <w:pStyle w:val="a3"/>
        <w:numPr>
          <w:ilvl w:val="0"/>
          <w:numId w:val="7"/>
        </w:numPr>
        <w:tabs>
          <w:tab w:val="left" w:pos="1129"/>
        </w:tabs>
        <w:spacing w:line="242" w:lineRule="auto"/>
        <w:ind w:right="273" w:firstLine="542"/>
        <w:jc w:val="both"/>
        <w:rPr>
          <w:sz w:val="24"/>
        </w:rPr>
      </w:pPr>
      <w:r>
        <w:rPr>
          <w:sz w:val="24"/>
        </w:rPr>
        <w:t>Личностные</w:t>
      </w:r>
      <w:r>
        <w:rPr>
          <w:spacing w:val="1"/>
          <w:sz w:val="24"/>
        </w:rPr>
        <w:t xml:space="preserve"> </w:t>
      </w:r>
      <w:r>
        <w:rPr>
          <w:sz w:val="24"/>
        </w:rPr>
        <w:t>достижения</w:t>
      </w:r>
      <w:r>
        <w:rPr>
          <w:spacing w:val="1"/>
          <w:sz w:val="24"/>
        </w:rPr>
        <w:t xml:space="preserve"> </w:t>
      </w:r>
      <w:r>
        <w:rPr>
          <w:sz w:val="24"/>
        </w:rPr>
        <w:t>обучающихся,</w:t>
      </w:r>
      <w:r>
        <w:rPr>
          <w:spacing w:val="1"/>
          <w:sz w:val="24"/>
        </w:rPr>
        <w:t xml:space="preserve"> </w:t>
      </w:r>
      <w:r>
        <w:rPr>
          <w:sz w:val="24"/>
        </w:rPr>
        <w:t>освоивших</w:t>
      </w:r>
      <w:r>
        <w:rPr>
          <w:spacing w:val="1"/>
          <w:sz w:val="24"/>
        </w:rPr>
        <w:t xml:space="preserve"> </w:t>
      </w:r>
      <w:r>
        <w:rPr>
          <w:sz w:val="24"/>
        </w:rPr>
        <w:lastRenderedPageBreak/>
        <w:t>ФОП НОО,</w:t>
      </w:r>
      <w:r>
        <w:rPr>
          <w:spacing w:val="-2"/>
          <w:sz w:val="24"/>
        </w:rPr>
        <w:t xml:space="preserve"> </w:t>
      </w:r>
      <w:r>
        <w:rPr>
          <w:sz w:val="24"/>
        </w:rPr>
        <w:t>включают</w:t>
      </w:r>
      <w:r>
        <w:rPr>
          <w:spacing w:val="1"/>
          <w:sz w:val="24"/>
        </w:rPr>
        <w:t xml:space="preserve"> </w:t>
      </w:r>
      <w:r>
        <w:rPr>
          <w:sz w:val="24"/>
        </w:rPr>
        <w:t>две</w:t>
      </w:r>
      <w:r>
        <w:rPr>
          <w:spacing w:val="1"/>
          <w:sz w:val="24"/>
        </w:rPr>
        <w:t xml:space="preserve"> </w:t>
      </w:r>
      <w:r>
        <w:rPr>
          <w:sz w:val="24"/>
        </w:rPr>
        <w:t>группы</w:t>
      </w:r>
      <w:r>
        <w:rPr>
          <w:spacing w:val="2"/>
          <w:sz w:val="24"/>
        </w:rPr>
        <w:t xml:space="preserve"> </w:t>
      </w:r>
      <w:r>
        <w:rPr>
          <w:sz w:val="24"/>
        </w:rPr>
        <w:t>результатов:</w:t>
      </w:r>
    </w:p>
    <w:p w:rsidR="00C8663B" w:rsidRDefault="00C8663B" w:rsidP="00C8663B">
      <w:pPr>
        <w:widowControl w:val="0"/>
        <w:autoSpaceDE w:val="0"/>
        <w:autoSpaceDN w:val="0"/>
        <w:spacing w:before="5"/>
        <w:rPr>
          <w:sz w:val="20"/>
          <w:lang w:val="ru-RU"/>
        </w:rPr>
      </w:pPr>
    </w:p>
    <w:p w:rsidR="00C8663B" w:rsidRDefault="003A1872" w:rsidP="00C8663B">
      <w:pPr>
        <w:widowControl w:val="0"/>
        <w:tabs>
          <w:tab w:val="left" w:pos="1862"/>
          <w:tab w:val="left" w:pos="3503"/>
          <w:tab w:val="left" w:pos="5288"/>
        </w:tabs>
        <w:autoSpaceDE w:val="0"/>
        <w:autoSpaceDN w:val="0"/>
        <w:ind w:left="644"/>
        <w:rPr>
          <w:lang w:val="ru-RU"/>
        </w:rPr>
      </w:pPr>
      <w:r>
        <w:rPr>
          <w:lang w:val="ru-RU"/>
        </w:rPr>
        <w:t>основы</w:t>
      </w:r>
      <w:r>
        <w:rPr>
          <w:lang w:val="ru-RU"/>
        </w:rPr>
        <w:tab/>
        <w:t>российской</w:t>
      </w:r>
      <w:r>
        <w:rPr>
          <w:lang w:val="ru-RU"/>
        </w:rPr>
        <w:tab/>
        <w:t>гражданской</w:t>
      </w:r>
      <w:r>
        <w:rPr>
          <w:lang w:val="ru-RU"/>
        </w:rPr>
        <w:tab/>
        <w:t>идентичности,</w:t>
      </w:r>
    </w:p>
    <w:p w:rsidR="00C8663B" w:rsidRDefault="003A1872" w:rsidP="00C8663B">
      <w:pPr>
        <w:widowControl w:val="0"/>
        <w:autoSpaceDE w:val="0"/>
        <w:autoSpaceDN w:val="0"/>
        <w:spacing w:before="72"/>
        <w:ind w:left="101"/>
        <w:jc w:val="both"/>
        <w:rPr>
          <w:lang w:val="ru-RU"/>
        </w:rPr>
      </w:pPr>
      <w:r>
        <w:rPr>
          <w:lang w:val="ru-RU"/>
        </w:rPr>
        <w:t>ценностные</w:t>
      </w:r>
      <w:r>
        <w:rPr>
          <w:spacing w:val="-13"/>
          <w:lang w:val="ru-RU"/>
        </w:rPr>
        <w:t xml:space="preserve"> </w:t>
      </w:r>
      <w:r>
        <w:rPr>
          <w:lang w:val="ru-RU"/>
        </w:rPr>
        <w:t>установки</w:t>
      </w:r>
      <w:r>
        <w:rPr>
          <w:spacing w:val="-10"/>
          <w:lang w:val="ru-RU"/>
        </w:rPr>
        <w:t xml:space="preserve"> </w:t>
      </w:r>
      <w:r>
        <w:rPr>
          <w:lang w:val="ru-RU"/>
        </w:rPr>
        <w:t>и</w:t>
      </w:r>
      <w:r>
        <w:rPr>
          <w:spacing w:val="-14"/>
          <w:lang w:val="ru-RU"/>
        </w:rPr>
        <w:t xml:space="preserve"> </w:t>
      </w:r>
      <w:r>
        <w:rPr>
          <w:lang w:val="ru-RU"/>
        </w:rPr>
        <w:t>социально</w:t>
      </w:r>
      <w:r>
        <w:rPr>
          <w:spacing w:val="-12"/>
          <w:lang w:val="ru-RU"/>
        </w:rPr>
        <w:t xml:space="preserve"> </w:t>
      </w:r>
      <w:r>
        <w:rPr>
          <w:lang w:val="ru-RU"/>
        </w:rPr>
        <w:t>значимые</w:t>
      </w:r>
      <w:r>
        <w:rPr>
          <w:spacing w:val="-12"/>
          <w:lang w:val="ru-RU"/>
        </w:rPr>
        <w:t xml:space="preserve"> </w:t>
      </w:r>
      <w:r>
        <w:rPr>
          <w:lang w:val="ru-RU"/>
        </w:rPr>
        <w:t>качества</w:t>
      </w:r>
      <w:r>
        <w:rPr>
          <w:spacing w:val="-12"/>
          <w:lang w:val="ru-RU"/>
        </w:rPr>
        <w:t xml:space="preserve"> </w:t>
      </w:r>
      <w:r>
        <w:rPr>
          <w:lang w:val="ru-RU"/>
        </w:rPr>
        <w:t>личности;</w:t>
      </w:r>
    </w:p>
    <w:p w:rsidR="00C8663B" w:rsidRDefault="00C8663B" w:rsidP="00C8663B">
      <w:pPr>
        <w:widowControl w:val="0"/>
        <w:autoSpaceDE w:val="0"/>
        <w:autoSpaceDN w:val="0"/>
        <w:spacing w:before="1"/>
        <w:rPr>
          <w:sz w:val="21"/>
          <w:lang w:val="ru-RU"/>
        </w:rPr>
      </w:pPr>
    </w:p>
    <w:p w:rsidR="00C8663B" w:rsidRDefault="003A1872" w:rsidP="00C8663B">
      <w:pPr>
        <w:widowControl w:val="0"/>
        <w:autoSpaceDE w:val="0"/>
        <w:autoSpaceDN w:val="0"/>
        <w:ind w:left="101" w:right="277" w:firstLine="542"/>
        <w:jc w:val="both"/>
        <w:rPr>
          <w:lang w:val="ru-RU"/>
        </w:rPr>
      </w:pPr>
      <w:r>
        <w:rPr>
          <w:lang w:val="ru-RU"/>
        </w:rPr>
        <w:t>готовность</w:t>
      </w:r>
      <w:r>
        <w:rPr>
          <w:spacing w:val="1"/>
          <w:lang w:val="ru-RU"/>
        </w:rPr>
        <w:t xml:space="preserve"> </w:t>
      </w:r>
      <w:r>
        <w:rPr>
          <w:lang w:val="ru-RU"/>
        </w:rPr>
        <w:t>обучающихся</w:t>
      </w:r>
      <w:r>
        <w:rPr>
          <w:spacing w:val="1"/>
          <w:lang w:val="ru-RU"/>
        </w:rPr>
        <w:t xml:space="preserve"> </w:t>
      </w:r>
      <w:r>
        <w:rPr>
          <w:lang w:val="ru-RU"/>
        </w:rPr>
        <w:t>к</w:t>
      </w:r>
      <w:r>
        <w:rPr>
          <w:spacing w:val="1"/>
          <w:lang w:val="ru-RU"/>
        </w:rPr>
        <w:t xml:space="preserve"> </w:t>
      </w:r>
      <w:r>
        <w:rPr>
          <w:lang w:val="ru-RU"/>
        </w:rPr>
        <w:t>саморазвитию,</w:t>
      </w:r>
      <w:r>
        <w:rPr>
          <w:spacing w:val="1"/>
          <w:lang w:val="ru-RU"/>
        </w:rPr>
        <w:t xml:space="preserve"> </w:t>
      </w:r>
      <w:r>
        <w:rPr>
          <w:lang w:val="ru-RU"/>
        </w:rPr>
        <w:t>мотивация</w:t>
      </w:r>
      <w:r>
        <w:rPr>
          <w:spacing w:val="1"/>
          <w:lang w:val="ru-RU"/>
        </w:rPr>
        <w:t xml:space="preserve"> </w:t>
      </w:r>
      <w:r>
        <w:rPr>
          <w:lang w:val="ru-RU"/>
        </w:rPr>
        <w:t>к</w:t>
      </w:r>
      <w:r>
        <w:rPr>
          <w:spacing w:val="1"/>
          <w:lang w:val="ru-RU"/>
        </w:rPr>
        <w:t xml:space="preserve"> </w:t>
      </w:r>
      <w:r>
        <w:rPr>
          <w:lang w:val="ru-RU"/>
        </w:rPr>
        <w:t>познанию и обучению, активное участие в социально значимой</w:t>
      </w:r>
      <w:r>
        <w:rPr>
          <w:spacing w:val="1"/>
          <w:lang w:val="ru-RU"/>
        </w:rPr>
        <w:t xml:space="preserve"> </w:t>
      </w:r>
      <w:r>
        <w:rPr>
          <w:lang w:val="ru-RU"/>
        </w:rPr>
        <w:t>деятельности.</w:t>
      </w:r>
    </w:p>
    <w:p w:rsidR="00C8663B" w:rsidRDefault="00C8663B" w:rsidP="00C8663B">
      <w:pPr>
        <w:widowControl w:val="0"/>
        <w:autoSpaceDE w:val="0"/>
        <w:autoSpaceDN w:val="0"/>
        <w:spacing w:before="8"/>
        <w:rPr>
          <w:sz w:val="20"/>
          <w:lang w:val="ru-RU"/>
        </w:rPr>
      </w:pPr>
    </w:p>
    <w:p w:rsidR="00C8663B" w:rsidRDefault="003A1872" w:rsidP="000E5782">
      <w:pPr>
        <w:pStyle w:val="a3"/>
        <w:numPr>
          <w:ilvl w:val="0"/>
          <w:numId w:val="7"/>
        </w:numPr>
        <w:tabs>
          <w:tab w:val="left" w:pos="1033"/>
        </w:tabs>
        <w:ind w:right="267" w:firstLine="542"/>
        <w:jc w:val="both"/>
        <w:rPr>
          <w:sz w:val="24"/>
        </w:rPr>
      </w:pPr>
      <w:r>
        <w:rPr>
          <w:sz w:val="24"/>
        </w:rPr>
        <w:t>Учитывая особенности групп личностных результатов,</w:t>
      </w:r>
      <w:r>
        <w:rPr>
          <w:spacing w:val="1"/>
          <w:sz w:val="24"/>
        </w:rPr>
        <w:t xml:space="preserve"> </w:t>
      </w:r>
      <w:r>
        <w:rPr>
          <w:sz w:val="24"/>
        </w:rPr>
        <w:t>педагогический</w:t>
      </w:r>
      <w:r>
        <w:rPr>
          <w:spacing w:val="1"/>
          <w:sz w:val="24"/>
        </w:rPr>
        <w:t xml:space="preserve"> </w:t>
      </w:r>
      <w:r>
        <w:rPr>
          <w:sz w:val="24"/>
        </w:rPr>
        <w:t>работник</w:t>
      </w:r>
      <w:r>
        <w:rPr>
          <w:spacing w:val="1"/>
          <w:sz w:val="24"/>
        </w:rPr>
        <w:t xml:space="preserve"> </w:t>
      </w:r>
      <w:r>
        <w:rPr>
          <w:sz w:val="24"/>
        </w:rPr>
        <w:t>может</w:t>
      </w:r>
      <w:r>
        <w:rPr>
          <w:spacing w:val="1"/>
          <w:sz w:val="24"/>
        </w:rPr>
        <w:t xml:space="preserve"> </w:t>
      </w:r>
      <w:r>
        <w:rPr>
          <w:sz w:val="24"/>
        </w:rPr>
        <w:t>осуществлять</w:t>
      </w:r>
      <w:r>
        <w:rPr>
          <w:spacing w:val="1"/>
          <w:sz w:val="24"/>
        </w:rPr>
        <w:t xml:space="preserve"> </w:t>
      </w:r>
      <w:r>
        <w:rPr>
          <w:sz w:val="24"/>
        </w:rPr>
        <w:t>только</w:t>
      </w:r>
      <w:r>
        <w:rPr>
          <w:spacing w:val="1"/>
          <w:sz w:val="24"/>
        </w:rPr>
        <w:t xml:space="preserve"> </w:t>
      </w:r>
      <w:r>
        <w:rPr>
          <w:sz w:val="24"/>
        </w:rPr>
        <w:t>оценку</w:t>
      </w:r>
      <w:r>
        <w:rPr>
          <w:spacing w:val="-57"/>
          <w:sz w:val="24"/>
        </w:rPr>
        <w:t xml:space="preserve"> </w:t>
      </w:r>
      <w:r>
        <w:rPr>
          <w:sz w:val="24"/>
        </w:rPr>
        <w:t>следующих</w:t>
      </w:r>
      <w:r>
        <w:rPr>
          <w:spacing w:val="-4"/>
          <w:sz w:val="24"/>
        </w:rPr>
        <w:t xml:space="preserve"> </w:t>
      </w:r>
      <w:r>
        <w:rPr>
          <w:sz w:val="24"/>
        </w:rPr>
        <w:t>качеств:</w:t>
      </w:r>
    </w:p>
    <w:p w:rsidR="00C8663B" w:rsidRPr="00C8663B" w:rsidRDefault="003A1872" w:rsidP="00C8663B">
      <w:pPr>
        <w:pStyle w:val="a3"/>
        <w:tabs>
          <w:tab w:val="left" w:pos="1033"/>
        </w:tabs>
        <w:ind w:left="643" w:right="267" w:firstLine="0"/>
        <w:rPr>
          <w:sz w:val="24"/>
          <w:szCs w:val="24"/>
        </w:rPr>
      </w:pPr>
      <w:r w:rsidRPr="00C8663B">
        <w:rPr>
          <w:sz w:val="24"/>
          <w:szCs w:val="24"/>
        </w:rPr>
        <w:t>наличие и характеристика мотива познания и учения;</w:t>
      </w:r>
      <w:r w:rsidRPr="00C8663B">
        <w:rPr>
          <w:spacing w:val="1"/>
          <w:sz w:val="24"/>
          <w:szCs w:val="24"/>
        </w:rPr>
        <w:t xml:space="preserve"> </w:t>
      </w:r>
      <w:r w:rsidRPr="00C8663B">
        <w:rPr>
          <w:sz w:val="24"/>
          <w:szCs w:val="24"/>
        </w:rPr>
        <w:t>наличие</w:t>
      </w:r>
      <w:r w:rsidRPr="00C8663B">
        <w:rPr>
          <w:spacing w:val="12"/>
          <w:sz w:val="24"/>
          <w:szCs w:val="24"/>
        </w:rPr>
        <w:t xml:space="preserve"> </w:t>
      </w:r>
      <w:r w:rsidRPr="00C8663B">
        <w:rPr>
          <w:sz w:val="24"/>
          <w:szCs w:val="24"/>
        </w:rPr>
        <w:t>умений</w:t>
      </w:r>
      <w:r w:rsidRPr="00C8663B">
        <w:rPr>
          <w:spacing w:val="15"/>
          <w:sz w:val="24"/>
          <w:szCs w:val="24"/>
        </w:rPr>
        <w:t xml:space="preserve"> </w:t>
      </w:r>
      <w:r w:rsidRPr="00C8663B">
        <w:rPr>
          <w:sz w:val="24"/>
          <w:szCs w:val="24"/>
        </w:rPr>
        <w:t>принимать</w:t>
      </w:r>
      <w:r w:rsidRPr="00C8663B">
        <w:rPr>
          <w:spacing w:val="11"/>
          <w:sz w:val="24"/>
          <w:szCs w:val="24"/>
        </w:rPr>
        <w:t xml:space="preserve"> </w:t>
      </w:r>
      <w:r w:rsidRPr="00C8663B">
        <w:rPr>
          <w:sz w:val="24"/>
          <w:szCs w:val="24"/>
        </w:rPr>
        <w:t>и</w:t>
      </w:r>
      <w:r w:rsidRPr="00C8663B">
        <w:rPr>
          <w:spacing w:val="10"/>
          <w:sz w:val="24"/>
          <w:szCs w:val="24"/>
        </w:rPr>
        <w:t xml:space="preserve"> </w:t>
      </w:r>
      <w:r w:rsidRPr="00C8663B">
        <w:rPr>
          <w:sz w:val="24"/>
          <w:szCs w:val="24"/>
        </w:rPr>
        <w:t>удерживать</w:t>
      </w:r>
      <w:r w:rsidRPr="00C8663B">
        <w:rPr>
          <w:spacing w:val="15"/>
          <w:sz w:val="24"/>
          <w:szCs w:val="24"/>
        </w:rPr>
        <w:t xml:space="preserve"> </w:t>
      </w:r>
      <w:r w:rsidRPr="00C8663B">
        <w:rPr>
          <w:sz w:val="24"/>
          <w:szCs w:val="24"/>
        </w:rPr>
        <w:t>учебную</w:t>
      </w:r>
      <w:r w:rsidRPr="00C8663B">
        <w:rPr>
          <w:spacing w:val="12"/>
          <w:sz w:val="24"/>
          <w:szCs w:val="24"/>
        </w:rPr>
        <w:t xml:space="preserve"> </w:t>
      </w:r>
      <w:r w:rsidRPr="00C8663B">
        <w:rPr>
          <w:sz w:val="24"/>
          <w:szCs w:val="24"/>
        </w:rPr>
        <w:t>задачу,</w:t>
      </w:r>
    </w:p>
    <w:p w:rsidR="00C8663B" w:rsidRPr="00C8663B" w:rsidRDefault="003A1872" w:rsidP="00C8663B">
      <w:pPr>
        <w:widowControl w:val="0"/>
        <w:autoSpaceDE w:val="0"/>
        <w:autoSpaceDN w:val="0"/>
        <w:spacing w:before="7"/>
        <w:ind w:left="101"/>
        <w:jc w:val="both"/>
        <w:rPr>
          <w:lang w:val="ru-RU"/>
        </w:rPr>
      </w:pPr>
      <w:r w:rsidRPr="00C8663B">
        <w:rPr>
          <w:lang w:val="ru-RU"/>
        </w:rPr>
        <w:t>планировать</w:t>
      </w:r>
      <w:r w:rsidRPr="00C8663B">
        <w:rPr>
          <w:spacing w:val="-6"/>
          <w:lang w:val="ru-RU"/>
        </w:rPr>
        <w:t xml:space="preserve"> </w:t>
      </w:r>
      <w:r w:rsidRPr="00C8663B">
        <w:rPr>
          <w:lang w:val="ru-RU"/>
        </w:rPr>
        <w:t>учебные</w:t>
      </w:r>
      <w:r w:rsidRPr="00C8663B">
        <w:rPr>
          <w:spacing w:val="-3"/>
          <w:lang w:val="ru-RU"/>
        </w:rPr>
        <w:t xml:space="preserve"> </w:t>
      </w:r>
      <w:r w:rsidRPr="00C8663B">
        <w:rPr>
          <w:lang w:val="ru-RU"/>
        </w:rPr>
        <w:t>действия;</w:t>
      </w:r>
    </w:p>
    <w:p w:rsidR="00C8663B" w:rsidRPr="00C8663B" w:rsidRDefault="003A1872" w:rsidP="00C8663B">
      <w:pPr>
        <w:widowControl w:val="0"/>
        <w:autoSpaceDE w:val="0"/>
        <w:autoSpaceDN w:val="0"/>
        <w:ind w:left="644"/>
        <w:jc w:val="both"/>
        <w:rPr>
          <w:lang w:val="ru-RU"/>
        </w:rPr>
      </w:pPr>
      <w:r>
        <w:rPr>
          <w:lang w:val="ru-RU"/>
        </w:rPr>
        <w:t>способность</w:t>
      </w:r>
      <w:r>
        <w:rPr>
          <w:spacing w:val="-7"/>
          <w:lang w:val="ru-RU"/>
        </w:rPr>
        <w:t xml:space="preserve"> </w:t>
      </w:r>
      <w:r>
        <w:rPr>
          <w:lang w:val="ru-RU"/>
        </w:rPr>
        <w:t>осуществлять</w:t>
      </w:r>
      <w:r>
        <w:rPr>
          <w:spacing w:val="-3"/>
          <w:lang w:val="ru-RU"/>
        </w:rPr>
        <w:t xml:space="preserve"> </w:t>
      </w:r>
      <w:r>
        <w:rPr>
          <w:lang w:val="ru-RU"/>
        </w:rPr>
        <w:t>самоконтроль</w:t>
      </w:r>
      <w:r>
        <w:rPr>
          <w:spacing w:val="-7"/>
          <w:lang w:val="ru-RU"/>
        </w:rPr>
        <w:t xml:space="preserve"> </w:t>
      </w:r>
      <w:r>
        <w:rPr>
          <w:lang w:val="ru-RU"/>
        </w:rPr>
        <w:t>и</w:t>
      </w:r>
      <w:r>
        <w:rPr>
          <w:spacing w:val="-3"/>
          <w:lang w:val="ru-RU"/>
        </w:rPr>
        <w:t xml:space="preserve"> </w:t>
      </w:r>
      <w:r>
        <w:rPr>
          <w:lang w:val="ru-RU"/>
        </w:rPr>
        <w:t>самооценку.</w:t>
      </w:r>
    </w:p>
    <w:p w:rsidR="00C8663B" w:rsidRDefault="003A1872" w:rsidP="00C8663B">
      <w:pPr>
        <w:widowControl w:val="0"/>
        <w:autoSpaceDE w:val="0"/>
        <w:autoSpaceDN w:val="0"/>
        <w:ind w:left="101" w:right="267"/>
        <w:jc w:val="both"/>
        <w:rPr>
          <w:lang w:val="ru-RU"/>
        </w:rPr>
      </w:pPr>
      <w:r>
        <w:rPr>
          <w:lang w:val="ru-RU"/>
        </w:rPr>
        <w:t xml:space="preserve">Диагностические </w:t>
      </w:r>
      <w:r>
        <w:rPr>
          <w:lang w:val="ru-RU"/>
        </w:rPr>
        <w:t>задания, устанавливающие уровень этих</w:t>
      </w:r>
      <w:r>
        <w:rPr>
          <w:spacing w:val="1"/>
          <w:lang w:val="ru-RU"/>
        </w:rPr>
        <w:t xml:space="preserve"> </w:t>
      </w:r>
      <w:r>
        <w:rPr>
          <w:lang w:val="ru-RU"/>
        </w:rPr>
        <w:t>качеств,</w:t>
      </w:r>
      <w:r>
        <w:rPr>
          <w:spacing w:val="1"/>
          <w:lang w:val="ru-RU"/>
        </w:rPr>
        <w:t xml:space="preserve"> </w:t>
      </w:r>
      <w:r>
        <w:rPr>
          <w:lang w:val="ru-RU"/>
        </w:rPr>
        <w:t>целесообразно интегрировать с заданиями по оценке</w:t>
      </w:r>
      <w:r>
        <w:rPr>
          <w:spacing w:val="1"/>
          <w:lang w:val="ru-RU"/>
        </w:rPr>
        <w:t xml:space="preserve"> </w:t>
      </w:r>
      <w:r>
        <w:rPr>
          <w:lang w:val="ru-RU"/>
        </w:rPr>
        <w:t>метапредметных</w:t>
      </w:r>
      <w:r>
        <w:rPr>
          <w:spacing w:val="1"/>
          <w:lang w:val="ru-RU"/>
        </w:rPr>
        <w:t xml:space="preserve"> </w:t>
      </w:r>
      <w:r>
        <w:rPr>
          <w:lang w:val="ru-RU"/>
        </w:rPr>
        <w:t>регулятивных</w:t>
      </w:r>
      <w:r>
        <w:rPr>
          <w:spacing w:val="1"/>
          <w:lang w:val="ru-RU"/>
        </w:rPr>
        <w:t xml:space="preserve"> </w:t>
      </w:r>
      <w:r>
        <w:rPr>
          <w:lang w:val="ru-RU"/>
        </w:rPr>
        <w:t>универсальных</w:t>
      </w:r>
      <w:r>
        <w:rPr>
          <w:spacing w:val="1"/>
          <w:lang w:val="ru-RU"/>
        </w:rPr>
        <w:t xml:space="preserve"> </w:t>
      </w:r>
      <w:r>
        <w:rPr>
          <w:lang w:val="ru-RU"/>
        </w:rPr>
        <w:t>учебных</w:t>
      </w:r>
      <w:r>
        <w:rPr>
          <w:spacing w:val="1"/>
          <w:lang w:val="ru-RU"/>
        </w:rPr>
        <w:t xml:space="preserve"> </w:t>
      </w:r>
      <w:r>
        <w:rPr>
          <w:lang w:val="ru-RU"/>
        </w:rPr>
        <w:t>действий.</w:t>
      </w:r>
    </w:p>
    <w:p w:rsidR="00C8663B" w:rsidRDefault="00C8663B" w:rsidP="00C8663B">
      <w:pPr>
        <w:widowControl w:val="0"/>
        <w:autoSpaceDE w:val="0"/>
        <w:autoSpaceDN w:val="0"/>
        <w:spacing w:before="11"/>
        <w:rPr>
          <w:sz w:val="20"/>
          <w:lang w:val="ru-RU"/>
        </w:rPr>
      </w:pPr>
    </w:p>
    <w:p w:rsidR="00C8663B" w:rsidRDefault="003A1872" w:rsidP="000E5782">
      <w:pPr>
        <w:pStyle w:val="a3"/>
        <w:numPr>
          <w:ilvl w:val="0"/>
          <w:numId w:val="7"/>
        </w:numPr>
        <w:tabs>
          <w:tab w:val="left" w:pos="649"/>
        </w:tabs>
        <w:ind w:right="279" w:firstLine="182"/>
        <w:jc w:val="both"/>
        <w:rPr>
          <w:sz w:val="24"/>
        </w:rPr>
      </w:pPr>
      <w:r>
        <w:rPr>
          <w:sz w:val="24"/>
        </w:rPr>
        <w:t>Оценка метапредметных результатов осуществляется через</w:t>
      </w:r>
      <w:r>
        <w:rPr>
          <w:spacing w:val="-57"/>
          <w:sz w:val="24"/>
        </w:rPr>
        <w:t xml:space="preserve"> </w:t>
      </w:r>
      <w:r>
        <w:rPr>
          <w:sz w:val="24"/>
        </w:rPr>
        <w:t>оценку</w:t>
      </w:r>
      <w:r>
        <w:rPr>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ФОП</w:t>
      </w:r>
      <w:r>
        <w:rPr>
          <w:spacing w:val="-57"/>
          <w:sz w:val="24"/>
        </w:rPr>
        <w:t xml:space="preserve"> </w:t>
      </w:r>
      <w:r>
        <w:rPr>
          <w:sz w:val="24"/>
        </w:rPr>
        <w:t>НОО,</w:t>
      </w:r>
      <w:r>
        <w:rPr>
          <w:spacing w:val="1"/>
          <w:sz w:val="24"/>
        </w:rPr>
        <w:t xml:space="preserve"> </w:t>
      </w:r>
      <w:r>
        <w:rPr>
          <w:sz w:val="24"/>
        </w:rPr>
        <w:t>которые</w:t>
      </w:r>
      <w:r>
        <w:rPr>
          <w:spacing w:val="1"/>
          <w:sz w:val="24"/>
        </w:rPr>
        <w:t xml:space="preserve"> </w:t>
      </w:r>
      <w:r>
        <w:rPr>
          <w:sz w:val="24"/>
        </w:rPr>
        <w:t>отражают</w:t>
      </w:r>
      <w:r>
        <w:rPr>
          <w:spacing w:val="1"/>
          <w:sz w:val="24"/>
        </w:rPr>
        <w:t xml:space="preserve"> </w:t>
      </w:r>
      <w:r>
        <w:rPr>
          <w:sz w:val="24"/>
        </w:rPr>
        <w:t>совокупность</w:t>
      </w:r>
      <w:r>
        <w:rPr>
          <w:spacing w:val="1"/>
          <w:sz w:val="24"/>
        </w:rPr>
        <w:t xml:space="preserve"> </w:t>
      </w:r>
      <w:r>
        <w:rPr>
          <w:sz w:val="24"/>
        </w:rPr>
        <w:t>познавательных,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57"/>
          <w:sz w:val="24"/>
        </w:rPr>
        <w:t xml:space="preserve"> </w:t>
      </w:r>
      <w:r>
        <w:rPr>
          <w:sz w:val="24"/>
        </w:rPr>
        <w:t>действий.</w:t>
      </w:r>
    </w:p>
    <w:p w:rsidR="00C8663B" w:rsidRDefault="00C8663B" w:rsidP="00C8663B">
      <w:pPr>
        <w:widowControl w:val="0"/>
        <w:autoSpaceDE w:val="0"/>
        <w:autoSpaceDN w:val="0"/>
        <w:spacing w:before="8"/>
        <w:rPr>
          <w:sz w:val="20"/>
          <w:lang w:val="ru-RU"/>
        </w:rPr>
      </w:pPr>
    </w:p>
    <w:p w:rsidR="00C8663B" w:rsidRDefault="003A1872" w:rsidP="000E5782">
      <w:pPr>
        <w:pStyle w:val="a3"/>
        <w:numPr>
          <w:ilvl w:val="0"/>
          <w:numId w:val="7"/>
        </w:numPr>
        <w:tabs>
          <w:tab w:val="left" w:pos="572"/>
        </w:tabs>
        <w:spacing w:before="1"/>
        <w:ind w:right="275" w:firstLine="124"/>
        <w:jc w:val="both"/>
        <w:rPr>
          <w:sz w:val="24"/>
        </w:rPr>
      </w:pPr>
      <w:r>
        <w:rPr>
          <w:spacing w:val="-1"/>
          <w:sz w:val="24"/>
        </w:rPr>
        <w:t>Формирование</w:t>
      </w:r>
      <w:r>
        <w:rPr>
          <w:spacing w:val="-18"/>
          <w:sz w:val="24"/>
        </w:rPr>
        <w:t xml:space="preserve"> </w:t>
      </w:r>
      <w:r>
        <w:rPr>
          <w:sz w:val="24"/>
        </w:rPr>
        <w:t>метапредметных</w:t>
      </w:r>
      <w:r>
        <w:rPr>
          <w:spacing w:val="-17"/>
          <w:sz w:val="24"/>
        </w:rPr>
        <w:t xml:space="preserve"> </w:t>
      </w:r>
      <w:r>
        <w:rPr>
          <w:sz w:val="24"/>
        </w:rPr>
        <w:t>результатов</w:t>
      </w:r>
      <w:r>
        <w:rPr>
          <w:spacing w:val="-20"/>
          <w:sz w:val="24"/>
        </w:rPr>
        <w:t xml:space="preserve"> </w:t>
      </w:r>
      <w:r>
        <w:rPr>
          <w:sz w:val="24"/>
        </w:rPr>
        <w:t>обеспечивается</w:t>
      </w:r>
      <w:r>
        <w:rPr>
          <w:spacing w:val="-57"/>
          <w:sz w:val="24"/>
        </w:rPr>
        <w:t xml:space="preserve"> </w:t>
      </w:r>
      <w:r>
        <w:rPr>
          <w:sz w:val="24"/>
        </w:rPr>
        <w:t>комплексом</w:t>
      </w:r>
      <w:r>
        <w:rPr>
          <w:spacing w:val="1"/>
          <w:sz w:val="24"/>
        </w:rPr>
        <w:t xml:space="preserve"> </w:t>
      </w:r>
      <w:r>
        <w:rPr>
          <w:sz w:val="24"/>
        </w:rPr>
        <w:t>освоения</w:t>
      </w:r>
      <w:r>
        <w:rPr>
          <w:spacing w:val="1"/>
          <w:sz w:val="24"/>
        </w:rPr>
        <w:t xml:space="preserve"> </w:t>
      </w:r>
      <w:r>
        <w:rPr>
          <w:sz w:val="24"/>
        </w:rPr>
        <w:t>программ</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внеурочной</w:t>
      </w:r>
      <w:r>
        <w:rPr>
          <w:spacing w:val="2"/>
          <w:sz w:val="24"/>
        </w:rPr>
        <w:t xml:space="preserve"> </w:t>
      </w:r>
      <w:r>
        <w:rPr>
          <w:sz w:val="24"/>
        </w:rPr>
        <w:t>деятельности.</w:t>
      </w:r>
    </w:p>
    <w:p w:rsidR="00C8663B" w:rsidRDefault="00C8663B" w:rsidP="00C8663B">
      <w:pPr>
        <w:widowControl w:val="0"/>
        <w:autoSpaceDE w:val="0"/>
        <w:autoSpaceDN w:val="0"/>
        <w:spacing w:before="3"/>
        <w:rPr>
          <w:sz w:val="21"/>
          <w:lang w:val="ru-RU"/>
        </w:rPr>
      </w:pPr>
    </w:p>
    <w:p w:rsidR="00C8663B" w:rsidRPr="00C8663B" w:rsidRDefault="003A1872" w:rsidP="000E5782">
      <w:pPr>
        <w:pStyle w:val="a3"/>
        <w:numPr>
          <w:ilvl w:val="0"/>
          <w:numId w:val="7"/>
        </w:numPr>
        <w:tabs>
          <w:tab w:val="left" w:pos="528"/>
        </w:tabs>
        <w:spacing w:line="237" w:lineRule="auto"/>
        <w:ind w:right="276" w:firstLine="0"/>
        <w:jc w:val="left"/>
        <w:rPr>
          <w:sz w:val="24"/>
        </w:rPr>
      </w:pPr>
      <w:r>
        <w:rPr>
          <w:sz w:val="24"/>
        </w:rPr>
        <w:t>Оценка</w:t>
      </w:r>
      <w:r>
        <w:rPr>
          <w:spacing w:val="1"/>
          <w:sz w:val="24"/>
        </w:rPr>
        <w:t xml:space="preserve"> </w:t>
      </w:r>
      <w:r>
        <w:rPr>
          <w:sz w:val="24"/>
        </w:rPr>
        <w:t>метапредметных</w:t>
      </w:r>
      <w:r>
        <w:rPr>
          <w:spacing w:val="56"/>
          <w:sz w:val="24"/>
        </w:rPr>
        <w:t xml:space="preserve"> </w:t>
      </w:r>
      <w:r>
        <w:rPr>
          <w:sz w:val="24"/>
        </w:rPr>
        <w:t>результатов</w:t>
      </w:r>
      <w:r>
        <w:rPr>
          <w:spacing w:val="4"/>
          <w:sz w:val="24"/>
        </w:rPr>
        <w:t xml:space="preserve"> </w:t>
      </w:r>
      <w:r>
        <w:rPr>
          <w:sz w:val="24"/>
        </w:rPr>
        <w:t>проводится</w:t>
      </w:r>
      <w:r>
        <w:rPr>
          <w:spacing w:val="2"/>
          <w:sz w:val="24"/>
        </w:rPr>
        <w:t xml:space="preserve"> </w:t>
      </w:r>
      <w:r>
        <w:rPr>
          <w:sz w:val="24"/>
        </w:rPr>
        <w:t>с</w:t>
      </w:r>
      <w:r>
        <w:rPr>
          <w:spacing w:val="1"/>
          <w:sz w:val="24"/>
        </w:rPr>
        <w:t xml:space="preserve"> </w:t>
      </w:r>
      <w:r>
        <w:rPr>
          <w:sz w:val="24"/>
        </w:rPr>
        <w:t>целью</w:t>
      </w:r>
      <w:r>
        <w:rPr>
          <w:spacing w:val="-57"/>
          <w:sz w:val="24"/>
        </w:rPr>
        <w:t xml:space="preserve"> </w:t>
      </w:r>
      <w:r>
        <w:rPr>
          <w:sz w:val="24"/>
        </w:rPr>
        <w:t>определения</w:t>
      </w:r>
      <w:r>
        <w:rPr>
          <w:spacing w:val="1"/>
          <w:sz w:val="24"/>
        </w:rPr>
        <w:t xml:space="preserve"> </w:t>
      </w:r>
      <w:r>
        <w:rPr>
          <w:sz w:val="24"/>
        </w:rPr>
        <w:t>сформированности:</w:t>
      </w:r>
    </w:p>
    <w:p w:rsidR="00C8663B" w:rsidRDefault="003A1872" w:rsidP="00C8663B">
      <w:pPr>
        <w:widowControl w:val="0"/>
        <w:autoSpaceDE w:val="0"/>
        <w:autoSpaceDN w:val="0"/>
        <w:spacing w:line="446" w:lineRule="auto"/>
        <w:ind w:left="644"/>
        <w:rPr>
          <w:spacing w:val="1"/>
          <w:lang w:val="ru-RU"/>
        </w:rPr>
      </w:pPr>
      <w:r>
        <w:rPr>
          <w:lang w:val="ru-RU"/>
        </w:rPr>
        <w:t>познавательных универсальных учебных действий;</w:t>
      </w:r>
    </w:p>
    <w:p w:rsidR="00C8663B" w:rsidRDefault="003A1872" w:rsidP="00C8663B">
      <w:pPr>
        <w:widowControl w:val="0"/>
        <w:autoSpaceDE w:val="0"/>
        <w:autoSpaceDN w:val="0"/>
        <w:spacing w:line="446" w:lineRule="auto"/>
        <w:ind w:left="644"/>
        <w:rPr>
          <w:lang w:val="ru-RU"/>
        </w:rPr>
      </w:pPr>
      <w:r>
        <w:rPr>
          <w:lang w:val="ru-RU"/>
        </w:rPr>
        <w:t>коммуникативных</w:t>
      </w:r>
      <w:r>
        <w:rPr>
          <w:spacing w:val="-6"/>
          <w:lang w:val="ru-RU"/>
        </w:rPr>
        <w:t xml:space="preserve"> </w:t>
      </w:r>
      <w:r>
        <w:rPr>
          <w:lang w:val="ru-RU"/>
        </w:rPr>
        <w:t>универсальных</w:t>
      </w:r>
      <w:r>
        <w:rPr>
          <w:spacing w:val="-5"/>
          <w:lang w:val="ru-RU"/>
        </w:rPr>
        <w:t xml:space="preserve"> </w:t>
      </w:r>
      <w:r>
        <w:rPr>
          <w:lang w:val="ru-RU"/>
        </w:rPr>
        <w:t>учебных</w:t>
      </w:r>
      <w:r>
        <w:rPr>
          <w:spacing w:val="-10"/>
          <w:lang w:val="ru-RU"/>
        </w:rPr>
        <w:t xml:space="preserve"> </w:t>
      </w:r>
      <w:r>
        <w:rPr>
          <w:lang w:val="ru-RU"/>
        </w:rPr>
        <w:t>действий;</w:t>
      </w:r>
    </w:p>
    <w:p w:rsidR="00C8663B" w:rsidRDefault="00C8663B" w:rsidP="00C8663B">
      <w:pPr>
        <w:widowControl w:val="0"/>
        <w:autoSpaceDE w:val="0"/>
        <w:autoSpaceDN w:val="0"/>
        <w:spacing w:line="446" w:lineRule="auto"/>
        <w:rPr>
          <w:sz w:val="22"/>
          <w:szCs w:val="22"/>
          <w:lang w:val="ru-RU"/>
        </w:rPr>
        <w:sectPr w:rsidR="00C8663B">
          <w:pgSz w:w="7830" w:h="12020"/>
          <w:pgMar w:top="520" w:right="300" w:bottom="700" w:left="480" w:header="0" w:footer="433" w:gutter="0"/>
          <w:cols w:space="720"/>
        </w:sectPr>
      </w:pPr>
    </w:p>
    <w:p w:rsidR="00C8663B" w:rsidRDefault="003A1872" w:rsidP="00C8663B">
      <w:pPr>
        <w:widowControl w:val="0"/>
        <w:autoSpaceDE w:val="0"/>
        <w:autoSpaceDN w:val="0"/>
        <w:spacing w:before="72"/>
        <w:ind w:left="644"/>
        <w:rPr>
          <w:lang w:val="ru-RU"/>
        </w:rPr>
      </w:pPr>
      <w:r>
        <w:rPr>
          <w:lang w:val="ru-RU"/>
        </w:rPr>
        <w:lastRenderedPageBreak/>
        <w:t>регулятивных</w:t>
      </w:r>
      <w:r>
        <w:rPr>
          <w:spacing w:val="-5"/>
          <w:lang w:val="ru-RU"/>
        </w:rPr>
        <w:t xml:space="preserve"> </w:t>
      </w:r>
      <w:r>
        <w:rPr>
          <w:lang w:val="ru-RU"/>
        </w:rPr>
        <w:t>универсальных</w:t>
      </w:r>
      <w:r>
        <w:rPr>
          <w:spacing w:val="-4"/>
          <w:lang w:val="ru-RU"/>
        </w:rPr>
        <w:t xml:space="preserve"> </w:t>
      </w:r>
      <w:r>
        <w:rPr>
          <w:lang w:val="ru-RU"/>
        </w:rPr>
        <w:t>учебных</w:t>
      </w:r>
      <w:r>
        <w:rPr>
          <w:spacing w:val="-9"/>
          <w:lang w:val="ru-RU"/>
        </w:rPr>
        <w:t xml:space="preserve"> </w:t>
      </w:r>
      <w:r>
        <w:rPr>
          <w:lang w:val="ru-RU"/>
        </w:rPr>
        <w:t>действий.</w:t>
      </w:r>
    </w:p>
    <w:p w:rsidR="00C8663B" w:rsidRDefault="00C8663B" w:rsidP="00C8663B">
      <w:pPr>
        <w:widowControl w:val="0"/>
        <w:autoSpaceDE w:val="0"/>
        <w:autoSpaceDN w:val="0"/>
        <w:spacing w:before="1"/>
        <w:rPr>
          <w:sz w:val="21"/>
          <w:lang w:val="ru-RU"/>
        </w:rPr>
      </w:pPr>
    </w:p>
    <w:p w:rsidR="00C8663B" w:rsidRDefault="003A1872" w:rsidP="000E5782">
      <w:pPr>
        <w:pStyle w:val="a3"/>
        <w:numPr>
          <w:ilvl w:val="0"/>
          <w:numId w:val="7"/>
        </w:numPr>
        <w:tabs>
          <w:tab w:val="left" w:pos="1345"/>
        </w:tabs>
        <w:ind w:right="266" w:firstLine="542"/>
        <w:jc w:val="both"/>
        <w:rPr>
          <w:sz w:val="24"/>
        </w:rPr>
      </w:pPr>
      <w:r>
        <w:rPr>
          <w:sz w:val="24"/>
        </w:rPr>
        <w:t>Овладение</w:t>
      </w:r>
      <w:r>
        <w:rPr>
          <w:spacing w:val="1"/>
          <w:sz w:val="24"/>
        </w:rPr>
        <w:t xml:space="preserve"> </w:t>
      </w:r>
      <w:r>
        <w:rPr>
          <w:sz w:val="24"/>
        </w:rPr>
        <w:t>познавательными</w:t>
      </w:r>
      <w:r>
        <w:rPr>
          <w:spacing w:val="1"/>
          <w:sz w:val="24"/>
        </w:rPr>
        <w:t xml:space="preserve"> </w:t>
      </w:r>
      <w:r>
        <w:rPr>
          <w:sz w:val="24"/>
        </w:rPr>
        <w:t>универсальными</w:t>
      </w:r>
      <w:r>
        <w:rPr>
          <w:spacing w:val="1"/>
          <w:sz w:val="24"/>
        </w:rPr>
        <w:t xml:space="preserve"> </w:t>
      </w:r>
      <w:r>
        <w:rPr>
          <w:sz w:val="24"/>
        </w:rPr>
        <w:t>учебными действиями предполагает формирование и оценку у</w:t>
      </w:r>
      <w:r>
        <w:rPr>
          <w:spacing w:val="1"/>
          <w:sz w:val="24"/>
        </w:rPr>
        <w:t xml:space="preserve"> </w:t>
      </w:r>
      <w:r>
        <w:rPr>
          <w:sz w:val="24"/>
        </w:rPr>
        <w:t>обучающихся</w:t>
      </w:r>
      <w:r>
        <w:rPr>
          <w:spacing w:val="1"/>
          <w:sz w:val="24"/>
        </w:rPr>
        <w:t xml:space="preserve"> </w:t>
      </w:r>
      <w:r>
        <w:rPr>
          <w:sz w:val="24"/>
        </w:rPr>
        <w:t>базовых</w:t>
      </w:r>
      <w:r>
        <w:rPr>
          <w:spacing w:val="1"/>
          <w:sz w:val="24"/>
        </w:rPr>
        <w:t xml:space="preserve"> </w:t>
      </w:r>
      <w:r>
        <w:rPr>
          <w:sz w:val="24"/>
        </w:rPr>
        <w:t>логических</w:t>
      </w:r>
      <w:r>
        <w:rPr>
          <w:spacing w:val="1"/>
          <w:sz w:val="24"/>
        </w:rPr>
        <w:t xml:space="preserve"> </w:t>
      </w:r>
      <w:r>
        <w:rPr>
          <w:sz w:val="24"/>
        </w:rPr>
        <w:t>действий,</w:t>
      </w:r>
      <w:r>
        <w:rPr>
          <w:spacing w:val="1"/>
          <w:sz w:val="24"/>
        </w:rPr>
        <w:t xml:space="preserve"> </w:t>
      </w:r>
      <w:r>
        <w:rPr>
          <w:sz w:val="24"/>
        </w:rPr>
        <w:t>базовых</w:t>
      </w:r>
      <w:r>
        <w:rPr>
          <w:spacing w:val="1"/>
          <w:sz w:val="24"/>
        </w:rPr>
        <w:t xml:space="preserve"> </w:t>
      </w:r>
      <w:r>
        <w:rPr>
          <w:sz w:val="24"/>
        </w:rPr>
        <w:t>исследовательских</w:t>
      </w:r>
      <w:r>
        <w:rPr>
          <w:spacing w:val="-6"/>
          <w:sz w:val="24"/>
        </w:rPr>
        <w:t xml:space="preserve"> </w:t>
      </w:r>
      <w:r>
        <w:rPr>
          <w:sz w:val="24"/>
        </w:rPr>
        <w:t>действий,</w:t>
      </w:r>
      <w:r>
        <w:rPr>
          <w:spacing w:val="1"/>
          <w:sz w:val="24"/>
        </w:rPr>
        <w:t xml:space="preserve"> </w:t>
      </w:r>
      <w:r>
        <w:rPr>
          <w:sz w:val="24"/>
        </w:rPr>
        <w:t>умения</w:t>
      </w:r>
      <w:r>
        <w:rPr>
          <w:spacing w:val="-1"/>
          <w:sz w:val="24"/>
        </w:rPr>
        <w:t xml:space="preserve"> </w:t>
      </w:r>
      <w:r>
        <w:rPr>
          <w:sz w:val="24"/>
        </w:rPr>
        <w:t>работать</w:t>
      </w:r>
      <w:r>
        <w:rPr>
          <w:spacing w:val="-9"/>
          <w:sz w:val="24"/>
        </w:rPr>
        <w:t xml:space="preserve"> </w:t>
      </w:r>
      <w:r>
        <w:rPr>
          <w:sz w:val="24"/>
        </w:rPr>
        <w:t>с</w:t>
      </w:r>
      <w:r>
        <w:rPr>
          <w:spacing w:val="-1"/>
          <w:sz w:val="24"/>
        </w:rPr>
        <w:t xml:space="preserve"> </w:t>
      </w:r>
      <w:r>
        <w:rPr>
          <w:sz w:val="24"/>
        </w:rPr>
        <w:t>информацией.</w:t>
      </w:r>
    </w:p>
    <w:p w:rsidR="00C8663B" w:rsidRDefault="00C8663B" w:rsidP="00C8663B">
      <w:pPr>
        <w:widowControl w:val="0"/>
        <w:autoSpaceDE w:val="0"/>
        <w:autoSpaceDN w:val="0"/>
        <w:spacing w:before="1"/>
        <w:rPr>
          <w:sz w:val="21"/>
          <w:lang w:val="ru-RU"/>
        </w:rPr>
      </w:pPr>
    </w:p>
    <w:p w:rsidR="00C8663B" w:rsidRPr="00C8663B" w:rsidRDefault="003A1872" w:rsidP="000E5782">
      <w:pPr>
        <w:pStyle w:val="a3"/>
        <w:numPr>
          <w:ilvl w:val="0"/>
          <w:numId w:val="7"/>
        </w:numPr>
        <w:tabs>
          <w:tab w:val="left" w:pos="1249"/>
        </w:tabs>
        <w:spacing w:line="237" w:lineRule="auto"/>
        <w:ind w:right="274" w:firstLine="542"/>
        <w:jc w:val="both"/>
        <w:rPr>
          <w:sz w:val="24"/>
        </w:rPr>
      </w:pPr>
      <w:r>
        <w:rPr>
          <w:sz w:val="24"/>
        </w:rPr>
        <w:t>Овладение</w:t>
      </w:r>
      <w:r>
        <w:rPr>
          <w:spacing w:val="1"/>
          <w:sz w:val="24"/>
        </w:rPr>
        <w:t xml:space="preserve"> </w:t>
      </w:r>
      <w:r>
        <w:rPr>
          <w:sz w:val="24"/>
        </w:rPr>
        <w:t>базовыми</w:t>
      </w:r>
      <w:r>
        <w:rPr>
          <w:spacing w:val="1"/>
          <w:sz w:val="24"/>
        </w:rPr>
        <w:t xml:space="preserve"> </w:t>
      </w:r>
      <w:r>
        <w:rPr>
          <w:sz w:val="24"/>
        </w:rPr>
        <w:t>логическими</w:t>
      </w:r>
      <w:r>
        <w:rPr>
          <w:spacing w:val="1"/>
          <w:sz w:val="24"/>
        </w:rPr>
        <w:t xml:space="preserve"> </w:t>
      </w:r>
      <w:r>
        <w:rPr>
          <w:sz w:val="24"/>
        </w:rPr>
        <w:t>действиями</w:t>
      </w:r>
      <w:r>
        <w:rPr>
          <w:spacing w:val="1"/>
          <w:sz w:val="24"/>
        </w:rPr>
        <w:t xml:space="preserve"> </w:t>
      </w:r>
      <w:r>
        <w:rPr>
          <w:spacing w:val="-1"/>
          <w:sz w:val="24"/>
        </w:rPr>
        <w:t>обеспечивает</w:t>
      </w:r>
      <w:r>
        <w:rPr>
          <w:spacing w:val="-7"/>
          <w:sz w:val="24"/>
        </w:rPr>
        <w:t xml:space="preserve"> </w:t>
      </w:r>
      <w:r>
        <w:rPr>
          <w:spacing w:val="-1"/>
          <w:sz w:val="24"/>
        </w:rPr>
        <w:t>формирование</w:t>
      </w:r>
      <w:r>
        <w:rPr>
          <w:spacing w:val="-13"/>
          <w:sz w:val="24"/>
        </w:rPr>
        <w:t xml:space="preserve"> </w:t>
      </w:r>
      <w:r>
        <w:rPr>
          <w:spacing w:val="-1"/>
          <w:sz w:val="24"/>
        </w:rPr>
        <w:t>у</w:t>
      </w:r>
      <w:r>
        <w:rPr>
          <w:spacing w:val="-12"/>
          <w:sz w:val="24"/>
        </w:rPr>
        <w:t xml:space="preserve"> </w:t>
      </w:r>
      <w:r>
        <w:rPr>
          <w:spacing w:val="-1"/>
          <w:sz w:val="24"/>
        </w:rPr>
        <w:t>обучающихся</w:t>
      </w:r>
      <w:r>
        <w:rPr>
          <w:spacing w:val="-8"/>
          <w:sz w:val="24"/>
        </w:rPr>
        <w:t xml:space="preserve"> </w:t>
      </w:r>
      <w:r>
        <w:rPr>
          <w:sz w:val="24"/>
        </w:rPr>
        <w:t>следующих</w:t>
      </w:r>
      <w:r>
        <w:rPr>
          <w:spacing w:val="-8"/>
          <w:sz w:val="24"/>
        </w:rPr>
        <w:t xml:space="preserve"> </w:t>
      </w:r>
      <w:r>
        <w:rPr>
          <w:sz w:val="24"/>
        </w:rPr>
        <w:t>умений:</w:t>
      </w:r>
    </w:p>
    <w:p w:rsidR="00C8663B" w:rsidRPr="00C8663B" w:rsidRDefault="003A1872" w:rsidP="00C8663B">
      <w:pPr>
        <w:widowControl w:val="0"/>
        <w:autoSpaceDE w:val="0"/>
        <w:autoSpaceDN w:val="0"/>
        <w:spacing w:line="237" w:lineRule="auto"/>
        <w:ind w:left="101" w:right="277" w:firstLine="542"/>
        <w:jc w:val="both"/>
        <w:rPr>
          <w:lang w:val="ru-RU"/>
        </w:rPr>
      </w:pPr>
      <w:r>
        <w:rPr>
          <w:lang w:val="ru-RU"/>
        </w:rPr>
        <w:t>сравнивать</w:t>
      </w:r>
      <w:r>
        <w:rPr>
          <w:spacing w:val="1"/>
          <w:lang w:val="ru-RU"/>
        </w:rPr>
        <w:t xml:space="preserve"> </w:t>
      </w:r>
      <w:r>
        <w:rPr>
          <w:lang w:val="ru-RU"/>
        </w:rPr>
        <w:t>объекты,</w:t>
      </w:r>
      <w:r>
        <w:rPr>
          <w:spacing w:val="1"/>
          <w:lang w:val="ru-RU"/>
        </w:rPr>
        <w:t xml:space="preserve"> </w:t>
      </w:r>
      <w:r>
        <w:rPr>
          <w:lang w:val="ru-RU"/>
        </w:rPr>
        <w:t>устанавливать</w:t>
      </w:r>
      <w:r>
        <w:rPr>
          <w:spacing w:val="1"/>
          <w:lang w:val="ru-RU"/>
        </w:rPr>
        <w:t xml:space="preserve"> </w:t>
      </w:r>
      <w:r>
        <w:rPr>
          <w:lang w:val="ru-RU"/>
        </w:rPr>
        <w:t>основания</w:t>
      </w:r>
      <w:r>
        <w:rPr>
          <w:spacing w:val="1"/>
          <w:lang w:val="ru-RU"/>
        </w:rPr>
        <w:t xml:space="preserve"> </w:t>
      </w:r>
      <w:r>
        <w:rPr>
          <w:lang w:val="ru-RU"/>
        </w:rPr>
        <w:t>для</w:t>
      </w:r>
      <w:r>
        <w:rPr>
          <w:spacing w:val="1"/>
          <w:lang w:val="ru-RU"/>
        </w:rPr>
        <w:t xml:space="preserve"> </w:t>
      </w:r>
      <w:r>
        <w:rPr>
          <w:lang w:val="ru-RU"/>
        </w:rPr>
        <w:t>сравнения,</w:t>
      </w:r>
      <w:r>
        <w:rPr>
          <w:spacing w:val="-2"/>
          <w:lang w:val="ru-RU"/>
        </w:rPr>
        <w:t xml:space="preserve"> </w:t>
      </w:r>
      <w:r>
        <w:rPr>
          <w:lang w:val="ru-RU"/>
        </w:rPr>
        <w:t>устанавливать</w:t>
      </w:r>
      <w:r>
        <w:rPr>
          <w:spacing w:val="3"/>
          <w:lang w:val="ru-RU"/>
        </w:rPr>
        <w:t xml:space="preserve"> </w:t>
      </w:r>
      <w:r>
        <w:rPr>
          <w:lang w:val="ru-RU"/>
        </w:rPr>
        <w:t>аналогии;</w:t>
      </w:r>
    </w:p>
    <w:p w:rsidR="00C8663B" w:rsidRPr="00C8663B" w:rsidRDefault="003A1872" w:rsidP="00C8663B">
      <w:pPr>
        <w:widowControl w:val="0"/>
        <w:autoSpaceDE w:val="0"/>
        <w:autoSpaceDN w:val="0"/>
        <w:spacing w:before="1" w:line="237" w:lineRule="auto"/>
        <w:ind w:left="101" w:right="273" w:firstLine="542"/>
        <w:jc w:val="both"/>
        <w:rPr>
          <w:lang w:val="ru-RU"/>
        </w:rPr>
      </w:pPr>
      <w:r>
        <w:rPr>
          <w:lang w:val="ru-RU"/>
        </w:rPr>
        <w:t>объединять</w:t>
      </w:r>
      <w:r>
        <w:rPr>
          <w:spacing w:val="1"/>
          <w:lang w:val="ru-RU"/>
        </w:rPr>
        <w:t xml:space="preserve"> </w:t>
      </w:r>
      <w:r>
        <w:rPr>
          <w:lang w:val="ru-RU"/>
        </w:rPr>
        <w:t>части</w:t>
      </w:r>
      <w:r>
        <w:rPr>
          <w:spacing w:val="1"/>
          <w:lang w:val="ru-RU"/>
        </w:rPr>
        <w:t xml:space="preserve"> </w:t>
      </w:r>
      <w:r>
        <w:rPr>
          <w:lang w:val="ru-RU"/>
        </w:rPr>
        <w:t>объекта</w:t>
      </w:r>
      <w:r>
        <w:rPr>
          <w:spacing w:val="1"/>
          <w:lang w:val="ru-RU"/>
        </w:rPr>
        <w:t xml:space="preserve"> </w:t>
      </w:r>
      <w:r>
        <w:rPr>
          <w:lang w:val="ru-RU"/>
        </w:rPr>
        <w:t>(объекты)</w:t>
      </w:r>
      <w:r>
        <w:rPr>
          <w:spacing w:val="1"/>
          <w:lang w:val="ru-RU"/>
        </w:rPr>
        <w:t xml:space="preserve"> </w:t>
      </w:r>
      <w:r>
        <w:rPr>
          <w:lang w:val="ru-RU"/>
        </w:rPr>
        <w:t>по</w:t>
      </w:r>
      <w:r>
        <w:rPr>
          <w:spacing w:val="1"/>
          <w:lang w:val="ru-RU"/>
        </w:rPr>
        <w:t xml:space="preserve"> </w:t>
      </w:r>
      <w:r>
        <w:rPr>
          <w:lang w:val="ru-RU"/>
        </w:rPr>
        <w:t>определенному</w:t>
      </w:r>
      <w:r>
        <w:rPr>
          <w:spacing w:val="1"/>
          <w:lang w:val="ru-RU"/>
        </w:rPr>
        <w:t xml:space="preserve"> </w:t>
      </w:r>
      <w:r>
        <w:rPr>
          <w:lang w:val="ru-RU"/>
        </w:rPr>
        <w:t>признаку;</w:t>
      </w:r>
    </w:p>
    <w:p w:rsidR="00C8663B" w:rsidRPr="00C8663B" w:rsidRDefault="003A1872" w:rsidP="00C8663B">
      <w:pPr>
        <w:widowControl w:val="0"/>
        <w:autoSpaceDE w:val="0"/>
        <w:autoSpaceDN w:val="0"/>
        <w:spacing w:line="237" w:lineRule="auto"/>
        <w:ind w:left="101" w:right="280" w:firstLine="542"/>
        <w:jc w:val="both"/>
        <w:rPr>
          <w:lang w:val="ru-RU"/>
        </w:rPr>
      </w:pPr>
      <w:r>
        <w:rPr>
          <w:lang w:val="ru-RU"/>
        </w:rPr>
        <w:t>определять</w:t>
      </w:r>
      <w:r>
        <w:rPr>
          <w:spacing w:val="1"/>
          <w:lang w:val="ru-RU"/>
        </w:rPr>
        <w:t xml:space="preserve"> </w:t>
      </w:r>
      <w:r>
        <w:rPr>
          <w:lang w:val="ru-RU"/>
        </w:rPr>
        <w:t>существенный</w:t>
      </w:r>
      <w:r>
        <w:rPr>
          <w:spacing w:val="1"/>
          <w:lang w:val="ru-RU"/>
        </w:rPr>
        <w:t xml:space="preserve"> </w:t>
      </w:r>
      <w:r>
        <w:rPr>
          <w:lang w:val="ru-RU"/>
        </w:rPr>
        <w:t>признак</w:t>
      </w:r>
      <w:r>
        <w:rPr>
          <w:spacing w:val="1"/>
          <w:lang w:val="ru-RU"/>
        </w:rPr>
        <w:t xml:space="preserve"> </w:t>
      </w:r>
      <w:r>
        <w:rPr>
          <w:lang w:val="ru-RU"/>
        </w:rPr>
        <w:t>для</w:t>
      </w:r>
      <w:r>
        <w:rPr>
          <w:spacing w:val="1"/>
          <w:lang w:val="ru-RU"/>
        </w:rPr>
        <w:t xml:space="preserve"> </w:t>
      </w:r>
      <w:r>
        <w:rPr>
          <w:lang w:val="ru-RU"/>
        </w:rPr>
        <w:t>классификации,</w:t>
      </w:r>
      <w:r>
        <w:rPr>
          <w:spacing w:val="1"/>
          <w:lang w:val="ru-RU"/>
        </w:rPr>
        <w:t xml:space="preserve"> </w:t>
      </w:r>
      <w:r>
        <w:rPr>
          <w:lang w:val="ru-RU"/>
        </w:rPr>
        <w:t>классифицировать</w:t>
      </w:r>
      <w:r>
        <w:rPr>
          <w:spacing w:val="-2"/>
          <w:lang w:val="ru-RU"/>
        </w:rPr>
        <w:t xml:space="preserve"> </w:t>
      </w:r>
      <w:r>
        <w:rPr>
          <w:lang w:val="ru-RU"/>
        </w:rPr>
        <w:t>предложенные</w:t>
      </w:r>
      <w:r>
        <w:rPr>
          <w:spacing w:val="1"/>
          <w:lang w:val="ru-RU"/>
        </w:rPr>
        <w:t xml:space="preserve"> </w:t>
      </w:r>
      <w:r>
        <w:rPr>
          <w:lang w:val="ru-RU"/>
        </w:rPr>
        <w:t>объекты;</w:t>
      </w:r>
    </w:p>
    <w:p w:rsidR="00C8663B" w:rsidRPr="00C8663B" w:rsidRDefault="003A1872" w:rsidP="00C8663B">
      <w:pPr>
        <w:widowControl w:val="0"/>
        <w:autoSpaceDE w:val="0"/>
        <w:autoSpaceDN w:val="0"/>
        <w:ind w:left="101" w:right="272" w:firstLine="542"/>
        <w:jc w:val="both"/>
        <w:rPr>
          <w:lang w:val="ru-RU"/>
        </w:rPr>
      </w:pPr>
      <w:r>
        <w:rPr>
          <w:lang w:val="ru-RU"/>
        </w:rPr>
        <w:t>находить</w:t>
      </w:r>
      <w:r>
        <w:rPr>
          <w:spacing w:val="1"/>
          <w:lang w:val="ru-RU"/>
        </w:rPr>
        <w:t xml:space="preserve"> </w:t>
      </w:r>
      <w:r>
        <w:rPr>
          <w:lang w:val="ru-RU"/>
        </w:rPr>
        <w:t>закономерности</w:t>
      </w:r>
      <w:r>
        <w:rPr>
          <w:spacing w:val="1"/>
          <w:lang w:val="ru-RU"/>
        </w:rPr>
        <w:t xml:space="preserve"> </w:t>
      </w:r>
      <w:r>
        <w:rPr>
          <w:lang w:val="ru-RU"/>
        </w:rPr>
        <w:t>и</w:t>
      </w:r>
      <w:r>
        <w:rPr>
          <w:spacing w:val="1"/>
          <w:lang w:val="ru-RU"/>
        </w:rPr>
        <w:t xml:space="preserve"> </w:t>
      </w:r>
      <w:r>
        <w:rPr>
          <w:lang w:val="ru-RU"/>
        </w:rPr>
        <w:t>противоречия</w:t>
      </w:r>
      <w:r>
        <w:rPr>
          <w:spacing w:val="1"/>
          <w:lang w:val="ru-RU"/>
        </w:rPr>
        <w:t xml:space="preserve"> </w:t>
      </w:r>
      <w:r>
        <w:rPr>
          <w:lang w:val="ru-RU"/>
        </w:rPr>
        <w:t>в</w:t>
      </w:r>
      <w:r>
        <w:rPr>
          <w:spacing w:val="1"/>
          <w:lang w:val="ru-RU"/>
        </w:rPr>
        <w:t xml:space="preserve"> </w:t>
      </w:r>
      <w:r>
        <w:rPr>
          <w:lang w:val="ru-RU"/>
        </w:rPr>
        <w:t>рассматриваемых</w:t>
      </w:r>
      <w:r>
        <w:rPr>
          <w:spacing w:val="1"/>
          <w:lang w:val="ru-RU"/>
        </w:rPr>
        <w:t xml:space="preserve"> </w:t>
      </w:r>
      <w:r>
        <w:rPr>
          <w:lang w:val="ru-RU"/>
        </w:rPr>
        <w:t>фактах,</w:t>
      </w:r>
      <w:r>
        <w:rPr>
          <w:spacing w:val="1"/>
          <w:lang w:val="ru-RU"/>
        </w:rPr>
        <w:t xml:space="preserve"> </w:t>
      </w:r>
      <w:r>
        <w:rPr>
          <w:lang w:val="ru-RU"/>
        </w:rPr>
        <w:t>данных</w:t>
      </w:r>
      <w:r>
        <w:rPr>
          <w:spacing w:val="1"/>
          <w:lang w:val="ru-RU"/>
        </w:rPr>
        <w:t xml:space="preserve"> </w:t>
      </w:r>
      <w:r>
        <w:rPr>
          <w:lang w:val="ru-RU"/>
        </w:rPr>
        <w:t>и</w:t>
      </w:r>
      <w:r>
        <w:rPr>
          <w:spacing w:val="1"/>
          <w:lang w:val="ru-RU"/>
        </w:rPr>
        <w:t xml:space="preserve"> </w:t>
      </w:r>
      <w:r>
        <w:rPr>
          <w:lang w:val="ru-RU"/>
        </w:rPr>
        <w:t>наблюдениях</w:t>
      </w:r>
      <w:r>
        <w:rPr>
          <w:spacing w:val="1"/>
          <w:lang w:val="ru-RU"/>
        </w:rPr>
        <w:t xml:space="preserve"> </w:t>
      </w:r>
      <w:r>
        <w:rPr>
          <w:lang w:val="ru-RU"/>
        </w:rPr>
        <w:t>на</w:t>
      </w:r>
      <w:r>
        <w:rPr>
          <w:spacing w:val="1"/>
          <w:lang w:val="ru-RU"/>
        </w:rPr>
        <w:t xml:space="preserve"> </w:t>
      </w:r>
      <w:r>
        <w:rPr>
          <w:lang w:val="ru-RU"/>
        </w:rPr>
        <w:t>основе</w:t>
      </w:r>
      <w:r>
        <w:rPr>
          <w:spacing w:val="1"/>
          <w:lang w:val="ru-RU"/>
        </w:rPr>
        <w:t xml:space="preserve"> </w:t>
      </w:r>
      <w:r>
        <w:rPr>
          <w:lang w:val="ru-RU"/>
        </w:rPr>
        <w:t>предложенного педагогическим</w:t>
      </w:r>
      <w:r>
        <w:rPr>
          <w:spacing w:val="2"/>
          <w:lang w:val="ru-RU"/>
        </w:rPr>
        <w:t xml:space="preserve"> </w:t>
      </w:r>
      <w:r>
        <w:rPr>
          <w:lang w:val="ru-RU"/>
        </w:rPr>
        <w:t>работником</w:t>
      </w:r>
      <w:r>
        <w:rPr>
          <w:spacing w:val="1"/>
          <w:lang w:val="ru-RU"/>
        </w:rPr>
        <w:t xml:space="preserve"> </w:t>
      </w:r>
      <w:r>
        <w:rPr>
          <w:lang w:val="ru-RU"/>
        </w:rPr>
        <w:t>алгоритма;</w:t>
      </w:r>
    </w:p>
    <w:p w:rsidR="00C8663B" w:rsidRPr="00C8663B" w:rsidRDefault="003A1872" w:rsidP="00C8663B">
      <w:pPr>
        <w:widowControl w:val="0"/>
        <w:autoSpaceDE w:val="0"/>
        <w:autoSpaceDN w:val="0"/>
        <w:spacing w:line="242" w:lineRule="auto"/>
        <w:ind w:left="101" w:right="279" w:firstLine="542"/>
        <w:jc w:val="both"/>
        <w:rPr>
          <w:lang w:val="ru-RU"/>
        </w:rPr>
      </w:pPr>
      <w:r>
        <w:rPr>
          <w:lang w:val="ru-RU"/>
        </w:rPr>
        <w:t>выявлять</w:t>
      </w:r>
      <w:r>
        <w:rPr>
          <w:spacing w:val="1"/>
          <w:lang w:val="ru-RU"/>
        </w:rPr>
        <w:t xml:space="preserve"> </w:t>
      </w:r>
      <w:r>
        <w:rPr>
          <w:lang w:val="ru-RU"/>
        </w:rPr>
        <w:t>недостаток</w:t>
      </w:r>
      <w:r>
        <w:rPr>
          <w:spacing w:val="1"/>
          <w:lang w:val="ru-RU"/>
        </w:rPr>
        <w:t xml:space="preserve"> </w:t>
      </w:r>
      <w:r>
        <w:rPr>
          <w:lang w:val="ru-RU"/>
        </w:rPr>
        <w:t>информации</w:t>
      </w:r>
      <w:r>
        <w:rPr>
          <w:spacing w:val="1"/>
          <w:lang w:val="ru-RU"/>
        </w:rPr>
        <w:t xml:space="preserve"> </w:t>
      </w:r>
      <w:r>
        <w:rPr>
          <w:lang w:val="ru-RU"/>
        </w:rPr>
        <w:t>для</w:t>
      </w:r>
      <w:r>
        <w:rPr>
          <w:spacing w:val="1"/>
          <w:lang w:val="ru-RU"/>
        </w:rPr>
        <w:t xml:space="preserve"> </w:t>
      </w:r>
      <w:r>
        <w:rPr>
          <w:lang w:val="ru-RU"/>
        </w:rPr>
        <w:t>решения</w:t>
      </w:r>
      <w:r>
        <w:rPr>
          <w:spacing w:val="1"/>
          <w:lang w:val="ru-RU"/>
        </w:rPr>
        <w:t xml:space="preserve"> </w:t>
      </w:r>
      <w:r>
        <w:rPr>
          <w:lang w:val="ru-RU"/>
        </w:rPr>
        <w:t>учебной</w:t>
      </w:r>
      <w:r>
        <w:rPr>
          <w:spacing w:val="1"/>
          <w:lang w:val="ru-RU"/>
        </w:rPr>
        <w:t xml:space="preserve"> </w:t>
      </w:r>
      <w:r>
        <w:rPr>
          <w:lang w:val="ru-RU"/>
        </w:rPr>
        <w:t>(практической)</w:t>
      </w:r>
      <w:r>
        <w:rPr>
          <w:spacing w:val="-3"/>
          <w:lang w:val="ru-RU"/>
        </w:rPr>
        <w:t xml:space="preserve"> </w:t>
      </w:r>
      <w:r>
        <w:rPr>
          <w:lang w:val="ru-RU"/>
        </w:rPr>
        <w:t>задачи</w:t>
      </w:r>
      <w:r>
        <w:rPr>
          <w:spacing w:val="2"/>
          <w:lang w:val="ru-RU"/>
        </w:rPr>
        <w:t xml:space="preserve"> </w:t>
      </w:r>
      <w:r>
        <w:rPr>
          <w:lang w:val="ru-RU"/>
        </w:rPr>
        <w:t>на</w:t>
      </w:r>
      <w:r>
        <w:rPr>
          <w:spacing w:val="-5"/>
          <w:lang w:val="ru-RU"/>
        </w:rPr>
        <w:t xml:space="preserve"> </w:t>
      </w:r>
      <w:r>
        <w:rPr>
          <w:lang w:val="ru-RU"/>
        </w:rPr>
        <w:t>основе</w:t>
      </w:r>
      <w:r>
        <w:rPr>
          <w:spacing w:val="-1"/>
          <w:lang w:val="ru-RU"/>
        </w:rPr>
        <w:t xml:space="preserve"> </w:t>
      </w:r>
      <w:r>
        <w:rPr>
          <w:lang w:val="ru-RU"/>
        </w:rPr>
        <w:t>предложенного</w:t>
      </w:r>
      <w:r>
        <w:rPr>
          <w:spacing w:val="1"/>
          <w:lang w:val="ru-RU"/>
        </w:rPr>
        <w:t xml:space="preserve"> </w:t>
      </w:r>
      <w:r>
        <w:rPr>
          <w:lang w:val="ru-RU"/>
        </w:rPr>
        <w:t>алгоритма;</w:t>
      </w:r>
    </w:p>
    <w:p w:rsidR="00C8663B" w:rsidRDefault="003A1872" w:rsidP="00C8663B">
      <w:pPr>
        <w:widowControl w:val="0"/>
        <w:autoSpaceDE w:val="0"/>
        <w:autoSpaceDN w:val="0"/>
        <w:spacing w:before="1"/>
        <w:ind w:left="101" w:right="281" w:firstLine="542"/>
        <w:jc w:val="both"/>
        <w:rPr>
          <w:lang w:val="ru-RU"/>
        </w:rPr>
      </w:pPr>
      <w:r>
        <w:rPr>
          <w:lang w:val="ru-RU"/>
        </w:rPr>
        <w:t>устанавливать причинно-следственные связи в ситуациях,</w:t>
      </w:r>
      <w:r>
        <w:rPr>
          <w:spacing w:val="1"/>
          <w:lang w:val="ru-RU"/>
        </w:rPr>
        <w:t xml:space="preserve"> </w:t>
      </w:r>
      <w:r>
        <w:rPr>
          <w:spacing w:val="-1"/>
          <w:lang w:val="ru-RU"/>
        </w:rPr>
        <w:t>поддающихся</w:t>
      </w:r>
      <w:r>
        <w:rPr>
          <w:spacing w:val="-6"/>
          <w:lang w:val="ru-RU"/>
        </w:rPr>
        <w:t xml:space="preserve"> </w:t>
      </w:r>
      <w:r>
        <w:rPr>
          <w:lang w:val="ru-RU"/>
        </w:rPr>
        <w:t>непосредственному</w:t>
      </w:r>
      <w:r>
        <w:rPr>
          <w:spacing w:val="-14"/>
          <w:lang w:val="ru-RU"/>
        </w:rPr>
        <w:t xml:space="preserve"> </w:t>
      </w:r>
      <w:r>
        <w:rPr>
          <w:lang w:val="ru-RU"/>
        </w:rPr>
        <w:t>наблюдению</w:t>
      </w:r>
      <w:r>
        <w:rPr>
          <w:spacing w:val="-3"/>
          <w:lang w:val="ru-RU"/>
        </w:rPr>
        <w:t xml:space="preserve"> </w:t>
      </w:r>
      <w:r>
        <w:rPr>
          <w:lang w:val="ru-RU"/>
        </w:rPr>
        <w:t>или</w:t>
      </w:r>
      <w:r>
        <w:rPr>
          <w:spacing w:val="-9"/>
          <w:lang w:val="ru-RU"/>
        </w:rPr>
        <w:t xml:space="preserve"> </w:t>
      </w:r>
      <w:r>
        <w:rPr>
          <w:lang w:val="ru-RU"/>
        </w:rPr>
        <w:t>знакомых</w:t>
      </w:r>
      <w:r>
        <w:rPr>
          <w:spacing w:val="-10"/>
          <w:lang w:val="ru-RU"/>
        </w:rPr>
        <w:t xml:space="preserve"> </w:t>
      </w:r>
      <w:r>
        <w:rPr>
          <w:lang w:val="ru-RU"/>
        </w:rPr>
        <w:t>по</w:t>
      </w:r>
      <w:r>
        <w:rPr>
          <w:spacing w:val="-58"/>
          <w:lang w:val="ru-RU"/>
        </w:rPr>
        <w:t xml:space="preserve"> </w:t>
      </w:r>
      <w:r>
        <w:rPr>
          <w:lang w:val="ru-RU"/>
        </w:rPr>
        <w:t>опыту,</w:t>
      </w:r>
      <w:r>
        <w:rPr>
          <w:spacing w:val="3"/>
          <w:lang w:val="ru-RU"/>
        </w:rPr>
        <w:t xml:space="preserve"> </w:t>
      </w:r>
      <w:r>
        <w:rPr>
          <w:lang w:val="ru-RU"/>
        </w:rPr>
        <w:t>делать</w:t>
      </w:r>
      <w:r>
        <w:rPr>
          <w:spacing w:val="3"/>
          <w:lang w:val="ru-RU"/>
        </w:rPr>
        <w:t xml:space="preserve"> </w:t>
      </w:r>
      <w:r>
        <w:rPr>
          <w:lang w:val="ru-RU"/>
        </w:rPr>
        <w:t>выводы.</w:t>
      </w:r>
    </w:p>
    <w:p w:rsidR="00C8663B" w:rsidRDefault="00C8663B" w:rsidP="00C8663B">
      <w:pPr>
        <w:widowControl w:val="0"/>
        <w:autoSpaceDE w:val="0"/>
        <w:autoSpaceDN w:val="0"/>
        <w:spacing w:before="3"/>
        <w:rPr>
          <w:sz w:val="21"/>
          <w:lang w:val="ru-RU"/>
        </w:rPr>
      </w:pPr>
    </w:p>
    <w:p w:rsidR="00C8663B" w:rsidRPr="00C8663B" w:rsidRDefault="003A1872" w:rsidP="000E5782">
      <w:pPr>
        <w:pStyle w:val="a3"/>
        <w:numPr>
          <w:ilvl w:val="0"/>
          <w:numId w:val="7"/>
        </w:numPr>
        <w:tabs>
          <w:tab w:val="left" w:pos="1057"/>
        </w:tabs>
        <w:spacing w:line="237" w:lineRule="auto"/>
        <w:ind w:right="274" w:firstLine="542"/>
        <w:jc w:val="both"/>
        <w:rPr>
          <w:sz w:val="24"/>
        </w:rPr>
      </w:pPr>
      <w:r>
        <w:rPr>
          <w:sz w:val="24"/>
        </w:rPr>
        <w:t>Овладение базовыми исследовательскими действиями</w:t>
      </w:r>
      <w:r>
        <w:rPr>
          <w:spacing w:val="1"/>
          <w:sz w:val="24"/>
        </w:rPr>
        <w:t xml:space="preserve"> </w:t>
      </w:r>
      <w:r>
        <w:rPr>
          <w:spacing w:val="-1"/>
          <w:sz w:val="24"/>
        </w:rPr>
        <w:t>обеспечивает</w:t>
      </w:r>
      <w:r>
        <w:rPr>
          <w:spacing w:val="-7"/>
          <w:sz w:val="24"/>
        </w:rPr>
        <w:t xml:space="preserve"> </w:t>
      </w:r>
      <w:r>
        <w:rPr>
          <w:spacing w:val="-1"/>
          <w:sz w:val="24"/>
        </w:rPr>
        <w:t>формирование</w:t>
      </w:r>
      <w:r>
        <w:rPr>
          <w:spacing w:val="-13"/>
          <w:sz w:val="24"/>
        </w:rPr>
        <w:t xml:space="preserve"> </w:t>
      </w:r>
      <w:r>
        <w:rPr>
          <w:spacing w:val="-1"/>
          <w:sz w:val="24"/>
        </w:rPr>
        <w:t>у</w:t>
      </w:r>
      <w:r>
        <w:rPr>
          <w:spacing w:val="-16"/>
          <w:sz w:val="24"/>
        </w:rPr>
        <w:t xml:space="preserve"> </w:t>
      </w:r>
      <w:r>
        <w:rPr>
          <w:spacing w:val="-1"/>
          <w:sz w:val="24"/>
        </w:rPr>
        <w:t>обучающихся</w:t>
      </w:r>
      <w:r>
        <w:rPr>
          <w:spacing w:val="-8"/>
          <w:sz w:val="24"/>
        </w:rPr>
        <w:t xml:space="preserve"> </w:t>
      </w:r>
      <w:r>
        <w:rPr>
          <w:sz w:val="24"/>
        </w:rPr>
        <w:t>следующих</w:t>
      </w:r>
      <w:r>
        <w:rPr>
          <w:spacing w:val="-8"/>
          <w:sz w:val="24"/>
        </w:rPr>
        <w:t xml:space="preserve"> </w:t>
      </w:r>
      <w:r>
        <w:rPr>
          <w:sz w:val="24"/>
        </w:rPr>
        <w:t>умений:</w:t>
      </w:r>
    </w:p>
    <w:p w:rsidR="00C8663B" w:rsidRPr="00C8663B" w:rsidRDefault="003A1872" w:rsidP="00C8663B">
      <w:pPr>
        <w:widowControl w:val="0"/>
        <w:autoSpaceDE w:val="0"/>
        <w:autoSpaceDN w:val="0"/>
        <w:spacing w:before="1"/>
        <w:ind w:left="101" w:right="274" w:firstLine="542"/>
        <w:jc w:val="both"/>
        <w:rPr>
          <w:lang w:val="ru-RU"/>
        </w:rPr>
      </w:pPr>
      <w:r>
        <w:rPr>
          <w:lang w:val="ru-RU"/>
        </w:rPr>
        <w:t>определять</w:t>
      </w:r>
      <w:r>
        <w:rPr>
          <w:spacing w:val="1"/>
          <w:lang w:val="ru-RU"/>
        </w:rPr>
        <w:t xml:space="preserve"> </w:t>
      </w:r>
      <w:r>
        <w:rPr>
          <w:lang w:val="ru-RU"/>
        </w:rPr>
        <w:t>разрыв</w:t>
      </w:r>
      <w:r>
        <w:rPr>
          <w:spacing w:val="1"/>
          <w:lang w:val="ru-RU"/>
        </w:rPr>
        <w:t xml:space="preserve"> </w:t>
      </w:r>
      <w:r>
        <w:rPr>
          <w:lang w:val="ru-RU"/>
        </w:rPr>
        <w:t>между</w:t>
      </w:r>
      <w:r>
        <w:rPr>
          <w:spacing w:val="1"/>
          <w:lang w:val="ru-RU"/>
        </w:rPr>
        <w:t xml:space="preserve"> </w:t>
      </w:r>
      <w:r>
        <w:rPr>
          <w:lang w:val="ru-RU"/>
        </w:rPr>
        <w:t>реальным</w:t>
      </w:r>
      <w:r>
        <w:rPr>
          <w:spacing w:val="1"/>
          <w:lang w:val="ru-RU"/>
        </w:rPr>
        <w:t xml:space="preserve"> </w:t>
      </w:r>
      <w:r>
        <w:rPr>
          <w:lang w:val="ru-RU"/>
        </w:rPr>
        <w:t>и</w:t>
      </w:r>
      <w:r>
        <w:rPr>
          <w:spacing w:val="1"/>
          <w:lang w:val="ru-RU"/>
        </w:rPr>
        <w:t xml:space="preserve"> </w:t>
      </w:r>
      <w:r>
        <w:rPr>
          <w:lang w:val="ru-RU"/>
        </w:rPr>
        <w:t>желательным</w:t>
      </w:r>
      <w:r>
        <w:rPr>
          <w:spacing w:val="1"/>
          <w:lang w:val="ru-RU"/>
        </w:rPr>
        <w:t xml:space="preserve"> </w:t>
      </w:r>
      <w:r>
        <w:rPr>
          <w:lang w:val="ru-RU"/>
        </w:rPr>
        <w:t>состоянием</w:t>
      </w:r>
      <w:r>
        <w:rPr>
          <w:spacing w:val="1"/>
          <w:lang w:val="ru-RU"/>
        </w:rPr>
        <w:t xml:space="preserve"> </w:t>
      </w:r>
      <w:r>
        <w:rPr>
          <w:lang w:val="ru-RU"/>
        </w:rPr>
        <w:t>объекта</w:t>
      </w:r>
      <w:r>
        <w:rPr>
          <w:spacing w:val="1"/>
          <w:lang w:val="ru-RU"/>
        </w:rPr>
        <w:t xml:space="preserve"> </w:t>
      </w:r>
      <w:r>
        <w:rPr>
          <w:lang w:val="ru-RU"/>
        </w:rPr>
        <w:t>(ситуации)</w:t>
      </w:r>
      <w:r>
        <w:rPr>
          <w:spacing w:val="1"/>
          <w:lang w:val="ru-RU"/>
        </w:rPr>
        <w:t xml:space="preserve"> </w:t>
      </w:r>
      <w:r>
        <w:rPr>
          <w:lang w:val="ru-RU"/>
        </w:rPr>
        <w:t>на</w:t>
      </w:r>
      <w:r>
        <w:rPr>
          <w:spacing w:val="1"/>
          <w:lang w:val="ru-RU"/>
        </w:rPr>
        <w:t xml:space="preserve"> </w:t>
      </w:r>
      <w:r>
        <w:rPr>
          <w:lang w:val="ru-RU"/>
        </w:rPr>
        <w:t>основе</w:t>
      </w:r>
      <w:r>
        <w:rPr>
          <w:spacing w:val="1"/>
          <w:lang w:val="ru-RU"/>
        </w:rPr>
        <w:t xml:space="preserve"> </w:t>
      </w:r>
      <w:r>
        <w:rPr>
          <w:lang w:val="ru-RU"/>
        </w:rPr>
        <w:t>предложенных</w:t>
      </w:r>
      <w:r>
        <w:rPr>
          <w:spacing w:val="1"/>
          <w:lang w:val="ru-RU"/>
        </w:rPr>
        <w:t xml:space="preserve"> </w:t>
      </w:r>
      <w:r>
        <w:rPr>
          <w:lang w:val="ru-RU"/>
        </w:rPr>
        <w:t>педагогическим</w:t>
      </w:r>
      <w:r>
        <w:rPr>
          <w:spacing w:val="2"/>
          <w:lang w:val="ru-RU"/>
        </w:rPr>
        <w:t xml:space="preserve"> </w:t>
      </w:r>
      <w:r>
        <w:rPr>
          <w:lang w:val="ru-RU"/>
        </w:rPr>
        <w:t>работником</w:t>
      </w:r>
      <w:r>
        <w:rPr>
          <w:spacing w:val="-1"/>
          <w:lang w:val="ru-RU"/>
        </w:rPr>
        <w:t xml:space="preserve"> </w:t>
      </w:r>
      <w:r>
        <w:rPr>
          <w:lang w:val="ru-RU"/>
        </w:rPr>
        <w:t>вопросов;</w:t>
      </w:r>
    </w:p>
    <w:p w:rsidR="00C8663B" w:rsidRDefault="003A1872" w:rsidP="00C8663B">
      <w:pPr>
        <w:widowControl w:val="0"/>
        <w:autoSpaceDE w:val="0"/>
        <w:autoSpaceDN w:val="0"/>
        <w:spacing w:line="242" w:lineRule="auto"/>
        <w:ind w:left="101" w:right="274" w:firstLine="542"/>
        <w:jc w:val="both"/>
        <w:rPr>
          <w:lang w:val="ru-RU"/>
        </w:rPr>
      </w:pPr>
      <w:r>
        <w:rPr>
          <w:lang w:val="ru-RU"/>
        </w:rPr>
        <w:t>с</w:t>
      </w:r>
      <w:r>
        <w:rPr>
          <w:spacing w:val="1"/>
          <w:lang w:val="ru-RU"/>
        </w:rPr>
        <w:t xml:space="preserve"> </w:t>
      </w:r>
      <w:r>
        <w:rPr>
          <w:lang w:val="ru-RU"/>
        </w:rPr>
        <w:t>помощью</w:t>
      </w:r>
      <w:r>
        <w:rPr>
          <w:spacing w:val="1"/>
          <w:lang w:val="ru-RU"/>
        </w:rPr>
        <w:t xml:space="preserve"> </w:t>
      </w:r>
      <w:r>
        <w:rPr>
          <w:lang w:val="ru-RU"/>
        </w:rPr>
        <w:t>педагогического</w:t>
      </w:r>
      <w:r>
        <w:rPr>
          <w:spacing w:val="1"/>
          <w:lang w:val="ru-RU"/>
        </w:rPr>
        <w:t xml:space="preserve"> </w:t>
      </w:r>
      <w:r>
        <w:rPr>
          <w:lang w:val="ru-RU"/>
        </w:rPr>
        <w:t>работника</w:t>
      </w:r>
      <w:r>
        <w:rPr>
          <w:spacing w:val="1"/>
          <w:lang w:val="ru-RU"/>
        </w:rPr>
        <w:t xml:space="preserve"> </w:t>
      </w:r>
      <w:r>
        <w:rPr>
          <w:lang w:val="ru-RU"/>
        </w:rPr>
        <w:t>формулировать</w:t>
      </w:r>
      <w:r>
        <w:rPr>
          <w:spacing w:val="1"/>
          <w:lang w:val="ru-RU"/>
        </w:rPr>
        <w:t xml:space="preserve"> </w:t>
      </w:r>
      <w:r>
        <w:rPr>
          <w:lang w:val="ru-RU"/>
        </w:rPr>
        <w:t>цель,</w:t>
      </w:r>
      <w:r>
        <w:rPr>
          <w:spacing w:val="-2"/>
          <w:lang w:val="ru-RU"/>
        </w:rPr>
        <w:t xml:space="preserve"> </w:t>
      </w:r>
      <w:r>
        <w:rPr>
          <w:lang w:val="ru-RU"/>
        </w:rPr>
        <w:t>планировать</w:t>
      </w:r>
      <w:r>
        <w:rPr>
          <w:spacing w:val="-2"/>
          <w:lang w:val="ru-RU"/>
        </w:rPr>
        <w:t xml:space="preserve"> </w:t>
      </w:r>
      <w:r>
        <w:rPr>
          <w:lang w:val="ru-RU"/>
        </w:rPr>
        <w:t>изменения</w:t>
      </w:r>
      <w:r>
        <w:rPr>
          <w:spacing w:val="-8"/>
          <w:lang w:val="ru-RU"/>
        </w:rPr>
        <w:t xml:space="preserve"> </w:t>
      </w:r>
      <w:r>
        <w:rPr>
          <w:lang w:val="ru-RU"/>
        </w:rPr>
        <w:t>объекта,</w:t>
      </w:r>
      <w:r>
        <w:rPr>
          <w:spacing w:val="3"/>
          <w:lang w:val="ru-RU"/>
        </w:rPr>
        <w:t xml:space="preserve"> </w:t>
      </w:r>
      <w:r>
        <w:rPr>
          <w:lang w:val="ru-RU"/>
        </w:rPr>
        <w:t>ситуации;</w:t>
      </w:r>
    </w:p>
    <w:p w:rsidR="00C8663B" w:rsidRPr="00C8663B" w:rsidRDefault="003A1872" w:rsidP="00C8663B">
      <w:pPr>
        <w:widowControl w:val="0"/>
        <w:autoSpaceDE w:val="0"/>
        <w:autoSpaceDN w:val="0"/>
        <w:spacing w:before="72" w:line="242" w:lineRule="auto"/>
        <w:ind w:left="101" w:right="271" w:firstLine="542"/>
        <w:jc w:val="both"/>
        <w:rPr>
          <w:lang w:val="ru-RU"/>
        </w:rPr>
      </w:pPr>
      <w:r>
        <w:rPr>
          <w:lang w:val="ru-RU"/>
        </w:rPr>
        <w:t>сравнивать несколько вариантов решения задачи, выбирать</w:t>
      </w:r>
      <w:r>
        <w:rPr>
          <w:spacing w:val="-57"/>
          <w:lang w:val="ru-RU"/>
        </w:rPr>
        <w:t xml:space="preserve"> </w:t>
      </w:r>
      <w:r>
        <w:rPr>
          <w:lang w:val="ru-RU"/>
        </w:rPr>
        <w:t>наиболее</w:t>
      </w:r>
      <w:r>
        <w:rPr>
          <w:spacing w:val="-1"/>
          <w:lang w:val="ru-RU"/>
        </w:rPr>
        <w:t xml:space="preserve"> </w:t>
      </w:r>
      <w:r>
        <w:rPr>
          <w:lang w:val="ru-RU"/>
        </w:rPr>
        <w:t>подходящий</w:t>
      </w:r>
      <w:r>
        <w:rPr>
          <w:spacing w:val="-3"/>
          <w:lang w:val="ru-RU"/>
        </w:rPr>
        <w:t xml:space="preserve"> </w:t>
      </w:r>
      <w:r>
        <w:rPr>
          <w:lang w:val="ru-RU"/>
        </w:rPr>
        <w:t>(на</w:t>
      </w:r>
      <w:r>
        <w:rPr>
          <w:spacing w:val="-5"/>
          <w:lang w:val="ru-RU"/>
        </w:rPr>
        <w:t xml:space="preserve"> </w:t>
      </w:r>
      <w:r>
        <w:rPr>
          <w:lang w:val="ru-RU"/>
        </w:rPr>
        <w:t>основе</w:t>
      </w:r>
      <w:r>
        <w:rPr>
          <w:spacing w:val="-5"/>
          <w:lang w:val="ru-RU"/>
        </w:rPr>
        <w:t xml:space="preserve"> </w:t>
      </w:r>
      <w:r>
        <w:rPr>
          <w:lang w:val="ru-RU"/>
        </w:rPr>
        <w:t>предложенных</w:t>
      </w:r>
      <w:r>
        <w:rPr>
          <w:spacing w:val="-4"/>
          <w:lang w:val="ru-RU"/>
        </w:rPr>
        <w:t xml:space="preserve"> </w:t>
      </w:r>
      <w:r>
        <w:rPr>
          <w:lang w:val="ru-RU"/>
        </w:rPr>
        <w:t>критериев);</w:t>
      </w:r>
    </w:p>
    <w:p w:rsidR="00C8663B" w:rsidRPr="00C8663B" w:rsidRDefault="003A1872" w:rsidP="00C8663B">
      <w:pPr>
        <w:widowControl w:val="0"/>
        <w:autoSpaceDE w:val="0"/>
        <w:autoSpaceDN w:val="0"/>
        <w:spacing w:before="1"/>
        <w:ind w:left="101" w:right="273" w:firstLine="542"/>
        <w:jc w:val="both"/>
        <w:rPr>
          <w:lang w:val="ru-RU"/>
        </w:rPr>
      </w:pPr>
      <w:r>
        <w:rPr>
          <w:lang w:val="ru-RU"/>
        </w:rPr>
        <w:t>проводить</w:t>
      </w:r>
      <w:r>
        <w:rPr>
          <w:spacing w:val="1"/>
          <w:lang w:val="ru-RU"/>
        </w:rPr>
        <w:t xml:space="preserve"> </w:t>
      </w:r>
      <w:r>
        <w:rPr>
          <w:lang w:val="ru-RU"/>
        </w:rPr>
        <w:t>по</w:t>
      </w:r>
      <w:r>
        <w:rPr>
          <w:spacing w:val="1"/>
          <w:lang w:val="ru-RU"/>
        </w:rPr>
        <w:t xml:space="preserve"> </w:t>
      </w:r>
      <w:r>
        <w:rPr>
          <w:lang w:val="ru-RU"/>
        </w:rPr>
        <w:t>предложенному</w:t>
      </w:r>
      <w:r>
        <w:rPr>
          <w:spacing w:val="1"/>
          <w:lang w:val="ru-RU"/>
        </w:rPr>
        <w:t xml:space="preserve"> </w:t>
      </w:r>
      <w:r>
        <w:rPr>
          <w:lang w:val="ru-RU"/>
        </w:rPr>
        <w:t>плану</w:t>
      </w:r>
      <w:r>
        <w:rPr>
          <w:spacing w:val="1"/>
          <w:lang w:val="ru-RU"/>
        </w:rPr>
        <w:t xml:space="preserve"> </w:t>
      </w:r>
      <w:r>
        <w:rPr>
          <w:lang w:val="ru-RU"/>
        </w:rPr>
        <w:t>опыт,</w:t>
      </w:r>
      <w:r>
        <w:rPr>
          <w:spacing w:val="1"/>
          <w:lang w:val="ru-RU"/>
        </w:rPr>
        <w:t xml:space="preserve"> </w:t>
      </w:r>
      <w:r>
        <w:rPr>
          <w:lang w:val="ru-RU"/>
        </w:rPr>
        <w:t>несложное</w:t>
      </w:r>
      <w:r>
        <w:rPr>
          <w:spacing w:val="1"/>
          <w:lang w:val="ru-RU"/>
        </w:rPr>
        <w:t xml:space="preserve"> </w:t>
      </w:r>
      <w:r>
        <w:rPr>
          <w:spacing w:val="-1"/>
          <w:lang w:val="ru-RU"/>
        </w:rPr>
        <w:t>исследование</w:t>
      </w:r>
      <w:r>
        <w:rPr>
          <w:spacing w:val="-12"/>
          <w:lang w:val="ru-RU"/>
        </w:rPr>
        <w:t xml:space="preserve"> </w:t>
      </w:r>
      <w:r>
        <w:rPr>
          <w:spacing w:val="-1"/>
          <w:lang w:val="ru-RU"/>
        </w:rPr>
        <w:t>по</w:t>
      </w:r>
      <w:r>
        <w:rPr>
          <w:spacing w:val="-2"/>
          <w:lang w:val="ru-RU"/>
        </w:rPr>
        <w:t xml:space="preserve"> </w:t>
      </w:r>
      <w:r>
        <w:rPr>
          <w:spacing w:val="-1"/>
          <w:lang w:val="ru-RU"/>
        </w:rPr>
        <w:t>установлению</w:t>
      </w:r>
      <w:r>
        <w:rPr>
          <w:spacing w:val="-13"/>
          <w:lang w:val="ru-RU"/>
        </w:rPr>
        <w:t xml:space="preserve"> </w:t>
      </w:r>
      <w:r>
        <w:rPr>
          <w:spacing w:val="-1"/>
          <w:lang w:val="ru-RU"/>
        </w:rPr>
        <w:t>особенностей</w:t>
      </w:r>
      <w:r>
        <w:rPr>
          <w:spacing w:val="-11"/>
          <w:lang w:val="ru-RU"/>
        </w:rPr>
        <w:t xml:space="preserve"> </w:t>
      </w:r>
      <w:r>
        <w:rPr>
          <w:lang w:val="ru-RU"/>
        </w:rPr>
        <w:t>объекта</w:t>
      </w:r>
      <w:r>
        <w:rPr>
          <w:spacing w:val="-7"/>
          <w:lang w:val="ru-RU"/>
        </w:rPr>
        <w:t xml:space="preserve"> </w:t>
      </w:r>
      <w:r>
        <w:rPr>
          <w:lang w:val="ru-RU"/>
        </w:rPr>
        <w:t>изучения</w:t>
      </w:r>
      <w:r>
        <w:rPr>
          <w:spacing w:val="-6"/>
          <w:lang w:val="ru-RU"/>
        </w:rPr>
        <w:t xml:space="preserve"> </w:t>
      </w:r>
      <w:r>
        <w:rPr>
          <w:lang w:val="ru-RU"/>
        </w:rPr>
        <w:t>и</w:t>
      </w:r>
      <w:r>
        <w:rPr>
          <w:spacing w:val="-58"/>
          <w:lang w:val="ru-RU"/>
        </w:rPr>
        <w:t xml:space="preserve"> </w:t>
      </w:r>
      <w:r>
        <w:rPr>
          <w:lang w:val="ru-RU"/>
        </w:rPr>
        <w:t>связей</w:t>
      </w:r>
      <w:r>
        <w:rPr>
          <w:spacing w:val="1"/>
          <w:lang w:val="ru-RU"/>
        </w:rPr>
        <w:t xml:space="preserve"> </w:t>
      </w:r>
      <w:r>
        <w:rPr>
          <w:lang w:val="ru-RU"/>
        </w:rPr>
        <w:t>между</w:t>
      </w:r>
      <w:r>
        <w:rPr>
          <w:spacing w:val="-9"/>
          <w:lang w:val="ru-RU"/>
        </w:rPr>
        <w:t xml:space="preserve"> </w:t>
      </w:r>
      <w:r>
        <w:rPr>
          <w:lang w:val="ru-RU"/>
        </w:rPr>
        <w:t>объектами</w:t>
      </w:r>
      <w:r>
        <w:rPr>
          <w:spacing w:val="1"/>
          <w:lang w:val="ru-RU"/>
        </w:rPr>
        <w:t xml:space="preserve"> </w:t>
      </w:r>
      <w:r>
        <w:rPr>
          <w:lang w:val="ru-RU"/>
        </w:rPr>
        <w:t>(часть</w:t>
      </w:r>
      <w:r>
        <w:rPr>
          <w:spacing w:val="3"/>
          <w:lang w:val="ru-RU"/>
        </w:rPr>
        <w:t xml:space="preserve"> </w:t>
      </w:r>
      <w:r>
        <w:rPr>
          <w:lang w:val="ru-RU"/>
        </w:rPr>
        <w:t>-</w:t>
      </w:r>
      <w:r>
        <w:rPr>
          <w:spacing w:val="-2"/>
          <w:lang w:val="ru-RU"/>
        </w:rPr>
        <w:t xml:space="preserve"> </w:t>
      </w:r>
      <w:r>
        <w:rPr>
          <w:lang w:val="ru-RU"/>
        </w:rPr>
        <w:t>целое,</w:t>
      </w:r>
      <w:r>
        <w:rPr>
          <w:spacing w:val="-3"/>
          <w:lang w:val="ru-RU"/>
        </w:rPr>
        <w:t xml:space="preserve"> </w:t>
      </w:r>
      <w:r>
        <w:rPr>
          <w:lang w:val="ru-RU"/>
        </w:rPr>
        <w:t>причина</w:t>
      </w:r>
      <w:r>
        <w:rPr>
          <w:spacing w:val="2"/>
          <w:lang w:val="ru-RU"/>
        </w:rPr>
        <w:t xml:space="preserve"> </w:t>
      </w:r>
      <w:r>
        <w:rPr>
          <w:lang w:val="ru-RU"/>
        </w:rPr>
        <w:t>-</w:t>
      </w:r>
      <w:r>
        <w:rPr>
          <w:spacing w:val="2"/>
          <w:lang w:val="ru-RU"/>
        </w:rPr>
        <w:t xml:space="preserve"> </w:t>
      </w:r>
      <w:r>
        <w:rPr>
          <w:lang w:val="ru-RU"/>
        </w:rPr>
        <w:t>следствие);</w:t>
      </w:r>
    </w:p>
    <w:p w:rsidR="00C8663B" w:rsidRDefault="003A1872" w:rsidP="00C8663B">
      <w:pPr>
        <w:widowControl w:val="0"/>
        <w:autoSpaceDE w:val="0"/>
        <w:autoSpaceDN w:val="0"/>
        <w:ind w:left="101" w:right="273" w:firstLine="542"/>
        <w:jc w:val="both"/>
        <w:rPr>
          <w:lang w:val="ru-RU"/>
        </w:rPr>
      </w:pPr>
      <w:r>
        <w:rPr>
          <w:lang w:val="ru-RU"/>
        </w:rPr>
        <w:t>формулировать</w:t>
      </w:r>
      <w:r>
        <w:rPr>
          <w:spacing w:val="-10"/>
          <w:lang w:val="ru-RU"/>
        </w:rPr>
        <w:t xml:space="preserve"> </w:t>
      </w:r>
      <w:r>
        <w:rPr>
          <w:lang w:val="ru-RU"/>
        </w:rPr>
        <w:t>выводы</w:t>
      </w:r>
      <w:r>
        <w:rPr>
          <w:spacing w:val="-9"/>
          <w:lang w:val="ru-RU"/>
        </w:rPr>
        <w:t xml:space="preserve"> </w:t>
      </w:r>
      <w:r>
        <w:rPr>
          <w:lang w:val="ru-RU"/>
        </w:rPr>
        <w:t>и</w:t>
      </w:r>
      <w:r>
        <w:rPr>
          <w:spacing w:val="-11"/>
          <w:lang w:val="ru-RU"/>
        </w:rPr>
        <w:t xml:space="preserve"> </w:t>
      </w:r>
      <w:r>
        <w:rPr>
          <w:lang w:val="ru-RU"/>
        </w:rPr>
        <w:t>подкреплять</w:t>
      </w:r>
      <w:r>
        <w:rPr>
          <w:spacing w:val="-10"/>
          <w:lang w:val="ru-RU"/>
        </w:rPr>
        <w:t xml:space="preserve"> </w:t>
      </w:r>
      <w:r>
        <w:rPr>
          <w:lang w:val="ru-RU"/>
        </w:rPr>
        <w:t>их</w:t>
      </w:r>
      <w:r>
        <w:rPr>
          <w:spacing w:val="-11"/>
          <w:lang w:val="ru-RU"/>
        </w:rPr>
        <w:t xml:space="preserve"> </w:t>
      </w:r>
      <w:r>
        <w:rPr>
          <w:lang w:val="ru-RU"/>
        </w:rPr>
        <w:t>доказательствами</w:t>
      </w:r>
      <w:r>
        <w:rPr>
          <w:spacing w:val="-58"/>
          <w:lang w:val="ru-RU"/>
        </w:rPr>
        <w:t xml:space="preserve"> </w:t>
      </w:r>
      <w:r>
        <w:rPr>
          <w:lang w:val="ru-RU"/>
        </w:rPr>
        <w:t>на</w:t>
      </w:r>
      <w:r>
        <w:rPr>
          <w:spacing w:val="1"/>
          <w:lang w:val="ru-RU"/>
        </w:rPr>
        <w:t xml:space="preserve"> </w:t>
      </w:r>
      <w:r>
        <w:rPr>
          <w:lang w:val="ru-RU"/>
        </w:rPr>
        <w:t>основе</w:t>
      </w:r>
      <w:r>
        <w:rPr>
          <w:spacing w:val="1"/>
          <w:lang w:val="ru-RU"/>
        </w:rPr>
        <w:t xml:space="preserve"> </w:t>
      </w:r>
      <w:r>
        <w:rPr>
          <w:lang w:val="ru-RU"/>
        </w:rPr>
        <w:t>результатов</w:t>
      </w:r>
      <w:r>
        <w:rPr>
          <w:spacing w:val="1"/>
          <w:lang w:val="ru-RU"/>
        </w:rPr>
        <w:t xml:space="preserve"> </w:t>
      </w:r>
      <w:r>
        <w:rPr>
          <w:lang w:val="ru-RU"/>
        </w:rPr>
        <w:t>проведенного</w:t>
      </w:r>
      <w:r>
        <w:rPr>
          <w:spacing w:val="1"/>
          <w:lang w:val="ru-RU"/>
        </w:rPr>
        <w:t xml:space="preserve"> </w:t>
      </w:r>
      <w:r>
        <w:rPr>
          <w:lang w:val="ru-RU"/>
        </w:rPr>
        <w:t>наблюдения</w:t>
      </w:r>
      <w:r>
        <w:rPr>
          <w:spacing w:val="1"/>
          <w:lang w:val="ru-RU"/>
        </w:rPr>
        <w:t xml:space="preserve"> </w:t>
      </w:r>
      <w:r>
        <w:rPr>
          <w:lang w:val="ru-RU"/>
        </w:rPr>
        <w:t>(опыта,</w:t>
      </w:r>
      <w:r>
        <w:rPr>
          <w:spacing w:val="1"/>
          <w:lang w:val="ru-RU"/>
        </w:rPr>
        <w:t xml:space="preserve"> </w:t>
      </w:r>
      <w:r>
        <w:rPr>
          <w:lang w:val="ru-RU"/>
        </w:rPr>
        <w:t>измерения,</w:t>
      </w:r>
      <w:r>
        <w:rPr>
          <w:spacing w:val="-3"/>
          <w:lang w:val="ru-RU"/>
        </w:rPr>
        <w:t xml:space="preserve"> </w:t>
      </w:r>
      <w:r>
        <w:rPr>
          <w:lang w:val="ru-RU"/>
        </w:rPr>
        <w:t>классификации,</w:t>
      </w:r>
      <w:r>
        <w:rPr>
          <w:spacing w:val="-2"/>
          <w:lang w:val="ru-RU"/>
        </w:rPr>
        <w:t xml:space="preserve"> </w:t>
      </w:r>
      <w:r>
        <w:rPr>
          <w:lang w:val="ru-RU"/>
        </w:rPr>
        <w:t>сравнения,</w:t>
      </w:r>
      <w:r>
        <w:rPr>
          <w:spacing w:val="3"/>
          <w:lang w:val="ru-RU"/>
        </w:rPr>
        <w:t xml:space="preserve"> </w:t>
      </w:r>
      <w:r>
        <w:rPr>
          <w:lang w:val="ru-RU"/>
        </w:rPr>
        <w:t>исследования);</w:t>
      </w:r>
    </w:p>
    <w:p w:rsidR="00C8663B" w:rsidRDefault="00C8663B" w:rsidP="00C8663B">
      <w:pPr>
        <w:widowControl w:val="0"/>
        <w:autoSpaceDE w:val="0"/>
        <w:autoSpaceDN w:val="0"/>
        <w:spacing w:before="8"/>
        <w:rPr>
          <w:sz w:val="20"/>
          <w:lang w:val="ru-RU"/>
        </w:rPr>
      </w:pPr>
    </w:p>
    <w:p w:rsidR="00C8663B" w:rsidRDefault="003A1872" w:rsidP="00C8663B">
      <w:pPr>
        <w:widowControl w:val="0"/>
        <w:autoSpaceDE w:val="0"/>
        <w:autoSpaceDN w:val="0"/>
        <w:spacing w:line="242" w:lineRule="auto"/>
        <w:ind w:left="101" w:right="280" w:firstLine="542"/>
        <w:jc w:val="both"/>
        <w:rPr>
          <w:lang w:val="ru-RU"/>
        </w:rPr>
      </w:pPr>
      <w:r>
        <w:rPr>
          <w:lang w:val="ru-RU"/>
        </w:rPr>
        <w:t>прогнозировать возможное развитие процессов, событий и</w:t>
      </w:r>
      <w:r>
        <w:rPr>
          <w:spacing w:val="1"/>
          <w:lang w:val="ru-RU"/>
        </w:rPr>
        <w:t xml:space="preserve"> </w:t>
      </w:r>
      <w:r>
        <w:rPr>
          <w:lang w:val="ru-RU"/>
        </w:rPr>
        <w:t>их</w:t>
      </w:r>
      <w:r>
        <w:rPr>
          <w:spacing w:val="-4"/>
          <w:lang w:val="ru-RU"/>
        </w:rPr>
        <w:t xml:space="preserve"> </w:t>
      </w:r>
      <w:r>
        <w:rPr>
          <w:lang w:val="ru-RU"/>
        </w:rPr>
        <w:t>последствия</w:t>
      </w:r>
      <w:r>
        <w:rPr>
          <w:spacing w:val="-4"/>
          <w:lang w:val="ru-RU"/>
        </w:rPr>
        <w:t xml:space="preserve"> </w:t>
      </w:r>
      <w:r>
        <w:rPr>
          <w:lang w:val="ru-RU"/>
        </w:rPr>
        <w:t>в</w:t>
      </w:r>
      <w:r>
        <w:rPr>
          <w:spacing w:val="3"/>
          <w:lang w:val="ru-RU"/>
        </w:rPr>
        <w:t xml:space="preserve"> </w:t>
      </w:r>
      <w:r>
        <w:rPr>
          <w:lang w:val="ru-RU"/>
        </w:rPr>
        <w:t>аналогичных</w:t>
      </w:r>
      <w:r>
        <w:rPr>
          <w:spacing w:val="-4"/>
          <w:lang w:val="ru-RU"/>
        </w:rPr>
        <w:t xml:space="preserve"> </w:t>
      </w:r>
      <w:r>
        <w:rPr>
          <w:lang w:val="ru-RU"/>
        </w:rPr>
        <w:t>или</w:t>
      </w:r>
      <w:r>
        <w:rPr>
          <w:spacing w:val="-2"/>
          <w:lang w:val="ru-RU"/>
        </w:rPr>
        <w:t xml:space="preserve"> </w:t>
      </w:r>
      <w:r>
        <w:rPr>
          <w:lang w:val="ru-RU"/>
        </w:rPr>
        <w:t>сходных</w:t>
      </w:r>
      <w:r>
        <w:rPr>
          <w:spacing w:val="-4"/>
          <w:lang w:val="ru-RU"/>
        </w:rPr>
        <w:t xml:space="preserve"> </w:t>
      </w:r>
      <w:r>
        <w:rPr>
          <w:lang w:val="ru-RU"/>
        </w:rPr>
        <w:t>ситуациях;</w:t>
      </w:r>
    </w:p>
    <w:p w:rsidR="00C8663B" w:rsidRDefault="00C8663B" w:rsidP="00C8663B">
      <w:pPr>
        <w:widowControl w:val="0"/>
        <w:autoSpaceDE w:val="0"/>
        <w:autoSpaceDN w:val="0"/>
        <w:spacing w:before="5"/>
        <w:rPr>
          <w:sz w:val="20"/>
          <w:lang w:val="ru-RU"/>
        </w:rPr>
      </w:pPr>
    </w:p>
    <w:p w:rsidR="00C8663B" w:rsidRPr="00C8663B" w:rsidRDefault="003A1872" w:rsidP="000E5782">
      <w:pPr>
        <w:pStyle w:val="a3"/>
        <w:numPr>
          <w:ilvl w:val="0"/>
          <w:numId w:val="7"/>
        </w:numPr>
        <w:tabs>
          <w:tab w:val="left" w:pos="1081"/>
          <w:tab w:val="left" w:pos="2307"/>
          <w:tab w:val="left" w:pos="3819"/>
          <w:tab w:val="left" w:pos="5398"/>
        </w:tabs>
        <w:ind w:right="274" w:firstLine="542"/>
        <w:jc w:val="both"/>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одно</w:t>
      </w:r>
      <w:r>
        <w:rPr>
          <w:spacing w:val="1"/>
          <w:sz w:val="24"/>
        </w:rPr>
        <w:t xml:space="preserve"> </w:t>
      </w:r>
      <w:r>
        <w:rPr>
          <w:sz w:val="24"/>
        </w:rPr>
        <w:t>из</w:t>
      </w:r>
      <w:r>
        <w:rPr>
          <w:spacing w:val="1"/>
          <w:sz w:val="24"/>
        </w:rPr>
        <w:t xml:space="preserve"> </w:t>
      </w:r>
      <w:r>
        <w:rPr>
          <w:sz w:val="24"/>
        </w:rPr>
        <w:t>познавательных</w:t>
      </w:r>
      <w:r>
        <w:rPr>
          <w:spacing w:val="1"/>
          <w:sz w:val="24"/>
        </w:rPr>
        <w:t xml:space="preserve"> </w:t>
      </w:r>
      <w:r>
        <w:rPr>
          <w:sz w:val="24"/>
        </w:rPr>
        <w:t>универсальных</w:t>
      </w:r>
      <w:r>
        <w:rPr>
          <w:sz w:val="24"/>
        </w:rPr>
        <w:tab/>
        <w:t>учебных</w:t>
      </w:r>
      <w:r>
        <w:rPr>
          <w:sz w:val="24"/>
        </w:rPr>
        <w:tab/>
        <w:t>действий</w:t>
      </w:r>
      <w:r>
        <w:rPr>
          <w:sz w:val="24"/>
        </w:rPr>
        <w:tab/>
        <w:t>обеспечивает</w:t>
      </w:r>
      <w:r>
        <w:rPr>
          <w:spacing w:val="-58"/>
          <w:sz w:val="24"/>
        </w:rPr>
        <w:t xml:space="preserve"> </w:t>
      </w:r>
      <w:r>
        <w:rPr>
          <w:sz w:val="24"/>
        </w:rPr>
        <w:t>сформированность</w:t>
      </w:r>
      <w:r>
        <w:rPr>
          <w:spacing w:val="1"/>
          <w:sz w:val="24"/>
        </w:rPr>
        <w:t xml:space="preserve"> </w:t>
      </w:r>
      <w:r>
        <w:rPr>
          <w:sz w:val="24"/>
        </w:rPr>
        <w:t>у</w:t>
      </w:r>
      <w:r>
        <w:rPr>
          <w:spacing w:val="-9"/>
          <w:sz w:val="24"/>
        </w:rPr>
        <w:t xml:space="preserve"> </w:t>
      </w:r>
      <w:r>
        <w:rPr>
          <w:sz w:val="24"/>
        </w:rPr>
        <w:t>обучающихся</w:t>
      </w:r>
      <w:r>
        <w:rPr>
          <w:spacing w:val="1"/>
          <w:sz w:val="24"/>
        </w:rPr>
        <w:t xml:space="preserve"> </w:t>
      </w:r>
      <w:r>
        <w:rPr>
          <w:sz w:val="24"/>
        </w:rPr>
        <w:t>следующих</w:t>
      </w:r>
      <w:r>
        <w:rPr>
          <w:spacing w:val="1"/>
          <w:sz w:val="24"/>
        </w:rPr>
        <w:t xml:space="preserve"> </w:t>
      </w:r>
      <w:r>
        <w:rPr>
          <w:sz w:val="24"/>
        </w:rPr>
        <w:t>умений:</w:t>
      </w:r>
    </w:p>
    <w:p w:rsidR="00C8663B" w:rsidRPr="00C8663B" w:rsidRDefault="003A1872" w:rsidP="00C8663B">
      <w:pPr>
        <w:widowControl w:val="0"/>
        <w:autoSpaceDE w:val="0"/>
        <w:autoSpaceDN w:val="0"/>
        <w:ind w:left="644"/>
        <w:rPr>
          <w:lang w:val="ru-RU"/>
        </w:rPr>
      </w:pPr>
      <w:r>
        <w:rPr>
          <w:lang w:val="ru-RU"/>
        </w:rPr>
        <w:t>выбирать</w:t>
      </w:r>
      <w:r>
        <w:rPr>
          <w:spacing w:val="-6"/>
          <w:lang w:val="ru-RU"/>
        </w:rPr>
        <w:t xml:space="preserve"> </w:t>
      </w:r>
      <w:r>
        <w:rPr>
          <w:lang w:val="ru-RU"/>
        </w:rPr>
        <w:t>источник</w:t>
      </w:r>
      <w:r>
        <w:rPr>
          <w:spacing w:val="-5"/>
          <w:lang w:val="ru-RU"/>
        </w:rPr>
        <w:t xml:space="preserve"> </w:t>
      </w:r>
      <w:r>
        <w:rPr>
          <w:lang w:val="ru-RU"/>
        </w:rPr>
        <w:t>получения</w:t>
      </w:r>
      <w:r>
        <w:rPr>
          <w:spacing w:val="-2"/>
          <w:lang w:val="ru-RU"/>
        </w:rPr>
        <w:t xml:space="preserve"> </w:t>
      </w:r>
      <w:r>
        <w:rPr>
          <w:lang w:val="ru-RU"/>
        </w:rPr>
        <w:t>информации;</w:t>
      </w:r>
    </w:p>
    <w:p w:rsidR="00C8663B" w:rsidRPr="00C8663B" w:rsidRDefault="003A1872" w:rsidP="00C8663B">
      <w:pPr>
        <w:widowControl w:val="0"/>
        <w:autoSpaceDE w:val="0"/>
        <w:autoSpaceDN w:val="0"/>
        <w:spacing w:line="242" w:lineRule="auto"/>
        <w:ind w:left="101" w:right="280" w:firstLine="542"/>
        <w:jc w:val="both"/>
        <w:rPr>
          <w:lang w:val="ru-RU"/>
        </w:rPr>
      </w:pPr>
      <w:r>
        <w:rPr>
          <w:lang w:val="ru-RU"/>
        </w:rPr>
        <w:t xml:space="preserve">согласно заданному </w:t>
      </w:r>
      <w:r>
        <w:rPr>
          <w:lang w:val="ru-RU"/>
        </w:rPr>
        <w:t>алгоритму находить в предложенном</w:t>
      </w:r>
      <w:r>
        <w:rPr>
          <w:spacing w:val="1"/>
          <w:lang w:val="ru-RU"/>
        </w:rPr>
        <w:t xml:space="preserve"> </w:t>
      </w:r>
      <w:r>
        <w:rPr>
          <w:lang w:val="ru-RU"/>
        </w:rPr>
        <w:t>источнике</w:t>
      </w:r>
      <w:r>
        <w:rPr>
          <w:spacing w:val="-1"/>
          <w:lang w:val="ru-RU"/>
        </w:rPr>
        <w:t xml:space="preserve"> </w:t>
      </w:r>
      <w:r>
        <w:rPr>
          <w:lang w:val="ru-RU"/>
        </w:rPr>
        <w:t>информацию,</w:t>
      </w:r>
      <w:r>
        <w:rPr>
          <w:spacing w:val="2"/>
          <w:lang w:val="ru-RU"/>
        </w:rPr>
        <w:t xml:space="preserve"> </w:t>
      </w:r>
      <w:r>
        <w:rPr>
          <w:lang w:val="ru-RU"/>
        </w:rPr>
        <w:t>представленную</w:t>
      </w:r>
      <w:r>
        <w:rPr>
          <w:spacing w:val="-1"/>
          <w:lang w:val="ru-RU"/>
        </w:rPr>
        <w:t xml:space="preserve"> </w:t>
      </w:r>
      <w:r>
        <w:rPr>
          <w:lang w:val="ru-RU"/>
        </w:rPr>
        <w:t>в</w:t>
      </w:r>
      <w:r>
        <w:rPr>
          <w:spacing w:val="1"/>
          <w:lang w:val="ru-RU"/>
        </w:rPr>
        <w:t xml:space="preserve"> </w:t>
      </w:r>
      <w:r>
        <w:rPr>
          <w:lang w:val="ru-RU"/>
        </w:rPr>
        <w:t>явном</w:t>
      </w:r>
      <w:r>
        <w:rPr>
          <w:spacing w:val="-2"/>
          <w:lang w:val="ru-RU"/>
        </w:rPr>
        <w:t xml:space="preserve"> </w:t>
      </w:r>
      <w:r>
        <w:rPr>
          <w:lang w:val="ru-RU"/>
        </w:rPr>
        <w:t>виде;</w:t>
      </w:r>
    </w:p>
    <w:p w:rsidR="00C8663B" w:rsidRPr="00C8663B" w:rsidRDefault="003A1872" w:rsidP="00C8663B">
      <w:pPr>
        <w:widowControl w:val="0"/>
        <w:autoSpaceDE w:val="0"/>
        <w:autoSpaceDN w:val="0"/>
        <w:ind w:left="101" w:right="275" w:firstLine="542"/>
        <w:jc w:val="both"/>
        <w:rPr>
          <w:lang w:val="ru-RU"/>
        </w:rPr>
      </w:pPr>
      <w:r>
        <w:rPr>
          <w:lang w:val="ru-RU"/>
        </w:rPr>
        <w:t>распознавать достоверную и недостоверную информацию</w:t>
      </w:r>
      <w:r>
        <w:rPr>
          <w:spacing w:val="1"/>
          <w:lang w:val="ru-RU"/>
        </w:rPr>
        <w:t xml:space="preserve"> </w:t>
      </w:r>
      <w:r>
        <w:rPr>
          <w:lang w:val="ru-RU"/>
        </w:rPr>
        <w:t>самостоятельно</w:t>
      </w:r>
      <w:r>
        <w:rPr>
          <w:spacing w:val="1"/>
          <w:lang w:val="ru-RU"/>
        </w:rPr>
        <w:t xml:space="preserve"> </w:t>
      </w:r>
      <w:r>
        <w:rPr>
          <w:lang w:val="ru-RU"/>
        </w:rPr>
        <w:t>или</w:t>
      </w:r>
      <w:r>
        <w:rPr>
          <w:spacing w:val="1"/>
          <w:lang w:val="ru-RU"/>
        </w:rPr>
        <w:t xml:space="preserve"> </w:t>
      </w:r>
      <w:r>
        <w:rPr>
          <w:lang w:val="ru-RU"/>
        </w:rPr>
        <w:t>на</w:t>
      </w:r>
      <w:r>
        <w:rPr>
          <w:spacing w:val="1"/>
          <w:lang w:val="ru-RU"/>
        </w:rPr>
        <w:t xml:space="preserve"> </w:t>
      </w:r>
      <w:r>
        <w:rPr>
          <w:lang w:val="ru-RU"/>
        </w:rPr>
        <w:t>основании</w:t>
      </w:r>
      <w:r>
        <w:rPr>
          <w:spacing w:val="1"/>
          <w:lang w:val="ru-RU"/>
        </w:rPr>
        <w:t xml:space="preserve"> </w:t>
      </w:r>
      <w:r>
        <w:rPr>
          <w:lang w:val="ru-RU"/>
        </w:rPr>
        <w:t>предложенного</w:t>
      </w:r>
      <w:r>
        <w:rPr>
          <w:spacing w:val="1"/>
          <w:lang w:val="ru-RU"/>
        </w:rPr>
        <w:t xml:space="preserve"> </w:t>
      </w:r>
      <w:r>
        <w:rPr>
          <w:lang w:val="ru-RU"/>
        </w:rPr>
        <w:t>педагогическим</w:t>
      </w:r>
      <w:r>
        <w:rPr>
          <w:spacing w:val="2"/>
          <w:lang w:val="ru-RU"/>
        </w:rPr>
        <w:t xml:space="preserve"> </w:t>
      </w:r>
      <w:r>
        <w:rPr>
          <w:lang w:val="ru-RU"/>
        </w:rPr>
        <w:t>работником</w:t>
      </w:r>
      <w:r>
        <w:rPr>
          <w:spacing w:val="-2"/>
          <w:lang w:val="ru-RU"/>
        </w:rPr>
        <w:t xml:space="preserve"> </w:t>
      </w:r>
      <w:r>
        <w:rPr>
          <w:lang w:val="ru-RU"/>
        </w:rPr>
        <w:t>способа ее</w:t>
      </w:r>
      <w:r>
        <w:rPr>
          <w:spacing w:val="-5"/>
          <w:lang w:val="ru-RU"/>
        </w:rPr>
        <w:t xml:space="preserve"> </w:t>
      </w:r>
      <w:r>
        <w:rPr>
          <w:lang w:val="ru-RU"/>
        </w:rPr>
        <w:t>проверки;</w:t>
      </w:r>
    </w:p>
    <w:p w:rsidR="00C8663B" w:rsidRPr="00C8663B" w:rsidRDefault="003A1872" w:rsidP="00C8663B">
      <w:pPr>
        <w:widowControl w:val="0"/>
        <w:autoSpaceDE w:val="0"/>
        <w:autoSpaceDN w:val="0"/>
        <w:ind w:left="101" w:right="266" w:firstLine="542"/>
        <w:jc w:val="both"/>
        <w:rPr>
          <w:lang w:val="ru-RU"/>
        </w:rPr>
      </w:pPr>
      <w:r>
        <w:rPr>
          <w:lang w:val="ru-RU"/>
        </w:rPr>
        <w:t>соблюдать</w:t>
      </w:r>
      <w:r>
        <w:rPr>
          <w:spacing w:val="1"/>
          <w:lang w:val="ru-RU"/>
        </w:rPr>
        <w:t xml:space="preserve"> </w:t>
      </w:r>
      <w:r>
        <w:rPr>
          <w:lang w:val="ru-RU"/>
        </w:rPr>
        <w:t>с</w:t>
      </w:r>
      <w:r>
        <w:rPr>
          <w:spacing w:val="1"/>
          <w:lang w:val="ru-RU"/>
        </w:rPr>
        <w:t xml:space="preserve"> </w:t>
      </w:r>
      <w:r>
        <w:rPr>
          <w:lang w:val="ru-RU"/>
        </w:rPr>
        <w:t>помощью</w:t>
      </w:r>
      <w:r>
        <w:rPr>
          <w:spacing w:val="1"/>
          <w:lang w:val="ru-RU"/>
        </w:rPr>
        <w:t xml:space="preserve"> </w:t>
      </w:r>
      <w:r>
        <w:rPr>
          <w:lang w:val="ru-RU"/>
        </w:rPr>
        <w:t>взросл</w:t>
      </w:r>
      <w:r>
        <w:rPr>
          <w:lang w:val="ru-RU"/>
        </w:rPr>
        <w:t>ых</w:t>
      </w:r>
      <w:r>
        <w:rPr>
          <w:spacing w:val="1"/>
          <w:lang w:val="ru-RU"/>
        </w:rPr>
        <w:t xml:space="preserve"> </w:t>
      </w:r>
      <w:r>
        <w:rPr>
          <w:lang w:val="ru-RU"/>
        </w:rPr>
        <w:t>(педагогических</w:t>
      </w:r>
      <w:r>
        <w:rPr>
          <w:spacing w:val="1"/>
          <w:lang w:val="ru-RU"/>
        </w:rPr>
        <w:t xml:space="preserve"> </w:t>
      </w:r>
      <w:r>
        <w:rPr>
          <w:lang w:val="ru-RU"/>
        </w:rPr>
        <w:t>работников,</w:t>
      </w:r>
      <w:r>
        <w:rPr>
          <w:spacing w:val="1"/>
          <w:lang w:val="ru-RU"/>
        </w:rPr>
        <w:t xml:space="preserve"> </w:t>
      </w:r>
      <w:r>
        <w:rPr>
          <w:lang w:val="ru-RU"/>
        </w:rPr>
        <w:t>родителей</w:t>
      </w:r>
      <w:r>
        <w:rPr>
          <w:spacing w:val="1"/>
          <w:lang w:val="ru-RU"/>
        </w:rPr>
        <w:t xml:space="preserve"> </w:t>
      </w:r>
      <w:r>
        <w:rPr>
          <w:lang w:val="ru-RU"/>
        </w:rPr>
        <w:t>(законных</w:t>
      </w:r>
      <w:r>
        <w:rPr>
          <w:spacing w:val="1"/>
          <w:lang w:val="ru-RU"/>
        </w:rPr>
        <w:t xml:space="preserve"> </w:t>
      </w:r>
      <w:r>
        <w:rPr>
          <w:lang w:val="ru-RU"/>
        </w:rPr>
        <w:t>представителей)</w:t>
      </w:r>
      <w:r>
        <w:rPr>
          <w:spacing w:val="1"/>
          <w:lang w:val="ru-RU"/>
        </w:rPr>
        <w:t xml:space="preserve"> </w:t>
      </w:r>
      <w:r>
        <w:rPr>
          <w:lang w:val="ru-RU"/>
        </w:rPr>
        <w:t>несовершеннолетних обучающихся)</w:t>
      </w:r>
      <w:r>
        <w:rPr>
          <w:spacing w:val="1"/>
          <w:lang w:val="ru-RU"/>
        </w:rPr>
        <w:t xml:space="preserve"> </w:t>
      </w:r>
      <w:r>
        <w:rPr>
          <w:lang w:val="ru-RU"/>
        </w:rPr>
        <w:t>правила</w:t>
      </w:r>
      <w:r>
        <w:rPr>
          <w:spacing w:val="1"/>
          <w:lang w:val="ru-RU"/>
        </w:rPr>
        <w:t xml:space="preserve"> </w:t>
      </w:r>
      <w:r>
        <w:rPr>
          <w:lang w:val="ru-RU"/>
        </w:rPr>
        <w:t>информационной</w:t>
      </w:r>
      <w:r>
        <w:rPr>
          <w:spacing w:val="1"/>
          <w:lang w:val="ru-RU"/>
        </w:rPr>
        <w:t xml:space="preserve"> </w:t>
      </w:r>
      <w:r>
        <w:rPr>
          <w:lang w:val="ru-RU"/>
        </w:rPr>
        <w:t>безопасности</w:t>
      </w:r>
      <w:r>
        <w:rPr>
          <w:spacing w:val="1"/>
          <w:lang w:val="ru-RU"/>
        </w:rPr>
        <w:t xml:space="preserve"> </w:t>
      </w:r>
      <w:r>
        <w:rPr>
          <w:lang w:val="ru-RU"/>
        </w:rPr>
        <w:t>при</w:t>
      </w:r>
      <w:r>
        <w:rPr>
          <w:spacing w:val="1"/>
          <w:lang w:val="ru-RU"/>
        </w:rPr>
        <w:t xml:space="preserve"> </w:t>
      </w:r>
      <w:r>
        <w:rPr>
          <w:lang w:val="ru-RU"/>
        </w:rPr>
        <w:t>поиске</w:t>
      </w:r>
      <w:r>
        <w:rPr>
          <w:spacing w:val="1"/>
          <w:lang w:val="ru-RU"/>
        </w:rPr>
        <w:t xml:space="preserve"> </w:t>
      </w:r>
      <w:r>
        <w:rPr>
          <w:lang w:val="ru-RU"/>
        </w:rPr>
        <w:t>информации</w:t>
      </w:r>
      <w:r>
        <w:rPr>
          <w:spacing w:val="1"/>
          <w:lang w:val="ru-RU"/>
        </w:rPr>
        <w:t xml:space="preserve"> </w:t>
      </w:r>
      <w:r>
        <w:rPr>
          <w:lang w:val="ru-RU"/>
        </w:rPr>
        <w:t>в</w:t>
      </w:r>
      <w:r>
        <w:rPr>
          <w:spacing w:val="1"/>
          <w:lang w:val="ru-RU"/>
        </w:rPr>
        <w:t xml:space="preserve"> </w:t>
      </w:r>
      <w:r>
        <w:rPr>
          <w:lang w:val="ru-RU"/>
        </w:rPr>
        <w:t>информационно-</w:t>
      </w:r>
      <w:r>
        <w:rPr>
          <w:spacing w:val="1"/>
          <w:lang w:val="ru-RU"/>
        </w:rPr>
        <w:t xml:space="preserve"> </w:t>
      </w:r>
      <w:r>
        <w:rPr>
          <w:lang w:val="ru-RU"/>
        </w:rPr>
        <w:t>телекоммуникационной</w:t>
      </w:r>
      <w:r>
        <w:rPr>
          <w:spacing w:val="2"/>
          <w:lang w:val="ru-RU"/>
        </w:rPr>
        <w:t xml:space="preserve"> </w:t>
      </w:r>
      <w:r>
        <w:rPr>
          <w:lang w:val="ru-RU"/>
        </w:rPr>
        <w:t>сети</w:t>
      </w:r>
      <w:r>
        <w:rPr>
          <w:spacing w:val="-1"/>
          <w:lang w:val="ru-RU"/>
        </w:rPr>
        <w:t xml:space="preserve"> </w:t>
      </w:r>
      <w:r>
        <w:rPr>
          <w:lang w:val="ru-RU"/>
        </w:rPr>
        <w:t>"Интернет";</w:t>
      </w:r>
    </w:p>
    <w:p w:rsidR="00C8663B" w:rsidRPr="00C8663B" w:rsidRDefault="003A1872" w:rsidP="00C8663B">
      <w:pPr>
        <w:widowControl w:val="0"/>
        <w:autoSpaceDE w:val="0"/>
        <w:autoSpaceDN w:val="0"/>
        <w:spacing w:line="242" w:lineRule="auto"/>
        <w:ind w:left="101" w:right="277" w:firstLine="542"/>
        <w:jc w:val="both"/>
        <w:rPr>
          <w:lang w:val="ru-RU"/>
        </w:rPr>
      </w:pPr>
      <w:r>
        <w:rPr>
          <w:spacing w:val="-1"/>
          <w:lang w:val="ru-RU"/>
        </w:rPr>
        <w:t>анализировать</w:t>
      </w:r>
      <w:r>
        <w:rPr>
          <w:spacing w:val="-13"/>
          <w:lang w:val="ru-RU"/>
        </w:rPr>
        <w:t xml:space="preserve"> </w:t>
      </w:r>
      <w:r>
        <w:rPr>
          <w:spacing w:val="-1"/>
          <w:lang w:val="ru-RU"/>
        </w:rPr>
        <w:t>и</w:t>
      </w:r>
      <w:r>
        <w:rPr>
          <w:spacing w:val="-13"/>
          <w:lang w:val="ru-RU"/>
        </w:rPr>
        <w:t xml:space="preserve"> </w:t>
      </w:r>
      <w:r>
        <w:rPr>
          <w:spacing w:val="-1"/>
          <w:lang w:val="ru-RU"/>
        </w:rPr>
        <w:t>создавать</w:t>
      </w:r>
      <w:r>
        <w:rPr>
          <w:spacing w:val="-7"/>
          <w:lang w:val="ru-RU"/>
        </w:rPr>
        <w:t xml:space="preserve"> </w:t>
      </w:r>
      <w:r>
        <w:rPr>
          <w:lang w:val="ru-RU"/>
        </w:rPr>
        <w:t>текстовую,</w:t>
      </w:r>
      <w:r>
        <w:rPr>
          <w:spacing w:val="-8"/>
          <w:lang w:val="ru-RU"/>
        </w:rPr>
        <w:t xml:space="preserve"> </w:t>
      </w:r>
      <w:r>
        <w:rPr>
          <w:lang w:val="ru-RU"/>
        </w:rPr>
        <w:t>видео-,</w:t>
      </w:r>
      <w:r>
        <w:rPr>
          <w:spacing w:val="-12"/>
          <w:lang w:val="ru-RU"/>
        </w:rPr>
        <w:t xml:space="preserve"> </w:t>
      </w:r>
      <w:r>
        <w:rPr>
          <w:lang w:val="ru-RU"/>
        </w:rPr>
        <w:t>графическую,</w:t>
      </w:r>
      <w:r>
        <w:rPr>
          <w:spacing w:val="-57"/>
          <w:lang w:val="ru-RU"/>
        </w:rPr>
        <w:t xml:space="preserve"> </w:t>
      </w:r>
      <w:r>
        <w:rPr>
          <w:lang w:val="ru-RU"/>
        </w:rPr>
        <w:t>звуковую</w:t>
      </w:r>
      <w:r>
        <w:rPr>
          <w:spacing w:val="-1"/>
          <w:lang w:val="ru-RU"/>
        </w:rPr>
        <w:t xml:space="preserve"> </w:t>
      </w:r>
      <w:r>
        <w:rPr>
          <w:lang w:val="ru-RU"/>
        </w:rPr>
        <w:t>информацию</w:t>
      </w:r>
      <w:r>
        <w:rPr>
          <w:spacing w:val="-1"/>
          <w:lang w:val="ru-RU"/>
        </w:rPr>
        <w:t xml:space="preserve"> </w:t>
      </w:r>
      <w:r>
        <w:rPr>
          <w:lang w:val="ru-RU"/>
        </w:rPr>
        <w:t>в</w:t>
      </w:r>
      <w:r>
        <w:rPr>
          <w:spacing w:val="-2"/>
          <w:lang w:val="ru-RU"/>
        </w:rPr>
        <w:t xml:space="preserve"> </w:t>
      </w:r>
      <w:r>
        <w:rPr>
          <w:lang w:val="ru-RU"/>
        </w:rPr>
        <w:t>соответствии</w:t>
      </w:r>
      <w:r>
        <w:rPr>
          <w:spacing w:val="2"/>
          <w:lang w:val="ru-RU"/>
        </w:rPr>
        <w:t xml:space="preserve"> </w:t>
      </w:r>
      <w:r>
        <w:rPr>
          <w:lang w:val="ru-RU"/>
        </w:rPr>
        <w:t>с</w:t>
      </w:r>
      <w:r>
        <w:rPr>
          <w:spacing w:val="-5"/>
          <w:lang w:val="ru-RU"/>
        </w:rPr>
        <w:t xml:space="preserve"> </w:t>
      </w:r>
      <w:r>
        <w:rPr>
          <w:lang w:val="ru-RU"/>
        </w:rPr>
        <w:t>учебной</w:t>
      </w:r>
      <w:r>
        <w:rPr>
          <w:spacing w:val="-3"/>
          <w:lang w:val="ru-RU"/>
        </w:rPr>
        <w:t xml:space="preserve"> </w:t>
      </w:r>
      <w:r>
        <w:rPr>
          <w:lang w:val="ru-RU"/>
        </w:rPr>
        <w:t>задачей;</w:t>
      </w:r>
    </w:p>
    <w:p w:rsidR="00C8663B" w:rsidRDefault="003A1872" w:rsidP="00C8663B">
      <w:pPr>
        <w:widowControl w:val="0"/>
        <w:autoSpaceDE w:val="0"/>
        <w:autoSpaceDN w:val="0"/>
        <w:spacing w:line="242" w:lineRule="auto"/>
        <w:ind w:left="101" w:right="275" w:firstLine="542"/>
        <w:jc w:val="both"/>
        <w:rPr>
          <w:lang w:val="ru-RU"/>
        </w:rPr>
      </w:pPr>
      <w:r>
        <w:rPr>
          <w:lang w:val="ru-RU"/>
        </w:rPr>
        <w:t>самостоятельно</w:t>
      </w:r>
      <w:r>
        <w:rPr>
          <w:spacing w:val="1"/>
          <w:lang w:val="ru-RU"/>
        </w:rPr>
        <w:t xml:space="preserve"> </w:t>
      </w:r>
      <w:r>
        <w:rPr>
          <w:lang w:val="ru-RU"/>
        </w:rPr>
        <w:t>создавать</w:t>
      </w:r>
      <w:r>
        <w:rPr>
          <w:spacing w:val="1"/>
          <w:lang w:val="ru-RU"/>
        </w:rPr>
        <w:t xml:space="preserve"> </w:t>
      </w:r>
      <w:r>
        <w:rPr>
          <w:lang w:val="ru-RU"/>
        </w:rPr>
        <w:t>схемы,</w:t>
      </w:r>
      <w:r>
        <w:rPr>
          <w:spacing w:val="1"/>
          <w:lang w:val="ru-RU"/>
        </w:rPr>
        <w:t xml:space="preserve"> </w:t>
      </w:r>
      <w:r>
        <w:rPr>
          <w:lang w:val="ru-RU"/>
        </w:rPr>
        <w:t>таблицы</w:t>
      </w:r>
      <w:r>
        <w:rPr>
          <w:spacing w:val="1"/>
          <w:lang w:val="ru-RU"/>
        </w:rPr>
        <w:t xml:space="preserve"> </w:t>
      </w:r>
      <w:r>
        <w:rPr>
          <w:lang w:val="ru-RU"/>
        </w:rPr>
        <w:t>для</w:t>
      </w:r>
      <w:r>
        <w:rPr>
          <w:spacing w:val="1"/>
          <w:lang w:val="ru-RU"/>
        </w:rPr>
        <w:t xml:space="preserve"> </w:t>
      </w:r>
      <w:r>
        <w:rPr>
          <w:lang w:val="ru-RU"/>
        </w:rPr>
        <w:t>представления</w:t>
      </w:r>
      <w:r>
        <w:rPr>
          <w:spacing w:val="1"/>
          <w:lang w:val="ru-RU"/>
        </w:rPr>
        <w:t xml:space="preserve"> </w:t>
      </w:r>
      <w:r>
        <w:rPr>
          <w:lang w:val="ru-RU"/>
        </w:rPr>
        <w:t>информации.</w:t>
      </w:r>
    </w:p>
    <w:p w:rsidR="00C8663B" w:rsidRDefault="00C8663B" w:rsidP="00C8663B">
      <w:pPr>
        <w:widowControl w:val="0"/>
        <w:autoSpaceDE w:val="0"/>
        <w:autoSpaceDN w:val="0"/>
        <w:ind w:firstLine="720"/>
        <w:rPr>
          <w:sz w:val="22"/>
          <w:szCs w:val="22"/>
          <w:lang w:val="ru-RU"/>
        </w:rPr>
      </w:pPr>
    </w:p>
    <w:p w:rsidR="00C8663B" w:rsidRDefault="00C8663B" w:rsidP="00C8663B">
      <w:pPr>
        <w:widowControl w:val="0"/>
        <w:autoSpaceDE w:val="0"/>
        <w:autoSpaceDN w:val="0"/>
        <w:rPr>
          <w:sz w:val="22"/>
          <w:szCs w:val="22"/>
          <w:lang w:val="ru-RU"/>
        </w:rPr>
      </w:pPr>
    </w:p>
    <w:p w:rsidR="00C8663B" w:rsidRPr="00C8663B" w:rsidRDefault="00C8663B" w:rsidP="00C8663B">
      <w:pPr>
        <w:widowControl w:val="0"/>
        <w:autoSpaceDE w:val="0"/>
        <w:autoSpaceDN w:val="0"/>
        <w:rPr>
          <w:sz w:val="22"/>
          <w:szCs w:val="22"/>
          <w:lang w:val="ru-RU"/>
        </w:rPr>
        <w:sectPr w:rsidR="00C8663B" w:rsidRPr="00C8663B">
          <w:pgSz w:w="7830" w:h="12020"/>
          <w:pgMar w:top="520" w:right="300" w:bottom="700" w:left="480" w:header="0" w:footer="433" w:gutter="0"/>
          <w:cols w:space="720"/>
        </w:sectPr>
      </w:pPr>
    </w:p>
    <w:p w:rsidR="00C8663B" w:rsidRDefault="003A1872" w:rsidP="000E5782">
      <w:pPr>
        <w:pStyle w:val="a3"/>
        <w:numPr>
          <w:ilvl w:val="0"/>
          <w:numId w:val="7"/>
        </w:numPr>
        <w:tabs>
          <w:tab w:val="left" w:pos="1599"/>
          <w:tab w:val="left" w:pos="1600"/>
          <w:tab w:val="left" w:pos="3355"/>
          <w:tab w:val="left" w:pos="5739"/>
        </w:tabs>
        <w:spacing w:before="72"/>
        <w:ind w:right="272" w:firstLine="542"/>
        <w:jc w:val="both"/>
        <w:rPr>
          <w:sz w:val="24"/>
        </w:rPr>
      </w:pPr>
      <w:r>
        <w:rPr>
          <w:sz w:val="24"/>
        </w:rPr>
        <w:lastRenderedPageBreak/>
        <w:t>Овладение</w:t>
      </w:r>
      <w:r>
        <w:rPr>
          <w:sz w:val="24"/>
        </w:rPr>
        <w:tab/>
        <w:t>универсальными</w:t>
      </w:r>
      <w:r>
        <w:rPr>
          <w:sz w:val="24"/>
        </w:rPr>
        <w:tab/>
      </w:r>
      <w:r>
        <w:rPr>
          <w:spacing w:val="-1"/>
          <w:sz w:val="24"/>
        </w:rPr>
        <w:t>учебными</w:t>
      </w:r>
      <w:r>
        <w:rPr>
          <w:spacing w:val="-58"/>
          <w:sz w:val="24"/>
        </w:rPr>
        <w:t xml:space="preserve"> </w:t>
      </w:r>
      <w:r>
        <w:rPr>
          <w:sz w:val="24"/>
        </w:rPr>
        <w:t>коммуникативными действиями предполагает формирование и</w:t>
      </w:r>
      <w:r>
        <w:rPr>
          <w:spacing w:val="1"/>
          <w:sz w:val="24"/>
        </w:rPr>
        <w:t xml:space="preserve"> </w:t>
      </w:r>
      <w:r>
        <w:rPr>
          <w:sz w:val="24"/>
        </w:rPr>
        <w:t>оценку</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таких</w:t>
      </w:r>
      <w:r>
        <w:rPr>
          <w:spacing w:val="1"/>
          <w:sz w:val="24"/>
        </w:rPr>
        <w:t xml:space="preserve"> </w:t>
      </w:r>
      <w:r>
        <w:rPr>
          <w:sz w:val="24"/>
        </w:rPr>
        <w:t>групп</w:t>
      </w:r>
      <w:r>
        <w:rPr>
          <w:spacing w:val="1"/>
          <w:sz w:val="24"/>
        </w:rPr>
        <w:t xml:space="preserve"> </w:t>
      </w:r>
      <w:r>
        <w:rPr>
          <w:sz w:val="24"/>
        </w:rPr>
        <w:t>умений,</w:t>
      </w:r>
      <w:r>
        <w:rPr>
          <w:spacing w:val="1"/>
          <w:sz w:val="24"/>
        </w:rPr>
        <w:t xml:space="preserve"> </w:t>
      </w:r>
      <w:r>
        <w:rPr>
          <w:sz w:val="24"/>
        </w:rPr>
        <w:t>как</w:t>
      </w:r>
      <w:r>
        <w:rPr>
          <w:spacing w:val="1"/>
          <w:sz w:val="24"/>
        </w:rPr>
        <w:t xml:space="preserve"> </w:t>
      </w:r>
      <w:r>
        <w:rPr>
          <w:sz w:val="24"/>
        </w:rPr>
        <w:t>общение</w:t>
      </w:r>
      <w:r>
        <w:rPr>
          <w:spacing w:val="1"/>
          <w:sz w:val="24"/>
        </w:rPr>
        <w:t xml:space="preserve"> </w:t>
      </w:r>
      <w:r>
        <w:rPr>
          <w:sz w:val="24"/>
        </w:rPr>
        <w:t>и</w:t>
      </w:r>
      <w:r>
        <w:rPr>
          <w:spacing w:val="1"/>
          <w:sz w:val="24"/>
        </w:rPr>
        <w:t xml:space="preserve"> </w:t>
      </w:r>
      <w:r>
        <w:rPr>
          <w:sz w:val="24"/>
        </w:rPr>
        <w:t>совместная</w:t>
      </w:r>
      <w:r>
        <w:rPr>
          <w:spacing w:val="1"/>
          <w:sz w:val="24"/>
        </w:rPr>
        <w:t xml:space="preserve"> </w:t>
      </w:r>
      <w:r>
        <w:rPr>
          <w:sz w:val="24"/>
        </w:rPr>
        <w:t>деятельность.</w:t>
      </w:r>
    </w:p>
    <w:p w:rsidR="00C8663B" w:rsidRDefault="00C8663B" w:rsidP="00C8663B">
      <w:pPr>
        <w:widowControl w:val="0"/>
        <w:autoSpaceDE w:val="0"/>
        <w:autoSpaceDN w:val="0"/>
        <w:spacing w:before="11"/>
        <w:rPr>
          <w:sz w:val="20"/>
          <w:lang w:val="ru-RU"/>
        </w:rPr>
      </w:pPr>
    </w:p>
    <w:p w:rsidR="00C8663B" w:rsidRPr="00C8663B" w:rsidRDefault="003A1872" w:rsidP="000E5782">
      <w:pPr>
        <w:pStyle w:val="a3"/>
        <w:numPr>
          <w:ilvl w:val="0"/>
          <w:numId w:val="7"/>
        </w:numPr>
        <w:tabs>
          <w:tab w:val="left" w:pos="1009"/>
        </w:tabs>
        <w:ind w:right="271" w:firstLine="542"/>
        <w:jc w:val="both"/>
        <w:rPr>
          <w:sz w:val="24"/>
        </w:rPr>
      </w:pPr>
      <w:r>
        <w:rPr>
          <w:sz w:val="24"/>
        </w:rPr>
        <w:t>Общение как одно из коммуникативных универсальных</w:t>
      </w:r>
      <w:r>
        <w:rPr>
          <w:spacing w:val="-58"/>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обеспечивает</w:t>
      </w:r>
      <w:r>
        <w:rPr>
          <w:spacing w:val="1"/>
          <w:sz w:val="24"/>
        </w:rPr>
        <w:t xml:space="preserve"> </w:t>
      </w:r>
      <w:r>
        <w:rPr>
          <w:sz w:val="24"/>
        </w:rPr>
        <w:t>сформированность</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следующих</w:t>
      </w:r>
      <w:r>
        <w:rPr>
          <w:spacing w:val="2"/>
          <w:sz w:val="24"/>
        </w:rPr>
        <w:t xml:space="preserve"> </w:t>
      </w:r>
      <w:r>
        <w:rPr>
          <w:sz w:val="24"/>
        </w:rPr>
        <w:t>умений:</w:t>
      </w:r>
    </w:p>
    <w:p w:rsidR="00C8663B" w:rsidRPr="00C8663B" w:rsidRDefault="003A1872" w:rsidP="00C8663B">
      <w:pPr>
        <w:widowControl w:val="0"/>
        <w:autoSpaceDE w:val="0"/>
        <w:autoSpaceDN w:val="0"/>
        <w:ind w:left="101" w:right="271" w:firstLine="542"/>
        <w:jc w:val="both"/>
        <w:rPr>
          <w:lang w:val="ru-RU"/>
        </w:rPr>
      </w:pPr>
      <w:r>
        <w:rPr>
          <w:lang w:val="ru-RU"/>
        </w:rPr>
        <w:t>воспринимать</w:t>
      </w:r>
      <w:r>
        <w:rPr>
          <w:spacing w:val="1"/>
          <w:lang w:val="ru-RU"/>
        </w:rPr>
        <w:t xml:space="preserve"> </w:t>
      </w:r>
      <w:r>
        <w:rPr>
          <w:lang w:val="ru-RU"/>
        </w:rPr>
        <w:t>и</w:t>
      </w:r>
      <w:r>
        <w:rPr>
          <w:spacing w:val="1"/>
          <w:lang w:val="ru-RU"/>
        </w:rPr>
        <w:t xml:space="preserve"> </w:t>
      </w:r>
      <w:r>
        <w:rPr>
          <w:lang w:val="ru-RU"/>
        </w:rPr>
        <w:t>формулировать</w:t>
      </w:r>
      <w:r>
        <w:rPr>
          <w:spacing w:val="1"/>
          <w:lang w:val="ru-RU"/>
        </w:rPr>
        <w:t xml:space="preserve"> </w:t>
      </w:r>
      <w:r>
        <w:rPr>
          <w:lang w:val="ru-RU"/>
        </w:rPr>
        <w:t>суждения,</w:t>
      </w:r>
      <w:r>
        <w:rPr>
          <w:spacing w:val="1"/>
          <w:lang w:val="ru-RU"/>
        </w:rPr>
        <w:t xml:space="preserve"> </w:t>
      </w:r>
      <w:r>
        <w:rPr>
          <w:lang w:val="ru-RU"/>
        </w:rPr>
        <w:t>выражать</w:t>
      </w:r>
      <w:r>
        <w:rPr>
          <w:spacing w:val="1"/>
          <w:lang w:val="ru-RU"/>
        </w:rPr>
        <w:t xml:space="preserve"> </w:t>
      </w:r>
      <w:r>
        <w:rPr>
          <w:lang w:val="ru-RU"/>
        </w:rPr>
        <w:t>эмоции</w:t>
      </w:r>
      <w:r>
        <w:rPr>
          <w:spacing w:val="1"/>
          <w:lang w:val="ru-RU"/>
        </w:rPr>
        <w:t xml:space="preserve"> </w:t>
      </w:r>
      <w:r>
        <w:rPr>
          <w:lang w:val="ru-RU"/>
        </w:rPr>
        <w:t>в</w:t>
      </w:r>
      <w:r>
        <w:rPr>
          <w:spacing w:val="1"/>
          <w:lang w:val="ru-RU"/>
        </w:rPr>
        <w:t xml:space="preserve"> </w:t>
      </w:r>
      <w:r>
        <w:rPr>
          <w:lang w:val="ru-RU"/>
        </w:rPr>
        <w:t>соответствии</w:t>
      </w:r>
      <w:r>
        <w:rPr>
          <w:spacing w:val="1"/>
          <w:lang w:val="ru-RU"/>
        </w:rPr>
        <w:t xml:space="preserve"> </w:t>
      </w:r>
      <w:r>
        <w:rPr>
          <w:lang w:val="ru-RU"/>
        </w:rPr>
        <w:t>с</w:t>
      </w:r>
      <w:r>
        <w:rPr>
          <w:spacing w:val="1"/>
          <w:lang w:val="ru-RU"/>
        </w:rPr>
        <w:t xml:space="preserve"> </w:t>
      </w:r>
      <w:r>
        <w:rPr>
          <w:lang w:val="ru-RU"/>
        </w:rPr>
        <w:t>целями</w:t>
      </w:r>
      <w:r>
        <w:rPr>
          <w:spacing w:val="1"/>
          <w:lang w:val="ru-RU"/>
        </w:rPr>
        <w:t xml:space="preserve"> </w:t>
      </w:r>
      <w:r>
        <w:rPr>
          <w:lang w:val="ru-RU"/>
        </w:rPr>
        <w:t>и</w:t>
      </w:r>
      <w:r>
        <w:rPr>
          <w:spacing w:val="1"/>
          <w:lang w:val="ru-RU"/>
        </w:rPr>
        <w:t xml:space="preserve"> </w:t>
      </w:r>
      <w:r>
        <w:rPr>
          <w:lang w:val="ru-RU"/>
        </w:rPr>
        <w:t>условиями</w:t>
      </w:r>
      <w:r>
        <w:rPr>
          <w:spacing w:val="1"/>
          <w:lang w:val="ru-RU"/>
        </w:rPr>
        <w:t xml:space="preserve"> </w:t>
      </w:r>
      <w:r>
        <w:rPr>
          <w:lang w:val="ru-RU"/>
        </w:rPr>
        <w:t>общения</w:t>
      </w:r>
      <w:r>
        <w:rPr>
          <w:spacing w:val="1"/>
          <w:lang w:val="ru-RU"/>
        </w:rPr>
        <w:t xml:space="preserve"> </w:t>
      </w:r>
      <w:r>
        <w:rPr>
          <w:lang w:val="ru-RU"/>
        </w:rPr>
        <w:t>в</w:t>
      </w:r>
      <w:r>
        <w:rPr>
          <w:spacing w:val="1"/>
          <w:lang w:val="ru-RU"/>
        </w:rPr>
        <w:t xml:space="preserve"> </w:t>
      </w:r>
      <w:r>
        <w:rPr>
          <w:lang w:val="ru-RU"/>
        </w:rPr>
        <w:t>знакомой</w:t>
      </w:r>
      <w:r>
        <w:rPr>
          <w:spacing w:val="2"/>
          <w:lang w:val="ru-RU"/>
        </w:rPr>
        <w:t xml:space="preserve"> </w:t>
      </w:r>
      <w:r>
        <w:rPr>
          <w:lang w:val="ru-RU"/>
        </w:rPr>
        <w:t>среде;</w:t>
      </w:r>
    </w:p>
    <w:p w:rsidR="00C8663B" w:rsidRDefault="003A1872" w:rsidP="00C8663B">
      <w:pPr>
        <w:widowControl w:val="0"/>
        <w:autoSpaceDE w:val="0"/>
        <w:autoSpaceDN w:val="0"/>
        <w:ind w:left="101" w:right="281" w:firstLine="542"/>
        <w:jc w:val="both"/>
        <w:rPr>
          <w:lang w:val="ru-RU"/>
        </w:rPr>
      </w:pPr>
      <w:r>
        <w:rPr>
          <w:lang w:val="ru-RU"/>
        </w:rPr>
        <w:t>проявлять</w:t>
      </w:r>
      <w:r>
        <w:rPr>
          <w:spacing w:val="1"/>
          <w:lang w:val="ru-RU"/>
        </w:rPr>
        <w:t xml:space="preserve"> </w:t>
      </w:r>
      <w:r>
        <w:rPr>
          <w:lang w:val="ru-RU"/>
        </w:rPr>
        <w:t>уважительное</w:t>
      </w:r>
      <w:r>
        <w:rPr>
          <w:spacing w:val="1"/>
          <w:lang w:val="ru-RU"/>
        </w:rPr>
        <w:t xml:space="preserve"> </w:t>
      </w:r>
      <w:r>
        <w:rPr>
          <w:lang w:val="ru-RU"/>
        </w:rPr>
        <w:t>отношение</w:t>
      </w:r>
      <w:r>
        <w:rPr>
          <w:spacing w:val="1"/>
          <w:lang w:val="ru-RU"/>
        </w:rPr>
        <w:t xml:space="preserve"> </w:t>
      </w:r>
      <w:r>
        <w:rPr>
          <w:lang w:val="ru-RU"/>
        </w:rPr>
        <w:t>к</w:t>
      </w:r>
      <w:r>
        <w:rPr>
          <w:spacing w:val="1"/>
          <w:lang w:val="ru-RU"/>
        </w:rPr>
        <w:t xml:space="preserve"> </w:t>
      </w:r>
      <w:r>
        <w:rPr>
          <w:lang w:val="ru-RU"/>
        </w:rPr>
        <w:t>собеседнику,</w:t>
      </w:r>
      <w:r>
        <w:rPr>
          <w:spacing w:val="1"/>
          <w:lang w:val="ru-RU"/>
        </w:rPr>
        <w:t xml:space="preserve"> </w:t>
      </w:r>
      <w:r>
        <w:rPr>
          <w:lang w:val="ru-RU"/>
        </w:rPr>
        <w:t>соблюдать</w:t>
      </w:r>
      <w:r>
        <w:rPr>
          <w:spacing w:val="1"/>
          <w:lang w:val="ru-RU"/>
        </w:rPr>
        <w:t xml:space="preserve"> </w:t>
      </w:r>
      <w:r>
        <w:rPr>
          <w:lang w:val="ru-RU"/>
        </w:rPr>
        <w:t>правила</w:t>
      </w:r>
      <w:r>
        <w:rPr>
          <w:spacing w:val="1"/>
          <w:lang w:val="ru-RU"/>
        </w:rPr>
        <w:t xml:space="preserve"> </w:t>
      </w:r>
      <w:r>
        <w:rPr>
          <w:lang w:val="ru-RU"/>
        </w:rPr>
        <w:t>ведения</w:t>
      </w:r>
      <w:r>
        <w:rPr>
          <w:spacing w:val="1"/>
          <w:lang w:val="ru-RU"/>
        </w:rPr>
        <w:t xml:space="preserve"> </w:t>
      </w:r>
      <w:r>
        <w:rPr>
          <w:lang w:val="ru-RU"/>
        </w:rPr>
        <w:t>диалога</w:t>
      </w:r>
      <w:r>
        <w:rPr>
          <w:spacing w:val="1"/>
          <w:lang w:val="ru-RU"/>
        </w:rPr>
        <w:t xml:space="preserve"> </w:t>
      </w:r>
      <w:r>
        <w:rPr>
          <w:lang w:val="ru-RU"/>
        </w:rPr>
        <w:t>и</w:t>
      </w:r>
      <w:r>
        <w:rPr>
          <w:spacing w:val="1"/>
          <w:lang w:val="ru-RU"/>
        </w:rPr>
        <w:t xml:space="preserve"> </w:t>
      </w:r>
      <w:r>
        <w:rPr>
          <w:lang w:val="ru-RU"/>
        </w:rPr>
        <w:t>дискуссии; признавать</w:t>
      </w:r>
      <w:r>
        <w:rPr>
          <w:spacing w:val="1"/>
          <w:lang w:val="ru-RU"/>
        </w:rPr>
        <w:t xml:space="preserve"> </w:t>
      </w:r>
      <w:r>
        <w:rPr>
          <w:lang w:val="ru-RU"/>
        </w:rPr>
        <w:t>возможность</w:t>
      </w:r>
      <w:r>
        <w:rPr>
          <w:spacing w:val="2"/>
          <w:lang w:val="ru-RU"/>
        </w:rPr>
        <w:t xml:space="preserve"> </w:t>
      </w:r>
      <w:r>
        <w:rPr>
          <w:lang w:val="ru-RU"/>
        </w:rPr>
        <w:t>существования</w:t>
      </w:r>
      <w:r>
        <w:rPr>
          <w:spacing w:val="1"/>
          <w:lang w:val="ru-RU"/>
        </w:rPr>
        <w:t xml:space="preserve"> </w:t>
      </w:r>
      <w:r>
        <w:rPr>
          <w:lang w:val="ru-RU"/>
        </w:rPr>
        <w:t>разных</w:t>
      </w:r>
      <w:r>
        <w:rPr>
          <w:spacing w:val="-3"/>
          <w:lang w:val="ru-RU"/>
        </w:rPr>
        <w:t xml:space="preserve"> </w:t>
      </w:r>
      <w:r>
        <w:rPr>
          <w:lang w:val="ru-RU"/>
        </w:rPr>
        <w:t>точек</w:t>
      </w:r>
      <w:r>
        <w:rPr>
          <w:spacing w:val="-5"/>
          <w:lang w:val="ru-RU"/>
        </w:rPr>
        <w:t xml:space="preserve"> </w:t>
      </w:r>
      <w:r>
        <w:rPr>
          <w:lang w:val="ru-RU"/>
        </w:rPr>
        <w:t xml:space="preserve">зрения; </w:t>
      </w:r>
    </w:p>
    <w:p w:rsidR="00C8663B" w:rsidRDefault="003A1872" w:rsidP="00C8663B">
      <w:pPr>
        <w:widowControl w:val="0"/>
        <w:autoSpaceDE w:val="0"/>
        <w:autoSpaceDN w:val="0"/>
        <w:ind w:left="101" w:right="281" w:firstLine="542"/>
        <w:jc w:val="both"/>
        <w:rPr>
          <w:lang w:val="ru-RU"/>
        </w:rPr>
      </w:pPr>
      <w:r>
        <w:rPr>
          <w:lang w:val="ru-RU"/>
        </w:rPr>
        <w:t xml:space="preserve">корректно и аргументированно </w:t>
      </w:r>
      <w:r>
        <w:rPr>
          <w:lang w:val="ru-RU"/>
        </w:rPr>
        <w:t>высказывать свое мнение;</w:t>
      </w:r>
      <w:r>
        <w:rPr>
          <w:spacing w:val="1"/>
          <w:lang w:val="ru-RU"/>
        </w:rPr>
        <w:t xml:space="preserve"> </w:t>
      </w:r>
      <w:r>
        <w:rPr>
          <w:lang w:val="ru-RU"/>
        </w:rPr>
        <w:t>строить</w:t>
      </w:r>
      <w:r>
        <w:rPr>
          <w:spacing w:val="5"/>
          <w:lang w:val="ru-RU"/>
        </w:rPr>
        <w:t xml:space="preserve"> </w:t>
      </w:r>
      <w:r>
        <w:rPr>
          <w:lang w:val="ru-RU"/>
        </w:rPr>
        <w:t>речевое</w:t>
      </w:r>
      <w:r>
        <w:rPr>
          <w:spacing w:val="59"/>
          <w:lang w:val="ru-RU"/>
        </w:rPr>
        <w:t xml:space="preserve"> </w:t>
      </w:r>
      <w:r>
        <w:rPr>
          <w:lang w:val="ru-RU"/>
        </w:rPr>
        <w:t>высказывание</w:t>
      </w:r>
      <w:r>
        <w:rPr>
          <w:spacing w:val="59"/>
          <w:lang w:val="ru-RU"/>
        </w:rPr>
        <w:t xml:space="preserve"> </w:t>
      </w:r>
      <w:r>
        <w:rPr>
          <w:lang w:val="ru-RU"/>
        </w:rPr>
        <w:t>в</w:t>
      </w:r>
      <w:r>
        <w:rPr>
          <w:spacing w:val="12"/>
          <w:lang w:val="ru-RU"/>
        </w:rPr>
        <w:t xml:space="preserve"> </w:t>
      </w:r>
      <w:r>
        <w:rPr>
          <w:lang w:val="ru-RU"/>
        </w:rPr>
        <w:t>соответствии</w:t>
      </w:r>
      <w:r>
        <w:rPr>
          <w:spacing w:val="1"/>
          <w:lang w:val="ru-RU"/>
        </w:rPr>
        <w:t xml:space="preserve"> </w:t>
      </w:r>
      <w:r>
        <w:rPr>
          <w:lang w:val="ru-RU"/>
        </w:rPr>
        <w:t>с</w:t>
      </w:r>
    </w:p>
    <w:p w:rsidR="00C8663B" w:rsidRPr="00C8663B" w:rsidRDefault="003A1872" w:rsidP="00C8663B">
      <w:pPr>
        <w:widowControl w:val="0"/>
        <w:autoSpaceDE w:val="0"/>
        <w:autoSpaceDN w:val="0"/>
        <w:spacing w:before="6"/>
        <w:ind w:left="101"/>
        <w:jc w:val="both"/>
        <w:rPr>
          <w:lang w:val="ru-RU"/>
        </w:rPr>
      </w:pPr>
      <w:r>
        <w:rPr>
          <w:lang w:val="ru-RU"/>
        </w:rPr>
        <w:t>поставленной</w:t>
      </w:r>
      <w:r>
        <w:rPr>
          <w:spacing w:val="-6"/>
          <w:lang w:val="ru-RU"/>
        </w:rPr>
        <w:t xml:space="preserve"> </w:t>
      </w:r>
      <w:r>
        <w:rPr>
          <w:lang w:val="ru-RU"/>
        </w:rPr>
        <w:t>задачей;</w:t>
      </w:r>
    </w:p>
    <w:p w:rsidR="00C8663B" w:rsidRPr="00C8663B" w:rsidRDefault="003A1872" w:rsidP="00C8663B">
      <w:pPr>
        <w:widowControl w:val="0"/>
        <w:autoSpaceDE w:val="0"/>
        <w:autoSpaceDN w:val="0"/>
        <w:spacing w:line="242" w:lineRule="auto"/>
        <w:ind w:left="101" w:right="276" w:firstLine="542"/>
        <w:jc w:val="both"/>
        <w:rPr>
          <w:lang w:val="ru-RU"/>
        </w:rPr>
      </w:pPr>
      <w:r>
        <w:rPr>
          <w:lang w:val="ru-RU"/>
        </w:rPr>
        <w:t>создавать</w:t>
      </w:r>
      <w:r>
        <w:rPr>
          <w:spacing w:val="1"/>
          <w:lang w:val="ru-RU"/>
        </w:rPr>
        <w:t xml:space="preserve"> </w:t>
      </w:r>
      <w:r>
        <w:rPr>
          <w:lang w:val="ru-RU"/>
        </w:rPr>
        <w:t>устные</w:t>
      </w:r>
      <w:r>
        <w:rPr>
          <w:spacing w:val="1"/>
          <w:lang w:val="ru-RU"/>
        </w:rPr>
        <w:t xml:space="preserve"> </w:t>
      </w:r>
      <w:r>
        <w:rPr>
          <w:lang w:val="ru-RU"/>
        </w:rPr>
        <w:t>и</w:t>
      </w:r>
      <w:r>
        <w:rPr>
          <w:spacing w:val="1"/>
          <w:lang w:val="ru-RU"/>
        </w:rPr>
        <w:t xml:space="preserve"> </w:t>
      </w:r>
      <w:r>
        <w:rPr>
          <w:lang w:val="ru-RU"/>
        </w:rPr>
        <w:t>письменные</w:t>
      </w:r>
      <w:r>
        <w:rPr>
          <w:spacing w:val="1"/>
          <w:lang w:val="ru-RU"/>
        </w:rPr>
        <w:t xml:space="preserve"> </w:t>
      </w:r>
      <w:r>
        <w:rPr>
          <w:lang w:val="ru-RU"/>
        </w:rPr>
        <w:t>тексты</w:t>
      </w:r>
      <w:r>
        <w:rPr>
          <w:spacing w:val="1"/>
          <w:lang w:val="ru-RU"/>
        </w:rPr>
        <w:t xml:space="preserve"> </w:t>
      </w:r>
      <w:r>
        <w:rPr>
          <w:lang w:val="ru-RU"/>
        </w:rPr>
        <w:t>(описание,</w:t>
      </w:r>
      <w:r>
        <w:rPr>
          <w:spacing w:val="-57"/>
          <w:lang w:val="ru-RU"/>
        </w:rPr>
        <w:t xml:space="preserve"> </w:t>
      </w:r>
      <w:r>
        <w:rPr>
          <w:lang w:val="ru-RU"/>
        </w:rPr>
        <w:t>рассуждение,</w:t>
      </w:r>
      <w:r>
        <w:rPr>
          <w:spacing w:val="3"/>
          <w:lang w:val="ru-RU"/>
        </w:rPr>
        <w:t xml:space="preserve"> </w:t>
      </w:r>
      <w:r>
        <w:rPr>
          <w:lang w:val="ru-RU"/>
        </w:rPr>
        <w:t>повествование);</w:t>
      </w:r>
    </w:p>
    <w:p w:rsidR="00C8663B" w:rsidRPr="00C8663B" w:rsidRDefault="003A1872" w:rsidP="00C8663B">
      <w:pPr>
        <w:widowControl w:val="0"/>
        <w:autoSpaceDE w:val="0"/>
        <w:autoSpaceDN w:val="0"/>
        <w:ind w:left="644"/>
        <w:jc w:val="both"/>
        <w:rPr>
          <w:lang w:val="ru-RU"/>
        </w:rPr>
      </w:pPr>
      <w:r>
        <w:rPr>
          <w:lang w:val="ru-RU"/>
        </w:rPr>
        <w:t>готовить</w:t>
      </w:r>
      <w:r>
        <w:rPr>
          <w:spacing w:val="-6"/>
          <w:lang w:val="ru-RU"/>
        </w:rPr>
        <w:t xml:space="preserve"> </w:t>
      </w:r>
      <w:r>
        <w:rPr>
          <w:lang w:val="ru-RU"/>
        </w:rPr>
        <w:t>небольшие</w:t>
      </w:r>
      <w:r>
        <w:rPr>
          <w:spacing w:val="-5"/>
          <w:lang w:val="ru-RU"/>
        </w:rPr>
        <w:t xml:space="preserve"> </w:t>
      </w:r>
      <w:r>
        <w:rPr>
          <w:lang w:val="ru-RU"/>
        </w:rPr>
        <w:t>публичные</w:t>
      </w:r>
      <w:r>
        <w:rPr>
          <w:spacing w:val="-6"/>
          <w:lang w:val="ru-RU"/>
        </w:rPr>
        <w:t xml:space="preserve"> </w:t>
      </w:r>
      <w:r>
        <w:rPr>
          <w:lang w:val="ru-RU"/>
        </w:rPr>
        <w:t>выступления;</w:t>
      </w:r>
    </w:p>
    <w:p w:rsidR="00C8663B" w:rsidRDefault="003A1872" w:rsidP="00C8663B">
      <w:pPr>
        <w:widowControl w:val="0"/>
        <w:autoSpaceDE w:val="0"/>
        <w:autoSpaceDN w:val="0"/>
        <w:spacing w:before="1" w:line="237" w:lineRule="auto"/>
        <w:ind w:left="101" w:right="275" w:firstLine="542"/>
        <w:jc w:val="both"/>
        <w:rPr>
          <w:lang w:val="ru-RU"/>
        </w:rPr>
      </w:pPr>
      <w:r>
        <w:rPr>
          <w:lang w:val="ru-RU"/>
        </w:rPr>
        <w:t>подбирать</w:t>
      </w:r>
      <w:r>
        <w:rPr>
          <w:spacing w:val="1"/>
          <w:lang w:val="ru-RU"/>
        </w:rPr>
        <w:t xml:space="preserve"> </w:t>
      </w:r>
      <w:r>
        <w:rPr>
          <w:lang w:val="ru-RU"/>
        </w:rPr>
        <w:t>иллюстративный</w:t>
      </w:r>
      <w:r>
        <w:rPr>
          <w:spacing w:val="1"/>
          <w:lang w:val="ru-RU"/>
        </w:rPr>
        <w:t xml:space="preserve"> </w:t>
      </w:r>
      <w:r>
        <w:rPr>
          <w:lang w:val="ru-RU"/>
        </w:rPr>
        <w:t>материал</w:t>
      </w:r>
      <w:r>
        <w:rPr>
          <w:spacing w:val="1"/>
          <w:lang w:val="ru-RU"/>
        </w:rPr>
        <w:t xml:space="preserve"> </w:t>
      </w:r>
      <w:r>
        <w:rPr>
          <w:lang w:val="ru-RU"/>
        </w:rPr>
        <w:t>(рисунки,</w:t>
      </w:r>
      <w:r>
        <w:rPr>
          <w:spacing w:val="1"/>
          <w:lang w:val="ru-RU"/>
        </w:rPr>
        <w:t xml:space="preserve"> </w:t>
      </w:r>
      <w:r>
        <w:rPr>
          <w:lang w:val="ru-RU"/>
        </w:rPr>
        <w:t>фото,</w:t>
      </w:r>
      <w:r>
        <w:rPr>
          <w:spacing w:val="1"/>
          <w:lang w:val="ru-RU"/>
        </w:rPr>
        <w:t xml:space="preserve"> </w:t>
      </w:r>
      <w:r>
        <w:rPr>
          <w:lang w:val="ru-RU"/>
        </w:rPr>
        <w:t>плакаты)</w:t>
      </w:r>
      <w:r>
        <w:rPr>
          <w:spacing w:val="2"/>
          <w:lang w:val="ru-RU"/>
        </w:rPr>
        <w:t xml:space="preserve"> </w:t>
      </w:r>
      <w:r>
        <w:rPr>
          <w:lang w:val="ru-RU"/>
        </w:rPr>
        <w:t>к тексту</w:t>
      </w:r>
      <w:r>
        <w:rPr>
          <w:spacing w:val="-7"/>
          <w:lang w:val="ru-RU"/>
        </w:rPr>
        <w:t xml:space="preserve"> </w:t>
      </w:r>
      <w:r>
        <w:rPr>
          <w:lang w:val="ru-RU"/>
        </w:rPr>
        <w:t>выступления;</w:t>
      </w:r>
    </w:p>
    <w:p w:rsidR="00C8663B" w:rsidRDefault="00C8663B" w:rsidP="00C8663B">
      <w:pPr>
        <w:widowControl w:val="0"/>
        <w:autoSpaceDE w:val="0"/>
        <w:autoSpaceDN w:val="0"/>
        <w:spacing w:before="1"/>
        <w:rPr>
          <w:sz w:val="21"/>
          <w:lang w:val="ru-RU"/>
        </w:rPr>
      </w:pPr>
    </w:p>
    <w:p w:rsidR="00C8663B" w:rsidRDefault="003A1872" w:rsidP="000E5782">
      <w:pPr>
        <w:pStyle w:val="a3"/>
        <w:numPr>
          <w:ilvl w:val="0"/>
          <w:numId w:val="7"/>
        </w:numPr>
        <w:tabs>
          <w:tab w:val="left" w:pos="1004"/>
          <w:tab w:val="left" w:pos="2307"/>
          <w:tab w:val="left" w:pos="3819"/>
          <w:tab w:val="left" w:pos="5398"/>
        </w:tabs>
        <w:spacing w:before="1"/>
        <w:ind w:right="270" w:firstLine="542"/>
        <w:jc w:val="both"/>
        <w:rPr>
          <w:sz w:val="24"/>
        </w:rPr>
      </w:pPr>
      <w:r>
        <w:rPr>
          <w:sz w:val="24"/>
        </w:rPr>
        <w:t>Совместная</w:t>
      </w:r>
      <w:r>
        <w:rPr>
          <w:spacing w:val="-7"/>
          <w:sz w:val="24"/>
        </w:rPr>
        <w:t xml:space="preserve"> </w:t>
      </w:r>
      <w:r>
        <w:rPr>
          <w:sz w:val="24"/>
        </w:rPr>
        <w:t>деятельность</w:t>
      </w:r>
      <w:r>
        <w:rPr>
          <w:spacing w:val="-11"/>
          <w:sz w:val="24"/>
        </w:rPr>
        <w:t xml:space="preserve"> </w:t>
      </w:r>
      <w:r>
        <w:rPr>
          <w:sz w:val="24"/>
        </w:rPr>
        <w:t>как</w:t>
      </w:r>
      <w:r>
        <w:rPr>
          <w:spacing w:val="-14"/>
          <w:sz w:val="24"/>
        </w:rPr>
        <w:t xml:space="preserve"> </w:t>
      </w:r>
      <w:r>
        <w:rPr>
          <w:sz w:val="24"/>
        </w:rPr>
        <w:t>одно</w:t>
      </w:r>
      <w:r>
        <w:rPr>
          <w:spacing w:val="-9"/>
          <w:sz w:val="24"/>
        </w:rPr>
        <w:t xml:space="preserve"> </w:t>
      </w:r>
      <w:r>
        <w:rPr>
          <w:sz w:val="24"/>
        </w:rPr>
        <w:t>из</w:t>
      </w:r>
      <w:r>
        <w:rPr>
          <w:spacing w:val="-11"/>
          <w:sz w:val="24"/>
        </w:rPr>
        <w:t xml:space="preserve"> </w:t>
      </w:r>
      <w:r>
        <w:rPr>
          <w:sz w:val="24"/>
        </w:rPr>
        <w:t>коммуникативных</w:t>
      </w:r>
      <w:r>
        <w:rPr>
          <w:spacing w:val="-58"/>
          <w:sz w:val="24"/>
        </w:rPr>
        <w:t xml:space="preserve"> </w:t>
      </w:r>
      <w:r>
        <w:rPr>
          <w:sz w:val="24"/>
        </w:rPr>
        <w:t>универсальных</w:t>
      </w:r>
      <w:r>
        <w:rPr>
          <w:sz w:val="24"/>
        </w:rPr>
        <w:tab/>
        <w:t>учебных</w:t>
      </w:r>
      <w:r>
        <w:rPr>
          <w:sz w:val="24"/>
        </w:rPr>
        <w:tab/>
        <w:t>действий</w:t>
      </w:r>
      <w:r>
        <w:rPr>
          <w:sz w:val="24"/>
        </w:rPr>
        <w:tab/>
        <w:t>обеспечивает</w:t>
      </w:r>
      <w:r>
        <w:rPr>
          <w:spacing w:val="-58"/>
          <w:sz w:val="24"/>
        </w:rPr>
        <w:t xml:space="preserve"> </w:t>
      </w:r>
      <w:r>
        <w:rPr>
          <w:sz w:val="24"/>
        </w:rPr>
        <w:t>сформированность</w:t>
      </w:r>
      <w:r>
        <w:rPr>
          <w:spacing w:val="1"/>
          <w:sz w:val="24"/>
        </w:rPr>
        <w:t xml:space="preserve"> </w:t>
      </w:r>
      <w:r>
        <w:rPr>
          <w:sz w:val="24"/>
        </w:rPr>
        <w:t>у</w:t>
      </w:r>
      <w:r>
        <w:rPr>
          <w:spacing w:val="-8"/>
          <w:sz w:val="24"/>
        </w:rPr>
        <w:t xml:space="preserve"> </w:t>
      </w:r>
      <w:r>
        <w:rPr>
          <w:sz w:val="24"/>
        </w:rPr>
        <w:t>обучающихся следующих</w:t>
      </w:r>
      <w:r>
        <w:rPr>
          <w:spacing w:val="1"/>
          <w:sz w:val="24"/>
        </w:rPr>
        <w:t xml:space="preserve"> </w:t>
      </w:r>
      <w:r>
        <w:rPr>
          <w:sz w:val="24"/>
        </w:rPr>
        <w:t>умений:</w:t>
      </w:r>
    </w:p>
    <w:p w:rsidR="00C8663B" w:rsidRDefault="00C8663B" w:rsidP="00C8663B">
      <w:pPr>
        <w:widowControl w:val="0"/>
        <w:autoSpaceDE w:val="0"/>
        <w:autoSpaceDN w:val="0"/>
        <w:spacing w:before="7"/>
        <w:rPr>
          <w:sz w:val="20"/>
          <w:lang w:val="ru-RU"/>
        </w:rPr>
      </w:pPr>
    </w:p>
    <w:p w:rsidR="00C8663B" w:rsidRDefault="003A1872" w:rsidP="00C8663B">
      <w:pPr>
        <w:widowControl w:val="0"/>
        <w:autoSpaceDE w:val="0"/>
        <w:autoSpaceDN w:val="0"/>
        <w:spacing w:before="1"/>
        <w:ind w:left="101" w:right="274" w:firstLine="542"/>
        <w:jc w:val="both"/>
        <w:rPr>
          <w:lang w:val="ru-RU"/>
        </w:rPr>
      </w:pPr>
      <w:r>
        <w:rPr>
          <w:lang w:val="ru-RU"/>
        </w:rPr>
        <w:t>формулировать</w:t>
      </w:r>
      <w:r>
        <w:rPr>
          <w:spacing w:val="1"/>
          <w:lang w:val="ru-RU"/>
        </w:rPr>
        <w:t xml:space="preserve"> </w:t>
      </w:r>
      <w:r>
        <w:rPr>
          <w:lang w:val="ru-RU"/>
        </w:rPr>
        <w:t>краткосрочные</w:t>
      </w:r>
      <w:r>
        <w:rPr>
          <w:spacing w:val="1"/>
          <w:lang w:val="ru-RU"/>
        </w:rPr>
        <w:t xml:space="preserve"> </w:t>
      </w:r>
      <w:r>
        <w:rPr>
          <w:lang w:val="ru-RU"/>
        </w:rPr>
        <w:t>и</w:t>
      </w:r>
      <w:r>
        <w:rPr>
          <w:spacing w:val="1"/>
          <w:lang w:val="ru-RU"/>
        </w:rPr>
        <w:t xml:space="preserve"> </w:t>
      </w:r>
      <w:r>
        <w:rPr>
          <w:lang w:val="ru-RU"/>
        </w:rPr>
        <w:t>долгосрочные</w:t>
      </w:r>
      <w:r>
        <w:rPr>
          <w:spacing w:val="1"/>
          <w:lang w:val="ru-RU"/>
        </w:rPr>
        <w:t xml:space="preserve"> </w:t>
      </w:r>
      <w:r>
        <w:rPr>
          <w:lang w:val="ru-RU"/>
        </w:rPr>
        <w:t>цели</w:t>
      </w:r>
      <w:r>
        <w:rPr>
          <w:spacing w:val="1"/>
          <w:lang w:val="ru-RU"/>
        </w:rPr>
        <w:t xml:space="preserve"> </w:t>
      </w:r>
      <w:r>
        <w:rPr>
          <w:lang w:val="ru-RU"/>
        </w:rPr>
        <w:t>(индивидуальные с учетом</w:t>
      </w:r>
      <w:r>
        <w:rPr>
          <w:lang w:val="ru-RU"/>
        </w:rPr>
        <w:t xml:space="preserve"> участия в коллективных задачах) в</w:t>
      </w:r>
      <w:r>
        <w:rPr>
          <w:spacing w:val="1"/>
          <w:lang w:val="ru-RU"/>
        </w:rPr>
        <w:t xml:space="preserve"> </w:t>
      </w:r>
      <w:r>
        <w:rPr>
          <w:lang w:val="ru-RU"/>
        </w:rPr>
        <w:t>стандартной</w:t>
      </w:r>
      <w:r>
        <w:rPr>
          <w:spacing w:val="1"/>
          <w:lang w:val="ru-RU"/>
        </w:rPr>
        <w:t xml:space="preserve"> </w:t>
      </w:r>
      <w:r>
        <w:rPr>
          <w:lang w:val="ru-RU"/>
        </w:rPr>
        <w:t>(типовой)</w:t>
      </w:r>
      <w:r>
        <w:rPr>
          <w:spacing w:val="1"/>
          <w:lang w:val="ru-RU"/>
        </w:rPr>
        <w:t xml:space="preserve"> </w:t>
      </w:r>
      <w:r>
        <w:rPr>
          <w:lang w:val="ru-RU"/>
        </w:rPr>
        <w:t>ситуации</w:t>
      </w:r>
      <w:r>
        <w:rPr>
          <w:spacing w:val="1"/>
          <w:lang w:val="ru-RU"/>
        </w:rPr>
        <w:t xml:space="preserve"> </w:t>
      </w:r>
      <w:r>
        <w:rPr>
          <w:lang w:val="ru-RU"/>
        </w:rPr>
        <w:t>на</w:t>
      </w:r>
      <w:r>
        <w:rPr>
          <w:spacing w:val="1"/>
          <w:lang w:val="ru-RU"/>
        </w:rPr>
        <w:t xml:space="preserve"> </w:t>
      </w:r>
      <w:r>
        <w:rPr>
          <w:lang w:val="ru-RU"/>
        </w:rPr>
        <w:t>основе</w:t>
      </w:r>
      <w:r>
        <w:rPr>
          <w:spacing w:val="1"/>
          <w:lang w:val="ru-RU"/>
        </w:rPr>
        <w:t xml:space="preserve"> </w:t>
      </w:r>
      <w:r>
        <w:rPr>
          <w:lang w:val="ru-RU"/>
        </w:rPr>
        <w:t>предложенного</w:t>
      </w:r>
      <w:r>
        <w:rPr>
          <w:spacing w:val="-57"/>
          <w:lang w:val="ru-RU"/>
        </w:rPr>
        <w:t xml:space="preserve"> </w:t>
      </w:r>
      <w:r>
        <w:rPr>
          <w:lang w:val="ru-RU"/>
        </w:rPr>
        <w:t>формата планирования, распределения промежуточных шагов и</w:t>
      </w:r>
      <w:r>
        <w:rPr>
          <w:spacing w:val="1"/>
          <w:lang w:val="ru-RU"/>
        </w:rPr>
        <w:t xml:space="preserve"> </w:t>
      </w:r>
      <w:r>
        <w:rPr>
          <w:lang w:val="ru-RU"/>
        </w:rPr>
        <w:t>сроков;</w:t>
      </w:r>
    </w:p>
    <w:p w:rsidR="00C8663B" w:rsidRDefault="00C8663B" w:rsidP="00C8663B">
      <w:pPr>
        <w:widowControl w:val="0"/>
        <w:autoSpaceDE w:val="0"/>
        <w:autoSpaceDN w:val="0"/>
        <w:rPr>
          <w:sz w:val="22"/>
          <w:szCs w:val="22"/>
          <w:lang w:val="ru-RU"/>
        </w:rPr>
        <w:sectPr w:rsidR="00C8663B">
          <w:pgSz w:w="7830" w:h="12020"/>
          <w:pgMar w:top="520" w:right="300" w:bottom="700" w:left="480" w:header="0" w:footer="433" w:gutter="0"/>
          <w:cols w:space="720"/>
        </w:sectPr>
      </w:pPr>
    </w:p>
    <w:p w:rsidR="00C8663B" w:rsidRPr="00C8663B" w:rsidRDefault="003A1872" w:rsidP="00C8663B">
      <w:pPr>
        <w:widowControl w:val="0"/>
        <w:autoSpaceDE w:val="0"/>
        <w:autoSpaceDN w:val="0"/>
        <w:spacing w:before="72"/>
        <w:ind w:left="101" w:right="267" w:firstLine="542"/>
        <w:jc w:val="both"/>
        <w:rPr>
          <w:lang w:val="ru-RU"/>
        </w:rPr>
      </w:pPr>
      <w:r>
        <w:rPr>
          <w:lang w:val="ru-RU"/>
        </w:rPr>
        <w:lastRenderedPageBreak/>
        <w:t>принимать</w:t>
      </w:r>
      <w:r>
        <w:rPr>
          <w:spacing w:val="1"/>
          <w:lang w:val="ru-RU"/>
        </w:rPr>
        <w:t xml:space="preserve"> </w:t>
      </w:r>
      <w:r>
        <w:rPr>
          <w:lang w:val="ru-RU"/>
        </w:rPr>
        <w:t>цель</w:t>
      </w:r>
      <w:r>
        <w:rPr>
          <w:spacing w:val="1"/>
          <w:lang w:val="ru-RU"/>
        </w:rPr>
        <w:t xml:space="preserve"> </w:t>
      </w:r>
      <w:r>
        <w:rPr>
          <w:lang w:val="ru-RU"/>
        </w:rPr>
        <w:t>совместной</w:t>
      </w:r>
      <w:r>
        <w:rPr>
          <w:spacing w:val="1"/>
          <w:lang w:val="ru-RU"/>
        </w:rPr>
        <w:t xml:space="preserve"> </w:t>
      </w:r>
      <w:r>
        <w:rPr>
          <w:lang w:val="ru-RU"/>
        </w:rPr>
        <w:t>деятельности,</w:t>
      </w:r>
      <w:r>
        <w:rPr>
          <w:spacing w:val="1"/>
          <w:lang w:val="ru-RU"/>
        </w:rPr>
        <w:t xml:space="preserve"> </w:t>
      </w:r>
      <w:r>
        <w:rPr>
          <w:lang w:val="ru-RU"/>
        </w:rPr>
        <w:t>коллективно</w:t>
      </w:r>
      <w:r>
        <w:rPr>
          <w:spacing w:val="1"/>
          <w:lang w:val="ru-RU"/>
        </w:rPr>
        <w:t xml:space="preserve"> </w:t>
      </w:r>
      <w:r>
        <w:rPr>
          <w:lang w:val="ru-RU"/>
        </w:rPr>
        <w:t>строить</w:t>
      </w:r>
      <w:r>
        <w:rPr>
          <w:spacing w:val="1"/>
          <w:lang w:val="ru-RU"/>
        </w:rPr>
        <w:t xml:space="preserve"> </w:t>
      </w:r>
      <w:r>
        <w:rPr>
          <w:lang w:val="ru-RU"/>
        </w:rPr>
        <w:t>действия</w:t>
      </w:r>
      <w:r>
        <w:rPr>
          <w:spacing w:val="1"/>
          <w:lang w:val="ru-RU"/>
        </w:rPr>
        <w:t xml:space="preserve"> </w:t>
      </w:r>
      <w:r>
        <w:rPr>
          <w:lang w:val="ru-RU"/>
        </w:rPr>
        <w:t>по</w:t>
      </w:r>
      <w:r>
        <w:rPr>
          <w:spacing w:val="1"/>
          <w:lang w:val="ru-RU"/>
        </w:rPr>
        <w:t xml:space="preserve"> </w:t>
      </w:r>
      <w:r>
        <w:rPr>
          <w:lang w:val="ru-RU"/>
        </w:rPr>
        <w:t>ее</w:t>
      </w:r>
      <w:r>
        <w:rPr>
          <w:spacing w:val="1"/>
          <w:lang w:val="ru-RU"/>
        </w:rPr>
        <w:t xml:space="preserve"> </w:t>
      </w:r>
      <w:r>
        <w:rPr>
          <w:lang w:val="ru-RU"/>
        </w:rPr>
        <w:t>достижению:</w:t>
      </w:r>
      <w:r>
        <w:rPr>
          <w:spacing w:val="1"/>
          <w:lang w:val="ru-RU"/>
        </w:rPr>
        <w:t xml:space="preserve"> </w:t>
      </w:r>
      <w:r>
        <w:rPr>
          <w:lang w:val="ru-RU"/>
        </w:rPr>
        <w:t>распределять</w:t>
      </w:r>
      <w:r>
        <w:rPr>
          <w:spacing w:val="1"/>
          <w:lang w:val="ru-RU"/>
        </w:rPr>
        <w:t xml:space="preserve"> </w:t>
      </w:r>
      <w:r>
        <w:rPr>
          <w:lang w:val="ru-RU"/>
        </w:rPr>
        <w:t>роли,</w:t>
      </w:r>
      <w:r>
        <w:rPr>
          <w:spacing w:val="1"/>
          <w:lang w:val="ru-RU"/>
        </w:rPr>
        <w:t xml:space="preserve"> </w:t>
      </w:r>
      <w:r>
        <w:rPr>
          <w:lang w:val="ru-RU"/>
        </w:rPr>
        <w:t>договариваться,</w:t>
      </w:r>
      <w:r>
        <w:rPr>
          <w:spacing w:val="1"/>
          <w:lang w:val="ru-RU"/>
        </w:rPr>
        <w:t xml:space="preserve"> </w:t>
      </w:r>
      <w:r>
        <w:rPr>
          <w:lang w:val="ru-RU"/>
        </w:rPr>
        <w:t>обсуждать</w:t>
      </w:r>
      <w:r>
        <w:rPr>
          <w:spacing w:val="1"/>
          <w:lang w:val="ru-RU"/>
        </w:rPr>
        <w:t xml:space="preserve"> </w:t>
      </w:r>
      <w:r>
        <w:rPr>
          <w:lang w:val="ru-RU"/>
        </w:rPr>
        <w:t>процесс</w:t>
      </w:r>
      <w:r>
        <w:rPr>
          <w:spacing w:val="1"/>
          <w:lang w:val="ru-RU"/>
        </w:rPr>
        <w:t xml:space="preserve"> </w:t>
      </w:r>
      <w:r>
        <w:rPr>
          <w:lang w:val="ru-RU"/>
        </w:rPr>
        <w:t>и</w:t>
      </w:r>
      <w:r>
        <w:rPr>
          <w:spacing w:val="1"/>
          <w:lang w:val="ru-RU"/>
        </w:rPr>
        <w:t xml:space="preserve"> </w:t>
      </w:r>
      <w:r>
        <w:rPr>
          <w:lang w:val="ru-RU"/>
        </w:rPr>
        <w:t>результат</w:t>
      </w:r>
      <w:r>
        <w:rPr>
          <w:spacing w:val="1"/>
          <w:lang w:val="ru-RU"/>
        </w:rPr>
        <w:t xml:space="preserve"> </w:t>
      </w:r>
      <w:r>
        <w:rPr>
          <w:lang w:val="ru-RU"/>
        </w:rPr>
        <w:t>совместной</w:t>
      </w:r>
      <w:r>
        <w:rPr>
          <w:spacing w:val="1"/>
          <w:lang w:val="ru-RU"/>
        </w:rPr>
        <w:t xml:space="preserve"> </w:t>
      </w:r>
      <w:r>
        <w:rPr>
          <w:spacing w:val="-1"/>
          <w:lang w:val="ru-RU"/>
        </w:rPr>
        <w:t>работы;</w:t>
      </w:r>
      <w:r>
        <w:rPr>
          <w:spacing w:val="-17"/>
          <w:lang w:val="ru-RU"/>
        </w:rPr>
        <w:t xml:space="preserve"> </w:t>
      </w:r>
      <w:r>
        <w:rPr>
          <w:spacing w:val="-1"/>
          <w:lang w:val="ru-RU"/>
        </w:rPr>
        <w:t>проявлять</w:t>
      </w:r>
      <w:r>
        <w:rPr>
          <w:spacing w:val="-16"/>
          <w:lang w:val="ru-RU"/>
        </w:rPr>
        <w:t xml:space="preserve"> </w:t>
      </w:r>
      <w:r>
        <w:rPr>
          <w:spacing w:val="-1"/>
          <w:lang w:val="ru-RU"/>
        </w:rPr>
        <w:t>готовность</w:t>
      </w:r>
      <w:r>
        <w:rPr>
          <w:spacing w:val="-15"/>
          <w:lang w:val="ru-RU"/>
        </w:rPr>
        <w:t xml:space="preserve"> </w:t>
      </w:r>
      <w:r>
        <w:rPr>
          <w:lang w:val="ru-RU"/>
        </w:rPr>
        <w:t>руководить,</w:t>
      </w:r>
      <w:r>
        <w:rPr>
          <w:spacing w:val="-15"/>
          <w:lang w:val="ru-RU"/>
        </w:rPr>
        <w:t xml:space="preserve"> </w:t>
      </w:r>
      <w:r>
        <w:rPr>
          <w:lang w:val="ru-RU"/>
        </w:rPr>
        <w:t>выполнять</w:t>
      </w:r>
      <w:r>
        <w:rPr>
          <w:spacing w:val="-10"/>
          <w:lang w:val="ru-RU"/>
        </w:rPr>
        <w:t xml:space="preserve"> </w:t>
      </w:r>
      <w:r>
        <w:rPr>
          <w:lang w:val="ru-RU"/>
        </w:rPr>
        <w:t>поручения,</w:t>
      </w:r>
      <w:r>
        <w:rPr>
          <w:spacing w:val="-58"/>
          <w:lang w:val="ru-RU"/>
        </w:rPr>
        <w:t xml:space="preserve"> </w:t>
      </w:r>
      <w:r>
        <w:rPr>
          <w:lang w:val="ru-RU"/>
        </w:rPr>
        <w:t>подчиняться;</w:t>
      </w:r>
    </w:p>
    <w:p w:rsidR="00C8663B" w:rsidRPr="00C8663B" w:rsidRDefault="003A1872" w:rsidP="00C8663B">
      <w:pPr>
        <w:widowControl w:val="0"/>
        <w:autoSpaceDE w:val="0"/>
        <w:autoSpaceDN w:val="0"/>
        <w:ind w:left="105"/>
        <w:rPr>
          <w:spacing w:val="-58"/>
          <w:lang w:val="ru-RU"/>
        </w:rPr>
      </w:pPr>
      <w:r>
        <w:rPr>
          <w:lang w:val="ru-RU"/>
        </w:rPr>
        <w:t xml:space="preserve">      </w:t>
      </w:r>
      <w:r w:rsidRPr="00C8663B">
        <w:rPr>
          <w:lang w:val="ru-RU"/>
        </w:rPr>
        <w:t>ответственно выполнять свою часть работы;</w:t>
      </w:r>
    </w:p>
    <w:p w:rsidR="00C8663B" w:rsidRPr="00C8663B" w:rsidRDefault="003A1872" w:rsidP="00C8663B">
      <w:pPr>
        <w:widowControl w:val="0"/>
        <w:autoSpaceDE w:val="0"/>
        <w:autoSpaceDN w:val="0"/>
        <w:ind w:left="105"/>
        <w:rPr>
          <w:lang w:val="ru-RU"/>
        </w:rPr>
      </w:pPr>
      <w:r>
        <w:rPr>
          <w:lang w:val="ru-RU"/>
        </w:rPr>
        <w:t xml:space="preserve">     </w:t>
      </w:r>
      <w:r w:rsidRPr="00C8663B">
        <w:rPr>
          <w:lang w:val="ru-RU"/>
        </w:rPr>
        <w:t>оценивать</w:t>
      </w:r>
      <w:r w:rsidRPr="00C8663B">
        <w:rPr>
          <w:spacing w:val="-2"/>
          <w:lang w:val="ru-RU"/>
        </w:rPr>
        <w:t xml:space="preserve"> </w:t>
      </w:r>
      <w:r w:rsidRPr="00C8663B">
        <w:rPr>
          <w:lang w:val="ru-RU"/>
        </w:rPr>
        <w:t>свой</w:t>
      </w:r>
      <w:r w:rsidRPr="00C8663B">
        <w:rPr>
          <w:spacing w:val="-3"/>
          <w:lang w:val="ru-RU"/>
        </w:rPr>
        <w:t xml:space="preserve"> </w:t>
      </w:r>
      <w:r w:rsidRPr="00C8663B">
        <w:rPr>
          <w:lang w:val="ru-RU"/>
        </w:rPr>
        <w:t>вклад в</w:t>
      </w:r>
      <w:r w:rsidRPr="00C8663B">
        <w:rPr>
          <w:spacing w:val="-7"/>
          <w:lang w:val="ru-RU"/>
        </w:rPr>
        <w:t xml:space="preserve"> </w:t>
      </w:r>
      <w:r w:rsidRPr="00C8663B">
        <w:rPr>
          <w:lang w:val="ru-RU"/>
        </w:rPr>
        <w:t>общий</w:t>
      </w:r>
      <w:r w:rsidRPr="00C8663B">
        <w:rPr>
          <w:spacing w:val="-2"/>
          <w:lang w:val="ru-RU"/>
        </w:rPr>
        <w:t xml:space="preserve"> </w:t>
      </w:r>
      <w:r w:rsidRPr="00C8663B">
        <w:rPr>
          <w:lang w:val="ru-RU"/>
        </w:rPr>
        <w:t>результат;</w:t>
      </w:r>
    </w:p>
    <w:p w:rsidR="00C8663B" w:rsidRPr="00C8663B" w:rsidRDefault="003A1872" w:rsidP="00C8663B">
      <w:pPr>
        <w:widowControl w:val="0"/>
        <w:autoSpaceDE w:val="0"/>
        <w:autoSpaceDN w:val="0"/>
        <w:ind w:left="105"/>
        <w:rPr>
          <w:lang w:val="ru-RU"/>
        </w:rPr>
      </w:pPr>
      <w:r>
        <w:rPr>
          <w:lang w:val="ru-RU"/>
        </w:rPr>
        <w:t xml:space="preserve">     </w:t>
      </w:r>
      <w:r w:rsidRPr="00C8663B">
        <w:rPr>
          <w:lang w:val="ru-RU"/>
        </w:rPr>
        <w:t>выполнять</w:t>
      </w:r>
      <w:r w:rsidRPr="00C8663B">
        <w:rPr>
          <w:spacing w:val="1"/>
          <w:lang w:val="ru-RU"/>
        </w:rPr>
        <w:t xml:space="preserve"> </w:t>
      </w:r>
      <w:r w:rsidRPr="00C8663B">
        <w:rPr>
          <w:lang w:val="ru-RU"/>
        </w:rPr>
        <w:t>совместные</w:t>
      </w:r>
      <w:r w:rsidRPr="00C8663B">
        <w:rPr>
          <w:spacing w:val="1"/>
          <w:lang w:val="ru-RU"/>
        </w:rPr>
        <w:t xml:space="preserve"> </w:t>
      </w:r>
      <w:r w:rsidRPr="00C8663B">
        <w:rPr>
          <w:lang w:val="ru-RU"/>
        </w:rPr>
        <w:t>проектные</w:t>
      </w:r>
      <w:r w:rsidRPr="00C8663B">
        <w:rPr>
          <w:spacing w:val="1"/>
          <w:lang w:val="ru-RU"/>
        </w:rPr>
        <w:t xml:space="preserve"> </w:t>
      </w:r>
      <w:r w:rsidRPr="00C8663B">
        <w:rPr>
          <w:lang w:val="ru-RU"/>
        </w:rPr>
        <w:t>задания</w:t>
      </w:r>
      <w:r w:rsidRPr="00C8663B">
        <w:rPr>
          <w:spacing w:val="1"/>
          <w:lang w:val="ru-RU"/>
        </w:rPr>
        <w:t xml:space="preserve"> </w:t>
      </w:r>
      <w:r w:rsidRPr="00C8663B">
        <w:rPr>
          <w:lang w:val="ru-RU"/>
        </w:rPr>
        <w:t>с</w:t>
      </w:r>
      <w:r w:rsidRPr="00C8663B">
        <w:rPr>
          <w:spacing w:val="1"/>
          <w:lang w:val="ru-RU"/>
        </w:rPr>
        <w:t xml:space="preserve"> </w:t>
      </w:r>
      <w:r w:rsidRPr="00C8663B">
        <w:rPr>
          <w:lang w:val="ru-RU"/>
        </w:rPr>
        <w:t>опорой</w:t>
      </w:r>
      <w:r w:rsidRPr="00C8663B">
        <w:rPr>
          <w:spacing w:val="1"/>
          <w:lang w:val="ru-RU"/>
        </w:rPr>
        <w:t xml:space="preserve"> </w:t>
      </w:r>
      <w:r w:rsidRPr="00C8663B">
        <w:rPr>
          <w:lang w:val="ru-RU"/>
        </w:rPr>
        <w:t>на</w:t>
      </w:r>
      <w:r w:rsidRPr="00C8663B">
        <w:rPr>
          <w:spacing w:val="1"/>
          <w:lang w:val="ru-RU"/>
        </w:rPr>
        <w:t xml:space="preserve"> </w:t>
      </w:r>
      <w:r w:rsidRPr="00C8663B">
        <w:rPr>
          <w:lang w:val="ru-RU"/>
        </w:rPr>
        <w:t>предложенные</w:t>
      </w:r>
      <w:r w:rsidRPr="00C8663B">
        <w:rPr>
          <w:spacing w:val="-5"/>
          <w:lang w:val="ru-RU"/>
        </w:rPr>
        <w:t xml:space="preserve"> </w:t>
      </w:r>
      <w:r w:rsidRPr="00C8663B">
        <w:rPr>
          <w:lang w:val="ru-RU"/>
        </w:rPr>
        <w:t>образцы.</w:t>
      </w:r>
    </w:p>
    <w:p w:rsidR="00C8663B" w:rsidRPr="00C8663B" w:rsidRDefault="00C8663B" w:rsidP="00C8663B">
      <w:pPr>
        <w:widowControl w:val="0"/>
        <w:autoSpaceDE w:val="0"/>
        <w:autoSpaceDN w:val="0"/>
        <w:ind w:left="105"/>
        <w:rPr>
          <w:lang w:val="ru-RU"/>
        </w:rPr>
      </w:pPr>
    </w:p>
    <w:p w:rsidR="00C8663B" w:rsidRDefault="003A1872" w:rsidP="000E5782">
      <w:pPr>
        <w:pStyle w:val="a3"/>
        <w:numPr>
          <w:ilvl w:val="0"/>
          <w:numId w:val="7"/>
        </w:numPr>
        <w:tabs>
          <w:tab w:val="left" w:pos="1038"/>
        </w:tabs>
        <w:ind w:right="272" w:firstLine="542"/>
        <w:jc w:val="both"/>
        <w:rPr>
          <w:sz w:val="24"/>
        </w:rPr>
      </w:pPr>
      <w:r>
        <w:rPr>
          <w:sz w:val="24"/>
        </w:rPr>
        <w:t>Овладение регулятивными универсальными учебными</w:t>
      </w:r>
      <w:r>
        <w:rPr>
          <w:spacing w:val="1"/>
          <w:sz w:val="24"/>
        </w:rPr>
        <w:t xml:space="preserve"> </w:t>
      </w:r>
      <w:r>
        <w:rPr>
          <w:sz w:val="24"/>
        </w:rPr>
        <w:t>действиями, согласно ФГОС НОО, предполагает формирование и</w:t>
      </w:r>
      <w:r>
        <w:rPr>
          <w:spacing w:val="-57"/>
          <w:sz w:val="24"/>
        </w:rPr>
        <w:t xml:space="preserve"> </w:t>
      </w:r>
      <w:r>
        <w:rPr>
          <w:sz w:val="24"/>
        </w:rPr>
        <w:t>оценку у обучающихся умений самоорганизации (планировать</w:t>
      </w:r>
      <w:r>
        <w:rPr>
          <w:spacing w:val="1"/>
          <w:sz w:val="24"/>
        </w:rPr>
        <w:t xml:space="preserve"> </w:t>
      </w:r>
      <w:r>
        <w:rPr>
          <w:sz w:val="24"/>
        </w:rPr>
        <w:t xml:space="preserve">действия по </w:t>
      </w:r>
      <w:r>
        <w:rPr>
          <w:sz w:val="24"/>
        </w:rPr>
        <w:t>решению учебной задачи для получения результата,</w:t>
      </w:r>
      <w:r>
        <w:rPr>
          <w:spacing w:val="-57"/>
          <w:sz w:val="24"/>
        </w:rPr>
        <w:t xml:space="preserve"> </w:t>
      </w:r>
      <w:r>
        <w:rPr>
          <w:sz w:val="24"/>
        </w:rPr>
        <w:t>выстраивать</w:t>
      </w:r>
      <w:r>
        <w:rPr>
          <w:spacing w:val="1"/>
          <w:sz w:val="24"/>
        </w:rPr>
        <w:t xml:space="preserve"> </w:t>
      </w:r>
      <w:r>
        <w:rPr>
          <w:sz w:val="24"/>
        </w:rPr>
        <w:t>последовательность</w:t>
      </w:r>
      <w:r>
        <w:rPr>
          <w:spacing w:val="1"/>
          <w:sz w:val="24"/>
        </w:rPr>
        <w:t xml:space="preserve"> </w:t>
      </w:r>
      <w:r>
        <w:rPr>
          <w:sz w:val="24"/>
        </w:rPr>
        <w:t>выбранных</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самоконтроля</w:t>
      </w:r>
      <w:r>
        <w:rPr>
          <w:spacing w:val="1"/>
          <w:sz w:val="24"/>
        </w:rPr>
        <w:t xml:space="preserve"> </w:t>
      </w:r>
      <w:r>
        <w:rPr>
          <w:sz w:val="24"/>
        </w:rPr>
        <w:t>(устанавливать</w:t>
      </w:r>
      <w:r>
        <w:rPr>
          <w:spacing w:val="1"/>
          <w:sz w:val="24"/>
        </w:rPr>
        <w:t xml:space="preserve"> </w:t>
      </w:r>
      <w:r>
        <w:rPr>
          <w:sz w:val="24"/>
        </w:rPr>
        <w:t>причины</w:t>
      </w:r>
      <w:r>
        <w:rPr>
          <w:spacing w:val="1"/>
          <w:sz w:val="24"/>
        </w:rPr>
        <w:t xml:space="preserve"> </w:t>
      </w:r>
      <w:r>
        <w:rPr>
          <w:sz w:val="24"/>
        </w:rPr>
        <w:t>успеха</w:t>
      </w:r>
      <w:r>
        <w:rPr>
          <w:spacing w:val="1"/>
          <w:sz w:val="24"/>
        </w:rPr>
        <w:t xml:space="preserve"> </w:t>
      </w:r>
      <w:r>
        <w:rPr>
          <w:sz w:val="24"/>
        </w:rPr>
        <w:t>(неудач)</w:t>
      </w:r>
      <w:r>
        <w:rPr>
          <w:spacing w:val="1"/>
          <w:sz w:val="24"/>
        </w:rPr>
        <w:t xml:space="preserve"> </w:t>
      </w:r>
      <w:r>
        <w:rPr>
          <w:sz w:val="24"/>
        </w:rPr>
        <w:t>в</w:t>
      </w:r>
      <w:r>
        <w:rPr>
          <w:spacing w:val="1"/>
          <w:sz w:val="24"/>
        </w:rPr>
        <w:t xml:space="preserve"> </w:t>
      </w:r>
      <w:r>
        <w:rPr>
          <w:sz w:val="24"/>
        </w:rPr>
        <w:t>учебной деятельности, корректировать свои учебные действия</w:t>
      </w:r>
      <w:r>
        <w:rPr>
          <w:spacing w:val="1"/>
          <w:sz w:val="24"/>
        </w:rPr>
        <w:t xml:space="preserve"> </w:t>
      </w:r>
      <w:r>
        <w:rPr>
          <w:sz w:val="24"/>
        </w:rPr>
        <w:t>для</w:t>
      </w:r>
      <w:r>
        <w:rPr>
          <w:spacing w:val="1"/>
          <w:sz w:val="24"/>
        </w:rPr>
        <w:t xml:space="preserve"> </w:t>
      </w:r>
      <w:r>
        <w:rPr>
          <w:sz w:val="24"/>
        </w:rPr>
        <w:t>преодоления</w:t>
      </w:r>
      <w:r>
        <w:rPr>
          <w:spacing w:val="-8"/>
          <w:sz w:val="24"/>
        </w:rPr>
        <w:t xml:space="preserve"> </w:t>
      </w:r>
      <w:r>
        <w:rPr>
          <w:sz w:val="24"/>
        </w:rPr>
        <w:t>ошибок).</w:t>
      </w:r>
    </w:p>
    <w:p w:rsidR="00C8663B" w:rsidRDefault="00C8663B" w:rsidP="00C8663B">
      <w:pPr>
        <w:widowControl w:val="0"/>
        <w:autoSpaceDE w:val="0"/>
        <w:autoSpaceDN w:val="0"/>
        <w:spacing w:before="11"/>
        <w:rPr>
          <w:sz w:val="20"/>
          <w:lang w:val="ru-RU"/>
        </w:rPr>
      </w:pPr>
    </w:p>
    <w:p w:rsidR="00C8663B" w:rsidRDefault="003A1872" w:rsidP="000E5782">
      <w:pPr>
        <w:pStyle w:val="a3"/>
        <w:numPr>
          <w:ilvl w:val="0"/>
          <w:numId w:val="7"/>
        </w:numPr>
        <w:tabs>
          <w:tab w:val="left" w:pos="994"/>
        </w:tabs>
        <w:ind w:right="276" w:firstLine="302"/>
        <w:jc w:val="both"/>
        <w:rPr>
          <w:sz w:val="24"/>
        </w:rPr>
      </w:pPr>
      <w:r>
        <w:rPr>
          <w:sz w:val="24"/>
        </w:rPr>
        <w:t>Оценка</w:t>
      </w:r>
      <w:r>
        <w:rPr>
          <w:spacing w:val="1"/>
          <w:sz w:val="24"/>
        </w:rPr>
        <w:t xml:space="preserve"> </w:t>
      </w:r>
      <w:r>
        <w:rPr>
          <w:sz w:val="24"/>
        </w:rPr>
        <w:t>достижен</w:t>
      </w:r>
      <w:r>
        <w:rPr>
          <w:sz w:val="24"/>
        </w:rPr>
        <w:t>ия</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осуществляется как педагогическим работником в ходе текущей</w:t>
      </w:r>
      <w:r>
        <w:rPr>
          <w:spacing w:val="-57"/>
          <w:sz w:val="24"/>
        </w:rPr>
        <w:t xml:space="preserve"> </w:t>
      </w:r>
      <w:r>
        <w:rPr>
          <w:sz w:val="24"/>
        </w:rPr>
        <w:t>и промежуточной оценки по предмету, так и администрацией</w:t>
      </w:r>
      <w:r>
        <w:rPr>
          <w:spacing w:val="1"/>
          <w:sz w:val="24"/>
        </w:rPr>
        <w:t xml:space="preserve"> </w:t>
      </w:r>
      <w:r>
        <w:rPr>
          <w:sz w:val="24"/>
        </w:rPr>
        <w:t>образовательной организации в ходе мониторинга. В текущем</w:t>
      </w:r>
      <w:r>
        <w:rPr>
          <w:spacing w:val="1"/>
          <w:sz w:val="24"/>
        </w:rPr>
        <w:t xml:space="preserve"> </w:t>
      </w:r>
      <w:r>
        <w:rPr>
          <w:sz w:val="24"/>
        </w:rPr>
        <w:t>учебном</w:t>
      </w:r>
      <w:r>
        <w:rPr>
          <w:spacing w:val="1"/>
          <w:sz w:val="24"/>
        </w:rPr>
        <w:t xml:space="preserve"> </w:t>
      </w:r>
      <w:r>
        <w:rPr>
          <w:sz w:val="24"/>
        </w:rPr>
        <w:t>процессе</w:t>
      </w:r>
      <w:r>
        <w:rPr>
          <w:spacing w:val="1"/>
          <w:sz w:val="24"/>
        </w:rPr>
        <w:t xml:space="preserve"> </w:t>
      </w:r>
      <w:r>
        <w:rPr>
          <w:sz w:val="24"/>
        </w:rPr>
        <w:t>отслеживается</w:t>
      </w:r>
      <w:r>
        <w:rPr>
          <w:spacing w:val="1"/>
          <w:sz w:val="24"/>
        </w:rPr>
        <w:t xml:space="preserve"> </w:t>
      </w:r>
      <w:r>
        <w:rPr>
          <w:sz w:val="24"/>
        </w:rPr>
        <w:t>способность</w:t>
      </w:r>
      <w:r>
        <w:rPr>
          <w:spacing w:val="1"/>
          <w:sz w:val="24"/>
        </w:rPr>
        <w:t xml:space="preserve"> </w:t>
      </w:r>
      <w:r>
        <w:rPr>
          <w:sz w:val="24"/>
        </w:rPr>
        <w:t>обучающи</w:t>
      </w:r>
      <w:r>
        <w:rPr>
          <w:sz w:val="24"/>
        </w:rPr>
        <w:t>хся</w:t>
      </w:r>
      <w:r>
        <w:rPr>
          <w:spacing w:val="1"/>
          <w:sz w:val="24"/>
        </w:rPr>
        <w:t xml:space="preserve"> </w:t>
      </w:r>
      <w:r>
        <w:rPr>
          <w:sz w:val="24"/>
        </w:rPr>
        <w:t>разрешать</w:t>
      </w:r>
      <w:r>
        <w:rPr>
          <w:spacing w:val="1"/>
          <w:sz w:val="24"/>
        </w:rPr>
        <w:t xml:space="preserve"> </w:t>
      </w:r>
      <w:r>
        <w:rPr>
          <w:sz w:val="24"/>
        </w:rPr>
        <w:t>учебные</w:t>
      </w:r>
      <w:r>
        <w:rPr>
          <w:spacing w:val="1"/>
          <w:sz w:val="24"/>
        </w:rPr>
        <w:t xml:space="preserve"> </w:t>
      </w:r>
      <w:r>
        <w:rPr>
          <w:sz w:val="24"/>
        </w:rPr>
        <w:t>ситуации</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учебные</w:t>
      </w:r>
      <w:r>
        <w:rPr>
          <w:spacing w:val="1"/>
          <w:sz w:val="24"/>
        </w:rPr>
        <w:t xml:space="preserve"> </w:t>
      </w:r>
      <w:r>
        <w:rPr>
          <w:sz w:val="24"/>
        </w:rPr>
        <w:t>задачи,</w:t>
      </w:r>
      <w:r>
        <w:rPr>
          <w:spacing w:val="1"/>
          <w:sz w:val="24"/>
        </w:rPr>
        <w:t xml:space="preserve"> </w:t>
      </w:r>
      <w:r>
        <w:rPr>
          <w:sz w:val="24"/>
        </w:rPr>
        <w:t>требующие</w:t>
      </w:r>
      <w:r>
        <w:rPr>
          <w:spacing w:val="1"/>
          <w:sz w:val="24"/>
        </w:rPr>
        <w:t xml:space="preserve"> </w:t>
      </w:r>
      <w:r>
        <w:rPr>
          <w:sz w:val="24"/>
        </w:rPr>
        <w:t>владения</w:t>
      </w:r>
      <w:r>
        <w:rPr>
          <w:spacing w:val="1"/>
          <w:sz w:val="24"/>
        </w:rPr>
        <w:t xml:space="preserve"> </w:t>
      </w:r>
      <w:r>
        <w:rPr>
          <w:sz w:val="24"/>
        </w:rPr>
        <w:t>познавательными,</w:t>
      </w:r>
      <w:r>
        <w:rPr>
          <w:spacing w:val="1"/>
          <w:sz w:val="24"/>
        </w:rPr>
        <w:t xml:space="preserve"> </w:t>
      </w:r>
      <w:r>
        <w:rPr>
          <w:sz w:val="24"/>
        </w:rPr>
        <w:t>коммуникативными</w:t>
      </w:r>
      <w:r>
        <w:rPr>
          <w:spacing w:val="1"/>
          <w:sz w:val="24"/>
        </w:rPr>
        <w:t xml:space="preserve"> </w:t>
      </w:r>
      <w:r>
        <w:rPr>
          <w:sz w:val="24"/>
        </w:rPr>
        <w:t>и</w:t>
      </w:r>
      <w:r>
        <w:rPr>
          <w:spacing w:val="-57"/>
          <w:sz w:val="24"/>
        </w:rPr>
        <w:t xml:space="preserve"> </w:t>
      </w:r>
      <w:r>
        <w:rPr>
          <w:sz w:val="24"/>
        </w:rPr>
        <w:t>регулятивными</w:t>
      </w:r>
      <w:r>
        <w:rPr>
          <w:spacing w:val="1"/>
          <w:sz w:val="24"/>
        </w:rPr>
        <w:t xml:space="preserve"> </w:t>
      </w:r>
      <w:r>
        <w:rPr>
          <w:sz w:val="24"/>
        </w:rPr>
        <w:t>действиями,</w:t>
      </w:r>
      <w:r>
        <w:rPr>
          <w:spacing w:val="1"/>
          <w:sz w:val="24"/>
        </w:rPr>
        <w:t xml:space="preserve"> </w:t>
      </w:r>
      <w:r>
        <w:rPr>
          <w:sz w:val="24"/>
        </w:rPr>
        <w:t>реализуемыми</w:t>
      </w:r>
      <w:r>
        <w:rPr>
          <w:spacing w:val="1"/>
          <w:sz w:val="24"/>
        </w:rPr>
        <w:t xml:space="preserve"> </w:t>
      </w:r>
      <w:r>
        <w:rPr>
          <w:sz w:val="24"/>
        </w:rPr>
        <w:t>в</w:t>
      </w:r>
      <w:r>
        <w:rPr>
          <w:spacing w:val="1"/>
          <w:sz w:val="24"/>
        </w:rPr>
        <w:t xml:space="preserve"> </w:t>
      </w:r>
      <w:r>
        <w:rPr>
          <w:sz w:val="24"/>
        </w:rPr>
        <w:t>предметном</w:t>
      </w:r>
      <w:r>
        <w:rPr>
          <w:spacing w:val="1"/>
          <w:sz w:val="24"/>
        </w:rPr>
        <w:t xml:space="preserve"> </w:t>
      </w:r>
      <w:r>
        <w:rPr>
          <w:sz w:val="24"/>
        </w:rPr>
        <w:t>преподавании.</w:t>
      </w:r>
    </w:p>
    <w:p w:rsidR="00C8663B" w:rsidRDefault="00C8663B" w:rsidP="00C8663B">
      <w:pPr>
        <w:widowControl w:val="0"/>
        <w:autoSpaceDE w:val="0"/>
        <w:autoSpaceDN w:val="0"/>
        <w:spacing w:before="9"/>
        <w:rPr>
          <w:sz w:val="20"/>
          <w:lang w:val="ru-RU"/>
        </w:rPr>
      </w:pPr>
    </w:p>
    <w:p w:rsidR="00C8663B" w:rsidRDefault="003A1872" w:rsidP="000E5782">
      <w:pPr>
        <w:pStyle w:val="a3"/>
        <w:numPr>
          <w:ilvl w:val="0"/>
          <w:numId w:val="7"/>
        </w:numPr>
        <w:tabs>
          <w:tab w:val="left" w:pos="1345"/>
        </w:tabs>
        <w:ind w:right="269" w:firstLine="542"/>
        <w:jc w:val="both"/>
        <w:rPr>
          <w:sz w:val="24"/>
        </w:rPr>
      </w:pPr>
      <w:r>
        <w:rPr>
          <w:sz w:val="24"/>
        </w:rPr>
        <w:t>В</w:t>
      </w:r>
      <w:r>
        <w:rPr>
          <w:spacing w:val="1"/>
          <w:sz w:val="24"/>
        </w:rPr>
        <w:t xml:space="preserve"> </w:t>
      </w:r>
      <w:r>
        <w:rPr>
          <w:sz w:val="24"/>
        </w:rPr>
        <w:t>ходе</w:t>
      </w:r>
      <w:r>
        <w:rPr>
          <w:spacing w:val="1"/>
          <w:sz w:val="24"/>
        </w:rPr>
        <w:t xml:space="preserve"> </w:t>
      </w:r>
      <w:r>
        <w:rPr>
          <w:sz w:val="24"/>
        </w:rPr>
        <w:t>мониторинга</w:t>
      </w:r>
      <w:r>
        <w:rPr>
          <w:spacing w:val="1"/>
          <w:sz w:val="24"/>
        </w:rPr>
        <w:t xml:space="preserve"> </w:t>
      </w:r>
      <w:r>
        <w:rPr>
          <w:sz w:val="24"/>
        </w:rPr>
        <w:t>проводится</w:t>
      </w:r>
      <w:r>
        <w:rPr>
          <w:spacing w:val="1"/>
          <w:sz w:val="24"/>
        </w:rPr>
        <w:t xml:space="preserve"> </w:t>
      </w:r>
      <w:r>
        <w:rPr>
          <w:sz w:val="24"/>
        </w:rPr>
        <w:t>оценка</w:t>
      </w:r>
      <w:r>
        <w:rPr>
          <w:spacing w:val="1"/>
          <w:sz w:val="24"/>
        </w:rPr>
        <w:t xml:space="preserve"> </w:t>
      </w:r>
      <w:r>
        <w:rPr>
          <w:sz w:val="24"/>
        </w:rPr>
        <w:t>сформированности</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периодичность</w:t>
      </w:r>
      <w:r>
        <w:rPr>
          <w:spacing w:val="1"/>
          <w:sz w:val="24"/>
        </w:rPr>
        <w:t xml:space="preserve"> </w:t>
      </w:r>
      <w:r>
        <w:rPr>
          <w:sz w:val="24"/>
        </w:rPr>
        <w:t>мониторинга</w:t>
      </w:r>
      <w:r>
        <w:rPr>
          <w:spacing w:val="1"/>
          <w:sz w:val="24"/>
        </w:rPr>
        <w:t xml:space="preserve"> </w:t>
      </w:r>
      <w:r>
        <w:rPr>
          <w:sz w:val="24"/>
        </w:rPr>
        <w:t>устанавливаются</w:t>
      </w:r>
      <w:r>
        <w:rPr>
          <w:spacing w:val="1"/>
          <w:sz w:val="24"/>
        </w:rPr>
        <w:t xml:space="preserve"> </w:t>
      </w:r>
      <w:r>
        <w:rPr>
          <w:spacing w:val="-1"/>
          <w:sz w:val="24"/>
        </w:rPr>
        <w:t xml:space="preserve">решением педагогического </w:t>
      </w:r>
      <w:r>
        <w:rPr>
          <w:sz w:val="24"/>
        </w:rPr>
        <w:t>совета образовательной организации.</w:t>
      </w:r>
      <w:r>
        <w:rPr>
          <w:spacing w:val="-57"/>
          <w:sz w:val="24"/>
        </w:rPr>
        <w:t xml:space="preserve"> </w:t>
      </w:r>
      <w:r>
        <w:rPr>
          <w:sz w:val="24"/>
        </w:rPr>
        <w:t>Инструментарий для оценка сформированности универсальных</w:t>
      </w:r>
      <w:r>
        <w:rPr>
          <w:spacing w:val="1"/>
          <w:sz w:val="24"/>
        </w:rPr>
        <w:t xml:space="preserve"> </w:t>
      </w:r>
      <w:r>
        <w:rPr>
          <w:sz w:val="24"/>
        </w:rPr>
        <w:t>учебных</w:t>
      </w:r>
      <w:r>
        <w:rPr>
          <w:spacing w:val="18"/>
          <w:sz w:val="24"/>
        </w:rPr>
        <w:t xml:space="preserve"> </w:t>
      </w:r>
      <w:r>
        <w:rPr>
          <w:sz w:val="24"/>
        </w:rPr>
        <w:t>действий</w:t>
      </w:r>
      <w:r>
        <w:rPr>
          <w:spacing w:val="24"/>
          <w:sz w:val="24"/>
        </w:rPr>
        <w:t xml:space="preserve"> </w:t>
      </w:r>
      <w:r>
        <w:rPr>
          <w:sz w:val="24"/>
        </w:rPr>
        <w:t>строится</w:t>
      </w:r>
      <w:r>
        <w:rPr>
          <w:spacing w:val="23"/>
          <w:sz w:val="24"/>
        </w:rPr>
        <w:t xml:space="preserve"> </w:t>
      </w:r>
      <w:r>
        <w:rPr>
          <w:sz w:val="24"/>
        </w:rPr>
        <w:t>на</w:t>
      </w:r>
      <w:r>
        <w:rPr>
          <w:spacing w:val="22"/>
          <w:sz w:val="24"/>
        </w:rPr>
        <w:t xml:space="preserve"> </w:t>
      </w:r>
      <w:r>
        <w:rPr>
          <w:sz w:val="24"/>
        </w:rPr>
        <w:t>межпредметной</w:t>
      </w:r>
      <w:r>
        <w:rPr>
          <w:spacing w:val="24"/>
          <w:sz w:val="24"/>
        </w:rPr>
        <w:t xml:space="preserve"> </w:t>
      </w:r>
      <w:r>
        <w:rPr>
          <w:sz w:val="24"/>
        </w:rPr>
        <w:t>основе</w:t>
      </w:r>
      <w:r>
        <w:rPr>
          <w:spacing w:val="22"/>
          <w:sz w:val="24"/>
        </w:rPr>
        <w:t xml:space="preserve"> </w:t>
      </w:r>
      <w:r>
        <w:rPr>
          <w:sz w:val="24"/>
        </w:rPr>
        <w:t>и</w:t>
      </w:r>
      <w:r>
        <w:rPr>
          <w:spacing w:val="25"/>
          <w:sz w:val="24"/>
        </w:rPr>
        <w:t xml:space="preserve"> </w:t>
      </w:r>
      <w:r>
        <w:rPr>
          <w:sz w:val="24"/>
        </w:rPr>
        <w:t>может</w:t>
      </w:r>
    </w:p>
    <w:p w:rsidR="00C8663B" w:rsidRDefault="00C8663B" w:rsidP="00C8663B">
      <w:pPr>
        <w:widowControl w:val="0"/>
        <w:autoSpaceDE w:val="0"/>
        <w:autoSpaceDN w:val="0"/>
        <w:jc w:val="both"/>
        <w:rPr>
          <w:szCs w:val="22"/>
          <w:lang w:val="ru-RU"/>
        </w:rPr>
        <w:sectPr w:rsidR="00C8663B">
          <w:pgSz w:w="7830" w:h="12020"/>
          <w:pgMar w:top="520" w:right="300" w:bottom="700" w:left="480" w:header="0" w:footer="433" w:gutter="0"/>
          <w:cols w:space="720"/>
        </w:sectPr>
      </w:pPr>
    </w:p>
    <w:p w:rsidR="00C8663B" w:rsidRDefault="003A1872" w:rsidP="00C8663B">
      <w:pPr>
        <w:widowControl w:val="0"/>
        <w:tabs>
          <w:tab w:val="left" w:pos="2652"/>
          <w:tab w:val="left" w:pos="4812"/>
        </w:tabs>
        <w:autoSpaceDE w:val="0"/>
        <w:autoSpaceDN w:val="0"/>
        <w:spacing w:before="72"/>
        <w:ind w:left="101" w:right="274"/>
        <w:jc w:val="both"/>
        <w:rPr>
          <w:lang w:val="ru-RU"/>
        </w:rPr>
      </w:pPr>
      <w:r>
        <w:rPr>
          <w:lang w:val="ru-RU"/>
        </w:rPr>
        <w:lastRenderedPageBreak/>
        <w:t>включать</w:t>
      </w:r>
      <w:r>
        <w:rPr>
          <w:spacing w:val="1"/>
          <w:lang w:val="ru-RU"/>
        </w:rPr>
        <w:t xml:space="preserve"> </w:t>
      </w:r>
      <w:r>
        <w:rPr>
          <w:lang w:val="ru-RU"/>
        </w:rPr>
        <w:t>диагностические</w:t>
      </w:r>
      <w:r>
        <w:rPr>
          <w:spacing w:val="1"/>
          <w:lang w:val="ru-RU"/>
        </w:rPr>
        <w:t xml:space="preserve"> </w:t>
      </w:r>
      <w:r>
        <w:rPr>
          <w:lang w:val="ru-RU"/>
        </w:rPr>
        <w:t>материалы</w:t>
      </w:r>
      <w:r>
        <w:rPr>
          <w:spacing w:val="1"/>
          <w:lang w:val="ru-RU"/>
        </w:rPr>
        <w:t xml:space="preserve"> </w:t>
      </w:r>
      <w:r>
        <w:rPr>
          <w:lang w:val="ru-RU"/>
        </w:rPr>
        <w:t>по</w:t>
      </w:r>
      <w:r>
        <w:rPr>
          <w:spacing w:val="1"/>
          <w:lang w:val="ru-RU"/>
        </w:rPr>
        <w:t xml:space="preserve"> </w:t>
      </w:r>
      <w:r>
        <w:rPr>
          <w:lang w:val="ru-RU"/>
        </w:rPr>
        <w:t>оценке</w:t>
      </w:r>
      <w:r>
        <w:rPr>
          <w:spacing w:val="1"/>
          <w:lang w:val="ru-RU"/>
        </w:rPr>
        <w:t xml:space="preserve"> </w:t>
      </w:r>
      <w:r>
        <w:rPr>
          <w:lang w:val="ru-RU"/>
        </w:rPr>
        <w:t>функциональной</w:t>
      </w:r>
      <w:r>
        <w:rPr>
          <w:lang w:val="ru-RU"/>
        </w:rPr>
        <w:tab/>
        <w:t>грамотности,</w:t>
      </w:r>
      <w:r>
        <w:rPr>
          <w:lang w:val="ru-RU"/>
        </w:rPr>
        <w:tab/>
      </w:r>
      <w:r>
        <w:rPr>
          <w:spacing w:val="-1"/>
          <w:lang w:val="ru-RU"/>
        </w:rPr>
        <w:t>сформированности</w:t>
      </w:r>
      <w:r>
        <w:rPr>
          <w:spacing w:val="-58"/>
          <w:lang w:val="ru-RU"/>
        </w:rPr>
        <w:t xml:space="preserve"> </w:t>
      </w:r>
      <w:r>
        <w:rPr>
          <w:lang w:val="ru-RU"/>
        </w:rPr>
        <w:t>регулятивных,</w:t>
      </w:r>
      <w:r>
        <w:rPr>
          <w:spacing w:val="1"/>
          <w:lang w:val="ru-RU"/>
        </w:rPr>
        <w:t xml:space="preserve"> </w:t>
      </w:r>
      <w:r>
        <w:rPr>
          <w:lang w:val="ru-RU"/>
        </w:rPr>
        <w:t>коммуникативных</w:t>
      </w:r>
      <w:r>
        <w:rPr>
          <w:spacing w:val="1"/>
          <w:lang w:val="ru-RU"/>
        </w:rPr>
        <w:t xml:space="preserve"> </w:t>
      </w:r>
      <w:r>
        <w:rPr>
          <w:lang w:val="ru-RU"/>
        </w:rPr>
        <w:t>и</w:t>
      </w:r>
      <w:r>
        <w:rPr>
          <w:spacing w:val="1"/>
          <w:lang w:val="ru-RU"/>
        </w:rPr>
        <w:t xml:space="preserve"> </w:t>
      </w:r>
      <w:r>
        <w:rPr>
          <w:lang w:val="ru-RU"/>
        </w:rPr>
        <w:t>познавательных</w:t>
      </w:r>
      <w:r>
        <w:rPr>
          <w:spacing w:val="1"/>
          <w:lang w:val="ru-RU"/>
        </w:rPr>
        <w:t xml:space="preserve"> </w:t>
      </w:r>
      <w:r>
        <w:rPr>
          <w:lang w:val="ru-RU"/>
        </w:rPr>
        <w:t>учебных</w:t>
      </w:r>
      <w:r>
        <w:rPr>
          <w:spacing w:val="1"/>
          <w:lang w:val="ru-RU"/>
        </w:rPr>
        <w:t xml:space="preserve"> </w:t>
      </w:r>
      <w:r>
        <w:rPr>
          <w:lang w:val="ru-RU"/>
        </w:rPr>
        <w:t>действий.</w:t>
      </w:r>
    </w:p>
    <w:p w:rsidR="00C8663B" w:rsidRDefault="00C8663B" w:rsidP="00C8663B">
      <w:pPr>
        <w:widowControl w:val="0"/>
        <w:autoSpaceDE w:val="0"/>
        <w:autoSpaceDN w:val="0"/>
        <w:spacing w:before="11"/>
        <w:rPr>
          <w:sz w:val="20"/>
          <w:lang w:val="ru-RU"/>
        </w:rPr>
      </w:pPr>
    </w:p>
    <w:p w:rsidR="00C8663B" w:rsidRDefault="003A1872" w:rsidP="000E5782">
      <w:pPr>
        <w:pStyle w:val="a3"/>
        <w:numPr>
          <w:ilvl w:val="0"/>
          <w:numId w:val="7"/>
        </w:numPr>
        <w:tabs>
          <w:tab w:val="left" w:pos="1033"/>
        </w:tabs>
        <w:ind w:right="274" w:firstLine="542"/>
        <w:jc w:val="both"/>
        <w:rPr>
          <w:sz w:val="24"/>
        </w:rPr>
      </w:pPr>
      <w:r>
        <w:rPr>
          <w:sz w:val="24"/>
        </w:rPr>
        <w:t>Предметные результаты освоения ООП НОО с учетом</w:t>
      </w:r>
      <w:r>
        <w:rPr>
          <w:spacing w:val="1"/>
          <w:sz w:val="24"/>
        </w:rPr>
        <w:t xml:space="preserve"> </w:t>
      </w:r>
      <w:r>
        <w:rPr>
          <w:sz w:val="24"/>
        </w:rPr>
        <w:t>специфики</w:t>
      </w:r>
      <w:r>
        <w:rPr>
          <w:spacing w:val="1"/>
          <w:sz w:val="24"/>
        </w:rPr>
        <w:t xml:space="preserve"> </w:t>
      </w:r>
      <w:r>
        <w:rPr>
          <w:sz w:val="24"/>
        </w:rPr>
        <w:t>содержания</w:t>
      </w:r>
      <w:r>
        <w:rPr>
          <w:spacing w:val="1"/>
          <w:sz w:val="24"/>
        </w:rPr>
        <w:t xml:space="preserve"> </w:t>
      </w:r>
      <w:r>
        <w:rPr>
          <w:sz w:val="24"/>
        </w:rPr>
        <w:t>предметных</w:t>
      </w:r>
      <w:r>
        <w:rPr>
          <w:spacing w:val="1"/>
          <w:sz w:val="24"/>
        </w:rPr>
        <w:t xml:space="preserve"> </w:t>
      </w:r>
      <w:r>
        <w:rPr>
          <w:sz w:val="24"/>
        </w:rPr>
        <w:t>областей,</w:t>
      </w:r>
      <w:r>
        <w:rPr>
          <w:spacing w:val="1"/>
          <w:sz w:val="24"/>
        </w:rPr>
        <w:t xml:space="preserve"> </w:t>
      </w:r>
      <w:r>
        <w:rPr>
          <w:sz w:val="24"/>
        </w:rPr>
        <w:t>включающих</w:t>
      </w:r>
      <w:r>
        <w:rPr>
          <w:spacing w:val="1"/>
          <w:sz w:val="24"/>
        </w:rPr>
        <w:t xml:space="preserve"> </w:t>
      </w:r>
      <w:r>
        <w:rPr>
          <w:sz w:val="24"/>
        </w:rPr>
        <w:t>конкретные учебные предметы, ориентированы на применение</w:t>
      </w:r>
      <w:r>
        <w:rPr>
          <w:spacing w:val="1"/>
          <w:sz w:val="24"/>
        </w:rPr>
        <w:t xml:space="preserve"> </w:t>
      </w:r>
      <w:r>
        <w:rPr>
          <w:sz w:val="24"/>
        </w:rPr>
        <w:t>знаний, умений и навыков обучающимися в учебных ситуациях</w:t>
      </w:r>
      <w:r>
        <w:rPr>
          <w:spacing w:val="1"/>
          <w:sz w:val="24"/>
        </w:rPr>
        <w:t xml:space="preserve"> </w:t>
      </w:r>
      <w:r>
        <w:rPr>
          <w:sz w:val="24"/>
        </w:rPr>
        <w:t>и</w:t>
      </w:r>
      <w:r>
        <w:rPr>
          <w:spacing w:val="-6"/>
          <w:sz w:val="24"/>
        </w:rPr>
        <w:t xml:space="preserve"> </w:t>
      </w:r>
      <w:r>
        <w:rPr>
          <w:sz w:val="24"/>
        </w:rPr>
        <w:t>реальных</w:t>
      </w:r>
      <w:r>
        <w:rPr>
          <w:spacing w:val="-11"/>
          <w:sz w:val="24"/>
        </w:rPr>
        <w:t xml:space="preserve"> </w:t>
      </w:r>
      <w:r>
        <w:rPr>
          <w:sz w:val="24"/>
        </w:rPr>
        <w:t>жизненных</w:t>
      </w:r>
      <w:r>
        <w:rPr>
          <w:spacing w:val="-6"/>
          <w:sz w:val="24"/>
        </w:rPr>
        <w:t xml:space="preserve"> </w:t>
      </w:r>
      <w:r>
        <w:rPr>
          <w:sz w:val="24"/>
        </w:rPr>
        <w:t>условиях,</w:t>
      </w:r>
      <w:r>
        <w:rPr>
          <w:spacing w:val="-5"/>
          <w:sz w:val="24"/>
        </w:rPr>
        <w:t xml:space="preserve"> </w:t>
      </w:r>
      <w:r>
        <w:rPr>
          <w:sz w:val="24"/>
        </w:rPr>
        <w:t>а</w:t>
      </w:r>
      <w:r>
        <w:rPr>
          <w:spacing w:val="-7"/>
          <w:sz w:val="24"/>
        </w:rPr>
        <w:t xml:space="preserve"> </w:t>
      </w:r>
      <w:r>
        <w:rPr>
          <w:sz w:val="24"/>
        </w:rPr>
        <w:t>также</w:t>
      </w:r>
      <w:r>
        <w:rPr>
          <w:spacing w:val="-8"/>
          <w:sz w:val="24"/>
        </w:rPr>
        <w:t xml:space="preserve"> </w:t>
      </w:r>
      <w:r>
        <w:rPr>
          <w:sz w:val="24"/>
        </w:rPr>
        <w:t>на</w:t>
      </w:r>
      <w:r>
        <w:rPr>
          <w:spacing w:val="-7"/>
          <w:sz w:val="24"/>
        </w:rPr>
        <w:t xml:space="preserve"> </w:t>
      </w:r>
      <w:r>
        <w:rPr>
          <w:sz w:val="24"/>
        </w:rPr>
        <w:t>успешное</w:t>
      </w:r>
      <w:r>
        <w:rPr>
          <w:spacing w:val="-12"/>
          <w:sz w:val="24"/>
        </w:rPr>
        <w:t xml:space="preserve"> </w:t>
      </w:r>
      <w:r>
        <w:rPr>
          <w:sz w:val="24"/>
        </w:rPr>
        <w:t>обучение.</w:t>
      </w:r>
    </w:p>
    <w:p w:rsidR="00C8663B" w:rsidRDefault="00C8663B" w:rsidP="00C8663B">
      <w:pPr>
        <w:widowControl w:val="0"/>
        <w:autoSpaceDE w:val="0"/>
        <w:autoSpaceDN w:val="0"/>
        <w:spacing w:before="1"/>
        <w:rPr>
          <w:sz w:val="21"/>
          <w:lang w:val="ru-RU"/>
        </w:rPr>
      </w:pPr>
    </w:p>
    <w:p w:rsidR="00C8663B" w:rsidRDefault="003A1872" w:rsidP="000E5782">
      <w:pPr>
        <w:pStyle w:val="a3"/>
        <w:numPr>
          <w:ilvl w:val="0"/>
          <w:numId w:val="7"/>
        </w:numPr>
        <w:tabs>
          <w:tab w:val="left" w:pos="1052"/>
        </w:tabs>
        <w:ind w:right="277" w:firstLine="542"/>
        <w:jc w:val="both"/>
        <w:rPr>
          <w:sz w:val="24"/>
        </w:rPr>
      </w:pPr>
      <w:r>
        <w:rPr>
          <w:sz w:val="24"/>
        </w:rPr>
        <w:t>Оценка предметных результатов освоения ООП НОО</w:t>
      </w:r>
      <w:r>
        <w:rPr>
          <w:spacing w:val="1"/>
          <w:sz w:val="24"/>
        </w:rPr>
        <w:t xml:space="preserve"> </w:t>
      </w:r>
      <w:r>
        <w:rPr>
          <w:sz w:val="24"/>
        </w:rPr>
        <w:t>осуществляется</w:t>
      </w:r>
      <w:r>
        <w:rPr>
          <w:spacing w:val="1"/>
          <w:sz w:val="24"/>
        </w:rPr>
        <w:t xml:space="preserve"> </w:t>
      </w:r>
      <w:r>
        <w:rPr>
          <w:sz w:val="24"/>
        </w:rPr>
        <w:t>через</w:t>
      </w:r>
      <w:r>
        <w:rPr>
          <w:spacing w:val="1"/>
          <w:sz w:val="24"/>
        </w:rPr>
        <w:t xml:space="preserve"> </w:t>
      </w:r>
      <w:r>
        <w:rPr>
          <w:sz w:val="24"/>
        </w:rPr>
        <w:t>оценку</w:t>
      </w:r>
      <w:r>
        <w:rPr>
          <w:spacing w:val="1"/>
          <w:sz w:val="24"/>
        </w:rPr>
        <w:t xml:space="preserve"> </w:t>
      </w:r>
      <w:r>
        <w:rPr>
          <w:sz w:val="24"/>
        </w:rPr>
        <w:t>достижения</w:t>
      </w:r>
      <w:r>
        <w:rPr>
          <w:spacing w:val="1"/>
          <w:sz w:val="24"/>
        </w:rPr>
        <w:t xml:space="preserve"> </w:t>
      </w:r>
      <w:r>
        <w:rPr>
          <w:sz w:val="24"/>
        </w:rPr>
        <w:t>обучающимися</w:t>
      </w:r>
      <w:r>
        <w:rPr>
          <w:spacing w:val="1"/>
          <w:sz w:val="24"/>
        </w:rPr>
        <w:t xml:space="preserve"> </w:t>
      </w:r>
      <w:r>
        <w:rPr>
          <w:sz w:val="24"/>
        </w:rPr>
        <w:t>планируемых</w:t>
      </w:r>
      <w:r>
        <w:rPr>
          <w:spacing w:val="-6"/>
          <w:sz w:val="24"/>
        </w:rPr>
        <w:t xml:space="preserve"> </w:t>
      </w:r>
      <w:r>
        <w:rPr>
          <w:sz w:val="24"/>
        </w:rPr>
        <w:t>результатов</w:t>
      </w:r>
      <w:r>
        <w:rPr>
          <w:spacing w:val="1"/>
          <w:sz w:val="24"/>
        </w:rPr>
        <w:t xml:space="preserve"> </w:t>
      </w:r>
      <w:r>
        <w:rPr>
          <w:sz w:val="24"/>
        </w:rPr>
        <w:t>по</w:t>
      </w:r>
      <w:r>
        <w:rPr>
          <w:spacing w:val="-5"/>
          <w:sz w:val="24"/>
        </w:rPr>
        <w:t xml:space="preserve"> </w:t>
      </w:r>
      <w:r>
        <w:rPr>
          <w:sz w:val="24"/>
        </w:rPr>
        <w:t>отдельным учебным</w:t>
      </w:r>
      <w:r>
        <w:rPr>
          <w:spacing w:val="-3"/>
          <w:sz w:val="24"/>
        </w:rPr>
        <w:t xml:space="preserve"> </w:t>
      </w:r>
      <w:r>
        <w:rPr>
          <w:sz w:val="24"/>
        </w:rPr>
        <w:t>предметам.</w:t>
      </w:r>
    </w:p>
    <w:p w:rsidR="00C8663B" w:rsidRDefault="00C8663B" w:rsidP="00C8663B">
      <w:pPr>
        <w:widowControl w:val="0"/>
        <w:autoSpaceDE w:val="0"/>
        <w:autoSpaceDN w:val="0"/>
        <w:spacing w:before="8"/>
        <w:rPr>
          <w:sz w:val="20"/>
          <w:lang w:val="ru-RU"/>
        </w:rPr>
      </w:pPr>
    </w:p>
    <w:p w:rsidR="00C8663B" w:rsidRDefault="003A1872" w:rsidP="000E5782">
      <w:pPr>
        <w:pStyle w:val="a3"/>
        <w:numPr>
          <w:ilvl w:val="0"/>
          <w:numId w:val="7"/>
        </w:numPr>
        <w:tabs>
          <w:tab w:val="left" w:pos="1100"/>
        </w:tabs>
        <w:ind w:right="269" w:firstLine="542"/>
        <w:jc w:val="both"/>
        <w:rPr>
          <w:sz w:val="24"/>
        </w:rPr>
      </w:pPr>
      <w:r>
        <w:rPr>
          <w:sz w:val="24"/>
        </w:rPr>
        <w:t>Основным</w:t>
      </w:r>
      <w:r>
        <w:rPr>
          <w:spacing w:val="1"/>
          <w:sz w:val="24"/>
        </w:rPr>
        <w:t xml:space="preserve"> </w:t>
      </w:r>
      <w:r>
        <w:rPr>
          <w:sz w:val="24"/>
        </w:rPr>
        <w:t>предметом</w:t>
      </w:r>
      <w:r>
        <w:rPr>
          <w:spacing w:val="1"/>
          <w:sz w:val="24"/>
        </w:rPr>
        <w:t xml:space="preserve"> </w:t>
      </w:r>
      <w:r>
        <w:rPr>
          <w:sz w:val="24"/>
        </w:rPr>
        <w:t>оценки</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ООП НОО в соответствии с требованиями ФГОС НОО является</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решению</w:t>
      </w:r>
      <w:r>
        <w:rPr>
          <w:spacing w:val="1"/>
          <w:sz w:val="24"/>
        </w:rPr>
        <w:t xml:space="preserve"> </w:t>
      </w:r>
      <w:r>
        <w:rPr>
          <w:sz w:val="24"/>
        </w:rPr>
        <w:t>учебно-познавательных</w:t>
      </w:r>
      <w:r>
        <w:rPr>
          <w:spacing w:val="1"/>
          <w:sz w:val="24"/>
        </w:rPr>
        <w:t xml:space="preserve"> </w:t>
      </w:r>
      <w:r>
        <w:rPr>
          <w:sz w:val="24"/>
        </w:rPr>
        <w:t>и</w:t>
      </w:r>
      <w:r>
        <w:rPr>
          <w:spacing w:val="1"/>
          <w:sz w:val="24"/>
        </w:rPr>
        <w:t xml:space="preserve"> </w:t>
      </w:r>
      <w:r>
        <w:rPr>
          <w:sz w:val="24"/>
        </w:rPr>
        <w:t>учебно-</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основанных</w:t>
      </w:r>
      <w:r>
        <w:rPr>
          <w:spacing w:val="1"/>
          <w:sz w:val="24"/>
        </w:rPr>
        <w:t xml:space="preserve"> </w:t>
      </w:r>
      <w:r>
        <w:rPr>
          <w:sz w:val="24"/>
        </w:rPr>
        <w:t>на</w:t>
      </w:r>
      <w:r>
        <w:rPr>
          <w:spacing w:val="1"/>
          <w:sz w:val="24"/>
        </w:rPr>
        <w:t xml:space="preserve"> </w:t>
      </w:r>
      <w:r>
        <w:rPr>
          <w:sz w:val="24"/>
        </w:rPr>
        <w:t>изучаемом</w:t>
      </w:r>
      <w:r>
        <w:rPr>
          <w:spacing w:val="1"/>
          <w:sz w:val="24"/>
        </w:rPr>
        <w:t xml:space="preserve"> </w:t>
      </w:r>
      <w:r>
        <w:rPr>
          <w:sz w:val="24"/>
        </w:rPr>
        <w:t>учебном</w:t>
      </w:r>
      <w:r>
        <w:rPr>
          <w:spacing w:val="1"/>
          <w:sz w:val="24"/>
        </w:rPr>
        <w:t xml:space="preserve"> </w:t>
      </w:r>
      <w:r>
        <w:rPr>
          <w:sz w:val="24"/>
        </w:rPr>
        <w:t>материале и способах действий, в том числе метапредметных</w:t>
      </w:r>
      <w:r>
        <w:rPr>
          <w:spacing w:val="1"/>
          <w:sz w:val="24"/>
        </w:rPr>
        <w:t xml:space="preserve"> </w:t>
      </w:r>
      <w:r>
        <w:rPr>
          <w:sz w:val="24"/>
        </w:rPr>
        <w:t>(познавательных,</w:t>
      </w:r>
      <w:r>
        <w:rPr>
          <w:spacing w:val="-2"/>
          <w:sz w:val="24"/>
        </w:rPr>
        <w:t xml:space="preserve"> </w:t>
      </w:r>
      <w:r>
        <w:rPr>
          <w:sz w:val="24"/>
        </w:rPr>
        <w:t>регулятивных,</w:t>
      </w:r>
      <w:r>
        <w:rPr>
          <w:spacing w:val="-1"/>
          <w:sz w:val="24"/>
        </w:rPr>
        <w:t xml:space="preserve"> </w:t>
      </w:r>
      <w:r>
        <w:rPr>
          <w:sz w:val="24"/>
        </w:rPr>
        <w:t>коммуникативных)</w:t>
      </w:r>
      <w:r>
        <w:rPr>
          <w:spacing w:val="-3"/>
          <w:sz w:val="24"/>
        </w:rPr>
        <w:t xml:space="preserve"> </w:t>
      </w:r>
      <w:r>
        <w:rPr>
          <w:sz w:val="24"/>
        </w:rPr>
        <w:t>действий.</w:t>
      </w:r>
    </w:p>
    <w:p w:rsidR="00C8663B" w:rsidRDefault="00C8663B" w:rsidP="00C8663B">
      <w:pPr>
        <w:widowControl w:val="0"/>
        <w:autoSpaceDE w:val="0"/>
        <w:autoSpaceDN w:val="0"/>
        <w:rPr>
          <w:sz w:val="21"/>
          <w:lang w:val="ru-RU"/>
        </w:rPr>
      </w:pPr>
    </w:p>
    <w:p w:rsidR="00C8663B" w:rsidRDefault="003A1872" w:rsidP="000E5782">
      <w:pPr>
        <w:pStyle w:val="a3"/>
        <w:numPr>
          <w:ilvl w:val="0"/>
          <w:numId w:val="7"/>
        </w:numPr>
        <w:tabs>
          <w:tab w:val="left" w:pos="1081"/>
        </w:tabs>
        <w:ind w:right="272" w:firstLine="542"/>
        <w:jc w:val="both"/>
        <w:rPr>
          <w:sz w:val="24"/>
        </w:rPr>
      </w:pPr>
      <w:r>
        <w:rPr>
          <w:sz w:val="24"/>
        </w:rPr>
        <w:t>Для</w:t>
      </w:r>
      <w:r>
        <w:rPr>
          <w:spacing w:val="1"/>
          <w:sz w:val="24"/>
        </w:rPr>
        <w:t xml:space="preserve"> </w:t>
      </w:r>
      <w:r>
        <w:rPr>
          <w:sz w:val="24"/>
        </w:rPr>
        <w:t>оценки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ООП</w:t>
      </w:r>
      <w:r>
        <w:rPr>
          <w:spacing w:val="-57"/>
          <w:sz w:val="24"/>
        </w:rPr>
        <w:t xml:space="preserve"> </w:t>
      </w:r>
      <w:r>
        <w:rPr>
          <w:sz w:val="24"/>
        </w:rPr>
        <w:t xml:space="preserve">НОО используются критерии: </w:t>
      </w:r>
      <w:r>
        <w:rPr>
          <w:sz w:val="24"/>
        </w:rPr>
        <w:t>знание и понимание, применение,</w:t>
      </w:r>
      <w:r>
        <w:rPr>
          <w:spacing w:val="-57"/>
          <w:sz w:val="24"/>
        </w:rPr>
        <w:t xml:space="preserve"> </w:t>
      </w:r>
      <w:r>
        <w:rPr>
          <w:sz w:val="24"/>
        </w:rPr>
        <w:t>функциональность.</w:t>
      </w:r>
    </w:p>
    <w:p w:rsidR="00C8663B" w:rsidRDefault="00C8663B" w:rsidP="00C8663B">
      <w:pPr>
        <w:widowControl w:val="0"/>
        <w:autoSpaceDE w:val="0"/>
        <w:autoSpaceDN w:val="0"/>
        <w:spacing w:before="1"/>
        <w:rPr>
          <w:sz w:val="21"/>
          <w:lang w:val="ru-RU"/>
        </w:rPr>
      </w:pPr>
    </w:p>
    <w:p w:rsidR="00C8663B" w:rsidRDefault="003A1872" w:rsidP="000E5782">
      <w:pPr>
        <w:pStyle w:val="a3"/>
        <w:numPr>
          <w:ilvl w:val="1"/>
          <w:numId w:val="7"/>
        </w:numPr>
        <w:tabs>
          <w:tab w:val="left" w:pos="1364"/>
        </w:tabs>
        <w:ind w:right="271" w:firstLine="542"/>
        <w:rPr>
          <w:sz w:val="24"/>
        </w:rPr>
      </w:pPr>
      <w:r>
        <w:rPr>
          <w:sz w:val="24"/>
        </w:rPr>
        <w:t>Обобщенный</w:t>
      </w:r>
      <w:r>
        <w:rPr>
          <w:spacing w:val="1"/>
          <w:sz w:val="24"/>
        </w:rPr>
        <w:t xml:space="preserve"> </w:t>
      </w:r>
      <w:r>
        <w:rPr>
          <w:sz w:val="24"/>
        </w:rPr>
        <w:t>критерий</w:t>
      </w:r>
      <w:r>
        <w:rPr>
          <w:spacing w:val="1"/>
          <w:sz w:val="24"/>
        </w:rPr>
        <w:t xml:space="preserve"> </w:t>
      </w:r>
      <w:r>
        <w:rPr>
          <w:sz w:val="24"/>
        </w:rPr>
        <w:t>"знание</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включает знание и понимание роли изучаемой области знания</w:t>
      </w:r>
      <w:r>
        <w:rPr>
          <w:spacing w:val="1"/>
          <w:sz w:val="24"/>
        </w:rPr>
        <w:t xml:space="preserve"> </w:t>
      </w:r>
      <w:r>
        <w:rPr>
          <w:sz w:val="24"/>
        </w:rPr>
        <w:t>или</w:t>
      </w:r>
      <w:r>
        <w:rPr>
          <w:spacing w:val="1"/>
          <w:sz w:val="24"/>
        </w:rPr>
        <w:t xml:space="preserve"> </w:t>
      </w:r>
      <w:r>
        <w:rPr>
          <w:sz w:val="24"/>
        </w:rPr>
        <w:t>вида</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контекстах,</w:t>
      </w:r>
      <w:r>
        <w:rPr>
          <w:spacing w:val="1"/>
          <w:sz w:val="24"/>
        </w:rPr>
        <w:t xml:space="preserve"> </w:t>
      </w:r>
      <w:r>
        <w:rPr>
          <w:sz w:val="24"/>
        </w:rPr>
        <w:t>знание</w:t>
      </w:r>
      <w:r>
        <w:rPr>
          <w:spacing w:val="1"/>
          <w:sz w:val="24"/>
        </w:rPr>
        <w:t xml:space="preserve"> </w:t>
      </w:r>
      <w:r>
        <w:rPr>
          <w:sz w:val="24"/>
        </w:rPr>
        <w:t>и</w:t>
      </w:r>
      <w:r>
        <w:rPr>
          <w:spacing w:val="1"/>
          <w:sz w:val="24"/>
        </w:rPr>
        <w:t xml:space="preserve"> </w:t>
      </w:r>
      <w:r>
        <w:rPr>
          <w:sz w:val="24"/>
        </w:rPr>
        <w:t xml:space="preserve">понимание терминологии, понятий и идей, а также </w:t>
      </w:r>
      <w:r>
        <w:rPr>
          <w:sz w:val="24"/>
        </w:rPr>
        <w:t>процедурных</w:t>
      </w:r>
      <w:r>
        <w:rPr>
          <w:spacing w:val="-57"/>
          <w:sz w:val="24"/>
        </w:rPr>
        <w:t xml:space="preserve"> </w:t>
      </w:r>
      <w:r>
        <w:rPr>
          <w:sz w:val="24"/>
        </w:rPr>
        <w:t>знаний</w:t>
      </w:r>
      <w:r>
        <w:rPr>
          <w:spacing w:val="-3"/>
          <w:sz w:val="24"/>
        </w:rPr>
        <w:t xml:space="preserve"> </w:t>
      </w:r>
      <w:r>
        <w:rPr>
          <w:sz w:val="24"/>
        </w:rPr>
        <w:t>или</w:t>
      </w:r>
      <w:r>
        <w:rPr>
          <w:spacing w:val="-2"/>
          <w:sz w:val="24"/>
        </w:rPr>
        <w:t xml:space="preserve"> </w:t>
      </w:r>
      <w:r>
        <w:rPr>
          <w:sz w:val="24"/>
        </w:rPr>
        <w:t>алгоритмов.</w:t>
      </w:r>
    </w:p>
    <w:p w:rsidR="00C8663B" w:rsidRDefault="003A1872" w:rsidP="000E5782">
      <w:pPr>
        <w:pStyle w:val="a3"/>
        <w:numPr>
          <w:ilvl w:val="1"/>
          <w:numId w:val="7"/>
        </w:numPr>
        <w:tabs>
          <w:tab w:val="left" w:pos="1187"/>
        </w:tabs>
        <w:spacing w:before="48" w:line="518" w:lineRule="exact"/>
        <w:ind w:left="644" w:right="273" w:firstLine="0"/>
        <w:rPr>
          <w:sz w:val="24"/>
        </w:rPr>
      </w:pPr>
      <w:r>
        <w:rPr>
          <w:sz w:val="24"/>
        </w:rPr>
        <w:t>Обобщенный критерий "применение" включает:</w:t>
      </w:r>
      <w:r>
        <w:rPr>
          <w:spacing w:val="1"/>
          <w:sz w:val="24"/>
        </w:rPr>
        <w:t xml:space="preserve"> </w:t>
      </w:r>
      <w:r>
        <w:rPr>
          <w:spacing w:val="-1"/>
          <w:sz w:val="24"/>
        </w:rPr>
        <w:t>использование</w:t>
      </w:r>
      <w:r>
        <w:rPr>
          <w:spacing w:val="-11"/>
          <w:sz w:val="24"/>
        </w:rPr>
        <w:t xml:space="preserve"> </w:t>
      </w:r>
      <w:r>
        <w:rPr>
          <w:spacing w:val="-1"/>
          <w:sz w:val="24"/>
        </w:rPr>
        <w:t>изучаемого</w:t>
      </w:r>
      <w:r>
        <w:rPr>
          <w:spacing w:val="-10"/>
          <w:sz w:val="24"/>
        </w:rPr>
        <w:t xml:space="preserve"> </w:t>
      </w:r>
      <w:r>
        <w:rPr>
          <w:sz w:val="24"/>
        </w:rPr>
        <w:t>материала</w:t>
      </w:r>
      <w:r>
        <w:rPr>
          <w:spacing w:val="-15"/>
          <w:sz w:val="24"/>
        </w:rPr>
        <w:t xml:space="preserve"> </w:t>
      </w:r>
      <w:r>
        <w:rPr>
          <w:sz w:val="24"/>
        </w:rPr>
        <w:t>при</w:t>
      </w:r>
      <w:r>
        <w:rPr>
          <w:spacing w:val="-9"/>
          <w:sz w:val="24"/>
        </w:rPr>
        <w:t xml:space="preserve"> </w:t>
      </w:r>
      <w:r>
        <w:rPr>
          <w:sz w:val="24"/>
        </w:rPr>
        <w:t>решении</w:t>
      </w:r>
      <w:r>
        <w:rPr>
          <w:spacing w:val="-13"/>
          <w:sz w:val="24"/>
        </w:rPr>
        <w:t xml:space="preserve"> </w:t>
      </w:r>
      <w:r>
        <w:rPr>
          <w:sz w:val="24"/>
        </w:rPr>
        <w:t>учебных</w:t>
      </w:r>
    </w:p>
    <w:p w:rsidR="00C8663B" w:rsidRDefault="003A1872" w:rsidP="00C8663B">
      <w:pPr>
        <w:widowControl w:val="0"/>
        <w:autoSpaceDE w:val="0"/>
        <w:autoSpaceDN w:val="0"/>
        <w:spacing w:line="222" w:lineRule="exact"/>
        <w:ind w:left="101"/>
        <w:jc w:val="both"/>
        <w:rPr>
          <w:lang w:val="ru-RU"/>
        </w:rPr>
      </w:pPr>
      <w:r>
        <w:rPr>
          <w:lang w:val="ru-RU"/>
        </w:rPr>
        <w:t>задач,</w:t>
      </w:r>
      <w:r>
        <w:rPr>
          <w:spacing w:val="26"/>
          <w:lang w:val="ru-RU"/>
        </w:rPr>
        <w:t xml:space="preserve"> </w:t>
      </w:r>
      <w:r>
        <w:rPr>
          <w:lang w:val="ru-RU"/>
        </w:rPr>
        <w:t>различающихся</w:t>
      </w:r>
      <w:r>
        <w:rPr>
          <w:spacing w:val="83"/>
          <w:lang w:val="ru-RU"/>
        </w:rPr>
        <w:t xml:space="preserve"> </w:t>
      </w:r>
      <w:r>
        <w:rPr>
          <w:lang w:val="ru-RU"/>
        </w:rPr>
        <w:t>сложностью</w:t>
      </w:r>
      <w:r>
        <w:rPr>
          <w:spacing w:val="81"/>
          <w:lang w:val="ru-RU"/>
        </w:rPr>
        <w:t xml:space="preserve"> </w:t>
      </w:r>
      <w:r>
        <w:rPr>
          <w:lang w:val="ru-RU"/>
        </w:rPr>
        <w:t>предметного</w:t>
      </w:r>
      <w:r>
        <w:rPr>
          <w:spacing w:val="83"/>
          <w:lang w:val="ru-RU"/>
        </w:rPr>
        <w:t xml:space="preserve"> </w:t>
      </w:r>
      <w:r>
        <w:rPr>
          <w:lang w:val="ru-RU"/>
        </w:rPr>
        <w:t>содержания,</w:t>
      </w:r>
    </w:p>
    <w:p w:rsidR="00C8663B" w:rsidRDefault="003A1872" w:rsidP="00C8663B">
      <w:pPr>
        <w:widowControl w:val="0"/>
        <w:autoSpaceDE w:val="0"/>
        <w:autoSpaceDN w:val="0"/>
        <w:spacing w:before="5" w:line="237" w:lineRule="auto"/>
        <w:ind w:left="101" w:right="280"/>
        <w:jc w:val="both"/>
        <w:rPr>
          <w:lang w:val="ru-RU"/>
        </w:rPr>
      </w:pPr>
      <w:r>
        <w:rPr>
          <w:lang w:val="ru-RU"/>
        </w:rPr>
        <w:t>сочетанием</w:t>
      </w:r>
      <w:r>
        <w:rPr>
          <w:spacing w:val="1"/>
          <w:lang w:val="ru-RU"/>
        </w:rPr>
        <w:t xml:space="preserve"> </w:t>
      </w:r>
      <w:r>
        <w:rPr>
          <w:lang w:val="ru-RU"/>
        </w:rPr>
        <w:t>универсальных</w:t>
      </w:r>
      <w:r>
        <w:rPr>
          <w:spacing w:val="1"/>
          <w:lang w:val="ru-RU"/>
        </w:rPr>
        <w:t xml:space="preserve"> </w:t>
      </w:r>
      <w:r>
        <w:rPr>
          <w:lang w:val="ru-RU"/>
        </w:rPr>
        <w:t>познавательных</w:t>
      </w:r>
      <w:r>
        <w:rPr>
          <w:spacing w:val="1"/>
          <w:lang w:val="ru-RU"/>
        </w:rPr>
        <w:t xml:space="preserve"> </w:t>
      </w:r>
      <w:r>
        <w:rPr>
          <w:lang w:val="ru-RU"/>
        </w:rPr>
        <w:t>действий</w:t>
      </w:r>
      <w:r>
        <w:rPr>
          <w:spacing w:val="1"/>
          <w:lang w:val="ru-RU"/>
        </w:rPr>
        <w:t xml:space="preserve"> </w:t>
      </w:r>
      <w:r>
        <w:rPr>
          <w:lang w:val="ru-RU"/>
        </w:rPr>
        <w:t>и</w:t>
      </w:r>
      <w:r>
        <w:rPr>
          <w:spacing w:val="1"/>
          <w:lang w:val="ru-RU"/>
        </w:rPr>
        <w:t xml:space="preserve"> </w:t>
      </w:r>
      <w:r>
        <w:rPr>
          <w:lang w:val="ru-RU"/>
        </w:rPr>
        <w:t>операций,</w:t>
      </w:r>
      <w:r>
        <w:rPr>
          <w:spacing w:val="-3"/>
          <w:lang w:val="ru-RU"/>
        </w:rPr>
        <w:t xml:space="preserve"> </w:t>
      </w:r>
      <w:r>
        <w:rPr>
          <w:lang w:val="ru-RU"/>
        </w:rPr>
        <w:t>степенью</w:t>
      </w:r>
      <w:r>
        <w:rPr>
          <w:spacing w:val="-1"/>
          <w:lang w:val="ru-RU"/>
        </w:rPr>
        <w:t xml:space="preserve"> </w:t>
      </w:r>
      <w:r>
        <w:rPr>
          <w:lang w:val="ru-RU"/>
        </w:rPr>
        <w:t>проработанности</w:t>
      </w:r>
      <w:r>
        <w:rPr>
          <w:spacing w:val="-3"/>
          <w:lang w:val="ru-RU"/>
        </w:rPr>
        <w:t xml:space="preserve"> </w:t>
      </w:r>
      <w:r>
        <w:rPr>
          <w:lang w:val="ru-RU"/>
        </w:rPr>
        <w:t>в</w:t>
      </w:r>
      <w:r>
        <w:rPr>
          <w:spacing w:val="-2"/>
          <w:lang w:val="ru-RU"/>
        </w:rPr>
        <w:t xml:space="preserve"> </w:t>
      </w:r>
      <w:r>
        <w:rPr>
          <w:lang w:val="ru-RU"/>
        </w:rPr>
        <w:t>учебном</w:t>
      </w:r>
      <w:r>
        <w:rPr>
          <w:spacing w:val="2"/>
          <w:lang w:val="ru-RU"/>
        </w:rPr>
        <w:t xml:space="preserve"> </w:t>
      </w:r>
      <w:r>
        <w:rPr>
          <w:lang w:val="ru-RU"/>
        </w:rPr>
        <w:t>процессе;</w:t>
      </w:r>
    </w:p>
    <w:p w:rsidR="00C8663B" w:rsidRDefault="00C8663B" w:rsidP="00C8663B">
      <w:pPr>
        <w:widowControl w:val="0"/>
        <w:autoSpaceDE w:val="0"/>
        <w:autoSpaceDN w:val="0"/>
        <w:spacing w:line="237" w:lineRule="auto"/>
        <w:rPr>
          <w:sz w:val="22"/>
          <w:szCs w:val="22"/>
          <w:lang w:val="ru-RU"/>
        </w:rPr>
        <w:sectPr w:rsidR="00C8663B">
          <w:pgSz w:w="7830" w:h="12020"/>
          <w:pgMar w:top="520" w:right="300" w:bottom="700" w:left="480" w:header="0" w:footer="433" w:gutter="0"/>
          <w:cols w:space="720"/>
        </w:sectPr>
      </w:pPr>
    </w:p>
    <w:p w:rsidR="00C8663B" w:rsidRDefault="003A1872" w:rsidP="00C8663B">
      <w:pPr>
        <w:widowControl w:val="0"/>
        <w:autoSpaceDE w:val="0"/>
        <w:autoSpaceDN w:val="0"/>
        <w:spacing w:before="72"/>
        <w:ind w:left="101" w:right="267" w:firstLine="542"/>
        <w:jc w:val="both"/>
        <w:rPr>
          <w:lang w:val="ru-RU"/>
        </w:rPr>
      </w:pPr>
      <w:r>
        <w:rPr>
          <w:lang w:val="ru-RU"/>
        </w:rPr>
        <w:lastRenderedPageBreak/>
        <w:t>использование</w:t>
      </w:r>
      <w:r>
        <w:rPr>
          <w:spacing w:val="1"/>
          <w:lang w:val="ru-RU"/>
        </w:rPr>
        <w:t xml:space="preserve"> </w:t>
      </w:r>
      <w:r>
        <w:rPr>
          <w:lang w:val="ru-RU"/>
        </w:rPr>
        <w:t>специфических</w:t>
      </w:r>
      <w:r>
        <w:rPr>
          <w:spacing w:val="1"/>
          <w:lang w:val="ru-RU"/>
        </w:rPr>
        <w:t xml:space="preserve"> </w:t>
      </w:r>
      <w:r>
        <w:rPr>
          <w:lang w:val="ru-RU"/>
        </w:rPr>
        <w:t>для</w:t>
      </w:r>
      <w:r>
        <w:rPr>
          <w:spacing w:val="1"/>
          <w:lang w:val="ru-RU"/>
        </w:rPr>
        <w:t xml:space="preserve"> </w:t>
      </w:r>
      <w:r>
        <w:rPr>
          <w:lang w:val="ru-RU"/>
        </w:rPr>
        <w:t>предмета</w:t>
      </w:r>
      <w:r>
        <w:rPr>
          <w:spacing w:val="1"/>
          <w:lang w:val="ru-RU"/>
        </w:rPr>
        <w:t xml:space="preserve"> </w:t>
      </w:r>
      <w:r>
        <w:rPr>
          <w:lang w:val="ru-RU"/>
        </w:rPr>
        <w:t>способов</w:t>
      </w:r>
      <w:r>
        <w:rPr>
          <w:spacing w:val="1"/>
          <w:lang w:val="ru-RU"/>
        </w:rPr>
        <w:t xml:space="preserve"> </w:t>
      </w:r>
      <w:r>
        <w:rPr>
          <w:lang w:val="ru-RU"/>
        </w:rPr>
        <w:t>действий</w:t>
      </w:r>
      <w:r>
        <w:rPr>
          <w:spacing w:val="-7"/>
          <w:lang w:val="ru-RU"/>
        </w:rPr>
        <w:t xml:space="preserve"> </w:t>
      </w:r>
      <w:r>
        <w:rPr>
          <w:lang w:val="ru-RU"/>
        </w:rPr>
        <w:t>и</w:t>
      </w:r>
      <w:r>
        <w:rPr>
          <w:spacing w:val="-6"/>
          <w:lang w:val="ru-RU"/>
        </w:rPr>
        <w:t xml:space="preserve"> </w:t>
      </w:r>
      <w:r>
        <w:rPr>
          <w:lang w:val="ru-RU"/>
        </w:rPr>
        <w:t>видов</w:t>
      </w:r>
      <w:r>
        <w:rPr>
          <w:spacing w:val="-6"/>
          <w:lang w:val="ru-RU"/>
        </w:rPr>
        <w:t xml:space="preserve"> </w:t>
      </w:r>
      <w:r>
        <w:rPr>
          <w:lang w:val="ru-RU"/>
        </w:rPr>
        <w:t>деятельности</w:t>
      </w:r>
      <w:r>
        <w:rPr>
          <w:spacing w:val="-5"/>
          <w:lang w:val="ru-RU"/>
        </w:rPr>
        <w:t xml:space="preserve"> </w:t>
      </w:r>
      <w:r>
        <w:rPr>
          <w:lang w:val="ru-RU"/>
        </w:rPr>
        <w:t>по</w:t>
      </w:r>
      <w:r>
        <w:rPr>
          <w:spacing w:val="-7"/>
          <w:lang w:val="ru-RU"/>
        </w:rPr>
        <w:t xml:space="preserve"> </w:t>
      </w:r>
      <w:r>
        <w:rPr>
          <w:lang w:val="ru-RU"/>
        </w:rPr>
        <w:t>получению</w:t>
      </w:r>
      <w:r>
        <w:rPr>
          <w:spacing w:val="-9"/>
          <w:lang w:val="ru-RU"/>
        </w:rPr>
        <w:t xml:space="preserve"> </w:t>
      </w:r>
      <w:r>
        <w:rPr>
          <w:lang w:val="ru-RU"/>
        </w:rPr>
        <w:t>нового</w:t>
      </w:r>
      <w:r>
        <w:rPr>
          <w:spacing w:val="-3"/>
          <w:lang w:val="ru-RU"/>
        </w:rPr>
        <w:t xml:space="preserve"> </w:t>
      </w:r>
      <w:r>
        <w:rPr>
          <w:lang w:val="ru-RU"/>
        </w:rPr>
        <w:t>знания,</w:t>
      </w:r>
      <w:r>
        <w:rPr>
          <w:spacing w:val="-6"/>
          <w:lang w:val="ru-RU"/>
        </w:rPr>
        <w:t xml:space="preserve"> </w:t>
      </w:r>
      <w:r>
        <w:rPr>
          <w:lang w:val="ru-RU"/>
        </w:rPr>
        <w:t>его</w:t>
      </w:r>
      <w:r>
        <w:rPr>
          <w:spacing w:val="-57"/>
          <w:lang w:val="ru-RU"/>
        </w:rPr>
        <w:t xml:space="preserve"> </w:t>
      </w:r>
      <w:r>
        <w:rPr>
          <w:lang w:val="ru-RU"/>
        </w:rPr>
        <w:t>интерпретации,</w:t>
      </w:r>
      <w:r>
        <w:rPr>
          <w:spacing w:val="1"/>
          <w:lang w:val="ru-RU"/>
        </w:rPr>
        <w:t xml:space="preserve"> </w:t>
      </w:r>
      <w:r>
        <w:rPr>
          <w:lang w:val="ru-RU"/>
        </w:rPr>
        <w:t>применению</w:t>
      </w:r>
      <w:r>
        <w:rPr>
          <w:spacing w:val="1"/>
          <w:lang w:val="ru-RU"/>
        </w:rPr>
        <w:t xml:space="preserve"> </w:t>
      </w:r>
      <w:r>
        <w:rPr>
          <w:lang w:val="ru-RU"/>
        </w:rPr>
        <w:t>и</w:t>
      </w:r>
      <w:r>
        <w:rPr>
          <w:spacing w:val="1"/>
          <w:lang w:val="ru-RU"/>
        </w:rPr>
        <w:t xml:space="preserve"> </w:t>
      </w:r>
      <w:r>
        <w:rPr>
          <w:lang w:val="ru-RU"/>
        </w:rPr>
        <w:t>преобразованию</w:t>
      </w:r>
      <w:r>
        <w:rPr>
          <w:spacing w:val="1"/>
          <w:lang w:val="ru-RU"/>
        </w:rPr>
        <w:t xml:space="preserve"> </w:t>
      </w:r>
      <w:r>
        <w:rPr>
          <w:lang w:val="ru-RU"/>
        </w:rPr>
        <w:t>при</w:t>
      </w:r>
      <w:r>
        <w:rPr>
          <w:spacing w:val="1"/>
          <w:lang w:val="ru-RU"/>
        </w:rPr>
        <w:t xml:space="preserve"> </w:t>
      </w:r>
      <w:r>
        <w:rPr>
          <w:lang w:val="ru-RU"/>
        </w:rPr>
        <w:t>решении</w:t>
      </w:r>
      <w:r>
        <w:rPr>
          <w:spacing w:val="1"/>
          <w:lang w:val="ru-RU"/>
        </w:rPr>
        <w:t xml:space="preserve"> </w:t>
      </w:r>
      <w:r>
        <w:rPr>
          <w:lang w:val="ru-RU"/>
        </w:rPr>
        <w:t>учебных</w:t>
      </w:r>
      <w:r>
        <w:rPr>
          <w:spacing w:val="1"/>
          <w:lang w:val="ru-RU"/>
        </w:rPr>
        <w:t xml:space="preserve"> </w:t>
      </w:r>
      <w:r>
        <w:rPr>
          <w:lang w:val="ru-RU"/>
        </w:rPr>
        <w:t>задач</w:t>
      </w:r>
      <w:r>
        <w:rPr>
          <w:spacing w:val="1"/>
          <w:lang w:val="ru-RU"/>
        </w:rPr>
        <w:t xml:space="preserve"> </w:t>
      </w:r>
      <w:r>
        <w:rPr>
          <w:lang w:val="ru-RU"/>
        </w:rPr>
        <w:t>(проблем),</w:t>
      </w:r>
      <w:r>
        <w:rPr>
          <w:spacing w:val="1"/>
          <w:lang w:val="ru-RU"/>
        </w:rPr>
        <w:t xml:space="preserve"> </w:t>
      </w:r>
      <w:r>
        <w:rPr>
          <w:lang w:val="ru-RU"/>
        </w:rPr>
        <w:t>в</w:t>
      </w:r>
      <w:r>
        <w:rPr>
          <w:spacing w:val="1"/>
          <w:lang w:val="ru-RU"/>
        </w:rPr>
        <w:t xml:space="preserve"> </w:t>
      </w:r>
      <w:r>
        <w:rPr>
          <w:lang w:val="ru-RU"/>
        </w:rPr>
        <w:t>том</w:t>
      </w:r>
      <w:r>
        <w:rPr>
          <w:spacing w:val="1"/>
          <w:lang w:val="ru-RU"/>
        </w:rPr>
        <w:t xml:space="preserve"> </w:t>
      </w:r>
      <w:r>
        <w:rPr>
          <w:lang w:val="ru-RU"/>
        </w:rPr>
        <w:t>числе</w:t>
      </w:r>
      <w:r>
        <w:rPr>
          <w:spacing w:val="1"/>
          <w:lang w:val="ru-RU"/>
        </w:rPr>
        <w:t xml:space="preserve"> </w:t>
      </w:r>
      <w:r>
        <w:rPr>
          <w:lang w:val="ru-RU"/>
        </w:rPr>
        <w:t>в</w:t>
      </w:r>
      <w:r>
        <w:rPr>
          <w:spacing w:val="1"/>
          <w:lang w:val="ru-RU"/>
        </w:rPr>
        <w:t xml:space="preserve"> </w:t>
      </w:r>
      <w:r>
        <w:rPr>
          <w:lang w:val="ru-RU"/>
        </w:rPr>
        <w:t>ходе</w:t>
      </w:r>
      <w:r>
        <w:rPr>
          <w:spacing w:val="1"/>
          <w:lang w:val="ru-RU"/>
        </w:rPr>
        <w:t xml:space="preserve"> </w:t>
      </w:r>
      <w:r>
        <w:rPr>
          <w:lang w:val="ru-RU"/>
        </w:rPr>
        <w:t>поисковой</w:t>
      </w:r>
      <w:r>
        <w:rPr>
          <w:spacing w:val="1"/>
          <w:lang w:val="ru-RU"/>
        </w:rPr>
        <w:t xml:space="preserve"> </w:t>
      </w:r>
      <w:r>
        <w:rPr>
          <w:lang w:val="ru-RU"/>
        </w:rPr>
        <w:t>деятельности,</w:t>
      </w:r>
      <w:r>
        <w:rPr>
          <w:spacing w:val="1"/>
          <w:lang w:val="ru-RU"/>
        </w:rPr>
        <w:t xml:space="preserve"> </w:t>
      </w:r>
      <w:r>
        <w:rPr>
          <w:lang w:val="ru-RU"/>
        </w:rPr>
        <w:t>учебно-исследовательской</w:t>
      </w:r>
      <w:r>
        <w:rPr>
          <w:spacing w:val="1"/>
          <w:lang w:val="ru-RU"/>
        </w:rPr>
        <w:t xml:space="preserve"> </w:t>
      </w:r>
      <w:r>
        <w:rPr>
          <w:lang w:val="ru-RU"/>
        </w:rPr>
        <w:t>и</w:t>
      </w:r>
      <w:r>
        <w:rPr>
          <w:spacing w:val="1"/>
          <w:lang w:val="ru-RU"/>
        </w:rPr>
        <w:t xml:space="preserve"> </w:t>
      </w:r>
      <w:r>
        <w:rPr>
          <w:lang w:val="ru-RU"/>
        </w:rPr>
        <w:t>учебно-проектной</w:t>
      </w:r>
      <w:r>
        <w:rPr>
          <w:spacing w:val="1"/>
          <w:lang w:val="ru-RU"/>
        </w:rPr>
        <w:t xml:space="preserve"> </w:t>
      </w:r>
      <w:r>
        <w:rPr>
          <w:lang w:val="ru-RU"/>
        </w:rPr>
        <w:t>деятельности.</w:t>
      </w:r>
    </w:p>
    <w:p w:rsidR="00C8663B" w:rsidRDefault="00C8663B" w:rsidP="00C8663B">
      <w:pPr>
        <w:widowControl w:val="0"/>
        <w:autoSpaceDE w:val="0"/>
        <w:autoSpaceDN w:val="0"/>
        <w:spacing w:before="11"/>
        <w:rPr>
          <w:sz w:val="20"/>
          <w:lang w:val="ru-RU"/>
        </w:rPr>
      </w:pPr>
    </w:p>
    <w:p w:rsidR="00C8663B" w:rsidRDefault="003A1872" w:rsidP="000E5782">
      <w:pPr>
        <w:pStyle w:val="a3"/>
        <w:numPr>
          <w:ilvl w:val="1"/>
          <w:numId w:val="7"/>
        </w:numPr>
        <w:tabs>
          <w:tab w:val="left" w:pos="1187"/>
        </w:tabs>
        <w:ind w:right="277" w:firstLine="542"/>
        <w:rPr>
          <w:sz w:val="24"/>
        </w:rPr>
      </w:pPr>
      <w:r>
        <w:rPr>
          <w:sz w:val="24"/>
        </w:rPr>
        <w:t>Обобщенный</w:t>
      </w:r>
      <w:r>
        <w:rPr>
          <w:spacing w:val="-11"/>
          <w:sz w:val="24"/>
        </w:rPr>
        <w:t xml:space="preserve"> </w:t>
      </w:r>
      <w:r>
        <w:rPr>
          <w:sz w:val="24"/>
        </w:rPr>
        <w:t>критерий</w:t>
      </w:r>
      <w:r>
        <w:rPr>
          <w:spacing w:val="-14"/>
          <w:sz w:val="24"/>
        </w:rPr>
        <w:t xml:space="preserve"> </w:t>
      </w:r>
      <w:r>
        <w:rPr>
          <w:sz w:val="24"/>
        </w:rPr>
        <w:t>"функциональность"</w:t>
      </w:r>
      <w:r>
        <w:rPr>
          <w:spacing w:val="-13"/>
          <w:sz w:val="24"/>
        </w:rPr>
        <w:t xml:space="preserve"> </w:t>
      </w:r>
      <w:r>
        <w:rPr>
          <w:sz w:val="24"/>
        </w:rPr>
        <w:t>включает</w:t>
      </w:r>
      <w:r>
        <w:rPr>
          <w:spacing w:val="-58"/>
          <w:sz w:val="24"/>
        </w:rPr>
        <w:t xml:space="preserve"> </w:t>
      </w:r>
      <w:r>
        <w:rPr>
          <w:sz w:val="24"/>
        </w:rPr>
        <w:t>осознанное</w:t>
      </w:r>
      <w:r>
        <w:rPr>
          <w:spacing w:val="1"/>
          <w:sz w:val="24"/>
        </w:rPr>
        <w:t xml:space="preserve"> </w:t>
      </w:r>
      <w:r>
        <w:rPr>
          <w:sz w:val="24"/>
        </w:rPr>
        <w:t>использование</w:t>
      </w:r>
      <w:r>
        <w:rPr>
          <w:spacing w:val="1"/>
          <w:sz w:val="24"/>
        </w:rPr>
        <w:t xml:space="preserve"> </w:t>
      </w:r>
      <w:r>
        <w:rPr>
          <w:sz w:val="24"/>
        </w:rPr>
        <w:t>приобретенных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способов</w:t>
      </w:r>
      <w:r>
        <w:rPr>
          <w:spacing w:val="-57"/>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внеучебных</w:t>
      </w:r>
      <w:r>
        <w:rPr>
          <w:spacing w:val="1"/>
          <w:sz w:val="24"/>
        </w:rPr>
        <w:t xml:space="preserve"> </w:t>
      </w:r>
      <w:r>
        <w:rPr>
          <w:sz w:val="24"/>
        </w:rPr>
        <w:t>проблем,</w:t>
      </w:r>
      <w:r>
        <w:rPr>
          <w:spacing w:val="1"/>
          <w:sz w:val="24"/>
        </w:rPr>
        <w:t xml:space="preserve"> </w:t>
      </w:r>
      <w:r>
        <w:rPr>
          <w:sz w:val="24"/>
        </w:rPr>
        <w:t>различающихся</w:t>
      </w:r>
      <w:r>
        <w:rPr>
          <w:spacing w:val="1"/>
          <w:sz w:val="24"/>
        </w:rPr>
        <w:t xml:space="preserve"> </w:t>
      </w:r>
      <w:r>
        <w:rPr>
          <w:sz w:val="24"/>
        </w:rPr>
        <w:t>сложностью</w:t>
      </w:r>
      <w:r>
        <w:rPr>
          <w:spacing w:val="1"/>
          <w:sz w:val="24"/>
        </w:rPr>
        <w:t xml:space="preserve"> </w:t>
      </w:r>
      <w:r>
        <w:rPr>
          <w:sz w:val="24"/>
        </w:rPr>
        <w:t>предметного</w:t>
      </w:r>
      <w:r>
        <w:rPr>
          <w:spacing w:val="1"/>
          <w:sz w:val="24"/>
        </w:rPr>
        <w:t xml:space="preserve"> </w:t>
      </w:r>
      <w:r>
        <w:rPr>
          <w:sz w:val="24"/>
        </w:rPr>
        <w:t>содержания,</w:t>
      </w:r>
      <w:r>
        <w:rPr>
          <w:spacing w:val="1"/>
          <w:sz w:val="24"/>
        </w:rPr>
        <w:t xml:space="preserve"> </w:t>
      </w:r>
      <w:r>
        <w:rPr>
          <w:sz w:val="24"/>
        </w:rPr>
        <w:t>читательских</w:t>
      </w:r>
      <w:r>
        <w:rPr>
          <w:spacing w:val="1"/>
          <w:sz w:val="24"/>
        </w:rPr>
        <w:t xml:space="preserve"> </w:t>
      </w:r>
      <w:r>
        <w:rPr>
          <w:sz w:val="24"/>
        </w:rPr>
        <w:t>умений,</w:t>
      </w:r>
      <w:r>
        <w:rPr>
          <w:spacing w:val="1"/>
          <w:sz w:val="24"/>
        </w:rPr>
        <w:t xml:space="preserve"> </w:t>
      </w:r>
      <w:r>
        <w:rPr>
          <w:sz w:val="24"/>
        </w:rPr>
        <w:t>контекста,</w:t>
      </w:r>
      <w:r>
        <w:rPr>
          <w:spacing w:val="3"/>
          <w:sz w:val="24"/>
        </w:rPr>
        <w:t xml:space="preserve"> </w:t>
      </w:r>
      <w:r>
        <w:rPr>
          <w:sz w:val="24"/>
        </w:rPr>
        <w:t>а</w:t>
      </w:r>
      <w:r>
        <w:rPr>
          <w:spacing w:val="-5"/>
          <w:sz w:val="24"/>
        </w:rPr>
        <w:t xml:space="preserve"> </w:t>
      </w:r>
      <w:r>
        <w:rPr>
          <w:sz w:val="24"/>
        </w:rPr>
        <w:t>также сочетанием</w:t>
      </w:r>
      <w:r>
        <w:rPr>
          <w:spacing w:val="-2"/>
          <w:sz w:val="24"/>
        </w:rPr>
        <w:t xml:space="preserve"> </w:t>
      </w:r>
      <w:r>
        <w:rPr>
          <w:sz w:val="24"/>
        </w:rPr>
        <w:t>когнитивных</w:t>
      </w:r>
      <w:r>
        <w:rPr>
          <w:spacing w:val="-4"/>
          <w:sz w:val="24"/>
        </w:rPr>
        <w:t xml:space="preserve"> </w:t>
      </w:r>
      <w:r>
        <w:rPr>
          <w:sz w:val="24"/>
        </w:rPr>
        <w:t>операций.</w:t>
      </w:r>
    </w:p>
    <w:p w:rsidR="00C8663B" w:rsidRDefault="00C8663B" w:rsidP="00C8663B">
      <w:pPr>
        <w:widowControl w:val="0"/>
        <w:autoSpaceDE w:val="0"/>
        <w:autoSpaceDN w:val="0"/>
        <w:spacing w:before="2"/>
        <w:rPr>
          <w:sz w:val="21"/>
          <w:lang w:val="ru-RU"/>
        </w:rPr>
      </w:pPr>
    </w:p>
    <w:p w:rsidR="00C8663B" w:rsidRDefault="003A1872" w:rsidP="000E5782">
      <w:pPr>
        <w:pStyle w:val="a3"/>
        <w:numPr>
          <w:ilvl w:val="0"/>
          <w:numId w:val="7"/>
        </w:numPr>
        <w:tabs>
          <w:tab w:val="left" w:pos="1052"/>
        </w:tabs>
        <w:ind w:right="275" w:firstLine="542"/>
        <w:jc w:val="both"/>
        <w:rPr>
          <w:sz w:val="24"/>
        </w:rPr>
      </w:pPr>
      <w:r>
        <w:rPr>
          <w:sz w:val="24"/>
        </w:rPr>
        <w:t>Оценка предметных результатов освоения ООП НОО</w:t>
      </w:r>
      <w:r>
        <w:rPr>
          <w:spacing w:val="1"/>
          <w:sz w:val="24"/>
        </w:rPr>
        <w:t xml:space="preserve"> </w:t>
      </w:r>
      <w:r>
        <w:rPr>
          <w:sz w:val="24"/>
        </w:rPr>
        <w:t>осуществляется</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процедур</w:t>
      </w:r>
      <w:r>
        <w:rPr>
          <w:spacing w:val="-57"/>
          <w:sz w:val="24"/>
        </w:rPr>
        <w:t xml:space="preserve"> </w:t>
      </w:r>
      <w:r>
        <w:rPr>
          <w:sz w:val="24"/>
        </w:rPr>
        <w:t>текущего,</w:t>
      </w:r>
      <w:r>
        <w:rPr>
          <w:spacing w:val="1"/>
          <w:sz w:val="24"/>
        </w:rPr>
        <w:t xml:space="preserve"> </w:t>
      </w:r>
      <w:r>
        <w:rPr>
          <w:sz w:val="24"/>
        </w:rPr>
        <w:t>тематического,</w:t>
      </w:r>
      <w:r>
        <w:rPr>
          <w:spacing w:val="1"/>
          <w:sz w:val="24"/>
        </w:rPr>
        <w:t xml:space="preserve"> </w:t>
      </w:r>
      <w:r>
        <w:rPr>
          <w:sz w:val="24"/>
        </w:rPr>
        <w:t>промежуточного</w:t>
      </w:r>
      <w:r>
        <w:rPr>
          <w:spacing w:val="1"/>
          <w:sz w:val="24"/>
        </w:rPr>
        <w:t xml:space="preserve"> </w:t>
      </w:r>
      <w:r>
        <w:rPr>
          <w:sz w:val="24"/>
        </w:rPr>
        <w:t>и</w:t>
      </w:r>
      <w:r>
        <w:rPr>
          <w:spacing w:val="1"/>
          <w:sz w:val="24"/>
        </w:rPr>
        <w:t xml:space="preserve"> </w:t>
      </w:r>
      <w:r>
        <w:rPr>
          <w:sz w:val="24"/>
        </w:rPr>
        <w:t>итогового</w:t>
      </w:r>
      <w:r>
        <w:rPr>
          <w:spacing w:val="-57"/>
          <w:sz w:val="24"/>
        </w:rPr>
        <w:t xml:space="preserve"> </w:t>
      </w:r>
      <w:r>
        <w:rPr>
          <w:sz w:val="24"/>
        </w:rPr>
        <w:t>контроля.</w:t>
      </w:r>
    </w:p>
    <w:p w:rsidR="00C8663B" w:rsidRDefault="00C8663B" w:rsidP="00C8663B">
      <w:pPr>
        <w:widowControl w:val="0"/>
        <w:autoSpaceDE w:val="0"/>
        <w:autoSpaceDN w:val="0"/>
        <w:spacing w:before="10"/>
        <w:rPr>
          <w:sz w:val="20"/>
          <w:lang w:val="ru-RU"/>
        </w:rPr>
      </w:pPr>
    </w:p>
    <w:p w:rsidR="00C8663B" w:rsidRPr="00C8663B" w:rsidRDefault="003A1872" w:rsidP="000E5782">
      <w:pPr>
        <w:pStyle w:val="a3"/>
        <w:numPr>
          <w:ilvl w:val="0"/>
          <w:numId w:val="7"/>
        </w:numPr>
        <w:tabs>
          <w:tab w:val="left" w:pos="1158"/>
        </w:tabs>
        <w:ind w:right="268" w:firstLine="542"/>
        <w:jc w:val="both"/>
        <w:rPr>
          <w:sz w:val="24"/>
        </w:rPr>
      </w:pPr>
      <w:r>
        <w:rPr>
          <w:sz w:val="24"/>
        </w:rPr>
        <w:t>Особенности</w:t>
      </w:r>
      <w:r>
        <w:rPr>
          <w:spacing w:val="1"/>
          <w:sz w:val="24"/>
        </w:rPr>
        <w:t xml:space="preserve"> </w:t>
      </w:r>
      <w:r>
        <w:rPr>
          <w:sz w:val="24"/>
        </w:rPr>
        <w:t>оценки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по</w:t>
      </w:r>
      <w:r>
        <w:rPr>
          <w:spacing w:val="1"/>
          <w:sz w:val="24"/>
        </w:rPr>
        <w:t xml:space="preserve"> </w:t>
      </w:r>
      <w:r>
        <w:rPr>
          <w:sz w:val="24"/>
        </w:rPr>
        <w:t>отдельному учебному предмету фиксируются в приложении к</w:t>
      </w:r>
      <w:r>
        <w:rPr>
          <w:spacing w:val="1"/>
          <w:sz w:val="24"/>
        </w:rPr>
        <w:t xml:space="preserve"> </w:t>
      </w:r>
      <w:r>
        <w:rPr>
          <w:sz w:val="24"/>
        </w:rPr>
        <w:t>ООП НОО.</w:t>
      </w:r>
    </w:p>
    <w:p w:rsidR="00C8663B" w:rsidRPr="00C8663B" w:rsidRDefault="003A1872" w:rsidP="00C8663B">
      <w:pPr>
        <w:widowControl w:val="0"/>
        <w:autoSpaceDE w:val="0"/>
        <w:autoSpaceDN w:val="0"/>
        <w:spacing w:line="242" w:lineRule="auto"/>
        <w:ind w:left="101" w:right="273" w:firstLine="542"/>
        <w:jc w:val="both"/>
        <w:rPr>
          <w:lang w:val="ru-RU"/>
        </w:rPr>
      </w:pPr>
      <w:r>
        <w:rPr>
          <w:lang w:val="ru-RU"/>
        </w:rPr>
        <w:t>Описание оценки предметных результатов по отдельному</w:t>
      </w:r>
      <w:r>
        <w:rPr>
          <w:spacing w:val="1"/>
          <w:lang w:val="ru-RU"/>
        </w:rPr>
        <w:t xml:space="preserve"> </w:t>
      </w:r>
      <w:r>
        <w:rPr>
          <w:lang w:val="ru-RU"/>
        </w:rPr>
        <w:t>учебному</w:t>
      </w:r>
      <w:r>
        <w:rPr>
          <w:spacing w:val="-9"/>
          <w:lang w:val="ru-RU"/>
        </w:rPr>
        <w:t xml:space="preserve"> </w:t>
      </w:r>
      <w:r>
        <w:rPr>
          <w:lang w:val="ru-RU"/>
        </w:rPr>
        <w:t>предмету</w:t>
      </w:r>
      <w:r>
        <w:rPr>
          <w:spacing w:val="-3"/>
          <w:lang w:val="ru-RU"/>
        </w:rPr>
        <w:t xml:space="preserve"> </w:t>
      </w:r>
      <w:r>
        <w:rPr>
          <w:lang w:val="ru-RU"/>
        </w:rPr>
        <w:t>должно</w:t>
      </w:r>
      <w:r>
        <w:rPr>
          <w:spacing w:val="2"/>
          <w:lang w:val="ru-RU"/>
        </w:rPr>
        <w:t xml:space="preserve"> </w:t>
      </w:r>
      <w:r>
        <w:rPr>
          <w:lang w:val="ru-RU"/>
        </w:rPr>
        <w:t>включать:</w:t>
      </w:r>
    </w:p>
    <w:p w:rsidR="00C8663B" w:rsidRPr="00C8663B" w:rsidRDefault="003A1872" w:rsidP="00C8663B">
      <w:pPr>
        <w:widowControl w:val="0"/>
        <w:autoSpaceDE w:val="0"/>
        <w:autoSpaceDN w:val="0"/>
        <w:ind w:left="101" w:right="280" w:firstLine="542"/>
        <w:jc w:val="both"/>
        <w:rPr>
          <w:lang w:val="ru-RU"/>
        </w:rPr>
      </w:pPr>
      <w:r>
        <w:rPr>
          <w:lang w:val="ru-RU"/>
        </w:rPr>
        <w:t>список</w:t>
      </w:r>
      <w:r>
        <w:rPr>
          <w:spacing w:val="1"/>
          <w:lang w:val="ru-RU"/>
        </w:rPr>
        <w:t xml:space="preserve"> </w:t>
      </w:r>
      <w:r>
        <w:rPr>
          <w:lang w:val="ru-RU"/>
        </w:rPr>
        <w:t>итоговых</w:t>
      </w:r>
      <w:r>
        <w:rPr>
          <w:spacing w:val="1"/>
          <w:lang w:val="ru-RU"/>
        </w:rPr>
        <w:t xml:space="preserve"> </w:t>
      </w:r>
      <w:r>
        <w:rPr>
          <w:lang w:val="ru-RU"/>
        </w:rPr>
        <w:t>планируемых</w:t>
      </w:r>
      <w:r>
        <w:rPr>
          <w:spacing w:val="1"/>
          <w:lang w:val="ru-RU"/>
        </w:rPr>
        <w:t xml:space="preserve"> </w:t>
      </w:r>
      <w:r>
        <w:rPr>
          <w:lang w:val="ru-RU"/>
        </w:rPr>
        <w:t>результатов</w:t>
      </w:r>
      <w:r>
        <w:rPr>
          <w:spacing w:val="1"/>
          <w:lang w:val="ru-RU"/>
        </w:rPr>
        <w:t xml:space="preserve"> </w:t>
      </w:r>
      <w:r>
        <w:rPr>
          <w:lang w:val="ru-RU"/>
        </w:rPr>
        <w:t>с</w:t>
      </w:r>
      <w:r>
        <w:rPr>
          <w:spacing w:val="1"/>
          <w:lang w:val="ru-RU"/>
        </w:rPr>
        <w:t xml:space="preserve"> </w:t>
      </w:r>
      <w:r>
        <w:rPr>
          <w:lang w:val="ru-RU"/>
        </w:rPr>
        <w:t>указанием</w:t>
      </w:r>
      <w:r>
        <w:rPr>
          <w:spacing w:val="1"/>
          <w:lang w:val="ru-RU"/>
        </w:rPr>
        <w:t xml:space="preserve"> </w:t>
      </w:r>
      <w:r>
        <w:rPr>
          <w:lang w:val="ru-RU"/>
        </w:rPr>
        <w:t>этапов их формирования и способов оценки (например, текущая</w:t>
      </w:r>
      <w:r>
        <w:rPr>
          <w:spacing w:val="-57"/>
          <w:lang w:val="ru-RU"/>
        </w:rPr>
        <w:t xml:space="preserve"> </w:t>
      </w:r>
      <w:r>
        <w:rPr>
          <w:lang w:val="ru-RU"/>
        </w:rPr>
        <w:t>(тематическая);</w:t>
      </w:r>
      <w:r>
        <w:rPr>
          <w:spacing w:val="1"/>
          <w:lang w:val="ru-RU"/>
        </w:rPr>
        <w:t xml:space="preserve"> </w:t>
      </w:r>
      <w:r>
        <w:rPr>
          <w:lang w:val="ru-RU"/>
        </w:rPr>
        <w:t>устно</w:t>
      </w:r>
      <w:r>
        <w:rPr>
          <w:spacing w:val="5"/>
          <w:lang w:val="ru-RU"/>
        </w:rPr>
        <w:t xml:space="preserve"> </w:t>
      </w:r>
      <w:r>
        <w:rPr>
          <w:lang w:val="ru-RU"/>
        </w:rPr>
        <w:t>(письменно),</w:t>
      </w:r>
      <w:r>
        <w:rPr>
          <w:spacing w:val="-1"/>
          <w:lang w:val="ru-RU"/>
        </w:rPr>
        <w:t xml:space="preserve"> </w:t>
      </w:r>
      <w:r>
        <w:rPr>
          <w:lang w:val="ru-RU"/>
        </w:rPr>
        <w:t>практика);</w:t>
      </w:r>
    </w:p>
    <w:p w:rsidR="00C8663B" w:rsidRPr="00C8663B" w:rsidRDefault="003A1872" w:rsidP="00C8663B">
      <w:pPr>
        <w:widowControl w:val="0"/>
        <w:autoSpaceDE w:val="0"/>
        <w:autoSpaceDN w:val="0"/>
        <w:spacing w:before="1"/>
        <w:ind w:left="101" w:right="270" w:firstLine="542"/>
        <w:jc w:val="both"/>
        <w:rPr>
          <w:lang w:val="ru-RU"/>
        </w:rPr>
      </w:pPr>
      <w:r>
        <w:rPr>
          <w:lang w:val="ru-RU"/>
        </w:rPr>
        <w:t>требования</w:t>
      </w:r>
      <w:r>
        <w:rPr>
          <w:spacing w:val="1"/>
          <w:lang w:val="ru-RU"/>
        </w:rPr>
        <w:t xml:space="preserve"> </w:t>
      </w:r>
      <w:r>
        <w:rPr>
          <w:lang w:val="ru-RU"/>
        </w:rPr>
        <w:t>к</w:t>
      </w:r>
      <w:r>
        <w:rPr>
          <w:spacing w:val="1"/>
          <w:lang w:val="ru-RU"/>
        </w:rPr>
        <w:t xml:space="preserve"> </w:t>
      </w:r>
      <w:r>
        <w:rPr>
          <w:lang w:val="ru-RU"/>
        </w:rPr>
        <w:t>выставлению</w:t>
      </w:r>
      <w:r>
        <w:rPr>
          <w:spacing w:val="1"/>
          <w:lang w:val="ru-RU"/>
        </w:rPr>
        <w:t xml:space="preserve"> </w:t>
      </w:r>
      <w:r>
        <w:rPr>
          <w:lang w:val="ru-RU"/>
        </w:rPr>
        <w:t>отметок</w:t>
      </w:r>
      <w:r>
        <w:rPr>
          <w:spacing w:val="1"/>
          <w:lang w:val="ru-RU"/>
        </w:rPr>
        <w:t xml:space="preserve"> </w:t>
      </w:r>
      <w:r>
        <w:rPr>
          <w:lang w:val="ru-RU"/>
        </w:rPr>
        <w:t>за</w:t>
      </w:r>
      <w:r>
        <w:rPr>
          <w:spacing w:val="1"/>
          <w:lang w:val="ru-RU"/>
        </w:rPr>
        <w:t xml:space="preserve"> </w:t>
      </w:r>
      <w:r>
        <w:rPr>
          <w:lang w:val="ru-RU"/>
        </w:rPr>
        <w:t>промежуточную</w:t>
      </w:r>
      <w:r>
        <w:rPr>
          <w:spacing w:val="1"/>
          <w:lang w:val="ru-RU"/>
        </w:rPr>
        <w:t xml:space="preserve"> </w:t>
      </w:r>
      <w:r>
        <w:rPr>
          <w:lang w:val="ru-RU"/>
        </w:rPr>
        <w:t>аттестацию (при необходимости - с учетом степени значимости</w:t>
      </w:r>
      <w:r>
        <w:rPr>
          <w:spacing w:val="1"/>
          <w:lang w:val="ru-RU"/>
        </w:rPr>
        <w:t xml:space="preserve"> </w:t>
      </w:r>
      <w:r>
        <w:rPr>
          <w:lang w:val="ru-RU"/>
        </w:rPr>
        <w:t>отметок</w:t>
      </w:r>
      <w:r>
        <w:rPr>
          <w:spacing w:val="-6"/>
          <w:lang w:val="ru-RU"/>
        </w:rPr>
        <w:t xml:space="preserve"> </w:t>
      </w:r>
      <w:r>
        <w:rPr>
          <w:lang w:val="ru-RU"/>
        </w:rPr>
        <w:t>за</w:t>
      </w:r>
      <w:r>
        <w:rPr>
          <w:spacing w:val="-4"/>
          <w:lang w:val="ru-RU"/>
        </w:rPr>
        <w:t xml:space="preserve"> </w:t>
      </w:r>
      <w:r>
        <w:rPr>
          <w:lang w:val="ru-RU"/>
        </w:rPr>
        <w:t>отдельные</w:t>
      </w:r>
      <w:r>
        <w:rPr>
          <w:spacing w:val="-4"/>
          <w:lang w:val="ru-RU"/>
        </w:rPr>
        <w:t xml:space="preserve"> </w:t>
      </w:r>
      <w:r>
        <w:rPr>
          <w:lang w:val="ru-RU"/>
        </w:rPr>
        <w:t>оценочные процедуры);</w:t>
      </w:r>
    </w:p>
    <w:p w:rsidR="00C8663B" w:rsidRDefault="003A1872" w:rsidP="00C8663B">
      <w:pPr>
        <w:widowControl w:val="0"/>
        <w:autoSpaceDE w:val="0"/>
        <w:autoSpaceDN w:val="0"/>
        <w:spacing w:before="1"/>
        <w:ind w:left="644"/>
        <w:rPr>
          <w:lang w:val="ru-RU"/>
        </w:rPr>
      </w:pPr>
      <w:r>
        <w:rPr>
          <w:lang w:val="ru-RU"/>
        </w:rPr>
        <w:t>график</w:t>
      </w:r>
      <w:r>
        <w:rPr>
          <w:spacing w:val="-7"/>
          <w:lang w:val="ru-RU"/>
        </w:rPr>
        <w:t xml:space="preserve"> </w:t>
      </w:r>
      <w:r>
        <w:rPr>
          <w:lang w:val="ru-RU"/>
        </w:rPr>
        <w:t>контрольных</w:t>
      </w:r>
      <w:r>
        <w:rPr>
          <w:spacing w:val="-8"/>
          <w:lang w:val="ru-RU"/>
        </w:rPr>
        <w:t xml:space="preserve"> </w:t>
      </w:r>
      <w:r>
        <w:rPr>
          <w:lang w:val="ru-RU"/>
        </w:rPr>
        <w:t>мероприятий.</w:t>
      </w:r>
    </w:p>
    <w:p w:rsidR="00C8663B" w:rsidRDefault="00C8663B" w:rsidP="00C8663B">
      <w:pPr>
        <w:widowControl w:val="0"/>
        <w:autoSpaceDE w:val="0"/>
        <w:autoSpaceDN w:val="0"/>
        <w:rPr>
          <w:sz w:val="21"/>
          <w:lang w:val="ru-RU"/>
        </w:rPr>
      </w:pPr>
    </w:p>
    <w:p w:rsidR="00C8663B" w:rsidRDefault="003A1872" w:rsidP="000E5782">
      <w:pPr>
        <w:pStyle w:val="a3"/>
        <w:numPr>
          <w:ilvl w:val="0"/>
          <w:numId w:val="7"/>
        </w:numPr>
        <w:tabs>
          <w:tab w:val="left" w:pos="1110"/>
        </w:tabs>
        <w:spacing w:before="1"/>
        <w:ind w:right="274" w:firstLine="542"/>
        <w:jc w:val="both"/>
        <w:rPr>
          <w:sz w:val="24"/>
        </w:rPr>
      </w:pPr>
      <w:r>
        <w:rPr>
          <w:sz w:val="24"/>
        </w:rPr>
        <w:t>Стартовая</w:t>
      </w:r>
      <w:r>
        <w:rPr>
          <w:spacing w:val="1"/>
          <w:sz w:val="24"/>
        </w:rPr>
        <w:t xml:space="preserve"> </w:t>
      </w:r>
      <w:r>
        <w:rPr>
          <w:sz w:val="24"/>
        </w:rPr>
        <w:t>диагностика</w:t>
      </w:r>
      <w:r>
        <w:rPr>
          <w:spacing w:val="1"/>
          <w:sz w:val="24"/>
        </w:rPr>
        <w:t xml:space="preserve"> </w:t>
      </w:r>
      <w:r>
        <w:rPr>
          <w:sz w:val="24"/>
        </w:rPr>
        <w:t>проводится</w:t>
      </w:r>
      <w:r>
        <w:rPr>
          <w:spacing w:val="1"/>
          <w:sz w:val="24"/>
        </w:rPr>
        <w:t xml:space="preserve"> </w:t>
      </w:r>
      <w:r>
        <w:rPr>
          <w:sz w:val="24"/>
        </w:rPr>
        <w:t>администрацией</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оценки</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z w:val="24"/>
        </w:rPr>
        <w:t>на</w:t>
      </w:r>
      <w:r>
        <w:rPr>
          <w:spacing w:val="5"/>
          <w:sz w:val="24"/>
        </w:rPr>
        <w:t xml:space="preserve"> </w:t>
      </w:r>
      <w:r>
        <w:rPr>
          <w:sz w:val="24"/>
        </w:rPr>
        <w:t>уровне</w:t>
      </w:r>
      <w:r>
        <w:rPr>
          <w:spacing w:val="-5"/>
          <w:sz w:val="24"/>
        </w:rPr>
        <w:t xml:space="preserve"> </w:t>
      </w:r>
      <w:r>
        <w:rPr>
          <w:sz w:val="24"/>
        </w:rPr>
        <w:t>начального</w:t>
      </w:r>
      <w:r>
        <w:rPr>
          <w:spacing w:val="-3"/>
          <w:sz w:val="24"/>
        </w:rPr>
        <w:t xml:space="preserve"> </w:t>
      </w:r>
      <w:r>
        <w:rPr>
          <w:sz w:val="24"/>
        </w:rPr>
        <w:t>общего</w:t>
      </w:r>
      <w:r>
        <w:rPr>
          <w:spacing w:val="-4"/>
          <w:sz w:val="24"/>
        </w:rPr>
        <w:t xml:space="preserve"> </w:t>
      </w:r>
      <w:r>
        <w:rPr>
          <w:sz w:val="24"/>
        </w:rPr>
        <w:t>образования.</w:t>
      </w:r>
    </w:p>
    <w:p w:rsidR="00C8663B" w:rsidRDefault="00C8663B" w:rsidP="00C8663B">
      <w:pPr>
        <w:widowControl w:val="0"/>
        <w:autoSpaceDE w:val="0"/>
        <w:autoSpaceDN w:val="0"/>
        <w:jc w:val="both"/>
        <w:rPr>
          <w:szCs w:val="22"/>
          <w:lang w:val="ru-RU"/>
        </w:rPr>
        <w:sectPr w:rsidR="00C8663B">
          <w:pgSz w:w="7830" w:h="12020"/>
          <w:pgMar w:top="520" w:right="300" w:bottom="700" w:left="480" w:header="0" w:footer="433" w:gutter="0"/>
          <w:cols w:space="720"/>
        </w:sectPr>
      </w:pPr>
    </w:p>
    <w:p w:rsidR="00C8663B" w:rsidRDefault="003A1872" w:rsidP="000E5782">
      <w:pPr>
        <w:pStyle w:val="a3"/>
        <w:numPr>
          <w:ilvl w:val="1"/>
          <w:numId w:val="7"/>
        </w:numPr>
        <w:tabs>
          <w:tab w:val="left" w:pos="1187"/>
        </w:tabs>
        <w:spacing w:before="72"/>
        <w:ind w:right="267" w:firstLine="542"/>
        <w:rPr>
          <w:sz w:val="24"/>
        </w:rPr>
      </w:pPr>
      <w:r>
        <w:rPr>
          <w:sz w:val="24"/>
        </w:rPr>
        <w:lastRenderedPageBreak/>
        <w:t>Стартовая</w:t>
      </w:r>
      <w:r>
        <w:rPr>
          <w:spacing w:val="-11"/>
          <w:sz w:val="24"/>
        </w:rPr>
        <w:t xml:space="preserve"> </w:t>
      </w:r>
      <w:r>
        <w:rPr>
          <w:sz w:val="24"/>
        </w:rPr>
        <w:t>диагностика</w:t>
      </w:r>
      <w:r>
        <w:rPr>
          <w:spacing w:val="-7"/>
          <w:sz w:val="24"/>
        </w:rPr>
        <w:t xml:space="preserve"> </w:t>
      </w:r>
      <w:r>
        <w:rPr>
          <w:sz w:val="24"/>
        </w:rPr>
        <w:t>проводится</w:t>
      </w:r>
      <w:r>
        <w:rPr>
          <w:spacing w:val="-6"/>
          <w:sz w:val="24"/>
        </w:rPr>
        <w:t xml:space="preserve"> </w:t>
      </w:r>
      <w:r>
        <w:rPr>
          <w:sz w:val="24"/>
        </w:rPr>
        <w:t>в</w:t>
      </w:r>
      <w:r>
        <w:rPr>
          <w:spacing w:val="-9"/>
          <w:sz w:val="24"/>
        </w:rPr>
        <w:t xml:space="preserve"> </w:t>
      </w:r>
      <w:r>
        <w:rPr>
          <w:sz w:val="24"/>
        </w:rPr>
        <w:t>начале</w:t>
      </w:r>
      <w:r>
        <w:rPr>
          <w:spacing w:val="-7"/>
          <w:sz w:val="24"/>
        </w:rPr>
        <w:t xml:space="preserve"> </w:t>
      </w:r>
      <w:r>
        <w:rPr>
          <w:sz w:val="24"/>
        </w:rPr>
        <w:t>1</w:t>
      </w:r>
      <w:r>
        <w:rPr>
          <w:spacing w:val="-6"/>
          <w:sz w:val="24"/>
        </w:rPr>
        <w:t xml:space="preserve"> </w:t>
      </w:r>
      <w:r>
        <w:rPr>
          <w:sz w:val="24"/>
        </w:rPr>
        <w:t>класса</w:t>
      </w:r>
      <w:r>
        <w:rPr>
          <w:spacing w:val="-7"/>
          <w:sz w:val="24"/>
        </w:rPr>
        <w:t xml:space="preserve"> </w:t>
      </w:r>
      <w:r>
        <w:rPr>
          <w:sz w:val="24"/>
        </w:rPr>
        <w:t>и</w:t>
      </w:r>
      <w:r>
        <w:rPr>
          <w:spacing w:val="-57"/>
          <w:sz w:val="24"/>
        </w:rPr>
        <w:t xml:space="preserve"> </w:t>
      </w:r>
      <w:r>
        <w:rPr>
          <w:sz w:val="24"/>
        </w:rPr>
        <w:t>выступает</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(точка</w:t>
      </w:r>
      <w:r>
        <w:rPr>
          <w:spacing w:val="1"/>
          <w:sz w:val="24"/>
        </w:rPr>
        <w:t xml:space="preserve"> </w:t>
      </w:r>
      <w:r>
        <w:rPr>
          <w:sz w:val="24"/>
        </w:rPr>
        <w:t>отсчета)</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динамики</w:t>
      </w:r>
      <w:r>
        <w:rPr>
          <w:spacing w:val="1"/>
          <w:sz w:val="24"/>
        </w:rPr>
        <w:t xml:space="preserve"> </w:t>
      </w:r>
      <w:r>
        <w:rPr>
          <w:sz w:val="24"/>
        </w:rPr>
        <w:t>образовательных достижений обучающихся. Объектом оценки в</w:t>
      </w:r>
      <w:r>
        <w:rPr>
          <w:spacing w:val="-57"/>
          <w:sz w:val="24"/>
        </w:rPr>
        <w:t xml:space="preserve"> </w:t>
      </w:r>
      <w:r>
        <w:rPr>
          <w:sz w:val="24"/>
        </w:rPr>
        <w:t>рамках</w:t>
      </w:r>
      <w:r>
        <w:rPr>
          <w:spacing w:val="1"/>
          <w:sz w:val="24"/>
        </w:rPr>
        <w:t xml:space="preserve"> </w:t>
      </w:r>
      <w:r>
        <w:rPr>
          <w:sz w:val="24"/>
        </w:rPr>
        <w:t>стартовой</w:t>
      </w:r>
      <w:r>
        <w:rPr>
          <w:spacing w:val="1"/>
          <w:sz w:val="24"/>
        </w:rPr>
        <w:t xml:space="preserve"> </w:t>
      </w:r>
      <w:r>
        <w:rPr>
          <w:sz w:val="24"/>
        </w:rPr>
        <w:t>диагностики</w:t>
      </w:r>
      <w:r>
        <w:rPr>
          <w:spacing w:val="1"/>
          <w:sz w:val="24"/>
        </w:rPr>
        <w:t xml:space="preserve"> </w:t>
      </w:r>
      <w:r>
        <w:rPr>
          <w:sz w:val="24"/>
        </w:rPr>
        <w:t>является</w:t>
      </w:r>
      <w:r>
        <w:rPr>
          <w:spacing w:val="1"/>
          <w:sz w:val="24"/>
        </w:rPr>
        <w:t xml:space="preserve"> </w:t>
      </w:r>
      <w:r>
        <w:rPr>
          <w:sz w:val="24"/>
        </w:rPr>
        <w:t>сформированность</w:t>
      </w:r>
      <w:r>
        <w:rPr>
          <w:spacing w:val="1"/>
          <w:sz w:val="24"/>
        </w:rPr>
        <w:t xml:space="preserve"> </w:t>
      </w:r>
      <w:r>
        <w:rPr>
          <w:sz w:val="24"/>
        </w:rPr>
        <w:t>предпосылок</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овладению</w:t>
      </w:r>
      <w:r>
        <w:rPr>
          <w:spacing w:val="1"/>
          <w:sz w:val="24"/>
        </w:rPr>
        <w:t xml:space="preserve"> </w:t>
      </w:r>
      <w:r>
        <w:rPr>
          <w:sz w:val="24"/>
        </w:rPr>
        <w:t>чтением,</w:t>
      </w:r>
      <w:r>
        <w:rPr>
          <w:spacing w:val="-2"/>
          <w:sz w:val="24"/>
        </w:rPr>
        <w:t xml:space="preserve"> </w:t>
      </w:r>
      <w:r>
        <w:rPr>
          <w:sz w:val="24"/>
        </w:rPr>
        <w:t>грамотой</w:t>
      </w:r>
      <w:r>
        <w:rPr>
          <w:spacing w:val="3"/>
          <w:sz w:val="24"/>
        </w:rPr>
        <w:t xml:space="preserve"> </w:t>
      </w:r>
      <w:r>
        <w:rPr>
          <w:sz w:val="24"/>
        </w:rPr>
        <w:t>и</w:t>
      </w:r>
      <w:r>
        <w:rPr>
          <w:spacing w:val="-2"/>
          <w:sz w:val="24"/>
        </w:rPr>
        <w:t xml:space="preserve"> </w:t>
      </w:r>
      <w:r>
        <w:rPr>
          <w:sz w:val="24"/>
        </w:rPr>
        <w:t>счетом.</w:t>
      </w:r>
    </w:p>
    <w:p w:rsidR="00C8663B" w:rsidRDefault="00C8663B" w:rsidP="00C8663B">
      <w:pPr>
        <w:widowControl w:val="0"/>
        <w:autoSpaceDE w:val="0"/>
        <w:autoSpaceDN w:val="0"/>
        <w:spacing w:before="11"/>
        <w:rPr>
          <w:sz w:val="20"/>
          <w:lang w:val="ru-RU"/>
        </w:rPr>
      </w:pPr>
    </w:p>
    <w:p w:rsidR="00C8663B" w:rsidRDefault="003A1872" w:rsidP="000E5782">
      <w:pPr>
        <w:pStyle w:val="a3"/>
        <w:numPr>
          <w:ilvl w:val="1"/>
          <w:numId w:val="7"/>
        </w:numPr>
        <w:tabs>
          <w:tab w:val="left" w:pos="1480"/>
        </w:tabs>
        <w:ind w:right="270" w:firstLine="542"/>
        <w:rPr>
          <w:sz w:val="24"/>
        </w:rPr>
      </w:pPr>
      <w:r>
        <w:rPr>
          <w:sz w:val="24"/>
        </w:rPr>
        <w:t>Стартовая</w:t>
      </w:r>
      <w:r>
        <w:rPr>
          <w:spacing w:val="1"/>
          <w:sz w:val="24"/>
        </w:rPr>
        <w:t xml:space="preserve"> </w:t>
      </w:r>
      <w:r>
        <w:rPr>
          <w:sz w:val="24"/>
        </w:rPr>
        <w:t>диагностика</w:t>
      </w:r>
      <w:r>
        <w:rPr>
          <w:spacing w:val="1"/>
          <w:sz w:val="24"/>
        </w:rPr>
        <w:t xml:space="preserve"> </w:t>
      </w:r>
      <w:r>
        <w:rPr>
          <w:sz w:val="24"/>
        </w:rPr>
        <w:t>может</w:t>
      </w:r>
      <w:r>
        <w:rPr>
          <w:spacing w:val="1"/>
          <w:sz w:val="24"/>
        </w:rPr>
        <w:t xml:space="preserve"> </w:t>
      </w:r>
      <w:r>
        <w:rPr>
          <w:sz w:val="24"/>
        </w:rPr>
        <w:t>проводиться</w:t>
      </w:r>
      <w:r>
        <w:rPr>
          <w:spacing w:val="1"/>
          <w:sz w:val="24"/>
        </w:rPr>
        <w:t xml:space="preserve"> </w:t>
      </w:r>
      <w:r>
        <w:rPr>
          <w:sz w:val="24"/>
        </w:rPr>
        <w:t>педагогическими</w:t>
      </w:r>
      <w:r>
        <w:rPr>
          <w:spacing w:val="1"/>
          <w:sz w:val="24"/>
        </w:rPr>
        <w:t xml:space="preserve"> </w:t>
      </w:r>
      <w:r>
        <w:rPr>
          <w:sz w:val="24"/>
        </w:rPr>
        <w:t>работниками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оценки</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изучению</w:t>
      </w:r>
      <w:r>
        <w:rPr>
          <w:spacing w:val="1"/>
          <w:sz w:val="24"/>
        </w:rPr>
        <w:t xml:space="preserve"> </w:t>
      </w:r>
      <w:r>
        <w:rPr>
          <w:sz w:val="24"/>
        </w:rPr>
        <w:t>отдельных</w:t>
      </w:r>
      <w:r>
        <w:rPr>
          <w:spacing w:val="1"/>
          <w:sz w:val="24"/>
        </w:rPr>
        <w:t xml:space="preserve"> </w:t>
      </w:r>
      <w:r>
        <w:rPr>
          <w:sz w:val="24"/>
        </w:rPr>
        <w:t>предметов</w:t>
      </w:r>
      <w:r>
        <w:rPr>
          <w:spacing w:val="1"/>
          <w:sz w:val="24"/>
        </w:rPr>
        <w:t xml:space="preserve"> </w:t>
      </w:r>
      <w:r>
        <w:rPr>
          <w:sz w:val="24"/>
        </w:rPr>
        <w:t>(разделов).</w:t>
      </w:r>
      <w:r>
        <w:rPr>
          <w:spacing w:val="1"/>
          <w:sz w:val="24"/>
        </w:rPr>
        <w:t xml:space="preserve"> </w:t>
      </w:r>
      <w:r>
        <w:rPr>
          <w:sz w:val="24"/>
        </w:rPr>
        <w:t>Результаты</w:t>
      </w:r>
      <w:r>
        <w:rPr>
          <w:spacing w:val="-57"/>
          <w:sz w:val="24"/>
        </w:rPr>
        <w:t xml:space="preserve"> </w:t>
      </w:r>
      <w:r>
        <w:rPr>
          <w:sz w:val="24"/>
        </w:rPr>
        <w:t>стартовой диагностики являются основанием для корректир</w:t>
      </w:r>
      <w:r>
        <w:rPr>
          <w:sz w:val="24"/>
        </w:rPr>
        <w:t>овки</w:t>
      </w:r>
      <w:r>
        <w:rPr>
          <w:spacing w:val="-57"/>
          <w:sz w:val="24"/>
        </w:rPr>
        <w:t xml:space="preserve"> </w:t>
      </w:r>
      <w:r>
        <w:rPr>
          <w:sz w:val="24"/>
        </w:rPr>
        <w:t>учебных</w:t>
      </w:r>
      <w:r>
        <w:rPr>
          <w:spacing w:val="-6"/>
          <w:sz w:val="24"/>
        </w:rPr>
        <w:t xml:space="preserve"> </w:t>
      </w:r>
      <w:r>
        <w:rPr>
          <w:sz w:val="24"/>
        </w:rPr>
        <w:t>программ</w:t>
      </w:r>
      <w:r>
        <w:rPr>
          <w:spacing w:val="1"/>
          <w:sz w:val="24"/>
        </w:rPr>
        <w:t xml:space="preserve"> </w:t>
      </w:r>
      <w:r>
        <w:rPr>
          <w:sz w:val="24"/>
        </w:rPr>
        <w:t>и</w:t>
      </w:r>
      <w:r>
        <w:rPr>
          <w:spacing w:val="-4"/>
          <w:sz w:val="24"/>
        </w:rPr>
        <w:t xml:space="preserve"> </w:t>
      </w:r>
      <w:r>
        <w:rPr>
          <w:sz w:val="24"/>
        </w:rPr>
        <w:t>индивидуализации учебного процесса.</w:t>
      </w:r>
    </w:p>
    <w:p w:rsidR="00C8663B" w:rsidRDefault="00C8663B" w:rsidP="00C8663B">
      <w:pPr>
        <w:widowControl w:val="0"/>
        <w:autoSpaceDE w:val="0"/>
        <w:autoSpaceDN w:val="0"/>
        <w:spacing w:before="2"/>
        <w:rPr>
          <w:sz w:val="21"/>
          <w:lang w:val="ru-RU"/>
        </w:rPr>
      </w:pPr>
    </w:p>
    <w:p w:rsidR="00C8663B" w:rsidRDefault="003A1872" w:rsidP="000E5782">
      <w:pPr>
        <w:pStyle w:val="a3"/>
        <w:numPr>
          <w:ilvl w:val="0"/>
          <w:numId w:val="7"/>
        </w:numPr>
        <w:tabs>
          <w:tab w:val="left" w:pos="1000"/>
        </w:tabs>
        <w:ind w:right="277" w:firstLine="542"/>
        <w:jc w:val="both"/>
        <w:rPr>
          <w:sz w:val="24"/>
        </w:rPr>
      </w:pPr>
      <w:r>
        <w:rPr>
          <w:spacing w:val="-1"/>
          <w:sz w:val="24"/>
        </w:rPr>
        <w:t>Текущая</w:t>
      </w:r>
      <w:r>
        <w:rPr>
          <w:spacing w:val="-10"/>
          <w:sz w:val="24"/>
        </w:rPr>
        <w:t xml:space="preserve"> </w:t>
      </w:r>
      <w:r>
        <w:rPr>
          <w:sz w:val="24"/>
        </w:rPr>
        <w:t>оценка</w:t>
      </w:r>
      <w:r>
        <w:rPr>
          <w:spacing w:val="-11"/>
          <w:sz w:val="24"/>
        </w:rPr>
        <w:t xml:space="preserve"> </w:t>
      </w:r>
      <w:r>
        <w:rPr>
          <w:sz w:val="24"/>
        </w:rPr>
        <w:t>направлена</w:t>
      </w:r>
      <w:r>
        <w:rPr>
          <w:spacing w:val="-10"/>
          <w:sz w:val="24"/>
        </w:rPr>
        <w:t xml:space="preserve"> </w:t>
      </w:r>
      <w:r>
        <w:rPr>
          <w:sz w:val="24"/>
        </w:rPr>
        <w:t>на</w:t>
      </w:r>
      <w:r>
        <w:rPr>
          <w:spacing w:val="-15"/>
          <w:sz w:val="24"/>
        </w:rPr>
        <w:t xml:space="preserve"> </w:t>
      </w:r>
      <w:r>
        <w:rPr>
          <w:sz w:val="24"/>
        </w:rPr>
        <w:t>оценку</w:t>
      </w:r>
      <w:r>
        <w:rPr>
          <w:spacing w:val="-14"/>
          <w:sz w:val="24"/>
        </w:rPr>
        <w:t xml:space="preserve"> </w:t>
      </w:r>
      <w:r>
        <w:rPr>
          <w:sz w:val="24"/>
        </w:rPr>
        <w:t>индивидуального</w:t>
      </w:r>
      <w:r>
        <w:rPr>
          <w:spacing w:val="-57"/>
          <w:sz w:val="24"/>
        </w:rPr>
        <w:t xml:space="preserve"> </w:t>
      </w:r>
      <w:r>
        <w:rPr>
          <w:sz w:val="24"/>
        </w:rPr>
        <w:t>продвижения</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программы</w:t>
      </w:r>
      <w:r>
        <w:rPr>
          <w:spacing w:val="1"/>
          <w:sz w:val="24"/>
        </w:rPr>
        <w:t xml:space="preserve"> </w:t>
      </w:r>
      <w:r>
        <w:rPr>
          <w:sz w:val="24"/>
        </w:rPr>
        <w:t>учебного</w:t>
      </w:r>
      <w:r>
        <w:rPr>
          <w:spacing w:val="-57"/>
          <w:sz w:val="24"/>
        </w:rPr>
        <w:t xml:space="preserve"> </w:t>
      </w:r>
      <w:r>
        <w:rPr>
          <w:sz w:val="24"/>
        </w:rPr>
        <w:t>предмета.</w:t>
      </w:r>
    </w:p>
    <w:p w:rsidR="00C8663B" w:rsidRDefault="00C8663B" w:rsidP="00C8663B">
      <w:pPr>
        <w:widowControl w:val="0"/>
        <w:autoSpaceDE w:val="0"/>
        <w:autoSpaceDN w:val="0"/>
        <w:spacing w:before="7"/>
        <w:rPr>
          <w:sz w:val="20"/>
          <w:lang w:val="ru-RU"/>
        </w:rPr>
      </w:pPr>
    </w:p>
    <w:p w:rsidR="00C8663B" w:rsidRDefault="003A1872" w:rsidP="000E5782">
      <w:pPr>
        <w:pStyle w:val="a3"/>
        <w:numPr>
          <w:ilvl w:val="1"/>
          <w:numId w:val="7"/>
        </w:numPr>
        <w:tabs>
          <w:tab w:val="left" w:pos="1402"/>
        </w:tabs>
        <w:spacing w:before="1"/>
        <w:ind w:right="275" w:firstLine="542"/>
        <w:rPr>
          <w:sz w:val="24"/>
        </w:rPr>
      </w:pPr>
      <w:r>
        <w:rPr>
          <w:sz w:val="24"/>
        </w:rPr>
        <w:t>Текущая</w:t>
      </w:r>
      <w:r>
        <w:rPr>
          <w:spacing w:val="1"/>
          <w:sz w:val="24"/>
        </w:rPr>
        <w:t xml:space="preserve"> </w:t>
      </w:r>
      <w:r>
        <w:rPr>
          <w:sz w:val="24"/>
        </w:rPr>
        <w:t>оценка</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формирующей</w:t>
      </w:r>
      <w:r>
        <w:rPr>
          <w:spacing w:val="1"/>
          <w:sz w:val="24"/>
        </w:rPr>
        <w:t xml:space="preserve"> </w:t>
      </w:r>
      <w:r>
        <w:rPr>
          <w:sz w:val="24"/>
        </w:rPr>
        <w:t>(поддерживающей</w:t>
      </w:r>
      <w:r>
        <w:rPr>
          <w:spacing w:val="1"/>
          <w:sz w:val="24"/>
        </w:rPr>
        <w:t xml:space="preserve"> </w:t>
      </w:r>
      <w:r>
        <w:rPr>
          <w:sz w:val="24"/>
        </w:rPr>
        <w:t>и</w:t>
      </w:r>
      <w:r>
        <w:rPr>
          <w:spacing w:val="1"/>
          <w:sz w:val="24"/>
        </w:rPr>
        <w:t xml:space="preserve"> </w:t>
      </w:r>
      <w:r>
        <w:rPr>
          <w:sz w:val="24"/>
        </w:rPr>
        <w:t>направляющей</w:t>
      </w:r>
      <w:r>
        <w:rPr>
          <w:spacing w:val="1"/>
          <w:sz w:val="24"/>
        </w:rPr>
        <w:t xml:space="preserve"> </w:t>
      </w:r>
      <w:r>
        <w:rPr>
          <w:sz w:val="24"/>
        </w:rPr>
        <w:t>усилия</w:t>
      </w:r>
      <w:r>
        <w:rPr>
          <w:spacing w:val="1"/>
          <w:sz w:val="24"/>
        </w:rPr>
        <w:t xml:space="preserve"> </w:t>
      </w:r>
      <w:r>
        <w:rPr>
          <w:sz w:val="24"/>
        </w:rPr>
        <w:t>обучающегося,</w:t>
      </w:r>
      <w:r>
        <w:rPr>
          <w:spacing w:val="1"/>
          <w:sz w:val="24"/>
        </w:rPr>
        <w:t xml:space="preserve"> </w:t>
      </w:r>
      <w:r>
        <w:rPr>
          <w:sz w:val="24"/>
        </w:rPr>
        <w:t>включающей его в самостоятельную оценочную деятельность) и</w:t>
      </w:r>
      <w:r>
        <w:rPr>
          <w:spacing w:val="-57"/>
          <w:sz w:val="24"/>
        </w:rPr>
        <w:t xml:space="preserve"> </w:t>
      </w:r>
      <w:r>
        <w:rPr>
          <w:sz w:val="24"/>
        </w:rPr>
        <w:t>диагностической,</w:t>
      </w:r>
      <w:r>
        <w:rPr>
          <w:spacing w:val="1"/>
          <w:sz w:val="24"/>
        </w:rPr>
        <w:t xml:space="preserve"> </w:t>
      </w:r>
      <w:r>
        <w:rPr>
          <w:sz w:val="24"/>
        </w:rPr>
        <w:t>способствующей</w:t>
      </w:r>
      <w:r>
        <w:rPr>
          <w:spacing w:val="1"/>
          <w:sz w:val="24"/>
        </w:rPr>
        <w:t xml:space="preserve"> </w:t>
      </w:r>
      <w:r>
        <w:rPr>
          <w:sz w:val="24"/>
        </w:rPr>
        <w:t>выявлению</w:t>
      </w:r>
      <w:r>
        <w:rPr>
          <w:spacing w:val="1"/>
          <w:sz w:val="24"/>
        </w:rPr>
        <w:t xml:space="preserve"> </w:t>
      </w:r>
      <w:r>
        <w:rPr>
          <w:sz w:val="24"/>
        </w:rPr>
        <w:t>и</w:t>
      </w:r>
      <w:r>
        <w:rPr>
          <w:spacing w:val="1"/>
          <w:sz w:val="24"/>
        </w:rPr>
        <w:t xml:space="preserve"> </w:t>
      </w:r>
      <w:r>
        <w:rPr>
          <w:sz w:val="24"/>
        </w:rPr>
        <w:t>осознанию</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и</w:t>
      </w:r>
      <w:r>
        <w:rPr>
          <w:spacing w:val="1"/>
          <w:sz w:val="24"/>
        </w:rPr>
        <w:t xml:space="preserve"> </w:t>
      </w:r>
      <w:r>
        <w:rPr>
          <w:sz w:val="24"/>
        </w:rPr>
        <w:t>обучающимся</w:t>
      </w:r>
      <w:r>
        <w:rPr>
          <w:spacing w:val="1"/>
          <w:sz w:val="24"/>
        </w:rPr>
        <w:t xml:space="preserve"> </w:t>
      </w:r>
      <w:r>
        <w:rPr>
          <w:sz w:val="24"/>
        </w:rPr>
        <w:t>существующих</w:t>
      </w:r>
      <w:r>
        <w:rPr>
          <w:spacing w:val="1"/>
          <w:sz w:val="24"/>
        </w:rPr>
        <w:t xml:space="preserve"> </w:t>
      </w:r>
      <w:r>
        <w:rPr>
          <w:sz w:val="24"/>
        </w:rPr>
        <w:t>проблем</w:t>
      </w:r>
      <w:r>
        <w:rPr>
          <w:spacing w:val="-2"/>
          <w:sz w:val="24"/>
        </w:rPr>
        <w:t xml:space="preserve"> </w:t>
      </w:r>
      <w:r>
        <w:rPr>
          <w:sz w:val="24"/>
        </w:rPr>
        <w:t>в</w:t>
      </w:r>
      <w:r>
        <w:rPr>
          <w:spacing w:val="-1"/>
          <w:sz w:val="24"/>
        </w:rPr>
        <w:t xml:space="preserve"> </w:t>
      </w:r>
      <w:r>
        <w:rPr>
          <w:sz w:val="24"/>
        </w:rPr>
        <w:t>обучении.</w:t>
      </w:r>
    </w:p>
    <w:p w:rsidR="00C8663B" w:rsidRDefault="00C8663B" w:rsidP="00C8663B">
      <w:pPr>
        <w:widowControl w:val="0"/>
        <w:autoSpaceDE w:val="0"/>
        <w:autoSpaceDN w:val="0"/>
        <w:spacing w:before="10"/>
        <w:rPr>
          <w:sz w:val="20"/>
          <w:lang w:val="ru-RU"/>
        </w:rPr>
      </w:pPr>
    </w:p>
    <w:p w:rsidR="00C8663B" w:rsidRDefault="003A1872" w:rsidP="000E5782">
      <w:pPr>
        <w:pStyle w:val="a3"/>
        <w:numPr>
          <w:ilvl w:val="1"/>
          <w:numId w:val="7"/>
        </w:numPr>
        <w:tabs>
          <w:tab w:val="left" w:pos="1268"/>
        </w:tabs>
        <w:ind w:right="274" w:firstLine="542"/>
        <w:rPr>
          <w:sz w:val="24"/>
        </w:rPr>
      </w:pPr>
      <w:r>
        <w:rPr>
          <w:sz w:val="24"/>
        </w:rPr>
        <w:t>Объектом</w:t>
      </w:r>
      <w:r>
        <w:rPr>
          <w:spacing w:val="1"/>
          <w:sz w:val="24"/>
        </w:rPr>
        <w:t xml:space="preserve"> </w:t>
      </w:r>
      <w:r>
        <w:rPr>
          <w:sz w:val="24"/>
        </w:rPr>
        <w:t>текущей</w:t>
      </w:r>
      <w:r>
        <w:rPr>
          <w:spacing w:val="1"/>
          <w:sz w:val="24"/>
        </w:rPr>
        <w:t xml:space="preserve"> </w:t>
      </w:r>
      <w:r>
        <w:rPr>
          <w:sz w:val="24"/>
        </w:rPr>
        <w:t>оценки</w:t>
      </w:r>
      <w:r>
        <w:rPr>
          <w:spacing w:val="1"/>
          <w:sz w:val="24"/>
        </w:rPr>
        <w:t xml:space="preserve"> </w:t>
      </w:r>
      <w:r>
        <w:rPr>
          <w:sz w:val="24"/>
        </w:rPr>
        <w:t>являются</w:t>
      </w:r>
      <w:r>
        <w:rPr>
          <w:spacing w:val="1"/>
          <w:sz w:val="24"/>
        </w:rPr>
        <w:t xml:space="preserve"> </w:t>
      </w:r>
      <w:r>
        <w:rPr>
          <w:sz w:val="24"/>
        </w:rPr>
        <w:t>тематические</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этапы</w:t>
      </w:r>
      <w:r>
        <w:rPr>
          <w:spacing w:val="1"/>
          <w:sz w:val="24"/>
        </w:rPr>
        <w:t xml:space="preserve"> </w:t>
      </w:r>
      <w:r>
        <w:rPr>
          <w:sz w:val="24"/>
        </w:rPr>
        <w:t>освоения</w:t>
      </w:r>
      <w:r>
        <w:rPr>
          <w:spacing w:val="1"/>
          <w:sz w:val="24"/>
        </w:rPr>
        <w:t xml:space="preserve"> </w:t>
      </w:r>
      <w:r>
        <w:rPr>
          <w:sz w:val="24"/>
        </w:rPr>
        <w:t>которых</w:t>
      </w:r>
      <w:r>
        <w:rPr>
          <w:spacing w:val="1"/>
          <w:sz w:val="24"/>
        </w:rPr>
        <w:t xml:space="preserve"> </w:t>
      </w:r>
      <w:r>
        <w:rPr>
          <w:sz w:val="24"/>
        </w:rPr>
        <w:t>зафиксированы</w:t>
      </w:r>
      <w:r>
        <w:rPr>
          <w:spacing w:val="1"/>
          <w:sz w:val="24"/>
        </w:rPr>
        <w:t xml:space="preserve"> </w:t>
      </w:r>
      <w:r>
        <w:rPr>
          <w:sz w:val="24"/>
        </w:rPr>
        <w:t>в</w:t>
      </w:r>
      <w:r>
        <w:rPr>
          <w:spacing w:val="1"/>
          <w:sz w:val="24"/>
        </w:rPr>
        <w:t xml:space="preserve"> </w:t>
      </w:r>
      <w:r>
        <w:rPr>
          <w:sz w:val="24"/>
        </w:rPr>
        <w:t>тематическом</w:t>
      </w:r>
      <w:r>
        <w:rPr>
          <w:spacing w:val="1"/>
          <w:sz w:val="24"/>
        </w:rPr>
        <w:t xml:space="preserve"> </w:t>
      </w:r>
      <w:r>
        <w:rPr>
          <w:sz w:val="24"/>
        </w:rPr>
        <w:t>планировании</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p>
    <w:p w:rsidR="00C8663B" w:rsidRDefault="00C8663B" w:rsidP="00C8663B">
      <w:pPr>
        <w:widowControl w:val="0"/>
        <w:autoSpaceDE w:val="0"/>
        <w:autoSpaceDN w:val="0"/>
        <w:spacing w:before="11"/>
        <w:rPr>
          <w:sz w:val="20"/>
          <w:lang w:val="ru-RU"/>
        </w:rPr>
      </w:pPr>
    </w:p>
    <w:p w:rsidR="00C8663B" w:rsidRDefault="003A1872" w:rsidP="000E5782">
      <w:pPr>
        <w:pStyle w:val="a3"/>
        <w:numPr>
          <w:ilvl w:val="1"/>
          <w:numId w:val="7"/>
        </w:numPr>
        <w:tabs>
          <w:tab w:val="left" w:pos="1210"/>
        </w:tabs>
        <w:ind w:right="268" w:firstLine="542"/>
        <w:rPr>
          <w:sz w:val="24"/>
        </w:rPr>
      </w:pPr>
      <w:r>
        <w:rPr>
          <w:sz w:val="24"/>
        </w:rPr>
        <w:t>В текущей оценке используются различные формы и</w:t>
      </w:r>
      <w:r>
        <w:rPr>
          <w:spacing w:val="1"/>
          <w:sz w:val="24"/>
        </w:rPr>
        <w:t xml:space="preserve"> </w:t>
      </w:r>
      <w:r>
        <w:rPr>
          <w:sz w:val="24"/>
        </w:rPr>
        <w:t>методы проверки (устные и письменные опросы, практические</w:t>
      </w:r>
      <w:r>
        <w:rPr>
          <w:spacing w:val="1"/>
          <w:sz w:val="24"/>
        </w:rPr>
        <w:t xml:space="preserve"> </w:t>
      </w:r>
      <w:r>
        <w:rPr>
          <w:sz w:val="24"/>
        </w:rPr>
        <w:t>работы,</w:t>
      </w:r>
      <w:r>
        <w:rPr>
          <w:spacing w:val="1"/>
          <w:sz w:val="24"/>
        </w:rPr>
        <w:t xml:space="preserve"> </w:t>
      </w:r>
      <w:r>
        <w:rPr>
          <w:sz w:val="24"/>
        </w:rPr>
        <w:t>творческие</w:t>
      </w:r>
      <w:r>
        <w:rPr>
          <w:spacing w:val="1"/>
          <w:sz w:val="24"/>
        </w:rPr>
        <w:t xml:space="preserve"> </w:t>
      </w:r>
      <w:r>
        <w:rPr>
          <w:sz w:val="24"/>
        </w:rPr>
        <w:t>работы,</w:t>
      </w:r>
      <w:r>
        <w:rPr>
          <w:spacing w:val="1"/>
          <w:sz w:val="24"/>
        </w:rPr>
        <w:t xml:space="preserve"> </w:t>
      </w:r>
      <w:r>
        <w:rPr>
          <w:sz w:val="24"/>
        </w:rPr>
        <w:t>индивидуаль</w:t>
      </w:r>
      <w:r>
        <w:rPr>
          <w:sz w:val="24"/>
        </w:rPr>
        <w:t>ные</w:t>
      </w:r>
      <w:r>
        <w:rPr>
          <w:spacing w:val="1"/>
          <w:sz w:val="24"/>
        </w:rPr>
        <w:t xml:space="preserve"> </w:t>
      </w:r>
      <w:r>
        <w:rPr>
          <w:sz w:val="24"/>
        </w:rPr>
        <w:t>и</w:t>
      </w:r>
      <w:r>
        <w:rPr>
          <w:spacing w:val="1"/>
          <w:sz w:val="24"/>
        </w:rPr>
        <w:t xml:space="preserve"> </w:t>
      </w:r>
      <w:r>
        <w:rPr>
          <w:sz w:val="24"/>
        </w:rPr>
        <w:t>групповые</w:t>
      </w:r>
      <w:r>
        <w:rPr>
          <w:spacing w:val="1"/>
          <w:sz w:val="24"/>
        </w:rPr>
        <w:t xml:space="preserve"> </w:t>
      </w:r>
      <w:r>
        <w:rPr>
          <w:sz w:val="24"/>
        </w:rPr>
        <w:t>формы, само- и взаимооценка, рефлексия, листы продвижения и</w:t>
      </w:r>
      <w:r>
        <w:rPr>
          <w:spacing w:val="1"/>
          <w:sz w:val="24"/>
        </w:rPr>
        <w:t xml:space="preserve"> </w:t>
      </w:r>
      <w:r>
        <w:rPr>
          <w:sz w:val="24"/>
        </w:rPr>
        <w:t>другие)</w:t>
      </w:r>
      <w:r>
        <w:rPr>
          <w:spacing w:val="1"/>
          <w:sz w:val="24"/>
        </w:rPr>
        <w:t xml:space="preserve"> </w:t>
      </w:r>
      <w:r>
        <w:rPr>
          <w:sz w:val="24"/>
        </w:rPr>
        <w:t>с</w:t>
      </w:r>
      <w:r>
        <w:rPr>
          <w:spacing w:val="5"/>
          <w:sz w:val="24"/>
        </w:rPr>
        <w:t xml:space="preserve"> </w:t>
      </w:r>
      <w:r>
        <w:rPr>
          <w:sz w:val="24"/>
        </w:rPr>
        <w:t>учетом</w:t>
      </w:r>
      <w:r>
        <w:rPr>
          <w:spacing w:val="-2"/>
          <w:sz w:val="24"/>
        </w:rPr>
        <w:t xml:space="preserve"> </w:t>
      </w:r>
      <w:r>
        <w:rPr>
          <w:sz w:val="24"/>
        </w:rPr>
        <w:t>особенностей учебного</w:t>
      </w:r>
      <w:r>
        <w:rPr>
          <w:spacing w:val="1"/>
          <w:sz w:val="24"/>
        </w:rPr>
        <w:t xml:space="preserve"> </w:t>
      </w:r>
      <w:r>
        <w:rPr>
          <w:sz w:val="24"/>
        </w:rPr>
        <w:t>предмета.</w:t>
      </w:r>
    </w:p>
    <w:p w:rsidR="00C8663B" w:rsidRDefault="00C8663B" w:rsidP="00C8663B">
      <w:pPr>
        <w:widowControl w:val="0"/>
        <w:autoSpaceDE w:val="0"/>
        <w:autoSpaceDN w:val="0"/>
        <w:spacing w:before="1"/>
        <w:rPr>
          <w:sz w:val="21"/>
          <w:lang w:val="ru-RU"/>
        </w:rPr>
      </w:pPr>
    </w:p>
    <w:p w:rsidR="00C8663B" w:rsidRDefault="003A1872" w:rsidP="000E5782">
      <w:pPr>
        <w:pStyle w:val="a3"/>
        <w:numPr>
          <w:ilvl w:val="1"/>
          <w:numId w:val="7"/>
        </w:numPr>
        <w:tabs>
          <w:tab w:val="left" w:pos="1254"/>
        </w:tabs>
        <w:spacing w:before="1"/>
        <w:ind w:right="274" w:firstLine="542"/>
        <w:rPr>
          <w:sz w:val="24"/>
        </w:rPr>
      </w:pPr>
      <w:r>
        <w:rPr>
          <w:sz w:val="24"/>
        </w:rPr>
        <w:t>Результаты</w:t>
      </w:r>
      <w:r>
        <w:rPr>
          <w:spacing w:val="1"/>
          <w:sz w:val="24"/>
        </w:rPr>
        <w:t xml:space="preserve"> </w:t>
      </w:r>
      <w:r>
        <w:rPr>
          <w:sz w:val="24"/>
        </w:rPr>
        <w:t>текущей</w:t>
      </w:r>
      <w:r>
        <w:rPr>
          <w:spacing w:val="1"/>
          <w:sz w:val="24"/>
        </w:rPr>
        <w:t xml:space="preserve"> </w:t>
      </w:r>
      <w:r>
        <w:rPr>
          <w:sz w:val="24"/>
        </w:rPr>
        <w:t>оценки</w:t>
      </w:r>
      <w:r>
        <w:rPr>
          <w:spacing w:val="1"/>
          <w:sz w:val="24"/>
        </w:rPr>
        <w:t xml:space="preserve"> </w:t>
      </w:r>
      <w:r>
        <w:rPr>
          <w:sz w:val="24"/>
        </w:rPr>
        <w:t>являются основой</w:t>
      </w:r>
      <w:r>
        <w:rPr>
          <w:spacing w:val="1"/>
          <w:sz w:val="24"/>
        </w:rPr>
        <w:t xml:space="preserve"> </w:t>
      </w:r>
      <w:r>
        <w:rPr>
          <w:sz w:val="24"/>
        </w:rPr>
        <w:t>для</w:t>
      </w:r>
      <w:r>
        <w:rPr>
          <w:spacing w:val="1"/>
          <w:sz w:val="24"/>
        </w:rPr>
        <w:t xml:space="preserve"> </w:t>
      </w:r>
      <w:r>
        <w:rPr>
          <w:sz w:val="24"/>
        </w:rPr>
        <w:t>индивидуализации</w:t>
      </w:r>
      <w:r>
        <w:rPr>
          <w:spacing w:val="2"/>
          <w:sz w:val="24"/>
        </w:rPr>
        <w:t xml:space="preserve"> </w:t>
      </w:r>
      <w:r>
        <w:rPr>
          <w:sz w:val="24"/>
        </w:rPr>
        <w:t>учебного</w:t>
      </w:r>
      <w:r>
        <w:rPr>
          <w:spacing w:val="1"/>
          <w:sz w:val="24"/>
        </w:rPr>
        <w:t xml:space="preserve"> </w:t>
      </w:r>
      <w:r>
        <w:rPr>
          <w:sz w:val="24"/>
        </w:rPr>
        <w:t>процесса.</w:t>
      </w:r>
    </w:p>
    <w:p w:rsidR="00C8663B" w:rsidRDefault="00C8663B" w:rsidP="00C8663B">
      <w:pPr>
        <w:widowControl w:val="0"/>
        <w:autoSpaceDE w:val="0"/>
        <w:autoSpaceDN w:val="0"/>
        <w:jc w:val="both"/>
        <w:rPr>
          <w:szCs w:val="22"/>
          <w:lang w:val="ru-RU"/>
        </w:rPr>
        <w:sectPr w:rsidR="00C8663B">
          <w:pgSz w:w="7830" w:h="12020"/>
          <w:pgMar w:top="520" w:right="300" w:bottom="700" w:left="480" w:header="0" w:footer="433" w:gutter="0"/>
          <w:cols w:space="720"/>
        </w:sectPr>
      </w:pPr>
    </w:p>
    <w:p w:rsidR="00C8663B" w:rsidRDefault="003A1872" w:rsidP="000E5782">
      <w:pPr>
        <w:pStyle w:val="a3"/>
        <w:numPr>
          <w:ilvl w:val="0"/>
          <w:numId w:val="7"/>
        </w:numPr>
        <w:tabs>
          <w:tab w:val="left" w:pos="1095"/>
        </w:tabs>
        <w:spacing w:before="72"/>
        <w:ind w:right="274" w:firstLine="542"/>
        <w:jc w:val="both"/>
        <w:rPr>
          <w:sz w:val="24"/>
        </w:rPr>
      </w:pPr>
      <w:r>
        <w:rPr>
          <w:sz w:val="24"/>
        </w:rPr>
        <w:lastRenderedPageBreak/>
        <w:t>Тематическая</w:t>
      </w:r>
      <w:r>
        <w:rPr>
          <w:spacing w:val="1"/>
          <w:sz w:val="24"/>
        </w:rPr>
        <w:t xml:space="preserve"> </w:t>
      </w:r>
      <w:r>
        <w:rPr>
          <w:sz w:val="24"/>
        </w:rPr>
        <w:t>оценка</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оценку</w:t>
      </w:r>
      <w:r>
        <w:rPr>
          <w:spacing w:val="1"/>
          <w:sz w:val="24"/>
        </w:rPr>
        <w:t xml:space="preserve"> </w:t>
      </w:r>
      <w:r>
        <w:rPr>
          <w:sz w:val="24"/>
        </w:rPr>
        <w:t>уровня</w:t>
      </w:r>
      <w:r>
        <w:rPr>
          <w:spacing w:val="1"/>
          <w:sz w:val="24"/>
        </w:rPr>
        <w:t xml:space="preserve"> </w:t>
      </w:r>
      <w:r>
        <w:rPr>
          <w:sz w:val="24"/>
        </w:rPr>
        <w:t>достижения</w:t>
      </w:r>
      <w:r>
        <w:rPr>
          <w:spacing w:val="1"/>
          <w:sz w:val="24"/>
        </w:rPr>
        <w:t xml:space="preserve"> </w:t>
      </w:r>
      <w:r>
        <w:rPr>
          <w:sz w:val="24"/>
        </w:rPr>
        <w:t>обучающимися</w:t>
      </w:r>
      <w:r>
        <w:rPr>
          <w:spacing w:val="1"/>
          <w:sz w:val="24"/>
        </w:rPr>
        <w:t xml:space="preserve"> </w:t>
      </w:r>
      <w:r>
        <w:rPr>
          <w:sz w:val="24"/>
        </w:rPr>
        <w:t>тематических</w:t>
      </w:r>
      <w:r>
        <w:rPr>
          <w:spacing w:val="1"/>
          <w:sz w:val="24"/>
        </w:rPr>
        <w:t xml:space="preserve"> </w:t>
      </w:r>
      <w:r>
        <w:rPr>
          <w:sz w:val="24"/>
        </w:rPr>
        <w:t>планируемых</w:t>
      </w:r>
      <w:r>
        <w:rPr>
          <w:spacing w:val="1"/>
          <w:sz w:val="24"/>
        </w:rPr>
        <w:t xml:space="preserve"> </w:t>
      </w:r>
      <w:r>
        <w:rPr>
          <w:sz w:val="24"/>
        </w:rPr>
        <w:t>результатов</w:t>
      </w:r>
      <w:r>
        <w:rPr>
          <w:spacing w:val="-2"/>
          <w:sz w:val="24"/>
        </w:rPr>
        <w:t xml:space="preserve"> </w:t>
      </w:r>
      <w:r>
        <w:rPr>
          <w:sz w:val="24"/>
        </w:rPr>
        <w:t>по</w:t>
      </w:r>
      <w:r>
        <w:rPr>
          <w:spacing w:val="6"/>
          <w:sz w:val="24"/>
        </w:rPr>
        <w:t xml:space="preserve"> </w:t>
      </w:r>
      <w:r>
        <w:rPr>
          <w:sz w:val="24"/>
        </w:rPr>
        <w:t>учебному</w:t>
      </w:r>
      <w:r>
        <w:rPr>
          <w:spacing w:val="-9"/>
          <w:sz w:val="24"/>
        </w:rPr>
        <w:t xml:space="preserve"> </w:t>
      </w:r>
      <w:r>
        <w:rPr>
          <w:sz w:val="24"/>
        </w:rPr>
        <w:t>предмету.</w:t>
      </w:r>
    </w:p>
    <w:p w:rsidR="00C8663B" w:rsidRDefault="00C8663B" w:rsidP="00C8663B">
      <w:pPr>
        <w:widowControl w:val="0"/>
        <w:autoSpaceDE w:val="0"/>
        <w:autoSpaceDN w:val="0"/>
        <w:spacing w:before="1"/>
        <w:rPr>
          <w:sz w:val="21"/>
          <w:lang w:val="ru-RU"/>
        </w:rPr>
      </w:pPr>
    </w:p>
    <w:p w:rsidR="00C8663B" w:rsidRDefault="003A1872" w:rsidP="000E5782">
      <w:pPr>
        <w:pStyle w:val="a3"/>
        <w:numPr>
          <w:ilvl w:val="0"/>
          <w:numId w:val="7"/>
        </w:numPr>
        <w:tabs>
          <w:tab w:val="left" w:pos="1052"/>
        </w:tabs>
        <w:spacing w:before="1"/>
        <w:ind w:right="275" w:firstLine="542"/>
        <w:jc w:val="both"/>
        <w:rPr>
          <w:sz w:val="24"/>
        </w:rPr>
      </w:pPr>
      <w:r>
        <w:rPr>
          <w:sz w:val="24"/>
        </w:rPr>
        <w:t>Промежуточная аттестация обучающихся проводится,</w:t>
      </w:r>
      <w:r>
        <w:rPr>
          <w:spacing w:val="1"/>
          <w:sz w:val="24"/>
        </w:rPr>
        <w:t xml:space="preserve"> </w:t>
      </w:r>
      <w:r>
        <w:rPr>
          <w:sz w:val="24"/>
        </w:rPr>
        <w:t>начиная</w:t>
      </w:r>
      <w:r>
        <w:rPr>
          <w:spacing w:val="-7"/>
          <w:sz w:val="24"/>
        </w:rPr>
        <w:t xml:space="preserve"> </w:t>
      </w:r>
      <w:r>
        <w:rPr>
          <w:sz w:val="24"/>
        </w:rPr>
        <w:t>со</w:t>
      </w:r>
      <w:r>
        <w:rPr>
          <w:spacing w:val="-6"/>
          <w:sz w:val="24"/>
        </w:rPr>
        <w:t xml:space="preserve"> </w:t>
      </w:r>
      <w:r>
        <w:rPr>
          <w:sz w:val="24"/>
        </w:rPr>
        <w:t>второго</w:t>
      </w:r>
      <w:r>
        <w:rPr>
          <w:spacing w:val="-2"/>
          <w:sz w:val="24"/>
        </w:rPr>
        <w:t xml:space="preserve"> </w:t>
      </w:r>
      <w:r>
        <w:rPr>
          <w:sz w:val="24"/>
        </w:rPr>
        <w:t>класса,</w:t>
      </w:r>
      <w:r>
        <w:rPr>
          <w:spacing w:val="-5"/>
          <w:sz w:val="24"/>
        </w:rPr>
        <w:t xml:space="preserve"> </w:t>
      </w:r>
      <w:r>
        <w:rPr>
          <w:sz w:val="24"/>
        </w:rPr>
        <w:t>в</w:t>
      </w:r>
      <w:r>
        <w:rPr>
          <w:spacing w:val="-4"/>
          <w:sz w:val="24"/>
        </w:rPr>
        <w:t xml:space="preserve"> </w:t>
      </w:r>
      <w:r>
        <w:rPr>
          <w:sz w:val="24"/>
        </w:rPr>
        <w:t>конце</w:t>
      </w:r>
      <w:r>
        <w:rPr>
          <w:spacing w:val="-7"/>
          <w:sz w:val="24"/>
        </w:rPr>
        <w:t xml:space="preserve"> </w:t>
      </w:r>
      <w:r>
        <w:rPr>
          <w:sz w:val="24"/>
        </w:rPr>
        <w:t>каждого</w:t>
      </w:r>
      <w:r>
        <w:rPr>
          <w:spacing w:val="-7"/>
          <w:sz w:val="24"/>
        </w:rPr>
        <w:t xml:space="preserve"> </w:t>
      </w:r>
      <w:r>
        <w:rPr>
          <w:sz w:val="24"/>
        </w:rPr>
        <w:t>учебного</w:t>
      </w:r>
      <w:r>
        <w:rPr>
          <w:spacing w:val="-6"/>
          <w:sz w:val="24"/>
        </w:rPr>
        <w:t xml:space="preserve"> </w:t>
      </w:r>
      <w:r>
        <w:rPr>
          <w:sz w:val="24"/>
        </w:rPr>
        <w:t>периода</w:t>
      </w:r>
      <w:r>
        <w:rPr>
          <w:spacing w:val="-8"/>
          <w:sz w:val="24"/>
        </w:rPr>
        <w:t xml:space="preserve"> </w:t>
      </w:r>
      <w:r>
        <w:rPr>
          <w:sz w:val="24"/>
        </w:rPr>
        <w:t>по</w:t>
      </w:r>
      <w:r>
        <w:rPr>
          <w:spacing w:val="-57"/>
          <w:sz w:val="24"/>
        </w:rPr>
        <w:t xml:space="preserve"> </w:t>
      </w:r>
      <w:r>
        <w:rPr>
          <w:sz w:val="24"/>
        </w:rPr>
        <w:t>каждому</w:t>
      </w:r>
      <w:r>
        <w:rPr>
          <w:spacing w:val="-9"/>
          <w:sz w:val="24"/>
        </w:rPr>
        <w:t xml:space="preserve"> </w:t>
      </w:r>
      <w:r>
        <w:rPr>
          <w:sz w:val="24"/>
        </w:rPr>
        <w:t>изучаемому</w:t>
      </w:r>
      <w:r>
        <w:rPr>
          <w:spacing w:val="-3"/>
          <w:sz w:val="24"/>
        </w:rPr>
        <w:t xml:space="preserve"> </w:t>
      </w:r>
      <w:r>
        <w:rPr>
          <w:sz w:val="24"/>
        </w:rPr>
        <w:t>учебному</w:t>
      </w:r>
      <w:r>
        <w:rPr>
          <w:spacing w:val="-8"/>
          <w:sz w:val="24"/>
        </w:rPr>
        <w:t xml:space="preserve"> </w:t>
      </w:r>
      <w:r>
        <w:rPr>
          <w:sz w:val="24"/>
        </w:rPr>
        <w:t>предмету.</w:t>
      </w:r>
    </w:p>
    <w:p w:rsidR="00C8663B" w:rsidRDefault="00C8663B" w:rsidP="00C8663B">
      <w:pPr>
        <w:widowControl w:val="0"/>
        <w:autoSpaceDE w:val="0"/>
        <w:autoSpaceDN w:val="0"/>
        <w:spacing w:before="7"/>
        <w:rPr>
          <w:sz w:val="20"/>
          <w:lang w:val="ru-RU"/>
        </w:rPr>
      </w:pPr>
    </w:p>
    <w:p w:rsidR="00C8663B" w:rsidRDefault="003A1872" w:rsidP="000E5782">
      <w:pPr>
        <w:pStyle w:val="a3"/>
        <w:numPr>
          <w:ilvl w:val="0"/>
          <w:numId w:val="7"/>
        </w:numPr>
        <w:tabs>
          <w:tab w:val="left" w:pos="1000"/>
        </w:tabs>
        <w:ind w:right="271" w:firstLine="542"/>
        <w:jc w:val="both"/>
        <w:rPr>
          <w:sz w:val="24"/>
        </w:rPr>
      </w:pPr>
      <w:r>
        <w:rPr>
          <w:spacing w:val="-1"/>
          <w:sz w:val="24"/>
        </w:rPr>
        <w:t>Промежуточная</w:t>
      </w:r>
      <w:r>
        <w:rPr>
          <w:spacing w:val="-8"/>
          <w:sz w:val="24"/>
        </w:rPr>
        <w:t xml:space="preserve"> </w:t>
      </w:r>
      <w:r>
        <w:rPr>
          <w:spacing w:val="-1"/>
          <w:sz w:val="24"/>
        </w:rPr>
        <w:t>аттестация</w:t>
      </w:r>
      <w:r>
        <w:rPr>
          <w:spacing w:val="-16"/>
          <w:sz w:val="24"/>
        </w:rPr>
        <w:t xml:space="preserve"> </w:t>
      </w:r>
      <w:r>
        <w:rPr>
          <w:sz w:val="24"/>
        </w:rPr>
        <w:t>обучающихся</w:t>
      </w:r>
      <w:r>
        <w:rPr>
          <w:spacing w:val="-7"/>
          <w:sz w:val="24"/>
        </w:rPr>
        <w:t xml:space="preserve"> </w:t>
      </w:r>
      <w:r>
        <w:rPr>
          <w:sz w:val="24"/>
        </w:rPr>
        <w:t>проводится</w:t>
      </w:r>
      <w:r>
        <w:rPr>
          <w:spacing w:val="-13"/>
          <w:sz w:val="24"/>
        </w:rPr>
        <w:t xml:space="preserve"> </w:t>
      </w:r>
      <w:r>
        <w:rPr>
          <w:sz w:val="24"/>
        </w:rPr>
        <w:t>на</w:t>
      </w:r>
      <w:r>
        <w:rPr>
          <w:spacing w:val="-57"/>
          <w:sz w:val="24"/>
        </w:rPr>
        <w:t xml:space="preserve"> </w:t>
      </w:r>
      <w:r>
        <w:rPr>
          <w:sz w:val="24"/>
        </w:rPr>
        <w:t>основе</w:t>
      </w:r>
      <w:r>
        <w:rPr>
          <w:spacing w:val="1"/>
          <w:sz w:val="24"/>
        </w:rPr>
        <w:t xml:space="preserve"> </w:t>
      </w:r>
      <w:r>
        <w:rPr>
          <w:sz w:val="24"/>
        </w:rPr>
        <w:t>результатов</w:t>
      </w:r>
      <w:r>
        <w:rPr>
          <w:spacing w:val="1"/>
          <w:sz w:val="24"/>
        </w:rPr>
        <w:t xml:space="preserve"> </w:t>
      </w:r>
      <w:r>
        <w:rPr>
          <w:sz w:val="24"/>
        </w:rPr>
        <w:t>накопленной</w:t>
      </w:r>
      <w:r>
        <w:rPr>
          <w:spacing w:val="1"/>
          <w:sz w:val="24"/>
        </w:rPr>
        <w:t xml:space="preserve"> </w:t>
      </w:r>
      <w:r>
        <w:rPr>
          <w:sz w:val="24"/>
        </w:rPr>
        <w:t>оценки</w:t>
      </w:r>
      <w:r>
        <w:rPr>
          <w:spacing w:val="1"/>
          <w:sz w:val="24"/>
        </w:rPr>
        <w:t xml:space="preserve"> </w:t>
      </w:r>
      <w:r>
        <w:rPr>
          <w:sz w:val="24"/>
        </w:rPr>
        <w:t>и</w:t>
      </w:r>
      <w:r>
        <w:rPr>
          <w:spacing w:val="1"/>
          <w:sz w:val="24"/>
        </w:rPr>
        <w:t xml:space="preserve"> </w:t>
      </w:r>
      <w:r>
        <w:rPr>
          <w:sz w:val="24"/>
        </w:rPr>
        <w:t>результатов</w:t>
      </w:r>
      <w:r>
        <w:rPr>
          <w:spacing w:val="1"/>
          <w:sz w:val="24"/>
        </w:rPr>
        <w:t xml:space="preserve"> </w:t>
      </w:r>
      <w:r>
        <w:rPr>
          <w:sz w:val="24"/>
        </w:rPr>
        <w:t>выполнения тематических проверочных работ и фиксируется в</w:t>
      </w:r>
      <w:r>
        <w:rPr>
          <w:spacing w:val="1"/>
          <w:sz w:val="24"/>
        </w:rPr>
        <w:t xml:space="preserve"> </w:t>
      </w:r>
      <w:r>
        <w:rPr>
          <w:sz w:val="24"/>
        </w:rPr>
        <w:t>классном</w:t>
      </w:r>
      <w:r>
        <w:rPr>
          <w:spacing w:val="-2"/>
          <w:sz w:val="24"/>
        </w:rPr>
        <w:t xml:space="preserve"> </w:t>
      </w:r>
      <w:r>
        <w:rPr>
          <w:sz w:val="24"/>
        </w:rPr>
        <w:t>журнале.</w:t>
      </w:r>
    </w:p>
    <w:p w:rsidR="00C8663B" w:rsidRDefault="00C8663B" w:rsidP="00C8663B">
      <w:pPr>
        <w:widowControl w:val="0"/>
        <w:autoSpaceDE w:val="0"/>
        <w:autoSpaceDN w:val="0"/>
        <w:rPr>
          <w:sz w:val="21"/>
          <w:lang w:val="ru-RU"/>
        </w:rPr>
      </w:pPr>
    </w:p>
    <w:p w:rsidR="00C8663B" w:rsidRDefault="003A1872" w:rsidP="000E5782">
      <w:pPr>
        <w:pStyle w:val="a3"/>
        <w:numPr>
          <w:ilvl w:val="0"/>
          <w:numId w:val="7"/>
        </w:numPr>
        <w:tabs>
          <w:tab w:val="left" w:pos="1134"/>
        </w:tabs>
        <w:ind w:right="277" w:firstLine="542"/>
        <w:jc w:val="both"/>
        <w:rPr>
          <w:sz w:val="24"/>
        </w:rPr>
      </w:pPr>
      <w:r>
        <w:rPr>
          <w:sz w:val="24"/>
        </w:rPr>
        <w:t>Промежуточная</w:t>
      </w:r>
      <w:r>
        <w:rPr>
          <w:spacing w:val="1"/>
          <w:sz w:val="24"/>
        </w:rPr>
        <w:t xml:space="preserve"> </w:t>
      </w:r>
      <w:r>
        <w:rPr>
          <w:sz w:val="24"/>
        </w:rPr>
        <w:t>оценка,</w:t>
      </w:r>
      <w:r>
        <w:rPr>
          <w:spacing w:val="1"/>
          <w:sz w:val="24"/>
        </w:rPr>
        <w:t xml:space="preserve"> </w:t>
      </w:r>
      <w:r>
        <w:rPr>
          <w:sz w:val="24"/>
        </w:rPr>
        <w:t>фиксирующая</w:t>
      </w:r>
      <w:r>
        <w:rPr>
          <w:spacing w:val="1"/>
          <w:sz w:val="24"/>
        </w:rPr>
        <w:t xml:space="preserve"> </w:t>
      </w:r>
      <w:r>
        <w:rPr>
          <w:sz w:val="24"/>
        </w:rPr>
        <w:t>достижение</w:t>
      </w:r>
      <w:r>
        <w:rPr>
          <w:spacing w:val="1"/>
          <w:sz w:val="24"/>
        </w:rPr>
        <w:t xml:space="preserve"> </w:t>
      </w:r>
      <w:r>
        <w:rPr>
          <w:spacing w:val="-1"/>
          <w:sz w:val="24"/>
        </w:rPr>
        <w:t>предметных</w:t>
      </w:r>
      <w:r>
        <w:rPr>
          <w:spacing w:val="-16"/>
          <w:sz w:val="24"/>
        </w:rPr>
        <w:t xml:space="preserve"> </w:t>
      </w:r>
      <w:r>
        <w:rPr>
          <w:spacing w:val="-1"/>
          <w:sz w:val="24"/>
        </w:rPr>
        <w:t>планируемых</w:t>
      </w:r>
      <w:r>
        <w:rPr>
          <w:spacing w:val="-16"/>
          <w:sz w:val="24"/>
        </w:rPr>
        <w:t xml:space="preserve"> </w:t>
      </w:r>
      <w:r>
        <w:rPr>
          <w:spacing w:val="-1"/>
          <w:sz w:val="24"/>
        </w:rPr>
        <w:t>результатов</w:t>
      </w:r>
      <w:r>
        <w:rPr>
          <w:spacing w:val="-9"/>
          <w:sz w:val="24"/>
        </w:rPr>
        <w:t xml:space="preserve"> </w:t>
      </w:r>
      <w:r>
        <w:rPr>
          <w:sz w:val="24"/>
        </w:rPr>
        <w:t>и</w:t>
      </w:r>
      <w:r>
        <w:rPr>
          <w:spacing w:val="-11"/>
          <w:sz w:val="24"/>
        </w:rPr>
        <w:t xml:space="preserve"> </w:t>
      </w:r>
      <w:r>
        <w:rPr>
          <w:sz w:val="24"/>
        </w:rPr>
        <w:t>универсальных</w:t>
      </w:r>
      <w:r>
        <w:rPr>
          <w:spacing w:val="-10"/>
          <w:sz w:val="24"/>
        </w:rPr>
        <w:t xml:space="preserve"> </w:t>
      </w:r>
      <w:r>
        <w:rPr>
          <w:sz w:val="24"/>
        </w:rPr>
        <w:t>учебных</w:t>
      </w:r>
      <w:r>
        <w:rPr>
          <w:spacing w:val="-58"/>
          <w:sz w:val="24"/>
        </w:rPr>
        <w:t xml:space="preserve"> </w:t>
      </w:r>
      <w:r>
        <w:rPr>
          <w:sz w:val="24"/>
        </w:rPr>
        <w:t>действий,</w:t>
      </w:r>
      <w:r>
        <w:rPr>
          <w:spacing w:val="1"/>
          <w:sz w:val="24"/>
        </w:rPr>
        <w:t xml:space="preserve"> </w:t>
      </w:r>
      <w:r>
        <w:rPr>
          <w:sz w:val="24"/>
        </w:rPr>
        <w:t>является</w:t>
      </w:r>
      <w:r>
        <w:rPr>
          <w:spacing w:val="1"/>
          <w:sz w:val="24"/>
        </w:rPr>
        <w:t xml:space="preserve"> </w:t>
      </w:r>
      <w:r>
        <w:rPr>
          <w:sz w:val="24"/>
        </w:rPr>
        <w:t>основанием</w:t>
      </w:r>
      <w:r>
        <w:rPr>
          <w:spacing w:val="1"/>
          <w:sz w:val="24"/>
        </w:rPr>
        <w:t xml:space="preserve"> </w:t>
      </w:r>
      <w:r>
        <w:rPr>
          <w:sz w:val="24"/>
        </w:rPr>
        <w:t>для</w:t>
      </w:r>
      <w:r>
        <w:rPr>
          <w:spacing w:val="1"/>
          <w:sz w:val="24"/>
        </w:rPr>
        <w:t xml:space="preserve"> </w:t>
      </w:r>
      <w:r>
        <w:rPr>
          <w:sz w:val="24"/>
        </w:rPr>
        <w:t>перевода</w:t>
      </w:r>
      <w:r>
        <w:rPr>
          <w:spacing w:val="1"/>
          <w:sz w:val="24"/>
        </w:rPr>
        <w:t xml:space="preserve"> </w:t>
      </w:r>
      <w:r>
        <w:rPr>
          <w:sz w:val="24"/>
        </w:rPr>
        <w:t>обучающихся</w:t>
      </w:r>
      <w:r>
        <w:rPr>
          <w:spacing w:val="1"/>
          <w:sz w:val="24"/>
        </w:rPr>
        <w:t xml:space="preserve"> </w:t>
      </w:r>
      <w:r>
        <w:rPr>
          <w:sz w:val="24"/>
        </w:rPr>
        <w:t>в</w:t>
      </w:r>
      <w:r>
        <w:rPr>
          <w:spacing w:val="-57"/>
          <w:sz w:val="24"/>
        </w:rPr>
        <w:t xml:space="preserve"> </w:t>
      </w:r>
      <w:r>
        <w:rPr>
          <w:sz w:val="24"/>
        </w:rPr>
        <w:t>следующий</w:t>
      </w:r>
      <w:r>
        <w:rPr>
          <w:spacing w:val="2"/>
          <w:sz w:val="24"/>
        </w:rPr>
        <w:t xml:space="preserve"> </w:t>
      </w:r>
      <w:r>
        <w:rPr>
          <w:sz w:val="24"/>
        </w:rPr>
        <w:t>класс.</w:t>
      </w:r>
    </w:p>
    <w:p w:rsidR="00C8663B" w:rsidRDefault="00C8663B" w:rsidP="00C8663B">
      <w:pPr>
        <w:widowControl w:val="0"/>
        <w:autoSpaceDE w:val="0"/>
        <w:autoSpaceDN w:val="0"/>
        <w:spacing w:before="10"/>
        <w:rPr>
          <w:sz w:val="20"/>
          <w:lang w:val="ru-RU"/>
        </w:rPr>
      </w:pPr>
    </w:p>
    <w:p w:rsidR="00C8663B" w:rsidRPr="00C8663B" w:rsidRDefault="003A1872" w:rsidP="000E5782">
      <w:pPr>
        <w:pStyle w:val="a3"/>
        <w:numPr>
          <w:ilvl w:val="0"/>
          <w:numId w:val="7"/>
        </w:numPr>
        <w:tabs>
          <w:tab w:val="left" w:pos="1129"/>
        </w:tabs>
        <w:ind w:right="271" w:firstLine="542"/>
        <w:jc w:val="both"/>
        <w:rPr>
          <w:sz w:val="24"/>
        </w:rPr>
      </w:pPr>
      <w:r>
        <w:rPr>
          <w:sz w:val="24"/>
        </w:rPr>
        <w:t>Итоговая</w:t>
      </w:r>
      <w:r>
        <w:rPr>
          <w:spacing w:val="1"/>
          <w:sz w:val="24"/>
        </w:rPr>
        <w:t xml:space="preserve"> </w:t>
      </w:r>
      <w:r>
        <w:rPr>
          <w:sz w:val="24"/>
        </w:rPr>
        <w:t>оценка</w:t>
      </w:r>
      <w:r>
        <w:rPr>
          <w:spacing w:val="1"/>
          <w:sz w:val="24"/>
        </w:rPr>
        <w:t xml:space="preserve"> </w:t>
      </w:r>
      <w:r>
        <w:rPr>
          <w:sz w:val="24"/>
        </w:rPr>
        <w:t>является</w:t>
      </w:r>
      <w:r>
        <w:rPr>
          <w:spacing w:val="1"/>
          <w:sz w:val="24"/>
        </w:rPr>
        <w:t xml:space="preserve"> </w:t>
      </w:r>
      <w:r>
        <w:rPr>
          <w:sz w:val="24"/>
        </w:rPr>
        <w:t>процедурой</w:t>
      </w:r>
      <w:r>
        <w:rPr>
          <w:spacing w:val="1"/>
          <w:sz w:val="24"/>
        </w:rPr>
        <w:t xml:space="preserve"> </w:t>
      </w:r>
      <w:r>
        <w:rPr>
          <w:sz w:val="24"/>
        </w:rPr>
        <w:t>внутренней</w:t>
      </w:r>
      <w:r>
        <w:rPr>
          <w:spacing w:val="-57"/>
          <w:sz w:val="24"/>
        </w:rPr>
        <w:t xml:space="preserve"> </w:t>
      </w:r>
      <w:r>
        <w:rPr>
          <w:sz w:val="24"/>
        </w:rPr>
        <w:t>оценки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складывается</w:t>
      </w:r>
      <w:r>
        <w:rPr>
          <w:spacing w:val="1"/>
          <w:sz w:val="24"/>
        </w:rPr>
        <w:t xml:space="preserve"> </w:t>
      </w:r>
      <w:r>
        <w:rPr>
          <w:sz w:val="24"/>
        </w:rPr>
        <w:t>из</w:t>
      </w:r>
      <w:r>
        <w:rPr>
          <w:spacing w:val="1"/>
          <w:sz w:val="24"/>
        </w:rPr>
        <w:t xml:space="preserve"> </w:t>
      </w:r>
      <w:r>
        <w:rPr>
          <w:spacing w:val="-1"/>
          <w:sz w:val="24"/>
        </w:rPr>
        <w:t>результатов</w:t>
      </w:r>
      <w:r>
        <w:rPr>
          <w:spacing w:val="-11"/>
          <w:sz w:val="24"/>
        </w:rPr>
        <w:t xml:space="preserve"> </w:t>
      </w:r>
      <w:r>
        <w:rPr>
          <w:spacing w:val="-1"/>
          <w:sz w:val="24"/>
        </w:rPr>
        <w:t>накопленной</w:t>
      </w:r>
      <w:r>
        <w:rPr>
          <w:spacing w:val="-16"/>
          <w:sz w:val="24"/>
        </w:rPr>
        <w:t xml:space="preserve"> </w:t>
      </w:r>
      <w:r>
        <w:rPr>
          <w:spacing w:val="-1"/>
          <w:sz w:val="24"/>
        </w:rPr>
        <w:t>оценки</w:t>
      </w:r>
      <w:r>
        <w:rPr>
          <w:spacing w:val="-15"/>
          <w:sz w:val="24"/>
        </w:rPr>
        <w:t xml:space="preserve"> </w:t>
      </w:r>
      <w:r>
        <w:rPr>
          <w:spacing w:val="-1"/>
          <w:sz w:val="24"/>
        </w:rPr>
        <w:t>и</w:t>
      </w:r>
      <w:r>
        <w:rPr>
          <w:spacing w:val="-16"/>
          <w:sz w:val="24"/>
        </w:rPr>
        <w:t xml:space="preserve"> </w:t>
      </w:r>
      <w:r>
        <w:rPr>
          <w:spacing w:val="-1"/>
          <w:sz w:val="24"/>
        </w:rPr>
        <w:t>итоговой</w:t>
      </w:r>
      <w:r>
        <w:rPr>
          <w:spacing w:val="-12"/>
          <w:sz w:val="24"/>
        </w:rPr>
        <w:t xml:space="preserve"> </w:t>
      </w:r>
      <w:r>
        <w:rPr>
          <w:sz w:val="24"/>
        </w:rPr>
        <w:t>работы</w:t>
      </w:r>
      <w:r>
        <w:rPr>
          <w:spacing w:val="-14"/>
          <w:sz w:val="24"/>
        </w:rPr>
        <w:t xml:space="preserve"> </w:t>
      </w:r>
      <w:r>
        <w:rPr>
          <w:sz w:val="24"/>
        </w:rPr>
        <w:t>по</w:t>
      </w:r>
      <w:r>
        <w:rPr>
          <w:spacing w:val="-8"/>
          <w:sz w:val="24"/>
        </w:rPr>
        <w:t xml:space="preserve"> </w:t>
      </w:r>
      <w:r>
        <w:rPr>
          <w:sz w:val="24"/>
        </w:rPr>
        <w:t>предмету.</w:t>
      </w:r>
      <w:r>
        <w:rPr>
          <w:spacing w:val="-57"/>
          <w:sz w:val="24"/>
        </w:rPr>
        <w:t xml:space="preserve"> </w:t>
      </w:r>
      <w:r>
        <w:rPr>
          <w:sz w:val="24"/>
        </w:rPr>
        <w:t>Предметом</w:t>
      </w:r>
      <w:r>
        <w:rPr>
          <w:spacing w:val="-11"/>
          <w:sz w:val="24"/>
        </w:rPr>
        <w:t xml:space="preserve"> </w:t>
      </w:r>
      <w:r>
        <w:rPr>
          <w:sz w:val="24"/>
        </w:rPr>
        <w:t>итоговой</w:t>
      </w:r>
      <w:r>
        <w:rPr>
          <w:spacing w:val="-12"/>
          <w:sz w:val="24"/>
        </w:rPr>
        <w:t xml:space="preserve"> </w:t>
      </w:r>
      <w:r>
        <w:rPr>
          <w:sz w:val="24"/>
        </w:rPr>
        <w:t>оценки</w:t>
      </w:r>
      <w:r>
        <w:rPr>
          <w:spacing w:val="-7"/>
          <w:sz w:val="24"/>
        </w:rPr>
        <w:t xml:space="preserve"> </w:t>
      </w:r>
      <w:r>
        <w:rPr>
          <w:sz w:val="24"/>
        </w:rPr>
        <w:t>является</w:t>
      </w:r>
      <w:r>
        <w:rPr>
          <w:spacing w:val="-8"/>
          <w:sz w:val="24"/>
        </w:rPr>
        <w:t xml:space="preserve"> </w:t>
      </w:r>
      <w:r>
        <w:rPr>
          <w:sz w:val="24"/>
        </w:rPr>
        <w:t>способность</w:t>
      </w:r>
      <w:r>
        <w:rPr>
          <w:spacing w:val="-10"/>
          <w:sz w:val="24"/>
        </w:rPr>
        <w:t xml:space="preserve"> </w:t>
      </w:r>
      <w:r>
        <w:rPr>
          <w:sz w:val="24"/>
        </w:rPr>
        <w:t>обучающихся</w:t>
      </w:r>
      <w:r>
        <w:rPr>
          <w:spacing w:val="-58"/>
          <w:sz w:val="24"/>
        </w:rPr>
        <w:t xml:space="preserve"> </w:t>
      </w:r>
      <w:r>
        <w:rPr>
          <w:sz w:val="24"/>
        </w:rPr>
        <w:t>решать учебно-познавательные и учебно-практические задачи,</w:t>
      </w:r>
      <w:r>
        <w:rPr>
          <w:spacing w:val="1"/>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основном</w:t>
      </w:r>
      <w:r>
        <w:rPr>
          <w:spacing w:val="1"/>
          <w:sz w:val="24"/>
        </w:rPr>
        <w:t xml:space="preserve"> </w:t>
      </w:r>
      <w:r>
        <w:rPr>
          <w:sz w:val="24"/>
        </w:rPr>
        <w:t>содержании</w:t>
      </w:r>
      <w:r>
        <w:rPr>
          <w:spacing w:val="1"/>
          <w:sz w:val="24"/>
        </w:rPr>
        <w:t xml:space="preserve"> </w:t>
      </w:r>
      <w:r>
        <w:rPr>
          <w:sz w:val="24"/>
        </w:rPr>
        <w:t>предмета</w:t>
      </w:r>
      <w:r>
        <w:rPr>
          <w:spacing w:val="1"/>
          <w:sz w:val="24"/>
        </w:rPr>
        <w:t xml:space="preserve"> </w:t>
      </w:r>
      <w:r>
        <w:rPr>
          <w:sz w:val="24"/>
        </w:rPr>
        <w:t>с</w:t>
      </w:r>
      <w:r>
        <w:rPr>
          <w:spacing w:val="1"/>
          <w:sz w:val="24"/>
        </w:rPr>
        <w:t xml:space="preserve"> </w:t>
      </w:r>
      <w:r>
        <w:rPr>
          <w:sz w:val="24"/>
        </w:rPr>
        <w:t>учетом</w:t>
      </w:r>
      <w:r>
        <w:rPr>
          <w:spacing w:val="-57"/>
          <w:sz w:val="24"/>
        </w:rPr>
        <w:t xml:space="preserve"> </w:t>
      </w:r>
      <w:r>
        <w:rPr>
          <w:sz w:val="24"/>
        </w:rPr>
        <w:t>формируемых</w:t>
      </w:r>
      <w:r>
        <w:rPr>
          <w:spacing w:val="-4"/>
          <w:sz w:val="24"/>
        </w:rPr>
        <w:t xml:space="preserve"> </w:t>
      </w:r>
      <w:r>
        <w:rPr>
          <w:sz w:val="24"/>
        </w:rPr>
        <w:t>метапредметных</w:t>
      </w:r>
      <w:r>
        <w:rPr>
          <w:spacing w:val="-3"/>
          <w:sz w:val="24"/>
        </w:rPr>
        <w:t xml:space="preserve"> </w:t>
      </w:r>
      <w:r>
        <w:rPr>
          <w:sz w:val="24"/>
        </w:rPr>
        <w:t>действий.</w:t>
      </w:r>
    </w:p>
    <w:p w:rsidR="00C8663B" w:rsidRPr="00C8663B" w:rsidRDefault="00C8663B" w:rsidP="00C8663B">
      <w:pPr>
        <w:widowControl w:val="0"/>
        <w:autoSpaceDE w:val="0"/>
        <w:autoSpaceDN w:val="0"/>
        <w:rPr>
          <w:szCs w:val="22"/>
          <w:lang w:val="ru-RU"/>
        </w:rPr>
        <w:sectPr w:rsidR="00C8663B" w:rsidRPr="00C8663B">
          <w:pgSz w:w="7830" w:h="12020"/>
          <w:pgMar w:top="520" w:right="300" w:bottom="700" w:left="480" w:header="0" w:footer="433" w:gutter="0"/>
          <w:cols w:space="720"/>
        </w:sectPr>
      </w:pPr>
    </w:p>
    <w:p w:rsidR="00C8663B" w:rsidRPr="00C8663B" w:rsidRDefault="003A1872" w:rsidP="000E5782">
      <w:pPr>
        <w:widowControl w:val="0"/>
        <w:numPr>
          <w:ilvl w:val="0"/>
          <w:numId w:val="1"/>
        </w:numPr>
        <w:tabs>
          <w:tab w:val="left" w:pos="2099"/>
        </w:tabs>
        <w:autoSpaceDE w:val="0"/>
        <w:autoSpaceDN w:val="0"/>
        <w:ind w:left="2098" w:hanging="332"/>
        <w:jc w:val="left"/>
        <w:outlineLvl w:val="2"/>
        <w:rPr>
          <w:b/>
          <w:bCs/>
          <w:lang w:val="ru-RU"/>
        </w:rPr>
      </w:pPr>
      <w:r w:rsidRPr="00C8663B">
        <w:rPr>
          <w:b/>
          <w:bCs/>
          <w:lang w:val="ru-RU"/>
        </w:rPr>
        <w:lastRenderedPageBreak/>
        <w:t>Содержательный</w:t>
      </w:r>
      <w:r w:rsidRPr="00C8663B">
        <w:rPr>
          <w:b/>
          <w:bCs/>
          <w:spacing w:val="-9"/>
          <w:lang w:val="ru-RU"/>
        </w:rPr>
        <w:t xml:space="preserve"> </w:t>
      </w:r>
      <w:r w:rsidRPr="00C8663B">
        <w:rPr>
          <w:b/>
          <w:bCs/>
          <w:lang w:val="ru-RU"/>
        </w:rPr>
        <w:t>раздел</w:t>
      </w:r>
    </w:p>
    <w:p w:rsidR="00C8663B" w:rsidRPr="00C8663B" w:rsidRDefault="00C8663B" w:rsidP="00C8663B">
      <w:pPr>
        <w:widowControl w:val="0"/>
        <w:autoSpaceDE w:val="0"/>
        <w:autoSpaceDN w:val="0"/>
        <w:rPr>
          <w:b/>
          <w:lang w:val="ru-RU"/>
        </w:rPr>
      </w:pPr>
    </w:p>
    <w:p w:rsidR="00C8663B" w:rsidRPr="00C8663B" w:rsidRDefault="003A1872" w:rsidP="00C8663B">
      <w:pPr>
        <w:widowControl w:val="0"/>
        <w:tabs>
          <w:tab w:val="left" w:pos="2100"/>
          <w:tab w:val="left" w:pos="3400"/>
          <w:tab w:val="left" w:pos="5006"/>
          <w:tab w:val="left" w:pos="5611"/>
        </w:tabs>
        <w:autoSpaceDE w:val="0"/>
        <w:autoSpaceDN w:val="0"/>
        <w:spacing w:before="1" w:line="242" w:lineRule="auto"/>
        <w:ind w:left="101" w:right="279" w:firstLine="67"/>
        <w:rPr>
          <w:b/>
          <w:szCs w:val="22"/>
          <w:lang w:val="ru-RU"/>
        </w:rPr>
      </w:pPr>
      <w:bookmarkStart w:id="7" w:name="Федеральная_рабочая_программа_по_учебном"/>
      <w:bookmarkEnd w:id="7"/>
      <w:r w:rsidRPr="00C8663B">
        <w:rPr>
          <w:b/>
          <w:szCs w:val="22"/>
          <w:lang w:val="ru-RU"/>
        </w:rPr>
        <w:t>Федеральная</w:t>
      </w:r>
      <w:r w:rsidRPr="00C8663B">
        <w:rPr>
          <w:b/>
          <w:szCs w:val="22"/>
          <w:lang w:val="ru-RU"/>
        </w:rPr>
        <w:tab/>
        <w:t>рабочая</w:t>
      </w:r>
      <w:r w:rsidRPr="00C8663B">
        <w:rPr>
          <w:b/>
          <w:szCs w:val="22"/>
          <w:lang w:val="ru-RU"/>
        </w:rPr>
        <w:tab/>
        <w:t>программа</w:t>
      </w:r>
      <w:r w:rsidRPr="00C8663B">
        <w:rPr>
          <w:b/>
          <w:szCs w:val="22"/>
          <w:lang w:val="ru-RU"/>
        </w:rPr>
        <w:tab/>
        <w:t>по</w:t>
      </w:r>
      <w:r w:rsidRPr="00C8663B">
        <w:rPr>
          <w:b/>
          <w:szCs w:val="22"/>
          <w:lang w:val="ru-RU"/>
        </w:rPr>
        <w:tab/>
      </w:r>
      <w:r w:rsidRPr="00C8663B">
        <w:rPr>
          <w:b/>
          <w:spacing w:val="-1"/>
          <w:szCs w:val="22"/>
          <w:lang w:val="ru-RU"/>
        </w:rPr>
        <w:t>учебному</w:t>
      </w:r>
      <w:r w:rsidRPr="00C8663B">
        <w:rPr>
          <w:b/>
          <w:spacing w:val="-64"/>
          <w:szCs w:val="22"/>
          <w:lang w:val="ru-RU"/>
        </w:rPr>
        <w:t xml:space="preserve"> </w:t>
      </w:r>
      <w:r w:rsidRPr="00C8663B">
        <w:rPr>
          <w:b/>
          <w:szCs w:val="22"/>
          <w:lang w:val="ru-RU"/>
        </w:rPr>
        <w:t>предмету</w:t>
      </w:r>
      <w:r w:rsidRPr="00C8663B">
        <w:rPr>
          <w:b/>
          <w:spacing w:val="-5"/>
          <w:szCs w:val="22"/>
          <w:lang w:val="ru-RU"/>
        </w:rPr>
        <w:t xml:space="preserve"> </w:t>
      </w:r>
      <w:r w:rsidRPr="00C8663B">
        <w:rPr>
          <w:b/>
          <w:szCs w:val="22"/>
          <w:lang w:val="ru-RU"/>
        </w:rPr>
        <w:t>"Русский</w:t>
      </w:r>
      <w:r w:rsidRPr="00C8663B">
        <w:rPr>
          <w:b/>
          <w:spacing w:val="1"/>
          <w:szCs w:val="22"/>
          <w:lang w:val="ru-RU"/>
        </w:rPr>
        <w:t xml:space="preserve"> </w:t>
      </w:r>
      <w:r w:rsidRPr="00C8663B">
        <w:rPr>
          <w:b/>
          <w:szCs w:val="22"/>
          <w:lang w:val="ru-RU"/>
        </w:rPr>
        <w:t>язык".</w:t>
      </w:r>
    </w:p>
    <w:p w:rsidR="00C8663B" w:rsidRDefault="00C8663B" w:rsidP="00C8663B">
      <w:pPr>
        <w:widowControl w:val="0"/>
        <w:autoSpaceDE w:val="0"/>
        <w:autoSpaceDN w:val="0"/>
        <w:spacing w:before="5"/>
        <w:rPr>
          <w:rFonts w:ascii="Arial"/>
          <w:b/>
          <w:sz w:val="20"/>
          <w:lang w:val="ru-RU"/>
        </w:rPr>
      </w:pPr>
    </w:p>
    <w:p w:rsidR="00C8663B" w:rsidRDefault="003A1872" w:rsidP="000E5782">
      <w:pPr>
        <w:pStyle w:val="a3"/>
        <w:numPr>
          <w:ilvl w:val="0"/>
          <w:numId w:val="8"/>
        </w:numPr>
        <w:tabs>
          <w:tab w:val="left" w:pos="913"/>
        </w:tabs>
        <w:spacing w:before="1"/>
        <w:ind w:right="270" w:firstLine="542"/>
        <w:rPr>
          <w:sz w:val="24"/>
        </w:rPr>
      </w:pPr>
      <w:r>
        <w:rPr>
          <w:sz w:val="24"/>
        </w:rPr>
        <w:t>Федеральная рабочая программа по учебному предмету</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и</w:t>
      </w:r>
      <w:r>
        <w:rPr>
          <w:spacing w:val="1"/>
          <w:sz w:val="24"/>
        </w:rPr>
        <w:t xml:space="preserve"> </w:t>
      </w:r>
      <w:r>
        <w:rPr>
          <w:sz w:val="24"/>
        </w:rPr>
        <w:t>литературное</w:t>
      </w:r>
      <w:r>
        <w:rPr>
          <w:spacing w:val="1"/>
          <w:sz w:val="24"/>
        </w:rPr>
        <w:t xml:space="preserve"> </w:t>
      </w:r>
      <w:r>
        <w:rPr>
          <w:sz w:val="24"/>
        </w:rPr>
        <w:t>чтение")</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57"/>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2"/>
          <w:sz w:val="24"/>
        </w:rPr>
        <w:t xml:space="preserve"> </w:t>
      </w:r>
      <w:r>
        <w:rPr>
          <w:sz w:val="24"/>
        </w:rPr>
        <w:t>программы</w:t>
      </w:r>
      <w:r>
        <w:rPr>
          <w:spacing w:val="2"/>
          <w:sz w:val="24"/>
        </w:rPr>
        <w:t xml:space="preserve"> </w:t>
      </w:r>
      <w:r>
        <w:rPr>
          <w:sz w:val="24"/>
        </w:rPr>
        <w:t>по</w:t>
      </w:r>
      <w:r>
        <w:rPr>
          <w:spacing w:val="2"/>
          <w:sz w:val="24"/>
        </w:rPr>
        <w:t xml:space="preserve"> </w:t>
      </w:r>
      <w:r>
        <w:rPr>
          <w:sz w:val="24"/>
        </w:rPr>
        <w:t>русскому</w:t>
      </w:r>
      <w:r>
        <w:rPr>
          <w:spacing w:val="-9"/>
          <w:sz w:val="24"/>
        </w:rPr>
        <w:t xml:space="preserve"> </w:t>
      </w:r>
      <w:r>
        <w:rPr>
          <w:sz w:val="24"/>
        </w:rPr>
        <w:t>языку.</w:t>
      </w:r>
    </w:p>
    <w:p w:rsidR="00C8663B" w:rsidRDefault="003A1872" w:rsidP="000E5782">
      <w:pPr>
        <w:pStyle w:val="a3"/>
        <w:numPr>
          <w:ilvl w:val="0"/>
          <w:numId w:val="8"/>
        </w:numPr>
        <w:tabs>
          <w:tab w:val="left" w:pos="932"/>
        </w:tabs>
        <w:spacing w:before="72"/>
        <w:ind w:right="277" w:firstLine="542"/>
        <w:rPr>
          <w:sz w:val="24"/>
        </w:rPr>
      </w:pPr>
      <w:r>
        <w:rPr>
          <w:sz w:val="24"/>
        </w:rPr>
        <w:t>Пояснительная записка отражает общие цели и задачи</w:t>
      </w:r>
      <w:r>
        <w:rPr>
          <w:spacing w:val="1"/>
          <w:sz w:val="24"/>
        </w:rPr>
        <w:t xml:space="preserve"> </w:t>
      </w:r>
      <w:r>
        <w:rPr>
          <w:sz w:val="24"/>
        </w:rPr>
        <w:t>изучения</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характеристику</w:t>
      </w:r>
      <w:r>
        <w:rPr>
          <w:spacing w:val="1"/>
          <w:sz w:val="24"/>
        </w:rPr>
        <w:t xml:space="preserve"> </w:t>
      </w:r>
      <w:r>
        <w:rPr>
          <w:sz w:val="24"/>
        </w:rPr>
        <w:t>психологических</w:t>
      </w:r>
      <w:r>
        <w:rPr>
          <w:spacing w:val="1"/>
          <w:sz w:val="24"/>
        </w:rPr>
        <w:t xml:space="preserve"> </w:t>
      </w:r>
      <w:r>
        <w:rPr>
          <w:sz w:val="24"/>
        </w:rPr>
        <w:t>предпосылок к его изучению обучающимися; место в структуре</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отбору</w:t>
      </w:r>
      <w:r>
        <w:rPr>
          <w:spacing w:val="1"/>
          <w:sz w:val="24"/>
        </w:rPr>
        <w:t xml:space="preserve"> </w:t>
      </w:r>
      <w:r>
        <w:rPr>
          <w:sz w:val="24"/>
        </w:rPr>
        <w:t>содержания,</w:t>
      </w:r>
      <w:r>
        <w:rPr>
          <w:spacing w:val="1"/>
          <w:sz w:val="24"/>
        </w:rPr>
        <w:t xml:space="preserve"> </w:t>
      </w:r>
      <w:r>
        <w:rPr>
          <w:sz w:val="24"/>
        </w:rPr>
        <w:t>к</w:t>
      </w:r>
      <w:r>
        <w:rPr>
          <w:spacing w:val="1"/>
          <w:sz w:val="24"/>
        </w:rPr>
        <w:t xml:space="preserve"> </w:t>
      </w:r>
      <w:r>
        <w:rPr>
          <w:sz w:val="24"/>
        </w:rPr>
        <w:t>определению</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и</w:t>
      </w:r>
      <w:r>
        <w:rPr>
          <w:spacing w:val="1"/>
          <w:sz w:val="24"/>
        </w:rPr>
        <w:t xml:space="preserve"> </w:t>
      </w:r>
      <w:r>
        <w:rPr>
          <w:sz w:val="24"/>
        </w:rPr>
        <w:t>к</w:t>
      </w:r>
      <w:r>
        <w:rPr>
          <w:spacing w:val="1"/>
          <w:sz w:val="24"/>
        </w:rPr>
        <w:t xml:space="preserve"> </w:t>
      </w:r>
      <w:r>
        <w:rPr>
          <w:sz w:val="24"/>
        </w:rPr>
        <w:t>структуре</w:t>
      </w:r>
      <w:r>
        <w:rPr>
          <w:spacing w:val="1"/>
          <w:sz w:val="24"/>
        </w:rPr>
        <w:t xml:space="preserve"> </w:t>
      </w:r>
      <w:r>
        <w:rPr>
          <w:sz w:val="24"/>
        </w:rPr>
        <w:t>тематического</w:t>
      </w:r>
      <w:r>
        <w:rPr>
          <w:spacing w:val="1"/>
          <w:sz w:val="24"/>
        </w:rPr>
        <w:t xml:space="preserve"> </w:t>
      </w:r>
      <w:r>
        <w:rPr>
          <w:sz w:val="24"/>
        </w:rPr>
        <w:t>планирования.</w:t>
      </w:r>
    </w:p>
    <w:p w:rsidR="00C8663B" w:rsidRDefault="00C8663B" w:rsidP="00C8663B">
      <w:pPr>
        <w:widowControl w:val="0"/>
        <w:autoSpaceDE w:val="0"/>
        <w:autoSpaceDN w:val="0"/>
        <w:spacing w:before="11"/>
        <w:rPr>
          <w:sz w:val="20"/>
          <w:lang w:val="ru-RU"/>
        </w:rPr>
      </w:pPr>
    </w:p>
    <w:p w:rsidR="00C8663B" w:rsidRDefault="003A1872" w:rsidP="000E5782">
      <w:pPr>
        <w:pStyle w:val="a3"/>
        <w:numPr>
          <w:ilvl w:val="0"/>
          <w:numId w:val="8"/>
        </w:numPr>
        <w:tabs>
          <w:tab w:val="left" w:pos="1047"/>
        </w:tabs>
        <w:ind w:right="272" w:firstLine="542"/>
        <w:rPr>
          <w:sz w:val="24"/>
        </w:rPr>
      </w:pPr>
      <w:r>
        <w:rPr>
          <w:sz w:val="24"/>
        </w:rPr>
        <w:t>Содержание</w:t>
      </w:r>
      <w:r>
        <w:rPr>
          <w:spacing w:val="1"/>
          <w:sz w:val="24"/>
        </w:rPr>
        <w:t xml:space="preserve"> </w:t>
      </w:r>
      <w:r>
        <w:rPr>
          <w:sz w:val="24"/>
        </w:rPr>
        <w:t>обучения</w:t>
      </w:r>
      <w:r>
        <w:rPr>
          <w:spacing w:val="1"/>
          <w:sz w:val="24"/>
        </w:rPr>
        <w:t xml:space="preserve"> </w:t>
      </w:r>
      <w:r>
        <w:rPr>
          <w:sz w:val="24"/>
        </w:rPr>
        <w:t>раскрывает</w:t>
      </w:r>
      <w:r>
        <w:rPr>
          <w:spacing w:val="1"/>
          <w:sz w:val="24"/>
        </w:rPr>
        <w:t xml:space="preserve"> </w:t>
      </w:r>
      <w:r>
        <w:rPr>
          <w:sz w:val="24"/>
        </w:rPr>
        <w:t>содержательные</w:t>
      </w:r>
      <w:r>
        <w:rPr>
          <w:spacing w:val="1"/>
          <w:sz w:val="24"/>
        </w:rPr>
        <w:t xml:space="preserve"> </w:t>
      </w:r>
      <w:r>
        <w:rPr>
          <w:sz w:val="24"/>
        </w:rPr>
        <w:t>линии,</w:t>
      </w:r>
      <w:r>
        <w:rPr>
          <w:spacing w:val="1"/>
          <w:sz w:val="24"/>
        </w:rPr>
        <w:t xml:space="preserve"> </w:t>
      </w:r>
      <w:r>
        <w:rPr>
          <w:sz w:val="24"/>
        </w:rPr>
        <w:t>которые</w:t>
      </w:r>
      <w:r>
        <w:rPr>
          <w:spacing w:val="1"/>
          <w:sz w:val="24"/>
        </w:rPr>
        <w:t xml:space="preserve"> </w:t>
      </w:r>
      <w:r>
        <w:rPr>
          <w:sz w:val="24"/>
        </w:rPr>
        <w:t>пр</w:t>
      </w:r>
      <w:r>
        <w:rPr>
          <w:sz w:val="24"/>
        </w:rPr>
        <w:t>едлагаются</w:t>
      </w:r>
      <w:r>
        <w:rPr>
          <w:spacing w:val="1"/>
          <w:sz w:val="24"/>
        </w:rPr>
        <w:t xml:space="preserve"> </w:t>
      </w:r>
      <w:r>
        <w:rPr>
          <w:sz w:val="24"/>
        </w:rPr>
        <w:t>для</w:t>
      </w:r>
      <w:r>
        <w:rPr>
          <w:spacing w:val="1"/>
          <w:sz w:val="24"/>
        </w:rPr>
        <w:t xml:space="preserve"> </w:t>
      </w:r>
      <w:r>
        <w:rPr>
          <w:sz w:val="24"/>
        </w:rPr>
        <w:t>обязательного</w:t>
      </w:r>
      <w:r>
        <w:rPr>
          <w:spacing w:val="1"/>
          <w:sz w:val="24"/>
        </w:rPr>
        <w:t xml:space="preserve"> </w:t>
      </w:r>
      <w:r>
        <w:rPr>
          <w:sz w:val="24"/>
        </w:rPr>
        <w:t>изучения</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классе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Содержание обучения в каждом классе завершается перечнем</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w:t>
      </w:r>
      <w:r>
        <w:rPr>
          <w:spacing w:val="1"/>
          <w:sz w:val="24"/>
        </w:rPr>
        <w:t xml:space="preserve"> </w:t>
      </w:r>
      <w:r>
        <w:rPr>
          <w:sz w:val="24"/>
        </w:rPr>
        <w:t>познавательных,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регулятивных,</w:t>
      </w:r>
      <w:r>
        <w:rPr>
          <w:spacing w:val="1"/>
          <w:sz w:val="24"/>
        </w:rPr>
        <w:t xml:space="preserve"> </w:t>
      </w:r>
      <w:r>
        <w:rPr>
          <w:sz w:val="24"/>
        </w:rPr>
        <w:t>которые</w:t>
      </w:r>
      <w:r>
        <w:rPr>
          <w:spacing w:val="1"/>
          <w:sz w:val="24"/>
        </w:rPr>
        <w:t xml:space="preserve"> </w:t>
      </w:r>
      <w:r>
        <w:rPr>
          <w:sz w:val="24"/>
        </w:rPr>
        <w:t>возможно</w:t>
      </w:r>
      <w:r>
        <w:rPr>
          <w:spacing w:val="1"/>
          <w:sz w:val="24"/>
        </w:rPr>
        <w:t xml:space="preserve"> </w:t>
      </w:r>
      <w:r>
        <w:rPr>
          <w:sz w:val="24"/>
        </w:rPr>
        <w:t>формировать средствами русского языка с учетом возрастных</w:t>
      </w:r>
      <w:r>
        <w:rPr>
          <w:spacing w:val="1"/>
          <w:sz w:val="24"/>
        </w:rPr>
        <w:t xml:space="preserve"> </w:t>
      </w:r>
      <w:r>
        <w:rPr>
          <w:sz w:val="24"/>
        </w:rPr>
        <w:t>особенностей</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C8663B" w:rsidRDefault="00C8663B" w:rsidP="00C8663B">
      <w:pPr>
        <w:widowControl w:val="0"/>
        <w:autoSpaceDE w:val="0"/>
        <w:autoSpaceDN w:val="0"/>
        <w:spacing w:before="2"/>
        <w:rPr>
          <w:sz w:val="21"/>
          <w:lang w:val="ru-RU"/>
        </w:rPr>
      </w:pPr>
    </w:p>
    <w:p w:rsidR="00C8663B" w:rsidRDefault="003A1872" w:rsidP="000E5782">
      <w:pPr>
        <w:pStyle w:val="a3"/>
        <w:numPr>
          <w:ilvl w:val="0"/>
          <w:numId w:val="8"/>
        </w:numPr>
        <w:tabs>
          <w:tab w:val="left" w:pos="1038"/>
        </w:tabs>
        <w:ind w:right="277" w:firstLine="542"/>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включают</w:t>
      </w:r>
      <w:r>
        <w:rPr>
          <w:spacing w:val="1"/>
          <w:sz w:val="24"/>
        </w:rPr>
        <w:t xml:space="preserve"> </w:t>
      </w:r>
      <w:r>
        <w:rPr>
          <w:sz w:val="24"/>
        </w:rPr>
        <w:t>личностные,</w:t>
      </w:r>
      <w:r>
        <w:rPr>
          <w:spacing w:val="1"/>
          <w:sz w:val="24"/>
        </w:rPr>
        <w:t xml:space="preserve"> </w:t>
      </w:r>
      <w:r>
        <w:rPr>
          <w:sz w:val="24"/>
        </w:rPr>
        <w:t>метапредметные</w:t>
      </w:r>
      <w:r>
        <w:rPr>
          <w:spacing w:val="1"/>
          <w:sz w:val="24"/>
        </w:rPr>
        <w:t xml:space="preserve"> </w:t>
      </w:r>
      <w:r>
        <w:rPr>
          <w:sz w:val="24"/>
        </w:rPr>
        <w:t>результаты</w:t>
      </w:r>
      <w:r>
        <w:rPr>
          <w:spacing w:val="1"/>
          <w:sz w:val="24"/>
        </w:rPr>
        <w:t xml:space="preserve"> </w:t>
      </w:r>
      <w:r>
        <w:rPr>
          <w:sz w:val="24"/>
        </w:rPr>
        <w:t>за</w:t>
      </w:r>
      <w:r>
        <w:rPr>
          <w:spacing w:val="1"/>
          <w:sz w:val="24"/>
        </w:rPr>
        <w:t xml:space="preserve"> </w:t>
      </w:r>
      <w:r>
        <w:rPr>
          <w:sz w:val="24"/>
        </w:rPr>
        <w:t>весь</w:t>
      </w:r>
      <w:r>
        <w:rPr>
          <w:spacing w:val="1"/>
          <w:sz w:val="24"/>
        </w:rPr>
        <w:t xml:space="preserve"> </w:t>
      </w:r>
      <w:r>
        <w:rPr>
          <w:sz w:val="24"/>
        </w:rPr>
        <w:t>период</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w:t>
      </w:r>
      <w:r>
        <w:rPr>
          <w:spacing w:val="1"/>
          <w:sz w:val="24"/>
        </w:rPr>
        <w:t xml:space="preserve"> </w:t>
      </w:r>
      <w:r>
        <w:rPr>
          <w:sz w:val="24"/>
        </w:rPr>
        <w:t>за</w:t>
      </w:r>
      <w:r>
        <w:rPr>
          <w:spacing w:val="-4"/>
          <w:sz w:val="24"/>
        </w:rPr>
        <w:t xml:space="preserve"> </w:t>
      </w:r>
      <w:r>
        <w:rPr>
          <w:sz w:val="24"/>
        </w:rPr>
        <w:t>каждый</w:t>
      </w:r>
      <w:r>
        <w:rPr>
          <w:spacing w:val="-2"/>
          <w:sz w:val="24"/>
        </w:rPr>
        <w:t xml:space="preserve"> </w:t>
      </w:r>
      <w:r>
        <w:rPr>
          <w:sz w:val="24"/>
        </w:rPr>
        <w:t>год</w:t>
      </w:r>
      <w:r>
        <w:rPr>
          <w:spacing w:val="-5"/>
          <w:sz w:val="24"/>
        </w:rPr>
        <w:t xml:space="preserve"> </w:t>
      </w:r>
      <w:r>
        <w:rPr>
          <w:sz w:val="24"/>
        </w:rPr>
        <w:t>обучения.</w:t>
      </w:r>
    </w:p>
    <w:p w:rsidR="00C8663B" w:rsidRDefault="00C8663B" w:rsidP="00C8663B">
      <w:pPr>
        <w:widowControl w:val="0"/>
        <w:autoSpaceDE w:val="0"/>
        <w:autoSpaceDN w:val="0"/>
        <w:rPr>
          <w:lang w:val="ru-RU"/>
        </w:rPr>
      </w:pPr>
    </w:p>
    <w:p w:rsidR="00C8663B" w:rsidRDefault="00C8663B" w:rsidP="00C8663B">
      <w:pPr>
        <w:widowControl w:val="0"/>
        <w:autoSpaceDE w:val="0"/>
        <w:autoSpaceDN w:val="0"/>
        <w:rPr>
          <w:lang w:val="ru-RU"/>
        </w:rPr>
      </w:pPr>
    </w:p>
    <w:p w:rsidR="00C8663B" w:rsidRDefault="00C8663B" w:rsidP="00C8663B">
      <w:pPr>
        <w:widowControl w:val="0"/>
        <w:autoSpaceDE w:val="0"/>
        <w:autoSpaceDN w:val="0"/>
        <w:rPr>
          <w:lang w:val="ru-RU"/>
        </w:rPr>
      </w:pPr>
    </w:p>
    <w:p w:rsidR="00C8663B" w:rsidRDefault="00C8663B" w:rsidP="00C8663B">
      <w:pPr>
        <w:widowControl w:val="0"/>
        <w:autoSpaceDE w:val="0"/>
        <w:autoSpaceDN w:val="0"/>
        <w:rPr>
          <w:lang w:val="ru-RU"/>
        </w:rPr>
      </w:pPr>
    </w:p>
    <w:p w:rsidR="00C8663B" w:rsidRDefault="00C8663B" w:rsidP="00C8663B">
      <w:pPr>
        <w:widowControl w:val="0"/>
        <w:autoSpaceDE w:val="0"/>
        <w:autoSpaceDN w:val="0"/>
        <w:rPr>
          <w:lang w:val="ru-RU"/>
        </w:rPr>
      </w:pPr>
    </w:p>
    <w:p w:rsidR="00C8663B" w:rsidRDefault="00C8663B" w:rsidP="00C8663B">
      <w:pPr>
        <w:widowControl w:val="0"/>
        <w:autoSpaceDE w:val="0"/>
        <w:autoSpaceDN w:val="0"/>
        <w:rPr>
          <w:lang w:val="ru-RU"/>
        </w:rPr>
      </w:pPr>
    </w:p>
    <w:p w:rsidR="00C8663B" w:rsidRPr="00C8663B" w:rsidRDefault="003A1872" w:rsidP="00C8663B">
      <w:pPr>
        <w:widowControl w:val="0"/>
        <w:autoSpaceDE w:val="0"/>
        <w:autoSpaceDN w:val="0"/>
        <w:ind w:left="644"/>
        <w:outlineLvl w:val="2"/>
        <w:rPr>
          <w:b/>
          <w:bCs/>
          <w:lang w:val="ru-RU"/>
        </w:rPr>
      </w:pPr>
      <w:bookmarkStart w:id="8" w:name="1._Пояснительная_записка."/>
      <w:bookmarkEnd w:id="8"/>
      <w:r w:rsidRPr="00C8663B">
        <w:rPr>
          <w:b/>
          <w:bCs/>
          <w:lang w:val="ru-RU"/>
        </w:rPr>
        <w:lastRenderedPageBreak/>
        <w:t>1.</w:t>
      </w:r>
      <w:r w:rsidRPr="00C8663B">
        <w:rPr>
          <w:b/>
          <w:bCs/>
          <w:spacing w:val="-4"/>
          <w:lang w:val="ru-RU"/>
        </w:rPr>
        <w:t xml:space="preserve"> </w:t>
      </w:r>
      <w:r w:rsidRPr="00C8663B">
        <w:rPr>
          <w:b/>
          <w:bCs/>
          <w:lang w:val="ru-RU"/>
        </w:rPr>
        <w:t>Пояснительная</w:t>
      </w:r>
      <w:r w:rsidRPr="00C8663B">
        <w:rPr>
          <w:b/>
          <w:bCs/>
          <w:spacing w:val="-5"/>
          <w:lang w:val="ru-RU"/>
        </w:rPr>
        <w:t xml:space="preserve"> </w:t>
      </w:r>
      <w:r w:rsidRPr="00C8663B">
        <w:rPr>
          <w:b/>
          <w:bCs/>
          <w:lang w:val="ru-RU"/>
        </w:rPr>
        <w:t>записка.</w:t>
      </w:r>
    </w:p>
    <w:p w:rsidR="00C8663B" w:rsidRDefault="00C8663B" w:rsidP="00C8663B">
      <w:pPr>
        <w:widowControl w:val="0"/>
        <w:autoSpaceDE w:val="0"/>
        <w:autoSpaceDN w:val="0"/>
        <w:spacing w:before="8"/>
        <w:rPr>
          <w:rFonts w:ascii="Arial"/>
          <w:b/>
          <w:sz w:val="20"/>
          <w:lang w:val="ru-RU"/>
        </w:rPr>
      </w:pPr>
    </w:p>
    <w:p w:rsidR="00C8663B" w:rsidRPr="00C8663B" w:rsidRDefault="003A1872" w:rsidP="000E5782">
      <w:pPr>
        <w:pStyle w:val="a3"/>
        <w:numPr>
          <w:ilvl w:val="0"/>
          <w:numId w:val="9"/>
        </w:numPr>
        <w:tabs>
          <w:tab w:val="left" w:pos="956"/>
        </w:tabs>
        <w:spacing w:before="1"/>
        <w:ind w:right="272" w:firstLine="542"/>
        <w:rPr>
          <w:sz w:val="24"/>
        </w:rPr>
      </w:pPr>
      <w:r>
        <w:rPr>
          <w:sz w:val="24"/>
        </w:rPr>
        <w:t>Программа</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57"/>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составлена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 ФГОС</w:t>
      </w:r>
      <w:r>
        <w:rPr>
          <w:spacing w:val="1"/>
          <w:sz w:val="24"/>
        </w:rPr>
        <w:t xml:space="preserve"> </w:t>
      </w:r>
      <w:r>
        <w:rPr>
          <w:sz w:val="24"/>
        </w:rPr>
        <w:t>НОО,</w:t>
      </w:r>
      <w:r>
        <w:rPr>
          <w:spacing w:val="1"/>
          <w:sz w:val="24"/>
        </w:rPr>
        <w:t xml:space="preserve"> </w:t>
      </w:r>
      <w:r>
        <w:rPr>
          <w:sz w:val="24"/>
        </w:rPr>
        <w:t>а</w:t>
      </w:r>
      <w:r>
        <w:rPr>
          <w:spacing w:val="1"/>
          <w:sz w:val="24"/>
        </w:rPr>
        <w:t xml:space="preserve"> </w:t>
      </w:r>
      <w:r>
        <w:rPr>
          <w:sz w:val="24"/>
        </w:rPr>
        <w:t>также ориентирована</w:t>
      </w:r>
      <w:r>
        <w:rPr>
          <w:spacing w:val="1"/>
          <w:sz w:val="24"/>
        </w:rPr>
        <w:t xml:space="preserve"> </w:t>
      </w:r>
      <w:r>
        <w:rPr>
          <w:sz w:val="24"/>
        </w:rPr>
        <w:t>на целевые</w:t>
      </w:r>
      <w:r>
        <w:rPr>
          <w:spacing w:val="1"/>
          <w:sz w:val="24"/>
        </w:rPr>
        <w:t xml:space="preserve"> </w:t>
      </w:r>
      <w:r>
        <w:rPr>
          <w:sz w:val="24"/>
        </w:rPr>
        <w:t>приоритеты,</w:t>
      </w:r>
      <w:r>
        <w:rPr>
          <w:spacing w:val="1"/>
          <w:sz w:val="24"/>
        </w:rPr>
        <w:t xml:space="preserve"> </w:t>
      </w:r>
      <w:r>
        <w:rPr>
          <w:sz w:val="24"/>
        </w:rPr>
        <w:t>сформулированные</w:t>
      </w:r>
      <w:r>
        <w:rPr>
          <w:spacing w:val="1"/>
          <w:sz w:val="24"/>
        </w:rPr>
        <w:t xml:space="preserve"> </w:t>
      </w:r>
      <w:r>
        <w:rPr>
          <w:sz w:val="24"/>
        </w:rPr>
        <w:t>в</w:t>
      </w:r>
      <w:r>
        <w:rPr>
          <w:spacing w:val="1"/>
          <w:sz w:val="24"/>
        </w:rPr>
        <w:t xml:space="preserve"> </w:t>
      </w:r>
      <w:r>
        <w:rPr>
          <w:sz w:val="24"/>
        </w:rPr>
        <w:t>федеральной</w:t>
      </w:r>
      <w:r>
        <w:rPr>
          <w:spacing w:val="1"/>
          <w:sz w:val="24"/>
        </w:rPr>
        <w:t xml:space="preserve"> </w:t>
      </w:r>
      <w:r>
        <w:rPr>
          <w:sz w:val="24"/>
        </w:rPr>
        <w:t>программе</w:t>
      </w:r>
      <w:r>
        <w:rPr>
          <w:spacing w:val="1"/>
          <w:sz w:val="24"/>
        </w:rPr>
        <w:t xml:space="preserve"> </w:t>
      </w:r>
      <w:r>
        <w:rPr>
          <w:sz w:val="24"/>
        </w:rPr>
        <w:t>воспитания.</w:t>
      </w:r>
    </w:p>
    <w:p w:rsidR="00C8663B" w:rsidRPr="00C8663B" w:rsidRDefault="003A1872" w:rsidP="000E5782">
      <w:pPr>
        <w:pStyle w:val="a3"/>
        <w:numPr>
          <w:ilvl w:val="0"/>
          <w:numId w:val="9"/>
        </w:numPr>
        <w:tabs>
          <w:tab w:val="left" w:pos="971"/>
        </w:tabs>
        <w:spacing w:before="1"/>
        <w:ind w:right="273" w:firstLine="542"/>
        <w:rPr>
          <w:sz w:val="24"/>
        </w:rPr>
      </w:pP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изучение</w:t>
      </w:r>
      <w:r>
        <w:rPr>
          <w:spacing w:val="1"/>
          <w:sz w:val="24"/>
        </w:rPr>
        <w:t xml:space="preserve"> </w:t>
      </w:r>
      <w:r>
        <w:rPr>
          <w:spacing w:val="-1"/>
          <w:sz w:val="24"/>
        </w:rPr>
        <w:t>русского</w:t>
      </w:r>
      <w:r>
        <w:rPr>
          <w:spacing w:val="-6"/>
          <w:sz w:val="24"/>
        </w:rPr>
        <w:t xml:space="preserve"> </w:t>
      </w:r>
      <w:r>
        <w:rPr>
          <w:sz w:val="24"/>
        </w:rPr>
        <w:t>языка</w:t>
      </w:r>
      <w:r>
        <w:rPr>
          <w:spacing w:val="-11"/>
          <w:sz w:val="24"/>
        </w:rPr>
        <w:t xml:space="preserve"> </w:t>
      </w:r>
      <w:r>
        <w:rPr>
          <w:sz w:val="24"/>
        </w:rPr>
        <w:t>имеет</w:t>
      </w:r>
      <w:r>
        <w:rPr>
          <w:spacing w:val="-15"/>
          <w:sz w:val="24"/>
        </w:rPr>
        <w:t xml:space="preserve"> </w:t>
      </w:r>
      <w:r>
        <w:rPr>
          <w:sz w:val="24"/>
        </w:rPr>
        <w:t>особое</w:t>
      </w:r>
      <w:r>
        <w:rPr>
          <w:spacing w:val="-11"/>
          <w:sz w:val="24"/>
        </w:rPr>
        <w:t xml:space="preserve"> </w:t>
      </w:r>
      <w:r>
        <w:rPr>
          <w:sz w:val="24"/>
        </w:rPr>
        <w:t>значение</w:t>
      </w:r>
      <w:r>
        <w:rPr>
          <w:spacing w:val="-11"/>
          <w:sz w:val="24"/>
        </w:rPr>
        <w:t xml:space="preserve"> </w:t>
      </w:r>
      <w:r>
        <w:rPr>
          <w:sz w:val="24"/>
        </w:rPr>
        <w:t>в</w:t>
      </w:r>
      <w:r>
        <w:rPr>
          <w:spacing w:val="-9"/>
          <w:sz w:val="24"/>
        </w:rPr>
        <w:t xml:space="preserve"> </w:t>
      </w:r>
      <w:r>
        <w:rPr>
          <w:sz w:val="24"/>
        </w:rPr>
        <w:t>развитии</w:t>
      </w:r>
      <w:r>
        <w:rPr>
          <w:spacing w:val="-14"/>
          <w:sz w:val="24"/>
        </w:rPr>
        <w:t xml:space="preserve"> </w:t>
      </w:r>
      <w:r>
        <w:rPr>
          <w:sz w:val="24"/>
        </w:rPr>
        <w:t>обучающегося.</w:t>
      </w:r>
      <w:r>
        <w:rPr>
          <w:spacing w:val="-57"/>
          <w:sz w:val="24"/>
        </w:rPr>
        <w:t xml:space="preserve"> </w:t>
      </w:r>
      <w:r>
        <w:rPr>
          <w:sz w:val="24"/>
        </w:rPr>
        <w:t>Приобретенные</w:t>
      </w:r>
      <w:r>
        <w:rPr>
          <w:spacing w:val="1"/>
          <w:sz w:val="24"/>
        </w:rPr>
        <w:t xml:space="preserve"> </w:t>
      </w:r>
      <w:r>
        <w:rPr>
          <w:sz w:val="24"/>
        </w:rPr>
        <w:t>знания,</w:t>
      </w:r>
      <w:r>
        <w:rPr>
          <w:spacing w:val="1"/>
          <w:sz w:val="24"/>
        </w:rPr>
        <w:t xml:space="preserve"> </w:t>
      </w:r>
      <w:r>
        <w:rPr>
          <w:sz w:val="24"/>
        </w:rPr>
        <w:t>опыт</w:t>
      </w:r>
      <w:r>
        <w:rPr>
          <w:spacing w:val="1"/>
          <w:sz w:val="24"/>
        </w:rPr>
        <w:t xml:space="preserve"> </w:t>
      </w:r>
      <w:r>
        <w:rPr>
          <w:sz w:val="24"/>
        </w:rPr>
        <w:t>выполнения</w:t>
      </w:r>
      <w:r>
        <w:rPr>
          <w:spacing w:val="1"/>
          <w:sz w:val="24"/>
        </w:rPr>
        <w:t xml:space="preserve"> </w:t>
      </w:r>
      <w:r>
        <w:rPr>
          <w:sz w:val="24"/>
        </w:rPr>
        <w:t>предметных</w:t>
      </w:r>
      <w:r>
        <w:rPr>
          <w:spacing w:val="1"/>
          <w:sz w:val="24"/>
        </w:rPr>
        <w:t xml:space="preserve"> </w:t>
      </w:r>
      <w:r>
        <w:rPr>
          <w:sz w:val="24"/>
        </w:rPr>
        <w:t>и</w:t>
      </w:r>
      <w:r>
        <w:rPr>
          <w:spacing w:val="1"/>
          <w:sz w:val="24"/>
        </w:rPr>
        <w:t xml:space="preserve"> </w:t>
      </w:r>
      <w:r>
        <w:rPr>
          <w:sz w:val="24"/>
        </w:rPr>
        <w:t>универсальных учебных действий на материале русского языка</w:t>
      </w:r>
      <w:r>
        <w:rPr>
          <w:spacing w:val="1"/>
          <w:sz w:val="24"/>
        </w:rPr>
        <w:t xml:space="preserve"> </w:t>
      </w:r>
      <w:r>
        <w:rPr>
          <w:sz w:val="24"/>
        </w:rPr>
        <w:t>станут</w:t>
      </w:r>
      <w:r>
        <w:rPr>
          <w:spacing w:val="1"/>
          <w:sz w:val="24"/>
        </w:rPr>
        <w:t xml:space="preserve"> </w:t>
      </w:r>
      <w:r>
        <w:rPr>
          <w:sz w:val="24"/>
        </w:rPr>
        <w:t>фундаментом</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3"/>
          <w:sz w:val="24"/>
        </w:rPr>
        <w:t xml:space="preserve"> </w:t>
      </w:r>
      <w:r>
        <w:rPr>
          <w:sz w:val="24"/>
        </w:rPr>
        <w:t>а</w:t>
      </w:r>
      <w:r>
        <w:rPr>
          <w:spacing w:val="-5"/>
          <w:sz w:val="24"/>
        </w:rPr>
        <w:t xml:space="preserve"> </w:t>
      </w:r>
      <w:r>
        <w:rPr>
          <w:sz w:val="24"/>
        </w:rPr>
        <w:t>также будут</w:t>
      </w:r>
      <w:r>
        <w:rPr>
          <w:spacing w:val="1"/>
          <w:sz w:val="24"/>
        </w:rPr>
        <w:t xml:space="preserve"> </w:t>
      </w:r>
      <w:r>
        <w:rPr>
          <w:sz w:val="24"/>
        </w:rPr>
        <w:t>востребованы</w:t>
      </w:r>
      <w:r>
        <w:rPr>
          <w:spacing w:val="2"/>
          <w:sz w:val="24"/>
        </w:rPr>
        <w:t xml:space="preserve"> </w:t>
      </w:r>
      <w:r>
        <w:rPr>
          <w:sz w:val="24"/>
        </w:rPr>
        <w:t>в</w:t>
      </w:r>
      <w:r>
        <w:rPr>
          <w:spacing w:val="-2"/>
          <w:sz w:val="24"/>
        </w:rPr>
        <w:t xml:space="preserve"> </w:t>
      </w:r>
      <w:r>
        <w:rPr>
          <w:sz w:val="24"/>
        </w:rPr>
        <w:t>жизни.</w:t>
      </w:r>
    </w:p>
    <w:p w:rsidR="00C8663B" w:rsidRPr="00C8663B" w:rsidRDefault="003A1872" w:rsidP="000E5782">
      <w:pPr>
        <w:pStyle w:val="a3"/>
        <w:numPr>
          <w:ilvl w:val="0"/>
          <w:numId w:val="9"/>
        </w:numPr>
        <w:tabs>
          <w:tab w:val="left" w:pos="927"/>
        </w:tabs>
        <w:spacing w:before="72"/>
        <w:ind w:right="268" w:firstLine="542"/>
        <w:rPr>
          <w:sz w:val="24"/>
        </w:rPr>
      </w:pPr>
      <w:r>
        <w:rPr>
          <w:sz w:val="24"/>
        </w:rPr>
        <w:t xml:space="preserve">Русский язык как средство </w:t>
      </w:r>
      <w:r>
        <w:rPr>
          <w:sz w:val="24"/>
        </w:rPr>
        <w:t>познания действительности</w:t>
      </w:r>
      <w:r>
        <w:rPr>
          <w:spacing w:val="1"/>
          <w:sz w:val="24"/>
        </w:rPr>
        <w:t xml:space="preserve"> </w:t>
      </w:r>
      <w:r>
        <w:rPr>
          <w:sz w:val="24"/>
        </w:rPr>
        <w:t>обеспечивает</w:t>
      </w:r>
      <w:r>
        <w:rPr>
          <w:spacing w:val="1"/>
          <w:sz w:val="24"/>
        </w:rPr>
        <w:t xml:space="preserve"> </w:t>
      </w:r>
      <w:r>
        <w:rPr>
          <w:sz w:val="24"/>
        </w:rPr>
        <w:t>развитие</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формирует</w:t>
      </w:r>
      <w:r>
        <w:rPr>
          <w:spacing w:val="1"/>
          <w:sz w:val="24"/>
        </w:rPr>
        <w:t xml:space="preserve"> </w:t>
      </w:r>
      <w:r>
        <w:rPr>
          <w:sz w:val="24"/>
        </w:rPr>
        <w:t>умения</w:t>
      </w:r>
      <w:r>
        <w:rPr>
          <w:spacing w:val="1"/>
          <w:sz w:val="24"/>
        </w:rPr>
        <w:t xml:space="preserve"> </w:t>
      </w:r>
      <w:r>
        <w:rPr>
          <w:sz w:val="24"/>
        </w:rPr>
        <w:t>извлекать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информацию</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текстов,</w:t>
      </w:r>
      <w:r>
        <w:rPr>
          <w:spacing w:val="1"/>
          <w:sz w:val="24"/>
        </w:rPr>
        <w:t xml:space="preserve"> </w:t>
      </w:r>
      <w:r>
        <w:rPr>
          <w:sz w:val="24"/>
        </w:rPr>
        <w:t>навыки</w:t>
      </w:r>
      <w:r>
        <w:rPr>
          <w:spacing w:val="1"/>
          <w:sz w:val="24"/>
        </w:rPr>
        <w:t xml:space="preserve"> </w:t>
      </w:r>
      <w:r>
        <w:rPr>
          <w:sz w:val="24"/>
        </w:rPr>
        <w:t>самостоятельной</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Изучение</w:t>
      </w:r>
      <w:r>
        <w:rPr>
          <w:spacing w:val="1"/>
          <w:sz w:val="24"/>
        </w:rPr>
        <w:t xml:space="preserve"> </w:t>
      </w:r>
      <w:r>
        <w:rPr>
          <w:sz w:val="24"/>
        </w:rPr>
        <w:t>русского</w:t>
      </w:r>
      <w:r>
        <w:rPr>
          <w:spacing w:val="-57"/>
          <w:sz w:val="24"/>
        </w:rPr>
        <w:t xml:space="preserve"> </w:t>
      </w:r>
      <w:r>
        <w:rPr>
          <w:sz w:val="24"/>
        </w:rPr>
        <w:t>языка</w:t>
      </w:r>
      <w:r>
        <w:rPr>
          <w:spacing w:val="1"/>
          <w:sz w:val="24"/>
        </w:rPr>
        <w:t xml:space="preserve"> </w:t>
      </w:r>
      <w:r>
        <w:rPr>
          <w:sz w:val="24"/>
        </w:rPr>
        <w:t>является</w:t>
      </w:r>
      <w:r>
        <w:rPr>
          <w:spacing w:val="1"/>
          <w:sz w:val="24"/>
        </w:rPr>
        <w:t xml:space="preserve"> </w:t>
      </w:r>
      <w:r>
        <w:rPr>
          <w:sz w:val="24"/>
        </w:rPr>
        <w:t>основой</w:t>
      </w:r>
      <w:r>
        <w:rPr>
          <w:spacing w:val="1"/>
          <w:sz w:val="24"/>
        </w:rPr>
        <w:t xml:space="preserve"> </w:t>
      </w:r>
      <w:r>
        <w:rPr>
          <w:sz w:val="24"/>
        </w:rPr>
        <w:t>всего</w:t>
      </w:r>
      <w:r>
        <w:rPr>
          <w:spacing w:val="1"/>
          <w:sz w:val="24"/>
        </w:rPr>
        <w:t xml:space="preserve"> </w:t>
      </w:r>
      <w:r>
        <w:rPr>
          <w:sz w:val="24"/>
        </w:rPr>
        <w:t>процесса</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успехи</w:t>
      </w:r>
      <w:r>
        <w:rPr>
          <w:spacing w:val="1"/>
          <w:sz w:val="24"/>
        </w:rPr>
        <w:t xml:space="preserve"> </w:t>
      </w:r>
      <w:r>
        <w:rPr>
          <w:sz w:val="24"/>
        </w:rPr>
        <w:t>в</w:t>
      </w:r>
      <w:r>
        <w:rPr>
          <w:spacing w:val="1"/>
          <w:sz w:val="24"/>
        </w:rPr>
        <w:t xml:space="preserve"> </w:t>
      </w:r>
      <w:r>
        <w:rPr>
          <w:sz w:val="24"/>
        </w:rPr>
        <w:t>изучении</w:t>
      </w:r>
      <w:r>
        <w:rPr>
          <w:spacing w:val="1"/>
          <w:sz w:val="24"/>
        </w:rPr>
        <w:t xml:space="preserve"> </w:t>
      </w:r>
      <w:r>
        <w:rPr>
          <w:sz w:val="24"/>
        </w:rPr>
        <w:t>этого</w:t>
      </w:r>
      <w:r>
        <w:rPr>
          <w:spacing w:val="-57"/>
          <w:sz w:val="24"/>
        </w:rPr>
        <w:t xml:space="preserve"> </w:t>
      </w:r>
      <w:r>
        <w:rPr>
          <w:sz w:val="24"/>
        </w:rPr>
        <w:t>предмета во многом определяют результаты обучающихся по</w:t>
      </w:r>
      <w:r>
        <w:rPr>
          <w:spacing w:val="1"/>
          <w:sz w:val="24"/>
        </w:rPr>
        <w:t xml:space="preserve"> </w:t>
      </w:r>
      <w:r>
        <w:rPr>
          <w:sz w:val="24"/>
        </w:rPr>
        <w:t>другим</w:t>
      </w:r>
      <w:r>
        <w:rPr>
          <w:spacing w:val="7"/>
          <w:sz w:val="24"/>
        </w:rPr>
        <w:t xml:space="preserve"> </w:t>
      </w:r>
      <w:r>
        <w:rPr>
          <w:sz w:val="24"/>
        </w:rPr>
        <w:t>учебным</w:t>
      </w:r>
      <w:r>
        <w:rPr>
          <w:spacing w:val="3"/>
          <w:sz w:val="24"/>
        </w:rPr>
        <w:t xml:space="preserve"> </w:t>
      </w:r>
      <w:r>
        <w:rPr>
          <w:sz w:val="24"/>
        </w:rPr>
        <w:t>предметам.</w:t>
      </w:r>
    </w:p>
    <w:p w:rsidR="00C8663B" w:rsidRPr="00C8663B" w:rsidRDefault="003A1872" w:rsidP="000E5782">
      <w:pPr>
        <w:pStyle w:val="a3"/>
        <w:numPr>
          <w:ilvl w:val="0"/>
          <w:numId w:val="9"/>
        </w:numPr>
        <w:tabs>
          <w:tab w:val="left" w:pos="961"/>
        </w:tabs>
        <w:ind w:right="276" w:firstLine="542"/>
        <w:rPr>
          <w:sz w:val="24"/>
        </w:rPr>
      </w:pPr>
      <w:r>
        <w:rPr>
          <w:sz w:val="24"/>
        </w:rPr>
        <w:t>Русский</w:t>
      </w:r>
      <w:r>
        <w:rPr>
          <w:spacing w:val="1"/>
          <w:sz w:val="24"/>
        </w:rPr>
        <w:t xml:space="preserve"> </w:t>
      </w:r>
      <w:r>
        <w:rPr>
          <w:sz w:val="24"/>
        </w:rPr>
        <w:t>язык</w:t>
      </w:r>
      <w:r>
        <w:rPr>
          <w:spacing w:val="1"/>
          <w:sz w:val="24"/>
        </w:rPr>
        <w:t xml:space="preserve"> </w:t>
      </w:r>
      <w:r>
        <w:rPr>
          <w:sz w:val="24"/>
        </w:rPr>
        <w:t>обладает</w:t>
      </w:r>
      <w:r>
        <w:rPr>
          <w:spacing w:val="1"/>
          <w:sz w:val="24"/>
        </w:rPr>
        <w:t xml:space="preserve"> </w:t>
      </w:r>
      <w:r>
        <w:rPr>
          <w:sz w:val="24"/>
        </w:rPr>
        <w:t>значительным</w:t>
      </w:r>
      <w:r>
        <w:rPr>
          <w:spacing w:val="1"/>
          <w:sz w:val="24"/>
        </w:rPr>
        <w:t xml:space="preserve"> </w:t>
      </w:r>
      <w:r>
        <w:rPr>
          <w:sz w:val="24"/>
        </w:rPr>
        <w:t>потенциалом</w:t>
      </w:r>
      <w:r>
        <w:rPr>
          <w:spacing w:val="1"/>
          <w:sz w:val="24"/>
        </w:rPr>
        <w:t xml:space="preserve"> </w:t>
      </w:r>
      <w:r>
        <w:rPr>
          <w:sz w:val="24"/>
        </w:rPr>
        <w:t>в</w:t>
      </w:r>
      <w:r>
        <w:rPr>
          <w:spacing w:val="1"/>
          <w:sz w:val="24"/>
        </w:rPr>
        <w:t xml:space="preserve"> </w:t>
      </w:r>
      <w:r>
        <w:rPr>
          <w:sz w:val="24"/>
        </w:rPr>
        <w:t>развитии функционал</w:t>
      </w:r>
      <w:r>
        <w:rPr>
          <w:sz w:val="24"/>
        </w:rPr>
        <w:t>ьной грамотности обучающихся, особенно</w:t>
      </w:r>
      <w:r>
        <w:rPr>
          <w:spacing w:val="-57"/>
          <w:sz w:val="24"/>
        </w:rPr>
        <w:t xml:space="preserve"> </w:t>
      </w:r>
      <w:r>
        <w:rPr>
          <w:sz w:val="24"/>
        </w:rPr>
        <w:t>таких</w:t>
      </w:r>
      <w:r>
        <w:rPr>
          <w:spacing w:val="1"/>
          <w:sz w:val="24"/>
        </w:rPr>
        <w:t xml:space="preserve"> </w:t>
      </w:r>
      <w:r>
        <w:rPr>
          <w:sz w:val="24"/>
        </w:rPr>
        <w:t>ее</w:t>
      </w:r>
      <w:r>
        <w:rPr>
          <w:spacing w:val="1"/>
          <w:sz w:val="24"/>
        </w:rPr>
        <w:t xml:space="preserve"> </w:t>
      </w:r>
      <w:r>
        <w:rPr>
          <w:sz w:val="24"/>
        </w:rPr>
        <w:t>компонентов,</w:t>
      </w:r>
      <w:r>
        <w:rPr>
          <w:spacing w:val="1"/>
          <w:sz w:val="24"/>
        </w:rPr>
        <w:t xml:space="preserve"> </w:t>
      </w:r>
      <w:r>
        <w:rPr>
          <w:sz w:val="24"/>
        </w:rPr>
        <w:t>как</w:t>
      </w:r>
      <w:r>
        <w:rPr>
          <w:spacing w:val="1"/>
          <w:sz w:val="24"/>
        </w:rPr>
        <w:t xml:space="preserve"> </w:t>
      </w:r>
      <w:r>
        <w:rPr>
          <w:sz w:val="24"/>
        </w:rPr>
        <w:t>языковая,</w:t>
      </w:r>
      <w:r>
        <w:rPr>
          <w:spacing w:val="1"/>
          <w:sz w:val="24"/>
        </w:rPr>
        <w:t xml:space="preserve"> </w:t>
      </w:r>
      <w:r>
        <w:rPr>
          <w:sz w:val="24"/>
        </w:rPr>
        <w:t>коммуникативная,</w:t>
      </w:r>
      <w:r>
        <w:rPr>
          <w:spacing w:val="-57"/>
          <w:sz w:val="24"/>
        </w:rPr>
        <w:t xml:space="preserve"> </w:t>
      </w:r>
      <w:r>
        <w:rPr>
          <w:sz w:val="24"/>
        </w:rPr>
        <w:t>читательская,</w:t>
      </w:r>
      <w:r>
        <w:rPr>
          <w:spacing w:val="-3"/>
          <w:sz w:val="24"/>
        </w:rPr>
        <w:t xml:space="preserve"> </w:t>
      </w:r>
      <w:r>
        <w:rPr>
          <w:sz w:val="24"/>
        </w:rPr>
        <w:t>общекультурная</w:t>
      </w:r>
      <w:r>
        <w:rPr>
          <w:spacing w:val="1"/>
          <w:sz w:val="24"/>
        </w:rPr>
        <w:t xml:space="preserve"> </w:t>
      </w:r>
      <w:r>
        <w:rPr>
          <w:sz w:val="24"/>
        </w:rPr>
        <w:t>и</w:t>
      </w:r>
      <w:r>
        <w:rPr>
          <w:spacing w:val="5"/>
          <w:sz w:val="24"/>
        </w:rPr>
        <w:t xml:space="preserve"> </w:t>
      </w:r>
      <w:r>
        <w:rPr>
          <w:sz w:val="24"/>
        </w:rPr>
        <w:t>социальная</w:t>
      </w:r>
      <w:r>
        <w:rPr>
          <w:spacing w:val="1"/>
          <w:sz w:val="24"/>
        </w:rPr>
        <w:t xml:space="preserve"> </w:t>
      </w:r>
      <w:r>
        <w:rPr>
          <w:sz w:val="24"/>
        </w:rPr>
        <w:t>грамотность.</w:t>
      </w:r>
    </w:p>
    <w:p w:rsidR="00C8663B" w:rsidRPr="00C8663B" w:rsidRDefault="003A1872" w:rsidP="000E5782">
      <w:pPr>
        <w:pStyle w:val="a3"/>
        <w:numPr>
          <w:ilvl w:val="0"/>
          <w:numId w:val="9"/>
        </w:numPr>
        <w:tabs>
          <w:tab w:val="left" w:pos="1004"/>
        </w:tabs>
        <w:ind w:right="273" w:firstLine="542"/>
        <w:rPr>
          <w:sz w:val="24"/>
        </w:rPr>
      </w:pPr>
      <w:r>
        <w:rPr>
          <w:sz w:val="24"/>
        </w:rPr>
        <w:t>Первичное</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системой</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богатством его выразительных возможностей, развитие умения</w:t>
      </w:r>
      <w:r>
        <w:rPr>
          <w:spacing w:val="1"/>
          <w:sz w:val="24"/>
        </w:rPr>
        <w:t xml:space="preserve"> </w:t>
      </w:r>
      <w:r>
        <w:rPr>
          <w:spacing w:val="-1"/>
          <w:sz w:val="24"/>
        </w:rPr>
        <w:t>правильно</w:t>
      </w:r>
      <w:r>
        <w:rPr>
          <w:spacing w:val="-12"/>
          <w:sz w:val="24"/>
        </w:rPr>
        <w:t xml:space="preserve"> </w:t>
      </w:r>
      <w:r>
        <w:rPr>
          <w:sz w:val="24"/>
        </w:rPr>
        <w:t>и</w:t>
      </w:r>
      <w:r>
        <w:rPr>
          <w:spacing w:val="-14"/>
          <w:sz w:val="24"/>
        </w:rPr>
        <w:t xml:space="preserve"> </w:t>
      </w:r>
      <w:r>
        <w:rPr>
          <w:sz w:val="24"/>
        </w:rPr>
        <w:t>эффективно</w:t>
      </w:r>
      <w:r>
        <w:rPr>
          <w:spacing w:val="-11"/>
          <w:sz w:val="24"/>
        </w:rPr>
        <w:t xml:space="preserve"> </w:t>
      </w:r>
      <w:r>
        <w:rPr>
          <w:sz w:val="24"/>
        </w:rPr>
        <w:t>использовать</w:t>
      </w:r>
      <w:r>
        <w:rPr>
          <w:spacing w:val="-10"/>
          <w:sz w:val="24"/>
        </w:rPr>
        <w:t xml:space="preserve"> </w:t>
      </w:r>
      <w:r>
        <w:rPr>
          <w:sz w:val="24"/>
        </w:rPr>
        <w:t>русский</w:t>
      </w:r>
      <w:r>
        <w:rPr>
          <w:spacing w:val="-10"/>
          <w:sz w:val="24"/>
        </w:rPr>
        <w:t xml:space="preserve"> </w:t>
      </w:r>
      <w:r>
        <w:rPr>
          <w:sz w:val="24"/>
        </w:rPr>
        <w:t>язык</w:t>
      </w:r>
      <w:r>
        <w:rPr>
          <w:spacing w:val="-12"/>
          <w:sz w:val="24"/>
        </w:rPr>
        <w:t xml:space="preserve"> </w:t>
      </w:r>
      <w:r>
        <w:rPr>
          <w:sz w:val="24"/>
        </w:rPr>
        <w:t>в</w:t>
      </w:r>
      <w:r>
        <w:rPr>
          <w:spacing w:val="-15"/>
          <w:sz w:val="24"/>
        </w:rPr>
        <w:t xml:space="preserve"> </w:t>
      </w:r>
      <w:r>
        <w:rPr>
          <w:sz w:val="24"/>
        </w:rPr>
        <w:t>различных</w:t>
      </w:r>
      <w:r>
        <w:rPr>
          <w:spacing w:val="-57"/>
          <w:sz w:val="24"/>
        </w:rPr>
        <w:t xml:space="preserve"> </w:t>
      </w:r>
      <w:r>
        <w:rPr>
          <w:sz w:val="24"/>
        </w:rPr>
        <w:t>сферах</w:t>
      </w:r>
      <w:r>
        <w:rPr>
          <w:spacing w:val="1"/>
          <w:sz w:val="24"/>
        </w:rPr>
        <w:t xml:space="preserve"> </w:t>
      </w:r>
      <w:r>
        <w:rPr>
          <w:sz w:val="24"/>
        </w:rPr>
        <w:t>и</w:t>
      </w:r>
      <w:r>
        <w:rPr>
          <w:spacing w:val="1"/>
          <w:sz w:val="24"/>
        </w:rPr>
        <w:t xml:space="preserve"> </w:t>
      </w:r>
      <w:r>
        <w:rPr>
          <w:sz w:val="24"/>
        </w:rPr>
        <w:t>ситуациях</w:t>
      </w:r>
      <w:r>
        <w:rPr>
          <w:spacing w:val="1"/>
          <w:sz w:val="24"/>
        </w:rPr>
        <w:t xml:space="preserve"> </w:t>
      </w:r>
      <w:r>
        <w:rPr>
          <w:sz w:val="24"/>
        </w:rPr>
        <w:t>общения</w:t>
      </w:r>
      <w:r>
        <w:rPr>
          <w:spacing w:val="1"/>
          <w:sz w:val="24"/>
        </w:rPr>
        <w:t xml:space="preserve"> </w:t>
      </w:r>
      <w:r>
        <w:rPr>
          <w:sz w:val="24"/>
        </w:rPr>
        <w:t>способствуют</w:t>
      </w:r>
      <w:r>
        <w:rPr>
          <w:spacing w:val="1"/>
          <w:sz w:val="24"/>
        </w:rPr>
        <w:t xml:space="preserve"> </w:t>
      </w:r>
      <w:r>
        <w:rPr>
          <w:sz w:val="24"/>
        </w:rPr>
        <w:t>успешной</w:t>
      </w:r>
      <w:r>
        <w:rPr>
          <w:spacing w:val="1"/>
          <w:sz w:val="24"/>
        </w:rPr>
        <w:t xml:space="preserve"> </w:t>
      </w:r>
      <w:r>
        <w:rPr>
          <w:sz w:val="24"/>
        </w:rPr>
        <w:t>социализации</w:t>
      </w:r>
      <w:r>
        <w:rPr>
          <w:spacing w:val="1"/>
          <w:sz w:val="24"/>
        </w:rPr>
        <w:t xml:space="preserve"> </w:t>
      </w:r>
      <w:r>
        <w:rPr>
          <w:sz w:val="24"/>
        </w:rPr>
        <w:t>обучающегося.</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выполняя</w:t>
      </w:r>
      <w:r>
        <w:rPr>
          <w:spacing w:val="1"/>
          <w:sz w:val="24"/>
        </w:rPr>
        <w:t xml:space="preserve"> </w:t>
      </w:r>
      <w:r>
        <w:rPr>
          <w:sz w:val="24"/>
        </w:rPr>
        <w:t>свои</w:t>
      </w:r>
      <w:r>
        <w:rPr>
          <w:spacing w:val="1"/>
          <w:sz w:val="24"/>
        </w:rPr>
        <w:t xml:space="preserve"> </w:t>
      </w:r>
      <w:r>
        <w:rPr>
          <w:sz w:val="24"/>
        </w:rPr>
        <w:t>базовые функции общения и выражения мысли, обеспечивает</w:t>
      </w:r>
      <w:r>
        <w:rPr>
          <w:spacing w:val="1"/>
          <w:sz w:val="24"/>
        </w:rPr>
        <w:t xml:space="preserve"> </w:t>
      </w:r>
      <w:r>
        <w:rPr>
          <w:sz w:val="24"/>
        </w:rPr>
        <w:t>межличностное</w:t>
      </w:r>
      <w:r>
        <w:rPr>
          <w:spacing w:val="1"/>
          <w:sz w:val="24"/>
        </w:rPr>
        <w:t xml:space="preserve"> </w:t>
      </w:r>
      <w:r>
        <w:rPr>
          <w:sz w:val="24"/>
        </w:rPr>
        <w:t>и</w:t>
      </w:r>
      <w:r>
        <w:rPr>
          <w:spacing w:val="1"/>
          <w:sz w:val="24"/>
        </w:rPr>
        <w:t xml:space="preserve"> </w:t>
      </w:r>
      <w:r>
        <w:rPr>
          <w:sz w:val="24"/>
        </w:rPr>
        <w:t>социальное</w:t>
      </w:r>
      <w:r>
        <w:rPr>
          <w:spacing w:val="1"/>
          <w:sz w:val="24"/>
        </w:rPr>
        <w:t xml:space="preserve"> </w:t>
      </w:r>
      <w:r>
        <w:rPr>
          <w:sz w:val="24"/>
        </w:rPr>
        <w:t>взаимодействие,</w:t>
      </w:r>
      <w:r>
        <w:rPr>
          <w:spacing w:val="1"/>
          <w:sz w:val="24"/>
        </w:rPr>
        <w:t xml:space="preserve"> </w:t>
      </w:r>
      <w:r>
        <w:rPr>
          <w:sz w:val="24"/>
        </w:rPr>
        <w:t>способствует</w:t>
      </w:r>
      <w:r>
        <w:rPr>
          <w:spacing w:val="1"/>
          <w:sz w:val="24"/>
        </w:rPr>
        <w:t xml:space="preserve"> </w:t>
      </w:r>
      <w:r>
        <w:rPr>
          <w:sz w:val="24"/>
        </w:rPr>
        <w:t>формированию</w:t>
      </w:r>
      <w:r>
        <w:rPr>
          <w:spacing w:val="1"/>
          <w:sz w:val="24"/>
        </w:rPr>
        <w:t xml:space="preserve"> </w:t>
      </w:r>
      <w:r>
        <w:rPr>
          <w:sz w:val="24"/>
        </w:rPr>
        <w:t>самосознания</w:t>
      </w:r>
      <w:r>
        <w:rPr>
          <w:spacing w:val="1"/>
          <w:sz w:val="24"/>
        </w:rPr>
        <w:t xml:space="preserve"> </w:t>
      </w:r>
      <w:r>
        <w:rPr>
          <w:sz w:val="24"/>
        </w:rPr>
        <w:t>и</w:t>
      </w:r>
      <w:r>
        <w:rPr>
          <w:spacing w:val="1"/>
          <w:sz w:val="24"/>
        </w:rPr>
        <w:t xml:space="preserve"> </w:t>
      </w:r>
      <w:r>
        <w:rPr>
          <w:sz w:val="24"/>
        </w:rPr>
        <w:t>мировоззрения</w:t>
      </w:r>
      <w:r>
        <w:rPr>
          <w:spacing w:val="1"/>
          <w:sz w:val="24"/>
        </w:rPr>
        <w:t xml:space="preserve"> </w:t>
      </w:r>
      <w:r>
        <w:rPr>
          <w:sz w:val="24"/>
        </w:rPr>
        <w:t>личности,</w:t>
      </w:r>
      <w:r>
        <w:rPr>
          <w:spacing w:val="-57"/>
          <w:sz w:val="24"/>
        </w:rPr>
        <w:t xml:space="preserve"> </w:t>
      </w:r>
      <w:r>
        <w:rPr>
          <w:sz w:val="24"/>
        </w:rPr>
        <w:t>является</w:t>
      </w:r>
      <w:r>
        <w:rPr>
          <w:spacing w:val="1"/>
          <w:sz w:val="24"/>
        </w:rPr>
        <w:t xml:space="preserve"> </w:t>
      </w:r>
      <w:r>
        <w:rPr>
          <w:sz w:val="24"/>
        </w:rPr>
        <w:t>важнейшим</w:t>
      </w:r>
      <w:r>
        <w:rPr>
          <w:spacing w:val="1"/>
          <w:sz w:val="24"/>
        </w:rPr>
        <w:t xml:space="preserve"> </w:t>
      </w:r>
      <w:r>
        <w:rPr>
          <w:sz w:val="24"/>
        </w:rPr>
        <w:t>средством</w:t>
      </w:r>
      <w:r>
        <w:rPr>
          <w:spacing w:val="1"/>
          <w:sz w:val="24"/>
        </w:rPr>
        <w:t xml:space="preserve"> </w:t>
      </w:r>
      <w:r>
        <w:rPr>
          <w:sz w:val="24"/>
        </w:rPr>
        <w:t>хранения</w:t>
      </w:r>
      <w:r>
        <w:rPr>
          <w:spacing w:val="1"/>
          <w:sz w:val="24"/>
        </w:rPr>
        <w:t xml:space="preserve"> </w:t>
      </w:r>
      <w:r>
        <w:rPr>
          <w:sz w:val="24"/>
        </w:rPr>
        <w:t>и</w:t>
      </w:r>
      <w:r>
        <w:rPr>
          <w:spacing w:val="1"/>
          <w:sz w:val="24"/>
        </w:rPr>
        <w:t xml:space="preserve"> </w:t>
      </w:r>
      <w:r>
        <w:rPr>
          <w:sz w:val="24"/>
        </w:rPr>
        <w:t>передачи</w:t>
      </w:r>
      <w:r>
        <w:rPr>
          <w:spacing w:val="-57"/>
          <w:sz w:val="24"/>
        </w:rPr>
        <w:t xml:space="preserve"> </w:t>
      </w:r>
      <w:r>
        <w:rPr>
          <w:sz w:val="24"/>
        </w:rPr>
        <w:t>информации, культурных традиций, истории русского народа и</w:t>
      </w:r>
      <w:r>
        <w:rPr>
          <w:spacing w:val="1"/>
          <w:sz w:val="24"/>
        </w:rPr>
        <w:t xml:space="preserve"> </w:t>
      </w:r>
      <w:r>
        <w:rPr>
          <w:sz w:val="24"/>
        </w:rPr>
        <w:t>других народов</w:t>
      </w:r>
      <w:r>
        <w:rPr>
          <w:spacing w:val="1"/>
          <w:sz w:val="24"/>
        </w:rPr>
        <w:t xml:space="preserve"> </w:t>
      </w:r>
      <w:r>
        <w:rPr>
          <w:sz w:val="24"/>
        </w:rPr>
        <w:t>России.</w:t>
      </w:r>
      <w:r>
        <w:rPr>
          <w:spacing w:val="1"/>
          <w:sz w:val="24"/>
        </w:rPr>
        <w:t xml:space="preserve"> </w:t>
      </w:r>
      <w:r>
        <w:rPr>
          <w:sz w:val="24"/>
        </w:rPr>
        <w:t>Свободное</w:t>
      </w:r>
      <w:r>
        <w:rPr>
          <w:spacing w:val="1"/>
          <w:sz w:val="24"/>
        </w:rPr>
        <w:t xml:space="preserve"> </w:t>
      </w:r>
      <w:r>
        <w:rPr>
          <w:sz w:val="24"/>
        </w:rPr>
        <w:t>владение языком,</w:t>
      </w:r>
      <w:r>
        <w:rPr>
          <w:spacing w:val="1"/>
          <w:sz w:val="24"/>
        </w:rPr>
        <w:t xml:space="preserve"> </w:t>
      </w:r>
      <w:r>
        <w:rPr>
          <w:sz w:val="24"/>
        </w:rPr>
        <w:t>умение</w:t>
      </w:r>
      <w:r>
        <w:rPr>
          <w:spacing w:val="1"/>
          <w:sz w:val="24"/>
        </w:rPr>
        <w:t xml:space="preserve"> </w:t>
      </w:r>
      <w:r>
        <w:rPr>
          <w:sz w:val="24"/>
        </w:rPr>
        <w:t>выбирать</w:t>
      </w:r>
      <w:r>
        <w:rPr>
          <w:spacing w:val="1"/>
          <w:sz w:val="24"/>
        </w:rPr>
        <w:t xml:space="preserve"> </w:t>
      </w:r>
      <w:r>
        <w:rPr>
          <w:sz w:val="24"/>
        </w:rPr>
        <w:t>н</w:t>
      </w:r>
      <w:r>
        <w:rPr>
          <w:sz w:val="24"/>
        </w:rPr>
        <w:t>ужные</w:t>
      </w:r>
      <w:r>
        <w:rPr>
          <w:spacing w:val="1"/>
          <w:sz w:val="24"/>
        </w:rPr>
        <w:t xml:space="preserve"> </w:t>
      </w:r>
      <w:r>
        <w:rPr>
          <w:sz w:val="24"/>
        </w:rPr>
        <w:t>языковые</w:t>
      </w:r>
      <w:r>
        <w:rPr>
          <w:spacing w:val="1"/>
          <w:sz w:val="24"/>
        </w:rPr>
        <w:t xml:space="preserve"> </w:t>
      </w:r>
      <w:r>
        <w:rPr>
          <w:sz w:val="24"/>
        </w:rPr>
        <w:t>средства</w:t>
      </w:r>
      <w:r>
        <w:rPr>
          <w:spacing w:val="1"/>
          <w:sz w:val="24"/>
        </w:rPr>
        <w:t xml:space="preserve"> </w:t>
      </w:r>
      <w:r>
        <w:rPr>
          <w:sz w:val="24"/>
        </w:rPr>
        <w:t>во</w:t>
      </w:r>
      <w:r>
        <w:rPr>
          <w:spacing w:val="1"/>
          <w:sz w:val="24"/>
        </w:rPr>
        <w:t xml:space="preserve"> </w:t>
      </w:r>
      <w:r>
        <w:rPr>
          <w:sz w:val="24"/>
        </w:rPr>
        <w:t>многом</w:t>
      </w:r>
      <w:r>
        <w:rPr>
          <w:spacing w:val="1"/>
          <w:sz w:val="24"/>
        </w:rPr>
        <w:t xml:space="preserve"> </w:t>
      </w:r>
      <w:r>
        <w:rPr>
          <w:sz w:val="24"/>
        </w:rPr>
        <w:t>определяют</w:t>
      </w:r>
      <w:r>
        <w:rPr>
          <w:spacing w:val="1"/>
          <w:sz w:val="24"/>
        </w:rPr>
        <w:t xml:space="preserve"> </w:t>
      </w:r>
      <w:r>
        <w:rPr>
          <w:sz w:val="24"/>
        </w:rPr>
        <w:lastRenderedPageBreak/>
        <w:t>возможность</w:t>
      </w:r>
      <w:r>
        <w:rPr>
          <w:spacing w:val="1"/>
          <w:sz w:val="24"/>
        </w:rPr>
        <w:t xml:space="preserve"> </w:t>
      </w:r>
      <w:r>
        <w:rPr>
          <w:sz w:val="24"/>
        </w:rPr>
        <w:t>адекватного</w:t>
      </w:r>
      <w:r>
        <w:rPr>
          <w:spacing w:val="1"/>
          <w:sz w:val="24"/>
        </w:rPr>
        <w:t xml:space="preserve"> </w:t>
      </w:r>
      <w:r>
        <w:rPr>
          <w:sz w:val="24"/>
        </w:rPr>
        <w:t>самовыражения</w:t>
      </w:r>
      <w:r>
        <w:rPr>
          <w:spacing w:val="1"/>
          <w:sz w:val="24"/>
        </w:rPr>
        <w:t xml:space="preserve"> </w:t>
      </w:r>
      <w:r>
        <w:rPr>
          <w:sz w:val="24"/>
        </w:rPr>
        <w:t>взглядов,</w:t>
      </w:r>
      <w:r>
        <w:rPr>
          <w:spacing w:val="1"/>
          <w:sz w:val="24"/>
        </w:rPr>
        <w:t xml:space="preserve"> </w:t>
      </w:r>
      <w:r>
        <w:rPr>
          <w:sz w:val="24"/>
        </w:rPr>
        <w:t>мыслей,</w:t>
      </w:r>
      <w:r>
        <w:rPr>
          <w:spacing w:val="1"/>
          <w:sz w:val="24"/>
        </w:rPr>
        <w:t xml:space="preserve"> </w:t>
      </w:r>
      <w:r>
        <w:rPr>
          <w:sz w:val="24"/>
        </w:rPr>
        <w:t>чувств,</w:t>
      </w:r>
      <w:r>
        <w:rPr>
          <w:spacing w:val="1"/>
          <w:sz w:val="24"/>
        </w:rPr>
        <w:t xml:space="preserve"> </w:t>
      </w:r>
      <w:r>
        <w:rPr>
          <w:sz w:val="24"/>
        </w:rPr>
        <w:t>проявления</w:t>
      </w:r>
      <w:r>
        <w:rPr>
          <w:spacing w:val="1"/>
          <w:sz w:val="24"/>
        </w:rPr>
        <w:t xml:space="preserve"> </w:t>
      </w:r>
      <w:r>
        <w:rPr>
          <w:sz w:val="24"/>
        </w:rPr>
        <w:t>себя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жизненно</w:t>
      </w:r>
      <w:r>
        <w:rPr>
          <w:spacing w:val="1"/>
          <w:sz w:val="24"/>
        </w:rPr>
        <w:t xml:space="preserve"> </w:t>
      </w:r>
      <w:r>
        <w:rPr>
          <w:sz w:val="24"/>
        </w:rPr>
        <w:t>важных</w:t>
      </w:r>
      <w:r>
        <w:rPr>
          <w:spacing w:val="1"/>
          <w:sz w:val="24"/>
        </w:rPr>
        <w:t xml:space="preserve"> </w:t>
      </w:r>
      <w:r>
        <w:rPr>
          <w:sz w:val="24"/>
        </w:rPr>
        <w:t>для</w:t>
      </w:r>
      <w:r>
        <w:rPr>
          <w:spacing w:val="1"/>
          <w:sz w:val="24"/>
        </w:rPr>
        <w:t xml:space="preserve"> </w:t>
      </w:r>
      <w:r>
        <w:rPr>
          <w:sz w:val="24"/>
        </w:rPr>
        <w:t>человека</w:t>
      </w:r>
      <w:r>
        <w:rPr>
          <w:spacing w:val="-5"/>
          <w:sz w:val="24"/>
        </w:rPr>
        <w:t xml:space="preserve"> </w:t>
      </w:r>
      <w:r>
        <w:rPr>
          <w:sz w:val="24"/>
        </w:rPr>
        <w:t>областях.</w:t>
      </w:r>
    </w:p>
    <w:p w:rsidR="00C8663B" w:rsidRDefault="003A1872" w:rsidP="000E5782">
      <w:pPr>
        <w:pStyle w:val="a3"/>
        <w:numPr>
          <w:ilvl w:val="0"/>
          <w:numId w:val="9"/>
        </w:numPr>
        <w:tabs>
          <w:tab w:val="left" w:pos="1134"/>
        </w:tabs>
        <w:spacing w:before="1"/>
        <w:ind w:right="274" w:firstLine="542"/>
        <w:rPr>
          <w:sz w:val="24"/>
        </w:rPr>
      </w:pPr>
      <w:r>
        <w:rPr>
          <w:sz w:val="24"/>
        </w:rPr>
        <w:t>Изучение</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обладает</w:t>
      </w:r>
      <w:r>
        <w:rPr>
          <w:spacing w:val="1"/>
          <w:sz w:val="24"/>
        </w:rPr>
        <w:t xml:space="preserve"> </w:t>
      </w:r>
      <w:r>
        <w:rPr>
          <w:sz w:val="24"/>
        </w:rPr>
        <w:t>огромным</w:t>
      </w:r>
      <w:r>
        <w:rPr>
          <w:spacing w:val="1"/>
          <w:sz w:val="24"/>
        </w:rPr>
        <w:t xml:space="preserve"> </w:t>
      </w:r>
      <w:r>
        <w:rPr>
          <w:sz w:val="24"/>
        </w:rPr>
        <w:t>потенциалом</w:t>
      </w:r>
      <w:r>
        <w:rPr>
          <w:spacing w:val="1"/>
          <w:sz w:val="24"/>
        </w:rPr>
        <w:t xml:space="preserve"> </w:t>
      </w:r>
      <w:r>
        <w:rPr>
          <w:sz w:val="24"/>
        </w:rPr>
        <w:t>присвоения</w:t>
      </w:r>
      <w:r>
        <w:rPr>
          <w:spacing w:val="1"/>
          <w:sz w:val="24"/>
        </w:rPr>
        <w:t xml:space="preserve"> </w:t>
      </w:r>
      <w:r>
        <w:rPr>
          <w:sz w:val="24"/>
        </w:rPr>
        <w:t>традиционных</w:t>
      </w:r>
      <w:r>
        <w:rPr>
          <w:spacing w:val="1"/>
          <w:sz w:val="24"/>
        </w:rPr>
        <w:t xml:space="preserve"> </w:t>
      </w:r>
      <w:r>
        <w:rPr>
          <w:sz w:val="24"/>
        </w:rPr>
        <w:t>социокультурных</w:t>
      </w:r>
      <w:r>
        <w:rPr>
          <w:spacing w:val="1"/>
          <w:sz w:val="24"/>
        </w:rPr>
        <w:t xml:space="preserve"> </w:t>
      </w:r>
      <w:r>
        <w:rPr>
          <w:sz w:val="24"/>
        </w:rPr>
        <w:t>и</w:t>
      </w:r>
      <w:r>
        <w:rPr>
          <w:spacing w:val="1"/>
          <w:sz w:val="24"/>
        </w:rPr>
        <w:t xml:space="preserve"> </w:t>
      </w:r>
      <w:r>
        <w:rPr>
          <w:sz w:val="24"/>
        </w:rPr>
        <w:t>духовно-нравственных ценностей, принятых в обществе правил</w:t>
      </w:r>
      <w:r>
        <w:rPr>
          <w:spacing w:val="1"/>
          <w:sz w:val="24"/>
        </w:rPr>
        <w:t xml:space="preserve"> </w:t>
      </w:r>
      <w:r>
        <w:rPr>
          <w:sz w:val="24"/>
        </w:rPr>
        <w:t>и</w:t>
      </w:r>
      <w:r>
        <w:rPr>
          <w:spacing w:val="1"/>
          <w:sz w:val="24"/>
        </w:rPr>
        <w:t xml:space="preserve"> </w:t>
      </w:r>
      <w:r>
        <w:rPr>
          <w:sz w:val="24"/>
        </w:rPr>
        <w:t>норм</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речевого,</w:t>
      </w:r>
      <w:r>
        <w:rPr>
          <w:spacing w:val="1"/>
          <w:sz w:val="24"/>
        </w:rPr>
        <w:t xml:space="preserve"> </w:t>
      </w:r>
      <w:r>
        <w:rPr>
          <w:sz w:val="24"/>
        </w:rPr>
        <w:t>что</w:t>
      </w:r>
      <w:r>
        <w:rPr>
          <w:spacing w:val="1"/>
          <w:sz w:val="24"/>
        </w:rPr>
        <w:t xml:space="preserve"> </w:t>
      </w:r>
      <w:r>
        <w:rPr>
          <w:sz w:val="24"/>
        </w:rPr>
        <w:t>способствует</w:t>
      </w:r>
      <w:r>
        <w:rPr>
          <w:spacing w:val="1"/>
          <w:sz w:val="24"/>
        </w:rPr>
        <w:t xml:space="preserve"> </w:t>
      </w:r>
      <w:r>
        <w:rPr>
          <w:sz w:val="24"/>
        </w:rPr>
        <w:t>формированию</w:t>
      </w:r>
      <w:r>
        <w:rPr>
          <w:spacing w:val="1"/>
          <w:sz w:val="24"/>
        </w:rPr>
        <w:t xml:space="preserve"> </w:t>
      </w:r>
      <w:r>
        <w:rPr>
          <w:sz w:val="24"/>
        </w:rPr>
        <w:t>внутренней</w:t>
      </w:r>
      <w:r>
        <w:rPr>
          <w:spacing w:val="1"/>
          <w:sz w:val="24"/>
        </w:rPr>
        <w:t xml:space="preserve"> </w:t>
      </w:r>
      <w:r>
        <w:rPr>
          <w:sz w:val="24"/>
        </w:rPr>
        <w:t>позиции</w:t>
      </w:r>
      <w:r>
        <w:rPr>
          <w:spacing w:val="1"/>
          <w:sz w:val="24"/>
        </w:rPr>
        <w:t xml:space="preserve"> </w:t>
      </w:r>
      <w:r>
        <w:rPr>
          <w:sz w:val="24"/>
        </w:rPr>
        <w:t>личности.</w:t>
      </w:r>
      <w:r>
        <w:rPr>
          <w:spacing w:val="1"/>
          <w:sz w:val="24"/>
        </w:rPr>
        <w:t xml:space="preserve"> </w:t>
      </w:r>
      <w:r>
        <w:rPr>
          <w:sz w:val="24"/>
        </w:rPr>
        <w:t>Личностные</w:t>
      </w:r>
      <w:r>
        <w:rPr>
          <w:spacing w:val="-57"/>
          <w:sz w:val="24"/>
        </w:rPr>
        <w:t xml:space="preserve"> </w:t>
      </w:r>
      <w:r>
        <w:rPr>
          <w:sz w:val="24"/>
        </w:rPr>
        <w:t>достижения</w:t>
      </w:r>
      <w:r>
        <w:rPr>
          <w:spacing w:val="1"/>
          <w:sz w:val="24"/>
        </w:rPr>
        <w:t xml:space="preserve"> </w:t>
      </w:r>
      <w:r>
        <w:rPr>
          <w:sz w:val="24"/>
        </w:rPr>
        <w:t>обучающегося</w:t>
      </w:r>
      <w:r>
        <w:rPr>
          <w:spacing w:val="1"/>
          <w:sz w:val="24"/>
        </w:rPr>
        <w:t xml:space="preserve"> </w:t>
      </w:r>
      <w:r>
        <w:rPr>
          <w:sz w:val="24"/>
        </w:rPr>
        <w:t>непосредственно</w:t>
      </w:r>
      <w:r>
        <w:rPr>
          <w:spacing w:val="1"/>
          <w:sz w:val="24"/>
        </w:rPr>
        <w:t xml:space="preserve"> </w:t>
      </w:r>
      <w:r>
        <w:rPr>
          <w:sz w:val="24"/>
        </w:rPr>
        <w:t>связаны</w:t>
      </w:r>
      <w:r>
        <w:rPr>
          <w:spacing w:val="1"/>
          <w:sz w:val="24"/>
        </w:rPr>
        <w:t xml:space="preserve"> </w:t>
      </w:r>
      <w:r>
        <w:rPr>
          <w:sz w:val="24"/>
        </w:rPr>
        <w:t>с</w:t>
      </w:r>
      <w:r>
        <w:rPr>
          <w:spacing w:val="1"/>
          <w:sz w:val="24"/>
        </w:rPr>
        <w:t xml:space="preserve"> </w:t>
      </w:r>
      <w:r>
        <w:rPr>
          <w:sz w:val="24"/>
        </w:rPr>
        <w:t>осознанием</w:t>
      </w:r>
      <w:r>
        <w:rPr>
          <w:spacing w:val="5"/>
          <w:sz w:val="24"/>
        </w:rPr>
        <w:t xml:space="preserve"> </w:t>
      </w:r>
      <w:r>
        <w:rPr>
          <w:sz w:val="24"/>
        </w:rPr>
        <w:t>языка</w:t>
      </w:r>
      <w:r>
        <w:rPr>
          <w:spacing w:val="3"/>
          <w:sz w:val="24"/>
        </w:rPr>
        <w:t xml:space="preserve"> </w:t>
      </w:r>
      <w:r>
        <w:rPr>
          <w:sz w:val="24"/>
        </w:rPr>
        <w:t>как</w:t>
      </w:r>
      <w:r>
        <w:rPr>
          <w:spacing w:val="2"/>
          <w:sz w:val="24"/>
        </w:rPr>
        <w:t xml:space="preserve"> </w:t>
      </w:r>
      <w:r>
        <w:rPr>
          <w:sz w:val="24"/>
        </w:rPr>
        <w:t>явления</w:t>
      </w:r>
      <w:r>
        <w:rPr>
          <w:spacing w:val="4"/>
          <w:sz w:val="24"/>
        </w:rPr>
        <w:t xml:space="preserve"> </w:t>
      </w:r>
      <w:r>
        <w:rPr>
          <w:sz w:val="24"/>
        </w:rPr>
        <w:t>национальной</w:t>
      </w:r>
      <w:r>
        <w:rPr>
          <w:spacing w:val="5"/>
          <w:sz w:val="24"/>
        </w:rPr>
        <w:t xml:space="preserve"> </w:t>
      </w:r>
      <w:r>
        <w:rPr>
          <w:sz w:val="24"/>
        </w:rPr>
        <w:t>культуры,</w:t>
      </w:r>
    </w:p>
    <w:p w:rsidR="00C8663B" w:rsidRDefault="003A1872" w:rsidP="00C8663B">
      <w:pPr>
        <w:widowControl w:val="0"/>
        <w:autoSpaceDE w:val="0"/>
        <w:autoSpaceDN w:val="0"/>
        <w:spacing w:before="72"/>
        <w:ind w:left="101" w:right="276"/>
        <w:jc w:val="both"/>
        <w:rPr>
          <w:lang w:val="ru-RU"/>
        </w:rPr>
      </w:pPr>
      <w:r>
        <w:rPr>
          <w:lang w:val="ru-RU"/>
        </w:rPr>
        <w:t>пониманием связи языка и мировоззрения народа. Значимыми</w:t>
      </w:r>
      <w:r>
        <w:rPr>
          <w:spacing w:val="1"/>
          <w:lang w:val="ru-RU"/>
        </w:rPr>
        <w:t xml:space="preserve"> </w:t>
      </w:r>
      <w:r>
        <w:rPr>
          <w:lang w:val="ru-RU"/>
        </w:rPr>
        <w:t>личностными</w:t>
      </w:r>
      <w:r>
        <w:rPr>
          <w:spacing w:val="1"/>
          <w:lang w:val="ru-RU"/>
        </w:rPr>
        <w:t xml:space="preserve"> </w:t>
      </w:r>
      <w:r>
        <w:rPr>
          <w:lang w:val="ru-RU"/>
        </w:rPr>
        <w:t>результатами</w:t>
      </w:r>
      <w:r>
        <w:rPr>
          <w:spacing w:val="1"/>
          <w:lang w:val="ru-RU"/>
        </w:rPr>
        <w:t xml:space="preserve"> </w:t>
      </w:r>
      <w:r>
        <w:rPr>
          <w:lang w:val="ru-RU"/>
        </w:rPr>
        <w:t>являются</w:t>
      </w:r>
      <w:r>
        <w:rPr>
          <w:spacing w:val="1"/>
          <w:lang w:val="ru-RU"/>
        </w:rPr>
        <w:t xml:space="preserve"> </w:t>
      </w:r>
      <w:r>
        <w:rPr>
          <w:lang w:val="ru-RU"/>
        </w:rPr>
        <w:t>развитие</w:t>
      </w:r>
      <w:r>
        <w:rPr>
          <w:spacing w:val="1"/>
          <w:lang w:val="ru-RU"/>
        </w:rPr>
        <w:t xml:space="preserve"> </w:t>
      </w:r>
      <w:r>
        <w:rPr>
          <w:lang w:val="ru-RU"/>
        </w:rPr>
        <w:t>устойчивого</w:t>
      </w:r>
      <w:r>
        <w:rPr>
          <w:spacing w:val="-57"/>
          <w:lang w:val="ru-RU"/>
        </w:rPr>
        <w:t xml:space="preserve"> </w:t>
      </w:r>
      <w:r>
        <w:rPr>
          <w:lang w:val="ru-RU"/>
        </w:rPr>
        <w:t>познавательного</w:t>
      </w:r>
      <w:r>
        <w:rPr>
          <w:spacing w:val="1"/>
          <w:lang w:val="ru-RU"/>
        </w:rPr>
        <w:t xml:space="preserve"> </w:t>
      </w:r>
      <w:r>
        <w:rPr>
          <w:lang w:val="ru-RU"/>
        </w:rPr>
        <w:t>интереса</w:t>
      </w:r>
      <w:r>
        <w:rPr>
          <w:spacing w:val="1"/>
          <w:lang w:val="ru-RU"/>
        </w:rPr>
        <w:t xml:space="preserve"> </w:t>
      </w:r>
      <w:r>
        <w:rPr>
          <w:lang w:val="ru-RU"/>
        </w:rPr>
        <w:t>к</w:t>
      </w:r>
      <w:r>
        <w:rPr>
          <w:spacing w:val="1"/>
          <w:lang w:val="ru-RU"/>
        </w:rPr>
        <w:t xml:space="preserve"> </w:t>
      </w:r>
      <w:r>
        <w:rPr>
          <w:lang w:val="ru-RU"/>
        </w:rPr>
        <w:t>изучению</w:t>
      </w:r>
      <w:r>
        <w:rPr>
          <w:spacing w:val="1"/>
          <w:lang w:val="ru-RU"/>
        </w:rPr>
        <w:t xml:space="preserve"> </w:t>
      </w:r>
      <w:r>
        <w:rPr>
          <w:lang w:val="ru-RU"/>
        </w:rPr>
        <w:t>русского</w:t>
      </w:r>
      <w:r>
        <w:rPr>
          <w:spacing w:val="1"/>
          <w:lang w:val="ru-RU"/>
        </w:rPr>
        <w:t xml:space="preserve"> </w:t>
      </w:r>
      <w:r>
        <w:rPr>
          <w:lang w:val="ru-RU"/>
        </w:rPr>
        <w:t>языка,</w:t>
      </w:r>
      <w:r>
        <w:rPr>
          <w:spacing w:val="1"/>
          <w:lang w:val="ru-RU"/>
        </w:rPr>
        <w:t xml:space="preserve"> </w:t>
      </w:r>
      <w:r>
        <w:rPr>
          <w:lang w:val="ru-RU"/>
        </w:rPr>
        <w:t xml:space="preserve">формирование ответственности за сохранение чистоты </w:t>
      </w:r>
      <w:r>
        <w:rPr>
          <w:lang w:val="ru-RU"/>
        </w:rPr>
        <w:t>русского</w:t>
      </w:r>
      <w:r>
        <w:rPr>
          <w:spacing w:val="-57"/>
          <w:lang w:val="ru-RU"/>
        </w:rPr>
        <w:t xml:space="preserve"> </w:t>
      </w:r>
      <w:r>
        <w:rPr>
          <w:lang w:val="ru-RU"/>
        </w:rPr>
        <w:t>языка.</w:t>
      </w:r>
    </w:p>
    <w:p w:rsidR="00C8663B" w:rsidRDefault="00C8663B" w:rsidP="00C8663B">
      <w:pPr>
        <w:widowControl w:val="0"/>
        <w:autoSpaceDE w:val="0"/>
        <w:autoSpaceDN w:val="0"/>
        <w:spacing w:before="4"/>
        <w:rPr>
          <w:sz w:val="21"/>
          <w:lang w:val="ru-RU"/>
        </w:rPr>
      </w:pPr>
    </w:p>
    <w:p w:rsidR="00C8663B" w:rsidRPr="00C8663B" w:rsidRDefault="003A1872" w:rsidP="000E5782">
      <w:pPr>
        <w:pStyle w:val="a3"/>
        <w:numPr>
          <w:ilvl w:val="0"/>
          <w:numId w:val="10"/>
        </w:numPr>
        <w:tabs>
          <w:tab w:val="left" w:pos="971"/>
        </w:tabs>
        <w:spacing w:line="237" w:lineRule="auto"/>
        <w:ind w:right="277"/>
        <w:rPr>
          <w:sz w:val="24"/>
        </w:rPr>
      </w:pPr>
      <w:r>
        <w:rPr>
          <w:sz w:val="24"/>
        </w:rPr>
        <w:t>Изучение</w:t>
      </w:r>
      <w:r>
        <w:rPr>
          <w:spacing w:val="17"/>
          <w:sz w:val="24"/>
        </w:rPr>
        <w:t xml:space="preserve"> </w:t>
      </w:r>
      <w:r>
        <w:rPr>
          <w:sz w:val="24"/>
        </w:rPr>
        <w:t>русского</w:t>
      </w:r>
      <w:r>
        <w:rPr>
          <w:spacing w:val="18"/>
          <w:sz w:val="24"/>
        </w:rPr>
        <w:t xml:space="preserve"> </w:t>
      </w:r>
      <w:r>
        <w:rPr>
          <w:sz w:val="24"/>
        </w:rPr>
        <w:t>языка</w:t>
      </w:r>
      <w:r>
        <w:rPr>
          <w:spacing w:val="13"/>
          <w:sz w:val="24"/>
        </w:rPr>
        <w:t xml:space="preserve"> </w:t>
      </w:r>
      <w:r>
        <w:rPr>
          <w:sz w:val="24"/>
        </w:rPr>
        <w:t>направлено</w:t>
      </w:r>
      <w:r>
        <w:rPr>
          <w:spacing w:val="18"/>
          <w:sz w:val="24"/>
        </w:rPr>
        <w:t xml:space="preserve"> </w:t>
      </w:r>
      <w:r>
        <w:rPr>
          <w:sz w:val="24"/>
        </w:rPr>
        <w:t>на</w:t>
      </w:r>
      <w:r>
        <w:rPr>
          <w:spacing w:val="8"/>
          <w:sz w:val="24"/>
        </w:rPr>
        <w:t xml:space="preserve"> </w:t>
      </w:r>
      <w:r>
        <w:rPr>
          <w:sz w:val="24"/>
        </w:rPr>
        <w:t>достижение</w:t>
      </w:r>
      <w:r>
        <w:rPr>
          <w:spacing w:val="-57"/>
          <w:sz w:val="24"/>
        </w:rPr>
        <w:t xml:space="preserve"> </w:t>
      </w:r>
      <w:r>
        <w:rPr>
          <w:sz w:val="24"/>
        </w:rPr>
        <w:t>следующих</w:t>
      </w:r>
      <w:r>
        <w:rPr>
          <w:spacing w:val="-4"/>
          <w:sz w:val="24"/>
        </w:rPr>
        <w:t xml:space="preserve"> </w:t>
      </w:r>
      <w:r>
        <w:rPr>
          <w:sz w:val="24"/>
        </w:rPr>
        <w:t>целей:</w:t>
      </w:r>
    </w:p>
    <w:p w:rsidR="00C8663B" w:rsidRPr="00C8663B" w:rsidRDefault="003A1872" w:rsidP="00C8663B">
      <w:pPr>
        <w:widowControl w:val="0"/>
        <w:tabs>
          <w:tab w:val="left" w:pos="2784"/>
          <w:tab w:val="left" w:pos="5087"/>
        </w:tabs>
        <w:autoSpaceDE w:val="0"/>
        <w:autoSpaceDN w:val="0"/>
        <w:ind w:left="101" w:right="270" w:firstLine="542"/>
        <w:jc w:val="both"/>
        <w:rPr>
          <w:lang w:val="ru-RU"/>
        </w:rPr>
      </w:pPr>
      <w:r>
        <w:rPr>
          <w:lang w:val="ru-RU"/>
        </w:rPr>
        <w:t>приобретение</w:t>
      </w:r>
      <w:r>
        <w:rPr>
          <w:lang w:val="ru-RU"/>
        </w:rPr>
        <w:tab/>
        <w:t>обучающимися</w:t>
      </w:r>
      <w:r>
        <w:rPr>
          <w:lang w:val="ru-RU"/>
        </w:rPr>
        <w:tab/>
      </w:r>
      <w:r>
        <w:rPr>
          <w:spacing w:val="-1"/>
          <w:lang w:val="ru-RU"/>
        </w:rPr>
        <w:t>первоначальных</w:t>
      </w:r>
      <w:r>
        <w:rPr>
          <w:spacing w:val="-58"/>
          <w:lang w:val="ru-RU"/>
        </w:rPr>
        <w:t xml:space="preserve"> </w:t>
      </w:r>
      <w:r>
        <w:rPr>
          <w:lang w:val="ru-RU"/>
        </w:rPr>
        <w:t>представлений о многообразии языков и культур на территории</w:t>
      </w:r>
      <w:r>
        <w:rPr>
          <w:spacing w:val="1"/>
          <w:lang w:val="ru-RU"/>
        </w:rPr>
        <w:t xml:space="preserve"> </w:t>
      </w:r>
      <w:r>
        <w:rPr>
          <w:lang w:val="ru-RU"/>
        </w:rPr>
        <w:t>Российской Федерации, о языке как одной из главных духовно-</w:t>
      </w:r>
      <w:r>
        <w:rPr>
          <w:spacing w:val="1"/>
          <w:lang w:val="ru-RU"/>
        </w:rPr>
        <w:t xml:space="preserve"> </w:t>
      </w:r>
      <w:r>
        <w:rPr>
          <w:lang w:val="ru-RU"/>
        </w:rPr>
        <w:t>нравственных</w:t>
      </w:r>
      <w:r>
        <w:rPr>
          <w:spacing w:val="1"/>
          <w:lang w:val="ru-RU"/>
        </w:rPr>
        <w:t xml:space="preserve"> </w:t>
      </w:r>
      <w:r>
        <w:rPr>
          <w:lang w:val="ru-RU"/>
        </w:rPr>
        <w:t>ценностей</w:t>
      </w:r>
      <w:r>
        <w:rPr>
          <w:spacing w:val="1"/>
          <w:lang w:val="ru-RU"/>
        </w:rPr>
        <w:t xml:space="preserve"> </w:t>
      </w:r>
      <w:r>
        <w:rPr>
          <w:lang w:val="ru-RU"/>
        </w:rPr>
        <w:t>народа;</w:t>
      </w:r>
      <w:r>
        <w:rPr>
          <w:spacing w:val="1"/>
          <w:lang w:val="ru-RU"/>
        </w:rPr>
        <w:t xml:space="preserve"> </w:t>
      </w:r>
      <w:r>
        <w:rPr>
          <w:lang w:val="ru-RU"/>
        </w:rPr>
        <w:t>понимание</w:t>
      </w:r>
      <w:r>
        <w:rPr>
          <w:spacing w:val="1"/>
          <w:lang w:val="ru-RU"/>
        </w:rPr>
        <w:t xml:space="preserve"> </w:t>
      </w:r>
      <w:r>
        <w:rPr>
          <w:lang w:val="ru-RU"/>
        </w:rPr>
        <w:t>роли</w:t>
      </w:r>
      <w:r>
        <w:rPr>
          <w:spacing w:val="1"/>
          <w:lang w:val="ru-RU"/>
        </w:rPr>
        <w:t xml:space="preserve"> </w:t>
      </w:r>
      <w:r>
        <w:rPr>
          <w:lang w:val="ru-RU"/>
        </w:rPr>
        <w:t>языка</w:t>
      </w:r>
      <w:r>
        <w:rPr>
          <w:spacing w:val="1"/>
          <w:lang w:val="ru-RU"/>
        </w:rPr>
        <w:t xml:space="preserve"> </w:t>
      </w:r>
      <w:r>
        <w:rPr>
          <w:lang w:val="ru-RU"/>
        </w:rPr>
        <w:t>как</w:t>
      </w:r>
      <w:r>
        <w:rPr>
          <w:spacing w:val="1"/>
          <w:lang w:val="ru-RU"/>
        </w:rPr>
        <w:t xml:space="preserve"> </w:t>
      </w:r>
      <w:r>
        <w:rPr>
          <w:spacing w:val="-1"/>
          <w:lang w:val="ru-RU"/>
        </w:rPr>
        <w:t>основного</w:t>
      </w:r>
      <w:r>
        <w:rPr>
          <w:spacing w:val="-7"/>
          <w:lang w:val="ru-RU"/>
        </w:rPr>
        <w:t xml:space="preserve"> </w:t>
      </w:r>
      <w:r>
        <w:rPr>
          <w:spacing w:val="-1"/>
          <w:lang w:val="ru-RU"/>
        </w:rPr>
        <w:t>средства</w:t>
      </w:r>
      <w:r>
        <w:rPr>
          <w:spacing w:val="-12"/>
          <w:lang w:val="ru-RU"/>
        </w:rPr>
        <w:t xml:space="preserve"> </w:t>
      </w:r>
      <w:r>
        <w:rPr>
          <w:spacing w:val="-1"/>
          <w:lang w:val="ru-RU"/>
        </w:rPr>
        <w:t>общения;</w:t>
      </w:r>
      <w:r>
        <w:rPr>
          <w:spacing w:val="-16"/>
          <w:lang w:val="ru-RU"/>
        </w:rPr>
        <w:t xml:space="preserve"> </w:t>
      </w:r>
      <w:r>
        <w:rPr>
          <w:spacing w:val="-1"/>
          <w:lang w:val="ru-RU"/>
        </w:rPr>
        <w:t>осознание</w:t>
      </w:r>
      <w:r>
        <w:rPr>
          <w:spacing w:val="-12"/>
          <w:lang w:val="ru-RU"/>
        </w:rPr>
        <w:t xml:space="preserve"> </w:t>
      </w:r>
      <w:r>
        <w:rPr>
          <w:lang w:val="ru-RU"/>
        </w:rPr>
        <w:t>значения</w:t>
      </w:r>
      <w:r>
        <w:rPr>
          <w:spacing w:val="-7"/>
          <w:lang w:val="ru-RU"/>
        </w:rPr>
        <w:t xml:space="preserve"> </w:t>
      </w:r>
      <w:r>
        <w:rPr>
          <w:lang w:val="ru-RU"/>
        </w:rPr>
        <w:t>русского</w:t>
      </w:r>
      <w:r>
        <w:rPr>
          <w:spacing w:val="-1"/>
          <w:lang w:val="ru-RU"/>
        </w:rPr>
        <w:t xml:space="preserve"> </w:t>
      </w:r>
      <w:r>
        <w:rPr>
          <w:lang w:val="ru-RU"/>
        </w:rPr>
        <w:t>языка</w:t>
      </w:r>
      <w:r>
        <w:rPr>
          <w:spacing w:val="-58"/>
          <w:lang w:val="ru-RU"/>
        </w:rPr>
        <w:t xml:space="preserve"> </w:t>
      </w:r>
      <w:r>
        <w:rPr>
          <w:lang w:val="ru-RU"/>
        </w:rPr>
        <w:t>как государственного языка Российской Федерации; понимание</w:t>
      </w:r>
      <w:r>
        <w:rPr>
          <w:spacing w:val="1"/>
          <w:lang w:val="ru-RU"/>
        </w:rPr>
        <w:t xml:space="preserve"> </w:t>
      </w:r>
      <w:r>
        <w:rPr>
          <w:lang w:val="ru-RU"/>
        </w:rPr>
        <w:t>роли</w:t>
      </w:r>
      <w:r>
        <w:rPr>
          <w:spacing w:val="1"/>
          <w:lang w:val="ru-RU"/>
        </w:rPr>
        <w:t xml:space="preserve"> </w:t>
      </w:r>
      <w:r>
        <w:rPr>
          <w:lang w:val="ru-RU"/>
        </w:rPr>
        <w:t>русского</w:t>
      </w:r>
      <w:r>
        <w:rPr>
          <w:spacing w:val="1"/>
          <w:lang w:val="ru-RU"/>
        </w:rPr>
        <w:t xml:space="preserve"> </w:t>
      </w:r>
      <w:r>
        <w:rPr>
          <w:lang w:val="ru-RU"/>
        </w:rPr>
        <w:t>языка</w:t>
      </w:r>
      <w:r>
        <w:rPr>
          <w:spacing w:val="1"/>
          <w:lang w:val="ru-RU"/>
        </w:rPr>
        <w:t xml:space="preserve"> </w:t>
      </w:r>
      <w:r>
        <w:rPr>
          <w:lang w:val="ru-RU"/>
        </w:rPr>
        <w:t>как</w:t>
      </w:r>
      <w:r>
        <w:rPr>
          <w:spacing w:val="1"/>
          <w:lang w:val="ru-RU"/>
        </w:rPr>
        <w:t xml:space="preserve"> </w:t>
      </w:r>
      <w:r>
        <w:rPr>
          <w:lang w:val="ru-RU"/>
        </w:rPr>
        <w:t>языка</w:t>
      </w:r>
      <w:r>
        <w:rPr>
          <w:spacing w:val="1"/>
          <w:lang w:val="ru-RU"/>
        </w:rPr>
        <w:t xml:space="preserve"> </w:t>
      </w:r>
      <w:r>
        <w:rPr>
          <w:lang w:val="ru-RU"/>
        </w:rPr>
        <w:t>межнационального</w:t>
      </w:r>
      <w:r>
        <w:rPr>
          <w:spacing w:val="1"/>
          <w:lang w:val="ru-RU"/>
        </w:rPr>
        <w:t xml:space="preserve"> </w:t>
      </w:r>
      <w:r>
        <w:rPr>
          <w:lang w:val="ru-RU"/>
        </w:rPr>
        <w:t>общения;</w:t>
      </w:r>
      <w:r>
        <w:rPr>
          <w:spacing w:val="1"/>
          <w:lang w:val="ru-RU"/>
        </w:rPr>
        <w:t xml:space="preserve"> </w:t>
      </w:r>
      <w:r>
        <w:rPr>
          <w:lang w:val="ru-RU"/>
        </w:rPr>
        <w:t xml:space="preserve">осознание правильной устной и </w:t>
      </w:r>
      <w:r>
        <w:rPr>
          <w:lang w:val="ru-RU"/>
        </w:rPr>
        <w:t>письменной речи как показателя</w:t>
      </w:r>
      <w:r>
        <w:rPr>
          <w:spacing w:val="-57"/>
          <w:lang w:val="ru-RU"/>
        </w:rPr>
        <w:t xml:space="preserve"> </w:t>
      </w:r>
      <w:r>
        <w:rPr>
          <w:lang w:val="ru-RU"/>
        </w:rPr>
        <w:t>общей</w:t>
      </w:r>
      <w:r>
        <w:rPr>
          <w:spacing w:val="-3"/>
          <w:lang w:val="ru-RU"/>
        </w:rPr>
        <w:t xml:space="preserve"> </w:t>
      </w:r>
      <w:r>
        <w:rPr>
          <w:lang w:val="ru-RU"/>
        </w:rPr>
        <w:t>культуры</w:t>
      </w:r>
      <w:r>
        <w:rPr>
          <w:spacing w:val="3"/>
          <w:lang w:val="ru-RU"/>
        </w:rPr>
        <w:t xml:space="preserve"> </w:t>
      </w:r>
      <w:r>
        <w:rPr>
          <w:lang w:val="ru-RU"/>
        </w:rPr>
        <w:t>человека;</w:t>
      </w:r>
    </w:p>
    <w:p w:rsidR="00C8663B" w:rsidRPr="00C8663B" w:rsidRDefault="003A1872" w:rsidP="00C8663B">
      <w:pPr>
        <w:widowControl w:val="0"/>
        <w:autoSpaceDE w:val="0"/>
        <w:autoSpaceDN w:val="0"/>
        <w:ind w:left="101" w:right="272" w:firstLine="542"/>
        <w:jc w:val="both"/>
        <w:rPr>
          <w:lang w:val="ru-RU"/>
        </w:rPr>
      </w:pPr>
      <w:r>
        <w:rPr>
          <w:lang w:val="ru-RU"/>
        </w:rPr>
        <w:t>овладение</w:t>
      </w:r>
      <w:r>
        <w:rPr>
          <w:spacing w:val="1"/>
          <w:lang w:val="ru-RU"/>
        </w:rPr>
        <w:t xml:space="preserve"> </w:t>
      </w:r>
      <w:r>
        <w:rPr>
          <w:lang w:val="ru-RU"/>
        </w:rPr>
        <w:t>основными</w:t>
      </w:r>
      <w:r>
        <w:rPr>
          <w:spacing w:val="1"/>
          <w:lang w:val="ru-RU"/>
        </w:rPr>
        <w:t xml:space="preserve"> </w:t>
      </w:r>
      <w:r>
        <w:rPr>
          <w:lang w:val="ru-RU"/>
        </w:rPr>
        <w:t>видами</w:t>
      </w:r>
      <w:r>
        <w:rPr>
          <w:spacing w:val="1"/>
          <w:lang w:val="ru-RU"/>
        </w:rPr>
        <w:t xml:space="preserve"> </w:t>
      </w:r>
      <w:r>
        <w:rPr>
          <w:lang w:val="ru-RU"/>
        </w:rPr>
        <w:t>речевой</w:t>
      </w:r>
      <w:r>
        <w:rPr>
          <w:spacing w:val="1"/>
          <w:lang w:val="ru-RU"/>
        </w:rPr>
        <w:t xml:space="preserve"> </w:t>
      </w:r>
      <w:r>
        <w:rPr>
          <w:lang w:val="ru-RU"/>
        </w:rPr>
        <w:t>деятельности</w:t>
      </w:r>
      <w:r>
        <w:rPr>
          <w:spacing w:val="1"/>
          <w:lang w:val="ru-RU"/>
        </w:rPr>
        <w:t xml:space="preserve"> </w:t>
      </w:r>
      <w:r>
        <w:rPr>
          <w:lang w:val="ru-RU"/>
        </w:rPr>
        <w:t>на</w:t>
      </w:r>
      <w:r>
        <w:rPr>
          <w:spacing w:val="1"/>
          <w:lang w:val="ru-RU"/>
        </w:rPr>
        <w:t xml:space="preserve"> </w:t>
      </w:r>
      <w:r>
        <w:rPr>
          <w:lang w:val="ru-RU"/>
        </w:rPr>
        <w:t>основе первоначальных представлений о нормах современного</w:t>
      </w:r>
      <w:r>
        <w:rPr>
          <w:spacing w:val="1"/>
          <w:lang w:val="ru-RU"/>
        </w:rPr>
        <w:t xml:space="preserve"> </w:t>
      </w:r>
      <w:r>
        <w:rPr>
          <w:lang w:val="ru-RU"/>
        </w:rPr>
        <w:t>русского литературного языка: аудирование, говорение, чтение,</w:t>
      </w:r>
      <w:r>
        <w:rPr>
          <w:spacing w:val="1"/>
          <w:lang w:val="ru-RU"/>
        </w:rPr>
        <w:t xml:space="preserve"> </w:t>
      </w:r>
      <w:r>
        <w:rPr>
          <w:lang w:val="ru-RU"/>
        </w:rPr>
        <w:t>письмо;</w:t>
      </w:r>
    </w:p>
    <w:p w:rsidR="00C8663B" w:rsidRDefault="003A1872" w:rsidP="00C8663B">
      <w:pPr>
        <w:widowControl w:val="0"/>
        <w:autoSpaceDE w:val="0"/>
        <w:autoSpaceDN w:val="0"/>
        <w:spacing w:before="1"/>
        <w:ind w:left="101" w:right="271" w:firstLine="542"/>
        <w:jc w:val="both"/>
        <w:rPr>
          <w:lang w:val="ru-RU"/>
        </w:rPr>
      </w:pPr>
      <w:r>
        <w:rPr>
          <w:lang w:val="ru-RU"/>
        </w:rPr>
        <w:t xml:space="preserve">овладение </w:t>
      </w:r>
      <w:r>
        <w:rPr>
          <w:lang w:val="ru-RU"/>
        </w:rPr>
        <w:t>первоначальными научными представлениями о</w:t>
      </w:r>
      <w:r>
        <w:rPr>
          <w:spacing w:val="-57"/>
          <w:lang w:val="ru-RU"/>
        </w:rPr>
        <w:t xml:space="preserve"> </w:t>
      </w:r>
      <w:r>
        <w:rPr>
          <w:spacing w:val="-1"/>
          <w:lang w:val="ru-RU"/>
        </w:rPr>
        <w:t>системе</w:t>
      </w:r>
      <w:r>
        <w:rPr>
          <w:spacing w:val="-14"/>
          <w:lang w:val="ru-RU"/>
        </w:rPr>
        <w:t xml:space="preserve"> </w:t>
      </w:r>
      <w:r>
        <w:rPr>
          <w:lang w:val="ru-RU"/>
        </w:rPr>
        <w:t>русского</w:t>
      </w:r>
      <w:r>
        <w:rPr>
          <w:spacing w:val="-8"/>
          <w:lang w:val="ru-RU"/>
        </w:rPr>
        <w:t xml:space="preserve"> </w:t>
      </w:r>
      <w:r>
        <w:rPr>
          <w:lang w:val="ru-RU"/>
        </w:rPr>
        <w:t>языка:</w:t>
      </w:r>
      <w:r>
        <w:rPr>
          <w:spacing w:val="-12"/>
          <w:lang w:val="ru-RU"/>
        </w:rPr>
        <w:t xml:space="preserve"> </w:t>
      </w:r>
      <w:r>
        <w:rPr>
          <w:lang w:val="ru-RU"/>
        </w:rPr>
        <w:t>фонетика,</w:t>
      </w:r>
      <w:r>
        <w:rPr>
          <w:spacing w:val="-15"/>
          <w:lang w:val="ru-RU"/>
        </w:rPr>
        <w:t xml:space="preserve"> </w:t>
      </w:r>
      <w:r>
        <w:rPr>
          <w:lang w:val="ru-RU"/>
        </w:rPr>
        <w:t>графика,</w:t>
      </w:r>
      <w:r>
        <w:rPr>
          <w:spacing w:val="-14"/>
          <w:lang w:val="ru-RU"/>
        </w:rPr>
        <w:t xml:space="preserve"> </w:t>
      </w:r>
      <w:r>
        <w:rPr>
          <w:lang w:val="ru-RU"/>
        </w:rPr>
        <w:t>лексика,</w:t>
      </w:r>
      <w:r>
        <w:rPr>
          <w:spacing w:val="-11"/>
          <w:lang w:val="ru-RU"/>
        </w:rPr>
        <w:t xml:space="preserve"> </w:t>
      </w:r>
      <w:r>
        <w:rPr>
          <w:lang w:val="ru-RU"/>
        </w:rPr>
        <w:t>морфемика,</w:t>
      </w:r>
      <w:r>
        <w:rPr>
          <w:spacing w:val="-58"/>
          <w:lang w:val="ru-RU"/>
        </w:rPr>
        <w:t xml:space="preserve"> </w:t>
      </w:r>
      <w:r>
        <w:rPr>
          <w:lang w:val="ru-RU"/>
        </w:rPr>
        <w:t>морфология</w:t>
      </w:r>
      <w:r>
        <w:rPr>
          <w:spacing w:val="1"/>
          <w:lang w:val="ru-RU"/>
        </w:rPr>
        <w:t xml:space="preserve"> </w:t>
      </w:r>
      <w:r>
        <w:rPr>
          <w:lang w:val="ru-RU"/>
        </w:rPr>
        <w:t>и</w:t>
      </w:r>
      <w:r>
        <w:rPr>
          <w:spacing w:val="1"/>
          <w:lang w:val="ru-RU"/>
        </w:rPr>
        <w:t xml:space="preserve"> </w:t>
      </w:r>
      <w:r>
        <w:rPr>
          <w:lang w:val="ru-RU"/>
        </w:rPr>
        <w:t>синтаксис;</w:t>
      </w:r>
      <w:r>
        <w:rPr>
          <w:spacing w:val="1"/>
          <w:lang w:val="ru-RU"/>
        </w:rPr>
        <w:t xml:space="preserve"> </w:t>
      </w:r>
      <w:r>
        <w:rPr>
          <w:lang w:val="ru-RU"/>
        </w:rPr>
        <w:t>об</w:t>
      </w:r>
      <w:r>
        <w:rPr>
          <w:spacing w:val="1"/>
          <w:lang w:val="ru-RU"/>
        </w:rPr>
        <w:t xml:space="preserve"> </w:t>
      </w:r>
      <w:r>
        <w:rPr>
          <w:lang w:val="ru-RU"/>
        </w:rPr>
        <w:t>основных</w:t>
      </w:r>
      <w:r>
        <w:rPr>
          <w:spacing w:val="1"/>
          <w:lang w:val="ru-RU"/>
        </w:rPr>
        <w:t xml:space="preserve"> </w:t>
      </w:r>
      <w:r>
        <w:rPr>
          <w:lang w:val="ru-RU"/>
        </w:rPr>
        <w:t>единицах</w:t>
      </w:r>
      <w:r>
        <w:rPr>
          <w:spacing w:val="1"/>
          <w:lang w:val="ru-RU"/>
        </w:rPr>
        <w:t xml:space="preserve"> </w:t>
      </w:r>
      <w:r>
        <w:rPr>
          <w:lang w:val="ru-RU"/>
        </w:rPr>
        <w:t>языка,</w:t>
      </w:r>
      <w:r>
        <w:rPr>
          <w:spacing w:val="1"/>
          <w:lang w:val="ru-RU"/>
        </w:rPr>
        <w:t xml:space="preserve"> </w:t>
      </w:r>
      <w:r>
        <w:rPr>
          <w:lang w:val="ru-RU"/>
        </w:rPr>
        <w:t>их</w:t>
      </w:r>
      <w:r>
        <w:rPr>
          <w:spacing w:val="1"/>
          <w:lang w:val="ru-RU"/>
        </w:rPr>
        <w:t xml:space="preserve"> </w:t>
      </w:r>
      <w:r>
        <w:rPr>
          <w:lang w:val="ru-RU"/>
        </w:rPr>
        <w:t>признаках</w:t>
      </w:r>
      <w:r>
        <w:rPr>
          <w:spacing w:val="-11"/>
          <w:lang w:val="ru-RU"/>
        </w:rPr>
        <w:t xml:space="preserve"> </w:t>
      </w:r>
      <w:r>
        <w:rPr>
          <w:lang w:val="ru-RU"/>
        </w:rPr>
        <w:t>и</w:t>
      </w:r>
      <w:r>
        <w:rPr>
          <w:spacing w:val="-4"/>
          <w:lang w:val="ru-RU"/>
        </w:rPr>
        <w:t xml:space="preserve"> </w:t>
      </w:r>
      <w:r>
        <w:rPr>
          <w:lang w:val="ru-RU"/>
        </w:rPr>
        <w:t>особенностях</w:t>
      </w:r>
      <w:r>
        <w:rPr>
          <w:spacing w:val="-5"/>
          <w:lang w:val="ru-RU"/>
        </w:rPr>
        <w:t xml:space="preserve"> </w:t>
      </w:r>
      <w:r>
        <w:rPr>
          <w:lang w:val="ru-RU"/>
        </w:rPr>
        <w:t>употребления</w:t>
      </w:r>
      <w:r>
        <w:rPr>
          <w:spacing w:val="-5"/>
          <w:lang w:val="ru-RU"/>
        </w:rPr>
        <w:t xml:space="preserve"> </w:t>
      </w:r>
      <w:r>
        <w:rPr>
          <w:lang w:val="ru-RU"/>
        </w:rPr>
        <w:t>в</w:t>
      </w:r>
      <w:r>
        <w:rPr>
          <w:spacing w:val="-4"/>
          <w:lang w:val="ru-RU"/>
        </w:rPr>
        <w:t xml:space="preserve"> </w:t>
      </w:r>
      <w:r>
        <w:rPr>
          <w:lang w:val="ru-RU"/>
        </w:rPr>
        <w:t>речи;</w:t>
      </w:r>
      <w:r>
        <w:rPr>
          <w:spacing w:val="-9"/>
          <w:lang w:val="ru-RU"/>
        </w:rPr>
        <w:t xml:space="preserve"> </w:t>
      </w:r>
      <w:r>
        <w:rPr>
          <w:lang w:val="ru-RU"/>
        </w:rPr>
        <w:t>использование</w:t>
      </w:r>
      <w:r>
        <w:rPr>
          <w:spacing w:val="-7"/>
          <w:lang w:val="ru-RU"/>
        </w:rPr>
        <w:t xml:space="preserve"> </w:t>
      </w:r>
      <w:r>
        <w:rPr>
          <w:lang w:val="ru-RU"/>
        </w:rPr>
        <w:t>в</w:t>
      </w:r>
      <w:r>
        <w:rPr>
          <w:spacing w:val="-57"/>
          <w:lang w:val="ru-RU"/>
        </w:rPr>
        <w:t xml:space="preserve"> </w:t>
      </w:r>
      <w:r>
        <w:rPr>
          <w:lang w:val="ru-RU"/>
        </w:rPr>
        <w:t>речевой</w:t>
      </w:r>
      <w:r>
        <w:rPr>
          <w:spacing w:val="1"/>
          <w:lang w:val="ru-RU"/>
        </w:rPr>
        <w:t xml:space="preserve"> </w:t>
      </w:r>
      <w:r>
        <w:rPr>
          <w:lang w:val="ru-RU"/>
        </w:rPr>
        <w:t>деятельности</w:t>
      </w:r>
      <w:r>
        <w:rPr>
          <w:spacing w:val="1"/>
          <w:lang w:val="ru-RU"/>
        </w:rPr>
        <w:t xml:space="preserve"> </w:t>
      </w:r>
      <w:r>
        <w:rPr>
          <w:lang w:val="ru-RU"/>
        </w:rPr>
        <w:t>норм</w:t>
      </w:r>
      <w:r>
        <w:rPr>
          <w:spacing w:val="1"/>
          <w:lang w:val="ru-RU"/>
        </w:rPr>
        <w:t xml:space="preserve"> </w:t>
      </w:r>
      <w:r>
        <w:rPr>
          <w:lang w:val="ru-RU"/>
        </w:rPr>
        <w:t>современного</w:t>
      </w:r>
      <w:r>
        <w:rPr>
          <w:spacing w:val="1"/>
          <w:lang w:val="ru-RU"/>
        </w:rPr>
        <w:t xml:space="preserve"> </w:t>
      </w:r>
      <w:r>
        <w:rPr>
          <w:lang w:val="ru-RU"/>
        </w:rPr>
        <w:t>русского</w:t>
      </w:r>
      <w:r>
        <w:rPr>
          <w:spacing w:val="1"/>
          <w:lang w:val="ru-RU"/>
        </w:rPr>
        <w:t xml:space="preserve"> </w:t>
      </w:r>
      <w:r>
        <w:rPr>
          <w:lang w:val="ru-RU"/>
        </w:rPr>
        <w:t>литературного</w:t>
      </w:r>
      <w:r>
        <w:rPr>
          <w:spacing w:val="1"/>
          <w:lang w:val="ru-RU"/>
        </w:rPr>
        <w:t xml:space="preserve"> </w:t>
      </w:r>
      <w:r>
        <w:rPr>
          <w:lang w:val="ru-RU"/>
        </w:rPr>
        <w:t>языка</w:t>
      </w:r>
      <w:r>
        <w:rPr>
          <w:spacing w:val="1"/>
          <w:lang w:val="ru-RU"/>
        </w:rPr>
        <w:t xml:space="preserve"> </w:t>
      </w:r>
      <w:r>
        <w:rPr>
          <w:lang w:val="ru-RU"/>
        </w:rPr>
        <w:t>(орфоэпических,</w:t>
      </w:r>
      <w:r>
        <w:rPr>
          <w:spacing w:val="1"/>
          <w:lang w:val="ru-RU"/>
        </w:rPr>
        <w:t xml:space="preserve"> </w:t>
      </w:r>
      <w:r>
        <w:rPr>
          <w:lang w:val="ru-RU"/>
        </w:rPr>
        <w:t>лексических,</w:t>
      </w:r>
      <w:r>
        <w:rPr>
          <w:spacing w:val="1"/>
          <w:lang w:val="ru-RU"/>
        </w:rPr>
        <w:t xml:space="preserve"> </w:t>
      </w:r>
      <w:r>
        <w:rPr>
          <w:lang w:val="ru-RU"/>
        </w:rPr>
        <w:t>грамматических,</w:t>
      </w:r>
      <w:r>
        <w:rPr>
          <w:spacing w:val="-14"/>
          <w:lang w:val="ru-RU"/>
        </w:rPr>
        <w:t xml:space="preserve"> </w:t>
      </w:r>
      <w:r>
        <w:rPr>
          <w:lang w:val="ru-RU"/>
        </w:rPr>
        <w:t>орфографических,</w:t>
      </w:r>
      <w:r>
        <w:rPr>
          <w:spacing w:val="-13"/>
          <w:lang w:val="ru-RU"/>
        </w:rPr>
        <w:t xml:space="preserve"> </w:t>
      </w:r>
      <w:r>
        <w:rPr>
          <w:lang w:val="ru-RU"/>
        </w:rPr>
        <w:t>пунктуационных)</w:t>
      </w:r>
      <w:r>
        <w:rPr>
          <w:spacing w:val="-13"/>
          <w:lang w:val="ru-RU"/>
        </w:rPr>
        <w:t xml:space="preserve"> </w:t>
      </w:r>
      <w:r>
        <w:rPr>
          <w:lang w:val="ru-RU"/>
        </w:rPr>
        <w:t>и</w:t>
      </w:r>
      <w:r>
        <w:rPr>
          <w:spacing w:val="-14"/>
          <w:lang w:val="ru-RU"/>
        </w:rPr>
        <w:t xml:space="preserve"> </w:t>
      </w:r>
      <w:r>
        <w:rPr>
          <w:lang w:val="ru-RU"/>
        </w:rPr>
        <w:t>речевого</w:t>
      </w:r>
      <w:r>
        <w:rPr>
          <w:spacing w:val="-58"/>
          <w:lang w:val="ru-RU"/>
        </w:rPr>
        <w:t xml:space="preserve"> </w:t>
      </w:r>
      <w:r>
        <w:rPr>
          <w:lang w:val="ru-RU"/>
        </w:rPr>
        <w:t>этикета;</w:t>
      </w:r>
    </w:p>
    <w:p w:rsidR="00C8663B" w:rsidRDefault="00C8663B" w:rsidP="00C8663B">
      <w:pPr>
        <w:widowControl w:val="0"/>
        <w:autoSpaceDE w:val="0"/>
        <w:autoSpaceDN w:val="0"/>
        <w:spacing w:before="11"/>
        <w:rPr>
          <w:sz w:val="20"/>
          <w:lang w:val="ru-RU"/>
        </w:rPr>
      </w:pPr>
    </w:p>
    <w:p w:rsidR="00C8663B" w:rsidRDefault="003A1872" w:rsidP="00C8663B">
      <w:pPr>
        <w:widowControl w:val="0"/>
        <w:autoSpaceDE w:val="0"/>
        <w:autoSpaceDN w:val="0"/>
        <w:ind w:left="101" w:right="268" w:firstLine="542"/>
        <w:jc w:val="both"/>
        <w:rPr>
          <w:lang w:val="ru-RU"/>
        </w:rPr>
      </w:pPr>
      <w:r>
        <w:rPr>
          <w:lang w:val="ru-RU"/>
        </w:rPr>
        <w:t>развитие</w:t>
      </w:r>
      <w:r>
        <w:rPr>
          <w:spacing w:val="1"/>
          <w:lang w:val="ru-RU"/>
        </w:rPr>
        <w:t xml:space="preserve"> </w:t>
      </w:r>
      <w:r>
        <w:rPr>
          <w:lang w:val="ru-RU"/>
        </w:rPr>
        <w:t>функциональной</w:t>
      </w:r>
      <w:r>
        <w:rPr>
          <w:spacing w:val="1"/>
          <w:lang w:val="ru-RU"/>
        </w:rPr>
        <w:t xml:space="preserve"> </w:t>
      </w:r>
      <w:r>
        <w:rPr>
          <w:lang w:val="ru-RU"/>
        </w:rPr>
        <w:t>грамотности,</w:t>
      </w:r>
      <w:r>
        <w:rPr>
          <w:spacing w:val="1"/>
          <w:lang w:val="ru-RU"/>
        </w:rPr>
        <w:t xml:space="preserve"> </w:t>
      </w:r>
      <w:r>
        <w:rPr>
          <w:lang w:val="ru-RU"/>
        </w:rPr>
        <w:t>готовности</w:t>
      </w:r>
      <w:r>
        <w:rPr>
          <w:spacing w:val="1"/>
          <w:lang w:val="ru-RU"/>
        </w:rPr>
        <w:t xml:space="preserve"> </w:t>
      </w:r>
      <w:r>
        <w:rPr>
          <w:lang w:val="ru-RU"/>
        </w:rPr>
        <w:t>к</w:t>
      </w:r>
      <w:r>
        <w:rPr>
          <w:spacing w:val="1"/>
          <w:lang w:val="ru-RU"/>
        </w:rPr>
        <w:t xml:space="preserve"> </w:t>
      </w:r>
      <w:r>
        <w:rPr>
          <w:lang w:val="ru-RU"/>
        </w:rPr>
        <w:t>успешному</w:t>
      </w:r>
      <w:r>
        <w:rPr>
          <w:spacing w:val="1"/>
          <w:lang w:val="ru-RU"/>
        </w:rPr>
        <w:t xml:space="preserve"> </w:t>
      </w:r>
      <w:r>
        <w:rPr>
          <w:lang w:val="ru-RU"/>
        </w:rPr>
        <w:t>взаимодействию</w:t>
      </w:r>
      <w:r>
        <w:rPr>
          <w:spacing w:val="1"/>
          <w:lang w:val="ru-RU"/>
        </w:rPr>
        <w:t xml:space="preserve"> </w:t>
      </w:r>
      <w:r>
        <w:rPr>
          <w:lang w:val="ru-RU"/>
        </w:rPr>
        <w:t>с</w:t>
      </w:r>
      <w:r>
        <w:rPr>
          <w:spacing w:val="1"/>
          <w:lang w:val="ru-RU"/>
        </w:rPr>
        <w:t xml:space="preserve"> </w:t>
      </w:r>
      <w:r>
        <w:rPr>
          <w:lang w:val="ru-RU"/>
        </w:rPr>
        <w:t>изменяющимся</w:t>
      </w:r>
      <w:r>
        <w:rPr>
          <w:spacing w:val="1"/>
          <w:lang w:val="ru-RU"/>
        </w:rPr>
        <w:t xml:space="preserve"> </w:t>
      </w:r>
      <w:r>
        <w:rPr>
          <w:lang w:val="ru-RU"/>
        </w:rPr>
        <w:t>миром</w:t>
      </w:r>
      <w:r>
        <w:rPr>
          <w:spacing w:val="1"/>
          <w:lang w:val="ru-RU"/>
        </w:rPr>
        <w:t xml:space="preserve"> </w:t>
      </w:r>
      <w:r>
        <w:rPr>
          <w:lang w:val="ru-RU"/>
        </w:rPr>
        <w:t>и</w:t>
      </w:r>
      <w:r>
        <w:rPr>
          <w:spacing w:val="1"/>
          <w:lang w:val="ru-RU"/>
        </w:rPr>
        <w:t xml:space="preserve"> </w:t>
      </w:r>
      <w:r>
        <w:rPr>
          <w:lang w:val="ru-RU"/>
        </w:rPr>
        <w:t>дальнейшему</w:t>
      </w:r>
      <w:r>
        <w:rPr>
          <w:spacing w:val="-4"/>
          <w:lang w:val="ru-RU"/>
        </w:rPr>
        <w:t xml:space="preserve"> </w:t>
      </w:r>
      <w:r>
        <w:rPr>
          <w:lang w:val="ru-RU"/>
        </w:rPr>
        <w:t>успешному</w:t>
      </w:r>
      <w:r>
        <w:rPr>
          <w:spacing w:val="-8"/>
          <w:lang w:val="ru-RU"/>
        </w:rPr>
        <w:t xml:space="preserve"> </w:t>
      </w:r>
      <w:r>
        <w:rPr>
          <w:lang w:val="ru-RU"/>
        </w:rPr>
        <w:t>образованию.</w:t>
      </w:r>
    </w:p>
    <w:p w:rsidR="00C8663B" w:rsidRDefault="00C8663B" w:rsidP="00C8663B">
      <w:pPr>
        <w:widowControl w:val="0"/>
        <w:autoSpaceDE w:val="0"/>
        <w:autoSpaceDN w:val="0"/>
        <w:spacing w:before="1"/>
        <w:rPr>
          <w:sz w:val="21"/>
          <w:lang w:val="ru-RU"/>
        </w:rPr>
      </w:pPr>
    </w:p>
    <w:p w:rsidR="00C8663B" w:rsidRPr="00C8663B" w:rsidRDefault="003A1872" w:rsidP="000E5782">
      <w:pPr>
        <w:pStyle w:val="a3"/>
        <w:numPr>
          <w:ilvl w:val="0"/>
          <w:numId w:val="10"/>
        </w:numPr>
        <w:tabs>
          <w:tab w:val="left" w:pos="1009"/>
        </w:tabs>
        <w:rPr>
          <w:sz w:val="24"/>
          <w:szCs w:val="24"/>
        </w:rPr>
      </w:pPr>
      <w:r w:rsidRPr="00C8663B">
        <w:rPr>
          <w:sz w:val="24"/>
          <w:szCs w:val="24"/>
        </w:rPr>
        <w:t>Центральной</w:t>
      </w:r>
      <w:r w:rsidRPr="00C8663B">
        <w:rPr>
          <w:spacing w:val="52"/>
          <w:sz w:val="24"/>
          <w:szCs w:val="24"/>
        </w:rPr>
        <w:t xml:space="preserve"> </w:t>
      </w:r>
      <w:r w:rsidRPr="00C8663B">
        <w:rPr>
          <w:sz w:val="24"/>
          <w:szCs w:val="24"/>
        </w:rPr>
        <w:t>идеей</w:t>
      </w:r>
      <w:r w:rsidRPr="00C8663B">
        <w:rPr>
          <w:spacing w:val="116"/>
          <w:sz w:val="24"/>
          <w:szCs w:val="24"/>
        </w:rPr>
        <w:t xml:space="preserve"> </w:t>
      </w:r>
      <w:r w:rsidRPr="00C8663B">
        <w:rPr>
          <w:sz w:val="24"/>
          <w:szCs w:val="24"/>
        </w:rPr>
        <w:t>конструирования</w:t>
      </w:r>
      <w:r w:rsidRPr="00C8663B">
        <w:rPr>
          <w:spacing w:val="115"/>
          <w:sz w:val="24"/>
          <w:szCs w:val="24"/>
        </w:rPr>
        <w:t xml:space="preserve"> </w:t>
      </w:r>
      <w:r w:rsidRPr="00C8663B">
        <w:rPr>
          <w:sz w:val="24"/>
          <w:szCs w:val="24"/>
        </w:rPr>
        <w:t>содержания</w:t>
      </w:r>
      <w:r w:rsidRPr="00C8663B">
        <w:rPr>
          <w:spacing w:val="115"/>
          <w:sz w:val="24"/>
          <w:szCs w:val="24"/>
        </w:rPr>
        <w:t xml:space="preserve"> </w:t>
      </w:r>
      <w:r w:rsidRPr="00C8663B">
        <w:rPr>
          <w:sz w:val="24"/>
          <w:szCs w:val="24"/>
        </w:rPr>
        <w:t>и планируемых</w:t>
      </w:r>
      <w:r w:rsidRPr="00C8663B">
        <w:rPr>
          <w:spacing w:val="1"/>
          <w:sz w:val="24"/>
          <w:szCs w:val="24"/>
        </w:rPr>
        <w:t xml:space="preserve"> </w:t>
      </w:r>
      <w:r w:rsidRPr="00C8663B">
        <w:rPr>
          <w:sz w:val="24"/>
          <w:szCs w:val="24"/>
        </w:rPr>
        <w:t>результатов</w:t>
      </w:r>
      <w:r w:rsidRPr="00C8663B">
        <w:rPr>
          <w:spacing w:val="1"/>
          <w:sz w:val="24"/>
          <w:szCs w:val="24"/>
        </w:rPr>
        <w:t xml:space="preserve"> </w:t>
      </w:r>
      <w:r w:rsidRPr="00C8663B">
        <w:rPr>
          <w:sz w:val="24"/>
          <w:szCs w:val="24"/>
        </w:rPr>
        <w:t>обучения</w:t>
      </w:r>
      <w:r w:rsidRPr="00C8663B">
        <w:rPr>
          <w:spacing w:val="1"/>
          <w:sz w:val="24"/>
          <w:szCs w:val="24"/>
        </w:rPr>
        <w:t xml:space="preserve"> </w:t>
      </w:r>
      <w:r w:rsidRPr="00C8663B">
        <w:rPr>
          <w:sz w:val="24"/>
          <w:szCs w:val="24"/>
        </w:rPr>
        <w:t>русскому</w:t>
      </w:r>
      <w:r w:rsidRPr="00C8663B">
        <w:rPr>
          <w:spacing w:val="1"/>
          <w:sz w:val="24"/>
          <w:szCs w:val="24"/>
        </w:rPr>
        <w:t xml:space="preserve"> </w:t>
      </w:r>
      <w:r w:rsidRPr="00C8663B">
        <w:rPr>
          <w:sz w:val="24"/>
          <w:szCs w:val="24"/>
        </w:rPr>
        <w:t>языку</w:t>
      </w:r>
      <w:r w:rsidRPr="00C8663B">
        <w:rPr>
          <w:spacing w:val="1"/>
          <w:sz w:val="24"/>
          <w:szCs w:val="24"/>
        </w:rPr>
        <w:t xml:space="preserve"> </w:t>
      </w:r>
      <w:r w:rsidRPr="00C8663B">
        <w:rPr>
          <w:sz w:val="24"/>
          <w:szCs w:val="24"/>
        </w:rPr>
        <w:t>является</w:t>
      </w:r>
      <w:r w:rsidRPr="00C8663B">
        <w:rPr>
          <w:spacing w:val="1"/>
          <w:sz w:val="24"/>
          <w:szCs w:val="24"/>
        </w:rPr>
        <w:t xml:space="preserve"> </w:t>
      </w:r>
      <w:r w:rsidRPr="00C8663B">
        <w:rPr>
          <w:sz w:val="24"/>
          <w:szCs w:val="24"/>
        </w:rPr>
        <w:t>признание</w:t>
      </w:r>
      <w:r w:rsidRPr="00C8663B">
        <w:rPr>
          <w:spacing w:val="1"/>
          <w:sz w:val="24"/>
          <w:szCs w:val="24"/>
        </w:rPr>
        <w:t xml:space="preserve"> </w:t>
      </w:r>
      <w:r w:rsidRPr="00C8663B">
        <w:rPr>
          <w:sz w:val="24"/>
          <w:szCs w:val="24"/>
        </w:rPr>
        <w:t>равной</w:t>
      </w:r>
      <w:r w:rsidRPr="00C8663B">
        <w:rPr>
          <w:spacing w:val="1"/>
          <w:sz w:val="24"/>
          <w:szCs w:val="24"/>
        </w:rPr>
        <w:t xml:space="preserve"> </w:t>
      </w:r>
      <w:r w:rsidRPr="00C8663B">
        <w:rPr>
          <w:sz w:val="24"/>
          <w:szCs w:val="24"/>
        </w:rPr>
        <w:t>значимости</w:t>
      </w:r>
      <w:r w:rsidRPr="00C8663B">
        <w:rPr>
          <w:spacing w:val="1"/>
          <w:sz w:val="24"/>
          <w:szCs w:val="24"/>
        </w:rPr>
        <w:t xml:space="preserve"> </w:t>
      </w:r>
      <w:r w:rsidRPr="00C8663B">
        <w:rPr>
          <w:sz w:val="24"/>
          <w:szCs w:val="24"/>
        </w:rPr>
        <w:t>работы</w:t>
      </w:r>
      <w:r w:rsidRPr="00C8663B">
        <w:rPr>
          <w:spacing w:val="1"/>
          <w:sz w:val="24"/>
          <w:szCs w:val="24"/>
        </w:rPr>
        <w:t xml:space="preserve"> </w:t>
      </w:r>
      <w:r w:rsidRPr="00C8663B">
        <w:rPr>
          <w:sz w:val="24"/>
          <w:szCs w:val="24"/>
        </w:rPr>
        <w:t>по</w:t>
      </w:r>
      <w:r w:rsidRPr="00C8663B">
        <w:rPr>
          <w:spacing w:val="1"/>
          <w:sz w:val="24"/>
          <w:szCs w:val="24"/>
        </w:rPr>
        <w:t xml:space="preserve"> </w:t>
      </w:r>
      <w:r w:rsidRPr="00C8663B">
        <w:rPr>
          <w:sz w:val="24"/>
          <w:szCs w:val="24"/>
        </w:rPr>
        <w:t>изучению</w:t>
      </w:r>
      <w:r w:rsidRPr="00C8663B">
        <w:rPr>
          <w:spacing w:val="1"/>
          <w:sz w:val="24"/>
          <w:szCs w:val="24"/>
        </w:rPr>
        <w:t xml:space="preserve"> </w:t>
      </w:r>
      <w:r w:rsidRPr="00C8663B">
        <w:rPr>
          <w:sz w:val="24"/>
          <w:szCs w:val="24"/>
        </w:rPr>
        <w:t>системы</w:t>
      </w:r>
      <w:r w:rsidRPr="00C8663B">
        <w:rPr>
          <w:spacing w:val="1"/>
          <w:sz w:val="24"/>
          <w:szCs w:val="24"/>
        </w:rPr>
        <w:t xml:space="preserve"> </w:t>
      </w:r>
      <w:r w:rsidRPr="00C8663B">
        <w:rPr>
          <w:sz w:val="24"/>
          <w:szCs w:val="24"/>
        </w:rPr>
        <w:t>языка</w:t>
      </w:r>
      <w:r w:rsidRPr="00C8663B">
        <w:rPr>
          <w:spacing w:val="1"/>
          <w:sz w:val="24"/>
          <w:szCs w:val="24"/>
        </w:rPr>
        <w:t xml:space="preserve"> </w:t>
      </w:r>
      <w:r w:rsidRPr="00C8663B">
        <w:rPr>
          <w:sz w:val="24"/>
          <w:szCs w:val="24"/>
        </w:rPr>
        <w:t>и</w:t>
      </w:r>
      <w:r w:rsidRPr="00C8663B">
        <w:rPr>
          <w:spacing w:val="1"/>
          <w:sz w:val="24"/>
          <w:szCs w:val="24"/>
        </w:rPr>
        <w:t xml:space="preserve"> </w:t>
      </w:r>
      <w:r w:rsidRPr="00C8663B">
        <w:rPr>
          <w:sz w:val="24"/>
          <w:szCs w:val="24"/>
        </w:rPr>
        <w:t>работы</w:t>
      </w:r>
      <w:r w:rsidRPr="00C8663B">
        <w:rPr>
          <w:spacing w:val="1"/>
          <w:sz w:val="24"/>
          <w:szCs w:val="24"/>
        </w:rPr>
        <w:t xml:space="preserve"> </w:t>
      </w:r>
      <w:r w:rsidRPr="00C8663B">
        <w:rPr>
          <w:sz w:val="24"/>
          <w:szCs w:val="24"/>
        </w:rPr>
        <w:t>по</w:t>
      </w:r>
      <w:r w:rsidRPr="00C8663B">
        <w:rPr>
          <w:spacing w:val="1"/>
          <w:sz w:val="24"/>
          <w:szCs w:val="24"/>
        </w:rPr>
        <w:t xml:space="preserve"> </w:t>
      </w:r>
      <w:r w:rsidRPr="00C8663B">
        <w:rPr>
          <w:sz w:val="24"/>
          <w:szCs w:val="24"/>
        </w:rPr>
        <w:t>совершенствованию</w:t>
      </w:r>
      <w:r w:rsidRPr="00C8663B">
        <w:rPr>
          <w:spacing w:val="1"/>
          <w:sz w:val="24"/>
          <w:szCs w:val="24"/>
        </w:rPr>
        <w:t xml:space="preserve"> </w:t>
      </w:r>
      <w:r w:rsidRPr="00C8663B">
        <w:rPr>
          <w:sz w:val="24"/>
          <w:szCs w:val="24"/>
        </w:rPr>
        <w:t>речи</w:t>
      </w:r>
      <w:r w:rsidRPr="00C8663B">
        <w:rPr>
          <w:spacing w:val="1"/>
          <w:sz w:val="24"/>
          <w:szCs w:val="24"/>
        </w:rPr>
        <w:t xml:space="preserve"> </w:t>
      </w:r>
      <w:r w:rsidRPr="00C8663B">
        <w:rPr>
          <w:sz w:val="24"/>
          <w:szCs w:val="24"/>
        </w:rPr>
        <w:t>обучающихся.</w:t>
      </w:r>
      <w:r w:rsidRPr="00C8663B">
        <w:rPr>
          <w:spacing w:val="1"/>
          <w:sz w:val="24"/>
          <w:szCs w:val="24"/>
        </w:rPr>
        <w:t xml:space="preserve"> </w:t>
      </w:r>
      <w:r w:rsidRPr="00C8663B">
        <w:rPr>
          <w:sz w:val="24"/>
          <w:szCs w:val="24"/>
        </w:rPr>
        <w:t>Языковой</w:t>
      </w:r>
      <w:r w:rsidRPr="00C8663B">
        <w:rPr>
          <w:spacing w:val="1"/>
          <w:sz w:val="24"/>
          <w:szCs w:val="24"/>
        </w:rPr>
        <w:t xml:space="preserve"> </w:t>
      </w:r>
      <w:r w:rsidRPr="00C8663B">
        <w:rPr>
          <w:sz w:val="24"/>
          <w:szCs w:val="24"/>
        </w:rPr>
        <w:t>материал</w:t>
      </w:r>
      <w:r w:rsidRPr="00C8663B">
        <w:rPr>
          <w:spacing w:val="1"/>
          <w:sz w:val="24"/>
          <w:szCs w:val="24"/>
        </w:rPr>
        <w:t xml:space="preserve"> </w:t>
      </w:r>
      <w:r w:rsidRPr="00C8663B">
        <w:rPr>
          <w:sz w:val="24"/>
          <w:szCs w:val="24"/>
        </w:rPr>
        <w:t>призван</w:t>
      </w:r>
      <w:r w:rsidRPr="00C8663B">
        <w:rPr>
          <w:spacing w:val="1"/>
          <w:sz w:val="24"/>
          <w:szCs w:val="24"/>
        </w:rPr>
        <w:t xml:space="preserve"> </w:t>
      </w:r>
      <w:r w:rsidRPr="00C8663B">
        <w:rPr>
          <w:sz w:val="24"/>
          <w:szCs w:val="24"/>
        </w:rPr>
        <w:t>сформировать</w:t>
      </w:r>
      <w:r w:rsidRPr="00C8663B">
        <w:rPr>
          <w:spacing w:val="1"/>
          <w:sz w:val="24"/>
          <w:szCs w:val="24"/>
        </w:rPr>
        <w:t xml:space="preserve"> </w:t>
      </w:r>
      <w:r w:rsidRPr="00C8663B">
        <w:rPr>
          <w:sz w:val="24"/>
          <w:szCs w:val="24"/>
        </w:rPr>
        <w:t>первоначальные</w:t>
      </w:r>
      <w:r w:rsidRPr="00C8663B">
        <w:rPr>
          <w:spacing w:val="-57"/>
          <w:sz w:val="24"/>
          <w:szCs w:val="24"/>
        </w:rPr>
        <w:t xml:space="preserve"> </w:t>
      </w:r>
      <w:r w:rsidRPr="00C8663B">
        <w:rPr>
          <w:sz w:val="24"/>
          <w:szCs w:val="24"/>
        </w:rPr>
        <w:t>представления</w:t>
      </w:r>
      <w:r w:rsidRPr="00C8663B">
        <w:rPr>
          <w:spacing w:val="1"/>
          <w:sz w:val="24"/>
          <w:szCs w:val="24"/>
        </w:rPr>
        <w:t xml:space="preserve"> </w:t>
      </w:r>
      <w:r w:rsidRPr="00C8663B">
        <w:rPr>
          <w:sz w:val="24"/>
          <w:szCs w:val="24"/>
        </w:rPr>
        <w:t>о</w:t>
      </w:r>
      <w:r w:rsidRPr="00C8663B">
        <w:rPr>
          <w:spacing w:val="1"/>
          <w:sz w:val="24"/>
          <w:szCs w:val="24"/>
        </w:rPr>
        <w:t xml:space="preserve"> </w:t>
      </w:r>
      <w:r w:rsidRPr="00C8663B">
        <w:rPr>
          <w:sz w:val="24"/>
          <w:szCs w:val="24"/>
        </w:rPr>
        <w:t>структуре</w:t>
      </w:r>
      <w:r w:rsidRPr="00C8663B">
        <w:rPr>
          <w:spacing w:val="1"/>
          <w:sz w:val="24"/>
          <w:szCs w:val="24"/>
        </w:rPr>
        <w:t xml:space="preserve"> </w:t>
      </w:r>
      <w:r w:rsidRPr="00C8663B">
        <w:rPr>
          <w:sz w:val="24"/>
          <w:szCs w:val="24"/>
        </w:rPr>
        <w:t>русского</w:t>
      </w:r>
      <w:r w:rsidRPr="00C8663B">
        <w:rPr>
          <w:spacing w:val="1"/>
          <w:sz w:val="24"/>
          <w:szCs w:val="24"/>
        </w:rPr>
        <w:t xml:space="preserve"> </w:t>
      </w:r>
      <w:r w:rsidRPr="00C8663B">
        <w:rPr>
          <w:sz w:val="24"/>
          <w:szCs w:val="24"/>
        </w:rPr>
        <w:t>языка,</w:t>
      </w:r>
      <w:r w:rsidRPr="00C8663B">
        <w:rPr>
          <w:spacing w:val="1"/>
          <w:sz w:val="24"/>
          <w:szCs w:val="24"/>
        </w:rPr>
        <w:t xml:space="preserve"> </w:t>
      </w:r>
      <w:r w:rsidRPr="00C8663B">
        <w:rPr>
          <w:sz w:val="24"/>
          <w:szCs w:val="24"/>
        </w:rPr>
        <w:t>способствовать</w:t>
      </w:r>
      <w:r w:rsidRPr="00C8663B">
        <w:rPr>
          <w:spacing w:val="1"/>
          <w:sz w:val="24"/>
          <w:szCs w:val="24"/>
        </w:rPr>
        <w:t xml:space="preserve"> </w:t>
      </w:r>
      <w:r w:rsidRPr="00C8663B">
        <w:rPr>
          <w:sz w:val="24"/>
          <w:szCs w:val="24"/>
        </w:rPr>
        <w:t>усвоению</w:t>
      </w:r>
      <w:r w:rsidRPr="00C8663B">
        <w:rPr>
          <w:spacing w:val="-12"/>
          <w:sz w:val="24"/>
          <w:szCs w:val="24"/>
        </w:rPr>
        <w:t xml:space="preserve"> </w:t>
      </w:r>
      <w:r w:rsidRPr="00C8663B">
        <w:rPr>
          <w:sz w:val="24"/>
          <w:szCs w:val="24"/>
        </w:rPr>
        <w:t>норм</w:t>
      </w:r>
      <w:r w:rsidRPr="00C8663B">
        <w:rPr>
          <w:spacing w:val="-8"/>
          <w:sz w:val="24"/>
          <w:szCs w:val="24"/>
        </w:rPr>
        <w:t xml:space="preserve"> </w:t>
      </w:r>
      <w:r w:rsidRPr="00C8663B">
        <w:rPr>
          <w:sz w:val="24"/>
          <w:szCs w:val="24"/>
        </w:rPr>
        <w:t>русского</w:t>
      </w:r>
      <w:r w:rsidRPr="00C8663B">
        <w:rPr>
          <w:spacing w:val="-9"/>
          <w:sz w:val="24"/>
          <w:szCs w:val="24"/>
        </w:rPr>
        <w:t xml:space="preserve"> </w:t>
      </w:r>
      <w:r w:rsidRPr="00C8663B">
        <w:rPr>
          <w:sz w:val="24"/>
          <w:szCs w:val="24"/>
        </w:rPr>
        <w:t>литературного</w:t>
      </w:r>
      <w:r w:rsidRPr="00C8663B">
        <w:rPr>
          <w:spacing w:val="-10"/>
          <w:sz w:val="24"/>
          <w:szCs w:val="24"/>
        </w:rPr>
        <w:t xml:space="preserve"> </w:t>
      </w:r>
      <w:r w:rsidRPr="00C8663B">
        <w:rPr>
          <w:sz w:val="24"/>
          <w:szCs w:val="24"/>
        </w:rPr>
        <w:t>языка,</w:t>
      </w:r>
      <w:r w:rsidRPr="00C8663B">
        <w:rPr>
          <w:spacing w:val="-12"/>
          <w:sz w:val="24"/>
          <w:szCs w:val="24"/>
        </w:rPr>
        <w:t xml:space="preserve"> </w:t>
      </w:r>
      <w:r w:rsidRPr="00C8663B">
        <w:rPr>
          <w:sz w:val="24"/>
          <w:szCs w:val="24"/>
        </w:rPr>
        <w:t>орфографических</w:t>
      </w:r>
      <w:r w:rsidRPr="00C8663B">
        <w:rPr>
          <w:spacing w:val="-58"/>
          <w:sz w:val="24"/>
          <w:szCs w:val="24"/>
        </w:rPr>
        <w:t xml:space="preserve"> </w:t>
      </w:r>
      <w:r w:rsidRPr="00C8663B">
        <w:rPr>
          <w:sz w:val="24"/>
          <w:szCs w:val="24"/>
        </w:rPr>
        <w:t>и</w:t>
      </w:r>
      <w:r w:rsidRPr="00C8663B">
        <w:rPr>
          <w:spacing w:val="2"/>
          <w:sz w:val="24"/>
          <w:szCs w:val="24"/>
        </w:rPr>
        <w:t xml:space="preserve"> </w:t>
      </w:r>
      <w:r w:rsidRPr="00C8663B">
        <w:rPr>
          <w:sz w:val="24"/>
          <w:szCs w:val="24"/>
        </w:rPr>
        <w:t>пунктуационных</w:t>
      </w:r>
      <w:r w:rsidRPr="00C8663B">
        <w:rPr>
          <w:spacing w:val="-3"/>
          <w:sz w:val="24"/>
          <w:szCs w:val="24"/>
        </w:rPr>
        <w:t xml:space="preserve"> </w:t>
      </w:r>
      <w:r w:rsidRPr="00C8663B">
        <w:rPr>
          <w:sz w:val="24"/>
          <w:szCs w:val="24"/>
        </w:rPr>
        <w:t>правил.</w:t>
      </w:r>
    </w:p>
    <w:p w:rsidR="00C8663B" w:rsidRDefault="00C8663B" w:rsidP="00C8663B">
      <w:pPr>
        <w:widowControl w:val="0"/>
        <w:autoSpaceDE w:val="0"/>
        <w:autoSpaceDN w:val="0"/>
        <w:spacing w:before="2"/>
        <w:rPr>
          <w:sz w:val="21"/>
          <w:lang w:val="ru-RU"/>
        </w:rPr>
      </w:pPr>
    </w:p>
    <w:p w:rsidR="00C8663B" w:rsidRPr="00C8663B" w:rsidRDefault="003A1872" w:rsidP="000E5782">
      <w:pPr>
        <w:pStyle w:val="a3"/>
        <w:numPr>
          <w:ilvl w:val="0"/>
          <w:numId w:val="11"/>
        </w:numPr>
        <w:tabs>
          <w:tab w:val="left" w:pos="1004"/>
        </w:tabs>
        <w:ind w:right="275"/>
        <w:rPr>
          <w:sz w:val="24"/>
        </w:rPr>
      </w:pPr>
      <w:r>
        <w:rPr>
          <w:sz w:val="24"/>
        </w:rPr>
        <w:t>Развитие</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обучающихся</w:t>
      </w:r>
      <w:r>
        <w:rPr>
          <w:spacing w:val="1"/>
          <w:sz w:val="24"/>
        </w:rPr>
        <w:t xml:space="preserve"> </w:t>
      </w:r>
      <w:r>
        <w:rPr>
          <w:spacing w:val="-1"/>
          <w:sz w:val="24"/>
        </w:rPr>
        <w:t>направлено</w:t>
      </w:r>
      <w:r>
        <w:rPr>
          <w:spacing w:val="-8"/>
          <w:sz w:val="24"/>
        </w:rPr>
        <w:t xml:space="preserve"> </w:t>
      </w:r>
      <w:r>
        <w:rPr>
          <w:spacing w:val="-1"/>
          <w:sz w:val="24"/>
        </w:rPr>
        <w:t>на</w:t>
      </w:r>
      <w:r>
        <w:rPr>
          <w:spacing w:val="-9"/>
          <w:sz w:val="24"/>
        </w:rPr>
        <w:t xml:space="preserve"> </w:t>
      </w:r>
      <w:r>
        <w:rPr>
          <w:spacing w:val="-1"/>
          <w:sz w:val="24"/>
        </w:rPr>
        <w:t>решение</w:t>
      </w:r>
      <w:r>
        <w:rPr>
          <w:spacing w:val="-13"/>
          <w:sz w:val="24"/>
        </w:rPr>
        <w:t xml:space="preserve"> </w:t>
      </w:r>
      <w:r>
        <w:rPr>
          <w:spacing w:val="-1"/>
          <w:sz w:val="24"/>
        </w:rPr>
        <w:t>практической</w:t>
      </w:r>
      <w:r>
        <w:rPr>
          <w:spacing w:val="-11"/>
          <w:sz w:val="24"/>
        </w:rPr>
        <w:t xml:space="preserve"> </w:t>
      </w:r>
      <w:r>
        <w:rPr>
          <w:sz w:val="24"/>
        </w:rPr>
        <w:t>задачи</w:t>
      </w:r>
      <w:r>
        <w:rPr>
          <w:spacing w:val="-7"/>
          <w:sz w:val="24"/>
        </w:rPr>
        <w:t xml:space="preserve"> </w:t>
      </w:r>
      <w:r>
        <w:rPr>
          <w:sz w:val="24"/>
        </w:rPr>
        <w:t>развития</w:t>
      </w:r>
      <w:r>
        <w:rPr>
          <w:spacing w:val="-12"/>
          <w:sz w:val="24"/>
        </w:rPr>
        <w:t xml:space="preserve"> </w:t>
      </w:r>
      <w:r>
        <w:rPr>
          <w:sz w:val="24"/>
        </w:rPr>
        <w:t>всех</w:t>
      </w:r>
      <w:r>
        <w:rPr>
          <w:spacing w:val="-12"/>
          <w:sz w:val="24"/>
        </w:rPr>
        <w:t xml:space="preserve"> </w:t>
      </w:r>
      <w:r>
        <w:rPr>
          <w:sz w:val="24"/>
        </w:rPr>
        <w:t>видов</w:t>
      </w:r>
      <w:r>
        <w:rPr>
          <w:spacing w:val="-58"/>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отработку</w:t>
      </w:r>
      <w:r>
        <w:rPr>
          <w:spacing w:val="1"/>
          <w:sz w:val="24"/>
        </w:rPr>
        <w:t xml:space="preserve"> </w:t>
      </w:r>
      <w:r>
        <w:rPr>
          <w:sz w:val="24"/>
        </w:rPr>
        <w:t>навыков</w:t>
      </w:r>
      <w:r>
        <w:rPr>
          <w:spacing w:val="1"/>
          <w:sz w:val="24"/>
        </w:rPr>
        <w:t xml:space="preserve"> </w:t>
      </w:r>
      <w:r>
        <w:rPr>
          <w:sz w:val="24"/>
        </w:rPr>
        <w:t>использования</w:t>
      </w:r>
      <w:r>
        <w:rPr>
          <w:spacing w:val="1"/>
          <w:sz w:val="24"/>
        </w:rPr>
        <w:t xml:space="preserve"> </w:t>
      </w:r>
      <w:r>
        <w:rPr>
          <w:sz w:val="24"/>
        </w:rPr>
        <w:t>усвоенных норм русского литературного языка, речевых норм и</w:t>
      </w:r>
      <w:r>
        <w:rPr>
          <w:spacing w:val="1"/>
          <w:sz w:val="24"/>
        </w:rPr>
        <w:t xml:space="preserve"> </w:t>
      </w:r>
      <w:r>
        <w:rPr>
          <w:sz w:val="24"/>
        </w:rPr>
        <w:t>правил</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устного</w:t>
      </w:r>
      <w:r>
        <w:rPr>
          <w:spacing w:val="1"/>
          <w:sz w:val="24"/>
        </w:rPr>
        <w:t xml:space="preserve"> </w:t>
      </w:r>
      <w:r>
        <w:rPr>
          <w:sz w:val="24"/>
        </w:rPr>
        <w:t>и</w:t>
      </w:r>
      <w:r>
        <w:rPr>
          <w:spacing w:val="1"/>
          <w:sz w:val="24"/>
        </w:rPr>
        <w:t xml:space="preserve"> </w:t>
      </w:r>
      <w:r>
        <w:rPr>
          <w:sz w:val="24"/>
        </w:rPr>
        <w:t>письменного</w:t>
      </w:r>
      <w:r>
        <w:rPr>
          <w:spacing w:val="1"/>
          <w:sz w:val="24"/>
        </w:rPr>
        <w:t xml:space="preserve"> </w:t>
      </w:r>
      <w:r>
        <w:rPr>
          <w:spacing w:val="-1"/>
          <w:sz w:val="24"/>
        </w:rPr>
        <w:t>общения.</w:t>
      </w:r>
      <w:r>
        <w:rPr>
          <w:spacing w:val="-15"/>
          <w:sz w:val="24"/>
        </w:rPr>
        <w:t xml:space="preserve"> </w:t>
      </w:r>
      <w:r>
        <w:rPr>
          <w:spacing w:val="-1"/>
          <w:sz w:val="24"/>
        </w:rPr>
        <w:t>Ряд</w:t>
      </w:r>
      <w:r>
        <w:rPr>
          <w:spacing w:val="-14"/>
          <w:sz w:val="24"/>
        </w:rPr>
        <w:t xml:space="preserve"> </w:t>
      </w:r>
      <w:r>
        <w:rPr>
          <w:spacing w:val="-1"/>
          <w:sz w:val="24"/>
        </w:rPr>
        <w:t>задач</w:t>
      </w:r>
      <w:r>
        <w:rPr>
          <w:spacing w:val="-12"/>
          <w:sz w:val="24"/>
        </w:rPr>
        <w:t xml:space="preserve"> </w:t>
      </w:r>
      <w:r>
        <w:rPr>
          <w:spacing w:val="-1"/>
          <w:sz w:val="24"/>
        </w:rPr>
        <w:t>по</w:t>
      </w:r>
      <w:r>
        <w:rPr>
          <w:spacing w:val="-7"/>
          <w:sz w:val="24"/>
        </w:rPr>
        <w:t xml:space="preserve"> </w:t>
      </w:r>
      <w:r>
        <w:rPr>
          <w:spacing w:val="-1"/>
          <w:sz w:val="24"/>
        </w:rPr>
        <w:t>совершенствованию</w:t>
      </w:r>
      <w:r>
        <w:rPr>
          <w:spacing w:val="-13"/>
          <w:sz w:val="24"/>
        </w:rPr>
        <w:t xml:space="preserve"> </w:t>
      </w:r>
      <w:r>
        <w:rPr>
          <w:sz w:val="24"/>
        </w:rPr>
        <w:t>речевой</w:t>
      </w:r>
      <w:r>
        <w:rPr>
          <w:spacing w:val="-11"/>
          <w:sz w:val="24"/>
        </w:rPr>
        <w:t xml:space="preserve"> </w:t>
      </w:r>
      <w:r>
        <w:rPr>
          <w:sz w:val="24"/>
        </w:rPr>
        <w:t>деятельности</w:t>
      </w:r>
      <w:r>
        <w:rPr>
          <w:spacing w:val="-58"/>
          <w:sz w:val="24"/>
        </w:rPr>
        <w:t xml:space="preserve">  </w:t>
      </w:r>
      <w:r>
        <w:rPr>
          <w:sz w:val="24"/>
        </w:rPr>
        <w:t>решаются</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учебным</w:t>
      </w:r>
      <w:r>
        <w:rPr>
          <w:spacing w:val="1"/>
          <w:sz w:val="24"/>
        </w:rPr>
        <w:t xml:space="preserve"> </w:t>
      </w:r>
      <w:r>
        <w:rPr>
          <w:sz w:val="24"/>
        </w:rPr>
        <w:t>предметом</w:t>
      </w:r>
      <w:r>
        <w:rPr>
          <w:spacing w:val="1"/>
          <w:sz w:val="24"/>
        </w:rPr>
        <w:t xml:space="preserve"> </w:t>
      </w:r>
      <w:r>
        <w:rPr>
          <w:sz w:val="24"/>
        </w:rPr>
        <w:t xml:space="preserve">"Литературное </w:t>
      </w:r>
      <w:r>
        <w:rPr>
          <w:spacing w:val="-57"/>
          <w:sz w:val="24"/>
        </w:rPr>
        <w:t xml:space="preserve"> </w:t>
      </w:r>
      <w:r>
        <w:rPr>
          <w:sz w:val="24"/>
        </w:rPr>
        <w:t>чтение".</w:t>
      </w:r>
    </w:p>
    <w:p w:rsidR="00C8663B" w:rsidRPr="00C8663B" w:rsidRDefault="003A1872" w:rsidP="000E5782">
      <w:pPr>
        <w:pStyle w:val="a3"/>
        <w:numPr>
          <w:ilvl w:val="0"/>
          <w:numId w:val="11"/>
        </w:numPr>
        <w:tabs>
          <w:tab w:val="left" w:pos="1336"/>
        </w:tabs>
        <w:spacing w:line="237" w:lineRule="auto"/>
        <w:ind w:right="275" w:firstLine="542"/>
        <w:rPr>
          <w:sz w:val="24"/>
        </w:rPr>
      </w:pPr>
      <w:r>
        <w:rPr>
          <w:sz w:val="24"/>
        </w:rPr>
        <w:t>Программа</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позволит</w:t>
      </w:r>
      <w:r>
        <w:rPr>
          <w:spacing w:val="1"/>
          <w:sz w:val="24"/>
        </w:rPr>
        <w:t xml:space="preserve"> </w:t>
      </w:r>
      <w:r>
        <w:rPr>
          <w:sz w:val="24"/>
        </w:rPr>
        <w:t>педагогическому</w:t>
      </w:r>
      <w:r>
        <w:rPr>
          <w:spacing w:val="-9"/>
          <w:sz w:val="24"/>
        </w:rPr>
        <w:t xml:space="preserve"> </w:t>
      </w:r>
      <w:r>
        <w:rPr>
          <w:sz w:val="24"/>
        </w:rPr>
        <w:t>работнику:</w:t>
      </w:r>
    </w:p>
    <w:p w:rsidR="00C8663B" w:rsidRPr="00C8663B" w:rsidRDefault="003A1872" w:rsidP="00C8663B">
      <w:pPr>
        <w:widowControl w:val="0"/>
        <w:autoSpaceDE w:val="0"/>
        <w:autoSpaceDN w:val="0"/>
        <w:ind w:left="101" w:right="268" w:firstLine="542"/>
        <w:jc w:val="both"/>
        <w:rPr>
          <w:lang w:val="ru-RU"/>
        </w:rPr>
      </w:pPr>
      <w:r>
        <w:rPr>
          <w:lang w:val="ru-RU"/>
        </w:rPr>
        <w:t>реализовать</w:t>
      </w:r>
      <w:r>
        <w:rPr>
          <w:spacing w:val="1"/>
          <w:lang w:val="ru-RU"/>
        </w:rPr>
        <w:t xml:space="preserve"> </w:t>
      </w:r>
      <w:r>
        <w:rPr>
          <w:lang w:val="ru-RU"/>
        </w:rPr>
        <w:t>в</w:t>
      </w:r>
      <w:r>
        <w:rPr>
          <w:spacing w:val="1"/>
          <w:lang w:val="ru-RU"/>
        </w:rPr>
        <w:t xml:space="preserve"> </w:t>
      </w:r>
      <w:r>
        <w:rPr>
          <w:lang w:val="ru-RU"/>
        </w:rPr>
        <w:t>процессе</w:t>
      </w:r>
      <w:r>
        <w:rPr>
          <w:spacing w:val="1"/>
          <w:lang w:val="ru-RU"/>
        </w:rPr>
        <w:t xml:space="preserve"> </w:t>
      </w:r>
      <w:r>
        <w:rPr>
          <w:lang w:val="ru-RU"/>
        </w:rPr>
        <w:t>преподавания</w:t>
      </w:r>
      <w:r>
        <w:rPr>
          <w:spacing w:val="1"/>
          <w:lang w:val="ru-RU"/>
        </w:rPr>
        <w:t xml:space="preserve"> </w:t>
      </w:r>
      <w:r>
        <w:rPr>
          <w:lang w:val="ru-RU"/>
        </w:rPr>
        <w:t>русского</w:t>
      </w:r>
      <w:r>
        <w:rPr>
          <w:spacing w:val="1"/>
          <w:lang w:val="ru-RU"/>
        </w:rPr>
        <w:t xml:space="preserve"> </w:t>
      </w:r>
      <w:r>
        <w:rPr>
          <w:lang w:val="ru-RU"/>
        </w:rPr>
        <w:t>языка</w:t>
      </w:r>
      <w:r>
        <w:rPr>
          <w:spacing w:val="-57"/>
          <w:lang w:val="ru-RU"/>
        </w:rPr>
        <w:t xml:space="preserve"> </w:t>
      </w:r>
      <w:r>
        <w:rPr>
          <w:lang w:val="ru-RU"/>
        </w:rPr>
        <w:t>современные</w:t>
      </w:r>
      <w:r>
        <w:rPr>
          <w:spacing w:val="1"/>
          <w:lang w:val="ru-RU"/>
        </w:rPr>
        <w:t xml:space="preserve"> </w:t>
      </w:r>
      <w:r>
        <w:rPr>
          <w:lang w:val="ru-RU"/>
        </w:rPr>
        <w:t>подходы</w:t>
      </w:r>
      <w:r>
        <w:rPr>
          <w:spacing w:val="1"/>
          <w:lang w:val="ru-RU"/>
        </w:rPr>
        <w:t xml:space="preserve"> </w:t>
      </w:r>
      <w:r>
        <w:rPr>
          <w:lang w:val="ru-RU"/>
        </w:rPr>
        <w:t>к</w:t>
      </w:r>
      <w:r>
        <w:rPr>
          <w:spacing w:val="1"/>
          <w:lang w:val="ru-RU"/>
        </w:rPr>
        <w:t xml:space="preserve"> </w:t>
      </w:r>
      <w:r>
        <w:rPr>
          <w:lang w:val="ru-RU"/>
        </w:rPr>
        <w:t>достижению</w:t>
      </w:r>
      <w:r>
        <w:rPr>
          <w:spacing w:val="1"/>
          <w:lang w:val="ru-RU"/>
        </w:rPr>
        <w:t xml:space="preserve"> </w:t>
      </w:r>
      <w:r>
        <w:rPr>
          <w:lang w:val="ru-RU"/>
        </w:rPr>
        <w:t>личностных,</w:t>
      </w:r>
      <w:r>
        <w:rPr>
          <w:spacing w:val="-57"/>
          <w:lang w:val="ru-RU"/>
        </w:rPr>
        <w:t xml:space="preserve"> </w:t>
      </w:r>
      <w:r>
        <w:rPr>
          <w:lang w:val="ru-RU"/>
        </w:rPr>
        <w:t>метапредметных</w:t>
      </w:r>
      <w:r>
        <w:rPr>
          <w:spacing w:val="1"/>
          <w:lang w:val="ru-RU"/>
        </w:rPr>
        <w:t xml:space="preserve"> </w:t>
      </w:r>
      <w:r>
        <w:rPr>
          <w:lang w:val="ru-RU"/>
        </w:rPr>
        <w:t>и</w:t>
      </w:r>
      <w:r>
        <w:rPr>
          <w:spacing w:val="1"/>
          <w:lang w:val="ru-RU"/>
        </w:rPr>
        <w:t xml:space="preserve"> </w:t>
      </w:r>
      <w:r>
        <w:rPr>
          <w:lang w:val="ru-RU"/>
        </w:rPr>
        <w:t>предметных</w:t>
      </w:r>
      <w:r>
        <w:rPr>
          <w:spacing w:val="1"/>
          <w:lang w:val="ru-RU"/>
        </w:rPr>
        <w:t xml:space="preserve"> </w:t>
      </w:r>
      <w:r>
        <w:rPr>
          <w:lang w:val="ru-RU"/>
        </w:rPr>
        <w:t>результатов</w:t>
      </w:r>
      <w:r>
        <w:rPr>
          <w:spacing w:val="1"/>
          <w:lang w:val="ru-RU"/>
        </w:rPr>
        <w:t xml:space="preserve"> </w:t>
      </w:r>
      <w:r>
        <w:rPr>
          <w:lang w:val="ru-RU"/>
        </w:rPr>
        <w:t>обучения,</w:t>
      </w:r>
      <w:r>
        <w:rPr>
          <w:spacing w:val="1"/>
          <w:lang w:val="ru-RU"/>
        </w:rPr>
        <w:t xml:space="preserve"> </w:t>
      </w:r>
      <w:r>
        <w:rPr>
          <w:lang w:val="ru-RU"/>
        </w:rPr>
        <w:t>сформулированных</w:t>
      </w:r>
      <w:r>
        <w:rPr>
          <w:spacing w:val="-4"/>
          <w:lang w:val="ru-RU"/>
        </w:rPr>
        <w:t xml:space="preserve"> </w:t>
      </w:r>
      <w:r>
        <w:rPr>
          <w:lang w:val="ru-RU"/>
        </w:rPr>
        <w:t>в</w:t>
      </w:r>
      <w:r>
        <w:rPr>
          <w:spacing w:val="-1"/>
          <w:lang w:val="ru-RU"/>
        </w:rPr>
        <w:t xml:space="preserve"> </w:t>
      </w:r>
      <w:r>
        <w:rPr>
          <w:lang w:val="ru-RU"/>
        </w:rPr>
        <w:t>ФГОС НОО;</w:t>
      </w:r>
    </w:p>
    <w:p w:rsidR="00C8663B" w:rsidRPr="00C8663B" w:rsidRDefault="003A1872" w:rsidP="00C8663B">
      <w:pPr>
        <w:widowControl w:val="0"/>
        <w:autoSpaceDE w:val="0"/>
        <w:autoSpaceDN w:val="0"/>
        <w:ind w:left="101" w:right="276" w:firstLine="542"/>
        <w:jc w:val="both"/>
        <w:rPr>
          <w:lang w:val="ru-RU"/>
        </w:rPr>
      </w:pPr>
      <w:r>
        <w:rPr>
          <w:lang w:val="ru-RU"/>
        </w:rPr>
        <w:t>определить</w:t>
      </w:r>
      <w:r>
        <w:rPr>
          <w:spacing w:val="1"/>
          <w:lang w:val="ru-RU"/>
        </w:rPr>
        <w:t xml:space="preserve"> </w:t>
      </w:r>
      <w:r>
        <w:rPr>
          <w:lang w:val="ru-RU"/>
        </w:rPr>
        <w:t>и</w:t>
      </w:r>
      <w:r>
        <w:rPr>
          <w:spacing w:val="1"/>
          <w:lang w:val="ru-RU"/>
        </w:rPr>
        <w:t xml:space="preserve"> </w:t>
      </w:r>
      <w:r>
        <w:rPr>
          <w:lang w:val="ru-RU"/>
        </w:rPr>
        <w:t>структурировать</w:t>
      </w:r>
      <w:r>
        <w:rPr>
          <w:spacing w:val="1"/>
          <w:lang w:val="ru-RU"/>
        </w:rPr>
        <w:t xml:space="preserve"> </w:t>
      </w:r>
      <w:r>
        <w:rPr>
          <w:lang w:val="ru-RU"/>
        </w:rPr>
        <w:t>планируемые</w:t>
      </w:r>
      <w:r>
        <w:rPr>
          <w:spacing w:val="1"/>
          <w:lang w:val="ru-RU"/>
        </w:rPr>
        <w:t xml:space="preserve"> </w:t>
      </w:r>
      <w:r>
        <w:rPr>
          <w:lang w:val="ru-RU"/>
        </w:rPr>
        <w:t>результаты</w:t>
      </w:r>
      <w:r>
        <w:rPr>
          <w:spacing w:val="1"/>
          <w:lang w:val="ru-RU"/>
        </w:rPr>
        <w:t xml:space="preserve"> </w:t>
      </w:r>
      <w:r>
        <w:rPr>
          <w:lang w:val="ru-RU"/>
        </w:rPr>
        <w:t>обучения</w:t>
      </w:r>
      <w:r>
        <w:rPr>
          <w:spacing w:val="1"/>
          <w:lang w:val="ru-RU"/>
        </w:rPr>
        <w:t xml:space="preserve"> </w:t>
      </w:r>
      <w:r>
        <w:rPr>
          <w:lang w:val="ru-RU"/>
        </w:rPr>
        <w:t>и</w:t>
      </w:r>
      <w:r>
        <w:rPr>
          <w:spacing w:val="1"/>
          <w:lang w:val="ru-RU"/>
        </w:rPr>
        <w:t xml:space="preserve"> </w:t>
      </w:r>
      <w:r>
        <w:rPr>
          <w:lang w:val="ru-RU"/>
        </w:rPr>
        <w:t>содержание русского</w:t>
      </w:r>
      <w:r>
        <w:rPr>
          <w:spacing w:val="1"/>
          <w:lang w:val="ru-RU"/>
        </w:rPr>
        <w:t xml:space="preserve"> </w:t>
      </w:r>
      <w:r>
        <w:rPr>
          <w:lang w:val="ru-RU"/>
        </w:rPr>
        <w:t>языка по</w:t>
      </w:r>
      <w:r>
        <w:rPr>
          <w:spacing w:val="1"/>
          <w:lang w:val="ru-RU"/>
        </w:rPr>
        <w:t xml:space="preserve"> </w:t>
      </w:r>
      <w:r>
        <w:rPr>
          <w:lang w:val="ru-RU"/>
        </w:rPr>
        <w:t>годам обучения</w:t>
      </w:r>
      <w:r>
        <w:rPr>
          <w:spacing w:val="1"/>
          <w:lang w:val="ru-RU"/>
        </w:rPr>
        <w:t xml:space="preserve"> </w:t>
      </w:r>
      <w:r>
        <w:rPr>
          <w:lang w:val="ru-RU"/>
        </w:rPr>
        <w:t>в</w:t>
      </w:r>
      <w:r>
        <w:rPr>
          <w:spacing w:val="1"/>
          <w:lang w:val="ru-RU"/>
        </w:rPr>
        <w:t xml:space="preserve"> </w:t>
      </w:r>
      <w:r>
        <w:rPr>
          <w:lang w:val="ru-RU"/>
        </w:rPr>
        <w:t>соответствии</w:t>
      </w:r>
      <w:r>
        <w:rPr>
          <w:spacing w:val="-3"/>
          <w:lang w:val="ru-RU"/>
        </w:rPr>
        <w:t xml:space="preserve"> </w:t>
      </w:r>
      <w:r>
        <w:rPr>
          <w:lang w:val="ru-RU"/>
        </w:rPr>
        <w:t>с</w:t>
      </w:r>
      <w:r>
        <w:rPr>
          <w:spacing w:val="-4"/>
          <w:lang w:val="ru-RU"/>
        </w:rPr>
        <w:t xml:space="preserve"> </w:t>
      </w:r>
      <w:r>
        <w:rPr>
          <w:lang w:val="ru-RU"/>
        </w:rPr>
        <w:t>ФГОС НОО;</w:t>
      </w:r>
    </w:p>
    <w:p w:rsidR="00C8663B" w:rsidRPr="00C8663B" w:rsidRDefault="003A1872" w:rsidP="00C8663B">
      <w:pPr>
        <w:widowControl w:val="0"/>
        <w:autoSpaceDE w:val="0"/>
        <w:autoSpaceDN w:val="0"/>
        <w:spacing w:line="242" w:lineRule="auto"/>
        <w:ind w:left="101" w:right="273" w:firstLine="542"/>
        <w:jc w:val="both"/>
        <w:rPr>
          <w:lang w:val="ru-RU"/>
        </w:rPr>
      </w:pPr>
      <w:r>
        <w:rPr>
          <w:lang w:val="ru-RU"/>
        </w:rPr>
        <w:t>разработать</w:t>
      </w:r>
      <w:r>
        <w:rPr>
          <w:spacing w:val="1"/>
          <w:lang w:val="ru-RU"/>
        </w:rPr>
        <w:t xml:space="preserve"> </w:t>
      </w:r>
      <w:r>
        <w:rPr>
          <w:lang w:val="ru-RU"/>
        </w:rPr>
        <w:t>календарно-тематическое</w:t>
      </w:r>
      <w:r>
        <w:rPr>
          <w:spacing w:val="1"/>
          <w:lang w:val="ru-RU"/>
        </w:rPr>
        <w:t xml:space="preserve"> </w:t>
      </w:r>
      <w:r>
        <w:rPr>
          <w:lang w:val="ru-RU"/>
        </w:rPr>
        <w:t>планирование</w:t>
      </w:r>
      <w:r>
        <w:rPr>
          <w:spacing w:val="1"/>
          <w:lang w:val="ru-RU"/>
        </w:rPr>
        <w:t xml:space="preserve"> </w:t>
      </w:r>
      <w:r>
        <w:rPr>
          <w:lang w:val="ru-RU"/>
        </w:rPr>
        <w:t>с</w:t>
      </w:r>
      <w:r>
        <w:rPr>
          <w:spacing w:val="-57"/>
          <w:lang w:val="ru-RU"/>
        </w:rPr>
        <w:t xml:space="preserve"> </w:t>
      </w:r>
      <w:r>
        <w:rPr>
          <w:lang w:val="ru-RU"/>
        </w:rPr>
        <w:t>учетом</w:t>
      </w:r>
      <w:r>
        <w:rPr>
          <w:spacing w:val="-2"/>
          <w:lang w:val="ru-RU"/>
        </w:rPr>
        <w:t xml:space="preserve"> </w:t>
      </w:r>
      <w:r>
        <w:rPr>
          <w:lang w:val="ru-RU"/>
        </w:rPr>
        <w:t>особенностей</w:t>
      </w:r>
      <w:r>
        <w:rPr>
          <w:spacing w:val="-2"/>
          <w:lang w:val="ru-RU"/>
        </w:rPr>
        <w:t xml:space="preserve"> </w:t>
      </w:r>
      <w:r>
        <w:rPr>
          <w:lang w:val="ru-RU"/>
        </w:rPr>
        <w:t>конкретного</w:t>
      </w:r>
      <w:r>
        <w:rPr>
          <w:spacing w:val="1"/>
          <w:lang w:val="ru-RU"/>
        </w:rPr>
        <w:t xml:space="preserve"> </w:t>
      </w:r>
      <w:r>
        <w:rPr>
          <w:lang w:val="ru-RU"/>
        </w:rPr>
        <w:t>класса.</w:t>
      </w:r>
    </w:p>
    <w:p w:rsidR="00C8663B" w:rsidRDefault="003A1872" w:rsidP="000E5782">
      <w:pPr>
        <w:pStyle w:val="a3"/>
        <w:numPr>
          <w:ilvl w:val="0"/>
          <w:numId w:val="11"/>
        </w:numPr>
        <w:tabs>
          <w:tab w:val="left" w:pos="1067"/>
        </w:tabs>
        <w:spacing w:before="1"/>
        <w:ind w:right="274" w:firstLine="542"/>
        <w:rPr>
          <w:sz w:val="24"/>
        </w:rPr>
      </w:pP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русскому языку определяются</w:t>
      </w:r>
      <w:r>
        <w:rPr>
          <w:spacing w:val="1"/>
          <w:sz w:val="24"/>
        </w:rPr>
        <w:t xml:space="preserve"> </w:t>
      </w:r>
      <w:r>
        <w:rPr>
          <w:sz w:val="24"/>
        </w:rPr>
        <w:t>цели</w:t>
      </w:r>
      <w:r>
        <w:rPr>
          <w:spacing w:val="1"/>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 планируемые результаты освоения обучающимися</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личностные,</w:t>
      </w:r>
      <w:r>
        <w:rPr>
          <w:spacing w:val="1"/>
          <w:sz w:val="24"/>
        </w:rPr>
        <w:t xml:space="preserve"> </w:t>
      </w:r>
      <w:r>
        <w:rPr>
          <w:sz w:val="24"/>
        </w:rPr>
        <w:t>метапредметные,</w:t>
      </w:r>
      <w:r>
        <w:rPr>
          <w:spacing w:val="1"/>
          <w:sz w:val="24"/>
        </w:rPr>
        <w:t xml:space="preserve"> </w:t>
      </w:r>
      <w:r>
        <w:rPr>
          <w:sz w:val="24"/>
        </w:rPr>
        <w:t>предметные.</w:t>
      </w:r>
      <w:r>
        <w:rPr>
          <w:spacing w:val="-57"/>
          <w:sz w:val="24"/>
        </w:rPr>
        <w:t xml:space="preserve"> </w:t>
      </w:r>
      <w:r>
        <w:rPr>
          <w:sz w:val="24"/>
        </w:rPr>
        <w:t>Личностные</w:t>
      </w:r>
      <w:r>
        <w:rPr>
          <w:spacing w:val="1"/>
          <w:sz w:val="24"/>
        </w:rPr>
        <w:t xml:space="preserve"> </w:t>
      </w:r>
      <w:r>
        <w:rPr>
          <w:sz w:val="24"/>
        </w:rPr>
        <w:t>и</w:t>
      </w:r>
      <w:r>
        <w:rPr>
          <w:spacing w:val="1"/>
          <w:sz w:val="24"/>
        </w:rPr>
        <w:t xml:space="preserve"> </w:t>
      </w:r>
      <w:r>
        <w:rPr>
          <w:sz w:val="24"/>
        </w:rPr>
        <w:t>метапредметные</w:t>
      </w:r>
      <w:r>
        <w:rPr>
          <w:spacing w:val="1"/>
          <w:sz w:val="24"/>
        </w:rPr>
        <w:t xml:space="preserve"> </w:t>
      </w:r>
      <w:r>
        <w:rPr>
          <w:sz w:val="24"/>
        </w:rPr>
        <w:t>результаты</w:t>
      </w:r>
      <w:r>
        <w:rPr>
          <w:spacing w:val="1"/>
          <w:sz w:val="24"/>
        </w:rPr>
        <w:t xml:space="preserve"> </w:t>
      </w:r>
      <w:r>
        <w:rPr>
          <w:sz w:val="24"/>
        </w:rPr>
        <w:t>представлены</w:t>
      </w:r>
      <w:r>
        <w:rPr>
          <w:spacing w:val="1"/>
          <w:sz w:val="24"/>
        </w:rPr>
        <w:t xml:space="preserve"> </w:t>
      </w:r>
      <w:r>
        <w:rPr>
          <w:sz w:val="24"/>
        </w:rPr>
        <w:t>с</w:t>
      </w:r>
      <w:r>
        <w:rPr>
          <w:spacing w:val="1"/>
          <w:sz w:val="24"/>
        </w:rPr>
        <w:t xml:space="preserve"> </w:t>
      </w:r>
      <w:r>
        <w:rPr>
          <w:sz w:val="24"/>
        </w:rPr>
        <w:t>учетом</w:t>
      </w:r>
      <w:r>
        <w:rPr>
          <w:spacing w:val="56"/>
          <w:sz w:val="24"/>
        </w:rPr>
        <w:t xml:space="preserve"> </w:t>
      </w:r>
      <w:r>
        <w:rPr>
          <w:sz w:val="24"/>
        </w:rPr>
        <w:t>методических</w:t>
      </w:r>
      <w:r>
        <w:rPr>
          <w:spacing w:val="55"/>
          <w:sz w:val="24"/>
        </w:rPr>
        <w:t xml:space="preserve"> </w:t>
      </w:r>
      <w:r>
        <w:rPr>
          <w:sz w:val="24"/>
        </w:rPr>
        <w:t>традиций</w:t>
      </w:r>
      <w:r>
        <w:rPr>
          <w:spacing w:val="55"/>
          <w:sz w:val="24"/>
        </w:rPr>
        <w:t xml:space="preserve"> </w:t>
      </w:r>
      <w:r>
        <w:rPr>
          <w:sz w:val="24"/>
        </w:rPr>
        <w:t>и</w:t>
      </w:r>
      <w:r>
        <w:rPr>
          <w:spacing w:val="52"/>
          <w:sz w:val="24"/>
        </w:rPr>
        <w:t xml:space="preserve"> </w:t>
      </w:r>
      <w:r>
        <w:rPr>
          <w:sz w:val="24"/>
        </w:rPr>
        <w:t>особенностей</w:t>
      </w:r>
      <w:r>
        <w:rPr>
          <w:spacing w:val="2"/>
          <w:sz w:val="24"/>
        </w:rPr>
        <w:t xml:space="preserve"> </w:t>
      </w:r>
      <w:r>
        <w:rPr>
          <w:sz w:val="24"/>
        </w:rPr>
        <w:t>преподавания</w:t>
      </w:r>
    </w:p>
    <w:p w:rsidR="00C8663B" w:rsidRDefault="00C8663B" w:rsidP="00C8663B">
      <w:pPr>
        <w:widowControl w:val="0"/>
        <w:autoSpaceDE w:val="0"/>
        <w:autoSpaceDN w:val="0"/>
        <w:jc w:val="both"/>
        <w:rPr>
          <w:szCs w:val="22"/>
          <w:lang w:val="ru-RU"/>
        </w:rPr>
        <w:sectPr w:rsidR="00C8663B">
          <w:pgSz w:w="7830" w:h="12020"/>
          <w:pgMar w:top="520" w:right="300" w:bottom="700" w:left="480" w:header="0" w:footer="433" w:gutter="0"/>
          <w:cols w:space="720"/>
        </w:sectPr>
      </w:pPr>
    </w:p>
    <w:p w:rsidR="00C8663B" w:rsidRPr="00C8663B" w:rsidRDefault="003A1872" w:rsidP="00C8663B">
      <w:pPr>
        <w:widowControl w:val="0"/>
        <w:autoSpaceDE w:val="0"/>
        <w:autoSpaceDN w:val="0"/>
        <w:spacing w:before="72"/>
        <w:ind w:left="101" w:right="280"/>
        <w:jc w:val="both"/>
        <w:rPr>
          <w:lang w:val="ru-RU"/>
        </w:rPr>
      </w:pPr>
      <w:r>
        <w:rPr>
          <w:lang w:val="ru-RU"/>
        </w:rPr>
        <w:lastRenderedPageBreak/>
        <w:t>русского</w:t>
      </w:r>
      <w:r>
        <w:rPr>
          <w:spacing w:val="1"/>
          <w:lang w:val="ru-RU"/>
        </w:rPr>
        <w:t xml:space="preserve"> </w:t>
      </w:r>
      <w:r>
        <w:rPr>
          <w:lang w:val="ru-RU"/>
        </w:rPr>
        <w:t>языка</w:t>
      </w:r>
      <w:r>
        <w:rPr>
          <w:spacing w:val="1"/>
          <w:lang w:val="ru-RU"/>
        </w:rPr>
        <w:t xml:space="preserve"> </w:t>
      </w:r>
      <w:r>
        <w:rPr>
          <w:lang w:val="ru-RU"/>
        </w:rPr>
        <w:t>на</w:t>
      </w:r>
      <w:r>
        <w:rPr>
          <w:spacing w:val="1"/>
          <w:lang w:val="ru-RU"/>
        </w:rPr>
        <w:t xml:space="preserve"> </w:t>
      </w:r>
      <w:r>
        <w:rPr>
          <w:lang w:val="ru-RU"/>
        </w:rPr>
        <w:t>уровне</w:t>
      </w:r>
      <w:r>
        <w:rPr>
          <w:spacing w:val="1"/>
          <w:lang w:val="ru-RU"/>
        </w:rPr>
        <w:t xml:space="preserve"> </w:t>
      </w:r>
      <w:r>
        <w:rPr>
          <w:lang w:val="ru-RU"/>
        </w:rPr>
        <w:t>начального</w:t>
      </w:r>
      <w:r>
        <w:rPr>
          <w:spacing w:val="1"/>
          <w:lang w:val="ru-RU"/>
        </w:rPr>
        <w:t xml:space="preserve"> </w:t>
      </w:r>
      <w:r>
        <w:rPr>
          <w:lang w:val="ru-RU"/>
        </w:rPr>
        <w:t>общего</w:t>
      </w:r>
      <w:r>
        <w:rPr>
          <w:spacing w:val="1"/>
          <w:lang w:val="ru-RU"/>
        </w:rPr>
        <w:t xml:space="preserve"> </w:t>
      </w:r>
      <w:r>
        <w:rPr>
          <w:lang w:val="ru-RU"/>
        </w:rPr>
        <w:t>образования.</w:t>
      </w:r>
      <w:r>
        <w:rPr>
          <w:spacing w:val="1"/>
          <w:lang w:val="ru-RU"/>
        </w:rPr>
        <w:t xml:space="preserve"> </w:t>
      </w:r>
      <w:r>
        <w:rPr>
          <w:spacing w:val="-1"/>
          <w:lang w:val="ru-RU"/>
        </w:rPr>
        <w:t>Предметные</w:t>
      </w:r>
      <w:r>
        <w:rPr>
          <w:spacing w:val="-11"/>
          <w:lang w:val="ru-RU"/>
        </w:rPr>
        <w:t xml:space="preserve"> </w:t>
      </w:r>
      <w:r>
        <w:rPr>
          <w:spacing w:val="-1"/>
          <w:lang w:val="ru-RU"/>
        </w:rPr>
        <w:t>планируемые</w:t>
      </w:r>
      <w:r>
        <w:rPr>
          <w:spacing w:val="-10"/>
          <w:lang w:val="ru-RU"/>
        </w:rPr>
        <w:t xml:space="preserve"> </w:t>
      </w:r>
      <w:r>
        <w:rPr>
          <w:lang w:val="ru-RU"/>
        </w:rPr>
        <w:t>результаты</w:t>
      </w:r>
      <w:r>
        <w:rPr>
          <w:spacing w:val="-8"/>
          <w:lang w:val="ru-RU"/>
        </w:rPr>
        <w:t xml:space="preserve"> </w:t>
      </w:r>
      <w:r>
        <w:rPr>
          <w:lang w:val="ru-RU"/>
        </w:rPr>
        <w:t>освоения</w:t>
      </w:r>
      <w:r>
        <w:rPr>
          <w:spacing w:val="-13"/>
          <w:lang w:val="ru-RU"/>
        </w:rPr>
        <w:t xml:space="preserve"> </w:t>
      </w:r>
      <w:r>
        <w:rPr>
          <w:lang w:val="ru-RU"/>
        </w:rPr>
        <w:t>программы</w:t>
      </w:r>
      <w:r>
        <w:rPr>
          <w:spacing w:val="-13"/>
          <w:lang w:val="ru-RU"/>
        </w:rPr>
        <w:t xml:space="preserve"> </w:t>
      </w:r>
      <w:r>
        <w:rPr>
          <w:lang w:val="ru-RU"/>
        </w:rPr>
        <w:t>даны</w:t>
      </w:r>
      <w:r>
        <w:rPr>
          <w:spacing w:val="-57"/>
          <w:lang w:val="ru-RU"/>
        </w:rPr>
        <w:t xml:space="preserve"> </w:t>
      </w:r>
      <w:r>
        <w:rPr>
          <w:lang w:val="ru-RU"/>
        </w:rPr>
        <w:t>для</w:t>
      </w:r>
      <w:r>
        <w:rPr>
          <w:spacing w:val="1"/>
          <w:lang w:val="ru-RU"/>
        </w:rPr>
        <w:t xml:space="preserve"> </w:t>
      </w:r>
      <w:r>
        <w:rPr>
          <w:lang w:val="ru-RU"/>
        </w:rPr>
        <w:t>каждого</w:t>
      </w:r>
      <w:r>
        <w:rPr>
          <w:spacing w:val="2"/>
          <w:lang w:val="ru-RU"/>
        </w:rPr>
        <w:t xml:space="preserve"> </w:t>
      </w:r>
      <w:r>
        <w:rPr>
          <w:lang w:val="ru-RU"/>
        </w:rPr>
        <w:t>года русского</w:t>
      </w:r>
      <w:r>
        <w:rPr>
          <w:spacing w:val="6"/>
          <w:lang w:val="ru-RU"/>
        </w:rPr>
        <w:t xml:space="preserve"> </w:t>
      </w:r>
      <w:r>
        <w:rPr>
          <w:lang w:val="ru-RU"/>
        </w:rPr>
        <w:t>языка.</w:t>
      </w:r>
    </w:p>
    <w:p w:rsidR="00C8663B" w:rsidRPr="00C8663B" w:rsidRDefault="003A1872" w:rsidP="000E5782">
      <w:pPr>
        <w:pStyle w:val="a3"/>
        <w:numPr>
          <w:ilvl w:val="0"/>
          <w:numId w:val="11"/>
        </w:numPr>
        <w:tabs>
          <w:tab w:val="left" w:pos="1230"/>
        </w:tabs>
        <w:spacing w:before="1"/>
        <w:ind w:right="274" w:firstLine="542"/>
        <w:rPr>
          <w:sz w:val="24"/>
        </w:rPr>
      </w:pPr>
      <w:r>
        <w:rPr>
          <w:sz w:val="24"/>
        </w:rPr>
        <w:t>Программа</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устанавливает</w:t>
      </w:r>
      <w:r>
        <w:rPr>
          <w:spacing w:val="1"/>
          <w:sz w:val="24"/>
        </w:rPr>
        <w:t xml:space="preserve"> </w:t>
      </w:r>
      <w:r>
        <w:rPr>
          <w:sz w:val="24"/>
        </w:rPr>
        <w:t>распределение учебного материала по классам, рекомендуемую</w:t>
      </w:r>
      <w:r>
        <w:rPr>
          <w:spacing w:val="1"/>
          <w:sz w:val="24"/>
        </w:rPr>
        <w:t xml:space="preserve"> </w:t>
      </w:r>
      <w:r>
        <w:rPr>
          <w:sz w:val="24"/>
        </w:rPr>
        <w:t>последовательность</w:t>
      </w:r>
      <w:r>
        <w:rPr>
          <w:spacing w:val="1"/>
          <w:sz w:val="24"/>
        </w:rPr>
        <w:t xml:space="preserve"> </w:t>
      </w:r>
      <w:r>
        <w:rPr>
          <w:sz w:val="24"/>
        </w:rPr>
        <w:t>изучения</w:t>
      </w:r>
      <w:r>
        <w:rPr>
          <w:spacing w:val="1"/>
          <w:sz w:val="24"/>
        </w:rPr>
        <w:t xml:space="preserve"> </w:t>
      </w:r>
      <w:r>
        <w:rPr>
          <w:sz w:val="24"/>
        </w:rPr>
        <w:t>тем,</w:t>
      </w:r>
      <w:r>
        <w:rPr>
          <w:spacing w:val="1"/>
          <w:sz w:val="24"/>
        </w:rPr>
        <w:t xml:space="preserve"> </w:t>
      </w:r>
      <w:r>
        <w:rPr>
          <w:sz w:val="24"/>
        </w:rPr>
        <w:t>основанную</w:t>
      </w:r>
      <w:r>
        <w:rPr>
          <w:spacing w:val="1"/>
          <w:sz w:val="24"/>
        </w:rPr>
        <w:t xml:space="preserve"> </w:t>
      </w:r>
      <w:r>
        <w:rPr>
          <w:sz w:val="24"/>
        </w:rPr>
        <w:t>на</w:t>
      </w:r>
      <w:r>
        <w:rPr>
          <w:spacing w:val="1"/>
          <w:sz w:val="24"/>
        </w:rPr>
        <w:t xml:space="preserve"> </w:t>
      </w:r>
      <w:r>
        <w:rPr>
          <w:sz w:val="24"/>
        </w:rPr>
        <w:t>логике</w:t>
      </w:r>
      <w:r>
        <w:rPr>
          <w:spacing w:val="1"/>
          <w:sz w:val="24"/>
        </w:rPr>
        <w:t xml:space="preserve"> </w:t>
      </w:r>
      <w:r>
        <w:rPr>
          <w:sz w:val="24"/>
        </w:rPr>
        <w:t xml:space="preserve">развития предметного содержания и учете </w:t>
      </w:r>
      <w:r>
        <w:rPr>
          <w:sz w:val="24"/>
        </w:rPr>
        <w:t>психологических и</w:t>
      </w:r>
      <w:r>
        <w:rPr>
          <w:spacing w:val="1"/>
          <w:sz w:val="24"/>
        </w:rPr>
        <w:t xml:space="preserve"> </w:t>
      </w:r>
      <w:r>
        <w:rPr>
          <w:sz w:val="24"/>
        </w:rPr>
        <w:t>возрастных</w:t>
      </w:r>
      <w:r>
        <w:rPr>
          <w:spacing w:val="-9"/>
          <w:sz w:val="24"/>
        </w:rPr>
        <w:t xml:space="preserve"> </w:t>
      </w:r>
      <w:r>
        <w:rPr>
          <w:sz w:val="24"/>
        </w:rPr>
        <w:t>особенностей</w:t>
      </w:r>
      <w:r>
        <w:rPr>
          <w:spacing w:val="-7"/>
          <w:sz w:val="24"/>
        </w:rPr>
        <w:t xml:space="preserve"> </w:t>
      </w:r>
      <w:r>
        <w:rPr>
          <w:sz w:val="24"/>
        </w:rPr>
        <w:t>обучающихся.</w:t>
      </w:r>
    </w:p>
    <w:p w:rsidR="00C8663B" w:rsidRPr="00C8663B" w:rsidRDefault="003A1872" w:rsidP="000E5782">
      <w:pPr>
        <w:pStyle w:val="a3"/>
        <w:numPr>
          <w:ilvl w:val="0"/>
          <w:numId w:val="11"/>
        </w:numPr>
        <w:tabs>
          <w:tab w:val="left" w:pos="1230"/>
        </w:tabs>
        <w:ind w:right="277" w:firstLine="542"/>
        <w:rPr>
          <w:sz w:val="24"/>
        </w:rPr>
      </w:pPr>
      <w:r>
        <w:rPr>
          <w:sz w:val="24"/>
        </w:rPr>
        <w:t>Программа</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предоставляет</w:t>
      </w:r>
      <w:r>
        <w:rPr>
          <w:spacing w:val="1"/>
          <w:sz w:val="24"/>
        </w:rPr>
        <w:t xml:space="preserve"> </w:t>
      </w:r>
      <w:r>
        <w:rPr>
          <w:sz w:val="24"/>
        </w:rPr>
        <w:t>возможности</w:t>
      </w:r>
      <w:r>
        <w:rPr>
          <w:spacing w:val="-7"/>
          <w:sz w:val="24"/>
        </w:rPr>
        <w:t xml:space="preserve"> </w:t>
      </w:r>
      <w:r>
        <w:rPr>
          <w:sz w:val="24"/>
        </w:rPr>
        <w:t>для</w:t>
      </w:r>
      <w:r>
        <w:rPr>
          <w:spacing w:val="-4"/>
          <w:sz w:val="24"/>
        </w:rPr>
        <w:t xml:space="preserve"> </w:t>
      </w:r>
      <w:r>
        <w:rPr>
          <w:sz w:val="24"/>
        </w:rPr>
        <w:t>реализации</w:t>
      </w:r>
      <w:r>
        <w:rPr>
          <w:spacing w:val="-3"/>
          <w:sz w:val="24"/>
        </w:rPr>
        <w:t xml:space="preserve"> </w:t>
      </w:r>
      <w:r>
        <w:rPr>
          <w:sz w:val="24"/>
        </w:rPr>
        <w:t>различных</w:t>
      </w:r>
      <w:r>
        <w:rPr>
          <w:spacing w:val="-8"/>
          <w:sz w:val="24"/>
        </w:rPr>
        <w:t xml:space="preserve"> </w:t>
      </w:r>
      <w:r>
        <w:rPr>
          <w:sz w:val="24"/>
        </w:rPr>
        <w:t>методических</w:t>
      </w:r>
      <w:r>
        <w:rPr>
          <w:spacing w:val="-8"/>
          <w:sz w:val="24"/>
        </w:rPr>
        <w:t xml:space="preserve"> </w:t>
      </w:r>
      <w:r>
        <w:rPr>
          <w:sz w:val="24"/>
        </w:rPr>
        <w:t>подходов</w:t>
      </w:r>
      <w:r>
        <w:rPr>
          <w:spacing w:val="-58"/>
          <w:sz w:val="24"/>
        </w:rPr>
        <w:t xml:space="preserve"> </w:t>
      </w:r>
      <w:r>
        <w:rPr>
          <w:sz w:val="24"/>
        </w:rPr>
        <w:t>к</w:t>
      </w:r>
      <w:r>
        <w:rPr>
          <w:spacing w:val="1"/>
          <w:sz w:val="24"/>
        </w:rPr>
        <w:t xml:space="preserve"> </w:t>
      </w:r>
      <w:r>
        <w:rPr>
          <w:sz w:val="24"/>
        </w:rPr>
        <w:t>преподаванию</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при</w:t>
      </w:r>
      <w:r>
        <w:rPr>
          <w:spacing w:val="1"/>
          <w:sz w:val="24"/>
        </w:rPr>
        <w:t xml:space="preserve"> </w:t>
      </w:r>
      <w:r>
        <w:rPr>
          <w:sz w:val="24"/>
        </w:rPr>
        <w:t>условии</w:t>
      </w:r>
      <w:r>
        <w:rPr>
          <w:spacing w:val="1"/>
          <w:sz w:val="24"/>
        </w:rPr>
        <w:t xml:space="preserve"> </w:t>
      </w:r>
      <w:r>
        <w:rPr>
          <w:sz w:val="24"/>
        </w:rPr>
        <w:t>сохранения</w:t>
      </w:r>
      <w:r>
        <w:rPr>
          <w:spacing w:val="1"/>
          <w:sz w:val="24"/>
        </w:rPr>
        <w:t xml:space="preserve"> </w:t>
      </w:r>
      <w:r>
        <w:rPr>
          <w:sz w:val="24"/>
        </w:rPr>
        <w:t>обязательной</w:t>
      </w:r>
      <w:r>
        <w:rPr>
          <w:spacing w:val="-2"/>
          <w:sz w:val="24"/>
        </w:rPr>
        <w:t xml:space="preserve"> </w:t>
      </w:r>
      <w:r>
        <w:rPr>
          <w:sz w:val="24"/>
        </w:rPr>
        <w:t>части</w:t>
      </w:r>
      <w:r>
        <w:rPr>
          <w:spacing w:val="2"/>
          <w:sz w:val="24"/>
        </w:rPr>
        <w:t xml:space="preserve"> </w:t>
      </w:r>
      <w:r>
        <w:rPr>
          <w:sz w:val="24"/>
        </w:rPr>
        <w:t>содержания</w:t>
      </w:r>
      <w:r>
        <w:rPr>
          <w:spacing w:val="-4"/>
          <w:sz w:val="24"/>
        </w:rPr>
        <w:t xml:space="preserve"> </w:t>
      </w:r>
      <w:r>
        <w:rPr>
          <w:sz w:val="24"/>
        </w:rPr>
        <w:t>учебного</w:t>
      </w:r>
      <w:r>
        <w:rPr>
          <w:spacing w:val="5"/>
          <w:sz w:val="24"/>
        </w:rPr>
        <w:t xml:space="preserve"> </w:t>
      </w:r>
      <w:r>
        <w:rPr>
          <w:sz w:val="24"/>
        </w:rPr>
        <w:t>предмета.</w:t>
      </w:r>
    </w:p>
    <w:p w:rsidR="00C8663B" w:rsidRDefault="003A1872" w:rsidP="000E5782">
      <w:pPr>
        <w:pStyle w:val="a3"/>
        <w:numPr>
          <w:ilvl w:val="0"/>
          <w:numId w:val="11"/>
        </w:numPr>
        <w:tabs>
          <w:tab w:val="left" w:pos="1028"/>
        </w:tabs>
        <w:ind w:right="271" w:firstLine="542"/>
        <w:rPr>
          <w:sz w:val="24"/>
        </w:rPr>
      </w:pPr>
      <w:r>
        <w:rPr>
          <w:sz w:val="24"/>
        </w:rPr>
        <w:t>Содержание программы по русскому языку составлено</w:t>
      </w:r>
      <w:r>
        <w:rPr>
          <w:spacing w:val="1"/>
          <w:sz w:val="24"/>
        </w:rPr>
        <w:t xml:space="preserve"> </w:t>
      </w:r>
      <w:r>
        <w:rPr>
          <w:sz w:val="24"/>
        </w:rPr>
        <w:t>таким образом, что достижение обучающимися как личностных,</w:t>
      </w:r>
      <w:r>
        <w:rPr>
          <w:spacing w:val="-57"/>
          <w:sz w:val="24"/>
        </w:rPr>
        <w:t xml:space="preserve"> </w:t>
      </w:r>
      <w:r>
        <w:rPr>
          <w:sz w:val="24"/>
        </w:rPr>
        <w:t>так</w:t>
      </w:r>
      <w:r>
        <w:rPr>
          <w:spacing w:val="1"/>
          <w:sz w:val="24"/>
        </w:rPr>
        <w:t xml:space="preserve"> </w:t>
      </w:r>
      <w:r>
        <w:rPr>
          <w:sz w:val="24"/>
        </w:rPr>
        <w:t>и</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обеспечивает</w:t>
      </w:r>
      <w:r>
        <w:rPr>
          <w:spacing w:val="1"/>
          <w:sz w:val="24"/>
        </w:rPr>
        <w:t xml:space="preserve"> </w:t>
      </w:r>
      <w:r>
        <w:rPr>
          <w:sz w:val="24"/>
        </w:rPr>
        <w:t>преемственность</w:t>
      </w:r>
      <w:r>
        <w:rPr>
          <w:spacing w:val="-7"/>
          <w:sz w:val="24"/>
        </w:rPr>
        <w:t xml:space="preserve"> </w:t>
      </w:r>
      <w:r>
        <w:rPr>
          <w:sz w:val="24"/>
        </w:rPr>
        <w:t>и</w:t>
      </w:r>
      <w:r>
        <w:rPr>
          <w:spacing w:val="-12"/>
          <w:sz w:val="24"/>
        </w:rPr>
        <w:t xml:space="preserve"> </w:t>
      </w:r>
      <w:r>
        <w:rPr>
          <w:sz w:val="24"/>
        </w:rPr>
        <w:t>перспективность</w:t>
      </w:r>
      <w:r>
        <w:rPr>
          <w:spacing w:val="-12"/>
          <w:sz w:val="24"/>
        </w:rPr>
        <w:t xml:space="preserve"> </w:t>
      </w:r>
      <w:r>
        <w:rPr>
          <w:sz w:val="24"/>
        </w:rPr>
        <w:t>в</w:t>
      </w:r>
      <w:r>
        <w:rPr>
          <w:spacing w:val="-11"/>
          <w:sz w:val="24"/>
        </w:rPr>
        <w:t xml:space="preserve"> </w:t>
      </w:r>
      <w:r>
        <w:rPr>
          <w:sz w:val="24"/>
        </w:rPr>
        <w:t>освоении</w:t>
      </w:r>
      <w:r>
        <w:rPr>
          <w:spacing w:val="-12"/>
          <w:sz w:val="24"/>
        </w:rPr>
        <w:t xml:space="preserve"> </w:t>
      </w:r>
      <w:r>
        <w:rPr>
          <w:sz w:val="24"/>
        </w:rPr>
        <w:t>областей</w:t>
      </w:r>
      <w:r>
        <w:rPr>
          <w:spacing w:val="-7"/>
          <w:sz w:val="24"/>
        </w:rPr>
        <w:t xml:space="preserve"> </w:t>
      </w:r>
      <w:r>
        <w:rPr>
          <w:sz w:val="24"/>
        </w:rPr>
        <w:t>знаний,</w:t>
      </w:r>
      <w:r>
        <w:rPr>
          <w:spacing w:val="-58"/>
          <w:sz w:val="24"/>
        </w:rPr>
        <w:t xml:space="preserve"> </w:t>
      </w:r>
      <w:r>
        <w:rPr>
          <w:sz w:val="24"/>
        </w:rPr>
        <w:t>которые отражают ведущие идеи</w:t>
      </w:r>
      <w:r>
        <w:rPr>
          <w:sz w:val="24"/>
        </w:rPr>
        <w:t xml:space="preserve"> изучения русского языка 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подчеркивают</w:t>
      </w:r>
      <w:r>
        <w:rPr>
          <w:spacing w:val="1"/>
          <w:sz w:val="24"/>
        </w:rPr>
        <w:t xml:space="preserve"> </w:t>
      </w:r>
      <w:r>
        <w:rPr>
          <w:sz w:val="24"/>
        </w:rPr>
        <w:t>пропедевтическое</w:t>
      </w:r>
      <w:r>
        <w:rPr>
          <w:spacing w:val="1"/>
          <w:sz w:val="24"/>
        </w:rPr>
        <w:t xml:space="preserve"> </w:t>
      </w:r>
      <w:r>
        <w:rPr>
          <w:sz w:val="24"/>
        </w:rPr>
        <w:t>значение</w:t>
      </w:r>
      <w:r>
        <w:rPr>
          <w:spacing w:val="1"/>
          <w:sz w:val="24"/>
        </w:rPr>
        <w:t xml:space="preserve"> </w:t>
      </w:r>
      <w:r>
        <w:rPr>
          <w:sz w:val="24"/>
        </w:rPr>
        <w:t>уровня</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формирование</w:t>
      </w:r>
      <w:r>
        <w:rPr>
          <w:spacing w:val="1"/>
          <w:sz w:val="24"/>
        </w:rPr>
        <w:t xml:space="preserve"> </w:t>
      </w:r>
      <w:r>
        <w:rPr>
          <w:sz w:val="24"/>
        </w:rPr>
        <w:t>готовности</w:t>
      </w:r>
      <w:r>
        <w:rPr>
          <w:spacing w:val="1"/>
          <w:sz w:val="24"/>
        </w:rPr>
        <w:t xml:space="preserve"> </w:t>
      </w:r>
      <w:r>
        <w:rPr>
          <w:sz w:val="24"/>
        </w:rPr>
        <w:t>обучающегося</w:t>
      </w:r>
      <w:r>
        <w:rPr>
          <w:spacing w:val="1"/>
          <w:sz w:val="24"/>
        </w:rPr>
        <w:t xml:space="preserve"> </w:t>
      </w:r>
      <w:r>
        <w:rPr>
          <w:sz w:val="24"/>
        </w:rPr>
        <w:t>к</w:t>
      </w:r>
      <w:r>
        <w:rPr>
          <w:spacing w:val="1"/>
          <w:sz w:val="24"/>
        </w:rPr>
        <w:t xml:space="preserve"> </w:t>
      </w:r>
      <w:r>
        <w:rPr>
          <w:sz w:val="24"/>
        </w:rPr>
        <w:t>дальнейшему</w:t>
      </w:r>
      <w:r>
        <w:rPr>
          <w:spacing w:val="-9"/>
          <w:sz w:val="24"/>
        </w:rPr>
        <w:t xml:space="preserve"> </w:t>
      </w:r>
      <w:r>
        <w:rPr>
          <w:sz w:val="24"/>
        </w:rPr>
        <w:t>обучению.</w:t>
      </w:r>
    </w:p>
    <w:p w:rsidR="00C8663B" w:rsidRDefault="00C8663B" w:rsidP="00C8663B">
      <w:pPr>
        <w:widowControl w:val="0"/>
        <w:autoSpaceDE w:val="0"/>
        <w:autoSpaceDN w:val="0"/>
        <w:spacing w:before="2"/>
        <w:rPr>
          <w:sz w:val="21"/>
          <w:lang w:val="ru-RU"/>
        </w:rPr>
      </w:pPr>
    </w:p>
    <w:p w:rsidR="00C8663B" w:rsidRDefault="003A1872" w:rsidP="00C8663B">
      <w:pPr>
        <w:widowControl w:val="0"/>
        <w:autoSpaceDE w:val="0"/>
        <w:autoSpaceDN w:val="0"/>
        <w:ind w:left="101" w:right="272" w:firstLine="542"/>
        <w:jc w:val="both"/>
        <w:rPr>
          <w:lang w:val="ru-RU"/>
        </w:rPr>
      </w:pPr>
      <w:r>
        <w:rPr>
          <w:lang w:val="ru-RU"/>
        </w:rPr>
        <w:t>Общее</w:t>
      </w:r>
      <w:r>
        <w:rPr>
          <w:spacing w:val="1"/>
          <w:lang w:val="ru-RU"/>
        </w:rPr>
        <w:t xml:space="preserve"> </w:t>
      </w:r>
      <w:r>
        <w:rPr>
          <w:lang w:val="ru-RU"/>
        </w:rPr>
        <w:t>число</w:t>
      </w:r>
      <w:r>
        <w:rPr>
          <w:spacing w:val="1"/>
          <w:lang w:val="ru-RU"/>
        </w:rPr>
        <w:t xml:space="preserve"> </w:t>
      </w:r>
      <w:r>
        <w:rPr>
          <w:lang w:val="ru-RU"/>
        </w:rPr>
        <w:t>часов,</w:t>
      </w:r>
      <w:r>
        <w:rPr>
          <w:spacing w:val="1"/>
          <w:lang w:val="ru-RU"/>
        </w:rPr>
        <w:t xml:space="preserve"> </w:t>
      </w:r>
      <w:r>
        <w:rPr>
          <w:lang w:val="ru-RU"/>
        </w:rPr>
        <w:t>рекомендованных</w:t>
      </w:r>
      <w:r>
        <w:rPr>
          <w:spacing w:val="1"/>
          <w:lang w:val="ru-RU"/>
        </w:rPr>
        <w:t xml:space="preserve"> </w:t>
      </w:r>
      <w:r>
        <w:rPr>
          <w:lang w:val="ru-RU"/>
        </w:rPr>
        <w:t>для</w:t>
      </w:r>
      <w:r>
        <w:rPr>
          <w:spacing w:val="1"/>
          <w:lang w:val="ru-RU"/>
        </w:rPr>
        <w:t xml:space="preserve"> </w:t>
      </w:r>
      <w:r>
        <w:rPr>
          <w:lang w:val="ru-RU"/>
        </w:rPr>
        <w:t>изучения</w:t>
      </w:r>
      <w:r>
        <w:rPr>
          <w:spacing w:val="1"/>
          <w:lang w:val="ru-RU"/>
        </w:rPr>
        <w:t xml:space="preserve"> </w:t>
      </w:r>
      <w:r>
        <w:rPr>
          <w:lang w:val="ru-RU"/>
        </w:rPr>
        <w:t>русского языка, - 675 (5 часов в неделю в каждом классе): в 1</w:t>
      </w:r>
      <w:r>
        <w:rPr>
          <w:spacing w:val="1"/>
          <w:lang w:val="ru-RU"/>
        </w:rPr>
        <w:t xml:space="preserve"> </w:t>
      </w:r>
      <w:r>
        <w:rPr>
          <w:lang w:val="ru-RU"/>
        </w:rPr>
        <w:t>классе</w:t>
      </w:r>
      <w:r>
        <w:rPr>
          <w:spacing w:val="1"/>
          <w:lang w:val="ru-RU"/>
        </w:rPr>
        <w:t xml:space="preserve"> </w:t>
      </w:r>
      <w:r>
        <w:rPr>
          <w:lang w:val="ru-RU"/>
        </w:rPr>
        <w:t>-</w:t>
      </w:r>
      <w:r>
        <w:rPr>
          <w:spacing w:val="3"/>
          <w:lang w:val="ru-RU"/>
        </w:rPr>
        <w:t xml:space="preserve"> </w:t>
      </w:r>
      <w:r>
        <w:rPr>
          <w:lang w:val="ru-RU"/>
        </w:rPr>
        <w:t>165</w:t>
      </w:r>
      <w:r>
        <w:rPr>
          <w:spacing w:val="2"/>
          <w:lang w:val="ru-RU"/>
        </w:rPr>
        <w:t xml:space="preserve"> </w:t>
      </w:r>
      <w:r>
        <w:rPr>
          <w:lang w:val="ru-RU"/>
        </w:rPr>
        <w:t>часов,</w:t>
      </w:r>
      <w:r>
        <w:rPr>
          <w:spacing w:val="-2"/>
          <w:lang w:val="ru-RU"/>
        </w:rPr>
        <w:t xml:space="preserve"> </w:t>
      </w:r>
      <w:r>
        <w:rPr>
          <w:lang w:val="ru-RU"/>
        </w:rPr>
        <w:t>во</w:t>
      </w:r>
      <w:r>
        <w:rPr>
          <w:spacing w:val="1"/>
          <w:lang w:val="ru-RU"/>
        </w:rPr>
        <w:t xml:space="preserve"> </w:t>
      </w:r>
      <w:r>
        <w:rPr>
          <w:lang w:val="ru-RU"/>
        </w:rPr>
        <w:t>2</w:t>
      </w:r>
      <w:r>
        <w:rPr>
          <w:spacing w:val="-1"/>
          <w:lang w:val="ru-RU"/>
        </w:rPr>
        <w:t xml:space="preserve"> </w:t>
      </w:r>
      <w:r>
        <w:rPr>
          <w:lang w:val="ru-RU"/>
        </w:rPr>
        <w:t>-</w:t>
      </w:r>
      <w:r>
        <w:rPr>
          <w:spacing w:val="3"/>
          <w:lang w:val="ru-RU"/>
        </w:rPr>
        <w:t xml:space="preserve"> </w:t>
      </w:r>
      <w:r>
        <w:rPr>
          <w:lang w:val="ru-RU"/>
        </w:rPr>
        <w:t>4</w:t>
      </w:r>
      <w:r>
        <w:rPr>
          <w:spacing w:val="-3"/>
          <w:lang w:val="ru-RU"/>
        </w:rPr>
        <w:t xml:space="preserve"> </w:t>
      </w:r>
      <w:r>
        <w:rPr>
          <w:lang w:val="ru-RU"/>
        </w:rPr>
        <w:t>классах</w:t>
      </w:r>
      <w:r>
        <w:rPr>
          <w:spacing w:val="-3"/>
          <w:lang w:val="ru-RU"/>
        </w:rPr>
        <w:t xml:space="preserve"> </w:t>
      </w:r>
      <w:r>
        <w:rPr>
          <w:lang w:val="ru-RU"/>
        </w:rPr>
        <w:t>-</w:t>
      </w:r>
      <w:r>
        <w:rPr>
          <w:spacing w:val="3"/>
          <w:lang w:val="ru-RU"/>
        </w:rPr>
        <w:t xml:space="preserve"> </w:t>
      </w:r>
      <w:r>
        <w:rPr>
          <w:lang w:val="ru-RU"/>
        </w:rPr>
        <w:t>по</w:t>
      </w:r>
      <w:r>
        <w:rPr>
          <w:spacing w:val="2"/>
          <w:lang w:val="ru-RU"/>
        </w:rPr>
        <w:t xml:space="preserve"> </w:t>
      </w:r>
      <w:r>
        <w:rPr>
          <w:lang w:val="ru-RU"/>
        </w:rPr>
        <w:t>170</w:t>
      </w:r>
      <w:r>
        <w:rPr>
          <w:spacing w:val="1"/>
          <w:lang w:val="ru-RU"/>
        </w:rPr>
        <w:t xml:space="preserve"> </w:t>
      </w:r>
      <w:r>
        <w:rPr>
          <w:lang w:val="ru-RU"/>
        </w:rPr>
        <w:t>часов.</w:t>
      </w:r>
    </w:p>
    <w:p w:rsidR="00C8663B" w:rsidRDefault="00C8663B" w:rsidP="00C8663B">
      <w:pPr>
        <w:widowControl w:val="0"/>
        <w:autoSpaceDE w:val="0"/>
        <w:autoSpaceDN w:val="0"/>
        <w:rPr>
          <w:lang w:val="ru-RU"/>
        </w:rPr>
      </w:pPr>
    </w:p>
    <w:p w:rsidR="00C8663B" w:rsidRPr="00C8663B" w:rsidRDefault="00C8663B" w:rsidP="00C8663B">
      <w:pPr>
        <w:widowControl w:val="0"/>
        <w:autoSpaceDE w:val="0"/>
        <w:autoSpaceDN w:val="0"/>
        <w:ind w:left="105"/>
        <w:rPr>
          <w:b/>
          <w:lang w:val="ru-RU"/>
        </w:rPr>
      </w:pPr>
    </w:p>
    <w:p w:rsidR="00C8663B" w:rsidRDefault="00C8663B" w:rsidP="00C8663B">
      <w:pPr>
        <w:widowControl w:val="0"/>
        <w:autoSpaceDE w:val="0"/>
        <w:autoSpaceDN w:val="0"/>
        <w:rPr>
          <w:szCs w:val="22"/>
          <w:lang w:val="ru-RU"/>
        </w:rPr>
        <w:sectPr w:rsidR="00C8663B">
          <w:pgSz w:w="7830" w:h="12020"/>
          <w:pgMar w:top="520" w:right="300" w:bottom="700" w:left="480" w:header="0" w:footer="433" w:gutter="0"/>
          <w:cols w:space="720"/>
        </w:sectPr>
      </w:pPr>
    </w:p>
    <w:p w:rsidR="00C8663B" w:rsidRPr="00C8663B" w:rsidRDefault="003A1872" w:rsidP="00C8663B">
      <w:pPr>
        <w:widowControl w:val="0"/>
        <w:autoSpaceDE w:val="0"/>
        <w:autoSpaceDN w:val="0"/>
        <w:ind w:left="644"/>
        <w:outlineLvl w:val="2"/>
        <w:rPr>
          <w:b/>
          <w:bCs/>
          <w:lang w:val="ru-RU"/>
        </w:rPr>
      </w:pPr>
      <w:r w:rsidRPr="00C8663B">
        <w:rPr>
          <w:b/>
          <w:bCs/>
          <w:lang w:val="ru-RU"/>
        </w:rPr>
        <w:lastRenderedPageBreak/>
        <w:t>2.</w:t>
      </w:r>
      <w:r w:rsidRPr="00C8663B">
        <w:rPr>
          <w:b/>
          <w:bCs/>
          <w:spacing w:val="-3"/>
          <w:lang w:val="ru-RU"/>
        </w:rPr>
        <w:t xml:space="preserve"> </w:t>
      </w:r>
      <w:r w:rsidRPr="00C8663B">
        <w:rPr>
          <w:b/>
          <w:bCs/>
          <w:lang w:val="ru-RU"/>
        </w:rPr>
        <w:t>Содержание</w:t>
      </w:r>
      <w:r w:rsidRPr="00C8663B">
        <w:rPr>
          <w:b/>
          <w:bCs/>
          <w:spacing w:val="-3"/>
          <w:lang w:val="ru-RU"/>
        </w:rPr>
        <w:t xml:space="preserve"> </w:t>
      </w:r>
      <w:r w:rsidRPr="00C8663B">
        <w:rPr>
          <w:b/>
          <w:bCs/>
          <w:lang w:val="ru-RU"/>
        </w:rPr>
        <w:t>обучения</w:t>
      </w:r>
      <w:r w:rsidRPr="00C8663B">
        <w:rPr>
          <w:b/>
          <w:bCs/>
          <w:spacing w:val="-4"/>
          <w:lang w:val="ru-RU"/>
        </w:rPr>
        <w:t xml:space="preserve"> </w:t>
      </w:r>
      <w:r w:rsidRPr="00C8663B">
        <w:rPr>
          <w:b/>
          <w:bCs/>
          <w:lang w:val="ru-RU"/>
        </w:rPr>
        <w:t>в</w:t>
      </w:r>
      <w:r w:rsidRPr="00C8663B">
        <w:rPr>
          <w:b/>
          <w:bCs/>
          <w:spacing w:val="-2"/>
          <w:lang w:val="ru-RU"/>
        </w:rPr>
        <w:t xml:space="preserve"> </w:t>
      </w:r>
      <w:r w:rsidRPr="00C8663B">
        <w:rPr>
          <w:b/>
          <w:bCs/>
          <w:lang w:val="ru-RU"/>
        </w:rPr>
        <w:t>1</w:t>
      </w:r>
      <w:r w:rsidRPr="00C8663B">
        <w:rPr>
          <w:b/>
          <w:bCs/>
          <w:spacing w:val="-3"/>
          <w:lang w:val="ru-RU"/>
        </w:rPr>
        <w:t xml:space="preserve"> </w:t>
      </w:r>
      <w:r w:rsidRPr="00C8663B">
        <w:rPr>
          <w:b/>
          <w:bCs/>
          <w:lang w:val="ru-RU"/>
        </w:rPr>
        <w:t>классе.</w:t>
      </w:r>
    </w:p>
    <w:p w:rsidR="00C8663B" w:rsidRDefault="00C8663B" w:rsidP="00C8663B">
      <w:pPr>
        <w:widowControl w:val="0"/>
        <w:autoSpaceDE w:val="0"/>
        <w:autoSpaceDN w:val="0"/>
        <w:spacing w:before="9"/>
        <w:rPr>
          <w:rFonts w:ascii="Arial"/>
          <w:b/>
          <w:sz w:val="20"/>
          <w:lang w:val="ru-RU"/>
        </w:rPr>
      </w:pPr>
    </w:p>
    <w:p w:rsidR="00C8663B" w:rsidRDefault="003A1872" w:rsidP="00C8663B">
      <w:pPr>
        <w:widowControl w:val="0"/>
        <w:autoSpaceDE w:val="0"/>
        <w:autoSpaceDN w:val="0"/>
        <w:spacing w:before="72"/>
        <w:ind w:left="101" w:right="272"/>
        <w:jc w:val="both"/>
        <w:rPr>
          <w:lang w:val="ru-RU"/>
        </w:rPr>
      </w:pPr>
      <w:r>
        <w:rPr>
          <w:lang w:val="ru-RU"/>
        </w:rPr>
        <w:t>Начальным этапом изучения русского языка и учебного</w:t>
      </w:r>
      <w:r>
        <w:rPr>
          <w:spacing w:val="1"/>
          <w:lang w:val="ru-RU"/>
        </w:rPr>
        <w:t xml:space="preserve"> </w:t>
      </w:r>
      <w:r>
        <w:rPr>
          <w:lang w:val="ru-RU"/>
        </w:rPr>
        <w:t xml:space="preserve">предмета "Литературное чтение" в </w:t>
      </w:r>
      <w:r>
        <w:rPr>
          <w:lang w:val="ru-RU"/>
        </w:rPr>
        <w:t>1 классе является учебный</w:t>
      </w:r>
      <w:r>
        <w:rPr>
          <w:spacing w:val="1"/>
          <w:lang w:val="ru-RU"/>
        </w:rPr>
        <w:t xml:space="preserve"> </w:t>
      </w:r>
      <w:r>
        <w:rPr>
          <w:lang w:val="ru-RU"/>
        </w:rPr>
        <w:t>курс "Обучение грамоте": обучение письму идет параллельно с</w:t>
      </w:r>
      <w:r>
        <w:rPr>
          <w:spacing w:val="1"/>
          <w:lang w:val="ru-RU"/>
        </w:rPr>
        <w:t xml:space="preserve"> </w:t>
      </w:r>
      <w:r>
        <w:rPr>
          <w:lang w:val="ru-RU"/>
        </w:rPr>
        <w:t>обучением</w:t>
      </w:r>
      <w:r>
        <w:rPr>
          <w:spacing w:val="1"/>
          <w:lang w:val="ru-RU"/>
        </w:rPr>
        <w:t xml:space="preserve"> </w:t>
      </w:r>
      <w:r>
        <w:rPr>
          <w:lang w:val="ru-RU"/>
        </w:rPr>
        <w:t>чтению.</w:t>
      </w:r>
      <w:r>
        <w:rPr>
          <w:spacing w:val="1"/>
          <w:lang w:val="ru-RU"/>
        </w:rPr>
        <w:t xml:space="preserve"> </w:t>
      </w:r>
      <w:r>
        <w:rPr>
          <w:lang w:val="ru-RU"/>
        </w:rPr>
        <w:t>На</w:t>
      </w:r>
      <w:r>
        <w:rPr>
          <w:spacing w:val="1"/>
          <w:lang w:val="ru-RU"/>
        </w:rPr>
        <w:t xml:space="preserve"> </w:t>
      </w:r>
      <w:r>
        <w:rPr>
          <w:lang w:val="ru-RU"/>
        </w:rPr>
        <w:t>учебный</w:t>
      </w:r>
      <w:r>
        <w:rPr>
          <w:spacing w:val="1"/>
          <w:lang w:val="ru-RU"/>
        </w:rPr>
        <w:t xml:space="preserve"> </w:t>
      </w:r>
      <w:r>
        <w:rPr>
          <w:lang w:val="ru-RU"/>
        </w:rPr>
        <w:t>курс</w:t>
      </w:r>
      <w:r>
        <w:rPr>
          <w:spacing w:val="1"/>
          <w:lang w:val="ru-RU"/>
        </w:rPr>
        <w:t xml:space="preserve"> </w:t>
      </w:r>
      <w:r>
        <w:rPr>
          <w:lang w:val="ru-RU"/>
        </w:rPr>
        <w:t>"Обучение</w:t>
      </w:r>
      <w:r>
        <w:rPr>
          <w:spacing w:val="1"/>
          <w:lang w:val="ru-RU"/>
        </w:rPr>
        <w:t xml:space="preserve"> </w:t>
      </w:r>
      <w:r>
        <w:rPr>
          <w:lang w:val="ru-RU"/>
        </w:rPr>
        <w:t>грамоте"</w:t>
      </w:r>
      <w:r>
        <w:rPr>
          <w:spacing w:val="1"/>
          <w:lang w:val="ru-RU"/>
        </w:rPr>
        <w:t xml:space="preserve"> </w:t>
      </w:r>
      <w:r>
        <w:rPr>
          <w:spacing w:val="-1"/>
          <w:lang w:val="ru-RU"/>
        </w:rPr>
        <w:t>рекомендуется</w:t>
      </w:r>
      <w:r>
        <w:rPr>
          <w:spacing w:val="-13"/>
          <w:lang w:val="ru-RU"/>
        </w:rPr>
        <w:t xml:space="preserve"> </w:t>
      </w:r>
      <w:r>
        <w:rPr>
          <w:spacing w:val="-1"/>
          <w:lang w:val="ru-RU"/>
        </w:rPr>
        <w:t>отводить</w:t>
      </w:r>
      <w:r>
        <w:rPr>
          <w:spacing w:val="-15"/>
          <w:lang w:val="ru-RU"/>
        </w:rPr>
        <w:t xml:space="preserve"> </w:t>
      </w:r>
      <w:r>
        <w:rPr>
          <w:spacing w:val="-1"/>
          <w:lang w:val="ru-RU"/>
        </w:rPr>
        <w:t>9</w:t>
      </w:r>
      <w:r>
        <w:rPr>
          <w:spacing w:val="-12"/>
          <w:lang w:val="ru-RU"/>
        </w:rPr>
        <w:t xml:space="preserve"> </w:t>
      </w:r>
      <w:r>
        <w:rPr>
          <w:spacing w:val="-1"/>
          <w:lang w:val="ru-RU"/>
        </w:rPr>
        <w:t>часов</w:t>
      </w:r>
      <w:r>
        <w:rPr>
          <w:spacing w:val="-14"/>
          <w:lang w:val="ru-RU"/>
        </w:rPr>
        <w:t xml:space="preserve"> </w:t>
      </w:r>
      <w:r>
        <w:rPr>
          <w:spacing w:val="-1"/>
          <w:lang w:val="ru-RU"/>
        </w:rPr>
        <w:t>в</w:t>
      </w:r>
      <w:r>
        <w:rPr>
          <w:spacing w:val="-15"/>
          <w:lang w:val="ru-RU"/>
        </w:rPr>
        <w:t xml:space="preserve"> </w:t>
      </w:r>
      <w:r>
        <w:rPr>
          <w:spacing w:val="-1"/>
          <w:lang w:val="ru-RU"/>
        </w:rPr>
        <w:t>неделю:</w:t>
      </w:r>
      <w:r>
        <w:rPr>
          <w:spacing w:val="-11"/>
          <w:lang w:val="ru-RU"/>
        </w:rPr>
        <w:t xml:space="preserve"> </w:t>
      </w:r>
      <w:r>
        <w:rPr>
          <w:lang w:val="ru-RU"/>
        </w:rPr>
        <w:t>5</w:t>
      </w:r>
      <w:r>
        <w:rPr>
          <w:spacing w:val="-12"/>
          <w:lang w:val="ru-RU"/>
        </w:rPr>
        <w:t xml:space="preserve"> </w:t>
      </w:r>
      <w:r>
        <w:rPr>
          <w:lang w:val="ru-RU"/>
        </w:rPr>
        <w:t>часов</w:t>
      </w:r>
      <w:r>
        <w:rPr>
          <w:spacing w:val="-14"/>
          <w:lang w:val="ru-RU"/>
        </w:rPr>
        <w:t xml:space="preserve"> </w:t>
      </w:r>
      <w:r>
        <w:rPr>
          <w:lang w:val="ru-RU"/>
        </w:rPr>
        <w:t>русского</w:t>
      </w:r>
      <w:r>
        <w:rPr>
          <w:spacing w:val="-8"/>
          <w:lang w:val="ru-RU"/>
        </w:rPr>
        <w:t xml:space="preserve"> </w:t>
      </w:r>
      <w:r>
        <w:rPr>
          <w:lang w:val="ru-RU"/>
        </w:rPr>
        <w:t>языка</w:t>
      </w:r>
      <w:r>
        <w:rPr>
          <w:spacing w:val="-57"/>
          <w:lang w:val="ru-RU"/>
        </w:rPr>
        <w:t xml:space="preserve"> </w:t>
      </w:r>
      <w:r>
        <w:rPr>
          <w:lang w:val="ru-RU"/>
        </w:rPr>
        <w:t xml:space="preserve">(обучение письму) и 4 часа учебного предмета </w:t>
      </w:r>
      <w:r>
        <w:rPr>
          <w:lang w:val="ru-RU"/>
        </w:rPr>
        <w:t>"Литературное</w:t>
      </w:r>
      <w:r>
        <w:rPr>
          <w:spacing w:val="1"/>
          <w:lang w:val="ru-RU"/>
        </w:rPr>
        <w:t xml:space="preserve"> </w:t>
      </w:r>
      <w:r>
        <w:rPr>
          <w:lang w:val="ru-RU"/>
        </w:rPr>
        <w:t>чтение"</w:t>
      </w:r>
      <w:r>
        <w:rPr>
          <w:spacing w:val="59"/>
          <w:lang w:val="ru-RU"/>
        </w:rPr>
        <w:t xml:space="preserve"> </w:t>
      </w:r>
      <w:r>
        <w:rPr>
          <w:lang w:val="ru-RU"/>
        </w:rPr>
        <w:t>(обучение</w:t>
      </w:r>
      <w:r>
        <w:rPr>
          <w:spacing w:val="60"/>
          <w:lang w:val="ru-RU"/>
        </w:rPr>
        <w:t xml:space="preserve"> </w:t>
      </w:r>
      <w:r>
        <w:rPr>
          <w:lang w:val="ru-RU"/>
        </w:rPr>
        <w:t>чтению).</w:t>
      </w:r>
      <w:r>
        <w:rPr>
          <w:spacing w:val="2"/>
          <w:lang w:val="ru-RU"/>
        </w:rPr>
        <w:t xml:space="preserve"> </w:t>
      </w:r>
      <w:r>
        <w:rPr>
          <w:lang w:val="ru-RU"/>
        </w:rPr>
        <w:t>Продолжительность</w:t>
      </w:r>
      <w:r>
        <w:rPr>
          <w:spacing w:val="2"/>
          <w:lang w:val="ru-RU"/>
        </w:rPr>
        <w:t xml:space="preserve"> </w:t>
      </w:r>
      <w:r>
        <w:rPr>
          <w:lang w:val="ru-RU"/>
        </w:rPr>
        <w:t>"Обучения</w:t>
      </w:r>
      <w:r w:rsidRPr="00C8663B">
        <w:rPr>
          <w:lang w:val="ru-RU"/>
        </w:rPr>
        <w:t xml:space="preserve"> </w:t>
      </w:r>
      <w:r>
        <w:rPr>
          <w:lang w:val="ru-RU"/>
        </w:rPr>
        <w:t>грамоте"</w:t>
      </w:r>
      <w:r>
        <w:rPr>
          <w:spacing w:val="1"/>
          <w:lang w:val="ru-RU"/>
        </w:rPr>
        <w:t xml:space="preserve"> </w:t>
      </w:r>
      <w:r>
        <w:rPr>
          <w:lang w:val="ru-RU"/>
        </w:rPr>
        <w:t>зависит</w:t>
      </w:r>
      <w:r>
        <w:rPr>
          <w:spacing w:val="1"/>
          <w:lang w:val="ru-RU"/>
        </w:rPr>
        <w:t xml:space="preserve"> </w:t>
      </w:r>
      <w:r>
        <w:rPr>
          <w:lang w:val="ru-RU"/>
        </w:rPr>
        <w:t>от</w:t>
      </w:r>
      <w:r>
        <w:rPr>
          <w:spacing w:val="1"/>
          <w:lang w:val="ru-RU"/>
        </w:rPr>
        <w:t xml:space="preserve"> </w:t>
      </w:r>
      <w:r>
        <w:rPr>
          <w:lang w:val="ru-RU"/>
        </w:rPr>
        <w:t>уровня</w:t>
      </w:r>
      <w:r>
        <w:rPr>
          <w:spacing w:val="1"/>
          <w:lang w:val="ru-RU"/>
        </w:rPr>
        <w:t xml:space="preserve"> </w:t>
      </w:r>
      <w:r>
        <w:rPr>
          <w:lang w:val="ru-RU"/>
        </w:rPr>
        <w:t>подготовки</w:t>
      </w:r>
      <w:r>
        <w:rPr>
          <w:spacing w:val="1"/>
          <w:lang w:val="ru-RU"/>
        </w:rPr>
        <w:t xml:space="preserve"> </w:t>
      </w:r>
      <w:r>
        <w:rPr>
          <w:lang w:val="ru-RU"/>
        </w:rPr>
        <w:t>класса</w:t>
      </w:r>
      <w:r>
        <w:rPr>
          <w:spacing w:val="1"/>
          <w:lang w:val="ru-RU"/>
        </w:rPr>
        <w:t xml:space="preserve"> </w:t>
      </w:r>
      <w:r>
        <w:rPr>
          <w:lang w:val="ru-RU"/>
        </w:rPr>
        <w:t>и</w:t>
      </w:r>
      <w:r>
        <w:rPr>
          <w:spacing w:val="1"/>
          <w:lang w:val="ru-RU"/>
        </w:rPr>
        <w:t xml:space="preserve"> </w:t>
      </w:r>
      <w:r>
        <w:rPr>
          <w:lang w:val="ru-RU"/>
        </w:rPr>
        <w:t>может</w:t>
      </w:r>
      <w:r>
        <w:rPr>
          <w:spacing w:val="1"/>
          <w:lang w:val="ru-RU"/>
        </w:rPr>
        <w:t xml:space="preserve"> </w:t>
      </w:r>
      <w:r>
        <w:rPr>
          <w:lang w:val="ru-RU"/>
        </w:rPr>
        <w:t>составлять</w:t>
      </w:r>
      <w:r>
        <w:rPr>
          <w:spacing w:val="1"/>
          <w:lang w:val="ru-RU"/>
        </w:rPr>
        <w:t xml:space="preserve"> </w:t>
      </w:r>
      <w:r>
        <w:rPr>
          <w:lang w:val="ru-RU"/>
        </w:rPr>
        <w:t>от</w:t>
      </w:r>
      <w:r>
        <w:rPr>
          <w:spacing w:val="1"/>
          <w:lang w:val="ru-RU"/>
        </w:rPr>
        <w:t xml:space="preserve"> </w:t>
      </w:r>
      <w:r>
        <w:rPr>
          <w:lang w:val="ru-RU"/>
        </w:rPr>
        <w:t>20</w:t>
      </w:r>
      <w:r>
        <w:rPr>
          <w:spacing w:val="1"/>
          <w:lang w:val="ru-RU"/>
        </w:rPr>
        <w:t xml:space="preserve"> </w:t>
      </w:r>
      <w:r>
        <w:rPr>
          <w:lang w:val="ru-RU"/>
        </w:rPr>
        <w:t>до</w:t>
      </w:r>
      <w:r>
        <w:rPr>
          <w:spacing w:val="1"/>
          <w:lang w:val="ru-RU"/>
        </w:rPr>
        <w:t xml:space="preserve"> </w:t>
      </w:r>
      <w:r>
        <w:rPr>
          <w:lang w:val="ru-RU"/>
        </w:rPr>
        <w:t>23</w:t>
      </w:r>
      <w:r>
        <w:rPr>
          <w:spacing w:val="1"/>
          <w:lang w:val="ru-RU"/>
        </w:rPr>
        <w:t xml:space="preserve"> </w:t>
      </w:r>
      <w:r>
        <w:rPr>
          <w:lang w:val="ru-RU"/>
        </w:rPr>
        <w:t>недель,</w:t>
      </w:r>
      <w:r>
        <w:rPr>
          <w:spacing w:val="1"/>
          <w:lang w:val="ru-RU"/>
        </w:rPr>
        <w:t xml:space="preserve"> </w:t>
      </w:r>
      <w:r>
        <w:rPr>
          <w:lang w:val="ru-RU"/>
        </w:rPr>
        <w:t>соответственно,</w:t>
      </w:r>
      <w:r>
        <w:rPr>
          <w:spacing w:val="1"/>
          <w:lang w:val="ru-RU"/>
        </w:rPr>
        <w:t xml:space="preserve"> </w:t>
      </w:r>
      <w:r>
        <w:rPr>
          <w:lang w:val="ru-RU"/>
        </w:rPr>
        <w:t>продолжительность изучения систематического курса в 1 классе</w:t>
      </w:r>
      <w:r>
        <w:rPr>
          <w:spacing w:val="-57"/>
          <w:lang w:val="ru-RU"/>
        </w:rPr>
        <w:t xml:space="preserve"> </w:t>
      </w:r>
      <w:r>
        <w:rPr>
          <w:lang w:val="ru-RU"/>
        </w:rPr>
        <w:t>может</w:t>
      </w:r>
      <w:r>
        <w:rPr>
          <w:spacing w:val="-3"/>
          <w:lang w:val="ru-RU"/>
        </w:rPr>
        <w:t xml:space="preserve"> </w:t>
      </w:r>
      <w:r>
        <w:rPr>
          <w:lang w:val="ru-RU"/>
        </w:rPr>
        <w:t>варьироваться</w:t>
      </w:r>
      <w:r>
        <w:rPr>
          <w:spacing w:val="-3"/>
          <w:lang w:val="ru-RU"/>
        </w:rPr>
        <w:t xml:space="preserve"> </w:t>
      </w:r>
      <w:r>
        <w:rPr>
          <w:lang w:val="ru-RU"/>
        </w:rPr>
        <w:t>от</w:t>
      </w:r>
      <w:r>
        <w:rPr>
          <w:spacing w:val="-2"/>
          <w:lang w:val="ru-RU"/>
        </w:rPr>
        <w:t xml:space="preserve"> </w:t>
      </w:r>
      <w:r>
        <w:rPr>
          <w:lang w:val="ru-RU"/>
        </w:rPr>
        <w:t>13</w:t>
      </w:r>
      <w:r>
        <w:rPr>
          <w:spacing w:val="2"/>
          <w:lang w:val="ru-RU"/>
        </w:rPr>
        <w:t xml:space="preserve"> </w:t>
      </w:r>
      <w:r>
        <w:rPr>
          <w:lang w:val="ru-RU"/>
        </w:rPr>
        <w:t>до</w:t>
      </w:r>
      <w:r>
        <w:rPr>
          <w:spacing w:val="5"/>
          <w:lang w:val="ru-RU"/>
        </w:rPr>
        <w:t xml:space="preserve"> </w:t>
      </w:r>
      <w:r>
        <w:rPr>
          <w:lang w:val="ru-RU"/>
        </w:rPr>
        <w:t>10</w:t>
      </w:r>
      <w:r>
        <w:rPr>
          <w:spacing w:val="-3"/>
          <w:lang w:val="ru-RU"/>
        </w:rPr>
        <w:t xml:space="preserve"> </w:t>
      </w:r>
      <w:r>
        <w:rPr>
          <w:lang w:val="ru-RU"/>
        </w:rPr>
        <w:t>недель.</w:t>
      </w:r>
    </w:p>
    <w:p w:rsidR="00C8663B" w:rsidRDefault="00C8663B" w:rsidP="00C8663B">
      <w:pPr>
        <w:widowControl w:val="0"/>
        <w:autoSpaceDE w:val="0"/>
        <w:autoSpaceDN w:val="0"/>
        <w:spacing w:before="11"/>
        <w:rPr>
          <w:sz w:val="20"/>
          <w:lang w:val="ru-RU"/>
        </w:rPr>
      </w:pPr>
    </w:p>
    <w:p w:rsidR="00C8663B" w:rsidRPr="00C8663B" w:rsidRDefault="003A1872" w:rsidP="000E5782">
      <w:pPr>
        <w:pStyle w:val="a3"/>
        <w:numPr>
          <w:ilvl w:val="1"/>
          <w:numId w:val="12"/>
        </w:numPr>
        <w:tabs>
          <w:tab w:val="left" w:pos="1067"/>
        </w:tabs>
        <w:ind w:hanging="423"/>
        <w:jc w:val="left"/>
        <w:rPr>
          <w:b/>
          <w:sz w:val="24"/>
        </w:rPr>
      </w:pPr>
      <w:r w:rsidRPr="00C8663B">
        <w:rPr>
          <w:b/>
          <w:sz w:val="24"/>
        </w:rPr>
        <w:t>Развитие</w:t>
      </w:r>
      <w:r w:rsidRPr="00C8663B">
        <w:rPr>
          <w:b/>
          <w:spacing w:val="-3"/>
          <w:sz w:val="24"/>
        </w:rPr>
        <w:t xml:space="preserve"> </w:t>
      </w:r>
      <w:r w:rsidRPr="00C8663B">
        <w:rPr>
          <w:b/>
          <w:sz w:val="24"/>
        </w:rPr>
        <w:t>речи.</w:t>
      </w:r>
    </w:p>
    <w:p w:rsidR="00C8663B" w:rsidRPr="00C8663B" w:rsidRDefault="00C8663B" w:rsidP="00C8663B">
      <w:pPr>
        <w:widowControl w:val="0"/>
        <w:autoSpaceDE w:val="0"/>
        <w:autoSpaceDN w:val="0"/>
        <w:spacing w:before="1"/>
        <w:rPr>
          <w:b/>
          <w:sz w:val="21"/>
          <w:lang w:val="ru-RU"/>
        </w:rPr>
      </w:pPr>
    </w:p>
    <w:p w:rsidR="00C8663B" w:rsidRPr="00C8663B" w:rsidRDefault="003A1872" w:rsidP="00C8663B">
      <w:pPr>
        <w:widowControl w:val="0"/>
        <w:autoSpaceDE w:val="0"/>
        <w:autoSpaceDN w:val="0"/>
        <w:ind w:left="101" w:right="277" w:firstLine="542"/>
        <w:jc w:val="both"/>
        <w:rPr>
          <w:lang w:val="ru-RU"/>
        </w:rPr>
      </w:pPr>
      <w:r>
        <w:rPr>
          <w:lang w:val="ru-RU"/>
        </w:rPr>
        <w:t>Составление</w:t>
      </w:r>
      <w:r>
        <w:rPr>
          <w:spacing w:val="1"/>
          <w:lang w:val="ru-RU"/>
        </w:rPr>
        <w:t xml:space="preserve"> </w:t>
      </w:r>
      <w:r>
        <w:rPr>
          <w:lang w:val="ru-RU"/>
        </w:rPr>
        <w:t>небольших</w:t>
      </w:r>
      <w:r>
        <w:rPr>
          <w:spacing w:val="1"/>
          <w:lang w:val="ru-RU"/>
        </w:rPr>
        <w:t xml:space="preserve"> </w:t>
      </w:r>
      <w:r>
        <w:rPr>
          <w:lang w:val="ru-RU"/>
        </w:rPr>
        <w:t>рассказов</w:t>
      </w:r>
      <w:r>
        <w:rPr>
          <w:spacing w:val="1"/>
          <w:lang w:val="ru-RU"/>
        </w:rPr>
        <w:t xml:space="preserve"> </w:t>
      </w:r>
      <w:r>
        <w:rPr>
          <w:lang w:val="ru-RU"/>
        </w:rPr>
        <w:t>повествовательного</w:t>
      </w:r>
      <w:r>
        <w:rPr>
          <w:spacing w:val="1"/>
          <w:lang w:val="ru-RU"/>
        </w:rPr>
        <w:t xml:space="preserve"> </w:t>
      </w:r>
      <w:r>
        <w:rPr>
          <w:lang w:val="ru-RU"/>
        </w:rPr>
        <w:t>характера по серии сюжетных картинок, на основе собственных</w:t>
      </w:r>
      <w:r>
        <w:rPr>
          <w:spacing w:val="1"/>
          <w:lang w:val="ru-RU"/>
        </w:rPr>
        <w:t xml:space="preserve"> </w:t>
      </w:r>
      <w:r>
        <w:rPr>
          <w:lang w:val="ru-RU"/>
        </w:rPr>
        <w:t>игр,</w:t>
      </w:r>
      <w:r>
        <w:rPr>
          <w:spacing w:val="-2"/>
          <w:lang w:val="ru-RU"/>
        </w:rPr>
        <w:t xml:space="preserve"> </w:t>
      </w:r>
      <w:r>
        <w:rPr>
          <w:lang w:val="ru-RU"/>
        </w:rPr>
        <w:t>занятий.</w:t>
      </w:r>
      <w:r>
        <w:rPr>
          <w:spacing w:val="-1"/>
          <w:lang w:val="ru-RU"/>
        </w:rPr>
        <w:t xml:space="preserve"> </w:t>
      </w:r>
      <w:r>
        <w:rPr>
          <w:lang w:val="ru-RU"/>
        </w:rPr>
        <w:t>Участие</w:t>
      </w:r>
      <w:r>
        <w:rPr>
          <w:spacing w:val="1"/>
          <w:lang w:val="ru-RU"/>
        </w:rPr>
        <w:t xml:space="preserve"> </w:t>
      </w:r>
      <w:r>
        <w:rPr>
          <w:lang w:val="ru-RU"/>
        </w:rPr>
        <w:t>в</w:t>
      </w:r>
      <w:r>
        <w:rPr>
          <w:spacing w:val="3"/>
          <w:lang w:val="ru-RU"/>
        </w:rPr>
        <w:t xml:space="preserve"> </w:t>
      </w:r>
      <w:r>
        <w:rPr>
          <w:lang w:val="ru-RU"/>
        </w:rPr>
        <w:t>диалоге.</w:t>
      </w:r>
    </w:p>
    <w:p w:rsidR="00C8663B" w:rsidRDefault="003A1872" w:rsidP="00C8663B">
      <w:pPr>
        <w:widowControl w:val="0"/>
        <w:autoSpaceDE w:val="0"/>
        <w:autoSpaceDN w:val="0"/>
        <w:spacing w:line="242" w:lineRule="auto"/>
        <w:ind w:left="101" w:right="274" w:firstLine="542"/>
        <w:jc w:val="both"/>
        <w:rPr>
          <w:lang w:val="ru-RU"/>
        </w:rPr>
      </w:pPr>
      <w:r>
        <w:rPr>
          <w:lang w:val="ru-RU"/>
        </w:rPr>
        <w:t>Понимание</w:t>
      </w:r>
      <w:r>
        <w:rPr>
          <w:spacing w:val="1"/>
          <w:lang w:val="ru-RU"/>
        </w:rPr>
        <w:t xml:space="preserve"> </w:t>
      </w:r>
      <w:r>
        <w:rPr>
          <w:lang w:val="ru-RU"/>
        </w:rPr>
        <w:t>текста</w:t>
      </w:r>
      <w:r>
        <w:rPr>
          <w:spacing w:val="1"/>
          <w:lang w:val="ru-RU"/>
        </w:rPr>
        <w:t xml:space="preserve"> </w:t>
      </w:r>
      <w:r>
        <w:rPr>
          <w:lang w:val="ru-RU"/>
        </w:rPr>
        <w:t>при</w:t>
      </w:r>
      <w:r>
        <w:rPr>
          <w:spacing w:val="1"/>
          <w:lang w:val="ru-RU"/>
        </w:rPr>
        <w:t xml:space="preserve"> </w:t>
      </w:r>
      <w:r>
        <w:rPr>
          <w:lang w:val="ru-RU"/>
        </w:rPr>
        <w:t>его</w:t>
      </w:r>
      <w:r>
        <w:rPr>
          <w:spacing w:val="1"/>
          <w:lang w:val="ru-RU"/>
        </w:rPr>
        <w:t xml:space="preserve"> </w:t>
      </w:r>
      <w:r>
        <w:rPr>
          <w:lang w:val="ru-RU"/>
        </w:rPr>
        <w:t>прослушивании</w:t>
      </w:r>
      <w:r>
        <w:rPr>
          <w:spacing w:val="1"/>
          <w:lang w:val="ru-RU"/>
        </w:rPr>
        <w:t xml:space="preserve"> </w:t>
      </w:r>
      <w:r>
        <w:rPr>
          <w:lang w:val="ru-RU"/>
        </w:rPr>
        <w:t>и</w:t>
      </w:r>
      <w:r>
        <w:rPr>
          <w:spacing w:val="1"/>
          <w:lang w:val="ru-RU"/>
        </w:rPr>
        <w:t xml:space="preserve"> </w:t>
      </w:r>
      <w:r>
        <w:rPr>
          <w:lang w:val="ru-RU"/>
        </w:rPr>
        <w:t>при</w:t>
      </w:r>
      <w:r>
        <w:rPr>
          <w:spacing w:val="-57"/>
          <w:lang w:val="ru-RU"/>
        </w:rPr>
        <w:t xml:space="preserve"> </w:t>
      </w:r>
      <w:r>
        <w:rPr>
          <w:lang w:val="ru-RU"/>
        </w:rPr>
        <w:t>самостоятельном</w:t>
      </w:r>
      <w:r>
        <w:rPr>
          <w:spacing w:val="2"/>
          <w:lang w:val="ru-RU"/>
        </w:rPr>
        <w:t xml:space="preserve"> </w:t>
      </w:r>
      <w:r>
        <w:rPr>
          <w:lang w:val="ru-RU"/>
        </w:rPr>
        <w:t>чтении</w:t>
      </w:r>
      <w:r>
        <w:rPr>
          <w:spacing w:val="-2"/>
          <w:lang w:val="ru-RU"/>
        </w:rPr>
        <w:t xml:space="preserve"> </w:t>
      </w:r>
      <w:r>
        <w:rPr>
          <w:lang w:val="ru-RU"/>
        </w:rPr>
        <w:t>вслух.</w:t>
      </w:r>
    </w:p>
    <w:p w:rsidR="00C8663B" w:rsidRDefault="00C8663B" w:rsidP="00C8663B">
      <w:pPr>
        <w:widowControl w:val="0"/>
        <w:autoSpaceDE w:val="0"/>
        <w:autoSpaceDN w:val="0"/>
        <w:spacing w:before="5"/>
        <w:rPr>
          <w:sz w:val="20"/>
          <w:lang w:val="ru-RU"/>
        </w:rPr>
      </w:pPr>
    </w:p>
    <w:p w:rsidR="00C8663B" w:rsidRPr="00C8663B" w:rsidRDefault="003A1872" w:rsidP="000E5782">
      <w:pPr>
        <w:pStyle w:val="a3"/>
        <w:numPr>
          <w:ilvl w:val="1"/>
          <w:numId w:val="12"/>
        </w:numPr>
        <w:tabs>
          <w:tab w:val="left" w:pos="1067"/>
        </w:tabs>
        <w:ind w:hanging="423"/>
        <w:jc w:val="left"/>
        <w:rPr>
          <w:b/>
          <w:sz w:val="24"/>
        </w:rPr>
      </w:pPr>
      <w:r w:rsidRPr="00C8663B">
        <w:rPr>
          <w:b/>
          <w:sz w:val="24"/>
        </w:rPr>
        <w:t>Слово</w:t>
      </w:r>
      <w:r w:rsidRPr="00C8663B">
        <w:rPr>
          <w:b/>
          <w:sz w:val="24"/>
        </w:rPr>
        <w:t xml:space="preserve"> и</w:t>
      </w:r>
      <w:r w:rsidRPr="00C8663B">
        <w:rPr>
          <w:b/>
          <w:spacing w:val="-6"/>
          <w:sz w:val="24"/>
        </w:rPr>
        <w:t xml:space="preserve"> </w:t>
      </w:r>
      <w:r w:rsidRPr="00C8663B">
        <w:rPr>
          <w:b/>
          <w:sz w:val="24"/>
        </w:rPr>
        <w:t>предложение.</w:t>
      </w:r>
    </w:p>
    <w:p w:rsidR="00C8663B" w:rsidRDefault="00C8663B" w:rsidP="00C8663B">
      <w:pPr>
        <w:widowControl w:val="0"/>
        <w:autoSpaceDE w:val="0"/>
        <w:autoSpaceDN w:val="0"/>
        <w:spacing w:before="3"/>
        <w:rPr>
          <w:sz w:val="21"/>
          <w:lang w:val="ru-RU"/>
        </w:rPr>
      </w:pPr>
    </w:p>
    <w:p w:rsidR="00C8663B" w:rsidRPr="00C8663B" w:rsidRDefault="003A1872" w:rsidP="00C8663B">
      <w:pPr>
        <w:widowControl w:val="0"/>
        <w:autoSpaceDE w:val="0"/>
        <w:autoSpaceDN w:val="0"/>
        <w:spacing w:line="237" w:lineRule="auto"/>
        <w:ind w:left="101" w:right="275" w:firstLine="542"/>
        <w:jc w:val="both"/>
        <w:rPr>
          <w:lang w:val="ru-RU"/>
        </w:rPr>
      </w:pPr>
      <w:r>
        <w:rPr>
          <w:lang w:val="ru-RU"/>
        </w:rPr>
        <w:t>Различение слова и предложения. Работа с предложением:</w:t>
      </w:r>
      <w:r>
        <w:rPr>
          <w:spacing w:val="1"/>
          <w:lang w:val="ru-RU"/>
        </w:rPr>
        <w:t xml:space="preserve"> </w:t>
      </w:r>
      <w:r>
        <w:rPr>
          <w:lang w:val="ru-RU"/>
        </w:rPr>
        <w:t>выделение слов,</w:t>
      </w:r>
      <w:r>
        <w:rPr>
          <w:spacing w:val="4"/>
          <w:lang w:val="ru-RU"/>
        </w:rPr>
        <w:t xml:space="preserve"> </w:t>
      </w:r>
      <w:r>
        <w:rPr>
          <w:lang w:val="ru-RU"/>
        </w:rPr>
        <w:t>изменение</w:t>
      </w:r>
      <w:r>
        <w:rPr>
          <w:spacing w:val="-5"/>
          <w:lang w:val="ru-RU"/>
        </w:rPr>
        <w:t xml:space="preserve"> </w:t>
      </w:r>
      <w:r>
        <w:rPr>
          <w:lang w:val="ru-RU"/>
        </w:rPr>
        <w:t>их</w:t>
      </w:r>
      <w:r>
        <w:rPr>
          <w:spacing w:val="-3"/>
          <w:lang w:val="ru-RU"/>
        </w:rPr>
        <w:t xml:space="preserve"> </w:t>
      </w:r>
      <w:r>
        <w:rPr>
          <w:lang w:val="ru-RU"/>
        </w:rPr>
        <w:t>порядка.</w:t>
      </w:r>
    </w:p>
    <w:p w:rsidR="00C8663B" w:rsidRDefault="003A1872" w:rsidP="00C8663B">
      <w:pPr>
        <w:widowControl w:val="0"/>
        <w:autoSpaceDE w:val="0"/>
        <w:autoSpaceDN w:val="0"/>
        <w:ind w:left="101" w:right="278" w:firstLine="542"/>
        <w:jc w:val="both"/>
        <w:rPr>
          <w:lang w:val="ru-RU"/>
        </w:rPr>
      </w:pPr>
      <w:r>
        <w:rPr>
          <w:lang w:val="ru-RU"/>
        </w:rPr>
        <w:t>Восприятие</w:t>
      </w:r>
      <w:r>
        <w:rPr>
          <w:spacing w:val="1"/>
          <w:lang w:val="ru-RU"/>
        </w:rPr>
        <w:t xml:space="preserve"> </w:t>
      </w:r>
      <w:r>
        <w:rPr>
          <w:lang w:val="ru-RU"/>
        </w:rPr>
        <w:t>слова</w:t>
      </w:r>
      <w:r>
        <w:rPr>
          <w:spacing w:val="1"/>
          <w:lang w:val="ru-RU"/>
        </w:rPr>
        <w:t xml:space="preserve"> </w:t>
      </w:r>
      <w:r>
        <w:rPr>
          <w:lang w:val="ru-RU"/>
        </w:rPr>
        <w:t>как</w:t>
      </w:r>
      <w:r>
        <w:rPr>
          <w:spacing w:val="1"/>
          <w:lang w:val="ru-RU"/>
        </w:rPr>
        <w:t xml:space="preserve"> </w:t>
      </w:r>
      <w:r>
        <w:rPr>
          <w:lang w:val="ru-RU"/>
        </w:rPr>
        <w:t>объекта</w:t>
      </w:r>
      <w:r>
        <w:rPr>
          <w:spacing w:val="1"/>
          <w:lang w:val="ru-RU"/>
        </w:rPr>
        <w:t xml:space="preserve"> </w:t>
      </w:r>
      <w:r>
        <w:rPr>
          <w:lang w:val="ru-RU"/>
        </w:rPr>
        <w:t>изучения,</w:t>
      </w:r>
      <w:r>
        <w:rPr>
          <w:spacing w:val="1"/>
          <w:lang w:val="ru-RU"/>
        </w:rPr>
        <w:t xml:space="preserve"> </w:t>
      </w:r>
      <w:r>
        <w:rPr>
          <w:lang w:val="ru-RU"/>
        </w:rPr>
        <w:t>материала</w:t>
      </w:r>
      <w:r>
        <w:rPr>
          <w:spacing w:val="1"/>
          <w:lang w:val="ru-RU"/>
        </w:rPr>
        <w:t xml:space="preserve"> </w:t>
      </w:r>
      <w:r>
        <w:rPr>
          <w:lang w:val="ru-RU"/>
        </w:rPr>
        <w:t>для</w:t>
      </w:r>
      <w:r>
        <w:rPr>
          <w:spacing w:val="1"/>
          <w:lang w:val="ru-RU"/>
        </w:rPr>
        <w:t xml:space="preserve"> </w:t>
      </w:r>
      <w:r>
        <w:rPr>
          <w:lang w:val="ru-RU"/>
        </w:rPr>
        <w:t>анализа.</w:t>
      </w:r>
      <w:r>
        <w:rPr>
          <w:spacing w:val="1"/>
          <w:lang w:val="ru-RU"/>
        </w:rPr>
        <w:t xml:space="preserve"> </w:t>
      </w:r>
      <w:r>
        <w:rPr>
          <w:lang w:val="ru-RU"/>
        </w:rPr>
        <w:t>Наблюдение</w:t>
      </w:r>
      <w:r>
        <w:rPr>
          <w:spacing w:val="1"/>
          <w:lang w:val="ru-RU"/>
        </w:rPr>
        <w:t xml:space="preserve"> </w:t>
      </w:r>
      <w:r>
        <w:rPr>
          <w:lang w:val="ru-RU"/>
        </w:rPr>
        <w:t>над</w:t>
      </w:r>
      <w:r>
        <w:rPr>
          <w:spacing w:val="1"/>
          <w:lang w:val="ru-RU"/>
        </w:rPr>
        <w:t xml:space="preserve"> </w:t>
      </w:r>
      <w:r>
        <w:rPr>
          <w:lang w:val="ru-RU"/>
        </w:rPr>
        <w:t>значением</w:t>
      </w:r>
      <w:r>
        <w:rPr>
          <w:spacing w:val="1"/>
          <w:lang w:val="ru-RU"/>
        </w:rPr>
        <w:t xml:space="preserve"> </w:t>
      </w:r>
      <w:r>
        <w:rPr>
          <w:lang w:val="ru-RU"/>
        </w:rPr>
        <w:t>слова.</w:t>
      </w:r>
      <w:r>
        <w:rPr>
          <w:spacing w:val="1"/>
          <w:lang w:val="ru-RU"/>
        </w:rPr>
        <w:t xml:space="preserve"> </w:t>
      </w:r>
      <w:r>
        <w:rPr>
          <w:lang w:val="ru-RU"/>
        </w:rPr>
        <w:t>Выявление</w:t>
      </w:r>
      <w:r>
        <w:rPr>
          <w:spacing w:val="1"/>
          <w:lang w:val="ru-RU"/>
        </w:rPr>
        <w:t xml:space="preserve"> </w:t>
      </w:r>
      <w:r>
        <w:rPr>
          <w:lang w:val="ru-RU"/>
        </w:rPr>
        <w:t>слов,</w:t>
      </w:r>
      <w:r>
        <w:rPr>
          <w:spacing w:val="1"/>
          <w:lang w:val="ru-RU"/>
        </w:rPr>
        <w:t xml:space="preserve"> </w:t>
      </w:r>
      <w:r>
        <w:rPr>
          <w:lang w:val="ru-RU"/>
        </w:rPr>
        <w:t>значение которых</w:t>
      </w:r>
      <w:r>
        <w:rPr>
          <w:spacing w:val="-3"/>
          <w:lang w:val="ru-RU"/>
        </w:rPr>
        <w:t xml:space="preserve"> </w:t>
      </w:r>
      <w:r>
        <w:rPr>
          <w:lang w:val="ru-RU"/>
        </w:rPr>
        <w:t>требует</w:t>
      </w:r>
      <w:r>
        <w:rPr>
          <w:spacing w:val="6"/>
          <w:lang w:val="ru-RU"/>
        </w:rPr>
        <w:t xml:space="preserve"> </w:t>
      </w:r>
      <w:r>
        <w:rPr>
          <w:lang w:val="ru-RU"/>
        </w:rPr>
        <w:t>уточнения,</w:t>
      </w:r>
    </w:p>
    <w:p w:rsidR="00C8663B" w:rsidRDefault="00C8663B" w:rsidP="00C8663B">
      <w:pPr>
        <w:widowControl w:val="0"/>
        <w:autoSpaceDE w:val="0"/>
        <w:autoSpaceDN w:val="0"/>
        <w:spacing w:before="8"/>
        <w:rPr>
          <w:sz w:val="20"/>
          <w:lang w:val="ru-RU"/>
        </w:rPr>
      </w:pPr>
    </w:p>
    <w:p w:rsidR="00C8663B" w:rsidRPr="00C8663B" w:rsidRDefault="003A1872" w:rsidP="000E5782">
      <w:pPr>
        <w:pStyle w:val="a3"/>
        <w:numPr>
          <w:ilvl w:val="1"/>
          <w:numId w:val="12"/>
        </w:numPr>
        <w:tabs>
          <w:tab w:val="left" w:pos="821"/>
        </w:tabs>
        <w:ind w:left="820" w:hanging="418"/>
        <w:jc w:val="left"/>
        <w:rPr>
          <w:b/>
          <w:sz w:val="24"/>
        </w:rPr>
      </w:pPr>
      <w:r w:rsidRPr="00C8663B">
        <w:rPr>
          <w:b/>
          <w:sz w:val="24"/>
        </w:rPr>
        <w:t>Фонетика.</w:t>
      </w:r>
    </w:p>
    <w:p w:rsidR="00C8663B" w:rsidRDefault="00C8663B" w:rsidP="00C8663B">
      <w:pPr>
        <w:widowControl w:val="0"/>
        <w:autoSpaceDE w:val="0"/>
        <w:autoSpaceDN w:val="0"/>
        <w:spacing w:before="1"/>
        <w:rPr>
          <w:sz w:val="21"/>
          <w:lang w:val="ru-RU"/>
        </w:rPr>
      </w:pPr>
    </w:p>
    <w:p w:rsidR="00C8663B" w:rsidRDefault="003A1872" w:rsidP="00C8663B">
      <w:pPr>
        <w:widowControl w:val="0"/>
        <w:autoSpaceDE w:val="0"/>
        <w:autoSpaceDN w:val="0"/>
        <w:ind w:left="101" w:right="270" w:firstLine="542"/>
        <w:jc w:val="both"/>
        <w:rPr>
          <w:lang w:val="ru-RU"/>
        </w:rPr>
      </w:pPr>
      <w:r>
        <w:rPr>
          <w:lang w:val="ru-RU"/>
        </w:rPr>
        <w:t>Звуки</w:t>
      </w:r>
      <w:r>
        <w:rPr>
          <w:spacing w:val="1"/>
          <w:lang w:val="ru-RU"/>
        </w:rPr>
        <w:t xml:space="preserve"> </w:t>
      </w:r>
      <w:r>
        <w:rPr>
          <w:lang w:val="ru-RU"/>
        </w:rPr>
        <w:t>речи.</w:t>
      </w:r>
      <w:r>
        <w:rPr>
          <w:spacing w:val="1"/>
          <w:lang w:val="ru-RU"/>
        </w:rPr>
        <w:t xml:space="preserve"> </w:t>
      </w:r>
      <w:r>
        <w:rPr>
          <w:lang w:val="ru-RU"/>
        </w:rPr>
        <w:t>Единство</w:t>
      </w:r>
      <w:r>
        <w:rPr>
          <w:spacing w:val="1"/>
          <w:lang w:val="ru-RU"/>
        </w:rPr>
        <w:t xml:space="preserve"> </w:t>
      </w:r>
      <w:r>
        <w:rPr>
          <w:lang w:val="ru-RU"/>
        </w:rPr>
        <w:t>звукового</w:t>
      </w:r>
      <w:r>
        <w:rPr>
          <w:spacing w:val="1"/>
          <w:lang w:val="ru-RU"/>
        </w:rPr>
        <w:t xml:space="preserve"> </w:t>
      </w:r>
      <w:r>
        <w:rPr>
          <w:lang w:val="ru-RU"/>
        </w:rPr>
        <w:t>состава</w:t>
      </w:r>
      <w:r>
        <w:rPr>
          <w:spacing w:val="1"/>
          <w:lang w:val="ru-RU"/>
        </w:rPr>
        <w:t xml:space="preserve"> </w:t>
      </w:r>
      <w:r>
        <w:rPr>
          <w:lang w:val="ru-RU"/>
        </w:rPr>
        <w:t>слова</w:t>
      </w:r>
      <w:r>
        <w:rPr>
          <w:spacing w:val="1"/>
          <w:lang w:val="ru-RU"/>
        </w:rPr>
        <w:t xml:space="preserve"> </w:t>
      </w:r>
      <w:r>
        <w:rPr>
          <w:lang w:val="ru-RU"/>
        </w:rPr>
        <w:t>и</w:t>
      </w:r>
      <w:r>
        <w:rPr>
          <w:spacing w:val="1"/>
          <w:lang w:val="ru-RU"/>
        </w:rPr>
        <w:t xml:space="preserve"> </w:t>
      </w:r>
      <w:r>
        <w:rPr>
          <w:lang w:val="ru-RU"/>
        </w:rPr>
        <w:t>его</w:t>
      </w:r>
      <w:r>
        <w:rPr>
          <w:spacing w:val="1"/>
          <w:lang w:val="ru-RU"/>
        </w:rPr>
        <w:t xml:space="preserve"> </w:t>
      </w:r>
      <w:r>
        <w:rPr>
          <w:lang w:val="ru-RU"/>
        </w:rPr>
        <w:t>значения. Установление последовательности звуков в слове и</w:t>
      </w:r>
      <w:r>
        <w:rPr>
          <w:spacing w:val="1"/>
          <w:lang w:val="ru-RU"/>
        </w:rPr>
        <w:t xml:space="preserve"> </w:t>
      </w:r>
      <w:r>
        <w:rPr>
          <w:lang w:val="ru-RU"/>
        </w:rPr>
        <w:t>определение</w:t>
      </w:r>
      <w:r>
        <w:rPr>
          <w:spacing w:val="1"/>
          <w:lang w:val="ru-RU"/>
        </w:rPr>
        <w:t xml:space="preserve"> </w:t>
      </w:r>
      <w:r>
        <w:rPr>
          <w:lang w:val="ru-RU"/>
        </w:rPr>
        <w:t>количества</w:t>
      </w:r>
      <w:r>
        <w:rPr>
          <w:spacing w:val="1"/>
          <w:lang w:val="ru-RU"/>
        </w:rPr>
        <w:t xml:space="preserve"> </w:t>
      </w:r>
      <w:r>
        <w:rPr>
          <w:lang w:val="ru-RU"/>
        </w:rPr>
        <w:t>звуков.</w:t>
      </w:r>
      <w:r>
        <w:rPr>
          <w:spacing w:val="1"/>
          <w:lang w:val="ru-RU"/>
        </w:rPr>
        <w:t xml:space="preserve"> </w:t>
      </w:r>
      <w:r>
        <w:rPr>
          <w:lang w:val="ru-RU"/>
        </w:rPr>
        <w:t>Сопоставление</w:t>
      </w:r>
      <w:r>
        <w:rPr>
          <w:spacing w:val="1"/>
          <w:lang w:val="ru-RU"/>
        </w:rPr>
        <w:t xml:space="preserve"> </w:t>
      </w:r>
      <w:r>
        <w:rPr>
          <w:lang w:val="ru-RU"/>
        </w:rPr>
        <w:t>слов,</w:t>
      </w:r>
      <w:r>
        <w:rPr>
          <w:spacing w:val="1"/>
          <w:lang w:val="ru-RU"/>
        </w:rPr>
        <w:t xml:space="preserve"> </w:t>
      </w:r>
      <w:r>
        <w:rPr>
          <w:lang w:val="ru-RU"/>
        </w:rPr>
        <w:t>различающихся</w:t>
      </w:r>
      <w:r>
        <w:rPr>
          <w:spacing w:val="1"/>
          <w:lang w:val="ru-RU"/>
        </w:rPr>
        <w:t xml:space="preserve"> </w:t>
      </w:r>
      <w:r>
        <w:rPr>
          <w:lang w:val="ru-RU"/>
        </w:rPr>
        <w:t>одним</w:t>
      </w:r>
      <w:r>
        <w:rPr>
          <w:spacing w:val="1"/>
          <w:lang w:val="ru-RU"/>
        </w:rPr>
        <w:t xml:space="preserve"> </w:t>
      </w:r>
      <w:r>
        <w:rPr>
          <w:lang w:val="ru-RU"/>
        </w:rPr>
        <w:t>или</w:t>
      </w:r>
      <w:r>
        <w:rPr>
          <w:spacing w:val="1"/>
          <w:lang w:val="ru-RU"/>
        </w:rPr>
        <w:t xml:space="preserve"> </w:t>
      </w:r>
      <w:r>
        <w:rPr>
          <w:lang w:val="ru-RU"/>
        </w:rPr>
        <w:t>несколькими</w:t>
      </w:r>
      <w:r>
        <w:rPr>
          <w:spacing w:val="1"/>
          <w:lang w:val="ru-RU"/>
        </w:rPr>
        <w:t xml:space="preserve"> </w:t>
      </w:r>
      <w:r>
        <w:rPr>
          <w:lang w:val="ru-RU"/>
        </w:rPr>
        <w:t>звуками.</w:t>
      </w:r>
      <w:r>
        <w:rPr>
          <w:spacing w:val="1"/>
          <w:lang w:val="ru-RU"/>
        </w:rPr>
        <w:t xml:space="preserve"> </w:t>
      </w:r>
      <w:r>
        <w:rPr>
          <w:lang w:val="ru-RU"/>
        </w:rPr>
        <w:t>Звуковой</w:t>
      </w:r>
      <w:r>
        <w:rPr>
          <w:spacing w:val="1"/>
          <w:lang w:val="ru-RU"/>
        </w:rPr>
        <w:t xml:space="preserve"> </w:t>
      </w:r>
      <w:r>
        <w:rPr>
          <w:spacing w:val="-1"/>
          <w:lang w:val="ru-RU"/>
        </w:rPr>
        <w:t>анализ</w:t>
      </w:r>
      <w:r>
        <w:rPr>
          <w:spacing w:val="-6"/>
          <w:lang w:val="ru-RU"/>
        </w:rPr>
        <w:t xml:space="preserve"> </w:t>
      </w:r>
      <w:r>
        <w:rPr>
          <w:spacing w:val="-1"/>
          <w:lang w:val="ru-RU"/>
        </w:rPr>
        <w:t>слова,</w:t>
      </w:r>
      <w:r>
        <w:rPr>
          <w:spacing w:val="-7"/>
          <w:lang w:val="ru-RU"/>
        </w:rPr>
        <w:t xml:space="preserve"> </w:t>
      </w:r>
      <w:r>
        <w:rPr>
          <w:spacing w:val="-1"/>
          <w:lang w:val="ru-RU"/>
        </w:rPr>
        <w:t>работа</w:t>
      </w:r>
      <w:r>
        <w:rPr>
          <w:spacing w:val="-12"/>
          <w:lang w:val="ru-RU"/>
        </w:rPr>
        <w:t xml:space="preserve"> </w:t>
      </w:r>
      <w:r>
        <w:rPr>
          <w:spacing w:val="-1"/>
          <w:lang w:val="ru-RU"/>
        </w:rPr>
        <w:t>со</w:t>
      </w:r>
      <w:r>
        <w:rPr>
          <w:spacing w:val="-7"/>
          <w:lang w:val="ru-RU"/>
        </w:rPr>
        <w:t xml:space="preserve"> </w:t>
      </w:r>
      <w:r>
        <w:rPr>
          <w:spacing w:val="-1"/>
          <w:lang w:val="ru-RU"/>
        </w:rPr>
        <w:t>звуковыми</w:t>
      </w:r>
      <w:r>
        <w:rPr>
          <w:spacing w:val="-10"/>
          <w:lang w:val="ru-RU"/>
        </w:rPr>
        <w:t xml:space="preserve"> </w:t>
      </w:r>
      <w:r>
        <w:rPr>
          <w:spacing w:val="-1"/>
          <w:lang w:val="ru-RU"/>
        </w:rPr>
        <w:t>моделями:</w:t>
      </w:r>
      <w:r>
        <w:rPr>
          <w:spacing w:val="-16"/>
          <w:lang w:val="ru-RU"/>
        </w:rPr>
        <w:t xml:space="preserve"> </w:t>
      </w:r>
      <w:r>
        <w:rPr>
          <w:lang w:val="ru-RU"/>
        </w:rPr>
        <w:t>построение</w:t>
      </w:r>
      <w:r>
        <w:rPr>
          <w:spacing w:val="-12"/>
          <w:lang w:val="ru-RU"/>
        </w:rPr>
        <w:t xml:space="preserve"> </w:t>
      </w:r>
      <w:r>
        <w:rPr>
          <w:lang w:val="ru-RU"/>
        </w:rPr>
        <w:t>модели</w:t>
      </w:r>
      <w:r>
        <w:rPr>
          <w:spacing w:val="-58"/>
          <w:lang w:val="ru-RU"/>
        </w:rPr>
        <w:t xml:space="preserve"> </w:t>
      </w:r>
      <w:r>
        <w:rPr>
          <w:lang w:val="ru-RU"/>
        </w:rPr>
        <w:t>звукового</w:t>
      </w:r>
      <w:r>
        <w:rPr>
          <w:spacing w:val="1"/>
          <w:lang w:val="ru-RU"/>
        </w:rPr>
        <w:t xml:space="preserve"> </w:t>
      </w:r>
      <w:r>
        <w:rPr>
          <w:lang w:val="ru-RU"/>
        </w:rPr>
        <w:t>состава</w:t>
      </w:r>
      <w:r>
        <w:rPr>
          <w:spacing w:val="1"/>
          <w:lang w:val="ru-RU"/>
        </w:rPr>
        <w:t xml:space="preserve"> </w:t>
      </w:r>
      <w:r>
        <w:rPr>
          <w:lang w:val="ru-RU"/>
        </w:rPr>
        <w:t>слова,</w:t>
      </w:r>
      <w:r>
        <w:rPr>
          <w:spacing w:val="1"/>
          <w:lang w:val="ru-RU"/>
        </w:rPr>
        <w:t xml:space="preserve"> </w:t>
      </w:r>
      <w:r>
        <w:rPr>
          <w:lang w:val="ru-RU"/>
        </w:rPr>
        <w:t>подбор</w:t>
      </w:r>
      <w:r>
        <w:rPr>
          <w:spacing w:val="1"/>
          <w:lang w:val="ru-RU"/>
        </w:rPr>
        <w:t xml:space="preserve"> </w:t>
      </w:r>
      <w:r>
        <w:rPr>
          <w:lang w:val="ru-RU"/>
        </w:rPr>
        <w:t>слов,</w:t>
      </w:r>
      <w:r>
        <w:rPr>
          <w:spacing w:val="1"/>
          <w:lang w:val="ru-RU"/>
        </w:rPr>
        <w:t xml:space="preserve"> </w:t>
      </w:r>
      <w:r>
        <w:rPr>
          <w:lang w:val="ru-RU"/>
        </w:rPr>
        <w:t>соответствующих</w:t>
      </w:r>
      <w:r>
        <w:rPr>
          <w:spacing w:val="1"/>
          <w:lang w:val="ru-RU"/>
        </w:rPr>
        <w:t xml:space="preserve"> </w:t>
      </w:r>
      <w:r>
        <w:rPr>
          <w:lang w:val="ru-RU"/>
        </w:rPr>
        <w:t>заданной</w:t>
      </w:r>
      <w:r>
        <w:rPr>
          <w:spacing w:val="1"/>
          <w:lang w:val="ru-RU"/>
        </w:rPr>
        <w:t xml:space="preserve"> </w:t>
      </w:r>
      <w:r>
        <w:rPr>
          <w:lang w:val="ru-RU"/>
        </w:rPr>
        <w:t>модели.</w:t>
      </w:r>
      <w:r>
        <w:rPr>
          <w:spacing w:val="1"/>
          <w:lang w:val="ru-RU"/>
        </w:rPr>
        <w:t xml:space="preserve"> </w:t>
      </w:r>
      <w:r>
        <w:rPr>
          <w:lang w:val="ru-RU"/>
        </w:rPr>
        <w:t>Различение</w:t>
      </w:r>
      <w:r>
        <w:rPr>
          <w:spacing w:val="1"/>
          <w:lang w:val="ru-RU"/>
        </w:rPr>
        <w:t xml:space="preserve"> </w:t>
      </w:r>
      <w:r>
        <w:rPr>
          <w:lang w:val="ru-RU"/>
        </w:rPr>
        <w:t>гласных</w:t>
      </w:r>
      <w:r>
        <w:rPr>
          <w:spacing w:val="1"/>
          <w:lang w:val="ru-RU"/>
        </w:rPr>
        <w:t xml:space="preserve"> </w:t>
      </w:r>
      <w:r>
        <w:rPr>
          <w:lang w:val="ru-RU"/>
        </w:rPr>
        <w:t>и</w:t>
      </w:r>
      <w:r>
        <w:rPr>
          <w:spacing w:val="1"/>
          <w:lang w:val="ru-RU"/>
        </w:rPr>
        <w:t xml:space="preserve"> </w:t>
      </w:r>
      <w:r>
        <w:rPr>
          <w:lang w:val="ru-RU"/>
        </w:rPr>
        <w:t>согласных</w:t>
      </w:r>
      <w:r>
        <w:rPr>
          <w:spacing w:val="1"/>
          <w:lang w:val="ru-RU"/>
        </w:rPr>
        <w:t xml:space="preserve"> </w:t>
      </w:r>
      <w:r>
        <w:rPr>
          <w:lang w:val="ru-RU"/>
        </w:rPr>
        <w:t>звуков,</w:t>
      </w:r>
      <w:r>
        <w:rPr>
          <w:spacing w:val="1"/>
          <w:lang w:val="ru-RU"/>
        </w:rPr>
        <w:t xml:space="preserve"> </w:t>
      </w:r>
      <w:r>
        <w:rPr>
          <w:lang w:val="ru-RU"/>
        </w:rPr>
        <w:lastRenderedPageBreak/>
        <w:t>гласных ударных и безударных, согласных твердых и мягких,</w:t>
      </w:r>
      <w:r>
        <w:rPr>
          <w:spacing w:val="1"/>
          <w:lang w:val="ru-RU"/>
        </w:rPr>
        <w:t xml:space="preserve"> </w:t>
      </w:r>
      <w:r>
        <w:rPr>
          <w:lang w:val="ru-RU"/>
        </w:rPr>
        <w:t>звонких</w:t>
      </w:r>
      <w:r>
        <w:rPr>
          <w:spacing w:val="1"/>
          <w:lang w:val="ru-RU"/>
        </w:rPr>
        <w:t xml:space="preserve"> </w:t>
      </w:r>
      <w:r>
        <w:rPr>
          <w:lang w:val="ru-RU"/>
        </w:rPr>
        <w:t>и</w:t>
      </w:r>
      <w:r>
        <w:rPr>
          <w:spacing w:val="1"/>
          <w:lang w:val="ru-RU"/>
        </w:rPr>
        <w:t xml:space="preserve"> </w:t>
      </w:r>
      <w:r>
        <w:rPr>
          <w:lang w:val="ru-RU"/>
        </w:rPr>
        <w:t>глухих.</w:t>
      </w:r>
      <w:r>
        <w:rPr>
          <w:spacing w:val="1"/>
          <w:lang w:val="ru-RU"/>
        </w:rPr>
        <w:t xml:space="preserve"> </w:t>
      </w:r>
      <w:r>
        <w:rPr>
          <w:lang w:val="ru-RU"/>
        </w:rPr>
        <w:t>Определение</w:t>
      </w:r>
      <w:r>
        <w:rPr>
          <w:spacing w:val="1"/>
          <w:lang w:val="ru-RU"/>
        </w:rPr>
        <w:t xml:space="preserve"> </w:t>
      </w:r>
      <w:r>
        <w:rPr>
          <w:lang w:val="ru-RU"/>
        </w:rPr>
        <w:t>места</w:t>
      </w:r>
      <w:r>
        <w:rPr>
          <w:spacing w:val="1"/>
          <w:lang w:val="ru-RU"/>
        </w:rPr>
        <w:t xml:space="preserve"> </w:t>
      </w:r>
      <w:r>
        <w:rPr>
          <w:lang w:val="ru-RU"/>
        </w:rPr>
        <w:t>ударения.</w:t>
      </w:r>
      <w:r>
        <w:rPr>
          <w:spacing w:val="1"/>
          <w:lang w:val="ru-RU"/>
        </w:rPr>
        <w:t xml:space="preserve"> </w:t>
      </w:r>
      <w:r>
        <w:rPr>
          <w:lang w:val="ru-RU"/>
        </w:rPr>
        <w:t>Слог</w:t>
      </w:r>
      <w:r>
        <w:rPr>
          <w:spacing w:val="1"/>
          <w:lang w:val="ru-RU"/>
        </w:rPr>
        <w:t xml:space="preserve"> </w:t>
      </w:r>
      <w:r>
        <w:rPr>
          <w:lang w:val="ru-RU"/>
        </w:rPr>
        <w:t>как</w:t>
      </w:r>
      <w:r>
        <w:rPr>
          <w:spacing w:val="1"/>
          <w:lang w:val="ru-RU"/>
        </w:rPr>
        <w:t xml:space="preserve"> </w:t>
      </w:r>
      <w:r>
        <w:rPr>
          <w:lang w:val="ru-RU"/>
        </w:rPr>
        <w:t>минимальная произносительная единица. Количество слогов в</w:t>
      </w:r>
      <w:r>
        <w:rPr>
          <w:spacing w:val="1"/>
          <w:lang w:val="ru-RU"/>
        </w:rPr>
        <w:t xml:space="preserve"> </w:t>
      </w:r>
      <w:r>
        <w:rPr>
          <w:lang w:val="ru-RU"/>
        </w:rPr>
        <w:t>слове.</w:t>
      </w:r>
      <w:r>
        <w:rPr>
          <w:spacing w:val="3"/>
          <w:lang w:val="ru-RU"/>
        </w:rPr>
        <w:t xml:space="preserve"> </w:t>
      </w:r>
      <w:r>
        <w:rPr>
          <w:lang w:val="ru-RU"/>
        </w:rPr>
        <w:t>Ударный</w:t>
      </w:r>
      <w:r>
        <w:rPr>
          <w:spacing w:val="3"/>
          <w:lang w:val="ru-RU"/>
        </w:rPr>
        <w:t xml:space="preserve"> </w:t>
      </w:r>
      <w:r>
        <w:rPr>
          <w:lang w:val="ru-RU"/>
        </w:rPr>
        <w:t>слог.</w:t>
      </w:r>
    </w:p>
    <w:p w:rsidR="00C8663B" w:rsidRDefault="00C8663B" w:rsidP="00C8663B">
      <w:pPr>
        <w:widowControl w:val="0"/>
        <w:autoSpaceDE w:val="0"/>
        <w:autoSpaceDN w:val="0"/>
        <w:spacing w:before="10"/>
        <w:rPr>
          <w:sz w:val="20"/>
          <w:lang w:val="ru-RU"/>
        </w:rPr>
      </w:pPr>
    </w:p>
    <w:p w:rsidR="00C8663B" w:rsidRPr="00C8663B" w:rsidRDefault="003A1872" w:rsidP="000E5782">
      <w:pPr>
        <w:pStyle w:val="a3"/>
        <w:numPr>
          <w:ilvl w:val="1"/>
          <w:numId w:val="12"/>
        </w:numPr>
        <w:tabs>
          <w:tab w:val="left" w:pos="1067"/>
        </w:tabs>
        <w:ind w:hanging="423"/>
        <w:jc w:val="left"/>
        <w:rPr>
          <w:b/>
          <w:sz w:val="24"/>
        </w:rPr>
      </w:pPr>
      <w:r w:rsidRPr="00C8663B">
        <w:rPr>
          <w:b/>
          <w:sz w:val="24"/>
        </w:rPr>
        <w:t>Графика.</w:t>
      </w:r>
    </w:p>
    <w:p w:rsidR="00C8663B" w:rsidRDefault="00C8663B" w:rsidP="00C8663B">
      <w:pPr>
        <w:widowControl w:val="0"/>
        <w:autoSpaceDE w:val="0"/>
        <w:autoSpaceDN w:val="0"/>
        <w:rPr>
          <w:szCs w:val="22"/>
          <w:lang w:val="ru-RU"/>
        </w:rPr>
      </w:pPr>
    </w:p>
    <w:p w:rsidR="00C8663B" w:rsidRDefault="003A1872" w:rsidP="00C8663B">
      <w:pPr>
        <w:widowControl w:val="0"/>
        <w:autoSpaceDE w:val="0"/>
        <w:autoSpaceDN w:val="0"/>
        <w:spacing w:before="72"/>
        <w:ind w:left="101" w:right="276" w:firstLine="542"/>
        <w:jc w:val="both"/>
        <w:rPr>
          <w:lang w:val="ru-RU"/>
        </w:rPr>
      </w:pPr>
      <w:r>
        <w:rPr>
          <w:lang w:val="ru-RU"/>
        </w:rPr>
        <w:t>Различение звука и буквы: буква как знак звука. Слоговой</w:t>
      </w:r>
      <w:r>
        <w:rPr>
          <w:spacing w:val="1"/>
          <w:lang w:val="ru-RU"/>
        </w:rPr>
        <w:t xml:space="preserve"> </w:t>
      </w:r>
      <w:r>
        <w:rPr>
          <w:lang w:val="ru-RU"/>
        </w:rPr>
        <w:t>принцип</w:t>
      </w:r>
      <w:r>
        <w:rPr>
          <w:spacing w:val="1"/>
          <w:lang w:val="ru-RU"/>
        </w:rPr>
        <w:t xml:space="preserve"> </w:t>
      </w:r>
      <w:r>
        <w:rPr>
          <w:lang w:val="ru-RU"/>
        </w:rPr>
        <w:t>русской</w:t>
      </w:r>
      <w:r>
        <w:rPr>
          <w:spacing w:val="1"/>
          <w:lang w:val="ru-RU"/>
        </w:rPr>
        <w:t xml:space="preserve"> </w:t>
      </w:r>
      <w:r>
        <w:rPr>
          <w:lang w:val="ru-RU"/>
        </w:rPr>
        <w:t>графики.</w:t>
      </w:r>
      <w:r>
        <w:rPr>
          <w:spacing w:val="1"/>
          <w:lang w:val="ru-RU"/>
        </w:rPr>
        <w:t xml:space="preserve"> </w:t>
      </w:r>
      <w:r>
        <w:rPr>
          <w:lang w:val="ru-RU"/>
        </w:rPr>
        <w:t>Буквы</w:t>
      </w:r>
      <w:r>
        <w:rPr>
          <w:spacing w:val="1"/>
          <w:lang w:val="ru-RU"/>
        </w:rPr>
        <w:t xml:space="preserve"> </w:t>
      </w:r>
      <w:r>
        <w:rPr>
          <w:lang w:val="ru-RU"/>
        </w:rPr>
        <w:t>гласных</w:t>
      </w:r>
      <w:r>
        <w:rPr>
          <w:spacing w:val="1"/>
          <w:lang w:val="ru-RU"/>
        </w:rPr>
        <w:t xml:space="preserve"> </w:t>
      </w:r>
      <w:r>
        <w:rPr>
          <w:lang w:val="ru-RU"/>
        </w:rPr>
        <w:t>как</w:t>
      </w:r>
      <w:r>
        <w:rPr>
          <w:spacing w:val="1"/>
          <w:lang w:val="ru-RU"/>
        </w:rPr>
        <w:t xml:space="preserve"> </w:t>
      </w:r>
      <w:r>
        <w:rPr>
          <w:lang w:val="ru-RU"/>
        </w:rPr>
        <w:t>показатель</w:t>
      </w:r>
      <w:r>
        <w:rPr>
          <w:spacing w:val="-57"/>
          <w:lang w:val="ru-RU"/>
        </w:rPr>
        <w:t xml:space="preserve"> </w:t>
      </w:r>
      <w:r>
        <w:rPr>
          <w:lang w:val="ru-RU"/>
        </w:rPr>
        <w:t xml:space="preserve">твердости - мягкости согласных звуков. Функции </w:t>
      </w:r>
      <w:r>
        <w:rPr>
          <w:lang w:val="ru-RU"/>
        </w:rPr>
        <w:t>букв е, ё, ю, я.</w:t>
      </w:r>
      <w:r>
        <w:rPr>
          <w:spacing w:val="1"/>
          <w:lang w:val="ru-RU"/>
        </w:rPr>
        <w:t xml:space="preserve"> </w:t>
      </w:r>
      <w:r>
        <w:rPr>
          <w:lang w:val="ru-RU"/>
        </w:rPr>
        <w:t>Мягкий</w:t>
      </w:r>
      <w:r>
        <w:rPr>
          <w:spacing w:val="1"/>
          <w:lang w:val="ru-RU"/>
        </w:rPr>
        <w:t xml:space="preserve"> </w:t>
      </w:r>
      <w:r>
        <w:rPr>
          <w:lang w:val="ru-RU"/>
        </w:rPr>
        <w:t>знак</w:t>
      </w:r>
      <w:r>
        <w:rPr>
          <w:spacing w:val="1"/>
          <w:lang w:val="ru-RU"/>
        </w:rPr>
        <w:t xml:space="preserve"> </w:t>
      </w:r>
      <w:r>
        <w:rPr>
          <w:lang w:val="ru-RU"/>
        </w:rPr>
        <w:t>как</w:t>
      </w:r>
      <w:r>
        <w:rPr>
          <w:spacing w:val="1"/>
          <w:lang w:val="ru-RU"/>
        </w:rPr>
        <w:t xml:space="preserve"> </w:t>
      </w:r>
      <w:r>
        <w:rPr>
          <w:lang w:val="ru-RU"/>
        </w:rPr>
        <w:t>показатель</w:t>
      </w:r>
      <w:r>
        <w:rPr>
          <w:spacing w:val="1"/>
          <w:lang w:val="ru-RU"/>
        </w:rPr>
        <w:t xml:space="preserve"> </w:t>
      </w:r>
      <w:r>
        <w:rPr>
          <w:lang w:val="ru-RU"/>
        </w:rPr>
        <w:t>мягкости</w:t>
      </w:r>
      <w:r>
        <w:rPr>
          <w:spacing w:val="1"/>
          <w:lang w:val="ru-RU"/>
        </w:rPr>
        <w:t xml:space="preserve"> </w:t>
      </w:r>
      <w:r>
        <w:rPr>
          <w:lang w:val="ru-RU"/>
        </w:rPr>
        <w:t>предшествующего</w:t>
      </w:r>
      <w:r>
        <w:rPr>
          <w:spacing w:val="1"/>
          <w:lang w:val="ru-RU"/>
        </w:rPr>
        <w:t xml:space="preserve"> </w:t>
      </w:r>
      <w:r>
        <w:rPr>
          <w:lang w:val="ru-RU"/>
        </w:rPr>
        <w:t>согласного</w:t>
      </w:r>
      <w:r>
        <w:rPr>
          <w:spacing w:val="1"/>
          <w:lang w:val="ru-RU"/>
        </w:rPr>
        <w:t xml:space="preserve"> </w:t>
      </w:r>
      <w:r>
        <w:rPr>
          <w:lang w:val="ru-RU"/>
        </w:rPr>
        <w:t>звука</w:t>
      </w:r>
      <w:r>
        <w:rPr>
          <w:spacing w:val="1"/>
          <w:lang w:val="ru-RU"/>
        </w:rPr>
        <w:t xml:space="preserve"> </w:t>
      </w:r>
      <w:r>
        <w:rPr>
          <w:lang w:val="ru-RU"/>
        </w:rPr>
        <w:t>в</w:t>
      </w:r>
      <w:r>
        <w:rPr>
          <w:spacing w:val="1"/>
          <w:lang w:val="ru-RU"/>
        </w:rPr>
        <w:t xml:space="preserve"> </w:t>
      </w:r>
      <w:r>
        <w:rPr>
          <w:lang w:val="ru-RU"/>
        </w:rPr>
        <w:t>конце</w:t>
      </w:r>
      <w:r>
        <w:rPr>
          <w:spacing w:val="1"/>
          <w:lang w:val="ru-RU"/>
        </w:rPr>
        <w:t xml:space="preserve"> </w:t>
      </w:r>
      <w:r>
        <w:rPr>
          <w:lang w:val="ru-RU"/>
        </w:rPr>
        <w:t>слова.</w:t>
      </w:r>
      <w:r>
        <w:rPr>
          <w:spacing w:val="1"/>
          <w:lang w:val="ru-RU"/>
        </w:rPr>
        <w:t xml:space="preserve"> </w:t>
      </w:r>
      <w:r>
        <w:rPr>
          <w:lang w:val="ru-RU"/>
        </w:rPr>
        <w:t>Последовательность</w:t>
      </w:r>
      <w:r>
        <w:rPr>
          <w:spacing w:val="1"/>
          <w:lang w:val="ru-RU"/>
        </w:rPr>
        <w:t xml:space="preserve"> </w:t>
      </w:r>
      <w:r>
        <w:rPr>
          <w:lang w:val="ru-RU"/>
        </w:rPr>
        <w:t>букв</w:t>
      </w:r>
      <w:r>
        <w:rPr>
          <w:spacing w:val="1"/>
          <w:lang w:val="ru-RU"/>
        </w:rPr>
        <w:t xml:space="preserve"> </w:t>
      </w:r>
      <w:r>
        <w:rPr>
          <w:lang w:val="ru-RU"/>
        </w:rPr>
        <w:t>в</w:t>
      </w:r>
      <w:r>
        <w:rPr>
          <w:spacing w:val="1"/>
          <w:lang w:val="ru-RU"/>
        </w:rPr>
        <w:t xml:space="preserve"> </w:t>
      </w:r>
      <w:r>
        <w:rPr>
          <w:lang w:val="ru-RU"/>
        </w:rPr>
        <w:t>русском</w:t>
      </w:r>
      <w:r>
        <w:rPr>
          <w:spacing w:val="2"/>
          <w:lang w:val="ru-RU"/>
        </w:rPr>
        <w:t xml:space="preserve"> </w:t>
      </w:r>
      <w:r>
        <w:rPr>
          <w:lang w:val="ru-RU"/>
        </w:rPr>
        <w:t>алфавите.</w:t>
      </w:r>
    </w:p>
    <w:p w:rsidR="00C8663B" w:rsidRDefault="00C8663B" w:rsidP="00C8663B">
      <w:pPr>
        <w:widowControl w:val="0"/>
        <w:autoSpaceDE w:val="0"/>
        <w:autoSpaceDN w:val="0"/>
        <w:spacing w:before="11"/>
        <w:rPr>
          <w:sz w:val="20"/>
          <w:lang w:val="ru-RU"/>
        </w:rPr>
      </w:pPr>
    </w:p>
    <w:p w:rsidR="00C8663B" w:rsidRPr="00C8663B" w:rsidRDefault="003A1872" w:rsidP="000E5782">
      <w:pPr>
        <w:pStyle w:val="a3"/>
        <w:numPr>
          <w:ilvl w:val="1"/>
          <w:numId w:val="12"/>
        </w:numPr>
        <w:tabs>
          <w:tab w:val="left" w:pos="1067"/>
        </w:tabs>
        <w:ind w:hanging="423"/>
        <w:jc w:val="left"/>
        <w:rPr>
          <w:b/>
          <w:sz w:val="24"/>
        </w:rPr>
      </w:pPr>
      <w:r w:rsidRPr="00C8663B">
        <w:rPr>
          <w:b/>
          <w:sz w:val="24"/>
        </w:rPr>
        <w:t>Чтение.</w:t>
      </w:r>
    </w:p>
    <w:p w:rsidR="00C8663B" w:rsidRPr="00C8663B" w:rsidRDefault="003A1872" w:rsidP="00C8663B">
      <w:pPr>
        <w:widowControl w:val="0"/>
        <w:autoSpaceDE w:val="0"/>
        <w:autoSpaceDN w:val="0"/>
        <w:ind w:left="101" w:right="273" w:firstLine="542"/>
        <w:jc w:val="both"/>
        <w:rPr>
          <w:lang w:val="ru-RU"/>
        </w:rPr>
      </w:pPr>
      <w:r>
        <w:rPr>
          <w:lang w:val="ru-RU"/>
        </w:rPr>
        <w:t>Слоговое</w:t>
      </w:r>
      <w:r>
        <w:rPr>
          <w:spacing w:val="1"/>
          <w:lang w:val="ru-RU"/>
        </w:rPr>
        <w:t xml:space="preserve"> </w:t>
      </w:r>
      <w:r>
        <w:rPr>
          <w:lang w:val="ru-RU"/>
        </w:rPr>
        <w:t>чтение</w:t>
      </w:r>
      <w:r>
        <w:rPr>
          <w:spacing w:val="1"/>
          <w:lang w:val="ru-RU"/>
        </w:rPr>
        <w:t xml:space="preserve"> </w:t>
      </w:r>
      <w:r>
        <w:rPr>
          <w:lang w:val="ru-RU"/>
        </w:rPr>
        <w:t>(ориентация</w:t>
      </w:r>
      <w:r>
        <w:rPr>
          <w:spacing w:val="1"/>
          <w:lang w:val="ru-RU"/>
        </w:rPr>
        <w:t xml:space="preserve"> </w:t>
      </w:r>
      <w:r>
        <w:rPr>
          <w:lang w:val="ru-RU"/>
        </w:rPr>
        <w:t>на</w:t>
      </w:r>
      <w:r>
        <w:rPr>
          <w:spacing w:val="1"/>
          <w:lang w:val="ru-RU"/>
        </w:rPr>
        <w:t xml:space="preserve"> </w:t>
      </w:r>
      <w:r>
        <w:rPr>
          <w:lang w:val="ru-RU"/>
        </w:rPr>
        <w:t>букву,</w:t>
      </w:r>
      <w:r>
        <w:rPr>
          <w:spacing w:val="1"/>
          <w:lang w:val="ru-RU"/>
        </w:rPr>
        <w:t xml:space="preserve"> </w:t>
      </w:r>
      <w:r>
        <w:rPr>
          <w:lang w:val="ru-RU"/>
        </w:rPr>
        <w:t>обозначающую</w:t>
      </w:r>
      <w:r>
        <w:rPr>
          <w:spacing w:val="1"/>
          <w:lang w:val="ru-RU"/>
        </w:rPr>
        <w:t xml:space="preserve"> </w:t>
      </w:r>
      <w:r>
        <w:rPr>
          <w:lang w:val="ru-RU"/>
        </w:rPr>
        <w:t>гласный</w:t>
      </w:r>
      <w:r>
        <w:rPr>
          <w:spacing w:val="1"/>
          <w:lang w:val="ru-RU"/>
        </w:rPr>
        <w:t xml:space="preserve"> </w:t>
      </w:r>
      <w:r>
        <w:rPr>
          <w:lang w:val="ru-RU"/>
        </w:rPr>
        <w:t>звук).</w:t>
      </w:r>
      <w:r>
        <w:rPr>
          <w:spacing w:val="1"/>
          <w:lang w:val="ru-RU"/>
        </w:rPr>
        <w:t xml:space="preserve"> </w:t>
      </w:r>
      <w:r>
        <w:rPr>
          <w:lang w:val="ru-RU"/>
        </w:rPr>
        <w:t>Плавное</w:t>
      </w:r>
      <w:r>
        <w:rPr>
          <w:spacing w:val="1"/>
          <w:lang w:val="ru-RU"/>
        </w:rPr>
        <w:t xml:space="preserve"> </w:t>
      </w:r>
      <w:r>
        <w:rPr>
          <w:lang w:val="ru-RU"/>
        </w:rPr>
        <w:t>слоговое</w:t>
      </w:r>
      <w:r>
        <w:rPr>
          <w:spacing w:val="1"/>
          <w:lang w:val="ru-RU"/>
        </w:rPr>
        <w:t xml:space="preserve"> </w:t>
      </w:r>
      <w:r>
        <w:rPr>
          <w:lang w:val="ru-RU"/>
        </w:rPr>
        <w:t>чтение</w:t>
      </w:r>
      <w:r>
        <w:rPr>
          <w:spacing w:val="1"/>
          <w:lang w:val="ru-RU"/>
        </w:rPr>
        <w:t xml:space="preserve"> </w:t>
      </w:r>
      <w:r>
        <w:rPr>
          <w:lang w:val="ru-RU"/>
        </w:rPr>
        <w:t>и</w:t>
      </w:r>
      <w:r>
        <w:rPr>
          <w:spacing w:val="1"/>
          <w:lang w:val="ru-RU"/>
        </w:rPr>
        <w:t xml:space="preserve"> </w:t>
      </w:r>
      <w:r>
        <w:rPr>
          <w:lang w:val="ru-RU"/>
        </w:rPr>
        <w:t>чтение</w:t>
      </w:r>
      <w:r>
        <w:rPr>
          <w:spacing w:val="1"/>
          <w:lang w:val="ru-RU"/>
        </w:rPr>
        <w:t xml:space="preserve"> </w:t>
      </w:r>
      <w:r>
        <w:rPr>
          <w:lang w:val="ru-RU"/>
        </w:rPr>
        <w:t>целыми</w:t>
      </w:r>
      <w:r>
        <w:rPr>
          <w:spacing w:val="1"/>
          <w:lang w:val="ru-RU"/>
        </w:rPr>
        <w:t xml:space="preserve"> </w:t>
      </w:r>
      <w:r>
        <w:rPr>
          <w:lang w:val="ru-RU"/>
        </w:rPr>
        <w:t>словами</w:t>
      </w:r>
      <w:r>
        <w:rPr>
          <w:spacing w:val="1"/>
          <w:lang w:val="ru-RU"/>
        </w:rPr>
        <w:t xml:space="preserve"> </w:t>
      </w:r>
      <w:r>
        <w:rPr>
          <w:lang w:val="ru-RU"/>
        </w:rPr>
        <w:t>со</w:t>
      </w:r>
      <w:r>
        <w:rPr>
          <w:spacing w:val="1"/>
          <w:lang w:val="ru-RU"/>
        </w:rPr>
        <w:t xml:space="preserve"> </w:t>
      </w:r>
      <w:r>
        <w:rPr>
          <w:lang w:val="ru-RU"/>
        </w:rPr>
        <w:t>скоростью,</w:t>
      </w:r>
      <w:r>
        <w:rPr>
          <w:spacing w:val="1"/>
          <w:lang w:val="ru-RU"/>
        </w:rPr>
        <w:t xml:space="preserve"> </w:t>
      </w:r>
      <w:r>
        <w:rPr>
          <w:lang w:val="ru-RU"/>
        </w:rPr>
        <w:t>соответствующей</w:t>
      </w:r>
      <w:r>
        <w:rPr>
          <w:spacing w:val="1"/>
          <w:lang w:val="ru-RU"/>
        </w:rPr>
        <w:t xml:space="preserve"> </w:t>
      </w:r>
      <w:r>
        <w:rPr>
          <w:lang w:val="ru-RU"/>
        </w:rPr>
        <w:t>индивидуальному</w:t>
      </w:r>
      <w:r>
        <w:rPr>
          <w:spacing w:val="1"/>
          <w:lang w:val="ru-RU"/>
        </w:rPr>
        <w:t xml:space="preserve"> </w:t>
      </w:r>
      <w:r>
        <w:rPr>
          <w:lang w:val="ru-RU"/>
        </w:rPr>
        <w:t>темпу. Осознанное чтение слов, словосочетаний, предложений.</w:t>
      </w:r>
      <w:r>
        <w:rPr>
          <w:spacing w:val="1"/>
          <w:lang w:val="ru-RU"/>
        </w:rPr>
        <w:t xml:space="preserve"> </w:t>
      </w:r>
      <w:r>
        <w:rPr>
          <w:lang w:val="ru-RU"/>
        </w:rPr>
        <w:t>Чтение</w:t>
      </w:r>
      <w:r>
        <w:rPr>
          <w:spacing w:val="1"/>
          <w:lang w:val="ru-RU"/>
        </w:rPr>
        <w:t xml:space="preserve"> </w:t>
      </w:r>
      <w:r>
        <w:rPr>
          <w:lang w:val="ru-RU"/>
        </w:rPr>
        <w:t>с интонациями</w:t>
      </w:r>
      <w:r>
        <w:rPr>
          <w:spacing w:val="1"/>
          <w:lang w:val="ru-RU"/>
        </w:rPr>
        <w:t xml:space="preserve"> </w:t>
      </w:r>
      <w:r>
        <w:rPr>
          <w:lang w:val="ru-RU"/>
        </w:rPr>
        <w:t>и</w:t>
      </w:r>
      <w:r>
        <w:rPr>
          <w:spacing w:val="1"/>
          <w:lang w:val="ru-RU"/>
        </w:rPr>
        <w:t xml:space="preserve"> </w:t>
      </w:r>
      <w:r>
        <w:rPr>
          <w:lang w:val="ru-RU"/>
        </w:rPr>
        <w:t>паузами</w:t>
      </w:r>
      <w:r>
        <w:rPr>
          <w:spacing w:val="1"/>
          <w:lang w:val="ru-RU"/>
        </w:rPr>
        <w:t xml:space="preserve"> </w:t>
      </w:r>
      <w:r>
        <w:rPr>
          <w:lang w:val="ru-RU"/>
        </w:rPr>
        <w:t>в</w:t>
      </w:r>
      <w:r>
        <w:rPr>
          <w:spacing w:val="1"/>
          <w:lang w:val="ru-RU"/>
        </w:rPr>
        <w:t xml:space="preserve"> </w:t>
      </w:r>
      <w:r>
        <w:rPr>
          <w:lang w:val="ru-RU"/>
        </w:rPr>
        <w:t>соответствии</w:t>
      </w:r>
      <w:r>
        <w:rPr>
          <w:spacing w:val="1"/>
          <w:lang w:val="ru-RU"/>
        </w:rPr>
        <w:t xml:space="preserve"> </w:t>
      </w:r>
      <w:r>
        <w:rPr>
          <w:lang w:val="ru-RU"/>
        </w:rPr>
        <w:t>со</w:t>
      </w:r>
      <w:r>
        <w:rPr>
          <w:spacing w:val="1"/>
          <w:lang w:val="ru-RU"/>
        </w:rPr>
        <w:t xml:space="preserve"> </w:t>
      </w:r>
      <w:r>
        <w:rPr>
          <w:lang w:val="ru-RU"/>
        </w:rPr>
        <w:t>знаками</w:t>
      </w:r>
      <w:r>
        <w:rPr>
          <w:spacing w:val="1"/>
          <w:lang w:val="ru-RU"/>
        </w:rPr>
        <w:t xml:space="preserve"> </w:t>
      </w:r>
      <w:r>
        <w:rPr>
          <w:lang w:val="ru-RU"/>
        </w:rPr>
        <w:t>препинания.</w:t>
      </w:r>
      <w:r>
        <w:rPr>
          <w:spacing w:val="1"/>
          <w:lang w:val="ru-RU"/>
        </w:rPr>
        <w:t xml:space="preserve"> </w:t>
      </w:r>
      <w:r>
        <w:rPr>
          <w:lang w:val="ru-RU"/>
        </w:rPr>
        <w:t>Выразительное</w:t>
      </w:r>
      <w:r>
        <w:rPr>
          <w:spacing w:val="1"/>
          <w:lang w:val="ru-RU"/>
        </w:rPr>
        <w:t xml:space="preserve"> </w:t>
      </w:r>
      <w:r>
        <w:rPr>
          <w:lang w:val="ru-RU"/>
        </w:rPr>
        <w:t>чтение</w:t>
      </w:r>
      <w:r>
        <w:rPr>
          <w:spacing w:val="1"/>
          <w:lang w:val="ru-RU"/>
        </w:rPr>
        <w:t xml:space="preserve"> </w:t>
      </w:r>
      <w:r>
        <w:rPr>
          <w:lang w:val="ru-RU"/>
        </w:rPr>
        <w:t>на</w:t>
      </w:r>
      <w:r>
        <w:rPr>
          <w:spacing w:val="1"/>
          <w:lang w:val="ru-RU"/>
        </w:rPr>
        <w:t xml:space="preserve"> </w:t>
      </w:r>
      <w:r>
        <w:rPr>
          <w:lang w:val="ru-RU"/>
        </w:rPr>
        <w:t>материале</w:t>
      </w:r>
      <w:r>
        <w:rPr>
          <w:spacing w:val="1"/>
          <w:lang w:val="ru-RU"/>
        </w:rPr>
        <w:t xml:space="preserve"> </w:t>
      </w:r>
      <w:r>
        <w:rPr>
          <w:lang w:val="ru-RU"/>
        </w:rPr>
        <w:t>небольших</w:t>
      </w:r>
      <w:r>
        <w:rPr>
          <w:spacing w:val="1"/>
          <w:lang w:val="ru-RU"/>
        </w:rPr>
        <w:t xml:space="preserve"> </w:t>
      </w:r>
      <w:r>
        <w:rPr>
          <w:lang w:val="ru-RU"/>
        </w:rPr>
        <w:t>прозаических</w:t>
      </w:r>
      <w:r>
        <w:rPr>
          <w:spacing w:val="-4"/>
          <w:lang w:val="ru-RU"/>
        </w:rPr>
        <w:t xml:space="preserve"> </w:t>
      </w:r>
      <w:r>
        <w:rPr>
          <w:lang w:val="ru-RU"/>
        </w:rPr>
        <w:t>текстов</w:t>
      </w:r>
      <w:r>
        <w:rPr>
          <w:spacing w:val="3"/>
          <w:lang w:val="ru-RU"/>
        </w:rPr>
        <w:t xml:space="preserve"> </w:t>
      </w:r>
      <w:r>
        <w:rPr>
          <w:lang w:val="ru-RU"/>
        </w:rPr>
        <w:t>и</w:t>
      </w:r>
      <w:r>
        <w:rPr>
          <w:spacing w:val="-2"/>
          <w:lang w:val="ru-RU"/>
        </w:rPr>
        <w:t xml:space="preserve"> </w:t>
      </w:r>
      <w:r>
        <w:rPr>
          <w:lang w:val="ru-RU"/>
        </w:rPr>
        <w:t>стихотворений.</w:t>
      </w:r>
    </w:p>
    <w:p w:rsidR="00C8663B" w:rsidRDefault="003A1872" w:rsidP="00C8663B">
      <w:pPr>
        <w:widowControl w:val="0"/>
        <w:autoSpaceDE w:val="0"/>
        <w:autoSpaceDN w:val="0"/>
        <w:spacing w:before="1"/>
        <w:ind w:left="101" w:right="274" w:firstLine="542"/>
        <w:jc w:val="both"/>
        <w:rPr>
          <w:lang w:val="ru-RU"/>
        </w:rPr>
      </w:pPr>
      <w:r>
        <w:rPr>
          <w:lang w:val="ru-RU"/>
        </w:rPr>
        <w:t>Орфоэпическое</w:t>
      </w:r>
      <w:r>
        <w:rPr>
          <w:spacing w:val="1"/>
          <w:lang w:val="ru-RU"/>
        </w:rPr>
        <w:t xml:space="preserve"> </w:t>
      </w:r>
      <w:r>
        <w:rPr>
          <w:lang w:val="ru-RU"/>
        </w:rPr>
        <w:t>чтение</w:t>
      </w:r>
      <w:r>
        <w:rPr>
          <w:spacing w:val="1"/>
          <w:lang w:val="ru-RU"/>
        </w:rPr>
        <w:t xml:space="preserve"> </w:t>
      </w:r>
      <w:r>
        <w:rPr>
          <w:lang w:val="ru-RU"/>
        </w:rPr>
        <w:t>(при</w:t>
      </w:r>
      <w:r>
        <w:rPr>
          <w:spacing w:val="1"/>
          <w:lang w:val="ru-RU"/>
        </w:rPr>
        <w:t xml:space="preserve"> </w:t>
      </w:r>
      <w:r>
        <w:rPr>
          <w:lang w:val="ru-RU"/>
        </w:rPr>
        <w:t>переходе</w:t>
      </w:r>
      <w:r>
        <w:rPr>
          <w:spacing w:val="1"/>
          <w:lang w:val="ru-RU"/>
        </w:rPr>
        <w:t xml:space="preserve"> </w:t>
      </w:r>
      <w:r>
        <w:rPr>
          <w:lang w:val="ru-RU"/>
        </w:rPr>
        <w:t>к</w:t>
      </w:r>
      <w:r>
        <w:rPr>
          <w:spacing w:val="1"/>
          <w:lang w:val="ru-RU"/>
        </w:rPr>
        <w:t xml:space="preserve"> </w:t>
      </w:r>
      <w:r>
        <w:rPr>
          <w:lang w:val="ru-RU"/>
        </w:rPr>
        <w:t>чтению</w:t>
      </w:r>
      <w:r>
        <w:rPr>
          <w:spacing w:val="1"/>
          <w:lang w:val="ru-RU"/>
        </w:rPr>
        <w:t xml:space="preserve"> </w:t>
      </w:r>
      <w:r>
        <w:rPr>
          <w:lang w:val="ru-RU"/>
        </w:rPr>
        <w:t>целыми</w:t>
      </w:r>
      <w:r>
        <w:rPr>
          <w:spacing w:val="-57"/>
          <w:lang w:val="ru-RU"/>
        </w:rPr>
        <w:t xml:space="preserve"> </w:t>
      </w:r>
      <w:r>
        <w:rPr>
          <w:lang w:val="ru-RU"/>
        </w:rPr>
        <w:t>словами).</w:t>
      </w:r>
      <w:r>
        <w:rPr>
          <w:spacing w:val="1"/>
          <w:lang w:val="ru-RU"/>
        </w:rPr>
        <w:t xml:space="preserve"> </w:t>
      </w:r>
      <w:r>
        <w:rPr>
          <w:lang w:val="ru-RU"/>
        </w:rPr>
        <w:t>Орфографическое</w:t>
      </w:r>
      <w:r>
        <w:rPr>
          <w:spacing w:val="1"/>
          <w:lang w:val="ru-RU"/>
        </w:rPr>
        <w:t xml:space="preserve"> </w:t>
      </w:r>
      <w:r>
        <w:rPr>
          <w:lang w:val="ru-RU"/>
        </w:rPr>
        <w:t>чтение</w:t>
      </w:r>
      <w:r>
        <w:rPr>
          <w:spacing w:val="1"/>
          <w:lang w:val="ru-RU"/>
        </w:rPr>
        <w:t xml:space="preserve"> </w:t>
      </w:r>
      <w:r>
        <w:rPr>
          <w:lang w:val="ru-RU"/>
        </w:rPr>
        <w:t>(проговаривание)</w:t>
      </w:r>
      <w:r>
        <w:rPr>
          <w:spacing w:val="1"/>
          <w:lang w:val="ru-RU"/>
        </w:rPr>
        <w:t xml:space="preserve"> </w:t>
      </w:r>
      <w:r>
        <w:rPr>
          <w:lang w:val="ru-RU"/>
        </w:rPr>
        <w:t>как</w:t>
      </w:r>
      <w:r>
        <w:rPr>
          <w:spacing w:val="-57"/>
          <w:lang w:val="ru-RU"/>
        </w:rPr>
        <w:t xml:space="preserve"> </w:t>
      </w:r>
      <w:r>
        <w:rPr>
          <w:lang w:val="ru-RU"/>
        </w:rPr>
        <w:t>средство</w:t>
      </w:r>
      <w:r>
        <w:rPr>
          <w:spacing w:val="1"/>
          <w:lang w:val="ru-RU"/>
        </w:rPr>
        <w:t xml:space="preserve"> </w:t>
      </w:r>
      <w:r>
        <w:rPr>
          <w:lang w:val="ru-RU"/>
        </w:rPr>
        <w:t>самоконтроля</w:t>
      </w:r>
      <w:r>
        <w:rPr>
          <w:spacing w:val="1"/>
          <w:lang w:val="ru-RU"/>
        </w:rPr>
        <w:t xml:space="preserve"> </w:t>
      </w:r>
      <w:r>
        <w:rPr>
          <w:lang w:val="ru-RU"/>
        </w:rPr>
        <w:t>при</w:t>
      </w:r>
      <w:r>
        <w:rPr>
          <w:spacing w:val="1"/>
          <w:lang w:val="ru-RU"/>
        </w:rPr>
        <w:t xml:space="preserve"> </w:t>
      </w:r>
      <w:r>
        <w:rPr>
          <w:lang w:val="ru-RU"/>
        </w:rPr>
        <w:t>письме</w:t>
      </w:r>
      <w:r>
        <w:rPr>
          <w:spacing w:val="1"/>
          <w:lang w:val="ru-RU"/>
        </w:rPr>
        <w:t xml:space="preserve"> </w:t>
      </w:r>
      <w:r>
        <w:rPr>
          <w:lang w:val="ru-RU"/>
        </w:rPr>
        <w:t>под</w:t>
      </w:r>
      <w:r>
        <w:rPr>
          <w:spacing w:val="1"/>
          <w:lang w:val="ru-RU"/>
        </w:rPr>
        <w:t xml:space="preserve"> </w:t>
      </w:r>
      <w:r>
        <w:rPr>
          <w:lang w:val="ru-RU"/>
        </w:rPr>
        <w:t>диктовку</w:t>
      </w:r>
      <w:r>
        <w:rPr>
          <w:spacing w:val="1"/>
          <w:lang w:val="ru-RU"/>
        </w:rPr>
        <w:t xml:space="preserve"> </w:t>
      </w:r>
      <w:r>
        <w:rPr>
          <w:lang w:val="ru-RU"/>
        </w:rPr>
        <w:t>и</w:t>
      </w:r>
      <w:r>
        <w:rPr>
          <w:spacing w:val="1"/>
          <w:lang w:val="ru-RU"/>
        </w:rPr>
        <w:t xml:space="preserve"> </w:t>
      </w:r>
      <w:r>
        <w:rPr>
          <w:lang w:val="ru-RU"/>
        </w:rPr>
        <w:t>при</w:t>
      </w:r>
      <w:r>
        <w:rPr>
          <w:spacing w:val="1"/>
          <w:lang w:val="ru-RU"/>
        </w:rPr>
        <w:t xml:space="preserve"> </w:t>
      </w:r>
      <w:r>
        <w:rPr>
          <w:lang w:val="ru-RU"/>
        </w:rPr>
        <w:t>списывании.</w:t>
      </w:r>
    </w:p>
    <w:p w:rsidR="00C8663B" w:rsidRDefault="00C8663B" w:rsidP="00C8663B">
      <w:pPr>
        <w:widowControl w:val="0"/>
        <w:autoSpaceDE w:val="0"/>
        <w:autoSpaceDN w:val="0"/>
        <w:spacing w:before="10"/>
        <w:rPr>
          <w:sz w:val="20"/>
          <w:lang w:val="ru-RU"/>
        </w:rPr>
      </w:pPr>
    </w:p>
    <w:p w:rsidR="00C8663B" w:rsidRPr="00C8663B" w:rsidRDefault="003A1872" w:rsidP="000E5782">
      <w:pPr>
        <w:pStyle w:val="a3"/>
        <w:numPr>
          <w:ilvl w:val="1"/>
          <w:numId w:val="12"/>
        </w:numPr>
        <w:tabs>
          <w:tab w:val="left" w:pos="1067"/>
        </w:tabs>
        <w:ind w:hanging="423"/>
        <w:jc w:val="left"/>
        <w:rPr>
          <w:b/>
          <w:sz w:val="24"/>
        </w:rPr>
      </w:pPr>
      <w:r w:rsidRPr="00C8663B">
        <w:rPr>
          <w:b/>
          <w:sz w:val="24"/>
        </w:rPr>
        <w:t>Письмо.</w:t>
      </w:r>
    </w:p>
    <w:p w:rsidR="00C8663B" w:rsidRPr="00C8663B" w:rsidRDefault="003A1872" w:rsidP="00C8663B">
      <w:pPr>
        <w:widowControl w:val="0"/>
        <w:autoSpaceDE w:val="0"/>
        <w:autoSpaceDN w:val="0"/>
        <w:ind w:left="101" w:right="263" w:firstLine="542"/>
        <w:jc w:val="both"/>
        <w:rPr>
          <w:lang w:val="ru-RU"/>
        </w:rPr>
      </w:pPr>
      <w:r>
        <w:rPr>
          <w:lang w:val="ru-RU"/>
        </w:rPr>
        <w:t>Ориентация</w:t>
      </w:r>
      <w:r>
        <w:rPr>
          <w:spacing w:val="1"/>
          <w:lang w:val="ru-RU"/>
        </w:rPr>
        <w:t xml:space="preserve"> </w:t>
      </w:r>
      <w:r>
        <w:rPr>
          <w:lang w:val="ru-RU"/>
        </w:rPr>
        <w:t>на</w:t>
      </w:r>
      <w:r>
        <w:rPr>
          <w:spacing w:val="1"/>
          <w:lang w:val="ru-RU"/>
        </w:rPr>
        <w:t xml:space="preserve"> </w:t>
      </w:r>
      <w:r>
        <w:rPr>
          <w:lang w:val="ru-RU"/>
        </w:rPr>
        <w:t>пространстве</w:t>
      </w:r>
      <w:r>
        <w:rPr>
          <w:spacing w:val="1"/>
          <w:lang w:val="ru-RU"/>
        </w:rPr>
        <w:t xml:space="preserve"> </w:t>
      </w:r>
      <w:r>
        <w:rPr>
          <w:lang w:val="ru-RU"/>
        </w:rPr>
        <w:t>листа</w:t>
      </w:r>
      <w:r>
        <w:rPr>
          <w:spacing w:val="1"/>
          <w:lang w:val="ru-RU"/>
        </w:rPr>
        <w:t xml:space="preserve"> </w:t>
      </w:r>
      <w:r>
        <w:rPr>
          <w:lang w:val="ru-RU"/>
        </w:rPr>
        <w:t>в</w:t>
      </w:r>
      <w:r>
        <w:rPr>
          <w:spacing w:val="1"/>
          <w:lang w:val="ru-RU"/>
        </w:rPr>
        <w:t xml:space="preserve"> </w:t>
      </w:r>
      <w:r>
        <w:rPr>
          <w:lang w:val="ru-RU"/>
        </w:rPr>
        <w:t>тетради</w:t>
      </w:r>
      <w:r>
        <w:rPr>
          <w:spacing w:val="1"/>
          <w:lang w:val="ru-RU"/>
        </w:rPr>
        <w:t xml:space="preserve"> </w:t>
      </w:r>
      <w:r>
        <w:rPr>
          <w:lang w:val="ru-RU"/>
        </w:rPr>
        <w:t>и</w:t>
      </w:r>
      <w:r>
        <w:rPr>
          <w:spacing w:val="1"/>
          <w:lang w:val="ru-RU"/>
        </w:rPr>
        <w:t xml:space="preserve"> </w:t>
      </w:r>
      <w:r>
        <w:rPr>
          <w:lang w:val="ru-RU"/>
        </w:rPr>
        <w:t>на</w:t>
      </w:r>
      <w:r>
        <w:rPr>
          <w:spacing w:val="1"/>
          <w:lang w:val="ru-RU"/>
        </w:rPr>
        <w:t xml:space="preserve"> </w:t>
      </w:r>
      <w:r>
        <w:rPr>
          <w:lang w:val="ru-RU"/>
        </w:rPr>
        <w:t>пространстве</w:t>
      </w:r>
      <w:r>
        <w:rPr>
          <w:spacing w:val="1"/>
          <w:lang w:val="ru-RU"/>
        </w:rPr>
        <w:t xml:space="preserve"> </w:t>
      </w:r>
      <w:r>
        <w:rPr>
          <w:lang w:val="ru-RU"/>
        </w:rPr>
        <w:t>классной</w:t>
      </w:r>
      <w:r>
        <w:rPr>
          <w:spacing w:val="1"/>
          <w:lang w:val="ru-RU"/>
        </w:rPr>
        <w:t xml:space="preserve"> </w:t>
      </w:r>
      <w:r>
        <w:rPr>
          <w:lang w:val="ru-RU"/>
        </w:rPr>
        <w:t>доски.</w:t>
      </w:r>
      <w:r>
        <w:rPr>
          <w:spacing w:val="1"/>
          <w:lang w:val="ru-RU"/>
        </w:rPr>
        <w:t xml:space="preserve"> </w:t>
      </w:r>
      <w:r>
        <w:rPr>
          <w:lang w:val="ru-RU"/>
        </w:rPr>
        <w:t>Гигиенические</w:t>
      </w:r>
      <w:r>
        <w:rPr>
          <w:spacing w:val="1"/>
          <w:lang w:val="ru-RU"/>
        </w:rPr>
        <w:t xml:space="preserve"> </w:t>
      </w:r>
      <w:r>
        <w:rPr>
          <w:lang w:val="ru-RU"/>
        </w:rPr>
        <w:t>требования,</w:t>
      </w:r>
      <w:r>
        <w:rPr>
          <w:spacing w:val="1"/>
          <w:lang w:val="ru-RU"/>
        </w:rPr>
        <w:t xml:space="preserve"> </w:t>
      </w:r>
      <w:r>
        <w:rPr>
          <w:lang w:val="ru-RU"/>
        </w:rPr>
        <w:t>которые</w:t>
      </w:r>
      <w:r>
        <w:rPr>
          <w:spacing w:val="-5"/>
          <w:lang w:val="ru-RU"/>
        </w:rPr>
        <w:t xml:space="preserve"> </w:t>
      </w:r>
      <w:r>
        <w:rPr>
          <w:lang w:val="ru-RU"/>
        </w:rPr>
        <w:t>необходимо</w:t>
      </w:r>
      <w:r>
        <w:rPr>
          <w:spacing w:val="1"/>
          <w:lang w:val="ru-RU"/>
        </w:rPr>
        <w:t xml:space="preserve"> </w:t>
      </w:r>
      <w:r>
        <w:rPr>
          <w:lang w:val="ru-RU"/>
        </w:rPr>
        <w:t>соблюдать</w:t>
      </w:r>
      <w:r>
        <w:rPr>
          <w:spacing w:val="2"/>
          <w:lang w:val="ru-RU"/>
        </w:rPr>
        <w:t xml:space="preserve"> </w:t>
      </w:r>
      <w:r>
        <w:rPr>
          <w:lang w:val="ru-RU"/>
        </w:rPr>
        <w:t>во</w:t>
      </w:r>
      <w:r>
        <w:rPr>
          <w:spacing w:val="1"/>
          <w:lang w:val="ru-RU"/>
        </w:rPr>
        <w:t xml:space="preserve"> </w:t>
      </w:r>
      <w:r>
        <w:rPr>
          <w:lang w:val="ru-RU"/>
        </w:rPr>
        <w:t>время</w:t>
      </w:r>
      <w:r>
        <w:rPr>
          <w:spacing w:val="1"/>
          <w:lang w:val="ru-RU"/>
        </w:rPr>
        <w:t xml:space="preserve"> </w:t>
      </w:r>
      <w:r>
        <w:rPr>
          <w:lang w:val="ru-RU"/>
        </w:rPr>
        <w:t>письма.</w:t>
      </w:r>
    </w:p>
    <w:p w:rsidR="00C8663B" w:rsidRDefault="003A1872" w:rsidP="00C8663B">
      <w:pPr>
        <w:widowControl w:val="0"/>
        <w:autoSpaceDE w:val="0"/>
        <w:autoSpaceDN w:val="0"/>
        <w:spacing w:before="1"/>
        <w:ind w:left="101" w:right="264" w:firstLine="542"/>
        <w:jc w:val="both"/>
        <w:rPr>
          <w:lang w:val="ru-RU"/>
        </w:rPr>
      </w:pPr>
      <w:r>
        <w:rPr>
          <w:lang w:val="ru-RU"/>
        </w:rPr>
        <w:t>Начертание</w:t>
      </w:r>
      <w:r>
        <w:rPr>
          <w:spacing w:val="1"/>
          <w:lang w:val="ru-RU"/>
        </w:rPr>
        <w:t xml:space="preserve"> </w:t>
      </w:r>
      <w:r>
        <w:rPr>
          <w:lang w:val="ru-RU"/>
        </w:rPr>
        <w:t>письменных</w:t>
      </w:r>
      <w:r>
        <w:rPr>
          <w:spacing w:val="1"/>
          <w:lang w:val="ru-RU"/>
        </w:rPr>
        <w:t xml:space="preserve"> </w:t>
      </w:r>
      <w:r>
        <w:rPr>
          <w:lang w:val="ru-RU"/>
        </w:rPr>
        <w:t>прописных</w:t>
      </w:r>
      <w:r>
        <w:rPr>
          <w:spacing w:val="1"/>
          <w:lang w:val="ru-RU"/>
        </w:rPr>
        <w:t xml:space="preserve"> </w:t>
      </w:r>
      <w:r>
        <w:rPr>
          <w:lang w:val="ru-RU"/>
        </w:rPr>
        <w:t>и</w:t>
      </w:r>
      <w:r>
        <w:rPr>
          <w:spacing w:val="1"/>
          <w:lang w:val="ru-RU"/>
        </w:rPr>
        <w:t xml:space="preserve"> </w:t>
      </w:r>
      <w:r>
        <w:rPr>
          <w:lang w:val="ru-RU"/>
        </w:rPr>
        <w:t>строчных</w:t>
      </w:r>
      <w:r>
        <w:rPr>
          <w:spacing w:val="1"/>
          <w:lang w:val="ru-RU"/>
        </w:rPr>
        <w:t xml:space="preserve"> </w:t>
      </w:r>
      <w:r>
        <w:rPr>
          <w:lang w:val="ru-RU"/>
        </w:rPr>
        <w:t>букв.</w:t>
      </w:r>
      <w:r>
        <w:rPr>
          <w:spacing w:val="1"/>
          <w:lang w:val="ru-RU"/>
        </w:rPr>
        <w:t xml:space="preserve"> </w:t>
      </w:r>
      <w:r>
        <w:rPr>
          <w:lang w:val="ru-RU"/>
        </w:rPr>
        <w:t>Письмо</w:t>
      </w:r>
      <w:r>
        <w:rPr>
          <w:spacing w:val="1"/>
          <w:lang w:val="ru-RU"/>
        </w:rPr>
        <w:t xml:space="preserve"> </w:t>
      </w:r>
      <w:r>
        <w:rPr>
          <w:lang w:val="ru-RU"/>
        </w:rPr>
        <w:t>разборчивым,</w:t>
      </w:r>
      <w:r>
        <w:rPr>
          <w:spacing w:val="1"/>
          <w:lang w:val="ru-RU"/>
        </w:rPr>
        <w:t xml:space="preserve"> </w:t>
      </w:r>
      <w:r>
        <w:rPr>
          <w:lang w:val="ru-RU"/>
        </w:rPr>
        <w:t>аккуратным</w:t>
      </w:r>
      <w:r>
        <w:rPr>
          <w:spacing w:val="1"/>
          <w:lang w:val="ru-RU"/>
        </w:rPr>
        <w:t xml:space="preserve"> </w:t>
      </w:r>
      <w:r>
        <w:rPr>
          <w:lang w:val="ru-RU"/>
        </w:rPr>
        <w:t>почерком.</w:t>
      </w:r>
      <w:r>
        <w:rPr>
          <w:spacing w:val="1"/>
          <w:lang w:val="ru-RU"/>
        </w:rPr>
        <w:t xml:space="preserve"> </w:t>
      </w:r>
      <w:r>
        <w:rPr>
          <w:lang w:val="ru-RU"/>
        </w:rPr>
        <w:t>Понимание</w:t>
      </w:r>
      <w:r>
        <w:rPr>
          <w:spacing w:val="1"/>
          <w:lang w:val="ru-RU"/>
        </w:rPr>
        <w:t xml:space="preserve"> </w:t>
      </w:r>
      <w:r>
        <w:rPr>
          <w:lang w:val="ru-RU"/>
        </w:rPr>
        <w:t>функции</w:t>
      </w:r>
      <w:r>
        <w:rPr>
          <w:spacing w:val="1"/>
          <w:lang w:val="ru-RU"/>
        </w:rPr>
        <w:t xml:space="preserve"> </w:t>
      </w:r>
      <w:r>
        <w:rPr>
          <w:lang w:val="ru-RU"/>
        </w:rPr>
        <w:t>небуквенных</w:t>
      </w:r>
      <w:r>
        <w:rPr>
          <w:spacing w:val="1"/>
          <w:lang w:val="ru-RU"/>
        </w:rPr>
        <w:t xml:space="preserve"> </w:t>
      </w:r>
      <w:r>
        <w:rPr>
          <w:lang w:val="ru-RU"/>
        </w:rPr>
        <w:t>графических</w:t>
      </w:r>
      <w:r>
        <w:rPr>
          <w:spacing w:val="1"/>
          <w:lang w:val="ru-RU"/>
        </w:rPr>
        <w:t xml:space="preserve"> </w:t>
      </w:r>
      <w:r>
        <w:rPr>
          <w:lang w:val="ru-RU"/>
        </w:rPr>
        <w:t>средств:</w:t>
      </w:r>
      <w:r>
        <w:rPr>
          <w:spacing w:val="1"/>
          <w:lang w:val="ru-RU"/>
        </w:rPr>
        <w:t xml:space="preserve"> </w:t>
      </w:r>
      <w:r>
        <w:rPr>
          <w:lang w:val="ru-RU"/>
        </w:rPr>
        <w:t>пробела</w:t>
      </w:r>
      <w:r>
        <w:rPr>
          <w:spacing w:val="1"/>
          <w:lang w:val="ru-RU"/>
        </w:rPr>
        <w:t xml:space="preserve"> </w:t>
      </w:r>
      <w:r>
        <w:rPr>
          <w:lang w:val="ru-RU"/>
        </w:rPr>
        <w:t>между</w:t>
      </w:r>
      <w:r>
        <w:rPr>
          <w:spacing w:val="1"/>
          <w:lang w:val="ru-RU"/>
        </w:rPr>
        <w:t xml:space="preserve"> </w:t>
      </w:r>
      <w:r>
        <w:rPr>
          <w:lang w:val="ru-RU"/>
        </w:rPr>
        <w:t>словами,</w:t>
      </w:r>
      <w:r>
        <w:rPr>
          <w:spacing w:val="1"/>
          <w:lang w:val="ru-RU"/>
        </w:rPr>
        <w:t xml:space="preserve"> </w:t>
      </w:r>
      <w:r>
        <w:rPr>
          <w:lang w:val="ru-RU"/>
        </w:rPr>
        <w:t>знака</w:t>
      </w:r>
      <w:r>
        <w:rPr>
          <w:spacing w:val="1"/>
          <w:lang w:val="ru-RU"/>
        </w:rPr>
        <w:t xml:space="preserve"> </w:t>
      </w:r>
      <w:r>
        <w:rPr>
          <w:lang w:val="ru-RU"/>
        </w:rPr>
        <w:t>переноса.</w:t>
      </w:r>
      <w:r>
        <w:rPr>
          <w:spacing w:val="1"/>
          <w:lang w:val="ru-RU"/>
        </w:rPr>
        <w:t xml:space="preserve"> </w:t>
      </w:r>
      <w:r>
        <w:rPr>
          <w:lang w:val="ru-RU"/>
        </w:rPr>
        <w:t>Письмо</w:t>
      </w:r>
      <w:r>
        <w:rPr>
          <w:spacing w:val="1"/>
          <w:lang w:val="ru-RU"/>
        </w:rPr>
        <w:t xml:space="preserve"> </w:t>
      </w:r>
      <w:r>
        <w:rPr>
          <w:lang w:val="ru-RU"/>
        </w:rPr>
        <w:t>под</w:t>
      </w:r>
      <w:r>
        <w:rPr>
          <w:spacing w:val="1"/>
          <w:lang w:val="ru-RU"/>
        </w:rPr>
        <w:t xml:space="preserve"> </w:t>
      </w:r>
      <w:r>
        <w:rPr>
          <w:lang w:val="ru-RU"/>
        </w:rPr>
        <w:t>диктовку</w:t>
      </w:r>
      <w:r>
        <w:rPr>
          <w:spacing w:val="1"/>
          <w:lang w:val="ru-RU"/>
        </w:rPr>
        <w:t xml:space="preserve"> </w:t>
      </w:r>
      <w:r>
        <w:rPr>
          <w:lang w:val="ru-RU"/>
        </w:rPr>
        <w:t>слов</w:t>
      </w:r>
      <w:r>
        <w:rPr>
          <w:spacing w:val="1"/>
          <w:lang w:val="ru-RU"/>
        </w:rPr>
        <w:t xml:space="preserve"> </w:t>
      </w:r>
      <w:r>
        <w:rPr>
          <w:lang w:val="ru-RU"/>
        </w:rPr>
        <w:t>и</w:t>
      </w:r>
      <w:r>
        <w:rPr>
          <w:spacing w:val="1"/>
          <w:lang w:val="ru-RU"/>
        </w:rPr>
        <w:t xml:space="preserve"> </w:t>
      </w:r>
      <w:r>
        <w:rPr>
          <w:lang w:val="ru-RU"/>
        </w:rPr>
        <w:t>предложений,</w:t>
      </w:r>
      <w:r>
        <w:rPr>
          <w:spacing w:val="1"/>
          <w:lang w:val="ru-RU"/>
        </w:rPr>
        <w:t xml:space="preserve"> </w:t>
      </w:r>
      <w:r>
        <w:rPr>
          <w:lang w:val="ru-RU"/>
        </w:rPr>
        <w:t>написание</w:t>
      </w:r>
      <w:r>
        <w:rPr>
          <w:spacing w:val="1"/>
          <w:lang w:val="ru-RU"/>
        </w:rPr>
        <w:t xml:space="preserve"> </w:t>
      </w:r>
      <w:r>
        <w:rPr>
          <w:lang w:val="ru-RU"/>
        </w:rPr>
        <w:t>которых</w:t>
      </w:r>
      <w:r>
        <w:rPr>
          <w:spacing w:val="1"/>
          <w:lang w:val="ru-RU"/>
        </w:rPr>
        <w:t xml:space="preserve"> </w:t>
      </w:r>
      <w:r>
        <w:rPr>
          <w:lang w:val="ru-RU"/>
        </w:rPr>
        <w:t>не</w:t>
      </w:r>
      <w:r>
        <w:rPr>
          <w:spacing w:val="1"/>
          <w:lang w:val="ru-RU"/>
        </w:rPr>
        <w:t xml:space="preserve"> </w:t>
      </w:r>
      <w:r>
        <w:rPr>
          <w:lang w:val="ru-RU"/>
        </w:rPr>
        <w:t>расходится</w:t>
      </w:r>
      <w:r>
        <w:rPr>
          <w:spacing w:val="1"/>
          <w:lang w:val="ru-RU"/>
        </w:rPr>
        <w:t xml:space="preserve"> </w:t>
      </w:r>
      <w:r>
        <w:rPr>
          <w:lang w:val="ru-RU"/>
        </w:rPr>
        <w:t>с</w:t>
      </w:r>
      <w:r>
        <w:rPr>
          <w:spacing w:val="1"/>
          <w:lang w:val="ru-RU"/>
        </w:rPr>
        <w:t xml:space="preserve"> </w:t>
      </w:r>
      <w:r>
        <w:rPr>
          <w:lang w:val="ru-RU"/>
        </w:rPr>
        <w:t>их</w:t>
      </w:r>
      <w:r>
        <w:rPr>
          <w:spacing w:val="1"/>
          <w:lang w:val="ru-RU"/>
        </w:rPr>
        <w:t xml:space="preserve"> </w:t>
      </w:r>
      <w:r>
        <w:rPr>
          <w:lang w:val="ru-RU"/>
        </w:rPr>
        <w:t>произношением.</w:t>
      </w:r>
      <w:r>
        <w:rPr>
          <w:spacing w:val="1"/>
          <w:lang w:val="ru-RU"/>
        </w:rPr>
        <w:t xml:space="preserve"> </w:t>
      </w:r>
      <w:r>
        <w:rPr>
          <w:lang w:val="ru-RU"/>
        </w:rPr>
        <w:t>Приемы</w:t>
      </w:r>
      <w:r>
        <w:rPr>
          <w:spacing w:val="1"/>
          <w:lang w:val="ru-RU"/>
        </w:rPr>
        <w:t xml:space="preserve"> </w:t>
      </w:r>
      <w:r>
        <w:rPr>
          <w:lang w:val="ru-RU"/>
        </w:rPr>
        <w:t>и</w:t>
      </w:r>
      <w:r>
        <w:rPr>
          <w:spacing w:val="1"/>
          <w:lang w:val="ru-RU"/>
        </w:rPr>
        <w:t xml:space="preserve"> </w:t>
      </w:r>
      <w:r>
        <w:rPr>
          <w:lang w:val="ru-RU"/>
        </w:rPr>
        <w:t>последовательность</w:t>
      </w:r>
      <w:r>
        <w:rPr>
          <w:spacing w:val="1"/>
          <w:lang w:val="ru-RU"/>
        </w:rPr>
        <w:t xml:space="preserve"> </w:t>
      </w:r>
      <w:r>
        <w:rPr>
          <w:lang w:val="ru-RU"/>
        </w:rPr>
        <w:t>правильного</w:t>
      </w:r>
      <w:r>
        <w:rPr>
          <w:spacing w:val="1"/>
          <w:lang w:val="ru-RU"/>
        </w:rPr>
        <w:t xml:space="preserve"> </w:t>
      </w:r>
      <w:r>
        <w:rPr>
          <w:lang w:val="ru-RU"/>
        </w:rPr>
        <w:t>списывания</w:t>
      </w:r>
      <w:r>
        <w:rPr>
          <w:spacing w:val="-4"/>
          <w:lang w:val="ru-RU"/>
        </w:rPr>
        <w:t xml:space="preserve"> </w:t>
      </w:r>
      <w:r>
        <w:rPr>
          <w:lang w:val="ru-RU"/>
        </w:rPr>
        <w:t>текста.</w:t>
      </w:r>
    </w:p>
    <w:p w:rsidR="00C8663B" w:rsidRDefault="00C8663B" w:rsidP="00C8663B">
      <w:pPr>
        <w:widowControl w:val="0"/>
        <w:autoSpaceDE w:val="0"/>
        <w:autoSpaceDN w:val="0"/>
        <w:spacing w:before="1"/>
        <w:rPr>
          <w:sz w:val="21"/>
          <w:lang w:val="ru-RU"/>
        </w:rPr>
      </w:pPr>
    </w:p>
    <w:p w:rsidR="00C8663B" w:rsidRPr="00C8663B" w:rsidRDefault="003A1872" w:rsidP="000E5782">
      <w:pPr>
        <w:pStyle w:val="a3"/>
        <w:numPr>
          <w:ilvl w:val="1"/>
          <w:numId w:val="12"/>
        </w:numPr>
        <w:tabs>
          <w:tab w:val="left" w:pos="1067"/>
        </w:tabs>
        <w:spacing w:before="1"/>
        <w:ind w:hanging="423"/>
        <w:jc w:val="left"/>
        <w:rPr>
          <w:b/>
          <w:sz w:val="24"/>
        </w:rPr>
      </w:pPr>
      <w:r w:rsidRPr="00C8663B">
        <w:rPr>
          <w:b/>
          <w:sz w:val="24"/>
        </w:rPr>
        <w:lastRenderedPageBreak/>
        <w:t>Орфография</w:t>
      </w:r>
      <w:r w:rsidRPr="00C8663B">
        <w:rPr>
          <w:b/>
          <w:spacing w:val="-4"/>
          <w:sz w:val="24"/>
        </w:rPr>
        <w:t xml:space="preserve"> </w:t>
      </w:r>
      <w:r w:rsidRPr="00C8663B">
        <w:rPr>
          <w:b/>
          <w:sz w:val="24"/>
        </w:rPr>
        <w:t>и</w:t>
      </w:r>
      <w:r w:rsidRPr="00C8663B">
        <w:rPr>
          <w:b/>
          <w:spacing w:val="-8"/>
          <w:sz w:val="24"/>
        </w:rPr>
        <w:t xml:space="preserve"> </w:t>
      </w:r>
      <w:r w:rsidRPr="00C8663B">
        <w:rPr>
          <w:b/>
          <w:sz w:val="24"/>
        </w:rPr>
        <w:t>пунктуация.</w:t>
      </w:r>
    </w:p>
    <w:p w:rsidR="00C8663B" w:rsidRDefault="003A1872" w:rsidP="00C8663B">
      <w:pPr>
        <w:widowControl w:val="0"/>
        <w:tabs>
          <w:tab w:val="left" w:pos="1718"/>
          <w:tab w:val="left" w:pos="3348"/>
          <w:tab w:val="left" w:pos="3679"/>
          <w:tab w:val="left" w:pos="4130"/>
          <w:tab w:val="left" w:pos="5635"/>
        </w:tabs>
        <w:autoSpaceDE w:val="0"/>
        <w:autoSpaceDN w:val="0"/>
        <w:ind w:left="644"/>
        <w:rPr>
          <w:lang w:val="ru-RU"/>
        </w:rPr>
      </w:pPr>
      <w:r>
        <w:rPr>
          <w:lang w:val="ru-RU"/>
        </w:rPr>
        <w:t>Правила</w:t>
      </w:r>
      <w:r>
        <w:rPr>
          <w:lang w:val="ru-RU"/>
        </w:rPr>
        <w:tab/>
        <w:t>правописания</w:t>
      </w:r>
      <w:r>
        <w:rPr>
          <w:lang w:val="ru-RU"/>
        </w:rPr>
        <w:tab/>
        <w:t>и</w:t>
      </w:r>
      <w:r>
        <w:rPr>
          <w:lang w:val="ru-RU"/>
        </w:rPr>
        <w:tab/>
        <w:t>их</w:t>
      </w:r>
      <w:r>
        <w:rPr>
          <w:lang w:val="ru-RU"/>
        </w:rPr>
        <w:tab/>
        <w:t>применение:</w:t>
      </w:r>
      <w:r>
        <w:rPr>
          <w:lang w:val="ru-RU"/>
        </w:rPr>
        <w:tab/>
        <w:t>раздельное</w:t>
      </w:r>
    </w:p>
    <w:p w:rsidR="00C8663B" w:rsidRDefault="003A1872" w:rsidP="00C8663B">
      <w:pPr>
        <w:widowControl w:val="0"/>
        <w:autoSpaceDE w:val="0"/>
        <w:autoSpaceDN w:val="0"/>
        <w:spacing w:before="72"/>
        <w:ind w:left="101" w:right="274"/>
        <w:jc w:val="both"/>
        <w:rPr>
          <w:lang w:val="ru-RU"/>
        </w:rPr>
      </w:pPr>
      <w:r>
        <w:rPr>
          <w:lang w:val="ru-RU"/>
        </w:rPr>
        <w:t>написание</w:t>
      </w:r>
      <w:r>
        <w:rPr>
          <w:spacing w:val="1"/>
          <w:lang w:val="ru-RU"/>
        </w:rPr>
        <w:t xml:space="preserve"> </w:t>
      </w:r>
      <w:r>
        <w:rPr>
          <w:lang w:val="ru-RU"/>
        </w:rPr>
        <w:t>слов;</w:t>
      </w:r>
      <w:r>
        <w:rPr>
          <w:spacing w:val="1"/>
          <w:lang w:val="ru-RU"/>
        </w:rPr>
        <w:t xml:space="preserve"> </w:t>
      </w:r>
      <w:r>
        <w:rPr>
          <w:lang w:val="ru-RU"/>
        </w:rPr>
        <w:t>обозначение</w:t>
      </w:r>
      <w:r>
        <w:rPr>
          <w:spacing w:val="1"/>
          <w:lang w:val="ru-RU"/>
        </w:rPr>
        <w:t xml:space="preserve"> </w:t>
      </w:r>
      <w:r>
        <w:rPr>
          <w:lang w:val="ru-RU"/>
        </w:rPr>
        <w:t>гласных</w:t>
      </w:r>
      <w:r>
        <w:rPr>
          <w:spacing w:val="1"/>
          <w:lang w:val="ru-RU"/>
        </w:rPr>
        <w:t xml:space="preserve"> </w:t>
      </w:r>
      <w:r>
        <w:rPr>
          <w:lang w:val="ru-RU"/>
        </w:rPr>
        <w:t>после</w:t>
      </w:r>
      <w:r>
        <w:rPr>
          <w:spacing w:val="1"/>
          <w:lang w:val="ru-RU"/>
        </w:rPr>
        <w:t xml:space="preserve"> </w:t>
      </w:r>
      <w:r>
        <w:rPr>
          <w:lang w:val="ru-RU"/>
        </w:rPr>
        <w:t>шипящих</w:t>
      </w:r>
      <w:r>
        <w:rPr>
          <w:spacing w:val="1"/>
          <w:lang w:val="ru-RU"/>
        </w:rPr>
        <w:t xml:space="preserve"> </w:t>
      </w:r>
      <w:r>
        <w:rPr>
          <w:lang w:val="ru-RU"/>
        </w:rPr>
        <w:t>в</w:t>
      </w:r>
      <w:r>
        <w:rPr>
          <w:spacing w:val="1"/>
          <w:lang w:val="ru-RU"/>
        </w:rPr>
        <w:t xml:space="preserve"> </w:t>
      </w:r>
      <w:r>
        <w:rPr>
          <w:lang w:val="ru-RU"/>
        </w:rPr>
        <w:t>сочетаниях жи, ши (в положении под ударением), ча, ща, чу, щу;</w:t>
      </w:r>
      <w:r>
        <w:rPr>
          <w:spacing w:val="-57"/>
          <w:lang w:val="ru-RU"/>
        </w:rPr>
        <w:t xml:space="preserve"> </w:t>
      </w:r>
      <w:r>
        <w:rPr>
          <w:lang w:val="ru-RU"/>
        </w:rPr>
        <w:t>прописная буква в начале предложения, в именах собственных</w:t>
      </w:r>
      <w:r>
        <w:rPr>
          <w:spacing w:val="1"/>
          <w:lang w:val="ru-RU"/>
        </w:rPr>
        <w:t xml:space="preserve"> </w:t>
      </w:r>
      <w:r>
        <w:rPr>
          <w:lang w:val="ru-RU"/>
        </w:rPr>
        <w:t>(имена людей, клички животных); перенос по слогам слов без</w:t>
      </w:r>
      <w:r>
        <w:rPr>
          <w:spacing w:val="1"/>
          <w:lang w:val="ru-RU"/>
        </w:rPr>
        <w:t xml:space="preserve"> </w:t>
      </w:r>
      <w:r>
        <w:rPr>
          <w:lang w:val="ru-RU"/>
        </w:rPr>
        <w:t>стечения</w:t>
      </w:r>
      <w:r>
        <w:rPr>
          <w:spacing w:val="-1"/>
          <w:lang w:val="ru-RU"/>
        </w:rPr>
        <w:t xml:space="preserve"> </w:t>
      </w:r>
      <w:r>
        <w:rPr>
          <w:lang w:val="ru-RU"/>
        </w:rPr>
        <w:t>согласных;</w:t>
      </w:r>
      <w:r>
        <w:rPr>
          <w:spacing w:val="-5"/>
          <w:lang w:val="ru-RU"/>
        </w:rPr>
        <w:t xml:space="preserve"> </w:t>
      </w:r>
      <w:r>
        <w:rPr>
          <w:lang w:val="ru-RU"/>
        </w:rPr>
        <w:t>знаки</w:t>
      </w:r>
      <w:r>
        <w:rPr>
          <w:spacing w:val="1"/>
          <w:lang w:val="ru-RU"/>
        </w:rPr>
        <w:t xml:space="preserve"> </w:t>
      </w:r>
      <w:r>
        <w:rPr>
          <w:lang w:val="ru-RU"/>
        </w:rPr>
        <w:t>препина</w:t>
      </w:r>
      <w:r>
        <w:rPr>
          <w:lang w:val="ru-RU"/>
        </w:rPr>
        <w:t>ния в</w:t>
      </w:r>
      <w:r>
        <w:rPr>
          <w:spacing w:val="-3"/>
          <w:lang w:val="ru-RU"/>
        </w:rPr>
        <w:t xml:space="preserve"> </w:t>
      </w:r>
      <w:r>
        <w:rPr>
          <w:lang w:val="ru-RU"/>
        </w:rPr>
        <w:t>конце</w:t>
      </w:r>
      <w:r>
        <w:rPr>
          <w:spacing w:val="-11"/>
          <w:lang w:val="ru-RU"/>
        </w:rPr>
        <w:t xml:space="preserve"> </w:t>
      </w:r>
      <w:r>
        <w:rPr>
          <w:lang w:val="ru-RU"/>
        </w:rPr>
        <w:t>предложения.</w:t>
      </w:r>
    </w:p>
    <w:p w:rsidR="00C8663B" w:rsidRDefault="00C8663B" w:rsidP="00C8663B">
      <w:pPr>
        <w:widowControl w:val="0"/>
        <w:autoSpaceDE w:val="0"/>
        <w:autoSpaceDN w:val="0"/>
        <w:spacing w:before="1"/>
        <w:rPr>
          <w:sz w:val="21"/>
          <w:lang w:val="ru-RU"/>
        </w:rPr>
      </w:pPr>
    </w:p>
    <w:p w:rsidR="00C8663B" w:rsidRPr="00C8663B" w:rsidRDefault="003A1872" w:rsidP="00C8663B">
      <w:pPr>
        <w:widowControl w:val="0"/>
        <w:autoSpaceDE w:val="0"/>
        <w:autoSpaceDN w:val="0"/>
        <w:spacing w:before="1"/>
        <w:ind w:left="644"/>
        <w:rPr>
          <w:b/>
          <w:lang w:val="ru-RU"/>
        </w:rPr>
      </w:pPr>
      <w:r w:rsidRPr="00C8663B">
        <w:rPr>
          <w:b/>
          <w:lang w:val="ru-RU"/>
        </w:rPr>
        <w:t>6.2.</w:t>
      </w:r>
      <w:r w:rsidRPr="00C8663B">
        <w:rPr>
          <w:b/>
          <w:spacing w:val="-6"/>
          <w:lang w:val="ru-RU"/>
        </w:rPr>
        <w:t xml:space="preserve"> </w:t>
      </w:r>
      <w:r w:rsidRPr="00C8663B">
        <w:rPr>
          <w:b/>
          <w:lang w:val="ru-RU"/>
        </w:rPr>
        <w:t>Систематический</w:t>
      </w:r>
      <w:r w:rsidRPr="00C8663B">
        <w:rPr>
          <w:b/>
          <w:spacing w:val="-1"/>
          <w:lang w:val="ru-RU"/>
        </w:rPr>
        <w:t xml:space="preserve"> </w:t>
      </w:r>
      <w:r w:rsidRPr="00C8663B">
        <w:rPr>
          <w:b/>
          <w:lang w:val="ru-RU"/>
        </w:rPr>
        <w:t>курс.</w:t>
      </w:r>
    </w:p>
    <w:p w:rsidR="00C8663B" w:rsidRDefault="00C8663B" w:rsidP="00C8663B">
      <w:pPr>
        <w:widowControl w:val="0"/>
        <w:autoSpaceDE w:val="0"/>
        <w:autoSpaceDN w:val="0"/>
        <w:spacing w:before="7"/>
        <w:rPr>
          <w:sz w:val="20"/>
          <w:lang w:val="ru-RU"/>
        </w:rPr>
      </w:pPr>
    </w:p>
    <w:p w:rsidR="00C8663B" w:rsidRPr="00C8663B" w:rsidRDefault="003A1872" w:rsidP="000E5782">
      <w:pPr>
        <w:pStyle w:val="a3"/>
        <w:numPr>
          <w:ilvl w:val="0"/>
          <w:numId w:val="13"/>
        </w:numPr>
        <w:tabs>
          <w:tab w:val="left" w:pos="889"/>
        </w:tabs>
        <w:rPr>
          <w:b/>
          <w:sz w:val="24"/>
        </w:rPr>
      </w:pPr>
      <w:r w:rsidRPr="00C8663B">
        <w:rPr>
          <w:b/>
          <w:sz w:val="24"/>
        </w:rPr>
        <w:t>Общие</w:t>
      </w:r>
      <w:r w:rsidRPr="00C8663B">
        <w:rPr>
          <w:b/>
          <w:spacing w:val="-8"/>
          <w:sz w:val="24"/>
        </w:rPr>
        <w:t xml:space="preserve"> </w:t>
      </w:r>
      <w:r w:rsidRPr="00C8663B">
        <w:rPr>
          <w:b/>
          <w:sz w:val="24"/>
        </w:rPr>
        <w:t>сведения</w:t>
      </w:r>
      <w:r w:rsidRPr="00C8663B">
        <w:rPr>
          <w:b/>
          <w:spacing w:val="-6"/>
          <w:sz w:val="24"/>
        </w:rPr>
        <w:t xml:space="preserve"> </w:t>
      </w:r>
      <w:r w:rsidRPr="00C8663B">
        <w:rPr>
          <w:b/>
          <w:sz w:val="24"/>
        </w:rPr>
        <w:t>о</w:t>
      </w:r>
      <w:r w:rsidRPr="00C8663B">
        <w:rPr>
          <w:b/>
          <w:spacing w:val="3"/>
          <w:sz w:val="24"/>
        </w:rPr>
        <w:t xml:space="preserve"> </w:t>
      </w:r>
      <w:r w:rsidRPr="00C8663B">
        <w:rPr>
          <w:b/>
          <w:sz w:val="24"/>
        </w:rPr>
        <w:t>языке.</w:t>
      </w:r>
    </w:p>
    <w:p w:rsidR="00C8663B" w:rsidRPr="00C8663B" w:rsidRDefault="00C8663B" w:rsidP="00C8663B">
      <w:pPr>
        <w:pStyle w:val="a3"/>
        <w:tabs>
          <w:tab w:val="left" w:pos="889"/>
        </w:tabs>
        <w:ind w:left="888" w:firstLine="0"/>
        <w:rPr>
          <w:sz w:val="24"/>
        </w:rPr>
      </w:pPr>
    </w:p>
    <w:p w:rsidR="00C8663B" w:rsidRDefault="003A1872" w:rsidP="00C8663B">
      <w:pPr>
        <w:widowControl w:val="0"/>
        <w:autoSpaceDE w:val="0"/>
        <w:autoSpaceDN w:val="0"/>
        <w:spacing w:line="237" w:lineRule="auto"/>
        <w:ind w:left="101" w:right="274" w:firstLine="542"/>
        <w:jc w:val="both"/>
        <w:rPr>
          <w:lang w:val="ru-RU"/>
        </w:rPr>
      </w:pPr>
      <w:r>
        <w:rPr>
          <w:lang w:val="ru-RU"/>
        </w:rPr>
        <w:t>Язык как основное средство человеческого общения. Цели</w:t>
      </w:r>
      <w:r>
        <w:rPr>
          <w:spacing w:val="1"/>
          <w:lang w:val="ru-RU"/>
        </w:rPr>
        <w:t xml:space="preserve"> </w:t>
      </w:r>
      <w:r>
        <w:rPr>
          <w:lang w:val="ru-RU"/>
        </w:rPr>
        <w:t>и</w:t>
      </w:r>
      <w:r>
        <w:rPr>
          <w:spacing w:val="2"/>
          <w:lang w:val="ru-RU"/>
        </w:rPr>
        <w:t xml:space="preserve"> </w:t>
      </w:r>
      <w:r>
        <w:rPr>
          <w:lang w:val="ru-RU"/>
        </w:rPr>
        <w:t>ситуации</w:t>
      </w:r>
      <w:r>
        <w:rPr>
          <w:spacing w:val="3"/>
          <w:lang w:val="ru-RU"/>
        </w:rPr>
        <w:t xml:space="preserve"> </w:t>
      </w:r>
      <w:r>
        <w:rPr>
          <w:lang w:val="ru-RU"/>
        </w:rPr>
        <w:t>общения.</w:t>
      </w:r>
    </w:p>
    <w:p w:rsidR="00C8663B" w:rsidRPr="00C8663B" w:rsidRDefault="00C8663B" w:rsidP="00C8663B">
      <w:pPr>
        <w:widowControl w:val="0"/>
        <w:autoSpaceDE w:val="0"/>
        <w:autoSpaceDN w:val="0"/>
        <w:spacing w:line="237" w:lineRule="auto"/>
        <w:ind w:left="959" w:right="274"/>
        <w:jc w:val="both"/>
        <w:rPr>
          <w:lang w:val="ru-RU"/>
        </w:rPr>
      </w:pPr>
    </w:p>
    <w:p w:rsidR="00C8663B" w:rsidRPr="00C8663B" w:rsidRDefault="003A1872" w:rsidP="000E5782">
      <w:pPr>
        <w:pStyle w:val="a3"/>
        <w:numPr>
          <w:ilvl w:val="0"/>
          <w:numId w:val="13"/>
        </w:numPr>
        <w:tabs>
          <w:tab w:val="left" w:pos="884"/>
        </w:tabs>
        <w:ind w:left="883" w:hanging="240"/>
        <w:rPr>
          <w:b/>
          <w:sz w:val="24"/>
        </w:rPr>
      </w:pPr>
      <w:r w:rsidRPr="00C8663B">
        <w:rPr>
          <w:b/>
          <w:sz w:val="24"/>
        </w:rPr>
        <w:t>Фонетика.</w:t>
      </w:r>
    </w:p>
    <w:p w:rsidR="00C8663B" w:rsidRPr="00C8663B" w:rsidRDefault="003A1872" w:rsidP="00C8663B">
      <w:pPr>
        <w:widowControl w:val="0"/>
        <w:autoSpaceDE w:val="0"/>
        <w:autoSpaceDN w:val="0"/>
        <w:ind w:left="101" w:right="271" w:firstLine="542"/>
        <w:jc w:val="both"/>
        <w:rPr>
          <w:lang w:val="ru-RU"/>
        </w:rPr>
      </w:pPr>
      <w:r>
        <w:rPr>
          <w:lang w:val="ru-RU"/>
        </w:rPr>
        <w:t>Звуки</w:t>
      </w:r>
      <w:r>
        <w:rPr>
          <w:spacing w:val="1"/>
          <w:lang w:val="ru-RU"/>
        </w:rPr>
        <w:t xml:space="preserve"> </w:t>
      </w:r>
      <w:r>
        <w:rPr>
          <w:lang w:val="ru-RU"/>
        </w:rPr>
        <w:t>речи.</w:t>
      </w:r>
      <w:r>
        <w:rPr>
          <w:spacing w:val="1"/>
          <w:lang w:val="ru-RU"/>
        </w:rPr>
        <w:t xml:space="preserve"> </w:t>
      </w:r>
      <w:r>
        <w:rPr>
          <w:lang w:val="ru-RU"/>
        </w:rPr>
        <w:t>Гласные и</w:t>
      </w:r>
      <w:r>
        <w:rPr>
          <w:spacing w:val="1"/>
          <w:lang w:val="ru-RU"/>
        </w:rPr>
        <w:t xml:space="preserve"> </w:t>
      </w:r>
      <w:r>
        <w:rPr>
          <w:lang w:val="ru-RU"/>
        </w:rPr>
        <w:t>согласные звуки,</w:t>
      </w:r>
      <w:r>
        <w:rPr>
          <w:spacing w:val="1"/>
          <w:lang w:val="ru-RU"/>
        </w:rPr>
        <w:t xml:space="preserve"> </w:t>
      </w:r>
      <w:r>
        <w:rPr>
          <w:lang w:val="ru-RU"/>
        </w:rPr>
        <w:t>их различение.</w:t>
      </w:r>
      <w:r>
        <w:rPr>
          <w:spacing w:val="1"/>
          <w:lang w:val="ru-RU"/>
        </w:rPr>
        <w:t xml:space="preserve"> </w:t>
      </w:r>
      <w:r>
        <w:rPr>
          <w:lang w:val="ru-RU"/>
        </w:rPr>
        <w:t xml:space="preserve">Ударение в слове. Гласные ударные и </w:t>
      </w:r>
      <w:r>
        <w:rPr>
          <w:lang w:val="ru-RU"/>
        </w:rPr>
        <w:t>безударные. Твердые и</w:t>
      </w:r>
      <w:r>
        <w:rPr>
          <w:spacing w:val="1"/>
          <w:lang w:val="ru-RU"/>
        </w:rPr>
        <w:t xml:space="preserve"> </w:t>
      </w:r>
      <w:r>
        <w:rPr>
          <w:lang w:val="ru-RU"/>
        </w:rPr>
        <w:t>мягкие</w:t>
      </w:r>
      <w:r>
        <w:rPr>
          <w:spacing w:val="1"/>
          <w:lang w:val="ru-RU"/>
        </w:rPr>
        <w:t xml:space="preserve"> </w:t>
      </w:r>
      <w:r>
        <w:rPr>
          <w:lang w:val="ru-RU"/>
        </w:rPr>
        <w:t>согласные</w:t>
      </w:r>
      <w:r>
        <w:rPr>
          <w:spacing w:val="1"/>
          <w:lang w:val="ru-RU"/>
        </w:rPr>
        <w:t xml:space="preserve"> </w:t>
      </w:r>
      <w:r>
        <w:rPr>
          <w:lang w:val="ru-RU"/>
        </w:rPr>
        <w:t>звуки,</w:t>
      </w:r>
      <w:r>
        <w:rPr>
          <w:spacing w:val="1"/>
          <w:lang w:val="ru-RU"/>
        </w:rPr>
        <w:t xml:space="preserve"> </w:t>
      </w:r>
      <w:r>
        <w:rPr>
          <w:lang w:val="ru-RU"/>
        </w:rPr>
        <w:t>их</w:t>
      </w:r>
      <w:r>
        <w:rPr>
          <w:spacing w:val="1"/>
          <w:lang w:val="ru-RU"/>
        </w:rPr>
        <w:t xml:space="preserve"> </w:t>
      </w:r>
      <w:r>
        <w:rPr>
          <w:lang w:val="ru-RU"/>
        </w:rPr>
        <w:t>различение.</w:t>
      </w:r>
      <w:r>
        <w:rPr>
          <w:spacing w:val="1"/>
          <w:lang w:val="ru-RU"/>
        </w:rPr>
        <w:t xml:space="preserve"> </w:t>
      </w:r>
      <w:r>
        <w:rPr>
          <w:lang w:val="ru-RU"/>
        </w:rPr>
        <w:t>Звонкие</w:t>
      </w:r>
      <w:r>
        <w:rPr>
          <w:spacing w:val="1"/>
          <w:lang w:val="ru-RU"/>
        </w:rPr>
        <w:t xml:space="preserve"> </w:t>
      </w:r>
      <w:r>
        <w:rPr>
          <w:lang w:val="ru-RU"/>
        </w:rPr>
        <w:t>и</w:t>
      </w:r>
      <w:r>
        <w:rPr>
          <w:spacing w:val="1"/>
          <w:lang w:val="ru-RU"/>
        </w:rPr>
        <w:t xml:space="preserve"> </w:t>
      </w:r>
      <w:r>
        <w:rPr>
          <w:lang w:val="ru-RU"/>
        </w:rPr>
        <w:t>глухие</w:t>
      </w:r>
      <w:r>
        <w:rPr>
          <w:spacing w:val="1"/>
          <w:lang w:val="ru-RU"/>
        </w:rPr>
        <w:t xml:space="preserve"> </w:t>
      </w:r>
      <w:r>
        <w:rPr>
          <w:lang w:val="ru-RU"/>
        </w:rPr>
        <w:t>согласные звуки, их различение. Согласный звук [й'] и гласный</w:t>
      </w:r>
      <w:r>
        <w:rPr>
          <w:spacing w:val="1"/>
          <w:lang w:val="ru-RU"/>
        </w:rPr>
        <w:t xml:space="preserve"> </w:t>
      </w:r>
      <w:r>
        <w:rPr>
          <w:lang w:val="ru-RU"/>
        </w:rPr>
        <w:t>звук</w:t>
      </w:r>
      <w:r>
        <w:rPr>
          <w:spacing w:val="-1"/>
          <w:lang w:val="ru-RU"/>
        </w:rPr>
        <w:t xml:space="preserve"> </w:t>
      </w:r>
      <w:r>
        <w:rPr>
          <w:lang w:val="ru-RU"/>
        </w:rPr>
        <w:t>[и].</w:t>
      </w:r>
      <w:r>
        <w:rPr>
          <w:spacing w:val="-2"/>
          <w:lang w:val="ru-RU"/>
        </w:rPr>
        <w:t xml:space="preserve"> </w:t>
      </w:r>
      <w:r>
        <w:rPr>
          <w:lang w:val="ru-RU"/>
        </w:rPr>
        <w:t>Шипящие</w:t>
      </w:r>
      <w:r>
        <w:rPr>
          <w:spacing w:val="1"/>
          <w:lang w:val="ru-RU"/>
        </w:rPr>
        <w:t xml:space="preserve"> </w:t>
      </w:r>
      <w:r>
        <w:rPr>
          <w:lang w:val="ru-RU"/>
        </w:rPr>
        <w:t>[ж],</w:t>
      </w:r>
      <w:r>
        <w:rPr>
          <w:spacing w:val="3"/>
          <w:lang w:val="ru-RU"/>
        </w:rPr>
        <w:t xml:space="preserve"> </w:t>
      </w:r>
      <w:r>
        <w:rPr>
          <w:lang w:val="ru-RU"/>
        </w:rPr>
        <w:t>[ш],</w:t>
      </w:r>
      <w:r>
        <w:rPr>
          <w:spacing w:val="-1"/>
          <w:lang w:val="ru-RU"/>
        </w:rPr>
        <w:t xml:space="preserve"> </w:t>
      </w:r>
      <w:r>
        <w:rPr>
          <w:lang w:val="ru-RU"/>
        </w:rPr>
        <w:t>[ч'],</w:t>
      </w:r>
      <w:r>
        <w:rPr>
          <w:spacing w:val="3"/>
          <w:lang w:val="ru-RU"/>
        </w:rPr>
        <w:t xml:space="preserve"> </w:t>
      </w:r>
      <w:r>
        <w:rPr>
          <w:lang w:val="ru-RU"/>
        </w:rPr>
        <w:t>[щ'].</w:t>
      </w:r>
    </w:p>
    <w:p w:rsidR="00C8663B" w:rsidRDefault="003A1872" w:rsidP="00C8663B">
      <w:pPr>
        <w:widowControl w:val="0"/>
        <w:autoSpaceDE w:val="0"/>
        <w:autoSpaceDN w:val="0"/>
        <w:ind w:left="101" w:right="274" w:firstLine="542"/>
        <w:jc w:val="both"/>
        <w:rPr>
          <w:lang w:val="ru-RU"/>
        </w:rPr>
      </w:pPr>
      <w:r>
        <w:rPr>
          <w:lang w:val="ru-RU"/>
        </w:rPr>
        <w:t>Слог. Количество слогов в слове. Ударный слог. Деление</w:t>
      </w:r>
      <w:r>
        <w:rPr>
          <w:spacing w:val="1"/>
          <w:lang w:val="ru-RU"/>
        </w:rPr>
        <w:t xml:space="preserve"> </w:t>
      </w:r>
      <w:r>
        <w:rPr>
          <w:lang w:val="ru-RU"/>
        </w:rPr>
        <w:t>слов</w:t>
      </w:r>
      <w:r>
        <w:rPr>
          <w:spacing w:val="-3"/>
          <w:lang w:val="ru-RU"/>
        </w:rPr>
        <w:t xml:space="preserve"> </w:t>
      </w:r>
      <w:r>
        <w:rPr>
          <w:lang w:val="ru-RU"/>
        </w:rPr>
        <w:t>на слоги</w:t>
      </w:r>
      <w:r>
        <w:rPr>
          <w:spacing w:val="-3"/>
          <w:lang w:val="ru-RU"/>
        </w:rPr>
        <w:t xml:space="preserve"> </w:t>
      </w:r>
      <w:r>
        <w:rPr>
          <w:lang w:val="ru-RU"/>
        </w:rPr>
        <w:t>(простые</w:t>
      </w:r>
      <w:r>
        <w:rPr>
          <w:spacing w:val="-5"/>
          <w:lang w:val="ru-RU"/>
        </w:rPr>
        <w:t xml:space="preserve"> </w:t>
      </w:r>
      <w:r>
        <w:rPr>
          <w:lang w:val="ru-RU"/>
        </w:rPr>
        <w:t>случаи,</w:t>
      </w:r>
      <w:r>
        <w:rPr>
          <w:spacing w:val="3"/>
          <w:lang w:val="ru-RU"/>
        </w:rPr>
        <w:t xml:space="preserve"> </w:t>
      </w:r>
      <w:r>
        <w:rPr>
          <w:lang w:val="ru-RU"/>
        </w:rPr>
        <w:t>без</w:t>
      </w:r>
      <w:r>
        <w:rPr>
          <w:spacing w:val="2"/>
          <w:lang w:val="ru-RU"/>
        </w:rPr>
        <w:t xml:space="preserve"> </w:t>
      </w:r>
      <w:r>
        <w:rPr>
          <w:lang w:val="ru-RU"/>
        </w:rPr>
        <w:t>стечения</w:t>
      </w:r>
      <w:r>
        <w:rPr>
          <w:spacing w:val="1"/>
          <w:lang w:val="ru-RU"/>
        </w:rPr>
        <w:t xml:space="preserve"> </w:t>
      </w:r>
      <w:r>
        <w:rPr>
          <w:lang w:val="ru-RU"/>
        </w:rPr>
        <w:t>согласных).</w:t>
      </w:r>
    </w:p>
    <w:p w:rsidR="00C8663B" w:rsidRDefault="00C8663B" w:rsidP="00C8663B">
      <w:pPr>
        <w:widowControl w:val="0"/>
        <w:autoSpaceDE w:val="0"/>
        <w:autoSpaceDN w:val="0"/>
        <w:spacing w:before="11"/>
        <w:rPr>
          <w:sz w:val="20"/>
          <w:lang w:val="ru-RU"/>
        </w:rPr>
      </w:pPr>
    </w:p>
    <w:p w:rsidR="00C8663B" w:rsidRPr="00C8663B" w:rsidRDefault="003A1872" w:rsidP="000E5782">
      <w:pPr>
        <w:pStyle w:val="a3"/>
        <w:numPr>
          <w:ilvl w:val="0"/>
          <w:numId w:val="13"/>
        </w:numPr>
        <w:tabs>
          <w:tab w:val="left" w:pos="826"/>
        </w:tabs>
        <w:ind w:left="825" w:hanging="240"/>
        <w:rPr>
          <w:b/>
          <w:sz w:val="24"/>
        </w:rPr>
      </w:pPr>
      <w:r w:rsidRPr="00C8663B">
        <w:rPr>
          <w:b/>
          <w:sz w:val="24"/>
        </w:rPr>
        <w:t>Графика.</w:t>
      </w:r>
    </w:p>
    <w:p w:rsidR="00C8663B" w:rsidRPr="00C8663B" w:rsidRDefault="003A1872" w:rsidP="00C8663B">
      <w:pPr>
        <w:widowControl w:val="0"/>
        <w:autoSpaceDE w:val="0"/>
        <w:autoSpaceDN w:val="0"/>
        <w:spacing w:before="1"/>
        <w:ind w:left="101" w:right="274" w:firstLine="542"/>
        <w:jc w:val="both"/>
        <w:rPr>
          <w:lang w:val="ru-RU"/>
        </w:rPr>
      </w:pPr>
      <w:r>
        <w:rPr>
          <w:lang w:val="ru-RU"/>
        </w:rPr>
        <w:t>Звук и буква. Различение звуков и букв. Обозначение на</w:t>
      </w:r>
      <w:r>
        <w:rPr>
          <w:spacing w:val="1"/>
          <w:lang w:val="ru-RU"/>
        </w:rPr>
        <w:t xml:space="preserve"> </w:t>
      </w:r>
      <w:r>
        <w:rPr>
          <w:lang w:val="ru-RU"/>
        </w:rPr>
        <w:t>письме твердости согласных звуков буквами а, о, у, ы, э; слова с</w:t>
      </w:r>
      <w:r>
        <w:rPr>
          <w:spacing w:val="1"/>
          <w:lang w:val="ru-RU"/>
        </w:rPr>
        <w:t xml:space="preserve"> </w:t>
      </w:r>
      <w:r>
        <w:rPr>
          <w:lang w:val="ru-RU"/>
        </w:rPr>
        <w:t>буквой э. Обозначение</w:t>
      </w:r>
      <w:r>
        <w:rPr>
          <w:spacing w:val="1"/>
          <w:lang w:val="ru-RU"/>
        </w:rPr>
        <w:t xml:space="preserve"> </w:t>
      </w:r>
      <w:r>
        <w:rPr>
          <w:lang w:val="ru-RU"/>
        </w:rPr>
        <w:t>на письме мягкости согласных звуков</w:t>
      </w:r>
      <w:r>
        <w:rPr>
          <w:spacing w:val="1"/>
          <w:lang w:val="ru-RU"/>
        </w:rPr>
        <w:t xml:space="preserve"> </w:t>
      </w:r>
      <w:r>
        <w:rPr>
          <w:lang w:val="ru-RU"/>
        </w:rPr>
        <w:t xml:space="preserve">буквами е, ё, ю, я, и. </w:t>
      </w:r>
      <w:r>
        <w:rPr>
          <w:lang w:val="ru-RU"/>
        </w:rPr>
        <w:t>Функции букв е, ё, ю, я. Мягкий знак как</w:t>
      </w:r>
      <w:r>
        <w:rPr>
          <w:spacing w:val="1"/>
          <w:lang w:val="ru-RU"/>
        </w:rPr>
        <w:t xml:space="preserve"> </w:t>
      </w:r>
      <w:r>
        <w:rPr>
          <w:lang w:val="ru-RU"/>
        </w:rPr>
        <w:t>показатель</w:t>
      </w:r>
      <w:r>
        <w:rPr>
          <w:spacing w:val="-12"/>
          <w:lang w:val="ru-RU"/>
        </w:rPr>
        <w:t xml:space="preserve"> </w:t>
      </w:r>
      <w:r>
        <w:rPr>
          <w:lang w:val="ru-RU"/>
        </w:rPr>
        <w:t>мягкости</w:t>
      </w:r>
      <w:r>
        <w:rPr>
          <w:spacing w:val="-11"/>
          <w:lang w:val="ru-RU"/>
        </w:rPr>
        <w:t xml:space="preserve"> </w:t>
      </w:r>
      <w:r>
        <w:rPr>
          <w:lang w:val="ru-RU"/>
        </w:rPr>
        <w:t>предшествующего</w:t>
      </w:r>
      <w:r>
        <w:rPr>
          <w:spacing w:val="-4"/>
          <w:lang w:val="ru-RU"/>
        </w:rPr>
        <w:t xml:space="preserve"> </w:t>
      </w:r>
      <w:r>
        <w:rPr>
          <w:lang w:val="ru-RU"/>
        </w:rPr>
        <w:t>согласного</w:t>
      </w:r>
      <w:r>
        <w:rPr>
          <w:spacing w:val="-8"/>
          <w:lang w:val="ru-RU"/>
        </w:rPr>
        <w:t xml:space="preserve"> </w:t>
      </w:r>
      <w:r>
        <w:rPr>
          <w:lang w:val="ru-RU"/>
        </w:rPr>
        <w:t>звука</w:t>
      </w:r>
      <w:r>
        <w:rPr>
          <w:spacing w:val="-10"/>
          <w:lang w:val="ru-RU"/>
        </w:rPr>
        <w:t xml:space="preserve"> </w:t>
      </w:r>
      <w:r>
        <w:rPr>
          <w:lang w:val="ru-RU"/>
        </w:rPr>
        <w:t>в</w:t>
      </w:r>
      <w:r>
        <w:rPr>
          <w:spacing w:val="-6"/>
          <w:lang w:val="ru-RU"/>
        </w:rPr>
        <w:t xml:space="preserve"> </w:t>
      </w:r>
      <w:r>
        <w:rPr>
          <w:lang w:val="ru-RU"/>
        </w:rPr>
        <w:t>конце</w:t>
      </w:r>
      <w:r>
        <w:rPr>
          <w:spacing w:val="-58"/>
          <w:lang w:val="ru-RU"/>
        </w:rPr>
        <w:t xml:space="preserve"> </w:t>
      </w:r>
      <w:r>
        <w:rPr>
          <w:lang w:val="ru-RU"/>
        </w:rPr>
        <w:t>слова.</w:t>
      </w:r>
    </w:p>
    <w:p w:rsidR="00C8663B" w:rsidRPr="00C8663B" w:rsidRDefault="003A1872" w:rsidP="00C8663B">
      <w:pPr>
        <w:widowControl w:val="0"/>
        <w:autoSpaceDE w:val="0"/>
        <w:autoSpaceDN w:val="0"/>
        <w:spacing w:line="242" w:lineRule="auto"/>
        <w:ind w:left="101" w:right="272" w:firstLine="542"/>
        <w:jc w:val="both"/>
        <w:rPr>
          <w:lang w:val="ru-RU"/>
        </w:rPr>
      </w:pPr>
      <w:r>
        <w:rPr>
          <w:spacing w:val="-1"/>
          <w:lang w:val="ru-RU"/>
        </w:rPr>
        <w:t>Установление</w:t>
      </w:r>
      <w:r>
        <w:rPr>
          <w:spacing w:val="-14"/>
          <w:lang w:val="ru-RU"/>
        </w:rPr>
        <w:t xml:space="preserve"> </w:t>
      </w:r>
      <w:r>
        <w:rPr>
          <w:spacing w:val="-1"/>
          <w:lang w:val="ru-RU"/>
        </w:rPr>
        <w:t>соотношения</w:t>
      </w:r>
      <w:r>
        <w:rPr>
          <w:spacing w:val="-13"/>
          <w:lang w:val="ru-RU"/>
        </w:rPr>
        <w:t xml:space="preserve"> </w:t>
      </w:r>
      <w:r>
        <w:rPr>
          <w:lang w:val="ru-RU"/>
        </w:rPr>
        <w:t>звукового</w:t>
      </w:r>
      <w:r>
        <w:rPr>
          <w:spacing w:val="-9"/>
          <w:lang w:val="ru-RU"/>
        </w:rPr>
        <w:t xml:space="preserve"> </w:t>
      </w:r>
      <w:r>
        <w:rPr>
          <w:lang w:val="ru-RU"/>
        </w:rPr>
        <w:t>и</w:t>
      </w:r>
      <w:r>
        <w:rPr>
          <w:spacing w:val="-7"/>
          <w:lang w:val="ru-RU"/>
        </w:rPr>
        <w:t xml:space="preserve"> </w:t>
      </w:r>
      <w:r>
        <w:rPr>
          <w:lang w:val="ru-RU"/>
        </w:rPr>
        <w:t>буквенного</w:t>
      </w:r>
      <w:r>
        <w:rPr>
          <w:spacing w:val="-4"/>
          <w:lang w:val="ru-RU"/>
        </w:rPr>
        <w:t xml:space="preserve"> </w:t>
      </w:r>
      <w:r>
        <w:rPr>
          <w:lang w:val="ru-RU"/>
        </w:rPr>
        <w:t>состава</w:t>
      </w:r>
      <w:r>
        <w:rPr>
          <w:spacing w:val="-58"/>
          <w:lang w:val="ru-RU"/>
        </w:rPr>
        <w:t xml:space="preserve"> </w:t>
      </w:r>
      <w:r>
        <w:rPr>
          <w:lang w:val="ru-RU"/>
        </w:rPr>
        <w:t>слова</w:t>
      </w:r>
      <w:r>
        <w:rPr>
          <w:spacing w:val="-5"/>
          <w:lang w:val="ru-RU"/>
        </w:rPr>
        <w:t xml:space="preserve"> </w:t>
      </w:r>
      <w:r>
        <w:rPr>
          <w:lang w:val="ru-RU"/>
        </w:rPr>
        <w:t>в</w:t>
      </w:r>
      <w:r>
        <w:rPr>
          <w:spacing w:val="3"/>
          <w:lang w:val="ru-RU"/>
        </w:rPr>
        <w:t xml:space="preserve"> </w:t>
      </w:r>
      <w:r>
        <w:rPr>
          <w:lang w:val="ru-RU"/>
        </w:rPr>
        <w:t>словах</w:t>
      </w:r>
      <w:r>
        <w:rPr>
          <w:spacing w:val="-3"/>
          <w:lang w:val="ru-RU"/>
        </w:rPr>
        <w:t xml:space="preserve"> </w:t>
      </w:r>
      <w:r>
        <w:rPr>
          <w:lang w:val="ru-RU"/>
        </w:rPr>
        <w:t>типа</w:t>
      </w:r>
      <w:r>
        <w:rPr>
          <w:spacing w:val="1"/>
          <w:lang w:val="ru-RU"/>
        </w:rPr>
        <w:t xml:space="preserve"> </w:t>
      </w:r>
      <w:r>
        <w:rPr>
          <w:lang w:val="ru-RU"/>
        </w:rPr>
        <w:t>стол,</w:t>
      </w:r>
      <w:r>
        <w:rPr>
          <w:spacing w:val="3"/>
          <w:lang w:val="ru-RU"/>
        </w:rPr>
        <w:t xml:space="preserve"> </w:t>
      </w:r>
      <w:r>
        <w:rPr>
          <w:lang w:val="ru-RU"/>
        </w:rPr>
        <w:t>конь.</w:t>
      </w:r>
    </w:p>
    <w:p w:rsidR="00C8663B" w:rsidRDefault="003A1872" w:rsidP="00C8663B">
      <w:pPr>
        <w:widowControl w:val="0"/>
        <w:autoSpaceDE w:val="0"/>
        <w:autoSpaceDN w:val="0"/>
        <w:spacing w:line="242" w:lineRule="auto"/>
        <w:ind w:left="101" w:right="272" w:firstLine="542"/>
        <w:jc w:val="both"/>
        <w:rPr>
          <w:lang w:val="ru-RU"/>
        </w:rPr>
      </w:pPr>
      <w:r>
        <w:rPr>
          <w:lang w:val="ru-RU"/>
        </w:rPr>
        <w:t>Небуквенные</w:t>
      </w:r>
      <w:r>
        <w:rPr>
          <w:spacing w:val="1"/>
          <w:lang w:val="ru-RU"/>
        </w:rPr>
        <w:t xml:space="preserve"> </w:t>
      </w:r>
      <w:r>
        <w:rPr>
          <w:lang w:val="ru-RU"/>
        </w:rPr>
        <w:t>графические</w:t>
      </w:r>
      <w:r>
        <w:rPr>
          <w:spacing w:val="1"/>
          <w:lang w:val="ru-RU"/>
        </w:rPr>
        <w:t xml:space="preserve"> </w:t>
      </w:r>
      <w:r>
        <w:rPr>
          <w:lang w:val="ru-RU"/>
        </w:rPr>
        <w:t>средства:</w:t>
      </w:r>
      <w:r>
        <w:rPr>
          <w:spacing w:val="1"/>
          <w:lang w:val="ru-RU"/>
        </w:rPr>
        <w:t xml:space="preserve"> </w:t>
      </w:r>
      <w:r>
        <w:rPr>
          <w:lang w:val="ru-RU"/>
        </w:rPr>
        <w:t>пробел</w:t>
      </w:r>
      <w:r>
        <w:rPr>
          <w:spacing w:val="1"/>
          <w:lang w:val="ru-RU"/>
        </w:rPr>
        <w:t xml:space="preserve"> </w:t>
      </w:r>
      <w:r>
        <w:rPr>
          <w:lang w:val="ru-RU"/>
        </w:rPr>
        <w:t>между</w:t>
      </w:r>
      <w:r>
        <w:rPr>
          <w:spacing w:val="1"/>
          <w:lang w:val="ru-RU"/>
        </w:rPr>
        <w:t xml:space="preserve"> </w:t>
      </w:r>
      <w:r>
        <w:rPr>
          <w:lang w:val="ru-RU"/>
        </w:rPr>
        <w:t>словами,</w:t>
      </w:r>
      <w:r>
        <w:rPr>
          <w:spacing w:val="-2"/>
          <w:lang w:val="ru-RU"/>
        </w:rPr>
        <w:t xml:space="preserve"> </w:t>
      </w:r>
      <w:r>
        <w:rPr>
          <w:lang w:val="ru-RU"/>
        </w:rPr>
        <w:t>знак переноса.</w:t>
      </w:r>
    </w:p>
    <w:p w:rsidR="00C8663B" w:rsidRDefault="00C8663B" w:rsidP="00C8663B">
      <w:pPr>
        <w:widowControl w:val="0"/>
        <w:autoSpaceDE w:val="0"/>
        <w:autoSpaceDN w:val="0"/>
        <w:spacing w:line="242" w:lineRule="auto"/>
        <w:rPr>
          <w:sz w:val="22"/>
          <w:szCs w:val="22"/>
          <w:lang w:val="ru-RU"/>
        </w:rPr>
        <w:sectPr w:rsidR="00C8663B">
          <w:pgSz w:w="7830" w:h="12020"/>
          <w:pgMar w:top="520" w:right="300" w:bottom="700" w:left="480" w:header="0" w:footer="433" w:gutter="0"/>
          <w:cols w:space="720"/>
        </w:sectPr>
      </w:pPr>
    </w:p>
    <w:p w:rsidR="00C8663B" w:rsidRDefault="003A1872" w:rsidP="00C8663B">
      <w:pPr>
        <w:widowControl w:val="0"/>
        <w:autoSpaceDE w:val="0"/>
        <w:autoSpaceDN w:val="0"/>
        <w:spacing w:before="72"/>
        <w:ind w:left="101" w:right="273" w:firstLine="542"/>
        <w:jc w:val="both"/>
        <w:rPr>
          <w:lang w:val="ru-RU"/>
        </w:rPr>
      </w:pPr>
      <w:r>
        <w:rPr>
          <w:lang w:val="ru-RU"/>
        </w:rPr>
        <w:lastRenderedPageBreak/>
        <w:t>Русский</w:t>
      </w:r>
      <w:r>
        <w:rPr>
          <w:spacing w:val="1"/>
          <w:lang w:val="ru-RU"/>
        </w:rPr>
        <w:t xml:space="preserve"> </w:t>
      </w:r>
      <w:r>
        <w:rPr>
          <w:lang w:val="ru-RU"/>
        </w:rPr>
        <w:t>алфавит:</w:t>
      </w:r>
      <w:r>
        <w:rPr>
          <w:spacing w:val="1"/>
          <w:lang w:val="ru-RU"/>
        </w:rPr>
        <w:t xml:space="preserve"> </w:t>
      </w:r>
      <w:r>
        <w:rPr>
          <w:lang w:val="ru-RU"/>
        </w:rPr>
        <w:t>правильное</w:t>
      </w:r>
      <w:r>
        <w:rPr>
          <w:spacing w:val="1"/>
          <w:lang w:val="ru-RU"/>
        </w:rPr>
        <w:t xml:space="preserve"> </w:t>
      </w:r>
      <w:r>
        <w:rPr>
          <w:lang w:val="ru-RU"/>
        </w:rPr>
        <w:t>название</w:t>
      </w:r>
      <w:r>
        <w:rPr>
          <w:spacing w:val="1"/>
          <w:lang w:val="ru-RU"/>
        </w:rPr>
        <w:t xml:space="preserve"> </w:t>
      </w:r>
      <w:r>
        <w:rPr>
          <w:lang w:val="ru-RU"/>
        </w:rPr>
        <w:t>букв,</w:t>
      </w:r>
      <w:r>
        <w:rPr>
          <w:spacing w:val="1"/>
          <w:lang w:val="ru-RU"/>
        </w:rPr>
        <w:t xml:space="preserve"> </w:t>
      </w:r>
      <w:r>
        <w:rPr>
          <w:lang w:val="ru-RU"/>
        </w:rPr>
        <w:t>их</w:t>
      </w:r>
      <w:r>
        <w:rPr>
          <w:spacing w:val="1"/>
          <w:lang w:val="ru-RU"/>
        </w:rPr>
        <w:t xml:space="preserve"> </w:t>
      </w:r>
      <w:r>
        <w:rPr>
          <w:lang w:val="ru-RU"/>
        </w:rPr>
        <w:t>последовательность. Использование алфавита для упорядочения</w:t>
      </w:r>
      <w:r>
        <w:rPr>
          <w:spacing w:val="-57"/>
          <w:lang w:val="ru-RU"/>
        </w:rPr>
        <w:t xml:space="preserve"> </w:t>
      </w:r>
      <w:r>
        <w:rPr>
          <w:lang w:val="ru-RU"/>
        </w:rPr>
        <w:t>списка слов.</w:t>
      </w:r>
    </w:p>
    <w:p w:rsidR="00C8663B" w:rsidRDefault="00C8663B" w:rsidP="00C8663B">
      <w:pPr>
        <w:widowControl w:val="0"/>
        <w:autoSpaceDE w:val="0"/>
        <w:autoSpaceDN w:val="0"/>
        <w:spacing w:before="1"/>
        <w:rPr>
          <w:sz w:val="21"/>
          <w:lang w:val="ru-RU"/>
        </w:rPr>
      </w:pPr>
    </w:p>
    <w:p w:rsidR="00C8663B" w:rsidRPr="00C8663B" w:rsidRDefault="003A1872" w:rsidP="000E5782">
      <w:pPr>
        <w:pStyle w:val="a3"/>
        <w:numPr>
          <w:ilvl w:val="0"/>
          <w:numId w:val="13"/>
        </w:numPr>
        <w:tabs>
          <w:tab w:val="left" w:pos="889"/>
        </w:tabs>
        <w:spacing w:before="1"/>
        <w:rPr>
          <w:b/>
          <w:sz w:val="24"/>
        </w:rPr>
      </w:pPr>
      <w:r w:rsidRPr="00C8663B">
        <w:rPr>
          <w:b/>
          <w:sz w:val="24"/>
        </w:rPr>
        <w:t>Орфоэпия.</w:t>
      </w:r>
    </w:p>
    <w:p w:rsidR="00C8663B" w:rsidRDefault="003A1872" w:rsidP="00C8663B">
      <w:pPr>
        <w:widowControl w:val="0"/>
        <w:autoSpaceDE w:val="0"/>
        <w:autoSpaceDN w:val="0"/>
        <w:ind w:left="101" w:right="280" w:firstLine="542"/>
        <w:jc w:val="both"/>
        <w:rPr>
          <w:lang w:val="ru-RU"/>
        </w:rPr>
      </w:pPr>
      <w:r>
        <w:rPr>
          <w:lang w:val="ru-RU"/>
        </w:rPr>
        <w:t>Произношение</w:t>
      </w:r>
      <w:r>
        <w:rPr>
          <w:spacing w:val="1"/>
          <w:lang w:val="ru-RU"/>
        </w:rPr>
        <w:t xml:space="preserve"> </w:t>
      </w:r>
      <w:r>
        <w:rPr>
          <w:lang w:val="ru-RU"/>
        </w:rPr>
        <w:t>звуков</w:t>
      </w:r>
      <w:r>
        <w:rPr>
          <w:spacing w:val="1"/>
          <w:lang w:val="ru-RU"/>
        </w:rPr>
        <w:t xml:space="preserve"> </w:t>
      </w:r>
      <w:r>
        <w:rPr>
          <w:lang w:val="ru-RU"/>
        </w:rPr>
        <w:t>и</w:t>
      </w:r>
      <w:r>
        <w:rPr>
          <w:spacing w:val="1"/>
          <w:lang w:val="ru-RU"/>
        </w:rPr>
        <w:t xml:space="preserve"> </w:t>
      </w:r>
      <w:r>
        <w:rPr>
          <w:lang w:val="ru-RU"/>
        </w:rPr>
        <w:t>сочетаний</w:t>
      </w:r>
      <w:r>
        <w:rPr>
          <w:spacing w:val="1"/>
          <w:lang w:val="ru-RU"/>
        </w:rPr>
        <w:t xml:space="preserve"> </w:t>
      </w:r>
      <w:r>
        <w:rPr>
          <w:lang w:val="ru-RU"/>
        </w:rPr>
        <w:t>звуков,</w:t>
      </w:r>
      <w:r>
        <w:rPr>
          <w:spacing w:val="1"/>
          <w:lang w:val="ru-RU"/>
        </w:rPr>
        <w:t xml:space="preserve"> </w:t>
      </w:r>
      <w:r>
        <w:rPr>
          <w:lang w:val="ru-RU"/>
        </w:rPr>
        <w:t>ударение</w:t>
      </w:r>
      <w:r>
        <w:rPr>
          <w:spacing w:val="1"/>
          <w:lang w:val="ru-RU"/>
        </w:rPr>
        <w:t xml:space="preserve"> </w:t>
      </w:r>
      <w:r>
        <w:rPr>
          <w:lang w:val="ru-RU"/>
        </w:rPr>
        <w:t>в</w:t>
      </w:r>
      <w:r>
        <w:rPr>
          <w:spacing w:val="1"/>
          <w:lang w:val="ru-RU"/>
        </w:rPr>
        <w:t xml:space="preserve"> </w:t>
      </w:r>
      <w:r>
        <w:rPr>
          <w:lang w:val="ru-RU"/>
        </w:rPr>
        <w:t>словах</w:t>
      </w:r>
      <w:r>
        <w:rPr>
          <w:spacing w:val="1"/>
          <w:lang w:val="ru-RU"/>
        </w:rPr>
        <w:t xml:space="preserve"> </w:t>
      </w:r>
      <w:r>
        <w:rPr>
          <w:lang w:val="ru-RU"/>
        </w:rPr>
        <w:t>в</w:t>
      </w:r>
      <w:r>
        <w:rPr>
          <w:spacing w:val="1"/>
          <w:lang w:val="ru-RU"/>
        </w:rPr>
        <w:t xml:space="preserve"> </w:t>
      </w:r>
      <w:r>
        <w:rPr>
          <w:lang w:val="ru-RU"/>
        </w:rPr>
        <w:t>соответствии</w:t>
      </w:r>
      <w:r>
        <w:rPr>
          <w:spacing w:val="1"/>
          <w:lang w:val="ru-RU"/>
        </w:rPr>
        <w:t xml:space="preserve"> </w:t>
      </w:r>
      <w:r>
        <w:rPr>
          <w:lang w:val="ru-RU"/>
        </w:rPr>
        <w:t>с</w:t>
      </w:r>
      <w:r>
        <w:rPr>
          <w:spacing w:val="1"/>
          <w:lang w:val="ru-RU"/>
        </w:rPr>
        <w:t xml:space="preserve"> </w:t>
      </w:r>
      <w:r>
        <w:rPr>
          <w:lang w:val="ru-RU"/>
        </w:rPr>
        <w:t>нормами</w:t>
      </w:r>
      <w:r>
        <w:rPr>
          <w:spacing w:val="1"/>
          <w:lang w:val="ru-RU"/>
        </w:rPr>
        <w:t xml:space="preserve"> </w:t>
      </w:r>
      <w:r>
        <w:rPr>
          <w:lang w:val="ru-RU"/>
        </w:rPr>
        <w:t>современного</w:t>
      </w:r>
      <w:r>
        <w:rPr>
          <w:spacing w:val="1"/>
          <w:lang w:val="ru-RU"/>
        </w:rPr>
        <w:t xml:space="preserve"> </w:t>
      </w:r>
      <w:r>
        <w:rPr>
          <w:lang w:val="ru-RU"/>
        </w:rPr>
        <w:t>русского</w:t>
      </w:r>
      <w:r>
        <w:rPr>
          <w:spacing w:val="1"/>
          <w:lang w:val="ru-RU"/>
        </w:rPr>
        <w:t xml:space="preserve"> </w:t>
      </w:r>
      <w:r>
        <w:rPr>
          <w:lang w:val="ru-RU"/>
        </w:rPr>
        <w:t>литературного</w:t>
      </w:r>
      <w:r>
        <w:rPr>
          <w:spacing w:val="1"/>
          <w:lang w:val="ru-RU"/>
        </w:rPr>
        <w:t xml:space="preserve"> </w:t>
      </w:r>
      <w:r>
        <w:rPr>
          <w:lang w:val="ru-RU"/>
        </w:rPr>
        <w:t>языка</w:t>
      </w:r>
      <w:r>
        <w:rPr>
          <w:spacing w:val="1"/>
          <w:lang w:val="ru-RU"/>
        </w:rPr>
        <w:t xml:space="preserve"> </w:t>
      </w:r>
      <w:r>
        <w:rPr>
          <w:lang w:val="ru-RU"/>
        </w:rPr>
        <w:t>(на</w:t>
      </w:r>
      <w:r>
        <w:rPr>
          <w:spacing w:val="1"/>
          <w:lang w:val="ru-RU"/>
        </w:rPr>
        <w:t xml:space="preserve"> </w:t>
      </w:r>
      <w:r>
        <w:rPr>
          <w:lang w:val="ru-RU"/>
        </w:rPr>
        <w:t>ограниченном</w:t>
      </w:r>
      <w:r>
        <w:rPr>
          <w:spacing w:val="1"/>
          <w:lang w:val="ru-RU"/>
        </w:rPr>
        <w:t xml:space="preserve"> </w:t>
      </w:r>
      <w:r>
        <w:rPr>
          <w:lang w:val="ru-RU"/>
        </w:rPr>
        <w:t>перечне</w:t>
      </w:r>
      <w:r>
        <w:rPr>
          <w:spacing w:val="1"/>
          <w:lang w:val="ru-RU"/>
        </w:rPr>
        <w:t xml:space="preserve"> </w:t>
      </w:r>
      <w:r>
        <w:rPr>
          <w:lang w:val="ru-RU"/>
        </w:rPr>
        <w:t>слов,</w:t>
      </w:r>
      <w:r>
        <w:rPr>
          <w:spacing w:val="1"/>
          <w:lang w:val="ru-RU"/>
        </w:rPr>
        <w:t xml:space="preserve"> </w:t>
      </w:r>
      <w:r>
        <w:rPr>
          <w:lang w:val="ru-RU"/>
        </w:rPr>
        <w:t>отрабатываемом</w:t>
      </w:r>
      <w:r>
        <w:rPr>
          <w:spacing w:val="-2"/>
          <w:lang w:val="ru-RU"/>
        </w:rPr>
        <w:t xml:space="preserve"> </w:t>
      </w:r>
      <w:r>
        <w:rPr>
          <w:lang w:val="ru-RU"/>
        </w:rPr>
        <w:t>в</w:t>
      </w:r>
      <w:r>
        <w:rPr>
          <w:spacing w:val="3"/>
          <w:lang w:val="ru-RU"/>
        </w:rPr>
        <w:t xml:space="preserve"> </w:t>
      </w:r>
      <w:r>
        <w:rPr>
          <w:lang w:val="ru-RU"/>
        </w:rPr>
        <w:t>учебнике).</w:t>
      </w:r>
    </w:p>
    <w:p w:rsidR="00C8663B" w:rsidRDefault="00C8663B" w:rsidP="00C8663B">
      <w:pPr>
        <w:widowControl w:val="0"/>
        <w:autoSpaceDE w:val="0"/>
        <w:autoSpaceDN w:val="0"/>
        <w:spacing w:before="11"/>
        <w:rPr>
          <w:sz w:val="20"/>
          <w:lang w:val="ru-RU"/>
        </w:rPr>
      </w:pPr>
    </w:p>
    <w:p w:rsidR="00C8663B" w:rsidRPr="00C8663B" w:rsidRDefault="003A1872" w:rsidP="000E5782">
      <w:pPr>
        <w:pStyle w:val="a3"/>
        <w:numPr>
          <w:ilvl w:val="0"/>
          <w:numId w:val="13"/>
        </w:numPr>
        <w:tabs>
          <w:tab w:val="left" w:pos="889"/>
        </w:tabs>
        <w:rPr>
          <w:b/>
          <w:sz w:val="24"/>
        </w:rPr>
      </w:pPr>
      <w:r w:rsidRPr="00C8663B">
        <w:rPr>
          <w:b/>
          <w:sz w:val="24"/>
        </w:rPr>
        <w:t>Лексика.</w:t>
      </w:r>
    </w:p>
    <w:p w:rsidR="00C8663B" w:rsidRPr="00C8663B" w:rsidRDefault="003A1872" w:rsidP="00C8663B">
      <w:pPr>
        <w:widowControl w:val="0"/>
        <w:autoSpaceDE w:val="0"/>
        <w:autoSpaceDN w:val="0"/>
        <w:ind w:left="644"/>
        <w:rPr>
          <w:lang w:val="ru-RU"/>
        </w:rPr>
      </w:pPr>
      <w:r>
        <w:rPr>
          <w:lang w:val="ru-RU"/>
        </w:rPr>
        <w:t>Слово</w:t>
      </w:r>
      <w:r>
        <w:rPr>
          <w:spacing w:val="-3"/>
          <w:lang w:val="ru-RU"/>
        </w:rPr>
        <w:t xml:space="preserve"> </w:t>
      </w:r>
      <w:r>
        <w:rPr>
          <w:lang w:val="ru-RU"/>
        </w:rPr>
        <w:t>как</w:t>
      </w:r>
      <w:r>
        <w:rPr>
          <w:spacing w:val="-3"/>
          <w:lang w:val="ru-RU"/>
        </w:rPr>
        <w:t xml:space="preserve"> </w:t>
      </w:r>
      <w:r>
        <w:rPr>
          <w:lang w:val="ru-RU"/>
        </w:rPr>
        <w:t>единица</w:t>
      </w:r>
      <w:r>
        <w:rPr>
          <w:spacing w:val="-3"/>
          <w:lang w:val="ru-RU"/>
        </w:rPr>
        <w:t xml:space="preserve"> </w:t>
      </w:r>
      <w:r>
        <w:rPr>
          <w:lang w:val="ru-RU"/>
        </w:rPr>
        <w:t>языка</w:t>
      </w:r>
      <w:r>
        <w:rPr>
          <w:spacing w:val="-3"/>
          <w:lang w:val="ru-RU"/>
        </w:rPr>
        <w:t xml:space="preserve"> </w:t>
      </w:r>
      <w:r>
        <w:rPr>
          <w:lang w:val="ru-RU"/>
        </w:rPr>
        <w:t>(ознакомление).</w:t>
      </w:r>
    </w:p>
    <w:p w:rsidR="00C8663B" w:rsidRPr="00C8663B" w:rsidRDefault="003A1872" w:rsidP="00C8663B">
      <w:pPr>
        <w:widowControl w:val="0"/>
        <w:autoSpaceDE w:val="0"/>
        <w:autoSpaceDN w:val="0"/>
        <w:spacing w:line="242" w:lineRule="auto"/>
        <w:ind w:left="101" w:right="278" w:firstLine="542"/>
        <w:jc w:val="both"/>
        <w:rPr>
          <w:lang w:val="ru-RU"/>
        </w:rPr>
      </w:pPr>
      <w:r>
        <w:rPr>
          <w:lang w:val="ru-RU"/>
        </w:rPr>
        <w:t>Слово как название предмета, признака предмета, действия</w:t>
      </w:r>
      <w:r>
        <w:rPr>
          <w:spacing w:val="-57"/>
          <w:lang w:val="ru-RU"/>
        </w:rPr>
        <w:t xml:space="preserve"> </w:t>
      </w:r>
      <w:r>
        <w:rPr>
          <w:lang w:val="ru-RU"/>
        </w:rPr>
        <w:t>предмета (ознакомление).</w:t>
      </w:r>
    </w:p>
    <w:p w:rsidR="00C8663B" w:rsidRDefault="003A1872" w:rsidP="00C8663B">
      <w:pPr>
        <w:widowControl w:val="0"/>
        <w:autoSpaceDE w:val="0"/>
        <w:autoSpaceDN w:val="0"/>
        <w:ind w:left="644"/>
        <w:rPr>
          <w:lang w:val="ru-RU"/>
        </w:rPr>
      </w:pPr>
      <w:r>
        <w:rPr>
          <w:lang w:val="ru-RU"/>
        </w:rPr>
        <w:t>Выявление</w:t>
      </w:r>
      <w:r>
        <w:rPr>
          <w:spacing w:val="-4"/>
          <w:lang w:val="ru-RU"/>
        </w:rPr>
        <w:t xml:space="preserve"> </w:t>
      </w:r>
      <w:r>
        <w:rPr>
          <w:lang w:val="ru-RU"/>
        </w:rPr>
        <w:t>слов,</w:t>
      </w:r>
      <w:r>
        <w:rPr>
          <w:spacing w:val="-5"/>
          <w:lang w:val="ru-RU"/>
        </w:rPr>
        <w:t xml:space="preserve"> </w:t>
      </w:r>
      <w:r>
        <w:rPr>
          <w:lang w:val="ru-RU"/>
        </w:rPr>
        <w:t>значение</w:t>
      </w:r>
      <w:r>
        <w:rPr>
          <w:spacing w:val="-4"/>
          <w:lang w:val="ru-RU"/>
        </w:rPr>
        <w:t xml:space="preserve"> </w:t>
      </w:r>
      <w:r>
        <w:rPr>
          <w:lang w:val="ru-RU"/>
        </w:rPr>
        <w:t>которых</w:t>
      </w:r>
      <w:r>
        <w:rPr>
          <w:spacing w:val="-7"/>
          <w:lang w:val="ru-RU"/>
        </w:rPr>
        <w:t xml:space="preserve"> </w:t>
      </w:r>
      <w:r>
        <w:rPr>
          <w:lang w:val="ru-RU"/>
        </w:rPr>
        <w:t>требует</w:t>
      </w:r>
      <w:r>
        <w:rPr>
          <w:spacing w:val="2"/>
          <w:lang w:val="ru-RU"/>
        </w:rPr>
        <w:t xml:space="preserve"> </w:t>
      </w:r>
      <w:r>
        <w:rPr>
          <w:lang w:val="ru-RU"/>
        </w:rPr>
        <w:t>уточнения.</w:t>
      </w:r>
    </w:p>
    <w:p w:rsidR="00C8663B" w:rsidRDefault="00C8663B" w:rsidP="00C8663B">
      <w:pPr>
        <w:widowControl w:val="0"/>
        <w:autoSpaceDE w:val="0"/>
        <w:autoSpaceDN w:val="0"/>
        <w:spacing w:before="1"/>
        <w:rPr>
          <w:sz w:val="21"/>
          <w:lang w:val="ru-RU"/>
        </w:rPr>
      </w:pPr>
    </w:p>
    <w:p w:rsidR="00C8663B" w:rsidRPr="00C8663B" w:rsidRDefault="003A1872" w:rsidP="000E5782">
      <w:pPr>
        <w:pStyle w:val="a3"/>
        <w:numPr>
          <w:ilvl w:val="0"/>
          <w:numId w:val="13"/>
        </w:numPr>
        <w:tabs>
          <w:tab w:val="left" w:pos="889"/>
        </w:tabs>
        <w:rPr>
          <w:b/>
          <w:sz w:val="24"/>
        </w:rPr>
      </w:pPr>
      <w:r w:rsidRPr="00C8663B">
        <w:rPr>
          <w:b/>
          <w:sz w:val="24"/>
        </w:rPr>
        <w:t>Синтаксис.</w:t>
      </w:r>
    </w:p>
    <w:p w:rsidR="00C8663B" w:rsidRPr="00C8663B" w:rsidRDefault="003A1872" w:rsidP="00C8663B">
      <w:pPr>
        <w:widowControl w:val="0"/>
        <w:autoSpaceDE w:val="0"/>
        <w:autoSpaceDN w:val="0"/>
        <w:spacing w:before="1"/>
        <w:ind w:left="644"/>
        <w:rPr>
          <w:lang w:val="ru-RU"/>
        </w:rPr>
      </w:pPr>
      <w:r>
        <w:rPr>
          <w:lang w:val="ru-RU"/>
        </w:rPr>
        <w:t>Предложение</w:t>
      </w:r>
      <w:r>
        <w:rPr>
          <w:spacing w:val="-5"/>
          <w:lang w:val="ru-RU"/>
        </w:rPr>
        <w:t xml:space="preserve"> </w:t>
      </w:r>
      <w:r>
        <w:rPr>
          <w:lang w:val="ru-RU"/>
        </w:rPr>
        <w:t>как</w:t>
      </w:r>
      <w:r>
        <w:rPr>
          <w:spacing w:val="-5"/>
          <w:lang w:val="ru-RU"/>
        </w:rPr>
        <w:t xml:space="preserve"> </w:t>
      </w:r>
      <w:r>
        <w:rPr>
          <w:lang w:val="ru-RU"/>
        </w:rPr>
        <w:t>единица</w:t>
      </w:r>
      <w:r>
        <w:rPr>
          <w:spacing w:val="-4"/>
          <w:lang w:val="ru-RU"/>
        </w:rPr>
        <w:t xml:space="preserve"> </w:t>
      </w:r>
      <w:r>
        <w:rPr>
          <w:lang w:val="ru-RU"/>
        </w:rPr>
        <w:t>языка</w:t>
      </w:r>
      <w:r>
        <w:rPr>
          <w:spacing w:val="-9"/>
          <w:lang w:val="ru-RU"/>
        </w:rPr>
        <w:t xml:space="preserve"> </w:t>
      </w:r>
      <w:r>
        <w:rPr>
          <w:lang w:val="ru-RU"/>
        </w:rPr>
        <w:t>(ознакомление).</w:t>
      </w:r>
    </w:p>
    <w:p w:rsidR="00C8663B" w:rsidRPr="00C8663B" w:rsidRDefault="003A1872" w:rsidP="00C8663B">
      <w:pPr>
        <w:widowControl w:val="0"/>
        <w:autoSpaceDE w:val="0"/>
        <w:autoSpaceDN w:val="0"/>
        <w:ind w:left="101" w:right="273" w:firstLine="542"/>
        <w:jc w:val="both"/>
        <w:rPr>
          <w:lang w:val="ru-RU"/>
        </w:rPr>
      </w:pPr>
      <w:r>
        <w:rPr>
          <w:lang w:val="ru-RU"/>
        </w:rPr>
        <w:t>Слово,</w:t>
      </w:r>
      <w:r>
        <w:rPr>
          <w:spacing w:val="1"/>
          <w:lang w:val="ru-RU"/>
        </w:rPr>
        <w:t xml:space="preserve"> </w:t>
      </w:r>
      <w:r>
        <w:rPr>
          <w:lang w:val="ru-RU"/>
        </w:rPr>
        <w:t>предложение</w:t>
      </w:r>
      <w:r>
        <w:rPr>
          <w:spacing w:val="1"/>
          <w:lang w:val="ru-RU"/>
        </w:rPr>
        <w:t xml:space="preserve"> </w:t>
      </w:r>
      <w:r>
        <w:rPr>
          <w:lang w:val="ru-RU"/>
        </w:rPr>
        <w:t>(наблюдение</w:t>
      </w:r>
      <w:r>
        <w:rPr>
          <w:spacing w:val="1"/>
          <w:lang w:val="ru-RU"/>
        </w:rPr>
        <w:t xml:space="preserve"> </w:t>
      </w:r>
      <w:r>
        <w:rPr>
          <w:lang w:val="ru-RU"/>
        </w:rPr>
        <w:t>над</w:t>
      </w:r>
      <w:r>
        <w:rPr>
          <w:spacing w:val="1"/>
          <w:lang w:val="ru-RU"/>
        </w:rPr>
        <w:t xml:space="preserve"> </w:t>
      </w:r>
      <w:r>
        <w:rPr>
          <w:lang w:val="ru-RU"/>
        </w:rPr>
        <w:t>сходством</w:t>
      </w:r>
      <w:r>
        <w:rPr>
          <w:spacing w:val="1"/>
          <w:lang w:val="ru-RU"/>
        </w:rPr>
        <w:t xml:space="preserve"> </w:t>
      </w:r>
      <w:r>
        <w:rPr>
          <w:lang w:val="ru-RU"/>
        </w:rPr>
        <w:t>и</w:t>
      </w:r>
      <w:r>
        <w:rPr>
          <w:spacing w:val="1"/>
          <w:lang w:val="ru-RU"/>
        </w:rPr>
        <w:t xml:space="preserve"> </w:t>
      </w:r>
      <w:r>
        <w:rPr>
          <w:lang w:val="ru-RU"/>
        </w:rPr>
        <w:t>различием).</w:t>
      </w:r>
      <w:r>
        <w:rPr>
          <w:spacing w:val="1"/>
          <w:lang w:val="ru-RU"/>
        </w:rPr>
        <w:t xml:space="preserve"> </w:t>
      </w:r>
      <w:r>
        <w:rPr>
          <w:lang w:val="ru-RU"/>
        </w:rPr>
        <w:t>Установление</w:t>
      </w:r>
      <w:r>
        <w:rPr>
          <w:spacing w:val="1"/>
          <w:lang w:val="ru-RU"/>
        </w:rPr>
        <w:t xml:space="preserve"> </w:t>
      </w:r>
      <w:r>
        <w:rPr>
          <w:lang w:val="ru-RU"/>
        </w:rPr>
        <w:t>связи</w:t>
      </w:r>
      <w:r>
        <w:rPr>
          <w:spacing w:val="1"/>
          <w:lang w:val="ru-RU"/>
        </w:rPr>
        <w:t xml:space="preserve"> </w:t>
      </w:r>
      <w:r>
        <w:rPr>
          <w:lang w:val="ru-RU"/>
        </w:rPr>
        <w:t>слов</w:t>
      </w:r>
      <w:r>
        <w:rPr>
          <w:spacing w:val="1"/>
          <w:lang w:val="ru-RU"/>
        </w:rPr>
        <w:t xml:space="preserve"> </w:t>
      </w:r>
      <w:r>
        <w:rPr>
          <w:lang w:val="ru-RU"/>
        </w:rPr>
        <w:t>в</w:t>
      </w:r>
      <w:r>
        <w:rPr>
          <w:spacing w:val="1"/>
          <w:lang w:val="ru-RU"/>
        </w:rPr>
        <w:t xml:space="preserve"> </w:t>
      </w:r>
      <w:r>
        <w:rPr>
          <w:lang w:val="ru-RU"/>
        </w:rPr>
        <w:t>предложении</w:t>
      </w:r>
      <w:r>
        <w:rPr>
          <w:spacing w:val="1"/>
          <w:lang w:val="ru-RU"/>
        </w:rPr>
        <w:t xml:space="preserve"> </w:t>
      </w:r>
      <w:r>
        <w:rPr>
          <w:lang w:val="ru-RU"/>
        </w:rPr>
        <w:t>при</w:t>
      </w:r>
      <w:r>
        <w:rPr>
          <w:spacing w:val="1"/>
          <w:lang w:val="ru-RU"/>
        </w:rPr>
        <w:t xml:space="preserve"> </w:t>
      </w:r>
      <w:r>
        <w:rPr>
          <w:lang w:val="ru-RU"/>
        </w:rPr>
        <w:t>помощи</w:t>
      </w:r>
      <w:r>
        <w:rPr>
          <w:spacing w:val="-3"/>
          <w:lang w:val="ru-RU"/>
        </w:rPr>
        <w:t xml:space="preserve"> </w:t>
      </w:r>
      <w:r>
        <w:rPr>
          <w:lang w:val="ru-RU"/>
        </w:rPr>
        <w:t>смысловых</w:t>
      </w:r>
      <w:r>
        <w:rPr>
          <w:spacing w:val="-3"/>
          <w:lang w:val="ru-RU"/>
        </w:rPr>
        <w:t xml:space="preserve"> </w:t>
      </w:r>
      <w:r>
        <w:rPr>
          <w:lang w:val="ru-RU"/>
        </w:rPr>
        <w:t>вопросов.</w:t>
      </w:r>
    </w:p>
    <w:p w:rsidR="00C8663B" w:rsidRDefault="003A1872" w:rsidP="00C8663B">
      <w:pPr>
        <w:widowControl w:val="0"/>
        <w:tabs>
          <w:tab w:val="left" w:pos="2870"/>
          <w:tab w:val="left" w:pos="5341"/>
        </w:tabs>
        <w:autoSpaceDE w:val="0"/>
        <w:autoSpaceDN w:val="0"/>
        <w:ind w:left="644"/>
        <w:rPr>
          <w:lang w:val="ru-RU"/>
        </w:rPr>
      </w:pPr>
      <w:r>
        <w:rPr>
          <w:lang w:val="ru-RU"/>
        </w:rPr>
        <w:t>Восстановление</w:t>
      </w:r>
      <w:r>
        <w:rPr>
          <w:lang w:val="ru-RU"/>
        </w:rPr>
        <w:tab/>
        <w:t>деформированных</w:t>
      </w:r>
      <w:r>
        <w:rPr>
          <w:lang w:val="ru-RU"/>
        </w:rPr>
        <w:tab/>
      </w:r>
      <w:r>
        <w:rPr>
          <w:lang w:val="ru-RU"/>
        </w:rPr>
        <w:t>предложений.</w:t>
      </w:r>
    </w:p>
    <w:p w:rsidR="00C8663B" w:rsidRDefault="003A1872" w:rsidP="00C8663B">
      <w:pPr>
        <w:widowControl w:val="0"/>
        <w:autoSpaceDE w:val="0"/>
        <w:autoSpaceDN w:val="0"/>
        <w:spacing w:before="3"/>
        <w:ind w:left="101"/>
        <w:rPr>
          <w:lang w:val="ru-RU"/>
        </w:rPr>
      </w:pPr>
      <w:r>
        <w:rPr>
          <w:lang w:val="ru-RU"/>
        </w:rPr>
        <w:t>Составление</w:t>
      </w:r>
      <w:r>
        <w:rPr>
          <w:spacing w:val="-6"/>
          <w:lang w:val="ru-RU"/>
        </w:rPr>
        <w:t xml:space="preserve"> </w:t>
      </w:r>
      <w:r>
        <w:rPr>
          <w:lang w:val="ru-RU"/>
        </w:rPr>
        <w:t>предложений</w:t>
      </w:r>
      <w:r>
        <w:rPr>
          <w:spacing w:val="-4"/>
          <w:lang w:val="ru-RU"/>
        </w:rPr>
        <w:t xml:space="preserve"> </w:t>
      </w:r>
      <w:r>
        <w:rPr>
          <w:lang w:val="ru-RU"/>
        </w:rPr>
        <w:t>из</w:t>
      </w:r>
      <w:r>
        <w:rPr>
          <w:spacing w:val="-3"/>
          <w:lang w:val="ru-RU"/>
        </w:rPr>
        <w:t xml:space="preserve"> </w:t>
      </w:r>
      <w:r>
        <w:rPr>
          <w:lang w:val="ru-RU"/>
        </w:rPr>
        <w:t>набора</w:t>
      </w:r>
      <w:r>
        <w:rPr>
          <w:spacing w:val="-6"/>
          <w:lang w:val="ru-RU"/>
        </w:rPr>
        <w:t xml:space="preserve"> </w:t>
      </w:r>
      <w:r>
        <w:rPr>
          <w:lang w:val="ru-RU"/>
        </w:rPr>
        <w:t>форм</w:t>
      </w:r>
      <w:r>
        <w:rPr>
          <w:spacing w:val="2"/>
          <w:lang w:val="ru-RU"/>
        </w:rPr>
        <w:t xml:space="preserve"> </w:t>
      </w:r>
      <w:r>
        <w:rPr>
          <w:lang w:val="ru-RU"/>
        </w:rPr>
        <w:t>слов.</w:t>
      </w:r>
    </w:p>
    <w:p w:rsidR="00C8663B" w:rsidRDefault="00C8663B" w:rsidP="00C8663B">
      <w:pPr>
        <w:widowControl w:val="0"/>
        <w:autoSpaceDE w:val="0"/>
        <w:autoSpaceDN w:val="0"/>
        <w:spacing w:before="7"/>
        <w:rPr>
          <w:sz w:val="20"/>
          <w:lang w:val="ru-RU"/>
        </w:rPr>
      </w:pPr>
    </w:p>
    <w:p w:rsidR="00C8663B" w:rsidRPr="00C8663B" w:rsidRDefault="003A1872" w:rsidP="000E5782">
      <w:pPr>
        <w:pStyle w:val="a3"/>
        <w:numPr>
          <w:ilvl w:val="0"/>
          <w:numId w:val="13"/>
        </w:numPr>
        <w:tabs>
          <w:tab w:val="left" w:pos="889"/>
        </w:tabs>
        <w:rPr>
          <w:b/>
          <w:sz w:val="24"/>
        </w:rPr>
      </w:pPr>
      <w:r w:rsidRPr="00C8663B">
        <w:rPr>
          <w:b/>
          <w:sz w:val="24"/>
        </w:rPr>
        <w:t>Орфография</w:t>
      </w:r>
      <w:r w:rsidRPr="00C8663B">
        <w:rPr>
          <w:b/>
          <w:spacing w:val="-5"/>
          <w:sz w:val="24"/>
        </w:rPr>
        <w:t xml:space="preserve"> </w:t>
      </w:r>
      <w:r w:rsidRPr="00C8663B">
        <w:rPr>
          <w:b/>
          <w:sz w:val="24"/>
        </w:rPr>
        <w:t>и</w:t>
      </w:r>
      <w:r w:rsidRPr="00C8663B">
        <w:rPr>
          <w:b/>
          <w:spacing w:val="-7"/>
          <w:sz w:val="24"/>
        </w:rPr>
        <w:t xml:space="preserve"> </w:t>
      </w:r>
      <w:r w:rsidRPr="00C8663B">
        <w:rPr>
          <w:b/>
          <w:sz w:val="24"/>
        </w:rPr>
        <w:t>пунктуация.</w:t>
      </w:r>
    </w:p>
    <w:p w:rsidR="00C8663B" w:rsidRPr="00C8663B" w:rsidRDefault="003A1872" w:rsidP="00C8663B">
      <w:pPr>
        <w:widowControl w:val="0"/>
        <w:autoSpaceDE w:val="0"/>
        <w:autoSpaceDN w:val="0"/>
        <w:ind w:left="105"/>
        <w:rPr>
          <w:spacing w:val="1"/>
          <w:lang w:val="ru-RU"/>
        </w:rPr>
      </w:pPr>
      <w:r>
        <w:rPr>
          <w:lang w:val="ru-RU"/>
        </w:rPr>
        <w:t xml:space="preserve"> </w:t>
      </w:r>
      <w:r w:rsidRPr="00C8663B">
        <w:rPr>
          <w:lang w:val="ru-RU"/>
        </w:rPr>
        <w:t>Правила правописания и их применение:</w:t>
      </w:r>
    </w:p>
    <w:p w:rsidR="00C8663B" w:rsidRPr="00C8663B" w:rsidRDefault="003A1872" w:rsidP="00C8663B">
      <w:pPr>
        <w:widowControl w:val="0"/>
        <w:autoSpaceDE w:val="0"/>
        <w:autoSpaceDN w:val="0"/>
        <w:ind w:left="105"/>
        <w:rPr>
          <w:lang w:val="ru-RU"/>
        </w:rPr>
      </w:pPr>
      <w:r>
        <w:rPr>
          <w:lang w:val="ru-RU"/>
        </w:rPr>
        <w:t xml:space="preserve"> </w:t>
      </w:r>
      <w:r w:rsidRPr="00C8663B">
        <w:rPr>
          <w:lang w:val="ru-RU"/>
        </w:rPr>
        <w:t>раздельное</w:t>
      </w:r>
      <w:r w:rsidRPr="00C8663B">
        <w:rPr>
          <w:spacing w:val="-9"/>
          <w:lang w:val="ru-RU"/>
        </w:rPr>
        <w:t xml:space="preserve"> </w:t>
      </w:r>
      <w:r w:rsidRPr="00C8663B">
        <w:rPr>
          <w:lang w:val="ru-RU"/>
        </w:rPr>
        <w:t>написание</w:t>
      </w:r>
      <w:r w:rsidRPr="00C8663B">
        <w:rPr>
          <w:spacing w:val="-3"/>
          <w:lang w:val="ru-RU"/>
        </w:rPr>
        <w:t xml:space="preserve"> </w:t>
      </w:r>
      <w:r w:rsidRPr="00C8663B">
        <w:rPr>
          <w:lang w:val="ru-RU"/>
        </w:rPr>
        <w:t>слов</w:t>
      </w:r>
      <w:r w:rsidRPr="00C8663B">
        <w:rPr>
          <w:spacing w:val="-2"/>
          <w:lang w:val="ru-RU"/>
        </w:rPr>
        <w:t xml:space="preserve"> </w:t>
      </w:r>
      <w:r w:rsidRPr="00C8663B">
        <w:rPr>
          <w:lang w:val="ru-RU"/>
        </w:rPr>
        <w:t>в</w:t>
      </w:r>
      <w:r w:rsidRPr="00C8663B">
        <w:rPr>
          <w:spacing w:val="-5"/>
          <w:lang w:val="ru-RU"/>
        </w:rPr>
        <w:t xml:space="preserve"> </w:t>
      </w:r>
      <w:r w:rsidRPr="00C8663B">
        <w:rPr>
          <w:lang w:val="ru-RU"/>
        </w:rPr>
        <w:t>предложении;</w:t>
      </w:r>
    </w:p>
    <w:p w:rsidR="00C8663B" w:rsidRPr="00C8663B" w:rsidRDefault="003A1872" w:rsidP="00C8663B">
      <w:pPr>
        <w:widowControl w:val="0"/>
        <w:autoSpaceDE w:val="0"/>
        <w:autoSpaceDN w:val="0"/>
        <w:ind w:left="105"/>
        <w:rPr>
          <w:lang w:val="ru-RU"/>
        </w:rPr>
      </w:pPr>
      <w:r>
        <w:rPr>
          <w:lang w:val="ru-RU"/>
        </w:rPr>
        <w:t xml:space="preserve"> </w:t>
      </w:r>
      <w:r w:rsidRPr="00C8663B">
        <w:rPr>
          <w:lang w:val="ru-RU"/>
        </w:rPr>
        <w:t>прописная</w:t>
      </w:r>
      <w:r w:rsidRPr="00C8663B">
        <w:rPr>
          <w:spacing w:val="8"/>
          <w:lang w:val="ru-RU"/>
        </w:rPr>
        <w:t xml:space="preserve"> </w:t>
      </w:r>
      <w:r w:rsidRPr="00C8663B">
        <w:rPr>
          <w:lang w:val="ru-RU"/>
        </w:rPr>
        <w:t>буква</w:t>
      </w:r>
      <w:r w:rsidRPr="00C8663B">
        <w:rPr>
          <w:spacing w:val="7"/>
          <w:lang w:val="ru-RU"/>
        </w:rPr>
        <w:t xml:space="preserve"> </w:t>
      </w:r>
      <w:r w:rsidRPr="00C8663B">
        <w:rPr>
          <w:lang w:val="ru-RU"/>
        </w:rPr>
        <w:t>в</w:t>
      </w:r>
      <w:r w:rsidRPr="00C8663B">
        <w:rPr>
          <w:spacing w:val="10"/>
          <w:lang w:val="ru-RU"/>
        </w:rPr>
        <w:t xml:space="preserve"> </w:t>
      </w:r>
      <w:r w:rsidRPr="00C8663B">
        <w:rPr>
          <w:lang w:val="ru-RU"/>
        </w:rPr>
        <w:t>начале</w:t>
      </w:r>
      <w:r w:rsidRPr="00C8663B">
        <w:rPr>
          <w:spacing w:val="8"/>
          <w:lang w:val="ru-RU"/>
        </w:rPr>
        <w:t xml:space="preserve"> </w:t>
      </w:r>
      <w:r w:rsidRPr="00C8663B">
        <w:rPr>
          <w:lang w:val="ru-RU"/>
        </w:rPr>
        <w:t>предложения</w:t>
      </w:r>
      <w:r w:rsidRPr="00C8663B">
        <w:rPr>
          <w:spacing w:val="3"/>
          <w:lang w:val="ru-RU"/>
        </w:rPr>
        <w:t xml:space="preserve"> </w:t>
      </w:r>
      <w:r w:rsidRPr="00C8663B">
        <w:rPr>
          <w:lang w:val="ru-RU"/>
        </w:rPr>
        <w:t>и</w:t>
      </w:r>
      <w:r w:rsidRPr="00C8663B">
        <w:rPr>
          <w:spacing w:val="5"/>
          <w:lang w:val="ru-RU"/>
        </w:rPr>
        <w:t xml:space="preserve"> </w:t>
      </w:r>
      <w:r w:rsidRPr="00C8663B">
        <w:rPr>
          <w:lang w:val="ru-RU"/>
        </w:rPr>
        <w:t>в</w:t>
      </w:r>
      <w:r w:rsidRPr="00C8663B">
        <w:rPr>
          <w:spacing w:val="10"/>
          <w:lang w:val="ru-RU"/>
        </w:rPr>
        <w:t xml:space="preserve"> </w:t>
      </w:r>
      <w:r w:rsidRPr="00C8663B">
        <w:rPr>
          <w:lang w:val="ru-RU"/>
        </w:rPr>
        <w:t>именах</w:t>
      </w:r>
      <w:r w:rsidRPr="00C8663B">
        <w:rPr>
          <w:spacing w:val="-57"/>
          <w:lang w:val="ru-RU"/>
        </w:rPr>
        <w:t xml:space="preserve"> </w:t>
      </w:r>
      <w:r w:rsidRPr="00C8663B">
        <w:rPr>
          <w:lang w:val="ru-RU"/>
        </w:rPr>
        <w:t>собственных:</w:t>
      </w:r>
      <w:r w:rsidRPr="00C8663B">
        <w:rPr>
          <w:spacing w:val="-1"/>
          <w:lang w:val="ru-RU"/>
        </w:rPr>
        <w:t xml:space="preserve"> </w:t>
      </w:r>
      <w:r w:rsidRPr="00C8663B">
        <w:rPr>
          <w:lang w:val="ru-RU"/>
        </w:rPr>
        <w:t>в</w:t>
      </w:r>
      <w:r w:rsidRPr="00C8663B">
        <w:rPr>
          <w:spacing w:val="-2"/>
          <w:lang w:val="ru-RU"/>
        </w:rPr>
        <w:t xml:space="preserve"> </w:t>
      </w:r>
      <w:r w:rsidRPr="00C8663B">
        <w:rPr>
          <w:lang w:val="ru-RU"/>
        </w:rPr>
        <w:t>именах</w:t>
      </w:r>
      <w:r w:rsidRPr="00C8663B">
        <w:rPr>
          <w:spacing w:val="-5"/>
          <w:lang w:val="ru-RU"/>
        </w:rPr>
        <w:t xml:space="preserve"> </w:t>
      </w:r>
      <w:r w:rsidRPr="00C8663B">
        <w:rPr>
          <w:lang w:val="ru-RU"/>
        </w:rPr>
        <w:t>и фамилиях</w:t>
      </w:r>
      <w:r w:rsidRPr="00C8663B">
        <w:rPr>
          <w:spacing w:val="-5"/>
          <w:lang w:val="ru-RU"/>
        </w:rPr>
        <w:t xml:space="preserve"> </w:t>
      </w:r>
      <w:r w:rsidRPr="00C8663B">
        <w:rPr>
          <w:lang w:val="ru-RU"/>
        </w:rPr>
        <w:t>людей,</w:t>
      </w:r>
      <w:r w:rsidRPr="00C8663B">
        <w:rPr>
          <w:spacing w:val="2"/>
          <w:lang w:val="ru-RU"/>
        </w:rPr>
        <w:t xml:space="preserve"> </w:t>
      </w:r>
      <w:r w:rsidRPr="00C8663B">
        <w:rPr>
          <w:lang w:val="ru-RU"/>
        </w:rPr>
        <w:t>кличках</w:t>
      </w:r>
      <w:r w:rsidRPr="00C8663B">
        <w:rPr>
          <w:spacing w:val="-6"/>
          <w:lang w:val="ru-RU"/>
        </w:rPr>
        <w:t xml:space="preserve"> </w:t>
      </w:r>
      <w:r w:rsidRPr="00C8663B">
        <w:rPr>
          <w:lang w:val="ru-RU"/>
        </w:rPr>
        <w:t>животных;</w:t>
      </w:r>
    </w:p>
    <w:p w:rsidR="00C8663B" w:rsidRPr="00C8663B" w:rsidRDefault="003A1872" w:rsidP="00C8663B">
      <w:pPr>
        <w:widowControl w:val="0"/>
        <w:autoSpaceDE w:val="0"/>
        <w:autoSpaceDN w:val="0"/>
        <w:ind w:left="105"/>
        <w:rPr>
          <w:lang w:val="ru-RU"/>
        </w:rPr>
      </w:pPr>
      <w:r w:rsidRPr="00C8663B">
        <w:rPr>
          <w:lang w:val="ru-RU"/>
        </w:rPr>
        <w:t>перенос</w:t>
      </w:r>
      <w:r w:rsidRPr="00C8663B">
        <w:rPr>
          <w:spacing w:val="-2"/>
          <w:lang w:val="ru-RU"/>
        </w:rPr>
        <w:t xml:space="preserve"> </w:t>
      </w:r>
      <w:r w:rsidRPr="00C8663B">
        <w:rPr>
          <w:lang w:val="ru-RU"/>
        </w:rPr>
        <w:t>слов</w:t>
      </w:r>
      <w:r w:rsidRPr="00C8663B">
        <w:rPr>
          <w:spacing w:val="-4"/>
          <w:lang w:val="ru-RU"/>
        </w:rPr>
        <w:t xml:space="preserve"> </w:t>
      </w:r>
      <w:r w:rsidRPr="00C8663B">
        <w:rPr>
          <w:lang w:val="ru-RU"/>
        </w:rPr>
        <w:t>(без учета</w:t>
      </w:r>
      <w:r w:rsidRPr="00C8663B">
        <w:rPr>
          <w:spacing w:val="-2"/>
          <w:lang w:val="ru-RU"/>
        </w:rPr>
        <w:t xml:space="preserve"> </w:t>
      </w:r>
      <w:r w:rsidRPr="00C8663B">
        <w:rPr>
          <w:lang w:val="ru-RU"/>
        </w:rPr>
        <w:t>морфемного</w:t>
      </w:r>
      <w:r w:rsidRPr="00C8663B">
        <w:rPr>
          <w:spacing w:val="2"/>
          <w:lang w:val="ru-RU"/>
        </w:rPr>
        <w:t xml:space="preserve"> </w:t>
      </w:r>
      <w:r w:rsidRPr="00C8663B">
        <w:rPr>
          <w:lang w:val="ru-RU"/>
        </w:rPr>
        <w:t>членения</w:t>
      </w:r>
      <w:r w:rsidRPr="00C8663B">
        <w:rPr>
          <w:spacing w:val="-6"/>
          <w:lang w:val="ru-RU"/>
        </w:rPr>
        <w:t xml:space="preserve"> </w:t>
      </w:r>
      <w:r w:rsidRPr="00C8663B">
        <w:rPr>
          <w:lang w:val="ru-RU"/>
        </w:rPr>
        <w:t>слова);</w:t>
      </w:r>
    </w:p>
    <w:p w:rsidR="00C8663B" w:rsidRPr="00C8663B" w:rsidRDefault="003A1872" w:rsidP="00C8663B">
      <w:pPr>
        <w:widowControl w:val="0"/>
        <w:autoSpaceDE w:val="0"/>
        <w:autoSpaceDN w:val="0"/>
        <w:ind w:left="105"/>
        <w:rPr>
          <w:lang w:val="ru-RU"/>
        </w:rPr>
      </w:pPr>
      <w:r w:rsidRPr="00C8663B">
        <w:rPr>
          <w:lang w:val="ru-RU"/>
        </w:rPr>
        <w:t>гласные</w:t>
      </w:r>
      <w:r w:rsidRPr="00C8663B">
        <w:rPr>
          <w:spacing w:val="-6"/>
          <w:lang w:val="ru-RU"/>
        </w:rPr>
        <w:t xml:space="preserve"> </w:t>
      </w:r>
      <w:r w:rsidRPr="00C8663B">
        <w:rPr>
          <w:lang w:val="ru-RU"/>
        </w:rPr>
        <w:t>после</w:t>
      </w:r>
      <w:r w:rsidRPr="00C8663B">
        <w:rPr>
          <w:spacing w:val="-6"/>
          <w:lang w:val="ru-RU"/>
        </w:rPr>
        <w:t xml:space="preserve"> </w:t>
      </w:r>
      <w:r w:rsidRPr="00C8663B">
        <w:rPr>
          <w:lang w:val="ru-RU"/>
        </w:rPr>
        <w:t>шипящих</w:t>
      </w:r>
      <w:r w:rsidRPr="00C8663B">
        <w:rPr>
          <w:spacing w:val="-10"/>
          <w:lang w:val="ru-RU"/>
        </w:rPr>
        <w:t xml:space="preserve"> </w:t>
      </w:r>
      <w:r w:rsidRPr="00C8663B">
        <w:rPr>
          <w:lang w:val="ru-RU"/>
        </w:rPr>
        <w:t>в</w:t>
      </w:r>
      <w:r w:rsidRPr="00C8663B">
        <w:rPr>
          <w:spacing w:val="1"/>
          <w:lang w:val="ru-RU"/>
        </w:rPr>
        <w:t xml:space="preserve"> </w:t>
      </w:r>
      <w:r w:rsidRPr="00C8663B">
        <w:rPr>
          <w:lang w:val="ru-RU"/>
        </w:rPr>
        <w:t>сочетаниях</w:t>
      </w:r>
      <w:r w:rsidRPr="00C8663B">
        <w:rPr>
          <w:spacing w:val="-9"/>
          <w:lang w:val="ru-RU"/>
        </w:rPr>
        <w:t xml:space="preserve"> </w:t>
      </w:r>
      <w:r w:rsidRPr="00C8663B">
        <w:rPr>
          <w:lang w:val="ru-RU"/>
        </w:rPr>
        <w:t>жи,</w:t>
      </w:r>
      <w:r w:rsidRPr="00C8663B">
        <w:rPr>
          <w:spacing w:val="-3"/>
          <w:lang w:val="ru-RU"/>
        </w:rPr>
        <w:t xml:space="preserve"> </w:t>
      </w:r>
      <w:r w:rsidRPr="00C8663B">
        <w:rPr>
          <w:lang w:val="ru-RU"/>
        </w:rPr>
        <w:t>ши</w:t>
      </w:r>
      <w:r w:rsidRPr="00C8663B">
        <w:rPr>
          <w:spacing w:val="-4"/>
          <w:lang w:val="ru-RU"/>
        </w:rPr>
        <w:t xml:space="preserve"> </w:t>
      </w:r>
      <w:r w:rsidRPr="00C8663B">
        <w:rPr>
          <w:lang w:val="ru-RU"/>
        </w:rPr>
        <w:t>(в</w:t>
      </w:r>
      <w:r w:rsidRPr="00C8663B">
        <w:rPr>
          <w:spacing w:val="-3"/>
          <w:lang w:val="ru-RU"/>
        </w:rPr>
        <w:t xml:space="preserve"> </w:t>
      </w:r>
      <w:r w:rsidRPr="00C8663B">
        <w:rPr>
          <w:lang w:val="ru-RU"/>
        </w:rPr>
        <w:t>положении</w:t>
      </w:r>
      <w:r w:rsidRPr="00C8663B">
        <w:rPr>
          <w:spacing w:val="-57"/>
          <w:lang w:val="ru-RU"/>
        </w:rPr>
        <w:t xml:space="preserve"> </w:t>
      </w:r>
      <w:r w:rsidRPr="00C8663B">
        <w:rPr>
          <w:lang w:val="ru-RU"/>
        </w:rPr>
        <w:t>под</w:t>
      </w:r>
      <w:r w:rsidRPr="00C8663B">
        <w:rPr>
          <w:spacing w:val="-1"/>
          <w:lang w:val="ru-RU"/>
        </w:rPr>
        <w:t xml:space="preserve"> </w:t>
      </w:r>
      <w:r w:rsidRPr="00C8663B">
        <w:rPr>
          <w:lang w:val="ru-RU"/>
        </w:rPr>
        <w:t>ударением),</w:t>
      </w:r>
      <w:r w:rsidRPr="00C8663B">
        <w:rPr>
          <w:spacing w:val="4"/>
          <w:lang w:val="ru-RU"/>
        </w:rPr>
        <w:t xml:space="preserve"> </w:t>
      </w:r>
      <w:r w:rsidRPr="00C8663B">
        <w:rPr>
          <w:lang w:val="ru-RU"/>
        </w:rPr>
        <w:t>ча,</w:t>
      </w:r>
      <w:r w:rsidRPr="00C8663B">
        <w:rPr>
          <w:spacing w:val="-2"/>
          <w:lang w:val="ru-RU"/>
        </w:rPr>
        <w:t xml:space="preserve"> </w:t>
      </w:r>
      <w:r w:rsidRPr="00C8663B">
        <w:rPr>
          <w:lang w:val="ru-RU"/>
        </w:rPr>
        <w:t>ща,</w:t>
      </w:r>
      <w:r w:rsidRPr="00C8663B">
        <w:rPr>
          <w:spacing w:val="-1"/>
          <w:lang w:val="ru-RU"/>
        </w:rPr>
        <w:t xml:space="preserve"> </w:t>
      </w:r>
      <w:r w:rsidRPr="00C8663B">
        <w:rPr>
          <w:lang w:val="ru-RU"/>
        </w:rPr>
        <w:t>чу,</w:t>
      </w:r>
      <w:r w:rsidRPr="00C8663B">
        <w:rPr>
          <w:spacing w:val="4"/>
          <w:lang w:val="ru-RU"/>
        </w:rPr>
        <w:t xml:space="preserve"> </w:t>
      </w:r>
      <w:r w:rsidRPr="00C8663B">
        <w:rPr>
          <w:lang w:val="ru-RU"/>
        </w:rPr>
        <w:t>щу;</w:t>
      </w:r>
    </w:p>
    <w:p w:rsidR="00C8663B" w:rsidRPr="00C8663B" w:rsidRDefault="003A1872" w:rsidP="00C8663B">
      <w:pPr>
        <w:widowControl w:val="0"/>
        <w:autoSpaceDE w:val="0"/>
        <w:autoSpaceDN w:val="0"/>
        <w:ind w:left="105"/>
        <w:rPr>
          <w:lang w:val="ru-RU"/>
        </w:rPr>
      </w:pPr>
      <w:r w:rsidRPr="00C8663B">
        <w:rPr>
          <w:lang w:val="ru-RU"/>
        </w:rPr>
        <w:t>сочетания</w:t>
      </w:r>
      <w:r w:rsidRPr="00C8663B">
        <w:rPr>
          <w:spacing w:val="-1"/>
          <w:lang w:val="ru-RU"/>
        </w:rPr>
        <w:t xml:space="preserve"> </w:t>
      </w:r>
      <w:r w:rsidRPr="00C8663B">
        <w:rPr>
          <w:lang w:val="ru-RU"/>
        </w:rPr>
        <w:t>чк,</w:t>
      </w:r>
      <w:r w:rsidRPr="00C8663B">
        <w:rPr>
          <w:spacing w:val="2"/>
          <w:lang w:val="ru-RU"/>
        </w:rPr>
        <w:t xml:space="preserve"> </w:t>
      </w:r>
      <w:r w:rsidRPr="00C8663B">
        <w:rPr>
          <w:lang w:val="ru-RU"/>
        </w:rPr>
        <w:t>чн;</w:t>
      </w:r>
    </w:p>
    <w:p w:rsidR="00C8663B" w:rsidRPr="00C8663B" w:rsidRDefault="003A1872" w:rsidP="00C8663B">
      <w:pPr>
        <w:widowControl w:val="0"/>
        <w:autoSpaceDE w:val="0"/>
        <w:autoSpaceDN w:val="0"/>
        <w:ind w:left="105"/>
        <w:rPr>
          <w:lang w:val="ru-RU"/>
        </w:rPr>
      </w:pPr>
      <w:r w:rsidRPr="00C8663B">
        <w:rPr>
          <w:lang w:val="ru-RU"/>
        </w:rPr>
        <w:t>слова</w:t>
      </w:r>
      <w:r w:rsidRPr="00C8663B">
        <w:rPr>
          <w:spacing w:val="-7"/>
          <w:lang w:val="ru-RU"/>
        </w:rPr>
        <w:t xml:space="preserve"> </w:t>
      </w:r>
      <w:r w:rsidRPr="00C8663B">
        <w:rPr>
          <w:lang w:val="ru-RU"/>
        </w:rPr>
        <w:t>с</w:t>
      </w:r>
      <w:r w:rsidRPr="00C8663B">
        <w:rPr>
          <w:spacing w:val="-11"/>
          <w:lang w:val="ru-RU"/>
        </w:rPr>
        <w:t xml:space="preserve"> </w:t>
      </w:r>
      <w:r w:rsidRPr="00C8663B">
        <w:rPr>
          <w:lang w:val="ru-RU"/>
        </w:rPr>
        <w:t>непроверяемыми</w:t>
      </w:r>
      <w:r w:rsidRPr="00C8663B">
        <w:rPr>
          <w:spacing w:val="-9"/>
          <w:lang w:val="ru-RU"/>
        </w:rPr>
        <w:t xml:space="preserve"> </w:t>
      </w:r>
      <w:r w:rsidRPr="00C8663B">
        <w:rPr>
          <w:lang w:val="ru-RU"/>
        </w:rPr>
        <w:t>гласными</w:t>
      </w:r>
      <w:r w:rsidRPr="00C8663B">
        <w:rPr>
          <w:spacing w:val="-4"/>
          <w:lang w:val="ru-RU"/>
        </w:rPr>
        <w:t xml:space="preserve"> </w:t>
      </w:r>
      <w:r w:rsidRPr="00C8663B">
        <w:rPr>
          <w:lang w:val="ru-RU"/>
        </w:rPr>
        <w:t>и</w:t>
      </w:r>
      <w:r w:rsidRPr="00C8663B">
        <w:rPr>
          <w:spacing w:val="-4"/>
          <w:lang w:val="ru-RU"/>
        </w:rPr>
        <w:t xml:space="preserve"> </w:t>
      </w:r>
      <w:r w:rsidRPr="00C8663B">
        <w:rPr>
          <w:lang w:val="ru-RU"/>
        </w:rPr>
        <w:t>согласными</w:t>
      </w:r>
      <w:r w:rsidRPr="00C8663B">
        <w:rPr>
          <w:spacing w:val="-5"/>
          <w:lang w:val="ru-RU"/>
        </w:rPr>
        <w:t xml:space="preserve"> </w:t>
      </w:r>
      <w:r w:rsidRPr="00C8663B">
        <w:rPr>
          <w:lang w:val="ru-RU"/>
        </w:rPr>
        <w:t>(перечень</w:t>
      </w:r>
      <w:r w:rsidRPr="00C8663B">
        <w:rPr>
          <w:spacing w:val="-57"/>
          <w:lang w:val="ru-RU"/>
        </w:rPr>
        <w:t xml:space="preserve"> </w:t>
      </w:r>
      <w:r w:rsidRPr="00C8663B">
        <w:rPr>
          <w:lang w:val="ru-RU"/>
        </w:rPr>
        <w:t>слов</w:t>
      </w:r>
      <w:r w:rsidRPr="00C8663B">
        <w:rPr>
          <w:spacing w:val="-2"/>
          <w:lang w:val="ru-RU"/>
        </w:rPr>
        <w:t xml:space="preserve"> </w:t>
      </w:r>
      <w:r w:rsidRPr="00C8663B">
        <w:rPr>
          <w:lang w:val="ru-RU"/>
        </w:rPr>
        <w:t>в</w:t>
      </w:r>
      <w:r w:rsidRPr="00C8663B">
        <w:rPr>
          <w:spacing w:val="-6"/>
          <w:lang w:val="ru-RU"/>
        </w:rPr>
        <w:t xml:space="preserve"> </w:t>
      </w:r>
      <w:r w:rsidRPr="00C8663B">
        <w:rPr>
          <w:lang w:val="ru-RU"/>
        </w:rPr>
        <w:t>орфографическом</w:t>
      </w:r>
      <w:r w:rsidRPr="00C8663B">
        <w:rPr>
          <w:spacing w:val="-1"/>
          <w:lang w:val="ru-RU"/>
        </w:rPr>
        <w:t xml:space="preserve"> </w:t>
      </w:r>
      <w:r w:rsidRPr="00C8663B">
        <w:rPr>
          <w:lang w:val="ru-RU"/>
        </w:rPr>
        <w:t>словаре учебника);</w:t>
      </w:r>
    </w:p>
    <w:p w:rsidR="00C8663B" w:rsidRPr="00C8663B" w:rsidRDefault="003A1872" w:rsidP="00C8663B">
      <w:pPr>
        <w:widowControl w:val="0"/>
        <w:autoSpaceDE w:val="0"/>
        <w:autoSpaceDN w:val="0"/>
        <w:ind w:left="105"/>
        <w:rPr>
          <w:lang w:val="ru-RU"/>
        </w:rPr>
      </w:pPr>
      <w:r w:rsidRPr="00C8663B">
        <w:rPr>
          <w:lang w:val="ru-RU"/>
        </w:rPr>
        <w:t>знаки</w:t>
      </w:r>
      <w:r w:rsidRPr="00C8663B">
        <w:rPr>
          <w:spacing w:val="1"/>
          <w:lang w:val="ru-RU"/>
        </w:rPr>
        <w:t xml:space="preserve"> </w:t>
      </w:r>
      <w:r w:rsidRPr="00C8663B">
        <w:rPr>
          <w:lang w:val="ru-RU"/>
        </w:rPr>
        <w:t>препинания</w:t>
      </w:r>
      <w:r w:rsidRPr="00C8663B">
        <w:rPr>
          <w:spacing w:val="1"/>
          <w:lang w:val="ru-RU"/>
        </w:rPr>
        <w:t xml:space="preserve"> </w:t>
      </w:r>
      <w:r w:rsidRPr="00C8663B">
        <w:rPr>
          <w:lang w:val="ru-RU"/>
        </w:rPr>
        <w:t>в</w:t>
      </w:r>
      <w:r w:rsidRPr="00C8663B">
        <w:rPr>
          <w:spacing w:val="1"/>
          <w:lang w:val="ru-RU"/>
        </w:rPr>
        <w:t xml:space="preserve"> </w:t>
      </w:r>
      <w:r w:rsidRPr="00C8663B">
        <w:rPr>
          <w:lang w:val="ru-RU"/>
        </w:rPr>
        <w:t>конце</w:t>
      </w:r>
      <w:r w:rsidRPr="00C8663B">
        <w:rPr>
          <w:spacing w:val="1"/>
          <w:lang w:val="ru-RU"/>
        </w:rPr>
        <w:t xml:space="preserve"> </w:t>
      </w:r>
      <w:r w:rsidRPr="00C8663B">
        <w:rPr>
          <w:lang w:val="ru-RU"/>
        </w:rPr>
        <w:t>предложения:</w:t>
      </w:r>
      <w:r w:rsidRPr="00C8663B">
        <w:rPr>
          <w:spacing w:val="1"/>
          <w:lang w:val="ru-RU"/>
        </w:rPr>
        <w:t xml:space="preserve"> </w:t>
      </w:r>
      <w:r w:rsidRPr="00C8663B">
        <w:rPr>
          <w:lang w:val="ru-RU"/>
        </w:rPr>
        <w:t>точка,</w:t>
      </w:r>
      <w:r w:rsidRPr="00C8663B">
        <w:rPr>
          <w:spacing w:val="1"/>
          <w:lang w:val="ru-RU"/>
        </w:rPr>
        <w:t xml:space="preserve"> </w:t>
      </w:r>
      <w:r w:rsidRPr="00C8663B">
        <w:rPr>
          <w:lang w:val="ru-RU"/>
        </w:rPr>
        <w:t>вопросительный</w:t>
      </w:r>
      <w:r w:rsidRPr="00C8663B">
        <w:rPr>
          <w:spacing w:val="-3"/>
          <w:lang w:val="ru-RU"/>
        </w:rPr>
        <w:t xml:space="preserve"> </w:t>
      </w:r>
      <w:r w:rsidRPr="00C8663B">
        <w:rPr>
          <w:lang w:val="ru-RU"/>
        </w:rPr>
        <w:t>и</w:t>
      </w:r>
      <w:r w:rsidRPr="00C8663B">
        <w:rPr>
          <w:spacing w:val="3"/>
          <w:lang w:val="ru-RU"/>
        </w:rPr>
        <w:t xml:space="preserve"> </w:t>
      </w:r>
      <w:r w:rsidRPr="00C8663B">
        <w:rPr>
          <w:lang w:val="ru-RU"/>
        </w:rPr>
        <w:t>восклицательный</w:t>
      </w:r>
      <w:r w:rsidRPr="00C8663B">
        <w:rPr>
          <w:spacing w:val="-3"/>
          <w:lang w:val="ru-RU"/>
        </w:rPr>
        <w:t xml:space="preserve"> </w:t>
      </w:r>
      <w:r w:rsidRPr="00C8663B">
        <w:rPr>
          <w:lang w:val="ru-RU"/>
        </w:rPr>
        <w:t>знаки.</w:t>
      </w:r>
    </w:p>
    <w:p w:rsidR="00C8663B" w:rsidRPr="00C8663B" w:rsidRDefault="00C8663B" w:rsidP="00C8663B">
      <w:pPr>
        <w:widowControl w:val="0"/>
        <w:autoSpaceDE w:val="0"/>
        <w:autoSpaceDN w:val="0"/>
        <w:ind w:left="105"/>
        <w:rPr>
          <w:lang w:val="ru-RU"/>
        </w:rPr>
      </w:pPr>
    </w:p>
    <w:p w:rsidR="00C8663B" w:rsidRPr="00C8663B" w:rsidRDefault="003A1872" w:rsidP="00C8663B">
      <w:pPr>
        <w:widowControl w:val="0"/>
        <w:autoSpaceDE w:val="0"/>
        <w:autoSpaceDN w:val="0"/>
        <w:ind w:left="105"/>
        <w:rPr>
          <w:lang w:val="ru-RU"/>
        </w:rPr>
      </w:pPr>
      <w:r w:rsidRPr="00C8663B">
        <w:rPr>
          <w:lang w:val="ru-RU"/>
        </w:rPr>
        <w:t>Алгоритм</w:t>
      </w:r>
      <w:r w:rsidRPr="00C8663B">
        <w:rPr>
          <w:spacing w:val="-4"/>
          <w:lang w:val="ru-RU"/>
        </w:rPr>
        <w:t xml:space="preserve"> </w:t>
      </w:r>
      <w:r w:rsidRPr="00C8663B">
        <w:rPr>
          <w:lang w:val="ru-RU"/>
        </w:rPr>
        <w:t>списывания</w:t>
      </w:r>
      <w:r w:rsidRPr="00C8663B">
        <w:rPr>
          <w:spacing w:val="-5"/>
          <w:lang w:val="ru-RU"/>
        </w:rPr>
        <w:t xml:space="preserve"> </w:t>
      </w:r>
      <w:r w:rsidRPr="00C8663B">
        <w:rPr>
          <w:lang w:val="ru-RU"/>
        </w:rPr>
        <w:t>текста.</w:t>
      </w:r>
    </w:p>
    <w:p w:rsidR="00C8663B" w:rsidRPr="00C8663B" w:rsidRDefault="003A1872" w:rsidP="000E5782">
      <w:pPr>
        <w:pStyle w:val="a3"/>
        <w:numPr>
          <w:ilvl w:val="0"/>
          <w:numId w:val="13"/>
        </w:numPr>
        <w:tabs>
          <w:tab w:val="left" w:pos="889"/>
        </w:tabs>
        <w:rPr>
          <w:b/>
          <w:sz w:val="24"/>
        </w:rPr>
      </w:pPr>
      <w:r w:rsidRPr="00C8663B">
        <w:rPr>
          <w:b/>
          <w:sz w:val="24"/>
        </w:rPr>
        <w:lastRenderedPageBreak/>
        <w:t>Развитие</w:t>
      </w:r>
      <w:r w:rsidRPr="00C8663B">
        <w:rPr>
          <w:b/>
          <w:spacing w:val="-7"/>
          <w:sz w:val="24"/>
        </w:rPr>
        <w:t xml:space="preserve"> </w:t>
      </w:r>
      <w:r w:rsidRPr="00C8663B">
        <w:rPr>
          <w:b/>
          <w:sz w:val="24"/>
        </w:rPr>
        <w:t>речи.</w:t>
      </w:r>
    </w:p>
    <w:p w:rsidR="00C8663B" w:rsidRPr="00C8663B" w:rsidRDefault="003A1872" w:rsidP="00C8663B">
      <w:pPr>
        <w:widowControl w:val="0"/>
        <w:autoSpaceDE w:val="0"/>
        <w:autoSpaceDN w:val="0"/>
        <w:spacing w:line="242" w:lineRule="auto"/>
        <w:ind w:left="101" w:right="276" w:firstLine="542"/>
        <w:jc w:val="both"/>
        <w:rPr>
          <w:lang w:val="ru-RU"/>
        </w:rPr>
      </w:pPr>
      <w:r>
        <w:rPr>
          <w:spacing w:val="-1"/>
          <w:lang w:val="ru-RU"/>
        </w:rPr>
        <w:t>Речь</w:t>
      </w:r>
      <w:r>
        <w:rPr>
          <w:spacing w:val="-12"/>
          <w:lang w:val="ru-RU"/>
        </w:rPr>
        <w:t xml:space="preserve"> </w:t>
      </w:r>
      <w:r>
        <w:rPr>
          <w:spacing w:val="-1"/>
          <w:lang w:val="ru-RU"/>
        </w:rPr>
        <w:t>как</w:t>
      </w:r>
      <w:r>
        <w:rPr>
          <w:spacing w:val="-13"/>
          <w:lang w:val="ru-RU"/>
        </w:rPr>
        <w:t xml:space="preserve"> </w:t>
      </w:r>
      <w:r>
        <w:rPr>
          <w:spacing w:val="-1"/>
          <w:lang w:val="ru-RU"/>
        </w:rPr>
        <w:t>основная</w:t>
      </w:r>
      <w:r>
        <w:rPr>
          <w:spacing w:val="-11"/>
          <w:lang w:val="ru-RU"/>
        </w:rPr>
        <w:t xml:space="preserve"> </w:t>
      </w:r>
      <w:r>
        <w:rPr>
          <w:lang w:val="ru-RU"/>
        </w:rPr>
        <w:t>форма</w:t>
      </w:r>
      <w:r>
        <w:rPr>
          <w:spacing w:val="-17"/>
          <w:lang w:val="ru-RU"/>
        </w:rPr>
        <w:t xml:space="preserve"> </w:t>
      </w:r>
      <w:r>
        <w:rPr>
          <w:lang w:val="ru-RU"/>
        </w:rPr>
        <w:t>общения</w:t>
      </w:r>
      <w:r>
        <w:rPr>
          <w:spacing w:val="-16"/>
          <w:lang w:val="ru-RU"/>
        </w:rPr>
        <w:t xml:space="preserve"> </w:t>
      </w:r>
      <w:r>
        <w:rPr>
          <w:lang w:val="ru-RU"/>
        </w:rPr>
        <w:t>между</w:t>
      </w:r>
      <w:r>
        <w:rPr>
          <w:spacing w:val="-22"/>
          <w:lang w:val="ru-RU"/>
        </w:rPr>
        <w:t xml:space="preserve"> </w:t>
      </w:r>
      <w:r>
        <w:rPr>
          <w:lang w:val="ru-RU"/>
        </w:rPr>
        <w:t>людьми.</w:t>
      </w:r>
      <w:r>
        <w:rPr>
          <w:spacing w:val="-14"/>
          <w:lang w:val="ru-RU"/>
        </w:rPr>
        <w:t xml:space="preserve"> </w:t>
      </w:r>
      <w:r>
        <w:rPr>
          <w:lang w:val="ru-RU"/>
        </w:rPr>
        <w:t>Текст</w:t>
      </w:r>
      <w:r>
        <w:rPr>
          <w:spacing w:val="-11"/>
          <w:lang w:val="ru-RU"/>
        </w:rPr>
        <w:t xml:space="preserve"> </w:t>
      </w:r>
      <w:r>
        <w:rPr>
          <w:lang w:val="ru-RU"/>
        </w:rPr>
        <w:t>как</w:t>
      </w:r>
      <w:r>
        <w:rPr>
          <w:spacing w:val="-58"/>
          <w:lang w:val="ru-RU"/>
        </w:rPr>
        <w:t xml:space="preserve"> </w:t>
      </w:r>
      <w:r>
        <w:rPr>
          <w:lang w:val="ru-RU"/>
        </w:rPr>
        <w:t>единица речи</w:t>
      </w:r>
      <w:r>
        <w:rPr>
          <w:spacing w:val="3"/>
          <w:lang w:val="ru-RU"/>
        </w:rPr>
        <w:t xml:space="preserve"> </w:t>
      </w:r>
      <w:r>
        <w:rPr>
          <w:lang w:val="ru-RU"/>
        </w:rPr>
        <w:t>(ознакомление).</w:t>
      </w:r>
    </w:p>
    <w:p w:rsidR="00C8663B" w:rsidRPr="00C8663B" w:rsidRDefault="003A1872" w:rsidP="00C8663B">
      <w:pPr>
        <w:widowControl w:val="0"/>
        <w:autoSpaceDE w:val="0"/>
        <w:autoSpaceDN w:val="0"/>
        <w:ind w:left="101" w:right="274" w:firstLine="542"/>
        <w:jc w:val="both"/>
        <w:rPr>
          <w:lang w:val="ru-RU"/>
        </w:rPr>
      </w:pPr>
      <w:r>
        <w:rPr>
          <w:lang w:val="ru-RU"/>
        </w:rPr>
        <w:t xml:space="preserve">Ситуация общения: цель </w:t>
      </w:r>
      <w:r>
        <w:rPr>
          <w:lang w:val="ru-RU"/>
        </w:rPr>
        <w:t>общения, с кем и где происходит</w:t>
      </w:r>
      <w:r>
        <w:rPr>
          <w:spacing w:val="1"/>
          <w:lang w:val="ru-RU"/>
        </w:rPr>
        <w:t xml:space="preserve"> </w:t>
      </w:r>
      <w:r>
        <w:rPr>
          <w:lang w:val="ru-RU"/>
        </w:rPr>
        <w:t>общение.</w:t>
      </w:r>
      <w:r>
        <w:rPr>
          <w:spacing w:val="-10"/>
          <w:lang w:val="ru-RU"/>
        </w:rPr>
        <w:t xml:space="preserve"> </w:t>
      </w:r>
      <w:r>
        <w:rPr>
          <w:lang w:val="ru-RU"/>
        </w:rPr>
        <w:t>Ситуации</w:t>
      </w:r>
      <w:r>
        <w:rPr>
          <w:spacing w:val="-7"/>
          <w:lang w:val="ru-RU"/>
        </w:rPr>
        <w:t xml:space="preserve"> </w:t>
      </w:r>
      <w:r>
        <w:rPr>
          <w:lang w:val="ru-RU"/>
        </w:rPr>
        <w:t>устного</w:t>
      </w:r>
      <w:r>
        <w:rPr>
          <w:spacing w:val="-12"/>
          <w:lang w:val="ru-RU"/>
        </w:rPr>
        <w:t xml:space="preserve"> </w:t>
      </w:r>
      <w:r>
        <w:rPr>
          <w:lang w:val="ru-RU"/>
        </w:rPr>
        <w:t>общения</w:t>
      </w:r>
      <w:r>
        <w:rPr>
          <w:spacing w:val="-12"/>
          <w:lang w:val="ru-RU"/>
        </w:rPr>
        <w:t xml:space="preserve"> </w:t>
      </w:r>
      <w:r>
        <w:rPr>
          <w:lang w:val="ru-RU"/>
        </w:rPr>
        <w:t>(чтение</w:t>
      </w:r>
      <w:r>
        <w:rPr>
          <w:spacing w:val="-14"/>
          <w:lang w:val="ru-RU"/>
        </w:rPr>
        <w:t xml:space="preserve"> </w:t>
      </w:r>
      <w:r>
        <w:rPr>
          <w:lang w:val="ru-RU"/>
        </w:rPr>
        <w:t>диалогов</w:t>
      </w:r>
      <w:r>
        <w:rPr>
          <w:spacing w:val="-10"/>
          <w:lang w:val="ru-RU"/>
        </w:rPr>
        <w:t xml:space="preserve"> </w:t>
      </w:r>
      <w:r>
        <w:rPr>
          <w:lang w:val="ru-RU"/>
        </w:rPr>
        <w:t>по</w:t>
      </w:r>
      <w:r>
        <w:rPr>
          <w:spacing w:val="-8"/>
          <w:lang w:val="ru-RU"/>
        </w:rPr>
        <w:t xml:space="preserve"> </w:t>
      </w:r>
      <w:r>
        <w:rPr>
          <w:lang w:val="ru-RU"/>
        </w:rPr>
        <w:t>ролям,</w:t>
      </w:r>
      <w:r>
        <w:rPr>
          <w:spacing w:val="-57"/>
          <w:lang w:val="ru-RU"/>
        </w:rPr>
        <w:t xml:space="preserve"> </w:t>
      </w:r>
      <w:r>
        <w:rPr>
          <w:lang w:val="ru-RU"/>
        </w:rPr>
        <w:t>просмотр видеоматериалов,</w:t>
      </w:r>
      <w:r>
        <w:rPr>
          <w:spacing w:val="-3"/>
          <w:lang w:val="ru-RU"/>
        </w:rPr>
        <w:t xml:space="preserve"> </w:t>
      </w:r>
      <w:r>
        <w:rPr>
          <w:lang w:val="ru-RU"/>
        </w:rPr>
        <w:t>прослушивание</w:t>
      </w:r>
      <w:r>
        <w:rPr>
          <w:spacing w:val="-1"/>
          <w:lang w:val="ru-RU"/>
        </w:rPr>
        <w:t xml:space="preserve"> </w:t>
      </w:r>
      <w:r>
        <w:rPr>
          <w:lang w:val="ru-RU"/>
        </w:rPr>
        <w:t>аудиозаписи).</w:t>
      </w:r>
    </w:p>
    <w:p w:rsidR="00C8663B" w:rsidRPr="00C8663B" w:rsidRDefault="003A1872" w:rsidP="00C8663B">
      <w:pPr>
        <w:widowControl w:val="0"/>
        <w:autoSpaceDE w:val="0"/>
        <w:autoSpaceDN w:val="0"/>
        <w:ind w:left="101" w:right="276" w:firstLine="542"/>
        <w:jc w:val="both"/>
        <w:rPr>
          <w:lang w:val="ru-RU"/>
        </w:rPr>
      </w:pPr>
      <w:r>
        <w:rPr>
          <w:lang w:val="ru-RU"/>
        </w:rPr>
        <w:t>Нормы речевого этикета в ситуациях учебного и бытового</w:t>
      </w:r>
      <w:r>
        <w:rPr>
          <w:spacing w:val="1"/>
          <w:lang w:val="ru-RU"/>
        </w:rPr>
        <w:t xml:space="preserve"> </w:t>
      </w:r>
      <w:r>
        <w:rPr>
          <w:lang w:val="ru-RU"/>
        </w:rPr>
        <w:t>общения</w:t>
      </w:r>
      <w:r>
        <w:rPr>
          <w:spacing w:val="1"/>
          <w:lang w:val="ru-RU"/>
        </w:rPr>
        <w:t xml:space="preserve"> </w:t>
      </w:r>
      <w:r>
        <w:rPr>
          <w:lang w:val="ru-RU"/>
        </w:rPr>
        <w:t>(приветствие,</w:t>
      </w:r>
      <w:r>
        <w:rPr>
          <w:spacing w:val="1"/>
          <w:lang w:val="ru-RU"/>
        </w:rPr>
        <w:t xml:space="preserve"> </w:t>
      </w:r>
      <w:r>
        <w:rPr>
          <w:lang w:val="ru-RU"/>
        </w:rPr>
        <w:t>прощание,</w:t>
      </w:r>
      <w:r>
        <w:rPr>
          <w:spacing w:val="1"/>
          <w:lang w:val="ru-RU"/>
        </w:rPr>
        <w:t xml:space="preserve"> </w:t>
      </w:r>
      <w:r>
        <w:rPr>
          <w:lang w:val="ru-RU"/>
        </w:rPr>
        <w:t>извинение,</w:t>
      </w:r>
      <w:r>
        <w:rPr>
          <w:spacing w:val="1"/>
          <w:lang w:val="ru-RU"/>
        </w:rPr>
        <w:t xml:space="preserve"> </w:t>
      </w:r>
      <w:r>
        <w:rPr>
          <w:lang w:val="ru-RU"/>
        </w:rPr>
        <w:t>благодарность,</w:t>
      </w:r>
      <w:r>
        <w:rPr>
          <w:spacing w:val="1"/>
          <w:lang w:val="ru-RU"/>
        </w:rPr>
        <w:t xml:space="preserve"> </w:t>
      </w:r>
      <w:r>
        <w:rPr>
          <w:lang w:val="ru-RU"/>
        </w:rPr>
        <w:t>обращение</w:t>
      </w:r>
      <w:r>
        <w:rPr>
          <w:spacing w:val="-5"/>
          <w:lang w:val="ru-RU"/>
        </w:rPr>
        <w:t xml:space="preserve"> </w:t>
      </w:r>
      <w:r>
        <w:rPr>
          <w:lang w:val="ru-RU"/>
        </w:rPr>
        <w:t>с</w:t>
      </w:r>
      <w:r>
        <w:rPr>
          <w:spacing w:val="1"/>
          <w:lang w:val="ru-RU"/>
        </w:rPr>
        <w:t xml:space="preserve"> </w:t>
      </w:r>
      <w:r>
        <w:rPr>
          <w:lang w:val="ru-RU"/>
        </w:rPr>
        <w:t>просьбой).</w:t>
      </w:r>
    </w:p>
    <w:p w:rsidR="00C8663B" w:rsidRDefault="003A1872" w:rsidP="00C8663B">
      <w:pPr>
        <w:widowControl w:val="0"/>
        <w:autoSpaceDE w:val="0"/>
        <w:autoSpaceDN w:val="0"/>
        <w:spacing w:before="1"/>
        <w:ind w:left="644"/>
        <w:rPr>
          <w:lang w:val="ru-RU"/>
        </w:rPr>
      </w:pPr>
      <w:r>
        <w:rPr>
          <w:lang w:val="ru-RU"/>
        </w:rPr>
        <w:t>Составление</w:t>
      </w:r>
      <w:r>
        <w:rPr>
          <w:spacing w:val="-7"/>
          <w:lang w:val="ru-RU"/>
        </w:rPr>
        <w:t xml:space="preserve"> </w:t>
      </w:r>
      <w:r>
        <w:rPr>
          <w:lang w:val="ru-RU"/>
        </w:rPr>
        <w:t>небольших</w:t>
      </w:r>
      <w:r>
        <w:rPr>
          <w:spacing w:val="-6"/>
          <w:lang w:val="ru-RU"/>
        </w:rPr>
        <w:t xml:space="preserve"> </w:t>
      </w:r>
      <w:r>
        <w:rPr>
          <w:lang w:val="ru-RU"/>
        </w:rPr>
        <w:t>рассказов</w:t>
      </w:r>
      <w:r>
        <w:rPr>
          <w:spacing w:val="-4"/>
          <w:lang w:val="ru-RU"/>
        </w:rPr>
        <w:t xml:space="preserve"> </w:t>
      </w:r>
      <w:r>
        <w:rPr>
          <w:lang w:val="ru-RU"/>
        </w:rPr>
        <w:t>на</w:t>
      </w:r>
      <w:r>
        <w:rPr>
          <w:spacing w:val="-7"/>
          <w:lang w:val="ru-RU"/>
        </w:rPr>
        <w:t xml:space="preserve"> </w:t>
      </w:r>
      <w:r>
        <w:rPr>
          <w:lang w:val="ru-RU"/>
        </w:rPr>
        <w:t>основе</w:t>
      </w:r>
      <w:r>
        <w:rPr>
          <w:spacing w:val="-2"/>
          <w:lang w:val="ru-RU"/>
        </w:rPr>
        <w:t xml:space="preserve"> </w:t>
      </w:r>
      <w:r>
        <w:rPr>
          <w:lang w:val="ru-RU"/>
        </w:rPr>
        <w:t>наблюдений.</w:t>
      </w:r>
    </w:p>
    <w:p w:rsidR="00C8663B" w:rsidRDefault="00C8663B" w:rsidP="00C8663B">
      <w:pPr>
        <w:widowControl w:val="0"/>
        <w:autoSpaceDE w:val="0"/>
        <w:autoSpaceDN w:val="0"/>
        <w:rPr>
          <w:sz w:val="21"/>
          <w:lang w:val="ru-RU"/>
        </w:rPr>
      </w:pPr>
    </w:p>
    <w:p w:rsidR="00C8663B" w:rsidRDefault="003A1872" w:rsidP="000E5782">
      <w:pPr>
        <w:pStyle w:val="a3"/>
        <w:numPr>
          <w:ilvl w:val="1"/>
          <w:numId w:val="13"/>
        </w:numPr>
        <w:tabs>
          <w:tab w:val="left" w:pos="1110"/>
        </w:tabs>
        <w:spacing w:before="1"/>
        <w:ind w:right="273" w:firstLine="542"/>
        <w:rPr>
          <w:sz w:val="24"/>
        </w:rPr>
      </w:pPr>
      <w:r>
        <w:rPr>
          <w:sz w:val="24"/>
        </w:rPr>
        <w:t>Изучение русского языка в 1 классе способствует на</w:t>
      </w:r>
      <w:r>
        <w:rPr>
          <w:spacing w:val="1"/>
          <w:sz w:val="24"/>
        </w:rPr>
        <w:t xml:space="preserve"> </w:t>
      </w:r>
      <w:r>
        <w:rPr>
          <w:sz w:val="24"/>
        </w:rPr>
        <w:t>пропедевтическом</w:t>
      </w:r>
      <w:r>
        <w:rPr>
          <w:spacing w:val="1"/>
          <w:sz w:val="24"/>
        </w:rPr>
        <w:t xml:space="preserve"> </w:t>
      </w:r>
      <w:r>
        <w:rPr>
          <w:sz w:val="24"/>
        </w:rPr>
        <w:t>уровне</w:t>
      </w:r>
      <w:r>
        <w:rPr>
          <w:spacing w:val="1"/>
          <w:sz w:val="24"/>
        </w:rPr>
        <w:t xml:space="preserve"> </w:t>
      </w:r>
      <w:r>
        <w:rPr>
          <w:sz w:val="24"/>
        </w:rPr>
        <w:t>работе</w:t>
      </w:r>
      <w:r>
        <w:rPr>
          <w:spacing w:val="1"/>
          <w:sz w:val="24"/>
        </w:rPr>
        <w:t xml:space="preserve"> </w:t>
      </w:r>
      <w:r>
        <w:rPr>
          <w:sz w:val="24"/>
        </w:rPr>
        <w:t>над</w:t>
      </w:r>
      <w:r>
        <w:rPr>
          <w:spacing w:val="1"/>
          <w:sz w:val="24"/>
        </w:rPr>
        <w:t xml:space="preserve"> </w:t>
      </w:r>
      <w:r>
        <w:rPr>
          <w:sz w:val="24"/>
        </w:rPr>
        <w:t>рядом</w:t>
      </w:r>
      <w:r>
        <w:rPr>
          <w:spacing w:val="1"/>
          <w:sz w:val="24"/>
        </w:rPr>
        <w:t xml:space="preserve"> </w:t>
      </w:r>
      <w:r>
        <w:rPr>
          <w:sz w:val="24"/>
        </w:rPr>
        <w:t>метапредметных</w:t>
      </w:r>
      <w:r>
        <w:rPr>
          <w:spacing w:val="1"/>
          <w:sz w:val="24"/>
        </w:rPr>
        <w:t xml:space="preserve"> </w:t>
      </w:r>
      <w:r>
        <w:rPr>
          <w:sz w:val="24"/>
        </w:rPr>
        <w:t xml:space="preserve">результатов: познавательных универсальных учебных </w:t>
      </w:r>
      <w:r>
        <w:rPr>
          <w:sz w:val="24"/>
        </w:rPr>
        <w:t>действий,</w:t>
      </w:r>
      <w:r>
        <w:rPr>
          <w:spacing w:val="-57"/>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совместной</w:t>
      </w:r>
      <w:r>
        <w:rPr>
          <w:spacing w:val="1"/>
          <w:sz w:val="24"/>
        </w:rPr>
        <w:t xml:space="preserve"> </w:t>
      </w:r>
      <w:r>
        <w:rPr>
          <w:sz w:val="24"/>
        </w:rPr>
        <w:t>деятельности.</w:t>
      </w:r>
    </w:p>
    <w:p w:rsidR="00C8663B" w:rsidRDefault="00C8663B" w:rsidP="00C8663B">
      <w:pPr>
        <w:widowControl w:val="0"/>
        <w:autoSpaceDE w:val="0"/>
        <w:autoSpaceDN w:val="0"/>
        <w:spacing w:before="1"/>
        <w:rPr>
          <w:sz w:val="21"/>
          <w:lang w:val="ru-RU"/>
        </w:rPr>
      </w:pPr>
    </w:p>
    <w:p w:rsidR="00C8663B" w:rsidRPr="00C8663B" w:rsidRDefault="003A1872" w:rsidP="000E5782">
      <w:pPr>
        <w:pStyle w:val="a3"/>
        <w:numPr>
          <w:ilvl w:val="1"/>
          <w:numId w:val="13"/>
        </w:numPr>
        <w:tabs>
          <w:tab w:val="left" w:pos="1062"/>
        </w:tabs>
        <w:spacing w:line="237" w:lineRule="auto"/>
        <w:ind w:right="272" w:firstLine="542"/>
        <w:rPr>
          <w:sz w:val="24"/>
        </w:rPr>
      </w:pPr>
      <w:r>
        <w:rPr>
          <w:sz w:val="24"/>
        </w:rPr>
        <w:t>Базовые</w:t>
      </w:r>
      <w:r>
        <w:rPr>
          <w:spacing w:val="-13"/>
          <w:sz w:val="24"/>
        </w:rPr>
        <w:t xml:space="preserve"> </w:t>
      </w:r>
      <w:r>
        <w:rPr>
          <w:sz w:val="24"/>
        </w:rPr>
        <w:t>логические</w:t>
      </w:r>
      <w:r>
        <w:rPr>
          <w:spacing w:val="-12"/>
          <w:sz w:val="24"/>
        </w:rPr>
        <w:t xml:space="preserve"> </w:t>
      </w:r>
      <w:r>
        <w:rPr>
          <w:sz w:val="24"/>
        </w:rPr>
        <w:t>действия</w:t>
      </w:r>
      <w:r>
        <w:rPr>
          <w:spacing w:val="-12"/>
          <w:sz w:val="24"/>
        </w:rPr>
        <w:t xml:space="preserve"> </w:t>
      </w:r>
      <w:r>
        <w:rPr>
          <w:sz w:val="24"/>
        </w:rPr>
        <w:t>как</w:t>
      </w:r>
      <w:r>
        <w:rPr>
          <w:spacing w:val="-7"/>
          <w:sz w:val="24"/>
        </w:rPr>
        <w:t xml:space="preserve"> </w:t>
      </w:r>
      <w:r>
        <w:rPr>
          <w:sz w:val="24"/>
        </w:rPr>
        <w:t>часть</w:t>
      </w:r>
      <w:r>
        <w:rPr>
          <w:spacing w:val="-10"/>
          <w:sz w:val="24"/>
        </w:rPr>
        <w:t xml:space="preserve"> </w:t>
      </w:r>
      <w:r>
        <w:rPr>
          <w:sz w:val="24"/>
        </w:rPr>
        <w:t>познавательных</w:t>
      </w:r>
      <w:r>
        <w:rPr>
          <w:spacing w:val="-58"/>
          <w:sz w:val="24"/>
        </w:rPr>
        <w:t xml:space="preserve"> </w:t>
      </w:r>
      <w:r>
        <w:rPr>
          <w:sz w:val="24"/>
        </w:rPr>
        <w:t>универсальных</w:t>
      </w:r>
      <w:r>
        <w:rPr>
          <w:spacing w:val="4"/>
          <w:sz w:val="24"/>
        </w:rPr>
        <w:t xml:space="preserve"> </w:t>
      </w:r>
      <w:r>
        <w:rPr>
          <w:sz w:val="24"/>
        </w:rPr>
        <w:t>учебных действий</w:t>
      </w:r>
      <w:r>
        <w:rPr>
          <w:spacing w:val="6"/>
          <w:sz w:val="24"/>
        </w:rPr>
        <w:t xml:space="preserve"> </w:t>
      </w:r>
      <w:r>
        <w:rPr>
          <w:sz w:val="24"/>
        </w:rPr>
        <w:t>способствуют</w:t>
      </w:r>
      <w:r>
        <w:rPr>
          <w:spacing w:val="5"/>
          <w:sz w:val="24"/>
        </w:rPr>
        <w:t xml:space="preserve"> </w:t>
      </w:r>
      <w:r>
        <w:rPr>
          <w:sz w:val="24"/>
        </w:rPr>
        <w:t xml:space="preserve">формированию </w:t>
      </w:r>
    </w:p>
    <w:p w:rsidR="00C8663B" w:rsidRPr="00C8663B" w:rsidRDefault="003A1872" w:rsidP="00C8663B">
      <w:pPr>
        <w:widowControl w:val="0"/>
        <w:autoSpaceDE w:val="0"/>
        <w:autoSpaceDN w:val="0"/>
        <w:spacing w:before="72"/>
        <w:rPr>
          <w:lang w:val="ru-RU"/>
        </w:rPr>
      </w:pPr>
      <w:r>
        <w:rPr>
          <w:lang w:val="ru-RU"/>
        </w:rPr>
        <w:t>умений:</w:t>
      </w:r>
    </w:p>
    <w:p w:rsidR="00C8663B" w:rsidRPr="00C8663B" w:rsidRDefault="003A1872" w:rsidP="00C8663B">
      <w:pPr>
        <w:widowControl w:val="0"/>
        <w:autoSpaceDE w:val="0"/>
        <w:autoSpaceDN w:val="0"/>
        <w:ind w:left="101" w:right="279" w:firstLine="542"/>
        <w:jc w:val="both"/>
        <w:rPr>
          <w:lang w:val="ru-RU"/>
        </w:rPr>
      </w:pPr>
      <w:r>
        <w:rPr>
          <w:lang w:val="ru-RU"/>
        </w:rPr>
        <w:t>сравнивать</w:t>
      </w:r>
      <w:r>
        <w:rPr>
          <w:spacing w:val="1"/>
          <w:lang w:val="ru-RU"/>
        </w:rPr>
        <w:t xml:space="preserve"> </w:t>
      </w:r>
      <w:r>
        <w:rPr>
          <w:lang w:val="ru-RU"/>
        </w:rPr>
        <w:t>звуки</w:t>
      </w:r>
      <w:r>
        <w:rPr>
          <w:spacing w:val="1"/>
          <w:lang w:val="ru-RU"/>
        </w:rPr>
        <w:t xml:space="preserve"> </w:t>
      </w:r>
      <w:r>
        <w:rPr>
          <w:lang w:val="ru-RU"/>
        </w:rPr>
        <w:t>в</w:t>
      </w:r>
      <w:r>
        <w:rPr>
          <w:spacing w:val="1"/>
          <w:lang w:val="ru-RU"/>
        </w:rPr>
        <w:t xml:space="preserve"> </w:t>
      </w:r>
      <w:r>
        <w:rPr>
          <w:lang w:val="ru-RU"/>
        </w:rPr>
        <w:t>соответствии</w:t>
      </w:r>
      <w:r>
        <w:rPr>
          <w:spacing w:val="1"/>
          <w:lang w:val="ru-RU"/>
        </w:rPr>
        <w:t xml:space="preserve"> </w:t>
      </w:r>
      <w:r>
        <w:rPr>
          <w:lang w:val="ru-RU"/>
        </w:rPr>
        <w:t>с</w:t>
      </w:r>
      <w:r>
        <w:rPr>
          <w:spacing w:val="1"/>
          <w:lang w:val="ru-RU"/>
        </w:rPr>
        <w:t xml:space="preserve"> </w:t>
      </w:r>
      <w:r>
        <w:rPr>
          <w:lang w:val="ru-RU"/>
        </w:rPr>
        <w:t>учебной</w:t>
      </w:r>
      <w:r>
        <w:rPr>
          <w:spacing w:val="1"/>
          <w:lang w:val="ru-RU"/>
        </w:rPr>
        <w:t xml:space="preserve"> </w:t>
      </w:r>
      <w:r>
        <w:rPr>
          <w:lang w:val="ru-RU"/>
        </w:rPr>
        <w:t>задачей:</w:t>
      </w:r>
      <w:r>
        <w:rPr>
          <w:spacing w:val="1"/>
          <w:lang w:val="ru-RU"/>
        </w:rPr>
        <w:t xml:space="preserve"> </w:t>
      </w:r>
      <w:r>
        <w:rPr>
          <w:lang w:val="ru-RU"/>
        </w:rPr>
        <w:t>определять</w:t>
      </w:r>
      <w:r>
        <w:rPr>
          <w:spacing w:val="1"/>
          <w:lang w:val="ru-RU"/>
        </w:rPr>
        <w:t xml:space="preserve"> </w:t>
      </w:r>
      <w:r>
        <w:rPr>
          <w:lang w:val="ru-RU"/>
        </w:rPr>
        <w:t>отличительные</w:t>
      </w:r>
      <w:r>
        <w:rPr>
          <w:spacing w:val="1"/>
          <w:lang w:val="ru-RU"/>
        </w:rPr>
        <w:t xml:space="preserve"> </w:t>
      </w:r>
      <w:r>
        <w:rPr>
          <w:lang w:val="ru-RU"/>
        </w:rPr>
        <w:t>особенности</w:t>
      </w:r>
      <w:r>
        <w:rPr>
          <w:spacing w:val="1"/>
          <w:lang w:val="ru-RU"/>
        </w:rPr>
        <w:t xml:space="preserve"> </w:t>
      </w:r>
      <w:r>
        <w:rPr>
          <w:lang w:val="ru-RU"/>
        </w:rPr>
        <w:t>гласных</w:t>
      </w:r>
      <w:r>
        <w:rPr>
          <w:spacing w:val="1"/>
          <w:lang w:val="ru-RU"/>
        </w:rPr>
        <w:t xml:space="preserve"> </w:t>
      </w:r>
      <w:r>
        <w:rPr>
          <w:lang w:val="ru-RU"/>
        </w:rPr>
        <w:t>и</w:t>
      </w:r>
      <w:r>
        <w:rPr>
          <w:spacing w:val="1"/>
          <w:lang w:val="ru-RU"/>
        </w:rPr>
        <w:t xml:space="preserve"> </w:t>
      </w:r>
      <w:r>
        <w:rPr>
          <w:lang w:val="ru-RU"/>
        </w:rPr>
        <w:t>согласных</w:t>
      </w:r>
      <w:r>
        <w:rPr>
          <w:spacing w:val="-57"/>
          <w:lang w:val="ru-RU"/>
        </w:rPr>
        <w:t xml:space="preserve"> </w:t>
      </w:r>
      <w:r>
        <w:rPr>
          <w:lang w:val="ru-RU"/>
        </w:rPr>
        <w:t>звуков;</w:t>
      </w:r>
      <w:r>
        <w:rPr>
          <w:spacing w:val="-4"/>
          <w:lang w:val="ru-RU"/>
        </w:rPr>
        <w:t xml:space="preserve"> </w:t>
      </w:r>
      <w:r>
        <w:rPr>
          <w:lang w:val="ru-RU"/>
        </w:rPr>
        <w:t>твердых</w:t>
      </w:r>
      <w:r>
        <w:rPr>
          <w:spacing w:val="-3"/>
          <w:lang w:val="ru-RU"/>
        </w:rPr>
        <w:t xml:space="preserve"> </w:t>
      </w:r>
      <w:r>
        <w:rPr>
          <w:lang w:val="ru-RU"/>
        </w:rPr>
        <w:t>и</w:t>
      </w:r>
      <w:r>
        <w:rPr>
          <w:spacing w:val="3"/>
          <w:lang w:val="ru-RU"/>
        </w:rPr>
        <w:t xml:space="preserve"> </w:t>
      </w:r>
      <w:r>
        <w:rPr>
          <w:lang w:val="ru-RU"/>
        </w:rPr>
        <w:t>мягких</w:t>
      </w:r>
      <w:r>
        <w:rPr>
          <w:spacing w:val="-4"/>
          <w:lang w:val="ru-RU"/>
        </w:rPr>
        <w:t xml:space="preserve"> </w:t>
      </w:r>
      <w:r>
        <w:rPr>
          <w:lang w:val="ru-RU"/>
        </w:rPr>
        <w:t>согласных</w:t>
      </w:r>
      <w:r>
        <w:rPr>
          <w:spacing w:val="-3"/>
          <w:lang w:val="ru-RU"/>
        </w:rPr>
        <w:t xml:space="preserve"> </w:t>
      </w:r>
      <w:r>
        <w:rPr>
          <w:lang w:val="ru-RU"/>
        </w:rPr>
        <w:t>звуков;</w:t>
      </w:r>
    </w:p>
    <w:p w:rsidR="00C8663B" w:rsidRPr="00C8663B" w:rsidRDefault="003A1872" w:rsidP="00C8663B">
      <w:pPr>
        <w:widowControl w:val="0"/>
        <w:autoSpaceDE w:val="0"/>
        <w:autoSpaceDN w:val="0"/>
        <w:ind w:left="101" w:right="272" w:firstLine="542"/>
        <w:jc w:val="both"/>
        <w:rPr>
          <w:lang w:val="ru-RU"/>
        </w:rPr>
      </w:pPr>
      <w:r>
        <w:rPr>
          <w:lang w:val="ru-RU"/>
        </w:rPr>
        <w:t>сравнивать</w:t>
      </w:r>
      <w:r>
        <w:rPr>
          <w:spacing w:val="1"/>
          <w:lang w:val="ru-RU"/>
        </w:rPr>
        <w:t xml:space="preserve"> </w:t>
      </w:r>
      <w:r>
        <w:rPr>
          <w:lang w:val="ru-RU"/>
        </w:rPr>
        <w:t>звуковой</w:t>
      </w:r>
      <w:r>
        <w:rPr>
          <w:spacing w:val="1"/>
          <w:lang w:val="ru-RU"/>
        </w:rPr>
        <w:t xml:space="preserve"> </w:t>
      </w:r>
      <w:r>
        <w:rPr>
          <w:lang w:val="ru-RU"/>
        </w:rPr>
        <w:t>и</w:t>
      </w:r>
      <w:r>
        <w:rPr>
          <w:spacing w:val="1"/>
          <w:lang w:val="ru-RU"/>
        </w:rPr>
        <w:t xml:space="preserve"> </w:t>
      </w:r>
      <w:r>
        <w:rPr>
          <w:lang w:val="ru-RU"/>
        </w:rPr>
        <w:t>буквенный</w:t>
      </w:r>
      <w:r>
        <w:rPr>
          <w:spacing w:val="1"/>
          <w:lang w:val="ru-RU"/>
        </w:rPr>
        <w:t xml:space="preserve"> </w:t>
      </w:r>
      <w:r>
        <w:rPr>
          <w:lang w:val="ru-RU"/>
        </w:rPr>
        <w:t>состав</w:t>
      </w:r>
      <w:r>
        <w:rPr>
          <w:spacing w:val="1"/>
          <w:lang w:val="ru-RU"/>
        </w:rPr>
        <w:t xml:space="preserve"> </w:t>
      </w:r>
      <w:r>
        <w:rPr>
          <w:lang w:val="ru-RU"/>
        </w:rPr>
        <w:t>слова</w:t>
      </w:r>
      <w:r>
        <w:rPr>
          <w:spacing w:val="1"/>
          <w:lang w:val="ru-RU"/>
        </w:rPr>
        <w:t xml:space="preserve"> </w:t>
      </w:r>
      <w:r>
        <w:rPr>
          <w:lang w:val="ru-RU"/>
        </w:rPr>
        <w:t>в</w:t>
      </w:r>
      <w:r>
        <w:rPr>
          <w:spacing w:val="-57"/>
          <w:lang w:val="ru-RU"/>
        </w:rPr>
        <w:t xml:space="preserve"> </w:t>
      </w:r>
      <w:r>
        <w:rPr>
          <w:lang w:val="ru-RU"/>
        </w:rPr>
        <w:t>соответствии</w:t>
      </w:r>
      <w:r>
        <w:rPr>
          <w:spacing w:val="1"/>
          <w:lang w:val="ru-RU"/>
        </w:rPr>
        <w:t xml:space="preserve"> </w:t>
      </w:r>
      <w:r>
        <w:rPr>
          <w:lang w:val="ru-RU"/>
        </w:rPr>
        <w:t>с</w:t>
      </w:r>
      <w:r>
        <w:rPr>
          <w:spacing w:val="1"/>
          <w:lang w:val="ru-RU"/>
        </w:rPr>
        <w:t xml:space="preserve"> </w:t>
      </w:r>
      <w:r>
        <w:rPr>
          <w:lang w:val="ru-RU"/>
        </w:rPr>
        <w:t>учебной</w:t>
      </w:r>
      <w:r>
        <w:rPr>
          <w:spacing w:val="1"/>
          <w:lang w:val="ru-RU"/>
        </w:rPr>
        <w:t xml:space="preserve"> </w:t>
      </w:r>
      <w:r>
        <w:rPr>
          <w:lang w:val="ru-RU"/>
        </w:rPr>
        <w:t>задачей:</w:t>
      </w:r>
      <w:r>
        <w:rPr>
          <w:spacing w:val="1"/>
          <w:lang w:val="ru-RU"/>
        </w:rPr>
        <w:t xml:space="preserve"> </w:t>
      </w:r>
      <w:r>
        <w:rPr>
          <w:lang w:val="ru-RU"/>
        </w:rPr>
        <w:t>определять</w:t>
      </w:r>
      <w:r>
        <w:rPr>
          <w:spacing w:val="1"/>
          <w:lang w:val="ru-RU"/>
        </w:rPr>
        <w:t xml:space="preserve"> </w:t>
      </w:r>
      <w:r>
        <w:rPr>
          <w:lang w:val="ru-RU"/>
        </w:rPr>
        <w:t>совпадения</w:t>
      </w:r>
      <w:r>
        <w:rPr>
          <w:spacing w:val="1"/>
          <w:lang w:val="ru-RU"/>
        </w:rPr>
        <w:t xml:space="preserve"> </w:t>
      </w:r>
      <w:r>
        <w:rPr>
          <w:lang w:val="ru-RU"/>
        </w:rPr>
        <w:t>и</w:t>
      </w:r>
      <w:r>
        <w:rPr>
          <w:spacing w:val="1"/>
          <w:lang w:val="ru-RU"/>
        </w:rPr>
        <w:t xml:space="preserve"> </w:t>
      </w:r>
      <w:r>
        <w:rPr>
          <w:lang w:val="ru-RU"/>
        </w:rPr>
        <w:t>расхождения</w:t>
      </w:r>
      <w:r>
        <w:rPr>
          <w:spacing w:val="1"/>
          <w:lang w:val="ru-RU"/>
        </w:rPr>
        <w:t xml:space="preserve"> </w:t>
      </w:r>
      <w:r>
        <w:rPr>
          <w:lang w:val="ru-RU"/>
        </w:rPr>
        <w:t>в</w:t>
      </w:r>
      <w:r>
        <w:rPr>
          <w:spacing w:val="-2"/>
          <w:lang w:val="ru-RU"/>
        </w:rPr>
        <w:t xml:space="preserve"> </w:t>
      </w:r>
      <w:r>
        <w:rPr>
          <w:lang w:val="ru-RU"/>
        </w:rPr>
        <w:t>звуковом</w:t>
      </w:r>
      <w:r>
        <w:rPr>
          <w:spacing w:val="-1"/>
          <w:lang w:val="ru-RU"/>
        </w:rPr>
        <w:t xml:space="preserve"> </w:t>
      </w:r>
      <w:r>
        <w:rPr>
          <w:lang w:val="ru-RU"/>
        </w:rPr>
        <w:t>и</w:t>
      </w:r>
      <w:r>
        <w:rPr>
          <w:spacing w:val="-3"/>
          <w:lang w:val="ru-RU"/>
        </w:rPr>
        <w:t xml:space="preserve"> </w:t>
      </w:r>
      <w:r>
        <w:rPr>
          <w:lang w:val="ru-RU"/>
        </w:rPr>
        <w:t>буквенном</w:t>
      </w:r>
      <w:r>
        <w:rPr>
          <w:spacing w:val="-2"/>
          <w:lang w:val="ru-RU"/>
        </w:rPr>
        <w:t xml:space="preserve"> </w:t>
      </w:r>
      <w:r>
        <w:rPr>
          <w:lang w:val="ru-RU"/>
        </w:rPr>
        <w:t>составе</w:t>
      </w:r>
      <w:r>
        <w:rPr>
          <w:spacing w:val="1"/>
          <w:lang w:val="ru-RU"/>
        </w:rPr>
        <w:t xml:space="preserve"> </w:t>
      </w:r>
      <w:r>
        <w:rPr>
          <w:lang w:val="ru-RU"/>
        </w:rPr>
        <w:t>слов;</w:t>
      </w:r>
    </w:p>
    <w:p w:rsidR="00C8663B" w:rsidRPr="00C8663B" w:rsidRDefault="003A1872" w:rsidP="00C8663B">
      <w:pPr>
        <w:widowControl w:val="0"/>
        <w:autoSpaceDE w:val="0"/>
        <w:autoSpaceDN w:val="0"/>
        <w:spacing w:line="237" w:lineRule="auto"/>
        <w:ind w:left="101" w:right="273" w:firstLine="542"/>
        <w:jc w:val="both"/>
        <w:rPr>
          <w:lang w:val="ru-RU"/>
        </w:rPr>
      </w:pPr>
      <w:r>
        <w:rPr>
          <w:lang w:val="ru-RU"/>
        </w:rPr>
        <w:t>устанавливать основания для сравнения звукового состава</w:t>
      </w:r>
      <w:r>
        <w:rPr>
          <w:spacing w:val="1"/>
          <w:lang w:val="ru-RU"/>
        </w:rPr>
        <w:t xml:space="preserve"> </w:t>
      </w:r>
      <w:r>
        <w:rPr>
          <w:lang w:val="ru-RU"/>
        </w:rPr>
        <w:t>слов:</w:t>
      </w:r>
      <w:r>
        <w:rPr>
          <w:spacing w:val="-4"/>
          <w:lang w:val="ru-RU"/>
        </w:rPr>
        <w:t xml:space="preserve"> </w:t>
      </w:r>
      <w:r>
        <w:rPr>
          <w:lang w:val="ru-RU"/>
        </w:rPr>
        <w:t>выделять</w:t>
      </w:r>
      <w:r>
        <w:rPr>
          <w:spacing w:val="2"/>
          <w:lang w:val="ru-RU"/>
        </w:rPr>
        <w:t xml:space="preserve"> </w:t>
      </w:r>
      <w:r>
        <w:rPr>
          <w:lang w:val="ru-RU"/>
        </w:rPr>
        <w:t>признаки</w:t>
      </w:r>
      <w:r>
        <w:rPr>
          <w:spacing w:val="2"/>
          <w:lang w:val="ru-RU"/>
        </w:rPr>
        <w:t xml:space="preserve"> </w:t>
      </w:r>
      <w:r>
        <w:rPr>
          <w:lang w:val="ru-RU"/>
        </w:rPr>
        <w:t>сходства</w:t>
      </w:r>
      <w:r>
        <w:rPr>
          <w:spacing w:val="-5"/>
          <w:lang w:val="ru-RU"/>
        </w:rPr>
        <w:t xml:space="preserve"> </w:t>
      </w:r>
      <w:r>
        <w:rPr>
          <w:lang w:val="ru-RU"/>
        </w:rPr>
        <w:t>и</w:t>
      </w:r>
      <w:r>
        <w:rPr>
          <w:spacing w:val="3"/>
          <w:lang w:val="ru-RU"/>
        </w:rPr>
        <w:t xml:space="preserve"> </w:t>
      </w:r>
      <w:r>
        <w:rPr>
          <w:lang w:val="ru-RU"/>
        </w:rPr>
        <w:t>различия;</w:t>
      </w:r>
    </w:p>
    <w:p w:rsidR="00C8663B" w:rsidRDefault="003A1872" w:rsidP="00C8663B">
      <w:pPr>
        <w:widowControl w:val="0"/>
        <w:autoSpaceDE w:val="0"/>
        <w:autoSpaceDN w:val="0"/>
        <w:ind w:left="101" w:right="273" w:firstLine="542"/>
        <w:jc w:val="both"/>
        <w:rPr>
          <w:lang w:val="ru-RU"/>
        </w:rPr>
      </w:pPr>
      <w:r>
        <w:rPr>
          <w:lang w:val="ru-RU"/>
        </w:rPr>
        <w:t>характеризовать звуки по заданным признакам; приводить</w:t>
      </w:r>
      <w:r>
        <w:rPr>
          <w:spacing w:val="1"/>
          <w:lang w:val="ru-RU"/>
        </w:rPr>
        <w:t xml:space="preserve"> </w:t>
      </w:r>
      <w:r>
        <w:rPr>
          <w:lang w:val="ru-RU"/>
        </w:rPr>
        <w:t>примеры</w:t>
      </w:r>
      <w:r>
        <w:rPr>
          <w:spacing w:val="-7"/>
          <w:lang w:val="ru-RU"/>
        </w:rPr>
        <w:t xml:space="preserve"> </w:t>
      </w:r>
      <w:r>
        <w:rPr>
          <w:lang w:val="ru-RU"/>
        </w:rPr>
        <w:t>гласных</w:t>
      </w:r>
      <w:r>
        <w:rPr>
          <w:spacing w:val="-9"/>
          <w:lang w:val="ru-RU"/>
        </w:rPr>
        <w:t xml:space="preserve"> </w:t>
      </w:r>
      <w:r>
        <w:rPr>
          <w:lang w:val="ru-RU"/>
        </w:rPr>
        <w:t>звуков;</w:t>
      </w:r>
      <w:r>
        <w:rPr>
          <w:spacing w:val="-7"/>
          <w:lang w:val="ru-RU"/>
        </w:rPr>
        <w:t xml:space="preserve"> </w:t>
      </w:r>
      <w:r>
        <w:rPr>
          <w:lang w:val="ru-RU"/>
        </w:rPr>
        <w:t>твердых</w:t>
      </w:r>
      <w:r>
        <w:rPr>
          <w:spacing w:val="-9"/>
          <w:lang w:val="ru-RU"/>
        </w:rPr>
        <w:t xml:space="preserve"> </w:t>
      </w:r>
      <w:r>
        <w:rPr>
          <w:lang w:val="ru-RU"/>
        </w:rPr>
        <w:t>согласных,</w:t>
      </w:r>
      <w:r>
        <w:rPr>
          <w:spacing w:val="-2"/>
          <w:lang w:val="ru-RU"/>
        </w:rPr>
        <w:t xml:space="preserve"> </w:t>
      </w:r>
      <w:r>
        <w:rPr>
          <w:lang w:val="ru-RU"/>
        </w:rPr>
        <w:t>мягких</w:t>
      </w:r>
      <w:r>
        <w:rPr>
          <w:spacing w:val="-8"/>
          <w:lang w:val="ru-RU"/>
        </w:rPr>
        <w:t xml:space="preserve"> </w:t>
      </w:r>
      <w:r>
        <w:rPr>
          <w:lang w:val="ru-RU"/>
        </w:rPr>
        <w:t>согласных,</w:t>
      </w:r>
      <w:r>
        <w:rPr>
          <w:spacing w:val="-58"/>
          <w:lang w:val="ru-RU"/>
        </w:rPr>
        <w:t xml:space="preserve"> </w:t>
      </w:r>
      <w:r>
        <w:rPr>
          <w:lang w:val="ru-RU"/>
        </w:rPr>
        <w:t>звонких согласных, глухих согласных звуков; слов с заданным</w:t>
      </w:r>
      <w:r>
        <w:rPr>
          <w:spacing w:val="1"/>
          <w:lang w:val="ru-RU"/>
        </w:rPr>
        <w:t xml:space="preserve"> </w:t>
      </w:r>
      <w:r>
        <w:rPr>
          <w:lang w:val="ru-RU"/>
        </w:rPr>
        <w:t>звуком.</w:t>
      </w:r>
    </w:p>
    <w:p w:rsidR="00C8663B" w:rsidRDefault="00C8663B" w:rsidP="00C8663B">
      <w:pPr>
        <w:widowControl w:val="0"/>
        <w:autoSpaceDE w:val="0"/>
        <w:autoSpaceDN w:val="0"/>
        <w:spacing w:before="11"/>
        <w:rPr>
          <w:sz w:val="20"/>
          <w:lang w:val="ru-RU"/>
        </w:rPr>
      </w:pPr>
    </w:p>
    <w:p w:rsidR="00C8663B" w:rsidRPr="00C8663B" w:rsidRDefault="003A1872" w:rsidP="000E5782">
      <w:pPr>
        <w:pStyle w:val="a3"/>
        <w:numPr>
          <w:ilvl w:val="1"/>
          <w:numId w:val="13"/>
        </w:numPr>
        <w:tabs>
          <w:tab w:val="left" w:pos="1244"/>
        </w:tabs>
        <w:ind w:right="279" w:firstLine="542"/>
        <w:rPr>
          <w:sz w:val="24"/>
        </w:rPr>
      </w:pP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pacing w:val="-1"/>
          <w:sz w:val="24"/>
        </w:rPr>
        <w:t>познавательных</w:t>
      </w:r>
      <w:r>
        <w:rPr>
          <w:spacing w:val="-10"/>
          <w:sz w:val="24"/>
        </w:rPr>
        <w:t xml:space="preserve"> </w:t>
      </w:r>
      <w:r>
        <w:rPr>
          <w:spacing w:val="-1"/>
          <w:sz w:val="24"/>
        </w:rPr>
        <w:t>универсальных</w:t>
      </w:r>
      <w:r>
        <w:rPr>
          <w:spacing w:val="-10"/>
          <w:sz w:val="24"/>
        </w:rPr>
        <w:t xml:space="preserve"> </w:t>
      </w:r>
      <w:r>
        <w:rPr>
          <w:sz w:val="24"/>
        </w:rPr>
        <w:t>учебных</w:t>
      </w:r>
      <w:r>
        <w:rPr>
          <w:spacing w:val="-14"/>
          <w:sz w:val="24"/>
        </w:rPr>
        <w:t xml:space="preserve"> </w:t>
      </w:r>
      <w:r>
        <w:rPr>
          <w:sz w:val="24"/>
        </w:rPr>
        <w:t>действий</w:t>
      </w:r>
      <w:r>
        <w:rPr>
          <w:spacing w:val="-9"/>
          <w:sz w:val="24"/>
        </w:rPr>
        <w:t xml:space="preserve"> </w:t>
      </w:r>
      <w:r>
        <w:rPr>
          <w:sz w:val="24"/>
        </w:rPr>
        <w:t>способствуют</w:t>
      </w:r>
      <w:r>
        <w:rPr>
          <w:spacing w:val="-58"/>
          <w:sz w:val="24"/>
        </w:rPr>
        <w:t xml:space="preserve"> </w:t>
      </w:r>
      <w:r>
        <w:rPr>
          <w:sz w:val="24"/>
        </w:rPr>
        <w:t>формированию</w:t>
      </w:r>
      <w:r>
        <w:rPr>
          <w:spacing w:val="-1"/>
          <w:sz w:val="24"/>
        </w:rPr>
        <w:t xml:space="preserve"> </w:t>
      </w:r>
      <w:r>
        <w:rPr>
          <w:sz w:val="24"/>
        </w:rPr>
        <w:t>умений:</w:t>
      </w:r>
    </w:p>
    <w:p w:rsidR="00C8663B" w:rsidRDefault="003A1872" w:rsidP="00C8663B">
      <w:pPr>
        <w:widowControl w:val="0"/>
        <w:autoSpaceDE w:val="0"/>
        <w:autoSpaceDN w:val="0"/>
        <w:spacing w:line="242" w:lineRule="auto"/>
        <w:ind w:left="101" w:right="266" w:firstLine="542"/>
        <w:jc w:val="both"/>
        <w:rPr>
          <w:lang w:val="ru-RU"/>
        </w:rPr>
      </w:pPr>
      <w:r>
        <w:rPr>
          <w:lang w:val="ru-RU"/>
        </w:rPr>
        <w:t xml:space="preserve">проводить изменения звуковой модели по </w:t>
      </w:r>
      <w:r>
        <w:rPr>
          <w:lang w:val="ru-RU"/>
        </w:rPr>
        <w:t>предложенному</w:t>
      </w:r>
      <w:r>
        <w:rPr>
          <w:spacing w:val="1"/>
          <w:lang w:val="ru-RU"/>
        </w:rPr>
        <w:t xml:space="preserve"> </w:t>
      </w:r>
      <w:r>
        <w:rPr>
          <w:lang w:val="ru-RU"/>
        </w:rPr>
        <w:t>учителем</w:t>
      </w:r>
      <w:r>
        <w:rPr>
          <w:spacing w:val="2"/>
          <w:lang w:val="ru-RU"/>
        </w:rPr>
        <w:t xml:space="preserve"> </w:t>
      </w:r>
      <w:r>
        <w:rPr>
          <w:lang w:val="ru-RU"/>
        </w:rPr>
        <w:t>правилу,</w:t>
      </w:r>
      <w:r>
        <w:rPr>
          <w:spacing w:val="3"/>
          <w:lang w:val="ru-RU"/>
        </w:rPr>
        <w:t xml:space="preserve"> </w:t>
      </w:r>
      <w:r>
        <w:rPr>
          <w:lang w:val="ru-RU"/>
        </w:rPr>
        <w:t>подбирать</w:t>
      </w:r>
      <w:r>
        <w:rPr>
          <w:spacing w:val="3"/>
          <w:lang w:val="ru-RU"/>
        </w:rPr>
        <w:t xml:space="preserve"> </w:t>
      </w:r>
      <w:r>
        <w:rPr>
          <w:lang w:val="ru-RU"/>
        </w:rPr>
        <w:t>слова к</w:t>
      </w:r>
      <w:r>
        <w:rPr>
          <w:spacing w:val="-6"/>
          <w:lang w:val="ru-RU"/>
        </w:rPr>
        <w:t xml:space="preserve"> </w:t>
      </w:r>
      <w:r>
        <w:rPr>
          <w:lang w:val="ru-RU"/>
        </w:rPr>
        <w:t>модели;</w:t>
      </w:r>
    </w:p>
    <w:p w:rsidR="00C8663B" w:rsidRDefault="00C8663B" w:rsidP="00C8663B">
      <w:pPr>
        <w:widowControl w:val="0"/>
        <w:autoSpaceDE w:val="0"/>
        <w:autoSpaceDN w:val="0"/>
        <w:spacing w:before="4"/>
        <w:rPr>
          <w:sz w:val="20"/>
          <w:lang w:val="ru-RU"/>
        </w:rPr>
      </w:pPr>
    </w:p>
    <w:p w:rsidR="00C8663B" w:rsidRPr="00C8663B" w:rsidRDefault="003A1872" w:rsidP="00C8663B">
      <w:pPr>
        <w:widowControl w:val="0"/>
        <w:autoSpaceDE w:val="0"/>
        <w:autoSpaceDN w:val="0"/>
        <w:spacing w:line="242" w:lineRule="auto"/>
        <w:ind w:left="101" w:right="274" w:firstLine="542"/>
        <w:jc w:val="both"/>
        <w:rPr>
          <w:lang w:val="ru-RU"/>
        </w:rPr>
      </w:pPr>
      <w:r>
        <w:rPr>
          <w:lang w:val="ru-RU"/>
        </w:rPr>
        <w:t>формулировать</w:t>
      </w:r>
      <w:r>
        <w:rPr>
          <w:spacing w:val="1"/>
          <w:lang w:val="ru-RU"/>
        </w:rPr>
        <w:t xml:space="preserve"> </w:t>
      </w:r>
      <w:r>
        <w:rPr>
          <w:lang w:val="ru-RU"/>
        </w:rPr>
        <w:t>выводы</w:t>
      </w:r>
      <w:r>
        <w:rPr>
          <w:spacing w:val="1"/>
          <w:lang w:val="ru-RU"/>
        </w:rPr>
        <w:t xml:space="preserve"> </w:t>
      </w:r>
      <w:r>
        <w:rPr>
          <w:lang w:val="ru-RU"/>
        </w:rPr>
        <w:t>о</w:t>
      </w:r>
      <w:r>
        <w:rPr>
          <w:spacing w:val="1"/>
          <w:lang w:val="ru-RU"/>
        </w:rPr>
        <w:t xml:space="preserve"> </w:t>
      </w:r>
      <w:r>
        <w:rPr>
          <w:lang w:val="ru-RU"/>
        </w:rPr>
        <w:t>соответствии</w:t>
      </w:r>
      <w:r>
        <w:rPr>
          <w:spacing w:val="1"/>
          <w:lang w:val="ru-RU"/>
        </w:rPr>
        <w:t xml:space="preserve"> </w:t>
      </w:r>
      <w:r>
        <w:rPr>
          <w:lang w:val="ru-RU"/>
        </w:rPr>
        <w:t>звукового</w:t>
      </w:r>
      <w:r>
        <w:rPr>
          <w:spacing w:val="1"/>
          <w:lang w:val="ru-RU"/>
        </w:rPr>
        <w:t xml:space="preserve"> </w:t>
      </w:r>
      <w:r>
        <w:rPr>
          <w:lang w:val="ru-RU"/>
        </w:rPr>
        <w:t>и</w:t>
      </w:r>
      <w:r>
        <w:rPr>
          <w:spacing w:val="1"/>
          <w:lang w:val="ru-RU"/>
        </w:rPr>
        <w:t xml:space="preserve"> </w:t>
      </w:r>
      <w:r>
        <w:rPr>
          <w:lang w:val="ru-RU"/>
        </w:rPr>
        <w:t>буквенного</w:t>
      </w:r>
      <w:r>
        <w:rPr>
          <w:spacing w:val="1"/>
          <w:lang w:val="ru-RU"/>
        </w:rPr>
        <w:t xml:space="preserve"> </w:t>
      </w:r>
      <w:r>
        <w:rPr>
          <w:lang w:val="ru-RU"/>
        </w:rPr>
        <w:t>состава</w:t>
      </w:r>
      <w:r>
        <w:rPr>
          <w:spacing w:val="1"/>
          <w:lang w:val="ru-RU"/>
        </w:rPr>
        <w:t xml:space="preserve"> </w:t>
      </w:r>
      <w:r>
        <w:rPr>
          <w:lang w:val="ru-RU"/>
        </w:rPr>
        <w:t>слова;</w:t>
      </w:r>
    </w:p>
    <w:p w:rsidR="00C8663B" w:rsidRDefault="003A1872" w:rsidP="00C8663B">
      <w:pPr>
        <w:widowControl w:val="0"/>
        <w:autoSpaceDE w:val="0"/>
        <w:autoSpaceDN w:val="0"/>
        <w:spacing w:before="1" w:line="242" w:lineRule="auto"/>
        <w:ind w:left="101" w:right="274" w:firstLine="542"/>
        <w:jc w:val="both"/>
        <w:rPr>
          <w:lang w:val="ru-RU"/>
        </w:rPr>
      </w:pPr>
      <w:r>
        <w:rPr>
          <w:lang w:val="ru-RU"/>
        </w:rPr>
        <w:t>использовать</w:t>
      </w:r>
      <w:r>
        <w:rPr>
          <w:spacing w:val="1"/>
          <w:lang w:val="ru-RU"/>
        </w:rPr>
        <w:t xml:space="preserve"> </w:t>
      </w:r>
      <w:r>
        <w:rPr>
          <w:lang w:val="ru-RU"/>
        </w:rPr>
        <w:t>алфавит</w:t>
      </w:r>
      <w:r>
        <w:rPr>
          <w:spacing w:val="1"/>
          <w:lang w:val="ru-RU"/>
        </w:rPr>
        <w:t xml:space="preserve"> </w:t>
      </w:r>
      <w:r>
        <w:rPr>
          <w:lang w:val="ru-RU"/>
        </w:rPr>
        <w:t>для</w:t>
      </w:r>
      <w:r>
        <w:rPr>
          <w:spacing w:val="1"/>
          <w:lang w:val="ru-RU"/>
        </w:rPr>
        <w:t xml:space="preserve"> </w:t>
      </w:r>
      <w:r>
        <w:rPr>
          <w:lang w:val="ru-RU"/>
        </w:rPr>
        <w:t>самостоятельного</w:t>
      </w:r>
      <w:r>
        <w:rPr>
          <w:spacing w:val="1"/>
          <w:lang w:val="ru-RU"/>
        </w:rPr>
        <w:t xml:space="preserve"> </w:t>
      </w:r>
      <w:r>
        <w:rPr>
          <w:lang w:val="ru-RU"/>
        </w:rPr>
        <w:t>упорядочивания</w:t>
      </w:r>
      <w:r>
        <w:rPr>
          <w:spacing w:val="1"/>
          <w:lang w:val="ru-RU"/>
        </w:rPr>
        <w:t xml:space="preserve"> </w:t>
      </w:r>
      <w:r>
        <w:rPr>
          <w:lang w:val="ru-RU"/>
        </w:rPr>
        <w:t>списка</w:t>
      </w:r>
      <w:r>
        <w:rPr>
          <w:spacing w:val="1"/>
          <w:lang w:val="ru-RU"/>
        </w:rPr>
        <w:t xml:space="preserve"> </w:t>
      </w:r>
      <w:r>
        <w:rPr>
          <w:lang w:val="ru-RU"/>
        </w:rPr>
        <w:t>слов.</w:t>
      </w:r>
    </w:p>
    <w:p w:rsidR="00C8663B" w:rsidRDefault="00C8663B" w:rsidP="00C8663B">
      <w:pPr>
        <w:widowControl w:val="0"/>
        <w:autoSpaceDE w:val="0"/>
        <w:autoSpaceDN w:val="0"/>
        <w:spacing w:before="4"/>
        <w:rPr>
          <w:sz w:val="20"/>
          <w:lang w:val="ru-RU"/>
        </w:rPr>
      </w:pPr>
    </w:p>
    <w:p w:rsidR="00C8663B" w:rsidRPr="00C8663B" w:rsidRDefault="003A1872" w:rsidP="000E5782">
      <w:pPr>
        <w:pStyle w:val="a3"/>
        <w:numPr>
          <w:ilvl w:val="1"/>
          <w:numId w:val="13"/>
        </w:numPr>
        <w:tabs>
          <w:tab w:val="left" w:pos="1182"/>
        </w:tabs>
        <w:ind w:right="273" w:firstLine="542"/>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 учебных действий способствует формированию</w:t>
      </w:r>
      <w:r>
        <w:rPr>
          <w:spacing w:val="1"/>
          <w:sz w:val="24"/>
        </w:rPr>
        <w:t xml:space="preserve"> </w:t>
      </w:r>
      <w:r>
        <w:rPr>
          <w:sz w:val="24"/>
        </w:rPr>
        <w:t>умений:</w:t>
      </w:r>
    </w:p>
    <w:p w:rsidR="00C8663B" w:rsidRDefault="003A1872" w:rsidP="00C8663B">
      <w:pPr>
        <w:widowControl w:val="0"/>
        <w:autoSpaceDE w:val="0"/>
        <w:autoSpaceDN w:val="0"/>
        <w:spacing w:before="1"/>
        <w:ind w:left="101" w:right="275" w:firstLine="542"/>
        <w:jc w:val="both"/>
        <w:rPr>
          <w:lang w:val="ru-RU"/>
        </w:rPr>
      </w:pPr>
      <w:r>
        <w:rPr>
          <w:lang w:val="ru-RU"/>
        </w:rPr>
        <w:t>выбирать</w:t>
      </w:r>
      <w:r>
        <w:rPr>
          <w:spacing w:val="1"/>
          <w:lang w:val="ru-RU"/>
        </w:rPr>
        <w:t xml:space="preserve"> </w:t>
      </w:r>
      <w:r>
        <w:rPr>
          <w:lang w:val="ru-RU"/>
        </w:rPr>
        <w:t>источник</w:t>
      </w:r>
      <w:r>
        <w:rPr>
          <w:spacing w:val="1"/>
          <w:lang w:val="ru-RU"/>
        </w:rPr>
        <w:t xml:space="preserve"> </w:t>
      </w:r>
      <w:r>
        <w:rPr>
          <w:lang w:val="ru-RU"/>
        </w:rPr>
        <w:t>получения</w:t>
      </w:r>
      <w:r>
        <w:rPr>
          <w:spacing w:val="1"/>
          <w:lang w:val="ru-RU"/>
        </w:rPr>
        <w:t xml:space="preserve"> </w:t>
      </w:r>
      <w:r>
        <w:rPr>
          <w:lang w:val="ru-RU"/>
        </w:rPr>
        <w:t>информации:</w:t>
      </w:r>
      <w:r>
        <w:rPr>
          <w:spacing w:val="1"/>
          <w:lang w:val="ru-RU"/>
        </w:rPr>
        <w:t xml:space="preserve"> </w:t>
      </w:r>
      <w:r>
        <w:rPr>
          <w:lang w:val="ru-RU"/>
        </w:rPr>
        <w:t>уточнять</w:t>
      </w:r>
      <w:r>
        <w:rPr>
          <w:spacing w:val="1"/>
          <w:lang w:val="ru-RU"/>
        </w:rPr>
        <w:t xml:space="preserve"> </w:t>
      </w:r>
      <w:r>
        <w:rPr>
          <w:lang w:val="ru-RU"/>
        </w:rPr>
        <w:t>написание</w:t>
      </w:r>
      <w:r>
        <w:rPr>
          <w:spacing w:val="1"/>
          <w:lang w:val="ru-RU"/>
        </w:rPr>
        <w:t xml:space="preserve"> </w:t>
      </w:r>
      <w:r>
        <w:rPr>
          <w:lang w:val="ru-RU"/>
        </w:rPr>
        <w:t>слова</w:t>
      </w:r>
      <w:r>
        <w:rPr>
          <w:spacing w:val="1"/>
          <w:lang w:val="ru-RU"/>
        </w:rPr>
        <w:t xml:space="preserve"> </w:t>
      </w:r>
      <w:r>
        <w:rPr>
          <w:lang w:val="ru-RU"/>
        </w:rPr>
        <w:t>по</w:t>
      </w:r>
      <w:r>
        <w:rPr>
          <w:spacing w:val="1"/>
          <w:lang w:val="ru-RU"/>
        </w:rPr>
        <w:t xml:space="preserve"> </w:t>
      </w:r>
      <w:r>
        <w:rPr>
          <w:lang w:val="ru-RU"/>
        </w:rPr>
        <w:t>орфографическому</w:t>
      </w:r>
      <w:r>
        <w:rPr>
          <w:spacing w:val="1"/>
          <w:lang w:val="ru-RU"/>
        </w:rPr>
        <w:t xml:space="preserve"> </w:t>
      </w:r>
      <w:r>
        <w:rPr>
          <w:lang w:val="ru-RU"/>
        </w:rPr>
        <w:t>словарику</w:t>
      </w:r>
      <w:r>
        <w:rPr>
          <w:spacing w:val="1"/>
          <w:lang w:val="ru-RU"/>
        </w:rPr>
        <w:t xml:space="preserve"> </w:t>
      </w:r>
      <w:r>
        <w:rPr>
          <w:lang w:val="ru-RU"/>
        </w:rPr>
        <w:t>учебника;</w:t>
      </w:r>
      <w:r>
        <w:rPr>
          <w:spacing w:val="1"/>
          <w:lang w:val="ru-RU"/>
        </w:rPr>
        <w:t xml:space="preserve"> </w:t>
      </w:r>
      <w:r>
        <w:rPr>
          <w:lang w:val="ru-RU"/>
        </w:rPr>
        <w:t>место</w:t>
      </w:r>
      <w:r>
        <w:rPr>
          <w:spacing w:val="1"/>
          <w:lang w:val="ru-RU"/>
        </w:rPr>
        <w:t xml:space="preserve"> </w:t>
      </w:r>
      <w:r>
        <w:rPr>
          <w:lang w:val="ru-RU"/>
        </w:rPr>
        <w:t>ударения</w:t>
      </w:r>
      <w:r>
        <w:rPr>
          <w:spacing w:val="1"/>
          <w:lang w:val="ru-RU"/>
        </w:rPr>
        <w:t xml:space="preserve"> </w:t>
      </w:r>
      <w:r>
        <w:rPr>
          <w:lang w:val="ru-RU"/>
        </w:rPr>
        <w:t>в</w:t>
      </w:r>
      <w:r>
        <w:rPr>
          <w:spacing w:val="1"/>
          <w:lang w:val="ru-RU"/>
        </w:rPr>
        <w:t xml:space="preserve"> </w:t>
      </w:r>
      <w:r>
        <w:rPr>
          <w:lang w:val="ru-RU"/>
        </w:rPr>
        <w:t>слове</w:t>
      </w:r>
      <w:r>
        <w:rPr>
          <w:spacing w:val="1"/>
          <w:lang w:val="ru-RU"/>
        </w:rPr>
        <w:t xml:space="preserve"> </w:t>
      </w:r>
      <w:r>
        <w:rPr>
          <w:lang w:val="ru-RU"/>
        </w:rPr>
        <w:t>по</w:t>
      </w:r>
      <w:r>
        <w:rPr>
          <w:spacing w:val="1"/>
          <w:lang w:val="ru-RU"/>
        </w:rPr>
        <w:t xml:space="preserve"> </w:t>
      </w:r>
      <w:r>
        <w:rPr>
          <w:lang w:val="ru-RU"/>
        </w:rPr>
        <w:t>перечню</w:t>
      </w:r>
      <w:r>
        <w:rPr>
          <w:spacing w:val="1"/>
          <w:lang w:val="ru-RU"/>
        </w:rPr>
        <w:t xml:space="preserve"> </w:t>
      </w:r>
      <w:r>
        <w:rPr>
          <w:lang w:val="ru-RU"/>
        </w:rPr>
        <w:t>слов,</w:t>
      </w:r>
      <w:r>
        <w:rPr>
          <w:spacing w:val="1"/>
          <w:lang w:val="ru-RU"/>
        </w:rPr>
        <w:t xml:space="preserve"> </w:t>
      </w:r>
      <w:r>
        <w:rPr>
          <w:lang w:val="ru-RU"/>
        </w:rPr>
        <w:t>отрабатываемых</w:t>
      </w:r>
      <w:r>
        <w:rPr>
          <w:spacing w:val="1"/>
          <w:lang w:val="ru-RU"/>
        </w:rPr>
        <w:t xml:space="preserve"> </w:t>
      </w:r>
      <w:r>
        <w:rPr>
          <w:lang w:val="ru-RU"/>
        </w:rPr>
        <w:t>в</w:t>
      </w:r>
      <w:r>
        <w:rPr>
          <w:spacing w:val="-57"/>
          <w:lang w:val="ru-RU"/>
        </w:rPr>
        <w:t xml:space="preserve"> </w:t>
      </w:r>
      <w:r>
        <w:rPr>
          <w:lang w:val="ru-RU"/>
        </w:rPr>
        <w:t>учебнике;</w:t>
      </w:r>
    </w:p>
    <w:p w:rsidR="00C8663B" w:rsidRPr="00C8663B" w:rsidRDefault="003A1872" w:rsidP="00C8663B">
      <w:pPr>
        <w:widowControl w:val="0"/>
        <w:tabs>
          <w:tab w:val="left" w:pos="2408"/>
          <w:tab w:val="left" w:pos="4034"/>
          <w:tab w:val="left" w:pos="5672"/>
          <w:tab w:val="left" w:pos="6033"/>
        </w:tabs>
        <w:autoSpaceDE w:val="0"/>
        <w:autoSpaceDN w:val="0"/>
        <w:spacing w:before="72" w:line="242" w:lineRule="auto"/>
        <w:ind w:left="101" w:right="266" w:firstLine="542"/>
        <w:rPr>
          <w:lang w:val="ru-RU"/>
        </w:rPr>
      </w:pPr>
      <w:r>
        <w:rPr>
          <w:lang w:val="ru-RU"/>
        </w:rPr>
        <w:t>анализировать</w:t>
      </w:r>
      <w:r>
        <w:rPr>
          <w:lang w:val="ru-RU"/>
        </w:rPr>
        <w:tab/>
      </w:r>
      <w:r>
        <w:rPr>
          <w:lang w:val="ru-RU"/>
        </w:rPr>
        <w:t>графическую</w:t>
      </w:r>
      <w:r>
        <w:rPr>
          <w:lang w:val="ru-RU"/>
        </w:rPr>
        <w:tab/>
        <w:t>информацию</w:t>
      </w:r>
      <w:r>
        <w:rPr>
          <w:lang w:val="ru-RU"/>
        </w:rPr>
        <w:tab/>
        <w:t>-</w:t>
      </w:r>
      <w:r>
        <w:rPr>
          <w:lang w:val="ru-RU"/>
        </w:rPr>
        <w:tab/>
      </w:r>
      <w:r>
        <w:rPr>
          <w:spacing w:val="-1"/>
          <w:lang w:val="ru-RU"/>
        </w:rPr>
        <w:t>модели</w:t>
      </w:r>
      <w:r>
        <w:rPr>
          <w:spacing w:val="-57"/>
          <w:lang w:val="ru-RU"/>
        </w:rPr>
        <w:t xml:space="preserve"> </w:t>
      </w:r>
      <w:r>
        <w:rPr>
          <w:lang w:val="ru-RU"/>
        </w:rPr>
        <w:t>звукового</w:t>
      </w:r>
      <w:r>
        <w:rPr>
          <w:spacing w:val="1"/>
          <w:lang w:val="ru-RU"/>
        </w:rPr>
        <w:t xml:space="preserve"> </w:t>
      </w:r>
      <w:r>
        <w:rPr>
          <w:lang w:val="ru-RU"/>
        </w:rPr>
        <w:t>состава</w:t>
      </w:r>
      <w:r>
        <w:rPr>
          <w:spacing w:val="1"/>
          <w:lang w:val="ru-RU"/>
        </w:rPr>
        <w:t xml:space="preserve"> </w:t>
      </w:r>
      <w:r>
        <w:rPr>
          <w:lang w:val="ru-RU"/>
        </w:rPr>
        <w:t>слова;</w:t>
      </w:r>
    </w:p>
    <w:p w:rsidR="00C8663B" w:rsidRDefault="003A1872" w:rsidP="00C8663B">
      <w:pPr>
        <w:widowControl w:val="0"/>
        <w:autoSpaceDE w:val="0"/>
        <w:autoSpaceDN w:val="0"/>
        <w:spacing w:before="1"/>
        <w:ind w:left="644"/>
        <w:rPr>
          <w:lang w:val="ru-RU"/>
        </w:rPr>
      </w:pPr>
      <w:r>
        <w:rPr>
          <w:lang w:val="ru-RU"/>
        </w:rPr>
        <w:t>самостоятельно</w:t>
      </w:r>
      <w:r>
        <w:rPr>
          <w:spacing w:val="-3"/>
          <w:lang w:val="ru-RU"/>
        </w:rPr>
        <w:t xml:space="preserve"> </w:t>
      </w:r>
      <w:r>
        <w:rPr>
          <w:lang w:val="ru-RU"/>
        </w:rPr>
        <w:t>создавать</w:t>
      </w:r>
      <w:r>
        <w:rPr>
          <w:spacing w:val="-5"/>
          <w:lang w:val="ru-RU"/>
        </w:rPr>
        <w:t xml:space="preserve"> </w:t>
      </w:r>
      <w:r>
        <w:rPr>
          <w:lang w:val="ru-RU"/>
        </w:rPr>
        <w:t>модели</w:t>
      </w:r>
      <w:r>
        <w:rPr>
          <w:spacing w:val="-2"/>
          <w:lang w:val="ru-RU"/>
        </w:rPr>
        <w:t xml:space="preserve"> </w:t>
      </w:r>
      <w:r>
        <w:rPr>
          <w:lang w:val="ru-RU"/>
        </w:rPr>
        <w:t>звукового</w:t>
      </w:r>
      <w:r>
        <w:rPr>
          <w:spacing w:val="-2"/>
          <w:lang w:val="ru-RU"/>
        </w:rPr>
        <w:t xml:space="preserve"> </w:t>
      </w:r>
      <w:r>
        <w:rPr>
          <w:lang w:val="ru-RU"/>
        </w:rPr>
        <w:t>состава</w:t>
      </w:r>
      <w:r>
        <w:rPr>
          <w:spacing w:val="-4"/>
          <w:lang w:val="ru-RU"/>
        </w:rPr>
        <w:t xml:space="preserve"> </w:t>
      </w:r>
      <w:r>
        <w:rPr>
          <w:lang w:val="ru-RU"/>
        </w:rPr>
        <w:t>слова.</w:t>
      </w:r>
    </w:p>
    <w:p w:rsidR="00C8663B" w:rsidRDefault="00C8663B" w:rsidP="00C8663B">
      <w:pPr>
        <w:widowControl w:val="0"/>
        <w:autoSpaceDE w:val="0"/>
        <w:autoSpaceDN w:val="0"/>
        <w:spacing w:before="3"/>
        <w:rPr>
          <w:sz w:val="21"/>
          <w:lang w:val="ru-RU"/>
        </w:rPr>
      </w:pPr>
    </w:p>
    <w:p w:rsidR="00C8663B" w:rsidRPr="00C8663B" w:rsidRDefault="003A1872" w:rsidP="000E5782">
      <w:pPr>
        <w:pStyle w:val="a3"/>
        <w:numPr>
          <w:ilvl w:val="1"/>
          <w:numId w:val="13"/>
        </w:numPr>
        <w:tabs>
          <w:tab w:val="left" w:pos="1100"/>
        </w:tabs>
        <w:spacing w:line="237" w:lineRule="auto"/>
        <w:ind w:right="273" w:firstLine="542"/>
        <w:rPr>
          <w:sz w:val="24"/>
        </w:rPr>
      </w:pPr>
      <w:r>
        <w:rPr>
          <w:sz w:val="24"/>
        </w:rPr>
        <w:t>Общение как часть коммуникативных универсальных</w:t>
      </w:r>
      <w:r>
        <w:rPr>
          <w:spacing w:val="1"/>
          <w:sz w:val="24"/>
        </w:rPr>
        <w:t xml:space="preserve"> </w:t>
      </w:r>
      <w:r>
        <w:rPr>
          <w:sz w:val="24"/>
        </w:rPr>
        <w:t>учебных</w:t>
      </w:r>
      <w:r>
        <w:rPr>
          <w:spacing w:val="-5"/>
          <w:sz w:val="24"/>
        </w:rPr>
        <w:t xml:space="preserve"> </w:t>
      </w:r>
      <w:r>
        <w:rPr>
          <w:sz w:val="24"/>
        </w:rPr>
        <w:t>действий</w:t>
      </w:r>
      <w:r>
        <w:rPr>
          <w:spacing w:val="1"/>
          <w:sz w:val="24"/>
        </w:rPr>
        <w:t xml:space="preserve"> </w:t>
      </w:r>
      <w:r>
        <w:rPr>
          <w:sz w:val="24"/>
        </w:rPr>
        <w:t>способствует формированию</w:t>
      </w:r>
      <w:r>
        <w:rPr>
          <w:spacing w:val="3"/>
          <w:sz w:val="24"/>
        </w:rPr>
        <w:t xml:space="preserve"> </w:t>
      </w:r>
      <w:r>
        <w:rPr>
          <w:sz w:val="24"/>
        </w:rPr>
        <w:t>умений:</w:t>
      </w:r>
    </w:p>
    <w:p w:rsidR="00C8663B" w:rsidRPr="00C8663B" w:rsidRDefault="003A1872" w:rsidP="00C8663B">
      <w:pPr>
        <w:widowControl w:val="0"/>
        <w:autoSpaceDE w:val="0"/>
        <w:autoSpaceDN w:val="0"/>
        <w:ind w:left="101" w:firstLine="542"/>
        <w:rPr>
          <w:lang w:val="ru-RU"/>
        </w:rPr>
      </w:pPr>
      <w:r>
        <w:rPr>
          <w:spacing w:val="-1"/>
          <w:lang w:val="ru-RU"/>
        </w:rPr>
        <w:t>воспринимать</w:t>
      </w:r>
      <w:r>
        <w:rPr>
          <w:spacing w:val="-8"/>
          <w:lang w:val="ru-RU"/>
        </w:rPr>
        <w:t xml:space="preserve"> </w:t>
      </w:r>
      <w:r>
        <w:rPr>
          <w:lang w:val="ru-RU"/>
        </w:rPr>
        <w:t>суждения,</w:t>
      </w:r>
      <w:r>
        <w:rPr>
          <w:spacing w:val="-8"/>
          <w:lang w:val="ru-RU"/>
        </w:rPr>
        <w:t xml:space="preserve"> </w:t>
      </w:r>
      <w:r>
        <w:rPr>
          <w:lang w:val="ru-RU"/>
        </w:rPr>
        <w:t>выражать</w:t>
      </w:r>
      <w:r>
        <w:rPr>
          <w:spacing w:val="-7"/>
          <w:lang w:val="ru-RU"/>
        </w:rPr>
        <w:t xml:space="preserve"> </w:t>
      </w:r>
      <w:r>
        <w:rPr>
          <w:lang w:val="ru-RU"/>
        </w:rPr>
        <w:t>эмоции</w:t>
      </w:r>
      <w:r>
        <w:rPr>
          <w:spacing w:val="-14"/>
          <w:lang w:val="ru-RU"/>
        </w:rPr>
        <w:t xml:space="preserve"> </w:t>
      </w:r>
      <w:r>
        <w:rPr>
          <w:lang w:val="ru-RU"/>
        </w:rPr>
        <w:t>в</w:t>
      </w:r>
      <w:r>
        <w:rPr>
          <w:spacing w:val="-7"/>
          <w:lang w:val="ru-RU"/>
        </w:rPr>
        <w:t xml:space="preserve"> </w:t>
      </w:r>
      <w:r>
        <w:rPr>
          <w:lang w:val="ru-RU"/>
        </w:rPr>
        <w:t>соответствии</w:t>
      </w:r>
      <w:r>
        <w:rPr>
          <w:spacing w:val="-13"/>
          <w:lang w:val="ru-RU"/>
        </w:rPr>
        <w:t xml:space="preserve"> </w:t>
      </w:r>
      <w:r>
        <w:rPr>
          <w:lang w:val="ru-RU"/>
        </w:rPr>
        <w:t>с</w:t>
      </w:r>
      <w:r>
        <w:rPr>
          <w:spacing w:val="-57"/>
          <w:lang w:val="ru-RU"/>
        </w:rPr>
        <w:t xml:space="preserve"> </w:t>
      </w:r>
      <w:r>
        <w:rPr>
          <w:lang w:val="ru-RU"/>
        </w:rPr>
        <w:t>целями</w:t>
      </w:r>
      <w:r>
        <w:rPr>
          <w:spacing w:val="2"/>
          <w:lang w:val="ru-RU"/>
        </w:rPr>
        <w:t xml:space="preserve"> </w:t>
      </w:r>
      <w:r>
        <w:rPr>
          <w:lang w:val="ru-RU"/>
        </w:rPr>
        <w:t>и</w:t>
      </w:r>
      <w:r>
        <w:rPr>
          <w:spacing w:val="-2"/>
          <w:lang w:val="ru-RU"/>
        </w:rPr>
        <w:t xml:space="preserve"> </w:t>
      </w:r>
      <w:r>
        <w:rPr>
          <w:lang w:val="ru-RU"/>
        </w:rPr>
        <w:t>условиями</w:t>
      </w:r>
      <w:r>
        <w:rPr>
          <w:spacing w:val="-7"/>
          <w:lang w:val="ru-RU"/>
        </w:rPr>
        <w:t xml:space="preserve"> </w:t>
      </w:r>
      <w:r>
        <w:rPr>
          <w:lang w:val="ru-RU"/>
        </w:rPr>
        <w:t>общения</w:t>
      </w:r>
      <w:r>
        <w:rPr>
          <w:spacing w:val="-4"/>
          <w:lang w:val="ru-RU"/>
        </w:rPr>
        <w:t xml:space="preserve"> </w:t>
      </w:r>
      <w:r>
        <w:rPr>
          <w:lang w:val="ru-RU"/>
        </w:rPr>
        <w:t>в</w:t>
      </w:r>
      <w:r>
        <w:rPr>
          <w:spacing w:val="-1"/>
          <w:lang w:val="ru-RU"/>
        </w:rPr>
        <w:t xml:space="preserve"> </w:t>
      </w:r>
      <w:r>
        <w:rPr>
          <w:lang w:val="ru-RU"/>
        </w:rPr>
        <w:t>знакомой</w:t>
      </w:r>
      <w:r>
        <w:rPr>
          <w:spacing w:val="-2"/>
          <w:lang w:val="ru-RU"/>
        </w:rPr>
        <w:t xml:space="preserve"> </w:t>
      </w:r>
      <w:r>
        <w:rPr>
          <w:lang w:val="ru-RU"/>
        </w:rPr>
        <w:t>среде;</w:t>
      </w:r>
    </w:p>
    <w:p w:rsidR="00C8663B" w:rsidRPr="00C8663B" w:rsidRDefault="003A1872" w:rsidP="00C8663B">
      <w:pPr>
        <w:widowControl w:val="0"/>
        <w:tabs>
          <w:tab w:val="left" w:pos="1953"/>
          <w:tab w:val="left" w:pos="3645"/>
          <w:tab w:val="left" w:pos="5045"/>
          <w:tab w:val="left" w:pos="5429"/>
        </w:tabs>
        <w:autoSpaceDE w:val="0"/>
        <w:autoSpaceDN w:val="0"/>
        <w:spacing w:line="237" w:lineRule="auto"/>
        <w:ind w:left="101" w:right="286" w:firstLine="542"/>
        <w:rPr>
          <w:lang w:val="ru-RU"/>
        </w:rPr>
      </w:pPr>
      <w:r>
        <w:rPr>
          <w:lang w:val="ru-RU"/>
        </w:rPr>
        <w:t>проявлять</w:t>
      </w:r>
      <w:r>
        <w:rPr>
          <w:lang w:val="ru-RU"/>
        </w:rPr>
        <w:tab/>
        <w:t>уважительное</w:t>
      </w:r>
      <w:r>
        <w:rPr>
          <w:lang w:val="ru-RU"/>
        </w:rPr>
        <w:tab/>
        <w:t>отношение</w:t>
      </w:r>
      <w:r>
        <w:rPr>
          <w:lang w:val="ru-RU"/>
        </w:rPr>
        <w:tab/>
        <w:t>к</w:t>
      </w:r>
      <w:r>
        <w:rPr>
          <w:lang w:val="ru-RU"/>
        </w:rPr>
        <w:tab/>
      </w:r>
      <w:r>
        <w:rPr>
          <w:spacing w:val="-2"/>
          <w:lang w:val="ru-RU"/>
        </w:rPr>
        <w:t>собеседнику,</w:t>
      </w:r>
      <w:r>
        <w:rPr>
          <w:spacing w:val="-57"/>
          <w:lang w:val="ru-RU"/>
        </w:rPr>
        <w:t xml:space="preserve"> </w:t>
      </w:r>
      <w:r>
        <w:rPr>
          <w:lang w:val="ru-RU"/>
        </w:rPr>
        <w:t>соблюдать</w:t>
      </w:r>
      <w:r>
        <w:rPr>
          <w:spacing w:val="1"/>
          <w:lang w:val="ru-RU"/>
        </w:rPr>
        <w:t xml:space="preserve"> </w:t>
      </w:r>
      <w:r>
        <w:rPr>
          <w:lang w:val="ru-RU"/>
        </w:rPr>
        <w:t>в</w:t>
      </w:r>
      <w:r>
        <w:rPr>
          <w:spacing w:val="2"/>
          <w:lang w:val="ru-RU"/>
        </w:rPr>
        <w:t xml:space="preserve"> </w:t>
      </w:r>
      <w:r>
        <w:rPr>
          <w:lang w:val="ru-RU"/>
        </w:rPr>
        <w:t>процессе общения</w:t>
      </w:r>
      <w:r>
        <w:rPr>
          <w:spacing w:val="-4"/>
          <w:lang w:val="ru-RU"/>
        </w:rPr>
        <w:t xml:space="preserve"> </w:t>
      </w:r>
      <w:r>
        <w:rPr>
          <w:lang w:val="ru-RU"/>
        </w:rPr>
        <w:t>нормы</w:t>
      </w:r>
      <w:r>
        <w:rPr>
          <w:spacing w:val="-3"/>
          <w:lang w:val="ru-RU"/>
        </w:rPr>
        <w:t xml:space="preserve"> </w:t>
      </w:r>
      <w:r>
        <w:rPr>
          <w:lang w:val="ru-RU"/>
        </w:rPr>
        <w:t>речевого</w:t>
      </w:r>
      <w:r>
        <w:rPr>
          <w:spacing w:val="1"/>
          <w:lang w:val="ru-RU"/>
        </w:rPr>
        <w:t xml:space="preserve"> </w:t>
      </w:r>
      <w:r>
        <w:rPr>
          <w:lang w:val="ru-RU"/>
        </w:rPr>
        <w:t>этикета;</w:t>
      </w:r>
    </w:p>
    <w:p w:rsidR="00C8663B" w:rsidRPr="00C8663B" w:rsidRDefault="003A1872" w:rsidP="00C8663B">
      <w:pPr>
        <w:widowControl w:val="0"/>
        <w:autoSpaceDE w:val="0"/>
        <w:autoSpaceDN w:val="0"/>
        <w:ind w:left="105"/>
        <w:rPr>
          <w:spacing w:val="-57"/>
          <w:lang w:val="ru-RU"/>
        </w:rPr>
      </w:pPr>
      <w:r>
        <w:rPr>
          <w:lang w:val="ru-RU"/>
        </w:rPr>
        <w:t xml:space="preserve">        </w:t>
      </w:r>
      <w:r w:rsidRPr="00C8663B">
        <w:rPr>
          <w:lang w:val="ru-RU"/>
        </w:rPr>
        <w:t>соблюдать правила ведения диалога;</w:t>
      </w:r>
    </w:p>
    <w:p w:rsidR="00C8663B" w:rsidRPr="00C8663B" w:rsidRDefault="003A1872" w:rsidP="00C8663B">
      <w:pPr>
        <w:widowControl w:val="0"/>
        <w:autoSpaceDE w:val="0"/>
        <w:autoSpaceDN w:val="0"/>
        <w:ind w:left="105"/>
        <w:rPr>
          <w:lang w:val="ru-RU"/>
        </w:rPr>
      </w:pPr>
      <w:r>
        <w:rPr>
          <w:lang w:val="ru-RU"/>
        </w:rPr>
        <w:t xml:space="preserve">        </w:t>
      </w:r>
      <w:r w:rsidRPr="00C8663B">
        <w:rPr>
          <w:lang w:val="ru-RU"/>
        </w:rPr>
        <w:t>воспринимать</w:t>
      </w:r>
      <w:r w:rsidRPr="00C8663B">
        <w:rPr>
          <w:spacing w:val="-1"/>
          <w:lang w:val="ru-RU"/>
        </w:rPr>
        <w:t xml:space="preserve"> </w:t>
      </w:r>
      <w:r w:rsidRPr="00C8663B">
        <w:rPr>
          <w:lang w:val="ru-RU"/>
        </w:rPr>
        <w:t>разные</w:t>
      </w:r>
      <w:r w:rsidRPr="00C8663B">
        <w:rPr>
          <w:spacing w:val="-2"/>
          <w:lang w:val="ru-RU"/>
        </w:rPr>
        <w:t xml:space="preserve"> </w:t>
      </w:r>
      <w:r w:rsidRPr="00C8663B">
        <w:rPr>
          <w:lang w:val="ru-RU"/>
        </w:rPr>
        <w:t>точки</w:t>
      </w:r>
      <w:r w:rsidRPr="00C8663B">
        <w:rPr>
          <w:spacing w:val="-4"/>
          <w:lang w:val="ru-RU"/>
        </w:rPr>
        <w:t xml:space="preserve"> </w:t>
      </w:r>
      <w:r w:rsidRPr="00C8663B">
        <w:rPr>
          <w:lang w:val="ru-RU"/>
        </w:rPr>
        <w:t>зрения;</w:t>
      </w:r>
    </w:p>
    <w:p w:rsidR="00C8663B" w:rsidRPr="00C8663B" w:rsidRDefault="003A1872" w:rsidP="00C8663B">
      <w:pPr>
        <w:widowControl w:val="0"/>
        <w:autoSpaceDE w:val="0"/>
        <w:autoSpaceDN w:val="0"/>
        <w:ind w:left="105"/>
        <w:rPr>
          <w:lang w:val="ru-RU"/>
        </w:rPr>
      </w:pPr>
      <w:r>
        <w:rPr>
          <w:lang w:val="ru-RU"/>
        </w:rPr>
        <w:t xml:space="preserve">        </w:t>
      </w:r>
      <w:r w:rsidRPr="00C8663B">
        <w:rPr>
          <w:lang w:val="ru-RU"/>
        </w:rPr>
        <w:t>в</w:t>
      </w:r>
      <w:r w:rsidRPr="00C8663B">
        <w:rPr>
          <w:spacing w:val="40"/>
          <w:lang w:val="ru-RU"/>
        </w:rPr>
        <w:t xml:space="preserve"> </w:t>
      </w:r>
      <w:r w:rsidRPr="00C8663B">
        <w:rPr>
          <w:lang w:val="ru-RU"/>
        </w:rPr>
        <w:t>процессе</w:t>
      </w:r>
      <w:r w:rsidRPr="00C8663B">
        <w:rPr>
          <w:spacing w:val="38"/>
          <w:lang w:val="ru-RU"/>
        </w:rPr>
        <w:t xml:space="preserve"> </w:t>
      </w:r>
      <w:r w:rsidRPr="00C8663B">
        <w:rPr>
          <w:lang w:val="ru-RU"/>
        </w:rPr>
        <w:t>учебного</w:t>
      </w:r>
      <w:r w:rsidRPr="00C8663B">
        <w:rPr>
          <w:spacing w:val="43"/>
          <w:lang w:val="ru-RU"/>
        </w:rPr>
        <w:t xml:space="preserve"> </w:t>
      </w:r>
      <w:r w:rsidRPr="00C8663B">
        <w:rPr>
          <w:lang w:val="ru-RU"/>
        </w:rPr>
        <w:t>диалога</w:t>
      </w:r>
      <w:r w:rsidRPr="00C8663B">
        <w:rPr>
          <w:spacing w:val="33"/>
          <w:lang w:val="ru-RU"/>
        </w:rPr>
        <w:t xml:space="preserve"> </w:t>
      </w:r>
      <w:r w:rsidRPr="00C8663B">
        <w:rPr>
          <w:lang w:val="ru-RU"/>
        </w:rPr>
        <w:t>отвечать</w:t>
      </w:r>
      <w:r w:rsidRPr="00C8663B">
        <w:rPr>
          <w:spacing w:val="42"/>
          <w:lang w:val="ru-RU"/>
        </w:rPr>
        <w:t xml:space="preserve"> </w:t>
      </w:r>
      <w:r w:rsidRPr="00C8663B">
        <w:rPr>
          <w:lang w:val="ru-RU"/>
        </w:rPr>
        <w:t>на</w:t>
      </w:r>
      <w:r w:rsidRPr="00C8663B">
        <w:rPr>
          <w:spacing w:val="33"/>
          <w:lang w:val="ru-RU"/>
        </w:rPr>
        <w:t xml:space="preserve"> </w:t>
      </w:r>
      <w:r w:rsidRPr="00C8663B">
        <w:rPr>
          <w:lang w:val="ru-RU"/>
        </w:rPr>
        <w:t>вопросы</w:t>
      </w:r>
      <w:r w:rsidRPr="00C8663B">
        <w:rPr>
          <w:spacing w:val="36"/>
          <w:lang w:val="ru-RU"/>
        </w:rPr>
        <w:t xml:space="preserve"> </w:t>
      </w:r>
      <w:r w:rsidRPr="00C8663B">
        <w:rPr>
          <w:lang w:val="ru-RU"/>
        </w:rPr>
        <w:t>по</w:t>
      </w:r>
      <w:r w:rsidRPr="00C8663B">
        <w:rPr>
          <w:spacing w:val="-57"/>
          <w:lang w:val="ru-RU"/>
        </w:rPr>
        <w:t xml:space="preserve"> </w:t>
      </w:r>
      <w:r w:rsidRPr="00C8663B">
        <w:rPr>
          <w:lang w:val="ru-RU"/>
        </w:rPr>
        <w:t>изученному</w:t>
      </w:r>
      <w:r w:rsidRPr="00C8663B">
        <w:rPr>
          <w:spacing w:val="-9"/>
          <w:lang w:val="ru-RU"/>
        </w:rPr>
        <w:t xml:space="preserve"> </w:t>
      </w:r>
      <w:r w:rsidRPr="00C8663B">
        <w:rPr>
          <w:lang w:val="ru-RU"/>
        </w:rPr>
        <w:t>материалу;</w:t>
      </w:r>
    </w:p>
    <w:p w:rsidR="00C8663B" w:rsidRDefault="003A1872" w:rsidP="00C8663B">
      <w:pPr>
        <w:widowControl w:val="0"/>
        <w:autoSpaceDE w:val="0"/>
        <w:autoSpaceDN w:val="0"/>
        <w:spacing w:line="237" w:lineRule="auto"/>
        <w:ind w:left="101" w:firstLine="542"/>
        <w:rPr>
          <w:lang w:val="ru-RU"/>
        </w:rPr>
      </w:pPr>
      <w:r>
        <w:rPr>
          <w:lang w:val="ru-RU"/>
        </w:rPr>
        <w:t>строить</w:t>
      </w:r>
      <w:r>
        <w:rPr>
          <w:spacing w:val="51"/>
          <w:lang w:val="ru-RU"/>
        </w:rPr>
        <w:t xml:space="preserve"> </w:t>
      </w:r>
      <w:r>
        <w:rPr>
          <w:lang w:val="ru-RU"/>
        </w:rPr>
        <w:t>устное</w:t>
      </w:r>
      <w:r>
        <w:rPr>
          <w:spacing w:val="54"/>
          <w:lang w:val="ru-RU"/>
        </w:rPr>
        <w:t xml:space="preserve"> </w:t>
      </w:r>
      <w:r>
        <w:rPr>
          <w:lang w:val="ru-RU"/>
        </w:rPr>
        <w:t>речевое</w:t>
      </w:r>
      <w:r>
        <w:rPr>
          <w:spacing w:val="49"/>
          <w:lang w:val="ru-RU"/>
        </w:rPr>
        <w:t xml:space="preserve"> </w:t>
      </w:r>
      <w:r>
        <w:rPr>
          <w:lang w:val="ru-RU"/>
        </w:rPr>
        <w:t>высказывание</w:t>
      </w:r>
      <w:r>
        <w:rPr>
          <w:spacing w:val="49"/>
          <w:lang w:val="ru-RU"/>
        </w:rPr>
        <w:t xml:space="preserve"> </w:t>
      </w:r>
      <w:r>
        <w:rPr>
          <w:lang w:val="ru-RU"/>
        </w:rPr>
        <w:t>об</w:t>
      </w:r>
      <w:r>
        <w:rPr>
          <w:spacing w:val="43"/>
          <w:lang w:val="ru-RU"/>
        </w:rPr>
        <w:t xml:space="preserve"> </w:t>
      </w:r>
      <w:r>
        <w:rPr>
          <w:lang w:val="ru-RU"/>
        </w:rPr>
        <w:t>обозначении</w:t>
      </w:r>
      <w:r>
        <w:rPr>
          <w:spacing w:val="-57"/>
          <w:lang w:val="ru-RU"/>
        </w:rPr>
        <w:t xml:space="preserve"> </w:t>
      </w:r>
      <w:r>
        <w:rPr>
          <w:lang w:val="ru-RU"/>
        </w:rPr>
        <w:t>звуков</w:t>
      </w:r>
      <w:r>
        <w:rPr>
          <w:spacing w:val="1"/>
          <w:lang w:val="ru-RU"/>
        </w:rPr>
        <w:t xml:space="preserve"> </w:t>
      </w:r>
      <w:r>
        <w:rPr>
          <w:lang w:val="ru-RU"/>
        </w:rPr>
        <w:t>буквами;</w:t>
      </w:r>
      <w:r>
        <w:rPr>
          <w:spacing w:val="-4"/>
          <w:lang w:val="ru-RU"/>
        </w:rPr>
        <w:t xml:space="preserve"> </w:t>
      </w:r>
      <w:r>
        <w:rPr>
          <w:lang w:val="ru-RU"/>
        </w:rPr>
        <w:t>о</w:t>
      </w:r>
      <w:r>
        <w:rPr>
          <w:spacing w:val="1"/>
          <w:lang w:val="ru-RU"/>
        </w:rPr>
        <w:t xml:space="preserve"> </w:t>
      </w:r>
      <w:r>
        <w:rPr>
          <w:lang w:val="ru-RU"/>
        </w:rPr>
        <w:t>звуковом</w:t>
      </w:r>
      <w:r>
        <w:rPr>
          <w:spacing w:val="2"/>
          <w:lang w:val="ru-RU"/>
        </w:rPr>
        <w:t xml:space="preserve"> </w:t>
      </w:r>
      <w:r>
        <w:rPr>
          <w:lang w:val="ru-RU"/>
        </w:rPr>
        <w:t>и</w:t>
      </w:r>
      <w:r>
        <w:rPr>
          <w:spacing w:val="-3"/>
          <w:lang w:val="ru-RU"/>
        </w:rPr>
        <w:t xml:space="preserve"> </w:t>
      </w:r>
      <w:r>
        <w:rPr>
          <w:lang w:val="ru-RU"/>
        </w:rPr>
        <w:t>буквенном</w:t>
      </w:r>
      <w:r>
        <w:rPr>
          <w:spacing w:val="-2"/>
          <w:lang w:val="ru-RU"/>
        </w:rPr>
        <w:t xml:space="preserve"> </w:t>
      </w:r>
      <w:r>
        <w:rPr>
          <w:lang w:val="ru-RU"/>
        </w:rPr>
        <w:t>составе</w:t>
      </w:r>
      <w:r>
        <w:rPr>
          <w:spacing w:val="-1"/>
          <w:lang w:val="ru-RU"/>
        </w:rPr>
        <w:t xml:space="preserve"> </w:t>
      </w:r>
      <w:r>
        <w:rPr>
          <w:lang w:val="ru-RU"/>
        </w:rPr>
        <w:t>слова.</w:t>
      </w:r>
    </w:p>
    <w:p w:rsidR="00C8663B" w:rsidRDefault="00C8663B" w:rsidP="00C8663B">
      <w:pPr>
        <w:widowControl w:val="0"/>
        <w:autoSpaceDE w:val="0"/>
        <w:autoSpaceDN w:val="0"/>
        <w:spacing w:before="2"/>
        <w:rPr>
          <w:sz w:val="21"/>
          <w:lang w:val="ru-RU"/>
        </w:rPr>
      </w:pPr>
    </w:p>
    <w:p w:rsidR="00C8663B" w:rsidRPr="00C8663B" w:rsidRDefault="003A1872" w:rsidP="000E5782">
      <w:pPr>
        <w:pStyle w:val="a3"/>
        <w:numPr>
          <w:ilvl w:val="1"/>
          <w:numId w:val="13"/>
        </w:numPr>
        <w:tabs>
          <w:tab w:val="left" w:pos="1418"/>
        </w:tabs>
        <w:ind w:right="270" w:firstLine="542"/>
        <w:rPr>
          <w:sz w:val="24"/>
        </w:rPr>
      </w:pPr>
      <w:r>
        <w:rPr>
          <w:sz w:val="24"/>
        </w:rPr>
        <w:t>Самоорганизация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1"/>
          <w:sz w:val="24"/>
        </w:rPr>
        <w:t xml:space="preserve"> </w:t>
      </w:r>
      <w:r>
        <w:rPr>
          <w:sz w:val="24"/>
        </w:rPr>
        <w:t xml:space="preserve">универсальных учебных действий </w:t>
      </w:r>
      <w:r>
        <w:rPr>
          <w:sz w:val="24"/>
        </w:rPr>
        <w:t>способствует формированию</w:t>
      </w:r>
      <w:r>
        <w:rPr>
          <w:spacing w:val="1"/>
          <w:sz w:val="24"/>
        </w:rPr>
        <w:t xml:space="preserve"> </w:t>
      </w:r>
      <w:r>
        <w:rPr>
          <w:sz w:val="24"/>
        </w:rPr>
        <w:t>умений:</w:t>
      </w:r>
    </w:p>
    <w:p w:rsidR="00C8663B" w:rsidRPr="00C8663B" w:rsidRDefault="003A1872" w:rsidP="00C8663B">
      <w:pPr>
        <w:widowControl w:val="0"/>
        <w:autoSpaceDE w:val="0"/>
        <w:autoSpaceDN w:val="0"/>
        <w:spacing w:before="1" w:line="242" w:lineRule="auto"/>
        <w:ind w:left="101" w:firstLine="542"/>
        <w:rPr>
          <w:lang w:val="ru-RU"/>
        </w:rPr>
      </w:pPr>
      <w:r>
        <w:rPr>
          <w:lang w:val="ru-RU"/>
        </w:rPr>
        <w:t>определять</w:t>
      </w:r>
      <w:r>
        <w:rPr>
          <w:spacing w:val="55"/>
          <w:lang w:val="ru-RU"/>
        </w:rPr>
        <w:t xml:space="preserve"> </w:t>
      </w:r>
      <w:r>
        <w:rPr>
          <w:lang w:val="ru-RU"/>
        </w:rPr>
        <w:t>последовательность</w:t>
      </w:r>
      <w:r>
        <w:rPr>
          <w:spacing w:val="51"/>
          <w:lang w:val="ru-RU"/>
        </w:rPr>
        <w:t xml:space="preserve"> </w:t>
      </w:r>
      <w:r>
        <w:rPr>
          <w:lang w:val="ru-RU"/>
        </w:rPr>
        <w:t>учебных</w:t>
      </w:r>
      <w:r>
        <w:rPr>
          <w:spacing w:val="49"/>
          <w:lang w:val="ru-RU"/>
        </w:rPr>
        <w:t xml:space="preserve"> </w:t>
      </w:r>
      <w:r>
        <w:rPr>
          <w:lang w:val="ru-RU"/>
        </w:rPr>
        <w:t>операций</w:t>
      </w:r>
      <w:r>
        <w:rPr>
          <w:spacing w:val="55"/>
          <w:lang w:val="ru-RU"/>
        </w:rPr>
        <w:t xml:space="preserve"> </w:t>
      </w:r>
      <w:r>
        <w:rPr>
          <w:lang w:val="ru-RU"/>
        </w:rPr>
        <w:t>при</w:t>
      </w:r>
      <w:r>
        <w:rPr>
          <w:spacing w:val="-57"/>
          <w:lang w:val="ru-RU"/>
        </w:rPr>
        <w:t xml:space="preserve"> </w:t>
      </w:r>
      <w:r>
        <w:rPr>
          <w:lang w:val="ru-RU"/>
        </w:rPr>
        <w:t>проведении</w:t>
      </w:r>
      <w:r>
        <w:rPr>
          <w:spacing w:val="2"/>
          <w:lang w:val="ru-RU"/>
        </w:rPr>
        <w:t xml:space="preserve"> </w:t>
      </w:r>
      <w:r>
        <w:rPr>
          <w:lang w:val="ru-RU"/>
        </w:rPr>
        <w:t>звукового</w:t>
      </w:r>
      <w:r>
        <w:rPr>
          <w:spacing w:val="2"/>
          <w:lang w:val="ru-RU"/>
        </w:rPr>
        <w:t xml:space="preserve"> </w:t>
      </w:r>
      <w:r>
        <w:rPr>
          <w:lang w:val="ru-RU"/>
        </w:rPr>
        <w:t>анализа</w:t>
      </w:r>
      <w:r>
        <w:rPr>
          <w:spacing w:val="-4"/>
          <w:lang w:val="ru-RU"/>
        </w:rPr>
        <w:t xml:space="preserve"> </w:t>
      </w:r>
      <w:r>
        <w:rPr>
          <w:lang w:val="ru-RU"/>
        </w:rPr>
        <w:t>слова;</w:t>
      </w:r>
    </w:p>
    <w:p w:rsidR="00C8663B" w:rsidRPr="00C8663B" w:rsidRDefault="003A1872" w:rsidP="00C8663B">
      <w:pPr>
        <w:widowControl w:val="0"/>
        <w:autoSpaceDE w:val="0"/>
        <w:autoSpaceDN w:val="0"/>
        <w:spacing w:line="242" w:lineRule="auto"/>
        <w:ind w:left="101" w:firstLine="542"/>
        <w:rPr>
          <w:lang w:val="ru-RU"/>
        </w:rPr>
      </w:pPr>
      <w:r>
        <w:rPr>
          <w:lang w:val="ru-RU"/>
        </w:rPr>
        <w:t>определять</w:t>
      </w:r>
      <w:r>
        <w:rPr>
          <w:spacing w:val="55"/>
          <w:lang w:val="ru-RU"/>
        </w:rPr>
        <w:t xml:space="preserve"> </w:t>
      </w:r>
      <w:r>
        <w:rPr>
          <w:lang w:val="ru-RU"/>
        </w:rPr>
        <w:t>последовательность</w:t>
      </w:r>
      <w:r>
        <w:rPr>
          <w:spacing w:val="51"/>
          <w:lang w:val="ru-RU"/>
        </w:rPr>
        <w:t xml:space="preserve"> </w:t>
      </w:r>
      <w:r>
        <w:rPr>
          <w:lang w:val="ru-RU"/>
        </w:rPr>
        <w:t>учебных</w:t>
      </w:r>
      <w:r>
        <w:rPr>
          <w:spacing w:val="49"/>
          <w:lang w:val="ru-RU"/>
        </w:rPr>
        <w:t xml:space="preserve"> </w:t>
      </w:r>
      <w:r>
        <w:rPr>
          <w:lang w:val="ru-RU"/>
        </w:rPr>
        <w:t>операций</w:t>
      </w:r>
      <w:r>
        <w:rPr>
          <w:spacing w:val="55"/>
          <w:lang w:val="ru-RU"/>
        </w:rPr>
        <w:t xml:space="preserve"> </w:t>
      </w:r>
      <w:r>
        <w:rPr>
          <w:lang w:val="ru-RU"/>
        </w:rPr>
        <w:t>при</w:t>
      </w:r>
      <w:r>
        <w:rPr>
          <w:spacing w:val="-57"/>
          <w:lang w:val="ru-RU"/>
        </w:rPr>
        <w:t xml:space="preserve"> </w:t>
      </w:r>
      <w:r>
        <w:rPr>
          <w:lang w:val="ru-RU"/>
        </w:rPr>
        <w:t>списывании;</w:t>
      </w:r>
    </w:p>
    <w:p w:rsidR="00C8663B" w:rsidRDefault="003A1872" w:rsidP="00C8663B">
      <w:pPr>
        <w:widowControl w:val="0"/>
        <w:autoSpaceDE w:val="0"/>
        <w:autoSpaceDN w:val="0"/>
        <w:ind w:left="101" w:right="278" w:firstLine="542"/>
        <w:jc w:val="both"/>
        <w:rPr>
          <w:lang w:val="ru-RU"/>
        </w:rPr>
      </w:pPr>
      <w:r>
        <w:rPr>
          <w:lang w:val="ru-RU"/>
        </w:rPr>
        <w:t>удерживать</w:t>
      </w:r>
      <w:r>
        <w:rPr>
          <w:spacing w:val="1"/>
          <w:lang w:val="ru-RU"/>
        </w:rPr>
        <w:t xml:space="preserve"> </w:t>
      </w:r>
      <w:r>
        <w:rPr>
          <w:lang w:val="ru-RU"/>
        </w:rPr>
        <w:t>учебную</w:t>
      </w:r>
      <w:r>
        <w:rPr>
          <w:spacing w:val="1"/>
          <w:lang w:val="ru-RU"/>
        </w:rPr>
        <w:t xml:space="preserve"> </w:t>
      </w:r>
      <w:r>
        <w:rPr>
          <w:lang w:val="ru-RU"/>
        </w:rPr>
        <w:t>задачу</w:t>
      </w:r>
      <w:r>
        <w:rPr>
          <w:spacing w:val="1"/>
          <w:lang w:val="ru-RU"/>
        </w:rPr>
        <w:t xml:space="preserve"> </w:t>
      </w:r>
      <w:r>
        <w:rPr>
          <w:lang w:val="ru-RU"/>
        </w:rPr>
        <w:t>при</w:t>
      </w:r>
      <w:r>
        <w:rPr>
          <w:spacing w:val="1"/>
          <w:lang w:val="ru-RU"/>
        </w:rPr>
        <w:t xml:space="preserve"> </w:t>
      </w:r>
      <w:r>
        <w:rPr>
          <w:lang w:val="ru-RU"/>
        </w:rPr>
        <w:t>проведении</w:t>
      </w:r>
      <w:r>
        <w:rPr>
          <w:spacing w:val="1"/>
          <w:lang w:val="ru-RU"/>
        </w:rPr>
        <w:t xml:space="preserve"> </w:t>
      </w:r>
      <w:r>
        <w:rPr>
          <w:lang w:val="ru-RU"/>
        </w:rPr>
        <w:t>звукового</w:t>
      </w:r>
      <w:r>
        <w:rPr>
          <w:spacing w:val="1"/>
          <w:lang w:val="ru-RU"/>
        </w:rPr>
        <w:t xml:space="preserve"> </w:t>
      </w:r>
      <w:r>
        <w:rPr>
          <w:lang w:val="ru-RU"/>
        </w:rPr>
        <w:t>анализа,</w:t>
      </w:r>
      <w:r>
        <w:rPr>
          <w:spacing w:val="1"/>
          <w:lang w:val="ru-RU"/>
        </w:rPr>
        <w:t xml:space="preserve"> </w:t>
      </w:r>
      <w:r>
        <w:rPr>
          <w:lang w:val="ru-RU"/>
        </w:rPr>
        <w:t>при</w:t>
      </w:r>
      <w:r>
        <w:rPr>
          <w:spacing w:val="1"/>
          <w:lang w:val="ru-RU"/>
        </w:rPr>
        <w:t xml:space="preserve"> </w:t>
      </w:r>
      <w:r>
        <w:rPr>
          <w:lang w:val="ru-RU"/>
        </w:rPr>
        <w:t>обозначении</w:t>
      </w:r>
      <w:r>
        <w:rPr>
          <w:spacing w:val="1"/>
          <w:lang w:val="ru-RU"/>
        </w:rPr>
        <w:t xml:space="preserve"> </w:t>
      </w:r>
      <w:r>
        <w:rPr>
          <w:lang w:val="ru-RU"/>
        </w:rPr>
        <w:t>звуков</w:t>
      </w:r>
      <w:r>
        <w:rPr>
          <w:spacing w:val="1"/>
          <w:lang w:val="ru-RU"/>
        </w:rPr>
        <w:t xml:space="preserve"> </w:t>
      </w:r>
      <w:r>
        <w:rPr>
          <w:lang w:val="ru-RU"/>
        </w:rPr>
        <w:t>буквами,</w:t>
      </w:r>
      <w:r>
        <w:rPr>
          <w:spacing w:val="1"/>
          <w:lang w:val="ru-RU"/>
        </w:rPr>
        <w:t xml:space="preserve"> </w:t>
      </w:r>
      <w:r>
        <w:rPr>
          <w:lang w:val="ru-RU"/>
        </w:rPr>
        <w:t>при</w:t>
      </w:r>
      <w:r>
        <w:rPr>
          <w:spacing w:val="1"/>
          <w:lang w:val="ru-RU"/>
        </w:rPr>
        <w:t xml:space="preserve"> </w:t>
      </w:r>
      <w:r>
        <w:rPr>
          <w:lang w:val="ru-RU"/>
        </w:rPr>
        <w:t>списывании</w:t>
      </w:r>
      <w:r>
        <w:rPr>
          <w:spacing w:val="1"/>
          <w:lang w:val="ru-RU"/>
        </w:rPr>
        <w:t xml:space="preserve"> </w:t>
      </w:r>
      <w:r>
        <w:rPr>
          <w:lang w:val="ru-RU"/>
        </w:rPr>
        <w:lastRenderedPageBreak/>
        <w:t>текста, при письме под диктовку: применять отрабатываемый</w:t>
      </w:r>
      <w:r>
        <w:rPr>
          <w:spacing w:val="1"/>
          <w:lang w:val="ru-RU"/>
        </w:rPr>
        <w:t xml:space="preserve"> </w:t>
      </w:r>
      <w:r>
        <w:rPr>
          <w:lang w:val="ru-RU"/>
        </w:rPr>
        <w:t>способ</w:t>
      </w:r>
      <w:r>
        <w:rPr>
          <w:spacing w:val="-1"/>
          <w:lang w:val="ru-RU"/>
        </w:rPr>
        <w:t xml:space="preserve"> </w:t>
      </w:r>
      <w:r>
        <w:rPr>
          <w:lang w:val="ru-RU"/>
        </w:rPr>
        <w:t>действия,</w:t>
      </w:r>
      <w:r>
        <w:rPr>
          <w:spacing w:val="3"/>
          <w:lang w:val="ru-RU"/>
        </w:rPr>
        <w:t xml:space="preserve"> </w:t>
      </w:r>
      <w:r>
        <w:rPr>
          <w:lang w:val="ru-RU"/>
        </w:rPr>
        <w:t>соотносить</w:t>
      </w:r>
      <w:r>
        <w:rPr>
          <w:spacing w:val="-2"/>
          <w:lang w:val="ru-RU"/>
        </w:rPr>
        <w:t xml:space="preserve"> </w:t>
      </w:r>
      <w:r>
        <w:rPr>
          <w:lang w:val="ru-RU"/>
        </w:rPr>
        <w:t>цель</w:t>
      </w:r>
      <w:r>
        <w:rPr>
          <w:spacing w:val="3"/>
          <w:lang w:val="ru-RU"/>
        </w:rPr>
        <w:t xml:space="preserve"> </w:t>
      </w:r>
      <w:r>
        <w:rPr>
          <w:lang w:val="ru-RU"/>
        </w:rPr>
        <w:t>и</w:t>
      </w:r>
      <w:r>
        <w:rPr>
          <w:spacing w:val="-3"/>
          <w:lang w:val="ru-RU"/>
        </w:rPr>
        <w:t xml:space="preserve"> </w:t>
      </w:r>
      <w:r>
        <w:rPr>
          <w:lang w:val="ru-RU"/>
        </w:rPr>
        <w:t>результат.</w:t>
      </w:r>
    </w:p>
    <w:p w:rsidR="00C8663B" w:rsidRDefault="00C8663B" w:rsidP="00C8663B">
      <w:pPr>
        <w:widowControl w:val="0"/>
        <w:autoSpaceDE w:val="0"/>
        <w:autoSpaceDN w:val="0"/>
        <w:rPr>
          <w:sz w:val="22"/>
          <w:szCs w:val="22"/>
          <w:lang w:val="ru-RU"/>
        </w:rPr>
      </w:pPr>
    </w:p>
    <w:p w:rsidR="00C8663B" w:rsidRPr="00C8663B" w:rsidRDefault="003A1872" w:rsidP="000E5782">
      <w:pPr>
        <w:pStyle w:val="a3"/>
        <w:numPr>
          <w:ilvl w:val="1"/>
          <w:numId w:val="14"/>
        </w:numPr>
        <w:tabs>
          <w:tab w:val="left" w:pos="1043"/>
        </w:tabs>
        <w:spacing w:before="72" w:line="242" w:lineRule="auto"/>
        <w:ind w:right="273" w:firstLine="542"/>
        <w:rPr>
          <w:sz w:val="24"/>
        </w:rPr>
      </w:pPr>
      <w:r>
        <w:rPr>
          <w:sz w:val="24"/>
        </w:rPr>
        <w:t>Самоконтроль</w:t>
      </w:r>
      <w:r>
        <w:rPr>
          <w:spacing w:val="24"/>
          <w:sz w:val="24"/>
        </w:rPr>
        <w:t xml:space="preserve"> </w:t>
      </w:r>
      <w:r>
        <w:rPr>
          <w:sz w:val="24"/>
        </w:rPr>
        <w:t>как</w:t>
      </w:r>
      <w:r>
        <w:rPr>
          <w:spacing w:val="27"/>
          <w:sz w:val="24"/>
        </w:rPr>
        <w:t xml:space="preserve"> </w:t>
      </w:r>
      <w:r>
        <w:rPr>
          <w:sz w:val="24"/>
        </w:rPr>
        <w:t>часть</w:t>
      </w:r>
      <w:r>
        <w:rPr>
          <w:spacing w:val="30"/>
          <w:sz w:val="24"/>
        </w:rPr>
        <w:t xml:space="preserve"> </w:t>
      </w:r>
      <w:r>
        <w:rPr>
          <w:sz w:val="24"/>
        </w:rPr>
        <w:t>регулятивных</w:t>
      </w:r>
      <w:r>
        <w:rPr>
          <w:spacing w:val="27"/>
          <w:sz w:val="24"/>
        </w:rPr>
        <w:t xml:space="preserve"> </w:t>
      </w:r>
      <w:r>
        <w:rPr>
          <w:sz w:val="24"/>
        </w:rPr>
        <w:t>универсальных</w:t>
      </w:r>
      <w:r>
        <w:rPr>
          <w:spacing w:val="-57"/>
          <w:sz w:val="24"/>
        </w:rPr>
        <w:t xml:space="preserve"> </w:t>
      </w:r>
      <w:r>
        <w:rPr>
          <w:sz w:val="24"/>
        </w:rPr>
        <w:t>учебных</w:t>
      </w:r>
      <w:r>
        <w:rPr>
          <w:spacing w:val="-5"/>
          <w:sz w:val="24"/>
        </w:rPr>
        <w:t xml:space="preserve"> </w:t>
      </w:r>
      <w:r>
        <w:rPr>
          <w:sz w:val="24"/>
        </w:rPr>
        <w:t>действий</w:t>
      </w:r>
      <w:r>
        <w:rPr>
          <w:spacing w:val="1"/>
          <w:sz w:val="24"/>
        </w:rPr>
        <w:t xml:space="preserve"> </w:t>
      </w:r>
      <w:r>
        <w:rPr>
          <w:sz w:val="24"/>
        </w:rPr>
        <w:t>способствует формированию</w:t>
      </w:r>
      <w:r>
        <w:rPr>
          <w:spacing w:val="3"/>
          <w:sz w:val="24"/>
        </w:rPr>
        <w:t xml:space="preserve"> </w:t>
      </w:r>
      <w:r>
        <w:rPr>
          <w:sz w:val="24"/>
        </w:rPr>
        <w:t>умений:</w:t>
      </w:r>
    </w:p>
    <w:p w:rsidR="00C8663B" w:rsidRPr="00C8663B" w:rsidRDefault="003A1872" w:rsidP="00C8663B">
      <w:pPr>
        <w:widowControl w:val="0"/>
        <w:autoSpaceDE w:val="0"/>
        <w:autoSpaceDN w:val="0"/>
        <w:spacing w:before="1"/>
        <w:ind w:left="101" w:right="269" w:firstLine="542"/>
        <w:jc w:val="both"/>
        <w:rPr>
          <w:lang w:val="ru-RU"/>
        </w:rPr>
      </w:pPr>
      <w:r>
        <w:rPr>
          <w:lang w:val="ru-RU"/>
        </w:rPr>
        <w:t>находить ошибку, допущенную при проведении звукового</w:t>
      </w:r>
      <w:r>
        <w:rPr>
          <w:spacing w:val="1"/>
          <w:lang w:val="ru-RU"/>
        </w:rPr>
        <w:t xml:space="preserve"> </w:t>
      </w:r>
      <w:r>
        <w:rPr>
          <w:lang w:val="ru-RU"/>
        </w:rPr>
        <w:t>анализа,</w:t>
      </w:r>
      <w:r>
        <w:rPr>
          <w:spacing w:val="1"/>
          <w:lang w:val="ru-RU"/>
        </w:rPr>
        <w:t xml:space="preserve"> </w:t>
      </w:r>
      <w:r>
        <w:rPr>
          <w:lang w:val="ru-RU"/>
        </w:rPr>
        <w:t>при</w:t>
      </w:r>
      <w:r>
        <w:rPr>
          <w:spacing w:val="1"/>
          <w:lang w:val="ru-RU"/>
        </w:rPr>
        <w:t xml:space="preserve"> </w:t>
      </w:r>
      <w:r>
        <w:rPr>
          <w:lang w:val="ru-RU"/>
        </w:rPr>
        <w:t>письме</w:t>
      </w:r>
      <w:r>
        <w:rPr>
          <w:spacing w:val="1"/>
          <w:lang w:val="ru-RU"/>
        </w:rPr>
        <w:t xml:space="preserve"> </w:t>
      </w:r>
      <w:r>
        <w:rPr>
          <w:lang w:val="ru-RU"/>
        </w:rPr>
        <w:t>под</w:t>
      </w:r>
      <w:r>
        <w:rPr>
          <w:spacing w:val="1"/>
          <w:lang w:val="ru-RU"/>
        </w:rPr>
        <w:t xml:space="preserve"> </w:t>
      </w:r>
      <w:r>
        <w:rPr>
          <w:lang w:val="ru-RU"/>
        </w:rPr>
        <w:t>диктовку</w:t>
      </w:r>
      <w:r>
        <w:rPr>
          <w:spacing w:val="1"/>
          <w:lang w:val="ru-RU"/>
        </w:rPr>
        <w:t xml:space="preserve"> </w:t>
      </w:r>
      <w:r>
        <w:rPr>
          <w:lang w:val="ru-RU"/>
        </w:rPr>
        <w:t>или</w:t>
      </w:r>
      <w:r>
        <w:rPr>
          <w:spacing w:val="1"/>
          <w:lang w:val="ru-RU"/>
        </w:rPr>
        <w:t xml:space="preserve"> </w:t>
      </w:r>
      <w:r>
        <w:rPr>
          <w:lang w:val="ru-RU"/>
        </w:rPr>
        <w:t>списывании</w:t>
      </w:r>
      <w:r>
        <w:rPr>
          <w:spacing w:val="1"/>
          <w:lang w:val="ru-RU"/>
        </w:rPr>
        <w:t xml:space="preserve"> </w:t>
      </w:r>
      <w:r>
        <w:rPr>
          <w:lang w:val="ru-RU"/>
        </w:rPr>
        <w:t>слов,</w:t>
      </w:r>
      <w:r>
        <w:rPr>
          <w:spacing w:val="1"/>
          <w:lang w:val="ru-RU"/>
        </w:rPr>
        <w:t xml:space="preserve"> </w:t>
      </w:r>
      <w:r>
        <w:rPr>
          <w:lang w:val="ru-RU"/>
        </w:rPr>
        <w:t>предложений,</w:t>
      </w:r>
      <w:r>
        <w:rPr>
          <w:spacing w:val="-3"/>
          <w:lang w:val="ru-RU"/>
        </w:rPr>
        <w:t xml:space="preserve"> </w:t>
      </w:r>
      <w:r>
        <w:rPr>
          <w:lang w:val="ru-RU"/>
        </w:rPr>
        <w:t>с</w:t>
      </w:r>
      <w:r>
        <w:rPr>
          <w:spacing w:val="-6"/>
          <w:lang w:val="ru-RU"/>
        </w:rPr>
        <w:t xml:space="preserve"> </w:t>
      </w:r>
      <w:r>
        <w:rPr>
          <w:lang w:val="ru-RU"/>
        </w:rPr>
        <w:t>опорой</w:t>
      </w:r>
      <w:r>
        <w:rPr>
          <w:spacing w:val="2"/>
          <w:lang w:val="ru-RU"/>
        </w:rPr>
        <w:t xml:space="preserve"> </w:t>
      </w:r>
      <w:r>
        <w:rPr>
          <w:lang w:val="ru-RU"/>
        </w:rPr>
        <w:t>на</w:t>
      </w:r>
      <w:r>
        <w:rPr>
          <w:spacing w:val="-6"/>
          <w:lang w:val="ru-RU"/>
        </w:rPr>
        <w:t xml:space="preserve"> </w:t>
      </w:r>
      <w:r>
        <w:rPr>
          <w:lang w:val="ru-RU"/>
        </w:rPr>
        <w:t>указание</w:t>
      </w:r>
      <w:r>
        <w:rPr>
          <w:spacing w:val="-1"/>
          <w:lang w:val="ru-RU"/>
        </w:rPr>
        <w:t xml:space="preserve"> </w:t>
      </w:r>
      <w:r>
        <w:rPr>
          <w:lang w:val="ru-RU"/>
        </w:rPr>
        <w:t>педагога</w:t>
      </w:r>
      <w:r>
        <w:rPr>
          <w:spacing w:val="-10"/>
          <w:lang w:val="ru-RU"/>
        </w:rPr>
        <w:t xml:space="preserve"> </w:t>
      </w:r>
      <w:r>
        <w:rPr>
          <w:lang w:val="ru-RU"/>
        </w:rPr>
        <w:t>о наличии</w:t>
      </w:r>
      <w:r>
        <w:rPr>
          <w:spacing w:val="-3"/>
          <w:lang w:val="ru-RU"/>
        </w:rPr>
        <w:t xml:space="preserve"> </w:t>
      </w:r>
      <w:r>
        <w:rPr>
          <w:lang w:val="ru-RU"/>
        </w:rPr>
        <w:t>ошибки;</w:t>
      </w:r>
    </w:p>
    <w:p w:rsidR="00C8663B" w:rsidRDefault="003A1872" w:rsidP="00C8663B">
      <w:pPr>
        <w:widowControl w:val="0"/>
        <w:autoSpaceDE w:val="0"/>
        <w:autoSpaceDN w:val="0"/>
        <w:spacing w:line="237" w:lineRule="auto"/>
        <w:ind w:left="101" w:right="287" w:firstLine="542"/>
        <w:jc w:val="both"/>
        <w:rPr>
          <w:lang w:val="ru-RU"/>
        </w:rPr>
      </w:pPr>
      <w:r>
        <w:rPr>
          <w:lang w:val="ru-RU"/>
        </w:rPr>
        <w:t>оценивать правильность написания букв, соединений букв,</w:t>
      </w:r>
      <w:r>
        <w:rPr>
          <w:spacing w:val="-57"/>
          <w:lang w:val="ru-RU"/>
        </w:rPr>
        <w:t xml:space="preserve"> </w:t>
      </w:r>
      <w:r>
        <w:rPr>
          <w:lang w:val="ru-RU"/>
        </w:rPr>
        <w:t>слов,</w:t>
      </w:r>
      <w:r>
        <w:rPr>
          <w:spacing w:val="-2"/>
          <w:lang w:val="ru-RU"/>
        </w:rPr>
        <w:t xml:space="preserve"> </w:t>
      </w:r>
      <w:r>
        <w:rPr>
          <w:lang w:val="ru-RU"/>
        </w:rPr>
        <w:t>предложений.</w:t>
      </w:r>
    </w:p>
    <w:p w:rsidR="00C8663B" w:rsidRDefault="00C8663B" w:rsidP="00C8663B">
      <w:pPr>
        <w:widowControl w:val="0"/>
        <w:autoSpaceDE w:val="0"/>
        <w:autoSpaceDN w:val="0"/>
        <w:spacing w:before="5"/>
        <w:rPr>
          <w:sz w:val="21"/>
          <w:lang w:val="ru-RU"/>
        </w:rPr>
      </w:pPr>
    </w:p>
    <w:p w:rsidR="00C8663B" w:rsidRPr="00C8663B" w:rsidRDefault="003A1872" w:rsidP="000E5782">
      <w:pPr>
        <w:pStyle w:val="a3"/>
        <w:numPr>
          <w:ilvl w:val="1"/>
          <w:numId w:val="14"/>
        </w:numPr>
        <w:tabs>
          <w:tab w:val="left" w:pos="1033"/>
        </w:tabs>
        <w:spacing w:line="237" w:lineRule="auto"/>
        <w:ind w:right="270" w:firstLine="542"/>
        <w:rPr>
          <w:sz w:val="24"/>
        </w:rPr>
      </w:pPr>
      <w:r>
        <w:rPr>
          <w:sz w:val="24"/>
        </w:rPr>
        <w:t>Совместная</w:t>
      </w:r>
      <w:r>
        <w:rPr>
          <w:spacing w:val="21"/>
          <w:sz w:val="24"/>
        </w:rPr>
        <w:t xml:space="preserve"> </w:t>
      </w:r>
      <w:r>
        <w:rPr>
          <w:sz w:val="24"/>
        </w:rPr>
        <w:t>деятельность</w:t>
      </w:r>
      <w:r>
        <w:rPr>
          <w:spacing w:val="18"/>
          <w:sz w:val="24"/>
        </w:rPr>
        <w:t xml:space="preserve"> </w:t>
      </w:r>
      <w:r>
        <w:rPr>
          <w:sz w:val="24"/>
        </w:rPr>
        <w:t>способствует</w:t>
      </w:r>
      <w:r>
        <w:rPr>
          <w:spacing w:val="21"/>
          <w:sz w:val="24"/>
        </w:rPr>
        <w:t xml:space="preserve"> </w:t>
      </w:r>
      <w:r>
        <w:rPr>
          <w:sz w:val="24"/>
        </w:rPr>
        <w:t>формированию</w:t>
      </w:r>
      <w:r>
        <w:rPr>
          <w:spacing w:val="-57"/>
          <w:sz w:val="24"/>
        </w:rPr>
        <w:t xml:space="preserve"> </w:t>
      </w:r>
      <w:r>
        <w:rPr>
          <w:sz w:val="24"/>
        </w:rPr>
        <w:t>умений:</w:t>
      </w:r>
    </w:p>
    <w:p w:rsidR="00C8663B" w:rsidRPr="00C8663B" w:rsidRDefault="003A1872" w:rsidP="00C8663B">
      <w:pPr>
        <w:widowControl w:val="0"/>
        <w:autoSpaceDE w:val="0"/>
        <w:autoSpaceDN w:val="0"/>
        <w:ind w:left="101" w:right="278" w:firstLine="542"/>
        <w:jc w:val="both"/>
        <w:rPr>
          <w:lang w:val="ru-RU"/>
        </w:rPr>
      </w:pPr>
      <w:r>
        <w:rPr>
          <w:lang w:val="ru-RU"/>
        </w:rPr>
        <w:t>принимать</w:t>
      </w:r>
      <w:r>
        <w:rPr>
          <w:spacing w:val="1"/>
          <w:lang w:val="ru-RU"/>
        </w:rPr>
        <w:t xml:space="preserve"> </w:t>
      </w:r>
      <w:r>
        <w:rPr>
          <w:lang w:val="ru-RU"/>
        </w:rPr>
        <w:t>цель</w:t>
      </w:r>
      <w:r>
        <w:rPr>
          <w:spacing w:val="1"/>
          <w:lang w:val="ru-RU"/>
        </w:rPr>
        <w:t xml:space="preserve"> </w:t>
      </w:r>
      <w:r>
        <w:rPr>
          <w:lang w:val="ru-RU"/>
        </w:rPr>
        <w:t>совместной</w:t>
      </w:r>
      <w:r>
        <w:rPr>
          <w:spacing w:val="1"/>
          <w:lang w:val="ru-RU"/>
        </w:rPr>
        <w:t xml:space="preserve"> </w:t>
      </w:r>
      <w:r>
        <w:rPr>
          <w:lang w:val="ru-RU"/>
        </w:rPr>
        <w:t>деятельности,</w:t>
      </w:r>
      <w:r>
        <w:rPr>
          <w:spacing w:val="1"/>
          <w:lang w:val="ru-RU"/>
        </w:rPr>
        <w:t xml:space="preserve"> </w:t>
      </w:r>
      <w:r>
        <w:rPr>
          <w:lang w:val="ru-RU"/>
        </w:rPr>
        <w:t>коллективно</w:t>
      </w:r>
      <w:r>
        <w:rPr>
          <w:spacing w:val="1"/>
          <w:lang w:val="ru-RU"/>
        </w:rPr>
        <w:t xml:space="preserve"> </w:t>
      </w:r>
      <w:r>
        <w:rPr>
          <w:lang w:val="ru-RU"/>
        </w:rPr>
        <w:t>строить план действий по ее достижению, распределять роли,</w:t>
      </w:r>
      <w:r>
        <w:rPr>
          <w:spacing w:val="1"/>
          <w:lang w:val="ru-RU"/>
        </w:rPr>
        <w:t xml:space="preserve"> </w:t>
      </w:r>
      <w:r>
        <w:rPr>
          <w:lang w:val="ru-RU"/>
        </w:rPr>
        <w:t>договариваться,</w:t>
      </w:r>
      <w:r>
        <w:rPr>
          <w:spacing w:val="1"/>
          <w:lang w:val="ru-RU"/>
        </w:rPr>
        <w:t xml:space="preserve"> </w:t>
      </w:r>
      <w:r>
        <w:rPr>
          <w:lang w:val="ru-RU"/>
        </w:rPr>
        <w:t>учитывать</w:t>
      </w:r>
      <w:r>
        <w:rPr>
          <w:spacing w:val="1"/>
          <w:lang w:val="ru-RU"/>
        </w:rPr>
        <w:t xml:space="preserve"> </w:t>
      </w:r>
      <w:r>
        <w:rPr>
          <w:lang w:val="ru-RU"/>
        </w:rPr>
        <w:t>интересы</w:t>
      </w:r>
      <w:r>
        <w:rPr>
          <w:spacing w:val="1"/>
          <w:lang w:val="ru-RU"/>
        </w:rPr>
        <w:t xml:space="preserve"> </w:t>
      </w:r>
      <w:r>
        <w:rPr>
          <w:lang w:val="ru-RU"/>
        </w:rPr>
        <w:t>и</w:t>
      </w:r>
      <w:r>
        <w:rPr>
          <w:spacing w:val="1"/>
          <w:lang w:val="ru-RU"/>
        </w:rPr>
        <w:t xml:space="preserve"> </w:t>
      </w:r>
      <w:r>
        <w:rPr>
          <w:lang w:val="ru-RU"/>
        </w:rPr>
        <w:t>мнения</w:t>
      </w:r>
      <w:r>
        <w:rPr>
          <w:spacing w:val="1"/>
          <w:lang w:val="ru-RU"/>
        </w:rPr>
        <w:t xml:space="preserve"> </w:t>
      </w:r>
      <w:r>
        <w:rPr>
          <w:lang w:val="ru-RU"/>
        </w:rPr>
        <w:t>участников</w:t>
      </w:r>
      <w:r>
        <w:rPr>
          <w:spacing w:val="-57"/>
          <w:lang w:val="ru-RU"/>
        </w:rPr>
        <w:t xml:space="preserve"> </w:t>
      </w:r>
      <w:r>
        <w:rPr>
          <w:lang w:val="ru-RU"/>
        </w:rPr>
        <w:t>совместной</w:t>
      </w:r>
      <w:r>
        <w:rPr>
          <w:spacing w:val="2"/>
          <w:lang w:val="ru-RU"/>
        </w:rPr>
        <w:t xml:space="preserve"> </w:t>
      </w:r>
      <w:r>
        <w:rPr>
          <w:lang w:val="ru-RU"/>
        </w:rPr>
        <w:t>работы;</w:t>
      </w:r>
    </w:p>
    <w:p w:rsidR="00C8663B" w:rsidRDefault="003A1872" w:rsidP="00C8663B">
      <w:pPr>
        <w:widowControl w:val="0"/>
        <w:autoSpaceDE w:val="0"/>
        <w:autoSpaceDN w:val="0"/>
        <w:ind w:left="644"/>
        <w:rPr>
          <w:lang w:val="ru-RU"/>
        </w:rPr>
      </w:pPr>
      <w:r>
        <w:rPr>
          <w:lang w:val="ru-RU"/>
        </w:rPr>
        <w:t>ответственно</w:t>
      </w:r>
      <w:r>
        <w:rPr>
          <w:spacing w:val="-1"/>
          <w:lang w:val="ru-RU"/>
        </w:rPr>
        <w:t xml:space="preserve"> </w:t>
      </w:r>
      <w:r>
        <w:rPr>
          <w:lang w:val="ru-RU"/>
        </w:rPr>
        <w:t>выполнять</w:t>
      </w:r>
      <w:r>
        <w:rPr>
          <w:spacing w:val="-3"/>
          <w:lang w:val="ru-RU"/>
        </w:rPr>
        <w:t xml:space="preserve"> </w:t>
      </w:r>
      <w:r>
        <w:rPr>
          <w:lang w:val="ru-RU"/>
        </w:rPr>
        <w:t>свою</w:t>
      </w:r>
      <w:r>
        <w:rPr>
          <w:spacing w:val="-2"/>
          <w:lang w:val="ru-RU"/>
        </w:rPr>
        <w:t xml:space="preserve"> </w:t>
      </w:r>
      <w:r>
        <w:rPr>
          <w:lang w:val="ru-RU"/>
        </w:rPr>
        <w:t>часть</w:t>
      </w:r>
      <w:r>
        <w:rPr>
          <w:spacing w:val="-3"/>
          <w:lang w:val="ru-RU"/>
        </w:rPr>
        <w:t xml:space="preserve"> </w:t>
      </w:r>
      <w:r>
        <w:rPr>
          <w:lang w:val="ru-RU"/>
        </w:rPr>
        <w:t>работы.</w:t>
      </w:r>
    </w:p>
    <w:p w:rsidR="00C8663B" w:rsidRDefault="00C8663B" w:rsidP="00C8663B">
      <w:pPr>
        <w:widowControl w:val="0"/>
        <w:autoSpaceDE w:val="0"/>
        <w:autoSpaceDN w:val="0"/>
        <w:spacing w:before="10"/>
        <w:rPr>
          <w:sz w:val="23"/>
          <w:lang w:val="ru-RU"/>
        </w:rPr>
      </w:pPr>
    </w:p>
    <w:p w:rsidR="00C8663B" w:rsidRPr="00C8663B" w:rsidRDefault="003A1872" w:rsidP="00C8663B">
      <w:pPr>
        <w:widowControl w:val="0"/>
        <w:autoSpaceDE w:val="0"/>
        <w:autoSpaceDN w:val="0"/>
        <w:ind w:left="644"/>
        <w:outlineLvl w:val="2"/>
        <w:rPr>
          <w:b/>
          <w:bCs/>
          <w:lang w:val="ru-RU"/>
        </w:rPr>
      </w:pPr>
      <w:r w:rsidRPr="00C8663B">
        <w:rPr>
          <w:b/>
          <w:bCs/>
          <w:lang w:val="ru-RU"/>
        </w:rPr>
        <w:t>2.</w:t>
      </w:r>
      <w:r w:rsidRPr="00C8663B">
        <w:rPr>
          <w:b/>
          <w:bCs/>
          <w:spacing w:val="-4"/>
          <w:lang w:val="ru-RU"/>
        </w:rPr>
        <w:t xml:space="preserve"> </w:t>
      </w:r>
      <w:r w:rsidRPr="00C8663B">
        <w:rPr>
          <w:b/>
          <w:bCs/>
          <w:lang w:val="ru-RU"/>
        </w:rPr>
        <w:t>Содержание</w:t>
      </w:r>
      <w:r w:rsidRPr="00C8663B">
        <w:rPr>
          <w:b/>
          <w:bCs/>
          <w:spacing w:val="-3"/>
          <w:lang w:val="ru-RU"/>
        </w:rPr>
        <w:t xml:space="preserve"> </w:t>
      </w:r>
      <w:r w:rsidRPr="00C8663B">
        <w:rPr>
          <w:b/>
          <w:bCs/>
          <w:lang w:val="ru-RU"/>
        </w:rPr>
        <w:t>обучения</w:t>
      </w:r>
      <w:r w:rsidRPr="00C8663B">
        <w:rPr>
          <w:b/>
          <w:bCs/>
          <w:spacing w:val="-4"/>
          <w:lang w:val="ru-RU"/>
        </w:rPr>
        <w:t xml:space="preserve"> </w:t>
      </w:r>
      <w:r w:rsidRPr="00C8663B">
        <w:rPr>
          <w:b/>
          <w:bCs/>
          <w:lang w:val="ru-RU"/>
        </w:rPr>
        <w:t>во</w:t>
      </w:r>
      <w:r w:rsidRPr="00C8663B">
        <w:rPr>
          <w:b/>
          <w:bCs/>
          <w:spacing w:val="-1"/>
          <w:lang w:val="ru-RU"/>
        </w:rPr>
        <w:t xml:space="preserve"> </w:t>
      </w:r>
      <w:r w:rsidRPr="00C8663B">
        <w:rPr>
          <w:b/>
          <w:bCs/>
          <w:lang w:val="ru-RU"/>
        </w:rPr>
        <w:t>2</w:t>
      </w:r>
      <w:r w:rsidRPr="00C8663B">
        <w:rPr>
          <w:b/>
          <w:bCs/>
          <w:spacing w:val="2"/>
          <w:lang w:val="ru-RU"/>
        </w:rPr>
        <w:t xml:space="preserve"> </w:t>
      </w:r>
      <w:r w:rsidRPr="00C8663B">
        <w:rPr>
          <w:b/>
          <w:bCs/>
          <w:lang w:val="ru-RU"/>
        </w:rPr>
        <w:t>классе.</w:t>
      </w:r>
    </w:p>
    <w:p w:rsidR="00C8663B" w:rsidRPr="00C8663B" w:rsidRDefault="00C8663B" w:rsidP="00C8663B">
      <w:pPr>
        <w:widowControl w:val="0"/>
        <w:autoSpaceDE w:val="0"/>
        <w:autoSpaceDN w:val="0"/>
        <w:spacing w:before="9"/>
        <w:rPr>
          <w:b/>
          <w:sz w:val="20"/>
          <w:lang w:val="ru-RU"/>
        </w:rPr>
      </w:pPr>
    </w:p>
    <w:p w:rsidR="00C8663B" w:rsidRPr="00C8663B" w:rsidRDefault="003A1872" w:rsidP="000E5782">
      <w:pPr>
        <w:pStyle w:val="a3"/>
        <w:numPr>
          <w:ilvl w:val="0"/>
          <w:numId w:val="15"/>
        </w:numPr>
        <w:tabs>
          <w:tab w:val="left" w:pos="889"/>
        </w:tabs>
        <w:rPr>
          <w:b/>
          <w:sz w:val="24"/>
        </w:rPr>
      </w:pPr>
      <w:r w:rsidRPr="00C8663B">
        <w:rPr>
          <w:b/>
          <w:sz w:val="24"/>
        </w:rPr>
        <w:t>Общие</w:t>
      </w:r>
      <w:r w:rsidRPr="00C8663B">
        <w:rPr>
          <w:b/>
          <w:spacing w:val="-8"/>
          <w:sz w:val="24"/>
        </w:rPr>
        <w:t xml:space="preserve"> </w:t>
      </w:r>
      <w:r w:rsidRPr="00C8663B">
        <w:rPr>
          <w:b/>
          <w:sz w:val="24"/>
        </w:rPr>
        <w:t>сведения</w:t>
      </w:r>
      <w:r w:rsidRPr="00C8663B">
        <w:rPr>
          <w:b/>
          <w:spacing w:val="-6"/>
          <w:sz w:val="24"/>
        </w:rPr>
        <w:t xml:space="preserve"> </w:t>
      </w:r>
      <w:r w:rsidRPr="00C8663B">
        <w:rPr>
          <w:b/>
          <w:sz w:val="24"/>
        </w:rPr>
        <w:t>о</w:t>
      </w:r>
      <w:r w:rsidRPr="00C8663B">
        <w:rPr>
          <w:b/>
          <w:spacing w:val="3"/>
          <w:sz w:val="24"/>
        </w:rPr>
        <w:t xml:space="preserve"> </w:t>
      </w:r>
      <w:r w:rsidRPr="00C8663B">
        <w:rPr>
          <w:b/>
          <w:sz w:val="24"/>
        </w:rPr>
        <w:t>языке.</w:t>
      </w:r>
    </w:p>
    <w:p w:rsidR="00C8663B" w:rsidRDefault="00C8663B" w:rsidP="00C8663B">
      <w:pPr>
        <w:widowControl w:val="0"/>
        <w:autoSpaceDE w:val="0"/>
        <w:autoSpaceDN w:val="0"/>
        <w:spacing w:before="1"/>
        <w:rPr>
          <w:sz w:val="21"/>
          <w:lang w:val="ru-RU"/>
        </w:rPr>
      </w:pPr>
    </w:p>
    <w:p w:rsidR="00C8663B" w:rsidRDefault="003A1872" w:rsidP="00C8663B">
      <w:pPr>
        <w:widowControl w:val="0"/>
        <w:autoSpaceDE w:val="0"/>
        <w:autoSpaceDN w:val="0"/>
        <w:ind w:left="101" w:right="273" w:firstLine="542"/>
        <w:jc w:val="both"/>
        <w:rPr>
          <w:lang w:val="ru-RU"/>
        </w:rPr>
      </w:pPr>
      <w:r>
        <w:rPr>
          <w:lang w:val="ru-RU"/>
        </w:rPr>
        <w:t>Язык</w:t>
      </w:r>
      <w:r>
        <w:rPr>
          <w:spacing w:val="1"/>
          <w:lang w:val="ru-RU"/>
        </w:rPr>
        <w:t xml:space="preserve"> </w:t>
      </w:r>
      <w:r>
        <w:rPr>
          <w:lang w:val="ru-RU"/>
        </w:rPr>
        <w:t>как</w:t>
      </w:r>
      <w:r>
        <w:rPr>
          <w:spacing w:val="1"/>
          <w:lang w:val="ru-RU"/>
        </w:rPr>
        <w:t xml:space="preserve"> </w:t>
      </w:r>
      <w:r>
        <w:rPr>
          <w:lang w:val="ru-RU"/>
        </w:rPr>
        <w:t>основное</w:t>
      </w:r>
      <w:r>
        <w:rPr>
          <w:spacing w:val="1"/>
          <w:lang w:val="ru-RU"/>
        </w:rPr>
        <w:t xml:space="preserve"> </w:t>
      </w:r>
      <w:r>
        <w:rPr>
          <w:lang w:val="ru-RU"/>
        </w:rPr>
        <w:t>средство</w:t>
      </w:r>
      <w:r>
        <w:rPr>
          <w:spacing w:val="1"/>
          <w:lang w:val="ru-RU"/>
        </w:rPr>
        <w:t xml:space="preserve"> </w:t>
      </w:r>
      <w:r>
        <w:rPr>
          <w:lang w:val="ru-RU"/>
        </w:rPr>
        <w:t>человеческого</w:t>
      </w:r>
      <w:r>
        <w:rPr>
          <w:spacing w:val="1"/>
          <w:lang w:val="ru-RU"/>
        </w:rPr>
        <w:t xml:space="preserve"> </w:t>
      </w:r>
      <w:r>
        <w:rPr>
          <w:lang w:val="ru-RU"/>
        </w:rPr>
        <w:t>общения</w:t>
      </w:r>
      <w:r>
        <w:rPr>
          <w:spacing w:val="1"/>
          <w:lang w:val="ru-RU"/>
        </w:rPr>
        <w:t xml:space="preserve"> </w:t>
      </w:r>
      <w:r>
        <w:rPr>
          <w:lang w:val="ru-RU"/>
        </w:rPr>
        <w:t>и</w:t>
      </w:r>
      <w:r>
        <w:rPr>
          <w:spacing w:val="1"/>
          <w:lang w:val="ru-RU"/>
        </w:rPr>
        <w:t xml:space="preserve"> </w:t>
      </w:r>
      <w:r>
        <w:rPr>
          <w:lang w:val="ru-RU"/>
        </w:rPr>
        <w:t>явление</w:t>
      </w:r>
      <w:r>
        <w:rPr>
          <w:spacing w:val="1"/>
          <w:lang w:val="ru-RU"/>
        </w:rPr>
        <w:t xml:space="preserve"> </w:t>
      </w:r>
      <w:r>
        <w:rPr>
          <w:lang w:val="ru-RU"/>
        </w:rPr>
        <w:t>национальной</w:t>
      </w:r>
      <w:r>
        <w:rPr>
          <w:spacing w:val="1"/>
          <w:lang w:val="ru-RU"/>
        </w:rPr>
        <w:t xml:space="preserve"> </w:t>
      </w:r>
      <w:r>
        <w:rPr>
          <w:lang w:val="ru-RU"/>
        </w:rPr>
        <w:t>культуры.</w:t>
      </w:r>
      <w:r>
        <w:rPr>
          <w:spacing w:val="1"/>
          <w:lang w:val="ru-RU"/>
        </w:rPr>
        <w:t xml:space="preserve"> </w:t>
      </w:r>
      <w:r>
        <w:rPr>
          <w:lang w:val="ru-RU"/>
        </w:rPr>
        <w:t>Первоначальные</w:t>
      </w:r>
      <w:r>
        <w:rPr>
          <w:spacing w:val="-57"/>
          <w:lang w:val="ru-RU"/>
        </w:rPr>
        <w:t xml:space="preserve"> </w:t>
      </w:r>
      <w:r>
        <w:rPr>
          <w:lang w:val="ru-RU"/>
        </w:rPr>
        <w:t>представления</w:t>
      </w:r>
      <w:r>
        <w:rPr>
          <w:spacing w:val="-8"/>
          <w:lang w:val="ru-RU"/>
        </w:rPr>
        <w:t xml:space="preserve"> </w:t>
      </w:r>
      <w:r>
        <w:rPr>
          <w:lang w:val="ru-RU"/>
        </w:rPr>
        <w:t>о</w:t>
      </w:r>
      <w:r>
        <w:rPr>
          <w:spacing w:val="-8"/>
          <w:lang w:val="ru-RU"/>
        </w:rPr>
        <w:t xml:space="preserve"> </w:t>
      </w:r>
      <w:r>
        <w:rPr>
          <w:lang w:val="ru-RU"/>
        </w:rPr>
        <w:t>многообразии</w:t>
      </w:r>
      <w:r>
        <w:rPr>
          <w:spacing w:val="-7"/>
          <w:lang w:val="ru-RU"/>
        </w:rPr>
        <w:t xml:space="preserve"> </w:t>
      </w:r>
      <w:r>
        <w:rPr>
          <w:lang w:val="ru-RU"/>
        </w:rPr>
        <w:t>языкового</w:t>
      </w:r>
      <w:r>
        <w:rPr>
          <w:spacing w:val="-3"/>
          <w:lang w:val="ru-RU"/>
        </w:rPr>
        <w:t xml:space="preserve"> </w:t>
      </w:r>
      <w:r>
        <w:rPr>
          <w:lang w:val="ru-RU"/>
        </w:rPr>
        <w:t>пространства</w:t>
      </w:r>
      <w:r>
        <w:rPr>
          <w:spacing w:val="-9"/>
          <w:lang w:val="ru-RU"/>
        </w:rPr>
        <w:t xml:space="preserve"> </w:t>
      </w:r>
      <w:r>
        <w:rPr>
          <w:lang w:val="ru-RU"/>
        </w:rPr>
        <w:t>России</w:t>
      </w:r>
      <w:r>
        <w:rPr>
          <w:spacing w:val="-12"/>
          <w:lang w:val="ru-RU"/>
        </w:rPr>
        <w:t xml:space="preserve"> </w:t>
      </w:r>
      <w:r>
        <w:rPr>
          <w:lang w:val="ru-RU"/>
        </w:rPr>
        <w:t>и</w:t>
      </w:r>
      <w:r>
        <w:rPr>
          <w:spacing w:val="-57"/>
          <w:lang w:val="ru-RU"/>
        </w:rPr>
        <w:t xml:space="preserve"> </w:t>
      </w:r>
      <w:r>
        <w:rPr>
          <w:lang w:val="ru-RU"/>
        </w:rPr>
        <w:t>мира.</w:t>
      </w:r>
      <w:r>
        <w:rPr>
          <w:spacing w:val="2"/>
          <w:lang w:val="ru-RU"/>
        </w:rPr>
        <w:t xml:space="preserve"> </w:t>
      </w:r>
      <w:r>
        <w:rPr>
          <w:lang w:val="ru-RU"/>
        </w:rPr>
        <w:t>Методы</w:t>
      </w:r>
      <w:r>
        <w:rPr>
          <w:spacing w:val="-2"/>
          <w:lang w:val="ru-RU"/>
        </w:rPr>
        <w:t xml:space="preserve"> </w:t>
      </w:r>
      <w:r>
        <w:rPr>
          <w:lang w:val="ru-RU"/>
        </w:rPr>
        <w:t>познания</w:t>
      </w:r>
      <w:r>
        <w:rPr>
          <w:spacing w:val="-4"/>
          <w:lang w:val="ru-RU"/>
        </w:rPr>
        <w:t xml:space="preserve"> </w:t>
      </w:r>
      <w:r>
        <w:rPr>
          <w:lang w:val="ru-RU"/>
        </w:rPr>
        <w:t>языка:</w:t>
      </w:r>
      <w:r>
        <w:rPr>
          <w:spacing w:val="1"/>
          <w:lang w:val="ru-RU"/>
        </w:rPr>
        <w:t xml:space="preserve"> </w:t>
      </w:r>
      <w:r>
        <w:rPr>
          <w:lang w:val="ru-RU"/>
        </w:rPr>
        <w:t>наблюдение,</w:t>
      </w:r>
      <w:r>
        <w:rPr>
          <w:spacing w:val="3"/>
          <w:lang w:val="ru-RU"/>
        </w:rPr>
        <w:t xml:space="preserve"> </w:t>
      </w:r>
      <w:r>
        <w:rPr>
          <w:lang w:val="ru-RU"/>
        </w:rPr>
        <w:t>анализ.</w:t>
      </w:r>
    </w:p>
    <w:p w:rsidR="00C8663B" w:rsidRDefault="00C8663B" w:rsidP="00C8663B">
      <w:pPr>
        <w:widowControl w:val="0"/>
        <w:autoSpaceDE w:val="0"/>
        <w:autoSpaceDN w:val="0"/>
        <w:spacing w:before="11"/>
        <w:rPr>
          <w:sz w:val="20"/>
          <w:lang w:val="ru-RU"/>
        </w:rPr>
      </w:pPr>
    </w:p>
    <w:p w:rsidR="00C8663B" w:rsidRPr="00C8663B" w:rsidRDefault="003A1872" w:rsidP="000E5782">
      <w:pPr>
        <w:pStyle w:val="a3"/>
        <w:numPr>
          <w:ilvl w:val="0"/>
          <w:numId w:val="15"/>
        </w:numPr>
        <w:tabs>
          <w:tab w:val="left" w:pos="884"/>
        </w:tabs>
        <w:ind w:left="883" w:hanging="240"/>
        <w:rPr>
          <w:b/>
          <w:sz w:val="24"/>
        </w:rPr>
      </w:pPr>
      <w:r w:rsidRPr="00C8663B">
        <w:rPr>
          <w:b/>
          <w:sz w:val="24"/>
        </w:rPr>
        <w:t>Фонетика</w:t>
      </w:r>
      <w:r w:rsidRPr="00C8663B">
        <w:rPr>
          <w:b/>
          <w:spacing w:val="-1"/>
          <w:sz w:val="24"/>
        </w:rPr>
        <w:t xml:space="preserve"> </w:t>
      </w:r>
      <w:r w:rsidRPr="00C8663B">
        <w:rPr>
          <w:b/>
          <w:sz w:val="24"/>
        </w:rPr>
        <w:t>и</w:t>
      </w:r>
      <w:r w:rsidRPr="00C8663B">
        <w:rPr>
          <w:b/>
          <w:spacing w:val="-1"/>
          <w:sz w:val="24"/>
        </w:rPr>
        <w:t xml:space="preserve"> </w:t>
      </w:r>
      <w:r w:rsidRPr="00C8663B">
        <w:rPr>
          <w:b/>
          <w:sz w:val="24"/>
        </w:rPr>
        <w:t>графика.</w:t>
      </w:r>
    </w:p>
    <w:p w:rsidR="00C8663B" w:rsidRDefault="00C8663B" w:rsidP="00C8663B">
      <w:pPr>
        <w:widowControl w:val="0"/>
        <w:autoSpaceDE w:val="0"/>
        <w:autoSpaceDN w:val="0"/>
        <w:spacing w:before="8"/>
        <w:rPr>
          <w:sz w:val="20"/>
          <w:lang w:val="ru-RU"/>
        </w:rPr>
      </w:pPr>
    </w:p>
    <w:p w:rsidR="00C8663B" w:rsidRDefault="003A1872" w:rsidP="00C8663B">
      <w:pPr>
        <w:widowControl w:val="0"/>
        <w:autoSpaceDE w:val="0"/>
        <w:autoSpaceDN w:val="0"/>
        <w:ind w:left="101" w:right="277" w:firstLine="542"/>
        <w:jc w:val="both"/>
        <w:rPr>
          <w:lang w:val="ru-RU"/>
        </w:rPr>
      </w:pPr>
      <w:r>
        <w:rPr>
          <w:lang w:val="ru-RU"/>
        </w:rPr>
        <w:t>Смыслоразличительная</w:t>
      </w:r>
      <w:r>
        <w:rPr>
          <w:spacing w:val="-11"/>
          <w:lang w:val="ru-RU"/>
        </w:rPr>
        <w:t xml:space="preserve"> </w:t>
      </w:r>
      <w:r>
        <w:rPr>
          <w:lang w:val="ru-RU"/>
        </w:rPr>
        <w:t>функция</w:t>
      </w:r>
      <w:r>
        <w:rPr>
          <w:spacing w:val="-6"/>
          <w:lang w:val="ru-RU"/>
        </w:rPr>
        <w:t xml:space="preserve"> </w:t>
      </w:r>
      <w:r>
        <w:rPr>
          <w:lang w:val="ru-RU"/>
        </w:rPr>
        <w:t>звуков;</w:t>
      </w:r>
      <w:r>
        <w:rPr>
          <w:spacing w:val="-10"/>
          <w:lang w:val="ru-RU"/>
        </w:rPr>
        <w:t xml:space="preserve"> </w:t>
      </w:r>
      <w:r>
        <w:rPr>
          <w:lang w:val="ru-RU"/>
        </w:rPr>
        <w:t>различение</w:t>
      </w:r>
      <w:r>
        <w:rPr>
          <w:spacing w:val="-7"/>
          <w:lang w:val="ru-RU"/>
        </w:rPr>
        <w:t xml:space="preserve"> </w:t>
      </w:r>
      <w:r>
        <w:rPr>
          <w:lang w:val="ru-RU"/>
        </w:rPr>
        <w:t>звуков</w:t>
      </w:r>
      <w:r>
        <w:rPr>
          <w:spacing w:val="-58"/>
          <w:lang w:val="ru-RU"/>
        </w:rPr>
        <w:t xml:space="preserve"> </w:t>
      </w:r>
      <w:r>
        <w:rPr>
          <w:lang w:val="ru-RU"/>
        </w:rPr>
        <w:t>и</w:t>
      </w:r>
      <w:r>
        <w:rPr>
          <w:spacing w:val="1"/>
          <w:lang w:val="ru-RU"/>
        </w:rPr>
        <w:t xml:space="preserve"> </w:t>
      </w:r>
      <w:r>
        <w:rPr>
          <w:lang w:val="ru-RU"/>
        </w:rPr>
        <w:t>букв;</w:t>
      </w:r>
      <w:r>
        <w:rPr>
          <w:spacing w:val="1"/>
          <w:lang w:val="ru-RU"/>
        </w:rPr>
        <w:t xml:space="preserve"> </w:t>
      </w:r>
      <w:r>
        <w:rPr>
          <w:lang w:val="ru-RU"/>
        </w:rPr>
        <w:t>различение</w:t>
      </w:r>
      <w:r>
        <w:rPr>
          <w:spacing w:val="1"/>
          <w:lang w:val="ru-RU"/>
        </w:rPr>
        <w:t xml:space="preserve"> </w:t>
      </w:r>
      <w:r>
        <w:rPr>
          <w:lang w:val="ru-RU"/>
        </w:rPr>
        <w:t>ударных</w:t>
      </w:r>
      <w:r>
        <w:rPr>
          <w:spacing w:val="1"/>
          <w:lang w:val="ru-RU"/>
        </w:rPr>
        <w:t xml:space="preserve"> </w:t>
      </w:r>
      <w:r>
        <w:rPr>
          <w:lang w:val="ru-RU"/>
        </w:rPr>
        <w:t>и</w:t>
      </w:r>
      <w:r>
        <w:rPr>
          <w:spacing w:val="1"/>
          <w:lang w:val="ru-RU"/>
        </w:rPr>
        <w:t xml:space="preserve"> </w:t>
      </w:r>
      <w:r>
        <w:rPr>
          <w:lang w:val="ru-RU"/>
        </w:rPr>
        <w:t>безударных</w:t>
      </w:r>
      <w:r>
        <w:rPr>
          <w:spacing w:val="1"/>
          <w:lang w:val="ru-RU"/>
        </w:rPr>
        <w:t xml:space="preserve"> </w:t>
      </w:r>
      <w:r>
        <w:rPr>
          <w:lang w:val="ru-RU"/>
        </w:rPr>
        <w:t>гласных</w:t>
      </w:r>
      <w:r>
        <w:rPr>
          <w:spacing w:val="1"/>
          <w:lang w:val="ru-RU"/>
        </w:rPr>
        <w:t xml:space="preserve"> </w:t>
      </w:r>
      <w:r>
        <w:rPr>
          <w:lang w:val="ru-RU"/>
        </w:rPr>
        <w:t>звуков,</w:t>
      </w:r>
      <w:r>
        <w:rPr>
          <w:spacing w:val="1"/>
          <w:lang w:val="ru-RU"/>
        </w:rPr>
        <w:t xml:space="preserve"> </w:t>
      </w:r>
      <w:r>
        <w:rPr>
          <w:lang w:val="ru-RU"/>
        </w:rPr>
        <w:t>согласного</w:t>
      </w:r>
      <w:r>
        <w:rPr>
          <w:spacing w:val="1"/>
          <w:lang w:val="ru-RU"/>
        </w:rPr>
        <w:t xml:space="preserve"> </w:t>
      </w:r>
      <w:r>
        <w:rPr>
          <w:lang w:val="ru-RU"/>
        </w:rPr>
        <w:t>звука [й'] и гласного звука [и], твердых и мягких</w:t>
      </w:r>
      <w:r>
        <w:rPr>
          <w:spacing w:val="1"/>
          <w:lang w:val="ru-RU"/>
        </w:rPr>
        <w:t xml:space="preserve"> </w:t>
      </w:r>
      <w:r>
        <w:rPr>
          <w:lang w:val="ru-RU"/>
        </w:rPr>
        <w:t xml:space="preserve">согласных звуков, звонких </w:t>
      </w:r>
      <w:r>
        <w:rPr>
          <w:lang w:val="ru-RU"/>
        </w:rPr>
        <w:t>и глухих согласных звуков; шипящие</w:t>
      </w:r>
      <w:r>
        <w:rPr>
          <w:spacing w:val="-57"/>
          <w:lang w:val="ru-RU"/>
        </w:rPr>
        <w:t xml:space="preserve"> </w:t>
      </w:r>
      <w:r>
        <w:rPr>
          <w:lang w:val="ru-RU"/>
        </w:rPr>
        <w:t>согласные</w:t>
      </w:r>
      <w:r>
        <w:rPr>
          <w:spacing w:val="1"/>
          <w:lang w:val="ru-RU"/>
        </w:rPr>
        <w:t xml:space="preserve"> </w:t>
      </w:r>
      <w:r>
        <w:rPr>
          <w:lang w:val="ru-RU"/>
        </w:rPr>
        <w:t>звуки</w:t>
      </w:r>
      <w:r>
        <w:rPr>
          <w:spacing w:val="1"/>
          <w:lang w:val="ru-RU"/>
        </w:rPr>
        <w:t xml:space="preserve"> </w:t>
      </w:r>
      <w:r>
        <w:rPr>
          <w:lang w:val="ru-RU"/>
        </w:rPr>
        <w:t>[ж],</w:t>
      </w:r>
      <w:r>
        <w:rPr>
          <w:spacing w:val="1"/>
          <w:lang w:val="ru-RU"/>
        </w:rPr>
        <w:t xml:space="preserve"> </w:t>
      </w:r>
      <w:r>
        <w:rPr>
          <w:lang w:val="ru-RU"/>
        </w:rPr>
        <w:t>[ш],</w:t>
      </w:r>
      <w:r>
        <w:rPr>
          <w:spacing w:val="1"/>
          <w:lang w:val="ru-RU"/>
        </w:rPr>
        <w:t xml:space="preserve"> </w:t>
      </w:r>
      <w:r>
        <w:rPr>
          <w:lang w:val="ru-RU"/>
        </w:rPr>
        <w:t>[ч'],</w:t>
      </w:r>
      <w:r>
        <w:rPr>
          <w:spacing w:val="1"/>
          <w:lang w:val="ru-RU"/>
        </w:rPr>
        <w:t xml:space="preserve"> </w:t>
      </w:r>
      <w:r>
        <w:rPr>
          <w:lang w:val="ru-RU"/>
        </w:rPr>
        <w:t>[щ'];</w:t>
      </w:r>
      <w:r>
        <w:rPr>
          <w:spacing w:val="1"/>
          <w:lang w:val="ru-RU"/>
        </w:rPr>
        <w:t xml:space="preserve"> </w:t>
      </w:r>
      <w:r>
        <w:rPr>
          <w:lang w:val="ru-RU"/>
        </w:rPr>
        <w:t>обозначение</w:t>
      </w:r>
      <w:r>
        <w:rPr>
          <w:spacing w:val="1"/>
          <w:lang w:val="ru-RU"/>
        </w:rPr>
        <w:t xml:space="preserve"> </w:t>
      </w:r>
      <w:r>
        <w:rPr>
          <w:lang w:val="ru-RU"/>
        </w:rPr>
        <w:t>на</w:t>
      </w:r>
      <w:r>
        <w:rPr>
          <w:spacing w:val="1"/>
          <w:lang w:val="ru-RU"/>
        </w:rPr>
        <w:t xml:space="preserve"> </w:t>
      </w:r>
      <w:r>
        <w:rPr>
          <w:lang w:val="ru-RU"/>
        </w:rPr>
        <w:t>письме</w:t>
      </w:r>
      <w:r>
        <w:rPr>
          <w:spacing w:val="1"/>
          <w:lang w:val="ru-RU"/>
        </w:rPr>
        <w:t xml:space="preserve"> </w:t>
      </w:r>
      <w:r>
        <w:rPr>
          <w:lang w:val="ru-RU"/>
        </w:rPr>
        <w:t>твердости и мягкости согласных звуков, функции букв е, ё, ю, я</w:t>
      </w:r>
      <w:r>
        <w:rPr>
          <w:spacing w:val="1"/>
          <w:lang w:val="ru-RU"/>
        </w:rPr>
        <w:t xml:space="preserve"> </w:t>
      </w:r>
      <w:r>
        <w:rPr>
          <w:lang w:val="ru-RU"/>
        </w:rPr>
        <w:t>(повторение</w:t>
      </w:r>
      <w:r>
        <w:rPr>
          <w:spacing w:val="-5"/>
          <w:lang w:val="ru-RU"/>
        </w:rPr>
        <w:t xml:space="preserve"> </w:t>
      </w:r>
      <w:r>
        <w:rPr>
          <w:lang w:val="ru-RU"/>
        </w:rPr>
        <w:t>изученного</w:t>
      </w:r>
      <w:r>
        <w:rPr>
          <w:spacing w:val="2"/>
          <w:lang w:val="ru-RU"/>
        </w:rPr>
        <w:t xml:space="preserve"> </w:t>
      </w:r>
      <w:r>
        <w:rPr>
          <w:lang w:val="ru-RU"/>
        </w:rPr>
        <w:t>в</w:t>
      </w:r>
      <w:r>
        <w:rPr>
          <w:spacing w:val="3"/>
          <w:lang w:val="ru-RU"/>
        </w:rPr>
        <w:t xml:space="preserve"> </w:t>
      </w:r>
      <w:r>
        <w:rPr>
          <w:lang w:val="ru-RU"/>
        </w:rPr>
        <w:t>1</w:t>
      </w:r>
      <w:r>
        <w:rPr>
          <w:spacing w:val="-4"/>
          <w:lang w:val="ru-RU"/>
        </w:rPr>
        <w:t xml:space="preserve"> </w:t>
      </w:r>
      <w:r>
        <w:rPr>
          <w:lang w:val="ru-RU"/>
        </w:rPr>
        <w:t>классе).</w:t>
      </w:r>
    </w:p>
    <w:p w:rsidR="00C8663B" w:rsidRDefault="00C8663B" w:rsidP="00C8663B">
      <w:pPr>
        <w:widowControl w:val="0"/>
        <w:autoSpaceDE w:val="0"/>
        <w:autoSpaceDN w:val="0"/>
        <w:rPr>
          <w:sz w:val="22"/>
          <w:szCs w:val="22"/>
          <w:lang w:val="ru-RU"/>
        </w:rPr>
        <w:sectPr w:rsidR="00C8663B">
          <w:pgSz w:w="7830" w:h="12020"/>
          <w:pgMar w:top="520" w:right="300" w:bottom="700" w:left="480" w:header="0" w:footer="433" w:gutter="0"/>
          <w:cols w:space="720"/>
        </w:sectPr>
      </w:pPr>
    </w:p>
    <w:p w:rsidR="00C8663B" w:rsidRPr="00C8663B" w:rsidRDefault="003A1872" w:rsidP="00C8663B">
      <w:pPr>
        <w:widowControl w:val="0"/>
        <w:autoSpaceDE w:val="0"/>
        <w:autoSpaceDN w:val="0"/>
        <w:spacing w:before="72" w:line="242" w:lineRule="auto"/>
        <w:ind w:left="101" w:right="266" w:firstLine="542"/>
        <w:jc w:val="both"/>
        <w:rPr>
          <w:lang w:val="ru-RU"/>
        </w:rPr>
      </w:pPr>
      <w:r>
        <w:rPr>
          <w:lang w:val="ru-RU"/>
        </w:rPr>
        <w:lastRenderedPageBreak/>
        <w:t>Парные</w:t>
      </w:r>
      <w:r>
        <w:rPr>
          <w:spacing w:val="1"/>
          <w:lang w:val="ru-RU"/>
        </w:rPr>
        <w:t xml:space="preserve"> </w:t>
      </w:r>
      <w:r>
        <w:rPr>
          <w:lang w:val="ru-RU"/>
        </w:rPr>
        <w:t>и</w:t>
      </w:r>
      <w:r>
        <w:rPr>
          <w:spacing w:val="1"/>
          <w:lang w:val="ru-RU"/>
        </w:rPr>
        <w:t xml:space="preserve"> </w:t>
      </w:r>
      <w:r>
        <w:rPr>
          <w:lang w:val="ru-RU"/>
        </w:rPr>
        <w:t>непарные</w:t>
      </w:r>
      <w:r>
        <w:rPr>
          <w:spacing w:val="1"/>
          <w:lang w:val="ru-RU"/>
        </w:rPr>
        <w:t xml:space="preserve"> </w:t>
      </w:r>
      <w:r>
        <w:rPr>
          <w:lang w:val="ru-RU"/>
        </w:rPr>
        <w:t>по</w:t>
      </w:r>
      <w:r>
        <w:rPr>
          <w:spacing w:val="1"/>
          <w:lang w:val="ru-RU"/>
        </w:rPr>
        <w:t xml:space="preserve"> </w:t>
      </w:r>
      <w:r>
        <w:rPr>
          <w:lang w:val="ru-RU"/>
        </w:rPr>
        <w:t>твердости</w:t>
      </w:r>
      <w:r>
        <w:rPr>
          <w:spacing w:val="1"/>
          <w:lang w:val="ru-RU"/>
        </w:rPr>
        <w:t xml:space="preserve"> </w:t>
      </w:r>
      <w:r>
        <w:rPr>
          <w:lang w:val="ru-RU"/>
        </w:rPr>
        <w:t>-</w:t>
      </w:r>
      <w:r>
        <w:rPr>
          <w:spacing w:val="1"/>
          <w:lang w:val="ru-RU"/>
        </w:rPr>
        <w:t xml:space="preserve"> </w:t>
      </w:r>
      <w:r>
        <w:rPr>
          <w:lang w:val="ru-RU"/>
        </w:rPr>
        <w:t>мягкости</w:t>
      </w:r>
      <w:r>
        <w:rPr>
          <w:spacing w:val="1"/>
          <w:lang w:val="ru-RU"/>
        </w:rPr>
        <w:t xml:space="preserve"> </w:t>
      </w:r>
      <w:r>
        <w:rPr>
          <w:lang w:val="ru-RU"/>
        </w:rPr>
        <w:t>согласные</w:t>
      </w:r>
      <w:r>
        <w:rPr>
          <w:spacing w:val="-57"/>
          <w:lang w:val="ru-RU"/>
        </w:rPr>
        <w:t xml:space="preserve"> </w:t>
      </w:r>
      <w:r>
        <w:rPr>
          <w:lang w:val="ru-RU"/>
        </w:rPr>
        <w:t>звуки.</w:t>
      </w:r>
    </w:p>
    <w:p w:rsidR="00C8663B" w:rsidRPr="00C8663B" w:rsidRDefault="003A1872" w:rsidP="00C8663B">
      <w:pPr>
        <w:widowControl w:val="0"/>
        <w:autoSpaceDE w:val="0"/>
        <w:autoSpaceDN w:val="0"/>
        <w:spacing w:before="1" w:line="242" w:lineRule="auto"/>
        <w:ind w:left="101" w:right="271" w:firstLine="542"/>
        <w:jc w:val="both"/>
        <w:rPr>
          <w:lang w:val="ru-RU"/>
        </w:rPr>
      </w:pPr>
      <w:r>
        <w:rPr>
          <w:lang w:val="ru-RU"/>
        </w:rPr>
        <w:t>Парные</w:t>
      </w:r>
      <w:r>
        <w:rPr>
          <w:spacing w:val="1"/>
          <w:lang w:val="ru-RU"/>
        </w:rPr>
        <w:t xml:space="preserve"> </w:t>
      </w:r>
      <w:r>
        <w:rPr>
          <w:lang w:val="ru-RU"/>
        </w:rPr>
        <w:t>и</w:t>
      </w:r>
      <w:r>
        <w:rPr>
          <w:spacing w:val="1"/>
          <w:lang w:val="ru-RU"/>
        </w:rPr>
        <w:t xml:space="preserve"> </w:t>
      </w:r>
      <w:r>
        <w:rPr>
          <w:lang w:val="ru-RU"/>
        </w:rPr>
        <w:t>непарные</w:t>
      </w:r>
      <w:r>
        <w:rPr>
          <w:spacing w:val="1"/>
          <w:lang w:val="ru-RU"/>
        </w:rPr>
        <w:t xml:space="preserve"> </w:t>
      </w:r>
      <w:r>
        <w:rPr>
          <w:lang w:val="ru-RU"/>
        </w:rPr>
        <w:t>по</w:t>
      </w:r>
      <w:r>
        <w:rPr>
          <w:spacing w:val="1"/>
          <w:lang w:val="ru-RU"/>
        </w:rPr>
        <w:t xml:space="preserve"> </w:t>
      </w:r>
      <w:r>
        <w:rPr>
          <w:lang w:val="ru-RU"/>
        </w:rPr>
        <w:t>звонкости</w:t>
      </w:r>
      <w:r>
        <w:rPr>
          <w:spacing w:val="1"/>
          <w:lang w:val="ru-RU"/>
        </w:rPr>
        <w:t xml:space="preserve"> </w:t>
      </w:r>
      <w:r>
        <w:rPr>
          <w:lang w:val="ru-RU"/>
        </w:rPr>
        <w:t>-</w:t>
      </w:r>
      <w:r>
        <w:rPr>
          <w:spacing w:val="1"/>
          <w:lang w:val="ru-RU"/>
        </w:rPr>
        <w:t xml:space="preserve"> </w:t>
      </w:r>
      <w:r>
        <w:rPr>
          <w:lang w:val="ru-RU"/>
        </w:rPr>
        <w:t>глухости</w:t>
      </w:r>
      <w:r>
        <w:rPr>
          <w:spacing w:val="1"/>
          <w:lang w:val="ru-RU"/>
        </w:rPr>
        <w:t xml:space="preserve"> </w:t>
      </w:r>
      <w:r>
        <w:rPr>
          <w:lang w:val="ru-RU"/>
        </w:rPr>
        <w:t>согласные</w:t>
      </w:r>
      <w:r>
        <w:rPr>
          <w:spacing w:val="-57"/>
          <w:lang w:val="ru-RU"/>
        </w:rPr>
        <w:t xml:space="preserve"> </w:t>
      </w:r>
      <w:r>
        <w:rPr>
          <w:lang w:val="ru-RU"/>
        </w:rPr>
        <w:t>звуки.</w:t>
      </w:r>
    </w:p>
    <w:p w:rsidR="00C8663B" w:rsidRPr="00C8663B" w:rsidRDefault="003A1872" w:rsidP="00C8663B">
      <w:pPr>
        <w:widowControl w:val="0"/>
        <w:autoSpaceDE w:val="0"/>
        <w:autoSpaceDN w:val="0"/>
        <w:ind w:left="101" w:right="266" w:firstLine="542"/>
        <w:jc w:val="both"/>
        <w:rPr>
          <w:lang w:val="ru-RU"/>
        </w:rPr>
      </w:pPr>
      <w:r>
        <w:rPr>
          <w:lang w:val="ru-RU"/>
        </w:rPr>
        <w:t>Качественная характеристика звука: гласный - согласный;</w:t>
      </w:r>
      <w:r>
        <w:rPr>
          <w:spacing w:val="1"/>
          <w:lang w:val="ru-RU"/>
        </w:rPr>
        <w:t xml:space="preserve"> </w:t>
      </w:r>
      <w:r>
        <w:rPr>
          <w:lang w:val="ru-RU"/>
        </w:rPr>
        <w:t>гласный ударный - безударный; согласный твердый - мягкий,</w:t>
      </w:r>
      <w:r>
        <w:rPr>
          <w:spacing w:val="1"/>
          <w:lang w:val="ru-RU"/>
        </w:rPr>
        <w:t xml:space="preserve"> </w:t>
      </w:r>
      <w:r>
        <w:rPr>
          <w:lang w:val="ru-RU"/>
        </w:rPr>
        <w:t>парный</w:t>
      </w:r>
      <w:r>
        <w:rPr>
          <w:spacing w:val="1"/>
          <w:lang w:val="ru-RU"/>
        </w:rPr>
        <w:t xml:space="preserve"> </w:t>
      </w:r>
      <w:r>
        <w:rPr>
          <w:lang w:val="ru-RU"/>
        </w:rPr>
        <w:t>-</w:t>
      </w:r>
      <w:r>
        <w:rPr>
          <w:spacing w:val="1"/>
          <w:lang w:val="ru-RU"/>
        </w:rPr>
        <w:t xml:space="preserve"> </w:t>
      </w:r>
      <w:r>
        <w:rPr>
          <w:lang w:val="ru-RU"/>
        </w:rPr>
        <w:t>непарный;</w:t>
      </w:r>
      <w:r>
        <w:rPr>
          <w:spacing w:val="1"/>
          <w:lang w:val="ru-RU"/>
        </w:rPr>
        <w:t xml:space="preserve"> </w:t>
      </w:r>
      <w:r>
        <w:rPr>
          <w:lang w:val="ru-RU"/>
        </w:rPr>
        <w:t>согласный</w:t>
      </w:r>
      <w:r>
        <w:rPr>
          <w:spacing w:val="1"/>
          <w:lang w:val="ru-RU"/>
        </w:rPr>
        <w:t xml:space="preserve"> </w:t>
      </w:r>
      <w:r>
        <w:rPr>
          <w:lang w:val="ru-RU"/>
        </w:rPr>
        <w:t>звонкий</w:t>
      </w:r>
      <w:r>
        <w:rPr>
          <w:spacing w:val="1"/>
          <w:lang w:val="ru-RU"/>
        </w:rPr>
        <w:t xml:space="preserve"> </w:t>
      </w:r>
      <w:r>
        <w:rPr>
          <w:lang w:val="ru-RU"/>
        </w:rPr>
        <w:t>-</w:t>
      </w:r>
      <w:r>
        <w:rPr>
          <w:spacing w:val="1"/>
          <w:lang w:val="ru-RU"/>
        </w:rPr>
        <w:t xml:space="preserve"> </w:t>
      </w:r>
      <w:r>
        <w:rPr>
          <w:lang w:val="ru-RU"/>
        </w:rPr>
        <w:t>глухой,</w:t>
      </w:r>
      <w:r>
        <w:rPr>
          <w:spacing w:val="1"/>
          <w:lang w:val="ru-RU"/>
        </w:rPr>
        <w:t xml:space="preserve"> </w:t>
      </w:r>
      <w:r>
        <w:rPr>
          <w:lang w:val="ru-RU"/>
        </w:rPr>
        <w:t>парный</w:t>
      </w:r>
      <w:r>
        <w:rPr>
          <w:spacing w:val="1"/>
          <w:lang w:val="ru-RU"/>
        </w:rPr>
        <w:t xml:space="preserve"> </w:t>
      </w:r>
      <w:r>
        <w:rPr>
          <w:lang w:val="ru-RU"/>
        </w:rPr>
        <w:t>-</w:t>
      </w:r>
      <w:r>
        <w:rPr>
          <w:spacing w:val="1"/>
          <w:lang w:val="ru-RU"/>
        </w:rPr>
        <w:t xml:space="preserve"> </w:t>
      </w:r>
      <w:r>
        <w:rPr>
          <w:lang w:val="ru-RU"/>
        </w:rPr>
        <w:t>непарный.</w:t>
      </w:r>
    </w:p>
    <w:p w:rsidR="00C8663B" w:rsidRPr="00C8663B" w:rsidRDefault="003A1872" w:rsidP="00C8663B">
      <w:pPr>
        <w:widowControl w:val="0"/>
        <w:autoSpaceDE w:val="0"/>
        <w:autoSpaceDN w:val="0"/>
        <w:ind w:left="101" w:right="271" w:firstLine="542"/>
        <w:jc w:val="both"/>
        <w:rPr>
          <w:lang w:val="ru-RU"/>
        </w:rPr>
      </w:pPr>
      <w:r>
        <w:rPr>
          <w:lang w:val="ru-RU"/>
        </w:rPr>
        <w:t>Функции</w:t>
      </w:r>
      <w:r>
        <w:rPr>
          <w:spacing w:val="1"/>
          <w:lang w:val="ru-RU"/>
        </w:rPr>
        <w:t xml:space="preserve"> </w:t>
      </w:r>
      <w:r>
        <w:rPr>
          <w:lang w:val="ru-RU"/>
        </w:rPr>
        <w:t>ь:</w:t>
      </w:r>
      <w:r>
        <w:rPr>
          <w:spacing w:val="1"/>
          <w:lang w:val="ru-RU"/>
        </w:rPr>
        <w:t xml:space="preserve"> </w:t>
      </w:r>
      <w:r>
        <w:rPr>
          <w:lang w:val="ru-RU"/>
        </w:rPr>
        <w:t>показатель</w:t>
      </w:r>
      <w:r>
        <w:rPr>
          <w:spacing w:val="1"/>
          <w:lang w:val="ru-RU"/>
        </w:rPr>
        <w:t xml:space="preserve"> </w:t>
      </w:r>
      <w:r>
        <w:rPr>
          <w:lang w:val="ru-RU"/>
        </w:rPr>
        <w:t>мягкости</w:t>
      </w:r>
      <w:r>
        <w:rPr>
          <w:spacing w:val="1"/>
          <w:lang w:val="ru-RU"/>
        </w:rPr>
        <w:t xml:space="preserve"> </w:t>
      </w:r>
      <w:r>
        <w:rPr>
          <w:lang w:val="ru-RU"/>
        </w:rPr>
        <w:t>предшествующего</w:t>
      </w:r>
      <w:r>
        <w:rPr>
          <w:spacing w:val="1"/>
          <w:lang w:val="ru-RU"/>
        </w:rPr>
        <w:t xml:space="preserve"> </w:t>
      </w:r>
      <w:r>
        <w:rPr>
          <w:lang w:val="ru-RU"/>
        </w:rPr>
        <w:t>согласного</w:t>
      </w:r>
      <w:r>
        <w:rPr>
          <w:spacing w:val="1"/>
          <w:lang w:val="ru-RU"/>
        </w:rPr>
        <w:t xml:space="preserve"> </w:t>
      </w:r>
      <w:r>
        <w:rPr>
          <w:lang w:val="ru-RU"/>
        </w:rPr>
        <w:t>в</w:t>
      </w:r>
      <w:r>
        <w:rPr>
          <w:spacing w:val="1"/>
          <w:lang w:val="ru-RU"/>
        </w:rPr>
        <w:t xml:space="preserve"> </w:t>
      </w:r>
      <w:r>
        <w:rPr>
          <w:lang w:val="ru-RU"/>
        </w:rPr>
        <w:t>конце</w:t>
      </w:r>
      <w:r>
        <w:rPr>
          <w:spacing w:val="1"/>
          <w:lang w:val="ru-RU"/>
        </w:rPr>
        <w:t xml:space="preserve"> </w:t>
      </w:r>
      <w:r>
        <w:rPr>
          <w:lang w:val="ru-RU"/>
        </w:rPr>
        <w:t>и</w:t>
      </w:r>
      <w:r>
        <w:rPr>
          <w:spacing w:val="1"/>
          <w:lang w:val="ru-RU"/>
        </w:rPr>
        <w:t xml:space="preserve"> </w:t>
      </w:r>
      <w:r>
        <w:rPr>
          <w:lang w:val="ru-RU"/>
        </w:rPr>
        <w:t>в</w:t>
      </w:r>
      <w:r>
        <w:rPr>
          <w:spacing w:val="1"/>
          <w:lang w:val="ru-RU"/>
        </w:rPr>
        <w:t xml:space="preserve"> </w:t>
      </w:r>
      <w:r>
        <w:rPr>
          <w:lang w:val="ru-RU"/>
        </w:rPr>
        <w:t>середине</w:t>
      </w:r>
      <w:r>
        <w:rPr>
          <w:spacing w:val="1"/>
          <w:lang w:val="ru-RU"/>
        </w:rPr>
        <w:t xml:space="preserve"> </w:t>
      </w:r>
      <w:r>
        <w:rPr>
          <w:lang w:val="ru-RU"/>
        </w:rPr>
        <w:t>слова;</w:t>
      </w:r>
      <w:r>
        <w:rPr>
          <w:spacing w:val="1"/>
          <w:lang w:val="ru-RU"/>
        </w:rPr>
        <w:t xml:space="preserve"> </w:t>
      </w:r>
      <w:r>
        <w:rPr>
          <w:lang w:val="ru-RU"/>
        </w:rPr>
        <w:t>разделительный.</w:t>
      </w:r>
      <w:r>
        <w:rPr>
          <w:spacing w:val="1"/>
          <w:lang w:val="ru-RU"/>
        </w:rPr>
        <w:t xml:space="preserve"> </w:t>
      </w:r>
      <w:r>
        <w:rPr>
          <w:lang w:val="ru-RU"/>
        </w:rPr>
        <w:t>Использование</w:t>
      </w:r>
      <w:r>
        <w:rPr>
          <w:spacing w:val="-5"/>
          <w:lang w:val="ru-RU"/>
        </w:rPr>
        <w:t xml:space="preserve"> </w:t>
      </w:r>
      <w:r>
        <w:rPr>
          <w:lang w:val="ru-RU"/>
        </w:rPr>
        <w:t>на</w:t>
      </w:r>
      <w:r>
        <w:rPr>
          <w:spacing w:val="1"/>
          <w:lang w:val="ru-RU"/>
        </w:rPr>
        <w:t xml:space="preserve"> </w:t>
      </w:r>
      <w:r>
        <w:rPr>
          <w:lang w:val="ru-RU"/>
        </w:rPr>
        <w:t>письме разделительных</w:t>
      </w:r>
      <w:r>
        <w:rPr>
          <w:spacing w:val="-4"/>
          <w:lang w:val="ru-RU"/>
        </w:rPr>
        <w:t xml:space="preserve"> </w:t>
      </w:r>
      <w:r>
        <w:rPr>
          <w:lang w:val="ru-RU"/>
        </w:rPr>
        <w:t>ъ</w:t>
      </w:r>
      <w:r>
        <w:rPr>
          <w:spacing w:val="2"/>
          <w:lang w:val="ru-RU"/>
        </w:rPr>
        <w:t xml:space="preserve"> </w:t>
      </w:r>
      <w:r>
        <w:rPr>
          <w:lang w:val="ru-RU"/>
        </w:rPr>
        <w:t>и</w:t>
      </w:r>
      <w:r>
        <w:rPr>
          <w:spacing w:val="-3"/>
          <w:lang w:val="ru-RU"/>
        </w:rPr>
        <w:t xml:space="preserve"> </w:t>
      </w:r>
      <w:r>
        <w:rPr>
          <w:lang w:val="ru-RU"/>
        </w:rPr>
        <w:t>ь.</w:t>
      </w:r>
    </w:p>
    <w:p w:rsidR="00C8663B" w:rsidRPr="00C8663B" w:rsidRDefault="003A1872" w:rsidP="00C8663B">
      <w:pPr>
        <w:widowControl w:val="0"/>
        <w:autoSpaceDE w:val="0"/>
        <w:autoSpaceDN w:val="0"/>
        <w:spacing w:line="237" w:lineRule="auto"/>
        <w:ind w:left="101" w:right="278" w:firstLine="542"/>
        <w:jc w:val="both"/>
        <w:rPr>
          <w:lang w:val="ru-RU"/>
        </w:rPr>
      </w:pPr>
      <w:r>
        <w:rPr>
          <w:lang w:val="ru-RU"/>
        </w:rPr>
        <w:t>Соотношение звукового и буквенного состава в словах с</w:t>
      </w:r>
      <w:r>
        <w:rPr>
          <w:spacing w:val="1"/>
          <w:lang w:val="ru-RU"/>
        </w:rPr>
        <w:t xml:space="preserve"> </w:t>
      </w:r>
      <w:r>
        <w:rPr>
          <w:lang w:val="ru-RU"/>
        </w:rPr>
        <w:t>буквами</w:t>
      </w:r>
      <w:r>
        <w:rPr>
          <w:spacing w:val="2"/>
          <w:lang w:val="ru-RU"/>
        </w:rPr>
        <w:t xml:space="preserve"> </w:t>
      </w:r>
      <w:r>
        <w:rPr>
          <w:lang w:val="ru-RU"/>
        </w:rPr>
        <w:t>е,</w:t>
      </w:r>
      <w:r>
        <w:rPr>
          <w:spacing w:val="3"/>
          <w:lang w:val="ru-RU"/>
        </w:rPr>
        <w:t xml:space="preserve"> </w:t>
      </w:r>
      <w:r>
        <w:rPr>
          <w:lang w:val="ru-RU"/>
        </w:rPr>
        <w:t>ё,</w:t>
      </w:r>
      <w:r>
        <w:rPr>
          <w:spacing w:val="3"/>
          <w:lang w:val="ru-RU"/>
        </w:rPr>
        <w:t xml:space="preserve"> </w:t>
      </w:r>
      <w:r>
        <w:rPr>
          <w:lang w:val="ru-RU"/>
        </w:rPr>
        <w:t>ю,</w:t>
      </w:r>
      <w:r>
        <w:rPr>
          <w:spacing w:val="-1"/>
          <w:lang w:val="ru-RU"/>
        </w:rPr>
        <w:t xml:space="preserve"> </w:t>
      </w:r>
      <w:r>
        <w:rPr>
          <w:lang w:val="ru-RU"/>
        </w:rPr>
        <w:t>я</w:t>
      </w:r>
      <w:r>
        <w:rPr>
          <w:spacing w:val="-4"/>
          <w:lang w:val="ru-RU"/>
        </w:rPr>
        <w:t xml:space="preserve"> </w:t>
      </w:r>
      <w:r>
        <w:rPr>
          <w:lang w:val="ru-RU"/>
        </w:rPr>
        <w:t>(в</w:t>
      </w:r>
      <w:r>
        <w:rPr>
          <w:spacing w:val="-2"/>
          <w:lang w:val="ru-RU"/>
        </w:rPr>
        <w:t xml:space="preserve"> </w:t>
      </w:r>
      <w:r>
        <w:rPr>
          <w:lang w:val="ru-RU"/>
        </w:rPr>
        <w:t>начале слова</w:t>
      </w:r>
      <w:r>
        <w:rPr>
          <w:spacing w:val="-4"/>
          <w:lang w:val="ru-RU"/>
        </w:rPr>
        <w:t xml:space="preserve"> </w:t>
      </w:r>
      <w:r>
        <w:rPr>
          <w:lang w:val="ru-RU"/>
        </w:rPr>
        <w:t>и</w:t>
      </w:r>
      <w:r>
        <w:rPr>
          <w:spacing w:val="2"/>
          <w:lang w:val="ru-RU"/>
        </w:rPr>
        <w:t xml:space="preserve"> </w:t>
      </w:r>
      <w:r>
        <w:rPr>
          <w:lang w:val="ru-RU"/>
        </w:rPr>
        <w:t>после</w:t>
      </w:r>
      <w:r>
        <w:rPr>
          <w:spacing w:val="-5"/>
          <w:lang w:val="ru-RU"/>
        </w:rPr>
        <w:t xml:space="preserve"> </w:t>
      </w:r>
      <w:r>
        <w:rPr>
          <w:lang w:val="ru-RU"/>
        </w:rPr>
        <w:t>гласных).</w:t>
      </w:r>
    </w:p>
    <w:p w:rsidR="00C8663B" w:rsidRPr="00C8663B" w:rsidRDefault="003A1872" w:rsidP="00C8663B">
      <w:pPr>
        <w:widowControl w:val="0"/>
        <w:autoSpaceDE w:val="0"/>
        <w:autoSpaceDN w:val="0"/>
        <w:spacing w:before="1" w:line="237" w:lineRule="auto"/>
        <w:ind w:left="101" w:right="274" w:firstLine="542"/>
        <w:jc w:val="both"/>
        <w:rPr>
          <w:lang w:val="ru-RU"/>
        </w:rPr>
      </w:pPr>
      <w:r>
        <w:rPr>
          <w:lang w:val="ru-RU"/>
        </w:rPr>
        <w:t>Деление</w:t>
      </w:r>
      <w:r>
        <w:rPr>
          <w:spacing w:val="1"/>
          <w:lang w:val="ru-RU"/>
        </w:rPr>
        <w:t xml:space="preserve"> </w:t>
      </w:r>
      <w:r>
        <w:rPr>
          <w:lang w:val="ru-RU"/>
        </w:rPr>
        <w:t>слов</w:t>
      </w:r>
      <w:r>
        <w:rPr>
          <w:spacing w:val="1"/>
          <w:lang w:val="ru-RU"/>
        </w:rPr>
        <w:t xml:space="preserve"> </w:t>
      </w:r>
      <w:r>
        <w:rPr>
          <w:lang w:val="ru-RU"/>
        </w:rPr>
        <w:t>на</w:t>
      </w:r>
      <w:r>
        <w:rPr>
          <w:spacing w:val="1"/>
          <w:lang w:val="ru-RU"/>
        </w:rPr>
        <w:t xml:space="preserve"> </w:t>
      </w:r>
      <w:r>
        <w:rPr>
          <w:lang w:val="ru-RU"/>
        </w:rPr>
        <w:t>слоги</w:t>
      </w:r>
      <w:r>
        <w:rPr>
          <w:spacing w:val="1"/>
          <w:lang w:val="ru-RU"/>
        </w:rPr>
        <w:t xml:space="preserve"> </w:t>
      </w:r>
      <w:r>
        <w:rPr>
          <w:lang w:val="ru-RU"/>
        </w:rPr>
        <w:t>(в</w:t>
      </w:r>
      <w:r>
        <w:rPr>
          <w:spacing w:val="1"/>
          <w:lang w:val="ru-RU"/>
        </w:rPr>
        <w:t xml:space="preserve"> </w:t>
      </w:r>
      <w:r>
        <w:rPr>
          <w:lang w:val="ru-RU"/>
        </w:rPr>
        <w:t>том</w:t>
      </w:r>
      <w:r>
        <w:rPr>
          <w:spacing w:val="1"/>
          <w:lang w:val="ru-RU"/>
        </w:rPr>
        <w:t xml:space="preserve"> </w:t>
      </w:r>
      <w:r>
        <w:rPr>
          <w:lang w:val="ru-RU"/>
        </w:rPr>
        <w:t>числе</w:t>
      </w:r>
      <w:r>
        <w:rPr>
          <w:spacing w:val="1"/>
          <w:lang w:val="ru-RU"/>
        </w:rPr>
        <w:t xml:space="preserve"> </w:t>
      </w:r>
      <w:r>
        <w:rPr>
          <w:lang w:val="ru-RU"/>
        </w:rPr>
        <w:t>при</w:t>
      </w:r>
      <w:r>
        <w:rPr>
          <w:spacing w:val="1"/>
          <w:lang w:val="ru-RU"/>
        </w:rPr>
        <w:t xml:space="preserve"> </w:t>
      </w:r>
      <w:r>
        <w:rPr>
          <w:lang w:val="ru-RU"/>
        </w:rPr>
        <w:t>стечении</w:t>
      </w:r>
      <w:r>
        <w:rPr>
          <w:spacing w:val="1"/>
          <w:lang w:val="ru-RU"/>
        </w:rPr>
        <w:t xml:space="preserve"> </w:t>
      </w:r>
      <w:r>
        <w:rPr>
          <w:lang w:val="ru-RU"/>
        </w:rPr>
        <w:t>согласных).</w:t>
      </w:r>
    </w:p>
    <w:p w:rsidR="00C8663B" w:rsidRPr="00C8663B" w:rsidRDefault="003A1872" w:rsidP="00C8663B">
      <w:pPr>
        <w:widowControl w:val="0"/>
        <w:autoSpaceDE w:val="0"/>
        <w:autoSpaceDN w:val="0"/>
        <w:ind w:left="644"/>
        <w:rPr>
          <w:lang w:val="ru-RU"/>
        </w:rPr>
      </w:pPr>
      <w:r>
        <w:rPr>
          <w:lang w:val="ru-RU"/>
        </w:rPr>
        <w:t>Использование</w:t>
      </w:r>
      <w:r>
        <w:rPr>
          <w:spacing w:val="-7"/>
          <w:lang w:val="ru-RU"/>
        </w:rPr>
        <w:t xml:space="preserve"> </w:t>
      </w:r>
      <w:r>
        <w:rPr>
          <w:lang w:val="ru-RU"/>
        </w:rPr>
        <w:t>знания</w:t>
      </w:r>
      <w:r>
        <w:rPr>
          <w:spacing w:val="-6"/>
          <w:lang w:val="ru-RU"/>
        </w:rPr>
        <w:t xml:space="preserve"> </w:t>
      </w:r>
      <w:r>
        <w:rPr>
          <w:lang w:val="ru-RU"/>
        </w:rPr>
        <w:t>алфавита</w:t>
      </w:r>
      <w:r>
        <w:rPr>
          <w:spacing w:val="-3"/>
          <w:lang w:val="ru-RU"/>
        </w:rPr>
        <w:t xml:space="preserve"> </w:t>
      </w:r>
      <w:r>
        <w:rPr>
          <w:lang w:val="ru-RU"/>
        </w:rPr>
        <w:t>при работе</w:t>
      </w:r>
      <w:r>
        <w:rPr>
          <w:spacing w:val="-2"/>
          <w:lang w:val="ru-RU"/>
        </w:rPr>
        <w:t xml:space="preserve"> </w:t>
      </w:r>
      <w:r>
        <w:rPr>
          <w:lang w:val="ru-RU"/>
        </w:rPr>
        <w:t>со</w:t>
      </w:r>
      <w:r>
        <w:rPr>
          <w:spacing w:val="-1"/>
          <w:lang w:val="ru-RU"/>
        </w:rPr>
        <w:t xml:space="preserve"> </w:t>
      </w:r>
      <w:r>
        <w:rPr>
          <w:lang w:val="ru-RU"/>
        </w:rPr>
        <w:t>словарями.</w:t>
      </w:r>
    </w:p>
    <w:p w:rsidR="00C8663B" w:rsidRDefault="003A1872" w:rsidP="00C8663B">
      <w:pPr>
        <w:widowControl w:val="0"/>
        <w:autoSpaceDE w:val="0"/>
        <w:autoSpaceDN w:val="0"/>
        <w:ind w:left="101" w:right="272" w:firstLine="542"/>
        <w:jc w:val="both"/>
        <w:rPr>
          <w:lang w:val="ru-RU"/>
        </w:rPr>
      </w:pPr>
      <w:r>
        <w:rPr>
          <w:lang w:val="ru-RU"/>
        </w:rPr>
        <w:t>Небуквенные</w:t>
      </w:r>
      <w:r>
        <w:rPr>
          <w:spacing w:val="1"/>
          <w:lang w:val="ru-RU"/>
        </w:rPr>
        <w:t xml:space="preserve"> </w:t>
      </w:r>
      <w:r>
        <w:rPr>
          <w:lang w:val="ru-RU"/>
        </w:rPr>
        <w:t>графические</w:t>
      </w:r>
      <w:r>
        <w:rPr>
          <w:spacing w:val="1"/>
          <w:lang w:val="ru-RU"/>
        </w:rPr>
        <w:t xml:space="preserve"> </w:t>
      </w:r>
      <w:r>
        <w:rPr>
          <w:lang w:val="ru-RU"/>
        </w:rPr>
        <w:t>средства:</w:t>
      </w:r>
      <w:r>
        <w:rPr>
          <w:spacing w:val="1"/>
          <w:lang w:val="ru-RU"/>
        </w:rPr>
        <w:t xml:space="preserve"> </w:t>
      </w:r>
      <w:r>
        <w:rPr>
          <w:lang w:val="ru-RU"/>
        </w:rPr>
        <w:t>пробел</w:t>
      </w:r>
      <w:r>
        <w:rPr>
          <w:spacing w:val="1"/>
          <w:lang w:val="ru-RU"/>
        </w:rPr>
        <w:t xml:space="preserve"> </w:t>
      </w:r>
      <w:r>
        <w:rPr>
          <w:lang w:val="ru-RU"/>
        </w:rPr>
        <w:t>между</w:t>
      </w:r>
      <w:r>
        <w:rPr>
          <w:spacing w:val="1"/>
          <w:lang w:val="ru-RU"/>
        </w:rPr>
        <w:t xml:space="preserve"> </w:t>
      </w:r>
      <w:r>
        <w:rPr>
          <w:lang w:val="ru-RU"/>
        </w:rPr>
        <w:t>словами, знак переноса, абзац (красная строка), пунктуационные</w:t>
      </w:r>
      <w:r>
        <w:rPr>
          <w:spacing w:val="-57"/>
          <w:lang w:val="ru-RU"/>
        </w:rPr>
        <w:t xml:space="preserve"> </w:t>
      </w:r>
      <w:r>
        <w:rPr>
          <w:lang w:val="ru-RU"/>
        </w:rPr>
        <w:t>знаки</w:t>
      </w:r>
      <w:r>
        <w:rPr>
          <w:spacing w:val="2"/>
          <w:lang w:val="ru-RU"/>
        </w:rPr>
        <w:t xml:space="preserve"> </w:t>
      </w:r>
      <w:r>
        <w:rPr>
          <w:lang w:val="ru-RU"/>
        </w:rPr>
        <w:t>(в</w:t>
      </w:r>
      <w:r>
        <w:rPr>
          <w:spacing w:val="3"/>
          <w:lang w:val="ru-RU"/>
        </w:rPr>
        <w:t xml:space="preserve"> </w:t>
      </w:r>
      <w:r>
        <w:rPr>
          <w:lang w:val="ru-RU"/>
        </w:rPr>
        <w:t>пределах</w:t>
      </w:r>
      <w:r>
        <w:rPr>
          <w:spacing w:val="-3"/>
          <w:lang w:val="ru-RU"/>
        </w:rPr>
        <w:t xml:space="preserve"> </w:t>
      </w:r>
      <w:r>
        <w:rPr>
          <w:lang w:val="ru-RU"/>
        </w:rPr>
        <w:t>изученного).</w:t>
      </w:r>
    </w:p>
    <w:p w:rsidR="00C8663B" w:rsidRDefault="00C8663B" w:rsidP="00C8663B">
      <w:pPr>
        <w:widowControl w:val="0"/>
        <w:autoSpaceDE w:val="0"/>
        <w:autoSpaceDN w:val="0"/>
        <w:spacing w:before="2"/>
        <w:rPr>
          <w:sz w:val="21"/>
          <w:lang w:val="ru-RU"/>
        </w:rPr>
      </w:pPr>
    </w:p>
    <w:p w:rsidR="00C8663B" w:rsidRPr="00C8663B" w:rsidRDefault="003A1872" w:rsidP="000E5782">
      <w:pPr>
        <w:pStyle w:val="a3"/>
        <w:numPr>
          <w:ilvl w:val="0"/>
          <w:numId w:val="15"/>
        </w:numPr>
        <w:tabs>
          <w:tab w:val="left" w:pos="889"/>
        </w:tabs>
        <w:rPr>
          <w:b/>
          <w:sz w:val="24"/>
        </w:rPr>
      </w:pPr>
      <w:r w:rsidRPr="00C8663B">
        <w:rPr>
          <w:b/>
          <w:sz w:val="24"/>
        </w:rPr>
        <w:t>Орфоэпия.</w:t>
      </w:r>
    </w:p>
    <w:p w:rsidR="00C8663B" w:rsidRDefault="00C8663B" w:rsidP="00C8663B">
      <w:pPr>
        <w:widowControl w:val="0"/>
        <w:autoSpaceDE w:val="0"/>
        <w:autoSpaceDN w:val="0"/>
        <w:spacing w:before="7"/>
        <w:rPr>
          <w:sz w:val="20"/>
          <w:lang w:val="ru-RU"/>
        </w:rPr>
      </w:pPr>
    </w:p>
    <w:p w:rsidR="00C8663B" w:rsidRDefault="003A1872" w:rsidP="00C8663B">
      <w:pPr>
        <w:widowControl w:val="0"/>
        <w:autoSpaceDE w:val="0"/>
        <w:autoSpaceDN w:val="0"/>
        <w:spacing w:before="1"/>
        <w:ind w:left="101" w:right="271" w:firstLine="542"/>
        <w:jc w:val="both"/>
        <w:rPr>
          <w:lang w:val="ru-RU"/>
        </w:rPr>
      </w:pPr>
      <w:r>
        <w:rPr>
          <w:lang w:val="ru-RU"/>
        </w:rPr>
        <w:t>Произношение</w:t>
      </w:r>
      <w:r>
        <w:rPr>
          <w:spacing w:val="1"/>
          <w:lang w:val="ru-RU"/>
        </w:rPr>
        <w:t xml:space="preserve"> </w:t>
      </w:r>
      <w:r>
        <w:rPr>
          <w:lang w:val="ru-RU"/>
        </w:rPr>
        <w:t>звуков</w:t>
      </w:r>
      <w:r>
        <w:rPr>
          <w:spacing w:val="1"/>
          <w:lang w:val="ru-RU"/>
        </w:rPr>
        <w:t xml:space="preserve"> </w:t>
      </w:r>
      <w:r>
        <w:rPr>
          <w:lang w:val="ru-RU"/>
        </w:rPr>
        <w:t>и</w:t>
      </w:r>
      <w:r>
        <w:rPr>
          <w:spacing w:val="1"/>
          <w:lang w:val="ru-RU"/>
        </w:rPr>
        <w:t xml:space="preserve"> </w:t>
      </w:r>
      <w:r>
        <w:rPr>
          <w:lang w:val="ru-RU"/>
        </w:rPr>
        <w:t>сочетаний</w:t>
      </w:r>
      <w:r>
        <w:rPr>
          <w:spacing w:val="1"/>
          <w:lang w:val="ru-RU"/>
        </w:rPr>
        <w:t xml:space="preserve"> </w:t>
      </w:r>
      <w:r>
        <w:rPr>
          <w:lang w:val="ru-RU"/>
        </w:rPr>
        <w:t>звуков,</w:t>
      </w:r>
      <w:r>
        <w:rPr>
          <w:spacing w:val="1"/>
          <w:lang w:val="ru-RU"/>
        </w:rPr>
        <w:t xml:space="preserve"> </w:t>
      </w:r>
      <w:r>
        <w:rPr>
          <w:lang w:val="ru-RU"/>
        </w:rPr>
        <w:t>ударение</w:t>
      </w:r>
      <w:r>
        <w:rPr>
          <w:spacing w:val="1"/>
          <w:lang w:val="ru-RU"/>
        </w:rPr>
        <w:t xml:space="preserve"> </w:t>
      </w:r>
      <w:r>
        <w:rPr>
          <w:lang w:val="ru-RU"/>
        </w:rPr>
        <w:t>в</w:t>
      </w:r>
      <w:r>
        <w:rPr>
          <w:spacing w:val="1"/>
          <w:lang w:val="ru-RU"/>
        </w:rPr>
        <w:t xml:space="preserve"> </w:t>
      </w:r>
      <w:r>
        <w:rPr>
          <w:lang w:val="ru-RU"/>
        </w:rPr>
        <w:t>словах</w:t>
      </w:r>
      <w:r>
        <w:rPr>
          <w:spacing w:val="1"/>
          <w:lang w:val="ru-RU"/>
        </w:rPr>
        <w:t xml:space="preserve"> </w:t>
      </w:r>
      <w:r>
        <w:rPr>
          <w:lang w:val="ru-RU"/>
        </w:rPr>
        <w:t>в</w:t>
      </w:r>
      <w:r>
        <w:rPr>
          <w:spacing w:val="1"/>
          <w:lang w:val="ru-RU"/>
        </w:rPr>
        <w:t xml:space="preserve"> </w:t>
      </w:r>
      <w:r>
        <w:rPr>
          <w:lang w:val="ru-RU"/>
        </w:rPr>
        <w:t>соответствии</w:t>
      </w:r>
      <w:r>
        <w:rPr>
          <w:spacing w:val="1"/>
          <w:lang w:val="ru-RU"/>
        </w:rPr>
        <w:t xml:space="preserve"> </w:t>
      </w:r>
      <w:r>
        <w:rPr>
          <w:lang w:val="ru-RU"/>
        </w:rPr>
        <w:t>с</w:t>
      </w:r>
      <w:r>
        <w:rPr>
          <w:spacing w:val="1"/>
          <w:lang w:val="ru-RU"/>
        </w:rPr>
        <w:t xml:space="preserve"> </w:t>
      </w:r>
      <w:r>
        <w:rPr>
          <w:lang w:val="ru-RU"/>
        </w:rPr>
        <w:t>нормами</w:t>
      </w:r>
      <w:r>
        <w:rPr>
          <w:spacing w:val="1"/>
          <w:lang w:val="ru-RU"/>
        </w:rPr>
        <w:t xml:space="preserve"> </w:t>
      </w:r>
      <w:r>
        <w:rPr>
          <w:lang w:val="ru-RU"/>
        </w:rPr>
        <w:t>современного</w:t>
      </w:r>
      <w:r>
        <w:rPr>
          <w:spacing w:val="1"/>
          <w:lang w:val="ru-RU"/>
        </w:rPr>
        <w:t xml:space="preserve"> </w:t>
      </w:r>
      <w:r>
        <w:rPr>
          <w:lang w:val="ru-RU"/>
        </w:rPr>
        <w:t>русского</w:t>
      </w:r>
      <w:r>
        <w:rPr>
          <w:spacing w:val="1"/>
          <w:lang w:val="ru-RU"/>
        </w:rPr>
        <w:t xml:space="preserve"> </w:t>
      </w:r>
      <w:r>
        <w:rPr>
          <w:lang w:val="ru-RU"/>
        </w:rPr>
        <w:t>литературного</w:t>
      </w:r>
      <w:r>
        <w:rPr>
          <w:spacing w:val="1"/>
          <w:lang w:val="ru-RU"/>
        </w:rPr>
        <w:t xml:space="preserve"> </w:t>
      </w:r>
      <w:r>
        <w:rPr>
          <w:lang w:val="ru-RU"/>
        </w:rPr>
        <w:t>языка</w:t>
      </w:r>
      <w:r>
        <w:rPr>
          <w:spacing w:val="1"/>
          <w:lang w:val="ru-RU"/>
        </w:rPr>
        <w:t xml:space="preserve"> </w:t>
      </w:r>
      <w:r>
        <w:rPr>
          <w:lang w:val="ru-RU"/>
        </w:rPr>
        <w:t>(на</w:t>
      </w:r>
      <w:r>
        <w:rPr>
          <w:spacing w:val="1"/>
          <w:lang w:val="ru-RU"/>
        </w:rPr>
        <w:t xml:space="preserve"> </w:t>
      </w:r>
      <w:r>
        <w:rPr>
          <w:lang w:val="ru-RU"/>
        </w:rPr>
        <w:t>ограниченном</w:t>
      </w:r>
      <w:r>
        <w:rPr>
          <w:spacing w:val="1"/>
          <w:lang w:val="ru-RU"/>
        </w:rPr>
        <w:t xml:space="preserve"> </w:t>
      </w:r>
      <w:r>
        <w:rPr>
          <w:lang w:val="ru-RU"/>
        </w:rPr>
        <w:t>перечне</w:t>
      </w:r>
      <w:r>
        <w:rPr>
          <w:spacing w:val="1"/>
          <w:lang w:val="ru-RU"/>
        </w:rPr>
        <w:t xml:space="preserve"> </w:t>
      </w:r>
      <w:r>
        <w:rPr>
          <w:lang w:val="ru-RU"/>
        </w:rPr>
        <w:t>слов,</w:t>
      </w:r>
      <w:r>
        <w:rPr>
          <w:spacing w:val="1"/>
          <w:lang w:val="ru-RU"/>
        </w:rPr>
        <w:t xml:space="preserve"> </w:t>
      </w:r>
      <w:r>
        <w:rPr>
          <w:lang w:val="ru-RU"/>
        </w:rPr>
        <w:t>отрабатываемом</w:t>
      </w:r>
      <w:r>
        <w:rPr>
          <w:spacing w:val="1"/>
          <w:lang w:val="ru-RU"/>
        </w:rPr>
        <w:t xml:space="preserve"> </w:t>
      </w:r>
      <w:r>
        <w:rPr>
          <w:lang w:val="ru-RU"/>
        </w:rPr>
        <w:t>в</w:t>
      </w:r>
      <w:r>
        <w:rPr>
          <w:spacing w:val="1"/>
          <w:lang w:val="ru-RU"/>
        </w:rPr>
        <w:t xml:space="preserve"> </w:t>
      </w:r>
      <w:r>
        <w:rPr>
          <w:lang w:val="ru-RU"/>
        </w:rPr>
        <w:t>учебнике).</w:t>
      </w:r>
      <w:r>
        <w:rPr>
          <w:spacing w:val="1"/>
          <w:lang w:val="ru-RU"/>
        </w:rPr>
        <w:t xml:space="preserve"> </w:t>
      </w:r>
      <w:r>
        <w:rPr>
          <w:lang w:val="ru-RU"/>
        </w:rPr>
        <w:t>Использование</w:t>
      </w:r>
      <w:r>
        <w:rPr>
          <w:spacing w:val="1"/>
          <w:lang w:val="ru-RU"/>
        </w:rPr>
        <w:t xml:space="preserve"> </w:t>
      </w:r>
      <w:r>
        <w:rPr>
          <w:lang w:val="ru-RU"/>
        </w:rPr>
        <w:t>отработанного</w:t>
      </w:r>
      <w:r>
        <w:rPr>
          <w:spacing w:val="1"/>
          <w:lang w:val="ru-RU"/>
        </w:rPr>
        <w:t xml:space="preserve"> </w:t>
      </w:r>
      <w:r>
        <w:rPr>
          <w:lang w:val="ru-RU"/>
        </w:rPr>
        <w:t xml:space="preserve">перечня слов (орфоэпического </w:t>
      </w:r>
      <w:r>
        <w:rPr>
          <w:lang w:val="ru-RU"/>
        </w:rPr>
        <w:t>словаря учебника) для решения</w:t>
      </w:r>
      <w:r>
        <w:rPr>
          <w:spacing w:val="1"/>
          <w:lang w:val="ru-RU"/>
        </w:rPr>
        <w:t xml:space="preserve"> </w:t>
      </w:r>
      <w:r>
        <w:rPr>
          <w:lang w:val="ru-RU"/>
        </w:rPr>
        <w:t>практических</w:t>
      </w:r>
      <w:r>
        <w:rPr>
          <w:spacing w:val="-4"/>
          <w:lang w:val="ru-RU"/>
        </w:rPr>
        <w:t xml:space="preserve"> </w:t>
      </w:r>
      <w:r>
        <w:rPr>
          <w:lang w:val="ru-RU"/>
        </w:rPr>
        <w:t>задач.</w:t>
      </w:r>
    </w:p>
    <w:p w:rsidR="00C8663B" w:rsidRDefault="00C8663B" w:rsidP="00C8663B">
      <w:pPr>
        <w:widowControl w:val="0"/>
        <w:autoSpaceDE w:val="0"/>
        <w:autoSpaceDN w:val="0"/>
        <w:spacing w:before="11"/>
        <w:rPr>
          <w:sz w:val="20"/>
          <w:lang w:val="ru-RU"/>
        </w:rPr>
      </w:pPr>
    </w:p>
    <w:p w:rsidR="00C8663B" w:rsidRPr="00C8663B" w:rsidRDefault="003A1872" w:rsidP="000E5782">
      <w:pPr>
        <w:pStyle w:val="a3"/>
        <w:numPr>
          <w:ilvl w:val="0"/>
          <w:numId w:val="15"/>
        </w:numPr>
        <w:tabs>
          <w:tab w:val="left" w:pos="889"/>
        </w:tabs>
        <w:rPr>
          <w:b/>
          <w:sz w:val="24"/>
        </w:rPr>
      </w:pPr>
      <w:r w:rsidRPr="00C8663B">
        <w:rPr>
          <w:b/>
          <w:sz w:val="24"/>
        </w:rPr>
        <w:t>Лексика.</w:t>
      </w:r>
    </w:p>
    <w:p w:rsidR="00C8663B" w:rsidRDefault="00C8663B" w:rsidP="00C8663B">
      <w:pPr>
        <w:widowControl w:val="0"/>
        <w:autoSpaceDE w:val="0"/>
        <w:autoSpaceDN w:val="0"/>
        <w:spacing w:before="1"/>
        <w:rPr>
          <w:sz w:val="21"/>
          <w:lang w:val="ru-RU"/>
        </w:rPr>
      </w:pPr>
    </w:p>
    <w:p w:rsidR="00C8663B" w:rsidRDefault="003A1872" w:rsidP="00C8663B">
      <w:pPr>
        <w:widowControl w:val="0"/>
        <w:autoSpaceDE w:val="0"/>
        <w:autoSpaceDN w:val="0"/>
        <w:ind w:left="644"/>
        <w:rPr>
          <w:lang w:val="ru-RU"/>
        </w:rPr>
      </w:pPr>
      <w:r>
        <w:rPr>
          <w:lang w:val="ru-RU"/>
        </w:rPr>
        <w:t>Слово</w:t>
      </w:r>
      <w:r>
        <w:rPr>
          <w:spacing w:val="29"/>
          <w:lang w:val="ru-RU"/>
        </w:rPr>
        <w:t xml:space="preserve"> </w:t>
      </w:r>
      <w:r>
        <w:rPr>
          <w:lang w:val="ru-RU"/>
        </w:rPr>
        <w:t>как</w:t>
      </w:r>
      <w:r>
        <w:rPr>
          <w:spacing w:val="85"/>
          <w:lang w:val="ru-RU"/>
        </w:rPr>
        <w:t xml:space="preserve"> </w:t>
      </w:r>
      <w:r>
        <w:rPr>
          <w:lang w:val="ru-RU"/>
        </w:rPr>
        <w:t>единство</w:t>
      </w:r>
      <w:r>
        <w:rPr>
          <w:spacing w:val="87"/>
          <w:lang w:val="ru-RU"/>
        </w:rPr>
        <w:t xml:space="preserve"> </w:t>
      </w:r>
      <w:r>
        <w:rPr>
          <w:lang w:val="ru-RU"/>
        </w:rPr>
        <w:t>звучания</w:t>
      </w:r>
      <w:r>
        <w:rPr>
          <w:spacing w:val="87"/>
          <w:lang w:val="ru-RU"/>
        </w:rPr>
        <w:t xml:space="preserve"> </w:t>
      </w:r>
      <w:r>
        <w:rPr>
          <w:lang w:val="ru-RU"/>
        </w:rPr>
        <w:t>и</w:t>
      </w:r>
      <w:r>
        <w:rPr>
          <w:spacing w:val="84"/>
          <w:lang w:val="ru-RU"/>
        </w:rPr>
        <w:t xml:space="preserve"> </w:t>
      </w:r>
      <w:r>
        <w:rPr>
          <w:lang w:val="ru-RU"/>
        </w:rPr>
        <w:t>значения.</w:t>
      </w:r>
      <w:r>
        <w:rPr>
          <w:spacing w:val="80"/>
          <w:lang w:val="ru-RU"/>
        </w:rPr>
        <w:t xml:space="preserve"> </w:t>
      </w:r>
      <w:r>
        <w:rPr>
          <w:lang w:val="ru-RU"/>
        </w:rPr>
        <w:t>Лексическое</w:t>
      </w:r>
    </w:p>
    <w:p w:rsidR="00C8663B" w:rsidRDefault="00C8663B" w:rsidP="00C8663B">
      <w:pPr>
        <w:widowControl w:val="0"/>
        <w:autoSpaceDE w:val="0"/>
        <w:autoSpaceDN w:val="0"/>
        <w:rPr>
          <w:sz w:val="22"/>
          <w:szCs w:val="22"/>
          <w:lang w:val="ru-RU"/>
        </w:rPr>
        <w:sectPr w:rsidR="00C8663B">
          <w:pgSz w:w="7830" w:h="12020"/>
          <w:pgMar w:top="520" w:right="300" w:bottom="700" w:left="480" w:header="0" w:footer="433" w:gutter="0"/>
          <w:cols w:space="720"/>
        </w:sectPr>
      </w:pPr>
    </w:p>
    <w:p w:rsidR="00C8663B" w:rsidRPr="00C8663B" w:rsidRDefault="003A1872" w:rsidP="00C8663B">
      <w:pPr>
        <w:widowControl w:val="0"/>
        <w:autoSpaceDE w:val="0"/>
        <w:autoSpaceDN w:val="0"/>
        <w:spacing w:before="72"/>
        <w:ind w:left="101" w:right="274"/>
        <w:jc w:val="both"/>
        <w:rPr>
          <w:lang w:val="ru-RU"/>
        </w:rPr>
      </w:pPr>
      <w:r>
        <w:rPr>
          <w:lang w:val="ru-RU"/>
        </w:rPr>
        <w:lastRenderedPageBreak/>
        <w:t>значение</w:t>
      </w:r>
      <w:r>
        <w:rPr>
          <w:spacing w:val="1"/>
          <w:lang w:val="ru-RU"/>
        </w:rPr>
        <w:t xml:space="preserve"> </w:t>
      </w:r>
      <w:r>
        <w:rPr>
          <w:lang w:val="ru-RU"/>
        </w:rPr>
        <w:t>слова</w:t>
      </w:r>
      <w:r>
        <w:rPr>
          <w:spacing w:val="1"/>
          <w:lang w:val="ru-RU"/>
        </w:rPr>
        <w:t xml:space="preserve"> </w:t>
      </w:r>
      <w:r>
        <w:rPr>
          <w:lang w:val="ru-RU"/>
        </w:rPr>
        <w:t>(общее</w:t>
      </w:r>
      <w:r>
        <w:rPr>
          <w:spacing w:val="1"/>
          <w:lang w:val="ru-RU"/>
        </w:rPr>
        <w:t xml:space="preserve"> </w:t>
      </w:r>
      <w:r>
        <w:rPr>
          <w:lang w:val="ru-RU"/>
        </w:rPr>
        <w:t>представление).</w:t>
      </w:r>
      <w:r>
        <w:rPr>
          <w:spacing w:val="1"/>
          <w:lang w:val="ru-RU"/>
        </w:rPr>
        <w:t xml:space="preserve"> </w:t>
      </w:r>
      <w:r>
        <w:rPr>
          <w:lang w:val="ru-RU"/>
        </w:rPr>
        <w:t>Выявление</w:t>
      </w:r>
      <w:r>
        <w:rPr>
          <w:spacing w:val="1"/>
          <w:lang w:val="ru-RU"/>
        </w:rPr>
        <w:t xml:space="preserve"> </w:t>
      </w:r>
      <w:r>
        <w:rPr>
          <w:lang w:val="ru-RU"/>
        </w:rPr>
        <w:t>слов,</w:t>
      </w:r>
      <w:r>
        <w:rPr>
          <w:spacing w:val="1"/>
          <w:lang w:val="ru-RU"/>
        </w:rPr>
        <w:t xml:space="preserve"> </w:t>
      </w:r>
      <w:r>
        <w:rPr>
          <w:lang w:val="ru-RU"/>
        </w:rPr>
        <w:t>значение</w:t>
      </w:r>
      <w:r>
        <w:rPr>
          <w:spacing w:val="1"/>
          <w:lang w:val="ru-RU"/>
        </w:rPr>
        <w:t xml:space="preserve"> </w:t>
      </w:r>
      <w:r>
        <w:rPr>
          <w:lang w:val="ru-RU"/>
        </w:rPr>
        <w:t>которых</w:t>
      </w:r>
      <w:r>
        <w:rPr>
          <w:spacing w:val="1"/>
          <w:lang w:val="ru-RU"/>
        </w:rPr>
        <w:t xml:space="preserve"> </w:t>
      </w:r>
      <w:r>
        <w:rPr>
          <w:lang w:val="ru-RU"/>
        </w:rPr>
        <w:t>требует</w:t>
      </w:r>
      <w:r>
        <w:rPr>
          <w:spacing w:val="1"/>
          <w:lang w:val="ru-RU"/>
        </w:rPr>
        <w:t xml:space="preserve"> </w:t>
      </w:r>
      <w:r>
        <w:rPr>
          <w:lang w:val="ru-RU"/>
        </w:rPr>
        <w:t>уточнения.</w:t>
      </w:r>
      <w:r>
        <w:rPr>
          <w:spacing w:val="1"/>
          <w:lang w:val="ru-RU"/>
        </w:rPr>
        <w:t xml:space="preserve"> </w:t>
      </w:r>
      <w:r>
        <w:rPr>
          <w:lang w:val="ru-RU"/>
        </w:rPr>
        <w:t>Определение</w:t>
      </w:r>
      <w:r>
        <w:rPr>
          <w:spacing w:val="1"/>
          <w:lang w:val="ru-RU"/>
        </w:rPr>
        <w:t xml:space="preserve"> </w:t>
      </w:r>
      <w:r>
        <w:rPr>
          <w:lang w:val="ru-RU"/>
        </w:rPr>
        <w:t>значения</w:t>
      </w:r>
      <w:r>
        <w:rPr>
          <w:spacing w:val="1"/>
          <w:lang w:val="ru-RU"/>
        </w:rPr>
        <w:t xml:space="preserve"> </w:t>
      </w:r>
      <w:r>
        <w:rPr>
          <w:lang w:val="ru-RU"/>
        </w:rPr>
        <w:t xml:space="preserve">слова по </w:t>
      </w:r>
      <w:r>
        <w:rPr>
          <w:lang w:val="ru-RU"/>
        </w:rPr>
        <w:t>тексту или уточнение значения с помощью толкового</w:t>
      </w:r>
      <w:r>
        <w:rPr>
          <w:spacing w:val="1"/>
          <w:lang w:val="ru-RU"/>
        </w:rPr>
        <w:t xml:space="preserve"> </w:t>
      </w:r>
      <w:r>
        <w:rPr>
          <w:lang w:val="ru-RU"/>
        </w:rPr>
        <w:t>словаря.</w:t>
      </w:r>
    </w:p>
    <w:p w:rsidR="00C8663B" w:rsidRPr="00C8663B" w:rsidRDefault="003A1872" w:rsidP="00C8663B">
      <w:pPr>
        <w:widowControl w:val="0"/>
        <w:autoSpaceDE w:val="0"/>
        <w:autoSpaceDN w:val="0"/>
        <w:spacing w:line="242" w:lineRule="auto"/>
        <w:ind w:left="101" w:right="280" w:firstLine="542"/>
        <w:jc w:val="both"/>
        <w:rPr>
          <w:lang w:val="ru-RU"/>
        </w:rPr>
      </w:pPr>
      <w:r>
        <w:rPr>
          <w:lang w:val="ru-RU"/>
        </w:rPr>
        <w:t>Однозначные</w:t>
      </w:r>
      <w:r>
        <w:rPr>
          <w:spacing w:val="1"/>
          <w:lang w:val="ru-RU"/>
        </w:rPr>
        <w:t xml:space="preserve"> </w:t>
      </w:r>
      <w:r>
        <w:rPr>
          <w:lang w:val="ru-RU"/>
        </w:rPr>
        <w:t>и</w:t>
      </w:r>
      <w:r>
        <w:rPr>
          <w:spacing w:val="1"/>
          <w:lang w:val="ru-RU"/>
        </w:rPr>
        <w:t xml:space="preserve"> </w:t>
      </w:r>
      <w:r>
        <w:rPr>
          <w:lang w:val="ru-RU"/>
        </w:rPr>
        <w:t>многозначные</w:t>
      </w:r>
      <w:r>
        <w:rPr>
          <w:spacing w:val="1"/>
          <w:lang w:val="ru-RU"/>
        </w:rPr>
        <w:t xml:space="preserve"> </w:t>
      </w:r>
      <w:r>
        <w:rPr>
          <w:lang w:val="ru-RU"/>
        </w:rPr>
        <w:t>слова</w:t>
      </w:r>
      <w:r>
        <w:rPr>
          <w:spacing w:val="1"/>
          <w:lang w:val="ru-RU"/>
        </w:rPr>
        <w:t xml:space="preserve"> </w:t>
      </w:r>
      <w:r>
        <w:rPr>
          <w:lang w:val="ru-RU"/>
        </w:rPr>
        <w:t>(простые</w:t>
      </w:r>
      <w:r>
        <w:rPr>
          <w:spacing w:val="1"/>
          <w:lang w:val="ru-RU"/>
        </w:rPr>
        <w:t xml:space="preserve"> </w:t>
      </w:r>
      <w:r>
        <w:rPr>
          <w:lang w:val="ru-RU"/>
        </w:rPr>
        <w:t>случаи,</w:t>
      </w:r>
      <w:r>
        <w:rPr>
          <w:spacing w:val="1"/>
          <w:lang w:val="ru-RU"/>
        </w:rPr>
        <w:t xml:space="preserve"> </w:t>
      </w:r>
      <w:r>
        <w:rPr>
          <w:lang w:val="ru-RU"/>
        </w:rPr>
        <w:t>наблюдение).</w:t>
      </w:r>
    </w:p>
    <w:p w:rsidR="00C8663B" w:rsidRPr="00C8663B" w:rsidRDefault="003A1872" w:rsidP="00C8663B">
      <w:pPr>
        <w:widowControl w:val="0"/>
        <w:autoSpaceDE w:val="0"/>
        <w:autoSpaceDN w:val="0"/>
        <w:spacing w:line="242" w:lineRule="auto"/>
        <w:ind w:left="101" w:right="276" w:firstLine="542"/>
        <w:jc w:val="both"/>
        <w:rPr>
          <w:lang w:val="ru-RU"/>
        </w:rPr>
      </w:pPr>
      <w:r>
        <w:rPr>
          <w:lang w:val="ru-RU"/>
        </w:rPr>
        <w:t>Наблюдение</w:t>
      </w:r>
      <w:r>
        <w:rPr>
          <w:spacing w:val="1"/>
          <w:lang w:val="ru-RU"/>
        </w:rPr>
        <w:t xml:space="preserve"> </w:t>
      </w:r>
      <w:r>
        <w:rPr>
          <w:lang w:val="ru-RU"/>
        </w:rPr>
        <w:t>за</w:t>
      </w:r>
      <w:r>
        <w:rPr>
          <w:spacing w:val="1"/>
          <w:lang w:val="ru-RU"/>
        </w:rPr>
        <w:t xml:space="preserve"> </w:t>
      </w:r>
      <w:r>
        <w:rPr>
          <w:lang w:val="ru-RU"/>
        </w:rPr>
        <w:t>использованием</w:t>
      </w:r>
      <w:r>
        <w:rPr>
          <w:spacing w:val="1"/>
          <w:lang w:val="ru-RU"/>
        </w:rPr>
        <w:t xml:space="preserve"> </w:t>
      </w:r>
      <w:r>
        <w:rPr>
          <w:lang w:val="ru-RU"/>
        </w:rPr>
        <w:t>в</w:t>
      </w:r>
      <w:r>
        <w:rPr>
          <w:spacing w:val="1"/>
          <w:lang w:val="ru-RU"/>
        </w:rPr>
        <w:t xml:space="preserve"> </w:t>
      </w:r>
      <w:r>
        <w:rPr>
          <w:lang w:val="ru-RU"/>
        </w:rPr>
        <w:t>речи</w:t>
      </w:r>
      <w:r>
        <w:rPr>
          <w:spacing w:val="1"/>
          <w:lang w:val="ru-RU"/>
        </w:rPr>
        <w:t xml:space="preserve"> </w:t>
      </w:r>
      <w:r>
        <w:rPr>
          <w:lang w:val="ru-RU"/>
        </w:rPr>
        <w:t>синонимов,</w:t>
      </w:r>
      <w:r>
        <w:rPr>
          <w:spacing w:val="1"/>
          <w:lang w:val="ru-RU"/>
        </w:rPr>
        <w:t xml:space="preserve"> </w:t>
      </w:r>
      <w:r>
        <w:rPr>
          <w:lang w:val="ru-RU"/>
        </w:rPr>
        <w:t>антонимов.</w:t>
      </w:r>
    </w:p>
    <w:p w:rsidR="00C8663B" w:rsidRPr="00C8663B" w:rsidRDefault="003A1872" w:rsidP="00C8663B">
      <w:pPr>
        <w:widowControl w:val="0"/>
        <w:autoSpaceDE w:val="0"/>
        <w:autoSpaceDN w:val="0"/>
        <w:ind w:left="644"/>
        <w:rPr>
          <w:lang w:val="ru-RU"/>
        </w:rPr>
      </w:pPr>
      <w:r>
        <w:rPr>
          <w:lang w:val="ru-RU"/>
        </w:rPr>
        <w:t>Состав</w:t>
      </w:r>
      <w:r>
        <w:rPr>
          <w:spacing w:val="-1"/>
          <w:lang w:val="ru-RU"/>
        </w:rPr>
        <w:t xml:space="preserve"> </w:t>
      </w:r>
      <w:r>
        <w:rPr>
          <w:lang w:val="ru-RU"/>
        </w:rPr>
        <w:t>слова</w:t>
      </w:r>
      <w:r>
        <w:rPr>
          <w:spacing w:val="-3"/>
          <w:lang w:val="ru-RU"/>
        </w:rPr>
        <w:t xml:space="preserve"> </w:t>
      </w:r>
      <w:r>
        <w:rPr>
          <w:lang w:val="ru-RU"/>
        </w:rPr>
        <w:t>(морфемика).</w:t>
      </w:r>
    </w:p>
    <w:p w:rsidR="00C8663B" w:rsidRPr="00C8663B" w:rsidRDefault="003A1872" w:rsidP="00C8663B">
      <w:pPr>
        <w:widowControl w:val="0"/>
        <w:autoSpaceDE w:val="0"/>
        <w:autoSpaceDN w:val="0"/>
        <w:ind w:left="101" w:right="275" w:firstLine="542"/>
        <w:jc w:val="both"/>
        <w:rPr>
          <w:lang w:val="ru-RU"/>
        </w:rPr>
      </w:pPr>
      <w:r>
        <w:rPr>
          <w:lang w:val="ru-RU"/>
        </w:rPr>
        <w:t>Корень</w:t>
      </w:r>
      <w:r>
        <w:rPr>
          <w:spacing w:val="1"/>
          <w:lang w:val="ru-RU"/>
        </w:rPr>
        <w:t xml:space="preserve"> </w:t>
      </w:r>
      <w:r>
        <w:rPr>
          <w:lang w:val="ru-RU"/>
        </w:rPr>
        <w:t>как</w:t>
      </w:r>
      <w:r>
        <w:rPr>
          <w:spacing w:val="1"/>
          <w:lang w:val="ru-RU"/>
        </w:rPr>
        <w:t xml:space="preserve"> </w:t>
      </w:r>
      <w:r>
        <w:rPr>
          <w:lang w:val="ru-RU"/>
        </w:rPr>
        <w:t>обязательная</w:t>
      </w:r>
      <w:r>
        <w:rPr>
          <w:spacing w:val="1"/>
          <w:lang w:val="ru-RU"/>
        </w:rPr>
        <w:t xml:space="preserve"> </w:t>
      </w:r>
      <w:r>
        <w:rPr>
          <w:lang w:val="ru-RU"/>
        </w:rPr>
        <w:t>часть</w:t>
      </w:r>
      <w:r>
        <w:rPr>
          <w:spacing w:val="1"/>
          <w:lang w:val="ru-RU"/>
        </w:rPr>
        <w:t xml:space="preserve"> </w:t>
      </w:r>
      <w:r>
        <w:rPr>
          <w:lang w:val="ru-RU"/>
        </w:rPr>
        <w:t>слова.</w:t>
      </w:r>
      <w:r>
        <w:rPr>
          <w:spacing w:val="1"/>
          <w:lang w:val="ru-RU"/>
        </w:rPr>
        <w:t xml:space="preserve"> </w:t>
      </w:r>
      <w:r>
        <w:rPr>
          <w:lang w:val="ru-RU"/>
        </w:rPr>
        <w:t>Однокоренные</w:t>
      </w:r>
      <w:r>
        <w:rPr>
          <w:spacing w:val="1"/>
          <w:lang w:val="ru-RU"/>
        </w:rPr>
        <w:t xml:space="preserve"> </w:t>
      </w:r>
      <w:r>
        <w:rPr>
          <w:lang w:val="ru-RU"/>
        </w:rPr>
        <w:t>(родственные)</w:t>
      </w:r>
      <w:r>
        <w:rPr>
          <w:spacing w:val="1"/>
          <w:lang w:val="ru-RU"/>
        </w:rPr>
        <w:t xml:space="preserve"> </w:t>
      </w:r>
      <w:r>
        <w:rPr>
          <w:lang w:val="ru-RU"/>
        </w:rPr>
        <w:t>слова.</w:t>
      </w:r>
      <w:r>
        <w:rPr>
          <w:spacing w:val="1"/>
          <w:lang w:val="ru-RU"/>
        </w:rPr>
        <w:t xml:space="preserve"> </w:t>
      </w:r>
      <w:r>
        <w:rPr>
          <w:lang w:val="ru-RU"/>
        </w:rPr>
        <w:t>Признаки</w:t>
      </w:r>
      <w:r>
        <w:rPr>
          <w:spacing w:val="1"/>
          <w:lang w:val="ru-RU"/>
        </w:rPr>
        <w:t xml:space="preserve"> </w:t>
      </w:r>
      <w:r>
        <w:rPr>
          <w:lang w:val="ru-RU"/>
        </w:rPr>
        <w:t>однокоренных</w:t>
      </w:r>
      <w:r>
        <w:rPr>
          <w:spacing w:val="1"/>
          <w:lang w:val="ru-RU"/>
        </w:rPr>
        <w:t xml:space="preserve"> </w:t>
      </w:r>
      <w:r>
        <w:rPr>
          <w:lang w:val="ru-RU"/>
        </w:rPr>
        <w:t>(родственных)</w:t>
      </w:r>
      <w:r>
        <w:rPr>
          <w:spacing w:val="1"/>
          <w:lang w:val="ru-RU"/>
        </w:rPr>
        <w:t xml:space="preserve"> </w:t>
      </w:r>
      <w:r>
        <w:rPr>
          <w:lang w:val="ru-RU"/>
        </w:rPr>
        <w:t>слов.</w:t>
      </w:r>
      <w:r>
        <w:rPr>
          <w:spacing w:val="1"/>
          <w:lang w:val="ru-RU"/>
        </w:rPr>
        <w:t xml:space="preserve"> </w:t>
      </w:r>
      <w:r>
        <w:rPr>
          <w:lang w:val="ru-RU"/>
        </w:rPr>
        <w:t>Различение</w:t>
      </w:r>
      <w:r>
        <w:rPr>
          <w:spacing w:val="1"/>
          <w:lang w:val="ru-RU"/>
        </w:rPr>
        <w:t xml:space="preserve"> </w:t>
      </w:r>
      <w:r>
        <w:rPr>
          <w:lang w:val="ru-RU"/>
        </w:rPr>
        <w:t>однокоренных</w:t>
      </w:r>
      <w:r>
        <w:rPr>
          <w:spacing w:val="1"/>
          <w:lang w:val="ru-RU"/>
        </w:rPr>
        <w:t xml:space="preserve"> </w:t>
      </w:r>
      <w:r>
        <w:rPr>
          <w:lang w:val="ru-RU"/>
        </w:rPr>
        <w:t>слов</w:t>
      </w:r>
      <w:r>
        <w:rPr>
          <w:spacing w:val="1"/>
          <w:lang w:val="ru-RU"/>
        </w:rPr>
        <w:t xml:space="preserve"> </w:t>
      </w:r>
      <w:r>
        <w:rPr>
          <w:lang w:val="ru-RU"/>
        </w:rPr>
        <w:t>и</w:t>
      </w:r>
      <w:r>
        <w:rPr>
          <w:spacing w:val="1"/>
          <w:lang w:val="ru-RU"/>
        </w:rPr>
        <w:t xml:space="preserve"> </w:t>
      </w:r>
      <w:r>
        <w:rPr>
          <w:lang w:val="ru-RU"/>
        </w:rPr>
        <w:t>синонимов,</w:t>
      </w:r>
      <w:r>
        <w:rPr>
          <w:spacing w:val="1"/>
          <w:lang w:val="ru-RU"/>
        </w:rPr>
        <w:t xml:space="preserve"> </w:t>
      </w:r>
      <w:r>
        <w:rPr>
          <w:spacing w:val="-1"/>
          <w:lang w:val="ru-RU"/>
        </w:rPr>
        <w:t>однокоренных</w:t>
      </w:r>
      <w:r>
        <w:rPr>
          <w:spacing w:val="-16"/>
          <w:lang w:val="ru-RU"/>
        </w:rPr>
        <w:t xml:space="preserve"> </w:t>
      </w:r>
      <w:r>
        <w:rPr>
          <w:spacing w:val="-1"/>
          <w:lang w:val="ru-RU"/>
        </w:rPr>
        <w:t>слов</w:t>
      </w:r>
      <w:r>
        <w:rPr>
          <w:spacing w:val="-10"/>
          <w:lang w:val="ru-RU"/>
        </w:rPr>
        <w:t xml:space="preserve"> </w:t>
      </w:r>
      <w:r>
        <w:rPr>
          <w:spacing w:val="-1"/>
          <w:lang w:val="ru-RU"/>
        </w:rPr>
        <w:t>и</w:t>
      </w:r>
      <w:r>
        <w:rPr>
          <w:spacing w:val="-11"/>
          <w:lang w:val="ru-RU"/>
        </w:rPr>
        <w:t xml:space="preserve"> </w:t>
      </w:r>
      <w:r>
        <w:rPr>
          <w:spacing w:val="-1"/>
          <w:lang w:val="ru-RU"/>
        </w:rPr>
        <w:t>слов</w:t>
      </w:r>
      <w:r>
        <w:rPr>
          <w:spacing w:val="-9"/>
          <w:lang w:val="ru-RU"/>
        </w:rPr>
        <w:t xml:space="preserve"> </w:t>
      </w:r>
      <w:r>
        <w:rPr>
          <w:spacing w:val="-1"/>
          <w:lang w:val="ru-RU"/>
        </w:rPr>
        <w:t>с</w:t>
      </w:r>
      <w:r>
        <w:rPr>
          <w:spacing w:val="-17"/>
          <w:lang w:val="ru-RU"/>
        </w:rPr>
        <w:t xml:space="preserve"> </w:t>
      </w:r>
      <w:r>
        <w:rPr>
          <w:spacing w:val="-1"/>
          <w:lang w:val="ru-RU"/>
        </w:rPr>
        <w:t>омонимичными</w:t>
      </w:r>
      <w:r>
        <w:rPr>
          <w:spacing w:val="-11"/>
          <w:lang w:val="ru-RU"/>
        </w:rPr>
        <w:t xml:space="preserve"> </w:t>
      </w:r>
      <w:r>
        <w:rPr>
          <w:lang w:val="ru-RU"/>
        </w:rPr>
        <w:t>корнями.</w:t>
      </w:r>
      <w:r>
        <w:rPr>
          <w:spacing w:val="-13"/>
          <w:lang w:val="ru-RU"/>
        </w:rPr>
        <w:t xml:space="preserve"> </w:t>
      </w:r>
      <w:r>
        <w:rPr>
          <w:lang w:val="ru-RU"/>
        </w:rPr>
        <w:t>Выделение</w:t>
      </w:r>
      <w:r>
        <w:rPr>
          <w:spacing w:val="-58"/>
          <w:lang w:val="ru-RU"/>
        </w:rPr>
        <w:t xml:space="preserve"> </w:t>
      </w:r>
      <w:r>
        <w:rPr>
          <w:lang w:val="ru-RU"/>
        </w:rPr>
        <w:t>в</w:t>
      </w:r>
      <w:r>
        <w:rPr>
          <w:spacing w:val="2"/>
          <w:lang w:val="ru-RU"/>
        </w:rPr>
        <w:t xml:space="preserve"> </w:t>
      </w:r>
      <w:r>
        <w:rPr>
          <w:lang w:val="ru-RU"/>
        </w:rPr>
        <w:t>словах</w:t>
      </w:r>
      <w:r>
        <w:rPr>
          <w:spacing w:val="-3"/>
          <w:lang w:val="ru-RU"/>
        </w:rPr>
        <w:t xml:space="preserve"> </w:t>
      </w:r>
      <w:r>
        <w:rPr>
          <w:lang w:val="ru-RU"/>
        </w:rPr>
        <w:t>корня</w:t>
      </w:r>
      <w:r>
        <w:rPr>
          <w:spacing w:val="-3"/>
          <w:lang w:val="ru-RU"/>
        </w:rPr>
        <w:t xml:space="preserve"> </w:t>
      </w:r>
      <w:r>
        <w:rPr>
          <w:lang w:val="ru-RU"/>
        </w:rPr>
        <w:t>(простые случаи).</w:t>
      </w:r>
    </w:p>
    <w:p w:rsidR="00C8663B" w:rsidRPr="00C8663B" w:rsidRDefault="003A1872" w:rsidP="00C8663B">
      <w:pPr>
        <w:widowControl w:val="0"/>
        <w:autoSpaceDE w:val="0"/>
        <w:autoSpaceDN w:val="0"/>
        <w:ind w:left="101" w:right="276" w:firstLine="542"/>
        <w:jc w:val="both"/>
        <w:rPr>
          <w:lang w:val="ru-RU"/>
        </w:rPr>
      </w:pPr>
      <w:r>
        <w:rPr>
          <w:lang w:val="ru-RU"/>
        </w:rPr>
        <w:t>Окончание как изменяемая часть слова. Изменение формы</w:t>
      </w:r>
      <w:r>
        <w:rPr>
          <w:spacing w:val="1"/>
          <w:lang w:val="ru-RU"/>
        </w:rPr>
        <w:t xml:space="preserve"> </w:t>
      </w:r>
      <w:r>
        <w:rPr>
          <w:lang w:val="ru-RU"/>
        </w:rPr>
        <w:t>слова</w:t>
      </w:r>
      <w:r>
        <w:rPr>
          <w:spacing w:val="1"/>
          <w:lang w:val="ru-RU"/>
        </w:rPr>
        <w:t xml:space="preserve"> </w:t>
      </w:r>
      <w:r>
        <w:rPr>
          <w:lang w:val="ru-RU"/>
        </w:rPr>
        <w:t>с</w:t>
      </w:r>
      <w:r>
        <w:rPr>
          <w:spacing w:val="1"/>
          <w:lang w:val="ru-RU"/>
        </w:rPr>
        <w:t xml:space="preserve"> </w:t>
      </w:r>
      <w:r>
        <w:rPr>
          <w:lang w:val="ru-RU"/>
        </w:rPr>
        <w:t>помощью</w:t>
      </w:r>
      <w:r>
        <w:rPr>
          <w:spacing w:val="1"/>
          <w:lang w:val="ru-RU"/>
        </w:rPr>
        <w:t xml:space="preserve"> </w:t>
      </w:r>
      <w:r>
        <w:rPr>
          <w:lang w:val="ru-RU"/>
        </w:rPr>
        <w:t>окончания.</w:t>
      </w:r>
      <w:r>
        <w:rPr>
          <w:spacing w:val="1"/>
          <w:lang w:val="ru-RU"/>
        </w:rPr>
        <w:t xml:space="preserve"> </w:t>
      </w:r>
      <w:r>
        <w:rPr>
          <w:lang w:val="ru-RU"/>
        </w:rPr>
        <w:t>Различение</w:t>
      </w:r>
      <w:r>
        <w:rPr>
          <w:spacing w:val="1"/>
          <w:lang w:val="ru-RU"/>
        </w:rPr>
        <w:t xml:space="preserve"> </w:t>
      </w:r>
      <w:r>
        <w:rPr>
          <w:lang w:val="ru-RU"/>
        </w:rPr>
        <w:t>изменяемых</w:t>
      </w:r>
      <w:r>
        <w:rPr>
          <w:spacing w:val="1"/>
          <w:lang w:val="ru-RU"/>
        </w:rPr>
        <w:t xml:space="preserve"> </w:t>
      </w:r>
      <w:r>
        <w:rPr>
          <w:lang w:val="ru-RU"/>
        </w:rPr>
        <w:t>и</w:t>
      </w:r>
      <w:r>
        <w:rPr>
          <w:spacing w:val="1"/>
          <w:lang w:val="ru-RU"/>
        </w:rPr>
        <w:t xml:space="preserve"> </w:t>
      </w:r>
      <w:r>
        <w:rPr>
          <w:lang w:val="ru-RU"/>
        </w:rPr>
        <w:t>неизменяемых</w:t>
      </w:r>
      <w:r>
        <w:rPr>
          <w:spacing w:val="-4"/>
          <w:lang w:val="ru-RU"/>
        </w:rPr>
        <w:t xml:space="preserve"> </w:t>
      </w:r>
      <w:r>
        <w:rPr>
          <w:lang w:val="ru-RU"/>
        </w:rPr>
        <w:t>слов.</w:t>
      </w:r>
    </w:p>
    <w:p w:rsidR="00C8663B" w:rsidRDefault="003A1872" w:rsidP="00C8663B">
      <w:pPr>
        <w:widowControl w:val="0"/>
        <w:autoSpaceDE w:val="0"/>
        <w:autoSpaceDN w:val="0"/>
        <w:spacing w:before="1" w:line="237" w:lineRule="auto"/>
        <w:ind w:left="101" w:right="273" w:firstLine="542"/>
        <w:jc w:val="both"/>
        <w:rPr>
          <w:lang w:val="ru-RU"/>
        </w:rPr>
      </w:pPr>
      <w:r>
        <w:rPr>
          <w:lang w:val="ru-RU"/>
        </w:rPr>
        <w:t>Суффикс</w:t>
      </w:r>
      <w:r>
        <w:rPr>
          <w:spacing w:val="1"/>
          <w:lang w:val="ru-RU"/>
        </w:rPr>
        <w:t xml:space="preserve"> </w:t>
      </w:r>
      <w:r>
        <w:rPr>
          <w:lang w:val="ru-RU"/>
        </w:rPr>
        <w:t>как</w:t>
      </w:r>
      <w:r>
        <w:rPr>
          <w:spacing w:val="1"/>
          <w:lang w:val="ru-RU"/>
        </w:rPr>
        <w:t xml:space="preserve"> </w:t>
      </w:r>
      <w:r>
        <w:rPr>
          <w:lang w:val="ru-RU"/>
        </w:rPr>
        <w:t>часть</w:t>
      </w:r>
      <w:r>
        <w:rPr>
          <w:spacing w:val="1"/>
          <w:lang w:val="ru-RU"/>
        </w:rPr>
        <w:t xml:space="preserve"> </w:t>
      </w:r>
      <w:r>
        <w:rPr>
          <w:lang w:val="ru-RU"/>
        </w:rPr>
        <w:t>слова</w:t>
      </w:r>
      <w:r>
        <w:rPr>
          <w:spacing w:val="1"/>
          <w:lang w:val="ru-RU"/>
        </w:rPr>
        <w:t xml:space="preserve"> </w:t>
      </w:r>
      <w:r>
        <w:rPr>
          <w:lang w:val="ru-RU"/>
        </w:rPr>
        <w:t>(наблюдение).</w:t>
      </w:r>
      <w:r>
        <w:rPr>
          <w:spacing w:val="1"/>
          <w:lang w:val="ru-RU"/>
        </w:rPr>
        <w:t xml:space="preserve"> </w:t>
      </w:r>
      <w:r>
        <w:rPr>
          <w:lang w:val="ru-RU"/>
        </w:rPr>
        <w:t>Приставка</w:t>
      </w:r>
      <w:r>
        <w:rPr>
          <w:spacing w:val="1"/>
          <w:lang w:val="ru-RU"/>
        </w:rPr>
        <w:t xml:space="preserve"> </w:t>
      </w:r>
      <w:r>
        <w:rPr>
          <w:lang w:val="ru-RU"/>
        </w:rPr>
        <w:t>как</w:t>
      </w:r>
      <w:r>
        <w:rPr>
          <w:spacing w:val="1"/>
          <w:lang w:val="ru-RU"/>
        </w:rPr>
        <w:t xml:space="preserve"> </w:t>
      </w:r>
      <w:r>
        <w:rPr>
          <w:lang w:val="ru-RU"/>
        </w:rPr>
        <w:t>часть</w:t>
      </w:r>
      <w:r>
        <w:rPr>
          <w:spacing w:val="2"/>
          <w:lang w:val="ru-RU"/>
        </w:rPr>
        <w:t xml:space="preserve"> </w:t>
      </w:r>
      <w:r>
        <w:rPr>
          <w:lang w:val="ru-RU"/>
        </w:rPr>
        <w:t>слова</w:t>
      </w:r>
      <w:r>
        <w:rPr>
          <w:spacing w:val="1"/>
          <w:lang w:val="ru-RU"/>
        </w:rPr>
        <w:t xml:space="preserve"> </w:t>
      </w:r>
      <w:r>
        <w:rPr>
          <w:lang w:val="ru-RU"/>
        </w:rPr>
        <w:t>(наблюдение).</w:t>
      </w:r>
    </w:p>
    <w:p w:rsidR="00C8663B" w:rsidRDefault="00C8663B" w:rsidP="00C8663B">
      <w:pPr>
        <w:widowControl w:val="0"/>
        <w:autoSpaceDE w:val="0"/>
        <w:autoSpaceDN w:val="0"/>
        <w:spacing w:before="1"/>
        <w:rPr>
          <w:sz w:val="21"/>
          <w:lang w:val="ru-RU"/>
        </w:rPr>
      </w:pPr>
    </w:p>
    <w:p w:rsidR="00C8663B" w:rsidRPr="00C8663B" w:rsidRDefault="003A1872" w:rsidP="000E5782">
      <w:pPr>
        <w:pStyle w:val="a3"/>
        <w:numPr>
          <w:ilvl w:val="0"/>
          <w:numId w:val="15"/>
        </w:numPr>
        <w:tabs>
          <w:tab w:val="left" w:pos="889"/>
        </w:tabs>
        <w:rPr>
          <w:b/>
          <w:sz w:val="24"/>
        </w:rPr>
      </w:pPr>
      <w:r w:rsidRPr="00C8663B">
        <w:rPr>
          <w:b/>
          <w:sz w:val="24"/>
        </w:rPr>
        <w:t>Морфология.</w:t>
      </w:r>
    </w:p>
    <w:p w:rsidR="00C8663B" w:rsidRDefault="00C8663B" w:rsidP="00C8663B">
      <w:pPr>
        <w:widowControl w:val="0"/>
        <w:autoSpaceDE w:val="0"/>
        <w:autoSpaceDN w:val="0"/>
        <w:spacing w:before="8"/>
        <w:rPr>
          <w:sz w:val="20"/>
          <w:lang w:val="ru-RU"/>
        </w:rPr>
      </w:pPr>
    </w:p>
    <w:p w:rsidR="00C8663B" w:rsidRPr="00C8663B" w:rsidRDefault="003A1872" w:rsidP="00C8663B">
      <w:pPr>
        <w:widowControl w:val="0"/>
        <w:autoSpaceDE w:val="0"/>
        <w:autoSpaceDN w:val="0"/>
        <w:spacing w:before="1" w:line="242" w:lineRule="auto"/>
        <w:ind w:left="101" w:right="281" w:firstLine="542"/>
        <w:jc w:val="both"/>
        <w:rPr>
          <w:lang w:val="ru-RU"/>
        </w:rPr>
      </w:pPr>
      <w:r>
        <w:rPr>
          <w:lang w:val="ru-RU"/>
        </w:rPr>
        <w:t>Имя</w:t>
      </w:r>
      <w:r>
        <w:rPr>
          <w:spacing w:val="1"/>
          <w:lang w:val="ru-RU"/>
        </w:rPr>
        <w:t xml:space="preserve"> </w:t>
      </w:r>
      <w:r>
        <w:rPr>
          <w:lang w:val="ru-RU"/>
        </w:rPr>
        <w:t>существительное</w:t>
      </w:r>
      <w:r>
        <w:rPr>
          <w:spacing w:val="1"/>
          <w:lang w:val="ru-RU"/>
        </w:rPr>
        <w:t xml:space="preserve"> </w:t>
      </w:r>
      <w:r>
        <w:rPr>
          <w:lang w:val="ru-RU"/>
        </w:rPr>
        <w:t>(ознакомление):</w:t>
      </w:r>
      <w:r>
        <w:rPr>
          <w:spacing w:val="1"/>
          <w:lang w:val="ru-RU"/>
        </w:rPr>
        <w:t xml:space="preserve"> </w:t>
      </w:r>
      <w:r>
        <w:rPr>
          <w:lang w:val="ru-RU"/>
        </w:rPr>
        <w:t>общее</w:t>
      </w:r>
      <w:r>
        <w:rPr>
          <w:spacing w:val="1"/>
          <w:lang w:val="ru-RU"/>
        </w:rPr>
        <w:t xml:space="preserve"> </w:t>
      </w:r>
      <w:r>
        <w:rPr>
          <w:lang w:val="ru-RU"/>
        </w:rPr>
        <w:t>значение,</w:t>
      </w:r>
      <w:r>
        <w:rPr>
          <w:spacing w:val="1"/>
          <w:lang w:val="ru-RU"/>
        </w:rPr>
        <w:t xml:space="preserve"> </w:t>
      </w:r>
      <w:r>
        <w:rPr>
          <w:lang w:val="ru-RU"/>
        </w:rPr>
        <w:t>вопросы</w:t>
      </w:r>
      <w:r>
        <w:rPr>
          <w:spacing w:val="-2"/>
          <w:lang w:val="ru-RU"/>
        </w:rPr>
        <w:t xml:space="preserve"> </w:t>
      </w:r>
      <w:r>
        <w:rPr>
          <w:lang w:val="ru-RU"/>
        </w:rPr>
        <w:t>("кто?",</w:t>
      </w:r>
      <w:r>
        <w:rPr>
          <w:spacing w:val="3"/>
          <w:lang w:val="ru-RU"/>
        </w:rPr>
        <w:t xml:space="preserve"> </w:t>
      </w:r>
      <w:r>
        <w:rPr>
          <w:lang w:val="ru-RU"/>
        </w:rPr>
        <w:t>"что?"),</w:t>
      </w:r>
      <w:r>
        <w:rPr>
          <w:spacing w:val="3"/>
          <w:lang w:val="ru-RU"/>
        </w:rPr>
        <w:t xml:space="preserve"> </w:t>
      </w:r>
      <w:r>
        <w:rPr>
          <w:lang w:val="ru-RU"/>
        </w:rPr>
        <w:t>употребление в</w:t>
      </w:r>
      <w:r>
        <w:rPr>
          <w:spacing w:val="3"/>
          <w:lang w:val="ru-RU"/>
        </w:rPr>
        <w:t xml:space="preserve"> </w:t>
      </w:r>
      <w:r>
        <w:rPr>
          <w:lang w:val="ru-RU"/>
        </w:rPr>
        <w:t>речи.</w:t>
      </w:r>
    </w:p>
    <w:p w:rsidR="00C8663B" w:rsidRPr="00C8663B" w:rsidRDefault="003A1872" w:rsidP="00C8663B">
      <w:pPr>
        <w:widowControl w:val="0"/>
        <w:autoSpaceDE w:val="0"/>
        <w:autoSpaceDN w:val="0"/>
        <w:spacing w:line="242" w:lineRule="auto"/>
        <w:ind w:left="101" w:right="278" w:firstLine="542"/>
        <w:jc w:val="both"/>
        <w:rPr>
          <w:lang w:val="ru-RU"/>
        </w:rPr>
      </w:pPr>
      <w:r>
        <w:rPr>
          <w:lang w:val="ru-RU"/>
        </w:rPr>
        <w:t>Глагол</w:t>
      </w:r>
      <w:r>
        <w:rPr>
          <w:spacing w:val="1"/>
          <w:lang w:val="ru-RU"/>
        </w:rPr>
        <w:t xml:space="preserve"> </w:t>
      </w:r>
      <w:r>
        <w:rPr>
          <w:lang w:val="ru-RU"/>
        </w:rPr>
        <w:t>(ознакомление):</w:t>
      </w:r>
      <w:r>
        <w:rPr>
          <w:spacing w:val="1"/>
          <w:lang w:val="ru-RU"/>
        </w:rPr>
        <w:t xml:space="preserve"> </w:t>
      </w:r>
      <w:r>
        <w:rPr>
          <w:lang w:val="ru-RU"/>
        </w:rPr>
        <w:t>общее</w:t>
      </w:r>
      <w:r>
        <w:rPr>
          <w:spacing w:val="1"/>
          <w:lang w:val="ru-RU"/>
        </w:rPr>
        <w:t xml:space="preserve"> </w:t>
      </w:r>
      <w:r>
        <w:rPr>
          <w:lang w:val="ru-RU"/>
        </w:rPr>
        <w:t>значение,</w:t>
      </w:r>
      <w:r>
        <w:rPr>
          <w:spacing w:val="1"/>
          <w:lang w:val="ru-RU"/>
        </w:rPr>
        <w:t xml:space="preserve"> </w:t>
      </w:r>
      <w:r>
        <w:rPr>
          <w:lang w:val="ru-RU"/>
        </w:rPr>
        <w:t>вопросы</w:t>
      </w:r>
      <w:r>
        <w:rPr>
          <w:spacing w:val="1"/>
          <w:lang w:val="ru-RU"/>
        </w:rPr>
        <w:t xml:space="preserve"> </w:t>
      </w:r>
      <w:r>
        <w:rPr>
          <w:lang w:val="ru-RU"/>
        </w:rPr>
        <w:t>("что</w:t>
      </w:r>
      <w:r>
        <w:rPr>
          <w:spacing w:val="1"/>
          <w:lang w:val="ru-RU"/>
        </w:rPr>
        <w:t xml:space="preserve"> </w:t>
      </w:r>
      <w:r>
        <w:rPr>
          <w:lang w:val="ru-RU"/>
        </w:rPr>
        <w:t>делать?",</w:t>
      </w:r>
      <w:r>
        <w:rPr>
          <w:spacing w:val="2"/>
          <w:lang w:val="ru-RU"/>
        </w:rPr>
        <w:t xml:space="preserve"> </w:t>
      </w:r>
      <w:r>
        <w:rPr>
          <w:lang w:val="ru-RU"/>
        </w:rPr>
        <w:t>"что</w:t>
      </w:r>
      <w:r>
        <w:rPr>
          <w:spacing w:val="5"/>
          <w:lang w:val="ru-RU"/>
        </w:rPr>
        <w:t xml:space="preserve"> </w:t>
      </w:r>
      <w:r>
        <w:rPr>
          <w:lang w:val="ru-RU"/>
        </w:rPr>
        <w:t>сделать?"</w:t>
      </w:r>
      <w:r>
        <w:rPr>
          <w:spacing w:val="-2"/>
          <w:lang w:val="ru-RU"/>
        </w:rPr>
        <w:t xml:space="preserve"> </w:t>
      </w:r>
      <w:r>
        <w:rPr>
          <w:lang w:val="ru-RU"/>
        </w:rPr>
        <w:t>и</w:t>
      </w:r>
      <w:r>
        <w:rPr>
          <w:spacing w:val="1"/>
          <w:lang w:val="ru-RU"/>
        </w:rPr>
        <w:t xml:space="preserve"> </w:t>
      </w:r>
      <w:r>
        <w:rPr>
          <w:lang w:val="ru-RU"/>
        </w:rPr>
        <w:t>другие),</w:t>
      </w:r>
      <w:r>
        <w:rPr>
          <w:spacing w:val="2"/>
          <w:lang w:val="ru-RU"/>
        </w:rPr>
        <w:t xml:space="preserve"> </w:t>
      </w:r>
      <w:r>
        <w:rPr>
          <w:lang w:val="ru-RU"/>
        </w:rPr>
        <w:t>употребление</w:t>
      </w:r>
      <w:r>
        <w:rPr>
          <w:spacing w:val="-1"/>
          <w:lang w:val="ru-RU"/>
        </w:rPr>
        <w:t xml:space="preserve"> </w:t>
      </w:r>
      <w:r>
        <w:rPr>
          <w:lang w:val="ru-RU"/>
        </w:rPr>
        <w:t>в</w:t>
      </w:r>
      <w:r>
        <w:rPr>
          <w:spacing w:val="1"/>
          <w:lang w:val="ru-RU"/>
        </w:rPr>
        <w:t xml:space="preserve"> </w:t>
      </w:r>
      <w:r>
        <w:rPr>
          <w:lang w:val="ru-RU"/>
        </w:rPr>
        <w:t>речи.</w:t>
      </w:r>
    </w:p>
    <w:p w:rsidR="00C8663B" w:rsidRDefault="003A1872" w:rsidP="00C8663B">
      <w:pPr>
        <w:widowControl w:val="0"/>
        <w:autoSpaceDE w:val="0"/>
        <w:autoSpaceDN w:val="0"/>
        <w:ind w:left="101" w:right="276" w:firstLine="542"/>
        <w:jc w:val="both"/>
        <w:rPr>
          <w:lang w:val="ru-RU"/>
        </w:rPr>
      </w:pPr>
      <w:r>
        <w:rPr>
          <w:lang w:val="ru-RU"/>
        </w:rPr>
        <w:t>Имя</w:t>
      </w:r>
      <w:r>
        <w:rPr>
          <w:spacing w:val="1"/>
          <w:lang w:val="ru-RU"/>
        </w:rPr>
        <w:t xml:space="preserve"> </w:t>
      </w:r>
      <w:r>
        <w:rPr>
          <w:lang w:val="ru-RU"/>
        </w:rPr>
        <w:t>прилагательное</w:t>
      </w:r>
      <w:r>
        <w:rPr>
          <w:spacing w:val="1"/>
          <w:lang w:val="ru-RU"/>
        </w:rPr>
        <w:t xml:space="preserve"> </w:t>
      </w:r>
      <w:r>
        <w:rPr>
          <w:lang w:val="ru-RU"/>
        </w:rPr>
        <w:t>(ознакомление):</w:t>
      </w:r>
      <w:r>
        <w:rPr>
          <w:spacing w:val="1"/>
          <w:lang w:val="ru-RU"/>
        </w:rPr>
        <w:t xml:space="preserve"> </w:t>
      </w:r>
      <w:r>
        <w:rPr>
          <w:lang w:val="ru-RU"/>
        </w:rPr>
        <w:t>общее</w:t>
      </w:r>
      <w:r>
        <w:rPr>
          <w:spacing w:val="1"/>
          <w:lang w:val="ru-RU"/>
        </w:rPr>
        <w:t xml:space="preserve"> </w:t>
      </w:r>
      <w:r>
        <w:rPr>
          <w:lang w:val="ru-RU"/>
        </w:rPr>
        <w:t>значение,</w:t>
      </w:r>
      <w:r>
        <w:rPr>
          <w:spacing w:val="1"/>
          <w:lang w:val="ru-RU"/>
        </w:rPr>
        <w:t xml:space="preserve"> </w:t>
      </w:r>
      <w:r>
        <w:rPr>
          <w:lang w:val="ru-RU"/>
        </w:rPr>
        <w:t>вопросы ("какой?", "какая?", "какое?", "какие?"), употребление в</w:t>
      </w:r>
      <w:r>
        <w:rPr>
          <w:spacing w:val="-57"/>
          <w:lang w:val="ru-RU"/>
        </w:rPr>
        <w:t xml:space="preserve"> </w:t>
      </w:r>
      <w:r>
        <w:rPr>
          <w:lang w:val="ru-RU"/>
        </w:rPr>
        <w:t>речи.</w:t>
      </w:r>
    </w:p>
    <w:p w:rsidR="00C8663B" w:rsidRPr="00C8663B" w:rsidRDefault="003A1872" w:rsidP="00C8663B">
      <w:pPr>
        <w:widowControl w:val="0"/>
        <w:autoSpaceDE w:val="0"/>
        <w:autoSpaceDN w:val="0"/>
        <w:ind w:left="105"/>
        <w:rPr>
          <w:lang w:val="ru-RU"/>
        </w:rPr>
      </w:pPr>
      <w:r>
        <w:rPr>
          <w:sz w:val="13"/>
          <w:szCs w:val="22"/>
          <w:lang w:val="ru-RU"/>
        </w:rPr>
        <w:t xml:space="preserve">     </w:t>
      </w:r>
      <w:r w:rsidRPr="00C8663B">
        <w:rPr>
          <w:lang w:val="ru-RU"/>
        </w:rPr>
        <w:t>Предлог.</w:t>
      </w:r>
      <w:r w:rsidRPr="00C8663B">
        <w:rPr>
          <w:spacing w:val="69"/>
          <w:lang w:val="ru-RU"/>
        </w:rPr>
        <w:t xml:space="preserve"> </w:t>
      </w:r>
      <w:r w:rsidRPr="00C8663B">
        <w:rPr>
          <w:lang w:val="ru-RU"/>
        </w:rPr>
        <w:t xml:space="preserve">Отличие  </w:t>
      </w:r>
      <w:r w:rsidRPr="00C8663B">
        <w:rPr>
          <w:spacing w:val="9"/>
          <w:lang w:val="ru-RU"/>
        </w:rPr>
        <w:t xml:space="preserve"> </w:t>
      </w:r>
      <w:r w:rsidRPr="00C8663B">
        <w:rPr>
          <w:lang w:val="ru-RU"/>
        </w:rPr>
        <w:t xml:space="preserve">предлогов  </w:t>
      </w:r>
      <w:r w:rsidRPr="00C8663B">
        <w:rPr>
          <w:spacing w:val="7"/>
          <w:lang w:val="ru-RU"/>
        </w:rPr>
        <w:t xml:space="preserve"> </w:t>
      </w:r>
      <w:r w:rsidRPr="00C8663B">
        <w:rPr>
          <w:lang w:val="ru-RU"/>
        </w:rPr>
        <w:t xml:space="preserve">от  </w:t>
      </w:r>
      <w:r w:rsidRPr="00C8663B">
        <w:rPr>
          <w:spacing w:val="6"/>
          <w:lang w:val="ru-RU"/>
        </w:rPr>
        <w:t xml:space="preserve"> </w:t>
      </w:r>
      <w:r w:rsidRPr="00C8663B">
        <w:rPr>
          <w:lang w:val="ru-RU"/>
        </w:rPr>
        <w:t xml:space="preserve">приставок.  </w:t>
      </w:r>
      <w:r w:rsidRPr="00C8663B">
        <w:rPr>
          <w:spacing w:val="12"/>
          <w:lang w:val="ru-RU"/>
        </w:rPr>
        <w:t xml:space="preserve"> </w:t>
      </w:r>
      <w:r w:rsidRPr="00C8663B">
        <w:rPr>
          <w:lang w:val="ru-RU"/>
        </w:rPr>
        <w:t>Наиболее</w:t>
      </w:r>
    </w:p>
    <w:p w:rsidR="00C8663B" w:rsidRPr="00C8663B" w:rsidRDefault="003A1872" w:rsidP="00C8663B">
      <w:pPr>
        <w:widowControl w:val="0"/>
        <w:autoSpaceDE w:val="0"/>
        <w:autoSpaceDN w:val="0"/>
        <w:ind w:left="105"/>
        <w:rPr>
          <w:lang w:val="ru-RU"/>
        </w:rPr>
      </w:pPr>
      <w:r w:rsidRPr="00C8663B">
        <w:rPr>
          <w:lang w:val="ru-RU"/>
        </w:rPr>
        <w:t>распространенные</w:t>
      </w:r>
      <w:r w:rsidRPr="00C8663B">
        <w:rPr>
          <w:spacing w:val="46"/>
          <w:lang w:val="ru-RU"/>
        </w:rPr>
        <w:t xml:space="preserve"> </w:t>
      </w:r>
      <w:r w:rsidRPr="00C8663B">
        <w:rPr>
          <w:lang w:val="ru-RU"/>
        </w:rPr>
        <w:t>предлоги:</w:t>
      </w:r>
      <w:r w:rsidRPr="00C8663B">
        <w:rPr>
          <w:spacing w:val="42"/>
          <w:lang w:val="ru-RU"/>
        </w:rPr>
        <w:t xml:space="preserve"> </w:t>
      </w:r>
      <w:r w:rsidRPr="00C8663B">
        <w:rPr>
          <w:lang w:val="ru-RU"/>
        </w:rPr>
        <w:t>в,</w:t>
      </w:r>
      <w:r w:rsidRPr="00C8663B">
        <w:rPr>
          <w:spacing w:val="44"/>
          <w:lang w:val="ru-RU"/>
        </w:rPr>
        <w:t xml:space="preserve"> </w:t>
      </w:r>
      <w:r w:rsidRPr="00C8663B">
        <w:rPr>
          <w:lang w:val="ru-RU"/>
        </w:rPr>
        <w:t>на,</w:t>
      </w:r>
      <w:r w:rsidRPr="00C8663B">
        <w:rPr>
          <w:spacing w:val="44"/>
          <w:lang w:val="ru-RU"/>
        </w:rPr>
        <w:t xml:space="preserve"> </w:t>
      </w:r>
      <w:r w:rsidRPr="00C8663B">
        <w:rPr>
          <w:lang w:val="ru-RU"/>
        </w:rPr>
        <w:t>из,</w:t>
      </w:r>
      <w:r w:rsidRPr="00C8663B">
        <w:rPr>
          <w:spacing w:val="44"/>
          <w:lang w:val="ru-RU"/>
        </w:rPr>
        <w:t xml:space="preserve"> </w:t>
      </w:r>
      <w:r w:rsidRPr="00C8663B">
        <w:rPr>
          <w:lang w:val="ru-RU"/>
        </w:rPr>
        <w:t>без,</w:t>
      </w:r>
      <w:r w:rsidRPr="00C8663B">
        <w:rPr>
          <w:spacing w:val="44"/>
          <w:lang w:val="ru-RU"/>
        </w:rPr>
        <w:t xml:space="preserve"> </w:t>
      </w:r>
      <w:r w:rsidRPr="00C8663B">
        <w:rPr>
          <w:lang w:val="ru-RU"/>
        </w:rPr>
        <w:t>над,</w:t>
      </w:r>
      <w:r w:rsidRPr="00C8663B">
        <w:rPr>
          <w:spacing w:val="49"/>
          <w:lang w:val="ru-RU"/>
        </w:rPr>
        <w:t xml:space="preserve"> </w:t>
      </w:r>
      <w:r w:rsidRPr="00C8663B">
        <w:rPr>
          <w:lang w:val="ru-RU"/>
        </w:rPr>
        <w:t>до,</w:t>
      </w:r>
      <w:r w:rsidRPr="00C8663B">
        <w:rPr>
          <w:spacing w:val="49"/>
          <w:lang w:val="ru-RU"/>
        </w:rPr>
        <w:t xml:space="preserve"> </w:t>
      </w:r>
      <w:r w:rsidRPr="00C8663B">
        <w:rPr>
          <w:lang w:val="ru-RU"/>
        </w:rPr>
        <w:t>у,</w:t>
      </w:r>
      <w:r w:rsidRPr="00C8663B">
        <w:rPr>
          <w:spacing w:val="44"/>
          <w:lang w:val="ru-RU"/>
        </w:rPr>
        <w:t xml:space="preserve"> </w:t>
      </w:r>
      <w:r w:rsidRPr="00C8663B">
        <w:rPr>
          <w:lang w:val="ru-RU"/>
        </w:rPr>
        <w:t>о,</w:t>
      </w:r>
      <w:r w:rsidRPr="00C8663B">
        <w:rPr>
          <w:spacing w:val="50"/>
          <w:lang w:val="ru-RU"/>
        </w:rPr>
        <w:t xml:space="preserve"> </w:t>
      </w:r>
      <w:r w:rsidRPr="00C8663B">
        <w:rPr>
          <w:lang w:val="ru-RU"/>
        </w:rPr>
        <w:t>об</w:t>
      </w:r>
      <w:r w:rsidRPr="00C8663B">
        <w:rPr>
          <w:spacing w:val="45"/>
          <w:lang w:val="ru-RU"/>
        </w:rPr>
        <w:t xml:space="preserve"> </w:t>
      </w:r>
      <w:r w:rsidRPr="00C8663B">
        <w:rPr>
          <w:lang w:val="ru-RU"/>
        </w:rPr>
        <w:t>и</w:t>
      </w:r>
      <w:r w:rsidRPr="00C8663B">
        <w:rPr>
          <w:spacing w:val="-57"/>
          <w:lang w:val="ru-RU"/>
        </w:rPr>
        <w:t xml:space="preserve"> </w:t>
      </w:r>
      <w:r w:rsidRPr="00C8663B">
        <w:rPr>
          <w:lang w:val="ru-RU"/>
        </w:rPr>
        <w:t>другое.</w:t>
      </w:r>
    </w:p>
    <w:p w:rsidR="00C8663B" w:rsidRPr="00C8663B" w:rsidRDefault="00C8663B" w:rsidP="00C8663B">
      <w:pPr>
        <w:widowControl w:val="0"/>
        <w:autoSpaceDE w:val="0"/>
        <w:autoSpaceDN w:val="0"/>
        <w:ind w:left="105"/>
        <w:rPr>
          <w:lang w:val="ru-RU"/>
        </w:rPr>
      </w:pPr>
    </w:p>
    <w:p w:rsidR="00C8663B" w:rsidRDefault="00C8663B" w:rsidP="00C8663B">
      <w:pPr>
        <w:widowControl w:val="0"/>
        <w:autoSpaceDE w:val="0"/>
        <w:autoSpaceDN w:val="0"/>
        <w:rPr>
          <w:sz w:val="22"/>
          <w:szCs w:val="22"/>
          <w:lang w:val="ru-RU"/>
        </w:rPr>
        <w:sectPr w:rsidR="00C8663B">
          <w:pgSz w:w="7830" w:h="12020"/>
          <w:pgMar w:top="520" w:right="300" w:bottom="700" w:left="480" w:header="0" w:footer="433" w:gutter="0"/>
          <w:cols w:space="720"/>
        </w:sectPr>
      </w:pPr>
    </w:p>
    <w:p w:rsidR="00C8663B" w:rsidRPr="00C8663B" w:rsidRDefault="003A1872" w:rsidP="000E5782">
      <w:pPr>
        <w:pStyle w:val="a3"/>
        <w:numPr>
          <w:ilvl w:val="0"/>
          <w:numId w:val="15"/>
        </w:numPr>
        <w:tabs>
          <w:tab w:val="left" w:pos="889"/>
        </w:tabs>
        <w:spacing w:before="1"/>
        <w:rPr>
          <w:b/>
          <w:sz w:val="24"/>
        </w:rPr>
      </w:pPr>
      <w:r w:rsidRPr="00C8663B">
        <w:rPr>
          <w:b/>
          <w:sz w:val="24"/>
        </w:rPr>
        <w:lastRenderedPageBreak/>
        <w:t>Синтаксис.</w:t>
      </w:r>
    </w:p>
    <w:p w:rsidR="00C8663B" w:rsidRDefault="00C8663B" w:rsidP="00C8663B">
      <w:pPr>
        <w:widowControl w:val="0"/>
        <w:autoSpaceDE w:val="0"/>
        <w:autoSpaceDN w:val="0"/>
        <w:spacing w:before="3"/>
        <w:rPr>
          <w:sz w:val="21"/>
          <w:lang w:val="ru-RU"/>
        </w:rPr>
      </w:pPr>
    </w:p>
    <w:p w:rsidR="00C8663B" w:rsidRPr="00C8663B" w:rsidRDefault="003A1872" w:rsidP="00C8663B">
      <w:pPr>
        <w:widowControl w:val="0"/>
        <w:autoSpaceDE w:val="0"/>
        <w:autoSpaceDN w:val="0"/>
        <w:spacing w:line="237" w:lineRule="auto"/>
        <w:ind w:left="101" w:right="275" w:firstLine="542"/>
        <w:jc w:val="both"/>
        <w:rPr>
          <w:lang w:val="ru-RU"/>
        </w:rPr>
      </w:pPr>
      <w:r>
        <w:rPr>
          <w:lang w:val="ru-RU"/>
        </w:rPr>
        <w:t>Порядок слов в предложении; связь слов в предложении</w:t>
      </w:r>
      <w:r>
        <w:rPr>
          <w:spacing w:val="1"/>
          <w:lang w:val="ru-RU"/>
        </w:rPr>
        <w:t xml:space="preserve"> </w:t>
      </w:r>
      <w:r>
        <w:rPr>
          <w:lang w:val="ru-RU"/>
        </w:rPr>
        <w:t>(повторение).</w:t>
      </w:r>
    </w:p>
    <w:p w:rsidR="00C8663B" w:rsidRPr="00C8663B" w:rsidRDefault="003A1872" w:rsidP="00C8663B">
      <w:pPr>
        <w:widowControl w:val="0"/>
        <w:autoSpaceDE w:val="0"/>
        <w:autoSpaceDN w:val="0"/>
        <w:ind w:left="101" w:right="275" w:firstLine="542"/>
        <w:jc w:val="both"/>
        <w:rPr>
          <w:lang w:val="ru-RU"/>
        </w:rPr>
      </w:pPr>
      <w:r>
        <w:rPr>
          <w:lang w:val="ru-RU"/>
        </w:rPr>
        <w:t>Предложение как</w:t>
      </w:r>
      <w:r>
        <w:rPr>
          <w:spacing w:val="1"/>
          <w:lang w:val="ru-RU"/>
        </w:rPr>
        <w:t xml:space="preserve"> </w:t>
      </w:r>
      <w:r>
        <w:rPr>
          <w:lang w:val="ru-RU"/>
        </w:rPr>
        <w:t>единица</w:t>
      </w:r>
      <w:r>
        <w:rPr>
          <w:spacing w:val="1"/>
          <w:lang w:val="ru-RU"/>
        </w:rPr>
        <w:t xml:space="preserve"> </w:t>
      </w:r>
      <w:r>
        <w:rPr>
          <w:lang w:val="ru-RU"/>
        </w:rPr>
        <w:t>языка.</w:t>
      </w:r>
      <w:r>
        <w:rPr>
          <w:spacing w:val="1"/>
          <w:lang w:val="ru-RU"/>
        </w:rPr>
        <w:t xml:space="preserve"> </w:t>
      </w:r>
      <w:r>
        <w:rPr>
          <w:lang w:val="ru-RU"/>
        </w:rPr>
        <w:t>Предложение</w:t>
      </w:r>
      <w:r>
        <w:rPr>
          <w:spacing w:val="1"/>
          <w:lang w:val="ru-RU"/>
        </w:rPr>
        <w:t xml:space="preserve"> </w:t>
      </w:r>
      <w:r>
        <w:rPr>
          <w:lang w:val="ru-RU"/>
        </w:rPr>
        <w:t xml:space="preserve">и </w:t>
      </w:r>
      <w:r>
        <w:rPr>
          <w:lang w:val="ru-RU"/>
        </w:rPr>
        <w:t>слово.</w:t>
      </w:r>
      <w:r>
        <w:rPr>
          <w:spacing w:val="1"/>
          <w:lang w:val="ru-RU"/>
        </w:rPr>
        <w:t xml:space="preserve"> </w:t>
      </w:r>
      <w:r>
        <w:rPr>
          <w:lang w:val="ru-RU"/>
        </w:rPr>
        <w:t>Отличие предложения от слова. Наблюдение за выделением в</w:t>
      </w:r>
      <w:r>
        <w:rPr>
          <w:spacing w:val="1"/>
          <w:lang w:val="ru-RU"/>
        </w:rPr>
        <w:t xml:space="preserve"> </w:t>
      </w:r>
      <w:r>
        <w:rPr>
          <w:lang w:val="ru-RU"/>
        </w:rPr>
        <w:t>устной</w:t>
      </w:r>
      <w:r>
        <w:rPr>
          <w:spacing w:val="-1"/>
          <w:lang w:val="ru-RU"/>
        </w:rPr>
        <w:t xml:space="preserve"> </w:t>
      </w:r>
      <w:r>
        <w:rPr>
          <w:lang w:val="ru-RU"/>
        </w:rPr>
        <w:t>речи</w:t>
      </w:r>
      <w:r>
        <w:rPr>
          <w:spacing w:val="-6"/>
          <w:lang w:val="ru-RU"/>
        </w:rPr>
        <w:t xml:space="preserve"> </w:t>
      </w:r>
      <w:r>
        <w:rPr>
          <w:lang w:val="ru-RU"/>
        </w:rPr>
        <w:t>одного</w:t>
      </w:r>
      <w:r>
        <w:rPr>
          <w:spacing w:val="2"/>
          <w:lang w:val="ru-RU"/>
        </w:rPr>
        <w:t xml:space="preserve"> </w:t>
      </w:r>
      <w:r>
        <w:rPr>
          <w:lang w:val="ru-RU"/>
        </w:rPr>
        <w:t>из</w:t>
      </w:r>
      <w:r>
        <w:rPr>
          <w:spacing w:val="-1"/>
          <w:lang w:val="ru-RU"/>
        </w:rPr>
        <w:t xml:space="preserve"> </w:t>
      </w:r>
      <w:r>
        <w:rPr>
          <w:lang w:val="ru-RU"/>
        </w:rPr>
        <w:t>слов</w:t>
      </w:r>
      <w:r>
        <w:rPr>
          <w:spacing w:val="-5"/>
          <w:lang w:val="ru-RU"/>
        </w:rPr>
        <w:t xml:space="preserve"> </w:t>
      </w:r>
      <w:r>
        <w:rPr>
          <w:lang w:val="ru-RU"/>
        </w:rPr>
        <w:t>предложения</w:t>
      </w:r>
      <w:r>
        <w:rPr>
          <w:spacing w:val="-6"/>
          <w:lang w:val="ru-RU"/>
        </w:rPr>
        <w:t xml:space="preserve"> </w:t>
      </w:r>
      <w:r>
        <w:rPr>
          <w:lang w:val="ru-RU"/>
        </w:rPr>
        <w:t>(логическое</w:t>
      </w:r>
      <w:r>
        <w:rPr>
          <w:spacing w:val="-3"/>
          <w:lang w:val="ru-RU"/>
        </w:rPr>
        <w:t xml:space="preserve"> </w:t>
      </w:r>
      <w:r>
        <w:rPr>
          <w:lang w:val="ru-RU"/>
        </w:rPr>
        <w:t>ударение).</w:t>
      </w:r>
    </w:p>
    <w:p w:rsidR="00C8663B" w:rsidRPr="00C8663B" w:rsidRDefault="003A1872" w:rsidP="00C8663B">
      <w:pPr>
        <w:widowControl w:val="0"/>
        <w:tabs>
          <w:tab w:val="left" w:pos="2797"/>
          <w:tab w:val="left" w:pos="5191"/>
        </w:tabs>
        <w:autoSpaceDE w:val="0"/>
        <w:autoSpaceDN w:val="0"/>
        <w:ind w:left="101" w:right="271" w:firstLine="542"/>
        <w:jc w:val="both"/>
        <w:rPr>
          <w:lang w:val="ru-RU"/>
        </w:rPr>
      </w:pPr>
      <w:r>
        <w:rPr>
          <w:lang w:val="ru-RU"/>
        </w:rPr>
        <w:t>Виды</w:t>
      </w:r>
      <w:r>
        <w:rPr>
          <w:spacing w:val="1"/>
          <w:lang w:val="ru-RU"/>
        </w:rPr>
        <w:t xml:space="preserve"> </w:t>
      </w:r>
      <w:r>
        <w:rPr>
          <w:lang w:val="ru-RU"/>
        </w:rPr>
        <w:t>предложений</w:t>
      </w:r>
      <w:r>
        <w:rPr>
          <w:spacing w:val="1"/>
          <w:lang w:val="ru-RU"/>
        </w:rPr>
        <w:t xml:space="preserve"> </w:t>
      </w:r>
      <w:r>
        <w:rPr>
          <w:lang w:val="ru-RU"/>
        </w:rPr>
        <w:t>по</w:t>
      </w:r>
      <w:r>
        <w:rPr>
          <w:spacing w:val="1"/>
          <w:lang w:val="ru-RU"/>
        </w:rPr>
        <w:t xml:space="preserve"> </w:t>
      </w:r>
      <w:r>
        <w:rPr>
          <w:lang w:val="ru-RU"/>
        </w:rPr>
        <w:t>цели</w:t>
      </w:r>
      <w:r>
        <w:rPr>
          <w:spacing w:val="1"/>
          <w:lang w:val="ru-RU"/>
        </w:rPr>
        <w:t xml:space="preserve"> </w:t>
      </w:r>
      <w:r>
        <w:rPr>
          <w:lang w:val="ru-RU"/>
        </w:rPr>
        <w:t>высказывания:</w:t>
      </w:r>
      <w:r>
        <w:rPr>
          <w:spacing w:val="-57"/>
          <w:lang w:val="ru-RU"/>
        </w:rPr>
        <w:t xml:space="preserve"> </w:t>
      </w:r>
      <w:r>
        <w:rPr>
          <w:lang w:val="ru-RU"/>
        </w:rPr>
        <w:t>повествовательные,</w:t>
      </w:r>
      <w:r>
        <w:rPr>
          <w:lang w:val="ru-RU"/>
        </w:rPr>
        <w:tab/>
        <w:t>вопросительные,</w:t>
      </w:r>
      <w:r>
        <w:rPr>
          <w:lang w:val="ru-RU"/>
        </w:rPr>
        <w:tab/>
        <w:t>побудительные</w:t>
      </w:r>
      <w:r>
        <w:rPr>
          <w:spacing w:val="-58"/>
          <w:lang w:val="ru-RU"/>
        </w:rPr>
        <w:t xml:space="preserve"> </w:t>
      </w:r>
      <w:r>
        <w:rPr>
          <w:lang w:val="ru-RU"/>
        </w:rPr>
        <w:t>предложения.</w:t>
      </w:r>
    </w:p>
    <w:p w:rsidR="00C8663B" w:rsidRDefault="003A1872" w:rsidP="00C8663B">
      <w:pPr>
        <w:widowControl w:val="0"/>
        <w:autoSpaceDE w:val="0"/>
        <w:autoSpaceDN w:val="0"/>
        <w:ind w:left="101" w:right="276" w:firstLine="542"/>
        <w:jc w:val="both"/>
        <w:rPr>
          <w:lang w:val="ru-RU"/>
        </w:rPr>
      </w:pPr>
      <w:r>
        <w:rPr>
          <w:lang w:val="ru-RU"/>
        </w:rPr>
        <w:t>Виды</w:t>
      </w:r>
      <w:r>
        <w:rPr>
          <w:spacing w:val="1"/>
          <w:lang w:val="ru-RU"/>
        </w:rPr>
        <w:t xml:space="preserve"> </w:t>
      </w:r>
      <w:r>
        <w:rPr>
          <w:lang w:val="ru-RU"/>
        </w:rPr>
        <w:t>предложений</w:t>
      </w:r>
      <w:r>
        <w:rPr>
          <w:spacing w:val="1"/>
          <w:lang w:val="ru-RU"/>
        </w:rPr>
        <w:t xml:space="preserve"> </w:t>
      </w:r>
      <w:r>
        <w:rPr>
          <w:lang w:val="ru-RU"/>
        </w:rPr>
        <w:t>по</w:t>
      </w:r>
      <w:r>
        <w:rPr>
          <w:spacing w:val="1"/>
          <w:lang w:val="ru-RU"/>
        </w:rPr>
        <w:t xml:space="preserve"> </w:t>
      </w:r>
      <w:r>
        <w:rPr>
          <w:lang w:val="ru-RU"/>
        </w:rPr>
        <w:t>эмоциональной</w:t>
      </w:r>
      <w:r>
        <w:rPr>
          <w:spacing w:val="1"/>
          <w:lang w:val="ru-RU"/>
        </w:rPr>
        <w:t xml:space="preserve"> </w:t>
      </w:r>
      <w:r>
        <w:rPr>
          <w:lang w:val="ru-RU"/>
        </w:rPr>
        <w:t>окраске</w:t>
      </w:r>
      <w:r>
        <w:rPr>
          <w:spacing w:val="1"/>
          <w:lang w:val="ru-RU"/>
        </w:rPr>
        <w:t xml:space="preserve"> </w:t>
      </w:r>
      <w:r>
        <w:rPr>
          <w:lang w:val="ru-RU"/>
        </w:rPr>
        <w:t>(по</w:t>
      </w:r>
      <w:r>
        <w:rPr>
          <w:spacing w:val="1"/>
          <w:lang w:val="ru-RU"/>
        </w:rPr>
        <w:t xml:space="preserve"> </w:t>
      </w:r>
      <w:r>
        <w:rPr>
          <w:lang w:val="ru-RU"/>
        </w:rPr>
        <w:t>интонации):</w:t>
      </w:r>
      <w:r>
        <w:rPr>
          <w:spacing w:val="1"/>
          <w:lang w:val="ru-RU"/>
        </w:rPr>
        <w:t xml:space="preserve"> </w:t>
      </w:r>
      <w:r>
        <w:rPr>
          <w:lang w:val="ru-RU"/>
        </w:rPr>
        <w:t>восклицательные</w:t>
      </w:r>
      <w:r>
        <w:rPr>
          <w:spacing w:val="1"/>
          <w:lang w:val="ru-RU"/>
        </w:rPr>
        <w:t xml:space="preserve"> </w:t>
      </w:r>
      <w:r>
        <w:rPr>
          <w:lang w:val="ru-RU"/>
        </w:rPr>
        <w:t>и</w:t>
      </w:r>
      <w:r>
        <w:rPr>
          <w:spacing w:val="1"/>
          <w:lang w:val="ru-RU"/>
        </w:rPr>
        <w:t xml:space="preserve"> </w:t>
      </w:r>
      <w:r>
        <w:rPr>
          <w:lang w:val="ru-RU"/>
        </w:rPr>
        <w:t>невосклицательные</w:t>
      </w:r>
      <w:r>
        <w:rPr>
          <w:spacing w:val="1"/>
          <w:lang w:val="ru-RU"/>
        </w:rPr>
        <w:t xml:space="preserve"> </w:t>
      </w:r>
      <w:r>
        <w:rPr>
          <w:lang w:val="ru-RU"/>
        </w:rPr>
        <w:t>предложения.</w:t>
      </w:r>
    </w:p>
    <w:p w:rsidR="00C8663B" w:rsidRDefault="00C8663B" w:rsidP="00C8663B">
      <w:pPr>
        <w:widowControl w:val="0"/>
        <w:autoSpaceDE w:val="0"/>
        <w:autoSpaceDN w:val="0"/>
        <w:spacing w:before="8"/>
        <w:rPr>
          <w:sz w:val="20"/>
          <w:lang w:val="ru-RU"/>
        </w:rPr>
      </w:pPr>
    </w:p>
    <w:p w:rsidR="00C8663B" w:rsidRPr="00C8663B" w:rsidRDefault="003A1872" w:rsidP="000E5782">
      <w:pPr>
        <w:pStyle w:val="a3"/>
        <w:numPr>
          <w:ilvl w:val="0"/>
          <w:numId w:val="15"/>
        </w:numPr>
        <w:tabs>
          <w:tab w:val="left" w:pos="889"/>
        </w:tabs>
        <w:rPr>
          <w:b/>
          <w:sz w:val="24"/>
        </w:rPr>
      </w:pPr>
      <w:r w:rsidRPr="00C8663B">
        <w:rPr>
          <w:b/>
          <w:sz w:val="24"/>
        </w:rPr>
        <w:t>Орфография</w:t>
      </w:r>
      <w:r w:rsidRPr="00C8663B">
        <w:rPr>
          <w:b/>
          <w:spacing w:val="-5"/>
          <w:sz w:val="24"/>
        </w:rPr>
        <w:t xml:space="preserve"> </w:t>
      </w:r>
      <w:r w:rsidRPr="00C8663B">
        <w:rPr>
          <w:b/>
          <w:sz w:val="24"/>
        </w:rPr>
        <w:t>и</w:t>
      </w:r>
      <w:r w:rsidRPr="00C8663B">
        <w:rPr>
          <w:b/>
          <w:spacing w:val="-7"/>
          <w:sz w:val="24"/>
        </w:rPr>
        <w:t xml:space="preserve"> </w:t>
      </w:r>
      <w:r w:rsidRPr="00C8663B">
        <w:rPr>
          <w:b/>
          <w:sz w:val="24"/>
        </w:rPr>
        <w:t>пунктуация.</w:t>
      </w:r>
    </w:p>
    <w:p w:rsidR="00C8663B" w:rsidRDefault="00C8663B" w:rsidP="00C8663B">
      <w:pPr>
        <w:widowControl w:val="0"/>
        <w:autoSpaceDE w:val="0"/>
        <w:autoSpaceDN w:val="0"/>
        <w:spacing w:before="1"/>
        <w:rPr>
          <w:sz w:val="21"/>
          <w:lang w:val="ru-RU"/>
        </w:rPr>
      </w:pPr>
    </w:p>
    <w:p w:rsidR="00C8663B" w:rsidRDefault="003A1872" w:rsidP="00C8663B">
      <w:pPr>
        <w:widowControl w:val="0"/>
        <w:autoSpaceDE w:val="0"/>
        <w:autoSpaceDN w:val="0"/>
        <w:ind w:left="101" w:right="270" w:firstLine="542"/>
        <w:jc w:val="both"/>
        <w:rPr>
          <w:lang w:val="ru-RU"/>
        </w:rPr>
      </w:pPr>
      <w:r>
        <w:rPr>
          <w:lang w:val="ru-RU"/>
        </w:rPr>
        <w:t>Прописная</w:t>
      </w:r>
      <w:r>
        <w:rPr>
          <w:spacing w:val="1"/>
          <w:lang w:val="ru-RU"/>
        </w:rPr>
        <w:t xml:space="preserve"> </w:t>
      </w:r>
      <w:r>
        <w:rPr>
          <w:lang w:val="ru-RU"/>
        </w:rPr>
        <w:t>буква</w:t>
      </w:r>
      <w:r>
        <w:rPr>
          <w:spacing w:val="1"/>
          <w:lang w:val="ru-RU"/>
        </w:rPr>
        <w:t xml:space="preserve"> </w:t>
      </w:r>
      <w:r>
        <w:rPr>
          <w:lang w:val="ru-RU"/>
        </w:rPr>
        <w:t>в</w:t>
      </w:r>
      <w:r>
        <w:rPr>
          <w:spacing w:val="1"/>
          <w:lang w:val="ru-RU"/>
        </w:rPr>
        <w:t xml:space="preserve"> </w:t>
      </w:r>
      <w:r>
        <w:rPr>
          <w:lang w:val="ru-RU"/>
        </w:rPr>
        <w:t>начале</w:t>
      </w:r>
      <w:r>
        <w:rPr>
          <w:spacing w:val="1"/>
          <w:lang w:val="ru-RU"/>
        </w:rPr>
        <w:t xml:space="preserve"> </w:t>
      </w:r>
      <w:r>
        <w:rPr>
          <w:lang w:val="ru-RU"/>
        </w:rPr>
        <w:t>предложения</w:t>
      </w:r>
      <w:r>
        <w:rPr>
          <w:spacing w:val="1"/>
          <w:lang w:val="ru-RU"/>
        </w:rPr>
        <w:t xml:space="preserve"> </w:t>
      </w:r>
      <w:r>
        <w:rPr>
          <w:lang w:val="ru-RU"/>
        </w:rPr>
        <w:t>и</w:t>
      </w:r>
      <w:r>
        <w:rPr>
          <w:spacing w:val="1"/>
          <w:lang w:val="ru-RU"/>
        </w:rPr>
        <w:t xml:space="preserve"> </w:t>
      </w:r>
      <w:r>
        <w:rPr>
          <w:lang w:val="ru-RU"/>
        </w:rPr>
        <w:t>в</w:t>
      </w:r>
      <w:r>
        <w:rPr>
          <w:spacing w:val="1"/>
          <w:lang w:val="ru-RU"/>
        </w:rPr>
        <w:t xml:space="preserve"> </w:t>
      </w:r>
      <w:r>
        <w:rPr>
          <w:lang w:val="ru-RU"/>
        </w:rPr>
        <w:t>именах</w:t>
      </w:r>
      <w:r>
        <w:rPr>
          <w:spacing w:val="-57"/>
          <w:lang w:val="ru-RU"/>
        </w:rPr>
        <w:t xml:space="preserve"> </w:t>
      </w:r>
      <w:r>
        <w:rPr>
          <w:lang w:val="ru-RU"/>
        </w:rPr>
        <w:t>собственных</w:t>
      </w:r>
      <w:r>
        <w:rPr>
          <w:spacing w:val="-12"/>
          <w:lang w:val="ru-RU"/>
        </w:rPr>
        <w:t xml:space="preserve"> </w:t>
      </w:r>
      <w:r>
        <w:rPr>
          <w:lang w:val="ru-RU"/>
        </w:rPr>
        <w:t>(имена</w:t>
      </w:r>
      <w:r>
        <w:rPr>
          <w:spacing w:val="-7"/>
          <w:lang w:val="ru-RU"/>
        </w:rPr>
        <w:t xml:space="preserve"> </w:t>
      </w:r>
      <w:r>
        <w:rPr>
          <w:lang w:val="ru-RU"/>
        </w:rPr>
        <w:t>и</w:t>
      </w:r>
      <w:r>
        <w:rPr>
          <w:spacing w:val="-6"/>
          <w:lang w:val="ru-RU"/>
        </w:rPr>
        <w:t xml:space="preserve"> </w:t>
      </w:r>
      <w:r>
        <w:rPr>
          <w:lang w:val="ru-RU"/>
        </w:rPr>
        <w:t>фамилии</w:t>
      </w:r>
      <w:r>
        <w:rPr>
          <w:spacing w:val="-6"/>
          <w:lang w:val="ru-RU"/>
        </w:rPr>
        <w:t xml:space="preserve"> </w:t>
      </w:r>
      <w:r>
        <w:rPr>
          <w:lang w:val="ru-RU"/>
        </w:rPr>
        <w:t>людей,</w:t>
      </w:r>
      <w:r>
        <w:rPr>
          <w:spacing w:val="-8"/>
          <w:lang w:val="ru-RU"/>
        </w:rPr>
        <w:t xml:space="preserve"> </w:t>
      </w:r>
      <w:r>
        <w:rPr>
          <w:lang w:val="ru-RU"/>
        </w:rPr>
        <w:t>клички</w:t>
      </w:r>
      <w:r>
        <w:rPr>
          <w:spacing w:val="-10"/>
          <w:lang w:val="ru-RU"/>
        </w:rPr>
        <w:t xml:space="preserve"> </w:t>
      </w:r>
      <w:r>
        <w:rPr>
          <w:lang w:val="ru-RU"/>
        </w:rPr>
        <w:t>животных);</w:t>
      </w:r>
      <w:r>
        <w:rPr>
          <w:spacing w:val="-11"/>
          <w:lang w:val="ru-RU"/>
        </w:rPr>
        <w:t xml:space="preserve"> </w:t>
      </w:r>
      <w:r>
        <w:rPr>
          <w:lang w:val="ru-RU"/>
        </w:rPr>
        <w:t>знаки</w:t>
      </w:r>
      <w:r>
        <w:rPr>
          <w:spacing w:val="-57"/>
          <w:lang w:val="ru-RU"/>
        </w:rPr>
        <w:t xml:space="preserve"> </w:t>
      </w:r>
      <w:r>
        <w:rPr>
          <w:lang w:val="ru-RU"/>
        </w:rPr>
        <w:t xml:space="preserve">препинания в конце предложения; </w:t>
      </w:r>
      <w:r>
        <w:rPr>
          <w:lang w:val="ru-RU"/>
        </w:rPr>
        <w:t>перенос слов со строки на</w:t>
      </w:r>
      <w:r>
        <w:rPr>
          <w:spacing w:val="1"/>
          <w:lang w:val="ru-RU"/>
        </w:rPr>
        <w:t xml:space="preserve"> </w:t>
      </w:r>
      <w:r>
        <w:rPr>
          <w:lang w:val="ru-RU"/>
        </w:rPr>
        <w:t>строку (без учета морфемного членения слова); гласные после</w:t>
      </w:r>
      <w:r>
        <w:rPr>
          <w:spacing w:val="1"/>
          <w:lang w:val="ru-RU"/>
        </w:rPr>
        <w:t xml:space="preserve"> </w:t>
      </w:r>
      <w:r>
        <w:rPr>
          <w:lang w:val="ru-RU"/>
        </w:rPr>
        <w:t>шипящих</w:t>
      </w:r>
      <w:r>
        <w:rPr>
          <w:spacing w:val="-7"/>
          <w:lang w:val="ru-RU"/>
        </w:rPr>
        <w:t xml:space="preserve"> </w:t>
      </w:r>
      <w:r>
        <w:rPr>
          <w:lang w:val="ru-RU"/>
        </w:rPr>
        <w:t>в</w:t>
      </w:r>
      <w:r>
        <w:rPr>
          <w:spacing w:val="-4"/>
          <w:lang w:val="ru-RU"/>
        </w:rPr>
        <w:t xml:space="preserve"> </w:t>
      </w:r>
      <w:r>
        <w:rPr>
          <w:lang w:val="ru-RU"/>
        </w:rPr>
        <w:t>сочетаниях</w:t>
      </w:r>
      <w:r>
        <w:rPr>
          <w:spacing w:val="-6"/>
          <w:lang w:val="ru-RU"/>
        </w:rPr>
        <w:t xml:space="preserve"> </w:t>
      </w:r>
      <w:r>
        <w:rPr>
          <w:lang w:val="ru-RU"/>
        </w:rPr>
        <w:t>жи,</w:t>
      </w:r>
      <w:r>
        <w:rPr>
          <w:spacing w:val="-4"/>
          <w:lang w:val="ru-RU"/>
        </w:rPr>
        <w:t xml:space="preserve"> </w:t>
      </w:r>
      <w:r>
        <w:rPr>
          <w:lang w:val="ru-RU"/>
        </w:rPr>
        <w:t>ши</w:t>
      </w:r>
      <w:r>
        <w:rPr>
          <w:spacing w:val="-5"/>
          <w:lang w:val="ru-RU"/>
        </w:rPr>
        <w:t xml:space="preserve"> </w:t>
      </w:r>
      <w:r>
        <w:rPr>
          <w:lang w:val="ru-RU"/>
        </w:rPr>
        <w:t>(в</w:t>
      </w:r>
      <w:r>
        <w:rPr>
          <w:spacing w:val="-5"/>
          <w:lang w:val="ru-RU"/>
        </w:rPr>
        <w:t xml:space="preserve"> </w:t>
      </w:r>
      <w:r>
        <w:rPr>
          <w:lang w:val="ru-RU"/>
        </w:rPr>
        <w:t>положении</w:t>
      </w:r>
      <w:r>
        <w:rPr>
          <w:spacing w:val="3"/>
          <w:lang w:val="ru-RU"/>
        </w:rPr>
        <w:t xml:space="preserve"> </w:t>
      </w:r>
      <w:r>
        <w:rPr>
          <w:lang w:val="ru-RU"/>
        </w:rPr>
        <w:t>под</w:t>
      </w:r>
      <w:r>
        <w:rPr>
          <w:spacing w:val="-4"/>
          <w:lang w:val="ru-RU"/>
        </w:rPr>
        <w:t xml:space="preserve"> </w:t>
      </w:r>
      <w:r>
        <w:rPr>
          <w:lang w:val="ru-RU"/>
        </w:rPr>
        <w:t>ударением),</w:t>
      </w:r>
      <w:r>
        <w:rPr>
          <w:spacing w:val="1"/>
          <w:lang w:val="ru-RU"/>
        </w:rPr>
        <w:t xml:space="preserve"> </w:t>
      </w:r>
      <w:r>
        <w:rPr>
          <w:lang w:val="ru-RU"/>
        </w:rPr>
        <w:t>ча,</w:t>
      </w:r>
      <w:r>
        <w:rPr>
          <w:spacing w:val="-58"/>
          <w:lang w:val="ru-RU"/>
        </w:rPr>
        <w:t xml:space="preserve"> </w:t>
      </w:r>
      <w:r>
        <w:rPr>
          <w:lang w:val="ru-RU"/>
        </w:rPr>
        <w:t>ща, чу, щу; сочетания чк, чн (повторение правил правописания,</w:t>
      </w:r>
      <w:r>
        <w:rPr>
          <w:spacing w:val="1"/>
          <w:lang w:val="ru-RU"/>
        </w:rPr>
        <w:t xml:space="preserve"> </w:t>
      </w:r>
      <w:r>
        <w:rPr>
          <w:lang w:val="ru-RU"/>
        </w:rPr>
        <w:t>изученных</w:t>
      </w:r>
      <w:r>
        <w:rPr>
          <w:spacing w:val="-4"/>
          <w:lang w:val="ru-RU"/>
        </w:rPr>
        <w:t xml:space="preserve"> </w:t>
      </w:r>
      <w:r>
        <w:rPr>
          <w:lang w:val="ru-RU"/>
        </w:rPr>
        <w:t>в</w:t>
      </w:r>
      <w:r>
        <w:rPr>
          <w:spacing w:val="3"/>
          <w:lang w:val="ru-RU"/>
        </w:rPr>
        <w:t xml:space="preserve"> </w:t>
      </w:r>
      <w:r>
        <w:rPr>
          <w:lang w:val="ru-RU"/>
        </w:rPr>
        <w:t>1</w:t>
      </w:r>
      <w:r>
        <w:rPr>
          <w:spacing w:val="2"/>
          <w:lang w:val="ru-RU"/>
        </w:rPr>
        <w:t xml:space="preserve"> </w:t>
      </w:r>
      <w:r>
        <w:rPr>
          <w:lang w:val="ru-RU"/>
        </w:rPr>
        <w:t>классе).</w:t>
      </w:r>
    </w:p>
    <w:p w:rsidR="00C8663B" w:rsidRDefault="00C8663B" w:rsidP="00C8663B">
      <w:pPr>
        <w:widowControl w:val="0"/>
        <w:autoSpaceDE w:val="0"/>
        <w:autoSpaceDN w:val="0"/>
        <w:spacing w:before="9"/>
        <w:rPr>
          <w:sz w:val="20"/>
          <w:lang w:val="ru-RU"/>
        </w:rPr>
      </w:pPr>
    </w:p>
    <w:p w:rsidR="00C8663B" w:rsidRDefault="003A1872" w:rsidP="00C8663B">
      <w:pPr>
        <w:widowControl w:val="0"/>
        <w:autoSpaceDE w:val="0"/>
        <w:autoSpaceDN w:val="0"/>
        <w:ind w:left="101" w:right="266" w:firstLine="542"/>
        <w:jc w:val="both"/>
        <w:rPr>
          <w:lang w:val="ru-RU"/>
        </w:rPr>
      </w:pPr>
      <w:r>
        <w:rPr>
          <w:lang w:val="ru-RU"/>
        </w:rPr>
        <w:t>Орфографическая</w:t>
      </w:r>
      <w:r>
        <w:rPr>
          <w:spacing w:val="1"/>
          <w:lang w:val="ru-RU"/>
        </w:rPr>
        <w:t xml:space="preserve"> </w:t>
      </w:r>
      <w:r>
        <w:rPr>
          <w:lang w:val="ru-RU"/>
        </w:rPr>
        <w:t>зоркость</w:t>
      </w:r>
      <w:r>
        <w:rPr>
          <w:spacing w:val="1"/>
          <w:lang w:val="ru-RU"/>
        </w:rPr>
        <w:t xml:space="preserve"> </w:t>
      </w:r>
      <w:r>
        <w:rPr>
          <w:lang w:val="ru-RU"/>
        </w:rPr>
        <w:t>как</w:t>
      </w:r>
      <w:r>
        <w:rPr>
          <w:spacing w:val="1"/>
          <w:lang w:val="ru-RU"/>
        </w:rPr>
        <w:t xml:space="preserve"> </w:t>
      </w:r>
      <w:r>
        <w:rPr>
          <w:lang w:val="ru-RU"/>
        </w:rPr>
        <w:t>осознание</w:t>
      </w:r>
      <w:r>
        <w:rPr>
          <w:spacing w:val="1"/>
          <w:lang w:val="ru-RU"/>
        </w:rPr>
        <w:t xml:space="preserve"> </w:t>
      </w:r>
      <w:r>
        <w:rPr>
          <w:lang w:val="ru-RU"/>
        </w:rPr>
        <w:t>места</w:t>
      </w:r>
      <w:r>
        <w:rPr>
          <w:spacing w:val="1"/>
          <w:lang w:val="ru-RU"/>
        </w:rPr>
        <w:t xml:space="preserve"> </w:t>
      </w:r>
      <w:r>
        <w:rPr>
          <w:lang w:val="ru-RU"/>
        </w:rPr>
        <w:t>возможного возникновения орфографической ошибки. Понятие</w:t>
      </w:r>
      <w:r>
        <w:rPr>
          <w:spacing w:val="1"/>
          <w:lang w:val="ru-RU"/>
        </w:rPr>
        <w:t xml:space="preserve"> </w:t>
      </w:r>
      <w:r>
        <w:rPr>
          <w:lang w:val="ru-RU"/>
        </w:rPr>
        <w:t>орфограммы.</w:t>
      </w:r>
      <w:r>
        <w:rPr>
          <w:spacing w:val="1"/>
          <w:lang w:val="ru-RU"/>
        </w:rPr>
        <w:t xml:space="preserve"> </w:t>
      </w:r>
      <w:r>
        <w:rPr>
          <w:lang w:val="ru-RU"/>
        </w:rPr>
        <w:t>Различные</w:t>
      </w:r>
      <w:r>
        <w:rPr>
          <w:spacing w:val="1"/>
          <w:lang w:val="ru-RU"/>
        </w:rPr>
        <w:t xml:space="preserve"> </w:t>
      </w:r>
      <w:r>
        <w:rPr>
          <w:lang w:val="ru-RU"/>
        </w:rPr>
        <w:t>способы</w:t>
      </w:r>
      <w:r>
        <w:rPr>
          <w:spacing w:val="1"/>
          <w:lang w:val="ru-RU"/>
        </w:rPr>
        <w:t xml:space="preserve"> </w:t>
      </w:r>
      <w:r>
        <w:rPr>
          <w:lang w:val="ru-RU"/>
        </w:rPr>
        <w:t>решения</w:t>
      </w:r>
      <w:r>
        <w:rPr>
          <w:spacing w:val="1"/>
          <w:lang w:val="ru-RU"/>
        </w:rPr>
        <w:t xml:space="preserve"> </w:t>
      </w:r>
      <w:r>
        <w:rPr>
          <w:lang w:val="ru-RU"/>
        </w:rPr>
        <w:t>орфографической</w:t>
      </w:r>
      <w:r>
        <w:rPr>
          <w:spacing w:val="1"/>
          <w:lang w:val="ru-RU"/>
        </w:rPr>
        <w:t xml:space="preserve"> </w:t>
      </w:r>
      <w:r>
        <w:rPr>
          <w:lang w:val="ru-RU"/>
        </w:rPr>
        <w:t>задачи</w:t>
      </w:r>
      <w:r>
        <w:rPr>
          <w:spacing w:val="1"/>
          <w:lang w:val="ru-RU"/>
        </w:rPr>
        <w:t xml:space="preserve"> </w:t>
      </w:r>
      <w:r>
        <w:rPr>
          <w:lang w:val="ru-RU"/>
        </w:rPr>
        <w:t>в</w:t>
      </w:r>
      <w:r>
        <w:rPr>
          <w:spacing w:val="1"/>
          <w:lang w:val="ru-RU"/>
        </w:rPr>
        <w:t xml:space="preserve"> </w:t>
      </w:r>
      <w:r>
        <w:rPr>
          <w:lang w:val="ru-RU"/>
        </w:rPr>
        <w:t>зависимости</w:t>
      </w:r>
      <w:r>
        <w:rPr>
          <w:spacing w:val="1"/>
          <w:lang w:val="ru-RU"/>
        </w:rPr>
        <w:t xml:space="preserve"> </w:t>
      </w:r>
      <w:r>
        <w:rPr>
          <w:lang w:val="ru-RU"/>
        </w:rPr>
        <w:t>от</w:t>
      </w:r>
      <w:r>
        <w:rPr>
          <w:spacing w:val="1"/>
          <w:lang w:val="ru-RU"/>
        </w:rPr>
        <w:t xml:space="preserve"> </w:t>
      </w:r>
      <w:r>
        <w:rPr>
          <w:lang w:val="ru-RU"/>
        </w:rPr>
        <w:t>места</w:t>
      </w:r>
      <w:r>
        <w:rPr>
          <w:spacing w:val="1"/>
          <w:lang w:val="ru-RU"/>
        </w:rPr>
        <w:t xml:space="preserve"> </w:t>
      </w:r>
      <w:r>
        <w:rPr>
          <w:lang w:val="ru-RU"/>
        </w:rPr>
        <w:t>орфограммы</w:t>
      </w:r>
      <w:r>
        <w:rPr>
          <w:spacing w:val="1"/>
          <w:lang w:val="ru-RU"/>
        </w:rPr>
        <w:t xml:space="preserve"> </w:t>
      </w:r>
      <w:r>
        <w:rPr>
          <w:lang w:val="ru-RU"/>
        </w:rPr>
        <w:t>в</w:t>
      </w:r>
      <w:r>
        <w:rPr>
          <w:spacing w:val="1"/>
          <w:lang w:val="ru-RU"/>
        </w:rPr>
        <w:t xml:space="preserve"> </w:t>
      </w:r>
      <w:r>
        <w:rPr>
          <w:lang w:val="ru-RU"/>
        </w:rPr>
        <w:t>слове.</w:t>
      </w:r>
      <w:r>
        <w:rPr>
          <w:spacing w:val="1"/>
          <w:lang w:val="ru-RU"/>
        </w:rPr>
        <w:t xml:space="preserve"> </w:t>
      </w:r>
      <w:r>
        <w:rPr>
          <w:lang w:val="ru-RU"/>
        </w:rPr>
        <w:t>Использование</w:t>
      </w:r>
      <w:r>
        <w:rPr>
          <w:spacing w:val="1"/>
          <w:lang w:val="ru-RU"/>
        </w:rPr>
        <w:t xml:space="preserve"> </w:t>
      </w:r>
      <w:r>
        <w:rPr>
          <w:lang w:val="ru-RU"/>
        </w:rPr>
        <w:t>орфографического</w:t>
      </w:r>
      <w:r>
        <w:rPr>
          <w:spacing w:val="1"/>
          <w:lang w:val="ru-RU"/>
        </w:rPr>
        <w:t xml:space="preserve"> </w:t>
      </w:r>
      <w:r>
        <w:rPr>
          <w:lang w:val="ru-RU"/>
        </w:rPr>
        <w:t>словаря</w:t>
      </w:r>
      <w:r>
        <w:rPr>
          <w:spacing w:val="1"/>
          <w:lang w:val="ru-RU"/>
        </w:rPr>
        <w:t xml:space="preserve"> </w:t>
      </w:r>
      <w:r>
        <w:rPr>
          <w:lang w:val="ru-RU"/>
        </w:rPr>
        <w:t>учебника</w:t>
      </w:r>
      <w:r>
        <w:rPr>
          <w:spacing w:val="1"/>
          <w:lang w:val="ru-RU"/>
        </w:rPr>
        <w:t xml:space="preserve"> </w:t>
      </w:r>
      <w:r>
        <w:rPr>
          <w:lang w:val="ru-RU"/>
        </w:rPr>
        <w:t>для</w:t>
      </w:r>
      <w:r>
        <w:rPr>
          <w:spacing w:val="1"/>
          <w:lang w:val="ru-RU"/>
        </w:rPr>
        <w:t xml:space="preserve"> </w:t>
      </w:r>
      <w:r>
        <w:rPr>
          <w:lang w:val="ru-RU"/>
        </w:rPr>
        <w:t>определения</w:t>
      </w:r>
      <w:r>
        <w:rPr>
          <w:spacing w:val="1"/>
          <w:lang w:val="ru-RU"/>
        </w:rPr>
        <w:t xml:space="preserve"> </w:t>
      </w:r>
      <w:r>
        <w:rPr>
          <w:lang w:val="ru-RU"/>
        </w:rPr>
        <w:t>(уточнения)</w:t>
      </w:r>
      <w:r>
        <w:rPr>
          <w:spacing w:val="1"/>
          <w:lang w:val="ru-RU"/>
        </w:rPr>
        <w:t xml:space="preserve"> </w:t>
      </w:r>
      <w:r>
        <w:rPr>
          <w:lang w:val="ru-RU"/>
        </w:rPr>
        <w:t>написания</w:t>
      </w:r>
      <w:r>
        <w:rPr>
          <w:spacing w:val="1"/>
          <w:lang w:val="ru-RU"/>
        </w:rPr>
        <w:t xml:space="preserve"> </w:t>
      </w:r>
      <w:r>
        <w:rPr>
          <w:lang w:val="ru-RU"/>
        </w:rPr>
        <w:t>слова.</w:t>
      </w:r>
      <w:r>
        <w:rPr>
          <w:spacing w:val="1"/>
          <w:lang w:val="ru-RU"/>
        </w:rPr>
        <w:t xml:space="preserve"> </w:t>
      </w:r>
      <w:r>
        <w:rPr>
          <w:lang w:val="ru-RU"/>
        </w:rPr>
        <w:t>Контроль</w:t>
      </w:r>
      <w:r>
        <w:rPr>
          <w:spacing w:val="1"/>
          <w:lang w:val="ru-RU"/>
        </w:rPr>
        <w:t xml:space="preserve"> </w:t>
      </w:r>
      <w:r>
        <w:rPr>
          <w:lang w:val="ru-RU"/>
        </w:rPr>
        <w:t>и</w:t>
      </w:r>
      <w:r>
        <w:rPr>
          <w:spacing w:val="1"/>
          <w:lang w:val="ru-RU"/>
        </w:rPr>
        <w:t xml:space="preserve"> </w:t>
      </w:r>
      <w:r>
        <w:rPr>
          <w:lang w:val="ru-RU"/>
        </w:rPr>
        <w:t>самоконтроль</w:t>
      </w:r>
      <w:r>
        <w:rPr>
          <w:spacing w:val="1"/>
          <w:lang w:val="ru-RU"/>
        </w:rPr>
        <w:t xml:space="preserve"> </w:t>
      </w:r>
      <w:r>
        <w:rPr>
          <w:lang w:val="ru-RU"/>
        </w:rPr>
        <w:t>при</w:t>
      </w:r>
      <w:r>
        <w:rPr>
          <w:spacing w:val="1"/>
          <w:lang w:val="ru-RU"/>
        </w:rPr>
        <w:t xml:space="preserve"> </w:t>
      </w:r>
      <w:r>
        <w:rPr>
          <w:lang w:val="ru-RU"/>
        </w:rPr>
        <w:t>проверке</w:t>
      </w:r>
      <w:r>
        <w:rPr>
          <w:spacing w:val="1"/>
          <w:lang w:val="ru-RU"/>
        </w:rPr>
        <w:t xml:space="preserve"> </w:t>
      </w:r>
      <w:r>
        <w:rPr>
          <w:lang w:val="ru-RU"/>
        </w:rPr>
        <w:t>собственных</w:t>
      </w:r>
      <w:r>
        <w:rPr>
          <w:spacing w:val="1"/>
          <w:lang w:val="ru-RU"/>
        </w:rPr>
        <w:t xml:space="preserve"> </w:t>
      </w:r>
      <w:r>
        <w:rPr>
          <w:lang w:val="ru-RU"/>
        </w:rPr>
        <w:t>и</w:t>
      </w:r>
      <w:r>
        <w:rPr>
          <w:spacing w:val="1"/>
          <w:lang w:val="ru-RU"/>
        </w:rPr>
        <w:t xml:space="preserve"> </w:t>
      </w:r>
      <w:r>
        <w:rPr>
          <w:lang w:val="ru-RU"/>
        </w:rPr>
        <w:t>предложенных</w:t>
      </w:r>
      <w:r>
        <w:rPr>
          <w:spacing w:val="1"/>
          <w:lang w:val="ru-RU"/>
        </w:rPr>
        <w:t xml:space="preserve"> </w:t>
      </w:r>
      <w:r>
        <w:rPr>
          <w:lang w:val="ru-RU"/>
        </w:rPr>
        <w:t>текстов.</w:t>
      </w:r>
    </w:p>
    <w:p w:rsidR="00C8663B" w:rsidRDefault="00C8663B" w:rsidP="00C8663B">
      <w:pPr>
        <w:widowControl w:val="0"/>
        <w:autoSpaceDE w:val="0"/>
        <w:autoSpaceDN w:val="0"/>
        <w:rPr>
          <w:sz w:val="22"/>
          <w:szCs w:val="22"/>
          <w:lang w:val="ru-RU"/>
        </w:rPr>
        <w:sectPr w:rsidR="00C8663B">
          <w:pgSz w:w="7830" w:h="12020"/>
          <w:pgMar w:top="520" w:right="300" w:bottom="700" w:left="480" w:header="0" w:footer="433" w:gutter="0"/>
          <w:cols w:space="720"/>
        </w:sectPr>
      </w:pPr>
    </w:p>
    <w:p w:rsidR="00C8663B" w:rsidRPr="00C8663B" w:rsidRDefault="003A1872" w:rsidP="00C8663B">
      <w:pPr>
        <w:widowControl w:val="0"/>
        <w:autoSpaceDE w:val="0"/>
        <w:autoSpaceDN w:val="0"/>
        <w:ind w:left="105"/>
        <w:rPr>
          <w:lang w:val="ru-RU"/>
        </w:rPr>
      </w:pPr>
      <w:r w:rsidRPr="00C8663B">
        <w:rPr>
          <w:lang w:val="ru-RU"/>
        </w:rPr>
        <w:lastRenderedPageBreak/>
        <w:t>Правила правописания и их применение:</w:t>
      </w:r>
      <w:r w:rsidRPr="00C8663B">
        <w:rPr>
          <w:spacing w:val="-57"/>
          <w:lang w:val="ru-RU"/>
        </w:rPr>
        <w:t xml:space="preserve"> </w:t>
      </w:r>
      <w:r w:rsidRPr="00C8663B">
        <w:rPr>
          <w:lang w:val="ru-RU"/>
        </w:rPr>
        <w:t>разделительный</w:t>
      </w:r>
      <w:r w:rsidRPr="00C8663B">
        <w:rPr>
          <w:spacing w:val="-3"/>
          <w:lang w:val="ru-RU"/>
        </w:rPr>
        <w:t xml:space="preserve"> </w:t>
      </w:r>
      <w:r w:rsidRPr="00C8663B">
        <w:rPr>
          <w:lang w:val="ru-RU"/>
        </w:rPr>
        <w:t>мягкий</w:t>
      </w:r>
      <w:r w:rsidRPr="00C8663B">
        <w:rPr>
          <w:spacing w:val="-2"/>
          <w:lang w:val="ru-RU"/>
        </w:rPr>
        <w:t xml:space="preserve"> </w:t>
      </w:r>
      <w:r w:rsidRPr="00C8663B">
        <w:rPr>
          <w:lang w:val="ru-RU"/>
        </w:rPr>
        <w:t>знак;</w:t>
      </w:r>
    </w:p>
    <w:p w:rsidR="00C8663B" w:rsidRPr="00C8663B" w:rsidRDefault="003A1872" w:rsidP="00C8663B">
      <w:pPr>
        <w:widowControl w:val="0"/>
        <w:autoSpaceDE w:val="0"/>
        <w:autoSpaceDN w:val="0"/>
        <w:ind w:left="105"/>
        <w:rPr>
          <w:lang w:val="ru-RU"/>
        </w:rPr>
      </w:pPr>
      <w:r>
        <w:rPr>
          <w:lang w:val="ru-RU"/>
        </w:rPr>
        <w:t xml:space="preserve">   </w:t>
      </w:r>
      <w:r w:rsidRPr="00C8663B">
        <w:rPr>
          <w:lang w:val="ru-RU"/>
        </w:rPr>
        <w:t>сочетания чт,</w:t>
      </w:r>
      <w:r w:rsidRPr="00C8663B">
        <w:rPr>
          <w:spacing w:val="-3"/>
          <w:lang w:val="ru-RU"/>
        </w:rPr>
        <w:t xml:space="preserve"> </w:t>
      </w:r>
      <w:r w:rsidRPr="00C8663B">
        <w:rPr>
          <w:lang w:val="ru-RU"/>
        </w:rPr>
        <w:t>щн,</w:t>
      </w:r>
      <w:r w:rsidRPr="00C8663B">
        <w:rPr>
          <w:spacing w:val="2"/>
          <w:lang w:val="ru-RU"/>
        </w:rPr>
        <w:t xml:space="preserve"> </w:t>
      </w:r>
      <w:r w:rsidRPr="00C8663B">
        <w:rPr>
          <w:lang w:val="ru-RU"/>
        </w:rPr>
        <w:t>нч;</w:t>
      </w:r>
    </w:p>
    <w:p w:rsidR="00C8663B" w:rsidRPr="00C8663B" w:rsidRDefault="003A1872" w:rsidP="00C8663B">
      <w:pPr>
        <w:widowControl w:val="0"/>
        <w:autoSpaceDE w:val="0"/>
        <w:autoSpaceDN w:val="0"/>
        <w:ind w:left="105"/>
        <w:rPr>
          <w:lang w:val="ru-RU"/>
        </w:rPr>
      </w:pPr>
      <w:r>
        <w:rPr>
          <w:lang w:val="ru-RU"/>
        </w:rPr>
        <w:t xml:space="preserve">   </w:t>
      </w:r>
      <w:r w:rsidRPr="00C8663B">
        <w:rPr>
          <w:lang w:val="ru-RU"/>
        </w:rPr>
        <w:t xml:space="preserve">проверяемые безударные гласные в корне </w:t>
      </w:r>
      <w:r w:rsidRPr="00C8663B">
        <w:rPr>
          <w:lang w:val="ru-RU"/>
        </w:rPr>
        <w:t>слова;</w:t>
      </w:r>
      <w:r w:rsidRPr="00C8663B">
        <w:rPr>
          <w:spacing w:val="1"/>
          <w:lang w:val="ru-RU"/>
        </w:rPr>
        <w:t xml:space="preserve"> </w:t>
      </w:r>
      <w:r w:rsidRPr="00C8663B">
        <w:rPr>
          <w:lang w:val="ru-RU"/>
        </w:rPr>
        <w:t>парные</w:t>
      </w:r>
      <w:r w:rsidRPr="00C8663B">
        <w:rPr>
          <w:spacing w:val="-3"/>
          <w:lang w:val="ru-RU"/>
        </w:rPr>
        <w:t xml:space="preserve"> </w:t>
      </w:r>
      <w:r w:rsidRPr="00C8663B">
        <w:rPr>
          <w:lang w:val="ru-RU"/>
        </w:rPr>
        <w:t>звонкие</w:t>
      </w:r>
      <w:r w:rsidRPr="00C8663B">
        <w:rPr>
          <w:spacing w:val="-2"/>
          <w:lang w:val="ru-RU"/>
        </w:rPr>
        <w:t xml:space="preserve"> </w:t>
      </w:r>
      <w:r w:rsidRPr="00C8663B">
        <w:rPr>
          <w:lang w:val="ru-RU"/>
        </w:rPr>
        <w:t>и</w:t>
      </w:r>
      <w:r w:rsidRPr="00C8663B">
        <w:rPr>
          <w:spacing w:val="-5"/>
          <w:lang w:val="ru-RU"/>
        </w:rPr>
        <w:t xml:space="preserve"> </w:t>
      </w:r>
      <w:r w:rsidRPr="00C8663B">
        <w:rPr>
          <w:lang w:val="ru-RU"/>
        </w:rPr>
        <w:t>глухие</w:t>
      </w:r>
      <w:r w:rsidRPr="00C8663B">
        <w:rPr>
          <w:spacing w:val="-2"/>
          <w:lang w:val="ru-RU"/>
        </w:rPr>
        <w:t xml:space="preserve"> </w:t>
      </w:r>
      <w:r w:rsidRPr="00C8663B">
        <w:rPr>
          <w:lang w:val="ru-RU"/>
        </w:rPr>
        <w:t>согласные</w:t>
      </w:r>
      <w:r w:rsidRPr="00C8663B">
        <w:rPr>
          <w:spacing w:val="-2"/>
          <w:lang w:val="ru-RU"/>
        </w:rPr>
        <w:t xml:space="preserve"> </w:t>
      </w:r>
      <w:r w:rsidRPr="00C8663B">
        <w:rPr>
          <w:lang w:val="ru-RU"/>
        </w:rPr>
        <w:t>в</w:t>
      </w:r>
      <w:r w:rsidRPr="00C8663B">
        <w:rPr>
          <w:spacing w:val="-4"/>
          <w:lang w:val="ru-RU"/>
        </w:rPr>
        <w:t xml:space="preserve"> </w:t>
      </w:r>
      <w:r w:rsidRPr="00C8663B">
        <w:rPr>
          <w:lang w:val="ru-RU"/>
        </w:rPr>
        <w:t>корне</w:t>
      </w:r>
      <w:r w:rsidRPr="00C8663B">
        <w:rPr>
          <w:spacing w:val="-2"/>
          <w:lang w:val="ru-RU"/>
        </w:rPr>
        <w:t xml:space="preserve"> </w:t>
      </w:r>
      <w:r w:rsidRPr="00C8663B">
        <w:rPr>
          <w:lang w:val="ru-RU"/>
        </w:rPr>
        <w:t>слова;</w:t>
      </w:r>
    </w:p>
    <w:p w:rsidR="00C8663B" w:rsidRPr="00C8663B" w:rsidRDefault="003A1872" w:rsidP="00C8663B">
      <w:pPr>
        <w:widowControl w:val="0"/>
        <w:autoSpaceDE w:val="0"/>
        <w:autoSpaceDN w:val="0"/>
        <w:ind w:left="105"/>
        <w:rPr>
          <w:lang w:val="ru-RU"/>
        </w:rPr>
      </w:pPr>
      <w:r>
        <w:rPr>
          <w:lang w:val="ru-RU"/>
        </w:rPr>
        <w:t xml:space="preserve">   </w:t>
      </w:r>
      <w:r w:rsidRPr="00C8663B">
        <w:rPr>
          <w:lang w:val="ru-RU"/>
        </w:rPr>
        <w:t>непроверяемые</w:t>
      </w:r>
      <w:r w:rsidRPr="00C8663B">
        <w:rPr>
          <w:spacing w:val="36"/>
          <w:lang w:val="ru-RU"/>
        </w:rPr>
        <w:t xml:space="preserve"> </w:t>
      </w:r>
      <w:r w:rsidRPr="00C8663B">
        <w:rPr>
          <w:lang w:val="ru-RU"/>
        </w:rPr>
        <w:t>гласные</w:t>
      </w:r>
      <w:r w:rsidRPr="00C8663B">
        <w:rPr>
          <w:spacing w:val="36"/>
          <w:lang w:val="ru-RU"/>
        </w:rPr>
        <w:t xml:space="preserve"> </w:t>
      </w:r>
      <w:r w:rsidRPr="00C8663B">
        <w:rPr>
          <w:lang w:val="ru-RU"/>
        </w:rPr>
        <w:t>и</w:t>
      </w:r>
      <w:r w:rsidRPr="00C8663B">
        <w:rPr>
          <w:spacing w:val="38"/>
          <w:lang w:val="ru-RU"/>
        </w:rPr>
        <w:t xml:space="preserve"> </w:t>
      </w:r>
      <w:r w:rsidRPr="00C8663B">
        <w:rPr>
          <w:lang w:val="ru-RU"/>
        </w:rPr>
        <w:t>согласные</w:t>
      </w:r>
      <w:r w:rsidRPr="00C8663B">
        <w:rPr>
          <w:spacing w:val="36"/>
          <w:lang w:val="ru-RU"/>
        </w:rPr>
        <w:t xml:space="preserve"> </w:t>
      </w:r>
      <w:r w:rsidRPr="00C8663B">
        <w:rPr>
          <w:lang w:val="ru-RU"/>
        </w:rPr>
        <w:t>(перечень</w:t>
      </w:r>
      <w:r w:rsidRPr="00C8663B">
        <w:rPr>
          <w:spacing w:val="42"/>
          <w:lang w:val="ru-RU"/>
        </w:rPr>
        <w:t xml:space="preserve"> </w:t>
      </w:r>
      <w:r w:rsidRPr="00C8663B">
        <w:rPr>
          <w:lang w:val="ru-RU"/>
        </w:rPr>
        <w:t>слов</w:t>
      </w:r>
      <w:r w:rsidRPr="00C8663B">
        <w:rPr>
          <w:spacing w:val="39"/>
          <w:lang w:val="ru-RU"/>
        </w:rPr>
        <w:t xml:space="preserve"> </w:t>
      </w:r>
      <w:r w:rsidRPr="00C8663B">
        <w:rPr>
          <w:lang w:val="ru-RU"/>
        </w:rPr>
        <w:t>в</w:t>
      </w:r>
      <w:r w:rsidRPr="00C8663B">
        <w:rPr>
          <w:spacing w:val="-57"/>
          <w:lang w:val="ru-RU"/>
        </w:rPr>
        <w:t xml:space="preserve"> </w:t>
      </w:r>
      <w:r w:rsidRPr="00C8663B">
        <w:rPr>
          <w:lang w:val="ru-RU"/>
        </w:rPr>
        <w:t>орфографическом</w:t>
      </w:r>
      <w:r w:rsidRPr="00C8663B">
        <w:rPr>
          <w:spacing w:val="-2"/>
          <w:lang w:val="ru-RU"/>
        </w:rPr>
        <w:t xml:space="preserve"> </w:t>
      </w:r>
      <w:r w:rsidRPr="00C8663B">
        <w:rPr>
          <w:lang w:val="ru-RU"/>
        </w:rPr>
        <w:t>словаре</w:t>
      </w:r>
      <w:r w:rsidRPr="00C8663B">
        <w:rPr>
          <w:spacing w:val="1"/>
          <w:lang w:val="ru-RU"/>
        </w:rPr>
        <w:t xml:space="preserve"> </w:t>
      </w:r>
      <w:r w:rsidRPr="00C8663B">
        <w:rPr>
          <w:lang w:val="ru-RU"/>
        </w:rPr>
        <w:t>учебника);</w:t>
      </w:r>
    </w:p>
    <w:p w:rsidR="00C8663B" w:rsidRPr="00C8663B" w:rsidRDefault="003A1872" w:rsidP="00C8663B">
      <w:pPr>
        <w:widowControl w:val="0"/>
        <w:autoSpaceDE w:val="0"/>
        <w:autoSpaceDN w:val="0"/>
        <w:ind w:left="105"/>
        <w:rPr>
          <w:lang w:val="ru-RU"/>
        </w:rPr>
      </w:pPr>
      <w:r>
        <w:rPr>
          <w:lang w:val="ru-RU"/>
        </w:rPr>
        <w:t xml:space="preserve">    </w:t>
      </w:r>
      <w:r w:rsidRPr="00C8663B">
        <w:rPr>
          <w:lang w:val="ru-RU"/>
        </w:rPr>
        <w:t>прописная</w:t>
      </w:r>
      <w:r w:rsidRPr="00C8663B">
        <w:rPr>
          <w:spacing w:val="31"/>
          <w:lang w:val="ru-RU"/>
        </w:rPr>
        <w:t xml:space="preserve"> </w:t>
      </w:r>
      <w:r w:rsidRPr="00C8663B">
        <w:rPr>
          <w:lang w:val="ru-RU"/>
        </w:rPr>
        <w:t>буква</w:t>
      </w:r>
      <w:r w:rsidRPr="00C8663B">
        <w:rPr>
          <w:spacing w:val="31"/>
          <w:lang w:val="ru-RU"/>
        </w:rPr>
        <w:t xml:space="preserve"> </w:t>
      </w:r>
      <w:r w:rsidRPr="00C8663B">
        <w:rPr>
          <w:lang w:val="ru-RU"/>
        </w:rPr>
        <w:t>в</w:t>
      </w:r>
      <w:r w:rsidRPr="00C8663B">
        <w:rPr>
          <w:spacing w:val="36"/>
          <w:lang w:val="ru-RU"/>
        </w:rPr>
        <w:t xml:space="preserve"> </w:t>
      </w:r>
      <w:r w:rsidRPr="00C8663B">
        <w:rPr>
          <w:lang w:val="ru-RU"/>
        </w:rPr>
        <w:t>именах</w:t>
      </w:r>
      <w:r w:rsidRPr="00C8663B">
        <w:rPr>
          <w:spacing w:val="27"/>
          <w:lang w:val="ru-RU"/>
        </w:rPr>
        <w:t xml:space="preserve"> </w:t>
      </w:r>
      <w:r w:rsidRPr="00C8663B">
        <w:rPr>
          <w:lang w:val="ru-RU"/>
        </w:rPr>
        <w:t>собственных:</w:t>
      </w:r>
      <w:r w:rsidRPr="00C8663B">
        <w:rPr>
          <w:spacing w:val="32"/>
          <w:lang w:val="ru-RU"/>
        </w:rPr>
        <w:t xml:space="preserve"> </w:t>
      </w:r>
      <w:r w:rsidRPr="00C8663B">
        <w:rPr>
          <w:lang w:val="ru-RU"/>
        </w:rPr>
        <w:t>имена,</w:t>
      </w:r>
      <w:r w:rsidRPr="00C8663B">
        <w:rPr>
          <w:spacing w:val="34"/>
          <w:lang w:val="ru-RU"/>
        </w:rPr>
        <w:t xml:space="preserve"> </w:t>
      </w:r>
      <w:r w:rsidRPr="00C8663B">
        <w:rPr>
          <w:lang w:val="ru-RU"/>
        </w:rPr>
        <w:t>фамилии,</w:t>
      </w:r>
      <w:r w:rsidRPr="00C8663B">
        <w:rPr>
          <w:spacing w:val="-57"/>
          <w:lang w:val="ru-RU"/>
        </w:rPr>
        <w:t xml:space="preserve"> </w:t>
      </w:r>
      <w:r w:rsidRPr="00C8663B">
        <w:rPr>
          <w:lang w:val="ru-RU"/>
        </w:rPr>
        <w:t>отчества</w:t>
      </w:r>
      <w:r w:rsidRPr="00C8663B">
        <w:rPr>
          <w:spacing w:val="-6"/>
          <w:lang w:val="ru-RU"/>
        </w:rPr>
        <w:t xml:space="preserve"> </w:t>
      </w:r>
      <w:r w:rsidRPr="00C8663B">
        <w:rPr>
          <w:lang w:val="ru-RU"/>
        </w:rPr>
        <w:t>людей,</w:t>
      </w:r>
      <w:r w:rsidRPr="00C8663B">
        <w:rPr>
          <w:spacing w:val="2"/>
          <w:lang w:val="ru-RU"/>
        </w:rPr>
        <w:t xml:space="preserve"> </w:t>
      </w:r>
      <w:r w:rsidRPr="00C8663B">
        <w:rPr>
          <w:lang w:val="ru-RU"/>
        </w:rPr>
        <w:t>клички</w:t>
      </w:r>
      <w:r w:rsidRPr="00C8663B">
        <w:rPr>
          <w:spacing w:val="-4"/>
          <w:lang w:val="ru-RU"/>
        </w:rPr>
        <w:t xml:space="preserve"> </w:t>
      </w:r>
      <w:r w:rsidRPr="00C8663B">
        <w:rPr>
          <w:lang w:val="ru-RU"/>
        </w:rPr>
        <w:t>животных,</w:t>
      </w:r>
      <w:r w:rsidRPr="00C8663B">
        <w:rPr>
          <w:spacing w:val="-2"/>
          <w:lang w:val="ru-RU"/>
        </w:rPr>
        <w:t xml:space="preserve"> </w:t>
      </w:r>
      <w:r w:rsidRPr="00C8663B">
        <w:rPr>
          <w:lang w:val="ru-RU"/>
        </w:rPr>
        <w:t>географические</w:t>
      </w:r>
      <w:r w:rsidRPr="00C8663B">
        <w:rPr>
          <w:spacing w:val="-1"/>
          <w:lang w:val="ru-RU"/>
        </w:rPr>
        <w:t xml:space="preserve"> </w:t>
      </w:r>
      <w:r w:rsidRPr="00C8663B">
        <w:rPr>
          <w:lang w:val="ru-RU"/>
        </w:rPr>
        <w:t>названия;</w:t>
      </w:r>
    </w:p>
    <w:p w:rsidR="00C8663B" w:rsidRPr="00C8663B" w:rsidRDefault="003A1872" w:rsidP="00C8663B">
      <w:pPr>
        <w:widowControl w:val="0"/>
        <w:autoSpaceDE w:val="0"/>
        <w:autoSpaceDN w:val="0"/>
        <w:ind w:left="105"/>
        <w:rPr>
          <w:lang w:val="ru-RU"/>
        </w:rPr>
      </w:pPr>
      <w:r>
        <w:rPr>
          <w:lang w:val="ru-RU"/>
        </w:rPr>
        <w:t xml:space="preserve">   </w:t>
      </w:r>
      <w:r w:rsidRPr="00C8663B">
        <w:rPr>
          <w:lang w:val="ru-RU"/>
        </w:rPr>
        <w:t>раздельное</w:t>
      </w:r>
      <w:r w:rsidRPr="00C8663B">
        <w:rPr>
          <w:lang w:val="ru-RU"/>
        </w:rPr>
        <w:tab/>
        <w:t>написание</w:t>
      </w:r>
      <w:r w:rsidRPr="00C8663B">
        <w:rPr>
          <w:lang w:val="ru-RU"/>
        </w:rPr>
        <w:tab/>
        <w:t>предлогов</w:t>
      </w:r>
      <w:r w:rsidRPr="00C8663B">
        <w:rPr>
          <w:lang w:val="ru-RU"/>
        </w:rPr>
        <w:tab/>
        <w:t>с</w:t>
      </w:r>
      <w:r w:rsidRPr="00C8663B">
        <w:rPr>
          <w:lang w:val="ru-RU"/>
        </w:rPr>
        <w:tab/>
      </w:r>
      <w:r w:rsidRPr="00C8663B">
        <w:rPr>
          <w:spacing w:val="-1"/>
          <w:lang w:val="ru-RU"/>
        </w:rPr>
        <w:t>именами</w:t>
      </w:r>
      <w:r w:rsidRPr="00C8663B">
        <w:rPr>
          <w:spacing w:val="-57"/>
          <w:lang w:val="ru-RU"/>
        </w:rPr>
        <w:t xml:space="preserve"> </w:t>
      </w:r>
      <w:r w:rsidRPr="00C8663B">
        <w:rPr>
          <w:lang w:val="ru-RU"/>
        </w:rPr>
        <w:t>существительными.</w:t>
      </w:r>
    </w:p>
    <w:p w:rsidR="00C8663B" w:rsidRPr="00C8663B" w:rsidRDefault="00C8663B" w:rsidP="00C8663B">
      <w:pPr>
        <w:widowControl w:val="0"/>
        <w:autoSpaceDE w:val="0"/>
        <w:autoSpaceDN w:val="0"/>
        <w:ind w:left="105"/>
        <w:rPr>
          <w:lang w:val="ru-RU"/>
        </w:rPr>
      </w:pPr>
    </w:p>
    <w:p w:rsidR="00C8663B" w:rsidRPr="00C8663B" w:rsidRDefault="003A1872" w:rsidP="000E5782">
      <w:pPr>
        <w:pStyle w:val="a3"/>
        <w:numPr>
          <w:ilvl w:val="0"/>
          <w:numId w:val="15"/>
        </w:numPr>
        <w:tabs>
          <w:tab w:val="left" w:pos="889"/>
        </w:tabs>
        <w:rPr>
          <w:b/>
          <w:sz w:val="24"/>
        </w:rPr>
      </w:pPr>
      <w:r w:rsidRPr="00C8663B">
        <w:rPr>
          <w:b/>
          <w:sz w:val="24"/>
        </w:rPr>
        <w:t>Развитие</w:t>
      </w:r>
      <w:r w:rsidRPr="00C8663B">
        <w:rPr>
          <w:b/>
          <w:spacing w:val="-7"/>
          <w:sz w:val="24"/>
        </w:rPr>
        <w:t xml:space="preserve"> </w:t>
      </w:r>
      <w:r w:rsidRPr="00C8663B">
        <w:rPr>
          <w:b/>
          <w:sz w:val="24"/>
        </w:rPr>
        <w:t>речи.</w:t>
      </w:r>
    </w:p>
    <w:p w:rsidR="00C8663B" w:rsidRDefault="00C8663B" w:rsidP="00C8663B">
      <w:pPr>
        <w:widowControl w:val="0"/>
        <w:autoSpaceDE w:val="0"/>
        <w:autoSpaceDN w:val="0"/>
        <w:spacing w:before="8"/>
        <w:rPr>
          <w:sz w:val="20"/>
          <w:lang w:val="ru-RU"/>
        </w:rPr>
      </w:pPr>
    </w:p>
    <w:p w:rsidR="00C8663B" w:rsidRPr="00C8663B" w:rsidRDefault="003A1872" w:rsidP="00C8663B">
      <w:pPr>
        <w:widowControl w:val="0"/>
        <w:autoSpaceDE w:val="0"/>
        <w:autoSpaceDN w:val="0"/>
        <w:ind w:left="101" w:right="272" w:firstLine="542"/>
        <w:jc w:val="both"/>
        <w:rPr>
          <w:lang w:val="ru-RU"/>
        </w:rPr>
      </w:pPr>
      <w:r>
        <w:rPr>
          <w:lang w:val="ru-RU"/>
        </w:rPr>
        <w:t>Выбор</w:t>
      </w:r>
      <w:r>
        <w:rPr>
          <w:spacing w:val="1"/>
          <w:lang w:val="ru-RU"/>
        </w:rPr>
        <w:t xml:space="preserve"> </w:t>
      </w:r>
      <w:r>
        <w:rPr>
          <w:lang w:val="ru-RU"/>
        </w:rPr>
        <w:t>языковых</w:t>
      </w:r>
      <w:r>
        <w:rPr>
          <w:spacing w:val="1"/>
          <w:lang w:val="ru-RU"/>
        </w:rPr>
        <w:t xml:space="preserve"> </w:t>
      </w:r>
      <w:r>
        <w:rPr>
          <w:lang w:val="ru-RU"/>
        </w:rPr>
        <w:t>средств</w:t>
      </w:r>
      <w:r>
        <w:rPr>
          <w:spacing w:val="1"/>
          <w:lang w:val="ru-RU"/>
        </w:rPr>
        <w:t xml:space="preserve"> </w:t>
      </w:r>
      <w:r>
        <w:rPr>
          <w:lang w:val="ru-RU"/>
        </w:rPr>
        <w:t>в</w:t>
      </w:r>
      <w:r>
        <w:rPr>
          <w:spacing w:val="1"/>
          <w:lang w:val="ru-RU"/>
        </w:rPr>
        <w:t xml:space="preserve"> </w:t>
      </w:r>
      <w:r>
        <w:rPr>
          <w:lang w:val="ru-RU"/>
        </w:rPr>
        <w:t>соответствии</w:t>
      </w:r>
      <w:r>
        <w:rPr>
          <w:spacing w:val="1"/>
          <w:lang w:val="ru-RU"/>
        </w:rPr>
        <w:t xml:space="preserve"> </w:t>
      </w:r>
      <w:r>
        <w:rPr>
          <w:lang w:val="ru-RU"/>
        </w:rPr>
        <w:t>с</w:t>
      </w:r>
      <w:r>
        <w:rPr>
          <w:spacing w:val="1"/>
          <w:lang w:val="ru-RU"/>
        </w:rPr>
        <w:t xml:space="preserve"> </w:t>
      </w:r>
      <w:r>
        <w:rPr>
          <w:lang w:val="ru-RU"/>
        </w:rPr>
        <w:t>целями</w:t>
      </w:r>
      <w:r>
        <w:rPr>
          <w:spacing w:val="1"/>
          <w:lang w:val="ru-RU"/>
        </w:rPr>
        <w:t xml:space="preserve"> </w:t>
      </w:r>
      <w:r>
        <w:rPr>
          <w:lang w:val="ru-RU"/>
        </w:rPr>
        <w:t>и</w:t>
      </w:r>
      <w:r>
        <w:rPr>
          <w:spacing w:val="1"/>
          <w:lang w:val="ru-RU"/>
        </w:rPr>
        <w:t xml:space="preserve"> </w:t>
      </w:r>
      <w:r>
        <w:rPr>
          <w:lang w:val="ru-RU"/>
        </w:rPr>
        <w:t>условиями</w:t>
      </w:r>
      <w:r>
        <w:rPr>
          <w:spacing w:val="1"/>
          <w:lang w:val="ru-RU"/>
        </w:rPr>
        <w:t xml:space="preserve"> </w:t>
      </w:r>
      <w:r>
        <w:rPr>
          <w:lang w:val="ru-RU"/>
        </w:rPr>
        <w:t>устного</w:t>
      </w:r>
      <w:r>
        <w:rPr>
          <w:spacing w:val="1"/>
          <w:lang w:val="ru-RU"/>
        </w:rPr>
        <w:t xml:space="preserve"> </w:t>
      </w:r>
      <w:r>
        <w:rPr>
          <w:lang w:val="ru-RU"/>
        </w:rPr>
        <w:t>общения</w:t>
      </w:r>
      <w:r>
        <w:rPr>
          <w:spacing w:val="1"/>
          <w:lang w:val="ru-RU"/>
        </w:rPr>
        <w:t xml:space="preserve"> </w:t>
      </w:r>
      <w:r>
        <w:rPr>
          <w:lang w:val="ru-RU"/>
        </w:rPr>
        <w:t>для</w:t>
      </w:r>
      <w:r>
        <w:rPr>
          <w:spacing w:val="1"/>
          <w:lang w:val="ru-RU"/>
        </w:rPr>
        <w:t xml:space="preserve"> </w:t>
      </w:r>
      <w:r>
        <w:rPr>
          <w:lang w:val="ru-RU"/>
        </w:rPr>
        <w:t>эффективного</w:t>
      </w:r>
      <w:r>
        <w:rPr>
          <w:spacing w:val="1"/>
          <w:lang w:val="ru-RU"/>
        </w:rPr>
        <w:t xml:space="preserve"> </w:t>
      </w:r>
      <w:r>
        <w:rPr>
          <w:lang w:val="ru-RU"/>
        </w:rPr>
        <w:t>решения</w:t>
      </w:r>
      <w:r>
        <w:rPr>
          <w:spacing w:val="1"/>
          <w:lang w:val="ru-RU"/>
        </w:rPr>
        <w:t xml:space="preserve"> </w:t>
      </w:r>
      <w:r>
        <w:rPr>
          <w:lang w:val="ru-RU"/>
        </w:rPr>
        <w:t>коммуникативной задачи (для ответа на заданный вопрос, для</w:t>
      </w:r>
      <w:r>
        <w:rPr>
          <w:spacing w:val="1"/>
          <w:lang w:val="ru-RU"/>
        </w:rPr>
        <w:t xml:space="preserve"> </w:t>
      </w:r>
      <w:r>
        <w:rPr>
          <w:lang w:val="ru-RU"/>
        </w:rPr>
        <w:t>выражения</w:t>
      </w:r>
      <w:r>
        <w:rPr>
          <w:spacing w:val="1"/>
          <w:lang w:val="ru-RU"/>
        </w:rPr>
        <w:t xml:space="preserve"> </w:t>
      </w:r>
      <w:r>
        <w:rPr>
          <w:lang w:val="ru-RU"/>
        </w:rPr>
        <w:t>собственного</w:t>
      </w:r>
      <w:r>
        <w:rPr>
          <w:spacing w:val="1"/>
          <w:lang w:val="ru-RU"/>
        </w:rPr>
        <w:t xml:space="preserve"> </w:t>
      </w:r>
      <w:r>
        <w:rPr>
          <w:lang w:val="ru-RU"/>
        </w:rPr>
        <w:t>мнения).</w:t>
      </w:r>
      <w:r>
        <w:rPr>
          <w:spacing w:val="1"/>
          <w:lang w:val="ru-RU"/>
        </w:rPr>
        <w:t xml:space="preserve"> </w:t>
      </w:r>
      <w:r>
        <w:rPr>
          <w:lang w:val="ru-RU"/>
        </w:rPr>
        <w:t>Умение</w:t>
      </w:r>
      <w:r>
        <w:rPr>
          <w:spacing w:val="1"/>
          <w:lang w:val="ru-RU"/>
        </w:rPr>
        <w:t xml:space="preserve"> </w:t>
      </w:r>
      <w:r>
        <w:rPr>
          <w:lang w:val="ru-RU"/>
        </w:rPr>
        <w:t>вести</w:t>
      </w:r>
      <w:r>
        <w:rPr>
          <w:spacing w:val="1"/>
          <w:lang w:val="ru-RU"/>
        </w:rPr>
        <w:t xml:space="preserve"> </w:t>
      </w:r>
      <w:r>
        <w:rPr>
          <w:lang w:val="ru-RU"/>
        </w:rPr>
        <w:t>разговор</w:t>
      </w:r>
      <w:r>
        <w:rPr>
          <w:spacing w:val="1"/>
          <w:lang w:val="ru-RU"/>
        </w:rPr>
        <w:t xml:space="preserve"> </w:t>
      </w:r>
      <w:r>
        <w:rPr>
          <w:lang w:val="ru-RU"/>
        </w:rPr>
        <w:t>(начать, поддержать, закончить разговор, привлечь внимание и</w:t>
      </w:r>
      <w:r>
        <w:rPr>
          <w:spacing w:val="1"/>
          <w:lang w:val="ru-RU"/>
        </w:rPr>
        <w:t xml:space="preserve"> </w:t>
      </w:r>
      <w:r>
        <w:rPr>
          <w:lang w:val="ru-RU"/>
        </w:rPr>
        <w:t>другое). Практическое овладение диалогической формой речи.</w:t>
      </w:r>
      <w:r>
        <w:rPr>
          <w:spacing w:val="1"/>
          <w:lang w:val="ru-RU"/>
        </w:rPr>
        <w:t xml:space="preserve"> </w:t>
      </w:r>
      <w:r>
        <w:rPr>
          <w:lang w:val="ru-RU"/>
        </w:rPr>
        <w:t>Соблюдение</w:t>
      </w:r>
      <w:r>
        <w:rPr>
          <w:spacing w:val="1"/>
          <w:lang w:val="ru-RU"/>
        </w:rPr>
        <w:t xml:space="preserve"> </w:t>
      </w:r>
      <w:r>
        <w:rPr>
          <w:lang w:val="ru-RU"/>
        </w:rPr>
        <w:t>норм</w:t>
      </w:r>
      <w:r>
        <w:rPr>
          <w:spacing w:val="1"/>
          <w:lang w:val="ru-RU"/>
        </w:rPr>
        <w:t xml:space="preserve"> </w:t>
      </w:r>
      <w:r>
        <w:rPr>
          <w:lang w:val="ru-RU"/>
        </w:rPr>
        <w:t>речевого</w:t>
      </w:r>
      <w:r>
        <w:rPr>
          <w:spacing w:val="1"/>
          <w:lang w:val="ru-RU"/>
        </w:rPr>
        <w:t xml:space="preserve"> </w:t>
      </w:r>
      <w:r>
        <w:rPr>
          <w:lang w:val="ru-RU"/>
        </w:rPr>
        <w:t>этикета</w:t>
      </w:r>
      <w:r>
        <w:rPr>
          <w:spacing w:val="1"/>
          <w:lang w:val="ru-RU"/>
        </w:rPr>
        <w:t xml:space="preserve"> </w:t>
      </w:r>
      <w:r>
        <w:rPr>
          <w:lang w:val="ru-RU"/>
        </w:rPr>
        <w:t>и орфоэпических</w:t>
      </w:r>
      <w:r>
        <w:rPr>
          <w:spacing w:val="1"/>
          <w:lang w:val="ru-RU"/>
        </w:rPr>
        <w:t xml:space="preserve"> </w:t>
      </w:r>
      <w:r>
        <w:rPr>
          <w:lang w:val="ru-RU"/>
        </w:rPr>
        <w:t>норм в</w:t>
      </w:r>
      <w:r>
        <w:rPr>
          <w:spacing w:val="1"/>
          <w:lang w:val="ru-RU"/>
        </w:rPr>
        <w:t xml:space="preserve"> </w:t>
      </w:r>
      <w:r>
        <w:rPr>
          <w:lang w:val="ru-RU"/>
        </w:rPr>
        <w:t>ситуациях</w:t>
      </w:r>
      <w:r>
        <w:rPr>
          <w:spacing w:val="1"/>
          <w:lang w:val="ru-RU"/>
        </w:rPr>
        <w:t xml:space="preserve"> </w:t>
      </w:r>
      <w:r>
        <w:rPr>
          <w:lang w:val="ru-RU"/>
        </w:rPr>
        <w:t>учебного</w:t>
      </w:r>
      <w:r>
        <w:rPr>
          <w:spacing w:val="1"/>
          <w:lang w:val="ru-RU"/>
        </w:rPr>
        <w:t xml:space="preserve"> </w:t>
      </w:r>
      <w:r>
        <w:rPr>
          <w:lang w:val="ru-RU"/>
        </w:rPr>
        <w:t>и</w:t>
      </w:r>
      <w:r>
        <w:rPr>
          <w:spacing w:val="1"/>
          <w:lang w:val="ru-RU"/>
        </w:rPr>
        <w:t xml:space="preserve"> </w:t>
      </w:r>
      <w:r>
        <w:rPr>
          <w:lang w:val="ru-RU"/>
        </w:rPr>
        <w:t>бытов</w:t>
      </w:r>
      <w:r>
        <w:rPr>
          <w:lang w:val="ru-RU"/>
        </w:rPr>
        <w:t>ого</w:t>
      </w:r>
      <w:r>
        <w:rPr>
          <w:spacing w:val="1"/>
          <w:lang w:val="ru-RU"/>
        </w:rPr>
        <w:t xml:space="preserve"> </w:t>
      </w:r>
      <w:r>
        <w:rPr>
          <w:lang w:val="ru-RU"/>
        </w:rPr>
        <w:t>общения.</w:t>
      </w:r>
      <w:r>
        <w:rPr>
          <w:spacing w:val="1"/>
          <w:lang w:val="ru-RU"/>
        </w:rPr>
        <w:t xml:space="preserve"> </w:t>
      </w:r>
      <w:r>
        <w:rPr>
          <w:lang w:val="ru-RU"/>
        </w:rPr>
        <w:t>Умение</w:t>
      </w:r>
      <w:r>
        <w:rPr>
          <w:spacing w:val="-57"/>
          <w:lang w:val="ru-RU"/>
        </w:rPr>
        <w:t xml:space="preserve"> </w:t>
      </w:r>
      <w:r>
        <w:rPr>
          <w:lang w:val="ru-RU"/>
        </w:rPr>
        <w:t>договариваться и приходить к общему решению в совместной</w:t>
      </w:r>
      <w:r>
        <w:rPr>
          <w:spacing w:val="1"/>
          <w:lang w:val="ru-RU"/>
        </w:rPr>
        <w:t xml:space="preserve"> </w:t>
      </w:r>
      <w:r>
        <w:rPr>
          <w:lang w:val="ru-RU"/>
        </w:rPr>
        <w:t>деятельности</w:t>
      </w:r>
      <w:r>
        <w:rPr>
          <w:spacing w:val="-2"/>
          <w:lang w:val="ru-RU"/>
        </w:rPr>
        <w:t xml:space="preserve"> </w:t>
      </w:r>
      <w:r>
        <w:rPr>
          <w:lang w:val="ru-RU"/>
        </w:rPr>
        <w:t>при</w:t>
      </w:r>
      <w:r>
        <w:rPr>
          <w:spacing w:val="-3"/>
          <w:lang w:val="ru-RU"/>
        </w:rPr>
        <w:t xml:space="preserve"> </w:t>
      </w:r>
      <w:r>
        <w:rPr>
          <w:lang w:val="ru-RU"/>
        </w:rPr>
        <w:t>проведении</w:t>
      </w:r>
      <w:r>
        <w:rPr>
          <w:spacing w:val="-3"/>
          <w:lang w:val="ru-RU"/>
        </w:rPr>
        <w:t xml:space="preserve"> </w:t>
      </w:r>
      <w:r>
        <w:rPr>
          <w:lang w:val="ru-RU"/>
        </w:rPr>
        <w:t>парной</w:t>
      </w:r>
      <w:r>
        <w:rPr>
          <w:spacing w:val="-3"/>
          <w:lang w:val="ru-RU"/>
        </w:rPr>
        <w:t xml:space="preserve"> </w:t>
      </w:r>
      <w:r>
        <w:rPr>
          <w:lang w:val="ru-RU"/>
        </w:rPr>
        <w:t>и</w:t>
      </w:r>
      <w:r>
        <w:rPr>
          <w:spacing w:val="-3"/>
          <w:lang w:val="ru-RU"/>
        </w:rPr>
        <w:t xml:space="preserve"> </w:t>
      </w:r>
      <w:r>
        <w:rPr>
          <w:lang w:val="ru-RU"/>
        </w:rPr>
        <w:t>групповой</w:t>
      </w:r>
      <w:r>
        <w:rPr>
          <w:spacing w:val="2"/>
          <w:lang w:val="ru-RU"/>
        </w:rPr>
        <w:t xml:space="preserve"> </w:t>
      </w:r>
      <w:r>
        <w:rPr>
          <w:lang w:val="ru-RU"/>
        </w:rPr>
        <w:t>работы.</w:t>
      </w:r>
    </w:p>
    <w:p w:rsidR="00C8663B" w:rsidRPr="00C8663B" w:rsidRDefault="003A1872" w:rsidP="00C8663B">
      <w:pPr>
        <w:widowControl w:val="0"/>
        <w:autoSpaceDE w:val="0"/>
        <w:autoSpaceDN w:val="0"/>
        <w:ind w:left="101" w:right="267" w:firstLine="542"/>
        <w:jc w:val="both"/>
        <w:rPr>
          <w:lang w:val="ru-RU"/>
        </w:rPr>
      </w:pPr>
      <w:r>
        <w:rPr>
          <w:lang w:val="ru-RU"/>
        </w:rPr>
        <w:t>Составление</w:t>
      </w:r>
      <w:r>
        <w:rPr>
          <w:spacing w:val="1"/>
          <w:lang w:val="ru-RU"/>
        </w:rPr>
        <w:t xml:space="preserve"> </w:t>
      </w:r>
      <w:r>
        <w:rPr>
          <w:lang w:val="ru-RU"/>
        </w:rPr>
        <w:t>устного</w:t>
      </w:r>
      <w:r>
        <w:rPr>
          <w:spacing w:val="1"/>
          <w:lang w:val="ru-RU"/>
        </w:rPr>
        <w:t xml:space="preserve"> </w:t>
      </w:r>
      <w:r>
        <w:rPr>
          <w:lang w:val="ru-RU"/>
        </w:rPr>
        <w:t>рассказа</w:t>
      </w:r>
      <w:r>
        <w:rPr>
          <w:spacing w:val="1"/>
          <w:lang w:val="ru-RU"/>
        </w:rPr>
        <w:t xml:space="preserve"> </w:t>
      </w:r>
      <w:r>
        <w:rPr>
          <w:lang w:val="ru-RU"/>
        </w:rPr>
        <w:t>по</w:t>
      </w:r>
      <w:r>
        <w:rPr>
          <w:spacing w:val="1"/>
          <w:lang w:val="ru-RU"/>
        </w:rPr>
        <w:t xml:space="preserve"> </w:t>
      </w:r>
      <w:r>
        <w:rPr>
          <w:lang w:val="ru-RU"/>
        </w:rPr>
        <w:t>репродукции</w:t>
      </w:r>
      <w:r>
        <w:rPr>
          <w:spacing w:val="1"/>
          <w:lang w:val="ru-RU"/>
        </w:rPr>
        <w:t xml:space="preserve"> </w:t>
      </w:r>
      <w:r>
        <w:rPr>
          <w:lang w:val="ru-RU"/>
        </w:rPr>
        <w:t>картины.</w:t>
      </w:r>
      <w:r>
        <w:rPr>
          <w:spacing w:val="1"/>
          <w:lang w:val="ru-RU"/>
        </w:rPr>
        <w:t xml:space="preserve"> </w:t>
      </w:r>
      <w:r>
        <w:rPr>
          <w:lang w:val="ru-RU"/>
        </w:rPr>
        <w:t>Составление устного рассказа с опорой на личные наблюдения и</w:t>
      </w:r>
      <w:r>
        <w:rPr>
          <w:spacing w:val="-57"/>
          <w:lang w:val="ru-RU"/>
        </w:rPr>
        <w:t xml:space="preserve"> </w:t>
      </w:r>
      <w:r>
        <w:rPr>
          <w:lang w:val="ru-RU"/>
        </w:rPr>
        <w:t xml:space="preserve">на </w:t>
      </w:r>
      <w:r>
        <w:rPr>
          <w:lang w:val="ru-RU"/>
        </w:rPr>
        <w:t>вопросы.</w:t>
      </w:r>
    </w:p>
    <w:p w:rsidR="00C8663B" w:rsidRDefault="003A1872" w:rsidP="00C8663B">
      <w:pPr>
        <w:widowControl w:val="0"/>
        <w:autoSpaceDE w:val="0"/>
        <w:autoSpaceDN w:val="0"/>
        <w:ind w:left="101" w:right="274" w:firstLine="542"/>
        <w:jc w:val="both"/>
        <w:rPr>
          <w:lang w:val="ru-RU"/>
        </w:rPr>
      </w:pPr>
      <w:r>
        <w:rPr>
          <w:lang w:val="ru-RU"/>
        </w:rPr>
        <w:t>Текст. Признаки текста: смысловое единство предложений</w:t>
      </w:r>
      <w:r>
        <w:rPr>
          <w:spacing w:val="1"/>
          <w:lang w:val="ru-RU"/>
        </w:rPr>
        <w:t xml:space="preserve"> </w:t>
      </w:r>
      <w:r>
        <w:rPr>
          <w:lang w:val="ru-RU"/>
        </w:rPr>
        <w:t>в тексте; последовательность предложений в тексте; выражение</w:t>
      </w:r>
      <w:r>
        <w:rPr>
          <w:spacing w:val="1"/>
          <w:lang w:val="ru-RU"/>
        </w:rPr>
        <w:t xml:space="preserve"> </w:t>
      </w:r>
      <w:r>
        <w:rPr>
          <w:lang w:val="ru-RU"/>
        </w:rPr>
        <w:t>в</w:t>
      </w:r>
      <w:r>
        <w:rPr>
          <w:spacing w:val="18"/>
          <w:lang w:val="ru-RU"/>
        </w:rPr>
        <w:t xml:space="preserve"> </w:t>
      </w:r>
      <w:r>
        <w:rPr>
          <w:lang w:val="ru-RU"/>
        </w:rPr>
        <w:t>тексте</w:t>
      </w:r>
      <w:r>
        <w:rPr>
          <w:spacing w:val="16"/>
          <w:lang w:val="ru-RU"/>
        </w:rPr>
        <w:t xml:space="preserve"> </w:t>
      </w:r>
      <w:r>
        <w:rPr>
          <w:lang w:val="ru-RU"/>
        </w:rPr>
        <w:t>законченной</w:t>
      </w:r>
      <w:r>
        <w:rPr>
          <w:spacing w:val="17"/>
          <w:lang w:val="ru-RU"/>
        </w:rPr>
        <w:t xml:space="preserve"> </w:t>
      </w:r>
      <w:r>
        <w:rPr>
          <w:lang w:val="ru-RU"/>
        </w:rPr>
        <w:t>мысли.</w:t>
      </w:r>
      <w:r>
        <w:rPr>
          <w:spacing w:val="14"/>
          <w:lang w:val="ru-RU"/>
        </w:rPr>
        <w:t xml:space="preserve"> </w:t>
      </w:r>
      <w:r>
        <w:rPr>
          <w:lang w:val="ru-RU"/>
        </w:rPr>
        <w:t>Тема</w:t>
      </w:r>
      <w:r>
        <w:rPr>
          <w:spacing w:val="16"/>
          <w:lang w:val="ru-RU"/>
        </w:rPr>
        <w:t xml:space="preserve"> </w:t>
      </w:r>
      <w:r>
        <w:rPr>
          <w:lang w:val="ru-RU"/>
        </w:rPr>
        <w:t>текста.</w:t>
      </w:r>
      <w:r>
        <w:rPr>
          <w:spacing w:val="14"/>
          <w:lang w:val="ru-RU"/>
        </w:rPr>
        <w:t xml:space="preserve"> </w:t>
      </w:r>
      <w:r>
        <w:rPr>
          <w:lang w:val="ru-RU"/>
        </w:rPr>
        <w:t>Основная</w:t>
      </w:r>
      <w:r>
        <w:rPr>
          <w:spacing w:val="16"/>
          <w:lang w:val="ru-RU"/>
        </w:rPr>
        <w:t xml:space="preserve"> </w:t>
      </w:r>
      <w:r>
        <w:rPr>
          <w:lang w:val="ru-RU"/>
        </w:rPr>
        <w:t>мысль.</w:t>
      </w:r>
    </w:p>
    <w:p w:rsidR="00C8663B" w:rsidRDefault="00C8663B" w:rsidP="00C8663B">
      <w:pPr>
        <w:widowControl w:val="0"/>
        <w:autoSpaceDE w:val="0"/>
        <w:autoSpaceDN w:val="0"/>
        <w:rPr>
          <w:sz w:val="22"/>
          <w:szCs w:val="22"/>
          <w:lang w:val="ru-RU"/>
        </w:rPr>
        <w:sectPr w:rsidR="00C8663B">
          <w:pgSz w:w="7830" w:h="12020"/>
          <w:pgMar w:top="520" w:right="300" w:bottom="700" w:left="480" w:header="0" w:footer="433" w:gutter="0"/>
          <w:cols w:space="720"/>
        </w:sectPr>
      </w:pPr>
    </w:p>
    <w:p w:rsidR="00C8663B" w:rsidRPr="00C8663B" w:rsidRDefault="003A1872" w:rsidP="00C8663B">
      <w:pPr>
        <w:widowControl w:val="0"/>
        <w:autoSpaceDE w:val="0"/>
        <w:autoSpaceDN w:val="0"/>
        <w:spacing w:before="72"/>
        <w:ind w:left="101" w:right="277"/>
        <w:jc w:val="both"/>
        <w:rPr>
          <w:lang w:val="ru-RU"/>
        </w:rPr>
      </w:pPr>
      <w:r>
        <w:rPr>
          <w:lang w:val="ru-RU"/>
        </w:rPr>
        <w:lastRenderedPageBreak/>
        <w:t xml:space="preserve">    Заглавие текста. Подбор заголовков к предложенным текстам.</w:t>
      </w:r>
      <w:r>
        <w:rPr>
          <w:spacing w:val="1"/>
          <w:lang w:val="ru-RU"/>
        </w:rPr>
        <w:t xml:space="preserve"> </w:t>
      </w:r>
      <w:r>
        <w:rPr>
          <w:lang w:val="ru-RU"/>
        </w:rPr>
        <w:t>Последовательность частей текста (абзацев). Корректирование</w:t>
      </w:r>
      <w:r>
        <w:rPr>
          <w:spacing w:val="1"/>
          <w:lang w:val="ru-RU"/>
        </w:rPr>
        <w:t xml:space="preserve"> </w:t>
      </w:r>
      <w:r>
        <w:rPr>
          <w:lang w:val="ru-RU"/>
        </w:rPr>
        <w:t>текстов</w:t>
      </w:r>
      <w:r>
        <w:rPr>
          <w:spacing w:val="-3"/>
          <w:lang w:val="ru-RU"/>
        </w:rPr>
        <w:t xml:space="preserve"> </w:t>
      </w:r>
      <w:r>
        <w:rPr>
          <w:lang w:val="ru-RU"/>
        </w:rPr>
        <w:t>с нарушенным</w:t>
      </w:r>
      <w:r>
        <w:rPr>
          <w:spacing w:val="2"/>
          <w:lang w:val="ru-RU"/>
        </w:rPr>
        <w:t xml:space="preserve"> </w:t>
      </w:r>
      <w:r>
        <w:rPr>
          <w:lang w:val="ru-RU"/>
        </w:rPr>
        <w:t>порядком</w:t>
      </w:r>
      <w:r>
        <w:rPr>
          <w:spacing w:val="-2"/>
          <w:lang w:val="ru-RU"/>
        </w:rPr>
        <w:t xml:space="preserve"> </w:t>
      </w:r>
      <w:r>
        <w:rPr>
          <w:lang w:val="ru-RU"/>
        </w:rPr>
        <w:t>предложений</w:t>
      </w:r>
      <w:r>
        <w:rPr>
          <w:spacing w:val="-8"/>
          <w:lang w:val="ru-RU"/>
        </w:rPr>
        <w:t xml:space="preserve"> </w:t>
      </w:r>
      <w:r>
        <w:rPr>
          <w:lang w:val="ru-RU"/>
        </w:rPr>
        <w:t>и</w:t>
      </w:r>
      <w:r>
        <w:rPr>
          <w:spacing w:val="2"/>
          <w:lang w:val="ru-RU"/>
        </w:rPr>
        <w:t xml:space="preserve"> </w:t>
      </w:r>
      <w:r>
        <w:rPr>
          <w:lang w:val="ru-RU"/>
        </w:rPr>
        <w:t>абзацев.</w:t>
      </w:r>
    </w:p>
    <w:p w:rsidR="00C8663B" w:rsidRPr="00C8663B" w:rsidRDefault="003A1872" w:rsidP="00C8663B">
      <w:pPr>
        <w:widowControl w:val="0"/>
        <w:autoSpaceDE w:val="0"/>
        <w:autoSpaceDN w:val="0"/>
        <w:spacing w:line="237" w:lineRule="auto"/>
        <w:ind w:left="101" w:right="273" w:firstLine="542"/>
        <w:jc w:val="both"/>
        <w:rPr>
          <w:lang w:val="ru-RU"/>
        </w:rPr>
      </w:pPr>
      <w:r>
        <w:rPr>
          <w:lang w:val="ru-RU"/>
        </w:rPr>
        <w:t>Типы текстов: описание, повествование, рассуждение, их</w:t>
      </w:r>
      <w:r>
        <w:rPr>
          <w:spacing w:val="1"/>
          <w:lang w:val="ru-RU"/>
        </w:rPr>
        <w:t xml:space="preserve"> </w:t>
      </w:r>
      <w:r>
        <w:rPr>
          <w:lang w:val="ru-RU"/>
        </w:rPr>
        <w:t>особенности</w:t>
      </w:r>
      <w:r>
        <w:rPr>
          <w:spacing w:val="-2"/>
          <w:lang w:val="ru-RU"/>
        </w:rPr>
        <w:t xml:space="preserve"> </w:t>
      </w:r>
      <w:r>
        <w:rPr>
          <w:lang w:val="ru-RU"/>
        </w:rPr>
        <w:t>(первичное</w:t>
      </w:r>
      <w:r>
        <w:rPr>
          <w:spacing w:val="-4"/>
          <w:lang w:val="ru-RU"/>
        </w:rPr>
        <w:t xml:space="preserve"> </w:t>
      </w:r>
      <w:r>
        <w:rPr>
          <w:lang w:val="ru-RU"/>
        </w:rPr>
        <w:t>ознакомление).</w:t>
      </w:r>
    </w:p>
    <w:p w:rsidR="00C8663B" w:rsidRPr="00C8663B" w:rsidRDefault="003A1872" w:rsidP="00C8663B">
      <w:pPr>
        <w:widowControl w:val="0"/>
        <w:autoSpaceDE w:val="0"/>
        <w:autoSpaceDN w:val="0"/>
        <w:ind w:left="644"/>
        <w:rPr>
          <w:lang w:val="ru-RU"/>
        </w:rPr>
      </w:pPr>
      <w:r>
        <w:rPr>
          <w:lang w:val="ru-RU"/>
        </w:rPr>
        <w:t>Поздравление</w:t>
      </w:r>
      <w:r>
        <w:rPr>
          <w:spacing w:val="-5"/>
          <w:lang w:val="ru-RU"/>
        </w:rPr>
        <w:t xml:space="preserve"> </w:t>
      </w:r>
      <w:r>
        <w:rPr>
          <w:lang w:val="ru-RU"/>
        </w:rPr>
        <w:t>и</w:t>
      </w:r>
      <w:r>
        <w:rPr>
          <w:spacing w:val="-3"/>
          <w:lang w:val="ru-RU"/>
        </w:rPr>
        <w:t xml:space="preserve"> </w:t>
      </w:r>
      <w:r>
        <w:rPr>
          <w:lang w:val="ru-RU"/>
        </w:rPr>
        <w:t>поздравительная</w:t>
      </w:r>
      <w:r>
        <w:rPr>
          <w:spacing w:val="-9"/>
          <w:lang w:val="ru-RU"/>
        </w:rPr>
        <w:t xml:space="preserve"> </w:t>
      </w:r>
      <w:r>
        <w:rPr>
          <w:lang w:val="ru-RU"/>
        </w:rPr>
        <w:t>открытка.</w:t>
      </w:r>
    </w:p>
    <w:p w:rsidR="00C8663B" w:rsidRPr="00C8663B" w:rsidRDefault="003A1872" w:rsidP="00C8663B">
      <w:pPr>
        <w:widowControl w:val="0"/>
        <w:autoSpaceDE w:val="0"/>
        <w:autoSpaceDN w:val="0"/>
        <w:ind w:left="101" w:right="274" w:firstLine="542"/>
        <w:jc w:val="both"/>
        <w:rPr>
          <w:lang w:val="ru-RU"/>
        </w:rPr>
      </w:pPr>
      <w:r>
        <w:rPr>
          <w:lang w:val="ru-RU"/>
        </w:rPr>
        <w:t>Понимание</w:t>
      </w:r>
      <w:r>
        <w:rPr>
          <w:spacing w:val="1"/>
          <w:lang w:val="ru-RU"/>
        </w:rPr>
        <w:t xml:space="preserve"> </w:t>
      </w:r>
      <w:r>
        <w:rPr>
          <w:lang w:val="ru-RU"/>
        </w:rPr>
        <w:t>текста:</w:t>
      </w:r>
      <w:r>
        <w:rPr>
          <w:spacing w:val="1"/>
          <w:lang w:val="ru-RU"/>
        </w:rPr>
        <w:t xml:space="preserve"> </w:t>
      </w:r>
      <w:r>
        <w:rPr>
          <w:lang w:val="ru-RU"/>
        </w:rPr>
        <w:t>развитие</w:t>
      </w:r>
      <w:r>
        <w:rPr>
          <w:spacing w:val="1"/>
          <w:lang w:val="ru-RU"/>
        </w:rPr>
        <w:t xml:space="preserve"> </w:t>
      </w:r>
      <w:r>
        <w:rPr>
          <w:lang w:val="ru-RU"/>
        </w:rPr>
        <w:t>умения</w:t>
      </w:r>
      <w:r>
        <w:rPr>
          <w:spacing w:val="1"/>
          <w:lang w:val="ru-RU"/>
        </w:rPr>
        <w:t xml:space="preserve"> </w:t>
      </w:r>
      <w:r>
        <w:rPr>
          <w:lang w:val="ru-RU"/>
        </w:rPr>
        <w:t>формулировать</w:t>
      </w:r>
      <w:r>
        <w:rPr>
          <w:spacing w:val="-57"/>
          <w:lang w:val="ru-RU"/>
        </w:rPr>
        <w:t xml:space="preserve"> </w:t>
      </w:r>
      <w:r>
        <w:rPr>
          <w:lang w:val="ru-RU"/>
        </w:rPr>
        <w:t>простые выводы на основе информации, содержащейся в тексте.</w:t>
      </w:r>
      <w:r>
        <w:rPr>
          <w:spacing w:val="-57"/>
          <w:lang w:val="ru-RU"/>
        </w:rPr>
        <w:t xml:space="preserve"> </w:t>
      </w:r>
      <w:r>
        <w:rPr>
          <w:lang w:val="ru-RU"/>
        </w:rPr>
        <w:t>Выразительное чтение текста вслух с соблюдением правильной</w:t>
      </w:r>
      <w:r>
        <w:rPr>
          <w:spacing w:val="1"/>
          <w:lang w:val="ru-RU"/>
        </w:rPr>
        <w:t xml:space="preserve"> </w:t>
      </w:r>
      <w:r>
        <w:rPr>
          <w:lang w:val="ru-RU"/>
        </w:rPr>
        <w:t>интонации.</w:t>
      </w:r>
    </w:p>
    <w:p w:rsidR="00C8663B" w:rsidRDefault="003A1872" w:rsidP="00C8663B">
      <w:pPr>
        <w:widowControl w:val="0"/>
        <w:autoSpaceDE w:val="0"/>
        <w:autoSpaceDN w:val="0"/>
        <w:spacing w:line="242" w:lineRule="auto"/>
        <w:ind w:left="101" w:right="273" w:firstLine="542"/>
        <w:jc w:val="both"/>
        <w:rPr>
          <w:lang w:val="ru-RU"/>
        </w:rPr>
      </w:pPr>
      <w:r>
        <w:rPr>
          <w:lang w:val="ru-RU"/>
        </w:rPr>
        <w:t xml:space="preserve">Подробное изложение </w:t>
      </w:r>
      <w:r>
        <w:rPr>
          <w:lang w:val="ru-RU"/>
        </w:rPr>
        <w:t>повествовательного текста объемом</w:t>
      </w:r>
      <w:r>
        <w:rPr>
          <w:spacing w:val="1"/>
          <w:lang w:val="ru-RU"/>
        </w:rPr>
        <w:t xml:space="preserve"> </w:t>
      </w:r>
      <w:r>
        <w:rPr>
          <w:lang w:val="ru-RU"/>
        </w:rPr>
        <w:t>30</w:t>
      </w:r>
      <w:r>
        <w:rPr>
          <w:spacing w:val="1"/>
          <w:lang w:val="ru-RU"/>
        </w:rPr>
        <w:t xml:space="preserve"> </w:t>
      </w:r>
      <w:r>
        <w:rPr>
          <w:lang w:val="ru-RU"/>
        </w:rPr>
        <w:t>-</w:t>
      </w:r>
      <w:r>
        <w:rPr>
          <w:spacing w:val="4"/>
          <w:lang w:val="ru-RU"/>
        </w:rPr>
        <w:t xml:space="preserve"> </w:t>
      </w:r>
      <w:r>
        <w:rPr>
          <w:lang w:val="ru-RU"/>
        </w:rPr>
        <w:t>45</w:t>
      </w:r>
      <w:r>
        <w:rPr>
          <w:spacing w:val="-3"/>
          <w:lang w:val="ru-RU"/>
        </w:rPr>
        <w:t xml:space="preserve"> </w:t>
      </w:r>
      <w:r>
        <w:rPr>
          <w:lang w:val="ru-RU"/>
        </w:rPr>
        <w:t>слов</w:t>
      </w:r>
      <w:r>
        <w:rPr>
          <w:spacing w:val="-1"/>
          <w:lang w:val="ru-RU"/>
        </w:rPr>
        <w:t xml:space="preserve"> </w:t>
      </w:r>
      <w:r>
        <w:rPr>
          <w:lang w:val="ru-RU"/>
        </w:rPr>
        <w:t>с</w:t>
      </w:r>
      <w:r>
        <w:rPr>
          <w:spacing w:val="-4"/>
          <w:lang w:val="ru-RU"/>
        </w:rPr>
        <w:t xml:space="preserve"> </w:t>
      </w:r>
      <w:r>
        <w:rPr>
          <w:lang w:val="ru-RU"/>
        </w:rPr>
        <w:t>опорой</w:t>
      </w:r>
      <w:r>
        <w:rPr>
          <w:spacing w:val="-2"/>
          <w:lang w:val="ru-RU"/>
        </w:rPr>
        <w:t xml:space="preserve"> </w:t>
      </w:r>
      <w:r>
        <w:rPr>
          <w:lang w:val="ru-RU"/>
        </w:rPr>
        <w:t>на</w:t>
      </w:r>
      <w:r>
        <w:rPr>
          <w:spacing w:val="-4"/>
          <w:lang w:val="ru-RU"/>
        </w:rPr>
        <w:t xml:space="preserve"> </w:t>
      </w:r>
      <w:r>
        <w:rPr>
          <w:lang w:val="ru-RU"/>
        </w:rPr>
        <w:t>вопросы.</w:t>
      </w:r>
    </w:p>
    <w:p w:rsidR="00C8663B" w:rsidRDefault="00C8663B" w:rsidP="00C8663B">
      <w:pPr>
        <w:widowControl w:val="0"/>
        <w:autoSpaceDE w:val="0"/>
        <w:autoSpaceDN w:val="0"/>
        <w:spacing w:before="5"/>
        <w:rPr>
          <w:sz w:val="20"/>
          <w:lang w:val="ru-RU"/>
        </w:rPr>
      </w:pPr>
    </w:p>
    <w:p w:rsidR="00C8663B" w:rsidRDefault="003A1872" w:rsidP="000E5782">
      <w:pPr>
        <w:pStyle w:val="a3"/>
        <w:numPr>
          <w:ilvl w:val="0"/>
          <w:numId w:val="15"/>
        </w:numPr>
        <w:tabs>
          <w:tab w:val="left" w:pos="937"/>
        </w:tabs>
        <w:ind w:left="101" w:right="273" w:firstLine="542"/>
        <w:rPr>
          <w:sz w:val="24"/>
        </w:rPr>
      </w:pPr>
      <w:r>
        <w:rPr>
          <w:sz w:val="24"/>
        </w:rPr>
        <w:t>Изучение русского языка во 2 классе способствует на</w:t>
      </w:r>
      <w:r>
        <w:rPr>
          <w:spacing w:val="1"/>
          <w:sz w:val="24"/>
        </w:rPr>
        <w:t xml:space="preserve"> </w:t>
      </w:r>
      <w:r>
        <w:rPr>
          <w:sz w:val="24"/>
        </w:rPr>
        <w:t>пропедевтическом</w:t>
      </w:r>
      <w:r>
        <w:rPr>
          <w:spacing w:val="1"/>
          <w:sz w:val="24"/>
        </w:rPr>
        <w:t xml:space="preserve"> </w:t>
      </w:r>
      <w:r>
        <w:rPr>
          <w:sz w:val="24"/>
        </w:rPr>
        <w:t>уровне</w:t>
      </w:r>
      <w:r>
        <w:rPr>
          <w:spacing w:val="1"/>
          <w:sz w:val="24"/>
        </w:rPr>
        <w:t xml:space="preserve"> </w:t>
      </w:r>
      <w:r>
        <w:rPr>
          <w:sz w:val="24"/>
        </w:rPr>
        <w:t>работе</w:t>
      </w:r>
      <w:r>
        <w:rPr>
          <w:spacing w:val="1"/>
          <w:sz w:val="24"/>
        </w:rPr>
        <w:t xml:space="preserve"> </w:t>
      </w:r>
      <w:r>
        <w:rPr>
          <w:sz w:val="24"/>
        </w:rPr>
        <w:t>над</w:t>
      </w:r>
      <w:r>
        <w:rPr>
          <w:spacing w:val="1"/>
          <w:sz w:val="24"/>
        </w:rPr>
        <w:t xml:space="preserve"> </w:t>
      </w:r>
      <w:r>
        <w:rPr>
          <w:sz w:val="24"/>
        </w:rPr>
        <w:t>рядом</w:t>
      </w:r>
      <w:r>
        <w:rPr>
          <w:spacing w:val="1"/>
          <w:sz w:val="24"/>
        </w:rPr>
        <w:t xml:space="preserve"> </w:t>
      </w:r>
      <w:r>
        <w:rPr>
          <w:sz w:val="24"/>
        </w:rPr>
        <w:t>метапредметных</w:t>
      </w:r>
      <w:r>
        <w:rPr>
          <w:spacing w:val="1"/>
          <w:sz w:val="24"/>
        </w:rPr>
        <w:t xml:space="preserve"> </w:t>
      </w:r>
      <w:r>
        <w:rPr>
          <w:sz w:val="24"/>
        </w:rPr>
        <w:t>результатов: познавательных универсальных учебных действий,</w:t>
      </w:r>
      <w:r>
        <w:rPr>
          <w:spacing w:val="-57"/>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совместной</w:t>
      </w:r>
      <w:r>
        <w:rPr>
          <w:spacing w:val="1"/>
          <w:sz w:val="24"/>
        </w:rPr>
        <w:t xml:space="preserve"> </w:t>
      </w:r>
      <w:r>
        <w:rPr>
          <w:sz w:val="24"/>
        </w:rPr>
        <w:t>деятельности.</w:t>
      </w:r>
    </w:p>
    <w:p w:rsidR="00C8663B" w:rsidRDefault="00C8663B" w:rsidP="00C8663B">
      <w:pPr>
        <w:widowControl w:val="0"/>
        <w:autoSpaceDE w:val="0"/>
        <w:autoSpaceDN w:val="0"/>
        <w:spacing w:before="11"/>
        <w:rPr>
          <w:sz w:val="20"/>
          <w:lang w:val="ru-RU"/>
        </w:rPr>
      </w:pPr>
    </w:p>
    <w:p w:rsidR="00C8663B" w:rsidRPr="00C8663B" w:rsidRDefault="003A1872" w:rsidP="000E5782">
      <w:pPr>
        <w:pStyle w:val="a3"/>
        <w:numPr>
          <w:ilvl w:val="1"/>
          <w:numId w:val="15"/>
        </w:numPr>
        <w:tabs>
          <w:tab w:val="left" w:pos="1062"/>
        </w:tabs>
        <w:ind w:right="272" w:firstLine="542"/>
        <w:rPr>
          <w:sz w:val="24"/>
        </w:rPr>
      </w:pPr>
      <w:r>
        <w:rPr>
          <w:sz w:val="24"/>
        </w:rPr>
        <w:t>Базовые</w:t>
      </w:r>
      <w:r>
        <w:rPr>
          <w:spacing w:val="-13"/>
          <w:sz w:val="24"/>
        </w:rPr>
        <w:t xml:space="preserve"> </w:t>
      </w:r>
      <w:r>
        <w:rPr>
          <w:sz w:val="24"/>
        </w:rPr>
        <w:t>логические</w:t>
      </w:r>
      <w:r>
        <w:rPr>
          <w:spacing w:val="-12"/>
          <w:sz w:val="24"/>
        </w:rPr>
        <w:t xml:space="preserve"> </w:t>
      </w:r>
      <w:r>
        <w:rPr>
          <w:sz w:val="24"/>
        </w:rPr>
        <w:t>действия</w:t>
      </w:r>
      <w:r>
        <w:rPr>
          <w:spacing w:val="-12"/>
          <w:sz w:val="24"/>
        </w:rPr>
        <w:t xml:space="preserve"> </w:t>
      </w:r>
      <w:r>
        <w:rPr>
          <w:sz w:val="24"/>
        </w:rPr>
        <w:t>как</w:t>
      </w:r>
      <w:r>
        <w:rPr>
          <w:spacing w:val="-7"/>
          <w:sz w:val="24"/>
        </w:rPr>
        <w:t xml:space="preserve"> </w:t>
      </w:r>
      <w:r>
        <w:rPr>
          <w:sz w:val="24"/>
        </w:rPr>
        <w:t>часть</w:t>
      </w:r>
      <w:r>
        <w:rPr>
          <w:spacing w:val="-10"/>
          <w:sz w:val="24"/>
        </w:rPr>
        <w:t xml:space="preserve"> </w:t>
      </w:r>
      <w:r>
        <w:rPr>
          <w:sz w:val="24"/>
        </w:rPr>
        <w:t>познавательных</w:t>
      </w:r>
      <w:r>
        <w:rPr>
          <w:spacing w:val="-58"/>
          <w:sz w:val="24"/>
        </w:rPr>
        <w:t xml:space="preserve"> </w:t>
      </w:r>
      <w:r>
        <w:rPr>
          <w:sz w:val="24"/>
        </w:rPr>
        <w:t>универсальных учебных действий способствуют формированию</w:t>
      </w:r>
      <w:r>
        <w:rPr>
          <w:spacing w:val="-57"/>
          <w:sz w:val="24"/>
        </w:rPr>
        <w:t xml:space="preserve"> </w:t>
      </w:r>
      <w:r>
        <w:rPr>
          <w:sz w:val="24"/>
        </w:rPr>
        <w:t>умений:</w:t>
      </w:r>
    </w:p>
    <w:p w:rsidR="00C8663B" w:rsidRPr="00C8663B" w:rsidRDefault="003A1872" w:rsidP="00C8663B">
      <w:pPr>
        <w:widowControl w:val="0"/>
        <w:autoSpaceDE w:val="0"/>
        <w:autoSpaceDN w:val="0"/>
        <w:spacing w:before="1"/>
        <w:ind w:left="101" w:right="275" w:firstLine="542"/>
        <w:jc w:val="both"/>
        <w:rPr>
          <w:lang w:val="ru-RU"/>
        </w:rPr>
      </w:pPr>
      <w:r>
        <w:rPr>
          <w:lang w:val="ru-RU"/>
        </w:rPr>
        <w:t>сравнивать</w:t>
      </w:r>
      <w:r>
        <w:rPr>
          <w:spacing w:val="1"/>
          <w:lang w:val="ru-RU"/>
        </w:rPr>
        <w:t xml:space="preserve"> </w:t>
      </w:r>
      <w:r>
        <w:rPr>
          <w:lang w:val="ru-RU"/>
        </w:rPr>
        <w:t>однокоренные</w:t>
      </w:r>
      <w:r>
        <w:rPr>
          <w:spacing w:val="1"/>
          <w:lang w:val="ru-RU"/>
        </w:rPr>
        <w:t xml:space="preserve"> </w:t>
      </w:r>
      <w:r>
        <w:rPr>
          <w:lang w:val="ru-RU"/>
        </w:rPr>
        <w:t>(родственные)</w:t>
      </w:r>
      <w:r>
        <w:rPr>
          <w:spacing w:val="1"/>
          <w:lang w:val="ru-RU"/>
        </w:rPr>
        <w:t xml:space="preserve"> </w:t>
      </w:r>
      <w:r>
        <w:rPr>
          <w:lang w:val="ru-RU"/>
        </w:rPr>
        <w:t>слова</w:t>
      </w:r>
      <w:r>
        <w:rPr>
          <w:spacing w:val="1"/>
          <w:lang w:val="ru-RU"/>
        </w:rPr>
        <w:t xml:space="preserve"> </w:t>
      </w:r>
      <w:r>
        <w:rPr>
          <w:lang w:val="ru-RU"/>
        </w:rPr>
        <w:t>и</w:t>
      </w:r>
      <w:r>
        <w:rPr>
          <w:spacing w:val="1"/>
          <w:lang w:val="ru-RU"/>
        </w:rPr>
        <w:t xml:space="preserve"> </w:t>
      </w:r>
      <w:r>
        <w:rPr>
          <w:lang w:val="ru-RU"/>
        </w:rPr>
        <w:t>синонимы;</w:t>
      </w:r>
      <w:r>
        <w:rPr>
          <w:spacing w:val="1"/>
          <w:lang w:val="ru-RU"/>
        </w:rPr>
        <w:t xml:space="preserve"> </w:t>
      </w:r>
      <w:r>
        <w:rPr>
          <w:lang w:val="ru-RU"/>
        </w:rPr>
        <w:t>однокоренные</w:t>
      </w:r>
      <w:r>
        <w:rPr>
          <w:spacing w:val="1"/>
          <w:lang w:val="ru-RU"/>
        </w:rPr>
        <w:t xml:space="preserve"> </w:t>
      </w:r>
      <w:r>
        <w:rPr>
          <w:lang w:val="ru-RU"/>
        </w:rPr>
        <w:t>(родственные)</w:t>
      </w:r>
      <w:r>
        <w:rPr>
          <w:spacing w:val="1"/>
          <w:lang w:val="ru-RU"/>
        </w:rPr>
        <w:t xml:space="preserve"> </w:t>
      </w:r>
      <w:r>
        <w:rPr>
          <w:lang w:val="ru-RU"/>
        </w:rPr>
        <w:t>слова</w:t>
      </w:r>
      <w:r>
        <w:rPr>
          <w:spacing w:val="1"/>
          <w:lang w:val="ru-RU"/>
        </w:rPr>
        <w:t xml:space="preserve"> </w:t>
      </w:r>
      <w:r>
        <w:rPr>
          <w:lang w:val="ru-RU"/>
        </w:rPr>
        <w:t>и</w:t>
      </w:r>
      <w:r>
        <w:rPr>
          <w:spacing w:val="1"/>
          <w:lang w:val="ru-RU"/>
        </w:rPr>
        <w:t xml:space="preserve"> </w:t>
      </w:r>
      <w:r>
        <w:rPr>
          <w:lang w:val="ru-RU"/>
        </w:rPr>
        <w:t>слова</w:t>
      </w:r>
      <w:r>
        <w:rPr>
          <w:spacing w:val="1"/>
          <w:lang w:val="ru-RU"/>
        </w:rPr>
        <w:t xml:space="preserve"> </w:t>
      </w:r>
      <w:r>
        <w:rPr>
          <w:lang w:val="ru-RU"/>
        </w:rPr>
        <w:t>с</w:t>
      </w:r>
      <w:r>
        <w:rPr>
          <w:spacing w:val="1"/>
          <w:lang w:val="ru-RU"/>
        </w:rPr>
        <w:t xml:space="preserve"> </w:t>
      </w:r>
      <w:r>
        <w:rPr>
          <w:lang w:val="ru-RU"/>
        </w:rPr>
        <w:t>омонимичными</w:t>
      </w:r>
      <w:r>
        <w:rPr>
          <w:spacing w:val="1"/>
          <w:lang w:val="ru-RU"/>
        </w:rPr>
        <w:t xml:space="preserve"> </w:t>
      </w:r>
      <w:r>
        <w:rPr>
          <w:lang w:val="ru-RU"/>
        </w:rPr>
        <w:t>корнями:</w:t>
      </w:r>
      <w:r>
        <w:rPr>
          <w:spacing w:val="1"/>
          <w:lang w:val="ru-RU"/>
        </w:rPr>
        <w:t xml:space="preserve"> </w:t>
      </w:r>
      <w:r>
        <w:rPr>
          <w:lang w:val="ru-RU"/>
        </w:rPr>
        <w:t>называть</w:t>
      </w:r>
      <w:r>
        <w:rPr>
          <w:spacing w:val="1"/>
          <w:lang w:val="ru-RU"/>
        </w:rPr>
        <w:t xml:space="preserve"> </w:t>
      </w:r>
      <w:r>
        <w:rPr>
          <w:lang w:val="ru-RU"/>
        </w:rPr>
        <w:t>признаки</w:t>
      </w:r>
      <w:r>
        <w:rPr>
          <w:spacing w:val="1"/>
          <w:lang w:val="ru-RU"/>
        </w:rPr>
        <w:t xml:space="preserve"> </w:t>
      </w:r>
      <w:r>
        <w:rPr>
          <w:lang w:val="ru-RU"/>
        </w:rPr>
        <w:t>сходства</w:t>
      </w:r>
      <w:r>
        <w:rPr>
          <w:spacing w:val="1"/>
          <w:lang w:val="ru-RU"/>
        </w:rPr>
        <w:t xml:space="preserve"> </w:t>
      </w:r>
      <w:r>
        <w:rPr>
          <w:lang w:val="ru-RU"/>
        </w:rPr>
        <w:t>и</w:t>
      </w:r>
      <w:r>
        <w:rPr>
          <w:spacing w:val="1"/>
          <w:lang w:val="ru-RU"/>
        </w:rPr>
        <w:t xml:space="preserve"> </w:t>
      </w:r>
      <w:r>
        <w:rPr>
          <w:lang w:val="ru-RU"/>
        </w:rPr>
        <w:t>различия;</w:t>
      </w:r>
    </w:p>
    <w:p w:rsidR="00C8663B" w:rsidRPr="00C8663B" w:rsidRDefault="003A1872" w:rsidP="00C8663B">
      <w:pPr>
        <w:widowControl w:val="0"/>
        <w:autoSpaceDE w:val="0"/>
        <w:autoSpaceDN w:val="0"/>
        <w:spacing w:line="237" w:lineRule="auto"/>
        <w:ind w:left="101" w:right="275" w:firstLine="542"/>
        <w:jc w:val="both"/>
        <w:rPr>
          <w:lang w:val="ru-RU"/>
        </w:rPr>
      </w:pPr>
      <w:r>
        <w:rPr>
          <w:lang w:val="ru-RU"/>
        </w:rPr>
        <w:t>сравнивать</w:t>
      </w:r>
      <w:r>
        <w:rPr>
          <w:spacing w:val="1"/>
          <w:lang w:val="ru-RU"/>
        </w:rPr>
        <w:t xml:space="preserve"> </w:t>
      </w:r>
      <w:r>
        <w:rPr>
          <w:lang w:val="ru-RU"/>
        </w:rPr>
        <w:t>значение</w:t>
      </w:r>
      <w:r>
        <w:rPr>
          <w:spacing w:val="1"/>
          <w:lang w:val="ru-RU"/>
        </w:rPr>
        <w:t xml:space="preserve"> </w:t>
      </w:r>
      <w:r>
        <w:rPr>
          <w:lang w:val="ru-RU"/>
        </w:rPr>
        <w:t>однокоренных</w:t>
      </w:r>
      <w:r>
        <w:rPr>
          <w:spacing w:val="1"/>
          <w:lang w:val="ru-RU"/>
        </w:rPr>
        <w:t xml:space="preserve"> </w:t>
      </w:r>
      <w:r>
        <w:rPr>
          <w:lang w:val="ru-RU"/>
        </w:rPr>
        <w:t>(родственных)</w:t>
      </w:r>
      <w:r>
        <w:rPr>
          <w:spacing w:val="1"/>
          <w:lang w:val="ru-RU"/>
        </w:rPr>
        <w:t xml:space="preserve"> </w:t>
      </w:r>
      <w:r>
        <w:rPr>
          <w:lang w:val="ru-RU"/>
        </w:rPr>
        <w:t>слов:</w:t>
      </w:r>
      <w:r>
        <w:rPr>
          <w:spacing w:val="1"/>
          <w:lang w:val="ru-RU"/>
        </w:rPr>
        <w:t xml:space="preserve"> </w:t>
      </w:r>
      <w:r>
        <w:rPr>
          <w:lang w:val="ru-RU"/>
        </w:rPr>
        <w:t>указывать</w:t>
      </w:r>
      <w:r>
        <w:rPr>
          <w:spacing w:val="1"/>
          <w:lang w:val="ru-RU"/>
        </w:rPr>
        <w:t xml:space="preserve"> </w:t>
      </w:r>
      <w:r>
        <w:rPr>
          <w:lang w:val="ru-RU"/>
        </w:rPr>
        <w:t>сходство и</w:t>
      </w:r>
      <w:r>
        <w:rPr>
          <w:spacing w:val="2"/>
          <w:lang w:val="ru-RU"/>
        </w:rPr>
        <w:t xml:space="preserve"> </w:t>
      </w:r>
      <w:r>
        <w:rPr>
          <w:lang w:val="ru-RU"/>
        </w:rPr>
        <w:t>различие</w:t>
      </w:r>
      <w:r>
        <w:rPr>
          <w:spacing w:val="-1"/>
          <w:lang w:val="ru-RU"/>
        </w:rPr>
        <w:t xml:space="preserve"> </w:t>
      </w:r>
      <w:r>
        <w:rPr>
          <w:lang w:val="ru-RU"/>
        </w:rPr>
        <w:t>лексического</w:t>
      </w:r>
      <w:r>
        <w:rPr>
          <w:spacing w:val="1"/>
          <w:lang w:val="ru-RU"/>
        </w:rPr>
        <w:t xml:space="preserve"> </w:t>
      </w:r>
      <w:r>
        <w:rPr>
          <w:lang w:val="ru-RU"/>
        </w:rPr>
        <w:t>значения;</w:t>
      </w:r>
    </w:p>
    <w:p w:rsidR="00C8663B" w:rsidRDefault="003A1872" w:rsidP="00C8663B">
      <w:pPr>
        <w:widowControl w:val="0"/>
        <w:autoSpaceDE w:val="0"/>
        <w:autoSpaceDN w:val="0"/>
        <w:spacing w:line="237" w:lineRule="auto"/>
        <w:ind w:left="101" w:right="265" w:firstLine="542"/>
        <w:jc w:val="both"/>
        <w:rPr>
          <w:lang w:val="ru-RU"/>
        </w:rPr>
      </w:pPr>
      <w:r>
        <w:rPr>
          <w:lang w:val="ru-RU"/>
        </w:rPr>
        <w:t>сравнивать</w:t>
      </w:r>
      <w:r>
        <w:rPr>
          <w:spacing w:val="1"/>
          <w:lang w:val="ru-RU"/>
        </w:rPr>
        <w:t xml:space="preserve"> </w:t>
      </w:r>
      <w:r>
        <w:rPr>
          <w:lang w:val="ru-RU"/>
        </w:rPr>
        <w:t>буквенную</w:t>
      </w:r>
      <w:r>
        <w:rPr>
          <w:spacing w:val="1"/>
          <w:lang w:val="ru-RU"/>
        </w:rPr>
        <w:t xml:space="preserve"> </w:t>
      </w:r>
      <w:r>
        <w:rPr>
          <w:lang w:val="ru-RU"/>
        </w:rPr>
        <w:t>оболочку</w:t>
      </w:r>
      <w:r>
        <w:rPr>
          <w:spacing w:val="1"/>
          <w:lang w:val="ru-RU"/>
        </w:rPr>
        <w:t xml:space="preserve"> </w:t>
      </w:r>
      <w:r>
        <w:rPr>
          <w:lang w:val="ru-RU"/>
        </w:rPr>
        <w:t>однокоренных</w:t>
      </w:r>
      <w:r>
        <w:rPr>
          <w:spacing w:val="1"/>
          <w:lang w:val="ru-RU"/>
        </w:rPr>
        <w:t xml:space="preserve"> </w:t>
      </w:r>
      <w:r>
        <w:rPr>
          <w:lang w:val="ru-RU"/>
        </w:rPr>
        <w:t>(родственных)</w:t>
      </w:r>
      <w:r>
        <w:rPr>
          <w:spacing w:val="2"/>
          <w:lang w:val="ru-RU"/>
        </w:rPr>
        <w:t xml:space="preserve"> </w:t>
      </w:r>
      <w:r>
        <w:rPr>
          <w:lang w:val="ru-RU"/>
        </w:rPr>
        <w:t>слов:</w:t>
      </w:r>
      <w:r>
        <w:rPr>
          <w:spacing w:val="-4"/>
          <w:lang w:val="ru-RU"/>
        </w:rPr>
        <w:t xml:space="preserve"> </w:t>
      </w:r>
      <w:r>
        <w:rPr>
          <w:lang w:val="ru-RU"/>
        </w:rPr>
        <w:t>выявлять</w:t>
      </w:r>
      <w:r>
        <w:rPr>
          <w:spacing w:val="-2"/>
          <w:lang w:val="ru-RU"/>
        </w:rPr>
        <w:t xml:space="preserve"> </w:t>
      </w:r>
      <w:r>
        <w:rPr>
          <w:lang w:val="ru-RU"/>
        </w:rPr>
        <w:t>случаи</w:t>
      </w:r>
      <w:r>
        <w:rPr>
          <w:spacing w:val="2"/>
          <w:lang w:val="ru-RU"/>
        </w:rPr>
        <w:t xml:space="preserve"> </w:t>
      </w:r>
      <w:r>
        <w:rPr>
          <w:lang w:val="ru-RU"/>
        </w:rPr>
        <w:t>чередования;</w:t>
      </w:r>
    </w:p>
    <w:p w:rsidR="00C8663B" w:rsidRDefault="00C8663B" w:rsidP="00C8663B">
      <w:pPr>
        <w:widowControl w:val="0"/>
        <w:autoSpaceDE w:val="0"/>
        <w:autoSpaceDN w:val="0"/>
        <w:spacing w:line="237" w:lineRule="auto"/>
        <w:rPr>
          <w:sz w:val="22"/>
          <w:szCs w:val="22"/>
          <w:lang w:val="ru-RU"/>
        </w:rPr>
        <w:sectPr w:rsidR="00C8663B">
          <w:pgSz w:w="7830" w:h="12020"/>
          <w:pgMar w:top="520" w:right="300" w:bottom="700" w:left="480" w:header="0" w:footer="433" w:gutter="0"/>
          <w:cols w:space="720"/>
        </w:sectPr>
      </w:pPr>
    </w:p>
    <w:p w:rsidR="00C8663B" w:rsidRDefault="003A1872" w:rsidP="00C8663B">
      <w:pPr>
        <w:widowControl w:val="0"/>
        <w:autoSpaceDE w:val="0"/>
        <w:autoSpaceDN w:val="0"/>
        <w:spacing w:before="72" w:line="242" w:lineRule="auto"/>
        <w:ind w:left="101" w:right="274" w:firstLine="542"/>
        <w:jc w:val="both"/>
        <w:rPr>
          <w:lang w:val="ru-RU"/>
        </w:rPr>
      </w:pPr>
      <w:r>
        <w:rPr>
          <w:lang w:val="ru-RU"/>
        </w:rPr>
        <w:lastRenderedPageBreak/>
        <w:t>устанавливать</w:t>
      </w:r>
      <w:r>
        <w:rPr>
          <w:spacing w:val="1"/>
          <w:lang w:val="ru-RU"/>
        </w:rPr>
        <w:t xml:space="preserve"> </w:t>
      </w:r>
      <w:r>
        <w:rPr>
          <w:lang w:val="ru-RU"/>
        </w:rPr>
        <w:t>основания</w:t>
      </w:r>
      <w:r>
        <w:rPr>
          <w:spacing w:val="1"/>
          <w:lang w:val="ru-RU"/>
        </w:rPr>
        <w:t xml:space="preserve"> </w:t>
      </w:r>
      <w:r>
        <w:rPr>
          <w:lang w:val="ru-RU"/>
        </w:rPr>
        <w:t>для</w:t>
      </w:r>
      <w:r>
        <w:rPr>
          <w:spacing w:val="1"/>
          <w:lang w:val="ru-RU"/>
        </w:rPr>
        <w:t xml:space="preserve"> </w:t>
      </w:r>
      <w:r>
        <w:rPr>
          <w:lang w:val="ru-RU"/>
        </w:rPr>
        <w:t>сравнения</w:t>
      </w:r>
      <w:r>
        <w:rPr>
          <w:spacing w:val="1"/>
          <w:lang w:val="ru-RU"/>
        </w:rPr>
        <w:t xml:space="preserve"> </w:t>
      </w:r>
      <w:r>
        <w:rPr>
          <w:lang w:val="ru-RU"/>
        </w:rPr>
        <w:t>слов:</w:t>
      </w:r>
      <w:r>
        <w:rPr>
          <w:spacing w:val="1"/>
          <w:lang w:val="ru-RU"/>
        </w:rPr>
        <w:t xml:space="preserve"> </w:t>
      </w:r>
      <w:r>
        <w:rPr>
          <w:lang w:val="ru-RU"/>
        </w:rPr>
        <w:t>на</w:t>
      </w:r>
      <w:r>
        <w:rPr>
          <w:spacing w:val="1"/>
          <w:lang w:val="ru-RU"/>
        </w:rPr>
        <w:t xml:space="preserve"> </w:t>
      </w:r>
      <w:r>
        <w:rPr>
          <w:lang w:val="ru-RU"/>
        </w:rPr>
        <w:t>какой</w:t>
      </w:r>
      <w:r>
        <w:rPr>
          <w:spacing w:val="1"/>
          <w:lang w:val="ru-RU"/>
        </w:rPr>
        <w:t xml:space="preserve"> </w:t>
      </w:r>
      <w:r>
        <w:rPr>
          <w:lang w:val="ru-RU"/>
        </w:rPr>
        <w:t>вопрос</w:t>
      </w:r>
      <w:r>
        <w:rPr>
          <w:spacing w:val="-5"/>
          <w:lang w:val="ru-RU"/>
        </w:rPr>
        <w:t xml:space="preserve"> </w:t>
      </w:r>
      <w:r>
        <w:rPr>
          <w:lang w:val="ru-RU"/>
        </w:rPr>
        <w:t>отвечают,</w:t>
      </w:r>
      <w:r>
        <w:rPr>
          <w:spacing w:val="5"/>
          <w:lang w:val="ru-RU"/>
        </w:rPr>
        <w:t xml:space="preserve"> </w:t>
      </w:r>
      <w:r>
        <w:rPr>
          <w:lang w:val="ru-RU"/>
        </w:rPr>
        <w:t>что</w:t>
      </w:r>
      <w:r>
        <w:rPr>
          <w:spacing w:val="2"/>
          <w:lang w:val="ru-RU"/>
        </w:rPr>
        <w:t xml:space="preserve"> </w:t>
      </w:r>
      <w:r>
        <w:rPr>
          <w:lang w:val="ru-RU"/>
        </w:rPr>
        <w:t>обозначают;</w:t>
      </w:r>
    </w:p>
    <w:p w:rsidR="00C8663B" w:rsidRDefault="003A1872" w:rsidP="00C8663B">
      <w:pPr>
        <w:widowControl w:val="0"/>
        <w:autoSpaceDE w:val="0"/>
        <w:autoSpaceDN w:val="0"/>
        <w:spacing w:before="72" w:line="242" w:lineRule="auto"/>
        <w:ind w:left="101" w:right="274" w:firstLine="542"/>
        <w:jc w:val="both"/>
        <w:rPr>
          <w:lang w:val="ru-RU"/>
        </w:rPr>
      </w:pPr>
      <w:r>
        <w:rPr>
          <w:lang w:val="ru-RU"/>
        </w:rPr>
        <w:t>характеризовать звуки по заданным параметрам;</w:t>
      </w:r>
      <w:r>
        <w:rPr>
          <w:spacing w:val="1"/>
          <w:lang w:val="ru-RU"/>
        </w:rPr>
        <w:t xml:space="preserve"> </w:t>
      </w:r>
      <w:r>
        <w:rPr>
          <w:spacing w:val="-1"/>
          <w:lang w:val="ru-RU"/>
        </w:rPr>
        <w:t>определять</w:t>
      </w:r>
      <w:r>
        <w:rPr>
          <w:spacing w:val="-11"/>
          <w:lang w:val="ru-RU"/>
        </w:rPr>
        <w:t xml:space="preserve"> </w:t>
      </w:r>
      <w:r>
        <w:rPr>
          <w:spacing w:val="-1"/>
          <w:lang w:val="ru-RU"/>
        </w:rPr>
        <w:t>признак,</w:t>
      </w:r>
      <w:r>
        <w:rPr>
          <w:spacing w:val="-8"/>
          <w:lang w:val="ru-RU"/>
        </w:rPr>
        <w:t xml:space="preserve"> </w:t>
      </w:r>
      <w:r>
        <w:rPr>
          <w:lang w:val="ru-RU"/>
        </w:rPr>
        <w:t>по</w:t>
      </w:r>
      <w:r>
        <w:rPr>
          <w:spacing w:val="-6"/>
          <w:lang w:val="ru-RU"/>
        </w:rPr>
        <w:t xml:space="preserve"> </w:t>
      </w:r>
      <w:r>
        <w:rPr>
          <w:lang w:val="ru-RU"/>
        </w:rPr>
        <w:t>которому</w:t>
      </w:r>
      <w:r>
        <w:rPr>
          <w:spacing w:val="-15"/>
          <w:lang w:val="ru-RU"/>
        </w:rPr>
        <w:t xml:space="preserve"> </w:t>
      </w:r>
      <w:r>
        <w:rPr>
          <w:lang w:val="ru-RU"/>
        </w:rPr>
        <w:t>проведена</w:t>
      </w:r>
      <w:r>
        <w:rPr>
          <w:spacing w:val="-7"/>
          <w:lang w:val="ru-RU"/>
        </w:rPr>
        <w:t xml:space="preserve"> </w:t>
      </w:r>
      <w:r>
        <w:rPr>
          <w:lang w:val="ru-RU"/>
        </w:rPr>
        <w:t>классификация</w:t>
      </w:r>
    </w:p>
    <w:p w:rsidR="00C8663B" w:rsidRPr="00C8663B" w:rsidRDefault="003A1872" w:rsidP="00C8663B">
      <w:pPr>
        <w:widowControl w:val="0"/>
        <w:autoSpaceDE w:val="0"/>
        <w:autoSpaceDN w:val="0"/>
        <w:spacing w:line="221" w:lineRule="exact"/>
        <w:ind w:left="101"/>
        <w:rPr>
          <w:lang w:val="ru-RU"/>
        </w:rPr>
      </w:pPr>
      <w:r>
        <w:rPr>
          <w:lang w:val="ru-RU"/>
        </w:rPr>
        <w:t>звуков,</w:t>
      </w:r>
      <w:r>
        <w:rPr>
          <w:spacing w:val="-4"/>
          <w:lang w:val="ru-RU"/>
        </w:rPr>
        <w:t xml:space="preserve"> </w:t>
      </w:r>
      <w:r>
        <w:rPr>
          <w:lang w:val="ru-RU"/>
        </w:rPr>
        <w:t>букв,</w:t>
      </w:r>
      <w:r>
        <w:rPr>
          <w:spacing w:val="3"/>
          <w:lang w:val="ru-RU"/>
        </w:rPr>
        <w:t xml:space="preserve"> </w:t>
      </w:r>
      <w:r>
        <w:rPr>
          <w:lang w:val="ru-RU"/>
        </w:rPr>
        <w:t>слов,</w:t>
      </w:r>
      <w:r>
        <w:rPr>
          <w:spacing w:val="-4"/>
          <w:lang w:val="ru-RU"/>
        </w:rPr>
        <w:t xml:space="preserve"> </w:t>
      </w:r>
      <w:r>
        <w:rPr>
          <w:lang w:val="ru-RU"/>
        </w:rPr>
        <w:t>предложений;</w:t>
      </w:r>
    </w:p>
    <w:p w:rsidR="00C8663B" w:rsidRPr="00C8663B" w:rsidRDefault="003A1872" w:rsidP="00C8663B">
      <w:pPr>
        <w:widowControl w:val="0"/>
        <w:autoSpaceDE w:val="0"/>
        <w:autoSpaceDN w:val="0"/>
        <w:spacing w:before="1"/>
        <w:ind w:left="101" w:right="277" w:firstLine="542"/>
        <w:jc w:val="both"/>
        <w:rPr>
          <w:lang w:val="ru-RU"/>
        </w:rPr>
      </w:pPr>
      <w:r>
        <w:rPr>
          <w:lang w:val="ru-RU"/>
        </w:rPr>
        <w:t>находить</w:t>
      </w:r>
      <w:r>
        <w:rPr>
          <w:spacing w:val="1"/>
          <w:lang w:val="ru-RU"/>
        </w:rPr>
        <w:t xml:space="preserve"> </w:t>
      </w:r>
      <w:r>
        <w:rPr>
          <w:lang w:val="ru-RU"/>
        </w:rPr>
        <w:t>закономерности</w:t>
      </w:r>
      <w:r>
        <w:rPr>
          <w:spacing w:val="1"/>
          <w:lang w:val="ru-RU"/>
        </w:rPr>
        <w:t xml:space="preserve"> </w:t>
      </w:r>
      <w:r>
        <w:rPr>
          <w:lang w:val="ru-RU"/>
        </w:rPr>
        <w:t>в</w:t>
      </w:r>
      <w:r>
        <w:rPr>
          <w:spacing w:val="1"/>
          <w:lang w:val="ru-RU"/>
        </w:rPr>
        <w:t xml:space="preserve"> </w:t>
      </w:r>
      <w:r>
        <w:rPr>
          <w:lang w:val="ru-RU"/>
        </w:rPr>
        <w:t>процессе</w:t>
      </w:r>
      <w:r>
        <w:rPr>
          <w:spacing w:val="1"/>
          <w:lang w:val="ru-RU"/>
        </w:rPr>
        <w:t xml:space="preserve"> </w:t>
      </w:r>
      <w:r>
        <w:rPr>
          <w:lang w:val="ru-RU"/>
        </w:rPr>
        <w:t>наблюдения</w:t>
      </w:r>
      <w:r>
        <w:rPr>
          <w:spacing w:val="1"/>
          <w:lang w:val="ru-RU"/>
        </w:rPr>
        <w:t xml:space="preserve"> </w:t>
      </w:r>
      <w:r>
        <w:rPr>
          <w:lang w:val="ru-RU"/>
        </w:rPr>
        <w:t>за</w:t>
      </w:r>
      <w:r>
        <w:rPr>
          <w:spacing w:val="1"/>
          <w:lang w:val="ru-RU"/>
        </w:rPr>
        <w:t xml:space="preserve"> </w:t>
      </w:r>
      <w:r>
        <w:rPr>
          <w:lang w:val="ru-RU"/>
        </w:rPr>
        <w:t>языковыми</w:t>
      </w:r>
      <w:r>
        <w:rPr>
          <w:spacing w:val="2"/>
          <w:lang w:val="ru-RU"/>
        </w:rPr>
        <w:t xml:space="preserve"> </w:t>
      </w:r>
      <w:r>
        <w:rPr>
          <w:lang w:val="ru-RU"/>
        </w:rPr>
        <w:t>единицами;</w:t>
      </w:r>
    </w:p>
    <w:p w:rsidR="00C8663B" w:rsidRDefault="003A1872" w:rsidP="00C8663B">
      <w:pPr>
        <w:widowControl w:val="0"/>
        <w:autoSpaceDE w:val="0"/>
        <w:autoSpaceDN w:val="0"/>
        <w:spacing w:line="237" w:lineRule="auto"/>
        <w:ind w:left="101" w:right="276" w:firstLine="542"/>
        <w:jc w:val="both"/>
        <w:rPr>
          <w:lang w:val="ru-RU"/>
        </w:rPr>
      </w:pPr>
      <w:r>
        <w:rPr>
          <w:spacing w:val="-1"/>
          <w:lang w:val="ru-RU"/>
        </w:rPr>
        <w:t>ориентироваться</w:t>
      </w:r>
      <w:r>
        <w:rPr>
          <w:spacing w:val="-13"/>
          <w:lang w:val="ru-RU"/>
        </w:rPr>
        <w:t xml:space="preserve"> </w:t>
      </w:r>
      <w:r>
        <w:rPr>
          <w:lang w:val="ru-RU"/>
        </w:rPr>
        <w:t>в</w:t>
      </w:r>
      <w:r>
        <w:rPr>
          <w:spacing w:val="-12"/>
          <w:lang w:val="ru-RU"/>
        </w:rPr>
        <w:t xml:space="preserve"> </w:t>
      </w:r>
      <w:r>
        <w:rPr>
          <w:lang w:val="ru-RU"/>
        </w:rPr>
        <w:t>изученных</w:t>
      </w:r>
      <w:r>
        <w:rPr>
          <w:spacing w:val="-12"/>
          <w:lang w:val="ru-RU"/>
        </w:rPr>
        <w:t xml:space="preserve"> </w:t>
      </w:r>
      <w:r>
        <w:rPr>
          <w:lang w:val="ru-RU"/>
        </w:rPr>
        <w:t>понятиях</w:t>
      </w:r>
      <w:r>
        <w:rPr>
          <w:spacing w:val="-13"/>
          <w:lang w:val="ru-RU"/>
        </w:rPr>
        <w:t xml:space="preserve"> </w:t>
      </w:r>
      <w:r>
        <w:rPr>
          <w:lang w:val="ru-RU"/>
        </w:rPr>
        <w:t>(корень,</w:t>
      </w:r>
      <w:r>
        <w:rPr>
          <w:spacing w:val="-10"/>
          <w:lang w:val="ru-RU"/>
        </w:rPr>
        <w:t xml:space="preserve"> </w:t>
      </w:r>
      <w:r>
        <w:rPr>
          <w:lang w:val="ru-RU"/>
        </w:rPr>
        <w:t>окончание,</w:t>
      </w:r>
      <w:r>
        <w:rPr>
          <w:spacing w:val="-58"/>
          <w:lang w:val="ru-RU"/>
        </w:rPr>
        <w:t xml:space="preserve"> </w:t>
      </w:r>
      <w:r>
        <w:rPr>
          <w:lang w:val="ru-RU"/>
        </w:rPr>
        <w:t>текст);</w:t>
      </w:r>
      <w:r>
        <w:rPr>
          <w:spacing w:val="-5"/>
          <w:lang w:val="ru-RU"/>
        </w:rPr>
        <w:t xml:space="preserve"> </w:t>
      </w:r>
      <w:r>
        <w:rPr>
          <w:lang w:val="ru-RU"/>
        </w:rPr>
        <w:t>соотносить</w:t>
      </w:r>
      <w:r>
        <w:rPr>
          <w:spacing w:val="-3"/>
          <w:lang w:val="ru-RU"/>
        </w:rPr>
        <w:t xml:space="preserve"> </w:t>
      </w:r>
      <w:r>
        <w:rPr>
          <w:lang w:val="ru-RU"/>
        </w:rPr>
        <w:t>понятие с</w:t>
      </w:r>
      <w:r>
        <w:rPr>
          <w:spacing w:val="-1"/>
          <w:lang w:val="ru-RU"/>
        </w:rPr>
        <w:t xml:space="preserve"> </w:t>
      </w:r>
      <w:r>
        <w:rPr>
          <w:lang w:val="ru-RU"/>
        </w:rPr>
        <w:t>его</w:t>
      </w:r>
      <w:r>
        <w:rPr>
          <w:spacing w:val="4"/>
          <w:lang w:val="ru-RU"/>
        </w:rPr>
        <w:t xml:space="preserve"> </w:t>
      </w:r>
      <w:r>
        <w:rPr>
          <w:lang w:val="ru-RU"/>
        </w:rPr>
        <w:t>краткой</w:t>
      </w:r>
      <w:r>
        <w:rPr>
          <w:spacing w:val="2"/>
          <w:lang w:val="ru-RU"/>
        </w:rPr>
        <w:t xml:space="preserve"> </w:t>
      </w:r>
      <w:r>
        <w:rPr>
          <w:lang w:val="ru-RU"/>
        </w:rPr>
        <w:t>характеристикой.</w:t>
      </w:r>
    </w:p>
    <w:p w:rsidR="00C8663B" w:rsidRDefault="00C8663B" w:rsidP="00C8663B">
      <w:pPr>
        <w:widowControl w:val="0"/>
        <w:autoSpaceDE w:val="0"/>
        <w:autoSpaceDN w:val="0"/>
        <w:spacing w:before="2"/>
        <w:rPr>
          <w:sz w:val="21"/>
          <w:lang w:val="ru-RU"/>
        </w:rPr>
      </w:pPr>
    </w:p>
    <w:p w:rsidR="00C8663B" w:rsidRPr="00C8663B" w:rsidRDefault="003A1872" w:rsidP="000E5782">
      <w:pPr>
        <w:pStyle w:val="a3"/>
        <w:numPr>
          <w:ilvl w:val="1"/>
          <w:numId w:val="15"/>
        </w:numPr>
        <w:tabs>
          <w:tab w:val="left" w:pos="1244"/>
        </w:tabs>
        <w:ind w:right="279" w:firstLine="542"/>
        <w:rPr>
          <w:sz w:val="24"/>
        </w:rPr>
      </w:pP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pacing w:val="-1"/>
          <w:sz w:val="24"/>
        </w:rPr>
        <w:t>познавательных</w:t>
      </w:r>
      <w:r>
        <w:rPr>
          <w:spacing w:val="-10"/>
          <w:sz w:val="24"/>
        </w:rPr>
        <w:t xml:space="preserve"> </w:t>
      </w:r>
      <w:r>
        <w:rPr>
          <w:spacing w:val="-1"/>
          <w:sz w:val="24"/>
        </w:rPr>
        <w:t>универсальных</w:t>
      </w:r>
      <w:r>
        <w:rPr>
          <w:spacing w:val="-10"/>
          <w:sz w:val="24"/>
        </w:rPr>
        <w:t xml:space="preserve"> </w:t>
      </w:r>
      <w:r>
        <w:rPr>
          <w:sz w:val="24"/>
        </w:rPr>
        <w:t>учебных</w:t>
      </w:r>
      <w:r>
        <w:rPr>
          <w:spacing w:val="-14"/>
          <w:sz w:val="24"/>
        </w:rPr>
        <w:t xml:space="preserve"> </w:t>
      </w:r>
      <w:r>
        <w:rPr>
          <w:sz w:val="24"/>
        </w:rPr>
        <w:t>действий</w:t>
      </w:r>
      <w:r>
        <w:rPr>
          <w:spacing w:val="-8"/>
          <w:sz w:val="24"/>
        </w:rPr>
        <w:t xml:space="preserve"> </w:t>
      </w:r>
      <w:r>
        <w:rPr>
          <w:sz w:val="24"/>
        </w:rPr>
        <w:t>способствуют</w:t>
      </w:r>
      <w:r>
        <w:rPr>
          <w:spacing w:val="-58"/>
          <w:sz w:val="24"/>
        </w:rPr>
        <w:t xml:space="preserve"> </w:t>
      </w:r>
      <w:r>
        <w:rPr>
          <w:sz w:val="24"/>
        </w:rPr>
        <w:t>формированию</w:t>
      </w:r>
      <w:r>
        <w:rPr>
          <w:spacing w:val="-1"/>
          <w:sz w:val="24"/>
        </w:rPr>
        <w:t xml:space="preserve"> </w:t>
      </w:r>
      <w:r>
        <w:rPr>
          <w:sz w:val="24"/>
        </w:rPr>
        <w:t>умений:</w:t>
      </w:r>
    </w:p>
    <w:p w:rsidR="00C8663B" w:rsidRPr="00C8663B" w:rsidRDefault="003A1872" w:rsidP="00C8663B">
      <w:pPr>
        <w:widowControl w:val="0"/>
        <w:autoSpaceDE w:val="0"/>
        <w:autoSpaceDN w:val="0"/>
        <w:spacing w:line="242" w:lineRule="auto"/>
        <w:ind w:left="101" w:right="282" w:firstLine="542"/>
        <w:jc w:val="both"/>
        <w:rPr>
          <w:lang w:val="ru-RU"/>
        </w:rPr>
      </w:pPr>
      <w:r>
        <w:rPr>
          <w:lang w:val="ru-RU"/>
        </w:rPr>
        <w:t>проводить</w:t>
      </w:r>
      <w:r>
        <w:rPr>
          <w:spacing w:val="1"/>
          <w:lang w:val="ru-RU"/>
        </w:rPr>
        <w:t xml:space="preserve"> </w:t>
      </w:r>
      <w:r>
        <w:rPr>
          <w:lang w:val="ru-RU"/>
        </w:rPr>
        <w:t>по</w:t>
      </w:r>
      <w:r>
        <w:rPr>
          <w:spacing w:val="1"/>
          <w:lang w:val="ru-RU"/>
        </w:rPr>
        <w:t xml:space="preserve"> </w:t>
      </w:r>
      <w:r>
        <w:rPr>
          <w:lang w:val="ru-RU"/>
        </w:rPr>
        <w:t>предложенному</w:t>
      </w:r>
      <w:r>
        <w:rPr>
          <w:spacing w:val="1"/>
          <w:lang w:val="ru-RU"/>
        </w:rPr>
        <w:t xml:space="preserve"> </w:t>
      </w:r>
      <w:r>
        <w:rPr>
          <w:lang w:val="ru-RU"/>
        </w:rPr>
        <w:t>плану</w:t>
      </w:r>
      <w:r>
        <w:rPr>
          <w:spacing w:val="1"/>
          <w:lang w:val="ru-RU"/>
        </w:rPr>
        <w:t xml:space="preserve"> </w:t>
      </w:r>
      <w:r>
        <w:rPr>
          <w:lang w:val="ru-RU"/>
        </w:rPr>
        <w:t>наблюдение</w:t>
      </w:r>
      <w:r>
        <w:rPr>
          <w:spacing w:val="1"/>
          <w:lang w:val="ru-RU"/>
        </w:rPr>
        <w:t xml:space="preserve"> </w:t>
      </w:r>
      <w:r>
        <w:rPr>
          <w:lang w:val="ru-RU"/>
        </w:rPr>
        <w:t>за</w:t>
      </w:r>
      <w:r>
        <w:rPr>
          <w:spacing w:val="1"/>
          <w:lang w:val="ru-RU"/>
        </w:rPr>
        <w:t xml:space="preserve"> </w:t>
      </w:r>
      <w:r>
        <w:rPr>
          <w:lang w:val="ru-RU"/>
        </w:rPr>
        <w:t>языковыми</w:t>
      </w:r>
      <w:r>
        <w:rPr>
          <w:spacing w:val="2"/>
          <w:lang w:val="ru-RU"/>
        </w:rPr>
        <w:t xml:space="preserve"> </w:t>
      </w:r>
      <w:r>
        <w:rPr>
          <w:lang w:val="ru-RU"/>
        </w:rPr>
        <w:t>единицами</w:t>
      </w:r>
      <w:r>
        <w:rPr>
          <w:spacing w:val="-3"/>
          <w:lang w:val="ru-RU"/>
        </w:rPr>
        <w:t xml:space="preserve"> </w:t>
      </w:r>
      <w:r>
        <w:rPr>
          <w:lang w:val="ru-RU"/>
        </w:rPr>
        <w:t>(слово,</w:t>
      </w:r>
      <w:r>
        <w:rPr>
          <w:spacing w:val="3"/>
          <w:lang w:val="ru-RU"/>
        </w:rPr>
        <w:t xml:space="preserve"> </w:t>
      </w:r>
      <w:r>
        <w:rPr>
          <w:lang w:val="ru-RU"/>
        </w:rPr>
        <w:t>предложение,</w:t>
      </w:r>
      <w:r>
        <w:rPr>
          <w:spacing w:val="-2"/>
          <w:lang w:val="ru-RU"/>
        </w:rPr>
        <w:t xml:space="preserve"> </w:t>
      </w:r>
      <w:r>
        <w:rPr>
          <w:lang w:val="ru-RU"/>
        </w:rPr>
        <w:t>текст);</w:t>
      </w:r>
    </w:p>
    <w:p w:rsidR="00C8663B" w:rsidRDefault="003A1872" w:rsidP="00C8663B">
      <w:pPr>
        <w:widowControl w:val="0"/>
        <w:autoSpaceDE w:val="0"/>
        <w:autoSpaceDN w:val="0"/>
        <w:ind w:left="101" w:right="273" w:firstLine="542"/>
        <w:jc w:val="both"/>
        <w:rPr>
          <w:lang w:val="ru-RU"/>
        </w:rPr>
      </w:pPr>
      <w:r>
        <w:rPr>
          <w:lang w:val="ru-RU"/>
        </w:rPr>
        <w:t>формулировать выводы и предлагать д</w:t>
      </w:r>
      <w:r>
        <w:rPr>
          <w:lang w:val="ru-RU"/>
        </w:rPr>
        <w:t>оказательства того,</w:t>
      </w:r>
      <w:r>
        <w:rPr>
          <w:spacing w:val="1"/>
          <w:lang w:val="ru-RU"/>
        </w:rPr>
        <w:t xml:space="preserve"> </w:t>
      </w:r>
      <w:r>
        <w:rPr>
          <w:lang w:val="ru-RU"/>
        </w:rPr>
        <w:t>что</w:t>
      </w:r>
      <w:r>
        <w:rPr>
          <w:spacing w:val="1"/>
          <w:lang w:val="ru-RU"/>
        </w:rPr>
        <w:t xml:space="preserve"> </w:t>
      </w:r>
      <w:r>
        <w:rPr>
          <w:lang w:val="ru-RU"/>
        </w:rPr>
        <w:t>слова</w:t>
      </w:r>
      <w:r>
        <w:rPr>
          <w:spacing w:val="1"/>
          <w:lang w:val="ru-RU"/>
        </w:rPr>
        <w:t xml:space="preserve"> </w:t>
      </w:r>
      <w:r>
        <w:rPr>
          <w:lang w:val="ru-RU"/>
        </w:rPr>
        <w:t>являются</w:t>
      </w:r>
      <w:r>
        <w:rPr>
          <w:spacing w:val="1"/>
          <w:lang w:val="ru-RU"/>
        </w:rPr>
        <w:t xml:space="preserve"> </w:t>
      </w:r>
      <w:r>
        <w:rPr>
          <w:lang w:val="ru-RU"/>
        </w:rPr>
        <w:t>(не</w:t>
      </w:r>
      <w:r>
        <w:rPr>
          <w:spacing w:val="1"/>
          <w:lang w:val="ru-RU"/>
        </w:rPr>
        <w:t xml:space="preserve"> </w:t>
      </w:r>
      <w:r>
        <w:rPr>
          <w:lang w:val="ru-RU"/>
        </w:rPr>
        <w:t>являются)</w:t>
      </w:r>
      <w:r>
        <w:rPr>
          <w:spacing w:val="1"/>
          <w:lang w:val="ru-RU"/>
        </w:rPr>
        <w:t xml:space="preserve"> </w:t>
      </w:r>
      <w:r>
        <w:rPr>
          <w:lang w:val="ru-RU"/>
        </w:rPr>
        <w:t>однокоренными</w:t>
      </w:r>
      <w:r>
        <w:rPr>
          <w:spacing w:val="1"/>
          <w:lang w:val="ru-RU"/>
        </w:rPr>
        <w:t xml:space="preserve"> </w:t>
      </w:r>
      <w:r>
        <w:rPr>
          <w:lang w:val="ru-RU"/>
        </w:rPr>
        <w:t>(родственными).</w:t>
      </w:r>
    </w:p>
    <w:p w:rsidR="00C8663B" w:rsidRDefault="00C8663B" w:rsidP="00C8663B">
      <w:pPr>
        <w:widowControl w:val="0"/>
        <w:autoSpaceDE w:val="0"/>
        <w:autoSpaceDN w:val="0"/>
        <w:spacing w:before="1"/>
        <w:rPr>
          <w:sz w:val="21"/>
          <w:lang w:val="ru-RU"/>
        </w:rPr>
      </w:pPr>
    </w:p>
    <w:p w:rsidR="00C8663B" w:rsidRPr="00C8663B" w:rsidRDefault="003A1872" w:rsidP="000E5782">
      <w:pPr>
        <w:pStyle w:val="a3"/>
        <w:numPr>
          <w:ilvl w:val="1"/>
          <w:numId w:val="15"/>
        </w:numPr>
        <w:tabs>
          <w:tab w:val="left" w:pos="1182"/>
        </w:tabs>
        <w:ind w:right="273" w:firstLine="542"/>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 учебных действий способствует формированию</w:t>
      </w:r>
      <w:r>
        <w:rPr>
          <w:spacing w:val="1"/>
          <w:sz w:val="24"/>
        </w:rPr>
        <w:t xml:space="preserve"> </w:t>
      </w:r>
      <w:r>
        <w:rPr>
          <w:sz w:val="24"/>
        </w:rPr>
        <w:t>умений:</w:t>
      </w:r>
    </w:p>
    <w:p w:rsidR="00C8663B" w:rsidRPr="00C8663B" w:rsidRDefault="003A1872" w:rsidP="00C8663B">
      <w:pPr>
        <w:widowControl w:val="0"/>
        <w:autoSpaceDE w:val="0"/>
        <w:autoSpaceDN w:val="0"/>
        <w:spacing w:before="1" w:line="242" w:lineRule="auto"/>
        <w:ind w:left="101" w:right="279" w:firstLine="542"/>
        <w:jc w:val="both"/>
        <w:rPr>
          <w:lang w:val="ru-RU"/>
        </w:rPr>
      </w:pPr>
      <w:r>
        <w:rPr>
          <w:lang w:val="ru-RU"/>
        </w:rPr>
        <w:t>выбирать</w:t>
      </w:r>
      <w:r>
        <w:rPr>
          <w:spacing w:val="1"/>
          <w:lang w:val="ru-RU"/>
        </w:rPr>
        <w:t xml:space="preserve"> </w:t>
      </w:r>
      <w:r>
        <w:rPr>
          <w:lang w:val="ru-RU"/>
        </w:rPr>
        <w:t>источник</w:t>
      </w:r>
      <w:r>
        <w:rPr>
          <w:spacing w:val="1"/>
          <w:lang w:val="ru-RU"/>
        </w:rPr>
        <w:t xml:space="preserve"> </w:t>
      </w:r>
      <w:r>
        <w:rPr>
          <w:lang w:val="ru-RU"/>
        </w:rPr>
        <w:t>получения</w:t>
      </w:r>
      <w:r>
        <w:rPr>
          <w:spacing w:val="1"/>
          <w:lang w:val="ru-RU"/>
        </w:rPr>
        <w:t xml:space="preserve"> </w:t>
      </w:r>
      <w:r>
        <w:rPr>
          <w:lang w:val="ru-RU"/>
        </w:rPr>
        <w:t>информации:</w:t>
      </w:r>
      <w:r>
        <w:rPr>
          <w:spacing w:val="1"/>
          <w:lang w:val="ru-RU"/>
        </w:rPr>
        <w:t xml:space="preserve"> </w:t>
      </w:r>
      <w:r>
        <w:rPr>
          <w:lang w:val="ru-RU"/>
        </w:rPr>
        <w:t>нужный</w:t>
      </w:r>
      <w:r>
        <w:rPr>
          <w:spacing w:val="1"/>
          <w:lang w:val="ru-RU"/>
        </w:rPr>
        <w:t xml:space="preserve"> </w:t>
      </w:r>
      <w:r>
        <w:rPr>
          <w:lang w:val="ru-RU"/>
        </w:rPr>
        <w:t>словарь</w:t>
      </w:r>
      <w:r>
        <w:rPr>
          <w:spacing w:val="-3"/>
          <w:lang w:val="ru-RU"/>
        </w:rPr>
        <w:t xml:space="preserve"> </w:t>
      </w:r>
      <w:r>
        <w:rPr>
          <w:lang w:val="ru-RU"/>
        </w:rPr>
        <w:t>учебника для</w:t>
      </w:r>
      <w:r>
        <w:rPr>
          <w:spacing w:val="1"/>
          <w:lang w:val="ru-RU"/>
        </w:rPr>
        <w:t xml:space="preserve"> </w:t>
      </w:r>
      <w:r>
        <w:rPr>
          <w:lang w:val="ru-RU"/>
        </w:rPr>
        <w:t>получения</w:t>
      </w:r>
      <w:r>
        <w:rPr>
          <w:spacing w:val="2"/>
          <w:lang w:val="ru-RU"/>
        </w:rPr>
        <w:t xml:space="preserve"> </w:t>
      </w:r>
      <w:r>
        <w:rPr>
          <w:lang w:val="ru-RU"/>
        </w:rPr>
        <w:t>информации;</w:t>
      </w:r>
    </w:p>
    <w:p w:rsidR="00C8663B" w:rsidRDefault="003A1872" w:rsidP="00C8663B">
      <w:pPr>
        <w:widowControl w:val="0"/>
        <w:autoSpaceDE w:val="0"/>
        <w:autoSpaceDN w:val="0"/>
        <w:ind w:left="644"/>
        <w:rPr>
          <w:lang w:val="ru-RU"/>
        </w:rPr>
      </w:pPr>
      <w:r>
        <w:rPr>
          <w:lang w:val="ru-RU"/>
        </w:rPr>
        <w:t>устанавливать</w:t>
      </w:r>
      <w:r>
        <w:rPr>
          <w:spacing w:val="16"/>
          <w:lang w:val="ru-RU"/>
        </w:rPr>
        <w:t xml:space="preserve"> </w:t>
      </w:r>
      <w:r>
        <w:rPr>
          <w:lang w:val="ru-RU"/>
        </w:rPr>
        <w:t>с</w:t>
      </w:r>
      <w:r>
        <w:rPr>
          <w:spacing w:val="7"/>
          <w:lang w:val="ru-RU"/>
        </w:rPr>
        <w:t xml:space="preserve"> </w:t>
      </w:r>
      <w:r>
        <w:rPr>
          <w:lang w:val="ru-RU"/>
        </w:rPr>
        <w:t>помощью</w:t>
      </w:r>
      <w:r>
        <w:rPr>
          <w:spacing w:val="6"/>
          <w:lang w:val="ru-RU"/>
        </w:rPr>
        <w:t xml:space="preserve"> </w:t>
      </w:r>
      <w:r>
        <w:rPr>
          <w:lang w:val="ru-RU"/>
        </w:rPr>
        <w:t>словаря</w:t>
      </w:r>
      <w:r>
        <w:rPr>
          <w:spacing w:val="8"/>
          <w:lang w:val="ru-RU"/>
        </w:rPr>
        <w:t xml:space="preserve"> </w:t>
      </w:r>
      <w:r>
        <w:rPr>
          <w:lang w:val="ru-RU"/>
        </w:rPr>
        <w:t>значения</w:t>
      </w:r>
      <w:r>
        <w:rPr>
          <w:spacing w:val="3"/>
          <w:lang w:val="ru-RU"/>
        </w:rPr>
        <w:t xml:space="preserve"> </w:t>
      </w:r>
      <w:r>
        <w:rPr>
          <w:lang w:val="ru-RU"/>
        </w:rPr>
        <w:t>многозначных</w:t>
      </w:r>
    </w:p>
    <w:p w:rsidR="00C8663B" w:rsidRPr="00C8663B" w:rsidRDefault="003A1872" w:rsidP="00C8663B">
      <w:pPr>
        <w:widowControl w:val="0"/>
        <w:autoSpaceDE w:val="0"/>
        <w:autoSpaceDN w:val="0"/>
        <w:spacing w:before="3"/>
        <w:ind w:left="101"/>
        <w:rPr>
          <w:lang w:val="ru-RU"/>
        </w:rPr>
      </w:pPr>
      <w:r>
        <w:rPr>
          <w:lang w:val="ru-RU"/>
        </w:rPr>
        <w:t>слов;</w:t>
      </w:r>
    </w:p>
    <w:p w:rsidR="00C8663B" w:rsidRDefault="003A1872" w:rsidP="00C8663B">
      <w:pPr>
        <w:widowControl w:val="0"/>
        <w:autoSpaceDE w:val="0"/>
        <w:autoSpaceDN w:val="0"/>
        <w:spacing w:before="1"/>
        <w:ind w:left="644"/>
        <w:rPr>
          <w:lang w:val="ru-RU"/>
        </w:rPr>
      </w:pPr>
      <w:r>
        <w:rPr>
          <w:lang w:val="ru-RU"/>
        </w:rPr>
        <w:t>согласно</w:t>
      </w:r>
      <w:r>
        <w:rPr>
          <w:spacing w:val="40"/>
          <w:lang w:val="ru-RU"/>
        </w:rPr>
        <w:t xml:space="preserve"> </w:t>
      </w:r>
      <w:r>
        <w:rPr>
          <w:lang w:val="ru-RU"/>
        </w:rPr>
        <w:t>заданному</w:t>
      </w:r>
      <w:r>
        <w:rPr>
          <w:spacing w:val="31"/>
          <w:lang w:val="ru-RU"/>
        </w:rPr>
        <w:t xml:space="preserve"> </w:t>
      </w:r>
      <w:r>
        <w:rPr>
          <w:lang w:val="ru-RU"/>
        </w:rPr>
        <w:t>алгоритму</w:t>
      </w:r>
      <w:r>
        <w:rPr>
          <w:spacing w:val="30"/>
          <w:lang w:val="ru-RU"/>
        </w:rPr>
        <w:t xml:space="preserve"> </w:t>
      </w:r>
      <w:r>
        <w:rPr>
          <w:lang w:val="ru-RU"/>
        </w:rPr>
        <w:t>находить</w:t>
      </w:r>
      <w:r>
        <w:rPr>
          <w:spacing w:val="42"/>
          <w:lang w:val="ru-RU"/>
        </w:rPr>
        <w:t xml:space="preserve"> </w:t>
      </w:r>
      <w:r>
        <w:rPr>
          <w:lang w:val="ru-RU"/>
        </w:rPr>
        <w:t>в</w:t>
      </w:r>
      <w:r>
        <w:rPr>
          <w:spacing w:val="33"/>
          <w:lang w:val="ru-RU"/>
        </w:rPr>
        <w:t xml:space="preserve"> </w:t>
      </w:r>
      <w:r>
        <w:rPr>
          <w:lang w:val="ru-RU"/>
        </w:rPr>
        <w:t>предложенном</w:t>
      </w:r>
    </w:p>
    <w:p w:rsidR="00C8663B" w:rsidRDefault="003A1872" w:rsidP="00C8663B">
      <w:pPr>
        <w:widowControl w:val="0"/>
        <w:autoSpaceDE w:val="0"/>
        <w:autoSpaceDN w:val="0"/>
        <w:ind w:left="105"/>
        <w:rPr>
          <w:spacing w:val="1"/>
          <w:sz w:val="22"/>
          <w:szCs w:val="22"/>
          <w:lang w:val="ru-RU"/>
        </w:rPr>
      </w:pPr>
      <w:r>
        <w:rPr>
          <w:sz w:val="22"/>
          <w:szCs w:val="22"/>
          <w:lang w:val="ru-RU"/>
        </w:rPr>
        <w:t>источнике информацию, представленную в явном виде;</w:t>
      </w:r>
      <w:r>
        <w:rPr>
          <w:spacing w:val="1"/>
          <w:sz w:val="22"/>
          <w:szCs w:val="22"/>
          <w:lang w:val="ru-RU"/>
        </w:rPr>
        <w:t xml:space="preserve"> </w:t>
      </w:r>
    </w:p>
    <w:p w:rsidR="00C8663B" w:rsidRPr="00C8663B" w:rsidRDefault="003A1872" w:rsidP="00C8663B">
      <w:pPr>
        <w:widowControl w:val="0"/>
        <w:autoSpaceDE w:val="0"/>
        <w:autoSpaceDN w:val="0"/>
        <w:ind w:left="105"/>
        <w:rPr>
          <w:lang w:val="ru-RU"/>
        </w:rPr>
      </w:pPr>
      <w:r>
        <w:rPr>
          <w:spacing w:val="1"/>
          <w:sz w:val="22"/>
          <w:szCs w:val="22"/>
          <w:lang w:val="ru-RU"/>
        </w:rPr>
        <w:t xml:space="preserve">       </w:t>
      </w:r>
      <w:r w:rsidRPr="00C8663B">
        <w:rPr>
          <w:lang w:val="ru-RU"/>
        </w:rPr>
        <w:t>анализировать</w:t>
      </w:r>
      <w:r w:rsidRPr="00C8663B">
        <w:rPr>
          <w:lang w:val="ru-RU"/>
        </w:rPr>
        <w:tab/>
        <w:t>текстовую,</w:t>
      </w:r>
      <w:r w:rsidRPr="00C8663B">
        <w:rPr>
          <w:lang w:val="ru-RU"/>
        </w:rPr>
        <w:tab/>
        <w:t>графическую</w:t>
      </w:r>
      <w:r w:rsidRPr="00C8663B">
        <w:rPr>
          <w:lang w:val="ru-RU"/>
        </w:rPr>
        <w:tab/>
        <w:t>и</w:t>
      </w:r>
      <w:r w:rsidRPr="00C8663B">
        <w:rPr>
          <w:lang w:val="ru-RU"/>
        </w:rPr>
        <w:tab/>
      </w:r>
      <w:r w:rsidRPr="00C8663B">
        <w:rPr>
          <w:spacing w:val="-2"/>
          <w:lang w:val="ru-RU"/>
        </w:rPr>
        <w:t>звуковую</w:t>
      </w:r>
      <w:r w:rsidRPr="00C8663B">
        <w:rPr>
          <w:lang w:val="ru-RU"/>
        </w:rPr>
        <w:t xml:space="preserve"> информацию  </w:t>
      </w:r>
      <w:r w:rsidRPr="00C8663B">
        <w:rPr>
          <w:spacing w:val="11"/>
          <w:lang w:val="ru-RU"/>
        </w:rPr>
        <w:t xml:space="preserve"> </w:t>
      </w:r>
      <w:r w:rsidRPr="00C8663B">
        <w:rPr>
          <w:lang w:val="ru-RU"/>
        </w:rPr>
        <w:t xml:space="preserve">в  </w:t>
      </w:r>
      <w:r w:rsidRPr="00C8663B">
        <w:rPr>
          <w:spacing w:val="16"/>
          <w:lang w:val="ru-RU"/>
        </w:rPr>
        <w:t xml:space="preserve"> </w:t>
      </w:r>
      <w:r w:rsidRPr="00C8663B">
        <w:rPr>
          <w:lang w:val="ru-RU"/>
        </w:rPr>
        <w:t xml:space="preserve">соответствии  </w:t>
      </w:r>
      <w:r w:rsidRPr="00C8663B">
        <w:rPr>
          <w:spacing w:val="10"/>
          <w:lang w:val="ru-RU"/>
        </w:rPr>
        <w:t xml:space="preserve"> </w:t>
      </w:r>
      <w:r w:rsidRPr="00C8663B">
        <w:rPr>
          <w:lang w:val="ru-RU"/>
        </w:rPr>
        <w:t>с</w:t>
      </w:r>
      <w:r w:rsidRPr="00C8663B">
        <w:rPr>
          <w:lang w:val="ru-RU"/>
        </w:rPr>
        <w:tab/>
        <w:t>учебной</w:t>
      </w:r>
      <w:r w:rsidRPr="00C8663B">
        <w:rPr>
          <w:spacing w:val="11"/>
          <w:lang w:val="ru-RU"/>
        </w:rPr>
        <w:t xml:space="preserve"> </w:t>
      </w:r>
      <w:r w:rsidRPr="00C8663B">
        <w:rPr>
          <w:lang w:val="ru-RU"/>
        </w:rPr>
        <w:t>задачей;</w:t>
      </w:r>
      <w:r w:rsidRPr="00C8663B">
        <w:rPr>
          <w:spacing w:val="6"/>
          <w:lang w:val="ru-RU"/>
        </w:rPr>
        <w:t xml:space="preserve"> </w:t>
      </w:r>
      <w:r w:rsidRPr="00C8663B">
        <w:rPr>
          <w:lang w:val="ru-RU"/>
        </w:rPr>
        <w:t>"читать"</w:t>
      </w:r>
      <w:r w:rsidRPr="00C8663B">
        <w:rPr>
          <w:spacing w:val="-57"/>
          <w:lang w:val="ru-RU"/>
        </w:rPr>
        <w:t xml:space="preserve"> </w:t>
      </w:r>
      <w:r w:rsidRPr="00C8663B">
        <w:rPr>
          <w:lang w:val="ru-RU"/>
        </w:rPr>
        <w:t>информацию,</w:t>
      </w:r>
      <w:r w:rsidRPr="00C8663B">
        <w:rPr>
          <w:spacing w:val="-2"/>
          <w:lang w:val="ru-RU"/>
        </w:rPr>
        <w:t xml:space="preserve"> </w:t>
      </w:r>
      <w:r w:rsidRPr="00C8663B">
        <w:rPr>
          <w:lang w:val="ru-RU"/>
        </w:rPr>
        <w:t>представленную</w:t>
      </w:r>
      <w:r w:rsidRPr="00C8663B">
        <w:rPr>
          <w:spacing w:val="-1"/>
          <w:lang w:val="ru-RU"/>
        </w:rPr>
        <w:t xml:space="preserve"> </w:t>
      </w:r>
      <w:r w:rsidRPr="00C8663B">
        <w:rPr>
          <w:lang w:val="ru-RU"/>
        </w:rPr>
        <w:t>в</w:t>
      </w:r>
      <w:r w:rsidRPr="00C8663B">
        <w:rPr>
          <w:spacing w:val="2"/>
          <w:lang w:val="ru-RU"/>
        </w:rPr>
        <w:t xml:space="preserve"> </w:t>
      </w:r>
      <w:r w:rsidRPr="00C8663B">
        <w:rPr>
          <w:lang w:val="ru-RU"/>
        </w:rPr>
        <w:t>схеме,</w:t>
      </w:r>
      <w:r w:rsidRPr="00C8663B">
        <w:rPr>
          <w:spacing w:val="3"/>
          <w:lang w:val="ru-RU"/>
        </w:rPr>
        <w:t xml:space="preserve"> </w:t>
      </w:r>
      <w:r w:rsidRPr="00C8663B">
        <w:rPr>
          <w:lang w:val="ru-RU"/>
        </w:rPr>
        <w:t>таблице;</w:t>
      </w:r>
    </w:p>
    <w:p w:rsidR="00C8663B" w:rsidRPr="00C8663B" w:rsidRDefault="003A1872" w:rsidP="00C8663B">
      <w:pPr>
        <w:widowControl w:val="0"/>
        <w:autoSpaceDE w:val="0"/>
        <w:autoSpaceDN w:val="0"/>
        <w:ind w:left="105"/>
        <w:rPr>
          <w:lang w:val="ru-RU"/>
        </w:rPr>
      </w:pPr>
      <w:r>
        <w:rPr>
          <w:lang w:val="ru-RU"/>
        </w:rPr>
        <w:t xml:space="preserve">      </w:t>
      </w:r>
      <w:r w:rsidRPr="00C8663B">
        <w:rPr>
          <w:lang w:val="ru-RU"/>
        </w:rPr>
        <w:t>с помощью учителя на уроках русского языка создавать</w:t>
      </w:r>
      <w:r w:rsidRPr="00C8663B">
        <w:rPr>
          <w:spacing w:val="1"/>
          <w:lang w:val="ru-RU"/>
        </w:rPr>
        <w:t xml:space="preserve"> </w:t>
      </w:r>
      <w:r w:rsidRPr="00C8663B">
        <w:rPr>
          <w:lang w:val="ru-RU"/>
        </w:rPr>
        <w:t>схемы,</w:t>
      </w:r>
      <w:r w:rsidRPr="00C8663B">
        <w:rPr>
          <w:spacing w:val="3"/>
          <w:lang w:val="ru-RU"/>
        </w:rPr>
        <w:t xml:space="preserve"> </w:t>
      </w:r>
      <w:r w:rsidRPr="00C8663B">
        <w:rPr>
          <w:lang w:val="ru-RU"/>
        </w:rPr>
        <w:t>таблицы</w:t>
      </w:r>
      <w:r w:rsidRPr="00C8663B">
        <w:rPr>
          <w:spacing w:val="2"/>
          <w:lang w:val="ru-RU"/>
        </w:rPr>
        <w:t xml:space="preserve"> </w:t>
      </w:r>
      <w:r w:rsidRPr="00C8663B">
        <w:rPr>
          <w:lang w:val="ru-RU"/>
        </w:rPr>
        <w:t>для</w:t>
      </w:r>
      <w:r w:rsidRPr="00C8663B">
        <w:rPr>
          <w:spacing w:val="-4"/>
          <w:lang w:val="ru-RU"/>
        </w:rPr>
        <w:t xml:space="preserve"> </w:t>
      </w:r>
      <w:r w:rsidRPr="00C8663B">
        <w:rPr>
          <w:lang w:val="ru-RU"/>
        </w:rPr>
        <w:t>представления</w:t>
      </w:r>
      <w:r w:rsidRPr="00C8663B">
        <w:rPr>
          <w:spacing w:val="1"/>
          <w:lang w:val="ru-RU"/>
        </w:rPr>
        <w:t xml:space="preserve"> </w:t>
      </w:r>
      <w:r w:rsidRPr="00C8663B">
        <w:rPr>
          <w:lang w:val="ru-RU"/>
        </w:rPr>
        <w:t>информации.</w:t>
      </w:r>
    </w:p>
    <w:p w:rsidR="00C8663B" w:rsidRPr="00C8663B" w:rsidRDefault="00C8663B" w:rsidP="00C8663B">
      <w:pPr>
        <w:widowControl w:val="0"/>
        <w:autoSpaceDE w:val="0"/>
        <w:autoSpaceDN w:val="0"/>
        <w:ind w:left="105"/>
        <w:rPr>
          <w:lang w:val="ru-RU"/>
        </w:rPr>
        <w:sectPr w:rsidR="00C8663B" w:rsidRPr="00C8663B">
          <w:pgSz w:w="7830" w:h="12020"/>
          <w:pgMar w:top="520" w:right="300" w:bottom="700" w:left="480" w:header="0" w:footer="433" w:gutter="0"/>
          <w:cols w:space="720"/>
        </w:sectPr>
      </w:pPr>
    </w:p>
    <w:p w:rsidR="00C8663B" w:rsidRDefault="00C8663B" w:rsidP="00C8663B">
      <w:pPr>
        <w:widowControl w:val="0"/>
        <w:autoSpaceDE w:val="0"/>
        <w:autoSpaceDN w:val="0"/>
        <w:spacing w:before="5"/>
        <w:rPr>
          <w:sz w:val="20"/>
          <w:lang w:val="ru-RU"/>
        </w:rPr>
      </w:pPr>
    </w:p>
    <w:p w:rsidR="00C8663B" w:rsidRPr="00C8663B" w:rsidRDefault="003A1872" w:rsidP="000E5782">
      <w:pPr>
        <w:pStyle w:val="a3"/>
        <w:numPr>
          <w:ilvl w:val="1"/>
          <w:numId w:val="15"/>
        </w:numPr>
        <w:tabs>
          <w:tab w:val="left" w:pos="1100"/>
        </w:tabs>
        <w:spacing w:line="242" w:lineRule="auto"/>
        <w:ind w:right="274" w:firstLine="542"/>
        <w:rPr>
          <w:sz w:val="24"/>
        </w:rPr>
      </w:pPr>
      <w:r>
        <w:rPr>
          <w:sz w:val="24"/>
        </w:rPr>
        <w:t xml:space="preserve">Общение как часть </w:t>
      </w:r>
      <w:r>
        <w:rPr>
          <w:sz w:val="24"/>
        </w:rPr>
        <w:t>коммуникативных универсальных</w:t>
      </w:r>
      <w:r>
        <w:rPr>
          <w:spacing w:val="1"/>
          <w:sz w:val="24"/>
        </w:rPr>
        <w:t xml:space="preserve"> </w:t>
      </w:r>
      <w:r>
        <w:rPr>
          <w:sz w:val="24"/>
        </w:rPr>
        <w:t>учебных</w:t>
      </w:r>
      <w:r>
        <w:rPr>
          <w:spacing w:val="-5"/>
          <w:sz w:val="24"/>
        </w:rPr>
        <w:t xml:space="preserve"> </w:t>
      </w:r>
      <w:r>
        <w:rPr>
          <w:sz w:val="24"/>
        </w:rPr>
        <w:t>действий</w:t>
      </w:r>
      <w:r>
        <w:rPr>
          <w:spacing w:val="1"/>
          <w:sz w:val="24"/>
        </w:rPr>
        <w:t xml:space="preserve"> </w:t>
      </w:r>
      <w:r>
        <w:rPr>
          <w:sz w:val="24"/>
        </w:rPr>
        <w:t>способствует формированию</w:t>
      </w:r>
      <w:r>
        <w:rPr>
          <w:spacing w:val="3"/>
          <w:sz w:val="24"/>
        </w:rPr>
        <w:t xml:space="preserve"> </w:t>
      </w:r>
      <w:r>
        <w:rPr>
          <w:sz w:val="24"/>
        </w:rPr>
        <w:t>умений:</w:t>
      </w:r>
    </w:p>
    <w:p w:rsidR="00C8663B" w:rsidRPr="00C8663B" w:rsidRDefault="003A1872" w:rsidP="00C8663B">
      <w:pPr>
        <w:widowControl w:val="0"/>
        <w:autoSpaceDE w:val="0"/>
        <w:autoSpaceDN w:val="0"/>
        <w:spacing w:before="1" w:line="242" w:lineRule="auto"/>
        <w:ind w:left="101" w:right="271" w:firstLine="542"/>
        <w:jc w:val="both"/>
        <w:rPr>
          <w:lang w:val="ru-RU"/>
        </w:rPr>
      </w:pPr>
      <w:r>
        <w:rPr>
          <w:lang w:val="ru-RU"/>
        </w:rPr>
        <w:t>воспринимать</w:t>
      </w:r>
      <w:r>
        <w:rPr>
          <w:spacing w:val="1"/>
          <w:lang w:val="ru-RU"/>
        </w:rPr>
        <w:t xml:space="preserve"> </w:t>
      </w:r>
      <w:r>
        <w:rPr>
          <w:lang w:val="ru-RU"/>
        </w:rPr>
        <w:t>и</w:t>
      </w:r>
      <w:r>
        <w:rPr>
          <w:spacing w:val="1"/>
          <w:lang w:val="ru-RU"/>
        </w:rPr>
        <w:t xml:space="preserve"> </w:t>
      </w:r>
      <w:r>
        <w:rPr>
          <w:lang w:val="ru-RU"/>
        </w:rPr>
        <w:t>формулировать</w:t>
      </w:r>
      <w:r>
        <w:rPr>
          <w:spacing w:val="1"/>
          <w:lang w:val="ru-RU"/>
        </w:rPr>
        <w:t xml:space="preserve"> </w:t>
      </w:r>
      <w:r>
        <w:rPr>
          <w:lang w:val="ru-RU"/>
        </w:rPr>
        <w:t>суждения</w:t>
      </w:r>
      <w:r>
        <w:rPr>
          <w:spacing w:val="1"/>
          <w:lang w:val="ru-RU"/>
        </w:rPr>
        <w:t xml:space="preserve"> </w:t>
      </w:r>
      <w:r>
        <w:rPr>
          <w:lang w:val="ru-RU"/>
        </w:rPr>
        <w:t>о</w:t>
      </w:r>
      <w:r>
        <w:rPr>
          <w:spacing w:val="1"/>
          <w:lang w:val="ru-RU"/>
        </w:rPr>
        <w:t xml:space="preserve"> </w:t>
      </w:r>
      <w:r>
        <w:rPr>
          <w:lang w:val="ru-RU"/>
        </w:rPr>
        <w:t>языковых</w:t>
      </w:r>
      <w:r>
        <w:rPr>
          <w:spacing w:val="1"/>
          <w:lang w:val="ru-RU"/>
        </w:rPr>
        <w:t xml:space="preserve"> </w:t>
      </w:r>
      <w:r>
        <w:rPr>
          <w:lang w:val="ru-RU"/>
        </w:rPr>
        <w:t>единицах;</w:t>
      </w:r>
    </w:p>
    <w:p w:rsidR="00C8663B" w:rsidRPr="00C8663B" w:rsidRDefault="003A1872" w:rsidP="00C8663B">
      <w:pPr>
        <w:widowControl w:val="0"/>
        <w:autoSpaceDE w:val="0"/>
        <w:autoSpaceDN w:val="0"/>
        <w:spacing w:line="242" w:lineRule="auto"/>
        <w:ind w:left="101" w:right="286" w:firstLine="542"/>
        <w:jc w:val="both"/>
        <w:rPr>
          <w:lang w:val="ru-RU"/>
        </w:rPr>
      </w:pPr>
      <w:r>
        <w:rPr>
          <w:lang w:val="ru-RU"/>
        </w:rPr>
        <w:t>проявлять</w:t>
      </w:r>
      <w:r>
        <w:rPr>
          <w:spacing w:val="1"/>
          <w:lang w:val="ru-RU"/>
        </w:rPr>
        <w:t xml:space="preserve"> </w:t>
      </w:r>
      <w:r>
        <w:rPr>
          <w:lang w:val="ru-RU"/>
        </w:rPr>
        <w:t>уважительное</w:t>
      </w:r>
      <w:r>
        <w:rPr>
          <w:spacing w:val="1"/>
          <w:lang w:val="ru-RU"/>
        </w:rPr>
        <w:t xml:space="preserve"> </w:t>
      </w:r>
      <w:r>
        <w:rPr>
          <w:lang w:val="ru-RU"/>
        </w:rPr>
        <w:t>отношение</w:t>
      </w:r>
      <w:r>
        <w:rPr>
          <w:spacing w:val="1"/>
          <w:lang w:val="ru-RU"/>
        </w:rPr>
        <w:t xml:space="preserve"> </w:t>
      </w:r>
      <w:r>
        <w:rPr>
          <w:lang w:val="ru-RU"/>
        </w:rPr>
        <w:t>к</w:t>
      </w:r>
      <w:r>
        <w:rPr>
          <w:spacing w:val="1"/>
          <w:lang w:val="ru-RU"/>
        </w:rPr>
        <w:t xml:space="preserve"> </w:t>
      </w:r>
      <w:r>
        <w:rPr>
          <w:lang w:val="ru-RU"/>
        </w:rPr>
        <w:t>собеседнику,</w:t>
      </w:r>
      <w:r>
        <w:rPr>
          <w:spacing w:val="1"/>
          <w:lang w:val="ru-RU"/>
        </w:rPr>
        <w:t xml:space="preserve"> </w:t>
      </w:r>
      <w:r>
        <w:rPr>
          <w:lang w:val="ru-RU"/>
        </w:rPr>
        <w:t>соблюдать</w:t>
      </w:r>
      <w:r>
        <w:rPr>
          <w:spacing w:val="2"/>
          <w:lang w:val="ru-RU"/>
        </w:rPr>
        <w:t xml:space="preserve"> </w:t>
      </w:r>
      <w:r>
        <w:rPr>
          <w:lang w:val="ru-RU"/>
        </w:rPr>
        <w:t>правила</w:t>
      </w:r>
      <w:r>
        <w:rPr>
          <w:spacing w:val="-4"/>
          <w:lang w:val="ru-RU"/>
        </w:rPr>
        <w:t xml:space="preserve"> </w:t>
      </w:r>
      <w:r>
        <w:rPr>
          <w:lang w:val="ru-RU"/>
        </w:rPr>
        <w:t>ведения</w:t>
      </w:r>
      <w:r>
        <w:rPr>
          <w:spacing w:val="2"/>
          <w:lang w:val="ru-RU"/>
        </w:rPr>
        <w:t xml:space="preserve"> </w:t>
      </w:r>
      <w:r>
        <w:rPr>
          <w:lang w:val="ru-RU"/>
        </w:rPr>
        <w:t>диалога;</w:t>
      </w:r>
    </w:p>
    <w:p w:rsidR="00C8663B" w:rsidRPr="00C8663B" w:rsidRDefault="003A1872" w:rsidP="00C8663B">
      <w:pPr>
        <w:widowControl w:val="0"/>
        <w:autoSpaceDE w:val="0"/>
        <w:autoSpaceDN w:val="0"/>
        <w:ind w:left="101" w:right="275" w:firstLine="542"/>
        <w:jc w:val="both"/>
        <w:rPr>
          <w:lang w:val="ru-RU"/>
        </w:rPr>
      </w:pPr>
      <w:r>
        <w:rPr>
          <w:lang w:val="ru-RU"/>
        </w:rPr>
        <w:t>признавать</w:t>
      </w:r>
      <w:r>
        <w:rPr>
          <w:spacing w:val="1"/>
          <w:lang w:val="ru-RU"/>
        </w:rPr>
        <w:t xml:space="preserve"> </w:t>
      </w:r>
      <w:r>
        <w:rPr>
          <w:lang w:val="ru-RU"/>
        </w:rPr>
        <w:t>возможность</w:t>
      </w:r>
      <w:r>
        <w:rPr>
          <w:spacing w:val="1"/>
          <w:lang w:val="ru-RU"/>
        </w:rPr>
        <w:t xml:space="preserve"> </w:t>
      </w:r>
      <w:r>
        <w:rPr>
          <w:lang w:val="ru-RU"/>
        </w:rPr>
        <w:t>существования</w:t>
      </w:r>
      <w:r>
        <w:rPr>
          <w:spacing w:val="1"/>
          <w:lang w:val="ru-RU"/>
        </w:rPr>
        <w:t xml:space="preserve"> </w:t>
      </w:r>
      <w:r>
        <w:rPr>
          <w:lang w:val="ru-RU"/>
        </w:rPr>
        <w:t>разных</w:t>
      </w:r>
      <w:r>
        <w:rPr>
          <w:spacing w:val="1"/>
          <w:lang w:val="ru-RU"/>
        </w:rPr>
        <w:t xml:space="preserve"> </w:t>
      </w:r>
      <w:r>
        <w:rPr>
          <w:lang w:val="ru-RU"/>
        </w:rPr>
        <w:t>точек</w:t>
      </w:r>
      <w:r>
        <w:rPr>
          <w:spacing w:val="1"/>
          <w:lang w:val="ru-RU"/>
        </w:rPr>
        <w:t xml:space="preserve"> </w:t>
      </w:r>
      <w:r>
        <w:rPr>
          <w:spacing w:val="-1"/>
          <w:lang w:val="ru-RU"/>
        </w:rPr>
        <w:t>зрения</w:t>
      </w:r>
      <w:r>
        <w:rPr>
          <w:spacing w:val="-12"/>
          <w:lang w:val="ru-RU"/>
        </w:rPr>
        <w:t xml:space="preserve"> </w:t>
      </w:r>
      <w:r>
        <w:rPr>
          <w:spacing w:val="-1"/>
          <w:lang w:val="ru-RU"/>
        </w:rPr>
        <w:t>в</w:t>
      </w:r>
      <w:r>
        <w:rPr>
          <w:spacing w:val="-14"/>
          <w:lang w:val="ru-RU"/>
        </w:rPr>
        <w:t xml:space="preserve"> </w:t>
      </w:r>
      <w:r>
        <w:rPr>
          <w:spacing w:val="-1"/>
          <w:lang w:val="ru-RU"/>
        </w:rPr>
        <w:t>процессе</w:t>
      </w:r>
      <w:r>
        <w:rPr>
          <w:spacing w:val="-12"/>
          <w:lang w:val="ru-RU"/>
        </w:rPr>
        <w:t xml:space="preserve"> </w:t>
      </w:r>
      <w:r>
        <w:rPr>
          <w:spacing w:val="-1"/>
          <w:lang w:val="ru-RU"/>
        </w:rPr>
        <w:t>анализа</w:t>
      </w:r>
      <w:r>
        <w:rPr>
          <w:spacing w:val="-17"/>
          <w:lang w:val="ru-RU"/>
        </w:rPr>
        <w:t xml:space="preserve"> </w:t>
      </w:r>
      <w:r>
        <w:rPr>
          <w:spacing w:val="-1"/>
          <w:lang w:val="ru-RU"/>
        </w:rPr>
        <w:t>результатов</w:t>
      </w:r>
      <w:r>
        <w:rPr>
          <w:spacing w:val="-10"/>
          <w:lang w:val="ru-RU"/>
        </w:rPr>
        <w:t xml:space="preserve"> </w:t>
      </w:r>
      <w:r>
        <w:rPr>
          <w:lang w:val="ru-RU"/>
        </w:rPr>
        <w:t>наблюдения</w:t>
      </w:r>
      <w:r>
        <w:rPr>
          <w:spacing w:val="-11"/>
          <w:lang w:val="ru-RU"/>
        </w:rPr>
        <w:t xml:space="preserve"> </w:t>
      </w:r>
      <w:r>
        <w:rPr>
          <w:lang w:val="ru-RU"/>
        </w:rPr>
        <w:t>за</w:t>
      </w:r>
      <w:r>
        <w:rPr>
          <w:spacing w:val="-12"/>
          <w:lang w:val="ru-RU"/>
        </w:rPr>
        <w:t xml:space="preserve"> </w:t>
      </w:r>
      <w:r>
        <w:rPr>
          <w:lang w:val="ru-RU"/>
        </w:rPr>
        <w:t>языковыми</w:t>
      </w:r>
      <w:r>
        <w:rPr>
          <w:spacing w:val="-58"/>
          <w:lang w:val="ru-RU"/>
        </w:rPr>
        <w:t xml:space="preserve"> </w:t>
      </w:r>
      <w:r>
        <w:rPr>
          <w:lang w:val="ru-RU"/>
        </w:rPr>
        <w:t>единицами;</w:t>
      </w:r>
    </w:p>
    <w:p w:rsidR="00C8663B" w:rsidRPr="00C8663B" w:rsidRDefault="003A1872" w:rsidP="00C8663B">
      <w:pPr>
        <w:widowControl w:val="0"/>
        <w:autoSpaceDE w:val="0"/>
        <w:autoSpaceDN w:val="0"/>
        <w:spacing w:line="237" w:lineRule="auto"/>
        <w:ind w:left="101" w:right="279" w:firstLine="542"/>
        <w:jc w:val="both"/>
        <w:rPr>
          <w:lang w:val="ru-RU"/>
        </w:rPr>
      </w:pPr>
      <w:r>
        <w:rPr>
          <w:lang w:val="ru-RU"/>
        </w:rPr>
        <w:t>корректно и аргументированно высказывать свое мнение о</w:t>
      </w:r>
      <w:r>
        <w:rPr>
          <w:spacing w:val="1"/>
          <w:lang w:val="ru-RU"/>
        </w:rPr>
        <w:t xml:space="preserve"> </w:t>
      </w:r>
      <w:r>
        <w:rPr>
          <w:lang w:val="ru-RU"/>
        </w:rPr>
        <w:t>результатах</w:t>
      </w:r>
      <w:r>
        <w:rPr>
          <w:spacing w:val="-4"/>
          <w:lang w:val="ru-RU"/>
        </w:rPr>
        <w:t xml:space="preserve"> </w:t>
      </w:r>
      <w:r>
        <w:rPr>
          <w:lang w:val="ru-RU"/>
        </w:rPr>
        <w:t>наблюдения</w:t>
      </w:r>
      <w:r>
        <w:rPr>
          <w:spacing w:val="1"/>
          <w:lang w:val="ru-RU"/>
        </w:rPr>
        <w:t xml:space="preserve"> </w:t>
      </w:r>
      <w:r>
        <w:rPr>
          <w:lang w:val="ru-RU"/>
        </w:rPr>
        <w:t>за языковыми</w:t>
      </w:r>
      <w:r>
        <w:rPr>
          <w:spacing w:val="2"/>
          <w:lang w:val="ru-RU"/>
        </w:rPr>
        <w:t xml:space="preserve"> </w:t>
      </w:r>
      <w:r>
        <w:rPr>
          <w:lang w:val="ru-RU"/>
        </w:rPr>
        <w:t>единицами;</w:t>
      </w:r>
    </w:p>
    <w:p w:rsidR="00C8663B" w:rsidRPr="00C8663B" w:rsidRDefault="003A1872" w:rsidP="00C8663B">
      <w:pPr>
        <w:widowControl w:val="0"/>
        <w:autoSpaceDE w:val="0"/>
        <w:autoSpaceDN w:val="0"/>
        <w:ind w:left="644"/>
        <w:rPr>
          <w:lang w:val="ru-RU"/>
        </w:rPr>
      </w:pPr>
      <w:r>
        <w:rPr>
          <w:lang w:val="ru-RU"/>
        </w:rPr>
        <w:t>строить</w:t>
      </w:r>
      <w:r>
        <w:rPr>
          <w:spacing w:val="-2"/>
          <w:lang w:val="ru-RU"/>
        </w:rPr>
        <w:t xml:space="preserve"> </w:t>
      </w:r>
      <w:r>
        <w:rPr>
          <w:lang w:val="ru-RU"/>
        </w:rPr>
        <w:t>устное</w:t>
      </w:r>
      <w:r>
        <w:rPr>
          <w:spacing w:val="-3"/>
          <w:lang w:val="ru-RU"/>
        </w:rPr>
        <w:t xml:space="preserve"> </w:t>
      </w:r>
      <w:r>
        <w:rPr>
          <w:lang w:val="ru-RU"/>
        </w:rPr>
        <w:t>диалогическое</w:t>
      </w:r>
      <w:r>
        <w:rPr>
          <w:spacing w:val="-7"/>
          <w:lang w:val="ru-RU"/>
        </w:rPr>
        <w:t xml:space="preserve"> </w:t>
      </w:r>
      <w:r>
        <w:rPr>
          <w:lang w:val="ru-RU"/>
        </w:rPr>
        <w:t>выказывание;</w:t>
      </w:r>
    </w:p>
    <w:p w:rsidR="00C8663B" w:rsidRPr="00C8663B" w:rsidRDefault="003A1872" w:rsidP="00C8663B">
      <w:pPr>
        <w:widowControl w:val="0"/>
        <w:autoSpaceDE w:val="0"/>
        <w:autoSpaceDN w:val="0"/>
        <w:ind w:left="101" w:right="272" w:firstLine="542"/>
        <w:jc w:val="both"/>
        <w:rPr>
          <w:lang w:val="ru-RU"/>
        </w:rPr>
      </w:pPr>
      <w:r>
        <w:rPr>
          <w:lang w:val="ru-RU"/>
        </w:rPr>
        <w:t>строить</w:t>
      </w:r>
      <w:r>
        <w:rPr>
          <w:spacing w:val="1"/>
          <w:lang w:val="ru-RU"/>
        </w:rPr>
        <w:t xml:space="preserve"> </w:t>
      </w:r>
      <w:r>
        <w:rPr>
          <w:lang w:val="ru-RU"/>
        </w:rPr>
        <w:t>устное</w:t>
      </w:r>
      <w:r>
        <w:rPr>
          <w:spacing w:val="1"/>
          <w:lang w:val="ru-RU"/>
        </w:rPr>
        <w:t xml:space="preserve"> </w:t>
      </w:r>
      <w:r>
        <w:rPr>
          <w:lang w:val="ru-RU"/>
        </w:rPr>
        <w:t>монологическое</w:t>
      </w:r>
      <w:r>
        <w:rPr>
          <w:spacing w:val="1"/>
          <w:lang w:val="ru-RU"/>
        </w:rPr>
        <w:t xml:space="preserve"> </w:t>
      </w:r>
      <w:r>
        <w:rPr>
          <w:lang w:val="ru-RU"/>
        </w:rPr>
        <w:t>высказывание</w:t>
      </w:r>
      <w:r>
        <w:rPr>
          <w:spacing w:val="1"/>
          <w:lang w:val="ru-RU"/>
        </w:rPr>
        <w:t xml:space="preserve"> </w:t>
      </w:r>
      <w:r>
        <w:rPr>
          <w:lang w:val="ru-RU"/>
        </w:rPr>
        <w:t>на</w:t>
      </w:r>
      <w:r>
        <w:rPr>
          <w:spacing w:val="1"/>
          <w:lang w:val="ru-RU"/>
        </w:rPr>
        <w:t xml:space="preserve"> </w:t>
      </w:r>
      <w:r>
        <w:rPr>
          <w:lang w:val="ru-RU"/>
        </w:rPr>
        <w:t>определенную</w:t>
      </w:r>
      <w:r>
        <w:rPr>
          <w:spacing w:val="1"/>
          <w:lang w:val="ru-RU"/>
        </w:rPr>
        <w:t xml:space="preserve"> </w:t>
      </w:r>
      <w:r>
        <w:rPr>
          <w:lang w:val="ru-RU"/>
        </w:rPr>
        <w:t>тему,</w:t>
      </w:r>
      <w:r>
        <w:rPr>
          <w:spacing w:val="1"/>
          <w:lang w:val="ru-RU"/>
        </w:rPr>
        <w:t xml:space="preserve"> </w:t>
      </w:r>
      <w:r>
        <w:rPr>
          <w:lang w:val="ru-RU"/>
        </w:rPr>
        <w:t>на</w:t>
      </w:r>
      <w:r>
        <w:rPr>
          <w:spacing w:val="1"/>
          <w:lang w:val="ru-RU"/>
        </w:rPr>
        <w:t xml:space="preserve"> </w:t>
      </w:r>
      <w:r>
        <w:rPr>
          <w:lang w:val="ru-RU"/>
        </w:rPr>
        <w:t>основе</w:t>
      </w:r>
      <w:r>
        <w:rPr>
          <w:spacing w:val="1"/>
          <w:lang w:val="ru-RU"/>
        </w:rPr>
        <w:t xml:space="preserve"> </w:t>
      </w:r>
      <w:r>
        <w:rPr>
          <w:lang w:val="ru-RU"/>
        </w:rPr>
        <w:t>наблюдения</w:t>
      </w:r>
      <w:r>
        <w:rPr>
          <w:spacing w:val="1"/>
          <w:lang w:val="ru-RU"/>
        </w:rPr>
        <w:t xml:space="preserve"> </w:t>
      </w:r>
      <w:r>
        <w:rPr>
          <w:lang w:val="ru-RU"/>
        </w:rPr>
        <w:t>с</w:t>
      </w:r>
      <w:r>
        <w:rPr>
          <w:spacing w:val="1"/>
          <w:lang w:val="ru-RU"/>
        </w:rPr>
        <w:t xml:space="preserve"> </w:t>
      </w:r>
      <w:r>
        <w:rPr>
          <w:lang w:val="ru-RU"/>
        </w:rPr>
        <w:t>соблюдением</w:t>
      </w:r>
      <w:r>
        <w:rPr>
          <w:spacing w:val="1"/>
          <w:lang w:val="ru-RU"/>
        </w:rPr>
        <w:t xml:space="preserve"> </w:t>
      </w:r>
      <w:r>
        <w:rPr>
          <w:lang w:val="ru-RU"/>
        </w:rPr>
        <w:t>орфоэпических</w:t>
      </w:r>
      <w:r>
        <w:rPr>
          <w:spacing w:val="-4"/>
          <w:lang w:val="ru-RU"/>
        </w:rPr>
        <w:t xml:space="preserve"> </w:t>
      </w:r>
      <w:r>
        <w:rPr>
          <w:lang w:val="ru-RU"/>
        </w:rPr>
        <w:t>норм,</w:t>
      </w:r>
      <w:r>
        <w:rPr>
          <w:spacing w:val="3"/>
          <w:lang w:val="ru-RU"/>
        </w:rPr>
        <w:t xml:space="preserve"> </w:t>
      </w:r>
      <w:r>
        <w:rPr>
          <w:lang w:val="ru-RU"/>
        </w:rPr>
        <w:t>правильной</w:t>
      </w:r>
      <w:r>
        <w:rPr>
          <w:spacing w:val="3"/>
          <w:lang w:val="ru-RU"/>
        </w:rPr>
        <w:t xml:space="preserve"> </w:t>
      </w:r>
      <w:r>
        <w:rPr>
          <w:lang w:val="ru-RU"/>
        </w:rPr>
        <w:t>интонации;</w:t>
      </w:r>
    </w:p>
    <w:p w:rsidR="00C8663B" w:rsidRDefault="003A1872" w:rsidP="00C8663B">
      <w:pPr>
        <w:widowControl w:val="0"/>
        <w:autoSpaceDE w:val="0"/>
        <w:autoSpaceDN w:val="0"/>
        <w:spacing w:line="237" w:lineRule="auto"/>
        <w:ind w:left="101" w:right="273" w:firstLine="542"/>
        <w:jc w:val="both"/>
        <w:rPr>
          <w:lang w:val="ru-RU"/>
        </w:rPr>
      </w:pPr>
      <w:r>
        <w:rPr>
          <w:lang w:val="ru-RU"/>
        </w:rPr>
        <w:t>устно</w:t>
      </w:r>
      <w:r>
        <w:rPr>
          <w:spacing w:val="1"/>
          <w:lang w:val="ru-RU"/>
        </w:rPr>
        <w:t xml:space="preserve"> </w:t>
      </w:r>
      <w:r>
        <w:rPr>
          <w:lang w:val="ru-RU"/>
        </w:rPr>
        <w:t>и</w:t>
      </w:r>
      <w:r>
        <w:rPr>
          <w:spacing w:val="1"/>
          <w:lang w:val="ru-RU"/>
        </w:rPr>
        <w:t xml:space="preserve"> </w:t>
      </w:r>
      <w:r>
        <w:rPr>
          <w:lang w:val="ru-RU"/>
        </w:rPr>
        <w:t>письменно</w:t>
      </w:r>
      <w:r>
        <w:rPr>
          <w:spacing w:val="1"/>
          <w:lang w:val="ru-RU"/>
        </w:rPr>
        <w:t xml:space="preserve"> </w:t>
      </w:r>
      <w:r>
        <w:rPr>
          <w:lang w:val="ru-RU"/>
        </w:rPr>
        <w:t>формулировать</w:t>
      </w:r>
      <w:r>
        <w:rPr>
          <w:spacing w:val="1"/>
          <w:lang w:val="ru-RU"/>
        </w:rPr>
        <w:t xml:space="preserve"> </w:t>
      </w:r>
      <w:r>
        <w:rPr>
          <w:lang w:val="ru-RU"/>
        </w:rPr>
        <w:t>простые</w:t>
      </w:r>
      <w:r>
        <w:rPr>
          <w:spacing w:val="1"/>
          <w:lang w:val="ru-RU"/>
        </w:rPr>
        <w:t xml:space="preserve"> </w:t>
      </w:r>
      <w:r>
        <w:rPr>
          <w:lang w:val="ru-RU"/>
        </w:rPr>
        <w:t>выводы</w:t>
      </w:r>
      <w:r>
        <w:rPr>
          <w:spacing w:val="1"/>
          <w:lang w:val="ru-RU"/>
        </w:rPr>
        <w:t xml:space="preserve"> </w:t>
      </w:r>
      <w:r>
        <w:rPr>
          <w:lang w:val="ru-RU"/>
        </w:rPr>
        <w:t>на</w:t>
      </w:r>
      <w:r>
        <w:rPr>
          <w:spacing w:val="1"/>
          <w:lang w:val="ru-RU"/>
        </w:rPr>
        <w:t xml:space="preserve"> </w:t>
      </w:r>
      <w:r>
        <w:rPr>
          <w:lang w:val="ru-RU"/>
        </w:rPr>
        <w:t>основе</w:t>
      </w:r>
      <w:r>
        <w:rPr>
          <w:spacing w:val="-5"/>
          <w:lang w:val="ru-RU"/>
        </w:rPr>
        <w:t xml:space="preserve"> </w:t>
      </w:r>
      <w:r>
        <w:rPr>
          <w:lang w:val="ru-RU"/>
        </w:rPr>
        <w:t>прочитанного</w:t>
      </w:r>
      <w:r>
        <w:rPr>
          <w:spacing w:val="2"/>
          <w:lang w:val="ru-RU"/>
        </w:rPr>
        <w:t xml:space="preserve"> </w:t>
      </w:r>
      <w:r>
        <w:rPr>
          <w:lang w:val="ru-RU"/>
        </w:rPr>
        <w:t>или</w:t>
      </w:r>
      <w:r>
        <w:rPr>
          <w:spacing w:val="-3"/>
          <w:lang w:val="ru-RU"/>
        </w:rPr>
        <w:t xml:space="preserve"> </w:t>
      </w:r>
      <w:r>
        <w:rPr>
          <w:lang w:val="ru-RU"/>
        </w:rPr>
        <w:t>услышанного</w:t>
      </w:r>
      <w:r>
        <w:rPr>
          <w:spacing w:val="2"/>
          <w:lang w:val="ru-RU"/>
        </w:rPr>
        <w:t xml:space="preserve"> </w:t>
      </w:r>
      <w:r>
        <w:rPr>
          <w:lang w:val="ru-RU"/>
        </w:rPr>
        <w:t>текста.</w:t>
      </w:r>
    </w:p>
    <w:p w:rsidR="00C8663B" w:rsidRDefault="00C8663B" w:rsidP="00C8663B">
      <w:pPr>
        <w:widowControl w:val="0"/>
        <w:autoSpaceDE w:val="0"/>
        <w:autoSpaceDN w:val="0"/>
        <w:spacing w:before="1"/>
        <w:rPr>
          <w:sz w:val="21"/>
          <w:lang w:val="ru-RU"/>
        </w:rPr>
      </w:pPr>
    </w:p>
    <w:p w:rsidR="00C8663B" w:rsidRPr="00C8663B" w:rsidRDefault="003A1872" w:rsidP="000E5782">
      <w:pPr>
        <w:pStyle w:val="a3"/>
        <w:numPr>
          <w:ilvl w:val="1"/>
          <w:numId w:val="15"/>
        </w:numPr>
        <w:tabs>
          <w:tab w:val="left" w:pos="1417"/>
        </w:tabs>
        <w:spacing w:before="1"/>
        <w:ind w:right="270" w:firstLine="542"/>
        <w:rPr>
          <w:sz w:val="24"/>
        </w:rPr>
      </w:pPr>
      <w:r>
        <w:rPr>
          <w:sz w:val="24"/>
        </w:rPr>
        <w:t>Самоорганизация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1"/>
          <w:sz w:val="24"/>
        </w:rPr>
        <w:t xml:space="preserve"> </w:t>
      </w:r>
      <w:r>
        <w:rPr>
          <w:sz w:val="24"/>
        </w:rPr>
        <w:t>универсальных учебных действий способствует формированию</w:t>
      </w:r>
      <w:r>
        <w:rPr>
          <w:spacing w:val="1"/>
          <w:sz w:val="24"/>
        </w:rPr>
        <w:t xml:space="preserve"> </w:t>
      </w:r>
      <w:r>
        <w:rPr>
          <w:sz w:val="24"/>
        </w:rPr>
        <w:t>умений:</w:t>
      </w:r>
    </w:p>
    <w:p w:rsidR="00C8663B" w:rsidRPr="00C8663B" w:rsidRDefault="003A1872" w:rsidP="00C8663B">
      <w:pPr>
        <w:widowControl w:val="0"/>
        <w:autoSpaceDE w:val="0"/>
        <w:autoSpaceDN w:val="0"/>
        <w:spacing w:line="242" w:lineRule="auto"/>
        <w:ind w:left="101" w:right="271" w:firstLine="542"/>
        <w:jc w:val="both"/>
        <w:rPr>
          <w:lang w:val="ru-RU"/>
        </w:rPr>
      </w:pPr>
      <w:r>
        <w:rPr>
          <w:lang w:val="ru-RU"/>
        </w:rPr>
        <w:t>планировать</w:t>
      </w:r>
      <w:r>
        <w:rPr>
          <w:spacing w:val="1"/>
          <w:lang w:val="ru-RU"/>
        </w:rPr>
        <w:t xml:space="preserve"> </w:t>
      </w:r>
      <w:r>
        <w:rPr>
          <w:lang w:val="ru-RU"/>
        </w:rPr>
        <w:t>с</w:t>
      </w:r>
      <w:r>
        <w:rPr>
          <w:spacing w:val="1"/>
          <w:lang w:val="ru-RU"/>
        </w:rPr>
        <w:t xml:space="preserve"> </w:t>
      </w:r>
      <w:r>
        <w:rPr>
          <w:lang w:val="ru-RU"/>
        </w:rPr>
        <w:t>помощью</w:t>
      </w:r>
      <w:r>
        <w:rPr>
          <w:spacing w:val="1"/>
          <w:lang w:val="ru-RU"/>
        </w:rPr>
        <w:t xml:space="preserve"> </w:t>
      </w:r>
      <w:r>
        <w:rPr>
          <w:lang w:val="ru-RU"/>
        </w:rPr>
        <w:t>учителя</w:t>
      </w:r>
      <w:r>
        <w:rPr>
          <w:spacing w:val="1"/>
          <w:lang w:val="ru-RU"/>
        </w:rPr>
        <w:t xml:space="preserve"> </w:t>
      </w:r>
      <w:r>
        <w:rPr>
          <w:lang w:val="ru-RU"/>
        </w:rPr>
        <w:t>действия</w:t>
      </w:r>
      <w:r>
        <w:rPr>
          <w:spacing w:val="1"/>
          <w:lang w:val="ru-RU"/>
        </w:rPr>
        <w:t xml:space="preserve"> </w:t>
      </w:r>
      <w:r>
        <w:rPr>
          <w:lang w:val="ru-RU"/>
        </w:rPr>
        <w:t>по</w:t>
      </w:r>
      <w:r>
        <w:rPr>
          <w:spacing w:val="1"/>
          <w:lang w:val="ru-RU"/>
        </w:rPr>
        <w:t xml:space="preserve"> </w:t>
      </w:r>
      <w:r>
        <w:rPr>
          <w:lang w:val="ru-RU"/>
        </w:rPr>
        <w:t>решению</w:t>
      </w:r>
      <w:r>
        <w:rPr>
          <w:spacing w:val="1"/>
          <w:lang w:val="ru-RU"/>
        </w:rPr>
        <w:t xml:space="preserve"> </w:t>
      </w:r>
      <w:r>
        <w:rPr>
          <w:lang w:val="ru-RU"/>
        </w:rPr>
        <w:t>орфографической</w:t>
      </w:r>
      <w:r>
        <w:rPr>
          <w:spacing w:val="-3"/>
          <w:lang w:val="ru-RU"/>
        </w:rPr>
        <w:t xml:space="preserve"> </w:t>
      </w:r>
      <w:r>
        <w:rPr>
          <w:lang w:val="ru-RU"/>
        </w:rPr>
        <w:t>задачи;</w:t>
      </w:r>
    </w:p>
    <w:p w:rsidR="00C8663B" w:rsidRDefault="003A1872" w:rsidP="00C8663B">
      <w:pPr>
        <w:widowControl w:val="0"/>
        <w:autoSpaceDE w:val="0"/>
        <w:autoSpaceDN w:val="0"/>
        <w:ind w:left="644"/>
        <w:rPr>
          <w:lang w:val="ru-RU"/>
        </w:rPr>
      </w:pPr>
      <w:r>
        <w:rPr>
          <w:lang w:val="ru-RU"/>
        </w:rPr>
        <w:t>выстраивать</w:t>
      </w:r>
      <w:r>
        <w:rPr>
          <w:spacing w:val="-5"/>
          <w:lang w:val="ru-RU"/>
        </w:rPr>
        <w:t xml:space="preserve"> </w:t>
      </w:r>
      <w:r>
        <w:rPr>
          <w:lang w:val="ru-RU"/>
        </w:rPr>
        <w:t>последовательность</w:t>
      </w:r>
      <w:r>
        <w:rPr>
          <w:spacing w:val="-5"/>
          <w:lang w:val="ru-RU"/>
        </w:rPr>
        <w:t xml:space="preserve"> </w:t>
      </w:r>
      <w:r>
        <w:rPr>
          <w:lang w:val="ru-RU"/>
        </w:rPr>
        <w:t>выбранных</w:t>
      </w:r>
      <w:r>
        <w:rPr>
          <w:spacing w:val="-7"/>
          <w:lang w:val="ru-RU"/>
        </w:rPr>
        <w:t xml:space="preserve"> </w:t>
      </w:r>
      <w:r>
        <w:rPr>
          <w:lang w:val="ru-RU"/>
        </w:rPr>
        <w:t>действий.</w:t>
      </w:r>
    </w:p>
    <w:p w:rsidR="00C8663B" w:rsidRDefault="00C8663B" w:rsidP="00C8663B">
      <w:pPr>
        <w:widowControl w:val="0"/>
        <w:autoSpaceDE w:val="0"/>
        <w:autoSpaceDN w:val="0"/>
        <w:rPr>
          <w:sz w:val="22"/>
          <w:szCs w:val="22"/>
          <w:lang w:val="ru-RU"/>
        </w:rPr>
        <w:sectPr w:rsidR="00C8663B">
          <w:pgSz w:w="7830" w:h="12020"/>
          <w:pgMar w:top="520" w:right="300" w:bottom="700" w:left="480" w:header="0" w:footer="433" w:gutter="0"/>
          <w:cols w:space="720"/>
        </w:sectPr>
      </w:pPr>
    </w:p>
    <w:p w:rsidR="00C8663B" w:rsidRPr="00C8663B" w:rsidRDefault="003A1872" w:rsidP="000E5782">
      <w:pPr>
        <w:pStyle w:val="a3"/>
        <w:numPr>
          <w:ilvl w:val="1"/>
          <w:numId w:val="15"/>
        </w:numPr>
        <w:tabs>
          <w:tab w:val="left" w:pos="1090"/>
        </w:tabs>
        <w:spacing w:before="72" w:line="242" w:lineRule="auto"/>
        <w:ind w:right="274" w:firstLine="542"/>
        <w:rPr>
          <w:sz w:val="24"/>
        </w:rPr>
      </w:pPr>
      <w:r>
        <w:rPr>
          <w:sz w:val="24"/>
        </w:rPr>
        <w:lastRenderedPageBreak/>
        <w:t>Самоконтроль</w:t>
      </w:r>
      <w:r>
        <w:rPr>
          <w:spacing w:val="12"/>
          <w:sz w:val="24"/>
        </w:rPr>
        <w:t xml:space="preserve"> </w:t>
      </w:r>
      <w:r>
        <w:rPr>
          <w:sz w:val="24"/>
        </w:rPr>
        <w:t>как</w:t>
      </w:r>
      <w:r>
        <w:rPr>
          <w:spacing w:val="14"/>
          <w:sz w:val="24"/>
        </w:rPr>
        <w:t xml:space="preserve"> </w:t>
      </w:r>
      <w:r>
        <w:rPr>
          <w:sz w:val="24"/>
        </w:rPr>
        <w:t>часть</w:t>
      </w:r>
      <w:r>
        <w:rPr>
          <w:spacing w:val="16"/>
          <w:sz w:val="24"/>
        </w:rPr>
        <w:t xml:space="preserve"> </w:t>
      </w:r>
      <w:r>
        <w:rPr>
          <w:sz w:val="24"/>
        </w:rPr>
        <w:t>регулятивных</w:t>
      </w:r>
      <w:r>
        <w:rPr>
          <w:spacing w:val="16"/>
          <w:sz w:val="24"/>
        </w:rPr>
        <w:t xml:space="preserve"> </w:t>
      </w:r>
      <w:r>
        <w:rPr>
          <w:sz w:val="24"/>
        </w:rPr>
        <w:t>универсальных</w:t>
      </w:r>
      <w:r>
        <w:rPr>
          <w:spacing w:val="-57"/>
          <w:sz w:val="24"/>
        </w:rPr>
        <w:t xml:space="preserve"> </w:t>
      </w:r>
      <w:r>
        <w:rPr>
          <w:sz w:val="24"/>
        </w:rPr>
        <w:t>учебных</w:t>
      </w:r>
      <w:r>
        <w:rPr>
          <w:spacing w:val="-5"/>
          <w:sz w:val="24"/>
        </w:rPr>
        <w:t xml:space="preserve"> </w:t>
      </w:r>
      <w:r>
        <w:rPr>
          <w:sz w:val="24"/>
        </w:rPr>
        <w:t>действий</w:t>
      </w:r>
      <w:r>
        <w:rPr>
          <w:spacing w:val="1"/>
          <w:sz w:val="24"/>
        </w:rPr>
        <w:t xml:space="preserve"> </w:t>
      </w:r>
      <w:r>
        <w:rPr>
          <w:sz w:val="24"/>
        </w:rPr>
        <w:t>способствует формированию</w:t>
      </w:r>
      <w:r>
        <w:rPr>
          <w:spacing w:val="3"/>
          <w:sz w:val="24"/>
        </w:rPr>
        <w:t xml:space="preserve"> </w:t>
      </w:r>
      <w:r>
        <w:rPr>
          <w:sz w:val="24"/>
        </w:rPr>
        <w:t>умений:</w:t>
      </w:r>
    </w:p>
    <w:p w:rsidR="00C8663B" w:rsidRPr="00C8663B" w:rsidRDefault="003A1872" w:rsidP="00C8663B">
      <w:pPr>
        <w:widowControl w:val="0"/>
        <w:autoSpaceDE w:val="0"/>
        <w:autoSpaceDN w:val="0"/>
        <w:spacing w:before="1" w:line="242" w:lineRule="auto"/>
        <w:ind w:left="101" w:right="271" w:firstLine="542"/>
        <w:jc w:val="both"/>
        <w:rPr>
          <w:lang w:val="ru-RU"/>
        </w:rPr>
      </w:pPr>
      <w:r>
        <w:rPr>
          <w:spacing w:val="-1"/>
          <w:lang w:val="ru-RU"/>
        </w:rPr>
        <w:t>устанавливать</w:t>
      </w:r>
      <w:r>
        <w:rPr>
          <w:spacing w:val="-12"/>
          <w:lang w:val="ru-RU"/>
        </w:rPr>
        <w:t xml:space="preserve"> </w:t>
      </w:r>
      <w:r>
        <w:rPr>
          <w:spacing w:val="-1"/>
          <w:lang w:val="ru-RU"/>
        </w:rPr>
        <w:t>с</w:t>
      </w:r>
      <w:r>
        <w:rPr>
          <w:spacing w:val="-14"/>
          <w:lang w:val="ru-RU"/>
        </w:rPr>
        <w:t xml:space="preserve"> </w:t>
      </w:r>
      <w:r>
        <w:rPr>
          <w:spacing w:val="-1"/>
          <w:lang w:val="ru-RU"/>
        </w:rPr>
        <w:t>помощью</w:t>
      </w:r>
      <w:r>
        <w:rPr>
          <w:spacing w:val="-10"/>
          <w:lang w:val="ru-RU"/>
        </w:rPr>
        <w:t xml:space="preserve"> </w:t>
      </w:r>
      <w:r>
        <w:rPr>
          <w:lang w:val="ru-RU"/>
        </w:rPr>
        <w:t>учителя</w:t>
      </w:r>
      <w:r>
        <w:rPr>
          <w:spacing w:val="-13"/>
          <w:lang w:val="ru-RU"/>
        </w:rPr>
        <w:t xml:space="preserve"> </w:t>
      </w:r>
      <w:r>
        <w:rPr>
          <w:lang w:val="ru-RU"/>
        </w:rPr>
        <w:t>причины</w:t>
      </w:r>
      <w:r>
        <w:rPr>
          <w:spacing w:val="-12"/>
          <w:lang w:val="ru-RU"/>
        </w:rPr>
        <w:t xml:space="preserve"> </w:t>
      </w:r>
      <w:r>
        <w:rPr>
          <w:lang w:val="ru-RU"/>
        </w:rPr>
        <w:t>успеха</w:t>
      </w:r>
      <w:r>
        <w:rPr>
          <w:spacing w:val="-14"/>
          <w:lang w:val="ru-RU"/>
        </w:rPr>
        <w:t xml:space="preserve"> </w:t>
      </w:r>
      <w:r>
        <w:rPr>
          <w:lang w:val="ru-RU"/>
        </w:rPr>
        <w:t>(неудач)</w:t>
      </w:r>
      <w:r>
        <w:rPr>
          <w:spacing w:val="-58"/>
          <w:lang w:val="ru-RU"/>
        </w:rPr>
        <w:t xml:space="preserve"> </w:t>
      </w:r>
      <w:r>
        <w:rPr>
          <w:lang w:val="ru-RU"/>
        </w:rPr>
        <w:t>при</w:t>
      </w:r>
      <w:r>
        <w:rPr>
          <w:spacing w:val="2"/>
          <w:lang w:val="ru-RU"/>
        </w:rPr>
        <w:t xml:space="preserve"> </w:t>
      </w:r>
      <w:r>
        <w:rPr>
          <w:lang w:val="ru-RU"/>
        </w:rPr>
        <w:t>выполнении</w:t>
      </w:r>
      <w:r>
        <w:rPr>
          <w:spacing w:val="-3"/>
          <w:lang w:val="ru-RU"/>
        </w:rPr>
        <w:t xml:space="preserve"> </w:t>
      </w:r>
      <w:r>
        <w:rPr>
          <w:lang w:val="ru-RU"/>
        </w:rPr>
        <w:t>заданий</w:t>
      </w:r>
      <w:r>
        <w:rPr>
          <w:spacing w:val="3"/>
          <w:lang w:val="ru-RU"/>
        </w:rPr>
        <w:t xml:space="preserve"> </w:t>
      </w:r>
      <w:r>
        <w:rPr>
          <w:lang w:val="ru-RU"/>
        </w:rPr>
        <w:t>по</w:t>
      </w:r>
      <w:r>
        <w:rPr>
          <w:spacing w:val="1"/>
          <w:lang w:val="ru-RU"/>
        </w:rPr>
        <w:t xml:space="preserve"> </w:t>
      </w:r>
      <w:r>
        <w:rPr>
          <w:lang w:val="ru-RU"/>
        </w:rPr>
        <w:t>русскому</w:t>
      </w:r>
      <w:r>
        <w:rPr>
          <w:spacing w:val="-8"/>
          <w:lang w:val="ru-RU"/>
        </w:rPr>
        <w:t xml:space="preserve"> </w:t>
      </w:r>
      <w:r>
        <w:rPr>
          <w:lang w:val="ru-RU"/>
        </w:rPr>
        <w:t>языку;</w:t>
      </w:r>
    </w:p>
    <w:p w:rsidR="00C8663B" w:rsidRDefault="003A1872" w:rsidP="00C8663B">
      <w:pPr>
        <w:widowControl w:val="0"/>
        <w:autoSpaceDE w:val="0"/>
        <w:autoSpaceDN w:val="0"/>
        <w:ind w:left="101" w:right="273" w:firstLine="542"/>
        <w:jc w:val="both"/>
        <w:rPr>
          <w:lang w:val="ru-RU"/>
        </w:rPr>
      </w:pPr>
      <w:r>
        <w:rPr>
          <w:lang w:val="ru-RU"/>
        </w:rPr>
        <w:t>корректировать с помощью учителя свои учебные действия</w:t>
      </w:r>
      <w:r>
        <w:rPr>
          <w:spacing w:val="-58"/>
          <w:lang w:val="ru-RU"/>
        </w:rPr>
        <w:t xml:space="preserve"> </w:t>
      </w:r>
      <w:r>
        <w:rPr>
          <w:lang w:val="ru-RU"/>
        </w:rPr>
        <w:t>для</w:t>
      </w:r>
      <w:r>
        <w:rPr>
          <w:spacing w:val="1"/>
          <w:lang w:val="ru-RU"/>
        </w:rPr>
        <w:t xml:space="preserve"> </w:t>
      </w:r>
      <w:r>
        <w:rPr>
          <w:lang w:val="ru-RU"/>
        </w:rPr>
        <w:t>преодоления</w:t>
      </w:r>
      <w:r>
        <w:rPr>
          <w:spacing w:val="1"/>
          <w:lang w:val="ru-RU"/>
        </w:rPr>
        <w:t xml:space="preserve"> </w:t>
      </w:r>
      <w:r>
        <w:rPr>
          <w:lang w:val="ru-RU"/>
        </w:rPr>
        <w:t>ошибок</w:t>
      </w:r>
      <w:r>
        <w:rPr>
          <w:spacing w:val="1"/>
          <w:lang w:val="ru-RU"/>
        </w:rPr>
        <w:t xml:space="preserve"> </w:t>
      </w:r>
      <w:r>
        <w:rPr>
          <w:lang w:val="ru-RU"/>
        </w:rPr>
        <w:t>при</w:t>
      </w:r>
      <w:r>
        <w:rPr>
          <w:spacing w:val="1"/>
          <w:lang w:val="ru-RU"/>
        </w:rPr>
        <w:t xml:space="preserve"> </w:t>
      </w:r>
      <w:r>
        <w:rPr>
          <w:lang w:val="ru-RU"/>
        </w:rPr>
        <w:t>выделении</w:t>
      </w:r>
      <w:r>
        <w:rPr>
          <w:spacing w:val="1"/>
          <w:lang w:val="ru-RU"/>
        </w:rPr>
        <w:t xml:space="preserve"> </w:t>
      </w:r>
      <w:r>
        <w:rPr>
          <w:lang w:val="ru-RU"/>
        </w:rPr>
        <w:t>в</w:t>
      </w:r>
      <w:r>
        <w:rPr>
          <w:spacing w:val="1"/>
          <w:lang w:val="ru-RU"/>
        </w:rPr>
        <w:t xml:space="preserve"> </w:t>
      </w:r>
      <w:r>
        <w:rPr>
          <w:lang w:val="ru-RU"/>
        </w:rPr>
        <w:t>слове</w:t>
      </w:r>
      <w:r>
        <w:rPr>
          <w:spacing w:val="1"/>
          <w:lang w:val="ru-RU"/>
        </w:rPr>
        <w:t xml:space="preserve"> </w:t>
      </w:r>
      <w:r>
        <w:rPr>
          <w:lang w:val="ru-RU"/>
        </w:rPr>
        <w:t>корня</w:t>
      </w:r>
      <w:r>
        <w:rPr>
          <w:spacing w:val="1"/>
          <w:lang w:val="ru-RU"/>
        </w:rPr>
        <w:t xml:space="preserve"> </w:t>
      </w:r>
      <w:r>
        <w:rPr>
          <w:lang w:val="ru-RU"/>
        </w:rPr>
        <w:t>и</w:t>
      </w:r>
      <w:r>
        <w:rPr>
          <w:spacing w:val="1"/>
          <w:lang w:val="ru-RU"/>
        </w:rPr>
        <w:t xml:space="preserve"> </w:t>
      </w:r>
      <w:r>
        <w:rPr>
          <w:lang w:val="ru-RU"/>
        </w:rPr>
        <w:t>окончания,</w:t>
      </w:r>
      <w:r>
        <w:rPr>
          <w:spacing w:val="1"/>
          <w:lang w:val="ru-RU"/>
        </w:rPr>
        <w:t xml:space="preserve"> </w:t>
      </w:r>
      <w:r>
        <w:rPr>
          <w:lang w:val="ru-RU"/>
        </w:rPr>
        <w:t>при списывании текстов</w:t>
      </w:r>
      <w:r>
        <w:rPr>
          <w:spacing w:val="-3"/>
          <w:lang w:val="ru-RU"/>
        </w:rPr>
        <w:t xml:space="preserve"> </w:t>
      </w:r>
      <w:r>
        <w:rPr>
          <w:lang w:val="ru-RU"/>
        </w:rPr>
        <w:t>и</w:t>
      </w:r>
      <w:r>
        <w:rPr>
          <w:spacing w:val="-5"/>
          <w:lang w:val="ru-RU"/>
        </w:rPr>
        <w:t xml:space="preserve"> </w:t>
      </w:r>
      <w:r>
        <w:rPr>
          <w:lang w:val="ru-RU"/>
        </w:rPr>
        <w:t>записи</w:t>
      </w:r>
      <w:r>
        <w:rPr>
          <w:spacing w:val="-5"/>
          <w:lang w:val="ru-RU"/>
        </w:rPr>
        <w:t xml:space="preserve"> </w:t>
      </w:r>
      <w:r>
        <w:rPr>
          <w:lang w:val="ru-RU"/>
        </w:rPr>
        <w:t>под</w:t>
      </w:r>
      <w:r>
        <w:rPr>
          <w:spacing w:val="-2"/>
          <w:lang w:val="ru-RU"/>
        </w:rPr>
        <w:t xml:space="preserve"> </w:t>
      </w:r>
      <w:r>
        <w:rPr>
          <w:lang w:val="ru-RU"/>
        </w:rPr>
        <w:t>диктовку.</w:t>
      </w:r>
    </w:p>
    <w:p w:rsidR="00C8663B" w:rsidRDefault="00C8663B" w:rsidP="00C8663B">
      <w:pPr>
        <w:widowControl w:val="0"/>
        <w:autoSpaceDE w:val="0"/>
        <w:autoSpaceDN w:val="0"/>
        <w:spacing w:before="3"/>
        <w:rPr>
          <w:sz w:val="21"/>
          <w:lang w:val="ru-RU"/>
        </w:rPr>
      </w:pPr>
    </w:p>
    <w:p w:rsidR="00C8663B" w:rsidRDefault="003A1872" w:rsidP="000E5782">
      <w:pPr>
        <w:pStyle w:val="a3"/>
        <w:numPr>
          <w:ilvl w:val="1"/>
          <w:numId w:val="15"/>
        </w:numPr>
        <w:tabs>
          <w:tab w:val="left" w:pos="1081"/>
        </w:tabs>
        <w:spacing w:line="237" w:lineRule="auto"/>
        <w:ind w:right="265" w:firstLine="542"/>
        <w:rPr>
          <w:sz w:val="24"/>
        </w:rPr>
      </w:pPr>
      <w:r>
        <w:rPr>
          <w:sz w:val="24"/>
        </w:rPr>
        <w:t>Совместная</w:t>
      </w:r>
      <w:r>
        <w:rPr>
          <w:spacing w:val="5"/>
          <w:sz w:val="24"/>
        </w:rPr>
        <w:t xml:space="preserve"> </w:t>
      </w:r>
      <w:r>
        <w:rPr>
          <w:sz w:val="24"/>
        </w:rPr>
        <w:t>деятельность</w:t>
      </w:r>
      <w:r>
        <w:rPr>
          <w:spacing w:val="7"/>
          <w:sz w:val="24"/>
        </w:rPr>
        <w:t xml:space="preserve"> </w:t>
      </w:r>
      <w:r>
        <w:rPr>
          <w:sz w:val="24"/>
        </w:rPr>
        <w:t>способствует</w:t>
      </w:r>
      <w:r>
        <w:rPr>
          <w:spacing w:val="6"/>
          <w:sz w:val="24"/>
        </w:rPr>
        <w:t xml:space="preserve"> </w:t>
      </w:r>
      <w:r>
        <w:rPr>
          <w:sz w:val="24"/>
        </w:rPr>
        <w:t>формированию</w:t>
      </w:r>
      <w:r>
        <w:rPr>
          <w:spacing w:val="-57"/>
          <w:sz w:val="24"/>
        </w:rPr>
        <w:t xml:space="preserve"> </w:t>
      </w:r>
      <w:r>
        <w:rPr>
          <w:sz w:val="24"/>
        </w:rPr>
        <w:t>умений:</w:t>
      </w:r>
    </w:p>
    <w:p w:rsidR="00C8663B" w:rsidRDefault="00C8663B" w:rsidP="00C8663B">
      <w:pPr>
        <w:widowControl w:val="0"/>
        <w:autoSpaceDE w:val="0"/>
        <w:autoSpaceDN w:val="0"/>
        <w:spacing w:before="3"/>
        <w:rPr>
          <w:sz w:val="21"/>
          <w:lang w:val="ru-RU"/>
        </w:rPr>
      </w:pPr>
    </w:p>
    <w:p w:rsidR="00C8663B" w:rsidRDefault="003A1872" w:rsidP="00C8663B">
      <w:pPr>
        <w:widowControl w:val="0"/>
        <w:autoSpaceDE w:val="0"/>
        <w:autoSpaceDN w:val="0"/>
        <w:ind w:left="101" w:right="275" w:firstLine="542"/>
        <w:jc w:val="both"/>
        <w:rPr>
          <w:lang w:val="ru-RU"/>
        </w:rPr>
      </w:pPr>
      <w:r>
        <w:rPr>
          <w:lang w:val="ru-RU"/>
        </w:rPr>
        <w:t>строить</w:t>
      </w:r>
      <w:r>
        <w:rPr>
          <w:spacing w:val="1"/>
          <w:lang w:val="ru-RU"/>
        </w:rPr>
        <w:t xml:space="preserve"> </w:t>
      </w:r>
      <w:r>
        <w:rPr>
          <w:lang w:val="ru-RU"/>
        </w:rPr>
        <w:t>действия</w:t>
      </w:r>
      <w:r>
        <w:rPr>
          <w:spacing w:val="1"/>
          <w:lang w:val="ru-RU"/>
        </w:rPr>
        <w:t xml:space="preserve"> </w:t>
      </w:r>
      <w:r>
        <w:rPr>
          <w:lang w:val="ru-RU"/>
        </w:rPr>
        <w:t>по</w:t>
      </w:r>
      <w:r>
        <w:rPr>
          <w:spacing w:val="1"/>
          <w:lang w:val="ru-RU"/>
        </w:rPr>
        <w:t xml:space="preserve"> </w:t>
      </w:r>
      <w:r>
        <w:rPr>
          <w:lang w:val="ru-RU"/>
        </w:rPr>
        <w:t>достижению</w:t>
      </w:r>
      <w:r>
        <w:rPr>
          <w:spacing w:val="1"/>
          <w:lang w:val="ru-RU"/>
        </w:rPr>
        <w:t xml:space="preserve"> </w:t>
      </w:r>
      <w:r>
        <w:rPr>
          <w:lang w:val="ru-RU"/>
        </w:rPr>
        <w:t>цели</w:t>
      </w:r>
      <w:r>
        <w:rPr>
          <w:spacing w:val="1"/>
          <w:lang w:val="ru-RU"/>
        </w:rPr>
        <w:t xml:space="preserve"> </w:t>
      </w:r>
      <w:r>
        <w:rPr>
          <w:lang w:val="ru-RU"/>
        </w:rPr>
        <w:t>совместной</w:t>
      </w:r>
      <w:r>
        <w:rPr>
          <w:spacing w:val="1"/>
          <w:lang w:val="ru-RU"/>
        </w:rPr>
        <w:t xml:space="preserve"> </w:t>
      </w:r>
      <w:r>
        <w:rPr>
          <w:lang w:val="ru-RU"/>
        </w:rPr>
        <w:t>деятельности при выполнении парных и групповых заданий на</w:t>
      </w:r>
      <w:r>
        <w:rPr>
          <w:spacing w:val="1"/>
          <w:lang w:val="ru-RU"/>
        </w:rPr>
        <w:t xml:space="preserve"> </w:t>
      </w:r>
      <w:r>
        <w:rPr>
          <w:lang w:val="ru-RU"/>
        </w:rPr>
        <w:t>уроках</w:t>
      </w:r>
      <w:r>
        <w:rPr>
          <w:spacing w:val="1"/>
          <w:lang w:val="ru-RU"/>
        </w:rPr>
        <w:t xml:space="preserve"> </w:t>
      </w:r>
      <w:r>
        <w:rPr>
          <w:lang w:val="ru-RU"/>
        </w:rPr>
        <w:t>русского</w:t>
      </w:r>
      <w:r>
        <w:rPr>
          <w:spacing w:val="1"/>
          <w:lang w:val="ru-RU"/>
        </w:rPr>
        <w:t xml:space="preserve"> </w:t>
      </w:r>
      <w:r>
        <w:rPr>
          <w:lang w:val="ru-RU"/>
        </w:rPr>
        <w:t>языка:</w:t>
      </w:r>
      <w:r>
        <w:rPr>
          <w:spacing w:val="1"/>
          <w:lang w:val="ru-RU"/>
        </w:rPr>
        <w:t xml:space="preserve"> </w:t>
      </w:r>
      <w:r>
        <w:rPr>
          <w:lang w:val="ru-RU"/>
        </w:rPr>
        <w:t>распределять</w:t>
      </w:r>
      <w:r>
        <w:rPr>
          <w:spacing w:val="1"/>
          <w:lang w:val="ru-RU"/>
        </w:rPr>
        <w:t xml:space="preserve"> </w:t>
      </w:r>
      <w:r>
        <w:rPr>
          <w:lang w:val="ru-RU"/>
        </w:rPr>
        <w:t>роли,</w:t>
      </w:r>
      <w:r>
        <w:rPr>
          <w:spacing w:val="1"/>
          <w:lang w:val="ru-RU"/>
        </w:rPr>
        <w:t xml:space="preserve"> </w:t>
      </w:r>
      <w:r>
        <w:rPr>
          <w:lang w:val="ru-RU"/>
        </w:rPr>
        <w:t>договариваться,</w:t>
      </w:r>
      <w:r>
        <w:rPr>
          <w:spacing w:val="1"/>
          <w:lang w:val="ru-RU"/>
        </w:rPr>
        <w:t xml:space="preserve"> </w:t>
      </w:r>
      <w:r>
        <w:rPr>
          <w:lang w:val="ru-RU"/>
        </w:rPr>
        <w:t>корректно</w:t>
      </w:r>
      <w:r>
        <w:rPr>
          <w:spacing w:val="1"/>
          <w:lang w:val="ru-RU"/>
        </w:rPr>
        <w:t xml:space="preserve"> </w:t>
      </w:r>
      <w:r>
        <w:rPr>
          <w:lang w:val="ru-RU"/>
        </w:rPr>
        <w:t>делать</w:t>
      </w:r>
      <w:r>
        <w:rPr>
          <w:spacing w:val="1"/>
          <w:lang w:val="ru-RU"/>
        </w:rPr>
        <w:t xml:space="preserve"> </w:t>
      </w:r>
      <w:r>
        <w:rPr>
          <w:lang w:val="ru-RU"/>
        </w:rPr>
        <w:t>замечания</w:t>
      </w:r>
      <w:r>
        <w:rPr>
          <w:spacing w:val="1"/>
          <w:lang w:val="ru-RU"/>
        </w:rPr>
        <w:t xml:space="preserve"> </w:t>
      </w:r>
      <w:r>
        <w:rPr>
          <w:lang w:val="ru-RU"/>
        </w:rPr>
        <w:t>и</w:t>
      </w:r>
      <w:r>
        <w:rPr>
          <w:spacing w:val="1"/>
          <w:lang w:val="ru-RU"/>
        </w:rPr>
        <w:t xml:space="preserve"> </w:t>
      </w:r>
      <w:r>
        <w:rPr>
          <w:lang w:val="ru-RU"/>
        </w:rPr>
        <w:t>высказывать</w:t>
      </w:r>
      <w:r>
        <w:rPr>
          <w:spacing w:val="1"/>
          <w:lang w:val="ru-RU"/>
        </w:rPr>
        <w:t xml:space="preserve"> </w:t>
      </w:r>
      <w:r>
        <w:rPr>
          <w:lang w:val="ru-RU"/>
        </w:rPr>
        <w:t>пожелания</w:t>
      </w:r>
      <w:r>
        <w:rPr>
          <w:spacing w:val="1"/>
          <w:lang w:val="ru-RU"/>
        </w:rPr>
        <w:t xml:space="preserve"> </w:t>
      </w:r>
      <w:r>
        <w:rPr>
          <w:lang w:val="ru-RU"/>
        </w:rPr>
        <w:t>участникам совместной работы, спокойно принимать замечания</w:t>
      </w:r>
      <w:r>
        <w:rPr>
          <w:spacing w:val="1"/>
          <w:lang w:val="ru-RU"/>
        </w:rPr>
        <w:t xml:space="preserve"> </w:t>
      </w:r>
      <w:r>
        <w:rPr>
          <w:lang w:val="ru-RU"/>
        </w:rPr>
        <w:t>в свой адрес, мирно решать конфликты (в том числе с помощью</w:t>
      </w:r>
      <w:r>
        <w:rPr>
          <w:spacing w:val="1"/>
          <w:lang w:val="ru-RU"/>
        </w:rPr>
        <w:t xml:space="preserve"> </w:t>
      </w:r>
      <w:r>
        <w:rPr>
          <w:lang w:val="ru-RU"/>
        </w:rPr>
        <w:t>учителя);</w:t>
      </w:r>
    </w:p>
    <w:p w:rsidR="00C8663B" w:rsidRDefault="00C8663B" w:rsidP="00C8663B">
      <w:pPr>
        <w:widowControl w:val="0"/>
        <w:autoSpaceDE w:val="0"/>
        <w:autoSpaceDN w:val="0"/>
        <w:spacing w:before="8"/>
        <w:rPr>
          <w:sz w:val="20"/>
          <w:lang w:val="ru-RU"/>
        </w:rPr>
      </w:pPr>
    </w:p>
    <w:p w:rsidR="00C8663B" w:rsidRDefault="003A1872" w:rsidP="00C8663B">
      <w:pPr>
        <w:widowControl w:val="0"/>
        <w:autoSpaceDE w:val="0"/>
        <w:autoSpaceDN w:val="0"/>
        <w:ind w:left="105"/>
        <w:rPr>
          <w:spacing w:val="-57"/>
          <w:lang w:val="ru-RU"/>
        </w:rPr>
      </w:pPr>
      <w:r>
        <w:rPr>
          <w:lang w:val="ru-RU"/>
        </w:rPr>
        <w:t xml:space="preserve">     </w:t>
      </w:r>
      <w:r w:rsidRPr="00C8663B">
        <w:rPr>
          <w:lang w:val="ru-RU"/>
        </w:rPr>
        <w:t>совместно</w:t>
      </w:r>
      <w:r w:rsidRPr="00C8663B">
        <w:rPr>
          <w:spacing w:val="-4"/>
          <w:lang w:val="ru-RU"/>
        </w:rPr>
        <w:t xml:space="preserve"> </w:t>
      </w:r>
      <w:r w:rsidRPr="00C8663B">
        <w:rPr>
          <w:lang w:val="ru-RU"/>
        </w:rPr>
        <w:t>обсуждать</w:t>
      </w:r>
      <w:r w:rsidRPr="00C8663B">
        <w:rPr>
          <w:spacing w:val="-2"/>
          <w:lang w:val="ru-RU"/>
        </w:rPr>
        <w:t xml:space="preserve"> </w:t>
      </w:r>
      <w:r w:rsidRPr="00C8663B">
        <w:rPr>
          <w:lang w:val="ru-RU"/>
        </w:rPr>
        <w:t>процесс</w:t>
      </w:r>
      <w:r w:rsidRPr="00C8663B">
        <w:rPr>
          <w:spacing w:val="-4"/>
          <w:lang w:val="ru-RU"/>
        </w:rPr>
        <w:t xml:space="preserve"> </w:t>
      </w:r>
      <w:r w:rsidRPr="00C8663B">
        <w:rPr>
          <w:lang w:val="ru-RU"/>
        </w:rPr>
        <w:t>и</w:t>
      </w:r>
      <w:r w:rsidRPr="00C8663B">
        <w:rPr>
          <w:spacing w:val="-3"/>
          <w:lang w:val="ru-RU"/>
        </w:rPr>
        <w:t xml:space="preserve"> </w:t>
      </w:r>
      <w:r w:rsidRPr="00C8663B">
        <w:rPr>
          <w:lang w:val="ru-RU"/>
        </w:rPr>
        <w:t>результат</w:t>
      </w:r>
      <w:r w:rsidRPr="00C8663B">
        <w:rPr>
          <w:spacing w:val="-3"/>
          <w:lang w:val="ru-RU"/>
        </w:rPr>
        <w:t xml:space="preserve"> </w:t>
      </w:r>
      <w:r w:rsidRPr="00C8663B">
        <w:rPr>
          <w:lang w:val="ru-RU"/>
        </w:rPr>
        <w:t>работы;</w:t>
      </w:r>
      <w:r w:rsidRPr="00C8663B">
        <w:rPr>
          <w:spacing w:val="-57"/>
          <w:lang w:val="ru-RU"/>
        </w:rPr>
        <w:t xml:space="preserve"> </w:t>
      </w:r>
    </w:p>
    <w:p w:rsidR="00C8663B" w:rsidRDefault="003A1872" w:rsidP="00C8663B">
      <w:pPr>
        <w:widowControl w:val="0"/>
        <w:autoSpaceDE w:val="0"/>
        <w:autoSpaceDN w:val="0"/>
        <w:ind w:left="105"/>
        <w:rPr>
          <w:spacing w:val="1"/>
          <w:lang w:val="ru-RU"/>
        </w:rPr>
      </w:pPr>
      <w:r>
        <w:rPr>
          <w:lang w:val="ru-RU"/>
        </w:rPr>
        <w:t xml:space="preserve">     </w:t>
      </w:r>
      <w:r w:rsidRPr="00C8663B">
        <w:rPr>
          <w:lang w:val="ru-RU"/>
        </w:rPr>
        <w:t>ответственно выполнять свою часть работы;</w:t>
      </w:r>
      <w:r w:rsidRPr="00C8663B">
        <w:rPr>
          <w:spacing w:val="1"/>
          <w:lang w:val="ru-RU"/>
        </w:rPr>
        <w:t xml:space="preserve"> </w:t>
      </w:r>
    </w:p>
    <w:p w:rsidR="00C8663B" w:rsidRPr="00C8663B" w:rsidRDefault="003A1872" w:rsidP="00C8663B">
      <w:pPr>
        <w:widowControl w:val="0"/>
        <w:autoSpaceDE w:val="0"/>
        <w:autoSpaceDN w:val="0"/>
        <w:ind w:left="105"/>
        <w:rPr>
          <w:lang w:val="ru-RU"/>
        </w:rPr>
      </w:pPr>
      <w:r>
        <w:rPr>
          <w:spacing w:val="1"/>
          <w:lang w:val="ru-RU"/>
        </w:rPr>
        <w:t xml:space="preserve">     </w:t>
      </w:r>
      <w:r w:rsidRPr="00C8663B">
        <w:rPr>
          <w:lang w:val="ru-RU"/>
        </w:rPr>
        <w:t>оценивать</w:t>
      </w:r>
      <w:r w:rsidRPr="00C8663B">
        <w:rPr>
          <w:spacing w:val="-2"/>
          <w:lang w:val="ru-RU"/>
        </w:rPr>
        <w:t xml:space="preserve"> </w:t>
      </w:r>
      <w:r w:rsidRPr="00C8663B">
        <w:rPr>
          <w:lang w:val="ru-RU"/>
        </w:rPr>
        <w:t>свой</w:t>
      </w:r>
      <w:r w:rsidRPr="00C8663B">
        <w:rPr>
          <w:spacing w:val="-3"/>
          <w:lang w:val="ru-RU"/>
        </w:rPr>
        <w:t xml:space="preserve"> </w:t>
      </w:r>
      <w:r w:rsidRPr="00C8663B">
        <w:rPr>
          <w:lang w:val="ru-RU"/>
        </w:rPr>
        <w:t>вклад в</w:t>
      </w:r>
      <w:r w:rsidRPr="00C8663B">
        <w:rPr>
          <w:spacing w:val="-7"/>
          <w:lang w:val="ru-RU"/>
        </w:rPr>
        <w:t xml:space="preserve"> </w:t>
      </w:r>
      <w:r w:rsidRPr="00C8663B">
        <w:rPr>
          <w:lang w:val="ru-RU"/>
        </w:rPr>
        <w:t>общий</w:t>
      </w:r>
      <w:r w:rsidRPr="00C8663B">
        <w:rPr>
          <w:spacing w:val="-2"/>
          <w:lang w:val="ru-RU"/>
        </w:rPr>
        <w:t xml:space="preserve"> </w:t>
      </w:r>
      <w:r w:rsidRPr="00C8663B">
        <w:rPr>
          <w:lang w:val="ru-RU"/>
        </w:rPr>
        <w:t>результат.</w:t>
      </w:r>
    </w:p>
    <w:p w:rsidR="00C8663B" w:rsidRPr="00C8663B" w:rsidRDefault="00C8663B" w:rsidP="00C8663B">
      <w:pPr>
        <w:widowControl w:val="0"/>
        <w:tabs>
          <w:tab w:val="left" w:pos="908"/>
        </w:tabs>
        <w:autoSpaceDE w:val="0"/>
        <w:autoSpaceDN w:val="0"/>
        <w:ind w:right="275"/>
        <w:rPr>
          <w:szCs w:val="22"/>
          <w:lang w:val="ru-RU"/>
        </w:rPr>
      </w:pPr>
    </w:p>
    <w:p w:rsidR="00C8663B" w:rsidRPr="00C8663B" w:rsidRDefault="00C8663B" w:rsidP="00C8663B">
      <w:pPr>
        <w:widowControl w:val="0"/>
        <w:autoSpaceDE w:val="0"/>
        <w:autoSpaceDN w:val="0"/>
        <w:ind w:left="105"/>
        <w:rPr>
          <w:b/>
          <w:lang w:val="ru-RU"/>
        </w:rPr>
      </w:pPr>
    </w:p>
    <w:p w:rsidR="00C8663B" w:rsidRPr="00C8663B" w:rsidRDefault="00C8663B" w:rsidP="00C8663B">
      <w:pPr>
        <w:widowControl w:val="0"/>
        <w:autoSpaceDE w:val="0"/>
        <w:autoSpaceDN w:val="0"/>
        <w:ind w:left="105"/>
        <w:rPr>
          <w:b/>
          <w:lang w:val="ru-RU"/>
        </w:rPr>
      </w:pPr>
    </w:p>
    <w:p w:rsidR="00C8663B" w:rsidRDefault="00C8663B" w:rsidP="00C8663B">
      <w:pPr>
        <w:widowControl w:val="0"/>
        <w:autoSpaceDE w:val="0"/>
        <w:autoSpaceDN w:val="0"/>
        <w:ind w:left="105"/>
        <w:rPr>
          <w:b/>
          <w:sz w:val="25"/>
          <w:szCs w:val="22"/>
          <w:lang w:val="ru-RU"/>
        </w:rPr>
      </w:pPr>
    </w:p>
    <w:p w:rsidR="00C8663B" w:rsidRDefault="00C8663B" w:rsidP="00C8663B">
      <w:pPr>
        <w:widowControl w:val="0"/>
        <w:autoSpaceDE w:val="0"/>
        <w:autoSpaceDN w:val="0"/>
        <w:ind w:firstLine="720"/>
        <w:rPr>
          <w:sz w:val="22"/>
          <w:szCs w:val="22"/>
          <w:lang w:val="ru-RU"/>
        </w:rPr>
      </w:pPr>
    </w:p>
    <w:p w:rsidR="00C8663B" w:rsidRDefault="00C8663B" w:rsidP="00C8663B">
      <w:pPr>
        <w:widowControl w:val="0"/>
        <w:autoSpaceDE w:val="0"/>
        <w:autoSpaceDN w:val="0"/>
        <w:rPr>
          <w:sz w:val="22"/>
          <w:szCs w:val="22"/>
          <w:lang w:val="ru-RU"/>
        </w:rPr>
      </w:pPr>
    </w:p>
    <w:p w:rsidR="00C8663B" w:rsidRDefault="00C8663B" w:rsidP="00C8663B">
      <w:pPr>
        <w:widowControl w:val="0"/>
        <w:autoSpaceDE w:val="0"/>
        <w:autoSpaceDN w:val="0"/>
        <w:ind w:firstLine="720"/>
        <w:rPr>
          <w:sz w:val="22"/>
          <w:szCs w:val="22"/>
          <w:lang w:val="ru-RU"/>
        </w:rPr>
      </w:pPr>
    </w:p>
    <w:p w:rsidR="00C8663B" w:rsidRDefault="00C8663B" w:rsidP="00C8663B">
      <w:pPr>
        <w:widowControl w:val="0"/>
        <w:autoSpaceDE w:val="0"/>
        <w:autoSpaceDN w:val="0"/>
        <w:rPr>
          <w:sz w:val="22"/>
          <w:szCs w:val="22"/>
          <w:lang w:val="ru-RU"/>
        </w:rPr>
      </w:pPr>
    </w:p>
    <w:p w:rsidR="00C8663B" w:rsidRPr="00C8663B" w:rsidRDefault="00C8663B" w:rsidP="00C8663B">
      <w:pPr>
        <w:widowControl w:val="0"/>
        <w:autoSpaceDE w:val="0"/>
        <w:autoSpaceDN w:val="0"/>
        <w:rPr>
          <w:sz w:val="22"/>
          <w:szCs w:val="22"/>
          <w:lang w:val="ru-RU"/>
        </w:rPr>
        <w:sectPr w:rsidR="00C8663B" w:rsidRPr="00C8663B">
          <w:pgSz w:w="7830" w:h="12020"/>
          <w:pgMar w:top="520" w:right="300" w:bottom="700" w:left="480" w:header="0" w:footer="433" w:gutter="0"/>
          <w:cols w:space="720"/>
        </w:sectPr>
      </w:pPr>
    </w:p>
    <w:p w:rsidR="00C07E73" w:rsidRPr="00C93D19" w:rsidRDefault="003A1872">
      <w:pPr>
        <w:widowControl w:val="0"/>
        <w:autoSpaceDE w:val="0"/>
        <w:autoSpaceDN w:val="0"/>
        <w:spacing w:before="36"/>
        <w:ind w:left="644"/>
        <w:outlineLvl w:val="2"/>
        <w:rPr>
          <w:b/>
          <w:bCs/>
          <w:lang w:val="ru-RU"/>
        </w:rPr>
      </w:pPr>
      <w:bookmarkStart w:id="9" w:name="2._Содержание_обучения_во_2_классе."/>
      <w:bookmarkStart w:id="10" w:name="3._Содержание_обучения_в_3_классе."/>
      <w:bookmarkEnd w:id="9"/>
      <w:bookmarkEnd w:id="10"/>
      <w:r w:rsidRPr="00C93D19">
        <w:rPr>
          <w:b/>
          <w:bCs/>
          <w:lang w:val="ru-RU"/>
        </w:rPr>
        <w:lastRenderedPageBreak/>
        <w:t>3.</w:t>
      </w:r>
      <w:r w:rsidRPr="00C93D19">
        <w:rPr>
          <w:b/>
          <w:bCs/>
          <w:spacing w:val="-4"/>
          <w:lang w:val="ru-RU"/>
        </w:rPr>
        <w:t xml:space="preserve"> </w:t>
      </w:r>
      <w:r w:rsidRPr="00C93D19">
        <w:rPr>
          <w:b/>
          <w:bCs/>
          <w:lang w:val="ru-RU"/>
        </w:rPr>
        <w:t>Содержание обучения</w:t>
      </w:r>
      <w:r w:rsidRPr="00C93D19">
        <w:rPr>
          <w:b/>
          <w:bCs/>
          <w:spacing w:val="-5"/>
          <w:lang w:val="ru-RU"/>
        </w:rPr>
        <w:t xml:space="preserve"> </w:t>
      </w:r>
      <w:r w:rsidRPr="00C93D19">
        <w:rPr>
          <w:b/>
          <w:bCs/>
          <w:lang w:val="ru-RU"/>
        </w:rPr>
        <w:t>в</w:t>
      </w:r>
      <w:r w:rsidRPr="00C93D19">
        <w:rPr>
          <w:b/>
          <w:bCs/>
          <w:spacing w:val="-2"/>
          <w:lang w:val="ru-RU"/>
        </w:rPr>
        <w:t xml:space="preserve"> </w:t>
      </w:r>
      <w:r w:rsidRPr="00C93D19">
        <w:rPr>
          <w:b/>
          <w:bCs/>
          <w:lang w:val="ru-RU"/>
        </w:rPr>
        <w:t>3</w:t>
      </w:r>
      <w:r w:rsidRPr="00C93D19">
        <w:rPr>
          <w:b/>
          <w:bCs/>
          <w:spacing w:val="-3"/>
          <w:lang w:val="ru-RU"/>
        </w:rPr>
        <w:t xml:space="preserve"> </w:t>
      </w:r>
      <w:r w:rsidRPr="00C93D19">
        <w:rPr>
          <w:b/>
          <w:bCs/>
          <w:lang w:val="ru-RU"/>
        </w:rPr>
        <w:t>классе.</w:t>
      </w:r>
    </w:p>
    <w:p w:rsidR="00C07E73" w:rsidRPr="00C93D19" w:rsidRDefault="00C07E73">
      <w:pPr>
        <w:widowControl w:val="0"/>
        <w:autoSpaceDE w:val="0"/>
        <w:autoSpaceDN w:val="0"/>
        <w:spacing w:before="2"/>
        <w:rPr>
          <w:b/>
          <w:sz w:val="21"/>
          <w:lang w:val="ru-RU"/>
        </w:rPr>
      </w:pPr>
    </w:p>
    <w:p w:rsidR="00C07E73" w:rsidRPr="00C93D19" w:rsidRDefault="003A1872" w:rsidP="000E5782">
      <w:pPr>
        <w:pStyle w:val="a3"/>
        <w:numPr>
          <w:ilvl w:val="0"/>
          <w:numId w:val="16"/>
        </w:numPr>
        <w:tabs>
          <w:tab w:val="left" w:pos="889"/>
        </w:tabs>
        <w:rPr>
          <w:b/>
          <w:sz w:val="24"/>
        </w:rPr>
      </w:pPr>
      <w:r w:rsidRPr="00C93D19">
        <w:rPr>
          <w:b/>
          <w:sz w:val="24"/>
        </w:rPr>
        <w:t>Сведения</w:t>
      </w:r>
      <w:r w:rsidRPr="00C93D19">
        <w:rPr>
          <w:b/>
          <w:spacing w:val="-7"/>
          <w:sz w:val="24"/>
        </w:rPr>
        <w:t xml:space="preserve"> </w:t>
      </w:r>
      <w:r w:rsidRPr="00C93D19">
        <w:rPr>
          <w:b/>
          <w:sz w:val="24"/>
        </w:rPr>
        <w:t>о</w:t>
      </w:r>
      <w:r w:rsidRPr="00C93D19">
        <w:rPr>
          <w:b/>
          <w:spacing w:val="-3"/>
          <w:sz w:val="24"/>
        </w:rPr>
        <w:t xml:space="preserve"> </w:t>
      </w:r>
      <w:r w:rsidRPr="00C93D19">
        <w:rPr>
          <w:b/>
          <w:sz w:val="24"/>
        </w:rPr>
        <w:t>русском</w:t>
      </w:r>
      <w:r w:rsidRPr="00C93D19">
        <w:rPr>
          <w:b/>
          <w:spacing w:val="-1"/>
          <w:sz w:val="24"/>
        </w:rPr>
        <w:t xml:space="preserve"> </w:t>
      </w:r>
      <w:r w:rsidRPr="00C93D19">
        <w:rPr>
          <w:b/>
          <w:sz w:val="24"/>
        </w:rPr>
        <w:t>языке.</w:t>
      </w:r>
    </w:p>
    <w:p w:rsidR="00C07E73" w:rsidRPr="00C93D19" w:rsidRDefault="00C07E73">
      <w:pPr>
        <w:widowControl w:val="0"/>
        <w:autoSpaceDE w:val="0"/>
        <w:autoSpaceDN w:val="0"/>
        <w:spacing w:before="7"/>
        <w:rPr>
          <w:b/>
          <w:sz w:val="20"/>
          <w:lang w:val="ru-RU"/>
        </w:rPr>
      </w:pPr>
    </w:p>
    <w:p w:rsidR="00C07E73" w:rsidRDefault="003A1872">
      <w:pPr>
        <w:widowControl w:val="0"/>
        <w:autoSpaceDE w:val="0"/>
        <w:autoSpaceDN w:val="0"/>
        <w:ind w:left="101" w:right="274" w:firstLine="542"/>
        <w:jc w:val="both"/>
        <w:rPr>
          <w:lang w:val="ru-RU"/>
        </w:rPr>
      </w:pPr>
      <w:r>
        <w:rPr>
          <w:lang w:val="ru-RU"/>
        </w:rPr>
        <w:t>Русский</w:t>
      </w:r>
      <w:r>
        <w:rPr>
          <w:spacing w:val="1"/>
          <w:lang w:val="ru-RU"/>
        </w:rPr>
        <w:t xml:space="preserve"> </w:t>
      </w:r>
      <w:r>
        <w:rPr>
          <w:lang w:val="ru-RU"/>
        </w:rPr>
        <w:t>язык</w:t>
      </w:r>
      <w:r>
        <w:rPr>
          <w:spacing w:val="1"/>
          <w:lang w:val="ru-RU"/>
        </w:rPr>
        <w:t xml:space="preserve"> </w:t>
      </w:r>
      <w:r>
        <w:rPr>
          <w:lang w:val="ru-RU"/>
        </w:rPr>
        <w:t>как</w:t>
      </w:r>
      <w:r>
        <w:rPr>
          <w:spacing w:val="1"/>
          <w:lang w:val="ru-RU"/>
        </w:rPr>
        <w:t xml:space="preserve"> </w:t>
      </w:r>
      <w:r>
        <w:rPr>
          <w:lang w:val="ru-RU"/>
        </w:rPr>
        <w:t>государственный</w:t>
      </w:r>
      <w:r>
        <w:rPr>
          <w:spacing w:val="1"/>
          <w:lang w:val="ru-RU"/>
        </w:rPr>
        <w:t xml:space="preserve"> </w:t>
      </w:r>
      <w:r>
        <w:rPr>
          <w:lang w:val="ru-RU"/>
        </w:rPr>
        <w:t>язык</w:t>
      </w:r>
      <w:r>
        <w:rPr>
          <w:spacing w:val="1"/>
          <w:lang w:val="ru-RU"/>
        </w:rPr>
        <w:t xml:space="preserve"> </w:t>
      </w:r>
      <w:r>
        <w:rPr>
          <w:lang w:val="ru-RU"/>
        </w:rPr>
        <w:t>Российской</w:t>
      </w:r>
      <w:r>
        <w:rPr>
          <w:spacing w:val="1"/>
          <w:lang w:val="ru-RU"/>
        </w:rPr>
        <w:t xml:space="preserve"> </w:t>
      </w:r>
      <w:r>
        <w:rPr>
          <w:lang w:val="ru-RU"/>
        </w:rPr>
        <w:t>Федерации.</w:t>
      </w:r>
      <w:r>
        <w:rPr>
          <w:spacing w:val="1"/>
          <w:lang w:val="ru-RU"/>
        </w:rPr>
        <w:t xml:space="preserve"> </w:t>
      </w:r>
      <w:r>
        <w:rPr>
          <w:lang w:val="ru-RU"/>
        </w:rPr>
        <w:t>Методы</w:t>
      </w:r>
      <w:r>
        <w:rPr>
          <w:spacing w:val="1"/>
          <w:lang w:val="ru-RU"/>
        </w:rPr>
        <w:t xml:space="preserve"> </w:t>
      </w:r>
      <w:r>
        <w:rPr>
          <w:lang w:val="ru-RU"/>
        </w:rPr>
        <w:t>познания</w:t>
      </w:r>
      <w:r>
        <w:rPr>
          <w:spacing w:val="1"/>
          <w:lang w:val="ru-RU"/>
        </w:rPr>
        <w:t xml:space="preserve"> </w:t>
      </w:r>
      <w:r>
        <w:rPr>
          <w:lang w:val="ru-RU"/>
        </w:rPr>
        <w:t>языка:</w:t>
      </w:r>
      <w:r>
        <w:rPr>
          <w:spacing w:val="1"/>
          <w:lang w:val="ru-RU"/>
        </w:rPr>
        <w:t xml:space="preserve"> </w:t>
      </w:r>
      <w:r>
        <w:rPr>
          <w:lang w:val="ru-RU"/>
        </w:rPr>
        <w:t>наблюдение,</w:t>
      </w:r>
      <w:r>
        <w:rPr>
          <w:spacing w:val="1"/>
          <w:lang w:val="ru-RU"/>
        </w:rPr>
        <w:t xml:space="preserve"> </w:t>
      </w:r>
      <w:r>
        <w:rPr>
          <w:lang w:val="ru-RU"/>
        </w:rPr>
        <w:t>анализ,</w:t>
      </w:r>
      <w:r>
        <w:rPr>
          <w:spacing w:val="1"/>
          <w:lang w:val="ru-RU"/>
        </w:rPr>
        <w:t xml:space="preserve"> </w:t>
      </w:r>
      <w:r>
        <w:rPr>
          <w:lang w:val="ru-RU"/>
        </w:rPr>
        <w:t>лингвистический</w:t>
      </w:r>
      <w:r>
        <w:rPr>
          <w:spacing w:val="2"/>
          <w:lang w:val="ru-RU"/>
        </w:rPr>
        <w:t xml:space="preserve"> </w:t>
      </w:r>
      <w:r>
        <w:rPr>
          <w:lang w:val="ru-RU"/>
        </w:rPr>
        <w:t>эксперимент.</w:t>
      </w:r>
    </w:p>
    <w:p w:rsidR="00C07E73" w:rsidRDefault="00C07E73">
      <w:pPr>
        <w:widowControl w:val="0"/>
        <w:autoSpaceDE w:val="0"/>
        <w:autoSpaceDN w:val="0"/>
        <w:spacing w:before="2"/>
        <w:rPr>
          <w:sz w:val="21"/>
          <w:lang w:val="ru-RU"/>
        </w:rPr>
      </w:pPr>
    </w:p>
    <w:p w:rsidR="00C07E73" w:rsidRPr="00C93D19" w:rsidRDefault="003A1872" w:rsidP="000E5782">
      <w:pPr>
        <w:pStyle w:val="a3"/>
        <w:numPr>
          <w:ilvl w:val="0"/>
          <w:numId w:val="16"/>
        </w:numPr>
        <w:tabs>
          <w:tab w:val="left" w:pos="884"/>
        </w:tabs>
        <w:ind w:left="883" w:hanging="240"/>
        <w:rPr>
          <w:b/>
          <w:sz w:val="24"/>
        </w:rPr>
      </w:pPr>
      <w:r w:rsidRPr="00C93D19">
        <w:rPr>
          <w:b/>
          <w:sz w:val="24"/>
        </w:rPr>
        <w:t>Фонетика</w:t>
      </w:r>
      <w:r w:rsidRPr="00C93D19">
        <w:rPr>
          <w:b/>
          <w:spacing w:val="-1"/>
          <w:sz w:val="24"/>
        </w:rPr>
        <w:t xml:space="preserve"> </w:t>
      </w:r>
      <w:r w:rsidRPr="00C93D19">
        <w:rPr>
          <w:b/>
          <w:sz w:val="24"/>
        </w:rPr>
        <w:t>и</w:t>
      </w:r>
      <w:r w:rsidRPr="00C93D19">
        <w:rPr>
          <w:b/>
          <w:spacing w:val="-3"/>
          <w:sz w:val="24"/>
        </w:rPr>
        <w:t xml:space="preserve"> </w:t>
      </w:r>
      <w:r w:rsidRPr="00C93D19">
        <w:rPr>
          <w:b/>
          <w:sz w:val="24"/>
        </w:rPr>
        <w:t>графика.</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line="242" w:lineRule="auto"/>
        <w:ind w:left="101" w:right="277" w:firstLine="542"/>
        <w:jc w:val="both"/>
        <w:rPr>
          <w:lang w:val="ru-RU"/>
        </w:rPr>
      </w:pPr>
      <w:r>
        <w:rPr>
          <w:lang w:val="ru-RU"/>
        </w:rPr>
        <w:t>Звуки</w:t>
      </w:r>
      <w:r>
        <w:rPr>
          <w:spacing w:val="1"/>
          <w:lang w:val="ru-RU"/>
        </w:rPr>
        <w:t xml:space="preserve"> </w:t>
      </w:r>
      <w:r>
        <w:rPr>
          <w:lang w:val="ru-RU"/>
        </w:rPr>
        <w:t>русского</w:t>
      </w:r>
      <w:r>
        <w:rPr>
          <w:spacing w:val="1"/>
          <w:lang w:val="ru-RU"/>
        </w:rPr>
        <w:t xml:space="preserve"> </w:t>
      </w:r>
      <w:r>
        <w:rPr>
          <w:lang w:val="ru-RU"/>
        </w:rPr>
        <w:t>языка:</w:t>
      </w:r>
      <w:r>
        <w:rPr>
          <w:spacing w:val="1"/>
          <w:lang w:val="ru-RU"/>
        </w:rPr>
        <w:t xml:space="preserve"> </w:t>
      </w:r>
      <w:r>
        <w:rPr>
          <w:lang w:val="ru-RU"/>
        </w:rPr>
        <w:t>гласный</w:t>
      </w:r>
      <w:r>
        <w:rPr>
          <w:spacing w:val="1"/>
          <w:lang w:val="ru-RU"/>
        </w:rPr>
        <w:t xml:space="preserve"> </w:t>
      </w:r>
      <w:r>
        <w:rPr>
          <w:lang w:val="ru-RU"/>
        </w:rPr>
        <w:t>(согласный);</w:t>
      </w:r>
      <w:r>
        <w:rPr>
          <w:spacing w:val="1"/>
          <w:lang w:val="ru-RU"/>
        </w:rPr>
        <w:t xml:space="preserve"> </w:t>
      </w:r>
      <w:r>
        <w:rPr>
          <w:lang w:val="ru-RU"/>
        </w:rPr>
        <w:t>гласный</w:t>
      </w:r>
      <w:r>
        <w:rPr>
          <w:spacing w:val="1"/>
          <w:lang w:val="ru-RU"/>
        </w:rPr>
        <w:t xml:space="preserve"> </w:t>
      </w:r>
      <w:r>
        <w:rPr>
          <w:lang w:val="ru-RU"/>
        </w:rPr>
        <w:t>ударный</w:t>
      </w:r>
      <w:r>
        <w:rPr>
          <w:spacing w:val="14"/>
          <w:lang w:val="ru-RU"/>
        </w:rPr>
        <w:t xml:space="preserve"> </w:t>
      </w:r>
      <w:r>
        <w:rPr>
          <w:lang w:val="ru-RU"/>
        </w:rPr>
        <w:t>(безударный);</w:t>
      </w:r>
      <w:r>
        <w:rPr>
          <w:spacing w:val="9"/>
          <w:lang w:val="ru-RU"/>
        </w:rPr>
        <w:t xml:space="preserve"> </w:t>
      </w:r>
      <w:r>
        <w:rPr>
          <w:lang w:val="ru-RU"/>
        </w:rPr>
        <w:t>согласный</w:t>
      </w:r>
      <w:r>
        <w:rPr>
          <w:spacing w:val="14"/>
          <w:lang w:val="ru-RU"/>
        </w:rPr>
        <w:t xml:space="preserve"> </w:t>
      </w:r>
      <w:r>
        <w:rPr>
          <w:lang w:val="ru-RU"/>
        </w:rPr>
        <w:t>твердый</w:t>
      </w:r>
      <w:r>
        <w:rPr>
          <w:spacing w:val="14"/>
          <w:lang w:val="ru-RU"/>
        </w:rPr>
        <w:t xml:space="preserve"> </w:t>
      </w:r>
      <w:r>
        <w:rPr>
          <w:lang w:val="ru-RU"/>
        </w:rPr>
        <w:t>(мягкий),</w:t>
      </w:r>
      <w:r>
        <w:rPr>
          <w:spacing w:val="11"/>
          <w:lang w:val="ru-RU"/>
        </w:rPr>
        <w:t xml:space="preserve"> </w:t>
      </w:r>
      <w:r>
        <w:rPr>
          <w:lang w:val="ru-RU"/>
        </w:rPr>
        <w:t>парный</w:t>
      </w:r>
    </w:p>
    <w:p w:rsidR="00C93D19" w:rsidRPr="00C93D19" w:rsidRDefault="003A1872" w:rsidP="00C93D19">
      <w:pPr>
        <w:widowControl w:val="0"/>
        <w:autoSpaceDE w:val="0"/>
        <w:autoSpaceDN w:val="0"/>
        <w:spacing w:before="72"/>
        <w:ind w:left="101" w:right="279"/>
        <w:jc w:val="both"/>
        <w:rPr>
          <w:lang w:val="ru-RU"/>
        </w:rPr>
      </w:pPr>
      <w:r>
        <w:rPr>
          <w:lang w:val="ru-RU"/>
        </w:rPr>
        <w:t xml:space="preserve">(непарный); согласный глухой (звонкий), </w:t>
      </w:r>
      <w:r>
        <w:rPr>
          <w:lang w:val="ru-RU"/>
        </w:rPr>
        <w:t>парный (непарный);</w:t>
      </w:r>
      <w:r>
        <w:rPr>
          <w:spacing w:val="1"/>
          <w:lang w:val="ru-RU"/>
        </w:rPr>
        <w:t xml:space="preserve"> </w:t>
      </w:r>
      <w:r>
        <w:rPr>
          <w:lang w:val="ru-RU"/>
        </w:rPr>
        <w:t>функции разделительных мягкого и твердого знаков, условия</w:t>
      </w:r>
      <w:r>
        <w:rPr>
          <w:spacing w:val="1"/>
          <w:lang w:val="ru-RU"/>
        </w:rPr>
        <w:t xml:space="preserve"> </w:t>
      </w:r>
      <w:r>
        <w:rPr>
          <w:lang w:val="ru-RU"/>
        </w:rPr>
        <w:t>использования на письме разделительных мягкого и твердого</w:t>
      </w:r>
      <w:r>
        <w:rPr>
          <w:spacing w:val="1"/>
          <w:lang w:val="ru-RU"/>
        </w:rPr>
        <w:t xml:space="preserve"> </w:t>
      </w:r>
      <w:r>
        <w:rPr>
          <w:lang w:val="ru-RU"/>
        </w:rPr>
        <w:t>знаков</w:t>
      </w:r>
      <w:r>
        <w:rPr>
          <w:spacing w:val="-2"/>
          <w:lang w:val="ru-RU"/>
        </w:rPr>
        <w:t xml:space="preserve"> </w:t>
      </w:r>
      <w:r>
        <w:rPr>
          <w:lang w:val="ru-RU"/>
        </w:rPr>
        <w:t>(повторение</w:t>
      </w:r>
      <w:r>
        <w:rPr>
          <w:spacing w:val="-4"/>
          <w:lang w:val="ru-RU"/>
        </w:rPr>
        <w:t xml:space="preserve"> </w:t>
      </w:r>
      <w:r>
        <w:rPr>
          <w:lang w:val="ru-RU"/>
        </w:rPr>
        <w:t>изученного).</w:t>
      </w:r>
    </w:p>
    <w:p w:rsidR="00C93D19" w:rsidRPr="00C93D19" w:rsidRDefault="003A1872" w:rsidP="00C93D19">
      <w:pPr>
        <w:widowControl w:val="0"/>
        <w:autoSpaceDE w:val="0"/>
        <w:autoSpaceDN w:val="0"/>
        <w:ind w:left="101" w:right="276" w:firstLine="542"/>
        <w:jc w:val="both"/>
        <w:rPr>
          <w:lang w:val="ru-RU"/>
        </w:rPr>
      </w:pPr>
      <w:r>
        <w:rPr>
          <w:lang w:val="ru-RU"/>
        </w:rPr>
        <w:t>Соотношение звукового и буквенного состава в словах с</w:t>
      </w:r>
      <w:r>
        <w:rPr>
          <w:spacing w:val="1"/>
          <w:lang w:val="ru-RU"/>
        </w:rPr>
        <w:t xml:space="preserve"> </w:t>
      </w:r>
      <w:r>
        <w:rPr>
          <w:lang w:val="ru-RU"/>
        </w:rPr>
        <w:t>разделительными</w:t>
      </w:r>
      <w:r>
        <w:rPr>
          <w:spacing w:val="1"/>
          <w:lang w:val="ru-RU"/>
        </w:rPr>
        <w:t xml:space="preserve"> </w:t>
      </w:r>
      <w:r>
        <w:rPr>
          <w:lang w:val="ru-RU"/>
        </w:rPr>
        <w:t>ь</w:t>
      </w:r>
      <w:r>
        <w:rPr>
          <w:spacing w:val="1"/>
          <w:lang w:val="ru-RU"/>
        </w:rPr>
        <w:t xml:space="preserve"> </w:t>
      </w:r>
      <w:r>
        <w:rPr>
          <w:lang w:val="ru-RU"/>
        </w:rPr>
        <w:t>и</w:t>
      </w:r>
      <w:r>
        <w:rPr>
          <w:spacing w:val="1"/>
          <w:lang w:val="ru-RU"/>
        </w:rPr>
        <w:t xml:space="preserve"> </w:t>
      </w:r>
      <w:r>
        <w:rPr>
          <w:lang w:val="ru-RU"/>
        </w:rPr>
        <w:t>ъ,</w:t>
      </w:r>
      <w:r>
        <w:rPr>
          <w:spacing w:val="1"/>
          <w:lang w:val="ru-RU"/>
        </w:rPr>
        <w:t xml:space="preserve"> </w:t>
      </w:r>
      <w:r>
        <w:rPr>
          <w:lang w:val="ru-RU"/>
        </w:rPr>
        <w:t>в</w:t>
      </w:r>
      <w:r>
        <w:rPr>
          <w:spacing w:val="1"/>
          <w:lang w:val="ru-RU"/>
        </w:rPr>
        <w:t xml:space="preserve"> </w:t>
      </w:r>
      <w:r>
        <w:rPr>
          <w:lang w:val="ru-RU"/>
        </w:rPr>
        <w:t>словах</w:t>
      </w:r>
      <w:r>
        <w:rPr>
          <w:spacing w:val="1"/>
          <w:lang w:val="ru-RU"/>
        </w:rPr>
        <w:t xml:space="preserve"> </w:t>
      </w:r>
      <w:r>
        <w:rPr>
          <w:lang w:val="ru-RU"/>
        </w:rPr>
        <w:t>с</w:t>
      </w:r>
      <w:r>
        <w:rPr>
          <w:spacing w:val="1"/>
          <w:lang w:val="ru-RU"/>
        </w:rPr>
        <w:t xml:space="preserve"> </w:t>
      </w:r>
      <w:r>
        <w:rPr>
          <w:lang w:val="ru-RU"/>
        </w:rPr>
        <w:t>непроизносимыми</w:t>
      </w:r>
      <w:r>
        <w:rPr>
          <w:spacing w:val="1"/>
          <w:lang w:val="ru-RU"/>
        </w:rPr>
        <w:t xml:space="preserve"> </w:t>
      </w:r>
      <w:r>
        <w:rPr>
          <w:lang w:val="ru-RU"/>
        </w:rPr>
        <w:t>согласными.</w:t>
      </w:r>
    </w:p>
    <w:p w:rsidR="00C93D19" w:rsidRDefault="003A1872" w:rsidP="00C93D19">
      <w:pPr>
        <w:widowControl w:val="0"/>
        <w:autoSpaceDE w:val="0"/>
        <w:autoSpaceDN w:val="0"/>
        <w:spacing w:line="237" w:lineRule="auto"/>
        <w:ind w:left="101" w:right="274" w:firstLine="542"/>
        <w:jc w:val="both"/>
        <w:rPr>
          <w:lang w:val="ru-RU"/>
        </w:rPr>
      </w:pPr>
      <w:r>
        <w:rPr>
          <w:lang w:val="ru-RU"/>
        </w:rPr>
        <w:t>Использование</w:t>
      </w:r>
      <w:r>
        <w:rPr>
          <w:spacing w:val="1"/>
          <w:lang w:val="ru-RU"/>
        </w:rPr>
        <w:t xml:space="preserve"> </w:t>
      </w:r>
      <w:r>
        <w:rPr>
          <w:lang w:val="ru-RU"/>
        </w:rPr>
        <w:t>алфавита</w:t>
      </w:r>
      <w:r>
        <w:rPr>
          <w:spacing w:val="1"/>
          <w:lang w:val="ru-RU"/>
        </w:rPr>
        <w:t xml:space="preserve"> </w:t>
      </w:r>
      <w:r>
        <w:rPr>
          <w:lang w:val="ru-RU"/>
        </w:rPr>
        <w:t>при</w:t>
      </w:r>
      <w:r>
        <w:rPr>
          <w:spacing w:val="1"/>
          <w:lang w:val="ru-RU"/>
        </w:rPr>
        <w:t xml:space="preserve"> </w:t>
      </w:r>
      <w:r>
        <w:rPr>
          <w:lang w:val="ru-RU"/>
        </w:rPr>
        <w:t>работе</w:t>
      </w:r>
      <w:r>
        <w:rPr>
          <w:spacing w:val="1"/>
          <w:lang w:val="ru-RU"/>
        </w:rPr>
        <w:t xml:space="preserve"> </w:t>
      </w:r>
      <w:r>
        <w:rPr>
          <w:lang w:val="ru-RU"/>
        </w:rPr>
        <w:t>со</w:t>
      </w:r>
      <w:r>
        <w:rPr>
          <w:spacing w:val="1"/>
          <w:lang w:val="ru-RU"/>
        </w:rPr>
        <w:t xml:space="preserve"> </w:t>
      </w:r>
      <w:r>
        <w:rPr>
          <w:lang w:val="ru-RU"/>
        </w:rPr>
        <w:t>словарями,</w:t>
      </w:r>
      <w:r>
        <w:rPr>
          <w:spacing w:val="-57"/>
          <w:lang w:val="ru-RU"/>
        </w:rPr>
        <w:t xml:space="preserve"> </w:t>
      </w:r>
      <w:r>
        <w:rPr>
          <w:lang w:val="ru-RU"/>
        </w:rPr>
        <w:t>справочниками,</w:t>
      </w:r>
      <w:r>
        <w:rPr>
          <w:spacing w:val="-2"/>
          <w:lang w:val="ru-RU"/>
        </w:rPr>
        <w:t xml:space="preserve"> </w:t>
      </w:r>
      <w:r>
        <w:rPr>
          <w:lang w:val="ru-RU"/>
        </w:rPr>
        <w:t>каталогами.</w:t>
      </w:r>
    </w:p>
    <w:p w:rsidR="00C93D19" w:rsidRDefault="00C93D19" w:rsidP="00C93D19">
      <w:pPr>
        <w:widowControl w:val="0"/>
        <w:autoSpaceDE w:val="0"/>
        <w:autoSpaceDN w:val="0"/>
        <w:spacing w:before="2"/>
        <w:rPr>
          <w:sz w:val="21"/>
          <w:lang w:val="ru-RU"/>
        </w:rPr>
      </w:pPr>
    </w:p>
    <w:p w:rsidR="00C93D19" w:rsidRPr="00C93D19" w:rsidRDefault="003A1872" w:rsidP="000E5782">
      <w:pPr>
        <w:pStyle w:val="a3"/>
        <w:numPr>
          <w:ilvl w:val="0"/>
          <w:numId w:val="16"/>
        </w:numPr>
        <w:tabs>
          <w:tab w:val="left" w:pos="889"/>
        </w:tabs>
        <w:rPr>
          <w:b/>
          <w:sz w:val="24"/>
        </w:rPr>
      </w:pPr>
      <w:r w:rsidRPr="00C93D19">
        <w:rPr>
          <w:b/>
          <w:sz w:val="24"/>
        </w:rPr>
        <w:t>Орфоэпия.</w:t>
      </w:r>
    </w:p>
    <w:p w:rsidR="00C93D19" w:rsidRPr="00C93D19" w:rsidRDefault="00C93D19" w:rsidP="00C93D19">
      <w:pPr>
        <w:widowControl w:val="0"/>
        <w:autoSpaceDE w:val="0"/>
        <w:autoSpaceDN w:val="0"/>
        <w:spacing w:before="8"/>
        <w:rPr>
          <w:b/>
          <w:sz w:val="20"/>
          <w:lang w:val="ru-RU"/>
        </w:rPr>
      </w:pPr>
    </w:p>
    <w:p w:rsidR="00C93D19" w:rsidRPr="00C93D19" w:rsidRDefault="003A1872" w:rsidP="00C93D19">
      <w:pPr>
        <w:widowControl w:val="0"/>
        <w:autoSpaceDE w:val="0"/>
        <w:autoSpaceDN w:val="0"/>
        <w:ind w:left="101" w:right="274" w:firstLine="542"/>
        <w:jc w:val="both"/>
        <w:rPr>
          <w:lang w:val="ru-RU"/>
        </w:rPr>
      </w:pPr>
      <w:r>
        <w:rPr>
          <w:lang w:val="ru-RU"/>
        </w:rPr>
        <w:t>Нормы произношения звуков и сочетаний звуков; ударение</w:t>
      </w:r>
      <w:r>
        <w:rPr>
          <w:spacing w:val="-57"/>
          <w:lang w:val="ru-RU"/>
        </w:rPr>
        <w:t xml:space="preserve"> </w:t>
      </w:r>
      <w:r>
        <w:rPr>
          <w:lang w:val="ru-RU"/>
        </w:rPr>
        <w:t>в</w:t>
      </w:r>
      <w:r>
        <w:rPr>
          <w:spacing w:val="1"/>
          <w:lang w:val="ru-RU"/>
        </w:rPr>
        <w:t xml:space="preserve"> </w:t>
      </w:r>
      <w:r>
        <w:rPr>
          <w:lang w:val="ru-RU"/>
        </w:rPr>
        <w:t>словах</w:t>
      </w:r>
      <w:r>
        <w:rPr>
          <w:spacing w:val="1"/>
          <w:lang w:val="ru-RU"/>
        </w:rPr>
        <w:t xml:space="preserve"> </w:t>
      </w:r>
      <w:r>
        <w:rPr>
          <w:lang w:val="ru-RU"/>
        </w:rPr>
        <w:t>в</w:t>
      </w:r>
      <w:r>
        <w:rPr>
          <w:spacing w:val="1"/>
          <w:lang w:val="ru-RU"/>
        </w:rPr>
        <w:t xml:space="preserve"> </w:t>
      </w:r>
      <w:r>
        <w:rPr>
          <w:lang w:val="ru-RU"/>
        </w:rPr>
        <w:t>соответствии</w:t>
      </w:r>
      <w:r>
        <w:rPr>
          <w:spacing w:val="1"/>
          <w:lang w:val="ru-RU"/>
        </w:rPr>
        <w:t xml:space="preserve"> </w:t>
      </w:r>
      <w:r>
        <w:rPr>
          <w:lang w:val="ru-RU"/>
        </w:rPr>
        <w:t>с</w:t>
      </w:r>
      <w:r>
        <w:rPr>
          <w:spacing w:val="1"/>
          <w:lang w:val="ru-RU"/>
        </w:rPr>
        <w:t xml:space="preserve"> </w:t>
      </w:r>
      <w:r>
        <w:rPr>
          <w:lang w:val="ru-RU"/>
        </w:rPr>
        <w:t>нормами</w:t>
      </w:r>
      <w:r>
        <w:rPr>
          <w:spacing w:val="1"/>
          <w:lang w:val="ru-RU"/>
        </w:rPr>
        <w:t xml:space="preserve"> </w:t>
      </w:r>
      <w:r>
        <w:rPr>
          <w:lang w:val="ru-RU"/>
        </w:rPr>
        <w:t>современного</w:t>
      </w:r>
      <w:r>
        <w:rPr>
          <w:spacing w:val="1"/>
          <w:lang w:val="ru-RU"/>
        </w:rPr>
        <w:t xml:space="preserve"> </w:t>
      </w:r>
      <w:r>
        <w:rPr>
          <w:lang w:val="ru-RU"/>
        </w:rPr>
        <w:t>русского</w:t>
      </w:r>
      <w:r>
        <w:rPr>
          <w:spacing w:val="1"/>
          <w:lang w:val="ru-RU"/>
        </w:rPr>
        <w:t xml:space="preserve"> </w:t>
      </w:r>
      <w:r>
        <w:rPr>
          <w:lang w:val="ru-RU"/>
        </w:rPr>
        <w:t>литературного</w:t>
      </w:r>
      <w:r>
        <w:rPr>
          <w:spacing w:val="1"/>
          <w:lang w:val="ru-RU"/>
        </w:rPr>
        <w:t xml:space="preserve"> </w:t>
      </w:r>
      <w:r>
        <w:rPr>
          <w:lang w:val="ru-RU"/>
        </w:rPr>
        <w:t>языка</w:t>
      </w:r>
      <w:r>
        <w:rPr>
          <w:spacing w:val="1"/>
          <w:lang w:val="ru-RU"/>
        </w:rPr>
        <w:t xml:space="preserve"> </w:t>
      </w:r>
      <w:r>
        <w:rPr>
          <w:lang w:val="ru-RU"/>
        </w:rPr>
        <w:t>(на</w:t>
      </w:r>
      <w:r>
        <w:rPr>
          <w:spacing w:val="1"/>
          <w:lang w:val="ru-RU"/>
        </w:rPr>
        <w:t xml:space="preserve"> </w:t>
      </w:r>
      <w:r>
        <w:rPr>
          <w:lang w:val="ru-RU"/>
        </w:rPr>
        <w:t>ограниченном</w:t>
      </w:r>
      <w:r>
        <w:rPr>
          <w:spacing w:val="1"/>
          <w:lang w:val="ru-RU"/>
        </w:rPr>
        <w:t xml:space="preserve"> </w:t>
      </w:r>
      <w:r>
        <w:rPr>
          <w:lang w:val="ru-RU"/>
        </w:rPr>
        <w:t>перечне</w:t>
      </w:r>
      <w:r>
        <w:rPr>
          <w:spacing w:val="1"/>
          <w:lang w:val="ru-RU"/>
        </w:rPr>
        <w:t xml:space="preserve"> </w:t>
      </w:r>
      <w:r>
        <w:rPr>
          <w:lang w:val="ru-RU"/>
        </w:rPr>
        <w:t>слов,</w:t>
      </w:r>
      <w:r>
        <w:rPr>
          <w:spacing w:val="1"/>
          <w:lang w:val="ru-RU"/>
        </w:rPr>
        <w:t xml:space="preserve"> </w:t>
      </w:r>
      <w:r>
        <w:rPr>
          <w:lang w:val="ru-RU"/>
        </w:rPr>
        <w:t>отрабатываемом</w:t>
      </w:r>
      <w:r>
        <w:rPr>
          <w:spacing w:val="-2"/>
          <w:lang w:val="ru-RU"/>
        </w:rPr>
        <w:t xml:space="preserve"> </w:t>
      </w:r>
      <w:r>
        <w:rPr>
          <w:lang w:val="ru-RU"/>
        </w:rPr>
        <w:t>в</w:t>
      </w:r>
      <w:r>
        <w:rPr>
          <w:spacing w:val="3"/>
          <w:lang w:val="ru-RU"/>
        </w:rPr>
        <w:t xml:space="preserve"> </w:t>
      </w:r>
      <w:r>
        <w:rPr>
          <w:lang w:val="ru-RU"/>
        </w:rPr>
        <w:t>учебнике).</w:t>
      </w:r>
    </w:p>
    <w:p w:rsidR="00C93D19" w:rsidRDefault="003A1872" w:rsidP="00C93D19">
      <w:pPr>
        <w:widowControl w:val="0"/>
        <w:autoSpaceDE w:val="0"/>
        <w:autoSpaceDN w:val="0"/>
        <w:spacing w:line="242" w:lineRule="auto"/>
        <w:ind w:left="101" w:right="273" w:firstLine="542"/>
        <w:jc w:val="both"/>
        <w:rPr>
          <w:lang w:val="ru-RU"/>
        </w:rPr>
      </w:pPr>
      <w:r>
        <w:rPr>
          <w:lang w:val="ru-RU"/>
        </w:rPr>
        <w:t>Использование</w:t>
      </w:r>
      <w:r>
        <w:rPr>
          <w:spacing w:val="1"/>
          <w:lang w:val="ru-RU"/>
        </w:rPr>
        <w:t xml:space="preserve"> </w:t>
      </w:r>
      <w:r>
        <w:rPr>
          <w:lang w:val="ru-RU"/>
        </w:rPr>
        <w:t>орфоэпического</w:t>
      </w:r>
      <w:r>
        <w:rPr>
          <w:spacing w:val="1"/>
          <w:lang w:val="ru-RU"/>
        </w:rPr>
        <w:t xml:space="preserve"> </w:t>
      </w:r>
      <w:r>
        <w:rPr>
          <w:lang w:val="ru-RU"/>
        </w:rPr>
        <w:t>словаря</w:t>
      </w:r>
      <w:r>
        <w:rPr>
          <w:spacing w:val="1"/>
          <w:lang w:val="ru-RU"/>
        </w:rPr>
        <w:t xml:space="preserve"> </w:t>
      </w:r>
      <w:r>
        <w:rPr>
          <w:lang w:val="ru-RU"/>
        </w:rPr>
        <w:t>для</w:t>
      </w:r>
      <w:r>
        <w:rPr>
          <w:spacing w:val="1"/>
          <w:lang w:val="ru-RU"/>
        </w:rPr>
        <w:t xml:space="preserve"> </w:t>
      </w:r>
      <w:r>
        <w:rPr>
          <w:lang w:val="ru-RU"/>
        </w:rPr>
        <w:t>решения</w:t>
      </w:r>
      <w:r>
        <w:rPr>
          <w:spacing w:val="1"/>
          <w:lang w:val="ru-RU"/>
        </w:rPr>
        <w:t xml:space="preserve"> </w:t>
      </w:r>
      <w:r>
        <w:rPr>
          <w:lang w:val="ru-RU"/>
        </w:rPr>
        <w:t>практических</w:t>
      </w:r>
      <w:r>
        <w:rPr>
          <w:spacing w:val="-4"/>
          <w:lang w:val="ru-RU"/>
        </w:rPr>
        <w:t xml:space="preserve"> </w:t>
      </w:r>
      <w:r>
        <w:rPr>
          <w:lang w:val="ru-RU"/>
        </w:rPr>
        <w:t>задач.</w:t>
      </w:r>
    </w:p>
    <w:p w:rsidR="00C93D19" w:rsidRDefault="00C93D19" w:rsidP="00C93D19">
      <w:pPr>
        <w:widowControl w:val="0"/>
        <w:autoSpaceDE w:val="0"/>
        <w:autoSpaceDN w:val="0"/>
        <w:spacing w:before="5"/>
        <w:rPr>
          <w:sz w:val="20"/>
          <w:lang w:val="ru-RU"/>
        </w:rPr>
      </w:pPr>
    </w:p>
    <w:p w:rsidR="00C93D19" w:rsidRPr="00C93D19" w:rsidRDefault="003A1872" w:rsidP="000E5782">
      <w:pPr>
        <w:pStyle w:val="a3"/>
        <w:numPr>
          <w:ilvl w:val="0"/>
          <w:numId w:val="16"/>
        </w:numPr>
        <w:tabs>
          <w:tab w:val="left" w:pos="889"/>
        </w:tabs>
        <w:rPr>
          <w:b/>
          <w:sz w:val="24"/>
        </w:rPr>
      </w:pPr>
      <w:r w:rsidRPr="00C93D19">
        <w:rPr>
          <w:b/>
          <w:sz w:val="24"/>
        </w:rPr>
        <w:t>Лексика.</w:t>
      </w:r>
    </w:p>
    <w:p w:rsidR="00C93D19" w:rsidRDefault="00C93D19" w:rsidP="00C93D19">
      <w:pPr>
        <w:widowControl w:val="0"/>
        <w:autoSpaceDE w:val="0"/>
        <w:autoSpaceDN w:val="0"/>
        <w:spacing w:before="1"/>
        <w:rPr>
          <w:sz w:val="21"/>
          <w:lang w:val="ru-RU"/>
        </w:rPr>
      </w:pPr>
    </w:p>
    <w:p w:rsidR="00C93D19" w:rsidRPr="00C93D19" w:rsidRDefault="003A1872" w:rsidP="00C93D19">
      <w:pPr>
        <w:widowControl w:val="0"/>
        <w:autoSpaceDE w:val="0"/>
        <w:autoSpaceDN w:val="0"/>
        <w:ind w:left="644"/>
        <w:rPr>
          <w:lang w:val="ru-RU"/>
        </w:rPr>
      </w:pPr>
      <w:r>
        <w:rPr>
          <w:lang w:val="ru-RU"/>
        </w:rPr>
        <w:t>Повторение:</w:t>
      </w:r>
      <w:r>
        <w:rPr>
          <w:spacing w:val="-2"/>
          <w:lang w:val="ru-RU"/>
        </w:rPr>
        <w:t xml:space="preserve"> </w:t>
      </w:r>
      <w:r>
        <w:rPr>
          <w:lang w:val="ru-RU"/>
        </w:rPr>
        <w:t>лексическое</w:t>
      </w:r>
      <w:r>
        <w:rPr>
          <w:spacing w:val="-7"/>
          <w:lang w:val="ru-RU"/>
        </w:rPr>
        <w:t xml:space="preserve"> </w:t>
      </w:r>
      <w:r>
        <w:rPr>
          <w:lang w:val="ru-RU"/>
        </w:rPr>
        <w:t>значение</w:t>
      </w:r>
      <w:r>
        <w:rPr>
          <w:spacing w:val="-3"/>
          <w:lang w:val="ru-RU"/>
        </w:rPr>
        <w:t xml:space="preserve"> </w:t>
      </w:r>
      <w:r>
        <w:rPr>
          <w:lang w:val="ru-RU"/>
        </w:rPr>
        <w:t>слова.</w:t>
      </w:r>
    </w:p>
    <w:p w:rsidR="00C93D19" w:rsidRDefault="003A1872" w:rsidP="00C93D19">
      <w:pPr>
        <w:widowControl w:val="0"/>
        <w:autoSpaceDE w:val="0"/>
        <w:autoSpaceDN w:val="0"/>
        <w:spacing w:before="1"/>
        <w:ind w:left="644"/>
        <w:rPr>
          <w:lang w:val="ru-RU"/>
        </w:rPr>
      </w:pPr>
      <w:r>
        <w:rPr>
          <w:lang w:val="ru-RU"/>
        </w:rPr>
        <w:t>Прямое</w:t>
      </w:r>
      <w:r>
        <w:rPr>
          <w:spacing w:val="116"/>
          <w:lang w:val="ru-RU"/>
        </w:rPr>
        <w:t xml:space="preserve"> </w:t>
      </w:r>
      <w:r>
        <w:rPr>
          <w:lang w:val="ru-RU"/>
        </w:rPr>
        <w:t>и</w:t>
      </w:r>
      <w:r>
        <w:rPr>
          <w:spacing w:val="119"/>
          <w:lang w:val="ru-RU"/>
        </w:rPr>
        <w:t xml:space="preserve"> </w:t>
      </w:r>
      <w:r>
        <w:rPr>
          <w:lang w:val="ru-RU"/>
        </w:rPr>
        <w:t>переносное</w:t>
      </w:r>
      <w:r>
        <w:rPr>
          <w:spacing w:val="117"/>
          <w:lang w:val="ru-RU"/>
        </w:rPr>
        <w:t xml:space="preserve"> </w:t>
      </w:r>
      <w:r>
        <w:rPr>
          <w:lang w:val="ru-RU"/>
        </w:rPr>
        <w:t>значение</w:t>
      </w:r>
      <w:r>
        <w:rPr>
          <w:spacing w:val="63"/>
          <w:lang w:val="ru-RU"/>
        </w:rPr>
        <w:t xml:space="preserve"> </w:t>
      </w:r>
      <w:r>
        <w:rPr>
          <w:lang w:val="ru-RU"/>
        </w:rPr>
        <w:t>слова</w:t>
      </w:r>
      <w:r>
        <w:rPr>
          <w:spacing w:val="117"/>
          <w:lang w:val="ru-RU"/>
        </w:rPr>
        <w:t xml:space="preserve"> </w:t>
      </w:r>
      <w:r>
        <w:rPr>
          <w:lang w:val="ru-RU"/>
        </w:rPr>
        <w:t>(ознакомление).</w:t>
      </w:r>
    </w:p>
    <w:p w:rsidR="00C93D19" w:rsidRPr="00C93D19" w:rsidRDefault="003A1872" w:rsidP="00C93D19">
      <w:pPr>
        <w:widowControl w:val="0"/>
        <w:autoSpaceDE w:val="0"/>
        <w:autoSpaceDN w:val="0"/>
        <w:spacing w:before="3"/>
        <w:ind w:left="101"/>
        <w:jc w:val="both"/>
        <w:rPr>
          <w:lang w:val="ru-RU"/>
        </w:rPr>
      </w:pPr>
      <w:r>
        <w:rPr>
          <w:lang w:val="ru-RU"/>
        </w:rPr>
        <w:t>Устаревшие</w:t>
      </w:r>
      <w:r>
        <w:rPr>
          <w:spacing w:val="-3"/>
          <w:lang w:val="ru-RU"/>
        </w:rPr>
        <w:t xml:space="preserve"> </w:t>
      </w:r>
      <w:r>
        <w:rPr>
          <w:lang w:val="ru-RU"/>
        </w:rPr>
        <w:t>слова</w:t>
      </w:r>
      <w:r>
        <w:rPr>
          <w:spacing w:val="-8"/>
          <w:lang w:val="ru-RU"/>
        </w:rPr>
        <w:t xml:space="preserve"> </w:t>
      </w:r>
      <w:r>
        <w:rPr>
          <w:lang w:val="ru-RU"/>
        </w:rPr>
        <w:t>(ознакомление).</w:t>
      </w:r>
    </w:p>
    <w:p w:rsidR="00C93D19" w:rsidRPr="00C93D19" w:rsidRDefault="003A1872" w:rsidP="00C93D19">
      <w:pPr>
        <w:widowControl w:val="0"/>
        <w:autoSpaceDE w:val="0"/>
        <w:autoSpaceDN w:val="0"/>
        <w:ind w:left="644"/>
        <w:rPr>
          <w:lang w:val="ru-RU"/>
        </w:rPr>
      </w:pPr>
      <w:r>
        <w:rPr>
          <w:lang w:val="ru-RU"/>
        </w:rPr>
        <w:t>Состав</w:t>
      </w:r>
      <w:r>
        <w:rPr>
          <w:spacing w:val="-1"/>
          <w:lang w:val="ru-RU"/>
        </w:rPr>
        <w:t xml:space="preserve"> </w:t>
      </w:r>
      <w:r>
        <w:rPr>
          <w:lang w:val="ru-RU"/>
        </w:rPr>
        <w:t>слова</w:t>
      </w:r>
      <w:r>
        <w:rPr>
          <w:spacing w:val="-3"/>
          <w:lang w:val="ru-RU"/>
        </w:rPr>
        <w:t xml:space="preserve"> </w:t>
      </w:r>
      <w:r>
        <w:rPr>
          <w:lang w:val="ru-RU"/>
        </w:rPr>
        <w:t>(морфемика).</w:t>
      </w:r>
    </w:p>
    <w:p w:rsidR="00C93D19" w:rsidRDefault="003A1872" w:rsidP="00C93D19">
      <w:pPr>
        <w:widowControl w:val="0"/>
        <w:autoSpaceDE w:val="0"/>
        <w:autoSpaceDN w:val="0"/>
        <w:ind w:left="101" w:right="270" w:firstLine="542"/>
        <w:jc w:val="both"/>
        <w:rPr>
          <w:lang w:val="ru-RU"/>
        </w:rPr>
      </w:pPr>
      <w:r>
        <w:rPr>
          <w:lang w:val="ru-RU"/>
        </w:rPr>
        <w:t>Корень</w:t>
      </w:r>
      <w:r>
        <w:rPr>
          <w:spacing w:val="1"/>
          <w:lang w:val="ru-RU"/>
        </w:rPr>
        <w:t xml:space="preserve"> </w:t>
      </w:r>
      <w:r>
        <w:rPr>
          <w:lang w:val="ru-RU"/>
        </w:rPr>
        <w:t>как</w:t>
      </w:r>
      <w:r>
        <w:rPr>
          <w:spacing w:val="1"/>
          <w:lang w:val="ru-RU"/>
        </w:rPr>
        <w:t xml:space="preserve"> </w:t>
      </w:r>
      <w:r>
        <w:rPr>
          <w:lang w:val="ru-RU"/>
        </w:rPr>
        <w:t>обязательная</w:t>
      </w:r>
      <w:r>
        <w:rPr>
          <w:spacing w:val="1"/>
          <w:lang w:val="ru-RU"/>
        </w:rPr>
        <w:t xml:space="preserve"> </w:t>
      </w:r>
      <w:r>
        <w:rPr>
          <w:lang w:val="ru-RU"/>
        </w:rPr>
        <w:t>часть</w:t>
      </w:r>
      <w:r>
        <w:rPr>
          <w:spacing w:val="1"/>
          <w:lang w:val="ru-RU"/>
        </w:rPr>
        <w:t xml:space="preserve"> </w:t>
      </w:r>
      <w:r>
        <w:rPr>
          <w:lang w:val="ru-RU"/>
        </w:rPr>
        <w:t>слова;</w:t>
      </w:r>
      <w:r>
        <w:rPr>
          <w:spacing w:val="1"/>
          <w:lang w:val="ru-RU"/>
        </w:rPr>
        <w:t xml:space="preserve"> </w:t>
      </w:r>
      <w:r>
        <w:rPr>
          <w:lang w:val="ru-RU"/>
        </w:rPr>
        <w:t>однокоренные</w:t>
      </w:r>
      <w:r>
        <w:rPr>
          <w:spacing w:val="1"/>
          <w:lang w:val="ru-RU"/>
        </w:rPr>
        <w:t xml:space="preserve"> </w:t>
      </w:r>
      <w:r>
        <w:rPr>
          <w:lang w:val="ru-RU"/>
        </w:rPr>
        <w:t>(родственные)</w:t>
      </w:r>
      <w:r>
        <w:rPr>
          <w:spacing w:val="1"/>
          <w:lang w:val="ru-RU"/>
        </w:rPr>
        <w:t xml:space="preserve"> </w:t>
      </w:r>
      <w:r>
        <w:rPr>
          <w:lang w:val="ru-RU"/>
        </w:rPr>
        <w:t>слова;</w:t>
      </w:r>
      <w:r>
        <w:rPr>
          <w:spacing w:val="1"/>
          <w:lang w:val="ru-RU"/>
        </w:rPr>
        <w:t xml:space="preserve"> </w:t>
      </w:r>
      <w:r>
        <w:rPr>
          <w:lang w:val="ru-RU"/>
        </w:rPr>
        <w:t>признаки</w:t>
      </w:r>
      <w:r>
        <w:rPr>
          <w:spacing w:val="1"/>
          <w:lang w:val="ru-RU"/>
        </w:rPr>
        <w:t xml:space="preserve"> </w:t>
      </w:r>
      <w:r>
        <w:rPr>
          <w:lang w:val="ru-RU"/>
        </w:rPr>
        <w:t>однокоренных</w:t>
      </w:r>
      <w:r>
        <w:rPr>
          <w:spacing w:val="1"/>
          <w:lang w:val="ru-RU"/>
        </w:rPr>
        <w:t xml:space="preserve"> </w:t>
      </w:r>
      <w:r>
        <w:rPr>
          <w:lang w:val="ru-RU"/>
        </w:rPr>
        <w:t>(родственных)</w:t>
      </w:r>
      <w:r>
        <w:rPr>
          <w:spacing w:val="1"/>
          <w:lang w:val="ru-RU"/>
        </w:rPr>
        <w:t xml:space="preserve"> </w:t>
      </w:r>
      <w:r>
        <w:rPr>
          <w:lang w:val="ru-RU"/>
        </w:rPr>
        <w:lastRenderedPageBreak/>
        <w:t>слов;</w:t>
      </w:r>
      <w:r>
        <w:rPr>
          <w:spacing w:val="1"/>
          <w:lang w:val="ru-RU"/>
        </w:rPr>
        <w:t xml:space="preserve"> </w:t>
      </w:r>
      <w:r>
        <w:rPr>
          <w:lang w:val="ru-RU"/>
        </w:rPr>
        <w:t>различение</w:t>
      </w:r>
      <w:r>
        <w:rPr>
          <w:spacing w:val="1"/>
          <w:lang w:val="ru-RU"/>
        </w:rPr>
        <w:t xml:space="preserve"> </w:t>
      </w:r>
      <w:r>
        <w:rPr>
          <w:lang w:val="ru-RU"/>
        </w:rPr>
        <w:t>однокоренных</w:t>
      </w:r>
      <w:r>
        <w:rPr>
          <w:spacing w:val="1"/>
          <w:lang w:val="ru-RU"/>
        </w:rPr>
        <w:t xml:space="preserve"> </w:t>
      </w:r>
      <w:r>
        <w:rPr>
          <w:lang w:val="ru-RU"/>
        </w:rPr>
        <w:t>слов</w:t>
      </w:r>
      <w:r>
        <w:rPr>
          <w:spacing w:val="1"/>
          <w:lang w:val="ru-RU"/>
        </w:rPr>
        <w:t xml:space="preserve"> </w:t>
      </w:r>
      <w:r>
        <w:rPr>
          <w:lang w:val="ru-RU"/>
        </w:rPr>
        <w:t>и</w:t>
      </w:r>
      <w:r>
        <w:rPr>
          <w:spacing w:val="1"/>
          <w:lang w:val="ru-RU"/>
        </w:rPr>
        <w:t xml:space="preserve"> </w:t>
      </w:r>
      <w:r>
        <w:rPr>
          <w:lang w:val="ru-RU"/>
        </w:rPr>
        <w:t>синонимов,</w:t>
      </w:r>
      <w:r>
        <w:rPr>
          <w:spacing w:val="1"/>
          <w:lang w:val="ru-RU"/>
        </w:rPr>
        <w:t xml:space="preserve"> </w:t>
      </w:r>
      <w:r>
        <w:rPr>
          <w:spacing w:val="-1"/>
          <w:lang w:val="ru-RU"/>
        </w:rPr>
        <w:t>однокоренных</w:t>
      </w:r>
      <w:r>
        <w:rPr>
          <w:spacing w:val="-13"/>
          <w:lang w:val="ru-RU"/>
        </w:rPr>
        <w:t xml:space="preserve"> </w:t>
      </w:r>
      <w:r>
        <w:rPr>
          <w:lang w:val="ru-RU"/>
        </w:rPr>
        <w:t>слов</w:t>
      </w:r>
      <w:r>
        <w:rPr>
          <w:spacing w:val="-7"/>
          <w:lang w:val="ru-RU"/>
        </w:rPr>
        <w:t xml:space="preserve"> </w:t>
      </w:r>
      <w:r>
        <w:rPr>
          <w:lang w:val="ru-RU"/>
        </w:rPr>
        <w:t>и</w:t>
      </w:r>
      <w:r>
        <w:rPr>
          <w:spacing w:val="-7"/>
          <w:lang w:val="ru-RU"/>
        </w:rPr>
        <w:t xml:space="preserve"> </w:t>
      </w:r>
      <w:r>
        <w:rPr>
          <w:lang w:val="ru-RU"/>
        </w:rPr>
        <w:t>слов</w:t>
      </w:r>
      <w:r>
        <w:rPr>
          <w:spacing w:val="-7"/>
          <w:lang w:val="ru-RU"/>
        </w:rPr>
        <w:t xml:space="preserve"> </w:t>
      </w:r>
      <w:r>
        <w:rPr>
          <w:lang w:val="ru-RU"/>
        </w:rPr>
        <w:t>с</w:t>
      </w:r>
      <w:r>
        <w:rPr>
          <w:spacing w:val="-14"/>
          <w:lang w:val="ru-RU"/>
        </w:rPr>
        <w:t xml:space="preserve"> </w:t>
      </w:r>
      <w:r>
        <w:rPr>
          <w:lang w:val="ru-RU"/>
        </w:rPr>
        <w:t>омонимичными</w:t>
      </w:r>
      <w:r>
        <w:rPr>
          <w:spacing w:val="-7"/>
          <w:lang w:val="ru-RU"/>
        </w:rPr>
        <w:t xml:space="preserve"> </w:t>
      </w:r>
      <w:r>
        <w:rPr>
          <w:lang w:val="ru-RU"/>
        </w:rPr>
        <w:t>корнями;</w:t>
      </w:r>
      <w:r>
        <w:rPr>
          <w:spacing w:val="-13"/>
          <w:lang w:val="ru-RU"/>
        </w:rPr>
        <w:t xml:space="preserve"> </w:t>
      </w:r>
      <w:r>
        <w:rPr>
          <w:lang w:val="ru-RU"/>
        </w:rPr>
        <w:t>выделение</w:t>
      </w:r>
      <w:r>
        <w:rPr>
          <w:spacing w:val="-58"/>
          <w:lang w:val="ru-RU"/>
        </w:rPr>
        <w:t xml:space="preserve"> </w:t>
      </w:r>
      <w:r>
        <w:rPr>
          <w:lang w:val="ru-RU"/>
        </w:rPr>
        <w:t>в</w:t>
      </w:r>
      <w:r>
        <w:rPr>
          <w:spacing w:val="1"/>
          <w:lang w:val="ru-RU"/>
        </w:rPr>
        <w:t xml:space="preserve"> </w:t>
      </w:r>
      <w:r>
        <w:rPr>
          <w:lang w:val="ru-RU"/>
        </w:rPr>
        <w:t>словах</w:t>
      </w:r>
      <w:r>
        <w:rPr>
          <w:spacing w:val="1"/>
          <w:lang w:val="ru-RU"/>
        </w:rPr>
        <w:t xml:space="preserve"> </w:t>
      </w:r>
      <w:r>
        <w:rPr>
          <w:lang w:val="ru-RU"/>
        </w:rPr>
        <w:t>корня</w:t>
      </w:r>
      <w:r>
        <w:rPr>
          <w:spacing w:val="1"/>
          <w:lang w:val="ru-RU"/>
        </w:rPr>
        <w:t xml:space="preserve"> </w:t>
      </w:r>
      <w:r>
        <w:rPr>
          <w:lang w:val="ru-RU"/>
        </w:rPr>
        <w:t>(простые</w:t>
      </w:r>
      <w:r>
        <w:rPr>
          <w:spacing w:val="1"/>
          <w:lang w:val="ru-RU"/>
        </w:rPr>
        <w:t xml:space="preserve"> </w:t>
      </w:r>
      <w:r>
        <w:rPr>
          <w:lang w:val="ru-RU"/>
        </w:rPr>
        <w:t>случаи);</w:t>
      </w:r>
      <w:r>
        <w:rPr>
          <w:spacing w:val="1"/>
          <w:lang w:val="ru-RU"/>
        </w:rPr>
        <w:t xml:space="preserve"> </w:t>
      </w:r>
      <w:r>
        <w:rPr>
          <w:lang w:val="ru-RU"/>
        </w:rPr>
        <w:t>окончание</w:t>
      </w:r>
      <w:r>
        <w:rPr>
          <w:spacing w:val="1"/>
          <w:lang w:val="ru-RU"/>
        </w:rPr>
        <w:t xml:space="preserve"> </w:t>
      </w:r>
      <w:r>
        <w:rPr>
          <w:lang w:val="ru-RU"/>
        </w:rPr>
        <w:t>как</w:t>
      </w:r>
      <w:r>
        <w:rPr>
          <w:spacing w:val="1"/>
          <w:lang w:val="ru-RU"/>
        </w:rPr>
        <w:t xml:space="preserve"> </w:t>
      </w:r>
      <w:r>
        <w:rPr>
          <w:lang w:val="ru-RU"/>
        </w:rPr>
        <w:t>изменяемая</w:t>
      </w:r>
      <w:r>
        <w:rPr>
          <w:spacing w:val="-57"/>
          <w:lang w:val="ru-RU"/>
        </w:rPr>
        <w:t xml:space="preserve"> </w:t>
      </w:r>
      <w:r>
        <w:rPr>
          <w:lang w:val="ru-RU"/>
        </w:rPr>
        <w:t>часть</w:t>
      </w:r>
      <w:r>
        <w:rPr>
          <w:spacing w:val="2"/>
          <w:lang w:val="ru-RU"/>
        </w:rPr>
        <w:t xml:space="preserve"> </w:t>
      </w:r>
      <w:r>
        <w:rPr>
          <w:lang w:val="ru-RU"/>
        </w:rPr>
        <w:t>слова</w:t>
      </w:r>
      <w:r>
        <w:rPr>
          <w:spacing w:val="1"/>
          <w:lang w:val="ru-RU"/>
        </w:rPr>
        <w:t xml:space="preserve"> </w:t>
      </w:r>
      <w:r>
        <w:rPr>
          <w:lang w:val="ru-RU"/>
        </w:rPr>
        <w:t>(повторение</w:t>
      </w:r>
      <w:r>
        <w:rPr>
          <w:spacing w:val="-5"/>
          <w:lang w:val="ru-RU"/>
        </w:rPr>
        <w:t xml:space="preserve"> </w:t>
      </w:r>
      <w:r>
        <w:rPr>
          <w:lang w:val="ru-RU"/>
        </w:rPr>
        <w:t>изученного).</w:t>
      </w:r>
    </w:p>
    <w:p w:rsidR="00C93D19" w:rsidRDefault="003A1872" w:rsidP="00C93D19">
      <w:pPr>
        <w:widowControl w:val="0"/>
        <w:autoSpaceDE w:val="0"/>
        <w:autoSpaceDN w:val="0"/>
        <w:ind w:left="644"/>
        <w:rPr>
          <w:lang w:val="ru-RU"/>
        </w:rPr>
      </w:pPr>
      <w:r>
        <w:rPr>
          <w:lang w:val="ru-RU"/>
        </w:rPr>
        <w:t>Однокоренные</w:t>
      </w:r>
      <w:r>
        <w:rPr>
          <w:spacing w:val="3"/>
          <w:lang w:val="ru-RU"/>
        </w:rPr>
        <w:t xml:space="preserve"> </w:t>
      </w:r>
      <w:r>
        <w:rPr>
          <w:lang w:val="ru-RU"/>
        </w:rPr>
        <w:t>слова</w:t>
      </w:r>
      <w:r>
        <w:rPr>
          <w:spacing w:val="66"/>
          <w:lang w:val="ru-RU"/>
        </w:rPr>
        <w:t xml:space="preserve"> </w:t>
      </w:r>
      <w:r>
        <w:rPr>
          <w:lang w:val="ru-RU"/>
        </w:rPr>
        <w:t>и</w:t>
      </w:r>
      <w:r>
        <w:rPr>
          <w:spacing w:val="63"/>
          <w:lang w:val="ru-RU"/>
        </w:rPr>
        <w:t xml:space="preserve"> </w:t>
      </w:r>
      <w:r>
        <w:rPr>
          <w:lang w:val="ru-RU"/>
        </w:rPr>
        <w:t>формы</w:t>
      </w:r>
      <w:r>
        <w:rPr>
          <w:spacing w:val="59"/>
          <w:lang w:val="ru-RU"/>
        </w:rPr>
        <w:t xml:space="preserve"> </w:t>
      </w:r>
      <w:r>
        <w:rPr>
          <w:lang w:val="ru-RU"/>
        </w:rPr>
        <w:t>одного</w:t>
      </w:r>
      <w:r>
        <w:rPr>
          <w:spacing w:val="68"/>
          <w:lang w:val="ru-RU"/>
        </w:rPr>
        <w:t xml:space="preserve"> </w:t>
      </w:r>
      <w:r>
        <w:rPr>
          <w:lang w:val="ru-RU"/>
        </w:rPr>
        <w:t>и</w:t>
      </w:r>
      <w:r>
        <w:rPr>
          <w:spacing w:val="63"/>
          <w:lang w:val="ru-RU"/>
        </w:rPr>
        <w:t xml:space="preserve"> </w:t>
      </w:r>
      <w:r>
        <w:rPr>
          <w:lang w:val="ru-RU"/>
        </w:rPr>
        <w:t>того</w:t>
      </w:r>
      <w:r>
        <w:rPr>
          <w:spacing w:val="67"/>
          <w:lang w:val="ru-RU"/>
        </w:rPr>
        <w:t xml:space="preserve"> </w:t>
      </w:r>
      <w:r>
        <w:rPr>
          <w:lang w:val="ru-RU"/>
        </w:rPr>
        <w:t>же</w:t>
      </w:r>
      <w:r>
        <w:rPr>
          <w:spacing w:val="66"/>
          <w:lang w:val="ru-RU"/>
        </w:rPr>
        <w:t xml:space="preserve"> </w:t>
      </w:r>
      <w:r>
        <w:rPr>
          <w:lang w:val="ru-RU"/>
        </w:rPr>
        <w:t>слова.</w:t>
      </w:r>
    </w:p>
    <w:p w:rsidR="00C93D19" w:rsidRDefault="003A1872" w:rsidP="00C93D19">
      <w:pPr>
        <w:widowControl w:val="0"/>
        <w:autoSpaceDE w:val="0"/>
        <w:autoSpaceDN w:val="0"/>
        <w:spacing w:before="72"/>
        <w:ind w:left="101" w:right="277"/>
        <w:jc w:val="both"/>
        <w:rPr>
          <w:lang w:val="ru-RU"/>
        </w:rPr>
      </w:pPr>
      <w:r>
        <w:rPr>
          <w:lang w:val="ru-RU"/>
        </w:rPr>
        <w:t>Корень, приставка, суффикс - значимые части слова. Нулевое</w:t>
      </w:r>
      <w:r>
        <w:rPr>
          <w:spacing w:val="1"/>
          <w:lang w:val="ru-RU"/>
        </w:rPr>
        <w:t xml:space="preserve"> </w:t>
      </w:r>
      <w:r>
        <w:rPr>
          <w:lang w:val="ru-RU"/>
        </w:rPr>
        <w:t>окончание (ознакомление).</w:t>
      </w:r>
      <w:r>
        <w:rPr>
          <w:spacing w:val="1"/>
          <w:lang w:val="ru-RU"/>
        </w:rPr>
        <w:t xml:space="preserve"> </w:t>
      </w:r>
      <w:r>
        <w:rPr>
          <w:lang w:val="ru-RU"/>
        </w:rPr>
        <w:t>Выделение в</w:t>
      </w:r>
      <w:r>
        <w:rPr>
          <w:spacing w:val="1"/>
          <w:lang w:val="ru-RU"/>
        </w:rPr>
        <w:t xml:space="preserve"> </w:t>
      </w:r>
      <w:r>
        <w:rPr>
          <w:lang w:val="ru-RU"/>
        </w:rPr>
        <w:t xml:space="preserve">словах с </w:t>
      </w:r>
      <w:r>
        <w:rPr>
          <w:lang w:val="ru-RU"/>
        </w:rPr>
        <w:t>однозначно</w:t>
      </w:r>
      <w:r>
        <w:rPr>
          <w:spacing w:val="1"/>
          <w:lang w:val="ru-RU"/>
        </w:rPr>
        <w:t xml:space="preserve"> </w:t>
      </w:r>
      <w:r>
        <w:rPr>
          <w:lang w:val="ru-RU"/>
        </w:rPr>
        <w:t>выделяемыми</w:t>
      </w:r>
      <w:r>
        <w:rPr>
          <w:spacing w:val="1"/>
          <w:lang w:val="ru-RU"/>
        </w:rPr>
        <w:t xml:space="preserve"> </w:t>
      </w:r>
      <w:r>
        <w:rPr>
          <w:lang w:val="ru-RU"/>
        </w:rPr>
        <w:t>морфемами</w:t>
      </w:r>
      <w:r>
        <w:rPr>
          <w:spacing w:val="1"/>
          <w:lang w:val="ru-RU"/>
        </w:rPr>
        <w:t xml:space="preserve"> </w:t>
      </w:r>
      <w:r>
        <w:rPr>
          <w:lang w:val="ru-RU"/>
        </w:rPr>
        <w:t>окончания,</w:t>
      </w:r>
      <w:r>
        <w:rPr>
          <w:spacing w:val="1"/>
          <w:lang w:val="ru-RU"/>
        </w:rPr>
        <w:t xml:space="preserve"> </w:t>
      </w:r>
      <w:r>
        <w:rPr>
          <w:lang w:val="ru-RU"/>
        </w:rPr>
        <w:t>корня,</w:t>
      </w:r>
      <w:r>
        <w:rPr>
          <w:spacing w:val="1"/>
          <w:lang w:val="ru-RU"/>
        </w:rPr>
        <w:t xml:space="preserve"> </w:t>
      </w:r>
      <w:r>
        <w:rPr>
          <w:lang w:val="ru-RU"/>
        </w:rPr>
        <w:t>приставки,</w:t>
      </w:r>
      <w:r>
        <w:rPr>
          <w:spacing w:val="1"/>
          <w:lang w:val="ru-RU"/>
        </w:rPr>
        <w:t xml:space="preserve"> </w:t>
      </w:r>
      <w:r>
        <w:rPr>
          <w:lang w:val="ru-RU"/>
        </w:rPr>
        <w:t>суффикса.</w:t>
      </w:r>
    </w:p>
    <w:p w:rsidR="00C93D19" w:rsidRDefault="00C93D19" w:rsidP="00C93D19">
      <w:pPr>
        <w:widowControl w:val="0"/>
        <w:autoSpaceDE w:val="0"/>
        <w:autoSpaceDN w:val="0"/>
        <w:spacing w:before="11"/>
        <w:rPr>
          <w:sz w:val="20"/>
          <w:lang w:val="ru-RU"/>
        </w:rPr>
      </w:pPr>
    </w:p>
    <w:p w:rsidR="00C93D19" w:rsidRDefault="003A1872" w:rsidP="000E5782">
      <w:pPr>
        <w:pStyle w:val="a3"/>
        <w:numPr>
          <w:ilvl w:val="0"/>
          <w:numId w:val="17"/>
        </w:numPr>
        <w:tabs>
          <w:tab w:val="left" w:pos="889"/>
        </w:tabs>
        <w:spacing w:line="451" w:lineRule="auto"/>
        <w:ind w:right="4793"/>
        <w:rPr>
          <w:sz w:val="24"/>
        </w:rPr>
      </w:pPr>
      <w:r w:rsidRPr="00C93D19">
        <w:rPr>
          <w:b/>
          <w:spacing w:val="-1"/>
          <w:sz w:val="24"/>
        </w:rPr>
        <w:t>Морфология.</w:t>
      </w:r>
      <w:r>
        <w:rPr>
          <w:spacing w:val="-58"/>
          <w:sz w:val="24"/>
        </w:rPr>
        <w:t xml:space="preserve"> </w:t>
      </w:r>
      <w:r>
        <w:rPr>
          <w:sz w:val="24"/>
        </w:rPr>
        <w:t>Части</w:t>
      </w:r>
      <w:r>
        <w:rPr>
          <w:spacing w:val="2"/>
          <w:sz w:val="24"/>
        </w:rPr>
        <w:t xml:space="preserve"> </w:t>
      </w:r>
      <w:r>
        <w:rPr>
          <w:sz w:val="24"/>
        </w:rPr>
        <w:t>речи.</w:t>
      </w:r>
    </w:p>
    <w:p w:rsidR="00C93D19" w:rsidRDefault="003A1872" w:rsidP="00C93D19">
      <w:pPr>
        <w:widowControl w:val="0"/>
        <w:autoSpaceDE w:val="0"/>
        <w:autoSpaceDN w:val="0"/>
        <w:ind w:left="101" w:right="270" w:firstLine="542"/>
        <w:jc w:val="both"/>
        <w:rPr>
          <w:lang w:val="ru-RU"/>
        </w:rPr>
      </w:pPr>
      <w:r>
        <w:rPr>
          <w:lang w:val="ru-RU"/>
        </w:rPr>
        <w:t>Имя</w:t>
      </w:r>
      <w:r>
        <w:rPr>
          <w:spacing w:val="1"/>
          <w:lang w:val="ru-RU"/>
        </w:rPr>
        <w:t xml:space="preserve"> </w:t>
      </w:r>
      <w:r>
        <w:rPr>
          <w:lang w:val="ru-RU"/>
        </w:rPr>
        <w:t>существительное:</w:t>
      </w:r>
      <w:r>
        <w:rPr>
          <w:spacing w:val="1"/>
          <w:lang w:val="ru-RU"/>
        </w:rPr>
        <w:t xml:space="preserve"> </w:t>
      </w:r>
      <w:r>
        <w:rPr>
          <w:lang w:val="ru-RU"/>
        </w:rPr>
        <w:t>общее</w:t>
      </w:r>
      <w:r>
        <w:rPr>
          <w:spacing w:val="1"/>
          <w:lang w:val="ru-RU"/>
        </w:rPr>
        <w:t xml:space="preserve"> </w:t>
      </w:r>
      <w:r>
        <w:rPr>
          <w:lang w:val="ru-RU"/>
        </w:rPr>
        <w:t>значение,</w:t>
      </w:r>
      <w:r>
        <w:rPr>
          <w:spacing w:val="1"/>
          <w:lang w:val="ru-RU"/>
        </w:rPr>
        <w:t xml:space="preserve"> </w:t>
      </w:r>
      <w:r>
        <w:rPr>
          <w:lang w:val="ru-RU"/>
        </w:rPr>
        <w:t>вопросы,</w:t>
      </w:r>
      <w:r>
        <w:rPr>
          <w:spacing w:val="1"/>
          <w:lang w:val="ru-RU"/>
        </w:rPr>
        <w:t xml:space="preserve"> </w:t>
      </w:r>
      <w:r>
        <w:rPr>
          <w:lang w:val="ru-RU"/>
        </w:rPr>
        <w:t>употребление в речи. Имена существительные единственного и</w:t>
      </w:r>
      <w:r>
        <w:rPr>
          <w:spacing w:val="1"/>
          <w:lang w:val="ru-RU"/>
        </w:rPr>
        <w:t xml:space="preserve"> </w:t>
      </w:r>
      <w:r>
        <w:rPr>
          <w:lang w:val="ru-RU"/>
        </w:rPr>
        <w:t>множественного</w:t>
      </w:r>
      <w:r>
        <w:rPr>
          <w:spacing w:val="1"/>
          <w:lang w:val="ru-RU"/>
        </w:rPr>
        <w:t xml:space="preserve"> </w:t>
      </w:r>
      <w:r>
        <w:rPr>
          <w:lang w:val="ru-RU"/>
        </w:rPr>
        <w:t>числа.</w:t>
      </w:r>
      <w:r>
        <w:rPr>
          <w:spacing w:val="1"/>
          <w:lang w:val="ru-RU"/>
        </w:rPr>
        <w:t xml:space="preserve"> </w:t>
      </w:r>
      <w:r>
        <w:rPr>
          <w:lang w:val="ru-RU"/>
        </w:rPr>
        <w:t>Имена</w:t>
      </w:r>
      <w:r>
        <w:rPr>
          <w:spacing w:val="1"/>
          <w:lang w:val="ru-RU"/>
        </w:rPr>
        <w:t xml:space="preserve"> </w:t>
      </w:r>
      <w:r>
        <w:rPr>
          <w:lang w:val="ru-RU"/>
        </w:rPr>
        <w:t>существительные</w:t>
      </w:r>
      <w:r>
        <w:rPr>
          <w:spacing w:val="1"/>
          <w:lang w:val="ru-RU"/>
        </w:rPr>
        <w:t xml:space="preserve"> </w:t>
      </w:r>
      <w:r>
        <w:rPr>
          <w:lang w:val="ru-RU"/>
        </w:rPr>
        <w:t>мужского,</w:t>
      </w:r>
      <w:r>
        <w:rPr>
          <w:spacing w:val="1"/>
          <w:lang w:val="ru-RU"/>
        </w:rPr>
        <w:t xml:space="preserve"> </w:t>
      </w:r>
      <w:r>
        <w:rPr>
          <w:lang w:val="ru-RU"/>
        </w:rPr>
        <w:t>женского</w:t>
      </w:r>
      <w:r>
        <w:rPr>
          <w:spacing w:val="1"/>
          <w:lang w:val="ru-RU"/>
        </w:rPr>
        <w:t xml:space="preserve"> </w:t>
      </w:r>
      <w:r>
        <w:rPr>
          <w:lang w:val="ru-RU"/>
        </w:rPr>
        <w:t>и</w:t>
      </w:r>
      <w:r>
        <w:rPr>
          <w:spacing w:val="1"/>
          <w:lang w:val="ru-RU"/>
        </w:rPr>
        <w:t xml:space="preserve"> </w:t>
      </w:r>
      <w:r>
        <w:rPr>
          <w:lang w:val="ru-RU"/>
        </w:rPr>
        <w:t>среднего</w:t>
      </w:r>
      <w:r>
        <w:rPr>
          <w:spacing w:val="1"/>
          <w:lang w:val="ru-RU"/>
        </w:rPr>
        <w:t xml:space="preserve"> </w:t>
      </w:r>
      <w:r>
        <w:rPr>
          <w:lang w:val="ru-RU"/>
        </w:rPr>
        <w:t>рода.</w:t>
      </w:r>
      <w:r>
        <w:rPr>
          <w:spacing w:val="1"/>
          <w:lang w:val="ru-RU"/>
        </w:rPr>
        <w:t xml:space="preserve"> </w:t>
      </w:r>
      <w:r>
        <w:rPr>
          <w:lang w:val="ru-RU"/>
        </w:rPr>
        <w:t>Падеж</w:t>
      </w:r>
      <w:r>
        <w:rPr>
          <w:spacing w:val="1"/>
          <w:lang w:val="ru-RU"/>
        </w:rPr>
        <w:t xml:space="preserve"> </w:t>
      </w:r>
      <w:r>
        <w:rPr>
          <w:lang w:val="ru-RU"/>
        </w:rPr>
        <w:t>имен</w:t>
      </w:r>
      <w:r>
        <w:rPr>
          <w:spacing w:val="1"/>
          <w:lang w:val="ru-RU"/>
        </w:rPr>
        <w:t xml:space="preserve"> </w:t>
      </w:r>
      <w:r>
        <w:rPr>
          <w:lang w:val="ru-RU"/>
        </w:rPr>
        <w:t>существительных.</w:t>
      </w:r>
      <w:r>
        <w:rPr>
          <w:spacing w:val="1"/>
          <w:lang w:val="ru-RU"/>
        </w:rPr>
        <w:t xml:space="preserve"> </w:t>
      </w:r>
      <w:r>
        <w:rPr>
          <w:lang w:val="ru-RU"/>
        </w:rPr>
        <w:t>Определение</w:t>
      </w:r>
      <w:r>
        <w:rPr>
          <w:spacing w:val="1"/>
          <w:lang w:val="ru-RU"/>
        </w:rPr>
        <w:t xml:space="preserve"> </w:t>
      </w:r>
      <w:r>
        <w:rPr>
          <w:lang w:val="ru-RU"/>
        </w:rPr>
        <w:t>падежа,</w:t>
      </w:r>
      <w:r>
        <w:rPr>
          <w:spacing w:val="1"/>
          <w:lang w:val="ru-RU"/>
        </w:rPr>
        <w:t xml:space="preserve"> </w:t>
      </w:r>
      <w:r>
        <w:rPr>
          <w:lang w:val="ru-RU"/>
        </w:rPr>
        <w:t>в</w:t>
      </w:r>
      <w:r>
        <w:rPr>
          <w:spacing w:val="1"/>
          <w:lang w:val="ru-RU"/>
        </w:rPr>
        <w:t xml:space="preserve"> </w:t>
      </w:r>
      <w:r>
        <w:rPr>
          <w:lang w:val="ru-RU"/>
        </w:rPr>
        <w:t>котором</w:t>
      </w:r>
      <w:r>
        <w:rPr>
          <w:spacing w:val="1"/>
          <w:lang w:val="ru-RU"/>
        </w:rPr>
        <w:t xml:space="preserve"> </w:t>
      </w:r>
      <w:r>
        <w:rPr>
          <w:lang w:val="ru-RU"/>
        </w:rPr>
        <w:t>употреблено</w:t>
      </w:r>
      <w:r>
        <w:rPr>
          <w:spacing w:val="1"/>
          <w:lang w:val="ru-RU"/>
        </w:rPr>
        <w:t xml:space="preserve"> </w:t>
      </w:r>
      <w:r>
        <w:rPr>
          <w:lang w:val="ru-RU"/>
        </w:rPr>
        <w:t>имя</w:t>
      </w:r>
      <w:r>
        <w:rPr>
          <w:spacing w:val="1"/>
          <w:lang w:val="ru-RU"/>
        </w:rPr>
        <w:t xml:space="preserve"> </w:t>
      </w:r>
      <w:r>
        <w:rPr>
          <w:spacing w:val="-1"/>
          <w:lang w:val="ru-RU"/>
        </w:rPr>
        <w:t>существительное.</w:t>
      </w:r>
      <w:r>
        <w:rPr>
          <w:spacing w:val="-8"/>
          <w:lang w:val="ru-RU"/>
        </w:rPr>
        <w:t xml:space="preserve"> </w:t>
      </w:r>
      <w:r>
        <w:rPr>
          <w:spacing w:val="-1"/>
          <w:lang w:val="ru-RU"/>
        </w:rPr>
        <w:t>Изменение</w:t>
      </w:r>
      <w:r>
        <w:rPr>
          <w:spacing w:val="-14"/>
          <w:lang w:val="ru-RU"/>
        </w:rPr>
        <w:t xml:space="preserve"> </w:t>
      </w:r>
      <w:r>
        <w:rPr>
          <w:lang w:val="ru-RU"/>
        </w:rPr>
        <w:t>имен</w:t>
      </w:r>
      <w:r>
        <w:rPr>
          <w:spacing w:val="-12"/>
          <w:lang w:val="ru-RU"/>
        </w:rPr>
        <w:t xml:space="preserve"> </w:t>
      </w:r>
      <w:r>
        <w:rPr>
          <w:lang w:val="ru-RU"/>
        </w:rPr>
        <w:t>существительных</w:t>
      </w:r>
      <w:r>
        <w:rPr>
          <w:spacing w:val="-13"/>
          <w:lang w:val="ru-RU"/>
        </w:rPr>
        <w:t xml:space="preserve"> </w:t>
      </w:r>
      <w:r>
        <w:rPr>
          <w:lang w:val="ru-RU"/>
        </w:rPr>
        <w:t>по</w:t>
      </w:r>
      <w:r>
        <w:rPr>
          <w:spacing w:val="-9"/>
          <w:lang w:val="ru-RU"/>
        </w:rPr>
        <w:t xml:space="preserve"> </w:t>
      </w:r>
      <w:r>
        <w:rPr>
          <w:lang w:val="ru-RU"/>
        </w:rPr>
        <w:t>падежам</w:t>
      </w:r>
      <w:r>
        <w:rPr>
          <w:spacing w:val="-57"/>
          <w:lang w:val="ru-RU"/>
        </w:rPr>
        <w:t xml:space="preserve"> </w:t>
      </w:r>
      <w:r>
        <w:rPr>
          <w:lang w:val="ru-RU"/>
        </w:rPr>
        <w:t>и</w:t>
      </w:r>
      <w:r>
        <w:rPr>
          <w:spacing w:val="1"/>
          <w:lang w:val="ru-RU"/>
        </w:rPr>
        <w:t xml:space="preserve"> </w:t>
      </w:r>
      <w:r>
        <w:rPr>
          <w:lang w:val="ru-RU"/>
        </w:rPr>
        <w:t>числам</w:t>
      </w:r>
      <w:r>
        <w:rPr>
          <w:spacing w:val="1"/>
          <w:lang w:val="ru-RU"/>
        </w:rPr>
        <w:t xml:space="preserve"> </w:t>
      </w:r>
      <w:r>
        <w:rPr>
          <w:lang w:val="ru-RU"/>
        </w:rPr>
        <w:t>(склонение).</w:t>
      </w:r>
      <w:r>
        <w:rPr>
          <w:spacing w:val="1"/>
          <w:lang w:val="ru-RU"/>
        </w:rPr>
        <w:t xml:space="preserve"> </w:t>
      </w:r>
      <w:r>
        <w:rPr>
          <w:lang w:val="ru-RU"/>
        </w:rPr>
        <w:t>Имена</w:t>
      </w:r>
      <w:r>
        <w:rPr>
          <w:spacing w:val="1"/>
          <w:lang w:val="ru-RU"/>
        </w:rPr>
        <w:t xml:space="preserve"> </w:t>
      </w:r>
      <w:r>
        <w:rPr>
          <w:lang w:val="ru-RU"/>
        </w:rPr>
        <w:t>существительные</w:t>
      </w:r>
      <w:r>
        <w:rPr>
          <w:spacing w:val="1"/>
          <w:lang w:val="ru-RU"/>
        </w:rPr>
        <w:t xml:space="preserve"> </w:t>
      </w:r>
      <w:r>
        <w:rPr>
          <w:lang w:val="ru-RU"/>
        </w:rPr>
        <w:t>1,</w:t>
      </w:r>
      <w:r>
        <w:rPr>
          <w:spacing w:val="1"/>
          <w:lang w:val="ru-RU"/>
        </w:rPr>
        <w:t xml:space="preserve"> </w:t>
      </w:r>
      <w:r>
        <w:rPr>
          <w:lang w:val="ru-RU"/>
        </w:rPr>
        <w:t>2,</w:t>
      </w:r>
      <w:r>
        <w:rPr>
          <w:spacing w:val="1"/>
          <w:lang w:val="ru-RU"/>
        </w:rPr>
        <w:t xml:space="preserve"> </w:t>
      </w:r>
      <w:r>
        <w:rPr>
          <w:lang w:val="ru-RU"/>
        </w:rPr>
        <w:t>3-го</w:t>
      </w:r>
      <w:r>
        <w:rPr>
          <w:spacing w:val="-57"/>
          <w:lang w:val="ru-RU"/>
        </w:rPr>
        <w:t xml:space="preserve"> </w:t>
      </w:r>
      <w:r>
        <w:rPr>
          <w:lang w:val="ru-RU"/>
        </w:rPr>
        <w:t>склонения.</w:t>
      </w:r>
      <w:r>
        <w:rPr>
          <w:spacing w:val="1"/>
          <w:lang w:val="ru-RU"/>
        </w:rPr>
        <w:t xml:space="preserve"> </w:t>
      </w:r>
      <w:r>
        <w:rPr>
          <w:lang w:val="ru-RU"/>
        </w:rPr>
        <w:t>Имена</w:t>
      </w:r>
      <w:r>
        <w:rPr>
          <w:spacing w:val="1"/>
          <w:lang w:val="ru-RU"/>
        </w:rPr>
        <w:t xml:space="preserve"> </w:t>
      </w:r>
      <w:r>
        <w:rPr>
          <w:lang w:val="ru-RU"/>
        </w:rPr>
        <w:t>существительные</w:t>
      </w:r>
      <w:r>
        <w:rPr>
          <w:spacing w:val="1"/>
          <w:lang w:val="ru-RU"/>
        </w:rPr>
        <w:t xml:space="preserve"> </w:t>
      </w:r>
      <w:r>
        <w:rPr>
          <w:lang w:val="ru-RU"/>
        </w:rPr>
        <w:t>одушевленные</w:t>
      </w:r>
      <w:r>
        <w:rPr>
          <w:spacing w:val="1"/>
          <w:lang w:val="ru-RU"/>
        </w:rPr>
        <w:t xml:space="preserve"> </w:t>
      </w:r>
      <w:r>
        <w:rPr>
          <w:lang w:val="ru-RU"/>
        </w:rPr>
        <w:t>и</w:t>
      </w:r>
      <w:r>
        <w:rPr>
          <w:spacing w:val="1"/>
          <w:lang w:val="ru-RU"/>
        </w:rPr>
        <w:t xml:space="preserve"> </w:t>
      </w:r>
      <w:r>
        <w:rPr>
          <w:lang w:val="ru-RU"/>
        </w:rPr>
        <w:t>неодушевленные.</w:t>
      </w:r>
    </w:p>
    <w:p w:rsidR="00C93D19" w:rsidRDefault="00C93D19" w:rsidP="00C93D19">
      <w:pPr>
        <w:widowControl w:val="0"/>
        <w:autoSpaceDE w:val="0"/>
        <w:autoSpaceDN w:val="0"/>
        <w:spacing w:before="8"/>
        <w:rPr>
          <w:sz w:val="20"/>
          <w:lang w:val="ru-RU"/>
        </w:rPr>
      </w:pPr>
    </w:p>
    <w:p w:rsidR="00C93D19" w:rsidRDefault="003A1872" w:rsidP="00C93D19">
      <w:pPr>
        <w:widowControl w:val="0"/>
        <w:autoSpaceDE w:val="0"/>
        <w:autoSpaceDN w:val="0"/>
        <w:ind w:left="101" w:right="274" w:firstLine="542"/>
        <w:jc w:val="both"/>
        <w:rPr>
          <w:lang w:val="ru-RU"/>
        </w:rPr>
      </w:pPr>
      <w:r>
        <w:rPr>
          <w:lang w:val="ru-RU"/>
        </w:rPr>
        <w:t>Имя</w:t>
      </w:r>
      <w:r>
        <w:rPr>
          <w:spacing w:val="1"/>
          <w:lang w:val="ru-RU"/>
        </w:rPr>
        <w:t xml:space="preserve"> </w:t>
      </w:r>
      <w:r>
        <w:rPr>
          <w:lang w:val="ru-RU"/>
        </w:rPr>
        <w:t>прилагательное:</w:t>
      </w:r>
      <w:r>
        <w:rPr>
          <w:spacing w:val="1"/>
          <w:lang w:val="ru-RU"/>
        </w:rPr>
        <w:t xml:space="preserve"> </w:t>
      </w:r>
      <w:r>
        <w:rPr>
          <w:lang w:val="ru-RU"/>
        </w:rPr>
        <w:t>общее</w:t>
      </w:r>
      <w:r>
        <w:rPr>
          <w:spacing w:val="1"/>
          <w:lang w:val="ru-RU"/>
        </w:rPr>
        <w:t xml:space="preserve"> </w:t>
      </w:r>
      <w:r>
        <w:rPr>
          <w:lang w:val="ru-RU"/>
        </w:rPr>
        <w:t>значение,</w:t>
      </w:r>
      <w:r>
        <w:rPr>
          <w:spacing w:val="1"/>
          <w:lang w:val="ru-RU"/>
        </w:rPr>
        <w:t xml:space="preserve"> </w:t>
      </w:r>
      <w:r>
        <w:rPr>
          <w:lang w:val="ru-RU"/>
        </w:rPr>
        <w:t>вопросы,</w:t>
      </w:r>
      <w:r>
        <w:rPr>
          <w:spacing w:val="-57"/>
          <w:lang w:val="ru-RU"/>
        </w:rPr>
        <w:t xml:space="preserve"> </w:t>
      </w:r>
      <w:r>
        <w:rPr>
          <w:lang w:val="ru-RU"/>
        </w:rPr>
        <w:t>употребление</w:t>
      </w:r>
      <w:r>
        <w:rPr>
          <w:spacing w:val="1"/>
          <w:lang w:val="ru-RU"/>
        </w:rPr>
        <w:t xml:space="preserve"> </w:t>
      </w:r>
      <w:r>
        <w:rPr>
          <w:lang w:val="ru-RU"/>
        </w:rPr>
        <w:t>в</w:t>
      </w:r>
      <w:r>
        <w:rPr>
          <w:spacing w:val="1"/>
          <w:lang w:val="ru-RU"/>
        </w:rPr>
        <w:t xml:space="preserve"> </w:t>
      </w:r>
      <w:r>
        <w:rPr>
          <w:lang w:val="ru-RU"/>
        </w:rPr>
        <w:t>речи.</w:t>
      </w:r>
      <w:r>
        <w:rPr>
          <w:spacing w:val="1"/>
          <w:lang w:val="ru-RU"/>
        </w:rPr>
        <w:t xml:space="preserve"> </w:t>
      </w:r>
      <w:r>
        <w:rPr>
          <w:lang w:val="ru-RU"/>
        </w:rPr>
        <w:t>Зависимость</w:t>
      </w:r>
      <w:r>
        <w:rPr>
          <w:spacing w:val="1"/>
          <w:lang w:val="ru-RU"/>
        </w:rPr>
        <w:t xml:space="preserve"> </w:t>
      </w:r>
      <w:r>
        <w:rPr>
          <w:lang w:val="ru-RU"/>
        </w:rPr>
        <w:t>формы</w:t>
      </w:r>
      <w:r>
        <w:rPr>
          <w:spacing w:val="1"/>
          <w:lang w:val="ru-RU"/>
        </w:rPr>
        <w:t xml:space="preserve"> </w:t>
      </w:r>
      <w:r>
        <w:rPr>
          <w:lang w:val="ru-RU"/>
        </w:rPr>
        <w:t>имени</w:t>
      </w:r>
      <w:r>
        <w:rPr>
          <w:spacing w:val="1"/>
          <w:lang w:val="ru-RU"/>
        </w:rPr>
        <w:t xml:space="preserve"> </w:t>
      </w:r>
      <w:r>
        <w:rPr>
          <w:lang w:val="ru-RU"/>
        </w:rPr>
        <w:t>прилагательного от формы имени существительного. Изменение</w:t>
      </w:r>
      <w:r>
        <w:rPr>
          <w:spacing w:val="-57"/>
          <w:lang w:val="ru-RU"/>
        </w:rPr>
        <w:t xml:space="preserve"> </w:t>
      </w:r>
      <w:r>
        <w:rPr>
          <w:lang w:val="ru-RU"/>
        </w:rPr>
        <w:t>имен прилагательных по родам, числам и падежам (кроме имен</w:t>
      </w:r>
      <w:r>
        <w:rPr>
          <w:spacing w:val="1"/>
          <w:lang w:val="ru-RU"/>
        </w:rPr>
        <w:t xml:space="preserve"> </w:t>
      </w:r>
      <w:r>
        <w:rPr>
          <w:lang w:val="ru-RU"/>
        </w:rPr>
        <w:t>прилагательных</w:t>
      </w:r>
      <w:r>
        <w:rPr>
          <w:spacing w:val="1"/>
          <w:lang w:val="ru-RU"/>
        </w:rPr>
        <w:t xml:space="preserve"> </w:t>
      </w:r>
      <w:r>
        <w:rPr>
          <w:lang w:val="ru-RU"/>
        </w:rPr>
        <w:t>н</w:t>
      </w:r>
      <w:r>
        <w:rPr>
          <w:lang w:val="ru-RU"/>
        </w:rPr>
        <w:t>а</w:t>
      </w:r>
      <w:r>
        <w:rPr>
          <w:spacing w:val="1"/>
          <w:lang w:val="ru-RU"/>
        </w:rPr>
        <w:t xml:space="preserve"> </w:t>
      </w:r>
      <w:r>
        <w:rPr>
          <w:lang w:val="ru-RU"/>
        </w:rPr>
        <w:t>-ий,</w:t>
      </w:r>
      <w:r>
        <w:rPr>
          <w:spacing w:val="1"/>
          <w:lang w:val="ru-RU"/>
        </w:rPr>
        <w:t xml:space="preserve"> </w:t>
      </w:r>
      <w:r>
        <w:rPr>
          <w:lang w:val="ru-RU"/>
        </w:rPr>
        <w:t>-ов,</w:t>
      </w:r>
      <w:r>
        <w:rPr>
          <w:spacing w:val="1"/>
          <w:lang w:val="ru-RU"/>
        </w:rPr>
        <w:t xml:space="preserve"> </w:t>
      </w:r>
      <w:r>
        <w:rPr>
          <w:lang w:val="ru-RU"/>
        </w:rPr>
        <w:t>-ин).</w:t>
      </w:r>
      <w:r>
        <w:rPr>
          <w:spacing w:val="1"/>
          <w:lang w:val="ru-RU"/>
        </w:rPr>
        <w:t xml:space="preserve"> </w:t>
      </w:r>
      <w:r>
        <w:rPr>
          <w:lang w:val="ru-RU"/>
        </w:rPr>
        <w:t>Склонение</w:t>
      </w:r>
      <w:r>
        <w:rPr>
          <w:spacing w:val="1"/>
          <w:lang w:val="ru-RU"/>
        </w:rPr>
        <w:t xml:space="preserve"> </w:t>
      </w:r>
      <w:r>
        <w:rPr>
          <w:lang w:val="ru-RU"/>
        </w:rPr>
        <w:t>имен</w:t>
      </w:r>
      <w:r>
        <w:rPr>
          <w:spacing w:val="1"/>
          <w:lang w:val="ru-RU"/>
        </w:rPr>
        <w:t xml:space="preserve"> </w:t>
      </w:r>
      <w:r>
        <w:rPr>
          <w:lang w:val="ru-RU"/>
        </w:rPr>
        <w:t>прилагательных.</w:t>
      </w:r>
    </w:p>
    <w:p w:rsidR="00C93D19" w:rsidRDefault="00C93D19" w:rsidP="00C93D19">
      <w:pPr>
        <w:widowControl w:val="0"/>
        <w:autoSpaceDE w:val="0"/>
        <w:autoSpaceDN w:val="0"/>
        <w:spacing w:before="10"/>
        <w:rPr>
          <w:sz w:val="20"/>
          <w:lang w:val="ru-RU"/>
        </w:rPr>
      </w:pPr>
    </w:p>
    <w:p w:rsidR="00C93D19" w:rsidRDefault="003A1872" w:rsidP="00C93D19">
      <w:pPr>
        <w:widowControl w:val="0"/>
        <w:autoSpaceDE w:val="0"/>
        <w:autoSpaceDN w:val="0"/>
        <w:spacing w:before="1"/>
        <w:ind w:left="101" w:right="270" w:firstLine="542"/>
        <w:jc w:val="both"/>
        <w:rPr>
          <w:lang w:val="ru-RU"/>
        </w:rPr>
      </w:pPr>
      <w:r>
        <w:rPr>
          <w:lang w:val="ru-RU"/>
        </w:rPr>
        <w:t>Местоимение</w:t>
      </w:r>
      <w:r>
        <w:rPr>
          <w:spacing w:val="1"/>
          <w:lang w:val="ru-RU"/>
        </w:rPr>
        <w:t xml:space="preserve"> </w:t>
      </w:r>
      <w:r>
        <w:rPr>
          <w:lang w:val="ru-RU"/>
        </w:rPr>
        <w:t>(общее</w:t>
      </w:r>
      <w:r>
        <w:rPr>
          <w:spacing w:val="1"/>
          <w:lang w:val="ru-RU"/>
        </w:rPr>
        <w:t xml:space="preserve"> </w:t>
      </w:r>
      <w:r>
        <w:rPr>
          <w:lang w:val="ru-RU"/>
        </w:rPr>
        <w:t>представление).</w:t>
      </w:r>
      <w:r>
        <w:rPr>
          <w:spacing w:val="1"/>
          <w:lang w:val="ru-RU"/>
        </w:rPr>
        <w:t xml:space="preserve"> </w:t>
      </w:r>
      <w:r>
        <w:rPr>
          <w:lang w:val="ru-RU"/>
        </w:rPr>
        <w:t>Личные</w:t>
      </w:r>
      <w:r>
        <w:rPr>
          <w:spacing w:val="1"/>
          <w:lang w:val="ru-RU"/>
        </w:rPr>
        <w:t xml:space="preserve"> </w:t>
      </w:r>
      <w:r>
        <w:rPr>
          <w:lang w:val="ru-RU"/>
        </w:rPr>
        <w:t>местоимения, их употребление в речи. Использование личных</w:t>
      </w:r>
      <w:r>
        <w:rPr>
          <w:spacing w:val="1"/>
          <w:lang w:val="ru-RU"/>
        </w:rPr>
        <w:t xml:space="preserve"> </w:t>
      </w:r>
      <w:r>
        <w:rPr>
          <w:lang w:val="ru-RU"/>
        </w:rPr>
        <w:t>местоимений</w:t>
      </w:r>
      <w:r>
        <w:rPr>
          <w:spacing w:val="-5"/>
          <w:lang w:val="ru-RU"/>
        </w:rPr>
        <w:t xml:space="preserve"> </w:t>
      </w:r>
      <w:r>
        <w:rPr>
          <w:lang w:val="ru-RU"/>
        </w:rPr>
        <w:t>для</w:t>
      </w:r>
      <w:r>
        <w:rPr>
          <w:spacing w:val="-1"/>
          <w:lang w:val="ru-RU"/>
        </w:rPr>
        <w:t xml:space="preserve"> </w:t>
      </w:r>
      <w:r>
        <w:rPr>
          <w:lang w:val="ru-RU"/>
        </w:rPr>
        <w:t>устранения</w:t>
      </w:r>
      <w:r>
        <w:rPr>
          <w:spacing w:val="-2"/>
          <w:lang w:val="ru-RU"/>
        </w:rPr>
        <w:t xml:space="preserve"> </w:t>
      </w:r>
      <w:r>
        <w:rPr>
          <w:lang w:val="ru-RU"/>
        </w:rPr>
        <w:t>неоправданных</w:t>
      </w:r>
      <w:r>
        <w:rPr>
          <w:spacing w:val="1"/>
          <w:lang w:val="ru-RU"/>
        </w:rPr>
        <w:t xml:space="preserve"> </w:t>
      </w:r>
      <w:r>
        <w:rPr>
          <w:lang w:val="ru-RU"/>
        </w:rPr>
        <w:t>повторов</w:t>
      </w:r>
      <w:r>
        <w:rPr>
          <w:spacing w:val="-4"/>
          <w:lang w:val="ru-RU"/>
        </w:rPr>
        <w:t xml:space="preserve"> </w:t>
      </w:r>
      <w:r>
        <w:rPr>
          <w:lang w:val="ru-RU"/>
        </w:rPr>
        <w:t>в</w:t>
      </w:r>
      <w:r>
        <w:rPr>
          <w:spacing w:val="-4"/>
          <w:lang w:val="ru-RU"/>
        </w:rPr>
        <w:t xml:space="preserve"> </w:t>
      </w:r>
      <w:r>
        <w:rPr>
          <w:lang w:val="ru-RU"/>
        </w:rPr>
        <w:t>тексте.</w:t>
      </w:r>
    </w:p>
    <w:p w:rsidR="00C93D19" w:rsidRDefault="00C93D19" w:rsidP="00C93D19">
      <w:pPr>
        <w:widowControl w:val="0"/>
        <w:autoSpaceDE w:val="0"/>
        <w:autoSpaceDN w:val="0"/>
        <w:spacing w:before="8"/>
        <w:rPr>
          <w:sz w:val="20"/>
          <w:lang w:val="ru-RU"/>
        </w:rPr>
      </w:pPr>
    </w:p>
    <w:p w:rsidR="00C93D19" w:rsidRDefault="003A1872" w:rsidP="00C93D19">
      <w:pPr>
        <w:widowControl w:val="0"/>
        <w:autoSpaceDE w:val="0"/>
        <w:autoSpaceDN w:val="0"/>
        <w:ind w:left="101" w:right="275" w:firstLine="542"/>
        <w:jc w:val="both"/>
        <w:rPr>
          <w:lang w:val="ru-RU"/>
        </w:rPr>
      </w:pPr>
      <w:r>
        <w:rPr>
          <w:lang w:val="ru-RU"/>
        </w:rPr>
        <w:t>Глагол:</w:t>
      </w:r>
      <w:r>
        <w:rPr>
          <w:spacing w:val="1"/>
          <w:lang w:val="ru-RU"/>
        </w:rPr>
        <w:t xml:space="preserve"> </w:t>
      </w:r>
      <w:r>
        <w:rPr>
          <w:lang w:val="ru-RU"/>
        </w:rPr>
        <w:t>общее</w:t>
      </w:r>
      <w:r>
        <w:rPr>
          <w:spacing w:val="1"/>
          <w:lang w:val="ru-RU"/>
        </w:rPr>
        <w:t xml:space="preserve"> </w:t>
      </w:r>
      <w:r>
        <w:rPr>
          <w:lang w:val="ru-RU"/>
        </w:rPr>
        <w:t>значение,</w:t>
      </w:r>
      <w:r>
        <w:rPr>
          <w:spacing w:val="1"/>
          <w:lang w:val="ru-RU"/>
        </w:rPr>
        <w:t xml:space="preserve"> </w:t>
      </w:r>
      <w:r>
        <w:rPr>
          <w:lang w:val="ru-RU"/>
        </w:rPr>
        <w:t>вопросы,</w:t>
      </w:r>
      <w:r>
        <w:rPr>
          <w:spacing w:val="1"/>
          <w:lang w:val="ru-RU"/>
        </w:rPr>
        <w:t xml:space="preserve"> </w:t>
      </w:r>
      <w:r>
        <w:rPr>
          <w:lang w:val="ru-RU"/>
        </w:rPr>
        <w:t>употребление</w:t>
      </w:r>
      <w:r>
        <w:rPr>
          <w:spacing w:val="1"/>
          <w:lang w:val="ru-RU"/>
        </w:rPr>
        <w:t xml:space="preserve"> </w:t>
      </w:r>
      <w:r>
        <w:rPr>
          <w:lang w:val="ru-RU"/>
        </w:rPr>
        <w:t>в</w:t>
      </w:r>
      <w:r>
        <w:rPr>
          <w:spacing w:val="1"/>
          <w:lang w:val="ru-RU"/>
        </w:rPr>
        <w:t xml:space="preserve"> </w:t>
      </w:r>
      <w:r>
        <w:rPr>
          <w:lang w:val="ru-RU"/>
        </w:rPr>
        <w:t>речи.</w:t>
      </w:r>
      <w:r>
        <w:rPr>
          <w:spacing w:val="-57"/>
          <w:lang w:val="ru-RU"/>
        </w:rPr>
        <w:t xml:space="preserve"> </w:t>
      </w:r>
      <w:r>
        <w:rPr>
          <w:lang w:val="ru-RU"/>
        </w:rPr>
        <w:t>Неопределенная</w:t>
      </w:r>
      <w:r>
        <w:rPr>
          <w:spacing w:val="1"/>
          <w:lang w:val="ru-RU"/>
        </w:rPr>
        <w:t xml:space="preserve"> </w:t>
      </w:r>
      <w:r>
        <w:rPr>
          <w:lang w:val="ru-RU"/>
        </w:rPr>
        <w:t>форма</w:t>
      </w:r>
      <w:r>
        <w:rPr>
          <w:spacing w:val="1"/>
          <w:lang w:val="ru-RU"/>
        </w:rPr>
        <w:t xml:space="preserve"> </w:t>
      </w:r>
      <w:r>
        <w:rPr>
          <w:lang w:val="ru-RU"/>
        </w:rPr>
        <w:t>глагола.</w:t>
      </w:r>
      <w:r>
        <w:rPr>
          <w:spacing w:val="1"/>
          <w:lang w:val="ru-RU"/>
        </w:rPr>
        <w:t xml:space="preserve"> </w:t>
      </w:r>
      <w:r>
        <w:rPr>
          <w:lang w:val="ru-RU"/>
        </w:rPr>
        <w:t>Настоящее,</w:t>
      </w:r>
      <w:r>
        <w:rPr>
          <w:spacing w:val="1"/>
          <w:lang w:val="ru-RU"/>
        </w:rPr>
        <w:t xml:space="preserve"> </w:t>
      </w:r>
      <w:r>
        <w:rPr>
          <w:lang w:val="ru-RU"/>
        </w:rPr>
        <w:t>будущее,</w:t>
      </w:r>
      <w:r>
        <w:rPr>
          <w:spacing w:val="1"/>
          <w:lang w:val="ru-RU"/>
        </w:rPr>
        <w:t xml:space="preserve"> </w:t>
      </w:r>
      <w:r>
        <w:rPr>
          <w:lang w:val="ru-RU"/>
        </w:rPr>
        <w:t>прошедшее время глаголов. Изменение глаголов по временам,</w:t>
      </w:r>
      <w:r>
        <w:rPr>
          <w:spacing w:val="1"/>
          <w:lang w:val="ru-RU"/>
        </w:rPr>
        <w:t xml:space="preserve"> </w:t>
      </w:r>
      <w:r>
        <w:rPr>
          <w:lang w:val="ru-RU"/>
        </w:rPr>
        <w:t>числам.</w:t>
      </w:r>
      <w:r>
        <w:rPr>
          <w:spacing w:val="3"/>
          <w:lang w:val="ru-RU"/>
        </w:rPr>
        <w:t xml:space="preserve"> </w:t>
      </w:r>
      <w:r>
        <w:rPr>
          <w:lang w:val="ru-RU"/>
        </w:rPr>
        <w:t>Род</w:t>
      </w:r>
      <w:r>
        <w:rPr>
          <w:spacing w:val="-5"/>
          <w:lang w:val="ru-RU"/>
        </w:rPr>
        <w:t xml:space="preserve"> </w:t>
      </w:r>
      <w:r>
        <w:rPr>
          <w:lang w:val="ru-RU"/>
        </w:rPr>
        <w:t>глаголов</w:t>
      </w:r>
      <w:r>
        <w:rPr>
          <w:spacing w:val="-2"/>
          <w:lang w:val="ru-RU"/>
        </w:rPr>
        <w:t xml:space="preserve"> </w:t>
      </w:r>
      <w:r>
        <w:rPr>
          <w:lang w:val="ru-RU"/>
        </w:rPr>
        <w:t>в</w:t>
      </w:r>
      <w:r>
        <w:rPr>
          <w:spacing w:val="3"/>
          <w:lang w:val="ru-RU"/>
        </w:rPr>
        <w:t xml:space="preserve"> </w:t>
      </w:r>
      <w:r>
        <w:rPr>
          <w:lang w:val="ru-RU"/>
        </w:rPr>
        <w:t>прошедшем</w:t>
      </w:r>
      <w:r>
        <w:rPr>
          <w:spacing w:val="-1"/>
          <w:lang w:val="ru-RU"/>
        </w:rPr>
        <w:t xml:space="preserve"> </w:t>
      </w:r>
      <w:r>
        <w:rPr>
          <w:lang w:val="ru-RU"/>
        </w:rPr>
        <w:t>времени.</w:t>
      </w:r>
    </w:p>
    <w:p w:rsidR="00C93D19" w:rsidRDefault="00C93D19" w:rsidP="00C93D19">
      <w:pPr>
        <w:widowControl w:val="0"/>
        <w:autoSpaceDE w:val="0"/>
        <w:autoSpaceDN w:val="0"/>
        <w:spacing w:before="10"/>
        <w:rPr>
          <w:sz w:val="20"/>
          <w:lang w:val="ru-RU"/>
        </w:rPr>
      </w:pPr>
    </w:p>
    <w:p w:rsidR="00C93D19" w:rsidRDefault="003A1872" w:rsidP="00C93D19">
      <w:pPr>
        <w:widowControl w:val="0"/>
        <w:autoSpaceDE w:val="0"/>
        <w:autoSpaceDN w:val="0"/>
        <w:spacing w:before="1"/>
        <w:ind w:left="644"/>
        <w:rPr>
          <w:lang w:val="ru-RU"/>
        </w:rPr>
      </w:pPr>
      <w:r>
        <w:rPr>
          <w:lang w:val="ru-RU"/>
        </w:rPr>
        <w:t>Частица</w:t>
      </w:r>
      <w:r>
        <w:rPr>
          <w:spacing w:val="-2"/>
          <w:lang w:val="ru-RU"/>
        </w:rPr>
        <w:t xml:space="preserve"> </w:t>
      </w:r>
      <w:r>
        <w:rPr>
          <w:lang w:val="ru-RU"/>
        </w:rPr>
        <w:t>не,</w:t>
      </w:r>
      <w:r>
        <w:rPr>
          <w:spacing w:val="2"/>
          <w:lang w:val="ru-RU"/>
        </w:rPr>
        <w:t xml:space="preserve"> </w:t>
      </w:r>
      <w:r>
        <w:rPr>
          <w:lang w:val="ru-RU"/>
        </w:rPr>
        <w:t>ее</w:t>
      </w:r>
      <w:r>
        <w:rPr>
          <w:spacing w:val="-6"/>
          <w:lang w:val="ru-RU"/>
        </w:rPr>
        <w:t xml:space="preserve"> </w:t>
      </w:r>
      <w:r>
        <w:rPr>
          <w:lang w:val="ru-RU"/>
        </w:rPr>
        <w:t>значение.</w:t>
      </w:r>
    </w:p>
    <w:p w:rsidR="00C93D19" w:rsidRDefault="00C93D19" w:rsidP="00C93D19">
      <w:pPr>
        <w:widowControl w:val="0"/>
        <w:autoSpaceDE w:val="0"/>
        <w:autoSpaceDN w:val="0"/>
        <w:spacing w:before="1"/>
        <w:rPr>
          <w:sz w:val="21"/>
          <w:lang w:val="ru-RU"/>
        </w:rPr>
      </w:pPr>
    </w:p>
    <w:p w:rsidR="00C93D19" w:rsidRPr="00C93D19" w:rsidRDefault="003A1872" w:rsidP="000E5782">
      <w:pPr>
        <w:pStyle w:val="a3"/>
        <w:numPr>
          <w:ilvl w:val="0"/>
          <w:numId w:val="17"/>
        </w:numPr>
        <w:tabs>
          <w:tab w:val="left" w:pos="889"/>
        </w:tabs>
        <w:rPr>
          <w:b/>
          <w:sz w:val="24"/>
        </w:rPr>
      </w:pPr>
      <w:r w:rsidRPr="00C93D19">
        <w:rPr>
          <w:b/>
          <w:sz w:val="24"/>
        </w:rPr>
        <w:t>Синтаксис.</w:t>
      </w:r>
    </w:p>
    <w:p w:rsidR="00C93D19" w:rsidRDefault="00C93D19">
      <w:pPr>
        <w:widowControl w:val="0"/>
        <w:autoSpaceDE w:val="0"/>
        <w:autoSpaceDN w:val="0"/>
        <w:spacing w:line="242" w:lineRule="auto"/>
        <w:rPr>
          <w:sz w:val="22"/>
          <w:szCs w:val="22"/>
          <w:lang w:val="ru-RU"/>
        </w:rPr>
      </w:pPr>
    </w:p>
    <w:p w:rsidR="00C93D19" w:rsidRPr="00C93D19" w:rsidRDefault="003A1872" w:rsidP="00C93D19">
      <w:pPr>
        <w:widowControl w:val="0"/>
        <w:autoSpaceDE w:val="0"/>
        <w:autoSpaceDN w:val="0"/>
        <w:spacing w:before="72"/>
        <w:ind w:left="101" w:right="273" w:firstLine="542"/>
        <w:jc w:val="both"/>
        <w:rPr>
          <w:lang w:val="ru-RU"/>
        </w:rPr>
      </w:pPr>
      <w:r>
        <w:rPr>
          <w:lang w:val="ru-RU"/>
        </w:rPr>
        <w:t>Предложение.</w:t>
      </w:r>
      <w:r>
        <w:rPr>
          <w:spacing w:val="1"/>
          <w:lang w:val="ru-RU"/>
        </w:rPr>
        <w:t xml:space="preserve"> </w:t>
      </w:r>
      <w:r>
        <w:rPr>
          <w:lang w:val="ru-RU"/>
        </w:rPr>
        <w:t>Установление</w:t>
      </w:r>
      <w:r>
        <w:rPr>
          <w:spacing w:val="1"/>
          <w:lang w:val="ru-RU"/>
        </w:rPr>
        <w:t xml:space="preserve"> </w:t>
      </w:r>
      <w:r>
        <w:rPr>
          <w:lang w:val="ru-RU"/>
        </w:rPr>
        <w:t>при</w:t>
      </w:r>
      <w:r>
        <w:rPr>
          <w:spacing w:val="1"/>
          <w:lang w:val="ru-RU"/>
        </w:rPr>
        <w:t xml:space="preserve"> </w:t>
      </w:r>
      <w:r>
        <w:rPr>
          <w:lang w:val="ru-RU"/>
        </w:rPr>
        <w:t>помощи</w:t>
      </w:r>
      <w:r>
        <w:rPr>
          <w:spacing w:val="1"/>
          <w:lang w:val="ru-RU"/>
        </w:rPr>
        <w:t xml:space="preserve"> </w:t>
      </w:r>
      <w:r>
        <w:rPr>
          <w:lang w:val="ru-RU"/>
        </w:rPr>
        <w:t>смысловых</w:t>
      </w:r>
      <w:r>
        <w:rPr>
          <w:spacing w:val="1"/>
          <w:lang w:val="ru-RU"/>
        </w:rPr>
        <w:t xml:space="preserve"> </w:t>
      </w:r>
      <w:r>
        <w:rPr>
          <w:spacing w:val="-1"/>
          <w:lang w:val="ru-RU"/>
        </w:rPr>
        <w:t>(синтаксических)</w:t>
      </w:r>
      <w:r>
        <w:rPr>
          <w:spacing w:val="-4"/>
          <w:lang w:val="ru-RU"/>
        </w:rPr>
        <w:t xml:space="preserve"> </w:t>
      </w:r>
      <w:r>
        <w:rPr>
          <w:lang w:val="ru-RU"/>
        </w:rPr>
        <w:t>вопросов</w:t>
      </w:r>
      <w:r>
        <w:rPr>
          <w:spacing w:val="-3"/>
          <w:lang w:val="ru-RU"/>
        </w:rPr>
        <w:t xml:space="preserve"> </w:t>
      </w:r>
      <w:r>
        <w:rPr>
          <w:lang w:val="ru-RU"/>
        </w:rPr>
        <w:t>связи</w:t>
      </w:r>
      <w:r>
        <w:rPr>
          <w:spacing w:val="-9"/>
          <w:lang w:val="ru-RU"/>
        </w:rPr>
        <w:t xml:space="preserve"> </w:t>
      </w:r>
      <w:r>
        <w:rPr>
          <w:lang w:val="ru-RU"/>
        </w:rPr>
        <w:t>между</w:t>
      </w:r>
      <w:r>
        <w:rPr>
          <w:spacing w:val="-14"/>
          <w:lang w:val="ru-RU"/>
        </w:rPr>
        <w:t xml:space="preserve"> </w:t>
      </w:r>
      <w:r>
        <w:rPr>
          <w:lang w:val="ru-RU"/>
        </w:rPr>
        <w:t>словами</w:t>
      </w:r>
      <w:r>
        <w:rPr>
          <w:spacing w:val="-4"/>
          <w:lang w:val="ru-RU"/>
        </w:rPr>
        <w:t xml:space="preserve"> </w:t>
      </w:r>
      <w:r>
        <w:rPr>
          <w:lang w:val="ru-RU"/>
        </w:rPr>
        <w:t>в</w:t>
      </w:r>
      <w:r>
        <w:rPr>
          <w:spacing w:val="-8"/>
          <w:lang w:val="ru-RU"/>
        </w:rPr>
        <w:t xml:space="preserve"> </w:t>
      </w:r>
      <w:r>
        <w:rPr>
          <w:lang w:val="ru-RU"/>
        </w:rPr>
        <w:t>предложении.</w:t>
      </w:r>
      <w:r>
        <w:rPr>
          <w:spacing w:val="-58"/>
          <w:lang w:val="ru-RU"/>
        </w:rPr>
        <w:t xml:space="preserve"> </w:t>
      </w:r>
      <w:r>
        <w:rPr>
          <w:lang w:val="ru-RU"/>
        </w:rPr>
        <w:t>Главные</w:t>
      </w:r>
      <w:r>
        <w:rPr>
          <w:spacing w:val="1"/>
          <w:lang w:val="ru-RU"/>
        </w:rPr>
        <w:t xml:space="preserve"> </w:t>
      </w:r>
      <w:r>
        <w:rPr>
          <w:lang w:val="ru-RU"/>
        </w:rPr>
        <w:t>члены</w:t>
      </w:r>
      <w:r>
        <w:rPr>
          <w:spacing w:val="1"/>
          <w:lang w:val="ru-RU"/>
        </w:rPr>
        <w:t xml:space="preserve"> </w:t>
      </w:r>
      <w:r>
        <w:rPr>
          <w:lang w:val="ru-RU"/>
        </w:rPr>
        <w:t>предложения</w:t>
      </w:r>
      <w:r>
        <w:rPr>
          <w:spacing w:val="1"/>
          <w:lang w:val="ru-RU"/>
        </w:rPr>
        <w:t xml:space="preserve"> </w:t>
      </w:r>
      <w:r>
        <w:rPr>
          <w:lang w:val="ru-RU"/>
        </w:rPr>
        <w:t>-</w:t>
      </w:r>
      <w:r>
        <w:rPr>
          <w:spacing w:val="1"/>
          <w:lang w:val="ru-RU"/>
        </w:rPr>
        <w:t xml:space="preserve"> </w:t>
      </w:r>
      <w:r>
        <w:rPr>
          <w:lang w:val="ru-RU"/>
        </w:rPr>
        <w:t>подлежащее</w:t>
      </w:r>
      <w:r>
        <w:rPr>
          <w:spacing w:val="1"/>
          <w:lang w:val="ru-RU"/>
        </w:rPr>
        <w:t xml:space="preserve"> </w:t>
      </w:r>
      <w:r>
        <w:rPr>
          <w:lang w:val="ru-RU"/>
        </w:rPr>
        <w:t>и</w:t>
      </w:r>
      <w:r>
        <w:rPr>
          <w:spacing w:val="1"/>
          <w:lang w:val="ru-RU"/>
        </w:rPr>
        <w:t xml:space="preserve"> </w:t>
      </w:r>
      <w:r>
        <w:rPr>
          <w:lang w:val="ru-RU"/>
        </w:rPr>
        <w:t>сказуемое.</w:t>
      </w:r>
      <w:r>
        <w:rPr>
          <w:spacing w:val="1"/>
          <w:lang w:val="ru-RU"/>
        </w:rPr>
        <w:t xml:space="preserve"> </w:t>
      </w:r>
      <w:r>
        <w:rPr>
          <w:lang w:val="ru-RU"/>
        </w:rPr>
        <w:t>Второстепенные</w:t>
      </w:r>
      <w:r>
        <w:rPr>
          <w:spacing w:val="1"/>
          <w:lang w:val="ru-RU"/>
        </w:rPr>
        <w:t xml:space="preserve"> </w:t>
      </w:r>
      <w:r>
        <w:rPr>
          <w:lang w:val="ru-RU"/>
        </w:rPr>
        <w:t>члены</w:t>
      </w:r>
      <w:r>
        <w:rPr>
          <w:spacing w:val="1"/>
          <w:lang w:val="ru-RU"/>
        </w:rPr>
        <w:t xml:space="preserve"> </w:t>
      </w:r>
      <w:r>
        <w:rPr>
          <w:lang w:val="ru-RU"/>
        </w:rPr>
        <w:t>предложения</w:t>
      </w:r>
      <w:r>
        <w:rPr>
          <w:spacing w:val="1"/>
          <w:lang w:val="ru-RU"/>
        </w:rPr>
        <w:t xml:space="preserve"> </w:t>
      </w:r>
      <w:r>
        <w:rPr>
          <w:lang w:val="ru-RU"/>
        </w:rPr>
        <w:t>(без</w:t>
      </w:r>
      <w:r>
        <w:rPr>
          <w:spacing w:val="1"/>
          <w:lang w:val="ru-RU"/>
        </w:rPr>
        <w:t xml:space="preserve"> </w:t>
      </w:r>
      <w:r>
        <w:rPr>
          <w:lang w:val="ru-RU"/>
        </w:rPr>
        <w:t>деления</w:t>
      </w:r>
      <w:r>
        <w:rPr>
          <w:spacing w:val="1"/>
          <w:lang w:val="ru-RU"/>
        </w:rPr>
        <w:t xml:space="preserve"> </w:t>
      </w:r>
      <w:r>
        <w:rPr>
          <w:lang w:val="ru-RU"/>
        </w:rPr>
        <w:t>на</w:t>
      </w:r>
      <w:r>
        <w:rPr>
          <w:spacing w:val="1"/>
          <w:lang w:val="ru-RU"/>
        </w:rPr>
        <w:t xml:space="preserve"> </w:t>
      </w:r>
      <w:r>
        <w:rPr>
          <w:lang w:val="ru-RU"/>
        </w:rPr>
        <w:t>виды).</w:t>
      </w:r>
      <w:r>
        <w:rPr>
          <w:spacing w:val="1"/>
          <w:lang w:val="ru-RU"/>
        </w:rPr>
        <w:t xml:space="preserve"> </w:t>
      </w:r>
      <w:r>
        <w:rPr>
          <w:lang w:val="ru-RU"/>
        </w:rPr>
        <w:t>Предложения</w:t>
      </w:r>
      <w:r>
        <w:rPr>
          <w:spacing w:val="-4"/>
          <w:lang w:val="ru-RU"/>
        </w:rPr>
        <w:t xml:space="preserve"> </w:t>
      </w:r>
      <w:r>
        <w:rPr>
          <w:lang w:val="ru-RU"/>
        </w:rPr>
        <w:t>распространенные</w:t>
      </w:r>
      <w:r>
        <w:rPr>
          <w:spacing w:val="-5"/>
          <w:lang w:val="ru-RU"/>
        </w:rPr>
        <w:t xml:space="preserve"> </w:t>
      </w:r>
      <w:r>
        <w:rPr>
          <w:lang w:val="ru-RU"/>
        </w:rPr>
        <w:t>и</w:t>
      </w:r>
      <w:r>
        <w:rPr>
          <w:spacing w:val="-2"/>
          <w:lang w:val="ru-RU"/>
        </w:rPr>
        <w:t xml:space="preserve"> </w:t>
      </w:r>
      <w:r>
        <w:rPr>
          <w:lang w:val="ru-RU"/>
        </w:rPr>
        <w:t>нераспространенные.</w:t>
      </w:r>
    </w:p>
    <w:p w:rsidR="00C93D19" w:rsidRDefault="003A1872" w:rsidP="00C93D19">
      <w:pPr>
        <w:widowControl w:val="0"/>
        <w:autoSpaceDE w:val="0"/>
        <w:autoSpaceDN w:val="0"/>
        <w:spacing w:line="237" w:lineRule="auto"/>
        <w:ind w:left="101" w:right="273" w:firstLine="542"/>
        <w:jc w:val="both"/>
        <w:rPr>
          <w:lang w:val="ru-RU"/>
        </w:rPr>
      </w:pPr>
      <w:r>
        <w:rPr>
          <w:lang w:val="ru-RU"/>
        </w:rPr>
        <w:t>Наблюдение</w:t>
      </w:r>
      <w:r>
        <w:rPr>
          <w:spacing w:val="1"/>
          <w:lang w:val="ru-RU"/>
        </w:rPr>
        <w:t xml:space="preserve"> </w:t>
      </w:r>
      <w:r>
        <w:rPr>
          <w:lang w:val="ru-RU"/>
        </w:rPr>
        <w:t>за</w:t>
      </w:r>
      <w:r>
        <w:rPr>
          <w:spacing w:val="1"/>
          <w:lang w:val="ru-RU"/>
        </w:rPr>
        <w:t xml:space="preserve"> </w:t>
      </w:r>
      <w:r>
        <w:rPr>
          <w:lang w:val="ru-RU"/>
        </w:rPr>
        <w:t>однородными</w:t>
      </w:r>
      <w:r>
        <w:rPr>
          <w:spacing w:val="1"/>
          <w:lang w:val="ru-RU"/>
        </w:rPr>
        <w:t xml:space="preserve"> </w:t>
      </w:r>
      <w:r>
        <w:rPr>
          <w:lang w:val="ru-RU"/>
        </w:rPr>
        <w:t>членами</w:t>
      </w:r>
      <w:r>
        <w:rPr>
          <w:spacing w:val="1"/>
          <w:lang w:val="ru-RU"/>
        </w:rPr>
        <w:t xml:space="preserve"> </w:t>
      </w:r>
      <w:r>
        <w:rPr>
          <w:lang w:val="ru-RU"/>
        </w:rPr>
        <w:t>предложения</w:t>
      </w:r>
      <w:r>
        <w:rPr>
          <w:spacing w:val="1"/>
          <w:lang w:val="ru-RU"/>
        </w:rPr>
        <w:t xml:space="preserve"> </w:t>
      </w:r>
      <w:r>
        <w:rPr>
          <w:lang w:val="ru-RU"/>
        </w:rPr>
        <w:t>с</w:t>
      </w:r>
      <w:r>
        <w:rPr>
          <w:spacing w:val="1"/>
          <w:lang w:val="ru-RU"/>
        </w:rPr>
        <w:t xml:space="preserve"> </w:t>
      </w:r>
      <w:r>
        <w:rPr>
          <w:lang w:val="ru-RU"/>
        </w:rPr>
        <w:t>союзами</w:t>
      </w:r>
      <w:r>
        <w:rPr>
          <w:spacing w:val="-3"/>
          <w:lang w:val="ru-RU"/>
        </w:rPr>
        <w:t xml:space="preserve"> </w:t>
      </w:r>
      <w:r>
        <w:rPr>
          <w:lang w:val="ru-RU"/>
        </w:rPr>
        <w:t>и,</w:t>
      </w:r>
      <w:r>
        <w:rPr>
          <w:spacing w:val="-1"/>
          <w:lang w:val="ru-RU"/>
        </w:rPr>
        <w:t xml:space="preserve"> </w:t>
      </w:r>
      <w:r>
        <w:rPr>
          <w:lang w:val="ru-RU"/>
        </w:rPr>
        <w:t>а,</w:t>
      </w:r>
      <w:r>
        <w:rPr>
          <w:spacing w:val="-1"/>
          <w:lang w:val="ru-RU"/>
        </w:rPr>
        <w:t xml:space="preserve"> </w:t>
      </w:r>
      <w:r>
        <w:rPr>
          <w:lang w:val="ru-RU"/>
        </w:rPr>
        <w:t>но</w:t>
      </w:r>
      <w:r>
        <w:rPr>
          <w:spacing w:val="2"/>
          <w:lang w:val="ru-RU"/>
        </w:rPr>
        <w:t xml:space="preserve"> </w:t>
      </w:r>
      <w:r>
        <w:rPr>
          <w:lang w:val="ru-RU"/>
        </w:rPr>
        <w:t>и</w:t>
      </w:r>
      <w:r>
        <w:rPr>
          <w:spacing w:val="2"/>
          <w:lang w:val="ru-RU"/>
        </w:rPr>
        <w:t xml:space="preserve"> </w:t>
      </w:r>
      <w:r>
        <w:rPr>
          <w:lang w:val="ru-RU"/>
        </w:rPr>
        <w:t>без</w:t>
      </w:r>
      <w:r>
        <w:rPr>
          <w:spacing w:val="3"/>
          <w:lang w:val="ru-RU"/>
        </w:rPr>
        <w:t xml:space="preserve"> </w:t>
      </w:r>
      <w:r>
        <w:rPr>
          <w:lang w:val="ru-RU"/>
        </w:rPr>
        <w:t>союзов.</w:t>
      </w:r>
    </w:p>
    <w:p w:rsidR="00C93D19" w:rsidRDefault="00C93D19" w:rsidP="00C93D19">
      <w:pPr>
        <w:widowControl w:val="0"/>
        <w:autoSpaceDE w:val="0"/>
        <w:autoSpaceDN w:val="0"/>
        <w:spacing w:before="2"/>
        <w:rPr>
          <w:sz w:val="21"/>
          <w:lang w:val="ru-RU"/>
        </w:rPr>
      </w:pPr>
    </w:p>
    <w:p w:rsidR="00C93D19" w:rsidRPr="00C93D19" w:rsidRDefault="003A1872" w:rsidP="000E5782">
      <w:pPr>
        <w:pStyle w:val="a3"/>
        <w:numPr>
          <w:ilvl w:val="0"/>
          <w:numId w:val="17"/>
        </w:numPr>
        <w:tabs>
          <w:tab w:val="left" w:pos="889"/>
        </w:tabs>
        <w:rPr>
          <w:b/>
          <w:sz w:val="24"/>
        </w:rPr>
      </w:pPr>
      <w:r w:rsidRPr="00C93D19">
        <w:rPr>
          <w:b/>
          <w:sz w:val="24"/>
        </w:rPr>
        <w:t>Орфография</w:t>
      </w:r>
      <w:r w:rsidRPr="00C93D19">
        <w:rPr>
          <w:b/>
          <w:spacing w:val="-5"/>
          <w:sz w:val="24"/>
        </w:rPr>
        <w:t xml:space="preserve"> </w:t>
      </w:r>
      <w:r w:rsidRPr="00C93D19">
        <w:rPr>
          <w:b/>
          <w:sz w:val="24"/>
        </w:rPr>
        <w:t>и</w:t>
      </w:r>
      <w:r w:rsidRPr="00C93D19">
        <w:rPr>
          <w:b/>
          <w:spacing w:val="-7"/>
          <w:sz w:val="24"/>
        </w:rPr>
        <w:t xml:space="preserve"> </w:t>
      </w:r>
      <w:r w:rsidRPr="00C93D19">
        <w:rPr>
          <w:b/>
          <w:sz w:val="24"/>
        </w:rPr>
        <w:t>пунктуация.</w:t>
      </w:r>
    </w:p>
    <w:p w:rsidR="00C93D19" w:rsidRDefault="00C93D19" w:rsidP="00C93D19">
      <w:pPr>
        <w:widowControl w:val="0"/>
        <w:autoSpaceDE w:val="0"/>
        <w:autoSpaceDN w:val="0"/>
        <w:spacing w:before="8"/>
        <w:rPr>
          <w:sz w:val="20"/>
          <w:lang w:val="ru-RU"/>
        </w:rPr>
      </w:pPr>
    </w:p>
    <w:p w:rsidR="00C93D19" w:rsidRPr="00C93D19" w:rsidRDefault="003A1872" w:rsidP="00C93D19">
      <w:pPr>
        <w:widowControl w:val="0"/>
        <w:autoSpaceDE w:val="0"/>
        <w:autoSpaceDN w:val="0"/>
        <w:ind w:left="101" w:right="275" w:firstLine="542"/>
        <w:jc w:val="both"/>
        <w:rPr>
          <w:lang w:val="ru-RU"/>
        </w:rPr>
      </w:pPr>
      <w:r>
        <w:rPr>
          <w:lang w:val="ru-RU"/>
        </w:rPr>
        <w:t>Орфографическая</w:t>
      </w:r>
      <w:r>
        <w:rPr>
          <w:spacing w:val="1"/>
          <w:lang w:val="ru-RU"/>
        </w:rPr>
        <w:t xml:space="preserve"> </w:t>
      </w:r>
      <w:r>
        <w:rPr>
          <w:lang w:val="ru-RU"/>
        </w:rPr>
        <w:t>зоркость</w:t>
      </w:r>
      <w:r>
        <w:rPr>
          <w:spacing w:val="1"/>
          <w:lang w:val="ru-RU"/>
        </w:rPr>
        <w:t xml:space="preserve"> </w:t>
      </w:r>
      <w:r>
        <w:rPr>
          <w:lang w:val="ru-RU"/>
        </w:rPr>
        <w:t>как</w:t>
      </w:r>
      <w:r>
        <w:rPr>
          <w:spacing w:val="1"/>
          <w:lang w:val="ru-RU"/>
        </w:rPr>
        <w:t xml:space="preserve"> </w:t>
      </w:r>
      <w:r>
        <w:rPr>
          <w:lang w:val="ru-RU"/>
        </w:rPr>
        <w:t>осознание</w:t>
      </w:r>
      <w:r>
        <w:rPr>
          <w:spacing w:val="1"/>
          <w:lang w:val="ru-RU"/>
        </w:rPr>
        <w:t xml:space="preserve"> </w:t>
      </w:r>
      <w:r>
        <w:rPr>
          <w:lang w:val="ru-RU"/>
        </w:rPr>
        <w:t>места</w:t>
      </w:r>
      <w:r>
        <w:rPr>
          <w:spacing w:val="1"/>
          <w:lang w:val="ru-RU"/>
        </w:rPr>
        <w:t xml:space="preserve"> </w:t>
      </w:r>
      <w:r>
        <w:rPr>
          <w:lang w:val="ru-RU"/>
        </w:rPr>
        <w:t>возможного</w:t>
      </w:r>
      <w:r>
        <w:rPr>
          <w:spacing w:val="1"/>
          <w:lang w:val="ru-RU"/>
        </w:rPr>
        <w:t xml:space="preserve"> </w:t>
      </w:r>
      <w:r>
        <w:rPr>
          <w:lang w:val="ru-RU"/>
        </w:rPr>
        <w:t>возникновения</w:t>
      </w:r>
      <w:r>
        <w:rPr>
          <w:spacing w:val="1"/>
          <w:lang w:val="ru-RU"/>
        </w:rPr>
        <w:t xml:space="preserve"> </w:t>
      </w:r>
      <w:r>
        <w:rPr>
          <w:lang w:val="ru-RU"/>
        </w:rPr>
        <w:t>орфографической</w:t>
      </w:r>
      <w:r>
        <w:rPr>
          <w:spacing w:val="1"/>
          <w:lang w:val="ru-RU"/>
        </w:rPr>
        <w:t xml:space="preserve"> </w:t>
      </w:r>
      <w:r>
        <w:rPr>
          <w:lang w:val="ru-RU"/>
        </w:rPr>
        <w:t>ошибки,</w:t>
      </w:r>
      <w:r>
        <w:rPr>
          <w:spacing w:val="1"/>
          <w:lang w:val="ru-RU"/>
        </w:rPr>
        <w:t xml:space="preserve"> </w:t>
      </w:r>
      <w:r>
        <w:rPr>
          <w:lang w:val="ru-RU"/>
        </w:rPr>
        <w:t>различные</w:t>
      </w:r>
      <w:r>
        <w:rPr>
          <w:spacing w:val="1"/>
          <w:lang w:val="ru-RU"/>
        </w:rPr>
        <w:t xml:space="preserve"> </w:t>
      </w:r>
      <w:r>
        <w:rPr>
          <w:lang w:val="ru-RU"/>
        </w:rPr>
        <w:t>способы</w:t>
      </w:r>
      <w:r>
        <w:rPr>
          <w:spacing w:val="1"/>
          <w:lang w:val="ru-RU"/>
        </w:rPr>
        <w:t xml:space="preserve"> </w:t>
      </w:r>
      <w:r>
        <w:rPr>
          <w:lang w:val="ru-RU"/>
        </w:rPr>
        <w:t>решения</w:t>
      </w:r>
      <w:r>
        <w:rPr>
          <w:spacing w:val="1"/>
          <w:lang w:val="ru-RU"/>
        </w:rPr>
        <w:t xml:space="preserve"> </w:t>
      </w:r>
      <w:r>
        <w:rPr>
          <w:lang w:val="ru-RU"/>
        </w:rPr>
        <w:t>орфографической</w:t>
      </w:r>
      <w:r>
        <w:rPr>
          <w:spacing w:val="1"/>
          <w:lang w:val="ru-RU"/>
        </w:rPr>
        <w:t xml:space="preserve"> </w:t>
      </w:r>
      <w:r>
        <w:rPr>
          <w:lang w:val="ru-RU"/>
        </w:rPr>
        <w:t>задачи</w:t>
      </w:r>
      <w:r>
        <w:rPr>
          <w:spacing w:val="1"/>
          <w:lang w:val="ru-RU"/>
        </w:rPr>
        <w:t xml:space="preserve"> </w:t>
      </w:r>
      <w:r>
        <w:rPr>
          <w:lang w:val="ru-RU"/>
        </w:rPr>
        <w:t>в</w:t>
      </w:r>
      <w:r>
        <w:rPr>
          <w:spacing w:val="-57"/>
          <w:lang w:val="ru-RU"/>
        </w:rPr>
        <w:t xml:space="preserve"> </w:t>
      </w:r>
      <w:r>
        <w:rPr>
          <w:lang w:val="ru-RU"/>
        </w:rPr>
        <w:t>зависимости</w:t>
      </w:r>
      <w:r>
        <w:rPr>
          <w:spacing w:val="1"/>
          <w:lang w:val="ru-RU"/>
        </w:rPr>
        <w:t xml:space="preserve"> </w:t>
      </w:r>
      <w:r>
        <w:rPr>
          <w:lang w:val="ru-RU"/>
        </w:rPr>
        <w:t>от</w:t>
      </w:r>
      <w:r>
        <w:rPr>
          <w:spacing w:val="1"/>
          <w:lang w:val="ru-RU"/>
        </w:rPr>
        <w:t xml:space="preserve"> </w:t>
      </w:r>
      <w:r>
        <w:rPr>
          <w:lang w:val="ru-RU"/>
        </w:rPr>
        <w:t>места</w:t>
      </w:r>
      <w:r>
        <w:rPr>
          <w:spacing w:val="1"/>
          <w:lang w:val="ru-RU"/>
        </w:rPr>
        <w:t xml:space="preserve"> </w:t>
      </w:r>
      <w:r>
        <w:rPr>
          <w:lang w:val="ru-RU"/>
        </w:rPr>
        <w:t>орфограммы</w:t>
      </w:r>
      <w:r>
        <w:rPr>
          <w:spacing w:val="1"/>
          <w:lang w:val="ru-RU"/>
        </w:rPr>
        <w:t xml:space="preserve"> </w:t>
      </w:r>
      <w:r>
        <w:rPr>
          <w:lang w:val="ru-RU"/>
        </w:rPr>
        <w:t>в</w:t>
      </w:r>
      <w:r>
        <w:rPr>
          <w:spacing w:val="1"/>
          <w:lang w:val="ru-RU"/>
        </w:rPr>
        <w:t xml:space="preserve"> </w:t>
      </w:r>
      <w:r>
        <w:rPr>
          <w:lang w:val="ru-RU"/>
        </w:rPr>
        <w:t>слове;</w:t>
      </w:r>
      <w:r>
        <w:rPr>
          <w:spacing w:val="1"/>
          <w:lang w:val="ru-RU"/>
        </w:rPr>
        <w:t xml:space="preserve"> </w:t>
      </w:r>
      <w:r>
        <w:rPr>
          <w:lang w:val="ru-RU"/>
        </w:rPr>
        <w:t>контроль</w:t>
      </w:r>
      <w:r>
        <w:rPr>
          <w:spacing w:val="1"/>
          <w:lang w:val="ru-RU"/>
        </w:rPr>
        <w:t xml:space="preserve"> </w:t>
      </w:r>
      <w:r>
        <w:rPr>
          <w:lang w:val="ru-RU"/>
        </w:rPr>
        <w:t>и</w:t>
      </w:r>
      <w:r>
        <w:rPr>
          <w:spacing w:val="1"/>
          <w:lang w:val="ru-RU"/>
        </w:rPr>
        <w:t xml:space="preserve"> </w:t>
      </w:r>
      <w:r>
        <w:rPr>
          <w:lang w:val="ru-RU"/>
        </w:rPr>
        <w:t>самоконтроль</w:t>
      </w:r>
      <w:r>
        <w:rPr>
          <w:spacing w:val="1"/>
          <w:lang w:val="ru-RU"/>
        </w:rPr>
        <w:t xml:space="preserve"> </w:t>
      </w:r>
      <w:r>
        <w:rPr>
          <w:lang w:val="ru-RU"/>
        </w:rPr>
        <w:t>при</w:t>
      </w:r>
      <w:r>
        <w:rPr>
          <w:spacing w:val="1"/>
          <w:lang w:val="ru-RU"/>
        </w:rPr>
        <w:t xml:space="preserve"> </w:t>
      </w:r>
      <w:r>
        <w:rPr>
          <w:lang w:val="ru-RU"/>
        </w:rPr>
        <w:t>проверке</w:t>
      </w:r>
      <w:r>
        <w:rPr>
          <w:spacing w:val="1"/>
          <w:lang w:val="ru-RU"/>
        </w:rPr>
        <w:t xml:space="preserve"> </w:t>
      </w:r>
      <w:r>
        <w:rPr>
          <w:lang w:val="ru-RU"/>
        </w:rPr>
        <w:t>собственных</w:t>
      </w:r>
      <w:r>
        <w:rPr>
          <w:spacing w:val="1"/>
          <w:lang w:val="ru-RU"/>
        </w:rPr>
        <w:t xml:space="preserve"> </w:t>
      </w:r>
      <w:r>
        <w:rPr>
          <w:lang w:val="ru-RU"/>
        </w:rPr>
        <w:t>и</w:t>
      </w:r>
      <w:r>
        <w:rPr>
          <w:spacing w:val="1"/>
          <w:lang w:val="ru-RU"/>
        </w:rPr>
        <w:t xml:space="preserve"> </w:t>
      </w:r>
      <w:r>
        <w:rPr>
          <w:lang w:val="ru-RU"/>
        </w:rPr>
        <w:t>предложенных</w:t>
      </w:r>
      <w:r>
        <w:rPr>
          <w:spacing w:val="1"/>
          <w:lang w:val="ru-RU"/>
        </w:rPr>
        <w:t xml:space="preserve"> </w:t>
      </w:r>
      <w:r>
        <w:rPr>
          <w:lang w:val="ru-RU"/>
        </w:rPr>
        <w:t>текстов (повторение и применение на новом орфографическом</w:t>
      </w:r>
      <w:r>
        <w:rPr>
          <w:spacing w:val="1"/>
          <w:lang w:val="ru-RU"/>
        </w:rPr>
        <w:t xml:space="preserve"> </w:t>
      </w:r>
      <w:r>
        <w:rPr>
          <w:lang w:val="ru-RU"/>
        </w:rPr>
        <w:t>материале).</w:t>
      </w:r>
    </w:p>
    <w:p w:rsidR="00C93D19" w:rsidRPr="00C93D19" w:rsidRDefault="003A1872" w:rsidP="00C93D19">
      <w:pPr>
        <w:widowControl w:val="0"/>
        <w:autoSpaceDE w:val="0"/>
        <w:autoSpaceDN w:val="0"/>
        <w:ind w:left="105"/>
        <w:rPr>
          <w:lang w:val="ru-RU"/>
        </w:rPr>
      </w:pPr>
      <w:r>
        <w:rPr>
          <w:lang w:val="ru-RU"/>
        </w:rPr>
        <w:t xml:space="preserve">    </w:t>
      </w:r>
      <w:r w:rsidRPr="00C93D19">
        <w:rPr>
          <w:lang w:val="ru-RU"/>
        </w:rPr>
        <w:t>Использование</w:t>
      </w:r>
      <w:r w:rsidRPr="00C93D19">
        <w:rPr>
          <w:spacing w:val="-14"/>
          <w:lang w:val="ru-RU"/>
        </w:rPr>
        <w:t xml:space="preserve"> </w:t>
      </w:r>
      <w:r w:rsidRPr="00C93D19">
        <w:rPr>
          <w:lang w:val="ru-RU"/>
        </w:rPr>
        <w:t>орфографического</w:t>
      </w:r>
      <w:r w:rsidRPr="00C93D19">
        <w:rPr>
          <w:spacing w:val="-3"/>
          <w:lang w:val="ru-RU"/>
        </w:rPr>
        <w:t xml:space="preserve"> </w:t>
      </w:r>
      <w:r w:rsidRPr="00C93D19">
        <w:rPr>
          <w:lang w:val="ru-RU"/>
        </w:rPr>
        <w:t>словаря</w:t>
      </w:r>
      <w:r w:rsidRPr="00C93D19">
        <w:rPr>
          <w:spacing w:val="-8"/>
          <w:lang w:val="ru-RU"/>
        </w:rPr>
        <w:t xml:space="preserve"> </w:t>
      </w:r>
      <w:r w:rsidRPr="00C93D19">
        <w:rPr>
          <w:lang w:val="ru-RU"/>
        </w:rPr>
        <w:t>для</w:t>
      </w:r>
      <w:r w:rsidRPr="00C93D19">
        <w:rPr>
          <w:spacing w:val="-7"/>
          <w:lang w:val="ru-RU"/>
        </w:rPr>
        <w:t xml:space="preserve"> </w:t>
      </w:r>
      <w:r w:rsidRPr="00C93D19">
        <w:rPr>
          <w:lang w:val="ru-RU"/>
        </w:rPr>
        <w:t>определения</w:t>
      </w:r>
      <w:r w:rsidRPr="00C93D19">
        <w:rPr>
          <w:spacing w:val="-57"/>
          <w:lang w:val="ru-RU"/>
        </w:rPr>
        <w:t xml:space="preserve"> </w:t>
      </w:r>
      <w:r w:rsidRPr="00C93D19">
        <w:rPr>
          <w:lang w:val="ru-RU"/>
        </w:rPr>
        <w:t>(уточнения)</w:t>
      </w:r>
      <w:r w:rsidRPr="00C93D19">
        <w:rPr>
          <w:spacing w:val="-2"/>
          <w:lang w:val="ru-RU"/>
        </w:rPr>
        <w:t xml:space="preserve"> </w:t>
      </w:r>
      <w:r w:rsidRPr="00C93D19">
        <w:rPr>
          <w:lang w:val="ru-RU"/>
        </w:rPr>
        <w:t>написания</w:t>
      </w:r>
      <w:r w:rsidRPr="00C93D19">
        <w:rPr>
          <w:spacing w:val="-3"/>
          <w:lang w:val="ru-RU"/>
        </w:rPr>
        <w:t xml:space="preserve"> </w:t>
      </w:r>
      <w:r w:rsidRPr="00C93D19">
        <w:rPr>
          <w:lang w:val="ru-RU"/>
        </w:rPr>
        <w:t>слова.</w:t>
      </w:r>
    </w:p>
    <w:p w:rsidR="00C93D19" w:rsidRDefault="003A1872" w:rsidP="00C93D19">
      <w:pPr>
        <w:widowControl w:val="0"/>
        <w:autoSpaceDE w:val="0"/>
        <w:autoSpaceDN w:val="0"/>
        <w:ind w:left="105"/>
        <w:rPr>
          <w:spacing w:val="1"/>
          <w:lang w:val="ru-RU"/>
        </w:rPr>
      </w:pPr>
      <w:r>
        <w:rPr>
          <w:lang w:val="ru-RU"/>
        </w:rPr>
        <w:t xml:space="preserve">    </w:t>
      </w:r>
      <w:r w:rsidRPr="00C93D19">
        <w:rPr>
          <w:lang w:val="ru-RU"/>
        </w:rPr>
        <w:t xml:space="preserve">Правила правописания и </w:t>
      </w:r>
      <w:r w:rsidRPr="00C93D19">
        <w:rPr>
          <w:lang w:val="ru-RU"/>
        </w:rPr>
        <w:t>их применение:</w:t>
      </w:r>
      <w:r w:rsidRPr="00C93D19">
        <w:rPr>
          <w:spacing w:val="1"/>
          <w:lang w:val="ru-RU"/>
        </w:rPr>
        <w:t xml:space="preserve"> </w:t>
      </w:r>
      <w:r w:rsidRPr="00C93D19">
        <w:rPr>
          <w:lang w:val="ru-RU"/>
        </w:rPr>
        <w:t>разделительный твердый знак;</w:t>
      </w:r>
      <w:r w:rsidRPr="00C93D19">
        <w:rPr>
          <w:spacing w:val="1"/>
          <w:lang w:val="ru-RU"/>
        </w:rPr>
        <w:t xml:space="preserve"> </w:t>
      </w:r>
    </w:p>
    <w:p w:rsidR="00C93D19" w:rsidRPr="00C93D19" w:rsidRDefault="003A1872" w:rsidP="00C93D19">
      <w:pPr>
        <w:widowControl w:val="0"/>
        <w:autoSpaceDE w:val="0"/>
        <w:autoSpaceDN w:val="0"/>
        <w:ind w:left="105"/>
        <w:rPr>
          <w:lang w:val="ru-RU"/>
        </w:rPr>
      </w:pPr>
      <w:r>
        <w:rPr>
          <w:spacing w:val="1"/>
          <w:lang w:val="ru-RU"/>
        </w:rPr>
        <w:t xml:space="preserve">   </w:t>
      </w:r>
      <w:r w:rsidRPr="00C93D19">
        <w:rPr>
          <w:lang w:val="ru-RU"/>
        </w:rPr>
        <w:t>непроизносимые</w:t>
      </w:r>
      <w:r w:rsidRPr="00C93D19">
        <w:rPr>
          <w:spacing w:val="-4"/>
          <w:lang w:val="ru-RU"/>
        </w:rPr>
        <w:t xml:space="preserve"> </w:t>
      </w:r>
      <w:r w:rsidRPr="00C93D19">
        <w:rPr>
          <w:lang w:val="ru-RU"/>
        </w:rPr>
        <w:t>согласные</w:t>
      </w:r>
      <w:r w:rsidRPr="00C93D19">
        <w:rPr>
          <w:spacing w:val="-8"/>
          <w:lang w:val="ru-RU"/>
        </w:rPr>
        <w:t xml:space="preserve"> </w:t>
      </w:r>
      <w:r w:rsidRPr="00C93D19">
        <w:rPr>
          <w:lang w:val="ru-RU"/>
        </w:rPr>
        <w:t>в</w:t>
      </w:r>
      <w:r w:rsidRPr="00C93D19">
        <w:rPr>
          <w:spacing w:val="-2"/>
          <w:lang w:val="ru-RU"/>
        </w:rPr>
        <w:t xml:space="preserve"> </w:t>
      </w:r>
      <w:r w:rsidRPr="00C93D19">
        <w:rPr>
          <w:lang w:val="ru-RU"/>
        </w:rPr>
        <w:t>корне</w:t>
      </w:r>
      <w:r w:rsidRPr="00C93D19">
        <w:rPr>
          <w:spacing w:val="-3"/>
          <w:lang w:val="ru-RU"/>
        </w:rPr>
        <w:t xml:space="preserve"> </w:t>
      </w:r>
      <w:r w:rsidRPr="00C93D19">
        <w:rPr>
          <w:lang w:val="ru-RU"/>
        </w:rPr>
        <w:t>слова;</w:t>
      </w:r>
    </w:p>
    <w:p w:rsidR="00C93D19" w:rsidRPr="00C93D19" w:rsidRDefault="003A1872" w:rsidP="00C93D19">
      <w:pPr>
        <w:widowControl w:val="0"/>
        <w:autoSpaceDE w:val="0"/>
        <w:autoSpaceDN w:val="0"/>
        <w:ind w:left="105"/>
        <w:rPr>
          <w:lang w:val="ru-RU"/>
        </w:rPr>
      </w:pPr>
      <w:r>
        <w:rPr>
          <w:lang w:val="ru-RU"/>
        </w:rPr>
        <w:t xml:space="preserve">    </w:t>
      </w:r>
      <w:r w:rsidRPr="00C93D19">
        <w:rPr>
          <w:lang w:val="ru-RU"/>
        </w:rPr>
        <w:t>мягкий</w:t>
      </w:r>
      <w:r w:rsidRPr="00C93D19">
        <w:rPr>
          <w:lang w:val="ru-RU"/>
        </w:rPr>
        <w:tab/>
        <w:t>знак</w:t>
      </w:r>
      <w:r w:rsidRPr="00C93D19">
        <w:rPr>
          <w:lang w:val="ru-RU"/>
        </w:rPr>
        <w:tab/>
        <w:t>после</w:t>
      </w:r>
      <w:r w:rsidRPr="00C93D19">
        <w:rPr>
          <w:lang w:val="ru-RU"/>
        </w:rPr>
        <w:tab/>
        <w:t>шипящих</w:t>
      </w:r>
      <w:r w:rsidRPr="00C93D19">
        <w:rPr>
          <w:lang w:val="ru-RU"/>
        </w:rPr>
        <w:tab/>
        <w:t>на</w:t>
      </w:r>
      <w:r w:rsidRPr="00C93D19">
        <w:rPr>
          <w:lang w:val="ru-RU"/>
        </w:rPr>
        <w:tab/>
        <w:t>конце</w:t>
      </w:r>
      <w:r w:rsidRPr="00C93D19">
        <w:rPr>
          <w:lang w:val="ru-RU"/>
        </w:rPr>
        <w:tab/>
        <w:t>имен</w:t>
      </w:r>
      <w:r w:rsidRPr="00C93D19">
        <w:rPr>
          <w:spacing w:val="-57"/>
          <w:lang w:val="ru-RU"/>
        </w:rPr>
        <w:t xml:space="preserve"> </w:t>
      </w:r>
      <w:r w:rsidRPr="00C93D19">
        <w:rPr>
          <w:lang w:val="ru-RU"/>
        </w:rPr>
        <w:t>существительных;</w:t>
      </w:r>
    </w:p>
    <w:p w:rsidR="00C93D19" w:rsidRPr="00C93D19" w:rsidRDefault="003A1872" w:rsidP="00C93D19">
      <w:pPr>
        <w:widowControl w:val="0"/>
        <w:autoSpaceDE w:val="0"/>
        <w:autoSpaceDN w:val="0"/>
        <w:ind w:left="105"/>
        <w:rPr>
          <w:lang w:val="ru-RU"/>
        </w:rPr>
      </w:pPr>
      <w:r>
        <w:rPr>
          <w:lang w:val="ru-RU"/>
        </w:rPr>
        <w:t xml:space="preserve">    </w:t>
      </w:r>
      <w:r w:rsidRPr="00C93D19">
        <w:rPr>
          <w:lang w:val="ru-RU"/>
        </w:rPr>
        <w:t>безударные</w:t>
      </w:r>
      <w:r w:rsidRPr="00C93D19">
        <w:rPr>
          <w:lang w:val="ru-RU"/>
        </w:rPr>
        <w:tab/>
        <w:t>гласные</w:t>
      </w:r>
      <w:r w:rsidRPr="00C93D19">
        <w:rPr>
          <w:lang w:val="ru-RU"/>
        </w:rPr>
        <w:tab/>
        <w:t>в</w:t>
      </w:r>
      <w:r w:rsidRPr="00C93D19">
        <w:rPr>
          <w:lang w:val="ru-RU"/>
        </w:rPr>
        <w:tab/>
        <w:t>падежных</w:t>
      </w:r>
      <w:r w:rsidRPr="00C93D19">
        <w:rPr>
          <w:lang w:val="ru-RU"/>
        </w:rPr>
        <w:tab/>
        <w:t>окончаниях</w:t>
      </w:r>
      <w:r w:rsidRPr="00C93D19">
        <w:rPr>
          <w:lang w:val="ru-RU"/>
        </w:rPr>
        <w:tab/>
        <w:t>имен</w:t>
      </w:r>
      <w:r w:rsidRPr="00C93D19">
        <w:rPr>
          <w:spacing w:val="-57"/>
          <w:lang w:val="ru-RU"/>
        </w:rPr>
        <w:t xml:space="preserve"> </w:t>
      </w:r>
      <w:r w:rsidRPr="00C93D19">
        <w:rPr>
          <w:lang w:val="ru-RU"/>
        </w:rPr>
        <w:t>существительных</w:t>
      </w:r>
      <w:r w:rsidRPr="00C93D19">
        <w:rPr>
          <w:spacing w:val="-4"/>
          <w:lang w:val="ru-RU"/>
        </w:rPr>
        <w:t xml:space="preserve"> </w:t>
      </w:r>
      <w:r w:rsidRPr="00C93D19">
        <w:rPr>
          <w:lang w:val="ru-RU"/>
        </w:rPr>
        <w:t>(на</w:t>
      </w:r>
      <w:r w:rsidRPr="00C93D19">
        <w:rPr>
          <w:spacing w:val="1"/>
          <w:lang w:val="ru-RU"/>
        </w:rPr>
        <w:t xml:space="preserve"> </w:t>
      </w:r>
      <w:r w:rsidRPr="00C93D19">
        <w:rPr>
          <w:lang w:val="ru-RU"/>
        </w:rPr>
        <w:t>уровне</w:t>
      </w:r>
      <w:r w:rsidRPr="00C93D19">
        <w:rPr>
          <w:spacing w:val="1"/>
          <w:lang w:val="ru-RU"/>
        </w:rPr>
        <w:t xml:space="preserve"> </w:t>
      </w:r>
      <w:r w:rsidRPr="00C93D19">
        <w:rPr>
          <w:lang w:val="ru-RU"/>
        </w:rPr>
        <w:t>наблюдения);</w:t>
      </w:r>
    </w:p>
    <w:p w:rsidR="00C93D19" w:rsidRPr="00C93D19" w:rsidRDefault="003A1872" w:rsidP="00C93D19">
      <w:pPr>
        <w:widowControl w:val="0"/>
        <w:autoSpaceDE w:val="0"/>
        <w:autoSpaceDN w:val="0"/>
        <w:ind w:left="105"/>
        <w:rPr>
          <w:lang w:val="ru-RU"/>
        </w:rPr>
      </w:pPr>
      <w:r>
        <w:rPr>
          <w:lang w:val="ru-RU"/>
        </w:rPr>
        <w:t xml:space="preserve">     </w:t>
      </w:r>
      <w:r w:rsidRPr="00C93D19">
        <w:rPr>
          <w:lang w:val="ru-RU"/>
        </w:rPr>
        <w:t>безударные</w:t>
      </w:r>
      <w:r w:rsidRPr="00C93D19">
        <w:rPr>
          <w:lang w:val="ru-RU"/>
        </w:rPr>
        <w:tab/>
      </w:r>
      <w:r w:rsidRPr="00C93D19">
        <w:rPr>
          <w:lang w:val="ru-RU"/>
        </w:rPr>
        <w:t>гласные</w:t>
      </w:r>
      <w:r w:rsidRPr="00C93D19">
        <w:rPr>
          <w:lang w:val="ru-RU"/>
        </w:rPr>
        <w:tab/>
        <w:t>в</w:t>
      </w:r>
      <w:r w:rsidRPr="00C93D19">
        <w:rPr>
          <w:lang w:val="ru-RU"/>
        </w:rPr>
        <w:tab/>
        <w:t>падежных</w:t>
      </w:r>
      <w:r w:rsidRPr="00C93D19">
        <w:rPr>
          <w:lang w:val="ru-RU"/>
        </w:rPr>
        <w:tab/>
        <w:t>окончаниях</w:t>
      </w:r>
      <w:r w:rsidRPr="00C93D19">
        <w:rPr>
          <w:lang w:val="ru-RU"/>
        </w:rPr>
        <w:tab/>
        <w:t>имен</w:t>
      </w:r>
      <w:r w:rsidRPr="00C93D19">
        <w:rPr>
          <w:spacing w:val="-57"/>
          <w:lang w:val="ru-RU"/>
        </w:rPr>
        <w:t xml:space="preserve"> </w:t>
      </w:r>
      <w:r w:rsidRPr="00C93D19">
        <w:rPr>
          <w:lang w:val="ru-RU"/>
        </w:rPr>
        <w:t>прилагательных</w:t>
      </w:r>
      <w:r w:rsidRPr="00C93D19">
        <w:rPr>
          <w:spacing w:val="-4"/>
          <w:lang w:val="ru-RU"/>
        </w:rPr>
        <w:t xml:space="preserve"> </w:t>
      </w:r>
      <w:r w:rsidRPr="00C93D19">
        <w:rPr>
          <w:lang w:val="ru-RU"/>
        </w:rPr>
        <w:t>(на</w:t>
      </w:r>
      <w:r w:rsidRPr="00C93D19">
        <w:rPr>
          <w:spacing w:val="1"/>
          <w:lang w:val="ru-RU"/>
        </w:rPr>
        <w:t xml:space="preserve"> </w:t>
      </w:r>
      <w:r w:rsidRPr="00C93D19">
        <w:rPr>
          <w:lang w:val="ru-RU"/>
        </w:rPr>
        <w:t>уровне наблюдения);</w:t>
      </w:r>
    </w:p>
    <w:p w:rsidR="00C93D19" w:rsidRPr="00C93D19" w:rsidRDefault="003A1872" w:rsidP="00C93D19">
      <w:pPr>
        <w:widowControl w:val="0"/>
        <w:autoSpaceDE w:val="0"/>
        <w:autoSpaceDN w:val="0"/>
        <w:ind w:left="105"/>
        <w:rPr>
          <w:lang w:val="ru-RU"/>
        </w:rPr>
      </w:pPr>
      <w:r>
        <w:rPr>
          <w:lang w:val="ru-RU"/>
        </w:rPr>
        <w:t xml:space="preserve">     </w:t>
      </w:r>
      <w:r w:rsidRPr="00C93D19">
        <w:rPr>
          <w:lang w:val="ru-RU"/>
        </w:rPr>
        <w:t>раздельное</w:t>
      </w:r>
      <w:r w:rsidRPr="00C93D19">
        <w:rPr>
          <w:lang w:val="ru-RU"/>
        </w:rPr>
        <w:tab/>
        <w:t>написание</w:t>
      </w:r>
      <w:r w:rsidRPr="00C93D19">
        <w:rPr>
          <w:lang w:val="ru-RU"/>
        </w:rPr>
        <w:tab/>
        <w:t>предлогов</w:t>
      </w:r>
      <w:r w:rsidRPr="00C93D19">
        <w:rPr>
          <w:lang w:val="ru-RU"/>
        </w:rPr>
        <w:tab/>
        <w:t>с</w:t>
      </w:r>
      <w:r w:rsidRPr="00C93D19">
        <w:rPr>
          <w:lang w:val="ru-RU"/>
        </w:rPr>
        <w:tab/>
        <w:t>личными</w:t>
      </w:r>
      <w:r w:rsidRPr="00C93D19">
        <w:rPr>
          <w:spacing w:val="-57"/>
          <w:lang w:val="ru-RU"/>
        </w:rPr>
        <w:t xml:space="preserve"> </w:t>
      </w:r>
      <w:r w:rsidRPr="00C93D19">
        <w:rPr>
          <w:lang w:val="ru-RU"/>
        </w:rPr>
        <w:t>местоимениями;</w:t>
      </w:r>
    </w:p>
    <w:p w:rsidR="00C93D19" w:rsidRDefault="00C93D19" w:rsidP="00C93D19">
      <w:pPr>
        <w:widowControl w:val="0"/>
        <w:autoSpaceDE w:val="0"/>
        <w:autoSpaceDN w:val="0"/>
        <w:spacing w:line="242" w:lineRule="auto"/>
        <w:rPr>
          <w:sz w:val="22"/>
          <w:szCs w:val="22"/>
          <w:lang w:val="ru-RU"/>
        </w:rPr>
        <w:sectPr w:rsidR="00C93D19">
          <w:pgSz w:w="7830" w:h="12020"/>
          <w:pgMar w:top="520" w:right="300" w:bottom="700" w:left="480" w:header="0" w:footer="433" w:gutter="0"/>
          <w:cols w:space="720"/>
        </w:sectPr>
      </w:pPr>
    </w:p>
    <w:p w:rsidR="00C93D19" w:rsidRPr="00C93D19" w:rsidRDefault="003A1872" w:rsidP="00C93D19">
      <w:pPr>
        <w:widowControl w:val="0"/>
        <w:autoSpaceDE w:val="0"/>
        <w:autoSpaceDN w:val="0"/>
        <w:spacing w:before="72" w:line="242" w:lineRule="auto"/>
        <w:ind w:left="101" w:right="275" w:firstLine="542"/>
        <w:jc w:val="both"/>
        <w:rPr>
          <w:lang w:val="ru-RU"/>
        </w:rPr>
      </w:pPr>
      <w:r>
        <w:rPr>
          <w:lang w:val="ru-RU"/>
        </w:rPr>
        <w:lastRenderedPageBreak/>
        <w:t>непроверяемые</w:t>
      </w:r>
      <w:r>
        <w:rPr>
          <w:spacing w:val="1"/>
          <w:lang w:val="ru-RU"/>
        </w:rPr>
        <w:t xml:space="preserve"> </w:t>
      </w:r>
      <w:r>
        <w:rPr>
          <w:lang w:val="ru-RU"/>
        </w:rPr>
        <w:t>гласные</w:t>
      </w:r>
      <w:r>
        <w:rPr>
          <w:spacing w:val="1"/>
          <w:lang w:val="ru-RU"/>
        </w:rPr>
        <w:t xml:space="preserve"> </w:t>
      </w:r>
      <w:r>
        <w:rPr>
          <w:lang w:val="ru-RU"/>
        </w:rPr>
        <w:t>и</w:t>
      </w:r>
      <w:r>
        <w:rPr>
          <w:spacing w:val="1"/>
          <w:lang w:val="ru-RU"/>
        </w:rPr>
        <w:t xml:space="preserve"> </w:t>
      </w:r>
      <w:r>
        <w:rPr>
          <w:lang w:val="ru-RU"/>
        </w:rPr>
        <w:t>согласные</w:t>
      </w:r>
      <w:r>
        <w:rPr>
          <w:spacing w:val="1"/>
          <w:lang w:val="ru-RU"/>
        </w:rPr>
        <w:t xml:space="preserve"> </w:t>
      </w:r>
      <w:r>
        <w:rPr>
          <w:lang w:val="ru-RU"/>
        </w:rPr>
        <w:t>(перечень</w:t>
      </w:r>
      <w:r>
        <w:rPr>
          <w:spacing w:val="1"/>
          <w:lang w:val="ru-RU"/>
        </w:rPr>
        <w:t xml:space="preserve"> </w:t>
      </w:r>
      <w:r>
        <w:rPr>
          <w:lang w:val="ru-RU"/>
        </w:rPr>
        <w:t>слов</w:t>
      </w:r>
      <w:r>
        <w:rPr>
          <w:spacing w:val="1"/>
          <w:lang w:val="ru-RU"/>
        </w:rPr>
        <w:t xml:space="preserve"> </w:t>
      </w:r>
      <w:r>
        <w:rPr>
          <w:lang w:val="ru-RU"/>
        </w:rPr>
        <w:t>в</w:t>
      </w:r>
      <w:r>
        <w:rPr>
          <w:spacing w:val="1"/>
          <w:lang w:val="ru-RU"/>
        </w:rPr>
        <w:t xml:space="preserve"> </w:t>
      </w:r>
      <w:r>
        <w:rPr>
          <w:lang w:val="ru-RU"/>
        </w:rPr>
        <w:t>орфографическом</w:t>
      </w:r>
      <w:r>
        <w:rPr>
          <w:spacing w:val="-2"/>
          <w:lang w:val="ru-RU"/>
        </w:rPr>
        <w:t xml:space="preserve"> </w:t>
      </w:r>
      <w:r>
        <w:rPr>
          <w:lang w:val="ru-RU"/>
        </w:rPr>
        <w:t>словаре</w:t>
      </w:r>
      <w:r>
        <w:rPr>
          <w:spacing w:val="1"/>
          <w:lang w:val="ru-RU"/>
        </w:rPr>
        <w:t xml:space="preserve"> </w:t>
      </w:r>
      <w:r>
        <w:rPr>
          <w:lang w:val="ru-RU"/>
        </w:rPr>
        <w:t>учебника);</w:t>
      </w:r>
    </w:p>
    <w:p w:rsidR="00C93D19" w:rsidRDefault="003A1872" w:rsidP="00C93D19">
      <w:pPr>
        <w:widowControl w:val="0"/>
        <w:autoSpaceDE w:val="0"/>
        <w:autoSpaceDN w:val="0"/>
        <w:spacing w:before="1"/>
        <w:ind w:left="644"/>
        <w:rPr>
          <w:lang w:val="ru-RU"/>
        </w:rPr>
      </w:pPr>
      <w:r>
        <w:rPr>
          <w:lang w:val="ru-RU"/>
        </w:rPr>
        <w:t>раздельное</w:t>
      </w:r>
      <w:r>
        <w:rPr>
          <w:spacing w:val="-6"/>
          <w:lang w:val="ru-RU"/>
        </w:rPr>
        <w:t xml:space="preserve"> </w:t>
      </w:r>
      <w:r>
        <w:rPr>
          <w:lang w:val="ru-RU"/>
        </w:rPr>
        <w:t>написание</w:t>
      </w:r>
      <w:r>
        <w:rPr>
          <w:spacing w:val="-1"/>
          <w:lang w:val="ru-RU"/>
        </w:rPr>
        <w:t xml:space="preserve"> </w:t>
      </w:r>
      <w:r>
        <w:rPr>
          <w:lang w:val="ru-RU"/>
        </w:rPr>
        <w:t>частицы</w:t>
      </w:r>
      <w:r>
        <w:rPr>
          <w:spacing w:val="-3"/>
          <w:lang w:val="ru-RU"/>
        </w:rPr>
        <w:t xml:space="preserve"> </w:t>
      </w:r>
      <w:r>
        <w:rPr>
          <w:lang w:val="ru-RU"/>
        </w:rPr>
        <w:t>не с</w:t>
      </w:r>
      <w:r>
        <w:rPr>
          <w:spacing w:val="-6"/>
          <w:lang w:val="ru-RU"/>
        </w:rPr>
        <w:t xml:space="preserve"> </w:t>
      </w:r>
      <w:r>
        <w:rPr>
          <w:lang w:val="ru-RU"/>
        </w:rPr>
        <w:t>глаголами.</w:t>
      </w:r>
    </w:p>
    <w:p w:rsidR="00C93D19" w:rsidRDefault="00C93D19" w:rsidP="00C93D19">
      <w:pPr>
        <w:widowControl w:val="0"/>
        <w:autoSpaceDE w:val="0"/>
        <w:autoSpaceDN w:val="0"/>
        <w:spacing w:before="1"/>
        <w:rPr>
          <w:sz w:val="21"/>
          <w:lang w:val="ru-RU"/>
        </w:rPr>
      </w:pPr>
    </w:p>
    <w:p w:rsidR="00C93D19" w:rsidRPr="00C93D19" w:rsidRDefault="003A1872" w:rsidP="000E5782">
      <w:pPr>
        <w:pStyle w:val="a3"/>
        <w:numPr>
          <w:ilvl w:val="0"/>
          <w:numId w:val="17"/>
        </w:numPr>
        <w:tabs>
          <w:tab w:val="left" w:pos="889"/>
        </w:tabs>
        <w:rPr>
          <w:b/>
          <w:sz w:val="24"/>
        </w:rPr>
      </w:pPr>
      <w:r w:rsidRPr="00C93D19">
        <w:rPr>
          <w:b/>
          <w:sz w:val="24"/>
        </w:rPr>
        <w:t>Развитие</w:t>
      </w:r>
      <w:r w:rsidRPr="00C93D19">
        <w:rPr>
          <w:b/>
          <w:spacing w:val="-7"/>
          <w:sz w:val="24"/>
        </w:rPr>
        <w:t xml:space="preserve"> </w:t>
      </w:r>
      <w:r w:rsidRPr="00C93D19">
        <w:rPr>
          <w:b/>
          <w:sz w:val="24"/>
        </w:rPr>
        <w:t>речи.</w:t>
      </w:r>
    </w:p>
    <w:p w:rsidR="00C93D19" w:rsidRDefault="00C93D19" w:rsidP="00C93D19">
      <w:pPr>
        <w:widowControl w:val="0"/>
        <w:autoSpaceDE w:val="0"/>
        <w:autoSpaceDN w:val="0"/>
        <w:spacing w:before="8"/>
        <w:rPr>
          <w:sz w:val="20"/>
          <w:lang w:val="ru-RU"/>
        </w:rPr>
      </w:pPr>
    </w:p>
    <w:p w:rsidR="00C93D19" w:rsidRPr="00C93D19" w:rsidRDefault="003A1872" w:rsidP="00C93D19">
      <w:pPr>
        <w:widowControl w:val="0"/>
        <w:autoSpaceDE w:val="0"/>
        <w:autoSpaceDN w:val="0"/>
        <w:ind w:left="101" w:right="272" w:firstLine="542"/>
        <w:jc w:val="both"/>
        <w:rPr>
          <w:lang w:val="ru-RU"/>
        </w:rPr>
      </w:pPr>
      <w:r>
        <w:rPr>
          <w:lang w:val="ru-RU"/>
        </w:rPr>
        <w:t>Нормы</w:t>
      </w:r>
      <w:r>
        <w:rPr>
          <w:spacing w:val="1"/>
          <w:lang w:val="ru-RU"/>
        </w:rPr>
        <w:t xml:space="preserve"> </w:t>
      </w:r>
      <w:r>
        <w:rPr>
          <w:lang w:val="ru-RU"/>
        </w:rPr>
        <w:t>речевого</w:t>
      </w:r>
      <w:r>
        <w:rPr>
          <w:spacing w:val="1"/>
          <w:lang w:val="ru-RU"/>
        </w:rPr>
        <w:t xml:space="preserve"> </w:t>
      </w:r>
      <w:r>
        <w:rPr>
          <w:lang w:val="ru-RU"/>
        </w:rPr>
        <w:t>этикета:</w:t>
      </w:r>
      <w:r>
        <w:rPr>
          <w:spacing w:val="1"/>
          <w:lang w:val="ru-RU"/>
        </w:rPr>
        <w:t xml:space="preserve"> </w:t>
      </w:r>
      <w:r>
        <w:rPr>
          <w:lang w:val="ru-RU"/>
        </w:rPr>
        <w:t>устное</w:t>
      </w:r>
      <w:r>
        <w:rPr>
          <w:spacing w:val="1"/>
          <w:lang w:val="ru-RU"/>
        </w:rPr>
        <w:t xml:space="preserve"> </w:t>
      </w:r>
      <w:r>
        <w:rPr>
          <w:lang w:val="ru-RU"/>
        </w:rPr>
        <w:t>и</w:t>
      </w:r>
      <w:r>
        <w:rPr>
          <w:spacing w:val="1"/>
          <w:lang w:val="ru-RU"/>
        </w:rPr>
        <w:t xml:space="preserve"> </w:t>
      </w:r>
      <w:r>
        <w:rPr>
          <w:lang w:val="ru-RU"/>
        </w:rPr>
        <w:t>письменное</w:t>
      </w:r>
      <w:r>
        <w:rPr>
          <w:spacing w:val="1"/>
          <w:lang w:val="ru-RU"/>
        </w:rPr>
        <w:t xml:space="preserve"> </w:t>
      </w:r>
      <w:r>
        <w:rPr>
          <w:spacing w:val="-1"/>
          <w:lang w:val="ru-RU"/>
        </w:rPr>
        <w:t>приглашение,</w:t>
      </w:r>
      <w:r>
        <w:rPr>
          <w:spacing w:val="-9"/>
          <w:lang w:val="ru-RU"/>
        </w:rPr>
        <w:t xml:space="preserve"> </w:t>
      </w:r>
      <w:r>
        <w:rPr>
          <w:spacing w:val="-1"/>
          <w:lang w:val="ru-RU"/>
        </w:rPr>
        <w:t>просьба,</w:t>
      </w:r>
      <w:r>
        <w:rPr>
          <w:spacing w:val="-9"/>
          <w:lang w:val="ru-RU"/>
        </w:rPr>
        <w:t xml:space="preserve"> </w:t>
      </w:r>
      <w:r>
        <w:rPr>
          <w:spacing w:val="-1"/>
          <w:lang w:val="ru-RU"/>
        </w:rPr>
        <w:t>извинение,</w:t>
      </w:r>
      <w:r>
        <w:rPr>
          <w:spacing w:val="-5"/>
          <w:lang w:val="ru-RU"/>
        </w:rPr>
        <w:t xml:space="preserve"> </w:t>
      </w:r>
      <w:r>
        <w:rPr>
          <w:spacing w:val="-1"/>
          <w:lang w:val="ru-RU"/>
        </w:rPr>
        <w:t>благодарность,</w:t>
      </w:r>
      <w:r>
        <w:rPr>
          <w:spacing w:val="-14"/>
          <w:lang w:val="ru-RU"/>
        </w:rPr>
        <w:t xml:space="preserve"> </w:t>
      </w:r>
      <w:r>
        <w:rPr>
          <w:lang w:val="ru-RU"/>
        </w:rPr>
        <w:t>отказ</w:t>
      </w:r>
      <w:r>
        <w:rPr>
          <w:spacing w:val="-11"/>
          <w:lang w:val="ru-RU"/>
        </w:rPr>
        <w:t xml:space="preserve"> </w:t>
      </w:r>
      <w:r>
        <w:rPr>
          <w:lang w:val="ru-RU"/>
        </w:rPr>
        <w:t>и</w:t>
      </w:r>
      <w:r>
        <w:rPr>
          <w:spacing w:val="-6"/>
          <w:lang w:val="ru-RU"/>
        </w:rPr>
        <w:t xml:space="preserve"> </w:t>
      </w:r>
      <w:r>
        <w:rPr>
          <w:lang w:val="ru-RU"/>
        </w:rPr>
        <w:t>другое.</w:t>
      </w:r>
      <w:r>
        <w:rPr>
          <w:spacing w:val="-58"/>
          <w:lang w:val="ru-RU"/>
        </w:rPr>
        <w:t xml:space="preserve"> </w:t>
      </w:r>
      <w:r>
        <w:rPr>
          <w:lang w:val="ru-RU"/>
        </w:rPr>
        <w:t>Соблюдение</w:t>
      </w:r>
      <w:r>
        <w:rPr>
          <w:spacing w:val="1"/>
          <w:lang w:val="ru-RU"/>
        </w:rPr>
        <w:t xml:space="preserve"> </w:t>
      </w:r>
      <w:r>
        <w:rPr>
          <w:lang w:val="ru-RU"/>
        </w:rPr>
        <w:t>норм</w:t>
      </w:r>
      <w:r>
        <w:rPr>
          <w:spacing w:val="1"/>
          <w:lang w:val="ru-RU"/>
        </w:rPr>
        <w:t xml:space="preserve"> </w:t>
      </w:r>
      <w:r>
        <w:rPr>
          <w:lang w:val="ru-RU"/>
        </w:rPr>
        <w:t>речевого</w:t>
      </w:r>
      <w:r>
        <w:rPr>
          <w:spacing w:val="1"/>
          <w:lang w:val="ru-RU"/>
        </w:rPr>
        <w:t xml:space="preserve"> </w:t>
      </w:r>
      <w:r>
        <w:rPr>
          <w:lang w:val="ru-RU"/>
        </w:rPr>
        <w:t>этикета</w:t>
      </w:r>
      <w:r>
        <w:rPr>
          <w:spacing w:val="1"/>
          <w:lang w:val="ru-RU"/>
        </w:rPr>
        <w:t xml:space="preserve"> </w:t>
      </w:r>
      <w:r>
        <w:rPr>
          <w:lang w:val="ru-RU"/>
        </w:rPr>
        <w:t>и орфоэпических</w:t>
      </w:r>
      <w:r>
        <w:rPr>
          <w:spacing w:val="1"/>
          <w:lang w:val="ru-RU"/>
        </w:rPr>
        <w:t xml:space="preserve"> </w:t>
      </w:r>
      <w:r>
        <w:rPr>
          <w:lang w:val="ru-RU"/>
        </w:rPr>
        <w:t>норм в</w:t>
      </w:r>
      <w:r>
        <w:rPr>
          <w:spacing w:val="1"/>
          <w:lang w:val="ru-RU"/>
        </w:rPr>
        <w:t xml:space="preserve"> </w:t>
      </w:r>
      <w:r>
        <w:rPr>
          <w:lang w:val="ru-RU"/>
        </w:rPr>
        <w:t>ситуациях</w:t>
      </w:r>
      <w:r>
        <w:rPr>
          <w:spacing w:val="1"/>
          <w:lang w:val="ru-RU"/>
        </w:rPr>
        <w:t xml:space="preserve"> </w:t>
      </w:r>
      <w:r>
        <w:rPr>
          <w:lang w:val="ru-RU"/>
        </w:rPr>
        <w:t>учебного</w:t>
      </w:r>
      <w:r>
        <w:rPr>
          <w:spacing w:val="1"/>
          <w:lang w:val="ru-RU"/>
        </w:rPr>
        <w:t xml:space="preserve"> </w:t>
      </w:r>
      <w:r>
        <w:rPr>
          <w:lang w:val="ru-RU"/>
        </w:rPr>
        <w:t>и</w:t>
      </w:r>
      <w:r>
        <w:rPr>
          <w:spacing w:val="1"/>
          <w:lang w:val="ru-RU"/>
        </w:rPr>
        <w:t xml:space="preserve"> </w:t>
      </w:r>
      <w:r>
        <w:rPr>
          <w:lang w:val="ru-RU"/>
        </w:rPr>
        <w:t>бытового</w:t>
      </w:r>
      <w:r>
        <w:rPr>
          <w:spacing w:val="1"/>
          <w:lang w:val="ru-RU"/>
        </w:rPr>
        <w:t xml:space="preserve"> </w:t>
      </w:r>
      <w:r>
        <w:rPr>
          <w:lang w:val="ru-RU"/>
        </w:rPr>
        <w:t>общения.</w:t>
      </w:r>
      <w:r>
        <w:rPr>
          <w:spacing w:val="1"/>
          <w:lang w:val="ru-RU"/>
        </w:rPr>
        <w:t xml:space="preserve"> </w:t>
      </w:r>
      <w:r>
        <w:rPr>
          <w:lang w:val="ru-RU"/>
        </w:rPr>
        <w:t>Речевые</w:t>
      </w:r>
      <w:r>
        <w:rPr>
          <w:spacing w:val="1"/>
          <w:lang w:val="ru-RU"/>
        </w:rPr>
        <w:t xml:space="preserve"> </w:t>
      </w:r>
      <w:r>
        <w:rPr>
          <w:lang w:val="ru-RU"/>
        </w:rPr>
        <w:t>средства,</w:t>
      </w:r>
      <w:r>
        <w:rPr>
          <w:spacing w:val="1"/>
          <w:lang w:val="ru-RU"/>
        </w:rPr>
        <w:t xml:space="preserve"> </w:t>
      </w:r>
      <w:r>
        <w:rPr>
          <w:lang w:val="ru-RU"/>
        </w:rPr>
        <w:t>помогающие:</w:t>
      </w:r>
      <w:r>
        <w:rPr>
          <w:spacing w:val="1"/>
          <w:lang w:val="ru-RU"/>
        </w:rPr>
        <w:t xml:space="preserve"> </w:t>
      </w:r>
      <w:r>
        <w:rPr>
          <w:lang w:val="ru-RU"/>
        </w:rPr>
        <w:t>формулировать</w:t>
      </w:r>
      <w:r>
        <w:rPr>
          <w:spacing w:val="1"/>
          <w:lang w:val="ru-RU"/>
        </w:rPr>
        <w:t xml:space="preserve"> </w:t>
      </w:r>
      <w:r>
        <w:rPr>
          <w:lang w:val="ru-RU"/>
        </w:rPr>
        <w:t>и</w:t>
      </w:r>
      <w:r>
        <w:rPr>
          <w:spacing w:val="1"/>
          <w:lang w:val="ru-RU"/>
        </w:rPr>
        <w:t xml:space="preserve"> </w:t>
      </w:r>
      <w:r>
        <w:rPr>
          <w:lang w:val="ru-RU"/>
        </w:rPr>
        <w:t>аргументировать</w:t>
      </w:r>
      <w:r>
        <w:rPr>
          <w:spacing w:val="1"/>
          <w:lang w:val="ru-RU"/>
        </w:rPr>
        <w:t xml:space="preserve"> </w:t>
      </w:r>
      <w:r>
        <w:rPr>
          <w:lang w:val="ru-RU"/>
        </w:rPr>
        <w:t>собственное</w:t>
      </w:r>
      <w:r>
        <w:rPr>
          <w:spacing w:val="1"/>
          <w:lang w:val="ru-RU"/>
        </w:rPr>
        <w:t xml:space="preserve"> </w:t>
      </w:r>
      <w:r>
        <w:rPr>
          <w:lang w:val="ru-RU"/>
        </w:rPr>
        <w:t>мнение в диалоге и дискуссии; договариваться и приходить к</w:t>
      </w:r>
      <w:r>
        <w:rPr>
          <w:spacing w:val="1"/>
          <w:lang w:val="ru-RU"/>
        </w:rPr>
        <w:t xml:space="preserve"> </w:t>
      </w:r>
      <w:r>
        <w:rPr>
          <w:lang w:val="ru-RU"/>
        </w:rPr>
        <w:t>общему решению в совместной деятельности; контролировать</w:t>
      </w:r>
      <w:r>
        <w:rPr>
          <w:spacing w:val="1"/>
          <w:lang w:val="ru-RU"/>
        </w:rPr>
        <w:t xml:space="preserve"> </w:t>
      </w:r>
      <w:r>
        <w:rPr>
          <w:lang w:val="ru-RU"/>
        </w:rPr>
        <w:t>(устно</w:t>
      </w:r>
      <w:r>
        <w:rPr>
          <w:spacing w:val="1"/>
          <w:lang w:val="ru-RU"/>
        </w:rPr>
        <w:t xml:space="preserve"> </w:t>
      </w:r>
      <w:r>
        <w:rPr>
          <w:lang w:val="ru-RU"/>
        </w:rPr>
        <w:t>координировать)</w:t>
      </w:r>
      <w:r>
        <w:rPr>
          <w:spacing w:val="1"/>
          <w:lang w:val="ru-RU"/>
        </w:rPr>
        <w:t xml:space="preserve"> </w:t>
      </w:r>
      <w:r>
        <w:rPr>
          <w:lang w:val="ru-RU"/>
        </w:rPr>
        <w:t>действия</w:t>
      </w:r>
      <w:r>
        <w:rPr>
          <w:spacing w:val="1"/>
          <w:lang w:val="ru-RU"/>
        </w:rPr>
        <w:t xml:space="preserve"> </w:t>
      </w:r>
      <w:r>
        <w:rPr>
          <w:lang w:val="ru-RU"/>
        </w:rPr>
        <w:t>при</w:t>
      </w:r>
      <w:r>
        <w:rPr>
          <w:spacing w:val="1"/>
          <w:lang w:val="ru-RU"/>
        </w:rPr>
        <w:t xml:space="preserve"> </w:t>
      </w:r>
      <w:r>
        <w:rPr>
          <w:lang w:val="ru-RU"/>
        </w:rPr>
        <w:t>проведении</w:t>
      </w:r>
      <w:r>
        <w:rPr>
          <w:spacing w:val="1"/>
          <w:lang w:val="ru-RU"/>
        </w:rPr>
        <w:t xml:space="preserve"> </w:t>
      </w:r>
      <w:r>
        <w:rPr>
          <w:lang w:val="ru-RU"/>
        </w:rPr>
        <w:t>парной</w:t>
      </w:r>
      <w:r>
        <w:rPr>
          <w:spacing w:val="1"/>
          <w:lang w:val="ru-RU"/>
        </w:rPr>
        <w:t xml:space="preserve"> </w:t>
      </w:r>
      <w:r>
        <w:rPr>
          <w:lang w:val="ru-RU"/>
        </w:rPr>
        <w:t>и</w:t>
      </w:r>
      <w:r>
        <w:rPr>
          <w:spacing w:val="1"/>
          <w:lang w:val="ru-RU"/>
        </w:rPr>
        <w:t xml:space="preserve"> </w:t>
      </w:r>
      <w:r>
        <w:rPr>
          <w:lang w:val="ru-RU"/>
        </w:rPr>
        <w:t>групповой</w:t>
      </w:r>
      <w:r>
        <w:rPr>
          <w:spacing w:val="2"/>
          <w:lang w:val="ru-RU"/>
        </w:rPr>
        <w:t xml:space="preserve"> </w:t>
      </w:r>
      <w:r>
        <w:rPr>
          <w:lang w:val="ru-RU"/>
        </w:rPr>
        <w:t>работы.</w:t>
      </w:r>
    </w:p>
    <w:p w:rsidR="00C93D19" w:rsidRPr="00C93D19" w:rsidRDefault="003A1872" w:rsidP="00C93D19">
      <w:pPr>
        <w:widowControl w:val="0"/>
        <w:autoSpaceDE w:val="0"/>
        <w:autoSpaceDN w:val="0"/>
        <w:ind w:left="101" w:right="276" w:firstLine="542"/>
        <w:jc w:val="both"/>
        <w:rPr>
          <w:lang w:val="ru-RU"/>
        </w:rPr>
      </w:pPr>
      <w:r>
        <w:rPr>
          <w:lang w:val="ru-RU"/>
        </w:rPr>
        <w:t>Особенности</w:t>
      </w:r>
      <w:r>
        <w:rPr>
          <w:spacing w:val="1"/>
          <w:lang w:val="ru-RU"/>
        </w:rPr>
        <w:t xml:space="preserve"> </w:t>
      </w:r>
      <w:r>
        <w:rPr>
          <w:lang w:val="ru-RU"/>
        </w:rPr>
        <w:t>речевого</w:t>
      </w:r>
      <w:r>
        <w:rPr>
          <w:spacing w:val="1"/>
          <w:lang w:val="ru-RU"/>
        </w:rPr>
        <w:t xml:space="preserve"> </w:t>
      </w:r>
      <w:r>
        <w:rPr>
          <w:lang w:val="ru-RU"/>
        </w:rPr>
        <w:t>этикета</w:t>
      </w:r>
      <w:r>
        <w:rPr>
          <w:spacing w:val="1"/>
          <w:lang w:val="ru-RU"/>
        </w:rPr>
        <w:t xml:space="preserve"> </w:t>
      </w:r>
      <w:r>
        <w:rPr>
          <w:lang w:val="ru-RU"/>
        </w:rPr>
        <w:t>в</w:t>
      </w:r>
      <w:r>
        <w:rPr>
          <w:spacing w:val="1"/>
          <w:lang w:val="ru-RU"/>
        </w:rPr>
        <w:t xml:space="preserve"> </w:t>
      </w:r>
      <w:r>
        <w:rPr>
          <w:lang w:val="ru-RU"/>
        </w:rPr>
        <w:t>условиях</w:t>
      </w:r>
      <w:r>
        <w:rPr>
          <w:spacing w:val="1"/>
          <w:lang w:val="ru-RU"/>
        </w:rPr>
        <w:t xml:space="preserve"> </w:t>
      </w:r>
      <w:r>
        <w:rPr>
          <w:lang w:val="ru-RU"/>
        </w:rPr>
        <w:t>общения</w:t>
      </w:r>
      <w:r>
        <w:rPr>
          <w:spacing w:val="1"/>
          <w:lang w:val="ru-RU"/>
        </w:rPr>
        <w:t xml:space="preserve"> </w:t>
      </w:r>
      <w:r>
        <w:rPr>
          <w:lang w:val="ru-RU"/>
        </w:rPr>
        <w:t>с</w:t>
      </w:r>
      <w:r>
        <w:rPr>
          <w:spacing w:val="1"/>
          <w:lang w:val="ru-RU"/>
        </w:rPr>
        <w:t xml:space="preserve"> </w:t>
      </w:r>
      <w:r>
        <w:rPr>
          <w:lang w:val="ru-RU"/>
        </w:rPr>
        <w:t>людьми,</w:t>
      </w:r>
      <w:r>
        <w:rPr>
          <w:spacing w:val="3"/>
          <w:lang w:val="ru-RU"/>
        </w:rPr>
        <w:t xml:space="preserve"> </w:t>
      </w:r>
      <w:r>
        <w:rPr>
          <w:lang w:val="ru-RU"/>
        </w:rPr>
        <w:t>плохо</w:t>
      </w:r>
      <w:r>
        <w:rPr>
          <w:spacing w:val="1"/>
          <w:lang w:val="ru-RU"/>
        </w:rPr>
        <w:t xml:space="preserve"> </w:t>
      </w:r>
      <w:r>
        <w:rPr>
          <w:lang w:val="ru-RU"/>
        </w:rPr>
        <w:t>владеющими</w:t>
      </w:r>
      <w:r>
        <w:rPr>
          <w:spacing w:val="2"/>
          <w:lang w:val="ru-RU"/>
        </w:rPr>
        <w:t xml:space="preserve"> </w:t>
      </w:r>
      <w:r>
        <w:rPr>
          <w:lang w:val="ru-RU"/>
        </w:rPr>
        <w:t>русским</w:t>
      </w:r>
      <w:r>
        <w:rPr>
          <w:spacing w:val="2"/>
          <w:lang w:val="ru-RU"/>
        </w:rPr>
        <w:t xml:space="preserve"> </w:t>
      </w:r>
      <w:r>
        <w:rPr>
          <w:lang w:val="ru-RU"/>
        </w:rPr>
        <w:t>языком.</w:t>
      </w:r>
    </w:p>
    <w:p w:rsidR="00C93D19" w:rsidRPr="00C93D19" w:rsidRDefault="003A1872" w:rsidP="00C93D19">
      <w:pPr>
        <w:widowControl w:val="0"/>
        <w:autoSpaceDE w:val="0"/>
        <w:autoSpaceDN w:val="0"/>
        <w:ind w:left="101" w:right="270" w:firstLine="542"/>
        <w:jc w:val="both"/>
        <w:rPr>
          <w:lang w:val="ru-RU"/>
        </w:rPr>
      </w:pPr>
      <w:r>
        <w:rPr>
          <w:lang w:val="ru-RU"/>
        </w:rPr>
        <w:t>Повторение и продолжение работы с текстом, начатой во 2</w:t>
      </w:r>
      <w:r>
        <w:rPr>
          <w:spacing w:val="-57"/>
          <w:lang w:val="ru-RU"/>
        </w:rPr>
        <w:t xml:space="preserve"> </w:t>
      </w:r>
      <w:r>
        <w:rPr>
          <w:lang w:val="ru-RU"/>
        </w:rPr>
        <w:t>классе:</w:t>
      </w:r>
      <w:r>
        <w:rPr>
          <w:spacing w:val="1"/>
          <w:lang w:val="ru-RU"/>
        </w:rPr>
        <w:t xml:space="preserve"> </w:t>
      </w:r>
      <w:r>
        <w:rPr>
          <w:lang w:val="ru-RU"/>
        </w:rPr>
        <w:t>признаки</w:t>
      </w:r>
      <w:r>
        <w:rPr>
          <w:spacing w:val="1"/>
          <w:lang w:val="ru-RU"/>
        </w:rPr>
        <w:t xml:space="preserve"> </w:t>
      </w:r>
      <w:r>
        <w:rPr>
          <w:lang w:val="ru-RU"/>
        </w:rPr>
        <w:t>текста, тема текста, основная</w:t>
      </w:r>
      <w:r>
        <w:rPr>
          <w:spacing w:val="1"/>
          <w:lang w:val="ru-RU"/>
        </w:rPr>
        <w:t xml:space="preserve"> </w:t>
      </w:r>
      <w:r>
        <w:rPr>
          <w:lang w:val="ru-RU"/>
        </w:rPr>
        <w:t>мысль текста,</w:t>
      </w:r>
      <w:r>
        <w:rPr>
          <w:spacing w:val="1"/>
          <w:lang w:val="ru-RU"/>
        </w:rPr>
        <w:t xml:space="preserve"> </w:t>
      </w:r>
      <w:r>
        <w:rPr>
          <w:lang w:val="ru-RU"/>
        </w:rPr>
        <w:t>заголовок,</w:t>
      </w:r>
      <w:r>
        <w:rPr>
          <w:spacing w:val="1"/>
          <w:lang w:val="ru-RU"/>
        </w:rPr>
        <w:t xml:space="preserve"> </w:t>
      </w:r>
      <w:r>
        <w:rPr>
          <w:lang w:val="ru-RU"/>
        </w:rPr>
        <w:t>корректирование</w:t>
      </w:r>
      <w:r>
        <w:rPr>
          <w:spacing w:val="1"/>
          <w:lang w:val="ru-RU"/>
        </w:rPr>
        <w:t xml:space="preserve"> </w:t>
      </w:r>
      <w:r>
        <w:rPr>
          <w:lang w:val="ru-RU"/>
        </w:rPr>
        <w:t>текстов</w:t>
      </w:r>
      <w:r>
        <w:rPr>
          <w:spacing w:val="1"/>
          <w:lang w:val="ru-RU"/>
        </w:rPr>
        <w:t xml:space="preserve"> </w:t>
      </w:r>
      <w:r>
        <w:rPr>
          <w:lang w:val="ru-RU"/>
        </w:rPr>
        <w:t>с</w:t>
      </w:r>
      <w:r>
        <w:rPr>
          <w:spacing w:val="1"/>
          <w:lang w:val="ru-RU"/>
        </w:rPr>
        <w:t xml:space="preserve"> </w:t>
      </w:r>
      <w:r>
        <w:rPr>
          <w:lang w:val="ru-RU"/>
        </w:rPr>
        <w:t>нар</w:t>
      </w:r>
      <w:r>
        <w:rPr>
          <w:lang w:val="ru-RU"/>
        </w:rPr>
        <w:t>ушенным</w:t>
      </w:r>
      <w:r>
        <w:rPr>
          <w:spacing w:val="1"/>
          <w:lang w:val="ru-RU"/>
        </w:rPr>
        <w:t xml:space="preserve"> </w:t>
      </w:r>
      <w:r>
        <w:rPr>
          <w:lang w:val="ru-RU"/>
        </w:rPr>
        <w:t>порядком</w:t>
      </w:r>
      <w:r>
        <w:rPr>
          <w:spacing w:val="-57"/>
          <w:lang w:val="ru-RU"/>
        </w:rPr>
        <w:t xml:space="preserve"> </w:t>
      </w:r>
      <w:r>
        <w:rPr>
          <w:lang w:val="ru-RU"/>
        </w:rPr>
        <w:t>предложений</w:t>
      </w:r>
      <w:r>
        <w:rPr>
          <w:spacing w:val="2"/>
          <w:lang w:val="ru-RU"/>
        </w:rPr>
        <w:t xml:space="preserve"> </w:t>
      </w:r>
      <w:r>
        <w:rPr>
          <w:lang w:val="ru-RU"/>
        </w:rPr>
        <w:t>и</w:t>
      </w:r>
      <w:r>
        <w:rPr>
          <w:spacing w:val="-2"/>
          <w:lang w:val="ru-RU"/>
        </w:rPr>
        <w:t xml:space="preserve"> </w:t>
      </w:r>
      <w:r>
        <w:rPr>
          <w:lang w:val="ru-RU"/>
        </w:rPr>
        <w:t>абзацев.</w:t>
      </w:r>
    </w:p>
    <w:p w:rsidR="00C93D19" w:rsidRPr="00C93D19" w:rsidRDefault="003A1872" w:rsidP="00C93D19">
      <w:pPr>
        <w:widowControl w:val="0"/>
        <w:autoSpaceDE w:val="0"/>
        <w:autoSpaceDN w:val="0"/>
        <w:ind w:left="101" w:right="276" w:firstLine="542"/>
        <w:jc w:val="both"/>
        <w:rPr>
          <w:lang w:val="ru-RU"/>
        </w:rPr>
      </w:pPr>
      <w:r>
        <w:rPr>
          <w:spacing w:val="-1"/>
          <w:lang w:val="ru-RU"/>
        </w:rPr>
        <w:t>План</w:t>
      </w:r>
      <w:r>
        <w:rPr>
          <w:spacing w:val="-9"/>
          <w:lang w:val="ru-RU"/>
        </w:rPr>
        <w:t xml:space="preserve"> </w:t>
      </w:r>
      <w:r>
        <w:rPr>
          <w:spacing w:val="-1"/>
          <w:lang w:val="ru-RU"/>
        </w:rPr>
        <w:t>текста.</w:t>
      </w:r>
      <w:r>
        <w:rPr>
          <w:spacing w:val="-10"/>
          <w:lang w:val="ru-RU"/>
        </w:rPr>
        <w:t xml:space="preserve"> </w:t>
      </w:r>
      <w:r>
        <w:rPr>
          <w:spacing w:val="-1"/>
          <w:lang w:val="ru-RU"/>
        </w:rPr>
        <w:t>Составление</w:t>
      </w:r>
      <w:r>
        <w:rPr>
          <w:spacing w:val="-14"/>
          <w:lang w:val="ru-RU"/>
        </w:rPr>
        <w:t xml:space="preserve"> </w:t>
      </w:r>
      <w:r>
        <w:rPr>
          <w:lang w:val="ru-RU"/>
        </w:rPr>
        <w:t>плана</w:t>
      </w:r>
      <w:r>
        <w:rPr>
          <w:spacing w:val="-14"/>
          <w:lang w:val="ru-RU"/>
        </w:rPr>
        <w:t xml:space="preserve"> </w:t>
      </w:r>
      <w:r>
        <w:rPr>
          <w:lang w:val="ru-RU"/>
        </w:rPr>
        <w:t>текста,</w:t>
      </w:r>
      <w:r>
        <w:rPr>
          <w:spacing w:val="-11"/>
          <w:lang w:val="ru-RU"/>
        </w:rPr>
        <w:t xml:space="preserve"> </w:t>
      </w:r>
      <w:r>
        <w:rPr>
          <w:lang w:val="ru-RU"/>
        </w:rPr>
        <w:t>написание</w:t>
      </w:r>
      <w:r>
        <w:rPr>
          <w:spacing w:val="-10"/>
          <w:lang w:val="ru-RU"/>
        </w:rPr>
        <w:t xml:space="preserve"> </w:t>
      </w:r>
      <w:r>
        <w:rPr>
          <w:lang w:val="ru-RU"/>
        </w:rPr>
        <w:t>текста</w:t>
      </w:r>
      <w:r>
        <w:rPr>
          <w:spacing w:val="-14"/>
          <w:lang w:val="ru-RU"/>
        </w:rPr>
        <w:t xml:space="preserve"> </w:t>
      </w:r>
      <w:r>
        <w:rPr>
          <w:lang w:val="ru-RU"/>
        </w:rPr>
        <w:t>по</w:t>
      </w:r>
      <w:r>
        <w:rPr>
          <w:spacing w:val="-58"/>
          <w:lang w:val="ru-RU"/>
        </w:rPr>
        <w:t xml:space="preserve"> </w:t>
      </w:r>
      <w:r>
        <w:rPr>
          <w:lang w:val="ru-RU"/>
        </w:rPr>
        <w:t>заданному</w:t>
      </w:r>
      <w:r>
        <w:rPr>
          <w:spacing w:val="1"/>
          <w:lang w:val="ru-RU"/>
        </w:rPr>
        <w:t xml:space="preserve"> </w:t>
      </w:r>
      <w:r>
        <w:rPr>
          <w:lang w:val="ru-RU"/>
        </w:rPr>
        <w:t>плану.</w:t>
      </w:r>
      <w:r>
        <w:rPr>
          <w:spacing w:val="1"/>
          <w:lang w:val="ru-RU"/>
        </w:rPr>
        <w:t xml:space="preserve"> </w:t>
      </w:r>
      <w:r>
        <w:rPr>
          <w:lang w:val="ru-RU"/>
        </w:rPr>
        <w:t>Связь</w:t>
      </w:r>
      <w:r>
        <w:rPr>
          <w:spacing w:val="1"/>
          <w:lang w:val="ru-RU"/>
        </w:rPr>
        <w:t xml:space="preserve"> </w:t>
      </w:r>
      <w:r>
        <w:rPr>
          <w:lang w:val="ru-RU"/>
        </w:rPr>
        <w:t>предложений</w:t>
      </w:r>
      <w:r>
        <w:rPr>
          <w:spacing w:val="1"/>
          <w:lang w:val="ru-RU"/>
        </w:rPr>
        <w:t xml:space="preserve"> </w:t>
      </w:r>
      <w:r>
        <w:rPr>
          <w:lang w:val="ru-RU"/>
        </w:rPr>
        <w:t>в</w:t>
      </w:r>
      <w:r>
        <w:rPr>
          <w:spacing w:val="1"/>
          <w:lang w:val="ru-RU"/>
        </w:rPr>
        <w:t xml:space="preserve"> </w:t>
      </w:r>
      <w:r>
        <w:rPr>
          <w:lang w:val="ru-RU"/>
        </w:rPr>
        <w:t>тексте</w:t>
      </w:r>
      <w:r>
        <w:rPr>
          <w:spacing w:val="1"/>
          <w:lang w:val="ru-RU"/>
        </w:rPr>
        <w:t xml:space="preserve"> </w:t>
      </w:r>
      <w:r>
        <w:rPr>
          <w:lang w:val="ru-RU"/>
        </w:rPr>
        <w:t>с</w:t>
      </w:r>
      <w:r>
        <w:rPr>
          <w:spacing w:val="1"/>
          <w:lang w:val="ru-RU"/>
        </w:rPr>
        <w:t xml:space="preserve"> </w:t>
      </w:r>
      <w:r>
        <w:rPr>
          <w:lang w:val="ru-RU"/>
        </w:rPr>
        <w:t>помощью</w:t>
      </w:r>
      <w:r>
        <w:rPr>
          <w:spacing w:val="1"/>
          <w:lang w:val="ru-RU"/>
        </w:rPr>
        <w:t xml:space="preserve"> </w:t>
      </w:r>
      <w:r>
        <w:rPr>
          <w:lang w:val="ru-RU"/>
        </w:rPr>
        <w:t>личных местоимений, синонимов, союзов и, а,</w:t>
      </w:r>
      <w:r>
        <w:rPr>
          <w:spacing w:val="1"/>
          <w:lang w:val="ru-RU"/>
        </w:rPr>
        <w:t xml:space="preserve"> </w:t>
      </w:r>
      <w:r>
        <w:rPr>
          <w:lang w:val="ru-RU"/>
        </w:rPr>
        <w:t>но.</w:t>
      </w:r>
      <w:r>
        <w:rPr>
          <w:spacing w:val="1"/>
          <w:lang w:val="ru-RU"/>
        </w:rPr>
        <w:t xml:space="preserve"> </w:t>
      </w:r>
      <w:r>
        <w:rPr>
          <w:lang w:val="ru-RU"/>
        </w:rPr>
        <w:t>Ключевые</w:t>
      </w:r>
      <w:r>
        <w:rPr>
          <w:spacing w:val="1"/>
          <w:lang w:val="ru-RU"/>
        </w:rPr>
        <w:t xml:space="preserve"> </w:t>
      </w:r>
      <w:r>
        <w:rPr>
          <w:lang w:val="ru-RU"/>
        </w:rPr>
        <w:t>слова</w:t>
      </w:r>
      <w:r>
        <w:rPr>
          <w:spacing w:val="-4"/>
          <w:lang w:val="ru-RU"/>
        </w:rPr>
        <w:t xml:space="preserve"> </w:t>
      </w:r>
      <w:r>
        <w:rPr>
          <w:lang w:val="ru-RU"/>
        </w:rPr>
        <w:t>в</w:t>
      </w:r>
      <w:r>
        <w:rPr>
          <w:spacing w:val="-1"/>
          <w:lang w:val="ru-RU"/>
        </w:rPr>
        <w:t xml:space="preserve"> </w:t>
      </w:r>
      <w:r>
        <w:rPr>
          <w:lang w:val="ru-RU"/>
        </w:rPr>
        <w:t>тексте.</w:t>
      </w:r>
    </w:p>
    <w:p w:rsidR="00C93D19" w:rsidRPr="00C93D19" w:rsidRDefault="003A1872" w:rsidP="00C93D19">
      <w:pPr>
        <w:widowControl w:val="0"/>
        <w:autoSpaceDE w:val="0"/>
        <w:autoSpaceDN w:val="0"/>
        <w:spacing w:before="1"/>
        <w:ind w:left="101" w:right="276" w:firstLine="542"/>
        <w:jc w:val="both"/>
        <w:rPr>
          <w:lang w:val="ru-RU"/>
        </w:rPr>
      </w:pPr>
      <w:r>
        <w:rPr>
          <w:lang w:val="ru-RU"/>
        </w:rPr>
        <w:t>Определение</w:t>
      </w:r>
      <w:r>
        <w:rPr>
          <w:spacing w:val="1"/>
          <w:lang w:val="ru-RU"/>
        </w:rPr>
        <w:t xml:space="preserve"> </w:t>
      </w:r>
      <w:r>
        <w:rPr>
          <w:lang w:val="ru-RU"/>
        </w:rPr>
        <w:t>типов</w:t>
      </w:r>
      <w:r>
        <w:rPr>
          <w:spacing w:val="1"/>
          <w:lang w:val="ru-RU"/>
        </w:rPr>
        <w:t xml:space="preserve"> </w:t>
      </w:r>
      <w:r>
        <w:rPr>
          <w:lang w:val="ru-RU"/>
        </w:rPr>
        <w:t>текстов</w:t>
      </w:r>
      <w:r>
        <w:rPr>
          <w:spacing w:val="1"/>
          <w:lang w:val="ru-RU"/>
        </w:rPr>
        <w:t xml:space="preserve"> </w:t>
      </w:r>
      <w:r>
        <w:rPr>
          <w:lang w:val="ru-RU"/>
        </w:rPr>
        <w:t>(повествование,</w:t>
      </w:r>
      <w:r>
        <w:rPr>
          <w:spacing w:val="1"/>
          <w:lang w:val="ru-RU"/>
        </w:rPr>
        <w:t xml:space="preserve"> </w:t>
      </w:r>
      <w:r>
        <w:rPr>
          <w:lang w:val="ru-RU"/>
        </w:rPr>
        <w:t>описание,</w:t>
      </w:r>
      <w:r>
        <w:rPr>
          <w:spacing w:val="-57"/>
          <w:lang w:val="ru-RU"/>
        </w:rPr>
        <w:t xml:space="preserve"> </w:t>
      </w:r>
      <w:r>
        <w:rPr>
          <w:lang w:val="ru-RU"/>
        </w:rPr>
        <w:t>рассуждение) и создание</w:t>
      </w:r>
      <w:r>
        <w:rPr>
          <w:spacing w:val="-2"/>
          <w:lang w:val="ru-RU"/>
        </w:rPr>
        <w:t xml:space="preserve"> </w:t>
      </w:r>
      <w:r>
        <w:rPr>
          <w:lang w:val="ru-RU"/>
        </w:rPr>
        <w:t>собственных</w:t>
      </w:r>
      <w:r>
        <w:rPr>
          <w:spacing w:val="-6"/>
          <w:lang w:val="ru-RU"/>
        </w:rPr>
        <w:t xml:space="preserve"> </w:t>
      </w:r>
      <w:r>
        <w:rPr>
          <w:lang w:val="ru-RU"/>
        </w:rPr>
        <w:t>текстов</w:t>
      </w:r>
      <w:r>
        <w:rPr>
          <w:spacing w:val="-8"/>
          <w:lang w:val="ru-RU"/>
        </w:rPr>
        <w:t xml:space="preserve"> </w:t>
      </w:r>
      <w:r>
        <w:rPr>
          <w:lang w:val="ru-RU"/>
        </w:rPr>
        <w:t>заданного</w:t>
      </w:r>
      <w:r>
        <w:rPr>
          <w:spacing w:val="-1"/>
          <w:lang w:val="ru-RU"/>
        </w:rPr>
        <w:t xml:space="preserve"> </w:t>
      </w:r>
      <w:r>
        <w:rPr>
          <w:lang w:val="ru-RU"/>
        </w:rPr>
        <w:t>типа.</w:t>
      </w:r>
    </w:p>
    <w:p w:rsidR="00C93D19" w:rsidRPr="00C93D19" w:rsidRDefault="003A1872" w:rsidP="00C93D19">
      <w:pPr>
        <w:widowControl w:val="0"/>
        <w:autoSpaceDE w:val="0"/>
        <w:autoSpaceDN w:val="0"/>
        <w:ind w:left="644"/>
        <w:rPr>
          <w:lang w:val="ru-RU"/>
        </w:rPr>
      </w:pPr>
      <w:r>
        <w:rPr>
          <w:lang w:val="ru-RU"/>
        </w:rPr>
        <w:t>Жанр</w:t>
      </w:r>
      <w:r>
        <w:rPr>
          <w:spacing w:val="-2"/>
          <w:lang w:val="ru-RU"/>
        </w:rPr>
        <w:t xml:space="preserve"> </w:t>
      </w:r>
      <w:r>
        <w:rPr>
          <w:lang w:val="ru-RU"/>
        </w:rPr>
        <w:t>письма,</w:t>
      </w:r>
      <w:r>
        <w:rPr>
          <w:spacing w:val="-4"/>
          <w:lang w:val="ru-RU"/>
        </w:rPr>
        <w:t xml:space="preserve"> </w:t>
      </w:r>
      <w:r>
        <w:rPr>
          <w:lang w:val="ru-RU"/>
        </w:rPr>
        <w:t>объявления.</w:t>
      </w:r>
    </w:p>
    <w:p w:rsidR="00C93D19" w:rsidRPr="00C93D19" w:rsidRDefault="003A1872" w:rsidP="00C93D19">
      <w:pPr>
        <w:widowControl w:val="0"/>
        <w:autoSpaceDE w:val="0"/>
        <w:autoSpaceDN w:val="0"/>
        <w:spacing w:line="242" w:lineRule="auto"/>
        <w:ind w:left="101" w:right="277" w:firstLine="542"/>
        <w:jc w:val="both"/>
        <w:rPr>
          <w:lang w:val="ru-RU"/>
        </w:rPr>
      </w:pPr>
      <w:r>
        <w:rPr>
          <w:lang w:val="ru-RU"/>
        </w:rPr>
        <w:t>Изложение</w:t>
      </w:r>
      <w:r>
        <w:rPr>
          <w:spacing w:val="1"/>
          <w:lang w:val="ru-RU"/>
        </w:rPr>
        <w:t xml:space="preserve"> </w:t>
      </w:r>
      <w:r>
        <w:rPr>
          <w:lang w:val="ru-RU"/>
        </w:rPr>
        <w:t>текста</w:t>
      </w:r>
      <w:r>
        <w:rPr>
          <w:spacing w:val="1"/>
          <w:lang w:val="ru-RU"/>
        </w:rPr>
        <w:t xml:space="preserve"> </w:t>
      </w:r>
      <w:r>
        <w:rPr>
          <w:lang w:val="ru-RU"/>
        </w:rPr>
        <w:t>по</w:t>
      </w:r>
      <w:r>
        <w:rPr>
          <w:spacing w:val="1"/>
          <w:lang w:val="ru-RU"/>
        </w:rPr>
        <w:t xml:space="preserve"> </w:t>
      </w:r>
      <w:r>
        <w:rPr>
          <w:lang w:val="ru-RU"/>
        </w:rPr>
        <w:t>коллективно</w:t>
      </w:r>
      <w:r>
        <w:rPr>
          <w:spacing w:val="1"/>
          <w:lang w:val="ru-RU"/>
        </w:rPr>
        <w:t xml:space="preserve"> </w:t>
      </w:r>
      <w:r>
        <w:rPr>
          <w:lang w:val="ru-RU"/>
        </w:rPr>
        <w:t>или</w:t>
      </w:r>
      <w:r>
        <w:rPr>
          <w:spacing w:val="1"/>
          <w:lang w:val="ru-RU"/>
        </w:rPr>
        <w:t xml:space="preserve"> </w:t>
      </w:r>
      <w:r>
        <w:rPr>
          <w:lang w:val="ru-RU"/>
        </w:rPr>
        <w:t>самостоятельно</w:t>
      </w:r>
      <w:r>
        <w:rPr>
          <w:spacing w:val="1"/>
          <w:lang w:val="ru-RU"/>
        </w:rPr>
        <w:t xml:space="preserve"> </w:t>
      </w:r>
      <w:r>
        <w:rPr>
          <w:lang w:val="ru-RU"/>
        </w:rPr>
        <w:t>составленному</w:t>
      </w:r>
      <w:r>
        <w:rPr>
          <w:spacing w:val="-9"/>
          <w:lang w:val="ru-RU"/>
        </w:rPr>
        <w:t xml:space="preserve"> </w:t>
      </w:r>
      <w:r>
        <w:rPr>
          <w:lang w:val="ru-RU"/>
        </w:rPr>
        <w:t>плану.</w:t>
      </w:r>
    </w:p>
    <w:p w:rsidR="00C93D19" w:rsidRDefault="003A1872" w:rsidP="00C93D19">
      <w:pPr>
        <w:widowControl w:val="0"/>
        <w:autoSpaceDE w:val="0"/>
        <w:autoSpaceDN w:val="0"/>
        <w:ind w:left="644"/>
        <w:rPr>
          <w:lang w:val="ru-RU"/>
        </w:rPr>
      </w:pPr>
      <w:r>
        <w:rPr>
          <w:lang w:val="ru-RU"/>
        </w:rPr>
        <w:t>Изучающее</w:t>
      </w:r>
      <w:r>
        <w:rPr>
          <w:spacing w:val="27"/>
          <w:lang w:val="ru-RU"/>
        </w:rPr>
        <w:t xml:space="preserve"> </w:t>
      </w:r>
      <w:r>
        <w:rPr>
          <w:lang w:val="ru-RU"/>
        </w:rPr>
        <w:t>чтение.</w:t>
      </w:r>
      <w:r>
        <w:rPr>
          <w:spacing w:val="88"/>
          <w:lang w:val="ru-RU"/>
        </w:rPr>
        <w:t xml:space="preserve"> </w:t>
      </w:r>
      <w:r>
        <w:rPr>
          <w:lang w:val="ru-RU"/>
        </w:rPr>
        <w:t>Функции</w:t>
      </w:r>
      <w:r>
        <w:rPr>
          <w:spacing w:val="88"/>
          <w:lang w:val="ru-RU"/>
        </w:rPr>
        <w:t xml:space="preserve"> </w:t>
      </w:r>
      <w:r>
        <w:rPr>
          <w:lang w:val="ru-RU"/>
        </w:rPr>
        <w:t>ознакомительного</w:t>
      </w:r>
      <w:r>
        <w:rPr>
          <w:spacing w:val="87"/>
          <w:lang w:val="ru-RU"/>
        </w:rPr>
        <w:t xml:space="preserve"> </w:t>
      </w:r>
      <w:r>
        <w:rPr>
          <w:lang w:val="ru-RU"/>
        </w:rPr>
        <w:t>чтения,</w:t>
      </w:r>
    </w:p>
    <w:p w:rsidR="00C93D19" w:rsidRDefault="003A1872" w:rsidP="00C93D19">
      <w:pPr>
        <w:widowControl w:val="0"/>
        <w:autoSpaceDE w:val="0"/>
        <w:autoSpaceDN w:val="0"/>
        <w:spacing w:before="72"/>
        <w:ind w:left="101"/>
        <w:rPr>
          <w:lang w:val="ru-RU"/>
        </w:rPr>
      </w:pPr>
      <w:r>
        <w:rPr>
          <w:lang w:val="ru-RU"/>
        </w:rPr>
        <w:t xml:space="preserve">    ситуации</w:t>
      </w:r>
      <w:r>
        <w:rPr>
          <w:spacing w:val="-3"/>
          <w:lang w:val="ru-RU"/>
        </w:rPr>
        <w:t xml:space="preserve"> </w:t>
      </w:r>
      <w:r>
        <w:rPr>
          <w:lang w:val="ru-RU"/>
        </w:rPr>
        <w:t>применения.</w:t>
      </w:r>
    </w:p>
    <w:p w:rsidR="00C93D19" w:rsidRDefault="00C93D19" w:rsidP="00C93D19">
      <w:pPr>
        <w:widowControl w:val="0"/>
        <w:autoSpaceDE w:val="0"/>
        <w:autoSpaceDN w:val="0"/>
        <w:rPr>
          <w:sz w:val="22"/>
          <w:szCs w:val="22"/>
          <w:lang w:val="ru-RU"/>
        </w:rPr>
        <w:sectPr w:rsidR="00C93D19">
          <w:pgSz w:w="7830" w:h="12020"/>
          <w:pgMar w:top="520" w:right="300" w:bottom="700" w:left="480" w:header="0" w:footer="433" w:gutter="0"/>
          <w:cols w:space="720"/>
        </w:sectPr>
      </w:pPr>
    </w:p>
    <w:p w:rsidR="00C93D19" w:rsidRDefault="00C93D19" w:rsidP="00C93D19">
      <w:pPr>
        <w:widowControl w:val="0"/>
        <w:autoSpaceDE w:val="0"/>
        <w:autoSpaceDN w:val="0"/>
        <w:spacing w:before="1"/>
        <w:rPr>
          <w:sz w:val="21"/>
          <w:lang w:val="ru-RU"/>
        </w:rPr>
      </w:pPr>
    </w:p>
    <w:p w:rsidR="00C93D19" w:rsidRDefault="003A1872" w:rsidP="000E5782">
      <w:pPr>
        <w:pStyle w:val="a3"/>
        <w:numPr>
          <w:ilvl w:val="0"/>
          <w:numId w:val="17"/>
        </w:numPr>
        <w:tabs>
          <w:tab w:val="left" w:pos="899"/>
        </w:tabs>
        <w:ind w:left="101" w:right="272" w:firstLine="542"/>
        <w:rPr>
          <w:sz w:val="24"/>
        </w:rPr>
      </w:pPr>
      <w:r>
        <w:rPr>
          <w:sz w:val="24"/>
        </w:rPr>
        <w:t>Изучение русского языка в 3 классе способствует работе</w:t>
      </w:r>
      <w:r>
        <w:rPr>
          <w:spacing w:val="-57"/>
          <w:sz w:val="24"/>
        </w:rPr>
        <w:t xml:space="preserve"> </w:t>
      </w:r>
      <w:r>
        <w:rPr>
          <w:sz w:val="24"/>
        </w:rPr>
        <w:t>над</w:t>
      </w:r>
      <w:r>
        <w:rPr>
          <w:spacing w:val="1"/>
          <w:sz w:val="24"/>
        </w:rPr>
        <w:t xml:space="preserve"> </w:t>
      </w:r>
      <w:r>
        <w:rPr>
          <w:sz w:val="24"/>
        </w:rPr>
        <w:t>рядом</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1"/>
          <w:sz w:val="24"/>
        </w:rPr>
        <w:t xml:space="preserve"> </w:t>
      </w:r>
      <w:r>
        <w:rPr>
          <w:sz w:val="24"/>
        </w:rPr>
        <w:t>учебных</w:t>
      </w:r>
      <w:r>
        <w:rPr>
          <w:spacing w:val="-11"/>
          <w:sz w:val="24"/>
        </w:rPr>
        <w:t xml:space="preserve"> </w:t>
      </w:r>
      <w:r>
        <w:rPr>
          <w:sz w:val="24"/>
        </w:rPr>
        <w:t>действий,</w:t>
      </w:r>
      <w:r>
        <w:rPr>
          <w:spacing w:val="-9"/>
          <w:sz w:val="24"/>
        </w:rPr>
        <w:t xml:space="preserve"> </w:t>
      </w:r>
      <w:r>
        <w:rPr>
          <w:sz w:val="24"/>
        </w:rPr>
        <w:t>регулятивных</w:t>
      </w:r>
      <w:r>
        <w:rPr>
          <w:spacing w:val="-11"/>
          <w:sz w:val="24"/>
        </w:rPr>
        <w:t xml:space="preserve"> </w:t>
      </w:r>
      <w:r>
        <w:rPr>
          <w:sz w:val="24"/>
        </w:rPr>
        <w:t>универсальных</w:t>
      </w:r>
      <w:r>
        <w:rPr>
          <w:spacing w:val="-57"/>
          <w:sz w:val="24"/>
        </w:rPr>
        <w:t xml:space="preserve"> </w:t>
      </w:r>
      <w:r>
        <w:rPr>
          <w:sz w:val="24"/>
        </w:rPr>
        <w:t>учебных</w:t>
      </w:r>
      <w:r>
        <w:rPr>
          <w:spacing w:val="-4"/>
          <w:sz w:val="24"/>
        </w:rPr>
        <w:t xml:space="preserve"> </w:t>
      </w:r>
      <w:r>
        <w:rPr>
          <w:sz w:val="24"/>
        </w:rPr>
        <w:t>действий,</w:t>
      </w:r>
      <w:r>
        <w:rPr>
          <w:spacing w:val="3"/>
          <w:sz w:val="24"/>
        </w:rPr>
        <w:t xml:space="preserve"> </w:t>
      </w:r>
      <w:r>
        <w:rPr>
          <w:sz w:val="24"/>
        </w:rPr>
        <w:t>совместной</w:t>
      </w:r>
      <w:r>
        <w:rPr>
          <w:spacing w:val="3"/>
          <w:sz w:val="24"/>
        </w:rPr>
        <w:t xml:space="preserve"> </w:t>
      </w:r>
      <w:r>
        <w:rPr>
          <w:sz w:val="24"/>
        </w:rPr>
        <w:t>деятельности.</w:t>
      </w:r>
    </w:p>
    <w:p w:rsidR="00C93D19" w:rsidRDefault="00C93D19" w:rsidP="00C93D19">
      <w:pPr>
        <w:widowControl w:val="0"/>
        <w:autoSpaceDE w:val="0"/>
        <w:autoSpaceDN w:val="0"/>
        <w:spacing w:before="8"/>
        <w:rPr>
          <w:sz w:val="20"/>
          <w:lang w:val="ru-RU"/>
        </w:rPr>
      </w:pPr>
    </w:p>
    <w:p w:rsidR="00C93D19" w:rsidRPr="00C93D19" w:rsidRDefault="003A1872" w:rsidP="000E5782">
      <w:pPr>
        <w:pStyle w:val="a3"/>
        <w:numPr>
          <w:ilvl w:val="1"/>
          <w:numId w:val="17"/>
        </w:numPr>
        <w:tabs>
          <w:tab w:val="left" w:pos="1062"/>
        </w:tabs>
        <w:ind w:right="272" w:firstLine="542"/>
        <w:rPr>
          <w:sz w:val="24"/>
        </w:rPr>
      </w:pPr>
      <w:r>
        <w:rPr>
          <w:sz w:val="24"/>
        </w:rPr>
        <w:t>Базовые</w:t>
      </w:r>
      <w:r>
        <w:rPr>
          <w:spacing w:val="-13"/>
          <w:sz w:val="24"/>
        </w:rPr>
        <w:t xml:space="preserve"> </w:t>
      </w:r>
      <w:r>
        <w:rPr>
          <w:sz w:val="24"/>
        </w:rPr>
        <w:t>логические</w:t>
      </w:r>
      <w:r>
        <w:rPr>
          <w:spacing w:val="-12"/>
          <w:sz w:val="24"/>
        </w:rPr>
        <w:t xml:space="preserve"> </w:t>
      </w:r>
      <w:r>
        <w:rPr>
          <w:sz w:val="24"/>
        </w:rPr>
        <w:t>действия</w:t>
      </w:r>
      <w:r>
        <w:rPr>
          <w:spacing w:val="-12"/>
          <w:sz w:val="24"/>
        </w:rPr>
        <w:t xml:space="preserve"> </w:t>
      </w:r>
      <w:r>
        <w:rPr>
          <w:sz w:val="24"/>
        </w:rPr>
        <w:t>как</w:t>
      </w:r>
      <w:r>
        <w:rPr>
          <w:spacing w:val="-7"/>
          <w:sz w:val="24"/>
        </w:rPr>
        <w:t xml:space="preserve"> </w:t>
      </w:r>
      <w:r>
        <w:rPr>
          <w:sz w:val="24"/>
        </w:rPr>
        <w:t>часть</w:t>
      </w:r>
      <w:r>
        <w:rPr>
          <w:spacing w:val="-10"/>
          <w:sz w:val="24"/>
        </w:rPr>
        <w:t xml:space="preserve"> </w:t>
      </w:r>
      <w:r>
        <w:rPr>
          <w:sz w:val="24"/>
        </w:rPr>
        <w:t>познавательных</w:t>
      </w:r>
      <w:r>
        <w:rPr>
          <w:spacing w:val="-58"/>
          <w:sz w:val="24"/>
        </w:rPr>
        <w:t xml:space="preserve"> </w:t>
      </w:r>
      <w:r>
        <w:rPr>
          <w:sz w:val="24"/>
        </w:rPr>
        <w:t>универсальных учебных действий способствуют формированию</w:t>
      </w:r>
      <w:r>
        <w:rPr>
          <w:spacing w:val="-57"/>
          <w:sz w:val="24"/>
        </w:rPr>
        <w:t xml:space="preserve"> </w:t>
      </w:r>
      <w:r>
        <w:rPr>
          <w:sz w:val="24"/>
        </w:rPr>
        <w:t>умений:</w:t>
      </w:r>
    </w:p>
    <w:p w:rsidR="00C93D19" w:rsidRPr="00C93D19" w:rsidRDefault="003A1872" w:rsidP="00C93D19">
      <w:pPr>
        <w:widowControl w:val="0"/>
        <w:autoSpaceDE w:val="0"/>
        <w:autoSpaceDN w:val="0"/>
        <w:ind w:left="101" w:right="278" w:firstLine="542"/>
        <w:jc w:val="both"/>
        <w:rPr>
          <w:lang w:val="ru-RU"/>
        </w:rPr>
      </w:pPr>
      <w:r>
        <w:rPr>
          <w:lang w:val="ru-RU"/>
        </w:rPr>
        <w:t>сравнивать грамматические признаки разных частей речи:</w:t>
      </w:r>
      <w:r>
        <w:rPr>
          <w:spacing w:val="1"/>
          <w:lang w:val="ru-RU"/>
        </w:rPr>
        <w:t xml:space="preserve"> </w:t>
      </w:r>
      <w:r>
        <w:rPr>
          <w:lang w:val="ru-RU"/>
        </w:rPr>
        <w:t>выделять</w:t>
      </w:r>
      <w:r>
        <w:rPr>
          <w:spacing w:val="-3"/>
          <w:lang w:val="ru-RU"/>
        </w:rPr>
        <w:t xml:space="preserve"> </w:t>
      </w:r>
      <w:r>
        <w:rPr>
          <w:lang w:val="ru-RU"/>
        </w:rPr>
        <w:t>общие</w:t>
      </w:r>
      <w:r>
        <w:rPr>
          <w:spacing w:val="-5"/>
          <w:lang w:val="ru-RU"/>
        </w:rPr>
        <w:t xml:space="preserve"> </w:t>
      </w:r>
      <w:r>
        <w:rPr>
          <w:lang w:val="ru-RU"/>
        </w:rPr>
        <w:t>и</w:t>
      </w:r>
      <w:r>
        <w:rPr>
          <w:spacing w:val="2"/>
          <w:lang w:val="ru-RU"/>
        </w:rPr>
        <w:t xml:space="preserve"> </w:t>
      </w:r>
      <w:r>
        <w:rPr>
          <w:lang w:val="ru-RU"/>
        </w:rPr>
        <w:t>различные</w:t>
      </w:r>
      <w:r>
        <w:rPr>
          <w:spacing w:val="-5"/>
          <w:lang w:val="ru-RU"/>
        </w:rPr>
        <w:t xml:space="preserve"> </w:t>
      </w:r>
      <w:r>
        <w:rPr>
          <w:lang w:val="ru-RU"/>
        </w:rPr>
        <w:t xml:space="preserve">грамматические </w:t>
      </w:r>
      <w:r>
        <w:rPr>
          <w:lang w:val="ru-RU"/>
        </w:rPr>
        <w:t>признаки;</w:t>
      </w:r>
    </w:p>
    <w:p w:rsidR="00C93D19" w:rsidRPr="00C93D19" w:rsidRDefault="003A1872" w:rsidP="00C93D19">
      <w:pPr>
        <w:widowControl w:val="0"/>
        <w:autoSpaceDE w:val="0"/>
        <w:autoSpaceDN w:val="0"/>
        <w:ind w:left="644"/>
        <w:rPr>
          <w:lang w:val="ru-RU"/>
        </w:rPr>
      </w:pPr>
      <w:r>
        <w:rPr>
          <w:lang w:val="ru-RU"/>
        </w:rPr>
        <w:t>сравнивать</w:t>
      </w:r>
      <w:r>
        <w:rPr>
          <w:spacing w:val="-3"/>
          <w:lang w:val="ru-RU"/>
        </w:rPr>
        <w:t xml:space="preserve"> </w:t>
      </w:r>
      <w:r>
        <w:rPr>
          <w:lang w:val="ru-RU"/>
        </w:rPr>
        <w:t>тему</w:t>
      </w:r>
      <w:r>
        <w:rPr>
          <w:spacing w:val="-9"/>
          <w:lang w:val="ru-RU"/>
        </w:rPr>
        <w:t xml:space="preserve"> </w:t>
      </w:r>
      <w:r>
        <w:rPr>
          <w:lang w:val="ru-RU"/>
        </w:rPr>
        <w:t>и</w:t>
      </w:r>
      <w:r>
        <w:rPr>
          <w:spacing w:val="2"/>
          <w:lang w:val="ru-RU"/>
        </w:rPr>
        <w:t xml:space="preserve"> </w:t>
      </w:r>
      <w:r>
        <w:rPr>
          <w:lang w:val="ru-RU"/>
        </w:rPr>
        <w:t>основную</w:t>
      </w:r>
      <w:r>
        <w:rPr>
          <w:spacing w:val="-1"/>
          <w:lang w:val="ru-RU"/>
        </w:rPr>
        <w:t xml:space="preserve"> </w:t>
      </w:r>
      <w:r>
        <w:rPr>
          <w:lang w:val="ru-RU"/>
        </w:rPr>
        <w:t>мысль</w:t>
      </w:r>
      <w:r>
        <w:rPr>
          <w:spacing w:val="1"/>
          <w:lang w:val="ru-RU"/>
        </w:rPr>
        <w:t xml:space="preserve"> </w:t>
      </w:r>
      <w:r>
        <w:rPr>
          <w:lang w:val="ru-RU"/>
        </w:rPr>
        <w:t>текста;</w:t>
      </w:r>
    </w:p>
    <w:p w:rsidR="00C93D19" w:rsidRDefault="003A1872" w:rsidP="00C93D19">
      <w:pPr>
        <w:widowControl w:val="0"/>
        <w:autoSpaceDE w:val="0"/>
        <w:autoSpaceDN w:val="0"/>
        <w:spacing w:line="242" w:lineRule="auto"/>
        <w:ind w:left="101" w:right="275" w:firstLine="542"/>
        <w:jc w:val="both"/>
        <w:rPr>
          <w:lang w:val="ru-RU"/>
        </w:rPr>
      </w:pPr>
      <w:r>
        <w:rPr>
          <w:lang w:val="ru-RU"/>
        </w:rPr>
        <w:t>сравнивать</w:t>
      </w:r>
      <w:r>
        <w:rPr>
          <w:spacing w:val="1"/>
          <w:lang w:val="ru-RU"/>
        </w:rPr>
        <w:t xml:space="preserve"> </w:t>
      </w:r>
      <w:r>
        <w:rPr>
          <w:lang w:val="ru-RU"/>
        </w:rPr>
        <w:t>типы</w:t>
      </w:r>
      <w:r>
        <w:rPr>
          <w:spacing w:val="1"/>
          <w:lang w:val="ru-RU"/>
        </w:rPr>
        <w:t xml:space="preserve"> </w:t>
      </w:r>
      <w:r>
        <w:rPr>
          <w:lang w:val="ru-RU"/>
        </w:rPr>
        <w:t>текстов</w:t>
      </w:r>
      <w:r>
        <w:rPr>
          <w:spacing w:val="1"/>
          <w:lang w:val="ru-RU"/>
        </w:rPr>
        <w:t xml:space="preserve"> </w:t>
      </w:r>
      <w:r>
        <w:rPr>
          <w:lang w:val="ru-RU"/>
        </w:rPr>
        <w:t>(повествование,</w:t>
      </w:r>
      <w:r>
        <w:rPr>
          <w:spacing w:val="1"/>
          <w:lang w:val="ru-RU"/>
        </w:rPr>
        <w:t xml:space="preserve"> </w:t>
      </w:r>
      <w:r>
        <w:rPr>
          <w:lang w:val="ru-RU"/>
        </w:rPr>
        <w:t>описание,</w:t>
      </w:r>
      <w:r>
        <w:rPr>
          <w:spacing w:val="1"/>
          <w:lang w:val="ru-RU"/>
        </w:rPr>
        <w:t xml:space="preserve"> </w:t>
      </w:r>
      <w:r>
        <w:rPr>
          <w:lang w:val="ru-RU"/>
        </w:rPr>
        <w:t>рассуждение): выделять</w:t>
      </w:r>
      <w:r>
        <w:rPr>
          <w:spacing w:val="-9"/>
          <w:lang w:val="ru-RU"/>
        </w:rPr>
        <w:t xml:space="preserve"> </w:t>
      </w:r>
      <w:r>
        <w:rPr>
          <w:lang w:val="ru-RU"/>
        </w:rPr>
        <w:t>особенности</w:t>
      </w:r>
      <w:r>
        <w:rPr>
          <w:spacing w:val="1"/>
          <w:lang w:val="ru-RU"/>
        </w:rPr>
        <w:t xml:space="preserve"> </w:t>
      </w:r>
      <w:r>
        <w:rPr>
          <w:lang w:val="ru-RU"/>
        </w:rPr>
        <w:t>каждого</w:t>
      </w:r>
      <w:r>
        <w:rPr>
          <w:spacing w:val="1"/>
          <w:lang w:val="ru-RU"/>
        </w:rPr>
        <w:t xml:space="preserve"> </w:t>
      </w:r>
      <w:r>
        <w:rPr>
          <w:lang w:val="ru-RU"/>
        </w:rPr>
        <w:t>типа</w:t>
      </w:r>
      <w:r>
        <w:rPr>
          <w:spacing w:val="-1"/>
          <w:lang w:val="ru-RU"/>
        </w:rPr>
        <w:t xml:space="preserve"> </w:t>
      </w:r>
      <w:r>
        <w:rPr>
          <w:lang w:val="ru-RU"/>
        </w:rPr>
        <w:t>текста;</w:t>
      </w:r>
    </w:p>
    <w:p w:rsidR="00C93D19" w:rsidRDefault="003A1872" w:rsidP="00C93D19">
      <w:pPr>
        <w:widowControl w:val="0"/>
        <w:autoSpaceDE w:val="0"/>
        <w:autoSpaceDN w:val="0"/>
        <w:spacing w:line="242" w:lineRule="auto"/>
        <w:ind w:left="101" w:right="275" w:firstLine="542"/>
        <w:jc w:val="both"/>
        <w:rPr>
          <w:lang w:val="ru-RU"/>
        </w:rPr>
      </w:pPr>
      <w:r>
        <w:rPr>
          <w:lang w:val="ru-RU"/>
        </w:rPr>
        <w:t>сравнивать прямое и переносное значение слова;</w:t>
      </w:r>
      <w:r>
        <w:rPr>
          <w:spacing w:val="1"/>
          <w:lang w:val="ru-RU"/>
        </w:rPr>
        <w:t xml:space="preserve"> </w:t>
      </w:r>
      <w:r>
        <w:rPr>
          <w:lang w:val="ru-RU"/>
        </w:rPr>
        <w:t>группировать</w:t>
      </w:r>
      <w:r>
        <w:rPr>
          <w:spacing w:val="18"/>
          <w:lang w:val="ru-RU"/>
        </w:rPr>
        <w:t xml:space="preserve"> </w:t>
      </w:r>
      <w:r>
        <w:rPr>
          <w:lang w:val="ru-RU"/>
        </w:rPr>
        <w:t>слова</w:t>
      </w:r>
      <w:r>
        <w:rPr>
          <w:spacing w:val="17"/>
          <w:lang w:val="ru-RU"/>
        </w:rPr>
        <w:t xml:space="preserve"> </w:t>
      </w:r>
      <w:r>
        <w:rPr>
          <w:lang w:val="ru-RU"/>
        </w:rPr>
        <w:t>на</w:t>
      </w:r>
      <w:r>
        <w:rPr>
          <w:spacing w:val="12"/>
          <w:lang w:val="ru-RU"/>
        </w:rPr>
        <w:t xml:space="preserve"> </w:t>
      </w:r>
      <w:r>
        <w:rPr>
          <w:lang w:val="ru-RU"/>
        </w:rPr>
        <w:t>основании</w:t>
      </w:r>
      <w:r>
        <w:rPr>
          <w:spacing w:val="13"/>
          <w:lang w:val="ru-RU"/>
        </w:rPr>
        <w:t xml:space="preserve"> </w:t>
      </w:r>
      <w:r>
        <w:rPr>
          <w:lang w:val="ru-RU"/>
        </w:rPr>
        <w:t>того,</w:t>
      </w:r>
      <w:r>
        <w:rPr>
          <w:spacing w:val="20"/>
          <w:lang w:val="ru-RU"/>
        </w:rPr>
        <w:t xml:space="preserve"> </w:t>
      </w:r>
      <w:r>
        <w:rPr>
          <w:lang w:val="ru-RU"/>
        </w:rPr>
        <w:t>какой</w:t>
      </w:r>
      <w:r>
        <w:rPr>
          <w:spacing w:val="14"/>
          <w:lang w:val="ru-RU"/>
        </w:rPr>
        <w:t xml:space="preserve"> </w:t>
      </w:r>
      <w:r>
        <w:rPr>
          <w:lang w:val="ru-RU"/>
        </w:rPr>
        <w:t>частью</w:t>
      </w:r>
      <w:r>
        <w:rPr>
          <w:spacing w:val="15"/>
          <w:lang w:val="ru-RU"/>
        </w:rPr>
        <w:t xml:space="preserve"> </w:t>
      </w:r>
      <w:r>
        <w:rPr>
          <w:lang w:val="ru-RU"/>
        </w:rPr>
        <w:t>речи</w:t>
      </w:r>
    </w:p>
    <w:p w:rsidR="00C93D19" w:rsidRPr="00C93D19" w:rsidRDefault="003A1872" w:rsidP="00C93D19">
      <w:pPr>
        <w:widowControl w:val="0"/>
        <w:autoSpaceDE w:val="0"/>
        <w:autoSpaceDN w:val="0"/>
        <w:spacing w:line="223" w:lineRule="exact"/>
        <w:ind w:left="101"/>
        <w:rPr>
          <w:lang w:val="ru-RU"/>
        </w:rPr>
      </w:pPr>
      <w:r>
        <w:rPr>
          <w:lang w:val="ru-RU"/>
        </w:rPr>
        <w:t>они</w:t>
      </w:r>
      <w:r>
        <w:rPr>
          <w:spacing w:val="-1"/>
          <w:lang w:val="ru-RU"/>
        </w:rPr>
        <w:t xml:space="preserve"> </w:t>
      </w:r>
      <w:r>
        <w:rPr>
          <w:lang w:val="ru-RU"/>
        </w:rPr>
        <w:t>являются;</w:t>
      </w:r>
    </w:p>
    <w:p w:rsidR="00C93D19" w:rsidRPr="00C93D19" w:rsidRDefault="003A1872" w:rsidP="00C93D19">
      <w:pPr>
        <w:widowControl w:val="0"/>
        <w:autoSpaceDE w:val="0"/>
        <w:autoSpaceDN w:val="0"/>
        <w:spacing w:before="1"/>
        <w:ind w:left="101" w:right="277" w:firstLine="542"/>
        <w:jc w:val="both"/>
        <w:rPr>
          <w:lang w:val="ru-RU"/>
        </w:rPr>
      </w:pPr>
      <w:r>
        <w:rPr>
          <w:lang w:val="ru-RU"/>
        </w:rPr>
        <w:t>объединять</w:t>
      </w:r>
      <w:r>
        <w:rPr>
          <w:spacing w:val="1"/>
          <w:lang w:val="ru-RU"/>
        </w:rPr>
        <w:t xml:space="preserve"> </w:t>
      </w:r>
      <w:r>
        <w:rPr>
          <w:lang w:val="ru-RU"/>
        </w:rPr>
        <w:t>имена</w:t>
      </w:r>
      <w:r>
        <w:rPr>
          <w:spacing w:val="1"/>
          <w:lang w:val="ru-RU"/>
        </w:rPr>
        <w:t xml:space="preserve"> </w:t>
      </w:r>
      <w:r>
        <w:rPr>
          <w:lang w:val="ru-RU"/>
        </w:rPr>
        <w:t>существительные</w:t>
      </w:r>
      <w:r>
        <w:rPr>
          <w:spacing w:val="1"/>
          <w:lang w:val="ru-RU"/>
        </w:rPr>
        <w:t xml:space="preserve"> </w:t>
      </w:r>
      <w:r>
        <w:rPr>
          <w:lang w:val="ru-RU"/>
        </w:rPr>
        <w:t>в</w:t>
      </w:r>
      <w:r>
        <w:rPr>
          <w:spacing w:val="1"/>
          <w:lang w:val="ru-RU"/>
        </w:rPr>
        <w:t xml:space="preserve"> </w:t>
      </w:r>
      <w:r>
        <w:rPr>
          <w:lang w:val="ru-RU"/>
        </w:rPr>
        <w:t>группы</w:t>
      </w:r>
      <w:r>
        <w:rPr>
          <w:spacing w:val="1"/>
          <w:lang w:val="ru-RU"/>
        </w:rPr>
        <w:t xml:space="preserve"> </w:t>
      </w:r>
      <w:r>
        <w:rPr>
          <w:lang w:val="ru-RU"/>
        </w:rPr>
        <w:t>по</w:t>
      </w:r>
      <w:r>
        <w:rPr>
          <w:spacing w:val="1"/>
          <w:lang w:val="ru-RU"/>
        </w:rPr>
        <w:t xml:space="preserve"> </w:t>
      </w:r>
      <w:r>
        <w:rPr>
          <w:lang w:val="ru-RU"/>
        </w:rPr>
        <w:t>определенному грамматическому признаку (например, род или</w:t>
      </w:r>
      <w:r>
        <w:rPr>
          <w:spacing w:val="1"/>
          <w:lang w:val="ru-RU"/>
        </w:rPr>
        <w:t xml:space="preserve"> </w:t>
      </w:r>
      <w:r>
        <w:rPr>
          <w:lang w:val="ru-RU"/>
        </w:rPr>
        <w:t>число),</w:t>
      </w:r>
      <w:r>
        <w:rPr>
          <w:spacing w:val="1"/>
          <w:lang w:val="ru-RU"/>
        </w:rPr>
        <w:t xml:space="preserve"> </w:t>
      </w:r>
      <w:r>
        <w:rPr>
          <w:lang w:val="ru-RU"/>
        </w:rPr>
        <w:t>самостоятельно</w:t>
      </w:r>
      <w:r>
        <w:rPr>
          <w:spacing w:val="1"/>
          <w:lang w:val="ru-RU"/>
        </w:rPr>
        <w:t xml:space="preserve"> </w:t>
      </w:r>
      <w:r>
        <w:rPr>
          <w:lang w:val="ru-RU"/>
        </w:rPr>
        <w:t>находить</w:t>
      </w:r>
      <w:r>
        <w:rPr>
          <w:spacing w:val="1"/>
          <w:lang w:val="ru-RU"/>
        </w:rPr>
        <w:t xml:space="preserve"> </w:t>
      </w:r>
      <w:r>
        <w:rPr>
          <w:lang w:val="ru-RU"/>
        </w:rPr>
        <w:t>возможный</w:t>
      </w:r>
      <w:r>
        <w:rPr>
          <w:spacing w:val="1"/>
          <w:lang w:val="ru-RU"/>
        </w:rPr>
        <w:t xml:space="preserve"> </w:t>
      </w:r>
      <w:r>
        <w:rPr>
          <w:lang w:val="ru-RU"/>
        </w:rPr>
        <w:t>признак</w:t>
      </w:r>
      <w:r>
        <w:rPr>
          <w:spacing w:val="1"/>
          <w:lang w:val="ru-RU"/>
        </w:rPr>
        <w:t xml:space="preserve"> </w:t>
      </w:r>
      <w:r>
        <w:rPr>
          <w:lang w:val="ru-RU"/>
        </w:rPr>
        <w:t>группировки;</w:t>
      </w:r>
    </w:p>
    <w:p w:rsidR="00C93D19" w:rsidRPr="00C93D19" w:rsidRDefault="003A1872" w:rsidP="00C93D19">
      <w:pPr>
        <w:widowControl w:val="0"/>
        <w:autoSpaceDE w:val="0"/>
        <w:autoSpaceDN w:val="0"/>
        <w:spacing w:line="237" w:lineRule="auto"/>
        <w:ind w:left="101" w:right="279" w:firstLine="542"/>
        <w:jc w:val="both"/>
        <w:rPr>
          <w:lang w:val="ru-RU"/>
        </w:rPr>
      </w:pPr>
      <w:r>
        <w:rPr>
          <w:lang w:val="ru-RU"/>
        </w:rPr>
        <w:t>определять</w:t>
      </w:r>
      <w:r>
        <w:rPr>
          <w:spacing w:val="1"/>
          <w:lang w:val="ru-RU"/>
        </w:rPr>
        <w:t xml:space="preserve"> </w:t>
      </w:r>
      <w:r>
        <w:rPr>
          <w:lang w:val="ru-RU"/>
        </w:rPr>
        <w:t>существенный</w:t>
      </w:r>
      <w:r>
        <w:rPr>
          <w:spacing w:val="1"/>
          <w:lang w:val="ru-RU"/>
        </w:rPr>
        <w:t xml:space="preserve"> </w:t>
      </w:r>
      <w:r>
        <w:rPr>
          <w:lang w:val="ru-RU"/>
        </w:rPr>
        <w:t>признак</w:t>
      </w:r>
      <w:r>
        <w:rPr>
          <w:spacing w:val="1"/>
          <w:lang w:val="ru-RU"/>
        </w:rPr>
        <w:t xml:space="preserve"> </w:t>
      </w:r>
      <w:r>
        <w:rPr>
          <w:lang w:val="ru-RU"/>
        </w:rPr>
        <w:t>для</w:t>
      </w:r>
      <w:r>
        <w:rPr>
          <w:spacing w:val="1"/>
          <w:lang w:val="ru-RU"/>
        </w:rPr>
        <w:t xml:space="preserve"> </w:t>
      </w:r>
      <w:r>
        <w:rPr>
          <w:lang w:val="ru-RU"/>
        </w:rPr>
        <w:t>классификации</w:t>
      </w:r>
      <w:r>
        <w:rPr>
          <w:spacing w:val="-57"/>
          <w:lang w:val="ru-RU"/>
        </w:rPr>
        <w:t xml:space="preserve"> </w:t>
      </w:r>
      <w:r>
        <w:rPr>
          <w:lang w:val="ru-RU"/>
        </w:rPr>
        <w:t>звуков,</w:t>
      </w:r>
      <w:r>
        <w:rPr>
          <w:spacing w:val="-2"/>
          <w:lang w:val="ru-RU"/>
        </w:rPr>
        <w:t xml:space="preserve"> </w:t>
      </w:r>
      <w:r>
        <w:rPr>
          <w:lang w:val="ru-RU"/>
        </w:rPr>
        <w:t>предложений;</w:t>
      </w:r>
    </w:p>
    <w:p w:rsidR="00C93D19" w:rsidRDefault="003A1872" w:rsidP="00C93D19">
      <w:pPr>
        <w:widowControl w:val="0"/>
        <w:autoSpaceDE w:val="0"/>
        <w:autoSpaceDN w:val="0"/>
        <w:ind w:left="101" w:right="274" w:firstLine="542"/>
        <w:jc w:val="both"/>
        <w:rPr>
          <w:lang w:val="ru-RU"/>
        </w:rPr>
      </w:pPr>
      <w:r>
        <w:rPr>
          <w:lang w:val="ru-RU"/>
        </w:rPr>
        <w:t>ориентироваться</w:t>
      </w:r>
      <w:r>
        <w:rPr>
          <w:spacing w:val="1"/>
          <w:lang w:val="ru-RU"/>
        </w:rPr>
        <w:t xml:space="preserve"> </w:t>
      </w:r>
      <w:r>
        <w:rPr>
          <w:lang w:val="ru-RU"/>
        </w:rPr>
        <w:t>в</w:t>
      </w:r>
      <w:r>
        <w:rPr>
          <w:spacing w:val="1"/>
          <w:lang w:val="ru-RU"/>
        </w:rPr>
        <w:t xml:space="preserve"> </w:t>
      </w:r>
      <w:r>
        <w:rPr>
          <w:lang w:val="ru-RU"/>
        </w:rPr>
        <w:t>изученных</w:t>
      </w:r>
      <w:r>
        <w:rPr>
          <w:spacing w:val="1"/>
          <w:lang w:val="ru-RU"/>
        </w:rPr>
        <w:t xml:space="preserve"> </w:t>
      </w:r>
      <w:r>
        <w:rPr>
          <w:lang w:val="ru-RU"/>
        </w:rPr>
        <w:t>понятиях</w:t>
      </w:r>
      <w:r>
        <w:rPr>
          <w:spacing w:val="1"/>
          <w:lang w:val="ru-RU"/>
        </w:rPr>
        <w:t xml:space="preserve"> </w:t>
      </w:r>
      <w:r>
        <w:rPr>
          <w:lang w:val="ru-RU"/>
        </w:rPr>
        <w:t>(подлежащее,</w:t>
      </w:r>
      <w:r>
        <w:rPr>
          <w:spacing w:val="1"/>
          <w:lang w:val="ru-RU"/>
        </w:rPr>
        <w:t xml:space="preserve"> </w:t>
      </w:r>
      <w:r>
        <w:rPr>
          <w:lang w:val="ru-RU"/>
        </w:rPr>
        <w:t>сказуемое,</w:t>
      </w:r>
      <w:r>
        <w:rPr>
          <w:spacing w:val="1"/>
          <w:lang w:val="ru-RU"/>
        </w:rPr>
        <w:t xml:space="preserve"> </w:t>
      </w:r>
      <w:r>
        <w:rPr>
          <w:lang w:val="ru-RU"/>
        </w:rPr>
        <w:t>второстепенные</w:t>
      </w:r>
      <w:r>
        <w:rPr>
          <w:spacing w:val="1"/>
          <w:lang w:val="ru-RU"/>
        </w:rPr>
        <w:t xml:space="preserve"> </w:t>
      </w:r>
      <w:r>
        <w:rPr>
          <w:lang w:val="ru-RU"/>
        </w:rPr>
        <w:t>члены</w:t>
      </w:r>
      <w:r>
        <w:rPr>
          <w:spacing w:val="1"/>
          <w:lang w:val="ru-RU"/>
        </w:rPr>
        <w:t xml:space="preserve"> </w:t>
      </w:r>
      <w:r>
        <w:rPr>
          <w:lang w:val="ru-RU"/>
        </w:rPr>
        <w:t>предложения,</w:t>
      </w:r>
      <w:r>
        <w:rPr>
          <w:spacing w:val="1"/>
          <w:lang w:val="ru-RU"/>
        </w:rPr>
        <w:t xml:space="preserve"> </w:t>
      </w:r>
      <w:r>
        <w:rPr>
          <w:lang w:val="ru-RU"/>
        </w:rPr>
        <w:t>часть</w:t>
      </w:r>
      <w:r>
        <w:rPr>
          <w:spacing w:val="1"/>
          <w:lang w:val="ru-RU"/>
        </w:rPr>
        <w:t xml:space="preserve"> </w:t>
      </w:r>
      <w:r>
        <w:rPr>
          <w:lang w:val="ru-RU"/>
        </w:rPr>
        <w:t>речи,</w:t>
      </w:r>
      <w:r>
        <w:rPr>
          <w:spacing w:val="1"/>
          <w:lang w:val="ru-RU"/>
        </w:rPr>
        <w:t xml:space="preserve"> </w:t>
      </w:r>
      <w:r>
        <w:rPr>
          <w:lang w:val="ru-RU"/>
        </w:rPr>
        <w:t>склонение)</w:t>
      </w:r>
      <w:r>
        <w:rPr>
          <w:spacing w:val="-10"/>
          <w:lang w:val="ru-RU"/>
        </w:rPr>
        <w:t xml:space="preserve"> </w:t>
      </w:r>
      <w:r>
        <w:rPr>
          <w:lang w:val="ru-RU"/>
        </w:rPr>
        <w:t>и</w:t>
      </w:r>
      <w:r>
        <w:rPr>
          <w:spacing w:val="-10"/>
          <w:lang w:val="ru-RU"/>
        </w:rPr>
        <w:t xml:space="preserve"> </w:t>
      </w:r>
      <w:r>
        <w:rPr>
          <w:lang w:val="ru-RU"/>
        </w:rPr>
        <w:t>соотносить</w:t>
      </w:r>
      <w:r>
        <w:rPr>
          <w:spacing w:val="-9"/>
          <w:lang w:val="ru-RU"/>
        </w:rPr>
        <w:t xml:space="preserve"> </w:t>
      </w:r>
      <w:r>
        <w:rPr>
          <w:lang w:val="ru-RU"/>
        </w:rPr>
        <w:t>понятие</w:t>
      </w:r>
      <w:r>
        <w:rPr>
          <w:spacing w:val="-7"/>
          <w:lang w:val="ru-RU"/>
        </w:rPr>
        <w:t xml:space="preserve"> </w:t>
      </w:r>
      <w:r>
        <w:rPr>
          <w:lang w:val="ru-RU"/>
        </w:rPr>
        <w:t>с</w:t>
      </w:r>
      <w:r>
        <w:rPr>
          <w:spacing w:val="-7"/>
          <w:lang w:val="ru-RU"/>
        </w:rPr>
        <w:t xml:space="preserve"> </w:t>
      </w:r>
      <w:r>
        <w:rPr>
          <w:lang w:val="ru-RU"/>
        </w:rPr>
        <w:t>его</w:t>
      </w:r>
      <w:r>
        <w:rPr>
          <w:spacing w:val="-2"/>
          <w:lang w:val="ru-RU"/>
        </w:rPr>
        <w:t xml:space="preserve"> </w:t>
      </w:r>
      <w:r>
        <w:rPr>
          <w:lang w:val="ru-RU"/>
        </w:rPr>
        <w:t>краткой</w:t>
      </w:r>
      <w:r>
        <w:rPr>
          <w:spacing w:val="-10"/>
          <w:lang w:val="ru-RU"/>
        </w:rPr>
        <w:t xml:space="preserve"> </w:t>
      </w:r>
      <w:r>
        <w:rPr>
          <w:lang w:val="ru-RU"/>
        </w:rPr>
        <w:t>характеристикой.</w:t>
      </w:r>
    </w:p>
    <w:p w:rsidR="00C93D19" w:rsidRDefault="00C93D19" w:rsidP="00C93D19">
      <w:pPr>
        <w:widowControl w:val="0"/>
        <w:autoSpaceDE w:val="0"/>
        <w:autoSpaceDN w:val="0"/>
        <w:spacing w:before="8"/>
        <w:rPr>
          <w:sz w:val="20"/>
          <w:lang w:val="ru-RU"/>
        </w:rPr>
      </w:pPr>
    </w:p>
    <w:p w:rsidR="00C93D19" w:rsidRDefault="003A1872" w:rsidP="000E5782">
      <w:pPr>
        <w:pStyle w:val="a3"/>
        <w:numPr>
          <w:ilvl w:val="1"/>
          <w:numId w:val="17"/>
        </w:numPr>
        <w:tabs>
          <w:tab w:val="left" w:pos="1244"/>
        </w:tabs>
        <w:spacing w:line="242" w:lineRule="auto"/>
        <w:ind w:right="279" w:firstLine="542"/>
        <w:rPr>
          <w:sz w:val="24"/>
        </w:rPr>
      </w:pP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pacing w:val="-1"/>
          <w:sz w:val="24"/>
        </w:rPr>
        <w:t>познавательных</w:t>
      </w:r>
      <w:r>
        <w:rPr>
          <w:spacing w:val="-10"/>
          <w:sz w:val="24"/>
        </w:rPr>
        <w:t xml:space="preserve"> </w:t>
      </w:r>
      <w:r>
        <w:rPr>
          <w:spacing w:val="-1"/>
          <w:sz w:val="24"/>
        </w:rPr>
        <w:t>универсальных</w:t>
      </w:r>
      <w:r>
        <w:rPr>
          <w:spacing w:val="-10"/>
          <w:sz w:val="24"/>
        </w:rPr>
        <w:t xml:space="preserve"> </w:t>
      </w:r>
      <w:r>
        <w:rPr>
          <w:sz w:val="24"/>
        </w:rPr>
        <w:t>учебных</w:t>
      </w:r>
      <w:r>
        <w:rPr>
          <w:spacing w:val="-14"/>
          <w:sz w:val="24"/>
        </w:rPr>
        <w:t xml:space="preserve"> </w:t>
      </w:r>
      <w:r>
        <w:rPr>
          <w:sz w:val="24"/>
        </w:rPr>
        <w:t>действий</w:t>
      </w:r>
      <w:r>
        <w:rPr>
          <w:spacing w:val="-9"/>
          <w:sz w:val="24"/>
        </w:rPr>
        <w:t xml:space="preserve"> </w:t>
      </w:r>
      <w:r>
        <w:rPr>
          <w:sz w:val="24"/>
        </w:rPr>
        <w:t>способствуют</w:t>
      </w:r>
    </w:p>
    <w:p w:rsidR="00C93D19" w:rsidRPr="00C93D19" w:rsidRDefault="003A1872" w:rsidP="00C93D19">
      <w:pPr>
        <w:widowControl w:val="0"/>
        <w:autoSpaceDE w:val="0"/>
        <w:autoSpaceDN w:val="0"/>
        <w:spacing w:before="72"/>
        <w:ind w:left="426"/>
        <w:rPr>
          <w:lang w:val="ru-RU"/>
        </w:rPr>
      </w:pPr>
      <w:r>
        <w:rPr>
          <w:lang w:val="ru-RU"/>
        </w:rPr>
        <w:t xml:space="preserve"> формированию</w:t>
      </w:r>
      <w:r>
        <w:rPr>
          <w:spacing w:val="-5"/>
          <w:lang w:val="ru-RU"/>
        </w:rPr>
        <w:t xml:space="preserve"> </w:t>
      </w:r>
      <w:r>
        <w:rPr>
          <w:lang w:val="ru-RU"/>
        </w:rPr>
        <w:t>умений: определять</w:t>
      </w:r>
      <w:r>
        <w:rPr>
          <w:spacing w:val="1"/>
          <w:lang w:val="ru-RU"/>
        </w:rPr>
        <w:t xml:space="preserve"> </w:t>
      </w:r>
      <w:r>
        <w:rPr>
          <w:lang w:val="ru-RU"/>
        </w:rPr>
        <w:t>разрыв</w:t>
      </w:r>
      <w:r>
        <w:rPr>
          <w:spacing w:val="1"/>
          <w:lang w:val="ru-RU"/>
        </w:rPr>
        <w:t xml:space="preserve"> </w:t>
      </w:r>
      <w:r>
        <w:rPr>
          <w:lang w:val="ru-RU"/>
        </w:rPr>
        <w:t>между</w:t>
      </w:r>
      <w:r>
        <w:rPr>
          <w:spacing w:val="1"/>
          <w:lang w:val="ru-RU"/>
        </w:rPr>
        <w:t xml:space="preserve"> </w:t>
      </w:r>
      <w:r>
        <w:rPr>
          <w:lang w:val="ru-RU"/>
        </w:rPr>
        <w:t>реальным</w:t>
      </w:r>
      <w:r>
        <w:rPr>
          <w:spacing w:val="1"/>
          <w:lang w:val="ru-RU"/>
        </w:rPr>
        <w:t xml:space="preserve"> </w:t>
      </w:r>
      <w:r>
        <w:rPr>
          <w:lang w:val="ru-RU"/>
        </w:rPr>
        <w:t>и</w:t>
      </w:r>
      <w:r>
        <w:rPr>
          <w:spacing w:val="1"/>
          <w:lang w:val="ru-RU"/>
        </w:rPr>
        <w:t xml:space="preserve"> </w:t>
      </w:r>
      <w:r>
        <w:rPr>
          <w:lang w:val="ru-RU"/>
        </w:rPr>
        <w:t>желательным</w:t>
      </w:r>
      <w:r>
        <w:rPr>
          <w:spacing w:val="1"/>
          <w:lang w:val="ru-RU"/>
        </w:rPr>
        <w:t xml:space="preserve"> </w:t>
      </w:r>
      <w:r>
        <w:rPr>
          <w:lang w:val="ru-RU"/>
        </w:rPr>
        <w:t>качеством</w:t>
      </w:r>
      <w:r>
        <w:rPr>
          <w:spacing w:val="-3"/>
          <w:lang w:val="ru-RU"/>
        </w:rPr>
        <w:t xml:space="preserve"> </w:t>
      </w:r>
      <w:r>
        <w:rPr>
          <w:lang w:val="ru-RU"/>
        </w:rPr>
        <w:t>текста</w:t>
      </w:r>
      <w:r>
        <w:rPr>
          <w:spacing w:val="-1"/>
          <w:lang w:val="ru-RU"/>
        </w:rPr>
        <w:t xml:space="preserve"> </w:t>
      </w:r>
      <w:r>
        <w:rPr>
          <w:lang w:val="ru-RU"/>
        </w:rPr>
        <w:t>на</w:t>
      </w:r>
      <w:r>
        <w:rPr>
          <w:spacing w:val="-6"/>
          <w:lang w:val="ru-RU"/>
        </w:rPr>
        <w:t xml:space="preserve"> </w:t>
      </w:r>
      <w:r>
        <w:rPr>
          <w:lang w:val="ru-RU"/>
        </w:rPr>
        <w:t>основе</w:t>
      </w:r>
      <w:r>
        <w:rPr>
          <w:spacing w:val="-5"/>
          <w:lang w:val="ru-RU"/>
        </w:rPr>
        <w:t xml:space="preserve"> </w:t>
      </w:r>
      <w:r>
        <w:rPr>
          <w:lang w:val="ru-RU"/>
        </w:rPr>
        <w:t>предложенных учителем</w:t>
      </w:r>
      <w:r>
        <w:rPr>
          <w:spacing w:val="1"/>
          <w:lang w:val="ru-RU"/>
        </w:rPr>
        <w:t xml:space="preserve"> </w:t>
      </w:r>
      <w:r>
        <w:rPr>
          <w:lang w:val="ru-RU"/>
        </w:rPr>
        <w:t>критериев;</w:t>
      </w:r>
    </w:p>
    <w:p w:rsidR="00C93D19" w:rsidRPr="00C93D19" w:rsidRDefault="003A1872" w:rsidP="00C93D19">
      <w:pPr>
        <w:widowControl w:val="0"/>
        <w:autoSpaceDE w:val="0"/>
        <w:autoSpaceDN w:val="0"/>
        <w:spacing w:line="237" w:lineRule="auto"/>
        <w:ind w:right="275"/>
        <w:jc w:val="both"/>
        <w:rPr>
          <w:lang w:val="ru-RU"/>
        </w:rPr>
      </w:pPr>
      <w:r>
        <w:rPr>
          <w:lang w:val="ru-RU"/>
        </w:rPr>
        <w:t xml:space="preserve">       с помощью учителя формулировать цель изменения текста,</w:t>
      </w:r>
      <w:r>
        <w:rPr>
          <w:spacing w:val="-57"/>
          <w:lang w:val="ru-RU"/>
        </w:rPr>
        <w:t xml:space="preserve"> </w:t>
      </w:r>
      <w:r>
        <w:rPr>
          <w:lang w:val="ru-RU"/>
        </w:rPr>
        <w:t>планировать</w:t>
      </w:r>
      <w:r>
        <w:rPr>
          <w:spacing w:val="-2"/>
          <w:lang w:val="ru-RU"/>
        </w:rPr>
        <w:t xml:space="preserve"> </w:t>
      </w:r>
      <w:r>
        <w:rPr>
          <w:lang w:val="ru-RU"/>
        </w:rPr>
        <w:t>действия</w:t>
      </w:r>
      <w:r>
        <w:rPr>
          <w:spacing w:val="-3"/>
          <w:lang w:val="ru-RU"/>
        </w:rPr>
        <w:t xml:space="preserve"> </w:t>
      </w:r>
      <w:r>
        <w:rPr>
          <w:lang w:val="ru-RU"/>
        </w:rPr>
        <w:t>по</w:t>
      </w:r>
      <w:r>
        <w:rPr>
          <w:spacing w:val="5"/>
          <w:lang w:val="ru-RU"/>
        </w:rPr>
        <w:t xml:space="preserve"> </w:t>
      </w:r>
      <w:r>
        <w:rPr>
          <w:lang w:val="ru-RU"/>
        </w:rPr>
        <w:t>изменению</w:t>
      </w:r>
      <w:r>
        <w:rPr>
          <w:spacing w:val="-5"/>
          <w:lang w:val="ru-RU"/>
        </w:rPr>
        <w:t xml:space="preserve"> </w:t>
      </w:r>
      <w:r>
        <w:rPr>
          <w:lang w:val="ru-RU"/>
        </w:rPr>
        <w:t>текста;</w:t>
      </w:r>
    </w:p>
    <w:p w:rsidR="00C93D19" w:rsidRDefault="003A1872" w:rsidP="00C93D19">
      <w:pPr>
        <w:widowControl w:val="0"/>
        <w:autoSpaceDE w:val="0"/>
        <w:autoSpaceDN w:val="0"/>
        <w:ind w:right="270"/>
        <w:jc w:val="both"/>
        <w:rPr>
          <w:lang w:val="ru-RU"/>
        </w:rPr>
      </w:pPr>
      <w:r>
        <w:rPr>
          <w:lang w:val="ru-RU"/>
        </w:rPr>
        <w:t xml:space="preserve">         высказывать</w:t>
      </w:r>
      <w:r>
        <w:rPr>
          <w:spacing w:val="1"/>
          <w:lang w:val="ru-RU"/>
        </w:rPr>
        <w:t xml:space="preserve"> </w:t>
      </w:r>
      <w:r>
        <w:rPr>
          <w:lang w:val="ru-RU"/>
        </w:rPr>
        <w:t>предположение</w:t>
      </w:r>
      <w:r>
        <w:rPr>
          <w:spacing w:val="1"/>
          <w:lang w:val="ru-RU"/>
        </w:rPr>
        <w:t xml:space="preserve"> </w:t>
      </w:r>
      <w:r>
        <w:rPr>
          <w:lang w:val="ru-RU"/>
        </w:rPr>
        <w:t>в</w:t>
      </w:r>
      <w:r>
        <w:rPr>
          <w:spacing w:val="1"/>
          <w:lang w:val="ru-RU"/>
        </w:rPr>
        <w:t xml:space="preserve"> </w:t>
      </w:r>
      <w:r>
        <w:rPr>
          <w:lang w:val="ru-RU"/>
        </w:rPr>
        <w:t>процессе</w:t>
      </w:r>
      <w:r>
        <w:rPr>
          <w:spacing w:val="1"/>
          <w:lang w:val="ru-RU"/>
        </w:rPr>
        <w:t xml:space="preserve"> </w:t>
      </w:r>
      <w:r>
        <w:rPr>
          <w:lang w:val="ru-RU"/>
        </w:rPr>
        <w:t>наблюдения</w:t>
      </w:r>
      <w:r>
        <w:rPr>
          <w:spacing w:val="1"/>
          <w:lang w:val="ru-RU"/>
        </w:rPr>
        <w:t xml:space="preserve"> </w:t>
      </w:r>
      <w:r>
        <w:rPr>
          <w:lang w:val="ru-RU"/>
        </w:rPr>
        <w:t>за</w:t>
      </w:r>
      <w:r>
        <w:rPr>
          <w:spacing w:val="1"/>
          <w:lang w:val="ru-RU"/>
        </w:rPr>
        <w:t xml:space="preserve"> </w:t>
      </w:r>
      <w:r>
        <w:rPr>
          <w:lang w:val="ru-RU"/>
        </w:rPr>
        <w:t>языковым</w:t>
      </w:r>
      <w:r>
        <w:rPr>
          <w:spacing w:val="2"/>
          <w:lang w:val="ru-RU"/>
        </w:rPr>
        <w:t xml:space="preserve"> </w:t>
      </w:r>
      <w:r>
        <w:rPr>
          <w:lang w:val="ru-RU"/>
        </w:rPr>
        <w:t>материалом;</w:t>
      </w:r>
    </w:p>
    <w:p w:rsidR="00C93D19" w:rsidRPr="00C93D19" w:rsidRDefault="003A1872" w:rsidP="00C93D19">
      <w:pPr>
        <w:widowControl w:val="0"/>
        <w:autoSpaceDE w:val="0"/>
        <w:autoSpaceDN w:val="0"/>
        <w:ind w:right="269"/>
        <w:jc w:val="both"/>
        <w:rPr>
          <w:lang w:val="ru-RU"/>
        </w:rPr>
      </w:pPr>
      <w:r>
        <w:rPr>
          <w:sz w:val="20"/>
          <w:lang w:val="ru-RU"/>
        </w:rPr>
        <w:t xml:space="preserve">     </w:t>
      </w:r>
      <w:r>
        <w:rPr>
          <w:lang w:val="ru-RU"/>
        </w:rPr>
        <w:t>проводить</w:t>
      </w:r>
      <w:r>
        <w:rPr>
          <w:spacing w:val="1"/>
          <w:lang w:val="ru-RU"/>
        </w:rPr>
        <w:t xml:space="preserve"> </w:t>
      </w:r>
      <w:r>
        <w:rPr>
          <w:lang w:val="ru-RU"/>
        </w:rPr>
        <w:t>по</w:t>
      </w:r>
      <w:r>
        <w:rPr>
          <w:spacing w:val="1"/>
          <w:lang w:val="ru-RU"/>
        </w:rPr>
        <w:t xml:space="preserve"> </w:t>
      </w:r>
      <w:r>
        <w:rPr>
          <w:lang w:val="ru-RU"/>
        </w:rPr>
        <w:t>предложенному</w:t>
      </w:r>
      <w:r>
        <w:rPr>
          <w:spacing w:val="1"/>
          <w:lang w:val="ru-RU"/>
        </w:rPr>
        <w:t xml:space="preserve"> </w:t>
      </w:r>
      <w:r>
        <w:rPr>
          <w:lang w:val="ru-RU"/>
        </w:rPr>
        <w:t>плану</w:t>
      </w:r>
      <w:r>
        <w:rPr>
          <w:spacing w:val="1"/>
          <w:lang w:val="ru-RU"/>
        </w:rPr>
        <w:t xml:space="preserve"> </w:t>
      </w:r>
      <w:r>
        <w:rPr>
          <w:lang w:val="ru-RU"/>
        </w:rPr>
        <w:t>несложное</w:t>
      </w:r>
      <w:r>
        <w:rPr>
          <w:spacing w:val="-57"/>
          <w:lang w:val="ru-RU"/>
        </w:rPr>
        <w:t xml:space="preserve"> </w:t>
      </w:r>
      <w:r>
        <w:rPr>
          <w:lang w:val="ru-RU"/>
        </w:rPr>
        <w:t>лингвистическое</w:t>
      </w:r>
      <w:r>
        <w:rPr>
          <w:spacing w:val="1"/>
          <w:lang w:val="ru-RU"/>
        </w:rPr>
        <w:t xml:space="preserve"> </w:t>
      </w:r>
      <w:r>
        <w:rPr>
          <w:lang w:val="ru-RU"/>
        </w:rPr>
        <w:t>мини-исследование,</w:t>
      </w:r>
      <w:r>
        <w:rPr>
          <w:spacing w:val="1"/>
          <w:lang w:val="ru-RU"/>
        </w:rPr>
        <w:t xml:space="preserve"> </w:t>
      </w:r>
      <w:r>
        <w:rPr>
          <w:lang w:val="ru-RU"/>
        </w:rPr>
        <w:t>выполнять</w:t>
      </w:r>
      <w:r>
        <w:rPr>
          <w:spacing w:val="1"/>
          <w:lang w:val="ru-RU"/>
        </w:rPr>
        <w:t xml:space="preserve"> </w:t>
      </w:r>
      <w:r>
        <w:rPr>
          <w:lang w:val="ru-RU"/>
        </w:rPr>
        <w:t>по</w:t>
      </w:r>
      <w:r>
        <w:rPr>
          <w:spacing w:val="1"/>
          <w:lang w:val="ru-RU"/>
        </w:rPr>
        <w:t xml:space="preserve"> </w:t>
      </w:r>
      <w:r>
        <w:rPr>
          <w:lang w:val="ru-RU"/>
        </w:rPr>
        <w:lastRenderedPageBreak/>
        <w:t>предложенному</w:t>
      </w:r>
      <w:r>
        <w:rPr>
          <w:spacing w:val="-8"/>
          <w:lang w:val="ru-RU"/>
        </w:rPr>
        <w:t xml:space="preserve"> </w:t>
      </w:r>
      <w:r>
        <w:rPr>
          <w:lang w:val="ru-RU"/>
        </w:rPr>
        <w:t>плану</w:t>
      </w:r>
      <w:r>
        <w:rPr>
          <w:spacing w:val="-8"/>
          <w:lang w:val="ru-RU"/>
        </w:rPr>
        <w:t xml:space="preserve"> </w:t>
      </w:r>
      <w:r>
        <w:rPr>
          <w:lang w:val="ru-RU"/>
        </w:rPr>
        <w:t>проектное</w:t>
      </w:r>
      <w:r>
        <w:rPr>
          <w:spacing w:val="-4"/>
          <w:lang w:val="ru-RU"/>
        </w:rPr>
        <w:t xml:space="preserve"> </w:t>
      </w:r>
      <w:r>
        <w:rPr>
          <w:lang w:val="ru-RU"/>
        </w:rPr>
        <w:t>задание;</w:t>
      </w:r>
    </w:p>
    <w:p w:rsidR="00C93D19" w:rsidRPr="00C93D19" w:rsidRDefault="003A1872" w:rsidP="00C93D19">
      <w:pPr>
        <w:widowControl w:val="0"/>
        <w:autoSpaceDE w:val="0"/>
        <w:autoSpaceDN w:val="0"/>
        <w:spacing w:before="1"/>
        <w:ind w:left="671" w:right="271"/>
        <w:jc w:val="both"/>
        <w:rPr>
          <w:lang w:val="ru-RU"/>
        </w:rPr>
      </w:pPr>
      <w:r>
        <w:rPr>
          <w:lang w:val="ru-RU"/>
        </w:rPr>
        <w:t xml:space="preserve">формулировать выводы об особенностях </w:t>
      </w:r>
      <w:r>
        <w:rPr>
          <w:lang w:val="ru-RU"/>
        </w:rPr>
        <w:t>каждого из трех</w:t>
      </w:r>
      <w:r>
        <w:rPr>
          <w:spacing w:val="1"/>
          <w:lang w:val="ru-RU"/>
        </w:rPr>
        <w:t xml:space="preserve"> </w:t>
      </w:r>
      <w:r>
        <w:rPr>
          <w:lang w:val="ru-RU"/>
        </w:rPr>
        <w:t>типов</w:t>
      </w:r>
      <w:r>
        <w:rPr>
          <w:spacing w:val="1"/>
          <w:lang w:val="ru-RU"/>
        </w:rPr>
        <w:t xml:space="preserve"> </w:t>
      </w:r>
      <w:r>
        <w:rPr>
          <w:lang w:val="ru-RU"/>
        </w:rPr>
        <w:t>текстов,</w:t>
      </w:r>
      <w:r>
        <w:rPr>
          <w:spacing w:val="1"/>
          <w:lang w:val="ru-RU"/>
        </w:rPr>
        <w:t xml:space="preserve"> </w:t>
      </w:r>
      <w:r>
        <w:rPr>
          <w:lang w:val="ru-RU"/>
        </w:rPr>
        <w:t>подкреплять</w:t>
      </w:r>
      <w:r>
        <w:rPr>
          <w:spacing w:val="1"/>
          <w:lang w:val="ru-RU"/>
        </w:rPr>
        <w:t xml:space="preserve"> </w:t>
      </w:r>
      <w:r>
        <w:rPr>
          <w:lang w:val="ru-RU"/>
        </w:rPr>
        <w:t>их</w:t>
      </w:r>
      <w:r>
        <w:rPr>
          <w:spacing w:val="1"/>
          <w:lang w:val="ru-RU"/>
        </w:rPr>
        <w:t xml:space="preserve"> </w:t>
      </w:r>
      <w:r>
        <w:rPr>
          <w:lang w:val="ru-RU"/>
        </w:rPr>
        <w:t>доказательствами</w:t>
      </w:r>
      <w:r>
        <w:rPr>
          <w:spacing w:val="1"/>
          <w:lang w:val="ru-RU"/>
        </w:rPr>
        <w:t xml:space="preserve"> </w:t>
      </w:r>
      <w:r>
        <w:rPr>
          <w:lang w:val="ru-RU"/>
        </w:rPr>
        <w:t>на</w:t>
      </w:r>
      <w:r>
        <w:rPr>
          <w:spacing w:val="1"/>
          <w:lang w:val="ru-RU"/>
        </w:rPr>
        <w:t xml:space="preserve"> </w:t>
      </w:r>
      <w:r>
        <w:rPr>
          <w:lang w:val="ru-RU"/>
        </w:rPr>
        <w:t>основе</w:t>
      </w:r>
      <w:r>
        <w:rPr>
          <w:spacing w:val="1"/>
          <w:lang w:val="ru-RU"/>
        </w:rPr>
        <w:t xml:space="preserve"> </w:t>
      </w:r>
      <w:r>
        <w:rPr>
          <w:lang w:val="ru-RU"/>
        </w:rPr>
        <w:t>результатов</w:t>
      </w:r>
      <w:r>
        <w:rPr>
          <w:spacing w:val="-2"/>
          <w:lang w:val="ru-RU"/>
        </w:rPr>
        <w:t xml:space="preserve"> </w:t>
      </w:r>
      <w:r>
        <w:rPr>
          <w:lang w:val="ru-RU"/>
        </w:rPr>
        <w:t>проведенного</w:t>
      </w:r>
      <w:r>
        <w:rPr>
          <w:spacing w:val="2"/>
          <w:lang w:val="ru-RU"/>
        </w:rPr>
        <w:t xml:space="preserve"> </w:t>
      </w:r>
      <w:r>
        <w:rPr>
          <w:lang w:val="ru-RU"/>
        </w:rPr>
        <w:t>наблюдения;</w:t>
      </w:r>
    </w:p>
    <w:p w:rsidR="00C93D19" w:rsidRDefault="003A1872" w:rsidP="00C93D19">
      <w:pPr>
        <w:widowControl w:val="0"/>
        <w:autoSpaceDE w:val="0"/>
        <w:autoSpaceDN w:val="0"/>
        <w:spacing w:line="237" w:lineRule="auto"/>
        <w:ind w:left="426" w:right="275"/>
        <w:jc w:val="both"/>
        <w:rPr>
          <w:lang w:val="ru-RU"/>
        </w:rPr>
      </w:pPr>
      <w:r>
        <w:rPr>
          <w:lang w:val="ru-RU"/>
        </w:rPr>
        <w:t>выбирать наиболее подходящий для данной ситуации тип</w:t>
      </w:r>
      <w:r>
        <w:rPr>
          <w:spacing w:val="1"/>
          <w:lang w:val="ru-RU"/>
        </w:rPr>
        <w:t xml:space="preserve"> </w:t>
      </w:r>
      <w:r>
        <w:rPr>
          <w:lang w:val="ru-RU"/>
        </w:rPr>
        <w:t>текста (на</w:t>
      </w:r>
      <w:r>
        <w:rPr>
          <w:spacing w:val="-4"/>
          <w:lang w:val="ru-RU"/>
        </w:rPr>
        <w:t xml:space="preserve"> </w:t>
      </w:r>
      <w:r>
        <w:rPr>
          <w:lang w:val="ru-RU"/>
        </w:rPr>
        <w:t>основе</w:t>
      </w:r>
      <w:r>
        <w:rPr>
          <w:spacing w:val="-4"/>
          <w:lang w:val="ru-RU"/>
        </w:rPr>
        <w:t xml:space="preserve"> </w:t>
      </w:r>
      <w:r>
        <w:rPr>
          <w:lang w:val="ru-RU"/>
        </w:rPr>
        <w:t>предложенных</w:t>
      </w:r>
      <w:r>
        <w:rPr>
          <w:spacing w:val="-3"/>
          <w:lang w:val="ru-RU"/>
        </w:rPr>
        <w:t xml:space="preserve"> </w:t>
      </w:r>
      <w:r>
        <w:rPr>
          <w:lang w:val="ru-RU"/>
        </w:rPr>
        <w:t>критериев).</w:t>
      </w:r>
    </w:p>
    <w:p w:rsidR="00C93D19" w:rsidRDefault="00C93D19" w:rsidP="00C93D19">
      <w:pPr>
        <w:widowControl w:val="0"/>
        <w:autoSpaceDE w:val="0"/>
        <w:autoSpaceDN w:val="0"/>
        <w:spacing w:before="2"/>
        <w:ind w:left="671"/>
        <w:rPr>
          <w:sz w:val="21"/>
          <w:lang w:val="ru-RU"/>
        </w:rPr>
      </w:pPr>
    </w:p>
    <w:p w:rsidR="00C93D19" w:rsidRPr="00C93D19" w:rsidRDefault="003A1872" w:rsidP="000E5782">
      <w:pPr>
        <w:pStyle w:val="a3"/>
        <w:numPr>
          <w:ilvl w:val="1"/>
          <w:numId w:val="17"/>
        </w:numPr>
        <w:tabs>
          <w:tab w:val="left" w:pos="1182"/>
        </w:tabs>
        <w:ind w:right="268" w:firstLine="542"/>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 учебных действий способствует формированию</w:t>
      </w:r>
      <w:r>
        <w:rPr>
          <w:spacing w:val="1"/>
          <w:sz w:val="24"/>
        </w:rPr>
        <w:t xml:space="preserve"> </w:t>
      </w:r>
      <w:r>
        <w:rPr>
          <w:sz w:val="24"/>
        </w:rPr>
        <w:t>умений:</w:t>
      </w:r>
    </w:p>
    <w:p w:rsidR="00C93D19" w:rsidRPr="00C93D19" w:rsidRDefault="003A1872" w:rsidP="00C93D19">
      <w:pPr>
        <w:widowControl w:val="0"/>
        <w:autoSpaceDE w:val="0"/>
        <w:autoSpaceDN w:val="0"/>
        <w:spacing w:line="242" w:lineRule="auto"/>
        <w:ind w:left="101" w:right="272" w:firstLine="542"/>
        <w:jc w:val="both"/>
        <w:rPr>
          <w:lang w:val="ru-RU"/>
        </w:rPr>
      </w:pPr>
      <w:r>
        <w:rPr>
          <w:lang w:val="ru-RU"/>
        </w:rPr>
        <w:t>выбирать</w:t>
      </w:r>
      <w:r>
        <w:rPr>
          <w:spacing w:val="1"/>
          <w:lang w:val="ru-RU"/>
        </w:rPr>
        <w:t xml:space="preserve"> </w:t>
      </w:r>
      <w:r>
        <w:rPr>
          <w:lang w:val="ru-RU"/>
        </w:rPr>
        <w:t>источник</w:t>
      </w:r>
      <w:r>
        <w:rPr>
          <w:spacing w:val="1"/>
          <w:lang w:val="ru-RU"/>
        </w:rPr>
        <w:t xml:space="preserve"> </w:t>
      </w:r>
      <w:r>
        <w:rPr>
          <w:lang w:val="ru-RU"/>
        </w:rPr>
        <w:t>получения</w:t>
      </w:r>
      <w:r>
        <w:rPr>
          <w:spacing w:val="1"/>
          <w:lang w:val="ru-RU"/>
        </w:rPr>
        <w:t xml:space="preserve"> </w:t>
      </w:r>
      <w:r>
        <w:rPr>
          <w:lang w:val="ru-RU"/>
        </w:rPr>
        <w:t>информации</w:t>
      </w:r>
      <w:r>
        <w:rPr>
          <w:spacing w:val="1"/>
          <w:lang w:val="ru-RU"/>
        </w:rPr>
        <w:t xml:space="preserve"> </w:t>
      </w:r>
      <w:r>
        <w:rPr>
          <w:lang w:val="ru-RU"/>
        </w:rPr>
        <w:t>при</w:t>
      </w:r>
      <w:r>
        <w:rPr>
          <w:spacing w:val="-57"/>
          <w:lang w:val="ru-RU"/>
        </w:rPr>
        <w:t xml:space="preserve"> </w:t>
      </w:r>
      <w:r>
        <w:rPr>
          <w:lang w:val="ru-RU"/>
        </w:rPr>
        <w:t>выполнении</w:t>
      </w:r>
      <w:r>
        <w:rPr>
          <w:spacing w:val="-3"/>
          <w:lang w:val="ru-RU"/>
        </w:rPr>
        <w:t xml:space="preserve"> </w:t>
      </w:r>
      <w:r>
        <w:rPr>
          <w:lang w:val="ru-RU"/>
        </w:rPr>
        <w:t>мини-исследования;</w:t>
      </w:r>
    </w:p>
    <w:p w:rsidR="00C93D19" w:rsidRPr="00C93D19" w:rsidRDefault="003A1872" w:rsidP="00C93D19">
      <w:pPr>
        <w:widowControl w:val="0"/>
        <w:autoSpaceDE w:val="0"/>
        <w:autoSpaceDN w:val="0"/>
        <w:spacing w:line="242" w:lineRule="auto"/>
        <w:ind w:left="101" w:right="279" w:firstLine="542"/>
        <w:jc w:val="both"/>
        <w:rPr>
          <w:lang w:val="ru-RU"/>
        </w:rPr>
      </w:pPr>
      <w:r>
        <w:rPr>
          <w:lang w:val="ru-RU"/>
        </w:rPr>
        <w:t>анализировать</w:t>
      </w:r>
      <w:r>
        <w:rPr>
          <w:spacing w:val="1"/>
          <w:lang w:val="ru-RU"/>
        </w:rPr>
        <w:t xml:space="preserve"> </w:t>
      </w:r>
      <w:r>
        <w:rPr>
          <w:lang w:val="ru-RU"/>
        </w:rPr>
        <w:t>текстовую,</w:t>
      </w:r>
      <w:r>
        <w:rPr>
          <w:spacing w:val="1"/>
          <w:lang w:val="ru-RU"/>
        </w:rPr>
        <w:t xml:space="preserve"> </w:t>
      </w:r>
      <w:r>
        <w:rPr>
          <w:lang w:val="ru-RU"/>
        </w:rPr>
        <w:t>графическую,</w:t>
      </w:r>
      <w:r>
        <w:rPr>
          <w:spacing w:val="1"/>
          <w:lang w:val="ru-RU"/>
        </w:rPr>
        <w:t xml:space="preserve"> </w:t>
      </w:r>
      <w:r>
        <w:rPr>
          <w:lang w:val="ru-RU"/>
        </w:rPr>
        <w:t>звуковую</w:t>
      </w:r>
      <w:r>
        <w:rPr>
          <w:spacing w:val="-57"/>
          <w:lang w:val="ru-RU"/>
        </w:rPr>
        <w:t xml:space="preserve"> </w:t>
      </w:r>
      <w:r>
        <w:rPr>
          <w:lang w:val="ru-RU"/>
        </w:rPr>
        <w:t>информацию</w:t>
      </w:r>
      <w:r>
        <w:rPr>
          <w:spacing w:val="-1"/>
          <w:lang w:val="ru-RU"/>
        </w:rPr>
        <w:t xml:space="preserve"> </w:t>
      </w:r>
      <w:r>
        <w:rPr>
          <w:lang w:val="ru-RU"/>
        </w:rPr>
        <w:t>в</w:t>
      </w:r>
      <w:r>
        <w:rPr>
          <w:spacing w:val="-2"/>
          <w:lang w:val="ru-RU"/>
        </w:rPr>
        <w:t xml:space="preserve"> </w:t>
      </w:r>
      <w:r>
        <w:rPr>
          <w:lang w:val="ru-RU"/>
        </w:rPr>
        <w:t>соответствии</w:t>
      </w:r>
      <w:r>
        <w:rPr>
          <w:spacing w:val="-2"/>
          <w:lang w:val="ru-RU"/>
        </w:rPr>
        <w:t xml:space="preserve"> </w:t>
      </w:r>
      <w:r>
        <w:rPr>
          <w:lang w:val="ru-RU"/>
        </w:rPr>
        <w:t>с учебной</w:t>
      </w:r>
      <w:r>
        <w:rPr>
          <w:spacing w:val="2"/>
          <w:lang w:val="ru-RU"/>
        </w:rPr>
        <w:t xml:space="preserve"> </w:t>
      </w:r>
      <w:r>
        <w:rPr>
          <w:lang w:val="ru-RU"/>
        </w:rPr>
        <w:t>задачей;</w:t>
      </w:r>
    </w:p>
    <w:p w:rsidR="00C93D19" w:rsidRDefault="003A1872" w:rsidP="00C93D19">
      <w:pPr>
        <w:widowControl w:val="0"/>
        <w:autoSpaceDE w:val="0"/>
        <w:autoSpaceDN w:val="0"/>
        <w:ind w:left="101" w:right="266" w:firstLine="542"/>
        <w:jc w:val="both"/>
        <w:rPr>
          <w:lang w:val="ru-RU"/>
        </w:rPr>
      </w:pPr>
      <w:r>
        <w:rPr>
          <w:lang w:val="ru-RU"/>
        </w:rPr>
        <w:t>самостоятельно</w:t>
      </w:r>
      <w:r>
        <w:rPr>
          <w:spacing w:val="1"/>
          <w:lang w:val="ru-RU"/>
        </w:rPr>
        <w:t xml:space="preserve"> </w:t>
      </w:r>
      <w:r>
        <w:rPr>
          <w:lang w:val="ru-RU"/>
        </w:rPr>
        <w:t>создавать</w:t>
      </w:r>
      <w:r>
        <w:rPr>
          <w:spacing w:val="1"/>
          <w:lang w:val="ru-RU"/>
        </w:rPr>
        <w:t xml:space="preserve"> </w:t>
      </w:r>
      <w:r>
        <w:rPr>
          <w:lang w:val="ru-RU"/>
        </w:rPr>
        <w:t>схемы,</w:t>
      </w:r>
      <w:r>
        <w:rPr>
          <w:spacing w:val="1"/>
          <w:lang w:val="ru-RU"/>
        </w:rPr>
        <w:t xml:space="preserve"> </w:t>
      </w:r>
      <w:r>
        <w:rPr>
          <w:lang w:val="ru-RU"/>
        </w:rPr>
        <w:t>таблицы</w:t>
      </w:r>
      <w:r>
        <w:rPr>
          <w:spacing w:val="1"/>
          <w:lang w:val="ru-RU"/>
        </w:rPr>
        <w:t xml:space="preserve"> </w:t>
      </w:r>
      <w:r>
        <w:rPr>
          <w:lang w:val="ru-RU"/>
        </w:rPr>
        <w:t>для</w:t>
      </w:r>
      <w:r>
        <w:rPr>
          <w:spacing w:val="1"/>
          <w:lang w:val="ru-RU"/>
        </w:rPr>
        <w:t xml:space="preserve"> </w:t>
      </w:r>
      <w:r>
        <w:rPr>
          <w:lang w:val="ru-RU"/>
        </w:rPr>
        <w:t>представления</w:t>
      </w:r>
      <w:r>
        <w:rPr>
          <w:spacing w:val="1"/>
          <w:lang w:val="ru-RU"/>
        </w:rPr>
        <w:t xml:space="preserve"> </w:t>
      </w:r>
      <w:r>
        <w:rPr>
          <w:lang w:val="ru-RU"/>
        </w:rPr>
        <w:t>информации</w:t>
      </w:r>
      <w:r>
        <w:rPr>
          <w:spacing w:val="1"/>
          <w:lang w:val="ru-RU"/>
        </w:rPr>
        <w:t xml:space="preserve"> </w:t>
      </w:r>
      <w:r>
        <w:rPr>
          <w:lang w:val="ru-RU"/>
        </w:rPr>
        <w:t>как</w:t>
      </w:r>
      <w:r>
        <w:rPr>
          <w:spacing w:val="1"/>
          <w:lang w:val="ru-RU"/>
        </w:rPr>
        <w:t xml:space="preserve"> </w:t>
      </w:r>
      <w:r>
        <w:rPr>
          <w:lang w:val="ru-RU"/>
        </w:rPr>
        <w:t>результата</w:t>
      </w:r>
      <w:r>
        <w:rPr>
          <w:spacing w:val="1"/>
          <w:lang w:val="ru-RU"/>
        </w:rPr>
        <w:t xml:space="preserve"> </w:t>
      </w:r>
      <w:r>
        <w:rPr>
          <w:lang w:val="ru-RU"/>
        </w:rPr>
        <w:t>наблюдения</w:t>
      </w:r>
      <w:r>
        <w:rPr>
          <w:spacing w:val="1"/>
          <w:lang w:val="ru-RU"/>
        </w:rPr>
        <w:t xml:space="preserve"> </w:t>
      </w:r>
      <w:r>
        <w:rPr>
          <w:lang w:val="ru-RU"/>
        </w:rPr>
        <w:t>за</w:t>
      </w:r>
      <w:r>
        <w:rPr>
          <w:spacing w:val="1"/>
          <w:lang w:val="ru-RU"/>
        </w:rPr>
        <w:t xml:space="preserve"> </w:t>
      </w:r>
      <w:r>
        <w:rPr>
          <w:lang w:val="ru-RU"/>
        </w:rPr>
        <w:t>языковыми</w:t>
      </w:r>
      <w:r>
        <w:rPr>
          <w:spacing w:val="2"/>
          <w:lang w:val="ru-RU"/>
        </w:rPr>
        <w:t xml:space="preserve"> </w:t>
      </w:r>
      <w:r>
        <w:rPr>
          <w:lang w:val="ru-RU"/>
        </w:rPr>
        <w:t>единицами.</w:t>
      </w:r>
    </w:p>
    <w:p w:rsidR="00C93D19" w:rsidRDefault="00C93D19" w:rsidP="00C93D19">
      <w:pPr>
        <w:widowControl w:val="0"/>
        <w:autoSpaceDE w:val="0"/>
        <w:autoSpaceDN w:val="0"/>
        <w:spacing w:before="4"/>
        <w:rPr>
          <w:sz w:val="21"/>
          <w:lang w:val="ru-RU"/>
        </w:rPr>
      </w:pPr>
    </w:p>
    <w:p w:rsidR="00C93D19" w:rsidRDefault="003A1872" w:rsidP="000E5782">
      <w:pPr>
        <w:pStyle w:val="a3"/>
        <w:numPr>
          <w:ilvl w:val="1"/>
          <w:numId w:val="17"/>
        </w:numPr>
        <w:tabs>
          <w:tab w:val="left" w:pos="1100"/>
        </w:tabs>
        <w:spacing w:line="237" w:lineRule="auto"/>
        <w:ind w:right="274" w:firstLine="542"/>
        <w:rPr>
          <w:sz w:val="24"/>
        </w:rPr>
      </w:pPr>
      <w:r>
        <w:rPr>
          <w:sz w:val="24"/>
        </w:rPr>
        <w:t>Общение как часть коммуникативных универсальных</w:t>
      </w:r>
      <w:r>
        <w:rPr>
          <w:spacing w:val="1"/>
          <w:sz w:val="24"/>
        </w:rPr>
        <w:t xml:space="preserve"> </w:t>
      </w:r>
      <w:r>
        <w:rPr>
          <w:sz w:val="24"/>
        </w:rPr>
        <w:t>учебных</w:t>
      </w:r>
      <w:r>
        <w:rPr>
          <w:spacing w:val="-5"/>
          <w:sz w:val="24"/>
        </w:rPr>
        <w:t xml:space="preserve"> </w:t>
      </w:r>
      <w:r>
        <w:rPr>
          <w:sz w:val="24"/>
        </w:rPr>
        <w:t>действий</w:t>
      </w:r>
      <w:r>
        <w:rPr>
          <w:spacing w:val="1"/>
          <w:sz w:val="24"/>
        </w:rPr>
        <w:t xml:space="preserve"> </w:t>
      </w:r>
      <w:r>
        <w:rPr>
          <w:sz w:val="24"/>
        </w:rPr>
        <w:t>способствует формированию</w:t>
      </w:r>
      <w:r>
        <w:rPr>
          <w:spacing w:val="3"/>
          <w:sz w:val="24"/>
        </w:rPr>
        <w:t xml:space="preserve"> </w:t>
      </w:r>
      <w:r>
        <w:rPr>
          <w:sz w:val="24"/>
        </w:rPr>
        <w:t>умений:</w:t>
      </w:r>
    </w:p>
    <w:p w:rsidR="00C93D19" w:rsidRDefault="00C93D19" w:rsidP="00C93D19">
      <w:pPr>
        <w:widowControl w:val="0"/>
        <w:autoSpaceDE w:val="0"/>
        <w:autoSpaceDN w:val="0"/>
        <w:spacing w:line="237" w:lineRule="auto"/>
        <w:jc w:val="both"/>
        <w:rPr>
          <w:szCs w:val="22"/>
          <w:lang w:val="ru-RU"/>
        </w:rPr>
      </w:pPr>
    </w:p>
    <w:p w:rsidR="00C93D19" w:rsidRDefault="003A1872" w:rsidP="00C93D19">
      <w:pPr>
        <w:widowControl w:val="0"/>
        <w:autoSpaceDE w:val="0"/>
        <w:autoSpaceDN w:val="0"/>
        <w:spacing w:before="72" w:line="242" w:lineRule="auto"/>
        <w:ind w:left="101" w:right="272" w:firstLine="542"/>
        <w:jc w:val="both"/>
        <w:rPr>
          <w:lang w:val="ru-RU"/>
        </w:rPr>
      </w:pPr>
      <w:r>
        <w:rPr>
          <w:lang w:val="ru-RU"/>
        </w:rPr>
        <w:t>строить</w:t>
      </w:r>
      <w:r>
        <w:rPr>
          <w:spacing w:val="1"/>
          <w:lang w:val="ru-RU"/>
        </w:rPr>
        <w:t xml:space="preserve"> </w:t>
      </w:r>
      <w:r>
        <w:rPr>
          <w:lang w:val="ru-RU"/>
        </w:rPr>
        <w:t>речевое</w:t>
      </w:r>
      <w:r>
        <w:rPr>
          <w:spacing w:val="1"/>
          <w:lang w:val="ru-RU"/>
        </w:rPr>
        <w:t xml:space="preserve"> </w:t>
      </w:r>
      <w:r>
        <w:rPr>
          <w:lang w:val="ru-RU"/>
        </w:rPr>
        <w:t>высказывание</w:t>
      </w:r>
      <w:r>
        <w:rPr>
          <w:spacing w:val="1"/>
          <w:lang w:val="ru-RU"/>
        </w:rPr>
        <w:t xml:space="preserve"> </w:t>
      </w:r>
      <w:r>
        <w:rPr>
          <w:lang w:val="ru-RU"/>
        </w:rPr>
        <w:t>в</w:t>
      </w:r>
      <w:r>
        <w:rPr>
          <w:spacing w:val="1"/>
          <w:lang w:val="ru-RU"/>
        </w:rPr>
        <w:t xml:space="preserve"> </w:t>
      </w:r>
      <w:r>
        <w:rPr>
          <w:lang w:val="ru-RU"/>
        </w:rPr>
        <w:t>соответствии</w:t>
      </w:r>
      <w:r>
        <w:rPr>
          <w:spacing w:val="1"/>
          <w:lang w:val="ru-RU"/>
        </w:rPr>
        <w:t xml:space="preserve"> </w:t>
      </w:r>
      <w:r>
        <w:rPr>
          <w:lang w:val="ru-RU"/>
        </w:rPr>
        <w:t>с</w:t>
      </w:r>
      <w:r>
        <w:rPr>
          <w:spacing w:val="-57"/>
          <w:lang w:val="ru-RU"/>
        </w:rPr>
        <w:t xml:space="preserve"> </w:t>
      </w:r>
      <w:r>
        <w:rPr>
          <w:lang w:val="ru-RU"/>
        </w:rPr>
        <w:t>поставленной</w:t>
      </w:r>
      <w:r>
        <w:rPr>
          <w:spacing w:val="-3"/>
          <w:lang w:val="ru-RU"/>
        </w:rPr>
        <w:t xml:space="preserve"> </w:t>
      </w:r>
      <w:r>
        <w:rPr>
          <w:lang w:val="ru-RU"/>
        </w:rPr>
        <w:t>задачей;</w:t>
      </w:r>
    </w:p>
    <w:p w:rsidR="00C93D19" w:rsidRPr="00C93D19" w:rsidRDefault="003A1872" w:rsidP="00C93D19">
      <w:pPr>
        <w:widowControl w:val="0"/>
        <w:autoSpaceDE w:val="0"/>
        <w:autoSpaceDN w:val="0"/>
        <w:spacing w:before="1" w:line="242" w:lineRule="auto"/>
        <w:ind w:left="101" w:right="267" w:firstLine="542"/>
        <w:jc w:val="both"/>
        <w:rPr>
          <w:lang w:val="ru-RU"/>
        </w:rPr>
      </w:pPr>
      <w:r>
        <w:rPr>
          <w:lang w:val="ru-RU"/>
        </w:rPr>
        <w:t>создавать</w:t>
      </w:r>
      <w:r>
        <w:rPr>
          <w:spacing w:val="1"/>
          <w:lang w:val="ru-RU"/>
        </w:rPr>
        <w:t xml:space="preserve"> </w:t>
      </w:r>
      <w:r>
        <w:rPr>
          <w:lang w:val="ru-RU"/>
        </w:rPr>
        <w:t>устные</w:t>
      </w:r>
      <w:r>
        <w:rPr>
          <w:spacing w:val="1"/>
          <w:lang w:val="ru-RU"/>
        </w:rPr>
        <w:t xml:space="preserve"> </w:t>
      </w:r>
      <w:r>
        <w:rPr>
          <w:lang w:val="ru-RU"/>
        </w:rPr>
        <w:t>и</w:t>
      </w:r>
      <w:r>
        <w:rPr>
          <w:spacing w:val="1"/>
          <w:lang w:val="ru-RU"/>
        </w:rPr>
        <w:t xml:space="preserve"> </w:t>
      </w:r>
      <w:r>
        <w:rPr>
          <w:lang w:val="ru-RU"/>
        </w:rPr>
        <w:t>письменные</w:t>
      </w:r>
      <w:r>
        <w:rPr>
          <w:spacing w:val="1"/>
          <w:lang w:val="ru-RU"/>
        </w:rPr>
        <w:t xml:space="preserve"> </w:t>
      </w:r>
      <w:r>
        <w:rPr>
          <w:lang w:val="ru-RU"/>
        </w:rPr>
        <w:t>тексты</w:t>
      </w:r>
      <w:r>
        <w:rPr>
          <w:spacing w:val="1"/>
          <w:lang w:val="ru-RU"/>
        </w:rPr>
        <w:t xml:space="preserve"> </w:t>
      </w:r>
      <w:r>
        <w:rPr>
          <w:lang w:val="ru-RU"/>
        </w:rPr>
        <w:t>(описание,</w:t>
      </w:r>
      <w:r>
        <w:rPr>
          <w:spacing w:val="-57"/>
          <w:lang w:val="ru-RU"/>
        </w:rPr>
        <w:t xml:space="preserve"> </w:t>
      </w:r>
      <w:r>
        <w:rPr>
          <w:lang w:val="ru-RU"/>
        </w:rPr>
        <w:t>рассуждение, повествование),</w:t>
      </w:r>
      <w:r>
        <w:rPr>
          <w:spacing w:val="1"/>
          <w:lang w:val="ru-RU"/>
        </w:rPr>
        <w:t xml:space="preserve"> </w:t>
      </w:r>
      <w:r>
        <w:rPr>
          <w:lang w:val="ru-RU"/>
        </w:rPr>
        <w:t>адекватные</w:t>
      </w:r>
      <w:r>
        <w:rPr>
          <w:spacing w:val="-2"/>
          <w:lang w:val="ru-RU"/>
        </w:rPr>
        <w:t xml:space="preserve"> </w:t>
      </w:r>
      <w:r>
        <w:rPr>
          <w:lang w:val="ru-RU"/>
        </w:rPr>
        <w:t>ситуации</w:t>
      </w:r>
      <w:r>
        <w:rPr>
          <w:spacing w:val="-5"/>
          <w:lang w:val="ru-RU"/>
        </w:rPr>
        <w:t xml:space="preserve"> </w:t>
      </w:r>
      <w:r>
        <w:rPr>
          <w:lang w:val="ru-RU"/>
        </w:rPr>
        <w:t>общения;</w:t>
      </w:r>
    </w:p>
    <w:p w:rsidR="00C93D19" w:rsidRPr="00C93D19" w:rsidRDefault="003A1872" w:rsidP="00C93D19">
      <w:pPr>
        <w:widowControl w:val="0"/>
        <w:autoSpaceDE w:val="0"/>
        <w:autoSpaceDN w:val="0"/>
        <w:ind w:left="101" w:right="268" w:firstLine="542"/>
        <w:jc w:val="both"/>
        <w:rPr>
          <w:lang w:val="ru-RU"/>
        </w:rPr>
      </w:pPr>
      <w:r>
        <w:rPr>
          <w:lang w:val="ru-RU"/>
        </w:rPr>
        <w:t>готовить небольшие выступления о результатах групповой</w:t>
      </w:r>
      <w:r>
        <w:rPr>
          <w:spacing w:val="1"/>
          <w:lang w:val="ru-RU"/>
        </w:rPr>
        <w:t xml:space="preserve"> </w:t>
      </w:r>
      <w:r>
        <w:rPr>
          <w:lang w:val="ru-RU"/>
        </w:rPr>
        <w:t>работы,</w:t>
      </w:r>
      <w:r>
        <w:rPr>
          <w:spacing w:val="1"/>
          <w:lang w:val="ru-RU"/>
        </w:rPr>
        <w:t xml:space="preserve"> </w:t>
      </w:r>
      <w:r>
        <w:rPr>
          <w:lang w:val="ru-RU"/>
        </w:rPr>
        <w:t>наблюдения,</w:t>
      </w:r>
      <w:r>
        <w:rPr>
          <w:spacing w:val="1"/>
          <w:lang w:val="ru-RU"/>
        </w:rPr>
        <w:t xml:space="preserve"> </w:t>
      </w:r>
      <w:r>
        <w:rPr>
          <w:lang w:val="ru-RU"/>
        </w:rPr>
        <w:t>выполненного</w:t>
      </w:r>
      <w:r>
        <w:rPr>
          <w:spacing w:val="1"/>
          <w:lang w:val="ru-RU"/>
        </w:rPr>
        <w:t xml:space="preserve"> </w:t>
      </w:r>
      <w:r>
        <w:rPr>
          <w:lang w:val="ru-RU"/>
        </w:rPr>
        <w:t>мини-исследования,</w:t>
      </w:r>
      <w:r>
        <w:rPr>
          <w:spacing w:val="1"/>
          <w:lang w:val="ru-RU"/>
        </w:rPr>
        <w:t xml:space="preserve"> </w:t>
      </w:r>
      <w:r>
        <w:rPr>
          <w:lang w:val="ru-RU"/>
        </w:rPr>
        <w:t>проектного</w:t>
      </w:r>
      <w:r>
        <w:rPr>
          <w:spacing w:val="5"/>
          <w:lang w:val="ru-RU"/>
        </w:rPr>
        <w:t xml:space="preserve"> </w:t>
      </w:r>
      <w:r>
        <w:rPr>
          <w:lang w:val="ru-RU"/>
        </w:rPr>
        <w:t>задания;</w:t>
      </w:r>
    </w:p>
    <w:p w:rsidR="00C93D19" w:rsidRDefault="003A1872" w:rsidP="00C93D19">
      <w:pPr>
        <w:widowControl w:val="0"/>
        <w:autoSpaceDE w:val="0"/>
        <w:autoSpaceDN w:val="0"/>
        <w:ind w:left="101" w:right="276" w:firstLine="542"/>
        <w:jc w:val="both"/>
        <w:rPr>
          <w:lang w:val="ru-RU"/>
        </w:rPr>
      </w:pPr>
      <w:r>
        <w:rPr>
          <w:lang w:val="ru-RU"/>
        </w:rPr>
        <w:t>создавать</w:t>
      </w:r>
      <w:r>
        <w:rPr>
          <w:spacing w:val="1"/>
          <w:lang w:val="ru-RU"/>
        </w:rPr>
        <w:t xml:space="preserve"> </w:t>
      </w:r>
      <w:r>
        <w:rPr>
          <w:lang w:val="ru-RU"/>
        </w:rPr>
        <w:t>небольшие</w:t>
      </w:r>
      <w:r>
        <w:rPr>
          <w:spacing w:val="1"/>
          <w:lang w:val="ru-RU"/>
        </w:rPr>
        <w:t xml:space="preserve"> </w:t>
      </w:r>
      <w:r>
        <w:rPr>
          <w:lang w:val="ru-RU"/>
        </w:rPr>
        <w:t>устные</w:t>
      </w:r>
      <w:r>
        <w:rPr>
          <w:spacing w:val="1"/>
          <w:lang w:val="ru-RU"/>
        </w:rPr>
        <w:t xml:space="preserve"> </w:t>
      </w:r>
      <w:r>
        <w:rPr>
          <w:lang w:val="ru-RU"/>
        </w:rPr>
        <w:t>и</w:t>
      </w:r>
      <w:r>
        <w:rPr>
          <w:spacing w:val="1"/>
          <w:lang w:val="ru-RU"/>
        </w:rPr>
        <w:t xml:space="preserve"> </w:t>
      </w:r>
      <w:r>
        <w:rPr>
          <w:lang w:val="ru-RU"/>
        </w:rPr>
        <w:t>письменные</w:t>
      </w:r>
      <w:r>
        <w:rPr>
          <w:spacing w:val="1"/>
          <w:lang w:val="ru-RU"/>
        </w:rPr>
        <w:t xml:space="preserve"> </w:t>
      </w:r>
      <w:r>
        <w:rPr>
          <w:lang w:val="ru-RU"/>
        </w:rPr>
        <w:t>тексты,</w:t>
      </w:r>
      <w:r>
        <w:rPr>
          <w:spacing w:val="1"/>
          <w:lang w:val="ru-RU"/>
        </w:rPr>
        <w:t xml:space="preserve"> </w:t>
      </w:r>
      <w:r>
        <w:rPr>
          <w:lang w:val="ru-RU"/>
        </w:rPr>
        <w:t>содержащие приглашение, просьбу, извинение, благодарность,</w:t>
      </w:r>
      <w:r>
        <w:rPr>
          <w:spacing w:val="1"/>
          <w:lang w:val="ru-RU"/>
        </w:rPr>
        <w:t xml:space="preserve"> </w:t>
      </w:r>
      <w:r>
        <w:rPr>
          <w:lang w:val="ru-RU"/>
        </w:rPr>
        <w:t>отказ,</w:t>
      </w:r>
      <w:r>
        <w:rPr>
          <w:spacing w:val="-2"/>
          <w:lang w:val="ru-RU"/>
        </w:rPr>
        <w:t xml:space="preserve"> </w:t>
      </w:r>
      <w:r>
        <w:rPr>
          <w:lang w:val="ru-RU"/>
        </w:rPr>
        <w:t>с использованием</w:t>
      </w:r>
      <w:r>
        <w:rPr>
          <w:spacing w:val="-2"/>
          <w:lang w:val="ru-RU"/>
        </w:rPr>
        <w:t xml:space="preserve"> </w:t>
      </w:r>
      <w:r>
        <w:rPr>
          <w:lang w:val="ru-RU"/>
        </w:rPr>
        <w:t>норм</w:t>
      </w:r>
      <w:r>
        <w:rPr>
          <w:spacing w:val="-1"/>
          <w:lang w:val="ru-RU"/>
        </w:rPr>
        <w:t xml:space="preserve"> </w:t>
      </w:r>
      <w:r>
        <w:rPr>
          <w:lang w:val="ru-RU"/>
        </w:rPr>
        <w:t>речевого</w:t>
      </w:r>
      <w:r>
        <w:rPr>
          <w:spacing w:val="5"/>
          <w:lang w:val="ru-RU"/>
        </w:rPr>
        <w:t xml:space="preserve"> </w:t>
      </w:r>
      <w:r>
        <w:rPr>
          <w:lang w:val="ru-RU"/>
        </w:rPr>
        <w:t>этикета.</w:t>
      </w:r>
    </w:p>
    <w:p w:rsidR="00C93D19" w:rsidRDefault="00C93D19" w:rsidP="00C93D19">
      <w:pPr>
        <w:widowControl w:val="0"/>
        <w:autoSpaceDE w:val="0"/>
        <w:autoSpaceDN w:val="0"/>
        <w:spacing w:before="8"/>
        <w:rPr>
          <w:sz w:val="20"/>
          <w:lang w:val="ru-RU"/>
        </w:rPr>
      </w:pPr>
    </w:p>
    <w:p w:rsidR="00C93D19" w:rsidRDefault="003A1872" w:rsidP="000E5782">
      <w:pPr>
        <w:pStyle w:val="a3"/>
        <w:numPr>
          <w:ilvl w:val="1"/>
          <w:numId w:val="17"/>
        </w:numPr>
        <w:tabs>
          <w:tab w:val="left" w:pos="1417"/>
        </w:tabs>
        <w:ind w:right="270" w:firstLine="542"/>
        <w:rPr>
          <w:sz w:val="24"/>
        </w:rPr>
      </w:pPr>
      <w:r>
        <w:rPr>
          <w:sz w:val="24"/>
        </w:rPr>
        <w:t>Самоорганизация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1"/>
          <w:sz w:val="24"/>
        </w:rPr>
        <w:t xml:space="preserve"> </w:t>
      </w:r>
      <w:r>
        <w:rPr>
          <w:sz w:val="24"/>
        </w:rPr>
        <w:t>универсальных учебных действий способствует формированию</w:t>
      </w:r>
      <w:r>
        <w:rPr>
          <w:spacing w:val="1"/>
          <w:sz w:val="24"/>
        </w:rPr>
        <w:t xml:space="preserve"> </w:t>
      </w:r>
      <w:r>
        <w:rPr>
          <w:sz w:val="24"/>
        </w:rPr>
        <w:t>умений</w:t>
      </w:r>
      <w:r>
        <w:rPr>
          <w:spacing w:val="1"/>
          <w:sz w:val="24"/>
        </w:rPr>
        <w:t xml:space="preserve"> </w:t>
      </w:r>
      <w:r>
        <w:rPr>
          <w:sz w:val="24"/>
        </w:rPr>
        <w:t>планировать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решению</w:t>
      </w:r>
      <w:r>
        <w:rPr>
          <w:spacing w:val="1"/>
          <w:sz w:val="24"/>
        </w:rPr>
        <w:t xml:space="preserve"> </w:t>
      </w:r>
      <w:r>
        <w:rPr>
          <w:sz w:val="24"/>
        </w:rPr>
        <w:t>орфографической</w:t>
      </w:r>
      <w:r>
        <w:rPr>
          <w:spacing w:val="1"/>
          <w:sz w:val="24"/>
        </w:rPr>
        <w:t xml:space="preserve"> </w:t>
      </w:r>
      <w:r>
        <w:rPr>
          <w:sz w:val="24"/>
        </w:rPr>
        <w:t>задачи;</w:t>
      </w:r>
      <w:r>
        <w:rPr>
          <w:spacing w:val="-6"/>
          <w:sz w:val="24"/>
        </w:rPr>
        <w:t xml:space="preserve"> </w:t>
      </w:r>
      <w:r>
        <w:rPr>
          <w:sz w:val="24"/>
        </w:rPr>
        <w:t>выстраивать</w:t>
      </w:r>
      <w:r>
        <w:rPr>
          <w:spacing w:val="1"/>
          <w:sz w:val="24"/>
        </w:rPr>
        <w:t xml:space="preserve"> </w:t>
      </w:r>
      <w:r>
        <w:rPr>
          <w:sz w:val="24"/>
        </w:rPr>
        <w:t>последовательность</w:t>
      </w:r>
      <w:r>
        <w:rPr>
          <w:spacing w:val="-3"/>
          <w:sz w:val="24"/>
        </w:rPr>
        <w:t xml:space="preserve"> </w:t>
      </w:r>
      <w:r>
        <w:rPr>
          <w:sz w:val="24"/>
        </w:rPr>
        <w:t>выбранных</w:t>
      </w:r>
      <w:r>
        <w:rPr>
          <w:spacing w:val="-6"/>
          <w:sz w:val="24"/>
        </w:rPr>
        <w:t xml:space="preserve"> </w:t>
      </w:r>
      <w:r>
        <w:rPr>
          <w:sz w:val="24"/>
        </w:rPr>
        <w:t>действий.</w:t>
      </w:r>
    </w:p>
    <w:p w:rsidR="00C93D19" w:rsidRDefault="00C93D19" w:rsidP="00C93D19">
      <w:pPr>
        <w:widowControl w:val="0"/>
        <w:autoSpaceDE w:val="0"/>
        <w:autoSpaceDN w:val="0"/>
        <w:spacing w:before="11"/>
        <w:rPr>
          <w:sz w:val="20"/>
          <w:lang w:val="ru-RU"/>
        </w:rPr>
      </w:pPr>
    </w:p>
    <w:p w:rsidR="00C93D19" w:rsidRPr="00C93D19" w:rsidRDefault="003A1872" w:rsidP="000E5782">
      <w:pPr>
        <w:pStyle w:val="a3"/>
        <w:numPr>
          <w:ilvl w:val="1"/>
          <w:numId w:val="17"/>
        </w:numPr>
        <w:tabs>
          <w:tab w:val="left" w:pos="1090"/>
        </w:tabs>
        <w:spacing w:line="242" w:lineRule="auto"/>
        <w:ind w:right="274" w:firstLine="542"/>
        <w:rPr>
          <w:sz w:val="24"/>
        </w:rPr>
      </w:pPr>
      <w:r>
        <w:rPr>
          <w:sz w:val="24"/>
        </w:rPr>
        <w:t>Самоконтроль как часть регулятивных универсальных</w:t>
      </w:r>
      <w:r>
        <w:rPr>
          <w:spacing w:val="1"/>
          <w:sz w:val="24"/>
        </w:rPr>
        <w:t xml:space="preserve"> </w:t>
      </w:r>
      <w:r>
        <w:rPr>
          <w:sz w:val="24"/>
        </w:rPr>
        <w:t>учебных</w:t>
      </w:r>
      <w:r>
        <w:rPr>
          <w:spacing w:val="-5"/>
          <w:sz w:val="24"/>
        </w:rPr>
        <w:t xml:space="preserve"> </w:t>
      </w:r>
      <w:r>
        <w:rPr>
          <w:sz w:val="24"/>
        </w:rPr>
        <w:t>действий</w:t>
      </w:r>
      <w:r>
        <w:rPr>
          <w:spacing w:val="1"/>
          <w:sz w:val="24"/>
        </w:rPr>
        <w:t xml:space="preserve"> </w:t>
      </w:r>
      <w:r>
        <w:rPr>
          <w:sz w:val="24"/>
        </w:rPr>
        <w:t>способствует формированию</w:t>
      </w:r>
      <w:r>
        <w:rPr>
          <w:spacing w:val="3"/>
          <w:sz w:val="24"/>
        </w:rPr>
        <w:t xml:space="preserve"> </w:t>
      </w:r>
      <w:r>
        <w:rPr>
          <w:sz w:val="24"/>
        </w:rPr>
        <w:t>умений:</w:t>
      </w:r>
    </w:p>
    <w:p w:rsidR="00C93D19" w:rsidRPr="00C93D19" w:rsidRDefault="003A1872" w:rsidP="00C93D19">
      <w:pPr>
        <w:widowControl w:val="0"/>
        <w:autoSpaceDE w:val="0"/>
        <w:autoSpaceDN w:val="0"/>
        <w:spacing w:line="242" w:lineRule="auto"/>
        <w:ind w:left="101" w:right="275" w:firstLine="542"/>
        <w:jc w:val="both"/>
        <w:rPr>
          <w:lang w:val="ru-RU"/>
        </w:rPr>
      </w:pPr>
      <w:r>
        <w:rPr>
          <w:lang w:val="ru-RU"/>
        </w:rPr>
        <w:lastRenderedPageBreak/>
        <w:t xml:space="preserve">устанавливать причины успеха (неудач) при </w:t>
      </w:r>
      <w:r>
        <w:rPr>
          <w:lang w:val="ru-RU"/>
        </w:rPr>
        <w:t>выполнении</w:t>
      </w:r>
      <w:r>
        <w:rPr>
          <w:spacing w:val="1"/>
          <w:lang w:val="ru-RU"/>
        </w:rPr>
        <w:t xml:space="preserve"> </w:t>
      </w:r>
      <w:r>
        <w:rPr>
          <w:lang w:val="ru-RU"/>
        </w:rPr>
        <w:t>заданий</w:t>
      </w:r>
      <w:r>
        <w:rPr>
          <w:spacing w:val="2"/>
          <w:lang w:val="ru-RU"/>
        </w:rPr>
        <w:t xml:space="preserve"> </w:t>
      </w:r>
      <w:r>
        <w:rPr>
          <w:lang w:val="ru-RU"/>
        </w:rPr>
        <w:t>по</w:t>
      </w:r>
      <w:r>
        <w:rPr>
          <w:spacing w:val="6"/>
          <w:lang w:val="ru-RU"/>
        </w:rPr>
        <w:t xml:space="preserve"> </w:t>
      </w:r>
      <w:r>
        <w:rPr>
          <w:lang w:val="ru-RU"/>
        </w:rPr>
        <w:t>русскому</w:t>
      </w:r>
      <w:r>
        <w:rPr>
          <w:spacing w:val="-8"/>
          <w:lang w:val="ru-RU"/>
        </w:rPr>
        <w:t xml:space="preserve"> </w:t>
      </w:r>
      <w:r>
        <w:rPr>
          <w:lang w:val="ru-RU"/>
        </w:rPr>
        <w:t>языку;</w:t>
      </w:r>
    </w:p>
    <w:p w:rsidR="00C93D19" w:rsidRDefault="003A1872" w:rsidP="00C93D19">
      <w:pPr>
        <w:widowControl w:val="0"/>
        <w:autoSpaceDE w:val="0"/>
        <w:autoSpaceDN w:val="0"/>
        <w:ind w:left="101" w:right="269" w:firstLine="542"/>
        <w:jc w:val="both"/>
        <w:rPr>
          <w:lang w:val="ru-RU"/>
        </w:rPr>
      </w:pPr>
      <w:r>
        <w:rPr>
          <w:lang w:val="ru-RU"/>
        </w:rPr>
        <w:t>корректировать с помощью учителя свои учебные действия</w:t>
      </w:r>
      <w:r>
        <w:rPr>
          <w:spacing w:val="-57"/>
          <w:lang w:val="ru-RU"/>
        </w:rPr>
        <w:t xml:space="preserve"> </w:t>
      </w:r>
      <w:r>
        <w:rPr>
          <w:lang w:val="ru-RU"/>
        </w:rPr>
        <w:t>для</w:t>
      </w:r>
      <w:r>
        <w:rPr>
          <w:spacing w:val="1"/>
          <w:lang w:val="ru-RU"/>
        </w:rPr>
        <w:t xml:space="preserve"> </w:t>
      </w:r>
      <w:r>
        <w:rPr>
          <w:lang w:val="ru-RU"/>
        </w:rPr>
        <w:t>преодоления</w:t>
      </w:r>
      <w:r>
        <w:rPr>
          <w:spacing w:val="1"/>
          <w:lang w:val="ru-RU"/>
        </w:rPr>
        <w:t xml:space="preserve"> </w:t>
      </w:r>
      <w:r>
        <w:rPr>
          <w:lang w:val="ru-RU"/>
        </w:rPr>
        <w:t>ошибок</w:t>
      </w:r>
      <w:r>
        <w:rPr>
          <w:spacing w:val="1"/>
          <w:lang w:val="ru-RU"/>
        </w:rPr>
        <w:t xml:space="preserve"> </w:t>
      </w:r>
      <w:r>
        <w:rPr>
          <w:lang w:val="ru-RU"/>
        </w:rPr>
        <w:t>при</w:t>
      </w:r>
      <w:r>
        <w:rPr>
          <w:spacing w:val="1"/>
          <w:lang w:val="ru-RU"/>
        </w:rPr>
        <w:t xml:space="preserve"> </w:t>
      </w:r>
      <w:r>
        <w:rPr>
          <w:lang w:val="ru-RU"/>
        </w:rPr>
        <w:t>выделении</w:t>
      </w:r>
      <w:r>
        <w:rPr>
          <w:spacing w:val="1"/>
          <w:lang w:val="ru-RU"/>
        </w:rPr>
        <w:t xml:space="preserve"> </w:t>
      </w:r>
      <w:r>
        <w:rPr>
          <w:lang w:val="ru-RU"/>
        </w:rPr>
        <w:t>в</w:t>
      </w:r>
      <w:r>
        <w:rPr>
          <w:spacing w:val="1"/>
          <w:lang w:val="ru-RU"/>
        </w:rPr>
        <w:t xml:space="preserve"> </w:t>
      </w:r>
      <w:r>
        <w:rPr>
          <w:lang w:val="ru-RU"/>
        </w:rPr>
        <w:t>слове</w:t>
      </w:r>
      <w:r>
        <w:rPr>
          <w:spacing w:val="1"/>
          <w:lang w:val="ru-RU"/>
        </w:rPr>
        <w:t xml:space="preserve"> </w:t>
      </w:r>
      <w:r>
        <w:rPr>
          <w:lang w:val="ru-RU"/>
        </w:rPr>
        <w:t>корня</w:t>
      </w:r>
      <w:r>
        <w:rPr>
          <w:spacing w:val="1"/>
          <w:lang w:val="ru-RU"/>
        </w:rPr>
        <w:t xml:space="preserve"> </w:t>
      </w:r>
      <w:r>
        <w:rPr>
          <w:lang w:val="ru-RU"/>
        </w:rPr>
        <w:t>и</w:t>
      </w:r>
      <w:r>
        <w:rPr>
          <w:spacing w:val="1"/>
          <w:lang w:val="ru-RU"/>
        </w:rPr>
        <w:t xml:space="preserve"> </w:t>
      </w:r>
      <w:r>
        <w:rPr>
          <w:lang w:val="ru-RU"/>
        </w:rPr>
        <w:t>окончания, при определении части речи, члена предложения при</w:t>
      </w:r>
      <w:r>
        <w:rPr>
          <w:spacing w:val="-57"/>
          <w:lang w:val="ru-RU"/>
        </w:rPr>
        <w:t xml:space="preserve"> </w:t>
      </w:r>
      <w:r>
        <w:rPr>
          <w:lang w:val="ru-RU"/>
        </w:rPr>
        <w:t>списывании</w:t>
      </w:r>
      <w:r>
        <w:rPr>
          <w:spacing w:val="-3"/>
          <w:lang w:val="ru-RU"/>
        </w:rPr>
        <w:t xml:space="preserve"> </w:t>
      </w:r>
      <w:r>
        <w:rPr>
          <w:lang w:val="ru-RU"/>
        </w:rPr>
        <w:t>текстов</w:t>
      </w:r>
      <w:r>
        <w:rPr>
          <w:spacing w:val="-1"/>
          <w:lang w:val="ru-RU"/>
        </w:rPr>
        <w:t xml:space="preserve"> </w:t>
      </w:r>
      <w:r>
        <w:rPr>
          <w:lang w:val="ru-RU"/>
        </w:rPr>
        <w:t>и</w:t>
      </w:r>
      <w:r>
        <w:rPr>
          <w:spacing w:val="-3"/>
          <w:lang w:val="ru-RU"/>
        </w:rPr>
        <w:t xml:space="preserve"> </w:t>
      </w:r>
      <w:r>
        <w:rPr>
          <w:lang w:val="ru-RU"/>
        </w:rPr>
        <w:t>записи</w:t>
      </w:r>
      <w:r>
        <w:rPr>
          <w:spacing w:val="-2"/>
          <w:lang w:val="ru-RU"/>
        </w:rPr>
        <w:t xml:space="preserve"> </w:t>
      </w:r>
      <w:r>
        <w:rPr>
          <w:lang w:val="ru-RU"/>
        </w:rPr>
        <w:t>под диктовку.</w:t>
      </w:r>
    </w:p>
    <w:p w:rsidR="00C93D19" w:rsidRDefault="00C93D19" w:rsidP="00C93D19">
      <w:pPr>
        <w:widowControl w:val="0"/>
        <w:autoSpaceDE w:val="0"/>
        <w:autoSpaceDN w:val="0"/>
        <w:spacing w:before="11"/>
        <w:rPr>
          <w:sz w:val="20"/>
          <w:lang w:val="ru-RU"/>
        </w:rPr>
      </w:pPr>
    </w:p>
    <w:p w:rsidR="00C93D19" w:rsidRPr="00C93D19" w:rsidRDefault="003A1872" w:rsidP="000E5782">
      <w:pPr>
        <w:pStyle w:val="a3"/>
        <w:numPr>
          <w:ilvl w:val="1"/>
          <w:numId w:val="17"/>
        </w:numPr>
        <w:tabs>
          <w:tab w:val="left" w:pos="1081"/>
        </w:tabs>
        <w:spacing w:line="242" w:lineRule="auto"/>
        <w:ind w:right="271" w:firstLine="542"/>
        <w:rPr>
          <w:sz w:val="24"/>
        </w:rPr>
      </w:pPr>
      <w:r>
        <w:rPr>
          <w:sz w:val="24"/>
        </w:rPr>
        <w:t>Совместная деятельность способствует формированию</w:t>
      </w:r>
      <w:r>
        <w:rPr>
          <w:spacing w:val="-57"/>
          <w:sz w:val="24"/>
        </w:rPr>
        <w:t xml:space="preserve"> </w:t>
      </w:r>
      <w:r>
        <w:rPr>
          <w:sz w:val="24"/>
        </w:rPr>
        <w:t>умений:</w:t>
      </w:r>
    </w:p>
    <w:p w:rsidR="00C93D19" w:rsidRDefault="003A1872" w:rsidP="00C93D19">
      <w:pPr>
        <w:widowControl w:val="0"/>
        <w:autoSpaceDE w:val="0"/>
        <w:autoSpaceDN w:val="0"/>
        <w:ind w:left="101" w:right="273" w:firstLine="542"/>
        <w:jc w:val="both"/>
        <w:rPr>
          <w:lang w:val="ru-RU"/>
        </w:rPr>
      </w:pPr>
      <w:r>
        <w:rPr>
          <w:lang w:val="ru-RU"/>
        </w:rPr>
        <w:t>формулировать</w:t>
      </w:r>
      <w:r>
        <w:rPr>
          <w:spacing w:val="1"/>
          <w:lang w:val="ru-RU"/>
        </w:rPr>
        <w:t xml:space="preserve"> </w:t>
      </w:r>
      <w:r>
        <w:rPr>
          <w:lang w:val="ru-RU"/>
        </w:rPr>
        <w:t>краткосрочные</w:t>
      </w:r>
      <w:r>
        <w:rPr>
          <w:spacing w:val="1"/>
          <w:lang w:val="ru-RU"/>
        </w:rPr>
        <w:t xml:space="preserve"> </w:t>
      </w:r>
      <w:r>
        <w:rPr>
          <w:lang w:val="ru-RU"/>
        </w:rPr>
        <w:t>и</w:t>
      </w:r>
      <w:r>
        <w:rPr>
          <w:spacing w:val="1"/>
          <w:lang w:val="ru-RU"/>
        </w:rPr>
        <w:t xml:space="preserve"> </w:t>
      </w:r>
      <w:r>
        <w:rPr>
          <w:lang w:val="ru-RU"/>
        </w:rPr>
        <w:t>долгосрочные</w:t>
      </w:r>
      <w:r>
        <w:rPr>
          <w:spacing w:val="1"/>
          <w:lang w:val="ru-RU"/>
        </w:rPr>
        <w:t xml:space="preserve"> </w:t>
      </w:r>
      <w:r>
        <w:rPr>
          <w:lang w:val="ru-RU"/>
        </w:rPr>
        <w:t>цели</w:t>
      </w:r>
      <w:r>
        <w:rPr>
          <w:spacing w:val="1"/>
          <w:lang w:val="ru-RU"/>
        </w:rPr>
        <w:t xml:space="preserve"> </w:t>
      </w:r>
      <w:r>
        <w:rPr>
          <w:lang w:val="ru-RU"/>
        </w:rPr>
        <w:t>(индивидуальные с учетом участия в коллективных задачах) при</w:t>
      </w:r>
      <w:r>
        <w:rPr>
          <w:spacing w:val="-57"/>
          <w:lang w:val="ru-RU"/>
        </w:rPr>
        <w:t xml:space="preserve"> </w:t>
      </w:r>
      <w:r>
        <w:rPr>
          <w:lang w:val="ru-RU"/>
        </w:rPr>
        <w:t>выполнении коллективного мини-исследования или проектного</w:t>
      </w:r>
      <w:r>
        <w:rPr>
          <w:spacing w:val="1"/>
          <w:lang w:val="ru-RU"/>
        </w:rPr>
        <w:t xml:space="preserve"> </w:t>
      </w:r>
      <w:r>
        <w:rPr>
          <w:lang w:val="ru-RU"/>
        </w:rPr>
        <w:t>задания</w:t>
      </w:r>
      <w:r>
        <w:rPr>
          <w:spacing w:val="1"/>
          <w:lang w:val="ru-RU"/>
        </w:rPr>
        <w:t xml:space="preserve"> </w:t>
      </w:r>
      <w:r>
        <w:rPr>
          <w:lang w:val="ru-RU"/>
        </w:rPr>
        <w:t>на</w:t>
      </w:r>
      <w:r>
        <w:rPr>
          <w:spacing w:val="1"/>
          <w:lang w:val="ru-RU"/>
        </w:rPr>
        <w:t xml:space="preserve"> </w:t>
      </w:r>
      <w:r>
        <w:rPr>
          <w:lang w:val="ru-RU"/>
        </w:rPr>
        <w:t>основе</w:t>
      </w:r>
      <w:r>
        <w:rPr>
          <w:spacing w:val="1"/>
          <w:lang w:val="ru-RU"/>
        </w:rPr>
        <w:t xml:space="preserve"> </w:t>
      </w:r>
      <w:r>
        <w:rPr>
          <w:lang w:val="ru-RU"/>
        </w:rPr>
        <w:t>предложенного</w:t>
      </w:r>
      <w:r>
        <w:rPr>
          <w:spacing w:val="1"/>
          <w:lang w:val="ru-RU"/>
        </w:rPr>
        <w:t xml:space="preserve"> </w:t>
      </w:r>
      <w:r>
        <w:rPr>
          <w:lang w:val="ru-RU"/>
        </w:rPr>
        <w:t>формата</w:t>
      </w:r>
      <w:r>
        <w:rPr>
          <w:spacing w:val="1"/>
          <w:lang w:val="ru-RU"/>
        </w:rPr>
        <w:t xml:space="preserve"> </w:t>
      </w:r>
      <w:r>
        <w:rPr>
          <w:lang w:val="ru-RU"/>
        </w:rPr>
        <w:t>планирования,</w:t>
      </w:r>
      <w:r>
        <w:rPr>
          <w:spacing w:val="1"/>
          <w:lang w:val="ru-RU"/>
        </w:rPr>
        <w:t xml:space="preserve"> </w:t>
      </w:r>
      <w:r>
        <w:rPr>
          <w:lang w:val="ru-RU"/>
        </w:rPr>
        <w:t>распределения</w:t>
      </w:r>
      <w:r>
        <w:rPr>
          <w:spacing w:val="1"/>
          <w:lang w:val="ru-RU"/>
        </w:rPr>
        <w:t xml:space="preserve"> </w:t>
      </w:r>
      <w:r>
        <w:rPr>
          <w:lang w:val="ru-RU"/>
        </w:rPr>
        <w:t>промежуточных</w:t>
      </w:r>
      <w:r>
        <w:rPr>
          <w:spacing w:val="-3"/>
          <w:lang w:val="ru-RU"/>
        </w:rPr>
        <w:t xml:space="preserve"> </w:t>
      </w:r>
      <w:r>
        <w:rPr>
          <w:lang w:val="ru-RU"/>
        </w:rPr>
        <w:t>шагов</w:t>
      </w:r>
      <w:r>
        <w:rPr>
          <w:spacing w:val="-1"/>
          <w:lang w:val="ru-RU"/>
        </w:rPr>
        <w:t xml:space="preserve"> </w:t>
      </w:r>
      <w:r>
        <w:rPr>
          <w:lang w:val="ru-RU"/>
        </w:rPr>
        <w:t>и</w:t>
      </w:r>
      <w:r>
        <w:rPr>
          <w:spacing w:val="2"/>
          <w:lang w:val="ru-RU"/>
        </w:rPr>
        <w:t xml:space="preserve"> </w:t>
      </w:r>
      <w:r>
        <w:rPr>
          <w:lang w:val="ru-RU"/>
        </w:rPr>
        <w:t>сроков;</w:t>
      </w:r>
    </w:p>
    <w:p w:rsidR="00C93D19" w:rsidRPr="00C93D19" w:rsidRDefault="003A1872" w:rsidP="00C93D19">
      <w:pPr>
        <w:widowControl w:val="0"/>
        <w:autoSpaceDE w:val="0"/>
        <w:autoSpaceDN w:val="0"/>
        <w:spacing w:before="72" w:line="242" w:lineRule="auto"/>
        <w:ind w:left="101" w:right="278" w:firstLine="542"/>
        <w:jc w:val="both"/>
        <w:rPr>
          <w:lang w:val="ru-RU"/>
        </w:rPr>
      </w:pPr>
      <w:r>
        <w:rPr>
          <w:lang w:val="ru-RU"/>
        </w:rPr>
        <w:t>выполнять</w:t>
      </w:r>
      <w:r>
        <w:rPr>
          <w:spacing w:val="1"/>
          <w:lang w:val="ru-RU"/>
        </w:rPr>
        <w:t xml:space="preserve"> </w:t>
      </w:r>
      <w:r>
        <w:rPr>
          <w:lang w:val="ru-RU"/>
        </w:rPr>
        <w:t>совместные (в</w:t>
      </w:r>
      <w:r>
        <w:rPr>
          <w:spacing w:val="1"/>
          <w:lang w:val="ru-RU"/>
        </w:rPr>
        <w:t xml:space="preserve"> </w:t>
      </w:r>
      <w:r>
        <w:rPr>
          <w:lang w:val="ru-RU"/>
        </w:rPr>
        <w:t>группах)</w:t>
      </w:r>
      <w:r>
        <w:rPr>
          <w:spacing w:val="1"/>
          <w:lang w:val="ru-RU"/>
        </w:rPr>
        <w:t xml:space="preserve"> </w:t>
      </w:r>
      <w:r>
        <w:rPr>
          <w:lang w:val="ru-RU"/>
        </w:rPr>
        <w:t>проектные</w:t>
      </w:r>
      <w:r>
        <w:rPr>
          <w:spacing w:val="1"/>
          <w:lang w:val="ru-RU"/>
        </w:rPr>
        <w:t xml:space="preserve"> </w:t>
      </w:r>
      <w:r>
        <w:rPr>
          <w:lang w:val="ru-RU"/>
        </w:rPr>
        <w:t>задания</w:t>
      </w:r>
      <w:r>
        <w:rPr>
          <w:spacing w:val="1"/>
          <w:lang w:val="ru-RU"/>
        </w:rPr>
        <w:t xml:space="preserve"> </w:t>
      </w:r>
      <w:r>
        <w:rPr>
          <w:lang w:val="ru-RU"/>
        </w:rPr>
        <w:t>с</w:t>
      </w:r>
      <w:r>
        <w:rPr>
          <w:spacing w:val="1"/>
          <w:lang w:val="ru-RU"/>
        </w:rPr>
        <w:t xml:space="preserve"> </w:t>
      </w:r>
      <w:r>
        <w:rPr>
          <w:lang w:val="ru-RU"/>
        </w:rPr>
        <w:t>опорой</w:t>
      </w:r>
      <w:r>
        <w:rPr>
          <w:spacing w:val="2"/>
          <w:lang w:val="ru-RU"/>
        </w:rPr>
        <w:t xml:space="preserve"> </w:t>
      </w:r>
      <w:r>
        <w:rPr>
          <w:lang w:val="ru-RU"/>
        </w:rPr>
        <w:t>на</w:t>
      </w:r>
      <w:r>
        <w:rPr>
          <w:spacing w:val="-4"/>
          <w:lang w:val="ru-RU"/>
        </w:rPr>
        <w:t xml:space="preserve"> </w:t>
      </w:r>
      <w:r>
        <w:rPr>
          <w:lang w:val="ru-RU"/>
        </w:rPr>
        <w:t>предложенные</w:t>
      </w:r>
      <w:r>
        <w:rPr>
          <w:spacing w:val="-9"/>
          <w:lang w:val="ru-RU"/>
        </w:rPr>
        <w:t xml:space="preserve"> </w:t>
      </w:r>
      <w:r>
        <w:rPr>
          <w:lang w:val="ru-RU"/>
        </w:rPr>
        <w:t>образцы;</w:t>
      </w:r>
    </w:p>
    <w:p w:rsidR="00C93D19" w:rsidRPr="00C93D19" w:rsidRDefault="003A1872" w:rsidP="00C93D19">
      <w:pPr>
        <w:widowControl w:val="0"/>
        <w:autoSpaceDE w:val="0"/>
        <w:autoSpaceDN w:val="0"/>
        <w:spacing w:before="1"/>
        <w:ind w:left="101" w:right="278" w:firstLine="542"/>
        <w:jc w:val="both"/>
        <w:rPr>
          <w:lang w:val="ru-RU"/>
        </w:rPr>
      </w:pPr>
      <w:r>
        <w:rPr>
          <w:lang w:val="ru-RU"/>
        </w:rPr>
        <w:t>при</w:t>
      </w:r>
      <w:r>
        <w:rPr>
          <w:spacing w:val="1"/>
          <w:lang w:val="ru-RU"/>
        </w:rPr>
        <w:t xml:space="preserve"> </w:t>
      </w:r>
      <w:r>
        <w:rPr>
          <w:lang w:val="ru-RU"/>
        </w:rPr>
        <w:t>выполнении</w:t>
      </w:r>
      <w:r>
        <w:rPr>
          <w:spacing w:val="1"/>
          <w:lang w:val="ru-RU"/>
        </w:rPr>
        <w:t xml:space="preserve"> </w:t>
      </w:r>
      <w:r>
        <w:rPr>
          <w:lang w:val="ru-RU"/>
        </w:rPr>
        <w:t>совместной</w:t>
      </w:r>
      <w:r>
        <w:rPr>
          <w:spacing w:val="1"/>
          <w:lang w:val="ru-RU"/>
        </w:rPr>
        <w:t xml:space="preserve"> </w:t>
      </w:r>
      <w:r>
        <w:rPr>
          <w:lang w:val="ru-RU"/>
        </w:rPr>
        <w:t>деятельности</w:t>
      </w:r>
      <w:r>
        <w:rPr>
          <w:spacing w:val="1"/>
          <w:lang w:val="ru-RU"/>
        </w:rPr>
        <w:t xml:space="preserve"> </w:t>
      </w:r>
      <w:r>
        <w:rPr>
          <w:lang w:val="ru-RU"/>
        </w:rPr>
        <w:t>справедливо</w:t>
      </w:r>
      <w:r>
        <w:rPr>
          <w:spacing w:val="1"/>
          <w:lang w:val="ru-RU"/>
        </w:rPr>
        <w:t xml:space="preserve"> </w:t>
      </w:r>
      <w:r>
        <w:rPr>
          <w:lang w:val="ru-RU"/>
        </w:rPr>
        <w:t>распределять</w:t>
      </w:r>
      <w:r>
        <w:rPr>
          <w:spacing w:val="1"/>
          <w:lang w:val="ru-RU"/>
        </w:rPr>
        <w:t xml:space="preserve"> </w:t>
      </w:r>
      <w:r>
        <w:rPr>
          <w:lang w:val="ru-RU"/>
        </w:rPr>
        <w:t>работу,</w:t>
      </w:r>
      <w:r>
        <w:rPr>
          <w:spacing w:val="1"/>
          <w:lang w:val="ru-RU"/>
        </w:rPr>
        <w:t xml:space="preserve"> </w:t>
      </w:r>
      <w:r>
        <w:rPr>
          <w:lang w:val="ru-RU"/>
        </w:rPr>
        <w:t>договариваться,</w:t>
      </w:r>
      <w:r>
        <w:rPr>
          <w:spacing w:val="1"/>
          <w:lang w:val="ru-RU"/>
        </w:rPr>
        <w:t xml:space="preserve"> </w:t>
      </w:r>
      <w:r>
        <w:rPr>
          <w:lang w:val="ru-RU"/>
        </w:rPr>
        <w:t>обсуждать</w:t>
      </w:r>
      <w:r>
        <w:rPr>
          <w:spacing w:val="1"/>
          <w:lang w:val="ru-RU"/>
        </w:rPr>
        <w:t xml:space="preserve"> </w:t>
      </w:r>
      <w:r>
        <w:rPr>
          <w:lang w:val="ru-RU"/>
        </w:rPr>
        <w:t>процесс</w:t>
      </w:r>
      <w:r>
        <w:rPr>
          <w:spacing w:val="1"/>
          <w:lang w:val="ru-RU"/>
        </w:rPr>
        <w:t xml:space="preserve"> </w:t>
      </w:r>
      <w:r>
        <w:rPr>
          <w:lang w:val="ru-RU"/>
        </w:rPr>
        <w:t>и</w:t>
      </w:r>
      <w:r>
        <w:rPr>
          <w:spacing w:val="1"/>
          <w:lang w:val="ru-RU"/>
        </w:rPr>
        <w:t xml:space="preserve"> </w:t>
      </w:r>
      <w:r>
        <w:rPr>
          <w:lang w:val="ru-RU"/>
        </w:rPr>
        <w:t>результат</w:t>
      </w:r>
      <w:r>
        <w:rPr>
          <w:spacing w:val="1"/>
          <w:lang w:val="ru-RU"/>
        </w:rPr>
        <w:t xml:space="preserve"> </w:t>
      </w:r>
      <w:r>
        <w:rPr>
          <w:lang w:val="ru-RU"/>
        </w:rPr>
        <w:t>совместной</w:t>
      </w:r>
      <w:r>
        <w:rPr>
          <w:spacing w:val="3"/>
          <w:lang w:val="ru-RU"/>
        </w:rPr>
        <w:t xml:space="preserve"> </w:t>
      </w:r>
      <w:r>
        <w:rPr>
          <w:lang w:val="ru-RU"/>
        </w:rPr>
        <w:t>работы;</w:t>
      </w:r>
    </w:p>
    <w:p w:rsidR="00C93D19" w:rsidRDefault="003A1872" w:rsidP="00C93D19">
      <w:pPr>
        <w:widowControl w:val="0"/>
        <w:autoSpaceDE w:val="0"/>
        <w:autoSpaceDN w:val="0"/>
        <w:ind w:left="101" w:right="266" w:firstLine="542"/>
        <w:jc w:val="both"/>
        <w:rPr>
          <w:lang w:val="ru-RU"/>
        </w:rPr>
      </w:pPr>
      <w:r>
        <w:rPr>
          <w:lang w:val="ru-RU"/>
        </w:rPr>
        <w:t>проявлять</w:t>
      </w:r>
      <w:r>
        <w:rPr>
          <w:spacing w:val="1"/>
          <w:lang w:val="ru-RU"/>
        </w:rPr>
        <w:t xml:space="preserve"> </w:t>
      </w:r>
      <w:r>
        <w:rPr>
          <w:lang w:val="ru-RU"/>
        </w:rPr>
        <w:t>готовность</w:t>
      </w:r>
      <w:r>
        <w:rPr>
          <w:spacing w:val="1"/>
          <w:lang w:val="ru-RU"/>
        </w:rPr>
        <w:t xml:space="preserve"> </w:t>
      </w:r>
      <w:r>
        <w:rPr>
          <w:lang w:val="ru-RU"/>
        </w:rPr>
        <w:t>выполнять</w:t>
      </w:r>
      <w:r>
        <w:rPr>
          <w:spacing w:val="1"/>
          <w:lang w:val="ru-RU"/>
        </w:rPr>
        <w:t xml:space="preserve"> </w:t>
      </w:r>
      <w:r>
        <w:rPr>
          <w:lang w:val="ru-RU"/>
        </w:rPr>
        <w:t>разные</w:t>
      </w:r>
      <w:r>
        <w:rPr>
          <w:spacing w:val="1"/>
          <w:lang w:val="ru-RU"/>
        </w:rPr>
        <w:t xml:space="preserve"> </w:t>
      </w:r>
      <w:r>
        <w:rPr>
          <w:lang w:val="ru-RU"/>
        </w:rPr>
        <w:t>роли:</w:t>
      </w:r>
      <w:r>
        <w:rPr>
          <w:spacing w:val="1"/>
          <w:lang w:val="ru-RU"/>
        </w:rPr>
        <w:t xml:space="preserve"> </w:t>
      </w:r>
      <w:r>
        <w:rPr>
          <w:lang w:val="ru-RU"/>
        </w:rPr>
        <w:t>руководителя</w:t>
      </w:r>
      <w:r>
        <w:rPr>
          <w:spacing w:val="1"/>
          <w:lang w:val="ru-RU"/>
        </w:rPr>
        <w:t xml:space="preserve"> </w:t>
      </w:r>
      <w:r>
        <w:rPr>
          <w:lang w:val="ru-RU"/>
        </w:rPr>
        <w:t>(лидера),</w:t>
      </w:r>
      <w:r>
        <w:rPr>
          <w:spacing w:val="1"/>
          <w:lang w:val="ru-RU"/>
        </w:rPr>
        <w:t xml:space="preserve"> </w:t>
      </w:r>
      <w:r>
        <w:rPr>
          <w:lang w:val="ru-RU"/>
        </w:rPr>
        <w:t>подчиненного,</w:t>
      </w:r>
      <w:r>
        <w:rPr>
          <w:spacing w:val="1"/>
          <w:lang w:val="ru-RU"/>
        </w:rPr>
        <w:t xml:space="preserve"> </w:t>
      </w:r>
      <w:r>
        <w:rPr>
          <w:lang w:val="ru-RU"/>
        </w:rPr>
        <w:t>проявлять</w:t>
      </w:r>
      <w:r>
        <w:rPr>
          <w:spacing w:val="1"/>
          <w:lang w:val="ru-RU"/>
        </w:rPr>
        <w:t xml:space="preserve"> </w:t>
      </w:r>
      <w:r>
        <w:rPr>
          <w:lang w:val="ru-RU"/>
        </w:rPr>
        <w:t>самостоятельность,</w:t>
      </w:r>
      <w:r>
        <w:rPr>
          <w:spacing w:val="1"/>
          <w:lang w:val="ru-RU"/>
        </w:rPr>
        <w:t xml:space="preserve"> </w:t>
      </w:r>
      <w:r>
        <w:rPr>
          <w:lang w:val="ru-RU"/>
        </w:rPr>
        <w:t>организованность,</w:t>
      </w:r>
      <w:r>
        <w:rPr>
          <w:spacing w:val="1"/>
          <w:lang w:val="ru-RU"/>
        </w:rPr>
        <w:t xml:space="preserve"> </w:t>
      </w:r>
      <w:r>
        <w:rPr>
          <w:lang w:val="ru-RU"/>
        </w:rPr>
        <w:t>инициативность</w:t>
      </w:r>
      <w:r>
        <w:rPr>
          <w:spacing w:val="1"/>
          <w:lang w:val="ru-RU"/>
        </w:rPr>
        <w:t xml:space="preserve"> </w:t>
      </w:r>
      <w:r>
        <w:rPr>
          <w:lang w:val="ru-RU"/>
        </w:rPr>
        <w:t>для</w:t>
      </w:r>
      <w:r>
        <w:rPr>
          <w:spacing w:val="-57"/>
          <w:lang w:val="ru-RU"/>
        </w:rPr>
        <w:t xml:space="preserve"> </w:t>
      </w:r>
      <w:r>
        <w:rPr>
          <w:lang w:val="ru-RU"/>
        </w:rPr>
        <w:t>достижения</w:t>
      </w:r>
      <w:r>
        <w:rPr>
          <w:spacing w:val="-4"/>
          <w:lang w:val="ru-RU"/>
        </w:rPr>
        <w:t xml:space="preserve"> </w:t>
      </w:r>
      <w:r>
        <w:rPr>
          <w:lang w:val="ru-RU"/>
        </w:rPr>
        <w:t>общего</w:t>
      </w:r>
      <w:r>
        <w:rPr>
          <w:spacing w:val="2"/>
          <w:lang w:val="ru-RU"/>
        </w:rPr>
        <w:t xml:space="preserve"> </w:t>
      </w:r>
      <w:r>
        <w:rPr>
          <w:lang w:val="ru-RU"/>
        </w:rPr>
        <w:t>успеха деятельности.</w:t>
      </w:r>
    </w:p>
    <w:p w:rsidR="00C93D19" w:rsidRDefault="00C93D19" w:rsidP="00C93D19">
      <w:pPr>
        <w:widowControl w:val="0"/>
        <w:autoSpaceDE w:val="0"/>
        <w:autoSpaceDN w:val="0"/>
        <w:ind w:firstLine="720"/>
        <w:rPr>
          <w:sz w:val="22"/>
          <w:szCs w:val="22"/>
          <w:lang w:val="ru-RU"/>
        </w:rPr>
      </w:pPr>
    </w:p>
    <w:p w:rsidR="00C93D19" w:rsidRDefault="00C93D19" w:rsidP="00C93D19">
      <w:pPr>
        <w:widowControl w:val="0"/>
        <w:autoSpaceDE w:val="0"/>
        <w:autoSpaceDN w:val="0"/>
        <w:rPr>
          <w:sz w:val="22"/>
          <w:szCs w:val="22"/>
          <w:lang w:val="ru-RU"/>
        </w:rPr>
      </w:pPr>
    </w:p>
    <w:p w:rsidR="00C93D19" w:rsidRPr="00C93D19" w:rsidRDefault="00C93D19" w:rsidP="00C93D19">
      <w:pPr>
        <w:widowControl w:val="0"/>
        <w:autoSpaceDE w:val="0"/>
        <w:autoSpaceDN w:val="0"/>
        <w:rPr>
          <w:szCs w:val="22"/>
          <w:lang w:val="ru-RU"/>
        </w:rPr>
        <w:sectPr w:rsidR="00C93D19" w:rsidRPr="00C93D19">
          <w:pgSz w:w="7830" w:h="12020"/>
          <w:pgMar w:top="520" w:right="300" w:bottom="700" w:left="480" w:header="0" w:footer="433" w:gutter="0"/>
          <w:cols w:space="720"/>
        </w:sectPr>
      </w:pPr>
    </w:p>
    <w:p w:rsidR="00C07E73" w:rsidRDefault="00C07E73">
      <w:pPr>
        <w:widowControl w:val="0"/>
        <w:autoSpaceDE w:val="0"/>
        <w:autoSpaceDN w:val="0"/>
        <w:spacing w:before="9"/>
        <w:rPr>
          <w:sz w:val="23"/>
          <w:lang w:val="ru-RU"/>
        </w:rPr>
      </w:pPr>
    </w:p>
    <w:p w:rsidR="00C07E73" w:rsidRPr="00C93D19" w:rsidRDefault="003A1872">
      <w:pPr>
        <w:widowControl w:val="0"/>
        <w:autoSpaceDE w:val="0"/>
        <w:autoSpaceDN w:val="0"/>
        <w:ind w:left="644"/>
        <w:outlineLvl w:val="2"/>
        <w:rPr>
          <w:b/>
          <w:bCs/>
          <w:lang w:val="ru-RU"/>
        </w:rPr>
      </w:pPr>
      <w:bookmarkStart w:id="11" w:name="4._Содержание_обучения_в_4_классе."/>
      <w:bookmarkEnd w:id="11"/>
      <w:r w:rsidRPr="00C93D19">
        <w:rPr>
          <w:b/>
          <w:bCs/>
          <w:lang w:val="ru-RU"/>
        </w:rPr>
        <w:t>4.</w:t>
      </w:r>
      <w:r w:rsidRPr="00C93D19">
        <w:rPr>
          <w:b/>
          <w:bCs/>
          <w:spacing w:val="-3"/>
          <w:lang w:val="ru-RU"/>
        </w:rPr>
        <w:t xml:space="preserve"> </w:t>
      </w:r>
      <w:r w:rsidRPr="00C93D19">
        <w:rPr>
          <w:b/>
          <w:bCs/>
          <w:lang w:val="ru-RU"/>
        </w:rPr>
        <w:t>Содержание</w:t>
      </w:r>
      <w:r w:rsidRPr="00C93D19">
        <w:rPr>
          <w:b/>
          <w:bCs/>
          <w:spacing w:val="-3"/>
          <w:lang w:val="ru-RU"/>
        </w:rPr>
        <w:t xml:space="preserve"> </w:t>
      </w:r>
      <w:r w:rsidRPr="00C93D19">
        <w:rPr>
          <w:b/>
          <w:bCs/>
          <w:lang w:val="ru-RU"/>
        </w:rPr>
        <w:t>обучения</w:t>
      </w:r>
      <w:r w:rsidRPr="00C93D19">
        <w:rPr>
          <w:b/>
          <w:bCs/>
          <w:spacing w:val="-4"/>
          <w:lang w:val="ru-RU"/>
        </w:rPr>
        <w:t xml:space="preserve"> </w:t>
      </w:r>
      <w:r w:rsidRPr="00C93D19">
        <w:rPr>
          <w:b/>
          <w:bCs/>
          <w:lang w:val="ru-RU"/>
        </w:rPr>
        <w:t>в</w:t>
      </w:r>
      <w:r w:rsidRPr="00C93D19">
        <w:rPr>
          <w:b/>
          <w:bCs/>
          <w:spacing w:val="-2"/>
          <w:lang w:val="ru-RU"/>
        </w:rPr>
        <w:t xml:space="preserve"> </w:t>
      </w:r>
      <w:r w:rsidRPr="00C93D19">
        <w:rPr>
          <w:b/>
          <w:bCs/>
          <w:lang w:val="ru-RU"/>
        </w:rPr>
        <w:t>4</w:t>
      </w:r>
      <w:r w:rsidRPr="00C93D19">
        <w:rPr>
          <w:b/>
          <w:bCs/>
          <w:spacing w:val="-3"/>
          <w:lang w:val="ru-RU"/>
        </w:rPr>
        <w:t xml:space="preserve"> </w:t>
      </w:r>
      <w:r w:rsidRPr="00C93D19">
        <w:rPr>
          <w:b/>
          <w:bCs/>
          <w:lang w:val="ru-RU"/>
        </w:rPr>
        <w:t>классе.</w:t>
      </w:r>
    </w:p>
    <w:p w:rsidR="00C07E73" w:rsidRDefault="00C07E73">
      <w:pPr>
        <w:widowControl w:val="0"/>
        <w:autoSpaceDE w:val="0"/>
        <w:autoSpaceDN w:val="0"/>
        <w:spacing w:before="2"/>
        <w:rPr>
          <w:rFonts w:ascii="Arial"/>
          <w:b/>
          <w:sz w:val="21"/>
          <w:lang w:val="ru-RU"/>
        </w:rPr>
      </w:pPr>
    </w:p>
    <w:p w:rsidR="00C07E73" w:rsidRPr="00C93D19" w:rsidRDefault="003A1872" w:rsidP="000E5782">
      <w:pPr>
        <w:pStyle w:val="a3"/>
        <w:numPr>
          <w:ilvl w:val="0"/>
          <w:numId w:val="18"/>
        </w:numPr>
        <w:tabs>
          <w:tab w:val="left" w:pos="889"/>
        </w:tabs>
        <w:rPr>
          <w:b/>
          <w:sz w:val="24"/>
        </w:rPr>
      </w:pPr>
      <w:r w:rsidRPr="00C93D19">
        <w:rPr>
          <w:b/>
          <w:sz w:val="24"/>
        </w:rPr>
        <w:t>Сведения</w:t>
      </w:r>
      <w:r w:rsidRPr="00C93D19">
        <w:rPr>
          <w:b/>
          <w:spacing w:val="-7"/>
          <w:sz w:val="24"/>
        </w:rPr>
        <w:t xml:space="preserve"> </w:t>
      </w:r>
      <w:r w:rsidRPr="00C93D19">
        <w:rPr>
          <w:b/>
          <w:sz w:val="24"/>
        </w:rPr>
        <w:t>о</w:t>
      </w:r>
      <w:r w:rsidRPr="00C93D19">
        <w:rPr>
          <w:b/>
          <w:spacing w:val="-3"/>
          <w:sz w:val="24"/>
        </w:rPr>
        <w:t xml:space="preserve"> </w:t>
      </w:r>
      <w:r w:rsidRPr="00C93D19">
        <w:rPr>
          <w:b/>
          <w:sz w:val="24"/>
        </w:rPr>
        <w:t>русском</w:t>
      </w:r>
      <w:r w:rsidRPr="00C93D19">
        <w:rPr>
          <w:b/>
          <w:spacing w:val="-1"/>
          <w:sz w:val="24"/>
        </w:rPr>
        <w:t xml:space="preserve"> </w:t>
      </w:r>
      <w:r w:rsidRPr="00C93D19">
        <w:rPr>
          <w:b/>
          <w:sz w:val="24"/>
        </w:rPr>
        <w:t>языке.</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101" w:right="272" w:firstLine="542"/>
        <w:jc w:val="both"/>
        <w:rPr>
          <w:lang w:val="ru-RU"/>
        </w:rPr>
      </w:pPr>
      <w:r>
        <w:rPr>
          <w:lang w:val="ru-RU"/>
        </w:rPr>
        <w:t>Русский</w:t>
      </w:r>
      <w:r>
        <w:rPr>
          <w:spacing w:val="1"/>
          <w:lang w:val="ru-RU"/>
        </w:rPr>
        <w:t xml:space="preserve"> </w:t>
      </w:r>
      <w:r>
        <w:rPr>
          <w:lang w:val="ru-RU"/>
        </w:rPr>
        <w:t>язык</w:t>
      </w:r>
      <w:r>
        <w:rPr>
          <w:spacing w:val="1"/>
          <w:lang w:val="ru-RU"/>
        </w:rPr>
        <w:t xml:space="preserve"> </w:t>
      </w:r>
      <w:r>
        <w:rPr>
          <w:lang w:val="ru-RU"/>
        </w:rPr>
        <w:t>как</w:t>
      </w:r>
      <w:r>
        <w:rPr>
          <w:spacing w:val="1"/>
          <w:lang w:val="ru-RU"/>
        </w:rPr>
        <w:t xml:space="preserve"> </w:t>
      </w:r>
      <w:r>
        <w:rPr>
          <w:lang w:val="ru-RU"/>
        </w:rPr>
        <w:t>язык</w:t>
      </w:r>
      <w:r>
        <w:rPr>
          <w:spacing w:val="1"/>
          <w:lang w:val="ru-RU"/>
        </w:rPr>
        <w:t xml:space="preserve"> </w:t>
      </w:r>
      <w:r>
        <w:rPr>
          <w:lang w:val="ru-RU"/>
        </w:rPr>
        <w:t>межнационального</w:t>
      </w:r>
      <w:r>
        <w:rPr>
          <w:spacing w:val="1"/>
          <w:lang w:val="ru-RU"/>
        </w:rPr>
        <w:t xml:space="preserve"> </w:t>
      </w:r>
      <w:r>
        <w:rPr>
          <w:lang w:val="ru-RU"/>
        </w:rPr>
        <w:t>общения.</w:t>
      </w:r>
      <w:r>
        <w:rPr>
          <w:spacing w:val="1"/>
          <w:lang w:val="ru-RU"/>
        </w:rPr>
        <w:t xml:space="preserve"> </w:t>
      </w:r>
      <w:r>
        <w:rPr>
          <w:lang w:val="ru-RU"/>
        </w:rPr>
        <w:t>Различные</w:t>
      </w:r>
      <w:r>
        <w:rPr>
          <w:spacing w:val="1"/>
          <w:lang w:val="ru-RU"/>
        </w:rPr>
        <w:t xml:space="preserve"> </w:t>
      </w:r>
      <w:r>
        <w:rPr>
          <w:lang w:val="ru-RU"/>
        </w:rPr>
        <w:t>методы</w:t>
      </w:r>
      <w:r>
        <w:rPr>
          <w:spacing w:val="1"/>
          <w:lang w:val="ru-RU"/>
        </w:rPr>
        <w:t xml:space="preserve"> </w:t>
      </w:r>
      <w:r>
        <w:rPr>
          <w:lang w:val="ru-RU"/>
        </w:rPr>
        <w:t>познания</w:t>
      </w:r>
      <w:r>
        <w:rPr>
          <w:spacing w:val="1"/>
          <w:lang w:val="ru-RU"/>
        </w:rPr>
        <w:t xml:space="preserve"> </w:t>
      </w:r>
      <w:r>
        <w:rPr>
          <w:lang w:val="ru-RU"/>
        </w:rPr>
        <w:t>языка:</w:t>
      </w:r>
      <w:r>
        <w:rPr>
          <w:spacing w:val="1"/>
          <w:lang w:val="ru-RU"/>
        </w:rPr>
        <w:t xml:space="preserve"> </w:t>
      </w:r>
      <w:r>
        <w:rPr>
          <w:lang w:val="ru-RU"/>
        </w:rPr>
        <w:t>наблюдение,</w:t>
      </w:r>
      <w:r>
        <w:rPr>
          <w:spacing w:val="1"/>
          <w:lang w:val="ru-RU"/>
        </w:rPr>
        <w:t xml:space="preserve"> </w:t>
      </w:r>
      <w:r>
        <w:rPr>
          <w:lang w:val="ru-RU"/>
        </w:rPr>
        <w:t>анализ,</w:t>
      </w:r>
      <w:r>
        <w:rPr>
          <w:spacing w:val="1"/>
          <w:lang w:val="ru-RU"/>
        </w:rPr>
        <w:t xml:space="preserve"> </w:t>
      </w:r>
      <w:r>
        <w:rPr>
          <w:lang w:val="ru-RU"/>
        </w:rPr>
        <w:t>лингвистический эксперимент,</w:t>
      </w:r>
      <w:r>
        <w:rPr>
          <w:spacing w:val="1"/>
          <w:lang w:val="ru-RU"/>
        </w:rPr>
        <w:t xml:space="preserve"> </w:t>
      </w:r>
      <w:r>
        <w:rPr>
          <w:lang w:val="ru-RU"/>
        </w:rPr>
        <w:t>мини-исследование,</w:t>
      </w:r>
      <w:r>
        <w:rPr>
          <w:spacing w:val="-3"/>
          <w:lang w:val="ru-RU"/>
        </w:rPr>
        <w:t xml:space="preserve"> </w:t>
      </w:r>
      <w:r>
        <w:rPr>
          <w:lang w:val="ru-RU"/>
        </w:rPr>
        <w:t>проект.</w:t>
      </w:r>
    </w:p>
    <w:p w:rsidR="00C07E73" w:rsidRDefault="00C07E73">
      <w:pPr>
        <w:widowControl w:val="0"/>
        <w:autoSpaceDE w:val="0"/>
        <w:autoSpaceDN w:val="0"/>
        <w:spacing w:before="1"/>
        <w:rPr>
          <w:sz w:val="21"/>
          <w:lang w:val="ru-RU"/>
        </w:rPr>
      </w:pPr>
    </w:p>
    <w:p w:rsidR="00C07E73" w:rsidRPr="00C93D19" w:rsidRDefault="003A1872" w:rsidP="000E5782">
      <w:pPr>
        <w:pStyle w:val="a3"/>
        <w:numPr>
          <w:ilvl w:val="0"/>
          <w:numId w:val="18"/>
        </w:numPr>
        <w:tabs>
          <w:tab w:val="left" w:pos="884"/>
        </w:tabs>
        <w:ind w:left="883" w:hanging="240"/>
        <w:rPr>
          <w:b/>
          <w:sz w:val="24"/>
        </w:rPr>
      </w:pPr>
      <w:r w:rsidRPr="00C93D19">
        <w:rPr>
          <w:b/>
          <w:sz w:val="24"/>
        </w:rPr>
        <w:t>Фонетика</w:t>
      </w:r>
      <w:r w:rsidRPr="00C93D19">
        <w:rPr>
          <w:b/>
          <w:spacing w:val="-1"/>
          <w:sz w:val="24"/>
        </w:rPr>
        <w:t xml:space="preserve"> </w:t>
      </w:r>
      <w:r w:rsidRPr="00C93D19">
        <w:rPr>
          <w:b/>
          <w:sz w:val="24"/>
        </w:rPr>
        <w:t>и</w:t>
      </w:r>
      <w:r w:rsidRPr="00C93D19">
        <w:rPr>
          <w:b/>
          <w:spacing w:val="-3"/>
          <w:sz w:val="24"/>
        </w:rPr>
        <w:t xml:space="preserve"> </w:t>
      </w:r>
      <w:r w:rsidRPr="00C93D19">
        <w:rPr>
          <w:b/>
          <w:sz w:val="24"/>
        </w:rPr>
        <w:t>графика.</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101" w:right="272" w:firstLine="542"/>
        <w:jc w:val="both"/>
        <w:rPr>
          <w:lang w:val="ru-RU"/>
        </w:rPr>
      </w:pPr>
      <w:r>
        <w:rPr>
          <w:lang w:val="ru-RU"/>
        </w:rPr>
        <w:t>Характеристика,</w:t>
      </w:r>
      <w:r>
        <w:rPr>
          <w:spacing w:val="1"/>
          <w:lang w:val="ru-RU"/>
        </w:rPr>
        <w:t xml:space="preserve"> </w:t>
      </w:r>
      <w:r>
        <w:rPr>
          <w:lang w:val="ru-RU"/>
        </w:rPr>
        <w:t>сравнение,</w:t>
      </w:r>
      <w:r>
        <w:rPr>
          <w:spacing w:val="1"/>
          <w:lang w:val="ru-RU"/>
        </w:rPr>
        <w:t xml:space="preserve"> </w:t>
      </w:r>
      <w:r>
        <w:rPr>
          <w:lang w:val="ru-RU"/>
        </w:rPr>
        <w:t>классификация</w:t>
      </w:r>
      <w:r>
        <w:rPr>
          <w:spacing w:val="1"/>
          <w:lang w:val="ru-RU"/>
        </w:rPr>
        <w:t xml:space="preserve"> </w:t>
      </w:r>
      <w:r>
        <w:rPr>
          <w:lang w:val="ru-RU"/>
        </w:rPr>
        <w:t>звуков</w:t>
      </w:r>
      <w:r>
        <w:rPr>
          <w:spacing w:val="1"/>
          <w:lang w:val="ru-RU"/>
        </w:rPr>
        <w:t xml:space="preserve"> </w:t>
      </w:r>
      <w:r>
        <w:rPr>
          <w:lang w:val="ru-RU"/>
        </w:rPr>
        <w:t>вне</w:t>
      </w:r>
      <w:r>
        <w:rPr>
          <w:spacing w:val="-57"/>
          <w:lang w:val="ru-RU"/>
        </w:rPr>
        <w:t xml:space="preserve"> </w:t>
      </w:r>
      <w:r>
        <w:rPr>
          <w:lang w:val="ru-RU"/>
        </w:rPr>
        <w:t>слова</w:t>
      </w:r>
      <w:r>
        <w:rPr>
          <w:spacing w:val="1"/>
          <w:lang w:val="ru-RU"/>
        </w:rPr>
        <w:t xml:space="preserve"> </w:t>
      </w:r>
      <w:r>
        <w:rPr>
          <w:lang w:val="ru-RU"/>
        </w:rPr>
        <w:t>и</w:t>
      </w:r>
      <w:r>
        <w:rPr>
          <w:spacing w:val="1"/>
          <w:lang w:val="ru-RU"/>
        </w:rPr>
        <w:t xml:space="preserve"> </w:t>
      </w:r>
      <w:r>
        <w:rPr>
          <w:lang w:val="ru-RU"/>
        </w:rPr>
        <w:t>в</w:t>
      </w:r>
      <w:r>
        <w:rPr>
          <w:spacing w:val="1"/>
          <w:lang w:val="ru-RU"/>
        </w:rPr>
        <w:t xml:space="preserve"> </w:t>
      </w:r>
      <w:r>
        <w:rPr>
          <w:lang w:val="ru-RU"/>
        </w:rPr>
        <w:t>слове</w:t>
      </w:r>
      <w:r>
        <w:rPr>
          <w:spacing w:val="1"/>
          <w:lang w:val="ru-RU"/>
        </w:rPr>
        <w:t xml:space="preserve"> </w:t>
      </w:r>
      <w:r>
        <w:rPr>
          <w:lang w:val="ru-RU"/>
        </w:rPr>
        <w:t>по</w:t>
      </w:r>
      <w:r>
        <w:rPr>
          <w:spacing w:val="1"/>
          <w:lang w:val="ru-RU"/>
        </w:rPr>
        <w:t xml:space="preserve"> </w:t>
      </w:r>
      <w:r>
        <w:rPr>
          <w:lang w:val="ru-RU"/>
        </w:rPr>
        <w:t>заданным</w:t>
      </w:r>
      <w:r>
        <w:rPr>
          <w:spacing w:val="1"/>
          <w:lang w:val="ru-RU"/>
        </w:rPr>
        <w:t xml:space="preserve"> </w:t>
      </w:r>
      <w:r>
        <w:rPr>
          <w:lang w:val="ru-RU"/>
        </w:rPr>
        <w:t>параметрам.</w:t>
      </w:r>
      <w:r>
        <w:rPr>
          <w:spacing w:val="1"/>
          <w:lang w:val="ru-RU"/>
        </w:rPr>
        <w:t xml:space="preserve"> </w:t>
      </w:r>
      <w:r>
        <w:rPr>
          <w:lang w:val="ru-RU"/>
        </w:rPr>
        <w:t>Звуко-буквенный</w:t>
      </w:r>
      <w:r>
        <w:rPr>
          <w:spacing w:val="1"/>
          <w:lang w:val="ru-RU"/>
        </w:rPr>
        <w:t xml:space="preserve"> </w:t>
      </w:r>
      <w:r>
        <w:rPr>
          <w:lang w:val="ru-RU"/>
        </w:rPr>
        <w:t>разбор</w:t>
      </w:r>
      <w:r>
        <w:rPr>
          <w:spacing w:val="1"/>
          <w:lang w:val="ru-RU"/>
        </w:rPr>
        <w:t xml:space="preserve"> </w:t>
      </w:r>
      <w:r>
        <w:rPr>
          <w:lang w:val="ru-RU"/>
        </w:rPr>
        <w:t>слова</w:t>
      </w:r>
      <w:r>
        <w:rPr>
          <w:spacing w:val="-4"/>
          <w:lang w:val="ru-RU"/>
        </w:rPr>
        <w:t xml:space="preserve"> </w:t>
      </w:r>
      <w:r>
        <w:rPr>
          <w:lang w:val="ru-RU"/>
        </w:rPr>
        <w:t>(по</w:t>
      </w:r>
      <w:r>
        <w:rPr>
          <w:spacing w:val="-3"/>
          <w:lang w:val="ru-RU"/>
        </w:rPr>
        <w:t xml:space="preserve"> </w:t>
      </w:r>
      <w:r>
        <w:rPr>
          <w:lang w:val="ru-RU"/>
        </w:rPr>
        <w:t>отработанному</w:t>
      </w:r>
      <w:r>
        <w:rPr>
          <w:spacing w:val="-8"/>
          <w:lang w:val="ru-RU"/>
        </w:rPr>
        <w:t xml:space="preserve"> </w:t>
      </w:r>
      <w:r>
        <w:rPr>
          <w:lang w:val="ru-RU"/>
        </w:rPr>
        <w:t>алгоритму).</w:t>
      </w:r>
    </w:p>
    <w:p w:rsidR="00C07E73" w:rsidRDefault="00C07E73">
      <w:pPr>
        <w:widowControl w:val="0"/>
        <w:autoSpaceDE w:val="0"/>
        <w:autoSpaceDN w:val="0"/>
        <w:spacing w:before="1"/>
        <w:rPr>
          <w:sz w:val="21"/>
          <w:lang w:val="ru-RU"/>
        </w:rPr>
      </w:pPr>
    </w:p>
    <w:p w:rsidR="00C07E73" w:rsidRPr="00C93D19" w:rsidRDefault="003A1872" w:rsidP="000E5782">
      <w:pPr>
        <w:pStyle w:val="a3"/>
        <w:numPr>
          <w:ilvl w:val="0"/>
          <w:numId w:val="18"/>
        </w:numPr>
        <w:tabs>
          <w:tab w:val="left" w:pos="889"/>
        </w:tabs>
        <w:rPr>
          <w:b/>
          <w:sz w:val="24"/>
        </w:rPr>
      </w:pPr>
      <w:r w:rsidRPr="00C93D19">
        <w:rPr>
          <w:b/>
          <w:sz w:val="24"/>
        </w:rPr>
        <w:t>Орфоэпия.</w:t>
      </w:r>
    </w:p>
    <w:p w:rsidR="00C07E73" w:rsidRPr="00C93D19" w:rsidRDefault="00C07E73">
      <w:pPr>
        <w:widowControl w:val="0"/>
        <w:autoSpaceDE w:val="0"/>
        <w:autoSpaceDN w:val="0"/>
        <w:spacing w:before="8"/>
        <w:rPr>
          <w:b/>
          <w:sz w:val="20"/>
          <w:lang w:val="ru-RU"/>
        </w:rPr>
      </w:pPr>
    </w:p>
    <w:p w:rsidR="00C07E73" w:rsidRPr="00C93D19" w:rsidRDefault="003A1872" w:rsidP="00C93D19">
      <w:pPr>
        <w:widowControl w:val="0"/>
        <w:autoSpaceDE w:val="0"/>
        <w:autoSpaceDN w:val="0"/>
        <w:spacing w:before="1"/>
        <w:ind w:left="101" w:right="275" w:firstLine="542"/>
        <w:jc w:val="both"/>
        <w:rPr>
          <w:lang w:val="ru-RU"/>
        </w:rPr>
      </w:pPr>
      <w:r>
        <w:rPr>
          <w:lang w:val="ru-RU"/>
        </w:rPr>
        <w:t>Правильная</w:t>
      </w:r>
      <w:r>
        <w:rPr>
          <w:spacing w:val="1"/>
          <w:lang w:val="ru-RU"/>
        </w:rPr>
        <w:t xml:space="preserve"> </w:t>
      </w:r>
      <w:r>
        <w:rPr>
          <w:lang w:val="ru-RU"/>
        </w:rPr>
        <w:t>интонация</w:t>
      </w:r>
      <w:r>
        <w:rPr>
          <w:spacing w:val="1"/>
          <w:lang w:val="ru-RU"/>
        </w:rPr>
        <w:t xml:space="preserve"> </w:t>
      </w:r>
      <w:r>
        <w:rPr>
          <w:lang w:val="ru-RU"/>
        </w:rPr>
        <w:t>в</w:t>
      </w:r>
      <w:r>
        <w:rPr>
          <w:spacing w:val="1"/>
          <w:lang w:val="ru-RU"/>
        </w:rPr>
        <w:t xml:space="preserve"> </w:t>
      </w:r>
      <w:r>
        <w:rPr>
          <w:lang w:val="ru-RU"/>
        </w:rPr>
        <w:t>процессе</w:t>
      </w:r>
      <w:r>
        <w:rPr>
          <w:spacing w:val="1"/>
          <w:lang w:val="ru-RU"/>
        </w:rPr>
        <w:t xml:space="preserve"> </w:t>
      </w:r>
      <w:r>
        <w:rPr>
          <w:lang w:val="ru-RU"/>
        </w:rPr>
        <w:t>говорения</w:t>
      </w:r>
      <w:r>
        <w:rPr>
          <w:spacing w:val="1"/>
          <w:lang w:val="ru-RU"/>
        </w:rPr>
        <w:t xml:space="preserve"> </w:t>
      </w:r>
      <w:r>
        <w:rPr>
          <w:lang w:val="ru-RU"/>
        </w:rPr>
        <w:t>и</w:t>
      </w:r>
      <w:r>
        <w:rPr>
          <w:spacing w:val="1"/>
          <w:lang w:val="ru-RU"/>
        </w:rPr>
        <w:t xml:space="preserve"> </w:t>
      </w:r>
      <w:r>
        <w:rPr>
          <w:lang w:val="ru-RU"/>
        </w:rPr>
        <w:t>чтения.</w:t>
      </w:r>
      <w:r>
        <w:rPr>
          <w:spacing w:val="1"/>
          <w:lang w:val="ru-RU"/>
        </w:rPr>
        <w:t xml:space="preserve"> </w:t>
      </w:r>
      <w:r>
        <w:rPr>
          <w:lang w:val="ru-RU"/>
        </w:rPr>
        <w:t>Нормы произношения звуков и сочетаний звуков; ударение в</w:t>
      </w:r>
      <w:r>
        <w:rPr>
          <w:spacing w:val="1"/>
          <w:lang w:val="ru-RU"/>
        </w:rPr>
        <w:t xml:space="preserve"> </w:t>
      </w:r>
      <w:r>
        <w:rPr>
          <w:lang w:val="ru-RU"/>
        </w:rPr>
        <w:t>словах</w:t>
      </w:r>
      <w:r>
        <w:rPr>
          <w:spacing w:val="1"/>
          <w:lang w:val="ru-RU"/>
        </w:rPr>
        <w:t xml:space="preserve"> </w:t>
      </w:r>
      <w:r>
        <w:rPr>
          <w:lang w:val="ru-RU"/>
        </w:rPr>
        <w:t>в</w:t>
      </w:r>
      <w:r>
        <w:rPr>
          <w:spacing w:val="1"/>
          <w:lang w:val="ru-RU"/>
        </w:rPr>
        <w:t xml:space="preserve"> </w:t>
      </w:r>
      <w:r>
        <w:rPr>
          <w:lang w:val="ru-RU"/>
        </w:rPr>
        <w:t>соответствии</w:t>
      </w:r>
      <w:r>
        <w:rPr>
          <w:spacing w:val="1"/>
          <w:lang w:val="ru-RU"/>
        </w:rPr>
        <w:t xml:space="preserve"> </w:t>
      </w:r>
      <w:r>
        <w:rPr>
          <w:lang w:val="ru-RU"/>
        </w:rPr>
        <w:t>с</w:t>
      </w:r>
      <w:r>
        <w:rPr>
          <w:spacing w:val="1"/>
          <w:lang w:val="ru-RU"/>
        </w:rPr>
        <w:t xml:space="preserve"> </w:t>
      </w:r>
      <w:r>
        <w:rPr>
          <w:lang w:val="ru-RU"/>
        </w:rPr>
        <w:t>нормами</w:t>
      </w:r>
      <w:r>
        <w:rPr>
          <w:spacing w:val="1"/>
          <w:lang w:val="ru-RU"/>
        </w:rPr>
        <w:t xml:space="preserve"> </w:t>
      </w:r>
      <w:r>
        <w:rPr>
          <w:lang w:val="ru-RU"/>
        </w:rPr>
        <w:t>современного</w:t>
      </w:r>
      <w:r>
        <w:rPr>
          <w:spacing w:val="1"/>
          <w:lang w:val="ru-RU"/>
        </w:rPr>
        <w:t xml:space="preserve"> </w:t>
      </w:r>
      <w:r>
        <w:rPr>
          <w:lang w:val="ru-RU"/>
        </w:rPr>
        <w:t>русского</w:t>
      </w:r>
      <w:r>
        <w:rPr>
          <w:spacing w:val="1"/>
          <w:lang w:val="ru-RU"/>
        </w:rPr>
        <w:t xml:space="preserve"> </w:t>
      </w:r>
      <w:r>
        <w:rPr>
          <w:lang w:val="ru-RU"/>
        </w:rPr>
        <w:t>литературного</w:t>
      </w:r>
      <w:r>
        <w:rPr>
          <w:spacing w:val="1"/>
          <w:lang w:val="ru-RU"/>
        </w:rPr>
        <w:t xml:space="preserve"> </w:t>
      </w:r>
      <w:r>
        <w:rPr>
          <w:lang w:val="ru-RU"/>
        </w:rPr>
        <w:t>языка</w:t>
      </w:r>
      <w:r>
        <w:rPr>
          <w:spacing w:val="1"/>
          <w:lang w:val="ru-RU"/>
        </w:rPr>
        <w:t xml:space="preserve"> </w:t>
      </w:r>
      <w:r>
        <w:rPr>
          <w:lang w:val="ru-RU"/>
        </w:rPr>
        <w:t>(на</w:t>
      </w:r>
      <w:r>
        <w:rPr>
          <w:spacing w:val="1"/>
          <w:lang w:val="ru-RU"/>
        </w:rPr>
        <w:t xml:space="preserve"> </w:t>
      </w:r>
      <w:r>
        <w:rPr>
          <w:lang w:val="ru-RU"/>
        </w:rPr>
        <w:t>ограниченном</w:t>
      </w:r>
      <w:r>
        <w:rPr>
          <w:spacing w:val="1"/>
          <w:lang w:val="ru-RU"/>
        </w:rPr>
        <w:t xml:space="preserve"> </w:t>
      </w:r>
      <w:r>
        <w:rPr>
          <w:lang w:val="ru-RU"/>
        </w:rPr>
        <w:t>перечне</w:t>
      </w:r>
      <w:r>
        <w:rPr>
          <w:spacing w:val="1"/>
          <w:lang w:val="ru-RU"/>
        </w:rPr>
        <w:t xml:space="preserve"> </w:t>
      </w:r>
      <w:r>
        <w:rPr>
          <w:lang w:val="ru-RU"/>
        </w:rPr>
        <w:t>слов,</w:t>
      </w:r>
      <w:r>
        <w:rPr>
          <w:spacing w:val="1"/>
          <w:lang w:val="ru-RU"/>
        </w:rPr>
        <w:t xml:space="preserve"> </w:t>
      </w:r>
      <w:r>
        <w:rPr>
          <w:lang w:val="ru-RU"/>
        </w:rPr>
        <w:t>отрабатываемом</w:t>
      </w:r>
      <w:r>
        <w:rPr>
          <w:spacing w:val="-2"/>
          <w:lang w:val="ru-RU"/>
        </w:rPr>
        <w:t xml:space="preserve"> </w:t>
      </w:r>
      <w:r>
        <w:rPr>
          <w:lang w:val="ru-RU"/>
        </w:rPr>
        <w:t>в</w:t>
      </w:r>
      <w:r>
        <w:rPr>
          <w:spacing w:val="3"/>
          <w:lang w:val="ru-RU"/>
        </w:rPr>
        <w:t xml:space="preserve"> </w:t>
      </w:r>
      <w:r>
        <w:rPr>
          <w:lang w:val="ru-RU"/>
        </w:rPr>
        <w:t>учебнике).</w:t>
      </w:r>
    </w:p>
    <w:p w:rsidR="00C07E73" w:rsidRDefault="003A1872">
      <w:pPr>
        <w:widowControl w:val="0"/>
        <w:autoSpaceDE w:val="0"/>
        <w:autoSpaceDN w:val="0"/>
        <w:spacing w:line="237" w:lineRule="auto"/>
        <w:ind w:left="101" w:right="272" w:firstLine="542"/>
        <w:jc w:val="both"/>
        <w:rPr>
          <w:lang w:val="ru-RU"/>
        </w:rPr>
      </w:pPr>
      <w:r>
        <w:rPr>
          <w:lang w:val="ru-RU"/>
        </w:rPr>
        <w:t>Использование</w:t>
      </w:r>
      <w:r>
        <w:rPr>
          <w:spacing w:val="1"/>
          <w:lang w:val="ru-RU"/>
        </w:rPr>
        <w:t xml:space="preserve"> </w:t>
      </w:r>
      <w:r>
        <w:rPr>
          <w:lang w:val="ru-RU"/>
        </w:rPr>
        <w:t>орфоэпических</w:t>
      </w:r>
      <w:r>
        <w:rPr>
          <w:spacing w:val="1"/>
          <w:lang w:val="ru-RU"/>
        </w:rPr>
        <w:t xml:space="preserve"> </w:t>
      </w:r>
      <w:r>
        <w:rPr>
          <w:lang w:val="ru-RU"/>
        </w:rPr>
        <w:t>словарей</w:t>
      </w:r>
      <w:r>
        <w:rPr>
          <w:spacing w:val="1"/>
          <w:lang w:val="ru-RU"/>
        </w:rPr>
        <w:t xml:space="preserve"> </w:t>
      </w:r>
      <w:r>
        <w:rPr>
          <w:lang w:val="ru-RU"/>
        </w:rPr>
        <w:t>русского</w:t>
      </w:r>
      <w:r>
        <w:rPr>
          <w:spacing w:val="1"/>
          <w:lang w:val="ru-RU"/>
        </w:rPr>
        <w:t xml:space="preserve"> </w:t>
      </w:r>
      <w:r>
        <w:rPr>
          <w:lang w:val="ru-RU"/>
        </w:rPr>
        <w:t>языка</w:t>
      </w:r>
      <w:r>
        <w:rPr>
          <w:spacing w:val="1"/>
          <w:lang w:val="ru-RU"/>
        </w:rPr>
        <w:t xml:space="preserve"> </w:t>
      </w:r>
      <w:r>
        <w:rPr>
          <w:lang w:val="ru-RU"/>
        </w:rPr>
        <w:t>при</w:t>
      </w:r>
      <w:r>
        <w:rPr>
          <w:spacing w:val="-3"/>
          <w:lang w:val="ru-RU"/>
        </w:rPr>
        <w:t xml:space="preserve"> </w:t>
      </w:r>
      <w:r>
        <w:rPr>
          <w:lang w:val="ru-RU"/>
        </w:rPr>
        <w:t>определении</w:t>
      </w:r>
      <w:r>
        <w:rPr>
          <w:spacing w:val="-3"/>
          <w:lang w:val="ru-RU"/>
        </w:rPr>
        <w:t xml:space="preserve"> </w:t>
      </w:r>
      <w:r>
        <w:rPr>
          <w:lang w:val="ru-RU"/>
        </w:rPr>
        <w:t>правильного</w:t>
      </w:r>
      <w:r>
        <w:rPr>
          <w:spacing w:val="1"/>
          <w:lang w:val="ru-RU"/>
        </w:rPr>
        <w:t xml:space="preserve"> </w:t>
      </w:r>
      <w:r>
        <w:rPr>
          <w:lang w:val="ru-RU"/>
        </w:rPr>
        <w:t>произношения</w:t>
      </w:r>
      <w:r>
        <w:rPr>
          <w:spacing w:val="1"/>
          <w:lang w:val="ru-RU"/>
        </w:rPr>
        <w:t xml:space="preserve"> </w:t>
      </w:r>
      <w:r>
        <w:rPr>
          <w:lang w:val="ru-RU"/>
        </w:rPr>
        <w:t>слов.</w:t>
      </w:r>
    </w:p>
    <w:p w:rsidR="00C07E73" w:rsidRPr="00C93D19" w:rsidRDefault="00C07E73">
      <w:pPr>
        <w:widowControl w:val="0"/>
        <w:autoSpaceDE w:val="0"/>
        <w:autoSpaceDN w:val="0"/>
        <w:spacing w:before="3"/>
        <w:rPr>
          <w:b/>
          <w:sz w:val="21"/>
          <w:lang w:val="ru-RU"/>
        </w:rPr>
      </w:pPr>
    </w:p>
    <w:p w:rsidR="00C07E73" w:rsidRPr="00C93D19" w:rsidRDefault="003A1872" w:rsidP="000E5782">
      <w:pPr>
        <w:pStyle w:val="a3"/>
        <w:numPr>
          <w:ilvl w:val="0"/>
          <w:numId w:val="18"/>
        </w:numPr>
        <w:tabs>
          <w:tab w:val="left" w:pos="889"/>
        </w:tabs>
        <w:rPr>
          <w:b/>
          <w:sz w:val="24"/>
        </w:rPr>
      </w:pPr>
      <w:r w:rsidRPr="00C93D19">
        <w:rPr>
          <w:b/>
          <w:sz w:val="24"/>
        </w:rPr>
        <w:t>Лексика.</w:t>
      </w:r>
    </w:p>
    <w:p w:rsidR="00C93D19" w:rsidRPr="00C93D19" w:rsidRDefault="003A1872" w:rsidP="00C93D19">
      <w:pPr>
        <w:widowControl w:val="0"/>
        <w:autoSpaceDE w:val="0"/>
        <w:autoSpaceDN w:val="0"/>
        <w:spacing w:before="72"/>
        <w:ind w:left="101" w:right="273" w:firstLine="542"/>
        <w:jc w:val="both"/>
        <w:rPr>
          <w:lang w:val="ru-RU"/>
        </w:rPr>
      </w:pPr>
      <w:r>
        <w:rPr>
          <w:lang w:val="ru-RU"/>
        </w:rPr>
        <w:tab/>
        <w:t>Повторение</w:t>
      </w:r>
      <w:r>
        <w:rPr>
          <w:spacing w:val="1"/>
          <w:lang w:val="ru-RU"/>
        </w:rPr>
        <w:t xml:space="preserve"> </w:t>
      </w:r>
      <w:r>
        <w:rPr>
          <w:lang w:val="ru-RU"/>
        </w:rPr>
        <w:t>и</w:t>
      </w:r>
      <w:r>
        <w:rPr>
          <w:spacing w:val="1"/>
          <w:lang w:val="ru-RU"/>
        </w:rPr>
        <w:t xml:space="preserve"> </w:t>
      </w:r>
      <w:r>
        <w:rPr>
          <w:lang w:val="ru-RU"/>
        </w:rPr>
        <w:t>продолжение</w:t>
      </w:r>
      <w:r>
        <w:rPr>
          <w:spacing w:val="1"/>
          <w:lang w:val="ru-RU"/>
        </w:rPr>
        <w:t xml:space="preserve"> </w:t>
      </w:r>
      <w:r>
        <w:rPr>
          <w:lang w:val="ru-RU"/>
        </w:rPr>
        <w:t>работы:</w:t>
      </w:r>
      <w:r>
        <w:rPr>
          <w:spacing w:val="1"/>
          <w:lang w:val="ru-RU"/>
        </w:rPr>
        <w:t xml:space="preserve"> </w:t>
      </w:r>
      <w:r>
        <w:rPr>
          <w:lang w:val="ru-RU"/>
        </w:rPr>
        <w:t>наблюдение</w:t>
      </w:r>
      <w:r>
        <w:rPr>
          <w:spacing w:val="1"/>
          <w:lang w:val="ru-RU"/>
        </w:rPr>
        <w:t xml:space="preserve"> </w:t>
      </w:r>
      <w:r>
        <w:rPr>
          <w:lang w:val="ru-RU"/>
        </w:rPr>
        <w:t>за</w:t>
      </w:r>
      <w:r>
        <w:rPr>
          <w:spacing w:val="1"/>
          <w:lang w:val="ru-RU"/>
        </w:rPr>
        <w:t xml:space="preserve"> </w:t>
      </w:r>
      <w:r>
        <w:rPr>
          <w:lang w:val="ru-RU"/>
        </w:rPr>
        <w:t>использованием в речи синонимов, антонимов, устаревших слов</w:t>
      </w:r>
      <w:r>
        <w:rPr>
          <w:spacing w:val="-57"/>
          <w:lang w:val="ru-RU"/>
        </w:rPr>
        <w:t xml:space="preserve"> </w:t>
      </w:r>
      <w:r>
        <w:rPr>
          <w:lang w:val="ru-RU"/>
        </w:rPr>
        <w:t>(простые случаи).</w:t>
      </w:r>
    </w:p>
    <w:p w:rsidR="00C93D19" w:rsidRPr="00C93D19" w:rsidRDefault="003A1872" w:rsidP="00C93D19">
      <w:pPr>
        <w:widowControl w:val="0"/>
        <w:autoSpaceDE w:val="0"/>
        <w:autoSpaceDN w:val="0"/>
        <w:spacing w:line="237" w:lineRule="auto"/>
        <w:ind w:left="101" w:right="275" w:firstLine="542"/>
        <w:jc w:val="both"/>
        <w:rPr>
          <w:lang w:val="ru-RU"/>
        </w:rPr>
      </w:pPr>
      <w:r>
        <w:rPr>
          <w:lang w:val="ru-RU"/>
        </w:rPr>
        <w:t>Наблюдение</w:t>
      </w:r>
      <w:r>
        <w:rPr>
          <w:spacing w:val="1"/>
          <w:lang w:val="ru-RU"/>
        </w:rPr>
        <w:t xml:space="preserve"> </w:t>
      </w:r>
      <w:r>
        <w:rPr>
          <w:lang w:val="ru-RU"/>
        </w:rPr>
        <w:t>за</w:t>
      </w:r>
      <w:r>
        <w:rPr>
          <w:spacing w:val="1"/>
          <w:lang w:val="ru-RU"/>
        </w:rPr>
        <w:t xml:space="preserve"> </w:t>
      </w:r>
      <w:r>
        <w:rPr>
          <w:lang w:val="ru-RU"/>
        </w:rPr>
        <w:t>использованием</w:t>
      </w:r>
      <w:r>
        <w:rPr>
          <w:spacing w:val="1"/>
          <w:lang w:val="ru-RU"/>
        </w:rPr>
        <w:t xml:space="preserve"> </w:t>
      </w:r>
      <w:r>
        <w:rPr>
          <w:lang w:val="ru-RU"/>
        </w:rPr>
        <w:t>в</w:t>
      </w:r>
      <w:r>
        <w:rPr>
          <w:spacing w:val="1"/>
          <w:lang w:val="ru-RU"/>
        </w:rPr>
        <w:t xml:space="preserve"> </w:t>
      </w:r>
      <w:r>
        <w:rPr>
          <w:lang w:val="ru-RU"/>
        </w:rPr>
        <w:t>речи</w:t>
      </w:r>
      <w:r>
        <w:rPr>
          <w:spacing w:val="1"/>
          <w:lang w:val="ru-RU"/>
        </w:rPr>
        <w:t xml:space="preserve"> </w:t>
      </w:r>
      <w:r>
        <w:rPr>
          <w:lang w:val="ru-RU"/>
        </w:rPr>
        <w:t>фразеологизмов</w:t>
      </w:r>
      <w:r>
        <w:rPr>
          <w:spacing w:val="1"/>
          <w:lang w:val="ru-RU"/>
        </w:rPr>
        <w:t xml:space="preserve"> </w:t>
      </w:r>
      <w:r>
        <w:rPr>
          <w:lang w:val="ru-RU"/>
        </w:rPr>
        <w:t>(простые случаи).</w:t>
      </w:r>
    </w:p>
    <w:p w:rsidR="00C93D19" w:rsidRPr="00C93D19" w:rsidRDefault="003A1872" w:rsidP="00C93D19">
      <w:pPr>
        <w:widowControl w:val="0"/>
        <w:autoSpaceDE w:val="0"/>
        <w:autoSpaceDN w:val="0"/>
        <w:ind w:left="644"/>
        <w:rPr>
          <w:lang w:val="ru-RU"/>
        </w:rPr>
      </w:pPr>
      <w:r>
        <w:rPr>
          <w:lang w:val="ru-RU"/>
        </w:rPr>
        <w:t>Состав</w:t>
      </w:r>
      <w:r>
        <w:rPr>
          <w:spacing w:val="-1"/>
          <w:lang w:val="ru-RU"/>
        </w:rPr>
        <w:t xml:space="preserve"> </w:t>
      </w:r>
      <w:r>
        <w:rPr>
          <w:lang w:val="ru-RU"/>
        </w:rPr>
        <w:t>слова</w:t>
      </w:r>
      <w:r>
        <w:rPr>
          <w:spacing w:val="-3"/>
          <w:lang w:val="ru-RU"/>
        </w:rPr>
        <w:t xml:space="preserve"> </w:t>
      </w:r>
      <w:r>
        <w:rPr>
          <w:lang w:val="ru-RU"/>
        </w:rPr>
        <w:t>(морфемика).</w:t>
      </w:r>
    </w:p>
    <w:p w:rsidR="00C93D19" w:rsidRPr="00C93D19" w:rsidRDefault="003A1872" w:rsidP="00C93D19">
      <w:pPr>
        <w:widowControl w:val="0"/>
        <w:autoSpaceDE w:val="0"/>
        <w:autoSpaceDN w:val="0"/>
        <w:ind w:left="101" w:right="279" w:firstLine="542"/>
        <w:jc w:val="both"/>
        <w:rPr>
          <w:lang w:val="ru-RU"/>
        </w:rPr>
      </w:pPr>
      <w:r>
        <w:rPr>
          <w:lang w:val="ru-RU"/>
        </w:rPr>
        <w:t xml:space="preserve">Состав изменяемых слов, выделение в словах с </w:t>
      </w:r>
      <w:r>
        <w:rPr>
          <w:lang w:val="ru-RU"/>
        </w:rPr>
        <w:t>однозначно</w:t>
      </w:r>
      <w:r>
        <w:rPr>
          <w:spacing w:val="-57"/>
          <w:lang w:val="ru-RU"/>
        </w:rPr>
        <w:t xml:space="preserve"> </w:t>
      </w:r>
      <w:r>
        <w:rPr>
          <w:lang w:val="ru-RU"/>
        </w:rPr>
        <w:t>выделяемыми</w:t>
      </w:r>
      <w:r>
        <w:rPr>
          <w:spacing w:val="1"/>
          <w:lang w:val="ru-RU"/>
        </w:rPr>
        <w:t xml:space="preserve"> </w:t>
      </w:r>
      <w:r>
        <w:rPr>
          <w:lang w:val="ru-RU"/>
        </w:rPr>
        <w:t>морфемами</w:t>
      </w:r>
      <w:r>
        <w:rPr>
          <w:spacing w:val="1"/>
          <w:lang w:val="ru-RU"/>
        </w:rPr>
        <w:t xml:space="preserve"> </w:t>
      </w:r>
      <w:r>
        <w:rPr>
          <w:lang w:val="ru-RU"/>
        </w:rPr>
        <w:t>окончания,</w:t>
      </w:r>
      <w:r>
        <w:rPr>
          <w:spacing w:val="1"/>
          <w:lang w:val="ru-RU"/>
        </w:rPr>
        <w:t xml:space="preserve"> </w:t>
      </w:r>
      <w:r>
        <w:rPr>
          <w:lang w:val="ru-RU"/>
        </w:rPr>
        <w:t>корня,</w:t>
      </w:r>
      <w:r>
        <w:rPr>
          <w:spacing w:val="1"/>
          <w:lang w:val="ru-RU"/>
        </w:rPr>
        <w:t xml:space="preserve"> </w:t>
      </w:r>
      <w:r>
        <w:rPr>
          <w:lang w:val="ru-RU"/>
        </w:rPr>
        <w:t>приставки,</w:t>
      </w:r>
      <w:r>
        <w:rPr>
          <w:spacing w:val="1"/>
          <w:lang w:val="ru-RU"/>
        </w:rPr>
        <w:t xml:space="preserve"> </w:t>
      </w:r>
      <w:r>
        <w:rPr>
          <w:lang w:val="ru-RU"/>
        </w:rPr>
        <w:t>суффикса (повторение</w:t>
      </w:r>
      <w:r>
        <w:rPr>
          <w:spacing w:val="1"/>
          <w:lang w:val="ru-RU"/>
        </w:rPr>
        <w:t xml:space="preserve"> </w:t>
      </w:r>
      <w:r>
        <w:rPr>
          <w:lang w:val="ru-RU"/>
        </w:rPr>
        <w:t>изученного).</w:t>
      </w:r>
    </w:p>
    <w:p w:rsidR="00C93D19" w:rsidRPr="00C93D19" w:rsidRDefault="003A1872" w:rsidP="00C93D19">
      <w:pPr>
        <w:widowControl w:val="0"/>
        <w:autoSpaceDE w:val="0"/>
        <w:autoSpaceDN w:val="0"/>
        <w:ind w:left="644"/>
        <w:rPr>
          <w:lang w:val="ru-RU"/>
        </w:rPr>
      </w:pPr>
      <w:r>
        <w:rPr>
          <w:lang w:val="ru-RU"/>
        </w:rPr>
        <w:t>Основа</w:t>
      </w:r>
      <w:r>
        <w:rPr>
          <w:spacing w:val="-4"/>
          <w:lang w:val="ru-RU"/>
        </w:rPr>
        <w:t xml:space="preserve"> </w:t>
      </w:r>
      <w:r>
        <w:rPr>
          <w:lang w:val="ru-RU"/>
        </w:rPr>
        <w:t>слова.</w:t>
      </w:r>
    </w:p>
    <w:p w:rsidR="00C93D19" w:rsidRPr="00C93D19" w:rsidRDefault="003A1872" w:rsidP="00C93D19">
      <w:pPr>
        <w:widowControl w:val="0"/>
        <w:autoSpaceDE w:val="0"/>
        <w:autoSpaceDN w:val="0"/>
        <w:ind w:left="644"/>
        <w:rPr>
          <w:lang w:val="ru-RU"/>
        </w:rPr>
      </w:pPr>
      <w:r>
        <w:rPr>
          <w:lang w:val="ru-RU"/>
        </w:rPr>
        <w:t>Состав</w:t>
      </w:r>
      <w:r>
        <w:rPr>
          <w:spacing w:val="-5"/>
          <w:lang w:val="ru-RU"/>
        </w:rPr>
        <w:t xml:space="preserve"> </w:t>
      </w:r>
      <w:r>
        <w:rPr>
          <w:lang w:val="ru-RU"/>
        </w:rPr>
        <w:t>неизменяемых</w:t>
      </w:r>
      <w:r>
        <w:rPr>
          <w:spacing w:val="-6"/>
          <w:lang w:val="ru-RU"/>
        </w:rPr>
        <w:t xml:space="preserve"> </w:t>
      </w:r>
      <w:r>
        <w:rPr>
          <w:lang w:val="ru-RU"/>
        </w:rPr>
        <w:t>слов</w:t>
      </w:r>
      <w:r>
        <w:rPr>
          <w:spacing w:val="-4"/>
          <w:lang w:val="ru-RU"/>
        </w:rPr>
        <w:t xml:space="preserve"> </w:t>
      </w:r>
      <w:r>
        <w:rPr>
          <w:lang w:val="ru-RU"/>
        </w:rPr>
        <w:t>(ознакомление).</w:t>
      </w:r>
    </w:p>
    <w:p w:rsidR="00C93D19" w:rsidRDefault="003A1872" w:rsidP="00C93D19">
      <w:pPr>
        <w:widowControl w:val="0"/>
        <w:autoSpaceDE w:val="0"/>
        <w:autoSpaceDN w:val="0"/>
        <w:ind w:left="101" w:right="278" w:firstLine="542"/>
        <w:jc w:val="both"/>
        <w:rPr>
          <w:lang w:val="ru-RU"/>
        </w:rPr>
      </w:pPr>
      <w:r>
        <w:rPr>
          <w:lang w:val="ru-RU"/>
        </w:rPr>
        <w:t>Значение наиболее употребляемых суффиксов изученных</w:t>
      </w:r>
      <w:r>
        <w:rPr>
          <w:spacing w:val="1"/>
          <w:lang w:val="ru-RU"/>
        </w:rPr>
        <w:t xml:space="preserve"> </w:t>
      </w:r>
      <w:r>
        <w:rPr>
          <w:lang w:val="ru-RU"/>
        </w:rPr>
        <w:t>частей</w:t>
      </w:r>
      <w:r>
        <w:rPr>
          <w:spacing w:val="1"/>
          <w:lang w:val="ru-RU"/>
        </w:rPr>
        <w:t xml:space="preserve"> </w:t>
      </w:r>
      <w:r>
        <w:rPr>
          <w:lang w:val="ru-RU"/>
        </w:rPr>
        <w:t>речи</w:t>
      </w:r>
      <w:r>
        <w:rPr>
          <w:spacing w:val="3"/>
          <w:lang w:val="ru-RU"/>
        </w:rPr>
        <w:t xml:space="preserve"> </w:t>
      </w:r>
      <w:r>
        <w:rPr>
          <w:lang w:val="ru-RU"/>
        </w:rPr>
        <w:t>(ознакомление).</w:t>
      </w:r>
    </w:p>
    <w:p w:rsidR="00C93D19" w:rsidRDefault="00C93D19" w:rsidP="00C93D19">
      <w:pPr>
        <w:widowControl w:val="0"/>
        <w:autoSpaceDE w:val="0"/>
        <w:autoSpaceDN w:val="0"/>
        <w:spacing w:before="10"/>
        <w:rPr>
          <w:sz w:val="20"/>
          <w:lang w:val="ru-RU"/>
        </w:rPr>
      </w:pPr>
    </w:p>
    <w:p w:rsidR="00C93D19" w:rsidRDefault="00C93D19" w:rsidP="00C93D19">
      <w:pPr>
        <w:widowControl w:val="0"/>
        <w:tabs>
          <w:tab w:val="left" w:pos="889"/>
        </w:tabs>
        <w:autoSpaceDE w:val="0"/>
        <w:autoSpaceDN w:val="0"/>
        <w:rPr>
          <w:szCs w:val="22"/>
          <w:lang w:val="ru-RU"/>
        </w:rPr>
      </w:pPr>
    </w:p>
    <w:p w:rsidR="00C93D19" w:rsidRDefault="00C93D19" w:rsidP="00C93D19">
      <w:pPr>
        <w:widowControl w:val="0"/>
        <w:autoSpaceDE w:val="0"/>
        <w:autoSpaceDN w:val="0"/>
        <w:rPr>
          <w:szCs w:val="22"/>
          <w:lang w:val="ru-RU"/>
        </w:rPr>
      </w:pPr>
    </w:p>
    <w:p w:rsidR="00C07E73" w:rsidRPr="00C93D19" w:rsidRDefault="003A1872" w:rsidP="000E5782">
      <w:pPr>
        <w:pStyle w:val="a3"/>
        <w:numPr>
          <w:ilvl w:val="0"/>
          <w:numId w:val="18"/>
        </w:numPr>
        <w:tabs>
          <w:tab w:val="left" w:pos="889"/>
        </w:tabs>
        <w:rPr>
          <w:b/>
          <w:sz w:val="24"/>
        </w:rPr>
      </w:pPr>
      <w:r w:rsidRPr="00C93D19">
        <w:rPr>
          <w:b/>
          <w:sz w:val="24"/>
        </w:rPr>
        <w:t>Морфология.</w:t>
      </w:r>
    </w:p>
    <w:p w:rsidR="00C07E73" w:rsidRPr="00C93D19" w:rsidRDefault="00C07E73">
      <w:pPr>
        <w:widowControl w:val="0"/>
        <w:autoSpaceDE w:val="0"/>
        <w:autoSpaceDN w:val="0"/>
        <w:spacing w:before="8"/>
        <w:rPr>
          <w:b/>
          <w:sz w:val="20"/>
          <w:lang w:val="ru-RU"/>
        </w:rPr>
      </w:pPr>
    </w:p>
    <w:p w:rsidR="00C07E73" w:rsidRDefault="003A1872">
      <w:pPr>
        <w:widowControl w:val="0"/>
        <w:autoSpaceDE w:val="0"/>
        <w:autoSpaceDN w:val="0"/>
        <w:ind w:left="644"/>
        <w:rPr>
          <w:lang w:val="ru-RU"/>
        </w:rPr>
      </w:pPr>
      <w:r>
        <w:rPr>
          <w:lang w:val="ru-RU"/>
        </w:rPr>
        <w:t>Части</w:t>
      </w:r>
      <w:r>
        <w:rPr>
          <w:spacing w:val="-2"/>
          <w:lang w:val="ru-RU"/>
        </w:rPr>
        <w:t xml:space="preserve"> </w:t>
      </w:r>
      <w:r>
        <w:rPr>
          <w:lang w:val="ru-RU"/>
        </w:rPr>
        <w:t>речи</w:t>
      </w:r>
      <w:r>
        <w:rPr>
          <w:spacing w:val="-2"/>
          <w:lang w:val="ru-RU"/>
        </w:rPr>
        <w:t xml:space="preserve"> </w:t>
      </w:r>
      <w:r>
        <w:rPr>
          <w:lang w:val="ru-RU"/>
        </w:rPr>
        <w:t>самостоятельные</w:t>
      </w:r>
      <w:r>
        <w:rPr>
          <w:spacing w:val="-8"/>
          <w:lang w:val="ru-RU"/>
        </w:rPr>
        <w:t xml:space="preserve"> </w:t>
      </w:r>
      <w:r>
        <w:rPr>
          <w:lang w:val="ru-RU"/>
        </w:rPr>
        <w:t>и</w:t>
      </w:r>
      <w:r>
        <w:rPr>
          <w:spacing w:val="-2"/>
          <w:lang w:val="ru-RU"/>
        </w:rPr>
        <w:t xml:space="preserve"> </w:t>
      </w:r>
      <w:r>
        <w:rPr>
          <w:lang w:val="ru-RU"/>
        </w:rPr>
        <w:t>служебные.</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101" w:right="270" w:firstLine="542"/>
        <w:jc w:val="both"/>
        <w:rPr>
          <w:lang w:val="ru-RU"/>
        </w:rPr>
      </w:pPr>
      <w:r>
        <w:rPr>
          <w:lang w:val="ru-RU"/>
        </w:rPr>
        <w:t>Имя существительное. Склонение имен существительных</w:t>
      </w:r>
      <w:r>
        <w:rPr>
          <w:spacing w:val="1"/>
          <w:lang w:val="ru-RU"/>
        </w:rPr>
        <w:t xml:space="preserve"> </w:t>
      </w:r>
      <w:r>
        <w:rPr>
          <w:lang w:val="ru-RU"/>
        </w:rPr>
        <w:t>(кроме существительных на -мя, -ий, -ие, -ия; на -ья типа гостья,</w:t>
      </w:r>
      <w:r>
        <w:rPr>
          <w:spacing w:val="-57"/>
          <w:lang w:val="ru-RU"/>
        </w:rPr>
        <w:t xml:space="preserve"> </w:t>
      </w:r>
      <w:r>
        <w:rPr>
          <w:lang w:val="ru-RU"/>
        </w:rPr>
        <w:t>на -ье типа ожерелье во множественном числе; а также кроме</w:t>
      </w:r>
      <w:r>
        <w:rPr>
          <w:spacing w:val="1"/>
          <w:lang w:val="ru-RU"/>
        </w:rPr>
        <w:t xml:space="preserve"> </w:t>
      </w:r>
      <w:r>
        <w:rPr>
          <w:lang w:val="ru-RU"/>
        </w:rPr>
        <w:t>собственных</w:t>
      </w:r>
      <w:r>
        <w:rPr>
          <w:spacing w:val="1"/>
          <w:lang w:val="ru-RU"/>
        </w:rPr>
        <w:t xml:space="preserve"> </w:t>
      </w:r>
      <w:r>
        <w:rPr>
          <w:lang w:val="ru-RU"/>
        </w:rPr>
        <w:t>имен</w:t>
      </w:r>
      <w:r>
        <w:rPr>
          <w:spacing w:val="1"/>
          <w:lang w:val="ru-RU"/>
        </w:rPr>
        <w:t xml:space="preserve"> </w:t>
      </w:r>
      <w:r>
        <w:rPr>
          <w:lang w:val="ru-RU"/>
        </w:rPr>
        <w:t>существительных</w:t>
      </w:r>
      <w:r>
        <w:rPr>
          <w:spacing w:val="1"/>
          <w:lang w:val="ru-RU"/>
        </w:rPr>
        <w:t xml:space="preserve"> </w:t>
      </w:r>
      <w:r>
        <w:rPr>
          <w:lang w:val="ru-RU"/>
        </w:rPr>
        <w:t>на</w:t>
      </w:r>
      <w:r>
        <w:rPr>
          <w:spacing w:val="1"/>
          <w:lang w:val="ru-RU"/>
        </w:rPr>
        <w:t xml:space="preserve"> </w:t>
      </w:r>
      <w:r>
        <w:rPr>
          <w:lang w:val="ru-RU"/>
        </w:rPr>
        <w:t>-ов,</w:t>
      </w:r>
      <w:r>
        <w:rPr>
          <w:spacing w:val="1"/>
          <w:lang w:val="ru-RU"/>
        </w:rPr>
        <w:t xml:space="preserve"> </w:t>
      </w:r>
      <w:r>
        <w:rPr>
          <w:lang w:val="ru-RU"/>
        </w:rPr>
        <w:t>-ин</w:t>
      </w:r>
      <w:r>
        <w:rPr>
          <w:lang w:val="ru-RU"/>
        </w:rPr>
        <w:t>,</w:t>
      </w:r>
      <w:r>
        <w:rPr>
          <w:spacing w:val="1"/>
          <w:lang w:val="ru-RU"/>
        </w:rPr>
        <w:t xml:space="preserve"> </w:t>
      </w:r>
      <w:r>
        <w:rPr>
          <w:lang w:val="ru-RU"/>
        </w:rPr>
        <w:t>-ий);</w:t>
      </w:r>
      <w:r>
        <w:rPr>
          <w:spacing w:val="1"/>
          <w:lang w:val="ru-RU"/>
        </w:rPr>
        <w:t xml:space="preserve"> </w:t>
      </w:r>
      <w:r>
        <w:rPr>
          <w:lang w:val="ru-RU"/>
        </w:rPr>
        <w:t>имена</w:t>
      </w:r>
      <w:r>
        <w:rPr>
          <w:spacing w:val="1"/>
          <w:lang w:val="ru-RU"/>
        </w:rPr>
        <w:t xml:space="preserve"> </w:t>
      </w:r>
      <w:r>
        <w:rPr>
          <w:lang w:val="ru-RU"/>
        </w:rPr>
        <w:t>существительные 1, 2, 3-го склонения (повторение изученного).</w:t>
      </w:r>
      <w:r>
        <w:rPr>
          <w:spacing w:val="1"/>
          <w:lang w:val="ru-RU"/>
        </w:rPr>
        <w:t xml:space="preserve"> </w:t>
      </w:r>
      <w:r>
        <w:rPr>
          <w:lang w:val="ru-RU"/>
        </w:rPr>
        <w:t>Несклоняемые</w:t>
      </w:r>
      <w:r>
        <w:rPr>
          <w:spacing w:val="-3"/>
          <w:lang w:val="ru-RU"/>
        </w:rPr>
        <w:t xml:space="preserve"> </w:t>
      </w:r>
      <w:r>
        <w:rPr>
          <w:lang w:val="ru-RU"/>
        </w:rPr>
        <w:t>имена существительные</w:t>
      </w:r>
      <w:r>
        <w:rPr>
          <w:spacing w:val="-5"/>
          <w:lang w:val="ru-RU"/>
        </w:rPr>
        <w:t xml:space="preserve"> </w:t>
      </w:r>
      <w:r>
        <w:rPr>
          <w:lang w:val="ru-RU"/>
        </w:rPr>
        <w:t>(ознакомление).</w:t>
      </w:r>
    </w:p>
    <w:p w:rsidR="00C07E73" w:rsidRDefault="00C07E73">
      <w:pPr>
        <w:widowControl w:val="0"/>
        <w:autoSpaceDE w:val="0"/>
        <w:autoSpaceDN w:val="0"/>
        <w:spacing w:before="11"/>
        <w:rPr>
          <w:sz w:val="20"/>
          <w:lang w:val="ru-RU"/>
        </w:rPr>
      </w:pPr>
    </w:p>
    <w:p w:rsidR="00C07E73" w:rsidRDefault="003A1872">
      <w:pPr>
        <w:widowControl w:val="0"/>
        <w:autoSpaceDE w:val="0"/>
        <w:autoSpaceDN w:val="0"/>
        <w:ind w:left="101" w:right="274" w:firstLine="542"/>
        <w:jc w:val="both"/>
        <w:rPr>
          <w:lang w:val="ru-RU"/>
        </w:rPr>
      </w:pPr>
      <w:r>
        <w:rPr>
          <w:lang w:val="ru-RU"/>
        </w:rPr>
        <w:t>Имя</w:t>
      </w:r>
      <w:r>
        <w:rPr>
          <w:spacing w:val="1"/>
          <w:lang w:val="ru-RU"/>
        </w:rPr>
        <w:t xml:space="preserve"> </w:t>
      </w:r>
      <w:r>
        <w:rPr>
          <w:lang w:val="ru-RU"/>
        </w:rPr>
        <w:t>прилагательное.</w:t>
      </w:r>
      <w:r>
        <w:rPr>
          <w:spacing w:val="1"/>
          <w:lang w:val="ru-RU"/>
        </w:rPr>
        <w:t xml:space="preserve"> </w:t>
      </w:r>
      <w:r>
        <w:rPr>
          <w:lang w:val="ru-RU"/>
        </w:rPr>
        <w:t>Зависимость</w:t>
      </w:r>
      <w:r>
        <w:rPr>
          <w:spacing w:val="1"/>
          <w:lang w:val="ru-RU"/>
        </w:rPr>
        <w:t xml:space="preserve"> </w:t>
      </w:r>
      <w:r>
        <w:rPr>
          <w:lang w:val="ru-RU"/>
        </w:rPr>
        <w:t>формы</w:t>
      </w:r>
      <w:r>
        <w:rPr>
          <w:spacing w:val="1"/>
          <w:lang w:val="ru-RU"/>
        </w:rPr>
        <w:t xml:space="preserve"> </w:t>
      </w:r>
      <w:r>
        <w:rPr>
          <w:lang w:val="ru-RU"/>
        </w:rPr>
        <w:t>имени</w:t>
      </w:r>
      <w:r>
        <w:rPr>
          <w:spacing w:val="1"/>
          <w:lang w:val="ru-RU"/>
        </w:rPr>
        <w:t xml:space="preserve"> </w:t>
      </w:r>
      <w:r>
        <w:rPr>
          <w:lang w:val="ru-RU"/>
        </w:rPr>
        <w:t>прилагательного</w:t>
      </w:r>
      <w:r>
        <w:rPr>
          <w:spacing w:val="1"/>
          <w:lang w:val="ru-RU"/>
        </w:rPr>
        <w:t xml:space="preserve"> </w:t>
      </w:r>
      <w:r>
        <w:rPr>
          <w:lang w:val="ru-RU"/>
        </w:rPr>
        <w:t>от</w:t>
      </w:r>
      <w:r>
        <w:rPr>
          <w:spacing w:val="1"/>
          <w:lang w:val="ru-RU"/>
        </w:rPr>
        <w:t xml:space="preserve"> </w:t>
      </w:r>
      <w:r>
        <w:rPr>
          <w:lang w:val="ru-RU"/>
        </w:rPr>
        <w:t>формы</w:t>
      </w:r>
      <w:r>
        <w:rPr>
          <w:spacing w:val="1"/>
          <w:lang w:val="ru-RU"/>
        </w:rPr>
        <w:t xml:space="preserve"> </w:t>
      </w:r>
      <w:r>
        <w:rPr>
          <w:lang w:val="ru-RU"/>
        </w:rPr>
        <w:t>имени</w:t>
      </w:r>
      <w:r>
        <w:rPr>
          <w:spacing w:val="1"/>
          <w:lang w:val="ru-RU"/>
        </w:rPr>
        <w:t xml:space="preserve"> </w:t>
      </w:r>
      <w:r>
        <w:rPr>
          <w:lang w:val="ru-RU"/>
        </w:rPr>
        <w:t>существительного</w:t>
      </w:r>
      <w:r>
        <w:rPr>
          <w:spacing w:val="1"/>
          <w:lang w:val="ru-RU"/>
        </w:rPr>
        <w:t xml:space="preserve"> </w:t>
      </w:r>
      <w:r>
        <w:rPr>
          <w:lang w:val="ru-RU"/>
        </w:rPr>
        <w:t>(повторение).</w:t>
      </w:r>
      <w:r>
        <w:rPr>
          <w:spacing w:val="1"/>
          <w:lang w:val="ru-RU"/>
        </w:rPr>
        <w:t xml:space="preserve"> </w:t>
      </w:r>
      <w:r>
        <w:rPr>
          <w:lang w:val="ru-RU"/>
        </w:rPr>
        <w:t>Склонение</w:t>
      </w:r>
      <w:r>
        <w:rPr>
          <w:spacing w:val="1"/>
          <w:lang w:val="ru-RU"/>
        </w:rPr>
        <w:t xml:space="preserve"> </w:t>
      </w:r>
      <w:r>
        <w:rPr>
          <w:lang w:val="ru-RU"/>
        </w:rPr>
        <w:t>имен</w:t>
      </w:r>
      <w:r>
        <w:rPr>
          <w:spacing w:val="1"/>
          <w:lang w:val="ru-RU"/>
        </w:rPr>
        <w:t xml:space="preserve"> </w:t>
      </w:r>
      <w:r>
        <w:rPr>
          <w:lang w:val="ru-RU"/>
        </w:rPr>
        <w:t>прилагательных</w:t>
      </w:r>
      <w:r>
        <w:rPr>
          <w:spacing w:val="1"/>
          <w:lang w:val="ru-RU"/>
        </w:rPr>
        <w:t xml:space="preserve"> </w:t>
      </w:r>
      <w:r>
        <w:rPr>
          <w:lang w:val="ru-RU"/>
        </w:rPr>
        <w:t>во</w:t>
      </w:r>
      <w:r>
        <w:rPr>
          <w:spacing w:val="1"/>
          <w:lang w:val="ru-RU"/>
        </w:rPr>
        <w:t xml:space="preserve"> </w:t>
      </w:r>
      <w:r>
        <w:rPr>
          <w:lang w:val="ru-RU"/>
        </w:rPr>
        <w:t>множественном</w:t>
      </w:r>
      <w:r>
        <w:rPr>
          <w:spacing w:val="2"/>
          <w:lang w:val="ru-RU"/>
        </w:rPr>
        <w:t xml:space="preserve"> </w:t>
      </w:r>
      <w:r>
        <w:rPr>
          <w:lang w:val="ru-RU"/>
        </w:rPr>
        <w:t>числе.</w:t>
      </w:r>
    </w:p>
    <w:p w:rsidR="00C07E73" w:rsidRDefault="00C07E73">
      <w:pPr>
        <w:widowControl w:val="0"/>
        <w:autoSpaceDE w:val="0"/>
        <w:autoSpaceDN w:val="0"/>
        <w:spacing w:before="11"/>
        <w:rPr>
          <w:sz w:val="20"/>
          <w:lang w:val="ru-RU"/>
        </w:rPr>
      </w:pPr>
    </w:p>
    <w:p w:rsidR="00C07E73" w:rsidRDefault="003A1872">
      <w:pPr>
        <w:widowControl w:val="0"/>
        <w:autoSpaceDE w:val="0"/>
        <w:autoSpaceDN w:val="0"/>
        <w:ind w:left="101" w:right="278" w:firstLine="542"/>
        <w:jc w:val="both"/>
        <w:rPr>
          <w:lang w:val="ru-RU"/>
        </w:rPr>
      </w:pPr>
      <w:r>
        <w:rPr>
          <w:lang w:val="ru-RU"/>
        </w:rPr>
        <w:t>Местоимение. Личные местоимения (повторение). Личные</w:t>
      </w:r>
      <w:r>
        <w:rPr>
          <w:spacing w:val="1"/>
          <w:lang w:val="ru-RU"/>
        </w:rPr>
        <w:t xml:space="preserve"> </w:t>
      </w:r>
      <w:r>
        <w:rPr>
          <w:lang w:val="ru-RU"/>
        </w:rPr>
        <w:t>местоимения 1-го и 3-го лица единственного и множественного</w:t>
      </w:r>
      <w:r>
        <w:rPr>
          <w:spacing w:val="1"/>
          <w:lang w:val="ru-RU"/>
        </w:rPr>
        <w:t xml:space="preserve"> </w:t>
      </w:r>
      <w:r>
        <w:rPr>
          <w:lang w:val="ru-RU"/>
        </w:rPr>
        <w:t>числа;</w:t>
      </w:r>
      <w:r>
        <w:rPr>
          <w:spacing w:val="-4"/>
          <w:lang w:val="ru-RU"/>
        </w:rPr>
        <w:t xml:space="preserve"> </w:t>
      </w:r>
      <w:r>
        <w:rPr>
          <w:lang w:val="ru-RU"/>
        </w:rPr>
        <w:t>склонение</w:t>
      </w:r>
      <w:r>
        <w:rPr>
          <w:spacing w:val="1"/>
          <w:lang w:val="ru-RU"/>
        </w:rPr>
        <w:t xml:space="preserve"> </w:t>
      </w:r>
      <w:r>
        <w:rPr>
          <w:lang w:val="ru-RU"/>
        </w:rPr>
        <w:t>личных</w:t>
      </w:r>
      <w:r>
        <w:rPr>
          <w:spacing w:val="-3"/>
          <w:lang w:val="ru-RU"/>
        </w:rPr>
        <w:t xml:space="preserve"> </w:t>
      </w:r>
      <w:r>
        <w:rPr>
          <w:lang w:val="ru-RU"/>
        </w:rPr>
        <w:t>местоимений.</w:t>
      </w:r>
    </w:p>
    <w:p w:rsidR="00C93D19" w:rsidRDefault="00C93D19">
      <w:pPr>
        <w:widowControl w:val="0"/>
        <w:autoSpaceDE w:val="0"/>
        <w:autoSpaceDN w:val="0"/>
        <w:rPr>
          <w:sz w:val="22"/>
          <w:szCs w:val="22"/>
          <w:lang w:val="ru-RU"/>
        </w:rPr>
      </w:pPr>
    </w:p>
    <w:p w:rsidR="00C93D19" w:rsidRDefault="003A1872" w:rsidP="00C93D19">
      <w:pPr>
        <w:widowControl w:val="0"/>
        <w:autoSpaceDE w:val="0"/>
        <w:autoSpaceDN w:val="0"/>
        <w:spacing w:before="72"/>
        <w:ind w:left="101" w:right="279" w:firstLine="542"/>
        <w:jc w:val="both"/>
        <w:rPr>
          <w:lang w:val="ru-RU"/>
        </w:rPr>
      </w:pPr>
      <w:r>
        <w:rPr>
          <w:spacing w:val="-1"/>
          <w:lang w:val="ru-RU"/>
        </w:rPr>
        <w:t>Глагол.</w:t>
      </w:r>
      <w:r>
        <w:rPr>
          <w:spacing w:val="-10"/>
          <w:lang w:val="ru-RU"/>
        </w:rPr>
        <w:t xml:space="preserve"> </w:t>
      </w:r>
      <w:r>
        <w:rPr>
          <w:spacing w:val="-1"/>
          <w:lang w:val="ru-RU"/>
        </w:rPr>
        <w:t>Изменение</w:t>
      </w:r>
      <w:r>
        <w:rPr>
          <w:spacing w:val="-18"/>
          <w:lang w:val="ru-RU"/>
        </w:rPr>
        <w:t xml:space="preserve"> </w:t>
      </w:r>
      <w:r>
        <w:rPr>
          <w:spacing w:val="-1"/>
          <w:lang w:val="ru-RU"/>
        </w:rPr>
        <w:t>глаголов</w:t>
      </w:r>
      <w:r>
        <w:rPr>
          <w:spacing w:val="-16"/>
          <w:lang w:val="ru-RU"/>
        </w:rPr>
        <w:t xml:space="preserve"> </w:t>
      </w:r>
      <w:r>
        <w:rPr>
          <w:spacing w:val="-1"/>
          <w:lang w:val="ru-RU"/>
        </w:rPr>
        <w:t>по</w:t>
      </w:r>
      <w:r>
        <w:rPr>
          <w:spacing w:val="-8"/>
          <w:lang w:val="ru-RU"/>
        </w:rPr>
        <w:t xml:space="preserve"> </w:t>
      </w:r>
      <w:r>
        <w:rPr>
          <w:spacing w:val="-1"/>
          <w:lang w:val="ru-RU"/>
        </w:rPr>
        <w:t>лицам</w:t>
      </w:r>
      <w:r>
        <w:rPr>
          <w:spacing w:val="-16"/>
          <w:lang w:val="ru-RU"/>
        </w:rPr>
        <w:t xml:space="preserve"> </w:t>
      </w:r>
      <w:r>
        <w:rPr>
          <w:spacing w:val="-1"/>
          <w:lang w:val="ru-RU"/>
        </w:rPr>
        <w:t>и</w:t>
      </w:r>
      <w:r>
        <w:rPr>
          <w:spacing w:val="-12"/>
          <w:lang w:val="ru-RU"/>
        </w:rPr>
        <w:t xml:space="preserve"> </w:t>
      </w:r>
      <w:r>
        <w:rPr>
          <w:lang w:val="ru-RU"/>
        </w:rPr>
        <w:t>числам</w:t>
      </w:r>
      <w:r>
        <w:rPr>
          <w:spacing w:val="-20"/>
          <w:lang w:val="ru-RU"/>
        </w:rPr>
        <w:t xml:space="preserve"> </w:t>
      </w:r>
      <w:r>
        <w:rPr>
          <w:lang w:val="ru-RU"/>
        </w:rPr>
        <w:t>в</w:t>
      </w:r>
      <w:r>
        <w:rPr>
          <w:spacing w:val="-11"/>
          <w:lang w:val="ru-RU"/>
        </w:rPr>
        <w:t xml:space="preserve"> </w:t>
      </w:r>
      <w:r>
        <w:rPr>
          <w:lang w:val="ru-RU"/>
        </w:rPr>
        <w:t>настоящем</w:t>
      </w:r>
      <w:r>
        <w:rPr>
          <w:spacing w:val="-57"/>
          <w:lang w:val="ru-RU"/>
        </w:rPr>
        <w:t xml:space="preserve"> </w:t>
      </w:r>
      <w:r>
        <w:rPr>
          <w:lang w:val="ru-RU"/>
        </w:rPr>
        <w:t>и</w:t>
      </w:r>
      <w:r>
        <w:rPr>
          <w:spacing w:val="1"/>
          <w:lang w:val="ru-RU"/>
        </w:rPr>
        <w:t xml:space="preserve"> </w:t>
      </w:r>
      <w:r>
        <w:rPr>
          <w:lang w:val="ru-RU"/>
        </w:rPr>
        <w:t>будущем</w:t>
      </w:r>
      <w:r>
        <w:rPr>
          <w:spacing w:val="1"/>
          <w:lang w:val="ru-RU"/>
        </w:rPr>
        <w:t xml:space="preserve"> </w:t>
      </w:r>
      <w:r>
        <w:rPr>
          <w:lang w:val="ru-RU"/>
        </w:rPr>
        <w:t>времени</w:t>
      </w:r>
      <w:r>
        <w:rPr>
          <w:spacing w:val="1"/>
          <w:lang w:val="ru-RU"/>
        </w:rPr>
        <w:t xml:space="preserve"> </w:t>
      </w:r>
      <w:r>
        <w:rPr>
          <w:lang w:val="ru-RU"/>
        </w:rPr>
        <w:t>(спряжение).</w:t>
      </w:r>
      <w:r>
        <w:rPr>
          <w:spacing w:val="1"/>
          <w:lang w:val="ru-RU"/>
        </w:rPr>
        <w:t xml:space="preserve"> </w:t>
      </w:r>
      <w:r>
        <w:rPr>
          <w:lang w:val="ru-RU"/>
        </w:rPr>
        <w:t>I</w:t>
      </w:r>
      <w:r>
        <w:rPr>
          <w:spacing w:val="1"/>
          <w:lang w:val="ru-RU"/>
        </w:rPr>
        <w:t xml:space="preserve"> </w:t>
      </w:r>
      <w:r>
        <w:rPr>
          <w:lang w:val="ru-RU"/>
        </w:rPr>
        <w:t>и</w:t>
      </w:r>
      <w:r>
        <w:rPr>
          <w:spacing w:val="1"/>
          <w:lang w:val="ru-RU"/>
        </w:rPr>
        <w:t xml:space="preserve"> </w:t>
      </w:r>
      <w:r>
        <w:rPr>
          <w:lang w:val="ru-RU"/>
        </w:rPr>
        <w:t>II</w:t>
      </w:r>
      <w:r>
        <w:rPr>
          <w:spacing w:val="1"/>
          <w:lang w:val="ru-RU"/>
        </w:rPr>
        <w:t xml:space="preserve"> </w:t>
      </w:r>
      <w:r>
        <w:rPr>
          <w:lang w:val="ru-RU"/>
        </w:rPr>
        <w:t>спряжение</w:t>
      </w:r>
      <w:r>
        <w:rPr>
          <w:spacing w:val="1"/>
          <w:lang w:val="ru-RU"/>
        </w:rPr>
        <w:t xml:space="preserve"> </w:t>
      </w:r>
      <w:r>
        <w:rPr>
          <w:lang w:val="ru-RU"/>
        </w:rPr>
        <w:t>глаголов.</w:t>
      </w:r>
      <w:r>
        <w:rPr>
          <w:spacing w:val="-57"/>
          <w:lang w:val="ru-RU"/>
        </w:rPr>
        <w:t xml:space="preserve"> </w:t>
      </w:r>
      <w:r>
        <w:rPr>
          <w:lang w:val="ru-RU"/>
        </w:rPr>
        <w:t>Способы</w:t>
      </w:r>
      <w:r>
        <w:rPr>
          <w:spacing w:val="-2"/>
          <w:lang w:val="ru-RU"/>
        </w:rPr>
        <w:t xml:space="preserve"> </w:t>
      </w:r>
      <w:r>
        <w:rPr>
          <w:lang w:val="ru-RU"/>
        </w:rPr>
        <w:t>определения</w:t>
      </w:r>
      <w:r>
        <w:rPr>
          <w:spacing w:val="-4"/>
          <w:lang w:val="ru-RU"/>
        </w:rPr>
        <w:t xml:space="preserve"> </w:t>
      </w:r>
      <w:r>
        <w:rPr>
          <w:lang w:val="ru-RU"/>
        </w:rPr>
        <w:t>I</w:t>
      </w:r>
      <w:r>
        <w:rPr>
          <w:spacing w:val="-1"/>
          <w:lang w:val="ru-RU"/>
        </w:rPr>
        <w:t xml:space="preserve"> </w:t>
      </w:r>
      <w:r>
        <w:rPr>
          <w:lang w:val="ru-RU"/>
        </w:rPr>
        <w:t>и</w:t>
      </w:r>
      <w:r>
        <w:rPr>
          <w:spacing w:val="2"/>
          <w:lang w:val="ru-RU"/>
        </w:rPr>
        <w:t xml:space="preserve"> </w:t>
      </w:r>
      <w:r>
        <w:rPr>
          <w:lang w:val="ru-RU"/>
        </w:rPr>
        <w:t>II</w:t>
      </w:r>
      <w:r>
        <w:rPr>
          <w:spacing w:val="2"/>
          <w:lang w:val="ru-RU"/>
        </w:rPr>
        <w:t xml:space="preserve"> </w:t>
      </w:r>
      <w:r>
        <w:rPr>
          <w:lang w:val="ru-RU"/>
        </w:rPr>
        <w:t>спряжения</w:t>
      </w:r>
      <w:r>
        <w:rPr>
          <w:spacing w:val="-3"/>
          <w:lang w:val="ru-RU"/>
        </w:rPr>
        <w:t xml:space="preserve"> </w:t>
      </w:r>
      <w:r>
        <w:rPr>
          <w:lang w:val="ru-RU"/>
        </w:rPr>
        <w:t>глаголов.</w:t>
      </w:r>
    </w:p>
    <w:p w:rsidR="00C93D19" w:rsidRDefault="00C93D19" w:rsidP="00C93D19">
      <w:pPr>
        <w:widowControl w:val="0"/>
        <w:autoSpaceDE w:val="0"/>
        <w:autoSpaceDN w:val="0"/>
        <w:spacing w:before="4"/>
        <w:rPr>
          <w:sz w:val="21"/>
          <w:lang w:val="ru-RU"/>
        </w:rPr>
      </w:pPr>
    </w:p>
    <w:p w:rsidR="00C93D19" w:rsidRDefault="003A1872" w:rsidP="00C93D19">
      <w:pPr>
        <w:widowControl w:val="0"/>
        <w:tabs>
          <w:tab w:val="left" w:pos="1747"/>
          <w:tab w:val="left" w:pos="2716"/>
          <w:tab w:val="left" w:pos="4596"/>
          <w:tab w:val="left" w:pos="5843"/>
        </w:tabs>
        <w:autoSpaceDE w:val="0"/>
        <w:autoSpaceDN w:val="0"/>
        <w:spacing w:line="237" w:lineRule="auto"/>
        <w:ind w:left="101" w:right="275" w:firstLine="542"/>
        <w:rPr>
          <w:lang w:val="ru-RU"/>
        </w:rPr>
      </w:pPr>
      <w:r>
        <w:rPr>
          <w:lang w:val="ru-RU"/>
        </w:rPr>
        <w:t>Наречие</w:t>
      </w:r>
      <w:r>
        <w:rPr>
          <w:lang w:val="ru-RU"/>
        </w:rPr>
        <w:tab/>
        <w:t>(общее</w:t>
      </w:r>
      <w:r>
        <w:rPr>
          <w:lang w:val="ru-RU"/>
        </w:rPr>
        <w:tab/>
        <w:t>представление).</w:t>
      </w:r>
      <w:r>
        <w:rPr>
          <w:lang w:val="ru-RU"/>
        </w:rPr>
        <w:tab/>
        <w:t>Значение,</w:t>
      </w:r>
      <w:r>
        <w:rPr>
          <w:lang w:val="ru-RU"/>
        </w:rPr>
        <w:tab/>
      </w:r>
      <w:r>
        <w:rPr>
          <w:spacing w:val="-1"/>
          <w:lang w:val="ru-RU"/>
        </w:rPr>
        <w:t>вопросы,</w:t>
      </w:r>
      <w:r>
        <w:rPr>
          <w:spacing w:val="-57"/>
          <w:lang w:val="ru-RU"/>
        </w:rPr>
        <w:t xml:space="preserve"> </w:t>
      </w:r>
      <w:r>
        <w:rPr>
          <w:lang w:val="ru-RU"/>
        </w:rPr>
        <w:t>употребление в</w:t>
      </w:r>
      <w:r>
        <w:rPr>
          <w:spacing w:val="3"/>
          <w:lang w:val="ru-RU"/>
        </w:rPr>
        <w:t xml:space="preserve"> </w:t>
      </w:r>
      <w:r>
        <w:rPr>
          <w:lang w:val="ru-RU"/>
        </w:rPr>
        <w:t>речи.</w:t>
      </w:r>
    </w:p>
    <w:p w:rsidR="00C93D19" w:rsidRDefault="00C93D19" w:rsidP="00C93D19">
      <w:pPr>
        <w:widowControl w:val="0"/>
        <w:autoSpaceDE w:val="0"/>
        <w:autoSpaceDN w:val="0"/>
        <w:spacing w:before="2"/>
        <w:rPr>
          <w:sz w:val="21"/>
          <w:lang w:val="ru-RU"/>
        </w:rPr>
      </w:pPr>
    </w:p>
    <w:p w:rsidR="00C93D19" w:rsidRDefault="003A1872" w:rsidP="00C93D19">
      <w:pPr>
        <w:widowControl w:val="0"/>
        <w:autoSpaceDE w:val="0"/>
        <w:autoSpaceDN w:val="0"/>
        <w:spacing w:line="448" w:lineRule="auto"/>
        <w:ind w:left="644"/>
        <w:rPr>
          <w:lang w:val="ru-RU"/>
        </w:rPr>
      </w:pPr>
      <w:r>
        <w:rPr>
          <w:lang w:val="ru-RU"/>
        </w:rPr>
        <w:t>Предлог. Отличие предлогов от приставок (повторение).</w:t>
      </w:r>
      <w:r>
        <w:rPr>
          <w:spacing w:val="1"/>
          <w:lang w:val="ru-RU"/>
        </w:rPr>
        <w:t xml:space="preserve"> </w:t>
      </w:r>
      <w:r>
        <w:rPr>
          <w:lang w:val="ru-RU"/>
        </w:rPr>
        <w:t>Союз;</w:t>
      </w:r>
      <w:r>
        <w:rPr>
          <w:spacing w:val="-6"/>
          <w:lang w:val="ru-RU"/>
        </w:rPr>
        <w:t xml:space="preserve"> </w:t>
      </w:r>
      <w:r>
        <w:rPr>
          <w:lang w:val="ru-RU"/>
        </w:rPr>
        <w:t>союзы</w:t>
      </w:r>
      <w:r>
        <w:rPr>
          <w:spacing w:val="-3"/>
          <w:lang w:val="ru-RU"/>
        </w:rPr>
        <w:t xml:space="preserve"> </w:t>
      </w:r>
      <w:r>
        <w:rPr>
          <w:lang w:val="ru-RU"/>
        </w:rPr>
        <w:t>и,</w:t>
      </w:r>
      <w:r>
        <w:rPr>
          <w:spacing w:val="1"/>
          <w:lang w:val="ru-RU"/>
        </w:rPr>
        <w:t xml:space="preserve"> </w:t>
      </w:r>
      <w:r>
        <w:rPr>
          <w:lang w:val="ru-RU"/>
        </w:rPr>
        <w:t>а,</w:t>
      </w:r>
      <w:r>
        <w:rPr>
          <w:spacing w:val="-3"/>
          <w:lang w:val="ru-RU"/>
        </w:rPr>
        <w:t xml:space="preserve"> </w:t>
      </w:r>
      <w:r>
        <w:rPr>
          <w:lang w:val="ru-RU"/>
        </w:rPr>
        <w:t>но в</w:t>
      </w:r>
      <w:r>
        <w:rPr>
          <w:spacing w:val="-4"/>
          <w:lang w:val="ru-RU"/>
        </w:rPr>
        <w:t xml:space="preserve"> </w:t>
      </w:r>
      <w:r>
        <w:rPr>
          <w:lang w:val="ru-RU"/>
        </w:rPr>
        <w:t>простых</w:t>
      </w:r>
      <w:r>
        <w:rPr>
          <w:spacing w:val="-5"/>
          <w:lang w:val="ru-RU"/>
        </w:rPr>
        <w:t xml:space="preserve"> </w:t>
      </w:r>
      <w:r>
        <w:rPr>
          <w:lang w:val="ru-RU"/>
        </w:rPr>
        <w:t>и</w:t>
      </w:r>
      <w:r>
        <w:rPr>
          <w:spacing w:val="1"/>
          <w:lang w:val="ru-RU"/>
        </w:rPr>
        <w:t xml:space="preserve"> </w:t>
      </w:r>
      <w:r>
        <w:rPr>
          <w:lang w:val="ru-RU"/>
        </w:rPr>
        <w:t>сложных</w:t>
      </w:r>
      <w:r>
        <w:rPr>
          <w:spacing w:val="-6"/>
          <w:lang w:val="ru-RU"/>
        </w:rPr>
        <w:t xml:space="preserve"> </w:t>
      </w:r>
      <w:r>
        <w:rPr>
          <w:lang w:val="ru-RU"/>
        </w:rPr>
        <w:t>предложениях.</w:t>
      </w:r>
      <w:r>
        <w:rPr>
          <w:spacing w:val="-57"/>
          <w:lang w:val="ru-RU"/>
        </w:rPr>
        <w:t xml:space="preserve"> </w:t>
      </w:r>
      <w:r>
        <w:rPr>
          <w:lang w:val="ru-RU"/>
        </w:rPr>
        <w:t>Частица не,</w:t>
      </w:r>
      <w:r>
        <w:rPr>
          <w:spacing w:val="4"/>
          <w:lang w:val="ru-RU"/>
        </w:rPr>
        <w:t xml:space="preserve"> </w:t>
      </w:r>
      <w:r>
        <w:rPr>
          <w:lang w:val="ru-RU"/>
        </w:rPr>
        <w:t>ее</w:t>
      </w:r>
      <w:r>
        <w:rPr>
          <w:spacing w:val="-5"/>
          <w:lang w:val="ru-RU"/>
        </w:rPr>
        <w:t xml:space="preserve"> </w:t>
      </w:r>
      <w:r>
        <w:rPr>
          <w:lang w:val="ru-RU"/>
        </w:rPr>
        <w:t>значение</w:t>
      </w:r>
      <w:r>
        <w:rPr>
          <w:spacing w:val="1"/>
          <w:lang w:val="ru-RU"/>
        </w:rPr>
        <w:t xml:space="preserve"> </w:t>
      </w:r>
      <w:r>
        <w:rPr>
          <w:lang w:val="ru-RU"/>
        </w:rPr>
        <w:t>(повторение).</w:t>
      </w:r>
    </w:p>
    <w:p w:rsidR="00C93D19" w:rsidRDefault="00C93D19" w:rsidP="00C93D19">
      <w:pPr>
        <w:widowControl w:val="0"/>
        <w:autoSpaceDE w:val="0"/>
        <w:autoSpaceDN w:val="0"/>
        <w:ind w:firstLine="720"/>
        <w:rPr>
          <w:sz w:val="22"/>
          <w:szCs w:val="22"/>
          <w:lang w:val="ru-RU"/>
        </w:rPr>
      </w:pPr>
    </w:p>
    <w:p w:rsidR="00C93D19" w:rsidRDefault="00C93D19" w:rsidP="00C93D19">
      <w:pPr>
        <w:widowControl w:val="0"/>
        <w:autoSpaceDE w:val="0"/>
        <w:autoSpaceDN w:val="0"/>
        <w:rPr>
          <w:sz w:val="22"/>
          <w:szCs w:val="22"/>
          <w:lang w:val="ru-RU"/>
        </w:rPr>
      </w:pPr>
    </w:p>
    <w:p w:rsidR="00C07E73" w:rsidRPr="00C93D19" w:rsidRDefault="00C07E73" w:rsidP="00C93D19">
      <w:pPr>
        <w:widowControl w:val="0"/>
        <w:autoSpaceDE w:val="0"/>
        <w:autoSpaceDN w:val="0"/>
        <w:rPr>
          <w:sz w:val="22"/>
          <w:szCs w:val="22"/>
          <w:lang w:val="ru-RU"/>
        </w:rPr>
        <w:sectPr w:rsidR="00C07E73" w:rsidRPr="00C93D19">
          <w:pgSz w:w="7830" w:h="12020"/>
          <w:pgMar w:top="520" w:right="300" w:bottom="700" w:left="480" w:header="0" w:footer="433" w:gutter="0"/>
          <w:cols w:space="720"/>
        </w:sectPr>
      </w:pPr>
    </w:p>
    <w:p w:rsidR="00C07E73" w:rsidRPr="00C93D19" w:rsidRDefault="003A1872" w:rsidP="000E5782">
      <w:pPr>
        <w:pStyle w:val="a3"/>
        <w:numPr>
          <w:ilvl w:val="0"/>
          <w:numId w:val="18"/>
        </w:numPr>
        <w:tabs>
          <w:tab w:val="left" w:pos="889"/>
        </w:tabs>
        <w:spacing w:line="274" w:lineRule="exact"/>
        <w:rPr>
          <w:b/>
          <w:sz w:val="24"/>
        </w:rPr>
      </w:pPr>
      <w:r w:rsidRPr="00C93D19">
        <w:rPr>
          <w:b/>
          <w:sz w:val="24"/>
        </w:rPr>
        <w:lastRenderedPageBreak/>
        <w:t>Синтаксис.</w:t>
      </w:r>
    </w:p>
    <w:p w:rsidR="00C07E73" w:rsidRDefault="00C07E73">
      <w:pPr>
        <w:widowControl w:val="0"/>
        <w:autoSpaceDE w:val="0"/>
        <w:autoSpaceDN w:val="0"/>
        <w:rPr>
          <w:sz w:val="21"/>
          <w:lang w:val="ru-RU"/>
        </w:rPr>
      </w:pPr>
    </w:p>
    <w:p w:rsidR="00C07E73" w:rsidRDefault="003A1872">
      <w:pPr>
        <w:widowControl w:val="0"/>
        <w:autoSpaceDE w:val="0"/>
        <w:autoSpaceDN w:val="0"/>
        <w:spacing w:before="1"/>
        <w:ind w:left="101" w:right="271" w:firstLine="542"/>
        <w:jc w:val="both"/>
        <w:rPr>
          <w:lang w:val="ru-RU"/>
        </w:rPr>
      </w:pPr>
      <w:r>
        <w:rPr>
          <w:lang w:val="ru-RU"/>
        </w:rPr>
        <w:t>Слово,</w:t>
      </w:r>
      <w:r>
        <w:rPr>
          <w:spacing w:val="1"/>
          <w:lang w:val="ru-RU"/>
        </w:rPr>
        <w:t xml:space="preserve"> </w:t>
      </w:r>
      <w:r>
        <w:rPr>
          <w:lang w:val="ru-RU"/>
        </w:rPr>
        <w:t>сочетание</w:t>
      </w:r>
      <w:r>
        <w:rPr>
          <w:spacing w:val="1"/>
          <w:lang w:val="ru-RU"/>
        </w:rPr>
        <w:t xml:space="preserve"> </w:t>
      </w:r>
      <w:r>
        <w:rPr>
          <w:lang w:val="ru-RU"/>
        </w:rPr>
        <w:t>слов</w:t>
      </w:r>
      <w:r>
        <w:rPr>
          <w:spacing w:val="1"/>
          <w:lang w:val="ru-RU"/>
        </w:rPr>
        <w:t xml:space="preserve"> </w:t>
      </w:r>
      <w:r>
        <w:rPr>
          <w:lang w:val="ru-RU"/>
        </w:rPr>
        <w:t>(словосочетание)</w:t>
      </w:r>
      <w:r>
        <w:rPr>
          <w:spacing w:val="1"/>
          <w:lang w:val="ru-RU"/>
        </w:rPr>
        <w:t xml:space="preserve"> </w:t>
      </w:r>
      <w:r>
        <w:rPr>
          <w:lang w:val="ru-RU"/>
        </w:rPr>
        <w:t>и</w:t>
      </w:r>
      <w:r>
        <w:rPr>
          <w:spacing w:val="1"/>
          <w:lang w:val="ru-RU"/>
        </w:rPr>
        <w:t xml:space="preserve"> </w:t>
      </w:r>
      <w:r>
        <w:rPr>
          <w:lang w:val="ru-RU"/>
        </w:rPr>
        <w:t>предложение,</w:t>
      </w:r>
      <w:r>
        <w:rPr>
          <w:spacing w:val="-57"/>
          <w:lang w:val="ru-RU"/>
        </w:rPr>
        <w:t xml:space="preserve"> </w:t>
      </w:r>
      <w:r>
        <w:rPr>
          <w:lang w:val="ru-RU"/>
        </w:rPr>
        <w:t>осознание их сходства и различий; виды предложений по цели</w:t>
      </w:r>
      <w:r>
        <w:rPr>
          <w:spacing w:val="1"/>
          <w:lang w:val="ru-RU"/>
        </w:rPr>
        <w:t xml:space="preserve"> </w:t>
      </w:r>
      <w:r>
        <w:rPr>
          <w:lang w:val="ru-RU"/>
        </w:rPr>
        <w:t>высказывания</w:t>
      </w:r>
      <w:r>
        <w:rPr>
          <w:spacing w:val="1"/>
          <w:lang w:val="ru-RU"/>
        </w:rPr>
        <w:t xml:space="preserve"> </w:t>
      </w:r>
      <w:r>
        <w:rPr>
          <w:lang w:val="ru-RU"/>
        </w:rPr>
        <w:t>(повествовательные,</w:t>
      </w:r>
      <w:r>
        <w:rPr>
          <w:spacing w:val="1"/>
          <w:lang w:val="ru-RU"/>
        </w:rPr>
        <w:t xml:space="preserve"> </w:t>
      </w:r>
      <w:r>
        <w:rPr>
          <w:lang w:val="ru-RU"/>
        </w:rPr>
        <w:t>вопросительные</w:t>
      </w:r>
      <w:r>
        <w:rPr>
          <w:spacing w:val="1"/>
          <w:lang w:val="ru-RU"/>
        </w:rPr>
        <w:t xml:space="preserve"> </w:t>
      </w:r>
      <w:r>
        <w:rPr>
          <w:lang w:val="ru-RU"/>
        </w:rPr>
        <w:t>и</w:t>
      </w:r>
      <w:r>
        <w:rPr>
          <w:spacing w:val="-57"/>
          <w:lang w:val="ru-RU"/>
        </w:rPr>
        <w:t xml:space="preserve"> </w:t>
      </w:r>
      <w:r>
        <w:rPr>
          <w:lang w:val="ru-RU"/>
        </w:rPr>
        <w:t>побудительные); виды предложений по эмоциональной окраске</w:t>
      </w:r>
      <w:r>
        <w:rPr>
          <w:spacing w:val="1"/>
          <w:lang w:val="ru-RU"/>
        </w:rPr>
        <w:t xml:space="preserve"> </w:t>
      </w:r>
      <w:r>
        <w:rPr>
          <w:lang w:val="ru-RU"/>
        </w:rPr>
        <w:t>(восклицательные и невосклицательные); связь между словами в</w:t>
      </w:r>
      <w:r>
        <w:rPr>
          <w:spacing w:val="-57"/>
          <w:lang w:val="ru-RU"/>
        </w:rPr>
        <w:t xml:space="preserve"> </w:t>
      </w:r>
      <w:r>
        <w:rPr>
          <w:lang w:val="ru-RU"/>
        </w:rPr>
        <w:t>словосочетании</w:t>
      </w:r>
      <w:r>
        <w:rPr>
          <w:spacing w:val="1"/>
          <w:lang w:val="ru-RU"/>
        </w:rPr>
        <w:t xml:space="preserve"> </w:t>
      </w:r>
      <w:r>
        <w:rPr>
          <w:lang w:val="ru-RU"/>
        </w:rPr>
        <w:t>и</w:t>
      </w:r>
      <w:r>
        <w:rPr>
          <w:spacing w:val="1"/>
          <w:lang w:val="ru-RU"/>
        </w:rPr>
        <w:t xml:space="preserve"> </w:t>
      </w:r>
      <w:r>
        <w:rPr>
          <w:lang w:val="ru-RU"/>
        </w:rPr>
        <w:t>предложении</w:t>
      </w:r>
      <w:r>
        <w:rPr>
          <w:spacing w:val="1"/>
          <w:lang w:val="ru-RU"/>
        </w:rPr>
        <w:t xml:space="preserve"> </w:t>
      </w:r>
      <w:r>
        <w:rPr>
          <w:lang w:val="ru-RU"/>
        </w:rPr>
        <w:t>(при</w:t>
      </w:r>
      <w:r>
        <w:rPr>
          <w:spacing w:val="1"/>
          <w:lang w:val="ru-RU"/>
        </w:rPr>
        <w:t xml:space="preserve"> </w:t>
      </w:r>
      <w:r>
        <w:rPr>
          <w:lang w:val="ru-RU"/>
        </w:rPr>
        <w:t>помощи</w:t>
      </w:r>
      <w:r>
        <w:rPr>
          <w:spacing w:val="1"/>
          <w:lang w:val="ru-RU"/>
        </w:rPr>
        <w:t xml:space="preserve"> </w:t>
      </w:r>
      <w:r>
        <w:rPr>
          <w:lang w:val="ru-RU"/>
        </w:rPr>
        <w:t>смысловых</w:t>
      </w:r>
      <w:r>
        <w:rPr>
          <w:spacing w:val="1"/>
          <w:lang w:val="ru-RU"/>
        </w:rPr>
        <w:t xml:space="preserve"> </w:t>
      </w:r>
      <w:r>
        <w:rPr>
          <w:lang w:val="ru-RU"/>
        </w:rPr>
        <w:t>вопросов);</w:t>
      </w:r>
      <w:r>
        <w:rPr>
          <w:spacing w:val="1"/>
          <w:lang w:val="ru-RU"/>
        </w:rPr>
        <w:t xml:space="preserve"> </w:t>
      </w:r>
      <w:r>
        <w:rPr>
          <w:lang w:val="ru-RU"/>
        </w:rPr>
        <w:t>распространенные</w:t>
      </w:r>
      <w:r>
        <w:rPr>
          <w:spacing w:val="1"/>
          <w:lang w:val="ru-RU"/>
        </w:rPr>
        <w:t xml:space="preserve"> </w:t>
      </w:r>
      <w:r>
        <w:rPr>
          <w:lang w:val="ru-RU"/>
        </w:rPr>
        <w:t>и</w:t>
      </w:r>
      <w:r>
        <w:rPr>
          <w:spacing w:val="1"/>
          <w:lang w:val="ru-RU"/>
        </w:rPr>
        <w:t xml:space="preserve"> </w:t>
      </w:r>
      <w:r>
        <w:rPr>
          <w:lang w:val="ru-RU"/>
        </w:rPr>
        <w:t>нераспространенные</w:t>
      </w:r>
      <w:r>
        <w:rPr>
          <w:spacing w:val="1"/>
          <w:lang w:val="ru-RU"/>
        </w:rPr>
        <w:t xml:space="preserve"> </w:t>
      </w:r>
      <w:r>
        <w:rPr>
          <w:lang w:val="ru-RU"/>
        </w:rPr>
        <w:t>предложения</w:t>
      </w:r>
      <w:r>
        <w:rPr>
          <w:spacing w:val="-4"/>
          <w:lang w:val="ru-RU"/>
        </w:rPr>
        <w:t xml:space="preserve"> </w:t>
      </w:r>
      <w:r>
        <w:rPr>
          <w:lang w:val="ru-RU"/>
        </w:rPr>
        <w:t>(повторение</w:t>
      </w:r>
      <w:r>
        <w:rPr>
          <w:spacing w:val="-4"/>
          <w:lang w:val="ru-RU"/>
        </w:rPr>
        <w:t xml:space="preserve"> </w:t>
      </w:r>
      <w:r>
        <w:rPr>
          <w:lang w:val="ru-RU"/>
        </w:rPr>
        <w:t>изученного).</w:t>
      </w:r>
    </w:p>
    <w:p w:rsidR="00C07E73" w:rsidRDefault="00C07E73">
      <w:pPr>
        <w:widowControl w:val="0"/>
        <w:autoSpaceDE w:val="0"/>
        <w:autoSpaceDN w:val="0"/>
        <w:spacing w:before="10"/>
        <w:rPr>
          <w:sz w:val="20"/>
          <w:lang w:val="ru-RU"/>
        </w:rPr>
      </w:pPr>
    </w:p>
    <w:p w:rsidR="00C07E73" w:rsidRDefault="003A1872">
      <w:pPr>
        <w:widowControl w:val="0"/>
        <w:autoSpaceDE w:val="0"/>
        <w:autoSpaceDN w:val="0"/>
        <w:spacing w:before="1"/>
        <w:ind w:left="101" w:right="272" w:firstLine="542"/>
        <w:jc w:val="both"/>
        <w:rPr>
          <w:lang w:val="ru-RU"/>
        </w:rPr>
      </w:pPr>
      <w:r>
        <w:rPr>
          <w:lang w:val="ru-RU"/>
        </w:rPr>
        <w:t>Предложения</w:t>
      </w:r>
      <w:r>
        <w:rPr>
          <w:spacing w:val="1"/>
          <w:lang w:val="ru-RU"/>
        </w:rPr>
        <w:t xml:space="preserve"> </w:t>
      </w:r>
      <w:r>
        <w:rPr>
          <w:lang w:val="ru-RU"/>
        </w:rPr>
        <w:t>с</w:t>
      </w:r>
      <w:r>
        <w:rPr>
          <w:spacing w:val="1"/>
          <w:lang w:val="ru-RU"/>
        </w:rPr>
        <w:t xml:space="preserve"> </w:t>
      </w:r>
      <w:r>
        <w:rPr>
          <w:lang w:val="ru-RU"/>
        </w:rPr>
        <w:t>однородными</w:t>
      </w:r>
      <w:r>
        <w:rPr>
          <w:spacing w:val="1"/>
          <w:lang w:val="ru-RU"/>
        </w:rPr>
        <w:t xml:space="preserve"> </w:t>
      </w:r>
      <w:r>
        <w:rPr>
          <w:lang w:val="ru-RU"/>
        </w:rPr>
        <w:t>членами:</w:t>
      </w:r>
      <w:r>
        <w:rPr>
          <w:spacing w:val="1"/>
          <w:lang w:val="ru-RU"/>
        </w:rPr>
        <w:t xml:space="preserve"> </w:t>
      </w:r>
      <w:r>
        <w:rPr>
          <w:lang w:val="ru-RU"/>
        </w:rPr>
        <w:t>без</w:t>
      </w:r>
      <w:r>
        <w:rPr>
          <w:spacing w:val="1"/>
          <w:lang w:val="ru-RU"/>
        </w:rPr>
        <w:t xml:space="preserve"> </w:t>
      </w:r>
      <w:r>
        <w:rPr>
          <w:lang w:val="ru-RU"/>
        </w:rPr>
        <w:t>союзов,</w:t>
      </w:r>
      <w:r>
        <w:rPr>
          <w:spacing w:val="1"/>
          <w:lang w:val="ru-RU"/>
        </w:rPr>
        <w:t xml:space="preserve"> </w:t>
      </w:r>
      <w:r>
        <w:rPr>
          <w:lang w:val="ru-RU"/>
        </w:rPr>
        <w:t>с</w:t>
      </w:r>
      <w:r>
        <w:rPr>
          <w:spacing w:val="1"/>
          <w:lang w:val="ru-RU"/>
        </w:rPr>
        <w:t xml:space="preserve"> </w:t>
      </w:r>
      <w:r>
        <w:rPr>
          <w:lang w:val="ru-RU"/>
        </w:rPr>
        <w:t>союзами а, но, с одиночным союзом и. Интонация перечисления</w:t>
      </w:r>
      <w:r>
        <w:rPr>
          <w:spacing w:val="-57"/>
          <w:lang w:val="ru-RU"/>
        </w:rPr>
        <w:t xml:space="preserve"> </w:t>
      </w:r>
      <w:r>
        <w:rPr>
          <w:lang w:val="ru-RU"/>
        </w:rPr>
        <w:t>в</w:t>
      </w:r>
      <w:r>
        <w:rPr>
          <w:spacing w:val="2"/>
          <w:lang w:val="ru-RU"/>
        </w:rPr>
        <w:t xml:space="preserve"> </w:t>
      </w:r>
      <w:r>
        <w:rPr>
          <w:lang w:val="ru-RU"/>
        </w:rPr>
        <w:t>предложениях</w:t>
      </w:r>
      <w:r>
        <w:rPr>
          <w:spacing w:val="-3"/>
          <w:lang w:val="ru-RU"/>
        </w:rPr>
        <w:t xml:space="preserve"> </w:t>
      </w:r>
      <w:r>
        <w:rPr>
          <w:lang w:val="ru-RU"/>
        </w:rPr>
        <w:t>с</w:t>
      </w:r>
      <w:r>
        <w:rPr>
          <w:spacing w:val="-4"/>
          <w:lang w:val="ru-RU"/>
        </w:rPr>
        <w:t xml:space="preserve"> </w:t>
      </w:r>
      <w:r>
        <w:rPr>
          <w:lang w:val="ru-RU"/>
        </w:rPr>
        <w:t>однородными</w:t>
      </w:r>
      <w:r>
        <w:rPr>
          <w:spacing w:val="2"/>
          <w:lang w:val="ru-RU"/>
        </w:rPr>
        <w:t xml:space="preserve"> </w:t>
      </w:r>
      <w:r>
        <w:rPr>
          <w:lang w:val="ru-RU"/>
        </w:rPr>
        <w:t>членами.</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101" w:right="273" w:firstLine="542"/>
        <w:jc w:val="both"/>
        <w:rPr>
          <w:lang w:val="ru-RU"/>
        </w:rPr>
      </w:pPr>
      <w:r>
        <w:rPr>
          <w:lang w:val="ru-RU"/>
        </w:rPr>
        <w:t>Простое и сложное предложение (ознакомление). Сложные</w:t>
      </w:r>
      <w:r>
        <w:rPr>
          <w:spacing w:val="-57"/>
          <w:lang w:val="ru-RU"/>
        </w:rPr>
        <w:t xml:space="preserve"> </w:t>
      </w:r>
      <w:r>
        <w:rPr>
          <w:spacing w:val="-1"/>
          <w:lang w:val="ru-RU"/>
        </w:rPr>
        <w:t>предложения:</w:t>
      </w:r>
      <w:r>
        <w:rPr>
          <w:spacing w:val="-6"/>
          <w:lang w:val="ru-RU"/>
        </w:rPr>
        <w:t xml:space="preserve"> </w:t>
      </w:r>
      <w:r>
        <w:rPr>
          <w:spacing w:val="-1"/>
          <w:lang w:val="ru-RU"/>
        </w:rPr>
        <w:t>сложносочиненные</w:t>
      </w:r>
      <w:r>
        <w:rPr>
          <w:spacing w:val="-12"/>
          <w:lang w:val="ru-RU"/>
        </w:rPr>
        <w:t xml:space="preserve"> </w:t>
      </w:r>
      <w:r>
        <w:rPr>
          <w:lang w:val="ru-RU"/>
        </w:rPr>
        <w:t>с</w:t>
      </w:r>
      <w:r>
        <w:rPr>
          <w:spacing w:val="-8"/>
          <w:lang w:val="ru-RU"/>
        </w:rPr>
        <w:t xml:space="preserve"> </w:t>
      </w:r>
      <w:r>
        <w:rPr>
          <w:lang w:val="ru-RU"/>
        </w:rPr>
        <w:t>союзами</w:t>
      </w:r>
      <w:r>
        <w:rPr>
          <w:spacing w:val="-10"/>
          <w:lang w:val="ru-RU"/>
        </w:rPr>
        <w:t xml:space="preserve"> </w:t>
      </w:r>
      <w:r>
        <w:rPr>
          <w:lang w:val="ru-RU"/>
        </w:rPr>
        <w:t>и,</w:t>
      </w:r>
      <w:r>
        <w:rPr>
          <w:spacing w:val="-14"/>
          <w:lang w:val="ru-RU"/>
        </w:rPr>
        <w:t xml:space="preserve"> </w:t>
      </w:r>
      <w:r>
        <w:rPr>
          <w:lang w:val="ru-RU"/>
        </w:rPr>
        <w:t>а,</w:t>
      </w:r>
      <w:r>
        <w:rPr>
          <w:spacing w:val="-5"/>
          <w:lang w:val="ru-RU"/>
        </w:rPr>
        <w:t xml:space="preserve"> </w:t>
      </w:r>
      <w:r>
        <w:rPr>
          <w:lang w:val="ru-RU"/>
        </w:rPr>
        <w:t>но;</w:t>
      </w:r>
      <w:r>
        <w:rPr>
          <w:spacing w:val="-11"/>
          <w:lang w:val="ru-RU"/>
        </w:rPr>
        <w:t xml:space="preserve"> </w:t>
      </w:r>
      <w:r>
        <w:rPr>
          <w:lang w:val="ru-RU"/>
        </w:rPr>
        <w:t>бессоюзные</w:t>
      </w:r>
      <w:r>
        <w:rPr>
          <w:spacing w:val="-58"/>
          <w:lang w:val="ru-RU"/>
        </w:rPr>
        <w:t xml:space="preserve"> </w:t>
      </w:r>
      <w:r>
        <w:rPr>
          <w:lang w:val="ru-RU"/>
        </w:rPr>
        <w:t>сложные</w:t>
      </w:r>
      <w:r>
        <w:rPr>
          <w:spacing w:val="-5"/>
          <w:lang w:val="ru-RU"/>
        </w:rPr>
        <w:t xml:space="preserve"> </w:t>
      </w:r>
      <w:r>
        <w:rPr>
          <w:lang w:val="ru-RU"/>
        </w:rPr>
        <w:t>предложения</w:t>
      </w:r>
      <w:r>
        <w:rPr>
          <w:spacing w:val="-3"/>
          <w:lang w:val="ru-RU"/>
        </w:rPr>
        <w:t xml:space="preserve"> </w:t>
      </w:r>
      <w:r>
        <w:rPr>
          <w:lang w:val="ru-RU"/>
        </w:rPr>
        <w:t>(без</w:t>
      </w:r>
      <w:r>
        <w:rPr>
          <w:spacing w:val="2"/>
          <w:lang w:val="ru-RU"/>
        </w:rPr>
        <w:t xml:space="preserve"> </w:t>
      </w:r>
      <w:r>
        <w:rPr>
          <w:lang w:val="ru-RU"/>
        </w:rPr>
        <w:t>называния</w:t>
      </w:r>
      <w:r>
        <w:rPr>
          <w:spacing w:val="-3"/>
          <w:lang w:val="ru-RU"/>
        </w:rPr>
        <w:t xml:space="preserve"> </w:t>
      </w:r>
      <w:r>
        <w:rPr>
          <w:lang w:val="ru-RU"/>
        </w:rPr>
        <w:t>терминов).</w:t>
      </w:r>
    </w:p>
    <w:p w:rsidR="00C07E73" w:rsidRDefault="00C07E73">
      <w:pPr>
        <w:widowControl w:val="0"/>
        <w:autoSpaceDE w:val="0"/>
        <w:autoSpaceDN w:val="0"/>
        <w:spacing w:before="1"/>
        <w:rPr>
          <w:sz w:val="21"/>
          <w:lang w:val="ru-RU"/>
        </w:rPr>
      </w:pPr>
    </w:p>
    <w:p w:rsidR="00C07E73" w:rsidRPr="00C93D19" w:rsidRDefault="003A1872" w:rsidP="000E5782">
      <w:pPr>
        <w:pStyle w:val="a3"/>
        <w:numPr>
          <w:ilvl w:val="0"/>
          <w:numId w:val="18"/>
        </w:numPr>
        <w:tabs>
          <w:tab w:val="left" w:pos="889"/>
        </w:tabs>
        <w:rPr>
          <w:b/>
          <w:sz w:val="24"/>
        </w:rPr>
      </w:pPr>
      <w:r w:rsidRPr="00C93D19">
        <w:rPr>
          <w:b/>
          <w:sz w:val="24"/>
        </w:rPr>
        <w:t>Орфография</w:t>
      </w:r>
      <w:r w:rsidRPr="00C93D19">
        <w:rPr>
          <w:b/>
          <w:spacing w:val="-5"/>
          <w:sz w:val="24"/>
        </w:rPr>
        <w:t xml:space="preserve"> </w:t>
      </w:r>
      <w:r w:rsidRPr="00C93D19">
        <w:rPr>
          <w:b/>
          <w:sz w:val="24"/>
        </w:rPr>
        <w:t>и</w:t>
      </w:r>
      <w:r w:rsidRPr="00C93D19">
        <w:rPr>
          <w:b/>
          <w:spacing w:val="-7"/>
          <w:sz w:val="24"/>
        </w:rPr>
        <w:t xml:space="preserve"> </w:t>
      </w:r>
      <w:r w:rsidRPr="00C93D19">
        <w:rPr>
          <w:b/>
          <w:sz w:val="24"/>
        </w:rPr>
        <w:t>пунктуация.</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101" w:right="268" w:firstLine="542"/>
        <w:jc w:val="both"/>
        <w:rPr>
          <w:lang w:val="ru-RU"/>
        </w:rPr>
      </w:pPr>
      <w:r>
        <w:rPr>
          <w:lang w:val="ru-RU"/>
        </w:rPr>
        <w:t>Повторение</w:t>
      </w:r>
      <w:r>
        <w:rPr>
          <w:spacing w:val="1"/>
          <w:lang w:val="ru-RU"/>
        </w:rPr>
        <w:t xml:space="preserve"> </w:t>
      </w:r>
      <w:r>
        <w:rPr>
          <w:lang w:val="ru-RU"/>
        </w:rPr>
        <w:t>правил</w:t>
      </w:r>
      <w:r>
        <w:rPr>
          <w:spacing w:val="1"/>
          <w:lang w:val="ru-RU"/>
        </w:rPr>
        <w:t xml:space="preserve"> </w:t>
      </w:r>
      <w:r>
        <w:rPr>
          <w:lang w:val="ru-RU"/>
        </w:rPr>
        <w:t>правописания,</w:t>
      </w:r>
      <w:r>
        <w:rPr>
          <w:spacing w:val="1"/>
          <w:lang w:val="ru-RU"/>
        </w:rPr>
        <w:t xml:space="preserve"> </w:t>
      </w:r>
      <w:r>
        <w:rPr>
          <w:lang w:val="ru-RU"/>
        </w:rPr>
        <w:t>изученных</w:t>
      </w:r>
      <w:r>
        <w:rPr>
          <w:spacing w:val="1"/>
          <w:lang w:val="ru-RU"/>
        </w:rPr>
        <w:t xml:space="preserve"> </w:t>
      </w:r>
      <w:r>
        <w:rPr>
          <w:lang w:val="ru-RU"/>
        </w:rPr>
        <w:t>в</w:t>
      </w:r>
      <w:r>
        <w:rPr>
          <w:spacing w:val="1"/>
          <w:lang w:val="ru-RU"/>
        </w:rPr>
        <w:t xml:space="preserve"> </w:t>
      </w:r>
      <w:r>
        <w:rPr>
          <w:lang w:val="ru-RU"/>
        </w:rPr>
        <w:t>1,</w:t>
      </w:r>
      <w:r>
        <w:rPr>
          <w:spacing w:val="1"/>
          <w:lang w:val="ru-RU"/>
        </w:rPr>
        <w:t xml:space="preserve"> </w:t>
      </w:r>
      <w:r>
        <w:rPr>
          <w:lang w:val="ru-RU"/>
        </w:rPr>
        <w:t>2,</w:t>
      </w:r>
      <w:r>
        <w:rPr>
          <w:spacing w:val="1"/>
          <w:lang w:val="ru-RU"/>
        </w:rPr>
        <w:t xml:space="preserve"> </w:t>
      </w:r>
      <w:r>
        <w:rPr>
          <w:lang w:val="ru-RU"/>
        </w:rPr>
        <w:t>3</w:t>
      </w:r>
      <w:r>
        <w:rPr>
          <w:spacing w:val="1"/>
          <w:lang w:val="ru-RU"/>
        </w:rPr>
        <w:t xml:space="preserve"> </w:t>
      </w:r>
      <w:r>
        <w:rPr>
          <w:lang w:val="ru-RU"/>
        </w:rPr>
        <w:t>классах.</w:t>
      </w:r>
      <w:r>
        <w:rPr>
          <w:spacing w:val="1"/>
          <w:lang w:val="ru-RU"/>
        </w:rPr>
        <w:t xml:space="preserve"> </w:t>
      </w:r>
      <w:r>
        <w:rPr>
          <w:lang w:val="ru-RU"/>
        </w:rPr>
        <w:t>Орфографическая</w:t>
      </w:r>
      <w:r>
        <w:rPr>
          <w:spacing w:val="1"/>
          <w:lang w:val="ru-RU"/>
        </w:rPr>
        <w:t xml:space="preserve"> </w:t>
      </w:r>
      <w:r>
        <w:rPr>
          <w:lang w:val="ru-RU"/>
        </w:rPr>
        <w:t>зоркость</w:t>
      </w:r>
      <w:r>
        <w:rPr>
          <w:spacing w:val="1"/>
          <w:lang w:val="ru-RU"/>
        </w:rPr>
        <w:t xml:space="preserve"> </w:t>
      </w:r>
      <w:r>
        <w:rPr>
          <w:lang w:val="ru-RU"/>
        </w:rPr>
        <w:t>как</w:t>
      </w:r>
      <w:r>
        <w:rPr>
          <w:spacing w:val="1"/>
          <w:lang w:val="ru-RU"/>
        </w:rPr>
        <w:t xml:space="preserve"> </w:t>
      </w:r>
      <w:r>
        <w:rPr>
          <w:lang w:val="ru-RU"/>
        </w:rPr>
        <w:t>осознание</w:t>
      </w:r>
      <w:r>
        <w:rPr>
          <w:spacing w:val="1"/>
          <w:lang w:val="ru-RU"/>
        </w:rPr>
        <w:t xml:space="preserve"> </w:t>
      </w:r>
      <w:r>
        <w:rPr>
          <w:lang w:val="ru-RU"/>
        </w:rPr>
        <w:t>места</w:t>
      </w:r>
      <w:r>
        <w:rPr>
          <w:spacing w:val="1"/>
          <w:lang w:val="ru-RU"/>
        </w:rPr>
        <w:t xml:space="preserve"> </w:t>
      </w:r>
      <w:r>
        <w:rPr>
          <w:lang w:val="ru-RU"/>
        </w:rPr>
        <w:t>возможного</w:t>
      </w:r>
      <w:r>
        <w:rPr>
          <w:spacing w:val="1"/>
          <w:lang w:val="ru-RU"/>
        </w:rPr>
        <w:t xml:space="preserve"> </w:t>
      </w:r>
      <w:r>
        <w:rPr>
          <w:lang w:val="ru-RU"/>
        </w:rPr>
        <w:t>возникновения</w:t>
      </w:r>
      <w:r>
        <w:rPr>
          <w:spacing w:val="1"/>
          <w:lang w:val="ru-RU"/>
        </w:rPr>
        <w:t xml:space="preserve"> </w:t>
      </w:r>
      <w:r>
        <w:rPr>
          <w:lang w:val="ru-RU"/>
        </w:rPr>
        <w:t>орфографической</w:t>
      </w:r>
      <w:r>
        <w:rPr>
          <w:spacing w:val="1"/>
          <w:lang w:val="ru-RU"/>
        </w:rPr>
        <w:t xml:space="preserve"> </w:t>
      </w:r>
      <w:r>
        <w:rPr>
          <w:lang w:val="ru-RU"/>
        </w:rPr>
        <w:t>ошибки;</w:t>
      </w:r>
      <w:r>
        <w:rPr>
          <w:spacing w:val="1"/>
          <w:lang w:val="ru-RU"/>
        </w:rPr>
        <w:t xml:space="preserve"> </w:t>
      </w:r>
      <w:r>
        <w:rPr>
          <w:lang w:val="ru-RU"/>
        </w:rPr>
        <w:t>различные</w:t>
      </w:r>
      <w:r>
        <w:rPr>
          <w:spacing w:val="1"/>
          <w:lang w:val="ru-RU"/>
        </w:rPr>
        <w:t xml:space="preserve"> </w:t>
      </w:r>
      <w:r>
        <w:rPr>
          <w:lang w:val="ru-RU"/>
        </w:rPr>
        <w:t>способы</w:t>
      </w:r>
      <w:r>
        <w:rPr>
          <w:spacing w:val="1"/>
          <w:lang w:val="ru-RU"/>
        </w:rPr>
        <w:t xml:space="preserve"> </w:t>
      </w:r>
      <w:r>
        <w:rPr>
          <w:lang w:val="ru-RU"/>
        </w:rPr>
        <w:t>решения</w:t>
      </w:r>
      <w:r>
        <w:rPr>
          <w:spacing w:val="1"/>
          <w:lang w:val="ru-RU"/>
        </w:rPr>
        <w:t xml:space="preserve"> </w:t>
      </w:r>
      <w:r>
        <w:rPr>
          <w:lang w:val="ru-RU"/>
        </w:rPr>
        <w:t>орфографической</w:t>
      </w:r>
      <w:r>
        <w:rPr>
          <w:spacing w:val="1"/>
          <w:lang w:val="ru-RU"/>
        </w:rPr>
        <w:t xml:space="preserve"> </w:t>
      </w:r>
      <w:r>
        <w:rPr>
          <w:lang w:val="ru-RU"/>
        </w:rPr>
        <w:t>задачи</w:t>
      </w:r>
      <w:r>
        <w:rPr>
          <w:spacing w:val="1"/>
          <w:lang w:val="ru-RU"/>
        </w:rPr>
        <w:t xml:space="preserve"> </w:t>
      </w:r>
      <w:r>
        <w:rPr>
          <w:lang w:val="ru-RU"/>
        </w:rPr>
        <w:t>в</w:t>
      </w:r>
      <w:r>
        <w:rPr>
          <w:spacing w:val="1"/>
          <w:lang w:val="ru-RU"/>
        </w:rPr>
        <w:t xml:space="preserve"> </w:t>
      </w:r>
      <w:r>
        <w:rPr>
          <w:lang w:val="ru-RU"/>
        </w:rPr>
        <w:t>зависимости</w:t>
      </w:r>
      <w:r>
        <w:rPr>
          <w:spacing w:val="48"/>
          <w:lang w:val="ru-RU"/>
        </w:rPr>
        <w:t xml:space="preserve"> </w:t>
      </w:r>
      <w:r>
        <w:rPr>
          <w:lang w:val="ru-RU"/>
        </w:rPr>
        <w:t>от</w:t>
      </w:r>
      <w:r>
        <w:rPr>
          <w:spacing w:val="47"/>
          <w:lang w:val="ru-RU"/>
        </w:rPr>
        <w:t xml:space="preserve"> </w:t>
      </w:r>
      <w:r>
        <w:rPr>
          <w:lang w:val="ru-RU"/>
        </w:rPr>
        <w:t>места</w:t>
      </w:r>
      <w:r>
        <w:rPr>
          <w:spacing w:val="51"/>
          <w:lang w:val="ru-RU"/>
        </w:rPr>
        <w:t xml:space="preserve"> </w:t>
      </w:r>
      <w:r>
        <w:rPr>
          <w:lang w:val="ru-RU"/>
        </w:rPr>
        <w:t>орфограммы</w:t>
      </w:r>
      <w:r>
        <w:rPr>
          <w:spacing w:val="48"/>
          <w:lang w:val="ru-RU"/>
        </w:rPr>
        <w:t xml:space="preserve"> </w:t>
      </w:r>
      <w:r>
        <w:rPr>
          <w:lang w:val="ru-RU"/>
        </w:rPr>
        <w:t>в</w:t>
      </w:r>
      <w:r>
        <w:rPr>
          <w:spacing w:val="53"/>
          <w:lang w:val="ru-RU"/>
        </w:rPr>
        <w:t xml:space="preserve"> </w:t>
      </w:r>
      <w:r>
        <w:rPr>
          <w:lang w:val="ru-RU"/>
        </w:rPr>
        <w:t>слове;</w:t>
      </w:r>
      <w:r>
        <w:rPr>
          <w:spacing w:val="52"/>
          <w:lang w:val="ru-RU"/>
        </w:rPr>
        <w:t xml:space="preserve"> </w:t>
      </w:r>
      <w:r>
        <w:rPr>
          <w:lang w:val="ru-RU"/>
        </w:rPr>
        <w:t>контроль</w:t>
      </w:r>
      <w:r>
        <w:rPr>
          <w:spacing w:val="52"/>
          <w:lang w:val="ru-RU"/>
        </w:rPr>
        <w:t xml:space="preserve"> </w:t>
      </w:r>
      <w:r>
        <w:rPr>
          <w:lang w:val="ru-RU"/>
        </w:rPr>
        <w:t>при</w:t>
      </w:r>
    </w:p>
    <w:p w:rsidR="00C93D19" w:rsidRDefault="00C93D19">
      <w:pPr>
        <w:widowControl w:val="0"/>
        <w:autoSpaceDE w:val="0"/>
        <w:autoSpaceDN w:val="0"/>
        <w:rPr>
          <w:sz w:val="22"/>
          <w:szCs w:val="22"/>
          <w:lang w:val="ru-RU"/>
        </w:rPr>
      </w:pPr>
    </w:p>
    <w:p w:rsidR="00C93D19" w:rsidRDefault="003A1872" w:rsidP="00C93D19">
      <w:pPr>
        <w:widowControl w:val="0"/>
        <w:autoSpaceDE w:val="0"/>
        <w:autoSpaceDN w:val="0"/>
        <w:spacing w:before="72" w:line="242" w:lineRule="auto"/>
        <w:ind w:left="101"/>
        <w:rPr>
          <w:lang w:val="ru-RU"/>
        </w:rPr>
      </w:pPr>
      <w:r>
        <w:rPr>
          <w:lang w:val="ru-RU"/>
        </w:rPr>
        <w:tab/>
        <w:t>проверке</w:t>
      </w:r>
      <w:r>
        <w:rPr>
          <w:spacing w:val="42"/>
          <w:lang w:val="ru-RU"/>
        </w:rPr>
        <w:t xml:space="preserve"> </w:t>
      </w:r>
      <w:r>
        <w:rPr>
          <w:lang w:val="ru-RU"/>
        </w:rPr>
        <w:t>собственных</w:t>
      </w:r>
      <w:r>
        <w:rPr>
          <w:spacing w:val="33"/>
          <w:lang w:val="ru-RU"/>
        </w:rPr>
        <w:t xml:space="preserve"> </w:t>
      </w:r>
      <w:r>
        <w:rPr>
          <w:lang w:val="ru-RU"/>
        </w:rPr>
        <w:t>и</w:t>
      </w:r>
      <w:r>
        <w:rPr>
          <w:spacing w:val="39"/>
          <w:lang w:val="ru-RU"/>
        </w:rPr>
        <w:t xml:space="preserve"> </w:t>
      </w:r>
      <w:r>
        <w:rPr>
          <w:lang w:val="ru-RU"/>
        </w:rPr>
        <w:t>предложенных</w:t>
      </w:r>
      <w:r>
        <w:rPr>
          <w:spacing w:val="38"/>
          <w:lang w:val="ru-RU"/>
        </w:rPr>
        <w:t xml:space="preserve"> </w:t>
      </w:r>
      <w:r>
        <w:rPr>
          <w:lang w:val="ru-RU"/>
        </w:rPr>
        <w:t>текстов</w:t>
      </w:r>
      <w:r>
        <w:rPr>
          <w:spacing w:val="35"/>
          <w:lang w:val="ru-RU"/>
        </w:rPr>
        <w:t xml:space="preserve"> </w:t>
      </w:r>
      <w:r>
        <w:rPr>
          <w:lang w:val="ru-RU"/>
        </w:rPr>
        <w:t>(повторение</w:t>
      </w:r>
      <w:r>
        <w:rPr>
          <w:spacing w:val="37"/>
          <w:lang w:val="ru-RU"/>
        </w:rPr>
        <w:t xml:space="preserve"> </w:t>
      </w:r>
      <w:r>
        <w:rPr>
          <w:lang w:val="ru-RU"/>
        </w:rPr>
        <w:t>и</w:t>
      </w:r>
      <w:r>
        <w:rPr>
          <w:spacing w:val="-57"/>
          <w:lang w:val="ru-RU"/>
        </w:rPr>
        <w:t xml:space="preserve"> </w:t>
      </w:r>
      <w:r>
        <w:rPr>
          <w:lang w:val="ru-RU"/>
        </w:rPr>
        <w:t>применение</w:t>
      </w:r>
      <w:r>
        <w:rPr>
          <w:spacing w:val="-5"/>
          <w:lang w:val="ru-RU"/>
        </w:rPr>
        <w:t xml:space="preserve"> </w:t>
      </w:r>
      <w:r>
        <w:rPr>
          <w:lang w:val="ru-RU"/>
        </w:rPr>
        <w:t>на</w:t>
      </w:r>
      <w:r>
        <w:rPr>
          <w:spacing w:val="1"/>
          <w:lang w:val="ru-RU"/>
        </w:rPr>
        <w:t xml:space="preserve"> </w:t>
      </w:r>
      <w:r>
        <w:rPr>
          <w:lang w:val="ru-RU"/>
        </w:rPr>
        <w:t>новом</w:t>
      </w:r>
      <w:r>
        <w:rPr>
          <w:spacing w:val="-6"/>
          <w:lang w:val="ru-RU"/>
        </w:rPr>
        <w:t xml:space="preserve"> </w:t>
      </w:r>
      <w:r>
        <w:rPr>
          <w:lang w:val="ru-RU"/>
        </w:rPr>
        <w:t>орфографическом</w:t>
      </w:r>
      <w:r>
        <w:rPr>
          <w:spacing w:val="-2"/>
          <w:lang w:val="ru-RU"/>
        </w:rPr>
        <w:t xml:space="preserve"> </w:t>
      </w:r>
      <w:r>
        <w:rPr>
          <w:lang w:val="ru-RU"/>
        </w:rPr>
        <w:t>материале).</w:t>
      </w:r>
    </w:p>
    <w:p w:rsidR="00C93D19" w:rsidRDefault="00C93D19" w:rsidP="00C93D19">
      <w:pPr>
        <w:widowControl w:val="0"/>
        <w:autoSpaceDE w:val="0"/>
        <w:autoSpaceDN w:val="0"/>
        <w:spacing w:before="4"/>
        <w:rPr>
          <w:sz w:val="20"/>
          <w:lang w:val="ru-RU"/>
        </w:rPr>
      </w:pPr>
    </w:p>
    <w:p w:rsidR="00C93D19" w:rsidRDefault="003A1872" w:rsidP="00C93D19">
      <w:pPr>
        <w:widowControl w:val="0"/>
        <w:autoSpaceDE w:val="0"/>
        <w:autoSpaceDN w:val="0"/>
        <w:spacing w:before="1" w:line="242" w:lineRule="auto"/>
        <w:ind w:left="101" w:right="272" w:firstLine="542"/>
        <w:jc w:val="both"/>
        <w:rPr>
          <w:lang w:val="ru-RU"/>
        </w:rPr>
      </w:pPr>
      <w:r>
        <w:rPr>
          <w:spacing w:val="-1"/>
          <w:lang w:val="ru-RU"/>
        </w:rPr>
        <w:t>Использование</w:t>
      </w:r>
      <w:r>
        <w:rPr>
          <w:spacing w:val="-14"/>
          <w:lang w:val="ru-RU"/>
        </w:rPr>
        <w:t xml:space="preserve"> </w:t>
      </w:r>
      <w:r>
        <w:rPr>
          <w:lang w:val="ru-RU"/>
        </w:rPr>
        <w:t>орфографического</w:t>
      </w:r>
      <w:r>
        <w:rPr>
          <w:spacing w:val="-3"/>
          <w:lang w:val="ru-RU"/>
        </w:rPr>
        <w:t xml:space="preserve"> </w:t>
      </w:r>
      <w:r>
        <w:rPr>
          <w:lang w:val="ru-RU"/>
        </w:rPr>
        <w:t>словаря</w:t>
      </w:r>
      <w:r>
        <w:rPr>
          <w:spacing w:val="-8"/>
          <w:lang w:val="ru-RU"/>
        </w:rPr>
        <w:t xml:space="preserve"> </w:t>
      </w:r>
      <w:r>
        <w:rPr>
          <w:lang w:val="ru-RU"/>
        </w:rPr>
        <w:t>для</w:t>
      </w:r>
      <w:r>
        <w:rPr>
          <w:spacing w:val="-7"/>
          <w:lang w:val="ru-RU"/>
        </w:rPr>
        <w:t xml:space="preserve"> </w:t>
      </w:r>
      <w:r>
        <w:rPr>
          <w:lang w:val="ru-RU"/>
        </w:rPr>
        <w:t>определения</w:t>
      </w:r>
      <w:r>
        <w:rPr>
          <w:spacing w:val="-58"/>
          <w:lang w:val="ru-RU"/>
        </w:rPr>
        <w:t xml:space="preserve"> </w:t>
      </w:r>
      <w:r>
        <w:rPr>
          <w:lang w:val="ru-RU"/>
        </w:rPr>
        <w:t>(уточнения)</w:t>
      </w:r>
      <w:r>
        <w:rPr>
          <w:spacing w:val="-2"/>
          <w:lang w:val="ru-RU"/>
        </w:rPr>
        <w:t xml:space="preserve"> </w:t>
      </w:r>
      <w:r>
        <w:rPr>
          <w:lang w:val="ru-RU"/>
        </w:rPr>
        <w:t>написания</w:t>
      </w:r>
      <w:r>
        <w:rPr>
          <w:spacing w:val="-3"/>
          <w:lang w:val="ru-RU"/>
        </w:rPr>
        <w:t xml:space="preserve"> </w:t>
      </w:r>
      <w:r>
        <w:rPr>
          <w:lang w:val="ru-RU"/>
        </w:rPr>
        <w:t>слова.</w:t>
      </w:r>
    </w:p>
    <w:p w:rsidR="00C93D19" w:rsidRDefault="00C93D19" w:rsidP="00C93D19">
      <w:pPr>
        <w:widowControl w:val="0"/>
        <w:autoSpaceDE w:val="0"/>
        <w:autoSpaceDN w:val="0"/>
        <w:spacing w:before="5"/>
        <w:rPr>
          <w:sz w:val="20"/>
          <w:lang w:val="ru-RU"/>
        </w:rPr>
      </w:pPr>
    </w:p>
    <w:p w:rsidR="00C93D19" w:rsidRDefault="003A1872" w:rsidP="00C93D19">
      <w:pPr>
        <w:widowControl w:val="0"/>
        <w:autoSpaceDE w:val="0"/>
        <w:autoSpaceDN w:val="0"/>
        <w:ind w:left="644"/>
        <w:rPr>
          <w:lang w:val="ru-RU"/>
        </w:rPr>
      </w:pPr>
      <w:r>
        <w:rPr>
          <w:lang w:val="ru-RU"/>
        </w:rPr>
        <w:t>Правила</w:t>
      </w:r>
      <w:r>
        <w:rPr>
          <w:spacing w:val="-2"/>
          <w:lang w:val="ru-RU"/>
        </w:rPr>
        <w:t xml:space="preserve"> </w:t>
      </w:r>
      <w:r>
        <w:rPr>
          <w:lang w:val="ru-RU"/>
        </w:rPr>
        <w:t>правописания</w:t>
      </w:r>
      <w:r>
        <w:rPr>
          <w:spacing w:val="-6"/>
          <w:lang w:val="ru-RU"/>
        </w:rPr>
        <w:t xml:space="preserve"> </w:t>
      </w:r>
      <w:r>
        <w:rPr>
          <w:lang w:val="ru-RU"/>
        </w:rPr>
        <w:t>и их</w:t>
      </w:r>
      <w:r>
        <w:rPr>
          <w:spacing w:val="-6"/>
          <w:lang w:val="ru-RU"/>
        </w:rPr>
        <w:t xml:space="preserve"> </w:t>
      </w:r>
      <w:r>
        <w:rPr>
          <w:lang w:val="ru-RU"/>
        </w:rPr>
        <w:t>применение:</w:t>
      </w:r>
    </w:p>
    <w:p w:rsidR="00C93D19" w:rsidRDefault="00C93D19" w:rsidP="00C93D19">
      <w:pPr>
        <w:widowControl w:val="0"/>
        <w:autoSpaceDE w:val="0"/>
        <w:autoSpaceDN w:val="0"/>
        <w:rPr>
          <w:sz w:val="21"/>
          <w:lang w:val="ru-RU"/>
        </w:rPr>
      </w:pPr>
    </w:p>
    <w:p w:rsidR="00C93D19" w:rsidRDefault="003A1872" w:rsidP="00C93D19">
      <w:pPr>
        <w:widowControl w:val="0"/>
        <w:autoSpaceDE w:val="0"/>
        <w:autoSpaceDN w:val="0"/>
        <w:spacing w:before="1"/>
        <w:ind w:left="101" w:right="269" w:firstLine="542"/>
        <w:jc w:val="both"/>
        <w:rPr>
          <w:lang w:val="ru-RU"/>
        </w:rPr>
      </w:pPr>
      <w:r>
        <w:rPr>
          <w:lang w:val="ru-RU"/>
        </w:rPr>
        <w:t>безударные</w:t>
      </w:r>
      <w:r>
        <w:rPr>
          <w:spacing w:val="1"/>
          <w:lang w:val="ru-RU"/>
        </w:rPr>
        <w:t xml:space="preserve"> </w:t>
      </w:r>
      <w:r>
        <w:rPr>
          <w:lang w:val="ru-RU"/>
        </w:rPr>
        <w:t>падежные окончания</w:t>
      </w:r>
      <w:r>
        <w:rPr>
          <w:spacing w:val="1"/>
          <w:lang w:val="ru-RU"/>
        </w:rPr>
        <w:t xml:space="preserve"> </w:t>
      </w:r>
      <w:r>
        <w:rPr>
          <w:lang w:val="ru-RU"/>
        </w:rPr>
        <w:t>имен</w:t>
      </w:r>
      <w:r>
        <w:rPr>
          <w:spacing w:val="1"/>
          <w:lang w:val="ru-RU"/>
        </w:rPr>
        <w:t xml:space="preserve"> </w:t>
      </w:r>
      <w:r>
        <w:rPr>
          <w:lang w:val="ru-RU"/>
        </w:rPr>
        <w:t>существительных</w:t>
      </w:r>
      <w:r>
        <w:rPr>
          <w:spacing w:val="1"/>
          <w:lang w:val="ru-RU"/>
        </w:rPr>
        <w:t xml:space="preserve"> </w:t>
      </w:r>
      <w:r>
        <w:rPr>
          <w:lang w:val="ru-RU"/>
        </w:rPr>
        <w:t>(кроме существительных на -мя, -ий, -ие, -ия, на -ья типа гостья,</w:t>
      </w:r>
      <w:r>
        <w:rPr>
          <w:spacing w:val="1"/>
          <w:lang w:val="ru-RU"/>
        </w:rPr>
        <w:t xml:space="preserve"> </w:t>
      </w:r>
      <w:r>
        <w:rPr>
          <w:lang w:val="ru-RU"/>
        </w:rPr>
        <w:t xml:space="preserve">на -ье типа ожерелье во </w:t>
      </w:r>
      <w:r>
        <w:rPr>
          <w:lang w:val="ru-RU"/>
        </w:rPr>
        <w:t>множественном числе, а также кроме</w:t>
      </w:r>
      <w:r>
        <w:rPr>
          <w:spacing w:val="1"/>
          <w:lang w:val="ru-RU"/>
        </w:rPr>
        <w:t xml:space="preserve"> </w:t>
      </w:r>
      <w:r>
        <w:rPr>
          <w:lang w:val="ru-RU"/>
        </w:rPr>
        <w:t>собственных</w:t>
      </w:r>
      <w:r>
        <w:rPr>
          <w:spacing w:val="-4"/>
          <w:lang w:val="ru-RU"/>
        </w:rPr>
        <w:t xml:space="preserve"> </w:t>
      </w:r>
      <w:r>
        <w:rPr>
          <w:lang w:val="ru-RU"/>
        </w:rPr>
        <w:t>имен</w:t>
      </w:r>
      <w:r>
        <w:rPr>
          <w:spacing w:val="2"/>
          <w:lang w:val="ru-RU"/>
        </w:rPr>
        <w:t xml:space="preserve"> </w:t>
      </w:r>
      <w:r>
        <w:rPr>
          <w:lang w:val="ru-RU"/>
        </w:rPr>
        <w:t>существительных</w:t>
      </w:r>
      <w:r>
        <w:rPr>
          <w:spacing w:val="-4"/>
          <w:lang w:val="ru-RU"/>
        </w:rPr>
        <w:t xml:space="preserve"> </w:t>
      </w:r>
      <w:r>
        <w:rPr>
          <w:lang w:val="ru-RU"/>
        </w:rPr>
        <w:t>на</w:t>
      </w:r>
      <w:r>
        <w:rPr>
          <w:spacing w:val="7"/>
          <w:lang w:val="ru-RU"/>
        </w:rPr>
        <w:t xml:space="preserve"> </w:t>
      </w:r>
      <w:r>
        <w:rPr>
          <w:lang w:val="ru-RU"/>
        </w:rPr>
        <w:t>-ов,</w:t>
      </w:r>
      <w:r>
        <w:rPr>
          <w:spacing w:val="-1"/>
          <w:lang w:val="ru-RU"/>
        </w:rPr>
        <w:t xml:space="preserve"> </w:t>
      </w:r>
      <w:r>
        <w:rPr>
          <w:lang w:val="ru-RU"/>
        </w:rPr>
        <w:t>-ин,</w:t>
      </w:r>
      <w:r>
        <w:rPr>
          <w:spacing w:val="4"/>
          <w:lang w:val="ru-RU"/>
        </w:rPr>
        <w:t xml:space="preserve"> </w:t>
      </w:r>
      <w:r>
        <w:rPr>
          <w:lang w:val="ru-RU"/>
        </w:rPr>
        <w:t>-ий);</w:t>
      </w:r>
    </w:p>
    <w:p w:rsidR="00C93D19" w:rsidRDefault="00C93D19" w:rsidP="00C93D19">
      <w:pPr>
        <w:widowControl w:val="0"/>
        <w:tabs>
          <w:tab w:val="left" w:pos="950"/>
        </w:tabs>
        <w:autoSpaceDE w:val="0"/>
        <w:autoSpaceDN w:val="0"/>
        <w:rPr>
          <w:sz w:val="22"/>
          <w:szCs w:val="22"/>
          <w:lang w:val="ru-RU"/>
        </w:rPr>
      </w:pPr>
    </w:p>
    <w:p w:rsidR="00C07E73" w:rsidRDefault="00C07E73">
      <w:pPr>
        <w:widowControl w:val="0"/>
        <w:autoSpaceDE w:val="0"/>
        <w:autoSpaceDN w:val="0"/>
        <w:spacing w:before="11"/>
        <w:rPr>
          <w:sz w:val="20"/>
          <w:lang w:val="ru-RU"/>
        </w:rPr>
      </w:pPr>
    </w:p>
    <w:p w:rsidR="00C07E73" w:rsidRDefault="003A1872">
      <w:pPr>
        <w:widowControl w:val="0"/>
        <w:autoSpaceDE w:val="0"/>
        <w:autoSpaceDN w:val="0"/>
        <w:ind w:left="644"/>
        <w:rPr>
          <w:lang w:val="ru-RU"/>
        </w:rPr>
      </w:pPr>
      <w:r>
        <w:rPr>
          <w:lang w:val="ru-RU"/>
        </w:rPr>
        <w:t>безударные</w:t>
      </w:r>
      <w:r>
        <w:rPr>
          <w:spacing w:val="-3"/>
          <w:lang w:val="ru-RU"/>
        </w:rPr>
        <w:t xml:space="preserve"> </w:t>
      </w:r>
      <w:r>
        <w:rPr>
          <w:lang w:val="ru-RU"/>
        </w:rPr>
        <w:t>падежные</w:t>
      </w:r>
      <w:r>
        <w:rPr>
          <w:spacing w:val="-8"/>
          <w:lang w:val="ru-RU"/>
        </w:rPr>
        <w:t xml:space="preserve"> </w:t>
      </w:r>
      <w:r>
        <w:rPr>
          <w:lang w:val="ru-RU"/>
        </w:rPr>
        <w:t>окончания</w:t>
      </w:r>
      <w:r>
        <w:rPr>
          <w:spacing w:val="-7"/>
          <w:lang w:val="ru-RU"/>
        </w:rPr>
        <w:t xml:space="preserve"> </w:t>
      </w:r>
      <w:r>
        <w:rPr>
          <w:lang w:val="ru-RU"/>
        </w:rPr>
        <w:t>имен</w:t>
      </w:r>
      <w:r>
        <w:rPr>
          <w:spacing w:val="-5"/>
          <w:lang w:val="ru-RU"/>
        </w:rPr>
        <w:t xml:space="preserve"> </w:t>
      </w:r>
      <w:r>
        <w:rPr>
          <w:lang w:val="ru-RU"/>
        </w:rPr>
        <w:t>прилагательных;</w:t>
      </w:r>
    </w:p>
    <w:p w:rsidR="00C07E73" w:rsidRDefault="00C07E73">
      <w:pPr>
        <w:widowControl w:val="0"/>
        <w:autoSpaceDE w:val="0"/>
        <w:autoSpaceDN w:val="0"/>
        <w:spacing w:before="7"/>
        <w:rPr>
          <w:sz w:val="20"/>
          <w:lang w:val="ru-RU"/>
        </w:rPr>
      </w:pPr>
    </w:p>
    <w:p w:rsidR="00C07E73" w:rsidRDefault="003A1872">
      <w:pPr>
        <w:widowControl w:val="0"/>
        <w:autoSpaceDE w:val="0"/>
        <w:autoSpaceDN w:val="0"/>
        <w:spacing w:line="242" w:lineRule="auto"/>
        <w:ind w:left="101" w:right="266" w:firstLine="542"/>
        <w:jc w:val="both"/>
        <w:rPr>
          <w:lang w:val="ru-RU"/>
        </w:rPr>
      </w:pPr>
      <w:r>
        <w:rPr>
          <w:lang w:val="ru-RU"/>
        </w:rPr>
        <w:t>мягкий знак после шипящих на конце глаголов в форме 2-</w:t>
      </w:r>
      <w:r>
        <w:rPr>
          <w:spacing w:val="1"/>
          <w:lang w:val="ru-RU"/>
        </w:rPr>
        <w:t xml:space="preserve"> </w:t>
      </w:r>
      <w:r>
        <w:rPr>
          <w:lang w:val="ru-RU"/>
        </w:rPr>
        <w:t>го</w:t>
      </w:r>
      <w:r>
        <w:rPr>
          <w:spacing w:val="1"/>
          <w:lang w:val="ru-RU"/>
        </w:rPr>
        <w:t xml:space="preserve"> </w:t>
      </w:r>
      <w:r>
        <w:rPr>
          <w:lang w:val="ru-RU"/>
        </w:rPr>
        <w:t>лица</w:t>
      </w:r>
      <w:r>
        <w:rPr>
          <w:spacing w:val="1"/>
          <w:lang w:val="ru-RU"/>
        </w:rPr>
        <w:t xml:space="preserve"> </w:t>
      </w:r>
      <w:r>
        <w:rPr>
          <w:lang w:val="ru-RU"/>
        </w:rPr>
        <w:t>единственного</w:t>
      </w:r>
      <w:r>
        <w:rPr>
          <w:spacing w:val="5"/>
          <w:lang w:val="ru-RU"/>
        </w:rPr>
        <w:t xml:space="preserve"> </w:t>
      </w:r>
      <w:r>
        <w:rPr>
          <w:lang w:val="ru-RU"/>
        </w:rPr>
        <w:t>числа;</w:t>
      </w:r>
    </w:p>
    <w:p w:rsidR="00C07E73" w:rsidRDefault="00C07E73">
      <w:pPr>
        <w:widowControl w:val="0"/>
        <w:autoSpaceDE w:val="0"/>
        <w:autoSpaceDN w:val="0"/>
        <w:spacing w:before="5"/>
        <w:rPr>
          <w:sz w:val="20"/>
          <w:lang w:val="ru-RU"/>
        </w:rPr>
      </w:pPr>
    </w:p>
    <w:p w:rsidR="00C07E73" w:rsidRDefault="003A1872">
      <w:pPr>
        <w:widowControl w:val="0"/>
        <w:autoSpaceDE w:val="0"/>
        <w:autoSpaceDN w:val="0"/>
        <w:ind w:left="644"/>
        <w:rPr>
          <w:lang w:val="ru-RU"/>
        </w:rPr>
      </w:pPr>
      <w:r>
        <w:rPr>
          <w:lang w:val="ru-RU"/>
        </w:rPr>
        <w:t>наличие</w:t>
      </w:r>
      <w:r>
        <w:rPr>
          <w:spacing w:val="-1"/>
          <w:lang w:val="ru-RU"/>
        </w:rPr>
        <w:t xml:space="preserve"> </w:t>
      </w:r>
      <w:r>
        <w:rPr>
          <w:lang w:val="ru-RU"/>
        </w:rPr>
        <w:t>или</w:t>
      </w:r>
      <w:r>
        <w:rPr>
          <w:spacing w:val="-4"/>
          <w:lang w:val="ru-RU"/>
        </w:rPr>
        <w:t xml:space="preserve"> </w:t>
      </w:r>
      <w:r>
        <w:rPr>
          <w:lang w:val="ru-RU"/>
        </w:rPr>
        <w:t>отсутствие</w:t>
      </w:r>
      <w:r>
        <w:rPr>
          <w:spacing w:val="-1"/>
          <w:lang w:val="ru-RU"/>
        </w:rPr>
        <w:t xml:space="preserve"> </w:t>
      </w:r>
      <w:r>
        <w:rPr>
          <w:lang w:val="ru-RU"/>
        </w:rPr>
        <w:t>мягкого</w:t>
      </w:r>
      <w:r>
        <w:rPr>
          <w:lang w:val="ru-RU"/>
        </w:rPr>
        <w:t xml:space="preserve"> знака</w:t>
      </w:r>
      <w:r>
        <w:rPr>
          <w:spacing w:val="-1"/>
          <w:lang w:val="ru-RU"/>
        </w:rPr>
        <w:t xml:space="preserve"> </w:t>
      </w:r>
      <w:r>
        <w:rPr>
          <w:lang w:val="ru-RU"/>
        </w:rPr>
        <w:t>в</w:t>
      </w:r>
      <w:r>
        <w:rPr>
          <w:spacing w:val="2"/>
          <w:lang w:val="ru-RU"/>
        </w:rPr>
        <w:t xml:space="preserve"> </w:t>
      </w:r>
      <w:r>
        <w:rPr>
          <w:lang w:val="ru-RU"/>
        </w:rPr>
        <w:t>глаголах</w:t>
      </w:r>
      <w:r>
        <w:rPr>
          <w:spacing w:val="-5"/>
          <w:lang w:val="ru-RU"/>
        </w:rPr>
        <w:t xml:space="preserve"> </w:t>
      </w:r>
      <w:r>
        <w:rPr>
          <w:lang w:val="ru-RU"/>
        </w:rPr>
        <w:t>на</w:t>
      </w:r>
      <w:r>
        <w:rPr>
          <w:spacing w:val="8"/>
          <w:lang w:val="ru-RU"/>
        </w:rPr>
        <w:t xml:space="preserve"> </w:t>
      </w:r>
      <w:r>
        <w:rPr>
          <w:lang w:val="ru-RU"/>
        </w:rPr>
        <w:t>-ться и</w:t>
      </w:r>
    </w:p>
    <w:p w:rsidR="00C07E73" w:rsidRDefault="00C07E73">
      <w:pPr>
        <w:widowControl w:val="0"/>
        <w:autoSpaceDE w:val="0"/>
        <w:autoSpaceDN w:val="0"/>
        <w:rPr>
          <w:sz w:val="22"/>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3"/>
        <w:ind w:left="101"/>
        <w:rPr>
          <w:lang w:val="ru-RU"/>
        </w:rPr>
      </w:pPr>
      <w:r>
        <w:rPr>
          <w:lang w:val="ru-RU"/>
        </w:rPr>
        <w:lastRenderedPageBreak/>
        <w:t>-тся;</w:t>
      </w:r>
    </w:p>
    <w:p w:rsidR="00C07E73" w:rsidRDefault="003A1872">
      <w:pPr>
        <w:widowControl w:val="0"/>
        <w:autoSpaceDE w:val="0"/>
        <w:autoSpaceDN w:val="0"/>
        <w:rPr>
          <w:sz w:val="26"/>
          <w:lang w:val="ru-RU"/>
        </w:rPr>
      </w:pPr>
      <w:r>
        <w:rPr>
          <w:lang w:val="ru-RU"/>
        </w:rPr>
        <w:br w:type="column"/>
      </w:r>
    </w:p>
    <w:p w:rsidR="00C07E73" w:rsidRDefault="003A1872">
      <w:pPr>
        <w:widowControl w:val="0"/>
        <w:autoSpaceDE w:val="0"/>
        <w:autoSpaceDN w:val="0"/>
        <w:spacing w:before="217"/>
        <w:ind w:left="32"/>
        <w:rPr>
          <w:lang w:val="ru-RU"/>
        </w:rPr>
      </w:pPr>
      <w:r>
        <w:rPr>
          <w:lang w:val="ru-RU"/>
        </w:rPr>
        <w:t>безударные</w:t>
      </w:r>
      <w:r>
        <w:rPr>
          <w:spacing w:val="-2"/>
          <w:lang w:val="ru-RU"/>
        </w:rPr>
        <w:t xml:space="preserve"> </w:t>
      </w:r>
      <w:r>
        <w:rPr>
          <w:lang w:val="ru-RU"/>
        </w:rPr>
        <w:t>личные</w:t>
      </w:r>
      <w:r>
        <w:rPr>
          <w:spacing w:val="-6"/>
          <w:lang w:val="ru-RU"/>
        </w:rPr>
        <w:t xml:space="preserve"> </w:t>
      </w:r>
      <w:r>
        <w:rPr>
          <w:lang w:val="ru-RU"/>
        </w:rPr>
        <w:t>окончания</w:t>
      </w:r>
      <w:r>
        <w:rPr>
          <w:spacing w:val="-5"/>
          <w:lang w:val="ru-RU"/>
        </w:rPr>
        <w:t xml:space="preserve"> </w:t>
      </w:r>
      <w:r>
        <w:rPr>
          <w:lang w:val="ru-RU"/>
        </w:rPr>
        <w:t>глаголов;</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32"/>
        <w:rPr>
          <w:lang w:val="ru-RU"/>
        </w:rPr>
      </w:pPr>
      <w:r>
        <w:rPr>
          <w:spacing w:val="-1"/>
          <w:lang w:val="ru-RU"/>
        </w:rPr>
        <w:t>знаки</w:t>
      </w:r>
      <w:r>
        <w:rPr>
          <w:spacing w:val="-9"/>
          <w:lang w:val="ru-RU"/>
        </w:rPr>
        <w:t xml:space="preserve"> </w:t>
      </w:r>
      <w:r>
        <w:rPr>
          <w:spacing w:val="-1"/>
          <w:lang w:val="ru-RU"/>
        </w:rPr>
        <w:t>препинания</w:t>
      </w:r>
      <w:r>
        <w:rPr>
          <w:spacing w:val="-13"/>
          <w:lang w:val="ru-RU"/>
        </w:rPr>
        <w:t xml:space="preserve"> </w:t>
      </w:r>
      <w:r>
        <w:rPr>
          <w:lang w:val="ru-RU"/>
        </w:rPr>
        <w:t>в</w:t>
      </w:r>
      <w:r>
        <w:rPr>
          <w:spacing w:val="-12"/>
          <w:lang w:val="ru-RU"/>
        </w:rPr>
        <w:t xml:space="preserve"> </w:t>
      </w:r>
      <w:r>
        <w:rPr>
          <w:lang w:val="ru-RU"/>
        </w:rPr>
        <w:t>предложениях</w:t>
      </w:r>
      <w:r>
        <w:rPr>
          <w:spacing w:val="-13"/>
          <w:lang w:val="ru-RU"/>
        </w:rPr>
        <w:t xml:space="preserve"> </w:t>
      </w:r>
      <w:r>
        <w:rPr>
          <w:lang w:val="ru-RU"/>
        </w:rPr>
        <w:t>с</w:t>
      </w:r>
      <w:r>
        <w:rPr>
          <w:spacing w:val="-14"/>
          <w:lang w:val="ru-RU"/>
        </w:rPr>
        <w:t xml:space="preserve"> </w:t>
      </w:r>
      <w:r>
        <w:rPr>
          <w:lang w:val="ru-RU"/>
        </w:rPr>
        <w:t>однородными</w:t>
      </w:r>
      <w:r>
        <w:rPr>
          <w:spacing w:val="-9"/>
          <w:lang w:val="ru-RU"/>
        </w:rPr>
        <w:t xml:space="preserve"> </w:t>
      </w:r>
      <w:r>
        <w:rPr>
          <w:lang w:val="ru-RU"/>
        </w:rPr>
        <w:t>членами,</w:t>
      </w:r>
    </w:p>
    <w:p w:rsidR="00C07E73" w:rsidRDefault="00C07E73">
      <w:pPr>
        <w:widowControl w:val="0"/>
        <w:autoSpaceDE w:val="0"/>
        <w:autoSpaceDN w:val="0"/>
        <w:rPr>
          <w:sz w:val="22"/>
          <w:szCs w:val="22"/>
          <w:lang w:val="ru-RU"/>
        </w:rPr>
        <w:sectPr w:rsidR="00C07E73">
          <w:type w:val="continuous"/>
          <w:pgSz w:w="7830" w:h="12020"/>
          <w:pgMar w:top="520" w:right="300" w:bottom="280" w:left="480" w:header="720" w:footer="720" w:gutter="0"/>
          <w:cols w:num="2" w:space="720" w:equalWidth="0">
            <w:col w:w="572" w:space="40"/>
            <w:col w:w="6438" w:space="0"/>
          </w:cols>
        </w:sectPr>
      </w:pPr>
    </w:p>
    <w:p w:rsidR="00C07E73" w:rsidRDefault="003A1872">
      <w:pPr>
        <w:widowControl w:val="0"/>
        <w:autoSpaceDE w:val="0"/>
        <w:autoSpaceDN w:val="0"/>
        <w:spacing w:line="274" w:lineRule="exact"/>
        <w:ind w:left="101"/>
        <w:rPr>
          <w:lang w:val="ru-RU"/>
        </w:rPr>
      </w:pPr>
      <w:r>
        <w:rPr>
          <w:lang w:val="ru-RU"/>
        </w:rPr>
        <w:lastRenderedPageBreak/>
        <w:t>соединенными</w:t>
      </w:r>
      <w:r>
        <w:rPr>
          <w:spacing w:val="-6"/>
          <w:lang w:val="ru-RU"/>
        </w:rPr>
        <w:t xml:space="preserve"> </w:t>
      </w:r>
      <w:r>
        <w:rPr>
          <w:lang w:val="ru-RU"/>
        </w:rPr>
        <w:t>союзами и, а, но</w:t>
      </w:r>
      <w:r>
        <w:rPr>
          <w:spacing w:val="-1"/>
          <w:lang w:val="ru-RU"/>
        </w:rPr>
        <w:t xml:space="preserve"> </w:t>
      </w:r>
      <w:r>
        <w:rPr>
          <w:lang w:val="ru-RU"/>
        </w:rPr>
        <w:t>и</w:t>
      </w:r>
      <w:r>
        <w:rPr>
          <w:spacing w:val="-5"/>
          <w:lang w:val="ru-RU"/>
        </w:rPr>
        <w:t xml:space="preserve"> </w:t>
      </w:r>
      <w:r>
        <w:rPr>
          <w:lang w:val="ru-RU"/>
        </w:rPr>
        <w:t>без</w:t>
      </w:r>
      <w:r>
        <w:rPr>
          <w:spacing w:val="-1"/>
          <w:lang w:val="ru-RU"/>
        </w:rPr>
        <w:t xml:space="preserve"> </w:t>
      </w:r>
      <w:r>
        <w:rPr>
          <w:lang w:val="ru-RU"/>
        </w:rPr>
        <w:t>союзов.</w:t>
      </w:r>
    </w:p>
    <w:p w:rsidR="00C07E73" w:rsidRDefault="00C07E73">
      <w:pPr>
        <w:widowControl w:val="0"/>
        <w:autoSpaceDE w:val="0"/>
        <w:autoSpaceDN w:val="0"/>
        <w:rPr>
          <w:sz w:val="21"/>
          <w:lang w:val="ru-RU"/>
        </w:rPr>
      </w:pPr>
    </w:p>
    <w:p w:rsidR="00C07E73" w:rsidRDefault="003A1872">
      <w:pPr>
        <w:widowControl w:val="0"/>
        <w:autoSpaceDE w:val="0"/>
        <w:autoSpaceDN w:val="0"/>
        <w:spacing w:before="1"/>
        <w:ind w:left="101" w:right="273" w:firstLine="542"/>
        <w:jc w:val="both"/>
        <w:rPr>
          <w:lang w:val="ru-RU"/>
        </w:rPr>
      </w:pPr>
      <w:r>
        <w:rPr>
          <w:lang w:val="ru-RU"/>
        </w:rPr>
        <w:t xml:space="preserve">Знаки препинания в сложном </w:t>
      </w:r>
      <w:r>
        <w:rPr>
          <w:lang w:val="ru-RU"/>
        </w:rPr>
        <w:t>предложении, состоящем из</w:t>
      </w:r>
      <w:r>
        <w:rPr>
          <w:spacing w:val="1"/>
          <w:lang w:val="ru-RU"/>
        </w:rPr>
        <w:t xml:space="preserve"> </w:t>
      </w:r>
      <w:r>
        <w:rPr>
          <w:lang w:val="ru-RU"/>
        </w:rPr>
        <w:t>двух</w:t>
      </w:r>
      <w:r>
        <w:rPr>
          <w:spacing w:val="-4"/>
          <w:lang w:val="ru-RU"/>
        </w:rPr>
        <w:t xml:space="preserve"> </w:t>
      </w:r>
      <w:r>
        <w:rPr>
          <w:lang w:val="ru-RU"/>
        </w:rPr>
        <w:t>простых</w:t>
      </w:r>
      <w:r>
        <w:rPr>
          <w:spacing w:val="-3"/>
          <w:lang w:val="ru-RU"/>
        </w:rPr>
        <w:t xml:space="preserve"> </w:t>
      </w:r>
      <w:r>
        <w:rPr>
          <w:lang w:val="ru-RU"/>
        </w:rPr>
        <w:t>(наблюдение).</w:t>
      </w:r>
    </w:p>
    <w:p w:rsidR="00C07E73" w:rsidRDefault="00C07E73">
      <w:pPr>
        <w:widowControl w:val="0"/>
        <w:autoSpaceDE w:val="0"/>
        <w:autoSpaceDN w:val="0"/>
        <w:spacing w:before="1"/>
        <w:rPr>
          <w:sz w:val="21"/>
          <w:lang w:val="ru-RU"/>
        </w:rPr>
      </w:pPr>
    </w:p>
    <w:p w:rsidR="00C07E73" w:rsidRDefault="003A1872">
      <w:pPr>
        <w:widowControl w:val="0"/>
        <w:autoSpaceDE w:val="0"/>
        <w:autoSpaceDN w:val="0"/>
        <w:spacing w:line="237" w:lineRule="auto"/>
        <w:ind w:left="101" w:right="277" w:firstLine="542"/>
        <w:jc w:val="both"/>
        <w:rPr>
          <w:lang w:val="ru-RU"/>
        </w:rPr>
      </w:pPr>
      <w:r>
        <w:rPr>
          <w:lang w:val="ru-RU"/>
        </w:rPr>
        <w:t>Знаки препинания в предложении с прямой речью после</w:t>
      </w:r>
      <w:r>
        <w:rPr>
          <w:spacing w:val="1"/>
          <w:lang w:val="ru-RU"/>
        </w:rPr>
        <w:t xml:space="preserve"> </w:t>
      </w:r>
      <w:r>
        <w:rPr>
          <w:lang w:val="ru-RU"/>
        </w:rPr>
        <w:t>слов</w:t>
      </w:r>
      <w:r>
        <w:rPr>
          <w:spacing w:val="-2"/>
          <w:lang w:val="ru-RU"/>
        </w:rPr>
        <w:t xml:space="preserve"> </w:t>
      </w:r>
      <w:r>
        <w:rPr>
          <w:lang w:val="ru-RU"/>
        </w:rPr>
        <w:t>автора</w:t>
      </w:r>
      <w:r>
        <w:rPr>
          <w:spacing w:val="-4"/>
          <w:lang w:val="ru-RU"/>
        </w:rPr>
        <w:t xml:space="preserve"> </w:t>
      </w:r>
      <w:r>
        <w:rPr>
          <w:lang w:val="ru-RU"/>
        </w:rPr>
        <w:t>(наблюдение).</w:t>
      </w:r>
    </w:p>
    <w:p w:rsidR="00C07E73" w:rsidRDefault="00C07E73">
      <w:pPr>
        <w:widowControl w:val="0"/>
        <w:autoSpaceDE w:val="0"/>
        <w:autoSpaceDN w:val="0"/>
        <w:spacing w:before="2"/>
        <w:rPr>
          <w:sz w:val="21"/>
          <w:lang w:val="ru-RU"/>
        </w:rPr>
      </w:pPr>
    </w:p>
    <w:p w:rsidR="00C07E73" w:rsidRPr="00C93D19" w:rsidRDefault="003A1872" w:rsidP="000E5782">
      <w:pPr>
        <w:pStyle w:val="a3"/>
        <w:numPr>
          <w:ilvl w:val="0"/>
          <w:numId w:val="18"/>
        </w:numPr>
        <w:tabs>
          <w:tab w:val="left" w:pos="889"/>
        </w:tabs>
        <w:rPr>
          <w:b/>
          <w:sz w:val="24"/>
        </w:rPr>
      </w:pPr>
      <w:r w:rsidRPr="00C93D19">
        <w:rPr>
          <w:b/>
          <w:sz w:val="24"/>
        </w:rPr>
        <w:t>Развитие</w:t>
      </w:r>
      <w:r w:rsidRPr="00C93D19">
        <w:rPr>
          <w:b/>
          <w:spacing w:val="-7"/>
          <w:sz w:val="24"/>
        </w:rPr>
        <w:t xml:space="preserve"> </w:t>
      </w:r>
      <w:r w:rsidRPr="00C93D19">
        <w:rPr>
          <w:b/>
          <w:sz w:val="24"/>
        </w:rPr>
        <w:t>речи.</w:t>
      </w:r>
    </w:p>
    <w:p w:rsidR="00C07E73" w:rsidRDefault="00C07E73">
      <w:pPr>
        <w:widowControl w:val="0"/>
        <w:autoSpaceDE w:val="0"/>
        <w:autoSpaceDN w:val="0"/>
        <w:spacing w:before="8"/>
        <w:rPr>
          <w:sz w:val="20"/>
          <w:lang w:val="ru-RU"/>
        </w:rPr>
      </w:pPr>
    </w:p>
    <w:p w:rsidR="00C93D19" w:rsidRDefault="003A1872" w:rsidP="00C93D19">
      <w:pPr>
        <w:widowControl w:val="0"/>
        <w:autoSpaceDE w:val="0"/>
        <w:autoSpaceDN w:val="0"/>
        <w:ind w:left="101" w:right="271" w:firstLine="542"/>
        <w:jc w:val="both"/>
        <w:rPr>
          <w:lang w:val="ru-RU"/>
        </w:rPr>
      </w:pPr>
      <w:r>
        <w:rPr>
          <w:lang w:val="ru-RU"/>
        </w:rPr>
        <w:t>Повторение и продолжение работы, начатой в предыдущих</w:t>
      </w:r>
      <w:r>
        <w:rPr>
          <w:spacing w:val="-57"/>
          <w:lang w:val="ru-RU"/>
        </w:rPr>
        <w:t xml:space="preserve"> </w:t>
      </w:r>
      <w:r>
        <w:rPr>
          <w:lang w:val="ru-RU"/>
        </w:rPr>
        <w:t>классах:</w:t>
      </w:r>
      <w:r>
        <w:rPr>
          <w:spacing w:val="1"/>
          <w:lang w:val="ru-RU"/>
        </w:rPr>
        <w:t xml:space="preserve"> </w:t>
      </w:r>
      <w:r>
        <w:rPr>
          <w:lang w:val="ru-RU"/>
        </w:rPr>
        <w:t>ситуации</w:t>
      </w:r>
      <w:r>
        <w:rPr>
          <w:spacing w:val="1"/>
          <w:lang w:val="ru-RU"/>
        </w:rPr>
        <w:t xml:space="preserve"> </w:t>
      </w:r>
      <w:r>
        <w:rPr>
          <w:lang w:val="ru-RU"/>
        </w:rPr>
        <w:t>устного</w:t>
      </w:r>
      <w:r>
        <w:rPr>
          <w:spacing w:val="1"/>
          <w:lang w:val="ru-RU"/>
        </w:rPr>
        <w:t xml:space="preserve"> </w:t>
      </w:r>
      <w:r>
        <w:rPr>
          <w:lang w:val="ru-RU"/>
        </w:rPr>
        <w:t>и</w:t>
      </w:r>
      <w:r>
        <w:rPr>
          <w:spacing w:val="1"/>
          <w:lang w:val="ru-RU"/>
        </w:rPr>
        <w:t xml:space="preserve"> </w:t>
      </w:r>
      <w:r>
        <w:rPr>
          <w:lang w:val="ru-RU"/>
        </w:rPr>
        <w:t>письменного</w:t>
      </w:r>
      <w:r>
        <w:rPr>
          <w:spacing w:val="1"/>
          <w:lang w:val="ru-RU"/>
        </w:rPr>
        <w:t xml:space="preserve"> </w:t>
      </w:r>
      <w:r>
        <w:rPr>
          <w:lang w:val="ru-RU"/>
        </w:rPr>
        <w:t>общения</w:t>
      </w:r>
      <w:r>
        <w:rPr>
          <w:spacing w:val="1"/>
          <w:lang w:val="ru-RU"/>
        </w:rPr>
        <w:t xml:space="preserve"> </w:t>
      </w:r>
      <w:r>
        <w:rPr>
          <w:lang w:val="ru-RU"/>
        </w:rPr>
        <w:t>(письмо,</w:t>
      </w:r>
      <w:r>
        <w:rPr>
          <w:spacing w:val="1"/>
          <w:lang w:val="ru-RU"/>
        </w:rPr>
        <w:t xml:space="preserve"> </w:t>
      </w:r>
      <w:r>
        <w:rPr>
          <w:lang w:val="ru-RU"/>
        </w:rPr>
        <w:t>поздравительная</w:t>
      </w:r>
      <w:r>
        <w:rPr>
          <w:spacing w:val="1"/>
          <w:lang w:val="ru-RU"/>
        </w:rPr>
        <w:t xml:space="preserve"> </w:t>
      </w:r>
      <w:r>
        <w:rPr>
          <w:lang w:val="ru-RU"/>
        </w:rPr>
        <w:t>открытка,</w:t>
      </w:r>
      <w:r>
        <w:rPr>
          <w:spacing w:val="1"/>
          <w:lang w:val="ru-RU"/>
        </w:rPr>
        <w:t xml:space="preserve"> </w:t>
      </w:r>
      <w:r>
        <w:rPr>
          <w:lang w:val="ru-RU"/>
        </w:rPr>
        <w:t>объявление</w:t>
      </w:r>
      <w:r>
        <w:rPr>
          <w:spacing w:val="1"/>
          <w:lang w:val="ru-RU"/>
        </w:rPr>
        <w:t xml:space="preserve"> </w:t>
      </w:r>
      <w:r>
        <w:rPr>
          <w:lang w:val="ru-RU"/>
        </w:rPr>
        <w:t>и</w:t>
      </w:r>
      <w:r>
        <w:rPr>
          <w:spacing w:val="1"/>
          <w:lang w:val="ru-RU"/>
        </w:rPr>
        <w:t xml:space="preserve"> </w:t>
      </w:r>
      <w:r>
        <w:rPr>
          <w:lang w:val="ru-RU"/>
        </w:rPr>
        <w:t>другое);</w:t>
      </w:r>
      <w:r>
        <w:rPr>
          <w:spacing w:val="1"/>
          <w:lang w:val="ru-RU"/>
        </w:rPr>
        <w:t xml:space="preserve"> </w:t>
      </w:r>
      <w:r>
        <w:rPr>
          <w:lang w:val="ru-RU"/>
        </w:rPr>
        <w:t>диалог;</w:t>
      </w:r>
      <w:r>
        <w:rPr>
          <w:spacing w:val="1"/>
          <w:lang w:val="ru-RU"/>
        </w:rPr>
        <w:t xml:space="preserve"> </w:t>
      </w:r>
      <w:r>
        <w:rPr>
          <w:lang w:val="ru-RU"/>
        </w:rPr>
        <w:t>монолог;</w:t>
      </w:r>
      <w:r>
        <w:rPr>
          <w:spacing w:val="1"/>
          <w:lang w:val="ru-RU"/>
        </w:rPr>
        <w:t xml:space="preserve"> </w:t>
      </w:r>
      <w:r>
        <w:rPr>
          <w:lang w:val="ru-RU"/>
        </w:rPr>
        <w:t>отражение</w:t>
      </w:r>
      <w:r>
        <w:rPr>
          <w:spacing w:val="1"/>
          <w:lang w:val="ru-RU"/>
        </w:rPr>
        <w:t xml:space="preserve"> </w:t>
      </w:r>
      <w:r>
        <w:rPr>
          <w:lang w:val="ru-RU"/>
        </w:rPr>
        <w:t>темы</w:t>
      </w:r>
      <w:r>
        <w:rPr>
          <w:spacing w:val="1"/>
          <w:lang w:val="ru-RU"/>
        </w:rPr>
        <w:t xml:space="preserve"> </w:t>
      </w:r>
      <w:r>
        <w:rPr>
          <w:lang w:val="ru-RU"/>
        </w:rPr>
        <w:t>текста</w:t>
      </w:r>
      <w:r>
        <w:rPr>
          <w:spacing w:val="1"/>
          <w:lang w:val="ru-RU"/>
        </w:rPr>
        <w:t xml:space="preserve"> </w:t>
      </w:r>
      <w:r>
        <w:rPr>
          <w:lang w:val="ru-RU"/>
        </w:rPr>
        <w:t>или</w:t>
      </w:r>
      <w:r>
        <w:rPr>
          <w:spacing w:val="1"/>
          <w:lang w:val="ru-RU"/>
        </w:rPr>
        <w:t xml:space="preserve"> </w:t>
      </w:r>
      <w:r>
        <w:rPr>
          <w:lang w:val="ru-RU"/>
        </w:rPr>
        <w:t>основной</w:t>
      </w:r>
      <w:r>
        <w:rPr>
          <w:spacing w:val="1"/>
          <w:lang w:val="ru-RU"/>
        </w:rPr>
        <w:t xml:space="preserve"> </w:t>
      </w:r>
      <w:r>
        <w:rPr>
          <w:lang w:val="ru-RU"/>
        </w:rPr>
        <w:t>мысли</w:t>
      </w:r>
      <w:r>
        <w:rPr>
          <w:spacing w:val="1"/>
          <w:lang w:val="ru-RU"/>
        </w:rPr>
        <w:t xml:space="preserve"> </w:t>
      </w:r>
      <w:r>
        <w:rPr>
          <w:lang w:val="ru-RU"/>
        </w:rPr>
        <w:t>в</w:t>
      </w:r>
      <w:r>
        <w:rPr>
          <w:spacing w:val="1"/>
          <w:lang w:val="ru-RU"/>
        </w:rPr>
        <w:t xml:space="preserve"> </w:t>
      </w:r>
      <w:r>
        <w:rPr>
          <w:lang w:val="ru-RU"/>
        </w:rPr>
        <w:t>заголовке.</w:t>
      </w:r>
    </w:p>
    <w:p w:rsidR="00C93D19" w:rsidRPr="00C93D19" w:rsidRDefault="003A1872" w:rsidP="00C93D19">
      <w:pPr>
        <w:widowControl w:val="0"/>
        <w:autoSpaceDE w:val="0"/>
        <w:autoSpaceDN w:val="0"/>
        <w:spacing w:before="72"/>
        <w:ind w:left="101" w:right="272" w:firstLine="542"/>
        <w:jc w:val="both"/>
        <w:rPr>
          <w:lang w:val="ru-RU"/>
        </w:rPr>
      </w:pPr>
      <w:r>
        <w:rPr>
          <w:lang w:val="ru-RU"/>
        </w:rPr>
        <w:t>Корректирование</w:t>
      </w:r>
      <w:r>
        <w:rPr>
          <w:spacing w:val="1"/>
          <w:lang w:val="ru-RU"/>
        </w:rPr>
        <w:t xml:space="preserve"> </w:t>
      </w:r>
      <w:r>
        <w:rPr>
          <w:lang w:val="ru-RU"/>
        </w:rPr>
        <w:t>текстов</w:t>
      </w:r>
      <w:r>
        <w:rPr>
          <w:spacing w:val="1"/>
          <w:lang w:val="ru-RU"/>
        </w:rPr>
        <w:t xml:space="preserve"> </w:t>
      </w:r>
      <w:r>
        <w:rPr>
          <w:lang w:val="ru-RU"/>
        </w:rPr>
        <w:t>(заданных</w:t>
      </w:r>
      <w:r>
        <w:rPr>
          <w:spacing w:val="1"/>
          <w:lang w:val="ru-RU"/>
        </w:rPr>
        <w:t xml:space="preserve"> </w:t>
      </w:r>
      <w:r>
        <w:rPr>
          <w:lang w:val="ru-RU"/>
        </w:rPr>
        <w:t>и</w:t>
      </w:r>
      <w:r>
        <w:rPr>
          <w:spacing w:val="1"/>
          <w:lang w:val="ru-RU"/>
        </w:rPr>
        <w:t xml:space="preserve"> </w:t>
      </w:r>
      <w:r>
        <w:rPr>
          <w:lang w:val="ru-RU"/>
        </w:rPr>
        <w:t>собственных)</w:t>
      </w:r>
      <w:r>
        <w:rPr>
          <w:spacing w:val="1"/>
          <w:lang w:val="ru-RU"/>
        </w:rPr>
        <w:t xml:space="preserve"> </w:t>
      </w:r>
      <w:r>
        <w:rPr>
          <w:lang w:val="ru-RU"/>
        </w:rPr>
        <w:t>с</w:t>
      </w:r>
      <w:r>
        <w:rPr>
          <w:spacing w:val="1"/>
          <w:lang w:val="ru-RU"/>
        </w:rPr>
        <w:t xml:space="preserve"> </w:t>
      </w:r>
      <w:r>
        <w:rPr>
          <w:lang w:val="ru-RU"/>
        </w:rPr>
        <w:t>учетом</w:t>
      </w:r>
      <w:r>
        <w:rPr>
          <w:spacing w:val="1"/>
          <w:lang w:val="ru-RU"/>
        </w:rPr>
        <w:t xml:space="preserve"> </w:t>
      </w:r>
      <w:r>
        <w:rPr>
          <w:lang w:val="ru-RU"/>
        </w:rPr>
        <w:t>точности,</w:t>
      </w:r>
      <w:r>
        <w:rPr>
          <w:spacing w:val="1"/>
          <w:lang w:val="ru-RU"/>
        </w:rPr>
        <w:t xml:space="preserve"> </w:t>
      </w:r>
      <w:r>
        <w:rPr>
          <w:lang w:val="ru-RU"/>
        </w:rPr>
        <w:t>правильности,</w:t>
      </w:r>
      <w:r>
        <w:rPr>
          <w:spacing w:val="1"/>
          <w:lang w:val="ru-RU"/>
        </w:rPr>
        <w:t xml:space="preserve"> </w:t>
      </w:r>
      <w:r>
        <w:rPr>
          <w:lang w:val="ru-RU"/>
        </w:rPr>
        <w:t>богатства</w:t>
      </w:r>
      <w:r>
        <w:rPr>
          <w:spacing w:val="1"/>
          <w:lang w:val="ru-RU"/>
        </w:rPr>
        <w:t xml:space="preserve"> </w:t>
      </w:r>
      <w:r>
        <w:rPr>
          <w:lang w:val="ru-RU"/>
        </w:rPr>
        <w:t>и выразительности</w:t>
      </w:r>
      <w:r>
        <w:rPr>
          <w:spacing w:val="1"/>
          <w:lang w:val="ru-RU"/>
        </w:rPr>
        <w:t xml:space="preserve"> </w:t>
      </w:r>
      <w:r>
        <w:rPr>
          <w:lang w:val="ru-RU"/>
        </w:rPr>
        <w:t>письменной</w:t>
      </w:r>
      <w:r>
        <w:rPr>
          <w:spacing w:val="-3"/>
          <w:lang w:val="ru-RU"/>
        </w:rPr>
        <w:t xml:space="preserve"> </w:t>
      </w:r>
      <w:r>
        <w:rPr>
          <w:lang w:val="ru-RU"/>
        </w:rPr>
        <w:t>речи.</w:t>
      </w:r>
    </w:p>
    <w:p w:rsidR="00C93D19" w:rsidRPr="00C93D19" w:rsidRDefault="003A1872" w:rsidP="00C93D19">
      <w:pPr>
        <w:widowControl w:val="0"/>
        <w:autoSpaceDE w:val="0"/>
        <w:autoSpaceDN w:val="0"/>
        <w:spacing w:line="237" w:lineRule="auto"/>
        <w:ind w:left="101" w:right="280" w:firstLine="542"/>
        <w:jc w:val="both"/>
        <w:rPr>
          <w:lang w:val="ru-RU"/>
        </w:rPr>
      </w:pPr>
      <w:r>
        <w:rPr>
          <w:lang w:val="ru-RU"/>
        </w:rPr>
        <w:t>Изложение</w:t>
      </w:r>
      <w:r>
        <w:rPr>
          <w:spacing w:val="1"/>
          <w:lang w:val="ru-RU"/>
        </w:rPr>
        <w:t xml:space="preserve"> </w:t>
      </w:r>
      <w:r>
        <w:rPr>
          <w:lang w:val="ru-RU"/>
        </w:rPr>
        <w:t>(подробный</w:t>
      </w:r>
      <w:r>
        <w:rPr>
          <w:spacing w:val="1"/>
          <w:lang w:val="ru-RU"/>
        </w:rPr>
        <w:t xml:space="preserve"> </w:t>
      </w:r>
      <w:r>
        <w:rPr>
          <w:lang w:val="ru-RU"/>
        </w:rPr>
        <w:t>устный</w:t>
      </w:r>
      <w:r>
        <w:rPr>
          <w:spacing w:val="1"/>
          <w:lang w:val="ru-RU"/>
        </w:rPr>
        <w:t xml:space="preserve"> </w:t>
      </w:r>
      <w:r>
        <w:rPr>
          <w:lang w:val="ru-RU"/>
        </w:rPr>
        <w:t>и</w:t>
      </w:r>
      <w:r>
        <w:rPr>
          <w:spacing w:val="1"/>
          <w:lang w:val="ru-RU"/>
        </w:rPr>
        <w:t xml:space="preserve"> </w:t>
      </w:r>
      <w:r>
        <w:rPr>
          <w:lang w:val="ru-RU"/>
        </w:rPr>
        <w:t>письменный</w:t>
      </w:r>
      <w:r>
        <w:rPr>
          <w:spacing w:val="1"/>
          <w:lang w:val="ru-RU"/>
        </w:rPr>
        <w:t xml:space="preserve"> </w:t>
      </w:r>
      <w:r>
        <w:rPr>
          <w:lang w:val="ru-RU"/>
        </w:rPr>
        <w:t>пересказ</w:t>
      </w:r>
      <w:r>
        <w:rPr>
          <w:spacing w:val="1"/>
          <w:lang w:val="ru-RU"/>
        </w:rPr>
        <w:t xml:space="preserve"> </w:t>
      </w:r>
      <w:r>
        <w:rPr>
          <w:lang w:val="ru-RU"/>
        </w:rPr>
        <w:t>текста;</w:t>
      </w:r>
      <w:r>
        <w:rPr>
          <w:spacing w:val="-4"/>
          <w:lang w:val="ru-RU"/>
        </w:rPr>
        <w:t xml:space="preserve"> </w:t>
      </w:r>
      <w:r>
        <w:rPr>
          <w:lang w:val="ru-RU"/>
        </w:rPr>
        <w:t>выборочный</w:t>
      </w:r>
      <w:r>
        <w:rPr>
          <w:spacing w:val="-2"/>
          <w:lang w:val="ru-RU"/>
        </w:rPr>
        <w:t xml:space="preserve"> </w:t>
      </w:r>
      <w:r>
        <w:rPr>
          <w:lang w:val="ru-RU"/>
        </w:rPr>
        <w:t>устный</w:t>
      </w:r>
      <w:r>
        <w:rPr>
          <w:spacing w:val="2"/>
          <w:lang w:val="ru-RU"/>
        </w:rPr>
        <w:t xml:space="preserve"> </w:t>
      </w:r>
      <w:r>
        <w:rPr>
          <w:lang w:val="ru-RU"/>
        </w:rPr>
        <w:t>пересказ</w:t>
      </w:r>
      <w:r>
        <w:rPr>
          <w:spacing w:val="3"/>
          <w:lang w:val="ru-RU"/>
        </w:rPr>
        <w:t xml:space="preserve"> </w:t>
      </w:r>
      <w:r>
        <w:rPr>
          <w:lang w:val="ru-RU"/>
        </w:rPr>
        <w:t>текста).</w:t>
      </w:r>
    </w:p>
    <w:p w:rsidR="00C93D19" w:rsidRPr="00C93D19" w:rsidRDefault="003A1872" w:rsidP="00C93D19">
      <w:pPr>
        <w:widowControl w:val="0"/>
        <w:autoSpaceDE w:val="0"/>
        <w:autoSpaceDN w:val="0"/>
        <w:ind w:left="644"/>
        <w:rPr>
          <w:lang w:val="ru-RU"/>
        </w:rPr>
      </w:pPr>
      <w:r>
        <w:rPr>
          <w:lang w:val="ru-RU"/>
        </w:rPr>
        <w:t>Сочинение</w:t>
      </w:r>
      <w:r>
        <w:rPr>
          <w:spacing w:val="-7"/>
          <w:lang w:val="ru-RU"/>
        </w:rPr>
        <w:t xml:space="preserve"> </w:t>
      </w:r>
      <w:r>
        <w:rPr>
          <w:lang w:val="ru-RU"/>
        </w:rPr>
        <w:t>как</w:t>
      </w:r>
      <w:r>
        <w:rPr>
          <w:spacing w:val="-2"/>
          <w:lang w:val="ru-RU"/>
        </w:rPr>
        <w:t xml:space="preserve"> </w:t>
      </w:r>
      <w:r>
        <w:rPr>
          <w:lang w:val="ru-RU"/>
        </w:rPr>
        <w:t>вид</w:t>
      </w:r>
      <w:r>
        <w:rPr>
          <w:spacing w:val="-2"/>
          <w:lang w:val="ru-RU"/>
        </w:rPr>
        <w:t xml:space="preserve"> </w:t>
      </w:r>
      <w:r>
        <w:rPr>
          <w:lang w:val="ru-RU"/>
        </w:rPr>
        <w:t>письменной</w:t>
      </w:r>
      <w:r>
        <w:rPr>
          <w:spacing w:val="-4"/>
          <w:lang w:val="ru-RU"/>
        </w:rPr>
        <w:t xml:space="preserve"> </w:t>
      </w:r>
      <w:r>
        <w:rPr>
          <w:lang w:val="ru-RU"/>
        </w:rPr>
        <w:t>работы.</w:t>
      </w:r>
    </w:p>
    <w:p w:rsidR="00C93D19" w:rsidRDefault="003A1872" w:rsidP="00C93D19">
      <w:pPr>
        <w:widowControl w:val="0"/>
        <w:autoSpaceDE w:val="0"/>
        <w:autoSpaceDN w:val="0"/>
        <w:ind w:left="101" w:right="274" w:firstLine="542"/>
        <w:jc w:val="both"/>
        <w:rPr>
          <w:lang w:val="ru-RU"/>
        </w:rPr>
      </w:pPr>
      <w:r>
        <w:rPr>
          <w:lang w:val="ru-RU"/>
        </w:rPr>
        <w:t>Изучающее</w:t>
      </w:r>
      <w:r>
        <w:rPr>
          <w:spacing w:val="-8"/>
          <w:lang w:val="ru-RU"/>
        </w:rPr>
        <w:t xml:space="preserve"> </w:t>
      </w:r>
      <w:r>
        <w:rPr>
          <w:lang w:val="ru-RU"/>
        </w:rPr>
        <w:t>чтение.</w:t>
      </w:r>
      <w:r>
        <w:rPr>
          <w:spacing w:val="-8"/>
          <w:lang w:val="ru-RU"/>
        </w:rPr>
        <w:t xml:space="preserve"> </w:t>
      </w:r>
      <w:r>
        <w:rPr>
          <w:lang w:val="ru-RU"/>
        </w:rPr>
        <w:t>Поиск</w:t>
      </w:r>
      <w:r>
        <w:rPr>
          <w:spacing w:val="-13"/>
          <w:lang w:val="ru-RU"/>
        </w:rPr>
        <w:t xml:space="preserve"> </w:t>
      </w:r>
      <w:r>
        <w:rPr>
          <w:lang w:val="ru-RU"/>
        </w:rPr>
        <w:t>информации,</w:t>
      </w:r>
      <w:r>
        <w:rPr>
          <w:spacing w:val="-8"/>
          <w:lang w:val="ru-RU"/>
        </w:rPr>
        <w:t xml:space="preserve"> </w:t>
      </w:r>
      <w:r>
        <w:rPr>
          <w:lang w:val="ru-RU"/>
        </w:rPr>
        <w:t>заданной</w:t>
      </w:r>
      <w:r>
        <w:rPr>
          <w:spacing w:val="-14"/>
          <w:lang w:val="ru-RU"/>
        </w:rPr>
        <w:t xml:space="preserve"> </w:t>
      </w:r>
      <w:r>
        <w:rPr>
          <w:lang w:val="ru-RU"/>
        </w:rPr>
        <w:t>в</w:t>
      </w:r>
      <w:r>
        <w:rPr>
          <w:spacing w:val="-9"/>
          <w:lang w:val="ru-RU"/>
        </w:rPr>
        <w:t xml:space="preserve"> </w:t>
      </w:r>
      <w:r>
        <w:rPr>
          <w:lang w:val="ru-RU"/>
        </w:rPr>
        <w:t>тексте</w:t>
      </w:r>
      <w:r>
        <w:rPr>
          <w:spacing w:val="-7"/>
          <w:lang w:val="ru-RU"/>
        </w:rPr>
        <w:t xml:space="preserve"> </w:t>
      </w:r>
      <w:r>
        <w:rPr>
          <w:lang w:val="ru-RU"/>
        </w:rPr>
        <w:t>в</w:t>
      </w:r>
      <w:r>
        <w:rPr>
          <w:spacing w:val="-58"/>
          <w:lang w:val="ru-RU"/>
        </w:rPr>
        <w:t xml:space="preserve"> </w:t>
      </w:r>
      <w:r>
        <w:rPr>
          <w:lang w:val="ru-RU"/>
        </w:rPr>
        <w:t>явном</w:t>
      </w:r>
      <w:r>
        <w:rPr>
          <w:spacing w:val="1"/>
          <w:lang w:val="ru-RU"/>
        </w:rPr>
        <w:t xml:space="preserve"> </w:t>
      </w:r>
      <w:r>
        <w:rPr>
          <w:lang w:val="ru-RU"/>
        </w:rPr>
        <w:t>виде.</w:t>
      </w:r>
      <w:r>
        <w:rPr>
          <w:spacing w:val="1"/>
          <w:lang w:val="ru-RU"/>
        </w:rPr>
        <w:t xml:space="preserve"> </w:t>
      </w:r>
      <w:r>
        <w:rPr>
          <w:lang w:val="ru-RU"/>
        </w:rPr>
        <w:t>Формулирование</w:t>
      </w:r>
      <w:r>
        <w:rPr>
          <w:spacing w:val="1"/>
          <w:lang w:val="ru-RU"/>
        </w:rPr>
        <w:t xml:space="preserve"> </w:t>
      </w:r>
      <w:r>
        <w:rPr>
          <w:lang w:val="ru-RU"/>
        </w:rPr>
        <w:t>простых</w:t>
      </w:r>
      <w:r>
        <w:rPr>
          <w:spacing w:val="1"/>
          <w:lang w:val="ru-RU"/>
        </w:rPr>
        <w:t xml:space="preserve"> </w:t>
      </w:r>
      <w:r>
        <w:rPr>
          <w:lang w:val="ru-RU"/>
        </w:rPr>
        <w:t>выводов</w:t>
      </w:r>
      <w:r>
        <w:rPr>
          <w:spacing w:val="1"/>
          <w:lang w:val="ru-RU"/>
        </w:rPr>
        <w:t xml:space="preserve"> </w:t>
      </w:r>
      <w:r>
        <w:rPr>
          <w:lang w:val="ru-RU"/>
        </w:rPr>
        <w:t>на</w:t>
      </w:r>
      <w:r>
        <w:rPr>
          <w:spacing w:val="1"/>
          <w:lang w:val="ru-RU"/>
        </w:rPr>
        <w:t xml:space="preserve"> </w:t>
      </w:r>
      <w:r>
        <w:rPr>
          <w:lang w:val="ru-RU"/>
        </w:rPr>
        <w:t>основе</w:t>
      </w:r>
      <w:r>
        <w:rPr>
          <w:spacing w:val="1"/>
          <w:lang w:val="ru-RU"/>
        </w:rPr>
        <w:t xml:space="preserve"> </w:t>
      </w:r>
      <w:r>
        <w:rPr>
          <w:lang w:val="ru-RU"/>
        </w:rPr>
        <w:t>информации,</w:t>
      </w:r>
      <w:r>
        <w:rPr>
          <w:spacing w:val="1"/>
          <w:lang w:val="ru-RU"/>
        </w:rPr>
        <w:t xml:space="preserve"> </w:t>
      </w:r>
      <w:r>
        <w:rPr>
          <w:lang w:val="ru-RU"/>
        </w:rPr>
        <w:t>содержащейся</w:t>
      </w:r>
      <w:r>
        <w:rPr>
          <w:spacing w:val="1"/>
          <w:lang w:val="ru-RU"/>
        </w:rPr>
        <w:t xml:space="preserve"> </w:t>
      </w:r>
      <w:r>
        <w:rPr>
          <w:lang w:val="ru-RU"/>
        </w:rPr>
        <w:t>в</w:t>
      </w:r>
      <w:r>
        <w:rPr>
          <w:spacing w:val="1"/>
          <w:lang w:val="ru-RU"/>
        </w:rPr>
        <w:t xml:space="preserve"> </w:t>
      </w:r>
      <w:r>
        <w:rPr>
          <w:lang w:val="ru-RU"/>
        </w:rPr>
        <w:t>тексте.</w:t>
      </w:r>
      <w:r>
        <w:rPr>
          <w:spacing w:val="1"/>
          <w:lang w:val="ru-RU"/>
        </w:rPr>
        <w:t xml:space="preserve"> </w:t>
      </w:r>
      <w:r>
        <w:rPr>
          <w:lang w:val="ru-RU"/>
        </w:rPr>
        <w:t>Интерпретация</w:t>
      </w:r>
      <w:r>
        <w:rPr>
          <w:spacing w:val="1"/>
          <w:lang w:val="ru-RU"/>
        </w:rPr>
        <w:t xml:space="preserve"> </w:t>
      </w:r>
      <w:r>
        <w:rPr>
          <w:lang w:val="ru-RU"/>
        </w:rPr>
        <w:t>и</w:t>
      </w:r>
      <w:r>
        <w:rPr>
          <w:spacing w:val="1"/>
          <w:lang w:val="ru-RU"/>
        </w:rPr>
        <w:t xml:space="preserve"> </w:t>
      </w:r>
      <w:r>
        <w:rPr>
          <w:lang w:val="ru-RU"/>
        </w:rPr>
        <w:t>обобщение</w:t>
      </w:r>
      <w:r>
        <w:rPr>
          <w:spacing w:val="1"/>
          <w:lang w:val="ru-RU"/>
        </w:rPr>
        <w:t xml:space="preserve"> </w:t>
      </w:r>
      <w:r>
        <w:rPr>
          <w:lang w:val="ru-RU"/>
        </w:rPr>
        <w:t>содержащейся</w:t>
      </w:r>
      <w:r>
        <w:rPr>
          <w:spacing w:val="1"/>
          <w:lang w:val="ru-RU"/>
        </w:rPr>
        <w:t xml:space="preserve"> </w:t>
      </w:r>
      <w:r>
        <w:rPr>
          <w:lang w:val="ru-RU"/>
        </w:rPr>
        <w:t>в</w:t>
      </w:r>
      <w:r>
        <w:rPr>
          <w:spacing w:val="1"/>
          <w:lang w:val="ru-RU"/>
        </w:rPr>
        <w:t xml:space="preserve"> </w:t>
      </w:r>
      <w:r>
        <w:rPr>
          <w:lang w:val="ru-RU"/>
        </w:rPr>
        <w:t>тексте</w:t>
      </w:r>
      <w:r>
        <w:rPr>
          <w:spacing w:val="1"/>
          <w:lang w:val="ru-RU"/>
        </w:rPr>
        <w:t xml:space="preserve"> </w:t>
      </w:r>
      <w:r>
        <w:rPr>
          <w:lang w:val="ru-RU"/>
        </w:rPr>
        <w:t>информации.</w:t>
      </w:r>
      <w:r>
        <w:rPr>
          <w:spacing w:val="-57"/>
          <w:lang w:val="ru-RU"/>
        </w:rPr>
        <w:t xml:space="preserve"> </w:t>
      </w:r>
      <w:r>
        <w:rPr>
          <w:lang w:val="ru-RU"/>
        </w:rPr>
        <w:t>Ознакомительное</w:t>
      </w:r>
      <w:r>
        <w:rPr>
          <w:spacing w:val="-13"/>
          <w:lang w:val="ru-RU"/>
        </w:rPr>
        <w:t xml:space="preserve"> </w:t>
      </w:r>
      <w:r>
        <w:rPr>
          <w:lang w:val="ru-RU"/>
        </w:rPr>
        <w:t>чтение</w:t>
      </w:r>
      <w:r>
        <w:rPr>
          <w:spacing w:val="-12"/>
          <w:lang w:val="ru-RU"/>
        </w:rPr>
        <w:t xml:space="preserve"> </w:t>
      </w:r>
      <w:r>
        <w:rPr>
          <w:lang w:val="ru-RU"/>
        </w:rPr>
        <w:t>в</w:t>
      </w:r>
      <w:r>
        <w:rPr>
          <w:spacing w:val="-9"/>
          <w:lang w:val="ru-RU"/>
        </w:rPr>
        <w:t xml:space="preserve"> </w:t>
      </w:r>
      <w:r>
        <w:rPr>
          <w:lang w:val="ru-RU"/>
        </w:rPr>
        <w:t>соответствии</w:t>
      </w:r>
      <w:r>
        <w:rPr>
          <w:spacing w:val="-5"/>
          <w:lang w:val="ru-RU"/>
        </w:rPr>
        <w:t xml:space="preserve"> </w:t>
      </w:r>
      <w:r>
        <w:rPr>
          <w:lang w:val="ru-RU"/>
        </w:rPr>
        <w:t>с</w:t>
      </w:r>
      <w:r>
        <w:rPr>
          <w:spacing w:val="-12"/>
          <w:lang w:val="ru-RU"/>
        </w:rPr>
        <w:t xml:space="preserve"> </w:t>
      </w:r>
      <w:r>
        <w:rPr>
          <w:lang w:val="ru-RU"/>
        </w:rPr>
        <w:t>поставленной</w:t>
      </w:r>
      <w:r>
        <w:rPr>
          <w:spacing w:val="-11"/>
          <w:lang w:val="ru-RU"/>
        </w:rPr>
        <w:t xml:space="preserve"> </w:t>
      </w:r>
      <w:r>
        <w:rPr>
          <w:lang w:val="ru-RU"/>
        </w:rPr>
        <w:t>задачей.</w:t>
      </w:r>
    </w:p>
    <w:p w:rsidR="00C93D19" w:rsidRDefault="00C93D19" w:rsidP="00C93D19">
      <w:pPr>
        <w:widowControl w:val="0"/>
        <w:autoSpaceDE w:val="0"/>
        <w:autoSpaceDN w:val="0"/>
        <w:rPr>
          <w:sz w:val="22"/>
          <w:szCs w:val="22"/>
          <w:lang w:val="ru-RU"/>
        </w:rPr>
      </w:pPr>
    </w:p>
    <w:p w:rsidR="00C07E73" w:rsidRDefault="003A1872" w:rsidP="000E5782">
      <w:pPr>
        <w:pStyle w:val="a3"/>
        <w:numPr>
          <w:ilvl w:val="0"/>
          <w:numId w:val="18"/>
        </w:numPr>
        <w:tabs>
          <w:tab w:val="left" w:pos="899"/>
        </w:tabs>
        <w:ind w:left="101" w:right="272" w:firstLine="542"/>
        <w:rPr>
          <w:sz w:val="24"/>
        </w:rPr>
      </w:pPr>
      <w:r>
        <w:rPr>
          <w:sz w:val="24"/>
        </w:rPr>
        <w:t>Изучение русского языка в 4 классе способствует работе</w:t>
      </w:r>
      <w:r>
        <w:rPr>
          <w:spacing w:val="-57"/>
          <w:sz w:val="24"/>
        </w:rPr>
        <w:t xml:space="preserve"> </w:t>
      </w:r>
      <w:r>
        <w:rPr>
          <w:sz w:val="24"/>
        </w:rPr>
        <w:t>над</w:t>
      </w:r>
      <w:r>
        <w:rPr>
          <w:spacing w:val="1"/>
          <w:sz w:val="24"/>
        </w:rPr>
        <w:t xml:space="preserve"> </w:t>
      </w:r>
      <w:r>
        <w:rPr>
          <w:sz w:val="24"/>
        </w:rPr>
        <w:t>рядом</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1"/>
          <w:sz w:val="24"/>
        </w:rPr>
        <w:t xml:space="preserve"> </w:t>
      </w:r>
      <w:r>
        <w:rPr>
          <w:sz w:val="24"/>
        </w:rPr>
        <w:t>учебных</w:t>
      </w:r>
      <w:r>
        <w:rPr>
          <w:spacing w:val="-11"/>
          <w:sz w:val="24"/>
        </w:rPr>
        <w:t xml:space="preserve"> </w:t>
      </w:r>
      <w:r>
        <w:rPr>
          <w:sz w:val="24"/>
        </w:rPr>
        <w:t>действий,</w:t>
      </w:r>
      <w:r>
        <w:rPr>
          <w:spacing w:val="-9"/>
          <w:sz w:val="24"/>
        </w:rPr>
        <w:t xml:space="preserve"> </w:t>
      </w:r>
      <w:r>
        <w:rPr>
          <w:sz w:val="24"/>
        </w:rPr>
        <w:t>регулятивных</w:t>
      </w:r>
      <w:r>
        <w:rPr>
          <w:spacing w:val="-11"/>
          <w:sz w:val="24"/>
        </w:rPr>
        <w:t xml:space="preserve"> </w:t>
      </w:r>
      <w:r>
        <w:rPr>
          <w:sz w:val="24"/>
        </w:rPr>
        <w:t>универсальных</w:t>
      </w:r>
      <w:r>
        <w:rPr>
          <w:spacing w:val="-57"/>
          <w:sz w:val="24"/>
        </w:rPr>
        <w:t xml:space="preserve"> </w:t>
      </w:r>
      <w:r>
        <w:rPr>
          <w:sz w:val="24"/>
        </w:rPr>
        <w:t>учебных</w:t>
      </w:r>
      <w:r>
        <w:rPr>
          <w:spacing w:val="-4"/>
          <w:sz w:val="24"/>
        </w:rPr>
        <w:t xml:space="preserve"> </w:t>
      </w:r>
      <w:r>
        <w:rPr>
          <w:sz w:val="24"/>
        </w:rPr>
        <w:t>действий,</w:t>
      </w:r>
      <w:r>
        <w:rPr>
          <w:spacing w:val="3"/>
          <w:sz w:val="24"/>
        </w:rPr>
        <w:t xml:space="preserve"> </w:t>
      </w:r>
      <w:r>
        <w:rPr>
          <w:sz w:val="24"/>
        </w:rPr>
        <w:t>совместной</w:t>
      </w:r>
      <w:r>
        <w:rPr>
          <w:spacing w:val="3"/>
          <w:sz w:val="24"/>
        </w:rPr>
        <w:t xml:space="preserve"> </w:t>
      </w:r>
      <w:r>
        <w:rPr>
          <w:sz w:val="24"/>
        </w:rPr>
        <w:t>деятельности.</w:t>
      </w:r>
    </w:p>
    <w:p w:rsidR="00C07E73" w:rsidRDefault="00C07E73">
      <w:pPr>
        <w:widowControl w:val="0"/>
        <w:autoSpaceDE w:val="0"/>
        <w:autoSpaceDN w:val="0"/>
        <w:spacing w:before="8"/>
        <w:rPr>
          <w:sz w:val="20"/>
          <w:lang w:val="ru-RU"/>
        </w:rPr>
      </w:pPr>
    </w:p>
    <w:p w:rsidR="00C07E73" w:rsidRPr="00C93D19" w:rsidRDefault="003A1872" w:rsidP="000E5782">
      <w:pPr>
        <w:pStyle w:val="a3"/>
        <w:numPr>
          <w:ilvl w:val="1"/>
          <w:numId w:val="18"/>
        </w:numPr>
        <w:tabs>
          <w:tab w:val="left" w:pos="1062"/>
        </w:tabs>
        <w:spacing w:before="1"/>
        <w:ind w:right="271" w:firstLine="542"/>
        <w:rPr>
          <w:sz w:val="24"/>
        </w:rPr>
      </w:pPr>
      <w:r>
        <w:rPr>
          <w:sz w:val="24"/>
        </w:rPr>
        <w:t>Базовые</w:t>
      </w:r>
      <w:r>
        <w:rPr>
          <w:spacing w:val="-13"/>
          <w:sz w:val="24"/>
        </w:rPr>
        <w:t xml:space="preserve"> </w:t>
      </w:r>
      <w:r>
        <w:rPr>
          <w:sz w:val="24"/>
        </w:rPr>
        <w:t>логические</w:t>
      </w:r>
      <w:r>
        <w:rPr>
          <w:spacing w:val="-12"/>
          <w:sz w:val="24"/>
        </w:rPr>
        <w:t xml:space="preserve"> </w:t>
      </w:r>
      <w:r>
        <w:rPr>
          <w:sz w:val="24"/>
        </w:rPr>
        <w:t>действия</w:t>
      </w:r>
      <w:r>
        <w:rPr>
          <w:spacing w:val="-12"/>
          <w:sz w:val="24"/>
        </w:rPr>
        <w:t xml:space="preserve"> </w:t>
      </w:r>
      <w:r>
        <w:rPr>
          <w:sz w:val="24"/>
        </w:rPr>
        <w:t>как</w:t>
      </w:r>
      <w:r>
        <w:rPr>
          <w:spacing w:val="-7"/>
          <w:sz w:val="24"/>
        </w:rPr>
        <w:t xml:space="preserve"> </w:t>
      </w:r>
      <w:r>
        <w:rPr>
          <w:sz w:val="24"/>
        </w:rPr>
        <w:t>часть</w:t>
      </w:r>
      <w:r>
        <w:rPr>
          <w:spacing w:val="-10"/>
          <w:sz w:val="24"/>
        </w:rPr>
        <w:t xml:space="preserve"> </w:t>
      </w:r>
      <w:r>
        <w:rPr>
          <w:sz w:val="24"/>
        </w:rPr>
        <w:t>познавательных</w:t>
      </w:r>
      <w:r>
        <w:rPr>
          <w:spacing w:val="-58"/>
          <w:sz w:val="24"/>
        </w:rPr>
        <w:t xml:space="preserve"> </w:t>
      </w:r>
      <w:r>
        <w:rPr>
          <w:sz w:val="24"/>
        </w:rPr>
        <w:t xml:space="preserve">универсальных учебных действий способствуют </w:t>
      </w:r>
      <w:r>
        <w:rPr>
          <w:sz w:val="24"/>
        </w:rPr>
        <w:t>формированию</w:t>
      </w:r>
      <w:r>
        <w:rPr>
          <w:spacing w:val="-57"/>
          <w:sz w:val="24"/>
        </w:rPr>
        <w:t xml:space="preserve"> </w:t>
      </w:r>
      <w:r>
        <w:rPr>
          <w:sz w:val="24"/>
        </w:rPr>
        <w:t>умений:</w:t>
      </w:r>
    </w:p>
    <w:p w:rsidR="00C07E73" w:rsidRPr="00C93D19" w:rsidRDefault="003A1872" w:rsidP="00C93D19">
      <w:pPr>
        <w:widowControl w:val="0"/>
        <w:autoSpaceDE w:val="0"/>
        <w:autoSpaceDN w:val="0"/>
        <w:ind w:left="101" w:right="277" w:firstLine="542"/>
        <w:jc w:val="both"/>
        <w:rPr>
          <w:lang w:val="ru-RU"/>
        </w:rPr>
      </w:pPr>
      <w:r>
        <w:rPr>
          <w:lang w:val="ru-RU"/>
        </w:rPr>
        <w:t>устанавливать основания для сравнения слов, относящихся</w:t>
      </w:r>
      <w:r>
        <w:rPr>
          <w:spacing w:val="-57"/>
          <w:lang w:val="ru-RU"/>
        </w:rPr>
        <w:t xml:space="preserve"> </w:t>
      </w:r>
      <w:r>
        <w:rPr>
          <w:lang w:val="ru-RU"/>
        </w:rPr>
        <w:t>к разным частям речи; устанавливать основания для сравнения</w:t>
      </w:r>
      <w:r>
        <w:rPr>
          <w:spacing w:val="1"/>
          <w:lang w:val="ru-RU"/>
        </w:rPr>
        <w:t xml:space="preserve"> </w:t>
      </w:r>
      <w:r>
        <w:rPr>
          <w:lang w:val="ru-RU"/>
        </w:rPr>
        <w:t>слов,</w:t>
      </w:r>
      <w:r>
        <w:rPr>
          <w:spacing w:val="1"/>
          <w:lang w:val="ru-RU"/>
        </w:rPr>
        <w:t xml:space="preserve"> </w:t>
      </w:r>
      <w:r>
        <w:rPr>
          <w:lang w:val="ru-RU"/>
        </w:rPr>
        <w:t>относящихся</w:t>
      </w:r>
      <w:r>
        <w:rPr>
          <w:spacing w:val="1"/>
          <w:lang w:val="ru-RU"/>
        </w:rPr>
        <w:t xml:space="preserve"> </w:t>
      </w:r>
      <w:r>
        <w:rPr>
          <w:lang w:val="ru-RU"/>
        </w:rPr>
        <w:t>к</w:t>
      </w:r>
      <w:r>
        <w:rPr>
          <w:spacing w:val="1"/>
          <w:lang w:val="ru-RU"/>
        </w:rPr>
        <w:t xml:space="preserve"> </w:t>
      </w:r>
      <w:r>
        <w:rPr>
          <w:lang w:val="ru-RU"/>
        </w:rPr>
        <w:t>одной</w:t>
      </w:r>
      <w:r>
        <w:rPr>
          <w:spacing w:val="1"/>
          <w:lang w:val="ru-RU"/>
        </w:rPr>
        <w:t xml:space="preserve"> </w:t>
      </w:r>
      <w:r>
        <w:rPr>
          <w:lang w:val="ru-RU"/>
        </w:rPr>
        <w:t>части</w:t>
      </w:r>
      <w:r>
        <w:rPr>
          <w:spacing w:val="1"/>
          <w:lang w:val="ru-RU"/>
        </w:rPr>
        <w:t xml:space="preserve"> </w:t>
      </w:r>
      <w:r>
        <w:rPr>
          <w:lang w:val="ru-RU"/>
        </w:rPr>
        <w:t>речи,</w:t>
      </w:r>
      <w:r>
        <w:rPr>
          <w:spacing w:val="1"/>
          <w:lang w:val="ru-RU"/>
        </w:rPr>
        <w:t xml:space="preserve"> </w:t>
      </w:r>
      <w:r>
        <w:rPr>
          <w:lang w:val="ru-RU"/>
        </w:rPr>
        <w:t>отличающихся</w:t>
      </w:r>
      <w:r>
        <w:rPr>
          <w:spacing w:val="1"/>
          <w:lang w:val="ru-RU"/>
        </w:rPr>
        <w:t xml:space="preserve"> </w:t>
      </w:r>
      <w:r>
        <w:rPr>
          <w:lang w:val="ru-RU"/>
        </w:rPr>
        <w:lastRenderedPageBreak/>
        <w:t>грамматическими</w:t>
      </w:r>
      <w:r>
        <w:rPr>
          <w:spacing w:val="-3"/>
          <w:lang w:val="ru-RU"/>
        </w:rPr>
        <w:t xml:space="preserve"> </w:t>
      </w:r>
      <w:r>
        <w:rPr>
          <w:lang w:val="ru-RU"/>
        </w:rPr>
        <w:t>признаками;</w:t>
      </w:r>
    </w:p>
    <w:p w:rsidR="00C07E73" w:rsidRPr="00C93D19" w:rsidRDefault="003A1872" w:rsidP="00C93D19">
      <w:pPr>
        <w:widowControl w:val="0"/>
        <w:autoSpaceDE w:val="0"/>
        <w:autoSpaceDN w:val="0"/>
        <w:spacing w:before="1"/>
        <w:ind w:left="101" w:right="274" w:firstLine="542"/>
        <w:jc w:val="both"/>
        <w:rPr>
          <w:lang w:val="ru-RU"/>
        </w:rPr>
      </w:pPr>
      <w:r>
        <w:rPr>
          <w:lang w:val="ru-RU"/>
        </w:rPr>
        <w:t xml:space="preserve">группировать слова на основании того, </w:t>
      </w:r>
      <w:r>
        <w:rPr>
          <w:lang w:val="ru-RU"/>
        </w:rPr>
        <w:t>какой частью речи</w:t>
      </w:r>
      <w:r>
        <w:rPr>
          <w:spacing w:val="1"/>
          <w:lang w:val="ru-RU"/>
        </w:rPr>
        <w:t xml:space="preserve"> </w:t>
      </w:r>
      <w:r>
        <w:rPr>
          <w:lang w:val="ru-RU"/>
        </w:rPr>
        <w:t>они</w:t>
      </w:r>
      <w:r>
        <w:rPr>
          <w:spacing w:val="-2"/>
          <w:lang w:val="ru-RU"/>
        </w:rPr>
        <w:t xml:space="preserve"> </w:t>
      </w:r>
      <w:r>
        <w:rPr>
          <w:lang w:val="ru-RU"/>
        </w:rPr>
        <w:t>являются;</w:t>
      </w:r>
    </w:p>
    <w:p w:rsidR="00C07E73" w:rsidRPr="00C93D19" w:rsidRDefault="003A1872" w:rsidP="00C93D19">
      <w:pPr>
        <w:widowControl w:val="0"/>
        <w:autoSpaceDE w:val="0"/>
        <w:autoSpaceDN w:val="0"/>
        <w:spacing w:line="237" w:lineRule="auto"/>
        <w:ind w:left="101" w:right="275" w:firstLine="542"/>
        <w:jc w:val="both"/>
        <w:rPr>
          <w:lang w:val="ru-RU"/>
        </w:rPr>
      </w:pPr>
      <w:r>
        <w:rPr>
          <w:lang w:val="ru-RU"/>
        </w:rPr>
        <w:t>объединять глаголы в группы по определенному признаку</w:t>
      </w:r>
      <w:r>
        <w:rPr>
          <w:spacing w:val="1"/>
          <w:lang w:val="ru-RU"/>
        </w:rPr>
        <w:t xml:space="preserve"> </w:t>
      </w:r>
      <w:r>
        <w:rPr>
          <w:lang w:val="ru-RU"/>
        </w:rPr>
        <w:t>(например,</w:t>
      </w:r>
      <w:r>
        <w:rPr>
          <w:spacing w:val="3"/>
          <w:lang w:val="ru-RU"/>
        </w:rPr>
        <w:t xml:space="preserve"> </w:t>
      </w:r>
      <w:r>
        <w:rPr>
          <w:lang w:val="ru-RU"/>
        </w:rPr>
        <w:t>время,</w:t>
      </w:r>
      <w:r>
        <w:rPr>
          <w:spacing w:val="-1"/>
          <w:lang w:val="ru-RU"/>
        </w:rPr>
        <w:t xml:space="preserve"> </w:t>
      </w:r>
      <w:r>
        <w:rPr>
          <w:lang w:val="ru-RU"/>
        </w:rPr>
        <w:t>спряжение);</w:t>
      </w:r>
    </w:p>
    <w:p w:rsidR="00C93D19" w:rsidRDefault="003A1872" w:rsidP="00C93D19">
      <w:pPr>
        <w:widowControl w:val="0"/>
        <w:autoSpaceDE w:val="0"/>
        <w:autoSpaceDN w:val="0"/>
        <w:spacing w:line="237" w:lineRule="auto"/>
        <w:ind w:left="101" w:right="285" w:firstLine="542"/>
        <w:jc w:val="both"/>
        <w:rPr>
          <w:lang w:val="ru-RU"/>
        </w:rPr>
      </w:pPr>
      <w:r>
        <w:rPr>
          <w:lang w:val="ru-RU"/>
        </w:rPr>
        <w:t>объединять</w:t>
      </w:r>
      <w:r>
        <w:rPr>
          <w:spacing w:val="1"/>
          <w:lang w:val="ru-RU"/>
        </w:rPr>
        <w:t xml:space="preserve"> </w:t>
      </w:r>
      <w:r>
        <w:rPr>
          <w:lang w:val="ru-RU"/>
        </w:rPr>
        <w:t>предложения</w:t>
      </w:r>
      <w:r>
        <w:rPr>
          <w:spacing w:val="1"/>
          <w:lang w:val="ru-RU"/>
        </w:rPr>
        <w:t xml:space="preserve"> </w:t>
      </w:r>
      <w:r>
        <w:rPr>
          <w:lang w:val="ru-RU"/>
        </w:rPr>
        <w:t>по</w:t>
      </w:r>
      <w:r>
        <w:rPr>
          <w:spacing w:val="1"/>
          <w:lang w:val="ru-RU"/>
        </w:rPr>
        <w:t xml:space="preserve"> </w:t>
      </w:r>
      <w:r>
        <w:rPr>
          <w:lang w:val="ru-RU"/>
        </w:rPr>
        <w:t>определенному</w:t>
      </w:r>
      <w:r>
        <w:rPr>
          <w:spacing w:val="1"/>
          <w:lang w:val="ru-RU"/>
        </w:rPr>
        <w:t xml:space="preserve"> </w:t>
      </w:r>
      <w:r>
        <w:rPr>
          <w:lang w:val="ru-RU"/>
        </w:rPr>
        <w:t>признаку,</w:t>
      </w:r>
      <w:r>
        <w:rPr>
          <w:spacing w:val="-57"/>
          <w:lang w:val="ru-RU"/>
        </w:rPr>
        <w:t xml:space="preserve"> </w:t>
      </w:r>
      <w:r>
        <w:rPr>
          <w:lang w:val="ru-RU"/>
        </w:rPr>
        <w:t>самостоятельно</w:t>
      </w:r>
      <w:r>
        <w:rPr>
          <w:spacing w:val="1"/>
          <w:lang w:val="ru-RU"/>
        </w:rPr>
        <w:t xml:space="preserve"> </w:t>
      </w:r>
      <w:r>
        <w:rPr>
          <w:lang w:val="ru-RU"/>
        </w:rPr>
        <w:t>устанавливать</w:t>
      </w:r>
      <w:r>
        <w:rPr>
          <w:spacing w:val="3"/>
          <w:lang w:val="ru-RU"/>
        </w:rPr>
        <w:t xml:space="preserve"> </w:t>
      </w:r>
      <w:r>
        <w:rPr>
          <w:lang w:val="ru-RU"/>
        </w:rPr>
        <w:t>этот</w:t>
      </w:r>
      <w:r>
        <w:rPr>
          <w:spacing w:val="-3"/>
          <w:lang w:val="ru-RU"/>
        </w:rPr>
        <w:t xml:space="preserve"> </w:t>
      </w:r>
      <w:r>
        <w:rPr>
          <w:lang w:val="ru-RU"/>
        </w:rPr>
        <w:t>признак;</w:t>
      </w:r>
    </w:p>
    <w:p w:rsidR="00C93D19" w:rsidRPr="00C93D19" w:rsidRDefault="003A1872" w:rsidP="00C93D19">
      <w:pPr>
        <w:widowControl w:val="0"/>
        <w:autoSpaceDE w:val="0"/>
        <w:autoSpaceDN w:val="0"/>
        <w:spacing w:before="72"/>
        <w:ind w:left="644"/>
        <w:rPr>
          <w:lang w:val="ru-RU"/>
        </w:rPr>
      </w:pPr>
      <w:r>
        <w:rPr>
          <w:lang w:val="ru-RU"/>
        </w:rPr>
        <w:t>классифицировать</w:t>
      </w:r>
      <w:r>
        <w:rPr>
          <w:spacing w:val="-5"/>
          <w:lang w:val="ru-RU"/>
        </w:rPr>
        <w:t xml:space="preserve"> </w:t>
      </w:r>
      <w:r>
        <w:rPr>
          <w:lang w:val="ru-RU"/>
        </w:rPr>
        <w:t>предложенные</w:t>
      </w:r>
      <w:r>
        <w:rPr>
          <w:spacing w:val="-3"/>
          <w:lang w:val="ru-RU"/>
        </w:rPr>
        <w:t xml:space="preserve"> </w:t>
      </w:r>
      <w:r>
        <w:rPr>
          <w:lang w:val="ru-RU"/>
        </w:rPr>
        <w:t>языковые</w:t>
      </w:r>
      <w:r>
        <w:rPr>
          <w:spacing w:val="-1"/>
          <w:lang w:val="ru-RU"/>
        </w:rPr>
        <w:t xml:space="preserve"> </w:t>
      </w:r>
      <w:r>
        <w:rPr>
          <w:lang w:val="ru-RU"/>
        </w:rPr>
        <w:t>единицы;</w:t>
      </w:r>
    </w:p>
    <w:p w:rsidR="00C93D19" w:rsidRPr="00C93D19" w:rsidRDefault="003A1872" w:rsidP="00C93D19">
      <w:pPr>
        <w:widowControl w:val="0"/>
        <w:autoSpaceDE w:val="0"/>
        <w:autoSpaceDN w:val="0"/>
        <w:spacing w:line="237" w:lineRule="auto"/>
        <w:ind w:left="101" w:right="276" w:firstLine="542"/>
        <w:jc w:val="both"/>
        <w:rPr>
          <w:lang w:val="ru-RU"/>
        </w:rPr>
      </w:pPr>
      <w:r>
        <w:rPr>
          <w:lang w:val="ru-RU"/>
        </w:rPr>
        <w:t>устно</w:t>
      </w:r>
      <w:r>
        <w:rPr>
          <w:spacing w:val="1"/>
          <w:lang w:val="ru-RU"/>
        </w:rPr>
        <w:t xml:space="preserve"> </w:t>
      </w:r>
      <w:r>
        <w:rPr>
          <w:lang w:val="ru-RU"/>
        </w:rPr>
        <w:t>характеризовать</w:t>
      </w:r>
      <w:r>
        <w:rPr>
          <w:spacing w:val="1"/>
          <w:lang w:val="ru-RU"/>
        </w:rPr>
        <w:t xml:space="preserve"> </w:t>
      </w:r>
      <w:r>
        <w:rPr>
          <w:lang w:val="ru-RU"/>
        </w:rPr>
        <w:t>языковые</w:t>
      </w:r>
      <w:r>
        <w:rPr>
          <w:spacing w:val="1"/>
          <w:lang w:val="ru-RU"/>
        </w:rPr>
        <w:t xml:space="preserve"> </w:t>
      </w:r>
      <w:r>
        <w:rPr>
          <w:lang w:val="ru-RU"/>
        </w:rPr>
        <w:t>единицы</w:t>
      </w:r>
      <w:r>
        <w:rPr>
          <w:spacing w:val="1"/>
          <w:lang w:val="ru-RU"/>
        </w:rPr>
        <w:t xml:space="preserve"> </w:t>
      </w:r>
      <w:r>
        <w:rPr>
          <w:lang w:val="ru-RU"/>
        </w:rPr>
        <w:t>по</w:t>
      </w:r>
      <w:r>
        <w:rPr>
          <w:spacing w:val="1"/>
          <w:lang w:val="ru-RU"/>
        </w:rPr>
        <w:t xml:space="preserve"> </w:t>
      </w:r>
      <w:r>
        <w:rPr>
          <w:lang w:val="ru-RU"/>
        </w:rPr>
        <w:t>заданным</w:t>
      </w:r>
      <w:r>
        <w:rPr>
          <w:spacing w:val="1"/>
          <w:lang w:val="ru-RU"/>
        </w:rPr>
        <w:t xml:space="preserve"> </w:t>
      </w:r>
      <w:r>
        <w:rPr>
          <w:lang w:val="ru-RU"/>
        </w:rPr>
        <w:t>признакам;</w:t>
      </w:r>
    </w:p>
    <w:p w:rsidR="00C93D19" w:rsidRDefault="003A1872" w:rsidP="00C93D19">
      <w:pPr>
        <w:widowControl w:val="0"/>
        <w:autoSpaceDE w:val="0"/>
        <w:autoSpaceDN w:val="0"/>
        <w:spacing w:before="1"/>
        <w:ind w:left="101" w:right="276" w:firstLine="542"/>
        <w:jc w:val="both"/>
        <w:rPr>
          <w:lang w:val="ru-RU"/>
        </w:rPr>
      </w:pPr>
      <w:r>
        <w:rPr>
          <w:lang w:val="ru-RU"/>
        </w:rPr>
        <w:t>ориентироваться</w:t>
      </w:r>
      <w:r>
        <w:rPr>
          <w:spacing w:val="1"/>
          <w:lang w:val="ru-RU"/>
        </w:rPr>
        <w:t xml:space="preserve"> </w:t>
      </w:r>
      <w:r>
        <w:rPr>
          <w:lang w:val="ru-RU"/>
        </w:rPr>
        <w:t>в</w:t>
      </w:r>
      <w:r>
        <w:rPr>
          <w:spacing w:val="1"/>
          <w:lang w:val="ru-RU"/>
        </w:rPr>
        <w:t xml:space="preserve"> </w:t>
      </w:r>
      <w:r>
        <w:rPr>
          <w:lang w:val="ru-RU"/>
        </w:rPr>
        <w:t>изученных</w:t>
      </w:r>
      <w:r>
        <w:rPr>
          <w:spacing w:val="1"/>
          <w:lang w:val="ru-RU"/>
        </w:rPr>
        <w:t xml:space="preserve"> </w:t>
      </w:r>
      <w:r>
        <w:rPr>
          <w:lang w:val="ru-RU"/>
        </w:rPr>
        <w:t>понятиях</w:t>
      </w:r>
      <w:r>
        <w:rPr>
          <w:spacing w:val="1"/>
          <w:lang w:val="ru-RU"/>
        </w:rPr>
        <w:t xml:space="preserve"> </w:t>
      </w:r>
      <w:r>
        <w:rPr>
          <w:lang w:val="ru-RU"/>
        </w:rPr>
        <w:t>(склонение,</w:t>
      </w:r>
      <w:r>
        <w:rPr>
          <w:spacing w:val="1"/>
          <w:lang w:val="ru-RU"/>
        </w:rPr>
        <w:t xml:space="preserve"> </w:t>
      </w:r>
      <w:r>
        <w:rPr>
          <w:lang w:val="ru-RU"/>
        </w:rPr>
        <w:t>спряжение,</w:t>
      </w:r>
      <w:r>
        <w:rPr>
          <w:spacing w:val="1"/>
          <w:lang w:val="ru-RU"/>
        </w:rPr>
        <w:t xml:space="preserve"> </w:t>
      </w:r>
      <w:r>
        <w:rPr>
          <w:lang w:val="ru-RU"/>
        </w:rPr>
        <w:t>неопределенная</w:t>
      </w:r>
      <w:r>
        <w:rPr>
          <w:spacing w:val="1"/>
          <w:lang w:val="ru-RU"/>
        </w:rPr>
        <w:t xml:space="preserve"> </w:t>
      </w:r>
      <w:r>
        <w:rPr>
          <w:lang w:val="ru-RU"/>
        </w:rPr>
        <w:t>форма,</w:t>
      </w:r>
      <w:r>
        <w:rPr>
          <w:spacing w:val="1"/>
          <w:lang w:val="ru-RU"/>
        </w:rPr>
        <w:t xml:space="preserve"> </w:t>
      </w:r>
      <w:r>
        <w:rPr>
          <w:lang w:val="ru-RU"/>
        </w:rPr>
        <w:t>однородные</w:t>
      </w:r>
      <w:r>
        <w:rPr>
          <w:spacing w:val="1"/>
          <w:lang w:val="ru-RU"/>
        </w:rPr>
        <w:t xml:space="preserve"> </w:t>
      </w:r>
      <w:r>
        <w:rPr>
          <w:lang w:val="ru-RU"/>
        </w:rPr>
        <w:t>члены</w:t>
      </w:r>
      <w:r>
        <w:rPr>
          <w:spacing w:val="1"/>
          <w:lang w:val="ru-RU"/>
        </w:rPr>
        <w:t xml:space="preserve"> </w:t>
      </w:r>
      <w:r>
        <w:rPr>
          <w:lang w:val="ru-RU"/>
        </w:rPr>
        <w:t>предложения, сложное предложение) и соотносить понятие с его</w:t>
      </w:r>
      <w:r>
        <w:rPr>
          <w:spacing w:val="-58"/>
          <w:lang w:val="ru-RU"/>
        </w:rPr>
        <w:t xml:space="preserve"> </w:t>
      </w:r>
      <w:r>
        <w:rPr>
          <w:lang w:val="ru-RU"/>
        </w:rPr>
        <w:t>краткой</w:t>
      </w:r>
      <w:r>
        <w:rPr>
          <w:spacing w:val="2"/>
          <w:lang w:val="ru-RU"/>
        </w:rPr>
        <w:t xml:space="preserve"> </w:t>
      </w:r>
      <w:r>
        <w:rPr>
          <w:lang w:val="ru-RU"/>
        </w:rPr>
        <w:t>характеристикой.</w:t>
      </w:r>
    </w:p>
    <w:p w:rsidR="00C93D19" w:rsidRDefault="00C93D19" w:rsidP="00C93D19">
      <w:pPr>
        <w:widowControl w:val="0"/>
        <w:autoSpaceDE w:val="0"/>
        <w:autoSpaceDN w:val="0"/>
        <w:spacing w:before="10"/>
        <w:rPr>
          <w:sz w:val="20"/>
          <w:lang w:val="ru-RU"/>
        </w:rPr>
      </w:pPr>
    </w:p>
    <w:p w:rsidR="00C93D19" w:rsidRPr="00C93D19" w:rsidRDefault="003A1872" w:rsidP="000E5782">
      <w:pPr>
        <w:pStyle w:val="a3"/>
        <w:numPr>
          <w:ilvl w:val="1"/>
          <w:numId w:val="18"/>
        </w:numPr>
        <w:tabs>
          <w:tab w:val="left" w:pos="1244"/>
        </w:tabs>
        <w:ind w:right="279" w:firstLine="542"/>
        <w:rPr>
          <w:sz w:val="24"/>
        </w:rPr>
      </w:pP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pacing w:val="-1"/>
          <w:sz w:val="24"/>
        </w:rPr>
        <w:t>познавательных</w:t>
      </w:r>
      <w:r>
        <w:rPr>
          <w:spacing w:val="-10"/>
          <w:sz w:val="24"/>
        </w:rPr>
        <w:t xml:space="preserve"> </w:t>
      </w:r>
      <w:r>
        <w:rPr>
          <w:spacing w:val="-1"/>
          <w:sz w:val="24"/>
        </w:rPr>
        <w:t>универсальных</w:t>
      </w:r>
      <w:r>
        <w:rPr>
          <w:spacing w:val="-10"/>
          <w:sz w:val="24"/>
        </w:rPr>
        <w:t xml:space="preserve"> </w:t>
      </w:r>
      <w:r>
        <w:rPr>
          <w:sz w:val="24"/>
        </w:rPr>
        <w:t>учебных</w:t>
      </w:r>
      <w:r>
        <w:rPr>
          <w:spacing w:val="-14"/>
          <w:sz w:val="24"/>
        </w:rPr>
        <w:t xml:space="preserve"> </w:t>
      </w:r>
      <w:r>
        <w:rPr>
          <w:sz w:val="24"/>
        </w:rPr>
        <w:t>действий</w:t>
      </w:r>
      <w:r>
        <w:rPr>
          <w:spacing w:val="-9"/>
          <w:sz w:val="24"/>
        </w:rPr>
        <w:t xml:space="preserve"> </w:t>
      </w:r>
      <w:r>
        <w:rPr>
          <w:sz w:val="24"/>
        </w:rPr>
        <w:t>способствуют</w:t>
      </w:r>
      <w:r>
        <w:rPr>
          <w:spacing w:val="-58"/>
          <w:sz w:val="24"/>
        </w:rPr>
        <w:t xml:space="preserve"> </w:t>
      </w:r>
      <w:r>
        <w:rPr>
          <w:sz w:val="24"/>
        </w:rPr>
        <w:t>формированию</w:t>
      </w:r>
      <w:r>
        <w:rPr>
          <w:spacing w:val="-1"/>
          <w:sz w:val="24"/>
        </w:rPr>
        <w:t xml:space="preserve"> </w:t>
      </w:r>
      <w:r>
        <w:rPr>
          <w:sz w:val="24"/>
        </w:rPr>
        <w:t>умений:</w:t>
      </w:r>
    </w:p>
    <w:p w:rsidR="00C93D19" w:rsidRPr="00C93D19" w:rsidRDefault="003A1872" w:rsidP="00C93D19">
      <w:pPr>
        <w:widowControl w:val="0"/>
        <w:autoSpaceDE w:val="0"/>
        <w:autoSpaceDN w:val="0"/>
        <w:ind w:left="101" w:right="279" w:firstLine="542"/>
        <w:jc w:val="both"/>
        <w:rPr>
          <w:lang w:val="ru-RU"/>
        </w:rPr>
      </w:pPr>
      <w:r>
        <w:rPr>
          <w:lang w:val="ru-RU"/>
        </w:rPr>
        <w:t>сравнивать несколько</w:t>
      </w:r>
      <w:r>
        <w:rPr>
          <w:spacing w:val="1"/>
          <w:lang w:val="ru-RU"/>
        </w:rPr>
        <w:t xml:space="preserve"> </w:t>
      </w:r>
      <w:r>
        <w:rPr>
          <w:lang w:val="ru-RU"/>
        </w:rPr>
        <w:t>вариантов выполнения заданий по</w:t>
      </w:r>
      <w:r>
        <w:rPr>
          <w:spacing w:val="1"/>
          <w:lang w:val="ru-RU"/>
        </w:rPr>
        <w:t xml:space="preserve"> </w:t>
      </w:r>
      <w:r>
        <w:rPr>
          <w:lang w:val="ru-RU"/>
        </w:rPr>
        <w:t>русскому языку, выбирать наиболее целесообразный (на основе</w:t>
      </w:r>
      <w:r>
        <w:rPr>
          <w:spacing w:val="1"/>
          <w:lang w:val="ru-RU"/>
        </w:rPr>
        <w:t xml:space="preserve"> </w:t>
      </w:r>
      <w:r>
        <w:rPr>
          <w:lang w:val="ru-RU"/>
        </w:rPr>
        <w:t>предложенных</w:t>
      </w:r>
      <w:r>
        <w:rPr>
          <w:spacing w:val="-2"/>
          <w:lang w:val="ru-RU"/>
        </w:rPr>
        <w:t xml:space="preserve"> </w:t>
      </w:r>
      <w:r>
        <w:rPr>
          <w:lang w:val="ru-RU"/>
        </w:rPr>
        <w:t>критериев);</w:t>
      </w:r>
    </w:p>
    <w:p w:rsidR="00C93D19" w:rsidRPr="00C93D19" w:rsidRDefault="003A1872" w:rsidP="00C93D19">
      <w:pPr>
        <w:widowControl w:val="0"/>
        <w:autoSpaceDE w:val="0"/>
        <w:autoSpaceDN w:val="0"/>
        <w:ind w:left="101" w:right="279" w:firstLine="542"/>
        <w:jc w:val="both"/>
        <w:rPr>
          <w:lang w:val="ru-RU"/>
        </w:rPr>
      </w:pPr>
      <w:r>
        <w:rPr>
          <w:lang w:val="ru-RU"/>
        </w:rPr>
        <w:t>проводить по предложенному алгоритму различные виды</w:t>
      </w:r>
      <w:r>
        <w:rPr>
          <w:spacing w:val="1"/>
          <w:lang w:val="ru-RU"/>
        </w:rPr>
        <w:t xml:space="preserve"> </w:t>
      </w:r>
      <w:r>
        <w:rPr>
          <w:lang w:val="ru-RU"/>
        </w:rPr>
        <w:t>анализа</w:t>
      </w:r>
      <w:r>
        <w:rPr>
          <w:spacing w:val="1"/>
          <w:lang w:val="ru-RU"/>
        </w:rPr>
        <w:t xml:space="preserve"> </w:t>
      </w:r>
      <w:r>
        <w:rPr>
          <w:lang w:val="ru-RU"/>
        </w:rPr>
        <w:t>(звуко-буквенный,</w:t>
      </w:r>
      <w:r>
        <w:rPr>
          <w:spacing w:val="1"/>
          <w:lang w:val="ru-RU"/>
        </w:rPr>
        <w:t xml:space="preserve"> </w:t>
      </w:r>
      <w:r>
        <w:rPr>
          <w:lang w:val="ru-RU"/>
        </w:rPr>
        <w:t>морфемный,</w:t>
      </w:r>
      <w:r>
        <w:rPr>
          <w:spacing w:val="1"/>
          <w:lang w:val="ru-RU"/>
        </w:rPr>
        <w:t xml:space="preserve"> </w:t>
      </w:r>
      <w:r>
        <w:rPr>
          <w:lang w:val="ru-RU"/>
        </w:rPr>
        <w:t>морфологический,</w:t>
      </w:r>
      <w:r>
        <w:rPr>
          <w:spacing w:val="1"/>
          <w:lang w:val="ru-RU"/>
        </w:rPr>
        <w:t xml:space="preserve"> </w:t>
      </w:r>
      <w:r>
        <w:rPr>
          <w:lang w:val="ru-RU"/>
        </w:rPr>
        <w:t>синтаксический);</w:t>
      </w:r>
    </w:p>
    <w:p w:rsidR="00C93D19" w:rsidRPr="00C93D19" w:rsidRDefault="003A1872" w:rsidP="00C93D19">
      <w:pPr>
        <w:widowControl w:val="0"/>
        <w:autoSpaceDE w:val="0"/>
        <w:autoSpaceDN w:val="0"/>
        <w:ind w:left="101" w:right="273" w:firstLine="542"/>
        <w:jc w:val="both"/>
        <w:rPr>
          <w:lang w:val="ru-RU"/>
        </w:rPr>
      </w:pPr>
      <w:r>
        <w:rPr>
          <w:lang w:val="ru-RU"/>
        </w:rPr>
        <w:t>формулировать</w:t>
      </w:r>
      <w:r>
        <w:rPr>
          <w:spacing w:val="-10"/>
          <w:lang w:val="ru-RU"/>
        </w:rPr>
        <w:t xml:space="preserve"> </w:t>
      </w:r>
      <w:r>
        <w:rPr>
          <w:lang w:val="ru-RU"/>
        </w:rPr>
        <w:t>выводы</w:t>
      </w:r>
      <w:r>
        <w:rPr>
          <w:spacing w:val="-9"/>
          <w:lang w:val="ru-RU"/>
        </w:rPr>
        <w:t xml:space="preserve"> </w:t>
      </w:r>
      <w:r>
        <w:rPr>
          <w:lang w:val="ru-RU"/>
        </w:rPr>
        <w:t>и</w:t>
      </w:r>
      <w:r>
        <w:rPr>
          <w:spacing w:val="-11"/>
          <w:lang w:val="ru-RU"/>
        </w:rPr>
        <w:t xml:space="preserve"> </w:t>
      </w:r>
      <w:r>
        <w:rPr>
          <w:lang w:val="ru-RU"/>
        </w:rPr>
        <w:t>подкреплять</w:t>
      </w:r>
      <w:r>
        <w:rPr>
          <w:spacing w:val="-10"/>
          <w:lang w:val="ru-RU"/>
        </w:rPr>
        <w:t xml:space="preserve"> </w:t>
      </w:r>
      <w:r>
        <w:rPr>
          <w:lang w:val="ru-RU"/>
        </w:rPr>
        <w:t>их</w:t>
      </w:r>
      <w:r>
        <w:rPr>
          <w:spacing w:val="-11"/>
          <w:lang w:val="ru-RU"/>
        </w:rPr>
        <w:t xml:space="preserve"> </w:t>
      </w:r>
      <w:r>
        <w:rPr>
          <w:lang w:val="ru-RU"/>
        </w:rPr>
        <w:t>доказательствами</w:t>
      </w:r>
      <w:r>
        <w:rPr>
          <w:spacing w:val="-58"/>
          <w:lang w:val="ru-RU"/>
        </w:rPr>
        <w:t xml:space="preserve"> </w:t>
      </w:r>
      <w:r>
        <w:rPr>
          <w:lang w:val="ru-RU"/>
        </w:rPr>
        <w:t>на основе результатов проведенного наблюдения за языковым</w:t>
      </w:r>
      <w:r>
        <w:rPr>
          <w:spacing w:val="1"/>
          <w:lang w:val="ru-RU"/>
        </w:rPr>
        <w:t xml:space="preserve"> </w:t>
      </w:r>
      <w:r>
        <w:rPr>
          <w:lang w:val="ru-RU"/>
        </w:rPr>
        <w:t xml:space="preserve">материалом </w:t>
      </w:r>
      <w:r>
        <w:rPr>
          <w:lang w:val="ru-RU"/>
        </w:rPr>
        <w:t>(классификации,</w:t>
      </w:r>
      <w:r>
        <w:rPr>
          <w:spacing w:val="1"/>
          <w:lang w:val="ru-RU"/>
        </w:rPr>
        <w:t xml:space="preserve"> </w:t>
      </w:r>
      <w:r>
        <w:rPr>
          <w:lang w:val="ru-RU"/>
        </w:rPr>
        <w:t>сравнения,</w:t>
      </w:r>
      <w:r>
        <w:rPr>
          <w:spacing w:val="-3"/>
          <w:lang w:val="ru-RU"/>
        </w:rPr>
        <w:t xml:space="preserve"> </w:t>
      </w:r>
      <w:r>
        <w:rPr>
          <w:lang w:val="ru-RU"/>
        </w:rPr>
        <w:t>мини-исследования);</w:t>
      </w:r>
    </w:p>
    <w:p w:rsidR="00C93D19" w:rsidRPr="00C93D19" w:rsidRDefault="003A1872" w:rsidP="00C93D19">
      <w:pPr>
        <w:widowControl w:val="0"/>
        <w:autoSpaceDE w:val="0"/>
        <w:autoSpaceDN w:val="0"/>
        <w:ind w:left="101" w:right="279" w:firstLine="542"/>
        <w:jc w:val="both"/>
        <w:rPr>
          <w:lang w:val="ru-RU"/>
        </w:rPr>
      </w:pPr>
      <w:r>
        <w:rPr>
          <w:lang w:val="ru-RU"/>
        </w:rPr>
        <w:t>выявлять</w:t>
      </w:r>
      <w:r>
        <w:rPr>
          <w:spacing w:val="1"/>
          <w:lang w:val="ru-RU"/>
        </w:rPr>
        <w:t xml:space="preserve"> </w:t>
      </w:r>
      <w:r>
        <w:rPr>
          <w:lang w:val="ru-RU"/>
        </w:rPr>
        <w:t>недостаток</w:t>
      </w:r>
      <w:r>
        <w:rPr>
          <w:spacing w:val="1"/>
          <w:lang w:val="ru-RU"/>
        </w:rPr>
        <w:t xml:space="preserve"> </w:t>
      </w:r>
      <w:r>
        <w:rPr>
          <w:lang w:val="ru-RU"/>
        </w:rPr>
        <w:t>информации</w:t>
      </w:r>
      <w:r>
        <w:rPr>
          <w:spacing w:val="1"/>
          <w:lang w:val="ru-RU"/>
        </w:rPr>
        <w:t xml:space="preserve"> </w:t>
      </w:r>
      <w:r>
        <w:rPr>
          <w:lang w:val="ru-RU"/>
        </w:rPr>
        <w:t>для</w:t>
      </w:r>
      <w:r>
        <w:rPr>
          <w:spacing w:val="1"/>
          <w:lang w:val="ru-RU"/>
        </w:rPr>
        <w:t xml:space="preserve"> </w:t>
      </w:r>
      <w:r>
        <w:rPr>
          <w:lang w:val="ru-RU"/>
        </w:rPr>
        <w:t>решения</w:t>
      </w:r>
      <w:r>
        <w:rPr>
          <w:spacing w:val="1"/>
          <w:lang w:val="ru-RU"/>
        </w:rPr>
        <w:t xml:space="preserve"> </w:t>
      </w:r>
      <w:r>
        <w:rPr>
          <w:lang w:val="ru-RU"/>
        </w:rPr>
        <w:t>учебной</w:t>
      </w:r>
      <w:r>
        <w:rPr>
          <w:spacing w:val="1"/>
          <w:lang w:val="ru-RU"/>
        </w:rPr>
        <w:t xml:space="preserve"> </w:t>
      </w:r>
      <w:r>
        <w:rPr>
          <w:lang w:val="ru-RU"/>
        </w:rPr>
        <w:t>(практической)</w:t>
      </w:r>
      <w:r>
        <w:rPr>
          <w:spacing w:val="-3"/>
          <w:lang w:val="ru-RU"/>
        </w:rPr>
        <w:t xml:space="preserve"> </w:t>
      </w:r>
      <w:r>
        <w:rPr>
          <w:lang w:val="ru-RU"/>
        </w:rPr>
        <w:t>задачи</w:t>
      </w:r>
      <w:r>
        <w:rPr>
          <w:spacing w:val="1"/>
          <w:lang w:val="ru-RU"/>
        </w:rPr>
        <w:t xml:space="preserve"> </w:t>
      </w:r>
      <w:r>
        <w:rPr>
          <w:lang w:val="ru-RU"/>
        </w:rPr>
        <w:t>на</w:t>
      </w:r>
      <w:r>
        <w:rPr>
          <w:spacing w:val="-6"/>
          <w:lang w:val="ru-RU"/>
        </w:rPr>
        <w:t xml:space="preserve"> </w:t>
      </w:r>
      <w:r>
        <w:rPr>
          <w:lang w:val="ru-RU"/>
        </w:rPr>
        <w:t>основе</w:t>
      </w:r>
      <w:r>
        <w:rPr>
          <w:spacing w:val="-1"/>
          <w:lang w:val="ru-RU"/>
        </w:rPr>
        <w:t xml:space="preserve"> </w:t>
      </w:r>
      <w:r>
        <w:rPr>
          <w:lang w:val="ru-RU"/>
        </w:rPr>
        <w:t>предложенного алгоритма;</w:t>
      </w:r>
    </w:p>
    <w:p w:rsidR="00C93D19" w:rsidRDefault="003A1872" w:rsidP="00C93D19">
      <w:pPr>
        <w:widowControl w:val="0"/>
        <w:autoSpaceDE w:val="0"/>
        <w:autoSpaceDN w:val="0"/>
        <w:spacing w:before="1"/>
        <w:ind w:left="644"/>
        <w:rPr>
          <w:lang w:val="ru-RU"/>
        </w:rPr>
      </w:pPr>
      <w:r>
        <w:rPr>
          <w:lang w:val="ru-RU"/>
        </w:rPr>
        <w:t>прогнозировать</w:t>
      </w:r>
      <w:r>
        <w:rPr>
          <w:spacing w:val="-5"/>
          <w:lang w:val="ru-RU"/>
        </w:rPr>
        <w:t xml:space="preserve"> </w:t>
      </w:r>
      <w:r>
        <w:rPr>
          <w:lang w:val="ru-RU"/>
        </w:rPr>
        <w:t>возможное</w:t>
      </w:r>
      <w:r>
        <w:rPr>
          <w:spacing w:val="-7"/>
          <w:lang w:val="ru-RU"/>
        </w:rPr>
        <w:t xml:space="preserve"> </w:t>
      </w:r>
      <w:r>
        <w:rPr>
          <w:lang w:val="ru-RU"/>
        </w:rPr>
        <w:t>развитие</w:t>
      </w:r>
      <w:r>
        <w:rPr>
          <w:spacing w:val="-3"/>
          <w:lang w:val="ru-RU"/>
        </w:rPr>
        <w:t xml:space="preserve"> </w:t>
      </w:r>
      <w:r>
        <w:rPr>
          <w:lang w:val="ru-RU"/>
        </w:rPr>
        <w:t>речевой</w:t>
      </w:r>
      <w:r>
        <w:rPr>
          <w:spacing w:val="-6"/>
          <w:lang w:val="ru-RU"/>
        </w:rPr>
        <w:t xml:space="preserve"> </w:t>
      </w:r>
      <w:r>
        <w:rPr>
          <w:lang w:val="ru-RU"/>
        </w:rPr>
        <w:t>ситуации.</w:t>
      </w:r>
    </w:p>
    <w:p w:rsidR="00C93D19" w:rsidRDefault="00C93D19" w:rsidP="00C93D19">
      <w:pPr>
        <w:widowControl w:val="0"/>
        <w:autoSpaceDE w:val="0"/>
        <w:autoSpaceDN w:val="0"/>
        <w:rPr>
          <w:sz w:val="22"/>
          <w:szCs w:val="22"/>
          <w:lang w:val="ru-RU"/>
        </w:rPr>
      </w:pPr>
    </w:p>
    <w:p w:rsidR="00C93D19" w:rsidRPr="00C93D19" w:rsidRDefault="003A1872" w:rsidP="000E5782">
      <w:pPr>
        <w:pStyle w:val="a3"/>
        <w:numPr>
          <w:ilvl w:val="1"/>
          <w:numId w:val="18"/>
        </w:numPr>
        <w:tabs>
          <w:tab w:val="left" w:pos="1182"/>
        </w:tabs>
        <w:ind w:right="265" w:firstLine="542"/>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 учебных действий способствует формированию</w:t>
      </w:r>
      <w:r>
        <w:rPr>
          <w:spacing w:val="1"/>
          <w:sz w:val="24"/>
        </w:rPr>
        <w:t xml:space="preserve"> </w:t>
      </w:r>
      <w:r>
        <w:rPr>
          <w:sz w:val="24"/>
        </w:rPr>
        <w:t>умений:</w:t>
      </w:r>
    </w:p>
    <w:p w:rsidR="00C93D19" w:rsidRDefault="003A1872" w:rsidP="00C93D19">
      <w:pPr>
        <w:widowControl w:val="0"/>
        <w:autoSpaceDE w:val="0"/>
        <w:autoSpaceDN w:val="0"/>
        <w:spacing w:before="1"/>
        <w:ind w:left="101" w:right="275" w:firstLine="542"/>
        <w:jc w:val="both"/>
        <w:rPr>
          <w:lang w:val="ru-RU"/>
        </w:rPr>
      </w:pPr>
      <w:r>
        <w:rPr>
          <w:lang w:val="ru-RU"/>
        </w:rPr>
        <w:t>выбирать</w:t>
      </w:r>
      <w:r>
        <w:rPr>
          <w:spacing w:val="1"/>
          <w:lang w:val="ru-RU"/>
        </w:rPr>
        <w:t xml:space="preserve"> </w:t>
      </w:r>
      <w:r>
        <w:rPr>
          <w:lang w:val="ru-RU"/>
        </w:rPr>
        <w:t>источник</w:t>
      </w:r>
      <w:r>
        <w:rPr>
          <w:spacing w:val="1"/>
          <w:lang w:val="ru-RU"/>
        </w:rPr>
        <w:t xml:space="preserve"> </w:t>
      </w:r>
      <w:r>
        <w:rPr>
          <w:lang w:val="ru-RU"/>
        </w:rPr>
        <w:t>получения</w:t>
      </w:r>
      <w:r>
        <w:rPr>
          <w:spacing w:val="1"/>
          <w:lang w:val="ru-RU"/>
        </w:rPr>
        <w:t xml:space="preserve"> </w:t>
      </w:r>
      <w:r>
        <w:rPr>
          <w:lang w:val="ru-RU"/>
        </w:rPr>
        <w:t>информации,</w:t>
      </w:r>
      <w:r>
        <w:rPr>
          <w:spacing w:val="1"/>
          <w:lang w:val="ru-RU"/>
        </w:rPr>
        <w:t xml:space="preserve"> </w:t>
      </w:r>
      <w:r>
        <w:rPr>
          <w:lang w:val="ru-RU"/>
        </w:rPr>
        <w:t>работать</w:t>
      </w:r>
      <w:r>
        <w:rPr>
          <w:spacing w:val="1"/>
          <w:lang w:val="ru-RU"/>
        </w:rPr>
        <w:t xml:space="preserve"> </w:t>
      </w:r>
      <w:r>
        <w:rPr>
          <w:lang w:val="ru-RU"/>
        </w:rPr>
        <w:t>со</w:t>
      </w:r>
      <w:r>
        <w:rPr>
          <w:spacing w:val="-57"/>
          <w:lang w:val="ru-RU"/>
        </w:rPr>
        <w:t xml:space="preserve"> </w:t>
      </w:r>
      <w:r>
        <w:rPr>
          <w:lang w:val="ru-RU"/>
        </w:rPr>
        <w:t>словарями,</w:t>
      </w:r>
      <w:r>
        <w:rPr>
          <w:spacing w:val="-7"/>
          <w:lang w:val="ru-RU"/>
        </w:rPr>
        <w:t xml:space="preserve"> </w:t>
      </w:r>
      <w:r>
        <w:rPr>
          <w:lang w:val="ru-RU"/>
        </w:rPr>
        <w:t>справочниками</w:t>
      </w:r>
      <w:r>
        <w:rPr>
          <w:spacing w:val="-7"/>
          <w:lang w:val="ru-RU"/>
        </w:rPr>
        <w:t xml:space="preserve"> </w:t>
      </w:r>
      <w:r>
        <w:rPr>
          <w:lang w:val="ru-RU"/>
        </w:rPr>
        <w:t>в</w:t>
      </w:r>
      <w:r>
        <w:rPr>
          <w:spacing w:val="-7"/>
          <w:lang w:val="ru-RU"/>
        </w:rPr>
        <w:t xml:space="preserve"> </w:t>
      </w:r>
      <w:r>
        <w:rPr>
          <w:lang w:val="ru-RU"/>
        </w:rPr>
        <w:t>поисках</w:t>
      </w:r>
      <w:r>
        <w:rPr>
          <w:spacing w:val="-8"/>
          <w:lang w:val="ru-RU"/>
        </w:rPr>
        <w:t xml:space="preserve"> </w:t>
      </w:r>
      <w:r>
        <w:rPr>
          <w:lang w:val="ru-RU"/>
        </w:rPr>
        <w:t>информации,</w:t>
      </w:r>
      <w:r>
        <w:rPr>
          <w:spacing w:val="-6"/>
          <w:lang w:val="ru-RU"/>
        </w:rPr>
        <w:t xml:space="preserve"> </w:t>
      </w:r>
      <w:r>
        <w:rPr>
          <w:lang w:val="ru-RU"/>
        </w:rPr>
        <w:t>необходимой</w:t>
      </w:r>
      <w:r>
        <w:rPr>
          <w:spacing w:val="-58"/>
          <w:lang w:val="ru-RU"/>
        </w:rPr>
        <w:t xml:space="preserve"> </w:t>
      </w:r>
      <w:r>
        <w:rPr>
          <w:lang w:val="ru-RU"/>
        </w:rPr>
        <w:t>для</w:t>
      </w:r>
      <w:r>
        <w:rPr>
          <w:spacing w:val="1"/>
          <w:lang w:val="ru-RU"/>
        </w:rPr>
        <w:t xml:space="preserve"> </w:t>
      </w:r>
      <w:r>
        <w:rPr>
          <w:lang w:val="ru-RU"/>
        </w:rPr>
        <w:t>решения</w:t>
      </w:r>
      <w:r>
        <w:rPr>
          <w:spacing w:val="1"/>
          <w:lang w:val="ru-RU"/>
        </w:rPr>
        <w:t xml:space="preserve"> </w:t>
      </w:r>
      <w:r>
        <w:rPr>
          <w:lang w:val="ru-RU"/>
        </w:rPr>
        <w:t>учебно-практической</w:t>
      </w:r>
      <w:r>
        <w:rPr>
          <w:spacing w:val="1"/>
          <w:lang w:val="ru-RU"/>
        </w:rPr>
        <w:t xml:space="preserve"> </w:t>
      </w:r>
      <w:r>
        <w:rPr>
          <w:lang w:val="ru-RU"/>
        </w:rPr>
        <w:t>задачи;</w:t>
      </w:r>
      <w:r>
        <w:rPr>
          <w:spacing w:val="1"/>
          <w:lang w:val="ru-RU"/>
        </w:rPr>
        <w:t xml:space="preserve"> </w:t>
      </w:r>
      <w:r>
        <w:rPr>
          <w:lang w:val="ru-RU"/>
        </w:rPr>
        <w:t>находить</w:t>
      </w:r>
      <w:r>
        <w:rPr>
          <w:spacing w:val="1"/>
          <w:lang w:val="ru-RU"/>
        </w:rPr>
        <w:t xml:space="preserve"> </w:t>
      </w:r>
      <w:r>
        <w:rPr>
          <w:lang w:val="ru-RU"/>
        </w:rPr>
        <w:t>дополнительную</w:t>
      </w:r>
      <w:r>
        <w:rPr>
          <w:spacing w:val="16"/>
          <w:lang w:val="ru-RU"/>
        </w:rPr>
        <w:t xml:space="preserve"> </w:t>
      </w:r>
      <w:r>
        <w:rPr>
          <w:lang w:val="ru-RU"/>
        </w:rPr>
        <w:t>информацию,</w:t>
      </w:r>
      <w:r>
        <w:rPr>
          <w:spacing w:val="15"/>
          <w:lang w:val="ru-RU"/>
        </w:rPr>
        <w:t xml:space="preserve"> </w:t>
      </w:r>
      <w:r>
        <w:rPr>
          <w:lang w:val="ru-RU"/>
        </w:rPr>
        <w:t>используя</w:t>
      </w:r>
      <w:r>
        <w:rPr>
          <w:spacing w:val="22"/>
          <w:lang w:val="ru-RU"/>
        </w:rPr>
        <w:t xml:space="preserve"> </w:t>
      </w:r>
      <w:r>
        <w:rPr>
          <w:lang w:val="ru-RU"/>
        </w:rPr>
        <w:t>справочники</w:t>
      </w:r>
      <w:r>
        <w:rPr>
          <w:spacing w:val="14"/>
          <w:lang w:val="ru-RU"/>
        </w:rPr>
        <w:t xml:space="preserve"> </w:t>
      </w:r>
      <w:r>
        <w:rPr>
          <w:lang w:val="ru-RU"/>
        </w:rPr>
        <w:t>и</w:t>
      </w:r>
    </w:p>
    <w:p w:rsidR="00C07E73" w:rsidRPr="00C93D19" w:rsidRDefault="00C07E73" w:rsidP="00C93D19">
      <w:pPr>
        <w:widowControl w:val="0"/>
        <w:autoSpaceDE w:val="0"/>
        <w:autoSpaceDN w:val="0"/>
        <w:rPr>
          <w:sz w:val="22"/>
          <w:szCs w:val="22"/>
          <w:lang w:val="ru-RU"/>
        </w:rPr>
        <w:sectPr w:rsidR="00C07E73" w:rsidRPr="00C93D19">
          <w:pgSz w:w="7830" w:h="12020"/>
          <w:pgMar w:top="520" w:right="300" w:bottom="700" w:left="480" w:header="0" w:footer="433" w:gutter="0"/>
          <w:cols w:space="720"/>
        </w:sectPr>
      </w:pPr>
    </w:p>
    <w:p w:rsidR="00C07E73" w:rsidRDefault="00C07E73">
      <w:pPr>
        <w:widowControl w:val="0"/>
        <w:autoSpaceDE w:val="0"/>
        <w:autoSpaceDN w:val="0"/>
        <w:spacing w:before="7"/>
        <w:rPr>
          <w:sz w:val="20"/>
          <w:lang w:val="ru-RU"/>
        </w:rPr>
      </w:pPr>
    </w:p>
    <w:p w:rsidR="00C07E73" w:rsidRPr="00C93D19" w:rsidRDefault="003A1872" w:rsidP="00C93D19">
      <w:pPr>
        <w:widowControl w:val="0"/>
        <w:autoSpaceDE w:val="0"/>
        <w:autoSpaceDN w:val="0"/>
        <w:spacing w:before="72"/>
        <w:ind w:left="101"/>
        <w:rPr>
          <w:lang w:val="ru-RU"/>
        </w:rPr>
      </w:pPr>
      <w:r>
        <w:rPr>
          <w:lang w:val="ru-RU"/>
        </w:rPr>
        <w:t>словари;</w:t>
      </w:r>
    </w:p>
    <w:p w:rsidR="00C07E73" w:rsidRPr="00C93D19" w:rsidRDefault="003A1872" w:rsidP="00C93D19">
      <w:pPr>
        <w:widowControl w:val="0"/>
        <w:autoSpaceDE w:val="0"/>
        <w:autoSpaceDN w:val="0"/>
        <w:ind w:left="101" w:right="279" w:firstLine="542"/>
        <w:jc w:val="both"/>
        <w:rPr>
          <w:lang w:val="ru-RU"/>
        </w:rPr>
      </w:pPr>
      <w:r>
        <w:rPr>
          <w:spacing w:val="-1"/>
          <w:lang w:val="ru-RU"/>
        </w:rPr>
        <w:t xml:space="preserve">распознавать достоверную и недостоверную </w:t>
      </w:r>
      <w:r>
        <w:rPr>
          <w:lang w:val="ru-RU"/>
        </w:rPr>
        <w:t>информацию о</w:t>
      </w:r>
      <w:r>
        <w:rPr>
          <w:spacing w:val="-57"/>
          <w:lang w:val="ru-RU"/>
        </w:rPr>
        <w:t xml:space="preserve"> </w:t>
      </w:r>
      <w:r>
        <w:rPr>
          <w:lang w:val="ru-RU"/>
        </w:rPr>
        <w:t>языковых</w:t>
      </w:r>
      <w:r>
        <w:rPr>
          <w:spacing w:val="1"/>
          <w:lang w:val="ru-RU"/>
        </w:rPr>
        <w:t xml:space="preserve"> </w:t>
      </w:r>
      <w:r>
        <w:rPr>
          <w:lang w:val="ru-RU"/>
        </w:rPr>
        <w:t>единицах</w:t>
      </w:r>
      <w:r>
        <w:rPr>
          <w:spacing w:val="1"/>
          <w:lang w:val="ru-RU"/>
        </w:rPr>
        <w:t xml:space="preserve"> </w:t>
      </w:r>
      <w:r>
        <w:rPr>
          <w:lang w:val="ru-RU"/>
        </w:rPr>
        <w:t>самостоятельно</w:t>
      </w:r>
      <w:r>
        <w:rPr>
          <w:spacing w:val="1"/>
          <w:lang w:val="ru-RU"/>
        </w:rPr>
        <w:t xml:space="preserve"> </w:t>
      </w:r>
      <w:r>
        <w:rPr>
          <w:lang w:val="ru-RU"/>
        </w:rPr>
        <w:t>или</w:t>
      </w:r>
      <w:r>
        <w:rPr>
          <w:spacing w:val="1"/>
          <w:lang w:val="ru-RU"/>
        </w:rPr>
        <w:t xml:space="preserve"> </w:t>
      </w:r>
      <w:r>
        <w:rPr>
          <w:lang w:val="ru-RU"/>
        </w:rPr>
        <w:t>на</w:t>
      </w:r>
      <w:r>
        <w:rPr>
          <w:spacing w:val="1"/>
          <w:lang w:val="ru-RU"/>
        </w:rPr>
        <w:t xml:space="preserve"> </w:t>
      </w:r>
      <w:r>
        <w:rPr>
          <w:lang w:val="ru-RU"/>
        </w:rPr>
        <w:t>основании</w:t>
      </w:r>
      <w:r>
        <w:rPr>
          <w:spacing w:val="1"/>
          <w:lang w:val="ru-RU"/>
        </w:rPr>
        <w:t xml:space="preserve"> </w:t>
      </w:r>
      <w:r>
        <w:rPr>
          <w:lang w:val="ru-RU"/>
        </w:rPr>
        <w:t>предложенного</w:t>
      </w:r>
      <w:r>
        <w:rPr>
          <w:spacing w:val="5"/>
          <w:lang w:val="ru-RU"/>
        </w:rPr>
        <w:t xml:space="preserve"> </w:t>
      </w:r>
      <w:r>
        <w:rPr>
          <w:lang w:val="ru-RU"/>
        </w:rPr>
        <w:t>учителем</w:t>
      </w:r>
      <w:r>
        <w:rPr>
          <w:spacing w:val="2"/>
          <w:lang w:val="ru-RU"/>
        </w:rPr>
        <w:t xml:space="preserve"> </w:t>
      </w:r>
      <w:r>
        <w:rPr>
          <w:lang w:val="ru-RU"/>
        </w:rPr>
        <w:t>способа ее проверки;</w:t>
      </w:r>
    </w:p>
    <w:p w:rsidR="00C07E73" w:rsidRPr="00C93D19" w:rsidRDefault="003A1872" w:rsidP="00C93D19">
      <w:pPr>
        <w:widowControl w:val="0"/>
        <w:autoSpaceDE w:val="0"/>
        <w:autoSpaceDN w:val="0"/>
        <w:ind w:left="101" w:right="270" w:firstLine="542"/>
        <w:jc w:val="both"/>
        <w:rPr>
          <w:lang w:val="ru-RU"/>
        </w:rPr>
      </w:pPr>
      <w:r>
        <w:rPr>
          <w:lang w:val="ru-RU"/>
        </w:rPr>
        <w:t>соблюдать</w:t>
      </w:r>
      <w:r>
        <w:rPr>
          <w:spacing w:val="1"/>
          <w:lang w:val="ru-RU"/>
        </w:rPr>
        <w:t xml:space="preserve"> </w:t>
      </w:r>
      <w:r>
        <w:rPr>
          <w:lang w:val="ru-RU"/>
        </w:rPr>
        <w:t>элементарные</w:t>
      </w:r>
      <w:r>
        <w:rPr>
          <w:spacing w:val="1"/>
          <w:lang w:val="ru-RU"/>
        </w:rPr>
        <w:t xml:space="preserve"> </w:t>
      </w:r>
      <w:r>
        <w:rPr>
          <w:lang w:val="ru-RU"/>
        </w:rPr>
        <w:t>правила</w:t>
      </w:r>
      <w:r>
        <w:rPr>
          <w:spacing w:val="1"/>
          <w:lang w:val="ru-RU"/>
        </w:rPr>
        <w:t xml:space="preserve"> </w:t>
      </w:r>
      <w:r>
        <w:rPr>
          <w:lang w:val="ru-RU"/>
        </w:rPr>
        <w:t>информационной</w:t>
      </w:r>
      <w:r>
        <w:rPr>
          <w:spacing w:val="1"/>
          <w:lang w:val="ru-RU"/>
        </w:rPr>
        <w:t xml:space="preserve"> </w:t>
      </w:r>
      <w:r>
        <w:rPr>
          <w:lang w:val="ru-RU"/>
        </w:rPr>
        <w:t>безопасности при поиске для выполнения заданий по русскому</w:t>
      </w:r>
      <w:r>
        <w:rPr>
          <w:spacing w:val="1"/>
          <w:lang w:val="ru-RU"/>
        </w:rPr>
        <w:t xml:space="preserve"> </w:t>
      </w:r>
      <w:r>
        <w:rPr>
          <w:lang w:val="ru-RU"/>
        </w:rPr>
        <w:t>языку</w:t>
      </w:r>
      <w:r>
        <w:rPr>
          <w:spacing w:val="1"/>
          <w:lang w:val="ru-RU"/>
        </w:rPr>
        <w:t xml:space="preserve"> </w:t>
      </w:r>
      <w:r>
        <w:rPr>
          <w:lang w:val="ru-RU"/>
        </w:rPr>
        <w:t>информации</w:t>
      </w:r>
      <w:r>
        <w:rPr>
          <w:spacing w:val="1"/>
          <w:lang w:val="ru-RU"/>
        </w:rPr>
        <w:t xml:space="preserve"> </w:t>
      </w:r>
      <w:r>
        <w:rPr>
          <w:lang w:val="ru-RU"/>
        </w:rPr>
        <w:t>в</w:t>
      </w:r>
      <w:r>
        <w:rPr>
          <w:spacing w:val="1"/>
          <w:lang w:val="ru-RU"/>
        </w:rPr>
        <w:t xml:space="preserve"> </w:t>
      </w:r>
      <w:r>
        <w:rPr>
          <w:lang w:val="ru-RU"/>
        </w:rPr>
        <w:t>информационно-телекоммуникационной</w:t>
      </w:r>
      <w:r>
        <w:rPr>
          <w:spacing w:val="1"/>
          <w:lang w:val="ru-RU"/>
        </w:rPr>
        <w:t xml:space="preserve"> </w:t>
      </w:r>
      <w:r>
        <w:rPr>
          <w:lang w:val="ru-RU"/>
        </w:rPr>
        <w:t>сети</w:t>
      </w:r>
      <w:r>
        <w:rPr>
          <w:spacing w:val="2"/>
          <w:lang w:val="ru-RU"/>
        </w:rPr>
        <w:t xml:space="preserve"> </w:t>
      </w:r>
      <w:r>
        <w:rPr>
          <w:lang w:val="ru-RU"/>
        </w:rPr>
        <w:t>"Интернет";</w:t>
      </w:r>
    </w:p>
    <w:p w:rsidR="00C07E73" w:rsidRDefault="003A1872">
      <w:pPr>
        <w:widowControl w:val="0"/>
        <w:autoSpaceDE w:val="0"/>
        <w:autoSpaceDN w:val="0"/>
        <w:spacing w:line="242" w:lineRule="auto"/>
        <w:ind w:left="101" w:right="275" w:firstLine="542"/>
        <w:jc w:val="both"/>
        <w:rPr>
          <w:lang w:val="ru-RU"/>
        </w:rPr>
      </w:pPr>
      <w:r>
        <w:rPr>
          <w:lang w:val="ru-RU"/>
        </w:rPr>
        <w:t>самостоятельно</w:t>
      </w:r>
      <w:r>
        <w:rPr>
          <w:spacing w:val="1"/>
          <w:lang w:val="ru-RU"/>
        </w:rPr>
        <w:t xml:space="preserve"> </w:t>
      </w:r>
      <w:r>
        <w:rPr>
          <w:lang w:val="ru-RU"/>
        </w:rPr>
        <w:t>создавать</w:t>
      </w:r>
      <w:r>
        <w:rPr>
          <w:spacing w:val="1"/>
          <w:lang w:val="ru-RU"/>
        </w:rPr>
        <w:t xml:space="preserve"> </w:t>
      </w:r>
      <w:r>
        <w:rPr>
          <w:lang w:val="ru-RU"/>
        </w:rPr>
        <w:t>схемы,</w:t>
      </w:r>
      <w:r>
        <w:rPr>
          <w:spacing w:val="1"/>
          <w:lang w:val="ru-RU"/>
        </w:rPr>
        <w:t xml:space="preserve"> </w:t>
      </w:r>
      <w:r>
        <w:rPr>
          <w:lang w:val="ru-RU"/>
        </w:rPr>
        <w:t>таблицы</w:t>
      </w:r>
      <w:r>
        <w:rPr>
          <w:spacing w:val="1"/>
          <w:lang w:val="ru-RU"/>
        </w:rPr>
        <w:t xml:space="preserve"> </w:t>
      </w:r>
      <w:r>
        <w:rPr>
          <w:lang w:val="ru-RU"/>
        </w:rPr>
        <w:t>для</w:t>
      </w:r>
      <w:r>
        <w:rPr>
          <w:spacing w:val="1"/>
          <w:lang w:val="ru-RU"/>
        </w:rPr>
        <w:t xml:space="preserve"> </w:t>
      </w:r>
      <w:r>
        <w:rPr>
          <w:lang w:val="ru-RU"/>
        </w:rPr>
        <w:t>представления</w:t>
      </w:r>
      <w:r>
        <w:rPr>
          <w:spacing w:val="1"/>
          <w:lang w:val="ru-RU"/>
        </w:rPr>
        <w:t xml:space="preserve"> </w:t>
      </w:r>
      <w:r>
        <w:rPr>
          <w:lang w:val="ru-RU"/>
        </w:rPr>
        <w:t>информации.</w:t>
      </w:r>
    </w:p>
    <w:p w:rsidR="00C07E73" w:rsidRDefault="00C07E73">
      <w:pPr>
        <w:widowControl w:val="0"/>
        <w:autoSpaceDE w:val="0"/>
        <w:autoSpaceDN w:val="0"/>
        <w:spacing w:before="5"/>
        <w:rPr>
          <w:sz w:val="20"/>
          <w:lang w:val="ru-RU"/>
        </w:rPr>
      </w:pPr>
    </w:p>
    <w:p w:rsidR="00C07E73" w:rsidRPr="00C93D19" w:rsidRDefault="003A1872" w:rsidP="000E5782">
      <w:pPr>
        <w:pStyle w:val="a3"/>
        <w:numPr>
          <w:ilvl w:val="1"/>
          <w:numId w:val="18"/>
        </w:numPr>
        <w:tabs>
          <w:tab w:val="left" w:pos="1100"/>
        </w:tabs>
        <w:spacing w:line="242" w:lineRule="auto"/>
        <w:ind w:right="274" w:firstLine="542"/>
        <w:rPr>
          <w:sz w:val="24"/>
        </w:rPr>
      </w:pPr>
      <w:r>
        <w:rPr>
          <w:sz w:val="24"/>
        </w:rPr>
        <w:t>Общение как часть коммуникативных универсальных</w:t>
      </w:r>
      <w:r>
        <w:rPr>
          <w:spacing w:val="1"/>
          <w:sz w:val="24"/>
        </w:rPr>
        <w:t xml:space="preserve"> </w:t>
      </w:r>
      <w:r>
        <w:rPr>
          <w:sz w:val="24"/>
        </w:rPr>
        <w:t>учебных</w:t>
      </w:r>
      <w:r>
        <w:rPr>
          <w:spacing w:val="-5"/>
          <w:sz w:val="24"/>
        </w:rPr>
        <w:t xml:space="preserve"> </w:t>
      </w:r>
      <w:r>
        <w:rPr>
          <w:sz w:val="24"/>
        </w:rPr>
        <w:t>действий</w:t>
      </w:r>
      <w:r>
        <w:rPr>
          <w:spacing w:val="1"/>
          <w:sz w:val="24"/>
        </w:rPr>
        <w:t xml:space="preserve"> </w:t>
      </w:r>
      <w:r>
        <w:rPr>
          <w:sz w:val="24"/>
        </w:rPr>
        <w:t>способствует</w:t>
      </w:r>
      <w:r>
        <w:rPr>
          <w:spacing w:val="6"/>
          <w:sz w:val="24"/>
        </w:rPr>
        <w:t xml:space="preserve"> </w:t>
      </w:r>
      <w:r>
        <w:rPr>
          <w:sz w:val="24"/>
        </w:rPr>
        <w:t>формированию</w:t>
      </w:r>
      <w:r>
        <w:rPr>
          <w:spacing w:val="2"/>
          <w:sz w:val="24"/>
        </w:rPr>
        <w:t xml:space="preserve"> </w:t>
      </w:r>
      <w:r>
        <w:rPr>
          <w:sz w:val="24"/>
        </w:rPr>
        <w:t>умений:</w:t>
      </w:r>
    </w:p>
    <w:p w:rsidR="00C07E73" w:rsidRPr="00C93D19" w:rsidRDefault="003A1872" w:rsidP="00C93D19">
      <w:pPr>
        <w:widowControl w:val="0"/>
        <w:autoSpaceDE w:val="0"/>
        <w:autoSpaceDN w:val="0"/>
        <w:ind w:left="101" w:right="275" w:firstLine="542"/>
        <w:jc w:val="both"/>
        <w:rPr>
          <w:lang w:val="ru-RU"/>
        </w:rPr>
      </w:pPr>
      <w:r>
        <w:rPr>
          <w:lang w:val="ru-RU"/>
        </w:rPr>
        <w:t>воспринимать</w:t>
      </w:r>
      <w:r>
        <w:rPr>
          <w:spacing w:val="1"/>
          <w:lang w:val="ru-RU"/>
        </w:rPr>
        <w:t xml:space="preserve"> </w:t>
      </w:r>
      <w:r>
        <w:rPr>
          <w:lang w:val="ru-RU"/>
        </w:rPr>
        <w:t>и</w:t>
      </w:r>
      <w:r>
        <w:rPr>
          <w:spacing w:val="1"/>
          <w:lang w:val="ru-RU"/>
        </w:rPr>
        <w:t xml:space="preserve"> </w:t>
      </w:r>
      <w:r>
        <w:rPr>
          <w:lang w:val="ru-RU"/>
        </w:rPr>
        <w:t>формулировать</w:t>
      </w:r>
      <w:r>
        <w:rPr>
          <w:spacing w:val="1"/>
          <w:lang w:val="ru-RU"/>
        </w:rPr>
        <w:t xml:space="preserve"> </w:t>
      </w:r>
      <w:r>
        <w:rPr>
          <w:lang w:val="ru-RU"/>
        </w:rPr>
        <w:t>суждения,</w:t>
      </w:r>
      <w:r>
        <w:rPr>
          <w:spacing w:val="1"/>
          <w:lang w:val="ru-RU"/>
        </w:rPr>
        <w:t xml:space="preserve"> </w:t>
      </w:r>
      <w:r>
        <w:rPr>
          <w:lang w:val="ru-RU"/>
        </w:rPr>
        <w:t>выбирать</w:t>
      </w:r>
      <w:r>
        <w:rPr>
          <w:spacing w:val="1"/>
          <w:lang w:val="ru-RU"/>
        </w:rPr>
        <w:t xml:space="preserve"> </w:t>
      </w:r>
      <w:r>
        <w:rPr>
          <w:lang w:val="ru-RU"/>
        </w:rPr>
        <w:t>адекватные</w:t>
      </w:r>
      <w:r>
        <w:rPr>
          <w:spacing w:val="1"/>
          <w:lang w:val="ru-RU"/>
        </w:rPr>
        <w:t xml:space="preserve"> </w:t>
      </w:r>
      <w:r>
        <w:rPr>
          <w:lang w:val="ru-RU"/>
        </w:rPr>
        <w:t>языковые</w:t>
      </w:r>
      <w:r>
        <w:rPr>
          <w:spacing w:val="1"/>
          <w:lang w:val="ru-RU"/>
        </w:rPr>
        <w:t xml:space="preserve"> </w:t>
      </w:r>
      <w:r>
        <w:rPr>
          <w:lang w:val="ru-RU"/>
        </w:rPr>
        <w:t>средства</w:t>
      </w:r>
      <w:r>
        <w:rPr>
          <w:spacing w:val="1"/>
          <w:lang w:val="ru-RU"/>
        </w:rPr>
        <w:t xml:space="preserve"> </w:t>
      </w:r>
      <w:r>
        <w:rPr>
          <w:lang w:val="ru-RU"/>
        </w:rPr>
        <w:t>для</w:t>
      </w:r>
      <w:r>
        <w:rPr>
          <w:spacing w:val="1"/>
          <w:lang w:val="ru-RU"/>
        </w:rPr>
        <w:t xml:space="preserve"> </w:t>
      </w:r>
      <w:r>
        <w:rPr>
          <w:lang w:val="ru-RU"/>
        </w:rPr>
        <w:t>выражения</w:t>
      </w:r>
      <w:r>
        <w:rPr>
          <w:spacing w:val="1"/>
          <w:lang w:val="ru-RU"/>
        </w:rPr>
        <w:t xml:space="preserve"> </w:t>
      </w:r>
      <w:r>
        <w:rPr>
          <w:lang w:val="ru-RU"/>
        </w:rPr>
        <w:t>эмоций</w:t>
      </w:r>
      <w:r>
        <w:rPr>
          <w:spacing w:val="1"/>
          <w:lang w:val="ru-RU"/>
        </w:rPr>
        <w:t xml:space="preserve"> </w:t>
      </w:r>
      <w:r>
        <w:rPr>
          <w:lang w:val="ru-RU"/>
        </w:rPr>
        <w:t>в</w:t>
      </w:r>
      <w:r>
        <w:rPr>
          <w:spacing w:val="1"/>
          <w:lang w:val="ru-RU"/>
        </w:rPr>
        <w:t xml:space="preserve"> </w:t>
      </w:r>
      <w:r>
        <w:rPr>
          <w:lang w:val="ru-RU"/>
        </w:rPr>
        <w:t>соответствии</w:t>
      </w:r>
      <w:r>
        <w:rPr>
          <w:spacing w:val="-4"/>
          <w:lang w:val="ru-RU"/>
        </w:rPr>
        <w:t xml:space="preserve"> </w:t>
      </w:r>
      <w:r>
        <w:rPr>
          <w:lang w:val="ru-RU"/>
        </w:rPr>
        <w:t>с целями</w:t>
      </w:r>
      <w:r>
        <w:rPr>
          <w:spacing w:val="1"/>
          <w:lang w:val="ru-RU"/>
        </w:rPr>
        <w:t xml:space="preserve"> </w:t>
      </w:r>
      <w:r>
        <w:rPr>
          <w:lang w:val="ru-RU"/>
        </w:rPr>
        <w:t>и</w:t>
      </w:r>
      <w:r>
        <w:rPr>
          <w:spacing w:val="-3"/>
          <w:lang w:val="ru-RU"/>
        </w:rPr>
        <w:t xml:space="preserve"> </w:t>
      </w:r>
      <w:r>
        <w:rPr>
          <w:lang w:val="ru-RU"/>
        </w:rPr>
        <w:t>условиями</w:t>
      </w:r>
      <w:r>
        <w:rPr>
          <w:spacing w:val="-9"/>
          <w:lang w:val="ru-RU"/>
        </w:rPr>
        <w:t xml:space="preserve"> </w:t>
      </w:r>
      <w:r>
        <w:rPr>
          <w:lang w:val="ru-RU"/>
        </w:rPr>
        <w:t>общения</w:t>
      </w:r>
      <w:r>
        <w:rPr>
          <w:spacing w:val="-4"/>
          <w:lang w:val="ru-RU"/>
        </w:rPr>
        <w:t xml:space="preserve"> </w:t>
      </w:r>
      <w:r>
        <w:rPr>
          <w:lang w:val="ru-RU"/>
        </w:rPr>
        <w:t>в</w:t>
      </w:r>
      <w:r>
        <w:rPr>
          <w:spacing w:val="-3"/>
          <w:lang w:val="ru-RU"/>
        </w:rPr>
        <w:t xml:space="preserve"> </w:t>
      </w:r>
      <w:r>
        <w:rPr>
          <w:lang w:val="ru-RU"/>
        </w:rPr>
        <w:t>знакомой</w:t>
      </w:r>
      <w:r>
        <w:rPr>
          <w:spacing w:val="2"/>
          <w:lang w:val="ru-RU"/>
        </w:rPr>
        <w:t xml:space="preserve"> </w:t>
      </w:r>
      <w:r>
        <w:rPr>
          <w:lang w:val="ru-RU"/>
        </w:rPr>
        <w:t>среде;</w:t>
      </w:r>
    </w:p>
    <w:p w:rsidR="00C07E73" w:rsidRPr="00C93D19" w:rsidRDefault="003A1872" w:rsidP="00C93D19">
      <w:pPr>
        <w:widowControl w:val="0"/>
        <w:autoSpaceDE w:val="0"/>
        <w:autoSpaceDN w:val="0"/>
        <w:ind w:left="101" w:right="269" w:firstLine="542"/>
        <w:jc w:val="both"/>
        <w:rPr>
          <w:lang w:val="ru-RU"/>
        </w:rPr>
      </w:pPr>
      <w:r>
        <w:rPr>
          <w:lang w:val="ru-RU"/>
        </w:rPr>
        <w:t>строить</w:t>
      </w:r>
      <w:r>
        <w:rPr>
          <w:spacing w:val="1"/>
          <w:lang w:val="ru-RU"/>
        </w:rPr>
        <w:t xml:space="preserve"> </w:t>
      </w:r>
      <w:r>
        <w:rPr>
          <w:lang w:val="ru-RU"/>
        </w:rPr>
        <w:t>устное</w:t>
      </w:r>
      <w:r>
        <w:rPr>
          <w:spacing w:val="1"/>
          <w:lang w:val="ru-RU"/>
        </w:rPr>
        <w:t xml:space="preserve"> </w:t>
      </w:r>
      <w:r>
        <w:rPr>
          <w:lang w:val="ru-RU"/>
        </w:rPr>
        <w:t>высказывание</w:t>
      </w:r>
      <w:r>
        <w:rPr>
          <w:spacing w:val="1"/>
          <w:lang w:val="ru-RU"/>
        </w:rPr>
        <w:t xml:space="preserve"> </w:t>
      </w:r>
      <w:r>
        <w:rPr>
          <w:lang w:val="ru-RU"/>
        </w:rPr>
        <w:t>при</w:t>
      </w:r>
      <w:r>
        <w:rPr>
          <w:spacing w:val="1"/>
          <w:lang w:val="ru-RU"/>
        </w:rPr>
        <w:t xml:space="preserve"> </w:t>
      </w:r>
      <w:r>
        <w:rPr>
          <w:lang w:val="ru-RU"/>
        </w:rPr>
        <w:t>обосновании</w:t>
      </w:r>
      <w:r>
        <w:rPr>
          <w:spacing w:val="1"/>
          <w:lang w:val="ru-RU"/>
        </w:rPr>
        <w:t xml:space="preserve"> </w:t>
      </w:r>
      <w:r>
        <w:rPr>
          <w:lang w:val="ru-RU"/>
        </w:rPr>
        <w:t>правильности</w:t>
      </w:r>
      <w:r>
        <w:rPr>
          <w:spacing w:val="1"/>
          <w:lang w:val="ru-RU"/>
        </w:rPr>
        <w:t xml:space="preserve"> </w:t>
      </w:r>
      <w:r>
        <w:rPr>
          <w:lang w:val="ru-RU"/>
        </w:rPr>
        <w:t>написания,</w:t>
      </w:r>
      <w:r>
        <w:rPr>
          <w:spacing w:val="1"/>
          <w:lang w:val="ru-RU"/>
        </w:rPr>
        <w:t xml:space="preserve"> </w:t>
      </w:r>
      <w:r>
        <w:rPr>
          <w:lang w:val="ru-RU"/>
        </w:rPr>
        <w:t>при</w:t>
      </w:r>
      <w:r>
        <w:rPr>
          <w:spacing w:val="1"/>
          <w:lang w:val="ru-RU"/>
        </w:rPr>
        <w:t xml:space="preserve"> </w:t>
      </w:r>
      <w:r>
        <w:rPr>
          <w:lang w:val="ru-RU"/>
        </w:rPr>
        <w:t>обобщении</w:t>
      </w:r>
      <w:r>
        <w:rPr>
          <w:spacing w:val="1"/>
          <w:lang w:val="ru-RU"/>
        </w:rPr>
        <w:t xml:space="preserve"> </w:t>
      </w:r>
      <w:r>
        <w:rPr>
          <w:lang w:val="ru-RU"/>
        </w:rPr>
        <w:t>результатов</w:t>
      </w:r>
      <w:r>
        <w:rPr>
          <w:spacing w:val="1"/>
          <w:lang w:val="ru-RU"/>
        </w:rPr>
        <w:t xml:space="preserve"> </w:t>
      </w:r>
      <w:r>
        <w:rPr>
          <w:lang w:val="ru-RU"/>
        </w:rPr>
        <w:t>наблюдения</w:t>
      </w:r>
      <w:r>
        <w:rPr>
          <w:spacing w:val="1"/>
          <w:lang w:val="ru-RU"/>
        </w:rPr>
        <w:t xml:space="preserve"> </w:t>
      </w:r>
      <w:r>
        <w:rPr>
          <w:lang w:val="ru-RU"/>
        </w:rPr>
        <w:t>за</w:t>
      </w:r>
      <w:r>
        <w:rPr>
          <w:spacing w:val="1"/>
          <w:lang w:val="ru-RU"/>
        </w:rPr>
        <w:t xml:space="preserve"> </w:t>
      </w:r>
      <w:r>
        <w:rPr>
          <w:lang w:val="ru-RU"/>
        </w:rPr>
        <w:t>орфографическим</w:t>
      </w:r>
      <w:r>
        <w:rPr>
          <w:spacing w:val="-2"/>
          <w:lang w:val="ru-RU"/>
        </w:rPr>
        <w:t xml:space="preserve"> </w:t>
      </w:r>
      <w:r>
        <w:rPr>
          <w:lang w:val="ru-RU"/>
        </w:rPr>
        <w:t>материалом;</w:t>
      </w:r>
    </w:p>
    <w:p w:rsidR="00C07E73" w:rsidRPr="00C93D19" w:rsidRDefault="003A1872" w:rsidP="00C93D19">
      <w:pPr>
        <w:widowControl w:val="0"/>
        <w:autoSpaceDE w:val="0"/>
        <w:autoSpaceDN w:val="0"/>
        <w:ind w:left="101" w:right="276" w:firstLine="542"/>
        <w:jc w:val="both"/>
        <w:rPr>
          <w:lang w:val="ru-RU"/>
        </w:rPr>
      </w:pPr>
      <w:r>
        <w:rPr>
          <w:lang w:val="ru-RU"/>
        </w:rPr>
        <w:t>создавать</w:t>
      </w:r>
      <w:r>
        <w:rPr>
          <w:spacing w:val="1"/>
          <w:lang w:val="ru-RU"/>
        </w:rPr>
        <w:t xml:space="preserve"> </w:t>
      </w:r>
      <w:r>
        <w:rPr>
          <w:lang w:val="ru-RU"/>
        </w:rPr>
        <w:t>устные</w:t>
      </w:r>
      <w:r>
        <w:rPr>
          <w:spacing w:val="1"/>
          <w:lang w:val="ru-RU"/>
        </w:rPr>
        <w:t xml:space="preserve"> </w:t>
      </w:r>
      <w:r>
        <w:rPr>
          <w:lang w:val="ru-RU"/>
        </w:rPr>
        <w:t>и</w:t>
      </w:r>
      <w:r>
        <w:rPr>
          <w:spacing w:val="1"/>
          <w:lang w:val="ru-RU"/>
        </w:rPr>
        <w:t xml:space="preserve"> </w:t>
      </w:r>
      <w:r>
        <w:rPr>
          <w:lang w:val="ru-RU"/>
        </w:rPr>
        <w:t>письменные</w:t>
      </w:r>
      <w:r>
        <w:rPr>
          <w:spacing w:val="1"/>
          <w:lang w:val="ru-RU"/>
        </w:rPr>
        <w:t xml:space="preserve"> </w:t>
      </w:r>
      <w:r>
        <w:rPr>
          <w:lang w:val="ru-RU"/>
        </w:rPr>
        <w:t>тексты</w:t>
      </w:r>
      <w:r>
        <w:rPr>
          <w:spacing w:val="1"/>
          <w:lang w:val="ru-RU"/>
        </w:rPr>
        <w:t xml:space="preserve"> </w:t>
      </w:r>
      <w:r>
        <w:rPr>
          <w:lang w:val="ru-RU"/>
        </w:rPr>
        <w:t>(описание,</w:t>
      </w:r>
      <w:r>
        <w:rPr>
          <w:spacing w:val="-57"/>
          <w:lang w:val="ru-RU"/>
        </w:rPr>
        <w:t xml:space="preserve"> </w:t>
      </w:r>
      <w:r>
        <w:rPr>
          <w:lang w:val="ru-RU"/>
        </w:rPr>
        <w:t>рассуждение, повествование), определяя необходимый в данной</w:t>
      </w:r>
      <w:r>
        <w:rPr>
          <w:spacing w:val="-57"/>
          <w:lang w:val="ru-RU"/>
        </w:rPr>
        <w:t xml:space="preserve"> </w:t>
      </w:r>
      <w:r>
        <w:rPr>
          <w:lang w:val="ru-RU"/>
        </w:rPr>
        <w:t>речевой</w:t>
      </w:r>
      <w:r>
        <w:rPr>
          <w:spacing w:val="-3"/>
          <w:lang w:val="ru-RU"/>
        </w:rPr>
        <w:t xml:space="preserve"> </w:t>
      </w:r>
      <w:r>
        <w:rPr>
          <w:lang w:val="ru-RU"/>
        </w:rPr>
        <w:t>ситуации</w:t>
      </w:r>
      <w:r>
        <w:rPr>
          <w:spacing w:val="3"/>
          <w:lang w:val="ru-RU"/>
        </w:rPr>
        <w:t xml:space="preserve"> </w:t>
      </w:r>
      <w:r>
        <w:rPr>
          <w:lang w:val="ru-RU"/>
        </w:rPr>
        <w:t>тип</w:t>
      </w:r>
      <w:r>
        <w:rPr>
          <w:spacing w:val="3"/>
          <w:lang w:val="ru-RU"/>
        </w:rPr>
        <w:t xml:space="preserve"> </w:t>
      </w:r>
      <w:r>
        <w:rPr>
          <w:lang w:val="ru-RU"/>
        </w:rPr>
        <w:t>текста;</w:t>
      </w:r>
    </w:p>
    <w:p w:rsidR="00C07E73" w:rsidRPr="00C93D19" w:rsidRDefault="003A1872" w:rsidP="00C93D19">
      <w:pPr>
        <w:widowControl w:val="0"/>
        <w:autoSpaceDE w:val="0"/>
        <w:autoSpaceDN w:val="0"/>
        <w:spacing w:before="1"/>
        <w:ind w:left="644"/>
        <w:rPr>
          <w:lang w:val="ru-RU"/>
        </w:rPr>
      </w:pPr>
      <w:r>
        <w:rPr>
          <w:lang w:val="ru-RU"/>
        </w:rPr>
        <w:t>готовить</w:t>
      </w:r>
      <w:r>
        <w:rPr>
          <w:spacing w:val="-6"/>
          <w:lang w:val="ru-RU"/>
        </w:rPr>
        <w:t xml:space="preserve"> </w:t>
      </w:r>
      <w:r>
        <w:rPr>
          <w:lang w:val="ru-RU"/>
        </w:rPr>
        <w:t>небольшие</w:t>
      </w:r>
      <w:r>
        <w:rPr>
          <w:spacing w:val="-5"/>
          <w:lang w:val="ru-RU"/>
        </w:rPr>
        <w:t xml:space="preserve"> </w:t>
      </w:r>
      <w:r>
        <w:rPr>
          <w:lang w:val="ru-RU"/>
        </w:rPr>
        <w:t>публичные</w:t>
      </w:r>
      <w:r>
        <w:rPr>
          <w:spacing w:val="-6"/>
          <w:lang w:val="ru-RU"/>
        </w:rPr>
        <w:t xml:space="preserve"> </w:t>
      </w:r>
      <w:r>
        <w:rPr>
          <w:lang w:val="ru-RU"/>
        </w:rPr>
        <w:t>выступления;</w:t>
      </w:r>
    </w:p>
    <w:p w:rsidR="00C07E73" w:rsidRDefault="003A1872">
      <w:pPr>
        <w:widowControl w:val="0"/>
        <w:autoSpaceDE w:val="0"/>
        <w:autoSpaceDN w:val="0"/>
        <w:spacing w:line="242" w:lineRule="auto"/>
        <w:ind w:left="101" w:right="273" w:firstLine="542"/>
        <w:jc w:val="both"/>
        <w:rPr>
          <w:lang w:val="ru-RU"/>
        </w:rPr>
      </w:pPr>
      <w:r>
        <w:rPr>
          <w:lang w:val="ru-RU"/>
        </w:rPr>
        <w:t>подбирать</w:t>
      </w:r>
      <w:r>
        <w:rPr>
          <w:spacing w:val="1"/>
          <w:lang w:val="ru-RU"/>
        </w:rPr>
        <w:t xml:space="preserve"> </w:t>
      </w:r>
      <w:r>
        <w:rPr>
          <w:lang w:val="ru-RU"/>
        </w:rPr>
        <w:t>иллюстративный</w:t>
      </w:r>
      <w:r>
        <w:rPr>
          <w:spacing w:val="1"/>
          <w:lang w:val="ru-RU"/>
        </w:rPr>
        <w:t xml:space="preserve"> </w:t>
      </w:r>
      <w:r>
        <w:rPr>
          <w:lang w:val="ru-RU"/>
        </w:rPr>
        <w:t>материал</w:t>
      </w:r>
      <w:r>
        <w:rPr>
          <w:spacing w:val="1"/>
          <w:lang w:val="ru-RU"/>
        </w:rPr>
        <w:t xml:space="preserve"> </w:t>
      </w:r>
      <w:r>
        <w:rPr>
          <w:lang w:val="ru-RU"/>
        </w:rPr>
        <w:t>(рисунки,</w:t>
      </w:r>
      <w:r>
        <w:rPr>
          <w:spacing w:val="1"/>
          <w:lang w:val="ru-RU"/>
        </w:rPr>
        <w:t xml:space="preserve"> </w:t>
      </w:r>
      <w:r>
        <w:rPr>
          <w:lang w:val="ru-RU"/>
        </w:rPr>
        <w:t>фото,</w:t>
      </w:r>
      <w:r>
        <w:rPr>
          <w:spacing w:val="1"/>
          <w:lang w:val="ru-RU"/>
        </w:rPr>
        <w:t xml:space="preserve"> </w:t>
      </w:r>
      <w:r>
        <w:rPr>
          <w:lang w:val="ru-RU"/>
        </w:rPr>
        <w:t>плакаты)</w:t>
      </w:r>
      <w:r>
        <w:rPr>
          <w:spacing w:val="2"/>
          <w:lang w:val="ru-RU"/>
        </w:rPr>
        <w:t xml:space="preserve"> </w:t>
      </w:r>
      <w:r>
        <w:rPr>
          <w:lang w:val="ru-RU"/>
        </w:rPr>
        <w:t>к тексту</w:t>
      </w:r>
      <w:r>
        <w:rPr>
          <w:spacing w:val="-7"/>
          <w:lang w:val="ru-RU"/>
        </w:rPr>
        <w:t xml:space="preserve"> </w:t>
      </w:r>
      <w:r>
        <w:rPr>
          <w:lang w:val="ru-RU"/>
        </w:rPr>
        <w:t>выступления.</w:t>
      </w:r>
    </w:p>
    <w:p w:rsidR="00C07E73" w:rsidRDefault="00C07E73">
      <w:pPr>
        <w:widowControl w:val="0"/>
        <w:autoSpaceDE w:val="0"/>
        <w:autoSpaceDN w:val="0"/>
        <w:spacing w:before="5"/>
        <w:rPr>
          <w:sz w:val="20"/>
          <w:lang w:val="ru-RU"/>
        </w:rPr>
      </w:pPr>
    </w:p>
    <w:p w:rsidR="00C07E73" w:rsidRPr="00C93D19" w:rsidRDefault="003A1872" w:rsidP="000E5782">
      <w:pPr>
        <w:pStyle w:val="a3"/>
        <w:numPr>
          <w:ilvl w:val="1"/>
          <w:numId w:val="18"/>
        </w:numPr>
        <w:tabs>
          <w:tab w:val="left" w:pos="1417"/>
        </w:tabs>
        <w:ind w:right="270" w:firstLine="542"/>
        <w:rPr>
          <w:sz w:val="24"/>
        </w:rPr>
      </w:pPr>
      <w:r>
        <w:rPr>
          <w:sz w:val="24"/>
        </w:rPr>
        <w:t>Самоорганизация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1"/>
          <w:sz w:val="24"/>
        </w:rPr>
        <w:t xml:space="preserve"> </w:t>
      </w:r>
      <w:r>
        <w:rPr>
          <w:sz w:val="24"/>
        </w:rPr>
        <w:t>универсальных учебных действий способствует формированию</w:t>
      </w:r>
      <w:r>
        <w:rPr>
          <w:spacing w:val="1"/>
          <w:sz w:val="24"/>
        </w:rPr>
        <w:t xml:space="preserve"> </w:t>
      </w:r>
      <w:r>
        <w:rPr>
          <w:sz w:val="24"/>
        </w:rPr>
        <w:t>умений:</w:t>
      </w:r>
    </w:p>
    <w:p w:rsidR="00C07E73" w:rsidRDefault="003A1872">
      <w:pPr>
        <w:widowControl w:val="0"/>
        <w:autoSpaceDE w:val="0"/>
        <w:autoSpaceDN w:val="0"/>
        <w:spacing w:before="1"/>
        <w:ind w:left="644"/>
        <w:rPr>
          <w:lang w:val="ru-RU"/>
        </w:rPr>
      </w:pPr>
      <w:r>
        <w:rPr>
          <w:spacing w:val="-1"/>
          <w:lang w:val="ru-RU"/>
        </w:rPr>
        <w:t>самостоятельно</w:t>
      </w:r>
      <w:r>
        <w:rPr>
          <w:spacing w:val="-11"/>
          <w:lang w:val="ru-RU"/>
        </w:rPr>
        <w:t xml:space="preserve"> </w:t>
      </w:r>
      <w:r>
        <w:rPr>
          <w:lang w:val="ru-RU"/>
        </w:rPr>
        <w:t>планировать</w:t>
      </w:r>
      <w:r>
        <w:rPr>
          <w:spacing w:val="-9"/>
          <w:lang w:val="ru-RU"/>
        </w:rPr>
        <w:t xml:space="preserve"> </w:t>
      </w:r>
      <w:r>
        <w:rPr>
          <w:lang w:val="ru-RU"/>
        </w:rPr>
        <w:t>действия</w:t>
      </w:r>
      <w:r>
        <w:rPr>
          <w:spacing w:val="-15"/>
          <w:lang w:val="ru-RU"/>
        </w:rPr>
        <w:t xml:space="preserve"> </w:t>
      </w:r>
      <w:r>
        <w:rPr>
          <w:lang w:val="ru-RU"/>
        </w:rPr>
        <w:t>по</w:t>
      </w:r>
      <w:r>
        <w:rPr>
          <w:spacing w:val="-5"/>
          <w:lang w:val="ru-RU"/>
        </w:rPr>
        <w:t xml:space="preserve"> </w:t>
      </w:r>
      <w:r>
        <w:rPr>
          <w:lang w:val="ru-RU"/>
        </w:rPr>
        <w:t>решению</w:t>
      </w:r>
      <w:r>
        <w:rPr>
          <w:spacing w:val="-8"/>
          <w:lang w:val="ru-RU"/>
        </w:rPr>
        <w:t xml:space="preserve"> </w:t>
      </w:r>
      <w:r>
        <w:rPr>
          <w:lang w:val="ru-RU"/>
        </w:rPr>
        <w:t>учебной</w:t>
      </w:r>
    </w:p>
    <w:p w:rsidR="00C93D19" w:rsidRPr="00C93D19" w:rsidRDefault="003A1872" w:rsidP="00C93D19">
      <w:pPr>
        <w:widowControl w:val="0"/>
        <w:autoSpaceDE w:val="0"/>
        <w:autoSpaceDN w:val="0"/>
        <w:spacing w:before="72"/>
        <w:rPr>
          <w:lang w:val="ru-RU"/>
        </w:rPr>
      </w:pPr>
      <w:r>
        <w:rPr>
          <w:lang w:val="ru-RU"/>
        </w:rPr>
        <w:t>задачи</w:t>
      </w:r>
      <w:r>
        <w:rPr>
          <w:spacing w:val="-2"/>
          <w:lang w:val="ru-RU"/>
        </w:rPr>
        <w:t xml:space="preserve"> </w:t>
      </w:r>
      <w:r>
        <w:rPr>
          <w:lang w:val="ru-RU"/>
        </w:rPr>
        <w:t>для</w:t>
      </w:r>
      <w:r>
        <w:rPr>
          <w:spacing w:val="-2"/>
          <w:lang w:val="ru-RU"/>
        </w:rPr>
        <w:t xml:space="preserve"> </w:t>
      </w:r>
      <w:r>
        <w:rPr>
          <w:lang w:val="ru-RU"/>
        </w:rPr>
        <w:t>получения</w:t>
      </w:r>
      <w:r>
        <w:rPr>
          <w:spacing w:val="-3"/>
          <w:lang w:val="ru-RU"/>
        </w:rPr>
        <w:t xml:space="preserve"> </w:t>
      </w:r>
      <w:r>
        <w:rPr>
          <w:lang w:val="ru-RU"/>
        </w:rPr>
        <w:t>результата;</w:t>
      </w:r>
    </w:p>
    <w:p w:rsidR="00C93D19" w:rsidRDefault="003A1872" w:rsidP="00C93D19">
      <w:pPr>
        <w:widowControl w:val="0"/>
        <w:autoSpaceDE w:val="0"/>
        <w:autoSpaceDN w:val="0"/>
        <w:spacing w:line="446" w:lineRule="auto"/>
        <w:ind w:left="644" w:right="711"/>
        <w:rPr>
          <w:spacing w:val="-58"/>
          <w:lang w:val="ru-RU"/>
        </w:rPr>
      </w:pPr>
      <w:r>
        <w:rPr>
          <w:lang w:val="ru-RU"/>
        </w:rPr>
        <w:t>выстраивать последовательность выбранных действий;</w:t>
      </w:r>
    </w:p>
    <w:p w:rsidR="00C93D19" w:rsidRDefault="003A1872" w:rsidP="00C93D19">
      <w:pPr>
        <w:widowControl w:val="0"/>
        <w:autoSpaceDE w:val="0"/>
        <w:autoSpaceDN w:val="0"/>
        <w:spacing w:line="446" w:lineRule="auto"/>
        <w:ind w:left="644" w:right="711"/>
        <w:rPr>
          <w:lang w:val="ru-RU"/>
        </w:rPr>
      </w:pPr>
      <w:r>
        <w:rPr>
          <w:lang w:val="ru-RU"/>
        </w:rPr>
        <w:t>предвидеть</w:t>
      </w:r>
      <w:r>
        <w:rPr>
          <w:spacing w:val="2"/>
          <w:lang w:val="ru-RU"/>
        </w:rPr>
        <w:t xml:space="preserve"> </w:t>
      </w:r>
      <w:r>
        <w:rPr>
          <w:lang w:val="ru-RU"/>
        </w:rPr>
        <w:t>трудности</w:t>
      </w:r>
      <w:r>
        <w:rPr>
          <w:spacing w:val="2"/>
          <w:lang w:val="ru-RU"/>
        </w:rPr>
        <w:t xml:space="preserve"> </w:t>
      </w:r>
      <w:r>
        <w:rPr>
          <w:lang w:val="ru-RU"/>
        </w:rPr>
        <w:t>и</w:t>
      </w:r>
      <w:r>
        <w:rPr>
          <w:spacing w:val="-3"/>
          <w:lang w:val="ru-RU"/>
        </w:rPr>
        <w:t xml:space="preserve"> </w:t>
      </w:r>
      <w:r>
        <w:rPr>
          <w:lang w:val="ru-RU"/>
        </w:rPr>
        <w:t>возможные</w:t>
      </w:r>
      <w:r>
        <w:rPr>
          <w:spacing w:val="-5"/>
          <w:lang w:val="ru-RU"/>
        </w:rPr>
        <w:t xml:space="preserve"> </w:t>
      </w:r>
      <w:r>
        <w:rPr>
          <w:lang w:val="ru-RU"/>
        </w:rPr>
        <w:t>ошибки.</w:t>
      </w:r>
    </w:p>
    <w:p w:rsidR="00C93D19" w:rsidRDefault="003A1872" w:rsidP="000E5782">
      <w:pPr>
        <w:pStyle w:val="a3"/>
        <w:numPr>
          <w:ilvl w:val="1"/>
          <w:numId w:val="18"/>
        </w:numPr>
        <w:tabs>
          <w:tab w:val="left" w:pos="1090"/>
        </w:tabs>
        <w:spacing w:before="8" w:line="237" w:lineRule="auto"/>
        <w:ind w:right="274" w:firstLine="542"/>
        <w:rPr>
          <w:sz w:val="24"/>
        </w:rPr>
      </w:pPr>
      <w:r>
        <w:rPr>
          <w:sz w:val="24"/>
        </w:rPr>
        <w:t>Самоконтроль</w:t>
      </w:r>
      <w:r>
        <w:rPr>
          <w:spacing w:val="12"/>
          <w:sz w:val="24"/>
        </w:rPr>
        <w:t xml:space="preserve"> </w:t>
      </w:r>
      <w:r>
        <w:rPr>
          <w:sz w:val="24"/>
        </w:rPr>
        <w:t>как</w:t>
      </w:r>
      <w:r>
        <w:rPr>
          <w:spacing w:val="14"/>
          <w:sz w:val="24"/>
        </w:rPr>
        <w:t xml:space="preserve"> </w:t>
      </w:r>
      <w:r>
        <w:rPr>
          <w:sz w:val="24"/>
        </w:rPr>
        <w:t>часть</w:t>
      </w:r>
      <w:r>
        <w:rPr>
          <w:spacing w:val="16"/>
          <w:sz w:val="24"/>
        </w:rPr>
        <w:t xml:space="preserve"> </w:t>
      </w:r>
      <w:r>
        <w:rPr>
          <w:sz w:val="24"/>
        </w:rPr>
        <w:t>регулятивных</w:t>
      </w:r>
      <w:r>
        <w:rPr>
          <w:spacing w:val="16"/>
          <w:sz w:val="24"/>
        </w:rPr>
        <w:t xml:space="preserve"> </w:t>
      </w:r>
      <w:r>
        <w:rPr>
          <w:sz w:val="24"/>
        </w:rPr>
        <w:t>универсальных</w:t>
      </w:r>
      <w:r>
        <w:rPr>
          <w:spacing w:val="-57"/>
          <w:sz w:val="24"/>
        </w:rPr>
        <w:t xml:space="preserve"> </w:t>
      </w:r>
      <w:r>
        <w:rPr>
          <w:sz w:val="24"/>
        </w:rPr>
        <w:t>учебных</w:t>
      </w:r>
      <w:r>
        <w:rPr>
          <w:spacing w:val="-5"/>
          <w:sz w:val="24"/>
        </w:rPr>
        <w:t xml:space="preserve"> </w:t>
      </w:r>
      <w:r>
        <w:rPr>
          <w:sz w:val="24"/>
        </w:rPr>
        <w:t>действий</w:t>
      </w:r>
      <w:r>
        <w:rPr>
          <w:spacing w:val="1"/>
          <w:sz w:val="24"/>
        </w:rPr>
        <w:t xml:space="preserve"> </w:t>
      </w:r>
      <w:r>
        <w:rPr>
          <w:sz w:val="24"/>
        </w:rPr>
        <w:t>способствует формированию</w:t>
      </w:r>
      <w:r>
        <w:rPr>
          <w:spacing w:val="3"/>
          <w:sz w:val="24"/>
        </w:rPr>
        <w:t xml:space="preserve"> </w:t>
      </w:r>
      <w:r>
        <w:rPr>
          <w:sz w:val="24"/>
        </w:rPr>
        <w:t>умений:</w:t>
      </w:r>
    </w:p>
    <w:p w:rsidR="00C93D19" w:rsidRDefault="00C93D19" w:rsidP="00C93D19">
      <w:pPr>
        <w:widowControl w:val="0"/>
        <w:autoSpaceDE w:val="0"/>
        <w:autoSpaceDN w:val="0"/>
        <w:spacing w:before="4"/>
        <w:rPr>
          <w:sz w:val="21"/>
          <w:lang w:val="ru-RU"/>
        </w:rPr>
      </w:pPr>
    </w:p>
    <w:p w:rsidR="00C93D19" w:rsidRPr="00C93D19" w:rsidRDefault="003A1872" w:rsidP="00C93D19">
      <w:pPr>
        <w:widowControl w:val="0"/>
        <w:autoSpaceDE w:val="0"/>
        <w:autoSpaceDN w:val="0"/>
        <w:spacing w:before="1" w:line="237" w:lineRule="auto"/>
        <w:ind w:left="101" w:right="267" w:firstLine="542"/>
        <w:jc w:val="both"/>
        <w:rPr>
          <w:lang w:val="ru-RU"/>
        </w:rPr>
      </w:pPr>
      <w:r>
        <w:rPr>
          <w:lang w:val="ru-RU"/>
        </w:rPr>
        <w:lastRenderedPageBreak/>
        <w:t xml:space="preserve">контролировать </w:t>
      </w:r>
      <w:r>
        <w:rPr>
          <w:lang w:val="ru-RU"/>
        </w:rPr>
        <w:t>процесс и результат выполнения задания,</w:t>
      </w:r>
      <w:r>
        <w:rPr>
          <w:spacing w:val="1"/>
          <w:lang w:val="ru-RU"/>
        </w:rPr>
        <w:t xml:space="preserve"> </w:t>
      </w:r>
      <w:r>
        <w:rPr>
          <w:lang w:val="ru-RU"/>
        </w:rPr>
        <w:t>корректировать</w:t>
      </w:r>
      <w:r>
        <w:rPr>
          <w:spacing w:val="-3"/>
          <w:lang w:val="ru-RU"/>
        </w:rPr>
        <w:t xml:space="preserve"> </w:t>
      </w:r>
      <w:r>
        <w:rPr>
          <w:lang w:val="ru-RU"/>
        </w:rPr>
        <w:t>учебные</w:t>
      </w:r>
      <w:r>
        <w:rPr>
          <w:spacing w:val="-1"/>
          <w:lang w:val="ru-RU"/>
        </w:rPr>
        <w:t xml:space="preserve"> </w:t>
      </w:r>
      <w:r>
        <w:rPr>
          <w:lang w:val="ru-RU"/>
        </w:rPr>
        <w:t>действия для преодоления</w:t>
      </w:r>
      <w:r>
        <w:rPr>
          <w:spacing w:val="-5"/>
          <w:lang w:val="ru-RU"/>
        </w:rPr>
        <w:t xml:space="preserve"> </w:t>
      </w:r>
      <w:r>
        <w:rPr>
          <w:lang w:val="ru-RU"/>
        </w:rPr>
        <w:t>ошибок;</w:t>
      </w:r>
    </w:p>
    <w:p w:rsidR="00C93D19" w:rsidRPr="00C93D19" w:rsidRDefault="003A1872" w:rsidP="00C93D19">
      <w:pPr>
        <w:widowControl w:val="0"/>
        <w:autoSpaceDE w:val="0"/>
        <w:autoSpaceDN w:val="0"/>
        <w:spacing w:before="1"/>
        <w:ind w:left="101" w:right="276" w:firstLine="542"/>
        <w:jc w:val="both"/>
        <w:rPr>
          <w:lang w:val="ru-RU"/>
        </w:rPr>
      </w:pPr>
      <w:r>
        <w:rPr>
          <w:lang w:val="ru-RU"/>
        </w:rPr>
        <w:t>находить ошибки в своей и чужих работах, устанавливать</w:t>
      </w:r>
      <w:r>
        <w:rPr>
          <w:spacing w:val="1"/>
          <w:lang w:val="ru-RU"/>
        </w:rPr>
        <w:t xml:space="preserve"> </w:t>
      </w:r>
      <w:r>
        <w:rPr>
          <w:lang w:val="ru-RU"/>
        </w:rPr>
        <w:t>их</w:t>
      </w:r>
      <w:r>
        <w:rPr>
          <w:spacing w:val="-3"/>
          <w:lang w:val="ru-RU"/>
        </w:rPr>
        <w:t xml:space="preserve"> </w:t>
      </w:r>
      <w:r>
        <w:rPr>
          <w:lang w:val="ru-RU"/>
        </w:rPr>
        <w:t>причины;</w:t>
      </w:r>
    </w:p>
    <w:p w:rsidR="00C93D19" w:rsidRPr="00C93D19" w:rsidRDefault="003A1872" w:rsidP="00C93D19">
      <w:pPr>
        <w:widowControl w:val="0"/>
        <w:autoSpaceDE w:val="0"/>
        <w:autoSpaceDN w:val="0"/>
        <w:spacing w:line="237" w:lineRule="auto"/>
        <w:ind w:left="101" w:right="283" w:firstLine="542"/>
        <w:jc w:val="both"/>
        <w:rPr>
          <w:lang w:val="ru-RU"/>
        </w:rPr>
      </w:pPr>
      <w:r>
        <w:rPr>
          <w:lang w:val="ru-RU"/>
        </w:rPr>
        <w:t>оценивать по предложенным критериям общий результат</w:t>
      </w:r>
      <w:r>
        <w:rPr>
          <w:spacing w:val="1"/>
          <w:lang w:val="ru-RU"/>
        </w:rPr>
        <w:t xml:space="preserve"> </w:t>
      </w:r>
      <w:r>
        <w:rPr>
          <w:lang w:val="ru-RU"/>
        </w:rPr>
        <w:t>деятельности</w:t>
      </w:r>
      <w:r>
        <w:rPr>
          <w:spacing w:val="-2"/>
          <w:lang w:val="ru-RU"/>
        </w:rPr>
        <w:t xml:space="preserve"> </w:t>
      </w:r>
      <w:r>
        <w:rPr>
          <w:lang w:val="ru-RU"/>
        </w:rPr>
        <w:t>и</w:t>
      </w:r>
      <w:r>
        <w:rPr>
          <w:spacing w:val="3"/>
          <w:lang w:val="ru-RU"/>
        </w:rPr>
        <w:t xml:space="preserve"> </w:t>
      </w:r>
      <w:r>
        <w:rPr>
          <w:lang w:val="ru-RU"/>
        </w:rPr>
        <w:t>свой</w:t>
      </w:r>
      <w:r>
        <w:rPr>
          <w:spacing w:val="-2"/>
          <w:lang w:val="ru-RU"/>
        </w:rPr>
        <w:t xml:space="preserve"> </w:t>
      </w:r>
      <w:r>
        <w:rPr>
          <w:lang w:val="ru-RU"/>
        </w:rPr>
        <w:t>вклад в</w:t>
      </w:r>
      <w:r>
        <w:rPr>
          <w:spacing w:val="3"/>
          <w:lang w:val="ru-RU"/>
        </w:rPr>
        <w:t xml:space="preserve"> </w:t>
      </w:r>
      <w:r>
        <w:rPr>
          <w:lang w:val="ru-RU"/>
        </w:rPr>
        <w:t>нее;</w:t>
      </w:r>
    </w:p>
    <w:p w:rsidR="00C93D19" w:rsidRDefault="003A1872" w:rsidP="00C93D19">
      <w:pPr>
        <w:widowControl w:val="0"/>
        <w:autoSpaceDE w:val="0"/>
        <w:autoSpaceDN w:val="0"/>
        <w:ind w:left="644"/>
        <w:rPr>
          <w:lang w:val="ru-RU"/>
        </w:rPr>
      </w:pPr>
      <w:r>
        <w:rPr>
          <w:lang w:val="ru-RU"/>
        </w:rPr>
        <w:t>адекватно</w:t>
      </w:r>
      <w:r>
        <w:rPr>
          <w:spacing w:val="2"/>
          <w:lang w:val="ru-RU"/>
        </w:rPr>
        <w:t xml:space="preserve"> </w:t>
      </w:r>
      <w:r>
        <w:rPr>
          <w:lang w:val="ru-RU"/>
        </w:rPr>
        <w:t>принимать</w:t>
      </w:r>
      <w:r>
        <w:rPr>
          <w:spacing w:val="-6"/>
          <w:lang w:val="ru-RU"/>
        </w:rPr>
        <w:t xml:space="preserve"> </w:t>
      </w:r>
      <w:r>
        <w:rPr>
          <w:lang w:val="ru-RU"/>
        </w:rPr>
        <w:t>оценку</w:t>
      </w:r>
      <w:r>
        <w:rPr>
          <w:spacing w:val="-11"/>
          <w:lang w:val="ru-RU"/>
        </w:rPr>
        <w:t xml:space="preserve"> </w:t>
      </w:r>
      <w:r>
        <w:rPr>
          <w:lang w:val="ru-RU"/>
        </w:rPr>
        <w:t>своей</w:t>
      </w:r>
      <w:r>
        <w:rPr>
          <w:spacing w:val="-1"/>
          <w:lang w:val="ru-RU"/>
        </w:rPr>
        <w:t xml:space="preserve"> </w:t>
      </w:r>
      <w:r>
        <w:rPr>
          <w:lang w:val="ru-RU"/>
        </w:rPr>
        <w:t>работы.</w:t>
      </w:r>
    </w:p>
    <w:p w:rsidR="00C93D19" w:rsidRDefault="00C93D19" w:rsidP="00C93D19">
      <w:pPr>
        <w:widowControl w:val="0"/>
        <w:autoSpaceDE w:val="0"/>
        <w:autoSpaceDN w:val="0"/>
        <w:spacing w:before="8"/>
        <w:rPr>
          <w:sz w:val="20"/>
          <w:lang w:val="ru-RU"/>
        </w:rPr>
      </w:pPr>
    </w:p>
    <w:p w:rsidR="00C93D19" w:rsidRDefault="003A1872" w:rsidP="000E5782">
      <w:pPr>
        <w:pStyle w:val="a3"/>
        <w:numPr>
          <w:ilvl w:val="1"/>
          <w:numId w:val="18"/>
        </w:numPr>
        <w:tabs>
          <w:tab w:val="left" w:pos="1081"/>
        </w:tabs>
        <w:spacing w:line="242" w:lineRule="auto"/>
        <w:ind w:right="271" w:firstLine="542"/>
        <w:rPr>
          <w:sz w:val="24"/>
        </w:rPr>
      </w:pPr>
      <w:r>
        <w:rPr>
          <w:sz w:val="24"/>
        </w:rPr>
        <w:t>Совместная</w:t>
      </w:r>
      <w:r>
        <w:rPr>
          <w:spacing w:val="3"/>
          <w:sz w:val="24"/>
        </w:rPr>
        <w:t xml:space="preserve"> </w:t>
      </w:r>
      <w:r>
        <w:rPr>
          <w:sz w:val="24"/>
        </w:rPr>
        <w:t>деятельность</w:t>
      </w:r>
      <w:r>
        <w:rPr>
          <w:spacing w:val="5"/>
          <w:sz w:val="24"/>
        </w:rPr>
        <w:t xml:space="preserve"> </w:t>
      </w:r>
      <w:r>
        <w:rPr>
          <w:sz w:val="24"/>
        </w:rPr>
        <w:t>способствует</w:t>
      </w:r>
      <w:r>
        <w:rPr>
          <w:spacing w:val="4"/>
          <w:sz w:val="24"/>
        </w:rPr>
        <w:t xml:space="preserve"> </w:t>
      </w:r>
      <w:r>
        <w:rPr>
          <w:sz w:val="24"/>
        </w:rPr>
        <w:t>формированию</w:t>
      </w:r>
      <w:r>
        <w:rPr>
          <w:spacing w:val="-57"/>
          <w:sz w:val="24"/>
        </w:rPr>
        <w:t xml:space="preserve"> </w:t>
      </w:r>
      <w:r>
        <w:rPr>
          <w:sz w:val="24"/>
        </w:rPr>
        <w:t>умений:</w:t>
      </w:r>
    </w:p>
    <w:p w:rsidR="00C93D19" w:rsidRDefault="00C93D19" w:rsidP="00C93D19">
      <w:pPr>
        <w:widowControl w:val="0"/>
        <w:autoSpaceDE w:val="0"/>
        <w:autoSpaceDN w:val="0"/>
        <w:spacing w:before="5"/>
        <w:rPr>
          <w:sz w:val="20"/>
          <w:lang w:val="ru-RU"/>
        </w:rPr>
      </w:pPr>
    </w:p>
    <w:p w:rsidR="00C93D19" w:rsidRPr="00C93D19" w:rsidRDefault="003A1872" w:rsidP="00C93D19">
      <w:pPr>
        <w:widowControl w:val="0"/>
        <w:autoSpaceDE w:val="0"/>
        <w:autoSpaceDN w:val="0"/>
        <w:ind w:left="101" w:right="275" w:firstLine="542"/>
        <w:jc w:val="both"/>
        <w:rPr>
          <w:lang w:val="ru-RU"/>
        </w:rPr>
      </w:pPr>
      <w:r>
        <w:rPr>
          <w:lang w:val="ru-RU"/>
        </w:rPr>
        <w:t>принимать</w:t>
      </w:r>
      <w:r>
        <w:rPr>
          <w:spacing w:val="1"/>
          <w:lang w:val="ru-RU"/>
        </w:rPr>
        <w:t xml:space="preserve"> </w:t>
      </w:r>
      <w:r>
        <w:rPr>
          <w:lang w:val="ru-RU"/>
        </w:rPr>
        <w:t>цель</w:t>
      </w:r>
      <w:r>
        <w:rPr>
          <w:spacing w:val="1"/>
          <w:lang w:val="ru-RU"/>
        </w:rPr>
        <w:t xml:space="preserve"> </w:t>
      </w:r>
      <w:r>
        <w:rPr>
          <w:lang w:val="ru-RU"/>
        </w:rPr>
        <w:t>совместной</w:t>
      </w:r>
      <w:r>
        <w:rPr>
          <w:spacing w:val="1"/>
          <w:lang w:val="ru-RU"/>
        </w:rPr>
        <w:t xml:space="preserve"> </w:t>
      </w:r>
      <w:r>
        <w:rPr>
          <w:lang w:val="ru-RU"/>
        </w:rPr>
        <w:t>деятельности,</w:t>
      </w:r>
      <w:r>
        <w:rPr>
          <w:spacing w:val="1"/>
          <w:lang w:val="ru-RU"/>
        </w:rPr>
        <w:t xml:space="preserve"> </w:t>
      </w:r>
      <w:r>
        <w:rPr>
          <w:lang w:val="ru-RU"/>
        </w:rPr>
        <w:t>коллективно</w:t>
      </w:r>
      <w:r>
        <w:rPr>
          <w:spacing w:val="1"/>
          <w:lang w:val="ru-RU"/>
        </w:rPr>
        <w:t xml:space="preserve"> </w:t>
      </w:r>
      <w:r>
        <w:rPr>
          <w:lang w:val="ru-RU"/>
        </w:rPr>
        <w:t>строить</w:t>
      </w:r>
      <w:r>
        <w:rPr>
          <w:spacing w:val="1"/>
          <w:lang w:val="ru-RU"/>
        </w:rPr>
        <w:t xml:space="preserve"> </w:t>
      </w:r>
      <w:r>
        <w:rPr>
          <w:lang w:val="ru-RU"/>
        </w:rPr>
        <w:t>действия</w:t>
      </w:r>
      <w:r>
        <w:rPr>
          <w:spacing w:val="1"/>
          <w:lang w:val="ru-RU"/>
        </w:rPr>
        <w:t xml:space="preserve"> </w:t>
      </w:r>
      <w:r>
        <w:rPr>
          <w:lang w:val="ru-RU"/>
        </w:rPr>
        <w:t>по</w:t>
      </w:r>
      <w:r>
        <w:rPr>
          <w:spacing w:val="1"/>
          <w:lang w:val="ru-RU"/>
        </w:rPr>
        <w:t xml:space="preserve"> </w:t>
      </w:r>
      <w:r>
        <w:rPr>
          <w:lang w:val="ru-RU"/>
        </w:rPr>
        <w:t>ее</w:t>
      </w:r>
      <w:r>
        <w:rPr>
          <w:spacing w:val="1"/>
          <w:lang w:val="ru-RU"/>
        </w:rPr>
        <w:t xml:space="preserve"> </w:t>
      </w:r>
      <w:r>
        <w:rPr>
          <w:lang w:val="ru-RU"/>
        </w:rPr>
        <w:t>достижению:</w:t>
      </w:r>
      <w:r>
        <w:rPr>
          <w:spacing w:val="1"/>
          <w:lang w:val="ru-RU"/>
        </w:rPr>
        <w:t xml:space="preserve"> </w:t>
      </w:r>
      <w:r>
        <w:rPr>
          <w:lang w:val="ru-RU"/>
        </w:rPr>
        <w:t>распределять</w:t>
      </w:r>
      <w:r>
        <w:rPr>
          <w:spacing w:val="1"/>
          <w:lang w:val="ru-RU"/>
        </w:rPr>
        <w:t xml:space="preserve"> </w:t>
      </w:r>
      <w:r>
        <w:rPr>
          <w:lang w:val="ru-RU"/>
        </w:rPr>
        <w:t>роли,</w:t>
      </w:r>
      <w:r>
        <w:rPr>
          <w:spacing w:val="1"/>
          <w:lang w:val="ru-RU"/>
        </w:rPr>
        <w:t xml:space="preserve"> </w:t>
      </w:r>
      <w:r>
        <w:rPr>
          <w:lang w:val="ru-RU"/>
        </w:rPr>
        <w:t>договариваться,</w:t>
      </w:r>
      <w:r>
        <w:rPr>
          <w:spacing w:val="1"/>
          <w:lang w:val="ru-RU"/>
        </w:rPr>
        <w:t xml:space="preserve"> </w:t>
      </w:r>
      <w:r>
        <w:rPr>
          <w:lang w:val="ru-RU"/>
        </w:rPr>
        <w:t>обсуждать</w:t>
      </w:r>
      <w:r>
        <w:rPr>
          <w:spacing w:val="1"/>
          <w:lang w:val="ru-RU"/>
        </w:rPr>
        <w:t xml:space="preserve"> </w:t>
      </w:r>
      <w:r>
        <w:rPr>
          <w:lang w:val="ru-RU"/>
        </w:rPr>
        <w:t>процесс</w:t>
      </w:r>
      <w:r>
        <w:rPr>
          <w:spacing w:val="1"/>
          <w:lang w:val="ru-RU"/>
        </w:rPr>
        <w:t xml:space="preserve"> </w:t>
      </w:r>
      <w:r>
        <w:rPr>
          <w:lang w:val="ru-RU"/>
        </w:rPr>
        <w:t>и</w:t>
      </w:r>
      <w:r>
        <w:rPr>
          <w:spacing w:val="1"/>
          <w:lang w:val="ru-RU"/>
        </w:rPr>
        <w:t xml:space="preserve"> </w:t>
      </w:r>
      <w:r>
        <w:rPr>
          <w:lang w:val="ru-RU"/>
        </w:rPr>
        <w:t>результат</w:t>
      </w:r>
      <w:r>
        <w:rPr>
          <w:spacing w:val="1"/>
          <w:lang w:val="ru-RU"/>
        </w:rPr>
        <w:t xml:space="preserve"> </w:t>
      </w:r>
      <w:r>
        <w:rPr>
          <w:lang w:val="ru-RU"/>
        </w:rPr>
        <w:t>совместной</w:t>
      </w:r>
      <w:r>
        <w:rPr>
          <w:spacing w:val="1"/>
          <w:lang w:val="ru-RU"/>
        </w:rPr>
        <w:t xml:space="preserve"> </w:t>
      </w:r>
      <w:r>
        <w:rPr>
          <w:lang w:val="ru-RU"/>
        </w:rPr>
        <w:t>работы;</w:t>
      </w:r>
    </w:p>
    <w:p w:rsidR="00C93D19" w:rsidRPr="00C93D19" w:rsidRDefault="003A1872" w:rsidP="00C93D19">
      <w:pPr>
        <w:widowControl w:val="0"/>
        <w:autoSpaceDE w:val="0"/>
        <w:autoSpaceDN w:val="0"/>
        <w:spacing w:line="242" w:lineRule="auto"/>
        <w:ind w:left="101" w:firstLine="542"/>
        <w:rPr>
          <w:lang w:val="ru-RU"/>
        </w:rPr>
      </w:pPr>
      <w:r>
        <w:rPr>
          <w:lang w:val="ru-RU"/>
        </w:rPr>
        <w:t>проявлять</w:t>
      </w:r>
      <w:r>
        <w:rPr>
          <w:spacing w:val="1"/>
          <w:lang w:val="ru-RU"/>
        </w:rPr>
        <w:t xml:space="preserve"> </w:t>
      </w:r>
      <w:r>
        <w:rPr>
          <w:lang w:val="ru-RU"/>
        </w:rPr>
        <w:t>готовность</w:t>
      </w:r>
      <w:r>
        <w:rPr>
          <w:spacing w:val="1"/>
          <w:lang w:val="ru-RU"/>
        </w:rPr>
        <w:t xml:space="preserve"> </w:t>
      </w:r>
      <w:r>
        <w:rPr>
          <w:lang w:val="ru-RU"/>
        </w:rPr>
        <w:t>руководить,</w:t>
      </w:r>
      <w:r>
        <w:rPr>
          <w:spacing w:val="1"/>
          <w:lang w:val="ru-RU"/>
        </w:rPr>
        <w:t xml:space="preserve"> </w:t>
      </w:r>
      <w:r>
        <w:rPr>
          <w:lang w:val="ru-RU"/>
        </w:rPr>
        <w:t>выполнять</w:t>
      </w:r>
      <w:r>
        <w:rPr>
          <w:spacing w:val="1"/>
          <w:lang w:val="ru-RU"/>
        </w:rPr>
        <w:t xml:space="preserve"> </w:t>
      </w:r>
      <w:r>
        <w:rPr>
          <w:lang w:val="ru-RU"/>
        </w:rPr>
        <w:t>поручения,</w:t>
      </w:r>
      <w:r>
        <w:rPr>
          <w:spacing w:val="-57"/>
          <w:lang w:val="ru-RU"/>
        </w:rPr>
        <w:t xml:space="preserve"> </w:t>
      </w:r>
      <w:r>
        <w:rPr>
          <w:lang w:val="ru-RU"/>
        </w:rPr>
        <w:t>подчиняться;</w:t>
      </w:r>
    </w:p>
    <w:p w:rsidR="00C93D19" w:rsidRDefault="003A1872" w:rsidP="00C93D19">
      <w:pPr>
        <w:widowControl w:val="0"/>
        <w:autoSpaceDE w:val="0"/>
        <w:autoSpaceDN w:val="0"/>
        <w:spacing w:line="451" w:lineRule="auto"/>
        <w:ind w:left="644" w:right="1823"/>
        <w:rPr>
          <w:lang w:val="ru-RU"/>
        </w:rPr>
      </w:pPr>
      <w:r>
        <w:rPr>
          <w:lang w:val="ru-RU"/>
        </w:rPr>
        <w:t>ответственно выполнять свою часть работы;</w:t>
      </w:r>
      <w:r>
        <w:rPr>
          <w:spacing w:val="-58"/>
          <w:lang w:val="ru-RU"/>
        </w:rPr>
        <w:t xml:space="preserve"> </w:t>
      </w:r>
      <w:r>
        <w:rPr>
          <w:lang w:val="ru-RU"/>
        </w:rPr>
        <w:t>оценивать</w:t>
      </w:r>
      <w:r>
        <w:rPr>
          <w:spacing w:val="-2"/>
          <w:lang w:val="ru-RU"/>
        </w:rPr>
        <w:t xml:space="preserve"> </w:t>
      </w:r>
      <w:r>
        <w:rPr>
          <w:lang w:val="ru-RU"/>
        </w:rPr>
        <w:t>свой</w:t>
      </w:r>
      <w:r>
        <w:rPr>
          <w:spacing w:val="-3"/>
          <w:lang w:val="ru-RU"/>
        </w:rPr>
        <w:t xml:space="preserve"> </w:t>
      </w:r>
      <w:r>
        <w:rPr>
          <w:lang w:val="ru-RU"/>
        </w:rPr>
        <w:t>вклад в</w:t>
      </w:r>
      <w:r>
        <w:rPr>
          <w:spacing w:val="-7"/>
          <w:lang w:val="ru-RU"/>
        </w:rPr>
        <w:t xml:space="preserve"> </w:t>
      </w:r>
      <w:r>
        <w:rPr>
          <w:lang w:val="ru-RU"/>
        </w:rPr>
        <w:t>общий</w:t>
      </w:r>
      <w:r>
        <w:rPr>
          <w:spacing w:val="-2"/>
          <w:lang w:val="ru-RU"/>
        </w:rPr>
        <w:t xml:space="preserve"> </w:t>
      </w:r>
      <w:r>
        <w:rPr>
          <w:lang w:val="ru-RU"/>
        </w:rPr>
        <w:t>результат;</w:t>
      </w:r>
    </w:p>
    <w:p w:rsidR="00C93D19" w:rsidRDefault="003A1872" w:rsidP="00C93D19">
      <w:pPr>
        <w:widowControl w:val="0"/>
        <w:autoSpaceDE w:val="0"/>
        <w:autoSpaceDN w:val="0"/>
        <w:spacing w:line="242" w:lineRule="auto"/>
        <w:ind w:left="101" w:firstLine="542"/>
        <w:rPr>
          <w:lang w:val="ru-RU"/>
        </w:rPr>
      </w:pPr>
      <w:r>
        <w:rPr>
          <w:lang w:val="ru-RU"/>
        </w:rPr>
        <w:t>выполнять</w:t>
      </w:r>
      <w:r>
        <w:rPr>
          <w:spacing w:val="23"/>
          <w:lang w:val="ru-RU"/>
        </w:rPr>
        <w:t xml:space="preserve"> </w:t>
      </w:r>
      <w:r>
        <w:rPr>
          <w:lang w:val="ru-RU"/>
        </w:rPr>
        <w:t>совместные</w:t>
      </w:r>
      <w:r>
        <w:rPr>
          <w:spacing w:val="20"/>
          <w:lang w:val="ru-RU"/>
        </w:rPr>
        <w:t xml:space="preserve"> </w:t>
      </w:r>
      <w:r>
        <w:rPr>
          <w:lang w:val="ru-RU"/>
        </w:rPr>
        <w:t>проектные</w:t>
      </w:r>
      <w:r>
        <w:rPr>
          <w:spacing w:val="16"/>
          <w:lang w:val="ru-RU"/>
        </w:rPr>
        <w:t xml:space="preserve"> </w:t>
      </w:r>
      <w:r>
        <w:rPr>
          <w:lang w:val="ru-RU"/>
        </w:rPr>
        <w:t>задания</w:t>
      </w:r>
      <w:r>
        <w:rPr>
          <w:spacing w:val="21"/>
          <w:lang w:val="ru-RU"/>
        </w:rPr>
        <w:t xml:space="preserve"> </w:t>
      </w:r>
      <w:r>
        <w:rPr>
          <w:lang w:val="ru-RU"/>
        </w:rPr>
        <w:t>с</w:t>
      </w:r>
      <w:r>
        <w:rPr>
          <w:spacing w:val="20"/>
          <w:lang w:val="ru-RU"/>
        </w:rPr>
        <w:t xml:space="preserve"> </w:t>
      </w:r>
      <w:r>
        <w:rPr>
          <w:lang w:val="ru-RU"/>
        </w:rPr>
        <w:t>опорой</w:t>
      </w:r>
      <w:r>
        <w:rPr>
          <w:spacing w:val="22"/>
          <w:lang w:val="ru-RU"/>
        </w:rPr>
        <w:t xml:space="preserve"> </w:t>
      </w:r>
      <w:r>
        <w:rPr>
          <w:lang w:val="ru-RU"/>
        </w:rPr>
        <w:t>на</w:t>
      </w:r>
      <w:r>
        <w:rPr>
          <w:spacing w:val="-57"/>
          <w:lang w:val="ru-RU"/>
        </w:rPr>
        <w:t xml:space="preserve"> </w:t>
      </w:r>
      <w:r>
        <w:rPr>
          <w:lang w:val="ru-RU"/>
        </w:rPr>
        <w:t>предложенные</w:t>
      </w:r>
      <w:r>
        <w:rPr>
          <w:spacing w:val="-5"/>
          <w:lang w:val="ru-RU"/>
        </w:rPr>
        <w:t xml:space="preserve"> </w:t>
      </w:r>
      <w:r>
        <w:rPr>
          <w:lang w:val="ru-RU"/>
        </w:rPr>
        <w:t>образцы,</w:t>
      </w:r>
      <w:r>
        <w:rPr>
          <w:spacing w:val="-1"/>
          <w:lang w:val="ru-RU"/>
        </w:rPr>
        <w:t xml:space="preserve"> </w:t>
      </w:r>
      <w:r>
        <w:rPr>
          <w:lang w:val="ru-RU"/>
        </w:rPr>
        <w:t>планы,</w:t>
      </w:r>
      <w:r>
        <w:rPr>
          <w:spacing w:val="3"/>
          <w:lang w:val="ru-RU"/>
        </w:rPr>
        <w:t xml:space="preserve"> </w:t>
      </w:r>
      <w:r>
        <w:rPr>
          <w:lang w:val="ru-RU"/>
        </w:rPr>
        <w:t>идеи.</w:t>
      </w:r>
    </w:p>
    <w:p w:rsidR="00C93D19" w:rsidRDefault="00C93D19" w:rsidP="00C93D19">
      <w:pPr>
        <w:widowControl w:val="0"/>
        <w:tabs>
          <w:tab w:val="left" w:pos="922"/>
        </w:tabs>
        <w:autoSpaceDE w:val="0"/>
        <w:autoSpaceDN w:val="0"/>
        <w:rPr>
          <w:sz w:val="22"/>
          <w:szCs w:val="22"/>
          <w:lang w:val="ru-RU"/>
        </w:rPr>
      </w:pPr>
    </w:p>
    <w:p w:rsidR="00C93D19" w:rsidRDefault="00C93D19" w:rsidP="00C93D19">
      <w:pPr>
        <w:widowControl w:val="0"/>
        <w:autoSpaceDE w:val="0"/>
        <w:autoSpaceDN w:val="0"/>
        <w:rPr>
          <w:sz w:val="22"/>
          <w:szCs w:val="22"/>
          <w:lang w:val="ru-RU"/>
        </w:rPr>
      </w:pPr>
    </w:p>
    <w:p w:rsidR="00C07E73" w:rsidRPr="00C93D19" w:rsidRDefault="00C07E73" w:rsidP="00C93D19">
      <w:pPr>
        <w:widowControl w:val="0"/>
        <w:autoSpaceDE w:val="0"/>
        <w:autoSpaceDN w:val="0"/>
        <w:rPr>
          <w:sz w:val="22"/>
          <w:szCs w:val="22"/>
          <w:lang w:val="ru-RU"/>
        </w:rPr>
        <w:sectPr w:rsidR="00C07E73" w:rsidRPr="00C93D19">
          <w:pgSz w:w="7830" w:h="12020"/>
          <w:pgMar w:top="520" w:right="300" w:bottom="700" w:left="480" w:header="0" w:footer="433" w:gutter="0"/>
          <w:cols w:space="720"/>
        </w:sectPr>
      </w:pPr>
    </w:p>
    <w:p w:rsidR="00C07E73" w:rsidRDefault="00C07E73">
      <w:pPr>
        <w:widowControl w:val="0"/>
        <w:autoSpaceDE w:val="0"/>
        <w:autoSpaceDN w:val="0"/>
        <w:spacing w:before="2"/>
        <w:rPr>
          <w:sz w:val="23"/>
          <w:lang w:val="ru-RU"/>
        </w:rPr>
      </w:pPr>
    </w:p>
    <w:p w:rsidR="00C07E73" w:rsidRPr="00C93D19" w:rsidRDefault="003A1872">
      <w:pPr>
        <w:widowControl w:val="0"/>
        <w:autoSpaceDE w:val="0"/>
        <w:autoSpaceDN w:val="0"/>
        <w:spacing w:before="1"/>
        <w:ind w:left="644"/>
        <w:outlineLvl w:val="2"/>
        <w:rPr>
          <w:b/>
          <w:bCs/>
          <w:lang w:val="ru-RU"/>
        </w:rPr>
      </w:pPr>
      <w:bookmarkStart w:id="12" w:name="5._Планируемые_результаты_освоения_прогр"/>
      <w:bookmarkEnd w:id="12"/>
      <w:r w:rsidRPr="00C93D19">
        <w:rPr>
          <w:b/>
          <w:bCs/>
          <w:lang w:val="ru-RU"/>
        </w:rPr>
        <w:t>5.</w:t>
      </w:r>
      <w:r w:rsidRPr="00C93D19">
        <w:rPr>
          <w:b/>
          <w:bCs/>
          <w:spacing w:val="6"/>
          <w:lang w:val="ru-RU"/>
        </w:rPr>
        <w:t xml:space="preserve"> </w:t>
      </w:r>
      <w:r w:rsidRPr="00C93D19">
        <w:rPr>
          <w:b/>
          <w:bCs/>
          <w:lang w:val="ru-RU"/>
        </w:rPr>
        <w:t>Планируемые</w:t>
      </w:r>
      <w:r w:rsidRPr="00C93D19">
        <w:rPr>
          <w:b/>
          <w:bCs/>
          <w:spacing w:val="6"/>
          <w:lang w:val="ru-RU"/>
        </w:rPr>
        <w:t xml:space="preserve"> </w:t>
      </w:r>
      <w:r w:rsidRPr="00C93D19">
        <w:rPr>
          <w:b/>
          <w:bCs/>
          <w:lang w:val="ru-RU"/>
        </w:rPr>
        <w:t>результаты</w:t>
      </w:r>
      <w:r w:rsidRPr="00C93D19">
        <w:rPr>
          <w:b/>
          <w:bCs/>
          <w:spacing w:val="6"/>
          <w:lang w:val="ru-RU"/>
        </w:rPr>
        <w:t xml:space="preserve"> </w:t>
      </w:r>
      <w:r w:rsidRPr="00C93D19">
        <w:rPr>
          <w:b/>
          <w:bCs/>
          <w:lang w:val="ru-RU"/>
        </w:rPr>
        <w:t>освоения</w:t>
      </w:r>
      <w:r w:rsidRPr="00C93D19">
        <w:rPr>
          <w:b/>
          <w:bCs/>
          <w:spacing w:val="4"/>
          <w:lang w:val="ru-RU"/>
        </w:rPr>
        <w:t xml:space="preserve"> </w:t>
      </w:r>
      <w:r w:rsidRPr="00C93D19">
        <w:rPr>
          <w:b/>
          <w:bCs/>
          <w:lang w:val="ru-RU"/>
        </w:rPr>
        <w:t>программы</w:t>
      </w:r>
    </w:p>
    <w:p w:rsidR="00C93D19" w:rsidRPr="00C93D19" w:rsidRDefault="003A1872" w:rsidP="00C93D19">
      <w:pPr>
        <w:widowControl w:val="0"/>
        <w:autoSpaceDE w:val="0"/>
        <w:autoSpaceDN w:val="0"/>
        <w:spacing w:before="71" w:line="242" w:lineRule="auto"/>
        <w:ind w:left="101"/>
        <w:rPr>
          <w:b/>
          <w:szCs w:val="22"/>
          <w:lang w:val="ru-RU"/>
        </w:rPr>
      </w:pPr>
      <w:r w:rsidRPr="00C93D19">
        <w:rPr>
          <w:b/>
          <w:szCs w:val="22"/>
          <w:lang w:val="ru-RU"/>
        </w:rPr>
        <w:t>по</w:t>
      </w:r>
      <w:r w:rsidRPr="00C93D19">
        <w:rPr>
          <w:b/>
          <w:spacing w:val="56"/>
          <w:szCs w:val="22"/>
          <w:lang w:val="ru-RU"/>
        </w:rPr>
        <w:t xml:space="preserve"> </w:t>
      </w:r>
      <w:r w:rsidRPr="00C93D19">
        <w:rPr>
          <w:b/>
          <w:szCs w:val="22"/>
          <w:lang w:val="ru-RU"/>
        </w:rPr>
        <w:t>русскому</w:t>
      </w:r>
      <w:r w:rsidRPr="00C93D19">
        <w:rPr>
          <w:b/>
          <w:spacing w:val="50"/>
          <w:szCs w:val="22"/>
          <w:lang w:val="ru-RU"/>
        </w:rPr>
        <w:t xml:space="preserve"> </w:t>
      </w:r>
      <w:r w:rsidRPr="00C93D19">
        <w:rPr>
          <w:b/>
          <w:szCs w:val="22"/>
          <w:lang w:val="ru-RU"/>
        </w:rPr>
        <w:t>языку</w:t>
      </w:r>
      <w:r w:rsidRPr="00C93D19">
        <w:rPr>
          <w:b/>
          <w:spacing w:val="50"/>
          <w:szCs w:val="22"/>
          <w:lang w:val="ru-RU"/>
        </w:rPr>
        <w:t xml:space="preserve"> </w:t>
      </w:r>
      <w:r w:rsidRPr="00C93D19">
        <w:rPr>
          <w:b/>
          <w:szCs w:val="22"/>
          <w:lang w:val="ru-RU"/>
        </w:rPr>
        <w:t>на</w:t>
      </w:r>
      <w:r w:rsidRPr="00C93D19">
        <w:rPr>
          <w:b/>
          <w:spacing w:val="55"/>
          <w:szCs w:val="22"/>
          <w:lang w:val="ru-RU"/>
        </w:rPr>
        <w:t xml:space="preserve"> </w:t>
      </w:r>
      <w:r w:rsidRPr="00C93D19">
        <w:rPr>
          <w:b/>
          <w:szCs w:val="22"/>
          <w:lang w:val="ru-RU"/>
        </w:rPr>
        <w:t>уровне</w:t>
      </w:r>
      <w:r w:rsidRPr="00C93D19">
        <w:rPr>
          <w:b/>
          <w:spacing w:val="55"/>
          <w:szCs w:val="22"/>
          <w:lang w:val="ru-RU"/>
        </w:rPr>
        <w:t xml:space="preserve"> </w:t>
      </w:r>
      <w:r w:rsidRPr="00C93D19">
        <w:rPr>
          <w:b/>
          <w:szCs w:val="22"/>
          <w:lang w:val="ru-RU"/>
        </w:rPr>
        <w:t>начального</w:t>
      </w:r>
      <w:r w:rsidRPr="00C93D19">
        <w:rPr>
          <w:b/>
          <w:spacing w:val="52"/>
          <w:szCs w:val="22"/>
          <w:lang w:val="ru-RU"/>
        </w:rPr>
        <w:t xml:space="preserve"> </w:t>
      </w:r>
      <w:r w:rsidRPr="00C93D19">
        <w:rPr>
          <w:b/>
          <w:szCs w:val="22"/>
          <w:lang w:val="ru-RU"/>
        </w:rPr>
        <w:t>общего</w:t>
      </w:r>
      <w:r w:rsidRPr="00C93D19">
        <w:rPr>
          <w:b/>
          <w:spacing w:val="-64"/>
          <w:szCs w:val="22"/>
          <w:lang w:val="ru-RU"/>
        </w:rPr>
        <w:t xml:space="preserve"> </w:t>
      </w:r>
      <w:r w:rsidRPr="00C93D19">
        <w:rPr>
          <w:b/>
          <w:szCs w:val="22"/>
          <w:lang w:val="ru-RU"/>
        </w:rPr>
        <w:t>образования.</w:t>
      </w:r>
    </w:p>
    <w:p w:rsidR="00C93D19" w:rsidRDefault="00C93D19" w:rsidP="00C93D19">
      <w:pPr>
        <w:widowControl w:val="0"/>
        <w:autoSpaceDE w:val="0"/>
        <w:autoSpaceDN w:val="0"/>
        <w:spacing w:before="5"/>
        <w:rPr>
          <w:rFonts w:ascii="Arial"/>
          <w:b/>
          <w:sz w:val="20"/>
          <w:lang w:val="ru-RU"/>
        </w:rPr>
      </w:pPr>
    </w:p>
    <w:p w:rsidR="00C93D19" w:rsidRDefault="003A1872" w:rsidP="000E5782">
      <w:pPr>
        <w:pStyle w:val="a3"/>
        <w:numPr>
          <w:ilvl w:val="0"/>
          <w:numId w:val="19"/>
        </w:numPr>
        <w:tabs>
          <w:tab w:val="left" w:pos="1019"/>
        </w:tabs>
        <w:spacing w:before="1"/>
        <w:ind w:right="277" w:firstLine="542"/>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уровне</w:t>
      </w:r>
      <w:r>
        <w:rPr>
          <w:spacing w:val="-57"/>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 личностные</w:t>
      </w:r>
      <w:r>
        <w:rPr>
          <w:spacing w:val="-4"/>
          <w:sz w:val="24"/>
        </w:rPr>
        <w:t xml:space="preserve"> </w:t>
      </w:r>
      <w:r>
        <w:rPr>
          <w:sz w:val="24"/>
        </w:rPr>
        <w:t>результаты:</w:t>
      </w:r>
    </w:p>
    <w:p w:rsidR="00C93D19" w:rsidRDefault="00C93D19" w:rsidP="00C93D19">
      <w:pPr>
        <w:widowControl w:val="0"/>
        <w:autoSpaceDE w:val="0"/>
        <w:autoSpaceDN w:val="0"/>
        <w:spacing w:before="1"/>
        <w:rPr>
          <w:sz w:val="21"/>
          <w:lang w:val="ru-RU"/>
        </w:rPr>
      </w:pPr>
    </w:p>
    <w:p w:rsidR="00C93D19" w:rsidRPr="00C93D19" w:rsidRDefault="003A1872" w:rsidP="000E5782">
      <w:pPr>
        <w:pStyle w:val="a3"/>
        <w:numPr>
          <w:ilvl w:val="0"/>
          <w:numId w:val="20"/>
        </w:numPr>
        <w:tabs>
          <w:tab w:val="left" w:pos="908"/>
        </w:tabs>
        <w:rPr>
          <w:b/>
          <w:sz w:val="24"/>
        </w:rPr>
      </w:pPr>
      <w:r w:rsidRPr="00C93D19">
        <w:rPr>
          <w:b/>
          <w:sz w:val="24"/>
        </w:rPr>
        <w:t>гражданско-патриотического</w:t>
      </w:r>
      <w:r w:rsidRPr="00C93D19">
        <w:rPr>
          <w:b/>
          <w:spacing w:val="-5"/>
          <w:sz w:val="24"/>
        </w:rPr>
        <w:t xml:space="preserve"> </w:t>
      </w:r>
      <w:r w:rsidRPr="00C93D19">
        <w:rPr>
          <w:b/>
          <w:sz w:val="24"/>
        </w:rPr>
        <w:t>воспитания:</w:t>
      </w:r>
    </w:p>
    <w:p w:rsidR="00C93D19" w:rsidRDefault="00C93D19" w:rsidP="00C93D19">
      <w:pPr>
        <w:widowControl w:val="0"/>
        <w:autoSpaceDE w:val="0"/>
        <w:autoSpaceDN w:val="0"/>
        <w:spacing w:before="8"/>
        <w:rPr>
          <w:sz w:val="20"/>
          <w:lang w:val="ru-RU"/>
        </w:rPr>
      </w:pPr>
    </w:p>
    <w:p w:rsidR="00C93D19" w:rsidRDefault="003A1872" w:rsidP="00C93D19">
      <w:pPr>
        <w:widowControl w:val="0"/>
        <w:autoSpaceDE w:val="0"/>
        <w:autoSpaceDN w:val="0"/>
        <w:ind w:left="101" w:right="275" w:firstLine="542"/>
        <w:jc w:val="both"/>
        <w:rPr>
          <w:lang w:val="ru-RU"/>
        </w:rPr>
      </w:pPr>
      <w:r>
        <w:rPr>
          <w:lang w:val="ru-RU"/>
        </w:rPr>
        <w:t>становление ценностного отношения к своей Родине, в том</w:t>
      </w:r>
      <w:r>
        <w:rPr>
          <w:spacing w:val="-57"/>
          <w:lang w:val="ru-RU"/>
        </w:rPr>
        <w:t xml:space="preserve"> </w:t>
      </w:r>
      <w:r>
        <w:rPr>
          <w:lang w:val="ru-RU"/>
        </w:rPr>
        <w:t>числе через изучение русского языка, отражающего историю и</w:t>
      </w:r>
      <w:r>
        <w:rPr>
          <w:spacing w:val="1"/>
          <w:lang w:val="ru-RU"/>
        </w:rPr>
        <w:t xml:space="preserve"> </w:t>
      </w:r>
      <w:r>
        <w:rPr>
          <w:lang w:val="ru-RU"/>
        </w:rPr>
        <w:t>культуру</w:t>
      </w:r>
      <w:r>
        <w:rPr>
          <w:spacing w:val="-4"/>
          <w:lang w:val="ru-RU"/>
        </w:rPr>
        <w:t xml:space="preserve"> </w:t>
      </w:r>
      <w:r>
        <w:rPr>
          <w:lang w:val="ru-RU"/>
        </w:rPr>
        <w:t>страны;</w:t>
      </w:r>
    </w:p>
    <w:p w:rsidR="00C93D19" w:rsidRDefault="00C93D19" w:rsidP="00C93D19">
      <w:pPr>
        <w:widowControl w:val="0"/>
        <w:autoSpaceDE w:val="0"/>
        <w:autoSpaceDN w:val="0"/>
        <w:spacing w:before="2"/>
        <w:rPr>
          <w:sz w:val="21"/>
          <w:lang w:val="ru-RU"/>
        </w:rPr>
      </w:pPr>
    </w:p>
    <w:p w:rsidR="00C93D19" w:rsidRDefault="003A1872" w:rsidP="00C93D19">
      <w:pPr>
        <w:widowControl w:val="0"/>
        <w:autoSpaceDE w:val="0"/>
        <w:autoSpaceDN w:val="0"/>
        <w:ind w:left="101" w:right="274" w:firstLine="542"/>
        <w:jc w:val="both"/>
        <w:rPr>
          <w:lang w:val="ru-RU"/>
        </w:rPr>
      </w:pPr>
      <w:r>
        <w:rPr>
          <w:spacing w:val="-1"/>
          <w:lang w:val="ru-RU"/>
        </w:rPr>
        <w:t>осознание</w:t>
      </w:r>
      <w:r>
        <w:rPr>
          <w:spacing w:val="-10"/>
          <w:lang w:val="ru-RU"/>
        </w:rPr>
        <w:t xml:space="preserve"> </w:t>
      </w:r>
      <w:r>
        <w:rPr>
          <w:spacing w:val="-1"/>
          <w:lang w:val="ru-RU"/>
        </w:rPr>
        <w:t>своей</w:t>
      </w:r>
      <w:r>
        <w:rPr>
          <w:spacing w:val="-12"/>
          <w:lang w:val="ru-RU"/>
        </w:rPr>
        <w:t xml:space="preserve"> </w:t>
      </w:r>
      <w:r>
        <w:rPr>
          <w:spacing w:val="-1"/>
          <w:lang w:val="ru-RU"/>
        </w:rPr>
        <w:t>этнокультурной</w:t>
      </w:r>
      <w:r>
        <w:rPr>
          <w:spacing w:val="-8"/>
          <w:lang w:val="ru-RU"/>
        </w:rPr>
        <w:t xml:space="preserve"> </w:t>
      </w:r>
      <w:r>
        <w:rPr>
          <w:lang w:val="ru-RU"/>
        </w:rPr>
        <w:t>и</w:t>
      </w:r>
      <w:r>
        <w:rPr>
          <w:spacing w:val="-12"/>
          <w:lang w:val="ru-RU"/>
        </w:rPr>
        <w:t xml:space="preserve"> </w:t>
      </w:r>
      <w:r>
        <w:rPr>
          <w:lang w:val="ru-RU"/>
        </w:rPr>
        <w:t>российской</w:t>
      </w:r>
      <w:r>
        <w:rPr>
          <w:spacing w:val="-12"/>
          <w:lang w:val="ru-RU"/>
        </w:rPr>
        <w:t xml:space="preserve"> </w:t>
      </w:r>
      <w:r>
        <w:rPr>
          <w:lang w:val="ru-RU"/>
        </w:rPr>
        <w:t>гражданской</w:t>
      </w:r>
      <w:r>
        <w:rPr>
          <w:spacing w:val="-58"/>
          <w:lang w:val="ru-RU"/>
        </w:rPr>
        <w:t xml:space="preserve"> </w:t>
      </w:r>
      <w:r>
        <w:rPr>
          <w:lang w:val="ru-RU"/>
        </w:rPr>
        <w:t>идентичности,</w:t>
      </w:r>
      <w:r>
        <w:rPr>
          <w:spacing w:val="1"/>
          <w:lang w:val="ru-RU"/>
        </w:rPr>
        <w:t xml:space="preserve"> </w:t>
      </w:r>
      <w:r>
        <w:rPr>
          <w:lang w:val="ru-RU"/>
        </w:rPr>
        <w:t>понимание</w:t>
      </w:r>
      <w:r>
        <w:rPr>
          <w:spacing w:val="1"/>
          <w:lang w:val="ru-RU"/>
        </w:rPr>
        <w:t xml:space="preserve"> </w:t>
      </w:r>
      <w:r>
        <w:rPr>
          <w:lang w:val="ru-RU"/>
        </w:rPr>
        <w:t>роли</w:t>
      </w:r>
      <w:r>
        <w:rPr>
          <w:spacing w:val="1"/>
          <w:lang w:val="ru-RU"/>
        </w:rPr>
        <w:t xml:space="preserve"> </w:t>
      </w:r>
      <w:r>
        <w:rPr>
          <w:lang w:val="ru-RU"/>
        </w:rPr>
        <w:t>русского</w:t>
      </w:r>
      <w:r>
        <w:rPr>
          <w:spacing w:val="1"/>
          <w:lang w:val="ru-RU"/>
        </w:rPr>
        <w:t xml:space="preserve"> </w:t>
      </w:r>
      <w:r>
        <w:rPr>
          <w:lang w:val="ru-RU"/>
        </w:rPr>
        <w:t>языка</w:t>
      </w:r>
      <w:r>
        <w:rPr>
          <w:spacing w:val="1"/>
          <w:lang w:val="ru-RU"/>
        </w:rPr>
        <w:t xml:space="preserve"> </w:t>
      </w:r>
      <w:r>
        <w:rPr>
          <w:lang w:val="ru-RU"/>
        </w:rPr>
        <w:t>как</w:t>
      </w:r>
      <w:r>
        <w:rPr>
          <w:spacing w:val="1"/>
          <w:lang w:val="ru-RU"/>
        </w:rPr>
        <w:t xml:space="preserve"> </w:t>
      </w:r>
      <w:r>
        <w:rPr>
          <w:lang w:val="ru-RU"/>
        </w:rPr>
        <w:t>государственного</w:t>
      </w:r>
      <w:r>
        <w:rPr>
          <w:spacing w:val="1"/>
          <w:lang w:val="ru-RU"/>
        </w:rPr>
        <w:t xml:space="preserve"> </w:t>
      </w:r>
      <w:r>
        <w:rPr>
          <w:lang w:val="ru-RU"/>
        </w:rPr>
        <w:t>языка</w:t>
      </w:r>
      <w:r>
        <w:rPr>
          <w:spacing w:val="1"/>
          <w:lang w:val="ru-RU"/>
        </w:rPr>
        <w:t xml:space="preserve"> </w:t>
      </w:r>
      <w:r>
        <w:rPr>
          <w:lang w:val="ru-RU"/>
        </w:rPr>
        <w:t>Российской</w:t>
      </w:r>
      <w:r>
        <w:rPr>
          <w:spacing w:val="1"/>
          <w:lang w:val="ru-RU"/>
        </w:rPr>
        <w:t xml:space="preserve"> </w:t>
      </w:r>
      <w:r>
        <w:rPr>
          <w:lang w:val="ru-RU"/>
        </w:rPr>
        <w:t>Федерации</w:t>
      </w:r>
      <w:r>
        <w:rPr>
          <w:spacing w:val="1"/>
          <w:lang w:val="ru-RU"/>
        </w:rPr>
        <w:t xml:space="preserve"> </w:t>
      </w:r>
      <w:r>
        <w:rPr>
          <w:lang w:val="ru-RU"/>
        </w:rPr>
        <w:t>и</w:t>
      </w:r>
      <w:r>
        <w:rPr>
          <w:spacing w:val="1"/>
          <w:lang w:val="ru-RU"/>
        </w:rPr>
        <w:t xml:space="preserve"> </w:t>
      </w:r>
      <w:r>
        <w:rPr>
          <w:lang w:val="ru-RU"/>
        </w:rPr>
        <w:t>языка</w:t>
      </w:r>
      <w:r>
        <w:rPr>
          <w:spacing w:val="1"/>
          <w:lang w:val="ru-RU"/>
        </w:rPr>
        <w:t xml:space="preserve"> </w:t>
      </w:r>
      <w:r>
        <w:rPr>
          <w:lang w:val="ru-RU"/>
        </w:rPr>
        <w:t>межнационального</w:t>
      </w:r>
      <w:r>
        <w:rPr>
          <w:spacing w:val="-4"/>
          <w:lang w:val="ru-RU"/>
        </w:rPr>
        <w:t xml:space="preserve"> </w:t>
      </w:r>
      <w:r>
        <w:rPr>
          <w:lang w:val="ru-RU"/>
        </w:rPr>
        <w:t>общения</w:t>
      </w:r>
      <w:r>
        <w:rPr>
          <w:spacing w:val="-3"/>
          <w:lang w:val="ru-RU"/>
        </w:rPr>
        <w:t xml:space="preserve"> </w:t>
      </w:r>
      <w:r>
        <w:rPr>
          <w:lang w:val="ru-RU"/>
        </w:rPr>
        <w:t>народов</w:t>
      </w:r>
      <w:r>
        <w:rPr>
          <w:spacing w:val="2"/>
          <w:lang w:val="ru-RU"/>
        </w:rPr>
        <w:t xml:space="preserve"> </w:t>
      </w:r>
      <w:r>
        <w:rPr>
          <w:lang w:val="ru-RU"/>
        </w:rPr>
        <w:t>России;</w:t>
      </w:r>
    </w:p>
    <w:p w:rsidR="00C93D19" w:rsidRDefault="00C93D19" w:rsidP="00C93D19">
      <w:pPr>
        <w:widowControl w:val="0"/>
        <w:autoSpaceDE w:val="0"/>
        <w:autoSpaceDN w:val="0"/>
        <w:spacing w:before="10"/>
        <w:rPr>
          <w:sz w:val="20"/>
          <w:lang w:val="ru-RU"/>
        </w:rPr>
      </w:pPr>
    </w:p>
    <w:p w:rsidR="00C93D19" w:rsidRDefault="003A1872" w:rsidP="00C93D19">
      <w:pPr>
        <w:widowControl w:val="0"/>
        <w:autoSpaceDE w:val="0"/>
        <w:autoSpaceDN w:val="0"/>
        <w:ind w:left="101" w:right="274" w:firstLine="542"/>
        <w:jc w:val="both"/>
        <w:rPr>
          <w:lang w:val="ru-RU"/>
        </w:rPr>
      </w:pPr>
      <w:r>
        <w:rPr>
          <w:lang w:val="ru-RU"/>
        </w:rPr>
        <w:t>осознание своей сопричастности к прошлому, настоящему</w:t>
      </w:r>
      <w:r>
        <w:rPr>
          <w:spacing w:val="1"/>
          <w:lang w:val="ru-RU"/>
        </w:rPr>
        <w:t xml:space="preserve"> </w:t>
      </w:r>
      <w:r>
        <w:rPr>
          <w:lang w:val="ru-RU"/>
        </w:rPr>
        <w:t>и будущему своей страны и родного края, в том числе через</w:t>
      </w:r>
      <w:r>
        <w:rPr>
          <w:spacing w:val="1"/>
          <w:lang w:val="ru-RU"/>
        </w:rPr>
        <w:t xml:space="preserve"> </w:t>
      </w:r>
      <w:r>
        <w:rPr>
          <w:lang w:val="ru-RU"/>
        </w:rPr>
        <w:t xml:space="preserve">обсуждение </w:t>
      </w:r>
      <w:r>
        <w:rPr>
          <w:lang w:val="ru-RU"/>
        </w:rPr>
        <w:t>ситуаций при работе с текстами на уроках русского</w:t>
      </w:r>
      <w:r>
        <w:rPr>
          <w:spacing w:val="1"/>
          <w:lang w:val="ru-RU"/>
        </w:rPr>
        <w:t xml:space="preserve"> </w:t>
      </w:r>
      <w:r>
        <w:rPr>
          <w:lang w:val="ru-RU"/>
        </w:rPr>
        <w:t>языка;</w:t>
      </w:r>
    </w:p>
    <w:p w:rsidR="00C93D19" w:rsidRDefault="00C93D19" w:rsidP="00C93D19">
      <w:pPr>
        <w:widowControl w:val="0"/>
        <w:autoSpaceDE w:val="0"/>
        <w:autoSpaceDN w:val="0"/>
        <w:spacing w:before="11"/>
        <w:rPr>
          <w:sz w:val="20"/>
          <w:lang w:val="ru-RU"/>
        </w:rPr>
      </w:pPr>
    </w:p>
    <w:p w:rsidR="00C93D19" w:rsidRDefault="003A1872" w:rsidP="00C93D19">
      <w:pPr>
        <w:widowControl w:val="0"/>
        <w:autoSpaceDE w:val="0"/>
        <w:autoSpaceDN w:val="0"/>
        <w:ind w:left="101" w:right="276" w:firstLine="542"/>
        <w:jc w:val="both"/>
        <w:rPr>
          <w:lang w:val="ru-RU"/>
        </w:rPr>
      </w:pPr>
      <w:r>
        <w:rPr>
          <w:lang w:val="ru-RU"/>
        </w:rPr>
        <w:t>проявление</w:t>
      </w:r>
      <w:r>
        <w:rPr>
          <w:spacing w:val="1"/>
          <w:lang w:val="ru-RU"/>
        </w:rPr>
        <w:t xml:space="preserve"> </w:t>
      </w:r>
      <w:r>
        <w:rPr>
          <w:lang w:val="ru-RU"/>
        </w:rPr>
        <w:t>уважения</w:t>
      </w:r>
      <w:r>
        <w:rPr>
          <w:spacing w:val="1"/>
          <w:lang w:val="ru-RU"/>
        </w:rPr>
        <w:t xml:space="preserve"> </w:t>
      </w:r>
      <w:r>
        <w:rPr>
          <w:lang w:val="ru-RU"/>
        </w:rPr>
        <w:t>к</w:t>
      </w:r>
      <w:r>
        <w:rPr>
          <w:spacing w:val="1"/>
          <w:lang w:val="ru-RU"/>
        </w:rPr>
        <w:t xml:space="preserve"> </w:t>
      </w:r>
      <w:r>
        <w:rPr>
          <w:lang w:val="ru-RU"/>
        </w:rPr>
        <w:t>своему</w:t>
      </w:r>
      <w:r>
        <w:rPr>
          <w:spacing w:val="1"/>
          <w:lang w:val="ru-RU"/>
        </w:rPr>
        <w:t xml:space="preserve"> </w:t>
      </w:r>
      <w:r>
        <w:rPr>
          <w:lang w:val="ru-RU"/>
        </w:rPr>
        <w:t>и</w:t>
      </w:r>
      <w:r>
        <w:rPr>
          <w:spacing w:val="1"/>
          <w:lang w:val="ru-RU"/>
        </w:rPr>
        <w:t xml:space="preserve"> </w:t>
      </w:r>
      <w:r>
        <w:rPr>
          <w:lang w:val="ru-RU"/>
        </w:rPr>
        <w:t>другим</w:t>
      </w:r>
      <w:r>
        <w:rPr>
          <w:spacing w:val="1"/>
          <w:lang w:val="ru-RU"/>
        </w:rPr>
        <w:t xml:space="preserve"> </w:t>
      </w:r>
      <w:r>
        <w:rPr>
          <w:lang w:val="ru-RU"/>
        </w:rPr>
        <w:t>народам,</w:t>
      </w:r>
      <w:r>
        <w:rPr>
          <w:spacing w:val="1"/>
          <w:lang w:val="ru-RU"/>
        </w:rPr>
        <w:t xml:space="preserve"> </w:t>
      </w:r>
      <w:r>
        <w:rPr>
          <w:lang w:val="ru-RU"/>
        </w:rPr>
        <w:t>формируемое</w:t>
      </w:r>
      <w:r>
        <w:rPr>
          <w:spacing w:val="1"/>
          <w:lang w:val="ru-RU"/>
        </w:rPr>
        <w:t xml:space="preserve"> </w:t>
      </w:r>
      <w:r>
        <w:rPr>
          <w:lang w:val="ru-RU"/>
        </w:rPr>
        <w:t>в</w:t>
      </w:r>
      <w:r>
        <w:rPr>
          <w:spacing w:val="1"/>
          <w:lang w:val="ru-RU"/>
        </w:rPr>
        <w:t xml:space="preserve"> </w:t>
      </w:r>
      <w:r>
        <w:rPr>
          <w:lang w:val="ru-RU"/>
        </w:rPr>
        <w:t>том</w:t>
      </w:r>
      <w:r>
        <w:rPr>
          <w:spacing w:val="1"/>
          <w:lang w:val="ru-RU"/>
        </w:rPr>
        <w:t xml:space="preserve"> </w:t>
      </w:r>
      <w:r>
        <w:rPr>
          <w:lang w:val="ru-RU"/>
        </w:rPr>
        <w:t>числе</w:t>
      </w:r>
      <w:r>
        <w:rPr>
          <w:spacing w:val="1"/>
          <w:lang w:val="ru-RU"/>
        </w:rPr>
        <w:t xml:space="preserve"> </w:t>
      </w:r>
      <w:r>
        <w:rPr>
          <w:lang w:val="ru-RU"/>
        </w:rPr>
        <w:t>на</w:t>
      </w:r>
      <w:r>
        <w:rPr>
          <w:spacing w:val="1"/>
          <w:lang w:val="ru-RU"/>
        </w:rPr>
        <w:t xml:space="preserve"> </w:t>
      </w:r>
      <w:r>
        <w:rPr>
          <w:lang w:val="ru-RU"/>
        </w:rPr>
        <w:t>основе</w:t>
      </w:r>
      <w:r>
        <w:rPr>
          <w:spacing w:val="1"/>
          <w:lang w:val="ru-RU"/>
        </w:rPr>
        <w:t xml:space="preserve"> </w:t>
      </w:r>
      <w:r>
        <w:rPr>
          <w:lang w:val="ru-RU"/>
        </w:rPr>
        <w:t>примеров</w:t>
      </w:r>
      <w:r>
        <w:rPr>
          <w:spacing w:val="1"/>
          <w:lang w:val="ru-RU"/>
        </w:rPr>
        <w:t xml:space="preserve"> </w:t>
      </w:r>
      <w:r>
        <w:rPr>
          <w:lang w:val="ru-RU"/>
        </w:rPr>
        <w:t>из</w:t>
      </w:r>
      <w:r>
        <w:rPr>
          <w:spacing w:val="1"/>
          <w:lang w:val="ru-RU"/>
        </w:rPr>
        <w:t xml:space="preserve"> </w:t>
      </w:r>
      <w:r>
        <w:rPr>
          <w:lang w:val="ru-RU"/>
        </w:rPr>
        <w:t>текстов,</w:t>
      </w:r>
      <w:r>
        <w:rPr>
          <w:spacing w:val="1"/>
          <w:lang w:val="ru-RU"/>
        </w:rPr>
        <w:t xml:space="preserve"> </w:t>
      </w:r>
      <w:r>
        <w:rPr>
          <w:lang w:val="ru-RU"/>
        </w:rPr>
        <w:t>с</w:t>
      </w:r>
      <w:r>
        <w:rPr>
          <w:spacing w:val="-57"/>
          <w:lang w:val="ru-RU"/>
        </w:rPr>
        <w:t xml:space="preserve"> </w:t>
      </w:r>
      <w:r>
        <w:rPr>
          <w:lang w:val="ru-RU"/>
        </w:rPr>
        <w:t>которыми</w:t>
      </w:r>
      <w:r>
        <w:rPr>
          <w:spacing w:val="-3"/>
          <w:lang w:val="ru-RU"/>
        </w:rPr>
        <w:t xml:space="preserve"> </w:t>
      </w:r>
      <w:r>
        <w:rPr>
          <w:lang w:val="ru-RU"/>
        </w:rPr>
        <w:t>идет</w:t>
      </w:r>
      <w:r>
        <w:rPr>
          <w:spacing w:val="1"/>
          <w:lang w:val="ru-RU"/>
        </w:rPr>
        <w:t xml:space="preserve"> </w:t>
      </w:r>
      <w:r>
        <w:rPr>
          <w:lang w:val="ru-RU"/>
        </w:rPr>
        <w:t>работа</w:t>
      </w:r>
      <w:r>
        <w:rPr>
          <w:spacing w:val="-4"/>
          <w:lang w:val="ru-RU"/>
        </w:rPr>
        <w:t xml:space="preserve"> </w:t>
      </w:r>
      <w:r>
        <w:rPr>
          <w:lang w:val="ru-RU"/>
        </w:rPr>
        <w:t>на уроках</w:t>
      </w:r>
      <w:r>
        <w:rPr>
          <w:spacing w:val="-3"/>
          <w:lang w:val="ru-RU"/>
        </w:rPr>
        <w:t xml:space="preserve"> </w:t>
      </w:r>
      <w:r>
        <w:rPr>
          <w:lang w:val="ru-RU"/>
        </w:rPr>
        <w:t>русского</w:t>
      </w:r>
      <w:r>
        <w:rPr>
          <w:spacing w:val="5"/>
          <w:lang w:val="ru-RU"/>
        </w:rPr>
        <w:t xml:space="preserve"> </w:t>
      </w:r>
      <w:r>
        <w:rPr>
          <w:lang w:val="ru-RU"/>
        </w:rPr>
        <w:t>языка;</w:t>
      </w:r>
    </w:p>
    <w:p w:rsidR="00C93D19" w:rsidRDefault="00C93D19" w:rsidP="00C93D19">
      <w:pPr>
        <w:widowControl w:val="0"/>
        <w:autoSpaceDE w:val="0"/>
        <w:autoSpaceDN w:val="0"/>
        <w:spacing w:before="8"/>
        <w:rPr>
          <w:sz w:val="20"/>
          <w:lang w:val="ru-RU"/>
        </w:rPr>
      </w:pPr>
    </w:p>
    <w:p w:rsidR="00C93D19" w:rsidRDefault="003A1872" w:rsidP="00C93D19">
      <w:pPr>
        <w:widowControl w:val="0"/>
        <w:autoSpaceDE w:val="0"/>
        <w:autoSpaceDN w:val="0"/>
        <w:ind w:left="101" w:right="268" w:firstLine="542"/>
        <w:jc w:val="both"/>
        <w:rPr>
          <w:lang w:val="ru-RU"/>
        </w:rPr>
      </w:pPr>
      <w:r>
        <w:rPr>
          <w:lang w:val="ru-RU"/>
        </w:rPr>
        <w:t>первоначальные</w:t>
      </w:r>
      <w:r>
        <w:rPr>
          <w:spacing w:val="1"/>
          <w:lang w:val="ru-RU"/>
        </w:rPr>
        <w:t xml:space="preserve"> </w:t>
      </w:r>
      <w:r>
        <w:rPr>
          <w:lang w:val="ru-RU"/>
        </w:rPr>
        <w:t>представления</w:t>
      </w:r>
      <w:r>
        <w:rPr>
          <w:spacing w:val="1"/>
          <w:lang w:val="ru-RU"/>
        </w:rPr>
        <w:t xml:space="preserve"> </w:t>
      </w:r>
      <w:r>
        <w:rPr>
          <w:lang w:val="ru-RU"/>
        </w:rPr>
        <w:t>о</w:t>
      </w:r>
      <w:r>
        <w:rPr>
          <w:spacing w:val="1"/>
          <w:lang w:val="ru-RU"/>
        </w:rPr>
        <w:t xml:space="preserve"> </w:t>
      </w:r>
      <w:r>
        <w:rPr>
          <w:lang w:val="ru-RU"/>
        </w:rPr>
        <w:t>человеке</w:t>
      </w:r>
      <w:r>
        <w:rPr>
          <w:spacing w:val="1"/>
          <w:lang w:val="ru-RU"/>
        </w:rPr>
        <w:t xml:space="preserve"> </w:t>
      </w:r>
      <w:r>
        <w:rPr>
          <w:lang w:val="ru-RU"/>
        </w:rPr>
        <w:t>как</w:t>
      </w:r>
      <w:r>
        <w:rPr>
          <w:spacing w:val="1"/>
          <w:lang w:val="ru-RU"/>
        </w:rPr>
        <w:t xml:space="preserve"> </w:t>
      </w:r>
      <w:r>
        <w:rPr>
          <w:lang w:val="ru-RU"/>
        </w:rPr>
        <w:t>члене</w:t>
      </w:r>
      <w:r>
        <w:rPr>
          <w:spacing w:val="1"/>
          <w:lang w:val="ru-RU"/>
        </w:rPr>
        <w:t xml:space="preserve"> </w:t>
      </w:r>
      <w:r>
        <w:rPr>
          <w:lang w:val="ru-RU"/>
        </w:rPr>
        <w:t>общества, о правах и ответственности, уважении и достоинстве</w:t>
      </w:r>
      <w:r>
        <w:rPr>
          <w:spacing w:val="1"/>
          <w:lang w:val="ru-RU"/>
        </w:rPr>
        <w:t xml:space="preserve"> </w:t>
      </w:r>
      <w:r>
        <w:rPr>
          <w:lang w:val="ru-RU"/>
        </w:rPr>
        <w:t>человека,</w:t>
      </w:r>
      <w:r>
        <w:rPr>
          <w:spacing w:val="-13"/>
          <w:lang w:val="ru-RU"/>
        </w:rPr>
        <w:t xml:space="preserve"> </w:t>
      </w:r>
      <w:r>
        <w:rPr>
          <w:lang w:val="ru-RU"/>
        </w:rPr>
        <w:t>о</w:t>
      </w:r>
      <w:r>
        <w:rPr>
          <w:spacing w:val="-12"/>
          <w:lang w:val="ru-RU"/>
        </w:rPr>
        <w:t xml:space="preserve"> </w:t>
      </w:r>
      <w:r>
        <w:rPr>
          <w:lang w:val="ru-RU"/>
        </w:rPr>
        <w:t>нравственно-этических</w:t>
      </w:r>
      <w:r>
        <w:rPr>
          <w:spacing w:val="-14"/>
          <w:lang w:val="ru-RU"/>
        </w:rPr>
        <w:t xml:space="preserve"> </w:t>
      </w:r>
      <w:r>
        <w:rPr>
          <w:lang w:val="ru-RU"/>
        </w:rPr>
        <w:t>нормах</w:t>
      </w:r>
      <w:r>
        <w:rPr>
          <w:spacing w:val="-15"/>
          <w:lang w:val="ru-RU"/>
        </w:rPr>
        <w:t xml:space="preserve"> </w:t>
      </w:r>
      <w:r>
        <w:rPr>
          <w:lang w:val="ru-RU"/>
        </w:rPr>
        <w:t>поведения</w:t>
      </w:r>
      <w:r>
        <w:rPr>
          <w:spacing w:val="-11"/>
          <w:lang w:val="ru-RU"/>
        </w:rPr>
        <w:t xml:space="preserve"> </w:t>
      </w:r>
      <w:r>
        <w:rPr>
          <w:lang w:val="ru-RU"/>
        </w:rPr>
        <w:t>и</w:t>
      </w:r>
      <w:r>
        <w:rPr>
          <w:spacing w:val="-10"/>
          <w:lang w:val="ru-RU"/>
        </w:rPr>
        <w:t xml:space="preserve"> </w:t>
      </w:r>
      <w:r>
        <w:rPr>
          <w:lang w:val="ru-RU"/>
        </w:rPr>
        <w:t>правилах</w:t>
      </w:r>
      <w:r>
        <w:rPr>
          <w:spacing w:val="-58"/>
          <w:lang w:val="ru-RU"/>
        </w:rPr>
        <w:t xml:space="preserve"> </w:t>
      </w:r>
      <w:r>
        <w:rPr>
          <w:lang w:val="ru-RU"/>
        </w:rPr>
        <w:t>межличностных</w:t>
      </w:r>
      <w:r>
        <w:rPr>
          <w:spacing w:val="8"/>
          <w:lang w:val="ru-RU"/>
        </w:rPr>
        <w:t xml:space="preserve"> </w:t>
      </w:r>
      <w:r>
        <w:rPr>
          <w:lang w:val="ru-RU"/>
        </w:rPr>
        <w:t>отношений,</w:t>
      </w:r>
      <w:r>
        <w:rPr>
          <w:spacing w:val="10"/>
          <w:lang w:val="ru-RU"/>
        </w:rPr>
        <w:t xml:space="preserve"> </w:t>
      </w:r>
      <w:r>
        <w:rPr>
          <w:lang w:val="ru-RU"/>
        </w:rPr>
        <w:t>в</w:t>
      </w:r>
      <w:r>
        <w:rPr>
          <w:spacing w:val="15"/>
          <w:lang w:val="ru-RU"/>
        </w:rPr>
        <w:t xml:space="preserve"> </w:t>
      </w:r>
      <w:r>
        <w:rPr>
          <w:lang w:val="ru-RU"/>
        </w:rPr>
        <w:t>том</w:t>
      </w:r>
      <w:r>
        <w:rPr>
          <w:spacing w:val="15"/>
          <w:lang w:val="ru-RU"/>
        </w:rPr>
        <w:t xml:space="preserve"> </w:t>
      </w:r>
      <w:r>
        <w:rPr>
          <w:lang w:val="ru-RU"/>
        </w:rPr>
        <w:t>числе</w:t>
      </w:r>
      <w:r>
        <w:rPr>
          <w:spacing w:val="9"/>
          <w:lang w:val="ru-RU"/>
        </w:rPr>
        <w:t xml:space="preserve"> </w:t>
      </w:r>
      <w:r>
        <w:rPr>
          <w:lang w:val="ru-RU"/>
        </w:rPr>
        <w:t>отраженных</w:t>
      </w:r>
      <w:r>
        <w:rPr>
          <w:spacing w:val="8"/>
          <w:lang w:val="ru-RU"/>
        </w:rPr>
        <w:t xml:space="preserve"> </w:t>
      </w:r>
      <w:r>
        <w:rPr>
          <w:lang w:val="ru-RU"/>
        </w:rPr>
        <w:t>в</w:t>
      </w:r>
      <w:r>
        <w:rPr>
          <w:spacing w:val="10"/>
          <w:lang w:val="ru-RU"/>
        </w:rPr>
        <w:t xml:space="preserve"> </w:t>
      </w:r>
      <w:r>
        <w:rPr>
          <w:lang w:val="ru-RU"/>
        </w:rPr>
        <w:t>текстах,</w:t>
      </w:r>
      <w:r>
        <w:rPr>
          <w:spacing w:val="-58"/>
          <w:lang w:val="ru-RU"/>
        </w:rPr>
        <w:t xml:space="preserve"> </w:t>
      </w:r>
      <w:r>
        <w:rPr>
          <w:lang w:val="ru-RU"/>
        </w:rPr>
        <w:t>с которыми</w:t>
      </w:r>
      <w:r>
        <w:rPr>
          <w:spacing w:val="-3"/>
          <w:lang w:val="ru-RU"/>
        </w:rPr>
        <w:t xml:space="preserve"> </w:t>
      </w:r>
      <w:r>
        <w:rPr>
          <w:lang w:val="ru-RU"/>
        </w:rPr>
        <w:t>идет</w:t>
      </w:r>
      <w:r>
        <w:rPr>
          <w:spacing w:val="1"/>
          <w:lang w:val="ru-RU"/>
        </w:rPr>
        <w:t xml:space="preserve"> </w:t>
      </w:r>
      <w:r>
        <w:rPr>
          <w:lang w:val="ru-RU"/>
        </w:rPr>
        <w:t>работа</w:t>
      </w:r>
      <w:r>
        <w:rPr>
          <w:spacing w:val="1"/>
          <w:lang w:val="ru-RU"/>
        </w:rPr>
        <w:t xml:space="preserve"> </w:t>
      </w:r>
      <w:r>
        <w:rPr>
          <w:lang w:val="ru-RU"/>
        </w:rPr>
        <w:t>на уроках</w:t>
      </w:r>
      <w:r>
        <w:rPr>
          <w:spacing w:val="-4"/>
          <w:lang w:val="ru-RU"/>
        </w:rPr>
        <w:t xml:space="preserve"> </w:t>
      </w:r>
      <w:r>
        <w:rPr>
          <w:lang w:val="ru-RU"/>
        </w:rPr>
        <w:t>русского</w:t>
      </w:r>
      <w:r>
        <w:rPr>
          <w:spacing w:val="1"/>
          <w:lang w:val="ru-RU"/>
        </w:rPr>
        <w:t xml:space="preserve"> </w:t>
      </w:r>
      <w:r>
        <w:rPr>
          <w:lang w:val="ru-RU"/>
        </w:rPr>
        <w:t>языка;</w:t>
      </w:r>
    </w:p>
    <w:p w:rsidR="00C93D19" w:rsidRDefault="00C93D19" w:rsidP="00C93D19">
      <w:pPr>
        <w:widowControl w:val="0"/>
        <w:autoSpaceDE w:val="0"/>
        <w:autoSpaceDN w:val="0"/>
        <w:spacing w:before="1"/>
        <w:rPr>
          <w:sz w:val="21"/>
          <w:lang w:val="ru-RU"/>
        </w:rPr>
      </w:pPr>
    </w:p>
    <w:p w:rsidR="00C93D19" w:rsidRDefault="00C93D19" w:rsidP="00C93D19">
      <w:pPr>
        <w:widowControl w:val="0"/>
        <w:autoSpaceDE w:val="0"/>
        <w:autoSpaceDN w:val="0"/>
        <w:spacing w:before="1"/>
        <w:rPr>
          <w:sz w:val="21"/>
          <w:lang w:val="ru-RU"/>
        </w:rPr>
      </w:pPr>
    </w:p>
    <w:p w:rsidR="00C93D19" w:rsidRDefault="00C93D19" w:rsidP="00C93D19">
      <w:pPr>
        <w:widowControl w:val="0"/>
        <w:autoSpaceDE w:val="0"/>
        <w:autoSpaceDN w:val="0"/>
        <w:spacing w:before="1"/>
        <w:rPr>
          <w:sz w:val="21"/>
          <w:lang w:val="ru-RU"/>
        </w:rPr>
      </w:pPr>
    </w:p>
    <w:p w:rsidR="00C93D19" w:rsidRDefault="00C93D19" w:rsidP="00C93D19">
      <w:pPr>
        <w:widowControl w:val="0"/>
        <w:autoSpaceDE w:val="0"/>
        <w:autoSpaceDN w:val="0"/>
        <w:spacing w:before="1"/>
        <w:rPr>
          <w:sz w:val="21"/>
          <w:lang w:val="ru-RU"/>
        </w:rPr>
      </w:pPr>
    </w:p>
    <w:p w:rsidR="00C93D19" w:rsidRDefault="00C93D19" w:rsidP="00C93D19">
      <w:pPr>
        <w:widowControl w:val="0"/>
        <w:autoSpaceDE w:val="0"/>
        <w:autoSpaceDN w:val="0"/>
        <w:spacing w:before="1"/>
        <w:rPr>
          <w:sz w:val="21"/>
          <w:lang w:val="ru-RU"/>
        </w:rPr>
      </w:pPr>
    </w:p>
    <w:p w:rsidR="00C93D19" w:rsidRDefault="00C93D19" w:rsidP="00C93D19">
      <w:pPr>
        <w:widowControl w:val="0"/>
        <w:autoSpaceDE w:val="0"/>
        <w:autoSpaceDN w:val="0"/>
        <w:spacing w:before="1"/>
        <w:rPr>
          <w:sz w:val="21"/>
          <w:lang w:val="ru-RU"/>
        </w:rPr>
      </w:pPr>
    </w:p>
    <w:p w:rsidR="00C93D19" w:rsidRPr="00C93D19" w:rsidRDefault="003A1872" w:rsidP="000E5782">
      <w:pPr>
        <w:pStyle w:val="a3"/>
        <w:numPr>
          <w:ilvl w:val="0"/>
          <w:numId w:val="20"/>
        </w:numPr>
        <w:tabs>
          <w:tab w:val="left" w:pos="908"/>
        </w:tabs>
        <w:spacing w:before="1"/>
        <w:rPr>
          <w:b/>
          <w:sz w:val="24"/>
        </w:rPr>
      </w:pPr>
      <w:r w:rsidRPr="00C93D19">
        <w:rPr>
          <w:b/>
          <w:sz w:val="24"/>
        </w:rPr>
        <w:lastRenderedPageBreak/>
        <w:t>духовно-нравственного</w:t>
      </w:r>
      <w:r w:rsidRPr="00C93D19">
        <w:rPr>
          <w:b/>
          <w:spacing w:val="-5"/>
          <w:sz w:val="24"/>
        </w:rPr>
        <w:t xml:space="preserve"> </w:t>
      </w:r>
      <w:r w:rsidRPr="00C93D19">
        <w:rPr>
          <w:b/>
          <w:sz w:val="24"/>
        </w:rPr>
        <w:t>воспитания:</w:t>
      </w:r>
    </w:p>
    <w:p w:rsidR="00C93D19" w:rsidRPr="00C93D19" w:rsidRDefault="00C93D19" w:rsidP="00C93D19">
      <w:pPr>
        <w:widowControl w:val="0"/>
        <w:autoSpaceDE w:val="0"/>
        <w:autoSpaceDN w:val="0"/>
        <w:spacing w:before="7"/>
        <w:rPr>
          <w:b/>
          <w:sz w:val="20"/>
          <w:lang w:val="ru-RU"/>
        </w:rPr>
      </w:pPr>
    </w:p>
    <w:p w:rsidR="00C93D19" w:rsidRDefault="003A1872" w:rsidP="00C93D19">
      <w:pPr>
        <w:widowControl w:val="0"/>
        <w:autoSpaceDE w:val="0"/>
        <w:autoSpaceDN w:val="0"/>
        <w:spacing w:line="242" w:lineRule="auto"/>
        <w:ind w:left="101" w:right="266" w:firstLine="542"/>
        <w:jc w:val="both"/>
        <w:rPr>
          <w:lang w:val="ru-RU"/>
        </w:rPr>
      </w:pPr>
      <w:r>
        <w:rPr>
          <w:lang w:val="ru-RU"/>
        </w:rPr>
        <w:t>осознание</w:t>
      </w:r>
      <w:r>
        <w:rPr>
          <w:spacing w:val="1"/>
          <w:lang w:val="ru-RU"/>
        </w:rPr>
        <w:t xml:space="preserve"> </w:t>
      </w:r>
      <w:r>
        <w:rPr>
          <w:lang w:val="ru-RU"/>
        </w:rPr>
        <w:t>языка</w:t>
      </w:r>
      <w:r>
        <w:rPr>
          <w:spacing w:val="1"/>
          <w:lang w:val="ru-RU"/>
        </w:rPr>
        <w:t xml:space="preserve"> </w:t>
      </w:r>
      <w:r>
        <w:rPr>
          <w:lang w:val="ru-RU"/>
        </w:rPr>
        <w:t>как</w:t>
      </w:r>
      <w:r>
        <w:rPr>
          <w:spacing w:val="1"/>
          <w:lang w:val="ru-RU"/>
        </w:rPr>
        <w:t xml:space="preserve"> </w:t>
      </w:r>
      <w:r>
        <w:rPr>
          <w:lang w:val="ru-RU"/>
        </w:rPr>
        <w:t>одной</w:t>
      </w:r>
      <w:r>
        <w:rPr>
          <w:spacing w:val="1"/>
          <w:lang w:val="ru-RU"/>
        </w:rPr>
        <w:t xml:space="preserve"> </w:t>
      </w:r>
      <w:r>
        <w:rPr>
          <w:lang w:val="ru-RU"/>
        </w:rPr>
        <w:t>из</w:t>
      </w:r>
      <w:r>
        <w:rPr>
          <w:spacing w:val="1"/>
          <w:lang w:val="ru-RU"/>
        </w:rPr>
        <w:t xml:space="preserve"> </w:t>
      </w:r>
      <w:r>
        <w:rPr>
          <w:lang w:val="ru-RU"/>
        </w:rPr>
        <w:t>главных</w:t>
      </w:r>
      <w:r>
        <w:rPr>
          <w:spacing w:val="1"/>
          <w:lang w:val="ru-RU"/>
        </w:rPr>
        <w:t xml:space="preserve"> </w:t>
      </w:r>
      <w:r>
        <w:rPr>
          <w:lang w:val="ru-RU"/>
        </w:rPr>
        <w:t>духовно-</w:t>
      </w:r>
      <w:r>
        <w:rPr>
          <w:spacing w:val="1"/>
          <w:lang w:val="ru-RU"/>
        </w:rPr>
        <w:t xml:space="preserve"> </w:t>
      </w:r>
      <w:r>
        <w:rPr>
          <w:lang w:val="ru-RU"/>
        </w:rPr>
        <w:t>нравственных</w:t>
      </w:r>
      <w:r>
        <w:rPr>
          <w:spacing w:val="-4"/>
          <w:lang w:val="ru-RU"/>
        </w:rPr>
        <w:t xml:space="preserve"> </w:t>
      </w:r>
      <w:r>
        <w:rPr>
          <w:lang w:val="ru-RU"/>
        </w:rPr>
        <w:t>ценностей</w:t>
      </w:r>
      <w:r>
        <w:rPr>
          <w:spacing w:val="2"/>
          <w:lang w:val="ru-RU"/>
        </w:rPr>
        <w:t xml:space="preserve"> </w:t>
      </w:r>
      <w:r>
        <w:rPr>
          <w:lang w:val="ru-RU"/>
        </w:rPr>
        <w:t>народа;</w:t>
      </w:r>
    </w:p>
    <w:p w:rsidR="00C93D19" w:rsidRDefault="00C93D19" w:rsidP="00C93D19">
      <w:pPr>
        <w:widowControl w:val="0"/>
        <w:autoSpaceDE w:val="0"/>
        <w:autoSpaceDN w:val="0"/>
        <w:spacing w:before="5"/>
        <w:rPr>
          <w:sz w:val="20"/>
          <w:lang w:val="ru-RU"/>
        </w:rPr>
      </w:pPr>
    </w:p>
    <w:p w:rsidR="00C93D19" w:rsidRDefault="003A1872" w:rsidP="00C93D19">
      <w:pPr>
        <w:widowControl w:val="0"/>
        <w:autoSpaceDE w:val="0"/>
        <w:autoSpaceDN w:val="0"/>
        <w:ind w:left="644"/>
        <w:rPr>
          <w:lang w:val="ru-RU"/>
        </w:rPr>
      </w:pPr>
      <w:r>
        <w:rPr>
          <w:spacing w:val="-1"/>
          <w:lang w:val="ru-RU"/>
        </w:rPr>
        <w:t>признание</w:t>
      </w:r>
      <w:r>
        <w:rPr>
          <w:spacing w:val="-13"/>
          <w:lang w:val="ru-RU"/>
        </w:rPr>
        <w:t xml:space="preserve"> </w:t>
      </w:r>
      <w:r>
        <w:rPr>
          <w:spacing w:val="-1"/>
          <w:lang w:val="ru-RU"/>
        </w:rPr>
        <w:t>индивидуальности</w:t>
      </w:r>
      <w:r>
        <w:rPr>
          <w:spacing w:val="-6"/>
          <w:lang w:val="ru-RU"/>
        </w:rPr>
        <w:t xml:space="preserve"> </w:t>
      </w:r>
      <w:r>
        <w:rPr>
          <w:lang w:val="ru-RU"/>
        </w:rPr>
        <w:t>каждого</w:t>
      </w:r>
      <w:r>
        <w:rPr>
          <w:spacing w:val="-3"/>
          <w:lang w:val="ru-RU"/>
        </w:rPr>
        <w:t xml:space="preserve"> </w:t>
      </w:r>
      <w:r>
        <w:rPr>
          <w:lang w:val="ru-RU"/>
        </w:rPr>
        <w:t>человека</w:t>
      </w:r>
      <w:r>
        <w:rPr>
          <w:spacing w:val="-13"/>
          <w:lang w:val="ru-RU"/>
        </w:rPr>
        <w:t xml:space="preserve"> </w:t>
      </w:r>
      <w:r>
        <w:rPr>
          <w:lang w:val="ru-RU"/>
        </w:rPr>
        <w:t>с</w:t>
      </w:r>
      <w:r>
        <w:rPr>
          <w:spacing w:val="-13"/>
          <w:lang w:val="ru-RU"/>
        </w:rPr>
        <w:t xml:space="preserve"> </w:t>
      </w:r>
      <w:r>
        <w:rPr>
          <w:lang w:val="ru-RU"/>
        </w:rPr>
        <w:t>опорой</w:t>
      </w:r>
      <w:r>
        <w:rPr>
          <w:spacing w:val="-12"/>
          <w:lang w:val="ru-RU"/>
        </w:rPr>
        <w:t xml:space="preserve"> </w:t>
      </w:r>
      <w:r>
        <w:rPr>
          <w:lang w:val="ru-RU"/>
        </w:rPr>
        <w:t>на</w:t>
      </w:r>
    </w:p>
    <w:p w:rsidR="00C93D19" w:rsidRDefault="003A1872" w:rsidP="00C93D19">
      <w:pPr>
        <w:widowControl w:val="0"/>
        <w:autoSpaceDE w:val="0"/>
        <w:autoSpaceDN w:val="0"/>
        <w:spacing w:before="72"/>
        <w:ind w:left="101"/>
        <w:rPr>
          <w:lang w:val="ru-RU"/>
        </w:rPr>
      </w:pPr>
      <w:r>
        <w:rPr>
          <w:lang w:val="ru-RU"/>
        </w:rPr>
        <w:t>собственный</w:t>
      </w:r>
      <w:r>
        <w:rPr>
          <w:spacing w:val="-4"/>
          <w:lang w:val="ru-RU"/>
        </w:rPr>
        <w:t xml:space="preserve"> </w:t>
      </w:r>
      <w:r>
        <w:rPr>
          <w:lang w:val="ru-RU"/>
        </w:rPr>
        <w:t>жизненный</w:t>
      </w:r>
      <w:r>
        <w:rPr>
          <w:spacing w:val="-3"/>
          <w:lang w:val="ru-RU"/>
        </w:rPr>
        <w:t xml:space="preserve"> </w:t>
      </w:r>
      <w:r>
        <w:rPr>
          <w:lang w:val="ru-RU"/>
        </w:rPr>
        <w:t>и</w:t>
      </w:r>
      <w:r>
        <w:rPr>
          <w:spacing w:val="-4"/>
          <w:lang w:val="ru-RU"/>
        </w:rPr>
        <w:t xml:space="preserve"> </w:t>
      </w:r>
      <w:r>
        <w:rPr>
          <w:lang w:val="ru-RU"/>
        </w:rPr>
        <w:t>читательский</w:t>
      </w:r>
      <w:r>
        <w:rPr>
          <w:spacing w:val="-3"/>
          <w:lang w:val="ru-RU"/>
        </w:rPr>
        <w:t xml:space="preserve"> </w:t>
      </w:r>
      <w:r>
        <w:rPr>
          <w:lang w:val="ru-RU"/>
        </w:rPr>
        <w:t>опыт;</w:t>
      </w:r>
    </w:p>
    <w:p w:rsidR="00C93D19" w:rsidRDefault="00C93D19" w:rsidP="00C93D19">
      <w:pPr>
        <w:widowControl w:val="0"/>
        <w:autoSpaceDE w:val="0"/>
        <w:autoSpaceDN w:val="0"/>
        <w:spacing w:before="1"/>
        <w:rPr>
          <w:sz w:val="21"/>
          <w:lang w:val="ru-RU"/>
        </w:rPr>
      </w:pPr>
    </w:p>
    <w:p w:rsidR="00C93D19" w:rsidRDefault="003A1872" w:rsidP="00C93D19">
      <w:pPr>
        <w:widowControl w:val="0"/>
        <w:tabs>
          <w:tab w:val="left" w:pos="2567"/>
          <w:tab w:val="left" w:pos="4932"/>
          <w:tab w:val="left" w:pos="6645"/>
        </w:tabs>
        <w:autoSpaceDE w:val="0"/>
        <w:autoSpaceDN w:val="0"/>
        <w:ind w:left="101" w:right="272" w:firstLine="542"/>
        <w:jc w:val="both"/>
        <w:rPr>
          <w:lang w:val="ru-RU"/>
        </w:rPr>
      </w:pPr>
      <w:r>
        <w:rPr>
          <w:lang w:val="ru-RU"/>
        </w:rPr>
        <w:t>проявление</w:t>
      </w:r>
      <w:r>
        <w:rPr>
          <w:lang w:val="ru-RU"/>
        </w:rPr>
        <w:tab/>
        <w:t>сопереживания,</w:t>
      </w:r>
      <w:r>
        <w:rPr>
          <w:lang w:val="ru-RU"/>
        </w:rPr>
        <w:tab/>
        <w:t>уважения</w:t>
      </w:r>
      <w:r>
        <w:rPr>
          <w:lang w:val="ru-RU"/>
        </w:rPr>
        <w:tab/>
      </w:r>
      <w:r>
        <w:rPr>
          <w:spacing w:val="-3"/>
          <w:lang w:val="ru-RU"/>
        </w:rPr>
        <w:t>и</w:t>
      </w:r>
      <w:r>
        <w:rPr>
          <w:spacing w:val="-58"/>
          <w:lang w:val="ru-RU"/>
        </w:rPr>
        <w:t xml:space="preserve"> </w:t>
      </w:r>
      <w:r>
        <w:rPr>
          <w:lang w:val="ru-RU"/>
        </w:rPr>
        <w:t>доброжелательности, в том числе с использованием адекватных</w:t>
      </w:r>
      <w:r>
        <w:rPr>
          <w:spacing w:val="1"/>
          <w:lang w:val="ru-RU"/>
        </w:rPr>
        <w:t xml:space="preserve"> </w:t>
      </w:r>
      <w:r>
        <w:rPr>
          <w:lang w:val="ru-RU"/>
        </w:rPr>
        <w:t>языковых</w:t>
      </w:r>
      <w:r>
        <w:rPr>
          <w:spacing w:val="-5"/>
          <w:lang w:val="ru-RU"/>
        </w:rPr>
        <w:t xml:space="preserve"> </w:t>
      </w:r>
      <w:r>
        <w:rPr>
          <w:lang w:val="ru-RU"/>
        </w:rPr>
        <w:t>средств</w:t>
      </w:r>
      <w:r>
        <w:rPr>
          <w:spacing w:val="1"/>
          <w:lang w:val="ru-RU"/>
        </w:rPr>
        <w:t xml:space="preserve"> </w:t>
      </w:r>
      <w:r>
        <w:rPr>
          <w:lang w:val="ru-RU"/>
        </w:rPr>
        <w:t>для выражения своего состояния и</w:t>
      </w:r>
      <w:r>
        <w:rPr>
          <w:spacing w:val="-4"/>
          <w:lang w:val="ru-RU"/>
        </w:rPr>
        <w:t xml:space="preserve"> </w:t>
      </w:r>
      <w:r>
        <w:rPr>
          <w:lang w:val="ru-RU"/>
        </w:rPr>
        <w:t>чувств;</w:t>
      </w:r>
    </w:p>
    <w:p w:rsidR="00C93D19" w:rsidRDefault="00C93D19" w:rsidP="00C93D19">
      <w:pPr>
        <w:widowControl w:val="0"/>
        <w:autoSpaceDE w:val="0"/>
        <w:autoSpaceDN w:val="0"/>
        <w:spacing w:before="8"/>
        <w:rPr>
          <w:sz w:val="20"/>
          <w:lang w:val="ru-RU"/>
        </w:rPr>
      </w:pPr>
    </w:p>
    <w:p w:rsidR="00C93D19" w:rsidRDefault="003A1872" w:rsidP="00C93D19">
      <w:pPr>
        <w:widowControl w:val="0"/>
        <w:autoSpaceDE w:val="0"/>
        <w:autoSpaceDN w:val="0"/>
        <w:ind w:left="101" w:right="272" w:firstLine="542"/>
        <w:jc w:val="both"/>
        <w:rPr>
          <w:lang w:val="ru-RU"/>
        </w:rPr>
      </w:pPr>
      <w:r>
        <w:rPr>
          <w:lang w:val="ru-RU"/>
        </w:rPr>
        <w:t>неприятие</w:t>
      </w:r>
      <w:r>
        <w:rPr>
          <w:spacing w:val="1"/>
          <w:lang w:val="ru-RU"/>
        </w:rPr>
        <w:t xml:space="preserve"> </w:t>
      </w:r>
      <w:r>
        <w:rPr>
          <w:lang w:val="ru-RU"/>
        </w:rPr>
        <w:t>любых</w:t>
      </w:r>
      <w:r>
        <w:rPr>
          <w:spacing w:val="1"/>
          <w:lang w:val="ru-RU"/>
        </w:rPr>
        <w:t xml:space="preserve"> </w:t>
      </w:r>
      <w:r>
        <w:rPr>
          <w:lang w:val="ru-RU"/>
        </w:rPr>
        <w:t>форм</w:t>
      </w:r>
      <w:r>
        <w:rPr>
          <w:spacing w:val="1"/>
          <w:lang w:val="ru-RU"/>
        </w:rPr>
        <w:t xml:space="preserve"> </w:t>
      </w:r>
      <w:r>
        <w:rPr>
          <w:lang w:val="ru-RU"/>
        </w:rPr>
        <w:t>поведения,</w:t>
      </w:r>
      <w:r>
        <w:rPr>
          <w:spacing w:val="1"/>
          <w:lang w:val="ru-RU"/>
        </w:rPr>
        <w:t xml:space="preserve"> </w:t>
      </w:r>
      <w:r>
        <w:rPr>
          <w:lang w:val="ru-RU"/>
        </w:rPr>
        <w:t>направленных</w:t>
      </w:r>
      <w:r>
        <w:rPr>
          <w:spacing w:val="1"/>
          <w:lang w:val="ru-RU"/>
        </w:rPr>
        <w:t xml:space="preserve"> </w:t>
      </w:r>
      <w:r>
        <w:rPr>
          <w:lang w:val="ru-RU"/>
        </w:rPr>
        <w:t>на</w:t>
      </w:r>
      <w:r>
        <w:rPr>
          <w:spacing w:val="1"/>
          <w:lang w:val="ru-RU"/>
        </w:rPr>
        <w:t xml:space="preserve"> </w:t>
      </w:r>
      <w:r>
        <w:rPr>
          <w:lang w:val="ru-RU"/>
        </w:rPr>
        <w:t>причинение физического и морального вреда другим людям (в</w:t>
      </w:r>
      <w:r>
        <w:rPr>
          <w:spacing w:val="1"/>
          <w:lang w:val="ru-RU"/>
        </w:rPr>
        <w:t xml:space="preserve"> </w:t>
      </w:r>
      <w:r>
        <w:rPr>
          <w:lang w:val="ru-RU"/>
        </w:rPr>
        <w:t xml:space="preserve">том числе связанного с </w:t>
      </w:r>
      <w:r>
        <w:rPr>
          <w:lang w:val="ru-RU"/>
        </w:rPr>
        <w:t>использованием недопустимых средств</w:t>
      </w:r>
      <w:r>
        <w:rPr>
          <w:spacing w:val="1"/>
          <w:lang w:val="ru-RU"/>
        </w:rPr>
        <w:t xml:space="preserve"> </w:t>
      </w:r>
      <w:r>
        <w:rPr>
          <w:lang w:val="ru-RU"/>
        </w:rPr>
        <w:t>языка);</w:t>
      </w:r>
    </w:p>
    <w:p w:rsidR="00C93D19" w:rsidRDefault="00C93D19" w:rsidP="00C93D19">
      <w:pPr>
        <w:widowControl w:val="0"/>
        <w:autoSpaceDE w:val="0"/>
        <w:autoSpaceDN w:val="0"/>
        <w:spacing w:before="11"/>
        <w:rPr>
          <w:sz w:val="20"/>
          <w:lang w:val="ru-RU"/>
        </w:rPr>
      </w:pPr>
    </w:p>
    <w:p w:rsidR="00C93D19" w:rsidRPr="00C93D19" w:rsidRDefault="003A1872" w:rsidP="000E5782">
      <w:pPr>
        <w:pStyle w:val="a3"/>
        <w:numPr>
          <w:ilvl w:val="0"/>
          <w:numId w:val="20"/>
        </w:numPr>
        <w:tabs>
          <w:tab w:val="left" w:pos="908"/>
        </w:tabs>
        <w:rPr>
          <w:b/>
          <w:sz w:val="24"/>
        </w:rPr>
      </w:pPr>
      <w:r w:rsidRPr="00C93D19">
        <w:rPr>
          <w:b/>
          <w:sz w:val="24"/>
        </w:rPr>
        <w:t>эстетического</w:t>
      </w:r>
      <w:r w:rsidRPr="00C93D19">
        <w:rPr>
          <w:b/>
          <w:spacing w:val="-3"/>
          <w:sz w:val="24"/>
        </w:rPr>
        <w:t xml:space="preserve"> </w:t>
      </w:r>
      <w:r w:rsidRPr="00C93D19">
        <w:rPr>
          <w:b/>
          <w:sz w:val="24"/>
        </w:rPr>
        <w:t>воспитания:</w:t>
      </w:r>
    </w:p>
    <w:p w:rsidR="00C93D19" w:rsidRDefault="00C93D19" w:rsidP="00C93D19">
      <w:pPr>
        <w:widowControl w:val="0"/>
        <w:autoSpaceDE w:val="0"/>
        <w:autoSpaceDN w:val="0"/>
        <w:spacing w:before="1"/>
        <w:rPr>
          <w:sz w:val="21"/>
          <w:lang w:val="ru-RU"/>
        </w:rPr>
      </w:pPr>
    </w:p>
    <w:p w:rsidR="00C93D19" w:rsidRDefault="003A1872" w:rsidP="00C93D19">
      <w:pPr>
        <w:widowControl w:val="0"/>
        <w:autoSpaceDE w:val="0"/>
        <w:autoSpaceDN w:val="0"/>
        <w:ind w:left="101" w:right="269" w:firstLine="542"/>
        <w:jc w:val="both"/>
        <w:rPr>
          <w:lang w:val="ru-RU"/>
        </w:rPr>
      </w:pPr>
      <w:r>
        <w:rPr>
          <w:lang w:val="ru-RU"/>
        </w:rPr>
        <w:t>уважительное</w:t>
      </w:r>
      <w:r>
        <w:rPr>
          <w:spacing w:val="1"/>
          <w:lang w:val="ru-RU"/>
        </w:rPr>
        <w:t xml:space="preserve"> </w:t>
      </w:r>
      <w:r>
        <w:rPr>
          <w:lang w:val="ru-RU"/>
        </w:rPr>
        <w:t>отношение</w:t>
      </w:r>
      <w:r>
        <w:rPr>
          <w:spacing w:val="1"/>
          <w:lang w:val="ru-RU"/>
        </w:rPr>
        <w:t xml:space="preserve"> </w:t>
      </w:r>
      <w:r>
        <w:rPr>
          <w:lang w:val="ru-RU"/>
        </w:rPr>
        <w:t>и</w:t>
      </w:r>
      <w:r>
        <w:rPr>
          <w:spacing w:val="1"/>
          <w:lang w:val="ru-RU"/>
        </w:rPr>
        <w:t xml:space="preserve"> </w:t>
      </w:r>
      <w:r>
        <w:rPr>
          <w:lang w:val="ru-RU"/>
        </w:rPr>
        <w:t>интерес</w:t>
      </w:r>
      <w:r>
        <w:rPr>
          <w:spacing w:val="1"/>
          <w:lang w:val="ru-RU"/>
        </w:rPr>
        <w:t xml:space="preserve"> </w:t>
      </w:r>
      <w:r>
        <w:rPr>
          <w:lang w:val="ru-RU"/>
        </w:rPr>
        <w:t>к</w:t>
      </w:r>
      <w:r>
        <w:rPr>
          <w:spacing w:val="1"/>
          <w:lang w:val="ru-RU"/>
        </w:rPr>
        <w:t xml:space="preserve"> </w:t>
      </w:r>
      <w:r>
        <w:rPr>
          <w:lang w:val="ru-RU"/>
        </w:rPr>
        <w:t>художественной</w:t>
      </w:r>
      <w:r>
        <w:rPr>
          <w:spacing w:val="1"/>
          <w:lang w:val="ru-RU"/>
        </w:rPr>
        <w:t xml:space="preserve"> </w:t>
      </w:r>
      <w:r>
        <w:rPr>
          <w:lang w:val="ru-RU"/>
        </w:rPr>
        <w:t>культуре,</w:t>
      </w:r>
      <w:r>
        <w:rPr>
          <w:spacing w:val="1"/>
          <w:lang w:val="ru-RU"/>
        </w:rPr>
        <w:t xml:space="preserve"> </w:t>
      </w:r>
      <w:r>
        <w:rPr>
          <w:lang w:val="ru-RU"/>
        </w:rPr>
        <w:t>восприимчивость</w:t>
      </w:r>
      <w:r>
        <w:rPr>
          <w:spacing w:val="1"/>
          <w:lang w:val="ru-RU"/>
        </w:rPr>
        <w:t xml:space="preserve"> </w:t>
      </w:r>
      <w:r>
        <w:rPr>
          <w:lang w:val="ru-RU"/>
        </w:rPr>
        <w:t>к</w:t>
      </w:r>
      <w:r>
        <w:rPr>
          <w:spacing w:val="1"/>
          <w:lang w:val="ru-RU"/>
        </w:rPr>
        <w:t xml:space="preserve"> </w:t>
      </w:r>
      <w:r>
        <w:rPr>
          <w:lang w:val="ru-RU"/>
        </w:rPr>
        <w:t>разным</w:t>
      </w:r>
      <w:r>
        <w:rPr>
          <w:spacing w:val="1"/>
          <w:lang w:val="ru-RU"/>
        </w:rPr>
        <w:t xml:space="preserve"> </w:t>
      </w:r>
      <w:r>
        <w:rPr>
          <w:lang w:val="ru-RU"/>
        </w:rPr>
        <w:t>видам</w:t>
      </w:r>
      <w:r>
        <w:rPr>
          <w:spacing w:val="1"/>
          <w:lang w:val="ru-RU"/>
        </w:rPr>
        <w:t xml:space="preserve"> </w:t>
      </w:r>
      <w:r>
        <w:rPr>
          <w:lang w:val="ru-RU"/>
        </w:rPr>
        <w:t>искусства,</w:t>
      </w:r>
      <w:r>
        <w:rPr>
          <w:spacing w:val="1"/>
          <w:lang w:val="ru-RU"/>
        </w:rPr>
        <w:t xml:space="preserve"> </w:t>
      </w:r>
      <w:r>
        <w:rPr>
          <w:lang w:val="ru-RU"/>
        </w:rPr>
        <w:t>традициям</w:t>
      </w:r>
      <w:r>
        <w:rPr>
          <w:spacing w:val="2"/>
          <w:lang w:val="ru-RU"/>
        </w:rPr>
        <w:t xml:space="preserve"> </w:t>
      </w:r>
      <w:r>
        <w:rPr>
          <w:lang w:val="ru-RU"/>
        </w:rPr>
        <w:t>и</w:t>
      </w:r>
      <w:r>
        <w:rPr>
          <w:spacing w:val="-2"/>
          <w:lang w:val="ru-RU"/>
        </w:rPr>
        <w:t xml:space="preserve"> </w:t>
      </w:r>
      <w:r>
        <w:rPr>
          <w:lang w:val="ru-RU"/>
        </w:rPr>
        <w:t>творчеству</w:t>
      </w:r>
      <w:r>
        <w:rPr>
          <w:spacing w:val="-8"/>
          <w:lang w:val="ru-RU"/>
        </w:rPr>
        <w:t xml:space="preserve"> </w:t>
      </w:r>
      <w:r>
        <w:rPr>
          <w:lang w:val="ru-RU"/>
        </w:rPr>
        <w:t>своего</w:t>
      </w:r>
      <w:r>
        <w:rPr>
          <w:spacing w:val="2"/>
          <w:lang w:val="ru-RU"/>
        </w:rPr>
        <w:t xml:space="preserve"> </w:t>
      </w:r>
      <w:r>
        <w:rPr>
          <w:lang w:val="ru-RU"/>
        </w:rPr>
        <w:t>и</w:t>
      </w:r>
      <w:r>
        <w:rPr>
          <w:spacing w:val="-2"/>
          <w:lang w:val="ru-RU"/>
        </w:rPr>
        <w:t xml:space="preserve"> </w:t>
      </w:r>
      <w:r>
        <w:rPr>
          <w:lang w:val="ru-RU"/>
        </w:rPr>
        <w:t>других</w:t>
      </w:r>
      <w:r>
        <w:rPr>
          <w:spacing w:val="-3"/>
          <w:lang w:val="ru-RU"/>
        </w:rPr>
        <w:t xml:space="preserve"> </w:t>
      </w:r>
      <w:r>
        <w:rPr>
          <w:lang w:val="ru-RU"/>
        </w:rPr>
        <w:t>народов;</w:t>
      </w:r>
    </w:p>
    <w:p w:rsidR="00C93D19" w:rsidRDefault="00C93D19" w:rsidP="00C93D19">
      <w:pPr>
        <w:widowControl w:val="0"/>
        <w:autoSpaceDE w:val="0"/>
        <w:autoSpaceDN w:val="0"/>
        <w:spacing w:before="8"/>
        <w:rPr>
          <w:sz w:val="20"/>
          <w:lang w:val="ru-RU"/>
        </w:rPr>
      </w:pPr>
    </w:p>
    <w:p w:rsidR="00C93D19" w:rsidRDefault="003A1872" w:rsidP="00C93D19">
      <w:pPr>
        <w:widowControl w:val="0"/>
        <w:autoSpaceDE w:val="0"/>
        <w:autoSpaceDN w:val="0"/>
        <w:ind w:left="101" w:right="276" w:firstLine="542"/>
        <w:jc w:val="both"/>
        <w:rPr>
          <w:lang w:val="ru-RU"/>
        </w:rPr>
      </w:pPr>
      <w:r>
        <w:rPr>
          <w:lang w:val="ru-RU"/>
        </w:rPr>
        <w:t>стремление</w:t>
      </w:r>
      <w:r>
        <w:rPr>
          <w:spacing w:val="-6"/>
          <w:lang w:val="ru-RU"/>
        </w:rPr>
        <w:t xml:space="preserve"> </w:t>
      </w:r>
      <w:r>
        <w:rPr>
          <w:lang w:val="ru-RU"/>
        </w:rPr>
        <w:t>к</w:t>
      </w:r>
      <w:r>
        <w:rPr>
          <w:spacing w:val="-5"/>
          <w:lang w:val="ru-RU"/>
        </w:rPr>
        <w:t xml:space="preserve"> </w:t>
      </w:r>
      <w:r>
        <w:rPr>
          <w:lang w:val="ru-RU"/>
        </w:rPr>
        <w:t>самовыражению</w:t>
      </w:r>
      <w:r>
        <w:rPr>
          <w:spacing w:val="-10"/>
          <w:lang w:val="ru-RU"/>
        </w:rPr>
        <w:t xml:space="preserve"> </w:t>
      </w:r>
      <w:r>
        <w:rPr>
          <w:lang w:val="ru-RU"/>
        </w:rPr>
        <w:t>в</w:t>
      </w:r>
      <w:r>
        <w:rPr>
          <w:spacing w:val="-3"/>
          <w:lang w:val="ru-RU"/>
        </w:rPr>
        <w:t xml:space="preserve"> </w:t>
      </w:r>
      <w:r>
        <w:rPr>
          <w:lang w:val="ru-RU"/>
        </w:rPr>
        <w:t>искусстве</w:t>
      </w:r>
      <w:r>
        <w:rPr>
          <w:spacing w:val="-5"/>
          <w:lang w:val="ru-RU"/>
        </w:rPr>
        <w:t xml:space="preserve"> </w:t>
      </w:r>
      <w:r>
        <w:rPr>
          <w:lang w:val="ru-RU"/>
        </w:rPr>
        <w:t>слова;</w:t>
      </w:r>
      <w:r>
        <w:rPr>
          <w:spacing w:val="-8"/>
          <w:lang w:val="ru-RU"/>
        </w:rPr>
        <w:t xml:space="preserve"> </w:t>
      </w:r>
      <w:r>
        <w:rPr>
          <w:lang w:val="ru-RU"/>
        </w:rPr>
        <w:t>осознание</w:t>
      </w:r>
      <w:r>
        <w:rPr>
          <w:spacing w:val="-58"/>
          <w:lang w:val="ru-RU"/>
        </w:rPr>
        <w:t xml:space="preserve"> </w:t>
      </w:r>
      <w:r>
        <w:rPr>
          <w:lang w:val="ru-RU"/>
        </w:rPr>
        <w:t>важности</w:t>
      </w:r>
      <w:r>
        <w:rPr>
          <w:spacing w:val="1"/>
          <w:lang w:val="ru-RU"/>
        </w:rPr>
        <w:t xml:space="preserve"> </w:t>
      </w:r>
      <w:r>
        <w:rPr>
          <w:lang w:val="ru-RU"/>
        </w:rPr>
        <w:t>русского</w:t>
      </w:r>
      <w:r>
        <w:rPr>
          <w:spacing w:val="1"/>
          <w:lang w:val="ru-RU"/>
        </w:rPr>
        <w:t xml:space="preserve"> </w:t>
      </w:r>
      <w:r>
        <w:rPr>
          <w:lang w:val="ru-RU"/>
        </w:rPr>
        <w:t>языка</w:t>
      </w:r>
      <w:r>
        <w:rPr>
          <w:spacing w:val="1"/>
          <w:lang w:val="ru-RU"/>
        </w:rPr>
        <w:t xml:space="preserve"> </w:t>
      </w:r>
      <w:r>
        <w:rPr>
          <w:lang w:val="ru-RU"/>
        </w:rPr>
        <w:t>как</w:t>
      </w:r>
      <w:r>
        <w:rPr>
          <w:spacing w:val="1"/>
          <w:lang w:val="ru-RU"/>
        </w:rPr>
        <w:t xml:space="preserve"> </w:t>
      </w:r>
      <w:r>
        <w:rPr>
          <w:lang w:val="ru-RU"/>
        </w:rPr>
        <w:t>средства</w:t>
      </w:r>
      <w:r>
        <w:rPr>
          <w:spacing w:val="1"/>
          <w:lang w:val="ru-RU"/>
        </w:rPr>
        <w:t xml:space="preserve"> </w:t>
      </w:r>
      <w:r>
        <w:rPr>
          <w:lang w:val="ru-RU"/>
        </w:rPr>
        <w:t>общения</w:t>
      </w:r>
      <w:r>
        <w:rPr>
          <w:spacing w:val="1"/>
          <w:lang w:val="ru-RU"/>
        </w:rPr>
        <w:t xml:space="preserve"> </w:t>
      </w:r>
      <w:r>
        <w:rPr>
          <w:lang w:val="ru-RU"/>
        </w:rPr>
        <w:t>и</w:t>
      </w:r>
      <w:r>
        <w:rPr>
          <w:spacing w:val="1"/>
          <w:lang w:val="ru-RU"/>
        </w:rPr>
        <w:t xml:space="preserve"> </w:t>
      </w:r>
      <w:r>
        <w:rPr>
          <w:lang w:val="ru-RU"/>
        </w:rPr>
        <w:t>самовыражения;</w:t>
      </w:r>
    </w:p>
    <w:p w:rsidR="00C93D19" w:rsidRDefault="00C93D19" w:rsidP="00C93D19">
      <w:pPr>
        <w:widowControl w:val="0"/>
        <w:autoSpaceDE w:val="0"/>
        <w:autoSpaceDN w:val="0"/>
        <w:spacing w:before="1"/>
        <w:rPr>
          <w:sz w:val="21"/>
          <w:lang w:val="ru-RU"/>
        </w:rPr>
      </w:pPr>
    </w:p>
    <w:p w:rsidR="00C93D19" w:rsidRDefault="003A1872" w:rsidP="000E5782">
      <w:pPr>
        <w:pStyle w:val="a3"/>
        <w:numPr>
          <w:ilvl w:val="0"/>
          <w:numId w:val="20"/>
        </w:numPr>
        <w:tabs>
          <w:tab w:val="left" w:pos="1080"/>
          <w:tab w:val="left" w:pos="1081"/>
          <w:tab w:val="left" w:pos="2603"/>
          <w:tab w:val="left" w:pos="4070"/>
          <w:tab w:val="left" w:pos="5802"/>
        </w:tabs>
        <w:ind w:left="101" w:right="282" w:firstLine="542"/>
        <w:rPr>
          <w:sz w:val="24"/>
        </w:rPr>
      </w:pPr>
      <w:r>
        <w:rPr>
          <w:sz w:val="24"/>
        </w:rPr>
        <w:t>физического</w:t>
      </w:r>
      <w:r>
        <w:rPr>
          <w:sz w:val="24"/>
        </w:rPr>
        <w:tab/>
        <w:t>воспитания,</w:t>
      </w:r>
      <w:r>
        <w:rPr>
          <w:sz w:val="24"/>
        </w:rPr>
        <w:tab/>
        <w:t>формирования</w:t>
      </w:r>
      <w:r>
        <w:rPr>
          <w:sz w:val="24"/>
        </w:rPr>
        <w:tab/>
      </w:r>
      <w:r>
        <w:rPr>
          <w:spacing w:val="-2"/>
          <w:sz w:val="24"/>
        </w:rPr>
        <w:t>культуры</w:t>
      </w:r>
      <w:r>
        <w:rPr>
          <w:spacing w:val="-57"/>
          <w:sz w:val="24"/>
        </w:rPr>
        <w:t xml:space="preserve"> </w:t>
      </w:r>
      <w:r>
        <w:rPr>
          <w:sz w:val="24"/>
        </w:rPr>
        <w:t>здоровья</w:t>
      </w:r>
      <w:r>
        <w:rPr>
          <w:spacing w:val="-4"/>
          <w:sz w:val="24"/>
        </w:rPr>
        <w:t xml:space="preserve"> </w:t>
      </w:r>
      <w:r>
        <w:rPr>
          <w:sz w:val="24"/>
        </w:rPr>
        <w:t>и</w:t>
      </w:r>
      <w:r>
        <w:rPr>
          <w:spacing w:val="-3"/>
          <w:sz w:val="24"/>
        </w:rPr>
        <w:t xml:space="preserve"> </w:t>
      </w:r>
      <w:r>
        <w:rPr>
          <w:sz w:val="24"/>
        </w:rPr>
        <w:t>эмоционального</w:t>
      </w:r>
      <w:r>
        <w:rPr>
          <w:spacing w:val="2"/>
          <w:sz w:val="24"/>
        </w:rPr>
        <w:t xml:space="preserve"> </w:t>
      </w:r>
      <w:r>
        <w:rPr>
          <w:sz w:val="24"/>
        </w:rPr>
        <w:t>благополучия:</w:t>
      </w:r>
    </w:p>
    <w:p w:rsidR="00C93D19" w:rsidRDefault="00C93D19" w:rsidP="00C93D19">
      <w:pPr>
        <w:widowControl w:val="0"/>
        <w:autoSpaceDE w:val="0"/>
        <w:autoSpaceDN w:val="0"/>
        <w:spacing w:before="11"/>
        <w:rPr>
          <w:sz w:val="20"/>
          <w:lang w:val="ru-RU"/>
        </w:rPr>
      </w:pPr>
    </w:p>
    <w:p w:rsidR="00C93D19" w:rsidRDefault="003A1872" w:rsidP="00C93D19">
      <w:pPr>
        <w:widowControl w:val="0"/>
        <w:autoSpaceDE w:val="0"/>
        <w:autoSpaceDN w:val="0"/>
        <w:ind w:left="101" w:right="275" w:firstLine="542"/>
        <w:jc w:val="both"/>
        <w:rPr>
          <w:lang w:val="ru-RU"/>
        </w:rPr>
      </w:pPr>
      <w:r>
        <w:rPr>
          <w:lang w:val="ru-RU"/>
        </w:rPr>
        <w:t>соблюдение правил безопасного поиска в информационной</w:t>
      </w:r>
      <w:r>
        <w:rPr>
          <w:spacing w:val="-57"/>
          <w:lang w:val="ru-RU"/>
        </w:rPr>
        <w:t xml:space="preserve"> </w:t>
      </w:r>
      <w:r>
        <w:rPr>
          <w:lang w:val="ru-RU"/>
        </w:rPr>
        <w:t>среде</w:t>
      </w:r>
      <w:r>
        <w:rPr>
          <w:spacing w:val="1"/>
          <w:lang w:val="ru-RU"/>
        </w:rPr>
        <w:t xml:space="preserve"> </w:t>
      </w:r>
      <w:r>
        <w:rPr>
          <w:lang w:val="ru-RU"/>
        </w:rPr>
        <w:t>дополнительной</w:t>
      </w:r>
      <w:r>
        <w:rPr>
          <w:spacing w:val="1"/>
          <w:lang w:val="ru-RU"/>
        </w:rPr>
        <w:t xml:space="preserve"> </w:t>
      </w:r>
      <w:r>
        <w:rPr>
          <w:lang w:val="ru-RU"/>
        </w:rPr>
        <w:t>информации</w:t>
      </w:r>
      <w:r>
        <w:rPr>
          <w:spacing w:val="1"/>
          <w:lang w:val="ru-RU"/>
        </w:rPr>
        <w:t xml:space="preserve"> </w:t>
      </w:r>
      <w:r>
        <w:rPr>
          <w:lang w:val="ru-RU"/>
        </w:rPr>
        <w:t>в</w:t>
      </w:r>
      <w:r>
        <w:rPr>
          <w:spacing w:val="1"/>
          <w:lang w:val="ru-RU"/>
        </w:rPr>
        <w:t xml:space="preserve"> </w:t>
      </w:r>
      <w:r>
        <w:rPr>
          <w:lang w:val="ru-RU"/>
        </w:rPr>
        <w:t>процессе</w:t>
      </w:r>
      <w:r>
        <w:rPr>
          <w:spacing w:val="1"/>
          <w:lang w:val="ru-RU"/>
        </w:rPr>
        <w:t xml:space="preserve"> </w:t>
      </w:r>
      <w:r>
        <w:rPr>
          <w:lang w:val="ru-RU"/>
        </w:rPr>
        <w:t>языкового</w:t>
      </w:r>
      <w:r>
        <w:rPr>
          <w:spacing w:val="1"/>
          <w:lang w:val="ru-RU"/>
        </w:rPr>
        <w:t xml:space="preserve"> </w:t>
      </w:r>
      <w:r>
        <w:rPr>
          <w:lang w:val="ru-RU"/>
        </w:rPr>
        <w:t>образования;</w:t>
      </w:r>
    </w:p>
    <w:p w:rsidR="00C93D19" w:rsidRDefault="00C93D19" w:rsidP="00C93D19">
      <w:pPr>
        <w:widowControl w:val="0"/>
        <w:autoSpaceDE w:val="0"/>
        <w:autoSpaceDN w:val="0"/>
        <w:spacing w:before="8"/>
        <w:rPr>
          <w:sz w:val="20"/>
          <w:lang w:val="ru-RU"/>
        </w:rPr>
      </w:pPr>
    </w:p>
    <w:p w:rsidR="00C93D19" w:rsidRDefault="003A1872" w:rsidP="00C93D19">
      <w:pPr>
        <w:widowControl w:val="0"/>
        <w:autoSpaceDE w:val="0"/>
        <w:autoSpaceDN w:val="0"/>
        <w:ind w:left="101" w:right="273" w:firstLine="542"/>
        <w:jc w:val="both"/>
        <w:rPr>
          <w:lang w:val="ru-RU"/>
        </w:rPr>
      </w:pPr>
      <w:r>
        <w:rPr>
          <w:lang w:val="ru-RU"/>
        </w:rPr>
        <w:t>бережное</w:t>
      </w:r>
      <w:r>
        <w:rPr>
          <w:spacing w:val="1"/>
          <w:lang w:val="ru-RU"/>
        </w:rPr>
        <w:t xml:space="preserve"> </w:t>
      </w:r>
      <w:r>
        <w:rPr>
          <w:lang w:val="ru-RU"/>
        </w:rPr>
        <w:t>отношение</w:t>
      </w:r>
      <w:r>
        <w:rPr>
          <w:spacing w:val="1"/>
          <w:lang w:val="ru-RU"/>
        </w:rPr>
        <w:t xml:space="preserve"> </w:t>
      </w:r>
      <w:r>
        <w:rPr>
          <w:lang w:val="ru-RU"/>
        </w:rPr>
        <w:t>к</w:t>
      </w:r>
      <w:r>
        <w:rPr>
          <w:spacing w:val="1"/>
          <w:lang w:val="ru-RU"/>
        </w:rPr>
        <w:t xml:space="preserve"> </w:t>
      </w:r>
      <w:r>
        <w:rPr>
          <w:lang w:val="ru-RU"/>
        </w:rPr>
        <w:t>физическому</w:t>
      </w:r>
      <w:r>
        <w:rPr>
          <w:spacing w:val="1"/>
          <w:lang w:val="ru-RU"/>
        </w:rPr>
        <w:t xml:space="preserve"> </w:t>
      </w:r>
      <w:r>
        <w:rPr>
          <w:lang w:val="ru-RU"/>
        </w:rPr>
        <w:t>и</w:t>
      </w:r>
      <w:r>
        <w:rPr>
          <w:spacing w:val="1"/>
          <w:lang w:val="ru-RU"/>
        </w:rPr>
        <w:t xml:space="preserve"> </w:t>
      </w:r>
      <w:r>
        <w:rPr>
          <w:lang w:val="ru-RU"/>
        </w:rPr>
        <w:t>психическому</w:t>
      </w:r>
      <w:r>
        <w:rPr>
          <w:spacing w:val="1"/>
          <w:lang w:val="ru-RU"/>
        </w:rPr>
        <w:t xml:space="preserve"> </w:t>
      </w:r>
      <w:r>
        <w:rPr>
          <w:lang w:val="ru-RU"/>
        </w:rPr>
        <w:t>здоровью,</w:t>
      </w:r>
      <w:r>
        <w:rPr>
          <w:spacing w:val="1"/>
          <w:lang w:val="ru-RU"/>
        </w:rPr>
        <w:t xml:space="preserve"> </w:t>
      </w:r>
      <w:r>
        <w:rPr>
          <w:lang w:val="ru-RU"/>
        </w:rPr>
        <w:t>проявляющееся</w:t>
      </w:r>
      <w:r>
        <w:rPr>
          <w:spacing w:val="1"/>
          <w:lang w:val="ru-RU"/>
        </w:rPr>
        <w:t xml:space="preserve"> </w:t>
      </w:r>
      <w:r>
        <w:rPr>
          <w:lang w:val="ru-RU"/>
        </w:rPr>
        <w:t>в</w:t>
      </w:r>
      <w:r>
        <w:rPr>
          <w:spacing w:val="1"/>
          <w:lang w:val="ru-RU"/>
        </w:rPr>
        <w:t xml:space="preserve"> </w:t>
      </w:r>
      <w:r>
        <w:rPr>
          <w:lang w:val="ru-RU"/>
        </w:rPr>
        <w:t>выборе</w:t>
      </w:r>
      <w:r>
        <w:rPr>
          <w:spacing w:val="1"/>
          <w:lang w:val="ru-RU"/>
        </w:rPr>
        <w:t xml:space="preserve"> </w:t>
      </w:r>
      <w:r>
        <w:rPr>
          <w:lang w:val="ru-RU"/>
        </w:rPr>
        <w:t>приемлемых</w:t>
      </w:r>
      <w:r>
        <w:rPr>
          <w:spacing w:val="1"/>
          <w:lang w:val="ru-RU"/>
        </w:rPr>
        <w:t xml:space="preserve"> </w:t>
      </w:r>
      <w:r>
        <w:rPr>
          <w:lang w:val="ru-RU"/>
        </w:rPr>
        <w:t>способов</w:t>
      </w:r>
      <w:r>
        <w:rPr>
          <w:spacing w:val="-57"/>
          <w:lang w:val="ru-RU"/>
        </w:rPr>
        <w:t xml:space="preserve"> </w:t>
      </w:r>
      <w:r>
        <w:rPr>
          <w:lang w:val="ru-RU"/>
        </w:rPr>
        <w:t>речевого самовыражения и соблюдении норм речевого этикета и</w:t>
      </w:r>
      <w:r>
        <w:rPr>
          <w:spacing w:val="-57"/>
          <w:lang w:val="ru-RU"/>
        </w:rPr>
        <w:t xml:space="preserve"> </w:t>
      </w:r>
      <w:r>
        <w:rPr>
          <w:lang w:val="ru-RU"/>
        </w:rPr>
        <w:t>правил</w:t>
      </w:r>
      <w:r>
        <w:rPr>
          <w:spacing w:val="-4"/>
          <w:lang w:val="ru-RU"/>
        </w:rPr>
        <w:t xml:space="preserve"> </w:t>
      </w:r>
      <w:r>
        <w:rPr>
          <w:lang w:val="ru-RU"/>
        </w:rPr>
        <w:t>общения;</w:t>
      </w:r>
    </w:p>
    <w:p w:rsidR="00C93D19" w:rsidRDefault="00C93D19" w:rsidP="00C93D19">
      <w:pPr>
        <w:widowControl w:val="0"/>
        <w:autoSpaceDE w:val="0"/>
        <w:autoSpaceDN w:val="0"/>
        <w:spacing w:before="10"/>
        <w:rPr>
          <w:sz w:val="20"/>
          <w:lang w:val="ru-RU"/>
        </w:rPr>
      </w:pPr>
    </w:p>
    <w:p w:rsidR="00C93D19" w:rsidRDefault="00C93D19" w:rsidP="00C93D19">
      <w:pPr>
        <w:widowControl w:val="0"/>
        <w:autoSpaceDE w:val="0"/>
        <w:autoSpaceDN w:val="0"/>
        <w:rPr>
          <w:sz w:val="22"/>
          <w:szCs w:val="22"/>
          <w:lang w:val="ru-RU"/>
        </w:rPr>
        <w:sectPr w:rsidR="00C93D19">
          <w:pgSz w:w="7830" w:h="12020"/>
          <w:pgMar w:top="520" w:right="300" w:bottom="700" w:left="480" w:header="0" w:footer="433" w:gutter="0"/>
          <w:cols w:space="720"/>
        </w:sectPr>
      </w:pPr>
    </w:p>
    <w:p w:rsidR="00C93D19" w:rsidRPr="00C93D19" w:rsidRDefault="003A1872" w:rsidP="000E5782">
      <w:pPr>
        <w:pStyle w:val="a3"/>
        <w:numPr>
          <w:ilvl w:val="0"/>
          <w:numId w:val="20"/>
        </w:numPr>
        <w:tabs>
          <w:tab w:val="left" w:pos="908"/>
        </w:tabs>
        <w:spacing w:before="1"/>
        <w:rPr>
          <w:b/>
          <w:sz w:val="24"/>
        </w:rPr>
      </w:pPr>
      <w:r w:rsidRPr="00C93D19">
        <w:rPr>
          <w:b/>
          <w:sz w:val="24"/>
        </w:rPr>
        <w:lastRenderedPageBreak/>
        <w:t>трудового</w:t>
      </w:r>
      <w:r w:rsidRPr="00C93D19">
        <w:rPr>
          <w:b/>
          <w:spacing w:val="-3"/>
          <w:sz w:val="24"/>
        </w:rPr>
        <w:t xml:space="preserve"> </w:t>
      </w:r>
      <w:r w:rsidRPr="00C93D19">
        <w:rPr>
          <w:b/>
          <w:sz w:val="24"/>
        </w:rPr>
        <w:t>воспитания:</w:t>
      </w:r>
    </w:p>
    <w:p w:rsidR="00C93D19" w:rsidRDefault="00C93D19" w:rsidP="00C93D19">
      <w:pPr>
        <w:widowControl w:val="0"/>
        <w:autoSpaceDE w:val="0"/>
        <w:autoSpaceDN w:val="0"/>
        <w:rPr>
          <w:sz w:val="21"/>
          <w:lang w:val="ru-RU"/>
        </w:rPr>
      </w:pPr>
    </w:p>
    <w:p w:rsidR="00C93D19" w:rsidRDefault="003A1872" w:rsidP="00C93D19">
      <w:pPr>
        <w:widowControl w:val="0"/>
        <w:autoSpaceDE w:val="0"/>
        <w:autoSpaceDN w:val="0"/>
        <w:spacing w:before="1"/>
        <w:ind w:left="101" w:right="276" w:firstLine="542"/>
        <w:jc w:val="both"/>
        <w:rPr>
          <w:lang w:val="ru-RU"/>
        </w:rPr>
      </w:pPr>
      <w:r>
        <w:rPr>
          <w:lang w:val="ru-RU"/>
        </w:rPr>
        <w:t>осознание ценности труда в жизни человека и общества (в</w:t>
      </w:r>
      <w:r>
        <w:rPr>
          <w:spacing w:val="1"/>
          <w:lang w:val="ru-RU"/>
        </w:rPr>
        <w:t xml:space="preserve"> </w:t>
      </w:r>
      <w:r>
        <w:rPr>
          <w:lang w:val="ru-RU"/>
        </w:rPr>
        <w:t>том</w:t>
      </w:r>
      <w:r>
        <w:rPr>
          <w:spacing w:val="1"/>
          <w:lang w:val="ru-RU"/>
        </w:rPr>
        <w:t xml:space="preserve"> </w:t>
      </w:r>
      <w:r>
        <w:rPr>
          <w:lang w:val="ru-RU"/>
        </w:rPr>
        <w:t>числе</w:t>
      </w:r>
      <w:r>
        <w:rPr>
          <w:spacing w:val="1"/>
          <w:lang w:val="ru-RU"/>
        </w:rPr>
        <w:t xml:space="preserve"> </w:t>
      </w:r>
      <w:r>
        <w:rPr>
          <w:lang w:val="ru-RU"/>
        </w:rPr>
        <w:t>благодаря</w:t>
      </w:r>
      <w:r>
        <w:rPr>
          <w:spacing w:val="1"/>
          <w:lang w:val="ru-RU"/>
        </w:rPr>
        <w:t xml:space="preserve"> </w:t>
      </w:r>
      <w:r>
        <w:rPr>
          <w:lang w:val="ru-RU"/>
        </w:rPr>
        <w:t>примерам</w:t>
      </w:r>
      <w:r>
        <w:rPr>
          <w:spacing w:val="1"/>
          <w:lang w:val="ru-RU"/>
        </w:rPr>
        <w:t xml:space="preserve"> </w:t>
      </w:r>
      <w:r>
        <w:rPr>
          <w:lang w:val="ru-RU"/>
        </w:rPr>
        <w:t>из</w:t>
      </w:r>
      <w:r>
        <w:rPr>
          <w:spacing w:val="1"/>
          <w:lang w:val="ru-RU"/>
        </w:rPr>
        <w:t xml:space="preserve"> </w:t>
      </w:r>
      <w:r>
        <w:rPr>
          <w:lang w:val="ru-RU"/>
        </w:rPr>
        <w:t>текстов,</w:t>
      </w:r>
      <w:r>
        <w:rPr>
          <w:spacing w:val="1"/>
          <w:lang w:val="ru-RU"/>
        </w:rPr>
        <w:t xml:space="preserve"> </w:t>
      </w:r>
      <w:r>
        <w:rPr>
          <w:lang w:val="ru-RU"/>
        </w:rPr>
        <w:t>с</w:t>
      </w:r>
      <w:r>
        <w:rPr>
          <w:spacing w:val="1"/>
          <w:lang w:val="ru-RU"/>
        </w:rPr>
        <w:t xml:space="preserve"> </w:t>
      </w:r>
      <w:r>
        <w:rPr>
          <w:lang w:val="ru-RU"/>
        </w:rPr>
        <w:t>которыми</w:t>
      </w:r>
      <w:r>
        <w:rPr>
          <w:spacing w:val="1"/>
          <w:lang w:val="ru-RU"/>
        </w:rPr>
        <w:t xml:space="preserve"> </w:t>
      </w:r>
      <w:r>
        <w:rPr>
          <w:lang w:val="ru-RU"/>
        </w:rPr>
        <w:t>идет</w:t>
      </w:r>
      <w:r>
        <w:rPr>
          <w:spacing w:val="1"/>
          <w:lang w:val="ru-RU"/>
        </w:rPr>
        <w:t xml:space="preserve"> </w:t>
      </w:r>
      <w:r>
        <w:rPr>
          <w:lang w:val="ru-RU"/>
        </w:rPr>
        <w:t>работа</w:t>
      </w:r>
      <w:r>
        <w:rPr>
          <w:spacing w:val="1"/>
          <w:lang w:val="ru-RU"/>
        </w:rPr>
        <w:t xml:space="preserve"> </w:t>
      </w:r>
      <w:r>
        <w:rPr>
          <w:lang w:val="ru-RU"/>
        </w:rPr>
        <w:t>на</w:t>
      </w:r>
      <w:r>
        <w:rPr>
          <w:spacing w:val="1"/>
          <w:lang w:val="ru-RU"/>
        </w:rPr>
        <w:t xml:space="preserve"> </w:t>
      </w:r>
      <w:r>
        <w:rPr>
          <w:lang w:val="ru-RU"/>
        </w:rPr>
        <w:t>уроках</w:t>
      </w:r>
      <w:r>
        <w:rPr>
          <w:spacing w:val="1"/>
          <w:lang w:val="ru-RU"/>
        </w:rPr>
        <w:t xml:space="preserve"> </w:t>
      </w:r>
      <w:r>
        <w:rPr>
          <w:lang w:val="ru-RU"/>
        </w:rPr>
        <w:t>русского</w:t>
      </w:r>
      <w:r>
        <w:rPr>
          <w:spacing w:val="1"/>
          <w:lang w:val="ru-RU"/>
        </w:rPr>
        <w:t xml:space="preserve"> </w:t>
      </w:r>
      <w:r>
        <w:rPr>
          <w:lang w:val="ru-RU"/>
        </w:rPr>
        <w:t>языка),</w:t>
      </w:r>
      <w:r>
        <w:rPr>
          <w:spacing w:val="1"/>
          <w:lang w:val="ru-RU"/>
        </w:rPr>
        <w:t xml:space="preserve"> </w:t>
      </w:r>
      <w:r>
        <w:rPr>
          <w:lang w:val="ru-RU"/>
        </w:rPr>
        <w:t>интерес</w:t>
      </w:r>
      <w:r>
        <w:rPr>
          <w:spacing w:val="1"/>
          <w:lang w:val="ru-RU"/>
        </w:rPr>
        <w:t xml:space="preserve"> </w:t>
      </w:r>
      <w:r>
        <w:rPr>
          <w:lang w:val="ru-RU"/>
        </w:rPr>
        <w:t>к</w:t>
      </w:r>
      <w:r>
        <w:rPr>
          <w:spacing w:val="1"/>
          <w:lang w:val="ru-RU"/>
        </w:rPr>
        <w:t xml:space="preserve"> </w:t>
      </w:r>
      <w:r>
        <w:rPr>
          <w:lang w:val="ru-RU"/>
        </w:rPr>
        <w:t>различным</w:t>
      </w:r>
      <w:r>
        <w:rPr>
          <w:spacing w:val="1"/>
          <w:lang w:val="ru-RU"/>
        </w:rPr>
        <w:t xml:space="preserve"> </w:t>
      </w:r>
      <w:r>
        <w:rPr>
          <w:spacing w:val="-1"/>
          <w:lang w:val="ru-RU"/>
        </w:rPr>
        <w:t>профессиям,</w:t>
      </w:r>
      <w:r>
        <w:rPr>
          <w:spacing w:val="-15"/>
          <w:lang w:val="ru-RU"/>
        </w:rPr>
        <w:t xml:space="preserve"> </w:t>
      </w:r>
      <w:r>
        <w:rPr>
          <w:spacing w:val="-1"/>
          <w:lang w:val="ru-RU"/>
        </w:rPr>
        <w:t>возникающий</w:t>
      </w:r>
      <w:r>
        <w:rPr>
          <w:spacing w:val="-16"/>
          <w:lang w:val="ru-RU"/>
        </w:rPr>
        <w:t xml:space="preserve"> </w:t>
      </w:r>
      <w:r>
        <w:rPr>
          <w:lang w:val="ru-RU"/>
        </w:rPr>
        <w:t>при</w:t>
      </w:r>
      <w:r>
        <w:rPr>
          <w:spacing w:val="-16"/>
          <w:lang w:val="ru-RU"/>
        </w:rPr>
        <w:t xml:space="preserve"> </w:t>
      </w:r>
      <w:r>
        <w:rPr>
          <w:lang w:val="ru-RU"/>
        </w:rPr>
        <w:t>обсуждении</w:t>
      </w:r>
      <w:r>
        <w:rPr>
          <w:spacing w:val="-11"/>
          <w:lang w:val="ru-RU"/>
        </w:rPr>
        <w:t xml:space="preserve"> </w:t>
      </w:r>
      <w:r>
        <w:rPr>
          <w:lang w:val="ru-RU"/>
        </w:rPr>
        <w:t>примеров</w:t>
      </w:r>
      <w:r>
        <w:rPr>
          <w:spacing w:val="-11"/>
          <w:lang w:val="ru-RU"/>
        </w:rPr>
        <w:t xml:space="preserve"> </w:t>
      </w:r>
      <w:r>
        <w:rPr>
          <w:lang w:val="ru-RU"/>
        </w:rPr>
        <w:t>из</w:t>
      </w:r>
      <w:r>
        <w:rPr>
          <w:spacing w:val="-16"/>
          <w:lang w:val="ru-RU"/>
        </w:rPr>
        <w:t xml:space="preserve"> </w:t>
      </w:r>
      <w:r>
        <w:rPr>
          <w:lang w:val="ru-RU"/>
        </w:rPr>
        <w:t>текстов,</w:t>
      </w:r>
    </w:p>
    <w:p w:rsidR="00C93D19" w:rsidRDefault="00C93D19" w:rsidP="00C93D19">
      <w:pPr>
        <w:widowControl w:val="0"/>
        <w:autoSpaceDE w:val="0"/>
        <w:autoSpaceDN w:val="0"/>
        <w:rPr>
          <w:sz w:val="22"/>
          <w:szCs w:val="22"/>
          <w:lang w:val="ru-RU"/>
        </w:rPr>
      </w:pPr>
    </w:p>
    <w:p w:rsidR="00C93D19" w:rsidRDefault="003A1872" w:rsidP="00C93D19">
      <w:pPr>
        <w:widowControl w:val="0"/>
        <w:autoSpaceDE w:val="0"/>
        <w:autoSpaceDN w:val="0"/>
        <w:spacing w:before="72"/>
        <w:ind w:left="101"/>
        <w:rPr>
          <w:lang w:val="ru-RU"/>
        </w:rPr>
      </w:pPr>
      <w:r>
        <w:rPr>
          <w:lang w:val="ru-RU"/>
        </w:rPr>
        <w:tab/>
        <w:t>с</w:t>
      </w:r>
      <w:r>
        <w:rPr>
          <w:spacing w:val="-2"/>
          <w:lang w:val="ru-RU"/>
        </w:rPr>
        <w:t xml:space="preserve"> </w:t>
      </w:r>
      <w:r>
        <w:rPr>
          <w:lang w:val="ru-RU"/>
        </w:rPr>
        <w:t>которыми</w:t>
      </w:r>
      <w:r>
        <w:rPr>
          <w:spacing w:val="-5"/>
          <w:lang w:val="ru-RU"/>
        </w:rPr>
        <w:t xml:space="preserve"> </w:t>
      </w:r>
      <w:r>
        <w:rPr>
          <w:lang w:val="ru-RU"/>
        </w:rPr>
        <w:t>идет</w:t>
      </w:r>
      <w:r>
        <w:rPr>
          <w:spacing w:val="-1"/>
          <w:lang w:val="ru-RU"/>
        </w:rPr>
        <w:t xml:space="preserve"> </w:t>
      </w:r>
      <w:r>
        <w:rPr>
          <w:lang w:val="ru-RU"/>
        </w:rPr>
        <w:t>работа</w:t>
      </w:r>
      <w:r>
        <w:rPr>
          <w:spacing w:val="-2"/>
          <w:lang w:val="ru-RU"/>
        </w:rPr>
        <w:t xml:space="preserve"> </w:t>
      </w:r>
      <w:r>
        <w:rPr>
          <w:lang w:val="ru-RU"/>
        </w:rPr>
        <w:t>на</w:t>
      </w:r>
      <w:r>
        <w:rPr>
          <w:spacing w:val="-2"/>
          <w:lang w:val="ru-RU"/>
        </w:rPr>
        <w:t xml:space="preserve"> </w:t>
      </w:r>
      <w:r>
        <w:rPr>
          <w:lang w:val="ru-RU"/>
        </w:rPr>
        <w:t>уроках</w:t>
      </w:r>
      <w:r>
        <w:rPr>
          <w:spacing w:val="-6"/>
          <w:lang w:val="ru-RU"/>
        </w:rPr>
        <w:t xml:space="preserve"> </w:t>
      </w:r>
      <w:r>
        <w:rPr>
          <w:lang w:val="ru-RU"/>
        </w:rPr>
        <w:t>русского</w:t>
      </w:r>
      <w:r>
        <w:rPr>
          <w:spacing w:val="-1"/>
          <w:lang w:val="ru-RU"/>
        </w:rPr>
        <w:t xml:space="preserve"> </w:t>
      </w:r>
      <w:r>
        <w:rPr>
          <w:lang w:val="ru-RU"/>
        </w:rPr>
        <w:t>языка;</w:t>
      </w:r>
    </w:p>
    <w:p w:rsidR="00C93D19" w:rsidRDefault="00C93D19" w:rsidP="00C93D19">
      <w:pPr>
        <w:widowControl w:val="0"/>
        <w:autoSpaceDE w:val="0"/>
        <w:autoSpaceDN w:val="0"/>
        <w:spacing w:before="1"/>
        <w:rPr>
          <w:sz w:val="21"/>
          <w:lang w:val="ru-RU"/>
        </w:rPr>
      </w:pPr>
    </w:p>
    <w:p w:rsidR="00C93D19" w:rsidRPr="00C93D19" w:rsidRDefault="003A1872" w:rsidP="000E5782">
      <w:pPr>
        <w:pStyle w:val="a3"/>
        <w:numPr>
          <w:ilvl w:val="0"/>
          <w:numId w:val="20"/>
        </w:numPr>
        <w:tabs>
          <w:tab w:val="left" w:pos="908"/>
        </w:tabs>
        <w:rPr>
          <w:b/>
          <w:sz w:val="24"/>
        </w:rPr>
      </w:pPr>
      <w:r w:rsidRPr="00C93D19">
        <w:rPr>
          <w:b/>
          <w:sz w:val="24"/>
        </w:rPr>
        <w:t>экологического</w:t>
      </w:r>
      <w:r w:rsidRPr="00C93D19">
        <w:rPr>
          <w:b/>
          <w:spacing w:val="-4"/>
          <w:sz w:val="24"/>
        </w:rPr>
        <w:t xml:space="preserve"> </w:t>
      </w:r>
      <w:r w:rsidRPr="00C93D19">
        <w:rPr>
          <w:b/>
          <w:sz w:val="24"/>
        </w:rPr>
        <w:t>воспитания:</w:t>
      </w:r>
    </w:p>
    <w:p w:rsidR="00C93D19" w:rsidRDefault="00C93D19" w:rsidP="00C93D19">
      <w:pPr>
        <w:widowControl w:val="0"/>
        <w:autoSpaceDE w:val="0"/>
        <w:autoSpaceDN w:val="0"/>
        <w:spacing w:before="8"/>
        <w:rPr>
          <w:sz w:val="20"/>
          <w:lang w:val="ru-RU"/>
        </w:rPr>
      </w:pPr>
    </w:p>
    <w:p w:rsidR="00C93D19" w:rsidRDefault="003A1872" w:rsidP="00C93D19">
      <w:pPr>
        <w:widowControl w:val="0"/>
        <w:autoSpaceDE w:val="0"/>
        <w:autoSpaceDN w:val="0"/>
        <w:spacing w:line="242" w:lineRule="auto"/>
        <w:ind w:left="101" w:right="278" w:firstLine="542"/>
        <w:jc w:val="both"/>
        <w:rPr>
          <w:lang w:val="ru-RU"/>
        </w:rPr>
      </w:pPr>
      <w:r>
        <w:rPr>
          <w:lang w:val="ru-RU"/>
        </w:rPr>
        <w:t>бережное отношение к природе, формируемое в процессе</w:t>
      </w:r>
      <w:r>
        <w:rPr>
          <w:spacing w:val="1"/>
          <w:lang w:val="ru-RU"/>
        </w:rPr>
        <w:t xml:space="preserve"> </w:t>
      </w:r>
      <w:r>
        <w:rPr>
          <w:lang w:val="ru-RU"/>
        </w:rPr>
        <w:t>работы</w:t>
      </w:r>
      <w:r>
        <w:rPr>
          <w:spacing w:val="4"/>
          <w:lang w:val="ru-RU"/>
        </w:rPr>
        <w:t xml:space="preserve"> </w:t>
      </w:r>
      <w:r>
        <w:rPr>
          <w:lang w:val="ru-RU"/>
        </w:rPr>
        <w:t>с</w:t>
      </w:r>
      <w:r>
        <w:rPr>
          <w:spacing w:val="-4"/>
          <w:lang w:val="ru-RU"/>
        </w:rPr>
        <w:t xml:space="preserve"> </w:t>
      </w:r>
      <w:r>
        <w:rPr>
          <w:lang w:val="ru-RU"/>
        </w:rPr>
        <w:t>текстами;</w:t>
      </w:r>
    </w:p>
    <w:p w:rsidR="00C93D19" w:rsidRDefault="00C93D19" w:rsidP="00C93D19">
      <w:pPr>
        <w:widowControl w:val="0"/>
        <w:autoSpaceDE w:val="0"/>
        <w:autoSpaceDN w:val="0"/>
        <w:spacing w:before="5"/>
        <w:rPr>
          <w:sz w:val="20"/>
          <w:lang w:val="ru-RU"/>
        </w:rPr>
      </w:pPr>
    </w:p>
    <w:p w:rsidR="00C93D19" w:rsidRDefault="003A1872" w:rsidP="00C93D19">
      <w:pPr>
        <w:widowControl w:val="0"/>
        <w:autoSpaceDE w:val="0"/>
        <w:autoSpaceDN w:val="0"/>
        <w:ind w:left="644"/>
        <w:rPr>
          <w:lang w:val="ru-RU"/>
        </w:rPr>
      </w:pPr>
      <w:r>
        <w:rPr>
          <w:lang w:val="ru-RU"/>
        </w:rPr>
        <w:t>неприятие</w:t>
      </w:r>
      <w:r>
        <w:rPr>
          <w:spacing w:val="-4"/>
          <w:lang w:val="ru-RU"/>
        </w:rPr>
        <w:t xml:space="preserve"> </w:t>
      </w:r>
      <w:r>
        <w:rPr>
          <w:lang w:val="ru-RU"/>
        </w:rPr>
        <w:t>действий,</w:t>
      </w:r>
      <w:r>
        <w:rPr>
          <w:spacing w:val="-4"/>
          <w:lang w:val="ru-RU"/>
        </w:rPr>
        <w:t xml:space="preserve"> </w:t>
      </w:r>
      <w:r>
        <w:rPr>
          <w:lang w:val="ru-RU"/>
        </w:rPr>
        <w:t>приносящих</w:t>
      </w:r>
      <w:r>
        <w:rPr>
          <w:spacing w:val="-7"/>
          <w:lang w:val="ru-RU"/>
        </w:rPr>
        <w:t xml:space="preserve"> </w:t>
      </w:r>
      <w:r>
        <w:rPr>
          <w:lang w:val="ru-RU"/>
        </w:rPr>
        <w:t>вред</w:t>
      </w:r>
      <w:r>
        <w:rPr>
          <w:spacing w:val="-4"/>
          <w:lang w:val="ru-RU"/>
        </w:rPr>
        <w:t xml:space="preserve"> </w:t>
      </w:r>
      <w:r>
        <w:rPr>
          <w:lang w:val="ru-RU"/>
        </w:rPr>
        <w:t>природе;</w:t>
      </w:r>
    </w:p>
    <w:p w:rsidR="00C93D19" w:rsidRDefault="00C93D19" w:rsidP="00C93D19">
      <w:pPr>
        <w:widowControl w:val="0"/>
        <w:autoSpaceDE w:val="0"/>
        <w:autoSpaceDN w:val="0"/>
        <w:spacing w:before="1"/>
        <w:rPr>
          <w:sz w:val="21"/>
          <w:lang w:val="ru-RU"/>
        </w:rPr>
      </w:pPr>
    </w:p>
    <w:p w:rsidR="00C93D19" w:rsidRPr="00C93D19" w:rsidRDefault="003A1872" w:rsidP="000E5782">
      <w:pPr>
        <w:pStyle w:val="a3"/>
        <w:numPr>
          <w:ilvl w:val="0"/>
          <w:numId w:val="20"/>
        </w:numPr>
        <w:tabs>
          <w:tab w:val="left" w:pos="908"/>
        </w:tabs>
        <w:rPr>
          <w:b/>
          <w:sz w:val="24"/>
        </w:rPr>
      </w:pPr>
      <w:r w:rsidRPr="00C93D19">
        <w:rPr>
          <w:b/>
          <w:sz w:val="24"/>
        </w:rPr>
        <w:t>ценности</w:t>
      </w:r>
      <w:r w:rsidRPr="00C93D19">
        <w:rPr>
          <w:b/>
          <w:spacing w:val="-3"/>
          <w:sz w:val="24"/>
        </w:rPr>
        <w:t xml:space="preserve"> </w:t>
      </w:r>
      <w:r w:rsidRPr="00C93D19">
        <w:rPr>
          <w:b/>
          <w:sz w:val="24"/>
        </w:rPr>
        <w:t>научного</w:t>
      </w:r>
      <w:r w:rsidRPr="00C93D19">
        <w:rPr>
          <w:b/>
          <w:spacing w:val="-4"/>
          <w:sz w:val="24"/>
        </w:rPr>
        <w:t xml:space="preserve"> </w:t>
      </w:r>
      <w:r w:rsidRPr="00C93D19">
        <w:rPr>
          <w:b/>
          <w:sz w:val="24"/>
        </w:rPr>
        <w:t>познания:</w:t>
      </w:r>
    </w:p>
    <w:p w:rsidR="00C93D19" w:rsidRDefault="00C93D19" w:rsidP="00C93D19">
      <w:pPr>
        <w:widowControl w:val="0"/>
        <w:autoSpaceDE w:val="0"/>
        <w:autoSpaceDN w:val="0"/>
        <w:spacing w:before="8"/>
        <w:rPr>
          <w:sz w:val="20"/>
          <w:lang w:val="ru-RU"/>
        </w:rPr>
      </w:pPr>
    </w:p>
    <w:p w:rsidR="00C93D19" w:rsidRDefault="003A1872" w:rsidP="00C93D19">
      <w:pPr>
        <w:widowControl w:val="0"/>
        <w:autoSpaceDE w:val="0"/>
        <w:autoSpaceDN w:val="0"/>
        <w:ind w:left="101" w:right="276" w:firstLine="542"/>
        <w:jc w:val="both"/>
        <w:rPr>
          <w:lang w:val="ru-RU"/>
        </w:rPr>
      </w:pPr>
      <w:r>
        <w:rPr>
          <w:lang w:val="ru-RU"/>
        </w:rPr>
        <w:t xml:space="preserve">первоначальные представления о научной </w:t>
      </w:r>
      <w:r>
        <w:rPr>
          <w:lang w:val="ru-RU"/>
        </w:rPr>
        <w:t>картине мира, в</w:t>
      </w:r>
      <w:r>
        <w:rPr>
          <w:spacing w:val="1"/>
          <w:lang w:val="ru-RU"/>
        </w:rPr>
        <w:t xml:space="preserve"> </w:t>
      </w:r>
      <w:r>
        <w:rPr>
          <w:lang w:val="ru-RU"/>
        </w:rPr>
        <w:t>том числе первоначальные представления о системе языка как</w:t>
      </w:r>
      <w:r>
        <w:rPr>
          <w:spacing w:val="1"/>
          <w:lang w:val="ru-RU"/>
        </w:rPr>
        <w:t xml:space="preserve"> </w:t>
      </w:r>
      <w:r>
        <w:rPr>
          <w:lang w:val="ru-RU"/>
        </w:rPr>
        <w:t>одной</w:t>
      </w:r>
      <w:r>
        <w:rPr>
          <w:spacing w:val="-3"/>
          <w:lang w:val="ru-RU"/>
        </w:rPr>
        <w:t xml:space="preserve"> </w:t>
      </w:r>
      <w:r>
        <w:rPr>
          <w:lang w:val="ru-RU"/>
        </w:rPr>
        <w:t>из</w:t>
      </w:r>
      <w:r>
        <w:rPr>
          <w:spacing w:val="-3"/>
          <w:lang w:val="ru-RU"/>
        </w:rPr>
        <w:t xml:space="preserve"> </w:t>
      </w:r>
      <w:r>
        <w:rPr>
          <w:lang w:val="ru-RU"/>
        </w:rPr>
        <w:t>составляющих</w:t>
      </w:r>
      <w:r>
        <w:rPr>
          <w:spacing w:val="-4"/>
          <w:lang w:val="ru-RU"/>
        </w:rPr>
        <w:t xml:space="preserve"> </w:t>
      </w:r>
      <w:r>
        <w:rPr>
          <w:lang w:val="ru-RU"/>
        </w:rPr>
        <w:t>целостной</w:t>
      </w:r>
      <w:r>
        <w:rPr>
          <w:spacing w:val="-3"/>
          <w:lang w:val="ru-RU"/>
        </w:rPr>
        <w:t xml:space="preserve"> </w:t>
      </w:r>
      <w:r>
        <w:rPr>
          <w:lang w:val="ru-RU"/>
        </w:rPr>
        <w:t>научной</w:t>
      </w:r>
      <w:r>
        <w:rPr>
          <w:spacing w:val="2"/>
          <w:lang w:val="ru-RU"/>
        </w:rPr>
        <w:t xml:space="preserve"> </w:t>
      </w:r>
      <w:r>
        <w:rPr>
          <w:lang w:val="ru-RU"/>
        </w:rPr>
        <w:t>картины</w:t>
      </w:r>
      <w:r>
        <w:rPr>
          <w:spacing w:val="-1"/>
          <w:lang w:val="ru-RU"/>
        </w:rPr>
        <w:t xml:space="preserve"> </w:t>
      </w:r>
      <w:r>
        <w:rPr>
          <w:lang w:val="ru-RU"/>
        </w:rPr>
        <w:t>мира;</w:t>
      </w:r>
    </w:p>
    <w:p w:rsidR="00C93D19" w:rsidRDefault="00C93D19" w:rsidP="00C93D19">
      <w:pPr>
        <w:widowControl w:val="0"/>
        <w:autoSpaceDE w:val="0"/>
        <w:autoSpaceDN w:val="0"/>
        <w:spacing w:before="1"/>
        <w:rPr>
          <w:sz w:val="21"/>
          <w:lang w:val="ru-RU"/>
        </w:rPr>
      </w:pPr>
    </w:p>
    <w:p w:rsidR="00C93D19" w:rsidRDefault="003A1872" w:rsidP="00C93D19">
      <w:pPr>
        <w:widowControl w:val="0"/>
        <w:autoSpaceDE w:val="0"/>
        <w:autoSpaceDN w:val="0"/>
        <w:ind w:left="101" w:right="275" w:firstLine="542"/>
        <w:jc w:val="both"/>
        <w:rPr>
          <w:lang w:val="ru-RU"/>
        </w:rPr>
      </w:pPr>
      <w:r>
        <w:rPr>
          <w:lang w:val="ru-RU"/>
        </w:rPr>
        <w:t>познавательные</w:t>
      </w:r>
      <w:r>
        <w:rPr>
          <w:spacing w:val="1"/>
          <w:lang w:val="ru-RU"/>
        </w:rPr>
        <w:t xml:space="preserve"> </w:t>
      </w:r>
      <w:r>
        <w:rPr>
          <w:lang w:val="ru-RU"/>
        </w:rPr>
        <w:t>интересы,</w:t>
      </w:r>
      <w:r>
        <w:rPr>
          <w:spacing w:val="1"/>
          <w:lang w:val="ru-RU"/>
        </w:rPr>
        <w:t xml:space="preserve"> </w:t>
      </w:r>
      <w:r>
        <w:rPr>
          <w:lang w:val="ru-RU"/>
        </w:rPr>
        <w:t>активность,</w:t>
      </w:r>
      <w:r>
        <w:rPr>
          <w:spacing w:val="1"/>
          <w:lang w:val="ru-RU"/>
        </w:rPr>
        <w:t xml:space="preserve"> </w:t>
      </w:r>
      <w:r>
        <w:rPr>
          <w:lang w:val="ru-RU"/>
        </w:rPr>
        <w:t>инициативность,</w:t>
      </w:r>
      <w:r>
        <w:rPr>
          <w:spacing w:val="1"/>
          <w:lang w:val="ru-RU"/>
        </w:rPr>
        <w:t xml:space="preserve"> </w:t>
      </w:r>
      <w:r>
        <w:rPr>
          <w:lang w:val="ru-RU"/>
        </w:rPr>
        <w:t>любознательность и самостоятельность в познании, в том числе</w:t>
      </w:r>
      <w:r>
        <w:rPr>
          <w:spacing w:val="1"/>
          <w:lang w:val="ru-RU"/>
        </w:rPr>
        <w:t xml:space="preserve"> </w:t>
      </w:r>
      <w:r>
        <w:rPr>
          <w:lang w:val="ru-RU"/>
        </w:rPr>
        <w:t>познавательный интерес к изучению русского языка, активность</w:t>
      </w:r>
      <w:r>
        <w:rPr>
          <w:spacing w:val="-57"/>
          <w:lang w:val="ru-RU"/>
        </w:rPr>
        <w:t xml:space="preserve"> </w:t>
      </w:r>
      <w:r>
        <w:rPr>
          <w:lang w:val="ru-RU"/>
        </w:rPr>
        <w:t>и</w:t>
      </w:r>
      <w:r>
        <w:rPr>
          <w:spacing w:val="2"/>
          <w:lang w:val="ru-RU"/>
        </w:rPr>
        <w:t xml:space="preserve"> </w:t>
      </w:r>
      <w:r>
        <w:rPr>
          <w:lang w:val="ru-RU"/>
        </w:rPr>
        <w:t>самостоятельность</w:t>
      </w:r>
      <w:r>
        <w:rPr>
          <w:spacing w:val="-1"/>
          <w:lang w:val="ru-RU"/>
        </w:rPr>
        <w:t xml:space="preserve"> </w:t>
      </w:r>
      <w:r>
        <w:rPr>
          <w:lang w:val="ru-RU"/>
        </w:rPr>
        <w:t>в</w:t>
      </w:r>
      <w:r>
        <w:rPr>
          <w:spacing w:val="-1"/>
          <w:lang w:val="ru-RU"/>
        </w:rPr>
        <w:t xml:space="preserve"> </w:t>
      </w:r>
      <w:r>
        <w:rPr>
          <w:lang w:val="ru-RU"/>
        </w:rPr>
        <w:t>его</w:t>
      </w:r>
      <w:r>
        <w:rPr>
          <w:spacing w:val="1"/>
          <w:lang w:val="ru-RU"/>
        </w:rPr>
        <w:t xml:space="preserve"> </w:t>
      </w:r>
      <w:r>
        <w:rPr>
          <w:lang w:val="ru-RU"/>
        </w:rPr>
        <w:t>познании.</w:t>
      </w:r>
    </w:p>
    <w:p w:rsidR="00C93D19" w:rsidRDefault="00C93D19" w:rsidP="00C93D19">
      <w:pPr>
        <w:widowControl w:val="0"/>
        <w:autoSpaceDE w:val="0"/>
        <w:autoSpaceDN w:val="0"/>
        <w:spacing w:before="11"/>
        <w:rPr>
          <w:sz w:val="20"/>
          <w:lang w:val="ru-RU"/>
        </w:rPr>
      </w:pPr>
    </w:p>
    <w:p w:rsidR="00C93D19" w:rsidRDefault="003A1872" w:rsidP="000E5782">
      <w:pPr>
        <w:pStyle w:val="a3"/>
        <w:numPr>
          <w:ilvl w:val="0"/>
          <w:numId w:val="19"/>
        </w:numPr>
        <w:tabs>
          <w:tab w:val="left" w:pos="1019"/>
        </w:tabs>
        <w:ind w:right="277" w:firstLine="542"/>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уровне</w:t>
      </w:r>
      <w:r>
        <w:rPr>
          <w:spacing w:val="-57"/>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 xml:space="preserve">действия, </w:t>
      </w:r>
      <w:r>
        <w:rPr>
          <w:sz w:val="24"/>
        </w:rPr>
        <w:t>коммуникативные универсальные учебные 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совместная</w:t>
      </w:r>
      <w:r>
        <w:rPr>
          <w:spacing w:val="1"/>
          <w:sz w:val="24"/>
        </w:rPr>
        <w:t xml:space="preserve"> </w:t>
      </w:r>
      <w:r>
        <w:rPr>
          <w:sz w:val="24"/>
        </w:rPr>
        <w:t>деятельность.</w:t>
      </w:r>
    </w:p>
    <w:p w:rsidR="00C93D19" w:rsidRDefault="00C93D19" w:rsidP="00C93D19">
      <w:pPr>
        <w:widowControl w:val="0"/>
        <w:autoSpaceDE w:val="0"/>
        <w:autoSpaceDN w:val="0"/>
        <w:spacing w:before="11"/>
        <w:rPr>
          <w:sz w:val="20"/>
          <w:lang w:val="ru-RU"/>
        </w:rPr>
      </w:pPr>
    </w:p>
    <w:p w:rsidR="00C93D19" w:rsidRDefault="00C93D19" w:rsidP="00C93D19">
      <w:pPr>
        <w:widowControl w:val="0"/>
        <w:tabs>
          <w:tab w:val="left" w:pos="1027"/>
        </w:tabs>
        <w:autoSpaceDE w:val="0"/>
        <w:autoSpaceDN w:val="0"/>
        <w:rPr>
          <w:sz w:val="22"/>
          <w:szCs w:val="22"/>
          <w:lang w:val="ru-RU"/>
        </w:rPr>
      </w:pPr>
    </w:p>
    <w:p w:rsidR="00C93D19" w:rsidRDefault="00C93D19" w:rsidP="00C93D19">
      <w:pPr>
        <w:widowControl w:val="0"/>
        <w:autoSpaceDE w:val="0"/>
        <w:autoSpaceDN w:val="0"/>
        <w:rPr>
          <w:sz w:val="22"/>
          <w:szCs w:val="22"/>
          <w:lang w:val="ru-RU"/>
        </w:rPr>
      </w:pPr>
    </w:p>
    <w:p w:rsidR="00C93D19" w:rsidRPr="00C93D19" w:rsidRDefault="00C93D19" w:rsidP="00C93D19">
      <w:pPr>
        <w:widowControl w:val="0"/>
        <w:autoSpaceDE w:val="0"/>
        <w:autoSpaceDN w:val="0"/>
        <w:rPr>
          <w:sz w:val="22"/>
          <w:szCs w:val="22"/>
          <w:lang w:val="ru-RU"/>
        </w:rPr>
        <w:sectPr w:rsidR="00C93D19" w:rsidRPr="00C93D19">
          <w:pgSz w:w="7830" w:h="12020"/>
          <w:pgMar w:top="520" w:right="300" w:bottom="700" w:left="480" w:header="0" w:footer="433" w:gutter="0"/>
          <w:cols w:space="720"/>
        </w:sectPr>
      </w:pPr>
    </w:p>
    <w:p w:rsidR="00C93D19" w:rsidRDefault="003A1872" w:rsidP="000E5782">
      <w:pPr>
        <w:pStyle w:val="a3"/>
        <w:numPr>
          <w:ilvl w:val="1"/>
          <w:numId w:val="19"/>
        </w:numPr>
        <w:tabs>
          <w:tab w:val="left" w:pos="1172"/>
        </w:tabs>
        <w:ind w:right="272" w:firstLine="542"/>
        <w:rPr>
          <w:sz w:val="24"/>
        </w:rPr>
      </w:pPr>
      <w:r>
        <w:rPr>
          <w:sz w:val="24"/>
        </w:rPr>
        <w:lastRenderedPageBreak/>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57"/>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C93D19" w:rsidRDefault="00C93D19" w:rsidP="00C93D19">
      <w:pPr>
        <w:widowControl w:val="0"/>
        <w:autoSpaceDE w:val="0"/>
        <w:autoSpaceDN w:val="0"/>
        <w:spacing w:before="8"/>
        <w:rPr>
          <w:sz w:val="20"/>
          <w:lang w:val="ru-RU"/>
        </w:rPr>
      </w:pPr>
    </w:p>
    <w:p w:rsidR="00C93D19" w:rsidRDefault="003A1872" w:rsidP="00C93D19">
      <w:pPr>
        <w:widowControl w:val="0"/>
        <w:autoSpaceDE w:val="0"/>
        <w:autoSpaceDN w:val="0"/>
        <w:ind w:left="101" w:right="274" w:firstLine="542"/>
        <w:jc w:val="both"/>
        <w:rPr>
          <w:lang w:val="ru-RU"/>
        </w:rPr>
      </w:pPr>
      <w:r>
        <w:rPr>
          <w:lang w:val="ru-RU"/>
        </w:rPr>
        <w:t>сравнивать</w:t>
      </w:r>
      <w:r>
        <w:rPr>
          <w:spacing w:val="1"/>
          <w:lang w:val="ru-RU"/>
        </w:rPr>
        <w:t xml:space="preserve"> </w:t>
      </w:r>
      <w:r>
        <w:rPr>
          <w:lang w:val="ru-RU"/>
        </w:rPr>
        <w:t>различные</w:t>
      </w:r>
      <w:r>
        <w:rPr>
          <w:spacing w:val="1"/>
          <w:lang w:val="ru-RU"/>
        </w:rPr>
        <w:t xml:space="preserve"> </w:t>
      </w:r>
      <w:r>
        <w:rPr>
          <w:lang w:val="ru-RU"/>
        </w:rPr>
        <w:t>языковые</w:t>
      </w:r>
      <w:r>
        <w:rPr>
          <w:spacing w:val="1"/>
          <w:lang w:val="ru-RU"/>
        </w:rPr>
        <w:t xml:space="preserve"> </w:t>
      </w:r>
      <w:r>
        <w:rPr>
          <w:lang w:val="ru-RU"/>
        </w:rPr>
        <w:t>единицы</w:t>
      </w:r>
      <w:r>
        <w:rPr>
          <w:spacing w:val="1"/>
          <w:lang w:val="ru-RU"/>
        </w:rPr>
        <w:t xml:space="preserve"> </w:t>
      </w:r>
      <w:r>
        <w:rPr>
          <w:lang w:val="ru-RU"/>
        </w:rPr>
        <w:t>(звуки,</w:t>
      </w:r>
      <w:r>
        <w:rPr>
          <w:spacing w:val="1"/>
          <w:lang w:val="ru-RU"/>
        </w:rPr>
        <w:t xml:space="preserve"> </w:t>
      </w:r>
      <w:r>
        <w:rPr>
          <w:lang w:val="ru-RU"/>
        </w:rPr>
        <w:t>слова,</w:t>
      </w:r>
      <w:r>
        <w:rPr>
          <w:spacing w:val="1"/>
          <w:lang w:val="ru-RU"/>
        </w:rPr>
        <w:t xml:space="preserve"> </w:t>
      </w:r>
      <w:r>
        <w:rPr>
          <w:lang w:val="ru-RU"/>
        </w:rPr>
        <w:t>предложения, тексты), устанавливать основания для сравнения</w:t>
      </w:r>
      <w:r>
        <w:rPr>
          <w:spacing w:val="1"/>
          <w:lang w:val="ru-RU"/>
        </w:rPr>
        <w:t xml:space="preserve"> </w:t>
      </w:r>
      <w:r>
        <w:rPr>
          <w:spacing w:val="-1"/>
          <w:lang w:val="ru-RU"/>
        </w:rPr>
        <w:t>языковых</w:t>
      </w:r>
      <w:r>
        <w:rPr>
          <w:spacing w:val="-16"/>
          <w:lang w:val="ru-RU"/>
        </w:rPr>
        <w:t xml:space="preserve"> </w:t>
      </w:r>
      <w:r>
        <w:rPr>
          <w:spacing w:val="-1"/>
          <w:lang w:val="ru-RU"/>
        </w:rPr>
        <w:t>единиц</w:t>
      </w:r>
      <w:r>
        <w:rPr>
          <w:spacing w:val="-15"/>
          <w:lang w:val="ru-RU"/>
        </w:rPr>
        <w:t xml:space="preserve"> </w:t>
      </w:r>
      <w:r>
        <w:rPr>
          <w:spacing w:val="-1"/>
          <w:lang w:val="ru-RU"/>
        </w:rPr>
        <w:t>(частеречная</w:t>
      </w:r>
      <w:r>
        <w:rPr>
          <w:spacing w:val="-11"/>
          <w:lang w:val="ru-RU"/>
        </w:rPr>
        <w:t xml:space="preserve"> </w:t>
      </w:r>
      <w:r>
        <w:rPr>
          <w:lang w:val="ru-RU"/>
        </w:rPr>
        <w:t>принадлежность,</w:t>
      </w:r>
      <w:r>
        <w:rPr>
          <w:spacing w:val="-13"/>
          <w:lang w:val="ru-RU"/>
        </w:rPr>
        <w:t xml:space="preserve"> </w:t>
      </w:r>
      <w:r>
        <w:rPr>
          <w:lang w:val="ru-RU"/>
        </w:rPr>
        <w:t>грамматический</w:t>
      </w:r>
      <w:r>
        <w:rPr>
          <w:spacing w:val="-58"/>
          <w:lang w:val="ru-RU"/>
        </w:rPr>
        <w:t xml:space="preserve"> </w:t>
      </w:r>
      <w:r>
        <w:rPr>
          <w:lang w:val="ru-RU"/>
        </w:rPr>
        <w:t>признак,</w:t>
      </w:r>
      <w:r>
        <w:rPr>
          <w:spacing w:val="1"/>
          <w:lang w:val="ru-RU"/>
        </w:rPr>
        <w:t xml:space="preserve"> </w:t>
      </w:r>
      <w:r>
        <w:rPr>
          <w:lang w:val="ru-RU"/>
        </w:rPr>
        <w:t>лексическое</w:t>
      </w:r>
      <w:r>
        <w:rPr>
          <w:spacing w:val="1"/>
          <w:lang w:val="ru-RU"/>
        </w:rPr>
        <w:t xml:space="preserve"> </w:t>
      </w:r>
      <w:r>
        <w:rPr>
          <w:lang w:val="ru-RU"/>
        </w:rPr>
        <w:t>значение</w:t>
      </w:r>
      <w:r>
        <w:rPr>
          <w:spacing w:val="1"/>
          <w:lang w:val="ru-RU"/>
        </w:rPr>
        <w:t xml:space="preserve"> </w:t>
      </w:r>
      <w:r>
        <w:rPr>
          <w:lang w:val="ru-RU"/>
        </w:rPr>
        <w:t>и</w:t>
      </w:r>
      <w:r>
        <w:rPr>
          <w:spacing w:val="1"/>
          <w:lang w:val="ru-RU"/>
        </w:rPr>
        <w:t xml:space="preserve"> </w:t>
      </w:r>
      <w:r>
        <w:rPr>
          <w:lang w:val="ru-RU"/>
        </w:rPr>
        <w:t>другое);</w:t>
      </w:r>
      <w:r>
        <w:rPr>
          <w:spacing w:val="1"/>
          <w:lang w:val="ru-RU"/>
        </w:rPr>
        <w:t xml:space="preserve"> </w:t>
      </w:r>
      <w:r>
        <w:rPr>
          <w:lang w:val="ru-RU"/>
        </w:rPr>
        <w:t>устанавливать</w:t>
      </w:r>
      <w:r>
        <w:rPr>
          <w:spacing w:val="1"/>
          <w:lang w:val="ru-RU"/>
        </w:rPr>
        <w:t xml:space="preserve"> </w:t>
      </w:r>
      <w:r>
        <w:rPr>
          <w:lang w:val="ru-RU"/>
        </w:rPr>
        <w:t>аналогии</w:t>
      </w:r>
      <w:r>
        <w:rPr>
          <w:spacing w:val="2"/>
          <w:lang w:val="ru-RU"/>
        </w:rPr>
        <w:t xml:space="preserve"> </w:t>
      </w:r>
      <w:r>
        <w:rPr>
          <w:lang w:val="ru-RU"/>
        </w:rPr>
        <w:t>языковых</w:t>
      </w:r>
      <w:r>
        <w:rPr>
          <w:spacing w:val="-3"/>
          <w:lang w:val="ru-RU"/>
        </w:rPr>
        <w:t xml:space="preserve"> </w:t>
      </w:r>
      <w:r>
        <w:rPr>
          <w:lang w:val="ru-RU"/>
        </w:rPr>
        <w:t>единиц;</w:t>
      </w:r>
    </w:p>
    <w:p w:rsidR="00C93D19" w:rsidRDefault="00C93D19" w:rsidP="00C93D19">
      <w:pPr>
        <w:widowControl w:val="0"/>
        <w:autoSpaceDE w:val="0"/>
        <w:autoSpaceDN w:val="0"/>
        <w:spacing w:before="4"/>
        <w:rPr>
          <w:sz w:val="21"/>
          <w:lang w:val="ru-RU"/>
        </w:rPr>
      </w:pPr>
    </w:p>
    <w:p w:rsidR="00C93D19" w:rsidRDefault="003A1872" w:rsidP="00C93D19">
      <w:pPr>
        <w:widowControl w:val="0"/>
        <w:autoSpaceDE w:val="0"/>
        <w:autoSpaceDN w:val="0"/>
        <w:spacing w:line="237" w:lineRule="auto"/>
        <w:ind w:left="101" w:right="276" w:firstLine="542"/>
        <w:jc w:val="both"/>
        <w:rPr>
          <w:lang w:val="ru-RU"/>
        </w:rPr>
      </w:pPr>
      <w:r>
        <w:rPr>
          <w:lang w:val="ru-RU"/>
        </w:rPr>
        <w:t>объединять</w:t>
      </w:r>
      <w:r>
        <w:rPr>
          <w:spacing w:val="1"/>
          <w:lang w:val="ru-RU"/>
        </w:rPr>
        <w:t xml:space="preserve"> </w:t>
      </w:r>
      <w:r>
        <w:rPr>
          <w:lang w:val="ru-RU"/>
        </w:rPr>
        <w:t>объекты</w:t>
      </w:r>
      <w:r>
        <w:rPr>
          <w:spacing w:val="1"/>
          <w:lang w:val="ru-RU"/>
        </w:rPr>
        <w:t xml:space="preserve"> </w:t>
      </w:r>
      <w:r>
        <w:rPr>
          <w:lang w:val="ru-RU"/>
        </w:rPr>
        <w:t>(языковые</w:t>
      </w:r>
      <w:r>
        <w:rPr>
          <w:spacing w:val="1"/>
          <w:lang w:val="ru-RU"/>
        </w:rPr>
        <w:t xml:space="preserve"> </w:t>
      </w:r>
      <w:r>
        <w:rPr>
          <w:lang w:val="ru-RU"/>
        </w:rPr>
        <w:t>единицы)</w:t>
      </w:r>
      <w:r>
        <w:rPr>
          <w:spacing w:val="1"/>
          <w:lang w:val="ru-RU"/>
        </w:rPr>
        <w:t xml:space="preserve"> </w:t>
      </w:r>
      <w:r>
        <w:rPr>
          <w:lang w:val="ru-RU"/>
        </w:rPr>
        <w:t>по</w:t>
      </w:r>
      <w:r>
        <w:rPr>
          <w:spacing w:val="1"/>
          <w:lang w:val="ru-RU"/>
        </w:rPr>
        <w:t xml:space="preserve"> </w:t>
      </w:r>
      <w:r>
        <w:rPr>
          <w:lang w:val="ru-RU"/>
        </w:rPr>
        <w:t>определенному</w:t>
      </w:r>
      <w:r>
        <w:rPr>
          <w:spacing w:val="-9"/>
          <w:lang w:val="ru-RU"/>
        </w:rPr>
        <w:t xml:space="preserve"> </w:t>
      </w:r>
      <w:r>
        <w:rPr>
          <w:lang w:val="ru-RU"/>
        </w:rPr>
        <w:t>признаку;</w:t>
      </w:r>
    </w:p>
    <w:p w:rsidR="00C93D19" w:rsidRDefault="00C93D19" w:rsidP="00C93D19">
      <w:pPr>
        <w:widowControl w:val="0"/>
        <w:autoSpaceDE w:val="0"/>
        <w:autoSpaceDN w:val="0"/>
        <w:spacing w:line="237" w:lineRule="auto"/>
        <w:rPr>
          <w:sz w:val="22"/>
          <w:szCs w:val="22"/>
          <w:lang w:val="ru-RU"/>
        </w:rPr>
      </w:pPr>
    </w:p>
    <w:p w:rsidR="00C93D19" w:rsidRDefault="003A1872" w:rsidP="00C93D19">
      <w:pPr>
        <w:widowControl w:val="0"/>
        <w:autoSpaceDE w:val="0"/>
        <w:autoSpaceDN w:val="0"/>
        <w:spacing w:before="72"/>
        <w:ind w:left="101" w:right="274" w:firstLine="542"/>
        <w:jc w:val="both"/>
        <w:rPr>
          <w:lang w:val="ru-RU"/>
        </w:rPr>
      </w:pPr>
      <w:r>
        <w:rPr>
          <w:lang w:val="ru-RU"/>
        </w:rPr>
        <w:t>определять</w:t>
      </w:r>
      <w:r>
        <w:rPr>
          <w:spacing w:val="1"/>
          <w:lang w:val="ru-RU"/>
        </w:rPr>
        <w:t xml:space="preserve"> </w:t>
      </w:r>
      <w:r>
        <w:rPr>
          <w:lang w:val="ru-RU"/>
        </w:rPr>
        <w:t>существенный</w:t>
      </w:r>
      <w:r>
        <w:rPr>
          <w:spacing w:val="1"/>
          <w:lang w:val="ru-RU"/>
        </w:rPr>
        <w:t xml:space="preserve"> </w:t>
      </w:r>
      <w:r>
        <w:rPr>
          <w:lang w:val="ru-RU"/>
        </w:rPr>
        <w:t>признак</w:t>
      </w:r>
      <w:r>
        <w:rPr>
          <w:spacing w:val="1"/>
          <w:lang w:val="ru-RU"/>
        </w:rPr>
        <w:t xml:space="preserve"> </w:t>
      </w:r>
      <w:r>
        <w:rPr>
          <w:lang w:val="ru-RU"/>
        </w:rPr>
        <w:t>для</w:t>
      </w:r>
      <w:r>
        <w:rPr>
          <w:spacing w:val="1"/>
          <w:lang w:val="ru-RU"/>
        </w:rPr>
        <w:t xml:space="preserve"> </w:t>
      </w:r>
      <w:r>
        <w:rPr>
          <w:lang w:val="ru-RU"/>
        </w:rPr>
        <w:t>классификации</w:t>
      </w:r>
      <w:r>
        <w:rPr>
          <w:spacing w:val="-57"/>
          <w:lang w:val="ru-RU"/>
        </w:rPr>
        <w:t xml:space="preserve"> </w:t>
      </w:r>
      <w:r>
        <w:rPr>
          <w:lang w:val="ru-RU"/>
        </w:rPr>
        <w:t>языковых единиц (звуков, частей речи, предложений, текстов);</w:t>
      </w:r>
      <w:r>
        <w:rPr>
          <w:spacing w:val="1"/>
          <w:lang w:val="ru-RU"/>
        </w:rPr>
        <w:t xml:space="preserve"> </w:t>
      </w:r>
      <w:r>
        <w:rPr>
          <w:lang w:val="ru-RU"/>
        </w:rPr>
        <w:t>классифицировать</w:t>
      </w:r>
      <w:r>
        <w:rPr>
          <w:spacing w:val="-2"/>
          <w:lang w:val="ru-RU"/>
        </w:rPr>
        <w:t xml:space="preserve"> </w:t>
      </w:r>
      <w:r>
        <w:rPr>
          <w:lang w:val="ru-RU"/>
        </w:rPr>
        <w:t>языковые</w:t>
      </w:r>
      <w:r>
        <w:rPr>
          <w:spacing w:val="1"/>
          <w:lang w:val="ru-RU"/>
        </w:rPr>
        <w:t xml:space="preserve"> </w:t>
      </w:r>
      <w:r>
        <w:rPr>
          <w:lang w:val="ru-RU"/>
        </w:rPr>
        <w:t>единицы;</w:t>
      </w:r>
    </w:p>
    <w:p w:rsidR="00C93D19" w:rsidRDefault="00C93D19" w:rsidP="00C93D19">
      <w:pPr>
        <w:widowControl w:val="0"/>
        <w:autoSpaceDE w:val="0"/>
        <w:autoSpaceDN w:val="0"/>
        <w:spacing w:before="1"/>
        <w:rPr>
          <w:sz w:val="21"/>
          <w:lang w:val="ru-RU"/>
        </w:rPr>
      </w:pPr>
    </w:p>
    <w:p w:rsidR="00C93D19" w:rsidRDefault="003A1872" w:rsidP="00C93D19">
      <w:pPr>
        <w:widowControl w:val="0"/>
        <w:autoSpaceDE w:val="0"/>
        <w:autoSpaceDN w:val="0"/>
        <w:spacing w:before="1"/>
        <w:ind w:left="101" w:right="273" w:firstLine="542"/>
        <w:jc w:val="both"/>
        <w:rPr>
          <w:lang w:val="ru-RU"/>
        </w:rPr>
      </w:pPr>
      <w:r>
        <w:rPr>
          <w:lang w:val="ru-RU"/>
        </w:rPr>
        <w:t>находить</w:t>
      </w:r>
      <w:r>
        <w:rPr>
          <w:spacing w:val="1"/>
          <w:lang w:val="ru-RU"/>
        </w:rPr>
        <w:t xml:space="preserve"> </w:t>
      </w:r>
      <w:r>
        <w:rPr>
          <w:lang w:val="ru-RU"/>
        </w:rPr>
        <w:t>в</w:t>
      </w:r>
      <w:r>
        <w:rPr>
          <w:spacing w:val="1"/>
          <w:lang w:val="ru-RU"/>
        </w:rPr>
        <w:t xml:space="preserve"> </w:t>
      </w:r>
      <w:r>
        <w:rPr>
          <w:lang w:val="ru-RU"/>
        </w:rPr>
        <w:t>языковом</w:t>
      </w:r>
      <w:r>
        <w:rPr>
          <w:spacing w:val="1"/>
          <w:lang w:val="ru-RU"/>
        </w:rPr>
        <w:t xml:space="preserve"> </w:t>
      </w:r>
      <w:r>
        <w:rPr>
          <w:lang w:val="ru-RU"/>
        </w:rPr>
        <w:t>материале</w:t>
      </w:r>
      <w:r>
        <w:rPr>
          <w:spacing w:val="1"/>
          <w:lang w:val="ru-RU"/>
        </w:rPr>
        <w:t xml:space="preserve"> </w:t>
      </w:r>
      <w:r>
        <w:rPr>
          <w:lang w:val="ru-RU"/>
        </w:rPr>
        <w:t>закономерности</w:t>
      </w:r>
      <w:r>
        <w:rPr>
          <w:spacing w:val="1"/>
          <w:lang w:val="ru-RU"/>
        </w:rPr>
        <w:t xml:space="preserve"> </w:t>
      </w:r>
      <w:r>
        <w:rPr>
          <w:lang w:val="ru-RU"/>
        </w:rPr>
        <w:t>и</w:t>
      </w:r>
      <w:r>
        <w:rPr>
          <w:spacing w:val="1"/>
          <w:lang w:val="ru-RU"/>
        </w:rPr>
        <w:t xml:space="preserve"> </w:t>
      </w:r>
      <w:r>
        <w:rPr>
          <w:lang w:val="ru-RU"/>
        </w:rPr>
        <w:t>противоречия</w:t>
      </w:r>
      <w:r>
        <w:rPr>
          <w:spacing w:val="1"/>
          <w:lang w:val="ru-RU"/>
        </w:rPr>
        <w:t xml:space="preserve"> </w:t>
      </w:r>
      <w:r>
        <w:rPr>
          <w:lang w:val="ru-RU"/>
        </w:rPr>
        <w:t>на</w:t>
      </w:r>
      <w:r>
        <w:rPr>
          <w:spacing w:val="1"/>
          <w:lang w:val="ru-RU"/>
        </w:rPr>
        <w:t xml:space="preserve"> </w:t>
      </w:r>
      <w:r>
        <w:rPr>
          <w:lang w:val="ru-RU"/>
        </w:rPr>
        <w:t>основе</w:t>
      </w:r>
      <w:r>
        <w:rPr>
          <w:spacing w:val="1"/>
          <w:lang w:val="ru-RU"/>
        </w:rPr>
        <w:t xml:space="preserve"> </w:t>
      </w:r>
      <w:r>
        <w:rPr>
          <w:lang w:val="ru-RU"/>
        </w:rPr>
        <w:t>предложенного</w:t>
      </w:r>
      <w:r>
        <w:rPr>
          <w:spacing w:val="1"/>
          <w:lang w:val="ru-RU"/>
        </w:rPr>
        <w:t xml:space="preserve"> </w:t>
      </w:r>
      <w:r>
        <w:rPr>
          <w:lang w:val="ru-RU"/>
        </w:rPr>
        <w:t>учителем</w:t>
      </w:r>
      <w:r>
        <w:rPr>
          <w:spacing w:val="1"/>
          <w:lang w:val="ru-RU"/>
        </w:rPr>
        <w:t xml:space="preserve"> </w:t>
      </w:r>
      <w:r>
        <w:rPr>
          <w:lang w:val="ru-RU"/>
        </w:rPr>
        <w:t>алгоритма</w:t>
      </w:r>
      <w:r>
        <w:rPr>
          <w:spacing w:val="1"/>
          <w:lang w:val="ru-RU"/>
        </w:rPr>
        <w:t xml:space="preserve"> </w:t>
      </w:r>
      <w:r>
        <w:rPr>
          <w:lang w:val="ru-RU"/>
        </w:rPr>
        <w:t>наблюдения;</w:t>
      </w:r>
      <w:r>
        <w:rPr>
          <w:spacing w:val="1"/>
          <w:lang w:val="ru-RU"/>
        </w:rPr>
        <w:t xml:space="preserve"> </w:t>
      </w:r>
      <w:r>
        <w:rPr>
          <w:lang w:val="ru-RU"/>
        </w:rPr>
        <w:t>анализировать</w:t>
      </w:r>
      <w:r>
        <w:rPr>
          <w:spacing w:val="1"/>
          <w:lang w:val="ru-RU"/>
        </w:rPr>
        <w:t xml:space="preserve"> </w:t>
      </w:r>
      <w:r>
        <w:rPr>
          <w:lang w:val="ru-RU"/>
        </w:rPr>
        <w:t>алгоритм</w:t>
      </w:r>
      <w:r>
        <w:rPr>
          <w:spacing w:val="1"/>
          <w:lang w:val="ru-RU"/>
        </w:rPr>
        <w:t xml:space="preserve"> </w:t>
      </w:r>
      <w:r>
        <w:rPr>
          <w:lang w:val="ru-RU"/>
        </w:rPr>
        <w:t>действий</w:t>
      </w:r>
      <w:r>
        <w:rPr>
          <w:spacing w:val="1"/>
          <w:lang w:val="ru-RU"/>
        </w:rPr>
        <w:t xml:space="preserve"> </w:t>
      </w:r>
      <w:r>
        <w:rPr>
          <w:lang w:val="ru-RU"/>
        </w:rPr>
        <w:t>при</w:t>
      </w:r>
      <w:r>
        <w:rPr>
          <w:spacing w:val="1"/>
          <w:lang w:val="ru-RU"/>
        </w:rPr>
        <w:t xml:space="preserve"> </w:t>
      </w:r>
      <w:r>
        <w:rPr>
          <w:lang w:val="ru-RU"/>
        </w:rPr>
        <w:t>работе</w:t>
      </w:r>
      <w:r>
        <w:rPr>
          <w:spacing w:val="1"/>
          <w:lang w:val="ru-RU"/>
        </w:rPr>
        <w:t xml:space="preserve"> </w:t>
      </w:r>
      <w:r>
        <w:rPr>
          <w:lang w:val="ru-RU"/>
        </w:rPr>
        <w:t>с</w:t>
      </w:r>
      <w:r>
        <w:rPr>
          <w:spacing w:val="1"/>
          <w:lang w:val="ru-RU"/>
        </w:rPr>
        <w:t xml:space="preserve"> </w:t>
      </w:r>
      <w:r>
        <w:rPr>
          <w:lang w:val="ru-RU"/>
        </w:rPr>
        <w:t>языковыми</w:t>
      </w:r>
      <w:r>
        <w:rPr>
          <w:spacing w:val="1"/>
          <w:lang w:val="ru-RU"/>
        </w:rPr>
        <w:t xml:space="preserve"> </w:t>
      </w:r>
      <w:r>
        <w:rPr>
          <w:lang w:val="ru-RU"/>
        </w:rPr>
        <w:t>единицами,</w:t>
      </w:r>
      <w:r>
        <w:rPr>
          <w:spacing w:val="1"/>
          <w:lang w:val="ru-RU"/>
        </w:rPr>
        <w:t xml:space="preserve"> </w:t>
      </w:r>
      <w:r>
        <w:rPr>
          <w:lang w:val="ru-RU"/>
        </w:rPr>
        <w:t>самостоятельно</w:t>
      </w:r>
      <w:r>
        <w:rPr>
          <w:spacing w:val="1"/>
          <w:lang w:val="ru-RU"/>
        </w:rPr>
        <w:t xml:space="preserve"> </w:t>
      </w:r>
      <w:r>
        <w:rPr>
          <w:lang w:val="ru-RU"/>
        </w:rPr>
        <w:t>выделять</w:t>
      </w:r>
      <w:r>
        <w:rPr>
          <w:spacing w:val="1"/>
          <w:lang w:val="ru-RU"/>
        </w:rPr>
        <w:t xml:space="preserve"> </w:t>
      </w:r>
      <w:r>
        <w:rPr>
          <w:lang w:val="ru-RU"/>
        </w:rPr>
        <w:t>учебные</w:t>
      </w:r>
      <w:r>
        <w:rPr>
          <w:spacing w:val="1"/>
          <w:lang w:val="ru-RU"/>
        </w:rPr>
        <w:t xml:space="preserve"> </w:t>
      </w:r>
      <w:r>
        <w:rPr>
          <w:lang w:val="ru-RU"/>
        </w:rPr>
        <w:t>операции</w:t>
      </w:r>
      <w:r>
        <w:rPr>
          <w:spacing w:val="2"/>
          <w:lang w:val="ru-RU"/>
        </w:rPr>
        <w:t xml:space="preserve"> </w:t>
      </w:r>
      <w:r>
        <w:rPr>
          <w:lang w:val="ru-RU"/>
        </w:rPr>
        <w:t>при</w:t>
      </w:r>
      <w:r>
        <w:rPr>
          <w:spacing w:val="3"/>
          <w:lang w:val="ru-RU"/>
        </w:rPr>
        <w:t xml:space="preserve"> </w:t>
      </w:r>
      <w:r>
        <w:rPr>
          <w:lang w:val="ru-RU"/>
        </w:rPr>
        <w:t>анализе языковых</w:t>
      </w:r>
      <w:r>
        <w:rPr>
          <w:spacing w:val="-3"/>
          <w:lang w:val="ru-RU"/>
        </w:rPr>
        <w:t xml:space="preserve"> </w:t>
      </w:r>
      <w:r>
        <w:rPr>
          <w:lang w:val="ru-RU"/>
        </w:rPr>
        <w:t>единиц;</w:t>
      </w:r>
    </w:p>
    <w:p w:rsidR="00C93D19" w:rsidRDefault="00C93D19" w:rsidP="00C93D19">
      <w:pPr>
        <w:widowControl w:val="0"/>
        <w:autoSpaceDE w:val="0"/>
        <w:autoSpaceDN w:val="0"/>
        <w:spacing w:before="8"/>
        <w:rPr>
          <w:sz w:val="20"/>
          <w:lang w:val="ru-RU"/>
        </w:rPr>
      </w:pPr>
    </w:p>
    <w:p w:rsidR="00C93D19" w:rsidRDefault="003A1872" w:rsidP="00C93D19">
      <w:pPr>
        <w:widowControl w:val="0"/>
        <w:autoSpaceDE w:val="0"/>
        <w:autoSpaceDN w:val="0"/>
        <w:ind w:left="101" w:right="275" w:firstLine="542"/>
        <w:jc w:val="both"/>
        <w:rPr>
          <w:lang w:val="ru-RU"/>
        </w:rPr>
      </w:pPr>
      <w:r>
        <w:rPr>
          <w:lang w:val="ru-RU"/>
        </w:rPr>
        <w:t xml:space="preserve">выявлять недостаток </w:t>
      </w:r>
      <w:r>
        <w:rPr>
          <w:lang w:val="ru-RU"/>
        </w:rPr>
        <w:t>информации для решения учебной и</w:t>
      </w:r>
      <w:r>
        <w:rPr>
          <w:spacing w:val="1"/>
          <w:lang w:val="ru-RU"/>
        </w:rPr>
        <w:t xml:space="preserve"> </w:t>
      </w:r>
      <w:r>
        <w:rPr>
          <w:lang w:val="ru-RU"/>
        </w:rPr>
        <w:t>практической</w:t>
      </w:r>
      <w:r>
        <w:rPr>
          <w:spacing w:val="1"/>
          <w:lang w:val="ru-RU"/>
        </w:rPr>
        <w:t xml:space="preserve"> </w:t>
      </w:r>
      <w:r>
        <w:rPr>
          <w:lang w:val="ru-RU"/>
        </w:rPr>
        <w:t>задачи</w:t>
      </w:r>
      <w:r>
        <w:rPr>
          <w:spacing w:val="1"/>
          <w:lang w:val="ru-RU"/>
        </w:rPr>
        <w:t xml:space="preserve"> </w:t>
      </w:r>
      <w:r>
        <w:rPr>
          <w:lang w:val="ru-RU"/>
        </w:rPr>
        <w:t>на</w:t>
      </w:r>
      <w:r>
        <w:rPr>
          <w:spacing w:val="1"/>
          <w:lang w:val="ru-RU"/>
        </w:rPr>
        <w:t xml:space="preserve"> </w:t>
      </w:r>
      <w:r>
        <w:rPr>
          <w:lang w:val="ru-RU"/>
        </w:rPr>
        <w:t>основе</w:t>
      </w:r>
      <w:r>
        <w:rPr>
          <w:spacing w:val="1"/>
          <w:lang w:val="ru-RU"/>
        </w:rPr>
        <w:t xml:space="preserve"> </w:t>
      </w:r>
      <w:r>
        <w:rPr>
          <w:lang w:val="ru-RU"/>
        </w:rPr>
        <w:t>предложенного</w:t>
      </w:r>
      <w:r>
        <w:rPr>
          <w:spacing w:val="1"/>
          <w:lang w:val="ru-RU"/>
        </w:rPr>
        <w:t xml:space="preserve"> </w:t>
      </w:r>
      <w:r>
        <w:rPr>
          <w:lang w:val="ru-RU"/>
        </w:rPr>
        <w:t>алгоритма,</w:t>
      </w:r>
      <w:r>
        <w:rPr>
          <w:spacing w:val="1"/>
          <w:lang w:val="ru-RU"/>
        </w:rPr>
        <w:t xml:space="preserve"> </w:t>
      </w:r>
      <w:r>
        <w:rPr>
          <w:lang w:val="ru-RU"/>
        </w:rPr>
        <w:t>формулировать</w:t>
      </w:r>
      <w:r>
        <w:rPr>
          <w:spacing w:val="-3"/>
          <w:lang w:val="ru-RU"/>
        </w:rPr>
        <w:t xml:space="preserve"> </w:t>
      </w:r>
      <w:r>
        <w:rPr>
          <w:lang w:val="ru-RU"/>
        </w:rPr>
        <w:t>запрос на</w:t>
      </w:r>
      <w:r>
        <w:rPr>
          <w:spacing w:val="-5"/>
          <w:lang w:val="ru-RU"/>
        </w:rPr>
        <w:t xml:space="preserve"> </w:t>
      </w:r>
      <w:r>
        <w:rPr>
          <w:lang w:val="ru-RU"/>
        </w:rPr>
        <w:t>дополнительную</w:t>
      </w:r>
      <w:r>
        <w:rPr>
          <w:spacing w:val="-1"/>
          <w:lang w:val="ru-RU"/>
        </w:rPr>
        <w:t xml:space="preserve"> </w:t>
      </w:r>
      <w:r>
        <w:rPr>
          <w:lang w:val="ru-RU"/>
        </w:rPr>
        <w:t>информацию;</w:t>
      </w:r>
    </w:p>
    <w:p w:rsidR="00C93D19" w:rsidRDefault="00C93D19" w:rsidP="00C93D19">
      <w:pPr>
        <w:widowControl w:val="0"/>
        <w:autoSpaceDE w:val="0"/>
        <w:autoSpaceDN w:val="0"/>
        <w:spacing w:before="3"/>
        <w:rPr>
          <w:sz w:val="21"/>
          <w:lang w:val="ru-RU"/>
        </w:rPr>
      </w:pPr>
    </w:p>
    <w:p w:rsidR="00C93D19" w:rsidRDefault="003A1872" w:rsidP="00C93D19">
      <w:pPr>
        <w:widowControl w:val="0"/>
        <w:autoSpaceDE w:val="0"/>
        <w:autoSpaceDN w:val="0"/>
        <w:spacing w:before="1" w:line="237" w:lineRule="auto"/>
        <w:ind w:left="101" w:right="271" w:firstLine="542"/>
        <w:jc w:val="both"/>
        <w:rPr>
          <w:lang w:val="ru-RU"/>
        </w:rPr>
      </w:pPr>
      <w:r>
        <w:rPr>
          <w:lang w:val="ru-RU"/>
        </w:rPr>
        <w:t>устанавливать причинно-следственные связи в ситуациях</w:t>
      </w:r>
      <w:r>
        <w:rPr>
          <w:spacing w:val="1"/>
          <w:lang w:val="ru-RU"/>
        </w:rPr>
        <w:t xml:space="preserve"> </w:t>
      </w:r>
      <w:r>
        <w:rPr>
          <w:lang w:val="ru-RU"/>
        </w:rPr>
        <w:t>наблюдения</w:t>
      </w:r>
      <w:r>
        <w:rPr>
          <w:spacing w:val="1"/>
          <w:lang w:val="ru-RU"/>
        </w:rPr>
        <w:t xml:space="preserve"> </w:t>
      </w:r>
      <w:r>
        <w:rPr>
          <w:lang w:val="ru-RU"/>
        </w:rPr>
        <w:t>за языковым</w:t>
      </w:r>
      <w:r>
        <w:rPr>
          <w:spacing w:val="-2"/>
          <w:lang w:val="ru-RU"/>
        </w:rPr>
        <w:t xml:space="preserve"> </w:t>
      </w:r>
      <w:r>
        <w:rPr>
          <w:lang w:val="ru-RU"/>
        </w:rPr>
        <w:t>материалом,</w:t>
      </w:r>
      <w:r>
        <w:rPr>
          <w:spacing w:val="-2"/>
          <w:lang w:val="ru-RU"/>
        </w:rPr>
        <w:t xml:space="preserve"> </w:t>
      </w:r>
      <w:r>
        <w:rPr>
          <w:lang w:val="ru-RU"/>
        </w:rPr>
        <w:t>делать</w:t>
      </w:r>
      <w:r>
        <w:rPr>
          <w:spacing w:val="2"/>
          <w:lang w:val="ru-RU"/>
        </w:rPr>
        <w:t xml:space="preserve"> </w:t>
      </w:r>
      <w:r>
        <w:rPr>
          <w:lang w:val="ru-RU"/>
        </w:rPr>
        <w:t>выводы.</w:t>
      </w:r>
    </w:p>
    <w:p w:rsidR="00C93D19" w:rsidRDefault="00C93D19" w:rsidP="00C93D19">
      <w:pPr>
        <w:widowControl w:val="0"/>
        <w:autoSpaceDE w:val="0"/>
        <w:autoSpaceDN w:val="0"/>
        <w:spacing w:before="1"/>
        <w:rPr>
          <w:sz w:val="21"/>
          <w:lang w:val="ru-RU"/>
        </w:rPr>
      </w:pPr>
    </w:p>
    <w:p w:rsidR="00C93D19" w:rsidRDefault="003A1872" w:rsidP="000E5782">
      <w:pPr>
        <w:pStyle w:val="a3"/>
        <w:numPr>
          <w:ilvl w:val="1"/>
          <w:numId w:val="19"/>
        </w:numPr>
        <w:tabs>
          <w:tab w:val="left" w:pos="1172"/>
        </w:tabs>
        <w:ind w:right="277"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 исследовательские действия как часть 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C93D19" w:rsidRDefault="00C93D19" w:rsidP="00C93D19">
      <w:pPr>
        <w:widowControl w:val="0"/>
        <w:autoSpaceDE w:val="0"/>
        <w:autoSpaceDN w:val="0"/>
        <w:spacing w:before="8"/>
        <w:rPr>
          <w:sz w:val="20"/>
          <w:lang w:val="ru-RU"/>
        </w:rPr>
      </w:pPr>
    </w:p>
    <w:p w:rsidR="00C93D19" w:rsidRDefault="003A1872" w:rsidP="00C93D19">
      <w:pPr>
        <w:widowControl w:val="0"/>
        <w:autoSpaceDE w:val="0"/>
        <w:autoSpaceDN w:val="0"/>
        <w:spacing w:before="1" w:line="242" w:lineRule="auto"/>
        <w:ind w:left="101" w:right="275" w:firstLine="542"/>
        <w:jc w:val="both"/>
        <w:rPr>
          <w:lang w:val="ru-RU"/>
        </w:rPr>
      </w:pPr>
      <w:r>
        <w:rPr>
          <w:lang w:val="ru-RU"/>
        </w:rPr>
        <w:t>с</w:t>
      </w:r>
      <w:r>
        <w:rPr>
          <w:spacing w:val="1"/>
          <w:lang w:val="ru-RU"/>
        </w:rPr>
        <w:t xml:space="preserve"> </w:t>
      </w:r>
      <w:r>
        <w:rPr>
          <w:lang w:val="ru-RU"/>
        </w:rPr>
        <w:t>помощью</w:t>
      </w:r>
      <w:r>
        <w:rPr>
          <w:spacing w:val="1"/>
          <w:lang w:val="ru-RU"/>
        </w:rPr>
        <w:t xml:space="preserve"> </w:t>
      </w:r>
      <w:r>
        <w:rPr>
          <w:lang w:val="ru-RU"/>
        </w:rPr>
        <w:t>учителя</w:t>
      </w:r>
      <w:r>
        <w:rPr>
          <w:spacing w:val="1"/>
          <w:lang w:val="ru-RU"/>
        </w:rPr>
        <w:t xml:space="preserve"> </w:t>
      </w:r>
      <w:r>
        <w:rPr>
          <w:lang w:val="ru-RU"/>
        </w:rPr>
        <w:t>формулировать</w:t>
      </w:r>
      <w:r>
        <w:rPr>
          <w:spacing w:val="1"/>
          <w:lang w:val="ru-RU"/>
        </w:rPr>
        <w:t xml:space="preserve"> </w:t>
      </w:r>
      <w:r>
        <w:rPr>
          <w:lang w:val="ru-RU"/>
        </w:rPr>
        <w:t>цель,</w:t>
      </w:r>
      <w:r>
        <w:rPr>
          <w:spacing w:val="1"/>
          <w:lang w:val="ru-RU"/>
        </w:rPr>
        <w:t xml:space="preserve"> </w:t>
      </w:r>
      <w:r>
        <w:rPr>
          <w:lang w:val="ru-RU"/>
        </w:rPr>
        <w:t>планировать</w:t>
      </w:r>
      <w:r>
        <w:rPr>
          <w:spacing w:val="1"/>
          <w:lang w:val="ru-RU"/>
        </w:rPr>
        <w:t xml:space="preserve"> </w:t>
      </w:r>
      <w:r>
        <w:rPr>
          <w:lang w:val="ru-RU"/>
        </w:rPr>
        <w:t>изменения</w:t>
      </w:r>
      <w:r>
        <w:rPr>
          <w:spacing w:val="-4"/>
          <w:lang w:val="ru-RU"/>
        </w:rPr>
        <w:t xml:space="preserve"> </w:t>
      </w:r>
      <w:r>
        <w:rPr>
          <w:lang w:val="ru-RU"/>
        </w:rPr>
        <w:t>языкового</w:t>
      </w:r>
      <w:r>
        <w:rPr>
          <w:spacing w:val="-4"/>
          <w:lang w:val="ru-RU"/>
        </w:rPr>
        <w:t xml:space="preserve"> </w:t>
      </w:r>
      <w:r>
        <w:rPr>
          <w:lang w:val="ru-RU"/>
        </w:rPr>
        <w:t>объекта,</w:t>
      </w:r>
      <w:r>
        <w:rPr>
          <w:spacing w:val="3"/>
          <w:lang w:val="ru-RU"/>
        </w:rPr>
        <w:t xml:space="preserve"> </w:t>
      </w:r>
      <w:r>
        <w:rPr>
          <w:lang w:val="ru-RU"/>
        </w:rPr>
        <w:t>речевой</w:t>
      </w:r>
      <w:r>
        <w:rPr>
          <w:spacing w:val="3"/>
          <w:lang w:val="ru-RU"/>
        </w:rPr>
        <w:t xml:space="preserve"> </w:t>
      </w:r>
      <w:r>
        <w:rPr>
          <w:lang w:val="ru-RU"/>
        </w:rPr>
        <w:t>ситуации;</w:t>
      </w:r>
    </w:p>
    <w:p w:rsidR="00C93D19" w:rsidRDefault="00C93D19" w:rsidP="00C93D19">
      <w:pPr>
        <w:widowControl w:val="0"/>
        <w:autoSpaceDE w:val="0"/>
        <w:autoSpaceDN w:val="0"/>
        <w:spacing w:before="4"/>
        <w:rPr>
          <w:sz w:val="20"/>
          <w:lang w:val="ru-RU"/>
        </w:rPr>
      </w:pPr>
    </w:p>
    <w:p w:rsidR="00C93D19" w:rsidRDefault="003A1872" w:rsidP="00C93D19">
      <w:pPr>
        <w:widowControl w:val="0"/>
        <w:autoSpaceDE w:val="0"/>
        <w:autoSpaceDN w:val="0"/>
        <w:ind w:left="101" w:right="276" w:firstLine="542"/>
        <w:jc w:val="both"/>
        <w:rPr>
          <w:lang w:val="ru-RU"/>
        </w:rPr>
      </w:pPr>
      <w:r>
        <w:rPr>
          <w:lang w:val="ru-RU"/>
        </w:rPr>
        <w:t>сравнивать</w:t>
      </w:r>
      <w:r>
        <w:rPr>
          <w:spacing w:val="1"/>
          <w:lang w:val="ru-RU"/>
        </w:rPr>
        <w:t xml:space="preserve"> </w:t>
      </w:r>
      <w:r>
        <w:rPr>
          <w:lang w:val="ru-RU"/>
        </w:rPr>
        <w:t>несколько</w:t>
      </w:r>
      <w:r>
        <w:rPr>
          <w:spacing w:val="1"/>
          <w:lang w:val="ru-RU"/>
        </w:rPr>
        <w:t xml:space="preserve"> </w:t>
      </w:r>
      <w:r>
        <w:rPr>
          <w:lang w:val="ru-RU"/>
        </w:rPr>
        <w:t>вариантов</w:t>
      </w:r>
      <w:r>
        <w:rPr>
          <w:spacing w:val="1"/>
          <w:lang w:val="ru-RU"/>
        </w:rPr>
        <w:t xml:space="preserve"> </w:t>
      </w:r>
      <w:r>
        <w:rPr>
          <w:lang w:val="ru-RU"/>
        </w:rPr>
        <w:t>выполнения</w:t>
      </w:r>
      <w:r>
        <w:rPr>
          <w:spacing w:val="1"/>
          <w:lang w:val="ru-RU"/>
        </w:rPr>
        <w:t xml:space="preserve"> </w:t>
      </w:r>
      <w:r>
        <w:rPr>
          <w:lang w:val="ru-RU"/>
        </w:rPr>
        <w:t>задания,</w:t>
      </w:r>
      <w:r>
        <w:rPr>
          <w:spacing w:val="1"/>
          <w:lang w:val="ru-RU"/>
        </w:rPr>
        <w:t xml:space="preserve"> </w:t>
      </w:r>
      <w:r>
        <w:rPr>
          <w:lang w:val="ru-RU"/>
        </w:rPr>
        <w:t>выбирать наиболее целесообразный (на основе предложенных</w:t>
      </w:r>
      <w:r>
        <w:rPr>
          <w:spacing w:val="1"/>
          <w:lang w:val="ru-RU"/>
        </w:rPr>
        <w:t xml:space="preserve"> </w:t>
      </w:r>
      <w:r>
        <w:rPr>
          <w:lang w:val="ru-RU"/>
        </w:rPr>
        <w:t>критериев);</w:t>
      </w:r>
    </w:p>
    <w:p w:rsidR="00C93D19" w:rsidRDefault="00C93D19" w:rsidP="00C93D19">
      <w:pPr>
        <w:widowControl w:val="0"/>
        <w:autoSpaceDE w:val="0"/>
        <w:autoSpaceDN w:val="0"/>
        <w:spacing w:before="2"/>
        <w:rPr>
          <w:sz w:val="21"/>
          <w:lang w:val="ru-RU"/>
        </w:rPr>
      </w:pPr>
    </w:p>
    <w:p w:rsidR="00C93D19" w:rsidRDefault="003A1872" w:rsidP="00C93D19">
      <w:pPr>
        <w:widowControl w:val="0"/>
        <w:autoSpaceDE w:val="0"/>
        <w:autoSpaceDN w:val="0"/>
        <w:ind w:left="101" w:right="269" w:firstLine="542"/>
        <w:jc w:val="both"/>
        <w:rPr>
          <w:lang w:val="ru-RU"/>
        </w:rPr>
      </w:pPr>
      <w:r>
        <w:rPr>
          <w:lang w:val="ru-RU"/>
        </w:rPr>
        <w:t>проводить</w:t>
      </w:r>
      <w:r>
        <w:rPr>
          <w:spacing w:val="1"/>
          <w:lang w:val="ru-RU"/>
        </w:rPr>
        <w:t xml:space="preserve"> </w:t>
      </w:r>
      <w:r>
        <w:rPr>
          <w:lang w:val="ru-RU"/>
        </w:rPr>
        <w:t>по</w:t>
      </w:r>
      <w:r>
        <w:rPr>
          <w:spacing w:val="1"/>
          <w:lang w:val="ru-RU"/>
        </w:rPr>
        <w:t xml:space="preserve"> </w:t>
      </w:r>
      <w:r>
        <w:rPr>
          <w:lang w:val="ru-RU"/>
        </w:rPr>
        <w:t>предложенному</w:t>
      </w:r>
      <w:r>
        <w:rPr>
          <w:spacing w:val="1"/>
          <w:lang w:val="ru-RU"/>
        </w:rPr>
        <w:t xml:space="preserve"> </w:t>
      </w:r>
      <w:r>
        <w:rPr>
          <w:lang w:val="ru-RU"/>
        </w:rPr>
        <w:t>плану</w:t>
      </w:r>
      <w:r>
        <w:rPr>
          <w:spacing w:val="1"/>
          <w:lang w:val="ru-RU"/>
        </w:rPr>
        <w:t xml:space="preserve"> </w:t>
      </w:r>
      <w:r>
        <w:rPr>
          <w:lang w:val="ru-RU"/>
        </w:rPr>
        <w:t>несложное</w:t>
      </w:r>
      <w:r>
        <w:rPr>
          <w:spacing w:val="-57"/>
          <w:lang w:val="ru-RU"/>
        </w:rPr>
        <w:t xml:space="preserve"> </w:t>
      </w:r>
      <w:r>
        <w:rPr>
          <w:lang w:val="ru-RU"/>
        </w:rPr>
        <w:t>лингвистическое</w:t>
      </w:r>
      <w:r>
        <w:rPr>
          <w:spacing w:val="1"/>
          <w:lang w:val="ru-RU"/>
        </w:rPr>
        <w:t xml:space="preserve"> </w:t>
      </w:r>
      <w:r>
        <w:rPr>
          <w:lang w:val="ru-RU"/>
        </w:rPr>
        <w:t>мини-исследование,</w:t>
      </w:r>
      <w:r>
        <w:rPr>
          <w:spacing w:val="1"/>
          <w:lang w:val="ru-RU"/>
        </w:rPr>
        <w:t xml:space="preserve"> </w:t>
      </w:r>
      <w:r>
        <w:rPr>
          <w:lang w:val="ru-RU"/>
        </w:rPr>
        <w:t>выполнять</w:t>
      </w:r>
      <w:r>
        <w:rPr>
          <w:spacing w:val="1"/>
          <w:lang w:val="ru-RU"/>
        </w:rPr>
        <w:t xml:space="preserve"> </w:t>
      </w:r>
      <w:r>
        <w:rPr>
          <w:lang w:val="ru-RU"/>
        </w:rPr>
        <w:t>по</w:t>
      </w:r>
      <w:r>
        <w:rPr>
          <w:spacing w:val="1"/>
          <w:lang w:val="ru-RU"/>
        </w:rPr>
        <w:t xml:space="preserve"> </w:t>
      </w:r>
      <w:r>
        <w:rPr>
          <w:lang w:val="ru-RU"/>
        </w:rPr>
        <w:t>предложенному</w:t>
      </w:r>
      <w:r>
        <w:rPr>
          <w:spacing w:val="-8"/>
          <w:lang w:val="ru-RU"/>
        </w:rPr>
        <w:t xml:space="preserve"> </w:t>
      </w:r>
      <w:r>
        <w:rPr>
          <w:lang w:val="ru-RU"/>
        </w:rPr>
        <w:t>плану</w:t>
      </w:r>
      <w:r>
        <w:rPr>
          <w:spacing w:val="-8"/>
          <w:lang w:val="ru-RU"/>
        </w:rPr>
        <w:t xml:space="preserve"> </w:t>
      </w:r>
      <w:r>
        <w:rPr>
          <w:lang w:val="ru-RU"/>
        </w:rPr>
        <w:t>проектное</w:t>
      </w:r>
      <w:r>
        <w:rPr>
          <w:spacing w:val="-4"/>
          <w:lang w:val="ru-RU"/>
        </w:rPr>
        <w:t xml:space="preserve"> </w:t>
      </w:r>
      <w:r>
        <w:rPr>
          <w:lang w:val="ru-RU"/>
        </w:rPr>
        <w:t>задание;</w:t>
      </w:r>
    </w:p>
    <w:p w:rsidR="00C93D19" w:rsidRDefault="00C93D19" w:rsidP="00C93D19">
      <w:pPr>
        <w:widowControl w:val="0"/>
        <w:autoSpaceDE w:val="0"/>
        <w:autoSpaceDN w:val="0"/>
        <w:spacing w:before="8"/>
        <w:rPr>
          <w:sz w:val="20"/>
          <w:lang w:val="ru-RU"/>
        </w:rPr>
      </w:pPr>
    </w:p>
    <w:p w:rsidR="00C93D19" w:rsidRDefault="003A1872" w:rsidP="00C93D19">
      <w:pPr>
        <w:widowControl w:val="0"/>
        <w:autoSpaceDE w:val="0"/>
        <w:autoSpaceDN w:val="0"/>
        <w:ind w:left="101" w:right="269" w:firstLine="542"/>
        <w:jc w:val="both"/>
        <w:rPr>
          <w:lang w:val="ru-RU"/>
        </w:rPr>
      </w:pPr>
      <w:r>
        <w:rPr>
          <w:lang w:val="ru-RU"/>
        </w:rPr>
        <w:t>формулировать</w:t>
      </w:r>
      <w:r>
        <w:rPr>
          <w:spacing w:val="-10"/>
          <w:lang w:val="ru-RU"/>
        </w:rPr>
        <w:t xml:space="preserve"> </w:t>
      </w:r>
      <w:r>
        <w:rPr>
          <w:lang w:val="ru-RU"/>
        </w:rPr>
        <w:t>выводы</w:t>
      </w:r>
      <w:r>
        <w:rPr>
          <w:spacing w:val="-9"/>
          <w:lang w:val="ru-RU"/>
        </w:rPr>
        <w:t xml:space="preserve"> </w:t>
      </w:r>
      <w:r>
        <w:rPr>
          <w:lang w:val="ru-RU"/>
        </w:rPr>
        <w:t>и</w:t>
      </w:r>
      <w:r>
        <w:rPr>
          <w:spacing w:val="-10"/>
          <w:lang w:val="ru-RU"/>
        </w:rPr>
        <w:t xml:space="preserve"> </w:t>
      </w:r>
      <w:r>
        <w:rPr>
          <w:lang w:val="ru-RU"/>
        </w:rPr>
        <w:t>подкреплять</w:t>
      </w:r>
      <w:r>
        <w:rPr>
          <w:spacing w:val="-11"/>
          <w:lang w:val="ru-RU"/>
        </w:rPr>
        <w:t xml:space="preserve"> </w:t>
      </w:r>
      <w:r>
        <w:rPr>
          <w:lang w:val="ru-RU"/>
        </w:rPr>
        <w:t>их</w:t>
      </w:r>
      <w:r>
        <w:rPr>
          <w:spacing w:val="-11"/>
          <w:lang w:val="ru-RU"/>
        </w:rPr>
        <w:t xml:space="preserve"> </w:t>
      </w:r>
      <w:r>
        <w:rPr>
          <w:lang w:val="ru-RU"/>
        </w:rPr>
        <w:t>доказательствами</w:t>
      </w:r>
      <w:r>
        <w:rPr>
          <w:spacing w:val="-57"/>
          <w:lang w:val="ru-RU"/>
        </w:rPr>
        <w:t xml:space="preserve"> </w:t>
      </w:r>
      <w:r>
        <w:rPr>
          <w:lang w:val="ru-RU"/>
        </w:rPr>
        <w:t>на основе результатов проведенного наблюдения за языковым</w:t>
      </w:r>
      <w:r>
        <w:rPr>
          <w:spacing w:val="1"/>
          <w:lang w:val="ru-RU"/>
        </w:rPr>
        <w:t xml:space="preserve"> </w:t>
      </w:r>
      <w:r>
        <w:rPr>
          <w:lang w:val="ru-RU"/>
        </w:rPr>
        <w:t>материалом</w:t>
      </w:r>
      <w:r>
        <w:rPr>
          <w:spacing w:val="1"/>
          <w:lang w:val="ru-RU"/>
        </w:rPr>
        <w:t xml:space="preserve"> </w:t>
      </w:r>
      <w:r>
        <w:rPr>
          <w:lang w:val="ru-RU"/>
        </w:rPr>
        <w:t>(классификации,</w:t>
      </w:r>
      <w:r>
        <w:rPr>
          <w:spacing w:val="1"/>
          <w:lang w:val="ru-RU"/>
        </w:rPr>
        <w:t xml:space="preserve"> </w:t>
      </w:r>
      <w:r>
        <w:rPr>
          <w:lang w:val="ru-RU"/>
        </w:rPr>
        <w:t>сравнения,</w:t>
      </w:r>
      <w:r>
        <w:rPr>
          <w:spacing w:val="1"/>
          <w:lang w:val="ru-RU"/>
        </w:rPr>
        <w:t xml:space="preserve"> </w:t>
      </w:r>
      <w:r>
        <w:rPr>
          <w:lang w:val="ru-RU"/>
        </w:rPr>
        <w:t>исследования);</w:t>
      </w:r>
      <w:r>
        <w:rPr>
          <w:spacing w:val="1"/>
          <w:lang w:val="ru-RU"/>
        </w:rPr>
        <w:t xml:space="preserve"> </w:t>
      </w:r>
      <w:r>
        <w:rPr>
          <w:lang w:val="ru-RU"/>
        </w:rPr>
        <w:t>формулировать с помощью учителя вопросы в процессе анализа</w:t>
      </w:r>
      <w:r>
        <w:rPr>
          <w:spacing w:val="1"/>
          <w:lang w:val="ru-RU"/>
        </w:rPr>
        <w:t xml:space="preserve"> </w:t>
      </w:r>
      <w:r>
        <w:rPr>
          <w:lang w:val="ru-RU"/>
        </w:rPr>
        <w:t>предложенного</w:t>
      </w:r>
      <w:r>
        <w:rPr>
          <w:spacing w:val="5"/>
          <w:lang w:val="ru-RU"/>
        </w:rPr>
        <w:t xml:space="preserve"> </w:t>
      </w:r>
      <w:r>
        <w:rPr>
          <w:lang w:val="ru-RU"/>
        </w:rPr>
        <w:t>языкового</w:t>
      </w:r>
      <w:r>
        <w:rPr>
          <w:spacing w:val="2"/>
          <w:lang w:val="ru-RU"/>
        </w:rPr>
        <w:t xml:space="preserve"> </w:t>
      </w:r>
      <w:r>
        <w:rPr>
          <w:lang w:val="ru-RU"/>
        </w:rPr>
        <w:t>материала;</w:t>
      </w:r>
    </w:p>
    <w:p w:rsidR="00C93D19" w:rsidRDefault="00C93D19" w:rsidP="00C93D19">
      <w:pPr>
        <w:widowControl w:val="0"/>
        <w:autoSpaceDE w:val="0"/>
        <w:autoSpaceDN w:val="0"/>
        <w:spacing w:before="2"/>
        <w:rPr>
          <w:sz w:val="21"/>
          <w:lang w:val="ru-RU"/>
        </w:rPr>
      </w:pPr>
    </w:p>
    <w:p w:rsidR="00C93D19" w:rsidRDefault="003A1872" w:rsidP="00C93D19">
      <w:pPr>
        <w:widowControl w:val="0"/>
        <w:autoSpaceDE w:val="0"/>
        <w:autoSpaceDN w:val="0"/>
        <w:ind w:left="644"/>
        <w:rPr>
          <w:lang w:val="ru-RU"/>
        </w:rPr>
      </w:pPr>
      <w:r>
        <w:rPr>
          <w:lang w:val="ru-RU"/>
        </w:rPr>
        <w:t>прогнозировать</w:t>
      </w:r>
      <w:r>
        <w:rPr>
          <w:spacing w:val="13"/>
          <w:lang w:val="ru-RU"/>
        </w:rPr>
        <w:t xml:space="preserve"> </w:t>
      </w:r>
      <w:r>
        <w:rPr>
          <w:lang w:val="ru-RU"/>
        </w:rPr>
        <w:t>возможное</w:t>
      </w:r>
      <w:r>
        <w:rPr>
          <w:spacing w:val="11"/>
          <w:lang w:val="ru-RU"/>
        </w:rPr>
        <w:t xml:space="preserve"> </w:t>
      </w:r>
      <w:r>
        <w:rPr>
          <w:lang w:val="ru-RU"/>
        </w:rPr>
        <w:t>развитие</w:t>
      </w:r>
      <w:r>
        <w:rPr>
          <w:spacing w:val="11"/>
          <w:lang w:val="ru-RU"/>
        </w:rPr>
        <w:t xml:space="preserve"> </w:t>
      </w:r>
      <w:r>
        <w:rPr>
          <w:lang w:val="ru-RU"/>
        </w:rPr>
        <w:t>процессов,</w:t>
      </w:r>
      <w:r>
        <w:rPr>
          <w:spacing w:val="14"/>
          <w:lang w:val="ru-RU"/>
        </w:rPr>
        <w:t xml:space="preserve"> </w:t>
      </w:r>
      <w:r>
        <w:rPr>
          <w:lang w:val="ru-RU"/>
        </w:rPr>
        <w:t>событий</w:t>
      </w:r>
      <w:r>
        <w:rPr>
          <w:spacing w:val="8"/>
          <w:lang w:val="ru-RU"/>
        </w:rPr>
        <w:t xml:space="preserve"> </w:t>
      </w:r>
      <w:r>
        <w:rPr>
          <w:lang w:val="ru-RU"/>
        </w:rPr>
        <w:t>и</w:t>
      </w:r>
    </w:p>
    <w:p w:rsidR="00C93D19" w:rsidRDefault="003A1872" w:rsidP="00C93D19">
      <w:pPr>
        <w:widowControl w:val="0"/>
        <w:autoSpaceDE w:val="0"/>
        <w:autoSpaceDN w:val="0"/>
        <w:spacing w:before="72"/>
        <w:ind w:left="101"/>
        <w:rPr>
          <w:lang w:val="ru-RU"/>
        </w:rPr>
      </w:pPr>
      <w:r>
        <w:rPr>
          <w:lang w:val="ru-RU"/>
        </w:rPr>
        <w:t>их</w:t>
      </w:r>
      <w:r>
        <w:rPr>
          <w:spacing w:val="-6"/>
          <w:lang w:val="ru-RU"/>
        </w:rPr>
        <w:t xml:space="preserve"> </w:t>
      </w:r>
      <w:r>
        <w:rPr>
          <w:lang w:val="ru-RU"/>
        </w:rPr>
        <w:t>последствия</w:t>
      </w:r>
      <w:r>
        <w:rPr>
          <w:spacing w:val="-6"/>
          <w:lang w:val="ru-RU"/>
        </w:rPr>
        <w:t xml:space="preserve"> </w:t>
      </w:r>
      <w:r>
        <w:rPr>
          <w:lang w:val="ru-RU"/>
        </w:rPr>
        <w:t>в аналогичных</w:t>
      </w:r>
      <w:r>
        <w:rPr>
          <w:spacing w:val="-6"/>
          <w:lang w:val="ru-RU"/>
        </w:rPr>
        <w:t xml:space="preserve"> </w:t>
      </w:r>
      <w:r>
        <w:rPr>
          <w:lang w:val="ru-RU"/>
        </w:rPr>
        <w:t>или</w:t>
      </w:r>
      <w:r>
        <w:rPr>
          <w:spacing w:val="-5"/>
          <w:lang w:val="ru-RU"/>
        </w:rPr>
        <w:t xml:space="preserve"> </w:t>
      </w:r>
      <w:r>
        <w:rPr>
          <w:lang w:val="ru-RU"/>
        </w:rPr>
        <w:t>сходных</w:t>
      </w:r>
      <w:r>
        <w:rPr>
          <w:spacing w:val="-6"/>
          <w:lang w:val="ru-RU"/>
        </w:rPr>
        <w:t xml:space="preserve"> </w:t>
      </w:r>
      <w:r>
        <w:rPr>
          <w:lang w:val="ru-RU"/>
        </w:rPr>
        <w:t>ситуациях.</w:t>
      </w:r>
    </w:p>
    <w:p w:rsidR="00C93D19" w:rsidRDefault="00C93D19" w:rsidP="00C93D19">
      <w:pPr>
        <w:widowControl w:val="0"/>
        <w:autoSpaceDE w:val="0"/>
        <w:autoSpaceDN w:val="0"/>
        <w:rPr>
          <w:sz w:val="22"/>
          <w:szCs w:val="22"/>
          <w:lang w:val="ru-RU"/>
        </w:rPr>
        <w:sectPr w:rsidR="00C93D19">
          <w:pgSz w:w="7830" w:h="12020"/>
          <w:pgMar w:top="520" w:right="300" w:bottom="700" w:left="480" w:header="0" w:footer="433" w:gutter="0"/>
          <w:cols w:space="720"/>
        </w:sectPr>
      </w:pPr>
    </w:p>
    <w:p w:rsidR="00C93D19" w:rsidRDefault="00C93D19" w:rsidP="00C93D19">
      <w:pPr>
        <w:widowControl w:val="0"/>
        <w:autoSpaceDE w:val="0"/>
        <w:autoSpaceDN w:val="0"/>
        <w:spacing w:before="1"/>
        <w:rPr>
          <w:sz w:val="21"/>
          <w:lang w:val="ru-RU"/>
        </w:rPr>
      </w:pPr>
    </w:p>
    <w:p w:rsidR="00C93D19" w:rsidRDefault="003A1872" w:rsidP="000E5782">
      <w:pPr>
        <w:pStyle w:val="a3"/>
        <w:numPr>
          <w:ilvl w:val="1"/>
          <w:numId w:val="19"/>
        </w:numPr>
        <w:tabs>
          <w:tab w:val="left" w:pos="1172"/>
        </w:tabs>
        <w:ind w:right="274"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C93D19" w:rsidRDefault="00C93D19" w:rsidP="00C93D19">
      <w:pPr>
        <w:widowControl w:val="0"/>
        <w:autoSpaceDE w:val="0"/>
        <w:autoSpaceDN w:val="0"/>
        <w:spacing w:before="8"/>
        <w:rPr>
          <w:sz w:val="20"/>
          <w:lang w:val="ru-RU"/>
        </w:rPr>
      </w:pPr>
    </w:p>
    <w:p w:rsidR="00C93D19" w:rsidRDefault="003A1872" w:rsidP="00C93D19">
      <w:pPr>
        <w:widowControl w:val="0"/>
        <w:autoSpaceDE w:val="0"/>
        <w:autoSpaceDN w:val="0"/>
        <w:ind w:left="101" w:right="278" w:firstLine="542"/>
        <w:jc w:val="both"/>
        <w:rPr>
          <w:lang w:val="ru-RU"/>
        </w:rPr>
      </w:pPr>
      <w:r>
        <w:rPr>
          <w:lang w:val="ru-RU"/>
        </w:rPr>
        <w:t>выбирать</w:t>
      </w:r>
      <w:r>
        <w:rPr>
          <w:spacing w:val="1"/>
          <w:lang w:val="ru-RU"/>
        </w:rPr>
        <w:t xml:space="preserve"> </w:t>
      </w:r>
      <w:r>
        <w:rPr>
          <w:lang w:val="ru-RU"/>
        </w:rPr>
        <w:t>источник</w:t>
      </w:r>
      <w:r>
        <w:rPr>
          <w:spacing w:val="1"/>
          <w:lang w:val="ru-RU"/>
        </w:rPr>
        <w:t xml:space="preserve"> </w:t>
      </w:r>
      <w:r>
        <w:rPr>
          <w:lang w:val="ru-RU"/>
        </w:rPr>
        <w:t>получения</w:t>
      </w:r>
      <w:r>
        <w:rPr>
          <w:spacing w:val="1"/>
          <w:lang w:val="ru-RU"/>
        </w:rPr>
        <w:t xml:space="preserve"> </w:t>
      </w:r>
      <w:r>
        <w:rPr>
          <w:lang w:val="ru-RU"/>
        </w:rPr>
        <w:t>информации:</w:t>
      </w:r>
      <w:r>
        <w:rPr>
          <w:spacing w:val="1"/>
          <w:lang w:val="ru-RU"/>
        </w:rPr>
        <w:t xml:space="preserve"> </w:t>
      </w:r>
      <w:r>
        <w:rPr>
          <w:lang w:val="ru-RU"/>
        </w:rPr>
        <w:t>нужный</w:t>
      </w:r>
      <w:r>
        <w:rPr>
          <w:spacing w:val="1"/>
          <w:lang w:val="ru-RU"/>
        </w:rPr>
        <w:t xml:space="preserve"> </w:t>
      </w:r>
      <w:r>
        <w:rPr>
          <w:lang w:val="ru-RU"/>
        </w:rPr>
        <w:t>словарь</w:t>
      </w:r>
      <w:r>
        <w:rPr>
          <w:spacing w:val="1"/>
          <w:lang w:val="ru-RU"/>
        </w:rPr>
        <w:t xml:space="preserve"> </w:t>
      </w:r>
      <w:r>
        <w:rPr>
          <w:lang w:val="ru-RU"/>
        </w:rPr>
        <w:t>для</w:t>
      </w:r>
      <w:r>
        <w:rPr>
          <w:spacing w:val="1"/>
          <w:lang w:val="ru-RU"/>
        </w:rPr>
        <w:t xml:space="preserve"> </w:t>
      </w:r>
      <w:r>
        <w:rPr>
          <w:lang w:val="ru-RU"/>
        </w:rPr>
        <w:t>получения</w:t>
      </w:r>
      <w:r>
        <w:rPr>
          <w:spacing w:val="1"/>
          <w:lang w:val="ru-RU"/>
        </w:rPr>
        <w:t xml:space="preserve"> </w:t>
      </w:r>
      <w:r>
        <w:rPr>
          <w:lang w:val="ru-RU"/>
        </w:rPr>
        <w:t>запрашиваемой</w:t>
      </w:r>
      <w:r>
        <w:rPr>
          <w:spacing w:val="1"/>
          <w:lang w:val="ru-RU"/>
        </w:rPr>
        <w:t xml:space="preserve"> </w:t>
      </w:r>
      <w:r>
        <w:rPr>
          <w:lang w:val="ru-RU"/>
        </w:rPr>
        <w:t>информации,</w:t>
      </w:r>
      <w:r>
        <w:rPr>
          <w:spacing w:val="1"/>
          <w:lang w:val="ru-RU"/>
        </w:rPr>
        <w:t xml:space="preserve"> </w:t>
      </w:r>
      <w:r>
        <w:rPr>
          <w:lang w:val="ru-RU"/>
        </w:rPr>
        <w:t>для</w:t>
      </w:r>
      <w:r>
        <w:rPr>
          <w:spacing w:val="1"/>
          <w:lang w:val="ru-RU"/>
        </w:rPr>
        <w:t xml:space="preserve"> </w:t>
      </w:r>
      <w:r>
        <w:rPr>
          <w:lang w:val="ru-RU"/>
        </w:rPr>
        <w:t>уточнения;</w:t>
      </w:r>
    </w:p>
    <w:p w:rsidR="00C93D19" w:rsidRDefault="00C93D19" w:rsidP="00C93D19">
      <w:pPr>
        <w:widowControl w:val="0"/>
        <w:autoSpaceDE w:val="0"/>
        <w:autoSpaceDN w:val="0"/>
        <w:spacing w:before="1"/>
        <w:rPr>
          <w:sz w:val="21"/>
          <w:lang w:val="ru-RU"/>
        </w:rPr>
      </w:pPr>
    </w:p>
    <w:p w:rsidR="00C93D19" w:rsidRDefault="003A1872" w:rsidP="00C93D19">
      <w:pPr>
        <w:widowControl w:val="0"/>
        <w:autoSpaceDE w:val="0"/>
        <w:autoSpaceDN w:val="0"/>
        <w:spacing w:before="1"/>
        <w:ind w:left="101" w:right="280" w:firstLine="542"/>
        <w:jc w:val="both"/>
        <w:rPr>
          <w:lang w:val="ru-RU"/>
        </w:rPr>
      </w:pPr>
      <w:r>
        <w:rPr>
          <w:lang w:val="ru-RU"/>
        </w:rPr>
        <w:t>согласно заданному алгоритму находить представленную в</w:t>
      </w:r>
      <w:r>
        <w:rPr>
          <w:spacing w:val="-57"/>
          <w:lang w:val="ru-RU"/>
        </w:rPr>
        <w:t xml:space="preserve"> </w:t>
      </w:r>
      <w:r>
        <w:rPr>
          <w:lang w:val="ru-RU"/>
        </w:rPr>
        <w:t>явном</w:t>
      </w:r>
      <w:r>
        <w:rPr>
          <w:spacing w:val="-10"/>
          <w:lang w:val="ru-RU"/>
        </w:rPr>
        <w:t xml:space="preserve"> </w:t>
      </w:r>
      <w:r>
        <w:rPr>
          <w:lang w:val="ru-RU"/>
        </w:rPr>
        <w:t>виде</w:t>
      </w:r>
      <w:r>
        <w:rPr>
          <w:spacing w:val="-12"/>
          <w:lang w:val="ru-RU"/>
        </w:rPr>
        <w:t xml:space="preserve"> </w:t>
      </w:r>
      <w:r>
        <w:rPr>
          <w:lang w:val="ru-RU"/>
        </w:rPr>
        <w:t>информацию</w:t>
      </w:r>
      <w:r>
        <w:rPr>
          <w:spacing w:val="-12"/>
          <w:lang w:val="ru-RU"/>
        </w:rPr>
        <w:t xml:space="preserve"> </w:t>
      </w:r>
      <w:r>
        <w:rPr>
          <w:lang w:val="ru-RU"/>
        </w:rPr>
        <w:t>в</w:t>
      </w:r>
      <w:r>
        <w:rPr>
          <w:spacing w:val="-9"/>
          <w:lang w:val="ru-RU"/>
        </w:rPr>
        <w:t xml:space="preserve"> </w:t>
      </w:r>
      <w:r>
        <w:rPr>
          <w:lang w:val="ru-RU"/>
        </w:rPr>
        <w:t>предложенном</w:t>
      </w:r>
      <w:r>
        <w:rPr>
          <w:spacing w:val="-9"/>
          <w:lang w:val="ru-RU"/>
        </w:rPr>
        <w:t xml:space="preserve"> </w:t>
      </w:r>
      <w:r>
        <w:rPr>
          <w:lang w:val="ru-RU"/>
        </w:rPr>
        <w:t>источнике:</w:t>
      </w:r>
      <w:r>
        <w:rPr>
          <w:spacing w:val="-6"/>
          <w:lang w:val="ru-RU"/>
        </w:rPr>
        <w:t xml:space="preserve"> </w:t>
      </w:r>
      <w:r>
        <w:rPr>
          <w:lang w:val="ru-RU"/>
        </w:rPr>
        <w:t>в</w:t>
      </w:r>
      <w:r>
        <w:rPr>
          <w:spacing w:val="-9"/>
          <w:lang w:val="ru-RU"/>
        </w:rPr>
        <w:t xml:space="preserve"> </w:t>
      </w:r>
      <w:r>
        <w:rPr>
          <w:lang w:val="ru-RU"/>
        </w:rPr>
        <w:t>словарях,</w:t>
      </w:r>
      <w:r>
        <w:rPr>
          <w:spacing w:val="-57"/>
          <w:lang w:val="ru-RU"/>
        </w:rPr>
        <w:t xml:space="preserve"> </w:t>
      </w:r>
      <w:r>
        <w:rPr>
          <w:lang w:val="ru-RU"/>
        </w:rPr>
        <w:t>справочниках;</w:t>
      </w:r>
    </w:p>
    <w:p w:rsidR="00C93D19" w:rsidRDefault="00C93D19" w:rsidP="00C93D19">
      <w:pPr>
        <w:widowControl w:val="0"/>
        <w:autoSpaceDE w:val="0"/>
        <w:autoSpaceDN w:val="0"/>
        <w:spacing w:before="8"/>
        <w:rPr>
          <w:sz w:val="20"/>
          <w:lang w:val="ru-RU"/>
        </w:rPr>
      </w:pPr>
    </w:p>
    <w:p w:rsidR="00C93D19" w:rsidRDefault="003A1872" w:rsidP="00C93D19">
      <w:pPr>
        <w:widowControl w:val="0"/>
        <w:autoSpaceDE w:val="0"/>
        <w:autoSpaceDN w:val="0"/>
        <w:ind w:left="101" w:right="277" w:firstLine="542"/>
        <w:jc w:val="both"/>
        <w:rPr>
          <w:lang w:val="ru-RU"/>
        </w:rPr>
      </w:pPr>
      <w:r>
        <w:rPr>
          <w:lang w:val="ru-RU"/>
        </w:rPr>
        <w:t>распознавать достоверную</w:t>
      </w:r>
      <w:r>
        <w:rPr>
          <w:lang w:val="ru-RU"/>
        </w:rPr>
        <w:t xml:space="preserve"> и недостоверную информацию</w:t>
      </w:r>
      <w:r>
        <w:rPr>
          <w:spacing w:val="1"/>
          <w:lang w:val="ru-RU"/>
        </w:rPr>
        <w:t xml:space="preserve"> </w:t>
      </w:r>
      <w:r>
        <w:rPr>
          <w:lang w:val="ru-RU"/>
        </w:rPr>
        <w:t>самостоятельно</w:t>
      </w:r>
      <w:r>
        <w:rPr>
          <w:spacing w:val="1"/>
          <w:lang w:val="ru-RU"/>
        </w:rPr>
        <w:t xml:space="preserve"> </w:t>
      </w:r>
      <w:r>
        <w:rPr>
          <w:lang w:val="ru-RU"/>
        </w:rPr>
        <w:t>или</w:t>
      </w:r>
      <w:r>
        <w:rPr>
          <w:spacing w:val="1"/>
          <w:lang w:val="ru-RU"/>
        </w:rPr>
        <w:t xml:space="preserve"> </w:t>
      </w:r>
      <w:r>
        <w:rPr>
          <w:lang w:val="ru-RU"/>
        </w:rPr>
        <w:t>на</w:t>
      </w:r>
      <w:r>
        <w:rPr>
          <w:spacing w:val="1"/>
          <w:lang w:val="ru-RU"/>
        </w:rPr>
        <w:t xml:space="preserve"> </w:t>
      </w:r>
      <w:r>
        <w:rPr>
          <w:lang w:val="ru-RU"/>
        </w:rPr>
        <w:t>основании</w:t>
      </w:r>
      <w:r>
        <w:rPr>
          <w:spacing w:val="1"/>
          <w:lang w:val="ru-RU"/>
        </w:rPr>
        <w:t xml:space="preserve"> </w:t>
      </w:r>
      <w:r>
        <w:rPr>
          <w:lang w:val="ru-RU"/>
        </w:rPr>
        <w:t>предложенного</w:t>
      </w:r>
      <w:r>
        <w:rPr>
          <w:spacing w:val="1"/>
          <w:lang w:val="ru-RU"/>
        </w:rPr>
        <w:t xml:space="preserve"> </w:t>
      </w:r>
      <w:r>
        <w:rPr>
          <w:lang w:val="ru-RU"/>
        </w:rPr>
        <w:t>учителем</w:t>
      </w:r>
      <w:r>
        <w:rPr>
          <w:spacing w:val="1"/>
          <w:lang w:val="ru-RU"/>
        </w:rPr>
        <w:t xml:space="preserve"> </w:t>
      </w:r>
      <w:r>
        <w:rPr>
          <w:lang w:val="ru-RU"/>
        </w:rPr>
        <w:t>способа</w:t>
      </w:r>
      <w:r>
        <w:rPr>
          <w:spacing w:val="1"/>
          <w:lang w:val="ru-RU"/>
        </w:rPr>
        <w:t xml:space="preserve"> </w:t>
      </w:r>
      <w:r>
        <w:rPr>
          <w:lang w:val="ru-RU"/>
        </w:rPr>
        <w:t>ее</w:t>
      </w:r>
      <w:r>
        <w:rPr>
          <w:spacing w:val="1"/>
          <w:lang w:val="ru-RU"/>
        </w:rPr>
        <w:t xml:space="preserve"> </w:t>
      </w:r>
      <w:r>
        <w:rPr>
          <w:lang w:val="ru-RU"/>
        </w:rPr>
        <w:t>проверки</w:t>
      </w:r>
      <w:r>
        <w:rPr>
          <w:spacing w:val="1"/>
          <w:lang w:val="ru-RU"/>
        </w:rPr>
        <w:t xml:space="preserve"> </w:t>
      </w:r>
      <w:r>
        <w:rPr>
          <w:lang w:val="ru-RU"/>
        </w:rPr>
        <w:t>(обращаясь</w:t>
      </w:r>
      <w:r>
        <w:rPr>
          <w:spacing w:val="1"/>
          <w:lang w:val="ru-RU"/>
        </w:rPr>
        <w:t xml:space="preserve"> </w:t>
      </w:r>
      <w:r>
        <w:rPr>
          <w:lang w:val="ru-RU"/>
        </w:rPr>
        <w:t>к</w:t>
      </w:r>
      <w:r>
        <w:rPr>
          <w:spacing w:val="1"/>
          <w:lang w:val="ru-RU"/>
        </w:rPr>
        <w:t xml:space="preserve"> </w:t>
      </w:r>
      <w:r>
        <w:rPr>
          <w:lang w:val="ru-RU"/>
        </w:rPr>
        <w:t>словарям,</w:t>
      </w:r>
      <w:r>
        <w:rPr>
          <w:spacing w:val="1"/>
          <w:lang w:val="ru-RU"/>
        </w:rPr>
        <w:t xml:space="preserve"> </w:t>
      </w:r>
      <w:r>
        <w:rPr>
          <w:lang w:val="ru-RU"/>
        </w:rPr>
        <w:t>справочникам,</w:t>
      </w:r>
      <w:r>
        <w:rPr>
          <w:spacing w:val="1"/>
          <w:lang w:val="ru-RU"/>
        </w:rPr>
        <w:t xml:space="preserve"> </w:t>
      </w:r>
      <w:r>
        <w:rPr>
          <w:lang w:val="ru-RU"/>
        </w:rPr>
        <w:t>учебнику);</w:t>
      </w:r>
    </w:p>
    <w:p w:rsidR="00C93D19" w:rsidRDefault="00C93D19" w:rsidP="00C93D19">
      <w:pPr>
        <w:widowControl w:val="0"/>
        <w:autoSpaceDE w:val="0"/>
        <w:autoSpaceDN w:val="0"/>
        <w:spacing w:before="10"/>
        <w:rPr>
          <w:sz w:val="20"/>
          <w:lang w:val="ru-RU"/>
        </w:rPr>
      </w:pPr>
    </w:p>
    <w:p w:rsidR="00C93D19" w:rsidRDefault="003A1872" w:rsidP="00C93D19">
      <w:pPr>
        <w:widowControl w:val="0"/>
        <w:autoSpaceDE w:val="0"/>
        <w:autoSpaceDN w:val="0"/>
        <w:ind w:left="101" w:right="273" w:firstLine="542"/>
        <w:jc w:val="both"/>
        <w:rPr>
          <w:lang w:val="ru-RU"/>
        </w:rPr>
      </w:pPr>
      <w:r>
        <w:rPr>
          <w:lang w:val="ru-RU"/>
        </w:rPr>
        <w:t>соблюдать</w:t>
      </w:r>
      <w:r>
        <w:rPr>
          <w:spacing w:val="1"/>
          <w:lang w:val="ru-RU"/>
        </w:rPr>
        <w:t xml:space="preserve"> </w:t>
      </w:r>
      <w:r>
        <w:rPr>
          <w:lang w:val="ru-RU"/>
        </w:rPr>
        <w:t>с</w:t>
      </w:r>
      <w:r>
        <w:rPr>
          <w:spacing w:val="1"/>
          <w:lang w:val="ru-RU"/>
        </w:rPr>
        <w:t xml:space="preserve"> </w:t>
      </w:r>
      <w:r>
        <w:rPr>
          <w:lang w:val="ru-RU"/>
        </w:rPr>
        <w:t>помощью</w:t>
      </w:r>
      <w:r>
        <w:rPr>
          <w:spacing w:val="1"/>
          <w:lang w:val="ru-RU"/>
        </w:rPr>
        <w:t xml:space="preserve"> </w:t>
      </w:r>
      <w:r>
        <w:rPr>
          <w:lang w:val="ru-RU"/>
        </w:rPr>
        <w:t>взрослых</w:t>
      </w:r>
      <w:r>
        <w:rPr>
          <w:spacing w:val="1"/>
          <w:lang w:val="ru-RU"/>
        </w:rPr>
        <w:t xml:space="preserve"> </w:t>
      </w:r>
      <w:r>
        <w:rPr>
          <w:lang w:val="ru-RU"/>
        </w:rPr>
        <w:t>(педагогических</w:t>
      </w:r>
      <w:r>
        <w:rPr>
          <w:spacing w:val="1"/>
          <w:lang w:val="ru-RU"/>
        </w:rPr>
        <w:t xml:space="preserve"> </w:t>
      </w:r>
      <w:r>
        <w:rPr>
          <w:lang w:val="ru-RU"/>
        </w:rPr>
        <w:t>работников,</w:t>
      </w:r>
      <w:r>
        <w:rPr>
          <w:spacing w:val="1"/>
          <w:lang w:val="ru-RU"/>
        </w:rPr>
        <w:t xml:space="preserve"> </w:t>
      </w:r>
      <w:r>
        <w:rPr>
          <w:lang w:val="ru-RU"/>
        </w:rPr>
        <w:t>родителей,</w:t>
      </w:r>
      <w:r>
        <w:rPr>
          <w:spacing w:val="1"/>
          <w:lang w:val="ru-RU"/>
        </w:rPr>
        <w:t xml:space="preserve"> </w:t>
      </w:r>
      <w:r>
        <w:rPr>
          <w:lang w:val="ru-RU"/>
        </w:rPr>
        <w:t>законных</w:t>
      </w:r>
      <w:r>
        <w:rPr>
          <w:spacing w:val="1"/>
          <w:lang w:val="ru-RU"/>
        </w:rPr>
        <w:t xml:space="preserve"> </w:t>
      </w:r>
      <w:r>
        <w:rPr>
          <w:lang w:val="ru-RU"/>
        </w:rPr>
        <w:t>представителей)</w:t>
      </w:r>
      <w:r>
        <w:rPr>
          <w:spacing w:val="1"/>
          <w:lang w:val="ru-RU"/>
        </w:rPr>
        <w:t xml:space="preserve"> </w:t>
      </w:r>
      <w:r>
        <w:rPr>
          <w:lang w:val="ru-RU"/>
        </w:rPr>
        <w:t>правила</w:t>
      </w:r>
      <w:r>
        <w:rPr>
          <w:spacing w:val="1"/>
          <w:lang w:val="ru-RU"/>
        </w:rPr>
        <w:t xml:space="preserve"> </w:t>
      </w:r>
      <w:r>
        <w:rPr>
          <w:lang w:val="ru-RU"/>
        </w:rPr>
        <w:t>информационной</w:t>
      </w:r>
      <w:r>
        <w:rPr>
          <w:spacing w:val="1"/>
          <w:lang w:val="ru-RU"/>
        </w:rPr>
        <w:t xml:space="preserve"> </w:t>
      </w:r>
      <w:r>
        <w:rPr>
          <w:lang w:val="ru-RU"/>
        </w:rPr>
        <w:t>безопасности</w:t>
      </w:r>
      <w:r>
        <w:rPr>
          <w:spacing w:val="1"/>
          <w:lang w:val="ru-RU"/>
        </w:rPr>
        <w:t xml:space="preserve"> </w:t>
      </w:r>
      <w:r>
        <w:rPr>
          <w:lang w:val="ru-RU"/>
        </w:rPr>
        <w:t>при</w:t>
      </w:r>
      <w:r>
        <w:rPr>
          <w:spacing w:val="1"/>
          <w:lang w:val="ru-RU"/>
        </w:rPr>
        <w:t xml:space="preserve"> </w:t>
      </w:r>
      <w:r>
        <w:rPr>
          <w:lang w:val="ru-RU"/>
        </w:rPr>
        <w:t>поиске</w:t>
      </w:r>
      <w:r>
        <w:rPr>
          <w:spacing w:val="1"/>
          <w:lang w:val="ru-RU"/>
        </w:rPr>
        <w:t xml:space="preserve"> </w:t>
      </w:r>
      <w:r>
        <w:rPr>
          <w:lang w:val="ru-RU"/>
        </w:rPr>
        <w:t>информации</w:t>
      </w:r>
      <w:r>
        <w:rPr>
          <w:spacing w:val="1"/>
          <w:lang w:val="ru-RU"/>
        </w:rPr>
        <w:t xml:space="preserve"> </w:t>
      </w:r>
      <w:r>
        <w:rPr>
          <w:lang w:val="ru-RU"/>
        </w:rPr>
        <w:t>в</w:t>
      </w:r>
      <w:r>
        <w:rPr>
          <w:spacing w:val="1"/>
          <w:lang w:val="ru-RU"/>
        </w:rPr>
        <w:t xml:space="preserve"> </w:t>
      </w:r>
      <w:r>
        <w:rPr>
          <w:lang w:val="ru-RU"/>
        </w:rPr>
        <w:t>информационно-телекоммуникационной</w:t>
      </w:r>
      <w:r>
        <w:rPr>
          <w:spacing w:val="1"/>
          <w:lang w:val="ru-RU"/>
        </w:rPr>
        <w:t xml:space="preserve"> </w:t>
      </w:r>
      <w:r>
        <w:rPr>
          <w:lang w:val="ru-RU"/>
        </w:rPr>
        <w:t>сети</w:t>
      </w:r>
      <w:r>
        <w:rPr>
          <w:spacing w:val="1"/>
          <w:lang w:val="ru-RU"/>
        </w:rPr>
        <w:t xml:space="preserve"> </w:t>
      </w:r>
      <w:r>
        <w:rPr>
          <w:lang w:val="ru-RU"/>
        </w:rPr>
        <w:t>"Интернет"</w:t>
      </w:r>
      <w:r>
        <w:rPr>
          <w:spacing w:val="1"/>
          <w:lang w:val="ru-RU"/>
        </w:rPr>
        <w:t xml:space="preserve"> </w:t>
      </w:r>
      <w:r>
        <w:rPr>
          <w:lang w:val="ru-RU"/>
        </w:rPr>
        <w:t>(информации о написании и произношении слова, о значении</w:t>
      </w:r>
      <w:r>
        <w:rPr>
          <w:spacing w:val="1"/>
          <w:lang w:val="ru-RU"/>
        </w:rPr>
        <w:t xml:space="preserve"> </w:t>
      </w:r>
      <w:r>
        <w:rPr>
          <w:lang w:val="ru-RU"/>
        </w:rPr>
        <w:t>слова,</w:t>
      </w:r>
      <w:r>
        <w:rPr>
          <w:spacing w:val="-2"/>
          <w:lang w:val="ru-RU"/>
        </w:rPr>
        <w:t xml:space="preserve"> </w:t>
      </w:r>
      <w:r>
        <w:rPr>
          <w:lang w:val="ru-RU"/>
        </w:rPr>
        <w:t>о</w:t>
      </w:r>
      <w:r>
        <w:rPr>
          <w:spacing w:val="1"/>
          <w:lang w:val="ru-RU"/>
        </w:rPr>
        <w:t xml:space="preserve"> </w:t>
      </w:r>
      <w:r>
        <w:rPr>
          <w:lang w:val="ru-RU"/>
        </w:rPr>
        <w:t>происхождении</w:t>
      </w:r>
      <w:r>
        <w:rPr>
          <w:spacing w:val="-3"/>
          <w:lang w:val="ru-RU"/>
        </w:rPr>
        <w:t xml:space="preserve"> </w:t>
      </w:r>
      <w:r>
        <w:rPr>
          <w:lang w:val="ru-RU"/>
        </w:rPr>
        <w:t>слова,</w:t>
      </w:r>
      <w:r>
        <w:rPr>
          <w:spacing w:val="-1"/>
          <w:lang w:val="ru-RU"/>
        </w:rPr>
        <w:t xml:space="preserve"> </w:t>
      </w:r>
      <w:r>
        <w:rPr>
          <w:lang w:val="ru-RU"/>
        </w:rPr>
        <w:t>о</w:t>
      </w:r>
      <w:r>
        <w:rPr>
          <w:spacing w:val="1"/>
          <w:lang w:val="ru-RU"/>
        </w:rPr>
        <w:t xml:space="preserve"> </w:t>
      </w:r>
      <w:r>
        <w:rPr>
          <w:lang w:val="ru-RU"/>
        </w:rPr>
        <w:t>синонимах</w:t>
      </w:r>
      <w:r>
        <w:rPr>
          <w:spacing w:val="-4"/>
          <w:lang w:val="ru-RU"/>
        </w:rPr>
        <w:t xml:space="preserve"> </w:t>
      </w:r>
      <w:r>
        <w:rPr>
          <w:lang w:val="ru-RU"/>
        </w:rPr>
        <w:t>слова);</w:t>
      </w:r>
    </w:p>
    <w:p w:rsidR="00C93D19" w:rsidRDefault="00C93D19" w:rsidP="00C93D19">
      <w:pPr>
        <w:widowControl w:val="0"/>
        <w:autoSpaceDE w:val="0"/>
        <w:autoSpaceDN w:val="0"/>
        <w:spacing w:before="11"/>
        <w:rPr>
          <w:sz w:val="20"/>
          <w:lang w:val="ru-RU"/>
        </w:rPr>
      </w:pPr>
    </w:p>
    <w:p w:rsidR="00C93D19" w:rsidRDefault="003A1872" w:rsidP="00C93D19">
      <w:pPr>
        <w:widowControl w:val="0"/>
        <w:autoSpaceDE w:val="0"/>
        <w:autoSpaceDN w:val="0"/>
        <w:spacing w:line="242" w:lineRule="auto"/>
        <w:ind w:left="101" w:right="277" w:firstLine="542"/>
        <w:jc w:val="both"/>
        <w:rPr>
          <w:lang w:val="ru-RU"/>
        </w:rPr>
      </w:pPr>
      <w:r>
        <w:rPr>
          <w:spacing w:val="-1"/>
          <w:lang w:val="ru-RU"/>
        </w:rPr>
        <w:t>анализировать</w:t>
      </w:r>
      <w:r>
        <w:rPr>
          <w:spacing w:val="-14"/>
          <w:lang w:val="ru-RU"/>
        </w:rPr>
        <w:t xml:space="preserve"> </w:t>
      </w:r>
      <w:r>
        <w:rPr>
          <w:spacing w:val="-1"/>
          <w:lang w:val="ru-RU"/>
        </w:rPr>
        <w:t>и</w:t>
      </w:r>
      <w:r>
        <w:rPr>
          <w:spacing w:val="-13"/>
          <w:lang w:val="ru-RU"/>
        </w:rPr>
        <w:t xml:space="preserve"> </w:t>
      </w:r>
      <w:r>
        <w:rPr>
          <w:spacing w:val="-1"/>
          <w:lang w:val="ru-RU"/>
        </w:rPr>
        <w:t>создавать</w:t>
      </w:r>
      <w:r>
        <w:rPr>
          <w:spacing w:val="-7"/>
          <w:lang w:val="ru-RU"/>
        </w:rPr>
        <w:t xml:space="preserve"> </w:t>
      </w:r>
      <w:r>
        <w:rPr>
          <w:lang w:val="ru-RU"/>
        </w:rPr>
        <w:t>текстовую,</w:t>
      </w:r>
      <w:r>
        <w:rPr>
          <w:spacing w:val="-8"/>
          <w:lang w:val="ru-RU"/>
        </w:rPr>
        <w:t xml:space="preserve"> </w:t>
      </w:r>
      <w:r>
        <w:rPr>
          <w:lang w:val="ru-RU"/>
        </w:rPr>
        <w:t>видео-,</w:t>
      </w:r>
      <w:r>
        <w:rPr>
          <w:spacing w:val="-12"/>
          <w:lang w:val="ru-RU"/>
        </w:rPr>
        <w:t xml:space="preserve"> </w:t>
      </w:r>
      <w:r>
        <w:rPr>
          <w:lang w:val="ru-RU"/>
        </w:rPr>
        <w:t>графическую,</w:t>
      </w:r>
      <w:r>
        <w:rPr>
          <w:spacing w:val="-57"/>
          <w:lang w:val="ru-RU"/>
        </w:rPr>
        <w:t xml:space="preserve"> </w:t>
      </w:r>
      <w:r>
        <w:rPr>
          <w:lang w:val="ru-RU"/>
        </w:rPr>
        <w:t>звуковую</w:t>
      </w:r>
      <w:r>
        <w:rPr>
          <w:spacing w:val="-2"/>
          <w:lang w:val="ru-RU"/>
        </w:rPr>
        <w:t xml:space="preserve"> </w:t>
      </w:r>
      <w:r>
        <w:rPr>
          <w:lang w:val="ru-RU"/>
        </w:rPr>
        <w:t>информацию</w:t>
      </w:r>
      <w:r>
        <w:rPr>
          <w:spacing w:val="-1"/>
          <w:lang w:val="ru-RU"/>
        </w:rPr>
        <w:t xml:space="preserve"> </w:t>
      </w:r>
      <w:r>
        <w:rPr>
          <w:lang w:val="ru-RU"/>
        </w:rPr>
        <w:t>в</w:t>
      </w:r>
      <w:r>
        <w:rPr>
          <w:spacing w:val="-2"/>
          <w:lang w:val="ru-RU"/>
        </w:rPr>
        <w:t xml:space="preserve"> </w:t>
      </w:r>
      <w:r>
        <w:rPr>
          <w:lang w:val="ru-RU"/>
        </w:rPr>
        <w:t>соответствии</w:t>
      </w:r>
      <w:r>
        <w:rPr>
          <w:spacing w:val="2"/>
          <w:lang w:val="ru-RU"/>
        </w:rPr>
        <w:t xml:space="preserve"> </w:t>
      </w:r>
      <w:r>
        <w:rPr>
          <w:lang w:val="ru-RU"/>
        </w:rPr>
        <w:t>с</w:t>
      </w:r>
      <w:r>
        <w:rPr>
          <w:spacing w:val="-5"/>
          <w:lang w:val="ru-RU"/>
        </w:rPr>
        <w:t xml:space="preserve"> </w:t>
      </w:r>
      <w:r>
        <w:rPr>
          <w:lang w:val="ru-RU"/>
        </w:rPr>
        <w:t>учебной</w:t>
      </w:r>
      <w:r>
        <w:rPr>
          <w:spacing w:val="-3"/>
          <w:lang w:val="ru-RU"/>
        </w:rPr>
        <w:t xml:space="preserve"> </w:t>
      </w:r>
      <w:r>
        <w:rPr>
          <w:lang w:val="ru-RU"/>
        </w:rPr>
        <w:t>задачей;</w:t>
      </w:r>
    </w:p>
    <w:p w:rsidR="00C93D19" w:rsidRDefault="00C93D19" w:rsidP="00C93D19">
      <w:pPr>
        <w:widowControl w:val="0"/>
        <w:autoSpaceDE w:val="0"/>
        <w:autoSpaceDN w:val="0"/>
        <w:spacing w:before="5"/>
        <w:rPr>
          <w:sz w:val="20"/>
          <w:lang w:val="ru-RU"/>
        </w:rPr>
      </w:pPr>
    </w:p>
    <w:p w:rsidR="00C93D19" w:rsidRDefault="003A1872" w:rsidP="00C93D19">
      <w:pPr>
        <w:widowControl w:val="0"/>
        <w:tabs>
          <w:tab w:val="left" w:pos="2596"/>
          <w:tab w:val="left" w:pos="5360"/>
        </w:tabs>
        <w:autoSpaceDE w:val="0"/>
        <w:autoSpaceDN w:val="0"/>
        <w:ind w:left="101" w:right="275" w:firstLine="542"/>
        <w:jc w:val="both"/>
        <w:rPr>
          <w:lang w:val="ru-RU"/>
        </w:rPr>
      </w:pPr>
      <w:r>
        <w:rPr>
          <w:lang w:val="ru-RU"/>
        </w:rPr>
        <w:t>понимать</w:t>
      </w:r>
      <w:r>
        <w:rPr>
          <w:lang w:val="ru-RU"/>
        </w:rPr>
        <w:tab/>
        <w:t>лингвистическую</w:t>
      </w:r>
      <w:r>
        <w:rPr>
          <w:lang w:val="ru-RU"/>
        </w:rPr>
        <w:tab/>
        <w:t>информацию,</w:t>
      </w:r>
      <w:r>
        <w:rPr>
          <w:spacing w:val="-58"/>
          <w:lang w:val="ru-RU"/>
        </w:rPr>
        <w:t xml:space="preserve"> </w:t>
      </w:r>
      <w:r>
        <w:rPr>
          <w:spacing w:val="-1"/>
          <w:lang w:val="ru-RU"/>
        </w:rPr>
        <w:t>зафиксированную</w:t>
      </w:r>
      <w:r>
        <w:rPr>
          <w:spacing w:val="-11"/>
          <w:lang w:val="ru-RU"/>
        </w:rPr>
        <w:t xml:space="preserve"> </w:t>
      </w:r>
      <w:r>
        <w:rPr>
          <w:lang w:val="ru-RU"/>
        </w:rPr>
        <w:t>в</w:t>
      </w:r>
      <w:r>
        <w:rPr>
          <w:spacing w:val="-8"/>
          <w:lang w:val="ru-RU"/>
        </w:rPr>
        <w:t xml:space="preserve"> </w:t>
      </w:r>
      <w:r>
        <w:rPr>
          <w:lang w:val="ru-RU"/>
        </w:rPr>
        <w:t>виде</w:t>
      </w:r>
      <w:r>
        <w:rPr>
          <w:spacing w:val="-10"/>
          <w:lang w:val="ru-RU"/>
        </w:rPr>
        <w:t xml:space="preserve"> </w:t>
      </w:r>
      <w:r>
        <w:rPr>
          <w:lang w:val="ru-RU"/>
        </w:rPr>
        <w:t>таблиц,</w:t>
      </w:r>
      <w:r>
        <w:rPr>
          <w:spacing w:val="-8"/>
          <w:lang w:val="ru-RU"/>
        </w:rPr>
        <w:t xml:space="preserve"> </w:t>
      </w:r>
      <w:r>
        <w:rPr>
          <w:lang w:val="ru-RU"/>
        </w:rPr>
        <w:t>схем;</w:t>
      </w:r>
      <w:r>
        <w:rPr>
          <w:spacing w:val="-13"/>
          <w:lang w:val="ru-RU"/>
        </w:rPr>
        <w:t xml:space="preserve"> </w:t>
      </w:r>
      <w:r>
        <w:rPr>
          <w:lang w:val="ru-RU"/>
        </w:rPr>
        <w:t>самостоятельно</w:t>
      </w:r>
      <w:r>
        <w:rPr>
          <w:spacing w:val="-10"/>
          <w:lang w:val="ru-RU"/>
        </w:rPr>
        <w:t xml:space="preserve"> </w:t>
      </w:r>
      <w:r>
        <w:rPr>
          <w:lang w:val="ru-RU"/>
        </w:rPr>
        <w:t>создавать</w:t>
      </w:r>
      <w:r>
        <w:rPr>
          <w:spacing w:val="-57"/>
          <w:lang w:val="ru-RU"/>
        </w:rPr>
        <w:t xml:space="preserve"> </w:t>
      </w:r>
      <w:r>
        <w:rPr>
          <w:lang w:val="ru-RU"/>
        </w:rPr>
        <w:t>схемы,</w:t>
      </w:r>
      <w:r>
        <w:rPr>
          <w:spacing w:val="1"/>
          <w:lang w:val="ru-RU"/>
        </w:rPr>
        <w:t xml:space="preserve"> </w:t>
      </w:r>
      <w:r>
        <w:rPr>
          <w:lang w:val="ru-RU"/>
        </w:rPr>
        <w:t>таблицы</w:t>
      </w:r>
      <w:r>
        <w:rPr>
          <w:spacing w:val="1"/>
          <w:lang w:val="ru-RU"/>
        </w:rPr>
        <w:t xml:space="preserve"> </w:t>
      </w:r>
      <w:r>
        <w:rPr>
          <w:lang w:val="ru-RU"/>
        </w:rPr>
        <w:t>для</w:t>
      </w:r>
      <w:r>
        <w:rPr>
          <w:spacing w:val="1"/>
          <w:lang w:val="ru-RU"/>
        </w:rPr>
        <w:t xml:space="preserve"> </w:t>
      </w:r>
      <w:r>
        <w:rPr>
          <w:lang w:val="ru-RU"/>
        </w:rPr>
        <w:t>представления</w:t>
      </w:r>
      <w:r>
        <w:rPr>
          <w:spacing w:val="1"/>
          <w:lang w:val="ru-RU"/>
        </w:rPr>
        <w:t xml:space="preserve"> </w:t>
      </w:r>
      <w:r>
        <w:rPr>
          <w:lang w:val="ru-RU"/>
        </w:rPr>
        <w:t>лингвистической</w:t>
      </w:r>
      <w:r>
        <w:rPr>
          <w:spacing w:val="-57"/>
          <w:lang w:val="ru-RU"/>
        </w:rPr>
        <w:t xml:space="preserve"> </w:t>
      </w:r>
      <w:r>
        <w:rPr>
          <w:lang w:val="ru-RU"/>
        </w:rPr>
        <w:t>информации.</w:t>
      </w:r>
    </w:p>
    <w:p w:rsidR="00C93D19" w:rsidRDefault="00C93D19" w:rsidP="00C93D19">
      <w:pPr>
        <w:widowControl w:val="0"/>
        <w:autoSpaceDE w:val="0"/>
        <w:autoSpaceDN w:val="0"/>
        <w:spacing w:before="10"/>
        <w:rPr>
          <w:sz w:val="20"/>
          <w:lang w:val="ru-RU"/>
        </w:rPr>
      </w:pPr>
    </w:p>
    <w:p w:rsidR="00C93D19" w:rsidRDefault="003A1872" w:rsidP="000E5782">
      <w:pPr>
        <w:pStyle w:val="a3"/>
        <w:numPr>
          <w:ilvl w:val="1"/>
          <w:numId w:val="19"/>
        </w:numPr>
        <w:tabs>
          <w:tab w:val="left" w:pos="1172"/>
        </w:tabs>
        <w:spacing w:before="1"/>
        <w:ind w:right="277"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rsidR="00C93D19" w:rsidRDefault="00C93D19" w:rsidP="00C93D19">
      <w:pPr>
        <w:widowControl w:val="0"/>
        <w:autoSpaceDE w:val="0"/>
        <w:autoSpaceDN w:val="0"/>
        <w:spacing w:before="1"/>
        <w:rPr>
          <w:sz w:val="21"/>
          <w:lang w:val="ru-RU"/>
        </w:rPr>
      </w:pPr>
    </w:p>
    <w:p w:rsidR="00C93D19" w:rsidRDefault="003A1872" w:rsidP="00C93D19">
      <w:pPr>
        <w:widowControl w:val="0"/>
        <w:tabs>
          <w:tab w:val="left" w:pos="2322"/>
          <w:tab w:val="left" w:pos="2686"/>
          <w:tab w:val="left" w:pos="4504"/>
          <w:tab w:val="left" w:pos="5784"/>
        </w:tabs>
        <w:autoSpaceDE w:val="0"/>
        <w:autoSpaceDN w:val="0"/>
        <w:ind w:left="644"/>
        <w:rPr>
          <w:lang w:val="ru-RU"/>
        </w:rPr>
      </w:pPr>
      <w:r>
        <w:rPr>
          <w:lang w:val="ru-RU"/>
        </w:rPr>
        <w:t>воспринимать</w:t>
      </w:r>
      <w:r>
        <w:rPr>
          <w:lang w:val="ru-RU"/>
        </w:rPr>
        <w:tab/>
        <w:t>и</w:t>
      </w:r>
      <w:r>
        <w:rPr>
          <w:lang w:val="ru-RU"/>
        </w:rPr>
        <w:tab/>
        <w:t>формулировать</w:t>
      </w:r>
      <w:r>
        <w:rPr>
          <w:lang w:val="ru-RU"/>
        </w:rPr>
        <w:tab/>
        <w:t>суждения,</w:t>
      </w:r>
      <w:r>
        <w:rPr>
          <w:lang w:val="ru-RU"/>
        </w:rPr>
        <w:tab/>
        <w:t>выражать</w:t>
      </w:r>
    </w:p>
    <w:p w:rsidR="00C93D19" w:rsidRDefault="00C93D19" w:rsidP="00C93D19">
      <w:pPr>
        <w:widowControl w:val="0"/>
        <w:autoSpaceDE w:val="0"/>
        <w:autoSpaceDN w:val="0"/>
        <w:rPr>
          <w:sz w:val="22"/>
          <w:szCs w:val="22"/>
          <w:lang w:val="ru-RU"/>
        </w:rPr>
        <w:sectPr w:rsidR="00C93D19">
          <w:pgSz w:w="7830" w:h="12020"/>
          <w:pgMar w:top="520" w:right="300" w:bottom="700" w:left="480" w:header="0" w:footer="433" w:gutter="0"/>
          <w:cols w:space="720"/>
        </w:sectPr>
      </w:pPr>
    </w:p>
    <w:p w:rsidR="00C93D19" w:rsidRDefault="003A1872" w:rsidP="00C93D19">
      <w:pPr>
        <w:widowControl w:val="0"/>
        <w:autoSpaceDE w:val="0"/>
        <w:autoSpaceDN w:val="0"/>
        <w:spacing w:before="72" w:line="242" w:lineRule="auto"/>
        <w:ind w:left="101" w:right="276"/>
        <w:rPr>
          <w:lang w:val="ru-RU"/>
        </w:rPr>
      </w:pPr>
      <w:r>
        <w:rPr>
          <w:lang w:val="ru-RU"/>
        </w:rPr>
        <w:lastRenderedPageBreak/>
        <w:t>эмоции</w:t>
      </w:r>
      <w:r>
        <w:rPr>
          <w:spacing w:val="1"/>
          <w:lang w:val="ru-RU"/>
        </w:rPr>
        <w:t xml:space="preserve"> </w:t>
      </w:r>
      <w:r>
        <w:rPr>
          <w:lang w:val="ru-RU"/>
        </w:rPr>
        <w:t>в</w:t>
      </w:r>
      <w:r>
        <w:rPr>
          <w:spacing w:val="1"/>
          <w:lang w:val="ru-RU"/>
        </w:rPr>
        <w:t xml:space="preserve"> </w:t>
      </w:r>
      <w:r>
        <w:rPr>
          <w:lang w:val="ru-RU"/>
        </w:rPr>
        <w:t>соответствии</w:t>
      </w:r>
      <w:r>
        <w:rPr>
          <w:spacing w:val="1"/>
          <w:lang w:val="ru-RU"/>
        </w:rPr>
        <w:t xml:space="preserve"> </w:t>
      </w:r>
      <w:r>
        <w:rPr>
          <w:lang w:val="ru-RU"/>
        </w:rPr>
        <w:t>с</w:t>
      </w:r>
      <w:r>
        <w:rPr>
          <w:spacing w:val="1"/>
          <w:lang w:val="ru-RU"/>
        </w:rPr>
        <w:t xml:space="preserve"> </w:t>
      </w:r>
      <w:r>
        <w:rPr>
          <w:lang w:val="ru-RU"/>
        </w:rPr>
        <w:t>целями</w:t>
      </w:r>
      <w:r>
        <w:rPr>
          <w:spacing w:val="1"/>
          <w:lang w:val="ru-RU"/>
        </w:rPr>
        <w:t xml:space="preserve"> </w:t>
      </w:r>
      <w:r>
        <w:rPr>
          <w:lang w:val="ru-RU"/>
        </w:rPr>
        <w:t>и</w:t>
      </w:r>
      <w:r>
        <w:rPr>
          <w:spacing w:val="1"/>
          <w:lang w:val="ru-RU"/>
        </w:rPr>
        <w:t xml:space="preserve"> </w:t>
      </w:r>
      <w:r>
        <w:rPr>
          <w:lang w:val="ru-RU"/>
        </w:rPr>
        <w:t>условиями</w:t>
      </w:r>
      <w:r>
        <w:rPr>
          <w:spacing w:val="1"/>
          <w:lang w:val="ru-RU"/>
        </w:rPr>
        <w:t xml:space="preserve"> </w:t>
      </w:r>
      <w:r>
        <w:rPr>
          <w:lang w:val="ru-RU"/>
        </w:rPr>
        <w:t>общения</w:t>
      </w:r>
      <w:r>
        <w:rPr>
          <w:spacing w:val="1"/>
          <w:lang w:val="ru-RU"/>
        </w:rPr>
        <w:t xml:space="preserve"> </w:t>
      </w:r>
      <w:r>
        <w:rPr>
          <w:lang w:val="ru-RU"/>
        </w:rPr>
        <w:t>в</w:t>
      </w:r>
      <w:r>
        <w:rPr>
          <w:spacing w:val="-57"/>
          <w:lang w:val="ru-RU"/>
        </w:rPr>
        <w:t xml:space="preserve"> </w:t>
      </w:r>
      <w:r>
        <w:rPr>
          <w:lang w:val="ru-RU"/>
        </w:rPr>
        <w:t>знакомой</w:t>
      </w:r>
      <w:r>
        <w:rPr>
          <w:spacing w:val="2"/>
          <w:lang w:val="ru-RU"/>
        </w:rPr>
        <w:t xml:space="preserve"> </w:t>
      </w:r>
      <w:r>
        <w:rPr>
          <w:lang w:val="ru-RU"/>
        </w:rPr>
        <w:t>среде;</w:t>
      </w:r>
    </w:p>
    <w:p w:rsidR="00C93D19" w:rsidRDefault="00C93D19" w:rsidP="00C93D19">
      <w:pPr>
        <w:widowControl w:val="0"/>
        <w:autoSpaceDE w:val="0"/>
        <w:autoSpaceDN w:val="0"/>
        <w:spacing w:before="4"/>
        <w:rPr>
          <w:sz w:val="20"/>
          <w:lang w:val="ru-RU"/>
        </w:rPr>
      </w:pPr>
    </w:p>
    <w:p w:rsidR="00C93D19" w:rsidRDefault="003A1872" w:rsidP="00C93D19">
      <w:pPr>
        <w:widowControl w:val="0"/>
        <w:autoSpaceDE w:val="0"/>
        <w:autoSpaceDN w:val="0"/>
        <w:spacing w:before="1" w:line="242" w:lineRule="auto"/>
        <w:ind w:left="101" w:right="285" w:firstLine="542"/>
        <w:jc w:val="both"/>
        <w:rPr>
          <w:lang w:val="ru-RU"/>
        </w:rPr>
      </w:pPr>
      <w:r>
        <w:rPr>
          <w:lang w:val="ru-RU"/>
        </w:rPr>
        <w:t>проявлять</w:t>
      </w:r>
      <w:r>
        <w:rPr>
          <w:spacing w:val="1"/>
          <w:lang w:val="ru-RU"/>
        </w:rPr>
        <w:t xml:space="preserve"> </w:t>
      </w:r>
      <w:r>
        <w:rPr>
          <w:lang w:val="ru-RU"/>
        </w:rPr>
        <w:t>уважительное</w:t>
      </w:r>
      <w:r>
        <w:rPr>
          <w:spacing w:val="1"/>
          <w:lang w:val="ru-RU"/>
        </w:rPr>
        <w:t xml:space="preserve"> </w:t>
      </w:r>
      <w:r>
        <w:rPr>
          <w:lang w:val="ru-RU"/>
        </w:rPr>
        <w:t>отношение</w:t>
      </w:r>
      <w:r>
        <w:rPr>
          <w:spacing w:val="1"/>
          <w:lang w:val="ru-RU"/>
        </w:rPr>
        <w:t xml:space="preserve"> </w:t>
      </w:r>
      <w:r>
        <w:rPr>
          <w:lang w:val="ru-RU"/>
        </w:rPr>
        <w:t>к</w:t>
      </w:r>
      <w:r>
        <w:rPr>
          <w:spacing w:val="1"/>
          <w:lang w:val="ru-RU"/>
        </w:rPr>
        <w:t xml:space="preserve"> </w:t>
      </w:r>
      <w:r>
        <w:rPr>
          <w:lang w:val="ru-RU"/>
        </w:rPr>
        <w:t>собеседнику,</w:t>
      </w:r>
      <w:r>
        <w:rPr>
          <w:spacing w:val="1"/>
          <w:lang w:val="ru-RU"/>
        </w:rPr>
        <w:t xml:space="preserve"> </w:t>
      </w:r>
      <w:r>
        <w:rPr>
          <w:lang w:val="ru-RU"/>
        </w:rPr>
        <w:t>соблюдать</w:t>
      </w:r>
      <w:r>
        <w:rPr>
          <w:spacing w:val="2"/>
          <w:lang w:val="ru-RU"/>
        </w:rPr>
        <w:t xml:space="preserve"> </w:t>
      </w:r>
      <w:r>
        <w:rPr>
          <w:lang w:val="ru-RU"/>
        </w:rPr>
        <w:t>правила</w:t>
      </w:r>
      <w:r>
        <w:rPr>
          <w:spacing w:val="-5"/>
          <w:lang w:val="ru-RU"/>
        </w:rPr>
        <w:t xml:space="preserve"> </w:t>
      </w:r>
      <w:r>
        <w:rPr>
          <w:lang w:val="ru-RU"/>
        </w:rPr>
        <w:t>ведения</w:t>
      </w:r>
      <w:r>
        <w:rPr>
          <w:spacing w:val="2"/>
          <w:lang w:val="ru-RU"/>
        </w:rPr>
        <w:t xml:space="preserve"> </w:t>
      </w:r>
      <w:r>
        <w:rPr>
          <w:lang w:val="ru-RU"/>
        </w:rPr>
        <w:t>диалога</w:t>
      </w:r>
      <w:r>
        <w:rPr>
          <w:spacing w:val="-5"/>
          <w:lang w:val="ru-RU"/>
        </w:rPr>
        <w:t xml:space="preserve"> </w:t>
      </w:r>
      <w:r>
        <w:rPr>
          <w:lang w:val="ru-RU"/>
        </w:rPr>
        <w:t>и</w:t>
      </w:r>
      <w:r>
        <w:rPr>
          <w:spacing w:val="2"/>
          <w:lang w:val="ru-RU"/>
        </w:rPr>
        <w:t xml:space="preserve"> </w:t>
      </w:r>
      <w:r>
        <w:rPr>
          <w:lang w:val="ru-RU"/>
        </w:rPr>
        <w:t>дискуссии;</w:t>
      </w:r>
    </w:p>
    <w:p w:rsidR="00C93D19" w:rsidRDefault="00C93D19" w:rsidP="00C93D19">
      <w:pPr>
        <w:widowControl w:val="0"/>
        <w:autoSpaceDE w:val="0"/>
        <w:autoSpaceDN w:val="0"/>
        <w:spacing w:before="5"/>
        <w:rPr>
          <w:sz w:val="20"/>
          <w:lang w:val="ru-RU"/>
        </w:rPr>
      </w:pPr>
    </w:p>
    <w:p w:rsidR="00C93D19" w:rsidRDefault="003A1872" w:rsidP="00C93D19">
      <w:pPr>
        <w:widowControl w:val="0"/>
        <w:autoSpaceDE w:val="0"/>
        <w:autoSpaceDN w:val="0"/>
        <w:spacing w:line="242" w:lineRule="auto"/>
        <w:ind w:left="101" w:right="277" w:firstLine="542"/>
        <w:jc w:val="both"/>
        <w:rPr>
          <w:lang w:val="ru-RU"/>
        </w:rPr>
      </w:pPr>
      <w:r>
        <w:rPr>
          <w:lang w:val="ru-RU"/>
        </w:rPr>
        <w:t>признавать</w:t>
      </w:r>
      <w:r>
        <w:rPr>
          <w:spacing w:val="1"/>
          <w:lang w:val="ru-RU"/>
        </w:rPr>
        <w:t xml:space="preserve"> </w:t>
      </w:r>
      <w:r>
        <w:rPr>
          <w:lang w:val="ru-RU"/>
        </w:rPr>
        <w:t>возможность</w:t>
      </w:r>
      <w:r>
        <w:rPr>
          <w:spacing w:val="1"/>
          <w:lang w:val="ru-RU"/>
        </w:rPr>
        <w:t xml:space="preserve"> </w:t>
      </w:r>
      <w:r>
        <w:rPr>
          <w:lang w:val="ru-RU"/>
        </w:rPr>
        <w:t>существования</w:t>
      </w:r>
      <w:r>
        <w:rPr>
          <w:spacing w:val="1"/>
          <w:lang w:val="ru-RU"/>
        </w:rPr>
        <w:t xml:space="preserve"> </w:t>
      </w:r>
      <w:r>
        <w:rPr>
          <w:lang w:val="ru-RU"/>
        </w:rPr>
        <w:t>разных</w:t>
      </w:r>
      <w:r>
        <w:rPr>
          <w:spacing w:val="1"/>
          <w:lang w:val="ru-RU"/>
        </w:rPr>
        <w:t xml:space="preserve"> </w:t>
      </w:r>
      <w:r>
        <w:rPr>
          <w:lang w:val="ru-RU"/>
        </w:rPr>
        <w:t>точек</w:t>
      </w:r>
      <w:r>
        <w:rPr>
          <w:spacing w:val="1"/>
          <w:lang w:val="ru-RU"/>
        </w:rPr>
        <w:t xml:space="preserve"> </w:t>
      </w:r>
      <w:r>
        <w:rPr>
          <w:lang w:val="ru-RU"/>
        </w:rPr>
        <w:t>зрения;</w:t>
      </w:r>
    </w:p>
    <w:p w:rsidR="00C93D19" w:rsidRDefault="003A1872" w:rsidP="00C93D19">
      <w:pPr>
        <w:widowControl w:val="0"/>
        <w:tabs>
          <w:tab w:val="left" w:pos="1747"/>
          <w:tab w:val="left" w:pos="2840"/>
          <w:tab w:val="left" w:pos="4586"/>
          <w:tab w:val="left" w:pos="5008"/>
          <w:tab w:val="left" w:pos="6668"/>
        </w:tabs>
        <w:autoSpaceDE w:val="0"/>
        <w:autoSpaceDN w:val="0"/>
        <w:spacing w:before="44" w:line="518" w:lineRule="exact"/>
        <w:ind w:left="644" w:right="272"/>
        <w:rPr>
          <w:lang w:val="ru-RU"/>
        </w:rPr>
      </w:pPr>
      <w:r>
        <w:rPr>
          <w:lang w:val="ru-RU"/>
        </w:rPr>
        <w:t>корректно и аргументированно высказывать свое мнение;</w:t>
      </w:r>
      <w:r>
        <w:rPr>
          <w:spacing w:val="1"/>
          <w:lang w:val="ru-RU"/>
        </w:rPr>
        <w:t xml:space="preserve"> </w:t>
      </w:r>
      <w:r>
        <w:rPr>
          <w:lang w:val="ru-RU"/>
        </w:rPr>
        <w:t>строить</w:t>
      </w:r>
      <w:r>
        <w:rPr>
          <w:lang w:val="ru-RU"/>
        </w:rPr>
        <w:tab/>
        <w:t>речевое</w:t>
      </w:r>
      <w:r>
        <w:rPr>
          <w:lang w:val="ru-RU"/>
        </w:rPr>
        <w:tab/>
        <w:t>высказывание</w:t>
      </w:r>
      <w:r>
        <w:rPr>
          <w:lang w:val="ru-RU"/>
        </w:rPr>
        <w:tab/>
        <w:t>в</w:t>
      </w:r>
      <w:r>
        <w:rPr>
          <w:lang w:val="ru-RU"/>
        </w:rPr>
        <w:tab/>
        <w:t>соответствии</w:t>
      </w:r>
      <w:r>
        <w:rPr>
          <w:lang w:val="ru-RU"/>
        </w:rPr>
        <w:tab/>
      </w:r>
      <w:r>
        <w:rPr>
          <w:spacing w:val="-4"/>
          <w:lang w:val="ru-RU"/>
        </w:rPr>
        <w:t>с</w:t>
      </w:r>
    </w:p>
    <w:p w:rsidR="00C93D19" w:rsidRDefault="003A1872" w:rsidP="00C93D19">
      <w:pPr>
        <w:widowControl w:val="0"/>
        <w:autoSpaceDE w:val="0"/>
        <w:autoSpaceDN w:val="0"/>
        <w:spacing w:line="222" w:lineRule="exact"/>
        <w:ind w:left="101"/>
        <w:rPr>
          <w:lang w:val="ru-RU"/>
        </w:rPr>
      </w:pPr>
      <w:r>
        <w:rPr>
          <w:lang w:val="ru-RU"/>
        </w:rPr>
        <w:t>поставленной</w:t>
      </w:r>
      <w:r>
        <w:rPr>
          <w:spacing w:val="-6"/>
          <w:lang w:val="ru-RU"/>
        </w:rPr>
        <w:t xml:space="preserve"> </w:t>
      </w:r>
      <w:r>
        <w:rPr>
          <w:lang w:val="ru-RU"/>
        </w:rPr>
        <w:t>задачей;</w:t>
      </w:r>
    </w:p>
    <w:p w:rsidR="00C93D19" w:rsidRDefault="00C93D19" w:rsidP="00C93D19">
      <w:pPr>
        <w:widowControl w:val="0"/>
        <w:autoSpaceDE w:val="0"/>
        <w:autoSpaceDN w:val="0"/>
        <w:spacing w:before="2"/>
        <w:rPr>
          <w:sz w:val="21"/>
          <w:lang w:val="ru-RU"/>
        </w:rPr>
      </w:pPr>
    </w:p>
    <w:p w:rsidR="00C93D19" w:rsidRDefault="003A1872" w:rsidP="00C93D19">
      <w:pPr>
        <w:widowControl w:val="0"/>
        <w:autoSpaceDE w:val="0"/>
        <w:autoSpaceDN w:val="0"/>
        <w:ind w:left="101" w:right="276" w:firstLine="542"/>
        <w:jc w:val="both"/>
        <w:rPr>
          <w:lang w:val="ru-RU"/>
        </w:rPr>
      </w:pPr>
      <w:r>
        <w:rPr>
          <w:lang w:val="ru-RU"/>
        </w:rPr>
        <w:t>создавать</w:t>
      </w:r>
      <w:r>
        <w:rPr>
          <w:spacing w:val="1"/>
          <w:lang w:val="ru-RU"/>
        </w:rPr>
        <w:t xml:space="preserve"> </w:t>
      </w:r>
      <w:r>
        <w:rPr>
          <w:lang w:val="ru-RU"/>
        </w:rPr>
        <w:t>устные</w:t>
      </w:r>
      <w:r>
        <w:rPr>
          <w:spacing w:val="1"/>
          <w:lang w:val="ru-RU"/>
        </w:rPr>
        <w:t xml:space="preserve"> </w:t>
      </w:r>
      <w:r>
        <w:rPr>
          <w:lang w:val="ru-RU"/>
        </w:rPr>
        <w:t>и</w:t>
      </w:r>
      <w:r>
        <w:rPr>
          <w:spacing w:val="1"/>
          <w:lang w:val="ru-RU"/>
        </w:rPr>
        <w:t xml:space="preserve"> </w:t>
      </w:r>
      <w:r>
        <w:rPr>
          <w:lang w:val="ru-RU"/>
        </w:rPr>
        <w:t>письменные</w:t>
      </w:r>
      <w:r>
        <w:rPr>
          <w:spacing w:val="1"/>
          <w:lang w:val="ru-RU"/>
        </w:rPr>
        <w:t xml:space="preserve"> </w:t>
      </w:r>
      <w:r>
        <w:rPr>
          <w:lang w:val="ru-RU"/>
        </w:rPr>
        <w:t>тексты</w:t>
      </w:r>
      <w:r>
        <w:rPr>
          <w:spacing w:val="1"/>
          <w:lang w:val="ru-RU"/>
        </w:rPr>
        <w:t xml:space="preserve"> </w:t>
      </w:r>
      <w:r>
        <w:rPr>
          <w:lang w:val="ru-RU"/>
        </w:rPr>
        <w:t>(описание,</w:t>
      </w:r>
      <w:r>
        <w:rPr>
          <w:spacing w:val="-57"/>
          <w:lang w:val="ru-RU"/>
        </w:rPr>
        <w:t xml:space="preserve"> </w:t>
      </w:r>
      <w:r>
        <w:rPr>
          <w:lang w:val="ru-RU"/>
        </w:rPr>
        <w:t>рассуждение,</w:t>
      </w:r>
      <w:r>
        <w:rPr>
          <w:spacing w:val="1"/>
          <w:lang w:val="ru-RU"/>
        </w:rPr>
        <w:t xml:space="preserve"> </w:t>
      </w:r>
      <w:r>
        <w:rPr>
          <w:lang w:val="ru-RU"/>
        </w:rPr>
        <w:t>повествование)</w:t>
      </w:r>
      <w:r>
        <w:rPr>
          <w:spacing w:val="1"/>
          <w:lang w:val="ru-RU"/>
        </w:rPr>
        <w:t xml:space="preserve"> </w:t>
      </w:r>
      <w:r>
        <w:rPr>
          <w:lang w:val="ru-RU"/>
        </w:rPr>
        <w:t>в</w:t>
      </w:r>
      <w:r>
        <w:rPr>
          <w:spacing w:val="1"/>
          <w:lang w:val="ru-RU"/>
        </w:rPr>
        <w:t xml:space="preserve"> </w:t>
      </w:r>
      <w:r>
        <w:rPr>
          <w:lang w:val="ru-RU"/>
        </w:rPr>
        <w:t>соответствии</w:t>
      </w:r>
      <w:r>
        <w:rPr>
          <w:spacing w:val="1"/>
          <w:lang w:val="ru-RU"/>
        </w:rPr>
        <w:t xml:space="preserve"> </w:t>
      </w:r>
      <w:r>
        <w:rPr>
          <w:lang w:val="ru-RU"/>
        </w:rPr>
        <w:t>с</w:t>
      </w:r>
      <w:r>
        <w:rPr>
          <w:spacing w:val="1"/>
          <w:lang w:val="ru-RU"/>
        </w:rPr>
        <w:t xml:space="preserve"> </w:t>
      </w:r>
      <w:r>
        <w:rPr>
          <w:lang w:val="ru-RU"/>
        </w:rPr>
        <w:t>речевой</w:t>
      </w:r>
      <w:r>
        <w:rPr>
          <w:spacing w:val="1"/>
          <w:lang w:val="ru-RU"/>
        </w:rPr>
        <w:t xml:space="preserve"> </w:t>
      </w:r>
      <w:r>
        <w:rPr>
          <w:lang w:val="ru-RU"/>
        </w:rPr>
        <w:t>ситуацией;</w:t>
      </w:r>
    </w:p>
    <w:p w:rsidR="00C93D19" w:rsidRDefault="00C93D19" w:rsidP="00C93D19">
      <w:pPr>
        <w:widowControl w:val="0"/>
        <w:autoSpaceDE w:val="0"/>
        <w:autoSpaceDN w:val="0"/>
        <w:spacing w:before="8"/>
        <w:rPr>
          <w:sz w:val="20"/>
          <w:lang w:val="ru-RU"/>
        </w:rPr>
      </w:pPr>
    </w:p>
    <w:p w:rsidR="00C93D19" w:rsidRDefault="003A1872" w:rsidP="00C93D19">
      <w:pPr>
        <w:widowControl w:val="0"/>
        <w:autoSpaceDE w:val="0"/>
        <w:autoSpaceDN w:val="0"/>
        <w:ind w:left="101" w:right="279" w:firstLine="542"/>
        <w:jc w:val="both"/>
        <w:rPr>
          <w:lang w:val="ru-RU"/>
        </w:rPr>
      </w:pPr>
      <w:r>
        <w:rPr>
          <w:lang w:val="ru-RU"/>
        </w:rPr>
        <w:t>готовить небольшие публичные выступления о результатах</w:t>
      </w:r>
      <w:r>
        <w:rPr>
          <w:spacing w:val="-57"/>
          <w:lang w:val="ru-RU"/>
        </w:rPr>
        <w:t xml:space="preserve"> </w:t>
      </w:r>
      <w:r>
        <w:rPr>
          <w:lang w:val="ru-RU"/>
        </w:rPr>
        <w:t>парной</w:t>
      </w:r>
      <w:r>
        <w:rPr>
          <w:spacing w:val="1"/>
          <w:lang w:val="ru-RU"/>
        </w:rPr>
        <w:t xml:space="preserve"> </w:t>
      </w:r>
      <w:r>
        <w:rPr>
          <w:lang w:val="ru-RU"/>
        </w:rPr>
        <w:t>и</w:t>
      </w:r>
      <w:r>
        <w:rPr>
          <w:spacing w:val="1"/>
          <w:lang w:val="ru-RU"/>
        </w:rPr>
        <w:t xml:space="preserve"> </w:t>
      </w:r>
      <w:r>
        <w:rPr>
          <w:lang w:val="ru-RU"/>
        </w:rPr>
        <w:t>групповой</w:t>
      </w:r>
      <w:r>
        <w:rPr>
          <w:spacing w:val="1"/>
          <w:lang w:val="ru-RU"/>
        </w:rPr>
        <w:t xml:space="preserve"> </w:t>
      </w:r>
      <w:r>
        <w:rPr>
          <w:lang w:val="ru-RU"/>
        </w:rPr>
        <w:t>работы,</w:t>
      </w:r>
      <w:r>
        <w:rPr>
          <w:spacing w:val="1"/>
          <w:lang w:val="ru-RU"/>
        </w:rPr>
        <w:t xml:space="preserve"> </w:t>
      </w:r>
      <w:r>
        <w:rPr>
          <w:lang w:val="ru-RU"/>
        </w:rPr>
        <w:t>о</w:t>
      </w:r>
      <w:r>
        <w:rPr>
          <w:spacing w:val="1"/>
          <w:lang w:val="ru-RU"/>
        </w:rPr>
        <w:t xml:space="preserve"> </w:t>
      </w:r>
      <w:r>
        <w:rPr>
          <w:lang w:val="ru-RU"/>
        </w:rPr>
        <w:t>результатах</w:t>
      </w:r>
      <w:r>
        <w:rPr>
          <w:spacing w:val="1"/>
          <w:lang w:val="ru-RU"/>
        </w:rPr>
        <w:t xml:space="preserve"> </w:t>
      </w:r>
      <w:r>
        <w:rPr>
          <w:lang w:val="ru-RU"/>
        </w:rPr>
        <w:t>наблюдения,</w:t>
      </w:r>
      <w:r>
        <w:rPr>
          <w:spacing w:val="1"/>
          <w:lang w:val="ru-RU"/>
        </w:rPr>
        <w:t xml:space="preserve"> </w:t>
      </w:r>
      <w:r>
        <w:rPr>
          <w:lang w:val="ru-RU"/>
        </w:rPr>
        <w:t>выполненного мини-исследования,</w:t>
      </w:r>
      <w:r>
        <w:rPr>
          <w:spacing w:val="2"/>
          <w:lang w:val="ru-RU"/>
        </w:rPr>
        <w:t xml:space="preserve"> </w:t>
      </w:r>
      <w:r>
        <w:rPr>
          <w:lang w:val="ru-RU"/>
        </w:rPr>
        <w:t>проектного</w:t>
      </w:r>
      <w:r>
        <w:rPr>
          <w:spacing w:val="1"/>
          <w:lang w:val="ru-RU"/>
        </w:rPr>
        <w:t xml:space="preserve"> </w:t>
      </w:r>
      <w:r>
        <w:rPr>
          <w:lang w:val="ru-RU"/>
        </w:rPr>
        <w:t>задания;</w:t>
      </w:r>
    </w:p>
    <w:p w:rsidR="00C93D19" w:rsidRDefault="00C93D19" w:rsidP="00C93D19">
      <w:pPr>
        <w:widowControl w:val="0"/>
        <w:autoSpaceDE w:val="0"/>
        <w:autoSpaceDN w:val="0"/>
        <w:spacing w:before="1"/>
        <w:rPr>
          <w:sz w:val="21"/>
          <w:lang w:val="ru-RU"/>
        </w:rPr>
      </w:pPr>
    </w:p>
    <w:p w:rsidR="00C93D19" w:rsidRDefault="003A1872" w:rsidP="00C93D19">
      <w:pPr>
        <w:widowControl w:val="0"/>
        <w:autoSpaceDE w:val="0"/>
        <w:autoSpaceDN w:val="0"/>
        <w:ind w:left="101" w:right="275" w:firstLine="542"/>
        <w:jc w:val="both"/>
        <w:rPr>
          <w:lang w:val="ru-RU"/>
        </w:rPr>
      </w:pPr>
      <w:r>
        <w:rPr>
          <w:lang w:val="ru-RU"/>
        </w:rPr>
        <w:t>подбирать</w:t>
      </w:r>
      <w:r>
        <w:rPr>
          <w:spacing w:val="1"/>
          <w:lang w:val="ru-RU"/>
        </w:rPr>
        <w:t xml:space="preserve"> </w:t>
      </w:r>
      <w:r>
        <w:rPr>
          <w:lang w:val="ru-RU"/>
        </w:rPr>
        <w:t>иллюстративный</w:t>
      </w:r>
      <w:r>
        <w:rPr>
          <w:spacing w:val="1"/>
          <w:lang w:val="ru-RU"/>
        </w:rPr>
        <w:t xml:space="preserve"> </w:t>
      </w:r>
      <w:r>
        <w:rPr>
          <w:lang w:val="ru-RU"/>
        </w:rPr>
        <w:t>материал</w:t>
      </w:r>
      <w:r>
        <w:rPr>
          <w:spacing w:val="1"/>
          <w:lang w:val="ru-RU"/>
        </w:rPr>
        <w:t xml:space="preserve"> </w:t>
      </w:r>
      <w:r>
        <w:rPr>
          <w:lang w:val="ru-RU"/>
        </w:rPr>
        <w:t>(рисунки,</w:t>
      </w:r>
      <w:r>
        <w:rPr>
          <w:spacing w:val="1"/>
          <w:lang w:val="ru-RU"/>
        </w:rPr>
        <w:t xml:space="preserve"> </w:t>
      </w:r>
      <w:r>
        <w:rPr>
          <w:lang w:val="ru-RU"/>
        </w:rPr>
        <w:t>фото,</w:t>
      </w:r>
      <w:r>
        <w:rPr>
          <w:spacing w:val="1"/>
          <w:lang w:val="ru-RU"/>
        </w:rPr>
        <w:t xml:space="preserve"> </w:t>
      </w:r>
      <w:r>
        <w:rPr>
          <w:lang w:val="ru-RU"/>
        </w:rPr>
        <w:t>плакаты)</w:t>
      </w:r>
      <w:r>
        <w:rPr>
          <w:spacing w:val="2"/>
          <w:lang w:val="ru-RU"/>
        </w:rPr>
        <w:t xml:space="preserve"> </w:t>
      </w:r>
      <w:r>
        <w:rPr>
          <w:lang w:val="ru-RU"/>
        </w:rPr>
        <w:t>к тексту</w:t>
      </w:r>
      <w:r>
        <w:rPr>
          <w:spacing w:val="-7"/>
          <w:lang w:val="ru-RU"/>
        </w:rPr>
        <w:t xml:space="preserve"> </w:t>
      </w:r>
      <w:r>
        <w:rPr>
          <w:lang w:val="ru-RU"/>
        </w:rPr>
        <w:t>выступления.</w:t>
      </w:r>
    </w:p>
    <w:p w:rsidR="00C93D19" w:rsidRDefault="00C93D19" w:rsidP="00C93D19">
      <w:pPr>
        <w:widowControl w:val="0"/>
        <w:autoSpaceDE w:val="0"/>
        <w:autoSpaceDN w:val="0"/>
        <w:spacing w:before="10"/>
        <w:rPr>
          <w:sz w:val="20"/>
          <w:lang w:val="ru-RU"/>
        </w:rPr>
      </w:pPr>
    </w:p>
    <w:p w:rsidR="00C93D19" w:rsidRDefault="003A1872" w:rsidP="000E5782">
      <w:pPr>
        <w:pStyle w:val="a3"/>
        <w:numPr>
          <w:ilvl w:val="1"/>
          <w:numId w:val="19"/>
        </w:numPr>
        <w:tabs>
          <w:tab w:val="left" w:pos="1172"/>
        </w:tabs>
        <w:ind w:right="277"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pacing w:val="-1"/>
          <w:sz w:val="24"/>
        </w:rPr>
        <w:t>умения</w:t>
      </w:r>
      <w:r>
        <w:rPr>
          <w:spacing w:val="-11"/>
          <w:sz w:val="24"/>
        </w:rPr>
        <w:t xml:space="preserve"> </w:t>
      </w:r>
      <w:r>
        <w:rPr>
          <w:spacing w:val="-1"/>
          <w:sz w:val="24"/>
        </w:rPr>
        <w:t>самоорганизации</w:t>
      </w:r>
      <w:r>
        <w:rPr>
          <w:spacing w:val="-14"/>
          <w:sz w:val="24"/>
        </w:rPr>
        <w:t xml:space="preserve"> </w:t>
      </w:r>
      <w:r>
        <w:rPr>
          <w:sz w:val="24"/>
        </w:rPr>
        <w:t>как</w:t>
      </w:r>
      <w:r>
        <w:rPr>
          <w:spacing w:val="-11"/>
          <w:sz w:val="24"/>
        </w:rPr>
        <w:t xml:space="preserve"> </w:t>
      </w:r>
      <w:r>
        <w:rPr>
          <w:sz w:val="24"/>
        </w:rPr>
        <w:t>части</w:t>
      </w:r>
      <w:r>
        <w:rPr>
          <w:spacing w:val="-14"/>
          <w:sz w:val="24"/>
        </w:rPr>
        <w:t xml:space="preserve"> </w:t>
      </w:r>
      <w:r>
        <w:rPr>
          <w:sz w:val="24"/>
        </w:rPr>
        <w:t>регулятивных</w:t>
      </w:r>
      <w:r>
        <w:rPr>
          <w:spacing w:val="-10"/>
          <w:sz w:val="24"/>
        </w:rPr>
        <w:t xml:space="preserve"> </w:t>
      </w:r>
      <w:r>
        <w:rPr>
          <w:sz w:val="24"/>
        </w:rPr>
        <w:t>универсальных</w:t>
      </w:r>
      <w:r>
        <w:rPr>
          <w:spacing w:val="-58"/>
          <w:sz w:val="24"/>
        </w:rPr>
        <w:t xml:space="preserve"> </w:t>
      </w:r>
      <w:r>
        <w:rPr>
          <w:sz w:val="24"/>
        </w:rPr>
        <w:t>учебных</w:t>
      </w:r>
      <w:r>
        <w:rPr>
          <w:spacing w:val="-4"/>
          <w:sz w:val="24"/>
        </w:rPr>
        <w:t xml:space="preserve"> </w:t>
      </w:r>
      <w:r>
        <w:rPr>
          <w:sz w:val="24"/>
        </w:rPr>
        <w:t>действий:</w:t>
      </w:r>
    </w:p>
    <w:p w:rsidR="00C93D19" w:rsidRDefault="00C93D19" w:rsidP="00C93D19">
      <w:pPr>
        <w:widowControl w:val="0"/>
        <w:autoSpaceDE w:val="0"/>
        <w:autoSpaceDN w:val="0"/>
        <w:spacing w:before="9"/>
        <w:rPr>
          <w:sz w:val="20"/>
          <w:lang w:val="ru-RU"/>
        </w:rPr>
      </w:pPr>
    </w:p>
    <w:p w:rsidR="00C93D19" w:rsidRDefault="003A1872" w:rsidP="00C93D19">
      <w:pPr>
        <w:widowControl w:val="0"/>
        <w:autoSpaceDE w:val="0"/>
        <w:autoSpaceDN w:val="0"/>
        <w:spacing w:line="242" w:lineRule="auto"/>
        <w:ind w:left="101" w:right="275" w:firstLine="542"/>
        <w:jc w:val="both"/>
        <w:rPr>
          <w:lang w:val="ru-RU"/>
        </w:rPr>
      </w:pPr>
      <w:r>
        <w:rPr>
          <w:lang w:val="ru-RU"/>
        </w:rPr>
        <w:t>планировать</w:t>
      </w:r>
      <w:r>
        <w:rPr>
          <w:spacing w:val="1"/>
          <w:lang w:val="ru-RU"/>
        </w:rPr>
        <w:t xml:space="preserve"> </w:t>
      </w:r>
      <w:r>
        <w:rPr>
          <w:lang w:val="ru-RU"/>
        </w:rPr>
        <w:t>действия</w:t>
      </w:r>
      <w:r>
        <w:rPr>
          <w:spacing w:val="1"/>
          <w:lang w:val="ru-RU"/>
        </w:rPr>
        <w:t xml:space="preserve"> </w:t>
      </w:r>
      <w:r>
        <w:rPr>
          <w:lang w:val="ru-RU"/>
        </w:rPr>
        <w:t>по</w:t>
      </w:r>
      <w:r>
        <w:rPr>
          <w:spacing w:val="1"/>
          <w:lang w:val="ru-RU"/>
        </w:rPr>
        <w:t xml:space="preserve"> </w:t>
      </w:r>
      <w:r>
        <w:rPr>
          <w:lang w:val="ru-RU"/>
        </w:rPr>
        <w:t>решению</w:t>
      </w:r>
      <w:r>
        <w:rPr>
          <w:spacing w:val="1"/>
          <w:lang w:val="ru-RU"/>
        </w:rPr>
        <w:t xml:space="preserve"> </w:t>
      </w:r>
      <w:r>
        <w:rPr>
          <w:lang w:val="ru-RU"/>
        </w:rPr>
        <w:t>учебной</w:t>
      </w:r>
      <w:r>
        <w:rPr>
          <w:spacing w:val="1"/>
          <w:lang w:val="ru-RU"/>
        </w:rPr>
        <w:t xml:space="preserve"> </w:t>
      </w:r>
      <w:r>
        <w:rPr>
          <w:lang w:val="ru-RU"/>
        </w:rPr>
        <w:t>задачи</w:t>
      </w:r>
      <w:r>
        <w:rPr>
          <w:spacing w:val="1"/>
          <w:lang w:val="ru-RU"/>
        </w:rPr>
        <w:t xml:space="preserve"> </w:t>
      </w:r>
      <w:r>
        <w:rPr>
          <w:lang w:val="ru-RU"/>
        </w:rPr>
        <w:t>для</w:t>
      </w:r>
      <w:r>
        <w:rPr>
          <w:spacing w:val="1"/>
          <w:lang w:val="ru-RU"/>
        </w:rPr>
        <w:t xml:space="preserve"> </w:t>
      </w:r>
      <w:r>
        <w:rPr>
          <w:lang w:val="ru-RU"/>
        </w:rPr>
        <w:t>получения</w:t>
      </w:r>
      <w:r>
        <w:rPr>
          <w:spacing w:val="1"/>
          <w:lang w:val="ru-RU"/>
        </w:rPr>
        <w:t xml:space="preserve"> </w:t>
      </w:r>
      <w:r>
        <w:rPr>
          <w:lang w:val="ru-RU"/>
        </w:rPr>
        <w:t>результата;</w:t>
      </w:r>
    </w:p>
    <w:p w:rsidR="00C93D19" w:rsidRDefault="00C93D19" w:rsidP="00C93D19">
      <w:pPr>
        <w:widowControl w:val="0"/>
        <w:autoSpaceDE w:val="0"/>
        <w:autoSpaceDN w:val="0"/>
        <w:spacing w:before="4"/>
        <w:rPr>
          <w:sz w:val="20"/>
          <w:lang w:val="ru-RU"/>
        </w:rPr>
      </w:pPr>
    </w:p>
    <w:p w:rsidR="00C93D19" w:rsidRDefault="003A1872" w:rsidP="00C93D19">
      <w:pPr>
        <w:widowControl w:val="0"/>
        <w:autoSpaceDE w:val="0"/>
        <w:autoSpaceDN w:val="0"/>
        <w:spacing w:before="1"/>
        <w:ind w:left="644"/>
        <w:rPr>
          <w:lang w:val="ru-RU"/>
        </w:rPr>
      </w:pPr>
      <w:r>
        <w:rPr>
          <w:lang w:val="ru-RU"/>
        </w:rPr>
        <w:t>выстраивать</w:t>
      </w:r>
      <w:r>
        <w:rPr>
          <w:spacing w:val="-5"/>
          <w:lang w:val="ru-RU"/>
        </w:rPr>
        <w:t xml:space="preserve"> </w:t>
      </w:r>
      <w:r>
        <w:rPr>
          <w:lang w:val="ru-RU"/>
        </w:rPr>
        <w:t>последовательность</w:t>
      </w:r>
      <w:r>
        <w:rPr>
          <w:spacing w:val="-5"/>
          <w:lang w:val="ru-RU"/>
        </w:rPr>
        <w:t xml:space="preserve"> </w:t>
      </w:r>
      <w:r>
        <w:rPr>
          <w:lang w:val="ru-RU"/>
        </w:rPr>
        <w:t>выбранных</w:t>
      </w:r>
      <w:r>
        <w:rPr>
          <w:spacing w:val="-7"/>
          <w:lang w:val="ru-RU"/>
        </w:rPr>
        <w:t xml:space="preserve"> </w:t>
      </w:r>
      <w:r>
        <w:rPr>
          <w:lang w:val="ru-RU"/>
        </w:rPr>
        <w:t>действий.</w:t>
      </w:r>
    </w:p>
    <w:p w:rsidR="00C93D19" w:rsidRDefault="00C93D19" w:rsidP="00C93D19">
      <w:pPr>
        <w:widowControl w:val="0"/>
        <w:autoSpaceDE w:val="0"/>
        <w:autoSpaceDN w:val="0"/>
        <w:rPr>
          <w:sz w:val="21"/>
          <w:lang w:val="ru-RU"/>
        </w:rPr>
      </w:pPr>
    </w:p>
    <w:p w:rsidR="00C93D19" w:rsidRDefault="003A1872" w:rsidP="000E5782">
      <w:pPr>
        <w:pStyle w:val="a3"/>
        <w:numPr>
          <w:ilvl w:val="1"/>
          <w:numId w:val="19"/>
        </w:numPr>
        <w:tabs>
          <w:tab w:val="left" w:pos="1172"/>
        </w:tabs>
        <w:spacing w:before="1"/>
        <w:ind w:right="277"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 самоконтроля как части регулятивных универсальных</w:t>
      </w:r>
      <w:r>
        <w:rPr>
          <w:spacing w:val="1"/>
          <w:sz w:val="24"/>
        </w:rPr>
        <w:t xml:space="preserve"> </w:t>
      </w:r>
      <w:r>
        <w:rPr>
          <w:sz w:val="24"/>
        </w:rPr>
        <w:t>учебных</w:t>
      </w:r>
      <w:r>
        <w:rPr>
          <w:spacing w:val="-4"/>
          <w:sz w:val="24"/>
        </w:rPr>
        <w:t xml:space="preserve"> </w:t>
      </w:r>
      <w:r>
        <w:rPr>
          <w:sz w:val="24"/>
        </w:rPr>
        <w:t>действий:</w:t>
      </w:r>
    </w:p>
    <w:p w:rsidR="00C93D19" w:rsidRDefault="00C93D19" w:rsidP="00C93D19">
      <w:pPr>
        <w:widowControl w:val="0"/>
        <w:autoSpaceDE w:val="0"/>
        <w:autoSpaceDN w:val="0"/>
        <w:spacing w:before="8"/>
        <w:rPr>
          <w:sz w:val="20"/>
          <w:lang w:val="ru-RU"/>
        </w:rPr>
      </w:pPr>
    </w:p>
    <w:p w:rsidR="00C93D19" w:rsidRDefault="003A1872" w:rsidP="00C93D19">
      <w:pPr>
        <w:widowControl w:val="0"/>
        <w:tabs>
          <w:tab w:val="left" w:pos="2452"/>
          <w:tab w:val="left" w:pos="3703"/>
          <w:tab w:val="left" w:pos="4725"/>
          <w:tab w:val="left" w:pos="5933"/>
        </w:tabs>
        <w:autoSpaceDE w:val="0"/>
        <w:autoSpaceDN w:val="0"/>
        <w:ind w:left="644"/>
        <w:rPr>
          <w:lang w:val="ru-RU"/>
        </w:rPr>
      </w:pPr>
      <w:r>
        <w:rPr>
          <w:lang w:val="ru-RU"/>
        </w:rPr>
        <w:t>устанавливать</w:t>
      </w:r>
      <w:r>
        <w:rPr>
          <w:lang w:val="ru-RU"/>
        </w:rPr>
        <w:tab/>
        <w:t>причины</w:t>
      </w:r>
      <w:r>
        <w:rPr>
          <w:lang w:val="ru-RU"/>
        </w:rPr>
        <w:tab/>
        <w:t>успеха</w:t>
      </w:r>
      <w:r>
        <w:rPr>
          <w:lang w:val="ru-RU"/>
        </w:rPr>
        <w:tab/>
      </w:r>
      <w:r>
        <w:rPr>
          <w:lang w:val="ru-RU"/>
        </w:rPr>
        <w:t>(неудач)</w:t>
      </w:r>
      <w:r>
        <w:rPr>
          <w:lang w:val="ru-RU"/>
        </w:rPr>
        <w:tab/>
        <w:t>учебной</w:t>
      </w:r>
    </w:p>
    <w:p w:rsidR="00C93D19" w:rsidRDefault="00C93D19" w:rsidP="00C93D19">
      <w:pPr>
        <w:widowControl w:val="0"/>
        <w:autoSpaceDE w:val="0"/>
        <w:autoSpaceDN w:val="0"/>
        <w:rPr>
          <w:sz w:val="22"/>
          <w:szCs w:val="22"/>
          <w:lang w:val="ru-RU"/>
        </w:rPr>
        <w:sectPr w:rsidR="00C93D19">
          <w:pgSz w:w="7830" w:h="12020"/>
          <w:pgMar w:top="520" w:right="300" w:bottom="700" w:left="480" w:header="0" w:footer="433" w:gutter="0"/>
          <w:cols w:space="720"/>
        </w:sectPr>
      </w:pPr>
    </w:p>
    <w:p w:rsidR="00C93D19" w:rsidRDefault="003A1872" w:rsidP="00C93D19">
      <w:pPr>
        <w:widowControl w:val="0"/>
        <w:autoSpaceDE w:val="0"/>
        <w:autoSpaceDN w:val="0"/>
        <w:spacing w:before="72"/>
        <w:ind w:left="101"/>
        <w:rPr>
          <w:lang w:val="ru-RU"/>
        </w:rPr>
      </w:pPr>
      <w:r>
        <w:rPr>
          <w:lang w:val="ru-RU"/>
        </w:rPr>
        <w:lastRenderedPageBreak/>
        <w:t>деятельности;</w:t>
      </w:r>
    </w:p>
    <w:p w:rsidR="00C93D19" w:rsidRDefault="00C93D19" w:rsidP="00C93D19">
      <w:pPr>
        <w:widowControl w:val="0"/>
        <w:autoSpaceDE w:val="0"/>
        <w:autoSpaceDN w:val="0"/>
        <w:spacing w:before="3"/>
        <w:rPr>
          <w:sz w:val="21"/>
          <w:lang w:val="ru-RU"/>
        </w:rPr>
      </w:pPr>
    </w:p>
    <w:p w:rsidR="00C93D19" w:rsidRDefault="003A1872" w:rsidP="00C93D19">
      <w:pPr>
        <w:widowControl w:val="0"/>
        <w:autoSpaceDE w:val="0"/>
        <w:autoSpaceDN w:val="0"/>
        <w:spacing w:line="237" w:lineRule="auto"/>
        <w:ind w:left="101" w:right="273" w:firstLine="542"/>
        <w:jc w:val="both"/>
        <w:rPr>
          <w:lang w:val="ru-RU"/>
        </w:rPr>
      </w:pPr>
      <w:r>
        <w:rPr>
          <w:lang w:val="ru-RU"/>
        </w:rPr>
        <w:t>корректировать</w:t>
      </w:r>
      <w:r>
        <w:rPr>
          <w:spacing w:val="1"/>
          <w:lang w:val="ru-RU"/>
        </w:rPr>
        <w:t xml:space="preserve"> </w:t>
      </w:r>
      <w:r>
        <w:rPr>
          <w:lang w:val="ru-RU"/>
        </w:rPr>
        <w:t>свои</w:t>
      </w:r>
      <w:r>
        <w:rPr>
          <w:spacing w:val="1"/>
          <w:lang w:val="ru-RU"/>
        </w:rPr>
        <w:t xml:space="preserve"> </w:t>
      </w:r>
      <w:r>
        <w:rPr>
          <w:lang w:val="ru-RU"/>
        </w:rPr>
        <w:t>учебные</w:t>
      </w:r>
      <w:r>
        <w:rPr>
          <w:spacing w:val="1"/>
          <w:lang w:val="ru-RU"/>
        </w:rPr>
        <w:t xml:space="preserve"> </w:t>
      </w:r>
      <w:r>
        <w:rPr>
          <w:lang w:val="ru-RU"/>
        </w:rPr>
        <w:t>действия для преодоления</w:t>
      </w:r>
      <w:r>
        <w:rPr>
          <w:spacing w:val="1"/>
          <w:lang w:val="ru-RU"/>
        </w:rPr>
        <w:t xml:space="preserve"> </w:t>
      </w:r>
      <w:r>
        <w:rPr>
          <w:lang w:val="ru-RU"/>
        </w:rPr>
        <w:t>речевых</w:t>
      </w:r>
      <w:r>
        <w:rPr>
          <w:spacing w:val="-4"/>
          <w:lang w:val="ru-RU"/>
        </w:rPr>
        <w:t xml:space="preserve"> </w:t>
      </w:r>
      <w:r>
        <w:rPr>
          <w:lang w:val="ru-RU"/>
        </w:rPr>
        <w:t>и</w:t>
      </w:r>
      <w:r>
        <w:rPr>
          <w:spacing w:val="-2"/>
          <w:lang w:val="ru-RU"/>
        </w:rPr>
        <w:t xml:space="preserve"> </w:t>
      </w:r>
      <w:r>
        <w:rPr>
          <w:lang w:val="ru-RU"/>
        </w:rPr>
        <w:t>орфографических</w:t>
      </w:r>
      <w:r>
        <w:rPr>
          <w:spacing w:val="-3"/>
          <w:lang w:val="ru-RU"/>
        </w:rPr>
        <w:t xml:space="preserve"> </w:t>
      </w:r>
      <w:r>
        <w:rPr>
          <w:lang w:val="ru-RU"/>
        </w:rPr>
        <w:t>ошибок;</w:t>
      </w:r>
    </w:p>
    <w:p w:rsidR="00C93D19" w:rsidRDefault="00C93D19" w:rsidP="00C93D19">
      <w:pPr>
        <w:widowControl w:val="0"/>
        <w:autoSpaceDE w:val="0"/>
        <w:autoSpaceDN w:val="0"/>
        <w:spacing w:before="2"/>
        <w:rPr>
          <w:sz w:val="21"/>
          <w:lang w:val="ru-RU"/>
        </w:rPr>
      </w:pPr>
    </w:p>
    <w:p w:rsidR="00C93D19" w:rsidRDefault="003A1872" w:rsidP="00C93D19">
      <w:pPr>
        <w:widowControl w:val="0"/>
        <w:autoSpaceDE w:val="0"/>
        <w:autoSpaceDN w:val="0"/>
        <w:spacing w:before="1"/>
        <w:ind w:left="101" w:right="276" w:firstLine="542"/>
        <w:jc w:val="both"/>
        <w:rPr>
          <w:lang w:val="ru-RU"/>
        </w:rPr>
      </w:pPr>
      <w:r>
        <w:rPr>
          <w:lang w:val="ru-RU"/>
        </w:rPr>
        <w:t>соотносить</w:t>
      </w:r>
      <w:r>
        <w:rPr>
          <w:spacing w:val="-11"/>
          <w:lang w:val="ru-RU"/>
        </w:rPr>
        <w:t xml:space="preserve"> </w:t>
      </w:r>
      <w:r>
        <w:rPr>
          <w:lang w:val="ru-RU"/>
        </w:rPr>
        <w:t>результат</w:t>
      </w:r>
      <w:r>
        <w:rPr>
          <w:spacing w:val="-11"/>
          <w:lang w:val="ru-RU"/>
        </w:rPr>
        <w:t xml:space="preserve"> </w:t>
      </w:r>
      <w:r>
        <w:rPr>
          <w:lang w:val="ru-RU"/>
        </w:rPr>
        <w:t>деятельности</w:t>
      </w:r>
      <w:r>
        <w:rPr>
          <w:spacing w:val="-10"/>
          <w:lang w:val="ru-RU"/>
        </w:rPr>
        <w:t xml:space="preserve"> </w:t>
      </w:r>
      <w:r>
        <w:rPr>
          <w:lang w:val="ru-RU"/>
        </w:rPr>
        <w:t>с</w:t>
      </w:r>
      <w:r>
        <w:rPr>
          <w:spacing w:val="-13"/>
          <w:lang w:val="ru-RU"/>
        </w:rPr>
        <w:t xml:space="preserve"> </w:t>
      </w:r>
      <w:r>
        <w:rPr>
          <w:lang w:val="ru-RU"/>
        </w:rPr>
        <w:t>поставленной</w:t>
      </w:r>
      <w:r>
        <w:rPr>
          <w:spacing w:val="-15"/>
          <w:lang w:val="ru-RU"/>
        </w:rPr>
        <w:t xml:space="preserve"> </w:t>
      </w:r>
      <w:r>
        <w:rPr>
          <w:lang w:val="ru-RU"/>
        </w:rPr>
        <w:t>учебной</w:t>
      </w:r>
      <w:r>
        <w:rPr>
          <w:spacing w:val="-57"/>
          <w:lang w:val="ru-RU"/>
        </w:rPr>
        <w:t xml:space="preserve"> </w:t>
      </w:r>
      <w:r>
        <w:rPr>
          <w:lang w:val="ru-RU"/>
        </w:rPr>
        <w:t>задачей</w:t>
      </w:r>
      <w:r>
        <w:rPr>
          <w:spacing w:val="1"/>
          <w:lang w:val="ru-RU"/>
        </w:rPr>
        <w:t xml:space="preserve"> </w:t>
      </w:r>
      <w:r>
        <w:rPr>
          <w:lang w:val="ru-RU"/>
        </w:rPr>
        <w:t>по</w:t>
      </w:r>
      <w:r>
        <w:rPr>
          <w:spacing w:val="1"/>
          <w:lang w:val="ru-RU"/>
        </w:rPr>
        <w:t xml:space="preserve"> </w:t>
      </w:r>
      <w:r>
        <w:rPr>
          <w:lang w:val="ru-RU"/>
        </w:rPr>
        <w:t>выделению,</w:t>
      </w:r>
      <w:r>
        <w:rPr>
          <w:spacing w:val="1"/>
          <w:lang w:val="ru-RU"/>
        </w:rPr>
        <w:t xml:space="preserve"> </w:t>
      </w:r>
      <w:r>
        <w:rPr>
          <w:lang w:val="ru-RU"/>
        </w:rPr>
        <w:t>характеристике,</w:t>
      </w:r>
      <w:r>
        <w:rPr>
          <w:spacing w:val="1"/>
          <w:lang w:val="ru-RU"/>
        </w:rPr>
        <w:t xml:space="preserve"> </w:t>
      </w:r>
      <w:r>
        <w:rPr>
          <w:lang w:val="ru-RU"/>
        </w:rPr>
        <w:t>использованию</w:t>
      </w:r>
      <w:r>
        <w:rPr>
          <w:spacing w:val="1"/>
          <w:lang w:val="ru-RU"/>
        </w:rPr>
        <w:t xml:space="preserve"> </w:t>
      </w:r>
      <w:r>
        <w:rPr>
          <w:lang w:val="ru-RU"/>
        </w:rPr>
        <w:t>языковых</w:t>
      </w:r>
      <w:r>
        <w:rPr>
          <w:spacing w:val="-4"/>
          <w:lang w:val="ru-RU"/>
        </w:rPr>
        <w:t xml:space="preserve"> </w:t>
      </w:r>
      <w:r>
        <w:rPr>
          <w:lang w:val="ru-RU"/>
        </w:rPr>
        <w:t>единиц;</w:t>
      </w:r>
    </w:p>
    <w:p w:rsidR="00C93D19" w:rsidRDefault="00C93D19" w:rsidP="00C93D19">
      <w:pPr>
        <w:widowControl w:val="0"/>
        <w:autoSpaceDE w:val="0"/>
        <w:autoSpaceDN w:val="0"/>
        <w:spacing w:before="8"/>
        <w:rPr>
          <w:sz w:val="20"/>
          <w:lang w:val="ru-RU"/>
        </w:rPr>
      </w:pPr>
    </w:p>
    <w:p w:rsidR="00C93D19" w:rsidRDefault="003A1872" w:rsidP="00C93D19">
      <w:pPr>
        <w:widowControl w:val="0"/>
        <w:autoSpaceDE w:val="0"/>
        <w:autoSpaceDN w:val="0"/>
        <w:ind w:left="101" w:right="274" w:firstLine="542"/>
        <w:jc w:val="both"/>
        <w:rPr>
          <w:lang w:val="ru-RU"/>
        </w:rPr>
      </w:pPr>
      <w:r>
        <w:rPr>
          <w:lang w:val="ru-RU"/>
        </w:rPr>
        <w:t>находить</w:t>
      </w:r>
      <w:r>
        <w:rPr>
          <w:spacing w:val="1"/>
          <w:lang w:val="ru-RU"/>
        </w:rPr>
        <w:t xml:space="preserve"> </w:t>
      </w:r>
      <w:r>
        <w:rPr>
          <w:lang w:val="ru-RU"/>
        </w:rPr>
        <w:t>ошибку,</w:t>
      </w:r>
      <w:r>
        <w:rPr>
          <w:spacing w:val="1"/>
          <w:lang w:val="ru-RU"/>
        </w:rPr>
        <w:t xml:space="preserve"> </w:t>
      </w:r>
      <w:r>
        <w:rPr>
          <w:lang w:val="ru-RU"/>
        </w:rPr>
        <w:t>допущенную</w:t>
      </w:r>
      <w:r>
        <w:rPr>
          <w:spacing w:val="1"/>
          <w:lang w:val="ru-RU"/>
        </w:rPr>
        <w:t xml:space="preserve"> </w:t>
      </w:r>
      <w:r>
        <w:rPr>
          <w:lang w:val="ru-RU"/>
        </w:rPr>
        <w:t>при</w:t>
      </w:r>
      <w:r>
        <w:rPr>
          <w:spacing w:val="1"/>
          <w:lang w:val="ru-RU"/>
        </w:rPr>
        <w:t xml:space="preserve"> </w:t>
      </w:r>
      <w:r>
        <w:rPr>
          <w:lang w:val="ru-RU"/>
        </w:rPr>
        <w:t>работе</w:t>
      </w:r>
      <w:r>
        <w:rPr>
          <w:spacing w:val="1"/>
          <w:lang w:val="ru-RU"/>
        </w:rPr>
        <w:t xml:space="preserve"> </w:t>
      </w:r>
      <w:r>
        <w:rPr>
          <w:lang w:val="ru-RU"/>
        </w:rPr>
        <w:t>с</w:t>
      </w:r>
      <w:r>
        <w:rPr>
          <w:spacing w:val="1"/>
          <w:lang w:val="ru-RU"/>
        </w:rPr>
        <w:t xml:space="preserve"> </w:t>
      </w:r>
      <w:r>
        <w:rPr>
          <w:lang w:val="ru-RU"/>
        </w:rPr>
        <w:t>языковым</w:t>
      </w:r>
      <w:r>
        <w:rPr>
          <w:spacing w:val="1"/>
          <w:lang w:val="ru-RU"/>
        </w:rPr>
        <w:t xml:space="preserve"> </w:t>
      </w:r>
      <w:r>
        <w:rPr>
          <w:lang w:val="ru-RU"/>
        </w:rPr>
        <w:t>материалом,</w:t>
      </w:r>
      <w:r>
        <w:rPr>
          <w:spacing w:val="1"/>
          <w:lang w:val="ru-RU"/>
        </w:rPr>
        <w:t xml:space="preserve"> </w:t>
      </w:r>
      <w:r>
        <w:rPr>
          <w:lang w:val="ru-RU"/>
        </w:rPr>
        <w:t>находить</w:t>
      </w:r>
      <w:r>
        <w:rPr>
          <w:spacing w:val="1"/>
          <w:lang w:val="ru-RU"/>
        </w:rPr>
        <w:t xml:space="preserve"> </w:t>
      </w:r>
      <w:r>
        <w:rPr>
          <w:lang w:val="ru-RU"/>
        </w:rPr>
        <w:t>орфографическую</w:t>
      </w:r>
      <w:r>
        <w:rPr>
          <w:spacing w:val="1"/>
          <w:lang w:val="ru-RU"/>
        </w:rPr>
        <w:t xml:space="preserve"> </w:t>
      </w:r>
      <w:r>
        <w:rPr>
          <w:lang w:val="ru-RU"/>
        </w:rPr>
        <w:t>и</w:t>
      </w:r>
      <w:r>
        <w:rPr>
          <w:spacing w:val="1"/>
          <w:lang w:val="ru-RU"/>
        </w:rPr>
        <w:t xml:space="preserve"> </w:t>
      </w:r>
      <w:r>
        <w:rPr>
          <w:lang w:val="ru-RU"/>
        </w:rPr>
        <w:t>пунктуационную</w:t>
      </w:r>
      <w:r>
        <w:rPr>
          <w:spacing w:val="1"/>
          <w:lang w:val="ru-RU"/>
        </w:rPr>
        <w:t xml:space="preserve"> </w:t>
      </w:r>
      <w:r>
        <w:rPr>
          <w:lang w:val="ru-RU"/>
        </w:rPr>
        <w:t>ошибку;</w:t>
      </w:r>
    </w:p>
    <w:p w:rsidR="00C93D19" w:rsidRDefault="00C93D19" w:rsidP="00C93D19">
      <w:pPr>
        <w:widowControl w:val="0"/>
        <w:autoSpaceDE w:val="0"/>
        <w:autoSpaceDN w:val="0"/>
        <w:spacing w:before="1"/>
        <w:rPr>
          <w:sz w:val="21"/>
          <w:lang w:val="ru-RU"/>
        </w:rPr>
      </w:pPr>
    </w:p>
    <w:p w:rsidR="00C93D19" w:rsidRDefault="003A1872" w:rsidP="00C93D19">
      <w:pPr>
        <w:widowControl w:val="0"/>
        <w:autoSpaceDE w:val="0"/>
        <w:autoSpaceDN w:val="0"/>
        <w:ind w:left="101" w:right="275" w:firstLine="542"/>
        <w:jc w:val="both"/>
        <w:rPr>
          <w:lang w:val="ru-RU"/>
        </w:rPr>
      </w:pPr>
      <w:r>
        <w:rPr>
          <w:lang w:val="ru-RU"/>
        </w:rPr>
        <w:t>сравнивать результаты своей деятельности и деятельности</w:t>
      </w:r>
      <w:r>
        <w:rPr>
          <w:spacing w:val="1"/>
          <w:lang w:val="ru-RU"/>
        </w:rPr>
        <w:t xml:space="preserve"> </w:t>
      </w:r>
      <w:r>
        <w:rPr>
          <w:lang w:val="ru-RU"/>
        </w:rPr>
        <w:t>одноклассников,</w:t>
      </w:r>
      <w:r>
        <w:rPr>
          <w:spacing w:val="1"/>
          <w:lang w:val="ru-RU"/>
        </w:rPr>
        <w:t xml:space="preserve"> </w:t>
      </w:r>
      <w:r>
        <w:rPr>
          <w:lang w:val="ru-RU"/>
        </w:rPr>
        <w:t>объективно</w:t>
      </w:r>
      <w:r>
        <w:rPr>
          <w:spacing w:val="1"/>
          <w:lang w:val="ru-RU"/>
        </w:rPr>
        <w:t xml:space="preserve"> </w:t>
      </w:r>
      <w:r>
        <w:rPr>
          <w:lang w:val="ru-RU"/>
        </w:rPr>
        <w:t>оценивать</w:t>
      </w:r>
      <w:r>
        <w:rPr>
          <w:spacing w:val="1"/>
          <w:lang w:val="ru-RU"/>
        </w:rPr>
        <w:t xml:space="preserve"> </w:t>
      </w:r>
      <w:r>
        <w:rPr>
          <w:lang w:val="ru-RU"/>
        </w:rPr>
        <w:t>их</w:t>
      </w:r>
      <w:r>
        <w:rPr>
          <w:spacing w:val="1"/>
          <w:lang w:val="ru-RU"/>
        </w:rPr>
        <w:t xml:space="preserve"> </w:t>
      </w:r>
      <w:r>
        <w:rPr>
          <w:lang w:val="ru-RU"/>
        </w:rPr>
        <w:t>по</w:t>
      </w:r>
      <w:r>
        <w:rPr>
          <w:spacing w:val="1"/>
          <w:lang w:val="ru-RU"/>
        </w:rPr>
        <w:t xml:space="preserve"> </w:t>
      </w:r>
      <w:r>
        <w:rPr>
          <w:lang w:val="ru-RU"/>
        </w:rPr>
        <w:t>предложенным</w:t>
      </w:r>
      <w:r>
        <w:rPr>
          <w:spacing w:val="1"/>
          <w:lang w:val="ru-RU"/>
        </w:rPr>
        <w:t xml:space="preserve"> </w:t>
      </w:r>
      <w:r>
        <w:rPr>
          <w:lang w:val="ru-RU"/>
        </w:rPr>
        <w:t>критериям.</w:t>
      </w:r>
    </w:p>
    <w:p w:rsidR="00C93D19" w:rsidRDefault="00C93D19" w:rsidP="00C93D19">
      <w:pPr>
        <w:widowControl w:val="0"/>
        <w:autoSpaceDE w:val="0"/>
        <w:autoSpaceDN w:val="0"/>
        <w:spacing w:before="8"/>
        <w:rPr>
          <w:sz w:val="20"/>
          <w:lang w:val="ru-RU"/>
        </w:rPr>
      </w:pPr>
    </w:p>
    <w:p w:rsidR="00C93D19" w:rsidRDefault="003A1872" w:rsidP="000E5782">
      <w:pPr>
        <w:pStyle w:val="a3"/>
        <w:numPr>
          <w:ilvl w:val="1"/>
          <w:numId w:val="19"/>
        </w:numPr>
        <w:tabs>
          <w:tab w:val="left" w:pos="1172"/>
        </w:tabs>
        <w:spacing w:line="242" w:lineRule="auto"/>
        <w:ind w:right="272" w:firstLine="542"/>
        <w:rPr>
          <w:sz w:val="24"/>
        </w:rPr>
      </w:pPr>
      <w:r>
        <w:rPr>
          <w:sz w:val="24"/>
        </w:rPr>
        <w:t>У</w:t>
      </w:r>
      <w:r>
        <w:rPr>
          <w:spacing w:val="33"/>
          <w:sz w:val="24"/>
        </w:rPr>
        <w:t xml:space="preserve"> </w:t>
      </w:r>
      <w:r>
        <w:rPr>
          <w:sz w:val="24"/>
        </w:rPr>
        <w:t>обучающегося</w:t>
      </w:r>
      <w:r>
        <w:rPr>
          <w:spacing w:val="39"/>
          <w:sz w:val="24"/>
        </w:rPr>
        <w:t xml:space="preserve"> </w:t>
      </w:r>
      <w:r>
        <w:rPr>
          <w:sz w:val="24"/>
        </w:rPr>
        <w:t>будут</w:t>
      </w:r>
      <w:r>
        <w:rPr>
          <w:spacing w:val="40"/>
          <w:sz w:val="24"/>
        </w:rPr>
        <w:t xml:space="preserve"> </w:t>
      </w:r>
      <w:r>
        <w:rPr>
          <w:sz w:val="24"/>
        </w:rPr>
        <w:t>сформированы</w:t>
      </w:r>
      <w:r>
        <w:rPr>
          <w:spacing w:val="37"/>
          <w:sz w:val="24"/>
        </w:rPr>
        <w:t xml:space="preserve"> </w:t>
      </w:r>
      <w:r>
        <w:rPr>
          <w:sz w:val="24"/>
        </w:rPr>
        <w:t>следующие</w:t>
      </w:r>
      <w:r>
        <w:rPr>
          <w:spacing w:val="-57"/>
          <w:sz w:val="24"/>
        </w:rPr>
        <w:t xml:space="preserve"> </w:t>
      </w:r>
      <w:r>
        <w:rPr>
          <w:sz w:val="24"/>
        </w:rPr>
        <w:t>умения</w:t>
      </w:r>
      <w:r>
        <w:rPr>
          <w:spacing w:val="1"/>
          <w:sz w:val="24"/>
        </w:rPr>
        <w:t xml:space="preserve"> </w:t>
      </w:r>
      <w:r>
        <w:rPr>
          <w:sz w:val="24"/>
        </w:rPr>
        <w:t>совместной</w:t>
      </w:r>
      <w:r>
        <w:rPr>
          <w:spacing w:val="-2"/>
          <w:sz w:val="24"/>
        </w:rPr>
        <w:t xml:space="preserve"> </w:t>
      </w:r>
      <w:r>
        <w:rPr>
          <w:sz w:val="24"/>
        </w:rPr>
        <w:t>деятельности:</w:t>
      </w:r>
    </w:p>
    <w:p w:rsidR="00C93D19" w:rsidRDefault="00C93D19" w:rsidP="00C93D19">
      <w:pPr>
        <w:widowControl w:val="0"/>
        <w:autoSpaceDE w:val="0"/>
        <w:autoSpaceDN w:val="0"/>
        <w:spacing w:before="5"/>
        <w:rPr>
          <w:sz w:val="20"/>
          <w:lang w:val="ru-RU"/>
        </w:rPr>
      </w:pPr>
    </w:p>
    <w:p w:rsidR="00C93D19" w:rsidRDefault="003A1872" w:rsidP="00C93D19">
      <w:pPr>
        <w:widowControl w:val="0"/>
        <w:autoSpaceDE w:val="0"/>
        <w:autoSpaceDN w:val="0"/>
        <w:ind w:left="101" w:right="274" w:firstLine="542"/>
        <w:jc w:val="both"/>
        <w:rPr>
          <w:lang w:val="ru-RU"/>
        </w:rPr>
      </w:pPr>
      <w:r>
        <w:rPr>
          <w:lang w:val="ru-RU"/>
        </w:rPr>
        <w:t>формулировать</w:t>
      </w:r>
      <w:r>
        <w:rPr>
          <w:spacing w:val="1"/>
          <w:lang w:val="ru-RU"/>
        </w:rPr>
        <w:t xml:space="preserve"> </w:t>
      </w:r>
      <w:r>
        <w:rPr>
          <w:lang w:val="ru-RU"/>
        </w:rPr>
        <w:t>краткосрочные</w:t>
      </w:r>
      <w:r>
        <w:rPr>
          <w:spacing w:val="1"/>
          <w:lang w:val="ru-RU"/>
        </w:rPr>
        <w:t xml:space="preserve"> </w:t>
      </w:r>
      <w:r>
        <w:rPr>
          <w:lang w:val="ru-RU"/>
        </w:rPr>
        <w:t>и</w:t>
      </w:r>
      <w:r>
        <w:rPr>
          <w:spacing w:val="1"/>
          <w:lang w:val="ru-RU"/>
        </w:rPr>
        <w:t xml:space="preserve"> </w:t>
      </w:r>
      <w:r>
        <w:rPr>
          <w:lang w:val="ru-RU"/>
        </w:rPr>
        <w:t>долгосрочные</w:t>
      </w:r>
      <w:r>
        <w:rPr>
          <w:spacing w:val="1"/>
          <w:lang w:val="ru-RU"/>
        </w:rPr>
        <w:t xml:space="preserve"> </w:t>
      </w:r>
      <w:r>
        <w:rPr>
          <w:lang w:val="ru-RU"/>
        </w:rPr>
        <w:t>цели</w:t>
      </w:r>
      <w:r>
        <w:rPr>
          <w:spacing w:val="1"/>
          <w:lang w:val="ru-RU"/>
        </w:rPr>
        <w:t xml:space="preserve"> </w:t>
      </w:r>
      <w:r>
        <w:rPr>
          <w:lang w:val="ru-RU"/>
        </w:rPr>
        <w:t>(индивидуальные с учетом участия в коллективных задачах) в</w:t>
      </w:r>
      <w:r>
        <w:rPr>
          <w:spacing w:val="1"/>
          <w:lang w:val="ru-RU"/>
        </w:rPr>
        <w:t xml:space="preserve"> </w:t>
      </w:r>
      <w:r>
        <w:rPr>
          <w:lang w:val="ru-RU"/>
        </w:rPr>
        <w:t>стандартной</w:t>
      </w:r>
      <w:r>
        <w:rPr>
          <w:spacing w:val="1"/>
          <w:lang w:val="ru-RU"/>
        </w:rPr>
        <w:t xml:space="preserve"> </w:t>
      </w:r>
      <w:r>
        <w:rPr>
          <w:lang w:val="ru-RU"/>
        </w:rPr>
        <w:t>(типовой)</w:t>
      </w:r>
      <w:r>
        <w:rPr>
          <w:spacing w:val="1"/>
          <w:lang w:val="ru-RU"/>
        </w:rPr>
        <w:t xml:space="preserve"> </w:t>
      </w:r>
      <w:r>
        <w:rPr>
          <w:lang w:val="ru-RU"/>
        </w:rPr>
        <w:t>ситуации</w:t>
      </w:r>
      <w:r>
        <w:rPr>
          <w:spacing w:val="1"/>
          <w:lang w:val="ru-RU"/>
        </w:rPr>
        <w:t xml:space="preserve"> </w:t>
      </w:r>
      <w:r>
        <w:rPr>
          <w:lang w:val="ru-RU"/>
        </w:rPr>
        <w:t>на</w:t>
      </w:r>
      <w:r>
        <w:rPr>
          <w:spacing w:val="1"/>
          <w:lang w:val="ru-RU"/>
        </w:rPr>
        <w:t xml:space="preserve"> </w:t>
      </w:r>
      <w:r>
        <w:rPr>
          <w:lang w:val="ru-RU"/>
        </w:rPr>
        <w:t>основе</w:t>
      </w:r>
      <w:r>
        <w:rPr>
          <w:spacing w:val="1"/>
          <w:lang w:val="ru-RU"/>
        </w:rPr>
        <w:t xml:space="preserve"> </w:t>
      </w:r>
      <w:r>
        <w:rPr>
          <w:lang w:val="ru-RU"/>
        </w:rPr>
        <w:t>предложенного</w:t>
      </w:r>
      <w:r>
        <w:rPr>
          <w:spacing w:val="-57"/>
          <w:lang w:val="ru-RU"/>
        </w:rPr>
        <w:t xml:space="preserve"> </w:t>
      </w:r>
      <w:r>
        <w:rPr>
          <w:lang w:val="ru-RU"/>
        </w:rPr>
        <w:t>учителем</w:t>
      </w:r>
      <w:r>
        <w:rPr>
          <w:spacing w:val="1"/>
          <w:lang w:val="ru-RU"/>
        </w:rPr>
        <w:t xml:space="preserve"> </w:t>
      </w:r>
      <w:r>
        <w:rPr>
          <w:lang w:val="ru-RU"/>
        </w:rPr>
        <w:t>формата</w:t>
      </w:r>
      <w:r>
        <w:rPr>
          <w:spacing w:val="1"/>
          <w:lang w:val="ru-RU"/>
        </w:rPr>
        <w:t xml:space="preserve"> </w:t>
      </w:r>
      <w:r>
        <w:rPr>
          <w:lang w:val="ru-RU"/>
        </w:rPr>
        <w:t>планирования,</w:t>
      </w:r>
      <w:r>
        <w:rPr>
          <w:spacing w:val="1"/>
          <w:lang w:val="ru-RU"/>
        </w:rPr>
        <w:t xml:space="preserve"> </w:t>
      </w:r>
      <w:r>
        <w:rPr>
          <w:lang w:val="ru-RU"/>
        </w:rPr>
        <w:t>распределения</w:t>
      </w:r>
      <w:r>
        <w:rPr>
          <w:spacing w:val="-57"/>
          <w:lang w:val="ru-RU"/>
        </w:rPr>
        <w:t xml:space="preserve"> </w:t>
      </w:r>
      <w:r>
        <w:rPr>
          <w:lang w:val="ru-RU"/>
        </w:rPr>
        <w:t>промежуточных</w:t>
      </w:r>
      <w:r>
        <w:rPr>
          <w:spacing w:val="-4"/>
          <w:lang w:val="ru-RU"/>
        </w:rPr>
        <w:t xml:space="preserve"> </w:t>
      </w:r>
      <w:r>
        <w:rPr>
          <w:lang w:val="ru-RU"/>
        </w:rPr>
        <w:t>шагов</w:t>
      </w:r>
      <w:r>
        <w:rPr>
          <w:spacing w:val="-1"/>
          <w:lang w:val="ru-RU"/>
        </w:rPr>
        <w:t xml:space="preserve"> </w:t>
      </w:r>
      <w:r>
        <w:rPr>
          <w:lang w:val="ru-RU"/>
        </w:rPr>
        <w:t>и</w:t>
      </w:r>
      <w:r>
        <w:rPr>
          <w:spacing w:val="-2"/>
          <w:lang w:val="ru-RU"/>
        </w:rPr>
        <w:t xml:space="preserve"> </w:t>
      </w:r>
      <w:r>
        <w:rPr>
          <w:lang w:val="ru-RU"/>
        </w:rPr>
        <w:t>сроков;</w:t>
      </w:r>
    </w:p>
    <w:p w:rsidR="00C93D19" w:rsidRDefault="00C93D19" w:rsidP="00C93D19">
      <w:pPr>
        <w:widowControl w:val="0"/>
        <w:autoSpaceDE w:val="0"/>
        <w:autoSpaceDN w:val="0"/>
        <w:spacing w:before="1"/>
        <w:rPr>
          <w:sz w:val="21"/>
          <w:lang w:val="ru-RU"/>
        </w:rPr>
      </w:pPr>
    </w:p>
    <w:p w:rsidR="00C93D19" w:rsidRDefault="003A1872" w:rsidP="00C93D19">
      <w:pPr>
        <w:widowControl w:val="0"/>
        <w:autoSpaceDE w:val="0"/>
        <w:autoSpaceDN w:val="0"/>
        <w:ind w:left="101" w:right="275" w:firstLine="542"/>
        <w:jc w:val="both"/>
        <w:rPr>
          <w:lang w:val="ru-RU"/>
        </w:rPr>
      </w:pPr>
      <w:r>
        <w:rPr>
          <w:lang w:val="ru-RU"/>
        </w:rPr>
        <w:t>принимать</w:t>
      </w:r>
      <w:r>
        <w:rPr>
          <w:spacing w:val="1"/>
          <w:lang w:val="ru-RU"/>
        </w:rPr>
        <w:t xml:space="preserve"> </w:t>
      </w:r>
      <w:r>
        <w:rPr>
          <w:lang w:val="ru-RU"/>
        </w:rPr>
        <w:t>цель</w:t>
      </w:r>
      <w:r>
        <w:rPr>
          <w:spacing w:val="1"/>
          <w:lang w:val="ru-RU"/>
        </w:rPr>
        <w:t xml:space="preserve"> </w:t>
      </w:r>
      <w:r>
        <w:rPr>
          <w:lang w:val="ru-RU"/>
        </w:rPr>
        <w:t>совместной</w:t>
      </w:r>
      <w:r>
        <w:rPr>
          <w:spacing w:val="1"/>
          <w:lang w:val="ru-RU"/>
        </w:rPr>
        <w:t xml:space="preserve"> </w:t>
      </w:r>
      <w:r>
        <w:rPr>
          <w:lang w:val="ru-RU"/>
        </w:rPr>
        <w:t>деятельности,</w:t>
      </w:r>
      <w:r>
        <w:rPr>
          <w:spacing w:val="1"/>
          <w:lang w:val="ru-RU"/>
        </w:rPr>
        <w:t xml:space="preserve"> </w:t>
      </w:r>
      <w:r>
        <w:rPr>
          <w:lang w:val="ru-RU"/>
        </w:rPr>
        <w:t>коллективно</w:t>
      </w:r>
      <w:r>
        <w:rPr>
          <w:spacing w:val="1"/>
          <w:lang w:val="ru-RU"/>
        </w:rPr>
        <w:t xml:space="preserve"> </w:t>
      </w:r>
      <w:r>
        <w:rPr>
          <w:lang w:val="ru-RU"/>
        </w:rPr>
        <w:t>строить</w:t>
      </w:r>
      <w:r>
        <w:rPr>
          <w:spacing w:val="1"/>
          <w:lang w:val="ru-RU"/>
        </w:rPr>
        <w:t xml:space="preserve"> </w:t>
      </w:r>
      <w:r>
        <w:rPr>
          <w:lang w:val="ru-RU"/>
        </w:rPr>
        <w:t>действия</w:t>
      </w:r>
      <w:r>
        <w:rPr>
          <w:spacing w:val="1"/>
          <w:lang w:val="ru-RU"/>
        </w:rPr>
        <w:t xml:space="preserve"> </w:t>
      </w:r>
      <w:r>
        <w:rPr>
          <w:lang w:val="ru-RU"/>
        </w:rPr>
        <w:t>по</w:t>
      </w:r>
      <w:r>
        <w:rPr>
          <w:spacing w:val="1"/>
          <w:lang w:val="ru-RU"/>
        </w:rPr>
        <w:t xml:space="preserve"> </w:t>
      </w:r>
      <w:r>
        <w:rPr>
          <w:lang w:val="ru-RU"/>
        </w:rPr>
        <w:t>ее</w:t>
      </w:r>
      <w:r>
        <w:rPr>
          <w:spacing w:val="1"/>
          <w:lang w:val="ru-RU"/>
        </w:rPr>
        <w:t xml:space="preserve"> </w:t>
      </w:r>
      <w:r>
        <w:rPr>
          <w:lang w:val="ru-RU"/>
        </w:rPr>
        <w:t>достижению:</w:t>
      </w:r>
      <w:r>
        <w:rPr>
          <w:spacing w:val="1"/>
          <w:lang w:val="ru-RU"/>
        </w:rPr>
        <w:t xml:space="preserve"> </w:t>
      </w:r>
      <w:r>
        <w:rPr>
          <w:lang w:val="ru-RU"/>
        </w:rPr>
        <w:t>распределять</w:t>
      </w:r>
      <w:r>
        <w:rPr>
          <w:spacing w:val="1"/>
          <w:lang w:val="ru-RU"/>
        </w:rPr>
        <w:t xml:space="preserve"> </w:t>
      </w:r>
      <w:r>
        <w:rPr>
          <w:lang w:val="ru-RU"/>
        </w:rPr>
        <w:t>роли,</w:t>
      </w:r>
      <w:r>
        <w:rPr>
          <w:spacing w:val="1"/>
          <w:lang w:val="ru-RU"/>
        </w:rPr>
        <w:t xml:space="preserve"> </w:t>
      </w:r>
      <w:r>
        <w:rPr>
          <w:lang w:val="ru-RU"/>
        </w:rPr>
        <w:t>договариваться,</w:t>
      </w:r>
      <w:r>
        <w:rPr>
          <w:spacing w:val="1"/>
          <w:lang w:val="ru-RU"/>
        </w:rPr>
        <w:t xml:space="preserve"> </w:t>
      </w:r>
      <w:r>
        <w:rPr>
          <w:lang w:val="ru-RU"/>
        </w:rPr>
        <w:t>обсуждать</w:t>
      </w:r>
      <w:r>
        <w:rPr>
          <w:spacing w:val="1"/>
          <w:lang w:val="ru-RU"/>
        </w:rPr>
        <w:t xml:space="preserve"> </w:t>
      </w:r>
      <w:r>
        <w:rPr>
          <w:lang w:val="ru-RU"/>
        </w:rPr>
        <w:t>процесс</w:t>
      </w:r>
      <w:r>
        <w:rPr>
          <w:spacing w:val="1"/>
          <w:lang w:val="ru-RU"/>
        </w:rPr>
        <w:t xml:space="preserve"> </w:t>
      </w:r>
      <w:r>
        <w:rPr>
          <w:lang w:val="ru-RU"/>
        </w:rPr>
        <w:t>и</w:t>
      </w:r>
      <w:r>
        <w:rPr>
          <w:spacing w:val="1"/>
          <w:lang w:val="ru-RU"/>
        </w:rPr>
        <w:t xml:space="preserve"> </w:t>
      </w:r>
      <w:r>
        <w:rPr>
          <w:lang w:val="ru-RU"/>
        </w:rPr>
        <w:t>результат</w:t>
      </w:r>
      <w:r>
        <w:rPr>
          <w:spacing w:val="1"/>
          <w:lang w:val="ru-RU"/>
        </w:rPr>
        <w:t xml:space="preserve"> </w:t>
      </w:r>
      <w:r>
        <w:rPr>
          <w:lang w:val="ru-RU"/>
        </w:rPr>
        <w:t>совместной</w:t>
      </w:r>
      <w:r>
        <w:rPr>
          <w:spacing w:val="1"/>
          <w:lang w:val="ru-RU"/>
        </w:rPr>
        <w:t xml:space="preserve"> </w:t>
      </w:r>
      <w:r>
        <w:rPr>
          <w:lang w:val="ru-RU"/>
        </w:rPr>
        <w:t>работы;</w:t>
      </w:r>
    </w:p>
    <w:p w:rsidR="00C93D19" w:rsidRDefault="00C93D19" w:rsidP="00C93D19">
      <w:pPr>
        <w:widowControl w:val="0"/>
        <w:autoSpaceDE w:val="0"/>
        <w:autoSpaceDN w:val="0"/>
        <w:spacing w:before="2"/>
        <w:rPr>
          <w:sz w:val="21"/>
          <w:lang w:val="ru-RU"/>
        </w:rPr>
      </w:pPr>
    </w:p>
    <w:p w:rsidR="00C93D19" w:rsidRDefault="003A1872" w:rsidP="00C93D19">
      <w:pPr>
        <w:widowControl w:val="0"/>
        <w:autoSpaceDE w:val="0"/>
        <w:autoSpaceDN w:val="0"/>
        <w:spacing w:line="237" w:lineRule="auto"/>
        <w:ind w:left="101" w:firstLine="542"/>
        <w:rPr>
          <w:lang w:val="ru-RU"/>
        </w:rPr>
      </w:pPr>
      <w:r>
        <w:rPr>
          <w:lang w:val="ru-RU"/>
        </w:rPr>
        <w:t>проявлять</w:t>
      </w:r>
      <w:r>
        <w:rPr>
          <w:spacing w:val="1"/>
          <w:lang w:val="ru-RU"/>
        </w:rPr>
        <w:t xml:space="preserve"> </w:t>
      </w:r>
      <w:r>
        <w:rPr>
          <w:lang w:val="ru-RU"/>
        </w:rPr>
        <w:t>готовность</w:t>
      </w:r>
      <w:r>
        <w:rPr>
          <w:spacing w:val="1"/>
          <w:lang w:val="ru-RU"/>
        </w:rPr>
        <w:t xml:space="preserve"> </w:t>
      </w:r>
      <w:r>
        <w:rPr>
          <w:lang w:val="ru-RU"/>
        </w:rPr>
        <w:t>руководить,</w:t>
      </w:r>
      <w:r>
        <w:rPr>
          <w:spacing w:val="1"/>
          <w:lang w:val="ru-RU"/>
        </w:rPr>
        <w:t xml:space="preserve"> </w:t>
      </w:r>
      <w:r>
        <w:rPr>
          <w:lang w:val="ru-RU"/>
        </w:rPr>
        <w:t>выполнять</w:t>
      </w:r>
      <w:r>
        <w:rPr>
          <w:spacing w:val="1"/>
          <w:lang w:val="ru-RU"/>
        </w:rPr>
        <w:t xml:space="preserve"> </w:t>
      </w:r>
      <w:r>
        <w:rPr>
          <w:lang w:val="ru-RU"/>
        </w:rPr>
        <w:t>поручения,</w:t>
      </w:r>
      <w:r>
        <w:rPr>
          <w:spacing w:val="-57"/>
          <w:lang w:val="ru-RU"/>
        </w:rPr>
        <w:t xml:space="preserve"> </w:t>
      </w:r>
      <w:r>
        <w:rPr>
          <w:lang w:val="ru-RU"/>
        </w:rPr>
        <w:t>подчиняться,</w:t>
      </w:r>
      <w:r>
        <w:rPr>
          <w:spacing w:val="2"/>
          <w:lang w:val="ru-RU"/>
        </w:rPr>
        <w:t xml:space="preserve"> </w:t>
      </w:r>
      <w:r>
        <w:rPr>
          <w:lang w:val="ru-RU"/>
        </w:rPr>
        <w:t>самостоятельно</w:t>
      </w:r>
      <w:r>
        <w:rPr>
          <w:spacing w:val="4"/>
          <w:lang w:val="ru-RU"/>
        </w:rPr>
        <w:t xml:space="preserve"> </w:t>
      </w:r>
      <w:r>
        <w:rPr>
          <w:lang w:val="ru-RU"/>
        </w:rPr>
        <w:t>разрешать</w:t>
      </w:r>
      <w:r>
        <w:rPr>
          <w:spacing w:val="2"/>
          <w:lang w:val="ru-RU"/>
        </w:rPr>
        <w:t xml:space="preserve"> </w:t>
      </w:r>
      <w:r>
        <w:rPr>
          <w:lang w:val="ru-RU"/>
        </w:rPr>
        <w:t>конфликты;</w:t>
      </w:r>
    </w:p>
    <w:p w:rsidR="00C93D19" w:rsidRDefault="00C93D19" w:rsidP="00C93D19">
      <w:pPr>
        <w:widowControl w:val="0"/>
        <w:autoSpaceDE w:val="0"/>
        <w:autoSpaceDN w:val="0"/>
        <w:spacing w:before="2"/>
        <w:rPr>
          <w:sz w:val="21"/>
          <w:lang w:val="ru-RU"/>
        </w:rPr>
      </w:pPr>
    </w:p>
    <w:p w:rsidR="00C93D19" w:rsidRDefault="003A1872" w:rsidP="00C93D19">
      <w:pPr>
        <w:widowControl w:val="0"/>
        <w:autoSpaceDE w:val="0"/>
        <w:autoSpaceDN w:val="0"/>
        <w:spacing w:line="446" w:lineRule="auto"/>
        <w:ind w:left="644" w:right="1823"/>
        <w:rPr>
          <w:lang w:val="ru-RU"/>
        </w:rPr>
      </w:pPr>
      <w:r>
        <w:rPr>
          <w:lang w:val="ru-RU"/>
        </w:rPr>
        <w:t>ответственно выполнять свою часть работы;</w:t>
      </w:r>
      <w:r>
        <w:rPr>
          <w:spacing w:val="-58"/>
          <w:lang w:val="ru-RU"/>
        </w:rPr>
        <w:t xml:space="preserve"> </w:t>
      </w:r>
      <w:r>
        <w:rPr>
          <w:lang w:val="ru-RU"/>
        </w:rPr>
        <w:t>оценивать</w:t>
      </w:r>
      <w:r>
        <w:rPr>
          <w:spacing w:val="-2"/>
          <w:lang w:val="ru-RU"/>
        </w:rPr>
        <w:t xml:space="preserve"> </w:t>
      </w:r>
      <w:r>
        <w:rPr>
          <w:lang w:val="ru-RU"/>
        </w:rPr>
        <w:t>свой</w:t>
      </w:r>
      <w:r>
        <w:rPr>
          <w:spacing w:val="-3"/>
          <w:lang w:val="ru-RU"/>
        </w:rPr>
        <w:t xml:space="preserve"> </w:t>
      </w:r>
      <w:r>
        <w:rPr>
          <w:lang w:val="ru-RU"/>
        </w:rPr>
        <w:t>вклад в</w:t>
      </w:r>
      <w:r>
        <w:rPr>
          <w:spacing w:val="-7"/>
          <w:lang w:val="ru-RU"/>
        </w:rPr>
        <w:t xml:space="preserve"> </w:t>
      </w:r>
      <w:r>
        <w:rPr>
          <w:lang w:val="ru-RU"/>
        </w:rPr>
        <w:t>общий</w:t>
      </w:r>
      <w:r>
        <w:rPr>
          <w:spacing w:val="-2"/>
          <w:lang w:val="ru-RU"/>
        </w:rPr>
        <w:t xml:space="preserve"> </w:t>
      </w:r>
      <w:r>
        <w:rPr>
          <w:lang w:val="ru-RU"/>
        </w:rPr>
        <w:t>результат;</w:t>
      </w:r>
    </w:p>
    <w:p w:rsidR="00C93D19" w:rsidRDefault="003A1872" w:rsidP="00C93D19">
      <w:pPr>
        <w:widowControl w:val="0"/>
        <w:autoSpaceDE w:val="0"/>
        <w:autoSpaceDN w:val="0"/>
        <w:spacing w:before="6"/>
        <w:ind w:left="644"/>
        <w:rPr>
          <w:lang w:val="ru-RU"/>
        </w:rPr>
      </w:pPr>
      <w:r>
        <w:rPr>
          <w:lang w:val="ru-RU"/>
        </w:rPr>
        <w:t>выполнять</w:t>
      </w:r>
      <w:r>
        <w:rPr>
          <w:spacing w:val="24"/>
          <w:lang w:val="ru-RU"/>
        </w:rPr>
        <w:t xml:space="preserve"> </w:t>
      </w:r>
      <w:r>
        <w:rPr>
          <w:lang w:val="ru-RU"/>
        </w:rPr>
        <w:t>совместные</w:t>
      </w:r>
      <w:r>
        <w:rPr>
          <w:spacing w:val="79"/>
          <w:lang w:val="ru-RU"/>
        </w:rPr>
        <w:t xml:space="preserve"> </w:t>
      </w:r>
      <w:r>
        <w:rPr>
          <w:lang w:val="ru-RU"/>
        </w:rPr>
        <w:t>проектные</w:t>
      </w:r>
      <w:r>
        <w:rPr>
          <w:spacing w:val="76"/>
          <w:lang w:val="ru-RU"/>
        </w:rPr>
        <w:t xml:space="preserve"> </w:t>
      </w:r>
      <w:r>
        <w:rPr>
          <w:lang w:val="ru-RU"/>
        </w:rPr>
        <w:t>задания</w:t>
      </w:r>
      <w:r>
        <w:rPr>
          <w:spacing w:val="81"/>
          <w:lang w:val="ru-RU"/>
        </w:rPr>
        <w:t xml:space="preserve"> </w:t>
      </w:r>
      <w:r>
        <w:rPr>
          <w:lang w:val="ru-RU"/>
        </w:rPr>
        <w:t>с</w:t>
      </w:r>
      <w:r>
        <w:rPr>
          <w:spacing w:val="80"/>
          <w:lang w:val="ru-RU"/>
        </w:rPr>
        <w:t xml:space="preserve"> </w:t>
      </w:r>
      <w:r>
        <w:rPr>
          <w:lang w:val="ru-RU"/>
        </w:rPr>
        <w:t>опорой</w:t>
      </w:r>
      <w:r>
        <w:rPr>
          <w:spacing w:val="82"/>
          <w:lang w:val="ru-RU"/>
        </w:rPr>
        <w:t xml:space="preserve"> </w:t>
      </w:r>
      <w:r>
        <w:rPr>
          <w:lang w:val="ru-RU"/>
        </w:rPr>
        <w:t>на</w:t>
      </w:r>
    </w:p>
    <w:p w:rsidR="00C93D19" w:rsidRDefault="00C93D19" w:rsidP="00C93D19">
      <w:pPr>
        <w:widowControl w:val="0"/>
        <w:autoSpaceDE w:val="0"/>
        <w:autoSpaceDN w:val="0"/>
        <w:rPr>
          <w:sz w:val="22"/>
          <w:szCs w:val="22"/>
          <w:lang w:val="ru-RU"/>
        </w:rPr>
        <w:sectPr w:rsidR="00C93D19">
          <w:pgSz w:w="7830" w:h="12020"/>
          <w:pgMar w:top="520" w:right="300" w:bottom="700" w:left="480" w:header="0" w:footer="433" w:gutter="0"/>
          <w:cols w:space="720"/>
        </w:sectPr>
      </w:pPr>
    </w:p>
    <w:p w:rsidR="00C93D19" w:rsidRDefault="003A1872" w:rsidP="00C93D19">
      <w:pPr>
        <w:widowControl w:val="0"/>
        <w:autoSpaceDE w:val="0"/>
        <w:autoSpaceDN w:val="0"/>
        <w:spacing w:before="72"/>
        <w:ind w:left="101"/>
        <w:rPr>
          <w:lang w:val="ru-RU"/>
        </w:rPr>
      </w:pPr>
      <w:r>
        <w:rPr>
          <w:lang w:val="ru-RU"/>
        </w:rPr>
        <w:lastRenderedPageBreak/>
        <w:t>предложенные</w:t>
      </w:r>
      <w:r>
        <w:rPr>
          <w:spacing w:val="-7"/>
          <w:lang w:val="ru-RU"/>
        </w:rPr>
        <w:t xml:space="preserve"> </w:t>
      </w:r>
      <w:r>
        <w:rPr>
          <w:lang w:val="ru-RU"/>
        </w:rPr>
        <w:t>образцы.</w:t>
      </w:r>
    </w:p>
    <w:p w:rsidR="00C93D19" w:rsidRDefault="00C93D19" w:rsidP="00C93D19">
      <w:pPr>
        <w:widowControl w:val="0"/>
        <w:autoSpaceDE w:val="0"/>
        <w:autoSpaceDN w:val="0"/>
        <w:spacing w:before="3"/>
        <w:rPr>
          <w:sz w:val="21"/>
          <w:lang w:val="ru-RU"/>
        </w:rPr>
      </w:pPr>
    </w:p>
    <w:p w:rsidR="00C93D19" w:rsidRDefault="003A1872" w:rsidP="000E5782">
      <w:pPr>
        <w:pStyle w:val="a3"/>
        <w:numPr>
          <w:ilvl w:val="0"/>
          <w:numId w:val="19"/>
        </w:numPr>
        <w:tabs>
          <w:tab w:val="left" w:pos="975"/>
        </w:tabs>
        <w:spacing w:line="237" w:lineRule="auto"/>
        <w:ind w:right="276" w:firstLine="542"/>
        <w:rPr>
          <w:sz w:val="24"/>
        </w:rPr>
      </w:pPr>
      <w:r>
        <w:rPr>
          <w:sz w:val="24"/>
        </w:rPr>
        <w:t>Предметные</w:t>
      </w:r>
      <w:r>
        <w:rPr>
          <w:spacing w:val="14"/>
          <w:sz w:val="24"/>
        </w:rPr>
        <w:t xml:space="preserve"> </w:t>
      </w:r>
      <w:r>
        <w:rPr>
          <w:sz w:val="24"/>
        </w:rPr>
        <w:t>результаты</w:t>
      </w:r>
      <w:r>
        <w:rPr>
          <w:spacing w:val="22"/>
          <w:sz w:val="24"/>
        </w:rPr>
        <w:t xml:space="preserve"> </w:t>
      </w:r>
      <w:r>
        <w:rPr>
          <w:sz w:val="24"/>
        </w:rPr>
        <w:t>изучения</w:t>
      </w:r>
      <w:r>
        <w:rPr>
          <w:spacing w:val="20"/>
          <w:sz w:val="24"/>
        </w:rPr>
        <w:t xml:space="preserve"> </w:t>
      </w:r>
      <w:r>
        <w:rPr>
          <w:sz w:val="24"/>
        </w:rPr>
        <w:t>русского</w:t>
      </w:r>
      <w:r>
        <w:rPr>
          <w:spacing w:val="20"/>
          <w:sz w:val="24"/>
        </w:rPr>
        <w:t xml:space="preserve"> </w:t>
      </w:r>
      <w:r>
        <w:rPr>
          <w:sz w:val="24"/>
        </w:rPr>
        <w:t>языка.</w:t>
      </w:r>
      <w:r>
        <w:rPr>
          <w:spacing w:val="18"/>
          <w:sz w:val="24"/>
        </w:rPr>
        <w:t xml:space="preserve"> </w:t>
      </w:r>
      <w:r>
        <w:rPr>
          <w:sz w:val="24"/>
        </w:rPr>
        <w:t>К</w:t>
      </w:r>
      <w:r>
        <w:rPr>
          <w:spacing w:val="-57"/>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w:t>
      </w:r>
      <w:r>
        <w:rPr>
          <w:spacing w:val="1"/>
          <w:sz w:val="24"/>
        </w:rPr>
        <w:t xml:space="preserve"> </w:t>
      </w:r>
      <w:r>
        <w:rPr>
          <w:sz w:val="24"/>
        </w:rPr>
        <w:t>классе</w:t>
      </w:r>
      <w:r>
        <w:rPr>
          <w:spacing w:val="-5"/>
          <w:sz w:val="24"/>
        </w:rPr>
        <w:t xml:space="preserve"> </w:t>
      </w:r>
      <w:r>
        <w:rPr>
          <w:sz w:val="24"/>
        </w:rPr>
        <w:t>обучающийся</w:t>
      </w:r>
      <w:r>
        <w:rPr>
          <w:spacing w:val="2"/>
          <w:sz w:val="24"/>
        </w:rPr>
        <w:t xml:space="preserve"> </w:t>
      </w:r>
      <w:r>
        <w:rPr>
          <w:sz w:val="24"/>
        </w:rPr>
        <w:t>научится:</w:t>
      </w:r>
    </w:p>
    <w:p w:rsidR="00C93D19" w:rsidRDefault="00C93D19" w:rsidP="00C93D19">
      <w:pPr>
        <w:widowControl w:val="0"/>
        <w:autoSpaceDE w:val="0"/>
        <w:autoSpaceDN w:val="0"/>
        <w:spacing w:before="5"/>
        <w:rPr>
          <w:sz w:val="21"/>
          <w:lang w:val="ru-RU"/>
        </w:rPr>
      </w:pPr>
    </w:p>
    <w:p w:rsidR="00C93D19" w:rsidRDefault="003A1872" w:rsidP="00C93D19">
      <w:pPr>
        <w:widowControl w:val="0"/>
        <w:autoSpaceDE w:val="0"/>
        <w:autoSpaceDN w:val="0"/>
        <w:spacing w:line="237" w:lineRule="auto"/>
        <w:ind w:left="101" w:right="274" w:firstLine="542"/>
        <w:jc w:val="both"/>
        <w:rPr>
          <w:lang w:val="ru-RU"/>
        </w:rPr>
      </w:pPr>
      <w:r>
        <w:rPr>
          <w:lang w:val="ru-RU"/>
        </w:rPr>
        <w:t>различать</w:t>
      </w:r>
      <w:r>
        <w:rPr>
          <w:spacing w:val="1"/>
          <w:lang w:val="ru-RU"/>
        </w:rPr>
        <w:t xml:space="preserve"> </w:t>
      </w:r>
      <w:r>
        <w:rPr>
          <w:lang w:val="ru-RU"/>
        </w:rPr>
        <w:t>слово</w:t>
      </w:r>
      <w:r>
        <w:rPr>
          <w:spacing w:val="1"/>
          <w:lang w:val="ru-RU"/>
        </w:rPr>
        <w:t xml:space="preserve"> </w:t>
      </w:r>
      <w:r>
        <w:rPr>
          <w:lang w:val="ru-RU"/>
        </w:rPr>
        <w:t>и</w:t>
      </w:r>
      <w:r>
        <w:rPr>
          <w:spacing w:val="1"/>
          <w:lang w:val="ru-RU"/>
        </w:rPr>
        <w:t xml:space="preserve"> </w:t>
      </w:r>
      <w:r>
        <w:rPr>
          <w:lang w:val="ru-RU"/>
        </w:rPr>
        <w:t>предложение;</w:t>
      </w:r>
      <w:r>
        <w:rPr>
          <w:spacing w:val="1"/>
          <w:lang w:val="ru-RU"/>
        </w:rPr>
        <w:t xml:space="preserve"> </w:t>
      </w:r>
      <w:r>
        <w:rPr>
          <w:lang w:val="ru-RU"/>
        </w:rPr>
        <w:t>вычленять</w:t>
      </w:r>
      <w:r>
        <w:rPr>
          <w:spacing w:val="1"/>
          <w:lang w:val="ru-RU"/>
        </w:rPr>
        <w:t xml:space="preserve"> </w:t>
      </w:r>
      <w:r>
        <w:rPr>
          <w:lang w:val="ru-RU"/>
        </w:rPr>
        <w:t>слова</w:t>
      </w:r>
      <w:r>
        <w:rPr>
          <w:spacing w:val="1"/>
          <w:lang w:val="ru-RU"/>
        </w:rPr>
        <w:t xml:space="preserve"> </w:t>
      </w:r>
      <w:r>
        <w:rPr>
          <w:lang w:val="ru-RU"/>
        </w:rPr>
        <w:t>из</w:t>
      </w:r>
      <w:r>
        <w:rPr>
          <w:spacing w:val="-57"/>
          <w:lang w:val="ru-RU"/>
        </w:rPr>
        <w:t xml:space="preserve"> </w:t>
      </w:r>
      <w:r>
        <w:rPr>
          <w:lang w:val="ru-RU"/>
        </w:rPr>
        <w:t>предложений;</w:t>
      </w:r>
    </w:p>
    <w:p w:rsidR="00C93D19" w:rsidRDefault="00C93D19" w:rsidP="00C93D19">
      <w:pPr>
        <w:widowControl w:val="0"/>
        <w:autoSpaceDE w:val="0"/>
        <w:autoSpaceDN w:val="0"/>
        <w:spacing w:before="2"/>
        <w:rPr>
          <w:sz w:val="21"/>
          <w:lang w:val="ru-RU"/>
        </w:rPr>
      </w:pPr>
    </w:p>
    <w:p w:rsidR="00C93D19" w:rsidRDefault="003A1872" w:rsidP="00C93D19">
      <w:pPr>
        <w:widowControl w:val="0"/>
        <w:autoSpaceDE w:val="0"/>
        <w:autoSpaceDN w:val="0"/>
        <w:ind w:left="644"/>
        <w:rPr>
          <w:lang w:val="ru-RU"/>
        </w:rPr>
      </w:pPr>
      <w:r>
        <w:rPr>
          <w:lang w:val="ru-RU"/>
        </w:rPr>
        <w:t>вычленять</w:t>
      </w:r>
      <w:r>
        <w:rPr>
          <w:spacing w:val="-4"/>
          <w:lang w:val="ru-RU"/>
        </w:rPr>
        <w:t xml:space="preserve"> </w:t>
      </w:r>
      <w:r>
        <w:rPr>
          <w:lang w:val="ru-RU"/>
        </w:rPr>
        <w:t>звуки из</w:t>
      </w:r>
      <w:r>
        <w:rPr>
          <w:spacing w:val="-1"/>
          <w:lang w:val="ru-RU"/>
        </w:rPr>
        <w:t xml:space="preserve"> </w:t>
      </w:r>
      <w:r>
        <w:rPr>
          <w:lang w:val="ru-RU"/>
        </w:rPr>
        <w:t>слова;</w:t>
      </w:r>
    </w:p>
    <w:p w:rsidR="00C93D19" w:rsidRDefault="00C93D19" w:rsidP="00C93D19">
      <w:pPr>
        <w:widowControl w:val="0"/>
        <w:autoSpaceDE w:val="0"/>
        <w:autoSpaceDN w:val="0"/>
        <w:spacing w:before="8"/>
        <w:rPr>
          <w:sz w:val="20"/>
          <w:lang w:val="ru-RU"/>
        </w:rPr>
      </w:pPr>
    </w:p>
    <w:p w:rsidR="00C93D19" w:rsidRDefault="003A1872" w:rsidP="00C93D19">
      <w:pPr>
        <w:widowControl w:val="0"/>
        <w:autoSpaceDE w:val="0"/>
        <w:autoSpaceDN w:val="0"/>
        <w:spacing w:line="242" w:lineRule="auto"/>
        <w:ind w:left="101" w:right="278" w:firstLine="542"/>
        <w:jc w:val="both"/>
        <w:rPr>
          <w:lang w:val="ru-RU"/>
        </w:rPr>
      </w:pPr>
      <w:r>
        <w:rPr>
          <w:spacing w:val="-1"/>
          <w:lang w:val="ru-RU"/>
        </w:rPr>
        <w:t>различать</w:t>
      </w:r>
      <w:r>
        <w:rPr>
          <w:spacing w:val="-11"/>
          <w:lang w:val="ru-RU"/>
        </w:rPr>
        <w:t xml:space="preserve"> </w:t>
      </w:r>
      <w:r>
        <w:rPr>
          <w:spacing w:val="-1"/>
          <w:lang w:val="ru-RU"/>
        </w:rPr>
        <w:t>гласные</w:t>
      </w:r>
      <w:r>
        <w:rPr>
          <w:spacing w:val="-13"/>
          <w:lang w:val="ru-RU"/>
        </w:rPr>
        <w:t xml:space="preserve"> </w:t>
      </w:r>
      <w:r>
        <w:rPr>
          <w:spacing w:val="-1"/>
          <w:lang w:val="ru-RU"/>
        </w:rPr>
        <w:t>и</w:t>
      </w:r>
      <w:r>
        <w:rPr>
          <w:spacing w:val="-12"/>
          <w:lang w:val="ru-RU"/>
        </w:rPr>
        <w:t xml:space="preserve"> </w:t>
      </w:r>
      <w:r>
        <w:rPr>
          <w:spacing w:val="-1"/>
          <w:lang w:val="ru-RU"/>
        </w:rPr>
        <w:t>согласные</w:t>
      </w:r>
      <w:r>
        <w:rPr>
          <w:spacing w:val="-13"/>
          <w:lang w:val="ru-RU"/>
        </w:rPr>
        <w:t xml:space="preserve"> </w:t>
      </w:r>
      <w:r>
        <w:rPr>
          <w:spacing w:val="-1"/>
          <w:lang w:val="ru-RU"/>
        </w:rPr>
        <w:t>звуки</w:t>
      </w:r>
      <w:r>
        <w:rPr>
          <w:spacing w:val="-12"/>
          <w:lang w:val="ru-RU"/>
        </w:rPr>
        <w:t xml:space="preserve"> </w:t>
      </w:r>
      <w:r>
        <w:rPr>
          <w:lang w:val="ru-RU"/>
        </w:rPr>
        <w:t>(в</w:t>
      </w:r>
      <w:r>
        <w:rPr>
          <w:spacing w:val="-11"/>
          <w:lang w:val="ru-RU"/>
        </w:rPr>
        <w:t xml:space="preserve"> </w:t>
      </w:r>
      <w:r>
        <w:rPr>
          <w:lang w:val="ru-RU"/>
        </w:rPr>
        <w:t>том</w:t>
      </w:r>
      <w:r>
        <w:rPr>
          <w:spacing w:val="-16"/>
          <w:lang w:val="ru-RU"/>
        </w:rPr>
        <w:t xml:space="preserve"> </w:t>
      </w:r>
      <w:r>
        <w:rPr>
          <w:lang w:val="ru-RU"/>
        </w:rPr>
        <w:t>числе</w:t>
      </w:r>
      <w:r>
        <w:rPr>
          <w:spacing w:val="-13"/>
          <w:lang w:val="ru-RU"/>
        </w:rPr>
        <w:t xml:space="preserve"> </w:t>
      </w:r>
      <w:r>
        <w:rPr>
          <w:lang w:val="ru-RU"/>
        </w:rPr>
        <w:t>различать</w:t>
      </w:r>
      <w:r>
        <w:rPr>
          <w:spacing w:val="-57"/>
          <w:lang w:val="ru-RU"/>
        </w:rPr>
        <w:t xml:space="preserve"> </w:t>
      </w:r>
      <w:r>
        <w:rPr>
          <w:lang w:val="ru-RU"/>
        </w:rPr>
        <w:t>в</w:t>
      </w:r>
      <w:r>
        <w:rPr>
          <w:spacing w:val="2"/>
          <w:lang w:val="ru-RU"/>
        </w:rPr>
        <w:t xml:space="preserve"> </w:t>
      </w:r>
      <w:r>
        <w:rPr>
          <w:lang w:val="ru-RU"/>
        </w:rPr>
        <w:t>словах</w:t>
      </w:r>
      <w:r>
        <w:rPr>
          <w:spacing w:val="-4"/>
          <w:lang w:val="ru-RU"/>
        </w:rPr>
        <w:t xml:space="preserve"> </w:t>
      </w:r>
      <w:r>
        <w:rPr>
          <w:lang w:val="ru-RU"/>
        </w:rPr>
        <w:t>согласный</w:t>
      </w:r>
      <w:r>
        <w:rPr>
          <w:spacing w:val="-2"/>
          <w:lang w:val="ru-RU"/>
        </w:rPr>
        <w:t xml:space="preserve"> </w:t>
      </w:r>
      <w:r>
        <w:rPr>
          <w:lang w:val="ru-RU"/>
        </w:rPr>
        <w:t>звук</w:t>
      </w:r>
      <w:r>
        <w:rPr>
          <w:spacing w:val="-1"/>
          <w:lang w:val="ru-RU"/>
        </w:rPr>
        <w:t xml:space="preserve"> </w:t>
      </w:r>
      <w:r>
        <w:rPr>
          <w:lang w:val="ru-RU"/>
        </w:rPr>
        <w:t>[й']</w:t>
      </w:r>
      <w:r>
        <w:rPr>
          <w:spacing w:val="2"/>
          <w:lang w:val="ru-RU"/>
        </w:rPr>
        <w:t xml:space="preserve"> </w:t>
      </w:r>
      <w:r>
        <w:rPr>
          <w:lang w:val="ru-RU"/>
        </w:rPr>
        <w:t>и</w:t>
      </w:r>
      <w:r>
        <w:rPr>
          <w:spacing w:val="3"/>
          <w:lang w:val="ru-RU"/>
        </w:rPr>
        <w:t xml:space="preserve"> </w:t>
      </w:r>
      <w:r>
        <w:rPr>
          <w:lang w:val="ru-RU"/>
        </w:rPr>
        <w:t>гласный</w:t>
      </w:r>
      <w:r>
        <w:rPr>
          <w:spacing w:val="-3"/>
          <w:lang w:val="ru-RU"/>
        </w:rPr>
        <w:t xml:space="preserve"> </w:t>
      </w:r>
      <w:r>
        <w:rPr>
          <w:lang w:val="ru-RU"/>
        </w:rPr>
        <w:t>звук</w:t>
      </w:r>
      <w:r>
        <w:rPr>
          <w:spacing w:val="-1"/>
          <w:lang w:val="ru-RU"/>
        </w:rPr>
        <w:t xml:space="preserve"> </w:t>
      </w:r>
      <w:r>
        <w:rPr>
          <w:lang w:val="ru-RU"/>
        </w:rPr>
        <w:t>[и]);</w:t>
      </w:r>
    </w:p>
    <w:p w:rsidR="00C93D19" w:rsidRDefault="00C93D19" w:rsidP="00C93D19">
      <w:pPr>
        <w:widowControl w:val="0"/>
        <w:autoSpaceDE w:val="0"/>
        <w:autoSpaceDN w:val="0"/>
        <w:spacing w:before="5"/>
        <w:rPr>
          <w:sz w:val="20"/>
          <w:lang w:val="ru-RU"/>
        </w:rPr>
      </w:pPr>
    </w:p>
    <w:p w:rsidR="00C93D19" w:rsidRDefault="003A1872" w:rsidP="00C93D19">
      <w:pPr>
        <w:widowControl w:val="0"/>
        <w:autoSpaceDE w:val="0"/>
        <w:autoSpaceDN w:val="0"/>
        <w:ind w:left="644"/>
        <w:rPr>
          <w:lang w:val="ru-RU"/>
        </w:rPr>
      </w:pPr>
      <w:r>
        <w:rPr>
          <w:lang w:val="ru-RU"/>
        </w:rPr>
        <w:t>различать</w:t>
      </w:r>
      <w:r>
        <w:rPr>
          <w:spacing w:val="-1"/>
          <w:lang w:val="ru-RU"/>
        </w:rPr>
        <w:t xml:space="preserve"> </w:t>
      </w:r>
      <w:r>
        <w:rPr>
          <w:lang w:val="ru-RU"/>
        </w:rPr>
        <w:t>ударные</w:t>
      </w:r>
      <w:r>
        <w:rPr>
          <w:spacing w:val="-3"/>
          <w:lang w:val="ru-RU"/>
        </w:rPr>
        <w:t xml:space="preserve"> </w:t>
      </w:r>
      <w:r>
        <w:rPr>
          <w:lang w:val="ru-RU"/>
        </w:rPr>
        <w:t>и</w:t>
      </w:r>
      <w:r>
        <w:rPr>
          <w:spacing w:val="-2"/>
          <w:lang w:val="ru-RU"/>
        </w:rPr>
        <w:t xml:space="preserve"> </w:t>
      </w:r>
      <w:r>
        <w:rPr>
          <w:lang w:val="ru-RU"/>
        </w:rPr>
        <w:t>безударные</w:t>
      </w:r>
      <w:r>
        <w:rPr>
          <w:spacing w:val="-4"/>
          <w:lang w:val="ru-RU"/>
        </w:rPr>
        <w:t xml:space="preserve"> </w:t>
      </w:r>
      <w:r>
        <w:rPr>
          <w:lang w:val="ru-RU"/>
        </w:rPr>
        <w:t>гласные</w:t>
      </w:r>
      <w:r>
        <w:rPr>
          <w:spacing w:val="-4"/>
          <w:lang w:val="ru-RU"/>
        </w:rPr>
        <w:t xml:space="preserve"> </w:t>
      </w:r>
      <w:r>
        <w:rPr>
          <w:lang w:val="ru-RU"/>
        </w:rPr>
        <w:t>звуки;</w:t>
      </w:r>
    </w:p>
    <w:p w:rsidR="00C93D19" w:rsidRDefault="00C93D19" w:rsidP="00C93D19">
      <w:pPr>
        <w:widowControl w:val="0"/>
        <w:autoSpaceDE w:val="0"/>
        <w:autoSpaceDN w:val="0"/>
        <w:spacing w:before="3"/>
        <w:rPr>
          <w:sz w:val="21"/>
          <w:lang w:val="ru-RU"/>
        </w:rPr>
      </w:pPr>
    </w:p>
    <w:p w:rsidR="00C93D19" w:rsidRDefault="003A1872" w:rsidP="00C93D19">
      <w:pPr>
        <w:widowControl w:val="0"/>
        <w:autoSpaceDE w:val="0"/>
        <w:autoSpaceDN w:val="0"/>
        <w:spacing w:line="237" w:lineRule="auto"/>
        <w:ind w:left="101" w:right="275" w:firstLine="542"/>
        <w:jc w:val="both"/>
        <w:rPr>
          <w:lang w:val="ru-RU"/>
        </w:rPr>
      </w:pPr>
      <w:r>
        <w:rPr>
          <w:lang w:val="ru-RU"/>
        </w:rPr>
        <w:t>различать согласные звуки: мягкие и твердые, звонкие и</w:t>
      </w:r>
      <w:r>
        <w:rPr>
          <w:spacing w:val="1"/>
          <w:lang w:val="ru-RU"/>
        </w:rPr>
        <w:t xml:space="preserve"> </w:t>
      </w:r>
      <w:r>
        <w:rPr>
          <w:lang w:val="ru-RU"/>
        </w:rPr>
        <w:t>глухие (вне</w:t>
      </w:r>
      <w:r>
        <w:rPr>
          <w:spacing w:val="1"/>
          <w:lang w:val="ru-RU"/>
        </w:rPr>
        <w:t xml:space="preserve"> </w:t>
      </w:r>
      <w:r>
        <w:rPr>
          <w:lang w:val="ru-RU"/>
        </w:rPr>
        <w:t>слова</w:t>
      </w:r>
      <w:r>
        <w:rPr>
          <w:spacing w:val="1"/>
          <w:lang w:val="ru-RU"/>
        </w:rPr>
        <w:t xml:space="preserve"> </w:t>
      </w:r>
      <w:r>
        <w:rPr>
          <w:lang w:val="ru-RU"/>
        </w:rPr>
        <w:t>и</w:t>
      </w:r>
      <w:r>
        <w:rPr>
          <w:spacing w:val="-2"/>
          <w:lang w:val="ru-RU"/>
        </w:rPr>
        <w:t xml:space="preserve"> </w:t>
      </w:r>
      <w:r>
        <w:rPr>
          <w:lang w:val="ru-RU"/>
        </w:rPr>
        <w:t>в</w:t>
      </w:r>
      <w:r>
        <w:rPr>
          <w:spacing w:val="-1"/>
          <w:lang w:val="ru-RU"/>
        </w:rPr>
        <w:t xml:space="preserve"> </w:t>
      </w:r>
      <w:r>
        <w:rPr>
          <w:lang w:val="ru-RU"/>
        </w:rPr>
        <w:t>слове);</w:t>
      </w:r>
    </w:p>
    <w:p w:rsidR="00C93D19" w:rsidRDefault="00C93D19" w:rsidP="00C93D19">
      <w:pPr>
        <w:widowControl w:val="0"/>
        <w:autoSpaceDE w:val="0"/>
        <w:autoSpaceDN w:val="0"/>
        <w:spacing w:before="2"/>
        <w:rPr>
          <w:sz w:val="21"/>
          <w:lang w:val="ru-RU"/>
        </w:rPr>
      </w:pPr>
    </w:p>
    <w:p w:rsidR="00C93D19" w:rsidRDefault="003A1872" w:rsidP="00C93D19">
      <w:pPr>
        <w:widowControl w:val="0"/>
        <w:autoSpaceDE w:val="0"/>
        <w:autoSpaceDN w:val="0"/>
        <w:ind w:left="644"/>
        <w:rPr>
          <w:lang w:val="ru-RU"/>
        </w:rPr>
      </w:pPr>
      <w:r>
        <w:rPr>
          <w:lang w:val="ru-RU"/>
        </w:rPr>
        <w:t>различать</w:t>
      </w:r>
      <w:r>
        <w:rPr>
          <w:spacing w:val="-2"/>
          <w:lang w:val="ru-RU"/>
        </w:rPr>
        <w:t xml:space="preserve"> </w:t>
      </w:r>
      <w:r>
        <w:rPr>
          <w:lang w:val="ru-RU"/>
        </w:rPr>
        <w:t>понятия</w:t>
      </w:r>
      <w:r>
        <w:rPr>
          <w:spacing w:val="-2"/>
          <w:lang w:val="ru-RU"/>
        </w:rPr>
        <w:t xml:space="preserve"> </w:t>
      </w:r>
      <w:r>
        <w:rPr>
          <w:lang w:val="ru-RU"/>
        </w:rPr>
        <w:t>"звук"</w:t>
      </w:r>
      <w:r>
        <w:rPr>
          <w:spacing w:val="-4"/>
          <w:lang w:val="ru-RU"/>
        </w:rPr>
        <w:t xml:space="preserve"> </w:t>
      </w:r>
      <w:r>
        <w:rPr>
          <w:lang w:val="ru-RU"/>
        </w:rPr>
        <w:t>и</w:t>
      </w:r>
      <w:r>
        <w:rPr>
          <w:spacing w:val="-2"/>
          <w:lang w:val="ru-RU"/>
        </w:rPr>
        <w:t xml:space="preserve"> </w:t>
      </w:r>
      <w:r>
        <w:rPr>
          <w:lang w:val="ru-RU"/>
        </w:rPr>
        <w:t>"буква";</w:t>
      </w:r>
    </w:p>
    <w:p w:rsidR="00C93D19" w:rsidRDefault="00C93D19" w:rsidP="00C93D19">
      <w:pPr>
        <w:widowControl w:val="0"/>
        <w:autoSpaceDE w:val="0"/>
        <w:autoSpaceDN w:val="0"/>
        <w:spacing w:before="8"/>
        <w:rPr>
          <w:sz w:val="20"/>
          <w:lang w:val="ru-RU"/>
        </w:rPr>
      </w:pPr>
    </w:p>
    <w:p w:rsidR="00C93D19" w:rsidRDefault="003A1872" w:rsidP="00C93D19">
      <w:pPr>
        <w:widowControl w:val="0"/>
        <w:autoSpaceDE w:val="0"/>
        <w:autoSpaceDN w:val="0"/>
        <w:ind w:left="101" w:right="271" w:firstLine="542"/>
        <w:jc w:val="both"/>
        <w:rPr>
          <w:lang w:val="ru-RU"/>
        </w:rPr>
      </w:pPr>
      <w:r>
        <w:rPr>
          <w:lang w:val="ru-RU"/>
        </w:rPr>
        <w:t>определять</w:t>
      </w:r>
      <w:r>
        <w:rPr>
          <w:spacing w:val="1"/>
          <w:lang w:val="ru-RU"/>
        </w:rPr>
        <w:t xml:space="preserve"> </w:t>
      </w:r>
      <w:r>
        <w:rPr>
          <w:lang w:val="ru-RU"/>
        </w:rPr>
        <w:t>количество</w:t>
      </w:r>
      <w:r>
        <w:rPr>
          <w:spacing w:val="1"/>
          <w:lang w:val="ru-RU"/>
        </w:rPr>
        <w:t xml:space="preserve"> </w:t>
      </w:r>
      <w:r>
        <w:rPr>
          <w:lang w:val="ru-RU"/>
        </w:rPr>
        <w:t>слогов</w:t>
      </w:r>
      <w:r>
        <w:rPr>
          <w:spacing w:val="1"/>
          <w:lang w:val="ru-RU"/>
        </w:rPr>
        <w:t xml:space="preserve"> </w:t>
      </w:r>
      <w:r>
        <w:rPr>
          <w:lang w:val="ru-RU"/>
        </w:rPr>
        <w:t>в</w:t>
      </w:r>
      <w:r>
        <w:rPr>
          <w:spacing w:val="1"/>
          <w:lang w:val="ru-RU"/>
        </w:rPr>
        <w:t xml:space="preserve"> </w:t>
      </w:r>
      <w:r>
        <w:rPr>
          <w:lang w:val="ru-RU"/>
        </w:rPr>
        <w:t>слове;</w:t>
      </w:r>
      <w:r>
        <w:rPr>
          <w:spacing w:val="1"/>
          <w:lang w:val="ru-RU"/>
        </w:rPr>
        <w:t xml:space="preserve"> </w:t>
      </w:r>
      <w:r>
        <w:rPr>
          <w:lang w:val="ru-RU"/>
        </w:rPr>
        <w:t>делить</w:t>
      </w:r>
      <w:r>
        <w:rPr>
          <w:spacing w:val="1"/>
          <w:lang w:val="ru-RU"/>
        </w:rPr>
        <w:t xml:space="preserve"> </w:t>
      </w:r>
      <w:r>
        <w:rPr>
          <w:lang w:val="ru-RU"/>
        </w:rPr>
        <w:t>слова</w:t>
      </w:r>
      <w:r>
        <w:rPr>
          <w:spacing w:val="1"/>
          <w:lang w:val="ru-RU"/>
        </w:rPr>
        <w:t xml:space="preserve"> </w:t>
      </w:r>
      <w:r>
        <w:rPr>
          <w:lang w:val="ru-RU"/>
        </w:rPr>
        <w:t>на</w:t>
      </w:r>
      <w:r>
        <w:rPr>
          <w:spacing w:val="1"/>
          <w:lang w:val="ru-RU"/>
        </w:rPr>
        <w:t xml:space="preserve"> </w:t>
      </w:r>
      <w:r>
        <w:rPr>
          <w:lang w:val="ru-RU"/>
        </w:rPr>
        <w:t>слоги</w:t>
      </w:r>
      <w:r>
        <w:rPr>
          <w:spacing w:val="1"/>
          <w:lang w:val="ru-RU"/>
        </w:rPr>
        <w:t xml:space="preserve"> </w:t>
      </w:r>
      <w:r>
        <w:rPr>
          <w:lang w:val="ru-RU"/>
        </w:rPr>
        <w:t>(простые</w:t>
      </w:r>
      <w:r>
        <w:rPr>
          <w:spacing w:val="1"/>
          <w:lang w:val="ru-RU"/>
        </w:rPr>
        <w:t xml:space="preserve"> </w:t>
      </w:r>
      <w:r>
        <w:rPr>
          <w:lang w:val="ru-RU"/>
        </w:rPr>
        <w:t>случаи:</w:t>
      </w:r>
      <w:r>
        <w:rPr>
          <w:spacing w:val="1"/>
          <w:lang w:val="ru-RU"/>
        </w:rPr>
        <w:t xml:space="preserve"> </w:t>
      </w:r>
      <w:r>
        <w:rPr>
          <w:lang w:val="ru-RU"/>
        </w:rPr>
        <w:t>слова</w:t>
      </w:r>
      <w:r>
        <w:rPr>
          <w:spacing w:val="1"/>
          <w:lang w:val="ru-RU"/>
        </w:rPr>
        <w:t xml:space="preserve"> </w:t>
      </w:r>
      <w:r>
        <w:rPr>
          <w:lang w:val="ru-RU"/>
        </w:rPr>
        <w:t>без</w:t>
      </w:r>
      <w:r>
        <w:rPr>
          <w:spacing w:val="1"/>
          <w:lang w:val="ru-RU"/>
        </w:rPr>
        <w:t xml:space="preserve"> </w:t>
      </w:r>
      <w:r>
        <w:rPr>
          <w:lang w:val="ru-RU"/>
        </w:rPr>
        <w:t>стечения</w:t>
      </w:r>
      <w:r>
        <w:rPr>
          <w:spacing w:val="1"/>
          <w:lang w:val="ru-RU"/>
        </w:rPr>
        <w:t xml:space="preserve"> </w:t>
      </w:r>
      <w:r>
        <w:rPr>
          <w:lang w:val="ru-RU"/>
        </w:rPr>
        <w:t>согласных);</w:t>
      </w:r>
      <w:r>
        <w:rPr>
          <w:spacing w:val="1"/>
          <w:lang w:val="ru-RU"/>
        </w:rPr>
        <w:t xml:space="preserve"> </w:t>
      </w:r>
      <w:r>
        <w:rPr>
          <w:lang w:val="ru-RU"/>
        </w:rPr>
        <w:t>определять</w:t>
      </w:r>
      <w:r>
        <w:rPr>
          <w:spacing w:val="-3"/>
          <w:lang w:val="ru-RU"/>
        </w:rPr>
        <w:t xml:space="preserve"> </w:t>
      </w:r>
      <w:r>
        <w:rPr>
          <w:lang w:val="ru-RU"/>
        </w:rPr>
        <w:t>в</w:t>
      </w:r>
      <w:r>
        <w:rPr>
          <w:spacing w:val="3"/>
          <w:lang w:val="ru-RU"/>
        </w:rPr>
        <w:t xml:space="preserve"> </w:t>
      </w:r>
      <w:r>
        <w:rPr>
          <w:lang w:val="ru-RU"/>
        </w:rPr>
        <w:t>слове</w:t>
      </w:r>
      <w:r>
        <w:rPr>
          <w:spacing w:val="1"/>
          <w:lang w:val="ru-RU"/>
        </w:rPr>
        <w:t xml:space="preserve"> </w:t>
      </w:r>
      <w:r>
        <w:rPr>
          <w:lang w:val="ru-RU"/>
        </w:rPr>
        <w:t>ударный</w:t>
      </w:r>
      <w:r>
        <w:rPr>
          <w:spacing w:val="3"/>
          <w:lang w:val="ru-RU"/>
        </w:rPr>
        <w:t xml:space="preserve"> </w:t>
      </w:r>
      <w:r>
        <w:rPr>
          <w:lang w:val="ru-RU"/>
        </w:rPr>
        <w:t>слог;</w:t>
      </w:r>
    </w:p>
    <w:p w:rsidR="00C93D19" w:rsidRDefault="00C93D19" w:rsidP="00C93D19">
      <w:pPr>
        <w:widowControl w:val="0"/>
        <w:autoSpaceDE w:val="0"/>
        <w:autoSpaceDN w:val="0"/>
        <w:spacing w:before="3"/>
        <w:rPr>
          <w:sz w:val="21"/>
          <w:lang w:val="ru-RU"/>
        </w:rPr>
      </w:pPr>
    </w:p>
    <w:p w:rsidR="00C93D19" w:rsidRDefault="003A1872" w:rsidP="00C93D19">
      <w:pPr>
        <w:widowControl w:val="0"/>
        <w:autoSpaceDE w:val="0"/>
        <w:autoSpaceDN w:val="0"/>
        <w:spacing w:before="1" w:line="237" w:lineRule="auto"/>
        <w:ind w:left="101" w:right="280" w:firstLine="542"/>
        <w:jc w:val="both"/>
        <w:rPr>
          <w:lang w:val="ru-RU"/>
        </w:rPr>
      </w:pPr>
      <w:r>
        <w:rPr>
          <w:spacing w:val="-1"/>
          <w:lang w:val="ru-RU"/>
        </w:rPr>
        <w:t>обозначать</w:t>
      </w:r>
      <w:r>
        <w:rPr>
          <w:spacing w:val="-11"/>
          <w:lang w:val="ru-RU"/>
        </w:rPr>
        <w:t xml:space="preserve"> </w:t>
      </w:r>
      <w:r>
        <w:rPr>
          <w:spacing w:val="-1"/>
          <w:lang w:val="ru-RU"/>
        </w:rPr>
        <w:t>на</w:t>
      </w:r>
      <w:r>
        <w:rPr>
          <w:spacing w:val="-12"/>
          <w:lang w:val="ru-RU"/>
        </w:rPr>
        <w:t xml:space="preserve"> </w:t>
      </w:r>
      <w:r>
        <w:rPr>
          <w:spacing w:val="-1"/>
          <w:lang w:val="ru-RU"/>
        </w:rPr>
        <w:t>письме</w:t>
      </w:r>
      <w:r>
        <w:rPr>
          <w:spacing w:val="-13"/>
          <w:lang w:val="ru-RU"/>
        </w:rPr>
        <w:t xml:space="preserve"> </w:t>
      </w:r>
      <w:r>
        <w:rPr>
          <w:spacing w:val="-1"/>
          <w:lang w:val="ru-RU"/>
        </w:rPr>
        <w:t>мягкость</w:t>
      </w:r>
      <w:r>
        <w:rPr>
          <w:spacing w:val="-10"/>
          <w:lang w:val="ru-RU"/>
        </w:rPr>
        <w:t xml:space="preserve"> </w:t>
      </w:r>
      <w:r>
        <w:rPr>
          <w:spacing w:val="-1"/>
          <w:lang w:val="ru-RU"/>
        </w:rPr>
        <w:t>согласных</w:t>
      </w:r>
      <w:r>
        <w:rPr>
          <w:spacing w:val="-16"/>
          <w:lang w:val="ru-RU"/>
        </w:rPr>
        <w:t xml:space="preserve"> </w:t>
      </w:r>
      <w:r>
        <w:rPr>
          <w:lang w:val="ru-RU"/>
        </w:rPr>
        <w:t>звуков</w:t>
      </w:r>
      <w:r>
        <w:rPr>
          <w:spacing w:val="-6"/>
          <w:lang w:val="ru-RU"/>
        </w:rPr>
        <w:t xml:space="preserve"> </w:t>
      </w:r>
      <w:r>
        <w:rPr>
          <w:lang w:val="ru-RU"/>
        </w:rPr>
        <w:t>буквами</w:t>
      </w:r>
      <w:r>
        <w:rPr>
          <w:spacing w:val="-6"/>
          <w:lang w:val="ru-RU"/>
        </w:rPr>
        <w:t xml:space="preserve"> </w:t>
      </w:r>
      <w:r>
        <w:rPr>
          <w:lang w:val="ru-RU"/>
        </w:rPr>
        <w:t>е,</w:t>
      </w:r>
      <w:r>
        <w:rPr>
          <w:spacing w:val="-57"/>
          <w:lang w:val="ru-RU"/>
        </w:rPr>
        <w:t xml:space="preserve"> </w:t>
      </w:r>
      <w:r>
        <w:rPr>
          <w:lang w:val="ru-RU"/>
        </w:rPr>
        <w:t>ё,</w:t>
      </w:r>
      <w:r>
        <w:rPr>
          <w:spacing w:val="3"/>
          <w:lang w:val="ru-RU"/>
        </w:rPr>
        <w:t xml:space="preserve"> </w:t>
      </w:r>
      <w:r>
        <w:rPr>
          <w:lang w:val="ru-RU"/>
        </w:rPr>
        <w:t>ю,</w:t>
      </w:r>
      <w:r>
        <w:rPr>
          <w:spacing w:val="4"/>
          <w:lang w:val="ru-RU"/>
        </w:rPr>
        <w:t xml:space="preserve"> </w:t>
      </w:r>
      <w:r>
        <w:rPr>
          <w:lang w:val="ru-RU"/>
        </w:rPr>
        <w:t>я</w:t>
      </w:r>
      <w:r>
        <w:rPr>
          <w:spacing w:val="-3"/>
          <w:lang w:val="ru-RU"/>
        </w:rPr>
        <w:t xml:space="preserve"> </w:t>
      </w:r>
      <w:r>
        <w:rPr>
          <w:lang w:val="ru-RU"/>
        </w:rPr>
        <w:t>и</w:t>
      </w:r>
      <w:r>
        <w:rPr>
          <w:spacing w:val="-2"/>
          <w:lang w:val="ru-RU"/>
        </w:rPr>
        <w:t xml:space="preserve"> </w:t>
      </w:r>
      <w:r>
        <w:rPr>
          <w:lang w:val="ru-RU"/>
        </w:rPr>
        <w:t>буквой</w:t>
      </w:r>
      <w:r>
        <w:rPr>
          <w:spacing w:val="2"/>
          <w:lang w:val="ru-RU"/>
        </w:rPr>
        <w:t xml:space="preserve"> </w:t>
      </w:r>
      <w:r>
        <w:rPr>
          <w:lang w:val="ru-RU"/>
        </w:rPr>
        <w:t>ь</w:t>
      </w:r>
      <w:r>
        <w:rPr>
          <w:spacing w:val="-2"/>
          <w:lang w:val="ru-RU"/>
        </w:rPr>
        <w:t xml:space="preserve"> </w:t>
      </w:r>
      <w:r>
        <w:rPr>
          <w:lang w:val="ru-RU"/>
        </w:rPr>
        <w:t>в</w:t>
      </w:r>
      <w:r>
        <w:rPr>
          <w:spacing w:val="-1"/>
          <w:lang w:val="ru-RU"/>
        </w:rPr>
        <w:t xml:space="preserve"> </w:t>
      </w:r>
      <w:r>
        <w:rPr>
          <w:lang w:val="ru-RU"/>
        </w:rPr>
        <w:t>конце</w:t>
      </w:r>
      <w:r>
        <w:rPr>
          <w:spacing w:val="1"/>
          <w:lang w:val="ru-RU"/>
        </w:rPr>
        <w:t xml:space="preserve"> </w:t>
      </w:r>
      <w:r>
        <w:rPr>
          <w:lang w:val="ru-RU"/>
        </w:rPr>
        <w:t>слова;</w:t>
      </w:r>
    </w:p>
    <w:p w:rsidR="00C93D19" w:rsidRDefault="00C93D19" w:rsidP="00C93D19">
      <w:pPr>
        <w:widowControl w:val="0"/>
        <w:autoSpaceDE w:val="0"/>
        <w:autoSpaceDN w:val="0"/>
        <w:spacing w:before="2"/>
        <w:rPr>
          <w:sz w:val="21"/>
          <w:lang w:val="ru-RU"/>
        </w:rPr>
      </w:pPr>
    </w:p>
    <w:p w:rsidR="00C93D19" w:rsidRDefault="003A1872" w:rsidP="00C93D19">
      <w:pPr>
        <w:widowControl w:val="0"/>
        <w:autoSpaceDE w:val="0"/>
        <w:autoSpaceDN w:val="0"/>
        <w:ind w:left="101" w:right="272" w:firstLine="542"/>
        <w:jc w:val="both"/>
        <w:rPr>
          <w:lang w:val="ru-RU"/>
        </w:rPr>
      </w:pPr>
      <w:r>
        <w:rPr>
          <w:lang w:val="ru-RU"/>
        </w:rPr>
        <w:t>правильно</w:t>
      </w:r>
      <w:r>
        <w:rPr>
          <w:spacing w:val="1"/>
          <w:lang w:val="ru-RU"/>
        </w:rPr>
        <w:t xml:space="preserve"> </w:t>
      </w:r>
      <w:r>
        <w:rPr>
          <w:lang w:val="ru-RU"/>
        </w:rPr>
        <w:t>называть</w:t>
      </w:r>
      <w:r>
        <w:rPr>
          <w:spacing w:val="1"/>
          <w:lang w:val="ru-RU"/>
        </w:rPr>
        <w:t xml:space="preserve"> </w:t>
      </w:r>
      <w:r>
        <w:rPr>
          <w:lang w:val="ru-RU"/>
        </w:rPr>
        <w:t>буквы</w:t>
      </w:r>
      <w:r>
        <w:rPr>
          <w:spacing w:val="1"/>
          <w:lang w:val="ru-RU"/>
        </w:rPr>
        <w:t xml:space="preserve"> </w:t>
      </w:r>
      <w:r>
        <w:rPr>
          <w:lang w:val="ru-RU"/>
        </w:rPr>
        <w:t>русского</w:t>
      </w:r>
      <w:r>
        <w:rPr>
          <w:spacing w:val="1"/>
          <w:lang w:val="ru-RU"/>
        </w:rPr>
        <w:t xml:space="preserve"> </w:t>
      </w:r>
      <w:r>
        <w:rPr>
          <w:lang w:val="ru-RU"/>
        </w:rPr>
        <w:t>алфавита;</w:t>
      </w:r>
      <w:r>
        <w:rPr>
          <w:spacing w:val="1"/>
          <w:lang w:val="ru-RU"/>
        </w:rPr>
        <w:t xml:space="preserve"> </w:t>
      </w:r>
      <w:r>
        <w:rPr>
          <w:lang w:val="ru-RU"/>
        </w:rPr>
        <w:t>использовать</w:t>
      </w:r>
      <w:r>
        <w:rPr>
          <w:spacing w:val="1"/>
          <w:lang w:val="ru-RU"/>
        </w:rPr>
        <w:t xml:space="preserve"> </w:t>
      </w:r>
      <w:r>
        <w:rPr>
          <w:lang w:val="ru-RU"/>
        </w:rPr>
        <w:t>знание</w:t>
      </w:r>
      <w:r>
        <w:rPr>
          <w:spacing w:val="1"/>
          <w:lang w:val="ru-RU"/>
        </w:rPr>
        <w:t xml:space="preserve"> </w:t>
      </w:r>
      <w:r>
        <w:rPr>
          <w:lang w:val="ru-RU"/>
        </w:rPr>
        <w:t>последовательности</w:t>
      </w:r>
      <w:r>
        <w:rPr>
          <w:spacing w:val="1"/>
          <w:lang w:val="ru-RU"/>
        </w:rPr>
        <w:t xml:space="preserve"> </w:t>
      </w:r>
      <w:r>
        <w:rPr>
          <w:lang w:val="ru-RU"/>
        </w:rPr>
        <w:t>букв</w:t>
      </w:r>
      <w:r>
        <w:rPr>
          <w:spacing w:val="1"/>
          <w:lang w:val="ru-RU"/>
        </w:rPr>
        <w:t xml:space="preserve"> </w:t>
      </w:r>
      <w:r>
        <w:rPr>
          <w:lang w:val="ru-RU"/>
        </w:rPr>
        <w:t>русского</w:t>
      </w:r>
      <w:r>
        <w:rPr>
          <w:spacing w:val="1"/>
          <w:lang w:val="ru-RU"/>
        </w:rPr>
        <w:t xml:space="preserve"> </w:t>
      </w:r>
      <w:r>
        <w:rPr>
          <w:lang w:val="ru-RU"/>
        </w:rPr>
        <w:t>алфавита</w:t>
      </w:r>
      <w:r>
        <w:rPr>
          <w:spacing w:val="-1"/>
          <w:lang w:val="ru-RU"/>
        </w:rPr>
        <w:t xml:space="preserve"> </w:t>
      </w:r>
      <w:r>
        <w:rPr>
          <w:lang w:val="ru-RU"/>
        </w:rPr>
        <w:t>для</w:t>
      </w:r>
      <w:r>
        <w:rPr>
          <w:spacing w:val="1"/>
          <w:lang w:val="ru-RU"/>
        </w:rPr>
        <w:t xml:space="preserve"> </w:t>
      </w:r>
      <w:r>
        <w:rPr>
          <w:lang w:val="ru-RU"/>
        </w:rPr>
        <w:t>упорядочения</w:t>
      </w:r>
      <w:r>
        <w:rPr>
          <w:spacing w:val="1"/>
          <w:lang w:val="ru-RU"/>
        </w:rPr>
        <w:t xml:space="preserve"> </w:t>
      </w:r>
      <w:r>
        <w:rPr>
          <w:lang w:val="ru-RU"/>
        </w:rPr>
        <w:t>небольшого</w:t>
      </w:r>
      <w:r>
        <w:rPr>
          <w:spacing w:val="5"/>
          <w:lang w:val="ru-RU"/>
        </w:rPr>
        <w:t xml:space="preserve"> </w:t>
      </w:r>
      <w:r>
        <w:rPr>
          <w:lang w:val="ru-RU"/>
        </w:rPr>
        <w:t>списка слов;</w:t>
      </w:r>
    </w:p>
    <w:p w:rsidR="00C93D19" w:rsidRDefault="00C93D19" w:rsidP="00C93D19">
      <w:pPr>
        <w:widowControl w:val="0"/>
        <w:autoSpaceDE w:val="0"/>
        <w:autoSpaceDN w:val="0"/>
        <w:spacing w:before="8"/>
        <w:rPr>
          <w:sz w:val="20"/>
          <w:lang w:val="ru-RU"/>
        </w:rPr>
      </w:pPr>
    </w:p>
    <w:p w:rsidR="00C93D19" w:rsidRDefault="003A1872" w:rsidP="00C93D19">
      <w:pPr>
        <w:widowControl w:val="0"/>
        <w:autoSpaceDE w:val="0"/>
        <w:autoSpaceDN w:val="0"/>
        <w:spacing w:line="242" w:lineRule="auto"/>
        <w:ind w:left="101" w:right="275" w:firstLine="542"/>
        <w:jc w:val="both"/>
        <w:rPr>
          <w:lang w:val="ru-RU"/>
        </w:rPr>
      </w:pPr>
      <w:r>
        <w:rPr>
          <w:lang w:val="ru-RU"/>
        </w:rPr>
        <w:t>писать аккуратным разборчивым почерком без искажений</w:t>
      </w:r>
      <w:r>
        <w:rPr>
          <w:spacing w:val="1"/>
          <w:lang w:val="ru-RU"/>
        </w:rPr>
        <w:t xml:space="preserve"> </w:t>
      </w:r>
      <w:r>
        <w:rPr>
          <w:lang w:val="ru-RU"/>
        </w:rPr>
        <w:t>прописные</w:t>
      </w:r>
      <w:r>
        <w:rPr>
          <w:spacing w:val="-6"/>
          <w:lang w:val="ru-RU"/>
        </w:rPr>
        <w:t xml:space="preserve"> </w:t>
      </w:r>
      <w:r>
        <w:rPr>
          <w:lang w:val="ru-RU"/>
        </w:rPr>
        <w:t>и</w:t>
      </w:r>
      <w:r>
        <w:rPr>
          <w:spacing w:val="2"/>
          <w:lang w:val="ru-RU"/>
        </w:rPr>
        <w:t xml:space="preserve"> </w:t>
      </w:r>
      <w:r>
        <w:rPr>
          <w:lang w:val="ru-RU"/>
        </w:rPr>
        <w:t>строчные буквы,</w:t>
      </w:r>
      <w:r>
        <w:rPr>
          <w:spacing w:val="3"/>
          <w:lang w:val="ru-RU"/>
        </w:rPr>
        <w:t xml:space="preserve"> </w:t>
      </w:r>
      <w:r>
        <w:rPr>
          <w:lang w:val="ru-RU"/>
        </w:rPr>
        <w:t>соединения</w:t>
      </w:r>
      <w:r>
        <w:rPr>
          <w:spacing w:val="-4"/>
          <w:lang w:val="ru-RU"/>
        </w:rPr>
        <w:t xml:space="preserve"> </w:t>
      </w:r>
      <w:r>
        <w:rPr>
          <w:lang w:val="ru-RU"/>
        </w:rPr>
        <w:t>букв,</w:t>
      </w:r>
      <w:r>
        <w:rPr>
          <w:spacing w:val="3"/>
          <w:lang w:val="ru-RU"/>
        </w:rPr>
        <w:t xml:space="preserve"> </w:t>
      </w:r>
      <w:r>
        <w:rPr>
          <w:lang w:val="ru-RU"/>
        </w:rPr>
        <w:t>слова;</w:t>
      </w:r>
    </w:p>
    <w:p w:rsidR="00C93D19" w:rsidRDefault="00C93D19" w:rsidP="00C93D19">
      <w:pPr>
        <w:widowControl w:val="0"/>
        <w:autoSpaceDE w:val="0"/>
        <w:autoSpaceDN w:val="0"/>
        <w:spacing w:before="5"/>
        <w:rPr>
          <w:sz w:val="20"/>
          <w:lang w:val="ru-RU"/>
        </w:rPr>
      </w:pPr>
    </w:p>
    <w:p w:rsidR="00C93D19" w:rsidRDefault="003A1872" w:rsidP="00C93D19">
      <w:pPr>
        <w:widowControl w:val="0"/>
        <w:autoSpaceDE w:val="0"/>
        <w:autoSpaceDN w:val="0"/>
        <w:ind w:left="101" w:right="273" w:firstLine="542"/>
        <w:jc w:val="both"/>
        <w:rPr>
          <w:lang w:val="ru-RU"/>
        </w:rPr>
      </w:pPr>
      <w:r>
        <w:rPr>
          <w:lang w:val="ru-RU"/>
        </w:rPr>
        <w:t>применять</w:t>
      </w:r>
      <w:r>
        <w:rPr>
          <w:spacing w:val="1"/>
          <w:lang w:val="ru-RU"/>
        </w:rPr>
        <w:t xml:space="preserve"> </w:t>
      </w:r>
      <w:r>
        <w:rPr>
          <w:lang w:val="ru-RU"/>
        </w:rPr>
        <w:t>изученные</w:t>
      </w:r>
      <w:r>
        <w:rPr>
          <w:spacing w:val="1"/>
          <w:lang w:val="ru-RU"/>
        </w:rPr>
        <w:t xml:space="preserve"> </w:t>
      </w:r>
      <w:r>
        <w:rPr>
          <w:lang w:val="ru-RU"/>
        </w:rPr>
        <w:t>правила</w:t>
      </w:r>
      <w:r>
        <w:rPr>
          <w:spacing w:val="1"/>
          <w:lang w:val="ru-RU"/>
        </w:rPr>
        <w:t xml:space="preserve"> </w:t>
      </w:r>
      <w:r>
        <w:rPr>
          <w:lang w:val="ru-RU"/>
        </w:rPr>
        <w:t>правописания:</w:t>
      </w:r>
      <w:r>
        <w:rPr>
          <w:spacing w:val="1"/>
          <w:lang w:val="ru-RU"/>
        </w:rPr>
        <w:t xml:space="preserve"> </w:t>
      </w:r>
      <w:r>
        <w:rPr>
          <w:lang w:val="ru-RU"/>
        </w:rPr>
        <w:t>раздельное</w:t>
      </w:r>
      <w:r>
        <w:rPr>
          <w:spacing w:val="-57"/>
          <w:lang w:val="ru-RU"/>
        </w:rPr>
        <w:t xml:space="preserve"> </w:t>
      </w:r>
      <w:r>
        <w:rPr>
          <w:lang w:val="ru-RU"/>
        </w:rPr>
        <w:t>написание</w:t>
      </w:r>
      <w:r>
        <w:rPr>
          <w:spacing w:val="1"/>
          <w:lang w:val="ru-RU"/>
        </w:rPr>
        <w:t xml:space="preserve"> </w:t>
      </w:r>
      <w:r>
        <w:rPr>
          <w:lang w:val="ru-RU"/>
        </w:rPr>
        <w:t>слов</w:t>
      </w:r>
      <w:r>
        <w:rPr>
          <w:spacing w:val="1"/>
          <w:lang w:val="ru-RU"/>
        </w:rPr>
        <w:t xml:space="preserve"> </w:t>
      </w:r>
      <w:r>
        <w:rPr>
          <w:lang w:val="ru-RU"/>
        </w:rPr>
        <w:t>в</w:t>
      </w:r>
      <w:r>
        <w:rPr>
          <w:spacing w:val="1"/>
          <w:lang w:val="ru-RU"/>
        </w:rPr>
        <w:t xml:space="preserve"> </w:t>
      </w:r>
      <w:r>
        <w:rPr>
          <w:lang w:val="ru-RU"/>
        </w:rPr>
        <w:t>предложении;</w:t>
      </w:r>
      <w:r>
        <w:rPr>
          <w:spacing w:val="1"/>
          <w:lang w:val="ru-RU"/>
        </w:rPr>
        <w:t xml:space="preserve"> </w:t>
      </w:r>
      <w:r>
        <w:rPr>
          <w:lang w:val="ru-RU"/>
        </w:rPr>
        <w:t>знаки</w:t>
      </w:r>
      <w:r>
        <w:rPr>
          <w:spacing w:val="1"/>
          <w:lang w:val="ru-RU"/>
        </w:rPr>
        <w:t xml:space="preserve"> </w:t>
      </w:r>
      <w:r>
        <w:rPr>
          <w:lang w:val="ru-RU"/>
        </w:rPr>
        <w:t>препинания</w:t>
      </w:r>
      <w:r>
        <w:rPr>
          <w:spacing w:val="1"/>
          <w:lang w:val="ru-RU"/>
        </w:rPr>
        <w:t xml:space="preserve"> </w:t>
      </w:r>
      <w:r>
        <w:rPr>
          <w:lang w:val="ru-RU"/>
        </w:rPr>
        <w:t>в</w:t>
      </w:r>
      <w:r>
        <w:rPr>
          <w:spacing w:val="1"/>
          <w:lang w:val="ru-RU"/>
        </w:rPr>
        <w:t xml:space="preserve"> </w:t>
      </w:r>
      <w:r>
        <w:rPr>
          <w:lang w:val="ru-RU"/>
        </w:rPr>
        <w:t>конце</w:t>
      </w:r>
      <w:r>
        <w:rPr>
          <w:spacing w:val="1"/>
          <w:lang w:val="ru-RU"/>
        </w:rPr>
        <w:t xml:space="preserve"> </w:t>
      </w:r>
      <w:r>
        <w:rPr>
          <w:lang w:val="ru-RU"/>
        </w:rPr>
        <w:t>предложения: точка, вопросительный и восклицательный знаки;</w:t>
      </w:r>
      <w:r>
        <w:rPr>
          <w:spacing w:val="1"/>
          <w:lang w:val="ru-RU"/>
        </w:rPr>
        <w:t xml:space="preserve"> </w:t>
      </w:r>
      <w:r>
        <w:rPr>
          <w:lang w:val="ru-RU"/>
        </w:rPr>
        <w:t>прописная буква в начале предложения и в именах собственных</w:t>
      </w:r>
      <w:r>
        <w:rPr>
          <w:spacing w:val="1"/>
          <w:lang w:val="ru-RU"/>
        </w:rPr>
        <w:t xml:space="preserve"> </w:t>
      </w:r>
      <w:r>
        <w:rPr>
          <w:lang w:val="ru-RU"/>
        </w:rPr>
        <w:t>(имена</w:t>
      </w:r>
      <w:r>
        <w:rPr>
          <w:spacing w:val="30"/>
          <w:lang w:val="ru-RU"/>
        </w:rPr>
        <w:t xml:space="preserve"> </w:t>
      </w:r>
      <w:r>
        <w:rPr>
          <w:lang w:val="ru-RU"/>
        </w:rPr>
        <w:t>и</w:t>
      </w:r>
      <w:r>
        <w:rPr>
          <w:spacing w:val="33"/>
          <w:lang w:val="ru-RU"/>
        </w:rPr>
        <w:t xml:space="preserve"> </w:t>
      </w:r>
      <w:r>
        <w:rPr>
          <w:lang w:val="ru-RU"/>
        </w:rPr>
        <w:t>фамилии</w:t>
      </w:r>
      <w:r>
        <w:rPr>
          <w:spacing w:val="33"/>
          <w:lang w:val="ru-RU"/>
        </w:rPr>
        <w:t xml:space="preserve"> </w:t>
      </w:r>
      <w:r>
        <w:rPr>
          <w:lang w:val="ru-RU"/>
        </w:rPr>
        <w:t>людей,</w:t>
      </w:r>
      <w:r>
        <w:rPr>
          <w:spacing w:val="34"/>
          <w:lang w:val="ru-RU"/>
        </w:rPr>
        <w:t xml:space="preserve"> </w:t>
      </w:r>
      <w:r>
        <w:rPr>
          <w:lang w:val="ru-RU"/>
        </w:rPr>
        <w:t>клички</w:t>
      </w:r>
      <w:r>
        <w:rPr>
          <w:spacing w:val="28"/>
          <w:lang w:val="ru-RU"/>
        </w:rPr>
        <w:t xml:space="preserve"> </w:t>
      </w:r>
      <w:r>
        <w:rPr>
          <w:lang w:val="ru-RU"/>
        </w:rPr>
        <w:t>животных);</w:t>
      </w:r>
      <w:r>
        <w:rPr>
          <w:spacing w:val="28"/>
          <w:lang w:val="ru-RU"/>
        </w:rPr>
        <w:t xml:space="preserve"> </w:t>
      </w:r>
      <w:r>
        <w:rPr>
          <w:lang w:val="ru-RU"/>
        </w:rPr>
        <w:t>перенос</w:t>
      </w:r>
      <w:r>
        <w:rPr>
          <w:spacing w:val="31"/>
          <w:lang w:val="ru-RU"/>
        </w:rPr>
        <w:t xml:space="preserve"> </w:t>
      </w:r>
      <w:r>
        <w:rPr>
          <w:lang w:val="ru-RU"/>
        </w:rPr>
        <w:t>слов</w:t>
      </w:r>
      <w:r>
        <w:rPr>
          <w:spacing w:val="34"/>
          <w:lang w:val="ru-RU"/>
        </w:rPr>
        <w:t xml:space="preserve"> </w:t>
      </w:r>
      <w:r>
        <w:rPr>
          <w:lang w:val="ru-RU"/>
        </w:rPr>
        <w:t>по</w:t>
      </w:r>
    </w:p>
    <w:p w:rsidR="00C93D19" w:rsidRDefault="00C93D19" w:rsidP="00C93D19">
      <w:pPr>
        <w:widowControl w:val="0"/>
        <w:autoSpaceDE w:val="0"/>
        <w:autoSpaceDN w:val="0"/>
        <w:rPr>
          <w:sz w:val="22"/>
          <w:szCs w:val="22"/>
          <w:lang w:val="ru-RU"/>
        </w:rPr>
        <w:sectPr w:rsidR="00C93D19">
          <w:pgSz w:w="7830" w:h="12020"/>
          <w:pgMar w:top="520" w:right="300" w:bottom="700" w:left="480" w:header="0" w:footer="433" w:gutter="0"/>
          <w:cols w:space="720"/>
        </w:sectPr>
      </w:pPr>
    </w:p>
    <w:p w:rsidR="00C93D19" w:rsidRDefault="003A1872" w:rsidP="00C93D19">
      <w:pPr>
        <w:widowControl w:val="0"/>
        <w:autoSpaceDE w:val="0"/>
        <w:autoSpaceDN w:val="0"/>
        <w:spacing w:before="72"/>
        <w:ind w:left="101" w:right="274"/>
        <w:jc w:val="both"/>
        <w:rPr>
          <w:lang w:val="ru-RU"/>
        </w:rPr>
      </w:pPr>
      <w:r>
        <w:rPr>
          <w:lang w:val="ru-RU"/>
        </w:rPr>
        <w:lastRenderedPageBreak/>
        <w:t>слогам</w:t>
      </w:r>
      <w:r>
        <w:rPr>
          <w:spacing w:val="1"/>
          <w:lang w:val="ru-RU"/>
        </w:rPr>
        <w:t xml:space="preserve"> </w:t>
      </w:r>
      <w:r>
        <w:rPr>
          <w:lang w:val="ru-RU"/>
        </w:rPr>
        <w:t>(простые</w:t>
      </w:r>
      <w:r>
        <w:rPr>
          <w:spacing w:val="1"/>
          <w:lang w:val="ru-RU"/>
        </w:rPr>
        <w:t xml:space="preserve"> </w:t>
      </w:r>
      <w:r>
        <w:rPr>
          <w:lang w:val="ru-RU"/>
        </w:rPr>
        <w:t>случаи:</w:t>
      </w:r>
      <w:r>
        <w:rPr>
          <w:spacing w:val="1"/>
          <w:lang w:val="ru-RU"/>
        </w:rPr>
        <w:t xml:space="preserve"> </w:t>
      </w:r>
      <w:r>
        <w:rPr>
          <w:lang w:val="ru-RU"/>
        </w:rPr>
        <w:t>слова</w:t>
      </w:r>
      <w:r>
        <w:rPr>
          <w:spacing w:val="1"/>
          <w:lang w:val="ru-RU"/>
        </w:rPr>
        <w:t xml:space="preserve"> </w:t>
      </w:r>
      <w:r>
        <w:rPr>
          <w:lang w:val="ru-RU"/>
        </w:rPr>
        <w:t>из</w:t>
      </w:r>
      <w:r>
        <w:rPr>
          <w:spacing w:val="1"/>
          <w:lang w:val="ru-RU"/>
        </w:rPr>
        <w:t xml:space="preserve"> </w:t>
      </w:r>
      <w:r>
        <w:rPr>
          <w:lang w:val="ru-RU"/>
        </w:rPr>
        <w:t>слогов</w:t>
      </w:r>
      <w:r>
        <w:rPr>
          <w:spacing w:val="1"/>
          <w:lang w:val="ru-RU"/>
        </w:rPr>
        <w:t xml:space="preserve"> </w:t>
      </w:r>
      <w:r>
        <w:rPr>
          <w:lang w:val="ru-RU"/>
        </w:rPr>
        <w:t>типа</w:t>
      </w:r>
      <w:r>
        <w:rPr>
          <w:spacing w:val="1"/>
          <w:lang w:val="ru-RU"/>
        </w:rPr>
        <w:t xml:space="preserve"> </w:t>
      </w:r>
      <w:r>
        <w:rPr>
          <w:lang w:val="ru-RU"/>
        </w:rPr>
        <w:t>"согласный</w:t>
      </w:r>
      <w:r>
        <w:rPr>
          <w:spacing w:val="1"/>
          <w:lang w:val="ru-RU"/>
        </w:rPr>
        <w:t xml:space="preserve"> </w:t>
      </w:r>
      <w:r>
        <w:rPr>
          <w:lang w:val="ru-RU"/>
        </w:rPr>
        <w:t>+</w:t>
      </w:r>
      <w:r>
        <w:rPr>
          <w:spacing w:val="1"/>
          <w:lang w:val="ru-RU"/>
        </w:rPr>
        <w:t xml:space="preserve"> </w:t>
      </w:r>
      <w:r>
        <w:rPr>
          <w:lang w:val="ru-RU"/>
        </w:rPr>
        <w:t>гласный");</w:t>
      </w:r>
      <w:r>
        <w:rPr>
          <w:spacing w:val="1"/>
          <w:lang w:val="ru-RU"/>
        </w:rPr>
        <w:t xml:space="preserve"> </w:t>
      </w:r>
      <w:r>
        <w:rPr>
          <w:lang w:val="ru-RU"/>
        </w:rPr>
        <w:t>гласные</w:t>
      </w:r>
      <w:r>
        <w:rPr>
          <w:spacing w:val="1"/>
          <w:lang w:val="ru-RU"/>
        </w:rPr>
        <w:t xml:space="preserve"> </w:t>
      </w:r>
      <w:r>
        <w:rPr>
          <w:lang w:val="ru-RU"/>
        </w:rPr>
        <w:t>после</w:t>
      </w:r>
      <w:r>
        <w:rPr>
          <w:spacing w:val="1"/>
          <w:lang w:val="ru-RU"/>
        </w:rPr>
        <w:t xml:space="preserve"> </w:t>
      </w:r>
      <w:r>
        <w:rPr>
          <w:lang w:val="ru-RU"/>
        </w:rPr>
        <w:t>шипящих</w:t>
      </w:r>
      <w:r>
        <w:rPr>
          <w:spacing w:val="1"/>
          <w:lang w:val="ru-RU"/>
        </w:rPr>
        <w:t xml:space="preserve"> </w:t>
      </w:r>
      <w:r>
        <w:rPr>
          <w:lang w:val="ru-RU"/>
        </w:rPr>
        <w:t>в</w:t>
      </w:r>
      <w:r>
        <w:rPr>
          <w:spacing w:val="1"/>
          <w:lang w:val="ru-RU"/>
        </w:rPr>
        <w:t xml:space="preserve"> </w:t>
      </w:r>
      <w:r>
        <w:rPr>
          <w:lang w:val="ru-RU"/>
        </w:rPr>
        <w:t>сочетаниях</w:t>
      </w:r>
      <w:r>
        <w:rPr>
          <w:spacing w:val="1"/>
          <w:lang w:val="ru-RU"/>
        </w:rPr>
        <w:t xml:space="preserve"> </w:t>
      </w:r>
      <w:r>
        <w:rPr>
          <w:lang w:val="ru-RU"/>
        </w:rPr>
        <w:t>жи,</w:t>
      </w:r>
      <w:r>
        <w:rPr>
          <w:spacing w:val="1"/>
          <w:lang w:val="ru-RU"/>
        </w:rPr>
        <w:t xml:space="preserve"> </w:t>
      </w:r>
      <w:r>
        <w:rPr>
          <w:lang w:val="ru-RU"/>
        </w:rPr>
        <w:t>ши</w:t>
      </w:r>
      <w:r>
        <w:rPr>
          <w:spacing w:val="1"/>
          <w:lang w:val="ru-RU"/>
        </w:rPr>
        <w:t xml:space="preserve"> </w:t>
      </w:r>
      <w:r>
        <w:rPr>
          <w:lang w:val="ru-RU"/>
        </w:rPr>
        <w:t>(в</w:t>
      </w:r>
      <w:r>
        <w:rPr>
          <w:spacing w:val="1"/>
          <w:lang w:val="ru-RU"/>
        </w:rPr>
        <w:t xml:space="preserve"> </w:t>
      </w:r>
      <w:r>
        <w:rPr>
          <w:lang w:val="ru-RU"/>
        </w:rPr>
        <w:t>положении</w:t>
      </w:r>
      <w:r>
        <w:rPr>
          <w:spacing w:val="1"/>
          <w:lang w:val="ru-RU"/>
        </w:rPr>
        <w:t xml:space="preserve"> </w:t>
      </w:r>
      <w:r>
        <w:rPr>
          <w:lang w:val="ru-RU"/>
        </w:rPr>
        <w:t>под</w:t>
      </w:r>
      <w:r>
        <w:rPr>
          <w:spacing w:val="1"/>
          <w:lang w:val="ru-RU"/>
        </w:rPr>
        <w:t xml:space="preserve"> </w:t>
      </w:r>
      <w:r>
        <w:rPr>
          <w:lang w:val="ru-RU"/>
        </w:rPr>
        <w:t>ударением),</w:t>
      </w:r>
      <w:r>
        <w:rPr>
          <w:spacing w:val="1"/>
          <w:lang w:val="ru-RU"/>
        </w:rPr>
        <w:t xml:space="preserve"> </w:t>
      </w:r>
      <w:r>
        <w:rPr>
          <w:lang w:val="ru-RU"/>
        </w:rPr>
        <w:t>ча,</w:t>
      </w:r>
      <w:r>
        <w:rPr>
          <w:spacing w:val="1"/>
          <w:lang w:val="ru-RU"/>
        </w:rPr>
        <w:t xml:space="preserve"> </w:t>
      </w:r>
      <w:r>
        <w:rPr>
          <w:lang w:val="ru-RU"/>
        </w:rPr>
        <w:t>ща,</w:t>
      </w:r>
      <w:r>
        <w:rPr>
          <w:spacing w:val="1"/>
          <w:lang w:val="ru-RU"/>
        </w:rPr>
        <w:t xml:space="preserve"> </w:t>
      </w:r>
      <w:r>
        <w:rPr>
          <w:lang w:val="ru-RU"/>
        </w:rPr>
        <w:t>чу,</w:t>
      </w:r>
      <w:r>
        <w:rPr>
          <w:spacing w:val="1"/>
          <w:lang w:val="ru-RU"/>
        </w:rPr>
        <w:t xml:space="preserve"> </w:t>
      </w:r>
      <w:r>
        <w:rPr>
          <w:lang w:val="ru-RU"/>
        </w:rPr>
        <w:t>щу;</w:t>
      </w:r>
      <w:r>
        <w:rPr>
          <w:spacing w:val="1"/>
          <w:lang w:val="ru-RU"/>
        </w:rPr>
        <w:t xml:space="preserve"> </w:t>
      </w:r>
      <w:r>
        <w:rPr>
          <w:lang w:val="ru-RU"/>
        </w:rPr>
        <w:t>непроверяемые</w:t>
      </w:r>
      <w:r>
        <w:rPr>
          <w:spacing w:val="1"/>
          <w:lang w:val="ru-RU"/>
        </w:rPr>
        <w:t xml:space="preserve"> </w:t>
      </w:r>
      <w:r>
        <w:rPr>
          <w:lang w:val="ru-RU"/>
        </w:rPr>
        <w:t>гласные и согласные (перечень слов в орфографическом словаре</w:t>
      </w:r>
      <w:r>
        <w:rPr>
          <w:spacing w:val="-57"/>
          <w:lang w:val="ru-RU"/>
        </w:rPr>
        <w:t xml:space="preserve"> </w:t>
      </w:r>
      <w:r>
        <w:rPr>
          <w:lang w:val="ru-RU"/>
        </w:rPr>
        <w:t>учебника);</w:t>
      </w:r>
    </w:p>
    <w:p w:rsidR="00C93D19" w:rsidRDefault="00C93D19" w:rsidP="00C93D19">
      <w:pPr>
        <w:widowControl w:val="0"/>
        <w:autoSpaceDE w:val="0"/>
        <w:autoSpaceDN w:val="0"/>
        <w:spacing w:before="4"/>
        <w:rPr>
          <w:sz w:val="21"/>
          <w:lang w:val="ru-RU"/>
        </w:rPr>
      </w:pPr>
    </w:p>
    <w:p w:rsidR="00C93D19" w:rsidRDefault="003A1872" w:rsidP="00C93D19">
      <w:pPr>
        <w:widowControl w:val="0"/>
        <w:autoSpaceDE w:val="0"/>
        <w:autoSpaceDN w:val="0"/>
        <w:spacing w:line="237" w:lineRule="auto"/>
        <w:ind w:left="101" w:right="281" w:firstLine="542"/>
        <w:jc w:val="both"/>
        <w:rPr>
          <w:lang w:val="ru-RU"/>
        </w:rPr>
      </w:pPr>
      <w:r>
        <w:rPr>
          <w:lang w:val="ru-RU"/>
        </w:rPr>
        <w:t>правильно</w:t>
      </w:r>
      <w:r>
        <w:rPr>
          <w:spacing w:val="1"/>
          <w:lang w:val="ru-RU"/>
        </w:rPr>
        <w:t xml:space="preserve"> </w:t>
      </w:r>
      <w:r>
        <w:rPr>
          <w:lang w:val="ru-RU"/>
        </w:rPr>
        <w:t>списывать (без пропусков и искажений букв)</w:t>
      </w:r>
      <w:r>
        <w:rPr>
          <w:spacing w:val="1"/>
          <w:lang w:val="ru-RU"/>
        </w:rPr>
        <w:t xml:space="preserve"> </w:t>
      </w:r>
      <w:r>
        <w:rPr>
          <w:lang w:val="ru-RU"/>
        </w:rPr>
        <w:t>слова</w:t>
      </w:r>
      <w:r>
        <w:rPr>
          <w:spacing w:val="-5"/>
          <w:lang w:val="ru-RU"/>
        </w:rPr>
        <w:t xml:space="preserve"> </w:t>
      </w:r>
      <w:r>
        <w:rPr>
          <w:lang w:val="ru-RU"/>
        </w:rPr>
        <w:t>и</w:t>
      </w:r>
      <w:r>
        <w:rPr>
          <w:spacing w:val="-2"/>
          <w:lang w:val="ru-RU"/>
        </w:rPr>
        <w:t xml:space="preserve"> </w:t>
      </w:r>
      <w:r>
        <w:rPr>
          <w:lang w:val="ru-RU"/>
        </w:rPr>
        <w:t>предложения,</w:t>
      </w:r>
      <w:r>
        <w:rPr>
          <w:spacing w:val="-2"/>
          <w:lang w:val="ru-RU"/>
        </w:rPr>
        <w:t xml:space="preserve"> </w:t>
      </w:r>
      <w:r>
        <w:rPr>
          <w:lang w:val="ru-RU"/>
        </w:rPr>
        <w:t>тексты объемом</w:t>
      </w:r>
      <w:r>
        <w:rPr>
          <w:spacing w:val="2"/>
          <w:lang w:val="ru-RU"/>
        </w:rPr>
        <w:t xml:space="preserve"> </w:t>
      </w:r>
      <w:r>
        <w:rPr>
          <w:lang w:val="ru-RU"/>
        </w:rPr>
        <w:t>не</w:t>
      </w:r>
      <w:r>
        <w:rPr>
          <w:spacing w:val="-4"/>
          <w:lang w:val="ru-RU"/>
        </w:rPr>
        <w:t xml:space="preserve"> </w:t>
      </w:r>
      <w:r>
        <w:rPr>
          <w:lang w:val="ru-RU"/>
        </w:rPr>
        <w:t>более</w:t>
      </w:r>
      <w:r>
        <w:rPr>
          <w:spacing w:val="-4"/>
          <w:lang w:val="ru-RU"/>
        </w:rPr>
        <w:t xml:space="preserve"> </w:t>
      </w:r>
      <w:r>
        <w:rPr>
          <w:lang w:val="ru-RU"/>
        </w:rPr>
        <w:t>25</w:t>
      </w:r>
      <w:r>
        <w:rPr>
          <w:spacing w:val="1"/>
          <w:lang w:val="ru-RU"/>
        </w:rPr>
        <w:t xml:space="preserve"> </w:t>
      </w:r>
      <w:r>
        <w:rPr>
          <w:lang w:val="ru-RU"/>
        </w:rPr>
        <w:t>слов;</w:t>
      </w:r>
    </w:p>
    <w:p w:rsidR="00C93D19" w:rsidRDefault="00C93D19" w:rsidP="00C93D19">
      <w:pPr>
        <w:widowControl w:val="0"/>
        <w:autoSpaceDE w:val="0"/>
        <w:autoSpaceDN w:val="0"/>
        <w:spacing w:before="2"/>
        <w:rPr>
          <w:sz w:val="21"/>
          <w:lang w:val="ru-RU"/>
        </w:rPr>
      </w:pPr>
    </w:p>
    <w:p w:rsidR="00C93D19" w:rsidRDefault="003A1872" w:rsidP="00C93D19">
      <w:pPr>
        <w:widowControl w:val="0"/>
        <w:autoSpaceDE w:val="0"/>
        <w:autoSpaceDN w:val="0"/>
        <w:ind w:left="101" w:right="270" w:firstLine="542"/>
        <w:jc w:val="both"/>
        <w:rPr>
          <w:lang w:val="ru-RU"/>
        </w:rPr>
      </w:pPr>
      <w:r>
        <w:rPr>
          <w:lang w:val="ru-RU"/>
        </w:rPr>
        <w:t>писать</w:t>
      </w:r>
      <w:r>
        <w:rPr>
          <w:spacing w:val="1"/>
          <w:lang w:val="ru-RU"/>
        </w:rPr>
        <w:t xml:space="preserve"> </w:t>
      </w:r>
      <w:r>
        <w:rPr>
          <w:lang w:val="ru-RU"/>
        </w:rPr>
        <w:t>под</w:t>
      </w:r>
      <w:r>
        <w:rPr>
          <w:spacing w:val="1"/>
          <w:lang w:val="ru-RU"/>
        </w:rPr>
        <w:t xml:space="preserve"> </w:t>
      </w:r>
      <w:r>
        <w:rPr>
          <w:lang w:val="ru-RU"/>
        </w:rPr>
        <w:t>диктовку (без</w:t>
      </w:r>
      <w:r>
        <w:rPr>
          <w:spacing w:val="1"/>
          <w:lang w:val="ru-RU"/>
        </w:rPr>
        <w:t xml:space="preserve"> </w:t>
      </w:r>
      <w:r>
        <w:rPr>
          <w:lang w:val="ru-RU"/>
        </w:rPr>
        <w:t>пропусков</w:t>
      </w:r>
      <w:r>
        <w:rPr>
          <w:spacing w:val="1"/>
          <w:lang w:val="ru-RU"/>
        </w:rPr>
        <w:t xml:space="preserve"> </w:t>
      </w:r>
      <w:r>
        <w:rPr>
          <w:lang w:val="ru-RU"/>
        </w:rPr>
        <w:t>и</w:t>
      </w:r>
      <w:r>
        <w:rPr>
          <w:spacing w:val="1"/>
          <w:lang w:val="ru-RU"/>
        </w:rPr>
        <w:t xml:space="preserve"> </w:t>
      </w:r>
      <w:r>
        <w:rPr>
          <w:lang w:val="ru-RU"/>
        </w:rPr>
        <w:t>искажений</w:t>
      </w:r>
      <w:r>
        <w:rPr>
          <w:spacing w:val="1"/>
          <w:lang w:val="ru-RU"/>
        </w:rPr>
        <w:t xml:space="preserve"> </w:t>
      </w:r>
      <w:r>
        <w:rPr>
          <w:lang w:val="ru-RU"/>
        </w:rPr>
        <w:t>букв)</w:t>
      </w:r>
      <w:r>
        <w:rPr>
          <w:spacing w:val="1"/>
          <w:lang w:val="ru-RU"/>
        </w:rPr>
        <w:t xml:space="preserve"> </w:t>
      </w:r>
      <w:r>
        <w:rPr>
          <w:lang w:val="ru-RU"/>
        </w:rPr>
        <w:t>слова, предложения из 3 - 5 слов, тексты объемом не более 20</w:t>
      </w:r>
      <w:r>
        <w:rPr>
          <w:spacing w:val="1"/>
          <w:lang w:val="ru-RU"/>
        </w:rPr>
        <w:t xml:space="preserve"> </w:t>
      </w:r>
      <w:r>
        <w:rPr>
          <w:lang w:val="ru-RU"/>
        </w:rPr>
        <w:t>слов,</w:t>
      </w:r>
      <w:r>
        <w:rPr>
          <w:spacing w:val="-3"/>
          <w:lang w:val="ru-RU"/>
        </w:rPr>
        <w:t xml:space="preserve"> </w:t>
      </w:r>
      <w:r>
        <w:rPr>
          <w:lang w:val="ru-RU"/>
        </w:rPr>
        <w:t>правописание</w:t>
      </w:r>
      <w:r>
        <w:rPr>
          <w:spacing w:val="-5"/>
          <w:lang w:val="ru-RU"/>
        </w:rPr>
        <w:t xml:space="preserve"> </w:t>
      </w:r>
      <w:r>
        <w:rPr>
          <w:lang w:val="ru-RU"/>
        </w:rPr>
        <w:t>которых</w:t>
      </w:r>
      <w:r>
        <w:rPr>
          <w:spacing w:val="-5"/>
          <w:lang w:val="ru-RU"/>
        </w:rPr>
        <w:t xml:space="preserve"> </w:t>
      </w:r>
      <w:r>
        <w:rPr>
          <w:lang w:val="ru-RU"/>
        </w:rPr>
        <w:t>не</w:t>
      </w:r>
      <w:r>
        <w:rPr>
          <w:spacing w:val="-1"/>
          <w:lang w:val="ru-RU"/>
        </w:rPr>
        <w:t xml:space="preserve"> </w:t>
      </w:r>
      <w:r>
        <w:rPr>
          <w:lang w:val="ru-RU"/>
        </w:rPr>
        <w:t>расходится с</w:t>
      </w:r>
      <w:r>
        <w:rPr>
          <w:spacing w:val="-1"/>
          <w:lang w:val="ru-RU"/>
        </w:rPr>
        <w:t xml:space="preserve"> </w:t>
      </w:r>
      <w:r>
        <w:rPr>
          <w:lang w:val="ru-RU"/>
        </w:rPr>
        <w:t>произношением;</w:t>
      </w:r>
    </w:p>
    <w:p w:rsidR="00C93D19" w:rsidRDefault="00C93D19" w:rsidP="00C93D19">
      <w:pPr>
        <w:widowControl w:val="0"/>
        <w:autoSpaceDE w:val="0"/>
        <w:autoSpaceDN w:val="0"/>
        <w:spacing w:before="8"/>
        <w:rPr>
          <w:sz w:val="20"/>
          <w:lang w:val="ru-RU"/>
        </w:rPr>
      </w:pPr>
    </w:p>
    <w:p w:rsidR="00C93D19" w:rsidRDefault="003A1872" w:rsidP="00C93D19">
      <w:pPr>
        <w:widowControl w:val="0"/>
        <w:autoSpaceDE w:val="0"/>
        <w:autoSpaceDN w:val="0"/>
        <w:spacing w:line="242" w:lineRule="auto"/>
        <w:ind w:left="101" w:right="276" w:firstLine="542"/>
        <w:jc w:val="both"/>
        <w:rPr>
          <w:lang w:val="ru-RU"/>
        </w:rPr>
      </w:pPr>
      <w:r>
        <w:rPr>
          <w:lang w:val="ru-RU"/>
        </w:rPr>
        <w:t>находить</w:t>
      </w:r>
      <w:r>
        <w:rPr>
          <w:spacing w:val="1"/>
          <w:lang w:val="ru-RU"/>
        </w:rPr>
        <w:t xml:space="preserve"> </w:t>
      </w:r>
      <w:r>
        <w:rPr>
          <w:lang w:val="ru-RU"/>
        </w:rPr>
        <w:t>и</w:t>
      </w:r>
      <w:r>
        <w:rPr>
          <w:spacing w:val="1"/>
          <w:lang w:val="ru-RU"/>
        </w:rPr>
        <w:t xml:space="preserve"> </w:t>
      </w:r>
      <w:r>
        <w:rPr>
          <w:lang w:val="ru-RU"/>
        </w:rPr>
        <w:t>исправлять</w:t>
      </w:r>
      <w:r>
        <w:rPr>
          <w:spacing w:val="1"/>
          <w:lang w:val="ru-RU"/>
        </w:rPr>
        <w:t xml:space="preserve"> </w:t>
      </w:r>
      <w:r>
        <w:rPr>
          <w:lang w:val="ru-RU"/>
        </w:rPr>
        <w:t>ошибки</w:t>
      </w:r>
      <w:r>
        <w:rPr>
          <w:spacing w:val="1"/>
          <w:lang w:val="ru-RU"/>
        </w:rPr>
        <w:t xml:space="preserve"> </w:t>
      </w:r>
      <w:r>
        <w:rPr>
          <w:lang w:val="ru-RU"/>
        </w:rPr>
        <w:t>на</w:t>
      </w:r>
      <w:r>
        <w:rPr>
          <w:spacing w:val="1"/>
          <w:lang w:val="ru-RU"/>
        </w:rPr>
        <w:t xml:space="preserve"> </w:t>
      </w:r>
      <w:r>
        <w:rPr>
          <w:lang w:val="ru-RU"/>
        </w:rPr>
        <w:t>изученные</w:t>
      </w:r>
      <w:r>
        <w:rPr>
          <w:spacing w:val="1"/>
          <w:lang w:val="ru-RU"/>
        </w:rPr>
        <w:t xml:space="preserve"> </w:t>
      </w:r>
      <w:r>
        <w:rPr>
          <w:lang w:val="ru-RU"/>
        </w:rPr>
        <w:t>правила,</w:t>
      </w:r>
      <w:r>
        <w:rPr>
          <w:spacing w:val="1"/>
          <w:lang w:val="ru-RU"/>
        </w:rPr>
        <w:t xml:space="preserve"> </w:t>
      </w:r>
      <w:r>
        <w:rPr>
          <w:lang w:val="ru-RU"/>
        </w:rPr>
        <w:t>описки;</w:t>
      </w:r>
    </w:p>
    <w:p w:rsidR="00C93D19" w:rsidRDefault="00C93D19" w:rsidP="00C93D19">
      <w:pPr>
        <w:widowControl w:val="0"/>
        <w:autoSpaceDE w:val="0"/>
        <w:autoSpaceDN w:val="0"/>
        <w:spacing w:before="5"/>
        <w:rPr>
          <w:sz w:val="20"/>
          <w:lang w:val="ru-RU"/>
        </w:rPr>
      </w:pPr>
    </w:p>
    <w:p w:rsidR="00C93D19" w:rsidRDefault="003A1872" w:rsidP="00C93D19">
      <w:pPr>
        <w:widowControl w:val="0"/>
        <w:autoSpaceDE w:val="0"/>
        <w:autoSpaceDN w:val="0"/>
        <w:ind w:left="644"/>
        <w:rPr>
          <w:lang w:val="ru-RU"/>
        </w:rPr>
      </w:pPr>
      <w:r>
        <w:rPr>
          <w:lang w:val="ru-RU"/>
        </w:rPr>
        <w:t>понимать</w:t>
      </w:r>
      <w:r>
        <w:rPr>
          <w:spacing w:val="-4"/>
          <w:lang w:val="ru-RU"/>
        </w:rPr>
        <w:t xml:space="preserve"> </w:t>
      </w:r>
      <w:r>
        <w:rPr>
          <w:lang w:val="ru-RU"/>
        </w:rPr>
        <w:t>прослушанный</w:t>
      </w:r>
      <w:r>
        <w:rPr>
          <w:spacing w:val="1"/>
          <w:lang w:val="ru-RU"/>
        </w:rPr>
        <w:t xml:space="preserve"> </w:t>
      </w:r>
      <w:r>
        <w:rPr>
          <w:lang w:val="ru-RU"/>
        </w:rPr>
        <w:t>текст;</w:t>
      </w:r>
    </w:p>
    <w:p w:rsidR="00C93D19" w:rsidRDefault="00C93D19" w:rsidP="00C93D19">
      <w:pPr>
        <w:widowControl w:val="0"/>
        <w:autoSpaceDE w:val="0"/>
        <w:autoSpaceDN w:val="0"/>
        <w:spacing w:before="1"/>
        <w:rPr>
          <w:sz w:val="21"/>
          <w:lang w:val="ru-RU"/>
        </w:rPr>
      </w:pPr>
    </w:p>
    <w:p w:rsidR="00C93D19" w:rsidRDefault="003A1872" w:rsidP="00C93D19">
      <w:pPr>
        <w:widowControl w:val="0"/>
        <w:autoSpaceDE w:val="0"/>
        <w:autoSpaceDN w:val="0"/>
        <w:ind w:left="101" w:right="278" w:firstLine="542"/>
        <w:jc w:val="both"/>
        <w:rPr>
          <w:lang w:val="ru-RU"/>
        </w:rPr>
      </w:pPr>
      <w:r>
        <w:rPr>
          <w:lang w:val="ru-RU"/>
        </w:rPr>
        <w:t>читать вслух и про себя (с пониманием) короткие тексты с</w:t>
      </w:r>
      <w:r>
        <w:rPr>
          <w:spacing w:val="1"/>
          <w:lang w:val="ru-RU"/>
        </w:rPr>
        <w:t xml:space="preserve"> </w:t>
      </w:r>
      <w:r>
        <w:rPr>
          <w:lang w:val="ru-RU"/>
        </w:rPr>
        <w:t>соблюдением</w:t>
      </w:r>
      <w:r>
        <w:rPr>
          <w:spacing w:val="1"/>
          <w:lang w:val="ru-RU"/>
        </w:rPr>
        <w:t xml:space="preserve"> </w:t>
      </w:r>
      <w:r>
        <w:rPr>
          <w:lang w:val="ru-RU"/>
        </w:rPr>
        <w:t>интонации</w:t>
      </w:r>
      <w:r>
        <w:rPr>
          <w:spacing w:val="1"/>
          <w:lang w:val="ru-RU"/>
        </w:rPr>
        <w:t xml:space="preserve"> </w:t>
      </w:r>
      <w:r>
        <w:rPr>
          <w:lang w:val="ru-RU"/>
        </w:rPr>
        <w:t>и</w:t>
      </w:r>
      <w:r>
        <w:rPr>
          <w:spacing w:val="1"/>
          <w:lang w:val="ru-RU"/>
        </w:rPr>
        <w:t xml:space="preserve"> </w:t>
      </w:r>
      <w:r>
        <w:rPr>
          <w:lang w:val="ru-RU"/>
        </w:rPr>
        <w:t>пауз</w:t>
      </w:r>
      <w:r>
        <w:rPr>
          <w:spacing w:val="1"/>
          <w:lang w:val="ru-RU"/>
        </w:rPr>
        <w:t xml:space="preserve"> </w:t>
      </w:r>
      <w:r>
        <w:rPr>
          <w:lang w:val="ru-RU"/>
        </w:rPr>
        <w:t>в</w:t>
      </w:r>
      <w:r>
        <w:rPr>
          <w:spacing w:val="1"/>
          <w:lang w:val="ru-RU"/>
        </w:rPr>
        <w:t xml:space="preserve"> </w:t>
      </w:r>
      <w:r>
        <w:rPr>
          <w:lang w:val="ru-RU"/>
        </w:rPr>
        <w:t>соответствии</w:t>
      </w:r>
      <w:r>
        <w:rPr>
          <w:spacing w:val="1"/>
          <w:lang w:val="ru-RU"/>
        </w:rPr>
        <w:t xml:space="preserve"> </w:t>
      </w:r>
      <w:r>
        <w:rPr>
          <w:lang w:val="ru-RU"/>
        </w:rPr>
        <w:t>со</w:t>
      </w:r>
      <w:r>
        <w:rPr>
          <w:spacing w:val="1"/>
          <w:lang w:val="ru-RU"/>
        </w:rPr>
        <w:t xml:space="preserve"> </w:t>
      </w:r>
      <w:r>
        <w:rPr>
          <w:lang w:val="ru-RU"/>
        </w:rPr>
        <w:t>знаками</w:t>
      </w:r>
      <w:r>
        <w:rPr>
          <w:spacing w:val="1"/>
          <w:lang w:val="ru-RU"/>
        </w:rPr>
        <w:t xml:space="preserve"> </w:t>
      </w:r>
      <w:r>
        <w:rPr>
          <w:lang w:val="ru-RU"/>
        </w:rPr>
        <w:t>препинания</w:t>
      </w:r>
      <w:r>
        <w:rPr>
          <w:spacing w:val="-4"/>
          <w:lang w:val="ru-RU"/>
        </w:rPr>
        <w:t xml:space="preserve"> </w:t>
      </w:r>
      <w:r>
        <w:rPr>
          <w:lang w:val="ru-RU"/>
        </w:rPr>
        <w:t>в</w:t>
      </w:r>
      <w:r>
        <w:rPr>
          <w:spacing w:val="-1"/>
          <w:lang w:val="ru-RU"/>
        </w:rPr>
        <w:t xml:space="preserve"> </w:t>
      </w:r>
      <w:r>
        <w:rPr>
          <w:lang w:val="ru-RU"/>
        </w:rPr>
        <w:t>конце</w:t>
      </w:r>
      <w:r>
        <w:rPr>
          <w:spacing w:val="1"/>
          <w:lang w:val="ru-RU"/>
        </w:rPr>
        <w:t xml:space="preserve"> </w:t>
      </w:r>
      <w:r>
        <w:rPr>
          <w:lang w:val="ru-RU"/>
        </w:rPr>
        <w:t>предложения;</w:t>
      </w:r>
    </w:p>
    <w:p w:rsidR="00C93D19" w:rsidRDefault="00C93D19" w:rsidP="00C93D19">
      <w:pPr>
        <w:widowControl w:val="0"/>
        <w:autoSpaceDE w:val="0"/>
        <w:autoSpaceDN w:val="0"/>
        <w:spacing w:before="8"/>
        <w:rPr>
          <w:sz w:val="20"/>
          <w:lang w:val="ru-RU"/>
        </w:rPr>
      </w:pPr>
    </w:p>
    <w:p w:rsidR="00C93D19" w:rsidRDefault="003A1872" w:rsidP="00C93D19">
      <w:pPr>
        <w:widowControl w:val="0"/>
        <w:autoSpaceDE w:val="0"/>
        <w:autoSpaceDN w:val="0"/>
        <w:spacing w:line="242" w:lineRule="auto"/>
        <w:ind w:left="101" w:right="283" w:firstLine="542"/>
        <w:jc w:val="both"/>
        <w:rPr>
          <w:lang w:val="ru-RU"/>
        </w:rPr>
      </w:pPr>
      <w:r>
        <w:rPr>
          <w:lang w:val="ru-RU"/>
        </w:rPr>
        <w:t>находить</w:t>
      </w:r>
      <w:r>
        <w:rPr>
          <w:spacing w:val="1"/>
          <w:lang w:val="ru-RU"/>
        </w:rPr>
        <w:t xml:space="preserve"> </w:t>
      </w:r>
      <w:r>
        <w:rPr>
          <w:lang w:val="ru-RU"/>
        </w:rPr>
        <w:t>в</w:t>
      </w:r>
      <w:r>
        <w:rPr>
          <w:spacing w:val="1"/>
          <w:lang w:val="ru-RU"/>
        </w:rPr>
        <w:t xml:space="preserve"> </w:t>
      </w:r>
      <w:r>
        <w:rPr>
          <w:lang w:val="ru-RU"/>
        </w:rPr>
        <w:t>тексте</w:t>
      </w:r>
      <w:r>
        <w:rPr>
          <w:spacing w:val="1"/>
          <w:lang w:val="ru-RU"/>
        </w:rPr>
        <w:t xml:space="preserve"> </w:t>
      </w:r>
      <w:r>
        <w:rPr>
          <w:lang w:val="ru-RU"/>
        </w:rPr>
        <w:t>слова,</w:t>
      </w:r>
      <w:r>
        <w:rPr>
          <w:spacing w:val="1"/>
          <w:lang w:val="ru-RU"/>
        </w:rPr>
        <w:t xml:space="preserve"> </w:t>
      </w:r>
      <w:r>
        <w:rPr>
          <w:lang w:val="ru-RU"/>
        </w:rPr>
        <w:t>значение</w:t>
      </w:r>
      <w:r>
        <w:rPr>
          <w:spacing w:val="1"/>
          <w:lang w:val="ru-RU"/>
        </w:rPr>
        <w:t xml:space="preserve"> </w:t>
      </w:r>
      <w:r>
        <w:rPr>
          <w:lang w:val="ru-RU"/>
        </w:rPr>
        <w:t>которых</w:t>
      </w:r>
      <w:r>
        <w:rPr>
          <w:spacing w:val="1"/>
          <w:lang w:val="ru-RU"/>
        </w:rPr>
        <w:t xml:space="preserve"> </w:t>
      </w:r>
      <w:r>
        <w:rPr>
          <w:lang w:val="ru-RU"/>
        </w:rPr>
        <w:t>требует</w:t>
      </w:r>
      <w:r>
        <w:rPr>
          <w:spacing w:val="1"/>
          <w:lang w:val="ru-RU"/>
        </w:rPr>
        <w:t xml:space="preserve"> </w:t>
      </w:r>
      <w:r>
        <w:rPr>
          <w:lang w:val="ru-RU"/>
        </w:rPr>
        <w:t>уточнения;</w:t>
      </w:r>
    </w:p>
    <w:p w:rsidR="00C93D19" w:rsidRDefault="00C93D19" w:rsidP="00C93D19">
      <w:pPr>
        <w:widowControl w:val="0"/>
        <w:autoSpaceDE w:val="0"/>
        <w:autoSpaceDN w:val="0"/>
        <w:spacing w:before="5"/>
        <w:rPr>
          <w:sz w:val="20"/>
          <w:lang w:val="ru-RU"/>
        </w:rPr>
      </w:pPr>
    </w:p>
    <w:p w:rsidR="00C93D19" w:rsidRDefault="003A1872" w:rsidP="00C93D19">
      <w:pPr>
        <w:widowControl w:val="0"/>
        <w:autoSpaceDE w:val="0"/>
        <w:autoSpaceDN w:val="0"/>
        <w:ind w:left="644"/>
        <w:rPr>
          <w:lang w:val="ru-RU"/>
        </w:rPr>
      </w:pPr>
      <w:r>
        <w:rPr>
          <w:lang w:val="ru-RU"/>
        </w:rPr>
        <w:t>составлять</w:t>
      </w:r>
      <w:r>
        <w:rPr>
          <w:spacing w:val="-3"/>
          <w:lang w:val="ru-RU"/>
        </w:rPr>
        <w:t xml:space="preserve"> </w:t>
      </w:r>
      <w:r>
        <w:rPr>
          <w:lang w:val="ru-RU"/>
        </w:rPr>
        <w:t>предложение</w:t>
      </w:r>
      <w:r>
        <w:rPr>
          <w:spacing w:val="-5"/>
          <w:lang w:val="ru-RU"/>
        </w:rPr>
        <w:t xml:space="preserve"> </w:t>
      </w:r>
      <w:r>
        <w:rPr>
          <w:lang w:val="ru-RU"/>
        </w:rPr>
        <w:t>из</w:t>
      </w:r>
      <w:r>
        <w:rPr>
          <w:spacing w:val="-3"/>
          <w:lang w:val="ru-RU"/>
        </w:rPr>
        <w:t xml:space="preserve"> </w:t>
      </w:r>
      <w:r>
        <w:rPr>
          <w:lang w:val="ru-RU"/>
        </w:rPr>
        <w:t>набора</w:t>
      </w:r>
      <w:r>
        <w:rPr>
          <w:spacing w:val="-5"/>
          <w:lang w:val="ru-RU"/>
        </w:rPr>
        <w:t xml:space="preserve"> </w:t>
      </w:r>
      <w:r>
        <w:rPr>
          <w:lang w:val="ru-RU"/>
        </w:rPr>
        <w:t>форм</w:t>
      </w:r>
      <w:r>
        <w:rPr>
          <w:spacing w:val="2"/>
          <w:lang w:val="ru-RU"/>
        </w:rPr>
        <w:t xml:space="preserve"> </w:t>
      </w:r>
      <w:r>
        <w:rPr>
          <w:lang w:val="ru-RU"/>
        </w:rPr>
        <w:t>слов;</w:t>
      </w:r>
    </w:p>
    <w:p w:rsidR="00C93D19" w:rsidRDefault="00C93D19" w:rsidP="00C93D19">
      <w:pPr>
        <w:widowControl w:val="0"/>
        <w:autoSpaceDE w:val="0"/>
        <w:autoSpaceDN w:val="0"/>
        <w:spacing w:before="4"/>
        <w:rPr>
          <w:sz w:val="21"/>
          <w:lang w:val="ru-RU"/>
        </w:rPr>
      </w:pPr>
    </w:p>
    <w:p w:rsidR="00C93D19" w:rsidRDefault="003A1872" w:rsidP="00C93D19">
      <w:pPr>
        <w:widowControl w:val="0"/>
        <w:autoSpaceDE w:val="0"/>
        <w:autoSpaceDN w:val="0"/>
        <w:spacing w:line="237" w:lineRule="auto"/>
        <w:ind w:left="101" w:right="270" w:firstLine="542"/>
        <w:jc w:val="both"/>
        <w:rPr>
          <w:lang w:val="ru-RU"/>
        </w:rPr>
      </w:pPr>
      <w:r>
        <w:rPr>
          <w:lang w:val="ru-RU"/>
        </w:rPr>
        <w:t>устно составлять текст из 3 - 5 предложений по сюжетным</w:t>
      </w:r>
      <w:r>
        <w:rPr>
          <w:spacing w:val="1"/>
          <w:lang w:val="ru-RU"/>
        </w:rPr>
        <w:t xml:space="preserve"> </w:t>
      </w:r>
      <w:r>
        <w:rPr>
          <w:lang w:val="ru-RU"/>
        </w:rPr>
        <w:t>картинкам</w:t>
      </w:r>
      <w:r>
        <w:rPr>
          <w:spacing w:val="2"/>
          <w:lang w:val="ru-RU"/>
        </w:rPr>
        <w:t xml:space="preserve"> </w:t>
      </w:r>
      <w:r>
        <w:rPr>
          <w:lang w:val="ru-RU"/>
        </w:rPr>
        <w:t>и</w:t>
      </w:r>
      <w:r>
        <w:rPr>
          <w:spacing w:val="-2"/>
          <w:lang w:val="ru-RU"/>
        </w:rPr>
        <w:t xml:space="preserve"> </w:t>
      </w:r>
      <w:r>
        <w:rPr>
          <w:lang w:val="ru-RU"/>
        </w:rPr>
        <w:t>на</w:t>
      </w:r>
      <w:r>
        <w:rPr>
          <w:spacing w:val="-4"/>
          <w:lang w:val="ru-RU"/>
        </w:rPr>
        <w:t xml:space="preserve"> </w:t>
      </w:r>
      <w:r>
        <w:rPr>
          <w:lang w:val="ru-RU"/>
        </w:rPr>
        <w:t>основе</w:t>
      </w:r>
      <w:r>
        <w:rPr>
          <w:spacing w:val="-4"/>
          <w:lang w:val="ru-RU"/>
        </w:rPr>
        <w:t xml:space="preserve"> </w:t>
      </w:r>
      <w:r>
        <w:rPr>
          <w:lang w:val="ru-RU"/>
        </w:rPr>
        <w:t>наблюдений;</w:t>
      </w:r>
    </w:p>
    <w:p w:rsidR="00C93D19" w:rsidRDefault="00C93D19" w:rsidP="00C93D19">
      <w:pPr>
        <w:widowControl w:val="0"/>
        <w:autoSpaceDE w:val="0"/>
        <w:autoSpaceDN w:val="0"/>
        <w:spacing w:before="4"/>
        <w:rPr>
          <w:sz w:val="21"/>
          <w:lang w:val="ru-RU"/>
        </w:rPr>
      </w:pPr>
    </w:p>
    <w:p w:rsidR="00C93D19" w:rsidRDefault="003A1872" w:rsidP="00C93D19">
      <w:pPr>
        <w:widowControl w:val="0"/>
        <w:autoSpaceDE w:val="0"/>
        <w:autoSpaceDN w:val="0"/>
        <w:spacing w:line="237" w:lineRule="auto"/>
        <w:ind w:left="101" w:right="273" w:firstLine="542"/>
        <w:jc w:val="both"/>
        <w:rPr>
          <w:lang w:val="ru-RU"/>
        </w:rPr>
      </w:pPr>
      <w:r>
        <w:rPr>
          <w:lang w:val="ru-RU"/>
        </w:rPr>
        <w:t>использовать</w:t>
      </w:r>
      <w:r>
        <w:rPr>
          <w:spacing w:val="1"/>
          <w:lang w:val="ru-RU"/>
        </w:rPr>
        <w:t xml:space="preserve"> </w:t>
      </w:r>
      <w:r>
        <w:rPr>
          <w:lang w:val="ru-RU"/>
        </w:rPr>
        <w:t>изученные</w:t>
      </w:r>
      <w:r>
        <w:rPr>
          <w:spacing w:val="1"/>
          <w:lang w:val="ru-RU"/>
        </w:rPr>
        <w:t xml:space="preserve"> </w:t>
      </w:r>
      <w:r>
        <w:rPr>
          <w:lang w:val="ru-RU"/>
        </w:rPr>
        <w:t>понятия</w:t>
      </w:r>
      <w:r>
        <w:rPr>
          <w:spacing w:val="1"/>
          <w:lang w:val="ru-RU"/>
        </w:rPr>
        <w:t xml:space="preserve"> </w:t>
      </w:r>
      <w:r>
        <w:rPr>
          <w:lang w:val="ru-RU"/>
        </w:rPr>
        <w:t>в</w:t>
      </w:r>
      <w:r>
        <w:rPr>
          <w:spacing w:val="1"/>
          <w:lang w:val="ru-RU"/>
        </w:rPr>
        <w:t xml:space="preserve"> </w:t>
      </w:r>
      <w:r>
        <w:rPr>
          <w:lang w:val="ru-RU"/>
        </w:rPr>
        <w:t>процессе</w:t>
      </w:r>
      <w:r>
        <w:rPr>
          <w:spacing w:val="1"/>
          <w:lang w:val="ru-RU"/>
        </w:rPr>
        <w:t xml:space="preserve"> </w:t>
      </w:r>
      <w:r>
        <w:rPr>
          <w:lang w:val="ru-RU"/>
        </w:rPr>
        <w:t>решения</w:t>
      </w:r>
      <w:r>
        <w:rPr>
          <w:spacing w:val="-57"/>
          <w:lang w:val="ru-RU"/>
        </w:rPr>
        <w:t xml:space="preserve"> </w:t>
      </w:r>
      <w:r>
        <w:rPr>
          <w:lang w:val="ru-RU"/>
        </w:rPr>
        <w:t>учебных</w:t>
      </w:r>
      <w:r>
        <w:rPr>
          <w:spacing w:val="-4"/>
          <w:lang w:val="ru-RU"/>
        </w:rPr>
        <w:t xml:space="preserve"> </w:t>
      </w:r>
      <w:r>
        <w:rPr>
          <w:lang w:val="ru-RU"/>
        </w:rPr>
        <w:t>задач.</w:t>
      </w:r>
    </w:p>
    <w:p w:rsidR="00C93D19" w:rsidRDefault="00C93D19" w:rsidP="00C93D19">
      <w:pPr>
        <w:widowControl w:val="0"/>
        <w:autoSpaceDE w:val="0"/>
        <w:autoSpaceDN w:val="0"/>
        <w:spacing w:before="4"/>
        <w:rPr>
          <w:sz w:val="21"/>
          <w:lang w:val="ru-RU"/>
        </w:rPr>
      </w:pPr>
    </w:p>
    <w:p w:rsidR="00C93D19" w:rsidRDefault="003A1872" w:rsidP="000E5782">
      <w:pPr>
        <w:pStyle w:val="a3"/>
        <w:numPr>
          <w:ilvl w:val="0"/>
          <w:numId w:val="19"/>
        </w:numPr>
        <w:tabs>
          <w:tab w:val="left" w:pos="975"/>
        </w:tabs>
        <w:spacing w:line="237" w:lineRule="auto"/>
        <w:ind w:right="276" w:firstLine="542"/>
        <w:rPr>
          <w:sz w:val="24"/>
        </w:rPr>
      </w:pPr>
      <w:r>
        <w:rPr>
          <w:sz w:val="24"/>
        </w:rPr>
        <w:t>Предметные</w:t>
      </w:r>
      <w:r>
        <w:rPr>
          <w:spacing w:val="14"/>
          <w:sz w:val="24"/>
        </w:rPr>
        <w:t xml:space="preserve"> </w:t>
      </w:r>
      <w:r>
        <w:rPr>
          <w:sz w:val="24"/>
        </w:rPr>
        <w:t>результаты</w:t>
      </w:r>
      <w:r>
        <w:rPr>
          <w:spacing w:val="22"/>
          <w:sz w:val="24"/>
        </w:rPr>
        <w:t xml:space="preserve"> </w:t>
      </w:r>
      <w:r>
        <w:rPr>
          <w:sz w:val="24"/>
        </w:rPr>
        <w:t>изучения</w:t>
      </w:r>
      <w:r>
        <w:rPr>
          <w:spacing w:val="20"/>
          <w:sz w:val="24"/>
        </w:rPr>
        <w:t xml:space="preserve"> </w:t>
      </w:r>
      <w:r>
        <w:rPr>
          <w:sz w:val="24"/>
        </w:rPr>
        <w:t>русского</w:t>
      </w:r>
      <w:r>
        <w:rPr>
          <w:spacing w:val="20"/>
          <w:sz w:val="24"/>
        </w:rPr>
        <w:t xml:space="preserve"> </w:t>
      </w:r>
      <w:r>
        <w:rPr>
          <w:sz w:val="24"/>
        </w:rPr>
        <w:t>языка.</w:t>
      </w:r>
      <w:r>
        <w:rPr>
          <w:spacing w:val="18"/>
          <w:sz w:val="24"/>
        </w:rPr>
        <w:t xml:space="preserve"> </w:t>
      </w:r>
      <w:r>
        <w:rPr>
          <w:sz w:val="24"/>
        </w:rPr>
        <w:t>К</w:t>
      </w:r>
      <w:r>
        <w:rPr>
          <w:spacing w:val="-57"/>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во</w:t>
      </w:r>
      <w:r>
        <w:rPr>
          <w:spacing w:val="2"/>
          <w:sz w:val="24"/>
        </w:rPr>
        <w:t xml:space="preserve"> </w:t>
      </w:r>
      <w:r>
        <w:rPr>
          <w:sz w:val="24"/>
        </w:rPr>
        <w:t>2</w:t>
      </w:r>
      <w:r>
        <w:rPr>
          <w:spacing w:val="1"/>
          <w:sz w:val="24"/>
        </w:rPr>
        <w:t xml:space="preserve"> </w:t>
      </w:r>
      <w:r>
        <w:rPr>
          <w:sz w:val="24"/>
        </w:rPr>
        <w:t>классе</w:t>
      </w:r>
      <w:r>
        <w:rPr>
          <w:spacing w:val="-5"/>
          <w:sz w:val="24"/>
        </w:rPr>
        <w:t xml:space="preserve"> </w:t>
      </w:r>
      <w:r>
        <w:rPr>
          <w:sz w:val="24"/>
        </w:rPr>
        <w:t>обучающийся</w:t>
      </w:r>
      <w:r>
        <w:rPr>
          <w:spacing w:val="1"/>
          <w:sz w:val="24"/>
        </w:rPr>
        <w:t xml:space="preserve"> </w:t>
      </w:r>
      <w:r>
        <w:rPr>
          <w:sz w:val="24"/>
        </w:rPr>
        <w:t>научится:</w:t>
      </w:r>
    </w:p>
    <w:p w:rsidR="00C93D19" w:rsidRDefault="00C93D19" w:rsidP="00C93D19">
      <w:pPr>
        <w:widowControl w:val="0"/>
        <w:autoSpaceDE w:val="0"/>
        <w:autoSpaceDN w:val="0"/>
        <w:spacing w:before="3"/>
        <w:rPr>
          <w:sz w:val="21"/>
          <w:lang w:val="ru-RU"/>
        </w:rPr>
      </w:pPr>
    </w:p>
    <w:p w:rsidR="00C93D19" w:rsidRDefault="003A1872" w:rsidP="00C93D19">
      <w:pPr>
        <w:widowControl w:val="0"/>
        <w:autoSpaceDE w:val="0"/>
        <w:autoSpaceDN w:val="0"/>
        <w:spacing w:line="446" w:lineRule="auto"/>
        <w:ind w:left="644"/>
        <w:rPr>
          <w:lang w:val="ru-RU"/>
        </w:rPr>
      </w:pPr>
      <w:r>
        <w:rPr>
          <w:lang w:val="ru-RU"/>
        </w:rPr>
        <w:t>осознавать язык как основное средство общения;</w:t>
      </w:r>
      <w:r>
        <w:rPr>
          <w:spacing w:val="1"/>
          <w:lang w:val="ru-RU"/>
        </w:rPr>
        <w:t xml:space="preserve"> </w:t>
      </w:r>
      <w:r>
        <w:rPr>
          <w:lang w:val="ru-RU"/>
        </w:rPr>
        <w:t>характеризовать</w:t>
      </w:r>
      <w:r>
        <w:rPr>
          <w:spacing w:val="44"/>
          <w:lang w:val="ru-RU"/>
        </w:rPr>
        <w:t xml:space="preserve"> </w:t>
      </w:r>
      <w:r>
        <w:rPr>
          <w:lang w:val="ru-RU"/>
        </w:rPr>
        <w:t>согласные</w:t>
      </w:r>
      <w:r>
        <w:rPr>
          <w:spacing w:val="41"/>
          <w:lang w:val="ru-RU"/>
        </w:rPr>
        <w:t xml:space="preserve"> </w:t>
      </w:r>
      <w:r>
        <w:rPr>
          <w:lang w:val="ru-RU"/>
        </w:rPr>
        <w:t>звуки</w:t>
      </w:r>
      <w:r>
        <w:rPr>
          <w:spacing w:val="48"/>
          <w:lang w:val="ru-RU"/>
        </w:rPr>
        <w:t xml:space="preserve"> </w:t>
      </w:r>
      <w:r>
        <w:rPr>
          <w:lang w:val="ru-RU"/>
        </w:rPr>
        <w:t>вне</w:t>
      </w:r>
      <w:r>
        <w:rPr>
          <w:spacing w:val="46"/>
          <w:lang w:val="ru-RU"/>
        </w:rPr>
        <w:t xml:space="preserve"> </w:t>
      </w:r>
      <w:r>
        <w:rPr>
          <w:lang w:val="ru-RU"/>
        </w:rPr>
        <w:t>слова</w:t>
      </w:r>
      <w:r>
        <w:rPr>
          <w:spacing w:val="41"/>
          <w:lang w:val="ru-RU"/>
        </w:rPr>
        <w:t xml:space="preserve"> </w:t>
      </w:r>
      <w:r>
        <w:rPr>
          <w:lang w:val="ru-RU"/>
        </w:rPr>
        <w:t>и</w:t>
      </w:r>
      <w:r>
        <w:rPr>
          <w:spacing w:val="44"/>
          <w:lang w:val="ru-RU"/>
        </w:rPr>
        <w:t xml:space="preserve"> </w:t>
      </w:r>
      <w:r>
        <w:rPr>
          <w:lang w:val="ru-RU"/>
        </w:rPr>
        <w:t>в</w:t>
      </w:r>
      <w:r>
        <w:rPr>
          <w:spacing w:val="44"/>
          <w:lang w:val="ru-RU"/>
        </w:rPr>
        <w:t xml:space="preserve"> </w:t>
      </w:r>
      <w:r>
        <w:rPr>
          <w:lang w:val="ru-RU"/>
        </w:rPr>
        <w:t>слове</w:t>
      </w:r>
      <w:r>
        <w:rPr>
          <w:spacing w:val="41"/>
          <w:lang w:val="ru-RU"/>
        </w:rPr>
        <w:t xml:space="preserve"> </w:t>
      </w:r>
      <w:r>
        <w:rPr>
          <w:lang w:val="ru-RU"/>
        </w:rPr>
        <w:t>по</w:t>
      </w:r>
    </w:p>
    <w:p w:rsidR="00C93D19" w:rsidRDefault="00C93D19" w:rsidP="00C93D19">
      <w:pPr>
        <w:widowControl w:val="0"/>
        <w:autoSpaceDE w:val="0"/>
        <w:autoSpaceDN w:val="0"/>
        <w:spacing w:line="446" w:lineRule="auto"/>
        <w:rPr>
          <w:sz w:val="22"/>
          <w:szCs w:val="22"/>
          <w:lang w:val="ru-RU"/>
        </w:rPr>
        <w:sectPr w:rsidR="00C93D19">
          <w:pgSz w:w="7830" w:h="12020"/>
          <w:pgMar w:top="520" w:right="300" w:bottom="700" w:left="480" w:header="0" w:footer="433" w:gutter="0"/>
          <w:cols w:space="720"/>
        </w:sectPr>
      </w:pPr>
    </w:p>
    <w:p w:rsidR="00C93D19" w:rsidRDefault="003A1872" w:rsidP="00C93D19">
      <w:pPr>
        <w:widowControl w:val="0"/>
        <w:autoSpaceDE w:val="0"/>
        <w:autoSpaceDN w:val="0"/>
        <w:spacing w:before="72"/>
        <w:ind w:left="101" w:right="279"/>
        <w:jc w:val="both"/>
        <w:rPr>
          <w:lang w:val="ru-RU"/>
        </w:rPr>
      </w:pPr>
      <w:r>
        <w:rPr>
          <w:lang w:val="ru-RU"/>
        </w:rPr>
        <w:lastRenderedPageBreak/>
        <w:t>заданным</w:t>
      </w:r>
      <w:r>
        <w:rPr>
          <w:spacing w:val="1"/>
          <w:lang w:val="ru-RU"/>
        </w:rPr>
        <w:t xml:space="preserve"> </w:t>
      </w:r>
      <w:r>
        <w:rPr>
          <w:lang w:val="ru-RU"/>
        </w:rPr>
        <w:t>параметрам:</w:t>
      </w:r>
      <w:r>
        <w:rPr>
          <w:spacing w:val="1"/>
          <w:lang w:val="ru-RU"/>
        </w:rPr>
        <w:t xml:space="preserve"> </w:t>
      </w:r>
      <w:r>
        <w:rPr>
          <w:lang w:val="ru-RU"/>
        </w:rPr>
        <w:t>согласный</w:t>
      </w:r>
      <w:r>
        <w:rPr>
          <w:spacing w:val="1"/>
          <w:lang w:val="ru-RU"/>
        </w:rPr>
        <w:t xml:space="preserve"> </w:t>
      </w:r>
      <w:r>
        <w:rPr>
          <w:lang w:val="ru-RU"/>
        </w:rPr>
        <w:t>парный</w:t>
      </w:r>
      <w:r>
        <w:rPr>
          <w:spacing w:val="1"/>
          <w:lang w:val="ru-RU"/>
        </w:rPr>
        <w:t xml:space="preserve"> </w:t>
      </w:r>
      <w:r>
        <w:rPr>
          <w:lang w:val="ru-RU"/>
        </w:rPr>
        <w:t>(непарный)</w:t>
      </w:r>
      <w:r>
        <w:rPr>
          <w:spacing w:val="1"/>
          <w:lang w:val="ru-RU"/>
        </w:rPr>
        <w:t xml:space="preserve"> </w:t>
      </w:r>
      <w:r>
        <w:rPr>
          <w:lang w:val="ru-RU"/>
        </w:rPr>
        <w:t>по</w:t>
      </w:r>
      <w:r>
        <w:rPr>
          <w:spacing w:val="1"/>
          <w:lang w:val="ru-RU"/>
        </w:rPr>
        <w:t xml:space="preserve"> </w:t>
      </w:r>
      <w:r>
        <w:rPr>
          <w:lang w:val="ru-RU"/>
        </w:rPr>
        <w:t>твердости</w:t>
      </w:r>
      <w:r>
        <w:rPr>
          <w:spacing w:val="1"/>
          <w:lang w:val="ru-RU"/>
        </w:rPr>
        <w:t xml:space="preserve"> </w:t>
      </w:r>
      <w:r>
        <w:rPr>
          <w:lang w:val="ru-RU"/>
        </w:rPr>
        <w:t>(мягкости);</w:t>
      </w:r>
      <w:r>
        <w:rPr>
          <w:spacing w:val="1"/>
          <w:lang w:val="ru-RU"/>
        </w:rPr>
        <w:t xml:space="preserve"> </w:t>
      </w:r>
      <w:r>
        <w:rPr>
          <w:lang w:val="ru-RU"/>
        </w:rPr>
        <w:t>согласный</w:t>
      </w:r>
      <w:r>
        <w:rPr>
          <w:spacing w:val="1"/>
          <w:lang w:val="ru-RU"/>
        </w:rPr>
        <w:t xml:space="preserve"> </w:t>
      </w:r>
      <w:r>
        <w:rPr>
          <w:lang w:val="ru-RU"/>
        </w:rPr>
        <w:t>парный</w:t>
      </w:r>
      <w:r>
        <w:rPr>
          <w:spacing w:val="1"/>
          <w:lang w:val="ru-RU"/>
        </w:rPr>
        <w:t xml:space="preserve"> </w:t>
      </w:r>
      <w:r>
        <w:rPr>
          <w:lang w:val="ru-RU"/>
        </w:rPr>
        <w:t>(непарный)</w:t>
      </w:r>
      <w:r>
        <w:rPr>
          <w:spacing w:val="1"/>
          <w:lang w:val="ru-RU"/>
        </w:rPr>
        <w:t xml:space="preserve"> </w:t>
      </w:r>
      <w:r>
        <w:rPr>
          <w:lang w:val="ru-RU"/>
        </w:rPr>
        <w:t>по</w:t>
      </w:r>
      <w:r>
        <w:rPr>
          <w:spacing w:val="-57"/>
          <w:lang w:val="ru-RU"/>
        </w:rPr>
        <w:t xml:space="preserve"> </w:t>
      </w:r>
      <w:r>
        <w:rPr>
          <w:lang w:val="ru-RU"/>
        </w:rPr>
        <w:t>звонкости</w:t>
      </w:r>
      <w:r>
        <w:rPr>
          <w:spacing w:val="-2"/>
          <w:lang w:val="ru-RU"/>
        </w:rPr>
        <w:t xml:space="preserve"> </w:t>
      </w:r>
      <w:r>
        <w:rPr>
          <w:lang w:val="ru-RU"/>
        </w:rPr>
        <w:t>(глухости);</w:t>
      </w:r>
    </w:p>
    <w:p w:rsidR="00C93D19" w:rsidRDefault="00C93D19" w:rsidP="00C93D19">
      <w:pPr>
        <w:widowControl w:val="0"/>
        <w:autoSpaceDE w:val="0"/>
        <w:autoSpaceDN w:val="0"/>
        <w:spacing w:before="4"/>
        <w:rPr>
          <w:sz w:val="21"/>
          <w:lang w:val="ru-RU"/>
        </w:rPr>
      </w:pPr>
    </w:p>
    <w:p w:rsidR="00C93D19" w:rsidRDefault="003A1872" w:rsidP="00C93D19">
      <w:pPr>
        <w:widowControl w:val="0"/>
        <w:autoSpaceDE w:val="0"/>
        <w:autoSpaceDN w:val="0"/>
        <w:spacing w:line="237" w:lineRule="auto"/>
        <w:ind w:left="101" w:right="273" w:firstLine="542"/>
        <w:jc w:val="both"/>
        <w:rPr>
          <w:lang w:val="ru-RU"/>
        </w:rPr>
      </w:pPr>
      <w:r>
        <w:rPr>
          <w:lang w:val="ru-RU"/>
        </w:rPr>
        <w:t>определять</w:t>
      </w:r>
      <w:r>
        <w:rPr>
          <w:spacing w:val="1"/>
          <w:lang w:val="ru-RU"/>
        </w:rPr>
        <w:t xml:space="preserve"> </w:t>
      </w:r>
      <w:r>
        <w:rPr>
          <w:lang w:val="ru-RU"/>
        </w:rPr>
        <w:t>количество</w:t>
      </w:r>
      <w:r>
        <w:rPr>
          <w:spacing w:val="1"/>
          <w:lang w:val="ru-RU"/>
        </w:rPr>
        <w:t xml:space="preserve"> </w:t>
      </w:r>
      <w:r>
        <w:rPr>
          <w:lang w:val="ru-RU"/>
        </w:rPr>
        <w:t>слогов</w:t>
      </w:r>
      <w:r>
        <w:rPr>
          <w:spacing w:val="1"/>
          <w:lang w:val="ru-RU"/>
        </w:rPr>
        <w:t xml:space="preserve"> </w:t>
      </w:r>
      <w:r>
        <w:rPr>
          <w:lang w:val="ru-RU"/>
        </w:rPr>
        <w:t>в</w:t>
      </w:r>
      <w:r>
        <w:rPr>
          <w:spacing w:val="1"/>
          <w:lang w:val="ru-RU"/>
        </w:rPr>
        <w:t xml:space="preserve"> </w:t>
      </w:r>
      <w:r>
        <w:rPr>
          <w:lang w:val="ru-RU"/>
        </w:rPr>
        <w:t>слове;</w:t>
      </w:r>
      <w:r>
        <w:rPr>
          <w:spacing w:val="1"/>
          <w:lang w:val="ru-RU"/>
        </w:rPr>
        <w:t xml:space="preserve"> </w:t>
      </w:r>
      <w:r>
        <w:rPr>
          <w:lang w:val="ru-RU"/>
        </w:rPr>
        <w:t>делить</w:t>
      </w:r>
      <w:r>
        <w:rPr>
          <w:spacing w:val="1"/>
          <w:lang w:val="ru-RU"/>
        </w:rPr>
        <w:t xml:space="preserve"> </w:t>
      </w:r>
      <w:r>
        <w:rPr>
          <w:lang w:val="ru-RU"/>
        </w:rPr>
        <w:t>слово</w:t>
      </w:r>
      <w:r>
        <w:rPr>
          <w:spacing w:val="1"/>
          <w:lang w:val="ru-RU"/>
        </w:rPr>
        <w:t xml:space="preserve"> </w:t>
      </w:r>
      <w:r>
        <w:rPr>
          <w:lang w:val="ru-RU"/>
        </w:rPr>
        <w:t>на</w:t>
      </w:r>
      <w:r>
        <w:rPr>
          <w:spacing w:val="-57"/>
          <w:lang w:val="ru-RU"/>
        </w:rPr>
        <w:t xml:space="preserve"> </w:t>
      </w:r>
      <w:r>
        <w:rPr>
          <w:lang w:val="ru-RU"/>
        </w:rPr>
        <w:t>слоги</w:t>
      </w:r>
      <w:r>
        <w:rPr>
          <w:spacing w:val="2"/>
          <w:lang w:val="ru-RU"/>
        </w:rPr>
        <w:t xml:space="preserve"> </w:t>
      </w:r>
      <w:r>
        <w:rPr>
          <w:lang w:val="ru-RU"/>
        </w:rPr>
        <w:t>(в</w:t>
      </w:r>
      <w:r>
        <w:rPr>
          <w:spacing w:val="-2"/>
          <w:lang w:val="ru-RU"/>
        </w:rPr>
        <w:t xml:space="preserve"> </w:t>
      </w:r>
      <w:r>
        <w:rPr>
          <w:lang w:val="ru-RU"/>
        </w:rPr>
        <w:t>том</w:t>
      </w:r>
      <w:r>
        <w:rPr>
          <w:spacing w:val="2"/>
          <w:lang w:val="ru-RU"/>
        </w:rPr>
        <w:t xml:space="preserve"> </w:t>
      </w:r>
      <w:r>
        <w:rPr>
          <w:lang w:val="ru-RU"/>
        </w:rPr>
        <w:t>числе</w:t>
      </w:r>
      <w:r>
        <w:rPr>
          <w:spacing w:val="-5"/>
          <w:lang w:val="ru-RU"/>
        </w:rPr>
        <w:t xml:space="preserve"> </w:t>
      </w:r>
      <w:r>
        <w:rPr>
          <w:lang w:val="ru-RU"/>
        </w:rPr>
        <w:t>слова со</w:t>
      </w:r>
      <w:r>
        <w:rPr>
          <w:spacing w:val="1"/>
          <w:lang w:val="ru-RU"/>
        </w:rPr>
        <w:t xml:space="preserve"> </w:t>
      </w:r>
      <w:r>
        <w:rPr>
          <w:lang w:val="ru-RU"/>
        </w:rPr>
        <w:t>стечением</w:t>
      </w:r>
      <w:r>
        <w:rPr>
          <w:spacing w:val="2"/>
          <w:lang w:val="ru-RU"/>
        </w:rPr>
        <w:t xml:space="preserve"> </w:t>
      </w:r>
      <w:r>
        <w:rPr>
          <w:lang w:val="ru-RU"/>
        </w:rPr>
        <w:t>согласных);</w:t>
      </w:r>
    </w:p>
    <w:p w:rsidR="00C93D19" w:rsidRDefault="00C93D19" w:rsidP="00C93D19">
      <w:pPr>
        <w:widowControl w:val="0"/>
        <w:autoSpaceDE w:val="0"/>
        <w:autoSpaceDN w:val="0"/>
        <w:spacing w:before="4"/>
        <w:rPr>
          <w:sz w:val="21"/>
          <w:lang w:val="ru-RU"/>
        </w:rPr>
      </w:pPr>
    </w:p>
    <w:p w:rsidR="00C93D19" w:rsidRDefault="003A1872" w:rsidP="00C93D19">
      <w:pPr>
        <w:widowControl w:val="0"/>
        <w:autoSpaceDE w:val="0"/>
        <w:autoSpaceDN w:val="0"/>
        <w:spacing w:line="237" w:lineRule="auto"/>
        <w:ind w:left="101" w:right="277" w:firstLine="542"/>
        <w:jc w:val="both"/>
        <w:rPr>
          <w:lang w:val="ru-RU"/>
        </w:rPr>
      </w:pPr>
      <w:r>
        <w:rPr>
          <w:lang w:val="ru-RU"/>
        </w:rPr>
        <w:t>устанавливать</w:t>
      </w:r>
      <w:r>
        <w:rPr>
          <w:spacing w:val="1"/>
          <w:lang w:val="ru-RU"/>
        </w:rPr>
        <w:t xml:space="preserve"> </w:t>
      </w:r>
      <w:r>
        <w:rPr>
          <w:lang w:val="ru-RU"/>
        </w:rPr>
        <w:t>соотношение</w:t>
      </w:r>
      <w:r>
        <w:rPr>
          <w:spacing w:val="1"/>
          <w:lang w:val="ru-RU"/>
        </w:rPr>
        <w:t xml:space="preserve"> </w:t>
      </w:r>
      <w:r>
        <w:rPr>
          <w:lang w:val="ru-RU"/>
        </w:rPr>
        <w:t>звукового</w:t>
      </w:r>
      <w:r>
        <w:rPr>
          <w:spacing w:val="1"/>
          <w:lang w:val="ru-RU"/>
        </w:rPr>
        <w:t xml:space="preserve"> </w:t>
      </w:r>
      <w:r>
        <w:rPr>
          <w:lang w:val="ru-RU"/>
        </w:rPr>
        <w:t>и</w:t>
      </w:r>
      <w:r>
        <w:rPr>
          <w:spacing w:val="1"/>
          <w:lang w:val="ru-RU"/>
        </w:rPr>
        <w:t xml:space="preserve"> </w:t>
      </w:r>
      <w:r>
        <w:rPr>
          <w:lang w:val="ru-RU"/>
        </w:rPr>
        <w:t>буквенного</w:t>
      </w:r>
      <w:r>
        <w:rPr>
          <w:spacing w:val="-57"/>
          <w:lang w:val="ru-RU"/>
        </w:rPr>
        <w:t xml:space="preserve"> </w:t>
      </w:r>
      <w:r>
        <w:rPr>
          <w:lang w:val="ru-RU"/>
        </w:rPr>
        <w:t>состава</w:t>
      </w:r>
      <w:r>
        <w:rPr>
          <w:spacing w:val="-1"/>
          <w:lang w:val="ru-RU"/>
        </w:rPr>
        <w:t xml:space="preserve"> </w:t>
      </w:r>
      <w:r>
        <w:rPr>
          <w:lang w:val="ru-RU"/>
        </w:rPr>
        <w:t>слова,</w:t>
      </w:r>
      <w:r>
        <w:rPr>
          <w:spacing w:val="-3"/>
          <w:lang w:val="ru-RU"/>
        </w:rPr>
        <w:t xml:space="preserve"> </w:t>
      </w:r>
      <w:r>
        <w:rPr>
          <w:lang w:val="ru-RU"/>
        </w:rPr>
        <w:t>в</w:t>
      </w:r>
      <w:r>
        <w:rPr>
          <w:spacing w:val="1"/>
          <w:lang w:val="ru-RU"/>
        </w:rPr>
        <w:t xml:space="preserve"> </w:t>
      </w:r>
      <w:r>
        <w:rPr>
          <w:lang w:val="ru-RU"/>
        </w:rPr>
        <w:t>том</w:t>
      </w:r>
      <w:r>
        <w:rPr>
          <w:spacing w:val="1"/>
          <w:lang w:val="ru-RU"/>
        </w:rPr>
        <w:t xml:space="preserve"> </w:t>
      </w:r>
      <w:r>
        <w:rPr>
          <w:lang w:val="ru-RU"/>
        </w:rPr>
        <w:t>числе</w:t>
      </w:r>
      <w:r>
        <w:rPr>
          <w:spacing w:val="-6"/>
          <w:lang w:val="ru-RU"/>
        </w:rPr>
        <w:t xml:space="preserve"> </w:t>
      </w:r>
      <w:r>
        <w:rPr>
          <w:lang w:val="ru-RU"/>
        </w:rPr>
        <w:t>с</w:t>
      </w:r>
      <w:r>
        <w:rPr>
          <w:spacing w:val="-1"/>
          <w:lang w:val="ru-RU"/>
        </w:rPr>
        <w:t xml:space="preserve"> </w:t>
      </w:r>
      <w:r>
        <w:rPr>
          <w:lang w:val="ru-RU"/>
        </w:rPr>
        <w:t>учетом</w:t>
      </w:r>
      <w:r>
        <w:rPr>
          <w:spacing w:val="1"/>
          <w:lang w:val="ru-RU"/>
        </w:rPr>
        <w:t xml:space="preserve"> </w:t>
      </w:r>
      <w:r>
        <w:rPr>
          <w:lang w:val="ru-RU"/>
        </w:rPr>
        <w:t>функций</w:t>
      </w:r>
      <w:r>
        <w:rPr>
          <w:spacing w:val="1"/>
          <w:lang w:val="ru-RU"/>
        </w:rPr>
        <w:t xml:space="preserve"> </w:t>
      </w:r>
      <w:r>
        <w:rPr>
          <w:lang w:val="ru-RU"/>
        </w:rPr>
        <w:t>букв</w:t>
      </w:r>
      <w:r>
        <w:rPr>
          <w:spacing w:val="1"/>
          <w:lang w:val="ru-RU"/>
        </w:rPr>
        <w:t xml:space="preserve"> </w:t>
      </w:r>
      <w:r>
        <w:rPr>
          <w:lang w:val="ru-RU"/>
        </w:rPr>
        <w:t>е,</w:t>
      </w:r>
      <w:r>
        <w:rPr>
          <w:spacing w:val="2"/>
          <w:lang w:val="ru-RU"/>
        </w:rPr>
        <w:t xml:space="preserve"> </w:t>
      </w:r>
      <w:r>
        <w:rPr>
          <w:lang w:val="ru-RU"/>
        </w:rPr>
        <w:t>ё,</w:t>
      </w:r>
      <w:r>
        <w:rPr>
          <w:spacing w:val="2"/>
          <w:lang w:val="ru-RU"/>
        </w:rPr>
        <w:t xml:space="preserve"> </w:t>
      </w:r>
      <w:r>
        <w:rPr>
          <w:lang w:val="ru-RU"/>
        </w:rPr>
        <w:t>ю,</w:t>
      </w:r>
      <w:r>
        <w:rPr>
          <w:spacing w:val="-3"/>
          <w:lang w:val="ru-RU"/>
        </w:rPr>
        <w:t xml:space="preserve"> </w:t>
      </w:r>
      <w:r>
        <w:rPr>
          <w:lang w:val="ru-RU"/>
        </w:rPr>
        <w:t>я;</w:t>
      </w:r>
    </w:p>
    <w:p w:rsidR="00C93D19" w:rsidRDefault="00C93D19" w:rsidP="00C93D19">
      <w:pPr>
        <w:widowControl w:val="0"/>
        <w:autoSpaceDE w:val="0"/>
        <w:autoSpaceDN w:val="0"/>
        <w:spacing w:before="4"/>
        <w:rPr>
          <w:sz w:val="21"/>
          <w:lang w:val="ru-RU"/>
        </w:rPr>
      </w:pPr>
    </w:p>
    <w:p w:rsidR="00C93D19" w:rsidRDefault="003A1872" w:rsidP="00C93D19">
      <w:pPr>
        <w:widowControl w:val="0"/>
        <w:autoSpaceDE w:val="0"/>
        <w:autoSpaceDN w:val="0"/>
        <w:spacing w:line="237" w:lineRule="auto"/>
        <w:ind w:left="101" w:right="280" w:firstLine="542"/>
        <w:jc w:val="both"/>
        <w:rPr>
          <w:lang w:val="ru-RU"/>
        </w:rPr>
      </w:pPr>
      <w:r>
        <w:rPr>
          <w:lang w:val="ru-RU"/>
        </w:rPr>
        <w:t>обозначать на письме мягкость согласных звуков буквой</w:t>
      </w:r>
      <w:r>
        <w:rPr>
          <w:spacing w:val="1"/>
          <w:lang w:val="ru-RU"/>
        </w:rPr>
        <w:t xml:space="preserve"> </w:t>
      </w:r>
      <w:r>
        <w:rPr>
          <w:lang w:val="ru-RU"/>
        </w:rPr>
        <w:t>мягкий</w:t>
      </w:r>
      <w:r>
        <w:rPr>
          <w:spacing w:val="-3"/>
          <w:lang w:val="ru-RU"/>
        </w:rPr>
        <w:t xml:space="preserve"> </w:t>
      </w:r>
      <w:r>
        <w:rPr>
          <w:lang w:val="ru-RU"/>
        </w:rPr>
        <w:t>знак в</w:t>
      </w:r>
      <w:r>
        <w:rPr>
          <w:spacing w:val="2"/>
          <w:lang w:val="ru-RU"/>
        </w:rPr>
        <w:t xml:space="preserve"> </w:t>
      </w:r>
      <w:r>
        <w:rPr>
          <w:lang w:val="ru-RU"/>
        </w:rPr>
        <w:t>середине</w:t>
      </w:r>
      <w:r>
        <w:rPr>
          <w:spacing w:val="1"/>
          <w:lang w:val="ru-RU"/>
        </w:rPr>
        <w:t xml:space="preserve"> </w:t>
      </w:r>
      <w:r>
        <w:rPr>
          <w:lang w:val="ru-RU"/>
        </w:rPr>
        <w:t>слова;</w:t>
      </w:r>
    </w:p>
    <w:p w:rsidR="00C93D19" w:rsidRDefault="00C93D19" w:rsidP="00C93D19">
      <w:pPr>
        <w:widowControl w:val="0"/>
        <w:autoSpaceDE w:val="0"/>
        <w:autoSpaceDN w:val="0"/>
        <w:spacing w:before="3"/>
        <w:rPr>
          <w:sz w:val="21"/>
          <w:lang w:val="ru-RU"/>
        </w:rPr>
      </w:pPr>
    </w:p>
    <w:p w:rsidR="00C93D19" w:rsidRDefault="003A1872" w:rsidP="00C93D19">
      <w:pPr>
        <w:widowControl w:val="0"/>
        <w:autoSpaceDE w:val="0"/>
        <w:autoSpaceDN w:val="0"/>
        <w:ind w:left="644"/>
        <w:jc w:val="both"/>
        <w:rPr>
          <w:lang w:val="ru-RU"/>
        </w:rPr>
      </w:pPr>
      <w:r>
        <w:rPr>
          <w:lang w:val="ru-RU"/>
        </w:rPr>
        <w:t>находить</w:t>
      </w:r>
      <w:r>
        <w:rPr>
          <w:spacing w:val="-5"/>
          <w:lang w:val="ru-RU"/>
        </w:rPr>
        <w:t xml:space="preserve"> </w:t>
      </w:r>
      <w:r>
        <w:rPr>
          <w:lang w:val="ru-RU"/>
        </w:rPr>
        <w:t>однокоренные</w:t>
      </w:r>
      <w:r>
        <w:rPr>
          <w:spacing w:val="-3"/>
          <w:lang w:val="ru-RU"/>
        </w:rPr>
        <w:t xml:space="preserve"> </w:t>
      </w:r>
      <w:r>
        <w:rPr>
          <w:lang w:val="ru-RU"/>
        </w:rPr>
        <w:t>слова;</w:t>
      </w:r>
    </w:p>
    <w:p w:rsidR="00C93D19" w:rsidRDefault="00C93D19" w:rsidP="00C93D19">
      <w:pPr>
        <w:widowControl w:val="0"/>
        <w:autoSpaceDE w:val="0"/>
        <w:autoSpaceDN w:val="0"/>
        <w:spacing w:before="7"/>
        <w:rPr>
          <w:sz w:val="20"/>
          <w:lang w:val="ru-RU"/>
        </w:rPr>
      </w:pPr>
    </w:p>
    <w:p w:rsidR="00C93D19" w:rsidRDefault="003A1872" w:rsidP="00C93D19">
      <w:pPr>
        <w:widowControl w:val="0"/>
        <w:autoSpaceDE w:val="0"/>
        <w:autoSpaceDN w:val="0"/>
        <w:spacing w:before="1" w:line="451" w:lineRule="auto"/>
        <w:ind w:left="644" w:right="2005"/>
        <w:jc w:val="both"/>
        <w:rPr>
          <w:lang w:val="ru-RU"/>
        </w:rPr>
      </w:pPr>
      <w:r>
        <w:rPr>
          <w:lang w:val="ru-RU"/>
        </w:rPr>
        <w:t>выделять</w:t>
      </w:r>
      <w:r>
        <w:rPr>
          <w:spacing w:val="-3"/>
          <w:lang w:val="ru-RU"/>
        </w:rPr>
        <w:t xml:space="preserve"> </w:t>
      </w:r>
      <w:r>
        <w:rPr>
          <w:lang w:val="ru-RU"/>
        </w:rPr>
        <w:t>в</w:t>
      </w:r>
      <w:r>
        <w:rPr>
          <w:spacing w:val="-5"/>
          <w:lang w:val="ru-RU"/>
        </w:rPr>
        <w:t xml:space="preserve"> </w:t>
      </w:r>
      <w:r>
        <w:rPr>
          <w:lang w:val="ru-RU"/>
        </w:rPr>
        <w:t>слове</w:t>
      </w:r>
      <w:r>
        <w:rPr>
          <w:spacing w:val="-8"/>
          <w:lang w:val="ru-RU"/>
        </w:rPr>
        <w:t xml:space="preserve"> </w:t>
      </w:r>
      <w:r>
        <w:rPr>
          <w:lang w:val="ru-RU"/>
        </w:rPr>
        <w:t>корень</w:t>
      </w:r>
      <w:r>
        <w:rPr>
          <w:spacing w:val="-2"/>
          <w:lang w:val="ru-RU"/>
        </w:rPr>
        <w:t xml:space="preserve"> </w:t>
      </w:r>
      <w:r>
        <w:rPr>
          <w:lang w:val="ru-RU"/>
        </w:rPr>
        <w:t>(простые</w:t>
      </w:r>
      <w:r>
        <w:rPr>
          <w:spacing w:val="-3"/>
          <w:lang w:val="ru-RU"/>
        </w:rPr>
        <w:t xml:space="preserve"> </w:t>
      </w:r>
      <w:r>
        <w:rPr>
          <w:lang w:val="ru-RU"/>
        </w:rPr>
        <w:t>случаи);</w:t>
      </w:r>
      <w:r>
        <w:rPr>
          <w:spacing w:val="-58"/>
          <w:lang w:val="ru-RU"/>
        </w:rPr>
        <w:t xml:space="preserve"> </w:t>
      </w:r>
      <w:r>
        <w:rPr>
          <w:lang w:val="ru-RU"/>
        </w:rPr>
        <w:t>выделять</w:t>
      </w:r>
      <w:r>
        <w:rPr>
          <w:spacing w:val="1"/>
          <w:lang w:val="ru-RU"/>
        </w:rPr>
        <w:t xml:space="preserve"> </w:t>
      </w:r>
      <w:r>
        <w:rPr>
          <w:lang w:val="ru-RU"/>
        </w:rPr>
        <w:t>в</w:t>
      </w:r>
      <w:r>
        <w:rPr>
          <w:spacing w:val="-1"/>
          <w:lang w:val="ru-RU"/>
        </w:rPr>
        <w:t xml:space="preserve"> </w:t>
      </w:r>
      <w:r>
        <w:rPr>
          <w:lang w:val="ru-RU"/>
        </w:rPr>
        <w:t>слове</w:t>
      </w:r>
      <w:r>
        <w:rPr>
          <w:spacing w:val="-9"/>
          <w:lang w:val="ru-RU"/>
        </w:rPr>
        <w:t xml:space="preserve"> </w:t>
      </w:r>
      <w:r>
        <w:rPr>
          <w:lang w:val="ru-RU"/>
        </w:rPr>
        <w:t>окончание;</w:t>
      </w:r>
    </w:p>
    <w:p w:rsidR="00C93D19" w:rsidRDefault="003A1872" w:rsidP="00C93D19">
      <w:pPr>
        <w:widowControl w:val="0"/>
        <w:autoSpaceDE w:val="0"/>
        <w:autoSpaceDN w:val="0"/>
        <w:ind w:left="101" w:right="277" w:firstLine="542"/>
        <w:jc w:val="both"/>
        <w:rPr>
          <w:lang w:val="ru-RU"/>
        </w:rPr>
      </w:pPr>
      <w:r>
        <w:rPr>
          <w:spacing w:val="-1"/>
          <w:lang w:val="ru-RU"/>
        </w:rPr>
        <w:t>выявлять</w:t>
      </w:r>
      <w:r>
        <w:rPr>
          <w:spacing w:val="-10"/>
          <w:lang w:val="ru-RU"/>
        </w:rPr>
        <w:t xml:space="preserve"> </w:t>
      </w:r>
      <w:r>
        <w:rPr>
          <w:lang w:val="ru-RU"/>
        </w:rPr>
        <w:t>в</w:t>
      </w:r>
      <w:r>
        <w:rPr>
          <w:spacing w:val="-14"/>
          <w:lang w:val="ru-RU"/>
        </w:rPr>
        <w:t xml:space="preserve"> </w:t>
      </w:r>
      <w:r>
        <w:rPr>
          <w:lang w:val="ru-RU"/>
        </w:rPr>
        <w:t>тексте</w:t>
      </w:r>
      <w:r>
        <w:rPr>
          <w:spacing w:val="-10"/>
          <w:lang w:val="ru-RU"/>
        </w:rPr>
        <w:t xml:space="preserve"> </w:t>
      </w:r>
      <w:r>
        <w:rPr>
          <w:lang w:val="ru-RU"/>
        </w:rPr>
        <w:t>случаи</w:t>
      </w:r>
      <w:r>
        <w:rPr>
          <w:spacing w:val="-5"/>
          <w:lang w:val="ru-RU"/>
        </w:rPr>
        <w:t xml:space="preserve"> </w:t>
      </w:r>
      <w:r>
        <w:rPr>
          <w:lang w:val="ru-RU"/>
        </w:rPr>
        <w:t>употребления</w:t>
      </w:r>
      <w:r>
        <w:rPr>
          <w:spacing w:val="-11"/>
          <w:lang w:val="ru-RU"/>
        </w:rPr>
        <w:t xml:space="preserve"> </w:t>
      </w:r>
      <w:r>
        <w:rPr>
          <w:lang w:val="ru-RU"/>
        </w:rPr>
        <w:t>многозначных</w:t>
      </w:r>
      <w:r>
        <w:rPr>
          <w:spacing w:val="-14"/>
          <w:lang w:val="ru-RU"/>
        </w:rPr>
        <w:t xml:space="preserve"> </w:t>
      </w:r>
      <w:r>
        <w:rPr>
          <w:lang w:val="ru-RU"/>
        </w:rPr>
        <w:t>слов,</w:t>
      </w:r>
      <w:r>
        <w:rPr>
          <w:spacing w:val="-58"/>
          <w:lang w:val="ru-RU"/>
        </w:rPr>
        <w:t xml:space="preserve"> </w:t>
      </w:r>
      <w:r>
        <w:rPr>
          <w:spacing w:val="-1"/>
          <w:lang w:val="ru-RU"/>
        </w:rPr>
        <w:t>понимать</w:t>
      </w:r>
      <w:r>
        <w:rPr>
          <w:spacing w:val="-16"/>
          <w:lang w:val="ru-RU"/>
        </w:rPr>
        <w:t xml:space="preserve"> </w:t>
      </w:r>
      <w:r>
        <w:rPr>
          <w:spacing w:val="-1"/>
          <w:lang w:val="ru-RU"/>
        </w:rPr>
        <w:t>их</w:t>
      </w:r>
      <w:r>
        <w:rPr>
          <w:spacing w:val="-17"/>
          <w:lang w:val="ru-RU"/>
        </w:rPr>
        <w:t xml:space="preserve"> </w:t>
      </w:r>
      <w:r>
        <w:rPr>
          <w:spacing w:val="-1"/>
          <w:lang w:val="ru-RU"/>
        </w:rPr>
        <w:t>значения</w:t>
      </w:r>
      <w:r>
        <w:rPr>
          <w:spacing w:val="-12"/>
          <w:lang w:val="ru-RU"/>
        </w:rPr>
        <w:t xml:space="preserve"> </w:t>
      </w:r>
      <w:r>
        <w:rPr>
          <w:spacing w:val="-1"/>
          <w:lang w:val="ru-RU"/>
        </w:rPr>
        <w:t>и</w:t>
      </w:r>
      <w:r>
        <w:rPr>
          <w:spacing w:val="-12"/>
          <w:lang w:val="ru-RU"/>
        </w:rPr>
        <w:t xml:space="preserve"> </w:t>
      </w:r>
      <w:r>
        <w:rPr>
          <w:spacing w:val="-1"/>
          <w:lang w:val="ru-RU"/>
        </w:rPr>
        <w:t>уточнять</w:t>
      </w:r>
      <w:r>
        <w:rPr>
          <w:spacing w:val="-10"/>
          <w:lang w:val="ru-RU"/>
        </w:rPr>
        <w:t xml:space="preserve"> </w:t>
      </w:r>
      <w:r>
        <w:rPr>
          <w:lang w:val="ru-RU"/>
        </w:rPr>
        <w:t>значение</w:t>
      </w:r>
      <w:r>
        <w:rPr>
          <w:spacing w:val="-13"/>
          <w:lang w:val="ru-RU"/>
        </w:rPr>
        <w:t xml:space="preserve"> </w:t>
      </w:r>
      <w:r>
        <w:rPr>
          <w:lang w:val="ru-RU"/>
        </w:rPr>
        <w:t>по</w:t>
      </w:r>
      <w:r>
        <w:rPr>
          <w:spacing w:val="-12"/>
          <w:lang w:val="ru-RU"/>
        </w:rPr>
        <w:t xml:space="preserve"> </w:t>
      </w:r>
      <w:r>
        <w:rPr>
          <w:lang w:val="ru-RU"/>
        </w:rPr>
        <w:t>учебным</w:t>
      </w:r>
      <w:r>
        <w:rPr>
          <w:spacing w:val="-11"/>
          <w:lang w:val="ru-RU"/>
        </w:rPr>
        <w:t xml:space="preserve"> </w:t>
      </w:r>
      <w:r>
        <w:rPr>
          <w:lang w:val="ru-RU"/>
        </w:rPr>
        <w:t>словарям;</w:t>
      </w:r>
      <w:r>
        <w:rPr>
          <w:spacing w:val="-57"/>
          <w:lang w:val="ru-RU"/>
        </w:rPr>
        <w:t xml:space="preserve"> </w:t>
      </w:r>
      <w:r>
        <w:rPr>
          <w:lang w:val="ru-RU"/>
        </w:rPr>
        <w:t>выявлять</w:t>
      </w:r>
      <w:r>
        <w:rPr>
          <w:spacing w:val="1"/>
          <w:lang w:val="ru-RU"/>
        </w:rPr>
        <w:t xml:space="preserve"> </w:t>
      </w:r>
      <w:r>
        <w:rPr>
          <w:lang w:val="ru-RU"/>
        </w:rPr>
        <w:t>случаи</w:t>
      </w:r>
      <w:r>
        <w:rPr>
          <w:spacing w:val="1"/>
          <w:lang w:val="ru-RU"/>
        </w:rPr>
        <w:t xml:space="preserve"> </w:t>
      </w:r>
      <w:r>
        <w:rPr>
          <w:lang w:val="ru-RU"/>
        </w:rPr>
        <w:t>употребления</w:t>
      </w:r>
      <w:r>
        <w:rPr>
          <w:spacing w:val="1"/>
          <w:lang w:val="ru-RU"/>
        </w:rPr>
        <w:t xml:space="preserve"> </w:t>
      </w:r>
      <w:r>
        <w:rPr>
          <w:lang w:val="ru-RU"/>
        </w:rPr>
        <w:t>синонимов</w:t>
      </w:r>
      <w:r>
        <w:rPr>
          <w:spacing w:val="1"/>
          <w:lang w:val="ru-RU"/>
        </w:rPr>
        <w:t xml:space="preserve"> </w:t>
      </w:r>
      <w:r>
        <w:rPr>
          <w:lang w:val="ru-RU"/>
        </w:rPr>
        <w:t>и</w:t>
      </w:r>
      <w:r>
        <w:rPr>
          <w:spacing w:val="1"/>
          <w:lang w:val="ru-RU"/>
        </w:rPr>
        <w:t xml:space="preserve"> </w:t>
      </w:r>
      <w:r>
        <w:rPr>
          <w:lang w:val="ru-RU"/>
        </w:rPr>
        <w:t>антонимов</w:t>
      </w:r>
      <w:r>
        <w:rPr>
          <w:spacing w:val="1"/>
          <w:lang w:val="ru-RU"/>
        </w:rPr>
        <w:t xml:space="preserve"> </w:t>
      </w:r>
      <w:r>
        <w:rPr>
          <w:lang w:val="ru-RU"/>
        </w:rPr>
        <w:t>(без</w:t>
      </w:r>
      <w:r>
        <w:rPr>
          <w:spacing w:val="1"/>
          <w:lang w:val="ru-RU"/>
        </w:rPr>
        <w:t xml:space="preserve"> </w:t>
      </w:r>
      <w:r>
        <w:rPr>
          <w:lang w:val="ru-RU"/>
        </w:rPr>
        <w:t>называния</w:t>
      </w:r>
      <w:r>
        <w:rPr>
          <w:spacing w:val="-4"/>
          <w:lang w:val="ru-RU"/>
        </w:rPr>
        <w:t xml:space="preserve"> </w:t>
      </w:r>
      <w:r>
        <w:rPr>
          <w:lang w:val="ru-RU"/>
        </w:rPr>
        <w:t>терминов);</w:t>
      </w:r>
    </w:p>
    <w:p w:rsidR="00C93D19" w:rsidRDefault="003A1872" w:rsidP="00C93D19">
      <w:pPr>
        <w:widowControl w:val="0"/>
        <w:autoSpaceDE w:val="0"/>
        <w:autoSpaceDN w:val="0"/>
        <w:spacing w:before="44" w:line="518" w:lineRule="exact"/>
        <w:ind w:left="644" w:right="284"/>
        <w:jc w:val="both"/>
        <w:rPr>
          <w:lang w:val="ru-RU"/>
        </w:rPr>
      </w:pPr>
      <w:r>
        <w:rPr>
          <w:lang w:val="ru-RU"/>
        </w:rPr>
        <w:t>распознавать</w:t>
      </w:r>
      <w:r>
        <w:rPr>
          <w:spacing w:val="-3"/>
          <w:lang w:val="ru-RU"/>
        </w:rPr>
        <w:t xml:space="preserve"> </w:t>
      </w:r>
      <w:r>
        <w:rPr>
          <w:lang w:val="ru-RU"/>
        </w:rPr>
        <w:t>слова,</w:t>
      </w:r>
      <w:r>
        <w:rPr>
          <w:spacing w:val="-6"/>
          <w:lang w:val="ru-RU"/>
        </w:rPr>
        <w:t xml:space="preserve"> </w:t>
      </w:r>
      <w:r>
        <w:rPr>
          <w:lang w:val="ru-RU"/>
        </w:rPr>
        <w:t>отвечающие</w:t>
      </w:r>
      <w:r>
        <w:rPr>
          <w:spacing w:val="-4"/>
          <w:lang w:val="ru-RU"/>
        </w:rPr>
        <w:t xml:space="preserve"> </w:t>
      </w:r>
      <w:r>
        <w:rPr>
          <w:lang w:val="ru-RU"/>
        </w:rPr>
        <w:t>на</w:t>
      </w:r>
      <w:r>
        <w:rPr>
          <w:spacing w:val="-8"/>
          <w:lang w:val="ru-RU"/>
        </w:rPr>
        <w:t xml:space="preserve"> </w:t>
      </w:r>
      <w:r>
        <w:rPr>
          <w:lang w:val="ru-RU"/>
        </w:rPr>
        <w:t>вопросы</w:t>
      </w:r>
      <w:r>
        <w:rPr>
          <w:spacing w:val="-2"/>
          <w:lang w:val="ru-RU"/>
        </w:rPr>
        <w:t xml:space="preserve"> </w:t>
      </w:r>
      <w:r>
        <w:rPr>
          <w:lang w:val="ru-RU"/>
        </w:rPr>
        <w:t>"кто?",</w:t>
      </w:r>
      <w:r>
        <w:rPr>
          <w:spacing w:val="-2"/>
          <w:lang w:val="ru-RU"/>
        </w:rPr>
        <w:t xml:space="preserve"> </w:t>
      </w:r>
      <w:r>
        <w:rPr>
          <w:lang w:val="ru-RU"/>
        </w:rPr>
        <w:t>"что?";</w:t>
      </w:r>
      <w:r>
        <w:rPr>
          <w:spacing w:val="-57"/>
          <w:lang w:val="ru-RU"/>
        </w:rPr>
        <w:t xml:space="preserve"> </w:t>
      </w:r>
      <w:r>
        <w:rPr>
          <w:lang w:val="ru-RU"/>
        </w:rPr>
        <w:t>распознавать</w:t>
      </w:r>
      <w:r>
        <w:rPr>
          <w:spacing w:val="3"/>
          <w:lang w:val="ru-RU"/>
        </w:rPr>
        <w:t xml:space="preserve"> </w:t>
      </w:r>
      <w:r>
        <w:rPr>
          <w:lang w:val="ru-RU"/>
        </w:rPr>
        <w:t>слова,</w:t>
      </w:r>
      <w:r>
        <w:rPr>
          <w:spacing w:val="-1"/>
          <w:lang w:val="ru-RU"/>
        </w:rPr>
        <w:t xml:space="preserve"> </w:t>
      </w:r>
      <w:r>
        <w:rPr>
          <w:lang w:val="ru-RU"/>
        </w:rPr>
        <w:t>отвечающие</w:t>
      </w:r>
      <w:r>
        <w:rPr>
          <w:spacing w:val="2"/>
          <w:lang w:val="ru-RU"/>
        </w:rPr>
        <w:t xml:space="preserve"> </w:t>
      </w:r>
      <w:r>
        <w:rPr>
          <w:lang w:val="ru-RU"/>
        </w:rPr>
        <w:t>на</w:t>
      </w:r>
      <w:r>
        <w:rPr>
          <w:spacing w:val="1"/>
          <w:lang w:val="ru-RU"/>
        </w:rPr>
        <w:t xml:space="preserve"> </w:t>
      </w:r>
      <w:r>
        <w:rPr>
          <w:lang w:val="ru-RU"/>
        </w:rPr>
        <w:t>вопросы</w:t>
      </w:r>
      <w:r>
        <w:rPr>
          <w:spacing w:val="3"/>
          <w:lang w:val="ru-RU"/>
        </w:rPr>
        <w:t xml:space="preserve"> </w:t>
      </w:r>
      <w:r>
        <w:rPr>
          <w:lang w:val="ru-RU"/>
        </w:rPr>
        <w:t>"что</w:t>
      </w:r>
      <w:r>
        <w:rPr>
          <w:spacing w:val="7"/>
          <w:lang w:val="ru-RU"/>
        </w:rPr>
        <w:t xml:space="preserve"> </w:t>
      </w:r>
      <w:r>
        <w:rPr>
          <w:lang w:val="ru-RU"/>
        </w:rPr>
        <w:t>делать?",</w:t>
      </w:r>
    </w:p>
    <w:p w:rsidR="00C93D19" w:rsidRDefault="003A1872" w:rsidP="00C93D19">
      <w:pPr>
        <w:widowControl w:val="0"/>
        <w:autoSpaceDE w:val="0"/>
        <w:autoSpaceDN w:val="0"/>
        <w:spacing w:line="223" w:lineRule="exact"/>
        <w:ind w:left="101"/>
        <w:jc w:val="both"/>
        <w:rPr>
          <w:lang w:val="ru-RU"/>
        </w:rPr>
      </w:pPr>
      <w:r>
        <w:rPr>
          <w:lang w:val="ru-RU"/>
        </w:rPr>
        <w:t>"что</w:t>
      </w:r>
      <w:r>
        <w:rPr>
          <w:spacing w:val="2"/>
          <w:lang w:val="ru-RU"/>
        </w:rPr>
        <w:t xml:space="preserve"> </w:t>
      </w:r>
      <w:r>
        <w:rPr>
          <w:lang w:val="ru-RU"/>
        </w:rPr>
        <w:t>сделать?"</w:t>
      </w:r>
      <w:r>
        <w:rPr>
          <w:spacing w:val="-4"/>
          <w:lang w:val="ru-RU"/>
        </w:rPr>
        <w:t xml:space="preserve"> </w:t>
      </w:r>
      <w:r>
        <w:rPr>
          <w:lang w:val="ru-RU"/>
        </w:rPr>
        <w:t>и</w:t>
      </w:r>
      <w:r>
        <w:rPr>
          <w:spacing w:val="-1"/>
          <w:lang w:val="ru-RU"/>
        </w:rPr>
        <w:t xml:space="preserve"> </w:t>
      </w:r>
      <w:r>
        <w:rPr>
          <w:lang w:val="ru-RU"/>
        </w:rPr>
        <w:t>другие;</w:t>
      </w:r>
    </w:p>
    <w:p w:rsidR="00C93D19" w:rsidRDefault="00C93D19" w:rsidP="00C93D19">
      <w:pPr>
        <w:widowControl w:val="0"/>
        <w:autoSpaceDE w:val="0"/>
        <w:autoSpaceDN w:val="0"/>
        <w:spacing w:before="3"/>
        <w:rPr>
          <w:sz w:val="21"/>
          <w:lang w:val="ru-RU"/>
        </w:rPr>
      </w:pPr>
    </w:p>
    <w:p w:rsidR="00C93D19" w:rsidRDefault="003A1872" w:rsidP="00C93D19">
      <w:pPr>
        <w:widowControl w:val="0"/>
        <w:autoSpaceDE w:val="0"/>
        <w:autoSpaceDN w:val="0"/>
        <w:spacing w:before="1" w:line="237" w:lineRule="auto"/>
        <w:ind w:left="101" w:right="281" w:firstLine="542"/>
        <w:jc w:val="both"/>
        <w:rPr>
          <w:lang w:val="ru-RU"/>
        </w:rPr>
      </w:pPr>
      <w:r>
        <w:rPr>
          <w:lang w:val="ru-RU"/>
        </w:rPr>
        <w:t>распознавать</w:t>
      </w:r>
      <w:r>
        <w:rPr>
          <w:spacing w:val="1"/>
          <w:lang w:val="ru-RU"/>
        </w:rPr>
        <w:t xml:space="preserve"> </w:t>
      </w:r>
      <w:r>
        <w:rPr>
          <w:lang w:val="ru-RU"/>
        </w:rPr>
        <w:t>слова,</w:t>
      </w:r>
      <w:r>
        <w:rPr>
          <w:spacing w:val="1"/>
          <w:lang w:val="ru-RU"/>
        </w:rPr>
        <w:t xml:space="preserve"> </w:t>
      </w:r>
      <w:r>
        <w:rPr>
          <w:lang w:val="ru-RU"/>
        </w:rPr>
        <w:t>отвечающие</w:t>
      </w:r>
      <w:r>
        <w:rPr>
          <w:spacing w:val="1"/>
          <w:lang w:val="ru-RU"/>
        </w:rPr>
        <w:t xml:space="preserve"> </w:t>
      </w:r>
      <w:r>
        <w:rPr>
          <w:lang w:val="ru-RU"/>
        </w:rPr>
        <w:t>на</w:t>
      </w:r>
      <w:r>
        <w:rPr>
          <w:spacing w:val="1"/>
          <w:lang w:val="ru-RU"/>
        </w:rPr>
        <w:t xml:space="preserve"> </w:t>
      </w:r>
      <w:r>
        <w:rPr>
          <w:lang w:val="ru-RU"/>
        </w:rPr>
        <w:t>вопросы</w:t>
      </w:r>
      <w:r>
        <w:rPr>
          <w:spacing w:val="1"/>
          <w:lang w:val="ru-RU"/>
        </w:rPr>
        <w:t xml:space="preserve"> </w:t>
      </w:r>
      <w:r>
        <w:rPr>
          <w:lang w:val="ru-RU"/>
        </w:rPr>
        <w:t>"какой?",</w:t>
      </w:r>
      <w:r>
        <w:rPr>
          <w:spacing w:val="1"/>
          <w:lang w:val="ru-RU"/>
        </w:rPr>
        <w:t xml:space="preserve"> </w:t>
      </w:r>
      <w:r>
        <w:rPr>
          <w:lang w:val="ru-RU"/>
        </w:rPr>
        <w:t>"какая?",</w:t>
      </w:r>
      <w:r>
        <w:rPr>
          <w:spacing w:val="4"/>
          <w:lang w:val="ru-RU"/>
        </w:rPr>
        <w:t xml:space="preserve"> </w:t>
      </w:r>
      <w:r>
        <w:rPr>
          <w:lang w:val="ru-RU"/>
        </w:rPr>
        <w:t>"какое?",</w:t>
      </w:r>
      <w:r>
        <w:rPr>
          <w:spacing w:val="4"/>
          <w:lang w:val="ru-RU"/>
        </w:rPr>
        <w:t xml:space="preserve"> </w:t>
      </w:r>
      <w:r>
        <w:rPr>
          <w:lang w:val="ru-RU"/>
        </w:rPr>
        <w:t>"какие?";</w:t>
      </w:r>
    </w:p>
    <w:p w:rsidR="00C93D19" w:rsidRDefault="00C93D19" w:rsidP="00C93D19">
      <w:pPr>
        <w:widowControl w:val="0"/>
        <w:autoSpaceDE w:val="0"/>
        <w:autoSpaceDN w:val="0"/>
        <w:spacing w:before="4"/>
        <w:rPr>
          <w:sz w:val="21"/>
          <w:lang w:val="ru-RU"/>
        </w:rPr>
      </w:pPr>
    </w:p>
    <w:p w:rsidR="00C93D19" w:rsidRDefault="003A1872" w:rsidP="00C93D19">
      <w:pPr>
        <w:widowControl w:val="0"/>
        <w:autoSpaceDE w:val="0"/>
        <w:autoSpaceDN w:val="0"/>
        <w:spacing w:line="237" w:lineRule="auto"/>
        <w:ind w:left="101" w:right="283" w:firstLine="542"/>
        <w:jc w:val="both"/>
        <w:rPr>
          <w:lang w:val="ru-RU"/>
        </w:rPr>
      </w:pPr>
      <w:r>
        <w:rPr>
          <w:lang w:val="ru-RU"/>
        </w:rPr>
        <w:t>определять вид предложения по цели высказывания и по</w:t>
      </w:r>
      <w:r>
        <w:rPr>
          <w:spacing w:val="1"/>
          <w:lang w:val="ru-RU"/>
        </w:rPr>
        <w:t xml:space="preserve"> </w:t>
      </w:r>
      <w:r>
        <w:rPr>
          <w:lang w:val="ru-RU"/>
        </w:rPr>
        <w:t>эмоциональной</w:t>
      </w:r>
      <w:r>
        <w:rPr>
          <w:spacing w:val="-8"/>
          <w:lang w:val="ru-RU"/>
        </w:rPr>
        <w:t xml:space="preserve"> </w:t>
      </w:r>
      <w:r>
        <w:rPr>
          <w:lang w:val="ru-RU"/>
        </w:rPr>
        <w:t>окраске;</w:t>
      </w:r>
    </w:p>
    <w:p w:rsidR="00C93D19" w:rsidRDefault="00C93D19" w:rsidP="00C93D19">
      <w:pPr>
        <w:widowControl w:val="0"/>
        <w:autoSpaceDE w:val="0"/>
        <w:autoSpaceDN w:val="0"/>
        <w:spacing w:before="2"/>
        <w:rPr>
          <w:sz w:val="21"/>
          <w:lang w:val="ru-RU"/>
        </w:rPr>
      </w:pPr>
    </w:p>
    <w:p w:rsidR="00C93D19" w:rsidRDefault="003A1872" w:rsidP="00C93D19">
      <w:pPr>
        <w:widowControl w:val="0"/>
        <w:autoSpaceDE w:val="0"/>
        <w:autoSpaceDN w:val="0"/>
        <w:ind w:left="101" w:right="273" w:firstLine="542"/>
        <w:jc w:val="both"/>
        <w:rPr>
          <w:lang w:val="ru-RU"/>
        </w:rPr>
      </w:pPr>
      <w:r>
        <w:rPr>
          <w:lang w:val="ru-RU"/>
        </w:rPr>
        <w:t>находить место орфограммы в слове и между словами на</w:t>
      </w:r>
      <w:r>
        <w:rPr>
          <w:spacing w:val="1"/>
          <w:lang w:val="ru-RU"/>
        </w:rPr>
        <w:t xml:space="preserve"> </w:t>
      </w:r>
      <w:r>
        <w:rPr>
          <w:lang w:val="ru-RU"/>
        </w:rPr>
        <w:t>изученные правила;</w:t>
      </w:r>
    </w:p>
    <w:p w:rsidR="00C93D19" w:rsidRDefault="00C93D19" w:rsidP="00C93D19">
      <w:pPr>
        <w:widowControl w:val="0"/>
        <w:autoSpaceDE w:val="0"/>
        <w:autoSpaceDN w:val="0"/>
        <w:spacing w:before="10"/>
        <w:rPr>
          <w:sz w:val="20"/>
          <w:lang w:val="ru-RU"/>
        </w:rPr>
      </w:pPr>
    </w:p>
    <w:p w:rsidR="00C93D19" w:rsidRDefault="003A1872" w:rsidP="00C93D19">
      <w:pPr>
        <w:widowControl w:val="0"/>
        <w:autoSpaceDE w:val="0"/>
        <w:autoSpaceDN w:val="0"/>
        <w:spacing w:before="1"/>
        <w:ind w:left="644"/>
        <w:jc w:val="both"/>
        <w:rPr>
          <w:lang w:val="ru-RU"/>
        </w:rPr>
      </w:pPr>
      <w:r>
        <w:rPr>
          <w:lang w:val="ru-RU"/>
        </w:rPr>
        <w:t>применять</w:t>
      </w:r>
      <w:r>
        <w:rPr>
          <w:spacing w:val="19"/>
          <w:lang w:val="ru-RU"/>
        </w:rPr>
        <w:t xml:space="preserve"> </w:t>
      </w:r>
      <w:r>
        <w:rPr>
          <w:lang w:val="ru-RU"/>
        </w:rPr>
        <w:t>изученные</w:t>
      </w:r>
      <w:r>
        <w:rPr>
          <w:spacing w:val="21"/>
          <w:lang w:val="ru-RU"/>
        </w:rPr>
        <w:t xml:space="preserve"> </w:t>
      </w:r>
      <w:r>
        <w:rPr>
          <w:lang w:val="ru-RU"/>
        </w:rPr>
        <w:t>правила</w:t>
      </w:r>
      <w:r>
        <w:rPr>
          <w:spacing w:val="17"/>
          <w:lang w:val="ru-RU"/>
        </w:rPr>
        <w:t xml:space="preserve"> </w:t>
      </w:r>
      <w:r>
        <w:rPr>
          <w:lang w:val="ru-RU"/>
        </w:rPr>
        <w:t>правописания,</w:t>
      </w:r>
      <w:r>
        <w:rPr>
          <w:spacing w:val="14"/>
          <w:lang w:val="ru-RU"/>
        </w:rPr>
        <w:t xml:space="preserve"> </w:t>
      </w:r>
      <w:r>
        <w:rPr>
          <w:lang w:val="ru-RU"/>
        </w:rPr>
        <w:t>в</w:t>
      </w:r>
      <w:r>
        <w:rPr>
          <w:spacing w:val="24"/>
          <w:lang w:val="ru-RU"/>
        </w:rPr>
        <w:t xml:space="preserve"> </w:t>
      </w:r>
      <w:r>
        <w:rPr>
          <w:lang w:val="ru-RU"/>
        </w:rPr>
        <w:t>том</w:t>
      </w:r>
      <w:r>
        <w:rPr>
          <w:spacing w:val="23"/>
          <w:lang w:val="ru-RU"/>
        </w:rPr>
        <w:t xml:space="preserve"> </w:t>
      </w:r>
      <w:r>
        <w:rPr>
          <w:lang w:val="ru-RU"/>
        </w:rPr>
        <w:t>числе:</w:t>
      </w:r>
    </w:p>
    <w:p w:rsidR="00C93D19" w:rsidRDefault="00C93D19" w:rsidP="00C93D19">
      <w:pPr>
        <w:widowControl w:val="0"/>
        <w:autoSpaceDE w:val="0"/>
        <w:autoSpaceDN w:val="0"/>
        <w:rPr>
          <w:sz w:val="22"/>
          <w:szCs w:val="22"/>
          <w:lang w:val="ru-RU"/>
        </w:rPr>
        <w:sectPr w:rsidR="00C93D19">
          <w:pgSz w:w="7830" w:h="12020"/>
          <w:pgMar w:top="520" w:right="300" w:bottom="700" w:left="480" w:header="0" w:footer="433" w:gutter="0"/>
          <w:cols w:space="720"/>
        </w:sectPr>
      </w:pPr>
    </w:p>
    <w:p w:rsidR="00C93D19" w:rsidRDefault="003A1872" w:rsidP="00C93D19">
      <w:pPr>
        <w:widowControl w:val="0"/>
        <w:autoSpaceDE w:val="0"/>
        <w:autoSpaceDN w:val="0"/>
        <w:spacing w:before="72"/>
        <w:ind w:left="101" w:right="270"/>
        <w:jc w:val="both"/>
        <w:rPr>
          <w:lang w:val="ru-RU"/>
        </w:rPr>
      </w:pPr>
      <w:r>
        <w:rPr>
          <w:lang w:val="ru-RU"/>
        </w:rPr>
        <w:lastRenderedPageBreak/>
        <w:t>сочетания чк, чн, чт; щн, нч; проверяемые безударные гласные в</w:t>
      </w:r>
      <w:r>
        <w:rPr>
          <w:spacing w:val="-57"/>
          <w:lang w:val="ru-RU"/>
        </w:rPr>
        <w:t xml:space="preserve"> </w:t>
      </w:r>
      <w:r>
        <w:rPr>
          <w:lang w:val="ru-RU"/>
        </w:rPr>
        <w:t xml:space="preserve">корне слова; парные звонкие и глухие согласные </w:t>
      </w:r>
      <w:r>
        <w:rPr>
          <w:lang w:val="ru-RU"/>
        </w:rPr>
        <w:t>в корне слова;</w:t>
      </w:r>
      <w:r>
        <w:rPr>
          <w:spacing w:val="1"/>
          <w:lang w:val="ru-RU"/>
        </w:rPr>
        <w:t xml:space="preserve"> </w:t>
      </w:r>
      <w:r>
        <w:rPr>
          <w:lang w:val="ru-RU"/>
        </w:rPr>
        <w:t>непроверяемые</w:t>
      </w:r>
      <w:r>
        <w:rPr>
          <w:spacing w:val="1"/>
          <w:lang w:val="ru-RU"/>
        </w:rPr>
        <w:t xml:space="preserve"> </w:t>
      </w:r>
      <w:r>
        <w:rPr>
          <w:lang w:val="ru-RU"/>
        </w:rPr>
        <w:t>гласные</w:t>
      </w:r>
      <w:r>
        <w:rPr>
          <w:spacing w:val="1"/>
          <w:lang w:val="ru-RU"/>
        </w:rPr>
        <w:t xml:space="preserve"> </w:t>
      </w:r>
      <w:r>
        <w:rPr>
          <w:lang w:val="ru-RU"/>
        </w:rPr>
        <w:t>и</w:t>
      </w:r>
      <w:r>
        <w:rPr>
          <w:spacing w:val="1"/>
          <w:lang w:val="ru-RU"/>
        </w:rPr>
        <w:t xml:space="preserve"> </w:t>
      </w:r>
      <w:r>
        <w:rPr>
          <w:lang w:val="ru-RU"/>
        </w:rPr>
        <w:t>согласные</w:t>
      </w:r>
      <w:r>
        <w:rPr>
          <w:spacing w:val="1"/>
          <w:lang w:val="ru-RU"/>
        </w:rPr>
        <w:t xml:space="preserve"> </w:t>
      </w:r>
      <w:r>
        <w:rPr>
          <w:lang w:val="ru-RU"/>
        </w:rPr>
        <w:t>(перечень</w:t>
      </w:r>
      <w:r>
        <w:rPr>
          <w:spacing w:val="1"/>
          <w:lang w:val="ru-RU"/>
        </w:rPr>
        <w:t xml:space="preserve"> </w:t>
      </w:r>
      <w:r>
        <w:rPr>
          <w:lang w:val="ru-RU"/>
        </w:rPr>
        <w:t>слов</w:t>
      </w:r>
      <w:r>
        <w:rPr>
          <w:spacing w:val="1"/>
          <w:lang w:val="ru-RU"/>
        </w:rPr>
        <w:t xml:space="preserve"> </w:t>
      </w:r>
      <w:r>
        <w:rPr>
          <w:lang w:val="ru-RU"/>
        </w:rPr>
        <w:t>в</w:t>
      </w:r>
      <w:r>
        <w:rPr>
          <w:spacing w:val="1"/>
          <w:lang w:val="ru-RU"/>
        </w:rPr>
        <w:t xml:space="preserve"> </w:t>
      </w:r>
      <w:r>
        <w:rPr>
          <w:lang w:val="ru-RU"/>
        </w:rPr>
        <w:t>орфографическом словаре учебника); прописная буква в именах,</w:t>
      </w:r>
      <w:r>
        <w:rPr>
          <w:spacing w:val="-57"/>
          <w:lang w:val="ru-RU"/>
        </w:rPr>
        <w:t xml:space="preserve"> </w:t>
      </w:r>
      <w:r>
        <w:rPr>
          <w:lang w:val="ru-RU"/>
        </w:rPr>
        <w:t>отчествах, фамилиях людей, кличках животных, географических</w:t>
      </w:r>
      <w:r>
        <w:rPr>
          <w:spacing w:val="-57"/>
          <w:lang w:val="ru-RU"/>
        </w:rPr>
        <w:t xml:space="preserve"> </w:t>
      </w:r>
      <w:r>
        <w:rPr>
          <w:lang w:val="ru-RU"/>
        </w:rPr>
        <w:t>названиях;</w:t>
      </w:r>
      <w:r>
        <w:rPr>
          <w:spacing w:val="1"/>
          <w:lang w:val="ru-RU"/>
        </w:rPr>
        <w:t xml:space="preserve"> </w:t>
      </w:r>
      <w:r>
        <w:rPr>
          <w:lang w:val="ru-RU"/>
        </w:rPr>
        <w:t>раздельное</w:t>
      </w:r>
      <w:r>
        <w:rPr>
          <w:spacing w:val="1"/>
          <w:lang w:val="ru-RU"/>
        </w:rPr>
        <w:t xml:space="preserve"> </w:t>
      </w:r>
      <w:r>
        <w:rPr>
          <w:lang w:val="ru-RU"/>
        </w:rPr>
        <w:t>написание</w:t>
      </w:r>
      <w:r>
        <w:rPr>
          <w:spacing w:val="1"/>
          <w:lang w:val="ru-RU"/>
        </w:rPr>
        <w:t xml:space="preserve"> </w:t>
      </w:r>
      <w:r>
        <w:rPr>
          <w:lang w:val="ru-RU"/>
        </w:rPr>
        <w:t>предлогов</w:t>
      </w:r>
      <w:r>
        <w:rPr>
          <w:spacing w:val="1"/>
          <w:lang w:val="ru-RU"/>
        </w:rPr>
        <w:t xml:space="preserve"> </w:t>
      </w:r>
      <w:r>
        <w:rPr>
          <w:lang w:val="ru-RU"/>
        </w:rPr>
        <w:t>с</w:t>
      </w:r>
      <w:r>
        <w:rPr>
          <w:spacing w:val="1"/>
          <w:lang w:val="ru-RU"/>
        </w:rPr>
        <w:t xml:space="preserve"> </w:t>
      </w:r>
      <w:r>
        <w:rPr>
          <w:lang w:val="ru-RU"/>
        </w:rPr>
        <w:t>именами</w:t>
      </w:r>
      <w:r>
        <w:rPr>
          <w:spacing w:val="1"/>
          <w:lang w:val="ru-RU"/>
        </w:rPr>
        <w:t xml:space="preserve"> </w:t>
      </w:r>
      <w:r>
        <w:rPr>
          <w:lang w:val="ru-RU"/>
        </w:rPr>
        <w:t>существительными,</w:t>
      </w:r>
      <w:r>
        <w:rPr>
          <w:spacing w:val="2"/>
          <w:lang w:val="ru-RU"/>
        </w:rPr>
        <w:t xml:space="preserve"> </w:t>
      </w:r>
      <w:r>
        <w:rPr>
          <w:lang w:val="ru-RU"/>
        </w:rPr>
        <w:t>разделительный</w:t>
      </w:r>
      <w:r>
        <w:rPr>
          <w:spacing w:val="-2"/>
          <w:lang w:val="ru-RU"/>
        </w:rPr>
        <w:t xml:space="preserve"> </w:t>
      </w:r>
      <w:r>
        <w:rPr>
          <w:lang w:val="ru-RU"/>
        </w:rPr>
        <w:t>мягкий</w:t>
      </w:r>
      <w:r>
        <w:rPr>
          <w:spacing w:val="2"/>
          <w:lang w:val="ru-RU"/>
        </w:rPr>
        <w:t xml:space="preserve"> </w:t>
      </w:r>
      <w:r>
        <w:rPr>
          <w:lang w:val="ru-RU"/>
        </w:rPr>
        <w:t>знак;</w:t>
      </w:r>
    </w:p>
    <w:p w:rsidR="00C93D19" w:rsidRDefault="00C93D19" w:rsidP="00C93D19">
      <w:pPr>
        <w:widowControl w:val="0"/>
        <w:autoSpaceDE w:val="0"/>
        <w:autoSpaceDN w:val="0"/>
        <w:spacing w:before="4"/>
        <w:rPr>
          <w:sz w:val="21"/>
          <w:lang w:val="ru-RU"/>
        </w:rPr>
      </w:pPr>
    </w:p>
    <w:p w:rsidR="00C93D19" w:rsidRDefault="003A1872" w:rsidP="00C93D19">
      <w:pPr>
        <w:widowControl w:val="0"/>
        <w:autoSpaceDE w:val="0"/>
        <w:autoSpaceDN w:val="0"/>
        <w:spacing w:line="237" w:lineRule="auto"/>
        <w:ind w:left="101" w:right="281" w:firstLine="542"/>
        <w:jc w:val="both"/>
        <w:rPr>
          <w:lang w:val="ru-RU"/>
        </w:rPr>
      </w:pPr>
      <w:r>
        <w:rPr>
          <w:lang w:val="ru-RU"/>
        </w:rPr>
        <w:t>правильно</w:t>
      </w:r>
      <w:r>
        <w:rPr>
          <w:spacing w:val="1"/>
          <w:lang w:val="ru-RU"/>
        </w:rPr>
        <w:t xml:space="preserve"> </w:t>
      </w:r>
      <w:r>
        <w:rPr>
          <w:lang w:val="ru-RU"/>
        </w:rPr>
        <w:t>списывать (без пропусков и искажений букв)</w:t>
      </w:r>
      <w:r>
        <w:rPr>
          <w:spacing w:val="1"/>
          <w:lang w:val="ru-RU"/>
        </w:rPr>
        <w:t xml:space="preserve"> </w:t>
      </w:r>
      <w:r>
        <w:rPr>
          <w:lang w:val="ru-RU"/>
        </w:rPr>
        <w:t>слова</w:t>
      </w:r>
      <w:r>
        <w:rPr>
          <w:spacing w:val="-5"/>
          <w:lang w:val="ru-RU"/>
        </w:rPr>
        <w:t xml:space="preserve"> </w:t>
      </w:r>
      <w:r>
        <w:rPr>
          <w:lang w:val="ru-RU"/>
        </w:rPr>
        <w:t>и</w:t>
      </w:r>
      <w:r>
        <w:rPr>
          <w:spacing w:val="-2"/>
          <w:lang w:val="ru-RU"/>
        </w:rPr>
        <w:t xml:space="preserve"> </w:t>
      </w:r>
      <w:r>
        <w:rPr>
          <w:lang w:val="ru-RU"/>
        </w:rPr>
        <w:t>предложения,</w:t>
      </w:r>
      <w:r>
        <w:rPr>
          <w:spacing w:val="-2"/>
          <w:lang w:val="ru-RU"/>
        </w:rPr>
        <w:t xml:space="preserve"> </w:t>
      </w:r>
      <w:r>
        <w:rPr>
          <w:lang w:val="ru-RU"/>
        </w:rPr>
        <w:t>тексты объемом</w:t>
      </w:r>
      <w:r>
        <w:rPr>
          <w:spacing w:val="2"/>
          <w:lang w:val="ru-RU"/>
        </w:rPr>
        <w:t xml:space="preserve"> </w:t>
      </w:r>
      <w:r>
        <w:rPr>
          <w:lang w:val="ru-RU"/>
        </w:rPr>
        <w:t>не</w:t>
      </w:r>
      <w:r>
        <w:rPr>
          <w:spacing w:val="-4"/>
          <w:lang w:val="ru-RU"/>
        </w:rPr>
        <w:t xml:space="preserve"> </w:t>
      </w:r>
      <w:r>
        <w:rPr>
          <w:lang w:val="ru-RU"/>
        </w:rPr>
        <w:t>более</w:t>
      </w:r>
      <w:r>
        <w:rPr>
          <w:spacing w:val="-4"/>
          <w:lang w:val="ru-RU"/>
        </w:rPr>
        <w:t xml:space="preserve"> </w:t>
      </w:r>
      <w:r>
        <w:rPr>
          <w:lang w:val="ru-RU"/>
        </w:rPr>
        <w:t>50</w:t>
      </w:r>
      <w:r>
        <w:rPr>
          <w:spacing w:val="1"/>
          <w:lang w:val="ru-RU"/>
        </w:rPr>
        <w:t xml:space="preserve"> </w:t>
      </w:r>
      <w:r>
        <w:rPr>
          <w:lang w:val="ru-RU"/>
        </w:rPr>
        <w:t>слов;</w:t>
      </w:r>
    </w:p>
    <w:p w:rsidR="00C93D19" w:rsidRDefault="00C93D19" w:rsidP="00C93D19">
      <w:pPr>
        <w:widowControl w:val="0"/>
        <w:autoSpaceDE w:val="0"/>
        <w:autoSpaceDN w:val="0"/>
        <w:spacing w:before="2"/>
        <w:rPr>
          <w:sz w:val="21"/>
          <w:lang w:val="ru-RU"/>
        </w:rPr>
      </w:pPr>
    </w:p>
    <w:p w:rsidR="00C93D19" w:rsidRDefault="003A1872" w:rsidP="00C93D19">
      <w:pPr>
        <w:widowControl w:val="0"/>
        <w:autoSpaceDE w:val="0"/>
        <w:autoSpaceDN w:val="0"/>
        <w:ind w:left="101" w:right="277" w:firstLine="542"/>
        <w:jc w:val="both"/>
        <w:rPr>
          <w:lang w:val="ru-RU"/>
        </w:rPr>
      </w:pPr>
      <w:r>
        <w:rPr>
          <w:lang w:val="ru-RU"/>
        </w:rPr>
        <w:t>писать</w:t>
      </w:r>
      <w:r>
        <w:rPr>
          <w:spacing w:val="1"/>
          <w:lang w:val="ru-RU"/>
        </w:rPr>
        <w:t xml:space="preserve"> </w:t>
      </w:r>
      <w:r>
        <w:rPr>
          <w:lang w:val="ru-RU"/>
        </w:rPr>
        <w:t>под</w:t>
      </w:r>
      <w:r>
        <w:rPr>
          <w:spacing w:val="1"/>
          <w:lang w:val="ru-RU"/>
        </w:rPr>
        <w:t xml:space="preserve"> </w:t>
      </w:r>
      <w:r>
        <w:rPr>
          <w:lang w:val="ru-RU"/>
        </w:rPr>
        <w:t>диктовку (без</w:t>
      </w:r>
      <w:r>
        <w:rPr>
          <w:spacing w:val="1"/>
          <w:lang w:val="ru-RU"/>
        </w:rPr>
        <w:t xml:space="preserve"> </w:t>
      </w:r>
      <w:r>
        <w:rPr>
          <w:lang w:val="ru-RU"/>
        </w:rPr>
        <w:t>пропусков</w:t>
      </w:r>
      <w:r>
        <w:rPr>
          <w:spacing w:val="1"/>
          <w:lang w:val="ru-RU"/>
        </w:rPr>
        <w:t xml:space="preserve"> </w:t>
      </w:r>
      <w:r>
        <w:rPr>
          <w:lang w:val="ru-RU"/>
        </w:rPr>
        <w:t>и</w:t>
      </w:r>
      <w:r>
        <w:rPr>
          <w:spacing w:val="1"/>
          <w:lang w:val="ru-RU"/>
        </w:rPr>
        <w:t xml:space="preserve"> </w:t>
      </w:r>
      <w:r>
        <w:rPr>
          <w:lang w:val="ru-RU"/>
        </w:rPr>
        <w:t>искажений</w:t>
      </w:r>
      <w:r>
        <w:rPr>
          <w:spacing w:val="1"/>
          <w:lang w:val="ru-RU"/>
        </w:rPr>
        <w:t xml:space="preserve"> </w:t>
      </w:r>
      <w:r>
        <w:rPr>
          <w:lang w:val="ru-RU"/>
        </w:rPr>
        <w:t>букв)</w:t>
      </w:r>
      <w:r>
        <w:rPr>
          <w:spacing w:val="1"/>
          <w:lang w:val="ru-RU"/>
        </w:rPr>
        <w:t xml:space="preserve"> </w:t>
      </w:r>
      <w:r>
        <w:rPr>
          <w:lang w:val="ru-RU"/>
        </w:rPr>
        <w:t>слова, предложения, тексты объемом не более 45 слов с учетом</w:t>
      </w:r>
      <w:r>
        <w:rPr>
          <w:spacing w:val="1"/>
          <w:lang w:val="ru-RU"/>
        </w:rPr>
        <w:t xml:space="preserve"> </w:t>
      </w:r>
      <w:r>
        <w:rPr>
          <w:lang w:val="ru-RU"/>
        </w:rPr>
        <w:t>изученных</w:t>
      </w:r>
      <w:r>
        <w:rPr>
          <w:spacing w:val="-4"/>
          <w:lang w:val="ru-RU"/>
        </w:rPr>
        <w:t xml:space="preserve"> </w:t>
      </w:r>
      <w:r>
        <w:rPr>
          <w:lang w:val="ru-RU"/>
        </w:rPr>
        <w:t>правил</w:t>
      </w:r>
      <w:r>
        <w:rPr>
          <w:spacing w:val="2"/>
          <w:lang w:val="ru-RU"/>
        </w:rPr>
        <w:t xml:space="preserve"> </w:t>
      </w:r>
      <w:r>
        <w:rPr>
          <w:lang w:val="ru-RU"/>
        </w:rPr>
        <w:t>правописания;</w:t>
      </w:r>
    </w:p>
    <w:p w:rsidR="00C93D19" w:rsidRDefault="00C93D19" w:rsidP="00C93D19">
      <w:pPr>
        <w:widowControl w:val="0"/>
        <w:autoSpaceDE w:val="0"/>
        <w:autoSpaceDN w:val="0"/>
        <w:spacing w:before="8"/>
        <w:rPr>
          <w:sz w:val="20"/>
          <w:lang w:val="ru-RU"/>
        </w:rPr>
      </w:pPr>
    </w:p>
    <w:p w:rsidR="00C93D19" w:rsidRDefault="003A1872" w:rsidP="00C93D19">
      <w:pPr>
        <w:widowControl w:val="0"/>
        <w:autoSpaceDE w:val="0"/>
        <w:autoSpaceDN w:val="0"/>
        <w:spacing w:line="242" w:lineRule="auto"/>
        <w:ind w:left="101" w:right="276" w:firstLine="542"/>
        <w:jc w:val="both"/>
        <w:rPr>
          <w:lang w:val="ru-RU"/>
        </w:rPr>
      </w:pPr>
      <w:r>
        <w:rPr>
          <w:lang w:val="ru-RU"/>
        </w:rPr>
        <w:t>находить</w:t>
      </w:r>
      <w:r>
        <w:rPr>
          <w:spacing w:val="1"/>
          <w:lang w:val="ru-RU"/>
        </w:rPr>
        <w:t xml:space="preserve"> </w:t>
      </w:r>
      <w:r>
        <w:rPr>
          <w:lang w:val="ru-RU"/>
        </w:rPr>
        <w:t>и</w:t>
      </w:r>
      <w:r>
        <w:rPr>
          <w:spacing w:val="1"/>
          <w:lang w:val="ru-RU"/>
        </w:rPr>
        <w:t xml:space="preserve"> </w:t>
      </w:r>
      <w:r>
        <w:rPr>
          <w:lang w:val="ru-RU"/>
        </w:rPr>
        <w:t>исправлять</w:t>
      </w:r>
      <w:r>
        <w:rPr>
          <w:spacing w:val="1"/>
          <w:lang w:val="ru-RU"/>
        </w:rPr>
        <w:t xml:space="preserve"> </w:t>
      </w:r>
      <w:r>
        <w:rPr>
          <w:lang w:val="ru-RU"/>
        </w:rPr>
        <w:t>ошибки</w:t>
      </w:r>
      <w:r>
        <w:rPr>
          <w:spacing w:val="1"/>
          <w:lang w:val="ru-RU"/>
        </w:rPr>
        <w:t xml:space="preserve"> </w:t>
      </w:r>
      <w:r>
        <w:rPr>
          <w:lang w:val="ru-RU"/>
        </w:rPr>
        <w:t>на</w:t>
      </w:r>
      <w:r>
        <w:rPr>
          <w:spacing w:val="1"/>
          <w:lang w:val="ru-RU"/>
        </w:rPr>
        <w:t xml:space="preserve"> </w:t>
      </w:r>
      <w:r>
        <w:rPr>
          <w:lang w:val="ru-RU"/>
        </w:rPr>
        <w:t>изученные</w:t>
      </w:r>
      <w:r>
        <w:rPr>
          <w:spacing w:val="1"/>
          <w:lang w:val="ru-RU"/>
        </w:rPr>
        <w:t xml:space="preserve"> </w:t>
      </w:r>
      <w:r>
        <w:rPr>
          <w:lang w:val="ru-RU"/>
        </w:rPr>
        <w:t>правила,</w:t>
      </w:r>
      <w:r>
        <w:rPr>
          <w:spacing w:val="1"/>
          <w:lang w:val="ru-RU"/>
        </w:rPr>
        <w:t xml:space="preserve"> </w:t>
      </w:r>
      <w:r>
        <w:rPr>
          <w:lang w:val="ru-RU"/>
        </w:rPr>
        <w:t>описки;</w:t>
      </w:r>
    </w:p>
    <w:p w:rsidR="00C93D19" w:rsidRDefault="00C93D19" w:rsidP="00C93D19">
      <w:pPr>
        <w:widowControl w:val="0"/>
        <w:autoSpaceDE w:val="0"/>
        <w:autoSpaceDN w:val="0"/>
        <w:spacing w:before="5"/>
        <w:rPr>
          <w:sz w:val="20"/>
          <w:lang w:val="ru-RU"/>
        </w:rPr>
      </w:pPr>
    </w:p>
    <w:p w:rsidR="00C93D19" w:rsidRDefault="003A1872" w:rsidP="00C93D19">
      <w:pPr>
        <w:widowControl w:val="0"/>
        <w:autoSpaceDE w:val="0"/>
        <w:autoSpaceDN w:val="0"/>
        <w:spacing w:line="242" w:lineRule="auto"/>
        <w:ind w:left="101" w:right="280" w:firstLine="542"/>
        <w:jc w:val="both"/>
        <w:rPr>
          <w:lang w:val="ru-RU"/>
        </w:rPr>
      </w:pPr>
      <w:r>
        <w:rPr>
          <w:lang w:val="ru-RU"/>
        </w:rPr>
        <w:t>пользоваться толковым, орфографическим, орфоэпическим</w:t>
      </w:r>
      <w:r>
        <w:rPr>
          <w:spacing w:val="-57"/>
          <w:lang w:val="ru-RU"/>
        </w:rPr>
        <w:t xml:space="preserve"> </w:t>
      </w:r>
      <w:r>
        <w:rPr>
          <w:lang w:val="ru-RU"/>
        </w:rPr>
        <w:t>словарями</w:t>
      </w:r>
      <w:r>
        <w:rPr>
          <w:spacing w:val="2"/>
          <w:lang w:val="ru-RU"/>
        </w:rPr>
        <w:t xml:space="preserve"> </w:t>
      </w:r>
      <w:r>
        <w:rPr>
          <w:lang w:val="ru-RU"/>
        </w:rPr>
        <w:t>учебника;</w:t>
      </w:r>
    </w:p>
    <w:p w:rsidR="00C93D19" w:rsidRDefault="00C93D19" w:rsidP="00C93D19">
      <w:pPr>
        <w:widowControl w:val="0"/>
        <w:autoSpaceDE w:val="0"/>
        <w:autoSpaceDN w:val="0"/>
        <w:spacing w:before="5"/>
        <w:rPr>
          <w:sz w:val="20"/>
          <w:lang w:val="ru-RU"/>
        </w:rPr>
      </w:pPr>
    </w:p>
    <w:p w:rsidR="00C93D19" w:rsidRDefault="003A1872" w:rsidP="00C93D19">
      <w:pPr>
        <w:widowControl w:val="0"/>
        <w:autoSpaceDE w:val="0"/>
        <w:autoSpaceDN w:val="0"/>
        <w:ind w:left="101" w:right="269" w:firstLine="542"/>
        <w:jc w:val="both"/>
        <w:rPr>
          <w:lang w:val="ru-RU"/>
        </w:rPr>
      </w:pPr>
      <w:r>
        <w:rPr>
          <w:lang w:val="ru-RU"/>
        </w:rPr>
        <w:t>строить</w:t>
      </w:r>
      <w:r>
        <w:rPr>
          <w:spacing w:val="1"/>
          <w:lang w:val="ru-RU"/>
        </w:rPr>
        <w:t xml:space="preserve"> </w:t>
      </w:r>
      <w:r>
        <w:rPr>
          <w:lang w:val="ru-RU"/>
        </w:rPr>
        <w:t>устное</w:t>
      </w:r>
      <w:r>
        <w:rPr>
          <w:spacing w:val="1"/>
          <w:lang w:val="ru-RU"/>
        </w:rPr>
        <w:t xml:space="preserve"> </w:t>
      </w:r>
      <w:r>
        <w:rPr>
          <w:lang w:val="ru-RU"/>
        </w:rPr>
        <w:t>диалогическое</w:t>
      </w:r>
      <w:r>
        <w:rPr>
          <w:spacing w:val="1"/>
          <w:lang w:val="ru-RU"/>
        </w:rPr>
        <w:t xml:space="preserve"> </w:t>
      </w:r>
      <w:r>
        <w:rPr>
          <w:lang w:val="ru-RU"/>
        </w:rPr>
        <w:t>и</w:t>
      </w:r>
      <w:r>
        <w:rPr>
          <w:spacing w:val="1"/>
          <w:lang w:val="ru-RU"/>
        </w:rPr>
        <w:t xml:space="preserve"> </w:t>
      </w:r>
      <w:r>
        <w:rPr>
          <w:lang w:val="ru-RU"/>
        </w:rPr>
        <w:t>монологическое</w:t>
      </w:r>
      <w:r>
        <w:rPr>
          <w:spacing w:val="1"/>
          <w:lang w:val="ru-RU"/>
        </w:rPr>
        <w:t xml:space="preserve"> </w:t>
      </w:r>
      <w:r>
        <w:rPr>
          <w:lang w:val="ru-RU"/>
        </w:rPr>
        <w:t>высказывание (2</w:t>
      </w:r>
      <w:r>
        <w:rPr>
          <w:spacing w:val="1"/>
          <w:lang w:val="ru-RU"/>
        </w:rPr>
        <w:t xml:space="preserve"> </w:t>
      </w:r>
      <w:r>
        <w:rPr>
          <w:lang w:val="ru-RU"/>
        </w:rPr>
        <w:t>-</w:t>
      </w:r>
      <w:r>
        <w:rPr>
          <w:spacing w:val="1"/>
          <w:lang w:val="ru-RU"/>
        </w:rPr>
        <w:t xml:space="preserve"> </w:t>
      </w:r>
      <w:r>
        <w:rPr>
          <w:lang w:val="ru-RU"/>
        </w:rPr>
        <w:t>4 предложения</w:t>
      </w:r>
      <w:r>
        <w:rPr>
          <w:spacing w:val="1"/>
          <w:lang w:val="ru-RU"/>
        </w:rPr>
        <w:t xml:space="preserve"> </w:t>
      </w:r>
      <w:r>
        <w:rPr>
          <w:lang w:val="ru-RU"/>
        </w:rPr>
        <w:t>на определе</w:t>
      </w:r>
      <w:r>
        <w:rPr>
          <w:lang w:val="ru-RU"/>
        </w:rPr>
        <w:t>нную тему,</w:t>
      </w:r>
      <w:r>
        <w:rPr>
          <w:spacing w:val="1"/>
          <w:lang w:val="ru-RU"/>
        </w:rPr>
        <w:t xml:space="preserve"> </w:t>
      </w:r>
      <w:r>
        <w:rPr>
          <w:lang w:val="ru-RU"/>
        </w:rPr>
        <w:t>по</w:t>
      </w:r>
      <w:r>
        <w:rPr>
          <w:spacing w:val="1"/>
          <w:lang w:val="ru-RU"/>
        </w:rPr>
        <w:t xml:space="preserve"> </w:t>
      </w:r>
      <w:r>
        <w:rPr>
          <w:lang w:val="ru-RU"/>
        </w:rPr>
        <w:t>наблюдениям) с соблюдением орфоэпических норм, правильной</w:t>
      </w:r>
      <w:r>
        <w:rPr>
          <w:spacing w:val="-57"/>
          <w:lang w:val="ru-RU"/>
        </w:rPr>
        <w:t xml:space="preserve"> </w:t>
      </w:r>
      <w:r>
        <w:rPr>
          <w:lang w:val="ru-RU"/>
        </w:rPr>
        <w:t>интонации;</w:t>
      </w:r>
    </w:p>
    <w:p w:rsidR="00C93D19" w:rsidRDefault="00C93D19" w:rsidP="00C93D19">
      <w:pPr>
        <w:widowControl w:val="0"/>
        <w:autoSpaceDE w:val="0"/>
        <w:autoSpaceDN w:val="0"/>
        <w:spacing w:before="10"/>
        <w:rPr>
          <w:sz w:val="20"/>
          <w:lang w:val="ru-RU"/>
        </w:rPr>
      </w:pPr>
    </w:p>
    <w:p w:rsidR="00C93D19" w:rsidRDefault="003A1872" w:rsidP="00C93D19">
      <w:pPr>
        <w:widowControl w:val="0"/>
        <w:autoSpaceDE w:val="0"/>
        <w:autoSpaceDN w:val="0"/>
        <w:spacing w:before="1" w:line="242" w:lineRule="auto"/>
        <w:ind w:left="101" w:right="278" w:firstLine="542"/>
        <w:jc w:val="both"/>
        <w:rPr>
          <w:lang w:val="ru-RU"/>
        </w:rPr>
      </w:pPr>
      <w:r>
        <w:rPr>
          <w:lang w:val="ru-RU"/>
        </w:rPr>
        <w:t>формулировать простые выводы на основе прочитанного</w:t>
      </w:r>
      <w:r>
        <w:rPr>
          <w:spacing w:val="1"/>
          <w:lang w:val="ru-RU"/>
        </w:rPr>
        <w:t xml:space="preserve"> </w:t>
      </w:r>
      <w:r>
        <w:rPr>
          <w:lang w:val="ru-RU"/>
        </w:rPr>
        <w:t>(услышанного)</w:t>
      </w:r>
      <w:r>
        <w:rPr>
          <w:spacing w:val="-2"/>
          <w:lang w:val="ru-RU"/>
        </w:rPr>
        <w:t xml:space="preserve"> </w:t>
      </w:r>
      <w:r>
        <w:rPr>
          <w:lang w:val="ru-RU"/>
        </w:rPr>
        <w:t>устно</w:t>
      </w:r>
      <w:r>
        <w:rPr>
          <w:spacing w:val="4"/>
          <w:lang w:val="ru-RU"/>
        </w:rPr>
        <w:t xml:space="preserve"> </w:t>
      </w:r>
      <w:r>
        <w:rPr>
          <w:lang w:val="ru-RU"/>
        </w:rPr>
        <w:t>и</w:t>
      </w:r>
      <w:r>
        <w:rPr>
          <w:spacing w:val="-3"/>
          <w:lang w:val="ru-RU"/>
        </w:rPr>
        <w:t xml:space="preserve"> </w:t>
      </w:r>
      <w:r>
        <w:rPr>
          <w:lang w:val="ru-RU"/>
        </w:rPr>
        <w:t>письменно</w:t>
      </w:r>
      <w:r>
        <w:rPr>
          <w:spacing w:val="1"/>
          <w:lang w:val="ru-RU"/>
        </w:rPr>
        <w:t xml:space="preserve"> </w:t>
      </w:r>
      <w:r>
        <w:rPr>
          <w:lang w:val="ru-RU"/>
        </w:rPr>
        <w:t>(1</w:t>
      </w:r>
      <w:r>
        <w:rPr>
          <w:spacing w:val="3"/>
          <w:lang w:val="ru-RU"/>
        </w:rPr>
        <w:t xml:space="preserve"> </w:t>
      </w:r>
      <w:r>
        <w:rPr>
          <w:lang w:val="ru-RU"/>
        </w:rPr>
        <w:t>-</w:t>
      </w:r>
      <w:r>
        <w:rPr>
          <w:spacing w:val="-2"/>
          <w:lang w:val="ru-RU"/>
        </w:rPr>
        <w:t xml:space="preserve"> </w:t>
      </w:r>
      <w:r>
        <w:rPr>
          <w:lang w:val="ru-RU"/>
        </w:rPr>
        <w:t>2</w:t>
      </w:r>
      <w:r>
        <w:rPr>
          <w:spacing w:val="1"/>
          <w:lang w:val="ru-RU"/>
        </w:rPr>
        <w:t xml:space="preserve"> </w:t>
      </w:r>
      <w:r>
        <w:rPr>
          <w:lang w:val="ru-RU"/>
        </w:rPr>
        <w:t>предложения);</w:t>
      </w:r>
    </w:p>
    <w:p w:rsidR="00C93D19" w:rsidRDefault="00C93D19" w:rsidP="00C93D19">
      <w:pPr>
        <w:widowControl w:val="0"/>
        <w:autoSpaceDE w:val="0"/>
        <w:autoSpaceDN w:val="0"/>
        <w:spacing w:before="4"/>
        <w:rPr>
          <w:sz w:val="20"/>
          <w:lang w:val="ru-RU"/>
        </w:rPr>
      </w:pPr>
    </w:p>
    <w:p w:rsidR="00C93D19" w:rsidRDefault="003A1872" w:rsidP="00C93D19">
      <w:pPr>
        <w:widowControl w:val="0"/>
        <w:autoSpaceDE w:val="0"/>
        <w:autoSpaceDN w:val="0"/>
        <w:spacing w:before="1" w:line="242" w:lineRule="auto"/>
        <w:ind w:left="101" w:right="275" w:firstLine="542"/>
        <w:jc w:val="both"/>
        <w:rPr>
          <w:lang w:val="ru-RU"/>
        </w:rPr>
      </w:pPr>
      <w:r>
        <w:rPr>
          <w:lang w:val="ru-RU"/>
        </w:rPr>
        <w:t>составлять предложения из слов, устанавливая между ними</w:t>
      </w:r>
      <w:r>
        <w:rPr>
          <w:spacing w:val="-58"/>
          <w:lang w:val="ru-RU"/>
        </w:rPr>
        <w:t xml:space="preserve"> </w:t>
      </w:r>
      <w:r>
        <w:rPr>
          <w:lang w:val="ru-RU"/>
        </w:rPr>
        <w:t>смысловую</w:t>
      </w:r>
      <w:r>
        <w:rPr>
          <w:spacing w:val="-1"/>
          <w:lang w:val="ru-RU"/>
        </w:rPr>
        <w:t xml:space="preserve"> </w:t>
      </w:r>
      <w:r>
        <w:rPr>
          <w:lang w:val="ru-RU"/>
        </w:rPr>
        <w:t>связь</w:t>
      </w:r>
      <w:r>
        <w:rPr>
          <w:spacing w:val="2"/>
          <w:lang w:val="ru-RU"/>
        </w:rPr>
        <w:t xml:space="preserve"> </w:t>
      </w:r>
      <w:r>
        <w:rPr>
          <w:lang w:val="ru-RU"/>
        </w:rPr>
        <w:t>по</w:t>
      </w:r>
      <w:r>
        <w:rPr>
          <w:spacing w:val="2"/>
          <w:lang w:val="ru-RU"/>
        </w:rPr>
        <w:t xml:space="preserve"> </w:t>
      </w:r>
      <w:r>
        <w:rPr>
          <w:lang w:val="ru-RU"/>
        </w:rPr>
        <w:t>вопросам;</w:t>
      </w:r>
    </w:p>
    <w:p w:rsidR="00C93D19" w:rsidRDefault="00C93D19" w:rsidP="00C93D19">
      <w:pPr>
        <w:widowControl w:val="0"/>
        <w:autoSpaceDE w:val="0"/>
        <w:autoSpaceDN w:val="0"/>
        <w:spacing w:before="4"/>
        <w:rPr>
          <w:sz w:val="20"/>
          <w:lang w:val="ru-RU"/>
        </w:rPr>
      </w:pPr>
    </w:p>
    <w:p w:rsidR="00C93D19" w:rsidRDefault="003A1872" w:rsidP="00C93D19">
      <w:pPr>
        <w:widowControl w:val="0"/>
        <w:autoSpaceDE w:val="0"/>
        <w:autoSpaceDN w:val="0"/>
        <w:spacing w:before="1" w:line="242" w:lineRule="auto"/>
        <w:ind w:left="101" w:right="278" w:firstLine="542"/>
        <w:jc w:val="both"/>
        <w:rPr>
          <w:lang w:val="ru-RU"/>
        </w:rPr>
      </w:pPr>
      <w:r>
        <w:rPr>
          <w:lang w:val="ru-RU"/>
        </w:rPr>
        <w:t>определять тему текста и озаглавливать текст, отражая его</w:t>
      </w:r>
      <w:r>
        <w:rPr>
          <w:spacing w:val="1"/>
          <w:lang w:val="ru-RU"/>
        </w:rPr>
        <w:t xml:space="preserve"> </w:t>
      </w:r>
      <w:r>
        <w:rPr>
          <w:lang w:val="ru-RU"/>
        </w:rPr>
        <w:t>тему;</w:t>
      </w:r>
    </w:p>
    <w:p w:rsidR="00C93D19" w:rsidRDefault="00C93D19" w:rsidP="00C93D19">
      <w:pPr>
        <w:widowControl w:val="0"/>
        <w:autoSpaceDE w:val="0"/>
        <w:autoSpaceDN w:val="0"/>
        <w:spacing w:before="4"/>
        <w:rPr>
          <w:sz w:val="20"/>
          <w:lang w:val="ru-RU"/>
        </w:rPr>
      </w:pPr>
    </w:p>
    <w:p w:rsidR="00C93D19" w:rsidRDefault="003A1872" w:rsidP="00C93D19">
      <w:pPr>
        <w:widowControl w:val="0"/>
        <w:autoSpaceDE w:val="0"/>
        <w:autoSpaceDN w:val="0"/>
        <w:spacing w:line="242" w:lineRule="auto"/>
        <w:ind w:left="101" w:right="279" w:firstLine="542"/>
        <w:jc w:val="both"/>
        <w:rPr>
          <w:lang w:val="ru-RU"/>
        </w:rPr>
      </w:pPr>
      <w:r>
        <w:rPr>
          <w:lang w:val="ru-RU"/>
        </w:rPr>
        <w:t>составлять</w:t>
      </w:r>
      <w:r>
        <w:rPr>
          <w:spacing w:val="1"/>
          <w:lang w:val="ru-RU"/>
        </w:rPr>
        <w:t xml:space="preserve"> </w:t>
      </w:r>
      <w:r>
        <w:rPr>
          <w:lang w:val="ru-RU"/>
        </w:rPr>
        <w:t>текст</w:t>
      </w:r>
      <w:r>
        <w:rPr>
          <w:spacing w:val="1"/>
          <w:lang w:val="ru-RU"/>
        </w:rPr>
        <w:t xml:space="preserve"> </w:t>
      </w:r>
      <w:r>
        <w:rPr>
          <w:lang w:val="ru-RU"/>
        </w:rPr>
        <w:t>из</w:t>
      </w:r>
      <w:r>
        <w:rPr>
          <w:spacing w:val="1"/>
          <w:lang w:val="ru-RU"/>
        </w:rPr>
        <w:t xml:space="preserve"> </w:t>
      </w:r>
      <w:r>
        <w:rPr>
          <w:lang w:val="ru-RU"/>
        </w:rPr>
        <w:t>разрозненных</w:t>
      </w:r>
      <w:r>
        <w:rPr>
          <w:spacing w:val="1"/>
          <w:lang w:val="ru-RU"/>
        </w:rPr>
        <w:t xml:space="preserve"> </w:t>
      </w:r>
      <w:r>
        <w:rPr>
          <w:lang w:val="ru-RU"/>
        </w:rPr>
        <w:t>предложений,</w:t>
      </w:r>
      <w:r>
        <w:rPr>
          <w:spacing w:val="1"/>
          <w:lang w:val="ru-RU"/>
        </w:rPr>
        <w:t xml:space="preserve"> </w:t>
      </w:r>
      <w:r>
        <w:rPr>
          <w:lang w:val="ru-RU"/>
        </w:rPr>
        <w:t>частей</w:t>
      </w:r>
      <w:r>
        <w:rPr>
          <w:spacing w:val="1"/>
          <w:lang w:val="ru-RU"/>
        </w:rPr>
        <w:t xml:space="preserve"> </w:t>
      </w:r>
      <w:r>
        <w:rPr>
          <w:lang w:val="ru-RU"/>
        </w:rPr>
        <w:t>текста;</w:t>
      </w:r>
    </w:p>
    <w:p w:rsidR="00C93D19" w:rsidRDefault="00C93D19" w:rsidP="00C93D19">
      <w:pPr>
        <w:widowControl w:val="0"/>
        <w:autoSpaceDE w:val="0"/>
        <w:autoSpaceDN w:val="0"/>
        <w:spacing w:before="5"/>
        <w:rPr>
          <w:sz w:val="20"/>
          <w:lang w:val="ru-RU"/>
        </w:rPr>
      </w:pPr>
    </w:p>
    <w:p w:rsidR="00C93D19" w:rsidRDefault="003A1872" w:rsidP="00C93D19">
      <w:pPr>
        <w:widowControl w:val="0"/>
        <w:autoSpaceDE w:val="0"/>
        <w:autoSpaceDN w:val="0"/>
        <w:ind w:left="644"/>
        <w:rPr>
          <w:lang w:val="ru-RU"/>
        </w:rPr>
      </w:pPr>
      <w:r>
        <w:rPr>
          <w:lang w:val="ru-RU"/>
        </w:rPr>
        <w:t>писать</w:t>
      </w:r>
      <w:r>
        <w:rPr>
          <w:spacing w:val="20"/>
          <w:lang w:val="ru-RU"/>
        </w:rPr>
        <w:t xml:space="preserve"> </w:t>
      </w:r>
      <w:r>
        <w:rPr>
          <w:lang w:val="ru-RU"/>
        </w:rPr>
        <w:t>подробное</w:t>
      </w:r>
      <w:r>
        <w:rPr>
          <w:spacing w:val="76"/>
          <w:lang w:val="ru-RU"/>
        </w:rPr>
        <w:t xml:space="preserve"> </w:t>
      </w:r>
      <w:r>
        <w:rPr>
          <w:lang w:val="ru-RU"/>
        </w:rPr>
        <w:t>изложение</w:t>
      </w:r>
      <w:r>
        <w:rPr>
          <w:spacing w:val="76"/>
          <w:lang w:val="ru-RU"/>
        </w:rPr>
        <w:t xml:space="preserve"> </w:t>
      </w:r>
      <w:r>
        <w:rPr>
          <w:lang w:val="ru-RU"/>
        </w:rPr>
        <w:t>повествовательного</w:t>
      </w:r>
      <w:r>
        <w:rPr>
          <w:spacing w:val="90"/>
          <w:lang w:val="ru-RU"/>
        </w:rPr>
        <w:t xml:space="preserve"> </w:t>
      </w:r>
      <w:r>
        <w:rPr>
          <w:lang w:val="ru-RU"/>
        </w:rPr>
        <w:t>текста</w:t>
      </w:r>
    </w:p>
    <w:p w:rsidR="00C93D19" w:rsidRDefault="00C93D19" w:rsidP="00C93D19">
      <w:pPr>
        <w:widowControl w:val="0"/>
        <w:autoSpaceDE w:val="0"/>
        <w:autoSpaceDN w:val="0"/>
        <w:rPr>
          <w:sz w:val="22"/>
          <w:szCs w:val="22"/>
          <w:lang w:val="ru-RU"/>
        </w:rPr>
        <w:sectPr w:rsidR="00C93D19">
          <w:pgSz w:w="7830" w:h="12020"/>
          <w:pgMar w:top="520" w:right="300" w:bottom="700" w:left="480" w:header="0" w:footer="433" w:gutter="0"/>
          <w:cols w:space="720"/>
        </w:sectPr>
      </w:pPr>
    </w:p>
    <w:p w:rsidR="00C93D19" w:rsidRDefault="003A1872" w:rsidP="00C93D19">
      <w:pPr>
        <w:widowControl w:val="0"/>
        <w:autoSpaceDE w:val="0"/>
        <w:autoSpaceDN w:val="0"/>
        <w:spacing w:before="72"/>
        <w:ind w:left="101"/>
        <w:rPr>
          <w:lang w:val="ru-RU"/>
        </w:rPr>
      </w:pPr>
      <w:r>
        <w:rPr>
          <w:lang w:val="ru-RU"/>
        </w:rPr>
        <w:lastRenderedPageBreak/>
        <w:t>объемом</w:t>
      </w:r>
      <w:r>
        <w:rPr>
          <w:spacing w:val="-1"/>
          <w:lang w:val="ru-RU"/>
        </w:rPr>
        <w:t xml:space="preserve"> </w:t>
      </w:r>
      <w:r>
        <w:rPr>
          <w:lang w:val="ru-RU"/>
        </w:rPr>
        <w:t>30</w:t>
      </w:r>
      <w:r>
        <w:rPr>
          <w:spacing w:val="-2"/>
          <w:lang w:val="ru-RU"/>
        </w:rPr>
        <w:t xml:space="preserve"> </w:t>
      </w:r>
      <w:r>
        <w:rPr>
          <w:lang w:val="ru-RU"/>
        </w:rPr>
        <w:t>-</w:t>
      </w:r>
      <w:r>
        <w:rPr>
          <w:spacing w:val="4"/>
          <w:lang w:val="ru-RU"/>
        </w:rPr>
        <w:t xml:space="preserve"> </w:t>
      </w:r>
      <w:r>
        <w:rPr>
          <w:lang w:val="ru-RU"/>
        </w:rPr>
        <w:t>45</w:t>
      </w:r>
      <w:r>
        <w:rPr>
          <w:spacing w:val="-3"/>
          <w:lang w:val="ru-RU"/>
        </w:rPr>
        <w:t xml:space="preserve"> </w:t>
      </w:r>
      <w:r>
        <w:rPr>
          <w:lang w:val="ru-RU"/>
        </w:rPr>
        <w:t>слов</w:t>
      </w:r>
      <w:r>
        <w:rPr>
          <w:spacing w:val="3"/>
          <w:lang w:val="ru-RU"/>
        </w:rPr>
        <w:t xml:space="preserve"> </w:t>
      </w:r>
      <w:r>
        <w:rPr>
          <w:lang w:val="ru-RU"/>
        </w:rPr>
        <w:t>с</w:t>
      </w:r>
      <w:r>
        <w:rPr>
          <w:spacing w:val="-9"/>
          <w:lang w:val="ru-RU"/>
        </w:rPr>
        <w:t xml:space="preserve"> </w:t>
      </w:r>
      <w:r>
        <w:rPr>
          <w:lang w:val="ru-RU"/>
        </w:rPr>
        <w:t>опорой</w:t>
      </w:r>
      <w:r>
        <w:rPr>
          <w:spacing w:val="-2"/>
          <w:lang w:val="ru-RU"/>
        </w:rPr>
        <w:t xml:space="preserve"> </w:t>
      </w:r>
      <w:r>
        <w:rPr>
          <w:lang w:val="ru-RU"/>
        </w:rPr>
        <w:t>на</w:t>
      </w:r>
      <w:r>
        <w:rPr>
          <w:spacing w:val="-4"/>
          <w:lang w:val="ru-RU"/>
        </w:rPr>
        <w:t xml:space="preserve"> </w:t>
      </w:r>
      <w:r>
        <w:rPr>
          <w:lang w:val="ru-RU"/>
        </w:rPr>
        <w:t>вопросы;</w:t>
      </w:r>
    </w:p>
    <w:p w:rsidR="00C93D19" w:rsidRDefault="00C93D19" w:rsidP="00C93D19">
      <w:pPr>
        <w:widowControl w:val="0"/>
        <w:autoSpaceDE w:val="0"/>
        <w:autoSpaceDN w:val="0"/>
        <w:spacing w:before="1"/>
        <w:rPr>
          <w:sz w:val="21"/>
          <w:lang w:val="ru-RU"/>
        </w:rPr>
      </w:pPr>
    </w:p>
    <w:p w:rsidR="00C93D19" w:rsidRDefault="003A1872" w:rsidP="00C93D19">
      <w:pPr>
        <w:widowControl w:val="0"/>
        <w:autoSpaceDE w:val="0"/>
        <w:autoSpaceDN w:val="0"/>
        <w:ind w:left="101" w:right="274" w:firstLine="542"/>
        <w:jc w:val="both"/>
        <w:rPr>
          <w:lang w:val="ru-RU"/>
        </w:rPr>
      </w:pPr>
      <w:r>
        <w:rPr>
          <w:lang w:val="ru-RU"/>
        </w:rPr>
        <w:t>объяснять своими словами значение изученных понятий;</w:t>
      </w:r>
      <w:r>
        <w:rPr>
          <w:spacing w:val="1"/>
          <w:lang w:val="ru-RU"/>
        </w:rPr>
        <w:t xml:space="preserve"> </w:t>
      </w:r>
      <w:r>
        <w:rPr>
          <w:lang w:val="ru-RU"/>
        </w:rPr>
        <w:t>использовать изученные понятия в процессе решения учебных</w:t>
      </w:r>
      <w:r>
        <w:rPr>
          <w:spacing w:val="1"/>
          <w:lang w:val="ru-RU"/>
        </w:rPr>
        <w:t xml:space="preserve"> </w:t>
      </w:r>
      <w:r>
        <w:rPr>
          <w:lang w:val="ru-RU"/>
        </w:rPr>
        <w:t>задач.</w:t>
      </w:r>
    </w:p>
    <w:p w:rsidR="00C93D19" w:rsidRDefault="00C93D19" w:rsidP="00C93D19">
      <w:pPr>
        <w:widowControl w:val="0"/>
        <w:autoSpaceDE w:val="0"/>
        <w:autoSpaceDN w:val="0"/>
        <w:spacing w:before="8"/>
        <w:rPr>
          <w:sz w:val="20"/>
          <w:lang w:val="ru-RU"/>
        </w:rPr>
      </w:pPr>
    </w:p>
    <w:p w:rsidR="00C93D19" w:rsidRDefault="003A1872" w:rsidP="000E5782">
      <w:pPr>
        <w:pStyle w:val="a3"/>
        <w:numPr>
          <w:ilvl w:val="0"/>
          <w:numId w:val="19"/>
        </w:numPr>
        <w:tabs>
          <w:tab w:val="left" w:pos="975"/>
        </w:tabs>
        <w:spacing w:line="242" w:lineRule="auto"/>
        <w:ind w:right="276" w:firstLine="542"/>
        <w:rPr>
          <w:sz w:val="24"/>
        </w:rPr>
      </w:pPr>
      <w:r>
        <w:rPr>
          <w:sz w:val="24"/>
        </w:rPr>
        <w:t>Предметные</w:t>
      </w:r>
      <w:r>
        <w:rPr>
          <w:spacing w:val="14"/>
          <w:sz w:val="24"/>
        </w:rPr>
        <w:t xml:space="preserve"> </w:t>
      </w:r>
      <w:r>
        <w:rPr>
          <w:sz w:val="24"/>
        </w:rPr>
        <w:t>результаты</w:t>
      </w:r>
      <w:r>
        <w:rPr>
          <w:spacing w:val="22"/>
          <w:sz w:val="24"/>
        </w:rPr>
        <w:t xml:space="preserve"> </w:t>
      </w:r>
      <w:r>
        <w:rPr>
          <w:sz w:val="24"/>
        </w:rPr>
        <w:t>изучения</w:t>
      </w:r>
      <w:r>
        <w:rPr>
          <w:spacing w:val="20"/>
          <w:sz w:val="24"/>
        </w:rPr>
        <w:t xml:space="preserve"> </w:t>
      </w:r>
      <w:r>
        <w:rPr>
          <w:sz w:val="24"/>
        </w:rPr>
        <w:t>русского</w:t>
      </w:r>
      <w:r>
        <w:rPr>
          <w:spacing w:val="20"/>
          <w:sz w:val="24"/>
        </w:rPr>
        <w:t xml:space="preserve"> </w:t>
      </w:r>
      <w:r>
        <w:rPr>
          <w:sz w:val="24"/>
        </w:rPr>
        <w:t>языка.</w:t>
      </w:r>
      <w:r>
        <w:rPr>
          <w:spacing w:val="18"/>
          <w:sz w:val="24"/>
        </w:rPr>
        <w:t xml:space="preserve"> </w:t>
      </w:r>
      <w:r>
        <w:rPr>
          <w:sz w:val="24"/>
        </w:rPr>
        <w:t>К</w:t>
      </w:r>
      <w:r>
        <w:rPr>
          <w:spacing w:val="-57"/>
          <w:sz w:val="24"/>
        </w:rPr>
        <w:t xml:space="preserve"> </w:t>
      </w:r>
      <w:r>
        <w:rPr>
          <w:sz w:val="24"/>
        </w:rPr>
        <w:t>концу</w:t>
      </w:r>
      <w:r>
        <w:rPr>
          <w:spacing w:val="-9"/>
          <w:sz w:val="24"/>
        </w:rPr>
        <w:t xml:space="preserve"> </w:t>
      </w:r>
      <w:r>
        <w:rPr>
          <w:sz w:val="24"/>
        </w:rPr>
        <w:t>обучения</w:t>
      </w:r>
      <w:r>
        <w:rPr>
          <w:spacing w:val="2"/>
          <w:sz w:val="24"/>
        </w:rPr>
        <w:t xml:space="preserve"> </w:t>
      </w:r>
      <w:r>
        <w:rPr>
          <w:sz w:val="24"/>
        </w:rPr>
        <w:t>в</w:t>
      </w:r>
      <w:r>
        <w:rPr>
          <w:spacing w:val="2"/>
          <w:sz w:val="24"/>
        </w:rPr>
        <w:t xml:space="preserve"> </w:t>
      </w:r>
      <w:r>
        <w:rPr>
          <w:sz w:val="24"/>
        </w:rPr>
        <w:t>3</w:t>
      </w:r>
      <w:r>
        <w:rPr>
          <w:spacing w:val="2"/>
          <w:sz w:val="24"/>
        </w:rPr>
        <w:t xml:space="preserve"> </w:t>
      </w:r>
      <w:r>
        <w:rPr>
          <w:sz w:val="24"/>
        </w:rPr>
        <w:t>классе</w:t>
      </w:r>
      <w:r>
        <w:rPr>
          <w:spacing w:val="-5"/>
          <w:sz w:val="24"/>
        </w:rPr>
        <w:t xml:space="preserve"> </w:t>
      </w:r>
      <w:r>
        <w:rPr>
          <w:sz w:val="24"/>
        </w:rPr>
        <w:t>обучающийся</w:t>
      </w:r>
      <w:r>
        <w:rPr>
          <w:spacing w:val="2"/>
          <w:sz w:val="24"/>
        </w:rPr>
        <w:t xml:space="preserve"> </w:t>
      </w:r>
      <w:r>
        <w:rPr>
          <w:sz w:val="24"/>
        </w:rPr>
        <w:t>научится:</w:t>
      </w:r>
    </w:p>
    <w:p w:rsidR="00C93D19" w:rsidRDefault="00C93D19" w:rsidP="00C93D19">
      <w:pPr>
        <w:widowControl w:val="0"/>
        <w:autoSpaceDE w:val="0"/>
        <w:autoSpaceDN w:val="0"/>
        <w:spacing w:before="5"/>
        <w:rPr>
          <w:sz w:val="20"/>
          <w:lang w:val="ru-RU"/>
        </w:rPr>
      </w:pPr>
    </w:p>
    <w:p w:rsidR="00C93D19" w:rsidRDefault="003A1872" w:rsidP="00C93D19">
      <w:pPr>
        <w:widowControl w:val="0"/>
        <w:autoSpaceDE w:val="0"/>
        <w:autoSpaceDN w:val="0"/>
        <w:spacing w:line="242" w:lineRule="auto"/>
        <w:ind w:left="101" w:right="278" w:firstLine="542"/>
        <w:jc w:val="both"/>
        <w:rPr>
          <w:lang w:val="ru-RU"/>
        </w:rPr>
      </w:pPr>
      <w:r>
        <w:rPr>
          <w:lang w:val="ru-RU"/>
        </w:rPr>
        <w:t xml:space="preserve">объяснять значение русского </w:t>
      </w:r>
      <w:r>
        <w:rPr>
          <w:lang w:val="ru-RU"/>
        </w:rPr>
        <w:t>языка как государственного</w:t>
      </w:r>
      <w:r>
        <w:rPr>
          <w:spacing w:val="1"/>
          <w:lang w:val="ru-RU"/>
        </w:rPr>
        <w:t xml:space="preserve"> </w:t>
      </w:r>
      <w:r>
        <w:rPr>
          <w:lang w:val="ru-RU"/>
        </w:rPr>
        <w:t>языка Российской</w:t>
      </w:r>
      <w:r>
        <w:rPr>
          <w:spacing w:val="-2"/>
          <w:lang w:val="ru-RU"/>
        </w:rPr>
        <w:t xml:space="preserve"> </w:t>
      </w:r>
      <w:r>
        <w:rPr>
          <w:lang w:val="ru-RU"/>
        </w:rPr>
        <w:t>Федерации;</w:t>
      </w:r>
    </w:p>
    <w:p w:rsidR="00C93D19" w:rsidRDefault="00C93D19" w:rsidP="00C93D19">
      <w:pPr>
        <w:widowControl w:val="0"/>
        <w:autoSpaceDE w:val="0"/>
        <w:autoSpaceDN w:val="0"/>
        <w:spacing w:before="5"/>
        <w:rPr>
          <w:sz w:val="20"/>
          <w:lang w:val="ru-RU"/>
        </w:rPr>
      </w:pPr>
    </w:p>
    <w:p w:rsidR="00C93D19" w:rsidRDefault="003A1872" w:rsidP="00C93D19">
      <w:pPr>
        <w:widowControl w:val="0"/>
        <w:autoSpaceDE w:val="0"/>
        <w:autoSpaceDN w:val="0"/>
        <w:spacing w:line="242" w:lineRule="auto"/>
        <w:ind w:left="101" w:right="278" w:firstLine="542"/>
        <w:jc w:val="both"/>
        <w:rPr>
          <w:lang w:val="ru-RU"/>
        </w:rPr>
      </w:pPr>
      <w:r>
        <w:rPr>
          <w:lang w:val="ru-RU"/>
        </w:rPr>
        <w:t>характеризовать, сравнивать, классифицировать звуки вне</w:t>
      </w:r>
      <w:r>
        <w:rPr>
          <w:spacing w:val="1"/>
          <w:lang w:val="ru-RU"/>
        </w:rPr>
        <w:t xml:space="preserve"> </w:t>
      </w:r>
      <w:r>
        <w:rPr>
          <w:lang w:val="ru-RU"/>
        </w:rPr>
        <w:t>слова</w:t>
      </w:r>
      <w:r>
        <w:rPr>
          <w:spacing w:val="-5"/>
          <w:lang w:val="ru-RU"/>
        </w:rPr>
        <w:t xml:space="preserve"> </w:t>
      </w:r>
      <w:r>
        <w:rPr>
          <w:lang w:val="ru-RU"/>
        </w:rPr>
        <w:t>и</w:t>
      </w:r>
      <w:r>
        <w:rPr>
          <w:spacing w:val="-2"/>
          <w:lang w:val="ru-RU"/>
        </w:rPr>
        <w:t xml:space="preserve"> </w:t>
      </w:r>
      <w:r>
        <w:rPr>
          <w:lang w:val="ru-RU"/>
        </w:rPr>
        <w:t>в</w:t>
      </w:r>
      <w:r>
        <w:rPr>
          <w:spacing w:val="3"/>
          <w:lang w:val="ru-RU"/>
        </w:rPr>
        <w:t xml:space="preserve"> </w:t>
      </w:r>
      <w:r>
        <w:rPr>
          <w:lang w:val="ru-RU"/>
        </w:rPr>
        <w:t>слове</w:t>
      </w:r>
      <w:r>
        <w:rPr>
          <w:spacing w:val="-4"/>
          <w:lang w:val="ru-RU"/>
        </w:rPr>
        <w:t xml:space="preserve"> </w:t>
      </w:r>
      <w:r>
        <w:rPr>
          <w:lang w:val="ru-RU"/>
        </w:rPr>
        <w:t>по</w:t>
      </w:r>
      <w:r>
        <w:rPr>
          <w:spacing w:val="2"/>
          <w:lang w:val="ru-RU"/>
        </w:rPr>
        <w:t xml:space="preserve"> </w:t>
      </w:r>
      <w:r>
        <w:rPr>
          <w:lang w:val="ru-RU"/>
        </w:rPr>
        <w:t>заданным</w:t>
      </w:r>
      <w:r>
        <w:rPr>
          <w:spacing w:val="-1"/>
          <w:lang w:val="ru-RU"/>
        </w:rPr>
        <w:t xml:space="preserve"> </w:t>
      </w:r>
      <w:r>
        <w:rPr>
          <w:lang w:val="ru-RU"/>
        </w:rPr>
        <w:t>параметрам;</w:t>
      </w:r>
    </w:p>
    <w:p w:rsidR="00C93D19" w:rsidRDefault="00C93D19" w:rsidP="00C93D19">
      <w:pPr>
        <w:widowControl w:val="0"/>
        <w:autoSpaceDE w:val="0"/>
        <w:autoSpaceDN w:val="0"/>
        <w:spacing w:before="5"/>
        <w:rPr>
          <w:sz w:val="20"/>
          <w:lang w:val="ru-RU"/>
        </w:rPr>
      </w:pPr>
    </w:p>
    <w:p w:rsidR="00C93D19" w:rsidRDefault="003A1872" w:rsidP="00C93D19">
      <w:pPr>
        <w:widowControl w:val="0"/>
        <w:autoSpaceDE w:val="0"/>
        <w:autoSpaceDN w:val="0"/>
        <w:spacing w:line="242" w:lineRule="auto"/>
        <w:ind w:left="101" w:right="275" w:firstLine="542"/>
        <w:jc w:val="both"/>
        <w:rPr>
          <w:lang w:val="ru-RU"/>
        </w:rPr>
      </w:pPr>
      <w:r>
        <w:rPr>
          <w:lang w:val="ru-RU"/>
        </w:rPr>
        <w:t>производить</w:t>
      </w:r>
      <w:r>
        <w:rPr>
          <w:spacing w:val="1"/>
          <w:lang w:val="ru-RU"/>
        </w:rPr>
        <w:t xml:space="preserve"> </w:t>
      </w:r>
      <w:r>
        <w:rPr>
          <w:lang w:val="ru-RU"/>
        </w:rPr>
        <w:t>звуко-буквенный</w:t>
      </w:r>
      <w:r>
        <w:rPr>
          <w:spacing w:val="1"/>
          <w:lang w:val="ru-RU"/>
        </w:rPr>
        <w:t xml:space="preserve"> </w:t>
      </w:r>
      <w:r>
        <w:rPr>
          <w:lang w:val="ru-RU"/>
        </w:rPr>
        <w:t>анализ</w:t>
      </w:r>
      <w:r>
        <w:rPr>
          <w:spacing w:val="1"/>
          <w:lang w:val="ru-RU"/>
        </w:rPr>
        <w:t xml:space="preserve"> </w:t>
      </w:r>
      <w:r>
        <w:rPr>
          <w:lang w:val="ru-RU"/>
        </w:rPr>
        <w:t>слова</w:t>
      </w:r>
      <w:r>
        <w:rPr>
          <w:spacing w:val="1"/>
          <w:lang w:val="ru-RU"/>
        </w:rPr>
        <w:t xml:space="preserve"> </w:t>
      </w:r>
      <w:r>
        <w:rPr>
          <w:lang w:val="ru-RU"/>
        </w:rPr>
        <w:t>(в</w:t>
      </w:r>
      <w:r>
        <w:rPr>
          <w:spacing w:val="1"/>
          <w:lang w:val="ru-RU"/>
        </w:rPr>
        <w:t xml:space="preserve"> </w:t>
      </w:r>
      <w:r>
        <w:rPr>
          <w:lang w:val="ru-RU"/>
        </w:rPr>
        <w:t>словах</w:t>
      </w:r>
      <w:r>
        <w:rPr>
          <w:spacing w:val="1"/>
          <w:lang w:val="ru-RU"/>
        </w:rPr>
        <w:t xml:space="preserve"> </w:t>
      </w:r>
      <w:r>
        <w:rPr>
          <w:lang w:val="ru-RU"/>
        </w:rPr>
        <w:t>с</w:t>
      </w:r>
      <w:r>
        <w:rPr>
          <w:spacing w:val="1"/>
          <w:lang w:val="ru-RU"/>
        </w:rPr>
        <w:t xml:space="preserve"> </w:t>
      </w:r>
      <w:r>
        <w:rPr>
          <w:lang w:val="ru-RU"/>
        </w:rPr>
        <w:t>орфограммами;</w:t>
      </w:r>
      <w:r>
        <w:rPr>
          <w:spacing w:val="-4"/>
          <w:lang w:val="ru-RU"/>
        </w:rPr>
        <w:t xml:space="preserve"> </w:t>
      </w:r>
      <w:r>
        <w:rPr>
          <w:lang w:val="ru-RU"/>
        </w:rPr>
        <w:t>без</w:t>
      </w:r>
      <w:r>
        <w:rPr>
          <w:spacing w:val="3"/>
          <w:lang w:val="ru-RU"/>
        </w:rPr>
        <w:t xml:space="preserve"> </w:t>
      </w:r>
      <w:r>
        <w:rPr>
          <w:lang w:val="ru-RU"/>
        </w:rPr>
        <w:t>транскрибирования);</w:t>
      </w:r>
    </w:p>
    <w:p w:rsidR="00C93D19" w:rsidRDefault="00C93D19" w:rsidP="00C93D19">
      <w:pPr>
        <w:widowControl w:val="0"/>
        <w:autoSpaceDE w:val="0"/>
        <w:autoSpaceDN w:val="0"/>
        <w:spacing w:before="5"/>
        <w:rPr>
          <w:sz w:val="20"/>
          <w:lang w:val="ru-RU"/>
        </w:rPr>
      </w:pPr>
    </w:p>
    <w:p w:rsidR="00C93D19" w:rsidRDefault="003A1872" w:rsidP="00C93D19">
      <w:pPr>
        <w:widowControl w:val="0"/>
        <w:autoSpaceDE w:val="0"/>
        <w:autoSpaceDN w:val="0"/>
        <w:ind w:left="101" w:right="266" w:firstLine="542"/>
        <w:jc w:val="both"/>
        <w:rPr>
          <w:lang w:val="ru-RU"/>
        </w:rPr>
      </w:pPr>
      <w:r>
        <w:rPr>
          <w:lang w:val="ru-RU"/>
        </w:rPr>
        <w:t xml:space="preserve">определять </w:t>
      </w:r>
      <w:r>
        <w:rPr>
          <w:lang w:val="ru-RU"/>
        </w:rPr>
        <w:t>функцию разделительных мягкого и твердого</w:t>
      </w:r>
      <w:r>
        <w:rPr>
          <w:spacing w:val="1"/>
          <w:lang w:val="ru-RU"/>
        </w:rPr>
        <w:t xml:space="preserve"> </w:t>
      </w:r>
      <w:r>
        <w:rPr>
          <w:lang w:val="ru-RU"/>
        </w:rPr>
        <w:t>знаков</w:t>
      </w:r>
      <w:r>
        <w:rPr>
          <w:spacing w:val="1"/>
          <w:lang w:val="ru-RU"/>
        </w:rPr>
        <w:t xml:space="preserve"> </w:t>
      </w:r>
      <w:r>
        <w:rPr>
          <w:lang w:val="ru-RU"/>
        </w:rPr>
        <w:t>в</w:t>
      </w:r>
      <w:r>
        <w:rPr>
          <w:spacing w:val="1"/>
          <w:lang w:val="ru-RU"/>
        </w:rPr>
        <w:t xml:space="preserve"> </w:t>
      </w:r>
      <w:r>
        <w:rPr>
          <w:lang w:val="ru-RU"/>
        </w:rPr>
        <w:t>словах;</w:t>
      </w:r>
      <w:r>
        <w:rPr>
          <w:spacing w:val="1"/>
          <w:lang w:val="ru-RU"/>
        </w:rPr>
        <w:t xml:space="preserve"> </w:t>
      </w:r>
      <w:r>
        <w:rPr>
          <w:lang w:val="ru-RU"/>
        </w:rPr>
        <w:t>устанавливать</w:t>
      </w:r>
      <w:r>
        <w:rPr>
          <w:spacing w:val="1"/>
          <w:lang w:val="ru-RU"/>
        </w:rPr>
        <w:t xml:space="preserve"> </w:t>
      </w:r>
      <w:r>
        <w:rPr>
          <w:lang w:val="ru-RU"/>
        </w:rPr>
        <w:t>соотношение</w:t>
      </w:r>
      <w:r>
        <w:rPr>
          <w:spacing w:val="1"/>
          <w:lang w:val="ru-RU"/>
        </w:rPr>
        <w:t xml:space="preserve"> </w:t>
      </w:r>
      <w:r>
        <w:rPr>
          <w:lang w:val="ru-RU"/>
        </w:rPr>
        <w:t>звукового</w:t>
      </w:r>
      <w:r>
        <w:rPr>
          <w:spacing w:val="1"/>
          <w:lang w:val="ru-RU"/>
        </w:rPr>
        <w:t xml:space="preserve"> </w:t>
      </w:r>
      <w:r>
        <w:rPr>
          <w:lang w:val="ru-RU"/>
        </w:rPr>
        <w:t>и</w:t>
      </w:r>
      <w:r>
        <w:rPr>
          <w:spacing w:val="1"/>
          <w:lang w:val="ru-RU"/>
        </w:rPr>
        <w:t xml:space="preserve"> </w:t>
      </w:r>
      <w:r>
        <w:rPr>
          <w:lang w:val="ru-RU"/>
        </w:rPr>
        <w:t>буквенного</w:t>
      </w:r>
      <w:r>
        <w:rPr>
          <w:spacing w:val="-7"/>
          <w:lang w:val="ru-RU"/>
        </w:rPr>
        <w:t xml:space="preserve"> </w:t>
      </w:r>
      <w:r>
        <w:rPr>
          <w:lang w:val="ru-RU"/>
        </w:rPr>
        <w:t>состава,</w:t>
      </w:r>
      <w:r>
        <w:rPr>
          <w:spacing w:val="-9"/>
          <w:lang w:val="ru-RU"/>
        </w:rPr>
        <w:t xml:space="preserve"> </w:t>
      </w:r>
      <w:r>
        <w:rPr>
          <w:lang w:val="ru-RU"/>
        </w:rPr>
        <w:t>в</w:t>
      </w:r>
      <w:r>
        <w:rPr>
          <w:spacing w:val="-9"/>
          <w:lang w:val="ru-RU"/>
        </w:rPr>
        <w:t xml:space="preserve"> </w:t>
      </w:r>
      <w:r>
        <w:rPr>
          <w:lang w:val="ru-RU"/>
        </w:rPr>
        <w:t>том</w:t>
      </w:r>
      <w:r>
        <w:rPr>
          <w:spacing w:val="-10"/>
          <w:lang w:val="ru-RU"/>
        </w:rPr>
        <w:t xml:space="preserve"> </w:t>
      </w:r>
      <w:r>
        <w:rPr>
          <w:lang w:val="ru-RU"/>
        </w:rPr>
        <w:t>числе</w:t>
      </w:r>
      <w:r>
        <w:rPr>
          <w:spacing w:val="-7"/>
          <w:lang w:val="ru-RU"/>
        </w:rPr>
        <w:t xml:space="preserve"> </w:t>
      </w:r>
      <w:r>
        <w:rPr>
          <w:lang w:val="ru-RU"/>
        </w:rPr>
        <w:t>с</w:t>
      </w:r>
      <w:r>
        <w:rPr>
          <w:spacing w:val="-12"/>
          <w:lang w:val="ru-RU"/>
        </w:rPr>
        <w:t xml:space="preserve"> </w:t>
      </w:r>
      <w:r>
        <w:rPr>
          <w:lang w:val="ru-RU"/>
        </w:rPr>
        <w:t>учетом</w:t>
      </w:r>
      <w:r>
        <w:rPr>
          <w:spacing w:val="-9"/>
          <w:lang w:val="ru-RU"/>
        </w:rPr>
        <w:t xml:space="preserve"> </w:t>
      </w:r>
      <w:r>
        <w:rPr>
          <w:lang w:val="ru-RU"/>
        </w:rPr>
        <w:t>функций</w:t>
      </w:r>
      <w:r>
        <w:rPr>
          <w:spacing w:val="-6"/>
          <w:lang w:val="ru-RU"/>
        </w:rPr>
        <w:t xml:space="preserve"> </w:t>
      </w:r>
      <w:r>
        <w:rPr>
          <w:lang w:val="ru-RU"/>
        </w:rPr>
        <w:t>букв</w:t>
      </w:r>
      <w:r>
        <w:rPr>
          <w:spacing w:val="-4"/>
          <w:lang w:val="ru-RU"/>
        </w:rPr>
        <w:t xml:space="preserve"> </w:t>
      </w:r>
      <w:r>
        <w:rPr>
          <w:lang w:val="ru-RU"/>
        </w:rPr>
        <w:t>е,</w:t>
      </w:r>
      <w:r>
        <w:rPr>
          <w:spacing w:val="-5"/>
          <w:lang w:val="ru-RU"/>
        </w:rPr>
        <w:t xml:space="preserve"> </w:t>
      </w:r>
      <w:r>
        <w:rPr>
          <w:lang w:val="ru-RU"/>
        </w:rPr>
        <w:t>ё,</w:t>
      </w:r>
      <w:r>
        <w:rPr>
          <w:spacing w:val="-8"/>
          <w:lang w:val="ru-RU"/>
        </w:rPr>
        <w:t xml:space="preserve"> </w:t>
      </w:r>
      <w:r>
        <w:rPr>
          <w:lang w:val="ru-RU"/>
        </w:rPr>
        <w:t>ю,</w:t>
      </w:r>
      <w:r>
        <w:rPr>
          <w:spacing w:val="-8"/>
          <w:lang w:val="ru-RU"/>
        </w:rPr>
        <w:t xml:space="preserve"> </w:t>
      </w:r>
      <w:r>
        <w:rPr>
          <w:lang w:val="ru-RU"/>
        </w:rPr>
        <w:t>я,</w:t>
      </w:r>
      <w:r>
        <w:rPr>
          <w:spacing w:val="-58"/>
          <w:lang w:val="ru-RU"/>
        </w:rPr>
        <w:t xml:space="preserve"> </w:t>
      </w:r>
      <w:r>
        <w:rPr>
          <w:lang w:val="ru-RU"/>
        </w:rPr>
        <w:t>в словах с разделительными ь, ъ, в словах с непроизносимыми</w:t>
      </w:r>
      <w:r>
        <w:rPr>
          <w:spacing w:val="1"/>
          <w:lang w:val="ru-RU"/>
        </w:rPr>
        <w:t xml:space="preserve"> </w:t>
      </w:r>
      <w:r>
        <w:rPr>
          <w:lang w:val="ru-RU"/>
        </w:rPr>
        <w:t>согласными;</w:t>
      </w:r>
    </w:p>
    <w:p w:rsidR="00C93D19" w:rsidRDefault="00C93D19" w:rsidP="00C93D19">
      <w:pPr>
        <w:widowControl w:val="0"/>
        <w:autoSpaceDE w:val="0"/>
        <w:autoSpaceDN w:val="0"/>
        <w:spacing w:before="1"/>
        <w:rPr>
          <w:sz w:val="21"/>
          <w:lang w:val="ru-RU"/>
        </w:rPr>
      </w:pPr>
    </w:p>
    <w:p w:rsidR="00C93D19" w:rsidRDefault="003A1872" w:rsidP="00C93D19">
      <w:pPr>
        <w:widowControl w:val="0"/>
        <w:autoSpaceDE w:val="0"/>
        <w:autoSpaceDN w:val="0"/>
        <w:ind w:left="101" w:right="273" w:firstLine="542"/>
        <w:jc w:val="both"/>
        <w:rPr>
          <w:lang w:val="ru-RU"/>
        </w:rPr>
      </w:pPr>
      <w:r>
        <w:rPr>
          <w:lang w:val="ru-RU"/>
        </w:rPr>
        <w:t xml:space="preserve">различать </w:t>
      </w:r>
      <w:r>
        <w:rPr>
          <w:lang w:val="ru-RU"/>
        </w:rPr>
        <w:t>однокоренные слова и формы одного и того же</w:t>
      </w:r>
      <w:r>
        <w:rPr>
          <w:spacing w:val="1"/>
          <w:lang w:val="ru-RU"/>
        </w:rPr>
        <w:t xml:space="preserve"> </w:t>
      </w:r>
      <w:r>
        <w:rPr>
          <w:lang w:val="ru-RU"/>
        </w:rPr>
        <w:t>слова; различать однокоренные слова и слова с омонимичными</w:t>
      </w:r>
      <w:r>
        <w:rPr>
          <w:spacing w:val="1"/>
          <w:lang w:val="ru-RU"/>
        </w:rPr>
        <w:t xml:space="preserve"> </w:t>
      </w:r>
      <w:r>
        <w:rPr>
          <w:lang w:val="ru-RU"/>
        </w:rPr>
        <w:t>корнями</w:t>
      </w:r>
      <w:r>
        <w:rPr>
          <w:spacing w:val="1"/>
          <w:lang w:val="ru-RU"/>
        </w:rPr>
        <w:t xml:space="preserve"> </w:t>
      </w:r>
      <w:r>
        <w:rPr>
          <w:lang w:val="ru-RU"/>
        </w:rPr>
        <w:t>(без</w:t>
      </w:r>
      <w:r>
        <w:rPr>
          <w:spacing w:val="1"/>
          <w:lang w:val="ru-RU"/>
        </w:rPr>
        <w:t xml:space="preserve"> </w:t>
      </w:r>
      <w:r>
        <w:rPr>
          <w:lang w:val="ru-RU"/>
        </w:rPr>
        <w:t>называния</w:t>
      </w:r>
      <w:r>
        <w:rPr>
          <w:spacing w:val="1"/>
          <w:lang w:val="ru-RU"/>
        </w:rPr>
        <w:t xml:space="preserve"> </w:t>
      </w:r>
      <w:r>
        <w:rPr>
          <w:lang w:val="ru-RU"/>
        </w:rPr>
        <w:t>термина);</w:t>
      </w:r>
      <w:r>
        <w:rPr>
          <w:spacing w:val="1"/>
          <w:lang w:val="ru-RU"/>
        </w:rPr>
        <w:t xml:space="preserve"> </w:t>
      </w:r>
      <w:r>
        <w:rPr>
          <w:lang w:val="ru-RU"/>
        </w:rPr>
        <w:t>различать</w:t>
      </w:r>
      <w:r>
        <w:rPr>
          <w:spacing w:val="1"/>
          <w:lang w:val="ru-RU"/>
        </w:rPr>
        <w:t xml:space="preserve"> </w:t>
      </w:r>
      <w:r>
        <w:rPr>
          <w:lang w:val="ru-RU"/>
        </w:rPr>
        <w:t>однокоренные</w:t>
      </w:r>
      <w:r>
        <w:rPr>
          <w:spacing w:val="1"/>
          <w:lang w:val="ru-RU"/>
        </w:rPr>
        <w:t xml:space="preserve"> </w:t>
      </w:r>
      <w:r>
        <w:rPr>
          <w:lang w:val="ru-RU"/>
        </w:rPr>
        <w:t>слова</w:t>
      </w:r>
      <w:r>
        <w:rPr>
          <w:spacing w:val="-5"/>
          <w:lang w:val="ru-RU"/>
        </w:rPr>
        <w:t xml:space="preserve"> </w:t>
      </w:r>
      <w:r>
        <w:rPr>
          <w:lang w:val="ru-RU"/>
        </w:rPr>
        <w:t>и</w:t>
      </w:r>
      <w:r>
        <w:rPr>
          <w:spacing w:val="3"/>
          <w:lang w:val="ru-RU"/>
        </w:rPr>
        <w:t xml:space="preserve"> </w:t>
      </w:r>
      <w:r>
        <w:rPr>
          <w:lang w:val="ru-RU"/>
        </w:rPr>
        <w:t>синонимы;</w:t>
      </w:r>
    </w:p>
    <w:p w:rsidR="00C93D19" w:rsidRDefault="00C93D19" w:rsidP="00C93D19">
      <w:pPr>
        <w:widowControl w:val="0"/>
        <w:autoSpaceDE w:val="0"/>
        <w:autoSpaceDN w:val="0"/>
        <w:spacing w:before="2"/>
        <w:rPr>
          <w:sz w:val="21"/>
          <w:lang w:val="ru-RU"/>
        </w:rPr>
      </w:pPr>
    </w:p>
    <w:p w:rsidR="00C93D19" w:rsidRDefault="003A1872" w:rsidP="00C93D19">
      <w:pPr>
        <w:widowControl w:val="0"/>
        <w:autoSpaceDE w:val="0"/>
        <w:autoSpaceDN w:val="0"/>
        <w:spacing w:line="237" w:lineRule="auto"/>
        <w:ind w:left="101" w:right="274" w:firstLine="542"/>
        <w:jc w:val="both"/>
        <w:rPr>
          <w:lang w:val="ru-RU"/>
        </w:rPr>
      </w:pPr>
      <w:r>
        <w:rPr>
          <w:lang w:val="ru-RU"/>
        </w:rPr>
        <w:t>находить в словах с однозначно выделяемыми морфемами</w:t>
      </w:r>
      <w:r>
        <w:rPr>
          <w:spacing w:val="1"/>
          <w:lang w:val="ru-RU"/>
        </w:rPr>
        <w:t xml:space="preserve"> </w:t>
      </w:r>
      <w:r>
        <w:rPr>
          <w:lang w:val="ru-RU"/>
        </w:rPr>
        <w:t>окончание,</w:t>
      </w:r>
      <w:r>
        <w:rPr>
          <w:spacing w:val="-2"/>
          <w:lang w:val="ru-RU"/>
        </w:rPr>
        <w:t xml:space="preserve"> </w:t>
      </w:r>
      <w:r>
        <w:rPr>
          <w:lang w:val="ru-RU"/>
        </w:rPr>
        <w:t>корень,</w:t>
      </w:r>
      <w:r>
        <w:rPr>
          <w:spacing w:val="-2"/>
          <w:lang w:val="ru-RU"/>
        </w:rPr>
        <w:t xml:space="preserve"> </w:t>
      </w:r>
      <w:r>
        <w:rPr>
          <w:lang w:val="ru-RU"/>
        </w:rPr>
        <w:t>приставку,</w:t>
      </w:r>
      <w:r>
        <w:rPr>
          <w:spacing w:val="4"/>
          <w:lang w:val="ru-RU"/>
        </w:rPr>
        <w:t xml:space="preserve"> </w:t>
      </w:r>
      <w:r>
        <w:rPr>
          <w:lang w:val="ru-RU"/>
        </w:rPr>
        <w:t>суффикс;</w:t>
      </w:r>
    </w:p>
    <w:p w:rsidR="00C93D19" w:rsidRDefault="00C93D19" w:rsidP="00C93D19">
      <w:pPr>
        <w:widowControl w:val="0"/>
        <w:autoSpaceDE w:val="0"/>
        <w:autoSpaceDN w:val="0"/>
        <w:spacing w:before="4"/>
        <w:rPr>
          <w:sz w:val="21"/>
          <w:lang w:val="ru-RU"/>
        </w:rPr>
      </w:pPr>
    </w:p>
    <w:p w:rsidR="00C93D19" w:rsidRDefault="003A1872" w:rsidP="00C93D19">
      <w:pPr>
        <w:widowControl w:val="0"/>
        <w:autoSpaceDE w:val="0"/>
        <w:autoSpaceDN w:val="0"/>
        <w:spacing w:line="237" w:lineRule="auto"/>
        <w:ind w:left="101" w:right="279" w:firstLine="542"/>
        <w:jc w:val="both"/>
        <w:rPr>
          <w:lang w:val="ru-RU"/>
        </w:rPr>
      </w:pPr>
      <w:r>
        <w:rPr>
          <w:lang w:val="ru-RU"/>
        </w:rPr>
        <w:t>выявлять</w:t>
      </w:r>
      <w:r>
        <w:rPr>
          <w:spacing w:val="1"/>
          <w:lang w:val="ru-RU"/>
        </w:rPr>
        <w:t xml:space="preserve"> </w:t>
      </w:r>
      <w:r>
        <w:rPr>
          <w:lang w:val="ru-RU"/>
        </w:rPr>
        <w:t>случаи</w:t>
      </w:r>
      <w:r>
        <w:rPr>
          <w:spacing w:val="1"/>
          <w:lang w:val="ru-RU"/>
        </w:rPr>
        <w:t xml:space="preserve"> </w:t>
      </w:r>
      <w:r>
        <w:rPr>
          <w:lang w:val="ru-RU"/>
        </w:rPr>
        <w:t>употребления</w:t>
      </w:r>
      <w:r>
        <w:rPr>
          <w:spacing w:val="1"/>
          <w:lang w:val="ru-RU"/>
        </w:rPr>
        <w:t xml:space="preserve"> </w:t>
      </w:r>
      <w:r>
        <w:rPr>
          <w:lang w:val="ru-RU"/>
        </w:rPr>
        <w:t>синонимов</w:t>
      </w:r>
      <w:r>
        <w:rPr>
          <w:spacing w:val="1"/>
          <w:lang w:val="ru-RU"/>
        </w:rPr>
        <w:t xml:space="preserve"> </w:t>
      </w:r>
      <w:r>
        <w:rPr>
          <w:lang w:val="ru-RU"/>
        </w:rPr>
        <w:t>и</w:t>
      </w:r>
      <w:r>
        <w:rPr>
          <w:spacing w:val="1"/>
          <w:lang w:val="ru-RU"/>
        </w:rPr>
        <w:t xml:space="preserve"> </w:t>
      </w:r>
      <w:r>
        <w:rPr>
          <w:lang w:val="ru-RU"/>
        </w:rPr>
        <w:t>антонимов;</w:t>
      </w:r>
      <w:r>
        <w:rPr>
          <w:spacing w:val="-57"/>
          <w:lang w:val="ru-RU"/>
        </w:rPr>
        <w:t xml:space="preserve"> </w:t>
      </w:r>
      <w:r>
        <w:rPr>
          <w:lang w:val="ru-RU"/>
        </w:rPr>
        <w:t>подбирать</w:t>
      </w:r>
      <w:r>
        <w:rPr>
          <w:spacing w:val="-1"/>
          <w:lang w:val="ru-RU"/>
        </w:rPr>
        <w:t xml:space="preserve"> </w:t>
      </w:r>
      <w:r>
        <w:rPr>
          <w:lang w:val="ru-RU"/>
        </w:rPr>
        <w:t>синонимы</w:t>
      </w:r>
      <w:r>
        <w:rPr>
          <w:spacing w:val="-4"/>
          <w:lang w:val="ru-RU"/>
        </w:rPr>
        <w:t xml:space="preserve"> </w:t>
      </w:r>
      <w:r>
        <w:rPr>
          <w:lang w:val="ru-RU"/>
        </w:rPr>
        <w:t>и</w:t>
      </w:r>
      <w:r>
        <w:rPr>
          <w:spacing w:val="-1"/>
          <w:lang w:val="ru-RU"/>
        </w:rPr>
        <w:t xml:space="preserve"> </w:t>
      </w:r>
      <w:r>
        <w:rPr>
          <w:lang w:val="ru-RU"/>
        </w:rPr>
        <w:t>антонимы</w:t>
      </w:r>
      <w:r>
        <w:rPr>
          <w:spacing w:val="-1"/>
          <w:lang w:val="ru-RU"/>
        </w:rPr>
        <w:t xml:space="preserve"> </w:t>
      </w:r>
      <w:r>
        <w:rPr>
          <w:lang w:val="ru-RU"/>
        </w:rPr>
        <w:t>к</w:t>
      </w:r>
      <w:r>
        <w:rPr>
          <w:spacing w:val="-3"/>
          <w:lang w:val="ru-RU"/>
        </w:rPr>
        <w:t xml:space="preserve"> </w:t>
      </w:r>
      <w:r>
        <w:rPr>
          <w:lang w:val="ru-RU"/>
        </w:rPr>
        <w:t>словам</w:t>
      </w:r>
      <w:r>
        <w:rPr>
          <w:spacing w:val="-1"/>
          <w:lang w:val="ru-RU"/>
        </w:rPr>
        <w:t xml:space="preserve"> </w:t>
      </w:r>
      <w:r>
        <w:rPr>
          <w:lang w:val="ru-RU"/>
        </w:rPr>
        <w:t>разных</w:t>
      </w:r>
      <w:r>
        <w:rPr>
          <w:spacing w:val="-6"/>
          <w:lang w:val="ru-RU"/>
        </w:rPr>
        <w:t xml:space="preserve"> </w:t>
      </w:r>
      <w:r>
        <w:rPr>
          <w:lang w:val="ru-RU"/>
        </w:rPr>
        <w:t>частей</w:t>
      </w:r>
      <w:r>
        <w:rPr>
          <w:spacing w:val="-1"/>
          <w:lang w:val="ru-RU"/>
        </w:rPr>
        <w:t xml:space="preserve"> </w:t>
      </w:r>
      <w:r>
        <w:rPr>
          <w:lang w:val="ru-RU"/>
        </w:rPr>
        <w:t>речи;</w:t>
      </w:r>
    </w:p>
    <w:p w:rsidR="00C93D19" w:rsidRDefault="00C93D19" w:rsidP="00C93D19">
      <w:pPr>
        <w:widowControl w:val="0"/>
        <w:autoSpaceDE w:val="0"/>
        <w:autoSpaceDN w:val="0"/>
        <w:spacing w:before="2"/>
        <w:rPr>
          <w:sz w:val="21"/>
          <w:lang w:val="ru-RU"/>
        </w:rPr>
      </w:pPr>
    </w:p>
    <w:p w:rsidR="00C93D19" w:rsidRDefault="003A1872" w:rsidP="00C93D19">
      <w:pPr>
        <w:widowControl w:val="0"/>
        <w:autoSpaceDE w:val="0"/>
        <w:autoSpaceDN w:val="0"/>
        <w:ind w:left="101" w:right="280" w:firstLine="542"/>
        <w:jc w:val="both"/>
        <w:rPr>
          <w:lang w:val="ru-RU"/>
        </w:rPr>
      </w:pPr>
      <w:r>
        <w:rPr>
          <w:lang w:val="ru-RU"/>
        </w:rPr>
        <w:t>распознавать</w:t>
      </w:r>
      <w:r>
        <w:rPr>
          <w:spacing w:val="-5"/>
          <w:lang w:val="ru-RU"/>
        </w:rPr>
        <w:t xml:space="preserve"> </w:t>
      </w:r>
      <w:r>
        <w:rPr>
          <w:lang w:val="ru-RU"/>
        </w:rPr>
        <w:t>слова,</w:t>
      </w:r>
      <w:r>
        <w:rPr>
          <w:spacing w:val="-5"/>
          <w:lang w:val="ru-RU"/>
        </w:rPr>
        <w:t xml:space="preserve"> </w:t>
      </w:r>
      <w:r>
        <w:rPr>
          <w:lang w:val="ru-RU"/>
        </w:rPr>
        <w:t>употребленные</w:t>
      </w:r>
      <w:r>
        <w:rPr>
          <w:spacing w:val="-7"/>
          <w:lang w:val="ru-RU"/>
        </w:rPr>
        <w:t xml:space="preserve"> </w:t>
      </w:r>
      <w:r>
        <w:rPr>
          <w:lang w:val="ru-RU"/>
        </w:rPr>
        <w:t>в</w:t>
      </w:r>
      <w:r>
        <w:rPr>
          <w:spacing w:val="-5"/>
          <w:lang w:val="ru-RU"/>
        </w:rPr>
        <w:t xml:space="preserve"> </w:t>
      </w:r>
      <w:r>
        <w:rPr>
          <w:lang w:val="ru-RU"/>
        </w:rPr>
        <w:t>прямом</w:t>
      </w:r>
      <w:r>
        <w:rPr>
          <w:spacing w:val="-10"/>
          <w:lang w:val="ru-RU"/>
        </w:rPr>
        <w:t xml:space="preserve"> </w:t>
      </w:r>
      <w:r>
        <w:rPr>
          <w:lang w:val="ru-RU"/>
        </w:rPr>
        <w:t>и</w:t>
      </w:r>
      <w:r>
        <w:rPr>
          <w:spacing w:val="-10"/>
          <w:lang w:val="ru-RU"/>
        </w:rPr>
        <w:t xml:space="preserve"> </w:t>
      </w:r>
      <w:r>
        <w:rPr>
          <w:lang w:val="ru-RU"/>
        </w:rPr>
        <w:t>переносном</w:t>
      </w:r>
      <w:r>
        <w:rPr>
          <w:spacing w:val="-58"/>
          <w:lang w:val="ru-RU"/>
        </w:rPr>
        <w:t xml:space="preserve"> </w:t>
      </w:r>
      <w:r>
        <w:rPr>
          <w:lang w:val="ru-RU"/>
        </w:rPr>
        <w:t>значении</w:t>
      </w:r>
      <w:r>
        <w:rPr>
          <w:spacing w:val="-3"/>
          <w:lang w:val="ru-RU"/>
        </w:rPr>
        <w:t xml:space="preserve"> </w:t>
      </w:r>
      <w:r>
        <w:rPr>
          <w:lang w:val="ru-RU"/>
        </w:rPr>
        <w:t>(простые</w:t>
      </w:r>
      <w:r>
        <w:rPr>
          <w:spacing w:val="-4"/>
          <w:lang w:val="ru-RU"/>
        </w:rPr>
        <w:t xml:space="preserve"> </w:t>
      </w:r>
      <w:r>
        <w:rPr>
          <w:lang w:val="ru-RU"/>
        </w:rPr>
        <w:t>случаи);</w:t>
      </w:r>
    </w:p>
    <w:p w:rsidR="00C93D19" w:rsidRDefault="00C93D19" w:rsidP="00C93D19">
      <w:pPr>
        <w:widowControl w:val="0"/>
        <w:autoSpaceDE w:val="0"/>
        <w:autoSpaceDN w:val="0"/>
        <w:spacing w:before="10"/>
        <w:rPr>
          <w:sz w:val="20"/>
          <w:lang w:val="ru-RU"/>
        </w:rPr>
      </w:pPr>
    </w:p>
    <w:p w:rsidR="00C93D19" w:rsidRDefault="003A1872" w:rsidP="00C93D19">
      <w:pPr>
        <w:widowControl w:val="0"/>
        <w:autoSpaceDE w:val="0"/>
        <w:autoSpaceDN w:val="0"/>
        <w:spacing w:before="1"/>
        <w:ind w:left="644"/>
        <w:rPr>
          <w:lang w:val="ru-RU"/>
        </w:rPr>
      </w:pPr>
      <w:r>
        <w:rPr>
          <w:lang w:val="ru-RU"/>
        </w:rPr>
        <w:t>определять</w:t>
      </w:r>
      <w:r>
        <w:rPr>
          <w:spacing w:val="-3"/>
          <w:lang w:val="ru-RU"/>
        </w:rPr>
        <w:t xml:space="preserve"> </w:t>
      </w:r>
      <w:r>
        <w:rPr>
          <w:lang w:val="ru-RU"/>
        </w:rPr>
        <w:t>значение слова</w:t>
      </w:r>
      <w:r>
        <w:rPr>
          <w:spacing w:val="-5"/>
          <w:lang w:val="ru-RU"/>
        </w:rPr>
        <w:t xml:space="preserve"> </w:t>
      </w:r>
      <w:r>
        <w:rPr>
          <w:lang w:val="ru-RU"/>
        </w:rPr>
        <w:t>в</w:t>
      </w:r>
      <w:r>
        <w:rPr>
          <w:spacing w:val="-1"/>
          <w:lang w:val="ru-RU"/>
        </w:rPr>
        <w:t xml:space="preserve"> </w:t>
      </w:r>
      <w:r>
        <w:rPr>
          <w:lang w:val="ru-RU"/>
        </w:rPr>
        <w:t>тексте;</w:t>
      </w:r>
    </w:p>
    <w:p w:rsidR="00C93D19" w:rsidRDefault="00C93D19" w:rsidP="00C93D19">
      <w:pPr>
        <w:widowControl w:val="0"/>
        <w:autoSpaceDE w:val="0"/>
        <w:autoSpaceDN w:val="0"/>
        <w:rPr>
          <w:sz w:val="22"/>
          <w:szCs w:val="22"/>
          <w:lang w:val="ru-RU"/>
        </w:rPr>
        <w:sectPr w:rsidR="00C93D19">
          <w:pgSz w:w="7830" w:h="12020"/>
          <w:pgMar w:top="520" w:right="300" w:bottom="700" w:left="480" w:header="0" w:footer="433" w:gutter="0"/>
          <w:cols w:space="720"/>
        </w:sectPr>
      </w:pPr>
    </w:p>
    <w:p w:rsidR="00C93D19" w:rsidRDefault="003A1872" w:rsidP="00C93D19">
      <w:pPr>
        <w:widowControl w:val="0"/>
        <w:autoSpaceDE w:val="0"/>
        <w:autoSpaceDN w:val="0"/>
        <w:spacing w:before="72"/>
        <w:ind w:left="101" w:right="272" w:firstLine="542"/>
        <w:jc w:val="both"/>
        <w:rPr>
          <w:lang w:val="ru-RU"/>
        </w:rPr>
      </w:pPr>
      <w:r>
        <w:rPr>
          <w:lang w:val="ru-RU"/>
        </w:rPr>
        <w:lastRenderedPageBreak/>
        <w:t>распознавать</w:t>
      </w:r>
      <w:r>
        <w:rPr>
          <w:spacing w:val="1"/>
          <w:lang w:val="ru-RU"/>
        </w:rPr>
        <w:t xml:space="preserve"> </w:t>
      </w:r>
      <w:r>
        <w:rPr>
          <w:lang w:val="ru-RU"/>
        </w:rPr>
        <w:t>имена</w:t>
      </w:r>
      <w:r>
        <w:rPr>
          <w:spacing w:val="1"/>
          <w:lang w:val="ru-RU"/>
        </w:rPr>
        <w:t xml:space="preserve"> </w:t>
      </w:r>
      <w:r>
        <w:rPr>
          <w:lang w:val="ru-RU"/>
        </w:rPr>
        <w:t>существительные;</w:t>
      </w:r>
      <w:r>
        <w:rPr>
          <w:spacing w:val="1"/>
          <w:lang w:val="ru-RU"/>
        </w:rPr>
        <w:t xml:space="preserve"> </w:t>
      </w:r>
      <w:r>
        <w:rPr>
          <w:lang w:val="ru-RU"/>
        </w:rPr>
        <w:t>определять</w:t>
      </w:r>
      <w:r>
        <w:rPr>
          <w:spacing w:val="1"/>
          <w:lang w:val="ru-RU"/>
        </w:rPr>
        <w:t xml:space="preserve"> </w:t>
      </w:r>
      <w:r>
        <w:rPr>
          <w:lang w:val="ru-RU"/>
        </w:rPr>
        <w:t>грамматические признаки имен существительных: род, число,</w:t>
      </w:r>
      <w:r>
        <w:rPr>
          <w:spacing w:val="1"/>
          <w:lang w:val="ru-RU"/>
        </w:rPr>
        <w:t xml:space="preserve"> </w:t>
      </w:r>
      <w:r>
        <w:rPr>
          <w:lang w:val="ru-RU"/>
        </w:rPr>
        <w:t>падеж;</w:t>
      </w:r>
      <w:r>
        <w:rPr>
          <w:spacing w:val="-10"/>
          <w:lang w:val="ru-RU"/>
        </w:rPr>
        <w:t xml:space="preserve"> </w:t>
      </w:r>
      <w:r>
        <w:rPr>
          <w:lang w:val="ru-RU"/>
        </w:rPr>
        <w:t>склонять</w:t>
      </w:r>
      <w:r>
        <w:rPr>
          <w:spacing w:val="-8"/>
          <w:lang w:val="ru-RU"/>
        </w:rPr>
        <w:t xml:space="preserve"> </w:t>
      </w:r>
      <w:r>
        <w:rPr>
          <w:lang w:val="ru-RU"/>
        </w:rPr>
        <w:t>в</w:t>
      </w:r>
      <w:r>
        <w:rPr>
          <w:spacing w:val="-9"/>
          <w:lang w:val="ru-RU"/>
        </w:rPr>
        <w:t xml:space="preserve"> </w:t>
      </w:r>
      <w:r>
        <w:rPr>
          <w:lang w:val="ru-RU"/>
        </w:rPr>
        <w:t>единственном</w:t>
      </w:r>
      <w:r>
        <w:rPr>
          <w:spacing w:val="-8"/>
          <w:lang w:val="ru-RU"/>
        </w:rPr>
        <w:t xml:space="preserve"> </w:t>
      </w:r>
      <w:r>
        <w:rPr>
          <w:lang w:val="ru-RU"/>
        </w:rPr>
        <w:t>числе</w:t>
      </w:r>
      <w:r>
        <w:rPr>
          <w:spacing w:val="-10"/>
          <w:lang w:val="ru-RU"/>
        </w:rPr>
        <w:t xml:space="preserve"> </w:t>
      </w:r>
      <w:r>
        <w:rPr>
          <w:lang w:val="ru-RU"/>
        </w:rPr>
        <w:t>имена</w:t>
      </w:r>
      <w:r>
        <w:rPr>
          <w:spacing w:val="-12"/>
          <w:lang w:val="ru-RU"/>
        </w:rPr>
        <w:t xml:space="preserve"> </w:t>
      </w:r>
      <w:r>
        <w:rPr>
          <w:lang w:val="ru-RU"/>
        </w:rPr>
        <w:t>существительные</w:t>
      </w:r>
      <w:r>
        <w:rPr>
          <w:spacing w:val="-6"/>
          <w:lang w:val="ru-RU"/>
        </w:rPr>
        <w:t xml:space="preserve"> </w:t>
      </w:r>
      <w:r>
        <w:rPr>
          <w:lang w:val="ru-RU"/>
        </w:rPr>
        <w:t>с</w:t>
      </w:r>
      <w:r>
        <w:rPr>
          <w:spacing w:val="-58"/>
          <w:lang w:val="ru-RU"/>
        </w:rPr>
        <w:t xml:space="preserve"> </w:t>
      </w:r>
      <w:r>
        <w:rPr>
          <w:lang w:val="ru-RU"/>
        </w:rPr>
        <w:t>ударными</w:t>
      </w:r>
      <w:r>
        <w:rPr>
          <w:spacing w:val="-3"/>
          <w:lang w:val="ru-RU"/>
        </w:rPr>
        <w:t xml:space="preserve"> </w:t>
      </w:r>
      <w:r>
        <w:rPr>
          <w:lang w:val="ru-RU"/>
        </w:rPr>
        <w:t>окончаниями;</w:t>
      </w:r>
    </w:p>
    <w:p w:rsidR="00C93D19" w:rsidRDefault="00C93D19" w:rsidP="00C93D19">
      <w:pPr>
        <w:widowControl w:val="0"/>
        <w:autoSpaceDE w:val="0"/>
        <w:autoSpaceDN w:val="0"/>
        <w:spacing w:before="11"/>
        <w:rPr>
          <w:sz w:val="20"/>
          <w:lang w:val="ru-RU"/>
        </w:rPr>
      </w:pPr>
    </w:p>
    <w:p w:rsidR="00C93D19" w:rsidRDefault="003A1872" w:rsidP="00C93D19">
      <w:pPr>
        <w:widowControl w:val="0"/>
        <w:autoSpaceDE w:val="0"/>
        <w:autoSpaceDN w:val="0"/>
        <w:ind w:left="101" w:right="277" w:firstLine="542"/>
        <w:jc w:val="both"/>
        <w:rPr>
          <w:lang w:val="ru-RU"/>
        </w:rPr>
      </w:pPr>
      <w:r>
        <w:rPr>
          <w:lang w:val="ru-RU"/>
        </w:rPr>
        <w:t>распознавать</w:t>
      </w:r>
      <w:r>
        <w:rPr>
          <w:spacing w:val="1"/>
          <w:lang w:val="ru-RU"/>
        </w:rPr>
        <w:t xml:space="preserve"> </w:t>
      </w:r>
      <w:r>
        <w:rPr>
          <w:lang w:val="ru-RU"/>
        </w:rPr>
        <w:t>имена</w:t>
      </w:r>
      <w:r>
        <w:rPr>
          <w:spacing w:val="1"/>
          <w:lang w:val="ru-RU"/>
        </w:rPr>
        <w:t xml:space="preserve"> </w:t>
      </w:r>
      <w:r>
        <w:rPr>
          <w:lang w:val="ru-RU"/>
        </w:rPr>
        <w:t>прилагательные;</w:t>
      </w:r>
      <w:r>
        <w:rPr>
          <w:spacing w:val="1"/>
          <w:lang w:val="ru-RU"/>
        </w:rPr>
        <w:t xml:space="preserve"> </w:t>
      </w:r>
      <w:r>
        <w:rPr>
          <w:lang w:val="ru-RU"/>
        </w:rPr>
        <w:t>определять</w:t>
      </w:r>
      <w:r>
        <w:rPr>
          <w:spacing w:val="-57"/>
          <w:lang w:val="ru-RU"/>
        </w:rPr>
        <w:t xml:space="preserve"> </w:t>
      </w:r>
      <w:r>
        <w:rPr>
          <w:lang w:val="ru-RU"/>
        </w:rPr>
        <w:t>грамматические</w:t>
      </w:r>
      <w:r>
        <w:rPr>
          <w:spacing w:val="1"/>
          <w:lang w:val="ru-RU"/>
        </w:rPr>
        <w:t xml:space="preserve"> </w:t>
      </w:r>
      <w:r>
        <w:rPr>
          <w:lang w:val="ru-RU"/>
        </w:rPr>
        <w:t>признаки</w:t>
      </w:r>
      <w:r>
        <w:rPr>
          <w:spacing w:val="1"/>
          <w:lang w:val="ru-RU"/>
        </w:rPr>
        <w:t xml:space="preserve"> </w:t>
      </w:r>
      <w:r>
        <w:rPr>
          <w:lang w:val="ru-RU"/>
        </w:rPr>
        <w:t>имен</w:t>
      </w:r>
      <w:r>
        <w:rPr>
          <w:spacing w:val="1"/>
          <w:lang w:val="ru-RU"/>
        </w:rPr>
        <w:t xml:space="preserve"> </w:t>
      </w:r>
      <w:r>
        <w:rPr>
          <w:lang w:val="ru-RU"/>
        </w:rPr>
        <w:t>прилагательных:</w:t>
      </w:r>
      <w:r>
        <w:rPr>
          <w:spacing w:val="1"/>
          <w:lang w:val="ru-RU"/>
        </w:rPr>
        <w:t xml:space="preserve"> </w:t>
      </w:r>
      <w:r>
        <w:rPr>
          <w:lang w:val="ru-RU"/>
        </w:rPr>
        <w:t>род,</w:t>
      </w:r>
      <w:r>
        <w:rPr>
          <w:spacing w:val="1"/>
          <w:lang w:val="ru-RU"/>
        </w:rPr>
        <w:t xml:space="preserve"> </w:t>
      </w:r>
      <w:r>
        <w:rPr>
          <w:lang w:val="ru-RU"/>
        </w:rPr>
        <w:t>число,</w:t>
      </w:r>
      <w:r>
        <w:rPr>
          <w:spacing w:val="1"/>
          <w:lang w:val="ru-RU"/>
        </w:rPr>
        <w:t xml:space="preserve"> </w:t>
      </w:r>
      <w:r>
        <w:rPr>
          <w:lang w:val="ru-RU"/>
        </w:rPr>
        <w:t>падеж;</w:t>
      </w:r>
    </w:p>
    <w:p w:rsidR="00C93D19" w:rsidRDefault="00C93D19" w:rsidP="00C93D19">
      <w:pPr>
        <w:widowControl w:val="0"/>
        <w:autoSpaceDE w:val="0"/>
        <w:autoSpaceDN w:val="0"/>
        <w:spacing w:before="1"/>
        <w:rPr>
          <w:sz w:val="21"/>
          <w:lang w:val="ru-RU"/>
        </w:rPr>
      </w:pPr>
    </w:p>
    <w:p w:rsidR="00C93D19" w:rsidRDefault="003A1872" w:rsidP="00C93D19">
      <w:pPr>
        <w:widowControl w:val="0"/>
        <w:autoSpaceDE w:val="0"/>
        <w:autoSpaceDN w:val="0"/>
        <w:ind w:left="101" w:right="278" w:firstLine="542"/>
        <w:jc w:val="both"/>
        <w:rPr>
          <w:lang w:val="ru-RU"/>
        </w:rPr>
      </w:pPr>
      <w:r>
        <w:rPr>
          <w:lang w:val="ru-RU"/>
        </w:rPr>
        <w:t>изменять</w:t>
      </w:r>
      <w:r>
        <w:rPr>
          <w:spacing w:val="-11"/>
          <w:lang w:val="ru-RU"/>
        </w:rPr>
        <w:t xml:space="preserve"> </w:t>
      </w:r>
      <w:r>
        <w:rPr>
          <w:lang w:val="ru-RU"/>
        </w:rPr>
        <w:t>имена</w:t>
      </w:r>
      <w:r>
        <w:rPr>
          <w:spacing w:val="-14"/>
          <w:lang w:val="ru-RU"/>
        </w:rPr>
        <w:t xml:space="preserve"> </w:t>
      </w:r>
      <w:r>
        <w:rPr>
          <w:lang w:val="ru-RU"/>
        </w:rPr>
        <w:t>прилагательные</w:t>
      </w:r>
      <w:r>
        <w:rPr>
          <w:spacing w:val="-14"/>
          <w:lang w:val="ru-RU"/>
        </w:rPr>
        <w:t xml:space="preserve"> </w:t>
      </w:r>
      <w:r>
        <w:rPr>
          <w:lang w:val="ru-RU"/>
        </w:rPr>
        <w:t>по</w:t>
      </w:r>
      <w:r>
        <w:rPr>
          <w:spacing w:val="-8"/>
          <w:lang w:val="ru-RU"/>
        </w:rPr>
        <w:t xml:space="preserve"> </w:t>
      </w:r>
      <w:r>
        <w:rPr>
          <w:lang w:val="ru-RU"/>
        </w:rPr>
        <w:t>падежам,</w:t>
      </w:r>
      <w:r>
        <w:rPr>
          <w:spacing w:val="-10"/>
          <w:lang w:val="ru-RU"/>
        </w:rPr>
        <w:t xml:space="preserve"> </w:t>
      </w:r>
      <w:r>
        <w:rPr>
          <w:lang w:val="ru-RU"/>
        </w:rPr>
        <w:t>числам,</w:t>
      </w:r>
      <w:r>
        <w:rPr>
          <w:spacing w:val="-10"/>
          <w:lang w:val="ru-RU"/>
        </w:rPr>
        <w:t xml:space="preserve"> </w:t>
      </w:r>
      <w:r>
        <w:rPr>
          <w:lang w:val="ru-RU"/>
        </w:rPr>
        <w:t>родам</w:t>
      </w:r>
      <w:r>
        <w:rPr>
          <w:spacing w:val="-58"/>
          <w:lang w:val="ru-RU"/>
        </w:rPr>
        <w:t xml:space="preserve"> </w:t>
      </w:r>
      <w:r>
        <w:rPr>
          <w:lang w:val="ru-RU"/>
        </w:rPr>
        <w:t>(в</w:t>
      </w:r>
      <w:r>
        <w:rPr>
          <w:spacing w:val="1"/>
          <w:lang w:val="ru-RU"/>
        </w:rPr>
        <w:t xml:space="preserve"> </w:t>
      </w:r>
      <w:r>
        <w:rPr>
          <w:lang w:val="ru-RU"/>
        </w:rPr>
        <w:t>единственном</w:t>
      </w:r>
      <w:r>
        <w:rPr>
          <w:spacing w:val="1"/>
          <w:lang w:val="ru-RU"/>
        </w:rPr>
        <w:t xml:space="preserve"> </w:t>
      </w:r>
      <w:r>
        <w:rPr>
          <w:lang w:val="ru-RU"/>
        </w:rPr>
        <w:t>числе) в</w:t>
      </w:r>
      <w:r>
        <w:rPr>
          <w:spacing w:val="1"/>
          <w:lang w:val="ru-RU"/>
        </w:rPr>
        <w:t xml:space="preserve"> </w:t>
      </w:r>
      <w:r>
        <w:rPr>
          <w:lang w:val="ru-RU"/>
        </w:rPr>
        <w:t>соответствии</w:t>
      </w:r>
      <w:r>
        <w:rPr>
          <w:spacing w:val="1"/>
          <w:lang w:val="ru-RU"/>
        </w:rPr>
        <w:t xml:space="preserve"> </w:t>
      </w:r>
      <w:r>
        <w:rPr>
          <w:lang w:val="ru-RU"/>
        </w:rPr>
        <w:t>с падежом,</w:t>
      </w:r>
      <w:r>
        <w:rPr>
          <w:spacing w:val="1"/>
          <w:lang w:val="ru-RU"/>
        </w:rPr>
        <w:t xml:space="preserve"> </w:t>
      </w:r>
      <w:r>
        <w:rPr>
          <w:lang w:val="ru-RU"/>
        </w:rPr>
        <w:t>числом и</w:t>
      </w:r>
      <w:r>
        <w:rPr>
          <w:spacing w:val="1"/>
          <w:lang w:val="ru-RU"/>
        </w:rPr>
        <w:t xml:space="preserve"> </w:t>
      </w:r>
      <w:r>
        <w:rPr>
          <w:lang w:val="ru-RU"/>
        </w:rPr>
        <w:t>родом</w:t>
      </w:r>
      <w:r>
        <w:rPr>
          <w:spacing w:val="-2"/>
          <w:lang w:val="ru-RU"/>
        </w:rPr>
        <w:t xml:space="preserve"> </w:t>
      </w:r>
      <w:r>
        <w:rPr>
          <w:lang w:val="ru-RU"/>
        </w:rPr>
        <w:t>имен</w:t>
      </w:r>
      <w:r>
        <w:rPr>
          <w:spacing w:val="-2"/>
          <w:lang w:val="ru-RU"/>
        </w:rPr>
        <w:t xml:space="preserve"> </w:t>
      </w:r>
      <w:r>
        <w:rPr>
          <w:lang w:val="ru-RU"/>
        </w:rPr>
        <w:t>существительных;</w:t>
      </w:r>
    </w:p>
    <w:p w:rsidR="00C93D19" w:rsidRDefault="00C93D19" w:rsidP="00C93D19">
      <w:pPr>
        <w:widowControl w:val="0"/>
        <w:autoSpaceDE w:val="0"/>
        <w:autoSpaceDN w:val="0"/>
        <w:spacing w:before="8"/>
        <w:rPr>
          <w:sz w:val="20"/>
          <w:lang w:val="ru-RU"/>
        </w:rPr>
      </w:pPr>
    </w:p>
    <w:p w:rsidR="00C93D19" w:rsidRDefault="003A1872" w:rsidP="00C93D19">
      <w:pPr>
        <w:widowControl w:val="0"/>
        <w:autoSpaceDE w:val="0"/>
        <w:autoSpaceDN w:val="0"/>
        <w:ind w:left="101" w:right="278" w:firstLine="542"/>
        <w:jc w:val="both"/>
        <w:rPr>
          <w:lang w:val="ru-RU"/>
        </w:rPr>
      </w:pPr>
      <w:r>
        <w:rPr>
          <w:lang w:val="ru-RU"/>
        </w:rPr>
        <w:t xml:space="preserve">распознавать глаголы; различать глаголы, </w:t>
      </w:r>
      <w:r>
        <w:rPr>
          <w:lang w:val="ru-RU"/>
        </w:rPr>
        <w:t>отвечающие на</w:t>
      </w:r>
      <w:r>
        <w:rPr>
          <w:spacing w:val="1"/>
          <w:lang w:val="ru-RU"/>
        </w:rPr>
        <w:t xml:space="preserve"> </w:t>
      </w:r>
      <w:r>
        <w:rPr>
          <w:lang w:val="ru-RU"/>
        </w:rPr>
        <w:t>вопросы</w:t>
      </w:r>
      <w:r>
        <w:rPr>
          <w:spacing w:val="1"/>
          <w:lang w:val="ru-RU"/>
        </w:rPr>
        <w:t xml:space="preserve"> </w:t>
      </w:r>
      <w:r>
        <w:rPr>
          <w:lang w:val="ru-RU"/>
        </w:rPr>
        <w:t>"что</w:t>
      </w:r>
      <w:r>
        <w:rPr>
          <w:spacing w:val="1"/>
          <w:lang w:val="ru-RU"/>
        </w:rPr>
        <w:t xml:space="preserve"> </w:t>
      </w:r>
      <w:r>
        <w:rPr>
          <w:lang w:val="ru-RU"/>
        </w:rPr>
        <w:t>делать?"</w:t>
      </w:r>
      <w:r>
        <w:rPr>
          <w:spacing w:val="1"/>
          <w:lang w:val="ru-RU"/>
        </w:rPr>
        <w:t xml:space="preserve"> </w:t>
      </w:r>
      <w:r>
        <w:rPr>
          <w:lang w:val="ru-RU"/>
        </w:rPr>
        <w:t>и</w:t>
      </w:r>
      <w:r>
        <w:rPr>
          <w:spacing w:val="1"/>
          <w:lang w:val="ru-RU"/>
        </w:rPr>
        <w:t xml:space="preserve"> </w:t>
      </w:r>
      <w:r>
        <w:rPr>
          <w:lang w:val="ru-RU"/>
        </w:rPr>
        <w:t>"что</w:t>
      </w:r>
      <w:r>
        <w:rPr>
          <w:spacing w:val="1"/>
          <w:lang w:val="ru-RU"/>
        </w:rPr>
        <w:t xml:space="preserve"> </w:t>
      </w:r>
      <w:r>
        <w:rPr>
          <w:lang w:val="ru-RU"/>
        </w:rPr>
        <w:t>сделать?";</w:t>
      </w:r>
      <w:r>
        <w:rPr>
          <w:spacing w:val="1"/>
          <w:lang w:val="ru-RU"/>
        </w:rPr>
        <w:t xml:space="preserve"> </w:t>
      </w:r>
      <w:r>
        <w:rPr>
          <w:lang w:val="ru-RU"/>
        </w:rPr>
        <w:t>определять</w:t>
      </w:r>
      <w:r>
        <w:rPr>
          <w:spacing w:val="1"/>
          <w:lang w:val="ru-RU"/>
        </w:rPr>
        <w:t xml:space="preserve"> </w:t>
      </w:r>
      <w:r>
        <w:rPr>
          <w:lang w:val="ru-RU"/>
        </w:rPr>
        <w:t>грамматические признаки глаголов: форму времени, число, род</w:t>
      </w:r>
      <w:r>
        <w:rPr>
          <w:spacing w:val="1"/>
          <w:lang w:val="ru-RU"/>
        </w:rPr>
        <w:t xml:space="preserve"> </w:t>
      </w:r>
      <w:r>
        <w:rPr>
          <w:lang w:val="ru-RU"/>
        </w:rPr>
        <w:t>(в прошедшем времени); изменять глагол по временам (простые</w:t>
      </w:r>
      <w:r>
        <w:rPr>
          <w:spacing w:val="1"/>
          <w:lang w:val="ru-RU"/>
        </w:rPr>
        <w:t xml:space="preserve"> </w:t>
      </w:r>
      <w:r>
        <w:rPr>
          <w:lang w:val="ru-RU"/>
        </w:rPr>
        <w:t>случаи),</w:t>
      </w:r>
      <w:r>
        <w:rPr>
          <w:spacing w:val="3"/>
          <w:lang w:val="ru-RU"/>
        </w:rPr>
        <w:t xml:space="preserve"> </w:t>
      </w:r>
      <w:r>
        <w:rPr>
          <w:lang w:val="ru-RU"/>
        </w:rPr>
        <w:t>в</w:t>
      </w:r>
      <w:r>
        <w:rPr>
          <w:spacing w:val="2"/>
          <w:lang w:val="ru-RU"/>
        </w:rPr>
        <w:t xml:space="preserve"> </w:t>
      </w:r>
      <w:r>
        <w:rPr>
          <w:lang w:val="ru-RU"/>
        </w:rPr>
        <w:t>прошедшем</w:t>
      </w:r>
      <w:r>
        <w:rPr>
          <w:spacing w:val="-1"/>
          <w:lang w:val="ru-RU"/>
        </w:rPr>
        <w:t xml:space="preserve"> </w:t>
      </w:r>
      <w:r>
        <w:rPr>
          <w:lang w:val="ru-RU"/>
        </w:rPr>
        <w:t>времени</w:t>
      </w:r>
      <w:r>
        <w:rPr>
          <w:spacing w:val="3"/>
          <w:lang w:val="ru-RU"/>
        </w:rPr>
        <w:t xml:space="preserve"> </w:t>
      </w:r>
      <w:r>
        <w:rPr>
          <w:lang w:val="ru-RU"/>
        </w:rPr>
        <w:t>-</w:t>
      </w:r>
      <w:r>
        <w:rPr>
          <w:spacing w:val="-1"/>
          <w:lang w:val="ru-RU"/>
        </w:rPr>
        <w:t xml:space="preserve"> </w:t>
      </w:r>
      <w:r>
        <w:rPr>
          <w:lang w:val="ru-RU"/>
        </w:rPr>
        <w:t>по</w:t>
      </w:r>
      <w:r>
        <w:rPr>
          <w:spacing w:val="5"/>
          <w:lang w:val="ru-RU"/>
        </w:rPr>
        <w:t xml:space="preserve"> </w:t>
      </w:r>
      <w:r>
        <w:rPr>
          <w:lang w:val="ru-RU"/>
        </w:rPr>
        <w:t>родам;</w:t>
      </w:r>
    </w:p>
    <w:p w:rsidR="00C93D19" w:rsidRDefault="003A1872" w:rsidP="00C93D19">
      <w:pPr>
        <w:widowControl w:val="0"/>
        <w:autoSpaceDE w:val="0"/>
        <w:autoSpaceDN w:val="0"/>
        <w:spacing w:before="9" w:line="510" w:lineRule="atLeast"/>
        <w:ind w:left="644" w:right="282"/>
        <w:jc w:val="both"/>
        <w:rPr>
          <w:lang w:val="ru-RU"/>
        </w:rPr>
      </w:pPr>
      <w:r>
        <w:rPr>
          <w:lang w:val="ru-RU"/>
        </w:rPr>
        <w:t xml:space="preserve">распознавать личные </w:t>
      </w:r>
      <w:r>
        <w:rPr>
          <w:lang w:val="ru-RU"/>
        </w:rPr>
        <w:t>местоимения (в начальной форме);</w:t>
      </w:r>
      <w:r>
        <w:rPr>
          <w:spacing w:val="1"/>
          <w:lang w:val="ru-RU"/>
        </w:rPr>
        <w:t xml:space="preserve"> </w:t>
      </w:r>
      <w:r>
        <w:rPr>
          <w:lang w:val="ru-RU"/>
        </w:rPr>
        <w:t>использовать</w:t>
      </w:r>
      <w:r>
        <w:rPr>
          <w:spacing w:val="39"/>
          <w:lang w:val="ru-RU"/>
        </w:rPr>
        <w:t xml:space="preserve"> </w:t>
      </w:r>
      <w:r>
        <w:rPr>
          <w:lang w:val="ru-RU"/>
        </w:rPr>
        <w:t>личные</w:t>
      </w:r>
      <w:r>
        <w:rPr>
          <w:spacing w:val="37"/>
          <w:lang w:val="ru-RU"/>
        </w:rPr>
        <w:t xml:space="preserve"> </w:t>
      </w:r>
      <w:r>
        <w:rPr>
          <w:lang w:val="ru-RU"/>
        </w:rPr>
        <w:t>местоимения</w:t>
      </w:r>
      <w:r>
        <w:rPr>
          <w:spacing w:val="42"/>
          <w:lang w:val="ru-RU"/>
        </w:rPr>
        <w:t xml:space="preserve"> </w:t>
      </w:r>
      <w:r>
        <w:rPr>
          <w:lang w:val="ru-RU"/>
        </w:rPr>
        <w:t>для</w:t>
      </w:r>
      <w:r>
        <w:rPr>
          <w:spacing w:val="43"/>
          <w:lang w:val="ru-RU"/>
        </w:rPr>
        <w:t xml:space="preserve"> </w:t>
      </w:r>
      <w:r>
        <w:rPr>
          <w:lang w:val="ru-RU"/>
        </w:rPr>
        <w:t>устранения</w:t>
      </w:r>
    </w:p>
    <w:p w:rsidR="00C93D19" w:rsidRDefault="003A1872" w:rsidP="00C93D19">
      <w:pPr>
        <w:widowControl w:val="0"/>
        <w:autoSpaceDE w:val="0"/>
        <w:autoSpaceDN w:val="0"/>
        <w:spacing w:before="7" w:line="446" w:lineRule="auto"/>
        <w:ind w:left="644" w:right="3017" w:hanging="543"/>
        <w:jc w:val="both"/>
        <w:rPr>
          <w:lang w:val="ru-RU"/>
        </w:rPr>
      </w:pPr>
      <w:r>
        <w:rPr>
          <w:lang w:val="ru-RU"/>
        </w:rPr>
        <w:t>неоправданных повторов в тексте;</w:t>
      </w:r>
      <w:r>
        <w:rPr>
          <w:spacing w:val="1"/>
          <w:lang w:val="ru-RU"/>
        </w:rPr>
        <w:t xml:space="preserve"> </w:t>
      </w:r>
      <w:r>
        <w:rPr>
          <w:lang w:val="ru-RU"/>
        </w:rPr>
        <w:t>различать предлоги</w:t>
      </w:r>
      <w:r>
        <w:rPr>
          <w:spacing w:val="-4"/>
          <w:lang w:val="ru-RU"/>
        </w:rPr>
        <w:t xml:space="preserve"> </w:t>
      </w:r>
      <w:r>
        <w:rPr>
          <w:lang w:val="ru-RU"/>
        </w:rPr>
        <w:t>и</w:t>
      </w:r>
      <w:r>
        <w:rPr>
          <w:spacing w:val="-4"/>
          <w:lang w:val="ru-RU"/>
        </w:rPr>
        <w:t xml:space="preserve"> </w:t>
      </w:r>
      <w:r>
        <w:rPr>
          <w:lang w:val="ru-RU"/>
        </w:rPr>
        <w:t>приставки;</w:t>
      </w:r>
    </w:p>
    <w:p w:rsidR="00C93D19" w:rsidRDefault="003A1872" w:rsidP="00C93D19">
      <w:pPr>
        <w:widowControl w:val="0"/>
        <w:autoSpaceDE w:val="0"/>
        <w:autoSpaceDN w:val="0"/>
        <w:spacing w:before="5"/>
        <w:ind w:left="101" w:right="283" w:firstLine="542"/>
        <w:jc w:val="both"/>
        <w:rPr>
          <w:lang w:val="ru-RU"/>
        </w:rPr>
      </w:pPr>
      <w:r>
        <w:rPr>
          <w:lang w:val="ru-RU"/>
        </w:rPr>
        <w:t>определять вид предложения по цели высказывания и по</w:t>
      </w:r>
      <w:r>
        <w:rPr>
          <w:spacing w:val="1"/>
          <w:lang w:val="ru-RU"/>
        </w:rPr>
        <w:t xml:space="preserve"> </w:t>
      </w:r>
      <w:r>
        <w:rPr>
          <w:lang w:val="ru-RU"/>
        </w:rPr>
        <w:t>эмоциональной</w:t>
      </w:r>
      <w:r>
        <w:rPr>
          <w:spacing w:val="-8"/>
          <w:lang w:val="ru-RU"/>
        </w:rPr>
        <w:t xml:space="preserve"> </w:t>
      </w:r>
      <w:r>
        <w:rPr>
          <w:lang w:val="ru-RU"/>
        </w:rPr>
        <w:t>окраске;</w:t>
      </w:r>
    </w:p>
    <w:p w:rsidR="00C93D19" w:rsidRDefault="00C93D19" w:rsidP="00C93D19">
      <w:pPr>
        <w:widowControl w:val="0"/>
        <w:autoSpaceDE w:val="0"/>
        <w:autoSpaceDN w:val="0"/>
        <w:spacing w:before="1"/>
        <w:rPr>
          <w:sz w:val="21"/>
          <w:lang w:val="ru-RU"/>
        </w:rPr>
      </w:pPr>
    </w:p>
    <w:p w:rsidR="00C93D19" w:rsidRDefault="003A1872" w:rsidP="00C93D19">
      <w:pPr>
        <w:widowControl w:val="0"/>
        <w:autoSpaceDE w:val="0"/>
        <w:autoSpaceDN w:val="0"/>
        <w:spacing w:before="1" w:line="237" w:lineRule="auto"/>
        <w:ind w:left="101" w:right="276" w:firstLine="542"/>
        <w:jc w:val="both"/>
        <w:rPr>
          <w:lang w:val="ru-RU"/>
        </w:rPr>
      </w:pPr>
      <w:r>
        <w:rPr>
          <w:lang w:val="ru-RU"/>
        </w:rPr>
        <w:t xml:space="preserve">находить главные и второстепенные </w:t>
      </w:r>
      <w:r>
        <w:rPr>
          <w:lang w:val="ru-RU"/>
        </w:rPr>
        <w:t>(без деления на виды)</w:t>
      </w:r>
      <w:r>
        <w:rPr>
          <w:spacing w:val="1"/>
          <w:lang w:val="ru-RU"/>
        </w:rPr>
        <w:t xml:space="preserve"> </w:t>
      </w:r>
      <w:r>
        <w:rPr>
          <w:lang w:val="ru-RU"/>
        </w:rPr>
        <w:t>члены</w:t>
      </w:r>
      <w:r>
        <w:rPr>
          <w:spacing w:val="2"/>
          <w:lang w:val="ru-RU"/>
        </w:rPr>
        <w:t xml:space="preserve"> </w:t>
      </w:r>
      <w:r>
        <w:rPr>
          <w:lang w:val="ru-RU"/>
        </w:rPr>
        <w:t>предложения;</w:t>
      </w:r>
    </w:p>
    <w:p w:rsidR="00C93D19" w:rsidRDefault="00C93D19" w:rsidP="00C93D19">
      <w:pPr>
        <w:widowControl w:val="0"/>
        <w:autoSpaceDE w:val="0"/>
        <w:autoSpaceDN w:val="0"/>
        <w:spacing w:before="4"/>
        <w:rPr>
          <w:sz w:val="21"/>
          <w:lang w:val="ru-RU"/>
        </w:rPr>
      </w:pPr>
    </w:p>
    <w:p w:rsidR="00C93D19" w:rsidRDefault="003A1872" w:rsidP="00C93D19">
      <w:pPr>
        <w:widowControl w:val="0"/>
        <w:autoSpaceDE w:val="0"/>
        <w:autoSpaceDN w:val="0"/>
        <w:spacing w:line="237" w:lineRule="auto"/>
        <w:ind w:left="101" w:right="277" w:firstLine="542"/>
        <w:jc w:val="both"/>
        <w:rPr>
          <w:lang w:val="ru-RU"/>
        </w:rPr>
      </w:pPr>
      <w:r>
        <w:rPr>
          <w:lang w:val="ru-RU"/>
        </w:rPr>
        <w:t>распознавать</w:t>
      </w:r>
      <w:r>
        <w:rPr>
          <w:spacing w:val="1"/>
          <w:lang w:val="ru-RU"/>
        </w:rPr>
        <w:t xml:space="preserve"> </w:t>
      </w:r>
      <w:r>
        <w:rPr>
          <w:lang w:val="ru-RU"/>
        </w:rPr>
        <w:t>распространенные</w:t>
      </w:r>
      <w:r>
        <w:rPr>
          <w:spacing w:val="1"/>
          <w:lang w:val="ru-RU"/>
        </w:rPr>
        <w:t xml:space="preserve"> </w:t>
      </w:r>
      <w:r>
        <w:rPr>
          <w:lang w:val="ru-RU"/>
        </w:rPr>
        <w:t>и</w:t>
      </w:r>
      <w:r>
        <w:rPr>
          <w:spacing w:val="1"/>
          <w:lang w:val="ru-RU"/>
        </w:rPr>
        <w:t xml:space="preserve"> </w:t>
      </w:r>
      <w:r>
        <w:rPr>
          <w:lang w:val="ru-RU"/>
        </w:rPr>
        <w:t>нераспространенные</w:t>
      </w:r>
      <w:r>
        <w:rPr>
          <w:spacing w:val="1"/>
          <w:lang w:val="ru-RU"/>
        </w:rPr>
        <w:t xml:space="preserve"> </w:t>
      </w:r>
      <w:r>
        <w:rPr>
          <w:lang w:val="ru-RU"/>
        </w:rPr>
        <w:t>предложения;</w:t>
      </w:r>
    </w:p>
    <w:p w:rsidR="00C93D19" w:rsidRDefault="00C93D19" w:rsidP="00C93D19">
      <w:pPr>
        <w:widowControl w:val="0"/>
        <w:autoSpaceDE w:val="0"/>
        <w:autoSpaceDN w:val="0"/>
        <w:spacing w:before="2"/>
        <w:rPr>
          <w:sz w:val="21"/>
          <w:lang w:val="ru-RU"/>
        </w:rPr>
      </w:pPr>
    </w:p>
    <w:p w:rsidR="00C93D19" w:rsidRDefault="003A1872" w:rsidP="00C93D19">
      <w:pPr>
        <w:widowControl w:val="0"/>
        <w:autoSpaceDE w:val="0"/>
        <w:autoSpaceDN w:val="0"/>
        <w:ind w:left="101" w:right="273" w:firstLine="542"/>
        <w:jc w:val="both"/>
        <w:rPr>
          <w:lang w:val="ru-RU"/>
        </w:rPr>
      </w:pPr>
      <w:r>
        <w:rPr>
          <w:lang w:val="ru-RU"/>
        </w:rPr>
        <w:t>находить место орфограммы в слове и между словами на</w:t>
      </w:r>
      <w:r>
        <w:rPr>
          <w:spacing w:val="1"/>
          <w:lang w:val="ru-RU"/>
        </w:rPr>
        <w:t xml:space="preserve"> </w:t>
      </w:r>
      <w:r>
        <w:rPr>
          <w:lang w:val="ru-RU"/>
        </w:rPr>
        <w:t>изученные</w:t>
      </w:r>
      <w:r>
        <w:rPr>
          <w:spacing w:val="1"/>
          <w:lang w:val="ru-RU"/>
        </w:rPr>
        <w:t xml:space="preserve"> </w:t>
      </w:r>
      <w:r>
        <w:rPr>
          <w:lang w:val="ru-RU"/>
        </w:rPr>
        <w:t>правила;</w:t>
      </w:r>
      <w:r>
        <w:rPr>
          <w:spacing w:val="1"/>
          <w:lang w:val="ru-RU"/>
        </w:rPr>
        <w:t xml:space="preserve"> </w:t>
      </w:r>
      <w:r>
        <w:rPr>
          <w:lang w:val="ru-RU"/>
        </w:rPr>
        <w:t>применять</w:t>
      </w:r>
      <w:r>
        <w:rPr>
          <w:spacing w:val="1"/>
          <w:lang w:val="ru-RU"/>
        </w:rPr>
        <w:t xml:space="preserve"> </w:t>
      </w:r>
      <w:r>
        <w:rPr>
          <w:lang w:val="ru-RU"/>
        </w:rPr>
        <w:t>изученные</w:t>
      </w:r>
      <w:r>
        <w:rPr>
          <w:spacing w:val="1"/>
          <w:lang w:val="ru-RU"/>
        </w:rPr>
        <w:t xml:space="preserve"> </w:t>
      </w:r>
      <w:r>
        <w:rPr>
          <w:lang w:val="ru-RU"/>
        </w:rPr>
        <w:t>правила</w:t>
      </w:r>
      <w:r>
        <w:rPr>
          <w:spacing w:val="1"/>
          <w:lang w:val="ru-RU"/>
        </w:rPr>
        <w:t xml:space="preserve"> </w:t>
      </w:r>
      <w:r>
        <w:rPr>
          <w:lang w:val="ru-RU"/>
        </w:rPr>
        <w:t>правописания, в том числе непроверяемые гласные и</w:t>
      </w:r>
      <w:r>
        <w:rPr>
          <w:lang w:val="ru-RU"/>
        </w:rPr>
        <w:t xml:space="preserve"> согласные</w:t>
      </w:r>
      <w:r>
        <w:rPr>
          <w:spacing w:val="1"/>
          <w:lang w:val="ru-RU"/>
        </w:rPr>
        <w:t xml:space="preserve"> </w:t>
      </w:r>
      <w:r>
        <w:rPr>
          <w:lang w:val="ru-RU"/>
        </w:rPr>
        <w:t>(перечень</w:t>
      </w:r>
      <w:r>
        <w:rPr>
          <w:spacing w:val="31"/>
          <w:lang w:val="ru-RU"/>
        </w:rPr>
        <w:t xml:space="preserve"> </w:t>
      </w:r>
      <w:r>
        <w:rPr>
          <w:lang w:val="ru-RU"/>
        </w:rPr>
        <w:t>слов</w:t>
      </w:r>
      <w:r>
        <w:rPr>
          <w:spacing w:val="27"/>
          <w:lang w:val="ru-RU"/>
        </w:rPr>
        <w:t xml:space="preserve"> </w:t>
      </w:r>
      <w:r>
        <w:rPr>
          <w:lang w:val="ru-RU"/>
        </w:rPr>
        <w:t>в</w:t>
      </w:r>
      <w:r>
        <w:rPr>
          <w:spacing w:val="22"/>
          <w:lang w:val="ru-RU"/>
        </w:rPr>
        <w:t xml:space="preserve"> </w:t>
      </w:r>
      <w:r>
        <w:rPr>
          <w:lang w:val="ru-RU"/>
        </w:rPr>
        <w:t>орфографическом</w:t>
      </w:r>
      <w:r>
        <w:rPr>
          <w:spacing w:val="31"/>
          <w:lang w:val="ru-RU"/>
        </w:rPr>
        <w:t xml:space="preserve"> </w:t>
      </w:r>
      <w:r>
        <w:rPr>
          <w:lang w:val="ru-RU"/>
        </w:rPr>
        <w:t>словаре</w:t>
      </w:r>
      <w:r>
        <w:rPr>
          <w:spacing w:val="29"/>
          <w:lang w:val="ru-RU"/>
        </w:rPr>
        <w:t xml:space="preserve"> </w:t>
      </w:r>
      <w:r>
        <w:rPr>
          <w:lang w:val="ru-RU"/>
        </w:rPr>
        <w:t>учебника);</w:t>
      </w:r>
    </w:p>
    <w:p w:rsidR="00C93D19" w:rsidRDefault="00C93D19" w:rsidP="00C93D19">
      <w:pPr>
        <w:widowControl w:val="0"/>
        <w:autoSpaceDE w:val="0"/>
        <w:autoSpaceDN w:val="0"/>
        <w:rPr>
          <w:sz w:val="22"/>
          <w:szCs w:val="22"/>
          <w:lang w:val="ru-RU"/>
        </w:rPr>
        <w:sectPr w:rsidR="00C93D19">
          <w:pgSz w:w="7830" w:h="12020"/>
          <w:pgMar w:top="520" w:right="300" w:bottom="700" w:left="480" w:header="0" w:footer="433" w:gutter="0"/>
          <w:cols w:space="720"/>
        </w:sectPr>
      </w:pPr>
    </w:p>
    <w:p w:rsidR="00C93D19" w:rsidRDefault="003A1872" w:rsidP="00C93D19">
      <w:pPr>
        <w:widowControl w:val="0"/>
        <w:autoSpaceDE w:val="0"/>
        <w:autoSpaceDN w:val="0"/>
        <w:spacing w:before="72"/>
        <w:ind w:left="101" w:right="272"/>
        <w:jc w:val="both"/>
        <w:rPr>
          <w:lang w:val="ru-RU"/>
        </w:rPr>
      </w:pPr>
      <w:r>
        <w:rPr>
          <w:lang w:val="ru-RU"/>
        </w:rPr>
        <w:lastRenderedPageBreak/>
        <w:t>непроизносимые</w:t>
      </w:r>
      <w:r>
        <w:rPr>
          <w:spacing w:val="1"/>
          <w:lang w:val="ru-RU"/>
        </w:rPr>
        <w:t xml:space="preserve"> </w:t>
      </w:r>
      <w:r>
        <w:rPr>
          <w:lang w:val="ru-RU"/>
        </w:rPr>
        <w:t>согласные</w:t>
      </w:r>
      <w:r>
        <w:rPr>
          <w:spacing w:val="1"/>
          <w:lang w:val="ru-RU"/>
        </w:rPr>
        <w:t xml:space="preserve"> </w:t>
      </w:r>
      <w:r>
        <w:rPr>
          <w:lang w:val="ru-RU"/>
        </w:rPr>
        <w:t>в</w:t>
      </w:r>
      <w:r>
        <w:rPr>
          <w:spacing w:val="1"/>
          <w:lang w:val="ru-RU"/>
        </w:rPr>
        <w:t xml:space="preserve"> </w:t>
      </w:r>
      <w:r>
        <w:rPr>
          <w:lang w:val="ru-RU"/>
        </w:rPr>
        <w:t>корне</w:t>
      </w:r>
      <w:r>
        <w:rPr>
          <w:spacing w:val="1"/>
          <w:lang w:val="ru-RU"/>
        </w:rPr>
        <w:t xml:space="preserve"> </w:t>
      </w:r>
      <w:r>
        <w:rPr>
          <w:lang w:val="ru-RU"/>
        </w:rPr>
        <w:t>слова;</w:t>
      </w:r>
      <w:r>
        <w:rPr>
          <w:spacing w:val="1"/>
          <w:lang w:val="ru-RU"/>
        </w:rPr>
        <w:t xml:space="preserve"> </w:t>
      </w:r>
      <w:r>
        <w:rPr>
          <w:lang w:val="ru-RU"/>
        </w:rPr>
        <w:t>разделительный</w:t>
      </w:r>
      <w:r>
        <w:rPr>
          <w:spacing w:val="1"/>
          <w:lang w:val="ru-RU"/>
        </w:rPr>
        <w:t xml:space="preserve"> </w:t>
      </w:r>
      <w:r>
        <w:rPr>
          <w:lang w:val="ru-RU"/>
        </w:rPr>
        <w:t>твердый</w:t>
      </w:r>
      <w:r>
        <w:rPr>
          <w:spacing w:val="1"/>
          <w:lang w:val="ru-RU"/>
        </w:rPr>
        <w:t xml:space="preserve"> </w:t>
      </w:r>
      <w:r>
        <w:rPr>
          <w:lang w:val="ru-RU"/>
        </w:rPr>
        <w:t>знак;</w:t>
      </w:r>
      <w:r>
        <w:rPr>
          <w:spacing w:val="1"/>
          <w:lang w:val="ru-RU"/>
        </w:rPr>
        <w:t xml:space="preserve"> </w:t>
      </w:r>
      <w:r>
        <w:rPr>
          <w:lang w:val="ru-RU"/>
        </w:rPr>
        <w:t>мягкий</w:t>
      </w:r>
      <w:r>
        <w:rPr>
          <w:spacing w:val="1"/>
          <w:lang w:val="ru-RU"/>
        </w:rPr>
        <w:t xml:space="preserve"> </w:t>
      </w:r>
      <w:r>
        <w:rPr>
          <w:lang w:val="ru-RU"/>
        </w:rPr>
        <w:t>знак</w:t>
      </w:r>
      <w:r>
        <w:rPr>
          <w:spacing w:val="1"/>
          <w:lang w:val="ru-RU"/>
        </w:rPr>
        <w:t xml:space="preserve"> </w:t>
      </w:r>
      <w:r>
        <w:rPr>
          <w:lang w:val="ru-RU"/>
        </w:rPr>
        <w:t>после</w:t>
      </w:r>
      <w:r>
        <w:rPr>
          <w:spacing w:val="1"/>
          <w:lang w:val="ru-RU"/>
        </w:rPr>
        <w:t xml:space="preserve"> </w:t>
      </w:r>
      <w:r>
        <w:rPr>
          <w:lang w:val="ru-RU"/>
        </w:rPr>
        <w:t>шипящих</w:t>
      </w:r>
      <w:r>
        <w:rPr>
          <w:spacing w:val="1"/>
          <w:lang w:val="ru-RU"/>
        </w:rPr>
        <w:t xml:space="preserve"> </w:t>
      </w:r>
      <w:r>
        <w:rPr>
          <w:lang w:val="ru-RU"/>
        </w:rPr>
        <w:t>на</w:t>
      </w:r>
      <w:r>
        <w:rPr>
          <w:spacing w:val="1"/>
          <w:lang w:val="ru-RU"/>
        </w:rPr>
        <w:t xml:space="preserve"> </w:t>
      </w:r>
      <w:r>
        <w:rPr>
          <w:lang w:val="ru-RU"/>
        </w:rPr>
        <w:t>конце</w:t>
      </w:r>
      <w:r>
        <w:rPr>
          <w:spacing w:val="1"/>
          <w:lang w:val="ru-RU"/>
        </w:rPr>
        <w:t xml:space="preserve"> </w:t>
      </w:r>
      <w:r>
        <w:rPr>
          <w:lang w:val="ru-RU"/>
        </w:rPr>
        <w:t>имен</w:t>
      </w:r>
      <w:r>
        <w:rPr>
          <w:spacing w:val="1"/>
          <w:lang w:val="ru-RU"/>
        </w:rPr>
        <w:t xml:space="preserve"> </w:t>
      </w:r>
      <w:r>
        <w:rPr>
          <w:lang w:val="ru-RU"/>
        </w:rPr>
        <w:t>существительных;</w:t>
      </w:r>
      <w:r>
        <w:rPr>
          <w:spacing w:val="1"/>
          <w:lang w:val="ru-RU"/>
        </w:rPr>
        <w:t xml:space="preserve"> </w:t>
      </w:r>
      <w:r>
        <w:rPr>
          <w:lang w:val="ru-RU"/>
        </w:rPr>
        <w:t>не</w:t>
      </w:r>
      <w:r>
        <w:rPr>
          <w:spacing w:val="1"/>
          <w:lang w:val="ru-RU"/>
        </w:rPr>
        <w:t xml:space="preserve"> </w:t>
      </w:r>
      <w:r>
        <w:rPr>
          <w:lang w:val="ru-RU"/>
        </w:rPr>
        <w:t>с</w:t>
      </w:r>
      <w:r>
        <w:rPr>
          <w:spacing w:val="1"/>
          <w:lang w:val="ru-RU"/>
        </w:rPr>
        <w:t xml:space="preserve"> </w:t>
      </w:r>
      <w:r>
        <w:rPr>
          <w:lang w:val="ru-RU"/>
        </w:rPr>
        <w:t>глаголами;</w:t>
      </w:r>
      <w:r>
        <w:rPr>
          <w:spacing w:val="1"/>
          <w:lang w:val="ru-RU"/>
        </w:rPr>
        <w:t xml:space="preserve"> </w:t>
      </w:r>
      <w:r>
        <w:rPr>
          <w:lang w:val="ru-RU"/>
        </w:rPr>
        <w:t>раздельное</w:t>
      </w:r>
      <w:r>
        <w:rPr>
          <w:spacing w:val="1"/>
          <w:lang w:val="ru-RU"/>
        </w:rPr>
        <w:t xml:space="preserve"> </w:t>
      </w:r>
      <w:r>
        <w:rPr>
          <w:lang w:val="ru-RU"/>
        </w:rPr>
        <w:t>написание</w:t>
      </w:r>
      <w:r>
        <w:rPr>
          <w:spacing w:val="1"/>
          <w:lang w:val="ru-RU"/>
        </w:rPr>
        <w:t xml:space="preserve"> </w:t>
      </w:r>
      <w:r>
        <w:rPr>
          <w:lang w:val="ru-RU"/>
        </w:rPr>
        <w:t>предлогов</w:t>
      </w:r>
      <w:r>
        <w:rPr>
          <w:spacing w:val="2"/>
          <w:lang w:val="ru-RU"/>
        </w:rPr>
        <w:t xml:space="preserve"> </w:t>
      </w:r>
      <w:r>
        <w:rPr>
          <w:lang w:val="ru-RU"/>
        </w:rPr>
        <w:t>со</w:t>
      </w:r>
      <w:r>
        <w:rPr>
          <w:spacing w:val="6"/>
          <w:lang w:val="ru-RU"/>
        </w:rPr>
        <w:t xml:space="preserve"> </w:t>
      </w:r>
      <w:r>
        <w:rPr>
          <w:lang w:val="ru-RU"/>
        </w:rPr>
        <w:t>словами;</w:t>
      </w:r>
    </w:p>
    <w:p w:rsidR="00C93D19" w:rsidRDefault="00C93D19" w:rsidP="00C93D19">
      <w:pPr>
        <w:widowControl w:val="0"/>
        <w:autoSpaceDE w:val="0"/>
        <w:autoSpaceDN w:val="0"/>
        <w:spacing w:before="11"/>
        <w:rPr>
          <w:sz w:val="20"/>
          <w:lang w:val="ru-RU"/>
        </w:rPr>
      </w:pPr>
    </w:p>
    <w:p w:rsidR="00C93D19" w:rsidRDefault="003A1872" w:rsidP="00C93D19">
      <w:pPr>
        <w:widowControl w:val="0"/>
        <w:autoSpaceDE w:val="0"/>
        <w:autoSpaceDN w:val="0"/>
        <w:spacing w:line="242" w:lineRule="auto"/>
        <w:ind w:left="101" w:right="276" w:firstLine="542"/>
        <w:jc w:val="both"/>
        <w:rPr>
          <w:lang w:val="ru-RU"/>
        </w:rPr>
      </w:pPr>
      <w:r>
        <w:rPr>
          <w:lang w:val="ru-RU"/>
        </w:rPr>
        <w:t>правильно списывать слова, предложения, тексты объемом</w:t>
      </w:r>
      <w:r>
        <w:rPr>
          <w:spacing w:val="-57"/>
          <w:lang w:val="ru-RU"/>
        </w:rPr>
        <w:t xml:space="preserve"> </w:t>
      </w:r>
      <w:r>
        <w:rPr>
          <w:lang w:val="ru-RU"/>
        </w:rPr>
        <w:t>не более</w:t>
      </w:r>
      <w:r>
        <w:rPr>
          <w:spacing w:val="1"/>
          <w:lang w:val="ru-RU"/>
        </w:rPr>
        <w:t xml:space="preserve"> </w:t>
      </w:r>
      <w:r>
        <w:rPr>
          <w:lang w:val="ru-RU"/>
        </w:rPr>
        <w:t>70</w:t>
      </w:r>
      <w:r>
        <w:rPr>
          <w:spacing w:val="-3"/>
          <w:lang w:val="ru-RU"/>
        </w:rPr>
        <w:t xml:space="preserve"> </w:t>
      </w:r>
      <w:r>
        <w:rPr>
          <w:lang w:val="ru-RU"/>
        </w:rPr>
        <w:t>слов;</w:t>
      </w:r>
    </w:p>
    <w:p w:rsidR="00C93D19" w:rsidRDefault="00C93D19" w:rsidP="00C93D19">
      <w:pPr>
        <w:widowControl w:val="0"/>
        <w:autoSpaceDE w:val="0"/>
        <w:autoSpaceDN w:val="0"/>
        <w:spacing w:before="4"/>
        <w:rPr>
          <w:sz w:val="20"/>
          <w:lang w:val="ru-RU"/>
        </w:rPr>
      </w:pPr>
    </w:p>
    <w:p w:rsidR="00C93D19" w:rsidRDefault="003A1872" w:rsidP="00C93D19">
      <w:pPr>
        <w:widowControl w:val="0"/>
        <w:autoSpaceDE w:val="0"/>
        <w:autoSpaceDN w:val="0"/>
        <w:spacing w:line="242" w:lineRule="auto"/>
        <w:ind w:left="101" w:right="265" w:firstLine="542"/>
        <w:jc w:val="both"/>
        <w:rPr>
          <w:lang w:val="ru-RU"/>
        </w:rPr>
      </w:pPr>
      <w:r>
        <w:rPr>
          <w:lang w:val="ru-RU"/>
        </w:rPr>
        <w:t>писать под диктовку тексты объемом не более 65 слов с</w:t>
      </w:r>
      <w:r>
        <w:rPr>
          <w:spacing w:val="1"/>
          <w:lang w:val="ru-RU"/>
        </w:rPr>
        <w:t xml:space="preserve"> </w:t>
      </w:r>
      <w:r>
        <w:rPr>
          <w:lang w:val="ru-RU"/>
        </w:rPr>
        <w:t>учетом</w:t>
      </w:r>
      <w:r>
        <w:rPr>
          <w:spacing w:val="2"/>
          <w:lang w:val="ru-RU"/>
        </w:rPr>
        <w:t xml:space="preserve"> </w:t>
      </w:r>
      <w:r>
        <w:rPr>
          <w:lang w:val="ru-RU"/>
        </w:rPr>
        <w:t>изученных</w:t>
      </w:r>
      <w:r>
        <w:rPr>
          <w:spacing w:val="-3"/>
          <w:lang w:val="ru-RU"/>
        </w:rPr>
        <w:t xml:space="preserve"> </w:t>
      </w:r>
      <w:r>
        <w:rPr>
          <w:lang w:val="ru-RU"/>
        </w:rPr>
        <w:t>правил</w:t>
      </w:r>
      <w:r>
        <w:rPr>
          <w:spacing w:val="1"/>
          <w:lang w:val="ru-RU"/>
        </w:rPr>
        <w:t xml:space="preserve"> </w:t>
      </w:r>
      <w:r>
        <w:rPr>
          <w:lang w:val="ru-RU"/>
        </w:rPr>
        <w:t>правописания;</w:t>
      </w:r>
    </w:p>
    <w:p w:rsidR="00C93D19" w:rsidRDefault="00C93D19" w:rsidP="00C93D19">
      <w:pPr>
        <w:widowControl w:val="0"/>
        <w:autoSpaceDE w:val="0"/>
        <w:autoSpaceDN w:val="0"/>
        <w:spacing w:before="5"/>
        <w:rPr>
          <w:sz w:val="20"/>
          <w:lang w:val="ru-RU"/>
        </w:rPr>
      </w:pPr>
    </w:p>
    <w:p w:rsidR="00C93D19" w:rsidRDefault="003A1872" w:rsidP="00C93D19">
      <w:pPr>
        <w:widowControl w:val="0"/>
        <w:autoSpaceDE w:val="0"/>
        <w:autoSpaceDN w:val="0"/>
        <w:spacing w:line="242" w:lineRule="auto"/>
        <w:ind w:left="101" w:right="276" w:firstLine="542"/>
        <w:jc w:val="both"/>
        <w:rPr>
          <w:lang w:val="ru-RU"/>
        </w:rPr>
      </w:pPr>
      <w:r>
        <w:rPr>
          <w:lang w:val="ru-RU"/>
        </w:rPr>
        <w:t>находить</w:t>
      </w:r>
      <w:r>
        <w:rPr>
          <w:spacing w:val="1"/>
          <w:lang w:val="ru-RU"/>
        </w:rPr>
        <w:t xml:space="preserve"> </w:t>
      </w:r>
      <w:r>
        <w:rPr>
          <w:lang w:val="ru-RU"/>
        </w:rPr>
        <w:t>и</w:t>
      </w:r>
      <w:r>
        <w:rPr>
          <w:spacing w:val="1"/>
          <w:lang w:val="ru-RU"/>
        </w:rPr>
        <w:t xml:space="preserve"> </w:t>
      </w:r>
      <w:r>
        <w:rPr>
          <w:lang w:val="ru-RU"/>
        </w:rPr>
        <w:t>исправлять</w:t>
      </w:r>
      <w:r>
        <w:rPr>
          <w:spacing w:val="1"/>
          <w:lang w:val="ru-RU"/>
        </w:rPr>
        <w:t xml:space="preserve"> </w:t>
      </w:r>
      <w:r>
        <w:rPr>
          <w:lang w:val="ru-RU"/>
        </w:rPr>
        <w:t>ошибки</w:t>
      </w:r>
      <w:r>
        <w:rPr>
          <w:spacing w:val="1"/>
          <w:lang w:val="ru-RU"/>
        </w:rPr>
        <w:t xml:space="preserve"> </w:t>
      </w:r>
      <w:r>
        <w:rPr>
          <w:lang w:val="ru-RU"/>
        </w:rPr>
        <w:t>на</w:t>
      </w:r>
      <w:r>
        <w:rPr>
          <w:spacing w:val="1"/>
          <w:lang w:val="ru-RU"/>
        </w:rPr>
        <w:t xml:space="preserve"> </w:t>
      </w:r>
      <w:r>
        <w:rPr>
          <w:lang w:val="ru-RU"/>
        </w:rPr>
        <w:t>изученные</w:t>
      </w:r>
      <w:r>
        <w:rPr>
          <w:spacing w:val="1"/>
          <w:lang w:val="ru-RU"/>
        </w:rPr>
        <w:t xml:space="preserve"> </w:t>
      </w:r>
      <w:r>
        <w:rPr>
          <w:lang w:val="ru-RU"/>
        </w:rPr>
        <w:t>правила,</w:t>
      </w:r>
      <w:r>
        <w:rPr>
          <w:spacing w:val="1"/>
          <w:lang w:val="ru-RU"/>
        </w:rPr>
        <w:t xml:space="preserve"> </w:t>
      </w:r>
      <w:r>
        <w:rPr>
          <w:lang w:val="ru-RU"/>
        </w:rPr>
        <w:t>описки;</w:t>
      </w:r>
    </w:p>
    <w:p w:rsidR="00C93D19" w:rsidRDefault="00C93D19" w:rsidP="00C93D19">
      <w:pPr>
        <w:widowControl w:val="0"/>
        <w:autoSpaceDE w:val="0"/>
        <w:autoSpaceDN w:val="0"/>
        <w:spacing w:before="5"/>
        <w:rPr>
          <w:sz w:val="20"/>
          <w:lang w:val="ru-RU"/>
        </w:rPr>
      </w:pPr>
    </w:p>
    <w:p w:rsidR="00C93D19" w:rsidRDefault="003A1872" w:rsidP="00C93D19">
      <w:pPr>
        <w:widowControl w:val="0"/>
        <w:autoSpaceDE w:val="0"/>
        <w:autoSpaceDN w:val="0"/>
        <w:spacing w:line="242" w:lineRule="auto"/>
        <w:ind w:left="101" w:right="280" w:firstLine="542"/>
        <w:jc w:val="both"/>
        <w:rPr>
          <w:lang w:val="ru-RU"/>
        </w:rPr>
      </w:pPr>
      <w:r>
        <w:rPr>
          <w:lang w:val="ru-RU"/>
        </w:rPr>
        <w:t>понимать</w:t>
      </w:r>
      <w:r>
        <w:rPr>
          <w:spacing w:val="-10"/>
          <w:lang w:val="ru-RU"/>
        </w:rPr>
        <w:t xml:space="preserve"> </w:t>
      </w:r>
      <w:r>
        <w:rPr>
          <w:lang w:val="ru-RU"/>
        </w:rPr>
        <w:t>тексты</w:t>
      </w:r>
      <w:r>
        <w:rPr>
          <w:spacing w:val="-9"/>
          <w:lang w:val="ru-RU"/>
        </w:rPr>
        <w:t xml:space="preserve"> </w:t>
      </w:r>
      <w:r>
        <w:rPr>
          <w:lang w:val="ru-RU"/>
        </w:rPr>
        <w:t>разных</w:t>
      </w:r>
      <w:r>
        <w:rPr>
          <w:spacing w:val="-12"/>
          <w:lang w:val="ru-RU"/>
        </w:rPr>
        <w:t xml:space="preserve"> </w:t>
      </w:r>
      <w:r>
        <w:rPr>
          <w:lang w:val="ru-RU"/>
        </w:rPr>
        <w:t>типов,</w:t>
      </w:r>
      <w:r>
        <w:rPr>
          <w:spacing w:val="-10"/>
          <w:lang w:val="ru-RU"/>
        </w:rPr>
        <w:t xml:space="preserve"> </w:t>
      </w:r>
      <w:r>
        <w:rPr>
          <w:lang w:val="ru-RU"/>
        </w:rPr>
        <w:t>находить</w:t>
      </w:r>
      <w:r>
        <w:rPr>
          <w:spacing w:val="-10"/>
          <w:lang w:val="ru-RU"/>
        </w:rPr>
        <w:t xml:space="preserve"> </w:t>
      </w:r>
      <w:r>
        <w:rPr>
          <w:lang w:val="ru-RU"/>
        </w:rPr>
        <w:t>в</w:t>
      </w:r>
      <w:r>
        <w:rPr>
          <w:spacing w:val="-10"/>
          <w:lang w:val="ru-RU"/>
        </w:rPr>
        <w:t xml:space="preserve"> </w:t>
      </w:r>
      <w:r>
        <w:rPr>
          <w:lang w:val="ru-RU"/>
        </w:rPr>
        <w:t>тексте</w:t>
      </w:r>
      <w:r>
        <w:rPr>
          <w:spacing w:val="-7"/>
          <w:lang w:val="ru-RU"/>
        </w:rPr>
        <w:t xml:space="preserve"> </w:t>
      </w:r>
      <w:r>
        <w:rPr>
          <w:lang w:val="ru-RU"/>
        </w:rPr>
        <w:t>заданную</w:t>
      </w:r>
      <w:r>
        <w:rPr>
          <w:spacing w:val="-57"/>
          <w:lang w:val="ru-RU"/>
        </w:rPr>
        <w:t xml:space="preserve"> </w:t>
      </w:r>
      <w:r>
        <w:rPr>
          <w:lang w:val="ru-RU"/>
        </w:rPr>
        <w:t>информацию;</w:t>
      </w:r>
    </w:p>
    <w:p w:rsidR="00C93D19" w:rsidRDefault="00C93D19" w:rsidP="00C93D19">
      <w:pPr>
        <w:widowControl w:val="0"/>
        <w:autoSpaceDE w:val="0"/>
        <w:autoSpaceDN w:val="0"/>
        <w:spacing w:before="5"/>
        <w:rPr>
          <w:sz w:val="20"/>
          <w:lang w:val="ru-RU"/>
        </w:rPr>
      </w:pPr>
    </w:p>
    <w:p w:rsidR="00C93D19" w:rsidRDefault="003A1872" w:rsidP="00C93D19">
      <w:pPr>
        <w:widowControl w:val="0"/>
        <w:autoSpaceDE w:val="0"/>
        <w:autoSpaceDN w:val="0"/>
        <w:spacing w:line="242" w:lineRule="auto"/>
        <w:ind w:left="101" w:right="267" w:firstLine="542"/>
        <w:jc w:val="both"/>
        <w:rPr>
          <w:lang w:val="ru-RU"/>
        </w:rPr>
      </w:pPr>
      <w:r>
        <w:rPr>
          <w:lang w:val="ru-RU"/>
        </w:rPr>
        <w:t>формулировать устно и письменно на основе прочитанной</w:t>
      </w:r>
      <w:r>
        <w:rPr>
          <w:spacing w:val="1"/>
          <w:lang w:val="ru-RU"/>
        </w:rPr>
        <w:t xml:space="preserve"> </w:t>
      </w:r>
      <w:r>
        <w:rPr>
          <w:lang w:val="ru-RU"/>
        </w:rPr>
        <w:t>(услышанной)</w:t>
      </w:r>
      <w:r>
        <w:rPr>
          <w:spacing w:val="-9"/>
          <w:lang w:val="ru-RU"/>
        </w:rPr>
        <w:t xml:space="preserve"> </w:t>
      </w:r>
      <w:r>
        <w:rPr>
          <w:lang w:val="ru-RU"/>
        </w:rPr>
        <w:t>информации</w:t>
      </w:r>
      <w:r>
        <w:rPr>
          <w:spacing w:val="-5"/>
          <w:lang w:val="ru-RU"/>
        </w:rPr>
        <w:t xml:space="preserve"> </w:t>
      </w:r>
      <w:r>
        <w:rPr>
          <w:lang w:val="ru-RU"/>
        </w:rPr>
        <w:t>простые</w:t>
      </w:r>
      <w:r>
        <w:rPr>
          <w:spacing w:val="-12"/>
          <w:lang w:val="ru-RU"/>
        </w:rPr>
        <w:t xml:space="preserve"> </w:t>
      </w:r>
      <w:r>
        <w:rPr>
          <w:lang w:val="ru-RU"/>
        </w:rPr>
        <w:t>выводы</w:t>
      </w:r>
      <w:r>
        <w:rPr>
          <w:spacing w:val="-9"/>
          <w:lang w:val="ru-RU"/>
        </w:rPr>
        <w:t xml:space="preserve"> </w:t>
      </w:r>
      <w:r>
        <w:rPr>
          <w:lang w:val="ru-RU"/>
        </w:rPr>
        <w:t>(1</w:t>
      </w:r>
      <w:r>
        <w:rPr>
          <w:spacing w:val="-12"/>
          <w:lang w:val="ru-RU"/>
        </w:rPr>
        <w:t xml:space="preserve"> </w:t>
      </w:r>
      <w:r>
        <w:rPr>
          <w:lang w:val="ru-RU"/>
        </w:rPr>
        <w:t>-</w:t>
      </w:r>
      <w:r>
        <w:rPr>
          <w:spacing w:val="-9"/>
          <w:lang w:val="ru-RU"/>
        </w:rPr>
        <w:t xml:space="preserve"> </w:t>
      </w:r>
      <w:r>
        <w:rPr>
          <w:lang w:val="ru-RU"/>
        </w:rPr>
        <w:t>2</w:t>
      </w:r>
      <w:r>
        <w:rPr>
          <w:spacing w:val="-11"/>
          <w:lang w:val="ru-RU"/>
        </w:rPr>
        <w:t xml:space="preserve"> </w:t>
      </w:r>
      <w:r>
        <w:rPr>
          <w:lang w:val="ru-RU"/>
        </w:rPr>
        <w:t>предложения);</w:t>
      </w:r>
    </w:p>
    <w:p w:rsidR="00C93D19" w:rsidRDefault="00C93D19" w:rsidP="00C93D19">
      <w:pPr>
        <w:widowControl w:val="0"/>
        <w:autoSpaceDE w:val="0"/>
        <w:autoSpaceDN w:val="0"/>
        <w:spacing w:before="5"/>
        <w:rPr>
          <w:sz w:val="20"/>
          <w:lang w:val="ru-RU"/>
        </w:rPr>
      </w:pPr>
    </w:p>
    <w:p w:rsidR="00C93D19" w:rsidRDefault="003A1872" w:rsidP="00C93D19">
      <w:pPr>
        <w:widowControl w:val="0"/>
        <w:autoSpaceDE w:val="0"/>
        <w:autoSpaceDN w:val="0"/>
        <w:ind w:left="101" w:right="271" w:firstLine="542"/>
        <w:jc w:val="both"/>
        <w:rPr>
          <w:lang w:val="ru-RU"/>
        </w:rPr>
      </w:pPr>
      <w:r>
        <w:rPr>
          <w:lang w:val="ru-RU"/>
        </w:rPr>
        <w:t>строить</w:t>
      </w:r>
      <w:r>
        <w:rPr>
          <w:spacing w:val="1"/>
          <w:lang w:val="ru-RU"/>
        </w:rPr>
        <w:t xml:space="preserve"> </w:t>
      </w:r>
      <w:r>
        <w:rPr>
          <w:lang w:val="ru-RU"/>
        </w:rPr>
        <w:t>устное</w:t>
      </w:r>
      <w:r>
        <w:rPr>
          <w:spacing w:val="1"/>
          <w:lang w:val="ru-RU"/>
        </w:rPr>
        <w:t xml:space="preserve"> </w:t>
      </w:r>
      <w:r>
        <w:rPr>
          <w:lang w:val="ru-RU"/>
        </w:rPr>
        <w:t>диалогическое</w:t>
      </w:r>
      <w:r>
        <w:rPr>
          <w:spacing w:val="1"/>
          <w:lang w:val="ru-RU"/>
        </w:rPr>
        <w:t xml:space="preserve"> </w:t>
      </w:r>
      <w:r>
        <w:rPr>
          <w:lang w:val="ru-RU"/>
        </w:rPr>
        <w:t>и</w:t>
      </w:r>
      <w:r>
        <w:rPr>
          <w:spacing w:val="1"/>
          <w:lang w:val="ru-RU"/>
        </w:rPr>
        <w:t xml:space="preserve"> </w:t>
      </w:r>
      <w:r>
        <w:rPr>
          <w:lang w:val="ru-RU"/>
        </w:rPr>
        <w:t>монологическое</w:t>
      </w:r>
      <w:r>
        <w:rPr>
          <w:spacing w:val="1"/>
          <w:lang w:val="ru-RU"/>
        </w:rPr>
        <w:t xml:space="preserve"> </w:t>
      </w:r>
      <w:r>
        <w:rPr>
          <w:lang w:val="ru-RU"/>
        </w:rPr>
        <w:t>высказывание (3 - 5</w:t>
      </w:r>
      <w:r>
        <w:rPr>
          <w:spacing w:val="1"/>
          <w:lang w:val="ru-RU"/>
        </w:rPr>
        <w:t xml:space="preserve"> </w:t>
      </w:r>
      <w:r>
        <w:rPr>
          <w:lang w:val="ru-RU"/>
        </w:rPr>
        <w:t xml:space="preserve">предложений на </w:t>
      </w:r>
      <w:r>
        <w:rPr>
          <w:lang w:val="ru-RU"/>
        </w:rPr>
        <w:t>определенную тему,</w:t>
      </w:r>
      <w:r>
        <w:rPr>
          <w:spacing w:val="1"/>
          <w:lang w:val="ru-RU"/>
        </w:rPr>
        <w:t xml:space="preserve"> </w:t>
      </w:r>
      <w:r>
        <w:rPr>
          <w:lang w:val="ru-RU"/>
        </w:rPr>
        <w:t>по</w:t>
      </w:r>
      <w:r>
        <w:rPr>
          <w:spacing w:val="1"/>
          <w:lang w:val="ru-RU"/>
        </w:rPr>
        <w:t xml:space="preserve"> </w:t>
      </w:r>
      <w:r>
        <w:rPr>
          <w:lang w:val="ru-RU"/>
        </w:rPr>
        <w:t>результатам наблюдений) с соблюдением орфоэпических норм,</w:t>
      </w:r>
      <w:r>
        <w:rPr>
          <w:spacing w:val="1"/>
          <w:lang w:val="ru-RU"/>
        </w:rPr>
        <w:t xml:space="preserve"> </w:t>
      </w:r>
      <w:r>
        <w:rPr>
          <w:lang w:val="ru-RU"/>
        </w:rPr>
        <w:t>правильной</w:t>
      </w:r>
      <w:r>
        <w:rPr>
          <w:spacing w:val="1"/>
          <w:lang w:val="ru-RU"/>
        </w:rPr>
        <w:t xml:space="preserve"> </w:t>
      </w:r>
      <w:r>
        <w:rPr>
          <w:lang w:val="ru-RU"/>
        </w:rPr>
        <w:t>интонации;</w:t>
      </w:r>
      <w:r>
        <w:rPr>
          <w:spacing w:val="1"/>
          <w:lang w:val="ru-RU"/>
        </w:rPr>
        <w:t xml:space="preserve"> </w:t>
      </w:r>
      <w:r>
        <w:rPr>
          <w:lang w:val="ru-RU"/>
        </w:rPr>
        <w:t>создавать</w:t>
      </w:r>
      <w:r>
        <w:rPr>
          <w:spacing w:val="1"/>
          <w:lang w:val="ru-RU"/>
        </w:rPr>
        <w:t xml:space="preserve"> </w:t>
      </w:r>
      <w:r>
        <w:rPr>
          <w:lang w:val="ru-RU"/>
        </w:rPr>
        <w:t>небольшие</w:t>
      </w:r>
      <w:r>
        <w:rPr>
          <w:spacing w:val="1"/>
          <w:lang w:val="ru-RU"/>
        </w:rPr>
        <w:t xml:space="preserve"> </w:t>
      </w:r>
      <w:r>
        <w:rPr>
          <w:lang w:val="ru-RU"/>
        </w:rPr>
        <w:t>устные</w:t>
      </w:r>
      <w:r>
        <w:rPr>
          <w:spacing w:val="1"/>
          <w:lang w:val="ru-RU"/>
        </w:rPr>
        <w:t xml:space="preserve"> </w:t>
      </w:r>
      <w:r>
        <w:rPr>
          <w:lang w:val="ru-RU"/>
        </w:rPr>
        <w:t>и</w:t>
      </w:r>
      <w:r>
        <w:rPr>
          <w:spacing w:val="1"/>
          <w:lang w:val="ru-RU"/>
        </w:rPr>
        <w:t xml:space="preserve"> </w:t>
      </w:r>
      <w:r>
        <w:rPr>
          <w:lang w:val="ru-RU"/>
        </w:rPr>
        <w:t>письменные</w:t>
      </w:r>
      <w:r>
        <w:rPr>
          <w:spacing w:val="1"/>
          <w:lang w:val="ru-RU"/>
        </w:rPr>
        <w:t xml:space="preserve"> </w:t>
      </w:r>
      <w:r>
        <w:rPr>
          <w:lang w:val="ru-RU"/>
        </w:rPr>
        <w:t>тексты</w:t>
      </w:r>
      <w:r>
        <w:rPr>
          <w:spacing w:val="1"/>
          <w:lang w:val="ru-RU"/>
        </w:rPr>
        <w:t xml:space="preserve"> </w:t>
      </w:r>
      <w:r>
        <w:rPr>
          <w:lang w:val="ru-RU"/>
        </w:rPr>
        <w:t>(2</w:t>
      </w:r>
      <w:r>
        <w:rPr>
          <w:spacing w:val="1"/>
          <w:lang w:val="ru-RU"/>
        </w:rPr>
        <w:t xml:space="preserve"> </w:t>
      </w:r>
      <w:r>
        <w:rPr>
          <w:lang w:val="ru-RU"/>
        </w:rPr>
        <w:t>-</w:t>
      </w:r>
      <w:r>
        <w:rPr>
          <w:spacing w:val="1"/>
          <w:lang w:val="ru-RU"/>
        </w:rPr>
        <w:t xml:space="preserve"> </w:t>
      </w:r>
      <w:r>
        <w:rPr>
          <w:lang w:val="ru-RU"/>
        </w:rPr>
        <w:t>4</w:t>
      </w:r>
      <w:r>
        <w:rPr>
          <w:spacing w:val="1"/>
          <w:lang w:val="ru-RU"/>
        </w:rPr>
        <w:t xml:space="preserve"> </w:t>
      </w:r>
      <w:r>
        <w:rPr>
          <w:lang w:val="ru-RU"/>
        </w:rPr>
        <w:t>предложения),</w:t>
      </w:r>
      <w:r>
        <w:rPr>
          <w:spacing w:val="1"/>
          <w:lang w:val="ru-RU"/>
        </w:rPr>
        <w:t xml:space="preserve"> </w:t>
      </w:r>
      <w:r>
        <w:rPr>
          <w:lang w:val="ru-RU"/>
        </w:rPr>
        <w:t>содержащие</w:t>
      </w:r>
      <w:r>
        <w:rPr>
          <w:spacing w:val="1"/>
          <w:lang w:val="ru-RU"/>
        </w:rPr>
        <w:t xml:space="preserve"> </w:t>
      </w:r>
      <w:r>
        <w:rPr>
          <w:lang w:val="ru-RU"/>
        </w:rPr>
        <w:t>приглашение,</w:t>
      </w:r>
      <w:r>
        <w:rPr>
          <w:spacing w:val="1"/>
          <w:lang w:val="ru-RU"/>
        </w:rPr>
        <w:t xml:space="preserve"> </w:t>
      </w:r>
      <w:r>
        <w:rPr>
          <w:lang w:val="ru-RU"/>
        </w:rPr>
        <w:t>просьбу,</w:t>
      </w:r>
      <w:r>
        <w:rPr>
          <w:spacing w:val="1"/>
          <w:lang w:val="ru-RU"/>
        </w:rPr>
        <w:t xml:space="preserve"> </w:t>
      </w:r>
      <w:r>
        <w:rPr>
          <w:lang w:val="ru-RU"/>
        </w:rPr>
        <w:t>извинение,</w:t>
      </w:r>
      <w:r>
        <w:rPr>
          <w:spacing w:val="1"/>
          <w:lang w:val="ru-RU"/>
        </w:rPr>
        <w:t xml:space="preserve"> </w:t>
      </w:r>
      <w:r>
        <w:rPr>
          <w:lang w:val="ru-RU"/>
        </w:rPr>
        <w:t>благодарность,</w:t>
      </w:r>
      <w:r>
        <w:rPr>
          <w:spacing w:val="1"/>
          <w:lang w:val="ru-RU"/>
        </w:rPr>
        <w:t xml:space="preserve"> </w:t>
      </w:r>
      <w:r>
        <w:rPr>
          <w:lang w:val="ru-RU"/>
        </w:rPr>
        <w:t>отказ,</w:t>
      </w:r>
      <w:r>
        <w:rPr>
          <w:spacing w:val="1"/>
          <w:lang w:val="ru-RU"/>
        </w:rPr>
        <w:t xml:space="preserve"> </w:t>
      </w:r>
      <w:r>
        <w:rPr>
          <w:lang w:val="ru-RU"/>
        </w:rPr>
        <w:t>с</w:t>
      </w:r>
      <w:r>
        <w:rPr>
          <w:spacing w:val="1"/>
          <w:lang w:val="ru-RU"/>
        </w:rPr>
        <w:t xml:space="preserve"> </w:t>
      </w:r>
      <w:r>
        <w:rPr>
          <w:lang w:val="ru-RU"/>
        </w:rPr>
        <w:t>использованием</w:t>
      </w:r>
      <w:r>
        <w:rPr>
          <w:spacing w:val="2"/>
          <w:lang w:val="ru-RU"/>
        </w:rPr>
        <w:t xml:space="preserve"> </w:t>
      </w:r>
      <w:r>
        <w:rPr>
          <w:lang w:val="ru-RU"/>
        </w:rPr>
        <w:t>норм</w:t>
      </w:r>
      <w:r>
        <w:rPr>
          <w:spacing w:val="2"/>
          <w:lang w:val="ru-RU"/>
        </w:rPr>
        <w:t xml:space="preserve"> </w:t>
      </w:r>
      <w:r>
        <w:rPr>
          <w:lang w:val="ru-RU"/>
        </w:rPr>
        <w:t>речевого</w:t>
      </w:r>
      <w:r>
        <w:rPr>
          <w:spacing w:val="6"/>
          <w:lang w:val="ru-RU"/>
        </w:rPr>
        <w:t xml:space="preserve"> </w:t>
      </w:r>
      <w:r>
        <w:rPr>
          <w:lang w:val="ru-RU"/>
        </w:rPr>
        <w:t>этикета;</w:t>
      </w:r>
    </w:p>
    <w:p w:rsidR="00C93D19" w:rsidRDefault="00C93D19" w:rsidP="00C93D19">
      <w:pPr>
        <w:widowControl w:val="0"/>
        <w:autoSpaceDE w:val="0"/>
        <w:autoSpaceDN w:val="0"/>
        <w:spacing w:before="4"/>
        <w:rPr>
          <w:sz w:val="21"/>
          <w:lang w:val="ru-RU"/>
        </w:rPr>
      </w:pPr>
    </w:p>
    <w:p w:rsidR="00C93D19" w:rsidRDefault="003A1872" w:rsidP="00C93D19">
      <w:pPr>
        <w:widowControl w:val="0"/>
        <w:autoSpaceDE w:val="0"/>
        <w:autoSpaceDN w:val="0"/>
        <w:spacing w:line="237" w:lineRule="auto"/>
        <w:ind w:left="101" w:right="272" w:firstLine="542"/>
        <w:jc w:val="both"/>
        <w:rPr>
          <w:lang w:val="ru-RU"/>
        </w:rPr>
      </w:pPr>
      <w:r>
        <w:rPr>
          <w:lang w:val="ru-RU"/>
        </w:rPr>
        <w:t>определять</w:t>
      </w:r>
      <w:r>
        <w:rPr>
          <w:spacing w:val="-10"/>
          <w:lang w:val="ru-RU"/>
        </w:rPr>
        <w:t xml:space="preserve"> </w:t>
      </w:r>
      <w:r>
        <w:rPr>
          <w:lang w:val="ru-RU"/>
        </w:rPr>
        <w:t>связь</w:t>
      </w:r>
      <w:r>
        <w:rPr>
          <w:spacing w:val="-14"/>
          <w:lang w:val="ru-RU"/>
        </w:rPr>
        <w:t xml:space="preserve"> </w:t>
      </w:r>
      <w:r>
        <w:rPr>
          <w:lang w:val="ru-RU"/>
        </w:rPr>
        <w:t>предложений</w:t>
      </w:r>
      <w:r>
        <w:rPr>
          <w:spacing w:val="-13"/>
          <w:lang w:val="ru-RU"/>
        </w:rPr>
        <w:t xml:space="preserve"> </w:t>
      </w:r>
      <w:r>
        <w:rPr>
          <w:lang w:val="ru-RU"/>
        </w:rPr>
        <w:t>в</w:t>
      </w:r>
      <w:r>
        <w:rPr>
          <w:spacing w:val="-13"/>
          <w:lang w:val="ru-RU"/>
        </w:rPr>
        <w:t xml:space="preserve"> </w:t>
      </w:r>
      <w:r>
        <w:rPr>
          <w:lang w:val="ru-RU"/>
        </w:rPr>
        <w:t>тексте</w:t>
      </w:r>
      <w:r>
        <w:rPr>
          <w:spacing w:val="-10"/>
          <w:lang w:val="ru-RU"/>
        </w:rPr>
        <w:t xml:space="preserve"> </w:t>
      </w:r>
      <w:r>
        <w:rPr>
          <w:lang w:val="ru-RU"/>
        </w:rPr>
        <w:t>(с</w:t>
      </w:r>
      <w:r>
        <w:rPr>
          <w:spacing w:val="-11"/>
          <w:lang w:val="ru-RU"/>
        </w:rPr>
        <w:t xml:space="preserve"> </w:t>
      </w:r>
      <w:r>
        <w:rPr>
          <w:lang w:val="ru-RU"/>
        </w:rPr>
        <w:t>помощью</w:t>
      </w:r>
      <w:r>
        <w:rPr>
          <w:spacing w:val="-12"/>
          <w:lang w:val="ru-RU"/>
        </w:rPr>
        <w:t xml:space="preserve"> </w:t>
      </w:r>
      <w:r>
        <w:rPr>
          <w:lang w:val="ru-RU"/>
        </w:rPr>
        <w:t>личных</w:t>
      </w:r>
      <w:r>
        <w:rPr>
          <w:spacing w:val="-57"/>
          <w:lang w:val="ru-RU"/>
        </w:rPr>
        <w:t xml:space="preserve"> </w:t>
      </w:r>
      <w:r>
        <w:rPr>
          <w:lang w:val="ru-RU"/>
        </w:rPr>
        <w:t>местоимений,</w:t>
      </w:r>
      <w:r>
        <w:rPr>
          <w:spacing w:val="3"/>
          <w:lang w:val="ru-RU"/>
        </w:rPr>
        <w:t xml:space="preserve"> </w:t>
      </w:r>
      <w:r>
        <w:rPr>
          <w:lang w:val="ru-RU"/>
        </w:rPr>
        <w:t>синонимов,</w:t>
      </w:r>
      <w:r>
        <w:rPr>
          <w:spacing w:val="-1"/>
          <w:lang w:val="ru-RU"/>
        </w:rPr>
        <w:t xml:space="preserve"> </w:t>
      </w:r>
      <w:r>
        <w:rPr>
          <w:lang w:val="ru-RU"/>
        </w:rPr>
        <w:t>союзов</w:t>
      </w:r>
      <w:r>
        <w:rPr>
          <w:spacing w:val="-2"/>
          <w:lang w:val="ru-RU"/>
        </w:rPr>
        <w:t xml:space="preserve"> </w:t>
      </w:r>
      <w:r>
        <w:rPr>
          <w:lang w:val="ru-RU"/>
        </w:rPr>
        <w:t>и,</w:t>
      </w:r>
      <w:r>
        <w:rPr>
          <w:spacing w:val="-1"/>
          <w:lang w:val="ru-RU"/>
        </w:rPr>
        <w:t xml:space="preserve"> </w:t>
      </w:r>
      <w:r>
        <w:rPr>
          <w:lang w:val="ru-RU"/>
        </w:rPr>
        <w:t>а,</w:t>
      </w:r>
      <w:r>
        <w:rPr>
          <w:spacing w:val="-1"/>
          <w:lang w:val="ru-RU"/>
        </w:rPr>
        <w:t xml:space="preserve"> </w:t>
      </w:r>
      <w:r>
        <w:rPr>
          <w:lang w:val="ru-RU"/>
        </w:rPr>
        <w:t>но);</w:t>
      </w:r>
    </w:p>
    <w:p w:rsidR="00C93D19" w:rsidRDefault="00C93D19" w:rsidP="00C93D19">
      <w:pPr>
        <w:widowControl w:val="0"/>
        <w:autoSpaceDE w:val="0"/>
        <w:autoSpaceDN w:val="0"/>
        <w:spacing w:before="2"/>
        <w:rPr>
          <w:sz w:val="21"/>
          <w:lang w:val="ru-RU"/>
        </w:rPr>
      </w:pPr>
    </w:p>
    <w:p w:rsidR="00C93D19" w:rsidRDefault="003A1872" w:rsidP="00C93D19">
      <w:pPr>
        <w:widowControl w:val="0"/>
        <w:autoSpaceDE w:val="0"/>
        <w:autoSpaceDN w:val="0"/>
        <w:ind w:left="644"/>
        <w:rPr>
          <w:lang w:val="ru-RU"/>
        </w:rPr>
      </w:pPr>
      <w:r>
        <w:rPr>
          <w:lang w:val="ru-RU"/>
        </w:rPr>
        <w:t>определять ключевые</w:t>
      </w:r>
      <w:r>
        <w:rPr>
          <w:spacing w:val="-5"/>
          <w:lang w:val="ru-RU"/>
        </w:rPr>
        <w:t xml:space="preserve"> </w:t>
      </w:r>
      <w:r>
        <w:rPr>
          <w:lang w:val="ru-RU"/>
        </w:rPr>
        <w:t>слова</w:t>
      </w:r>
      <w:r>
        <w:rPr>
          <w:spacing w:val="-5"/>
          <w:lang w:val="ru-RU"/>
        </w:rPr>
        <w:t xml:space="preserve"> </w:t>
      </w:r>
      <w:r>
        <w:rPr>
          <w:lang w:val="ru-RU"/>
        </w:rPr>
        <w:t>в</w:t>
      </w:r>
      <w:r>
        <w:rPr>
          <w:spacing w:val="2"/>
          <w:lang w:val="ru-RU"/>
        </w:rPr>
        <w:t xml:space="preserve"> </w:t>
      </w:r>
      <w:r>
        <w:rPr>
          <w:lang w:val="ru-RU"/>
        </w:rPr>
        <w:t>тексте;</w:t>
      </w:r>
    </w:p>
    <w:p w:rsidR="00C93D19" w:rsidRDefault="00C93D19" w:rsidP="00C93D19">
      <w:pPr>
        <w:widowControl w:val="0"/>
        <w:autoSpaceDE w:val="0"/>
        <w:autoSpaceDN w:val="0"/>
        <w:spacing w:before="8"/>
        <w:rPr>
          <w:sz w:val="20"/>
          <w:lang w:val="ru-RU"/>
        </w:rPr>
      </w:pPr>
    </w:p>
    <w:p w:rsidR="00C93D19" w:rsidRDefault="003A1872" w:rsidP="00C93D19">
      <w:pPr>
        <w:widowControl w:val="0"/>
        <w:autoSpaceDE w:val="0"/>
        <w:autoSpaceDN w:val="0"/>
        <w:ind w:left="644"/>
        <w:rPr>
          <w:lang w:val="ru-RU"/>
        </w:rPr>
      </w:pPr>
      <w:r>
        <w:rPr>
          <w:lang w:val="ru-RU"/>
        </w:rPr>
        <w:t>определять</w:t>
      </w:r>
      <w:r>
        <w:rPr>
          <w:spacing w:val="-4"/>
          <w:lang w:val="ru-RU"/>
        </w:rPr>
        <w:t xml:space="preserve"> </w:t>
      </w:r>
      <w:r>
        <w:rPr>
          <w:lang w:val="ru-RU"/>
        </w:rPr>
        <w:t>тему</w:t>
      </w:r>
      <w:r>
        <w:rPr>
          <w:spacing w:val="-10"/>
          <w:lang w:val="ru-RU"/>
        </w:rPr>
        <w:t xml:space="preserve"> </w:t>
      </w:r>
      <w:r>
        <w:rPr>
          <w:lang w:val="ru-RU"/>
        </w:rPr>
        <w:t>текста</w:t>
      </w:r>
      <w:r>
        <w:rPr>
          <w:spacing w:val="-1"/>
          <w:lang w:val="ru-RU"/>
        </w:rPr>
        <w:t xml:space="preserve"> </w:t>
      </w:r>
      <w:r>
        <w:rPr>
          <w:lang w:val="ru-RU"/>
        </w:rPr>
        <w:t>и основную</w:t>
      </w:r>
      <w:r>
        <w:rPr>
          <w:spacing w:val="-2"/>
          <w:lang w:val="ru-RU"/>
        </w:rPr>
        <w:t xml:space="preserve"> </w:t>
      </w:r>
      <w:r>
        <w:rPr>
          <w:lang w:val="ru-RU"/>
        </w:rPr>
        <w:t>мысль</w:t>
      </w:r>
      <w:r>
        <w:rPr>
          <w:spacing w:val="1"/>
          <w:lang w:val="ru-RU"/>
        </w:rPr>
        <w:t xml:space="preserve"> </w:t>
      </w:r>
      <w:r>
        <w:rPr>
          <w:lang w:val="ru-RU"/>
        </w:rPr>
        <w:t>текста;</w:t>
      </w:r>
    </w:p>
    <w:p w:rsidR="00C93D19" w:rsidRDefault="00C93D19" w:rsidP="00C93D19">
      <w:pPr>
        <w:widowControl w:val="0"/>
        <w:autoSpaceDE w:val="0"/>
        <w:autoSpaceDN w:val="0"/>
        <w:spacing w:before="1"/>
        <w:rPr>
          <w:sz w:val="21"/>
          <w:lang w:val="ru-RU"/>
        </w:rPr>
      </w:pPr>
    </w:p>
    <w:p w:rsidR="00C93D19" w:rsidRDefault="003A1872" w:rsidP="00C93D19">
      <w:pPr>
        <w:widowControl w:val="0"/>
        <w:autoSpaceDE w:val="0"/>
        <w:autoSpaceDN w:val="0"/>
        <w:ind w:left="101" w:right="277" w:firstLine="542"/>
        <w:jc w:val="both"/>
        <w:rPr>
          <w:lang w:val="ru-RU"/>
        </w:rPr>
      </w:pPr>
      <w:r>
        <w:rPr>
          <w:lang w:val="ru-RU"/>
        </w:rPr>
        <w:t>выявлять</w:t>
      </w:r>
      <w:r>
        <w:rPr>
          <w:spacing w:val="1"/>
          <w:lang w:val="ru-RU"/>
        </w:rPr>
        <w:t xml:space="preserve"> </w:t>
      </w:r>
      <w:r>
        <w:rPr>
          <w:lang w:val="ru-RU"/>
        </w:rPr>
        <w:t>части</w:t>
      </w:r>
      <w:r>
        <w:rPr>
          <w:spacing w:val="1"/>
          <w:lang w:val="ru-RU"/>
        </w:rPr>
        <w:t xml:space="preserve"> </w:t>
      </w:r>
      <w:r>
        <w:rPr>
          <w:lang w:val="ru-RU"/>
        </w:rPr>
        <w:t>текста</w:t>
      </w:r>
      <w:r>
        <w:rPr>
          <w:spacing w:val="1"/>
          <w:lang w:val="ru-RU"/>
        </w:rPr>
        <w:t xml:space="preserve"> </w:t>
      </w:r>
      <w:r>
        <w:rPr>
          <w:lang w:val="ru-RU"/>
        </w:rPr>
        <w:t>(абзацы)</w:t>
      </w:r>
      <w:r>
        <w:rPr>
          <w:spacing w:val="1"/>
          <w:lang w:val="ru-RU"/>
        </w:rPr>
        <w:t xml:space="preserve"> </w:t>
      </w:r>
      <w:r>
        <w:rPr>
          <w:lang w:val="ru-RU"/>
        </w:rPr>
        <w:t>и</w:t>
      </w:r>
      <w:r>
        <w:rPr>
          <w:spacing w:val="1"/>
          <w:lang w:val="ru-RU"/>
        </w:rPr>
        <w:t xml:space="preserve"> </w:t>
      </w:r>
      <w:r>
        <w:rPr>
          <w:lang w:val="ru-RU"/>
        </w:rPr>
        <w:t>отражать</w:t>
      </w:r>
      <w:r>
        <w:rPr>
          <w:spacing w:val="1"/>
          <w:lang w:val="ru-RU"/>
        </w:rPr>
        <w:t xml:space="preserve"> </w:t>
      </w:r>
      <w:r>
        <w:rPr>
          <w:lang w:val="ru-RU"/>
        </w:rPr>
        <w:t>с</w:t>
      </w:r>
      <w:r>
        <w:rPr>
          <w:spacing w:val="1"/>
          <w:lang w:val="ru-RU"/>
        </w:rPr>
        <w:t xml:space="preserve"> </w:t>
      </w:r>
      <w:r>
        <w:rPr>
          <w:lang w:val="ru-RU"/>
        </w:rPr>
        <w:t>помощью</w:t>
      </w:r>
      <w:r>
        <w:rPr>
          <w:spacing w:val="1"/>
          <w:lang w:val="ru-RU"/>
        </w:rPr>
        <w:t xml:space="preserve"> </w:t>
      </w:r>
      <w:r>
        <w:rPr>
          <w:lang w:val="ru-RU"/>
        </w:rPr>
        <w:t>ключевых</w:t>
      </w:r>
      <w:r>
        <w:rPr>
          <w:spacing w:val="-5"/>
          <w:lang w:val="ru-RU"/>
        </w:rPr>
        <w:t xml:space="preserve"> </w:t>
      </w:r>
      <w:r>
        <w:rPr>
          <w:lang w:val="ru-RU"/>
        </w:rPr>
        <w:t>слов</w:t>
      </w:r>
      <w:r>
        <w:rPr>
          <w:spacing w:val="2"/>
          <w:lang w:val="ru-RU"/>
        </w:rPr>
        <w:t xml:space="preserve"> </w:t>
      </w:r>
      <w:r>
        <w:rPr>
          <w:lang w:val="ru-RU"/>
        </w:rPr>
        <w:t>или</w:t>
      </w:r>
      <w:r>
        <w:rPr>
          <w:spacing w:val="2"/>
          <w:lang w:val="ru-RU"/>
        </w:rPr>
        <w:t xml:space="preserve"> </w:t>
      </w:r>
      <w:r>
        <w:rPr>
          <w:lang w:val="ru-RU"/>
        </w:rPr>
        <w:t>предложений</w:t>
      </w:r>
      <w:r>
        <w:rPr>
          <w:spacing w:val="-4"/>
          <w:lang w:val="ru-RU"/>
        </w:rPr>
        <w:t xml:space="preserve"> </w:t>
      </w:r>
      <w:r>
        <w:rPr>
          <w:lang w:val="ru-RU"/>
        </w:rPr>
        <w:t>их</w:t>
      </w:r>
      <w:r>
        <w:rPr>
          <w:spacing w:val="-4"/>
          <w:lang w:val="ru-RU"/>
        </w:rPr>
        <w:t xml:space="preserve"> </w:t>
      </w:r>
      <w:r>
        <w:rPr>
          <w:lang w:val="ru-RU"/>
        </w:rPr>
        <w:t>смысловое</w:t>
      </w:r>
      <w:r>
        <w:rPr>
          <w:spacing w:val="-5"/>
          <w:lang w:val="ru-RU"/>
        </w:rPr>
        <w:t xml:space="preserve"> </w:t>
      </w:r>
      <w:r>
        <w:rPr>
          <w:lang w:val="ru-RU"/>
        </w:rPr>
        <w:t>содержание;</w:t>
      </w:r>
    </w:p>
    <w:p w:rsidR="00C93D19" w:rsidRDefault="00C93D19" w:rsidP="00C93D19">
      <w:pPr>
        <w:widowControl w:val="0"/>
        <w:autoSpaceDE w:val="0"/>
        <w:autoSpaceDN w:val="0"/>
        <w:spacing w:before="10"/>
        <w:rPr>
          <w:sz w:val="20"/>
          <w:lang w:val="ru-RU"/>
        </w:rPr>
      </w:pPr>
    </w:p>
    <w:p w:rsidR="00C93D19" w:rsidRDefault="003A1872" w:rsidP="00C93D19">
      <w:pPr>
        <w:widowControl w:val="0"/>
        <w:tabs>
          <w:tab w:val="left" w:pos="1953"/>
          <w:tab w:val="left" w:pos="2639"/>
          <w:tab w:val="left" w:pos="3550"/>
          <w:tab w:val="left" w:pos="4735"/>
          <w:tab w:val="left" w:pos="5190"/>
          <w:tab w:val="left" w:pos="6639"/>
        </w:tabs>
        <w:autoSpaceDE w:val="0"/>
        <w:autoSpaceDN w:val="0"/>
        <w:spacing w:before="1"/>
        <w:ind w:left="644"/>
        <w:rPr>
          <w:lang w:val="ru-RU"/>
        </w:rPr>
      </w:pPr>
      <w:r>
        <w:rPr>
          <w:lang w:val="ru-RU"/>
        </w:rPr>
        <w:t>составлять</w:t>
      </w:r>
      <w:r>
        <w:rPr>
          <w:lang w:val="ru-RU"/>
        </w:rPr>
        <w:tab/>
        <w:t>план</w:t>
      </w:r>
      <w:r>
        <w:rPr>
          <w:lang w:val="ru-RU"/>
        </w:rPr>
        <w:tab/>
        <w:t>текста,</w:t>
      </w:r>
      <w:r>
        <w:rPr>
          <w:lang w:val="ru-RU"/>
        </w:rPr>
        <w:tab/>
        <w:t>создавать</w:t>
      </w:r>
      <w:r>
        <w:rPr>
          <w:lang w:val="ru-RU"/>
        </w:rPr>
        <w:tab/>
        <w:t>по</w:t>
      </w:r>
      <w:r>
        <w:rPr>
          <w:lang w:val="ru-RU"/>
        </w:rPr>
        <w:tab/>
        <w:t xml:space="preserve">нему  </w:t>
      </w:r>
      <w:r>
        <w:rPr>
          <w:spacing w:val="14"/>
          <w:lang w:val="ru-RU"/>
        </w:rPr>
        <w:t xml:space="preserve"> </w:t>
      </w:r>
      <w:r>
        <w:rPr>
          <w:lang w:val="ru-RU"/>
        </w:rPr>
        <w:t>текст</w:t>
      </w:r>
      <w:r>
        <w:rPr>
          <w:lang w:val="ru-RU"/>
        </w:rPr>
        <w:tab/>
        <w:t>и</w:t>
      </w:r>
    </w:p>
    <w:p w:rsidR="00C93D19" w:rsidRDefault="00C93D19" w:rsidP="00C93D19">
      <w:pPr>
        <w:widowControl w:val="0"/>
        <w:autoSpaceDE w:val="0"/>
        <w:autoSpaceDN w:val="0"/>
        <w:rPr>
          <w:sz w:val="22"/>
          <w:szCs w:val="22"/>
          <w:lang w:val="ru-RU"/>
        </w:rPr>
        <w:sectPr w:rsidR="00C93D19">
          <w:pgSz w:w="7830" w:h="12020"/>
          <w:pgMar w:top="520" w:right="300" w:bottom="700" w:left="480" w:header="0" w:footer="433" w:gutter="0"/>
          <w:cols w:space="720"/>
        </w:sectPr>
      </w:pPr>
    </w:p>
    <w:p w:rsidR="00C93D19" w:rsidRDefault="003A1872" w:rsidP="00C93D19">
      <w:pPr>
        <w:widowControl w:val="0"/>
        <w:autoSpaceDE w:val="0"/>
        <w:autoSpaceDN w:val="0"/>
        <w:spacing w:before="72"/>
        <w:ind w:left="101"/>
        <w:rPr>
          <w:lang w:val="ru-RU"/>
        </w:rPr>
      </w:pPr>
      <w:r>
        <w:rPr>
          <w:lang w:val="ru-RU"/>
        </w:rPr>
        <w:lastRenderedPageBreak/>
        <w:t>корректировать</w:t>
      </w:r>
      <w:r>
        <w:rPr>
          <w:spacing w:val="-3"/>
          <w:lang w:val="ru-RU"/>
        </w:rPr>
        <w:t xml:space="preserve"> </w:t>
      </w:r>
      <w:r>
        <w:rPr>
          <w:lang w:val="ru-RU"/>
        </w:rPr>
        <w:t>текст;</w:t>
      </w:r>
    </w:p>
    <w:p w:rsidR="00C93D19" w:rsidRDefault="00C93D19" w:rsidP="00C93D19">
      <w:pPr>
        <w:widowControl w:val="0"/>
        <w:autoSpaceDE w:val="0"/>
        <w:autoSpaceDN w:val="0"/>
        <w:spacing w:before="3"/>
        <w:rPr>
          <w:sz w:val="21"/>
          <w:lang w:val="ru-RU"/>
        </w:rPr>
      </w:pPr>
    </w:p>
    <w:p w:rsidR="00C93D19" w:rsidRDefault="003A1872" w:rsidP="00C93D19">
      <w:pPr>
        <w:widowControl w:val="0"/>
        <w:autoSpaceDE w:val="0"/>
        <w:autoSpaceDN w:val="0"/>
        <w:spacing w:line="237" w:lineRule="auto"/>
        <w:ind w:left="101" w:right="276" w:firstLine="542"/>
        <w:jc w:val="both"/>
        <w:rPr>
          <w:lang w:val="ru-RU"/>
        </w:rPr>
      </w:pPr>
      <w:r>
        <w:rPr>
          <w:lang w:val="ru-RU"/>
        </w:rPr>
        <w:t>писать подробное изложение по заданному, коллективно</w:t>
      </w:r>
      <w:r>
        <w:rPr>
          <w:spacing w:val="1"/>
          <w:lang w:val="ru-RU"/>
        </w:rPr>
        <w:t xml:space="preserve"> </w:t>
      </w:r>
      <w:r>
        <w:rPr>
          <w:lang w:val="ru-RU"/>
        </w:rPr>
        <w:t>или</w:t>
      </w:r>
      <w:r>
        <w:rPr>
          <w:spacing w:val="2"/>
          <w:lang w:val="ru-RU"/>
        </w:rPr>
        <w:t xml:space="preserve"> </w:t>
      </w:r>
      <w:r>
        <w:rPr>
          <w:lang w:val="ru-RU"/>
        </w:rPr>
        <w:t>самостоятельно</w:t>
      </w:r>
      <w:r>
        <w:rPr>
          <w:spacing w:val="2"/>
          <w:lang w:val="ru-RU"/>
        </w:rPr>
        <w:t xml:space="preserve"> </w:t>
      </w:r>
      <w:r>
        <w:rPr>
          <w:lang w:val="ru-RU"/>
        </w:rPr>
        <w:t>составленному</w:t>
      </w:r>
      <w:r>
        <w:rPr>
          <w:spacing w:val="-9"/>
          <w:lang w:val="ru-RU"/>
        </w:rPr>
        <w:t xml:space="preserve"> </w:t>
      </w:r>
      <w:r>
        <w:rPr>
          <w:lang w:val="ru-RU"/>
        </w:rPr>
        <w:t>плану;</w:t>
      </w:r>
    </w:p>
    <w:p w:rsidR="00C93D19" w:rsidRDefault="00C93D19" w:rsidP="00C93D19">
      <w:pPr>
        <w:widowControl w:val="0"/>
        <w:autoSpaceDE w:val="0"/>
        <w:autoSpaceDN w:val="0"/>
        <w:spacing w:before="2"/>
        <w:rPr>
          <w:sz w:val="21"/>
          <w:lang w:val="ru-RU"/>
        </w:rPr>
      </w:pPr>
    </w:p>
    <w:p w:rsidR="00C93D19" w:rsidRDefault="003A1872" w:rsidP="00C93D19">
      <w:pPr>
        <w:widowControl w:val="0"/>
        <w:autoSpaceDE w:val="0"/>
        <w:autoSpaceDN w:val="0"/>
        <w:spacing w:before="1"/>
        <w:ind w:left="101" w:right="276" w:firstLine="542"/>
        <w:jc w:val="both"/>
        <w:rPr>
          <w:lang w:val="ru-RU"/>
        </w:rPr>
      </w:pPr>
      <w:r>
        <w:rPr>
          <w:lang w:val="ru-RU"/>
        </w:rPr>
        <w:t>объяснять своими словами значение изученных понятий,</w:t>
      </w:r>
      <w:r>
        <w:rPr>
          <w:spacing w:val="1"/>
          <w:lang w:val="ru-RU"/>
        </w:rPr>
        <w:t xml:space="preserve"> </w:t>
      </w:r>
      <w:r>
        <w:rPr>
          <w:lang w:val="ru-RU"/>
        </w:rPr>
        <w:t>использовать изученные понятия в процессе решения учебных</w:t>
      </w:r>
      <w:r>
        <w:rPr>
          <w:spacing w:val="1"/>
          <w:lang w:val="ru-RU"/>
        </w:rPr>
        <w:t xml:space="preserve"> </w:t>
      </w:r>
      <w:r>
        <w:rPr>
          <w:lang w:val="ru-RU"/>
        </w:rPr>
        <w:t>задач;</w:t>
      </w:r>
    </w:p>
    <w:p w:rsidR="00C93D19" w:rsidRDefault="00C93D19" w:rsidP="00C93D19">
      <w:pPr>
        <w:widowControl w:val="0"/>
        <w:autoSpaceDE w:val="0"/>
        <w:autoSpaceDN w:val="0"/>
        <w:spacing w:before="8"/>
        <w:rPr>
          <w:sz w:val="20"/>
          <w:lang w:val="ru-RU"/>
        </w:rPr>
      </w:pPr>
    </w:p>
    <w:p w:rsidR="00C93D19" w:rsidRDefault="003A1872" w:rsidP="00C93D19">
      <w:pPr>
        <w:widowControl w:val="0"/>
        <w:autoSpaceDE w:val="0"/>
        <w:autoSpaceDN w:val="0"/>
        <w:ind w:left="644"/>
        <w:jc w:val="both"/>
        <w:rPr>
          <w:lang w:val="ru-RU"/>
        </w:rPr>
      </w:pPr>
      <w:r>
        <w:rPr>
          <w:lang w:val="ru-RU"/>
        </w:rPr>
        <w:t>уточнять</w:t>
      </w:r>
      <w:r>
        <w:rPr>
          <w:spacing w:val="-1"/>
          <w:lang w:val="ru-RU"/>
        </w:rPr>
        <w:t xml:space="preserve"> </w:t>
      </w:r>
      <w:r>
        <w:rPr>
          <w:lang w:val="ru-RU"/>
        </w:rPr>
        <w:t>значение</w:t>
      </w:r>
      <w:r>
        <w:rPr>
          <w:spacing w:val="-2"/>
          <w:lang w:val="ru-RU"/>
        </w:rPr>
        <w:t xml:space="preserve"> </w:t>
      </w:r>
      <w:r>
        <w:rPr>
          <w:lang w:val="ru-RU"/>
        </w:rPr>
        <w:t>слова</w:t>
      </w:r>
      <w:r>
        <w:rPr>
          <w:spacing w:val="-2"/>
          <w:lang w:val="ru-RU"/>
        </w:rPr>
        <w:t xml:space="preserve"> </w:t>
      </w:r>
      <w:r>
        <w:rPr>
          <w:lang w:val="ru-RU"/>
        </w:rPr>
        <w:t>с</w:t>
      </w:r>
      <w:r>
        <w:rPr>
          <w:spacing w:val="-7"/>
          <w:lang w:val="ru-RU"/>
        </w:rPr>
        <w:t xml:space="preserve"> </w:t>
      </w:r>
      <w:r>
        <w:rPr>
          <w:lang w:val="ru-RU"/>
        </w:rPr>
        <w:t>помощью</w:t>
      </w:r>
      <w:r>
        <w:rPr>
          <w:spacing w:val="-3"/>
          <w:lang w:val="ru-RU"/>
        </w:rPr>
        <w:t xml:space="preserve"> </w:t>
      </w:r>
      <w:r>
        <w:rPr>
          <w:lang w:val="ru-RU"/>
        </w:rPr>
        <w:t>толкового</w:t>
      </w:r>
      <w:r>
        <w:rPr>
          <w:spacing w:val="-5"/>
          <w:lang w:val="ru-RU"/>
        </w:rPr>
        <w:t xml:space="preserve"> </w:t>
      </w:r>
      <w:r>
        <w:rPr>
          <w:lang w:val="ru-RU"/>
        </w:rPr>
        <w:t>словаря.</w:t>
      </w:r>
    </w:p>
    <w:p w:rsidR="00C93D19" w:rsidRDefault="00C93D19" w:rsidP="00C93D19">
      <w:pPr>
        <w:widowControl w:val="0"/>
        <w:autoSpaceDE w:val="0"/>
        <w:autoSpaceDN w:val="0"/>
        <w:spacing w:before="3"/>
        <w:rPr>
          <w:sz w:val="21"/>
          <w:lang w:val="ru-RU"/>
        </w:rPr>
      </w:pPr>
    </w:p>
    <w:p w:rsidR="00C93D19" w:rsidRDefault="003A1872" w:rsidP="000E5782">
      <w:pPr>
        <w:pStyle w:val="a3"/>
        <w:numPr>
          <w:ilvl w:val="0"/>
          <w:numId w:val="19"/>
        </w:numPr>
        <w:tabs>
          <w:tab w:val="left" w:pos="976"/>
        </w:tabs>
        <w:spacing w:line="237" w:lineRule="auto"/>
        <w:ind w:right="275" w:firstLine="542"/>
        <w:rPr>
          <w:sz w:val="24"/>
        </w:rPr>
      </w:pPr>
      <w:r>
        <w:rPr>
          <w:sz w:val="24"/>
        </w:rPr>
        <w:t>Предметные</w:t>
      </w:r>
      <w:r>
        <w:rPr>
          <w:spacing w:val="14"/>
          <w:sz w:val="24"/>
        </w:rPr>
        <w:t xml:space="preserve"> </w:t>
      </w:r>
      <w:r>
        <w:rPr>
          <w:sz w:val="24"/>
        </w:rPr>
        <w:t>результаты</w:t>
      </w:r>
      <w:r>
        <w:rPr>
          <w:spacing w:val="22"/>
          <w:sz w:val="24"/>
        </w:rPr>
        <w:t xml:space="preserve"> </w:t>
      </w:r>
      <w:r>
        <w:rPr>
          <w:sz w:val="24"/>
        </w:rPr>
        <w:t>изучения</w:t>
      </w:r>
      <w:r>
        <w:rPr>
          <w:spacing w:val="20"/>
          <w:sz w:val="24"/>
        </w:rPr>
        <w:t xml:space="preserve"> </w:t>
      </w:r>
      <w:r>
        <w:rPr>
          <w:sz w:val="24"/>
        </w:rPr>
        <w:t>русского</w:t>
      </w:r>
      <w:r>
        <w:rPr>
          <w:spacing w:val="20"/>
          <w:sz w:val="24"/>
        </w:rPr>
        <w:t xml:space="preserve"> </w:t>
      </w:r>
      <w:r>
        <w:rPr>
          <w:sz w:val="24"/>
        </w:rPr>
        <w:t>языка.</w:t>
      </w:r>
      <w:r>
        <w:rPr>
          <w:spacing w:val="18"/>
          <w:sz w:val="24"/>
        </w:rPr>
        <w:t xml:space="preserve"> </w:t>
      </w:r>
      <w:r>
        <w:rPr>
          <w:sz w:val="24"/>
        </w:rPr>
        <w:t>К</w:t>
      </w:r>
      <w:r>
        <w:rPr>
          <w:spacing w:val="-57"/>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4</w:t>
      </w:r>
      <w:r>
        <w:rPr>
          <w:spacing w:val="1"/>
          <w:sz w:val="24"/>
        </w:rPr>
        <w:t xml:space="preserve"> </w:t>
      </w:r>
      <w:r>
        <w:rPr>
          <w:sz w:val="24"/>
        </w:rPr>
        <w:t>классе</w:t>
      </w:r>
      <w:r>
        <w:rPr>
          <w:spacing w:val="-5"/>
          <w:sz w:val="24"/>
        </w:rPr>
        <w:t xml:space="preserve"> </w:t>
      </w:r>
      <w:r>
        <w:rPr>
          <w:sz w:val="24"/>
        </w:rPr>
        <w:t>обучающийся</w:t>
      </w:r>
      <w:r>
        <w:rPr>
          <w:spacing w:val="2"/>
          <w:sz w:val="24"/>
        </w:rPr>
        <w:t xml:space="preserve"> </w:t>
      </w:r>
      <w:r>
        <w:rPr>
          <w:sz w:val="24"/>
        </w:rPr>
        <w:t>научится:</w:t>
      </w:r>
    </w:p>
    <w:p w:rsidR="00C93D19" w:rsidRDefault="00C93D19" w:rsidP="00C93D19">
      <w:pPr>
        <w:widowControl w:val="0"/>
        <w:autoSpaceDE w:val="0"/>
        <w:autoSpaceDN w:val="0"/>
        <w:spacing w:before="2"/>
        <w:rPr>
          <w:sz w:val="21"/>
          <w:lang w:val="ru-RU"/>
        </w:rPr>
      </w:pPr>
    </w:p>
    <w:p w:rsidR="00C93D19" w:rsidRDefault="003A1872" w:rsidP="00C93D19">
      <w:pPr>
        <w:widowControl w:val="0"/>
        <w:autoSpaceDE w:val="0"/>
        <w:autoSpaceDN w:val="0"/>
        <w:ind w:left="101" w:right="275" w:firstLine="542"/>
        <w:jc w:val="both"/>
        <w:rPr>
          <w:lang w:val="ru-RU"/>
        </w:rPr>
      </w:pPr>
      <w:r>
        <w:rPr>
          <w:lang w:val="ru-RU"/>
        </w:rPr>
        <w:t>осознавать многообразие языков и культур на территории</w:t>
      </w:r>
      <w:r>
        <w:rPr>
          <w:spacing w:val="1"/>
          <w:lang w:val="ru-RU"/>
        </w:rPr>
        <w:t xml:space="preserve"> </w:t>
      </w:r>
      <w:r>
        <w:rPr>
          <w:lang w:val="ru-RU"/>
        </w:rPr>
        <w:t>Российской Федерации, осознавать язык как одну из главных</w:t>
      </w:r>
      <w:r>
        <w:rPr>
          <w:spacing w:val="1"/>
          <w:lang w:val="ru-RU"/>
        </w:rPr>
        <w:t xml:space="preserve"> </w:t>
      </w:r>
      <w:r>
        <w:rPr>
          <w:lang w:val="ru-RU"/>
        </w:rPr>
        <w:t>духовно-нравственных</w:t>
      </w:r>
      <w:r>
        <w:rPr>
          <w:spacing w:val="-4"/>
          <w:lang w:val="ru-RU"/>
        </w:rPr>
        <w:t xml:space="preserve"> </w:t>
      </w:r>
      <w:r>
        <w:rPr>
          <w:lang w:val="ru-RU"/>
        </w:rPr>
        <w:t>ценностей</w:t>
      </w:r>
      <w:r>
        <w:rPr>
          <w:spacing w:val="-2"/>
          <w:lang w:val="ru-RU"/>
        </w:rPr>
        <w:t xml:space="preserve"> </w:t>
      </w:r>
      <w:r>
        <w:rPr>
          <w:lang w:val="ru-RU"/>
        </w:rPr>
        <w:t>народа;</w:t>
      </w:r>
    </w:p>
    <w:p w:rsidR="00C93D19" w:rsidRDefault="003A1872" w:rsidP="00C93D19">
      <w:pPr>
        <w:widowControl w:val="0"/>
        <w:autoSpaceDE w:val="0"/>
        <w:autoSpaceDN w:val="0"/>
        <w:spacing w:before="48" w:line="518" w:lineRule="exact"/>
        <w:ind w:left="644" w:right="276"/>
        <w:jc w:val="both"/>
        <w:rPr>
          <w:lang w:val="ru-RU"/>
        </w:rPr>
      </w:pPr>
      <w:r>
        <w:rPr>
          <w:lang w:val="ru-RU"/>
        </w:rPr>
        <w:t>объяснять роль языка как основного средства общения;</w:t>
      </w:r>
      <w:r>
        <w:rPr>
          <w:spacing w:val="1"/>
          <w:lang w:val="ru-RU"/>
        </w:rPr>
        <w:t xml:space="preserve"> </w:t>
      </w:r>
      <w:r>
        <w:rPr>
          <w:lang w:val="ru-RU"/>
        </w:rPr>
        <w:t>объяснять</w:t>
      </w:r>
      <w:r>
        <w:rPr>
          <w:spacing w:val="-2"/>
          <w:lang w:val="ru-RU"/>
        </w:rPr>
        <w:t xml:space="preserve"> </w:t>
      </w:r>
      <w:r>
        <w:rPr>
          <w:lang w:val="ru-RU"/>
        </w:rPr>
        <w:t>роль</w:t>
      </w:r>
      <w:r>
        <w:rPr>
          <w:spacing w:val="-2"/>
          <w:lang w:val="ru-RU"/>
        </w:rPr>
        <w:t xml:space="preserve"> </w:t>
      </w:r>
      <w:r>
        <w:rPr>
          <w:lang w:val="ru-RU"/>
        </w:rPr>
        <w:t>русского</w:t>
      </w:r>
      <w:r>
        <w:rPr>
          <w:spacing w:val="1"/>
          <w:lang w:val="ru-RU"/>
        </w:rPr>
        <w:t xml:space="preserve"> </w:t>
      </w:r>
      <w:r>
        <w:rPr>
          <w:lang w:val="ru-RU"/>
        </w:rPr>
        <w:t>языка как</w:t>
      </w:r>
      <w:r>
        <w:rPr>
          <w:spacing w:val="-4"/>
          <w:lang w:val="ru-RU"/>
        </w:rPr>
        <w:t xml:space="preserve"> </w:t>
      </w:r>
      <w:r>
        <w:rPr>
          <w:lang w:val="ru-RU"/>
        </w:rPr>
        <w:t>государственного языка</w:t>
      </w:r>
    </w:p>
    <w:p w:rsidR="00C93D19" w:rsidRDefault="003A1872" w:rsidP="00C93D19">
      <w:pPr>
        <w:widowControl w:val="0"/>
        <w:autoSpaceDE w:val="0"/>
        <w:autoSpaceDN w:val="0"/>
        <w:spacing w:line="222" w:lineRule="exact"/>
        <w:ind w:left="101"/>
        <w:rPr>
          <w:lang w:val="ru-RU"/>
        </w:rPr>
      </w:pPr>
      <w:r>
        <w:rPr>
          <w:lang w:val="ru-RU"/>
        </w:rPr>
        <w:t>Российской</w:t>
      </w:r>
      <w:r>
        <w:rPr>
          <w:spacing w:val="-6"/>
          <w:lang w:val="ru-RU"/>
        </w:rPr>
        <w:t xml:space="preserve"> </w:t>
      </w:r>
      <w:r>
        <w:rPr>
          <w:lang w:val="ru-RU"/>
        </w:rPr>
        <w:t>Федерации</w:t>
      </w:r>
      <w:r>
        <w:rPr>
          <w:spacing w:val="-6"/>
          <w:lang w:val="ru-RU"/>
        </w:rPr>
        <w:t xml:space="preserve"> </w:t>
      </w:r>
      <w:r>
        <w:rPr>
          <w:lang w:val="ru-RU"/>
        </w:rPr>
        <w:t>и</w:t>
      </w:r>
      <w:r>
        <w:rPr>
          <w:spacing w:val="-1"/>
          <w:lang w:val="ru-RU"/>
        </w:rPr>
        <w:t xml:space="preserve"> </w:t>
      </w:r>
      <w:r>
        <w:rPr>
          <w:lang w:val="ru-RU"/>
        </w:rPr>
        <w:t>языка</w:t>
      </w:r>
      <w:r>
        <w:rPr>
          <w:spacing w:val="-3"/>
          <w:lang w:val="ru-RU"/>
        </w:rPr>
        <w:t xml:space="preserve"> </w:t>
      </w:r>
      <w:r>
        <w:rPr>
          <w:lang w:val="ru-RU"/>
        </w:rPr>
        <w:t>межнационального</w:t>
      </w:r>
      <w:r>
        <w:rPr>
          <w:spacing w:val="-2"/>
          <w:lang w:val="ru-RU"/>
        </w:rPr>
        <w:t xml:space="preserve"> </w:t>
      </w:r>
      <w:r>
        <w:rPr>
          <w:lang w:val="ru-RU"/>
        </w:rPr>
        <w:t>общения;</w:t>
      </w:r>
    </w:p>
    <w:p w:rsidR="00C93D19" w:rsidRDefault="00C93D19" w:rsidP="00C93D19">
      <w:pPr>
        <w:widowControl w:val="0"/>
        <w:autoSpaceDE w:val="0"/>
        <w:autoSpaceDN w:val="0"/>
        <w:spacing w:before="4"/>
        <w:rPr>
          <w:sz w:val="21"/>
          <w:lang w:val="ru-RU"/>
        </w:rPr>
      </w:pPr>
    </w:p>
    <w:p w:rsidR="00C93D19" w:rsidRDefault="003A1872" w:rsidP="00C93D19">
      <w:pPr>
        <w:widowControl w:val="0"/>
        <w:autoSpaceDE w:val="0"/>
        <w:autoSpaceDN w:val="0"/>
        <w:spacing w:line="237" w:lineRule="auto"/>
        <w:ind w:left="101" w:right="282" w:firstLine="542"/>
        <w:jc w:val="both"/>
        <w:rPr>
          <w:lang w:val="ru-RU"/>
        </w:rPr>
      </w:pPr>
      <w:r>
        <w:rPr>
          <w:lang w:val="ru-RU"/>
        </w:rPr>
        <w:t>осознавать</w:t>
      </w:r>
      <w:r>
        <w:rPr>
          <w:spacing w:val="1"/>
          <w:lang w:val="ru-RU"/>
        </w:rPr>
        <w:t xml:space="preserve"> </w:t>
      </w:r>
      <w:r>
        <w:rPr>
          <w:lang w:val="ru-RU"/>
        </w:rPr>
        <w:t>правильную</w:t>
      </w:r>
      <w:r>
        <w:rPr>
          <w:spacing w:val="1"/>
          <w:lang w:val="ru-RU"/>
        </w:rPr>
        <w:t xml:space="preserve"> </w:t>
      </w:r>
      <w:r>
        <w:rPr>
          <w:lang w:val="ru-RU"/>
        </w:rPr>
        <w:t>устную</w:t>
      </w:r>
      <w:r>
        <w:rPr>
          <w:spacing w:val="1"/>
          <w:lang w:val="ru-RU"/>
        </w:rPr>
        <w:t xml:space="preserve"> </w:t>
      </w:r>
      <w:r>
        <w:rPr>
          <w:lang w:val="ru-RU"/>
        </w:rPr>
        <w:t>и</w:t>
      </w:r>
      <w:r>
        <w:rPr>
          <w:spacing w:val="1"/>
          <w:lang w:val="ru-RU"/>
        </w:rPr>
        <w:t xml:space="preserve"> </w:t>
      </w:r>
      <w:r>
        <w:rPr>
          <w:lang w:val="ru-RU"/>
        </w:rPr>
        <w:t>письменную</w:t>
      </w:r>
      <w:r>
        <w:rPr>
          <w:spacing w:val="1"/>
          <w:lang w:val="ru-RU"/>
        </w:rPr>
        <w:t xml:space="preserve"> </w:t>
      </w:r>
      <w:r>
        <w:rPr>
          <w:lang w:val="ru-RU"/>
        </w:rPr>
        <w:t>речь</w:t>
      </w:r>
      <w:r>
        <w:rPr>
          <w:spacing w:val="1"/>
          <w:lang w:val="ru-RU"/>
        </w:rPr>
        <w:t xml:space="preserve"> </w:t>
      </w:r>
      <w:r>
        <w:rPr>
          <w:lang w:val="ru-RU"/>
        </w:rPr>
        <w:t>как</w:t>
      </w:r>
      <w:r>
        <w:rPr>
          <w:spacing w:val="1"/>
          <w:lang w:val="ru-RU"/>
        </w:rPr>
        <w:t xml:space="preserve"> </w:t>
      </w:r>
      <w:r>
        <w:rPr>
          <w:lang w:val="ru-RU"/>
        </w:rPr>
        <w:t>показатель</w:t>
      </w:r>
      <w:r>
        <w:rPr>
          <w:spacing w:val="-8"/>
          <w:lang w:val="ru-RU"/>
        </w:rPr>
        <w:t xml:space="preserve"> </w:t>
      </w:r>
      <w:r>
        <w:rPr>
          <w:lang w:val="ru-RU"/>
        </w:rPr>
        <w:t>общей</w:t>
      </w:r>
      <w:r>
        <w:rPr>
          <w:spacing w:val="3"/>
          <w:lang w:val="ru-RU"/>
        </w:rPr>
        <w:t xml:space="preserve"> </w:t>
      </w:r>
      <w:r>
        <w:rPr>
          <w:lang w:val="ru-RU"/>
        </w:rPr>
        <w:t>культуры</w:t>
      </w:r>
      <w:r>
        <w:rPr>
          <w:spacing w:val="3"/>
          <w:lang w:val="ru-RU"/>
        </w:rPr>
        <w:t xml:space="preserve"> </w:t>
      </w:r>
      <w:r>
        <w:rPr>
          <w:lang w:val="ru-RU"/>
        </w:rPr>
        <w:t>человека;</w:t>
      </w:r>
    </w:p>
    <w:p w:rsidR="00C93D19" w:rsidRDefault="00C93D19" w:rsidP="00C93D19">
      <w:pPr>
        <w:widowControl w:val="0"/>
        <w:autoSpaceDE w:val="0"/>
        <w:autoSpaceDN w:val="0"/>
        <w:spacing w:before="1"/>
        <w:rPr>
          <w:sz w:val="21"/>
          <w:lang w:val="ru-RU"/>
        </w:rPr>
      </w:pPr>
    </w:p>
    <w:p w:rsidR="00C93D19" w:rsidRDefault="003A1872" w:rsidP="00C93D19">
      <w:pPr>
        <w:widowControl w:val="0"/>
        <w:autoSpaceDE w:val="0"/>
        <w:autoSpaceDN w:val="0"/>
        <w:spacing w:before="1"/>
        <w:ind w:left="101" w:right="270" w:firstLine="542"/>
        <w:jc w:val="both"/>
        <w:rPr>
          <w:lang w:val="ru-RU"/>
        </w:rPr>
      </w:pPr>
      <w:r>
        <w:rPr>
          <w:lang w:val="ru-RU"/>
        </w:rPr>
        <w:t>проводить звуко-буквенный разбор слов (в соответствии с</w:t>
      </w:r>
      <w:r>
        <w:rPr>
          <w:spacing w:val="1"/>
          <w:lang w:val="ru-RU"/>
        </w:rPr>
        <w:t xml:space="preserve"> </w:t>
      </w:r>
      <w:r>
        <w:rPr>
          <w:lang w:val="ru-RU"/>
        </w:rPr>
        <w:t>предложенным</w:t>
      </w:r>
      <w:r>
        <w:rPr>
          <w:spacing w:val="-2"/>
          <w:lang w:val="ru-RU"/>
        </w:rPr>
        <w:t xml:space="preserve"> </w:t>
      </w:r>
      <w:r>
        <w:rPr>
          <w:lang w:val="ru-RU"/>
        </w:rPr>
        <w:t>в</w:t>
      </w:r>
      <w:r>
        <w:rPr>
          <w:spacing w:val="-1"/>
          <w:lang w:val="ru-RU"/>
        </w:rPr>
        <w:t xml:space="preserve"> </w:t>
      </w:r>
      <w:r>
        <w:rPr>
          <w:lang w:val="ru-RU"/>
        </w:rPr>
        <w:t>учебнике</w:t>
      </w:r>
      <w:r>
        <w:rPr>
          <w:spacing w:val="1"/>
          <w:lang w:val="ru-RU"/>
        </w:rPr>
        <w:t xml:space="preserve"> </w:t>
      </w:r>
      <w:r>
        <w:rPr>
          <w:lang w:val="ru-RU"/>
        </w:rPr>
        <w:t>алгоритмом);</w:t>
      </w:r>
    </w:p>
    <w:p w:rsidR="00C93D19" w:rsidRDefault="00C93D19" w:rsidP="00C93D19">
      <w:pPr>
        <w:widowControl w:val="0"/>
        <w:autoSpaceDE w:val="0"/>
        <w:autoSpaceDN w:val="0"/>
        <w:spacing w:before="1"/>
        <w:rPr>
          <w:sz w:val="21"/>
          <w:lang w:val="ru-RU"/>
        </w:rPr>
      </w:pPr>
    </w:p>
    <w:p w:rsidR="00C93D19" w:rsidRDefault="003A1872" w:rsidP="00C93D19">
      <w:pPr>
        <w:widowControl w:val="0"/>
        <w:autoSpaceDE w:val="0"/>
        <w:autoSpaceDN w:val="0"/>
        <w:spacing w:line="237" w:lineRule="auto"/>
        <w:ind w:left="101" w:right="276" w:firstLine="542"/>
        <w:jc w:val="both"/>
        <w:rPr>
          <w:lang w:val="ru-RU"/>
        </w:rPr>
      </w:pPr>
      <w:r>
        <w:rPr>
          <w:lang w:val="ru-RU"/>
        </w:rPr>
        <w:t>подбирать к предложенным словам синонимы; подбирать к</w:t>
      </w:r>
      <w:r>
        <w:rPr>
          <w:spacing w:val="-57"/>
          <w:lang w:val="ru-RU"/>
        </w:rPr>
        <w:t xml:space="preserve"> </w:t>
      </w:r>
      <w:r>
        <w:rPr>
          <w:lang w:val="ru-RU"/>
        </w:rPr>
        <w:t>предложенным</w:t>
      </w:r>
      <w:r>
        <w:rPr>
          <w:spacing w:val="-2"/>
          <w:lang w:val="ru-RU"/>
        </w:rPr>
        <w:t xml:space="preserve"> </w:t>
      </w:r>
      <w:r>
        <w:rPr>
          <w:lang w:val="ru-RU"/>
        </w:rPr>
        <w:t>словам</w:t>
      </w:r>
      <w:r>
        <w:rPr>
          <w:spacing w:val="-1"/>
          <w:lang w:val="ru-RU"/>
        </w:rPr>
        <w:t xml:space="preserve"> </w:t>
      </w:r>
      <w:r>
        <w:rPr>
          <w:lang w:val="ru-RU"/>
        </w:rPr>
        <w:t>антонимы;</w:t>
      </w:r>
    </w:p>
    <w:p w:rsidR="00C93D19" w:rsidRDefault="00C93D19" w:rsidP="00C93D19">
      <w:pPr>
        <w:widowControl w:val="0"/>
        <w:autoSpaceDE w:val="0"/>
        <w:autoSpaceDN w:val="0"/>
        <w:spacing w:before="4"/>
        <w:rPr>
          <w:sz w:val="21"/>
          <w:lang w:val="ru-RU"/>
        </w:rPr>
      </w:pPr>
    </w:p>
    <w:p w:rsidR="00C93D19" w:rsidRDefault="003A1872" w:rsidP="00C93D19">
      <w:pPr>
        <w:widowControl w:val="0"/>
        <w:autoSpaceDE w:val="0"/>
        <w:autoSpaceDN w:val="0"/>
        <w:spacing w:line="237" w:lineRule="auto"/>
        <w:ind w:left="101" w:right="283" w:firstLine="542"/>
        <w:jc w:val="both"/>
        <w:rPr>
          <w:lang w:val="ru-RU"/>
        </w:rPr>
      </w:pPr>
      <w:r>
        <w:rPr>
          <w:lang w:val="ru-RU"/>
        </w:rPr>
        <w:t>выявлять</w:t>
      </w:r>
      <w:r>
        <w:rPr>
          <w:spacing w:val="1"/>
          <w:lang w:val="ru-RU"/>
        </w:rPr>
        <w:t xml:space="preserve"> </w:t>
      </w:r>
      <w:r>
        <w:rPr>
          <w:lang w:val="ru-RU"/>
        </w:rPr>
        <w:t>в</w:t>
      </w:r>
      <w:r>
        <w:rPr>
          <w:spacing w:val="1"/>
          <w:lang w:val="ru-RU"/>
        </w:rPr>
        <w:t xml:space="preserve"> </w:t>
      </w:r>
      <w:r>
        <w:rPr>
          <w:lang w:val="ru-RU"/>
        </w:rPr>
        <w:t>речи</w:t>
      </w:r>
      <w:r>
        <w:rPr>
          <w:spacing w:val="1"/>
          <w:lang w:val="ru-RU"/>
        </w:rPr>
        <w:t xml:space="preserve"> </w:t>
      </w:r>
      <w:r>
        <w:rPr>
          <w:lang w:val="ru-RU"/>
        </w:rPr>
        <w:t>слова,</w:t>
      </w:r>
      <w:r>
        <w:rPr>
          <w:spacing w:val="1"/>
          <w:lang w:val="ru-RU"/>
        </w:rPr>
        <w:t xml:space="preserve"> </w:t>
      </w:r>
      <w:r>
        <w:rPr>
          <w:lang w:val="ru-RU"/>
        </w:rPr>
        <w:t>значение</w:t>
      </w:r>
      <w:r>
        <w:rPr>
          <w:spacing w:val="1"/>
          <w:lang w:val="ru-RU"/>
        </w:rPr>
        <w:t xml:space="preserve"> </w:t>
      </w:r>
      <w:r>
        <w:rPr>
          <w:lang w:val="ru-RU"/>
        </w:rPr>
        <w:t>которых</w:t>
      </w:r>
      <w:r>
        <w:rPr>
          <w:spacing w:val="1"/>
          <w:lang w:val="ru-RU"/>
        </w:rPr>
        <w:t xml:space="preserve"> </w:t>
      </w:r>
      <w:r>
        <w:rPr>
          <w:lang w:val="ru-RU"/>
        </w:rPr>
        <w:t>требует</w:t>
      </w:r>
      <w:r>
        <w:rPr>
          <w:spacing w:val="1"/>
          <w:lang w:val="ru-RU"/>
        </w:rPr>
        <w:t xml:space="preserve"> </w:t>
      </w:r>
      <w:r>
        <w:rPr>
          <w:lang w:val="ru-RU"/>
        </w:rPr>
        <w:t>уточнения,</w:t>
      </w:r>
      <w:r>
        <w:rPr>
          <w:spacing w:val="-6"/>
          <w:lang w:val="ru-RU"/>
        </w:rPr>
        <w:t xml:space="preserve"> </w:t>
      </w:r>
      <w:r>
        <w:rPr>
          <w:lang w:val="ru-RU"/>
        </w:rPr>
        <w:t>определять</w:t>
      </w:r>
      <w:r>
        <w:rPr>
          <w:spacing w:val="1"/>
          <w:lang w:val="ru-RU"/>
        </w:rPr>
        <w:t xml:space="preserve"> </w:t>
      </w:r>
      <w:r>
        <w:rPr>
          <w:lang w:val="ru-RU"/>
        </w:rPr>
        <w:t>значение</w:t>
      </w:r>
      <w:r>
        <w:rPr>
          <w:spacing w:val="-4"/>
          <w:lang w:val="ru-RU"/>
        </w:rPr>
        <w:t xml:space="preserve"> </w:t>
      </w:r>
      <w:r>
        <w:rPr>
          <w:lang w:val="ru-RU"/>
        </w:rPr>
        <w:t>слова</w:t>
      </w:r>
      <w:r>
        <w:rPr>
          <w:spacing w:val="-5"/>
          <w:lang w:val="ru-RU"/>
        </w:rPr>
        <w:t xml:space="preserve"> </w:t>
      </w:r>
      <w:r>
        <w:rPr>
          <w:lang w:val="ru-RU"/>
        </w:rPr>
        <w:t>по</w:t>
      </w:r>
      <w:r>
        <w:rPr>
          <w:spacing w:val="6"/>
          <w:lang w:val="ru-RU"/>
        </w:rPr>
        <w:t xml:space="preserve"> </w:t>
      </w:r>
      <w:r>
        <w:rPr>
          <w:lang w:val="ru-RU"/>
        </w:rPr>
        <w:t>контексту;</w:t>
      </w:r>
    </w:p>
    <w:p w:rsidR="00C93D19" w:rsidRDefault="00C93D19" w:rsidP="00C93D19">
      <w:pPr>
        <w:widowControl w:val="0"/>
        <w:autoSpaceDE w:val="0"/>
        <w:autoSpaceDN w:val="0"/>
        <w:spacing w:before="2"/>
        <w:rPr>
          <w:sz w:val="21"/>
          <w:lang w:val="ru-RU"/>
        </w:rPr>
      </w:pPr>
    </w:p>
    <w:p w:rsidR="00C93D19" w:rsidRDefault="003A1872" w:rsidP="00C93D19">
      <w:pPr>
        <w:widowControl w:val="0"/>
        <w:autoSpaceDE w:val="0"/>
        <w:autoSpaceDN w:val="0"/>
        <w:ind w:left="101" w:right="274" w:firstLine="542"/>
        <w:jc w:val="both"/>
        <w:rPr>
          <w:lang w:val="ru-RU"/>
        </w:rPr>
      </w:pPr>
      <w:r>
        <w:rPr>
          <w:lang w:val="ru-RU"/>
        </w:rPr>
        <w:t>проводить</w:t>
      </w:r>
      <w:r>
        <w:rPr>
          <w:spacing w:val="1"/>
          <w:lang w:val="ru-RU"/>
        </w:rPr>
        <w:t xml:space="preserve"> </w:t>
      </w:r>
      <w:r>
        <w:rPr>
          <w:lang w:val="ru-RU"/>
        </w:rPr>
        <w:t>разбор</w:t>
      </w:r>
      <w:r>
        <w:rPr>
          <w:spacing w:val="1"/>
          <w:lang w:val="ru-RU"/>
        </w:rPr>
        <w:t xml:space="preserve"> </w:t>
      </w:r>
      <w:r>
        <w:rPr>
          <w:lang w:val="ru-RU"/>
        </w:rPr>
        <w:t>по</w:t>
      </w:r>
      <w:r>
        <w:rPr>
          <w:spacing w:val="1"/>
          <w:lang w:val="ru-RU"/>
        </w:rPr>
        <w:t xml:space="preserve"> </w:t>
      </w:r>
      <w:r>
        <w:rPr>
          <w:lang w:val="ru-RU"/>
        </w:rPr>
        <w:t>составу</w:t>
      </w:r>
      <w:r>
        <w:rPr>
          <w:spacing w:val="1"/>
          <w:lang w:val="ru-RU"/>
        </w:rPr>
        <w:t xml:space="preserve"> </w:t>
      </w:r>
      <w:r>
        <w:rPr>
          <w:lang w:val="ru-RU"/>
        </w:rPr>
        <w:t>слов</w:t>
      </w:r>
      <w:r>
        <w:rPr>
          <w:spacing w:val="1"/>
          <w:lang w:val="ru-RU"/>
        </w:rPr>
        <w:t xml:space="preserve"> </w:t>
      </w:r>
      <w:r>
        <w:rPr>
          <w:lang w:val="ru-RU"/>
        </w:rPr>
        <w:t>с</w:t>
      </w:r>
      <w:r>
        <w:rPr>
          <w:spacing w:val="1"/>
          <w:lang w:val="ru-RU"/>
        </w:rPr>
        <w:t xml:space="preserve"> </w:t>
      </w:r>
      <w:r>
        <w:rPr>
          <w:lang w:val="ru-RU"/>
        </w:rPr>
        <w:t>однозначно</w:t>
      </w:r>
      <w:r>
        <w:rPr>
          <w:spacing w:val="1"/>
          <w:lang w:val="ru-RU"/>
        </w:rPr>
        <w:t xml:space="preserve"> </w:t>
      </w:r>
      <w:r>
        <w:rPr>
          <w:lang w:val="ru-RU"/>
        </w:rPr>
        <w:t>выделяемыми</w:t>
      </w:r>
      <w:r>
        <w:rPr>
          <w:spacing w:val="1"/>
          <w:lang w:val="ru-RU"/>
        </w:rPr>
        <w:t xml:space="preserve"> </w:t>
      </w:r>
      <w:r>
        <w:rPr>
          <w:lang w:val="ru-RU"/>
        </w:rPr>
        <w:t>морфемами;</w:t>
      </w:r>
      <w:r>
        <w:rPr>
          <w:spacing w:val="1"/>
          <w:lang w:val="ru-RU"/>
        </w:rPr>
        <w:t xml:space="preserve"> </w:t>
      </w:r>
      <w:r>
        <w:rPr>
          <w:lang w:val="ru-RU"/>
        </w:rPr>
        <w:t>составлять</w:t>
      </w:r>
      <w:r>
        <w:rPr>
          <w:spacing w:val="1"/>
          <w:lang w:val="ru-RU"/>
        </w:rPr>
        <w:t xml:space="preserve"> </w:t>
      </w:r>
      <w:r>
        <w:rPr>
          <w:lang w:val="ru-RU"/>
        </w:rPr>
        <w:t>схему</w:t>
      </w:r>
      <w:r>
        <w:rPr>
          <w:spacing w:val="1"/>
          <w:lang w:val="ru-RU"/>
        </w:rPr>
        <w:t xml:space="preserve"> </w:t>
      </w:r>
      <w:r>
        <w:rPr>
          <w:lang w:val="ru-RU"/>
        </w:rPr>
        <w:t>состава</w:t>
      </w:r>
      <w:r>
        <w:rPr>
          <w:spacing w:val="1"/>
          <w:lang w:val="ru-RU"/>
        </w:rPr>
        <w:t xml:space="preserve"> </w:t>
      </w:r>
      <w:r>
        <w:rPr>
          <w:lang w:val="ru-RU"/>
        </w:rPr>
        <w:t>слова;</w:t>
      </w:r>
      <w:r>
        <w:rPr>
          <w:spacing w:val="1"/>
          <w:lang w:val="ru-RU"/>
        </w:rPr>
        <w:t xml:space="preserve"> </w:t>
      </w:r>
      <w:r>
        <w:rPr>
          <w:lang w:val="ru-RU"/>
        </w:rPr>
        <w:t>соотносить</w:t>
      </w:r>
      <w:r>
        <w:rPr>
          <w:spacing w:val="1"/>
          <w:lang w:val="ru-RU"/>
        </w:rPr>
        <w:t xml:space="preserve"> </w:t>
      </w:r>
      <w:r>
        <w:rPr>
          <w:lang w:val="ru-RU"/>
        </w:rPr>
        <w:t>состав</w:t>
      </w:r>
      <w:r>
        <w:rPr>
          <w:spacing w:val="-1"/>
          <w:lang w:val="ru-RU"/>
        </w:rPr>
        <w:t xml:space="preserve"> </w:t>
      </w:r>
      <w:r>
        <w:rPr>
          <w:lang w:val="ru-RU"/>
        </w:rPr>
        <w:t>слова с</w:t>
      </w:r>
      <w:r>
        <w:rPr>
          <w:spacing w:val="-4"/>
          <w:lang w:val="ru-RU"/>
        </w:rPr>
        <w:t xml:space="preserve"> </w:t>
      </w:r>
      <w:r>
        <w:rPr>
          <w:lang w:val="ru-RU"/>
        </w:rPr>
        <w:t>представленной</w:t>
      </w:r>
      <w:r>
        <w:rPr>
          <w:spacing w:val="2"/>
          <w:lang w:val="ru-RU"/>
        </w:rPr>
        <w:t xml:space="preserve"> </w:t>
      </w:r>
      <w:r>
        <w:rPr>
          <w:lang w:val="ru-RU"/>
        </w:rPr>
        <w:t>схемой;</w:t>
      </w:r>
    </w:p>
    <w:p w:rsidR="00C93D19" w:rsidRDefault="00C93D19" w:rsidP="00C93D19">
      <w:pPr>
        <w:widowControl w:val="0"/>
        <w:autoSpaceDE w:val="0"/>
        <w:autoSpaceDN w:val="0"/>
        <w:rPr>
          <w:sz w:val="22"/>
          <w:szCs w:val="22"/>
          <w:lang w:val="ru-RU"/>
        </w:rPr>
        <w:sectPr w:rsidR="00C93D19">
          <w:pgSz w:w="7830" w:h="12020"/>
          <w:pgMar w:top="520" w:right="300" w:bottom="700" w:left="480" w:header="0" w:footer="433" w:gutter="0"/>
          <w:cols w:space="720"/>
        </w:sectPr>
      </w:pPr>
    </w:p>
    <w:p w:rsidR="00C93D19" w:rsidRDefault="003A1872" w:rsidP="00C93D19">
      <w:pPr>
        <w:widowControl w:val="0"/>
        <w:autoSpaceDE w:val="0"/>
        <w:autoSpaceDN w:val="0"/>
        <w:spacing w:before="72"/>
        <w:ind w:left="101" w:right="266" w:firstLine="542"/>
        <w:jc w:val="both"/>
        <w:rPr>
          <w:lang w:val="ru-RU"/>
        </w:rPr>
      </w:pPr>
      <w:r>
        <w:rPr>
          <w:lang w:val="ru-RU"/>
        </w:rPr>
        <w:lastRenderedPageBreak/>
        <w:t>устанавливать</w:t>
      </w:r>
      <w:r>
        <w:rPr>
          <w:spacing w:val="-4"/>
          <w:lang w:val="ru-RU"/>
        </w:rPr>
        <w:t xml:space="preserve"> </w:t>
      </w:r>
      <w:r>
        <w:rPr>
          <w:lang w:val="ru-RU"/>
        </w:rPr>
        <w:t>принадлежность</w:t>
      </w:r>
      <w:r>
        <w:rPr>
          <w:spacing w:val="-9"/>
          <w:lang w:val="ru-RU"/>
        </w:rPr>
        <w:t xml:space="preserve"> </w:t>
      </w:r>
      <w:r>
        <w:rPr>
          <w:lang w:val="ru-RU"/>
        </w:rPr>
        <w:t>слова</w:t>
      </w:r>
      <w:r>
        <w:rPr>
          <w:spacing w:val="-7"/>
          <w:lang w:val="ru-RU"/>
        </w:rPr>
        <w:t xml:space="preserve"> </w:t>
      </w:r>
      <w:r>
        <w:rPr>
          <w:lang w:val="ru-RU"/>
        </w:rPr>
        <w:t>к</w:t>
      </w:r>
      <w:r>
        <w:rPr>
          <w:spacing w:val="-11"/>
          <w:lang w:val="ru-RU"/>
        </w:rPr>
        <w:t xml:space="preserve"> </w:t>
      </w:r>
      <w:r>
        <w:rPr>
          <w:lang w:val="ru-RU"/>
        </w:rPr>
        <w:t>определенной</w:t>
      </w:r>
      <w:r>
        <w:rPr>
          <w:spacing w:val="-5"/>
          <w:lang w:val="ru-RU"/>
        </w:rPr>
        <w:t xml:space="preserve"> </w:t>
      </w:r>
      <w:r>
        <w:rPr>
          <w:lang w:val="ru-RU"/>
        </w:rPr>
        <w:t>части</w:t>
      </w:r>
      <w:r>
        <w:rPr>
          <w:spacing w:val="-58"/>
          <w:lang w:val="ru-RU"/>
        </w:rPr>
        <w:t xml:space="preserve"> </w:t>
      </w:r>
      <w:r>
        <w:rPr>
          <w:lang w:val="ru-RU"/>
        </w:rPr>
        <w:t>речи</w:t>
      </w:r>
      <w:r>
        <w:rPr>
          <w:spacing w:val="1"/>
          <w:lang w:val="ru-RU"/>
        </w:rPr>
        <w:t xml:space="preserve"> </w:t>
      </w:r>
      <w:r>
        <w:rPr>
          <w:lang w:val="ru-RU"/>
        </w:rPr>
        <w:t>(в</w:t>
      </w:r>
      <w:r>
        <w:rPr>
          <w:spacing w:val="1"/>
          <w:lang w:val="ru-RU"/>
        </w:rPr>
        <w:t xml:space="preserve"> </w:t>
      </w:r>
      <w:r>
        <w:rPr>
          <w:lang w:val="ru-RU"/>
        </w:rPr>
        <w:t>объеме</w:t>
      </w:r>
      <w:r>
        <w:rPr>
          <w:spacing w:val="1"/>
          <w:lang w:val="ru-RU"/>
        </w:rPr>
        <w:t xml:space="preserve"> </w:t>
      </w:r>
      <w:r>
        <w:rPr>
          <w:lang w:val="ru-RU"/>
        </w:rPr>
        <w:t>изученного)</w:t>
      </w:r>
      <w:r>
        <w:rPr>
          <w:spacing w:val="1"/>
          <w:lang w:val="ru-RU"/>
        </w:rPr>
        <w:t xml:space="preserve"> </w:t>
      </w:r>
      <w:r>
        <w:rPr>
          <w:lang w:val="ru-RU"/>
        </w:rPr>
        <w:t>по</w:t>
      </w:r>
      <w:r>
        <w:rPr>
          <w:spacing w:val="1"/>
          <w:lang w:val="ru-RU"/>
        </w:rPr>
        <w:t xml:space="preserve"> </w:t>
      </w:r>
      <w:r>
        <w:rPr>
          <w:lang w:val="ru-RU"/>
        </w:rPr>
        <w:t>комплексу</w:t>
      </w:r>
      <w:r>
        <w:rPr>
          <w:spacing w:val="1"/>
          <w:lang w:val="ru-RU"/>
        </w:rPr>
        <w:t xml:space="preserve"> </w:t>
      </w:r>
      <w:r>
        <w:rPr>
          <w:lang w:val="ru-RU"/>
        </w:rPr>
        <w:t>освоенных</w:t>
      </w:r>
      <w:r>
        <w:rPr>
          <w:spacing w:val="1"/>
          <w:lang w:val="ru-RU"/>
        </w:rPr>
        <w:t xml:space="preserve"> </w:t>
      </w:r>
      <w:r>
        <w:rPr>
          <w:lang w:val="ru-RU"/>
        </w:rPr>
        <w:t>грамматических</w:t>
      </w:r>
      <w:r>
        <w:rPr>
          <w:spacing w:val="-4"/>
          <w:lang w:val="ru-RU"/>
        </w:rPr>
        <w:t xml:space="preserve"> </w:t>
      </w:r>
      <w:r>
        <w:rPr>
          <w:lang w:val="ru-RU"/>
        </w:rPr>
        <w:t>признаков;</w:t>
      </w:r>
    </w:p>
    <w:p w:rsidR="00C93D19" w:rsidRDefault="00C93D19" w:rsidP="00C93D19">
      <w:pPr>
        <w:widowControl w:val="0"/>
        <w:autoSpaceDE w:val="0"/>
        <w:autoSpaceDN w:val="0"/>
        <w:spacing w:before="1"/>
        <w:rPr>
          <w:sz w:val="21"/>
          <w:lang w:val="ru-RU"/>
        </w:rPr>
      </w:pPr>
    </w:p>
    <w:p w:rsidR="00C93D19" w:rsidRDefault="003A1872" w:rsidP="00C93D19">
      <w:pPr>
        <w:widowControl w:val="0"/>
        <w:autoSpaceDE w:val="0"/>
        <w:autoSpaceDN w:val="0"/>
        <w:spacing w:before="1"/>
        <w:ind w:left="101" w:right="271" w:firstLine="542"/>
        <w:jc w:val="both"/>
        <w:rPr>
          <w:lang w:val="ru-RU"/>
        </w:rPr>
      </w:pPr>
      <w:r>
        <w:rPr>
          <w:lang w:val="ru-RU"/>
        </w:rPr>
        <w:t>определять</w:t>
      </w:r>
      <w:r>
        <w:rPr>
          <w:spacing w:val="1"/>
          <w:lang w:val="ru-RU"/>
        </w:rPr>
        <w:t xml:space="preserve"> </w:t>
      </w:r>
      <w:r>
        <w:rPr>
          <w:lang w:val="ru-RU"/>
        </w:rPr>
        <w:t>грамматические</w:t>
      </w:r>
      <w:r>
        <w:rPr>
          <w:spacing w:val="1"/>
          <w:lang w:val="ru-RU"/>
        </w:rPr>
        <w:t xml:space="preserve"> </w:t>
      </w:r>
      <w:r>
        <w:rPr>
          <w:lang w:val="ru-RU"/>
        </w:rPr>
        <w:t>признаки</w:t>
      </w:r>
      <w:r>
        <w:rPr>
          <w:spacing w:val="1"/>
          <w:lang w:val="ru-RU"/>
        </w:rPr>
        <w:t xml:space="preserve"> </w:t>
      </w:r>
      <w:r>
        <w:rPr>
          <w:lang w:val="ru-RU"/>
        </w:rPr>
        <w:t>имен</w:t>
      </w:r>
      <w:r>
        <w:rPr>
          <w:spacing w:val="1"/>
          <w:lang w:val="ru-RU"/>
        </w:rPr>
        <w:t xml:space="preserve"> </w:t>
      </w:r>
      <w:r>
        <w:rPr>
          <w:lang w:val="ru-RU"/>
        </w:rPr>
        <w:t>существительных:</w:t>
      </w:r>
      <w:r>
        <w:rPr>
          <w:spacing w:val="1"/>
          <w:lang w:val="ru-RU"/>
        </w:rPr>
        <w:t xml:space="preserve"> </w:t>
      </w:r>
      <w:r>
        <w:rPr>
          <w:lang w:val="ru-RU"/>
        </w:rPr>
        <w:t>склонение,</w:t>
      </w:r>
      <w:r>
        <w:rPr>
          <w:spacing w:val="1"/>
          <w:lang w:val="ru-RU"/>
        </w:rPr>
        <w:t xml:space="preserve"> </w:t>
      </w:r>
      <w:r>
        <w:rPr>
          <w:lang w:val="ru-RU"/>
        </w:rPr>
        <w:t>род,</w:t>
      </w:r>
      <w:r>
        <w:rPr>
          <w:spacing w:val="1"/>
          <w:lang w:val="ru-RU"/>
        </w:rPr>
        <w:t xml:space="preserve"> </w:t>
      </w:r>
      <w:r>
        <w:rPr>
          <w:lang w:val="ru-RU"/>
        </w:rPr>
        <w:t>число,</w:t>
      </w:r>
      <w:r>
        <w:rPr>
          <w:spacing w:val="1"/>
          <w:lang w:val="ru-RU"/>
        </w:rPr>
        <w:t xml:space="preserve"> </w:t>
      </w:r>
      <w:r>
        <w:rPr>
          <w:lang w:val="ru-RU"/>
        </w:rPr>
        <w:t>падеж;</w:t>
      </w:r>
      <w:r>
        <w:rPr>
          <w:spacing w:val="1"/>
          <w:lang w:val="ru-RU"/>
        </w:rPr>
        <w:t xml:space="preserve"> </w:t>
      </w:r>
      <w:r>
        <w:rPr>
          <w:lang w:val="ru-RU"/>
        </w:rPr>
        <w:t>проводить</w:t>
      </w:r>
      <w:r>
        <w:rPr>
          <w:spacing w:val="1"/>
          <w:lang w:val="ru-RU"/>
        </w:rPr>
        <w:t xml:space="preserve"> </w:t>
      </w:r>
      <w:r>
        <w:rPr>
          <w:lang w:val="ru-RU"/>
        </w:rPr>
        <w:t>разбор</w:t>
      </w:r>
      <w:r>
        <w:rPr>
          <w:spacing w:val="1"/>
          <w:lang w:val="ru-RU"/>
        </w:rPr>
        <w:t xml:space="preserve"> </w:t>
      </w:r>
      <w:r>
        <w:rPr>
          <w:lang w:val="ru-RU"/>
        </w:rPr>
        <w:t>имени</w:t>
      </w:r>
      <w:r>
        <w:rPr>
          <w:spacing w:val="-3"/>
          <w:lang w:val="ru-RU"/>
        </w:rPr>
        <w:t xml:space="preserve"> </w:t>
      </w:r>
      <w:r>
        <w:rPr>
          <w:lang w:val="ru-RU"/>
        </w:rPr>
        <w:t>существительного</w:t>
      </w:r>
      <w:r>
        <w:rPr>
          <w:spacing w:val="1"/>
          <w:lang w:val="ru-RU"/>
        </w:rPr>
        <w:t xml:space="preserve"> </w:t>
      </w:r>
      <w:r>
        <w:rPr>
          <w:lang w:val="ru-RU"/>
        </w:rPr>
        <w:t>как части</w:t>
      </w:r>
      <w:r>
        <w:rPr>
          <w:spacing w:val="2"/>
          <w:lang w:val="ru-RU"/>
        </w:rPr>
        <w:t xml:space="preserve"> </w:t>
      </w:r>
      <w:r>
        <w:rPr>
          <w:lang w:val="ru-RU"/>
        </w:rPr>
        <w:t>речи;</w:t>
      </w:r>
    </w:p>
    <w:p w:rsidR="00C93D19" w:rsidRDefault="00C93D19" w:rsidP="00C93D19">
      <w:pPr>
        <w:widowControl w:val="0"/>
        <w:autoSpaceDE w:val="0"/>
        <w:autoSpaceDN w:val="0"/>
        <w:spacing w:before="7"/>
        <w:rPr>
          <w:sz w:val="20"/>
          <w:lang w:val="ru-RU"/>
        </w:rPr>
      </w:pPr>
    </w:p>
    <w:p w:rsidR="00C93D19" w:rsidRDefault="003A1872" w:rsidP="00C93D19">
      <w:pPr>
        <w:widowControl w:val="0"/>
        <w:autoSpaceDE w:val="0"/>
        <w:autoSpaceDN w:val="0"/>
        <w:ind w:left="101" w:right="271" w:firstLine="542"/>
        <w:jc w:val="both"/>
        <w:rPr>
          <w:lang w:val="ru-RU"/>
        </w:rPr>
      </w:pPr>
      <w:r>
        <w:rPr>
          <w:lang w:val="ru-RU"/>
        </w:rPr>
        <w:t>определять</w:t>
      </w:r>
      <w:r>
        <w:rPr>
          <w:spacing w:val="1"/>
          <w:lang w:val="ru-RU"/>
        </w:rPr>
        <w:t xml:space="preserve"> </w:t>
      </w:r>
      <w:r>
        <w:rPr>
          <w:lang w:val="ru-RU"/>
        </w:rPr>
        <w:t>грамматические</w:t>
      </w:r>
      <w:r>
        <w:rPr>
          <w:spacing w:val="1"/>
          <w:lang w:val="ru-RU"/>
        </w:rPr>
        <w:t xml:space="preserve"> </w:t>
      </w:r>
      <w:r>
        <w:rPr>
          <w:lang w:val="ru-RU"/>
        </w:rPr>
        <w:t>признаки</w:t>
      </w:r>
      <w:r>
        <w:rPr>
          <w:spacing w:val="1"/>
          <w:lang w:val="ru-RU"/>
        </w:rPr>
        <w:t xml:space="preserve"> </w:t>
      </w:r>
      <w:r>
        <w:rPr>
          <w:lang w:val="ru-RU"/>
        </w:rPr>
        <w:t>имен</w:t>
      </w:r>
      <w:r>
        <w:rPr>
          <w:spacing w:val="1"/>
          <w:lang w:val="ru-RU"/>
        </w:rPr>
        <w:t xml:space="preserve"> </w:t>
      </w:r>
      <w:r>
        <w:rPr>
          <w:lang w:val="ru-RU"/>
        </w:rPr>
        <w:t>прилагательных:</w:t>
      </w:r>
      <w:r>
        <w:rPr>
          <w:spacing w:val="1"/>
          <w:lang w:val="ru-RU"/>
        </w:rPr>
        <w:t xml:space="preserve"> </w:t>
      </w:r>
      <w:r>
        <w:rPr>
          <w:lang w:val="ru-RU"/>
        </w:rPr>
        <w:t>род</w:t>
      </w:r>
      <w:r>
        <w:rPr>
          <w:spacing w:val="1"/>
          <w:lang w:val="ru-RU"/>
        </w:rPr>
        <w:t xml:space="preserve"> </w:t>
      </w:r>
      <w:r>
        <w:rPr>
          <w:lang w:val="ru-RU"/>
        </w:rPr>
        <w:t>(в</w:t>
      </w:r>
      <w:r>
        <w:rPr>
          <w:spacing w:val="1"/>
          <w:lang w:val="ru-RU"/>
        </w:rPr>
        <w:t xml:space="preserve"> </w:t>
      </w:r>
      <w:r>
        <w:rPr>
          <w:lang w:val="ru-RU"/>
        </w:rPr>
        <w:t>единственном</w:t>
      </w:r>
      <w:r>
        <w:rPr>
          <w:spacing w:val="1"/>
          <w:lang w:val="ru-RU"/>
        </w:rPr>
        <w:t xml:space="preserve"> </w:t>
      </w:r>
      <w:r>
        <w:rPr>
          <w:lang w:val="ru-RU"/>
        </w:rPr>
        <w:t>числе),</w:t>
      </w:r>
      <w:r>
        <w:rPr>
          <w:spacing w:val="1"/>
          <w:lang w:val="ru-RU"/>
        </w:rPr>
        <w:t xml:space="preserve"> </w:t>
      </w:r>
      <w:r>
        <w:rPr>
          <w:lang w:val="ru-RU"/>
        </w:rPr>
        <w:t>число,</w:t>
      </w:r>
      <w:r>
        <w:rPr>
          <w:spacing w:val="1"/>
          <w:lang w:val="ru-RU"/>
        </w:rPr>
        <w:t xml:space="preserve"> </w:t>
      </w:r>
      <w:r>
        <w:rPr>
          <w:lang w:val="ru-RU"/>
        </w:rPr>
        <w:t>падеж;</w:t>
      </w:r>
      <w:r>
        <w:rPr>
          <w:spacing w:val="1"/>
          <w:lang w:val="ru-RU"/>
        </w:rPr>
        <w:t xml:space="preserve"> </w:t>
      </w:r>
      <w:r>
        <w:rPr>
          <w:lang w:val="ru-RU"/>
        </w:rPr>
        <w:t>проводить</w:t>
      </w:r>
      <w:r>
        <w:rPr>
          <w:spacing w:val="1"/>
          <w:lang w:val="ru-RU"/>
        </w:rPr>
        <w:t xml:space="preserve"> </w:t>
      </w:r>
      <w:r>
        <w:rPr>
          <w:lang w:val="ru-RU"/>
        </w:rPr>
        <w:t>разбор</w:t>
      </w:r>
      <w:r>
        <w:rPr>
          <w:spacing w:val="-5"/>
          <w:lang w:val="ru-RU"/>
        </w:rPr>
        <w:t xml:space="preserve"> </w:t>
      </w:r>
      <w:r>
        <w:rPr>
          <w:lang w:val="ru-RU"/>
        </w:rPr>
        <w:t>имени</w:t>
      </w:r>
      <w:r>
        <w:rPr>
          <w:spacing w:val="-3"/>
          <w:lang w:val="ru-RU"/>
        </w:rPr>
        <w:t xml:space="preserve"> </w:t>
      </w:r>
      <w:r>
        <w:rPr>
          <w:lang w:val="ru-RU"/>
        </w:rPr>
        <w:t>прилагательного</w:t>
      </w:r>
      <w:r>
        <w:rPr>
          <w:spacing w:val="4"/>
          <w:lang w:val="ru-RU"/>
        </w:rPr>
        <w:t xml:space="preserve"> </w:t>
      </w:r>
      <w:r>
        <w:rPr>
          <w:lang w:val="ru-RU"/>
        </w:rPr>
        <w:t>как</w:t>
      </w:r>
      <w:r>
        <w:rPr>
          <w:spacing w:val="-2"/>
          <w:lang w:val="ru-RU"/>
        </w:rPr>
        <w:t xml:space="preserve"> </w:t>
      </w:r>
      <w:r>
        <w:rPr>
          <w:lang w:val="ru-RU"/>
        </w:rPr>
        <w:t>части</w:t>
      </w:r>
      <w:r>
        <w:rPr>
          <w:spacing w:val="2"/>
          <w:lang w:val="ru-RU"/>
        </w:rPr>
        <w:t xml:space="preserve"> </w:t>
      </w:r>
      <w:r>
        <w:rPr>
          <w:lang w:val="ru-RU"/>
        </w:rPr>
        <w:t>речи;</w:t>
      </w:r>
    </w:p>
    <w:p w:rsidR="00C93D19" w:rsidRDefault="00C93D19" w:rsidP="00C93D19">
      <w:pPr>
        <w:widowControl w:val="0"/>
        <w:autoSpaceDE w:val="0"/>
        <w:autoSpaceDN w:val="0"/>
        <w:spacing w:before="2"/>
        <w:rPr>
          <w:sz w:val="21"/>
          <w:lang w:val="ru-RU"/>
        </w:rPr>
      </w:pPr>
    </w:p>
    <w:p w:rsidR="00C93D19" w:rsidRDefault="003A1872" w:rsidP="00C93D19">
      <w:pPr>
        <w:widowControl w:val="0"/>
        <w:autoSpaceDE w:val="0"/>
        <w:autoSpaceDN w:val="0"/>
        <w:ind w:left="101" w:right="274" w:firstLine="542"/>
        <w:jc w:val="both"/>
        <w:rPr>
          <w:lang w:val="ru-RU"/>
        </w:rPr>
      </w:pPr>
      <w:r>
        <w:rPr>
          <w:lang w:val="ru-RU"/>
        </w:rPr>
        <w:t>устанавливать (находить) неопределенную форму глагола;</w:t>
      </w:r>
      <w:r>
        <w:rPr>
          <w:spacing w:val="1"/>
          <w:lang w:val="ru-RU"/>
        </w:rPr>
        <w:t xml:space="preserve"> </w:t>
      </w:r>
      <w:r>
        <w:rPr>
          <w:lang w:val="ru-RU"/>
        </w:rPr>
        <w:t>определять</w:t>
      </w:r>
      <w:r>
        <w:rPr>
          <w:spacing w:val="1"/>
          <w:lang w:val="ru-RU"/>
        </w:rPr>
        <w:t xml:space="preserve"> </w:t>
      </w:r>
      <w:r>
        <w:rPr>
          <w:lang w:val="ru-RU"/>
        </w:rPr>
        <w:t>грамматические</w:t>
      </w:r>
      <w:r>
        <w:rPr>
          <w:spacing w:val="1"/>
          <w:lang w:val="ru-RU"/>
        </w:rPr>
        <w:t xml:space="preserve"> </w:t>
      </w:r>
      <w:r>
        <w:rPr>
          <w:lang w:val="ru-RU"/>
        </w:rPr>
        <w:t>признаки</w:t>
      </w:r>
      <w:r>
        <w:rPr>
          <w:spacing w:val="1"/>
          <w:lang w:val="ru-RU"/>
        </w:rPr>
        <w:t xml:space="preserve"> </w:t>
      </w:r>
      <w:r>
        <w:rPr>
          <w:lang w:val="ru-RU"/>
        </w:rPr>
        <w:t>глаголов:</w:t>
      </w:r>
      <w:r>
        <w:rPr>
          <w:spacing w:val="1"/>
          <w:lang w:val="ru-RU"/>
        </w:rPr>
        <w:t xml:space="preserve"> </w:t>
      </w:r>
      <w:r>
        <w:rPr>
          <w:lang w:val="ru-RU"/>
        </w:rPr>
        <w:t>спряжение,</w:t>
      </w:r>
      <w:r>
        <w:rPr>
          <w:spacing w:val="1"/>
          <w:lang w:val="ru-RU"/>
        </w:rPr>
        <w:t xml:space="preserve"> </w:t>
      </w:r>
      <w:r>
        <w:rPr>
          <w:lang w:val="ru-RU"/>
        </w:rPr>
        <w:t>время, лицо (в настоящем и будущем времени), число, род (в</w:t>
      </w:r>
      <w:r>
        <w:rPr>
          <w:spacing w:val="1"/>
          <w:lang w:val="ru-RU"/>
        </w:rPr>
        <w:t xml:space="preserve"> </w:t>
      </w:r>
      <w:r>
        <w:rPr>
          <w:lang w:val="ru-RU"/>
        </w:rPr>
        <w:t>прошедшем времени в единственном числе);</w:t>
      </w:r>
      <w:r>
        <w:rPr>
          <w:lang w:val="ru-RU"/>
        </w:rPr>
        <w:t xml:space="preserve"> изменять глаголы в</w:t>
      </w:r>
      <w:r>
        <w:rPr>
          <w:spacing w:val="-57"/>
          <w:lang w:val="ru-RU"/>
        </w:rPr>
        <w:t xml:space="preserve"> </w:t>
      </w:r>
      <w:r>
        <w:rPr>
          <w:lang w:val="ru-RU"/>
        </w:rPr>
        <w:t>настоящем и будущем времени по лицам и числам (спрягать);</w:t>
      </w:r>
      <w:r>
        <w:rPr>
          <w:spacing w:val="1"/>
          <w:lang w:val="ru-RU"/>
        </w:rPr>
        <w:t xml:space="preserve"> </w:t>
      </w:r>
      <w:r>
        <w:rPr>
          <w:lang w:val="ru-RU"/>
        </w:rPr>
        <w:t>проводить</w:t>
      </w:r>
      <w:r>
        <w:rPr>
          <w:spacing w:val="2"/>
          <w:lang w:val="ru-RU"/>
        </w:rPr>
        <w:t xml:space="preserve"> </w:t>
      </w:r>
      <w:r>
        <w:rPr>
          <w:lang w:val="ru-RU"/>
        </w:rPr>
        <w:t>разбор</w:t>
      </w:r>
      <w:r>
        <w:rPr>
          <w:spacing w:val="-3"/>
          <w:lang w:val="ru-RU"/>
        </w:rPr>
        <w:t xml:space="preserve"> </w:t>
      </w:r>
      <w:r>
        <w:rPr>
          <w:lang w:val="ru-RU"/>
        </w:rPr>
        <w:t>глагола</w:t>
      </w:r>
      <w:r>
        <w:rPr>
          <w:spacing w:val="-4"/>
          <w:lang w:val="ru-RU"/>
        </w:rPr>
        <w:t xml:space="preserve"> </w:t>
      </w:r>
      <w:r>
        <w:rPr>
          <w:lang w:val="ru-RU"/>
        </w:rPr>
        <w:t>как</w:t>
      </w:r>
      <w:r>
        <w:rPr>
          <w:spacing w:val="-1"/>
          <w:lang w:val="ru-RU"/>
        </w:rPr>
        <w:t xml:space="preserve"> </w:t>
      </w:r>
      <w:r>
        <w:rPr>
          <w:lang w:val="ru-RU"/>
        </w:rPr>
        <w:t>части</w:t>
      </w:r>
      <w:r>
        <w:rPr>
          <w:spacing w:val="3"/>
          <w:lang w:val="ru-RU"/>
        </w:rPr>
        <w:t xml:space="preserve"> </w:t>
      </w:r>
      <w:r>
        <w:rPr>
          <w:lang w:val="ru-RU"/>
        </w:rPr>
        <w:t>речи;</w:t>
      </w:r>
    </w:p>
    <w:p w:rsidR="00C93D19" w:rsidRDefault="00C93D19" w:rsidP="00C93D19">
      <w:pPr>
        <w:widowControl w:val="0"/>
        <w:autoSpaceDE w:val="0"/>
        <w:autoSpaceDN w:val="0"/>
        <w:spacing w:before="11"/>
        <w:rPr>
          <w:sz w:val="20"/>
          <w:lang w:val="ru-RU"/>
        </w:rPr>
      </w:pPr>
    </w:p>
    <w:p w:rsidR="00C93D19" w:rsidRDefault="003A1872" w:rsidP="00C93D19">
      <w:pPr>
        <w:widowControl w:val="0"/>
        <w:autoSpaceDE w:val="0"/>
        <w:autoSpaceDN w:val="0"/>
        <w:ind w:left="101" w:right="272" w:firstLine="542"/>
        <w:jc w:val="both"/>
        <w:rPr>
          <w:lang w:val="ru-RU"/>
        </w:rPr>
      </w:pPr>
      <w:r>
        <w:rPr>
          <w:spacing w:val="-1"/>
          <w:lang w:val="ru-RU"/>
        </w:rPr>
        <w:t>определять</w:t>
      </w:r>
      <w:r>
        <w:rPr>
          <w:spacing w:val="-12"/>
          <w:lang w:val="ru-RU"/>
        </w:rPr>
        <w:t xml:space="preserve"> </w:t>
      </w:r>
      <w:r>
        <w:rPr>
          <w:spacing w:val="-1"/>
          <w:lang w:val="ru-RU"/>
        </w:rPr>
        <w:t>грамматические</w:t>
      </w:r>
      <w:r>
        <w:rPr>
          <w:spacing w:val="-9"/>
          <w:lang w:val="ru-RU"/>
        </w:rPr>
        <w:t xml:space="preserve"> </w:t>
      </w:r>
      <w:r>
        <w:rPr>
          <w:lang w:val="ru-RU"/>
        </w:rPr>
        <w:t>признаки</w:t>
      </w:r>
      <w:r>
        <w:rPr>
          <w:spacing w:val="-7"/>
          <w:lang w:val="ru-RU"/>
        </w:rPr>
        <w:t xml:space="preserve"> </w:t>
      </w:r>
      <w:r>
        <w:rPr>
          <w:lang w:val="ru-RU"/>
        </w:rPr>
        <w:t>личного</w:t>
      </w:r>
      <w:r>
        <w:rPr>
          <w:spacing w:val="-12"/>
          <w:lang w:val="ru-RU"/>
        </w:rPr>
        <w:t xml:space="preserve"> </w:t>
      </w:r>
      <w:r>
        <w:rPr>
          <w:lang w:val="ru-RU"/>
        </w:rPr>
        <w:t>местоимения</w:t>
      </w:r>
      <w:r>
        <w:rPr>
          <w:spacing w:val="-58"/>
          <w:lang w:val="ru-RU"/>
        </w:rPr>
        <w:t xml:space="preserve"> </w:t>
      </w:r>
      <w:r>
        <w:rPr>
          <w:lang w:val="ru-RU"/>
        </w:rPr>
        <w:t>в начальной форме: лицо, число, род (у местоимений 3-го лица в</w:t>
      </w:r>
      <w:r>
        <w:rPr>
          <w:spacing w:val="-57"/>
          <w:lang w:val="ru-RU"/>
        </w:rPr>
        <w:t xml:space="preserve"> </w:t>
      </w:r>
      <w:r>
        <w:rPr>
          <w:lang w:val="ru-RU"/>
        </w:rPr>
        <w:t>единственном</w:t>
      </w:r>
      <w:r>
        <w:rPr>
          <w:spacing w:val="1"/>
          <w:lang w:val="ru-RU"/>
        </w:rPr>
        <w:t xml:space="preserve"> </w:t>
      </w:r>
      <w:r>
        <w:rPr>
          <w:lang w:val="ru-RU"/>
        </w:rPr>
        <w:t>числе);</w:t>
      </w:r>
      <w:r>
        <w:rPr>
          <w:spacing w:val="1"/>
          <w:lang w:val="ru-RU"/>
        </w:rPr>
        <w:t xml:space="preserve"> </w:t>
      </w:r>
      <w:r>
        <w:rPr>
          <w:lang w:val="ru-RU"/>
        </w:rPr>
        <w:t>использовать</w:t>
      </w:r>
      <w:r>
        <w:rPr>
          <w:spacing w:val="1"/>
          <w:lang w:val="ru-RU"/>
        </w:rPr>
        <w:t xml:space="preserve"> </w:t>
      </w:r>
      <w:r>
        <w:rPr>
          <w:lang w:val="ru-RU"/>
        </w:rPr>
        <w:t>личные</w:t>
      </w:r>
      <w:r>
        <w:rPr>
          <w:spacing w:val="1"/>
          <w:lang w:val="ru-RU"/>
        </w:rPr>
        <w:t xml:space="preserve"> </w:t>
      </w:r>
      <w:r>
        <w:rPr>
          <w:lang w:val="ru-RU"/>
        </w:rPr>
        <w:t>местоимения</w:t>
      </w:r>
      <w:r>
        <w:rPr>
          <w:spacing w:val="1"/>
          <w:lang w:val="ru-RU"/>
        </w:rPr>
        <w:t xml:space="preserve"> </w:t>
      </w:r>
      <w:r>
        <w:rPr>
          <w:lang w:val="ru-RU"/>
        </w:rPr>
        <w:t>для</w:t>
      </w:r>
      <w:r>
        <w:rPr>
          <w:spacing w:val="1"/>
          <w:lang w:val="ru-RU"/>
        </w:rPr>
        <w:t xml:space="preserve"> </w:t>
      </w:r>
      <w:r>
        <w:rPr>
          <w:lang w:val="ru-RU"/>
        </w:rPr>
        <w:t>устранения</w:t>
      </w:r>
      <w:r>
        <w:rPr>
          <w:spacing w:val="1"/>
          <w:lang w:val="ru-RU"/>
        </w:rPr>
        <w:t xml:space="preserve"> </w:t>
      </w:r>
      <w:r>
        <w:rPr>
          <w:lang w:val="ru-RU"/>
        </w:rPr>
        <w:t>неоправданных</w:t>
      </w:r>
      <w:r>
        <w:rPr>
          <w:spacing w:val="-3"/>
          <w:lang w:val="ru-RU"/>
        </w:rPr>
        <w:t xml:space="preserve"> </w:t>
      </w:r>
      <w:r>
        <w:rPr>
          <w:lang w:val="ru-RU"/>
        </w:rPr>
        <w:t>повторов</w:t>
      </w:r>
      <w:r>
        <w:rPr>
          <w:spacing w:val="-2"/>
          <w:lang w:val="ru-RU"/>
        </w:rPr>
        <w:t xml:space="preserve"> </w:t>
      </w:r>
      <w:r>
        <w:rPr>
          <w:lang w:val="ru-RU"/>
        </w:rPr>
        <w:t>в</w:t>
      </w:r>
      <w:r>
        <w:rPr>
          <w:spacing w:val="-1"/>
          <w:lang w:val="ru-RU"/>
        </w:rPr>
        <w:t xml:space="preserve"> </w:t>
      </w:r>
      <w:r>
        <w:rPr>
          <w:lang w:val="ru-RU"/>
        </w:rPr>
        <w:t>тексте;</w:t>
      </w:r>
    </w:p>
    <w:p w:rsidR="00C93D19" w:rsidRDefault="003A1872" w:rsidP="00C93D19">
      <w:pPr>
        <w:widowControl w:val="0"/>
        <w:autoSpaceDE w:val="0"/>
        <w:autoSpaceDN w:val="0"/>
        <w:spacing w:before="6" w:line="510" w:lineRule="atLeast"/>
        <w:ind w:left="644" w:right="282"/>
        <w:jc w:val="both"/>
        <w:rPr>
          <w:lang w:val="ru-RU"/>
        </w:rPr>
      </w:pPr>
      <w:r>
        <w:rPr>
          <w:lang w:val="ru-RU"/>
        </w:rPr>
        <w:t>различать предложение, словосочетание и слово;</w:t>
      </w:r>
      <w:r>
        <w:rPr>
          <w:spacing w:val="1"/>
          <w:lang w:val="ru-RU"/>
        </w:rPr>
        <w:t xml:space="preserve"> </w:t>
      </w:r>
      <w:r>
        <w:rPr>
          <w:lang w:val="ru-RU"/>
        </w:rPr>
        <w:t>классифицировать</w:t>
      </w:r>
      <w:r>
        <w:rPr>
          <w:spacing w:val="-15"/>
          <w:lang w:val="ru-RU"/>
        </w:rPr>
        <w:t xml:space="preserve"> </w:t>
      </w:r>
      <w:r>
        <w:rPr>
          <w:lang w:val="ru-RU"/>
        </w:rPr>
        <w:t>предложения</w:t>
      </w:r>
      <w:r>
        <w:rPr>
          <w:spacing w:val="-11"/>
          <w:lang w:val="ru-RU"/>
        </w:rPr>
        <w:t xml:space="preserve"> </w:t>
      </w:r>
      <w:r>
        <w:rPr>
          <w:lang w:val="ru-RU"/>
        </w:rPr>
        <w:t>по</w:t>
      </w:r>
      <w:r>
        <w:rPr>
          <w:spacing w:val="-7"/>
          <w:lang w:val="ru-RU"/>
        </w:rPr>
        <w:t xml:space="preserve"> </w:t>
      </w:r>
      <w:r>
        <w:rPr>
          <w:lang w:val="ru-RU"/>
        </w:rPr>
        <w:t>цели</w:t>
      </w:r>
      <w:r>
        <w:rPr>
          <w:spacing w:val="-14"/>
          <w:lang w:val="ru-RU"/>
        </w:rPr>
        <w:t xml:space="preserve"> </w:t>
      </w:r>
      <w:r>
        <w:rPr>
          <w:lang w:val="ru-RU"/>
        </w:rPr>
        <w:t>высказывания</w:t>
      </w:r>
      <w:r>
        <w:rPr>
          <w:spacing w:val="-12"/>
          <w:lang w:val="ru-RU"/>
        </w:rPr>
        <w:t xml:space="preserve"> </w:t>
      </w:r>
      <w:r>
        <w:rPr>
          <w:lang w:val="ru-RU"/>
        </w:rPr>
        <w:t>и</w:t>
      </w:r>
      <w:r>
        <w:rPr>
          <w:spacing w:val="-14"/>
          <w:lang w:val="ru-RU"/>
        </w:rPr>
        <w:t xml:space="preserve"> </w:t>
      </w:r>
      <w:r>
        <w:rPr>
          <w:lang w:val="ru-RU"/>
        </w:rPr>
        <w:t>по</w:t>
      </w:r>
    </w:p>
    <w:p w:rsidR="00C93D19" w:rsidRDefault="003A1872" w:rsidP="00C93D19">
      <w:pPr>
        <w:widowControl w:val="0"/>
        <w:autoSpaceDE w:val="0"/>
        <w:autoSpaceDN w:val="0"/>
        <w:spacing w:before="7"/>
        <w:ind w:left="101"/>
        <w:jc w:val="both"/>
        <w:rPr>
          <w:lang w:val="ru-RU"/>
        </w:rPr>
      </w:pPr>
      <w:r>
        <w:rPr>
          <w:lang w:val="ru-RU"/>
        </w:rPr>
        <w:t>эмоциональной</w:t>
      </w:r>
      <w:r>
        <w:rPr>
          <w:spacing w:val="-10"/>
          <w:lang w:val="ru-RU"/>
        </w:rPr>
        <w:t xml:space="preserve"> </w:t>
      </w:r>
      <w:r>
        <w:rPr>
          <w:lang w:val="ru-RU"/>
        </w:rPr>
        <w:t>окраске;</w:t>
      </w:r>
    </w:p>
    <w:p w:rsidR="00C93D19" w:rsidRDefault="00C93D19" w:rsidP="00C93D19">
      <w:pPr>
        <w:widowControl w:val="0"/>
        <w:autoSpaceDE w:val="0"/>
        <w:autoSpaceDN w:val="0"/>
        <w:spacing w:before="7"/>
        <w:rPr>
          <w:sz w:val="20"/>
          <w:lang w:val="ru-RU"/>
        </w:rPr>
      </w:pPr>
    </w:p>
    <w:p w:rsidR="00C93D19" w:rsidRDefault="003A1872" w:rsidP="00C93D19">
      <w:pPr>
        <w:widowControl w:val="0"/>
        <w:autoSpaceDE w:val="0"/>
        <w:autoSpaceDN w:val="0"/>
        <w:spacing w:before="1" w:line="242" w:lineRule="auto"/>
        <w:ind w:left="101" w:right="273" w:firstLine="542"/>
        <w:jc w:val="both"/>
        <w:rPr>
          <w:lang w:val="ru-RU"/>
        </w:rPr>
      </w:pPr>
      <w:r>
        <w:rPr>
          <w:lang w:val="ru-RU"/>
        </w:rPr>
        <w:t>различать</w:t>
      </w:r>
      <w:r>
        <w:rPr>
          <w:spacing w:val="1"/>
          <w:lang w:val="ru-RU"/>
        </w:rPr>
        <w:t xml:space="preserve"> </w:t>
      </w:r>
      <w:r>
        <w:rPr>
          <w:lang w:val="ru-RU"/>
        </w:rPr>
        <w:t>распространенные</w:t>
      </w:r>
      <w:r>
        <w:rPr>
          <w:spacing w:val="1"/>
          <w:lang w:val="ru-RU"/>
        </w:rPr>
        <w:t xml:space="preserve"> </w:t>
      </w:r>
      <w:r>
        <w:rPr>
          <w:lang w:val="ru-RU"/>
        </w:rPr>
        <w:t>и</w:t>
      </w:r>
      <w:r>
        <w:rPr>
          <w:spacing w:val="1"/>
          <w:lang w:val="ru-RU"/>
        </w:rPr>
        <w:t xml:space="preserve"> </w:t>
      </w:r>
      <w:r>
        <w:rPr>
          <w:lang w:val="ru-RU"/>
        </w:rPr>
        <w:t>нераспространенные</w:t>
      </w:r>
      <w:r>
        <w:rPr>
          <w:spacing w:val="1"/>
          <w:lang w:val="ru-RU"/>
        </w:rPr>
        <w:t xml:space="preserve"> </w:t>
      </w:r>
      <w:r>
        <w:rPr>
          <w:lang w:val="ru-RU"/>
        </w:rPr>
        <w:t>предложения;</w:t>
      </w:r>
    </w:p>
    <w:p w:rsidR="00C93D19" w:rsidRDefault="00C93D19" w:rsidP="00C93D19">
      <w:pPr>
        <w:widowControl w:val="0"/>
        <w:autoSpaceDE w:val="0"/>
        <w:autoSpaceDN w:val="0"/>
        <w:spacing w:before="4"/>
        <w:rPr>
          <w:sz w:val="20"/>
          <w:lang w:val="ru-RU"/>
        </w:rPr>
      </w:pPr>
    </w:p>
    <w:p w:rsidR="00C93D19" w:rsidRDefault="003A1872" w:rsidP="00C93D19">
      <w:pPr>
        <w:widowControl w:val="0"/>
        <w:autoSpaceDE w:val="0"/>
        <w:autoSpaceDN w:val="0"/>
        <w:spacing w:before="1"/>
        <w:ind w:left="101" w:right="274" w:firstLine="542"/>
        <w:jc w:val="both"/>
        <w:rPr>
          <w:lang w:val="ru-RU"/>
        </w:rPr>
      </w:pPr>
      <w:r>
        <w:rPr>
          <w:lang w:val="ru-RU"/>
        </w:rPr>
        <w:t>распознавать</w:t>
      </w:r>
      <w:r>
        <w:rPr>
          <w:spacing w:val="1"/>
          <w:lang w:val="ru-RU"/>
        </w:rPr>
        <w:t xml:space="preserve"> </w:t>
      </w:r>
      <w:r>
        <w:rPr>
          <w:lang w:val="ru-RU"/>
        </w:rPr>
        <w:t>предложения</w:t>
      </w:r>
      <w:r>
        <w:rPr>
          <w:spacing w:val="1"/>
          <w:lang w:val="ru-RU"/>
        </w:rPr>
        <w:t xml:space="preserve"> </w:t>
      </w:r>
      <w:r>
        <w:rPr>
          <w:lang w:val="ru-RU"/>
        </w:rPr>
        <w:t>с</w:t>
      </w:r>
      <w:r>
        <w:rPr>
          <w:spacing w:val="1"/>
          <w:lang w:val="ru-RU"/>
        </w:rPr>
        <w:t xml:space="preserve"> </w:t>
      </w:r>
      <w:r>
        <w:rPr>
          <w:lang w:val="ru-RU"/>
        </w:rPr>
        <w:t>однородными</w:t>
      </w:r>
      <w:r>
        <w:rPr>
          <w:spacing w:val="1"/>
          <w:lang w:val="ru-RU"/>
        </w:rPr>
        <w:t xml:space="preserve"> </w:t>
      </w:r>
      <w:r>
        <w:rPr>
          <w:lang w:val="ru-RU"/>
        </w:rPr>
        <w:t>членами;</w:t>
      </w:r>
      <w:r>
        <w:rPr>
          <w:spacing w:val="1"/>
          <w:lang w:val="ru-RU"/>
        </w:rPr>
        <w:t xml:space="preserve"> </w:t>
      </w:r>
      <w:r>
        <w:rPr>
          <w:lang w:val="ru-RU"/>
        </w:rPr>
        <w:t>составлять предложения с однородными членами; использовать</w:t>
      </w:r>
      <w:r>
        <w:rPr>
          <w:spacing w:val="1"/>
          <w:lang w:val="ru-RU"/>
        </w:rPr>
        <w:t xml:space="preserve"> </w:t>
      </w:r>
      <w:r>
        <w:rPr>
          <w:lang w:val="ru-RU"/>
        </w:rPr>
        <w:t>предложения</w:t>
      </w:r>
      <w:r>
        <w:rPr>
          <w:spacing w:val="-4"/>
          <w:lang w:val="ru-RU"/>
        </w:rPr>
        <w:t xml:space="preserve"> </w:t>
      </w:r>
      <w:r>
        <w:rPr>
          <w:lang w:val="ru-RU"/>
        </w:rPr>
        <w:t>с</w:t>
      </w:r>
      <w:r>
        <w:rPr>
          <w:spacing w:val="-4"/>
          <w:lang w:val="ru-RU"/>
        </w:rPr>
        <w:t xml:space="preserve"> </w:t>
      </w:r>
      <w:r>
        <w:rPr>
          <w:lang w:val="ru-RU"/>
        </w:rPr>
        <w:t>однородными</w:t>
      </w:r>
      <w:r>
        <w:rPr>
          <w:spacing w:val="2"/>
          <w:lang w:val="ru-RU"/>
        </w:rPr>
        <w:t xml:space="preserve"> </w:t>
      </w:r>
      <w:r>
        <w:rPr>
          <w:lang w:val="ru-RU"/>
        </w:rPr>
        <w:t>членами</w:t>
      </w:r>
      <w:r>
        <w:rPr>
          <w:spacing w:val="-2"/>
          <w:lang w:val="ru-RU"/>
        </w:rPr>
        <w:t xml:space="preserve"> </w:t>
      </w:r>
      <w:r>
        <w:rPr>
          <w:lang w:val="ru-RU"/>
        </w:rPr>
        <w:t>в</w:t>
      </w:r>
      <w:r>
        <w:rPr>
          <w:spacing w:val="3"/>
          <w:lang w:val="ru-RU"/>
        </w:rPr>
        <w:t xml:space="preserve"> </w:t>
      </w:r>
      <w:r>
        <w:rPr>
          <w:lang w:val="ru-RU"/>
        </w:rPr>
        <w:t>речи;</w:t>
      </w:r>
    </w:p>
    <w:p w:rsidR="00C93D19" w:rsidRDefault="00C93D19" w:rsidP="00C93D19">
      <w:pPr>
        <w:widowControl w:val="0"/>
        <w:autoSpaceDE w:val="0"/>
        <w:autoSpaceDN w:val="0"/>
        <w:spacing w:before="1"/>
        <w:rPr>
          <w:sz w:val="21"/>
          <w:lang w:val="ru-RU"/>
        </w:rPr>
      </w:pPr>
    </w:p>
    <w:p w:rsidR="00C93D19" w:rsidRDefault="003A1872" w:rsidP="00C93D19">
      <w:pPr>
        <w:widowControl w:val="0"/>
        <w:autoSpaceDE w:val="0"/>
        <w:autoSpaceDN w:val="0"/>
        <w:ind w:left="101" w:right="276" w:firstLine="542"/>
        <w:jc w:val="both"/>
        <w:rPr>
          <w:lang w:val="ru-RU"/>
        </w:rPr>
      </w:pPr>
      <w:r>
        <w:rPr>
          <w:lang w:val="ru-RU"/>
        </w:rPr>
        <w:t>разграничивать</w:t>
      </w:r>
      <w:r>
        <w:rPr>
          <w:spacing w:val="1"/>
          <w:lang w:val="ru-RU"/>
        </w:rPr>
        <w:t xml:space="preserve"> </w:t>
      </w:r>
      <w:r>
        <w:rPr>
          <w:lang w:val="ru-RU"/>
        </w:rPr>
        <w:t>простые</w:t>
      </w:r>
      <w:r>
        <w:rPr>
          <w:spacing w:val="1"/>
          <w:lang w:val="ru-RU"/>
        </w:rPr>
        <w:t xml:space="preserve"> </w:t>
      </w:r>
      <w:r>
        <w:rPr>
          <w:lang w:val="ru-RU"/>
        </w:rPr>
        <w:t>распространенные</w:t>
      </w:r>
      <w:r>
        <w:rPr>
          <w:spacing w:val="1"/>
          <w:lang w:val="ru-RU"/>
        </w:rPr>
        <w:t xml:space="preserve"> </w:t>
      </w:r>
      <w:r>
        <w:rPr>
          <w:lang w:val="ru-RU"/>
        </w:rPr>
        <w:t>и</w:t>
      </w:r>
      <w:r>
        <w:rPr>
          <w:spacing w:val="1"/>
          <w:lang w:val="ru-RU"/>
        </w:rPr>
        <w:t xml:space="preserve"> </w:t>
      </w:r>
      <w:r>
        <w:rPr>
          <w:lang w:val="ru-RU"/>
        </w:rPr>
        <w:t>сложные</w:t>
      </w:r>
      <w:r>
        <w:rPr>
          <w:spacing w:val="-57"/>
          <w:lang w:val="ru-RU"/>
        </w:rPr>
        <w:t xml:space="preserve"> </w:t>
      </w:r>
      <w:r>
        <w:rPr>
          <w:lang w:val="ru-RU"/>
        </w:rPr>
        <w:t xml:space="preserve">предложения, состоящие </w:t>
      </w:r>
      <w:r>
        <w:rPr>
          <w:lang w:val="ru-RU"/>
        </w:rPr>
        <w:t>из двух простых (сложносочиненные с</w:t>
      </w:r>
      <w:r>
        <w:rPr>
          <w:spacing w:val="1"/>
          <w:lang w:val="ru-RU"/>
        </w:rPr>
        <w:t xml:space="preserve"> </w:t>
      </w:r>
      <w:r>
        <w:rPr>
          <w:lang w:val="ru-RU"/>
        </w:rPr>
        <w:t>союзами</w:t>
      </w:r>
      <w:r>
        <w:rPr>
          <w:spacing w:val="32"/>
          <w:lang w:val="ru-RU"/>
        </w:rPr>
        <w:t xml:space="preserve"> </w:t>
      </w:r>
      <w:r>
        <w:rPr>
          <w:lang w:val="ru-RU"/>
        </w:rPr>
        <w:t>и,</w:t>
      </w:r>
      <w:r>
        <w:rPr>
          <w:spacing w:val="33"/>
          <w:lang w:val="ru-RU"/>
        </w:rPr>
        <w:t xml:space="preserve"> </w:t>
      </w:r>
      <w:r>
        <w:rPr>
          <w:lang w:val="ru-RU"/>
        </w:rPr>
        <w:t>а,</w:t>
      </w:r>
      <w:r>
        <w:rPr>
          <w:spacing w:val="33"/>
          <w:lang w:val="ru-RU"/>
        </w:rPr>
        <w:t xml:space="preserve"> </w:t>
      </w:r>
      <w:r>
        <w:rPr>
          <w:lang w:val="ru-RU"/>
        </w:rPr>
        <w:t>но</w:t>
      </w:r>
      <w:r>
        <w:rPr>
          <w:spacing w:val="31"/>
          <w:lang w:val="ru-RU"/>
        </w:rPr>
        <w:t xml:space="preserve"> </w:t>
      </w:r>
      <w:r>
        <w:rPr>
          <w:lang w:val="ru-RU"/>
        </w:rPr>
        <w:t>и</w:t>
      </w:r>
      <w:r>
        <w:rPr>
          <w:spacing w:val="32"/>
          <w:lang w:val="ru-RU"/>
        </w:rPr>
        <w:t xml:space="preserve"> </w:t>
      </w:r>
      <w:r>
        <w:rPr>
          <w:lang w:val="ru-RU"/>
        </w:rPr>
        <w:t>бессоюзные</w:t>
      </w:r>
      <w:r>
        <w:rPr>
          <w:spacing w:val="30"/>
          <w:lang w:val="ru-RU"/>
        </w:rPr>
        <w:t xml:space="preserve"> </w:t>
      </w:r>
      <w:r>
        <w:rPr>
          <w:lang w:val="ru-RU"/>
        </w:rPr>
        <w:t>сложные</w:t>
      </w:r>
      <w:r>
        <w:rPr>
          <w:spacing w:val="25"/>
          <w:lang w:val="ru-RU"/>
        </w:rPr>
        <w:t xml:space="preserve"> </w:t>
      </w:r>
      <w:r>
        <w:rPr>
          <w:lang w:val="ru-RU"/>
        </w:rPr>
        <w:t>предложения</w:t>
      </w:r>
      <w:r>
        <w:rPr>
          <w:spacing w:val="31"/>
          <w:lang w:val="ru-RU"/>
        </w:rPr>
        <w:t xml:space="preserve"> </w:t>
      </w:r>
      <w:r>
        <w:rPr>
          <w:lang w:val="ru-RU"/>
        </w:rPr>
        <w:t>без</w:t>
      </w:r>
    </w:p>
    <w:p w:rsidR="00C93D19" w:rsidRDefault="00C93D19" w:rsidP="00C93D19">
      <w:pPr>
        <w:widowControl w:val="0"/>
        <w:autoSpaceDE w:val="0"/>
        <w:autoSpaceDN w:val="0"/>
        <w:rPr>
          <w:sz w:val="22"/>
          <w:szCs w:val="22"/>
          <w:lang w:val="ru-RU"/>
        </w:rPr>
        <w:sectPr w:rsidR="00C93D19">
          <w:pgSz w:w="7830" w:h="12020"/>
          <w:pgMar w:top="520" w:right="300" w:bottom="700" w:left="480" w:header="0" w:footer="433" w:gutter="0"/>
          <w:cols w:space="720"/>
        </w:sectPr>
      </w:pPr>
    </w:p>
    <w:p w:rsidR="00C93D19" w:rsidRDefault="003A1872" w:rsidP="00C93D19">
      <w:pPr>
        <w:widowControl w:val="0"/>
        <w:autoSpaceDE w:val="0"/>
        <w:autoSpaceDN w:val="0"/>
        <w:spacing w:before="72"/>
        <w:ind w:left="101" w:right="264"/>
        <w:jc w:val="both"/>
        <w:rPr>
          <w:lang w:val="ru-RU"/>
        </w:rPr>
      </w:pPr>
      <w:r>
        <w:rPr>
          <w:lang w:val="ru-RU"/>
        </w:rPr>
        <w:lastRenderedPageBreak/>
        <w:t>называния терминов); составлять простые распространенные и</w:t>
      </w:r>
      <w:r>
        <w:rPr>
          <w:spacing w:val="1"/>
          <w:lang w:val="ru-RU"/>
        </w:rPr>
        <w:t xml:space="preserve"> </w:t>
      </w:r>
      <w:r>
        <w:rPr>
          <w:lang w:val="ru-RU"/>
        </w:rPr>
        <w:t>сложные</w:t>
      </w:r>
      <w:r>
        <w:rPr>
          <w:spacing w:val="1"/>
          <w:lang w:val="ru-RU"/>
        </w:rPr>
        <w:t xml:space="preserve"> </w:t>
      </w:r>
      <w:r>
        <w:rPr>
          <w:lang w:val="ru-RU"/>
        </w:rPr>
        <w:t>предложения,</w:t>
      </w:r>
      <w:r>
        <w:rPr>
          <w:spacing w:val="1"/>
          <w:lang w:val="ru-RU"/>
        </w:rPr>
        <w:t xml:space="preserve"> </w:t>
      </w:r>
      <w:r>
        <w:rPr>
          <w:lang w:val="ru-RU"/>
        </w:rPr>
        <w:t>состоящие</w:t>
      </w:r>
      <w:r>
        <w:rPr>
          <w:spacing w:val="1"/>
          <w:lang w:val="ru-RU"/>
        </w:rPr>
        <w:t xml:space="preserve"> </w:t>
      </w:r>
      <w:r>
        <w:rPr>
          <w:lang w:val="ru-RU"/>
        </w:rPr>
        <w:t>из</w:t>
      </w:r>
      <w:r>
        <w:rPr>
          <w:spacing w:val="1"/>
          <w:lang w:val="ru-RU"/>
        </w:rPr>
        <w:t xml:space="preserve"> </w:t>
      </w:r>
      <w:r>
        <w:rPr>
          <w:lang w:val="ru-RU"/>
        </w:rPr>
        <w:t>двух</w:t>
      </w:r>
      <w:r>
        <w:rPr>
          <w:spacing w:val="1"/>
          <w:lang w:val="ru-RU"/>
        </w:rPr>
        <w:t xml:space="preserve"> </w:t>
      </w:r>
      <w:r>
        <w:rPr>
          <w:lang w:val="ru-RU"/>
        </w:rPr>
        <w:t>простых</w:t>
      </w:r>
      <w:r>
        <w:rPr>
          <w:spacing w:val="1"/>
          <w:lang w:val="ru-RU"/>
        </w:rPr>
        <w:t xml:space="preserve"> </w:t>
      </w:r>
      <w:r>
        <w:rPr>
          <w:lang w:val="ru-RU"/>
        </w:rPr>
        <w:t xml:space="preserve">(сложносочиненные с союзами и, а, но и </w:t>
      </w:r>
      <w:r>
        <w:rPr>
          <w:lang w:val="ru-RU"/>
        </w:rPr>
        <w:t>бессоюзные сложные</w:t>
      </w:r>
      <w:r>
        <w:rPr>
          <w:spacing w:val="1"/>
          <w:lang w:val="ru-RU"/>
        </w:rPr>
        <w:t xml:space="preserve"> </w:t>
      </w:r>
      <w:r>
        <w:rPr>
          <w:lang w:val="ru-RU"/>
        </w:rPr>
        <w:t>предложения</w:t>
      </w:r>
      <w:r>
        <w:rPr>
          <w:spacing w:val="-4"/>
          <w:lang w:val="ru-RU"/>
        </w:rPr>
        <w:t xml:space="preserve"> </w:t>
      </w:r>
      <w:r>
        <w:rPr>
          <w:lang w:val="ru-RU"/>
        </w:rPr>
        <w:t>без</w:t>
      </w:r>
      <w:r>
        <w:rPr>
          <w:spacing w:val="3"/>
          <w:lang w:val="ru-RU"/>
        </w:rPr>
        <w:t xml:space="preserve"> </w:t>
      </w:r>
      <w:r>
        <w:rPr>
          <w:lang w:val="ru-RU"/>
        </w:rPr>
        <w:t>называния</w:t>
      </w:r>
      <w:r>
        <w:rPr>
          <w:spacing w:val="1"/>
          <w:lang w:val="ru-RU"/>
        </w:rPr>
        <w:t xml:space="preserve"> </w:t>
      </w:r>
      <w:r>
        <w:rPr>
          <w:lang w:val="ru-RU"/>
        </w:rPr>
        <w:t>терминов);</w:t>
      </w:r>
    </w:p>
    <w:p w:rsidR="00C93D19" w:rsidRDefault="003A1872" w:rsidP="00C93D19">
      <w:pPr>
        <w:widowControl w:val="0"/>
        <w:autoSpaceDE w:val="0"/>
        <w:autoSpaceDN w:val="0"/>
        <w:spacing w:before="50" w:line="518" w:lineRule="exact"/>
        <w:ind w:left="644" w:right="273"/>
        <w:jc w:val="both"/>
        <w:rPr>
          <w:lang w:val="ru-RU"/>
        </w:rPr>
      </w:pPr>
      <w:r>
        <w:rPr>
          <w:spacing w:val="-1"/>
          <w:lang w:val="ru-RU"/>
        </w:rPr>
        <w:t>производить</w:t>
      </w:r>
      <w:r>
        <w:rPr>
          <w:spacing w:val="-16"/>
          <w:lang w:val="ru-RU"/>
        </w:rPr>
        <w:t xml:space="preserve"> </w:t>
      </w:r>
      <w:r>
        <w:rPr>
          <w:spacing w:val="-1"/>
          <w:lang w:val="ru-RU"/>
        </w:rPr>
        <w:t>синтаксический</w:t>
      </w:r>
      <w:r>
        <w:rPr>
          <w:spacing w:val="-12"/>
          <w:lang w:val="ru-RU"/>
        </w:rPr>
        <w:t xml:space="preserve"> </w:t>
      </w:r>
      <w:r>
        <w:rPr>
          <w:lang w:val="ru-RU"/>
        </w:rPr>
        <w:t>разбор</w:t>
      </w:r>
      <w:r>
        <w:rPr>
          <w:spacing w:val="-17"/>
          <w:lang w:val="ru-RU"/>
        </w:rPr>
        <w:t xml:space="preserve"> </w:t>
      </w:r>
      <w:r>
        <w:rPr>
          <w:lang w:val="ru-RU"/>
        </w:rPr>
        <w:t>простого</w:t>
      </w:r>
      <w:r>
        <w:rPr>
          <w:spacing w:val="-12"/>
          <w:lang w:val="ru-RU"/>
        </w:rPr>
        <w:t xml:space="preserve"> </w:t>
      </w:r>
      <w:r>
        <w:rPr>
          <w:lang w:val="ru-RU"/>
        </w:rPr>
        <w:t>предложения;</w:t>
      </w:r>
      <w:r>
        <w:rPr>
          <w:spacing w:val="-58"/>
          <w:lang w:val="ru-RU"/>
        </w:rPr>
        <w:t xml:space="preserve"> </w:t>
      </w:r>
      <w:r>
        <w:rPr>
          <w:lang w:val="ru-RU"/>
        </w:rPr>
        <w:t>находить</w:t>
      </w:r>
      <w:r>
        <w:rPr>
          <w:spacing w:val="35"/>
          <w:lang w:val="ru-RU"/>
        </w:rPr>
        <w:t xml:space="preserve"> </w:t>
      </w:r>
      <w:r>
        <w:rPr>
          <w:lang w:val="ru-RU"/>
        </w:rPr>
        <w:t>место</w:t>
      </w:r>
      <w:r>
        <w:rPr>
          <w:spacing w:val="28"/>
          <w:lang w:val="ru-RU"/>
        </w:rPr>
        <w:t xml:space="preserve"> </w:t>
      </w:r>
      <w:r>
        <w:rPr>
          <w:lang w:val="ru-RU"/>
        </w:rPr>
        <w:t>орфограммы</w:t>
      </w:r>
      <w:r>
        <w:rPr>
          <w:spacing w:val="30"/>
          <w:lang w:val="ru-RU"/>
        </w:rPr>
        <w:t xml:space="preserve"> </w:t>
      </w:r>
      <w:r>
        <w:rPr>
          <w:lang w:val="ru-RU"/>
        </w:rPr>
        <w:t>в</w:t>
      </w:r>
      <w:r>
        <w:rPr>
          <w:spacing w:val="30"/>
          <w:lang w:val="ru-RU"/>
        </w:rPr>
        <w:t xml:space="preserve"> </w:t>
      </w:r>
      <w:r>
        <w:rPr>
          <w:lang w:val="ru-RU"/>
        </w:rPr>
        <w:t>слове</w:t>
      </w:r>
      <w:r>
        <w:rPr>
          <w:spacing w:val="28"/>
          <w:lang w:val="ru-RU"/>
        </w:rPr>
        <w:t xml:space="preserve"> </w:t>
      </w:r>
      <w:r>
        <w:rPr>
          <w:lang w:val="ru-RU"/>
        </w:rPr>
        <w:t>и</w:t>
      </w:r>
      <w:r>
        <w:rPr>
          <w:spacing w:val="31"/>
          <w:lang w:val="ru-RU"/>
        </w:rPr>
        <w:t xml:space="preserve"> </w:t>
      </w:r>
      <w:r>
        <w:rPr>
          <w:lang w:val="ru-RU"/>
        </w:rPr>
        <w:t>между</w:t>
      </w:r>
      <w:r>
        <w:rPr>
          <w:spacing w:val="28"/>
          <w:lang w:val="ru-RU"/>
        </w:rPr>
        <w:t xml:space="preserve"> </w:t>
      </w:r>
      <w:r>
        <w:rPr>
          <w:lang w:val="ru-RU"/>
        </w:rPr>
        <w:t>словами</w:t>
      </w:r>
      <w:r>
        <w:rPr>
          <w:spacing w:val="30"/>
          <w:lang w:val="ru-RU"/>
        </w:rPr>
        <w:t xml:space="preserve"> </w:t>
      </w:r>
      <w:r>
        <w:rPr>
          <w:lang w:val="ru-RU"/>
        </w:rPr>
        <w:t>на</w:t>
      </w:r>
    </w:p>
    <w:p w:rsidR="00C93D19" w:rsidRDefault="003A1872" w:rsidP="00C93D19">
      <w:pPr>
        <w:widowControl w:val="0"/>
        <w:autoSpaceDE w:val="0"/>
        <w:autoSpaceDN w:val="0"/>
        <w:spacing w:line="222" w:lineRule="exact"/>
        <w:ind w:left="101"/>
        <w:jc w:val="both"/>
        <w:rPr>
          <w:lang w:val="ru-RU"/>
        </w:rPr>
      </w:pPr>
      <w:r>
        <w:rPr>
          <w:lang w:val="ru-RU"/>
        </w:rPr>
        <w:t>изученные</w:t>
      </w:r>
      <w:r>
        <w:rPr>
          <w:spacing w:val="-3"/>
          <w:lang w:val="ru-RU"/>
        </w:rPr>
        <w:t xml:space="preserve"> </w:t>
      </w:r>
      <w:r>
        <w:rPr>
          <w:lang w:val="ru-RU"/>
        </w:rPr>
        <w:t>правила;</w:t>
      </w:r>
    </w:p>
    <w:p w:rsidR="00C93D19" w:rsidRDefault="00C93D19" w:rsidP="00C93D19">
      <w:pPr>
        <w:widowControl w:val="0"/>
        <w:autoSpaceDE w:val="0"/>
        <w:autoSpaceDN w:val="0"/>
        <w:spacing w:before="2"/>
        <w:rPr>
          <w:sz w:val="21"/>
          <w:lang w:val="ru-RU"/>
        </w:rPr>
      </w:pPr>
    </w:p>
    <w:p w:rsidR="00C93D19" w:rsidRDefault="003A1872" w:rsidP="00C93D19">
      <w:pPr>
        <w:widowControl w:val="0"/>
        <w:autoSpaceDE w:val="0"/>
        <w:autoSpaceDN w:val="0"/>
        <w:ind w:left="101" w:right="269" w:firstLine="542"/>
        <w:jc w:val="both"/>
        <w:rPr>
          <w:lang w:val="ru-RU"/>
        </w:rPr>
      </w:pPr>
      <w:r>
        <w:rPr>
          <w:lang w:val="ru-RU"/>
        </w:rPr>
        <w:t>применять изученные правила правописания, в том числе:</w:t>
      </w:r>
      <w:r>
        <w:rPr>
          <w:spacing w:val="1"/>
          <w:lang w:val="ru-RU"/>
        </w:rPr>
        <w:t xml:space="preserve"> </w:t>
      </w:r>
      <w:r>
        <w:rPr>
          <w:lang w:val="ru-RU"/>
        </w:rPr>
        <w:t>непроверяемые</w:t>
      </w:r>
      <w:r>
        <w:rPr>
          <w:spacing w:val="1"/>
          <w:lang w:val="ru-RU"/>
        </w:rPr>
        <w:t xml:space="preserve"> </w:t>
      </w:r>
      <w:r>
        <w:rPr>
          <w:lang w:val="ru-RU"/>
        </w:rPr>
        <w:t>гласные</w:t>
      </w:r>
      <w:r>
        <w:rPr>
          <w:spacing w:val="1"/>
          <w:lang w:val="ru-RU"/>
        </w:rPr>
        <w:t xml:space="preserve"> </w:t>
      </w:r>
      <w:r>
        <w:rPr>
          <w:lang w:val="ru-RU"/>
        </w:rPr>
        <w:t>и</w:t>
      </w:r>
      <w:r>
        <w:rPr>
          <w:spacing w:val="1"/>
          <w:lang w:val="ru-RU"/>
        </w:rPr>
        <w:t xml:space="preserve"> </w:t>
      </w:r>
      <w:r>
        <w:rPr>
          <w:lang w:val="ru-RU"/>
        </w:rPr>
        <w:t>согласные</w:t>
      </w:r>
      <w:r>
        <w:rPr>
          <w:spacing w:val="1"/>
          <w:lang w:val="ru-RU"/>
        </w:rPr>
        <w:t xml:space="preserve"> </w:t>
      </w:r>
      <w:r>
        <w:rPr>
          <w:lang w:val="ru-RU"/>
        </w:rPr>
        <w:t>(перечень</w:t>
      </w:r>
      <w:r>
        <w:rPr>
          <w:spacing w:val="1"/>
          <w:lang w:val="ru-RU"/>
        </w:rPr>
        <w:t xml:space="preserve"> </w:t>
      </w:r>
      <w:r>
        <w:rPr>
          <w:lang w:val="ru-RU"/>
        </w:rPr>
        <w:t>слов</w:t>
      </w:r>
      <w:r>
        <w:rPr>
          <w:spacing w:val="1"/>
          <w:lang w:val="ru-RU"/>
        </w:rPr>
        <w:t xml:space="preserve"> </w:t>
      </w:r>
      <w:r>
        <w:rPr>
          <w:lang w:val="ru-RU"/>
        </w:rPr>
        <w:t>в</w:t>
      </w:r>
      <w:r>
        <w:rPr>
          <w:spacing w:val="1"/>
          <w:lang w:val="ru-RU"/>
        </w:rPr>
        <w:t xml:space="preserve"> </w:t>
      </w:r>
      <w:r>
        <w:rPr>
          <w:lang w:val="ru-RU"/>
        </w:rPr>
        <w:t>орфографическом</w:t>
      </w:r>
      <w:r>
        <w:rPr>
          <w:spacing w:val="1"/>
          <w:lang w:val="ru-RU"/>
        </w:rPr>
        <w:t xml:space="preserve"> </w:t>
      </w:r>
      <w:r>
        <w:rPr>
          <w:lang w:val="ru-RU"/>
        </w:rPr>
        <w:t>словаре</w:t>
      </w:r>
      <w:r>
        <w:rPr>
          <w:spacing w:val="1"/>
          <w:lang w:val="ru-RU"/>
        </w:rPr>
        <w:t xml:space="preserve"> </w:t>
      </w:r>
      <w:r>
        <w:rPr>
          <w:lang w:val="ru-RU"/>
        </w:rPr>
        <w:t>учебника);</w:t>
      </w:r>
      <w:r>
        <w:rPr>
          <w:spacing w:val="1"/>
          <w:lang w:val="ru-RU"/>
        </w:rPr>
        <w:t xml:space="preserve"> </w:t>
      </w:r>
      <w:r>
        <w:rPr>
          <w:lang w:val="ru-RU"/>
        </w:rPr>
        <w:t>безударные</w:t>
      </w:r>
      <w:r>
        <w:rPr>
          <w:spacing w:val="1"/>
          <w:lang w:val="ru-RU"/>
        </w:rPr>
        <w:t xml:space="preserve"> </w:t>
      </w:r>
      <w:r>
        <w:rPr>
          <w:lang w:val="ru-RU"/>
        </w:rPr>
        <w:t>падежные</w:t>
      </w:r>
      <w:r>
        <w:rPr>
          <w:spacing w:val="1"/>
          <w:lang w:val="ru-RU"/>
        </w:rPr>
        <w:t xml:space="preserve"> </w:t>
      </w:r>
      <w:r>
        <w:rPr>
          <w:lang w:val="ru-RU"/>
        </w:rPr>
        <w:t>окончания имен существительных (кроме существительных на -</w:t>
      </w:r>
      <w:r>
        <w:rPr>
          <w:spacing w:val="1"/>
          <w:lang w:val="ru-RU"/>
        </w:rPr>
        <w:t xml:space="preserve"> </w:t>
      </w:r>
      <w:r>
        <w:rPr>
          <w:lang w:val="ru-RU"/>
        </w:rPr>
        <w:t>мя, -ий, -ие, -ия, на -ья типа гостья, на -ье типа ожерелье во</w:t>
      </w:r>
      <w:r>
        <w:rPr>
          <w:spacing w:val="1"/>
          <w:lang w:val="ru-RU"/>
        </w:rPr>
        <w:t xml:space="preserve"> </w:t>
      </w:r>
      <w:r>
        <w:rPr>
          <w:lang w:val="ru-RU"/>
        </w:rPr>
        <w:t>множественном</w:t>
      </w:r>
      <w:r>
        <w:rPr>
          <w:spacing w:val="1"/>
          <w:lang w:val="ru-RU"/>
        </w:rPr>
        <w:t xml:space="preserve"> </w:t>
      </w:r>
      <w:r>
        <w:rPr>
          <w:lang w:val="ru-RU"/>
        </w:rPr>
        <w:t>числе,</w:t>
      </w:r>
      <w:r>
        <w:rPr>
          <w:spacing w:val="1"/>
          <w:lang w:val="ru-RU"/>
        </w:rPr>
        <w:t xml:space="preserve"> </w:t>
      </w:r>
      <w:r>
        <w:rPr>
          <w:lang w:val="ru-RU"/>
        </w:rPr>
        <w:t>а</w:t>
      </w:r>
      <w:r>
        <w:rPr>
          <w:spacing w:val="1"/>
          <w:lang w:val="ru-RU"/>
        </w:rPr>
        <w:t xml:space="preserve"> </w:t>
      </w:r>
      <w:r>
        <w:rPr>
          <w:lang w:val="ru-RU"/>
        </w:rPr>
        <w:t>также</w:t>
      </w:r>
      <w:r>
        <w:rPr>
          <w:spacing w:val="1"/>
          <w:lang w:val="ru-RU"/>
        </w:rPr>
        <w:t xml:space="preserve"> </w:t>
      </w:r>
      <w:r>
        <w:rPr>
          <w:lang w:val="ru-RU"/>
        </w:rPr>
        <w:t>кроме</w:t>
      </w:r>
      <w:r>
        <w:rPr>
          <w:spacing w:val="1"/>
          <w:lang w:val="ru-RU"/>
        </w:rPr>
        <w:t xml:space="preserve"> </w:t>
      </w:r>
      <w:r>
        <w:rPr>
          <w:lang w:val="ru-RU"/>
        </w:rPr>
        <w:t>собственных</w:t>
      </w:r>
      <w:r>
        <w:rPr>
          <w:spacing w:val="1"/>
          <w:lang w:val="ru-RU"/>
        </w:rPr>
        <w:t xml:space="preserve"> </w:t>
      </w:r>
      <w:r>
        <w:rPr>
          <w:lang w:val="ru-RU"/>
        </w:rPr>
        <w:t>имен</w:t>
      </w:r>
      <w:r>
        <w:rPr>
          <w:spacing w:val="1"/>
          <w:lang w:val="ru-RU"/>
        </w:rPr>
        <w:t xml:space="preserve"> </w:t>
      </w:r>
      <w:r>
        <w:rPr>
          <w:lang w:val="ru-RU"/>
        </w:rPr>
        <w:t>существительных</w:t>
      </w:r>
      <w:r>
        <w:rPr>
          <w:spacing w:val="1"/>
          <w:lang w:val="ru-RU"/>
        </w:rPr>
        <w:t xml:space="preserve"> </w:t>
      </w:r>
      <w:r>
        <w:rPr>
          <w:lang w:val="ru-RU"/>
        </w:rPr>
        <w:t>на</w:t>
      </w:r>
      <w:r>
        <w:rPr>
          <w:spacing w:val="1"/>
          <w:lang w:val="ru-RU"/>
        </w:rPr>
        <w:t xml:space="preserve"> </w:t>
      </w:r>
      <w:r>
        <w:rPr>
          <w:lang w:val="ru-RU"/>
        </w:rPr>
        <w:t>-ов,</w:t>
      </w:r>
      <w:r>
        <w:rPr>
          <w:spacing w:val="1"/>
          <w:lang w:val="ru-RU"/>
        </w:rPr>
        <w:t xml:space="preserve"> </w:t>
      </w:r>
      <w:r>
        <w:rPr>
          <w:lang w:val="ru-RU"/>
        </w:rPr>
        <w:t>-ин,</w:t>
      </w:r>
      <w:r>
        <w:rPr>
          <w:spacing w:val="1"/>
          <w:lang w:val="ru-RU"/>
        </w:rPr>
        <w:t xml:space="preserve"> </w:t>
      </w:r>
      <w:r>
        <w:rPr>
          <w:lang w:val="ru-RU"/>
        </w:rPr>
        <w:t>-ий);</w:t>
      </w:r>
      <w:r>
        <w:rPr>
          <w:spacing w:val="1"/>
          <w:lang w:val="ru-RU"/>
        </w:rPr>
        <w:t xml:space="preserve"> </w:t>
      </w:r>
      <w:r>
        <w:rPr>
          <w:lang w:val="ru-RU"/>
        </w:rPr>
        <w:t>безударные</w:t>
      </w:r>
      <w:r>
        <w:rPr>
          <w:spacing w:val="1"/>
          <w:lang w:val="ru-RU"/>
        </w:rPr>
        <w:t xml:space="preserve"> </w:t>
      </w:r>
      <w:r>
        <w:rPr>
          <w:lang w:val="ru-RU"/>
        </w:rPr>
        <w:t>падежные</w:t>
      </w:r>
      <w:r>
        <w:rPr>
          <w:spacing w:val="1"/>
          <w:lang w:val="ru-RU"/>
        </w:rPr>
        <w:t xml:space="preserve"> </w:t>
      </w:r>
      <w:r>
        <w:rPr>
          <w:lang w:val="ru-RU"/>
        </w:rPr>
        <w:t>окончания</w:t>
      </w:r>
      <w:r>
        <w:rPr>
          <w:spacing w:val="-10"/>
          <w:lang w:val="ru-RU"/>
        </w:rPr>
        <w:t xml:space="preserve"> </w:t>
      </w:r>
      <w:r>
        <w:rPr>
          <w:lang w:val="ru-RU"/>
        </w:rPr>
        <w:t>имен</w:t>
      </w:r>
      <w:r>
        <w:rPr>
          <w:spacing w:val="-9"/>
          <w:lang w:val="ru-RU"/>
        </w:rPr>
        <w:t xml:space="preserve"> </w:t>
      </w:r>
      <w:r>
        <w:rPr>
          <w:lang w:val="ru-RU"/>
        </w:rPr>
        <w:t>прилагательных;</w:t>
      </w:r>
      <w:r>
        <w:rPr>
          <w:spacing w:val="-14"/>
          <w:lang w:val="ru-RU"/>
        </w:rPr>
        <w:t xml:space="preserve"> </w:t>
      </w:r>
      <w:r>
        <w:rPr>
          <w:lang w:val="ru-RU"/>
        </w:rPr>
        <w:t>мягкий</w:t>
      </w:r>
      <w:r>
        <w:rPr>
          <w:spacing w:val="-9"/>
          <w:lang w:val="ru-RU"/>
        </w:rPr>
        <w:t xml:space="preserve"> </w:t>
      </w:r>
      <w:r>
        <w:rPr>
          <w:lang w:val="ru-RU"/>
        </w:rPr>
        <w:t>знак</w:t>
      </w:r>
      <w:r>
        <w:rPr>
          <w:spacing w:val="-11"/>
          <w:lang w:val="ru-RU"/>
        </w:rPr>
        <w:t xml:space="preserve"> </w:t>
      </w:r>
      <w:r>
        <w:rPr>
          <w:lang w:val="ru-RU"/>
        </w:rPr>
        <w:t>после</w:t>
      </w:r>
      <w:r>
        <w:rPr>
          <w:spacing w:val="-10"/>
          <w:lang w:val="ru-RU"/>
        </w:rPr>
        <w:t xml:space="preserve"> </w:t>
      </w:r>
      <w:r>
        <w:rPr>
          <w:lang w:val="ru-RU"/>
        </w:rPr>
        <w:t>шипящих</w:t>
      </w:r>
      <w:r>
        <w:rPr>
          <w:spacing w:val="-14"/>
          <w:lang w:val="ru-RU"/>
        </w:rPr>
        <w:t xml:space="preserve"> </w:t>
      </w:r>
      <w:r>
        <w:rPr>
          <w:lang w:val="ru-RU"/>
        </w:rPr>
        <w:t>на</w:t>
      </w:r>
      <w:r>
        <w:rPr>
          <w:spacing w:val="-58"/>
          <w:lang w:val="ru-RU"/>
        </w:rPr>
        <w:t xml:space="preserve"> </w:t>
      </w:r>
      <w:r>
        <w:rPr>
          <w:lang w:val="ru-RU"/>
        </w:rPr>
        <w:t>конце глаголов в форме 2-го лица единственного числа; наличие</w:t>
      </w:r>
      <w:r>
        <w:rPr>
          <w:spacing w:val="-57"/>
          <w:lang w:val="ru-RU"/>
        </w:rPr>
        <w:t xml:space="preserve"> </w:t>
      </w:r>
      <w:r>
        <w:rPr>
          <w:lang w:val="ru-RU"/>
        </w:rPr>
        <w:t>или</w:t>
      </w:r>
      <w:r>
        <w:rPr>
          <w:spacing w:val="1"/>
          <w:lang w:val="ru-RU"/>
        </w:rPr>
        <w:t xml:space="preserve"> </w:t>
      </w:r>
      <w:r>
        <w:rPr>
          <w:lang w:val="ru-RU"/>
        </w:rPr>
        <w:t>отсутствие</w:t>
      </w:r>
      <w:r>
        <w:rPr>
          <w:spacing w:val="1"/>
          <w:lang w:val="ru-RU"/>
        </w:rPr>
        <w:t xml:space="preserve"> </w:t>
      </w:r>
      <w:r>
        <w:rPr>
          <w:lang w:val="ru-RU"/>
        </w:rPr>
        <w:t>мягкого</w:t>
      </w:r>
      <w:r>
        <w:rPr>
          <w:spacing w:val="1"/>
          <w:lang w:val="ru-RU"/>
        </w:rPr>
        <w:t xml:space="preserve"> </w:t>
      </w:r>
      <w:r>
        <w:rPr>
          <w:lang w:val="ru-RU"/>
        </w:rPr>
        <w:t>знака</w:t>
      </w:r>
      <w:r>
        <w:rPr>
          <w:spacing w:val="1"/>
          <w:lang w:val="ru-RU"/>
        </w:rPr>
        <w:t xml:space="preserve"> </w:t>
      </w:r>
      <w:r>
        <w:rPr>
          <w:lang w:val="ru-RU"/>
        </w:rPr>
        <w:t>в</w:t>
      </w:r>
      <w:r>
        <w:rPr>
          <w:spacing w:val="1"/>
          <w:lang w:val="ru-RU"/>
        </w:rPr>
        <w:t xml:space="preserve"> </w:t>
      </w:r>
      <w:r>
        <w:rPr>
          <w:lang w:val="ru-RU"/>
        </w:rPr>
        <w:t>глаголах</w:t>
      </w:r>
      <w:r>
        <w:rPr>
          <w:spacing w:val="1"/>
          <w:lang w:val="ru-RU"/>
        </w:rPr>
        <w:t xml:space="preserve"> </w:t>
      </w:r>
      <w:r>
        <w:rPr>
          <w:lang w:val="ru-RU"/>
        </w:rPr>
        <w:t>на</w:t>
      </w:r>
      <w:r>
        <w:rPr>
          <w:spacing w:val="1"/>
          <w:lang w:val="ru-RU"/>
        </w:rPr>
        <w:t xml:space="preserve"> </w:t>
      </w:r>
      <w:r>
        <w:rPr>
          <w:lang w:val="ru-RU"/>
        </w:rPr>
        <w:t>-ться</w:t>
      </w:r>
      <w:r>
        <w:rPr>
          <w:spacing w:val="1"/>
          <w:lang w:val="ru-RU"/>
        </w:rPr>
        <w:t xml:space="preserve"> </w:t>
      </w:r>
      <w:r>
        <w:rPr>
          <w:lang w:val="ru-RU"/>
        </w:rPr>
        <w:t>и</w:t>
      </w:r>
      <w:r>
        <w:rPr>
          <w:spacing w:val="1"/>
          <w:lang w:val="ru-RU"/>
        </w:rPr>
        <w:t xml:space="preserve"> </w:t>
      </w:r>
      <w:r>
        <w:rPr>
          <w:lang w:val="ru-RU"/>
        </w:rPr>
        <w:t>-тся;</w:t>
      </w:r>
      <w:r>
        <w:rPr>
          <w:spacing w:val="1"/>
          <w:lang w:val="ru-RU"/>
        </w:rPr>
        <w:t xml:space="preserve"> </w:t>
      </w:r>
      <w:r>
        <w:rPr>
          <w:lang w:val="ru-RU"/>
        </w:rPr>
        <w:t>безударные</w:t>
      </w:r>
      <w:r>
        <w:rPr>
          <w:spacing w:val="1"/>
          <w:lang w:val="ru-RU"/>
        </w:rPr>
        <w:t xml:space="preserve"> </w:t>
      </w:r>
      <w:r>
        <w:rPr>
          <w:lang w:val="ru-RU"/>
        </w:rPr>
        <w:t>личные</w:t>
      </w:r>
      <w:r>
        <w:rPr>
          <w:spacing w:val="1"/>
          <w:lang w:val="ru-RU"/>
        </w:rPr>
        <w:t xml:space="preserve"> </w:t>
      </w:r>
      <w:r>
        <w:rPr>
          <w:lang w:val="ru-RU"/>
        </w:rPr>
        <w:t>окончания</w:t>
      </w:r>
      <w:r>
        <w:rPr>
          <w:spacing w:val="1"/>
          <w:lang w:val="ru-RU"/>
        </w:rPr>
        <w:t xml:space="preserve"> </w:t>
      </w:r>
      <w:r>
        <w:rPr>
          <w:lang w:val="ru-RU"/>
        </w:rPr>
        <w:t>глаголов;</w:t>
      </w:r>
      <w:r>
        <w:rPr>
          <w:spacing w:val="1"/>
          <w:lang w:val="ru-RU"/>
        </w:rPr>
        <w:t xml:space="preserve"> </w:t>
      </w:r>
      <w:r>
        <w:rPr>
          <w:lang w:val="ru-RU"/>
        </w:rPr>
        <w:t>знаки</w:t>
      </w:r>
      <w:r>
        <w:rPr>
          <w:spacing w:val="1"/>
          <w:lang w:val="ru-RU"/>
        </w:rPr>
        <w:t xml:space="preserve"> </w:t>
      </w:r>
      <w:r>
        <w:rPr>
          <w:lang w:val="ru-RU"/>
        </w:rPr>
        <w:t>препинания</w:t>
      </w:r>
      <w:r>
        <w:rPr>
          <w:spacing w:val="1"/>
          <w:lang w:val="ru-RU"/>
        </w:rPr>
        <w:t xml:space="preserve"> </w:t>
      </w:r>
      <w:r>
        <w:rPr>
          <w:lang w:val="ru-RU"/>
        </w:rPr>
        <w:t>в</w:t>
      </w:r>
      <w:r>
        <w:rPr>
          <w:spacing w:val="1"/>
          <w:lang w:val="ru-RU"/>
        </w:rPr>
        <w:t xml:space="preserve"> </w:t>
      </w:r>
      <w:r>
        <w:rPr>
          <w:lang w:val="ru-RU"/>
        </w:rPr>
        <w:t>предложениях с однородными членами, соединенными союзами</w:t>
      </w:r>
      <w:r>
        <w:rPr>
          <w:spacing w:val="-57"/>
          <w:lang w:val="ru-RU"/>
        </w:rPr>
        <w:t xml:space="preserve"> </w:t>
      </w:r>
      <w:r>
        <w:rPr>
          <w:lang w:val="ru-RU"/>
        </w:rPr>
        <w:t>и,</w:t>
      </w:r>
      <w:r>
        <w:rPr>
          <w:spacing w:val="3"/>
          <w:lang w:val="ru-RU"/>
        </w:rPr>
        <w:t xml:space="preserve"> </w:t>
      </w:r>
      <w:r>
        <w:rPr>
          <w:lang w:val="ru-RU"/>
        </w:rPr>
        <w:t>а,</w:t>
      </w:r>
      <w:r>
        <w:rPr>
          <w:spacing w:val="4"/>
          <w:lang w:val="ru-RU"/>
        </w:rPr>
        <w:t xml:space="preserve"> </w:t>
      </w:r>
      <w:r>
        <w:rPr>
          <w:lang w:val="ru-RU"/>
        </w:rPr>
        <w:t>но</w:t>
      </w:r>
      <w:r>
        <w:rPr>
          <w:spacing w:val="2"/>
          <w:lang w:val="ru-RU"/>
        </w:rPr>
        <w:t xml:space="preserve"> </w:t>
      </w:r>
      <w:r>
        <w:rPr>
          <w:lang w:val="ru-RU"/>
        </w:rPr>
        <w:t>и</w:t>
      </w:r>
      <w:r>
        <w:rPr>
          <w:spacing w:val="-2"/>
          <w:lang w:val="ru-RU"/>
        </w:rPr>
        <w:t xml:space="preserve"> </w:t>
      </w:r>
      <w:r>
        <w:rPr>
          <w:lang w:val="ru-RU"/>
        </w:rPr>
        <w:t>без</w:t>
      </w:r>
      <w:r>
        <w:rPr>
          <w:spacing w:val="2"/>
          <w:lang w:val="ru-RU"/>
        </w:rPr>
        <w:t xml:space="preserve"> </w:t>
      </w:r>
      <w:r>
        <w:rPr>
          <w:lang w:val="ru-RU"/>
        </w:rPr>
        <w:t>союзов;</w:t>
      </w:r>
    </w:p>
    <w:p w:rsidR="00C93D19" w:rsidRDefault="003A1872" w:rsidP="00C93D19">
      <w:pPr>
        <w:widowControl w:val="0"/>
        <w:autoSpaceDE w:val="0"/>
        <w:autoSpaceDN w:val="0"/>
        <w:spacing w:before="49" w:line="518" w:lineRule="exact"/>
        <w:ind w:left="644" w:right="272"/>
        <w:jc w:val="both"/>
        <w:rPr>
          <w:lang w:val="ru-RU"/>
        </w:rPr>
      </w:pPr>
      <w:r>
        <w:rPr>
          <w:lang w:val="ru-RU"/>
        </w:rPr>
        <w:t>правильно списывать тексты объемом не более 85 слов;</w:t>
      </w:r>
      <w:r>
        <w:rPr>
          <w:spacing w:val="1"/>
          <w:lang w:val="ru-RU"/>
        </w:rPr>
        <w:t xml:space="preserve"> </w:t>
      </w:r>
      <w:r>
        <w:rPr>
          <w:lang w:val="ru-RU"/>
        </w:rPr>
        <w:t>писать</w:t>
      </w:r>
      <w:r>
        <w:rPr>
          <w:spacing w:val="44"/>
          <w:lang w:val="ru-RU"/>
        </w:rPr>
        <w:t xml:space="preserve"> </w:t>
      </w:r>
      <w:r>
        <w:rPr>
          <w:lang w:val="ru-RU"/>
        </w:rPr>
        <w:t>под</w:t>
      </w:r>
      <w:r>
        <w:rPr>
          <w:spacing w:val="37"/>
          <w:lang w:val="ru-RU"/>
        </w:rPr>
        <w:t xml:space="preserve"> </w:t>
      </w:r>
      <w:r>
        <w:rPr>
          <w:lang w:val="ru-RU"/>
        </w:rPr>
        <w:t>диктовку</w:t>
      </w:r>
      <w:r>
        <w:rPr>
          <w:spacing w:val="33"/>
          <w:lang w:val="ru-RU"/>
        </w:rPr>
        <w:t xml:space="preserve"> </w:t>
      </w:r>
      <w:r>
        <w:rPr>
          <w:lang w:val="ru-RU"/>
        </w:rPr>
        <w:t>тексты</w:t>
      </w:r>
      <w:r>
        <w:rPr>
          <w:spacing w:val="41"/>
          <w:lang w:val="ru-RU"/>
        </w:rPr>
        <w:t xml:space="preserve"> </w:t>
      </w:r>
      <w:r>
        <w:rPr>
          <w:lang w:val="ru-RU"/>
        </w:rPr>
        <w:t>объемом</w:t>
      </w:r>
      <w:r>
        <w:rPr>
          <w:spacing w:val="41"/>
          <w:lang w:val="ru-RU"/>
        </w:rPr>
        <w:t xml:space="preserve"> </w:t>
      </w:r>
      <w:r>
        <w:rPr>
          <w:lang w:val="ru-RU"/>
        </w:rPr>
        <w:t>не</w:t>
      </w:r>
      <w:r>
        <w:rPr>
          <w:spacing w:val="37"/>
          <w:lang w:val="ru-RU"/>
        </w:rPr>
        <w:t xml:space="preserve"> </w:t>
      </w:r>
      <w:r>
        <w:rPr>
          <w:lang w:val="ru-RU"/>
        </w:rPr>
        <w:t>более</w:t>
      </w:r>
      <w:r>
        <w:rPr>
          <w:spacing w:val="43"/>
          <w:lang w:val="ru-RU"/>
        </w:rPr>
        <w:t xml:space="preserve"> </w:t>
      </w:r>
      <w:r>
        <w:rPr>
          <w:lang w:val="ru-RU"/>
        </w:rPr>
        <w:t>80</w:t>
      </w:r>
      <w:r>
        <w:rPr>
          <w:spacing w:val="43"/>
          <w:lang w:val="ru-RU"/>
        </w:rPr>
        <w:t xml:space="preserve"> </w:t>
      </w:r>
      <w:r>
        <w:rPr>
          <w:lang w:val="ru-RU"/>
        </w:rPr>
        <w:t>слов</w:t>
      </w:r>
      <w:r>
        <w:rPr>
          <w:spacing w:val="41"/>
          <w:lang w:val="ru-RU"/>
        </w:rPr>
        <w:t xml:space="preserve"> </w:t>
      </w:r>
      <w:r>
        <w:rPr>
          <w:lang w:val="ru-RU"/>
        </w:rPr>
        <w:t>с</w:t>
      </w:r>
    </w:p>
    <w:p w:rsidR="00C93D19" w:rsidRDefault="003A1872" w:rsidP="00C93D19">
      <w:pPr>
        <w:widowControl w:val="0"/>
        <w:autoSpaceDE w:val="0"/>
        <w:autoSpaceDN w:val="0"/>
        <w:spacing w:line="223" w:lineRule="exact"/>
        <w:ind w:left="101"/>
        <w:jc w:val="both"/>
        <w:rPr>
          <w:lang w:val="ru-RU"/>
        </w:rPr>
      </w:pPr>
      <w:r>
        <w:rPr>
          <w:lang w:val="ru-RU"/>
        </w:rPr>
        <w:t>учетом</w:t>
      </w:r>
      <w:r>
        <w:rPr>
          <w:spacing w:val="-2"/>
          <w:lang w:val="ru-RU"/>
        </w:rPr>
        <w:t xml:space="preserve"> </w:t>
      </w:r>
      <w:r>
        <w:rPr>
          <w:lang w:val="ru-RU"/>
        </w:rPr>
        <w:t>изученных</w:t>
      </w:r>
      <w:r>
        <w:rPr>
          <w:spacing w:val="-7"/>
          <w:lang w:val="ru-RU"/>
        </w:rPr>
        <w:t xml:space="preserve"> </w:t>
      </w:r>
      <w:r>
        <w:rPr>
          <w:lang w:val="ru-RU"/>
        </w:rPr>
        <w:t>правил</w:t>
      </w:r>
      <w:r>
        <w:rPr>
          <w:spacing w:val="-3"/>
          <w:lang w:val="ru-RU"/>
        </w:rPr>
        <w:t xml:space="preserve"> </w:t>
      </w:r>
      <w:r>
        <w:rPr>
          <w:lang w:val="ru-RU"/>
        </w:rPr>
        <w:t>правописания;</w:t>
      </w:r>
    </w:p>
    <w:p w:rsidR="00C93D19" w:rsidRDefault="00C93D19" w:rsidP="00C93D19">
      <w:pPr>
        <w:widowControl w:val="0"/>
        <w:autoSpaceDE w:val="0"/>
        <w:autoSpaceDN w:val="0"/>
        <w:spacing w:before="3"/>
        <w:rPr>
          <w:sz w:val="21"/>
          <w:lang w:val="ru-RU"/>
        </w:rPr>
      </w:pPr>
    </w:p>
    <w:p w:rsidR="00C93D19" w:rsidRDefault="003A1872" w:rsidP="00C93D19">
      <w:pPr>
        <w:widowControl w:val="0"/>
        <w:autoSpaceDE w:val="0"/>
        <w:autoSpaceDN w:val="0"/>
        <w:spacing w:line="237" w:lineRule="auto"/>
        <w:ind w:left="101" w:right="272" w:firstLine="542"/>
        <w:jc w:val="both"/>
        <w:rPr>
          <w:lang w:val="ru-RU"/>
        </w:rPr>
      </w:pPr>
      <w:r>
        <w:rPr>
          <w:spacing w:val="-1"/>
          <w:lang w:val="ru-RU"/>
        </w:rPr>
        <w:t>находить</w:t>
      </w:r>
      <w:r>
        <w:rPr>
          <w:spacing w:val="-9"/>
          <w:lang w:val="ru-RU"/>
        </w:rPr>
        <w:t xml:space="preserve"> </w:t>
      </w:r>
      <w:r>
        <w:rPr>
          <w:lang w:val="ru-RU"/>
        </w:rPr>
        <w:t>и</w:t>
      </w:r>
      <w:r>
        <w:rPr>
          <w:spacing w:val="-14"/>
          <w:lang w:val="ru-RU"/>
        </w:rPr>
        <w:t xml:space="preserve"> </w:t>
      </w:r>
      <w:r>
        <w:rPr>
          <w:lang w:val="ru-RU"/>
        </w:rPr>
        <w:t>исправлять</w:t>
      </w:r>
      <w:r>
        <w:rPr>
          <w:spacing w:val="-14"/>
          <w:lang w:val="ru-RU"/>
        </w:rPr>
        <w:t xml:space="preserve"> </w:t>
      </w:r>
      <w:r>
        <w:rPr>
          <w:lang w:val="ru-RU"/>
        </w:rPr>
        <w:t>орфографические</w:t>
      </w:r>
      <w:r>
        <w:rPr>
          <w:spacing w:val="-12"/>
          <w:lang w:val="ru-RU"/>
        </w:rPr>
        <w:t xml:space="preserve"> </w:t>
      </w:r>
      <w:r>
        <w:rPr>
          <w:lang w:val="ru-RU"/>
        </w:rPr>
        <w:t>и</w:t>
      </w:r>
      <w:r>
        <w:rPr>
          <w:spacing w:val="-13"/>
          <w:lang w:val="ru-RU"/>
        </w:rPr>
        <w:t xml:space="preserve"> </w:t>
      </w:r>
      <w:r>
        <w:rPr>
          <w:lang w:val="ru-RU"/>
        </w:rPr>
        <w:t>пунктуационные</w:t>
      </w:r>
      <w:r>
        <w:rPr>
          <w:spacing w:val="-58"/>
          <w:lang w:val="ru-RU"/>
        </w:rPr>
        <w:t xml:space="preserve"> </w:t>
      </w:r>
      <w:r>
        <w:rPr>
          <w:lang w:val="ru-RU"/>
        </w:rPr>
        <w:t>ошибки</w:t>
      </w:r>
      <w:r>
        <w:rPr>
          <w:spacing w:val="2"/>
          <w:lang w:val="ru-RU"/>
        </w:rPr>
        <w:t xml:space="preserve"> </w:t>
      </w:r>
      <w:r>
        <w:rPr>
          <w:lang w:val="ru-RU"/>
        </w:rPr>
        <w:t>на</w:t>
      </w:r>
      <w:r>
        <w:rPr>
          <w:spacing w:val="-4"/>
          <w:lang w:val="ru-RU"/>
        </w:rPr>
        <w:t xml:space="preserve"> </w:t>
      </w:r>
      <w:r>
        <w:rPr>
          <w:lang w:val="ru-RU"/>
        </w:rPr>
        <w:t>изученные правила,</w:t>
      </w:r>
      <w:r>
        <w:rPr>
          <w:spacing w:val="-1"/>
          <w:lang w:val="ru-RU"/>
        </w:rPr>
        <w:t xml:space="preserve"> </w:t>
      </w:r>
      <w:r>
        <w:rPr>
          <w:lang w:val="ru-RU"/>
        </w:rPr>
        <w:t>описки;</w:t>
      </w:r>
    </w:p>
    <w:p w:rsidR="00C93D19" w:rsidRDefault="00C93D19" w:rsidP="00C93D19">
      <w:pPr>
        <w:widowControl w:val="0"/>
        <w:autoSpaceDE w:val="0"/>
        <w:autoSpaceDN w:val="0"/>
        <w:spacing w:before="2"/>
        <w:rPr>
          <w:sz w:val="21"/>
          <w:lang w:val="ru-RU"/>
        </w:rPr>
      </w:pPr>
    </w:p>
    <w:p w:rsidR="00C93D19" w:rsidRDefault="003A1872" w:rsidP="00C93D19">
      <w:pPr>
        <w:widowControl w:val="0"/>
        <w:autoSpaceDE w:val="0"/>
        <w:autoSpaceDN w:val="0"/>
        <w:ind w:left="101" w:right="275" w:firstLine="542"/>
        <w:jc w:val="both"/>
        <w:rPr>
          <w:lang w:val="ru-RU"/>
        </w:rPr>
      </w:pPr>
      <w:r>
        <w:rPr>
          <w:lang w:val="ru-RU"/>
        </w:rPr>
        <w:t>осознавать ситуацию общения (с какой целью, с кем, где</w:t>
      </w:r>
      <w:r>
        <w:rPr>
          <w:spacing w:val="1"/>
          <w:lang w:val="ru-RU"/>
        </w:rPr>
        <w:t xml:space="preserve"> </w:t>
      </w:r>
      <w:r>
        <w:rPr>
          <w:spacing w:val="-1"/>
          <w:lang w:val="ru-RU"/>
        </w:rPr>
        <w:t>происходит</w:t>
      </w:r>
      <w:r>
        <w:rPr>
          <w:spacing w:val="-14"/>
          <w:lang w:val="ru-RU"/>
        </w:rPr>
        <w:t xml:space="preserve"> </w:t>
      </w:r>
      <w:r>
        <w:rPr>
          <w:lang w:val="ru-RU"/>
        </w:rPr>
        <w:t>общение);</w:t>
      </w:r>
      <w:r>
        <w:rPr>
          <w:spacing w:val="-14"/>
          <w:lang w:val="ru-RU"/>
        </w:rPr>
        <w:t xml:space="preserve"> </w:t>
      </w:r>
      <w:r>
        <w:rPr>
          <w:lang w:val="ru-RU"/>
        </w:rPr>
        <w:t>выбирать</w:t>
      </w:r>
      <w:r>
        <w:rPr>
          <w:spacing w:val="-7"/>
          <w:lang w:val="ru-RU"/>
        </w:rPr>
        <w:t xml:space="preserve"> </w:t>
      </w:r>
      <w:r>
        <w:rPr>
          <w:lang w:val="ru-RU"/>
        </w:rPr>
        <w:t>адекватные</w:t>
      </w:r>
      <w:r>
        <w:rPr>
          <w:spacing w:val="-11"/>
          <w:lang w:val="ru-RU"/>
        </w:rPr>
        <w:t xml:space="preserve"> </w:t>
      </w:r>
      <w:r>
        <w:rPr>
          <w:lang w:val="ru-RU"/>
        </w:rPr>
        <w:t>языковые</w:t>
      </w:r>
      <w:r>
        <w:rPr>
          <w:spacing w:val="-11"/>
          <w:lang w:val="ru-RU"/>
        </w:rPr>
        <w:t xml:space="preserve"> </w:t>
      </w:r>
      <w:r>
        <w:rPr>
          <w:lang w:val="ru-RU"/>
        </w:rPr>
        <w:t>средства</w:t>
      </w:r>
      <w:r>
        <w:rPr>
          <w:spacing w:val="-11"/>
          <w:lang w:val="ru-RU"/>
        </w:rPr>
        <w:t xml:space="preserve"> </w:t>
      </w:r>
      <w:r>
        <w:rPr>
          <w:lang w:val="ru-RU"/>
        </w:rPr>
        <w:t>в</w:t>
      </w:r>
      <w:r>
        <w:rPr>
          <w:spacing w:val="-57"/>
          <w:lang w:val="ru-RU"/>
        </w:rPr>
        <w:t xml:space="preserve"> </w:t>
      </w:r>
      <w:r>
        <w:rPr>
          <w:lang w:val="ru-RU"/>
        </w:rPr>
        <w:t>ситуации</w:t>
      </w:r>
      <w:r>
        <w:rPr>
          <w:spacing w:val="2"/>
          <w:lang w:val="ru-RU"/>
        </w:rPr>
        <w:t xml:space="preserve"> </w:t>
      </w:r>
      <w:r>
        <w:rPr>
          <w:lang w:val="ru-RU"/>
        </w:rPr>
        <w:t>общения;</w:t>
      </w:r>
    </w:p>
    <w:p w:rsidR="00C93D19" w:rsidRDefault="00C93D19" w:rsidP="00C93D19">
      <w:pPr>
        <w:widowControl w:val="0"/>
        <w:autoSpaceDE w:val="0"/>
        <w:autoSpaceDN w:val="0"/>
        <w:spacing w:before="8"/>
        <w:rPr>
          <w:sz w:val="20"/>
          <w:lang w:val="ru-RU"/>
        </w:rPr>
      </w:pPr>
    </w:p>
    <w:p w:rsidR="00C93D19" w:rsidRDefault="003A1872" w:rsidP="00C93D19">
      <w:pPr>
        <w:widowControl w:val="0"/>
        <w:autoSpaceDE w:val="0"/>
        <w:autoSpaceDN w:val="0"/>
        <w:ind w:left="101" w:right="265" w:firstLine="542"/>
        <w:jc w:val="both"/>
        <w:rPr>
          <w:lang w:val="ru-RU"/>
        </w:rPr>
      </w:pPr>
      <w:r>
        <w:rPr>
          <w:lang w:val="ru-RU"/>
        </w:rPr>
        <w:t>строить</w:t>
      </w:r>
      <w:r>
        <w:rPr>
          <w:spacing w:val="1"/>
          <w:lang w:val="ru-RU"/>
        </w:rPr>
        <w:t xml:space="preserve"> </w:t>
      </w:r>
      <w:r>
        <w:rPr>
          <w:lang w:val="ru-RU"/>
        </w:rPr>
        <w:t>устное</w:t>
      </w:r>
      <w:r>
        <w:rPr>
          <w:spacing w:val="1"/>
          <w:lang w:val="ru-RU"/>
        </w:rPr>
        <w:t xml:space="preserve"> </w:t>
      </w:r>
      <w:r>
        <w:rPr>
          <w:lang w:val="ru-RU"/>
        </w:rPr>
        <w:t>диалогическое</w:t>
      </w:r>
      <w:r>
        <w:rPr>
          <w:spacing w:val="1"/>
          <w:lang w:val="ru-RU"/>
        </w:rPr>
        <w:t xml:space="preserve"> </w:t>
      </w:r>
      <w:r>
        <w:rPr>
          <w:lang w:val="ru-RU"/>
        </w:rPr>
        <w:t>и</w:t>
      </w:r>
      <w:r>
        <w:rPr>
          <w:spacing w:val="1"/>
          <w:lang w:val="ru-RU"/>
        </w:rPr>
        <w:t xml:space="preserve"> </w:t>
      </w:r>
      <w:r>
        <w:rPr>
          <w:lang w:val="ru-RU"/>
        </w:rPr>
        <w:t>монологическое</w:t>
      </w:r>
      <w:r>
        <w:rPr>
          <w:spacing w:val="1"/>
          <w:lang w:val="ru-RU"/>
        </w:rPr>
        <w:t xml:space="preserve"> </w:t>
      </w:r>
      <w:r>
        <w:rPr>
          <w:lang w:val="ru-RU"/>
        </w:rPr>
        <w:t>высказывание</w:t>
      </w:r>
      <w:r>
        <w:rPr>
          <w:spacing w:val="1"/>
          <w:lang w:val="ru-RU"/>
        </w:rPr>
        <w:t xml:space="preserve"> </w:t>
      </w:r>
      <w:r>
        <w:rPr>
          <w:lang w:val="ru-RU"/>
        </w:rPr>
        <w:t>(4</w:t>
      </w:r>
      <w:r>
        <w:rPr>
          <w:spacing w:val="1"/>
          <w:lang w:val="ru-RU"/>
        </w:rPr>
        <w:t xml:space="preserve"> </w:t>
      </w:r>
      <w:r>
        <w:rPr>
          <w:lang w:val="ru-RU"/>
        </w:rPr>
        <w:t>-</w:t>
      </w:r>
      <w:r>
        <w:rPr>
          <w:spacing w:val="1"/>
          <w:lang w:val="ru-RU"/>
        </w:rPr>
        <w:t xml:space="preserve"> </w:t>
      </w:r>
      <w:r>
        <w:rPr>
          <w:lang w:val="ru-RU"/>
        </w:rPr>
        <w:t>6</w:t>
      </w:r>
      <w:r>
        <w:rPr>
          <w:spacing w:val="1"/>
          <w:lang w:val="ru-RU"/>
        </w:rPr>
        <w:t xml:space="preserve"> </w:t>
      </w:r>
      <w:r>
        <w:rPr>
          <w:lang w:val="ru-RU"/>
        </w:rPr>
        <w:t>предложений),</w:t>
      </w:r>
      <w:r>
        <w:rPr>
          <w:spacing w:val="1"/>
          <w:lang w:val="ru-RU"/>
        </w:rPr>
        <w:t xml:space="preserve"> </w:t>
      </w:r>
      <w:r>
        <w:rPr>
          <w:lang w:val="ru-RU"/>
        </w:rPr>
        <w:t>соблюдая</w:t>
      </w:r>
      <w:r>
        <w:rPr>
          <w:spacing w:val="1"/>
          <w:lang w:val="ru-RU"/>
        </w:rPr>
        <w:t xml:space="preserve"> </w:t>
      </w:r>
      <w:r>
        <w:rPr>
          <w:lang w:val="ru-RU"/>
        </w:rPr>
        <w:t>орфоэпические</w:t>
      </w:r>
      <w:r>
        <w:rPr>
          <w:spacing w:val="-57"/>
          <w:lang w:val="ru-RU"/>
        </w:rPr>
        <w:t xml:space="preserve"> </w:t>
      </w:r>
      <w:r>
        <w:rPr>
          <w:lang w:val="ru-RU"/>
        </w:rPr>
        <w:t>нормы,</w:t>
      </w:r>
      <w:r>
        <w:rPr>
          <w:spacing w:val="46"/>
          <w:lang w:val="ru-RU"/>
        </w:rPr>
        <w:t xml:space="preserve"> </w:t>
      </w:r>
      <w:r>
        <w:rPr>
          <w:lang w:val="ru-RU"/>
        </w:rPr>
        <w:t>правильную</w:t>
      </w:r>
      <w:r>
        <w:rPr>
          <w:spacing w:val="42"/>
          <w:lang w:val="ru-RU"/>
        </w:rPr>
        <w:t xml:space="preserve"> </w:t>
      </w:r>
      <w:r>
        <w:rPr>
          <w:lang w:val="ru-RU"/>
        </w:rPr>
        <w:t>интонацию,</w:t>
      </w:r>
      <w:r>
        <w:rPr>
          <w:spacing w:val="42"/>
          <w:lang w:val="ru-RU"/>
        </w:rPr>
        <w:t xml:space="preserve"> </w:t>
      </w:r>
      <w:r>
        <w:rPr>
          <w:lang w:val="ru-RU"/>
        </w:rPr>
        <w:t>нормы</w:t>
      </w:r>
      <w:r>
        <w:rPr>
          <w:spacing w:val="46"/>
          <w:lang w:val="ru-RU"/>
        </w:rPr>
        <w:t xml:space="preserve"> </w:t>
      </w:r>
      <w:r>
        <w:rPr>
          <w:lang w:val="ru-RU"/>
        </w:rPr>
        <w:t>речевого</w:t>
      </w:r>
    </w:p>
    <w:p w:rsidR="00C93D19" w:rsidRDefault="00C93D19" w:rsidP="00C93D19">
      <w:pPr>
        <w:widowControl w:val="0"/>
        <w:autoSpaceDE w:val="0"/>
        <w:autoSpaceDN w:val="0"/>
        <w:rPr>
          <w:sz w:val="22"/>
          <w:szCs w:val="22"/>
          <w:lang w:val="ru-RU"/>
        </w:rPr>
        <w:sectPr w:rsidR="00C93D19">
          <w:pgSz w:w="7830" w:h="12020"/>
          <w:pgMar w:top="520" w:right="300" w:bottom="700" w:left="480" w:header="0" w:footer="433" w:gutter="0"/>
          <w:cols w:space="720"/>
        </w:sectPr>
      </w:pPr>
    </w:p>
    <w:p w:rsidR="00C93D19" w:rsidRDefault="003A1872" w:rsidP="00C93D19">
      <w:pPr>
        <w:widowControl w:val="0"/>
        <w:autoSpaceDE w:val="0"/>
        <w:autoSpaceDN w:val="0"/>
        <w:spacing w:before="72"/>
        <w:ind w:left="101"/>
        <w:rPr>
          <w:lang w:val="ru-RU"/>
        </w:rPr>
      </w:pPr>
      <w:r>
        <w:rPr>
          <w:lang w:val="ru-RU"/>
        </w:rPr>
        <w:lastRenderedPageBreak/>
        <w:t>взаимодействия;</w:t>
      </w:r>
    </w:p>
    <w:p w:rsidR="00C93D19" w:rsidRDefault="00C93D19" w:rsidP="00C93D19">
      <w:pPr>
        <w:widowControl w:val="0"/>
        <w:autoSpaceDE w:val="0"/>
        <w:autoSpaceDN w:val="0"/>
        <w:spacing w:before="1"/>
        <w:rPr>
          <w:sz w:val="21"/>
          <w:lang w:val="ru-RU"/>
        </w:rPr>
      </w:pPr>
    </w:p>
    <w:p w:rsidR="00C93D19" w:rsidRDefault="003A1872" w:rsidP="00C93D19">
      <w:pPr>
        <w:widowControl w:val="0"/>
        <w:autoSpaceDE w:val="0"/>
        <w:autoSpaceDN w:val="0"/>
        <w:ind w:left="101" w:right="269" w:firstLine="542"/>
        <w:jc w:val="both"/>
        <w:rPr>
          <w:lang w:val="ru-RU"/>
        </w:rPr>
      </w:pPr>
      <w:r>
        <w:rPr>
          <w:lang w:val="ru-RU"/>
        </w:rPr>
        <w:t>создавать небольшие устные и письменные тексты (3 - 5</w:t>
      </w:r>
      <w:r>
        <w:rPr>
          <w:spacing w:val="1"/>
          <w:lang w:val="ru-RU"/>
        </w:rPr>
        <w:t xml:space="preserve"> </w:t>
      </w:r>
      <w:r>
        <w:rPr>
          <w:lang w:val="ru-RU"/>
        </w:rPr>
        <w:t>предложений) для конкретной ситуации письменного общения</w:t>
      </w:r>
      <w:r>
        <w:rPr>
          <w:spacing w:val="1"/>
          <w:lang w:val="ru-RU"/>
        </w:rPr>
        <w:t xml:space="preserve"> </w:t>
      </w:r>
      <w:r>
        <w:rPr>
          <w:lang w:val="ru-RU"/>
        </w:rPr>
        <w:t>(письма,</w:t>
      </w:r>
      <w:r>
        <w:rPr>
          <w:spacing w:val="4"/>
          <w:lang w:val="ru-RU"/>
        </w:rPr>
        <w:t xml:space="preserve"> </w:t>
      </w:r>
      <w:r>
        <w:rPr>
          <w:lang w:val="ru-RU"/>
        </w:rPr>
        <w:t>поздравительные</w:t>
      </w:r>
      <w:r>
        <w:rPr>
          <w:spacing w:val="-11"/>
          <w:lang w:val="ru-RU"/>
        </w:rPr>
        <w:t xml:space="preserve"> </w:t>
      </w:r>
      <w:r>
        <w:rPr>
          <w:lang w:val="ru-RU"/>
        </w:rPr>
        <w:t>открытки,</w:t>
      </w:r>
      <w:r>
        <w:rPr>
          <w:spacing w:val="-2"/>
          <w:lang w:val="ru-RU"/>
        </w:rPr>
        <w:t xml:space="preserve"> </w:t>
      </w:r>
      <w:r>
        <w:rPr>
          <w:lang w:val="ru-RU"/>
        </w:rPr>
        <w:t>объявления и</w:t>
      </w:r>
      <w:r>
        <w:rPr>
          <w:spacing w:val="-3"/>
          <w:lang w:val="ru-RU"/>
        </w:rPr>
        <w:t xml:space="preserve"> </w:t>
      </w:r>
      <w:r>
        <w:rPr>
          <w:lang w:val="ru-RU"/>
        </w:rPr>
        <w:t>другие);</w:t>
      </w:r>
    </w:p>
    <w:p w:rsidR="00C93D19" w:rsidRDefault="00C93D19" w:rsidP="00C93D19">
      <w:pPr>
        <w:widowControl w:val="0"/>
        <w:autoSpaceDE w:val="0"/>
        <w:autoSpaceDN w:val="0"/>
        <w:spacing w:before="8"/>
        <w:rPr>
          <w:sz w:val="20"/>
          <w:lang w:val="ru-RU"/>
        </w:rPr>
      </w:pPr>
    </w:p>
    <w:p w:rsidR="00C93D19" w:rsidRDefault="003A1872" w:rsidP="00C93D19">
      <w:pPr>
        <w:widowControl w:val="0"/>
        <w:autoSpaceDE w:val="0"/>
        <w:autoSpaceDN w:val="0"/>
        <w:spacing w:line="242" w:lineRule="auto"/>
        <w:ind w:left="101" w:right="273" w:firstLine="542"/>
        <w:rPr>
          <w:lang w:val="ru-RU"/>
        </w:rPr>
      </w:pPr>
      <w:r>
        <w:rPr>
          <w:lang w:val="ru-RU"/>
        </w:rPr>
        <w:t>определять тему и основную мысль текста; самостоятельно</w:t>
      </w:r>
      <w:r>
        <w:rPr>
          <w:spacing w:val="-57"/>
          <w:lang w:val="ru-RU"/>
        </w:rPr>
        <w:t xml:space="preserve"> </w:t>
      </w:r>
      <w:r>
        <w:rPr>
          <w:lang w:val="ru-RU"/>
        </w:rPr>
        <w:t>озаглавливать</w:t>
      </w:r>
      <w:r>
        <w:rPr>
          <w:spacing w:val="2"/>
          <w:lang w:val="ru-RU"/>
        </w:rPr>
        <w:t xml:space="preserve"> </w:t>
      </w:r>
      <w:r>
        <w:rPr>
          <w:lang w:val="ru-RU"/>
        </w:rPr>
        <w:t>текст</w:t>
      </w:r>
      <w:r>
        <w:rPr>
          <w:spacing w:val="1"/>
          <w:lang w:val="ru-RU"/>
        </w:rPr>
        <w:t xml:space="preserve"> </w:t>
      </w:r>
      <w:r>
        <w:rPr>
          <w:lang w:val="ru-RU"/>
        </w:rPr>
        <w:t>с</w:t>
      </w:r>
      <w:r>
        <w:rPr>
          <w:spacing w:val="-10"/>
          <w:lang w:val="ru-RU"/>
        </w:rPr>
        <w:t xml:space="preserve"> </w:t>
      </w:r>
      <w:r>
        <w:rPr>
          <w:lang w:val="ru-RU"/>
        </w:rPr>
        <w:t>опорой</w:t>
      </w:r>
      <w:r>
        <w:rPr>
          <w:spacing w:val="-2"/>
          <w:lang w:val="ru-RU"/>
        </w:rPr>
        <w:t xml:space="preserve"> </w:t>
      </w:r>
      <w:r>
        <w:rPr>
          <w:lang w:val="ru-RU"/>
        </w:rPr>
        <w:t>на тему</w:t>
      </w:r>
      <w:r>
        <w:rPr>
          <w:spacing w:val="-9"/>
          <w:lang w:val="ru-RU"/>
        </w:rPr>
        <w:t xml:space="preserve"> </w:t>
      </w:r>
      <w:r>
        <w:rPr>
          <w:lang w:val="ru-RU"/>
        </w:rPr>
        <w:t>или</w:t>
      </w:r>
      <w:r>
        <w:rPr>
          <w:spacing w:val="2"/>
          <w:lang w:val="ru-RU"/>
        </w:rPr>
        <w:t xml:space="preserve"> </w:t>
      </w:r>
      <w:r>
        <w:rPr>
          <w:lang w:val="ru-RU"/>
        </w:rPr>
        <w:t>основную мысль;</w:t>
      </w:r>
    </w:p>
    <w:p w:rsidR="00C93D19" w:rsidRDefault="00C93D19" w:rsidP="00C93D19">
      <w:pPr>
        <w:widowControl w:val="0"/>
        <w:autoSpaceDE w:val="0"/>
        <w:autoSpaceDN w:val="0"/>
        <w:spacing w:before="5"/>
        <w:rPr>
          <w:sz w:val="20"/>
          <w:lang w:val="ru-RU"/>
        </w:rPr>
      </w:pPr>
    </w:p>
    <w:p w:rsidR="00C93D19" w:rsidRDefault="003A1872" w:rsidP="00C93D19">
      <w:pPr>
        <w:widowControl w:val="0"/>
        <w:autoSpaceDE w:val="0"/>
        <w:autoSpaceDN w:val="0"/>
        <w:spacing w:line="451" w:lineRule="auto"/>
        <w:ind w:left="644" w:right="768"/>
        <w:rPr>
          <w:lang w:val="ru-RU"/>
        </w:rPr>
      </w:pPr>
      <w:r>
        <w:rPr>
          <w:lang w:val="ru-RU"/>
        </w:rPr>
        <w:t>корректировать</w:t>
      </w:r>
      <w:r>
        <w:rPr>
          <w:spacing w:val="-4"/>
          <w:lang w:val="ru-RU"/>
        </w:rPr>
        <w:t xml:space="preserve"> </w:t>
      </w:r>
      <w:r>
        <w:rPr>
          <w:lang w:val="ru-RU"/>
        </w:rPr>
        <w:t>порядок</w:t>
      </w:r>
      <w:r>
        <w:rPr>
          <w:spacing w:val="-2"/>
          <w:lang w:val="ru-RU"/>
        </w:rPr>
        <w:t xml:space="preserve"> </w:t>
      </w:r>
      <w:r>
        <w:rPr>
          <w:lang w:val="ru-RU"/>
        </w:rPr>
        <w:t>предложений</w:t>
      </w:r>
      <w:r>
        <w:rPr>
          <w:spacing w:val="-5"/>
          <w:lang w:val="ru-RU"/>
        </w:rPr>
        <w:t xml:space="preserve"> </w:t>
      </w:r>
      <w:r>
        <w:rPr>
          <w:lang w:val="ru-RU"/>
        </w:rPr>
        <w:t>и</w:t>
      </w:r>
      <w:r>
        <w:rPr>
          <w:spacing w:val="-4"/>
          <w:lang w:val="ru-RU"/>
        </w:rPr>
        <w:t xml:space="preserve"> </w:t>
      </w:r>
      <w:r>
        <w:rPr>
          <w:lang w:val="ru-RU"/>
        </w:rPr>
        <w:t>частей</w:t>
      </w:r>
      <w:r>
        <w:rPr>
          <w:spacing w:val="-1"/>
          <w:lang w:val="ru-RU"/>
        </w:rPr>
        <w:t xml:space="preserve"> </w:t>
      </w:r>
      <w:r>
        <w:rPr>
          <w:lang w:val="ru-RU"/>
        </w:rPr>
        <w:t>текста;</w:t>
      </w:r>
      <w:r>
        <w:rPr>
          <w:spacing w:val="-57"/>
          <w:lang w:val="ru-RU"/>
        </w:rPr>
        <w:t xml:space="preserve"> </w:t>
      </w:r>
      <w:r>
        <w:rPr>
          <w:lang w:val="ru-RU"/>
        </w:rPr>
        <w:t>составлять</w:t>
      </w:r>
      <w:r>
        <w:rPr>
          <w:spacing w:val="-3"/>
          <w:lang w:val="ru-RU"/>
        </w:rPr>
        <w:t xml:space="preserve"> </w:t>
      </w:r>
      <w:r>
        <w:rPr>
          <w:lang w:val="ru-RU"/>
        </w:rPr>
        <w:t>план</w:t>
      </w:r>
      <w:r>
        <w:rPr>
          <w:spacing w:val="-2"/>
          <w:lang w:val="ru-RU"/>
        </w:rPr>
        <w:t xml:space="preserve"> </w:t>
      </w:r>
      <w:r>
        <w:rPr>
          <w:lang w:val="ru-RU"/>
        </w:rPr>
        <w:t>к заданным</w:t>
      </w:r>
      <w:r>
        <w:rPr>
          <w:spacing w:val="3"/>
          <w:lang w:val="ru-RU"/>
        </w:rPr>
        <w:t xml:space="preserve"> </w:t>
      </w:r>
      <w:r>
        <w:rPr>
          <w:lang w:val="ru-RU"/>
        </w:rPr>
        <w:t>текстам;</w:t>
      </w:r>
    </w:p>
    <w:p w:rsidR="00C93D19" w:rsidRDefault="003A1872" w:rsidP="00C93D19">
      <w:pPr>
        <w:widowControl w:val="0"/>
        <w:tabs>
          <w:tab w:val="left" w:pos="2303"/>
          <w:tab w:val="left" w:pos="3703"/>
          <w:tab w:val="left" w:pos="4840"/>
          <w:tab w:val="left" w:pos="5733"/>
          <w:tab w:val="left" w:pos="6644"/>
        </w:tabs>
        <w:autoSpaceDE w:val="0"/>
        <w:autoSpaceDN w:val="0"/>
        <w:spacing w:line="242" w:lineRule="auto"/>
        <w:ind w:left="101" w:right="274" w:firstLine="542"/>
        <w:rPr>
          <w:lang w:val="ru-RU"/>
        </w:rPr>
      </w:pPr>
      <w:r>
        <w:rPr>
          <w:lang w:val="ru-RU"/>
        </w:rPr>
        <w:t>осуществлять</w:t>
      </w:r>
      <w:r>
        <w:rPr>
          <w:lang w:val="ru-RU"/>
        </w:rPr>
        <w:tab/>
        <w:t>подробный</w:t>
      </w:r>
      <w:r>
        <w:rPr>
          <w:lang w:val="ru-RU"/>
        </w:rPr>
        <w:tab/>
        <w:t>пересказ</w:t>
      </w:r>
      <w:r>
        <w:rPr>
          <w:lang w:val="ru-RU"/>
        </w:rPr>
        <w:tab/>
        <w:t>текста</w:t>
      </w:r>
      <w:r>
        <w:rPr>
          <w:lang w:val="ru-RU"/>
        </w:rPr>
        <w:tab/>
        <w:t>(устно</w:t>
      </w:r>
      <w:r>
        <w:rPr>
          <w:lang w:val="ru-RU"/>
        </w:rPr>
        <w:tab/>
      </w:r>
      <w:r>
        <w:rPr>
          <w:spacing w:val="-4"/>
          <w:lang w:val="ru-RU"/>
        </w:rPr>
        <w:t>и</w:t>
      </w:r>
      <w:r>
        <w:rPr>
          <w:spacing w:val="-57"/>
          <w:lang w:val="ru-RU"/>
        </w:rPr>
        <w:t xml:space="preserve"> </w:t>
      </w:r>
      <w:r>
        <w:rPr>
          <w:lang w:val="ru-RU"/>
        </w:rPr>
        <w:t>письменно);</w:t>
      </w:r>
    </w:p>
    <w:p w:rsidR="00C93D19" w:rsidRDefault="003A1872" w:rsidP="00C93D19">
      <w:pPr>
        <w:widowControl w:val="0"/>
        <w:autoSpaceDE w:val="0"/>
        <w:autoSpaceDN w:val="0"/>
        <w:spacing w:before="230"/>
        <w:ind w:left="644"/>
        <w:rPr>
          <w:lang w:val="ru-RU"/>
        </w:rPr>
      </w:pPr>
      <w:r>
        <w:rPr>
          <w:lang w:val="ru-RU"/>
        </w:rPr>
        <w:t>осуществлять</w:t>
      </w:r>
      <w:r>
        <w:rPr>
          <w:spacing w:val="-3"/>
          <w:lang w:val="ru-RU"/>
        </w:rPr>
        <w:t xml:space="preserve"> </w:t>
      </w:r>
      <w:r>
        <w:rPr>
          <w:lang w:val="ru-RU"/>
        </w:rPr>
        <w:t>выборочный</w:t>
      </w:r>
      <w:r>
        <w:rPr>
          <w:spacing w:val="-2"/>
          <w:lang w:val="ru-RU"/>
        </w:rPr>
        <w:t xml:space="preserve"> </w:t>
      </w:r>
      <w:r>
        <w:rPr>
          <w:lang w:val="ru-RU"/>
        </w:rPr>
        <w:t>пересказ</w:t>
      </w:r>
      <w:r>
        <w:rPr>
          <w:spacing w:val="-1"/>
          <w:lang w:val="ru-RU"/>
        </w:rPr>
        <w:t xml:space="preserve"> </w:t>
      </w:r>
      <w:r>
        <w:rPr>
          <w:lang w:val="ru-RU"/>
        </w:rPr>
        <w:t>текста</w:t>
      </w:r>
      <w:r>
        <w:rPr>
          <w:spacing w:val="-4"/>
          <w:lang w:val="ru-RU"/>
        </w:rPr>
        <w:t xml:space="preserve"> </w:t>
      </w:r>
      <w:r>
        <w:rPr>
          <w:lang w:val="ru-RU"/>
        </w:rPr>
        <w:t>(устно);</w:t>
      </w:r>
    </w:p>
    <w:p w:rsidR="00C93D19" w:rsidRDefault="00C93D19" w:rsidP="00C93D19">
      <w:pPr>
        <w:widowControl w:val="0"/>
        <w:autoSpaceDE w:val="0"/>
        <w:autoSpaceDN w:val="0"/>
        <w:spacing w:before="3"/>
        <w:rPr>
          <w:sz w:val="21"/>
          <w:lang w:val="ru-RU"/>
        </w:rPr>
      </w:pPr>
    </w:p>
    <w:p w:rsidR="00C93D19" w:rsidRDefault="003A1872" w:rsidP="00C93D19">
      <w:pPr>
        <w:widowControl w:val="0"/>
        <w:autoSpaceDE w:val="0"/>
        <w:autoSpaceDN w:val="0"/>
        <w:spacing w:line="237" w:lineRule="auto"/>
        <w:ind w:left="101" w:firstLine="542"/>
        <w:rPr>
          <w:lang w:val="ru-RU"/>
        </w:rPr>
      </w:pPr>
      <w:r>
        <w:rPr>
          <w:lang w:val="ru-RU"/>
        </w:rPr>
        <w:t>писать</w:t>
      </w:r>
      <w:r>
        <w:rPr>
          <w:spacing w:val="25"/>
          <w:lang w:val="ru-RU"/>
        </w:rPr>
        <w:t xml:space="preserve"> </w:t>
      </w:r>
      <w:r>
        <w:rPr>
          <w:lang w:val="ru-RU"/>
        </w:rPr>
        <w:t>(после</w:t>
      </w:r>
      <w:r>
        <w:rPr>
          <w:spacing w:val="23"/>
          <w:lang w:val="ru-RU"/>
        </w:rPr>
        <w:t xml:space="preserve"> </w:t>
      </w:r>
      <w:r>
        <w:rPr>
          <w:lang w:val="ru-RU"/>
        </w:rPr>
        <w:t>предварительной</w:t>
      </w:r>
      <w:r>
        <w:rPr>
          <w:spacing w:val="24"/>
          <w:lang w:val="ru-RU"/>
        </w:rPr>
        <w:t xml:space="preserve"> </w:t>
      </w:r>
      <w:r>
        <w:rPr>
          <w:lang w:val="ru-RU"/>
        </w:rPr>
        <w:t>подготовки)</w:t>
      </w:r>
      <w:r>
        <w:rPr>
          <w:spacing w:val="21"/>
          <w:lang w:val="ru-RU"/>
        </w:rPr>
        <w:t xml:space="preserve"> </w:t>
      </w:r>
      <w:r>
        <w:rPr>
          <w:lang w:val="ru-RU"/>
        </w:rPr>
        <w:t>сочинения</w:t>
      </w:r>
      <w:r>
        <w:rPr>
          <w:spacing w:val="24"/>
          <w:lang w:val="ru-RU"/>
        </w:rPr>
        <w:t xml:space="preserve"> </w:t>
      </w:r>
      <w:r>
        <w:rPr>
          <w:lang w:val="ru-RU"/>
        </w:rPr>
        <w:t>по</w:t>
      </w:r>
      <w:r>
        <w:rPr>
          <w:spacing w:val="-57"/>
          <w:lang w:val="ru-RU"/>
        </w:rPr>
        <w:t xml:space="preserve"> </w:t>
      </w:r>
      <w:r>
        <w:rPr>
          <w:lang w:val="ru-RU"/>
        </w:rPr>
        <w:t>заданным</w:t>
      </w:r>
      <w:r>
        <w:rPr>
          <w:spacing w:val="2"/>
          <w:lang w:val="ru-RU"/>
        </w:rPr>
        <w:t xml:space="preserve"> </w:t>
      </w:r>
      <w:r>
        <w:rPr>
          <w:lang w:val="ru-RU"/>
        </w:rPr>
        <w:t>темам;</w:t>
      </w:r>
    </w:p>
    <w:p w:rsidR="00C93D19" w:rsidRDefault="00C93D19" w:rsidP="00C93D19">
      <w:pPr>
        <w:widowControl w:val="0"/>
        <w:autoSpaceDE w:val="0"/>
        <w:autoSpaceDN w:val="0"/>
        <w:spacing w:before="2"/>
        <w:rPr>
          <w:sz w:val="21"/>
          <w:lang w:val="ru-RU"/>
        </w:rPr>
      </w:pPr>
    </w:p>
    <w:p w:rsidR="00C93D19" w:rsidRDefault="003A1872" w:rsidP="00C93D19">
      <w:pPr>
        <w:widowControl w:val="0"/>
        <w:autoSpaceDE w:val="0"/>
        <w:autoSpaceDN w:val="0"/>
        <w:ind w:left="101" w:right="273" w:firstLine="542"/>
        <w:jc w:val="both"/>
        <w:rPr>
          <w:lang w:val="ru-RU"/>
        </w:rPr>
      </w:pPr>
      <w:r>
        <w:rPr>
          <w:lang w:val="ru-RU"/>
        </w:rPr>
        <w:t>осуществлять</w:t>
      </w:r>
      <w:r>
        <w:rPr>
          <w:spacing w:val="1"/>
          <w:lang w:val="ru-RU"/>
        </w:rPr>
        <w:t xml:space="preserve"> </w:t>
      </w:r>
      <w:r>
        <w:rPr>
          <w:lang w:val="ru-RU"/>
        </w:rPr>
        <w:t>в</w:t>
      </w:r>
      <w:r>
        <w:rPr>
          <w:spacing w:val="1"/>
          <w:lang w:val="ru-RU"/>
        </w:rPr>
        <w:t xml:space="preserve"> </w:t>
      </w:r>
      <w:r>
        <w:rPr>
          <w:lang w:val="ru-RU"/>
        </w:rPr>
        <w:t>процессе</w:t>
      </w:r>
      <w:r>
        <w:rPr>
          <w:spacing w:val="1"/>
          <w:lang w:val="ru-RU"/>
        </w:rPr>
        <w:t xml:space="preserve"> </w:t>
      </w:r>
      <w:r>
        <w:rPr>
          <w:lang w:val="ru-RU"/>
        </w:rPr>
        <w:t>изучающего</w:t>
      </w:r>
      <w:r>
        <w:rPr>
          <w:spacing w:val="1"/>
          <w:lang w:val="ru-RU"/>
        </w:rPr>
        <w:t xml:space="preserve"> </w:t>
      </w:r>
      <w:r>
        <w:rPr>
          <w:lang w:val="ru-RU"/>
        </w:rPr>
        <w:t>чтения</w:t>
      </w:r>
      <w:r>
        <w:rPr>
          <w:spacing w:val="1"/>
          <w:lang w:val="ru-RU"/>
        </w:rPr>
        <w:t xml:space="preserve"> </w:t>
      </w:r>
      <w:r>
        <w:rPr>
          <w:lang w:val="ru-RU"/>
        </w:rPr>
        <w:t>поиск</w:t>
      </w:r>
      <w:r>
        <w:rPr>
          <w:spacing w:val="1"/>
          <w:lang w:val="ru-RU"/>
        </w:rPr>
        <w:t xml:space="preserve"> </w:t>
      </w:r>
      <w:r>
        <w:rPr>
          <w:lang w:val="ru-RU"/>
        </w:rPr>
        <w:t>информации;</w:t>
      </w:r>
      <w:r>
        <w:rPr>
          <w:spacing w:val="1"/>
          <w:lang w:val="ru-RU"/>
        </w:rPr>
        <w:t xml:space="preserve"> </w:t>
      </w:r>
      <w:r>
        <w:rPr>
          <w:lang w:val="ru-RU"/>
        </w:rPr>
        <w:t>формулировать</w:t>
      </w:r>
      <w:r>
        <w:rPr>
          <w:spacing w:val="1"/>
          <w:lang w:val="ru-RU"/>
        </w:rPr>
        <w:t xml:space="preserve"> </w:t>
      </w:r>
      <w:r>
        <w:rPr>
          <w:lang w:val="ru-RU"/>
        </w:rPr>
        <w:t>устно</w:t>
      </w:r>
      <w:r>
        <w:rPr>
          <w:spacing w:val="1"/>
          <w:lang w:val="ru-RU"/>
        </w:rPr>
        <w:t xml:space="preserve"> </w:t>
      </w:r>
      <w:r>
        <w:rPr>
          <w:lang w:val="ru-RU"/>
        </w:rPr>
        <w:t>и</w:t>
      </w:r>
      <w:r>
        <w:rPr>
          <w:spacing w:val="1"/>
          <w:lang w:val="ru-RU"/>
        </w:rPr>
        <w:t xml:space="preserve"> </w:t>
      </w:r>
      <w:r>
        <w:rPr>
          <w:lang w:val="ru-RU"/>
        </w:rPr>
        <w:t>письменно</w:t>
      </w:r>
      <w:r>
        <w:rPr>
          <w:spacing w:val="1"/>
          <w:lang w:val="ru-RU"/>
        </w:rPr>
        <w:t xml:space="preserve"> </w:t>
      </w:r>
      <w:r>
        <w:rPr>
          <w:lang w:val="ru-RU"/>
        </w:rPr>
        <w:t>простые</w:t>
      </w:r>
      <w:r>
        <w:rPr>
          <w:spacing w:val="1"/>
          <w:lang w:val="ru-RU"/>
        </w:rPr>
        <w:t xml:space="preserve"> </w:t>
      </w:r>
      <w:r>
        <w:rPr>
          <w:lang w:val="ru-RU"/>
        </w:rPr>
        <w:t>выводы</w:t>
      </w:r>
      <w:r>
        <w:rPr>
          <w:spacing w:val="1"/>
          <w:lang w:val="ru-RU"/>
        </w:rPr>
        <w:t xml:space="preserve"> </w:t>
      </w:r>
      <w:r>
        <w:rPr>
          <w:lang w:val="ru-RU"/>
        </w:rPr>
        <w:t>на</w:t>
      </w:r>
      <w:r>
        <w:rPr>
          <w:spacing w:val="1"/>
          <w:lang w:val="ru-RU"/>
        </w:rPr>
        <w:t xml:space="preserve"> </w:t>
      </w:r>
      <w:r>
        <w:rPr>
          <w:lang w:val="ru-RU"/>
        </w:rPr>
        <w:t>основе</w:t>
      </w:r>
      <w:r>
        <w:rPr>
          <w:spacing w:val="1"/>
          <w:lang w:val="ru-RU"/>
        </w:rPr>
        <w:t xml:space="preserve"> </w:t>
      </w:r>
      <w:r>
        <w:rPr>
          <w:lang w:val="ru-RU"/>
        </w:rPr>
        <w:t>прочитанной</w:t>
      </w:r>
      <w:r>
        <w:rPr>
          <w:spacing w:val="1"/>
          <w:lang w:val="ru-RU"/>
        </w:rPr>
        <w:t xml:space="preserve"> </w:t>
      </w:r>
      <w:r>
        <w:rPr>
          <w:lang w:val="ru-RU"/>
        </w:rPr>
        <w:t>(услышанной)</w:t>
      </w:r>
      <w:r>
        <w:rPr>
          <w:spacing w:val="1"/>
          <w:lang w:val="ru-RU"/>
        </w:rPr>
        <w:t xml:space="preserve"> </w:t>
      </w:r>
      <w:r>
        <w:rPr>
          <w:lang w:val="ru-RU"/>
        </w:rPr>
        <w:t>информации;</w:t>
      </w:r>
      <w:r>
        <w:rPr>
          <w:spacing w:val="1"/>
          <w:lang w:val="ru-RU"/>
        </w:rPr>
        <w:t xml:space="preserve"> </w:t>
      </w:r>
      <w:r>
        <w:rPr>
          <w:lang w:val="ru-RU"/>
        </w:rPr>
        <w:t>интерпретировать</w:t>
      </w:r>
      <w:r>
        <w:rPr>
          <w:spacing w:val="1"/>
          <w:lang w:val="ru-RU"/>
        </w:rPr>
        <w:t xml:space="preserve"> </w:t>
      </w:r>
      <w:r>
        <w:rPr>
          <w:lang w:val="ru-RU"/>
        </w:rPr>
        <w:t>и</w:t>
      </w:r>
      <w:r>
        <w:rPr>
          <w:spacing w:val="1"/>
          <w:lang w:val="ru-RU"/>
        </w:rPr>
        <w:t xml:space="preserve"> </w:t>
      </w:r>
      <w:r>
        <w:rPr>
          <w:lang w:val="ru-RU"/>
        </w:rPr>
        <w:t>обобщать</w:t>
      </w:r>
      <w:r>
        <w:rPr>
          <w:spacing w:val="1"/>
          <w:lang w:val="ru-RU"/>
        </w:rPr>
        <w:t xml:space="preserve"> </w:t>
      </w:r>
      <w:r>
        <w:rPr>
          <w:lang w:val="ru-RU"/>
        </w:rPr>
        <w:t>содержащуюся</w:t>
      </w:r>
      <w:r>
        <w:rPr>
          <w:spacing w:val="1"/>
          <w:lang w:val="ru-RU"/>
        </w:rPr>
        <w:t xml:space="preserve"> </w:t>
      </w:r>
      <w:r>
        <w:rPr>
          <w:lang w:val="ru-RU"/>
        </w:rPr>
        <w:t>в</w:t>
      </w:r>
      <w:r>
        <w:rPr>
          <w:spacing w:val="1"/>
          <w:lang w:val="ru-RU"/>
        </w:rPr>
        <w:t xml:space="preserve"> </w:t>
      </w:r>
      <w:r>
        <w:rPr>
          <w:lang w:val="ru-RU"/>
        </w:rPr>
        <w:t>тексте</w:t>
      </w:r>
      <w:r>
        <w:rPr>
          <w:spacing w:val="1"/>
          <w:lang w:val="ru-RU"/>
        </w:rPr>
        <w:t xml:space="preserve"> </w:t>
      </w:r>
      <w:r>
        <w:rPr>
          <w:lang w:val="ru-RU"/>
        </w:rPr>
        <w:t>информацию;</w:t>
      </w:r>
      <w:r>
        <w:rPr>
          <w:spacing w:val="1"/>
          <w:lang w:val="ru-RU"/>
        </w:rPr>
        <w:t xml:space="preserve"> </w:t>
      </w:r>
      <w:r>
        <w:rPr>
          <w:lang w:val="ru-RU"/>
        </w:rPr>
        <w:t>осуществлять</w:t>
      </w:r>
      <w:r>
        <w:rPr>
          <w:spacing w:val="1"/>
          <w:lang w:val="ru-RU"/>
        </w:rPr>
        <w:t xml:space="preserve"> </w:t>
      </w:r>
      <w:r>
        <w:rPr>
          <w:lang w:val="ru-RU"/>
        </w:rPr>
        <w:t>ознакомительное</w:t>
      </w:r>
      <w:r>
        <w:rPr>
          <w:spacing w:val="1"/>
          <w:lang w:val="ru-RU"/>
        </w:rPr>
        <w:t xml:space="preserve"> </w:t>
      </w:r>
      <w:r>
        <w:rPr>
          <w:lang w:val="ru-RU"/>
        </w:rPr>
        <w:t>чтение</w:t>
      </w:r>
      <w:r>
        <w:rPr>
          <w:spacing w:val="1"/>
          <w:lang w:val="ru-RU"/>
        </w:rPr>
        <w:t xml:space="preserve"> </w:t>
      </w:r>
      <w:r>
        <w:rPr>
          <w:lang w:val="ru-RU"/>
        </w:rPr>
        <w:t>в</w:t>
      </w:r>
      <w:r>
        <w:rPr>
          <w:spacing w:val="1"/>
          <w:lang w:val="ru-RU"/>
        </w:rPr>
        <w:t xml:space="preserve"> </w:t>
      </w:r>
      <w:r>
        <w:rPr>
          <w:lang w:val="ru-RU"/>
        </w:rPr>
        <w:t>соответствии</w:t>
      </w:r>
      <w:r>
        <w:rPr>
          <w:spacing w:val="-3"/>
          <w:lang w:val="ru-RU"/>
        </w:rPr>
        <w:t xml:space="preserve"> </w:t>
      </w:r>
      <w:r>
        <w:rPr>
          <w:lang w:val="ru-RU"/>
        </w:rPr>
        <w:t>с</w:t>
      </w:r>
      <w:r>
        <w:rPr>
          <w:spacing w:val="1"/>
          <w:lang w:val="ru-RU"/>
        </w:rPr>
        <w:t xml:space="preserve"> </w:t>
      </w:r>
      <w:r>
        <w:rPr>
          <w:lang w:val="ru-RU"/>
        </w:rPr>
        <w:t>поставленной</w:t>
      </w:r>
      <w:r>
        <w:rPr>
          <w:spacing w:val="-2"/>
          <w:lang w:val="ru-RU"/>
        </w:rPr>
        <w:t xml:space="preserve"> </w:t>
      </w:r>
      <w:r>
        <w:rPr>
          <w:lang w:val="ru-RU"/>
        </w:rPr>
        <w:t>задачей;</w:t>
      </w:r>
    </w:p>
    <w:p w:rsidR="00C93D19" w:rsidRDefault="00C93D19" w:rsidP="00C93D19">
      <w:pPr>
        <w:widowControl w:val="0"/>
        <w:autoSpaceDE w:val="0"/>
        <w:autoSpaceDN w:val="0"/>
        <w:spacing w:before="2"/>
        <w:rPr>
          <w:sz w:val="21"/>
          <w:lang w:val="ru-RU"/>
        </w:rPr>
      </w:pPr>
    </w:p>
    <w:p w:rsidR="00C93D19" w:rsidRDefault="003A1872" w:rsidP="00C93D19">
      <w:pPr>
        <w:widowControl w:val="0"/>
        <w:autoSpaceDE w:val="0"/>
        <w:autoSpaceDN w:val="0"/>
        <w:spacing w:line="237" w:lineRule="auto"/>
        <w:ind w:left="101" w:firstLine="542"/>
        <w:rPr>
          <w:lang w:val="ru-RU"/>
        </w:rPr>
      </w:pPr>
      <w:r>
        <w:rPr>
          <w:lang w:val="ru-RU"/>
        </w:rPr>
        <w:t>объяснять</w:t>
      </w:r>
      <w:r>
        <w:rPr>
          <w:spacing w:val="48"/>
          <w:lang w:val="ru-RU"/>
        </w:rPr>
        <w:t xml:space="preserve"> </w:t>
      </w:r>
      <w:r>
        <w:rPr>
          <w:lang w:val="ru-RU"/>
        </w:rPr>
        <w:t>своими</w:t>
      </w:r>
      <w:r>
        <w:rPr>
          <w:spacing w:val="48"/>
          <w:lang w:val="ru-RU"/>
        </w:rPr>
        <w:t xml:space="preserve"> </w:t>
      </w:r>
      <w:r>
        <w:rPr>
          <w:lang w:val="ru-RU"/>
        </w:rPr>
        <w:t>словами</w:t>
      </w:r>
      <w:r>
        <w:rPr>
          <w:spacing w:val="48"/>
          <w:lang w:val="ru-RU"/>
        </w:rPr>
        <w:t xml:space="preserve"> </w:t>
      </w:r>
      <w:r>
        <w:rPr>
          <w:lang w:val="ru-RU"/>
        </w:rPr>
        <w:t>значение</w:t>
      </w:r>
      <w:r>
        <w:rPr>
          <w:spacing w:val="46"/>
          <w:lang w:val="ru-RU"/>
        </w:rPr>
        <w:t xml:space="preserve"> </w:t>
      </w:r>
      <w:r>
        <w:rPr>
          <w:lang w:val="ru-RU"/>
        </w:rPr>
        <w:t>изученных</w:t>
      </w:r>
      <w:r>
        <w:rPr>
          <w:spacing w:val="47"/>
          <w:lang w:val="ru-RU"/>
        </w:rPr>
        <w:t xml:space="preserve"> </w:t>
      </w:r>
      <w:r>
        <w:rPr>
          <w:lang w:val="ru-RU"/>
        </w:rPr>
        <w:t>понятий;</w:t>
      </w:r>
      <w:r>
        <w:rPr>
          <w:spacing w:val="-57"/>
          <w:lang w:val="ru-RU"/>
        </w:rPr>
        <w:t xml:space="preserve"> </w:t>
      </w:r>
      <w:r>
        <w:rPr>
          <w:lang w:val="ru-RU"/>
        </w:rPr>
        <w:t>использовать</w:t>
      </w:r>
      <w:r>
        <w:rPr>
          <w:spacing w:val="-2"/>
          <w:lang w:val="ru-RU"/>
        </w:rPr>
        <w:t xml:space="preserve"> </w:t>
      </w:r>
      <w:r>
        <w:rPr>
          <w:lang w:val="ru-RU"/>
        </w:rPr>
        <w:t>изученные</w:t>
      </w:r>
      <w:r>
        <w:rPr>
          <w:spacing w:val="1"/>
          <w:lang w:val="ru-RU"/>
        </w:rPr>
        <w:t xml:space="preserve"> </w:t>
      </w:r>
      <w:r>
        <w:rPr>
          <w:lang w:val="ru-RU"/>
        </w:rPr>
        <w:t>понятия;</w:t>
      </w:r>
    </w:p>
    <w:p w:rsidR="00C93D19" w:rsidRDefault="00C93D19" w:rsidP="00C93D19">
      <w:pPr>
        <w:widowControl w:val="0"/>
        <w:autoSpaceDE w:val="0"/>
        <w:autoSpaceDN w:val="0"/>
        <w:spacing w:before="2"/>
        <w:rPr>
          <w:sz w:val="21"/>
          <w:lang w:val="ru-RU"/>
        </w:rPr>
      </w:pPr>
    </w:p>
    <w:p w:rsidR="00C93D19" w:rsidRDefault="003A1872" w:rsidP="00C93D19">
      <w:pPr>
        <w:widowControl w:val="0"/>
        <w:autoSpaceDE w:val="0"/>
        <w:autoSpaceDN w:val="0"/>
        <w:ind w:left="101" w:right="274" w:firstLine="542"/>
        <w:jc w:val="both"/>
        <w:rPr>
          <w:lang w:val="ru-RU"/>
        </w:rPr>
      </w:pPr>
      <w:r>
        <w:rPr>
          <w:lang w:val="ru-RU"/>
        </w:rPr>
        <w:t>уточнять</w:t>
      </w:r>
      <w:r>
        <w:rPr>
          <w:spacing w:val="-5"/>
          <w:lang w:val="ru-RU"/>
        </w:rPr>
        <w:t xml:space="preserve"> </w:t>
      </w:r>
      <w:r>
        <w:rPr>
          <w:lang w:val="ru-RU"/>
        </w:rPr>
        <w:t>значение</w:t>
      </w:r>
      <w:r>
        <w:rPr>
          <w:spacing w:val="-7"/>
          <w:lang w:val="ru-RU"/>
        </w:rPr>
        <w:t xml:space="preserve"> </w:t>
      </w:r>
      <w:r>
        <w:rPr>
          <w:lang w:val="ru-RU"/>
        </w:rPr>
        <w:t>слова</w:t>
      </w:r>
      <w:r>
        <w:rPr>
          <w:spacing w:val="-7"/>
          <w:lang w:val="ru-RU"/>
        </w:rPr>
        <w:t xml:space="preserve"> </w:t>
      </w:r>
      <w:r>
        <w:rPr>
          <w:lang w:val="ru-RU"/>
        </w:rPr>
        <w:t>с</w:t>
      </w:r>
      <w:r>
        <w:rPr>
          <w:spacing w:val="-12"/>
          <w:lang w:val="ru-RU"/>
        </w:rPr>
        <w:t xml:space="preserve"> </w:t>
      </w:r>
      <w:r>
        <w:rPr>
          <w:lang w:val="ru-RU"/>
        </w:rPr>
        <w:t>помощью</w:t>
      </w:r>
      <w:r>
        <w:rPr>
          <w:spacing w:val="-8"/>
          <w:lang w:val="ru-RU"/>
        </w:rPr>
        <w:t xml:space="preserve"> </w:t>
      </w:r>
      <w:r>
        <w:rPr>
          <w:lang w:val="ru-RU"/>
        </w:rPr>
        <w:t>справочных</w:t>
      </w:r>
      <w:r>
        <w:rPr>
          <w:spacing w:val="-11"/>
          <w:lang w:val="ru-RU"/>
        </w:rPr>
        <w:t xml:space="preserve"> </w:t>
      </w:r>
      <w:r>
        <w:rPr>
          <w:lang w:val="ru-RU"/>
        </w:rPr>
        <w:t>изданий,</w:t>
      </w:r>
      <w:r>
        <w:rPr>
          <w:spacing w:val="-5"/>
          <w:lang w:val="ru-RU"/>
        </w:rPr>
        <w:t xml:space="preserve"> </w:t>
      </w:r>
      <w:r>
        <w:rPr>
          <w:lang w:val="ru-RU"/>
        </w:rPr>
        <w:t>в</w:t>
      </w:r>
      <w:r>
        <w:rPr>
          <w:spacing w:val="-57"/>
          <w:lang w:val="ru-RU"/>
        </w:rPr>
        <w:t xml:space="preserve"> </w:t>
      </w:r>
      <w:r>
        <w:rPr>
          <w:lang w:val="ru-RU"/>
        </w:rPr>
        <w:t>том числе из числа верифицированных электронных ресурсов,</w:t>
      </w:r>
      <w:r>
        <w:rPr>
          <w:spacing w:val="1"/>
          <w:lang w:val="ru-RU"/>
        </w:rPr>
        <w:t xml:space="preserve"> </w:t>
      </w:r>
      <w:r>
        <w:rPr>
          <w:lang w:val="ru-RU"/>
        </w:rPr>
        <w:t>включенных</w:t>
      </w:r>
      <w:r>
        <w:rPr>
          <w:spacing w:val="-4"/>
          <w:lang w:val="ru-RU"/>
        </w:rPr>
        <w:t xml:space="preserve"> </w:t>
      </w:r>
      <w:r>
        <w:rPr>
          <w:lang w:val="ru-RU"/>
        </w:rPr>
        <w:t>в</w:t>
      </w:r>
      <w:r>
        <w:rPr>
          <w:spacing w:val="3"/>
          <w:lang w:val="ru-RU"/>
        </w:rPr>
        <w:t xml:space="preserve"> </w:t>
      </w:r>
      <w:r>
        <w:rPr>
          <w:lang w:val="ru-RU"/>
        </w:rPr>
        <w:t>федеральный</w:t>
      </w:r>
      <w:r>
        <w:rPr>
          <w:spacing w:val="2"/>
          <w:lang w:val="ru-RU"/>
        </w:rPr>
        <w:t xml:space="preserve"> </w:t>
      </w:r>
      <w:r>
        <w:rPr>
          <w:lang w:val="ru-RU"/>
        </w:rPr>
        <w:t>перечень.</w:t>
      </w:r>
    </w:p>
    <w:p w:rsidR="00C93D19" w:rsidRDefault="00C93D19" w:rsidP="00C93D19">
      <w:pPr>
        <w:widowControl w:val="0"/>
        <w:autoSpaceDE w:val="0"/>
        <w:autoSpaceDN w:val="0"/>
        <w:spacing w:before="11"/>
        <w:rPr>
          <w:sz w:val="23"/>
          <w:lang w:val="ru-RU"/>
        </w:rPr>
      </w:pPr>
    </w:p>
    <w:p w:rsidR="00C07E73" w:rsidRPr="00C93D19" w:rsidRDefault="00C07E73">
      <w:pPr>
        <w:widowControl w:val="0"/>
        <w:autoSpaceDE w:val="0"/>
        <w:autoSpaceDN w:val="0"/>
        <w:rPr>
          <w:sz w:val="22"/>
          <w:szCs w:val="22"/>
          <w:lang w:val="ru-RU"/>
        </w:rPr>
        <w:sectPr w:rsidR="00C07E73" w:rsidRPr="00C93D19">
          <w:pgSz w:w="7830" w:h="12020"/>
          <w:pgMar w:top="520" w:right="300" w:bottom="700" w:left="480" w:header="0" w:footer="433" w:gutter="0"/>
          <w:cols w:space="720"/>
        </w:sectPr>
      </w:pPr>
    </w:p>
    <w:p w:rsidR="00C07E73" w:rsidRPr="00C93D19" w:rsidRDefault="003A1872" w:rsidP="000E5782">
      <w:pPr>
        <w:widowControl w:val="0"/>
        <w:numPr>
          <w:ilvl w:val="0"/>
          <w:numId w:val="21"/>
        </w:numPr>
        <w:tabs>
          <w:tab w:val="left" w:pos="961"/>
        </w:tabs>
        <w:autoSpaceDE w:val="0"/>
        <w:autoSpaceDN w:val="0"/>
        <w:ind w:right="278" w:firstLine="542"/>
        <w:jc w:val="both"/>
        <w:outlineLvl w:val="2"/>
        <w:rPr>
          <w:b/>
          <w:bCs/>
          <w:lang w:val="ru-RU"/>
        </w:rPr>
      </w:pPr>
      <w:bookmarkStart w:id="13" w:name="6._Федеральная_рабочая_программа_по_учеб"/>
      <w:bookmarkEnd w:id="13"/>
      <w:r w:rsidRPr="00C93D19">
        <w:rPr>
          <w:b/>
          <w:bCs/>
          <w:lang w:val="ru-RU"/>
        </w:rPr>
        <w:lastRenderedPageBreak/>
        <w:t>Федеральная</w:t>
      </w:r>
      <w:r w:rsidRPr="00C93D19">
        <w:rPr>
          <w:b/>
          <w:bCs/>
          <w:spacing w:val="35"/>
          <w:lang w:val="ru-RU"/>
        </w:rPr>
        <w:t xml:space="preserve"> </w:t>
      </w:r>
      <w:r w:rsidRPr="00C93D19">
        <w:rPr>
          <w:b/>
          <w:bCs/>
          <w:lang w:val="ru-RU"/>
        </w:rPr>
        <w:t>рабочая</w:t>
      </w:r>
      <w:r w:rsidRPr="00C93D19">
        <w:rPr>
          <w:b/>
          <w:bCs/>
          <w:spacing w:val="40"/>
          <w:lang w:val="ru-RU"/>
        </w:rPr>
        <w:t xml:space="preserve"> </w:t>
      </w:r>
      <w:r w:rsidRPr="00C93D19">
        <w:rPr>
          <w:b/>
          <w:bCs/>
          <w:lang w:val="ru-RU"/>
        </w:rPr>
        <w:t>программа</w:t>
      </w:r>
      <w:r w:rsidRPr="00C93D19">
        <w:rPr>
          <w:b/>
          <w:bCs/>
          <w:spacing w:val="42"/>
          <w:lang w:val="ru-RU"/>
        </w:rPr>
        <w:t xml:space="preserve"> </w:t>
      </w:r>
      <w:r w:rsidRPr="00C93D19">
        <w:rPr>
          <w:b/>
          <w:bCs/>
          <w:lang w:val="ru-RU"/>
        </w:rPr>
        <w:t>по</w:t>
      </w:r>
      <w:r w:rsidRPr="00C93D19">
        <w:rPr>
          <w:b/>
          <w:bCs/>
          <w:spacing w:val="43"/>
          <w:lang w:val="ru-RU"/>
        </w:rPr>
        <w:t xml:space="preserve"> </w:t>
      </w:r>
      <w:r w:rsidRPr="00C93D19">
        <w:rPr>
          <w:b/>
          <w:bCs/>
          <w:lang w:val="ru-RU"/>
        </w:rPr>
        <w:t>учебному</w:t>
      </w:r>
      <w:r w:rsidRPr="00C93D19">
        <w:rPr>
          <w:b/>
          <w:bCs/>
          <w:spacing w:val="-63"/>
          <w:lang w:val="ru-RU"/>
        </w:rPr>
        <w:t xml:space="preserve"> </w:t>
      </w:r>
      <w:r w:rsidRPr="00C93D19">
        <w:rPr>
          <w:b/>
          <w:bCs/>
          <w:lang w:val="ru-RU"/>
        </w:rPr>
        <w:t>предмету</w:t>
      </w:r>
      <w:r w:rsidRPr="00C93D19">
        <w:rPr>
          <w:b/>
          <w:bCs/>
          <w:spacing w:val="-5"/>
          <w:lang w:val="ru-RU"/>
        </w:rPr>
        <w:t xml:space="preserve"> </w:t>
      </w:r>
      <w:r w:rsidRPr="00C93D19">
        <w:rPr>
          <w:b/>
          <w:bCs/>
          <w:lang w:val="ru-RU"/>
        </w:rPr>
        <w:t>"Литературное чтение".</w:t>
      </w:r>
    </w:p>
    <w:p w:rsidR="00C07E73" w:rsidRDefault="00C07E73">
      <w:pPr>
        <w:widowControl w:val="0"/>
        <w:autoSpaceDE w:val="0"/>
        <w:autoSpaceDN w:val="0"/>
        <w:rPr>
          <w:rFonts w:ascii="Arial"/>
          <w:b/>
          <w:sz w:val="21"/>
          <w:lang w:val="ru-RU"/>
        </w:rPr>
      </w:pPr>
    </w:p>
    <w:p w:rsidR="00C07E73" w:rsidRDefault="003A1872" w:rsidP="000E5782">
      <w:pPr>
        <w:pStyle w:val="a3"/>
        <w:numPr>
          <w:ilvl w:val="1"/>
          <w:numId w:val="21"/>
        </w:numPr>
        <w:tabs>
          <w:tab w:val="left" w:pos="1062"/>
        </w:tabs>
        <w:rPr>
          <w:sz w:val="24"/>
        </w:rPr>
      </w:pPr>
      <w:r>
        <w:rPr>
          <w:sz w:val="24"/>
        </w:rPr>
        <w:t>Федеральная</w:t>
      </w:r>
      <w:r>
        <w:rPr>
          <w:spacing w:val="-6"/>
          <w:sz w:val="24"/>
        </w:rPr>
        <w:t xml:space="preserve"> </w:t>
      </w:r>
      <w:r>
        <w:rPr>
          <w:sz w:val="24"/>
        </w:rPr>
        <w:t>рабочая</w:t>
      </w:r>
      <w:r>
        <w:rPr>
          <w:spacing w:val="-5"/>
          <w:sz w:val="24"/>
        </w:rPr>
        <w:t xml:space="preserve"> </w:t>
      </w:r>
      <w:r>
        <w:rPr>
          <w:sz w:val="24"/>
        </w:rPr>
        <w:t>программа</w:t>
      </w:r>
      <w:r>
        <w:rPr>
          <w:spacing w:val="-11"/>
          <w:sz w:val="24"/>
        </w:rPr>
        <w:t xml:space="preserve"> </w:t>
      </w:r>
      <w:r>
        <w:rPr>
          <w:sz w:val="24"/>
        </w:rPr>
        <w:t>по учебному</w:t>
      </w:r>
      <w:r>
        <w:rPr>
          <w:spacing w:val="-14"/>
          <w:sz w:val="24"/>
        </w:rPr>
        <w:t xml:space="preserve"> </w:t>
      </w:r>
      <w:r>
        <w:rPr>
          <w:sz w:val="24"/>
        </w:rPr>
        <w:t>предмету</w:t>
      </w:r>
    </w:p>
    <w:p w:rsidR="00C93D19" w:rsidRDefault="003A1872" w:rsidP="00C93D19">
      <w:pPr>
        <w:widowControl w:val="0"/>
        <w:autoSpaceDE w:val="0"/>
        <w:autoSpaceDN w:val="0"/>
        <w:spacing w:before="72"/>
        <w:ind w:left="101" w:right="271"/>
        <w:jc w:val="both"/>
        <w:rPr>
          <w:lang w:val="ru-RU"/>
        </w:rPr>
      </w:pPr>
      <w:r>
        <w:rPr>
          <w:lang w:val="ru-RU"/>
        </w:rPr>
        <w:t>"Литературное</w:t>
      </w:r>
      <w:r>
        <w:rPr>
          <w:spacing w:val="1"/>
          <w:lang w:val="ru-RU"/>
        </w:rPr>
        <w:t xml:space="preserve"> </w:t>
      </w:r>
      <w:r>
        <w:rPr>
          <w:lang w:val="ru-RU"/>
        </w:rPr>
        <w:t>чтение"</w:t>
      </w:r>
      <w:r>
        <w:rPr>
          <w:spacing w:val="1"/>
          <w:lang w:val="ru-RU"/>
        </w:rPr>
        <w:t xml:space="preserve"> </w:t>
      </w:r>
      <w:r>
        <w:rPr>
          <w:lang w:val="ru-RU"/>
        </w:rPr>
        <w:t>(предметная</w:t>
      </w:r>
      <w:r>
        <w:rPr>
          <w:spacing w:val="1"/>
          <w:lang w:val="ru-RU"/>
        </w:rPr>
        <w:t xml:space="preserve"> </w:t>
      </w:r>
      <w:r>
        <w:rPr>
          <w:lang w:val="ru-RU"/>
        </w:rPr>
        <w:t>область</w:t>
      </w:r>
      <w:r>
        <w:rPr>
          <w:spacing w:val="1"/>
          <w:lang w:val="ru-RU"/>
        </w:rPr>
        <w:t xml:space="preserve"> </w:t>
      </w:r>
      <w:r>
        <w:rPr>
          <w:lang w:val="ru-RU"/>
        </w:rPr>
        <w:t>"Русский</w:t>
      </w:r>
      <w:r>
        <w:rPr>
          <w:spacing w:val="1"/>
          <w:lang w:val="ru-RU"/>
        </w:rPr>
        <w:t xml:space="preserve"> </w:t>
      </w:r>
      <w:r>
        <w:rPr>
          <w:lang w:val="ru-RU"/>
        </w:rPr>
        <w:t>язык</w:t>
      </w:r>
      <w:r>
        <w:rPr>
          <w:spacing w:val="1"/>
          <w:lang w:val="ru-RU"/>
        </w:rPr>
        <w:t xml:space="preserve"> </w:t>
      </w:r>
      <w:r>
        <w:rPr>
          <w:lang w:val="ru-RU"/>
        </w:rPr>
        <w:t>и</w:t>
      </w:r>
      <w:r>
        <w:rPr>
          <w:spacing w:val="-57"/>
          <w:lang w:val="ru-RU"/>
        </w:rPr>
        <w:t xml:space="preserve"> </w:t>
      </w:r>
      <w:r>
        <w:rPr>
          <w:lang w:val="ru-RU"/>
        </w:rPr>
        <w:t>литературное</w:t>
      </w:r>
      <w:r>
        <w:rPr>
          <w:spacing w:val="1"/>
          <w:lang w:val="ru-RU"/>
        </w:rPr>
        <w:t xml:space="preserve"> </w:t>
      </w:r>
      <w:r>
        <w:rPr>
          <w:lang w:val="ru-RU"/>
        </w:rPr>
        <w:t>чтение")</w:t>
      </w:r>
      <w:r>
        <w:rPr>
          <w:spacing w:val="1"/>
          <w:lang w:val="ru-RU"/>
        </w:rPr>
        <w:t xml:space="preserve"> </w:t>
      </w:r>
      <w:r>
        <w:rPr>
          <w:lang w:val="ru-RU"/>
        </w:rPr>
        <w:t>(далее</w:t>
      </w:r>
      <w:r>
        <w:rPr>
          <w:spacing w:val="1"/>
          <w:lang w:val="ru-RU"/>
        </w:rPr>
        <w:t xml:space="preserve"> </w:t>
      </w:r>
      <w:r>
        <w:rPr>
          <w:lang w:val="ru-RU"/>
        </w:rPr>
        <w:t>соответственно</w:t>
      </w:r>
      <w:r>
        <w:rPr>
          <w:spacing w:val="1"/>
          <w:lang w:val="ru-RU"/>
        </w:rPr>
        <w:t xml:space="preserve"> </w:t>
      </w:r>
      <w:r>
        <w:rPr>
          <w:lang w:val="ru-RU"/>
        </w:rPr>
        <w:t>-</w:t>
      </w:r>
      <w:r>
        <w:rPr>
          <w:spacing w:val="1"/>
          <w:lang w:val="ru-RU"/>
        </w:rPr>
        <w:t xml:space="preserve"> </w:t>
      </w:r>
      <w:r>
        <w:rPr>
          <w:lang w:val="ru-RU"/>
        </w:rPr>
        <w:t>программа</w:t>
      </w:r>
      <w:r>
        <w:rPr>
          <w:spacing w:val="1"/>
          <w:lang w:val="ru-RU"/>
        </w:rPr>
        <w:t xml:space="preserve"> </w:t>
      </w:r>
      <w:r>
        <w:rPr>
          <w:lang w:val="ru-RU"/>
        </w:rPr>
        <w:t>по</w:t>
      </w:r>
      <w:r>
        <w:rPr>
          <w:spacing w:val="-57"/>
          <w:lang w:val="ru-RU"/>
        </w:rPr>
        <w:t xml:space="preserve"> </w:t>
      </w:r>
      <w:r>
        <w:rPr>
          <w:lang w:val="ru-RU"/>
        </w:rPr>
        <w:t>литературному</w:t>
      </w:r>
      <w:r>
        <w:rPr>
          <w:spacing w:val="1"/>
          <w:lang w:val="ru-RU"/>
        </w:rPr>
        <w:t xml:space="preserve"> </w:t>
      </w:r>
      <w:r>
        <w:rPr>
          <w:lang w:val="ru-RU"/>
        </w:rPr>
        <w:t>чтению,</w:t>
      </w:r>
      <w:r>
        <w:rPr>
          <w:spacing w:val="1"/>
          <w:lang w:val="ru-RU"/>
        </w:rPr>
        <w:t xml:space="preserve"> </w:t>
      </w:r>
      <w:r>
        <w:rPr>
          <w:lang w:val="ru-RU"/>
        </w:rPr>
        <w:t>литературное</w:t>
      </w:r>
      <w:r>
        <w:rPr>
          <w:spacing w:val="1"/>
          <w:lang w:val="ru-RU"/>
        </w:rPr>
        <w:t xml:space="preserve"> </w:t>
      </w:r>
      <w:r>
        <w:rPr>
          <w:lang w:val="ru-RU"/>
        </w:rPr>
        <w:t>чтение)</w:t>
      </w:r>
      <w:r>
        <w:rPr>
          <w:spacing w:val="1"/>
          <w:lang w:val="ru-RU"/>
        </w:rPr>
        <w:t xml:space="preserve"> </w:t>
      </w:r>
      <w:r>
        <w:rPr>
          <w:lang w:val="ru-RU"/>
        </w:rPr>
        <w:t>включает</w:t>
      </w:r>
      <w:r>
        <w:rPr>
          <w:spacing w:val="1"/>
          <w:lang w:val="ru-RU"/>
        </w:rPr>
        <w:t xml:space="preserve"> </w:t>
      </w:r>
      <w:r>
        <w:rPr>
          <w:lang w:val="ru-RU"/>
        </w:rPr>
        <w:t>пояснительную</w:t>
      </w:r>
      <w:r>
        <w:rPr>
          <w:spacing w:val="1"/>
          <w:lang w:val="ru-RU"/>
        </w:rPr>
        <w:t xml:space="preserve"> </w:t>
      </w:r>
      <w:r>
        <w:rPr>
          <w:lang w:val="ru-RU"/>
        </w:rPr>
        <w:t>записку,</w:t>
      </w:r>
      <w:r>
        <w:rPr>
          <w:spacing w:val="1"/>
          <w:lang w:val="ru-RU"/>
        </w:rPr>
        <w:t xml:space="preserve"> </w:t>
      </w:r>
      <w:r>
        <w:rPr>
          <w:lang w:val="ru-RU"/>
        </w:rPr>
        <w:t>содержание</w:t>
      </w:r>
      <w:r>
        <w:rPr>
          <w:spacing w:val="1"/>
          <w:lang w:val="ru-RU"/>
        </w:rPr>
        <w:t xml:space="preserve"> </w:t>
      </w:r>
      <w:r>
        <w:rPr>
          <w:lang w:val="ru-RU"/>
        </w:rPr>
        <w:t>обучения,</w:t>
      </w:r>
      <w:r>
        <w:rPr>
          <w:spacing w:val="1"/>
          <w:lang w:val="ru-RU"/>
        </w:rPr>
        <w:t xml:space="preserve"> </w:t>
      </w:r>
      <w:r>
        <w:rPr>
          <w:lang w:val="ru-RU"/>
        </w:rPr>
        <w:t>планируемые</w:t>
      </w:r>
      <w:r>
        <w:rPr>
          <w:spacing w:val="1"/>
          <w:lang w:val="ru-RU"/>
        </w:rPr>
        <w:t xml:space="preserve"> </w:t>
      </w:r>
      <w:r>
        <w:rPr>
          <w:lang w:val="ru-RU"/>
        </w:rPr>
        <w:t>результаты</w:t>
      </w:r>
      <w:r>
        <w:rPr>
          <w:spacing w:val="2"/>
          <w:lang w:val="ru-RU"/>
        </w:rPr>
        <w:t xml:space="preserve"> </w:t>
      </w:r>
      <w:r>
        <w:rPr>
          <w:lang w:val="ru-RU"/>
        </w:rPr>
        <w:t>освоения</w:t>
      </w:r>
      <w:r>
        <w:rPr>
          <w:spacing w:val="-5"/>
          <w:lang w:val="ru-RU"/>
        </w:rPr>
        <w:t xml:space="preserve"> </w:t>
      </w:r>
      <w:r>
        <w:rPr>
          <w:lang w:val="ru-RU"/>
        </w:rPr>
        <w:t>программы</w:t>
      </w:r>
      <w:r>
        <w:rPr>
          <w:spacing w:val="-3"/>
          <w:lang w:val="ru-RU"/>
        </w:rPr>
        <w:t xml:space="preserve"> </w:t>
      </w:r>
      <w:r>
        <w:rPr>
          <w:lang w:val="ru-RU"/>
        </w:rPr>
        <w:t>по</w:t>
      </w:r>
      <w:r>
        <w:rPr>
          <w:spacing w:val="4"/>
          <w:lang w:val="ru-RU"/>
        </w:rPr>
        <w:t xml:space="preserve"> </w:t>
      </w:r>
      <w:r>
        <w:rPr>
          <w:lang w:val="ru-RU"/>
        </w:rPr>
        <w:t>литературному</w:t>
      </w:r>
      <w:r>
        <w:rPr>
          <w:spacing w:val="-9"/>
          <w:lang w:val="ru-RU"/>
        </w:rPr>
        <w:t xml:space="preserve"> </w:t>
      </w:r>
      <w:r>
        <w:rPr>
          <w:lang w:val="ru-RU"/>
        </w:rPr>
        <w:t>чтению.</w:t>
      </w:r>
    </w:p>
    <w:p w:rsidR="00C93D19" w:rsidRDefault="00C93D19" w:rsidP="00C93D19">
      <w:pPr>
        <w:widowControl w:val="0"/>
        <w:autoSpaceDE w:val="0"/>
        <w:autoSpaceDN w:val="0"/>
        <w:spacing w:before="1"/>
        <w:rPr>
          <w:sz w:val="21"/>
          <w:lang w:val="ru-RU"/>
        </w:rPr>
      </w:pPr>
    </w:p>
    <w:p w:rsidR="00C93D19" w:rsidRDefault="003A1872" w:rsidP="000E5782">
      <w:pPr>
        <w:pStyle w:val="a3"/>
        <w:numPr>
          <w:ilvl w:val="1"/>
          <w:numId w:val="22"/>
        </w:numPr>
        <w:tabs>
          <w:tab w:val="left" w:pos="1086"/>
        </w:tabs>
        <w:spacing w:before="1"/>
        <w:ind w:right="272"/>
        <w:rPr>
          <w:sz w:val="24"/>
        </w:rPr>
      </w:pPr>
      <w:r>
        <w:rPr>
          <w:sz w:val="24"/>
        </w:rPr>
        <w:t>Пояснительная записка отражает общие цели и задачи</w:t>
      </w:r>
      <w:r>
        <w:rPr>
          <w:spacing w:val="1"/>
          <w:sz w:val="24"/>
        </w:rPr>
        <w:t xml:space="preserve"> </w:t>
      </w:r>
      <w:r>
        <w:rPr>
          <w:sz w:val="24"/>
        </w:rPr>
        <w:t>изучения</w:t>
      </w:r>
      <w:r>
        <w:rPr>
          <w:spacing w:val="1"/>
          <w:sz w:val="24"/>
        </w:rPr>
        <w:t xml:space="preserve"> </w:t>
      </w:r>
      <w:r>
        <w:rPr>
          <w:sz w:val="24"/>
        </w:rPr>
        <w:t>литературного</w:t>
      </w:r>
      <w:r>
        <w:rPr>
          <w:spacing w:val="1"/>
          <w:sz w:val="24"/>
        </w:rPr>
        <w:t xml:space="preserve"> </w:t>
      </w:r>
      <w:r>
        <w:rPr>
          <w:sz w:val="24"/>
        </w:rPr>
        <w:t>чтения,</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учебного</w:t>
      </w:r>
      <w:r>
        <w:rPr>
          <w:spacing w:val="1"/>
          <w:sz w:val="24"/>
        </w:rPr>
        <w:t xml:space="preserve"> </w:t>
      </w:r>
      <w:r>
        <w:rPr>
          <w:sz w:val="24"/>
        </w:rPr>
        <w:t>плана, а также подходы к отбору содержания и планируемым</w:t>
      </w:r>
      <w:r>
        <w:rPr>
          <w:spacing w:val="1"/>
          <w:sz w:val="24"/>
        </w:rPr>
        <w:t xml:space="preserve"> </w:t>
      </w:r>
      <w:r>
        <w:rPr>
          <w:sz w:val="24"/>
        </w:rPr>
        <w:t>результатам.</w:t>
      </w:r>
    </w:p>
    <w:p w:rsidR="00C93D19" w:rsidRDefault="00C93D19" w:rsidP="00C93D19">
      <w:pPr>
        <w:widowControl w:val="0"/>
        <w:autoSpaceDE w:val="0"/>
        <w:autoSpaceDN w:val="0"/>
        <w:spacing w:before="10"/>
        <w:rPr>
          <w:sz w:val="20"/>
          <w:lang w:val="ru-RU"/>
        </w:rPr>
      </w:pPr>
    </w:p>
    <w:p w:rsidR="00C93D19" w:rsidRDefault="003A1872" w:rsidP="000E5782">
      <w:pPr>
        <w:pStyle w:val="a3"/>
        <w:numPr>
          <w:ilvl w:val="1"/>
          <w:numId w:val="22"/>
        </w:numPr>
        <w:tabs>
          <w:tab w:val="left" w:pos="1158"/>
        </w:tabs>
        <w:ind w:left="101" w:right="274" w:firstLine="542"/>
        <w:rPr>
          <w:sz w:val="24"/>
        </w:rPr>
      </w:pPr>
      <w:r>
        <w:rPr>
          <w:sz w:val="24"/>
        </w:rPr>
        <w:t>Содержание</w:t>
      </w:r>
      <w:r>
        <w:rPr>
          <w:spacing w:val="1"/>
          <w:sz w:val="24"/>
        </w:rPr>
        <w:t xml:space="preserve"> </w:t>
      </w:r>
      <w:r>
        <w:rPr>
          <w:sz w:val="24"/>
        </w:rPr>
        <w:t>обучения</w:t>
      </w:r>
      <w:r>
        <w:rPr>
          <w:spacing w:val="1"/>
          <w:sz w:val="24"/>
        </w:rPr>
        <w:t xml:space="preserve"> </w:t>
      </w:r>
      <w:r>
        <w:rPr>
          <w:sz w:val="24"/>
        </w:rPr>
        <w:t>представлено</w:t>
      </w:r>
      <w:r>
        <w:rPr>
          <w:spacing w:val="1"/>
          <w:sz w:val="24"/>
        </w:rPr>
        <w:t xml:space="preserve"> </w:t>
      </w:r>
      <w:r>
        <w:rPr>
          <w:sz w:val="24"/>
        </w:rPr>
        <w:t>тематическими</w:t>
      </w:r>
      <w:r>
        <w:rPr>
          <w:spacing w:val="1"/>
          <w:sz w:val="24"/>
        </w:rPr>
        <w:t xml:space="preserve"> </w:t>
      </w:r>
      <w:r>
        <w:rPr>
          <w:sz w:val="24"/>
        </w:rPr>
        <w:t>блоками, которые предлагаются для обязательного изучения в</w:t>
      </w:r>
      <w:r>
        <w:rPr>
          <w:spacing w:val="1"/>
          <w:sz w:val="24"/>
        </w:rPr>
        <w:t xml:space="preserve"> </w:t>
      </w:r>
      <w:r>
        <w:rPr>
          <w:sz w:val="24"/>
        </w:rPr>
        <w:t>каждом</w:t>
      </w:r>
      <w:r>
        <w:rPr>
          <w:spacing w:val="1"/>
          <w:sz w:val="24"/>
        </w:rPr>
        <w:t xml:space="preserve"> </w:t>
      </w:r>
      <w:r>
        <w:rPr>
          <w:sz w:val="24"/>
        </w:rPr>
        <w:t>классе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Содержание обучения в каждом классе завершается перечнем</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коммуникативных,</w:t>
      </w:r>
      <w:r>
        <w:rPr>
          <w:spacing w:val="1"/>
          <w:sz w:val="24"/>
        </w:rPr>
        <w:t xml:space="preserve"> </w:t>
      </w:r>
      <w:r>
        <w:rPr>
          <w:sz w:val="24"/>
        </w:rPr>
        <w:t>регулятивных),</w:t>
      </w:r>
      <w:r>
        <w:rPr>
          <w:spacing w:val="1"/>
          <w:sz w:val="24"/>
        </w:rPr>
        <w:t xml:space="preserve"> </w:t>
      </w:r>
      <w:r>
        <w:rPr>
          <w:sz w:val="24"/>
        </w:rPr>
        <w:t>которые</w:t>
      </w:r>
      <w:r>
        <w:rPr>
          <w:spacing w:val="1"/>
          <w:sz w:val="24"/>
        </w:rPr>
        <w:t xml:space="preserve"> </w:t>
      </w:r>
      <w:r>
        <w:rPr>
          <w:sz w:val="24"/>
        </w:rPr>
        <w:t>возможно</w:t>
      </w:r>
      <w:r>
        <w:rPr>
          <w:spacing w:val="-57"/>
          <w:sz w:val="24"/>
        </w:rPr>
        <w:t xml:space="preserve"> </w:t>
      </w:r>
      <w:r>
        <w:rPr>
          <w:sz w:val="24"/>
        </w:rPr>
        <w:t>формировать</w:t>
      </w:r>
      <w:r>
        <w:rPr>
          <w:spacing w:val="1"/>
          <w:sz w:val="24"/>
        </w:rPr>
        <w:t xml:space="preserve"> </w:t>
      </w:r>
      <w:r>
        <w:rPr>
          <w:sz w:val="24"/>
        </w:rPr>
        <w:t>средствами</w:t>
      </w:r>
      <w:r>
        <w:rPr>
          <w:spacing w:val="1"/>
          <w:sz w:val="24"/>
        </w:rPr>
        <w:t xml:space="preserve"> </w:t>
      </w:r>
      <w:r>
        <w:rPr>
          <w:sz w:val="24"/>
        </w:rPr>
        <w:t>литературного</w:t>
      </w:r>
      <w:r>
        <w:rPr>
          <w:spacing w:val="1"/>
          <w:sz w:val="24"/>
        </w:rPr>
        <w:t xml:space="preserve"> </w:t>
      </w:r>
      <w:r>
        <w:rPr>
          <w:sz w:val="24"/>
        </w:rPr>
        <w:t>чтения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возрастных</w:t>
      </w:r>
      <w:r>
        <w:rPr>
          <w:spacing w:val="-9"/>
          <w:sz w:val="24"/>
        </w:rPr>
        <w:t xml:space="preserve"> </w:t>
      </w:r>
      <w:r>
        <w:rPr>
          <w:sz w:val="24"/>
        </w:rPr>
        <w:t>особенн</w:t>
      </w:r>
      <w:r>
        <w:rPr>
          <w:sz w:val="24"/>
        </w:rPr>
        <w:t>остей</w:t>
      </w:r>
      <w:r>
        <w:rPr>
          <w:spacing w:val="-7"/>
          <w:sz w:val="24"/>
        </w:rPr>
        <w:t xml:space="preserve"> </w:t>
      </w:r>
      <w:r>
        <w:rPr>
          <w:sz w:val="24"/>
        </w:rPr>
        <w:t>обучающихся.</w:t>
      </w:r>
    </w:p>
    <w:p w:rsidR="00C93D19" w:rsidRDefault="00C93D19" w:rsidP="00C93D19">
      <w:pPr>
        <w:widowControl w:val="0"/>
        <w:autoSpaceDE w:val="0"/>
        <w:autoSpaceDN w:val="0"/>
        <w:rPr>
          <w:sz w:val="21"/>
          <w:lang w:val="ru-RU"/>
        </w:rPr>
      </w:pPr>
    </w:p>
    <w:p w:rsidR="00C93D19" w:rsidRDefault="003A1872" w:rsidP="000E5782">
      <w:pPr>
        <w:pStyle w:val="a3"/>
        <w:numPr>
          <w:ilvl w:val="1"/>
          <w:numId w:val="22"/>
        </w:numPr>
        <w:tabs>
          <w:tab w:val="left" w:pos="1182"/>
        </w:tabs>
        <w:ind w:left="101" w:right="272" w:firstLine="542"/>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литературному чтению включают личностные, метапредметные</w:t>
      </w:r>
      <w:r>
        <w:rPr>
          <w:spacing w:val="1"/>
          <w:sz w:val="24"/>
        </w:rPr>
        <w:t xml:space="preserve"> </w:t>
      </w:r>
      <w:r>
        <w:rPr>
          <w:sz w:val="24"/>
        </w:rPr>
        <w:t>результаты за период обучения, а также предметные достижения</w:t>
      </w:r>
      <w:r>
        <w:rPr>
          <w:spacing w:val="-58"/>
          <w:sz w:val="24"/>
        </w:rPr>
        <w:t xml:space="preserve"> </w:t>
      </w:r>
      <w:r>
        <w:rPr>
          <w:sz w:val="24"/>
        </w:rPr>
        <w:t>обучающегося за каждый год обучения на уровне начального</w:t>
      </w:r>
      <w:r>
        <w:rPr>
          <w:spacing w:val="1"/>
          <w:sz w:val="24"/>
        </w:rPr>
        <w:t xml:space="preserve"> </w:t>
      </w:r>
      <w:r>
        <w:rPr>
          <w:sz w:val="24"/>
        </w:rPr>
        <w:t>общего</w:t>
      </w:r>
      <w:r>
        <w:rPr>
          <w:spacing w:val="-4"/>
          <w:sz w:val="24"/>
        </w:rPr>
        <w:t xml:space="preserve"> </w:t>
      </w:r>
      <w:r>
        <w:rPr>
          <w:sz w:val="24"/>
        </w:rPr>
        <w:t>образования.</w:t>
      </w:r>
    </w:p>
    <w:p w:rsidR="00C93D19" w:rsidRDefault="00C93D19" w:rsidP="00C93D19">
      <w:pPr>
        <w:widowControl w:val="0"/>
        <w:autoSpaceDE w:val="0"/>
        <w:autoSpaceDN w:val="0"/>
        <w:rPr>
          <w:lang w:val="ru-RU"/>
        </w:rPr>
      </w:pPr>
    </w:p>
    <w:p w:rsidR="00C07E73" w:rsidRDefault="00C07E73">
      <w:pPr>
        <w:widowControl w:val="0"/>
        <w:autoSpaceDE w:val="0"/>
        <w:autoSpaceDN w:val="0"/>
        <w:rPr>
          <w:szCs w:val="22"/>
          <w:lang w:val="ru-RU"/>
        </w:rPr>
        <w:sectPr w:rsidR="00C07E73">
          <w:pgSz w:w="7830" w:h="12020"/>
          <w:pgMar w:top="520" w:right="300" w:bottom="700" w:left="480" w:header="0" w:footer="433" w:gutter="0"/>
          <w:cols w:space="720"/>
        </w:sectPr>
      </w:pPr>
    </w:p>
    <w:p w:rsidR="00C07E73" w:rsidRPr="00C93D19" w:rsidRDefault="003A1872" w:rsidP="000E5782">
      <w:pPr>
        <w:widowControl w:val="0"/>
        <w:numPr>
          <w:ilvl w:val="1"/>
          <w:numId w:val="22"/>
        </w:numPr>
        <w:tabs>
          <w:tab w:val="left" w:pos="1115"/>
        </w:tabs>
        <w:autoSpaceDE w:val="0"/>
        <w:autoSpaceDN w:val="0"/>
        <w:ind w:left="1114" w:hanging="471"/>
        <w:jc w:val="both"/>
        <w:outlineLvl w:val="2"/>
        <w:rPr>
          <w:b/>
          <w:bCs/>
          <w:lang w:val="ru-RU"/>
        </w:rPr>
      </w:pPr>
      <w:bookmarkStart w:id="14" w:name="6.5._Пояснительная_записка."/>
      <w:bookmarkEnd w:id="14"/>
      <w:r w:rsidRPr="00C93D19">
        <w:rPr>
          <w:b/>
          <w:bCs/>
          <w:lang w:val="ru-RU"/>
        </w:rPr>
        <w:lastRenderedPageBreak/>
        <w:t>Пояснительная</w:t>
      </w:r>
      <w:r w:rsidRPr="00C93D19">
        <w:rPr>
          <w:b/>
          <w:bCs/>
          <w:spacing w:val="-9"/>
          <w:lang w:val="ru-RU"/>
        </w:rPr>
        <w:t xml:space="preserve"> </w:t>
      </w:r>
      <w:r w:rsidRPr="00C93D19">
        <w:rPr>
          <w:b/>
          <w:bCs/>
          <w:lang w:val="ru-RU"/>
        </w:rPr>
        <w:t>записка.</w:t>
      </w:r>
    </w:p>
    <w:p w:rsidR="00C07E73" w:rsidRDefault="00C07E73">
      <w:pPr>
        <w:widowControl w:val="0"/>
        <w:autoSpaceDE w:val="0"/>
        <w:autoSpaceDN w:val="0"/>
        <w:spacing w:before="8"/>
        <w:rPr>
          <w:rFonts w:ascii="Arial"/>
          <w:b/>
          <w:sz w:val="20"/>
          <w:lang w:val="ru-RU"/>
        </w:rPr>
      </w:pPr>
    </w:p>
    <w:p w:rsidR="00C07E73" w:rsidRDefault="003A1872" w:rsidP="000E5782">
      <w:pPr>
        <w:pStyle w:val="a3"/>
        <w:numPr>
          <w:ilvl w:val="2"/>
          <w:numId w:val="22"/>
        </w:numPr>
        <w:tabs>
          <w:tab w:val="left" w:pos="1344"/>
        </w:tabs>
        <w:spacing w:before="1"/>
        <w:ind w:right="271" w:firstLine="542"/>
        <w:rPr>
          <w:sz w:val="24"/>
        </w:rPr>
      </w:pPr>
      <w:r>
        <w:rPr>
          <w:sz w:val="24"/>
        </w:rPr>
        <w:t>Программа</w:t>
      </w:r>
      <w:r>
        <w:rPr>
          <w:spacing w:val="1"/>
          <w:sz w:val="24"/>
        </w:rPr>
        <w:t xml:space="preserve"> </w:t>
      </w:r>
      <w:r>
        <w:rPr>
          <w:sz w:val="24"/>
        </w:rPr>
        <w:t>по</w:t>
      </w:r>
      <w:r>
        <w:rPr>
          <w:spacing w:val="1"/>
          <w:sz w:val="24"/>
        </w:rPr>
        <w:t xml:space="preserve"> </w:t>
      </w:r>
      <w:r>
        <w:rPr>
          <w:sz w:val="24"/>
        </w:rPr>
        <w:t>литературному</w:t>
      </w:r>
      <w:r>
        <w:rPr>
          <w:spacing w:val="1"/>
          <w:sz w:val="24"/>
        </w:rPr>
        <w:t xml:space="preserve"> </w:t>
      </w:r>
      <w:r>
        <w:rPr>
          <w:sz w:val="24"/>
        </w:rPr>
        <w:t>чтению</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составлена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ориентирована</w:t>
      </w:r>
      <w:r>
        <w:rPr>
          <w:spacing w:val="1"/>
          <w:sz w:val="24"/>
        </w:rPr>
        <w:t xml:space="preserve"> </w:t>
      </w:r>
      <w:r>
        <w:rPr>
          <w:sz w:val="24"/>
        </w:rPr>
        <w:t>на</w:t>
      </w:r>
      <w:r>
        <w:rPr>
          <w:spacing w:val="1"/>
          <w:sz w:val="24"/>
        </w:rPr>
        <w:t xml:space="preserve"> </w:t>
      </w:r>
      <w:r>
        <w:rPr>
          <w:sz w:val="24"/>
        </w:rPr>
        <w:t>целевые</w:t>
      </w:r>
      <w:r>
        <w:rPr>
          <w:spacing w:val="1"/>
          <w:sz w:val="24"/>
        </w:rPr>
        <w:t xml:space="preserve"> </w:t>
      </w:r>
      <w:r>
        <w:rPr>
          <w:sz w:val="24"/>
        </w:rPr>
        <w:t>приоритеты</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воспитания и социализации обучающихся, сформулированные в</w:t>
      </w:r>
      <w:r>
        <w:rPr>
          <w:spacing w:val="-57"/>
          <w:sz w:val="24"/>
        </w:rPr>
        <w:t xml:space="preserve"> </w:t>
      </w:r>
      <w:r>
        <w:rPr>
          <w:sz w:val="24"/>
        </w:rPr>
        <w:t>федеральной</w:t>
      </w:r>
      <w:r>
        <w:rPr>
          <w:spacing w:val="2"/>
          <w:sz w:val="24"/>
        </w:rPr>
        <w:t xml:space="preserve"> </w:t>
      </w:r>
      <w:r>
        <w:rPr>
          <w:sz w:val="24"/>
        </w:rPr>
        <w:t>программе</w:t>
      </w:r>
      <w:r>
        <w:rPr>
          <w:spacing w:val="-4"/>
          <w:sz w:val="24"/>
        </w:rPr>
        <w:t xml:space="preserve"> </w:t>
      </w:r>
      <w:r>
        <w:rPr>
          <w:sz w:val="24"/>
        </w:rPr>
        <w:t>воспитания.</w:t>
      </w:r>
    </w:p>
    <w:p w:rsidR="00C07E73" w:rsidRDefault="00C07E73">
      <w:pPr>
        <w:widowControl w:val="0"/>
        <w:autoSpaceDE w:val="0"/>
        <w:autoSpaceDN w:val="0"/>
        <w:spacing w:before="4"/>
        <w:rPr>
          <w:sz w:val="21"/>
          <w:lang w:val="ru-RU"/>
        </w:rPr>
      </w:pPr>
    </w:p>
    <w:p w:rsidR="00C07E73" w:rsidRDefault="003A1872" w:rsidP="000E5782">
      <w:pPr>
        <w:pStyle w:val="a3"/>
        <w:numPr>
          <w:ilvl w:val="2"/>
          <w:numId w:val="22"/>
        </w:numPr>
        <w:tabs>
          <w:tab w:val="left" w:pos="1316"/>
        </w:tabs>
        <w:spacing w:line="237" w:lineRule="auto"/>
        <w:ind w:right="274" w:firstLine="542"/>
        <w:rPr>
          <w:sz w:val="24"/>
        </w:rPr>
      </w:pPr>
      <w:r>
        <w:rPr>
          <w:sz w:val="24"/>
        </w:rPr>
        <w:t>Литературное</w:t>
      </w:r>
      <w:r>
        <w:rPr>
          <w:spacing w:val="1"/>
          <w:sz w:val="24"/>
        </w:rPr>
        <w:t xml:space="preserve"> </w:t>
      </w:r>
      <w:r>
        <w:rPr>
          <w:sz w:val="24"/>
        </w:rPr>
        <w:t>чтение</w:t>
      </w:r>
      <w:r>
        <w:rPr>
          <w:spacing w:val="1"/>
          <w:sz w:val="24"/>
        </w:rPr>
        <w:t xml:space="preserve"> </w:t>
      </w:r>
      <w:r>
        <w:rPr>
          <w:sz w:val="24"/>
        </w:rPr>
        <w:t>-</w:t>
      </w:r>
      <w:r>
        <w:rPr>
          <w:spacing w:val="1"/>
          <w:sz w:val="24"/>
        </w:rPr>
        <w:t xml:space="preserve"> </w:t>
      </w:r>
      <w:r>
        <w:rPr>
          <w:sz w:val="24"/>
        </w:rPr>
        <w:t>один</w:t>
      </w:r>
      <w:r>
        <w:rPr>
          <w:spacing w:val="1"/>
          <w:sz w:val="24"/>
        </w:rPr>
        <w:t xml:space="preserve"> </w:t>
      </w:r>
      <w:r>
        <w:rPr>
          <w:sz w:val="24"/>
        </w:rPr>
        <w:t>из</w:t>
      </w:r>
      <w:r>
        <w:rPr>
          <w:spacing w:val="1"/>
          <w:sz w:val="24"/>
        </w:rPr>
        <w:t xml:space="preserve"> </w:t>
      </w:r>
      <w:r>
        <w:rPr>
          <w:sz w:val="24"/>
        </w:rPr>
        <w:t>ведущих</w:t>
      </w:r>
      <w:r>
        <w:rPr>
          <w:spacing w:val="1"/>
          <w:sz w:val="24"/>
        </w:rPr>
        <w:t xml:space="preserve"> </w:t>
      </w:r>
      <w:r>
        <w:rPr>
          <w:sz w:val="24"/>
        </w:rPr>
        <w:t>учебных</w:t>
      </w:r>
      <w:r>
        <w:rPr>
          <w:spacing w:val="-57"/>
          <w:sz w:val="24"/>
        </w:rPr>
        <w:t xml:space="preserve"> </w:t>
      </w:r>
      <w:r>
        <w:rPr>
          <w:sz w:val="24"/>
        </w:rPr>
        <w:t>предметов</w:t>
      </w:r>
      <w:r>
        <w:rPr>
          <w:spacing w:val="30"/>
          <w:sz w:val="24"/>
        </w:rPr>
        <w:t xml:space="preserve"> </w:t>
      </w:r>
      <w:r>
        <w:rPr>
          <w:sz w:val="24"/>
        </w:rPr>
        <w:t>уровня</w:t>
      </w:r>
      <w:r>
        <w:rPr>
          <w:spacing w:val="28"/>
          <w:sz w:val="24"/>
        </w:rPr>
        <w:t xml:space="preserve"> </w:t>
      </w:r>
      <w:r>
        <w:rPr>
          <w:sz w:val="24"/>
        </w:rPr>
        <w:t>начального</w:t>
      </w:r>
      <w:r>
        <w:rPr>
          <w:spacing w:val="28"/>
          <w:sz w:val="24"/>
        </w:rPr>
        <w:t xml:space="preserve"> </w:t>
      </w:r>
      <w:r>
        <w:rPr>
          <w:sz w:val="24"/>
        </w:rPr>
        <w:t>общего</w:t>
      </w:r>
      <w:r>
        <w:rPr>
          <w:spacing w:val="32"/>
          <w:sz w:val="24"/>
        </w:rPr>
        <w:t xml:space="preserve"> </w:t>
      </w:r>
      <w:r>
        <w:rPr>
          <w:sz w:val="24"/>
        </w:rPr>
        <w:t>образования,</w:t>
      </w:r>
      <w:r>
        <w:rPr>
          <w:spacing w:val="30"/>
          <w:sz w:val="24"/>
        </w:rPr>
        <w:t xml:space="preserve"> </w:t>
      </w:r>
      <w:r>
        <w:rPr>
          <w:sz w:val="24"/>
        </w:rPr>
        <w:t>который</w:t>
      </w:r>
    </w:p>
    <w:p w:rsidR="00C93D19" w:rsidRDefault="003A1872" w:rsidP="00C93D19">
      <w:pPr>
        <w:widowControl w:val="0"/>
        <w:autoSpaceDE w:val="0"/>
        <w:autoSpaceDN w:val="0"/>
        <w:spacing w:before="72"/>
        <w:ind w:left="101" w:right="270"/>
        <w:jc w:val="both"/>
        <w:rPr>
          <w:lang w:val="ru-RU"/>
        </w:rPr>
      </w:pPr>
      <w:r>
        <w:rPr>
          <w:lang w:val="ru-RU"/>
        </w:rPr>
        <w:t>обеспечивает, наряду с достижением предметных результатов,</w:t>
      </w:r>
      <w:r>
        <w:rPr>
          <w:spacing w:val="1"/>
          <w:lang w:val="ru-RU"/>
        </w:rPr>
        <w:t xml:space="preserve"> </w:t>
      </w:r>
      <w:r>
        <w:rPr>
          <w:lang w:val="ru-RU"/>
        </w:rPr>
        <w:t>становление</w:t>
      </w:r>
      <w:r>
        <w:rPr>
          <w:spacing w:val="1"/>
          <w:lang w:val="ru-RU"/>
        </w:rPr>
        <w:t xml:space="preserve"> </w:t>
      </w:r>
      <w:r>
        <w:rPr>
          <w:lang w:val="ru-RU"/>
        </w:rPr>
        <w:t>базового</w:t>
      </w:r>
      <w:r>
        <w:rPr>
          <w:spacing w:val="1"/>
          <w:lang w:val="ru-RU"/>
        </w:rPr>
        <w:t xml:space="preserve"> </w:t>
      </w:r>
      <w:r>
        <w:rPr>
          <w:lang w:val="ru-RU"/>
        </w:rPr>
        <w:t>умения,</w:t>
      </w:r>
      <w:r>
        <w:rPr>
          <w:spacing w:val="1"/>
          <w:lang w:val="ru-RU"/>
        </w:rPr>
        <w:t xml:space="preserve"> </w:t>
      </w:r>
      <w:r>
        <w:rPr>
          <w:lang w:val="ru-RU"/>
        </w:rPr>
        <w:t>необходимого</w:t>
      </w:r>
      <w:r>
        <w:rPr>
          <w:spacing w:val="1"/>
          <w:lang w:val="ru-RU"/>
        </w:rPr>
        <w:t xml:space="preserve"> </w:t>
      </w:r>
      <w:r>
        <w:rPr>
          <w:lang w:val="ru-RU"/>
        </w:rPr>
        <w:t>для</w:t>
      </w:r>
      <w:r>
        <w:rPr>
          <w:spacing w:val="1"/>
          <w:lang w:val="ru-RU"/>
        </w:rPr>
        <w:t xml:space="preserve"> </w:t>
      </w:r>
      <w:r>
        <w:rPr>
          <w:lang w:val="ru-RU"/>
        </w:rPr>
        <w:t>успешного</w:t>
      </w:r>
      <w:r>
        <w:rPr>
          <w:spacing w:val="1"/>
          <w:lang w:val="ru-RU"/>
        </w:rPr>
        <w:t xml:space="preserve"> </w:t>
      </w:r>
      <w:r>
        <w:rPr>
          <w:lang w:val="ru-RU"/>
        </w:rPr>
        <w:t>изучения</w:t>
      </w:r>
      <w:r>
        <w:rPr>
          <w:spacing w:val="1"/>
          <w:lang w:val="ru-RU"/>
        </w:rPr>
        <w:t xml:space="preserve"> </w:t>
      </w:r>
      <w:r>
        <w:rPr>
          <w:lang w:val="ru-RU"/>
        </w:rPr>
        <w:t>других</w:t>
      </w:r>
      <w:r>
        <w:rPr>
          <w:spacing w:val="1"/>
          <w:lang w:val="ru-RU"/>
        </w:rPr>
        <w:t xml:space="preserve"> </w:t>
      </w:r>
      <w:r>
        <w:rPr>
          <w:lang w:val="ru-RU"/>
        </w:rPr>
        <w:t>предметов</w:t>
      </w:r>
      <w:r>
        <w:rPr>
          <w:spacing w:val="1"/>
          <w:lang w:val="ru-RU"/>
        </w:rPr>
        <w:t xml:space="preserve"> </w:t>
      </w:r>
      <w:r>
        <w:rPr>
          <w:lang w:val="ru-RU"/>
        </w:rPr>
        <w:t>и</w:t>
      </w:r>
      <w:r>
        <w:rPr>
          <w:spacing w:val="1"/>
          <w:lang w:val="ru-RU"/>
        </w:rPr>
        <w:t xml:space="preserve"> </w:t>
      </w:r>
      <w:r>
        <w:rPr>
          <w:lang w:val="ru-RU"/>
        </w:rPr>
        <w:t>дальнейшего</w:t>
      </w:r>
      <w:r>
        <w:rPr>
          <w:spacing w:val="1"/>
          <w:lang w:val="ru-RU"/>
        </w:rPr>
        <w:t xml:space="preserve"> </w:t>
      </w:r>
      <w:r>
        <w:rPr>
          <w:lang w:val="ru-RU"/>
        </w:rPr>
        <w:t>обучения,</w:t>
      </w:r>
      <w:r>
        <w:rPr>
          <w:spacing w:val="1"/>
          <w:lang w:val="ru-RU"/>
        </w:rPr>
        <w:t xml:space="preserve"> </w:t>
      </w:r>
      <w:r>
        <w:rPr>
          <w:lang w:val="ru-RU"/>
        </w:rPr>
        <w:t>читательской</w:t>
      </w:r>
      <w:r>
        <w:rPr>
          <w:spacing w:val="1"/>
          <w:lang w:val="ru-RU"/>
        </w:rPr>
        <w:t xml:space="preserve"> </w:t>
      </w:r>
      <w:r>
        <w:rPr>
          <w:lang w:val="ru-RU"/>
        </w:rPr>
        <w:t>грамотности</w:t>
      </w:r>
      <w:r>
        <w:rPr>
          <w:spacing w:val="1"/>
          <w:lang w:val="ru-RU"/>
        </w:rPr>
        <w:t xml:space="preserve"> </w:t>
      </w:r>
      <w:r>
        <w:rPr>
          <w:lang w:val="ru-RU"/>
        </w:rPr>
        <w:t>и</w:t>
      </w:r>
      <w:r>
        <w:rPr>
          <w:spacing w:val="1"/>
          <w:lang w:val="ru-RU"/>
        </w:rPr>
        <w:t xml:space="preserve"> </w:t>
      </w:r>
      <w:r>
        <w:rPr>
          <w:lang w:val="ru-RU"/>
        </w:rPr>
        <w:t>закладывает</w:t>
      </w:r>
      <w:r>
        <w:rPr>
          <w:spacing w:val="1"/>
          <w:lang w:val="ru-RU"/>
        </w:rPr>
        <w:t xml:space="preserve"> </w:t>
      </w:r>
      <w:r>
        <w:rPr>
          <w:lang w:val="ru-RU"/>
        </w:rPr>
        <w:t>основы</w:t>
      </w:r>
      <w:r>
        <w:rPr>
          <w:spacing w:val="1"/>
          <w:lang w:val="ru-RU"/>
        </w:rPr>
        <w:t xml:space="preserve"> </w:t>
      </w:r>
      <w:r>
        <w:rPr>
          <w:lang w:val="ru-RU"/>
        </w:rPr>
        <w:t>интеллектуального,</w:t>
      </w:r>
      <w:r>
        <w:rPr>
          <w:spacing w:val="1"/>
          <w:lang w:val="ru-RU"/>
        </w:rPr>
        <w:t xml:space="preserve"> </w:t>
      </w:r>
      <w:r>
        <w:rPr>
          <w:lang w:val="ru-RU"/>
        </w:rPr>
        <w:t>речевого,</w:t>
      </w:r>
      <w:r>
        <w:rPr>
          <w:spacing w:val="1"/>
          <w:lang w:val="ru-RU"/>
        </w:rPr>
        <w:t xml:space="preserve"> </w:t>
      </w:r>
      <w:r>
        <w:rPr>
          <w:lang w:val="ru-RU"/>
        </w:rPr>
        <w:t>эмоционального,</w:t>
      </w:r>
      <w:r>
        <w:rPr>
          <w:spacing w:val="1"/>
          <w:lang w:val="ru-RU"/>
        </w:rPr>
        <w:t xml:space="preserve"> </w:t>
      </w:r>
      <w:r>
        <w:rPr>
          <w:lang w:val="ru-RU"/>
        </w:rPr>
        <w:t>духовно-</w:t>
      </w:r>
      <w:r>
        <w:rPr>
          <w:spacing w:val="1"/>
          <w:lang w:val="ru-RU"/>
        </w:rPr>
        <w:t xml:space="preserve"> </w:t>
      </w:r>
      <w:r>
        <w:rPr>
          <w:lang w:val="ru-RU"/>
        </w:rPr>
        <w:t>нравственного</w:t>
      </w:r>
      <w:r>
        <w:rPr>
          <w:spacing w:val="5"/>
          <w:lang w:val="ru-RU"/>
        </w:rPr>
        <w:t xml:space="preserve"> </w:t>
      </w:r>
      <w:r>
        <w:rPr>
          <w:lang w:val="ru-RU"/>
        </w:rPr>
        <w:t>развития</w:t>
      </w:r>
      <w:r>
        <w:rPr>
          <w:spacing w:val="-8"/>
          <w:lang w:val="ru-RU"/>
        </w:rPr>
        <w:t xml:space="preserve"> </w:t>
      </w:r>
      <w:r>
        <w:rPr>
          <w:lang w:val="ru-RU"/>
        </w:rPr>
        <w:t>обучающихся.</w:t>
      </w:r>
    </w:p>
    <w:p w:rsidR="00C93D19" w:rsidRDefault="00C93D19" w:rsidP="00C93D19">
      <w:pPr>
        <w:widowControl w:val="0"/>
        <w:autoSpaceDE w:val="0"/>
        <w:autoSpaceDN w:val="0"/>
        <w:spacing w:before="11"/>
        <w:rPr>
          <w:sz w:val="20"/>
          <w:lang w:val="ru-RU"/>
        </w:rPr>
      </w:pPr>
    </w:p>
    <w:p w:rsidR="00C93D19" w:rsidRDefault="003A1872" w:rsidP="000E5782">
      <w:pPr>
        <w:pStyle w:val="a3"/>
        <w:numPr>
          <w:ilvl w:val="2"/>
          <w:numId w:val="23"/>
        </w:numPr>
        <w:tabs>
          <w:tab w:val="left" w:pos="1258"/>
        </w:tabs>
        <w:ind w:right="273"/>
        <w:rPr>
          <w:sz w:val="24"/>
        </w:rPr>
      </w:pPr>
      <w:r>
        <w:rPr>
          <w:sz w:val="24"/>
        </w:rPr>
        <w:t>Литературное чтение призвано ввести обучающегося</w:t>
      </w:r>
      <w:r>
        <w:rPr>
          <w:spacing w:val="-57"/>
          <w:sz w:val="24"/>
        </w:rPr>
        <w:t xml:space="preserve"> </w:t>
      </w:r>
      <w:r>
        <w:rPr>
          <w:sz w:val="24"/>
        </w:rPr>
        <w:t>в мир художественной литературы, обеспечить формирование</w:t>
      </w:r>
      <w:r>
        <w:rPr>
          <w:spacing w:val="1"/>
          <w:sz w:val="24"/>
        </w:rPr>
        <w:t xml:space="preserve"> </w:t>
      </w:r>
      <w:r>
        <w:rPr>
          <w:sz w:val="24"/>
        </w:rPr>
        <w:t>навыков</w:t>
      </w:r>
      <w:r>
        <w:rPr>
          <w:spacing w:val="1"/>
          <w:sz w:val="24"/>
        </w:rPr>
        <w:t xml:space="preserve"> </w:t>
      </w:r>
      <w:r>
        <w:rPr>
          <w:sz w:val="24"/>
        </w:rPr>
        <w:t>смыслового</w:t>
      </w:r>
      <w:r>
        <w:rPr>
          <w:spacing w:val="1"/>
          <w:sz w:val="24"/>
        </w:rPr>
        <w:t xml:space="preserve"> </w:t>
      </w:r>
      <w:r>
        <w:rPr>
          <w:sz w:val="24"/>
        </w:rPr>
        <w:t>чтения,</w:t>
      </w:r>
      <w:r>
        <w:rPr>
          <w:spacing w:val="1"/>
          <w:sz w:val="24"/>
        </w:rPr>
        <w:t xml:space="preserve"> </w:t>
      </w:r>
      <w:r>
        <w:rPr>
          <w:sz w:val="24"/>
        </w:rPr>
        <w:t>способов</w:t>
      </w:r>
      <w:r>
        <w:rPr>
          <w:spacing w:val="1"/>
          <w:sz w:val="24"/>
        </w:rPr>
        <w:t xml:space="preserve"> </w:t>
      </w:r>
      <w:r>
        <w:rPr>
          <w:sz w:val="24"/>
        </w:rPr>
        <w:t>и</w:t>
      </w:r>
      <w:r>
        <w:rPr>
          <w:spacing w:val="1"/>
          <w:sz w:val="24"/>
        </w:rPr>
        <w:t xml:space="preserve"> </w:t>
      </w:r>
      <w:r>
        <w:rPr>
          <w:sz w:val="24"/>
        </w:rPr>
        <w:t>приемов</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видами</w:t>
      </w:r>
      <w:r>
        <w:rPr>
          <w:spacing w:val="1"/>
          <w:sz w:val="24"/>
        </w:rPr>
        <w:t xml:space="preserve"> </w:t>
      </w:r>
      <w:r>
        <w:rPr>
          <w:sz w:val="24"/>
        </w:rPr>
        <w:t>текстов</w:t>
      </w:r>
      <w:r>
        <w:rPr>
          <w:spacing w:val="1"/>
          <w:sz w:val="24"/>
        </w:rPr>
        <w:t xml:space="preserve"> </w:t>
      </w:r>
      <w:r>
        <w:rPr>
          <w:sz w:val="24"/>
        </w:rPr>
        <w:t>и</w:t>
      </w:r>
      <w:r>
        <w:rPr>
          <w:spacing w:val="1"/>
          <w:sz w:val="24"/>
        </w:rPr>
        <w:t xml:space="preserve"> </w:t>
      </w:r>
      <w:r>
        <w:rPr>
          <w:sz w:val="24"/>
        </w:rPr>
        <w:t>книгой,</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детской</w:t>
      </w:r>
      <w:r>
        <w:rPr>
          <w:spacing w:val="1"/>
          <w:sz w:val="24"/>
        </w:rPr>
        <w:t xml:space="preserve"> </w:t>
      </w:r>
      <w:r>
        <w:rPr>
          <w:spacing w:val="-1"/>
          <w:sz w:val="24"/>
        </w:rPr>
        <w:t>литературой</w:t>
      </w:r>
      <w:r>
        <w:rPr>
          <w:spacing w:val="-12"/>
          <w:sz w:val="24"/>
        </w:rPr>
        <w:t xml:space="preserve"> </w:t>
      </w:r>
      <w:r>
        <w:rPr>
          <w:spacing w:val="-1"/>
          <w:sz w:val="24"/>
        </w:rPr>
        <w:t>и</w:t>
      </w:r>
      <w:r>
        <w:rPr>
          <w:spacing w:val="-6"/>
          <w:sz w:val="24"/>
        </w:rPr>
        <w:t xml:space="preserve"> </w:t>
      </w:r>
      <w:r>
        <w:rPr>
          <w:spacing w:val="-1"/>
          <w:sz w:val="24"/>
        </w:rPr>
        <w:t>с</w:t>
      </w:r>
      <w:r>
        <w:rPr>
          <w:spacing w:val="-13"/>
          <w:sz w:val="24"/>
        </w:rPr>
        <w:t xml:space="preserve"> </w:t>
      </w:r>
      <w:r>
        <w:rPr>
          <w:spacing w:val="-1"/>
          <w:sz w:val="24"/>
        </w:rPr>
        <w:t>учетом</w:t>
      </w:r>
      <w:r>
        <w:rPr>
          <w:spacing w:val="-5"/>
          <w:sz w:val="24"/>
        </w:rPr>
        <w:t xml:space="preserve"> </w:t>
      </w:r>
      <w:r>
        <w:rPr>
          <w:spacing w:val="-1"/>
          <w:sz w:val="24"/>
        </w:rPr>
        <w:t>этого</w:t>
      </w:r>
      <w:r>
        <w:rPr>
          <w:spacing w:val="-11"/>
          <w:sz w:val="24"/>
        </w:rPr>
        <w:t xml:space="preserve"> </w:t>
      </w:r>
      <w:r>
        <w:rPr>
          <w:spacing w:val="-1"/>
          <w:sz w:val="24"/>
        </w:rPr>
        <w:t>направлен</w:t>
      </w:r>
      <w:r>
        <w:rPr>
          <w:spacing w:val="-11"/>
          <w:sz w:val="24"/>
        </w:rPr>
        <w:t xml:space="preserve"> </w:t>
      </w:r>
      <w:r>
        <w:rPr>
          <w:sz w:val="24"/>
        </w:rPr>
        <w:t>на</w:t>
      </w:r>
      <w:r>
        <w:rPr>
          <w:spacing w:val="-17"/>
          <w:sz w:val="24"/>
        </w:rPr>
        <w:t xml:space="preserve"> </w:t>
      </w:r>
      <w:r>
        <w:rPr>
          <w:sz w:val="24"/>
        </w:rPr>
        <w:t>общее</w:t>
      </w:r>
      <w:r>
        <w:rPr>
          <w:spacing w:val="-8"/>
          <w:sz w:val="24"/>
        </w:rPr>
        <w:t xml:space="preserve"> </w:t>
      </w:r>
      <w:r>
        <w:rPr>
          <w:sz w:val="24"/>
        </w:rPr>
        <w:t>и</w:t>
      </w:r>
      <w:r>
        <w:rPr>
          <w:spacing w:val="-11"/>
          <w:sz w:val="24"/>
        </w:rPr>
        <w:t xml:space="preserve"> </w:t>
      </w:r>
      <w:r>
        <w:rPr>
          <w:sz w:val="24"/>
        </w:rPr>
        <w:t>литературное</w:t>
      </w:r>
      <w:r>
        <w:rPr>
          <w:spacing w:val="-57"/>
          <w:sz w:val="24"/>
        </w:rPr>
        <w:t xml:space="preserve"> </w:t>
      </w:r>
      <w:r>
        <w:rPr>
          <w:sz w:val="24"/>
        </w:rPr>
        <w:t>развитие обучающегося, реализацию творческих способностей</w:t>
      </w:r>
      <w:r>
        <w:rPr>
          <w:spacing w:val="1"/>
          <w:sz w:val="24"/>
        </w:rPr>
        <w:t xml:space="preserve"> </w:t>
      </w:r>
      <w:r>
        <w:rPr>
          <w:sz w:val="24"/>
        </w:rPr>
        <w:t>обучающегося,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на</w:t>
      </w:r>
      <w:r>
        <w:rPr>
          <w:spacing w:val="1"/>
          <w:sz w:val="24"/>
        </w:rPr>
        <w:t xml:space="preserve"> </w:t>
      </w:r>
      <w:r>
        <w:rPr>
          <w:sz w:val="24"/>
        </w:rPr>
        <w:t>обеспечение</w:t>
      </w:r>
      <w:r>
        <w:rPr>
          <w:spacing w:val="1"/>
          <w:sz w:val="24"/>
        </w:rPr>
        <w:t xml:space="preserve"> </w:t>
      </w:r>
      <w:r>
        <w:rPr>
          <w:sz w:val="24"/>
        </w:rPr>
        <w:t>преемственности</w:t>
      </w:r>
      <w:r>
        <w:rPr>
          <w:spacing w:val="1"/>
          <w:sz w:val="24"/>
        </w:rPr>
        <w:t xml:space="preserve"> </w:t>
      </w:r>
      <w:r>
        <w:rPr>
          <w:sz w:val="24"/>
        </w:rPr>
        <w:t>в</w:t>
      </w:r>
      <w:r>
        <w:rPr>
          <w:spacing w:val="1"/>
          <w:sz w:val="24"/>
        </w:rPr>
        <w:t xml:space="preserve"> </w:t>
      </w:r>
      <w:r>
        <w:rPr>
          <w:sz w:val="24"/>
        </w:rPr>
        <w:t>изучении</w:t>
      </w:r>
      <w:r>
        <w:rPr>
          <w:spacing w:val="2"/>
          <w:sz w:val="24"/>
        </w:rPr>
        <w:t xml:space="preserve"> </w:t>
      </w:r>
      <w:r>
        <w:rPr>
          <w:sz w:val="24"/>
        </w:rPr>
        <w:t>систематического</w:t>
      </w:r>
      <w:r>
        <w:rPr>
          <w:spacing w:val="5"/>
          <w:sz w:val="24"/>
        </w:rPr>
        <w:t xml:space="preserve"> </w:t>
      </w:r>
      <w:r>
        <w:rPr>
          <w:sz w:val="24"/>
        </w:rPr>
        <w:t>курса литературы.</w:t>
      </w:r>
    </w:p>
    <w:p w:rsidR="00C93D19" w:rsidRDefault="00C93D19" w:rsidP="00C93D19">
      <w:pPr>
        <w:widowControl w:val="0"/>
        <w:autoSpaceDE w:val="0"/>
        <w:autoSpaceDN w:val="0"/>
        <w:spacing w:before="11"/>
        <w:rPr>
          <w:sz w:val="20"/>
          <w:lang w:val="ru-RU"/>
        </w:rPr>
      </w:pPr>
    </w:p>
    <w:p w:rsidR="00C93D19" w:rsidRDefault="003A1872" w:rsidP="000E5782">
      <w:pPr>
        <w:pStyle w:val="a3"/>
        <w:numPr>
          <w:ilvl w:val="2"/>
          <w:numId w:val="23"/>
        </w:numPr>
        <w:tabs>
          <w:tab w:val="left" w:pos="1244"/>
        </w:tabs>
        <w:ind w:right="266" w:firstLine="542"/>
        <w:rPr>
          <w:sz w:val="24"/>
        </w:rPr>
      </w:pPr>
      <w:r>
        <w:rPr>
          <w:sz w:val="24"/>
        </w:rPr>
        <w:t>Приоритетная</w:t>
      </w:r>
      <w:r>
        <w:rPr>
          <w:spacing w:val="-11"/>
          <w:sz w:val="24"/>
        </w:rPr>
        <w:t xml:space="preserve"> </w:t>
      </w:r>
      <w:r>
        <w:rPr>
          <w:sz w:val="24"/>
        </w:rPr>
        <w:t>цель</w:t>
      </w:r>
      <w:r>
        <w:rPr>
          <w:spacing w:val="-14"/>
          <w:sz w:val="24"/>
        </w:rPr>
        <w:t xml:space="preserve"> </w:t>
      </w:r>
      <w:r>
        <w:rPr>
          <w:sz w:val="24"/>
        </w:rPr>
        <w:t>обучения</w:t>
      </w:r>
      <w:r>
        <w:rPr>
          <w:spacing w:val="-6"/>
          <w:sz w:val="24"/>
        </w:rPr>
        <w:t xml:space="preserve"> </w:t>
      </w:r>
      <w:r>
        <w:rPr>
          <w:sz w:val="24"/>
        </w:rPr>
        <w:t>литературному</w:t>
      </w:r>
      <w:r>
        <w:rPr>
          <w:spacing w:val="-15"/>
          <w:sz w:val="24"/>
        </w:rPr>
        <w:t xml:space="preserve"> </w:t>
      </w:r>
      <w:r>
        <w:rPr>
          <w:sz w:val="24"/>
        </w:rPr>
        <w:t>чтению</w:t>
      </w:r>
      <w:r>
        <w:rPr>
          <w:spacing w:val="-4"/>
          <w:sz w:val="24"/>
        </w:rPr>
        <w:t xml:space="preserve"> </w:t>
      </w:r>
      <w:r>
        <w:rPr>
          <w:sz w:val="24"/>
        </w:rPr>
        <w:t>-</w:t>
      </w:r>
      <w:r>
        <w:rPr>
          <w:spacing w:val="-58"/>
          <w:sz w:val="24"/>
        </w:rPr>
        <w:t xml:space="preserve"> </w:t>
      </w:r>
      <w:r>
        <w:rPr>
          <w:sz w:val="24"/>
        </w:rPr>
        <w:t>становление</w:t>
      </w:r>
      <w:r>
        <w:rPr>
          <w:spacing w:val="1"/>
          <w:sz w:val="24"/>
        </w:rPr>
        <w:t xml:space="preserve"> </w:t>
      </w:r>
      <w:r>
        <w:rPr>
          <w:sz w:val="24"/>
        </w:rPr>
        <w:t>грамотного</w:t>
      </w:r>
      <w:r>
        <w:rPr>
          <w:spacing w:val="1"/>
          <w:sz w:val="24"/>
        </w:rPr>
        <w:t xml:space="preserve"> </w:t>
      </w:r>
      <w:r>
        <w:rPr>
          <w:sz w:val="24"/>
        </w:rPr>
        <w:t>читателя,</w:t>
      </w:r>
      <w:r>
        <w:rPr>
          <w:spacing w:val="1"/>
          <w:sz w:val="24"/>
        </w:rPr>
        <w:t xml:space="preserve"> </w:t>
      </w:r>
      <w:r>
        <w:rPr>
          <w:sz w:val="24"/>
        </w:rPr>
        <w:t>мотивированного</w:t>
      </w:r>
      <w:r>
        <w:rPr>
          <w:spacing w:val="1"/>
          <w:sz w:val="24"/>
        </w:rPr>
        <w:t xml:space="preserve"> </w:t>
      </w:r>
      <w:r>
        <w:rPr>
          <w:sz w:val="24"/>
        </w:rPr>
        <w:t>к</w:t>
      </w:r>
      <w:r>
        <w:rPr>
          <w:spacing w:val="1"/>
          <w:sz w:val="24"/>
        </w:rPr>
        <w:t xml:space="preserve"> </w:t>
      </w:r>
      <w:r>
        <w:rPr>
          <w:sz w:val="24"/>
        </w:rPr>
        <w:t>использованию</w:t>
      </w:r>
      <w:r>
        <w:rPr>
          <w:spacing w:val="1"/>
          <w:sz w:val="24"/>
        </w:rPr>
        <w:t xml:space="preserve"> </w:t>
      </w:r>
      <w:r>
        <w:rPr>
          <w:sz w:val="24"/>
        </w:rPr>
        <w:t>читательской</w:t>
      </w:r>
      <w:r>
        <w:rPr>
          <w:spacing w:val="1"/>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средства</w:t>
      </w:r>
      <w:r>
        <w:rPr>
          <w:spacing w:val="1"/>
          <w:sz w:val="24"/>
        </w:rPr>
        <w:t xml:space="preserve"> </w:t>
      </w:r>
      <w:r>
        <w:rPr>
          <w:sz w:val="24"/>
        </w:rPr>
        <w:t>самообразования и саморазвития, осознающего роль чтения в</w:t>
      </w:r>
      <w:r>
        <w:rPr>
          <w:spacing w:val="1"/>
          <w:sz w:val="24"/>
        </w:rPr>
        <w:t xml:space="preserve"> </w:t>
      </w:r>
      <w:r>
        <w:rPr>
          <w:sz w:val="24"/>
        </w:rPr>
        <w:t>успешности</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эмоционально</w:t>
      </w:r>
      <w:r>
        <w:rPr>
          <w:spacing w:val="1"/>
          <w:sz w:val="24"/>
        </w:rPr>
        <w:t xml:space="preserve"> </w:t>
      </w:r>
      <w:r>
        <w:rPr>
          <w:sz w:val="24"/>
        </w:rPr>
        <w:t>откликающегося</w:t>
      </w:r>
      <w:r>
        <w:rPr>
          <w:spacing w:val="1"/>
          <w:sz w:val="24"/>
        </w:rPr>
        <w:t xml:space="preserve"> </w:t>
      </w:r>
      <w:r>
        <w:rPr>
          <w:sz w:val="24"/>
        </w:rPr>
        <w:t>на</w:t>
      </w:r>
      <w:r>
        <w:rPr>
          <w:spacing w:val="1"/>
          <w:sz w:val="24"/>
        </w:rPr>
        <w:t xml:space="preserve"> </w:t>
      </w:r>
      <w:r>
        <w:rPr>
          <w:sz w:val="24"/>
        </w:rPr>
        <w:t>прослушанное</w:t>
      </w:r>
      <w:r>
        <w:rPr>
          <w:spacing w:val="1"/>
          <w:sz w:val="24"/>
        </w:rPr>
        <w:t xml:space="preserve"> </w:t>
      </w:r>
      <w:r>
        <w:rPr>
          <w:sz w:val="24"/>
        </w:rPr>
        <w:t>или</w:t>
      </w:r>
      <w:r>
        <w:rPr>
          <w:spacing w:val="1"/>
          <w:sz w:val="24"/>
        </w:rPr>
        <w:t xml:space="preserve"> </w:t>
      </w:r>
      <w:r>
        <w:rPr>
          <w:sz w:val="24"/>
        </w:rPr>
        <w:t>прочитанное</w:t>
      </w:r>
      <w:r>
        <w:rPr>
          <w:spacing w:val="1"/>
          <w:sz w:val="24"/>
        </w:rPr>
        <w:t xml:space="preserve"> </w:t>
      </w:r>
      <w:r>
        <w:rPr>
          <w:sz w:val="24"/>
        </w:rPr>
        <w:t>произведение.</w:t>
      </w:r>
    </w:p>
    <w:p w:rsidR="00C93D19" w:rsidRDefault="00C93D19" w:rsidP="00C93D19">
      <w:pPr>
        <w:widowControl w:val="0"/>
        <w:autoSpaceDE w:val="0"/>
        <w:autoSpaceDN w:val="0"/>
        <w:spacing w:before="2"/>
        <w:rPr>
          <w:sz w:val="21"/>
          <w:lang w:val="ru-RU"/>
        </w:rPr>
      </w:pPr>
    </w:p>
    <w:p w:rsidR="00C93D19" w:rsidRDefault="003A1872" w:rsidP="000E5782">
      <w:pPr>
        <w:pStyle w:val="a3"/>
        <w:numPr>
          <w:ilvl w:val="2"/>
          <w:numId w:val="23"/>
        </w:numPr>
        <w:tabs>
          <w:tab w:val="left" w:pos="1282"/>
        </w:tabs>
        <w:ind w:right="277" w:firstLine="542"/>
        <w:rPr>
          <w:sz w:val="24"/>
        </w:rPr>
      </w:pPr>
      <w:r>
        <w:rPr>
          <w:sz w:val="24"/>
        </w:rPr>
        <w:t>Приобретенные обучающимися знания, полученный</w:t>
      </w:r>
      <w:r>
        <w:rPr>
          <w:spacing w:val="1"/>
          <w:sz w:val="24"/>
        </w:rPr>
        <w:t xml:space="preserve"> </w:t>
      </w:r>
      <w:r>
        <w:rPr>
          <w:sz w:val="24"/>
        </w:rPr>
        <w:t>опыт</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сформированность</w:t>
      </w:r>
      <w:r>
        <w:rPr>
          <w:spacing w:val="-57"/>
          <w:sz w:val="24"/>
        </w:rPr>
        <w:t xml:space="preserve"> </w:t>
      </w:r>
      <w:r>
        <w:rPr>
          <w:sz w:val="24"/>
        </w:rPr>
        <w:t>предметных</w:t>
      </w:r>
      <w:r>
        <w:rPr>
          <w:spacing w:val="1"/>
          <w:sz w:val="24"/>
        </w:rPr>
        <w:t xml:space="preserve"> </w:t>
      </w:r>
      <w:r>
        <w:rPr>
          <w:sz w:val="24"/>
        </w:rPr>
        <w:t>и</w:t>
      </w:r>
      <w:r>
        <w:rPr>
          <w:spacing w:val="1"/>
          <w:sz w:val="24"/>
        </w:rPr>
        <w:t xml:space="preserve"> </w:t>
      </w:r>
      <w:r>
        <w:rPr>
          <w:sz w:val="24"/>
        </w:rPr>
        <w:t>универсальных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изучения</w:t>
      </w:r>
      <w:r>
        <w:rPr>
          <w:spacing w:val="1"/>
          <w:sz w:val="24"/>
        </w:rPr>
        <w:t xml:space="preserve"> </w:t>
      </w:r>
      <w:r>
        <w:rPr>
          <w:sz w:val="24"/>
        </w:rPr>
        <w:lastRenderedPageBreak/>
        <w:t xml:space="preserve">литературного чтения станут фундаментом обучения на </w:t>
      </w:r>
      <w:r>
        <w:rPr>
          <w:sz w:val="24"/>
        </w:rPr>
        <w:t>уровне</w:t>
      </w:r>
      <w:r>
        <w:rPr>
          <w:spacing w:val="1"/>
          <w:sz w:val="24"/>
        </w:rPr>
        <w:t xml:space="preserve"> </w:t>
      </w:r>
      <w:r>
        <w:rPr>
          <w:sz w:val="24"/>
        </w:rPr>
        <w:t>основного общего образования, а также будут востребованы в</w:t>
      </w:r>
      <w:r>
        <w:rPr>
          <w:spacing w:val="1"/>
          <w:sz w:val="24"/>
        </w:rPr>
        <w:t xml:space="preserve"> </w:t>
      </w:r>
      <w:r>
        <w:rPr>
          <w:sz w:val="24"/>
        </w:rPr>
        <w:t>жизни.</w:t>
      </w:r>
    </w:p>
    <w:p w:rsidR="00C93D19" w:rsidRDefault="00C93D19" w:rsidP="00C93D19">
      <w:pPr>
        <w:widowControl w:val="0"/>
        <w:autoSpaceDE w:val="0"/>
        <w:autoSpaceDN w:val="0"/>
        <w:spacing w:before="2"/>
        <w:rPr>
          <w:sz w:val="21"/>
          <w:lang w:val="ru-RU"/>
        </w:rPr>
      </w:pPr>
    </w:p>
    <w:p w:rsidR="00C93D19" w:rsidRDefault="003A1872" w:rsidP="000E5782">
      <w:pPr>
        <w:pStyle w:val="a3"/>
        <w:numPr>
          <w:ilvl w:val="2"/>
          <w:numId w:val="23"/>
        </w:numPr>
        <w:tabs>
          <w:tab w:val="left" w:pos="1330"/>
        </w:tabs>
        <w:spacing w:line="237" w:lineRule="auto"/>
        <w:ind w:right="269" w:firstLine="542"/>
        <w:rPr>
          <w:sz w:val="24"/>
        </w:rPr>
      </w:pPr>
      <w:r>
        <w:rPr>
          <w:sz w:val="24"/>
        </w:rPr>
        <w:t>Достижение</w:t>
      </w:r>
      <w:r>
        <w:rPr>
          <w:spacing w:val="1"/>
          <w:sz w:val="24"/>
        </w:rPr>
        <w:t xml:space="preserve"> </w:t>
      </w:r>
      <w:r>
        <w:rPr>
          <w:sz w:val="24"/>
        </w:rPr>
        <w:t>цели</w:t>
      </w:r>
      <w:r>
        <w:rPr>
          <w:spacing w:val="1"/>
          <w:sz w:val="24"/>
        </w:rPr>
        <w:t xml:space="preserve"> </w:t>
      </w:r>
      <w:r>
        <w:rPr>
          <w:sz w:val="24"/>
        </w:rPr>
        <w:t>изучения</w:t>
      </w:r>
      <w:r>
        <w:rPr>
          <w:spacing w:val="1"/>
          <w:sz w:val="24"/>
        </w:rPr>
        <w:t xml:space="preserve"> </w:t>
      </w:r>
      <w:r>
        <w:rPr>
          <w:sz w:val="24"/>
        </w:rPr>
        <w:t>литературного</w:t>
      </w:r>
      <w:r>
        <w:rPr>
          <w:spacing w:val="1"/>
          <w:sz w:val="24"/>
        </w:rPr>
        <w:t xml:space="preserve"> </w:t>
      </w:r>
      <w:r>
        <w:rPr>
          <w:sz w:val="24"/>
        </w:rPr>
        <w:t>чтения</w:t>
      </w:r>
      <w:r>
        <w:rPr>
          <w:spacing w:val="1"/>
          <w:sz w:val="24"/>
        </w:rPr>
        <w:t xml:space="preserve"> </w:t>
      </w:r>
      <w:r>
        <w:rPr>
          <w:sz w:val="24"/>
        </w:rPr>
        <w:t>определяется решением</w:t>
      </w:r>
      <w:r>
        <w:rPr>
          <w:spacing w:val="2"/>
          <w:sz w:val="24"/>
        </w:rPr>
        <w:t xml:space="preserve"> </w:t>
      </w:r>
      <w:r>
        <w:rPr>
          <w:sz w:val="24"/>
        </w:rPr>
        <w:t>следующих</w:t>
      </w:r>
      <w:r>
        <w:rPr>
          <w:spacing w:val="-3"/>
          <w:sz w:val="24"/>
        </w:rPr>
        <w:t xml:space="preserve"> </w:t>
      </w:r>
      <w:r>
        <w:rPr>
          <w:sz w:val="24"/>
        </w:rPr>
        <w:t>задач:</w:t>
      </w:r>
    </w:p>
    <w:p w:rsidR="00C93D19" w:rsidRDefault="00C93D19" w:rsidP="00C93D19">
      <w:pPr>
        <w:widowControl w:val="0"/>
        <w:autoSpaceDE w:val="0"/>
        <w:autoSpaceDN w:val="0"/>
        <w:spacing w:before="1"/>
        <w:rPr>
          <w:sz w:val="21"/>
          <w:lang w:val="ru-RU"/>
        </w:rPr>
      </w:pPr>
    </w:p>
    <w:p w:rsidR="00C93D19" w:rsidRDefault="003A1872" w:rsidP="00C93D19">
      <w:pPr>
        <w:widowControl w:val="0"/>
        <w:autoSpaceDE w:val="0"/>
        <w:autoSpaceDN w:val="0"/>
        <w:spacing w:before="1"/>
        <w:ind w:left="101" w:right="274" w:firstLine="542"/>
        <w:jc w:val="both"/>
        <w:rPr>
          <w:lang w:val="ru-RU"/>
        </w:rPr>
      </w:pPr>
      <w:r>
        <w:rPr>
          <w:lang w:val="ru-RU"/>
        </w:rPr>
        <w:t>формирование</w:t>
      </w:r>
      <w:r>
        <w:rPr>
          <w:spacing w:val="-12"/>
          <w:lang w:val="ru-RU"/>
        </w:rPr>
        <w:t xml:space="preserve"> </w:t>
      </w:r>
      <w:r>
        <w:rPr>
          <w:lang w:val="ru-RU"/>
        </w:rPr>
        <w:t>у</w:t>
      </w:r>
      <w:r>
        <w:rPr>
          <w:spacing w:val="-15"/>
          <w:lang w:val="ru-RU"/>
        </w:rPr>
        <w:t xml:space="preserve"> </w:t>
      </w:r>
      <w:r>
        <w:rPr>
          <w:lang w:val="ru-RU"/>
        </w:rPr>
        <w:t>обучающихся</w:t>
      </w:r>
      <w:r>
        <w:rPr>
          <w:spacing w:val="-6"/>
          <w:lang w:val="ru-RU"/>
        </w:rPr>
        <w:t xml:space="preserve"> </w:t>
      </w:r>
      <w:r>
        <w:rPr>
          <w:lang w:val="ru-RU"/>
        </w:rPr>
        <w:t>положительной</w:t>
      </w:r>
      <w:r>
        <w:rPr>
          <w:spacing w:val="-13"/>
          <w:lang w:val="ru-RU"/>
        </w:rPr>
        <w:t xml:space="preserve"> </w:t>
      </w:r>
      <w:r>
        <w:rPr>
          <w:lang w:val="ru-RU"/>
        </w:rPr>
        <w:t>мотивации</w:t>
      </w:r>
      <w:r>
        <w:rPr>
          <w:spacing w:val="-10"/>
          <w:lang w:val="ru-RU"/>
        </w:rPr>
        <w:t xml:space="preserve"> </w:t>
      </w:r>
      <w:r>
        <w:rPr>
          <w:lang w:val="ru-RU"/>
        </w:rPr>
        <w:t>к</w:t>
      </w:r>
      <w:r>
        <w:rPr>
          <w:spacing w:val="-58"/>
          <w:lang w:val="ru-RU"/>
        </w:rPr>
        <w:t xml:space="preserve"> </w:t>
      </w:r>
      <w:r>
        <w:rPr>
          <w:lang w:val="ru-RU"/>
        </w:rPr>
        <w:t>систематическому</w:t>
      </w:r>
      <w:r>
        <w:rPr>
          <w:spacing w:val="1"/>
          <w:lang w:val="ru-RU"/>
        </w:rPr>
        <w:t xml:space="preserve"> </w:t>
      </w:r>
      <w:r>
        <w:rPr>
          <w:lang w:val="ru-RU"/>
        </w:rPr>
        <w:t>чтению</w:t>
      </w:r>
      <w:r>
        <w:rPr>
          <w:spacing w:val="1"/>
          <w:lang w:val="ru-RU"/>
        </w:rPr>
        <w:t xml:space="preserve"> </w:t>
      </w:r>
      <w:r>
        <w:rPr>
          <w:lang w:val="ru-RU"/>
        </w:rPr>
        <w:t>и</w:t>
      </w:r>
      <w:r>
        <w:rPr>
          <w:spacing w:val="1"/>
          <w:lang w:val="ru-RU"/>
        </w:rPr>
        <w:t xml:space="preserve"> </w:t>
      </w:r>
      <w:r>
        <w:rPr>
          <w:lang w:val="ru-RU"/>
        </w:rPr>
        <w:t>слушанию</w:t>
      </w:r>
      <w:r>
        <w:rPr>
          <w:spacing w:val="1"/>
          <w:lang w:val="ru-RU"/>
        </w:rPr>
        <w:t xml:space="preserve"> </w:t>
      </w:r>
      <w:r>
        <w:rPr>
          <w:lang w:val="ru-RU"/>
        </w:rPr>
        <w:t>художественной</w:t>
      </w:r>
      <w:r>
        <w:rPr>
          <w:spacing w:val="1"/>
          <w:lang w:val="ru-RU"/>
        </w:rPr>
        <w:t xml:space="preserve"> </w:t>
      </w:r>
      <w:r>
        <w:rPr>
          <w:lang w:val="ru-RU"/>
        </w:rPr>
        <w:t>литературы и</w:t>
      </w:r>
      <w:r>
        <w:rPr>
          <w:spacing w:val="1"/>
          <w:lang w:val="ru-RU"/>
        </w:rPr>
        <w:t xml:space="preserve"> </w:t>
      </w:r>
      <w:r>
        <w:rPr>
          <w:lang w:val="ru-RU"/>
        </w:rPr>
        <w:t>произведений</w:t>
      </w:r>
      <w:r>
        <w:rPr>
          <w:spacing w:val="1"/>
          <w:lang w:val="ru-RU"/>
        </w:rPr>
        <w:t xml:space="preserve"> </w:t>
      </w:r>
      <w:r>
        <w:rPr>
          <w:lang w:val="ru-RU"/>
        </w:rPr>
        <w:t>устного</w:t>
      </w:r>
      <w:r>
        <w:rPr>
          <w:spacing w:val="-1"/>
          <w:lang w:val="ru-RU"/>
        </w:rPr>
        <w:t xml:space="preserve"> </w:t>
      </w:r>
      <w:r>
        <w:rPr>
          <w:lang w:val="ru-RU"/>
        </w:rPr>
        <w:t>народного</w:t>
      </w:r>
      <w:r>
        <w:rPr>
          <w:spacing w:val="-5"/>
          <w:lang w:val="ru-RU"/>
        </w:rPr>
        <w:t xml:space="preserve"> </w:t>
      </w:r>
      <w:r>
        <w:rPr>
          <w:lang w:val="ru-RU"/>
        </w:rPr>
        <w:t>творчества;</w:t>
      </w:r>
    </w:p>
    <w:p w:rsidR="00C07E73" w:rsidRDefault="00C07E73">
      <w:pPr>
        <w:widowControl w:val="0"/>
        <w:autoSpaceDE w:val="0"/>
        <w:autoSpaceDN w:val="0"/>
        <w:spacing w:line="237" w:lineRule="auto"/>
        <w:jc w:val="both"/>
        <w:rPr>
          <w:szCs w:val="22"/>
          <w:lang w:val="ru-RU"/>
        </w:rPr>
      </w:pPr>
    </w:p>
    <w:p w:rsidR="00C93D19" w:rsidRDefault="003A1872" w:rsidP="00C93D19">
      <w:pPr>
        <w:widowControl w:val="0"/>
        <w:autoSpaceDE w:val="0"/>
        <w:autoSpaceDN w:val="0"/>
        <w:spacing w:before="72" w:line="242" w:lineRule="auto"/>
        <w:ind w:left="101" w:right="269" w:firstLine="542"/>
        <w:jc w:val="both"/>
        <w:rPr>
          <w:lang w:val="ru-RU"/>
        </w:rPr>
      </w:pPr>
      <w:r>
        <w:rPr>
          <w:lang w:val="ru-RU"/>
        </w:rPr>
        <w:t>достижение необходимого для</w:t>
      </w:r>
      <w:r>
        <w:rPr>
          <w:spacing w:val="1"/>
          <w:lang w:val="ru-RU"/>
        </w:rPr>
        <w:t xml:space="preserve"> </w:t>
      </w:r>
      <w:r>
        <w:rPr>
          <w:lang w:val="ru-RU"/>
        </w:rPr>
        <w:t>продолжения образования</w:t>
      </w:r>
      <w:r>
        <w:rPr>
          <w:spacing w:val="1"/>
          <w:lang w:val="ru-RU"/>
        </w:rPr>
        <w:t xml:space="preserve"> </w:t>
      </w:r>
      <w:r>
        <w:rPr>
          <w:lang w:val="ru-RU"/>
        </w:rPr>
        <w:t>уровня</w:t>
      </w:r>
      <w:r>
        <w:rPr>
          <w:spacing w:val="-4"/>
          <w:lang w:val="ru-RU"/>
        </w:rPr>
        <w:t xml:space="preserve"> </w:t>
      </w:r>
      <w:r>
        <w:rPr>
          <w:lang w:val="ru-RU"/>
        </w:rPr>
        <w:t>общего</w:t>
      </w:r>
      <w:r>
        <w:rPr>
          <w:spacing w:val="6"/>
          <w:lang w:val="ru-RU"/>
        </w:rPr>
        <w:t xml:space="preserve"> </w:t>
      </w:r>
      <w:r>
        <w:rPr>
          <w:lang w:val="ru-RU"/>
        </w:rPr>
        <w:t>речевого</w:t>
      </w:r>
      <w:r>
        <w:rPr>
          <w:spacing w:val="2"/>
          <w:lang w:val="ru-RU"/>
        </w:rPr>
        <w:t xml:space="preserve"> </w:t>
      </w:r>
      <w:r>
        <w:rPr>
          <w:lang w:val="ru-RU"/>
        </w:rPr>
        <w:t>развития;</w:t>
      </w:r>
    </w:p>
    <w:p w:rsidR="00C93D19" w:rsidRDefault="00C93D19" w:rsidP="00C93D19">
      <w:pPr>
        <w:widowControl w:val="0"/>
        <w:autoSpaceDE w:val="0"/>
        <w:autoSpaceDN w:val="0"/>
        <w:spacing w:before="4"/>
        <w:rPr>
          <w:sz w:val="20"/>
          <w:lang w:val="ru-RU"/>
        </w:rPr>
      </w:pPr>
    </w:p>
    <w:p w:rsidR="00C93D19" w:rsidRDefault="003A1872" w:rsidP="00C93D19">
      <w:pPr>
        <w:widowControl w:val="0"/>
        <w:autoSpaceDE w:val="0"/>
        <w:autoSpaceDN w:val="0"/>
        <w:spacing w:before="1"/>
        <w:ind w:left="101" w:right="278" w:firstLine="542"/>
        <w:jc w:val="both"/>
        <w:rPr>
          <w:lang w:val="ru-RU"/>
        </w:rPr>
      </w:pPr>
      <w:r>
        <w:rPr>
          <w:lang w:val="ru-RU"/>
        </w:rPr>
        <w:t>осознание</w:t>
      </w:r>
      <w:r>
        <w:rPr>
          <w:spacing w:val="1"/>
          <w:lang w:val="ru-RU"/>
        </w:rPr>
        <w:t xml:space="preserve"> </w:t>
      </w:r>
      <w:r>
        <w:rPr>
          <w:lang w:val="ru-RU"/>
        </w:rPr>
        <w:t>значимости</w:t>
      </w:r>
      <w:r>
        <w:rPr>
          <w:spacing w:val="1"/>
          <w:lang w:val="ru-RU"/>
        </w:rPr>
        <w:t xml:space="preserve"> </w:t>
      </w:r>
      <w:r>
        <w:rPr>
          <w:lang w:val="ru-RU"/>
        </w:rPr>
        <w:t>художественной</w:t>
      </w:r>
      <w:r>
        <w:rPr>
          <w:spacing w:val="1"/>
          <w:lang w:val="ru-RU"/>
        </w:rPr>
        <w:t xml:space="preserve"> </w:t>
      </w:r>
      <w:r>
        <w:rPr>
          <w:lang w:val="ru-RU"/>
        </w:rPr>
        <w:t>литературы</w:t>
      </w:r>
      <w:r>
        <w:rPr>
          <w:spacing w:val="1"/>
          <w:lang w:val="ru-RU"/>
        </w:rPr>
        <w:t xml:space="preserve"> </w:t>
      </w:r>
      <w:r>
        <w:rPr>
          <w:lang w:val="ru-RU"/>
        </w:rPr>
        <w:t>и</w:t>
      </w:r>
      <w:r>
        <w:rPr>
          <w:spacing w:val="1"/>
          <w:lang w:val="ru-RU"/>
        </w:rPr>
        <w:t xml:space="preserve"> </w:t>
      </w:r>
      <w:r>
        <w:rPr>
          <w:lang w:val="ru-RU"/>
        </w:rPr>
        <w:t xml:space="preserve">произведений устного народного творчества для </w:t>
      </w:r>
      <w:r>
        <w:rPr>
          <w:lang w:val="ru-RU"/>
        </w:rPr>
        <w:t>всестороннего</w:t>
      </w:r>
      <w:r>
        <w:rPr>
          <w:spacing w:val="1"/>
          <w:lang w:val="ru-RU"/>
        </w:rPr>
        <w:t xml:space="preserve"> </w:t>
      </w:r>
      <w:r>
        <w:rPr>
          <w:lang w:val="ru-RU"/>
        </w:rPr>
        <w:t>развития</w:t>
      </w:r>
      <w:r>
        <w:rPr>
          <w:spacing w:val="-4"/>
          <w:lang w:val="ru-RU"/>
        </w:rPr>
        <w:t xml:space="preserve"> </w:t>
      </w:r>
      <w:r>
        <w:rPr>
          <w:lang w:val="ru-RU"/>
        </w:rPr>
        <w:t>личности</w:t>
      </w:r>
      <w:r>
        <w:rPr>
          <w:spacing w:val="-1"/>
          <w:lang w:val="ru-RU"/>
        </w:rPr>
        <w:t xml:space="preserve"> </w:t>
      </w:r>
      <w:r>
        <w:rPr>
          <w:lang w:val="ru-RU"/>
        </w:rPr>
        <w:t>человека;</w:t>
      </w:r>
    </w:p>
    <w:p w:rsidR="00C93D19" w:rsidRDefault="00C93D19" w:rsidP="00C93D19">
      <w:pPr>
        <w:widowControl w:val="0"/>
        <w:autoSpaceDE w:val="0"/>
        <w:autoSpaceDN w:val="0"/>
        <w:spacing w:before="1"/>
        <w:rPr>
          <w:sz w:val="21"/>
          <w:lang w:val="ru-RU"/>
        </w:rPr>
      </w:pPr>
    </w:p>
    <w:p w:rsidR="00C93D19" w:rsidRDefault="003A1872" w:rsidP="00C93D19">
      <w:pPr>
        <w:widowControl w:val="0"/>
        <w:autoSpaceDE w:val="0"/>
        <w:autoSpaceDN w:val="0"/>
        <w:ind w:left="101" w:right="275" w:firstLine="542"/>
        <w:jc w:val="both"/>
        <w:rPr>
          <w:lang w:val="ru-RU"/>
        </w:rPr>
      </w:pPr>
      <w:r>
        <w:rPr>
          <w:lang w:val="ru-RU"/>
        </w:rPr>
        <w:t>первоначальное</w:t>
      </w:r>
      <w:r>
        <w:rPr>
          <w:spacing w:val="1"/>
          <w:lang w:val="ru-RU"/>
        </w:rPr>
        <w:t xml:space="preserve"> </w:t>
      </w:r>
      <w:r>
        <w:rPr>
          <w:lang w:val="ru-RU"/>
        </w:rPr>
        <w:t>представление</w:t>
      </w:r>
      <w:r>
        <w:rPr>
          <w:spacing w:val="1"/>
          <w:lang w:val="ru-RU"/>
        </w:rPr>
        <w:t xml:space="preserve"> </w:t>
      </w:r>
      <w:r>
        <w:rPr>
          <w:lang w:val="ru-RU"/>
        </w:rPr>
        <w:t>о</w:t>
      </w:r>
      <w:r>
        <w:rPr>
          <w:spacing w:val="1"/>
          <w:lang w:val="ru-RU"/>
        </w:rPr>
        <w:t xml:space="preserve"> </w:t>
      </w:r>
      <w:r>
        <w:rPr>
          <w:lang w:val="ru-RU"/>
        </w:rPr>
        <w:t>многообразии</w:t>
      </w:r>
      <w:r>
        <w:rPr>
          <w:spacing w:val="1"/>
          <w:lang w:val="ru-RU"/>
        </w:rPr>
        <w:t xml:space="preserve"> </w:t>
      </w:r>
      <w:r>
        <w:rPr>
          <w:lang w:val="ru-RU"/>
        </w:rPr>
        <w:t>жанров</w:t>
      </w:r>
      <w:r>
        <w:rPr>
          <w:spacing w:val="1"/>
          <w:lang w:val="ru-RU"/>
        </w:rPr>
        <w:t xml:space="preserve"> </w:t>
      </w:r>
      <w:r>
        <w:rPr>
          <w:lang w:val="ru-RU"/>
        </w:rPr>
        <w:t>художественных</w:t>
      </w:r>
      <w:r>
        <w:rPr>
          <w:spacing w:val="1"/>
          <w:lang w:val="ru-RU"/>
        </w:rPr>
        <w:t xml:space="preserve"> </w:t>
      </w:r>
      <w:r>
        <w:rPr>
          <w:lang w:val="ru-RU"/>
        </w:rPr>
        <w:t>произведений</w:t>
      </w:r>
      <w:r>
        <w:rPr>
          <w:spacing w:val="1"/>
          <w:lang w:val="ru-RU"/>
        </w:rPr>
        <w:t xml:space="preserve"> </w:t>
      </w:r>
      <w:r>
        <w:rPr>
          <w:lang w:val="ru-RU"/>
        </w:rPr>
        <w:t>и</w:t>
      </w:r>
      <w:r>
        <w:rPr>
          <w:spacing w:val="1"/>
          <w:lang w:val="ru-RU"/>
        </w:rPr>
        <w:t xml:space="preserve"> </w:t>
      </w:r>
      <w:r>
        <w:rPr>
          <w:lang w:val="ru-RU"/>
        </w:rPr>
        <w:t>произведений</w:t>
      </w:r>
      <w:r>
        <w:rPr>
          <w:spacing w:val="1"/>
          <w:lang w:val="ru-RU"/>
        </w:rPr>
        <w:t xml:space="preserve"> </w:t>
      </w:r>
      <w:r>
        <w:rPr>
          <w:lang w:val="ru-RU"/>
        </w:rPr>
        <w:t>устного</w:t>
      </w:r>
      <w:r>
        <w:rPr>
          <w:spacing w:val="1"/>
          <w:lang w:val="ru-RU"/>
        </w:rPr>
        <w:t xml:space="preserve"> </w:t>
      </w:r>
      <w:r>
        <w:rPr>
          <w:lang w:val="ru-RU"/>
        </w:rPr>
        <w:t>народного</w:t>
      </w:r>
      <w:r>
        <w:rPr>
          <w:spacing w:val="1"/>
          <w:lang w:val="ru-RU"/>
        </w:rPr>
        <w:t xml:space="preserve"> </w:t>
      </w:r>
      <w:r>
        <w:rPr>
          <w:lang w:val="ru-RU"/>
        </w:rPr>
        <w:t>творчества;</w:t>
      </w:r>
    </w:p>
    <w:p w:rsidR="00C93D19" w:rsidRDefault="00C93D19" w:rsidP="00C93D19">
      <w:pPr>
        <w:widowControl w:val="0"/>
        <w:autoSpaceDE w:val="0"/>
        <w:autoSpaceDN w:val="0"/>
        <w:spacing w:before="8"/>
        <w:rPr>
          <w:sz w:val="20"/>
          <w:lang w:val="ru-RU"/>
        </w:rPr>
      </w:pPr>
    </w:p>
    <w:p w:rsidR="00C93D19" w:rsidRDefault="003A1872" w:rsidP="00C93D19">
      <w:pPr>
        <w:widowControl w:val="0"/>
        <w:autoSpaceDE w:val="0"/>
        <w:autoSpaceDN w:val="0"/>
        <w:ind w:left="101" w:right="273" w:firstLine="542"/>
        <w:jc w:val="both"/>
        <w:rPr>
          <w:lang w:val="ru-RU"/>
        </w:rPr>
      </w:pPr>
      <w:r>
        <w:rPr>
          <w:lang w:val="ru-RU"/>
        </w:rPr>
        <w:t>овладение</w:t>
      </w:r>
      <w:r>
        <w:rPr>
          <w:spacing w:val="1"/>
          <w:lang w:val="ru-RU"/>
        </w:rPr>
        <w:t xml:space="preserve"> </w:t>
      </w:r>
      <w:r>
        <w:rPr>
          <w:lang w:val="ru-RU"/>
        </w:rPr>
        <w:t>элементарными</w:t>
      </w:r>
      <w:r>
        <w:rPr>
          <w:spacing w:val="1"/>
          <w:lang w:val="ru-RU"/>
        </w:rPr>
        <w:t xml:space="preserve"> </w:t>
      </w:r>
      <w:r>
        <w:rPr>
          <w:lang w:val="ru-RU"/>
        </w:rPr>
        <w:t>умениями</w:t>
      </w:r>
      <w:r>
        <w:rPr>
          <w:spacing w:val="1"/>
          <w:lang w:val="ru-RU"/>
        </w:rPr>
        <w:t xml:space="preserve"> </w:t>
      </w:r>
      <w:r>
        <w:rPr>
          <w:lang w:val="ru-RU"/>
        </w:rPr>
        <w:t>анализа</w:t>
      </w:r>
      <w:r>
        <w:rPr>
          <w:spacing w:val="1"/>
          <w:lang w:val="ru-RU"/>
        </w:rPr>
        <w:t xml:space="preserve"> </w:t>
      </w:r>
      <w:r>
        <w:rPr>
          <w:lang w:val="ru-RU"/>
        </w:rPr>
        <w:t>и</w:t>
      </w:r>
      <w:r>
        <w:rPr>
          <w:spacing w:val="1"/>
          <w:lang w:val="ru-RU"/>
        </w:rPr>
        <w:t xml:space="preserve"> </w:t>
      </w:r>
      <w:r>
        <w:rPr>
          <w:lang w:val="ru-RU"/>
        </w:rPr>
        <w:t xml:space="preserve">интерпретации текста, осознанного </w:t>
      </w:r>
      <w:r>
        <w:rPr>
          <w:lang w:val="ru-RU"/>
        </w:rPr>
        <w:t>использования при анализе</w:t>
      </w:r>
      <w:r>
        <w:rPr>
          <w:spacing w:val="1"/>
          <w:lang w:val="ru-RU"/>
        </w:rPr>
        <w:t xml:space="preserve"> </w:t>
      </w:r>
      <w:r>
        <w:rPr>
          <w:lang w:val="ru-RU"/>
        </w:rPr>
        <w:t>текста</w:t>
      </w:r>
      <w:r>
        <w:rPr>
          <w:spacing w:val="1"/>
          <w:lang w:val="ru-RU"/>
        </w:rPr>
        <w:t xml:space="preserve"> </w:t>
      </w:r>
      <w:r>
        <w:rPr>
          <w:lang w:val="ru-RU"/>
        </w:rPr>
        <w:t>изученных</w:t>
      </w:r>
      <w:r>
        <w:rPr>
          <w:spacing w:val="1"/>
          <w:lang w:val="ru-RU"/>
        </w:rPr>
        <w:t xml:space="preserve"> </w:t>
      </w:r>
      <w:r>
        <w:rPr>
          <w:lang w:val="ru-RU"/>
        </w:rPr>
        <w:t>литературных</w:t>
      </w:r>
      <w:r>
        <w:rPr>
          <w:spacing w:val="1"/>
          <w:lang w:val="ru-RU"/>
        </w:rPr>
        <w:t xml:space="preserve"> </w:t>
      </w:r>
      <w:r>
        <w:rPr>
          <w:lang w:val="ru-RU"/>
        </w:rPr>
        <w:t>понятий</w:t>
      </w:r>
      <w:r>
        <w:rPr>
          <w:spacing w:val="1"/>
          <w:lang w:val="ru-RU"/>
        </w:rPr>
        <w:t xml:space="preserve"> </w:t>
      </w:r>
      <w:r>
        <w:rPr>
          <w:lang w:val="ru-RU"/>
        </w:rPr>
        <w:t>в</w:t>
      </w:r>
      <w:r>
        <w:rPr>
          <w:spacing w:val="1"/>
          <w:lang w:val="ru-RU"/>
        </w:rPr>
        <w:t xml:space="preserve"> </w:t>
      </w:r>
      <w:r>
        <w:rPr>
          <w:lang w:val="ru-RU"/>
        </w:rPr>
        <w:t>соответствии</w:t>
      </w:r>
      <w:r>
        <w:rPr>
          <w:spacing w:val="1"/>
          <w:lang w:val="ru-RU"/>
        </w:rPr>
        <w:t xml:space="preserve"> </w:t>
      </w:r>
      <w:r>
        <w:rPr>
          <w:lang w:val="ru-RU"/>
        </w:rPr>
        <w:t>с</w:t>
      </w:r>
      <w:r>
        <w:rPr>
          <w:spacing w:val="1"/>
          <w:lang w:val="ru-RU"/>
        </w:rPr>
        <w:t xml:space="preserve"> </w:t>
      </w:r>
      <w:r>
        <w:rPr>
          <w:lang w:val="ru-RU"/>
        </w:rPr>
        <w:t>представленными</w:t>
      </w:r>
      <w:r>
        <w:rPr>
          <w:spacing w:val="-4"/>
          <w:lang w:val="ru-RU"/>
        </w:rPr>
        <w:t xml:space="preserve"> </w:t>
      </w:r>
      <w:r>
        <w:rPr>
          <w:lang w:val="ru-RU"/>
        </w:rPr>
        <w:t>предметными</w:t>
      </w:r>
      <w:r>
        <w:rPr>
          <w:spacing w:val="2"/>
          <w:lang w:val="ru-RU"/>
        </w:rPr>
        <w:t xml:space="preserve"> </w:t>
      </w:r>
      <w:r>
        <w:rPr>
          <w:lang w:val="ru-RU"/>
        </w:rPr>
        <w:t>результатами</w:t>
      </w:r>
      <w:r>
        <w:rPr>
          <w:spacing w:val="-3"/>
          <w:lang w:val="ru-RU"/>
        </w:rPr>
        <w:t xml:space="preserve"> </w:t>
      </w:r>
      <w:r>
        <w:rPr>
          <w:lang w:val="ru-RU"/>
        </w:rPr>
        <w:t>по</w:t>
      </w:r>
      <w:r>
        <w:rPr>
          <w:spacing w:val="1"/>
          <w:lang w:val="ru-RU"/>
        </w:rPr>
        <w:t xml:space="preserve"> </w:t>
      </w:r>
      <w:r>
        <w:rPr>
          <w:lang w:val="ru-RU"/>
        </w:rPr>
        <w:t>классам;</w:t>
      </w:r>
    </w:p>
    <w:p w:rsidR="00C93D19" w:rsidRDefault="00C93D19" w:rsidP="00C93D19">
      <w:pPr>
        <w:widowControl w:val="0"/>
        <w:autoSpaceDE w:val="0"/>
        <w:autoSpaceDN w:val="0"/>
        <w:spacing w:before="11"/>
        <w:rPr>
          <w:sz w:val="20"/>
          <w:lang w:val="ru-RU"/>
        </w:rPr>
      </w:pPr>
    </w:p>
    <w:p w:rsidR="00C93D19" w:rsidRDefault="003A1872" w:rsidP="00C93D19">
      <w:pPr>
        <w:widowControl w:val="0"/>
        <w:autoSpaceDE w:val="0"/>
        <w:autoSpaceDN w:val="0"/>
        <w:ind w:left="101" w:right="271" w:firstLine="542"/>
        <w:jc w:val="both"/>
        <w:rPr>
          <w:lang w:val="ru-RU"/>
        </w:rPr>
      </w:pPr>
      <w:r>
        <w:rPr>
          <w:lang w:val="ru-RU"/>
        </w:rPr>
        <w:t>овладение техникой смыслового чтения вслух, "про себя"</w:t>
      </w:r>
      <w:r>
        <w:rPr>
          <w:spacing w:val="1"/>
          <w:lang w:val="ru-RU"/>
        </w:rPr>
        <w:t xml:space="preserve"> </w:t>
      </w:r>
      <w:r>
        <w:rPr>
          <w:lang w:val="ru-RU"/>
        </w:rPr>
        <w:t>(молча)</w:t>
      </w:r>
      <w:r>
        <w:rPr>
          <w:spacing w:val="-10"/>
          <w:lang w:val="ru-RU"/>
        </w:rPr>
        <w:t xml:space="preserve"> </w:t>
      </w:r>
      <w:r>
        <w:rPr>
          <w:lang w:val="ru-RU"/>
        </w:rPr>
        <w:t>и</w:t>
      </w:r>
      <w:r>
        <w:rPr>
          <w:spacing w:val="-10"/>
          <w:lang w:val="ru-RU"/>
        </w:rPr>
        <w:t xml:space="preserve"> </w:t>
      </w:r>
      <w:r>
        <w:rPr>
          <w:lang w:val="ru-RU"/>
        </w:rPr>
        <w:t>текстовой</w:t>
      </w:r>
      <w:r>
        <w:rPr>
          <w:spacing w:val="-10"/>
          <w:lang w:val="ru-RU"/>
        </w:rPr>
        <w:t xml:space="preserve"> </w:t>
      </w:r>
      <w:r>
        <w:rPr>
          <w:lang w:val="ru-RU"/>
        </w:rPr>
        <w:t>деятельностью,</w:t>
      </w:r>
      <w:r>
        <w:rPr>
          <w:spacing w:val="-13"/>
          <w:lang w:val="ru-RU"/>
        </w:rPr>
        <w:t xml:space="preserve"> </w:t>
      </w:r>
      <w:r>
        <w:rPr>
          <w:lang w:val="ru-RU"/>
        </w:rPr>
        <w:t>обеспечивающей</w:t>
      </w:r>
      <w:r>
        <w:rPr>
          <w:spacing w:val="-5"/>
          <w:lang w:val="ru-RU"/>
        </w:rPr>
        <w:t xml:space="preserve"> </w:t>
      </w:r>
      <w:r>
        <w:rPr>
          <w:lang w:val="ru-RU"/>
        </w:rPr>
        <w:t>понимание</w:t>
      </w:r>
      <w:r>
        <w:rPr>
          <w:spacing w:val="-58"/>
          <w:lang w:val="ru-RU"/>
        </w:rPr>
        <w:t xml:space="preserve"> </w:t>
      </w:r>
      <w:r>
        <w:rPr>
          <w:lang w:val="ru-RU"/>
        </w:rPr>
        <w:t xml:space="preserve">и </w:t>
      </w:r>
      <w:r>
        <w:rPr>
          <w:lang w:val="ru-RU"/>
        </w:rPr>
        <w:t>использование</w:t>
      </w:r>
      <w:r>
        <w:rPr>
          <w:spacing w:val="-6"/>
          <w:lang w:val="ru-RU"/>
        </w:rPr>
        <w:t xml:space="preserve"> </w:t>
      </w:r>
      <w:r>
        <w:rPr>
          <w:lang w:val="ru-RU"/>
        </w:rPr>
        <w:t>информации</w:t>
      </w:r>
      <w:r>
        <w:rPr>
          <w:spacing w:val="1"/>
          <w:lang w:val="ru-RU"/>
        </w:rPr>
        <w:t xml:space="preserve"> </w:t>
      </w:r>
      <w:r>
        <w:rPr>
          <w:lang w:val="ru-RU"/>
        </w:rPr>
        <w:t>для решения учебных</w:t>
      </w:r>
      <w:r>
        <w:rPr>
          <w:spacing w:val="-5"/>
          <w:lang w:val="ru-RU"/>
        </w:rPr>
        <w:t xml:space="preserve"> </w:t>
      </w:r>
      <w:r>
        <w:rPr>
          <w:lang w:val="ru-RU"/>
        </w:rPr>
        <w:t>задач.</w:t>
      </w:r>
    </w:p>
    <w:p w:rsidR="00C93D19" w:rsidRDefault="00C93D19" w:rsidP="00C93D19">
      <w:pPr>
        <w:widowControl w:val="0"/>
        <w:autoSpaceDE w:val="0"/>
        <w:autoSpaceDN w:val="0"/>
        <w:spacing w:before="1"/>
        <w:rPr>
          <w:sz w:val="21"/>
          <w:lang w:val="ru-RU"/>
        </w:rPr>
      </w:pPr>
    </w:p>
    <w:p w:rsidR="00C93D19" w:rsidRDefault="00C93D19">
      <w:pPr>
        <w:widowControl w:val="0"/>
        <w:autoSpaceDE w:val="0"/>
        <w:autoSpaceDN w:val="0"/>
        <w:spacing w:line="237" w:lineRule="auto"/>
        <w:jc w:val="both"/>
        <w:rPr>
          <w:szCs w:val="22"/>
          <w:lang w:val="ru-RU"/>
        </w:rPr>
        <w:sectPr w:rsidR="00C93D19">
          <w:pgSz w:w="7830" w:h="12020"/>
          <w:pgMar w:top="520" w:right="300" w:bottom="700" w:left="480" w:header="0" w:footer="433" w:gutter="0"/>
          <w:cols w:space="720"/>
        </w:sectPr>
      </w:pPr>
    </w:p>
    <w:p w:rsidR="00C07E73" w:rsidRDefault="003A1872" w:rsidP="000E5782">
      <w:pPr>
        <w:pStyle w:val="a3"/>
        <w:numPr>
          <w:ilvl w:val="2"/>
          <w:numId w:val="23"/>
        </w:numPr>
        <w:tabs>
          <w:tab w:val="left" w:pos="1292"/>
        </w:tabs>
        <w:ind w:right="276" w:firstLine="542"/>
        <w:rPr>
          <w:sz w:val="24"/>
        </w:rPr>
      </w:pPr>
      <w:r>
        <w:rPr>
          <w:sz w:val="24"/>
        </w:rPr>
        <w:lastRenderedPageBreak/>
        <w:t>Программа по литературному чтению представляет</w:t>
      </w:r>
      <w:r>
        <w:rPr>
          <w:spacing w:val="1"/>
          <w:sz w:val="24"/>
        </w:rPr>
        <w:t xml:space="preserve"> </w:t>
      </w:r>
      <w:r>
        <w:rPr>
          <w:sz w:val="24"/>
        </w:rPr>
        <w:t>вариант</w:t>
      </w:r>
      <w:r>
        <w:rPr>
          <w:spacing w:val="1"/>
          <w:sz w:val="24"/>
        </w:rPr>
        <w:t xml:space="preserve"> </w:t>
      </w:r>
      <w:r>
        <w:rPr>
          <w:sz w:val="24"/>
        </w:rPr>
        <w:t>распределения</w:t>
      </w:r>
      <w:r>
        <w:rPr>
          <w:spacing w:val="1"/>
          <w:sz w:val="24"/>
        </w:rPr>
        <w:t xml:space="preserve"> </w:t>
      </w:r>
      <w:r>
        <w:rPr>
          <w:sz w:val="24"/>
        </w:rPr>
        <w:t>предметного</w:t>
      </w:r>
      <w:r>
        <w:rPr>
          <w:spacing w:val="1"/>
          <w:sz w:val="24"/>
        </w:rPr>
        <w:t xml:space="preserve"> </w:t>
      </w:r>
      <w:r>
        <w:rPr>
          <w:sz w:val="24"/>
        </w:rPr>
        <w:t>содержания</w:t>
      </w:r>
      <w:r>
        <w:rPr>
          <w:spacing w:val="1"/>
          <w:sz w:val="24"/>
        </w:rPr>
        <w:t xml:space="preserve"> </w:t>
      </w:r>
      <w:r>
        <w:rPr>
          <w:sz w:val="24"/>
        </w:rPr>
        <w:t>по</w:t>
      </w:r>
      <w:r>
        <w:rPr>
          <w:spacing w:val="1"/>
          <w:sz w:val="24"/>
        </w:rPr>
        <w:t xml:space="preserve"> </w:t>
      </w:r>
      <w:r>
        <w:rPr>
          <w:sz w:val="24"/>
        </w:rPr>
        <w:t>годам</w:t>
      </w:r>
      <w:r>
        <w:rPr>
          <w:spacing w:val="1"/>
          <w:sz w:val="24"/>
        </w:rPr>
        <w:t xml:space="preserve"> </w:t>
      </w:r>
      <w:r>
        <w:rPr>
          <w:sz w:val="24"/>
        </w:rPr>
        <w:t>обучения</w:t>
      </w:r>
      <w:r>
        <w:rPr>
          <w:spacing w:val="1"/>
          <w:sz w:val="24"/>
        </w:rPr>
        <w:t xml:space="preserve"> </w:t>
      </w:r>
      <w:r>
        <w:rPr>
          <w:sz w:val="24"/>
        </w:rPr>
        <w:t>с</w:t>
      </w:r>
      <w:r>
        <w:rPr>
          <w:spacing w:val="1"/>
          <w:sz w:val="24"/>
        </w:rPr>
        <w:t xml:space="preserve"> </w:t>
      </w:r>
      <w:r>
        <w:rPr>
          <w:sz w:val="24"/>
        </w:rPr>
        <w:t>характеристикой</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 xml:space="preserve">Содержание программы по </w:t>
      </w:r>
      <w:r>
        <w:rPr>
          <w:sz w:val="24"/>
        </w:rPr>
        <w:t>литературному чтению раскрывает</w:t>
      </w:r>
      <w:r>
        <w:rPr>
          <w:spacing w:val="1"/>
          <w:sz w:val="24"/>
        </w:rPr>
        <w:t xml:space="preserve"> </w:t>
      </w:r>
      <w:r>
        <w:rPr>
          <w:sz w:val="24"/>
        </w:rPr>
        <w:t>следующие</w:t>
      </w:r>
      <w:r>
        <w:rPr>
          <w:spacing w:val="1"/>
          <w:sz w:val="24"/>
        </w:rPr>
        <w:t xml:space="preserve"> </w:t>
      </w:r>
      <w:r>
        <w:rPr>
          <w:sz w:val="24"/>
        </w:rPr>
        <w:t>направления</w:t>
      </w:r>
      <w:r>
        <w:rPr>
          <w:spacing w:val="1"/>
          <w:sz w:val="24"/>
        </w:rPr>
        <w:t xml:space="preserve"> </w:t>
      </w:r>
      <w:r>
        <w:rPr>
          <w:sz w:val="24"/>
        </w:rPr>
        <w:t>литературного</w:t>
      </w:r>
      <w:r>
        <w:rPr>
          <w:spacing w:val="1"/>
          <w:sz w:val="24"/>
        </w:rPr>
        <w:t xml:space="preserve"> </w:t>
      </w:r>
      <w:r>
        <w:rPr>
          <w:sz w:val="24"/>
        </w:rPr>
        <w:t>образования</w:t>
      </w:r>
      <w:r>
        <w:rPr>
          <w:spacing w:val="1"/>
          <w:sz w:val="24"/>
        </w:rPr>
        <w:t xml:space="preserve"> </w:t>
      </w:r>
      <w:r>
        <w:rPr>
          <w:sz w:val="24"/>
        </w:rPr>
        <w:t>обучающегося:</w:t>
      </w:r>
      <w:r>
        <w:rPr>
          <w:spacing w:val="1"/>
          <w:sz w:val="24"/>
        </w:rPr>
        <w:t xml:space="preserve"> </w:t>
      </w:r>
      <w:r>
        <w:rPr>
          <w:sz w:val="24"/>
        </w:rPr>
        <w:t>речевая</w:t>
      </w:r>
      <w:r>
        <w:rPr>
          <w:spacing w:val="1"/>
          <w:sz w:val="24"/>
        </w:rPr>
        <w:t xml:space="preserve"> </w:t>
      </w:r>
      <w:r>
        <w:rPr>
          <w:sz w:val="24"/>
        </w:rPr>
        <w:t>и</w:t>
      </w:r>
      <w:r>
        <w:rPr>
          <w:spacing w:val="1"/>
          <w:sz w:val="24"/>
        </w:rPr>
        <w:t xml:space="preserve"> </w:t>
      </w:r>
      <w:r>
        <w:rPr>
          <w:sz w:val="24"/>
        </w:rPr>
        <w:t>читательская</w:t>
      </w:r>
      <w:r>
        <w:rPr>
          <w:spacing w:val="1"/>
          <w:sz w:val="24"/>
        </w:rPr>
        <w:t xml:space="preserve"> </w:t>
      </w:r>
      <w:r>
        <w:rPr>
          <w:sz w:val="24"/>
        </w:rPr>
        <w:t>деятельности,</w:t>
      </w:r>
      <w:r>
        <w:rPr>
          <w:spacing w:val="1"/>
          <w:sz w:val="24"/>
        </w:rPr>
        <w:t xml:space="preserve"> </w:t>
      </w:r>
      <w:r>
        <w:rPr>
          <w:sz w:val="24"/>
        </w:rPr>
        <w:t>круг</w:t>
      </w:r>
      <w:r>
        <w:rPr>
          <w:spacing w:val="1"/>
          <w:sz w:val="24"/>
        </w:rPr>
        <w:t xml:space="preserve"> </w:t>
      </w:r>
      <w:r>
        <w:rPr>
          <w:sz w:val="24"/>
        </w:rPr>
        <w:t>чтения,</w:t>
      </w:r>
      <w:r>
        <w:rPr>
          <w:spacing w:val="3"/>
          <w:sz w:val="24"/>
        </w:rPr>
        <w:t xml:space="preserve"> </w:t>
      </w:r>
      <w:r>
        <w:rPr>
          <w:sz w:val="24"/>
        </w:rPr>
        <w:t>творческая</w:t>
      </w:r>
      <w:r>
        <w:rPr>
          <w:spacing w:val="2"/>
          <w:sz w:val="24"/>
        </w:rPr>
        <w:t xml:space="preserve"> </w:t>
      </w:r>
      <w:r>
        <w:rPr>
          <w:sz w:val="24"/>
        </w:rPr>
        <w:t>деятельность.</w:t>
      </w:r>
    </w:p>
    <w:p w:rsidR="00C07E73" w:rsidRDefault="00C07E73">
      <w:pPr>
        <w:widowControl w:val="0"/>
        <w:autoSpaceDE w:val="0"/>
        <w:autoSpaceDN w:val="0"/>
        <w:spacing w:before="9"/>
        <w:rPr>
          <w:sz w:val="20"/>
          <w:lang w:val="ru-RU"/>
        </w:rPr>
      </w:pPr>
    </w:p>
    <w:p w:rsidR="00C07E73" w:rsidRDefault="003A1872" w:rsidP="000E5782">
      <w:pPr>
        <w:pStyle w:val="a3"/>
        <w:numPr>
          <w:ilvl w:val="2"/>
          <w:numId w:val="23"/>
        </w:numPr>
        <w:tabs>
          <w:tab w:val="left" w:pos="1316"/>
        </w:tabs>
        <w:ind w:right="276" w:firstLine="542"/>
        <w:rPr>
          <w:sz w:val="24"/>
        </w:rPr>
      </w:pPr>
      <w:r>
        <w:rPr>
          <w:sz w:val="24"/>
        </w:rPr>
        <w:t>В основу отбора</w:t>
      </w:r>
      <w:r>
        <w:rPr>
          <w:spacing w:val="1"/>
          <w:sz w:val="24"/>
        </w:rPr>
        <w:t xml:space="preserve"> </w:t>
      </w:r>
      <w:r>
        <w:rPr>
          <w:sz w:val="24"/>
        </w:rPr>
        <w:t>произведений</w:t>
      </w:r>
      <w:r>
        <w:rPr>
          <w:spacing w:val="1"/>
          <w:sz w:val="24"/>
        </w:rPr>
        <w:t xml:space="preserve"> </w:t>
      </w:r>
      <w:r>
        <w:rPr>
          <w:sz w:val="24"/>
        </w:rPr>
        <w:t>для</w:t>
      </w:r>
      <w:r>
        <w:rPr>
          <w:spacing w:val="1"/>
          <w:sz w:val="24"/>
        </w:rPr>
        <w:t xml:space="preserve"> </w:t>
      </w:r>
      <w:r>
        <w:rPr>
          <w:sz w:val="24"/>
        </w:rPr>
        <w:t>литературного</w:t>
      </w:r>
      <w:r>
        <w:rPr>
          <w:spacing w:val="1"/>
          <w:sz w:val="24"/>
        </w:rPr>
        <w:t xml:space="preserve"> </w:t>
      </w:r>
      <w:r>
        <w:rPr>
          <w:sz w:val="24"/>
        </w:rPr>
        <w:t>чтения</w:t>
      </w:r>
      <w:r>
        <w:rPr>
          <w:spacing w:val="1"/>
          <w:sz w:val="24"/>
        </w:rPr>
        <w:t xml:space="preserve"> </w:t>
      </w:r>
      <w:r>
        <w:rPr>
          <w:sz w:val="24"/>
        </w:rPr>
        <w:t>положены</w:t>
      </w:r>
      <w:r>
        <w:rPr>
          <w:spacing w:val="1"/>
          <w:sz w:val="24"/>
        </w:rPr>
        <w:t xml:space="preserve"> </w:t>
      </w:r>
      <w:r>
        <w:rPr>
          <w:sz w:val="24"/>
        </w:rPr>
        <w:t>общедидактические</w:t>
      </w:r>
      <w:r>
        <w:rPr>
          <w:spacing w:val="1"/>
          <w:sz w:val="24"/>
        </w:rPr>
        <w:t xml:space="preserve"> </w:t>
      </w:r>
      <w:r>
        <w:rPr>
          <w:sz w:val="24"/>
        </w:rPr>
        <w:t>принципы</w:t>
      </w:r>
      <w:r>
        <w:rPr>
          <w:spacing w:val="1"/>
          <w:sz w:val="24"/>
        </w:rPr>
        <w:t xml:space="preserve"> </w:t>
      </w:r>
      <w:r>
        <w:rPr>
          <w:sz w:val="24"/>
        </w:rPr>
        <w:t>обучения:</w:t>
      </w:r>
      <w:r>
        <w:rPr>
          <w:spacing w:val="1"/>
          <w:sz w:val="24"/>
        </w:rPr>
        <w:t xml:space="preserve"> </w:t>
      </w:r>
      <w:r>
        <w:rPr>
          <w:sz w:val="24"/>
        </w:rPr>
        <w:t>соответствие</w:t>
      </w:r>
      <w:r>
        <w:rPr>
          <w:spacing w:val="1"/>
          <w:sz w:val="24"/>
        </w:rPr>
        <w:t xml:space="preserve"> </w:t>
      </w:r>
      <w:r>
        <w:rPr>
          <w:sz w:val="24"/>
        </w:rPr>
        <w:t>возрастным</w:t>
      </w:r>
      <w:r>
        <w:rPr>
          <w:spacing w:val="1"/>
          <w:sz w:val="24"/>
        </w:rPr>
        <w:t xml:space="preserve"> </w:t>
      </w:r>
      <w:r>
        <w:rPr>
          <w:sz w:val="24"/>
        </w:rPr>
        <w:t>возможностям</w:t>
      </w:r>
      <w:r>
        <w:rPr>
          <w:spacing w:val="1"/>
          <w:sz w:val="24"/>
        </w:rPr>
        <w:t xml:space="preserve"> </w:t>
      </w:r>
      <w:r>
        <w:rPr>
          <w:sz w:val="24"/>
        </w:rPr>
        <w:t>и</w:t>
      </w:r>
      <w:r>
        <w:rPr>
          <w:spacing w:val="1"/>
          <w:sz w:val="24"/>
        </w:rPr>
        <w:t xml:space="preserve"> </w:t>
      </w:r>
      <w:r>
        <w:rPr>
          <w:sz w:val="24"/>
        </w:rPr>
        <w:t>особенностям</w:t>
      </w:r>
      <w:r>
        <w:rPr>
          <w:spacing w:val="1"/>
          <w:sz w:val="24"/>
        </w:rPr>
        <w:t xml:space="preserve"> </w:t>
      </w:r>
      <w:r>
        <w:rPr>
          <w:sz w:val="24"/>
        </w:rPr>
        <w:t>восприятия</w:t>
      </w:r>
      <w:r>
        <w:rPr>
          <w:spacing w:val="1"/>
          <w:sz w:val="24"/>
        </w:rPr>
        <w:t xml:space="preserve"> </w:t>
      </w:r>
      <w:r>
        <w:rPr>
          <w:sz w:val="24"/>
        </w:rPr>
        <w:t>обучающимися</w:t>
      </w:r>
      <w:r>
        <w:rPr>
          <w:spacing w:val="1"/>
          <w:sz w:val="24"/>
        </w:rPr>
        <w:t xml:space="preserve"> </w:t>
      </w:r>
      <w:r>
        <w:rPr>
          <w:sz w:val="24"/>
        </w:rPr>
        <w:t>фольклорных</w:t>
      </w:r>
      <w:r>
        <w:rPr>
          <w:spacing w:val="1"/>
          <w:sz w:val="24"/>
        </w:rPr>
        <w:t xml:space="preserve"> </w:t>
      </w:r>
      <w:r>
        <w:rPr>
          <w:sz w:val="24"/>
        </w:rPr>
        <w:t>произведений</w:t>
      </w:r>
      <w:r>
        <w:rPr>
          <w:spacing w:val="1"/>
          <w:sz w:val="24"/>
        </w:rPr>
        <w:t xml:space="preserve"> </w:t>
      </w:r>
      <w:r>
        <w:rPr>
          <w:sz w:val="24"/>
        </w:rPr>
        <w:t>и</w:t>
      </w:r>
      <w:r>
        <w:rPr>
          <w:spacing w:val="1"/>
          <w:sz w:val="24"/>
        </w:rPr>
        <w:t xml:space="preserve"> </w:t>
      </w:r>
      <w:r>
        <w:rPr>
          <w:sz w:val="24"/>
        </w:rPr>
        <w:t>литературных</w:t>
      </w:r>
      <w:r>
        <w:rPr>
          <w:spacing w:val="1"/>
          <w:sz w:val="24"/>
        </w:rPr>
        <w:t xml:space="preserve"> </w:t>
      </w:r>
      <w:r>
        <w:rPr>
          <w:sz w:val="24"/>
        </w:rPr>
        <w:t>текстов;</w:t>
      </w:r>
      <w:r>
        <w:rPr>
          <w:spacing w:val="1"/>
          <w:sz w:val="24"/>
        </w:rPr>
        <w:t xml:space="preserve"> </w:t>
      </w:r>
      <w:r>
        <w:rPr>
          <w:sz w:val="24"/>
        </w:rPr>
        <w:t>представленность</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нравственно-эстетических</w:t>
      </w:r>
      <w:r>
        <w:rPr>
          <w:spacing w:val="1"/>
          <w:sz w:val="24"/>
        </w:rPr>
        <w:t xml:space="preserve"> </w:t>
      </w:r>
      <w:r>
        <w:rPr>
          <w:sz w:val="24"/>
        </w:rPr>
        <w:t>ценностей,</w:t>
      </w:r>
      <w:r>
        <w:rPr>
          <w:spacing w:val="1"/>
          <w:sz w:val="24"/>
        </w:rPr>
        <w:t xml:space="preserve"> </w:t>
      </w:r>
      <w:r>
        <w:rPr>
          <w:sz w:val="24"/>
        </w:rPr>
        <w:t>культурных</w:t>
      </w:r>
      <w:r>
        <w:rPr>
          <w:spacing w:val="1"/>
          <w:sz w:val="24"/>
        </w:rPr>
        <w:t xml:space="preserve"> </w:t>
      </w:r>
      <w:r>
        <w:rPr>
          <w:sz w:val="24"/>
        </w:rPr>
        <w:t>традиций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отдельн</w:t>
      </w:r>
      <w:r>
        <w:rPr>
          <w:sz w:val="24"/>
        </w:rPr>
        <w:t>ых</w:t>
      </w:r>
      <w:r>
        <w:rPr>
          <w:spacing w:val="1"/>
          <w:sz w:val="24"/>
        </w:rPr>
        <w:t xml:space="preserve"> </w:t>
      </w:r>
      <w:r>
        <w:rPr>
          <w:sz w:val="24"/>
        </w:rPr>
        <w:t>произведений</w:t>
      </w:r>
      <w:r>
        <w:rPr>
          <w:spacing w:val="1"/>
          <w:sz w:val="24"/>
        </w:rPr>
        <w:t xml:space="preserve"> </w:t>
      </w:r>
      <w:r>
        <w:rPr>
          <w:sz w:val="24"/>
        </w:rPr>
        <w:t>выдающихся</w:t>
      </w:r>
      <w:r>
        <w:rPr>
          <w:spacing w:val="1"/>
          <w:sz w:val="24"/>
        </w:rPr>
        <w:t xml:space="preserve"> </w:t>
      </w:r>
      <w:r>
        <w:rPr>
          <w:sz w:val="24"/>
        </w:rPr>
        <w:t>представителей</w:t>
      </w:r>
      <w:r>
        <w:rPr>
          <w:spacing w:val="2"/>
          <w:sz w:val="24"/>
        </w:rPr>
        <w:t xml:space="preserve"> </w:t>
      </w:r>
      <w:r>
        <w:rPr>
          <w:sz w:val="24"/>
        </w:rPr>
        <w:t>мировой</w:t>
      </w:r>
      <w:r>
        <w:rPr>
          <w:spacing w:val="2"/>
          <w:sz w:val="24"/>
        </w:rPr>
        <w:t xml:space="preserve"> </w:t>
      </w:r>
      <w:r>
        <w:rPr>
          <w:sz w:val="24"/>
        </w:rPr>
        <w:t>детской</w:t>
      </w:r>
      <w:r>
        <w:rPr>
          <w:spacing w:val="2"/>
          <w:sz w:val="24"/>
        </w:rPr>
        <w:t xml:space="preserve"> </w:t>
      </w:r>
      <w:r>
        <w:rPr>
          <w:sz w:val="24"/>
        </w:rPr>
        <w:t>литературы.</w:t>
      </w:r>
    </w:p>
    <w:p w:rsidR="00C07E73" w:rsidRDefault="00C07E73">
      <w:pPr>
        <w:widowControl w:val="0"/>
        <w:autoSpaceDE w:val="0"/>
        <w:autoSpaceDN w:val="0"/>
        <w:rPr>
          <w:sz w:val="21"/>
          <w:lang w:val="ru-RU"/>
        </w:rPr>
      </w:pPr>
    </w:p>
    <w:p w:rsidR="00C07E73" w:rsidRDefault="003A1872" w:rsidP="000E5782">
      <w:pPr>
        <w:pStyle w:val="a3"/>
        <w:numPr>
          <w:ilvl w:val="2"/>
          <w:numId w:val="23"/>
        </w:numPr>
        <w:tabs>
          <w:tab w:val="left" w:pos="1287"/>
        </w:tabs>
        <w:ind w:left="1286" w:hanging="643"/>
        <w:rPr>
          <w:sz w:val="24"/>
        </w:rPr>
      </w:pPr>
      <w:r>
        <w:rPr>
          <w:sz w:val="24"/>
        </w:rPr>
        <w:t>Важным</w:t>
      </w:r>
      <w:r>
        <w:rPr>
          <w:spacing w:val="32"/>
          <w:sz w:val="24"/>
        </w:rPr>
        <w:t xml:space="preserve"> </w:t>
      </w:r>
      <w:r>
        <w:rPr>
          <w:sz w:val="24"/>
        </w:rPr>
        <w:t>принципом</w:t>
      </w:r>
      <w:r>
        <w:rPr>
          <w:spacing w:val="33"/>
          <w:sz w:val="24"/>
        </w:rPr>
        <w:t xml:space="preserve"> </w:t>
      </w:r>
      <w:r>
        <w:rPr>
          <w:sz w:val="24"/>
        </w:rPr>
        <w:t>отбора</w:t>
      </w:r>
      <w:r>
        <w:rPr>
          <w:spacing w:val="30"/>
          <w:sz w:val="24"/>
        </w:rPr>
        <w:t xml:space="preserve"> </w:t>
      </w:r>
      <w:r>
        <w:rPr>
          <w:sz w:val="24"/>
        </w:rPr>
        <w:t>содержания</w:t>
      </w:r>
      <w:r>
        <w:rPr>
          <w:spacing w:val="31"/>
          <w:sz w:val="24"/>
        </w:rPr>
        <w:t xml:space="preserve"> </w:t>
      </w:r>
      <w:r>
        <w:rPr>
          <w:sz w:val="24"/>
        </w:rPr>
        <w:t>программы</w:t>
      </w:r>
    </w:p>
    <w:p w:rsidR="00C93D19" w:rsidRDefault="003A1872" w:rsidP="00C93D19">
      <w:pPr>
        <w:widowControl w:val="0"/>
        <w:autoSpaceDE w:val="0"/>
        <w:autoSpaceDN w:val="0"/>
        <w:spacing w:before="72"/>
        <w:ind w:left="101" w:right="271"/>
        <w:jc w:val="both"/>
        <w:rPr>
          <w:lang w:val="ru-RU"/>
        </w:rPr>
      </w:pPr>
      <w:r>
        <w:rPr>
          <w:lang w:val="ru-RU"/>
        </w:rPr>
        <w:t>по</w:t>
      </w:r>
      <w:r>
        <w:rPr>
          <w:spacing w:val="1"/>
          <w:lang w:val="ru-RU"/>
        </w:rPr>
        <w:t xml:space="preserve"> </w:t>
      </w:r>
      <w:r>
        <w:rPr>
          <w:lang w:val="ru-RU"/>
        </w:rPr>
        <w:t>литературному</w:t>
      </w:r>
      <w:r>
        <w:rPr>
          <w:spacing w:val="1"/>
          <w:lang w:val="ru-RU"/>
        </w:rPr>
        <w:t xml:space="preserve"> </w:t>
      </w:r>
      <w:r>
        <w:rPr>
          <w:lang w:val="ru-RU"/>
        </w:rPr>
        <w:t>чтению</w:t>
      </w:r>
      <w:r>
        <w:rPr>
          <w:spacing w:val="1"/>
          <w:lang w:val="ru-RU"/>
        </w:rPr>
        <w:t xml:space="preserve"> </w:t>
      </w:r>
      <w:r>
        <w:rPr>
          <w:lang w:val="ru-RU"/>
        </w:rPr>
        <w:t>является</w:t>
      </w:r>
      <w:r>
        <w:rPr>
          <w:spacing w:val="1"/>
          <w:lang w:val="ru-RU"/>
        </w:rPr>
        <w:t xml:space="preserve"> </w:t>
      </w:r>
      <w:r>
        <w:rPr>
          <w:lang w:val="ru-RU"/>
        </w:rPr>
        <w:t>представленность</w:t>
      </w:r>
      <w:r>
        <w:rPr>
          <w:spacing w:val="1"/>
          <w:lang w:val="ru-RU"/>
        </w:rPr>
        <w:t xml:space="preserve"> </w:t>
      </w:r>
      <w:r>
        <w:rPr>
          <w:lang w:val="ru-RU"/>
        </w:rPr>
        <w:t>разных</w:t>
      </w:r>
      <w:r>
        <w:rPr>
          <w:spacing w:val="1"/>
          <w:lang w:val="ru-RU"/>
        </w:rPr>
        <w:t xml:space="preserve"> </w:t>
      </w:r>
      <w:r>
        <w:rPr>
          <w:lang w:val="ru-RU"/>
        </w:rPr>
        <w:t>жанров,</w:t>
      </w:r>
      <w:r>
        <w:rPr>
          <w:spacing w:val="1"/>
          <w:lang w:val="ru-RU"/>
        </w:rPr>
        <w:t xml:space="preserve"> </w:t>
      </w:r>
      <w:r>
        <w:rPr>
          <w:lang w:val="ru-RU"/>
        </w:rPr>
        <w:t>видов</w:t>
      </w:r>
      <w:r>
        <w:rPr>
          <w:spacing w:val="1"/>
          <w:lang w:val="ru-RU"/>
        </w:rPr>
        <w:t xml:space="preserve"> </w:t>
      </w:r>
      <w:r>
        <w:rPr>
          <w:lang w:val="ru-RU"/>
        </w:rPr>
        <w:t>и</w:t>
      </w:r>
      <w:r>
        <w:rPr>
          <w:spacing w:val="1"/>
          <w:lang w:val="ru-RU"/>
        </w:rPr>
        <w:t xml:space="preserve"> </w:t>
      </w:r>
      <w:r>
        <w:rPr>
          <w:lang w:val="ru-RU"/>
        </w:rPr>
        <w:t>стилей</w:t>
      </w:r>
      <w:r>
        <w:rPr>
          <w:spacing w:val="1"/>
          <w:lang w:val="ru-RU"/>
        </w:rPr>
        <w:t xml:space="preserve"> </w:t>
      </w:r>
      <w:r>
        <w:rPr>
          <w:lang w:val="ru-RU"/>
        </w:rPr>
        <w:t>произведений,</w:t>
      </w:r>
      <w:r>
        <w:rPr>
          <w:spacing w:val="1"/>
          <w:lang w:val="ru-RU"/>
        </w:rPr>
        <w:t xml:space="preserve"> </w:t>
      </w:r>
      <w:r>
        <w:rPr>
          <w:lang w:val="ru-RU"/>
        </w:rPr>
        <w:t>обеспечивающих</w:t>
      </w:r>
      <w:r>
        <w:rPr>
          <w:spacing w:val="1"/>
          <w:lang w:val="ru-RU"/>
        </w:rPr>
        <w:t xml:space="preserve"> </w:t>
      </w:r>
      <w:r>
        <w:rPr>
          <w:lang w:val="ru-RU"/>
        </w:rPr>
        <w:t>формирование</w:t>
      </w:r>
      <w:r>
        <w:rPr>
          <w:spacing w:val="1"/>
          <w:lang w:val="ru-RU"/>
        </w:rPr>
        <w:t xml:space="preserve"> </w:t>
      </w:r>
      <w:r>
        <w:rPr>
          <w:lang w:val="ru-RU"/>
        </w:rPr>
        <w:t>функциональной</w:t>
      </w:r>
      <w:r>
        <w:rPr>
          <w:spacing w:val="1"/>
          <w:lang w:val="ru-RU"/>
        </w:rPr>
        <w:t xml:space="preserve"> </w:t>
      </w:r>
      <w:r>
        <w:rPr>
          <w:lang w:val="ru-RU"/>
        </w:rPr>
        <w:t>литературной</w:t>
      </w:r>
      <w:r>
        <w:rPr>
          <w:spacing w:val="1"/>
          <w:lang w:val="ru-RU"/>
        </w:rPr>
        <w:t xml:space="preserve"> </w:t>
      </w:r>
      <w:r>
        <w:rPr>
          <w:lang w:val="ru-RU"/>
        </w:rPr>
        <w:t>грамотности</w:t>
      </w:r>
      <w:r>
        <w:rPr>
          <w:spacing w:val="1"/>
          <w:lang w:val="ru-RU"/>
        </w:rPr>
        <w:t xml:space="preserve"> </w:t>
      </w:r>
      <w:r>
        <w:rPr>
          <w:lang w:val="ru-RU"/>
        </w:rPr>
        <w:t>обучающегося,</w:t>
      </w:r>
      <w:r>
        <w:rPr>
          <w:spacing w:val="1"/>
          <w:lang w:val="ru-RU"/>
        </w:rPr>
        <w:t xml:space="preserve"> </w:t>
      </w:r>
      <w:r>
        <w:rPr>
          <w:lang w:val="ru-RU"/>
        </w:rPr>
        <w:t>а</w:t>
      </w:r>
      <w:r>
        <w:rPr>
          <w:spacing w:val="1"/>
          <w:lang w:val="ru-RU"/>
        </w:rPr>
        <w:t xml:space="preserve"> </w:t>
      </w:r>
      <w:r>
        <w:rPr>
          <w:lang w:val="ru-RU"/>
        </w:rPr>
        <w:t>также</w:t>
      </w:r>
      <w:r>
        <w:rPr>
          <w:spacing w:val="1"/>
          <w:lang w:val="ru-RU"/>
        </w:rPr>
        <w:t xml:space="preserve"> </w:t>
      </w:r>
      <w:r>
        <w:rPr>
          <w:lang w:val="ru-RU"/>
        </w:rPr>
        <w:t>возможность</w:t>
      </w:r>
      <w:r>
        <w:rPr>
          <w:spacing w:val="1"/>
          <w:lang w:val="ru-RU"/>
        </w:rPr>
        <w:t xml:space="preserve"> </w:t>
      </w:r>
      <w:r>
        <w:rPr>
          <w:lang w:val="ru-RU"/>
        </w:rPr>
        <w:t>достижения</w:t>
      </w:r>
      <w:r>
        <w:rPr>
          <w:spacing w:val="1"/>
          <w:lang w:val="ru-RU"/>
        </w:rPr>
        <w:t xml:space="preserve"> </w:t>
      </w:r>
      <w:r>
        <w:rPr>
          <w:lang w:val="ru-RU"/>
        </w:rPr>
        <w:t>метапредметных</w:t>
      </w:r>
      <w:r>
        <w:rPr>
          <w:spacing w:val="1"/>
          <w:lang w:val="ru-RU"/>
        </w:rPr>
        <w:t xml:space="preserve"> </w:t>
      </w:r>
      <w:r>
        <w:rPr>
          <w:lang w:val="ru-RU"/>
        </w:rPr>
        <w:t>результатов,</w:t>
      </w:r>
      <w:r>
        <w:rPr>
          <w:spacing w:val="1"/>
          <w:lang w:val="ru-RU"/>
        </w:rPr>
        <w:t xml:space="preserve"> </w:t>
      </w:r>
      <w:r>
        <w:rPr>
          <w:lang w:val="ru-RU"/>
        </w:rPr>
        <w:t>способности</w:t>
      </w:r>
      <w:r>
        <w:rPr>
          <w:spacing w:val="1"/>
          <w:lang w:val="ru-RU"/>
        </w:rPr>
        <w:t xml:space="preserve"> </w:t>
      </w:r>
      <w:r>
        <w:rPr>
          <w:lang w:val="ru-RU"/>
        </w:rPr>
        <w:t>обучающегося</w:t>
      </w:r>
      <w:r>
        <w:rPr>
          <w:spacing w:val="1"/>
          <w:lang w:val="ru-RU"/>
        </w:rPr>
        <w:t xml:space="preserve"> </w:t>
      </w:r>
      <w:r>
        <w:rPr>
          <w:lang w:val="ru-RU"/>
        </w:rPr>
        <w:t>воспринимать различные учебные тексты при изучении других</w:t>
      </w:r>
      <w:r>
        <w:rPr>
          <w:spacing w:val="1"/>
          <w:lang w:val="ru-RU"/>
        </w:rPr>
        <w:t xml:space="preserve"> </w:t>
      </w:r>
      <w:r>
        <w:rPr>
          <w:lang w:val="ru-RU"/>
        </w:rPr>
        <w:t>предметов</w:t>
      </w:r>
      <w:r>
        <w:rPr>
          <w:spacing w:val="-4"/>
          <w:lang w:val="ru-RU"/>
        </w:rPr>
        <w:t xml:space="preserve"> </w:t>
      </w:r>
      <w:r>
        <w:rPr>
          <w:lang w:val="ru-RU"/>
        </w:rPr>
        <w:t>учебного плана</w:t>
      </w:r>
      <w:r>
        <w:rPr>
          <w:spacing w:val="-1"/>
          <w:lang w:val="ru-RU"/>
        </w:rPr>
        <w:t xml:space="preserve"> </w:t>
      </w:r>
      <w:r>
        <w:rPr>
          <w:lang w:val="ru-RU"/>
        </w:rPr>
        <w:t>начального общего образования.</w:t>
      </w:r>
    </w:p>
    <w:p w:rsidR="00C93D19" w:rsidRDefault="00C93D19" w:rsidP="00C93D19">
      <w:pPr>
        <w:widowControl w:val="0"/>
        <w:autoSpaceDE w:val="0"/>
        <w:autoSpaceDN w:val="0"/>
        <w:spacing w:before="2"/>
        <w:rPr>
          <w:sz w:val="21"/>
          <w:lang w:val="ru-RU"/>
        </w:rPr>
      </w:pPr>
    </w:p>
    <w:p w:rsidR="00C93D19" w:rsidRDefault="003A1872" w:rsidP="000E5782">
      <w:pPr>
        <w:pStyle w:val="a3"/>
        <w:numPr>
          <w:ilvl w:val="2"/>
          <w:numId w:val="24"/>
        </w:numPr>
        <w:tabs>
          <w:tab w:val="left" w:pos="1426"/>
        </w:tabs>
        <w:ind w:right="271"/>
        <w:jc w:val="center"/>
        <w:rPr>
          <w:sz w:val="24"/>
        </w:rPr>
      </w:pPr>
      <w:r>
        <w:rPr>
          <w:sz w:val="24"/>
        </w:rPr>
        <w:t xml:space="preserve">Планируемые </w:t>
      </w:r>
      <w:r>
        <w:rPr>
          <w:sz w:val="24"/>
        </w:rPr>
        <w:t>результаты изучения литературного</w:t>
      </w:r>
      <w:r>
        <w:rPr>
          <w:spacing w:val="1"/>
          <w:sz w:val="24"/>
        </w:rPr>
        <w:t xml:space="preserve"> </w:t>
      </w:r>
      <w:r>
        <w:rPr>
          <w:sz w:val="24"/>
        </w:rPr>
        <w:t>чтения включают личностные, метапредметные результаты за</w:t>
      </w:r>
      <w:r>
        <w:rPr>
          <w:spacing w:val="1"/>
          <w:sz w:val="24"/>
        </w:rPr>
        <w:t xml:space="preserve"> </w:t>
      </w:r>
      <w:r>
        <w:rPr>
          <w:sz w:val="24"/>
        </w:rPr>
        <w:t>период</w:t>
      </w:r>
      <w:r>
        <w:rPr>
          <w:spacing w:val="1"/>
          <w:sz w:val="24"/>
        </w:rPr>
        <w:t xml:space="preserve"> </w:t>
      </w:r>
      <w:r>
        <w:rPr>
          <w:sz w:val="24"/>
        </w:rPr>
        <w:t>обучения,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 за каждый год обучения на уровне начального</w:t>
      </w:r>
      <w:r>
        <w:rPr>
          <w:spacing w:val="1"/>
          <w:sz w:val="24"/>
        </w:rPr>
        <w:t xml:space="preserve"> </w:t>
      </w:r>
      <w:r>
        <w:rPr>
          <w:sz w:val="24"/>
        </w:rPr>
        <w:t>общегообразования.</w:t>
      </w:r>
    </w:p>
    <w:p w:rsidR="00C93D19" w:rsidRDefault="00C93D19" w:rsidP="00C93D19">
      <w:pPr>
        <w:widowControl w:val="0"/>
        <w:autoSpaceDE w:val="0"/>
        <w:autoSpaceDN w:val="0"/>
        <w:spacing w:before="8"/>
        <w:jc w:val="center"/>
        <w:rPr>
          <w:sz w:val="20"/>
          <w:lang w:val="ru-RU"/>
        </w:rPr>
      </w:pPr>
    </w:p>
    <w:p w:rsidR="00C07E73" w:rsidRDefault="00C07E73">
      <w:pPr>
        <w:widowControl w:val="0"/>
        <w:autoSpaceDE w:val="0"/>
        <w:autoSpaceDN w:val="0"/>
        <w:rPr>
          <w:szCs w:val="22"/>
          <w:lang w:val="ru-RU"/>
        </w:rPr>
        <w:sectPr w:rsidR="00C07E73">
          <w:pgSz w:w="7830" w:h="12020"/>
          <w:pgMar w:top="520" w:right="300" w:bottom="700" w:left="480" w:header="0" w:footer="433" w:gutter="0"/>
          <w:cols w:space="720"/>
        </w:sectPr>
      </w:pPr>
    </w:p>
    <w:p w:rsidR="00C07E73" w:rsidRDefault="003A1872" w:rsidP="000E5782">
      <w:pPr>
        <w:pStyle w:val="a3"/>
        <w:numPr>
          <w:ilvl w:val="2"/>
          <w:numId w:val="24"/>
        </w:numPr>
        <w:tabs>
          <w:tab w:val="left" w:pos="1426"/>
        </w:tabs>
        <w:ind w:right="277" w:firstLine="542"/>
        <w:rPr>
          <w:sz w:val="24"/>
        </w:rPr>
      </w:pPr>
      <w:r>
        <w:rPr>
          <w:sz w:val="24"/>
        </w:rPr>
        <w:lastRenderedPageBreak/>
        <w:t>Литературное</w:t>
      </w:r>
      <w:r>
        <w:rPr>
          <w:spacing w:val="1"/>
          <w:sz w:val="24"/>
        </w:rPr>
        <w:t xml:space="preserve"> </w:t>
      </w:r>
      <w:r>
        <w:rPr>
          <w:sz w:val="24"/>
        </w:rPr>
        <w:t xml:space="preserve">чтение </w:t>
      </w:r>
      <w:r>
        <w:rPr>
          <w:sz w:val="24"/>
        </w:rPr>
        <w:t>является преемственным</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"Литература",</w:t>
      </w:r>
      <w:r>
        <w:rPr>
          <w:spacing w:val="1"/>
          <w:sz w:val="24"/>
        </w:rPr>
        <w:t xml:space="preserve"> </w:t>
      </w:r>
      <w:r>
        <w:rPr>
          <w:sz w:val="24"/>
        </w:rPr>
        <w:t>который</w:t>
      </w:r>
      <w:r>
        <w:rPr>
          <w:spacing w:val="1"/>
          <w:sz w:val="24"/>
        </w:rPr>
        <w:t xml:space="preserve"> </w:t>
      </w:r>
      <w:r>
        <w:rPr>
          <w:sz w:val="24"/>
        </w:rPr>
        <w:t>изучается на</w:t>
      </w:r>
      <w:r>
        <w:rPr>
          <w:spacing w:val="5"/>
          <w:sz w:val="24"/>
        </w:rPr>
        <w:t xml:space="preserve"> </w:t>
      </w:r>
      <w:r>
        <w:rPr>
          <w:sz w:val="24"/>
        </w:rPr>
        <w:t>уровне</w:t>
      </w:r>
      <w:r>
        <w:rPr>
          <w:spacing w:val="-5"/>
          <w:sz w:val="24"/>
        </w:rPr>
        <w:t xml:space="preserve"> </w:t>
      </w:r>
      <w:r>
        <w:rPr>
          <w:sz w:val="24"/>
        </w:rPr>
        <w:t>основного</w:t>
      </w:r>
      <w:r>
        <w:rPr>
          <w:spacing w:val="-4"/>
          <w:sz w:val="24"/>
        </w:rPr>
        <w:t xml:space="preserve"> </w:t>
      </w:r>
      <w:r>
        <w:rPr>
          <w:sz w:val="24"/>
        </w:rPr>
        <w:t>общего</w:t>
      </w:r>
      <w:r>
        <w:rPr>
          <w:spacing w:val="-3"/>
          <w:sz w:val="24"/>
        </w:rPr>
        <w:t xml:space="preserve"> </w:t>
      </w:r>
      <w:r>
        <w:rPr>
          <w:sz w:val="24"/>
        </w:rPr>
        <w:t>образования.</w:t>
      </w:r>
    </w:p>
    <w:p w:rsidR="00C07E73" w:rsidRDefault="00C07E73">
      <w:pPr>
        <w:widowControl w:val="0"/>
        <w:autoSpaceDE w:val="0"/>
        <w:autoSpaceDN w:val="0"/>
        <w:spacing w:before="2"/>
        <w:rPr>
          <w:sz w:val="21"/>
          <w:lang w:val="ru-RU"/>
        </w:rPr>
      </w:pPr>
    </w:p>
    <w:p w:rsidR="00C07E73" w:rsidRDefault="003A1872" w:rsidP="000E5782">
      <w:pPr>
        <w:pStyle w:val="a3"/>
        <w:numPr>
          <w:ilvl w:val="2"/>
          <w:numId w:val="24"/>
        </w:numPr>
        <w:tabs>
          <w:tab w:val="left" w:pos="1383"/>
        </w:tabs>
        <w:ind w:right="270" w:firstLine="542"/>
        <w:rPr>
          <w:sz w:val="24"/>
        </w:rPr>
      </w:pPr>
      <w:r>
        <w:rPr>
          <w:sz w:val="24"/>
        </w:rPr>
        <w:t>Освоение программы по литературному чтению в 1</w:t>
      </w:r>
      <w:r>
        <w:rPr>
          <w:spacing w:val="1"/>
          <w:sz w:val="24"/>
        </w:rPr>
        <w:t xml:space="preserve"> </w:t>
      </w:r>
      <w:r>
        <w:rPr>
          <w:sz w:val="24"/>
        </w:rPr>
        <w:t>классе начинается вводным интегрированным учебным курсом</w:t>
      </w:r>
      <w:r>
        <w:rPr>
          <w:spacing w:val="1"/>
          <w:sz w:val="24"/>
        </w:rPr>
        <w:t xml:space="preserve"> </w:t>
      </w:r>
      <w:r>
        <w:rPr>
          <w:sz w:val="24"/>
        </w:rPr>
        <w:t>"Обучение</w:t>
      </w:r>
      <w:r>
        <w:rPr>
          <w:spacing w:val="29"/>
          <w:sz w:val="24"/>
        </w:rPr>
        <w:t xml:space="preserve"> </w:t>
      </w:r>
      <w:r>
        <w:rPr>
          <w:sz w:val="24"/>
        </w:rPr>
        <w:t>грамоте"</w:t>
      </w:r>
      <w:r>
        <w:rPr>
          <w:spacing w:val="28"/>
          <w:sz w:val="24"/>
        </w:rPr>
        <w:t xml:space="preserve"> </w:t>
      </w:r>
      <w:r>
        <w:rPr>
          <w:sz w:val="24"/>
        </w:rPr>
        <w:t>(рекомендуется</w:t>
      </w:r>
      <w:r>
        <w:rPr>
          <w:spacing w:val="30"/>
          <w:sz w:val="24"/>
        </w:rPr>
        <w:t xml:space="preserve"> </w:t>
      </w:r>
      <w:r>
        <w:rPr>
          <w:sz w:val="24"/>
        </w:rPr>
        <w:t>180</w:t>
      </w:r>
      <w:r>
        <w:rPr>
          <w:spacing w:val="30"/>
          <w:sz w:val="24"/>
        </w:rPr>
        <w:t xml:space="preserve"> </w:t>
      </w:r>
      <w:r>
        <w:rPr>
          <w:sz w:val="24"/>
        </w:rPr>
        <w:t>часов:</w:t>
      </w:r>
      <w:r>
        <w:rPr>
          <w:spacing w:val="31"/>
          <w:sz w:val="24"/>
        </w:rPr>
        <w:t xml:space="preserve"> </w:t>
      </w:r>
      <w:r>
        <w:rPr>
          <w:sz w:val="24"/>
        </w:rPr>
        <w:t>русского</w:t>
      </w:r>
      <w:r>
        <w:rPr>
          <w:spacing w:val="34"/>
          <w:sz w:val="24"/>
        </w:rPr>
        <w:t xml:space="preserve"> </w:t>
      </w:r>
      <w:r>
        <w:rPr>
          <w:sz w:val="24"/>
        </w:rPr>
        <w:t>языка</w:t>
      </w:r>
    </w:p>
    <w:p w:rsidR="00C07E73" w:rsidRDefault="003A1872">
      <w:pPr>
        <w:widowControl w:val="0"/>
        <w:autoSpaceDE w:val="0"/>
        <w:autoSpaceDN w:val="0"/>
        <w:ind w:left="101" w:right="273"/>
        <w:jc w:val="both"/>
        <w:rPr>
          <w:lang w:val="ru-RU"/>
        </w:rPr>
      </w:pPr>
      <w:r>
        <w:rPr>
          <w:lang w:val="ru-RU"/>
        </w:rPr>
        <w:t>100</w:t>
      </w:r>
      <w:r>
        <w:rPr>
          <w:spacing w:val="1"/>
          <w:lang w:val="ru-RU"/>
        </w:rPr>
        <w:t xml:space="preserve"> </w:t>
      </w:r>
      <w:r>
        <w:rPr>
          <w:lang w:val="ru-RU"/>
        </w:rPr>
        <w:t>часов</w:t>
      </w:r>
      <w:r>
        <w:rPr>
          <w:spacing w:val="1"/>
          <w:lang w:val="ru-RU"/>
        </w:rPr>
        <w:t xml:space="preserve"> </w:t>
      </w:r>
      <w:r>
        <w:rPr>
          <w:lang w:val="ru-RU"/>
        </w:rPr>
        <w:t>и</w:t>
      </w:r>
      <w:r>
        <w:rPr>
          <w:spacing w:val="1"/>
          <w:lang w:val="ru-RU"/>
        </w:rPr>
        <w:t xml:space="preserve"> </w:t>
      </w:r>
      <w:r>
        <w:rPr>
          <w:lang w:val="ru-RU"/>
        </w:rPr>
        <w:t>литературного</w:t>
      </w:r>
      <w:r>
        <w:rPr>
          <w:spacing w:val="1"/>
          <w:lang w:val="ru-RU"/>
        </w:rPr>
        <w:t xml:space="preserve"> </w:t>
      </w:r>
      <w:r>
        <w:rPr>
          <w:lang w:val="ru-RU"/>
        </w:rPr>
        <w:t>чтения</w:t>
      </w:r>
      <w:r>
        <w:rPr>
          <w:spacing w:val="1"/>
          <w:lang w:val="ru-RU"/>
        </w:rPr>
        <w:t xml:space="preserve"> </w:t>
      </w:r>
      <w:r>
        <w:rPr>
          <w:lang w:val="ru-RU"/>
        </w:rPr>
        <w:t>80</w:t>
      </w:r>
      <w:r>
        <w:rPr>
          <w:spacing w:val="1"/>
          <w:lang w:val="ru-RU"/>
        </w:rPr>
        <w:t xml:space="preserve"> </w:t>
      </w:r>
      <w:r>
        <w:rPr>
          <w:lang w:val="ru-RU"/>
        </w:rPr>
        <w:t>часов).</w:t>
      </w:r>
      <w:r>
        <w:rPr>
          <w:spacing w:val="1"/>
          <w:lang w:val="ru-RU"/>
        </w:rPr>
        <w:t xml:space="preserve"> </w:t>
      </w:r>
      <w:r>
        <w:rPr>
          <w:lang w:val="ru-RU"/>
        </w:rPr>
        <w:t>Содержание</w:t>
      </w:r>
      <w:r>
        <w:rPr>
          <w:spacing w:val="1"/>
          <w:lang w:val="ru-RU"/>
        </w:rPr>
        <w:t xml:space="preserve"> </w:t>
      </w:r>
      <w:r>
        <w:rPr>
          <w:lang w:val="ru-RU"/>
        </w:rPr>
        <w:t>литературного чтения, реализуемого в период обучения грамоте,</w:t>
      </w:r>
      <w:r>
        <w:rPr>
          <w:spacing w:val="-58"/>
          <w:lang w:val="ru-RU"/>
        </w:rPr>
        <w:t xml:space="preserve"> </w:t>
      </w:r>
      <w:r>
        <w:rPr>
          <w:lang w:val="ru-RU"/>
        </w:rPr>
        <w:t>представлено в программе по русскому языку. После периода</w:t>
      </w:r>
      <w:r>
        <w:rPr>
          <w:spacing w:val="1"/>
          <w:lang w:val="ru-RU"/>
        </w:rPr>
        <w:t xml:space="preserve"> </w:t>
      </w:r>
      <w:r>
        <w:rPr>
          <w:lang w:val="ru-RU"/>
        </w:rPr>
        <w:t>обучения</w:t>
      </w:r>
      <w:r>
        <w:rPr>
          <w:spacing w:val="1"/>
          <w:lang w:val="ru-RU"/>
        </w:rPr>
        <w:t xml:space="preserve"> </w:t>
      </w:r>
      <w:r>
        <w:rPr>
          <w:lang w:val="ru-RU"/>
        </w:rPr>
        <w:t>грамоте</w:t>
      </w:r>
      <w:r>
        <w:rPr>
          <w:spacing w:val="1"/>
          <w:lang w:val="ru-RU"/>
        </w:rPr>
        <w:t xml:space="preserve"> </w:t>
      </w:r>
      <w:r>
        <w:rPr>
          <w:lang w:val="ru-RU"/>
        </w:rPr>
        <w:t>начинается</w:t>
      </w:r>
      <w:r>
        <w:rPr>
          <w:spacing w:val="1"/>
          <w:lang w:val="ru-RU"/>
        </w:rPr>
        <w:t xml:space="preserve"> </w:t>
      </w:r>
      <w:r>
        <w:rPr>
          <w:lang w:val="ru-RU"/>
        </w:rPr>
        <w:t>раздельное</w:t>
      </w:r>
      <w:r>
        <w:rPr>
          <w:spacing w:val="1"/>
          <w:lang w:val="ru-RU"/>
        </w:rPr>
        <w:t xml:space="preserve"> </w:t>
      </w:r>
      <w:r>
        <w:rPr>
          <w:lang w:val="ru-RU"/>
        </w:rPr>
        <w:t>изучение</w:t>
      </w:r>
      <w:r>
        <w:rPr>
          <w:spacing w:val="1"/>
          <w:lang w:val="ru-RU"/>
        </w:rPr>
        <w:t xml:space="preserve"> </w:t>
      </w:r>
      <w:r>
        <w:rPr>
          <w:lang w:val="ru-RU"/>
        </w:rPr>
        <w:t>русского</w:t>
      </w:r>
      <w:r>
        <w:rPr>
          <w:spacing w:val="1"/>
          <w:lang w:val="ru-RU"/>
        </w:rPr>
        <w:t xml:space="preserve"> </w:t>
      </w:r>
      <w:r>
        <w:rPr>
          <w:spacing w:val="-1"/>
          <w:lang w:val="ru-RU"/>
        </w:rPr>
        <w:t>языка</w:t>
      </w:r>
      <w:r>
        <w:rPr>
          <w:spacing w:val="-11"/>
          <w:lang w:val="ru-RU"/>
        </w:rPr>
        <w:t xml:space="preserve"> </w:t>
      </w:r>
      <w:r>
        <w:rPr>
          <w:spacing w:val="-1"/>
          <w:lang w:val="ru-RU"/>
        </w:rPr>
        <w:t>и</w:t>
      </w:r>
      <w:r>
        <w:rPr>
          <w:spacing w:val="-13"/>
          <w:lang w:val="ru-RU"/>
        </w:rPr>
        <w:t xml:space="preserve"> </w:t>
      </w:r>
      <w:r>
        <w:rPr>
          <w:spacing w:val="-1"/>
          <w:lang w:val="ru-RU"/>
        </w:rPr>
        <w:t>литературного</w:t>
      </w:r>
      <w:r>
        <w:rPr>
          <w:spacing w:val="-10"/>
          <w:lang w:val="ru-RU"/>
        </w:rPr>
        <w:t xml:space="preserve"> </w:t>
      </w:r>
      <w:r>
        <w:rPr>
          <w:lang w:val="ru-RU"/>
        </w:rPr>
        <w:t>чтения.</w:t>
      </w:r>
      <w:r>
        <w:rPr>
          <w:spacing w:val="-12"/>
          <w:lang w:val="ru-RU"/>
        </w:rPr>
        <w:t xml:space="preserve"> </w:t>
      </w:r>
      <w:r>
        <w:rPr>
          <w:lang w:val="ru-RU"/>
        </w:rPr>
        <w:t>На</w:t>
      </w:r>
      <w:r>
        <w:rPr>
          <w:spacing w:val="-10"/>
          <w:lang w:val="ru-RU"/>
        </w:rPr>
        <w:t xml:space="preserve"> </w:t>
      </w:r>
      <w:r>
        <w:rPr>
          <w:lang w:val="ru-RU"/>
        </w:rPr>
        <w:t>литературное</w:t>
      </w:r>
      <w:r>
        <w:rPr>
          <w:spacing w:val="-11"/>
          <w:lang w:val="ru-RU"/>
        </w:rPr>
        <w:t xml:space="preserve"> </w:t>
      </w:r>
      <w:r>
        <w:rPr>
          <w:lang w:val="ru-RU"/>
        </w:rPr>
        <w:t>чтение</w:t>
      </w:r>
      <w:r>
        <w:rPr>
          <w:spacing w:val="-15"/>
          <w:lang w:val="ru-RU"/>
        </w:rPr>
        <w:t xml:space="preserve"> </w:t>
      </w:r>
      <w:r>
        <w:rPr>
          <w:lang w:val="ru-RU"/>
        </w:rPr>
        <w:t>в</w:t>
      </w:r>
      <w:r>
        <w:rPr>
          <w:spacing w:val="-13"/>
          <w:lang w:val="ru-RU"/>
        </w:rPr>
        <w:t xml:space="preserve"> </w:t>
      </w:r>
      <w:r>
        <w:rPr>
          <w:lang w:val="ru-RU"/>
        </w:rPr>
        <w:t>1</w:t>
      </w:r>
      <w:r>
        <w:rPr>
          <w:spacing w:val="-13"/>
          <w:lang w:val="ru-RU"/>
        </w:rPr>
        <w:t xml:space="preserve"> </w:t>
      </w:r>
      <w:r>
        <w:rPr>
          <w:lang w:val="ru-RU"/>
        </w:rPr>
        <w:t>классе</w:t>
      </w:r>
      <w:r>
        <w:rPr>
          <w:spacing w:val="-58"/>
          <w:lang w:val="ru-RU"/>
        </w:rPr>
        <w:t xml:space="preserve"> </w:t>
      </w:r>
      <w:r>
        <w:rPr>
          <w:lang w:val="ru-RU"/>
        </w:rPr>
        <w:t>отводится не менее 10 учебных недель (40 часов), для изучения</w:t>
      </w:r>
      <w:r>
        <w:rPr>
          <w:spacing w:val="1"/>
          <w:lang w:val="ru-RU"/>
        </w:rPr>
        <w:t xml:space="preserve"> </w:t>
      </w:r>
      <w:r>
        <w:rPr>
          <w:lang w:val="ru-RU"/>
        </w:rPr>
        <w:t>литературного</w:t>
      </w:r>
      <w:r>
        <w:rPr>
          <w:spacing w:val="-11"/>
          <w:lang w:val="ru-RU"/>
        </w:rPr>
        <w:t xml:space="preserve"> </w:t>
      </w:r>
      <w:r>
        <w:rPr>
          <w:lang w:val="ru-RU"/>
        </w:rPr>
        <w:t>чтения</w:t>
      </w:r>
      <w:r>
        <w:rPr>
          <w:spacing w:val="-15"/>
          <w:lang w:val="ru-RU"/>
        </w:rPr>
        <w:t xml:space="preserve"> </w:t>
      </w:r>
      <w:r>
        <w:rPr>
          <w:lang w:val="ru-RU"/>
        </w:rPr>
        <w:t>во</w:t>
      </w:r>
      <w:r>
        <w:rPr>
          <w:spacing w:val="-10"/>
          <w:lang w:val="ru-RU"/>
        </w:rPr>
        <w:t xml:space="preserve"> </w:t>
      </w:r>
      <w:r>
        <w:rPr>
          <w:lang w:val="ru-RU"/>
        </w:rPr>
        <w:t>2</w:t>
      </w:r>
      <w:r>
        <w:rPr>
          <w:spacing w:val="-13"/>
          <w:lang w:val="ru-RU"/>
        </w:rPr>
        <w:t xml:space="preserve"> </w:t>
      </w:r>
      <w:r>
        <w:rPr>
          <w:lang w:val="ru-RU"/>
        </w:rPr>
        <w:t>-</w:t>
      </w:r>
      <w:r>
        <w:rPr>
          <w:spacing w:val="-12"/>
          <w:lang w:val="ru-RU"/>
        </w:rPr>
        <w:t xml:space="preserve"> </w:t>
      </w:r>
      <w:r>
        <w:rPr>
          <w:lang w:val="ru-RU"/>
        </w:rPr>
        <w:t>4</w:t>
      </w:r>
      <w:r>
        <w:rPr>
          <w:spacing w:val="-11"/>
          <w:lang w:val="ru-RU"/>
        </w:rPr>
        <w:t xml:space="preserve"> </w:t>
      </w:r>
      <w:r>
        <w:rPr>
          <w:lang w:val="ru-RU"/>
        </w:rPr>
        <w:t>классах</w:t>
      </w:r>
      <w:r>
        <w:rPr>
          <w:spacing w:val="-14"/>
          <w:lang w:val="ru-RU"/>
        </w:rPr>
        <w:t xml:space="preserve"> </w:t>
      </w:r>
      <w:r>
        <w:rPr>
          <w:lang w:val="ru-RU"/>
        </w:rPr>
        <w:t>рекомендуется</w:t>
      </w:r>
      <w:r>
        <w:rPr>
          <w:spacing w:val="-11"/>
          <w:lang w:val="ru-RU"/>
        </w:rPr>
        <w:t xml:space="preserve"> </w:t>
      </w:r>
      <w:r>
        <w:rPr>
          <w:lang w:val="ru-RU"/>
        </w:rPr>
        <w:t>отводить</w:t>
      </w:r>
      <w:r>
        <w:rPr>
          <w:spacing w:val="-13"/>
          <w:lang w:val="ru-RU"/>
        </w:rPr>
        <w:t xml:space="preserve"> </w:t>
      </w:r>
      <w:r>
        <w:rPr>
          <w:lang w:val="ru-RU"/>
        </w:rPr>
        <w:t>по</w:t>
      </w:r>
      <w:r>
        <w:rPr>
          <w:spacing w:val="-58"/>
          <w:lang w:val="ru-RU"/>
        </w:rPr>
        <w:t xml:space="preserve"> </w:t>
      </w:r>
      <w:r>
        <w:rPr>
          <w:lang w:val="ru-RU"/>
        </w:rPr>
        <w:t>136</w:t>
      </w:r>
      <w:r>
        <w:rPr>
          <w:spacing w:val="1"/>
          <w:lang w:val="ru-RU"/>
        </w:rPr>
        <w:t xml:space="preserve"> </w:t>
      </w:r>
      <w:r>
        <w:rPr>
          <w:lang w:val="ru-RU"/>
        </w:rPr>
        <w:t>часов</w:t>
      </w:r>
      <w:r>
        <w:rPr>
          <w:spacing w:val="-1"/>
          <w:lang w:val="ru-RU"/>
        </w:rPr>
        <w:t xml:space="preserve"> </w:t>
      </w:r>
      <w:r>
        <w:rPr>
          <w:lang w:val="ru-RU"/>
        </w:rPr>
        <w:t>(4</w:t>
      </w:r>
      <w:r>
        <w:rPr>
          <w:spacing w:val="-4"/>
          <w:lang w:val="ru-RU"/>
        </w:rPr>
        <w:t xml:space="preserve"> </w:t>
      </w:r>
      <w:r>
        <w:rPr>
          <w:lang w:val="ru-RU"/>
        </w:rPr>
        <w:t>часа</w:t>
      </w:r>
      <w:r>
        <w:rPr>
          <w:spacing w:val="1"/>
          <w:lang w:val="ru-RU"/>
        </w:rPr>
        <w:t xml:space="preserve"> </w:t>
      </w:r>
      <w:r>
        <w:rPr>
          <w:lang w:val="ru-RU"/>
        </w:rPr>
        <w:t>в</w:t>
      </w:r>
      <w:r>
        <w:rPr>
          <w:spacing w:val="-1"/>
          <w:lang w:val="ru-RU"/>
        </w:rPr>
        <w:t xml:space="preserve"> </w:t>
      </w:r>
      <w:r>
        <w:rPr>
          <w:lang w:val="ru-RU"/>
        </w:rPr>
        <w:t>неделю</w:t>
      </w:r>
      <w:r>
        <w:rPr>
          <w:spacing w:val="-1"/>
          <w:lang w:val="ru-RU"/>
        </w:rPr>
        <w:t xml:space="preserve"> </w:t>
      </w:r>
      <w:r>
        <w:rPr>
          <w:lang w:val="ru-RU"/>
        </w:rPr>
        <w:t>в</w:t>
      </w:r>
      <w:r>
        <w:rPr>
          <w:spacing w:val="3"/>
          <w:lang w:val="ru-RU"/>
        </w:rPr>
        <w:t xml:space="preserve"> </w:t>
      </w:r>
      <w:r>
        <w:rPr>
          <w:lang w:val="ru-RU"/>
        </w:rPr>
        <w:t>каждом</w:t>
      </w:r>
      <w:r>
        <w:rPr>
          <w:spacing w:val="2"/>
          <w:lang w:val="ru-RU"/>
        </w:rPr>
        <w:t xml:space="preserve"> </w:t>
      </w:r>
      <w:r>
        <w:rPr>
          <w:lang w:val="ru-RU"/>
        </w:rPr>
        <w:t>классе).</w:t>
      </w:r>
    </w:p>
    <w:p w:rsidR="00C07E73" w:rsidRDefault="00C07E73">
      <w:pPr>
        <w:widowControl w:val="0"/>
        <w:autoSpaceDE w:val="0"/>
        <w:autoSpaceDN w:val="0"/>
        <w:rPr>
          <w:lang w:val="ru-RU"/>
        </w:rPr>
      </w:pPr>
    </w:p>
    <w:p w:rsidR="00C07E73" w:rsidRPr="00C93D19" w:rsidRDefault="003A1872" w:rsidP="000E5782">
      <w:pPr>
        <w:widowControl w:val="0"/>
        <w:numPr>
          <w:ilvl w:val="1"/>
          <w:numId w:val="24"/>
        </w:numPr>
        <w:tabs>
          <w:tab w:val="left" w:pos="1115"/>
        </w:tabs>
        <w:autoSpaceDE w:val="0"/>
        <w:autoSpaceDN w:val="0"/>
        <w:ind w:left="1114" w:hanging="471"/>
        <w:jc w:val="both"/>
        <w:outlineLvl w:val="2"/>
        <w:rPr>
          <w:b/>
          <w:bCs/>
          <w:lang w:val="ru-RU"/>
        </w:rPr>
      </w:pPr>
      <w:bookmarkStart w:id="15" w:name="6.6._Содержание_обучения_в_1_классе."/>
      <w:bookmarkEnd w:id="15"/>
      <w:r w:rsidRPr="00C93D19">
        <w:rPr>
          <w:b/>
          <w:bCs/>
          <w:lang w:val="ru-RU"/>
        </w:rPr>
        <w:t>Содержание</w:t>
      </w:r>
      <w:r w:rsidRPr="00C93D19">
        <w:rPr>
          <w:b/>
          <w:bCs/>
          <w:spacing w:val="-8"/>
          <w:lang w:val="ru-RU"/>
        </w:rPr>
        <w:t xml:space="preserve"> </w:t>
      </w:r>
      <w:r w:rsidRPr="00C93D19">
        <w:rPr>
          <w:b/>
          <w:bCs/>
          <w:lang w:val="ru-RU"/>
        </w:rPr>
        <w:t>обучения</w:t>
      </w:r>
      <w:r w:rsidRPr="00C93D19">
        <w:rPr>
          <w:b/>
          <w:bCs/>
          <w:spacing w:val="-4"/>
          <w:lang w:val="ru-RU"/>
        </w:rPr>
        <w:t xml:space="preserve"> </w:t>
      </w:r>
      <w:r w:rsidRPr="00C93D19">
        <w:rPr>
          <w:b/>
          <w:bCs/>
          <w:lang w:val="ru-RU"/>
        </w:rPr>
        <w:t>в</w:t>
      </w:r>
      <w:r w:rsidRPr="00C93D19">
        <w:rPr>
          <w:b/>
          <w:bCs/>
          <w:spacing w:val="-2"/>
          <w:lang w:val="ru-RU"/>
        </w:rPr>
        <w:t xml:space="preserve"> </w:t>
      </w:r>
      <w:r w:rsidRPr="00C93D19">
        <w:rPr>
          <w:b/>
          <w:bCs/>
          <w:lang w:val="ru-RU"/>
        </w:rPr>
        <w:t>1</w:t>
      </w:r>
      <w:r w:rsidRPr="00C93D19">
        <w:rPr>
          <w:b/>
          <w:bCs/>
          <w:spacing w:val="-2"/>
          <w:lang w:val="ru-RU"/>
        </w:rPr>
        <w:t xml:space="preserve"> </w:t>
      </w:r>
      <w:r w:rsidRPr="00C93D19">
        <w:rPr>
          <w:b/>
          <w:bCs/>
          <w:lang w:val="ru-RU"/>
        </w:rPr>
        <w:t>классе.</w:t>
      </w:r>
    </w:p>
    <w:p w:rsidR="00C07E73" w:rsidRDefault="00C07E73">
      <w:pPr>
        <w:widowControl w:val="0"/>
        <w:autoSpaceDE w:val="0"/>
        <w:autoSpaceDN w:val="0"/>
        <w:spacing w:before="9"/>
        <w:rPr>
          <w:rFonts w:ascii="Arial"/>
          <w:b/>
          <w:sz w:val="20"/>
          <w:lang w:val="ru-RU"/>
        </w:rPr>
      </w:pPr>
    </w:p>
    <w:p w:rsidR="00C07E73" w:rsidRDefault="003A1872" w:rsidP="000E5782">
      <w:pPr>
        <w:pStyle w:val="a3"/>
        <w:numPr>
          <w:ilvl w:val="0"/>
          <w:numId w:val="25"/>
        </w:numPr>
        <w:tabs>
          <w:tab w:val="left" w:pos="1091"/>
        </w:tabs>
        <w:ind w:right="275" w:firstLine="542"/>
        <w:rPr>
          <w:sz w:val="24"/>
        </w:rPr>
      </w:pPr>
      <w:r>
        <w:rPr>
          <w:sz w:val="24"/>
        </w:rPr>
        <w:t>Сказка</w:t>
      </w:r>
      <w:r>
        <w:rPr>
          <w:spacing w:val="1"/>
          <w:sz w:val="24"/>
        </w:rPr>
        <w:t xml:space="preserve"> </w:t>
      </w:r>
      <w:r>
        <w:rPr>
          <w:sz w:val="24"/>
        </w:rPr>
        <w:t>фольклорная</w:t>
      </w:r>
      <w:r>
        <w:rPr>
          <w:spacing w:val="1"/>
          <w:sz w:val="24"/>
        </w:rPr>
        <w:t xml:space="preserve"> </w:t>
      </w:r>
      <w:r>
        <w:rPr>
          <w:sz w:val="24"/>
        </w:rPr>
        <w:t>(народная)</w:t>
      </w:r>
      <w:r>
        <w:rPr>
          <w:spacing w:val="1"/>
          <w:sz w:val="24"/>
        </w:rPr>
        <w:t xml:space="preserve"> </w:t>
      </w:r>
      <w:r>
        <w:rPr>
          <w:sz w:val="24"/>
        </w:rPr>
        <w:t>и</w:t>
      </w:r>
      <w:r>
        <w:rPr>
          <w:spacing w:val="1"/>
          <w:sz w:val="24"/>
        </w:rPr>
        <w:t xml:space="preserve"> </w:t>
      </w:r>
      <w:r>
        <w:rPr>
          <w:sz w:val="24"/>
        </w:rPr>
        <w:t>литературная</w:t>
      </w:r>
      <w:r>
        <w:rPr>
          <w:spacing w:val="1"/>
          <w:sz w:val="24"/>
        </w:rPr>
        <w:t xml:space="preserve"> </w:t>
      </w:r>
      <w:r>
        <w:rPr>
          <w:sz w:val="24"/>
        </w:rPr>
        <w:t>(авторская). Восприятие текста произведений художественной</w:t>
      </w:r>
      <w:r>
        <w:rPr>
          <w:spacing w:val="1"/>
          <w:sz w:val="24"/>
        </w:rPr>
        <w:t xml:space="preserve"> </w:t>
      </w:r>
      <w:r>
        <w:rPr>
          <w:sz w:val="24"/>
        </w:rPr>
        <w:t>литературы и устного народного творчества (не менее четырех</w:t>
      </w:r>
      <w:r>
        <w:rPr>
          <w:spacing w:val="1"/>
          <w:sz w:val="24"/>
        </w:rPr>
        <w:t xml:space="preserve"> </w:t>
      </w:r>
      <w:r>
        <w:rPr>
          <w:sz w:val="24"/>
        </w:rPr>
        <w:t xml:space="preserve">произведений). Фольклорная и литературная (авторская) </w:t>
      </w:r>
      <w:r>
        <w:rPr>
          <w:sz w:val="24"/>
        </w:rPr>
        <w:t>сказка:</w:t>
      </w:r>
      <w:r>
        <w:rPr>
          <w:spacing w:val="1"/>
          <w:sz w:val="24"/>
        </w:rPr>
        <w:t xml:space="preserve"> </w:t>
      </w:r>
      <w:r>
        <w:rPr>
          <w:sz w:val="24"/>
        </w:rPr>
        <w:t>сходство</w:t>
      </w:r>
      <w:r>
        <w:rPr>
          <w:spacing w:val="1"/>
          <w:sz w:val="24"/>
        </w:rPr>
        <w:t xml:space="preserve"> </w:t>
      </w:r>
      <w:r>
        <w:rPr>
          <w:sz w:val="24"/>
        </w:rPr>
        <w:t>и</w:t>
      </w:r>
      <w:r>
        <w:rPr>
          <w:spacing w:val="1"/>
          <w:sz w:val="24"/>
        </w:rPr>
        <w:t xml:space="preserve"> </w:t>
      </w:r>
      <w:r>
        <w:rPr>
          <w:sz w:val="24"/>
        </w:rPr>
        <w:t>различия.</w:t>
      </w:r>
      <w:r>
        <w:rPr>
          <w:spacing w:val="1"/>
          <w:sz w:val="24"/>
        </w:rPr>
        <w:t xml:space="preserve"> </w:t>
      </w:r>
      <w:r>
        <w:rPr>
          <w:sz w:val="24"/>
        </w:rPr>
        <w:t>Реальность</w:t>
      </w:r>
      <w:r>
        <w:rPr>
          <w:spacing w:val="1"/>
          <w:sz w:val="24"/>
        </w:rPr>
        <w:t xml:space="preserve"> </w:t>
      </w:r>
      <w:r>
        <w:rPr>
          <w:sz w:val="24"/>
        </w:rPr>
        <w:t>и</w:t>
      </w:r>
      <w:r>
        <w:rPr>
          <w:spacing w:val="1"/>
          <w:sz w:val="24"/>
        </w:rPr>
        <w:t xml:space="preserve"> </w:t>
      </w:r>
      <w:r>
        <w:rPr>
          <w:sz w:val="24"/>
        </w:rPr>
        <w:t>волшебство</w:t>
      </w:r>
      <w:r>
        <w:rPr>
          <w:spacing w:val="1"/>
          <w:sz w:val="24"/>
        </w:rPr>
        <w:t xml:space="preserve"> </w:t>
      </w:r>
      <w:r>
        <w:rPr>
          <w:sz w:val="24"/>
        </w:rPr>
        <w:t>в</w:t>
      </w:r>
      <w:r>
        <w:rPr>
          <w:spacing w:val="1"/>
          <w:sz w:val="24"/>
        </w:rPr>
        <w:t xml:space="preserve"> </w:t>
      </w:r>
      <w:r>
        <w:rPr>
          <w:sz w:val="24"/>
        </w:rPr>
        <w:t>сказке.</w:t>
      </w:r>
      <w:r>
        <w:rPr>
          <w:spacing w:val="1"/>
          <w:sz w:val="24"/>
        </w:rPr>
        <w:t xml:space="preserve"> </w:t>
      </w:r>
      <w:r>
        <w:rPr>
          <w:sz w:val="24"/>
        </w:rPr>
        <w:t>Событийная</w:t>
      </w:r>
      <w:r>
        <w:rPr>
          <w:spacing w:val="43"/>
          <w:sz w:val="24"/>
        </w:rPr>
        <w:t xml:space="preserve"> </w:t>
      </w:r>
      <w:r>
        <w:rPr>
          <w:sz w:val="24"/>
        </w:rPr>
        <w:t>сторона</w:t>
      </w:r>
      <w:r>
        <w:rPr>
          <w:spacing w:val="42"/>
          <w:sz w:val="24"/>
        </w:rPr>
        <w:t xml:space="preserve"> </w:t>
      </w:r>
      <w:r>
        <w:rPr>
          <w:sz w:val="24"/>
        </w:rPr>
        <w:t>сказок:</w:t>
      </w:r>
      <w:r>
        <w:rPr>
          <w:spacing w:val="39"/>
          <w:sz w:val="24"/>
        </w:rPr>
        <w:t xml:space="preserve"> </w:t>
      </w:r>
      <w:r>
        <w:rPr>
          <w:sz w:val="24"/>
        </w:rPr>
        <w:t>последовательность</w:t>
      </w:r>
      <w:r>
        <w:rPr>
          <w:spacing w:val="40"/>
          <w:sz w:val="24"/>
        </w:rPr>
        <w:t xml:space="preserve"> </w:t>
      </w:r>
      <w:r>
        <w:rPr>
          <w:sz w:val="24"/>
        </w:rPr>
        <w:t>событий</w:t>
      </w:r>
      <w:r>
        <w:rPr>
          <w:spacing w:val="40"/>
          <w:sz w:val="24"/>
        </w:rPr>
        <w:t xml:space="preserve"> </w:t>
      </w:r>
      <w:r>
        <w:rPr>
          <w:sz w:val="24"/>
        </w:rPr>
        <w:t>в</w:t>
      </w:r>
    </w:p>
    <w:p w:rsidR="00C07E73" w:rsidRDefault="00C07E73">
      <w:pPr>
        <w:widowControl w:val="0"/>
        <w:autoSpaceDE w:val="0"/>
        <w:autoSpaceDN w:val="0"/>
        <w:jc w:val="both"/>
        <w:rPr>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101" w:right="278"/>
        <w:jc w:val="both"/>
        <w:rPr>
          <w:lang w:val="ru-RU"/>
        </w:rPr>
      </w:pPr>
      <w:r>
        <w:rPr>
          <w:lang w:val="ru-RU"/>
        </w:rPr>
        <w:lastRenderedPageBreak/>
        <w:t>фольклорной</w:t>
      </w:r>
      <w:r>
        <w:rPr>
          <w:spacing w:val="1"/>
          <w:lang w:val="ru-RU"/>
        </w:rPr>
        <w:t xml:space="preserve"> </w:t>
      </w:r>
      <w:r>
        <w:rPr>
          <w:lang w:val="ru-RU"/>
        </w:rPr>
        <w:t>(народной)</w:t>
      </w:r>
      <w:r>
        <w:rPr>
          <w:spacing w:val="1"/>
          <w:lang w:val="ru-RU"/>
        </w:rPr>
        <w:t xml:space="preserve"> </w:t>
      </w:r>
      <w:r>
        <w:rPr>
          <w:lang w:val="ru-RU"/>
        </w:rPr>
        <w:t>и</w:t>
      </w:r>
      <w:r>
        <w:rPr>
          <w:spacing w:val="1"/>
          <w:lang w:val="ru-RU"/>
        </w:rPr>
        <w:t xml:space="preserve"> </w:t>
      </w:r>
      <w:r>
        <w:rPr>
          <w:lang w:val="ru-RU"/>
        </w:rPr>
        <w:t>литературной</w:t>
      </w:r>
      <w:r>
        <w:rPr>
          <w:spacing w:val="1"/>
          <w:lang w:val="ru-RU"/>
        </w:rPr>
        <w:t xml:space="preserve"> </w:t>
      </w:r>
      <w:r>
        <w:rPr>
          <w:lang w:val="ru-RU"/>
        </w:rPr>
        <w:t>(авторской)</w:t>
      </w:r>
      <w:r>
        <w:rPr>
          <w:spacing w:val="1"/>
          <w:lang w:val="ru-RU"/>
        </w:rPr>
        <w:t xml:space="preserve"> </w:t>
      </w:r>
      <w:r>
        <w:rPr>
          <w:lang w:val="ru-RU"/>
        </w:rPr>
        <w:t>сказке.</w:t>
      </w:r>
      <w:r>
        <w:rPr>
          <w:spacing w:val="1"/>
          <w:lang w:val="ru-RU"/>
        </w:rPr>
        <w:t xml:space="preserve"> </w:t>
      </w:r>
      <w:r>
        <w:rPr>
          <w:lang w:val="ru-RU"/>
        </w:rPr>
        <w:t>Отражение</w:t>
      </w:r>
      <w:r>
        <w:rPr>
          <w:spacing w:val="1"/>
          <w:lang w:val="ru-RU"/>
        </w:rPr>
        <w:t xml:space="preserve"> </w:t>
      </w:r>
      <w:r>
        <w:rPr>
          <w:lang w:val="ru-RU"/>
        </w:rPr>
        <w:t>сюжета</w:t>
      </w:r>
      <w:r>
        <w:rPr>
          <w:spacing w:val="1"/>
          <w:lang w:val="ru-RU"/>
        </w:rPr>
        <w:t xml:space="preserve"> </w:t>
      </w:r>
      <w:r>
        <w:rPr>
          <w:lang w:val="ru-RU"/>
        </w:rPr>
        <w:t>в</w:t>
      </w:r>
      <w:r>
        <w:rPr>
          <w:spacing w:val="1"/>
          <w:lang w:val="ru-RU"/>
        </w:rPr>
        <w:t xml:space="preserve"> </w:t>
      </w:r>
      <w:r>
        <w:rPr>
          <w:lang w:val="ru-RU"/>
        </w:rPr>
        <w:t>иллюстрациях.</w:t>
      </w:r>
      <w:r>
        <w:rPr>
          <w:spacing w:val="1"/>
          <w:lang w:val="ru-RU"/>
        </w:rPr>
        <w:t xml:space="preserve"> </w:t>
      </w:r>
      <w:r>
        <w:rPr>
          <w:lang w:val="ru-RU"/>
        </w:rPr>
        <w:t>Герои</w:t>
      </w:r>
      <w:r>
        <w:rPr>
          <w:spacing w:val="1"/>
          <w:lang w:val="ru-RU"/>
        </w:rPr>
        <w:t xml:space="preserve"> </w:t>
      </w:r>
      <w:r>
        <w:rPr>
          <w:lang w:val="ru-RU"/>
        </w:rPr>
        <w:t>сказочных</w:t>
      </w:r>
      <w:r>
        <w:rPr>
          <w:spacing w:val="1"/>
          <w:lang w:val="ru-RU"/>
        </w:rPr>
        <w:t xml:space="preserve"> </w:t>
      </w:r>
      <w:r>
        <w:rPr>
          <w:lang w:val="ru-RU"/>
        </w:rPr>
        <w:t>произведений.</w:t>
      </w:r>
      <w:r>
        <w:rPr>
          <w:spacing w:val="1"/>
          <w:lang w:val="ru-RU"/>
        </w:rPr>
        <w:t xml:space="preserve"> </w:t>
      </w:r>
      <w:r>
        <w:rPr>
          <w:lang w:val="ru-RU"/>
        </w:rPr>
        <w:t>Нравственные</w:t>
      </w:r>
      <w:r>
        <w:rPr>
          <w:spacing w:val="1"/>
          <w:lang w:val="ru-RU"/>
        </w:rPr>
        <w:t xml:space="preserve"> </w:t>
      </w:r>
      <w:r>
        <w:rPr>
          <w:lang w:val="ru-RU"/>
        </w:rPr>
        <w:t>ценности</w:t>
      </w:r>
      <w:r>
        <w:rPr>
          <w:spacing w:val="1"/>
          <w:lang w:val="ru-RU"/>
        </w:rPr>
        <w:t xml:space="preserve"> </w:t>
      </w:r>
      <w:r>
        <w:rPr>
          <w:lang w:val="ru-RU"/>
        </w:rPr>
        <w:t>и</w:t>
      </w:r>
      <w:r>
        <w:rPr>
          <w:spacing w:val="1"/>
          <w:lang w:val="ru-RU"/>
        </w:rPr>
        <w:t xml:space="preserve"> </w:t>
      </w:r>
      <w:r>
        <w:rPr>
          <w:lang w:val="ru-RU"/>
        </w:rPr>
        <w:t>идеи</w:t>
      </w:r>
      <w:r>
        <w:rPr>
          <w:spacing w:val="1"/>
          <w:lang w:val="ru-RU"/>
        </w:rPr>
        <w:t xml:space="preserve"> </w:t>
      </w:r>
      <w:r>
        <w:rPr>
          <w:lang w:val="ru-RU"/>
        </w:rPr>
        <w:t>в</w:t>
      </w:r>
      <w:r>
        <w:rPr>
          <w:spacing w:val="1"/>
          <w:lang w:val="ru-RU"/>
        </w:rPr>
        <w:t xml:space="preserve"> </w:t>
      </w:r>
      <w:r>
        <w:rPr>
          <w:lang w:val="ru-RU"/>
        </w:rPr>
        <w:t>русских</w:t>
      </w:r>
      <w:r>
        <w:rPr>
          <w:spacing w:val="1"/>
          <w:lang w:val="ru-RU"/>
        </w:rPr>
        <w:t xml:space="preserve"> </w:t>
      </w:r>
      <w:r>
        <w:rPr>
          <w:lang w:val="ru-RU"/>
        </w:rPr>
        <w:t>народных</w:t>
      </w:r>
      <w:r>
        <w:rPr>
          <w:spacing w:val="1"/>
          <w:lang w:val="ru-RU"/>
        </w:rPr>
        <w:t xml:space="preserve"> </w:t>
      </w:r>
      <w:r>
        <w:rPr>
          <w:lang w:val="ru-RU"/>
        </w:rPr>
        <w:t>и</w:t>
      </w:r>
      <w:r>
        <w:rPr>
          <w:spacing w:val="1"/>
          <w:lang w:val="ru-RU"/>
        </w:rPr>
        <w:t xml:space="preserve"> </w:t>
      </w:r>
      <w:r>
        <w:rPr>
          <w:lang w:val="ru-RU"/>
        </w:rPr>
        <w:t>литературных</w:t>
      </w:r>
      <w:r>
        <w:rPr>
          <w:spacing w:val="1"/>
          <w:lang w:val="ru-RU"/>
        </w:rPr>
        <w:t xml:space="preserve"> </w:t>
      </w:r>
      <w:r>
        <w:rPr>
          <w:lang w:val="ru-RU"/>
        </w:rPr>
        <w:t>(авторских)</w:t>
      </w:r>
      <w:r>
        <w:rPr>
          <w:spacing w:val="1"/>
          <w:lang w:val="ru-RU"/>
        </w:rPr>
        <w:t xml:space="preserve"> </w:t>
      </w:r>
      <w:r>
        <w:rPr>
          <w:lang w:val="ru-RU"/>
        </w:rPr>
        <w:t>сказках,</w:t>
      </w:r>
      <w:r>
        <w:rPr>
          <w:spacing w:val="1"/>
          <w:lang w:val="ru-RU"/>
        </w:rPr>
        <w:t xml:space="preserve"> </w:t>
      </w:r>
      <w:r>
        <w:rPr>
          <w:lang w:val="ru-RU"/>
        </w:rPr>
        <w:t>поступки,</w:t>
      </w:r>
      <w:r>
        <w:rPr>
          <w:spacing w:val="1"/>
          <w:lang w:val="ru-RU"/>
        </w:rPr>
        <w:t xml:space="preserve"> </w:t>
      </w:r>
      <w:r>
        <w:rPr>
          <w:lang w:val="ru-RU"/>
        </w:rPr>
        <w:t>отражающие</w:t>
      </w:r>
      <w:r>
        <w:rPr>
          <w:spacing w:val="1"/>
          <w:lang w:val="ru-RU"/>
        </w:rPr>
        <w:t xml:space="preserve"> </w:t>
      </w:r>
      <w:r>
        <w:rPr>
          <w:lang w:val="ru-RU"/>
        </w:rPr>
        <w:t>нравственные</w:t>
      </w:r>
      <w:r>
        <w:rPr>
          <w:spacing w:val="1"/>
          <w:lang w:val="ru-RU"/>
        </w:rPr>
        <w:t xml:space="preserve"> </w:t>
      </w:r>
      <w:r>
        <w:rPr>
          <w:lang w:val="ru-RU"/>
        </w:rPr>
        <w:t>качества</w:t>
      </w:r>
      <w:r>
        <w:rPr>
          <w:spacing w:val="1"/>
          <w:lang w:val="ru-RU"/>
        </w:rPr>
        <w:t xml:space="preserve"> </w:t>
      </w:r>
      <w:r>
        <w:rPr>
          <w:lang w:val="ru-RU"/>
        </w:rPr>
        <w:t>(отношение</w:t>
      </w:r>
      <w:r>
        <w:rPr>
          <w:spacing w:val="1"/>
          <w:lang w:val="ru-RU"/>
        </w:rPr>
        <w:t xml:space="preserve"> </w:t>
      </w:r>
      <w:r>
        <w:rPr>
          <w:lang w:val="ru-RU"/>
        </w:rPr>
        <w:t>к</w:t>
      </w:r>
      <w:r>
        <w:rPr>
          <w:spacing w:val="1"/>
          <w:lang w:val="ru-RU"/>
        </w:rPr>
        <w:t xml:space="preserve"> </w:t>
      </w:r>
      <w:r>
        <w:rPr>
          <w:lang w:val="ru-RU"/>
        </w:rPr>
        <w:t>природе,</w:t>
      </w:r>
      <w:r>
        <w:rPr>
          <w:spacing w:val="1"/>
          <w:lang w:val="ru-RU"/>
        </w:rPr>
        <w:t xml:space="preserve"> </w:t>
      </w:r>
      <w:r>
        <w:rPr>
          <w:lang w:val="ru-RU"/>
        </w:rPr>
        <w:t>людям,</w:t>
      </w:r>
      <w:r>
        <w:rPr>
          <w:spacing w:val="3"/>
          <w:lang w:val="ru-RU"/>
        </w:rPr>
        <w:t xml:space="preserve"> </w:t>
      </w:r>
      <w:r>
        <w:rPr>
          <w:lang w:val="ru-RU"/>
        </w:rPr>
        <w:t>предметам).</w:t>
      </w:r>
    </w:p>
    <w:p w:rsidR="00C07E73" w:rsidRDefault="00C07E73">
      <w:pPr>
        <w:widowControl w:val="0"/>
        <w:autoSpaceDE w:val="0"/>
        <w:autoSpaceDN w:val="0"/>
        <w:spacing w:before="11"/>
        <w:rPr>
          <w:sz w:val="20"/>
          <w:lang w:val="ru-RU"/>
        </w:rPr>
      </w:pPr>
    </w:p>
    <w:p w:rsidR="00C07E73" w:rsidRDefault="003A1872" w:rsidP="000E5782">
      <w:pPr>
        <w:pStyle w:val="a3"/>
        <w:numPr>
          <w:ilvl w:val="1"/>
          <w:numId w:val="25"/>
        </w:numPr>
        <w:tabs>
          <w:tab w:val="left" w:pos="1244"/>
        </w:tabs>
        <w:ind w:right="274"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народные</w:t>
      </w:r>
      <w:r>
        <w:rPr>
          <w:spacing w:val="1"/>
          <w:sz w:val="24"/>
        </w:rPr>
        <w:t xml:space="preserve"> </w:t>
      </w:r>
      <w:r>
        <w:rPr>
          <w:sz w:val="24"/>
        </w:rPr>
        <w:t>сказки</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например,</w:t>
      </w:r>
      <w:r>
        <w:rPr>
          <w:spacing w:val="1"/>
          <w:sz w:val="24"/>
        </w:rPr>
        <w:t xml:space="preserve"> </w:t>
      </w:r>
      <w:r>
        <w:rPr>
          <w:sz w:val="24"/>
        </w:rPr>
        <w:t>"Лисица</w:t>
      </w:r>
      <w:r>
        <w:rPr>
          <w:spacing w:val="1"/>
          <w:sz w:val="24"/>
        </w:rPr>
        <w:t xml:space="preserve"> </w:t>
      </w:r>
      <w:r>
        <w:rPr>
          <w:sz w:val="24"/>
        </w:rPr>
        <w:t>и</w:t>
      </w:r>
      <w:r>
        <w:rPr>
          <w:spacing w:val="1"/>
          <w:sz w:val="24"/>
        </w:rPr>
        <w:t xml:space="preserve"> </w:t>
      </w:r>
      <w:r>
        <w:rPr>
          <w:sz w:val="24"/>
        </w:rPr>
        <w:t>тетерев",</w:t>
      </w:r>
      <w:r>
        <w:rPr>
          <w:spacing w:val="1"/>
          <w:sz w:val="24"/>
        </w:rPr>
        <w:t xml:space="preserve"> </w:t>
      </w:r>
      <w:r>
        <w:rPr>
          <w:sz w:val="24"/>
        </w:rPr>
        <w:t>"Лиса</w:t>
      </w:r>
      <w:r>
        <w:rPr>
          <w:spacing w:val="1"/>
          <w:sz w:val="24"/>
        </w:rPr>
        <w:t xml:space="preserve"> </w:t>
      </w:r>
      <w:r>
        <w:rPr>
          <w:sz w:val="24"/>
        </w:rPr>
        <w:t>и</w:t>
      </w:r>
      <w:r>
        <w:rPr>
          <w:spacing w:val="1"/>
          <w:sz w:val="24"/>
        </w:rPr>
        <w:t xml:space="preserve"> </w:t>
      </w:r>
      <w:r>
        <w:rPr>
          <w:sz w:val="24"/>
        </w:rPr>
        <w:t>рак",</w:t>
      </w:r>
      <w:r>
        <w:rPr>
          <w:spacing w:val="1"/>
          <w:sz w:val="24"/>
        </w:rPr>
        <w:t xml:space="preserve"> </w:t>
      </w:r>
      <w:r>
        <w:rPr>
          <w:sz w:val="24"/>
        </w:rPr>
        <w:t>литературные</w:t>
      </w:r>
      <w:r>
        <w:rPr>
          <w:spacing w:val="1"/>
          <w:sz w:val="24"/>
        </w:rPr>
        <w:t xml:space="preserve"> </w:t>
      </w:r>
      <w:r>
        <w:rPr>
          <w:sz w:val="24"/>
        </w:rPr>
        <w:t>(авторские)</w:t>
      </w:r>
      <w:r>
        <w:rPr>
          <w:spacing w:val="1"/>
          <w:sz w:val="24"/>
        </w:rPr>
        <w:t xml:space="preserve"> </w:t>
      </w:r>
      <w:r>
        <w:rPr>
          <w:sz w:val="24"/>
        </w:rPr>
        <w:t>сказки,</w:t>
      </w:r>
      <w:r>
        <w:rPr>
          <w:spacing w:val="1"/>
          <w:sz w:val="24"/>
        </w:rPr>
        <w:t xml:space="preserve"> </w:t>
      </w:r>
      <w:r>
        <w:rPr>
          <w:sz w:val="24"/>
        </w:rPr>
        <w:t>например,</w:t>
      </w:r>
      <w:r>
        <w:rPr>
          <w:spacing w:val="1"/>
          <w:sz w:val="24"/>
        </w:rPr>
        <w:t xml:space="preserve"> </w:t>
      </w:r>
      <w:r>
        <w:rPr>
          <w:sz w:val="24"/>
        </w:rPr>
        <w:t>К.Д.</w:t>
      </w:r>
      <w:r>
        <w:rPr>
          <w:spacing w:val="1"/>
          <w:sz w:val="24"/>
        </w:rPr>
        <w:t xml:space="preserve"> </w:t>
      </w:r>
      <w:r>
        <w:rPr>
          <w:sz w:val="24"/>
        </w:rPr>
        <w:t>Ушинский</w:t>
      </w:r>
      <w:r>
        <w:rPr>
          <w:spacing w:val="1"/>
          <w:sz w:val="24"/>
        </w:rPr>
        <w:t xml:space="preserve"> </w:t>
      </w:r>
      <w:r>
        <w:rPr>
          <w:sz w:val="24"/>
        </w:rPr>
        <w:t>"Петух</w:t>
      </w:r>
      <w:r>
        <w:rPr>
          <w:spacing w:val="-7"/>
          <w:sz w:val="24"/>
        </w:rPr>
        <w:t xml:space="preserve"> </w:t>
      </w:r>
      <w:r>
        <w:rPr>
          <w:sz w:val="24"/>
        </w:rPr>
        <w:t>и</w:t>
      </w:r>
      <w:r>
        <w:rPr>
          <w:spacing w:val="-1"/>
          <w:sz w:val="24"/>
        </w:rPr>
        <w:t xml:space="preserve"> </w:t>
      </w:r>
      <w:r>
        <w:rPr>
          <w:sz w:val="24"/>
        </w:rPr>
        <w:t>собака", сказки</w:t>
      </w:r>
      <w:r>
        <w:rPr>
          <w:spacing w:val="-1"/>
          <w:sz w:val="24"/>
        </w:rPr>
        <w:t xml:space="preserve"> </w:t>
      </w:r>
      <w:r>
        <w:rPr>
          <w:sz w:val="24"/>
        </w:rPr>
        <w:t>В.Г.</w:t>
      </w:r>
      <w:r>
        <w:rPr>
          <w:spacing w:val="-4"/>
          <w:sz w:val="24"/>
        </w:rPr>
        <w:t xml:space="preserve"> </w:t>
      </w:r>
      <w:r>
        <w:rPr>
          <w:sz w:val="24"/>
        </w:rPr>
        <w:t>Сутеева</w:t>
      </w:r>
      <w:r>
        <w:rPr>
          <w:spacing w:val="-3"/>
          <w:sz w:val="24"/>
        </w:rPr>
        <w:t xml:space="preserve"> </w:t>
      </w:r>
      <w:r>
        <w:rPr>
          <w:sz w:val="24"/>
        </w:rPr>
        <w:t>"Кораблик", "Под</w:t>
      </w:r>
      <w:r>
        <w:rPr>
          <w:spacing w:val="-8"/>
          <w:sz w:val="24"/>
        </w:rPr>
        <w:t xml:space="preserve"> </w:t>
      </w:r>
      <w:r>
        <w:rPr>
          <w:sz w:val="24"/>
        </w:rPr>
        <w:t>грибом"</w:t>
      </w:r>
      <w:r>
        <w:rPr>
          <w:spacing w:val="-58"/>
          <w:sz w:val="24"/>
        </w:rPr>
        <w:t xml:space="preserve"> </w:t>
      </w:r>
      <w:r>
        <w:rPr>
          <w:sz w:val="24"/>
        </w:rPr>
        <w:t>и</w:t>
      </w:r>
      <w:r>
        <w:rPr>
          <w:spacing w:val="2"/>
          <w:sz w:val="24"/>
        </w:rPr>
        <w:t xml:space="preserve"> </w:t>
      </w:r>
      <w:r>
        <w:rPr>
          <w:sz w:val="24"/>
        </w:rPr>
        <w:t>другие</w:t>
      </w:r>
      <w:r>
        <w:rPr>
          <w:spacing w:val="1"/>
          <w:sz w:val="24"/>
        </w:rPr>
        <w:t xml:space="preserve"> </w:t>
      </w:r>
      <w:r>
        <w:rPr>
          <w:sz w:val="24"/>
        </w:rPr>
        <w:t>(по</w:t>
      </w:r>
      <w:r>
        <w:rPr>
          <w:spacing w:val="2"/>
          <w:sz w:val="24"/>
        </w:rPr>
        <w:t xml:space="preserve"> </w:t>
      </w:r>
      <w:r>
        <w:rPr>
          <w:sz w:val="24"/>
        </w:rPr>
        <w:t>выбору).</w:t>
      </w:r>
    </w:p>
    <w:p w:rsidR="00C07E73" w:rsidRDefault="00C07E73">
      <w:pPr>
        <w:widowControl w:val="0"/>
        <w:autoSpaceDE w:val="0"/>
        <w:autoSpaceDN w:val="0"/>
        <w:spacing w:before="2"/>
        <w:rPr>
          <w:sz w:val="21"/>
          <w:lang w:val="ru-RU"/>
        </w:rPr>
      </w:pPr>
    </w:p>
    <w:p w:rsidR="00C07E73" w:rsidRDefault="003A1872" w:rsidP="000E5782">
      <w:pPr>
        <w:pStyle w:val="a3"/>
        <w:numPr>
          <w:ilvl w:val="0"/>
          <w:numId w:val="25"/>
        </w:numPr>
        <w:tabs>
          <w:tab w:val="left" w:pos="966"/>
        </w:tabs>
        <w:ind w:right="271" w:firstLine="542"/>
        <w:rPr>
          <w:sz w:val="24"/>
        </w:rPr>
      </w:pPr>
      <w:r>
        <w:rPr>
          <w:sz w:val="24"/>
        </w:rPr>
        <w:t>Произведения</w:t>
      </w:r>
      <w:r>
        <w:rPr>
          <w:spacing w:val="1"/>
          <w:sz w:val="24"/>
        </w:rPr>
        <w:t xml:space="preserve"> </w:t>
      </w:r>
      <w:r>
        <w:rPr>
          <w:sz w:val="24"/>
        </w:rPr>
        <w:t>о</w:t>
      </w:r>
      <w:r>
        <w:rPr>
          <w:spacing w:val="1"/>
          <w:sz w:val="24"/>
        </w:rPr>
        <w:t xml:space="preserve"> </w:t>
      </w:r>
      <w:r>
        <w:rPr>
          <w:sz w:val="24"/>
        </w:rPr>
        <w:t>детях.</w:t>
      </w:r>
      <w:r>
        <w:rPr>
          <w:spacing w:val="1"/>
          <w:sz w:val="24"/>
        </w:rPr>
        <w:t xml:space="preserve"> </w:t>
      </w:r>
      <w:r>
        <w:rPr>
          <w:sz w:val="24"/>
        </w:rPr>
        <w:t>Понятие</w:t>
      </w:r>
      <w:r>
        <w:rPr>
          <w:spacing w:val="1"/>
          <w:sz w:val="24"/>
        </w:rPr>
        <w:t xml:space="preserve"> </w:t>
      </w:r>
      <w:r>
        <w:rPr>
          <w:sz w:val="24"/>
        </w:rPr>
        <w:t>"тема</w:t>
      </w:r>
      <w:r>
        <w:rPr>
          <w:spacing w:val="1"/>
          <w:sz w:val="24"/>
        </w:rPr>
        <w:t xml:space="preserve"> </w:t>
      </w:r>
      <w:r>
        <w:rPr>
          <w:sz w:val="24"/>
        </w:rPr>
        <w:t>произведения"</w:t>
      </w:r>
      <w:r>
        <w:rPr>
          <w:spacing w:val="1"/>
          <w:sz w:val="24"/>
        </w:rPr>
        <w:t xml:space="preserve"> </w:t>
      </w:r>
      <w:r>
        <w:rPr>
          <w:sz w:val="24"/>
        </w:rPr>
        <w:t>(общее представление):</w:t>
      </w:r>
      <w:r>
        <w:rPr>
          <w:spacing w:val="1"/>
          <w:sz w:val="24"/>
        </w:rPr>
        <w:t xml:space="preserve"> </w:t>
      </w:r>
      <w:r>
        <w:rPr>
          <w:sz w:val="24"/>
        </w:rPr>
        <w:t xml:space="preserve">чему посвящено, </w:t>
      </w:r>
      <w:r>
        <w:rPr>
          <w:sz w:val="24"/>
        </w:rPr>
        <w:t>о</w:t>
      </w:r>
      <w:r>
        <w:rPr>
          <w:spacing w:val="1"/>
          <w:sz w:val="24"/>
        </w:rPr>
        <w:t xml:space="preserve"> </w:t>
      </w:r>
      <w:r>
        <w:rPr>
          <w:sz w:val="24"/>
        </w:rPr>
        <w:t>чем</w:t>
      </w:r>
      <w:r>
        <w:rPr>
          <w:spacing w:val="1"/>
          <w:sz w:val="24"/>
        </w:rPr>
        <w:t xml:space="preserve"> </w:t>
      </w:r>
      <w:r>
        <w:rPr>
          <w:sz w:val="24"/>
        </w:rPr>
        <w:t>рассказывает.</w:t>
      </w:r>
      <w:r>
        <w:rPr>
          <w:spacing w:val="1"/>
          <w:sz w:val="24"/>
        </w:rPr>
        <w:t xml:space="preserve"> </w:t>
      </w:r>
      <w:r>
        <w:rPr>
          <w:sz w:val="24"/>
        </w:rPr>
        <w:t>Главная</w:t>
      </w:r>
      <w:r>
        <w:rPr>
          <w:spacing w:val="1"/>
          <w:sz w:val="24"/>
        </w:rPr>
        <w:t xml:space="preserve"> </w:t>
      </w:r>
      <w:r>
        <w:rPr>
          <w:sz w:val="24"/>
        </w:rPr>
        <w:t>мысль произведения:</w:t>
      </w:r>
      <w:r>
        <w:rPr>
          <w:spacing w:val="1"/>
          <w:sz w:val="24"/>
        </w:rPr>
        <w:t xml:space="preserve"> </w:t>
      </w:r>
      <w:r>
        <w:rPr>
          <w:sz w:val="24"/>
        </w:rPr>
        <w:t>его</w:t>
      </w:r>
      <w:r>
        <w:rPr>
          <w:spacing w:val="1"/>
          <w:sz w:val="24"/>
        </w:rPr>
        <w:t xml:space="preserve"> </w:t>
      </w:r>
      <w:r>
        <w:rPr>
          <w:sz w:val="24"/>
        </w:rPr>
        <w:t>основная</w:t>
      </w:r>
      <w:r>
        <w:rPr>
          <w:spacing w:val="1"/>
          <w:sz w:val="24"/>
        </w:rPr>
        <w:t xml:space="preserve"> </w:t>
      </w:r>
      <w:r>
        <w:rPr>
          <w:sz w:val="24"/>
        </w:rPr>
        <w:t>идея</w:t>
      </w:r>
      <w:r>
        <w:rPr>
          <w:spacing w:val="1"/>
          <w:sz w:val="24"/>
        </w:rPr>
        <w:t xml:space="preserve"> </w:t>
      </w:r>
      <w:r>
        <w:rPr>
          <w:sz w:val="24"/>
        </w:rPr>
        <w:t>(чему учит?</w:t>
      </w:r>
      <w:r>
        <w:rPr>
          <w:spacing w:val="1"/>
          <w:sz w:val="24"/>
        </w:rPr>
        <w:t xml:space="preserve"> </w:t>
      </w:r>
      <w:r>
        <w:rPr>
          <w:sz w:val="24"/>
        </w:rPr>
        <w:t>какие</w:t>
      </w:r>
      <w:r>
        <w:rPr>
          <w:spacing w:val="1"/>
          <w:sz w:val="24"/>
        </w:rPr>
        <w:t xml:space="preserve"> </w:t>
      </w:r>
      <w:r>
        <w:rPr>
          <w:sz w:val="24"/>
        </w:rPr>
        <w:t>качества</w:t>
      </w:r>
      <w:r>
        <w:rPr>
          <w:spacing w:val="1"/>
          <w:sz w:val="24"/>
        </w:rPr>
        <w:t xml:space="preserve"> </w:t>
      </w:r>
      <w:r>
        <w:rPr>
          <w:sz w:val="24"/>
        </w:rPr>
        <w:t>воспитывает?).</w:t>
      </w:r>
      <w:r>
        <w:rPr>
          <w:spacing w:val="1"/>
          <w:sz w:val="24"/>
        </w:rPr>
        <w:t xml:space="preserve"> </w:t>
      </w:r>
      <w:r>
        <w:rPr>
          <w:sz w:val="24"/>
        </w:rPr>
        <w:t>Произведения</w:t>
      </w:r>
      <w:r>
        <w:rPr>
          <w:spacing w:val="1"/>
          <w:sz w:val="24"/>
        </w:rPr>
        <w:t xml:space="preserve"> </w:t>
      </w:r>
      <w:r>
        <w:rPr>
          <w:sz w:val="24"/>
        </w:rPr>
        <w:t>одной</w:t>
      </w:r>
      <w:r>
        <w:rPr>
          <w:spacing w:val="1"/>
          <w:sz w:val="24"/>
        </w:rPr>
        <w:t xml:space="preserve"> </w:t>
      </w:r>
      <w:r>
        <w:rPr>
          <w:sz w:val="24"/>
        </w:rPr>
        <w:t>темы,</w:t>
      </w:r>
      <w:r>
        <w:rPr>
          <w:spacing w:val="1"/>
          <w:sz w:val="24"/>
        </w:rPr>
        <w:t xml:space="preserve"> </w:t>
      </w:r>
      <w:r>
        <w:rPr>
          <w:sz w:val="24"/>
        </w:rPr>
        <w:t>но</w:t>
      </w:r>
      <w:r>
        <w:rPr>
          <w:spacing w:val="-57"/>
          <w:sz w:val="24"/>
        </w:rPr>
        <w:t xml:space="preserve"> </w:t>
      </w:r>
      <w:r>
        <w:rPr>
          <w:sz w:val="24"/>
        </w:rPr>
        <w:t>разных</w:t>
      </w:r>
      <w:r>
        <w:rPr>
          <w:spacing w:val="-11"/>
          <w:sz w:val="24"/>
        </w:rPr>
        <w:t xml:space="preserve"> </w:t>
      </w:r>
      <w:r>
        <w:rPr>
          <w:sz w:val="24"/>
        </w:rPr>
        <w:t>жанров:</w:t>
      </w:r>
      <w:r>
        <w:rPr>
          <w:spacing w:val="-5"/>
          <w:sz w:val="24"/>
        </w:rPr>
        <w:t xml:space="preserve"> </w:t>
      </w:r>
      <w:r>
        <w:rPr>
          <w:sz w:val="24"/>
        </w:rPr>
        <w:t>рассказ,</w:t>
      </w:r>
      <w:r>
        <w:rPr>
          <w:spacing w:val="-4"/>
          <w:sz w:val="24"/>
        </w:rPr>
        <w:t xml:space="preserve"> </w:t>
      </w:r>
      <w:r>
        <w:rPr>
          <w:sz w:val="24"/>
        </w:rPr>
        <w:t>стихотворение</w:t>
      </w:r>
      <w:r>
        <w:rPr>
          <w:spacing w:val="-11"/>
          <w:sz w:val="24"/>
        </w:rPr>
        <w:t xml:space="preserve"> </w:t>
      </w:r>
      <w:r>
        <w:rPr>
          <w:sz w:val="24"/>
        </w:rPr>
        <w:t>(общее</w:t>
      </w:r>
      <w:r>
        <w:rPr>
          <w:spacing w:val="-7"/>
          <w:sz w:val="24"/>
        </w:rPr>
        <w:t xml:space="preserve"> </w:t>
      </w:r>
      <w:r>
        <w:rPr>
          <w:sz w:val="24"/>
        </w:rPr>
        <w:t>представление</w:t>
      </w:r>
      <w:r>
        <w:rPr>
          <w:spacing w:val="-7"/>
          <w:sz w:val="24"/>
        </w:rPr>
        <w:t xml:space="preserve"> </w:t>
      </w:r>
      <w:r>
        <w:rPr>
          <w:sz w:val="24"/>
        </w:rPr>
        <w:t>на</w:t>
      </w:r>
      <w:r>
        <w:rPr>
          <w:spacing w:val="-57"/>
          <w:sz w:val="24"/>
        </w:rPr>
        <w:t xml:space="preserve"> </w:t>
      </w:r>
      <w:r>
        <w:rPr>
          <w:sz w:val="24"/>
        </w:rPr>
        <w:t>примере не менее шести произведений К.Д. Ушинского, Л.Н.</w:t>
      </w:r>
      <w:r>
        <w:rPr>
          <w:spacing w:val="1"/>
          <w:sz w:val="24"/>
        </w:rPr>
        <w:t xml:space="preserve"> </w:t>
      </w:r>
      <w:r>
        <w:rPr>
          <w:sz w:val="24"/>
        </w:rPr>
        <w:t>Толстого,</w:t>
      </w:r>
      <w:r>
        <w:rPr>
          <w:spacing w:val="1"/>
          <w:sz w:val="24"/>
        </w:rPr>
        <w:t xml:space="preserve"> </w:t>
      </w:r>
      <w:r>
        <w:rPr>
          <w:sz w:val="24"/>
        </w:rPr>
        <w:t>Е.А.</w:t>
      </w:r>
      <w:r>
        <w:rPr>
          <w:spacing w:val="1"/>
          <w:sz w:val="24"/>
        </w:rPr>
        <w:t xml:space="preserve"> </w:t>
      </w:r>
      <w:r>
        <w:rPr>
          <w:sz w:val="24"/>
        </w:rPr>
        <w:t>Пермяка,</w:t>
      </w:r>
      <w:r>
        <w:rPr>
          <w:spacing w:val="1"/>
          <w:sz w:val="24"/>
        </w:rPr>
        <w:t xml:space="preserve"> </w:t>
      </w:r>
      <w:r>
        <w:rPr>
          <w:sz w:val="24"/>
        </w:rPr>
        <w:t>В.А.</w:t>
      </w:r>
      <w:r>
        <w:rPr>
          <w:spacing w:val="1"/>
          <w:sz w:val="24"/>
        </w:rPr>
        <w:t xml:space="preserve"> </w:t>
      </w:r>
      <w:r>
        <w:rPr>
          <w:sz w:val="24"/>
        </w:rPr>
        <w:t>Осеевой,</w:t>
      </w:r>
      <w:r>
        <w:rPr>
          <w:spacing w:val="1"/>
          <w:sz w:val="24"/>
        </w:rPr>
        <w:t xml:space="preserve"> </w:t>
      </w:r>
      <w:r>
        <w:rPr>
          <w:sz w:val="24"/>
        </w:rPr>
        <w:t>А.Л.</w:t>
      </w:r>
      <w:r>
        <w:rPr>
          <w:spacing w:val="1"/>
          <w:sz w:val="24"/>
        </w:rPr>
        <w:t xml:space="preserve"> </w:t>
      </w:r>
      <w:r>
        <w:rPr>
          <w:sz w:val="24"/>
        </w:rPr>
        <w:t>Барто,</w:t>
      </w:r>
      <w:r>
        <w:rPr>
          <w:spacing w:val="1"/>
          <w:sz w:val="24"/>
        </w:rPr>
        <w:t xml:space="preserve"> </w:t>
      </w:r>
      <w:r>
        <w:rPr>
          <w:sz w:val="24"/>
        </w:rPr>
        <w:t>Ю.И.</w:t>
      </w:r>
      <w:r>
        <w:rPr>
          <w:spacing w:val="1"/>
          <w:sz w:val="24"/>
        </w:rPr>
        <w:t xml:space="preserve"> </w:t>
      </w:r>
      <w:r>
        <w:rPr>
          <w:spacing w:val="-1"/>
          <w:sz w:val="24"/>
        </w:rPr>
        <w:t>Ермолаева</w:t>
      </w:r>
      <w:r>
        <w:rPr>
          <w:spacing w:val="-12"/>
          <w:sz w:val="24"/>
        </w:rPr>
        <w:t xml:space="preserve"> </w:t>
      </w:r>
      <w:r>
        <w:rPr>
          <w:spacing w:val="-1"/>
          <w:sz w:val="24"/>
        </w:rPr>
        <w:t>и</w:t>
      </w:r>
      <w:r>
        <w:rPr>
          <w:spacing w:val="-9"/>
          <w:sz w:val="24"/>
        </w:rPr>
        <w:t xml:space="preserve"> </w:t>
      </w:r>
      <w:r>
        <w:rPr>
          <w:spacing w:val="-1"/>
          <w:sz w:val="24"/>
        </w:rPr>
        <w:t>других).</w:t>
      </w:r>
      <w:r>
        <w:rPr>
          <w:spacing w:val="-4"/>
          <w:sz w:val="24"/>
        </w:rPr>
        <w:t xml:space="preserve"> </w:t>
      </w:r>
      <w:r>
        <w:rPr>
          <w:spacing w:val="-1"/>
          <w:sz w:val="24"/>
        </w:rPr>
        <w:t>Характеристика</w:t>
      </w:r>
      <w:r>
        <w:rPr>
          <w:spacing w:val="-11"/>
          <w:sz w:val="24"/>
        </w:rPr>
        <w:t xml:space="preserve"> </w:t>
      </w:r>
      <w:r>
        <w:rPr>
          <w:sz w:val="24"/>
        </w:rPr>
        <w:t>героя</w:t>
      </w:r>
      <w:r>
        <w:rPr>
          <w:spacing w:val="-15"/>
          <w:sz w:val="24"/>
        </w:rPr>
        <w:t xml:space="preserve"> </w:t>
      </w:r>
      <w:r>
        <w:rPr>
          <w:sz w:val="24"/>
        </w:rPr>
        <w:t>произведения,</w:t>
      </w:r>
      <w:r>
        <w:rPr>
          <w:spacing w:val="-14"/>
          <w:sz w:val="24"/>
        </w:rPr>
        <w:t xml:space="preserve"> </w:t>
      </w:r>
      <w:r>
        <w:rPr>
          <w:sz w:val="24"/>
        </w:rPr>
        <w:t>общая</w:t>
      </w:r>
      <w:r>
        <w:rPr>
          <w:spacing w:val="-57"/>
          <w:sz w:val="24"/>
        </w:rPr>
        <w:t xml:space="preserve"> </w:t>
      </w:r>
      <w:r>
        <w:rPr>
          <w:sz w:val="24"/>
        </w:rPr>
        <w:t>оценка</w:t>
      </w:r>
      <w:r>
        <w:rPr>
          <w:spacing w:val="1"/>
          <w:sz w:val="24"/>
        </w:rPr>
        <w:t xml:space="preserve"> </w:t>
      </w:r>
      <w:r>
        <w:rPr>
          <w:sz w:val="24"/>
        </w:rPr>
        <w:t>поступков.</w:t>
      </w:r>
      <w:r>
        <w:rPr>
          <w:spacing w:val="1"/>
          <w:sz w:val="24"/>
        </w:rPr>
        <w:t xml:space="preserve"> </w:t>
      </w:r>
      <w:r>
        <w:rPr>
          <w:sz w:val="24"/>
        </w:rPr>
        <w:t>Понимание</w:t>
      </w:r>
      <w:r>
        <w:rPr>
          <w:spacing w:val="1"/>
          <w:sz w:val="24"/>
        </w:rPr>
        <w:t xml:space="preserve"> </w:t>
      </w:r>
      <w:r>
        <w:rPr>
          <w:sz w:val="24"/>
        </w:rPr>
        <w:t>заголовка</w:t>
      </w:r>
      <w:r>
        <w:rPr>
          <w:spacing w:val="1"/>
          <w:sz w:val="24"/>
        </w:rPr>
        <w:t xml:space="preserve"> </w:t>
      </w:r>
      <w:r>
        <w:rPr>
          <w:sz w:val="24"/>
        </w:rPr>
        <w:t>произведения,</w:t>
      </w:r>
      <w:r>
        <w:rPr>
          <w:spacing w:val="1"/>
          <w:sz w:val="24"/>
        </w:rPr>
        <w:t xml:space="preserve"> </w:t>
      </w:r>
      <w:r>
        <w:rPr>
          <w:sz w:val="24"/>
        </w:rPr>
        <w:t>его</w:t>
      </w:r>
      <w:r>
        <w:rPr>
          <w:spacing w:val="1"/>
          <w:sz w:val="24"/>
        </w:rPr>
        <w:t xml:space="preserve"> </w:t>
      </w:r>
      <w:r>
        <w:rPr>
          <w:sz w:val="24"/>
        </w:rPr>
        <w:t>соотношения</w:t>
      </w:r>
      <w:r>
        <w:rPr>
          <w:spacing w:val="1"/>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произведения</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идеей.</w:t>
      </w:r>
      <w:r>
        <w:rPr>
          <w:spacing w:val="1"/>
          <w:sz w:val="24"/>
        </w:rPr>
        <w:t xml:space="preserve"> </w:t>
      </w:r>
      <w:r>
        <w:rPr>
          <w:sz w:val="24"/>
        </w:rPr>
        <w:t>Осознание</w:t>
      </w:r>
      <w:r>
        <w:rPr>
          <w:spacing w:val="1"/>
          <w:sz w:val="24"/>
        </w:rPr>
        <w:t xml:space="preserve"> </w:t>
      </w:r>
      <w:r>
        <w:rPr>
          <w:sz w:val="24"/>
        </w:rPr>
        <w:t>нравственно-этических</w:t>
      </w:r>
      <w:r>
        <w:rPr>
          <w:spacing w:val="1"/>
          <w:sz w:val="24"/>
        </w:rPr>
        <w:t xml:space="preserve"> </w:t>
      </w:r>
      <w:r>
        <w:rPr>
          <w:sz w:val="24"/>
        </w:rPr>
        <w:t>понятий:</w:t>
      </w:r>
      <w:r>
        <w:rPr>
          <w:spacing w:val="1"/>
          <w:sz w:val="24"/>
        </w:rPr>
        <w:t xml:space="preserve"> </w:t>
      </w:r>
      <w:r>
        <w:rPr>
          <w:sz w:val="24"/>
        </w:rPr>
        <w:t>друг,</w:t>
      </w:r>
      <w:r>
        <w:rPr>
          <w:spacing w:val="1"/>
          <w:sz w:val="24"/>
        </w:rPr>
        <w:t xml:space="preserve"> </w:t>
      </w:r>
      <w:r>
        <w:rPr>
          <w:sz w:val="24"/>
        </w:rPr>
        <w:t>дружба,</w:t>
      </w:r>
      <w:r>
        <w:rPr>
          <w:spacing w:val="1"/>
          <w:sz w:val="24"/>
        </w:rPr>
        <w:t xml:space="preserve"> </w:t>
      </w:r>
      <w:r>
        <w:rPr>
          <w:sz w:val="24"/>
        </w:rPr>
        <w:t>забота,</w:t>
      </w:r>
      <w:r>
        <w:rPr>
          <w:spacing w:val="-2"/>
          <w:sz w:val="24"/>
        </w:rPr>
        <w:t xml:space="preserve"> </w:t>
      </w:r>
      <w:r>
        <w:rPr>
          <w:sz w:val="24"/>
        </w:rPr>
        <w:t>труд,</w:t>
      </w:r>
      <w:r>
        <w:rPr>
          <w:spacing w:val="4"/>
          <w:sz w:val="24"/>
        </w:rPr>
        <w:t xml:space="preserve"> </w:t>
      </w:r>
      <w:r>
        <w:rPr>
          <w:sz w:val="24"/>
        </w:rPr>
        <w:t>взаимопомощь.</w:t>
      </w:r>
    </w:p>
    <w:p w:rsidR="00C07E73" w:rsidRDefault="00C07E73">
      <w:pPr>
        <w:widowControl w:val="0"/>
        <w:autoSpaceDE w:val="0"/>
        <w:autoSpaceDN w:val="0"/>
        <w:rPr>
          <w:sz w:val="21"/>
          <w:lang w:val="ru-RU"/>
        </w:rPr>
      </w:pPr>
    </w:p>
    <w:p w:rsidR="00C07E73" w:rsidRDefault="003A1872" w:rsidP="000E5782">
      <w:pPr>
        <w:pStyle w:val="a3"/>
        <w:numPr>
          <w:ilvl w:val="1"/>
          <w:numId w:val="25"/>
        </w:numPr>
        <w:tabs>
          <w:tab w:val="left" w:pos="1076"/>
        </w:tabs>
        <w:ind w:right="278" w:firstLine="542"/>
        <w:rPr>
          <w:sz w:val="24"/>
        </w:rPr>
      </w:pPr>
      <w:r>
        <w:rPr>
          <w:sz w:val="24"/>
        </w:rPr>
        <w:t>Произведения для чтения: К.Д. Ушинский "Худо тому,</w:t>
      </w:r>
      <w:r>
        <w:rPr>
          <w:spacing w:val="-57"/>
          <w:sz w:val="24"/>
        </w:rPr>
        <w:t xml:space="preserve"> </w:t>
      </w:r>
      <w:r>
        <w:rPr>
          <w:sz w:val="24"/>
        </w:rPr>
        <w:t>кто</w:t>
      </w:r>
      <w:r>
        <w:rPr>
          <w:spacing w:val="1"/>
          <w:sz w:val="24"/>
        </w:rPr>
        <w:t xml:space="preserve"> </w:t>
      </w:r>
      <w:r>
        <w:rPr>
          <w:sz w:val="24"/>
        </w:rPr>
        <w:t>добра не делает</w:t>
      </w:r>
      <w:r>
        <w:rPr>
          <w:spacing w:val="1"/>
          <w:sz w:val="24"/>
        </w:rPr>
        <w:t xml:space="preserve"> </w:t>
      </w:r>
      <w:r>
        <w:rPr>
          <w:sz w:val="24"/>
        </w:rPr>
        <w:t>никому",</w:t>
      </w:r>
      <w:r>
        <w:rPr>
          <w:spacing w:val="1"/>
          <w:sz w:val="24"/>
        </w:rPr>
        <w:t xml:space="preserve"> </w:t>
      </w:r>
      <w:r>
        <w:rPr>
          <w:sz w:val="24"/>
        </w:rPr>
        <w:t>Л.Н.</w:t>
      </w:r>
      <w:r>
        <w:rPr>
          <w:spacing w:val="1"/>
          <w:sz w:val="24"/>
        </w:rPr>
        <w:t xml:space="preserve"> </w:t>
      </w:r>
      <w:r>
        <w:rPr>
          <w:sz w:val="24"/>
        </w:rPr>
        <w:t>Толстой "Косточка",</w:t>
      </w:r>
      <w:r>
        <w:rPr>
          <w:spacing w:val="1"/>
          <w:sz w:val="24"/>
        </w:rPr>
        <w:t xml:space="preserve"> </w:t>
      </w:r>
      <w:r>
        <w:rPr>
          <w:sz w:val="24"/>
        </w:rPr>
        <w:t>Е.А.</w:t>
      </w:r>
      <w:r>
        <w:rPr>
          <w:spacing w:val="1"/>
          <w:sz w:val="24"/>
        </w:rPr>
        <w:t xml:space="preserve"> </w:t>
      </w:r>
      <w:r>
        <w:rPr>
          <w:sz w:val="24"/>
        </w:rPr>
        <w:t>Пермяк "Торопливый ножик", В.А. Осеева "Три товарища", А.Л.</w:t>
      </w:r>
      <w:r>
        <w:rPr>
          <w:spacing w:val="-57"/>
          <w:sz w:val="24"/>
        </w:rPr>
        <w:t xml:space="preserve"> </w:t>
      </w:r>
      <w:r>
        <w:rPr>
          <w:sz w:val="24"/>
        </w:rPr>
        <w:t>Барто</w:t>
      </w:r>
      <w:r>
        <w:rPr>
          <w:spacing w:val="-3"/>
          <w:sz w:val="24"/>
        </w:rPr>
        <w:t xml:space="preserve"> </w:t>
      </w:r>
      <w:r>
        <w:rPr>
          <w:sz w:val="24"/>
        </w:rPr>
        <w:t>"Я</w:t>
      </w:r>
      <w:r>
        <w:rPr>
          <w:spacing w:val="-3"/>
          <w:sz w:val="24"/>
        </w:rPr>
        <w:t xml:space="preserve"> </w:t>
      </w:r>
      <w:r>
        <w:rPr>
          <w:sz w:val="24"/>
        </w:rPr>
        <w:t>-</w:t>
      </w:r>
      <w:r>
        <w:rPr>
          <w:spacing w:val="-6"/>
          <w:sz w:val="24"/>
        </w:rPr>
        <w:t xml:space="preserve"> </w:t>
      </w:r>
      <w:r>
        <w:rPr>
          <w:sz w:val="24"/>
        </w:rPr>
        <w:t>лишний",</w:t>
      </w:r>
      <w:r>
        <w:rPr>
          <w:spacing w:val="-5"/>
          <w:sz w:val="24"/>
        </w:rPr>
        <w:t xml:space="preserve"> </w:t>
      </w:r>
      <w:r>
        <w:rPr>
          <w:sz w:val="24"/>
        </w:rPr>
        <w:t>Ю.И.</w:t>
      </w:r>
      <w:r>
        <w:rPr>
          <w:spacing w:val="-5"/>
          <w:sz w:val="24"/>
        </w:rPr>
        <w:t xml:space="preserve"> </w:t>
      </w:r>
      <w:r>
        <w:rPr>
          <w:sz w:val="24"/>
        </w:rPr>
        <w:t>Ермолаев</w:t>
      </w:r>
      <w:r>
        <w:rPr>
          <w:spacing w:val="-2"/>
          <w:sz w:val="24"/>
        </w:rPr>
        <w:t xml:space="preserve"> </w:t>
      </w:r>
      <w:r>
        <w:rPr>
          <w:sz w:val="24"/>
        </w:rPr>
        <w:t>"Лучший</w:t>
      </w:r>
      <w:r>
        <w:rPr>
          <w:spacing w:val="-1"/>
          <w:sz w:val="24"/>
        </w:rPr>
        <w:t xml:space="preserve"> </w:t>
      </w:r>
      <w:r>
        <w:rPr>
          <w:sz w:val="24"/>
        </w:rPr>
        <w:t>друг"</w:t>
      </w:r>
      <w:r>
        <w:rPr>
          <w:spacing w:val="-5"/>
          <w:sz w:val="24"/>
        </w:rPr>
        <w:t xml:space="preserve"> </w:t>
      </w:r>
      <w:r>
        <w:rPr>
          <w:sz w:val="24"/>
        </w:rPr>
        <w:t>и</w:t>
      </w:r>
      <w:r>
        <w:rPr>
          <w:spacing w:val="-1"/>
          <w:sz w:val="24"/>
        </w:rPr>
        <w:t xml:space="preserve"> </w:t>
      </w:r>
      <w:r>
        <w:rPr>
          <w:sz w:val="24"/>
        </w:rPr>
        <w:t>другие</w:t>
      </w:r>
      <w:r>
        <w:rPr>
          <w:spacing w:val="-4"/>
          <w:sz w:val="24"/>
        </w:rPr>
        <w:t xml:space="preserve"> </w:t>
      </w:r>
      <w:r>
        <w:rPr>
          <w:sz w:val="24"/>
        </w:rPr>
        <w:t>(по</w:t>
      </w:r>
      <w:r>
        <w:rPr>
          <w:spacing w:val="-57"/>
          <w:sz w:val="24"/>
        </w:rPr>
        <w:t xml:space="preserve"> </w:t>
      </w:r>
      <w:r>
        <w:rPr>
          <w:sz w:val="24"/>
        </w:rPr>
        <w:t>выбору).</w:t>
      </w:r>
    </w:p>
    <w:p w:rsidR="00C07E73" w:rsidRDefault="00C07E73">
      <w:pPr>
        <w:widowControl w:val="0"/>
        <w:autoSpaceDE w:val="0"/>
        <w:autoSpaceDN w:val="0"/>
        <w:spacing w:before="8"/>
        <w:rPr>
          <w:sz w:val="20"/>
          <w:lang w:val="ru-RU"/>
        </w:rPr>
      </w:pPr>
    </w:p>
    <w:p w:rsidR="00C07E73" w:rsidRDefault="003A1872" w:rsidP="000E5782">
      <w:pPr>
        <w:pStyle w:val="a3"/>
        <w:numPr>
          <w:ilvl w:val="0"/>
          <w:numId w:val="25"/>
        </w:numPr>
        <w:tabs>
          <w:tab w:val="left" w:pos="1062"/>
        </w:tabs>
        <w:ind w:right="270" w:firstLine="542"/>
        <w:rPr>
          <w:sz w:val="24"/>
        </w:rPr>
      </w:pPr>
      <w:r>
        <w:rPr>
          <w:sz w:val="24"/>
        </w:rPr>
        <w:t>Произведения</w:t>
      </w:r>
      <w:r>
        <w:rPr>
          <w:spacing w:val="1"/>
          <w:sz w:val="24"/>
        </w:rPr>
        <w:t xml:space="preserve"> </w:t>
      </w:r>
      <w:r>
        <w:rPr>
          <w:sz w:val="24"/>
        </w:rPr>
        <w:t>о</w:t>
      </w:r>
      <w:r>
        <w:rPr>
          <w:spacing w:val="1"/>
          <w:sz w:val="24"/>
        </w:rPr>
        <w:t xml:space="preserve"> </w:t>
      </w:r>
      <w:r>
        <w:rPr>
          <w:sz w:val="24"/>
        </w:rPr>
        <w:t>родной</w:t>
      </w:r>
      <w:r>
        <w:rPr>
          <w:spacing w:val="1"/>
          <w:sz w:val="24"/>
        </w:rPr>
        <w:t xml:space="preserve"> </w:t>
      </w:r>
      <w:r>
        <w:rPr>
          <w:sz w:val="24"/>
        </w:rPr>
        <w:t>природе.</w:t>
      </w:r>
      <w:r>
        <w:rPr>
          <w:spacing w:val="1"/>
          <w:sz w:val="24"/>
        </w:rPr>
        <w:t xml:space="preserve"> </w:t>
      </w:r>
      <w:r>
        <w:rPr>
          <w:sz w:val="24"/>
        </w:rPr>
        <w:t>Восприятие</w:t>
      </w:r>
      <w:r>
        <w:rPr>
          <w:spacing w:val="1"/>
          <w:sz w:val="24"/>
        </w:rPr>
        <w:t xml:space="preserve"> </w:t>
      </w:r>
      <w:r>
        <w:rPr>
          <w:sz w:val="24"/>
        </w:rPr>
        <w:t>и</w:t>
      </w:r>
      <w:r>
        <w:rPr>
          <w:spacing w:val="1"/>
          <w:sz w:val="24"/>
        </w:rPr>
        <w:t xml:space="preserve"> </w:t>
      </w:r>
      <w:r>
        <w:rPr>
          <w:sz w:val="24"/>
        </w:rPr>
        <w:t>самостоятельное чтение произведений о природе (на примере</w:t>
      </w:r>
      <w:r>
        <w:rPr>
          <w:spacing w:val="1"/>
          <w:sz w:val="24"/>
        </w:rPr>
        <w:t xml:space="preserve"> </w:t>
      </w:r>
      <w:r>
        <w:rPr>
          <w:sz w:val="24"/>
        </w:rPr>
        <w:t>трех-четырех</w:t>
      </w:r>
      <w:r>
        <w:rPr>
          <w:spacing w:val="1"/>
          <w:sz w:val="24"/>
        </w:rPr>
        <w:t xml:space="preserve"> </w:t>
      </w:r>
      <w:r>
        <w:rPr>
          <w:sz w:val="24"/>
        </w:rPr>
        <w:t>доступных</w:t>
      </w:r>
      <w:r>
        <w:rPr>
          <w:spacing w:val="1"/>
          <w:sz w:val="24"/>
        </w:rPr>
        <w:t xml:space="preserve"> </w:t>
      </w:r>
      <w:r>
        <w:rPr>
          <w:sz w:val="24"/>
        </w:rPr>
        <w:t>произведений</w:t>
      </w:r>
      <w:r>
        <w:rPr>
          <w:spacing w:val="1"/>
          <w:sz w:val="24"/>
        </w:rPr>
        <w:t xml:space="preserve"> </w:t>
      </w:r>
      <w:r>
        <w:rPr>
          <w:sz w:val="24"/>
        </w:rPr>
        <w:t>А.К.</w:t>
      </w:r>
      <w:r>
        <w:rPr>
          <w:spacing w:val="1"/>
          <w:sz w:val="24"/>
        </w:rPr>
        <w:t xml:space="preserve"> </w:t>
      </w:r>
      <w:r>
        <w:rPr>
          <w:sz w:val="24"/>
        </w:rPr>
        <w:t>Толстого,</w:t>
      </w:r>
      <w:r>
        <w:rPr>
          <w:spacing w:val="1"/>
          <w:sz w:val="24"/>
        </w:rPr>
        <w:t xml:space="preserve"> </w:t>
      </w:r>
      <w:r>
        <w:rPr>
          <w:sz w:val="24"/>
        </w:rPr>
        <w:t>А.Н.</w:t>
      </w:r>
      <w:r>
        <w:rPr>
          <w:spacing w:val="1"/>
          <w:sz w:val="24"/>
        </w:rPr>
        <w:t xml:space="preserve"> </w:t>
      </w:r>
      <w:r>
        <w:rPr>
          <w:sz w:val="24"/>
        </w:rPr>
        <w:t>Плещеева,</w:t>
      </w:r>
      <w:r>
        <w:rPr>
          <w:spacing w:val="1"/>
          <w:sz w:val="24"/>
        </w:rPr>
        <w:t xml:space="preserve"> </w:t>
      </w:r>
      <w:r>
        <w:rPr>
          <w:sz w:val="24"/>
        </w:rPr>
        <w:t>Е.Ф.</w:t>
      </w:r>
      <w:r>
        <w:rPr>
          <w:spacing w:val="1"/>
          <w:sz w:val="24"/>
        </w:rPr>
        <w:t xml:space="preserve"> </w:t>
      </w:r>
      <w:r>
        <w:rPr>
          <w:sz w:val="24"/>
        </w:rPr>
        <w:t>Трутневой,</w:t>
      </w:r>
      <w:r>
        <w:rPr>
          <w:spacing w:val="1"/>
          <w:sz w:val="24"/>
        </w:rPr>
        <w:t xml:space="preserve"> </w:t>
      </w:r>
      <w:r>
        <w:rPr>
          <w:sz w:val="24"/>
        </w:rPr>
        <w:t>С.Я.</w:t>
      </w:r>
      <w:r>
        <w:rPr>
          <w:spacing w:val="1"/>
          <w:sz w:val="24"/>
        </w:rPr>
        <w:t xml:space="preserve"> </w:t>
      </w:r>
      <w:r>
        <w:rPr>
          <w:sz w:val="24"/>
        </w:rPr>
        <w:t>Маршака</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Тема</w:t>
      </w:r>
      <w:r>
        <w:rPr>
          <w:spacing w:val="1"/>
          <w:sz w:val="24"/>
        </w:rPr>
        <w:t xml:space="preserve"> </w:t>
      </w:r>
      <w:r>
        <w:rPr>
          <w:sz w:val="24"/>
        </w:rPr>
        <w:t>поэтических произведений: звуки и краски природы, времена</w:t>
      </w:r>
      <w:r>
        <w:rPr>
          <w:spacing w:val="1"/>
          <w:sz w:val="24"/>
        </w:rPr>
        <w:t xml:space="preserve"> </w:t>
      </w:r>
      <w:r>
        <w:rPr>
          <w:sz w:val="24"/>
        </w:rPr>
        <w:t>года,</w:t>
      </w:r>
      <w:r>
        <w:rPr>
          <w:spacing w:val="7"/>
          <w:sz w:val="24"/>
        </w:rPr>
        <w:t xml:space="preserve"> </w:t>
      </w:r>
      <w:r>
        <w:rPr>
          <w:sz w:val="24"/>
        </w:rPr>
        <w:t>человек</w:t>
      </w:r>
      <w:r>
        <w:rPr>
          <w:spacing w:val="8"/>
          <w:sz w:val="24"/>
        </w:rPr>
        <w:t xml:space="preserve"> </w:t>
      </w:r>
      <w:r>
        <w:rPr>
          <w:sz w:val="24"/>
        </w:rPr>
        <w:t>и</w:t>
      </w:r>
      <w:r>
        <w:rPr>
          <w:spacing w:val="5"/>
          <w:sz w:val="24"/>
        </w:rPr>
        <w:t xml:space="preserve"> </w:t>
      </w:r>
      <w:r>
        <w:rPr>
          <w:sz w:val="24"/>
        </w:rPr>
        <w:t>природа;</w:t>
      </w:r>
      <w:r>
        <w:rPr>
          <w:spacing w:val="5"/>
          <w:sz w:val="24"/>
        </w:rPr>
        <w:t xml:space="preserve"> </w:t>
      </w:r>
      <w:r>
        <w:rPr>
          <w:sz w:val="24"/>
        </w:rPr>
        <w:t>Родина,</w:t>
      </w:r>
      <w:r>
        <w:rPr>
          <w:spacing w:val="7"/>
          <w:sz w:val="24"/>
        </w:rPr>
        <w:t xml:space="preserve"> </w:t>
      </w:r>
      <w:r>
        <w:rPr>
          <w:sz w:val="24"/>
        </w:rPr>
        <w:t>природа</w:t>
      </w:r>
      <w:r>
        <w:rPr>
          <w:spacing w:val="8"/>
          <w:sz w:val="24"/>
        </w:rPr>
        <w:t xml:space="preserve"> </w:t>
      </w:r>
      <w:r>
        <w:rPr>
          <w:sz w:val="24"/>
        </w:rPr>
        <w:t>родного</w:t>
      </w:r>
      <w:r>
        <w:rPr>
          <w:spacing w:val="9"/>
          <w:sz w:val="24"/>
        </w:rPr>
        <w:t xml:space="preserve"> </w:t>
      </w:r>
      <w:r>
        <w:rPr>
          <w:sz w:val="24"/>
        </w:rPr>
        <w:t>края.</w:t>
      </w:r>
    </w:p>
    <w:p w:rsidR="00C07E73" w:rsidRDefault="00C07E73">
      <w:pPr>
        <w:widowControl w:val="0"/>
        <w:autoSpaceDE w:val="0"/>
        <w:autoSpaceDN w:val="0"/>
        <w:jc w:val="both"/>
        <w:rPr>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101" w:right="277"/>
        <w:jc w:val="both"/>
        <w:rPr>
          <w:lang w:val="ru-RU"/>
        </w:rPr>
      </w:pPr>
      <w:r>
        <w:rPr>
          <w:lang w:val="ru-RU"/>
        </w:rPr>
        <w:lastRenderedPageBreak/>
        <w:t>Особенности</w:t>
      </w:r>
      <w:r>
        <w:rPr>
          <w:spacing w:val="1"/>
          <w:lang w:val="ru-RU"/>
        </w:rPr>
        <w:t xml:space="preserve"> </w:t>
      </w:r>
      <w:r>
        <w:rPr>
          <w:lang w:val="ru-RU"/>
        </w:rPr>
        <w:t>стихотворной</w:t>
      </w:r>
      <w:r>
        <w:rPr>
          <w:spacing w:val="1"/>
          <w:lang w:val="ru-RU"/>
        </w:rPr>
        <w:t xml:space="preserve"> </w:t>
      </w:r>
      <w:r>
        <w:rPr>
          <w:lang w:val="ru-RU"/>
        </w:rPr>
        <w:t>речи,</w:t>
      </w:r>
      <w:r>
        <w:rPr>
          <w:spacing w:val="1"/>
          <w:lang w:val="ru-RU"/>
        </w:rPr>
        <w:t xml:space="preserve"> </w:t>
      </w:r>
      <w:r>
        <w:rPr>
          <w:lang w:val="ru-RU"/>
        </w:rPr>
        <w:t>сравнение</w:t>
      </w:r>
      <w:r>
        <w:rPr>
          <w:spacing w:val="1"/>
          <w:lang w:val="ru-RU"/>
        </w:rPr>
        <w:t xml:space="preserve"> </w:t>
      </w:r>
      <w:r>
        <w:rPr>
          <w:lang w:val="ru-RU"/>
        </w:rPr>
        <w:t>с</w:t>
      </w:r>
      <w:r>
        <w:rPr>
          <w:spacing w:val="1"/>
          <w:lang w:val="ru-RU"/>
        </w:rPr>
        <w:t xml:space="preserve"> </w:t>
      </w:r>
      <w:r>
        <w:rPr>
          <w:lang w:val="ru-RU"/>
        </w:rPr>
        <w:t>прозаической:</w:t>
      </w:r>
      <w:r>
        <w:rPr>
          <w:spacing w:val="1"/>
          <w:lang w:val="ru-RU"/>
        </w:rPr>
        <w:t xml:space="preserve"> </w:t>
      </w:r>
      <w:r>
        <w:rPr>
          <w:lang w:val="ru-RU"/>
        </w:rPr>
        <w:t>рифма, ритм (практическое ознакомление). Настроение, которое</w:t>
      </w:r>
      <w:r>
        <w:rPr>
          <w:spacing w:val="-57"/>
          <w:lang w:val="ru-RU"/>
        </w:rPr>
        <w:t xml:space="preserve"> </w:t>
      </w:r>
      <w:r>
        <w:rPr>
          <w:lang w:val="ru-RU"/>
        </w:rPr>
        <w:t>рождает</w:t>
      </w:r>
      <w:r>
        <w:rPr>
          <w:spacing w:val="1"/>
          <w:lang w:val="ru-RU"/>
        </w:rPr>
        <w:t xml:space="preserve"> </w:t>
      </w:r>
      <w:r>
        <w:rPr>
          <w:lang w:val="ru-RU"/>
        </w:rPr>
        <w:t>поэтическое</w:t>
      </w:r>
      <w:r>
        <w:rPr>
          <w:spacing w:val="1"/>
          <w:lang w:val="ru-RU"/>
        </w:rPr>
        <w:t xml:space="preserve"> </w:t>
      </w:r>
      <w:r>
        <w:rPr>
          <w:lang w:val="ru-RU"/>
        </w:rPr>
        <w:t>произведение.</w:t>
      </w:r>
      <w:r>
        <w:rPr>
          <w:spacing w:val="1"/>
          <w:lang w:val="ru-RU"/>
        </w:rPr>
        <w:t xml:space="preserve"> </w:t>
      </w:r>
      <w:r>
        <w:rPr>
          <w:lang w:val="ru-RU"/>
        </w:rPr>
        <w:t>Отражение</w:t>
      </w:r>
      <w:r>
        <w:rPr>
          <w:spacing w:val="1"/>
          <w:lang w:val="ru-RU"/>
        </w:rPr>
        <w:t xml:space="preserve"> </w:t>
      </w:r>
      <w:r>
        <w:rPr>
          <w:lang w:val="ru-RU"/>
        </w:rPr>
        <w:t>нравственной</w:t>
      </w:r>
      <w:r>
        <w:rPr>
          <w:spacing w:val="1"/>
          <w:lang w:val="ru-RU"/>
        </w:rPr>
        <w:t xml:space="preserve"> </w:t>
      </w:r>
      <w:r>
        <w:rPr>
          <w:lang w:val="ru-RU"/>
        </w:rPr>
        <w:t>идеи в произведении: любовь к Родине, природе родного края.</w:t>
      </w:r>
      <w:r>
        <w:rPr>
          <w:spacing w:val="1"/>
          <w:lang w:val="ru-RU"/>
        </w:rPr>
        <w:t xml:space="preserve"> </w:t>
      </w:r>
      <w:r>
        <w:rPr>
          <w:lang w:val="ru-RU"/>
        </w:rPr>
        <w:t>Иллюстрация к произведению как отражение эмоционального</w:t>
      </w:r>
      <w:r>
        <w:rPr>
          <w:spacing w:val="1"/>
          <w:lang w:val="ru-RU"/>
        </w:rPr>
        <w:t xml:space="preserve"> </w:t>
      </w:r>
      <w:r>
        <w:rPr>
          <w:lang w:val="ru-RU"/>
        </w:rPr>
        <w:t>отклика на произведение. Роль интонации при выразительном</w:t>
      </w:r>
      <w:r>
        <w:rPr>
          <w:spacing w:val="1"/>
          <w:lang w:val="ru-RU"/>
        </w:rPr>
        <w:t xml:space="preserve"> </w:t>
      </w:r>
      <w:r>
        <w:rPr>
          <w:lang w:val="ru-RU"/>
        </w:rPr>
        <w:t>чтении. Интонационный рисунок вы</w:t>
      </w:r>
      <w:r>
        <w:rPr>
          <w:lang w:val="ru-RU"/>
        </w:rPr>
        <w:t>разительного чтения: ритм,</w:t>
      </w:r>
      <w:r>
        <w:rPr>
          <w:spacing w:val="1"/>
          <w:lang w:val="ru-RU"/>
        </w:rPr>
        <w:t xml:space="preserve"> </w:t>
      </w:r>
      <w:r>
        <w:rPr>
          <w:lang w:val="ru-RU"/>
        </w:rPr>
        <w:t>темп,</w:t>
      </w:r>
      <w:r>
        <w:rPr>
          <w:spacing w:val="-2"/>
          <w:lang w:val="ru-RU"/>
        </w:rPr>
        <w:t xml:space="preserve"> </w:t>
      </w:r>
      <w:r>
        <w:rPr>
          <w:lang w:val="ru-RU"/>
        </w:rPr>
        <w:t>сила</w:t>
      </w:r>
      <w:r>
        <w:rPr>
          <w:spacing w:val="1"/>
          <w:lang w:val="ru-RU"/>
        </w:rPr>
        <w:t xml:space="preserve"> </w:t>
      </w:r>
      <w:r>
        <w:rPr>
          <w:lang w:val="ru-RU"/>
        </w:rPr>
        <w:t>голоса.</w:t>
      </w:r>
    </w:p>
    <w:p w:rsidR="00C07E73" w:rsidRDefault="00C07E73">
      <w:pPr>
        <w:widowControl w:val="0"/>
        <w:autoSpaceDE w:val="0"/>
        <w:autoSpaceDN w:val="0"/>
        <w:rPr>
          <w:sz w:val="21"/>
          <w:lang w:val="ru-RU"/>
        </w:rPr>
      </w:pPr>
    </w:p>
    <w:p w:rsidR="00C07E73" w:rsidRDefault="003A1872" w:rsidP="000E5782">
      <w:pPr>
        <w:pStyle w:val="a3"/>
        <w:numPr>
          <w:ilvl w:val="0"/>
          <w:numId w:val="25"/>
        </w:numPr>
        <w:tabs>
          <w:tab w:val="left" w:pos="889"/>
        </w:tabs>
        <w:ind w:right="270" w:firstLine="542"/>
        <w:rPr>
          <w:sz w:val="24"/>
        </w:rPr>
      </w:pPr>
      <w:r>
        <w:rPr>
          <w:sz w:val="24"/>
        </w:rPr>
        <w:t>Устное народное творчество: малые фольклорные жанры</w:t>
      </w:r>
      <w:r>
        <w:rPr>
          <w:spacing w:val="-58"/>
          <w:sz w:val="24"/>
        </w:rPr>
        <w:t xml:space="preserve"> </w:t>
      </w:r>
      <w:r>
        <w:rPr>
          <w:sz w:val="24"/>
        </w:rPr>
        <w:t>(не менее шести произведений). Многообразие малых жанров</w:t>
      </w:r>
      <w:r>
        <w:rPr>
          <w:spacing w:val="1"/>
          <w:sz w:val="24"/>
        </w:rPr>
        <w:t xml:space="preserve"> </w:t>
      </w:r>
      <w:r>
        <w:rPr>
          <w:sz w:val="24"/>
        </w:rPr>
        <w:t>устного народного творчества: потешка, загадка, пословица, их</w:t>
      </w:r>
      <w:r>
        <w:rPr>
          <w:spacing w:val="1"/>
          <w:sz w:val="24"/>
        </w:rPr>
        <w:t xml:space="preserve"> </w:t>
      </w:r>
      <w:r>
        <w:rPr>
          <w:sz w:val="24"/>
        </w:rPr>
        <w:t xml:space="preserve">назначение (веселить, потешать, </w:t>
      </w:r>
      <w:r>
        <w:rPr>
          <w:sz w:val="24"/>
        </w:rPr>
        <w:t>играть, поучать). Особенности</w:t>
      </w:r>
      <w:r>
        <w:rPr>
          <w:spacing w:val="1"/>
          <w:sz w:val="24"/>
        </w:rPr>
        <w:t xml:space="preserve"> </w:t>
      </w:r>
      <w:r>
        <w:rPr>
          <w:sz w:val="24"/>
        </w:rPr>
        <w:t>разных</w:t>
      </w:r>
      <w:r>
        <w:rPr>
          <w:spacing w:val="-11"/>
          <w:sz w:val="24"/>
        </w:rPr>
        <w:t xml:space="preserve"> </w:t>
      </w:r>
      <w:r>
        <w:rPr>
          <w:sz w:val="24"/>
        </w:rPr>
        <w:t>малых</w:t>
      </w:r>
      <w:r>
        <w:rPr>
          <w:spacing w:val="-11"/>
          <w:sz w:val="24"/>
        </w:rPr>
        <w:t xml:space="preserve"> </w:t>
      </w:r>
      <w:r>
        <w:rPr>
          <w:sz w:val="24"/>
        </w:rPr>
        <w:t>фольклорных</w:t>
      </w:r>
      <w:r>
        <w:rPr>
          <w:spacing w:val="-10"/>
          <w:sz w:val="24"/>
        </w:rPr>
        <w:t xml:space="preserve"> </w:t>
      </w:r>
      <w:r>
        <w:rPr>
          <w:sz w:val="24"/>
        </w:rPr>
        <w:t>жанров.</w:t>
      </w:r>
      <w:r>
        <w:rPr>
          <w:spacing w:val="-8"/>
          <w:sz w:val="24"/>
        </w:rPr>
        <w:t xml:space="preserve"> </w:t>
      </w:r>
      <w:r>
        <w:rPr>
          <w:sz w:val="24"/>
        </w:rPr>
        <w:t>Потешка</w:t>
      </w:r>
      <w:r>
        <w:rPr>
          <w:spacing w:val="-11"/>
          <w:sz w:val="24"/>
        </w:rPr>
        <w:t xml:space="preserve"> </w:t>
      </w:r>
      <w:r>
        <w:rPr>
          <w:sz w:val="24"/>
        </w:rPr>
        <w:t>игровой</w:t>
      </w:r>
      <w:r>
        <w:rPr>
          <w:spacing w:val="-10"/>
          <w:sz w:val="24"/>
        </w:rPr>
        <w:t xml:space="preserve"> </w:t>
      </w:r>
      <w:r>
        <w:rPr>
          <w:sz w:val="24"/>
        </w:rPr>
        <w:t>народный</w:t>
      </w:r>
      <w:r>
        <w:rPr>
          <w:spacing w:val="-58"/>
          <w:sz w:val="24"/>
        </w:rPr>
        <w:t xml:space="preserve"> </w:t>
      </w:r>
      <w:r>
        <w:rPr>
          <w:sz w:val="24"/>
        </w:rPr>
        <w:t>фольклор.</w:t>
      </w:r>
      <w:r>
        <w:rPr>
          <w:spacing w:val="1"/>
          <w:sz w:val="24"/>
        </w:rPr>
        <w:t xml:space="preserve"> </w:t>
      </w:r>
      <w:r>
        <w:rPr>
          <w:sz w:val="24"/>
        </w:rPr>
        <w:t>Загадки</w:t>
      </w:r>
      <w:r>
        <w:rPr>
          <w:spacing w:val="1"/>
          <w:sz w:val="24"/>
        </w:rPr>
        <w:t xml:space="preserve"> </w:t>
      </w:r>
      <w:r>
        <w:rPr>
          <w:sz w:val="24"/>
        </w:rPr>
        <w:t>средство</w:t>
      </w:r>
      <w:r>
        <w:rPr>
          <w:spacing w:val="1"/>
          <w:sz w:val="24"/>
        </w:rPr>
        <w:t xml:space="preserve"> </w:t>
      </w:r>
      <w:r>
        <w:rPr>
          <w:sz w:val="24"/>
        </w:rPr>
        <w:t>воспитания</w:t>
      </w:r>
      <w:r>
        <w:rPr>
          <w:spacing w:val="1"/>
          <w:sz w:val="24"/>
        </w:rPr>
        <w:t xml:space="preserve"> </w:t>
      </w:r>
      <w:r>
        <w:rPr>
          <w:sz w:val="24"/>
        </w:rPr>
        <w:t>живости</w:t>
      </w:r>
      <w:r>
        <w:rPr>
          <w:spacing w:val="1"/>
          <w:sz w:val="24"/>
        </w:rPr>
        <w:t xml:space="preserve"> </w:t>
      </w:r>
      <w:r>
        <w:rPr>
          <w:sz w:val="24"/>
        </w:rPr>
        <w:t>ума,</w:t>
      </w:r>
      <w:r>
        <w:rPr>
          <w:spacing w:val="1"/>
          <w:sz w:val="24"/>
        </w:rPr>
        <w:t xml:space="preserve"> </w:t>
      </w:r>
      <w:r>
        <w:rPr>
          <w:sz w:val="24"/>
        </w:rPr>
        <w:t>сообразительности. Пословицы проявление народной мудрости,</w:t>
      </w:r>
      <w:r>
        <w:rPr>
          <w:spacing w:val="1"/>
          <w:sz w:val="24"/>
        </w:rPr>
        <w:t xml:space="preserve"> </w:t>
      </w:r>
      <w:r>
        <w:rPr>
          <w:sz w:val="24"/>
        </w:rPr>
        <w:t>средство</w:t>
      </w:r>
      <w:r>
        <w:rPr>
          <w:spacing w:val="5"/>
          <w:sz w:val="24"/>
        </w:rPr>
        <w:t xml:space="preserve"> </w:t>
      </w:r>
      <w:r>
        <w:rPr>
          <w:sz w:val="24"/>
        </w:rPr>
        <w:t>воспитания</w:t>
      </w:r>
      <w:r>
        <w:rPr>
          <w:spacing w:val="-4"/>
          <w:sz w:val="24"/>
        </w:rPr>
        <w:t xml:space="preserve"> </w:t>
      </w:r>
      <w:r>
        <w:rPr>
          <w:sz w:val="24"/>
        </w:rPr>
        <w:t>понимания</w:t>
      </w:r>
      <w:r>
        <w:rPr>
          <w:spacing w:val="-4"/>
          <w:sz w:val="24"/>
        </w:rPr>
        <w:t xml:space="preserve"> </w:t>
      </w:r>
      <w:r>
        <w:rPr>
          <w:sz w:val="24"/>
        </w:rPr>
        <w:t>жизненных</w:t>
      </w:r>
      <w:r>
        <w:rPr>
          <w:spacing w:val="-4"/>
          <w:sz w:val="24"/>
        </w:rPr>
        <w:t xml:space="preserve"> </w:t>
      </w:r>
      <w:r>
        <w:rPr>
          <w:sz w:val="24"/>
        </w:rPr>
        <w:t>правил.</w:t>
      </w:r>
    </w:p>
    <w:p w:rsidR="00C07E73" w:rsidRDefault="00C07E73">
      <w:pPr>
        <w:widowControl w:val="0"/>
        <w:autoSpaceDE w:val="0"/>
        <w:autoSpaceDN w:val="0"/>
        <w:spacing w:before="11"/>
        <w:rPr>
          <w:sz w:val="20"/>
          <w:lang w:val="ru-RU"/>
        </w:rPr>
      </w:pPr>
    </w:p>
    <w:p w:rsidR="00C07E73" w:rsidRDefault="003A1872" w:rsidP="000E5782">
      <w:pPr>
        <w:pStyle w:val="a3"/>
        <w:numPr>
          <w:ilvl w:val="1"/>
          <w:numId w:val="25"/>
        </w:numPr>
        <w:tabs>
          <w:tab w:val="left" w:pos="1292"/>
        </w:tabs>
        <w:spacing w:line="242" w:lineRule="auto"/>
        <w:ind w:right="275"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потешки,</w:t>
      </w:r>
      <w:r>
        <w:rPr>
          <w:spacing w:val="1"/>
          <w:sz w:val="24"/>
        </w:rPr>
        <w:t xml:space="preserve"> </w:t>
      </w:r>
      <w:r>
        <w:rPr>
          <w:sz w:val="24"/>
        </w:rPr>
        <w:t>загадки,</w:t>
      </w:r>
      <w:r>
        <w:rPr>
          <w:spacing w:val="1"/>
          <w:sz w:val="24"/>
        </w:rPr>
        <w:t xml:space="preserve"> </w:t>
      </w:r>
      <w:r>
        <w:rPr>
          <w:sz w:val="24"/>
        </w:rPr>
        <w:t>пословицы.</w:t>
      </w:r>
    </w:p>
    <w:p w:rsidR="00C07E73" w:rsidRDefault="00C07E73">
      <w:pPr>
        <w:widowControl w:val="0"/>
        <w:autoSpaceDE w:val="0"/>
        <w:autoSpaceDN w:val="0"/>
        <w:spacing w:before="4"/>
        <w:rPr>
          <w:sz w:val="20"/>
          <w:lang w:val="ru-RU"/>
        </w:rPr>
      </w:pPr>
    </w:p>
    <w:p w:rsidR="00C07E73" w:rsidRDefault="003A1872" w:rsidP="000E5782">
      <w:pPr>
        <w:pStyle w:val="a3"/>
        <w:numPr>
          <w:ilvl w:val="0"/>
          <w:numId w:val="25"/>
        </w:numPr>
        <w:tabs>
          <w:tab w:val="left" w:pos="923"/>
        </w:tabs>
        <w:ind w:right="267" w:firstLine="542"/>
        <w:rPr>
          <w:sz w:val="24"/>
        </w:rPr>
      </w:pPr>
      <w:r>
        <w:rPr>
          <w:sz w:val="24"/>
        </w:rPr>
        <w:t>Произведения о братьях наших меньших (три - четыре</w:t>
      </w:r>
      <w:r>
        <w:rPr>
          <w:spacing w:val="1"/>
          <w:sz w:val="24"/>
        </w:rPr>
        <w:t xml:space="preserve"> </w:t>
      </w:r>
      <w:r>
        <w:rPr>
          <w:sz w:val="24"/>
        </w:rPr>
        <w:t>автора по</w:t>
      </w:r>
      <w:r>
        <w:rPr>
          <w:spacing w:val="1"/>
          <w:sz w:val="24"/>
        </w:rPr>
        <w:t xml:space="preserve"> </w:t>
      </w:r>
      <w:r>
        <w:rPr>
          <w:sz w:val="24"/>
        </w:rPr>
        <w:t>выбору)</w:t>
      </w:r>
      <w:r>
        <w:rPr>
          <w:spacing w:val="1"/>
          <w:sz w:val="24"/>
        </w:rPr>
        <w:t xml:space="preserve"> </w:t>
      </w:r>
      <w:r>
        <w:rPr>
          <w:sz w:val="24"/>
        </w:rPr>
        <w:t>-</w:t>
      </w:r>
      <w:r>
        <w:rPr>
          <w:spacing w:val="1"/>
          <w:sz w:val="24"/>
        </w:rPr>
        <w:t xml:space="preserve"> </w:t>
      </w:r>
      <w:r>
        <w:rPr>
          <w:sz w:val="24"/>
        </w:rPr>
        <w:t>герои</w:t>
      </w:r>
      <w:r>
        <w:rPr>
          <w:spacing w:val="1"/>
          <w:sz w:val="24"/>
        </w:rPr>
        <w:t xml:space="preserve"> </w:t>
      </w:r>
      <w:r>
        <w:rPr>
          <w:sz w:val="24"/>
        </w:rPr>
        <w:t>произведений:</w:t>
      </w:r>
      <w:r>
        <w:rPr>
          <w:spacing w:val="1"/>
          <w:sz w:val="24"/>
        </w:rPr>
        <w:t xml:space="preserve"> </w:t>
      </w:r>
      <w:r>
        <w:rPr>
          <w:sz w:val="24"/>
        </w:rPr>
        <w:t>Цель</w:t>
      </w:r>
      <w:r>
        <w:rPr>
          <w:spacing w:val="1"/>
          <w:sz w:val="24"/>
        </w:rPr>
        <w:t xml:space="preserve"> </w:t>
      </w:r>
      <w:r>
        <w:rPr>
          <w:sz w:val="24"/>
        </w:rPr>
        <w:t>и</w:t>
      </w:r>
      <w:r>
        <w:rPr>
          <w:spacing w:val="1"/>
          <w:sz w:val="24"/>
        </w:rPr>
        <w:t xml:space="preserve"> </w:t>
      </w:r>
      <w:r>
        <w:rPr>
          <w:sz w:val="24"/>
        </w:rPr>
        <w:t>назначение</w:t>
      </w:r>
      <w:r>
        <w:rPr>
          <w:spacing w:val="1"/>
          <w:sz w:val="24"/>
        </w:rPr>
        <w:t xml:space="preserve"> </w:t>
      </w:r>
      <w:r>
        <w:rPr>
          <w:sz w:val="24"/>
        </w:rPr>
        <w:t>произведений</w:t>
      </w:r>
      <w:r>
        <w:rPr>
          <w:spacing w:val="1"/>
          <w:sz w:val="24"/>
        </w:rPr>
        <w:t xml:space="preserve"> </w:t>
      </w:r>
      <w:r>
        <w:rPr>
          <w:sz w:val="24"/>
        </w:rPr>
        <w:t>о</w:t>
      </w:r>
      <w:r>
        <w:rPr>
          <w:spacing w:val="1"/>
          <w:sz w:val="24"/>
        </w:rPr>
        <w:t xml:space="preserve"> </w:t>
      </w:r>
      <w:r>
        <w:rPr>
          <w:sz w:val="24"/>
        </w:rPr>
        <w:t>взаимоотношениях</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животных</w:t>
      </w:r>
      <w:r>
        <w:rPr>
          <w:spacing w:val="1"/>
          <w:sz w:val="24"/>
        </w:rPr>
        <w:t xml:space="preserve"> </w:t>
      </w:r>
      <w:r>
        <w:rPr>
          <w:sz w:val="24"/>
        </w:rPr>
        <w:t>воспитание добрых чувств и бережного отн</w:t>
      </w:r>
      <w:r>
        <w:rPr>
          <w:sz w:val="24"/>
        </w:rPr>
        <w:t>ошения к животным.</w:t>
      </w:r>
      <w:r>
        <w:rPr>
          <w:spacing w:val="-57"/>
          <w:sz w:val="24"/>
        </w:rPr>
        <w:t xml:space="preserve"> </w:t>
      </w:r>
      <w:r>
        <w:rPr>
          <w:sz w:val="24"/>
        </w:rPr>
        <w:t>Виды</w:t>
      </w:r>
      <w:r>
        <w:rPr>
          <w:spacing w:val="1"/>
          <w:sz w:val="24"/>
        </w:rPr>
        <w:t xml:space="preserve"> </w:t>
      </w:r>
      <w:r>
        <w:rPr>
          <w:sz w:val="24"/>
        </w:rPr>
        <w:t>текстов:</w:t>
      </w:r>
      <w:r>
        <w:rPr>
          <w:spacing w:val="1"/>
          <w:sz w:val="24"/>
        </w:rPr>
        <w:t xml:space="preserve"> </w:t>
      </w:r>
      <w:r>
        <w:rPr>
          <w:sz w:val="24"/>
        </w:rPr>
        <w:t>художественный</w:t>
      </w:r>
      <w:r>
        <w:rPr>
          <w:spacing w:val="1"/>
          <w:sz w:val="24"/>
        </w:rPr>
        <w:t xml:space="preserve"> </w:t>
      </w:r>
      <w:r>
        <w:rPr>
          <w:sz w:val="24"/>
        </w:rPr>
        <w:t>и</w:t>
      </w:r>
      <w:r>
        <w:rPr>
          <w:spacing w:val="1"/>
          <w:sz w:val="24"/>
        </w:rPr>
        <w:t xml:space="preserve"> </w:t>
      </w:r>
      <w:r>
        <w:rPr>
          <w:sz w:val="24"/>
        </w:rPr>
        <w:t>научно-познавательный,</w:t>
      </w:r>
      <w:r>
        <w:rPr>
          <w:spacing w:val="1"/>
          <w:sz w:val="24"/>
        </w:rPr>
        <w:t xml:space="preserve"> </w:t>
      </w:r>
      <w:r>
        <w:rPr>
          <w:sz w:val="24"/>
        </w:rPr>
        <w:t>их</w:t>
      </w:r>
      <w:r>
        <w:rPr>
          <w:spacing w:val="-57"/>
          <w:sz w:val="24"/>
        </w:rPr>
        <w:t xml:space="preserve"> </w:t>
      </w:r>
      <w:r>
        <w:rPr>
          <w:sz w:val="24"/>
        </w:rPr>
        <w:t>сравнение.</w:t>
      </w:r>
      <w:r>
        <w:rPr>
          <w:spacing w:val="1"/>
          <w:sz w:val="24"/>
        </w:rPr>
        <w:t xml:space="preserve"> </w:t>
      </w:r>
      <w:r>
        <w:rPr>
          <w:sz w:val="24"/>
        </w:rPr>
        <w:t>Характеристика</w:t>
      </w:r>
      <w:r>
        <w:rPr>
          <w:spacing w:val="1"/>
          <w:sz w:val="24"/>
        </w:rPr>
        <w:t xml:space="preserve"> </w:t>
      </w:r>
      <w:r>
        <w:rPr>
          <w:sz w:val="24"/>
        </w:rPr>
        <w:t>героя:</w:t>
      </w:r>
      <w:r>
        <w:rPr>
          <w:spacing w:val="1"/>
          <w:sz w:val="24"/>
        </w:rPr>
        <w:t xml:space="preserve"> </w:t>
      </w:r>
      <w:r>
        <w:rPr>
          <w:sz w:val="24"/>
        </w:rPr>
        <w:t>описание</w:t>
      </w:r>
      <w:r>
        <w:rPr>
          <w:spacing w:val="1"/>
          <w:sz w:val="24"/>
        </w:rPr>
        <w:t xml:space="preserve"> </w:t>
      </w:r>
      <w:r>
        <w:rPr>
          <w:sz w:val="24"/>
        </w:rPr>
        <w:t>его</w:t>
      </w:r>
      <w:r>
        <w:rPr>
          <w:spacing w:val="1"/>
          <w:sz w:val="24"/>
        </w:rPr>
        <w:t xml:space="preserve"> </w:t>
      </w:r>
      <w:r>
        <w:rPr>
          <w:sz w:val="24"/>
        </w:rPr>
        <w:t>внешности,</w:t>
      </w:r>
      <w:r>
        <w:rPr>
          <w:spacing w:val="1"/>
          <w:sz w:val="24"/>
        </w:rPr>
        <w:t xml:space="preserve"> </w:t>
      </w:r>
      <w:r>
        <w:rPr>
          <w:sz w:val="24"/>
        </w:rPr>
        <w:t>действий, нравственно-этических понятий: любовь и забота о</w:t>
      </w:r>
      <w:r>
        <w:rPr>
          <w:spacing w:val="1"/>
          <w:sz w:val="24"/>
        </w:rPr>
        <w:t xml:space="preserve"> </w:t>
      </w:r>
      <w:r>
        <w:rPr>
          <w:sz w:val="24"/>
        </w:rPr>
        <w:t>животных.</w:t>
      </w:r>
    </w:p>
    <w:p w:rsidR="00C07E73" w:rsidRDefault="00C07E73">
      <w:pPr>
        <w:widowControl w:val="0"/>
        <w:autoSpaceDE w:val="0"/>
        <w:autoSpaceDN w:val="0"/>
        <w:rPr>
          <w:sz w:val="21"/>
          <w:lang w:val="ru-RU"/>
        </w:rPr>
      </w:pPr>
    </w:p>
    <w:p w:rsidR="00C07E73" w:rsidRDefault="003A1872" w:rsidP="000E5782">
      <w:pPr>
        <w:pStyle w:val="a3"/>
        <w:numPr>
          <w:ilvl w:val="1"/>
          <w:numId w:val="25"/>
        </w:numPr>
        <w:tabs>
          <w:tab w:val="left" w:pos="1206"/>
        </w:tabs>
        <w:ind w:right="274"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В.В.</w:t>
      </w:r>
      <w:r>
        <w:rPr>
          <w:spacing w:val="1"/>
          <w:sz w:val="24"/>
        </w:rPr>
        <w:t xml:space="preserve"> </w:t>
      </w:r>
      <w:r>
        <w:rPr>
          <w:sz w:val="24"/>
        </w:rPr>
        <w:t>Бианки</w:t>
      </w:r>
      <w:r>
        <w:rPr>
          <w:spacing w:val="1"/>
          <w:sz w:val="24"/>
        </w:rPr>
        <w:t xml:space="preserve"> </w:t>
      </w:r>
      <w:r>
        <w:rPr>
          <w:sz w:val="24"/>
        </w:rPr>
        <w:t>"Лис</w:t>
      </w:r>
      <w:r>
        <w:rPr>
          <w:spacing w:val="1"/>
          <w:sz w:val="24"/>
        </w:rPr>
        <w:t xml:space="preserve"> </w:t>
      </w:r>
      <w:r>
        <w:rPr>
          <w:sz w:val="24"/>
        </w:rPr>
        <w:t>и</w:t>
      </w:r>
      <w:r>
        <w:rPr>
          <w:spacing w:val="1"/>
          <w:sz w:val="24"/>
        </w:rPr>
        <w:t xml:space="preserve"> </w:t>
      </w:r>
      <w:r>
        <w:rPr>
          <w:sz w:val="24"/>
        </w:rPr>
        <w:t>Мышонок",</w:t>
      </w:r>
      <w:r>
        <w:rPr>
          <w:sz w:val="24"/>
        </w:rPr>
        <w:t xml:space="preserve"> Е.И. Чарушин "Про Томку", М.М. Пришвин "Еж",</w:t>
      </w:r>
      <w:r>
        <w:rPr>
          <w:spacing w:val="1"/>
          <w:sz w:val="24"/>
        </w:rPr>
        <w:t xml:space="preserve"> </w:t>
      </w:r>
      <w:r>
        <w:rPr>
          <w:sz w:val="24"/>
        </w:rPr>
        <w:t>Н.И.</w:t>
      </w:r>
      <w:r>
        <w:rPr>
          <w:spacing w:val="2"/>
          <w:sz w:val="24"/>
        </w:rPr>
        <w:t xml:space="preserve"> </w:t>
      </w:r>
      <w:r>
        <w:rPr>
          <w:sz w:val="24"/>
        </w:rPr>
        <w:t>Сладков</w:t>
      </w:r>
      <w:r>
        <w:rPr>
          <w:spacing w:val="-1"/>
          <w:sz w:val="24"/>
        </w:rPr>
        <w:t xml:space="preserve"> </w:t>
      </w:r>
      <w:r>
        <w:rPr>
          <w:sz w:val="24"/>
        </w:rPr>
        <w:t>"Лисица</w:t>
      </w:r>
      <w:r>
        <w:rPr>
          <w:spacing w:val="-4"/>
          <w:sz w:val="24"/>
        </w:rPr>
        <w:t xml:space="preserve"> </w:t>
      </w:r>
      <w:r>
        <w:rPr>
          <w:sz w:val="24"/>
        </w:rPr>
        <w:t>и</w:t>
      </w:r>
      <w:r>
        <w:rPr>
          <w:spacing w:val="-2"/>
          <w:sz w:val="24"/>
        </w:rPr>
        <w:t xml:space="preserve"> </w:t>
      </w:r>
      <w:r>
        <w:rPr>
          <w:sz w:val="24"/>
        </w:rPr>
        <w:t>Еж"</w:t>
      </w:r>
      <w:r>
        <w:rPr>
          <w:spacing w:val="-6"/>
          <w:sz w:val="24"/>
        </w:rPr>
        <w:t xml:space="preserve"> </w:t>
      </w:r>
      <w:r>
        <w:rPr>
          <w:sz w:val="24"/>
        </w:rPr>
        <w:t>и</w:t>
      </w:r>
      <w:r>
        <w:rPr>
          <w:spacing w:val="3"/>
          <w:sz w:val="24"/>
        </w:rPr>
        <w:t xml:space="preserve"> </w:t>
      </w:r>
      <w:r>
        <w:rPr>
          <w:sz w:val="24"/>
        </w:rPr>
        <w:t>другие.</w:t>
      </w:r>
    </w:p>
    <w:p w:rsidR="00C07E73" w:rsidRDefault="00C07E73">
      <w:pPr>
        <w:widowControl w:val="0"/>
        <w:autoSpaceDE w:val="0"/>
        <w:autoSpaceDN w:val="0"/>
        <w:spacing w:before="1"/>
        <w:rPr>
          <w:sz w:val="21"/>
          <w:lang w:val="ru-RU"/>
        </w:rPr>
      </w:pPr>
    </w:p>
    <w:p w:rsidR="00C07E73" w:rsidRDefault="003A1872" w:rsidP="000E5782">
      <w:pPr>
        <w:pStyle w:val="a3"/>
        <w:numPr>
          <w:ilvl w:val="0"/>
          <w:numId w:val="25"/>
        </w:numPr>
        <w:tabs>
          <w:tab w:val="left" w:pos="951"/>
        </w:tabs>
        <w:spacing w:before="1"/>
        <w:ind w:right="272" w:firstLine="542"/>
        <w:rPr>
          <w:sz w:val="24"/>
        </w:rPr>
      </w:pPr>
      <w:r>
        <w:rPr>
          <w:sz w:val="24"/>
        </w:rPr>
        <w:t>Произведения</w:t>
      </w:r>
      <w:r>
        <w:rPr>
          <w:spacing w:val="1"/>
          <w:sz w:val="24"/>
        </w:rPr>
        <w:t xml:space="preserve"> </w:t>
      </w:r>
      <w:r>
        <w:rPr>
          <w:sz w:val="24"/>
        </w:rPr>
        <w:t>о</w:t>
      </w:r>
      <w:r>
        <w:rPr>
          <w:spacing w:val="1"/>
          <w:sz w:val="24"/>
        </w:rPr>
        <w:t xml:space="preserve"> </w:t>
      </w:r>
      <w:r>
        <w:rPr>
          <w:sz w:val="24"/>
        </w:rPr>
        <w:t>маме.</w:t>
      </w:r>
      <w:r>
        <w:rPr>
          <w:spacing w:val="1"/>
          <w:sz w:val="24"/>
        </w:rPr>
        <w:t xml:space="preserve"> </w:t>
      </w:r>
      <w:r>
        <w:rPr>
          <w:sz w:val="24"/>
        </w:rPr>
        <w:t>Восприятие</w:t>
      </w:r>
      <w:r>
        <w:rPr>
          <w:spacing w:val="1"/>
          <w:sz w:val="24"/>
        </w:rPr>
        <w:t xml:space="preserve"> </w:t>
      </w:r>
      <w:r>
        <w:rPr>
          <w:sz w:val="24"/>
        </w:rPr>
        <w:t>и</w:t>
      </w:r>
      <w:r>
        <w:rPr>
          <w:spacing w:val="1"/>
          <w:sz w:val="24"/>
        </w:rPr>
        <w:t xml:space="preserve"> </w:t>
      </w:r>
      <w:r>
        <w:rPr>
          <w:sz w:val="24"/>
        </w:rPr>
        <w:t>самостоятельное</w:t>
      </w:r>
      <w:r>
        <w:rPr>
          <w:spacing w:val="-57"/>
          <w:sz w:val="24"/>
        </w:rPr>
        <w:t xml:space="preserve"> </w:t>
      </w:r>
      <w:r>
        <w:rPr>
          <w:sz w:val="24"/>
        </w:rPr>
        <w:t>чтение произведений о маме (не менее одного автора по выбору,</w:t>
      </w:r>
      <w:r>
        <w:rPr>
          <w:spacing w:val="-57"/>
          <w:sz w:val="24"/>
        </w:rPr>
        <w:t xml:space="preserve"> </w:t>
      </w:r>
      <w:r>
        <w:rPr>
          <w:sz w:val="24"/>
        </w:rPr>
        <w:t>на</w:t>
      </w:r>
      <w:r>
        <w:rPr>
          <w:spacing w:val="1"/>
          <w:sz w:val="24"/>
        </w:rPr>
        <w:t xml:space="preserve"> </w:t>
      </w:r>
      <w:r>
        <w:rPr>
          <w:sz w:val="24"/>
        </w:rPr>
        <w:t>примере</w:t>
      </w:r>
      <w:r>
        <w:rPr>
          <w:spacing w:val="1"/>
          <w:sz w:val="24"/>
        </w:rPr>
        <w:t xml:space="preserve"> </w:t>
      </w:r>
      <w:r>
        <w:rPr>
          <w:sz w:val="24"/>
        </w:rPr>
        <w:t>произведений</w:t>
      </w:r>
      <w:r>
        <w:rPr>
          <w:spacing w:val="1"/>
          <w:sz w:val="24"/>
        </w:rPr>
        <w:t xml:space="preserve"> </w:t>
      </w:r>
      <w:r>
        <w:rPr>
          <w:sz w:val="24"/>
        </w:rPr>
        <w:t>Е.А.</w:t>
      </w:r>
      <w:r>
        <w:rPr>
          <w:spacing w:val="1"/>
          <w:sz w:val="24"/>
        </w:rPr>
        <w:t xml:space="preserve"> </w:t>
      </w:r>
      <w:r>
        <w:rPr>
          <w:sz w:val="24"/>
        </w:rPr>
        <w:t>Благининой, А.Л.</w:t>
      </w:r>
      <w:r>
        <w:rPr>
          <w:spacing w:val="1"/>
          <w:sz w:val="24"/>
        </w:rPr>
        <w:t xml:space="preserve"> </w:t>
      </w:r>
      <w:r>
        <w:rPr>
          <w:sz w:val="24"/>
        </w:rPr>
        <w:t>Барто,</w:t>
      </w:r>
      <w:r>
        <w:rPr>
          <w:spacing w:val="1"/>
          <w:sz w:val="24"/>
        </w:rPr>
        <w:t xml:space="preserve"> </w:t>
      </w:r>
      <w:r>
        <w:rPr>
          <w:sz w:val="24"/>
        </w:rPr>
        <w:t>А.В.</w:t>
      </w:r>
      <w:r>
        <w:rPr>
          <w:spacing w:val="1"/>
          <w:sz w:val="24"/>
        </w:rPr>
        <w:t xml:space="preserve"> </w:t>
      </w:r>
      <w:r>
        <w:rPr>
          <w:sz w:val="24"/>
        </w:rPr>
        <w:t>Митяева</w:t>
      </w:r>
      <w:r>
        <w:rPr>
          <w:spacing w:val="19"/>
          <w:sz w:val="24"/>
        </w:rPr>
        <w:t xml:space="preserve"> </w:t>
      </w:r>
      <w:r>
        <w:rPr>
          <w:sz w:val="24"/>
        </w:rPr>
        <w:t>и</w:t>
      </w:r>
      <w:r>
        <w:rPr>
          <w:spacing w:val="16"/>
          <w:sz w:val="24"/>
        </w:rPr>
        <w:t xml:space="preserve"> </w:t>
      </w:r>
      <w:r>
        <w:rPr>
          <w:sz w:val="24"/>
        </w:rPr>
        <w:t>других).</w:t>
      </w:r>
      <w:r>
        <w:rPr>
          <w:spacing w:val="22"/>
          <w:sz w:val="24"/>
        </w:rPr>
        <w:t xml:space="preserve"> </w:t>
      </w:r>
      <w:r>
        <w:rPr>
          <w:sz w:val="24"/>
        </w:rPr>
        <w:t>Осознание</w:t>
      </w:r>
      <w:r>
        <w:rPr>
          <w:spacing w:val="14"/>
          <w:sz w:val="24"/>
        </w:rPr>
        <w:t xml:space="preserve"> </w:t>
      </w:r>
      <w:r>
        <w:rPr>
          <w:sz w:val="24"/>
        </w:rPr>
        <w:t>нравственно-этических</w:t>
      </w:r>
      <w:r>
        <w:rPr>
          <w:spacing w:val="16"/>
          <w:sz w:val="24"/>
        </w:rPr>
        <w:t xml:space="preserve"> </w:t>
      </w:r>
      <w:r>
        <w:rPr>
          <w:sz w:val="24"/>
        </w:rPr>
        <w:t>понятий:</w:t>
      </w:r>
    </w:p>
    <w:p w:rsidR="00C07E73" w:rsidRDefault="00C07E73">
      <w:pPr>
        <w:widowControl w:val="0"/>
        <w:autoSpaceDE w:val="0"/>
        <w:autoSpaceDN w:val="0"/>
        <w:jc w:val="both"/>
        <w:rPr>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101" w:right="270"/>
        <w:jc w:val="both"/>
        <w:rPr>
          <w:lang w:val="ru-RU"/>
        </w:rPr>
      </w:pPr>
      <w:r>
        <w:rPr>
          <w:lang w:val="ru-RU"/>
        </w:rPr>
        <w:lastRenderedPageBreak/>
        <w:t>чувство любви как привязанность одного человека к другому</w:t>
      </w:r>
      <w:r>
        <w:rPr>
          <w:spacing w:val="1"/>
          <w:lang w:val="ru-RU"/>
        </w:rPr>
        <w:t xml:space="preserve"> </w:t>
      </w:r>
      <w:r>
        <w:rPr>
          <w:lang w:val="ru-RU"/>
        </w:rPr>
        <w:t>(матери к ребенку, детей к матери, близким), проявление любви</w:t>
      </w:r>
      <w:r>
        <w:rPr>
          <w:spacing w:val="1"/>
          <w:lang w:val="ru-RU"/>
        </w:rPr>
        <w:t xml:space="preserve"> </w:t>
      </w:r>
      <w:r>
        <w:rPr>
          <w:lang w:val="ru-RU"/>
        </w:rPr>
        <w:t>и</w:t>
      </w:r>
      <w:r>
        <w:rPr>
          <w:spacing w:val="2"/>
          <w:lang w:val="ru-RU"/>
        </w:rPr>
        <w:t xml:space="preserve"> </w:t>
      </w:r>
      <w:r>
        <w:rPr>
          <w:lang w:val="ru-RU"/>
        </w:rPr>
        <w:t>заботы о</w:t>
      </w:r>
      <w:r>
        <w:rPr>
          <w:spacing w:val="2"/>
          <w:lang w:val="ru-RU"/>
        </w:rPr>
        <w:t xml:space="preserve"> </w:t>
      </w:r>
      <w:r>
        <w:rPr>
          <w:lang w:val="ru-RU"/>
        </w:rPr>
        <w:t>родных</w:t>
      </w:r>
      <w:r>
        <w:rPr>
          <w:spacing w:val="-3"/>
          <w:lang w:val="ru-RU"/>
        </w:rPr>
        <w:t xml:space="preserve"> </w:t>
      </w:r>
      <w:r>
        <w:rPr>
          <w:lang w:val="ru-RU"/>
        </w:rPr>
        <w:t>людях.</w:t>
      </w:r>
    </w:p>
    <w:p w:rsidR="00C07E73" w:rsidRDefault="00C07E73">
      <w:pPr>
        <w:widowControl w:val="0"/>
        <w:autoSpaceDE w:val="0"/>
        <w:autoSpaceDN w:val="0"/>
        <w:spacing w:before="1"/>
        <w:rPr>
          <w:sz w:val="21"/>
          <w:lang w:val="ru-RU"/>
        </w:rPr>
      </w:pPr>
    </w:p>
    <w:p w:rsidR="00C07E73" w:rsidRDefault="003A1872" w:rsidP="000E5782">
      <w:pPr>
        <w:pStyle w:val="a3"/>
        <w:numPr>
          <w:ilvl w:val="1"/>
          <w:numId w:val="25"/>
        </w:numPr>
        <w:tabs>
          <w:tab w:val="left" w:pos="1086"/>
        </w:tabs>
        <w:spacing w:before="1"/>
        <w:ind w:right="276" w:firstLine="542"/>
        <w:rPr>
          <w:sz w:val="24"/>
        </w:rPr>
      </w:pPr>
      <w:r>
        <w:rPr>
          <w:sz w:val="24"/>
        </w:rPr>
        <w:t xml:space="preserve">Произведения для чтения: Е.А. </w:t>
      </w:r>
      <w:r>
        <w:rPr>
          <w:sz w:val="24"/>
        </w:rPr>
        <w:t>Благинина "Посидим в</w:t>
      </w:r>
      <w:r>
        <w:rPr>
          <w:spacing w:val="1"/>
          <w:sz w:val="24"/>
        </w:rPr>
        <w:t xml:space="preserve"> </w:t>
      </w:r>
      <w:r>
        <w:rPr>
          <w:spacing w:val="-1"/>
          <w:sz w:val="24"/>
        </w:rPr>
        <w:t>тишине",</w:t>
      </w:r>
      <w:r>
        <w:rPr>
          <w:spacing w:val="-13"/>
          <w:sz w:val="24"/>
        </w:rPr>
        <w:t xml:space="preserve"> </w:t>
      </w:r>
      <w:r>
        <w:rPr>
          <w:spacing w:val="-1"/>
          <w:sz w:val="24"/>
        </w:rPr>
        <w:t>А.Л.</w:t>
      </w:r>
      <w:r>
        <w:rPr>
          <w:spacing w:val="-13"/>
          <w:sz w:val="24"/>
        </w:rPr>
        <w:t xml:space="preserve"> </w:t>
      </w:r>
      <w:r>
        <w:rPr>
          <w:sz w:val="24"/>
        </w:rPr>
        <w:t>Барто</w:t>
      </w:r>
      <w:r>
        <w:rPr>
          <w:spacing w:val="-12"/>
          <w:sz w:val="24"/>
        </w:rPr>
        <w:t xml:space="preserve"> </w:t>
      </w:r>
      <w:r>
        <w:rPr>
          <w:sz w:val="24"/>
        </w:rPr>
        <w:t>"Мама",</w:t>
      </w:r>
      <w:r>
        <w:rPr>
          <w:spacing w:val="-9"/>
          <w:sz w:val="24"/>
        </w:rPr>
        <w:t xml:space="preserve"> </w:t>
      </w:r>
      <w:r>
        <w:rPr>
          <w:sz w:val="24"/>
        </w:rPr>
        <w:t>А.В.</w:t>
      </w:r>
      <w:r>
        <w:rPr>
          <w:spacing w:val="-9"/>
          <w:sz w:val="24"/>
        </w:rPr>
        <w:t xml:space="preserve"> </w:t>
      </w:r>
      <w:r>
        <w:rPr>
          <w:sz w:val="24"/>
        </w:rPr>
        <w:t>Митяев</w:t>
      </w:r>
      <w:r>
        <w:rPr>
          <w:spacing w:val="-14"/>
          <w:sz w:val="24"/>
        </w:rPr>
        <w:t xml:space="preserve"> </w:t>
      </w:r>
      <w:r>
        <w:rPr>
          <w:sz w:val="24"/>
        </w:rPr>
        <w:t>"За</w:t>
      </w:r>
      <w:r>
        <w:rPr>
          <w:spacing w:val="-12"/>
          <w:sz w:val="24"/>
        </w:rPr>
        <w:t xml:space="preserve"> </w:t>
      </w:r>
      <w:r>
        <w:rPr>
          <w:sz w:val="24"/>
        </w:rPr>
        <w:t>что</w:t>
      </w:r>
      <w:r>
        <w:rPr>
          <w:spacing w:val="-10"/>
          <w:sz w:val="24"/>
        </w:rPr>
        <w:t xml:space="preserve"> </w:t>
      </w:r>
      <w:r>
        <w:rPr>
          <w:sz w:val="24"/>
        </w:rPr>
        <w:t>я</w:t>
      </w:r>
      <w:r>
        <w:rPr>
          <w:spacing w:val="-15"/>
          <w:sz w:val="24"/>
        </w:rPr>
        <w:t xml:space="preserve"> </w:t>
      </w:r>
      <w:r>
        <w:rPr>
          <w:sz w:val="24"/>
        </w:rPr>
        <w:t>люблю</w:t>
      </w:r>
      <w:r>
        <w:rPr>
          <w:spacing w:val="-12"/>
          <w:sz w:val="24"/>
        </w:rPr>
        <w:t xml:space="preserve"> </w:t>
      </w:r>
      <w:r>
        <w:rPr>
          <w:sz w:val="24"/>
        </w:rPr>
        <w:t>маму"</w:t>
      </w:r>
      <w:r>
        <w:rPr>
          <w:spacing w:val="-58"/>
          <w:sz w:val="24"/>
        </w:rPr>
        <w:t xml:space="preserve"> </w:t>
      </w:r>
      <w:r>
        <w:rPr>
          <w:sz w:val="24"/>
        </w:rPr>
        <w:t>и</w:t>
      </w:r>
      <w:r>
        <w:rPr>
          <w:spacing w:val="2"/>
          <w:sz w:val="24"/>
        </w:rPr>
        <w:t xml:space="preserve"> </w:t>
      </w:r>
      <w:r>
        <w:rPr>
          <w:sz w:val="24"/>
        </w:rPr>
        <w:t>другие</w:t>
      </w:r>
      <w:r>
        <w:rPr>
          <w:spacing w:val="1"/>
          <w:sz w:val="24"/>
        </w:rPr>
        <w:t xml:space="preserve"> </w:t>
      </w:r>
      <w:r>
        <w:rPr>
          <w:sz w:val="24"/>
        </w:rPr>
        <w:t>(по</w:t>
      </w:r>
      <w:r>
        <w:rPr>
          <w:spacing w:val="5"/>
          <w:sz w:val="24"/>
        </w:rPr>
        <w:t xml:space="preserve"> </w:t>
      </w:r>
      <w:r>
        <w:rPr>
          <w:sz w:val="24"/>
        </w:rPr>
        <w:t>выбору).</w:t>
      </w:r>
    </w:p>
    <w:p w:rsidR="00C07E73" w:rsidRDefault="00C07E73">
      <w:pPr>
        <w:widowControl w:val="0"/>
        <w:autoSpaceDE w:val="0"/>
        <w:autoSpaceDN w:val="0"/>
        <w:spacing w:before="7"/>
        <w:rPr>
          <w:sz w:val="20"/>
          <w:lang w:val="ru-RU"/>
        </w:rPr>
      </w:pPr>
    </w:p>
    <w:p w:rsidR="00C07E73" w:rsidRDefault="003A1872" w:rsidP="000E5782">
      <w:pPr>
        <w:pStyle w:val="a3"/>
        <w:numPr>
          <w:ilvl w:val="0"/>
          <w:numId w:val="25"/>
        </w:numPr>
        <w:tabs>
          <w:tab w:val="left" w:pos="961"/>
        </w:tabs>
        <w:ind w:right="273" w:firstLine="542"/>
        <w:rPr>
          <w:sz w:val="24"/>
        </w:rPr>
      </w:pPr>
      <w:r>
        <w:rPr>
          <w:sz w:val="24"/>
        </w:rPr>
        <w:t>Фольклорные</w:t>
      </w:r>
      <w:r>
        <w:rPr>
          <w:spacing w:val="1"/>
          <w:sz w:val="24"/>
        </w:rPr>
        <w:t xml:space="preserve"> </w:t>
      </w:r>
      <w:r>
        <w:rPr>
          <w:sz w:val="24"/>
        </w:rPr>
        <w:t>и</w:t>
      </w:r>
      <w:r>
        <w:rPr>
          <w:spacing w:val="1"/>
          <w:sz w:val="24"/>
        </w:rPr>
        <w:t xml:space="preserve"> </w:t>
      </w:r>
      <w:r>
        <w:rPr>
          <w:sz w:val="24"/>
        </w:rPr>
        <w:t>авторские</w:t>
      </w:r>
      <w:r>
        <w:rPr>
          <w:spacing w:val="1"/>
          <w:sz w:val="24"/>
        </w:rPr>
        <w:t xml:space="preserve"> </w:t>
      </w:r>
      <w:r>
        <w:rPr>
          <w:sz w:val="24"/>
        </w:rPr>
        <w:t>произведения</w:t>
      </w:r>
      <w:r>
        <w:rPr>
          <w:spacing w:val="1"/>
          <w:sz w:val="24"/>
        </w:rPr>
        <w:t xml:space="preserve"> </w:t>
      </w:r>
      <w:r>
        <w:rPr>
          <w:sz w:val="24"/>
        </w:rPr>
        <w:t>о</w:t>
      </w:r>
      <w:r>
        <w:rPr>
          <w:spacing w:val="1"/>
          <w:sz w:val="24"/>
        </w:rPr>
        <w:t xml:space="preserve"> </w:t>
      </w:r>
      <w:r>
        <w:rPr>
          <w:sz w:val="24"/>
        </w:rPr>
        <w:t>чудесах</w:t>
      </w:r>
      <w:r>
        <w:rPr>
          <w:spacing w:val="1"/>
          <w:sz w:val="24"/>
        </w:rPr>
        <w:t xml:space="preserve"> </w:t>
      </w:r>
      <w:r>
        <w:rPr>
          <w:sz w:val="24"/>
        </w:rPr>
        <w:t>и</w:t>
      </w:r>
      <w:r>
        <w:rPr>
          <w:spacing w:val="1"/>
          <w:sz w:val="24"/>
        </w:rPr>
        <w:t xml:space="preserve"> </w:t>
      </w:r>
      <w:r>
        <w:rPr>
          <w:sz w:val="24"/>
        </w:rPr>
        <w:t>фантазии</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трех</w:t>
      </w:r>
      <w:r>
        <w:rPr>
          <w:spacing w:val="1"/>
          <w:sz w:val="24"/>
        </w:rPr>
        <w:t xml:space="preserve"> </w:t>
      </w:r>
      <w:r>
        <w:rPr>
          <w:sz w:val="24"/>
        </w:rPr>
        <w:t>произведений).</w:t>
      </w:r>
      <w:r>
        <w:rPr>
          <w:spacing w:val="1"/>
          <w:sz w:val="24"/>
        </w:rPr>
        <w:t xml:space="preserve"> </w:t>
      </w:r>
      <w:r>
        <w:rPr>
          <w:sz w:val="24"/>
        </w:rPr>
        <w:t>Способность</w:t>
      </w:r>
      <w:r>
        <w:rPr>
          <w:spacing w:val="1"/>
          <w:sz w:val="24"/>
        </w:rPr>
        <w:t xml:space="preserve"> </w:t>
      </w:r>
      <w:r>
        <w:rPr>
          <w:sz w:val="24"/>
        </w:rPr>
        <w:t>автора</w:t>
      </w:r>
      <w:r>
        <w:rPr>
          <w:spacing w:val="1"/>
          <w:sz w:val="24"/>
        </w:rPr>
        <w:t xml:space="preserve"> </w:t>
      </w:r>
      <w:r>
        <w:rPr>
          <w:sz w:val="24"/>
        </w:rPr>
        <w:t>произведения</w:t>
      </w:r>
      <w:r>
        <w:rPr>
          <w:spacing w:val="1"/>
          <w:sz w:val="24"/>
        </w:rPr>
        <w:t xml:space="preserve"> </w:t>
      </w:r>
      <w:r>
        <w:rPr>
          <w:sz w:val="24"/>
        </w:rPr>
        <w:t>замечать</w:t>
      </w:r>
      <w:r>
        <w:rPr>
          <w:spacing w:val="1"/>
          <w:sz w:val="24"/>
        </w:rPr>
        <w:t xml:space="preserve"> </w:t>
      </w:r>
      <w:r>
        <w:rPr>
          <w:sz w:val="24"/>
        </w:rPr>
        <w:t>чудесное</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жизненном</w:t>
      </w:r>
      <w:r>
        <w:rPr>
          <w:spacing w:val="1"/>
          <w:sz w:val="24"/>
        </w:rPr>
        <w:t xml:space="preserve"> </w:t>
      </w:r>
      <w:r>
        <w:rPr>
          <w:sz w:val="24"/>
        </w:rPr>
        <w:t>проявлении,</w:t>
      </w:r>
      <w:r>
        <w:rPr>
          <w:spacing w:val="-5"/>
          <w:sz w:val="24"/>
        </w:rPr>
        <w:t xml:space="preserve"> </w:t>
      </w:r>
      <w:r>
        <w:rPr>
          <w:sz w:val="24"/>
        </w:rPr>
        <w:t>необычное</w:t>
      </w:r>
      <w:r>
        <w:rPr>
          <w:spacing w:val="-13"/>
          <w:sz w:val="24"/>
        </w:rPr>
        <w:t xml:space="preserve"> </w:t>
      </w:r>
      <w:r>
        <w:rPr>
          <w:sz w:val="24"/>
        </w:rPr>
        <w:t>в</w:t>
      </w:r>
      <w:r>
        <w:rPr>
          <w:spacing w:val="-9"/>
          <w:sz w:val="24"/>
        </w:rPr>
        <w:t xml:space="preserve"> </w:t>
      </w:r>
      <w:r>
        <w:rPr>
          <w:sz w:val="24"/>
        </w:rPr>
        <w:t>обыкновенных</w:t>
      </w:r>
      <w:r>
        <w:rPr>
          <w:spacing w:val="-12"/>
          <w:sz w:val="24"/>
        </w:rPr>
        <w:t xml:space="preserve"> </w:t>
      </w:r>
      <w:r>
        <w:rPr>
          <w:sz w:val="24"/>
        </w:rPr>
        <w:t>явлениях</w:t>
      </w:r>
      <w:r>
        <w:rPr>
          <w:spacing w:val="-11"/>
          <w:sz w:val="24"/>
        </w:rPr>
        <w:t xml:space="preserve"> </w:t>
      </w:r>
      <w:r>
        <w:rPr>
          <w:sz w:val="24"/>
        </w:rPr>
        <w:t>окружающего</w:t>
      </w:r>
      <w:r>
        <w:rPr>
          <w:spacing w:val="-58"/>
          <w:sz w:val="24"/>
        </w:rPr>
        <w:t xml:space="preserve"> </w:t>
      </w:r>
      <w:r>
        <w:rPr>
          <w:sz w:val="24"/>
        </w:rPr>
        <w:t>мира.</w:t>
      </w:r>
      <w:r>
        <w:rPr>
          <w:spacing w:val="1"/>
          <w:sz w:val="24"/>
        </w:rPr>
        <w:t xml:space="preserve"> </w:t>
      </w:r>
      <w:r>
        <w:rPr>
          <w:sz w:val="24"/>
        </w:rPr>
        <w:t>Сочетание</w:t>
      </w:r>
      <w:r>
        <w:rPr>
          <w:spacing w:val="1"/>
          <w:sz w:val="24"/>
        </w:rPr>
        <w:t xml:space="preserve"> </w:t>
      </w:r>
      <w:r>
        <w:rPr>
          <w:sz w:val="24"/>
        </w:rPr>
        <w:t>в</w:t>
      </w:r>
      <w:r>
        <w:rPr>
          <w:spacing w:val="1"/>
          <w:sz w:val="24"/>
        </w:rPr>
        <w:t xml:space="preserve"> </w:t>
      </w:r>
      <w:r>
        <w:rPr>
          <w:sz w:val="24"/>
        </w:rPr>
        <w:t>произведении</w:t>
      </w:r>
      <w:r>
        <w:rPr>
          <w:spacing w:val="1"/>
          <w:sz w:val="24"/>
        </w:rPr>
        <w:t xml:space="preserve"> </w:t>
      </w:r>
      <w:r>
        <w:rPr>
          <w:sz w:val="24"/>
        </w:rPr>
        <w:t>реалистических</w:t>
      </w:r>
      <w:r>
        <w:rPr>
          <w:spacing w:val="1"/>
          <w:sz w:val="24"/>
        </w:rPr>
        <w:t xml:space="preserve"> </w:t>
      </w:r>
      <w:r>
        <w:rPr>
          <w:sz w:val="24"/>
        </w:rPr>
        <w:t>событий</w:t>
      </w:r>
      <w:r>
        <w:rPr>
          <w:spacing w:val="1"/>
          <w:sz w:val="24"/>
        </w:rPr>
        <w:t xml:space="preserve"> </w:t>
      </w:r>
      <w:r>
        <w:rPr>
          <w:sz w:val="24"/>
        </w:rPr>
        <w:t>с</w:t>
      </w:r>
      <w:r>
        <w:rPr>
          <w:spacing w:val="1"/>
          <w:sz w:val="24"/>
        </w:rPr>
        <w:t xml:space="preserve"> </w:t>
      </w:r>
      <w:r>
        <w:rPr>
          <w:sz w:val="24"/>
        </w:rPr>
        <w:t>необычными,</w:t>
      </w:r>
      <w:r>
        <w:rPr>
          <w:spacing w:val="3"/>
          <w:sz w:val="24"/>
        </w:rPr>
        <w:t xml:space="preserve"> </w:t>
      </w:r>
      <w:r>
        <w:rPr>
          <w:sz w:val="24"/>
        </w:rPr>
        <w:t>сказочными,</w:t>
      </w:r>
      <w:r>
        <w:rPr>
          <w:spacing w:val="-2"/>
          <w:sz w:val="24"/>
        </w:rPr>
        <w:t xml:space="preserve"> </w:t>
      </w:r>
      <w:r>
        <w:rPr>
          <w:sz w:val="24"/>
        </w:rPr>
        <w:t>фантастическими.</w:t>
      </w:r>
    </w:p>
    <w:p w:rsidR="00C07E73" w:rsidRDefault="00C07E73">
      <w:pPr>
        <w:widowControl w:val="0"/>
        <w:autoSpaceDE w:val="0"/>
        <w:autoSpaceDN w:val="0"/>
        <w:rPr>
          <w:sz w:val="21"/>
          <w:lang w:val="ru-RU"/>
        </w:rPr>
      </w:pPr>
    </w:p>
    <w:p w:rsidR="00C07E73" w:rsidRDefault="003A1872" w:rsidP="000E5782">
      <w:pPr>
        <w:pStyle w:val="a3"/>
        <w:numPr>
          <w:ilvl w:val="1"/>
          <w:numId w:val="25"/>
        </w:numPr>
        <w:tabs>
          <w:tab w:val="left" w:pos="1071"/>
        </w:tabs>
        <w:ind w:right="275" w:firstLine="542"/>
        <w:rPr>
          <w:sz w:val="24"/>
        </w:rPr>
      </w:pPr>
      <w:r>
        <w:rPr>
          <w:sz w:val="24"/>
        </w:rPr>
        <w:t>Произведения</w:t>
      </w:r>
      <w:r>
        <w:rPr>
          <w:spacing w:val="-4"/>
          <w:sz w:val="24"/>
        </w:rPr>
        <w:t xml:space="preserve"> </w:t>
      </w:r>
      <w:r>
        <w:rPr>
          <w:sz w:val="24"/>
        </w:rPr>
        <w:t>для</w:t>
      </w:r>
      <w:r>
        <w:rPr>
          <w:spacing w:val="-7"/>
          <w:sz w:val="24"/>
        </w:rPr>
        <w:t xml:space="preserve"> </w:t>
      </w:r>
      <w:r>
        <w:rPr>
          <w:sz w:val="24"/>
        </w:rPr>
        <w:t>чтения:</w:t>
      </w:r>
      <w:r>
        <w:rPr>
          <w:spacing w:val="-7"/>
          <w:sz w:val="24"/>
        </w:rPr>
        <w:t xml:space="preserve"> </w:t>
      </w:r>
      <w:r>
        <w:rPr>
          <w:sz w:val="24"/>
        </w:rPr>
        <w:t>Р.С.</w:t>
      </w:r>
      <w:r>
        <w:rPr>
          <w:spacing w:val="-6"/>
          <w:sz w:val="24"/>
        </w:rPr>
        <w:t xml:space="preserve"> </w:t>
      </w:r>
      <w:r>
        <w:rPr>
          <w:sz w:val="24"/>
        </w:rPr>
        <w:t>Сеф</w:t>
      </w:r>
      <w:r>
        <w:rPr>
          <w:spacing w:val="-5"/>
          <w:sz w:val="24"/>
        </w:rPr>
        <w:t xml:space="preserve"> </w:t>
      </w:r>
      <w:r>
        <w:rPr>
          <w:sz w:val="24"/>
        </w:rPr>
        <w:t>"Чудо",</w:t>
      </w:r>
      <w:r>
        <w:rPr>
          <w:spacing w:val="-2"/>
          <w:sz w:val="24"/>
        </w:rPr>
        <w:t xml:space="preserve"> </w:t>
      </w:r>
      <w:r>
        <w:rPr>
          <w:sz w:val="24"/>
        </w:rPr>
        <w:t>В.В.</w:t>
      </w:r>
      <w:r>
        <w:rPr>
          <w:spacing w:val="-1"/>
          <w:sz w:val="24"/>
        </w:rPr>
        <w:t xml:space="preserve"> </w:t>
      </w:r>
      <w:r>
        <w:rPr>
          <w:sz w:val="24"/>
        </w:rPr>
        <w:t>Лунин</w:t>
      </w:r>
      <w:r>
        <w:rPr>
          <w:spacing w:val="-58"/>
          <w:sz w:val="24"/>
        </w:rPr>
        <w:t xml:space="preserve"> </w:t>
      </w:r>
      <w:r>
        <w:rPr>
          <w:sz w:val="24"/>
        </w:rPr>
        <w:t xml:space="preserve">"Я видел чудо", Б.В. Заходер "Моя </w:t>
      </w:r>
      <w:r>
        <w:rPr>
          <w:sz w:val="24"/>
        </w:rPr>
        <w:t>Вообразилия", Ю.П. Мориц</w:t>
      </w:r>
      <w:r>
        <w:rPr>
          <w:spacing w:val="1"/>
          <w:sz w:val="24"/>
        </w:rPr>
        <w:t xml:space="preserve"> </w:t>
      </w:r>
      <w:r>
        <w:rPr>
          <w:sz w:val="24"/>
        </w:rPr>
        <w:t>"Сто</w:t>
      </w:r>
      <w:r>
        <w:rPr>
          <w:spacing w:val="6"/>
          <w:sz w:val="24"/>
        </w:rPr>
        <w:t xml:space="preserve"> </w:t>
      </w:r>
      <w:r>
        <w:rPr>
          <w:sz w:val="24"/>
        </w:rPr>
        <w:t>фантазий"</w:t>
      </w:r>
      <w:r>
        <w:rPr>
          <w:spacing w:val="-6"/>
          <w:sz w:val="24"/>
        </w:rPr>
        <w:t xml:space="preserve"> </w:t>
      </w:r>
      <w:r>
        <w:rPr>
          <w:sz w:val="24"/>
        </w:rPr>
        <w:t>и</w:t>
      </w:r>
      <w:r>
        <w:rPr>
          <w:spacing w:val="3"/>
          <w:sz w:val="24"/>
        </w:rPr>
        <w:t xml:space="preserve"> </w:t>
      </w:r>
      <w:r>
        <w:rPr>
          <w:sz w:val="24"/>
        </w:rPr>
        <w:t>другие (по</w:t>
      </w:r>
      <w:r>
        <w:rPr>
          <w:spacing w:val="2"/>
          <w:sz w:val="24"/>
        </w:rPr>
        <w:t xml:space="preserve"> </w:t>
      </w:r>
      <w:r>
        <w:rPr>
          <w:sz w:val="24"/>
        </w:rPr>
        <w:t>выбору).</w:t>
      </w:r>
    </w:p>
    <w:p w:rsidR="00C07E73" w:rsidRDefault="00C07E73">
      <w:pPr>
        <w:widowControl w:val="0"/>
        <w:autoSpaceDE w:val="0"/>
        <w:autoSpaceDN w:val="0"/>
        <w:spacing w:before="1"/>
        <w:rPr>
          <w:sz w:val="21"/>
          <w:lang w:val="ru-RU"/>
        </w:rPr>
      </w:pPr>
    </w:p>
    <w:p w:rsidR="00C07E73" w:rsidRDefault="003A1872" w:rsidP="000E5782">
      <w:pPr>
        <w:pStyle w:val="a3"/>
        <w:numPr>
          <w:ilvl w:val="0"/>
          <w:numId w:val="25"/>
        </w:numPr>
        <w:tabs>
          <w:tab w:val="left" w:pos="903"/>
        </w:tabs>
        <w:ind w:right="272" w:firstLine="542"/>
        <w:rPr>
          <w:sz w:val="24"/>
        </w:rPr>
      </w:pPr>
      <w:r>
        <w:rPr>
          <w:sz w:val="24"/>
        </w:rPr>
        <w:t>Библиографическая культура (работа с детской книгой).</w:t>
      </w:r>
      <w:r>
        <w:rPr>
          <w:spacing w:val="1"/>
          <w:sz w:val="24"/>
        </w:rPr>
        <w:t xml:space="preserve"> </w:t>
      </w:r>
      <w:r>
        <w:rPr>
          <w:sz w:val="24"/>
        </w:rPr>
        <w:t>Представление</w:t>
      </w:r>
      <w:r>
        <w:rPr>
          <w:spacing w:val="-9"/>
          <w:sz w:val="24"/>
        </w:rPr>
        <w:t xml:space="preserve"> </w:t>
      </w:r>
      <w:r>
        <w:rPr>
          <w:sz w:val="24"/>
        </w:rPr>
        <w:t>о</w:t>
      </w:r>
      <w:r>
        <w:rPr>
          <w:spacing w:val="-7"/>
          <w:sz w:val="24"/>
        </w:rPr>
        <w:t xml:space="preserve"> </w:t>
      </w:r>
      <w:r>
        <w:rPr>
          <w:sz w:val="24"/>
        </w:rPr>
        <w:t>том,</w:t>
      </w:r>
      <w:r>
        <w:rPr>
          <w:spacing w:val="-10"/>
          <w:sz w:val="24"/>
        </w:rPr>
        <w:t xml:space="preserve"> </w:t>
      </w:r>
      <w:r>
        <w:rPr>
          <w:sz w:val="24"/>
        </w:rPr>
        <w:t>что</w:t>
      </w:r>
      <w:r>
        <w:rPr>
          <w:spacing w:val="-3"/>
          <w:sz w:val="24"/>
        </w:rPr>
        <w:t xml:space="preserve"> </w:t>
      </w:r>
      <w:r>
        <w:rPr>
          <w:sz w:val="24"/>
        </w:rPr>
        <w:t>книга</w:t>
      </w:r>
      <w:r>
        <w:rPr>
          <w:spacing w:val="-9"/>
          <w:sz w:val="24"/>
        </w:rPr>
        <w:t xml:space="preserve"> </w:t>
      </w:r>
      <w:r>
        <w:rPr>
          <w:sz w:val="24"/>
        </w:rPr>
        <w:t>-</w:t>
      </w:r>
      <w:r>
        <w:rPr>
          <w:spacing w:val="-10"/>
          <w:sz w:val="24"/>
        </w:rPr>
        <w:t xml:space="preserve"> </w:t>
      </w:r>
      <w:r>
        <w:rPr>
          <w:sz w:val="24"/>
        </w:rPr>
        <w:t>источник</w:t>
      </w:r>
      <w:r>
        <w:rPr>
          <w:spacing w:val="-9"/>
          <w:sz w:val="24"/>
        </w:rPr>
        <w:t xml:space="preserve"> </w:t>
      </w:r>
      <w:r>
        <w:rPr>
          <w:sz w:val="24"/>
        </w:rPr>
        <w:t>необходимых</w:t>
      </w:r>
      <w:r>
        <w:rPr>
          <w:spacing w:val="-12"/>
          <w:sz w:val="24"/>
        </w:rPr>
        <w:t xml:space="preserve"> </w:t>
      </w:r>
      <w:r>
        <w:rPr>
          <w:sz w:val="24"/>
        </w:rPr>
        <w:t>знаний.</w:t>
      </w:r>
      <w:r>
        <w:rPr>
          <w:spacing w:val="-57"/>
          <w:sz w:val="24"/>
        </w:rPr>
        <w:t xml:space="preserve"> </w:t>
      </w:r>
      <w:r>
        <w:rPr>
          <w:sz w:val="24"/>
        </w:rPr>
        <w:t>Обложка, оглавление, иллюстрации как элементы ориентировки</w:t>
      </w:r>
      <w:r>
        <w:rPr>
          <w:spacing w:val="-57"/>
          <w:sz w:val="24"/>
        </w:rPr>
        <w:t xml:space="preserve"> </w:t>
      </w:r>
      <w:r>
        <w:rPr>
          <w:sz w:val="24"/>
        </w:rPr>
        <w:t xml:space="preserve">в книге. Умение </w:t>
      </w:r>
      <w:r>
        <w:rPr>
          <w:sz w:val="24"/>
        </w:rPr>
        <w:t>использовать тематический каталог при выборе</w:t>
      </w:r>
      <w:r>
        <w:rPr>
          <w:spacing w:val="-57"/>
          <w:sz w:val="24"/>
        </w:rPr>
        <w:t xml:space="preserve"> </w:t>
      </w:r>
      <w:r>
        <w:rPr>
          <w:sz w:val="24"/>
        </w:rPr>
        <w:t>книг</w:t>
      </w:r>
      <w:r>
        <w:rPr>
          <w:spacing w:val="-2"/>
          <w:sz w:val="24"/>
        </w:rPr>
        <w:t xml:space="preserve"> </w:t>
      </w:r>
      <w:r>
        <w:rPr>
          <w:sz w:val="24"/>
        </w:rPr>
        <w:t>в</w:t>
      </w:r>
      <w:r>
        <w:rPr>
          <w:spacing w:val="3"/>
          <w:sz w:val="24"/>
        </w:rPr>
        <w:t xml:space="preserve"> </w:t>
      </w:r>
      <w:r>
        <w:rPr>
          <w:sz w:val="24"/>
        </w:rPr>
        <w:t>библиотеке.</w:t>
      </w:r>
    </w:p>
    <w:p w:rsidR="00C07E73" w:rsidRDefault="00C07E73">
      <w:pPr>
        <w:widowControl w:val="0"/>
        <w:autoSpaceDE w:val="0"/>
        <w:autoSpaceDN w:val="0"/>
        <w:spacing w:before="8"/>
        <w:rPr>
          <w:sz w:val="20"/>
          <w:lang w:val="ru-RU"/>
        </w:rPr>
      </w:pPr>
    </w:p>
    <w:p w:rsidR="00C07E73" w:rsidRDefault="003A1872" w:rsidP="000E5782">
      <w:pPr>
        <w:pStyle w:val="a3"/>
        <w:numPr>
          <w:ilvl w:val="0"/>
          <w:numId w:val="25"/>
        </w:numPr>
        <w:tabs>
          <w:tab w:val="left" w:pos="903"/>
        </w:tabs>
        <w:spacing w:before="1"/>
        <w:ind w:right="278" w:firstLine="542"/>
        <w:rPr>
          <w:sz w:val="24"/>
        </w:rPr>
      </w:pPr>
      <w:r>
        <w:rPr>
          <w:sz w:val="24"/>
        </w:rPr>
        <w:t>Изучение литературного чтения в 1 классе способствует</w:t>
      </w:r>
      <w:r>
        <w:rPr>
          <w:spacing w:val="1"/>
          <w:sz w:val="24"/>
        </w:rPr>
        <w:t xml:space="preserve"> </w:t>
      </w:r>
      <w:r>
        <w:rPr>
          <w:sz w:val="24"/>
        </w:rPr>
        <w:t>освоению</w:t>
      </w:r>
      <w:r>
        <w:rPr>
          <w:spacing w:val="1"/>
          <w:sz w:val="24"/>
        </w:rPr>
        <w:t xml:space="preserve"> </w:t>
      </w:r>
      <w:r>
        <w:rPr>
          <w:sz w:val="24"/>
        </w:rPr>
        <w:t>на</w:t>
      </w:r>
      <w:r>
        <w:rPr>
          <w:spacing w:val="1"/>
          <w:sz w:val="24"/>
        </w:rPr>
        <w:t xml:space="preserve"> </w:t>
      </w:r>
      <w:r>
        <w:rPr>
          <w:sz w:val="24"/>
        </w:rPr>
        <w:t>пропедевтическом</w:t>
      </w:r>
      <w:r>
        <w:rPr>
          <w:spacing w:val="1"/>
          <w:sz w:val="24"/>
        </w:rPr>
        <w:t xml:space="preserve"> </w:t>
      </w:r>
      <w:r>
        <w:rPr>
          <w:sz w:val="24"/>
        </w:rPr>
        <w:t>уровне</w:t>
      </w:r>
      <w:r>
        <w:rPr>
          <w:spacing w:val="1"/>
          <w:sz w:val="24"/>
        </w:rPr>
        <w:t xml:space="preserve"> </w:t>
      </w:r>
      <w:r>
        <w:rPr>
          <w:sz w:val="24"/>
        </w:rPr>
        <w:t>ряда</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 коммуникативных у</w:t>
      </w:r>
      <w:r>
        <w:rPr>
          <w:sz w:val="24"/>
        </w:rPr>
        <w:t>ниверсальных учебных 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совместной</w:t>
      </w:r>
      <w:r>
        <w:rPr>
          <w:spacing w:val="1"/>
          <w:sz w:val="24"/>
        </w:rPr>
        <w:t xml:space="preserve"> </w:t>
      </w:r>
      <w:r>
        <w:rPr>
          <w:sz w:val="24"/>
        </w:rPr>
        <w:t>деятельности.</w:t>
      </w:r>
    </w:p>
    <w:p w:rsidR="00C07E73" w:rsidRDefault="00C07E73">
      <w:pPr>
        <w:widowControl w:val="0"/>
        <w:autoSpaceDE w:val="0"/>
        <w:autoSpaceDN w:val="0"/>
        <w:spacing w:before="10"/>
        <w:rPr>
          <w:sz w:val="20"/>
          <w:lang w:val="ru-RU"/>
        </w:rPr>
      </w:pPr>
    </w:p>
    <w:p w:rsidR="00C07E73" w:rsidRDefault="003A1872" w:rsidP="000E5782">
      <w:pPr>
        <w:pStyle w:val="a3"/>
        <w:numPr>
          <w:ilvl w:val="1"/>
          <w:numId w:val="25"/>
        </w:numPr>
        <w:tabs>
          <w:tab w:val="left" w:pos="1062"/>
        </w:tabs>
        <w:spacing w:before="1"/>
        <w:ind w:right="272" w:firstLine="542"/>
        <w:rPr>
          <w:sz w:val="24"/>
        </w:rPr>
      </w:pPr>
      <w:r>
        <w:rPr>
          <w:sz w:val="24"/>
        </w:rPr>
        <w:t>Базовые</w:t>
      </w:r>
      <w:r>
        <w:rPr>
          <w:spacing w:val="-13"/>
          <w:sz w:val="24"/>
        </w:rPr>
        <w:t xml:space="preserve"> </w:t>
      </w:r>
      <w:r>
        <w:rPr>
          <w:sz w:val="24"/>
        </w:rPr>
        <w:t>логические</w:t>
      </w:r>
      <w:r>
        <w:rPr>
          <w:spacing w:val="-12"/>
          <w:sz w:val="24"/>
        </w:rPr>
        <w:t xml:space="preserve"> </w:t>
      </w:r>
      <w:r>
        <w:rPr>
          <w:sz w:val="24"/>
        </w:rPr>
        <w:t>действия</w:t>
      </w:r>
      <w:r>
        <w:rPr>
          <w:spacing w:val="-12"/>
          <w:sz w:val="24"/>
        </w:rPr>
        <w:t xml:space="preserve"> </w:t>
      </w:r>
      <w:r>
        <w:rPr>
          <w:sz w:val="24"/>
        </w:rPr>
        <w:t>как</w:t>
      </w:r>
      <w:r>
        <w:rPr>
          <w:spacing w:val="-7"/>
          <w:sz w:val="24"/>
        </w:rPr>
        <w:t xml:space="preserve"> </w:t>
      </w:r>
      <w:r>
        <w:rPr>
          <w:sz w:val="24"/>
        </w:rPr>
        <w:t>часть</w:t>
      </w:r>
      <w:r>
        <w:rPr>
          <w:spacing w:val="-10"/>
          <w:sz w:val="24"/>
        </w:rPr>
        <w:t xml:space="preserve"> </w:t>
      </w:r>
      <w:r>
        <w:rPr>
          <w:sz w:val="24"/>
        </w:rPr>
        <w:t>познавательных</w:t>
      </w:r>
      <w:r>
        <w:rPr>
          <w:spacing w:val="-58"/>
          <w:sz w:val="24"/>
        </w:rPr>
        <w:t xml:space="preserve"> </w:t>
      </w:r>
      <w:r>
        <w:rPr>
          <w:sz w:val="24"/>
        </w:rPr>
        <w:t>универсальных учебных действий способствуют формированию</w:t>
      </w:r>
      <w:r>
        <w:rPr>
          <w:spacing w:val="-57"/>
          <w:sz w:val="24"/>
        </w:rPr>
        <w:t xml:space="preserve"> </w:t>
      </w:r>
      <w:r>
        <w:rPr>
          <w:sz w:val="24"/>
        </w:rPr>
        <w:t>умений:</w:t>
      </w:r>
    </w:p>
    <w:p w:rsidR="00C07E73" w:rsidRDefault="00C07E73">
      <w:pPr>
        <w:widowControl w:val="0"/>
        <w:autoSpaceDE w:val="0"/>
        <w:autoSpaceDN w:val="0"/>
        <w:spacing w:before="3"/>
        <w:rPr>
          <w:sz w:val="21"/>
          <w:lang w:val="ru-RU"/>
        </w:rPr>
      </w:pPr>
    </w:p>
    <w:p w:rsidR="00C07E73" w:rsidRDefault="003A1872">
      <w:pPr>
        <w:widowControl w:val="0"/>
        <w:autoSpaceDE w:val="0"/>
        <w:autoSpaceDN w:val="0"/>
        <w:spacing w:line="237" w:lineRule="auto"/>
        <w:ind w:left="101" w:firstLine="542"/>
        <w:rPr>
          <w:lang w:val="ru-RU"/>
        </w:rPr>
      </w:pPr>
      <w:r>
        <w:rPr>
          <w:spacing w:val="-1"/>
          <w:lang w:val="ru-RU"/>
        </w:rPr>
        <w:t>читать</w:t>
      </w:r>
      <w:r>
        <w:rPr>
          <w:spacing w:val="-11"/>
          <w:lang w:val="ru-RU"/>
        </w:rPr>
        <w:t xml:space="preserve"> </w:t>
      </w:r>
      <w:r>
        <w:rPr>
          <w:spacing w:val="-1"/>
          <w:lang w:val="ru-RU"/>
        </w:rPr>
        <w:t>вслух</w:t>
      </w:r>
      <w:r>
        <w:rPr>
          <w:spacing w:val="-16"/>
          <w:lang w:val="ru-RU"/>
        </w:rPr>
        <w:t xml:space="preserve"> </w:t>
      </w:r>
      <w:r>
        <w:rPr>
          <w:spacing w:val="-1"/>
          <w:lang w:val="ru-RU"/>
        </w:rPr>
        <w:t>целыми</w:t>
      </w:r>
      <w:r>
        <w:rPr>
          <w:spacing w:val="-12"/>
          <w:lang w:val="ru-RU"/>
        </w:rPr>
        <w:t xml:space="preserve"> </w:t>
      </w:r>
      <w:r>
        <w:rPr>
          <w:spacing w:val="-1"/>
          <w:lang w:val="ru-RU"/>
        </w:rPr>
        <w:t>словами</w:t>
      </w:r>
      <w:r>
        <w:rPr>
          <w:spacing w:val="-11"/>
          <w:lang w:val="ru-RU"/>
        </w:rPr>
        <w:t xml:space="preserve"> </w:t>
      </w:r>
      <w:r>
        <w:rPr>
          <w:lang w:val="ru-RU"/>
        </w:rPr>
        <w:t>без</w:t>
      </w:r>
      <w:r>
        <w:rPr>
          <w:spacing w:val="-12"/>
          <w:lang w:val="ru-RU"/>
        </w:rPr>
        <w:t xml:space="preserve"> </w:t>
      </w:r>
      <w:r>
        <w:rPr>
          <w:lang w:val="ru-RU"/>
        </w:rPr>
        <w:t>пропусков</w:t>
      </w:r>
      <w:r>
        <w:rPr>
          <w:spacing w:val="-10"/>
          <w:lang w:val="ru-RU"/>
        </w:rPr>
        <w:t xml:space="preserve"> </w:t>
      </w:r>
      <w:r>
        <w:rPr>
          <w:lang w:val="ru-RU"/>
        </w:rPr>
        <w:t>и</w:t>
      </w:r>
      <w:r>
        <w:rPr>
          <w:spacing w:val="-12"/>
          <w:lang w:val="ru-RU"/>
        </w:rPr>
        <w:t xml:space="preserve"> </w:t>
      </w:r>
      <w:r>
        <w:rPr>
          <w:lang w:val="ru-RU"/>
        </w:rPr>
        <w:t>перестановок</w:t>
      </w:r>
      <w:r>
        <w:rPr>
          <w:spacing w:val="-57"/>
          <w:lang w:val="ru-RU"/>
        </w:rPr>
        <w:t xml:space="preserve"> </w:t>
      </w:r>
      <w:r>
        <w:rPr>
          <w:lang w:val="ru-RU"/>
        </w:rPr>
        <w:t>букв и слогов доступные</w:t>
      </w:r>
      <w:r>
        <w:rPr>
          <w:spacing w:val="-2"/>
          <w:lang w:val="ru-RU"/>
        </w:rPr>
        <w:t xml:space="preserve"> </w:t>
      </w:r>
      <w:r>
        <w:rPr>
          <w:lang w:val="ru-RU"/>
        </w:rPr>
        <w:t>по</w:t>
      </w:r>
      <w:r>
        <w:rPr>
          <w:spacing w:val="3"/>
          <w:lang w:val="ru-RU"/>
        </w:rPr>
        <w:t xml:space="preserve"> </w:t>
      </w:r>
      <w:r>
        <w:rPr>
          <w:lang w:val="ru-RU"/>
        </w:rPr>
        <w:t>восприятию</w:t>
      </w:r>
      <w:r>
        <w:rPr>
          <w:spacing w:val="-3"/>
          <w:lang w:val="ru-RU"/>
        </w:rPr>
        <w:t xml:space="preserve"> </w:t>
      </w:r>
      <w:r>
        <w:rPr>
          <w:lang w:val="ru-RU"/>
        </w:rPr>
        <w:t>и</w:t>
      </w:r>
      <w:r>
        <w:rPr>
          <w:spacing w:val="1"/>
          <w:lang w:val="ru-RU"/>
        </w:rPr>
        <w:t xml:space="preserve"> </w:t>
      </w:r>
      <w:r>
        <w:rPr>
          <w:lang w:val="ru-RU"/>
        </w:rPr>
        <w:t>небольшие</w:t>
      </w:r>
      <w:r>
        <w:rPr>
          <w:spacing w:val="-2"/>
          <w:lang w:val="ru-RU"/>
        </w:rPr>
        <w:t xml:space="preserve"> </w:t>
      </w:r>
      <w:r>
        <w:rPr>
          <w:lang w:val="ru-RU"/>
        </w:rPr>
        <w:t>по</w:t>
      </w:r>
      <w:r>
        <w:rPr>
          <w:spacing w:val="-1"/>
          <w:lang w:val="ru-RU"/>
        </w:rPr>
        <w:t xml:space="preserve"> </w:t>
      </w:r>
      <w:r>
        <w:rPr>
          <w:lang w:val="ru-RU"/>
        </w:rPr>
        <w:t>объему</w:t>
      </w:r>
    </w:p>
    <w:p w:rsidR="00C07E73" w:rsidRDefault="00C07E73">
      <w:pPr>
        <w:widowControl w:val="0"/>
        <w:autoSpaceDE w:val="0"/>
        <w:autoSpaceDN w:val="0"/>
        <w:spacing w:line="237" w:lineRule="auto"/>
        <w:rPr>
          <w:sz w:val="22"/>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101"/>
        <w:rPr>
          <w:lang w:val="ru-RU"/>
        </w:rPr>
      </w:pPr>
      <w:r>
        <w:rPr>
          <w:lang w:val="ru-RU"/>
        </w:rPr>
        <w:lastRenderedPageBreak/>
        <w:t>прозаические</w:t>
      </w:r>
      <w:r>
        <w:rPr>
          <w:spacing w:val="-4"/>
          <w:lang w:val="ru-RU"/>
        </w:rPr>
        <w:t xml:space="preserve"> </w:t>
      </w:r>
      <w:r>
        <w:rPr>
          <w:lang w:val="ru-RU"/>
        </w:rPr>
        <w:t>и</w:t>
      </w:r>
      <w:r>
        <w:rPr>
          <w:spacing w:val="-1"/>
          <w:lang w:val="ru-RU"/>
        </w:rPr>
        <w:t xml:space="preserve"> </w:t>
      </w:r>
      <w:r>
        <w:rPr>
          <w:lang w:val="ru-RU"/>
        </w:rPr>
        <w:t>стихотворные</w:t>
      </w:r>
      <w:r>
        <w:rPr>
          <w:spacing w:val="-8"/>
          <w:lang w:val="ru-RU"/>
        </w:rPr>
        <w:t xml:space="preserve"> </w:t>
      </w:r>
      <w:r>
        <w:rPr>
          <w:lang w:val="ru-RU"/>
        </w:rPr>
        <w:t>произведения;</w:t>
      </w:r>
    </w:p>
    <w:p w:rsidR="00C07E73" w:rsidRDefault="00C07E73">
      <w:pPr>
        <w:widowControl w:val="0"/>
        <w:autoSpaceDE w:val="0"/>
        <w:autoSpaceDN w:val="0"/>
        <w:spacing w:before="3"/>
        <w:rPr>
          <w:sz w:val="21"/>
          <w:lang w:val="ru-RU"/>
        </w:rPr>
      </w:pPr>
    </w:p>
    <w:p w:rsidR="00C07E73" w:rsidRDefault="003A1872">
      <w:pPr>
        <w:widowControl w:val="0"/>
        <w:autoSpaceDE w:val="0"/>
        <w:autoSpaceDN w:val="0"/>
        <w:spacing w:line="237" w:lineRule="auto"/>
        <w:ind w:left="101" w:right="274" w:firstLine="542"/>
        <w:jc w:val="both"/>
        <w:rPr>
          <w:lang w:val="ru-RU"/>
        </w:rPr>
      </w:pPr>
      <w:r>
        <w:rPr>
          <w:lang w:val="ru-RU"/>
        </w:rPr>
        <w:t>понимать</w:t>
      </w:r>
      <w:r>
        <w:rPr>
          <w:spacing w:val="1"/>
          <w:lang w:val="ru-RU"/>
        </w:rPr>
        <w:t xml:space="preserve"> </w:t>
      </w:r>
      <w:r>
        <w:rPr>
          <w:lang w:val="ru-RU"/>
        </w:rPr>
        <w:t>фактическое</w:t>
      </w:r>
      <w:r>
        <w:rPr>
          <w:spacing w:val="1"/>
          <w:lang w:val="ru-RU"/>
        </w:rPr>
        <w:t xml:space="preserve"> </w:t>
      </w:r>
      <w:r>
        <w:rPr>
          <w:lang w:val="ru-RU"/>
        </w:rPr>
        <w:t>содержание</w:t>
      </w:r>
      <w:r>
        <w:rPr>
          <w:spacing w:val="1"/>
          <w:lang w:val="ru-RU"/>
        </w:rPr>
        <w:t xml:space="preserve"> </w:t>
      </w:r>
      <w:r>
        <w:rPr>
          <w:lang w:val="ru-RU"/>
        </w:rPr>
        <w:t>прочитанного</w:t>
      </w:r>
      <w:r>
        <w:rPr>
          <w:spacing w:val="1"/>
          <w:lang w:val="ru-RU"/>
        </w:rPr>
        <w:t xml:space="preserve"> </w:t>
      </w:r>
      <w:r>
        <w:rPr>
          <w:lang w:val="ru-RU"/>
        </w:rPr>
        <w:t>или</w:t>
      </w:r>
      <w:r>
        <w:rPr>
          <w:spacing w:val="1"/>
          <w:lang w:val="ru-RU"/>
        </w:rPr>
        <w:t xml:space="preserve"> </w:t>
      </w:r>
      <w:r>
        <w:rPr>
          <w:lang w:val="ru-RU"/>
        </w:rPr>
        <w:t>прослушанного</w:t>
      </w:r>
      <w:r>
        <w:rPr>
          <w:spacing w:val="1"/>
          <w:lang w:val="ru-RU"/>
        </w:rPr>
        <w:t xml:space="preserve"> </w:t>
      </w:r>
      <w:r>
        <w:rPr>
          <w:lang w:val="ru-RU"/>
        </w:rPr>
        <w:t>текста;</w:t>
      </w:r>
    </w:p>
    <w:p w:rsidR="00C07E73" w:rsidRDefault="00C07E73">
      <w:pPr>
        <w:widowControl w:val="0"/>
        <w:autoSpaceDE w:val="0"/>
        <w:autoSpaceDN w:val="0"/>
        <w:spacing w:before="2"/>
        <w:rPr>
          <w:sz w:val="21"/>
          <w:lang w:val="ru-RU"/>
        </w:rPr>
      </w:pPr>
    </w:p>
    <w:p w:rsidR="00C07E73" w:rsidRDefault="003A1872">
      <w:pPr>
        <w:widowControl w:val="0"/>
        <w:autoSpaceDE w:val="0"/>
        <w:autoSpaceDN w:val="0"/>
        <w:spacing w:before="1"/>
        <w:ind w:left="101" w:right="269" w:firstLine="542"/>
        <w:jc w:val="both"/>
        <w:rPr>
          <w:lang w:val="ru-RU"/>
        </w:rPr>
      </w:pPr>
      <w:r>
        <w:rPr>
          <w:lang w:val="ru-RU"/>
        </w:rPr>
        <w:t>ориентироваться в терминах и понятиях:</w:t>
      </w:r>
      <w:r>
        <w:rPr>
          <w:lang w:val="ru-RU"/>
        </w:rPr>
        <w:t xml:space="preserve"> фольклор, малые</w:t>
      </w:r>
      <w:r>
        <w:rPr>
          <w:spacing w:val="1"/>
          <w:lang w:val="ru-RU"/>
        </w:rPr>
        <w:t xml:space="preserve"> </w:t>
      </w:r>
      <w:r>
        <w:rPr>
          <w:lang w:val="ru-RU"/>
        </w:rPr>
        <w:t>фольклорные</w:t>
      </w:r>
      <w:r>
        <w:rPr>
          <w:spacing w:val="1"/>
          <w:lang w:val="ru-RU"/>
        </w:rPr>
        <w:t xml:space="preserve"> </w:t>
      </w:r>
      <w:r>
        <w:rPr>
          <w:lang w:val="ru-RU"/>
        </w:rPr>
        <w:t>жанры,</w:t>
      </w:r>
      <w:r>
        <w:rPr>
          <w:spacing w:val="1"/>
          <w:lang w:val="ru-RU"/>
        </w:rPr>
        <w:t xml:space="preserve"> </w:t>
      </w:r>
      <w:r>
        <w:rPr>
          <w:lang w:val="ru-RU"/>
        </w:rPr>
        <w:t>тема,</w:t>
      </w:r>
      <w:r>
        <w:rPr>
          <w:spacing w:val="1"/>
          <w:lang w:val="ru-RU"/>
        </w:rPr>
        <w:t xml:space="preserve"> </w:t>
      </w:r>
      <w:r>
        <w:rPr>
          <w:lang w:val="ru-RU"/>
        </w:rPr>
        <w:t>идея,</w:t>
      </w:r>
      <w:r>
        <w:rPr>
          <w:spacing w:val="1"/>
          <w:lang w:val="ru-RU"/>
        </w:rPr>
        <w:t xml:space="preserve"> </w:t>
      </w:r>
      <w:r>
        <w:rPr>
          <w:lang w:val="ru-RU"/>
        </w:rPr>
        <w:t>заголовок,</w:t>
      </w:r>
      <w:r>
        <w:rPr>
          <w:spacing w:val="1"/>
          <w:lang w:val="ru-RU"/>
        </w:rPr>
        <w:t xml:space="preserve"> </w:t>
      </w:r>
      <w:r>
        <w:rPr>
          <w:lang w:val="ru-RU"/>
        </w:rPr>
        <w:t>содержание</w:t>
      </w:r>
      <w:r>
        <w:rPr>
          <w:spacing w:val="1"/>
          <w:lang w:val="ru-RU"/>
        </w:rPr>
        <w:t xml:space="preserve"> </w:t>
      </w:r>
      <w:r>
        <w:rPr>
          <w:lang w:val="ru-RU"/>
        </w:rPr>
        <w:t>произведения,</w:t>
      </w:r>
      <w:r>
        <w:rPr>
          <w:spacing w:val="1"/>
          <w:lang w:val="ru-RU"/>
        </w:rPr>
        <w:t xml:space="preserve"> </w:t>
      </w:r>
      <w:r>
        <w:rPr>
          <w:lang w:val="ru-RU"/>
        </w:rPr>
        <w:t>сказка</w:t>
      </w:r>
      <w:r>
        <w:rPr>
          <w:spacing w:val="1"/>
          <w:lang w:val="ru-RU"/>
        </w:rPr>
        <w:t xml:space="preserve"> </w:t>
      </w:r>
      <w:r>
        <w:rPr>
          <w:lang w:val="ru-RU"/>
        </w:rPr>
        <w:t>(фольклорная</w:t>
      </w:r>
      <w:r>
        <w:rPr>
          <w:spacing w:val="1"/>
          <w:lang w:val="ru-RU"/>
        </w:rPr>
        <w:t xml:space="preserve"> </w:t>
      </w:r>
      <w:r>
        <w:rPr>
          <w:lang w:val="ru-RU"/>
        </w:rPr>
        <w:t>и</w:t>
      </w:r>
      <w:r>
        <w:rPr>
          <w:spacing w:val="1"/>
          <w:lang w:val="ru-RU"/>
        </w:rPr>
        <w:t xml:space="preserve"> </w:t>
      </w:r>
      <w:r>
        <w:rPr>
          <w:lang w:val="ru-RU"/>
        </w:rPr>
        <w:t>литературная),</w:t>
      </w:r>
      <w:r>
        <w:rPr>
          <w:spacing w:val="1"/>
          <w:lang w:val="ru-RU"/>
        </w:rPr>
        <w:t xml:space="preserve"> </w:t>
      </w:r>
      <w:r>
        <w:rPr>
          <w:lang w:val="ru-RU"/>
        </w:rPr>
        <w:t>автор,</w:t>
      </w:r>
      <w:r>
        <w:rPr>
          <w:spacing w:val="1"/>
          <w:lang w:val="ru-RU"/>
        </w:rPr>
        <w:t xml:space="preserve"> </w:t>
      </w:r>
      <w:r>
        <w:rPr>
          <w:lang w:val="ru-RU"/>
        </w:rPr>
        <w:t>герой,</w:t>
      </w:r>
      <w:r>
        <w:rPr>
          <w:spacing w:val="-2"/>
          <w:lang w:val="ru-RU"/>
        </w:rPr>
        <w:t xml:space="preserve"> </w:t>
      </w:r>
      <w:r>
        <w:rPr>
          <w:lang w:val="ru-RU"/>
        </w:rPr>
        <w:t>рассказ,</w:t>
      </w:r>
      <w:r>
        <w:rPr>
          <w:spacing w:val="3"/>
          <w:lang w:val="ru-RU"/>
        </w:rPr>
        <w:t xml:space="preserve"> </w:t>
      </w:r>
      <w:r>
        <w:rPr>
          <w:lang w:val="ru-RU"/>
        </w:rPr>
        <w:t>стихотворение</w:t>
      </w:r>
      <w:r>
        <w:rPr>
          <w:spacing w:val="-5"/>
          <w:lang w:val="ru-RU"/>
        </w:rPr>
        <w:t xml:space="preserve"> </w:t>
      </w:r>
      <w:r>
        <w:rPr>
          <w:lang w:val="ru-RU"/>
        </w:rPr>
        <w:t>(в</w:t>
      </w:r>
      <w:r>
        <w:rPr>
          <w:spacing w:val="-2"/>
          <w:lang w:val="ru-RU"/>
        </w:rPr>
        <w:t xml:space="preserve"> </w:t>
      </w:r>
      <w:r>
        <w:rPr>
          <w:lang w:val="ru-RU"/>
        </w:rPr>
        <w:t>пределах</w:t>
      </w:r>
      <w:r>
        <w:rPr>
          <w:spacing w:val="-3"/>
          <w:lang w:val="ru-RU"/>
        </w:rPr>
        <w:t xml:space="preserve"> </w:t>
      </w:r>
      <w:r>
        <w:rPr>
          <w:lang w:val="ru-RU"/>
        </w:rPr>
        <w:t>изученного);</w:t>
      </w:r>
    </w:p>
    <w:p w:rsidR="00C07E73" w:rsidRDefault="00C07E73">
      <w:pPr>
        <w:widowControl w:val="0"/>
        <w:autoSpaceDE w:val="0"/>
        <w:autoSpaceDN w:val="0"/>
        <w:spacing w:before="10"/>
        <w:rPr>
          <w:sz w:val="20"/>
          <w:lang w:val="ru-RU"/>
        </w:rPr>
      </w:pPr>
    </w:p>
    <w:p w:rsidR="00C07E73" w:rsidRDefault="003A1872">
      <w:pPr>
        <w:widowControl w:val="0"/>
        <w:autoSpaceDE w:val="0"/>
        <w:autoSpaceDN w:val="0"/>
        <w:ind w:left="101" w:right="275" w:firstLine="542"/>
        <w:jc w:val="both"/>
        <w:rPr>
          <w:lang w:val="ru-RU"/>
        </w:rPr>
      </w:pPr>
      <w:r>
        <w:rPr>
          <w:lang w:val="ru-RU"/>
        </w:rPr>
        <w:t>различать</w:t>
      </w:r>
      <w:r>
        <w:rPr>
          <w:spacing w:val="1"/>
          <w:lang w:val="ru-RU"/>
        </w:rPr>
        <w:t xml:space="preserve"> </w:t>
      </w:r>
      <w:r>
        <w:rPr>
          <w:lang w:val="ru-RU"/>
        </w:rPr>
        <w:t>и</w:t>
      </w:r>
      <w:r>
        <w:rPr>
          <w:spacing w:val="1"/>
          <w:lang w:val="ru-RU"/>
        </w:rPr>
        <w:t xml:space="preserve"> </w:t>
      </w:r>
      <w:r>
        <w:rPr>
          <w:lang w:val="ru-RU"/>
        </w:rPr>
        <w:t>группировать</w:t>
      </w:r>
      <w:r>
        <w:rPr>
          <w:spacing w:val="1"/>
          <w:lang w:val="ru-RU"/>
        </w:rPr>
        <w:t xml:space="preserve"> </w:t>
      </w:r>
      <w:r>
        <w:rPr>
          <w:lang w:val="ru-RU"/>
        </w:rPr>
        <w:t>произведения</w:t>
      </w:r>
      <w:r>
        <w:rPr>
          <w:spacing w:val="1"/>
          <w:lang w:val="ru-RU"/>
        </w:rPr>
        <w:t xml:space="preserve"> </w:t>
      </w:r>
      <w:r>
        <w:rPr>
          <w:lang w:val="ru-RU"/>
        </w:rPr>
        <w:t>по</w:t>
      </w:r>
      <w:r>
        <w:rPr>
          <w:spacing w:val="1"/>
          <w:lang w:val="ru-RU"/>
        </w:rPr>
        <w:t xml:space="preserve"> </w:t>
      </w:r>
      <w:r>
        <w:rPr>
          <w:lang w:val="ru-RU"/>
        </w:rPr>
        <w:t>жанрам</w:t>
      </w:r>
      <w:r>
        <w:rPr>
          <w:spacing w:val="1"/>
          <w:lang w:val="ru-RU"/>
        </w:rPr>
        <w:t xml:space="preserve"> </w:t>
      </w:r>
      <w:r>
        <w:rPr>
          <w:lang w:val="ru-RU"/>
        </w:rPr>
        <w:t>(загадки,</w:t>
      </w:r>
      <w:r>
        <w:rPr>
          <w:spacing w:val="1"/>
          <w:lang w:val="ru-RU"/>
        </w:rPr>
        <w:t xml:space="preserve"> </w:t>
      </w:r>
      <w:r>
        <w:rPr>
          <w:lang w:val="ru-RU"/>
        </w:rPr>
        <w:t>пословицы,</w:t>
      </w:r>
      <w:r>
        <w:rPr>
          <w:spacing w:val="1"/>
          <w:lang w:val="ru-RU"/>
        </w:rPr>
        <w:t xml:space="preserve"> </w:t>
      </w:r>
      <w:r>
        <w:rPr>
          <w:lang w:val="ru-RU"/>
        </w:rPr>
        <w:t>сказки</w:t>
      </w:r>
      <w:r>
        <w:rPr>
          <w:spacing w:val="1"/>
          <w:lang w:val="ru-RU"/>
        </w:rPr>
        <w:t xml:space="preserve"> </w:t>
      </w:r>
      <w:r>
        <w:rPr>
          <w:lang w:val="ru-RU"/>
        </w:rPr>
        <w:t>(фольклорная</w:t>
      </w:r>
      <w:r>
        <w:rPr>
          <w:spacing w:val="1"/>
          <w:lang w:val="ru-RU"/>
        </w:rPr>
        <w:t xml:space="preserve"> </w:t>
      </w:r>
      <w:r>
        <w:rPr>
          <w:lang w:val="ru-RU"/>
        </w:rPr>
        <w:t>и</w:t>
      </w:r>
      <w:r>
        <w:rPr>
          <w:spacing w:val="1"/>
          <w:lang w:val="ru-RU"/>
        </w:rPr>
        <w:t xml:space="preserve"> </w:t>
      </w:r>
      <w:r>
        <w:rPr>
          <w:lang w:val="ru-RU"/>
        </w:rPr>
        <w:t>литературная),</w:t>
      </w:r>
      <w:r>
        <w:rPr>
          <w:spacing w:val="1"/>
          <w:lang w:val="ru-RU"/>
        </w:rPr>
        <w:t xml:space="preserve"> </w:t>
      </w:r>
      <w:r>
        <w:rPr>
          <w:lang w:val="ru-RU"/>
        </w:rPr>
        <w:t>стихотворение,</w:t>
      </w:r>
      <w:r>
        <w:rPr>
          <w:spacing w:val="-2"/>
          <w:lang w:val="ru-RU"/>
        </w:rPr>
        <w:t xml:space="preserve"> </w:t>
      </w:r>
      <w:r>
        <w:rPr>
          <w:lang w:val="ru-RU"/>
        </w:rPr>
        <w:t>рассказ);</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101" w:right="275" w:firstLine="542"/>
        <w:jc w:val="both"/>
        <w:rPr>
          <w:lang w:val="ru-RU"/>
        </w:rPr>
      </w:pPr>
      <w:r>
        <w:rPr>
          <w:lang w:val="ru-RU"/>
        </w:rPr>
        <w:t>анализировать</w:t>
      </w:r>
      <w:r>
        <w:rPr>
          <w:spacing w:val="1"/>
          <w:lang w:val="ru-RU"/>
        </w:rPr>
        <w:t xml:space="preserve"> </w:t>
      </w:r>
      <w:r>
        <w:rPr>
          <w:lang w:val="ru-RU"/>
        </w:rPr>
        <w:t>текст:</w:t>
      </w:r>
      <w:r>
        <w:rPr>
          <w:spacing w:val="1"/>
          <w:lang w:val="ru-RU"/>
        </w:rPr>
        <w:t xml:space="preserve"> </w:t>
      </w:r>
      <w:r>
        <w:rPr>
          <w:lang w:val="ru-RU"/>
        </w:rPr>
        <w:t>определять</w:t>
      </w:r>
      <w:r>
        <w:rPr>
          <w:spacing w:val="1"/>
          <w:lang w:val="ru-RU"/>
        </w:rPr>
        <w:t xml:space="preserve"> </w:t>
      </w:r>
      <w:r>
        <w:rPr>
          <w:lang w:val="ru-RU"/>
        </w:rPr>
        <w:t>тему,</w:t>
      </w:r>
      <w:r>
        <w:rPr>
          <w:spacing w:val="1"/>
          <w:lang w:val="ru-RU"/>
        </w:rPr>
        <w:t xml:space="preserve"> </w:t>
      </w:r>
      <w:r>
        <w:rPr>
          <w:lang w:val="ru-RU"/>
        </w:rPr>
        <w:t>устанавливать</w:t>
      </w:r>
      <w:r>
        <w:rPr>
          <w:spacing w:val="1"/>
          <w:lang w:val="ru-RU"/>
        </w:rPr>
        <w:t xml:space="preserve"> </w:t>
      </w:r>
      <w:r>
        <w:rPr>
          <w:lang w:val="ru-RU"/>
        </w:rPr>
        <w:t>последовательность событий в произведении, характеризовать</w:t>
      </w:r>
      <w:r>
        <w:rPr>
          <w:spacing w:val="1"/>
          <w:lang w:val="ru-RU"/>
        </w:rPr>
        <w:t xml:space="preserve"> </w:t>
      </w:r>
      <w:r>
        <w:rPr>
          <w:lang w:val="ru-RU"/>
        </w:rPr>
        <w:t>героя,</w:t>
      </w:r>
      <w:r>
        <w:rPr>
          <w:spacing w:val="1"/>
          <w:lang w:val="ru-RU"/>
        </w:rPr>
        <w:t xml:space="preserve"> </w:t>
      </w:r>
      <w:r>
        <w:rPr>
          <w:lang w:val="ru-RU"/>
        </w:rPr>
        <w:t>давать</w:t>
      </w:r>
      <w:r>
        <w:rPr>
          <w:spacing w:val="1"/>
          <w:lang w:val="ru-RU"/>
        </w:rPr>
        <w:t xml:space="preserve"> </w:t>
      </w:r>
      <w:r>
        <w:rPr>
          <w:lang w:val="ru-RU"/>
        </w:rPr>
        <w:t>положительную</w:t>
      </w:r>
      <w:r>
        <w:rPr>
          <w:spacing w:val="1"/>
          <w:lang w:val="ru-RU"/>
        </w:rPr>
        <w:t xml:space="preserve"> </w:t>
      </w:r>
      <w:r>
        <w:rPr>
          <w:lang w:val="ru-RU"/>
        </w:rPr>
        <w:t>или</w:t>
      </w:r>
      <w:r>
        <w:rPr>
          <w:spacing w:val="1"/>
          <w:lang w:val="ru-RU"/>
        </w:rPr>
        <w:t xml:space="preserve"> </w:t>
      </w:r>
      <w:r>
        <w:rPr>
          <w:lang w:val="ru-RU"/>
        </w:rPr>
        <w:t>отрицательную</w:t>
      </w:r>
      <w:r>
        <w:rPr>
          <w:spacing w:val="1"/>
          <w:lang w:val="ru-RU"/>
        </w:rPr>
        <w:t xml:space="preserve"> </w:t>
      </w:r>
      <w:r>
        <w:rPr>
          <w:lang w:val="ru-RU"/>
        </w:rPr>
        <w:t>оценку его</w:t>
      </w:r>
      <w:r>
        <w:rPr>
          <w:spacing w:val="1"/>
          <w:lang w:val="ru-RU"/>
        </w:rPr>
        <w:t xml:space="preserve"> </w:t>
      </w:r>
      <w:r>
        <w:rPr>
          <w:lang w:val="ru-RU"/>
        </w:rPr>
        <w:t>поступкам,</w:t>
      </w:r>
      <w:r>
        <w:rPr>
          <w:spacing w:val="1"/>
          <w:lang w:val="ru-RU"/>
        </w:rPr>
        <w:t xml:space="preserve"> </w:t>
      </w:r>
      <w:r>
        <w:rPr>
          <w:lang w:val="ru-RU"/>
        </w:rPr>
        <w:t>задавать</w:t>
      </w:r>
      <w:r>
        <w:rPr>
          <w:spacing w:val="1"/>
          <w:lang w:val="ru-RU"/>
        </w:rPr>
        <w:t xml:space="preserve"> </w:t>
      </w:r>
      <w:r>
        <w:rPr>
          <w:lang w:val="ru-RU"/>
        </w:rPr>
        <w:t>вопро</w:t>
      </w:r>
      <w:r>
        <w:rPr>
          <w:lang w:val="ru-RU"/>
        </w:rPr>
        <w:t>сы по фактическому</w:t>
      </w:r>
      <w:r>
        <w:rPr>
          <w:spacing w:val="-10"/>
          <w:lang w:val="ru-RU"/>
        </w:rPr>
        <w:t xml:space="preserve"> </w:t>
      </w:r>
      <w:r>
        <w:rPr>
          <w:lang w:val="ru-RU"/>
        </w:rPr>
        <w:t>содержанию;</w:t>
      </w:r>
    </w:p>
    <w:p w:rsidR="00C07E73" w:rsidRDefault="00C07E73">
      <w:pPr>
        <w:widowControl w:val="0"/>
        <w:autoSpaceDE w:val="0"/>
        <w:autoSpaceDN w:val="0"/>
        <w:spacing w:before="11"/>
        <w:rPr>
          <w:sz w:val="20"/>
          <w:lang w:val="ru-RU"/>
        </w:rPr>
      </w:pPr>
    </w:p>
    <w:p w:rsidR="00C07E73" w:rsidRDefault="003A1872">
      <w:pPr>
        <w:widowControl w:val="0"/>
        <w:autoSpaceDE w:val="0"/>
        <w:autoSpaceDN w:val="0"/>
        <w:spacing w:line="242" w:lineRule="auto"/>
        <w:ind w:left="101" w:right="278" w:firstLine="542"/>
        <w:jc w:val="both"/>
        <w:rPr>
          <w:lang w:val="ru-RU"/>
        </w:rPr>
      </w:pPr>
      <w:r>
        <w:rPr>
          <w:lang w:val="ru-RU"/>
        </w:rPr>
        <w:t>сравнивать</w:t>
      </w:r>
      <w:r>
        <w:rPr>
          <w:spacing w:val="-4"/>
          <w:lang w:val="ru-RU"/>
        </w:rPr>
        <w:t xml:space="preserve"> </w:t>
      </w:r>
      <w:r>
        <w:rPr>
          <w:lang w:val="ru-RU"/>
        </w:rPr>
        <w:t>произведения</w:t>
      </w:r>
      <w:r>
        <w:rPr>
          <w:spacing w:val="-6"/>
          <w:lang w:val="ru-RU"/>
        </w:rPr>
        <w:t xml:space="preserve"> </w:t>
      </w:r>
      <w:r>
        <w:rPr>
          <w:lang w:val="ru-RU"/>
        </w:rPr>
        <w:t>по</w:t>
      </w:r>
      <w:r>
        <w:rPr>
          <w:spacing w:val="-6"/>
          <w:lang w:val="ru-RU"/>
        </w:rPr>
        <w:t xml:space="preserve"> </w:t>
      </w:r>
      <w:r>
        <w:rPr>
          <w:lang w:val="ru-RU"/>
        </w:rPr>
        <w:t>теме,</w:t>
      </w:r>
      <w:r>
        <w:rPr>
          <w:spacing w:val="-9"/>
          <w:lang w:val="ru-RU"/>
        </w:rPr>
        <w:t xml:space="preserve"> </w:t>
      </w:r>
      <w:r>
        <w:rPr>
          <w:lang w:val="ru-RU"/>
        </w:rPr>
        <w:t>настроению,</w:t>
      </w:r>
      <w:r>
        <w:rPr>
          <w:spacing w:val="-9"/>
          <w:lang w:val="ru-RU"/>
        </w:rPr>
        <w:t xml:space="preserve"> </w:t>
      </w:r>
      <w:r>
        <w:rPr>
          <w:lang w:val="ru-RU"/>
        </w:rPr>
        <w:t>которое</w:t>
      </w:r>
      <w:r>
        <w:rPr>
          <w:spacing w:val="-11"/>
          <w:lang w:val="ru-RU"/>
        </w:rPr>
        <w:t xml:space="preserve"> </w:t>
      </w:r>
      <w:r>
        <w:rPr>
          <w:lang w:val="ru-RU"/>
        </w:rPr>
        <w:t>оно</w:t>
      </w:r>
      <w:r>
        <w:rPr>
          <w:spacing w:val="-58"/>
          <w:lang w:val="ru-RU"/>
        </w:rPr>
        <w:t xml:space="preserve"> </w:t>
      </w:r>
      <w:r>
        <w:rPr>
          <w:lang w:val="ru-RU"/>
        </w:rPr>
        <w:t>вызывает.</w:t>
      </w:r>
    </w:p>
    <w:p w:rsidR="00C07E73" w:rsidRDefault="00C07E73">
      <w:pPr>
        <w:widowControl w:val="0"/>
        <w:autoSpaceDE w:val="0"/>
        <w:autoSpaceDN w:val="0"/>
        <w:spacing w:before="5"/>
        <w:rPr>
          <w:sz w:val="20"/>
          <w:lang w:val="ru-RU"/>
        </w:rPr>
      </w:pPr>
    </w:p>
    <w:p w:rsidR="00C07E73" w:rsidRDefault="003A1872" w:rsidP="000E5782">
      <w:pPr>
        <w:pStyle w:val="a3"/>
        <w:numPr>
          <w:ilvl w:val="1"/>
          <w:numId w:val="25"/>
        </w:numPr>
        <w:tabs>
          <w:tab w:val="left" w:pos="1182"/>
        </w:tabs>
        <w:ind w:right="269" w:firstLine="542"/>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 учебных действий способствует формированию</w:t>
      </w:r>
      <w:r>
        <w:rPr>
          <w:spacing w:val="1"/>
          <w:sz w:val="24"/>
        </w:rPr>
        <w:t xml:space="preserve"> </w:t>
      </w:r>
      <w:r>
        <w:rPr>
          <w:sz w:val="24"/>
        </w:rPr>
        <w:t>умений:</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101" w:right="279" w:firstLine="542"/>
        <w:jc w:val="both"/>
        <w:rPr>
          <w:lang w:val="ru-RU"/>
        </w:rPr>
      </w:pPr>
      <w:r>
        <w:rPr>
          <w:lang w:val="ru-RU"/>
        </w:rPr>
        <w:t xml:space="preserve">понимать, что текст произведения может быть </w:t>
      </w:r>
      <w:r>
        <w:rPr>
          <w:lang w:val="ru-RU"/>
        </w:rPr>
        <w:t>представлен</w:t>
      </w:r>
      <w:r>
        <w:rPr>
          <w:spacing w:val="-57"/>
          <w:lang w:val="ru-RU"/>
        </w:rPr>
        <w:t xml:space="preserve"> </w:t>
      </w:r>
      <w:r>
        <w:rPr>
          <w:lang w:val="ru-RU"/>
        </w:rPr>
        <w:t>в</w:t>
      </w:r>
      <w:r>
        <w:rPr>
          <w:spacing w:val="1"/>
          <w:lang w:val="ru-RU"/>
        </w:rPr>
        <w:t xml:space="preserve"> </w:t>
      </w:r>
      <w:r>
        <w:rPr>
          <w:lang w:val="ru-RU"/>
        </w:rPr>
        <w:t>иллюстрациях,</w:t>
      </w:r>
      <w:r>
        <w:rPr>
          <w:spacing w:val="1"/>
          <w:lang w:val="ru-RU"/>
        </w:rPr>
        <w:t xml:space="preserve"> </w:t>
      </w:r>
      <w:r>
        <w:rPr>
          <w:lang w:val="ru-RU"/>
        </w:rPr>
        <w:t>различных</w:t>
      </w:r>
      <w:r>
        <w:rPr>
          <w:spacing w:val="1"/>
          <w:lang w:val="ru-RU"/>
        </w:rPr>
        <w:t xml:space="preserve"> </w:t>
      </w:r>
      <w:r>
        <w:rPr>
          <w:lang w:val="ru-RU"/>
        </w:rPr>
        <w:t>видах</w:t>
      </w:r>
      <w:r>
        <w:rPr>
          <w:spacing w:val="1"/>
          <w:lang w:val="ru-RU"/>
        </w:rPr>
        <w:t xml:space="preserve"> </w:t>
      </w:r>
      <w:r>
        <w:rPr>
          <w:lang w:val="ru-RU"/>
        </w:rPr>
        <w:t>зрительного</w:t>
      </w:r>
      <w:r>
        <w:rPr>
          <w:spacing w:val="1"/>
          <w:lang w:val="ru-RU"/>
        </w:rPr>
        <w:t xml:space="preserve"> </w:t>
      </w:r>
      <w:r>
        <w:rPr>
          <w:lang w:val="ru-RU"/>
        </w:rPr>
        <w:t>искусства</w:t>
      </w:r>
      <w:r>
        <w:rPr>
          <w:spacing w:val="1"/>
          <w:lang w:val="ru-RU"/>
        </w:rPr>
        <w:t xml:space="preserve"> </w:t>
      </w:r>
      <w:r>
        <w:rPr>
          <w:lang w:val="ru-RU"/>
        </w:rPr>
        <w:t>(фильм,</w:t>
      </w:r>
      <w:r>
        <w:rPr>
          <w:spacing w:val="-2"/>
          <w:lang w:val="ru-RU"/>
        </w:rPr>
        <w:t xml:space="preserve"> </w:t>
      </w:r>
      <w:r>
        <w:rPr>
          <w:lang w:val="ru-RU"/>
        </w:rPr>
        <w:t>спектакль</w:t>
      </w:r>
      <w:r>
        <w:rPr>
          <w:spacing w:val="3"/>
          <w:lang w:val="ru-RU"/>
        </w:rPr>
        <w:t xml:space="preserve"> </w:t>
      </w:r>
      <w:r>
        <w:rPr>
          <w:lang w:val="ru-RU"/>
        </w:rPr>
        <w:t>и</w:t>
      </w:r>
      <w:r>
        <w:rPr>
          <w:spacing w:val="-2"/>
          <w:lang w:val="ru-RU"/>
        </w:rPr>
        <w:t xml:space="preserve"> </w:t>
      </w:r>
      <w:r>
        <w:rPr>
          <w:lang w:val="ru-RU"/>
        </w:rPr>
        <w:t>другие);</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line="242" w:lineRule="auto"/>
        <w:ind w:left="101" w:right="271" w:firstLine="542"/>
        <w:jc w:val="both"/>
        <w:rPr>
          <w:lang w:val="ru-RU"/>
        </w:rPr>
      </w:pPr>
      <w:r>
        <w:rPr>
          <w:lang w:val="ru-RU"/>
        </w:rPr>
        <w:t>соотносить иллюстрацию с текстом произведения, читать</w:t>
      </w:r>
      <w:r>
        <w:rPr>
          <w:spacing w:val="1"/>
          <w:lang w:val="ru-RU"/>
        </w:rPr>
        <w:t xml:space="preserve"> </w:t>
      </w:r>
      <w:r>
        <w:rPr>
          <w:lang w:val="ru-RU"/>
        </w:rPr>
        <w:t>отрывки</w:t>
      </w:r>
      <w:r>
        <w:rPr>
          <w:spacing w:val="-4"/>
          <w:lang w:val="ru-RU"/>
        </w:rPr>
        <w:t xml:space="preserve"> </w:t>
      </w:r>
      <w:r>
        <w:rPr>
          <w:lang w:val="ru-RU"/>
        </w:rPr>
        <w:t>из</w:t>
      </w:r>
      <w:r>
        <w:rPr>
          <w:spacing w:val="-3"/>
          <w:lang w:val="ru-RU"/>
        </w:rPr>
        <w:t xml:space="preserve"> </w:t>
      </w:r>
      <w:r>
        <w:rPr>
          <w:lang w:val="ru-RU"/>
        </w:rPr>
        <w:t>текста,</w:t>
      </w:r>
      <w:r>
        <w:rPr>
          <w:spacing w:val="2"/>
          <w:lang w:val="ru-RU"/>
        </w:rPr>
        <w:t xml:space="preserve"> </w:t>
      </w:r>
      <w:r>
        <w:rPr>
          <w:lang w:val="ru-RU"/>
        </w:rPr>
        <w:t>которые соответствуют иллюстрации.</w:t>
      </w:r>
    </w:p>
    <w:p w:rsidR="00C07E73" w:rsidRDefault="00C07E73">
      <w:pPr>
        <w:widowControl w:val="0"/>
        <w:autoSpaceDE w:val="0"/>
        <w:autoSpaceDN w:val="0"/>
        <w:spacing w:before="5"/>
        <w:rPr>
          <w:sz w:val="20"/>
          <w:lang w:val="ru-RU"/>
        </w:rPr>
      </w:pPr>
    </w:p>
    <w:p w:rsidR="00C07E73" w:rsidRDefault="003A1872" w:rsidP="000E5782">
      <w:pPr>
        <w:pStyle w:val="a3"/>
        <w:numPr>
          <w:ilvl w:val="1"/>
          <w:numId w:val="25"/>
        </w:numPr>
        <w:tabs>
          <w:tab w:val="left" w:pos="1134"/>
        </w:tabs>
        <w:spacing w:line="242" w:lineRule="auto"/>
        <w:ind w:right="274" w:firstLine="542"/>
        <w:rPr>
          <w:sz w:val="24"/>
        </w:rPr>
      </w:pP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widowControl w:val="0"/>
        <w:autoSpaceDE w:val="0"/>
        <w:autoSpaceDN w:val="0"/>
        <w:spacing w:before="5"/>
        <w:rPr>
          <w:sz w:val="20"/>
          <w:lang w:val="ru-RU"/>
        </w:rPr>
      </w:pPr>
    </w:p>
    <w:p w:rsidR="00C07E73" w:rsidRDefault="003A1872">
      <w:pPr>
        <w:widowControl w:val="0"/>
        <w:autoSpaceDE w:val="0"/>
        <w:autoSpaceDN w:val="0"/>
        <w:spacing w:line="242" w:lineRule="auto"/>
        <w:ind w:left="101" w:right="276" w:firstLine="542"/>
        <w:jc w:val="both"/>
        <w:rPr>
          <w:lang w:val="ru-RU"/>
        </w:rPr>
      </w:pPr>
      <w:r>
        <w:rPr>
          <w:lang w:val="ru-RU"/>
        </w:rPr>
        <w:t>читать наизусть стихотворения, соблюдать орфоэпические</w:t>
      </w:r>
      <w:r>
        <w:rPr>
          <w:spacing w:val="1"/>
          <w:lang w:val="ru-RU"/>
        </w:rPr>
        <w:t xml:space="preserve"> </w:t>
      </w:r>
      <w:r>
        <w:rPr>
          <w:lang w:val="ru-RU"/>
        </w:rPr>
        <w:t>и</w:t>
      </w:r>
      <w:r>
        <w:rPr>
          <w:spacing w:val="2"/>
          <w:lang w:val="ru-RU"/>
        </w:rPr>
        <w:t xml:space="preserve"> </w:t>
      </w:r>
      <w:r>
        <w:rPr>
          <w:lang w:val="ru-RU"/>
        </w:rPr>
        <w:t>пунктуационные</w:t>
      </w:r>
      <w:r>
        <w:rPr>
          <w:spacing w:val="-4"/>
          <w:lang w:val="ru-RU"/>
        </w:rPr>
        <w:t xml:space="preserve"> </w:t>
      </w:r>
      <w:r>
        <w:rPr>
          <w:lang w:val="ru-RU"/>
        </w:rPr>
        <w:t>нормы;</w:t>
      </w:r>
    </w:p>
    <w:p w:rsidR="00C07E73" w:rsidRDefault="00C07E73">
      <w:pPr>
        <w:widowControl w:val="0"/>
        <w:autoSpaceDE w:val="0"/>
        <w:autoSpaceDN w:val="0"/>
        <w:spacing w:line="242" w:lineRule="auto"/>
        <w:rPr>
          <w:sz w:val="22"/>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101" w:right="275" w:firstLine="542"/>
        <w:jc w:val="both"/>
        <w:rPr>
          <w:lang w:val="ru-RU"/>
        </w:rPr>
      </w:pPr>
      <w:r>
        <w:rPr>
          <w:lang w:val="ru-RU"/>
        </w:rPr>
        <w:lastRenderedPageBreak/>
        <w:t>участвовать в беседе по обсуждению прослушанного или</w:t>
      </w:r>
      <w:r>
        <w:rPr>
          <w:spacing w:val="1"/>
          <w:lang w:val="ru-RU"/>
        </w:rPr>
        <w:t xml:space="preserve"> </w:t>
      </w:r>
      <w:r>
        <w:rPr>
          <w:lang w:val="ru-RU"/>
        </w:rPr>
        <w:t>прочитанного</w:t>
      </w:r>
      <w:r>
        <w:rPr>
          <w:spacing w:val="-13"/>
          <w:lang w:val="ru-RU"/>
        </w:rPr>
        <w:t xml:space="preserve"> </w:t>
      </w:r>
      <w:r>
        <w:rPr>
          <w:lang w:val="ru-RU"/>
        </w:rPr>
        <w:t>текста:</w:t>
      </w:r>
      <w:r>
        <w:rPr>
          <w:spacing w:val="-12"/>
          <w:lang w:val="ru-RU"/>
        </w:rPr>
        <w:t xml:space="preserve"> </w:t>
      </w:r>
      <w:r>
        <w:rPr>
          <w:lang w:val="ru-RU"/>
        </w:rPr>
        <w:t>слушать</w:t>
      </w:r>
      <w:r>
        <w:rPr>
          <w:spacing w:val="-12"/>
          <w:lang w:val="ru-RU"/>
        </w:rPr>
        <w:t xml:space="preserve"> </w:t>
      </w:r>
      <w:r>
        <w:rPr>
          <w:lang w:val="ru-RU"/>
        </w:rPr>
        <w:t>собеседника,</w:t>
      </w:r>
      <w:r>
        <w:rPr>
          <w:spacing w:val="-14"/>
          <w:lang w:val="ru-RU"/>
        </w:rPr>
        <w:t xml:space="preserve"> </w:t>
      </w:r>
      <w:r>
        <w:rPr>
          <w:lang w:val="ru-RU"/>
        </w:rPr>
        <w:t>отвечать</w:t>
      </w:r>
      <w:r>
        <w:rPr>
          <w:spacing w:val="-12"/>
          <w:lang w:val="ru-RU"/>
        </w:rPr>
        <w:t xml:space="preserve"> </w:t>
      </w:r>
      <w:r>
        <w:rPr>
          <w:lang w:val="ru-RU"/>
        </w:rPr>
        <w:t>на</w:t>
      </w:r>
      <w:r>
        <w:rPr>
          <w:spacing w:val="-13"/>
          <w:lang w:val="ru-RU"/>
        </w:rPr>
        <w:t xml:space="preserve"> </w:t>
      </w:r>
      <w:r>
        <w:rPr>
          <w:lang w:val="ru-RU"/>
        </w:rPr>
        <w:t>вопросы,</w:t>
      </w:r>
      <w:r>
        <w:rPr>
          <w:spacing w:val="-58"/>
          <w:lang w:val="ru-RU"/>
        </w:rPr>
        <w:t xml:space="preserve"> </w:t>
      </w:r>
      <w:r>
        <w:rPr>
          <w:lang w:val="ru-RU"/>
        </w:rPr>
        <w:t>высказывать</w:t>
      </w:r>
      <w:r>
        <w:rPr>
          <w:spacing w:val="-2"/>
          <w:lang w:val="ru-RU"/>
        </w:rPr>
        <w:t xml:space="preserve"> </w:t>
      </w:r>
      <w:r>
        <w:rPr>
          <w:lang w:val="ru-RU"/>
        </w:rPr>
        <w:t>свое</w:t>
      </w:r>
      <w:r>
        <w:rPr>
          <w:spacing w:val="-5"/>
          <w:lang w:val="ru-RU"/>
        </w:rPr>
        <w:t xml:space="preserve"> </w:t>
      </w:r>
      <w:r>
        <w:rPr>
          <w:lang w:val="ru-RU"/>
        </w:rPr>
        <w:t>отношение</w:t>
      </w:r>
      <w:r>
        <w:rPr>
          <w:spacing w:val="1"/>
          <w:lang w:val="ru-RU"/>
        </w:rPr>
        <w:t xml:space="preserve"> </w:t>
      </w:r>
      <w:r>
        <w:rPr>
          <w:lang w:val="ru-RU"/>
        </w:rPr>
        <w:t>к</w:t>
      </w:r>
      <w:r>
        <w:rPr>
          <w:spacing w:val="-5"/>
          <w:lang w:val="ru-RU"/>
        </w:rPr>
        <w:t xml:space="preserve"> </w:t>
      </w:r>
      <w:r>
        <w:rPr>
          <w:lang w:val="ru-RU"/>
        </w:rPr>
        <w:t>обсуждаемой</w:t>
      </w:r>
      <w:r>
        <w:rPr>
          <w:spacing w:val="-2"/>
          <w:lang w:val="ru-RU"/>
        </w:rPr>
        <w:t xml:space="preserve"> </w:t>
      </w:r>
      <w:r>
        <w:rPr>
          <w:lang w:val="ru-RU"/>
        </w:rPr>
        <w:t>проблеме;</w:t>
      </w:r>
    </w:p>
    <w:p w:rsidR="00C07E73" w:rsidRDefault="00C07E73">
      <w:pPr>
        <w:widowControl w:val="0"/>
        <w:autoSpaceDE w:val="0"/>
        <w:autoSpaceDN w:val="0"/>
        <w:spacing w:before="4"/>
        <w:rPr>
          <w:sz w:val="21"/>
          <w:lang w:val="ru-RU"/>
        </w:rPr>
      </w:pPr>
    </w:p>
    <w:p w:rsidR="00C07E73" w:rsidRDefault="003A1872">
      <w:pPr>
        <w:widowControl w:val="0"/>
        <w:autoSpaceDE w:val="0"/>
        <w:autoSpaceDN w:val="0"/>
        <w:spacing w:line="237" w:lineRule="auto"/>
        <w:ind w:left="101" w:right="274" w:firstLine="542"/>
        <w:rPr>
          <w:lang w:val="ru-RU"/>
        </w:rPr>
      </w:pPr>
      <w:r>
        <w:rPr>
          <w:lang w:val="ru-RU"/>
        </w:rPr>
        <w:t>пересказывать</w:t>
      </w:r>
      <w:r>
        <w:rPr>
          <w:spacing w:val="26"/>
          <w:lang w:val="ru-RU"/>
        </w:rPr>
        <w:t xml:space="preserve"> </w:t>
      </w:r>
      <w:r>
        <w:rPr>
          <w:lang w:val="ru-RU"/>
        </w:rPr>
        <w:t>(устно)</w:t>
      </w:r>
      <w:r>
        <w:rPr>
          <w:spacing w:val="27"/>
          <w:lang w:val="ru-RU"/>
        </w:rPr>
        <w:t xml:space="preserve"> </w:t>
      </w:r>
      <w:r>
        <w:rPr>
          <w:lang w:val="ru-RU"/>
        </w:rPr>
        <w:t>содержание</w:t>
      </w:r>
      <w:r>
        <w:rPr>
          <w:spacing w:val="26"/>
          <w:lang w:val="ru-RU"/>
        </w:rPr>
        <w:t xml:space="preserve"> </w:t>
      </w:r>
      <w:r>
        <w:rPr>
          <w:lang w:val="ru-RU"/>
        </w:rPr>
        <w:t>произведения</w:t>
      </w:r>
      <w:r>
        <w:rPr>
          <w:spacing w:val="25"/>
          <w:lang w:val="ru-RU"/>
        </w:rPr>
        <w:t xml:space="preserve"> </w:t>
      </w:r>
      <w:r>
        <w:rPr>
          <w:lang w:val="ru-RU"/>
        </w:rPr>
        <w:t>с</w:t>
      </w:r>
      <w:r>
        <w:rPr>
          <w:spacing w:val="20"/>
          <w:lang w:val="ru-RU"/>
        </w:rPr>
        <w:t xml:space="preserve"> </w:t>
      </w:r>
      <w:r>
        <w:rPr>
          <w:lang w:val="ru-RU"/>
        </w:rPr>
        <w:t>опорой</w:t>
      </w:r>
      <w:r>
        <w:rPr>
          <w:spacing w:val="-57"/>
          <w:lang w:val="ru-RU"/>
        </w:rPr>
        <w:t xml:space="preserve"> </w:t>
      </w:r>
      <w:r>
        <w:rPr>
          <w:lang w:val="ru-RU"/>
        </w:rPr>
        <w:t>на вопросы,</w:t>
      </w:r>
      <w:r>
        <w:rPr>
          <w:spacing w:val="3"/>
          <w:lang w:val="ru-RU"/>
        </w:rPr>
        <w:t xml:space="preserve"> </w:t>
      </w:r>
      <w:r>
        <w:rPr>
          <w:lang w:val="ru-RU"/>
        </w:rPr>
        <w:t>рисунки,</w:t>
      </w:r>
      <w:r>
        <w:rPr>
          <w:spacing w:val="4"/>
          <w:lang w:val="ru-RU"/>
        </w:rPr>
        <w:t xml:space="preserve"> </w:t>
      </w:r>
      <w:r>
        <w:rPr>
          <w:lang w:val="ru-RU"/>
        </w:rPr>
        <w:t>предложенный</w:t>
      </w:r>
      <w:r>
        <w:rPr>
          <w:spacing w:val="-3"/>
          <w:lang w:val="ru-RU"/>
        </w:rPr>
        <w:t xml:space="preserve"> </w:t>
      </w:r>
      <w:r>
        <w:rPr>
          <w:lang w:val="ru-RU"/>
        </w:rPr>
        <w:t>план;</w:t>
      </w:r>
    </w:p>
    <w:p w:rsidR="00C07E73" w:rsidRDefault="003A1872">
      <w:pPr>
        <w:widowControl w:val="0"/>
        <w:tabs>
          <w:tab w:val="left" w:pos="1928"/>
          <w:tab w:val="left" w:pos="2571"/>
          <w:tab w:val="left" w:pos="3928"/>
          <w:tab w:val="left" w:pos="4710"/>
          <w:tab w:val="left" w:pos="5909"/>
        </w:tabs>
        <w:autoSpaceDE w:val="0"/>
        <w:autoSpaceDN w:val="0"/>
        <w:spacing w:before="9" w:line="510" w:lineRule="atLeast"/>
        <w:ind w:left="644" w:right="275"/>
        <w:rPr>
          <w:lang w:val="ru-RU"/>
        </w:rPr>
      </w:pPr>
      <w:r>
        <w:rPr>
          <w:lang w:val="ru-RU"/>
        </w:rPr>
        <w:t>объяснять своими словами значение изученных понятий;</w:t>
      </w:r>
      <w:r>
        <w:rPr>
          <w:spacing w:val="1"/>
          <w:lang w:val="ru-RU"/>
        </w:rPr>
        <w:t xml:space="preserve"> </w:t>
      </w:r>
      <w:r>
        <w:rPr>
          <w:lang w:val="ru-RU"/>
        </w:rPr>
        <w:t>описывать</w:t>
      </w:r>
      <w:r>
        <w:rPr>
          <w:lang w:val="ru-RU"/>
        </w:rPr>
        <w:tab/>
        <w:t>свое</w:t>
      </w:r>
      <w:r>
        <w:rPr>
          <w:lang w:val="ru-RU"/>
        </w:rPr>
        <w:tab/>
        <w:t>настроение</w:t>
      </w:r>
      <w:r>
        <w:rPr>
          <w:lang w:val="ru-RU"/>
        </w:rPr>
        <w:tab/>
        <w:t>после</w:t>
      </w:r>
      <w:r>
        <w:rPr>
          <w:lang w:val="ru-RU"/>
        </w:rPr>
        <w:tab/>
        <w:t>слушания</w:t>
      </w:r>
      <w:r>
        <w:rPr>
          <w:lang w:val="ru-RU"/>
        </w:rPr>
        <w:tab/>
      </w:r>
      <w:r>
        <w:rPr>
          <w:spacing w:val="-1"/>
          <w:lang w:val="ru-RU"/>
        </w:rPr>
        <w:t>(чтения)</w:t>
      </w:r>
    </w:p>
    <w:p w:rsidR="00C07E73" w:rsidRDefault="003A1872">
      <w:pPr>
        <w:widowControl w:val="0"/>
        <w:autoSpaceDE w:val="0"/>
        <w:autoSpaceDN w:val="0"/>
        <w:spacing w:before="7"/>
        <w:ind w:left="101"/>
        <w:rPr>
          <w:lang w:val="ru-RU"/>
        </w:rPr>
      </w:pPr>
      <w:r>
        <w:rPr>
          <w:lang w:val="ru-RU"/>
        </w:rPr>
        <w:t>стихотворений,</w:t>
      </w:r>
      <w:r>
        <w:rPr>
          <w:spacing w:val="-2"/>
          <w:lang w:val="ru-RU"/>
        </w:rPr>
        <w:t xml:space="preserve"> </w:t>
      </w:r>
      <w:r>
        <w:rPr>
          <w:lang w:val="ru-RU"/>
        </w:rPr>
        <w:t>сказок,</w:t>
      </w:r>
      <w:r>
        <w:rPr>
          <w:spacing w:val="-5"/>
          <w:lang w:val="ru-RU"/>
        </w:rPr>
        <w:t xml:space="preserve"> </w:t>
      </w:r>
      <w:r>
        <w:rPr>
          <w:lang w:val="ru-RU"/>
        </w:rPr>
        <w:t>рассказов.</w:t>
      </w:r>
    </w:p>
    <w:p w:rsidR="00C07E73" w:rsidRDefault="00C07E73">
      <w:pPr>
        <w:widowControl w:val="0"/>
        <w:autoSpaceDE w:val="0"/>
        <w:autoSpaceDN w:val="0"/>
        <w:spacing w:before="7"/>
        <w:rPr>
          <w:sz w:val="20"/>
          <w:lang w:val="ru-RU"/>
        </w:rPr>
      </w:pPr>
    </w:p>
    <w:p w:rsidR="00C07E73" w:rsidRDefault="003A1872" w:rsidP="000E5782">
      <w:pPr>
        <w:pStyle w:val="a3"/>
        <w:numPr>
          <w:ilvl w:val="1"/>
          <w:numId w:val="25"/>
        </w:numPr>
        <w:tabs>
          <w:tab w:val="left" w:pos="1258"/>
        </w:tabs>
        <w:spacing w:line="242" w:lineRule="auto"/>
        <w:ind w:right="279" w:firstLine="542"/>
        <w:rPr>
          <w:sz w:val="24"/>
        </w:rPr>
      </w:pP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widowControl w:val="0"/>
        <w:autoSpaceDE w:val="0"/>
        <w:autoSpaceDN w:val="0"/>
        <w:spacing w:before="5"/>
        <w:rPr>
          <w:sz w:val="20"/>
          <w:lang w:val="ru-RU"/>
        </w:rPr>
      </w:pPr>
    </w:p>
    <w:p w:rsidR="00C07E73" w:rsidRDefault="003A1872">
      <w:pPr>
        <w:widowControl w:val="0"/>
        <w:autoSpaceDE w:val="0"/>
        <w:autoSpaceDN w:val="0"/>
        <w:spacing w:line="242" w:lineRule="auto"/>
        <w:ind w:left="101" w:firstLine="542"/>
        <w:rPr>
          <w:lang w:val="ru-RU"/>
        </w:rPr>
      </w:pPr>
      <w:r>
        <w:rPr>
          <w:lang w:val="ru-RU"/>
        </w:rPr>
        <w:t>понимать и</w:t>
      </w:r>
      <w:r>
        <w:rPr>
          <w:spacing w:val="1"/>
          <w:lang w:val="ru-RU"/>
        </w:rPr>
        <w:t xml:space="preserve"> </w:t>
      </w:r>
      <w:r>
        <w:rPr>
          <w:lang w:val="ru-RU"/>
        </w:rPr>
        <w:t>удерживать</w:t>
      </w:r>
      <w:r>
        <w:rPr>
          <w:spacing w:val="1"/>
          <w:lang w:val="ru-RU"/>
        </w:rPr>
        <w:t xml:space="preserve"> </w:t>
      </w:r>
      <w:r>
        <w:rPr>
          <w:lang w:val="ru-RU"/>
        </w:rPr>
        <w:t>поставленную</w:t>
      </w:r>
      <w:r>
        <w:rPr>
          <w:spacing w:val="1"/>
          <w:lang w:val="ru-RU"/>
        </w:rPr>
        <w:t xml:space="preserve"> </w:t>
      </w:r>
      <w:r>
        <w:rPr>
          <w:lang w:val="ru-RU"/>
        </w:rPr>
        <w:t>учебную задачу,</w:t>
      </w:r>
      <w:r>
        <w:rPr>
          <w:spacing w:val="1"/>
          <w:lang w:val="ru-RU"/>
        </w:rPr>
        <w:t xml:space="preserve"> </w:t>
      </w:r>
      <w:r>
        <w:rPr>
          <w:lang w:val="ru-RU"/>
        </w:rPr>
        <w:t>в</w:t>
      </w:r>
      <w:r>
        <w:rPr>
          <w:spacing w:val="-57"/>
          <w:lang w:val="ru-RU"/>
        </w:rPr>
        <w:t xml:space="preserve"> </w:t>
      </w:r>
      <w:r>
        <w:rPr>
          <w:lang w:val="ru-RU"/>
        </w:rPr>
        <w:t>случае</w:t>
      </w:r>
      <w:r>
        <w:rPr>
          <w:spacing w:val="-1"/>
          <w:lang w:val="ru-RU"/>
        </w:rPr>
        <w:t xml:space="preserve"> </w:t>
      </w:r>
      <w:r>
        <w:rPr>
          <w:lang w:val="ru-RU"/>
        </w:rPr>
        <w:t>необходимости</w:t>
      </w:r>
      <w:r>
        <w:rPr>
          <w:spacing w:val="-2"/>
          <w:lang w:val="ru-RU"/>
        </w:rPr>
        <w:t xml:space="preserve"> </w:t>
      </w:r>
      <w:r>
        <w:rPr>
          <w:lang w:val="ru-RU"/>
        </w:rPr>
        <w:t>обращаться</w:t>
      </w:r>
      <w:r>
        <w:rPr>
          <w:spacing w:val="-4"/>
          <w:lang w:val="ru-RU"/>
        </w:rPr>
        <w:t xml:space="preserve"> </w:t>
      </w:r>
      <w:r>
        <w:rPr>
          <w:lang w:val="ru-RU"/>
        </w:rPr>
        <w:t>за</w:t>
      </w:r>
      <w:r>
        <w:rPr>
          <w:spacing w:val="-5"/>
          <w:lang w:val="ru-RU"/>
        </w:rPr>
        <w:t xml:space="preserve"> </w:t>
      </w:r>
      <w:r>
        <w:rPr>
          <w:lang w:val="ru-RU"/>
        </w:rPr>
        <w:t>помощью</w:t>
      </w:r>
      <w:r>
        <w:rPr>
          <w:spacing w:val="-2"/>
          <w:lang w:val="ru-RU"/>
        </w:rPr>
        <w:t xml:space="preserve"> </w:t>
      </w:r>
      <w:r>
        <w:rPr>
          <w:lang w:val="ru-RU"/>
        </w:rPr>
        <w:t>к</w:t>
      </w:r>
      <w:r>
        <w:rPr>
          <w:spacing w:val="-1"/>
          <w:lang w:val="ru-RU"/>
        </w:rPr>
        <w:t xml:space="preserve"> </w:t>
      </w:r>
      <w:r>
        <w:rPr>
          <w:lang w:val="ru-RU"/>
        </w:rPr>
        <w:t>учителю;</w:t>
      </w:r>
    </w:p>
    <w:p w:rsidR="00C07E73" w:rsidRDefault="00C07E73">
      <w:pPr>
        <w:widowControl w:val="0"/>
        <w:autoSpaceDE w:val="0"/>
        <w:autoSpaceDN w:val="0"/>
        <w:spacing w:before="5"/>
        <w:rPr>
          <w:sz w:val="20"/>
          <w:lang w:val="ru-RU"/>
        </w:rPr>
      </w:pPr>
    </w:p>
    <w:p w:rsidR="00C07E73" w:rsidRDefault="003A1872">
      <w:pPr>
        <w:widowControl w:val="0"/>
        <w:tabs>
          <w:tab w:val="left" w:pos="2308"/>
          <w:tab w:val="left" w:pos="3800"/>
          <w:tab w:val="left" w:pos="6037"/>
        </w:tabs>
        <w:autoSpaceDE w:val="0"/>
        <w:autoSpaceDN w:val="0"/>
        <w:spacing w:line="242" w:lineRule="auto"/>
        <w:ind w:left="101" w:right="273" w:firstLine="542"/>
        <w:rPr>
          <w:lang w:val="ru-RU"/>
        </w:rPr>
      </w:pPr>
      <w:r>
        <w:rPr>
          <w:lang w:val="ru-RU"/>
        </w:rPr>
        <w:t>проявлять</w:t>
      </w:r>
      <w:r>
        <w:rPr>
          <w:lang w:val="ru-RU"/>
        </w:rPr>
        <w:tab/>
        <w:t>желание</w:t>
      </w:r>
      <w:r>
        <w:rPr>
          <w:lang w:val="ru-RU"/>
        </w:rPr>
        <w:tab/>
        <w:t>самостоятельно</w:t>
      </w:r>
      <w:r>
        <w:rPr>
          <w:lang w:val="ru-RU"/>
        </w:rPr>
        <w:tab/>
      </w:r>
      <w:r>
        <w:rPr>
          <w:spacing w:val="-1"/>
          <w:lang w:val="ru-RU"/>
        </w:rPr>
        <w:t>читать,</w:t>
      </w:r>
      <w:r>
        <w:rPr>
          <w:spacing w:val="-57"/>
          <w:lang w:val="ru-RU"/>
        </w:rPr>
        <w:t xml:space="preserve"> </w:t>
      </w:r>
      <w:r>
        <w:rPr>
          <w:lang w:val="ru-RU"/>
        </w:rPr>
        <w:t>совершенствовать</w:t>
      </w:r>
      <w:r>
        <w:rPr>
          <w:spacing w:val="1"/>
          <w:lang w:val="ru-RU"/>
        </w:rPr>
        <w:t xml:space="preserve"> </w:t>
      </w:r>
      <w:r>
        <w:rPr>
          <w:lang w:val="ru-RU"/>
        </w:rPr>
        <w:t>свой</w:t>
      </w:r>
      <w:r>
        <w:rPr>
          <w:spacing w:val="-2"/>
          <w:lang w:val="ru-RU"/>
        </w:rPr>
        <w:t xml:space="preserve"> </w:t>
      </w:r>
      <w:r>
        <w:rPr>
          <w:lang w:val="ru-RU"/>
        </w:rPr>
        <w:t>навык чтения;</w:t>
      </w:r>
    </w:p>
    <w:p w:rsidR="00C07E73" w:rsidRDefault="00C07E73">
      <w:pPr>
        <w:widowControl w:val="0"/>
        <w:autoSpaceDE w:val="0"/>
        <w:autoSpaceDN w:val="0"/>
        <w:spacing w:before="5"/>
        <w:rPr>
          <w:sz w:val="20"/>
          <w:lang w:val="ru-RU"/>
        </w:rPr>
      </w:pPr>
    </w:p>
    <w:p w:rsidR="00C07E73" w:rsidRDefault="003A1872">
      <w:pPr>
        <w:widowControl w:val="0"/>
        <w:autoSpaceDE w:val="0"/>
        <w:autoSpaceDN w:val="0"/>
        <w:spacing w:line="242" w:lineRule="auto"/>
        <w:ind w:left="101" w:firstLine="542"/>
        <w:rPr>
          <w:lang w:val="ru-RU"/>
        </w:rPr>
      </w:pPr>
      <w:r>
        <w:rPr>
          <w:lang w:val="ru-RU"/>
        </w:rPr>
        <w:t>с</w:t>
      </w:r>
      <w:r>
        <w:rPr>
          <w:spacing w:val="30"/>
          <w:lang w:val="ru-RU"/>
        </w:rPr>
        <w:t xml:space="preserve"> </w:t>
      </w:r>
      <w:r>
        <w:rPr>
          <w:lang w:val="ru-RU"/>
        </w:rPr>
        <w:t>помощью</w:t>
      </w:r>
      <w:r>
        <w:rPr>
          <w:spacing w:val="30"/>
          <w:lang w:val="ru-RU"/>
        </w:rPr>
        <w:t xml:space="preserve"> </w:t>
      </w:r>
      <w:r>
        <w:rPr>
          <w:lang w:val="ru-RU"/>
        </w:rPr>
        <w:t>учителя</w:t>
      </w:r>
      <w:r>
        <w:rPr>
          <w:spacing w:val="31"/>
          <w:lang w:val="ru-RU"/>
        </w:rPr>
        <w:t xml:space="preserve"> </w:t>
      </w:r>
      <w:r>
        <w:rPr>
          <w:lang w:val="ru-RU"/>
        </w:rPr>
        <w:t>оценивать</w:t>
      </w:r>
      <w:r>
        <w:rPr>
          <w:spacing w:val="33"/>
          <w:lang w:val="ru-RU"/>
        </w:rPr>
        <w:t xml:space="preserve"> </w:t>
      </w:r>
      <w:r>
        <w:rPr>
          <w:lang w:val="ru-RU"/>
        </w:rPr>
        <w:t>свои</w:t>
      </w:r>
      <w:r>
        <w:rPr>
          <w:spacing w:val="32"/>
          <w:lang w:val="ru-RU"/>
        </w:rPr>
        <w:t xml:space="preserve"> </w:t>
      </w:r>
      <w:r>
        <w:rPr>
          <w:lang w:val="ru-RU"/>
        </w:rPr>
        <w:t>успехи</w:t>
      </w:r>
      <w:r>
        <w:rPr>
          <w:spacing w:val="32"/>
          <w:lang w:val="ru-RU"/>
        </w:rPr>
        <w:t xml:space="preserve"> </w:t>
      </w:r>
      <w:r>
        <w:rPr>
          <w:lang w:val="ru-RU"/>
        </w:rPr>
        <w:t>(трудности)</w:t>
      </w:r>
      <w:r>
        <w:rPr>
          <w:spacing w:val="33"/>
          <w:lang w:val="ru-RU"/>
        </w:rPr>
        <w:t xml:space="preserve"> </w:t>
      </w:r>
      <w:r>
        <w:rPr>
          <w:lang w:val="ru-RU"/>
        </w:rPr>
        <w:t>в</w:t>
      </w:r>
      <w:r>
        <w:rPr>
          <w:spacing w:val="-57"/>
          <w:lang w:val="ru-RU"/>
        </w:rPr>
        <w:t xml:space="preserve"> </w:t>
      </w:r>
      <w:r>
        <w:rPr>
          <w:lang w:val="ru-RU"/>
        </w:rPr>
        <w:t>освоении</w:t>
      </w:r>
      <w:r>
        <w:rPr>
          <w:spacing w:val="2"/>
          <w:lang w:val="ru-RU"/>
        </w:rPr>
        <w:t xml:space="preserve"> </w:t>
      </w:r>
      <w:r>
        <w:rPr>
          <w:lang w:val="ru-RU"/>
        </w:rPr>
        <w:t>читательской</w:t>
      </w:r>
      <w:r>
        <w:rPr>
          <w:spacing w:val="-2"/>
          <w:lang w:val="ru-RU"/>
        </w:rPr>
        <w:t xml:space="preserve"> </w:t>
      </w:r>
      <w:r>
        <w:rPr>
          <w:lang w:val="ru-RU"/>
        </w:rPr>
        <w:t>деятельности.</w:t>
      </w:r>
    </w:p>
    <w:p w:rsidR="00C07E73" w:rsidRDefault="00C07E73">
      <w:pPr>
        <w:widowControl w:val="0"/>
        <w:autoSpaceDE w:val="0"/>
        <w:autoSpaceDN w:val="0"/>
        <w:spacing w:before="5"/>
        <w:rPr>
          <w:sz w:val="20"/>
          <w:lang w:val="ru-RU"/>
        </w:rPr>
      </w:pPr>
    </w:p>
    <w:p w:rsidR="00C07E73" w:rsidRDefault="003A1872" w:rsidP="000E5782">
      <w:pPr>
        <w:pStyle w:val="a3"/>
        <w:numPr>
          <w:ilvl w:val="1"/>
          <w:numId w:val="25"/>
        </w:numPr>
        <w:tabs>
          <w:tab w:val="left" w:pos="1081"/>
        </w:tabs>
        <w:spacing w:line="242" w:lineRule="auto"/>
        <w:ind w:right="269" w:firstLine="542"/>
        <w:rPr>
          <w:sz w:val="24"/>
        </w:rPr>
      </w:pPr>
      <w:r>
        <w:rPr>
          <w:sz w:val="24"/>
        </w:rPr>
        <w:t>Совместная деятельность способствует формированию</w:t>
      </w:r>
      <w:r>
        <w:rPr>
          <w:spacing w:val="-57"/>
          <w:sz w:val="24"/>
        </w:rPr>
        <w:t xml:space="preserve"> </w:t>
      </w:r>
      <w:r>
        <w:rPr>
          <w:sz w:val="24"/>
        </w:rPr>
        <w:t>умений:</w:t>
      </w:r>
    </w:p>
    <w:p w:rsidR="00C07E73" w:rsidRDefault="003A1872">
      <w:pPr>
        <w:widowControl w:val="0"/>
        <w:autoSpaceDE w:val="0"/>
        <w:autoSpaceDN w:val="0"/>
        <w:spacing w:before="45" w:line="518" w:lineRule="exact"/>
        <w:ind w:left="644"/>
        <w:rPr>
          <w:lang w:val="ru-RU"/>
        </w:rPr>
      </w:pPr>
      <w:r>
        <w:rPr>
          <w:lang w:val="ru-RU"/>
        </w:rPr>
        <w:t>проявлять желание работать в парах, небольших группах;</w:t>
      </w:r>
      <w:r>
        <w:rPr>
          <w:spacing w:val="1"/>
          <w:lang w:val="ru-RU"/>
        </w:rPr>
        <w:t xml:space="preserve"> </w:t>
      </w:r>
      <w:r>
        <w:rPr>
          <w:lang w:val="ru-RU"/>
        </w:rPr>
        <w:t>проявлять</w:t>
      </w:r>
      <w:r>
        <w:rPr>
          <w:spacing w:val="58"/>
          <w:lang w:val="ru-RU"/>
        </w:rPr>
        <w:t xml:space="preserve"> </w:t>
      </w:r>
      <w:r>
        <w:rPr>
          <w:lang w:val="ru-RU"/>
        </w:rPr>
        <w:t>культуру</w:t>
      </w:r>
      <w:r>
        <w:rPr>
          <w:spacing w:val="52"/>
          <w:lang w:val="ru-RU"/>
        </w:rPr>
        <w:t xml:space="preserve"> </w:t>
      </w:r>
      <w:r>
        <w:rPr>
          <w:lang w:val="ru-RU"/>
        </w:rPr>
        <w:t>взаимодействия,</w:t>
      </w:r>
      <w:r>
        <w:rPr>
          <w:spacing w:val="59"/>
          <w:lang w:val="ru-RU"/>
        </w:rPr>
        <w:t xml:space="preserve"> </w:t>
      </w:r>
      <w:r>
        <w:rPr>
          <w:lang w:val="ru-RU"/>
        </w:rPr>
        <w:t>терпение,</w:t>
      </w:r>
      <w:r>
        <w:rPr>
          <w:spacing w:val="4"/>
          <w:lang w:val="ru-RU"/>
        </w:rPr>
        <w:t xml:space="preserve"> </w:t>
      </w:r>
      <w:r>
        <w:rPr>
          <w:lang w:val="ru-RU"/>
        </w:rPr>
        <w:t>умение</w:t>
      </w:r>
    </w:p>
    <w:p w:rsidR="00C07E73" w:rsidRDefault="003A1872">
      <w:pPr>
        <w:widowControl w:val="0"/>
        <w:autoSpaceDE w:val="0"/>
        <w:autoSpaceDN w:val="0"/>
        <w:spacing w:line="222" w:lineRule="exact"/>
        <w:ind w:left="101"/>
        <w:rPr>
          <w:lang w:val="ru-RU"/>
        </w:rPr>
      </w:pPr>
      <w:r>
        <w:rPr>
          <w:lang w:val="ru-RU"/>
        </w:rPr>
        <w:t>договариваться,</w:t>
      </w:r>
      <w:r>
        <w:rPr>
          <w:spacing w:val="-8"/>
          <w:lang w:val="ru-RU"/>
        </w:rPr>
        <w:t xml:space="preserve"> </w:t>
      </w:r>
      <w:r>
        <w:rPr>
          <w:lang w:val="ru-RU"/>
        </w:rPr>
        <w:t>ответственно выполнять</w:t>
      </w:r>
      <w:r>
        <w:rPr>
          <w:spacing w:val="-3"/>
          <w:lang w:val="ru-RU"/>
        </w:rPr>
        <w:t xml:space="preserve"> </w:t>
      </w:r>
      <w:r>
        <w:rPr>
          <w:lang w:val="ru-RU"/>
        </w:rPr>
        <w:t>свою</w:t>
      </w:r>
      <w:r>
        <w:rPr>
          <w:spacing w:val="-7"/>
          <w:lang w:val="ru-RU"/>
        </w:rPr>
        <w:t xml:space="preserve"> </w:t>
      </w:r>
      <w:r>
        <w:rPr>
          <w:lang w:val="ru-RU"/>
        </w:rPr>
        <w:t>часть</w:t>
      </w:r>
      <w:r>
        <w:rPr>
          <w:spacing w:val="1"/>
          <w:lang w:val="ru-RU"/>
        </w:rPr>
        <w:t xml:space="preserve"> </w:t>
      </w:r>
      <w:r>
        <w:rPr>
          <w:lang w:val="ru-RU"/>
        </w:rPr>
        <w:t>работы.</w:t>
      </w:r>
    </w:p>
    <w:p w:rsidR="00C07E73" w:rsidRDefault="00C07E73">
      <w:pPr>
        <w:widowControl w:val="0"/>
        <w:autoSpaceDE w:val="0"/>
        <w:autoSpaceDN w:val="0"/>
        <w:spacing w:before="10"/>
        <w:rPr>
          <w:sz w:val="23"/>
          <w:lang w:val="ru-RU"/>
        </w:rPr>
      </w:pPr>
    </w:p>
    <w:p w:rsidR="00C07E73" w:rsidRPr="00C93D19" w:rsidRDefault="003A1872">
      <w:pPr>
        <w:widowControl w:val="0"/>
        <w:autoSpaceDE w:val="0"/>
        <w:autoSpaceDN w:val="0"/>
        <w:spacing w:before="1"/>
        <w:ind w:left="644"/>
        <w:outlineLvl w:val="2"/>
        <w:rPr>
          <w:b/>
          <w:bCs/>
          <w:lang w:val="ru-RU"/>
        </w:rPr>
      </w:pPr>
      <w:bookmarkStart w:id="16" w:name="6.7._Содержание_обучения_во_2_классе."/>
      <w:bookmarkEnd w:id="16"/>
      <w:r w:rsidRPr="00C93D19">
        <w:rPr>
          <w:b/>
          <w:bCs/>
          <w:lang w:val="ru-RU"/>
        </w:rPr>
        <w:t>6.7.</w:t>
      </w:r>
      <w:r w:rsidRPr="00C93D19">
        <w:rPr>
          <w:b/>
          <w:bCs/>
          <w:spacing w:val="-3"/>
          <w:lang w:val="ru-RU"/>
        </w:rPr>
        <w:t xml:space="preserve"> </w:t>
      </w:r>
      <w:r w:rsidRPr="00C93D19">
        <w:rPr>
          <w:b/>
          <w:bCs/>
          <w:lang w:val="ru-RU"/>
        </w:rPr>
        <w:t>Содержание</w:t>
      </w:r>
      <w:r w:rsidRPr="00C93D19">
        <w:rPr>
          <w:b/>
          <w:bCs/>
          <w:spacing w:val="-6"/>
          <w:lang w:val="ru-RU"/>
        </w:rPr>
        <w:t xml:space="preserve"> </w:t>
      </w:r>
      <w:r w:rsidRPr="00C93D19">
        <w:rPr>
          <w:b/>
          <w:bCs/>
          <w:lang w:val="ru-RU"/>
        </w:rPr>
        <w:t>обучения</w:t>
      </w:r>
      <w:r w:rsidRPr="00C93D19">
        <w:rPr>
          <w:b/>
          <w:bCs/>
          <w:spacing w:val="-4"/>
          <w:lang w:val="ru-RU"/>
        </w:rPr>
        <w:t xml:space="preserve"> </w:t>
      </w:r>
      <w:r w:rsidRPr="00C93D19">
        <w:rPr>
          <w:b/>
          <w:bCs/>
          <w:lang w:val="ru-RU"/>
        </w:rPr>
        <w:t>во 2</w:t>
      </w:r>
      <w:r w:rsidRPr="00C93D19">
        <w:rPr>
          <w:b/>
          <w:bCs/>
          <w:spacing w:val="-2"/>
          <w:lang w:val="ru-RU"/>
        </w:rPr>
        <w:t xml:space="preserve"> </w:t>
      </w:r>
      <w:r w:rsidRPr="00C93D19">
        <w:rPr>
          <w:b/>
          <w:bCs/>
          <w:lang w:val="ru-RU"/>
        </w:rPr>
        <w:t>классе.</w:t>
      </w:r>
    </w:p>
    <w:p w:rsidR="00C07E73" w:rsidRDefault="00C07E73">
      <w:pPr>
        <w:widowControl w:val="0"/>
        <w:autoSpaceDE w:val="0"/>
        <w:autoSpaceDN w:val="0"/>
        <w:spacing w:before="1"/>
        <w:rPr>
          <w:rFonts w:ascii="Arial"/>
          <w:b/>
          <w:sz w:val="21"/>
          <w:lang w:val="ru-RU"/>
        </w:rPr>
      </w:pPr>
    </w:p>
    <w:p w:rsidR="00C07E73" w:rsidRDefault="003A1872" w:rsidP="000E5782">
      <w:pPr>
        <w:pStyle w:val="a3"/>
        <w:numPr>
          <w:ilvl w:val="0"/>
          <w:numId w:val="26"/>
        </w:numPr>
        <w:tabs>
          <w:tab w:val="left" w:pos="884"/>
        </w:tabs>
        <w:spacing w:before="1"/>
        <w:ind w:right="272" w:firstLine="542"/>
        <w:jc w:val="both"/>
        <w:rPr>
          <w:sz w:val="24"/>
        </w:rPr>
      </w:pPr>
      <w:r>
        <w:rPr>
          <w:spacing w:val="-1"/>
          <w:sz w:val="24"/>
        </w:rPr>
        <w:t>О</w:t>
      </w:r>
      <w:r>
        <w:rPr>
          <w:spacing w:val="-14"/>
          <w:sz w:val="24"/>
        </w:rPr>
        <w:t xml:space="preserve"> </w:t>
      </w:r>
      <w:r>
        <w:rPr>
          <w:spacing w:val="-1"/>
          <w:sz w:val="24"/>
        </w:rPr>
        <w:t>нашей</w:t>
      </w:r>
      <w:r>
        <w:rPr>
          <w:spacing w:val="-8"/>
          <w:sz w:val="24"/>
        </w:rPr>
        <w:t xml:space="preserve"> </w:t>
      </w:r>
      <w:r>
        <w:rPr>
          <w:spacing w:val="-1"/>
          <w:sz w:val="24"/>
        </w:rPr>
        <w:t>Родине.</w:t>
      </w:r>
      <w:r>
        <w:rPr>
          <w:spacing w:val="-7"/>
          <w:sz w:val="24"/>
        </w:rPr>
        <w:t xml:space="preserve"> </w:t>
      </w:r>
      <w:r>
        <w:rPr>
          <w:spacing w:val="-1"/>
          <w:sz w:val="24"/>
        </w:rPr>
        <w:t>Круг</w:t>
      </w:r>
      <w:r>
        <w:rPr>
          <w:spacing w:val="-2"/>
          <w:sz w:val="24"/>
        </w:rPr>
        <w:t xml:space="preserve"> </w:t>
      </w:r>
      <w:r>
        <w:rPr>
          <w:spacing w:val="-1"/>
          <w:sz w:val="24"/>
        </w:rPr>
        <w:t>чтения:</w:t>
      </w:r>
      <w:r>
        <w:rPr>
          <w:spacing w:val="-8"/>
          <w:sz w:val="24"/>
        </w:rPr>
        <w:t xml:space="preserve"> </w:t>
      </w:r>
      <w:r>
        <w:rPr>
          <w:sz w:val="24"/>
        </w:rPr>
        <w:t>произведения</w:t>
      </w:r>
      <w:r>
        <w:rPr>
          <w:spacing w:val="-13"/>
          <w:sz w:val="24"/>
        </w:rPr>
        <w:t xml:space="preserve"> </w:t>
      </w:r>
      <w:r>
        <w:rPr>
          <w:sz w:val="24"/>
        </w:rPr>
        <w:t>о</w:t>
      </w:r>
      <w:r>
        <w:rPr>
          <w:spacing w:val="-4"/>
          <w:sz w:val="24"/>
        </w:rPr>
        <w:t xml:space="preserve"> </w:t>
      </w:r>
      <w:r>
        <w:rPr>
          <w:sz w:val="24"/>
        </w:rPr>
        <w:t>Родине</w:t>
      </w:r>
      <w:r>
        <w:rPr>
          <w:spacing w:val="-10"/>
          <w:sz w:val="24"/>
        </w:rPr>
        <w:t xml:space="preserve"> </w:t>
      </w:r>
      <w:r>
        <w:rPr>
          <w:sz w:val="24"/>
        </w:rPr>
        <w:t>(на</w:t>
      </w:r>
      <w:r>
        <w:rPr>
          <w:spacing w:val="-57"/>
          <w:sz w:val="24"/>
        </w:rPr>
        <w:t xml:space="preserve"> </w:t>
      </w:r>
      <w:r>
        <w:rPr>
          <w:sz w:val="24"/>
        </w:rPr>
        <w:t>примере</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трех</w:t>
      </w:r>
      <w:r>
        <w:rPr>
          <w:spacing w:val="1"/>
          <w:sz w:val="24"/>
        </w:rPr>
        <w:t xml:space="preserve"> </w:t>
      </w:r>
      <w:r>
        <w:rPr>
          <w:sz w:val="24"/>
        </w:rPr>
        <w:t>произведений</w:t>
      </w:r>
      <w:r>
        <w:rPr>
          <w:spacing w:val="1"/>
          <w:sz w:val="24"/>
        </w:rPr>
        <w:t xml:space="preserve"> </w:t>
      </w:r>
      <w:r>
        <w:rPr>
          <w:sz w:val="24"/>
        </w:rPr>
        <w:t>И.С.</w:t>
      </w:r>
      <w:r>
        <w:rPr>
          <w:spacing w:val="1"/>
          <w:sz w:val="24"/>
        </w:rPr>
        <w:t xml:space="preserve"> </w:t>
      </w:r>
      <w:r>
        <w:rPr>
          <w:sz w:val="24"/>
        </w:rPr>
        <w:t>Никитина,</w:t>
      </w:r>
      <w:r>
        <w:rPr>
          <w:spacing w:val="1"/>
          <w:sz w:val="24"/>
        </w:rPr>
        <w:t xml:space="preserve"> </w:t>
      </w:r>
      <w:r>
        <w:rPr>
          <w:sz w:val="24"/>
        </w:rPr>
        <w:t>Ф.П.</w:t>
      </w:r>
      <w:r>
        <w:rPr>
          <w:spacing w:val="1"/>
          <w:sz w:val="24"/>
        </w:rPr>
        <w:t xml:space="preserve"> </w:t>
      </w:r>
      <w:r>
        <w:rPr>
          <w:sz w:val="24"/>
        </w:rPr>
        <w:t>Савинова, А.А. Прокофьева и других). Патриотическое звучание</w:t>
      </w:r>
      <w:r>
        <w:rPr>
          <w:spacing w:val="-57"/>
          <w:sz w:val="24"/>
        </w:rPr>
        <w:t xml:space="preserve"> </w:t>
      </w:r>
      <w:r>
        <w:rPr>
          <w:sz w:val="24"/>
        </w:rPr>
        <w:t>произведений</w:t>
      </w:r>
      <w:r>
        <w:rPr>
          <w:spacing w:val="1"/>
          <w:sz w:val="24"/>
        </w:rPr>
        <w:t xml:space="preserve"> </w:t>
      </w:r>
      <w:r>
        <w:rPr>
          <w:sz w:val="24"/>
        </w:rPr>
        <w:t>о</w:t>
      </w:r>
      <w:r>
        <w:rPr>
          <w:spacing w:val="1"/>
          <w:sz w:val="24"/>
        </w:rPr>
        <w:t xml:space="preserve"> </w:t>
      </w:r>
      <w:r>
        <w:rPr>
          <w:sz w:val="24"/>
        </w:rPr>
        <w:t>родном</w:t>
      </w:r>
      <w:r>
        <w:rPr>
          <w:spacing w:val="1"/>
          <w:sz w:val="24"/>
        </w:rPr>
        <w:t xml:space="preserve"> </w:t>
      </w:r>
      <w:r>
        <w:rPr>
          <w:sz w:val="24"/>
        </w:rPr>
        <w:t>крае</w:t>
      </w:r>
      <w:r>
        <w:rPr>
          <w:spacing w:val="1"/>
          <w:sz w:val="24"/>
        </w:rPr>
        <w:t xml:space="preserve"> </w:t>
      </w:r>
      <w:r>
        <w:rPr>
          <w:sz w:val="24"/>
        </w:rPr>
        <w:t>и</w:t>
      </w:r>
      <w:r>
        <w:rPr>
          <w:spacing w:val="1"/>
          <w:sz w:val="24"/>
        </w:rPr>
        <w:t xml:space="preserve"> </w:t>
      </w:r>
      <w:r>
        <w:rPr>
          <w:sz w:val="24"/>
        </w:rPr>
        <w:t>природе.</w:t>
      </w:r>
      <w:r>
        <w:rPr>
          <w:spacing w:val="1"/>
          <w:sz w:val="24"/>
        </w:rPr>
        <w:t xml:space="preserve"> </w:t>
      </w:r>
      <w:r>
        <w:rPr>
          <w:sz w:val="24"/>
        </w:rPr>
        <w:t>Отражение</w:t>
      </w:r>
      <w:r>
        <w:rPr>
          <w:spacing w:val="1"/>
          <w:sz w:val="24"/>
        </w:rPr>
        <w:t xml:space="preserve"> </w:t>
      </w:r>
      <w:r>
        <w:rPr>
          <w:sz w:val="24"/>
        </w:rPr>
        <w:t>в</w:t>
      </w:r>
      <w:r>
        <w:rPr>
          <w:spacing w:val="1"/>
          <w:sz w:val="24"/>
        </w:rPr>
        <w:t xml:space="preserve"> </w:t>
      </w:r>
      <w:r>
        <w:rPr>
          <w:sz w:val="24"/>
        </w:rPr>
        <w:t>произведениях</w:t>
      </w:r>
      <w:r>
        <w:rPr>
          <w:spacing w:val="51"/>
          <w:sz w:val="24"/>
        </w:rPr>
        <w:t xml:space="preserve"> </w:t>
      </w:r>
      <w:r>
        <w:rPr>
          <w:sz w:val="24"/>
        </w:rPr>
        <w:t>нравственно-этических</w:t>
      </w:r>
      <w:r>
        <w:rPr>
          <w:spacing w:val="51"/>
          <w:sz w:val="24"/>
        </w:rPr>
        <w:t xml:space="preserve"> </w:t>
      </w:r>
      <w:r>
        <w:rPr>
          <w:sz w:val="24"/>
        </w:rPr>
        <w:t>понятий:</w:t>
      </w:r>
      <w:r>
        <w:rPr>
          <w:spacing w:val="57"/>
          <w:sz w:val="24"/>
        </w:rPr>
        <w:t xml:space="preserve"> </w:t>
      </w:r>
      <w:r>
        <w:rPr>
          <w:sz w:val="24"/>
        </w:rPr>
        <w:t>любовь</w:t>
      </w:r>
      <w:r>
        <w:rPr>
          <w:spacing w:val="57"/>
          <w:sz w:val="24"/>
        </w:rPr>
        <w:t xml:space="preserve"> </w:t>
      </w:r>
      <w:r>
        <w:rPr>
          <w:sz w:val="24"/>
        </w:rPr>
        <w:t>к</w:t>
      </w:r>
    </w:p>
    <w:p w:rsidR="00C07E73" w:rsidRDefault="00C07E73">
      <w:pPr>
        <w:widowControl w:val="0"/>
        <w:autoSpaceDE w:val="0"/>
        <w:autoSpaceDN w:val="0"/>
        <w:jc w:val="both"/>
        <w:rPr>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101" w:right="276"/>
        <w:jc w:val="both"/>
        <w:rPr>
          <w:lang w:val="ru-RU"/>
        </w:rPr>
      </w:pPr>
      <w:r>
        <w:rPr>
          <w:lang w:val="ru-RU"/>
        </w:rPr>
        <w:lastRenderedPageBreak/>
        <w:t>Родине,</w:t>
      </w:r>
      <w:r>
        <w:rPr>
          <w:spacing w:val="1"/>
          <w:lang w:val="ru-RU"/>
        </w:rPr>
        <w:t xml:space="preserve"> </w:t>
      </w:r>
      <w:r>
        <w:rPr>
          <w:lang w:val="ru-RU"/>
        </w:rPr>
        <w:t>родному</w:t>
      </w:r>
      <w:r>
        <w:rPr>
          <w:spacing w:val="1"/>
          <w:lang w:val="ru-RU"/>
        </w:rPr>
        <w:t xml:space="preserve"> </w:t>
      </w:r>
      <w:r>
        <w:rPr>
          <w:lang w:val="ru-RU"/>
        </w:rPr>
        <w:t>краю,</w:t>
      </w:r>
      <w:r>
        <w:rPr>
          <w:spacing w:val="1"/>
          <w:lang w:val="ru-RU"/>
        </w:rPr>
        <w:t xml:space="preserve"> </w:t>
      </w:r>
      <w:r>
        <w:rPr>
          <w:lang w:val="ru-RU"/>
        </w:rPr>
        <w:t>Отечеству.</w:t>
      </w:r>
      <w:r>
        <w:rPr>
          <w:spacing w:val="1"/>
          <w:lang w:val="ru-RU"/>
        </w:rPr>
        <w:t xml:space="preserve"> </w:t>
      </w:r>
      <w:r>
        <w:rPr>
          <w:lang w:val="ru-RU"/>
        </w:rPr>
        <w:t>Анализ</w:t>
      </w:r>
      <w:r>
        <w:rPr>
          <w:spacing w:val="1"/>
          <w:lang w:val="ru-RU"/>
        </w:rPr>
        <w:t xml:space="preserve"> </w:t>
      </w:r>
      <w:r>
        <w:rPr>
          <w:lang w:val="ru-RU"/>
        </w:rPr>
        <w:t>заголовка,</w:t>
      </w:r>
      <w:r>
        <w:rPr>
          <w:spacing w:val="1"/>
          <w:lang w:val="ru-RU"/>
        </w:rPr>
        <w:t xml:space="preserve"> </w:t>
      </w:r>
      <w:r>
        <w:rPr>
          <w:lang w:val="ru-RU"/>
        </w:rPr>
        <w:t>соотнесение</w:t>
      </w:r>
      <w:r>
        <w:rPr>
          <w:spacing w:val="1"/>
          <w:lang w:val="ru-RU"/>
        </w:rPr>
        <w:t xml:space="preserve"> </w:t>
      </w:r>
      <w:r>
        <w:rPr>
          <w:lang w:val="ru-RU"/>
        </w:rPr>
        <w:t>его</w:t>
      </w:r>
      <w:r>
        <w:rPr>
          <w:spacing w:val="1"/>
          <w:lang w:val="ru-RU"/>
        </w:rPr>
        <w:t xml:space="preserve"> </w:t>
      </w:r>
      <w:r>
        <w:rPr>
          <w:lang w:val="ru-RU"/>
        </w:rPr>
        <w:t>с</w:t>
      </w:r>
      <w:r>
        <w:rPr>
          <w:spacing w:val="1"/>
          <w:lang w:val="ru-RU"/>
        </w:rPr>
        <w:t xml:space="preserve"> </w:t>
      </w:r>
      <w:r>
        <w:rPr>
          <w:lang w:val="ru-RU"/>
        </w:rPr>
        <w:t>главной</w:t>
      </w:r>
      <w:r>
        <w:rPr>
          <w:spacing w:val="1"/>
          <w:lang w:val="ru-RU"/>
        </w:rPr>
        <w:t xml:space="preserve"> </w:t>
      </w:r>
      <w:r>
        <w:rPr>
          <w:lang w:val="ru-RU"/>
        </w:rPr>
        <w:t>мыслью</w:t>
      </w:r>
      <w:r>
        <w:rPr>
          <w:spacing w:val="1"/>
          <w:lang w:val="ru-RU"/>
        </w:rPr>
        <w:t xml:space="preserve"> </w:t>
      </w:r>
      <w:r>
        <w:rPr>
          <w:lang w:val="ru-RU"/>
        </w:rPr>
        <w:t>и</w:t>
      </w:r>
      <w:r>
        <w:rPr>
          <w:spacing w:val="1"/>
          <w:lang w:val="ru-RU"/>
        </w:rPr>
        <w:t xml:space="preserve"> </w:t>
      </w:r>
      <w:r>
        <w:rPr>
          <w:lang w:val="ru-RU"/>
        </w:rPr>
        <w:t>идеей</w:t>
      </w:r>
      <w:r>
        <w:rPr>
          <w:spacing w:val="1"/>
          <w:lang w:val="ru-RU"/>
        </w:rPr>
        <w:t xml:space="preserve"> </w:t>
      </w:r>
      <w:r>
        <w:rPr>
          <w:lang w:val="ru-RU"/>
        </w:rPr>
        <w:t>произведения.</w:t>
      </w:r>
      <w:r>
        <w:rPr>
          <w:spacing w:val="1"/>
          <w:lang w:val="ru-RU"/>
        </w:rPr>
        <w:t xml:space="preserve"> </w:t>
      </w:r>
      <w:r>
        <w:rPr>
          <w:lang w:val="ru-RU"/>
        </w:rPr>
        <w:t>Отражение темы Родины в изобразительном искусстве (пейзажи</w:t>
      </w:r>
      <w:r>
        <w:rPr>
          <w:spacing w:val="-57"/>
          <w:lang w:val="ru-RU"/>
        </w:rPr>
        <w:t xml:space="preserve"> </w:t>
      </w:r>
      <w:r>
        <w:rPr>
          <w:lang w:val="ru-RU"/>
        </w:rPr>
        <w:t>И.И.</w:t>
      </w:r>
      <w:r>
        <w:rPr>
          <w:spacing w:val="1"/>
          <w:lang w:val="ru-RU"/>
        </w:rPr>
        <w:t xml:space="preserve"> </w:t>
      </w:r>
      <w:r>
        <w:rPr>
          <w:lang w:val="ru-RU"/>
        </w:rPr>
        <w:t>Левитана,</w:t>
      </w:r>
      <w:r>
        <w:rPr>
          <w:spacing w:val="-3"/>
          <w:lang w:val="ru-RU"/>
        </w:rPr>
        <w:t xml:space="preserve"> </w:t>
      </w:r>
      <w:r>
        <w:rPr>
          <w:lang w:val="ru-RU"/>
        </w:rPr>
        <w:t>И.И.</w:t>
      </w:r>
      <w:r>
        <w:rPr>
          <w:spacing w:val="2"/>
          <w:lang w:val="ru-RU"/>
        </w:rPr>
        <w:t xml:space="preserve"> </w:t>
      </w:r>
      <w:r>
        <w:rPr>
          <w:lang w:val="ru-RU"/>
        </w:rPr>
        <w:t>Шишкина,</w:t>
      </w:r>
      <w:r>
        <w:rPr>
          <w:spacing w:val="-3"/>
          <w:lang w:val="ru-RU"/>
        </w:rPr>
        <w:t xml:space="preserve"> </w:t>
      </w:r>
      <w:r>
        <w:rPr>
          <w:lang w:val="ru-RU"/>
        </w:rPr>
        <w:t>В.Д.</w:t>
      </w:r>
      <w:r>
        <w:rPr>
          <w:spacing w:val="-3"/>
          <w:lang w:val="ru-RU"/>
        </w:rPr>
        <w:t xml:space="preserve"> </w:t>
      </w:r>
      <w:r>
        <w:rPr>
          <w:lang w:val="ru-RU"/>
        </w:rPr>
        <w:t>Поленова</w:t>
      </w:r>
      <w:r>
        <w:rPr>
          <w:spacing w:val="-5"/>
          <w:lang w:val="ru-RU"/>
        </w:rPr>
        <w:t xml:space="preserve"> </w:t>
      </w:r>
      <w:r>
        <w:rPr>
          <w:lang w:val="ru-RU"/>
        </w:rPr>
        <w:t>и</w:t>
      </w:r>
      <w:r>
        <w:rPr>
          <w:spacing w:val="1"/>
          <w:lang w:val="ru-RU"/>
        </w:rPr>
        <w:t xml:space="preserve"> </w:t>
      </w:r>
      <w:r>
        <w:rPr>
          <w:lang w:val="ru-RU"/>
        </w:rPr>
        <w:t>других).</w:t>
      </w:r>
    </w:p>
    <w:p w:rsidR="00C07E73" w:rsidRDefault="00C07E73">
      <w:pPr>
        <w:widowControl w:val="0"/>
        <w:autoSpaceDE w:val="0"/>
        <w:autoSpaceDN w:val="0"/>
        <w:spacing w:before="11"/>
        <w:rPr>
          <w:sz w:val="20"/>
          <w:lang w:val="ru-RU"/>
        </w:rPr>
      </w:pPr>
    </w:p>
    <w:p w:rsidR="00C07E73" w:rsidRDefault="003A1872" w:rsidP="000E5782">
      <w:pPr>
        <w:pStyle w:val="a3"/>
        <w:numPr>
          <w:ilvl w:val="1"/>
          <w:numId w:val="26"/>
        </w:numPr>
        <w:tabs>
          <w:tab w:val="left" w:pos="1100"/>
        </w:tabs>
        <w:ind w:right="278" w:firstLine="542"/>
        <w:rPr>
          <w:sz w:val="24"/>
        </w:rPr>
      </w:pPr>
      <w:r>
        <w:rPr>
          <w:sz w:val="24"/>
        </w:rPr>
        <w:t>Произведения для чтения: И.С. Никитин "Русь", Ф.П.</w:t>
      </w:r>
      <w:r>
        <w:rPr>
          <w:spacing w:val="1"/>
          <w:sz w:val="24"/>
        </w:rPr>
        <w:t xml:space="preserve"> </w:t>
      </w:r>
      <w:r>
        <w:rPr>
          <w:sz w:val="24"/>
        </w:rPr>
        <w:t>Савинов</w:t>
      </w:r>
      <w:r>
        <w:rPr>
          <w:spacing w:val="1"/>
          <w:sz w:val="24"/>
        </w:rPr>
        <w:t xml:space="preserve"> </w:t>
      </w:r>
      <w:r>
        <w:rPr>
          <w:sz w:val="24"/>
        </w:rPr>
        <w:t>"Родина",</w:t>
      </w:r>
      <w:r>
        <w:rPr>
          <w:spacing w:val="1"/>
          <w:sz w:val="24"/>
        </w:rPr>
        <w:t xml:space="preserve"> </w:t>
      </w:r>
      <w:r>
        <w:rPr>
          <w:sz w:val="24"/>
        </w:rPr>
        <w:t>А.А.</w:t>
      </w:r>
      <w:r>
        <w:rPr>
          <w:spacing w:val="1"/>
          <w:sz w:val="24"/>
        </w:rPr>
        <w:t xml:space="preserve"> </w:t>
      </w:r>
      <w:r>
        <w:rPr>
          <w:sz w:val="24"/>
        </w:rPr>
        <w:t>Прокофьев</w:t>
      </w:r>
      <w:r>
        <w:rPr>
          <w:spacing w:val="1"/>
          <w:sz w:val="24"/>
        </w:rPr>
        <w:t xml:space="preserve"> </w:t>
      </w:r>
      <w:r>
        <w:rPr>
          <w:sz w:val="24"/>
        </w:rPr>
        <w:t>"Родина"</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(по</w:t>
      </w:r>
      <w:r>
        <w:rPr>
          <w:spacing w:val="1"/>
          <w:sz w:val="24"/>
        </w:rPr>
        <w:t xml:space="preserve"> </w:t>
      </w:r>
      <w:r>
        <w:rPr>
          <w:sz w:val="24"/>
        </w:rPr>
        <w:t>выбору).</w:t>
      </w:r>
    </w:p>
    <w:p w:rsidR="00C07E73" w:rsidRDefault="00C07E73">
      <w:pPr>
        <w:widowControl w:val="0"/>
        <w:autoSpaceDE w:val="0"/>
        <w:autoSpaceDN w:val="0"/>
        <w:spacing w:before="1"/>
        <w:rPr>
          <w:sz w:val="21"/>
          <w:lang w:val="ru-RU"/>
        </w:rPr>
      </w:pPr>
    </w:p>
    <w:p w:rsidR="00C07E73" w:rsidRDefault="003A1872" w:rsidP="000E5782">
      <w:pPr>
        <w:pStyle w:val="a3"/>
        <w:numPr>
          <w:ilvl w:val="0"/>
          <w:numId w:val="26"/>
        </w:numPr>
        <w:tabs>
          <w:tab w:val="left" w:pos="927"/>
        </w:tabs>
        <w:ind w:right="270" w:firstLine="542"/>
        <w:jc w:val="both"/>
        <w:rPr>
          <w:sz w:val="24"/>
        </w:rPr>
      </w:pPr>
      <w:r>
        <w:rPr>
          <w:sz w:val="24"/>
        </w:rPr>
        <w:t>Фольклор (устное народное творчество). Произведения</w:t>
      </w:r>
      <w:r>
        <w:rPr>
          <w:spacing w:val="1"/>
          <w:sz w:val="24"/>
        </w:rPr>
        <w:t xml:space="preserve"> </w:t>
      </w:r>
      <w:r>
        <w:rPr>
          <w:sz w:val="24"/>
        </w:rPr>
        <w:t>малых</w:t>
      </w:r>
      <w:r>
        <w:rPr>
          <w:spacing w:val="1"/>
          <w:sz w:val="24"/>
        </w:rPr>
        <w:t xml:space="preserve"> </w:t>
      </w:r>
      <w:r>
        <w:rPr>
          <w:sz w:val="24"/>
        </w:rPr>
        <w:t>жанров</w:t>
      </w:r>
      <w:r>
        <w:rPr>
          <w:spacing w:val="1"/>
          <w:sz w:val="24"/>
        </w:rPr>
        <w:t xml:space="preserve"> </w:t>
      </w:r>
      <w:r>
        <w:rPr>
          <w:sz w:val="24"/>
        </w:rPr>
        <w:t>фольклора</w:t>
      </w:r>
      <w:r>
        <w:rPr>
          <w:spacing w:val="1"/>
          <w:sz w:val="24"/>
        </w:rPr>
        <w:t xml:space="preserve"> </w:t>
      </w:r>
      <w:r>
        <w:rPr>
          <w:sz w:val="24"/>
        </w:rPr>
        <w:t>(потешки,</w:t>
      </w:r>
      <w:r>
        <w:rPr>
          <w:spacing w:val="1"/>
          <w:sz w:val="24"/>
        </w:rPr>
        <w:t xml:space="preserve"> </w:t>
      </w:r>
      <w:r>
        <w:rPr>
          <w:sz w:val="24"/>
        </w:rPr>
        <w:t>считалки,</w:t>
      </w:r>
      <w:r>
        <w:rPr>
          <w:spacing w:val="1"/>
          <w:sz w:val="24"/>
        </w:rPr>
        <w:t xml:space="preserve"> </w:t>
      </w:r>
      <w:r>
        <w:rPr>
          <w:sz w:val="24"/>
        </w:rPr>
        <w:t>пословицы,</w:t>
      </w:r>
      <w:r>
        <w:rPr>
          <w:spacing w:val="1"/>
          <w:sz w:val="24"/>
        </w:rPr>
        <w:t xml:space="preserve"> </w:t>
      </w:r>
      <w:r>
        <w:rPr>
          <w:sz w:val="24"/>
        </w:rPr>
        <w:t>скороговорки,</w:t>
      </w:r>
      <w:r>
        <w:rPr>
          <w:spacing w:val="1"/>
          <w:sz w:val="24"/>
        </w:rPr>
        <w:t xml:space="preserve"> </w:t>
      </w:r>
      <w:r>
        <w:rPr>
          <w:sz w:val="24"/>
        </w:rPr>
        <w:t>небылицы,</w:t>
      </w:r>
      <w:r>
        <w:rPr>
          <w:spacing w:val="1"/>
          <w:sz w:val="24"/>
        </w:rPr>
        <w:t xml:space="preserve"> </w:t>
      </w:r>
      <w:r>
        <w:rPr>
          <w:sz w:val="24"/>
        </w:rPr>
        <w:t>загадки</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Шуточные</w:t>
      </w:r>
      <w:r>
        <w:rPr>
          <w:spacing w:val="1"/>
          <w:sz w:val="24"/>
        </w:rPr>
        <w:t xml:space="preserve"> </w:t>
      </w:r>
      <w:r>
        <w:rPr>
          <w:sz w:val="24"/>
        </w:rPr>
        <w:t>фольклорные</w:t>
      </w:r>
      <w:r>
        <w:rPr>
          <w:spacing w:val="1"/>
          <w:sz w:val="24"/>
        </w:rPr>
        <w:t xml:space="preserve"> </w:t>
      </w:r>
      <w:r>
        <w:rPr>
          <w:sz w:val="24"/>
        </w:rPr>
        <w:t>произведения,</w:t>
      </w:r>
      <w:r>
        <w:rPr>
          <w:spacing w:val="1"/>
          <w:sz w:val="24"/>
        </w:rPr>
        <w:t xml:space="preserve"> </w:t>
      </w:r>
      <w:r>
        <w:rPr>
          <w:sz w:val="24"/>
        </w:rPr>
        <w:t>скороговорки,</w:t>
      </w:r>
      <w:r>
        <w:rPr>
          <w:spacing w:val="1"/>
          <w:sz w:val="24"/>
        </w:rPr>
        <w:t xml:space="preserve"> </w:t>
      </w:r>
      <w:r>
        <w:rPr>
          <w:sz w:val="24"/>
        </w:rPr>
        <w:t>небылицы.</w:t>
      </w:r>
      <w:r>
        <w:rPr>
          <w:spacing w:val="1"/>
          <w:sz w:val="24"/>
        </w:rPr>
        <w:t xml:space="preserve"> </w:t>
      </w:r>
      <w:r>
        <w:rPr>
          <w:sz w:val="24"/>
        </w:rPr>
        <w:t>Особенности</w:t>
      </w:r>
      <w:r>
        <w:rPr>
          <w:spacing w:val="1"/>
          <w:sz w:val="24"/>
        </w:rPr>
        <w:t xml:space="preserve"> </w:t>
      </w:r>
      <w:r>
        <w:rPr>
          <w:sz w:val="24"/>
        </w:rPr>
        <w:t>скороговорок,</w:t>
      </w:r>
      <w:r>
        <w:rPr>
          <w:spacing w:val="1"/>
          <w:sz w:val="24"/>
        </w:rPr>
        <w:t xml:space="preserve"> </w:t>
      </w:r>
      <w:r>
        <w:rPr>
          <w:sz w:val="24"/>
        </w:rPr>
        <w:t>их роль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Игра</w:t>
      </w:r>
      <w:r>
        <w:rPr>
          <w:spacing w:val="1"/>
          <w:sz w:val="24"/>
        </w:rPr>
        <w:t xml:space="preserve"> </w:t>
      </w:r>
      <w:r>
        <w:rPr>
          <w:sz w:val="24"/>
        </w:rPr>
        <w:t>со</w:t>
      </w:r>
      <w:r>
        <w:rPr>
          <w:spacing w:val="1"/>
          <w:sz w:val="24"/>
        </w:rPr>
        <w:t xml:space="preserve"> </w:t>
      </w:r>
      <w:r>
        <w:rPr>
          <w:sz w:val="24"/>
        </w:rPr>
        <w:t>словом,</w:t>
      </w:r>
      <w:r>
        <w:rPr>
          <w:spacing w:val="1"/>
          <w:sz w:val="24"/>
        </w:rPr>
        <w:t xml:space="preserve"> </w:t>
      </w:r>
      <w:r>
        <w:rPr>
          <w:sz w:val="24"/>
        </w:rPr>
        <w:t>"перевертыш событий" как основа построения небылиц. Ритм и</w:t>
      </w:r>
      <w:r>
        <w:rPr>
          <w:spacing w:val="1"/>
          <w:sz w:val="24"/>
        </w:rPr>
        <w:t xml:space="preserve"> </w:t>
      </w:r>
      <w:r>
        <w:rPr>
          <w:sz w:val="24"/>
        </w:rPr>
        <w:t>счет</w:t>
      </w:r>
      <w:r>
        <w:rPr>
          <w:spacing w:val="1"/>
          <w:sz w:val="24"/>
        </w:rPr>
        <w:t xml:space="preserve"> </w:t>
      </w:r>
      <w:r>
        <w:rPr>
          <w:sz w:val="24"/>
        </w:rPr>
        <w:t>как</w:t>
      </w:r>
      <w:r>
        <w:rPr>
          <w:spacing w:val="1"/>
          <w:sz w:val="24"/>
        </w:rPr>
        <w:t xml:space="preserve"> </w:t>
      </w:r>
      <w:r>
        <w:rPr>
          <w:sz w:val="24"/>
        </w:rPr>
        <w:t>основные</w:t>
      </w:r>
      <w:r>
        <w:rPr>
          <w:spacing w:val="1"/>
          <w:sz w:val="24"/>
        </w:rPr>
        <w:t xml:space="preserve"> </w:t>
      </w:r>
      <w:r>
        <w:rPr>
          <w:sz w:val="24"/>
        </w:rPr>
        <w:t>средства</w:t>
      </w:r>
      <w:r>
        <w:rPr>
          <w:spacing w:val="1"/>
          <w:sz w:val="24"/>
        </w:rPr>
        <w:t xml:space="preserve"> </w:t>
      </w:r>
      <w:r>
        <w:rPr>
          <w:sz w:val="24"/>
        </w:rPr>
        <w:t>выразительности</w:t>
      </w:r>
      <w:r>
        <w:rPr>
          <w:spacing w:val="1"/>
          <w:sz w:val="24"/>
        </w:rPr>
        <w:t xml:space="preserve"> </w:t>
      </w:r>
      <w:r>
        <w:rPr>
          <w:sz w:val="24"/>
        </w:rPr>
        <w:t>и</w:t>
      </w:r>
      <w:r>
        <w:rPr>
          <w:spacing w:val="1"/>
          <w:sz w:val="24"/>
        </w:rPr>
        <w:t xml:space="preserve"> </w:t>
      </w:r>
      <w:r>
        <w:rPr>
          <w:sz w:val="24"/>
        </w:rPr>
        <w:t>построения</w:t>
      </w:r>
      <w:r>
        <w:rPr>
          <w:spacing w:val="1"/>
          <w:sz w:val="24"/>
        </w:rPr>
        <w:t xml:space="preserve"> </w:t>
      </w:r>
      <w:r>
        <w:rPr>
          <w:sz w:val="24"/>
        </w:rPr>
        <w:t>считалки. Народные песни, их особенности. Загадка как жанр</w:t>
      </w:r>
      <w:r>
        <w:rPr>
          <w:spacing w:val="1"/>
          <w:sz w:val="24"/>
        </w:rPr>
        <w:t xml:space="preserve"> </w:t>
      </w:r>
      <w:r>
        <w:rPr>
          <w:sz w:val="24"/>
        </w:rPr>
        <w:t xml:space="preserve">фольклора, тематические группы загадок. Сказка - </w:t>
      </w:r>
      <w:r>
        <w:rPr>
          <w:sz w:val="24"/>
        </w:rPr>
        <w:t>выражение</w:t>
      </w:r>
      <w:r>
        <w:rPr>
          <w:spacing w:val="1"/>
          <w:sz w:val="24"/>
        </w:rPr>
        <w:t xml:space="preserve"> </w:t>
      </w:r>
      <w:r>
        <w:rPr>
          <w:sz w:val="24"/>
        </w:rPr>
        <w:t>народной</w:t>
      </w:r>
      <w:r>
        <w:rPr>
          <w:spacing w:val="1"/>
          <w:sz w:val="24"/>
        </w:rPr>
        <w:t xml:space="preserve"> </w:t>
      </w:r>
      <w:r>
        <w:rPr>
          <w:sz w:val="24"/>
        </w:rPr>
        <w:t>мудрости,</w:t>
      </w:r>
      <w:r>
        <w:rPr>
          <w:spacing w:val="1"/>
          <w:sz w:val="24"/>
        </w:rPr>
        <w:t xml:space="preserve"> </w:t>
      </w:r>
      <w:r>
        <w:rPr>
          <w:sz w:val="24"/>
        </w:rPr>
        <w:t>нравственная</w:t>
      </w:r>
      <w:r>
        <w:rPr>
          <w:spacing w:val="1"/>
          <w:sz w:val="24"/>
        </w:rPr>
        <w:t xml:space="preserve"> </w:t>
      </w:r>
      <w:r>
        <w:rPr>
          <w:sz w:val="24"/>
        </w:rPr>
        <w:t>идея</w:t>
      </w:r>
      <w:r>
        <w:rPr>
          <w:spacing w:val="1"/>
          <w:sz w:val="24"/>
        </w:rPr>
        <w:t xml:space="preserve"> </w:t>
      </w:r>
      <w:r>
        <w:rPr>
          <w:sz w:val="24"/>
        </w:rPr>
        <w:t>фольклорных</w:t>
      </w:r>
      <w:r>
        <w:rPr>
          <w:spacing w:val="1"/>
          <w:sz w:val="24"/>
        </w:rPr>
        <w:t xml:space="preserve"> </w:t>
      </w:r>
      <w:r>
        <w:rPr>
          <w:sz w:val="24"/>
        </w:rPr>
        <w:t>сказок.</w:t>
      </w:r>
      <w:r>
        <w:rPr>
          <w:spacing w:val="1"/>
          <w:sz w:val="24"/>
        </w:rPr>
        <w:t xml:space="preserve"> </w:t>
      </w:r>
      <w:r>
        <w:rPr>
          <w:sz w:val="24"/>
        </w:rPr>
        <w:t>Особенности</w:t>
      </w:r>
      <w:r>
        <w:rPr>
          <w:spacing w:val="1"/>
          <w:sz w:val="24"/>
        </w:rPr>
        <w:t xml:space="preserve"> </w:t>
      </w:r>
      <w:r>
        <w:rPr>
          <w:sz w:val="24"/>
        </w:rPr>
        <w:t>сказок</w:t>
      </w:r>
      <w:r>
        <w:rPr>
          <w:spacing w:val="1"/>
          <w:sz w:val="24"/>
        </w:rPr>
        <w:t xml:space="preserve"> </w:t>
      </w:r>
      <w:r>
        <w:rPr>
          <w:sz w:val="24"/>
        </w:rPr>
        <w:t>разного</w:t>
      </w:r>
      <w:r>
        <w:rPr>
          <w:spacing w:val="1"/>
          <w:sz w:val="24"/>
        </w:rPr>
        <w:t xml:space="preserve"> </w:t>
      </w:r>
      <w:r>
        <w:rPr>
          <w:sz w:val="24"/>
        </w:rPr>
        <w:t>вида</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бытовые,</w:t>
      </w:r>
      <w:r>
        <w:rPr>
          <w:spacing w:val="1"/>
          <w:sz w:val="24"/>
        </w:rPr>
        <w:t xml:space="preserve"> </w:t>
      </w:r>
      <w:r>
        <w:rPr>
          <w:sz w:val="24"/>
        </w:rPr>
        <w:t>волшебные). Особенности сказок о животных: сказки народов</w:t>
      </w:r>
      <w:r>
        <w:rPr>
          <w:spacing w:val="1"/>
          <w:sz w:val="24"/>
        </w:rPr>
        <w:t xml:space="preserve"> </w:t>
      </w:r>
      <w:r>
        <w:rPr>
          <w:sz w:val="24"/>
        </w:rPr>
        <w:t>России.</w:t>
      </w:r>
      <w:r>
        <w:rPr>
          <w:spacing w:val="1"/>
          <w:sz w:val="24"/>
        </w:rPr>
        <w:t xml:space="preserve"> </w:t>
      </w:r>
      <w:r>
        <w:rPr>
          <w:sz w:val="24"/>
        </w:rPr>
        <w:t>Бытовая</w:t>
      </w:r>
      <w:r>
        <w:rPr>
          <w:spacing w:val="1"/>
          <w:sz w:val="24"/>
        </w:rPr>
        <w:t xml:space="preserve"> </w:t>
      </w:r>
      <w:r>
        <w:rPr>
          <w:sz w:val="24"/>
        </w:rPr>
        <w:t>сказка:</w:t>
      </w:r>
      <w:r>
        <w:rPr>
          <w:spacing w:val="1"/>
          <w:sz w:val="24"/>
        </w:rPr>
        <w:t xml:space="preserve"> </w:t>
      </w:r>
      <w:r>
        <w:rPr>
          <w:sz w:val="24"/>
        </w:rPr>
        <w:t>герои,</w:t>
      </w:r>
      <w:r>
        <w:rPr>
          <w:spacing w:val="1"/>
          <w:sz w:val="24"/>
        </w:rPr>
        <w:t xml:space="preserve"> </w:t>
      </w:r>
      <w:r>
        <w:rPr>
          <w:sz w:val="24"/>
        </w:rPr>
        <w:t>место</w:t>
      </w:r>
      <w:r>
        <w:rPr>
          <w:spacing w:val="1"/>
          <w:sz w:val="24"/>
        </w:rPr>
        <w:t xml:space="preserve"> </w:t>
      </w:r>
      <w:r>
        <w:rPr>
          <w:sz w:val="24"/>
        </w:rPr>
        <w:t>действия,</w:t>
      </w:r>
      <w:r>
        <w:rPr>
          <w:spacing w:val="1"/>
          <w:sz w:val="24"/>
        </w:rPr>
        <w:t xml:space="preserve"> </w:t>
      </w:r>
      <w:r>
        <w:rPr>
          <w:sz w:val="24"/>
        </w:rPr>
        <w:t>особенности</w:t>
      </w:r>
      <w:r>
        <w:rPr>
          <w:spacing w:val="1"/>
          <w:sz w:val="24"/>
        </w:rPr>
        <w:t xml:space="preserve"> </w:t>
      </w:r>
      <w:r>
        <w:rPr>
          <w:sz w:val="24"/>
        </w:rPr>
        <w:t>построения</w:t>
      </w:r>
      <w:r>
        <w:rPr>
          <w:spacing w:val="1"/>
          <w:sz w:val="24"/>
        </w:rPr>
        <w:t xml:space="preserve"> </w:t>
      </w:r>
      <w:r>
        <w:rPr>
          <w:sz w:val="24"/>
        </w:rPr>
        <w:t>и</w:t>
      </w:r>
      <w:r>
        <w:rPr>
          <w:spacing w:val="1"/>
          <w:sz w:val="24"/>
        </w:rPr>
        <w:t xml:space="preserve"> </w:t>
      </w:r>
      <w:r>
        <w:rPr>
          <w:sz w:val="24"/>
        </w:rPr>
        <w:t>языка</w:t>
      </w:r>
      <w:r>
        <w:rPr>
          <w:sz w:val="24"/>
        </w:rPr>
        <w:t>.</w:t>
      </w:r>
      <w:r>
        <w:rPr>
          <w:spacing w:val="1"/>
          <w:sz w:val="24"/>
        </w:rPr>
        <w:t xml:space="preserve"> </w:t>
      </w:r>
      <w:r>
        <w:rPr>
          <w:sz w:val="24"/>
        </w:rPr>
        <w:t>Диалог</w:t>
      </w:r>
      <w:r>
        <w:rPr>
          <w:spacing w:val="1"/>
          <w:sz w:val="24"/>
        </w:rPr>
        <w:t xml:space="preserve"> </w:t>
      </w:r>
      <w:r>
        <w:rPr>
          <w:sz w:val="24"/>
        </w:rPr>
        <w:t>в</w:t>
      </w:r>
      <w:r>
        <w:rPr>
          <w:spacing w:val="1"/>
          <w:sz w:val="24"/>
        </w:rPr>
        <w:t xml:space="preserve"> </w:t>
      </w:r>
      <w:r>
        <w:rPr>
          <w:sz w:val="24"/>
        </w:rPr>
        <w:t>сказке.</w:t>
      </w:r>
      <w:r>
        <w:rPr>
          <w:spacing w:val="1"/>
          <w:sz w:val="24"/>
        </w:rPr>
        <w:t xml:space="preserve"> </w:t>
      </w:r>
      <w:r>
        <w:rPr>
          <w:sz w:val="24"/>
        </w:rPr>
        <w:t>Понятие</w:t>
      </w:r>
      <w:r>
        <w:rPr>
          <w:spacing w:val="1"/>
          <w:sz w:val="24"/>
        </w:rPr>
        <w:t xml:space="preserve"> </w:t>
      </w:r>
      <w:r>
        <w:rPr>
          <w:sz w:val="24"/>
        </w:rPr>
        <w:t>о</w:t>
      </w:r>
      <w:r>
        <w:rPr>
          <w:spacing w:val="1"/>
          <w:sz w:val="24"/>
        </w:rPr>
        <w:t xml:space="preserve"> </w:t>
      </w:r>
      <w:r>
        <w:rPr>
          <w:sz w:val="24"/>
        </w:rPr>
        <w:t>волшебной</w:t>
      </w:r>
      <w:r>
        <w:rPr>
          <w:spacing w:val="1"/>
          <w:sz w:val="24"/>
        </w:rPr>
        <w:t xml:space="preserve"> </w:t>
      </w:r>
      <w:r>
        <w:rPr>
          <w:sz w:val="24"/>
        </w:rPr>
        <w:t>сказке (общее представление): наличие присказки, постоянные</w:t>
      </w:r>
      <w:r>
        <w:rPr>
          <w:spacing w:val="1"/>
          <w:sz w:val="24"/>
        </w:rPr>
        <w:t xml:space="preserve"> </w:t>
      </w:r>
      <w:r>
        <w:rPr>
          <w:sz w:val="24"/>
        </w:rPr>
        <w:t>эпитеты, волшебные герои. Фольклорные произведения народов</w:t>
      </w:r>
      <w:r>
        <w:rPr>
          <w:spacing w:val="-57"/>
          <w:sz w:val="24"/>
        </w:rPr>
        <w:t xml:space="preserve"> </w:t>
      </w:r>
      <w:r>
        <w:rPr>
          <w:sz w:val="24"/>
        </w:rPr>
        <w:t>России:</w:t>
      </w:r>
      <w:r>
        <w:rPr>
          <w:spacing w:val="-8"/>
          <w:sz w:val="24"/>
        </w:rPr>
        <w:t xml:space="preserve"> </w:t>
      </w:r>
      <w:r>
        <w:rPr>
          <w:sz w:val="24"/>
        </w:rPr>
        <w:t>отражение в</w:t>
      </w:r>
      <w:r>
        <w:rPr>
          <w:spacing w:val="-2"/>
          <w:sz w:val="24"/>
        </w:rPr>
        <w:t xml:space="preserve"> </w:t>
      </w:r>
      <w:r>
        <w:rPr>
          <w:sz w:val="24"/>
        </w:rPr>
        <w:t>сказках</w:t>
      </w:r>
      <w:r>
        <w:rPr>
          <w:spacing w:val="-3"/>
          <w:sz w:val="24"/>
        </w:rPr>
        <w:t xml:space="preserve"> </w:t>
      </w:r>
      <w:r>
        <w:rPr>
          <w:sz w:val="24"/>
        </w:rPr>
        <w:t>народного</w:t>
      </w:r>
      <w:r>
        <w:rPr>
          <w:spacing w:val="5"/>
          <w:sz w:val="24"/>
        </w:rPr>
        <w:t xml:space="preserve"> </w:t>
      </w:r>
      <w:r>
        <w:rPr>
          <w:sz w:val="24"/>
        </w:rPr>
        <w:t>быта</w:t>
      </w:r>
      <w:r>
        <w:rPr>
          <w:spacing w:val="-4"/>
          <w:sz w:val="24"/>
        </w:rPr>
        <w:t xml:space="preserve"> </w:t>
      </w:r>
      <w:r>
        <w:rPr>
          <w:sz w:val="24"/>
        </w:rPr>
        <w:t>и</w:t>
      </w:r>
      <w:r>
        <w:rPr>
          <w:spacing w:val="-7"/>
          <w:sz w:val="24"/>
        </w:rPr>
        <w:t xml:space="preserve"> </w:t>
      </w:r>
      <w:r>
        <w:rPr>
          <w:sz w:val="24"/>
        </w:rPr>
        <w:t>культуры.</w:t>
      </w:r>
    </w:p>
    <w:p w:rsidR="00C07E73" w:rsidRDefault="00C07E73">
      <w:pPr>
        <w:widowControl w:val="0"/>
        <w:autoSpaceDE w:val="0"/>
        <w:autoSpaceDN w:val="0"/>
        <w:spacing w:before="10"/>
        <w:rPr>
          <w:sz w:val="20"/>
          <w:lang w:val="ru-RU"/>
        </w:rPr>
      </w:pPr>
    </w:p>
    <w:p w:rsidR="00C07E73" w:rsidRDefault="003A1872" w:rsidP="000E5782">
      <w:pPr>
        <w:pStyle w:val="a3"/>
        <w:numPr>
          <w:ilvl w:val="1"/>
          <w:numId w:val="26"/>
        </w:numPr>
        <w:tabs>
          <w:tab w:val="left" w:pos="1259"/>
        </w:tabs>
        <w:ind w:right="274"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потешки,</w:t>
      </w:r>
      <w:r>
        <w:rPr>
          <w:spacing w:val="1"/>
          <w:sz w:val="24"/>
        </w:rPr>
        <w:t xml:space="preserve"> </w:t>
      </w:r>
      <w:r>
        <w:rPr>
          <w:sz w:val="24"/>
        </w:rPr>
        <w:t>считалки,</w:t>
      </w:r>
      <w:r>
        <w:rPr>
          <w:spacing w:val="-57"/>
          <w:sz w:val="24"/>
        </w:rPr>
        <w:t xml:space="preserve"> </w:t>
      </w:r>
      <w:r>
        <w:rPr>
          <w:sz w:val="24"/>
        </w:rPr>
        <w:t>пословицы,</w:t>
      </w:r>
      <w:r>
        <w:rPr>
          <w:spacing w:val="1"/>
          <w:sz w:val="24"/>
        </w:rPr>
        <w:t xml:space="preserve"> </w:t>
      </w:r>
      <w:r>
        <w:rPr>
          <w:sz w:val="24"/>
        </w:rPr>
        <w:t>скороговорки,</w:t>
      </w:r>
      <w:r>
        <w:rPr>
          <w:spacing w:val="1"/>
          <w:sz w:val="24"/>
        </w:rPr>
        <w:t xml:space="preserve"> </w:t>
      </w:r>
      <w:r>
        <w:rPr>
          <w:sz w:val="24"/>
        </w:rPr>
        <w:t>загадки,</w:t>
      </w:r>
      <w:r>
        <w:rPr>
          <w:spacing w:val="1"/>
          <w:sz w:val="24"/>
        </w:rPr>
        <w:t xml:space="preserve"> </w:t>
      </w:r>
      <w:r>
        <w:rPr>
          <w:sz w:val="24"/>
        </w:rPr>
        <w:t>народные</w:t>
      </w:r>
      <w:r>
        <w:rPr>
          <w:spacing w:val="1"/>
          <w:sz w:val="24"/>
        </w:rPr>
        <w:t xml:space="preserve"> </w:t>
      </w:r>
      <w:r>
        <w:rPr>
          <w:sz w:val="24"/>
        </w:rPr>
        <w:t>песни,</w:t>
      </w:r>
      <w:r>
        <w:rPr>
          <w:spacing w:val="1"/>
          <w:sz w:val="24"/>
        </w:rPr>
        <w:t xml:space="preserve"> </w:t>
      </w:r>
      <w:r>
        <w:rPr>
          <w:sz w:val="24"/>
        </w:rPr>
        <w:t>русская</w:t>
      </w:r>
      <w:r>
        <w:rPr>
          <w:spacing w:val="1"/>
          <w:sz w:val="24"/>
        </w:rPr>
        <w:t xml:space="preserve"> </w:t>
      </w:r>
      <w:r>
        <w:rPr>
          <w:sz w:val="24"/>
        </w:rPr>
        <w:t>народная сказка "Каша из топора", русская народная сказка "У</w:t>
      </w:r>
      <w:r>
        <w:rPr>
          <w:spacing w:val="1"/>
          <w:sz w:val="24"/>
        </w:rPr>
        <w:t xml:space="preserve"> </w:t>
      </w:r>
      <w:r>
        <w:rPr>
          <w:sz w:val="24"/>
        </w:rPr>
        <w:t>страха глаза велики", русская народная сказка "Зимовье зверей",</w:t>
      </w:r>
      <w:r>
        <w:rPr>
          <w:spacing w:val="-57"/>
          <w:sz w:val="24"/>
        </w:rPr>
        <w:t xml:space="preserve"> </w:t>
      </w:r>
      <w:r>
        <w:rPr>
          <w:sz w:val="24"/>
        </w:rPr>
        <w:t>русская</w:t>
      </w:r>
      <w:r>
        <w:rPr>
          <w:spacing w:val="-3"/>
          <w:sz w:val="24"/>
        </w:rPr>
        <w:t xml:space="preserve"> </w:t>
      </w:r>
      <w:r>
        <w:rPr>
          <w:sz w:val="24"/>
        </w:rPr>
        <w:t>народная</w:t>
      </w:r>
      <w:r>
        <w:rPr>
          <w:spacing w:val="-3"/>
          <w:sz w:val="24"/>
        </w:rPr>
        <w:t xml:space="preserve"> </w:t>
      </w:r>
      <w:r>
        <w:rPr>
          <w:sz w:val="24"/>
        </w:rPr>
        <w:t>сказка</w:t>
      </w:r>
      <w:r>
        <w:rPr>
          <w:spacing w:val="-4"/>
          <w:sz w:val="24"/>
        </w:rPr>
        <w:t xml:space="preserve"> </w:t>
      </w:r>
      <w:r>
        <w:rPr>
          <w:sz w:val="24"/>
        </w:rPr>
        <w:t>"Снегурочка",</w:t>
      </w:r>
      <w:r>
        <w:rPr>
          <w:spacing w:val="-1"/>
          <w:sz w:val="24"/>
        </w:rPr>
        <w:t xml:space="preserve"> </w:t>
      </w:r>
      <w:r>
        <w:rPr>
          <w:sz w:val="24"/>
        </w:rPr>
        <w:t>сказки</w:t>
      </w:r>
      <w:r>
        <w:rPr>
          <w:spacing w:val="-2"/>
          <w:sz w:val="24"/>
        </w:rPr>
        <w:t xml:space="preserve"> </w:t>
      </w:r>
      <w:r>
        <w:rPr>
          <w:sz w:val="24"/>
        </w:rPr>
        <w:t>народов</w:t>
      </w:r>
      <w:r>
        <w:rPr>
          <w:spacing w:val="-6"/>
          <w:sz w:val="24"/>
        </w:rPr>
        <w:t xml:space="preserve"> </w:t>
      </w:r>
      <w:r>
        <w:rPr>
          <w:sz w:val="24"/>
        </w:rPr>
        <w:t>России</w:t>
      </w:r>
      <w:r>
        <w:rPr>
          <w:spacing w:val="-6"/>
          <w:sz w:val="24"/>
        </w:rPr>
        <w:t xml:space="preserve"> </w:t>
      </w:r>
      <w:r>
        <w:rPr>
          <w:sz w:val="24"/>
        </w:rPr>
        <w:t>(1</w:t>
      </w:r>
    </w:p>
    <w:p w:rsidR="00C07E73" w:rsidRDefault="003A1872" w:rsidP="000E5782">
      <w:pPr>
        <w:pStyle w:val="a3"/>
        <w:numPr>
          <w:ilvl w:val="0"/>
          <w:numId w:val="27"/>
        </w:numPr>
        <w:tabs>
          <w:tab w:val="left" w:pos="246"/>
        </w:tabs>
        <w:spacing w:before="3"/>
        <w:ind w:left="245" w:hanging="145"/>
        <w:rPr>
          <w:sz w:val="24"/>
        </w:rPr>
      </w:pPr>
      <w:r>
        <w:rPr>
          <w:sz w:val="24"/>
        </w:rPr>
        <w:t>2</w:t>
      </w:r>
      <w:r>
        <w:rPr>
          <w:spacing w:val="-7"/>
          <w:sz w:val="24"/>
        </w:rPr>
        <w:t xml:space="preserve"> </w:t>
      </w:r>
      <w:r>
        <w:rPr>
          <w:sz w:val="24"/>
        </w:rPr>
        <w:t>произведения)</w:t>
      </w:r>
      <w:r>
        <w:rPr>
          <w:spacing w:val="-1"/>
          <w:sz w:val="24"/>
        </w:rPr>
        <w:t xml:space="preserve"> </w:t>
      </w:r>
      <w:r>
        <w:rPr>
          <w:sz w:val="24"/>
        </w:rPr>
        <w:t>и</w:t>
      </w:r>
      <w:r>
        <w:rPr>
          <w:spacing w:val="-6"/>
          <w:sz w:val="24"/>
        </w:rPr>
        <w:t xml:space="preserve"> </w:t>
      </w:r>
      <w:r>
        <w:rPr>
          <w:sz w:val="24"/>
        </w:rPr>
        <w:t>другие.</w:t>
      </w:r>
    </w:p>
    <w:p w:rsidR="00C07E73" w:rsidRDefault="00C07E73">
      <w:pPr>
        <w:widowControl w:val="0"/>
        <w:autoSpaceDE w:val="0"/>
        <w:autoSpaceDN w:val="0"/>
        <w:spacing w:before="8"/>
        <w:rPr>
          <w:sz w:val="20"/>
          <w:lang w:val="ru-RU"/>
        </w:rPr>
      </w:pPr>
    </w:p>
    <w:p w:rsidR="00C07E73" w:rsidRDefault="003A1872" w:rsidP="000E5782">
      <w:pPr>
        <w:pStyle w:val="a3"/>
        <w:numPr>
          <w:ilvl w:val="0"/>
          <w:numId w:val="26"/>
        </w:numPr>
        <w:tabs>
          <w:tab w:val="left" w:pos="798"/>
        </w:tabs>
        <w:ind w:right="276" w:firstLine="422"/>
        <w:jc w:val="both"/>
        <w:rPr>
          <w:sz w:val="24"/>
        </w:rPr>
      </w:pPr>
      <w:r>
        <w:rPr>
          <w:sz w:val="24"/>
        </w:rPr>
        <w:t>Звуки и краски родной природы в разные времена года.</w:t>
      </w:r>
      <w:r>
        <w:rPr>
          <w:spacing w:val="1"/>
          <w:sz w:val="24"/>
        </w:rPr>
        <w:t xml:space="preserve"> </w:t>
      </w:r>
      <w:r>
        <w:rPr>
          <w:sz w:val="24"/>
        </w:rPr>
        <w:t>Тема природы в разные времена года (осень, зима, весна, лето) в</w:t>
      </w:r>
      <w:r>
        <w:rPr>
          <w:spacing w:val="-57"/>
          <w:sz w:val="24"/>
        </w:rPr>
        <w:t xml:space="preserve"> </w:t>
      </w:r>
      <w:r>
        <w:rPr>
          <w:sz w:val="24"/>
        </w:rPr>
        <w:t>произведениях литературы (по выбору, не менее пяти авторов).</w:t>
      </w:r>
      <w:r>
        <w:rPr>
          <w:spacing w:val="1"/>
          <w:sz w:val="24"/>
        </w:rPr>
        <w:t xml:space="preserve"> </w:t>
      </w:r>
      <w:r>
        <w:rPr>
          <w:sz w:val="24"/>
        </w:rPr>
        <w:t>Эстетическое</w:t>
      </w:r>
      <w:r>
        <w:rPr>
          <w:spacing w:val="10"/>
          <w:sz w:val="24"/>
        </w:rPr>
        <w:t xml:space="preserve"> </w:t>
      </w:r>
      <w:r>
        <w:rPr>
          <w:sz w:val="24"/>
        </w:rPr>
        <w:t>восприятие</w:t>
      </w:r>
      <w:r>
        <w:rPr>
          <w:spacing w:val="10"/>
          <w:sz w:val="24"/>
        </w:rPr>
        <w:t xml:space="preserve"> </w:t>
      </w:r>
      <w:r>
        <w:rPr>
          <w:sz w:val="24"/>
        </w:rPr>
        <w:t>явлений</w:t>
      </w:r>
      <w:r>
        <w:rPr>
          <w:spacing w:val="7"/>
          <w:sz w:val="24"/>
        </w:rPr>
        <w:t xml:space="preserve"> </w:t>
      </w:r>
      <w:r>
        <w:rPr>
          <w:sz w:val="24"/>
        </w:rPr>
        <w:t>природы</w:t>
      </w:r>
      <w:r>
        <w:rPr>
          <w:spacing w:val="8"/>
          <w:sz w:val="24"/>
        </w:rPr>
        <w:t xml:space="preserve"> </w:t>
      </w:r>
      <w:r>
        <w:rPr>
          <w:sz w:val="24"/>
        </w:rPr>
        <w:t>(звуки,</w:t>
      </w:r>
      <w:r>
        <w:rPr>
          <w:spacing w:val="12"/>
          <w:sz w:val="24"/>
        </w:rPr>
        <w:t xml:space="preserve"> </w:t>
      </w:r>
      <w:r>
        <w:rPr>
          <w:sz w:val="24"/>
        </w:rPr>
        <w:t>краски</w:t>
      </w:r>
    </w:p>
    <w:p w:rsidR="00C07E73" w:rsidRDefault="00C07E73">
      <w:pPr>
        <w:widowControl w:val="0"/>
        <w:autoSpaceDE w:val="0"/>
        <w:autoSpaceDN w:val="0"/>
        <w:jc w:val="both"/>
        <w:rPr>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101" w:right="270"/>
        <w:jc w:val="both"/>
        <w:rPr>
          <w:lang w:val="ru-RU"/>
        </w:rPr>
      </w:pPr>
      <w:r>
        <w:rPr>
          <w:lang w:val="ru-RU"/>
        </w:rPr>
        <w:lastRenderedPageBreak/>
        <w:t>времен</w:t>
      </w:r>
      <w:r>
        <w:rPr>
          <w:spacing w:val="-5"/>
          <w:lang w:val="ru-RU"/>
        </w:rPr>
        <w:t xml:space="preserve"> </w:t>
      </w:r>
      <w:r>
        <w:rPr>
          <w:lang w:val="ru-RU"/>
        </w:rPr>
        <w:t>года).</w:t>
      </w:r>
      <w:r>
        <w:rPr>
          <w:spacing w:val="-4"/>
          <w:lang w:val="ru-RU"/>
        </w:rPr>
        <w:t xml:space="preserve"> </w:t>
      </w:r>
      <w:r>
        <w:rPr>
          <w:lang w:val="ru-RU"/>
        </w:rPr>
        <w:t>Средства</w:t>
      </w:r>
      <w:r>
        <w:rPr>
          <w:spacing w:val="-7"/>
          <w:lang w:val="ru-RU"/>
        </w:rPr>
        <w:t xml:space="preserve"> </w:t>
      </w:r>
      <w:r>
        <w:rPr>
          <w:lang w:val="ru-RU"/>
        </w:rPr>
        <w:t>выразительности</w:t>
      </w:r>
      <w:r>
        <w:rPr>
          <w:spacing w:val="-5"/>
          <w:lang w:val="ru-RU"/>
        </w:rPr>
        <w:t xml:space="preserve"> </w:t>
      </w:r>
      <w:r>
        <w:rPr>
          <w:lang w:val="ru-RU"/>
        </w:rPr>
        <w:t>при</w:t>
      </w:r>
      <w:r>
        <w:rPr>
          <w:spacing w:val="-10"/>
          <w:lang w:val="ru-RU"/>
        </w:rPr>
        <w:t xml:space="preserve"> </w:t>
      </w:r>
      <w:r>
        <w:rPr>
          <w:lang w:val="ru-RU"/>
        </w:rPr>
        <w:t>описании</w:t>
      </w:r>
      <w:r>
        <w:rPr>
          <w:spacing w:val="-5"/>
          <w:lang w:val="ru-RU"/>
        </w:rPr>
        <w:t xml:space="preserve"> </w:t>
      </w:r>
      <w:r>
        <w:rPr>
          <w:lang w:val="ru-RU"/>
        </w:rPr>
        <w:t>природы:</w:t>
      </w:r>
      <w:r>
        <w:rPr>
          <w:spacing w:val="-58"/>
          <w:lang w:val="ru-RU"/>
        </w:rPr>
        <w:t xml:space="preserve"> </w:t>
      </w:r>
      <w:r>
        <w:rPr>
          <w:lang w:val="ru-RU"/>
        </w:rPr>
        <w:t>сравнение</w:t>
      </w:r>
      <w:r>
        <w:rPr>
          <w:spacing w:val="1"/>
          <w:lang w:val="ru-RU"/>
        </w:rPr>
        <w:t xml:space="preserve"> </w:t>
      </w:r>
      <w:r>
        <w:rPr>
          <w:lang w:val="ru-RU"/>
        </w:rPr>
        <w:t>и</w:t>
      </w:r>
      <w:r>
        <w:rPr>
          <w:spacing w:val="1"/>
          <w:lang w:val="ru-RU"/>
        </w:rPr>
        <w:t xml:space="preserve"> </w:t>
      </w:r>
      <w:r>
        <w:rPr>
          <w:lang w:val="ru-RU"/>
        </w:rPr>
        <w:t>эпитет.</w:t>
      </w:r>
      <w:r>
        <w:rPr>
          <w:spacing w:val="1"/>
          <w:lang w:val="ru-RU"/>
        </w:rPr>
        <w:t xml:space="preserve"> </w:t>
      </w:r>
      <w:r>
        <w:rPr>
          <w:lang w:val="ru-RU"/>
        </w:rPr>
        <w:t>Настроение,</w:t>
      </w:r>
      <w:r>
        <w:rPr>
          <w:spacing w:val="1"/>
          <w:lang w:val="ru-RU"/>
        </w:rPr>
        <w:t xml:space="preserve"> </w:t>
      </w:r>
      <w:r>
        <w:rPr>
          <w:lang w:val="ru-RU"/>
        </w:rPr>
        <w:t>которое</w:t>
      </w:r>
      <w:r>
        <w:rPr>
          <w:spacing w:val="1"/>
          <w:lang w:val="ru-RU"/>
        </w:rPr>
        <w:t xml:space="preserve"> </w:t>
      </w:r>
      <w:r>
        <w:rPr>
          <w:lang w:val="ru-RU"/>
        </w:rPr>
        <w:t>создает</w:t>
      </w:r>
      <w:r>
        <w:rPr>
          <w:spacing w:val="1"/>
          <w:lang w:val="ru-RU"/>
        </w:rPr>
        <w:t xml:space="preserve"> </w:t>
      </w:r>
      <w:r>
        <w:rPr>
          <w:lang w:val="ru-RU"/>
        </w:rPr>
        <w:t>пейзажная</w:t>
      </w:r>
      <w:r>
        <w:rPr>
          <w:spacing w:val="1"/>
          <w:lang w:val="ru-RU"/>
        </w:rPr>
        <w:t xml:space="preserve"> </w:t>
      </w:r>
      <w:r>
        <w:rPr>
          <w:lang w:val="ru-RU"/>
        </w:rPr>
        <w:t>лирика.</w:t>
      </w:r>
      <w:r>
        <w:rPr>
          <w:spacing w:val="-5"/>
          <w:lang w:val="ru-RU"/>
        </w:rPr>
        <w:t xml:space="preserve"> </w:t>
      </w:r>
      <w:r>
        <w:rPr>
          <w:lang w:val="ru-RU"/>
        </w:rPr>
        <w:t>Отражение</w:t>
      </w:r>
      <w:r>
        <w:rPr>
          <w:spacing w:val="-8"/>
          <w:lang w:val="ru-RU"/>
        </w:rPr>
        <w:t xml:space="preserve"> </w:t>
      </w:r>
      <w:r>
        <w:rPr>
          <w:lang w:val="ru-RU"/>
        </w:rPr>
        <w:t>темы</w:t>
      </w:r>
      <w:r>
        <w:rPr>
          <w:spacing w:val="-4"/>
          <w:lang w:val="ru-RU"/>
        </w:rPr>
        <w:t xml:space="preserve"> </w:t>
      </w:r>
      <w:r>
        <w:rPr>
          <w:lang w:val="ru-RU"/>
        </w:rPr>
        <w:t>"Времена</w:t>
      </w:r>
      <w:r>
        <w:rPr>
          <w:spacing w:val="-8"/>
          <w:lang w:val="ru-RU"/>
        </w:rPr>
        <w:t xml:space="preserve"> </w:t>
      </w:r>
      <w:r>
        <w:rPr>
          <w:lang w:val="ru-RU"/>
        </w:rPr>
        <w:t>года"</w:t>
      </w:r>
      <w:r>
        <w:rPr>
          <w:spacing w:val="-8"/>
          <w:lang w:val="ru-RU"/>
        </w:rPr>
        <w:t xml:space="preserve"> </w:t>
      </w:r>
      <w:r>
        <w:rPr>
          <w:lang w:val="ru-RU"/>
        </w:rPr>
        <w:t>в</w:t>
      </w:r>
      <w:r>
        <w:rPr>
          <w:spacing w:val="-5"/>
          <w:lang w:val="ru-RU"/>
        </w:rPr>
        <w:t xml:space="preserve"> </w:t>
      </w:r>
      <w:r>
        <w:rPr>
          <w:lang w:val="ru-RU"/>
        </w:rPr>
        <w:t>картинах</w:t>
      </w:r>
      <w:r>
        <w:rPr>
          <w:spacing w:val="-6"/>
          <w:lang w:val="ru-RU"/>
        </w:rPr>
        <w:t xml:space="preserve"> </w:t>
      </w:r>
      <w:r>
        <w:rPr>
          <w:lang w:val="ru-RU"/>
        </w:rPr>
        <w:t>художников</w:t>
      </w:r>
      <w:r>
        <w:rPr>
          <w:spacing w:val="-58"/>
          <w:lang w:val="ru-RU"/>
        </w:rPr>
        <w:t xml:space="preserve"> </w:t>
      </w:r>
      <w:r>
        <w:rPr>
          <w:lang w:val="ru-RU"/>
        </w:rPr>
        <w:t>(на</w:t>
      </w:r>
      <w:r>
        <w:rPr>
          <w:spacing w:val="1"/>
          <w:lang w:val="ru-RU"/>
        </w:rPr>
        <w:t xml:space="preserve"> </w:t>
      </w:r>
      <w:r>
        <w:rPr>
          <w:lang w:val="ru-RU"/>
        </w:rPr>
        <w:t>примере</w:t>
      </w:r>
      <w:r>
        <w:rPr>
          <w:spacing w:val="1"/>
          <w:lang w:val="ru-RU"/>
        </w:rPr>
        <w:t xml:space="preserve"> </w:t>
      </w:r>
      <w:r>
        <w:rPr>
          <w:lang w:val="ru-RU"/>
        </w:rPr>
        <w:t>пейзажей</w:t>
      </w:r>
      <w:r>
        <w:rPr>
          <w:spacing w:val="1"/>
          <w:lang w:val="ru-RU"/>
        </w:rPr>
        <w:t xml:space="preserve"> </w:t>
      </w:r>
      <w:r>
        <w:rPr>
          <w:lang w:val="ru-RU"/>
        </w:rPr>
        <w:t>И.И.</w:t>
      </w:r>
      <w:r>
        <w:rPr>
          <w:spacing w:val="1"/>
          <w:lang w:val="ru-RU"/>
        </w:rPr>
        <w:t xml:space="preserve"> </w:t>
      </w:r>
      <w:r>
        <w:rPr>
          <w:lang w:val="ru-RU"/>
        </w:rPr>
        <w:t>Левитана,</w:t>
      </w:r>
      <w:r>
        <w:rPr>
          <w:spacing w:val="1"/>
          <w:lang w:val="ru-RU"/>
        </w:rPr>
        <w:t xml:space="preserve"> </w:t>
      </w:r>
      <w:r>
        <w:rPr>
          <w:lang w:val="ru-RU"/>
        </w:rPr>
        <w:t>В.Д.</w:t>
      </w:r>
      <w:r>
        <w:rPr>
          <w:spacing w:val="1"/>
          <w:lang w:val="ru-RU"/>
        </w:rPr>
        <w:t xml:space="preserve"> </w:t>
      </w:r>
      <w:r>
        <w:rPr>
          <w:lang w:val="ru-RU"/>
        </w:rPr>
        <w:t>Поленова,</w:t>
      </w:r>
      <w:r>
        <w:rPr>
          <w:spacing w:val="1"/>
          <w:lang w:val="ru-RU"/>
        </w:rPr>
        <w:t xml:space="preserve"> </w:t>
      </w:r>
      <w:r>
        <w:rPr>
          <w:lang w:val="ru-RU"/>
        </w:rPr>
        <w:t>А.И.</w:t>
      </w:r>
      <w:r>
        <w:rPr>
          <w:spacing w:val="1"/>
          <w:lang w:val="ru-RU"/>
        </w:rPr>
        <w:t xml:space="preserve"> </w:t>
      </w:r>
      <w:r>
        <w:rPr>
          <w:lang w:val="ru-RU"/>
        </w:rPr>
        <w:t>Куинджи,</w:t>
      </w:r>
      <w:r>
        <w:rPr>
          <w:spacing w:val="1"/>
          <w:lang w:val="ru-RU"/>
        </w:rPr>
        <w:t xml:space="preserve"> </w:t>
      </w:r>
      <w:r>
        <w:rPr>
          <w:lang w:val="ru-RU"/>
        </w:rPr>
        <w:t>И.И.</w:t>
      </w:r>
      <w:r>
        <w:rPr>
          <w:spacing w:val="1"/>
          <w:lang w:val="ru-RU"/>
        </w:rPr>
        <w:t xml:space="preserve"> </w:t>
      </w:r>
      <w:r>
        <w:rPr>
          <w:lang w:val="ru-RU"/>
        </w:rPr>
        <w:t>Шишкина</w:t>
      </w:r>
      <w:r>
        <w:rPr>
          <w:spacing w:val="1"/>
          <w:lang w:val="ru-RU"/>
        </w:rPr>
        <w:t xml:space="preserve"> </w:t>
      </w:r>
      <w:r>
        <w:rPr>
          <w:lang w:val="ru-RU"/>
        </w:rPr>
        <w:t>и</w:t>
      </w:r>
      <w:r>
        <w:rPr>
          <w:spacing w:val="1"/>
          <w:lang w:val="ru-RU"/>
        </w:rPr>
        <w:t xml:space="preserve"> </w:t>
      </w:r>
      <w:r>
        <w:rPr>
          <w:lang w:val="ru-RU"/>
        </w:rPr>
        <w:t>других)</w:t>
      </w:r>
      <w:r>
        <w:rPr>
          <w:spacing w:val="1"/>
          <w:lang w:val="ru-RU"/>
        </w:rPr>
        <w:t xml:space="preserve"> </w:t>
      </w:r>
      <w:r>
        <w:rPr>
          <w:lang w:val="ru-RU"/>
        </w:rPr>
        <w:t>и</w:t>
      </w:r>
      <w:r>
        <w:rPr>
          <w:spacing w:val="1"/>
          <w:lang w:val="ru-RU"/>
        </w:rPr>
        <w:t xml:space="preserve"> </w:t>
      </w:r>
      <w:r>
        <w:rPr>
          <w:lang w:val="ru-RU"/>
        </w:rPr>
        <w:t>музыкальных</w:t>
      </w:r>
      <w:r>
        <w:rPr>
          <w:spacing w:val="1"/>
          <w:lang w:val="ru-RU"/>
        </w:rPr>
        <w:t xml:space="preserve"> </w:t>
      </w:r>
      <w:r>
        <w:rPr>
          <w:lang w:val="ru-RU"/>
        </w:rPr>
        <w:t>произведениях (например, произведения П.И. Чайковского, А.</w:t>
      </w:r>
      <w:r>
        <w:rPr>
          <w:spacing w:val="1"/>
          <w:lang w:val="ru-RU"/>
        </w:rPr>
        <w:t xml:space="preserve"> </w:t>
      </w:r>
      <w:r>
        <w:rPr>
          <w:lang w:val="ru-RU"/>
        </w:rPr>
        <w:t>Вивальди</w:t>
      </w:r>
      <w:r>
        <w:rPr>
          <w:spacing w:val="2"/>
          <w:lang w:val="ru-RU"/>
        </w:rPr>
        <w:t xml:space="preserve"> </w:t>
      </w:r>
      <w:r>
        <w:rPr>
          <w:lang w:val="ru-RU"/>
        </w:rPr>
        <w:t>и</w:t>
      </w:r>
      <w:r>
        <w:rPr>
          <w:spacing w:val="3"/>
          <w:lang w:val="ru-RU"/>
        </w:rPr>
        <w:t xml:space="preserve"> </w:t>
      </w:r>
      <w:r>
        <w:rPr>
          <w:lang w:val="ru-RU"/>
        </w:rPr>
        <w:t>других).</w:t>
      </w:r>
    </w:p>
    <w:p w:rsidR="00C07E73" w:rsidRDefault="00C07E73">
      <w:pPr>
        <w:widowControl w:val="0"/>
        <w:autoSpaceDE w:val="0"/>
        <w:autoSpaceDN w:val="0"/>
        <w:spacing w:before="2"/>
        <w:rPr>
          <w:sz w:val="21"/>
          <w:lang w:val="ru-RU"/>
        </w:rPr>
      </w:pPr>
    </w:p>
    <w:p w:rsidR="00C07E73" w:rsidRDefault="003A1872" w:rsidP="000E5782">
      <w:pPr>
        <w:pStyle w:val="a3"/>
        <w:numPr>
          <w:ilvl w:val="1"/>
          <w:numId w:val="26"/>
        </w:numPr>
        <w:tabs>
          <w:tab w:val="left" w:pos="1148"/>
        </w:tabs>
        <w:ind w:right="270"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А.С.</w:t>
      </w:r>
      <w:r>
        <w:rPr>
          <w:spacing w:val="1"/>
          <w:sz w:val="24"/>
        </w:rPr>
        <w:t xml:space="preserve"> </w:t>
      </w:r>
      <w:r>
        <w:rPr>
          <w:sz w:val="24"/>
        </w:rPr>
        <w:t>Пушкин</w:t>
      </w:r>
      <w:r>
        <w:rPr>
          <w:spacing w:val="1"/>
          <w:sz w:val="24"/>
        </w:rPr>
        <w:t xml:space="preserve"> </w:t>
      </w:r>
      <w:r>
        <w:rPr>
          <w:sz w:val="24"/>
        </w:rPr>
        <w:t>"Уж</w:t>
      </w:r>
      <w:r>
        <w:rPr>
          <w:spacing w:val="1"/>
          <w:sz w:val="24"/>
        </w:rPr>
        <w:t xml:space="preserve"> </w:t>
      </w:r>
      <w:r>
        <w:rPr>
          <w:sz w:val="24"/>
        </w:rPr>
        <w:t>небо</w:t>
      </w:r>
      <w:r>
        <w:rPr>
          <w:spacing w:val="1"/>
          <w:sz w:val="24"/>
        </w:rPr>
        <w:t xml:space="preserve"> </w:t>
      </w:r>
      <w:r>
        <w:rPr>
          <w:sz w:val="24"/>
        </w:rPr>
        <w:t>осенью дышало...", "Вот север, тучи нагоняя...", А.А. Плещеев</w:t>
      </w:r>
      <w:r>
        <w:rPr>
          <w:spacing w:val="1"/>
          <w:sz w:val="24"/>
        </w:rPr>
        <w:t xml:space="preserve"> </w:t>
      </w:r>
      <w:r>
        <w:rPr>
          <w:sz w:val="24"/>
        </w:rPr>
        <w:t>"Осень",</w:t>
      </w:r>
      <w:r>
        <w:rPr>
          <w:spacing w:val="1"/>
          <w:sz w:val="24"/>
        </w:rPr>
        <w:t xml:space="preserve"> </w:t>
      </w:r>
      <w:r>
        <w:rPr>
          <w:sz w:val="24"/>
        </w:rPr>
        <w:t>А.К.</w:t>
      </w:r>
      <w:r>
        <w:rPr>
          <w:spacing w:val="1"/>
          <w:sz w:val="24"/>
        </w:rPr>
        <w:t xml:space="preserve"> </w:t>
      </w:r>
      <w:r>
        <w:rPr>
          <w:sz w:val="24"/>
        </w:rPr>
        <w:t>Тол</w:t>
      </w:r>
      <w:r>
        <w:rPr>
          <w:sz w:val="24"/>
        </w:rPr>
        <w:t>стой "Осень.</w:t>
      </w:r>
      <w:r>
        <w:rPr>
          <w:spacing w:val="1"/>
          <w:sz w:val="24"/>
        </w:rPr>
        <w:t xml:space="preserve"> </w:t>
      </w:r>
      <w:r>
        <w:rPr>
          <w:sz w:val="24"/>
        </w:rPr>
        <w:t>Обсыпается наш</w:t>
      </w:r>
      <w:r>
        <w:rPr>
          <w:spacing w:val="1"/>
          <w:sz w:val="24"/>
        </w:rPr>
        <w:t xml:space="preserve"> </w:t>
      </w:r>
      <w:r>
        <w:rPr>
          <w:sz w:val="24"/>
        </w:rPr>
        <w:t>сад...",</w:t>
      </w:r>
      <w:r>
        <w:rPr>
          <w:spacing w:val="1"/>
          <w:sz w:val="24"/>
        </w:rPr>
        <w:t xml:space="preserve"> </w:t>
      </w:r>
      <w:r>
        <w:rPr>
          <w:sz w:val="24"/>
        </w:rPr>
        <w:t>М.М.</w:t>
      </w:r>
      <w:r>
        <w:rPr>
          <w:spacing w:val="1"/>
          <w:sz w:val="24"/>
        </w:rPr>
        <w:t xml:space="preserve"> </w:t>
      </w:r>
      <w:r>
        <w:rPr>
          <w:spacing w:val="-1"/>
          <w:sz w:val="24"/>
        </w:rPr>
        <w:t>Пришвин</w:t>
      </w:r>
      <w:r>
        <w:rPr>
          <w:spacing w:val="-9"/>
          <w:sz w:val="24"/>
        </w:rPr>
        <w:t xml:space="preserve"> </w:t>
      </w:r>
      <w:r>
        <w:rPr>
          <w:spacing w:val="-1"/>
          <w:sz w:val="24"/>
        </w:rPr>
        <w:t>"Осеннее</w:t>
      </w:r>
      <w:r>
        <w:rPr>
          <w:spacing w:val="-14"/>
          <w:sz w:val="24"/>
        </w:rPr>
        <w:t xml:space="preserve"> </w:t>
      </w:r>
      <w:r>
        <w:rPr>
          <w:spacing w:val="-1"/>
          <w:sz w:val="24"/>
        </w:rPr>
        <w:t>утро",</w:t>
      </w:r>
      <w:r>
        <w:rPr>
          <w:spacing w:val="-7"/>
          <w:sz w:val="24"/>
        </w:rPr>
        <w:t xml:space="preserve"> </w:t>
      </w:r>
      <w:r>
        <w:rPr>
          <w:spacing w:val="-1"/>
          <w:sz w:val="24"/>
        </w:rPr>
        <w:t>Г.А.</w:t>
      </w:r>
      <w:r>
        <w:rPr>
          <w:spacing w:val="-11"/>
          <w:sz w:val="24"/>
        </w:rPr>
        <w:t xml:space="preserve"> </w:t>
      </w:r>
      <w:r>
        <w:rPr>
          <w:spacing w:val="-1"/>
          <w:sz w:val="24"/>
        </w:rPr>
        <w:t>Скребицкий</w:t>
      </w:r>
      <w:r>
        <w:rPr>
          <w:spacing w:val="-8"/>
          <w:sz w:val="24"/>
        </w:rPr>
        <w:t xml:space="preserve"> </w:t>
      </w:r>
      <w:r>
        <w:rPr>
          <w:spacing w:val="-1"/>
          <w:sz w:val="24"/>
        </w:rPr>
        <w:t>"Четыре</w:t>
      </w:r>
      <w:r>
        <w:rPr>
          <w:spacing w:val="-10"/>
          <w:sz w:val="24"/>
        </w:rPr>
        <w:t xml:space="preserve"> </w:t>
      </w:r>
      <w:r>
        <w:rPr>
          <w:sz w:val="24"/>
        </w:rPr>
        <w:t>художника",</w:t>
      </w:r>
      <w:r>
        <w:rPr>
          <w:spacing w:val="-57"/>
          <w:sz w:val="24"/>
        </w:rPr>
        <w:t xml:space="preserve"> </w:t>
      </w:r>
      <w:r>
        <w:rPr>
          <w:sz w:val="24"/>
        </w:rPr>
        <w:t>Ф.И. Тютчев "Чародейкою Зимою", "Зима недаром злится", И.С.</w:t>
      </w:r>
      <w:r>
        <w:rPr>
          <w:spacing w:val="-57"/>
          <w:sz w:val="24"/>
        </w:rPr>
        <w:t xml:space="preserve"> </w:t>
      </w:r>
      <w:r>
        <w:rPr>
          <w:sz w:val="24"/>
        </w:rPr>
        <w:t>Соколов-Микитов</w:t>
      </w:r>
      <w:r>
        <w:rPr>
          <w:spacing w:val="1"/>
          <w:sz w:val="24"/>
        </w:rPr>
        <w:t xml:space="preserve"> </w:t>
      </w:r>
      <w:r>
        <w:rPr>
          <w:sz w:val="24"/>
        </w:rPr>
        <w:t>"Зима</w:t>
      </w:r>
      <w:r>
        <w:rPr>
          <w:spacing w:val="1"/>
          <w:sz w:val="24"/>
        </w:rPr>
        <w:t xml:space="preserve"> </w:t>
      </w:r>
      <w:r>
        <w:rPr>
          <w:sz w:val="24"/>
        </w:rPr>
        <w:t>в</w:t>
      </w:r>
      <w:r>
        <w:rPr>
          <w:spacing w:val="1"/>
          <w:sz w:val="24"/>
        </w:rPr>
        <w:t xml:space="preserve"> </w:t>
      </w:r>
      <w:r>
        <w:rPr>
          <w:sz w:val="24"/>
        </w:rPr>
        <w:t>лесу",</w:t>
      </w:r>
      <w:r>
        <w:rPr>
          <w:spacing w:val="1"/>
          <w:sz w:val="24"/>
        </w:rPr>
        <w:t xml:space="preserve"> </w:t>
      </w:r>
      <w:r>
        <w:rPr>
          <w:sz w:val="24"/>
        </w:rPr>
        <w:t>С.А.</w:t>
      </w:r>
      <w:r>
        <w:rPr>
          <w:spacing w:val="1"/>
          <w:sz w:val="24"/>
        </w:rPr>
        <w:t xml:space="preserve"> </w:t>
      </w:r>
      <w:r>
        <w:rPr>
          <w:sz w:val="24"/>
        </w:rPr>
        <w:t>Есенин</w:t>
      </w:r>
      <w:r>
        <w:rPr>
          <w:spacing w:val="1"/>
          <w:sz w:val="24"/>
        </w:rPr>
        <w:t xml:space="preserve"> </w:t>
      </w:r>
      <w:r>
        <w:rPr>
          <w:sz w:val="24"/>
        </w:rPr>
        <w:t>"Поет</w:t>
      </w:r>
      <w:r>
        <w:rPr>
          <w:spacing w:val="1"/>
          <w:sz w:val="24"/>
        </w:rPr>
        <w:t xml:space="preserve"> </w:t>
      </w:r>
      <w:r>
        <w:rPr>
          <w:sz w:val="24"/>
        </w:rPr>
        <w:t>зима</w:t>
      </w:r>
      <w:r>
        <w:rPr>
          <w:spacing w:val="1"/>
          <w:sz w:val="24"/>
        </w:rPr>
        <w:t xml:space="preserve"> </w:t>
      </w:r>
      <w:r>
        <w:rPr>
          <w:sz w:val="24"/>
        </w:rPr>
        <w:t>-</w:t>
      </w:r>
      <w:r>
        <w:rPr>
          <w:spacing w:val="1"/>
          <w:sz w:val="24"/>
        </w:rPr>
        <w:t xml:space="preserve"> </w:t>
      </w:r>
      <w:r>
        <w:rPr>
          <w:sz w:val="24"/>
        </w:rPr>
        <w:t>аукает...",</w:t>
      </w:r>
      <w:r>
        <w:rPr>
          <w:spacing w:val="3"/>
          <w:sz w:val="24"/>
        </w:rPr>
        <w:t xml:space="preserve"> </w:t>
      </w:r>
      <w:r>
        <w:rPr>
          <w:sz w:val="24"/>
        </w:rPr>
        <w:t>И.З.</w:t>
      </w:r>
      <w:r>
        <w:rPr>
          <w:spacing w:val="-2"/>
          <w:sz w:val="24"/>
        </w:rPr>
        <w:t xml:space="preserve"> </w:t>
      </w:r>
      <w:r>
        <w:rPr>
          <w:sz w:val="24"/>
        </w:rPr>
        <w:t>Суриков</w:t>
      </w:r>
      <w:r>
        <w:rPr>
          <w:spacing w:val="3"/>
          <w:sz w:val="24"/>
        </w:rPr>
        <w:t xml:space="preserve"> </w:t>
      </w:r>
      <w:r>
        <w:rPr>
          <w:sz w:val="24"/>
        </w:rPr>
        <w:t>"Лето"</w:t>
      </w:r>
      <w:r>
        <w:rPr>
          <w:spacing w:val="-1"/>
          <w:sz w:val="24"/>
        </w:rPr>
        <w:t xml:space="preserve"> </w:t>
      </w:r>
      <w:r>
        <w:rPr>
          <w:sz w:val="24"/>
        </w:rPr>
        <w:t>и</w:t>
      </w:r>
      <w:r>
        <w:rPr>
          <w:spacing w:val="-2"/>
          <w:sz w:val="24"/>
        </w:rPr>
        <w:t xml:space="preserve"> </w:t>
      </w:r>
      <w:r>
        <w:rPr>
          <w:sz w:val="24"/>
        </w:rPr>
        <w:t>другие.</w:t>
      </w:r>
    </w:p>
    <w:p w:rsidR="00C07E73" w:rsidRDefault="00C07E73">
      <w:pPr>
        <w:widowControl w:val="0"/>
        <w:autoSpaceDE w:val="0"/>
        <w:autoSpaceDN w:val="0"/>
        <w:spacing w:before="8"/>
        <w:rPr>
          <w:sz w:val="20"/>
          <w:lang w:val="ru-RU"/>
        </w:rPr>
      </w:pPr>
    </w:p>
    <w:p w:rsidR="00C07E73" w:rsidRDefault="003A1872" w:rsidP="000E5782">
      <w:pPr>
        <w:pStyle w:val="a3"/>
        <w:numPr>
          <w:ilvl w:val="0"/>
          <w:numId w:val="26"/>
        </w:numPr>
        <w:tabs>
          <w:tab w:val="left" w:pos="1009"/>
        </w:tabs>
        <w:spacing w:before="1"/>
        <w:ind w:right="268" w:firstLine="542"/>
        <w:jc w:val="both"/>
        <w:rPr>
          <w:sz w:val="24"/>
        </w:rPr>
      </w:pPr>
      <w:r>
        <w:rPr>
          <w:sz w:val="24"/>
        </w:rPr>
        <w:t>О</w:t>
      </w:r>
      <w:r>
        <w:rPr>
          <w:spacing w:val="1"/>
          <w:sz w:val="24"/>
        </w:rPr>
        <w:t xml:space="preserve"> </w:t>
      </w:r>
      <w:r>
        <w:rPr>
          <w:sz w:val="24"/>
        </w:rPr>
        <w:t>детях</w:t>
      </w:r>
      <w:r>
        <w:rPr>
          <w:spacing w:val="1"/>
          <w:sz w:val="24"/>
        </w:rPr>
        <w:t xml:space="preserve"> </w:t>
      </w:r>
      <w:r>
        <w:rPr>
          <w:sz w:val="24"/>
        </w:rPr>
        <w:t>и</w:t>
      </w:r>
      <w:r>
        <w:rPr>
          <w:spacing w:val="1"/>
          <w:sz w:val="24"/>
        </w:rPr>
        <w:t xml:space="preserve"> </w:t>
      </w:r>
      <w:r>
        <w:rPr>
          <w:sz w:val="24"/>
        </w:rPr>
        <w:t>дружбе.</w:t>
      </w:r>
      <w:r>
        <w:rPr>
          <w:spacing w:val="1"/>
          <w:sz w:val="24"/>
        </w:rPr>
        <w:t xml:space="preserve"> </w:t>
      </w:r>
      <w:r>
        <w:rPr>
          <w:sz w:val="24"/>
        </w:rPr>
        <w:t>Круг</w:t>
      </w:r>
      <w:r>
        <w:rPr>
          <w:spacing w:val="1"/>
          <w:sz w:val="24"/>
        </w:rPr>
        <w:t xml:space="preserve"> </w:t>
      </w:r>
      <w:r>
        <w:rPr>
          <w:sz w:val="24"/>
        </w:rPr>
        <w:t>чтения:</w:t>
      </w:r>
      <w:r>
        <w:rPr>
          <w:spacing w:val="1"/>
          <w:sz w:val="24"/>
        </w:rPr>
        <w:t xml:space="preserve"> </w:t>
      </w:r>
      <w:r>
        <w:rPr>
          <w:sz w:val="24"/>
        </w:rPr>
        <w:t>тема</w:t>
      </w:r>
      <w:r>
        <w:rPr>
          <w:spacing w:val="1"/>
          <w:sz w:val="24"/>
        </w:rPr>
        <w:t xml:space="preserve"> </w:t>
      </w:r>
      <w:r>
        <w:rPr>
          <w:sz w:val="24"/>
        </w:rPr>
        <w:t>дружбы</w:t>
      </w:r>
      <w:r>
        <w:rPr>
          <w:spacing w:val="1"/>
          <w:sz w:val="24"/>
        </w:rPr>
        <w:t xml:space="preserve"> </w:t>
      </w:r>
      <w:r>
        <w:rPr>
          <w:sz w:val="24"/>
        </w:rPr>
        <w:t>в</w:t>
      </w:r>
      <w:r>
        <w:rPr>
          <w:spacing w:val="1"/>
          <w:sz w:val="24"/>
        </w:rPr>
        <w:t xml:space="preserve"> </w:t>
      </w:r>
      <w:r>
        <w:rPr>
          <w:sz w:val="24"/>
        </w:rPr>
        <w:t>художественном</w:t>
      </w:r>
      <w:r>
        <w:rPr>
          <w:spacing w:val="1"/>
          <w:sz w:val="24"/>
        </w:rPr>
        <w:t xml:space="preserve"> </w:t>
      </w:r>
      <w:r>
        <w:rPr>
          <w:sz w:val="24"/>
        </w:rPr>
        <w:t>произведении</w:t>
      </w:r>
      <w:r>
        <w:rPr>
          <w:spacing w:val="1"/>
          <w:sz w:val="24"/>
        </w:rPr>
        <w:t xml:space="preserve"> </w:t>
      </w:r>
      <w:r>
        <w:rPr>
          <w:sz w:val="24"/>
        </w:rPr>
        <w:t>(расширение</w:t>
      </w:r>
      <w:r>
        <w:rPr>
          <w:spacing w:val="1"/>
          <w:sz w:val="24"/>
        </w:rPr>
        <w:t xml:space="preserve"> </w:t>
      </w:r>
      <w:r>
        <w:rPr>
          <w:sz w:val="24"/>
        </w:rPr>
        <w:t>круга</w:t>
      </w:r>
      <w:r>
        <w:rPr>
          <w:spacing w:val="1"/>
          <w:sz w:val="24"/>
        </w:rPr>
        <w:t xml:space="preserve"> </w:t>
      </w:r>
      <w:r>
        <w:rPr>
          <w:sz w:val="24"/>
        </w:rPr>
        <w:t>чтения:</w:t>
      </w:r>
      <w:r>
        <w:rPr>
          <w:spacing w:val="1"/>
          <w:sz w:val="24"/>
        </w:rPr>
        <w:t xml:space="preserve"> </w:t>
      </w:r>
      <w:r>
        <w:rPr>
          <w:sz w:val="24"/>
        </w:rPr>
        <w:t>не</w:t>
      </w:r>
      <w:r>
        <w:rPr>
          <w:spacing w:val="1"/>
          <w:sz w:val="24"/>
        </w:rPr>
        <w:t xml:space="preserve"> </w:t>
      </w:r>
      <w:r>
        <w:rPr>
          <w:sz w:val="24"/>
        </w:rPr>
        <w:t>менее четырех произведений, Н.Н. Носова, В.А. Осеевой, В.Ю.</w:t>
      </w:r>
      <w:r>
        <w:rPr>
          <w:spacing w:val="1"/>
          <w:sz w:val="24"/>
        </w:rPr>
        <w:t xml:space="preserve"> </w:t>
      </w:r>
      <w:r>
        <w:rPr>
          <w:spacing w:val="-1"/>
          <w:sz w:val="24"/>
        </w:rPr>
        <w:t>Драгунского,</w:t>
      </w:r>
      <w:r>
        <w:rPr>
          <w:spacing w:val="-14"/>
          <w:sz w:val="24"/>
        </w:rPr>
        <w:t xml:space="preserve"> </w:t>
      </w:r>
      <w:r>
        <w:rPr>
          <w:spacing w:val="-1"/>
          <w:sz w:val="24"/>
        </w:rPr>
        <w:t>В.В.</w:t>
      </w:r>
      <w:r>
        <w:rPr>
          <w:spacing w:val="-13"/>
          <w:sz w:val="24"/>
        </w:rPr>
        <w:t xml:space="preserve"> </w:t>
      </w:r>
      <w:r>
        <w:rPr>
          <w:spacing w:val="-1"/>
          <w:sz w:val="24"/>
        </w:rPr>
        <w:t>Лунина</w:t>
      </w:r>
      <w:r>
        <w:rPr>
          <w:spacing w:val="-13"/>
          <w:sz w:val="24"/>
        </w:rPr>
        <w:t xml:space="preserve"> </w:t>
      </w:r>
      <w:r>
        <w:rPr>
          <w:sz w:val="24"/>
        </w:rPr>
        <w:t>и</w:t>
      </w:r>
      <w:r>
        <w:rPr>
          <w:spacing w:val="-14"/>
          <w:sz w:val="24"/>
        </w:rPr>
        <w:t xml:space="preserve"> </w:t>
      </w:r>
      <w:r>
        <w:rPr>
          <w:sz w:val="24"/>
        </w:rPr>
        <w:t>других).</w:t>
      </w:r>
      <w:r>
        <w:rPr>
          <w:spacing w:val="-10"/>
          <w:sz w:val="24"/>
        </w:rPr>
        <w:t xml:space="preserve"> </w:t>
      </w:r>
      <w:r>
        <w:rPr>
          <w:sz w:val="24"/>
        </w:rPr>
        <w:t>Отражение</w:t>
      </w:r>
      <w:r>
        <w:rPr>
          <w:spacing w:val="-12"/>
          <w:sz w:val="24"/>
        </w:rPr>
        <w:t xml:space="preserve"> </w:t>
      </w:r>
      <w:r>
        <w:rPr>
          <w:sz w:val="24"/>
        </w:rPr>
        <w:t>в</w:t>
      </w:r>
      <w:r>
        <w:rPr>
          <w:spacing w:val="-15"/>
          <w:sz w:val="24"/>
        </w:rPr>
        <w:t xml:space="preserve"> </w:t>
      </w:r>
      <w:r>
        <w:rPr>
          <w:sz w:val="24"/>
        </w:rPr>
        <w:t>произведениях</w:t>
      </w:r>
      <w:r>
        <w:rPr>
          <w:spacing w:val="-57"/>
          <w:sz w:val="24"/>
        </w:rPr>
        <w:t xml:space="preserve"> </w:t>
      </w:r>
      <w:r>
        <w:rPr>
          <w:sz w:val="24"/>
        </w:rPr>
        <w:t>нравственно-этических</w:t>
      </w:r>
      <w:r>
        <w:rPr>
          <w:spacing w:val="1"/>
          <w:sz w:val="24"/>
        </w:rPr>
        <w:t xml:space="preserve"> </w:t>
      </w:r>
      <w:r>
        <w:rPr>
          <w:sz w:val="24"/>
        </w:rPr>
        <w:t>понятий:</w:t>
      </w:r>
      <w:r>
        <w:rPr>
          <w:spacing w:val="1"/>
          <w:sz w:val="24"/>
        </w:rPr>
        <w:t xml:space="preserve"> </w:t>
      </w:r>
      <w:r>
        <w:rPr>
          <w:sz w:val="24"/>
        </w:rPr>
        <w:t>дружба,</w:t>
      </w:r>
      <w:r>
        <w:rPr>
          <w:spacing w:val="1"/>
          <w:sz w:val="24"/>
        </w:rPr>
        <w:t xml:space="preserve"> </w:t>
      </w:r>
      <w:r>
        <w:rPr>
          <w:sz w:val="24"/>
        </w:rPr>
        <w:t>терпение,</w:t>
      </w:r>
      <w:r>
        <w:rPr>
          <w:spacing w:val="1"/>
          <w:sz w:val="24"/>
        </w:rPr>
        <w:t xml:space="preserve"> </w:t>
      </w:r>
      <w:r>
        <w:rPr>
          <w:sz w:val="24"/>
        </w:rPr>
        <w:t>уважение,</w:t>
      </w:r>
      <w:r>
        <w:rPr>
          <w:spacing w:val="-57"/>
          <w:sz w:val="24"/>
        </w:rPr>
        <w:t xml:space="preserve"> </w:t>
      </w:r>
      <w:r>
        <w:rPr>
          <w:sz w:val="24"/>
        </w:rPr>
        <w:t>помощь друг другу. Главная мысль произведения (идея). Герой</w:t>
      </w:r>
      <w:r>
        <w:rPr>
          <w:spacing w:val="1"/>
          <w:sz w:val="24"/>
        </w:rPr>
        <w:t xml:space="preserve"> </w:t>
      </w:r>
      <w:r>
        <w:rPr>
          <w:sz w:val="24"/>
        </w:rPr>
        <w:t>произведения</w:t>
      </w:r>
      <w:r>
        <w:rPr>
          <w:spacing w:val="1"/>
          <w:sz w:val="24"/>
        </w:rPr>
        <w:t xml:space="preserve"> </w:t>
      </w:r>
      <w:r>
        <w:rPr>
          <w:sz w:val="24"/>
        </w:rPr>
        <w:t>(введение</w:t>
      </w:r>
      <w:r>
        <w:rPr>
          <w:spacing w:val="1"/>
          <w:sz w:val="24"/>
        </w:rPr>
        <w:t xml:space="preserve"> </w:t>
      </w:r>
      <w:r>
        <w:rPr>
          <w:sz w:val="24"/>
        </w:rPr>
        <w:t>понятия</w:t>
      </w:r>
      <w:r>
        <w:rPr>
          <w:spacing w:val="1"/>
          <w:sz w:val="24"/>
        </w:rPr>
        <w:t xml:space="preserve"> </w:t>
      </w:r>
      <w:r>
        <w:rPr>
          <w:sz w:val="24"/>
        </w:rPr>
        <w:t>"главный</w:t>
      </w:r>
      <w:r>
        <w:rPr>
          <w:spacing w:val="1"/>
          <w:sz w:val="24"/>
        </w:rPr>
        <w:t xml:space="preserve"> </w:t>
      </w:r>
      <w:r>
        <w:rPr>
          <w:sz w:val="24"/>
        </w:rPr>
        <w:t>герой"),</w:t>
      </w:r>
      <w:r>
        <w:rPr>
          <w:spacing w:val="1"/>
          <w:sz w:val="24"/>
        </w:rPr>
        <w:t xml:space="preserve"> </w:t>
      </w:r>
      <w:r>
        <w:rPr>
          <w:sz w:val="24"/>
        </w:rPr>
        <w:t>его</w:t>
      </w:r>
      <w:r>
        <w:rPr>
          <w:spacing w:val="1"/>
          <w:sz w:val="24"/>
        </w:rPr>
        <w:t xml:space="preserve"> </w:t>
      </w:r>
      <w:r>
        <w:rPr>
          <w:sz w:val="24"/>
        </w:rPr>
        <w:t>характеристика (портрет),</w:t>
      </w:r>
      <w:r>
        <w:rPr>
          <w:spacing w:val="-5"/>
          <w:sz w:val="24"/>
        </w:rPr>
        <w:t xml:space="preserve"> </w:t>
      </w:r>
      <w:r>
        <w:rPr>
          <w:sz w:val="24"/>
        </w:rPr>
        <w:t>оценка</w:t>
      </w:r>
      <w:r>
        <w:rPr>
          <w:spacing w:val="1"/>
          <w:sz w:val="24"/>
        </w:rPr>
        <w:t xml:space="preserve"> </w:t>
      </w:r>
      <w:r>
        <w:rPr>
          <w:sz w:val="24"/>
        </w:rPr>
        <w:t>поступков.</w:t>
      </w:r>
    </w:p>
    <w:p w:rsidR="00C07E73" w:rsidRDefault="00C07E73">
      <w:pPr>
        <w:widowControl w:val="0"/>
        <w:autoSpaceDE w:val="0"/>
        <w:autoSpaceDN w:val="0"/>
        <w:spacing w:before="10"/>
        <w:rPr>
          <w:sz w:val="20"/>
          <w:lang w:val="ru-RU"/>
        </w:rPr>
      </w:pPr>
    </w:p>
    <w:p w:rsidR="00C07E73" w:rsidRDefault="003A1872" w:rsidP="000E5782">
      <w:pPr>
        <w:pStyle w:val="a3"/>
        <w:numPr>
          <w:ilvl w:val="1"/>
          <w:numId w:val="26"/>
        </w:numPr>
        <w:tabs>
          <w:tab w:val="left" w:pos="1105"/>
        </w:tabs>
        <w:spacing w:before="1"/>
        <w:ind w:right="277" w:firstLine="542"/>
        <w:rPr>
          <w:sz w:val="24"/>
        </w:rPr>
      </w:pPr>
      <w:r>
        <w:rPr>
          <w:sz w:val="24"/>
        </w:rPr>
        <w:t>Произведения для чтения: Л.Н. Толстой "Филиппок",</w:t>
      </w:r>
      <w:r>
        <w:rPr>
          <w:spacing w:val="1"/>
          <w:sz w:val="24"/>
        </w:rPr>
        <w:t xml:space="preserve"> </w:t>
      </w:r>
      <w:r>
        <w:rPr>
          <w:sz w:val="24"/>
        </w:rPr>
        <w:t>Е.А. Пермяк</w:t>
      </w:r>
      <w:r>
        <w:rPr>
          <w:sz w:val="24"/>
        </w:rPr>
        <w:t xml:space="preserve"> "Две пословицы", Ю.И. Ермолаев "Два пирожных",</w:t>
      </w:r>
      <w:r>
        <w:rPr>
          <w:spacing w:val="-57"/>
          <w:sz w:val="24"/>
        </w:rPr>
        <w:t xml:space="preserve"> </w:t>
      </w:r>
      <w:r>
        <w:rPr>
          <w:sz w:val="24"/>
        </w:rPr>
        <w:t>В.А. Осеева "Синие листья", Н.Н. Носов "На горке", "Заплатка",</w:t>
      </w:r>
      <w:r>
        <w:rPr>
          <w:spacing w:val="1"/>
          <w:sz w:val="24"/>
        </w:rPr>
        <w:t xml:space="preserve"> </w:t>
      </w:r>
      <w:r>
        <w:rPr>
          <w:sz w:val="24"/>
        </w:rPr>
        <w:t>А.Л. Барто "Катя", В.В. Лунин "Я и Вовка", В.Ю. Драгунский</w:t>
      </w:r>
      <w:r>
        <w:rPr>
          <w:spacing w:val="1"/>
          <w:sz w:val="24"/>
        </w:rPr>
        <w:t xml:space="preserve"> </w:t>
      </w:r>
      <w:r>
        <w:rPr>
          <w:sz w:val="24"/>
        </w:rPr>
        <w:t>"Тайное</w:t>
      </w:r>
      <w:r>
        <w:rPr>
          <w:spacing w:val="-5"/>
          <w:sz w:val="24"/>
        </w:rPr>
        <w:t xml:space="preserve"> </w:t>
      </w:r>
      <w:r>
        <w:rPr>
          <w:sz w:val="24"/>
        </w:rPr>
        <w:t>становится</w:t>
      </w:r>
      <w:r>
        <w:rPr>
          <w:spacing w:val="-4"/>
          <w:sz w:val="24"/>
        </w:rPr>
        <w:t xml:space="preserve"> </w:t>
      </w:r>
      <w:r>
        <w:rPr>
          <w:sz w:val="24"/>
        </w:rPr>
        <w:t>явным"</w:t>
      </w:r>
      <w:r>
        <w:rPr>
          <w:spacing w:val="-5"/>
          <w:sz w:val="24"/>
        </w:rPr>
        <w:t xml:space="preserve"> </w:t>
      </w:r>
      <w:r>
        <w:rPr>
          <w:sz w:val="24"/>
        </w:rPr>
        <w:t>и</w:t>
      </w:r>
      <w:r>
        <w:rPr>
          <w:spacing w:val="2"/>
          <w:sz w:val="24"/>
        </w:rPr>
        <w:t xml:space="preserve"> </w:t>
      </w:r>
      <w:r>
        <w:rPr>
          <w:sz w:val="24"/>
        </w:rPr>
        <w:t>другие</w:t>
      </w:r>
      <w:r>
        <w:rPr>
          <w:spacing w:val="1"/>
          <w:sz w:val="24"/>
        </w:rPr>
        <w:t xml:space="preserve"> </w:t>
      </w:r>
      <w:r>
        <w:rPr>
          <w:sz w:val="24"/>
        </w:rPr>
        <w:t>(по</w:t>
      </w:r>
      <w:r>
        <w:rPr>
          <w:spacing w:val="1"/>
          <w:sz w:val="24"/>
        </w:rPr>
        <w:t xml:space="preserve"> </w:t>
      </w:r>
      <w:r>
        <w:rPr>
          <w:sz w:val="24"/>
        </w:rPr>
        <w:t>выбору).</w:t>
      </w:r>
    </w:p>
    <w:p w:rsidR="00C07E73" w:rsidRDefault="00C07E73">
      <w:pPr>
        <w:widowControl w:val="0"/>
        <w:autoSpaceDE w:val="0"/>
        <w:autoSpaceDN w:val="0"/>
        <w:spacing w:before="1"/>
        <w:rPr>
          <w:sz w:val="21"/>
          <w:lang w:val="ru-RU"/>
        </w:rPr>
      </w:pPr>
    </w:p>
    <w:p w:rsidR="00C07E73" w:rsidRDefault="003A1872" w:rsidP="000E5782">
      <w:pPr>
        <w:pStyle w:val="a3"/>
        <w:numPr>
          <w:ilvl w:val="0"/>
          <w:numId w:val="26"/>
        </w:numPr>
        <w:tabs>
          <w:tab w:val="left" w:pos="961"/>
        </w:tabs>
        <w:spacing w:before="1"/>
        <w:ind w:right="269" w:firstLine="542"/>
        <w:jc w:val="both"/>
        <w:rPr>
          <w:sz w:val="24"/>
        </w:rPr>
      </w:pPr>
      <w:r>
        <w:rPr>
          <w:sz w:val="24"/>
        </w:rPr>
        <w:t>Мир</w:t>
      </w:r>
      <w:r>
        <w:rPr>
          <w:spacing w:val="1"/>
          <w:sz w:val="24"/>
        </w:rPr>
        <w:t xml:space="preserve"> </w:t>
      </w:r>
      <w:r>
        <w:rPr>
          <w:sz w:val="24"/>
        </w:rPr>
        <w:t>сказок.</w:t>
      </w:r>
      <w:r>
        <w:rPr>
          <w:spacing w:val="1"/>
          <w:sz w:val="24"/>
        </w:rPr>
        <w:t xml:space="preserve"> </w:t>
      </w:r>
      <w:r>
        <w:rPr>
          <w:sz w:val="24"/>
        </w:rPr>
        <w:t>Фольклорная</w:t>
      </w:r>
      <w:r>
        <w:rPr>
          <w:spacing w:val="1"/>
          <w:sz w:val="24"/>
        </w:rPr>
        <w:t xml:space="preserve"> </w:t>
      </w:r>
      <w:r>
        <w:rPr>
          <w:sz w:val="24"/>
        </w:rPr>
        <w:t>(народная)</w:t>
      </w:r>
      <w:r>
        <w:rPr>
          <w:spacing w:val="1"/>
          <w:sz w:val="24"/>
        </w:rPr>
        <w:t xml:space="preserve"> </w:t>
      </w:r>
      <w:r>
        <w:rPr>
          <w:sz w:val="24"/>
        </w:rPr>
        <w:t>и</w:t>
      </w:r>
      <w:r>
        <w:rPr>
          <w:spacing w:val="1"/>
          <w:sz w:val="24"/>
        </w:rPr>
        <w:t xml:space="preserve"> </w:t>
      </w:r>
      <w:r>
        <w:rPr>
          <w:sz w:val="24"/>
        </w:rPr>
        <w:t>литературная</w:t>
      </w:r>
      <w:r>
        <w:rPr>
          <w:spacing w:val="1"/>
          <w:sz w:val="24"/>
        </w:rPr>
        <w:t xml:space="preserve"> </w:t>
      </w:r>
      <w:r>
        <w:rPr>
          <w:sz w:val="24"/>
        </w:rPr>
        <w:t>(авторская)</w:t>
      </w:r>
      <w:r>
        <w:rPr>
          <w:spacing w:val="1"/>
          <w:sz w:val="24"/>
        </w:rPr>
        <w:t xml:space="preserve"> </w:t>
      </w:r>
      <w:r>
        <w:rPr>
          <w:sz w:val="24"/>
        </w:rPr>
        <w:t>сказка:</w:t>
      </w:r>
      <w:r>
        <w:rPr>
          <w:spacing w:val="1"/>
          <w:sz w:val="24"/>
        </w:rPr>
        <w:t xml:space="preserve"> </w:t>
      </w:r>
      <w:r>
        <w:rPr>
          <w:sz w:val="24"/>
        </w:rPr>
        <w:t>"бродячие"</w:t>
      </w:r>
      <w:r>
        <w:rPr>
          <w:spacing w:val="1"/>
          <w:sz w:val="24"/>
        </w:rPr>
        <w:t xml:space="preserve"> </w:t>
      </w:r>
      <w:r>
        <w:rPr>
          <w:sz w:val="24"/>
        </w:rPr>
        <w:t>сюжеты</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четырех).</w:t>
      </w:r>
      <w:r>
        <w:rPr>
          <w:spacing w:val="1"/>
          <w:sz w:val="24"/>
        </w:rPr>
        <w:t xml:space="preserve"> </w:t>
      </w:r>
      <w:r>
        <w:rPr>
          <w:sz w:val="24"/>
        </w:rPr>
        <w:t>Фольклорная</w:t>
      </w:r>
      <w:r>
        <w:rPr>
          <w:spacing w:val="1"/>
          <w:sz w:val="24"/>
        </w:rPr>
        <w:t xml:space="preserve"> </w:t>
      </w:r>
      <w:r>
        <w:rPr>
          <w:sz w:val="24"/>
        </w:rPr>
        <w:t>основа</w:t>
      </w:r>
      <w:r>
        <w:rPr>
          <w:spacing w:val="1"/>
          <w:sz w:val="24"/>
        </w:rPr>
        <w:t xml:space="preserve"> </w:t>
      </w:r>
      <w:r>
        <w:rPr>
          <w:sz w:val="24"/>
        </w:rPr>
        <w:t>авторских</w:t>
      </w:r>
      <w:r>
        <w:rPr>
          <w:spacing w:val="1"/>
          <w:sz w:val="24"/>
        </w:rPr>
        <w:t xml:space="preserve"> </w:t>
      </w:r>
      <w:r>
        <w:rPr>
          <w:sz w:val="24"/>
        </w:rPr>
        <w:t>сказок: сравнение сюжетов, героев, особенностей языка. Тема</w:t>
      </w:r>
      <w:r>
        <w:rPr>
          <w:spacing w:val="1"/>
          <w:sz w:val="24"/>
        </w:rPr>
        <w:t xml:space="preserve"> </w:t>
      </w:r>
      <w:r>
        <w:rPr>
          <w:sz w:val="24"/>
        </w:rPr>
        <w:t>дружбы, взаимопомощи в произведениях зарубежных авторов</w:t>
      </w:r>
      <w:r>
        <w:rPr>
          <w:spacing w:val="1"/>
          <w:sz w:val="24"/>
        </w:rPr>
        <w:t xml:space="preserve"> </w:t>
      </w:r>
      <w:r>
        <w:rPr>
          <w:sz w:val="24"/>
        </w:rPr>
        <w:t>(снять).</w:t>
      </w:r>
      <w:r>
        <w:rPr>
          <w:spacing w:val="1"/>
          <w:sz w:val="24"/>
        </w:rPr>
        <w:t xml:space="preserve"> </w:t>
      </w:r>
      <w:r>
        <w:rPr>
          <w:sz w:val="24"/>
        </w:rPr>
        <w:t>Составл</w:t>
      </w:r>
      <w:r>
        <w:rPr>
          <w:sz w:val="24"/>
        </w:rPr>
        <w:t>ение</w:t>
      </w:r>
      <w:r>
        <w:rPr>
          <w:spacing w:val="1"/>
          <w:sz w:val="24"/>
        </w:rPr>
        <w:t xml:space="preserve"> </w:t>
      </w:r>
      <w:r>
        <w:rPr>
          <w:sz w:val="24"/>
        </w:rPr>
        <w:t>плана</w:t>
      </w:r>
      <w:r>
        <w:rPr>
          <w:spacing w:val="1"/>
          <w:sz w:val="24"/>
        </w:rPr>
        <w:t xml:space="preserve"> </w:t>
      </w:r>
      <w:r>
        <w:rPr>
          <w:sz w:val="24"/>
        </w:rPr>
        <w:t>произведения:</w:t>
      </w:r>
      <w:r>
        <w:rPr>
          <w:spacing w:val="1"/>
          <w:sz w:val="24"/>
        </w:rPr>
        <w:t xml:space="preserve"> </w:t>
      </w:r>
      <w:r>
        <w:rPr>
          <w:sz w:val="24"/>
        </w:rPr>
        <w:t>части</w:t>
      </w:r>
      <w:r>
        <w:rPr>
          <w:spacing w:val="1"/>
          <w:sz w:val="24"/>
        </w:rPr>
        <w:t xml:space="preserve"> </w:t>
      </w:r>
      <w:r>
        <w:rPr>
          <w:sz w:val="24"/>
        </w:rPr>
        <w:t>текста,</w:t>
      </w:r>
      <w:r>
        <w:rPr>
          <w:spacing w:val="1"/>
          <w:sz w:val="24"/>
        </w:rPr>
        <w:t xml:space="preserve"> </w:t>
      </w:r>
      <w:r>
        <w:rPr>
          <w:sz w:val="24"/>
        </w:rPr>
        <w:t>их</w:t>
      </w:r>
      <w:r>
        <w:rPr>
          <w:spacing w:val="1"/>
          <w:sz w:val="24"/>
        </w:rPr>
        <w:t xml:space="preserve"> </w:t>
      </w:r>
      <w:r>
        <w:rPr>
          <w:sz w:val="24"/>
        </w:rPr>
        <w:t>главные</w:t>
      </w:r>
      <w:r>
        <w:rPr>
          <w:spacing w:val="47"/>
          <w:sz w:val="24"/>
        </w:rPr>
        <w:t xml:space="preserve"> </w:t>
      </w:r>
      <w:r>
        <w:rPr>
          <w:sz w:val="24"/>
        </w:rPr>
        <w:t>темы.</w:t>
      </w:r>
      <w:r>
        <w:rPr>
          <w:spacing w:val="55"/>
          <w:sz w:val="24"/>
        </w:rPr>
        <w:t xml:space="preserve"> </w:t>
      </w:r>
      <w:r>
        <w:rPr>
          <w:sz w:val="24"/>
        </w:rPr>
        <w:t>Иллюстрации,</w:t>
      </w:r>
      <w:r>
        <w:rPr>
          <w:spacing w:val="55"/>
          <w:sz w:val="24"/>
        </w:rPr>
        <w:t xml:space="preserve"> </w:t>
      </w:r>
      <w:r>
        <w:rPr>
          <w:sz w:val="24"/>
        </w:rPr>
        <w:t>их</w:t>
      </w:r>
      <w:r>
        <w:rPr>
          <w:spacing w:val="48"/>
          <w:sz w:val="24"/>
        </w:rPr>
        <w:t xml:space="preserve"> </w:t>
      </w:r>
      <w:r>
        <w:rPr>
          <w:sz w:val="24"/>
        </w:rPr>
        <w:t>значение</w:t>
      </w:r>
      <w:r>
        <w:rPr>
          <w:spacing w:val="52"/>
          <w:sz w:val="24"/>
        </w:rPr>
        <w:t xml:space="preserve"> </w:t>
      </w:r>
      <w:r>
        <w:rPr>
          <w:sz w:val="24"/>
        </w:rPr>
        <w:t>в</w:t>
      </w:r>
      <w:r>
        <w:rPr>
          <w:spacing w:val="54"/>
          <w:sz w:val="24"/>
        </w:rPr>
        <w:t xml:space="preserve"> </w:t>
      </w:r>
      <w:r>
        <w:rPr>
          <w:sz w:val="24"/>
        </w:rPr>
        <w:t>раскрытии</w:t>
      </w:r>
    </w:p>
    <w:p w:rsidR="00C07E73" w:rsidRDefault="00C07E73">
      <w:pPr>
        <w:widowControl w:val="0"/>
        <w:autoSpaceDE w:val="0"/>
        <w:autoSpaceDN w:val="0"/>
        <w:jc w:val="both"/>
        <w:rPr>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101"/>
        <w:rPr>
          <w:lang w:val="ru-RU"/>
        </w:rPr>
      </w:pPr>
      <w:r>
        <w:rPr>
          <w:lang w:val="ru-RU"/>
        </w:rPr>
        <w:lastRenderedPageBreak/>
        <w:t>содержания</w:t>
      </w:r>
      <w:r>
        <w:rPr>
          <w:spacing w:val="-8"/>
          <w:lang w:val="ru-RU"/>
        </w:rPr>
        <w:t xml:space="preserve"> </w:t>
      </w:r>
      <w:r>
        <w:rPr>
          <w:lang w:val="ru-RU"/>
        </w:rPr>
        <w:t>произведения.</w:t>
      </w:r>
    </w:p>
    <w:p w:rsidR="00C07E73" w:rsidRDefault="00C07E73">
      <w:pPr>
        <w:widowControl w:val="0"/>
        <w:autoSpaceDE w:val="0"/>
        <w:autoSpaceDN w:val="0"/>
        <w:spacing w:before="1"/>
        <w:rPr>
          <w:sz w:val="21"/>
          <w:lang w:val="ru-RU"/>
        </w:rPr>
      </w:pPr>
    </w:p>
    <w:p w:rsidR="00C07E73" w:rsidRDefault="003A1872" w:rsidP="000E5782">
      <w:pPr>
        <w:pStyle w:val="a3"/>
        <w:numPr>
          <w:ilvl w:val="1"/>
          <w:numId w:val="26"/>
        </w:numPr>
        <w:tabs>
          <w:tab w:val="left" w:pos="1129"/>
        </w:tabs>
        <w:ind w:right="277" w:firstLine="542"/>
        <w:rPr>
          <w:sz w:val="24"/>
        </w:rPr>
      </w:pPr>
      <w:r>
        <w:rPr>
          <w:sz w:val="24"/>
        </w:rPr>
        <w:t>Произведения для чтения: народная сказка "Золотая</w:t>
      </w:r>
      <w:r>
        <w:rPr>
          <w:spacing w:val="1"/>
          <w:sz w:val="24"/>
        </w:rPr>
        <w:t xml:space="preserve"> </w:t>
      </w:r>
      <w:r>
        <w:rPr>
          <w:spacing w:val="-1"/>
          <w:sz w:val="24"/>
        </w:rPr>
        <w:t>рыбка",</w:t>
      </w:r>
      <w:r>
        <w:rPr>
          <w:spacing w:val="-11"/>
          <w:sz w:val="24"/>
        </w:rPr>
        <w:t xml:space="preserve"> </w:t>
      </w:r>
      <w:r>
        <w:rPr>
          <w:spacing w:val="-1"/>
          <w:sz w:val="24"/>
        </w:rPr>
        <w:t>А.С.</w:t>
      </w:r>
      <w:r>
        <w:rPr>
          <w:spacing w:val="-11"/>
          <w:sz w:val="24"/>
        </w:rPr>
        <w:t xml:space="preserve"> </w:t>
      </w:r>
      <w:r>
        <w:rPr>
          <w:spacing w:val="-1"/>
          <w:sz w:val="24"/>
        </w:rPr>
        <w:t>Пушкин</w:t>
      </w:r>
      <w:r>
        <w:rPr>
          <w:spacing w:val="-13"/>
          <w:sz w:val="24"/>
        </w:rPr>
        <w:t xml:space="preserve"> </w:t>
      </w:r>
      <w:r>
        <w:rPr>
          <w:spacing w:val="-1"/>
          <w:sz w:val="24"/>
        </w:rPr>
        <w:t>"Сказка</w:t>
      </w:r>
      <w:r>
        <w:rPr>
          <w:spacing w:val="-14"/>
          <w:sz w:val="24"/>
        </w:rPr>
        <w:t xml:space="preserve"> </w:t>
      </w:r>
      <w:r>
        <w:rPr>
          <w:spacing w:val="-1"/>
          <w:sz w:val="24"/>
        </w:rPr>
        <w:t>о</w:t>
      </w:r>
      <w:r>
        <w:rPr>
          <w:spacing w:val="-9"/>
          <w:sz w:val="24"/>
        </w:rPr>
        <w:t xml:space="preserve"> </w:t>
      </w:r>
      <w:r>
        <w:rPr>
          <w:spacing w:val="-1"/>
          <w:sz w:val="24"/>
        </w:rPr>
        <w:t>рыбаке</w:t>
      </w:r>
      <w:r>
        <w:rPr>
          <w:spacing w:val="-14"/>
          <w:sz w:val="24"/>
        </w:rPr>
        <w:t xml:space="preserve"> </w:t>
      </w:r>
      <w:r>
        <w:rPr>
          <w:sz w:val="24"/>
        </w:rPr>
        <w:t>и</w:t>
      </w:r>
      <w:r>
        <w:rPr>
          <w:spacing w:val="-12"/>
          <w:sz w:val="24"/>
        </w:rPr>
        <w:t xml:space="preserve"> </w:t>
      </w:r>
      <w:r>
        <w:rPr>
          <w:sz w:val="24"/>
        </w:rPr>
        <w:t>рыбке",</w:t>
      </w:r>
      <w:r>
        <w:rPr>
          <w:spacing w:val="-11"/>
          <w:sz w:val="24"/>
        </w:rPr>
        <w:t xml:space="preserve"> </w:t>
      </w:r>
      <w:r>
        <w:rPr>
          <w:sz w:val="24"/>
        </w:rPr>
        <w:t>народная</w:t>
      </w:r>
      <w:r>
        <w:rPr>
          <w:spacing w:val="-13"/>
          <w:sz w:val="24"/>
        </w:rPr>
        <w:t xml:space="preserve"> </w:t>
      </w:r>
      <w:r>
        <w:rPr>
          <w:sz w:val="24"/>
        </w:rPr>
        <w:t>сказка</w:t>
      </w:r>
      <w:r>
        <w:rPr>
          <w:spacing w:val="-58"/>
          <w:sz w:val="24"/>
        </w:rPr>
        <w:t xml:space="preserve"> </w:t>
      </w:r>
      <w:r>
        <w:rPr>
          <w:sz w:val="24"/>
        </w:rPr>
        <w:t>"Морозко",</w:t>
      </w:r>
      <w:r>
        <w:rPr>
          <w:spacing w:val="1"/>
          <w:sz w:val="24"/>
        </w:rPr>
        <w:t xml:space="preserve"> </w:t>
      </w:r>
      <w:r>
        <w:rPr>
          <w:sz w:val="24"/>
        </w:rPr>
        <w:t>В.Ф.</w:t>
      </w:r>
      <w:r>
        <w:rPr>
          <w:spacing w:val="1"/>
          <w:sz w:val="24"/>
        </w:rPr>
        <w:t xml:space="preserve"> </w:t>
      </w:r>
      <w:r>
        <w:rPr>
          <w:sz w:val="24"/>
        </w:rPr>
        <w:t>Одоевский</w:t>
      </w:r>
      <w:r>
        <w:rPr>
          <w:spacing w:val="1"/>
          <w:sz w:val="24"/>
        </w:rPr>
        <w:t xml:space="preserve"> </w:t>
      </w:r>
      <w:r>
        <w:rPr>
          <w:sz w:val="24"/>
        </w:rPr>
        <w:t>"Мороз</w:t>
      </w:r>
      <w:r>
        <w:rPr>
          <w:spacing w:val="1"/>
          <w:sz w:val="24"/>
        </w:rPr>
        <w:t xml:space="preserve"> </w:t>
      </w:r>
      <w:r>
        <w:rPr>
          <w:sz w:val="24"/>
        </w:rPr>
        <w:t>Иванович",</w:t>
      </w:r>
      <w:r>
        <w:rPr>
          <w:spacing w:val="1"/>
          <w:sz w:val="24"/>
        </w:rPr>
        <w:t xml:space="preserve"> </w:t>
      </w:r>
      <w:r>
        <w:rPr>
          <w:sz w:val="24"/>
        </w:rPr>
        <w:t>В.И.</w:t>
      </w:r>
      <w:r>
        <w:rPr>
          <w:spacing w:val="1"/>
          <w:sz w:val="24"/>
        </w:rPr>
        <w:t xml:space="preserve"> </w:t>
      </w:r>
      <w:r>
        <w:rPr>
          <w:sz w:val="24"/>
        </w:rPr>
        <w:t>Даль</w:t>
      </w:r>
      <w:r>
        <w:rPr>
          <w:spacing w:val="1"/>
          <w:sz w:val="24"/>
        </w:rPr>
        <w:t xml:space="preserve"> </w:t>
      </w:r>
      <w:r>
        <w:rPr>
          <w:sz w:val="24"/>
        </w:rPr>
        <w:t>"Девочка Снегурочка" и</w:t>
      </w:r>
      <w:r>
        <w:rPr>
          <w:spacing w:val="2"/>
          <w:sz w:val="24"/>
        </w:rPr>
        <w:t xml:space="preserve"> </w:t>
      </w:r>
      <w:r>
        <w:rPr>
          <w:sz w:val="24"/>
        </w:rPr>
        <w:t>другие.</w:t>
      </w:r>
    </w:p>
    <w:p w:rsidR="00C07E73" w:rsidRDefault="00C07E73">
      <w:pPr>
        <w:widowControl w:val="0"/>
        <w:autoSpaceDE w:val="0"/>
        <w:autoSpaceDN w:val="0"/>
        <w:spacing w:before="11"/>
        <w:rPr>
          <w:sz w:val="20"/>
          <w:lang w:val="ru-RU"/>
        </w:rPr>
      </w:pPr>
    </w:p>
    <w:p w:rsidR="00C07E73" w:rsidRDefault="003A1872" w:rsidP="000E5782">
      <w:pPr>
        <w:pStyle w:val="a3"/>
        <w:numPr>
          <w:ilvl w:val="0"/>
          <w:numId w:val="26"/>
        </w:numPr>
        <w:tabs>
          <w:tab w:val="left" w:pos="975"/>
          <w:tab w:val="left" w:pos="4138"/>
          <w:tab w:val="left" w:pos="6369"/>
        </w:tabs>
        <w:ind w:right="270" w:firstLine="542"/>
        <w:jc w:val="both"/>
        <w:rPr>
          <w:sz w:val="24"/>
        </w:rPr>
      </w:pPr>
      <w:r>
        <w:rPr>
          <w:sz w:val="24"/>
        </w:rPr>
        <w:t>О</w:t>
      </w:r>
      <w:r>
        <w:rPr>
          <w:spacing w:val="1"/>
          <w:sz w:val="24"/>
        </w:rPr>
        <w:t xml:space="preserve"> </w:t>
      </w:r>
      <w:r>
        <w:rPr>
          <w:sz w:val="24"/>
        </w:rPr>
        <w:t>братьях</w:t>
      </w:r>
      <w:r>
        <w:rPr>
          <w:spacing w:val="1"/>
          <w:sz w:val="24"/>
        </w:rPr>
        <w:t xml:space="preserve"> </w:t>
      </w:r>
      <w:r>
        <w:rPr>
          <w:sz w:val="24"/>
        </w:rPr>
        <w:t>наших</w:t>
      </w:r>
      <w:r>
        <w:rPr>
          <w:spacing w:val="1"/>
          <w:sz w:val="24"/>
        </w:rPr>
        <w:t xml:space="preserve"> </w:t>
      </w:r>
      <w:r>
        <w:rPr>
          <w:sz w:val="24"/>
        </w:rPr>
        <w:t>меньших.</w:t>
      </w:r>
      <w:r>
        <w:rPr>
          <w:spacing w:val="1"/>
          <w:sz w:val="24"/>
        </w:rPr>
        <w:t xml:space="preserve"> </w:t>
      </w:r>
      <w:r>
        <w:rPr>
          <w:sz w:val="24"/>
        </w:rPr>
        <w:t>Жанровое</w:t>
      </w:r>
      <w:r>
        <w:rPr>
          <w:spacing w:val="1"/>
          <w:sz w:val="24"/>
        </w:rPr>
        <w:t xml:space="preserve"> </w:t>
      </w:r>
      <w:r>
        <w:rPr>
          <w:sz w:val="24"/>
        </w:rPr>
        <w:t>многообразие</w:t>
      </w:r>
      <w:r>
        <w:rPr>
          <w:spacing w:val="1"/>
          <w:sz w:val="24"/>
        </w:rPr>
        <w:t xml:space="preserve"> </w:t>
      </w:r>
      <w:r>
        <w:rPr>
          <w:sz w:val="24"/>
        </w:rPr>
        <w:t>произведений</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(песни,</w:t>
      </w:r>
      <w:r>
        <w:rPr>
          <w:spacing w:val="1"/>
          <w:sz w:val="24"/>
        </w:rPr>
        <w:t xml:space="preserve"> </w:t>
      </w:r>
      <w:r>
        <w:rPr>
          <w:sz w:val="24"/>
        </w:rPr>
        <w:t>загадки,</w:t>
      </w:r>
      <w:r>
        <w:rPr>
          <w:spacing w:val="1"/>
          <w:sz w:val="24"/>
        </w:rPr>
        <w:t xml:space="preserve"> </w:t>
      </w:r>
      <w:r>
        <w:rPr>
          <w:sz w:val="24"/>
        </w:rPr>
        <w:t>сказки,</w:t>
      </w:r>
      <w:r>
        <w:rPr>
          <w:spacing w:val="1"/>
          <w:sz w:val="24"/>
        </w:rPr>
        <w:t xml:space="preserve"> </w:t>
      </w:r>
      <w:r>
        <w:rPr>
          <w:sz w:val="24"/>
        </w:rPr>
        <w:t>басни,</w:t>
      </w:r>
      <w:r>
        <w:rPr>
          <w:spacing w:val="-57"/>
          <w:sz w:val="24"/>
        </w:rPr>
        <w:t xml:space="preserve"> </w:t>
      </w:r>
      <w:r>
        <w:rPr>
          <w:spacing w:val="-1"/>
          <w:sz w:val="24"/>
        </w:rPr>
        <w:t>рассказы,</w:t>
      </w:r>
      <w:r>
        <w:rPr>
          <w:spacing w:val="-10"/>
          <w:sz w:val="24"/>
        </w:rPr>
        <w:t xml:space="preserve"> </w:t>
      </w:r>
      <w:r>
        <w:rPr>
          <w:spacing w:val="-1"/>
          <w:sz w:val="24"/>
        </w:rPr>
        <w:t>стихотворения;</w:t>
      </w:r>
      <w:r>
        <w:rPr>
          <w:spacing w:val="-16"/>
          <w:sz w:val="24"/>
        </w:rPr>
        <w:t xml:space="preserve"> </w:t>
      </w:r>
      <w:r>
        <w:rPr>
          <w:spacing w:val="-1"/>
          <w:sz w:val="24"/>
        </w:rPr>
        <w:t>произведения</w:t>
      </w:r>
      <w:r>
        <w:rPr>
          <w:spacing w:val="-12"/>
          <w:sz w:val="24"/>
        </w:rPr>
        <w:t xml:space="preserve"> </w:t>
      </w:r>
      <w:r>
        <w:rPr>
          <w:sz w:val="24"/>
        </w:rPr>
        <w:t>по</w:t>
      </w:r>
      <w:r>
        <w:rPr>
          <w:spacing w:val="-7"/>
          <w:sz w:val="24"/>
        </w:rPr>
        <w:t xml:space="preserve"> </w:t>
      </w:r>
      <w:r>
        <w:rPr>
          <w:sz w:val="24"/>
        </w:rPr>
        <w:t>выбору,</w:t>
      </w:r>
      <w:r>
        <w:rPr>
          <w:spacing w:val="-10"/>
          <w:sz w:val="24"/>
        </w:rPr>
        <w:t xml:space="preserve"> </w:t>
      </w:r>
      <w:r>
        <w:rPr>
          <w:sz w:val="24"/>
        </w:rPr>
        <w:t>не</w:t>
      </w:r>
      <w:r>
        <w:rPr>
          <w:spacing w:val="-12"/>
          <w:sz w:val="24"/>
        </w:rPr>
        <w:t xml:space="preserve"> </w:t>
      </w:r>
      <w:r>
        <w:rPr>
          <w:sz w:val="24"/>
        </w:rPr>
        <w:t>менее</w:t>
      </w:r>
      <w:r>
        <w:rPr>
          <w:spacing w:val="-13"/>
          <w:sz w:val="24"/>
        </w:rPr>
        <w:t xml:space="preserve"> </w:t>
      </w:r>
      <w:r>
        <w:rPr>
          <w:sz w:val="24"/>
        </w:rPr>
        <w:t>пяти</w:t>
      </w:r>
      <w:r>
        <w:rPr>
          <w:spacing w:val="-57"/>
          <w:sz w:val="24"/>
        </w:rPr>
        <w:t xml:space="preserve"> </w:t>
      </w:r>
      <w:r>
        <w:rPr>
          <w:sz w:val="24"/>
        </w:rPr>
        <w:t>авторов).</w:t>
      </w:r>
      <w:r>
        <w:rPr>
          <w:spacing w:val="1"/>
          <w:sz w:val="24"/>
        </w:rPr>
        <w:t xml:space="preserve"> </w:t>
      </w:r>
      <w:r>
        <w:rPr>
          <w:sz w:val="24"/>
        </w:rPr>
        <w:t>Дружба</w:t>
      </w:r>
      <w:r>
        <w:rPr>
          <w:spacing w:val="1"/>
          <w:sz w:val="24"/>
        </w:rPr>
        <w:t xml:space="preserve"> </w:t>
      </w:r>
      <w:r>
        <w:rPr>
          <w:sz w:val="24"/>
        </w:rPr>
        <w:t>людей</w:t>
      </w:r>
      <w:r>
        <w:rPr>
          <w:spacing w:val="1"/>
          <w:sz w:val="24"/>
        </w:rPr>
        <w:t xml:space="preserve"> </w:t>
      </w:r>
      <w:r>
        <w:rPr>
          <w:sz w:val="24"/>
        </w:rPr>
        <w:t>и</w:t>
      </w:r>
      <w:r>
        <w:rPr>
          <w:spacing w:val="1"/>
          <w:sz w:val="24"/>
        </w:rPr>
        <w:t xml:space="preserve"> </w:t>
      </w:r>
      <w:r>
        <w:rPr>
          <w:sz w:val="24"/>
        </w:rPr>
        <w:t>животных</w:t>
      </w:r>
      <w:r>
        <w:rPr>
          <w:spacing w:val="1"/>
          <w:sz w:val="24"/>
        </w:rPr>
        <w:t xml:space="preserve"> </w:t>
      </w:r>
      <w:r>
        <w:rPr>
          <w:sz w:val="24"/>
        </w:rPr>
        <w:t>-</w:t>
      </w:r>
      <w:r>
        <w:rPr>
          <w:spacing w:val="1"/>
          <w:sz w:val="24"/>
        </w:rPr>
        <w:t xml:space="preserve"> </w:t>
      </w:r>
      <w:r>
        <w:rPr>
          <w:sz w:val="24"/>
        </w:rPr>
        <w:t>тема</w:t>
      </w:r>
      <w:r>
        <w:rPr>
          <w:spacing w:val="1"/>
          <w:sz w:val="24"/>
        </w:rPr>
        <w:t xml:space="preserve"> </w:t>
      </w:r>
      <w:r>
        <w:rPr>
          <w:sz w:val="24"/>
        </w:rPr>
        <w:t>литературы</w:t>
      </w:r>
      <w:r>
        <w:rPr>
          <w:spacing w:val="1"/>
          <w:sz w:val="24"/>
        </w:rPr>
        <w:t xml:space="preserve"> </w:t>
      </w:r>
      <w:r>
        <w:rPr>
          <w:spacing w:val="-1"/>
          <w:sz w:val="24"/>
        </w:rPr>
        <w:t>(произведения</w:t>
      </w:r>
      <w:r>
        <w:rPr>
          <w:spacing w:val="-12"/>
          <w:sz w:val="24"/>
        </w:rPr>
        <w:t xml:space="preserve"> </w:t>
      </w:r>
      <w:r>
        <w:rPr>
          <w:spacing w:val="-1"/>
          <w:sz w:val="24"/>
        </w:rPr>
        <w:t>Е.И.</w:t>
      </w:r>
      <w:r>
        <w:rPr>
          <w:spacing w:val="-15"/>
          <w:sz w:val="24"/>
        </w:rPr>
        <w:t xml:space="preserve"> </w:t>
      </w:r>
      <w:r>
        <w:rPr>
          <w:spacing w:val="-1"/>
          <w:sz w:val="24"/>
        </w:rPr>
        <w:t>Чарушина,</w:t>
      </w:r>
      <w:r>
        <w:rPr>
          <w:spacing w:val="-10"/>
          <w:sz w:val="24"/>
        </w:rPr>
        <w:t xml:space="preserve"> </w:t>
      </w:r>
      <w:r>
        <w:rPr>
          <w:spacing w:val="-1"/>
          <w:sz w:val="24"/>
        </w:rPr>
        <w:t>В.В.</w:t>
      </w:r>
      <w:r>
        <w:rPr>
          <w:spacing w:val="-9"/>
          <w:sz w:val="24"/>
        </w:rPr>
        <w:t xml:space="preserve"> </w:t>
      </w:r>
      <w:r>
        <w:rPr>
          <w:spacing w:val="-1"/>
          <w:sz w:val="24"/>
        </w:rPr>
        <w:t>Бианки,</w:t>
      </w:r>
      <w:r>
        <w:rPr>
          <w:spacing w:val="-15"/>
          <w:sz w:val="24"/>
        </w:rPr>
        <w:t xml:space="preserve"> </w:t>
      </w:r>
      <w:r>
        <w:rPr>
          <w:sz w:val="24"/>
        </w:rPr>
        <w:t>С.В.</w:t>
      </w:r>
      <w:r>
        <w:rPr>
          <w:spacing w:val="-9"/>
          <w:sz w:val="24"/>
        </w:rPr>
        <w:t xml:space="preserve"> </w:t>
      </w:r>
      <w:r>
        <w:rPr>
          <w:sz w:val="24"/>
        </w:rPr>
        <w:t>Михалкова,</w:t>
      </w:r>
      <w:r>
        <w:rPr>
          <w:spacing w:val="-15"/>
          <w:sz w:val="24"/>
        </w:rPr>
        <w:t xml:space="preserve"> </w:t>
      </w:r>
      <w:r>
        <w:rPr>
          <w:sz w:val="24"/>
        </w:rPr>
        <w:t>Б.С.</w:t>
      </w:r>
      <w:r>
        <w:rPr>
          <w:spacing w:val="-57"/>
          <w:sz w:val="24"/>
        </w:rPr>
        <w:t xml:space="preserve"> </w:t>
      </w:r>
      <w:r>
        <w:rPr>
          <w:sz w:val="24"/>
        </w:rPr>
        <w:t>Житкова,</w:t>
      </w:r>
      <w:r>
        <w:rPr>
          <w:spacing w:val="1"/>
          <w:sz w:val="24"/>
        </w:rPr>
        <w:t xml:space="preserve"> </w:t>
      </w:r>
      <w:r>
        <w:rPr>
          <w:sz w:val="24"/>
        </w:rPr>
        <w:t>М.М.</w:t>
      </w:r>
      <w:r>
        <w:rPr>
          <w:spacing w:val="1"/>
          <w:sz w:val="24"/>
        </w:rPr>
        <w:t xml:space="preserve"> </w:t>
      </w:r>
      <w:r>
        <w:rPr>
          <w:sz w:val="24"/>
        </w:rPr>
        <w:t>Пришвина</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Отражение</w:t>
      </w:r>
      <w:r>
        <w:rPr>
          <w:spacing w:val="1"/>
          <w:sz w:val="24"/>
        </w:rPr>
        <w:t xml:space="preserve"> </w:t>
      </w:r>
      <w:r>
        <w:rPr>
          <w:sz w:val="24"/>
        </w:rPr>
        <w:t>образов</w:t>
      </w:r>
      <w:r>
        <w:rPr>
          <w:spacing w:val="1"/>
          <w:sz w:val="24"/>
        </w:rPr>
        <w:t xml:space="preserve"> </w:t>
      </w:r>
      <w:r>
        <w:rPr>
          <w:sz w:val="24"/>
        </w:rPr>
        <w:t>животных</w:t>
      </w:r>
      <w:r>
        <w:rPr>
          <w:spacing w:val="1"/>
          <w:sz w:val="24"/>
        </w:rPr>
        <w:t xml:space="preserve"> </w:t>
      </w:r>
      <w:r>
        <w:rPr>
          <w:sz w:val="24"/>
        </w:rPr>
        <w:t>в</w:t>
      </w:r>
      <w:r>
        <w:rPr>
          <w:spacing w:val="1"/>
          <w:sz w:val="24"/>
        </w:rPr>
        <w:t xml:space="preserve"> </w:t>
      </w:r>
      <w:r>
        <w:rPr>
          <w:sz w:val="24"/>
        </w:rPr>
        <w:t>фольклоре</w:t>
      </w:r>
      <w:r>
        <w:rPr>
          <w:spacing w:val="1"/>
          <w:sz w:val="24"/>
        </w:rPr>
        <w:t xml:space="preserve"> </w:t>
      </w:r>
      <w:r>
        <w:rPr>
          <w:sz w:val="24"/>
        </w:rPr>
        <w:t>(русские</w:t>
      </w:r>
      <w:r>
        <w:rPr>
          <w:spacing w:val="1"/>
          <w:sz w:val="24"/>
        </w:rPr>
        <w:t xml:space="preserve"> </w:t>
      </w:r>
      <w:r>
        <w:rPr>
          <w:sz w:val="24"/>
        </w:rPr>
        <w:t>народные</w:t>
      </w:r>
      <w:r>
        <w:rPr>
          <w:spacing w:val="1"/>
          <w:sz w:val="24"/>
        </w:rPr>
        <w:t xml:space="preserve"> </w:t>
      </w:r>
      <w:r>
        <w:rPr>
          <w:sz w:val="24"/>
        </w:rPr>
        <w:t>песни,</w:t>
      </w:r>
      <w:r>
        <w:rPr>
          <w:spacing w:val="1"/>
          <w:sz w:val="24"/>
        </w:rPr>
        <w:t xml:space="preserve"> </w:t>
      </w:r>
      <w:r>
        <w:rPr>
          <w:sz w:val="24"/>
        </w:rPr>
        <w:t>загадки,</w:t>
      </w:r>
      <w:r>
        <w:rPr>
          <w:spacing w:val="1"/>
          <w:sz w:val="24"/>
        </w:rPr>
        <w:t xml:space="preserve"> </w:t>
      </w:r>
      <w:r>
        <w:rPr>
          <w:sz w:val="24"/>
        </w:rPr>
        <w:t>сказки).</w:t>
      </w:r>
      <w:r>
        <w:rPr>
          <w:spacing w:val="1"/>
          <w:sz w:val="24"/>
        </w:rPr>
        <w:t xml:space="preserve"> </w:t>
      </w:r>
      <w:r>
        <w:rPr>
          <w:sz w:val="24"/>
        </w:rPr>
        <w:t xml:space="preserve">Герои стихотворных и </w:t>
      </w:r>
      <w:r>
        <w:rPr>
          <w:sz w:val="24"/>
        </w:rPr>
        <w:t>прозаических</w:t>
      </w:r>
      <w:r>
        <w:rPr>
          <w:spacing w:val="1"/>
          <w:sz w:val="24"/>
        </w:rPr>
        <w:t xml:space="preserve"> </w:t>
      </w:r>
      <w:r>
        <w:rPr>
          <w:sz w:val="24"/>
        </w:rPr>
        <w:t>произведений о</w:t>
      </w:r>
      <w:r>
        <w:rPr>
          <w:spacing w:val="1"/>
          <w:sz w:val="24"/>
        </w:rPr>
        <w:t xml:space="preserve"> </w:t>
      </w:r>
      <w:r>
        <w:rPr>
          <w:sz w:val="24"/>
        </w:rPr>
        <w:t>животных.</w:t>
      </w:r>
      <w:r>
        <w:rPr>
          <w:spacing w:val="1"/>
          <w:sz w:val="24"/>
        </w:rPr>
        <w:t xml:space="preserve"> </w:t>
      </w:r>
      <w:r>
        <w:rPr>
          <w:sz w:val="24"/>
        </w:rPr>
        <w:t>Описание</w:t>
      </w:r>
      <w:r>
        <w:rPr>
          <w:spacing w:val="1"/>
          <w:sz w:val="24"/>
        </w:rPr>
        <w:t xml:space="preserve"> </w:t>
      </w:r>
      <w:r>
        <w:rPr>
          <w:sz w:val="24"/>
        </w:rPr>
        <w:t>животных</w:t>
      </w:r>
      <w:r>
        <w:rPr>
          <w:spacing w:val="1"/>
          <w:sz w:val="24"/>
        </w:rPr>
        <w:t xml:space="preserve"> </w:t>
      </w:r>
      <w:r>
        <w:rPr>
          <w:sz w:val="24"/>
        </w:rPr>
        <w:t>в</w:t>
      </w:r>
      <w:r>
        <w:rPr>
          <w:spacing w:val="1"/>
          <w:sz w:val="24"/>
        </w:rPr>
        <w:t xml:space="preserve"> </w:t>
      </w:r>
      <w:r>
        <w:rPr>
          <w:sz w:val="24"/>
        </w:rPr>
        <w:t>художественном</w:t>
      </w:r>
      <w:r>
        <w:rPr>
          <w:spacing w:val="1"/>
          <w:sz w:val="24"/>
        </w:rPr>
        <w:t xml:space="preserve"> </w:t>
      </w:r>
      <w:r>
        <w:rPr>
          <w:sz w:val="24"/>
        </w:rPr>
        <w:t>и</w:t>
      </w:r>
      <w:r>
        <w:rPr>
          <w:spacing w:val="1"/>
          <w:sz w:val="24"/>
        </w:rPr>
        <w:t xml:space="preserve"> </w:t>
      </w:r>
      <w:r>
        <w:rPr>
          <w:sz w:val="24"/>
        </w:rPr>
        <w:t>научно-</w:t>
      </w:r>
      <w:r>
        <w:rPr>
          <w:spacing w:val="-57"/>
          <w:sz w:val="24"/>
        </w:rPr>
        <w:t xml:space="preserve"> </w:t>
      </w:r>
      <w:r>
        <w:rPr>
          <w:sz w:val="24"/>
        </w:rPr>
        <w:t>познавательном</w:t>
      </w:r>
      <w:r>
        <w:rPr>
          <w:spacing w:val="1"/>
          <w:sz w:val="24"/>
        </w:rPr>
        <w:t xml:space="preserve"> </w:t>
      </w:r>
      <w:r>
        <w:rPr>
          <w:sz w:val="24"/>
        </w:rPr>
        <w:t>тексте.</w:t>
      </w:r>
      <w:r>
        <w:rPr>
          <w:spacing w:val="1"/>
          <w:sz w:val="24"/>
        </w:rPr>
        <w:t xml:space="preserve"> </w:t>
      </w:r>
      <w:r>
        <w:rPr>
          <w:sz w:val="24"/>
        </w:rPr>
        <w:t>Нравственно-этические</w:t>
      </w:r>
      <w:r>
        <w:rPr>
          <w:spacing w:val="1"/>
          <w:sz w:val="24"/>
        </w:rPr>
        <w:t xml:space="preserve"> </w:t>
      </w:r>
      <w:r>
        <w:rPr>
          <w:sz w:val="24"/>
        </w:rPr>
        <w:t>понятия:</w:t>
      </w:r>
      <w:r>
        <w:rPr>
          <w:spacing w:val="1"/>
          <w:sz w:val="24"/>
        </w:rPr>
        <w:t xml:space="preserve"> </w:t>
      </w:r>
      <w:r>
        <w:rPr>
          <w:spacing w:val="-1"/>
          <w:sz w:val="24"/>
        </w:rPr>
        <w:t>отношение</w:t>
      </w:r>
      <w:r>
        <w:rPr>
          <w:spacing w:val="-13"/>
          <w:sz w:val="24"/>
        </w:rPr>
        <w:t xml:space="preserve"> </w:t>
      </w:r>
      <w:r>
        <w:rPr>
          <w:spacing w:val="-1"/>
          <w:sz w:val="24"/>
        </w:rPr>
        <w:t>человека</w:t>
      </w:r>
      <w:r>
        <w:rPr>
          <w:spacing w:val="-12"/>
          <w:sz w:val="24"/>
        </w:rPr>
        <w:t xml:space="preserve"> </w:t>
      </w:r>
      <w:r>
        <w:rPr>
          <w:spacing w:val="-1"/>
          <w:sz w:val="24"/>
        </w:rPr>
        <w:t>к</w:t>
      </w:r>
      <w:r>
        <w:rPr>
          <w:spacing w:val="-13"/>
          <w:sz w:val="24"/>
        </w:rPr>
        <w:t xml:space="preserve"> </w:t>
      </w:r>
      <w:r>
        <w:rPr>
          <w:spacing w:val="-1"/>
          <w:sz w:val="24"/>
        </w:rPr>
        <w:t>животным</w:t>
      </w:r>
      <w:r>
        <w:rPr>
          <w:spacing w:val="-15"/>
          <w:sz w:val="24"/>
        </w:rPr>
        <w:t xml:space="preserve"> </w:t>
      </w:r>
      <w:r>
        <w:rPr>
          <w:spacing w:val="-1"/>
          <w:sz w:val="24"/>
        </w:rPr>
        <w:t>(любовь</w:t>
      </w:r>
      <w:r>
        <w:rPr>
          <w:spacing w:val="-12"/>
          <w:sz w:val="24"/>
        </w:rPr>
        <w:t xml:space="preserve"> </w:t>
      </w:r>
      <w:r>
        <w:rPr>
          <w:sz w:val="24"/>
        </w:rPr>
        <w:t>и</w:t>
      </w:r>
      <w:r>
        <w:rPr>
          <w:spacing w:val="-11"/>
          <w:sz w:val="24"/>
        </w:rPr>
        <w:t xml:space="preserve"> </w:t>
      </w:r>
      <w:r>
        <w:rPr>
          <w:sz w:val="24"/>
        </w:rPr>
        <w:t>забота).</w:t>
      </w:r>
      <w:r>
        <w:rPr>
          <w:spacing w:val="-9"/>
          <w:sz w:val="24"/>
        </w:rPr>
        <w:t xml:space="preserve"> </w:t>
      </w:r>
      <w:r>
        <w:rPr>
          <w:sz w:val="24"/>
        </w:rPr>
        <w:t>Особенности</w:t>
      </w:r>
      <w:r>
        <w:rPr>
          <w:spacing w:val="-58"/>
          <w:sz w:val="24"/>
        </w:rPr>
        <w:t xml:space="preserve"> </w:t>
      </w:r>
      <w:r>
        <w:rPr>
          <w:spacing w:val="-1"/>
          <w:sz w:val="24"/>
        </w:rPr>
        <w:t>басни</w:t>
      </w:r>
      <w:r>
        <w:rPr>
          <w:spacing w:val="-12"/>
          <w:sz w:val="24"/>
        </w:rPr>
        <w:t xml:space="preserve"> </w:t>
      </w:r>
      <w:r>
        <w:rPr>
          <w:spacing w:val="-1"/>
          <w:sz w:val="24"/>
        </w:rPr>
        <w:t>как</w:t>
      </w:r>
      <w:r>
        <w:rPr>
          <w:spacing w:val="-14"/>
          <w:sz w:val="24"/>
        </w:rPr>
        <w:t xml:space="preserve"> </w:t>
      </w:r>
      <w:r>
        <w:rPr>
          <w:spacing w:val="-1"/>
          <w:sz w:val="24"/>
        </w:rPr>
        <w:t>жанра</w:t>
      </w:r>
      <w:r>
        <w:rPr>
          <w:spacing w:val="-13"/>
          <w:sz w:val="24"/>
        </w:rPr>
        <w:t xml:space="preserve"> </w:t>
      </w:r>
      <w:r>
        <w:rPr>
          <w:spacing w:val="-1"/>
          <w:sz w:val="24"/>
        </w:rPr>
        <w:t>литературы,</w:t>
      </w:r>
      <w:r>
        <w:rPr>
          <w:spacing w:val="-9"/>
          <w:sz w:val="24"/>
        </w:rPr>
        <w:t xml:space="preserve"> </w:t>
      </w:r>
      <w:r>
        <w:rPr>
          <w:spacing w:val="-1"/>
          <w:sz w:val="24"/>
        </w:rPr>
        <w:t>прозаические</w:t>
      </w:r>
      <w:r>
        <w:rPr>
          <w:spacing w:val="-13"/>
          <w:sz w:val="24"/>
        </w:rPr>
        <w:t xml:space="preserve"> </w:t>
      </w:r>
      <w:r>
        <w:rPr>
          <w:sz w:val="24"/>
        </w:rPr>
        <w:t>и</w:t>
      </w:r>
      <w:r>
        <w:rPr>
          <w:spacing w:val="-12"/>
          <w:sz w:val="24"/>
        </w:rPr>
        <w:t xml:space="preserve"> </w:t>
      </w:r>
      <w:r>
        <w:rPr>
          <w:sz w:val="24"/>
        </w:rPr>
        <w:t>стихотворные</w:t>
      </w:r>
      <w:r>
        <w:rPr>
          <w:spacing w:val="-18"/>
          <w:sz w:val="24"/>
        </w:rPr>
        <w:t xml:space="preserve"> </w:t>
      </w:r>
      <w:r>
        <w:rPr>
          <w:sz w:val="24"/>
        </w:rPr>
        <w:t>басни</w:t>
      </w:r>
      <w:r>
        <w:rPr>
          <w:spacing w:val="-57"/>
          <w:sz w:val="24"/>
        </w:rPr>
        <w:t xml:space="preserve"> </w:t>
      </w:r>
      <w:r>
        <w:rPr>
          <w:spacing w:val="-1"/>
          <w:sz w:val="24"/>
        </w:rPr>
        <w:t>(на</w:t>
      </w:r>
      <w:r>
        <w:rPr>
          <w:spacing w:val="-13"/>
          <w:sz w:val="24"/>
        </w:rPr>
        <w:t xml:space="preserve"> </w:t>
      </w:r>
      <w:r>
        <w:rPr>
          <w:spacing w:val="-1"/>
          <w:sz w:val="24"/>
        </w:rPr>
        <w:t>примере</w:t>
      </w:r>
      <w:r>
        <w:rPr>
          <w:spacing w:val="-13"/>
          <w:sz w:val="24"/>
        </w:rPr>
        <w:t xml:space="preserve"> </w:t>
      </w:r>
      <w:r>
        <w:rPr>
          <w:spacing w:val="-1"/>
          <w:sz w:val="24"/>
        </w:rPr>
        <w:t>произведений</w:t>
      </w:r>
      <w:r>
        <w:rPr>
          <w:spacing w:val="-16"/>
          <w:sz w:val="24"/>
        </w:rPr>
        <w:t xml:space="preserve"> </w:t>
      </w:r>
      <w:r>
        <w:rPr>
          <w:spacing w:val="-1"/>
          <w:sz w:val="24"/>
        </w:rPr>
        <w:t>И.А.</w:t>
      </w:r>
      <w:r>
        <w:rPr>
          <w:spacing w:val="-10"/>
          <w:sz w:val="24"/>
        </w:rPr>
        <w:t xml:space="preserve"> </w:t>
      </w:r>
      <w:r>
        <w:rPr>
          <w:spacing w:val="-1"/>
          <w:sz w:val="24"/>
        </w:rPr>
        <w:t>Крылова,</w:t>
      </w:r>
      <w:r>
        <w:rPr>
          <w:spacing w:val="-10"/>
          <w:sz w:val="24"/>
        </w:rPr>
        <w:t xml:space="preserve"> </w:t>
      </w:r>
      <w:r>
        <w:rPr>
          <w:spacing w:val="-1"/>
          <w:sz w:val="24"/>
        </w:rPr>
        <w:t>Л.Н.</w:t>
      </w:r>
      <w:r>
        <w:rPr>
          <w:spacing w:val="-15"/>
          <w:sz w:val="24"/>
        </w:rPr>
        <w:t xml:space="preserve"> </w:t>
      </w:r>
      <w:r>
        <w:rPr>
          <w:sz w:val="24"/>
        </w:rPr>
        <w:t>Толстого).</w:t>
      </w:r>
      <w:r>
        <w:rPr>
          <w:spacing w:val="-15"/>
          <w:sz w:val="24"/>
        </w:rPr>
        <w:t xml:space="preserve"> </w:t>
      </w:r>
      <w:r>
        <w:rPr>
          <w:sz w:val="24"/>
        </w:rPr>
        <w:t>Мораль</w:t>
      </w:r>
      <w:r>
        <w:rPr>
          <w:spacing w:val="-57"/>
          <w:sz w:val="24"/>
        </w:rPr>
        <w:t xml:space="preserve"> </w:t>
      </w:r>
      <w:r>
        <w:rPr>
          <w:sz w:val="24"/>
        </w:rPr>
        <w:t>басни</w:t>
      </w:r>
      <w:r>
        <w:rPr>
          <w:spacing w:val="1"/>
          <w:sz w:val="24"/>
        </w:rPr>
        <w:t xml:space="preserve"> </w:t>
      </w:r>
      <w:r>
        <w:rPr>
          <w:sz w:val="24"/>
        </w:rPr>
        <w:t>как</w:t>
      </w:r>
      <w:r>
        <w:rPr>
          <w:spacing w:val="1"/>
          <w:sz w:val="24"/>
        </w:rPr>
        <w:t xml:space="preserve"> </w:t>
      </w:r>
      <w:r>
        <w:rPr>
          <w:sz w:val="24"/>
        </w:rPr>
        <w:t>нравственный</w:t>
      </w:r>
      <w:r>
        <w:rPr>
          <w:spacing w:val="1"/>
          <w:sz w:val="24"/>
        </w:rPr>
        <w:t xml:space="preserve"> </w:t>
      </w:r>
      <w:r>
        <w:rPr>
          <w:sz w:val="24"/>
        </w:rPr>
        <w:t>урок</w:t>
      </w:r>
      <w:r>
        <w:rPr>
          <w:spacing w:val="1"/>
          <w:sz w:val="24"/>
        </w:rPr>
        <w:t xml:space="preserve"> </w:t>
      </w:r>
      <w:r>
        <w:rPr>
          <w:sz w:val="24"/>
        </w:rPr>
        <w:t>(поучение).</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художниками-иллюстраторами,</w:t>
      </w:r>
      <w:r>
        <w:rPr>
          <w:sz w:val="24"/>
        </w:rPr>
        <w:tab/>
        <w:t>анималистами</w:t>
      </w:r>
      <w:r>
        <w:rPr>
          <w:sz w:val="24"/>
        </w:rPr>
        <w:tab/>
        <w:t>(без</w:t>
      </w:r>
      <w:r>
        <w:rPr>
          <w:spacing w:val="-58"/>
          <w:sz w:val="24"/>
        </w:rPr>
        <w:t xml:space="preserve"> </w:t>
      </w:r>
      <w:r>
        <w:rPr>
          <w:sz w:val="24"/>
        </w:rPr>
        <w:t>использования термина):</w:t>
      </w:r>
      <w:r>
        <w:rPr>
          <w:spacing w:val="-4"/>
          <w:sz w:val="24"/>
        </w:rPr>
        <w:t xml:space="preserve"> </w:t>
      </w:r>
      <w:r>
        <w:rPr>
          <w:sz w:val="24"/>
        </w:rPr>
        <w:t>Е.И.</w:t>
      </w:r>
      <w:r>
        <w:rPr>
          <w:spacing w:val="-2"/>
          <w:sz w:val="24"/>
        </w:rPr>
        <w:t xml:space="preserve"> </w:t>
      </w:r>
      <w:r>
        <w:rPr>
          <w:sz w:val="24"/>
        </w:rPr>
        <w:t>Чарушин,</w:t>
      </w:r>
      <w:r>
        <w:rPr>
          <w:spacing w:val="3"/>
          <w:sz w:val="24"/>
        </w:rPr>
        <w:t xml:space="preserve"> </w:t>
      </w:r>
      <w:r>
        <w:rPr>
          <w:sz w:val="24"/>
        </w:rPr>
        <w:t>В.В.</w:t>
      </w:r>
      <w:r>
        <w:rPr>
          <w:spacing w:val="-2"/>
          <w:sz w:val="24"/>
        </w:rPr>
        <w:t xml:space="preserve"> </w:t>
      </w:r>
      <w:r>
        <w:rPr>
          <w:sz w:val="24"/>
        </w:rPr>
        <w:t>Бианки.</w:t>
      </w:r>
    </w:p>
    <w:p w:rsidR="00C07E73" w:rsidRDefault="00C07E73">
      <w:pPr>
        <w:widowControl w:val="0"/>
        <w:autoSpaceDE w:val="0"/>
        <w:autoSpaceDN w:val="0"/>
        <w:rPr>
          <w:sz w:val="21"/>
          <w:lang w:val="ru-RU"/>
        </w:rPr>
      </w:pPr>
    </w:p>
    <w:p w:rsidR="00C07E73" w:rsidRDefault="003A1872" w:rsidP="000E5782">
      <w:pPr>
        <w:pStyle w:val="a3"/>
        <w:numPr>
          <w:ilvl w:val="1"/>
          <w:numId w:val="26"/>
        </w:numPr>
        <w:tabs>
          <w:tab w:val="left" w:pos="1076"/>
        </w:tabs>
        <w:ind w:right="270" w:firstLine="542"/>
        <w:rPr>
          <w:sz w:val="24"/>
        </w:rPr>
      </w:pPr>
      <w:r>
        <w:rPr>
          <w:sz w:val="24"/>
        </w:rPr>
        <w:t xml:space="preserve">Произведения для чтения: И.А. Крылов </w:t>
      </w:r>
      <w:r>
        <w:rPr>
          <w:sz w:val="24"/>
        </w:rPr>
        <w:t>"Лебедь, Щука</w:t>
      </w:r>
      <w:r>
        <w:rPr>
          <w:spacing w:val="-57"/>
          <w:sz w:val="24"/>
        </w:rPr>
        <w:t xml:space="preserve"> </w:t>
      </w:r>
      <w:r>
        <w:rPr>
          <w:sz w:val="24"/>
        </w:rPr>
        <w:t>и Рак", Л.Н. Толстой "Лев и мышь", М.М. Пришвин "Ребята и</w:t>
      </w:r>
      <w:r>
        <w:rPr>
          <w:spacing w:val="1"/>
          <w:sz w:val="24"/>
        </w:rPr>
        <w:t xml:space="preserve"> </w:t>
      </w:r>
      <w:r>
        <w:rPr>
          <w:sz w:val="24"/>
        </w:rPr>
        <w:t>утята", Б.С. Житков "Храбрый утенок", В.Д. Берестов "Кошкин</w:t>
      </w:r>
      <w:r>
        <w:rPr>
          <w:spacing w:val="1"/>
          <w:sz w:val="24"/>
        </w:rPr>
        <w:t xml:space="preserve"> </w:t>
      </w:r>
      <w:r>
        <w:rPr>
          <w:sz w:val="24"/>
        </w:rPr>
        <w:t>щенок",</w:t>
      </w:r>
      <w:r>
        <w:rPr>
          <w:spacing w:val="1"/>
          <w:sz w:val="24"/>
        </w:rPr>
        <w:t xml:space="preserve"> </w:t>
      </w:r>
      <w:r>
        <w:rPr>
          <w:sz w:val="24"/>
        </w:rPr>
        <w:t>В.В.</w:t>
      </w:r>
      <w:r>
        <w:rPr>
          <w:spacing w:val="1"/>
          <w:sz w:val="24"/>
        </w:rPr>
        <w:t xml:space="preserve"> </w:t>
      </w:r>
      <w:r>
        <w:rPr>
          <w:sz w:val="24"/>
        </w:rPr>
        <w:t>Бианки</w:t>
      </w:r>
      <w:r>
        <w:rPr>
          <w:spacing w:val="1"/>
          <w:sz w:val="24"/>
        </w:rPr>
        <w:t xml:space="preserve"> </w:t>
      </w:r>
      <w:r>
        <w:rPr>
          <w:sz w:val="24"/>
        </w:rPr>
        <w:t>"Музыкант",</w:t>
      </w:r>
      <w:r>
        <w:rPr>
          <w:spacing w:val="1"/>
          <w:sz w:val="24"/>
        </w:rPr>
        <w:t xml:space="preserve"> </w:t>
      </w:r>
      <w:r>
        <w:rPr>
          <w:sz w:val="24"/>
        </w:rPr>
        <w:t>Е.И.</w:t>
      </w:r>
      <w:r>
        <w:rPr>
          <w:spacing w:val="1"/>
          <w:sz w:val="24"/>
        </w:rPr>
        <w:t xml:space="preserve"> </w:t>
      </w:r>
      <w:r>
        <w:rPr>
          <w:sz w:val="24"/>
        </w:rPr>
        <w:t>Чарушин</w:t>
      </w:r>
      <w:r>
        <w:rPr>
          <w:spacing w:val="1"/>
          <w:sz w:val="24"/>
        </w:rPr>
        <w:t xml:space="preserve"> </w:t>
      </w:r>
      <w:r>
        <w:rPr>
          <w:sz w:val="24"/>
        </w:rPr>
        <w:t>"Страшный</w:t>
      </w:r>
      <w:r>
        <w:rPr>
          <w:spacing w:val="1"/>
          <w:sz w:val="24"/>
        </w:rPr>
        <w:t xml:space="preserve"> </w:t>
      </w:r>
      <w:r>
        <w:rPr>
          <w:sz w:val="24"/>
        </w:rPr>
        <w:t>рассказ",</w:t>
      </w:r>
      <w:r>
        <w:rPr>
          <w:spacing w:val="1"/>
          <w:sz w:val="24"/>
        </w:rPr>
        <w:t xml:space="preserve"> </w:t>
      </w:r>
      <w:r>
        <w:rPr>
          <w:sz w:val="24"/>
        </w:rPr>
        <w:t>С.В.</w:t>
      </w:r>
      <w:r>
        <w:rPr>
          <w:spacing w:val="1"/>
          <w:sz w:val="24"/>
        </w:rPr>
        <w:t xml:space="preserve"> </w:t>
      </w:r>
      <w:r>
        <w:rPr>
          <w:sz w:val="24"/>
        </w:rPr>
        <w:t>Михалков</w:t>
      </w:r>
      <w:r>
        <w:rPr>
          <w:spacing w:val="1"/>
          <w:sz w:val="24"/>
        </w:rPr>
        <w:t xml:space="preserve"> </w:t>
      </w:r>
      <w:r>
        <w:rPr>
          <w:sz w:val="24"/>
        </w:rPr>
        <w:t>"Мой</w:t>
      </w:r>
      <w:r>
        <w:rPr>
          <w:spacing w:val="-5"/>
          <w:sz w:val="24"/>
        </w:rPr>
        <w:t xml:space="preserve"> </w:t>
      </w:r>
      <w:r>
        <w:rPr>
          <w:sz w:val="24"/>
        </w:rPr>
        <w:t>щенок"</w:t>
      </w:r>
      <w:r>
        <w:rPr>
          <w:spacing w:val="-2"/>
          <w:sz w:val="24"/>
        </w:rPr>
        <w:t xml:space="preserve"> </w:t>
      </w:r>
      <w:r>
        <w:rPr>
          <w:sz w:val="24"/>
        </w:rPr>
        <w:t>и</w:t>
      </w:r>
      <w:r>
        <w:rPr>
          <w:spacing w:val="-4"/>
          <w:sz w:val="24"/>
        </w:rPr>
        <w:t xml:space="preserve"> </w:t>
      </w:r>
      <w:r>
        <w:rPr>
          <w:sz w:val="24"/>
        </w:rPr>
        <w:t>другие</w:t>
      </w:r>
      <w:r>
        <w:rPr>
          <w:spacing w:val="-2"/>
          <w:sz w:val="24"/>
        </w:rPr>
        <w:t xml:space="preserve"> </w:t>
      </w:r>
      <w:r>
        <w:rPr>
          <w:sz w:val="24"/>
        </w:rPr>
        <w:t>(по выбору).</w:t>
      </w:r>
    </w:p>
    <w:p w:rsidR="00C07E73" w:rsidRDefault="00C07E73">
      <w:pPr>
        <w:widowControl w:val="0"/>
        <w:autoSpaceDE w:val="0"/>
        <w:autoSpaceDN w:val="0"/>
        <w:spacing w:before="9"/>
        <w:rPr>
          <w:sz w:val="20"/>
          <w:lang w:val="ru-RU"/>
        </w:rPr>
      </w:pPr>
    </w:p>
    <w:p w:rsidR="00C07E73" w:rsidRDefault="003A1872" w:rsidP="000E5782">
      <w:pPr>
        <w:pStyle w:val="a3"/>
        <w:numPr>
          <w:ilvl w:val="0"/>
          <w:numId w:val="26"/>
        </w:numPr>
        <w:tabs>
          <w:tab w:val="left" w:pos="1009"/>
        </w:tabs>
        <w:ind w:right="270" w:firstLine="542"/>
        <w:jc w:val="both"/>
        <w:rPr>
          <w:sz w:val="24"/>
        </w:rPr>
      </w:pPr>
      <w:r>
        <w:rPr>
          <w:sz w:val="24"/>
        </w:rPr>
        <w:t>О</w:t>
      </w:r>
      <w:r>
        <w:rPr>
          <w:spacing w:val="1"/>
          <w:sz w:val="24"/>
        </w:rPr>
        <w:t xml:space="preserve"> </w:t>
      </w:r>
      <w:r>
        <w:rPr>
          <w:sz w:val="24"/>
        </w:rPr>
        <w:t>наших</w:t>
      </w:r>
      <w:r>
        <w:rPr>
          <w:spacing w:val="1"/>
          <w:sz w:val="24"/>
        </w:rPr>
        <w:t xml:space="preserve"> </w:t>
      </w:r>
      <w:r>
        <w:rPr>
          <w:sz w:val="24"/>
        </w:rPr>
        <w:t>близких,</w:t>
      </w:r>
      <w:r>
        <w:rPr>
          <w:spacing w:val="1"/>
          <w:sz w:val="24"/>
        </w:rPr>
        <w:t xml:space="preserve"> </w:t>
      </w:r>
      <w:r>
        <w:rPr>
          <w:sz w:val="24"/>
        </w:rPr>
        <w:t>о</w:t>
      </w:r>
      <w:r>
        <w:rPr>
          <w:spacing w:val="1"/>
          <w:sz w:val="24"/>
        </w:rPr>
        <w:t xml:space="preserve"> </w:t>
      </w:r>
      <w:r>
        <w:rPr>
          <w:sz w:val="24"/>
        </w:rPr>
        <w:t>семье.</w:t>
      </w:r>
      <w:r>
        <w:rPr>
          <w:spacing w:val="1"/>
          <w:sz w:val="24"/>
        </w:rPr>
        <w:t xml:space="preserve"> </w:t>
      </w:r>
      <w:r>
        <w:rPr>
          <w:sz w:val="24"/>
        </w:rPr>
        <w:t>Тема</w:t>
      </w:r>
      <w:r>
        <w:rPr>
          <w:spacing w:val="1"/>
          <w:sz w:val="24"/>
        </w:rPr>
        <w:t xml:space="preserve"> </w:t>
      </w:r>
      <w:r>
        <w:rPr>
          <w:sz w:val="24"/>
        </w:rPr>
        <w:t>семьи,</w:t>
      </w:r>
      <w:r>
        <w:rPr>
          <w:spacing w:val="1"/>
          <w:sz w:val="24"/>
        </w:rPr>
        <w:t xml:space="preserve"> </w:t>
      </w:r>
      <w:r>
        <w:rPr>
          <w:sz w:val="24"/>
        </w:rPr>
        <w:t>детства,</w:t>
      </w:r>
      <w:r>
        <w:rPr>
          <w:spacing w:val="1"/>
          <w:sz w:val="24"/>
        </w:rPr>
        <w:t xml:space="preserve"> </w:t>
      </w:r>
      <w:r>
        <w:rPr>
          <w:sz w:val="24"/>
        </w:rPr>
        <w:t>взаимоотношений взрослых и детей в творчестве писателей и</w:t>
      </w:r>
      <w:r>
        <w:rPr>
          <w:spacing w:val="1"/>
          <w:sz w:val="24"/>
        </w:rPr>
        <w:t xml:space="preserve"> </w:t>
      </w:r>
      <w:r>
        <w:rPr>
          <w:sz w:val="24"/>
        </w:rPr>
        <w:t>фольклорных</w:t>
      </w:r>
      <w:r>
        <w:rPr>
          <w:spacing w:val="1"/>
          <w:sz w:val="24"/>
        </w:rPr>
        <w:t xml:space="preserve"> </w:t>
      </w:r>
      <w:r>
        <w:rPr>
          <w:sz w:val="24"/>
        </w:rPr>
        <w:t>произведениях</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Отражение</w:t>
      </w:r>
      <w:r>
        <w:rPr>
          <w:spacing w:val="1"/>
          <w:sz w:val="24"/>
        </w:rPr>
        <w:t xml:space="preserve"> </w:t>
      </w:r>
      <w:r>
        <w:rPr>
          <w:sz w:val="24"/>
        </w:rPr>
        <w:t>нравственных</w:t>
      </w:r>
      <w:r>
        <w:rPr>
          <w:spacing w:val="1"/>
          <w:sz w:val="24"/>
        </w:rPr>
        <w:t xml:space="preserve"> </w:t>
      </w:r>
      <w:r>
        <w:rPr>
          <w:sz w:val="24"/>
        </w:rPr>
        <w:t>семейных</w:t>
      </w:r>
      <w:r>
        <w:rPr>
          <w:spacing w:val="1"/>
          <w:sz w:val="24"/>
        </w:rPr>
        <w:t xml:space="preserve"> </w:t>
      </w:r>
      <w:r>
        <w:rPr>
          <w:sz w:val="24"/>
        </w:rPr>
        <w:t>ценностей</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о</w:t>
      </w:r>
      <w:r>
        <w:rPr>
          <w:spacing w:val="1"/>
          <w:sz w:val="24"/>
        </w:rPr>
        <w:t xml:space="preserve"> </w:t>
      </w:r>
      <w:r>
        <w:rPr>
          <w:sz w:val="24"/>
        </w:rPr>
        <w:t>семье:</w:t>
      </w:r>
      <w:r>
        <w:rPr>
          <w:spacing w:val="-57"/>
          <w:sz w:val="24"/>
        </w:rPr>
        <w:t xml:space="preserve"> </w:t>
      </w:r>
      <w:r>
        <w:rPr>
          <w:sz w:val="24"/>
        </w:rPr>
        <w:t>любовь</w:t>
      </w:r>
      <w:r>
        <w:rPr>
          <w:spacing w:val="1"/>
          <w:sz w:val="24"/>
        </w:rPr>
        <w:t xml:space="preserve"> </w:t>
      </w:r>
      <w:r>
        <w:rPr>
          <w:sz w:val="24"/>
        </w:rPr>
        <w:t>и</w:t>
      </w:r>
      <w:r>
        <w:rPr>
          <w:spacing w:val="1"/>
          <w:sz w:val="24"/>
        </w:rPr>
        <w:t xml:space="preserve"> </w:t>
      </w:r>
      <w:r>
        <w:rPr>
          <w:sz w:val="24"/>
        </w:rPr>
        <w:t>сопереживание,</w:t>
      </w:r>
      <w:r>
        <w:rPr>
          <w:spacing w:val="1"/>
          <w:sz w:val="24"/>
        </w:rPr>
        <w:t xml:space="preserve"> </w:t>
      </w:r>
      <w:r>
        <w:rPr>
          <w:sz w:val="24"/>
        </w:rPr>
        <w:t>уважение</w:t>
      </w:r>
      <w:r>
        <w:rPr>
          <w:spacing w:val="1"/>
          <w:sz w:val="24"/>
        </w:rPr>
        <w:t xml:space="preserve"> </w:t>
      </w:r>
      <w:r>
        <w:rPr>
          <w:sz w:val="24"/>
        </w:rPr>
        <w:t>и</w:t>
      </w:r>
      <w:r>
        <w:rPr>
          <w:spacing w:val="1"/>
          <w:sz w:val="24"/>
        </w:rPr>
        <w:t xml:space="preserve"> </w:t>
      </w:r>
      <w:r>
        <w:rPr>
          <w:sz w:val="24"/>
        </w:rPr>
        <w:t>внимание</w:t>
      </w:r>
      <w:r>
        <w:rPr>
          <w:spacing w:val="1"/>
          <w:sz w:val="24"/>
        </w:rPr>
        <w:t xml:space="preserve"> </w:t>
      </w:r>
      <w:r>
        <w:rPr>
          <w:sz w:val="24"/>
        </w:rPr>
        <w:t>к</w:t>
      </w:r>
      <w:r>
        <w:rPr>
          <w:spacing w:val="1"/>
          <w:sz w:val="24"/>
        </w:rPr>
        <w:t xml:space="preserve"> </w:t>
      </w:r>
      <w:r>
        <w:rPr>
          <w:sz w:val="24"/>
        </w:rPr>
        <w:t>старшему</w:t>
      </w:r>
      <w:r>
        <w:rPr>
          <w:spacing w:val="1"/>
          <w:sz w:val="24"/>
        </w:rPr>
        <w:t xml:space="preserve"> </w:t>
      </w:r>
      <w:r>
        <w:rPr>
          <w:sz w:val="24"/>
        </w:rPr>
        <w:t>поколению,</w:t>
      </w:r>
      <w:r>
        <w:rPr>
          <w:spacing w:val="1"/>
          <w:sz w:val="24"/>
        </w:rPr>
        <w:t xml:space="preserve"> </w:t>
      </w:r>
      <w:r>
        <w:rPr>
          <w:sz w:val="24"/>
        </w:rPr>
        <w:t>радость</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защищенность</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Тема</w:t>
      </w:r>
      <w:r>
        <w:rPr>
          <w:spacing w:val="-57"/>
          <w:sz w:val="24"/>
        </w:rPr>
        <w:t xml:space="preserve"> </w:t>
      </w:r>
      <w:r>
        <w:rPr>
          <w:sz w:val="24"/>
        </w:rPr>
        <w:t>художественных произведений: Международный женский день,</w:t>
      </w:r>
      <w:r>
        <w:rPr>
          <w:spacing w:val="1"/>
          <w:sz w:val="24"/>
        </w:rPr>
        <w:t xml:space="preserve"> </w:t>
      </w:r>
      <w:r>
        <w:rPr>
          <w:sz w:val="24"/>
        </w:rPr>
        <w:t>День</w:t>
      </w:r>
      <w:r>
        <w:rPr>
          <w:spacing w:val="1"/>
          <w:sz w:val="24"/>
        </w:rPr>
        <w:t xml:space="preserve"> </w:t>
      </w:r>
      <w:r>
        <w:rPr>
          <w:sz w:val="24"/>
        </w:rPr>
        <w:t>Победы.</w:t>
      </w:r>
    </w:p>
    <w:p w:rsidR="00C07E73" w:rsidRDefault="00C07E73">
      <w:pPr>
        <w:widowControl w:val="0"/>
        <w:autoSpaceDE w:val="0"/>
        <w:autoSpaceDN w:val="0"/>
        <w:jc w:val="both"/>
        <w:rPr>
          <w:szCs w:val="22"/>
          <w:lang w:val="ru-RU"/>
        </w:rPr>
        <w:sectPr w:rsidR="00C07E73">
          <w:pgSz w:w="7830" w:h="12020"/>
          <w:pgMar w:top="520" w:right="300" w:bottom="700" w:left="480" w:header="0" w:footer="433" w:gutter="0"/>
          <w:cols w:space="720"/>
        </w:sectPr>
      </w:pPr>
    </w:p>
    <w:p w:rsidR="00C07E73" w:rsidRDefault="003A1872" w:rsidP="000E5782">
      <w:pPr>
        <w:pStyle w:val="a3"/>
        <w:numPr>
          <w:ilvl w:val="1"/>
          <w:numId w:val="26"/>
        </w:numPr>
        <w:tabs>
          <w:tab w:val="left" w:pos="1172"/>
        </w:tabs>
        <w:spacing w:before="72"/>
        <w:ind w:right="274" w:firstLine="542"/>
        <w:rPr>
          <w:sz w:val="24"/>
        </w:rPr>
      </w:pPr>
      <w:r>
        <w:rPr>
          <w:sz w:val="24"/>
        </w:rPr>
        <w:lastRenderedPageBreak/>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Л.Н.</w:t>
      </w:r>
      <w:r>
        <w:rPr>
          <w:spacing w:val="1"/>
          <w:sz w:val="24"/>
        </w:rPr>
        <w:t xml:space="preserve"> </w:t>
      </w:r>
      <w:r>
        <w:rPr>
          <w:sz w:val="24"/>
        </w:rPr>
        <w:t>Толстой</w:t>
      </w:r>
      <w:r>
        <w:rPr>
          <w:spacing w:val="1"/>
          <w:sz w:val="24"/>
        </w:rPr>
        <w:t xml:space="preserve"> </w:t>
      </w:r>
      <w:r>
        <w:rPr>
          <w:sz w:val="24"/>
        </w:rPr>
        <w:t>"Отец</w:t>
      </w:r>
      <w:r>
        <w:rPr>
          <w:spacing w:val="1"/>
          <w:sz w:val="24"/>
        </w:rPr>
        <w:t xml:space="preserve"> </w:t>
      </w:r>
      <w:r>
        <w:rPr>
          <w:sz w:val="24"/>
        </w:rPr>
        <w:t>и</w:t>
      </w:r>
      <w:r>
        <w:rPr>
          <w:spacing w:val="1"/>
          <w:sz w:val="24"/>
        </w:rPr>
        <w:t xml:space="preserve"> </w:t>
      </w:r>
      <w:r>
        <w:rPr>
          <w:sz w:val="24"/>
        </w:rPr>
        <w:t>сыновья",</w:t>
      </w:r>
      <w:r>
        <w:rPr>
          <w:spacing w:val="-12"/>
          <w:sz w:val="24"/>
        </w:rPr>
        <w:t xml:space="preserve"> </w:t>
      </w:r>
      <w:r>
        <w:rPr>
          <w:sz w:val="24"/>
        </w:rPr>
        <w:t>А.А.</w:t>
      </w:r>
      <w:r>
        <w:rPr>
          <w:spacing w:val="-11"/>
          <w:sz w:val="24"/>
        </w:rPr>
        <w:t xml:space="preserve"> </w:t>
      </w:r>
      <w:r>
        <w:rPr>
          <w:sz w:val="24"/>
        </w:rPr>
        <w:t>Плещеев</w:t>
      </w:r>
      <w:r>
        <w:rPr>
          <w:spacing w:val="-11"/>
          <w:sz w:val="24"/>
        </w:rPr>
        <w:t xml:space="preserve"> </w:t>
      </w:r>
      <w:r>
        <w:rPr>
          <w:sz w:val="24"/>
        </w:rPr>
        <w:t>"Песня</w:t>
      </w:r>
      <w:r>
        <w:rPr>
          <w:spacing w:val="-13"/>
          <w:sz w:val="24"/>
        </w:rPr>
        <w:t xml:space="preserve"> </w:t>
      </w:r>
      <w:r>
        <w:rPr>
          <w:sz w:val="24"/>
        </w:rPr>
        <w:t>матери",</w:t>
      </w:r>
      <w:r>
        <w:rPr>
          <w:spacing w:val="-11"/>
          <w:sz w:val="24"/>
        </w:rPr>
        <w:t xml:space="preserve"> </w:t>
      </w:r>
      <w:r>
        <w:rPr>
          <w:sz w:val="24"/>
        </w:rPr>
        <w:t>В.А.</w:t>
      </w:r>
      <w:r>
        <w:rPr>
          <w:spacing w:val="-11"/>
          <w:sz w:val="24"/>
        </w:rPr>
        <w:t xml:space="preserve"> </w:t>
      </w:r>
      <w:r>
        <w:rPr>
          <w:sz w:val="24"/>
        </w:rPr>
        <w:t>Осеева</w:t>
      </w:r>
      <w:r>
        <w:rPr>
          <w:spacing w:val="-14"/>
          <w:sz w:val="24"/>
        </w:rPr>
        <w:t xml:space="preserve"> </w:t>
      </w:r>
      <w:r>
        <w:rPr>
          <w:sz w:val="24"/>
        </w:rPr>
        <w:t>"Сыновья",</w:t>
      </w:r>
      <w:r>
        <w:rPr>
          <w:spacing w:val="-57"/>
          <w:sz w:val="24"/>
        </w:rPr>
        <w:t xml:space="preserve"> </w:t>
      </w:r>
      <w:r>
        <w:rPr>
          <w:sz w:val="24"/>
        </w:rPr>
        <w:t>С.В.</w:t>
      </w:r>
      <w:r>
        <w:rPr>
          <w:spacing w:val="1"/>
          <w:sz w:val="24"/>
        </w:rPr>
        <w:t xml:space="preserve"> </w:t>
      </w:r>
      <w:r>
        <w:rPr>
          <w:sz w:val="24"/>
        </w:rPr>
        <w:t>Михалков</w:t>
      </w:r>
      <w:r>
        <w:rPr>
          <w:spacing w:val="1"/>
          <w:sz w:val="24"/>
        </w:rPr>
        <w:t xml:space="preserve"> </w:t>
      </w:r>
      <w:r>
        <w:rPr>
          <w:sz w:val="24"/>
        </w:rPr>
        <w:t>"Быль</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С.А.</w:t>
      </w:r>
      <w:r>
        <w:rPr>
          <w:spacing w:val="1"/>
          <w:sz w:val="24"/>
        </w:rPr>
        <w:t xml:space="preserve"> </w:t>
      </w:r>
      <w:r>
        <w:rPr>
          <w:sz w:val="24"/>
        </w:rPr>
        <w:t>Баруздин</w:t>
      </w:r>
      <w:r>
        <w:rPr>
          <w:spacing w:val="1"/>
          <w:sz w:val="24"/>
        </w:rPr>
        <w:t xml:space="preserve"> </w:t>
      </w:r>
      <w:r>
        <w:rPr>
          <w:sz w:val="24"/>
        </w:rPr>
        <w:t>"Салют"</w:t>
      </w:r>
      <w:r>
        <w:rPr>
          <w:spacing w:val="1"/>
          <w:sz w:val="24"/>
        </w:rPr>
        <w:t xml:space="preserve"> </w:t>
      </w:r>
      <w:r>
        <w:rPr>
          <w:sz w:val="24"/>
        </w:rPr>
        <w:t>и</w:t>
      </w:r>
      <w:r>
        <w:rPr>
          <w:spacing w:val="1"/>
          <w:sz w:val="24"/>
        </w:rPr>
        <w:t xml:space="preserve"> </w:t>
      </w:r>
      <w:r>
        <w:rPr>
          <w:sz w:val="24"/>
        </w:rPr>
        <w:t>другое (по</w:t>
      </w:r>
      <w:r>
        <w:rPr>
          <w:spacing w:val="2"/>
          <w:sz w:val="24"/>
        </w:rPr>
        <w:t xml:space="preserve"> </w:t>
      </w:r>
      <w:r>
        <w:rPr>
          <w:sz w:val="24"/>
        </w:rPr>
        <w:t>выбору).</w:t>
      </w:r>
    </w:p>
    <w:p w:rsidR="00C07E73" w:rsidRDefault="00C07E73">
      <w:pPr>
        <w:widowControl w:val="0"/>
        <w:autoSpaceDE w:val="0"/>
        <w:autoSpaceDN w:val="0"/>
        <w:spacing w:before="11"/>
        <w:rPr>
          <w:sz w:val="20"/>
          <w:lang w:val="ru-RU"/>
        </w:rPr>
      </w:pPr>
    </w:p>
    <w:p w:rsidR="00C07E73" w:rsidRDefault="003A1872" w:rsidP="000E5782">
      <w:pPr>
        <w:pStyle w:val="a3"/>
        <w:numPr>
          <w:ilvl w:val="0"/>
          <w:numId w:val="26"/>
        </w:numPr>
        <w:tabs>
          <w:tab w:val="left" w:pos="1009"/>
        </w:tabs>
        <w:ind w:right="272" w:firstLine="542"/>
        <w:jc w:val="both"/>
        <w:rPr>
          <w:sz w:val="24"/>
        </w:rPr>
      </w:pPr>
      <w:r>
        <w:rPr>
          <w:sz w:val="24"/>
        </w:rPr>
        <w:t>Зарубежная</w:t>
      </w:r>
      <w:r>
        <w:rPr>
          <w:spacing w:val="1"/>
          <w:sz w:val="24"/>
        </w:rPr>
        <w:t xml:space="preserve"> </w:t>
      </w:r>
      <w:r>
        <w:rPr>
          <w:sz w:val="24"/>
        </w:rPr>
        <w:t>литература.</w:t>
      </w:r>
      <w:r>
        <w:rPr>
          <w:spacing w:val="1"/>
          <w:sz w:val="24"/>
        </w:rPr>
        <w:t xml:space="preserve"> </w:t>
      </w:r>
      <w:r>
        <w:rPr>
          <w:sz w:val="24"/>
        </w:rPr>
        <w:t>Круг</w:t>
      </w:r>
      <w:r>
        <w:rPr>
          <w:spacing w:val="1"/>
          <w:sz w:val="24"/>
        </w:rPr>
        <w:t xml:space="preserve"> </w:t>
      </w:r>
      <w:r>
        <w:rPr>
          <w:sz w:val="24"/>
        </w:rPr>
        <w:t>чтения:</w:t>
      </w:r>
      <w:r>
        <w:rPr>
          <w:spacing w:val="1"/>
          <w:sz w:val="24"/>
        </w:rPr>
        <w:t xml:space="preserve"> </w:t>
      </w:r>
      <w:r>
        <w:rPr>
          <w:sz w:val="24"/>
        </w:rPr>
        <w:t>литературная</w:t>
      </w:r>
      <w:r>
        <w:rPr>
          <w:spacing w:val="1"/>
          <w:sz w:val="24"/>
        </w:rPr>
        <w:t xml:space="preserve"> </w:t>
      </w:r>
      <w:r>
        <w:rPr>
          <w:sz w:val="24"/>
        </w:rPr>
        <w:t>(авторская) сказка (не менее двух произведений): зарубежные</w:t>
      </w:r>
      <w:r>
        <w:rPr>
          <w:spacing w:val="1"/>
          <w:sz w:val="24"/>
        </w:rPr>
        <w:t xml:space="preserve"> </w:t>
      </w:r>
      <w:r>
        <w:rPr>
          <w:sz w:val="24"/>
        </w:rPr>
        <w:t>писатели-сказочники</w:t>
      </w:r>
      <w:r>
        <w:rPr>
          <w:spacing w:val="1"/>
          <w:sz w:val="24"/>
        </w:rPr>
        <w:t xml:space="preserve"> </w:t>
      </w:r>
      <w:r>
        <w:rPr>
          <w:sz w:val="24"/>
        </w:rPr>
        <w:t>(Ш.</w:t>
      </w:r>
      <w:r>
        <w:rPr>
          <w:spacing w:val="1"/>
          <w:sz w:val="24"/>
        </w:rPr>
        <w:t xml:space="preserve"> </w:t>
      </w:r>
      <w:r>
        <w:rPr>
          <w:sz w:val="24"/>
        </w:rPr>
        <w:t>Перро,</w:t>
      </w:r>
      <w:r>
        <w:rPr>
          <w:spacing w:val="1"/>
          <w:sz w:val="24"/>
        </w:rPr>
        <w:t xml:space="preserve"> </w:t>
      </w:r>
      <w:r>
        <w:rPr>
          <w:sz w:val="24"/>
        </w:rPr>
        <w:t>Х.-К.</w:t>
      </w:r>
      <w:r>
        <w:rPr>
          <w:spacing w:val="1"/>
          <w:sz w:val="24"/>
        </w:rPr>
        <w:t xml:space="preserve"> </w:t>
      </w:r>
      <w:r>
        <w:rPr>
          <w:sz w:val="24"/>
        </w:rPr>
        <w:t>Андерсен</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Характеристика</w:t>
      </w:r>
      <w:r>
        <w:rPr>
          <w:spacing w:val="1"/>
          <w:sz w:val="24"/>
        </w:rPr>
        <w:t xml:space="preserve"> </w:t>
      </w:r>
      <w:r>
        <w:rPr>
          <w:sz w:val="24"/>
        </w:rPr>
        <w:t>авторской</w:t>
      </w:r>
      <w:r>
        <w:rPr>
          <w:spacing w:val="1"/>
          <w:sz w:val="24"/>
        </w:rPr>
        <w:t xml:space="preserve"> </w:t>
      </w:r>
      <w:r>
        <w:rPr>
          <w:sz w:val="24"/>
        </w:rPr>
        <w:t>сказки:</w:t>
      </w:r>
      <w:r>
        <w:rPr>
          <w:spacing w:val="1"/>
          <w:sz w:val="24"/>
        </w:rPr>
        <w:t xml:space="preserve"> </w:t>
      </w:r>
      <w:r>
        <w:rPr>
          <w:sz w:val="24"/>
        </w:rPr>
        <w:t>герои,</w:t>
      </w:r>
      <w:r>
        <w:rPr>
          <w:spacing w:val="1"/>
          <w:sz w:val="24"/>
        </w:rPr>
        <w:t xml:space="preserve"> </w:t>
      </w:r>
      <w:r>
        <w:rPr>
          <w:sz w:val="24"/>
        </w:rPr>
        <w:t>особенности</w:t>
      </w:r>
      <w:r>
        <w:rPr>
          <w:spacing w:val="1"/>
          <w:sz w:val="24"/>
        </w:rPr>
        <w:t xml:space="preserve"> </w:t>
      </w:r>
      <w:r>
        <w:rPr>
          <w:sz w:val="24"/>
        </w:rPr>
        <w:t>построения</w:t>
      </w:r>
      <w:r>
        <w:rPr>
          <w:spacing w:val="1"/>
          <w:sz w:val="24"/>
        </w:rPr>
        <w:t xml:space="preserve"> </w:t>
      </w:r>
      <w:r>
        <w:rPr>
          <w:sz w:val="24"/>
        </w:rPr>
        <w:t>и</w:t>
      </w:r>
      <w:r>
        <w:rPr>
          <w:spacing w:val="1"/>
          <w:sz w:val="24"/>
        </w:rPr>
        <w:t xml:space="preserve"> </w:t>
      </w:r>
      <w:r>
        <w:rPr>
          <w:sz w:val="24"/>
        </w:rPr>
        <w:t>языка.</w:t>
      </w:r>
      <w:r>
        <w:rPr>
          <w:spacing w:val="1"/>
          <w:sz w:val="24"/>
        </w:rPr>
        <w:t xml:space="preserve"> </w:t>
      </w:r>
      <w:r>
        <w:rPr>
          <w:sz w:val="24"/>
        </w:rPr>
        <w:t>Сходство</w:t>
      </w:r>
      <w:r>
        <w:rPr>
          <w:spacing w:val="1"/>
          <w:sz w:val="24"/>
        </w:rPr>
        <w:t xml:space="preserve"> </w:t>
      </w:r>
      <w:r>
        <w:rPr>
          <w:sz w:val="24"/>
        </w:rPr>
        <w:t>тем</w:t>
      </w:r>
      <w:r>
        <w:rPr>
          <w:spacing w:val="1"/>
          <w:sz w:val="24"/>
        </w:rPr>
        <w:t xml:space="preserve"> </w:t>
      </w:r>
      <w:r>
        <w:rPr>
          <w:sz w:val="24"/>
        </w:rPr>
        <w:t>и</w:t>
      </w:r>
      <w:r>
        <w:rPr>
          <w:spacing w:val="1"/>
          <w:sz w:val="24"/>
        </w:rPr>
        <w:t xml:space="preserve"> </w:t>
      </w:r>
      <w:r>
        <w:rPr>
          <w:sz w:val="24"/>
        </w:rPr>
        <w:t>сюжетов</w:t>
      </w:r>
      <w:r>
        <w:rPr>
          <w:spacing w:val="1"/>
          <w:sz w:val="24"/>
        </w:rPr>
        <w:t xml:space="preserve"> </w:t>
      </w:r>
      <w:r>
        <w:rPr>
          <w:sz w:val="24"/>
        </w:rPr>
        <w:t>сказок</w:t>
      </w:r>
      <w:r>
        <w:rPr>
          <w:spacing w:val="1"/>
          <w:sz w:val="24"/>
        </w:rPr>
        <w:t xml:space="preserve"> </w:t>
      </w:r>
      <w:r>
        <w:rPr>
          <w:sz w:val="24"/>
        </w:rPr>
        <w:t>разных</w:t>
      </w:r>
      <w:r>
        <w:rPr>
          <w:spacing w:val="-57"/>
          <w:sz w:val="24"/>
        </w:rPr>
        <w:t xml:space="preserve"> </w:t>
      </w:r>
      <w:r>
        <w:rPr>
          <w:sz w:val="24"/>
        </w:rPr>
        <w:t>народов.</w:t>
      </w:r>
      <w:r>
        <w:rPr>
          <w:spacing w:val="1"/>
          <w:sz w:val="24"/>
        </w:rPr>
        <w:t xml:space="preserve"> </w:t>
      </w:r>
      <w:r>
        <w:rPr>
          <w:sz w:val="24"/>
        </w:rPr>
        <w:t>Составление</w:t>
      </w:r>
      <w:r>
        <w:rPr>
          <w:spacing w:val="1"/>
          <w:sz w:val="24"/>
        </w:rPr>
        <w:t xml:space="preserve"> </w:t>
      </w:r>
      <w:r>
        <w:rPr>
          <w:sz w:val="24"/>
        </w:rPr>
        <w:t>плана</w:t>
      </w:r>
      <w:r>
        <w:rPr>
          <w:spacing w:val="1"/>
          <w:sz w:val="24"/>
        </w:rPr>
        <w:t xml:space="preserve"> </w:t>
      </w:r>
      <w:r>
        <w:rPr>
          <w:sz w:val="24"/>
        </w:rPr>
        <w:t>художественного</w:t>
      </w:r>
      <w:r>
        <w:rPr>
          <w:spacing w:val="1"/>
          <w:sz w:val="24"/>
        </w:rPr>
        <w:t xml:space="preserve"> </w:t>
      </w:r>
      <w:r>
        <w:rPr>
          <w:sz w:val="24"/>
        </w:rPr>
        <w:t>произведения:</w:t>
      </w:r>
      <w:r>
        <w:rPr>
          <w:spacing w:val="1"/>
          <w:sz w:val="24"/>
        </w:rPr>
        <w:t xml:space="preserve"> </w:t>
      </w:r>
      <w:r>
        <w:rPr>
          <w:sz w:val="24"/>
        </w:rPr>
        <w:t>части</w:t>
      </w:r>
      <w:r>
        <w:rPr>
          <w:spacing w:val="1"/>
          <w:sz w:val="24"/>
        </w:rPr>
        <w:t xml:space="preserve"> </w:t>
      </w:r>
      <w:r>
        <w:rPr>
          <w:sz w:val="24"/>
        </w:rPr>
        <w:t>текста,</w:t>
      </w:r>
      <w:r>
        <w:rPr>
          <w:spacing w:val="1"/>
          <w:sz w:val="24"/>
        </w:rPr>
        <w:t xml:space="preserve"> </w:t>
      </w:r>
      <w:r>
        <w:rPr>
          <w:sz w:val="24"/>
        </w:rPr>
        <w:t>их главные</w:t>
      </w:r>
      <w:r>
        <w:rPr>
          <w:spacing w:val="1"/>
          <w:sz w:val="24"/>
        </w:rPr>
        <w:t xml:space="preserve"> </w:t>
      </w:r>
      <w:r>
        <w:rPr>
          <w:sz w:val="24"/>
        </w:rPr>
        <w:t>темы.</w:t>
      </w:r>
      <w:r>
        <w:rPr>
          <w:spacing w:val="1"/>
          <w:sz w:val="24"/>
        </w:rPr>
        <w:t xml:space="preserve"> </w:t>
      </w:r>
      <w:r>
        <w:rPr>
          <w:sz w:val="24"/>
        </w:rPr>
        <w:t>Иллюстрации,</w:t>
      </w:r>
      <w:r>
        <w:rPr>
          <w:spacing w:val="1"/>
          <w:sz w:val="24"/>
        </w:rPr>
        <w:t xml:space="preserve"> </w:t>
      </w:r>
      <w:r>
        <w:rPr>
          <w:sz w:val="24"/>
        </w:rPr>
        <w:t>их</w:t>
      </w:r>
      <w:r>
        <w:rPr>
          <w:spacing w:val="1"/>
          <w:sz w:val="24"/>
        </w:rPr>
        <w:t xml:space="preserve"> </w:t>
      </w:r>
      <w:r>
        <w:rPr>
          <w:sz w:val="24"/>
        </w:rPr>
        <w:t>значение в</w:t>
      </w:r>
      <w:r>
        <w:rPr>
          <w:spacing w:val="1"/>
          <w:sz w:val="24"/>
        </w:rPr>
        <w:t xml:space="preserve"> </w:t>
      </w:r>
      <w:r>
        <w:rPr>
          <w:sz w:val="24"/>
        </w:rPr>
        <w:t>раскрытии</w:t>
      </w:r>
      <w:r>
        <w:rPr>
          <w:spacing w:val="2"/>
          <w:sz w:val="24"/>
        </w:rPr>
        <w:t xml:space="preserve"> </w:t>
      </w:r>
      <w:r>
        <w:rPr>
          <w:sz w:val="24"/>
        </w:rPr>
        <w:t>содержания</w:t>
      </w:r>
      <w:r>
        <w:rPr>
          <w:spacing w:val="-3"/>
          <w:sz w:val="24"/>
        </w:rPr>
        <w:t xml:space="preserve"> </w:t>
      </w:r>
      <w:r>
        <w:rPr>
          <w:sz w:val="24"/>
        </w:rPr>
        <w:t>произведения.</w:t>
      </w:r>
    </w:p>
    <w:p w:rsidR="00C07E73" w:rsidRDefault="00C07E73">
      <w:pPr>
        <w:widowControl w:val="0"/>
        <w:autoSpaceDE w:val="0"/>
        <w:autoSpaceDN w:val="0"/>
        <w:spacing w:before="11"/>
        <w:rPr>
          <w:sz w:val="20"/>
          <w:lang w:val="ru-RU"/>
        </w:rPr>
      </w:pPr>
    </w:p>
    <w:p w:rsidR="00C07E73" w:rsidRDefault="003A1872" w:rsidP="000E5782">
      <w:pPr>
        <w:pStyle w:val="a3"/>
        <w:numPr>
          <w:ilvl w:val="1"/>
          <w:numId w:val="26"/>
        </w:numPr>
        <w:tabs>
          <w:tab w:val="left" w:pos="1100"/>
        </w:tabs>
        <w:spacing w:line="242" w:lineRule="auto"/>
        <w:ind w:right="275" w:firstLine="542"/>
        <w:rPr>
          <w:sz w:val="24"/>
        </w:rPr>
      </w:pPr>
      <w:r>
        <w:rPr>
          <w:sz w:val="24"/>
        </w:rPr>
        <w:t>Произведения для чтения: Ш. Перро "Кот в сапогах",</w:t>
      </w:r>
      <w:r>
        <w:rPr>
          <w:spacing w:val="1"/>
          <w:sz w:val="24"/>
        </w:rPr>
        <w:t xml:space="preserve"> </w:t>
      </w:r>
      <w:r>
        <w:rPr>
          <w:spacing w:val="-1"/>
          <w:sz w:val="24"/>
        </w:rPr>
        <w:t>Х.-К.</w:t>
      </w:r>
      <w:r>
        <w:rPr>
          <w:spacing w:val="-10"/>
          <w:sz w:val="24"/>
        </w:rPr>
        <w:t xml:space="preserve"> </w:t>
      </w:r>
      <w:r>
        <w:rPr>
          <w:spacing w:val="-1"/>
          <w:sz w:val="24"/>
        </w:rPr>
        <w:t>Андерсен</w:t>
      </w:r>
      <w:r>
        <w:rPr>
          <w:spacing w:val="-7"/>
          <w:sz w:val="24"/>
        </w:rPr>
        <w:t xml:space="preserve"> </w:t>
      </w:r>
      <w:r>
        <w:rPr>
          <w:spacing w:val="-1"/>
          <w:sz w:val="24"/>
        </w:rPr>
        <w:t>"Пятеро</w:t>
      </w:r>
      <w:r>
        <w:rPr>
          <w:spacing w:val="-8"/>
          <w:sz w:val="24"/>
        </w:rPr>
        <w:t xml:space="preserve"> </w:t>
      </w:r>
      <w:r>
        <w:rPr>
          <w:spacing w:val="-1"/>
          <w:sz w:val="24"/>
        </w:rPr>
        <w:t>из</w:t>
      </w:r>
      <w:r>
        <w:rPr>
          <w:spacing w:val="-16"/>
          <w:sz w:val="24"/>
        </w:rPr>
        <w:t xml:space="preserve"> </w:t>
      </w:r>
      <w:r>
        <w:rPr>
          <w:spacing w:val="-1"/>
          <w:sz w:val="24"/>
        </w:rPr>
        <w:t>одного</w:t>
      </w:r>
      <w:r>
        <w:rPr>
          <w:spacing w:val="-7"/>
          <w:sz w:val="24"/>
        </w:rPr>
        <w:t xml:space="preserve"> </w:t>
      </w:r>
      <w:r>
        <w:rPr>
          <w:spacing w:val="-1"/>
          <w:sz w:val="24"/>
        </w:rPr>
        <w:t>стручка"</w:t>
      </w:r>
      <w:r>
        <w:rPr>
          <w:spacing w:val="-10"/>
          <w:sz w:val="24"/>
        </w:rPr>
        <w:t xml:space="preserve"> </w:t>
      </w:r>
      <w:r>
        <w:rPr>
          <w:spacing w:val="-1"/>
          <w:sz w:val="24"/>
        </w:rPr>
        <w:t>и</w:t>
      </w:r>
      <w:r>
        <w:rPr>
          <w:spacing w:val="-7"/>
          <w:sz w:val="24"/>
        </w:rPr>
        <w:t xml:space="preserve"> </w:t>
      </w:r>
      <w:r>
        <w:rPr>
          <w:spacing w:val="-1"/>
          <w:sz w:val="24"/>
        </w:rPr>
        <w:t>другие</w:t>
      </w:r>
      <w:r>
        <w:rPr>
          <w:spacing w:val="-9"/>
          <w:sz w:val="24"/>
        </w:rPr>
        <w:t xml:space="preserve"> </w:t>
      </w:r>
      <w:r>
        <w:rPr>
          <w:spacing w:val="-1"/>
          <w:sz w:val="24"/>
        </w:rPr>
        <w:t>(по</w:t>
      </w:r>
      <w:r>
        <w:rPr>
          <w:spacing w:val="-8"/>
          <w:sz w:val="24"/>
        </w:rPr>
        <w:t xml:space="preserve"> </w:t>
      </w:r>
      <w:r>
        <w:rPr>
          <w:sz w:val="24"/>
        </w:rPr>
        <w:t>выбору).</w:t>
      </w:r>
    </w:p>
    <w:p w:rsidR="00C07E73" w:rsidRDefault="00C07E73">
      <w:pPr>
        <w:widowControl w:val="0"/>
        <w:autoSpaceDE w:val="0"/>
        <w:autoSpaceDN w:val="0"/>
        <w:spacing w:before="4"/>
        <w:rPr>
          <w:sz w:val="20"/>
          <w:lang w:val="ru-RU"/>
        </w:rPr>
      </w:pPr>
    </w:p>
    <w:p w:rsidR="00C07E73" w:rsidRDefault="003A1872" w:rsidP="000E5782">
      <w:pPr>
        <w:pStyle w:val="a3"/>
        <w:numPr>
          <w:ilvl w:val="0"/>
          <w:numId w:val="26"/>
        </w:numPr>
        <w:tabs>
          <w:tab w:val="left" w:pos="894"/>
        </w:tabs>
        <w:spacing w:before="1"/>
        <w:ind w:right="273" w:firstLine="542"/>
        <w:jc w:val="both"/>
        <w:rPr>
          <w:sz w:val="24"/>
        </w:rPr>
      </w:pPr>
      <w:r>
        <w:rPr>
          <w:sz w:val="24"/>
        </w:rPr>
        <w:t>Библиографическая культура (работа с детской книгой и</w:t>
      </w:r>
      <w:r>
        <w:rPr>
          <w:spacing w:val="-57"/>
          <w:sz w:val="24"/>
        </w:rPr>
        <w:t xml:space="preserve"> </w:t>
      </w:r>
      <w:r>
        <w:rPr>
          <w:sz w:val="24"/>
        </w:rPr>
        <w:t>справочной</w:t>
      </w:r>
      <w:r>
        <w:rPr>
          <w:spacing w:val="1"/>
          <w:sz w:val="24"/>
        </w:rPr>
        <w:t xml:space="preserve"> </w:t>
      </w:r>
      <w:r>
        <w:rPr>
          <w:sz w:val="24"/>
        </w:rPr>
        <w:t>литературой).</w:t>
      </w:r>
      <w:r>
        <w:rPr>
          <w:spacing w:val="1"/>
          <w:sz w:val="24"/>
        </w:rPr>
        <w:t xml:space="preserve"> </w:t>
      </w:r>
      <w:r>
        <w:rPr>
          <w:sz w:val="24"/>
        </w:rPr>
        <w:t>Книга</w:t>
      </w:r>
      <w:r>
        <w:rPr>
          <w:spacing w:val="1"/>
          <w:sz w:val="24"/>
        </w:rPr>
        <w:t xml:space="preserve"> </w:t>
      </w:r>
      <w:r>
        <w:rPr>
          <w:sz w:val="24"/>
        </w:rPr>
        <w:t>как</w:t>
      </w:r>
      <w:r>
        <w:rPr>
          <w:spacing w:val="1"/>
          <w:sz w:val="24"/>
        </w:rPr>
        <w:t xml:space="preserve"> </w:t>
      </w:r>
      <w:r>
        <w:rPr>
          <w:sz w:val="24"/>
        </w:rPr>
        <w:t>источник</w:t>
      </w:r>
      <w:r>
        <w:rPr>
          <w:spacing w:val="1"/>
          <w:sz w:val="24"/>
        </w:rPr>
        <w:t xml:space="preserve"> </w:t>
      </w:r>
      <w:r>
        <w:rPr>
          <w:sz w:val="24"/>
        </w:rPr>
        <w:t>необходимых</w:t>
      </w:r>
      <w:r>
        <w:rPr>
          <w:spacing w:val="1"/>
          <w:sz w:val="24"/>
        </w:rPr>
        <w:t xml:space="preserve"> </w:t>
      </w:r>
      <w:r>
        <w:rPr>
          <w:spacing w:val="-1"/>
          <w:sz w:val="24"/>
        </w:rPr>
        <w:t>знаний.</w:t>
      </w:r>
      <w:r>
        <w:rPr>
          <w:spacing w:val="-9"/>
          <w:sz w:val="24"/>
        </w:rPr>
        <w:t xml:space="preserve"> </w:t>
      </w:r>
      <w:r>
        <w:rPr>
          <w:spacing w:val="-1"/>
          <w:sz w:val="24"/>
        </w:rPr>
        <w:t>Элементы</w:t>
      </w:r>
      <w:r>
        <w:rPr>
          <w:spacing w:val="-8"/>
          <w:sz w:val="24"/>
        </w:rPr>
        <w:t xml:space="preserve"> </w:t>
      </w:r>
      <w:r>
        <w:rPr>
          <w:spacing w:val="-1"/>
          <w:sz w:val="24"/>
        </w:rPr>
        <w:t>книги:</w:t>
      </w:r>
      <w:r>
        <w:rPr>
          <w:spacing w:val="-11"/>
          <w:sz w:val="24"/>
        </w:rPr>
        <w:t xml:space="preserve"> </w:t>
      </w:r>
      <w:r>
        <w:rPr>
          <w:spacing w:val="-1"/>
          <w:sz w:val="24"/>
        </w:rPr>
        <w:t>содержание</w:t>
      </w:r>
      <w:r>
        <w:rPr>
          <w:spacing w:val="-16"/>
          <w:sz w:val="24"/>
        </w:rPr>
        <w:t xml:space="preserve"> </w:t>
      </w:r>
      <w:r>
        <w:rPr>
          <w:spacing w:val="-1"/>
          <w:sz w:val="24"/>
        </w:rPr>
        <w:t>или</w:t>
      </w:r>
      <w:r>
        <w:rPr>
          <w:spacing w:val="-15"/>
          <w:sz w:val="24"/>
        </w:rPr>
        <w:t xml:space="preserve"> </w:t>
      </w:r>
      <w:r>
        <w:rPr>
          <w:spacing w:val="-1"/>
          <w:sz w:val="24"/>
        </w:rPr>
        <w:t>оглавление,</w:t>
      </w:r>
      <w:r>
        <w:rPr>
          <w:spacing w:val="-8"/>
          <w:sz w:val="24"/>
        </w:rPr>
        <w:t xml:space="preserve"> </w:t>
      </w:r>
      <w:r>
        <w:rPr>
          <w:sz w:val="24"/>
        </w:rPr>
        <w:t>аннотация,</w:t>
      </w:r>
      <w:r>
        <w:rPr>
          <w:spacing w:val="-58"/>
          <w:sz w:val="24"/>
        </w:rPr>
        <w:t xml:space="preserve"> </w:t>
      </w:r>
      <w:r>
        <w:rPr>
          <w:sz w:val="24"/>
        </w:rPr>
        <w:t>иллюстрация. Выбор книг на основе рекомендательного списка,</w:t>
      </w:r>
      <w:r>
        <w:rPr>
          <w:spacing w:val="1"/>
          <w:sz w:val="24"/>
        </w:rPr>
        <w:t xml:space="preserve"> </w:t>
      </w:r>
      <w:r>
        <w:rPr>
          <w:sz w:val="24"/>
        </w:rPr>
        <w:t>тематические</w:t>
      </w:r>
      <w:r>
        <w:rPr>
          <w:spacing w:val="1"/>
          <w:sz w:val="24"/>
        </w:rPr>
        <w:t xml:space="preserve"> </w:t>
      </w:r>
      <w:r>
        <w:rPr>
          <w:sz w:val="24"/>
        </w:rPr>
        <w:t>картотеки</w:t>
      </w:r>
      <w:r>
        <w:rPr>
          <w:spacing w:val="1"/>
          <w:sz w:val="24"/>
        </w:rPr>
        <w:t xml:space="preserve"> </w:t>
      </w:r>
      <w:r>
        <w:rPr>
          <w:sz w:val="24"/>
        </w:rPr>
        <w:t>библиотеки.</w:t>
      </w:r>
      <w:r>
        <w:rPr>
          <w:spacing w:val="1"/>
          <w:sz w:val="24"/>
        </w:rPr>
        <w:t xml:space="preserve"> </w:t>
      </w:r>
      <w:r>
        <w:rPr>
          <w:sz w:val="24"/>
        </w:rPr>
        <w:t>Книга</w:t>
      </w:r>
      <w:r>
        <w:rPr>
          <w:spacing w:val="1"/>
          <w:sz w:val="24"/>
        </w:rPr>
        <w:t xml:space="preserve"> </w:t>
      </w:r>
      <w:r>
        <w:rPr>
          <w:sz w:val="24"/>
        </w:rPr>
        <w:t>учебная,</w:t>
      </w:r>
      <w:r>
        <w:rPr>
          <w:spacing w:val="1"/>
          <w:sz w:val="24"/>
        </w:rPr>
        <w:t xml:space="preserve"> </w:t>
      </w:r>
      <w:r>
        <w:rPr>
          <w:sz w:val="24"/>
        </w:rPr>
        <w:t>художественная,</w:t>
      </w:r>
      <w:r>
        <w:rPr>
          <w:spacing w:val="3"/>
          <w:sz w:val="24"/>
        </w:rPr>
        <w:t xml:space="preserve"> </w:t>
      </w:r>
      <w:r>
        <w:rPr>
          <w:sz w:val="24"/>
        </w:rPr>
        <w:t>справочная.</w:t>
      </w:r>
    </w:p>
    <w:p w:rsidR="00C07E73" w:rsidRDefault="00C07E73">
      <w:pPr>
        <w:widowControl w:val="0"/>
        <w:autoSpaceDE w:val="0"/>
        <w:autoSpaceDN w:val="0"/>
        <w:spacing w:before="10"/>
        <w:rPr>
          <w:sz w:val="20"/>
          <w:lang w:val="ru-RU"/>
        </w:rPr>
      </w:pPr>
    </w:p>
    <w:p w:rsidR="00C07E73" w:rsidRDefault="003A1872" w:rsidP="000E5782">
      <w:pPr>
        <w:pStyle w:val="a3"/>
        <w:numPr>
          <w:ilvl w:val="0"/>
          <w:numId w:val="26"/>
        </w:numPr>
        <w:tabs>
          <w:tab w:val="left" w:pos="1220"/>
        </w:tabs>
        <w:ind w:right="274" w:firstLine="542"/>
        <w:jc w:val="both"/>
        <w:rPr>
          <w:sz w:val="24"/>
        </w:rPr>
      </w:pPr>
      <w:r>
        <w:rPr>
          <w:sz w:val="24"/>
        </w:rPr>
        <w:t>Изучение</w:t>
      </w:r>
      <w:r>
        <w:rPr>
          <w:spacing w:val="1"/>
          <w:sz w:val="24"/>
        </w:rPr>
        <w:t xml:space="preserve"> </w:t>
      </w:r>
      <w:r>
        <w:rPr>
          <w:sz w:val="24"/>
        </w:rPr>
        <w:t>литературного</w:t>
      </w:r>
      <w:r>
        <w:rPr>
          <w:spacing w:val="1"/>
          <w:sz w:val="24"/>
        </w:rPr>
        <w:t xml:space="preserve"> </w:t>
      </w:r>
      <w:r>
        <w:rPr>
          <w:sz w:val="24"/>
        </w:rPr>
        <w:t>чтения</w:t>
      </w:r>
      <w:r>
        <w:rPr>
          <w:spacing w:val="1"/>
          <w:sz w:val="24"/>
        </w:rPr>
        <w:t xml:space="preserve"> </w:t>
      </w:r>
      <w:r>
        <w:rPr>
          <w:sz w:val="24"/>
        </w:rPr>
        <w:t>во</w:t>
      </w:r>
      <w:r>
        <w:rPr>
          <w:spacing w:val="1"/>
          <w:sz w:val="24"/>
        </w:rPr>
        <w:t xml:space="preserve"> </w:t>
      </w:r>
      <w:r>
        <w:rPr>
          <w:sz w:val="24"/>
        </w:rPr>
        <w:t>2</w:t>
      </w:r>
      <w:r>
        <w:rPr>
          <w:spacing w:val="1"/>
          <w:sz w:val="24"/>
        </w:rPr>
        <w:t xml:space="preserve"> </w:t>
      </w:r>
      <w:r>
        <w:rPr>
          <w:sz w:val="24"/>
        </w:rPr>
        <w:t>классе</w:t>
      </w:r>
      <w:r>
        <w:rPr>
          <w:spacing w:val="1"/>
          <w:sz w:val="24"/>
        </w:rPr>
        <w:t xml:space="preserve"> </w:t>
      </w:r>
      <w:r>
        <w:rPr>
          <w:sz w:val="24"/>
        </w:rPr>
        <w:t>способствует</w:t>
      </w:r>
      <w:r>
        <w:rPr>
          <w:spacing w:val="1"/>
          <w:sz w:val="24"/>
        </w:rPr>
        <w:t xml:space="preserve"> </w:t>
      </w:r>
      <w:r>
        <w:rPr>
          <w:sz w:val="24"/>
        </w:rPr>
        <w:t>освоению</w:t>
      </w:r>
      <w:r>
        <w:rPr>
          <w:spacing w:val="1"/>
          <w:sz w:val="24"/>
        </w:rPr>
        <w:t xml:space="preserve"> </w:t>
      </w:r>
      <w:r>
        <w:rPr>
          <w:sz w:val="24"/>
        </w:rPr>
        <w:t>на</w:t>
      </w:r>
      <w:r>
        <w:rPr>
          <w:spacing w:val="1"/>
          <w:sz w:val="24"/>
        </w:rPr>
        <w:t xml:space="preserve"> </w:t>
      </w:r>
      <w:r>
        <w:rPr>
          <w:sz w:val="24"/>
        </w:rPr>
        <w:t>пропедевтическом</w:t>
      </w:r>
      <w:r>
        <w:rPr>
          <w:spacing w:val="1"/>
          <w:sz w:val="24"/>
        </w:rPr>
        <w:t xml:space="preserve"> </w:t>
      </w:r>
      <w:r>
        <w:rPr>
          <w:sz w:val="24"/>
        </w:rPr>
        <w:t>уровне</w:t>
      </w:r>
      <w:r>
        <w:rPr>
          <w:spacing w:val="1"/>
          <w:sz w:val="24"/>
        </w:rPr>
        <w:t xml:space="preserve"> </w:t>
      </w:r>
      <w:r>
        <w:rPr>
          <w:sz w:val="24"/>
        </w:rPr>
        <w:t>ряда</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1"/>
          <w:sz w:val="24"/>
        </w:rPr>
        <w:t xml:space="preserve"> </w:t>
      </w:r>
      <w:r>
        <w:rPr>
          <w:sz w:val="24"/>
        </w:rPr>
        <w:t>учебных</w:t>
      </w:r>
      <w:r>
        <w:rPr>
          <w:spacing w:val="-11"/>
          <w:sz w:val="24"/>
        </w:rPr>
        <w:t xml:space="preserve"> </w:t>
      </w:r>
      <w:r>
        <w:rPr>
          <w:sz w:val="24"/>
        </w:rPr>
        <w:t>действий,</w:t>
      </w:r>
      <w:r>
        <w:rPr>
          <w:spacing w:val="-9"/>
          <w:sz w:val="24"/>
        </w:rPr>
        <w:t xml:space="preserve"> </w:t>
      </w:r>
      <w:r>
        <w:rPr>
          <w:sz w:val="24"/>
        </w:rPr>
        <w:t>регулятивных</w:t>
      </w:r>
      <w:r>
        <w:rPr>
          <w:spacing w:val="-11"/>
          <w:sz w:val="24"/>
        </w:rPr>
        <w:t xml:space="preserve"> </w:t>
      </w:r>
      <w:r>
        <w:rPr>
          <w:sz w:val="24"/>
        </w:rPr>
        <w:t>универсальных</w:t>
      </w:r>
      <w:r>
        <w:rPr>
          <w:spacing w:val="-57"/>
          <w:sz w:val="24"/>
        </w:rPr>
        <w:t xml:space="preserve"> </w:t>
      </w:r>
      <w:r>
        <w:rPr>
          <w:sz w:val="24"/>
        </w:rPr>
        <w:t>учебных</w:t>
      </w:r>
      <w:r>
        <w:rPr>
          <w:spacing w:val="-4"/>
          <w:sz w:val="24"/>
        </w:rPr>
        <w:t xml:space="preserve"> </w:t>
      </w:r>
      <w:r>
        <w:rPr>
          <w:sz w:val="24"/>
        </w:rPr>
        <w:t>действий,</w:t>
      </w:r>
      <w:r>
        <w:rPr>
          <w:spacing w:val="3"/>
          <w:sz w:val="24"/>
        </w:rPr>
        <w:t xml:space="preserve"> </w:t>
      </w:r>
      <w:r>
        <w:rPr>
          <w:sz w:val="24"/>
        </w:rPr>
        <w:t>совместной</w:t>
      </w:r>
      <w:r>
        <w:rPr>
          <w:spacing w:val="3"/>
          <w:sz w:val="24"/>
        </w:rPr>
        <w:t xml:space="preserve"> </w:t>
      </w:r>
      <w:r>
        <w:rPr>
          <w:sz w:val="24"/>
        </w:rPr>
        <w:t>деятельности.</w:t>
      </w:r>
    </w:p>
    <w:p w:rsidR="00C07E73" w:rsidRDefault="00C07E73">
      <w:pPr>
        <w:widowControl w:val="0"/>
        <w:autoSpaceDE w:val="0"/>
        <w:autoSpaceDN w:val="0"/>
        <w:rPr>
          <w:sz w:val="21"/>
          <w:lang w:val="ru-RU"/>
        </w:rPr>
      </w:pPr>
    </w:p>
    <w:p w:rsidR="00C07E73" w:rsidRDefault="003A1872" w:rsidP="000E5782">
      <w:pPr>
        <w:pStyle w:val="a3"/>
        <w:numPr>
          <w:ilvl w:val="1"/>
          <w:numId w:val="28"/>
        </w:numPr>
        <w:tabs>
          <w:tab w:val="left" w:pos="1080"/>
        </w:tabs>
        <w:ind w:right="282" w:firstLine="422"/>
        <w:jc w:val="both"/>
        <w:rPr>
          <w:sz w:val="24"/>
        </w:rPr>
      </w:pPr>
      <w:r>
        <w:rPr>
          <w:sz w:val="24"/>
        </w:rPr>
        <w:t xml:space="preserve">Базовые логические и </w:t>
      </w:r>
      <w:r>
        <w:rPr>
          <w:sz w:val="24"/>
        </w:rPr>
        <w:t>исследовательские действия 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101" w:right="271" w:firstLine="542"/>
        <w:jc w:val="both"/>
        <w:rPr>
          <w:lang w:val="ru-RU"/>
        </w:rPr>
      </w:pPr>
      <w:r>
        <w:rPr>
          <w:spacing w:val="-1"/>
          <w:lang w:val="ru-RU"/>
        </w:rPr>
        <w:t>читать</w:t>
      </w:r>
      <w:r>
        <w:rPr>
          <w:spacing w:val="-11"/>
          <w:lang w:val="ru-RU"/>
        </w:rPr>
        <w:t xml:space="preserve"> </w:t>
      </w:r>
      <w:r>
        <w:rPr>
          <w:spacing w:val="-1"/>
          <w:lang w:val="ru-RU"/>
        </w:rPr>
        <w:t>вслух</w:t>
      </w:r>
      <w:r>
        <w:rPr>
          <w:spacing w:val="-16"/>
          <w:lang w:val="ru-RU"/>
        </w:rPr>
        <w:t xml:space="preserve"> </w:t>
      </w:r>
      <w:r>
        <w:rPr>
          <w:spacing w:val="-1"/>
          <w:lang w:val="ru-RU"/>
        </w:rPr>
        <w:t>целыми</w:t>
      </w:r>
      <w:r>
        <w:rPr>
          <w:spacing w:val="-12"/>
          <w:lang w:val="ru-RU"/>
        </w:rPr>
        <w:t xml:space="preserve"> </w:t>
      </w:r>
      <w:r>
        <w:rPr>
          <w:spacing w:val="-1"/>
          <w:lang w:val="ru-RU"/>
        </w:rPr>
        <w:t>словами</w:t>
      </w:r>
      <w:r>
        <w:rPr>
          <w:spacing w:val="-11"/>
          <w:lang w:val="ru-RU"/>
        </w:rPr>
        <w:t xml:space="preserve"> </w:t>
      </w:r>
      <w:r>
        <w:rPr>
          <w:lang w:val="ru-RU"/>
        </w:rPr>
        <w:t>без</w:t>
      </w:r>
      <w:r>
        <w:rPr>
          <w:spacing w:val="-12"/>
          <w:lang w:val="ru-RU"/>
        </w:rPr>
        <w:t xml:space="preserve"> </w:t>
      </w:r>
      <w:r>
        <w:rPr>
          <w:lang w:val="ru-RU"/>
        </w:rPr>
        <w:t>пропусков</w:t>
      </w:r>
      <w:r>
        <w:rPr>
          <w:spacing w:val="-10"/>
          <w:lang w:val="ru-RU"/>
        </w:rPr>
        <w:t xml:space="preserve"> </w:t>
      </w:r>
      <w:r>
        <w:rPr>
          <w:lang w:val="ru-RU"/>
        </w:rPr>
        <w:t>и</w:t>
      </w:r>
      <w:r>
        <w:rPr>
          <w:spacing w:val="-12"/>
          <w:lang w:val="ru-RU"/>
        </w:rPr>
        <w:t xml:space="preserve"> </w:t>
      </w:r>
      <w:r>
        <w:rPr>
          <w:lang w:val="ru-RU"/>
        </w:rPr>
        <w:t>перестановок</w:t>
      </w:r>
      <w:r>
        <w:rPr>
          <w:spacing w:val="-57"/>
          <w:lang w:val="ru-RU"/>
        </w:rPr>
        <w:t xml:space="preserve"> </w:t>
      </w:r>
      <w:r>
        <w:rPr>
          <w:lang w:val="ru-RU"/>
        </w:rPr>
        <w:t>букв и слогов доступные по восприятию и небольшие по объему</w:t>
      </w:r>
      <w:r>
        <w:rPr>
          <w:spacing w:val="-57"/>
          <w:lang w:val="ru-RU"/>
        </w:rPr>
        <w:t xml:space="preserve"> </w:t>
      </w:r>
      <w:r>
        <w:rPr>
          <w:lang w:val="ru-RU"/>
        </w:rPr>
        <w:t>прозаические</w:t>
      </w:r>
      <w:r>
        <w:rPr>
          <w:spacing w:val="57"/>
          <w:lang w:val="ru-RU"/>
        </w:rPr>
        <w:t xml:space="preserve"> </w:t>
      </w:r>
      <w:r>
        <w:rPr>
          <w:lang w:val="ru-RU"/>
        </w:rPr>
        <w:t xml:space="preserve">и  </w:t>
      </w:r>
      <w:r>
        <w:rPr>
          <w:lang w:val="ru-RU"/>
        </w:rPr>
        <w:t>стихотворные</w:t>
      </w:r>
      <w:r>
        <w:rPr>
          <w:spacing w:val="58"/>
          <w:lang w:val="ru-RU"/>
        </w:rPr>
        <w:t xml:space="preserve"> </w:t>
      </w:r>
      <w:r>
        <w:rPr>
          <w:lang w:val="ru-RU"/>
        </w:rPr>
        <w:t>произведения</w:t>
      </w:r>
      <w:r>
        <w:rPr>
          <w:spacing w:val="54"/>
          <w:lang w:val="ru-RU"/>
        </w:rPr>
        <w:t xml:space="preserve"> </w:t>
      </w:r>
      <w:r>
        <w:rPr>
          <w:lang w:val="ru-RU"/>
        </w:rPr>
        <w:t>(без</w:t>
      </w:r>
      <w:r>
        <w:rPr>
          <w:spacing w:val="59"/>
          <w:lang w:val="ru-RU"/>
        </w:rPr>
        <w:t xml:space="preserve"> </w:t>
      </w:r>
      <w:r>
        <w:rPr>
          <w:lang w:val="ru-RU"/>
        </w:rPr>
        <w:t>отметочного</w:t>
      </w:r>
    </w:p>
    <w:p w:rsidR="00C07E73" w:rsidRDefault="00C07E73">
      <w:pPr>
        <w:widowControl w:val="0"/>
        <w:autoSpaceDE w:val="0"/>
        <w:autoSpaceDN w:val="0"/>
        <w:rPr>
          <w:sz w:val="22"/>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101"/>
        <w:rPr>
          <w:lang w:val="ru-RU"/>
        </w:rPr>
      </w:pPr>
      <w:r>
        <w:rPr>
          <w:lang w:val="ru-RU"/>
        </w:rPr>
        <w:lastRenderedPageBreak/>
        <w:t>оценивания);</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101" w:right="270" w:firstLine="542"/>
        <w:jc w:val="both"/>
        <w:rPr>
          <w:lang w:val="ru-RU"/>
        </w:rPr>
      </w:pPr>
      <w:r>
        <w:rPr>
          <w:lang w:val="ru-RU"/>
        </w:rPr>
        <w:t>сравнивать</w:t>
      </w:r>
      <w:r>
        <w:rPr>
          <w:spacing w:val="1"/>
          <w:lang w:val="ru-RU"/>
        </w:rPr>
        <w:t xml:space="preserve"> </w:t>
      </w:r>
      <w:r>
        <w:rPr>
          <w:lang w:val="ru-RU"/>
        </w:rPr>
        <w:t>и</w:t>
      </w:r>
      <w:r>
        <w:rPr>
          <w:spacing w:val="1"/>
          <w:lang w:val="ru-RU"/>
        </w:rPr>
        <w:t xml:space="preserve"> </w:t>
      </w:r>
      <w:r>
        <w:rPr>
          <w:lang w:val="ru-RU"/>
        </w:rPr>
        <w:t>группировать</w:t>
      </w:r>
      <w:r>
        <w:rPr>
          <w:spacing w:val="1"/>
          <w:lang w:val="ru-RU"/>
        </w:rPr>
        <w:t xml:space="preserve"> </w:t>
      </w:r>
      <w:r>
        <w:rPr>
          <w:lang w:val="ru-RU"/>
        </w:rPr>
        <w:t>различные</w:t>
      </w:r>
      <w:r>
        <w:rPr>
          <w:spacing w:val="1"/>
          <w:lang w:val="ru-RU"/>
        </w:rPr>
        <w:t xml:space="preserve"> </w:t>
      </w:r>
      <w:r>
        <w:rPr>
          <w:lang w:val="ru-RU"/>
        </w:rPr>
        <w:t>произведения</w:t>
      </w:r>
      <w:r>
        <w:rPr>
          <w:spacing w:val="1"/>
          <w:lang w:val="ru-RU"/>
        </w:rPr>
        <w:t xml:space="preserve"> </w:t>
      </w:r>
      <w:r>
        <w:rPr>
          <w:lang w:val="ru-RU"/>
        </w:rPr>
        <w:t>по</w:t>
      </w:r>
      <w:r>
        <w:rPr>
          <w:spacing w:val="1"/>
          <w:lang w:val="ru-RU"/>
        </w:rPr>
        <w:t xml:space="preserve"> </w:t>
      </w:r>
      <w:r>
        <w:rPr>
          <w:lang w:val="ru-RU"/>
        </w:rPr>
        <w:t>теме (о Родине, о родной природе, о детях, о животных, о семье,</w:t>
      </w:r>
      <w:r>
        <w:rPr>
          <w:spacing w:val="-57"/>
          <w:lang w:val="ru-RU"/>
        </w:rPr>
        <w:t xml:space="preserve"> </w:t>
      </w:r>
      <w:r>
        <w:rPr>
          <w:lang w:val="ru-RU"/>
        </w:rPr>
        <w:t>о чудесах и превращениях), по жанрам (произведения устного</w:t>
      </w:r>
      <w:r>
        <w:rPr>
          <w:spacing w:val="1"/>
          <w:lang w:val="ru-RU"/>
        </w:rPr>
        <w:t xml:space="preserve"> </w:t>
      </w:r>
      <w:r>
        <w:rPr>
          <w:lang w:val="ru-RU"/>
        </w:rPr>
        <w:t>народного</w:t>
      </w:r>
      <w:r>
        <w:rPr>
          <w:spacing w:val="1"/>
          <w:lang w:val="ru-RU"/>
        </w:rPr>
        <w:t xml:space="preserve"> </w:t>
      </w:r>
      <w:r>
        <w:rPr>
          <w:lang w:val="ru-RU"/>
        </w:rPr>
        <w:t>творчества,</w:t>
      </w:r>
      <w:r>
        <w:rPr>
          <w:spacing w:val="1"/>
          <w:lang w:val="ru-RU"/>
        </w:rPr>
        <w:t xml:space="preserve"> </w:t>
      </w:r>
      <w:r>
        <w:rPr>
          <w:lang w:val="ru-RU"/>
        </w:rPr>
        <w:t>сказка</w:t>
      </w:r>
      <w:r>
        <w:rPr>
          <w:spacing w:val="1"/>
          <w:lang w:val="ru-RU"/>
        </w:rPr>
        <w:t xml:space="preserve"> </w:t>
      </w:r>
      <w:r>
        <w:rPr>
          <w:lang w:val="ru-RU"/>
        </w:rPr>
        <w:t>(фольклорная</w:t>
      </w:r>
      <w:r>
        <w:rPr>
          <w:spacing w:val="1"/>
          <w:lang w:val="ru-RU"/>
        </w:rPr>
        <w:t xml:space="preserve"> </w:t>
      </w:r>
      <w:r>
        <w:rPr>
          <w:lang w:val="ru-RU"/>
        </w:rPr>
        <w:t>и</w:t>
      </w:r>
      <w:r>
        <w:rPr>
          <w:spacing w:val="1"/>
          <w:lang w:val="ru-RU"/>
        </w:rPr>
        <w:t xml:space="preserve"> </w:t>
      </w:r>
      <w:r>
        <w:rPr>
          <w:lang w:val="ru-RU"/>
        </w:rPr>
        <w:t>литературная),</w:t>
      </w:r>
      <w:r>
        <w:rPr>
          <w:spacing w:val="1"/>
          <w:lang w:val="ru-RU"/>
        </w:rPr>
        <w:t xml:space="preserve"> </w:t>
      </w:r>
      <w:r>
        <w:rPr>
          <w:lang w:val="ru-RU"/>
        </w:rPr>
        <w:t>рассказ,</w:t>
      </w:r>
      <w:r>
        <w:rPr>
          <w:spacing w:val="3"/>
          <w:lang w:val="ru-RU"/>
        </w:rPr>
        <w:t xml:space="preserve"> </w:t>
      </w:r>
      <w:r>
        <w:rPr>
          <w:lang w:val="ru-RU"/>
        </w:rPr>
        <w:t>басня,</w:t>
      </w:r>
      <w:r>
        <w:rPr>
          <w:spacing w:val="4"/>
          <w:lang w:val="ru-RU"/>
        </w:rPr>
        <w:t xml:space="preserve"> </w:t>
      </w:r>
      <w:r>
        <w:rPr>
          <w:lang w:val="ru-RU"/>
        </w:rPr>
        <w:t>стихотворение);</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101" w:right="274" w:firstLine="542"/>
        <w:jc w:val="both"/>
        <w:rPr>
          <w:lang w:val="ru-RU"/>
        </w:rPr>
      </w:pPr>
      <w:r>
        <w:rPr>
          <w:lang w:val="ru-RU"/>
        </w:rPr>
        <w:t>характеризовать</w:t>
      </w:r>
      <w:r>
        <w:rPr>
          <w:spacing w:val="1"/>
          <w:lang w:val="ru-RU"/>
        </w:rPr>
        <w:t xml:space="preserve"> </w:t>
      </w:r>
      <w:r>
        <w:rPr>
          <w:lang w:val="ru-RU"/>
        </w:rPr>
        <w:t>(кратко)</w:t>
      </w:r>
      <w:r>
        <w:rPr>
          <w:spacing w:val="1"/>
          <w:lang w:val="ru-RU"/>
        </w:rPr>
        <w:t xml:space="preserve"> </w:t>
      </w:r>
      <w:r>
        <w:rPr>
          <w:lang w:val="ru-RU"/>
        </w:rPr>
        <w:t>особенности</w:t>
      </w:r>
      <w:r>
        <w:rPr>
          <w:spacing w:val="1"/>
          <w:lang w:val="ru-RU"/>
        </w:rPr>
        <w:t xml:space="preserve"> </w:t>
      </w:r>
      <w:r>
        <w:rPr>
          <w:lang w:val="ru-RU"/>
        </w:rPr>
        <w:t>жанров</w:t>
      </w:r>
      <w:r>
        <w:rPr>
          <w:spacing w:val="1"/>
          <w:lang w:val="ru-RU"/>
        </w:rPr>
        <w:t xml:space="preserve"> </w:t>
      </w:r>
      <w:r>
        <w:rPr>
          <w:lang w:val="ru-RU"/>
        </w:rPr>
        <w:t>(произведения</w:t>
      </w:r>
      <w:r>
        <w:rPr>
          <w:spacing w:val="1"/>
          <w:lang w:val="ru-RU"/>
        </w:rPr>
        <w:t xml:space="preserve"> </w:t>
      </w:r>
      <w:r>
        <w:rPr>
          <w:lang w:val="ru-RU"/>
        </w:rPr>
        <w:t>устного</w:t>
      </w:r>
      <w:r>
        <w:rPr>
          <w:spacing w:val="1"/>
          <w:lang w:val="ru-RU"/>
        </w:rPr>
        <w:t xml:space="preserve"> </w:t>
      </w:r>
      <w:r>
        <w:rPr>
          <w:lang w:val="ru-RU"/>
        </w:rPr>
        <w:t>народного</w:t>
      </w:r>
      <w:r>
        <w:rPr>
          <w:spacing w:val="1"/>
          <w:lang w:val="ru-RU"/>
        </w:rPr>
        <w:t xml:space="preserve"> </w:t>
      </w:r>
      <w:r>
        <w:rPr>
          <w:lang w:val="ru-RU"/>
        </w:rPr>
        <w:t>творчества,</w:t>
      </w:r>
      <w:r>
        <w:rPr>
          <w:spacing w:val="1"/>
          <w:lang w:val="ru-RU"/>
        </w:rPr>
        <w:t xml:space="preserve"> </w:t>
      </w:r>
      <w:r>
        <w:rPr>
          <w:lang w:val="ru-RU"/>
        </w:rPr>
        <w:t>литературная</w:t>
      </w:r>
      <w:r>
        <w:rPr>
          <w:spacing w:val="-57"/>
          <w:lang w:val="ru-RU"/>
        </w:rPr>
        <w:t xml:space="preserve"> </w:t>
      </w:r>
      <w:r>
        <w:rPr>
          <w:lang w:val="ru-RU"/>
        </w:rPr>
        <w:t>сказка,</w:t>
      </w:r>
      <w:r>
        <w:rPr>
          <w:spacing w:val="3"/>
          <w:lang w:val="ru-RU"/>
        </w:rPr>
        <w:t xml:space="preserve"> </w:t>
      </w:r>
      <w:r>
        <w:rPr>
          <w:lang w:val="ru-RU"/>
        </w:rPr>
        <w:t>рассказ,</w:t>
      </w:r>
      <w:r>
        <w:rPr>
          <w:spacing w:val="3"/>
          <w:lang w:val="ru-RU"/>
        </w:rPr>
        <w:t xml:space="preserve"> </w:t>
      </w:r>
      <w:r>
        <w:rPr>
          <w:lang w:val="ru-RU"/>
        </w:rPr>
        <w:t>басня,</w:t>
      </w:r>
      <w:r>
        <w:rPr>
          <w:spacing w:val="4"/>
          <w:lang w:val="ru-RU"/>
        </w:rPr>
        <w:t xml:space="preserve"> </w:t>
      </w:r>
      <w:r>
        <w:rPr>
          <w:lang w:val="ru-RU"/>
        </w:rPr>
        <w:t>стихотворение);</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101" w:right="274" w:firstLine="542"/>
        <w:jc w:val="both"/>
        <w:rPr>
          <w:lang w:val="ru-RU"/>
        </w:rPr>
      </w:pPr>
      <w:r>
        <w:rPr>
          <w:lang w:val="ru-RU"/>
        </w:rPr>
        <w:t>анализировать</w:t>
      </w:r>
      <w:r>
        <w:rPr>
          <w:spacing w:val="1"/>
          <w:lang w:val="ru-RU"/>
        </w:rPr>
        <w:t xml:space="preserve"> </w:t>
      </w:r>
      <w:r>
        <w:rPr>
          <w:lang w:val="ru-RU"/>
        </w:rPr>
        <w:t>текст</w:t>
      </w:r>
      <w:r>
        <w:rPr>
          <w:spacing w:val="1"/>
          <w:lang w:val="ru-RU"/>
        </w:rPr>
        <w:t xml:space="preserve"> </w:t>
      </w:r>
      <w:r>
        <w:rPr>
          <w:lang w:val="ru-RU"/>
        </w:rPr>
        <w:t>сказки,</w:t>
      </w:r>
      <w:r>
        <w:rPr>
          <w:spacing w:val="1"/>
          <w:lang w:val="ru-RU"/>
        </w:rPr>
        <w:t xml:space="preserve"> </w:t>
      </w:r>
      <w:r>
        <w:rPr>
          <w:lang w:val="ru-RU"/>
        </w:rPr>
        <w:t>рассказа,</w:t>
      </w:r>
      <w:r>
        <w:rPr>
          <w:spacing w:val="1"/>
          <w:lang w:val="ru-RU"/>
        </w:rPr>
        <w:t xml:space="preserve"> </w:t>
      </w:r>
      <w:r>
        <w:rPr>
          <w:lang w:val="ru-RU"/>
        </w:rPr>
        <w:t>басни:</w:t>
      </w:r>
      <w:r>
        <w:rPr>
          <w:spacing w:val="1"/>
          <w:lang w:val="ru-RU"/>
        </w:rPr>
        <w:t xml:space="preserve"> </w:t>
      </w:r>
      <w:r>
        <w:rPr>
          <w:lang w:val="ru-RU"/>
        </w:rPr>
        <w:t>определять</w:t>
      </w:r>
      <w:r>
        <w:rPr>
          <w:spacing w:val="-57"/>
          <w:lang w:val="ru-RU"/>
        </w:rPr>
        <w:t xml:space="preserve"> </w:t>
      </w:r>
      <w:r>
        <w:rPr>
          <w:lang w:val="ru-RU"/>
        </w:rPr>
        <w:t>тему, главную мысль произведения, находить в тексте слова,</w:t>
      </w:r>
      <w:r>
        <w:rPr>
          <w:spacing w:val="1"/>
          <w:lang w:val="ru-RU"/>
        </w:rPr>
        <w:t xml:space="preserve"> </w:t>
      </w:r>
      <w:r>
        <w:rPr>
          <w:spacing w:val="-1"/>
          <w:lang w:val="ru-RU"/>
        </w:rPr>
        <w:t>подтверждающие</w:t>
      </w:r>
      <w:r>
        <w:rPr>
          <w:spacing w:val="-9"/>
          <w:lang w:val="ru-RU"/>
        </w:rPr>
        <w:t xml:space="preserve"> </w:t>
      </w:r>
      <w:r>
        <w:rPr>
          <w:spacing w:val="-1"/>
          <w:lang w:val="ru-RU"/>
        </w:rPr>
        <w:t>характеристику</w:t>
      </w:r>
      <w:r>
        <w:rPr>
          <w:spacing w:val="-11"/>
          <w:lang w:val="ru-RU"/>
        </w:rPr>
        <w:t xml:space="preserve"> </w:t>
      </w:r>
      <w:r>
        <w:rPr>
          <w:lang w:val="ru-RU"/>
        </w:rPr>
        <w:t>героя,</w:t>
      </w:r>
      <w:r>
        <w:rPr>
          <w:spacing w:val="-15"/>
          <w:lang w:val="ru-RU"/>
        </w:rPr>
        <w:t xml:space="preserve"> </w:t>
      </w:r>
      <w:r>
        <w:rPr>
          <w:lang w:val="ru-RU"/>
        </w:rPr>
        <w:t>оценивать</w:t>
      </w:r>
      <w:r>
        <w:rPr>
          <w:spacing w:val="-5"/>
          <w:lang w:val="ru-RU"/>
        </w:rPr>
        <w:t xml:space="preserve"> </w:t>
      </w:r>
      <w:r>
        <w:rPr>
          <w:lang w:val="ru-RU"/>
        </w:rPr>
        <w:t>его</w:t>
      </w:r>
      <w:r>
        <w:rPr>
          <w:spacing w:val="-3"/>
          <w:lang w:val="ru-RU"/>
        </w:rPr>
        <w:t xml:space="preserve"> </w:t>
      </w:r>
      <w:r>
        <w:rPr>
          <w:lang w:val="ru-RU"/>
        </w:rPr>
        <w:t>поступки,</w:t>
      </w:r>
      <w:r>
        <w:rPr>
          <w:spacing w:val="-57"/>
          <w:lang w:val="ru-RU"/>
        </w:rPr>
        <w:t xml:space="preserve"> </w:t>
      </w:r>
      <w:r>
        <w:rPr>
          <w:lang w:val="ru-RU"/>
        </w:rPr>
        <w:t>сравнивать героев по предложенному алгоритму, устанавливать</w:t>
      </w:r>
      <w:r>
        <w:rPr>
          <w:spacing w:val="1"/>
          <w:lang w:val="ru-RU"/>
        </w:rPr>
        <w:t xml:space="preserve"> </w:t>
      </w:r>
      <w:r>
        <w:rPr>
          <w:lang w:val="ru-RU"/>
        </w:rPr>
        <w:t>последовательность</w:t>
      </w:r>
      <w:r>
        <w:rPr>
          <w:spacing w:val="-3"/>
          <w:lang w:val="ru-RU"/>
        </w:rPr>
        <w:t xml:space="preserve"> </w:t>
      </w:r>
      <w:r>
        <w:rPr>
          <w:lang w:val="ru-RU"/>
        </w:rPr>
        <w:t>событий</w:t>
      </w:r>
      <w:r>
        <w:rPr>
          <w:spacing w:val="-4"/>
          <w:lang w:val="ru-RU"/>
        </w:rPr>
        <w:t xml:space="preserve"> </w:t>
      </w:r>
      <w:r>
        <w:rPr>
          <w:lang w:val="ru-RU"/>
        </w:rPr>
        <w:t>(действий)</w:t>
      </w:r>
      <w:r>
        <w:rPr>
          <w:spacing w:val="-3"/>
          <w:lang w:val="ru-RU"/>
        </w:rPr>
        <w:t xml:space="preserve"> </w:t>
      </w:r>
      <w:r>
        <w:rPr>
          <w:lang w:val="ru-RU"/>
        </w:rPr>
        <w:t>в</w:t>
      </w:r>
      <w:r>
        <w:rPr>
          <w:spacing w:val="1"/>
          <w:lang w:val="ru-RU"/>
        </w:rPr>
        <w:t xml:space="preserve"> </w:t>
      </w:r>
      <w:r>
        <w:rPr>
          <w:lang w:val="ru-RU"/>
        </w:rPr>
        <w:t>сказке</w:t>
      </w:r>
      <w:r>
        <w:rPr>
          <w:spacing w:val="-1"/>
          <w:lang w:val="ru-RU"/>
        </w:rPr>
        <w:t xml:space="preserve"> </w:t>
      </w:r>
      <w:r>
        <w:rPr>
          <w:lang w:val="ru-RU"/>
        </w:rPr>
        <w:t>и</w:t>
      </w:r>
      <w:r>
        <w:rPr>
          <w:spacing w:val="1"/>
          <w:lang w:val="ru-RU"/>
        </w:rPr>
        <w:t xml:space="preserve"> </w:t>
      </w:r>
      <w:r>
        <w:rPr>
          <w:lang w:val="ru-RU"/>
        </w:rPr>
        <w:t>рассказе;</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101" w:right="274" w:firstLine="542"/>
        <w:jc w:val="both"/>
        <w:rPr>
          <w:lang w:val="ru-RU"/>
        </w:rPr>
      </w:pPr>
      <w:r>
        <w:rPr>
          <w:lang w:val="ru-RU"/>
        </w:rPr>
        <w:t>анализировать текст стихотворения: называть особенности</w:t>
      </w:r>
      <w:r>
        <w:rPr>
          <w:spacing w:val="1"/>
          <w:lang w:val="ru-RU"/>
        </w:rPr>
        <w:t xml:space="preserve"> </w:t>
      </w:r>
      <w:r>
        <w:rPr>
          <w:lang w:val="ru-RU"/>
        </w:rPr>
        <w:t>жанра</w:t>
      </w:r>
      <w:r>
        <w:rPr>
          <w:spacing w:val="1"/>
          <w:lang w:val="ru-RU"/>
        </w:rPr>
        <w:t xml:space="preserve"> </w:t>
      </w:r>
      <w:r>
        <w:rPr>
          <w:lang w:val="ru-RU"/>
        </w:rPr>
        <w:t>(ритм,</w:t>
      </w:r>
      <w:r>
        <w:rPr>
          <w:spacing w:val="1"/>
          <w:lang w:val="ru-RU"/>
        </w:rPr>
        <w:t xml:space="preserve"> </w:t>
      </w:r>
      <w:r>
        <w:rPr>
          <w:lang w:val="ru-RU"/>
        </w:rPr>
        <w:t>рифма),</w:t>
      </w:r>
      <w:r>
        <w:rPr>
          <w:spacing w:val="1"/>
          <w:lang w:val="ru-RU"/>
        </w:rPr>
        <w:t xml:space="preserve"> </w:t>
      </w:r>
      <w:r>
        <w:rPr>
          <w:lang w:val="ru-RU"/>
        </w:rPr>
        <w:t>находить</w:t>
      </w:r>
      <w:r>
        <w:rPr>
          <w:spacing w:val="1"/>
          <w:lang w:val="ru-RU"/>
        </w:rPr>
        <w:t xml:space="preserve"> </w:t>
      </w:r>
      <w:r>
        <w:rPr>
          <w:lang w:val="ru-RU"/>
        </w:rPr>
        <w:t>в</w:t>
      </w:r>
      <w:r>
        <w:rPr>
          <w:spacing w:val="1"/>
          <w:lang w:val="ru-RU"/>
        </w:rPr>
        <w:t xml:space="preserve"> </w:t>
      </w:r>
      <w:r>
        <w:rPr>
          <w:lang w:val="ru-RU"/>
        </w:rPr>
        <w:t>тексте</w:t>
      </w:r>
      <w:r>
        <w:rPr>
          <w:spacing w:val="1"/>
          <w:lang w:val="ru-RU"/>
        </w:rPr>
        <w:t xml:space="preserve"> </w:t>
      </w:r>
      <w:r>
        <w:rPr>
          <w:lang w:val="ru-RU"/>
        </w:rPr>
        <w:t>сравнения,</w:t>
      </w:r>
      <w:r>
        <w:rPr>
          <w:spacing w:val="1"/>
          <w:lang w:val="ru-RU"/>
        </w:rPr>
        <w:t xml:space="preserve"> </w:t>
      </w:r>
      <w:r>
        <w:rPr>
          <w:lang w:val="ru-RU"/>
        </w:rPr>
        <w:t>эпитеты,</w:t>
      </w:r>
      <w:r>
        <w:rPr>
          <w:spacing w:val="-57"/>
          <w:lang w:val="ru-RU"/>
        </w:rPr>
        <w:t xml:space="preserve"> </w:t>
      </w:r>
      <w:r>
        <w:rPr>
          <w:lang w:val="ru-RU"/>
        </w:rPr>
        <w:t>слова в переносном значении, объяснять значение незнакомого</w:t>
      </w:r>
      <w:r>
        <w:rPr>
          <w:spacing w:val="1"/>
          <w:lang w:val="ru-RU"/>
        </w:rPr>
        <w:t xml:space="preserve"> </w:t>
      </w:r>
      <w:r>
        <w:rPr>
          <w:lang w:val="ru-RU"/>
        </w:rPr>
        <w:t>слова</w:t>
      </w:r>
      <w:r>
        <w:rPr>
          <w:spacing w:val="-5"/>
          <w:lang w:val="ru-RU"/>
        </w:rPr>
        <w:t xml:space="preserve"> </w:t>
      </w:r>
      <w:r>
        <w:rPr>
          <w:lang w:val="ru-RU"/>
        </w:rPr>
        <w:t>с</w:t>
      </w:r>
      <w:r>
        <w:rPr>
          <w:spacing w:val="-4"/>
          <w:lang w:val="ru-RU"/>
        </w:rPr>
        <w:t xml:space="preserve"> </w:t>
      </w:r>
      <w:r>
        <w:rPr>
          <w:lang w:val="ru-RU"/>
        </w:rPr>
        <w:t>опорой</w:t>
      </w:r>
      <w:r>
        <w:rPr>
          <w:spacing w:val="-2"/>
          <w:lang w:val="ru-RU"/>
        </w:rPr>
        <w:t xml:space="preserve"> </w:t>
      </w:r>
      <w:r>
        <w:rPr>
          <w:lang w:val="ru-RU"/>
        </w:rPr>
        <w:t>на</w:t>
      </w:r>
      <w:r>
        <w:rPr>
          <w:spacing w:val="1"/>
          <w:lang w:val="ru-RU"/>
        </w:rPr>
        <w:t xml:space="preserve"> </w:t>
      </w:r>
      <w:r>
        <w:rPr>
          <w:lang w:val="ru-RU"/>
        </w:rPr>
        <w:t>контекст</w:t>
      </w:r>
      <w:r>
        <w:rPr>
          <w:spacing w:val="1"/>
          <w:lang w:val="ru-RU"/>
        </w:rPr>
        <w:t xml:space="preserve"> </w:t>
      </w:r>
      <w:r>
        <w:rPr>
          <w:lang w:val="ru-RU"/>
        </w:rPr>
        <w:t>и</w:t>
      </w:r>
      <w:r>
        <w:rPr>
          <w:spacing w:val="-2"/>
          <w:lang w:val="ru-RU"/>
        </w:rPr>
        <w:t xml:space="preserve"> </w:t>
      </w:r>
      <w:r>
        <w:rPr>
          <w:lang w:val="ru-RU"/>
        </w:rPr>
        <w:t>по</w:t>
      </w:r>
      <w:r>
        <w:rPr>
          <w:spacing w:val="6"/>
          <w:lang w:val="ru-RU"/>
        </w:rPr>
        <w:t xml:space="preserve"> </w:t>
      </w:r>
      <w:r>
        <w:rPr>
          <w:lang w:val="ru-RU"/>
        </w:rPr>
        <w:t>словарю.</w:t>
      </w:r>
    </w:p>
    <w:p w:rsidR="00C07E73" w:rsidRDefault="00C07E73">
      <w:pPr>
        <w:widowControl w:val="0"/>
        <w:autoSpaceDE w:val="0"/>
        <w:autoSpaceDN w:val="0"/>
        <w:spacing w:before="11"/>
        <w:rPr>
          <w:sz w:val="20"/>
          <w:lang w:val="ru-RU"/>
        </w:rPr>
      </w:pPr>
    </w:p>
    <w:p w:rsidR="00C07E73" w:rsidRDefault="003A1872" w:rsidP="000E5782">
      <w:pPr>
        <w:pStyle w:val="a3"/>
        <w:numPr>
          <w:ilvl w:val="1"/>
          <w:numId w:val="28"/>
        </w:numPr>
        <w:tabs>
          <w:tab w:val="left" w:pos="1278"/>
        </w:tabs>
        <w:ind w:right="273" w:firstLine="542"/>
        <w:jc w:val="both"/>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 учебных действий способствует формированию</w:t>
      </w:r>
      <w:r>
        <w:rPr>
          <w:spacing w:val="1"/>
          <w:sz w:val="24"/>
        </w:rPr>
        <w:t xml:space="preserve"> </w:t>
      </w:r>
      <w:r>
        <w:rPr>
          <w:sz w:val="24"/>
        </w:rPr>
        <w:t>умений:</w:t>
      </w:r>
    </w:p>
    <w:p w:rsidR="00C07E73" w:rsidRDefault="003A1872">
      <w:pPr>
        <w:widowControl w:val="0"/>
        <w:autoSpaceDE w:val="0"/>
        <w:autoSpaceDN w:val="0"/>
        <w:spacing w:before="9" w:line="510" w:lineRule="atLeast"/>
        <w:ind w:left="644" w:right="275"/>
        <w:jc w:val="both"/>
        <w:rPr>
          <w:lang w:val="ru-RU"/>
        </w:rPr>
      </w:pPr>
      <w:r>
        <w:rPr>
          <w:lang w:val="ru-RU"/>
        </w:rPr>
        <w:t>соотносить иллюстрации с текстом произведения;</w:t>
      </w:r>
      <w:r>
        <w:rPr>
          <w:spacing w:val="1"/>
          <w:lang w:val="ru-RU"/>
        </w:rPr>
        <w:t xml:space="preserve"> </w:t>
      </w:r>
      <w:r>
        <w:rPr>
          <w:lang w:val="ru-RU"/>
        </w:rPr>
        <w:t>ориентироваться</w:t>
      </w:r>
      <w:r>
        <w:rPr>
          <w:spacing w:val="29"/>
          <w:lang w:val="ru-RU"/>
        </w:rPr>
        <w:t xml:space="preserve"> </w:t>
      </w:r>
      <w:r>
        <w:rPr>
          <w:lang w:val="ru-RU"/>
        </w:rPr>
        <w:t>в</w:t>
      </w:r>
      <w:r>
        <w:rPr>
          <w:spacing w:val="31"/>
          <w:lang w:val="ru-RU"/>
        </w:rPr>
        <w:t xml:space="preserve"> </w:t>
      </w:r>
      <w:r>
        <w:rPr>
          <w:lang w:val="ru-RU"/>
        </w:rPr>
        <w:t>содержании</w:t>
      </w:r>
      <w:r>
        <w:rPr>
          <w:spacing w:val="36"/>
          <w:lang w:val="ru-RU"/>
        </w:rPr>
        <w:t xml:space="preserve"> </w:t>
      </w:r>
      <w:r>
        <w:rPr>
          <w:lang w:val="ru-RU"/>
        </w:rPr>
        <w:t>книги,</w:t>
      </w:r>
      <w:r>
        <w:rPr>
          <w:spacing w:val="36"/>
          <w:lang w:val="ru-RU"/>
        </w:rPr>
        <w:t xml:space="preserve"> </w:t>
      </w:r>
      <w:r>
        <w:rPr>
          <w:lang w:val="ru-RU"/>
        </w:rPr>
        <w:t>каталоге,</w:t>
      </w:r>
      <w:r>
        <w:rPr>
          <w:spacing w:val="36"/>
          <w:lang w:val="ru-RU"/>
        </w:rPr>
        <w:t xml:space="preserve"> </w:t>
      </w:r>
      <w:r>
        <w:rPr>
          <w:lang w:val="ru-RU"/>
        </w:rPr>
        <w:t>выбирать</w:t>
      </w:r>
    </w:p>
    <w:p w:rsidR="00C07E73" w:rsidRDefault="003A1872">
      <w:pPr>
        <w:widowControl w:val="0"/>
        <w:autoSpaceDE w:val="0"/>
        <w:autoSpaceDN w:val="0"/>
        <w:spacing w:before="6"/>
        <w:ind w:left="101"/>
        <w:jc w:val="both"/>
        <w:rPr>
          <w:lang w:val="ru-RU"/>
        </w:rPr>
      </w:pPr>
      <w:r>
        <w:rPr>
          <w:lang w:val="ru-RU"/>
        </w:rPr>
        <w:t>книгу</w:t>
      </w:r>
      <w:r>
        <w:rPr>
          <w:spacing w:val="-11"/>
          <w:lang w:val="ru-RU"/>
        </w:rPr>
        <w:t xml:space="preserve"> </w:t>
      </w:r>
      <w:r>
        <w:rPr>
          <w:lang w:val="ru-RU"/>
        </w:rPr>
        <w:t>по</w:t>
      </w:r>
      <w:r>
        <w:rPr>
          <w:spacing w:val="2"/>
          <w:lang w:val="ru-RU"/>
        </w:rPr>
        <w:t xml:space="preserve"> </w:t>
      </w:r>
      <w:r>
        <w:rPr>
          <w:lang w:val="ru-RU"/>
        </w:rPr>
        <w:t>автору,</w:t>
      </w:r>
      <w:r>
        <w:rPr>
          <w:spacing w:val="1"/>
          <w:lang w:val="ru-RU"/>
        </w:rPr>
        <w:t xml:space="preserve"> </w:t>
      </w:r>
      <w:r>
        <w:rPr>
          <w:lang w:val="ru-RU"/>
        </w:rPr>
        <w:t>каталогу</w:t>
      </w:r>
      <w:r>
        <w:rPr>
          <w:spacing w:val="-11"/>
          <w:lang w:val="ru-RU"/>
        </w:rPr>
        <w:t xml:space="preserve"> </w:t>
      </w:r>
      <w:r>
        <w:rPr>
          <w:lang w:val="ru-RU"/>
        </w:rPr>
        <w:t>на</w:t>
      </w:r>
      <w:r>
        <w:rPr>
          <w:spacing w:val="-2"/>
          <w:lang w:val="ru-RU"/>
        </w:rPr>
        <w:t xml:space="preserve"> </w:t>
      </w:r>
      <w:r>
        <w:rPr>
          <w:lang w:val="ru-RU"/>
        </w:rPr>
        <w:t>основе</w:t>
      </w:r>
      <w:r>
        <w:rPr>
          <w:spacing w:val="-3"/>
          <w:lang w:val="ru-RU"/>
        </w:rPr>
        <w:t xml:space="preserve"> </w:t>
      </w:r>
      <w:r>
        <w:rPr>
          <w:lang w:val="ru-RU"/>
        </w:rPr>
        <w:t>рекомендованного</w:t>
      </w:r>
      <w:r>
        <w:rPr>
          <w:spacing w:val="-1"/>
          <w:lang w:val="ru-RU"/>
        </w:rPr>
        <w:t xml:space="preserve"> </w:t>
      </w:r>
      <w:r>
        <w:rPr>
          <w:lang w:val="ru-RU"/>
        </w:rPr>
        <w:t>списка;</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line="242" w:lineRule="auto"/>
        <w:ind w:left="101" w:right="275" w:firstLine="542"/>
        <w:jc w:val="both"/>
        <w:rPr>
          <w:lang w:val="ru-RU"/>
        </w:rPr>
      </w:pPr>
      <w:r>
        <w:rPr>
          <w:lang w:val="ru-RU"/>
        </w:rPr>
        <w:t>по</w:t>
      </w:r>
      <w:r>
        <w:rPr>
          <w:spacing w:val="1"/>
          <w:lang w:val="ru-RU"/>
        </w:rPr>
        <w:t xml:space="preserve"> </w:t>
      </w:r>
      <w:r>
        <w:rPr>
          <w:lang w:val="ru-RU"/>
        </w:rPr>
        <w:t>информации,</w:t>
      </w:r>
      <w:r>
        <w:rPr>
          <w:spacing w:val="1"/>
          <w:lang w:val="ru-RU"/>
        </w:rPr>
        <w:t xml:space="preserve"> </w:t>
      </w:r>
      <w:r>
        <w:rPr>
          <w:lang w:val="ru-RU"/>
        </w:rPr>
        <w:t>представленной</w:t>
      </w:r>
      <w:r>
        <w:rPr>
          <w:spacing w:val="1"/>
          <w:lang w:val="ru-RU"/>
        </w:rPr>
        <w:t xml:space="preserve"> </w:t>
      </w:r>
      <w:r>
        <w:rPr>
          <w:lang w:val="ru-RU"/>
        </w:rPr>
        <w:t>в</w:t>
      </w:r>
      <w:r>
        <w:rPr>
          <w:spacing w:val="1"/>
          <w:lang w:val="ru-RU"/>
        </w:rPr>
        <w:t xml:space="preserve"> </w:t>
      </w:r>
      <w:r>
        <w:rPr>
          <w:lang w:val="ru-RU"/>
        </w:rPr>
        <w:t>оглавлении,</w:t>
      </w:r>
      <w:r>
        <w:rPr>
          <w:spacing w:val="1"/>
          <w:lang w:val="ru-RU"/>
        </w:rPr>
        <w:t xml:space="preserve"> </w:t>
      </w:r>
      <w:r>
        <w:rPr>
          <w:lang w:val="ru-RU"/>
        </w:rPr>
        <w:t>в</w:t>
      </w:r>
      <w:r>
        <w:rPr>
          <w:spacing w:val="1"/>
          <w:lang w:val="ru-RU"/>
        </w:rPr>
        <w:t xml:space="preserve"> </w:t>
      </w:r>
      <w:r>
        <w:rPr>
          <w:lang w:val="ru-RU"/>
        </w:rPr>
        <w:t>иллюстрациях</w:t>
      </w:r>
      <w:r>
        <w:rPr>
          <w:spacing w:val="-4"/>
          <w:lang w:val="ru-RU"/>
        </w:rPr>
        <w:t xml:space="preserve"> </w:t>
      </w:r>
      <w:r>
        <w:rPr>
          <w:lang w:val="ru-RU"/>
        </w:rPr>
        <w:t>предполагать</w:t>
      </w:r>
      <w:r>
        <w:rPr>
          <w:spacing w:val="-1"/>
          <w:lang w:val="ru-RU"/>
        </w:rPr>
        <w:t xml:space="preserve"> </w:t>
      </w:r>
      <w:r>
        <w:rPr>
          <w:lang w:val="ru-RU"/>
        </w:rPr>
        <w:t>тему</w:t>
      </w:r>
      <w:r>
        <w:rPr>
          <w:spacing w:val="-8"/>
          <w:lang w:val="ru-RU"/>
        </w:rPr>
        <w:t xml:space="preserve"> </w:t>
      </w:r>
      <w:r>
        <w:rPr>
          <w:lang w:val="ru-RU"/>
        </w:rPr>
        <w:t>и</w:t>
      </w:r>
      <w:r>
        <w:rPr>
          <w:spacing w:val="3"/>
          <w:lang w:val="ru-RU"/>
        </w:rPr>
        <w:t xml:space="preserve"> </w:t>
      </w:r>
      <w:r>
        <w:rPr>
          <w:lang w:val="ru-RU"/>
        </w:rPr>
        <w:t>содержание</w:t>
      </w:r>
      <w:r>
        <w:rPr>
          <w:spacing w:val="-4"/>
          <w:lang w:val="ru-RU"/>
        </w:rPr>
        <w:t xml:space="preserve"> </w:t>
      </w:r>
      <w:r>
        <w:rPr>
          <w:lang w:val="ru-RU"/>
        </w:rPr>
        <w:t>книги;</w:t>
      </w:r>
    </w:p>
    <w:p w:rsidR="00C07E73" w:rsidRDefault="00C07E73">
      <w:pPr>
        <w:widowControl w:val="0"/>
        <w:autoSpaceDE w:val="0"/>
        <w:autoSpaceDN w:val="0"/>
        <w:spacing w:before="4"/>
        <w:rPr>
          <w:sz w:val="20"/>
          <w:lang w:val="ru-RU"/>
        </w:rPr>
      </w:pPr>
    </w:p>
    <w:p w:rsidR="00C07E73" w:rsidRDefault="003A1872">
      <w:pPr>
        <w:widowControl w:val="0"/>
        <w:autoSpaceDE w:val="0"/>
        <w:autoSpaceDN w:val="0"/>
        <w:spacing w:before="1" w:line="242" w:lineRule="auto"/>
        <w:ind w:left="101" w:right="269" w:firstLine="542"/>
        <w:jc w:val="both"/>
        <w:rPr>
          <w:lang w:val="ru-RU"/>
        </w:rPr>
      </w:pPr>
      <w:r>
        <w:rPr>
          <w:lang w:val="ru-RU"/>
        </w:rPr>
        <w:t>пользоваться</w:t>
      </w:r>
      <w:r>
        <w:rPr>
          <w:spacing w:val="1"/>
          <w:lang w:val="ru-RU"/>
        </w:rPr>
        <w:t xml:space="preserve"> </w:t>
      </w:r>
      <w:r>
        <w:rPr>
          <w:lang w:val="ru-RU"/>
        </w:rPr>
        <w:t>словарями</w:t>
      </w:r>
      <w:r>
        <w:rPr>
          <w:spacing w:val="1"/>
          <w:lang w:val="ru-RU"/>
        </w:rPr>
        <w:t xml:space="preserve"> </w:t>
      </w:r>
      <w:r>
        <w:rPr>
          <w:lang w:val="ru-RU"/>
        </w:rPr>
        <w:t>для</w:t>
      </w:r>
      <w:r>
        <w:rPr>
          <w:spacing w:val="1"/>
          <w:lang w:val="ru-RU"/>
        </w:rPr>
        <w:t xml:space="preserve"> </w:t>
      </w:r>
      <w:r>
        <w:rPr>
          <w:lang w:val="ru-RU"/>
        </w:rPr>
        <w:t>уточнения</w:t>
      </w:r>
      <w:r>
        <w:rPr>
          <w:spacing w:val="1"/>
          <w:lang w:val="ru-RU"/>
        </w:rPr>
        <w:t xml:space="preserve"> </w:t>
      </w:r>
      <w:r>
        <w:rPr>
          <w:lang w:val="ru-RU"/>
        </w:rPr>
        <w:t>значения</w:t>
      </w:r>
      <w:r>
        <w:rPr>
          <w:spacing w:val="1"/>
          <w:lang w:val="ru-RU"/>
        </w:rPr>
        <w:t xml:space="preserve"> </w:t>
      </w:r>
      <w:r>
        <w:rPr>
          <w:lang w:val="ru-RU"/>
        </w:rPr>
        <w:t>незнакомого</w:t>
      </w:r>
      <w:r>
        <w:rPr>
          <w:spacing w:val="5"/>
          <w:lang w:val="ru-RU"/>
        </w:rPr>
        <w:t xml:space="preserve"> </w:t>
      </w:r>
      <w:r>
        <w:rPr>
          <w:lang w:val="ru-RU"/>
        </w:rPr>
        <w:t>слова.</w:t>
      </w:r>
    </w:p>
    <w:p w:rsidR="00C07E73" w:rsidRDefault="00C07E73">
      <w:pPr>
        <w:widowControl w:val="0"/>
        <w:autoSpaceDE w:val="0"/>
        <w:autoSpaceDN w:val="0"/>
        <w:spacing w:before="4"/>
        <w:rPr>
          <w:sz w:val="20"/>
          <w:lang w:val="ru-RU"/>
        </w:rPr>
      </w:pPr>
    </w:p>
    <w:p w:rsidR="00C07E73" w:rsidRDefault="003A1872" w:rsidP="000E5782">
      <w:pPr>
        <w:pStyle w:val="a3"/>
        <w:numPr>
          <w:ilvl w:val="1"/>
          <w:numId w:val="28"/>
        </w:numPr>
        <w:tabs>
          <w:tab w:val="left" w:pos="1225"/>
        </w:tabs>
        <w:spacing w:before="1"/>
        <w:ind w:left="1224" w:hanging="581"/>
        <w:jc w:val="left"/>
        <w:rPr>
          <w:sz w:val="24"/>
        </w:rPr>
      </w:pPr>
      <w:r>
        <w:rPr>
          <w:sz w:val="24"/>
        </w:rPr>
        <w:t>Коммуникативные</w:t>
      </w:r>
      <w:r>
        <w:rPr>
          <w:spacing w:val="28"/>
          <w:sz w:val="24"/>
        </w:rPr>
        <w:t xml:space="preserve"> </w:t>
      </w:r>
      <w:r>
        <w:rPr>
          <w:sz w:val="24"/>
        </w:rPr>
        <w:t>универсальные</w:t>
      </w:r>
      <w:r>
        <w:rPr>
          <w:spacing w:val="28"/>
          <w:sz w:val="24"/>
        </w:rPr>
        <w:t xml:space="preserve"> </w:t>
      </w:r>
      <w:r>
        <w:rPr>
          <w:sz w:val="24"/>
        </w:rPr>
        <w:t>учебные</w:t>
      </w:r>
      <w:r>
        <w:rPr>
          <w:spacing w:val="24"/>
          <w:sz w:val="24"/>
        </w:rPr>
        <w:t xml:space="preserve"> </w:t>
      </w:r>
      <w:r>
        <w:rPr>
          <w:sz w:val="24"/>
        </w:rPr>
        <w:t>действия</w:t>
      </w:r>
    </w:p>
    <w:p w:rsidR="00C07E73" w:rsidRDefault="00C07E73">
      <w:pPr>
        <w:widowControl w:val="0"/>
        <w:autoSpaceDE w:val="0"/>
        <w:autoSpaceDN w:val="0"/>
        <w:rPr>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101"/>
        <w:rPr>
          <w:lang w:val="ru-RU"/>
        </w:rPr>
      </w:pPr>
      <w:r>
        <w:rPr>
          <w:lang w:val="ru-RU"/>
        </w:rPr>
        <w:lastRenderedPageBreak/>
        <w:t>способствуют</w:t>
      </w:r>
      <w:r>
        <w:rPr>
          <w:spacing w:val="-5"/>
          <w:lang w:val="ru-RU"/>
        </w:rPr>
        <w:t xml:space="preserve"> </w:t>
      </w:r>
      <w:r>
        <w:rPr>
          <w:lang w:val="ru-RU"/>
        </w:rPr>
        <w:t>формированию</w:t>
      </w:r>
      <w:r>
        <w:rPr>
          <w:spacing w:val="-6"/>
          <w:lang w:val="ru-RU"/>
        </w:rPr>
        <w:t xml:space="preserve"> </w:t>
      </w:r>
      <w:r>
        <w:rPr>
          <w:lang w:val="ru-RU"/>
        </w:rPr>
        <w:t>умений:</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101" w:right="277" w:firstLine="542"/>
        <w:jc w:val="both"/>
        <w:rPr>
          <w:lang w:val="ru-RU"/>
        </w:rPr>
      </w:pPr>
      <w:r>
        <w:rPr>
          <w:lang w:val="ru-RU"/>
        </w:rPr>
        <w:t>участвовать</w:t>
      </w:r>
      <w:r>
        <w:rPr>
          <w:spacing w:val="1"/>
          <w:lang w:val="ru-RU"/>
        </w:rPr>
        <w:t xml:space="preserve"> </w:t>
      </w:r>
      <w:r>
        <w:rPr>
          <w:lang w:val="ru-RU"/>
        </w:rPr>
        <w:t>в</w:t>
      </w:r>
      <w:r>
        <w:rPr>
          <w:spacing w:val="1"/>
          <w:lang w:val="ru-RU"/>
        </w:rPr>
        <w:t xml:space="preserve"> </w:t>
      </w:r>
      <w:r>
        <w:rPr>
          <w:lang w:val="ru-RU"/>
        </w:rPr>
        <w:t>диалоге:</w:t>
      </w:r>
      <w:r>
        <w:rPr>
          <w:spacing w:val="1"/>
          <w:lang w:val="ru-RU"/>
        </w:rPr>
        <w:t xml:space="preserve"> </w:t>
      </w:r>
      <w:r>
        <w:rPr>
          <w:lang w:val="ru-RU"/>
        </w:rPr>
        <w:t>отвечать</w:t>
      </w:r>
      <w:r>
        <w:rPr>
          <w:spacing w:val="1"/>
          <w:lang w:val="ru-RU"/>
        </w:rPr>
        <w:t xml:space="preserve"> </w:t>
      </w:r>
      <w:r>
        <w:rPr>
          <w:lang w:val="ru-RU"/>
        </w:rPr>
        <w:t>на</w:t>
      </w:r>
      <w:r>
        <w:rPr>
          <w:spacing w:val="1"/>
          <w:lang w:val="ru-RU"/>
        </w:rPr>
        <w:t xml:space="preserve"> </w:t>
      </w:r>
      <w:r>
        <w:rPr>
          <w:lang w:val="ru-RU"/>
        </w:rPr>
        <w:t>вопросы,</w:t>
      </w:r>
      <w:r>
        <w:rPr>
          <w:spacing w:val="1"/>
          <w:lang w:val="ru-RU"/>
        </w:rPr>
        <w:t xml:space="preserve"> </w:t>
      </w:r>
      <w:r>
        <w:rPr>
          <w:lang w:val="ru-RU"/>
        </w:rPr>
        <w:t>кратко</w:t>
      </w:r>
      <w:r>
        <w:rPr>
          <w:spacing w:val="1"/>
          <w:lang w:val="ru-RU"/>
        </w:rPr>
        <w:t xml:space="preserve"> </w:t>
      </w:r>
      <w:r>
        <w:rPr>
          <w:lang w:val="ru-RU"/>
        </w:rPr>
        <w:t>объяснять свои ответы, дополнять ответы других участников,</w:t>
      </w:r>
      <w:r>
        <w:rPr>
          <w:spacing w:val="1"/>
          <w:lang w:val="ru-RU"/>
        </w:rPr>
        <w:t xml:space="preserve"> </w:t>
      </w:r>
      <w:r>
        <w:rPr>
          <w:lang w:val="ru-RU"/>
        </w:rPr>
        <w:t>составлять</w:t>
      </w:r>
      <w:r>
        <w:rPr>
          <w:spacing w:val="-4"/>
          <w:lang w:val="ru-RU"/>
        </w:rPr>
        <w:t xml:space="preserve"> </w:t>
      </w:r>
      <w:r>
        <w:rPr>
          <w:lang w:val="ru-RU"/>
        </w:rPr>
        <w:t>свои</w:t>
      </w:r>
      <w:r>
        <w:rPr>
          <w:spacing w:val="-3"/>
          <w:lang w:val="ru-RU"/>
        </w:rPr>
        <w:t xml:space="preserve"> </w:t>
      </w:r>
      <w:r>
        <w:rPr>
          <w:lang w:val="ru-RU"/>
        </w:rPr>
        <w:t>вопросы</w:t>
      </w:r>
      <w:r>
        <w:rPr>
          <w:spacing w:val="2"/>
          <w:lang w:val="ru-RU"/>
        </w:rPr>
        <w:t xml:space="preserve"> </w:t>
      </w:r>
      <w:r>
        <w:rPr>
          <w:lang w:val="ru-RU"/>
        </w:rPr>
        <w:t>и</w:t>
      </w:r>
      <w:r>
        <w:rPr>
          <w:spacing w:val="-3"/>
          <w:lang w:val="ru-RU"/>
        </w:rPr>
        <w:t xml:space="preserve"> </w:t>
      </w:r>
      <w:r>
        <w:rPr>
          <w:lang w:val="ru-RU"/>
        </w:rPr>
        <w:t>высказывания</w:t>
      </w:r>
      <w:r>
        <w:rPr>
          <w:spacing w:val="-5"/>
          <w:lang w:val="ru-RU"/>
        </w:rPr>
        <w:t xml:space="preserve"> </w:t>
      </w:r>
      <w:r>
        <w:rPr>
          <w:lang w:val="ru-RU"/>
        </w:rPr>
        <w:t>на</w:t>
      </w:r>
      <w:r>
        <w:rPr>
          <w:spacing w:val="-5"/>
          <w:lang w:val="ru-RU"/>
        </w:rPr>
        <w:t xml:space="preserve"> </w:t>
      </w:r>
      <w:r>
        <w:rPr>
          <w:lang w:val="ru-RU"/>
        </w:rPr>
        <w:t>заданную</w:t>
      </w:r>
      <w:r>
        <w:rPr>
          <w:spacing w:val="-1"/>
          <w:lang w:val="ru-RU"/>
        </w:rPr>
        <w:t xml:space="preserve"> </w:t>
      </w:r>
      <w:r>
        <w:rPr>
          <w:lang w:val="ru-RU"/>
        </w:rPr>
        <w:t>тему;</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line="242" w:lineRule="auto"/>
        <w:ind w:left="101" w:right="272" w:firstLine="542"/>
        <w:jc w:val="both"/>
        <w:rPr>
          <w:lang w:val="ru-RU"/>
        </w:rPr>
      </w:pPr>
      <w:r>
        <w:rPr>
          <w:lang w:val="ru-RU"/>
        </w:rPr>
        <w:t>пересказывать</w:t>
      </w:r>
      <w:r>
        <w:rPr>
          <w:spacing w:val="1"/>
          <w:lang w:val="ru-RU"/>
        </w:rPr>
        <w:t xml:space="preserve"> </w:t>
      </w:r>
      <w:r>
        <w:rPr>
          <w:lang w:val="ru-RU"/>
        </w:rPr>
        <w:t>подробно</w:t>
      </w:r>
      <w:r>
        <w:rPr>
          <w:spacing w:val="1"/>
          <w:lang w:val="ru-RU"/>
        </w:rPr>
        <w:t xml:space="preserve"> </w:t>
      </w:r>
      <w:r>
        <w:rPr>
          <w:lang w:val="ru-RU"/>
        </w:rPr>
        <w:t>и</w:t>
      </w:r>
      <w:r>
        <w:rPr>
          <w:spacing w:val="1"/>
          <w:lang w:val="ru-RU"/>
        </w:rPr>
        <w:t xml:space="preserve"> </w:t>
      </w:r>
      <w:r>
        <w:rPr>
          <w:lang w:val="ru-RU"/>
        </w:rPr>
        <w:t>выборочно</w:t>
      </w:r>
      <w:r>
        <w:rPr>
          <w:spacing w:val="1"/>
          <w:lang w:val="ru-RU"/>
        </w:rPr>
        <w:t xml:space="preserve"> </w:t>
      </w:r>
      <w:r>
        <w:rPr>
          <w:lang w:val="ru-RU"/>
        </w:rPr>
        <w:t>прочитанное</w:t>
      </w:r>
      <w:r>
        <w:rPr>
          <w:spacing w:val="1"/>
          <w:lang w:val="ru-RU"/>
        </w:rPr>
        <w:t xml:space="preserve"> </w:t>
      </w:r>
      <w:r>
        <w:rPr>
          <w:lang w:val="ru-RU"/>
        </w:rPr>
        <w:t>произведение;</w:t>
      </w:r>
    </w:p>
    <w:p w:rsidR="00C07E73" w:rsidRDefault="00C07E73">
      <w:pPr>
        <w:widowControl w:val="0"/>
        <w:autoSpaceDE w:val="0"/>
        <w:autoSpaceDN w:val="0"/>
        <w:spacing w:before="5"/>
        <w:rPr>
          <w:sz w:val="20"/>
          <w:lang w:val="ru-RU"/>
        </w:rPr>
      </w:pPr>
    </w:p>
    <w:p w:rsidR="00C07E73" w:rsidRDefault="003A1872">
      <w:pPr>
        <w:widowControl w:val="0"/>
        <w:autoSpaceDE w:val="0"/>
        <w:autoSpaceDN w:val="0"/>
        <w:ind w:left="101" w:right="275" w:firstLine="542"/>
        <w:jc w:val="both"/>
        <w:rPr>
          <w:lang w:val="ru-RU"/>
        </w:rPr>
      </w:pPr>
      <w:r>
        <w:rPr>
          <w:lang w:val="ru-RU"/>
        </w:rPr>
        <w:t>обсуждать</w:t>
      </w:r>
      <w:r>
        <w:rPr>
          <w:spacing w:val="1"/>
          <w:lang w:val="ru-RU"/>
        </w:rPr>
        <w:t xml:space="preserve"> </w:t>
      </w:r>
      <w:r>
        <w:rPr>
          <w:lang w:val="ru-RU"/>
        </w:rPr>
        <w:t>(в</w:t>
      </w:r>
      <w:r>
        <w:rPr>
          <w:spacing w:val="1"/>
          <w:lang w:val="ru-RU"/>
        </w:rPr>
        <w:t xml:space="preserve"> </w:t>
      </w:r>
      <w:r>
        <w:rPr>
          <w:lang w:val="ru-RU"/>
        </w:rPr>
        <w:t>парах,</w:t>
      </w:r>
      <w:r>
        <w:rPr>
          <w:spacing w:val="1"/>
          <w:lang w:val="ru-RU"/>
        </w:rPr>
        <w:t xml:space="preserve"> </w:t>
      </w:r>
      <w:r>
        <w:rPr>
          <w:lang w:val="ru-RU"/>
        </w:rPr>
        <w:t>группах)</w:t>
      </w:r>
      <w:r>
        <w:rPr>
          <w:spacing w:val="1"/>
          <w:lang w:val="ru-RU"/>
        </w:rPr>
        <w:t xml:space="preserve"> </w:t>
      </w:r>
      <w:r>
        <w:rPr>
          <w:lang w:val="ru-RU"/>
        </w:rPr>
        <w:t>содержание</w:t>
      </w:r>
      <w:r>
        <w:rPr>
          <w:spacing w:val="1"/>
          <w:lang w:val="ru-RU"/>
        </w:rPr>
        <w:t xml:space="preserve"> </w:t>
      </w:r>
      <w:r>
        <w:rPr>
          <w:lang w:val="ru-RU"/>
        </w:rPr>
        <w:t>текста,</w:t>
      </w:r>
      <w:r>
        <w:rPr>
          <w:spacing w:val="1"/>
          <w:lang w:val="ru-RU"/>
        </w:rPr>
        <w:t xml:space="preserve"> </w:t>
      </w:r>
      <w:r>
        <w:rPr>
          <w:lang w:val="ru-RU"/>
        </w:rPr>
        <w:t>формулировать</w:t>
      </w:r>
      <w:r>
        <w:rPr>
          <w:spacing w:val="-4"/>
          <w:lang w:val="ru-RU"/>
        </w:rPr>
        <w:t xml:space="preserve"> </w:t>
      </w:r>
      <w:r>
        <w:rPr>
          <w:lang w:val="ru-RU"/>
        </w:rPr>
        <w:t>(устно)</w:t>
      </w:r>
      <w:r>
        <w:rPr>
          <w:spacing w:val="-4"/>
          <w:lang w:val="ru-RU"/>
        </w:rPr>
        <w:t xml:space="preserve"> </w:t>
      </w:r>
      <w:r>
        <w:rPr>
          <w:lang w:val="ru-RU"/>
        </w:rPr>
        <w:t>простые</w:t>
      </w:r>
      <w:r>
        <w:rPr>
          <w:spacing w:val="-7"/>
          <w:lang w:val="ru-RU"/>
        </w:rPr>
        <w:t xml:space="preserve"> </w:t>
      </w:r>
      <w:r>
        <w:rPr>
          <w:lang w:val="ru-RU"/>
        </w:rPr>
        <w:t>выводы</w:t>
      </w:r>
      <w:r>
        <w:rPr>
          <w:spacing w:val="-3"/>
          <w:lang w:val="ru-RU"/>
        </w:rPr>
        <w:t xml:space="preserve"> </w:t>
      </w:r>
      <w:r>
        <w:rPr>
          <w:lang w:val="ru-RU"/>
        </w:rPr>
        <w:t>на</w:t>
      </w:r>
      <w:r>
        <w:rPr>
          <w:spacing w:val="-12"/>
          <w:lang w:val="ru-RU"/>
        </w:rPr>
        <w:t xml:space="preserve"> </w:t>
      </w:r>
      <w:r>
        <w:rPr>
          <w:lang w:val="ru-RU"/>
        </w:rPr>
        <w:t>основе</w:t>
      </w:r>
      <w:r>
        <w:rPr>
          <w:spacing w:val="-6"/>
          <w:lang w:val="ru-RU"/>
        </w:rPr>
        <w:t xml:space="preserve"> </w:t>
      </w:r>
      <w:r>
        <w:rPr>
          <w:lang w:val="ru-RU"/>
        </w:rPr>
        <w:t>прочитанного</w:t>
      </w:r>
      <w:r>
        <w:rPr>
          <w:spacing w:val="-58"/>
          <w:lang w:val="ru-RU"/>
        </w:rPr>
        <w:t xml:space="preserve"> </w:t>
      </w:r>
      <w:r>
        <w:rPr>
          <w:lang w:val="ru-RU"/>
        </w:rPr>
        <w:t>(прослушанного)</w:t>
      </w:r>
      <w:r>
        <w:rPr>
          <w:spacing w:val="-2"/>
          <w:lang w:val="ru-RU"/>
        </w:rPr>
        <w:t xml:space="preserve"> </w:t>
      </w:r>
      <w:r>
        <w:rPr>
          <w:lang w:val="ru-RU"/>
        </w:rPr>
        <w:t>произведения;</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644"/>
        <w:rPr>
          <w:lang w:val="ru-RU"/>
        </w:rPr>
      </w:pPr>
      <w:r>
        <w:rPr>
          <w:lang w:val="ru-RU"/>
        </w:rPr>
        <w:t>описывать</w:t>
      </w:r>
      <w:r>
        <w:rPr>
          <w:spacing w:val="-4"/>
          <w:lang w:val="ru-RU"/>
        </w:rPr>
        <w:t xml:space="preserve"> </w:t>
      </w:r>
      <w:r>
        <w:rPr>
          <w:lang w:val="ru-RU"/>
        </w:rPr>
        <w:t>(устно)</w:t>
      </w:r>
      <w:r>
        <w:rPr>
          <w:spacing w:val="-1"/>
          <w:lang w:val="ru-RU"/>
        </w:rPr>
        <w:t xml:space="preserve"> </w:t>
      </w:r>
      <w:r>
        <w:rPr>
          <w:lang w:val="ru-RU"/>
        </w:rPr>
        <w:t>картины</w:t>
      </w:r>
      <w:r>
        <w:rPr>
          <w:spacing w:val="-4"/>
          <w:lang w:val="ru-RU"/>
        </w:rPr>
        <w:t xml:space="preserve"> </w:t>
      </w:r>
      <w:r>
        <w:rPr>
          <w:lang w:val="ru-RU"/>
        </w:rPr>
        <w:t>природы;</w:t>
      </w:r>
    </w:p>
    <w:p w:rsidR="00C07E73" w:rsidRDefault="00C07E73">
      <w:pPr>
        <w:widowControl w:val="0"/>
        <w:autoSpaceDE w:val="0"/>
        <w:autoSpaceDN w:val="0"/>
        <w:spacing w:before="7"/>
        <w:rPr>
          <w:sz w:val="20"/>
          <w:lang w:val="ru-RU"/>
        </w:rPr>
      </w:pPr>
    </w:p>
    <w:p w:rsidR="00C07E73" w:rsidRDefault="003A1872">
      <w:pPr>
        <w:widowControl w:val="0"/>
        <w:autoSpaceDE w:val="0"/>
        <w:autoSpaceDN w:val="0"/>
        <w:spacing w:line="242" w:lineRule="auto"/>
        <w:ind w:left="101" w:right="276" w:firstLine="542"/>
        <w:jc w:val="both"/>
        <w:rPr>
          <w:lang w:val="ru-RU"/>
        </w:rPr>
      </w:pPr>
      <w:r>
        <w:rPr>
          <w:lang w:val="ru-RU"/>
        </w:rPr>
        <w:t>сочинять по</w:t>
      </w:r>
      <w:r>
        <w:rPr>
          <w:spacing w:val="1"/>
          <w:lang w:val="ru-RU"/>
        </w:rPr>
        <w:t xml:space="preserve"> </w:t>
      </w:r>
      <w:r>
        <w:rPr>
          <w:lang w:val="ru-RU"/>
        </w:rPr>
        <w:t>аналогии с прочитанным загадки, рассказы,</w:t>
      </w:r>
      <w:r>
        <w:rPr>
          <w:spacing w:val="1"/>
          <w:lang w:val="ru-RU"/>
        </w:rPr>
        <w:t xml:space="preserve"> </w:t>
      </w:r>
      <w:r>
        <w:rPr>
          <w:lang w:val="ru-RU"/>
        </w:rPr>
        <w:t>небольшие сказки;</w:t>
      </w:r>
    </w:p>
    <w:p w:rsidR="00C07E73" w:rsidRDefault="00C07E73">
      <w:pPr>
        <w:widowControl w:val="0"/>
        <w:autoSpaceDE w:val="0"/>
        <w:autoSpaceDN w:val="0"/>
        <w:spacing w:before="5"/>
        <w:rPr>
          <w:sz w:val="20"/>
          <w:lang w:val="ru-RU"/>
        </w:rPr>
      </w:pPr>
    </w:p>
    <w:p w:rsidR="00C07E73" w:rsidRDefault="003A1872">
      <w:pPr>
        <w:widowControl w:val="0"/>
        <w:autoSpaceDE w:val="0"/>
        <w:autoSpaceDN w:val="0"/>
        <w:spacing w:line="242" w:lineRule="auto"/>
        <w:ind w:left="101" w:right="280" w:firstLine="542"/>
        <w:jc w:val="both"/>
        <w:rPr>
          <w:lang w:val="ru-RU"/>
        </w:rPr>
      </w:pPr>
      <w:r>
        <w:rPr>
          <w:lang w:val="ru-RU"/>
        </w:rPr>
        <w:t>участвовать в инсценировках и драматизации отрывков из</w:t>
      </w:r>
      <w:r>
        <w:rPr>
          <w:spacing w:val="1"/>
          <w:lang w:val="ru-RU"/>
        </w:rPr>
        <w:t xml:space="preserve"> </w:t>
      </w:r>
      <w:r>
        <w:rPr>
          <w:lang w:val="ru-RU"/>
        </w:rPr>
        <w:t>художественных</w:t>
      </w:r>
      <w:r>
        <w:rPr>
          <w:spacing w:val="-4"/>
          <w:lang w:val="ru-RU"/>
        </w:rPr>
        <w:t xml:space="preserve"> </w:t>
      </w:r>
      <w:r>
        <w:rPr>
          <w:lang w:val="ru-RU"/>
        </w:rPr>
        <w:t>произведений.</w:t>
      </w:r>
    </w:p>
    <w:p w:rsidR="00C07E73" w:rsidRDefault="00C07E73">
      <w:pPr>
        <w:widowControl w:val="0"/>
        <w:autoSpaceDE w:val="0"/>
        <w:autoSpaceDN w:val="0"/>
        <w:spacing w:before="5"/>
        <w:rPr>
          <w:sz w:val="20"/>
          <w:lang w:val="ru-RU"/>
        </w:rPr>
      </w:pPr>
    </w:p>
    <w:p w:rsidR="00C07E73" w:rsidRDefault="003A1872" w:rsidP="000E5782">
      <w:pPr>
        <w:pStyle w:val="a3"/>
        <w:numPr>
          <w:ilvl w:val="1"/>
          <w:numId w:val="28"/>
        </w:numPr>
        <w:tabs>
          <w:tab w:val="left" w:pos="1344"/>
          <w:tab w:val="left" w:pos="1345"/>
          <w:tab w:val="left" w:pos="2998"/>
          <w:tab w:val="left" w:pos="4767"/>
          <w:tab w:val="left" w:pos="5846"/>
        </w:tabs>
        <w:spacing w:line="242" w:lineRule="auto"/>
        <w:ind w:right="279" w:firstLine="542"/>
        <w:jc w:val="left"/>
        <w:rPr>
          <w:sz w:val="24"/>
        </w:rPr>
      </w:pPr>
      <w:r>
        <w:rPr>
          <w:sz w:val="24"/>
        </w:rPr>
        <w:t>Регулятивные</w:t>
      </w:r>
      <w:r>
        <w:rPr>
          <w:sz w:val="24"/>
        </w:rPr>
        <w:tab/>
        <w:t>универсальные</w:t>
      </w:r>
      <w:r>
        <w:rPr>
          <w:sz w:val="24"/>
        </w:rPr>
        <w:tab/>
        <w:t>учебные</w:t>
      </w:r>
      <w:r>
        <w:rPr>
          <w:sz w:val="24"/>
        </w:rPr>
        <w:tab/>
      </w:r>
      <w:r>
        <w:rPr>
          <w:spacing w:val="-1"/>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widowControl w:val="0"/>
        <w:autoSpaceDE w:val="0"/>
        <w:autoSpaceDN w:val="0"/>
        <w:spacing w:before="5"/>
        <w:rPr>
          <w:sz w:val="20"/>
          <w:lang w:val="ru-RU"/>
        </w:rPr>
      </w:pPr>
    </w:p>
    <w:p w:rsidR="00C07E73" w:rsidRDefault="003A1872">
      <w:pPr>
        <w:widowControl w:val="0"/>
        <w:autoSpaceDE w:val="0"/>
        <w:autoSpaceDN w:val="0"/>
        <w:spacing w:line="242" w:lineRule="auto"/>
        <w:ind w:left="101" w:right="275" w:firstLine="542"/>
        <w:jc w:val="both"/>
        <w:rPr>
          <w:lang w:val="ru-RU"/>
        </w:rPr>
      </w:pPr>
      <w:r>
        <w:rPr>
          <w:lang w:val="ru-RU"/>
        </w:rPr>
        <w:t>оценивать свое эмоциональное состояние, возникшее при</w:t>
      </w:r>
      <w:r>
        <w:rPr>
          <w:spacing w:val="1"/>
          <w:lang w:val="ru-RU"/>
        </w:rPr>
        <w:t xml:space="preserve"> </w:t>
      </w:r>
      <w:r>
        <w:rPr>
          <w:lang w:val="ru-RU"/>
        </w:rPr>
        <w:t>прочтении</w:t>
      </w:r>
      <w:r>
        <w:rPr>
          <w:spacing w:val="-3"/>
          <w:lang w:val="ru-RU"/>
        </w:rPr>
        <w:t xml:space="preserve"> </w:t>
      </w:r>
      <w:r>
        <w:rPr>
          <w:lang w:val="ru-RU"/>
        </w:rPr>
        <w:t>(слушании)</w:t>
      </w:r>
      <w:r>
        <w:rPr>
          <w:spacing w:val="3"/>
          <w:lang w:val="ru-RU"/>
        </w:rPr>
        <w:t xml:space="preserve"> </w:t>
      </w:r>
      <w:r>
        <w:rPr>
          <w:lang w:val="ru-RU"/>
        </w:rPr>
        <w:t>произведения;</w:t>
      </w:r>
    </w:p>
    <w:p w:rsidR="00C07E73" w:rsidRDefault="00C07E73">
      <w:pPr>
        <w:widowControl w:val="0"/>
        <w:autoSpaceDE w:val="0"/>
        <w:autoSpaceDN w:val="0"/>
        <w:spacing w:before="5"/>
        <w:rPr>
          <w:sz w:val="20"/>
          <w:lang w:val="ru-RU"/>
        </w:rPr>
      </w:pPr>
    </w:p>
    <w:p w:rsidR="00C07E73" w:rsidRDefault="003A1872">
      <w:pPr>
        <w:widowControl w:val="0"/>
        <w:autoSpaceDE w:val="0"/>
        <w:autoSpaceDN w:val="0"/>
        <w:spacing w:line="242" w:lineRule="auto"/>
        <w:ind w:left="101" w:right="273" w:firstLine="542"/>
        <w:jc w:val="both"/>
        <w:rPr>
          <w:lang w:val="ru-RU"/>
        </w:rPr>
      </w:pPr>
      <w:r>
        <w:rPr>
          <w:lang w:val="ru-RU"/>
        </w:rPr>
        <w:t>удерживать</w:t>
      </w:r>
      <w:r>
        <w:rPr>
          <w:spacing w:val="1"/>
          <w:lang w:val="ru-RU"/>
        </w:rPr>
        <w:t xml:space="preserve"> </w:t>
      </w:r>
      <w:r>
        <w:rPr>
          <w:lang w:val="ru-RU"/>
        </w:rPr>
        <w:t>в</w:t>
      </w:r>
      <w:r>
        <w:rPr>
          <w:spacing w:val="1"/>
          <w:lang w:val="ru-RU"/>
        </w:rPr>
        <w:t xml:space="preserve"> </w:t>
      </w:r>
      <w:r>
        <w:rPr>
          <w:lang w:val="ru-RU"/>
        </w:rPr>
        <w:t>памяти</w:t>
      </w:r>
      <w:r>
        <w:rPr>
          <w:spacing w:val="1"/>
          <w:lang w:val="ru-RU"/>
        </w:rPr>
        <w:t xml:space="preserve"> </w:t>
      </w:r>
      <w:r>
        <w:rPr>
          <w:lang w:val="ru-RU"/>
        </w:rPr>
        <w:t>последовательность</w:t>
      </w:r>
      <w:r>
        <w:rPr>
          <w:spacing w:val="1"/>
          <w:lang w:val="ru-RU"/>
        </w:rPr>
        <w:t xml:space="preserve"> </w:t>
      </w:r>
      <w:r>
        <w:rPr>
          <w:lang w:val="ru-RU"/>
        </w:rPr>
        <w:t>событий</w:t>
      </w:r>
      <w:r>
        <w:rPr>
          <w:spacing w:val="1"/>
          <w:lang w:val="ru-RU"/>
        </w:rPr>
        <w:t xml:space="preserve"> </w:t>
      </w:r>
      <w:r>
        <w:rPr>
          <w:lang w:val="ru-RU"/>
        </w:rPr>
        <w:t>прослушанного</w:t>
      </w:r>
      <w:r>
        <w:rPr>
          <w:spacing w:val="1"/>
          <w:lang w:val="ru-RU"/>
        </w:rPr>
        <w:t xml:space="preserve"> </w:t>
      </w:r>
      <w:r>
        <w:rPr>
          <w:lang w:val="ru-RU"/>
        </w:rPr>
        <w:t>(прочитанного)</w:t>
      </w:r>
      <w:r>
        <w:rPr>
          <w:spacing w:val="-1"/>
          <w:lang w:val="ru-RU"/>
        </w:rPr>
        <w:t xml:space="preserve"> </w:t>
      </w:r>
      <w:r>
        <w:rPr>
          <w:lang w:val="ru-RU"/>
        </w:rPr>
        <w:t>текста;</w:t>
      </w:r>
    </w:p>
    <w:p w:rsidR="00C07E73" w:rsidRDefault="00C07E73">
      <w:pPr>
        <w:widowControl w:val="0"/>
        <w:autoSpaceDE w:val="0"/>
        <w:autoSpaceDN w:val="0"/>
        <w:spacing w:before="4"/>
        <w:rPr>
          <w:sz w:val="20"/>
          <w:lang w:val="ru-RU"/>
        </w:rPr>
      </w:pPr>
    </w:p>
    <w:p w:rsidR="00C07E73" w:rsidRDefault="003A1872">
      <w:pPr>
        <w:widowControl w:val="0"/>
        <w:autoSpaceDE w:val="0"/>
        <w:autoSpaceDN w:val="0"/>
        <w:spacing w:before="1" w:line="242" w:lineRule="auto"/>
        <w:ind w:left="101" w:right="280" w:firstLine="542"/>
        <w:jc w:val="both"/>
        <w:rPr>
          <w:lang w:val="ru-RU"/>
        </w:rPr>
      </w:pPr>
      <w:r>
        <w:rPr>
          <w:lang w:val="ru-RU"/>
        </w:rPr>
        <w:t>контролировать выполнение поставленной учебной задачи</w:t>
      </w:r>
      <w:r>
        <w:rPr>
          <w:spacing w:val="1"/>
          <w:lang w:val="ru-RU"/>
        </w:rPr>
        <w:t xml:space="preserve"> </w:t>
      </w:r>
      <w:r>
        <w:rPr>
          <w:lang w:val="ru-RU"/>
        </w:rPr>
        <w:t>при</w:t>
      </w:r>
      <w:r>
        <w:rPr>
          <w:spacing w:val="2"/>
          <w:lang w:val="ru-RU"/>
        </w:rPr>
        <w:t xml:space="preserve"> </w:t>
      </w:r>
      <w:r>
        <w:rPr>
          <w:lang w:val="ru-RU"/>
        </w:rPr>
        <w:t>чтении</w:t>
      </w:r>
      <w:r>
        <w:rPr>
          <w:spacing w:val="3"/>
          <w:lang w:val="ru-RU"/>
        </w:rPr>
        <w:t xml:space="preserve"> </w:t>
      </w:r>
      <w:r>
        <w:rPr>
          <w:lang w:val="ru-RU"/>
        </w:rPr>
        <w:t>(слушании)</w:t>
      </w:r>
      <w:r>
        <w:rPr>
          <w:spacing w:val="2"/>
          <w:lang w:val="ru-RU"/>
        </w:rPr>
        <w:t xml:space="preserve"> </w:t>
      </w:r>
      <w:r>
        <w:rPr>
          <w:lang w:val="ru-RU"/>
        </w:rPr>
        <w:t>произведения;</w:t>
      </w:r>
    </w:p>
    <w:p w:rsidR="00C07E73" w:rsidRDefault="00C07E73">
      <w:pPr>
        <w:widowControl w:val="0"/>
        <w:autoSpaceDE w:val="0"/>
        <w:autoSpaceDN w:val="0"/>
        <w:spacing w:before="4"/>
        <w:rPr>
          <w:sz w:val="20"/>
          <w:lang w:val="ru-RU"/>
        </w:rPr>
      </w:pPr>
    </w:p>
    <w:p w:rsidR="00C07E73" w:rsidRDefault="003A1872">
      <w:pPr>
        <w:widowControl w:val="0"/>
        <w:autoSpaceDE w:val="0"/>
        <w:autoSpaceDN w:val="0"/>
        <w:spacing w:before="1" w:line="242" w:lineRule="auto"/>
        <w:ind w:left="101" w:right="280" w:firstLine="542"/>
        <w:jc w:val="both"/>
        <w:rPr>
          <w:lang w:val="ru-RU"/>
        </w:rPr>
      </w:pPr>
      <w:r>
        <w:rPr>
          <w:lang w:val="ru-RU"/>
        </w:rPr>
        <w:t>проверять (по образцу) выполнение поставленной учебной</w:t>
      </w:r>
      <w:r>
        <w:rPr>
          <w:spacing w:val="1"/>
          <w:lang w:val="ru-RU"/>
        </w:rPr>
        <w:t xml:space="preserve"> </w:t>
      </w:r>
      <w:r>
        <w:rPr>
          <w:lang w:val="ru-RU"/>
        </w:rPr>
        <w:t>задачи.</w:t>
      </w:r>
    </w:p>
    <w:p w:rsidR="00C07E73" w:rsidRDefault="00C07E73">
      <w:pPr>
        <w:widowControl w:val="0"/>
        <w:autoSpaceDE w:val="0"/>
        <w:autoSpaceDN w:val="0"/>
        <w:spacing w:before="4"/>
        <w:rPr>
          <w:sz w:val="20"/>
          <w:lang w:val="ru-RU"/>
        </w:rPr>
      </w:pPr>
    </w:p>
    <w:p w:rsidR="00C07E73" w:rsidRDefault="003A1872" w:rsidP="000E5782">
      <w:pPr>
        <w:pStyle w:val="a3"/>
        <w:numPr>
          <w:ilvl w:val="1"/>
          <w:numId w:val="28"/>
        </w:numPr>
        <w:tabs>
          <w:tab w:val="left" w:pos="1704"/>
          <w:tab w:val="left" w:pos="1705"/>
          <w:tab w:val="left" w:pos="3490"/>
          <w:tab w:val="left" w:pos="5418"/>
        </w:tabs>
        <w:spacing w:before="1" w:line="242" w:lineRule="auto"/>
        <w:ind w:right="280" w:firstLine="542"/>
        <w:jc w:val="left"/>
        <w:rPr>
          <w:sz w:val="24"/>
        </w:rPr>
      </w:pPr>
      <w:r>
        <w:rPr>
          <w:sz w:val="24"/>
        </w:rPr>
        <w:t>Совместная</w:t>
      </w:r>
      <w:r>
        <w:rPr>
          <w:sz w:val="24"/>
        </w:rPr>
        <w:tab/>
      </w:r>
      <w:r>
        <w:rPr>
          <w:sz w:val="24"/>
        </w:rPr>
        <w:t>деятельность</w:t>
      </w:r>
      <w:r>
        <w:rPr>
          <w:sz w:val="24"/>
        </w:rPr>
        <w:tab/>
      </w:r>
      <w:r>
        <w:rPr>
          <w:spacing w:val="-2"/>
          <w:sz w:val="24"/>
        </w:rPr>
        <w:t>способствует</w:t>
      </w:r>
      <w:r>
        <w:rPr>
          <w:spacing w:val="-57"/>
          <w:sz w:val="24"/>
        </w:rPr>
        <w:t xml:space="preserve"> </w:t>
      </w:r>
      <w:r>
        <w:rPr>
          <w:sz w:val="24"/>
        </w:rPr>
        <w:t>формированию</w:t>
      </w:r>
      <w:r>
        <w:rPr>
          <w:spacing w:val="-1"/>
          <w:sz w:val="24"/>
        </w:rPr>
        <w:t xml:space="preserve"> </w:t>
      </w:r>
      <w:r>
        <w:rPr>
          <w:sz w:val="24"/>
        </w:rPr>
        <w:t>умений:</w:t>
      </w:r>
    </w:p>
    <w:p w:rsidR="00C07E73" w:rsidRDefault="00C07E73">
      <w:pPr>
        <w:widowControl w:val="0"/>
        <w:autoSpaceDE w:val="0"/>
        <w:autoSpaceDN w:val="0"/>
        <w:spacing w:line="242" w:lineRule="auto"/>
        <w:rPr>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644"/>
        <w:rPr>
          <w:lang w:val="ru-RU"/>
        </w:rPr>
      </w:pPr>
      <w:r>
        <w:rPr>
          <w:lang w:val="ru-RU"/>
        </w:rPr>
        <w:lastRenderedPageBreak/>
        <w:t>выбирать</w:t>
      </w:r>
      <w:r>
        <w:rPr>
          <w:spacing w:val="-1"/>
          <w:lang w:val="ru-RU"/>
        </w:rPr>
        <w:t xml:space="preserve"> </w:t>
      </w:r>
      <w:r>
        <w:rPr>
          <w:lang w:val="ru-RU"/>
        </w:rPr>
        <w:t>себе</w:t>
      </w:r>
      <w:r>
        <w:rPr>
          <w:spacing w:val="-3"/>
          <w:lang w:val="ru-RU"/>
        </w:rPr>
        <w:t xml:space="preserve"> </w:t>
      </w:r>
      <w:r>
        <w:rPr>
          <w:lang w:val="ru-RU"/>
        </w:rPr>
        <w:t>партнеров</w:t>
      </w:r>
      <w:r>
        <w:rPr>
          <w:spacing w:val="-5"/>
          <w:lang w:val="ru-RU"/>
        </w:rPr>
        <w:t xml:space="preserve"> </w:t>
      </w:r>
      <w:r>
        <w:rPr>
          <w:lang w:val="ru-RU"/>
        </w:rPr>
        <w:t>по</w:t>
      </w:r>
      <w:r>
        <w:rPr>
          <w:spacing w:val="-2"/>
          <w:lang w:val="ru-RU"/>
        </w:rPr>
        <w:t xml:space="preserve"> </w:t>
      </w:r>
      <w:r>
        <w:rPr>
          <w:lang w:val="ru-RU"/>
        </w:rPr>
        <w:t>совместной</w:t>
      </w:r>
      <w:r>
        <w:rPr>
          <w:spacing w:val="-1"/>
          <w:lang w:val="ru-RU"/>
        </w:rPr>
        <w:t xml:space="preserve"> </w:t>
      </w:r>
      <w:r>
        <w:rPr>
          <w:lang w:val="ru-RU"/>
        </w:rPr>
        <w:t>деятельности;</w:t>
      </w:r>
    </w:p>
    <w:p w:rsidR="00C07E73" w:rsidRDefault="00C07E73">
      <w:pPr>
        <w:widowControl w:val="0"/>
        <w:autoSpaceDE w:val="0"/>
        <w:autoSpaceDN w:val="0"/>
        <w:spacing w:before="3"/>
        <w:rPr>
          <w:sz w:val="21"/>
          <w:lang w:val="ru-RU"/>
        </w:rPr>
      </w:pPr>
    </w:p>
    <w:p w:rsidR="00C07E73" w:rsidRDefault="003A1872">
      <w:pPr>
        <w:widowControl w:val="0"/>
        <w:autoSpaceDE w:val="0"/>
        <w:autoSpaceDN w:val="0"/>
        <w:spacing w:line="237" w:lineRule="auto"/>
        <w:ind w:left="101" w:firstLine="542"/>
        <w:rPr>
          <w:lang w:val="ru-RU"/>
        </w:rPr>
      </w:pPr>
      <w:r>
        <w:rPr>
          <w:lang w:val="ru-RU"/>
        </w:rPr>
        <w:t>распределять</w:t>
      </w:r>
      <w:r>
        <w:rPr>
          <w:spacing w:val="12"/>
          <w:lang w:val="ru-RU"/>
        </w:rPr>
        <w:t xml:space="preserve"> </w:t>
      </w:r>
      <w:r>
        <w:rPr>
          <w:lang w:val="ru-RU"/>
        </w:rPr>
        <w:t>работу,</w:t>
      </w:r>
      <w:r>
        <w:rPr>
          <w:spacing w:val="13"/>
          <w:lang w:val="ru-RU"/>
        </w:rPr>
        <w:t xml:space="preserve"> </w:t>
      </w:r>
      <w:r>
        <w:rPr>
          <w:lang w:val="ru-RU"/>
        </w:rPr>
        <w:t>договариваться,</w:t>
      </w:r>
      <w:r>
        <w:rPr>
          <w:spacing w:val="8"/>
          <w:lang w:val="ru-RU"/>
        </w:rPr>
        <w:t xml:space="preserve"> </w:t>
      </w:r>
      <w:r>
        <w:rPr>
          <w:lang w:val="ru-RU"/>
        </w:rPr>
        <w:t>приходить</w:t>
      </w:r>
      <w:r>
        <w:rPr>
          <w:spacing w:val="13"/>
          <w:lang w:val="ru-RU"/>
        </w:rPr>
        <w:t xml:space="preserve"> </w:t>
      </w:r>
      <w:r>
        <w:rPr>
          <w:lang w:val="ru-RU"/>
        </w:rPr>
        <w:t>к</w:t>
      </w:r>
      <w:r>
        <w:rPr>
          <w:spacing w:val="6"/>
          <w:lang w:val="ru-RU"/>
        </w:rPr>
        <w:t xml:space="preserve"> </w:t>
      </w:r>
      <w:r>
        <w:rPr>
          <w:lang w:val="ru-RU"/>
        </w:rPr>
        <w:t>общему</w:t>
      </w:r>
      <w:r>
        <w:rPr>
          <w:spacing w:val="-57"/>
          <w:lang w:val="ru-RU"/>
        </w:rPr>
        <w:t xml:space="preserve"> </w:t>
      </w:r>
      <w:r>
        <w:rPr>
          <w:lang w:val="ru-RU"/>
        </w:rPr>
        <w:t>решению, отвечать</w:t>
      </w:r>
      <w:r>
        <w:rPr>
          <w:spacing w:val="3"/>
          <w:lang w:val="ru-RU"/>
        </w:rPr>
        <w:t xml:space="preserve"> </w:t>
      </w:r>
      <w:r>
        <w:rPr>
          <w:lang w:val="ru-RU"/>
        </w:rPr>
        <w:t>за</w:t>
      </w:r>
      <w:r>
        <w:rPr>
          <w:spacing w:val="-9"/>
          <w:lang w:val="ru-RU"/>
        </w:rPr>
        <w:t xml:space="preserve"> </w:t>
      </w:r>
      <w:r>
        <w:rPr>
          <w:lang w:val="ru-RU"/>
        </w:rPr>
        <w:t>общий</w:t>
      </w:r>
      <w:r>
        <w:rPr>
          <w:spacing w:val="-3"/>
          <w:lang w:val="ru-RU"/>
        </w:rPr>
        <w:t xml:space="preserve"> </w:t>
      </w:r>
      <w:r>
        <w:rPr>
          <w:lang w:val="ru-RU"/>
        </w:rPr>
        <w:t>результат</w:t>
      </w:r>
      <w:r>
        <w:rPr>
          <w:spacing w:val="2"/>
          <w:lang w:val="ru-RU"/>
        </w:rPr>
        <w:t xml:space="preserve"> </w:t>
      </w:r>
      <w:r>
        <w:rPr>
          <w:lang w:val="ru-RU"/>
        </w:rPr>
        <w:t>работы.</w:t>
      </w:r>
    </w:p>
    <w:p w:rsidR="00C07E73" w:rsidRDefault="00C07E73">
      <w:pPr>
        <w:widowControl w:val="0"/>
        <w:autoSpaceDE w:val="0"/>
        <w:autoSpaceDN w:val="0"/>
        <w:spacing w:before="1"/>
        <w:rPr>
          <w:lang w:val="ru-RU"/>
        </w:rPr>
      </w:pPr>
    </w:p>
    <w:p w:rsidR="00C07E73" w:rsidRPr="00C93D19" w:rsidRDefault="003A1872">
      <w:pPr>
        <w:widowControl w:val="0"/>
        <w:autoSpaceDE w:val="0"/>
        <w:autoSpaceDN w:val="0"/>
        <w:ind w:left="644"/>
        <w:outlineLvl w:val="2"/>
        <w:rPr>
          <w:b/>
          <w:bCs/>
          <w:lang w:val="ru-RU"/>
        </w:rPr>
      </w:pPr>
      <w:bookmarkStart w:id="17" w:name="6.8._Содержание_обучения_в_3_классе."/>
      <w:bookmarkEnd w:id="17"/>
      <w:r w:rsidRPr="00C93D19">
        <w:rPr>
          <w:b/>
          <w:bCs/>
          <w:lang w:val="ru-RU"/>
        </w:rPr>
        <w:t>6.8.</w:t>
      </w:r>
      <w:r w:rsidRPr="00C93D19">
        <w:rPr>
          <w:b/>
          <w:bCs/>
          <w:spacing w:val="-3"/>
          <w:lang w:val="ru-RU"/>
        </w:rPr>
        <w:t xml:space="preserve"> </w:t>
      </w:r>
      <w:r w:rsidRPr="00C93D19">
        <w:rPr>
          <w:b/>
          <w:bCs/>
          <w:lang w:val="ru-RU"/>
        </w:rPr>
        <w:t>Содержание</w:t>
      </w:r>
      <w:r w:rsidRPr="00C93D19">
        <w:rPr>
          <w:b/>
          <w:bCs/>
          <w:spacing w:val="-6"/>
          <w:lang w:val="ru-RU"/>
        </w:rPr>
        <w:t xml:space="preserve"> </w:t>
      </w:r>
      <w:r w:rsidRPr="00C93D19">
        <w:rPr>
          <w:b/>
          <w:bCs/>
          <w:lang w:val="ru-RU"/>
        </w:rPr>
        <w:t>обучения</w:t>
      </w:r>
      <w:r w:rsidRPr="00C93D19">
        <w:rPr>
          <w:b/>
          <w:bCs/>
          <w:spacing w:val="-4"/>
          <w:lang w:val="ru-RU"/>
        </w:rPr>
        <w:t xml:space="preserve"> </w:t>
      </w:r>
      <w:r w:rsidRPr="00C93D19">
        <w:rPr>
          <w:b/>
          <w:bCs/>
          <w:lang w:val="ru-RU"/>
        </w:rPr>
        <w:t>в</w:t>
      </w:r>
      <w:r w:rsidRPr="00C93D19">
        <w:rPr>
          <w:b/>
          <w:bCs/>
          <w:spacing w:val="-1"/>
          <w:lang w:val="ru-RU"/>
        </w:rPr>
        <w:t xml:space="preserve"> </w:t>
      </w:r>
      <w:r w:rsidRPr="00C93D19">
        <w:rPr>
          <w:b/>
          <w:bCs/>
          <w:lang w:val="ru-RU"/>
        </w:rPr>
        <w:t>3</w:t>
      </w:r>
      <w:r w:rsidRPr="00C93D19">
        <w:rPr>
          <w:b/>
          <w:bCs/>
          <w:spacing w:val="-2"/>
          <w:lang w:val="ru-RU"/>
        </w:rPr>
        <w:t xml:space="preserve"> </w:t>
      </w:r>
      <w:r w:rsidRPr="00C93D19">
        <w:rPr>
          <w:b/>
          <w:bCs/>
          <w:lang w:val="ru-RU"/>
        </w:rPr>
        <w:t>классе.</w:t>
      </w:r>
    </w:p>
    <w:p w:rsidR="00C07E73" w:rsidRPr="00C93D19" w:rsidRDefault="00C07E73">
      <w:pPr>
        <w:widowControl w:val="0"/>
        <w:autoSpaceDE w:val="0"/>
        <w:autoSpaceDN w:val="0"/>
        <w:spacing w:before="2"/>
        <w:rPr>
          <w:b/>
          <w:sz w:val="21"/>
          <w:lang w:val="ru-RU"/>
        </w:rPr>
      </w:pPr>
    </w:p>
    <w:p w:rsidR="00C07E73" w:rsidRDefault="003A1872" w:rsidP="000E5782">
      <w:pPr>
        <w:pStyle w:val="a3"/>
        <w:numPr>
          <w:ilvl w:val="0"/>
          <w:numId w:val="29"/>
        </w:numPr>
        <w:tabs>
          <w:tab w:val="left" w:pos="918"/>
        </w:tabs>
        <w:ind w:right="266" w:firstLine="542"/>
        <w:rPr>
          <w:sz w:val="24"/>
        </w:rPr>
      </w:pPr>
      <w:r>
        <w:rPr>
          <w:sz w:val="24"/>
        </w:rPr>
        <w:t>О Родине и ее истории. Любовь к Родине и ее история</w:t>
      </w:r>
      <w:r>
        <w:rPr>
          <w:spacing w:val="1"/>
          <w:sz w:val="24"/>
        </w:rPr>
        <w:t xml:space="preserve"> </w:t>
      </w:r>
      <w:r>
        <w:rPr>
          <w:sz w:val="24"/>
        </w:rPr>
        <w:t>важные темы произведений литературы (произведения одного -</w:t>
      </w:r>
      <w:r>
        <w:rPr>
          <w:spacing w:val="1"/>
          <w:sz w:val="24"/>
        </w:rPr>
        <w:t xml:space="preserve"> </w:t>
      </w:r>
      <w:r>
        <w:rPr>
          <w:sz w:val="24"/>
        </w:rPr>
        <w:t>двух</w:t>
      </w:r>
      <w:r>
        <w:rPr>
          <w:spacing w:val="1"/>
          <w:sz w:val="24"/>
        </w:rPr>
        <w:t xml:space="preserve"> </w:t>
      </w:r>
      <w:r>
        <w:rPr>
          <w:sz w:val="24"/>
        </w:rPr>
        <w:t>авторов</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Чувство</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сопричастность</w:t>
      </w:r>
      <w:r>
        <w:rPr>
          <w:spacing w:val="1"/>
          <w:sz w:val="24"/>
        </w:rPr>
        <w:t xml:space="preserve"> </w:t>
      </w:r>
      <w:r>
        <w:rPr>
          <w:sz w:val="24"/>
        </w:rPr>
        <w:t>к</w:t>
      </w:r>
      <w:r>
        <w:rPr>
          <w:spacing w:val="1"/>
          <w:sz w:val="24"/>
        </w:rPr>
        <w:t xml:space="preserve"> </w:t>
      </w:r>
      <w:r>
        <w:rPr>
          <w:sz w:val="24"/>
        </w:rPr>
        <w:t>прошлому</w:t>
      </w:r>
      <w:r>
        <w:rPr>
          <w:spacing w:val="1"/>
          <w:sz w:val="24"/>
        </w:rPr>
        <w:t xml:space="preserve"> </w:t>
      </w:r>
      <w:r>
        <w:rPr>
          <w:sz w:val="24"/>
        </w:rPr>
        <w:t>и</w:t>
      </w:r>
      <w:r>
        <w:rPr>
          <w:spacing w:val="1"/>
          <w:sz w:val="24"/>
        </w:rPr>
        <w:t xml:space="preserve"> </w:t>
      </w:r>
      <w:r>
        <w:rPr>
          <w:sz w:val="24"/>
        </w:rPr>
        <w:t>настоящему</w:t>
      </w:r>
      <w:r>
        <w:rPr>
          <w:spacing w:val="1"/>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pacing w:val="-1"/>
          <w:sz w:val="24"/>
        </w:rPr>
        <w:t>родного</w:t>
      </w:r>
      <w:r>
        <w:rPr>
          <w:spacing w:val="-12"/>
          <w:sz w:val="24"/>
        </w:rPr>
        <w:t xml:space="preserve"> </w:t>
      </w:r>
      <w:r>
        <w:rPr>
          <w:spacing w:val="-1"/>
          <w:sz w:val="24"/>
        </w:rPr>
        <w:t>края</w:t>
      </w:r>
      <w:r>
        <w:rPr>
          <w:spacing w:val="-12"/>
          <w:sz w:val="24"/>
        </w:rPr>
        <w:t xml:space="preserve"> </w:t>
      </w:r>
      <w:r>
        <w:rPr>
          <w:spacing w:val="-1"/>
          <w:sz w:val="24"/>
        </w:rPr>
        <w:t>главные</w:t>
      </w:r>
      <w:r>
        <w:rPr>
          <w:spacing w:val="-18"/>
          <w:sz w:val="24"/>
        </w:rPr>
        <w:t xml:space="preserve"> </w:t>
      </w:r>
      <w:r>
        <w:rPr>
          <w:spacing w:val="-1"/>
          <w:sz w:val="24"/>
        </w:rPr>
        <w:t>идеи,</w:t>
      </w:r>
      <w:r>
        <w:rPr>
          <w:spacing w:val="-14"/>
          <w:sz w:val="24"/>
        </w:rPr>
        <w:t xml:space="preserve"> </w:t>
      </w:r>
      <w:r>
        <w:rPr>
          <w:sz w:val="24"/>
        </w:rPr>
        <w:t>нравственные</w:t>
      </w:r>
      <w:r>
        <w:rPr>
          <w:spacing w:val="-18"/>
          <w:sz w:val="24"/>
        </w:rPr>
        <w:t xml:space="preserve"> </w:t>
      </w:r>
      <w:r>
        <w:rPr>
          <w:sz w:val="24"/>
        </w:rPr>
        <w:t>ценности,</w:t>
      </w:r>
      <w:r>
        <w:rPr>
          <w:spacing w:val="-15"/>
          <w:sz w:val="24"/>
        </w:rPr>
        <w:t xml:space="preserve"> </w:t>
      </w:r>
      <w:r>
        <w:rPr>
          <w:sz w:val="24"/>
        </w:rPr>
        <w:t>выраженные</w:t>
      </w:r>
      <w:r>
        <w:rPr>
          <w:spacing w:val="-57"/>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о</w:t>
      </w:r>
      <w:r>
        <w:rPr>
          <w:spacing w:val="1"/>
          <w:sz w:val="24"/>
        </w:rPr>
        <w:t xml:space="preserve"> </w:t>
      </w:r>
      <w:r>
        <w:rPr>
          <w:sz w:val="24"/>
        </w:rPr>
        <w:t>Родине.</w:t>
      </w:r>
      <w:r>
        <w:rPr>
          <w:spacing w:val="1"/>
          <w:sz w:val="24"/>
        </w:rPr>
        <w:t xml:space="preserve"> </w:t>
      </w:r>
      <w:r>
        <w:rPr>
          <w:sz w:val="24"/>
        </w:rPr>
        <w:t>Образ</w:t>
      </w:r>
      <w:r>
        <w:rPr>
          <w:spacing w:val="1"/>
          <w:sz w:val="24"/>
        </w:rPr>
        <w:t xml:space="preserve"> </w:t>
      </w:r>
      <w:r>
        <w:rPr>
          <w:sz w:val="24"/>
        </w:rPr>
        <w:t>Родины</w:t>
      </w:r>
      <w:r>
        <w:rPr>
          <w:spacing w:val="1"/>
          <w:sz w:val="24"/>
        </w:rPr>
        <w:t xml:space="preserve"> </w:t>
      </w:r>
      <w:r>
        <w:rPr>
          <w:sz w:val="24"/>
        </w:rPr>
        <w:t>в</w:t>
      </w:r>
      <w:r>
        <w:rPr>
          <w:spacing w:val="1"/>
          <w:sz w:val="24"/>
        </w:rPr>
        <w:t xml:space="preserve"> </w:t>
      </w:r>
      <w:r>
        <w:rPr>
          <w:sz w:val="24"/>
        </w:rPr>
        <w:t>стихотворных</w:t>
      </w:r>
      <w:r>
        <w:rPr>
          <w:spacing w:val="1"/>
          <w:sz w:val="24"/>
        </w:rPr>
        <w:t xml:space="preserve"> </w:t>
      </w:r>
      <w:r>
        <w:rPr>
          <w:sz w:val="24"/>
        </w:rPr>
        <w:t>и</w:t>
      </w:r>
      <w:r>
        <w:rPr>
          <w:spacing w:val="1"/>
          <w:sz w:val="24"/>
        </w:rPr>
        <w:t xml:space="preserve"> </w:t>
      </w:r>
      <w:r>
        <w:rPr>
          <w:spacing w:val="-1"/>
          <w:sz w:val="24"/>
        </w:rPr>
        <w:t>прозаических</w:t>
      </w:r>
      <w:r>
        <w:rPr>
          <w:spacing w:val="-17"/>
          <w:sz w:val="24"/>
        </w:rPr>
        <w:t xml:space="preserve"> </w:t>
      </w:r>
      <w:r>
        <w:rPr>
          <w:spacing w:val="-1"/>
          <w:sz w:val="24"/>
        </w:rPr>
        <w:t>произведениях</w:t>
      </w:r>
      <w:r>
        <w:rPr>
          <w:spacing w:val="-16"/>
          <w:sz w:val="24"/>
        </w:rPr>
        <w:t xml:space="preserve"> </w:t>
      </w:r>
      <w:r>
        <w:rPr>
          <w:spacing w:val="-1"/>
          <w:sz w:val="24"/>
        </w:rPr>
        <w:t>писателей</w:t>
      </w:r>
      <w:r>
        <w:rPr>
          <w:spacing w:val="-12"/>
          <w:sz w:val="24"/>
        </w:rPr>
        <w:t xml:space="preserve"> </w:t>
      </w:r>
      <w:r>
        <w:rPr>
          <w:sz w:val="24"/>
        </w:rPr>
        <w:t>и</w:t>
      </w:r>
      <w:r>
        <w:rPr>
          <w:spacing w:val="-15"/>
          <w:sz w:val="24"/>
        </w:rPr>
        <w:t xml:space="preserve"> </w:t>
      </w:r>
      <w:r>
        <w:rPr>
          <w:sz w:val="24"/>
        </w:rPr>
        <w:t>поэтов</w:t>
      </w:r>
      <w:r>
        <w:rPr>
          <w:spacing w:val="-11"/>
          <w:sz w:val="24"/>
        </w:rPr>
        <w:t xml:space="preserve"> </w:t>
      </w:r>
      <w:r>
        <w:rPr>
          <w:sz w:val="24"/>
        </w:rPr>
        <w:t>XIX</w:t>
      </w:r>
      <w:r>
        <w:rPr>
          <w:spacing w:val="-17"/>
          <w:sz w:val="24"/>
        </w:rPr>
        <w:t xml:space="preserve"> </w:t>
      </w:r>
      <w:r>
        <w:rPr>
          <w:sz w:val="24"/>
        </w:rPr>
        <w:t>и</w:t>
      </w:r>
      <w:r>
        <w:rPr>
          <w:spacing w:val="-16"/>
          <w:sz w:val="24"/>
        </w:rPr>
        <w:t xml:space="preserve"> </w:t>
      </w:r>
      <w:r>
        <w:rPr>
          <w:sz w:val="24"/>
        </w:rPr>
        <w:t>XX</w:t>
      </w:r>
      <w:r>
        <w:rPr>
          <w:spacing w:val="-12"/>
          <w:sz w:val="24"/>
        </w:rPr>
        <w:t xml:space="preserve"> </w:t>
      </w:r>
      <w:r>
        <w:rPr>
          <w:sz w:val="24"/>
        </w:rPr>
        <w:t>веков.</w:t>
      </w:r>
      <w:r>
        <w:rPr>
          <w:spacing w:val="-58"/>
          <w:sz w:val="24"/>
        </w:rPr>
        <w:t xml:space="preserve"> </w:t>
      </w:r>
      <w:r>
        <w:rPr>
          <w:sz w:val="24"/>
        </w:rPr>
        <w:t>Осознание</w:t>
      </w:r>
      <w:r>
        <w:rPr>
          <w:spacing w:val="1"/>
          <w:sz w:val="24"/>
        </w:rPr>
        <w:t xml:space="preserve"> </w:t>
      </w:r>
      <w:r>
        <w:rPr>
          <w:sz w:val="24"/>
        </w:rPr>
        <w:t>нравственно-этических</w:t>
      </w:r>
      <w:r>
        <w:rPr>
          <w:spacing w:val="1"/>
          <w:sz w:val="24"/>
        </w:rPr>
        <w:t xml:space="preserve"> </w:t>
      </w:r>
      <w:r>
        <w:rPr>
          <w:sz w:val="24"/>
        </w:rPr>
        <w:t>понятий:</w:t>
      </w:r>
      <w:r>
        <w:rPr>
          <w:spacing w:val="1"/>
          <w:sz w:val="24"/>
        </w:rPr>
        <w:t xml:space="preserve"> </w:t>
      </w:r>
      <w:r>
        <w:rPr>
          <w:sz w:val="24"/>
        </w:rPr>
        <w:t>любовь</w:t>
      </w:r>
      <w:r>
        <w:rPr>
          <w:spacing w:val="1"/>
          <w:sz w:val="24"/>
        </w:rPr>
        <w:t xml:space="preserve"> </w:t>
      </w:r>
      <w:r>
        <w:rPr>
          <w:sz w:val="24"/>
        </w:rPr>
        <w:t>к</w:t>
      </w:r>
      <w:r>
        <w:rPr>
          <w:spacing w:val="1"/>
          <w:sz w:val="24"/>
        </w:rPr>
        <w:t xml:space="preserve"> </w:t>
      </w:r>
      <w:r>
        <w:rPr>
          <w:sz w:val="24"/>
        </w:rPr>
        <w:t>родной</w:t>
      </w:r>
      <w:r>
        <w:rPr>
          <w:spacing w:val="1"/>
          <w:sz w:val="24"/>
        </w:rPr>
        <w:t xml:space="preserve"> </w:t>
      </w:r>
      <w:r>
        <w:rPr>
          <w:sz w:val="24"/>
        </w:rPr>
        <w:t>стороне,</w:t>
      </w:r>
      <w:r>
        <w:rPr>
          <w:spacing w:val="1"/>
          <w:sz w:val="24"/>
        </w:rPr>
        <w:t xml:space="preserve"> </w:t>
      </w:r>
      <w:r>
        <w:rPr>
          <w:sz w:val="24"/>
        </w:rPr>
        <w:t>малой</w:t>
      </w:r>
      <w:r>
        <w:rPr>
          <w:spacing w:val="1"/>
          <w:sz w:val="24"/>
        </w:rPr>
        <w:t xml:space="preserve"> </w:t>
      </w:r>
      <w:r>
        <w:rPr>
          <w:sz w:val="24"/>
        </w:rPr>
        <w:t>родине,</w:t>
      </w:r>
      <w:r>
        <w:rPr>
          <w:spacing w:val="1"/>
          <w:sz w:val="24"/>
        </w:rPr>
        <w:t xml:space="preserve"> </w:t>
      </w:r>
      <w:r>
        <w:rPr>
          <w:sz w:val="24"/>
        </w:rPr>
        <w:t>гордость</w:t>
      </w:r>
      <w:r>
        <w:rPr>
          <w:spacing w:val="1"/>
          <w:sz w:val="24"/>
        </w:rPr>
        <w:t xml:space="preserve"> </w:t>
      </w:r>
      <w:r>
        <w:rPr>
          <w:sz w:val="24"/>
        </w:rPr>
        <w:t>за красоту и</w:t>
      </w:r>
      <w:r>
        <w:rPr>
          <w:spacing w:val="1"/>
          <w:sz w:val="24"/>
        </w:rPr>
        <w:t xml:space="preserve"> </w:t>
      </w:r>
      <w:r>
        <w:rPr>
          <w:sz w:val="24"/>
        </w:rPr>
        <w:t>величие</w:t>
      </w:r>
      <w:r>
        <w:rPr>
          <w:spacing w:val="1"/>
          <w:sz w:val="24"/>
        </w:rPr>
        <w:t xml:space="preserve"> </w:t>
      </w:r>
      <w:r>
        <w:rPr>
          <w:sz w:val="24"/>
        </w:rPr>
        <w:t>своей</w:t>
      </w:r>
      <w:r>
        <w:rPr>
          <w:spacing w:val="1"/>
          <w:sz w:val="24"/>
        </w:rPr>
        <w:t xml:space="preserve"> </w:t>
      </w:r>
      <w:r>
        <w:rPr>
          <w:sz w:val="24"/>
        </w:rPr>
        <w:t>Отчизны.</w:t>
      </w:r>
      <w:r>
        <w:rPr>
          <w:spacing w:val="1"/>
          <w:sz w:val="24"/>
        </w:rPr>
        <w:t xml:space="preserve"> </w:t>
      </w:r>
      <w:r>
        <w:rPr>
          <w:sz w:val="24"/>
        </w:rPr>
        <w:t>Роль</w:t>
      </w:r>
      <w:r>
        <w:rPr>
          <w:spacing w:val="1"/>
          <w:sz w:val="24"/>
        </w:rPr>
        <w:t xml:space="preserve"> </w:t>
      </w:r>
      <w:r>
        <w:rPr>
          <w:sz w:val="24"/>
        </w:rPr>
        <w:t>и</w:t>
      </w:r>
      <w:r>
        <w:rPr>
          <w:spacing w:val="1"/>
          <w:sz w:val="24"/>
        </w:rPr>
        <w:t xml:space="preserve"> </w:t>
      </w:r>
      <w:r>
        <w:rPr>
          <w:sz w:val="24"/>
        </w:rPr>
        <w:t>особенности</w:t>
      </w:r>
      <w:r>
        <w:rPr>
          <w:spacing w:val="1"/>
          <w:sz w:val="24"/>
        </w:rPr>
        <w:t xml:space="preserve"> </w:t>
      </w:r>
      <w:r>
        <w:rPr>
          <w:sz w:val="24"/>
        </w:rPr>
        <w:t>заголовка</w:t>
      </w:r>
      <w:r>
        <w:rPr>
          <w:spacing w:val="1"/>
          <w:sz w:val="24"/>
        </w:rPr>
        <w:t xml:space="preserve"> </w:t>
      </w:r>
      <w:r>
        <w:rPr>
          <w:sz w:val="24"/>
        </w:rPr>
        <w:t>произведения.</w:t>
      </w:r>
      <w:r>
        <w:rPr>
          <w:spacing w:val="1"/>
          <w:sz w:val="24"/>
        </w:rPr>
        <w:t xml:space="preserve"> </w:t>
      </w:r>
      <w:r>
        <w:rPr>
          <w:sz w:val="24"/>
        </w:rPr>
        <w:t>Репродукции</w:t>
      </w:r>
      <w:r>
        <w:rPr>
          <w:spacing w:val="1"/>
          <w:sz w:val="24"/>
        </w:rPr>
        <w:t xml:space="preserve"> </w:t>
      </w:r>
      <w:r>
        <w:rPr>
          <w:sz w:val="24"/>
        </w:rPr>
        <w:t>картин</w:t>
      </w:r>
      <w:r>
        <w:rPr>
          <w:spacing w:val="1"/>
          <w:sz w:val="24"/>
        </w:rPr>
        <w:t xml:space="preserve"> </w:t>
      </w:r>
      <w:r>
        <w:rPr>
          <w:sz w:val="24"/>
        </w:rPr>
        <w:t>как</w:t>
      </w:r>
      <w:r>
        <w:rPr>
          <w:spacing w:val="1"/>
          <w:sz w:val="24"/>
        </w:rPr>
        <w:t xml:space="preserve"> </w:t>
      </w:r>
      <w:r>
        <w:rPr>
          <w:sz w:val="24"/>
        </w:rPr>
        <w:t>иллюстрации</w:t>
      </w:r>
      <w:r>
        <w:rPr>
          <w:spacing w:val="1"/>
          <w:sz w:val="24"/>
        </w:rPr>
        <w:t xml:space="preserve"> </w:t>
      </w:r>
      <w:r>
        <w:rPr>
          <w:sz w:val="24"/>
        </w:rPr>
        <w:t>к</w:t>
      </w:r>
      <w:r>
        <w:rPr>
          <w:spacing w:val="1"/>
          <w:sz w:val="24"/>
        </w:rPr>
        <w:t xml:space="preserve"> </w:t>
      </w:r>
      <w:r>
        <w:rPr>
          <w:sz w:val="24"/>
        </w:rPr>
        <w:t>произведениям</w:t>
      </w:r>
      <w:r>
        <w:rPr>
          <w:spacing w:val="1"/>
          <w:sz w:val="24"/>
        </w:rPr>
        <w:t xml:space="preserve"> </w:t>
      </w:r>
      <w:r>
        <w:rPr>
          <w:sz w:val="24"/>
        </w:rPr>
        <w:t>о</w:t>
      </w:r>
      <w:r>
        <w:rPr>
          <w:spacing w:val="1"/>
          <w:sz w:val="24"/>
        </w:rPr>
        <w:t xml:space="preserve"> </w:t>
      </w:r>
      <w:r>
        <w:rPr>
          <w:sz w:val="24"/>
        </w:rPr>
        <w:t>Родине.</w:t>
      </w:r>
      <w:r>
        <w:rPr>
          <w:spacing w:val="1"/>
          <w:sz w:val="24"/>
        </w:rPr>
        <w:t xml:space="preserve"> </w:t>
      </w:r>
      <w:r>
        <w:rPr>
          <w:sz w:val="24"/>
        </w:rPr>
        <w:t>Использование</w:t>
      </w:r>
      <w:r>
        <w:rPr>
          <w:spacing w:val="1"/>
          <w:sz w:val="24"/>
        </w:rPr>
        <w:t xml:space="preserve"> </w:t>
      </w:r>
      <w:r>
        <w:rPr>
          <w:sz w:val="24"/>
        </w:rPr>
        <w:t>средств</w:t>
      </w:r>
      <w:r>
        <w:rPr>
          <w:spacing w:val="1"/>
          <w:sz w:val="24"/>
        </w:rPr>
        <w:t xml:space="preserve"> </w:t>
      </w:r>
      <w:r>
        <w:rPr>
          <w:sz w:val="24"/>
        </w:rPr>
        <w:t>выразительности</w:t>
      </w:r>
      <w:r>
        <w:rPr>
          <w:spacing w:val="1"/>
          <w:sz w:val="24"/>
        </w:rPr>
        <w:t xml:space="preserve"> </w:t>
      </w:r>
      <w:r>
        <w:rPr>
          <w:sz w:val="24"/>
        </w:rPr>
        <w:t>при</w:t>
      </w:r>
      <w:r>
        <w:rPr>
          <w:spacing w:val="1"/>
          <w:sz w:val="24"/>
        </w:rPr>
        <w:t xml:space="preserve"> </w:t>
      </w:r>
      <w:r>
        <w:rPr>
          <w:sz w:val="24"/>
        </w:rPr>
        <w:t>чтении</w:t>
      </w:r>
      <w:r>
        <w:rPr>
          <w:spacing w:val="1"/>
          <w:sz w:val="24"/>
        </w:rPr>
        <w:t xml:space="preserve"> </w:t>
      </w:r>
      <w:r>
        <w:rPr>
          <w:sz w:val="24"/>
        </w:rPr>
        <w:t>вслух: интонация,</w:t>
      </w:r>
      <w:r>
        <w:rPr>
          <w:spacing w:val="6"/>
          <w:sz w:val="24"/>
        </w:rPr>
        <w:t xml:space="preserve"> </w:t>
      </w:r>
      <w:r>
        <w:rPr>
          <w:sz w:val="24"/>
        </w:rPr>
        <w:t>темп,</w:t>
      </w:r>
      <w:r>
        <w:rPr>
          <w:spacing w:val="-2"/>
          <w:sz w:val="24"/>
        </w:rPr>
        <w:t xml:space="preserve"> </w:t>
      </w:r>
      <w:r>
        <w:rPr>
          <w:sz w:val="24"/>
        </w:rPr>
        <w:t>ритм,</w:t>
      </w:r>
      <w:r>
        <w:rPr>
          <w:spacing w:val="2"/>
          <w:sz w:val="24"/>
        </w:rPr>
        <w:t xml:space="preserve"> </w:t>
      </w:r>
      <w:r>
        <w:rPr>
          <w:sz w:val="24"/>
        </w:rPr>
        <w:t>логические ударения.</w:t>
      </w:r>
    </w:p>
    <w:p w:rsidR="00C07E73" w:rsidRDefault="00C07E73">
      <w:pPr>
        <w:widowControl w:val="0"/>
        <w:autoSpaceDE w:val="0"/>
        <w:autoSpaceDN w:val="0"/>
        <w:spacing w:before="9"/>
        <w:rPr>
          <w:sz w:val="20"/>
          <w:lang w:val="ru-RU"/>
        </w:rPr>
      </w:pPr>
    </w:p>
    <w:p w:rsidR="00C07E73" w:rsidRDefault="003A1872" w:rsidP="000E5782">
      <w:pPr>
        <w:pStyle w:val="a3"/>
        <w:numPr>
          <w:ilvl w:val="1"/>
          <w:numId w:val="29"/>
        </w:numPr>
        <w:tabs>
          <w:tab w:val="left" w:pos="1177"/>
        </w:tabs>
        <w:ind w:right="277"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К.Д.</w:t>
      </w:r>
      <w:r>
        <w:rPr>
          <w:spacing w:val="1"/>
          <w:sz w:val="24"/>
        </w:rPr>
        <w:t xml:space="preserve"> </w:t>
      </w:r>
      <w:r>
        <w:rPr>
          <w:sz w:val="24"/>
        </w:rPr>
        <w:t>Ушинский</w:t>
      </w:r>
      <w:r>
        <w:rPr>
          <w:spacing w:val="1"/>
          <w:sz w:val="24"/>
        </w:rPr>
        <w:t xml:space="preserve"> </w:t>
      </w:r>
      <w:r>
        <w:rPr>
          <w:sz w:val="24"/>
        </w:rPr>
        <w:t>"Наше</w:t>
      </w:r>
      <w:r>
        <w:rPr>
          <w:spacing w:val="1"/>
          <w:sz w:val="24"/>
        </w:rPr>
        <w:t xml:space="preserve"> </w:t>
      </w:r>
      <w:r>
        <w:rPr>
          <w:sz w:val="24"/>
        </w:rPr>
        <w:t>отечество",</w:t>
      </w:r>
      <w:r>
        <w:rPr>
          <w:spacing w:val="1"/>
          <w:sz w:val="24"/>
        </w:rPr>
        <w:t xml:space="preserve"> </w:t>
      </w:r>
      <w:r>
        <w:rPr>
          <w:sz w:val="24"/>
        </w:rPr>
        <w:t>М.М.</w:t>
      </w:r>
      <w:r>
        <w:rPr>
          <w:spacing w:val="1"/>
          <w:sz w:val="24"/>
        </w:rPr>
        <w:t xml:space="preserve"> </w:t>
      </w:r>
      <w:r>
        <w:rPr>
          <w:sz w:val="24"/>
        </w:rPr>
        <w:t>Пришвин</w:t>
      </w:r>
      <w:r>
        <w:rPr>
          <w:spacing w:val="1"/>
          <w:sz w:val="24"/>
        </w:rPr>
        <w:t xml:space="preserve"> </w:t>
      </w:r>
      <w:r>
        <w:rPr>
          <w:sz w:val="24"/>
        </w:rPr>
        <w:t>"Моя</w:t>
      </w:r>
      <w:r>
        <w:rPr>
          <w:spacing w:val="1"/>
          <w:sz w:val="24"/>
        </w:rPr>
        <w:t xml:space="preserve"> </w:t>
      </w:r>
      <w:r>
        <w:rPr>
          <w:sz w:val="24"/>
        </w:rPr>
        <w:t>Родина",</w:t>
      </w:r>
      <w:r>
        <w:rPr>
          <w:spacing w:val="1"/>
          <w:sz w:val="24"/>
        </w:rPr>
        <w:t xml:space="preserve"> </w:t>
      </w:r>
      <w:r>
        <w:rPr>
          <w:sz w:val="24"/>
        </w:rPr>
        <w:t>С.А.</w:t>
      </w:r>
      <w:r>
        <w:rPr>
          <w:spacing w:val="1"/>
          <w:sz w:val="24"/>
        </w:rPr>
        <w:t xml:space="preserve"> </w:t>
      </w:r>
      <w:r>
        <w:rPr>
          <w:sz w:val="24"/>
        </w:rPr>
        <w:t>Васильев</w:t>
      </w:r>
      <w:r>
        <w:rPr>
          <w:spacing w:val="1"/>
          <w:sz w:val="24"/>
        </w:rPr>
        <w:t xml:space="preserve"> </w:t>
      </w:r>
      <w:r>
        <w:rPr>
          <w:sz w:val="24"/>
        </w:rPr>
        <w:t>"Россия", Н.П. Кончаловская "Наша древняя столица" (отрывки)</w:t>
      </w:r>
      <w:r>
        <w:rPr>
          <w:spacing w:val="-57"/>
          <w:sz w:val="24"/>
        </w:rPr>
        <w:t xml:space="preserve"> </w:t>
      </w:r>
      <w:r>
        <w:rPr>
          <w:sz w:val="24"/>
        </w:rPr>
        <w:t>и</w:t>
      </w:r>
      <w:r>
        <w:rPr>
          <w:spacing w:val="2"/>
          <w:sz w:val="24"/>
        </w:rPr>
        <w:t xml:space="preserve"> </w:t>
      </w:r>
      <w:r>
        <w:rPr>
          <w:sz w:val="24"/>
        </w:rPr>
        <w:t>другое</w:t>
      </w:r>
      <w:r>
        <w:rPr>
          <w:spacing w:val="1"/>
          <w:sz w:val="24"/>
        </w:rPr>
        <w:t xml:space="preserve"> </w:t>
      </w:r>
      <w:r>
        <w:rPr>
          <w:sz w:val="24"/>
        </w:rPr>
        <w:t>(по</w:t>
      </w:r>
      <w:r>
        <w:rPr>
          <w:spacing w:val="2"/>
          <w:sz w:val="24"/>
        </w:rPr>
        <w:t xml:space="preserve"> </w:t>
      </w:r>
      <w:r>
        <w:rPr>
          <w:sz w:val="24"/>
        </w:rPr>
        <w:t>выбору).</w:t>
      </w:r>
    </w:p>
    <w:p w:rsidR="00C07E73" w:rsidRDefault="00C07E73">
      <w:pPr>
        <w:widowControl w:val="0"/>
        <w:autoSpaceDE w:val="0"/>
        <w:autoSpaceDN w:val="0"/>
        <w:spacing w:before="10"/>
        <w:rPr>
          <w:sz w:val="20"/>
          <w:lang w:val="ru-RU"/>
        </w:rPr>
      </w:pPr>
    </w:p>
    <w:p w:rsidR="00C07E73" w:rsidRDefault="003A1872" w:rsidP="000E5782">
      <w:pPr>
        <w:pStyle w:val="a3"/>
        <w:numPr>
          <w:ilvl w:val="0"/>
          <w:numId w:val="29"/>
        </w:numPr>
        <w:tabs>
          <w:tab w:val="left" w:pos="942"/>
        </w:tabs>
        <w:spacing w:before="1"/>
        <w:ind w:right="271" w:firstLine="542"/>
        <w:rPr>
          <w:sz w:val="24"/>
        </w:rPr>
      </w:pPr>
      <w:r>
        <w:rPr>
          <w:sz w:val="24"/>
        </w:rPr>
        <w:t>Фольклор (устное народное творчество). Круг чтения:</w:t>
      </w:r>
      <w:r>
        <w:rPr>
          <w:spacing w:val="1"/>
          <w:sz w:val="24"/>
        </w:rPr>
        <w:t xml:space="preserve"> </w:t>
      </w:r>
      <w:r>
        <w:rPr>
          <w:sz w:val="24"/>
        </w:rPr>
        <w:t>малые</w:t>
      </w:r>
      <w:r>
        <w:rPr>
          <w:spacing w:val="1"/>
          <w:sz w:val="24"/>
        </w:rPr>
        <w:t xml:space="preserve"> </w:t>
      </w:r>
      <w:r>
        <w:rPr>
          <w:sz w:val="24"/>
        </w:rPr>
        <w:t>жанры</w:t>
      </w:r>
      <w:r>
        <w:rPr>
          <w:spacing w:val="1"/>
          <w:sz w:val="24"/>
        </w:rPr>
        <w:t xml:space="preserve"> </w:t>
      </w:r>
      <w:r>
        <w:rPr>
          <w:sz w:val="24"/>
        </w:rPr>
        <w:t>фольклора</w:t>
      </w:r>
      <w:r>
        <w:rPr>
          <w:spacing w:val="1"/>
          <w:sz w:val="24"/>
        </w:rPr>
        <w:t xml:space="preserve"> </w:t>
      </w:r>
      <w:r>
        <w:rPr>
          <w:sz w:val="24"/>
        </w:rPr>
        <w:t>(пословицы,</w:t>
      </w:r>
      <w:r>
        <w:rPr>
          <w:spacing w:val="1"/>
          <w:sz w:val="24"/>
        </w:rPr>
        <w:t xml:space="preserve"> </w:t>
      </w:r>
      <w:r>
        <w:rPr>
          <w:sz w:val="24"/>
        </w:rPr>
        <w:t>потешки,</w:t>
      </w:r>
      <w:r>
        <w:rPr>
          <w:spacing w:val="1"/>
          <w:sz w:val="24"/>
        </w:rPr>
        <w:t xml:space="preserve"> </w:t>
      </w:r>
      <w:r>
        <w:rPr>
          <w:sz w:val="24"/>
        </w:rPr>
        <w:t>считалки,</w:t>
      </w:r>
      <w:r>
        <w:rPr>
          <w:spacing w:val="1"/>
          <w:sz w:val="24"/>
        </w:rPr>
        <w:t xml:space="preserve"> </w:t>
      </w:r>
      <w:r>
        <w:rPr>
          <w:sz w:val="24"/>
        </w:rPr>
        <w:t>небылицы,</w:t>
      </w:r>
      <w:r>
        <w:rPr>
          <w:spacing w:val="1"/>
          <w:sz w:val="24"/>
        </w:rPr>
        <w:t xml:space="preserve"> </w:t>
      </w:r>
      <w:r>
        <w:rPr>
          <w:sz w:val="24"/>
        </w:rPr>
        <w:t>скороговорки,</w:t>
      </w:r>
      <w:r>
        <w:rPr>
          <w:spacing w:val="1"/>
          <w:sz w:val="24"/>
        </w:rPr>
        <w:t xml:space="preserve"> </w:t>
      </w:r>
      <w:r>
        <w:rPr>
          <w:sz w:val="24"/>
        </w:rPr>
        <w:t>загадки,</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видами</w:t>
      </w:r>
      <w:r>
        <w:rPr>
          <w:spacing w:val="1"/>
          <w:sz w:val="24"/>
        </w:rPr>
        <w:t xml:space="preserve"> </w:t>
      </w:r>
      <w:r>
        <w:rPr>
          <w:sz w:val="24"/>
        </w:rPr>
        <w:t>загадок.</w:t>
      </w:r>
      <w:r>
        <w:rPr>
          <w:spacing w:val="1"/>
          <w:sz w:val="24"/>
        </w:rPr>
        <w:t xml:space="preserve"> </w:t>
      </w:r>
      <w:r>
        <w:rPr>
          <w:sz w:val="24"/>
        </w:rPr>
        <w:t>Пословицы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(значение,</w:t>
      </w:r>
      <w:r>
        <w:rPr>
          <w:spacing w:val="1"/>
          <w:sz w:val="24"/>
        </w:rPr>
        <w:t xml:space="preserve"> </w:t>
      </w:r>
      <w:r>
        <w:rPr>
          <w:sz w:val="24"/>
        </w:rPr>
        <w:t>характеристика,</w:t>
      </w:r>
      <w:r>
        <w:rPr>
          <w:spacing w:val="1"/>
          <w:sz w:val="24"/>
        </w:rPr>
        <w:t xml:space="preserve"> </w:t>
      </w:r>
      <w:r>
        <w:rPr>
          <w:sz w:val="24"/>
        </w:rPr>
        <w:t>нравственная</w:t>
      </w:r>
      <w:r>
        <w:rPr>
          <w:spacing w:val="1"/>
          <w:sz w:val="24"/>
        </w:rPr>
        <w:t xml:space="preserve"> </w:t>
      </w:r>
      <w:r>
        <w:rPr>
          <w:sz w:val="24"/>
        </w:rPr>
        <w:t>основа).</w:t>
      </w:r>
      <w:r>
        <w:rPr>
          <w:spacing w:val="1"/>
          <w:sz w:val="24"/>
        </w:rPr>
        <w:t xml:space="preserve"> </w:t>
      </w:r>
      <w:r>
        <w:rPr>
          <w:sz w:val="24"/>
        </w:rPr>
        <w:t>Книги</w:t>
      </w:r>
      <w:r>
        <w:rPr>
          <w:spacing w:val="1"/>
          <w:sz w:val="24"/>
        </w:rPr>
        <w:t xml:space="preserve"> </w:t>
      </w:r>
      <w:r>
        <w:rPr>
          <w:sz w:val="24"/>
        </w:rPr>
        <w:t>и</w:t>
      </w:r>
      <w:r>
        <w:rPr>
          <w:spacing w:val="1"/>
          <w:sz w:val="24"/>
        </w:rPr>
        <w:t xml:space="preserve"> </w:t>
      </w:r>
      <w:r>
        <w:rPr>
          <w:sz w:val="24"/>
        </w:rPr>
        <w:t>словари,</w:t>
      </w:r>
      <w:r>
        <w:rPr>
          <w:spacing w:val="1"/>
          <w:sz w:val="24"/>
        </w:rPr>
        <w:t xml:space="preserve"> </w:t>
      </w:r>
      <w:r>
        <w:rPr>
          <w:sz w:val="24"/>
        </w:rPr>
        <w:t>созданные</w:t>
      </w:r>
      <w:r>
        <w:rPr>
          <w:spacing w:val="1"/>
          <w:sz w:val="24"/>
        </w:rPr>
        <w:t xml:space="preserve"> </w:t>
      </w:r>
      <w:r>
        <w:rPr>
          <w:sz w:val="24"/>
        </w:rPr>
        <w:t>В.И.</w:t>
      </w:r>
      <w:r>
        <w:rPr>
          <w:spacing w:val="1"/>
          <w:sz w:val="24"/>
        </w:rPr>
        <w:t xml:space="preserve"> </w:t>
      </w:r>
      <w:r>
        <w:rPr>
          <w:sz w:val="24"/>
        </w:rPr>
        <w:t>Далем.</w:t>
      </w:r>
      <w:r>
        <w:rPr>
          <w:spacing w:val="1"/>
          <w:sz w:val="24"/>
        </w:rPr>
        <w:t xml:space="preserve"> </w:t>
      </w:r>
      <w:r>
        <w:rPr>
          <w:sz w:val="24"/>
        </w:rPr>
        <w:t>Активный</w:t>
      </w:r>
      <w:r>
        <w:rPr>
          <w:spacing w:val="1"/>
          <w:sz w:val="24"/>
        </w:rPr>
        <w:t xml:space="preserve"> </w:t>
      </w:r>
      <w:r>
        <w:rPr>
          <w:sz w:val="24"/>
        </w:rPr>
        <w:t>словарь</w:t>
      </w:r>
      <w:r>
        <w:rPr>
          <w:spacing w:val="1"/>
          <w:sz w:val="24"/>
        </w:rPr>
        <w:t xml:space="preserve"> </w:t>
      </w:r>
      <w:r>
        <w:rPr>
          <w:sz w:val="24"/>
        </w:rPr>
        <w:t>устной</w:t>
      </w:r>
      <w:r>
        <w:rPr>
          <w:spacing w:val="1"/>
          <w:sz w:val="24"/>
        </w:rPr>
        <w:t xml:space="preserve"> </w:t>
      </w:r>
      <w:r>
        <w:rPr>
          <w:sz w:val="24"/>
        </w:rPr>
        <w:t>речи:</w:t>
      </w:r>
      <w:r>
        <w:rPr>
          <w:spacing w:val="1"/>
          <w:sz w:val="24"/>
        </w:rPr>
        <w:t xml:space="preserve"> </w:t>
      </w:r>
      <w:r>
        <w:rPr>
          <w:sz w:val="24"/>
        </w:rPr>
        <w:t>использование образных слов, пословиц и</w:t>
      </w:r>
      <w:r>
        <w:rPr>
          <w:sz w:val="24"/>
        </w:rPr>
        <w:t xml:space="preserve"> поговорок, крылатых</w:t>
      </w:r>
      <w:r>
        <w:rPr>
          <w:spacing w:val="1"/>
          <w:sz w:val="24"/>
        </w:rPr>
        <w:t xml:space="preserve"> </w:t>
      </w:r>
      <w:r>
        <w:rPr>
          <w:sz w:val="24"/>
        </w:rPr>
        <w:t>выражений.</w:t>
      </w:r>
      <w:r>
        <w:rPr>
          <w:spacing w:val="1"/>
          <w:sz w:val="24"/>
        </w:rPr>
        <w:t xml:space="preserve"> </w:t>
      </w:r>
      <w:r>
        <w:rPr>
          <w:sz w:val="24"/>
        </w:rPr>
        <w:t>Нравственные</w:t>
      </w:r>
      <w:r>
        <w:rPr>
          <w:spacing w:val="1"/>
          <w:sz w:val="24"/>
        </w:rPr>
        <w:t xml:space="preserve"> </w:t>
      </w:r>
      <w:r>
        <w:rPr>
          <w:sz w:val="24"/>
        </w:rPr>
        <w:t>ценности</w:t>
      </w:r>
      <w:r>
        <w:rPr>
          <w:spacing w:val="1"/>
          <w:sz w:val="24"/>
        </w:rPr>
        <w:t xml:space="preserve"> </w:t>
      </w:r>
      <w:r>
        <w:rPr>
          <w:sz w:val="24"/>
        </w:rPr>
        <w:t>в</w:t>
      </w:r>
      <w:r>
        <w:rPr>
          <w:spacing w:val="1"/>
          <w:sz w:val="24"/>
        </w:rPr>
        <w:t xml:space="preserve"> </w:t>
      </w:r>
      <w:r>
        <w:rPr>
          <w:sz w:val="24"/>
        </w:rPr>
        <w:t>фольклорных</w:t>
      </w:r>
      <w:r>
        <w:rPr>
          <w:spacing w:val="1"/>
          <w:sz w:val="24"/>
        </w:rPr>
        <w:t xml:space="preserve"> </w:t>
      </w:r>
      <w:r>
        <w:rPr>
          <w:sz w:val="24"/>
        </w:rPr>
        <w:t>произведениях</w:t>
      </w:r>
      <w:r>
        <w:rPr>
          <w:spacing w:val="-4"/>
          <w:sz w:val="24"/>
        </w:rPr>
        <w:t xml:space="preserve"> </w:t>
      </w:r>
      <w:r>
        <w:rPr>
          <w:sz w:val="24"/>
        </w:rPr>
        <w:t>народов</w:t>
      </w:r>
      <w:r>
        <w:rPr>
          <w:spacing w:val="-1"/>
          <w:sz w:val="24"/>
        </w:rPr>
        <w:t xml:space="preserve"> </w:t>
      </w:r>
      <w:r>
        <w:rPr>
          <w:sz w:val="24"/>
        </w:rPr>
        <w:t>России.</w:t>
      </w:r>
    </w:p>
    <w:p w:rsidR="00C07E73" w:rsidRDefault="00C07E73">
      <w:pPr>
        <w:widowControl w:val="0"/>
        <w:autoSpaceDE w:val="0"/>
        <w:autoSpaceDN w:val="0"/>
        <w:spacing w:before="4"/>
        <w:rPr>
          <w:sz w:val="21"/>
          <w:lang w:val="ru-RU"/>
        </w:rPr>
      </w:pPr>
    </w:p>
    <w:p w:rsidR="00C07E73" w:rsidRDefault="003A1872" w:rsidP="000E5782">
      <w:pPr>
        <w:pStyle w:val="a3"/>
        <w:numPr>
          <w:ilvl w:val="0"/>
          <w:numId w:val="29"/>
        </w:numPr>
        <w:tabs>
          <w:tab w:val="left" w:pos="947"/>
        </w:tabs>
        <w:spacing w:line="237" w:lineRule="auto"/>
        <w:ind w:right="277" w:firstLine="542"/>
        <w:rPr>
          <w:sz w:val="24"/>
        </w:rPr>
      </w:pPr>
      <w:r>
        <w:rPr>
          <w:sz w:val="24"/>
        </w:rPr>
        <w:t>Фольклорная сказка как отражение общечеловеческих</w:t>
      </w:r>
      <w:r>
        <w:rPr>
          <w:spacing w:val="1"/>
          <w:sz w:val="24"/>
        </w:rPr>
        <w:t xml:space="preserve"> </w:t>
      </w:r>
      <w:r>
        <w:rPr>
          <w:sz w:val="24"/>
        </w:rPr>
        <w:t>ценностей</w:t>
      </w:r>
      <w:r>
        <w:rPr>
          <w:spacing w:val="42"/>
          <w:sz w:val="24"/>
        </w:rPr>
        <w:t xml:space="preserve"> </w:t>
      </w:r>
      <w:r>
        <w:rPr>
          <w:sz w:val="24"/>
        </w:rPr>
        <w:t>и</w:t>
      </w:r>
      <w:r>
        <w:rPr>
          <w:spacing w:val="42"/>
          <w:sz w:val="24"/>
        </w:rPr>
        <w:t xml:space="preserve"> </w:t>
      </w:r>
      <w:r>
        <w:rPr>
          <w:sz w:val="24"/>
        </w:rPr>
        <w:t>нравственных</w:t>
      </w:r>
      <w:r>
        <w:rPr>
          <w:spacing w:val="37"/>
          <w:sz w:val="24"/>
        </w:rPr>
        <w:t xml:space="preserve"> </w:t>
      </w:r>
      <w:r>
        <w:rPr>
          <w:sz w:val="24"/>
        </w:rPr>
        <w:t>правил.</w:t>
      </w:r>
      <w:r>
        <w:rPr>
          <w:spacing w:val="43"/>
          <w:sz w:val="24"/>
        </w:rPr>
        <w:t xml:space="preserve"> </w:t>
      </w:r>
      <w:r>
        <w:rPr>
          <w:sz w:val="24"/>
        </w:rPr>
        <w:t>Виды</w:t>
      </w:r>
      <w:r>
        <w:rPr>
          <w:spacing w:val="44"/>
          <w:sz w:val="24"/>
        </w:rPr>
        <w:t xml:space="preserve"> </w:t>
      </w:r>
      <w:r>
        <w:rPr>
          <w:sz w:val="24"/>
        </w:rPr>
        <w:t>сказок</w:t>
      </w:r>
      <w:r>
        <w:rPr>
          <w:spacing w:val="39"/>
          <w:sz w:val="24"/>
        </w:rPr>
        <w:t xml:space="preserve"> </w:t>
      </w:r>
      <w:r>
        <w:rPr>
          <w:sz w:val="24"/>
        </w:rPr>
        <w:t>(о</w:t>
      </w:r>
      <w:r>
        <w:rPr>
          <w:spacing w:val="41"/>
          <w:sz w:val="24"/>
        </w:rPr>
        <w:t xml:space="preserve"> </w:t>
      </w:r>
      <w:r>
        <w:rPr>
          <w:sz w:val="24"/>
        </w:rPr>
        <w:t>животных,</w:t>
      </w:r>
    </w:p>
    <w:p w:rsidR="00C07E73" w:rsidRDefault="00C07E73">
      <w:pPr>
        <w:widowControl w:val="0"/>
        <w:autoSpaceDE w:val="0"/>
        <w:autoSpaceDN w:val="0"/>
        <w:spacing w:line="237" w:lineRule="auto"/>
        <w:jc w:val="both"/>
        <w:rPr>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101" w:right="274"/>
        <w:jc w:val="both"/>
        <w:rPr>
          <w:lang w:val="ru-RU"/>
        </w:rPr>
      </w:pPr>
      <w:r>
        <w:rPr>
          <w:lang w:val="ru-RU"/>
        </w:rPr>
        <w:lastRenderedPageBreak/>
        <w:t>бытовые,</w:t>
      </w:r>
      <w:r>
        <w:rPr>
          <w:spacing w:val="1"/>
          <w:lang w:val="ru-RU"/>
        </w:rPr>
        <w:t xml:space="preserve"> </w:t>
      </w:r>
      <w:r>
        <w:rPr>
          <w:lang w:val="ru-RU"/>
        </w:rPr>
        <w:t>волшебные).</w:t>
      </w:r>
      <w:r>
        <w:rPr>
          <w:spacing w:val="1"/>
          <w:lang w:val="ru-RU"/>
        </w:rPr>
        <w:t xml:space="preserve"> </w:t>
      </w:r>
      <w:r>
        <w:rPr>
          <w:lang w:val="ru-RU"/>
        </w:rPr>
        <w:t>Художественные</w:t>
      </w:r>
      <w:r>
        <w:rPr>
          <w:spacing w:val="1"/>
          <w:lang w:val="ru-RU"/>
        </w:rPr>
        <w:t xml:space="preserve"> </w:t>
      </w:r>
      <w:r>
        <w:rPr>
          <w:lang w:val="ru-RU"/>
        </w:rPr>
        <w:t>особенности</w:t>
      </w:r>
      <w:r>
        <w:rPr>
          <w:spacing w:val="1"/>
          <w:lang w:val="ru-RU"/>
        </w:rPr>
        <w:t xml:space="preserve"> </w:t>
      </w:r>
      <w:r>
        <w:rPr>
          <w:lang w:val="ru-RU"/>
        </w:rPr>
        <w:t>сказок:</w:t>
      </w:r>
      <w:r>
        <w:rPr>
          <w:spacing w:val="1"/>
          <w:lang w:val="ru-RU"/>
        </w:rPr>
        <w:t xml:space="preserve"> </w:t>
      </w:r>
      <w:r>
        <w:rPr>
          <w:lang w:val="ru-RU"/>
        </w:rPr>
        <w:t>построение</w:t>
      </w:r>
      <w:r>
        <w:rPr>
          <w:spacing w:val="-8"/>
          <w:lang w:val="ru-RU"/>
        </w:rPr>
        <w:t xml:space="preserve"> </w:t>
      </w:r>
      <w:r>
        <w:rPr>
          <w:lang w:val="ru-RU"/>
        </w:rPr>
        <w:t>(композиция),</w:t>
      </w:r>
      <w:r>
        <w:rPr>
          <w:spacing w:val="-6"/>
          <w:lang w:val="ru-RU"/>
        </w:rPr>
        <w:t xml:space="preserve"> </w:t>
      </w:r>
      <w:r>
        <w:rPr>
          <w:lang w:val="ru-RU"/>
        </w:rPr>
        <w:t>язык</w:t>
      </w:r>
      <w:r>
        <w:rPr>
          <w:spacing w:val="-7"/>
          <w:lang w:val="ru-RU"/>
        </w:rPr>
        <w:t xml:space="preserve"> </w:t>
      </w:r>
      <w:r>
        <w:rPr>
          <w:lang w:val="ru-RU"/>
        </w:rPr>
        <w:t>(лексика).</w:t>
      </w:r>
      <w:r>
        <w:rPr>
          <w:spacing w:val="-6"/>
          <w:lang w:val="ru-RU"/>
        </w:rPr>
        <w:t xml:space="preserve"> </w:t>
      </w:r>
      <w:r>
        <w:rPr>
          <w:lang w:val="ru-RU"/>
        </w:rPr>
        <w:t>Характеристика</w:t>
      </w:r>
      <w:r>
        <w:rPr>
          <w:spacing w:val="-7"/>
          <w:lang w:val="ru-RU"/>
        </w:rPr>
        <w:t xml:space="preserve"> </w:t>
      </w:r>
      <w:r>
        <w:rPr>
          <w:lang w:val="ru-RU"/>
        </w:rPr>
        <w:t>героя,</w:t>
      </w:r>
      <w:r>
        <w:rPr>
          <w:spacing w:val="-58"/>
          <w:lang w:val="ru-RU"/>
        </w:rPr>
        <w:t xml:space="preserve"> </w:t>
      </w:r>
      <w:r>
        <w:rPr>
          <w:lang w:val="ru-RU"/>
        </w:rPr>
        <w:t>волшебные</w:t>
      </w:r>
      <w:r>
        <w:rPr>
          <w:spacing w:val="1"/>
          <w:lang w:val="ru-RU"/>
        </w:rPr>
        <w:t xml:space="preserve"> </w:t>
      </w:r>
      <w:r>
        <w:rPr>
          <w:lang w:val="ru-RU"/>
        </w:rPr>
        <w:t>помощники,</w:t>
      </w:r>
      <w:r>
        <w:rPr>
          <w:spacing w:val="1"/>
          <w:lang w:val="ru-RU"/>
        </w:rPr>
        <w:t xml:space="preserve"> </w:t>
      </w:r>
      <w:r>
        <w:rPr>
          <w:lang w:val="ru-RU"/>
        </w:rPr>
        <w:t>иллюстрация</w:t>
      </w:r>
      <w:r>
        <w:rPr>
          <w:spacing w:val="1"/>
          <w:lang w:val="ru-RU"/>
        </w:rPr>
        <w:t xml:space="preserve"> </w:t>
      </w:r>
      <w:r>
        <w:rPr>
          <w:lang w:val="ru-RU"/>
        </w:rPr>
        <w:t>как</w:t>
      </w:r>
      <w:r>
        <w:rPr>
          <w:spacing w:val="1"/>
          <w:lang w:val="ru-RU"/>
        </w:rPr>
        <w:t xml:space="preserve"> </w:t>
      </w:r>
      <w:r>
        <w:rPr>
          <w:lang w:val="ru-RU"/>
        </w:rPr>
        <w:t>отражение</w:t>
      </w:r>
      <w:r>
        <w:rPr>
          <w:spacing w:val="1"/>
          <w:lang w:val="ru-RU"/>
        </w:rPr>
        <w:t xml:space="preserve"> </w:t>
      </w:r>
      <w:r>
        <w:rPr>
          <w:lang w:val="ru-RU"/>
        </w:rPr>
        <w:t>сюжета</w:t>
      </w:r>
      <w:r>
        <w:rPr>
          <w:spacing w:val="1"/>
          <w:lang w:val="ru-RU"/>
        </w:rPr>
        <w:t xml:space="preserve"> </w:t>
      </w:r>
      <w:r>
        <w:rPr>
          <w:lang w:val="ru-RU"/>
        </w:rPr>
        <w:t>волшебной</w:t>
      </w:r>
      <w:r>
        <w:rPr>
          <w:spacing w:val="1"/>
          <w:lang w:val="ru-RU"/>
        </w:rPr>
        <w:t xml:space="preserve"> </w:t>
      </w:r>
      <w:r>
        <w:rPr>
          <w:lang w:val="ru-RU"/>
        </w:rPr>
        <w:t>сказки</w:t>
      </w:r>
      <w:r>
        <w:rPr>
          <w:spacing w:val="1"/>
          <w:lang w:val="ru-RU"/>
        </w:rPr>
        <w:t xml:space="preserve"> </w:t>
      </w:r>
      <w:r>
        <w:rPr>
          <w:lang w:val="ru-RU"/>
        </w:rPr>
        <w:t>(например,</w:t>
      </w:r>
      <w:r>
        <w:rPr>
          <w:spacing w:val="1"/>
          <w:lang w:val="ru-RU"/>
        </w:rPr>
        <w:t xml:space="preserve"> </w:t>
      </w:r>
      <w:r>
        <w:rPr>
          <w:lang w:val="ru-RU"/>
        </w:rPr>
        <w:t>картины</w:t>
      </w:r>
      <w:r>
        <w:rPr>
          <w:spacing w:val="1"/>
          <w:lang w:val="ru-RU"/>
        </w:rPr>
        <w:t xml:space="preserve"> </w:t>
      </w:r>
      <w:r>
        <w:rPr>
          <w:lang w:val="ru-RU"/>
        </w:rPr>
        <w:t>В.М.</w:t>
      </w:r>
      <w:r>
        <w:rPr>
          <w:spacing w:val="1"/>
          <w:lang w:val="ru-RU"/>
        </w:rPr>
        <w:t xml:space="preserve"> </w:t>
      </w:r>
      <w:r>
        <w:rPr>
          <w:lang w:val="ru-RU"/>
        </w:rPr>
        <w:t>Васнецова,</w:t>
      </w:r>
      <w:r>
        <w:rPr>
          <w:spacing w:val="-57"/>
          <w:lang w:val="ru-RU"/>
        </w:rPr>
        <w:t xml:space="preserve"> </w:t>
      </w:r>
      <w:r>
        <w:rPr>
          <w:spacing w:val="-1"/>
          <w:lang w:val="ru-RU"/>
        </w:rPr>
        <w:t>иллюстрации</w:t>
      </w:r>
      <w:r>
        <w:rPr>
          <w:spacing w:val="-7"/>
          <w:lang w:val="ru-RU"/>
        </w:rPr>
        <w:t xml:space="preserve"> </w:t>
      </w:r>
      <w:r>
        <w:rPr>
          <w:spacing w:val="-1"/>
          <w:lang w:val="ru-RU"/>
        </w:rPr>
        <w:t>Ю.А.</w:t>
      </w:r>
      <w:r>
        <w:rPr>
          <w:spacing w:val="-6"/>
          <w:lang w:val="ru-RU"/>
        </w:rPr>
        <w:t xml:space="preserve"> </w:t>
      </w:r>
      <w:r>
        <w:rPr>
          <w:spacing w:val="-1"/>
          <w:lang w:val="ru-RU"/>
        </w:rPr>
        <w:t>Васнецова,</w:t>
      </w:r>
      <w:r>
        <w:rPr>
          <w:spacing w:val="-6"/>
          <w:lang w:val="ru-RU"/>
        </w:rPr>
        <w:t xml:space="preserve"> </w:t>
      </w:r>
      <w:r>
        <w:rPr>
          <w:spacing w:val="-1"/>
          <w:lang w:val="ru-RU"/>
        </w:rPr>
        <w:t>И.Я.</w:t>
      </w:r>
      <w:r>
        <w:rPr>
          <w:spacing w:val="-6"/>
          <w:lang w:val="ru-RU"/>
        </w:rPr>
        <w:t xml:space="preserve"> </w:t>
      </w:r>
      <w:r>
        <w:rPr>
          <w:spacing w:val="-1"/>
          <w:lang w:val="ru-RU"/>
        </w:rPr>
        <w:t>Билибина,</w:t>
      </w:r>
      <w:r>
        <w:rPr>
          <w:spacing w:val="-15"/>
          <w:lang w:val="ru-RU"/>
        </w:rPr>
        <w:t xml:space="preserve"> </w:t>
      </w:r>
      <w:r>
        <w:rPr>
          <w:lang w:val="ru-RU"/>
        </w:rPr>
        <w:t>В.М.</w:t>
      </w:r>
      <w:r>
        <w:rPr>
          <w:spacing w:val="-6"/>
          <w:lang w:val="ru-RU"/>
        </w:rPr>
        <w:t xml:space="preserve"> </w:t>
      </w:r>
      <w:r>
        <w:rPr>
          <w:lang w:val="ru-RU"/>
        </w:rPr>
        <w:t>Конашевич).</w:t>
      </w:r>
      <w:r>
        <w:rPr>
          <w:spacing w:val="-57"/>
          <w:lang w:val="ru-RU"/>
        </w:rPr>
        <w:t xml:space="preserve"> </w:t>
      </w:r>
      <w:r>
        <w:rPr>
          <w:lang w:val="ru-RU"/>
        </w:rPr>
        <w:t>Отражение в сказках народного быта и культуры. Составление</w:t>
      </w:r>
      <w:r>
        <w:rPr>
          <w:spacing w:val="1"/>
          <w:lang w:val="ru-RU"/>
        </w:rPr>
        <w:t xml:space="preserve"> </w:t>
      </w:r>
      <w:r>
        <w:rPr>
          <w:lang w:val="ru-RU"/>
        </w:rPr>
        <w:t>плана сказки.</w:t>
      </w:r>
    </w:p>
    <w:p w:rsidR="00C07E73" w:rsidRDefault="00C07E73">
      <w:pPr>
        <w:widowControl w:val="0"/>
        <w:autoSpaceDE w:val="0"/>
        <w:autoSpaceDN w:val="0"/>
        <w:spacing w:before="2"/>
        <w:rPr>
          <w:sz w:val="21"/>
          <w:lang w:val="ru-RU"/>
        </w:rPr>
      </w:pPr>
    </w:p>
    <w:p w:rsidR="00C07E73" w:rsidRDefault="003A1872" w:rsidP="000E5782">
      <w:pPr>
        <w:pStyle w:val="a3"/>
        <w:numPr>
          <w:ilvl w:val="0"/>
          <w:numId w:val="29"/>
        </w:numPr>
        <w:tabs>
          <w:tab w:val="left" w:pos="894"/>
        </w:tabs>
        <w:ind w:right="272" w:firstLine="542"/>
        <w:rPr>
          <w:sz w:val="24"/>
        </w:rPr>
      </w:pPr>
      <w:r>
        <w:rPr>
          <w:sz w:val="24"/>
        </w:rPr>
        <w:t>Круг чтения: народная песня. Чувства, которые рождают</w:t>
      </w:r>
      <w:r>
        <w:rPr>
          <w:spacing w:val="-57"/>
          <w:sz w:val="24"/>
        </w:rPr>
        <w:t xml:space="preserve"> </w:t>
      </w:r>
      <w:r>
        <w:rPr>
          <w:sz w:val="24"/>
        </w:rPr>
        <w:t>песни,</w:t>
      </w:r>
      <w:r>
        <w:rPr>
          <w:spacing w:val="1"/>
          <w:sz w:val="24"/>
        </w:rPr>
        <w:t xml:space="preserve"> </w:t>
      </w:r>
      <w:r>
        <w:rPr>
          <w:sz w:val="24"/>
        </w:rPr>
        <w:t>темы</w:t>
      </w:r>
      <w:r>
        <w:rPr>
          <w:spacing w:val="1"/>
          <w:sz w:val="24"/>
        </w:rPr>
        <w:t xml:space="preserve"> </w:t>
      </w:r>
      <w:r>
        <w:rPr>
          <w:sz w:val="24"/>
        </w:rPr>
        <w:t>песен.</w:t>
      </w:r>
      <w:r>
        <w:rPr>
          <w:spacing w:val="1"/>
          <w:sz w:val="24"/>
        </w:rPr>
        <w:t xml:space="preserve"> </w:t>
      </w:r>
      <w:r>
        <w:rPr>
          <w:sz w:val="24"/>
        </w:rPr>
        <w:t>Описание</w:t>
      </w:r>
      <w:r>
        <w:rPr>
          <w:spacing w:val="1"/>
          <w:sz w:val="24"/>
        </w:rPr>
        <w:t xml:space="preserve"> </w:t>
      </w:r>
      <w:r>
        <w:rPr>
          <w:sz w:val="24"/>
        </w:rPr>
        <w:t>картин</w:t>
      </w:r>
      <w:r>
        <w:rPr>
          <w:spacing w:val="1"/>
          <w:sz w:val="24"/>
        </w:rPr>
        <w:t xml:space="preserve"> </w:t>
      </w:r>
      <w:r>
        <w:rPr>
          <w:sz w:val="24"/>
        </w:rPr>
        <w:t>природы</w:t>
      </w:r>
      <w:r>
        <w:rPr>
          <w:spacing w:val="1"/>
          <w:sz w:val="24"/>
        </w:rPr>
        <w:t xml:space="preserve"> </w:t>
      </w:r>
      <w:r>
        <w:rPr>
          <w:sz w:val="24"/>
        </w:rPr>
        <w:t>как</w:t>
      </w:r>
      <w:r>
        <w:rPr>
          <w:spacing w:val="1"/>
          <w:sz w:val="24"/>
        </w:rPr>
        <w:t xml:space="preserve"> </w:t>
      </w:r>
      <w:r>
        <w:rPr>
          <w:sz w:val="24"/>
        </w:rPr>
        <w:t>способ</w:t>
      </w:r>
      <w:r>
        <w:rPr>
          <w:spacing w:val="1"/>
          <w:sz w:val="24"/>
        </w:rPr>
        <w:t xml:space="preserve"> </w:t>
      </w:r>
      <w:r>
        <w:rPr>
          <w:sz w:val="24"/>
        </w:rPr>
        <w:t>рассказать</w:t>
      </w:r>
      <w:r>
        <w:rPr>
          <w:spacing w:val="1"/>
          <w:sz w:val="24"/>
        </w:rPr>
        <w:t xml:space="preserve"> </w:t>
      </w:r>
      <w:r>
        <w:rPr>
          <w:sz w:val="24"/>
        </w:rPr>
        <w:t>в</w:t>
      </w:r>
      <w:r>
        <w:rPr>
          <w:spacing w:val="1"/>
          <w:sz w:val="24"/>
        </w:rPr>
        <w:t xml:space="preserve"> </w:t>
      </w:r>
      <w:r>
        <w:rPr>
          <w:sz w:val="24"/>
        </w:rPr>
        <w:t>песне</w:t>
      </w:r>
      <w:r>
        <w:rPr>
          <w:spacing w:val="1"/>
          <w:sz w:val="24"/>
        </w:rPr>
        <w:t xml:space="preserve"> </w:t>
      </w:r>
      <w:r>
        <w:rPr>
          <w:sz w:val="24"/>
        </w:rPr>
        <w:t>о</w:t>
      </w:r>
      <w:r>
        <w:rPr>
          <w:spacing w:val="1"/>
          <w:sz w:val="24"/>
        </w:rPr>
        <w:t xml:space="preserve"> </w:t>
      </w:r>
      <w:r>
        <w:rPr>
          <w:sz w:val="24"/>
        </w:rPr>
        <w:t>родной</w:t>
      </w:r>
      <w:r>
        <w:rPr>
          <w:spacing w:val="1"/>
          <w:sz w:val="24"/>
        </w:rPr>
        <w:t xml:space="preserve"> </w:t>
      </w:r>
      <w:r>
        <w:rPr>
          <w:sz w:val="24"/>
        </w:rPr>
        <w:t>земле.</w:t>
      </w:r>
      <w:r>
        <w:rPr>
          <w:spacing w:val="1"/>
          <w:sz w:val="24"/>
        </w:rPr>
        <w:t xml:space="preserve"> </w:t>
      </w:r>
      <w:r>
        <w:rPr>
          <w:sz w:val="24"/>
        </w:rPr>
        <w:t>Былина</w:t>
      </w:r>
      <w:r>
        <w:rPr>
          <w:spacing w:val="1"/>
          <w:sz w:val="24"/>
        </w:rPr>
        <w:t xml:space="preserve"> </w:t>
      </w:r>
      <w:r>
        <w:rPr>
          <w:sz w:val="24"/>
        </w:rPr>
        <w:t>как</w:t>
      </w:r>
      <w:r>
        <w:rPr>
          <w:spacing w:val="1"/>
          <w:sz w:val="24"/>
        </w:rPr>
        <w:t xml:space="preserve"> </w:t>
      </w:r>
      <w:r>
        <w:rPr>
          <w:sz w:val="24"/>
        </w:rPr>
        <w:t>народный</w:t>
      </w:r>
      <w:r>
        <w:rPr>
          <w:spacing w:val="1"/>
          <w:sz w:val="24"/>
        </w:rPr>
        <w:t xml:space="preserve"> </w:t>
      </w:r>
      <w:r>
        <w:rPr>
          <w:sz w:val="24"/>
        </w:rPr>
        <w:t>песенный сказ о важном историческом событии. Фольклорные</w:t>
      </w:r>
      <w:r>
        <w:rPr>
          <w:spacing w:val="1"/>
          <w:sz w:val="24"/>
        </w:rPr>
        <w:t xml:space="preserve"> </w:t>
      </w:r>
      <w:r>
        <w:rPr>
          <w:sz w:val="24"/>
        </w:rPr>
        <w:t>особенности</w:t>
      </w:r>
      <w:r>
        <w:rPr>
          <w:spacing w:val="1"/>
          <w:sz w:val="24"/>
        </w:rPr>
        <w:t xml:space="preserve"> </w:t>
      </w:r>
      <w:r>
        <w:rPr>
          <w:sz w:val="24"/>
        </w:rPr>
        <w:t>жанра</w:t>
      </w:r>
      <w:r>
        <w:rPr>
          <w:spacing w:val="1"/>
          <w:sz w:val="24"/>
        </w:rPr>
        <w:t xml:space="preserve"> </w:t>
      </w:r>
      <w:r>
        <w:rPr>
          <w:sz w:val="24"/>
        </w:rPr>
        <w:t>былин:</w:t>
      </w:r>
      <w:r>
        <w:rPr>
          <w:spacing w:val="1"/>
          <w:sz w:val="24"/>
        </w:rPr>
        <w:t xml:space="preserve"> </w:t>
      </w:r>
      <w:r>
        <w:rPr>
          <w:sz w:val="24"/>
        </w:rPr>
        <w:t>язык</w:t>
      </w:r>
      <w:r>
        <w:rPr>
          <w:spacing w:val="1"/>
          <w:sz w:val="24"/>
        </w:rPr>
        <w:t xml:space="preserve"> </w:t>
      </w:r>
      <w:r>
        <w:rPr>
          <w:sz w:val="24"/>
        </w:rPr>
        <w:t>(напевность</w:t>
      </w:r>
      <w:r>
        <w:rPr>
          <w:spacing w:val="1"/>
          <w:sz w:val="24"/>
        </w:rPr>
        <w:t xml:space="preserve"> </w:t>
      </w:r>
      <w:r>
        <w:rPr>
          <w:sz w:val="24"/>
        </w:rPr>
        <w:t>исполнения,</w:t>
      </w:r>
      <w:r>
        <w:rPr>
          <w:spacing w:val="1"/>
          <w:sz w:val="24"/>
        </w:rPr>
        <w:t xml:space="preserve"> </w:t>
      </w:r>
      <w:r>
        <w:rPr>
          <w:sz w:val="24"/>
        </w:rPr>
        <w:t>выразительность), характеристика главного героя (где жил, чем</w:t>
      </w:r>
      <w:r>
        <w:rPr>
          <w:spacing w:val="1"/>
          <w:sz w:val="24"/>
        </w:rPr>
        <w:t xml:space="preserve"> </w:t>
      </w:r>
      <w:r>
        <w:rPr>
          <w:sz w:val="24"/>
        </w:rPr>
        <w:t>занимался, какими качествами обладал). Характеристика былин</w:t>
      </w:r>
      <w:r>
        <w:rPr>
          <w:spacing w:val="1"/>
          <w:sz w:val="24"/>
        </w:rPr>
        <w:t xml:space="preserve"> </w:t>
      </w:r>
      <w:r>
        <w:rPr>
          <w:sz w:val="24"/>
        </w:rPr>
        <w:t>как героического песенн</w:t>
      </w:r>
      <w:r>
        <w:rPr>
          <w:sz w:val="24"/>
        </w:rPr>
        <w:t>ого сказа, их особенности (тема, язык).</w:t>
      </w:r>
      <w:r>
        <w:rPr>
          <w:spacing w:val="1"/>
          <w:sz w:val="24"/>
        </w:rPr>
        <w:t xml:space="preserve"> </w:t>
      </w:r>
      <w:r>
        <w:rPr>
          <w:sz w:val="24"/>
        </w:rPr>
        <w:t>Язык</w:t>
      </w:r>
      <w:r>
        <w:rPr>
          <w:spacing w:val="1"/>
          <w:sz w:val="24"/>
        </w:rPr>
        <w:t xml:space="preserve"> </w:t>
      </w:r>
      <w:r>
        <w:rPr>
          <w:sz w:val="24"/>
        </w:rPr>
        <w:t>былин,</w:t>
      </w:r>
      <w:r>
        <w:rPr>
          <w:spacing w:val="1"/>
          <w:sz w:val="24"/>
        </w:rPr>
        <w:t xml:space="preserve"> </w:t>
      </w:r>
      <w:r>
        <w:rPr>
          <w:sz w:val="24"/>
        </w:rPr>
        <w:t>устаревшие</w:t>
      </w:r>
      <w:r>
        <w:rPr>
          <w:spacing w:val="1"/>
          <w:sz w:val="24"/>
        </w:rPr>
        <w:t xml:space="preserve"> </w:t>
      </w:r>
      <w:r>
        <w:rPr>
          <w:sz w:val="24"/>
        </w:rPr>
        <w:t>слова,</w:t>
      </w:r>
      <w:r>
        <w:rPr>
          <w:spacing w:val="1"/>
          <w:sz w:val="24"/>
        </w:rPr>
        <w:t xml:space="preserve"> </w:t>
      </w:r>
      <w:r>
        <w:rPr>
          <w:sz w:val="24"/>
        </w:rPr>
        <w:t>их</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былине</w:t>
      </w:r>
      <w:r>
        <w:rPr>
          <w:spacing w:val="1"/>
          <w:sz w:val="24"/>
        </w:rPr>
        <w:t xml:space="preserve"> </w:t>
      </w:r>
      <w:r>
        <w:rPr>
          <w:sz w:val="24"/>
        </w:rPr>
        <w:t>и</w:t>
      </w:r>
      <w:r>
        <w:rPr>
          <w:spacing w:val="1"/>
          <w:sz w:val="24"/>
        </w:rPr>
        <w:t xml:space="preserve"> </w:t>
      </w:r>
      <w:r>
        <w:rPr>
          <w:sz w:val="24"/>
        </w:rPr>
        <w:t>представление в современной лексике. Репродукции картин как</w:t>
      </w:r>
      <w:r>
        <w:rPr>
          <w:spacing w:val="1"/>
          <w:sz w:val="24"/>
        </w:rPr>
        <w:t xml:space="preserve"> </w:t>
      </w:r>
      <w:r>
        <w:rPr>
          <w:sz w:val="24"/>
        </w:rPr>
        <w:t>иллюстрации</w:t>
      </w:r>
      <w:r>
        <w:rPr>
          <w:spacing w:val="1"/>
          <w:sz w:val="24"/>
        </w:rPr>
        <w:t xml:space="preserve"> </w:t>
      </w:r>
      <w:r>
        <w:rPr>
          <w:sz w:val="24"/>
        </w:rPr>
        <w:t>к</w:t>
      </w:r>
      <w:r>
        <w:rPr>
          <w:spacing w:val="-2"/>
          <w:sz w:val="24"/>
        </w:rPr>
        <w:t xml:space="preserve"> </w:t>
      </w:r>
      <w:r>
        <w:rPr>
          <w:sz w:val="24"/>
        </w:rPr>
        <w:t>эпизодам</w:t>
      </w:r>
      <w:r>
        <w:rPr>
          <w:spacing w:val="2"/>
          <w:sz w:val="24"/>
        </w:rPr>
        <w:t xml:space="preserve"> </w:t>
      </w:r>
      <w:r>
        <w:rPr>
          <w:sz w:val="24"/>
        </w:rPr>
        <w:t>фольклорного произведения.</w:t>
      </w:r>
    </w:p>
    <w:p w:rsidR="00C07E73" w:rsidRDefault="00C07E73">
      <w:pPr>
        <w:widowControl w:val="0"/>
        <w:autoSpaceDE w:val="0"/>
        <w:autoSpaceDN w:val="0"/>
        <w:spacing w:before="9"/>
        <w:rPr>
          <w:sz w:val="20"/>
          <w:lang w:val="ru-RU"/>
        </w:rPr>
      </w:pPr>
    </w:p>
    <w:p w:rsidR="00C07E73" w:rsidRDefault="003A1872" w:rsidP="000E5782">
      <w:pPr>
        <w:pStyle w:val="a3"/>
        <w:numPr>
          <w:ilvl w:val="1"/>
          <w:numId w:val="29"/>
        </w:numPr>
        <w:tabs>
          <w:tab w:val="left" w:pos="1129"/>
        </w:tabs>
        <w:ind w:right="272" w:firstLine="542"/>
        <w:rPr>
          <w:sz w:val="24"/>
        </w:rPr>
      </w:pPr>
      <w:r>
        <w:rPr>
          <w:sz w:val="24"/>
        </w:rPr>
        <w:t>Произведения</w:t>
      </w:r>
      <w:r>
        <w:rPr>
          <w:spacing w:val="1"/>
          <w:sz w:val="24"/>
        </w:rPr>
        <w:t xml:space="preserve"> </w:t>
      </w:r>
      <w:r>
        <w:rPr>
          <w:sz w:val="24"/>
        </w:rPr>
        <w:t>для чтения: малые жанры</w:t>
      </w:r>
      <w:r>
        <w:rPr>
          <w:spacing w:val="1"/>
          <w:sz w:val="24"/>
        </w:rPr>
        <w:t xml:space="preserve"> </w:t>
      </w:r>
      <w:r>
        <w:rPr>
          <w:sz w:val="24"/>
        </w:rPr>
        <w:t>фольклора,</w:t>
      </w:r>
      <w:r>
        <w:rPr>
          <w:spacing w:val="1"/>
          <w:sz w:val="24"/>
        </w:rPr>
        <w:t xml:space="preserve"> </w:t>
      </w:r>
      <w:r>
        <w:rPr>
          <w:spacing w:val="-1"/>
          <w:sz w:val="24"/>
        </w:rPr>
        <w:t>русская</w:t>
      </w:r>
      <w:r>
        <w:rPr>
          <w:spacing w:val="-12"/>
          <w:sz w:val="24"/>
        </w:rPr>
        <w:t xml:space="preserve"> </w:t>
      </w:r>
      <w:r>
        <w:rPr>
          <w:spacing w:val="-1"/>
          <w:sz w:val="24"/>
        </w:rPr>
        <w:t>народная</w:t>
      </w:r>
      <w:r>
        <w:rPr>
          <w:spacing w:val="-11"/>
          <w:sz w:val="24"/>
        </w:rPr>
        <w:t xml:space="preserve"> </w:t>
      </w:r>
      <w:r>
        <w:rPr>
          <w:spacing w:val="-1"/>
          <w:sz w:val="24"/>
        </w:rPr>
        <w:t>сказка</w:t>
      </w:r>
      <w:r>
        <w:rPr>
          <w:spacing w:val="-13"/>
          <w:sz w:val="24"/>
        </w:rPr>
        <w:t xml:space="preserve"> </w:t>
      </w:r>
      <w:r>
        <w:rPr>
          <w:sz w:val="24"/>
        </w:rPr>
        <w:t>"Иван-царевич</w:t>
      </w:r>
      <w:r>
        <w:rPr>
          <w:spacing w:val="-12"/>
          <w:sz w:val="24"/>
        </w:rPr>
        <w:t xml:space="preserve"> </w:t>
      </w:r>
      <w:r>
        <w:rPr>
          <w:sz w:val="24"/>
        </w:rPr>
        <w:t>и</w:t>
      </w:r>
      <w:r>
        <w:rPr>
          <w:spacing w:val="-12"/>
          <w:sz w:val="24"/>
        </w:rPr>
        <w:t xml:space="preserve"> </w:t>
      </w:r>
      <w:r>
        <w:rPr>
          <w:sz w:val="24"/>
        </w:rPr>
        <w:t>серый</w:t>
      </w:r>
      <w:r>
        <w:rPr>
          <w:spacing w:val="-11"/>
          <w:sz w:val="24"/>
        </w:rPr>
        <w:t xml:space="preserve"> </w:t>
      </w:r>
      <w:r>
        <w:rPr>
          <w:sz w:val="24"/>
        </w:rPr>
        <w:t>волк",</w:t>
      </w:r>
      <w:r>
        <w:rPr>
          <w:spacing w:val="-9"/>
          <w:sz w:val="24"/>
        </w:rPr>
        <w:t xml:space="preserve"> </w:t>
      </w:r>
      <w:r>
        <w:rPr>
          <w:sz w:val="24"/>
        </w:rPr>
        <w:t>былина</w:t>
      </w:r>
      <w:r>
        <w:rPr>
          <w:spacing w:val="-18"/>
          <w:sz w:val="24"/>
        </w:rPr>
        <w:t xml:space="preserve"> </w:t>
      </w:r>
      <w:r>
        <w:rPr>
          <w:sz w:val="24"/>
        </w:rPr>
        <w:t>об</w:t>
      </w:r>
      <w:r>
        <w:rPr>
          <w:spacing w:val="-57"/>
          <w:sz w:val="24"/>
        </w:rPr>
        <w:t xml:space="preserve"> </w:t>
      </w:r>
      <w:r>
        <w:rPr>
          <w:sz w:val="24"/>
        </w:rPr>
        <w:t>Илье Муромце</w:t>
      </w:r>
      <w:r>
        <w:rPr>
          <w:spacing w:val="1"/>
          <w:sz w:val="24"/>
        </w:rPr>
        <w:t xml:space="preserve"> </w:t>
      </w:r>
      <w:r>
        <w:rPr>
          <w:sz w:val="24"/>
        </w:rPr>
        <w:t>и</w:t>
      </w:r>
      <w:r>
        <w:rPr>
          <w:spacing w:val="-3"/>
          <w:sz w:val="24"/>
        </w:rPr>
        <w:t xml:space="preserve"> </w:t>
      </w:r>
      <w:r>
        <w:rPr>
          <w:sz w:val="24"/>
        </w:rPr>
        <w:t>другие</w:t>
      </w:r>
      <w:r>
        <w:rPr>
          <w:spacing w:val="1"/>
          <w:sz w:val="24"/>
        </w:rPr>
        <w:t xml:space="preserve"> </w:t>
      </w:r>
      <w:r>
        <w:rPr>
          <w:sz w:val="24"/>
        </w:rPr>
        <w:t>(по</w:t>
      </w:r>
      <w:r>
        <w:rPr>
          <w:spacing w:val="1"/>
          <w:sz w:val="24"/>
        </w:rPr>
        <w:t xml:space="preserve"> </w:t>
      </w:r>
      <w:r>
        <w:rPr>
          <w:sz w:val="24"/>
        </w:rPr>
        <w:t>выбору).</w:t>
      </w:r>
    </w:p>
    <w:p w:rsidR="00C07E73" w:rsidRDefault="00C07E73">
      <w:pPr>
        <w:widowControl w:val="0"/>
        <w:autoSpaceDE w:val="0"/>
        <w:autoSpaceDN w:val="0"/>
        <w:spacing w:before="1"/>
        <w:rPr>
          <w:sz w:val="21"/>
          <w:lang w:val="ru-RU"/>
        </w:rPr>
      </w:pPr>
    </w:p>
    <w:p w:rsidR="00C07E73" w:rsidRDefault="003A1872" w:rsidP="000E5782">
      <w:pPr>
        <w:pStyle w:val="a3"/>
        <w:numPr>
          <w:ilvl w:val="0"/>
          <w:numId w:val="29"/>
        </w:numPr>
        <w:tabs>
          <w:tab w:val="left" w:pos="875"/>
        </w:tabs>
        <w:ind w:right="266" w:firstLine="542"/>
        <w:rPr>
          <w:sz w:val="24"/>
        </w:rPr>
      </w:pPr>
      <w:r>
        <w:rPr>
          <w:spacing w:val="-1"/>
          <w:sz w:val="24"/>
        </w:rPr>
        <w:t>Творчество</w:t>
      </w:r>
      <w:r>
        <w:rPr>
          <w:spacing w:val="-14"/>
          <w:sz w:val="24"/>
        </w:rPr>
        <w:t xml:space="preserve"> </w:t>
      </w:r>
      <w:r>
        <w:rPr>
          <w:spacing w:val="-1"/>
          <w:sz w:val="24"/>
        </w:rPr>
        <w:t>А.С.</w:t>
      </w:r>
      <w:r>
        <w:rPr>
          <w:spacing w:val="-11"/>
          <w:sz w:val="24"/>
        </w:rPr>
        <w:t xml:space="preserve"> </w:t>
      </w:r>
      <w:r>
        <w:rPr>
          <w:spacing w:val="-1"/>
          <w:sz w:val="24"/>
        </w:rPr>
        <w:t>Пушкина.</w:t>
      </w:r>
      <w:r>
        <w:rPr>
          <w:spacing w:val="-11"/>
          <w:sz w:val="24"/>
        </w:rPr>
        <w:t xml:space="preserve"> </w:t>
      </w:r>
      <w:r>
        <w:rPr>
          <w:spacing w:val="-1"/>
          <w:sz w:val="24"/>
        </w:rPr>
        <w:t>А.С.</w:t>
      </w:r>
      <w:r>
        <w:rPr>
          <w:spacing w:val="-11"/>
          <w:sz w:val="24"/>
        </w:rPr>
        <w:t xml:space="preserve"> </w:t>
      </w:r>
      <w:r>
        <w:rPr>
          <w:spacing w:val="-1"/>
          <w:sz w:val="24"/>
        </w:rPr>
        <w:t>Пушкин</w:t>
      </w:r>
      <w:r>
        <w:rPr>
          <w:spacing w:val="-13"/>
          <w:sz w:val="24"/>
        </w:rPr>
        <w:t xml:space="preserve"> </w:t>
      </w:r>
      <w:r>
        <w:rPr>
          <w:sz w:val="24"/>
        </w:rPr>
        <w:t>великий</w:t>
      </w:r>
      <w:r>
        <w:rPr>
          <w:spacing w:val="-14"/>
          <w:sz w:val="24"/>
        </w:rPr>
        <w:t xml:space="preserve"> </w:t>
      </w:r>
      <w:r>
        <w:rPr>
          <w:sz w:val="24"/>
        </w:rPr>
        <w:t>русский</w:t>
      </w:r>
      <w:r>
        <w:rPr>
          <w:spacing w:val="-57"/>
          <w:sz w:val="24"/>
        </w:rPr>
        <w:t xml:space="preserve"> </w:t>
      </w:r>
      <w:r>
        <w:rPr>
          <w:sz w:val="24"/>
        </w:rPr>
        <w:t>поэт.</w:t>
      </w:r>
      <w:r>
        <w:rPr>
          <w:spacing w:val="1"/>
          <w:sz w:val="24"/>
        </w:rPr>
        <w:t xml:space="preserve"> </w:t>
      </w:r>
      <w:r>
        <w:rPr>
          <w:sz w:val="24"/>
        </w:rPr>
        <w:t>Лирические</w:t>
      </w:r>
      <w:r>
        <w:rPr>
          <w:spacing w:val="1"/>
          <w:sz w:val="24"/>
        </w:rPr>
        <w:t xml:space="preserve"> </w:t>
      </w:r>
      <w:r>
        <w:rPr>
          <w:sz w:val="24"/>
        </w:rPr>
        <w:t>произведения</w:t>
      </w:r>
      <w:r>
        <w:rPr>
          <w:spacing w:val="1"/>
          <w:sz w:val="24"/>
        </w:rPr>
        <w:t xml:space="preserve"> </w:t>
      </w:r>
      <w:r>
        <w:rPr>
          <w:sz w:val="24"/>
        </w:rPr>
        <w:t>А.С.</w:t>
      </w:r>
      <w:r>
        <w:rPr>
          <w:spacing w:val="1"/>
          <w:sz w:val="24"/>
        </w:rPr>
        <w:t xml:space="preserve"> </w:t>
      </w:r>
      <w:r>
        <w:rPr>
          <w:sz w:val="24"/>
        </w:rPr>
        <w:t>Пушкина:</w:t>
      </w:r>
      <w:r>
        <w:rPr>
          <w:spacing w:val="1"/>
          <w:sz w:val="24"/>
        </w:rPr>
        <w:t xml:space="preserve"> </w:t>
      </w:r>
      <w:r>
        <w:rPr>
          <w:sz w:val="24"/>
        </w:rPr>
        <w:t>средства</w:t>
      </w:r>
      <w:r>
        <w:rPr>
          <w:spacing w:val="1"/>
          <w:sz w:val="24"/>
        </w:rPr>
        <w:t xml:space="preserve"> </w:t>
      </w:r>
      <w:r>
        <w:rPr>
          <w:sz w:val="24"/>
        </w:rPr>
        <w:t>художественной</w:t>
      </w:r>
      <w:r>
        <w:rPr>
          <w:spacing w:val="1"/>
          <w:sz w:val="24"/>
        </w:rPr>
        <w:t xml:space="preserve"> </w:t>
      </w:r>
      <w:r>
        <w:rPr>
          <w:sz w:val="24"/>
        </w:rPr>
        <w:t>выразительности</w:t>
      </w:r>
      <w:r>
        <w:rPr>
          <w:spacing w:val="1"/>
          <w:sz w:val="24"/>
        </w:rPr>
        <w:t xml:space="preserve"> </w:t>
      </w:r>
      <w:r>
        <w:rPr>
          <w:sz w:val="24"/>
        </w:rPr>
        <w:t>(сравнение,</w:t>
      </w:r>
      <w:r>
        <w:rPr>
          <w:spacing w:val="1"/>
          <w:sz w:val="24"/>
        </w:rPr>
        <w:t xml:space="preserve"> </w:t>
      </w:r>
      <w:r>
        <w:rPr>
          <w:sz w:val="24"/>
        </w:rPr>
        <w:t>эпитет); рифма,</w:t>
      </w:r>
      <w:r>
        <w:rPr>
          <w:spacing w:val="1"/>
          <w:sz w:val="24"/>
        </w:rPr>
        <w:t xml:space="preserve"> </w:t>
      </w:r>
      <w:r>
        <w:rPr>
          <w:sz w:val="24"/>
        </w:rPr>
        <w:t>ритм. Литературные сказки А.С. Пушкина в стихах (по выбору,</w:t>
      </w:r>
      <w:r>
        <w:rPr>
          <w:spacing w:val="1"/>
          <w:sz w:val="24"/>
        </w:rPr>
        <w:t xml:space="preserve"> </w:t>
      </w:r>
      <w:r>
        <w:rPr>
          <w:sz w:val="24"/>
        </w:rPr>
        <w:t>например,</w:t>
      </w:r>
      <w:r>
        <w:rPr>
          <w:spacing w:val="-10"/>
          <w:sz w:val="24"/>
        </w:rPr>
        <w:t xml:space="preserve"> </w:t>
      </w:r>
      <w:r>
        <w:rPr>
          <w:sz w:val="24"/>
        </w:rPr>
        <w:t>"Сказка</w:t>
      </w:r>
      <w:r>
        <w:rPr>
          <w:spacing w:val="-8"/>
          <w:sz w:val="24"/>
        </w:rPr>
        <w:t xml:space="preserve"> </w:t>
      </w:r>
      <w:r>
        <w:rPr>
          <w:sz w:val="24"/>
        </w:rPr>
        <w:t>о</w:t>
      </w:r>
      <w:r>
        <w:rPr>
          <w:spacing w:val="-2"/>
          <w:sz w:val="24"/>
        </w:rPr>
        <w:t xml:space="preserve"> </w:t>
      </w:r>
      <w:r>
        <w:rPr>
          <w:sz w:val="24"/>
        </w:rPr>
        <w:t>царе</w:t>
      </w:r>
      <w:r>
        <w:rPr>
          <w:spacing w:val="-9"/>
          <w:sz w:val="24"/>
        </w:rPr>
        <w:t xml:space="preserve"> </w:t>
      </w:r>
      <w:r>
        <w:rPr>
          <w:sz w:val="24"/>
        </w:rPr>
        <w:t>Салтане,</w:t>
      </w:r>
      <w:r>
        <w:rPr>
          <w:spacing w:val="-10"/>
          <w:sz w:val="24"/>
        </w:rPr>
        <w:t xml:space="preserve"> </w:t>
      </w:r>
      <w:r>
        <w:rPr>
          <w:sz w:val="24"/>
        </w:rPr>
        <w:t>о</w:t>
      </w:r>
      <w:r>
        <w:rPr>
          <w:spacing w:val="-2"/>
          <w:sz w:val="24"/>
        </w:rPr>
        <w:t xml:space="preserve"> </w:t>
      </w:r>
      <w:r>
        <w:rPr>
          <w:sz w:val="24"/>
        </w:rPr>
        <w:t>сыне</w:t>
      </w:r>
      <w:r>
        <w:rPr>
          <w:spacing w:val="-9"/>
          <w:sz w:val="24"/>
        </w:rPr>
        <w:t xml:space="preserve"> </w:t>
      </w:r>
      <w:r>
        <w:rPr>
          <w:sz w:val="24"/>
        </w:rPr>
        <w:t>его</w:t>
      </w:r>
      <w:r>
        <w:rPr>
          <w:spacing w:val="-7"/>
          <w:sz w:val="24"/>
        </w:rPr>
        <w:t xml:space="preserve"> </w:t>
      </w:r>
      <w:r>
        <w:rPr>
          <w:sz w:val="24"/>
        </w:rPr>
        <w:t>славном</w:t>
      </w:r>
      <w:r>
        <w:rPr>
          <w:spacing w:val="-10"/>
          <w:sz w:val="24"/>
        </w:rPr>
        <w:t xml:space="preserve"> </w:t>
      </w:r>
      <w:r>
        <w:rPr>
          <w:sz w:val="24"/>
        </w:rPr>
        <w:t>и</w:t>
      </w:r>
      <w:r>
        <w:rPr>
          <w:spacing w:val="-6"/>
          <w:sz w:val="24"/>
        </w:rPr>
        <w:t xml:space="preserve"> </w:t>
      </w:r>
      <w:r>
        <w:rPr>
          <w:sz w:val="24"/>
        </w:rPr>
        <w:t>могучем</w:t>
      </w:r>
      <w:r>
        <w:rPr>
          <w:spacing w:val="-58"/>
          <w:sz w:val="24"/>
        </w:rPr>
        <w:t xml:space="preserve"> </w:t>
      </w:r>
      <w:r>
        <w:rPr>
          <w:sz w:val="24"/>
        </w:rPr>
        <w:t>богатыре князе Гвидоне Салтановиче и о прекрасной царевне</w:t>
      </w:r>
      <w:r>
        <w:rPr>
          <w:spacing w:val="1"/>
          <w:sz w:val="24"/>
        </w:rPr>
        <w:t xml:space="preserve"> </w:t>
      </w:r>
      <w:r>
        <w:rPr>
          <w:sz w:val="24"/>
        </w:rPr>
        <w:t>Лебеди").</w:t>
      </w:r>
      <w:r>
        <w:rPr>
          <w:spacing w:val="1"/>
          <w:sz w:val="24"/>
        </w:rPr>
        <w:t xml:space="preserve"> </w:t>
      </w:r>
      <w:r>
        <w:rPr>
          <w:sz w:val="24"/>
        </w:rPr>
        <w:t>Нравственный</w:t>
      </w:r>
      <w:r>
        <w:rPr>
          <w:spacing w:val="1"/>
          <w:sz w:val="24"/>
        </w:rPr>
        <w:t xml:space="preserve"> </w:t>
      </w:r>
      <w:r>
        <w:rPr>
          <w:sz w:val="24"/>
        </w:rPr>
        <w:t>смысл</w:t>
      </w:r>
      <w:r>
        <w:rPr>
          <w:spacing w:val="1"/>
          <w:sz w:val="24"/>
        </w:rPr>
        <w:t xml:space="preserve"> </w:t>
      </w:r>
      <w:r>
        <w:rPr>
          <w:sz w:val="24"/>
        </w:rPr>
        <w:t>произведения,</w:t>
      </w:r>
      <w:r>
        <w:rPr>
          <w:spacing w:val="1"/>
          <w:sz w:val="24"/>
        </w:rPr>
        <w:t xml:space="preserve"> </w:t>
      </w:r>
      <w:r>
        <w:rPr>
          <w:sz w:val="24"/>
        </w:rPr>
        <w:t>структура</w:t>
      </w:r>
      <w:r>
        <w:rPr>
          <w:spacing w:val="1"/>
          <w:sz w:val="24"/>
        </w:rPr>
        <w:t xml:space="preserve"> </w:t>
      </w:r>
      <w:r>
        <w:rPr>
          <w:sz w:val="24"/>
        </w:rPr>
        <w:t>сказочного</w:t>
      </w:r>
      <w:r>
        <w:rPr>
          <w:spacing w:val="1"/>
          <w:sz w:val="24"/>
        </w:rPr>
        <w:t xml:space="preserve"> </w:t>
      </w:r>
      <w:r>
        <w:rPr>
          <w:sz w:val="24"/>
        </w:rPr>
        <w:t>текста,</w:t>
      </w:r>
      <w:r>
        <w:rPr>
          <w:spacing w:val="1"/>
          <w:sz w:val="24"/>
        </w:rPr>
        <w:t xml:space="preserve"> </w:t>
      </w:r>
      <w:r>
        <w:rPr>
          <w:sz w:val="24"/>
        </w:rPr>
        <w:t>особенности</w:t>
      </w:r>
      <w:r>
        <w:rPr>
          <w:spacing w:val="1"/>
          <w:sz w:val="24"/>
        </w:rPr>
        <w:t xml:space="preserve"> </w:t>
      </w:r>
      <w:r>
        <w:rPr>
          <w:sz w:val="24"/>
        </w:rPr>
        <w:t>сюжета,</w:t>
      </w:r>
      <w:r>
        <w:rPr>
          <w:spacing w:val="1"/>
          <w:sz w:val="24"/>
        </w:rPr>
        <w:t xml:space="preserve"> </w:t>
      </w:r>
      <w:r>
        <w:rPr>
          <w:sz w:val="24"/>
        </w:rPr>
        <w:t>прием</w:t>
      </w:r>
      <w:r>
        <w:rPr>
          <w:spacing w:val="1"/>
          <w:sz w:val="24"/>
        </w:rPr>
        <w:t xml:space="preserve"> </w:t>
      </w:r>
      <w:r>
        <w:rPr>
          <w:sz w:val="24"/>
        </w:rPr>
        <w:t>повтора</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изменения</w:t>
      </w:r>
      <w:r>
        <w:rPr>
          <w:spacing w:val="1"/>
          <w:sz w:val="24"/>
        </w:rPr>
        <w:t xml:space="preserve"> </w:t>
      </w:r>
      <w:r>
        <w:rPr>
          <w:sz w:val="24"/>
        </w:rPr>
        <w:t>сюжета.</w:t>
      </w:r>
      <w:r>
        <w:rPr>
          <w:spacing w:val="1"/>
          <w:sz w:val="24"/>
        </w:rPr>
        <w:t xml:space="preserve"> </w:t>
      </w:r>
      <w:r>
        <w:rPr>
          <w:sz w:val="24"/>
        </w:rPr>
        <w:t>Связь</w:t>
      </w:r>
      <w:r>
        <w:rPr>
          <w:spacing w:val="1"/>
          <w:sz w:val="24"/>
        </w:rPr>
        <w:t xml:space="preserve"> </w:t>
      </w:r>
      <w:r>
        <w:rPr>
          <w:sz w:val="24"/>
        </w:rPr>
        <w:t>пушкинских</w:t>
      </w:r>
      <w:r>
        <w:rPr>
          <w:spacing w:val="1"/>
          <w:sz w:val="24"/>
        </w:rPr>
        <w:t xml:space="preserve"> </w:t>
      </w:r>
      <w:r>
        <w:rPr>
          <w:sz w:val="24"/>
        </w:rPr>
        <w:t>сказок</w:t>
      </w:r>
      <w:r>
        <w:rPr>
          <w:spacing w:val="1"/>
          <w:sz w:val="24"/>
        </w:rPr>
        <w:t xml:space="preserve"> </w:t>
      </w:r>
      <w:r>
        <w:rPr>
          <w:sz w:val="24"/>
        </w:rPr>
        <w:t>с</w:t>
      </w:r>
      <w:r>
        <w:rPr>
          <w:spacing w:val="1"/>
          <w:sz w:val="24"/>
        </w:rPr>
        <w:t xml:space="preserve"> </w:t>
      </w:r>
      <w:r>
        <w:rPr>
          <w:sz w:val="24"/>
        </w:rPr>
        <w:t>фольклорными.</w:t>
      </w:r>
      <w:r>
        <w:rPr>
          <w:spacing w:val="1"/>
          <w:sz w:val="24"/>
        </w:rPr>
        <w:t xml:space="preserve"> </w:t>
      </w:r>
      <w:r>
        <w:rPr>
          <w:sz w:val="24"/>
        </w:rPr>
        <w:t>Положительные</w:t>
      </w:r>
      <w:r>
        <w:rPr>
          <w:spacing w:val="1"/>
          <w:sz w:val="24"/>
        </w:rPr>
        <w:t xml:space="preserve"> </w:t>
      </w:r>
      <w:r>
        <w:rPr>
          <w:sz w:val="24"/>
        </w:rPr>
        <w:t>и</w:t>
      </w:r>
      <w:r>
        <w:rPr>
          <w:spacing w:val="1"/>
          <w:sz w:val="24"/>
        </w:rPr>
        <w:t xml:space="preserve"> </w:t>
      </w:r>
      <w:r>
        <w:rPr>
          <w:sz w:val="24"/>
        </w:rPr>
        <w:t>отрицательные</w:t>
      </w:r>
      <w:r>
        <w:rPr>
          <w:spacing w:val="1"/>
          <w:sz w:val="24"/>
        </w:rPr>
        <w:t xml:space="preserve"> </w:t>
      </w:r>
      <w:r>
        <w:rPr>
          <w:sz w:val="24"/>
        </w:rPr>
        <w:t>герои,</w:t>
      </w:r>
      <w:r>
        <w:rPr>
          <w:spacing w:val="1"/>
          <w:sz w:val="24"/>
        </w:rPr>
        <w:t xml:space="preserve"> </w:t>
      </w:r>
      <w:r>
        <w:rPr>
          <w:sz w:val="24"/>
        </w:rPr>
        <w:t>волшебные помощники, язык авторской сказки. И.Я. Билибин -</w:t>
      </w:r>
      <w:r>
        <w:rPr>
          <w:spacing w:val="1"/>
          <w:sz w:val="24"/>
        </w:rPr>
        <w:t xml:space="preserve"> </w:t>
      </w:r>
      <w:r>
        <w:rPr>
          <w:sz w:val="24"/>
        </w:rPr>
        <w:t>иллюстратор</w:t>
      </w:r>
      <w:r>
        <w:rPr>
          <w:spacing w:val="1"/>
          <w:sz w:val="24"/>
        </w:rPr>
        <w:t xml:space="preserve"> </w:t>
      </w:r>
      <w:r>
        <w:rPr>
          <w:sz w:val="24"/>
        </w:rPr>
        <w:t>сказок А.С.</w:t>
      </w:r>
      <w:r>
        <w:rPr>
          <w:spacing w:val="3"/>
          <w:sz w:val="24"/>
        </w:rPr>
        <w:t xml:space="preserve"> </w:t>
      </w:r>
      <w:r>
        <w:rPr>
          <w:sz w:val="24"/>
        </w:rPr>
        <w:t>Пушкина.</w:t>
      </w:r>
    </w:p>
    <w:p w:rsidR="00C07E73" w:rsidRDefault="00C07E73">
      <w:pPr>
        <w:widowControl w:val="0"/>
        <w:autoSpaceDE w:val="0"/>
        <w:autoSpaceDN w:val="0"/>
        <w:spacing w:before="1"/>
        <w:rPr>
          <w:sz w:val="21"/>
          <w:lang w:val="ru-RU"/>
        </w:rPr>
      </w:pPr>
    </w:p>
    <w:p w:rsidR="00C07E73" w:rsidRDefault="003A1872" w:rsidP="000E5782">
      <w:pPr>
        <w:pStyle w:val="a3"/>
        <w:numPr>
          <w:ilvl w:val="1"/>
          <w:numId w:val="29"/>
        </w:numPr>
        <w:tabs>
          <w:tab w:val="left" w:pos="1071"/>
        </w:tabs>
        <w:ind w:left="1070" w:hanging="427"/>
        <w:rPr>
          <w:sz w:val="24"/>
        </w:rPr>
      </w:pPr>
      <w:r>
        <w:rPr>
          <w:sz w:val="24"/>
        </w:rPr>
        <w:t>Произведения</w:t>
      </w:r>
      <w:r>
        <w:rPr>
          <w:spacing w:val="-3"/>
          <w:sz w:val="24"/>
        </w:rPr>
        <w:t xml:space="preserve"> </w:t>
      </w:r>
      <w:r>
        <w:rPr>
          <w:sz w:val="24"/>
        </w:rPr>
        <w:t>для</w:t>
      </w:r>
      <w:r>
        <w:rPr>
          <w:spacing w:val="2"/>
          <w:sz w:val="24"/>
        </w:rPr>
        <w:t xml:space="preserve"> </w:t>
      </w:r>
      <w:r>
        <w:rPr>
          <w:sz w:val="24"/>
        </w:rPr>
        <w:t>чтения:</w:t>
      </w:r>
      <w:r>
        <w:rPr>
          <w:spacing w:val="-3"/>
          <w:sz w:val="24"/>
        </w:rPr>
        <w:t xml:space="preserve"> </w:t>
      </w:r>
      <w:r>
        <w:rPr>
          <w:sz w:val="24"/>
        </w:rPr>
        <w:t>А.С.</w:t>
      </w:r>
      <w:r>
        <w:rPr>
          <w:spacing w:val="4"/>
          <w:sz w:val="24"/>
        </w:rPr>
        <w:t xml:space="preserve"> </w:t>
      </w:r>
      <w:r>
        <w:rPr>
          <w:sz w:val="24"/>
        </w:rPr>
        <w:t>Пушкин</w:t>
      </w:r>
      <w:r>
        <w:rPr>
          <w:spacing w:val="2"/>
          <w:sz w:val="24"/>
        </w:rPr>
        <w:t xml:space="preserve"> </w:t>
      </w:r>
      <w:r>
        <w:rPr>
          <w:sz w:val="24"/>
        </w:rPr>
        <w:t>"Сказка</w:t>
      </w:r>
      <w:r>
        <w:rPr>
          <w:spacing w:val="1"/>
          <w:sz w:val="24"/>
        </w:rPr>
        <w:t xml:space="preserve"> </w:t>
      </w:r>
      <w:r>
        <w:rPr>
          <w:sz w:val="24"/>
        </w:rPr>
        <w:t>о</w:t>
      </w:r>
      <w:r>
        <w:rPr>
          <w:spacing w:val="1"/>
          <w:sz w:val="24"/>
        </w:rPr>
        <w:t xml:space="preserve"> </w:t>
      </w:r>
      <w:r>
        <w:rPr>
          <w:sz w:val="24"/>
        </w:rPr>
        <w:t>царе</w:t>
      </w:r>
    </w:p>
    <w:p w:rsidR="00C07E73" w:rsidRDefault="00C07E73">
      <w:pPr>
        <w:widowControl w:val="0"/>
        <w:autoSpaceDE w:val="0"/>
        <w:autoSpaceDN w:val="0"/>
        <w:rPr>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101" w:right="278"/>
        <w:jc w:val="both"/>
        <w:rPr>
          <w:lang w:val="ru-RU"/>
        </w:rPr>
      </w:pPr>
      <w:r>
        <w:rPr>
          <w:lang w:val="ru-RU"/>
        </w:rPr>
        <w:lastRenderedPageBreak/>
        <w:t>Салтане, о сыне его славном и могучем богатыре князе Гвидоне</w:t>
      </w:r>
      <w:r>
        <w:rPr>
          <w:spacing w:val="1"/>
          <w:lang w:val="ru-RU"/>
        </w:rPr>
        <w:t xml:space="preserve"> </w:t>
      </w:r>
      <w:r>
        <w:rPr>
          <w:spacing w:val="-1"/>
          <w:lang w:val="ru-RU"/>
        </w:rPr>
        <w:t>Салтановиче</w:t>
      </w:r>
      <w:r>
        <w:rPr>
          <w:spacing w:val="-9"/>
          <w:lang w:val="ru-RU"/>
        </w:rPr>
        <w:t xml:space="preserve"> </w:t>
      </w:r>
      <w:r>
        <w:rPr>
          <w:spacing w:val="-1"/>
          <w:lang w:val="ru-RU"/>
        </w:rPr>
        <w:t>и</w:t>
      </w:r>
      <w:r>
        <w:rPr>
          <w:spacing w:val="-15"/>
          <w:lang w:val="ru-RU"/>
        </w:rPr>
        <w:t xml:space="preserve"> </w:t>
      </w:r>
      <w:r>
        <w:rPr>
          <w:spacing w:val="-1"/>
          <w:lang w:val="ru-RU"/>
        </w:rPr>
        <w:t>о</w:t>
      </w:r>
      <w:r>
        <w:rPr>
          <w:spacing w:val="-2"/>
          <w:lang w:val="ru-RU"/>
        </w:rPr>
        <w:t xml:space="preserve"> </w:t>
      </w:r>
      <w:r>
        <w:rPr>
          <w:spacing w:val="-1"/>
          <w:lang w:val="ru-RU"/>
        </w:rPr>
        <w:t>прекрасной</w:t>
      </w:r>
      <w:r>
        <w:rPr>
          <w:spacing w:val="-6"/>
          <w:lang w:val="ru-RU"/>
        </w:rPr>
        <w:t xml:space="preserve"> </w:t>
      </w:r>
      <w:r>
        <w:rPr>
          <w:lang w:val="ru-RU"/>
        </w:rPr>
        <w:t>царевне</w:t>
      </w:r>
      <w:r>
        <w:rPr>
          <w:spacing w:val="-8"/>
          <w:lang w:val="ru-RU"/>
        </w:rPr>
        <w:t xml:space="preserve"> </w:t>
      </w:r>
      <w:r>
        <w:rPr>
          <w:lang w:val="ru-RU"/>
        </w:rPr>
        <w:t>Лебеди",</w:t>
      </w:r>
      <w:r>
        <w:rPr>
          <w:spacing w:val="-5"/>
          <w:lang w:val="ru-RU"/>
        </w:rPr>
        <w:t xml:space="preserve"> </w:t>
      </w:r>
      <w:r>
        <w:rPr>
          <w:lang w:val="ru-RU"/>
        </w:rPr>
        <w:t>"В</w:t>
      </w:r>
      <w:r>
        <w:rPr>
          <w:spacing w:val="-9"/>
          <w:lang w:val="ru-RU"/>
        </w:rPr>
        <w:t xml:space="preserve"> </w:t>
      </w:r>
      <w:r>
        <w:rPr>
          <w:lang w:val="ru-RU"/>
        </w:rPr>
        <w:t>тот</w:t>
      </w:r>
      <w:r>
        <w:rPr>
          <w:spacing w:val="-11"/>
          <w:lang w:val="ru-RU"/>
        </w:rPr>
        <w:t xml:space="preserve"> </w:t>
      </w:r>
      <w:r>
        <w:rPr>
          <w:lang w:val="ru-RU"/>
        </w:rPr>
        <w:t>год</w:t>
      </w:r>
      <w:r>
        <w:rPr>
          <w:spacing w:val="-9"/>
          <w:lang w:val="ru-RU"/>
        </w:rPr>
        <w:t xml:space="preserve"> </w:t>
      </w:r>
      <w:r>
        <w:rPr>
          <w:lang w:val="ru-RU"/>
        </w:rPr>
        <w:t>осенняя</w:t>
      </w:r>
      <w:r>
        <w:rPr>
          <w:spacing w:val="-58"/>
          <w:lang w:val="ru-RU"/>
        </w:rPr>
        <w:t xml:space="preserve"> </w:t>
      </w:r>
      <w:r>
        <w:rPr>
          <w:lang w:val="ru-RU"/>
        </w:rPr>
        <w:t>погода...", "Опрятней</w:t>
      </w:r>
      <w:r>
        <w:rPr>
          <w:spacing w:val="-5"/>
          <w:lang w:val="ru-RU"/>
        </w:rPr>
        <w:t xml:space="preserve"> </w:t>
      </w:r>
      <w:r>
        <w:rPr>
          <w:lang w:val="ru-RU"/>
        </w:rPr>
        <w:t>модного</w:t>
      </w:r>
      <w:r>
        <w:rPr>
          <w:spacing w:val="2"/>
          <w:lang w:val="ru-RU"/>
        </w:rPr>
        <w:t xml:space="preserve"> </w:t>
      </w:r>
      <w:r>
        <w:rPr>
          <w:lang w:val="ru-RU"/>
        </w:rPr>
        <w:t>паркета..."</w:t>
      </w:r>
      <w:r>
        <w:rPr>
          <w:spacing w:val="-8"/>
          <w:lang w:val="ru-RU"/>
        </w:rPr>
        <w:t xml:space="preserve"> </w:t>
      </w:r>
      <w:r>
        <w:rPr>
          <w:lang w:val="ru-RU"/>
        </w:rPr>
        <w:t>и</w:t>
      </w:r>
      <w:r>
        <w:rPr>
          <w:spacing w:val="-1"/>
          <w:lang w:val="ru-RU"/>
        </w:rPr>
        <w:t xml:space="preserve"> </w:t>
      </w:r>
      <w:r>
        <w:rPr>
          <w:lang w:val="ru-RU"/>
        </w:rPr>
        <w:t>другие</w:t>
      </w:r>
      <w:r>
        <w:rPr>
          <w:spacing w:val="-2"/>
          <w:lang w:val="ru-RU"/>
        </w:rPr>
        <w:t xml:space="preserve"> </w:t>
      </w:r>
      <w:r>
        <w:rPr>
          <w:lang w:val="ru-RU"/>
        </w:rPr>
        <w:t>(по</w:t>
      </w:r>
      <w:r>
        <w:rPr>
          <w:spacing w:val="-2"/>
          <w:lang w:val="ru-RU"/>
        </w:rPr>
        <w:t xml:space="preserve"> </w:t>
      </w:r>
      <w:r>
        <w:rPr>
          <w:lang w:val="ru-RU"/>
        </w:rPr>
        <w:t>выбору).</w:t>
      </w:r>
    </w:p>
    <w:p w:rsidR="00C07E73" w:rsidRDefault="00C07E73">
      <w:pPr>
        <w:widowControl w:val="0"/>
        <w:autoSpaceDE w:val="0"/>
        <w:autoSpaceDN w:val="0"/>
        <w:spacing w:before="1"/>
        <w:rPr>
          <w:sz w:val="21"/>
          <w:lang w:val="ru-RU"/>
        </w:rPr>
      </w:pPr>
    </w:p>
    <w:p w:rsidR="00C07E73" w:rsidRDefault="003A1872" w:rsidP="000E5782">
      <w:pPr>
        <w:pStyle w:val="a3"/>
        <w:numPr>
          <w:ilvl w:val="0"/>
          <w:numId w:val="29"/>
        </w:numPr>
        <w:tabs>
          <w:tab w:val="left" w:pos="880"/>
        </w:tabs>
        <w:spacing w:before="1"/>
        <w:ind w:right="273" w:firstLine="542"/>
        <w:rPr>
          <w:sz w:val="24"/>
        </w:rPr>
      </w:pPr>
      <w:r>
        <w:rPr>
          <w:spacing w:val="-1"/>
          <w:sz w:val="24"/>
        </w:rPr>
        <w:t>Творчество</w:t>
      </w:r>
      <w:r>
        <w:rPr>
          <w:spacing w:val="-6"/>
          <w:sz w:val="24"/>
        </w:rPr>
        <w:t xml:space="preserve"> </w:t>
      </w:r>
      <w:r>
        <w:rPr>
          <w:spacing w:val="-1"/>
          <w:sz w:val="24"/>
        </w:rPr>
        <w:t>И.А.</w:t>
      </w:r>
      <w:r>
        <w:rPr>
          <w:spacing w:val="-9"/>
          <w:sz w:val="24"/>
        </w:rPr>
        <w:t xml:space="preserve"> </w:t>
      </w:r>
      <w:r>
        <w:rPr>
          <w:spacing w:val="-1"/>
          <w:sz w:val="24"/>
        </w:rPr>
        <w:t>Крылова.</w:t>
      </w:r>
      <w:r>
        <w:rPr>
          <w:spacing w:val="-8"/>
          <w:sz w:val="24"/>
        </w:rPr>
        <w:t xml:space="preserve"> </w:t>
      </w:r>
      <w:r>
        <w:rPr>
          <w:sz w:val="24"/>
        </w:rPr>
        <w:t>Басня</w:t>
      </w:r>
      <w:r>
        <w:rPr>
          <w:spacing w:val="-14"/>
          <w:sz w:val="24"/>
        </w:rPr>
        <w:t xml:space="preserve"> </w:t>
      </w:r>
      <w:r>
        <w:rPr>
          <w:sz w:val="24"/>
        </w:rPr>
        <w:t>произведение-поучение,</w:t>
      </w:r>
      <w:r>
        <w:rPr>
          <w:spacing w:val="-58"/>
          <w:sz w:val="24"/>
        </w:rPr>
        <w:t xml:space="preserve"> </w:t>
      </w:r>
      <w:r>
        <w:rPr>
          <w:spacing w:val="-1"/>
          <w:sz w:val="24"/>
        </w:rPr>
        <w:t>которое</w:t>
      </w:r>
      <w:r>
        <w:rPr>
          <w:spacing w:val="-12"/>
          <w:sz w:val="24"/>
        </w:rPr>
        <w:t xml:space="preserve"> </w:t>
      </w:r>
      <w:r>
        <w:rPr>
          <w:spacing w:val="-1"/>
          <w:sz w:val="24"/>
        </w:rPr>
        <w:t>помогает</w:t>
      </w:r>
      <w:r>
        <w:rPr>
          <w:spacing w:val="-9"/>
          <w:sz w:val="24"/>
        </w:rPr>
        <w:t xml:space="preserve"> </w:t>
      </w:r>
      <w:r>
        <w:rPr>
          <w:sz w:val="24"/>
        </w:rPr>
        <w:t>увидеть</w:t>
      </w:r>
      <w:r>
        <w:rPr>
          <w:spacing w:val="-8"/>
          <w:sz w:val="24"/>
        </w:rPr>
        <w:t xml:space="preserve"> </w:t>
      </w:r>
      <w:r>
        <w:rPr>
          <w:sz w:val="24"/>
        </w:rPr>
        <w:t>свои</w:t>
      </w:r>
      <w:r>
        <w:rPr>
          <w:spacing w:val="-14"/>
          <w:sz w:val="24"/>
        </w:rPr>
        <w:t xml:space="preserve"> </w:t>
      </w:r>
      <w:r>
        <w:rPr>
          <w:sz w:val="24"/>
        </w:rPr>
        <w:t>и</w:t>
      </w:r>
      <w:r>
        <w:rPr>
          <w:spacing w:val="-10"/>
          <w:sz w:val="24"/>
        </w:rPr>
        <w:t xml:space="preserve"> </w:t>
      </w:r>
      <w:r>
        <w:rPr>
          <w:sz w:val="24"/>
        </w:rPr>
        <w:t>чужие</w:t>
      </w:r>
      <w:r>
        <w:rPr>
          <w:spacing w:val="-11"/>
          <w:sz w:val="24"/>
        </w:rPr>
        <w:t xml:space="preserve"> </w:t>
      </w:r>
      <w:r>
        <w:rPr>
          <w:sz w:val="24"/>
        </w:rPr>
        <w:t>недостатки.</w:t>
      </w:r>
      <w:r>
        <w:rPr>
          <w:spacing w:val="-8"/>
          <w:sz w:val="24"/>
        </w:rPr>
        <w:t xml:space="preserve"> </w:t>
      </w:r>
      <w:r>
        <w:rPr>
          <w:sz w:val="24"/>
        </w:rPr>
        <w:t>Иносказание</w:t>
      </w:r>
      <w:r>
        <w:rPr>
          <w:spacing w:val="-58"/>
          <w:sz w:val="24"/>
        </w:rPr>
        <w:t xml:space="preserve"> </w:t>
      </w:r>
      <w:r>
        <w:rPr>
          <w:sz w:val="24"/>
        </w:rPr>
        <w:t>в баснях. И.А. Крылов великий русский баснописец. Басни И.А.</w:t>
      </w:r>
      <w:r>
        <w:rPr>
          <w:spacing w:val="1"/>
          <w:sz w:val="24"/>
        </w:rPr>
        <w:t xml:space="preserve"> </w:t>
      </w:r>
      <w:r>
        <w:rPr>
          <w:sz w:val="24"/>
        </w:rPr>
        <w:t>Крылова</w:t>
      </w:r>
      <w:r>
        <w:rPr>
          <w:spacing w:val="-7"/>
          <w:sz w:val="24"/>
        </w:rPr>
        <w:t xml:space="preserve"> </w:t>
      </w:r>
      <w:r>
        <w:rPr>
          <w:sz w:val="24"/>
        </w:rPr>
        <w:t>(не</w:t>
      </w:r>
      <w:r>
        <w:rPr>
          <w:spacing w:val="-7"/>
          <w:sz w:val="24"/>
        </w:rPr>
        <w:t xml:space="preserve"> </w:t>
      </w:r>
      <w:r>
        <w:rPr>
          <w:sz w:val="24"/>
        </w:rPr>
        <w:t>менее</w:t>
      </w:r>
      <w:r>
        <w:rPr>
          <w:spacing w:val="-11"/>
          <w:sz w:val="24"/>
        </w:rPr>
        <w:t xml:space="preserve"> </w:t>
      </w:r>
      <w:r>
        <w:rPr>
          <w:sz w:val="24"/>
        </w:rPr>
        <w:t>двух):</w:t>
      </w:r>
      <w:r>
        <w:rPr>
          <w:spacing w:val="-5"/>
          <w:sz w:val="24"/>
        </w:rPr>
        <w:t xml:space="preserve"> </w:t>
      </w:r>
      <w:r>
        <w:rPr>
          <w:sz w:val="24"/>
        </w:rPr>
        <w:t>назначение,</w:t>
      </w:r>
      <w:r>
        <w:rPr>
          <w:spacing w:val="-8"/>
          <w:sz w:val="24"/>
        </w:rPr>
        <w:t xml:space="preserve"> </w:t>
      </w:r>
      <w:r>
        <w:rPr>
          <w:sz w:val="24"/>
        </w:rPr>
        <w:t>темы</w:t>
      </w:r>
      <w:r>
        <w:rPr>
          <w:spacing w:val="-8"/>
          <w:sz w:val="24"/>
        </w:rPr>
        <w:t xml:space="preserve"> </w:t>
      </w:r>
      <w:r>
        <w:rPr>
          <w:sz w:val="24"/>
        </w:rPr>
        <w:t>и</w:t>
      </w:r>
      <w:r>
        <w:rPr>
          <w:spacing w:val="-10"/>
          <w:sz w:val="24"/>
        </w:rPr>
        <w:t xml:space="preserve"> </w:t>
      </w:r>
      <w:r>
        <w:rPr>
          <w:sz w:val="24"/>
        </w:rPr>
        <w:t>герои,</w:t>
      </w:r>
      <w:r>
        <w:rPr>
          <w:spacing w:val="-8"/>
          <w:sz w:val="24"/>
        </w:rPr>
        <w:t xml:space="preserve"> </w:t>
      </w:r>
      <w:r>
        <w:rPr>
          <w:sz w:val="24"/>
        </w:rPr>
        <w:t>особенности</w:t>
      </w:r>
      <w:r>
        <w:rPr>
          <w:spacing w:val="-58"/>
          <w:sz w:val="24"/>
        </w:rPr>
        <w:t xml:space="preserve"> </w:t>
      </w:r>
      <w:r>
        <w:rPr>
          <w:sz w:val="24"/>
        </w:rPr>
        <w:t xml:space="preserve">языка. Явная и скрытая </w:t>
      </w:r>
      <w:r>
        <w:rPr>
          <w:sz w:val="24"/>
        </w:rPr>
        <w:t>мораль басен. Использование крылатых</w:t>
      </w:r>
      <w:r>
        <w:rPr>
          <w:spacing w:val="1"/>
          <w:sz w:val="24"/>
        </w:rPr>
        <w:t xml:space="preserve"> </w:t>
      </w:r>
      <w:r>
        <w:rPr>
          <w:sz w:val="24"/>
        </w:rPr>
        <w:t>выражений</w:t>
      </w:r>
      <w:r>
        <w:rPr>
          <w:spacing w:val="-3"/>
          <w:sz w:val="24"/>
        </w:rPr>
        <w:t xml:space="preserve"> </w:t>
      </w:r>
      <w:r>
        <w:rPr>
          <w:sz w:val="24"/>
        </w:rPr>
        <w:t>в</w:t>
      </w:r>
      <w:r>
        <w:rPr>
          <w:spacing w:val="3"/>
          <w:sz w:val="24"/>
        </w:rPr>
        <w:t xml:space="preserve"> </w:t>
      </w:r>
      <w:r>
        <w:rPr>
          <w:sz w:val="24"/>
        </w:rPr>
        <w:t>речи.</w:t>
      </w:r>
    </w:p>
    <w:p w:rsidR="00C07E73" w:rsidRDefault="00C07E73">
      <w:pPr>
        <w:widowControl w:val="0"/>
        <w:autoSpaceDE w:val="0"/>
        <w:autoSpaceDN w:val="0"/>
        <w:spacing w:before="10"/>
        <w:rPr>
          <w:sz w:val="20"/>
          <w:lang w:val="ru-RU"/>
        </w:rPr>
      </w:pPr>
    </w:p>
    <w:p w:rsidR="00C07E73" w:rsidRDefault="003A1872" w:rsidP="000E5782">
      <w:pPr>
        <w:pStyle w:val="a3"/>
        <w:numPr>
          <w:ilvl w:val="1"/>
          <w:numId w:val="29"/>
        </w:numPr>
        <w:tabs>
          <w:tab w:val="left" w:pos="1143"/>
        </w:tabs>
        <w:ind w:right="279"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И.А.</w:t>
      </w:r>
      <w:r>
        <w:rPr>
          <w:spacing w:val="1"/>
          <w:sz w:val="24"/>
        </w:rPr>
        <w:t xml:space="preserve"> </w:t>
      </w:r>
      <w:r>
        <w:rPr>
          <w:sz w:val="24"/>
        </w:rPr>
        <w:t>Крылов</w:t>
      </w:r>
      <w:r>
        <w:rPr>
          <w:spacing w:val="1"/>
          <w:sz w:val="24"/>
        </w:rPr>
        <w:t xml:space="preserve"> </w:t>
      </w:r>
      <w:r>
        <w:rPr>
          <w:sz w:val="24"/>
        </w:rPr>
        <w:t>"Ворона</w:t>
      </w:r>
      <w:r>
        <w:rPr>
          <w:spacing w:val="1"/>
          <w:sz w:val="24"/>
        </w:rPr>
        <w:t xml:space="preserve"> </w:t>
      </w:r>
      <w:r>
        <w:rPr>
          <w:sz w:val="24"/>
        </w:rPr>
        <w:t>и</w:t>
      </w:r>
      <w:r>
        <w:rPr>
          <w:spacing w:val="1"/>
          <w:sz w:val="24"/>
        </w:rPr>
        <w:t xml:space="preserve"> </w:t>
      </w:r>
      <w:r>
        <w:rPr>
          <w:sz w:val="24"/>
        </w:rPr>
        <w:t>Лисица", "Лисица и виноград", "Мартышка и очки" и другие (по</w:t>
      </w:r>
      <w:r>
        <w:rPr>
          <w:spacing w:val="-57"/>
          <w:sz w:val="24"/>
        </w:rPr>
        <w:t xml:space="preserve"> </w:t>
      </w:r>
      <w:r>
        <w:rPr>
          <w:sz w:val="24"/>
        </w:rPr>
        <w:t>выбору).</w:t>
      </w:r>
    </w:p>
    <w:p w:rsidR="00C07E73" w:rsidRDefault="00C07E73">
      <w:pPr>
        <w:widowControl w:val="0"/>
        <w:autoSpaceDE w:val="0"/>
        <w:autoSpaceDN w:val="0"/>
        <w:spacing w:before="8"/>
        <w:rPr>
          <w:sz w:val="20"/>
          <w:lang w:val="ru-RU"/>
        </w:rPr>
      </w:pPr>
    </w:p>
    <w:p w:rsidR="00C07E73" w:rsidRDefault="003A1872" w:rsidP="000E5782">
      <w:pPr>
        <w:pStyle w:val="a3"/>
        <w:numPr>
          <w:ilvl w:val="0"/>
          <w:numId w:val="29"/>
        </w:numPr>
        <w:tabs>
          <w:tab w:val="left" w:pos="923"/>
        </w:tabs>
        <w:ind w:right="274" w:firstLine="542"/>
        <w:rPr>
          <w:sz w:val="24"/>
        </w:rPr>
      </w:pPr>
      <w:r>
        <w:rPr>
          <w:sz w:val="24"/>
        </w:rPr>
        <w:t>Картины природы в произведениях поэтов и писателей</w:t>
      </w:r>
      <w:r>
        <w:rPr>
          <w:spacing w:val="1"/>
          <w:sz w:val="24"/>
        </w:rPr>
        <w:t xml:space="preserve"> </w:t>
      </w:r>
      <w:r>
        <w:rPr>
          <w:sz w:val="24"/>
        </w:rPr>
        <w:t xml:space="preserve">XIX - XX веков. Лирические </w:t>
      </w:r>
      <w:r>
        <w:rPr>
          <w:sz w:val="24"/>
        </w:rPr>
        <w:t>произведения как способ передачи</w:t>
      </w:r>
      <w:r>
        <w:rPr>
          <w:spacing w:val="1"/>
          <w:sz w:val="24"/>
        </w:rPr>
        <w:t xml:space="preserve"> </w:t>
      </w:r>
      <w:r>
        <w:rPr>
          <w:sz w:val="24"/>
        </w:rPr>
        <w:t>чувств</w:t>
      </w:r>
      <w:r>
        <w:rPr>
          <w:spacing w:val="-2"/>
          <w:sz w:val="24"/>
        </w:rPr>
        <w:t xml:space="preserve"> </w:t>
      </w:r>
      <w:r>
        <w:rPr>
          <w:sz w:val="24"/>
        </w:rPr>
        <w:t>людей,</w:t>
      </w:r>
      <w:r>
        <w:rPr>
          <w:spacing w:val="-2"/>
          <w:sz w:val="24"/>
        </w:rPr>
        <w:t xml:space="preserve"> </w:t>
      </w:r>
      <w:r>
        <w:rPr>
          <w:sz w:val="24"/>
        </w:rPr>
        <w:t>автора.</w:t>
      </w:r>
      <w:r>
        <w:rPr>
          <w:spacing w:val="-7"/>
          <w:sz w:val="24"/>
        </w:rPr>
        <w:t xml:space="preserve"> </w:t>
      </w:r>
      <w:r>
        <w:rPr>
          <w:sz w:val="24"/>
        </w:rPr>
        <w:t>Картины</w:t>
      </w:r>
      <w:r>
        <w:rPr>
          <w:spacing w:val="-6"/>
          <w:sz w:val="24"/>
        </w:rPr>
        <w:t xml:space="preserve"> </w:t>
      </w:r>
      <w:r>
        <w:rPr>
          <w:sz w:val="24"/>
        </w:rPr>
        <w:t>природы</w:t>
      </w:r>
      <w:r>
        <w:rPr>
          <w:spacing w:val="-7"/>
          <w:sz w:val="24"/>
        </w:rPr>
        <w:t xml:space="preserve"> </w:t>
      </w:r>
      <w:r>
        <w:rPr>
          <w:sz w:val="24"/>
        </w:rPr>
        <w:t>в</w:t>
      </w:r>
      <w:r>
        <w:rPr>
          <w:spacing w:val="-11"/>
          <w:sz w:val="24"/>
        </w:rPr>
        <w:t xml:space="preserve"> </w:t>
      </w:r>
      <w:r>
        <w:rPr>
          <w:sz w:val="24"/>
        </w:rPr>
        <w:t>произведениях</w:t>
      </w:r>
      <w:r>
        <w:rPr>
          <w:spacing w:val="-8"/>
          <w:sz w:val="24"/>
        </w:rPr>
        <w:t xml:space="preserve"> </w:t>
      </w:r>
      <w:r>
        <w:rPr>
          <w:sz w:val="24"/>
        </w:rPr>
        <w:t>поэтов</w:t>
      </w:r>
      <w:r>
        <w:rPr>
          <w:spacing w:val="-58"/>
          <w:sz w:val="24"/>
        </w:rPr>
        <w:t xml:space="preserve"> </w:t>
      </w:r>
      <w:r>
        <w:rPr>
          <w:sz w:val="24"/>
        </w:rPr>
        <w:t>и писателей (не менее пяти авторов по выбору): Ф.И. Тютчев,</w:t>
      </w:r>
      <w:r>
        <w:rPr>
          <w:spacing w:val="1"/>
          <w:sz w:val="24"/>
        </w:rPr>
        <w:t xml:space="preserve"> </w:t>
      </w:r>
      <w:r>
        <w:rPr>
          <w:sz w:val="24"/>
        </w:rPr>
        <w:t>А.А. Фет, А.Н. Майков, Н.А. Некрасов, А.А. Блок, С.А. Есенин,</w:t>
      </w:r>
      <w:r>
        <w:rPr>
          <w:spacing w:val="1"/>
          <w:sz w:val="24"/>
        </w:rPr>
        <w:t xml:space="preserve"> </w:t>
      </w:r>
      <w:r>
        <w:rPr>
          <w:sz w:val="24"/>
        </w:rPr>
        <w:t>И.А. Бунин, А.П. Чехов, К.Г. Паустовский</w:t>
      </w:r>
      <w:r>
        <w:rPr>
          <w:sz w:val="24"/>
        </w:rPr>
        <w:t xml:space="preserve"> и другие. Чувства,</w:t>
      </w:r>
      <w:r>
        <w:rPr>
          <w:spacing w:val="1"/>
          <w:sz w:val="24"/>
        </w:rPr>
        <w:t xml:space="preserve"> </w:t>
      </w:r>
      <w:r>
        <w:rPr>
          <w:sz w:val="24"/>
        </w:rPr>
        <w:t>вызываемые</w:t>
      </w:r>
      <w:r>
        <w:rPr>
          <w:spacing w:val="1"/>
          <w:sz w:val="24"/>
        </w:rPr>
        <w:t xml:space="preserve"> </w:t>
      </w:r>
      <w:r>
        <w:rPr>
          <w:sz w:val="24"/>
        </w:rPr>
        <w:t>лирическими</w:t>
      </w:r>
      <w:r>
        <w:rPr>
          <w:spacing w:val="1"/>
          <w:sz w:val="24"/>
        </w:rPr>
        <w:t xml:space="preserve"> </w:t>
      </w:r>
      <w:r>
        <w:rPr>
          <w:sz w:val="24"/>
        </w:rPr>
        <w:t>произведениями.</w:t>
      </w:r>
      <w:r>
        <w:rPr>
          <w:spacing w:val="1"/>
          <w:sz w:val="24"/>
        </w:rPr>
        <w:t xml:space="preserve"> </w:t>
      </w:r>
      <w:r>
        <w:rPr>
          <w:sz w:val="24"/>
        </w:rPr>
        <w:t>Средства</w:t>
      </w:r>
      <w:r>
        <w:rPr>
          <w:spacing w:val="1"/>
          <w:sz w:val="24"/>
        </w:rPr>
        <w:t xml:space="preserve"> </w:t>
      </w:r>
      <w:r>
        <w:rPr>
          <w:sz w:val="24"/>
        </w:rPr>
        <w:t>выразительности в произведениях лирики: эпитеты, синонимы,</w:t>
      </w:r>
      <w:r>
        <w:rPr>
          <w:spacing w:val="1"/>
          <w:sz w:val="24"/>
        </w:rPr>
        <w:t xml:space="preserve"> </w:t>
      </w:r>
      <w:r>
        <w:rPr>
          <w:sz w:val="24"/>
        </w:rPr>
        <w:t>антонимы,</w:t>
      </w:r>
      <w:r>
        <w:rPr>
          <w:spacing w:val="1"/>
          <w:sz w:val="24"/>
        </w:rPr>
        <w:t xml:space="preserve"> </w:t>
      </w:r>
      <w:r>
        <w:rPr>
          <w:sz w:val="24"/>
        </w:rPr>
        <w:t>сравнения.</w:t>
      </w:r>
      <w:r>
        <w:rPr>
          <w:spacing w:val="1"/>
          <w:sz w:val="24"/>
        </w:rPr>
        <w:t xml:space="preserve"> </w:t>
      </w:r>
      <w:r>
        <w:rPr>
          <w:sz w:val="24"/>
        </w:rPr>
        <w:t>Звукопись,</w:t>
      </w:r>
      <w:r>
        <w:rPr>
          <w:spacing w:val="1"/>
          <w:sz w:val="24"/>
        </w:rPr>
        <w:t xml:space="preserve"> </w:t>
      </w:r>
      <w:r>
        <w:rPr>
          <w:sz w:val="24"/>
        </w:rPr>
        <w:t>ее</w:t>
      </w:r>
      <w:r>
        <w:rPr>
          <w:spacing w:val="1"/>
          <w:sz w:val="24"/>
        </w:rPr>
        <w:t xml:space="preserve"> </w:t>
      </w:r>
      <w:r>
        <w:rPr>
          <w:sz w:val="24"/>
        </w:rPr>
        <w:t>выразительное</w:t>
      </w:r>
      <w:r>
        <w:rPr>
          <w:spacing w:val="1"/>
          <w:sz w:val="24"/>
        </w:rPr>
        <w:t xml:space="preserve"> </w:t>
      </w:r>
      <w:r>
        <w:rPr>
          <w:sz w:val="24"/>
        </w:rPr>
        <w:t>значение.</w:t>
      </w:r>
      <w:r>
        <w:rPr>
          <w:spacing w:val="-57"/>
          <w:sz w:val="24"/>
        </w:rPr>
        <w:t xml:space="preserve"> </w:t>
      </w:r>
      <w:r>
        <w:rPr>
          <w:sz w:val="24"/>
        </w:rPr>
        <w:t>Олицетворение</w:t>
      </w:r>
      <w:r>
        <w:rPr>
          <w:spacing w:val="1"/>
          <w:sz w:val="24"/>
        </w:rPr>
        <w:t xml:space="preserve"> </w:t>
      </w:r>
      <w:r>
        <w:rPr>
          <w:sz w:val="24"/>
        </w:rPr>
        <w:t>как</w:t>
      </w:r>
      <w:r>
        <w:rPr>
          <w:spacing w:val="1"/>
          <w:sz w:val="24"/>
        </w:rPr>
        <w:t xml:space="preserve"> </w:t>
      </w:r>
      <w:r>
        <w:rPr>
          <w:sz w:val="24"/>
        </w:rPr>
        <w:t>одно</w:t>
      </w:r>
      <w:r>
        <w:rPr>
          <w:spacing w:val="1"/>
          <w:sz w:val="24"/>
        </w:rPr>
        <w:t xml:space="preserve"> </w:t>
      </w:r>
      <w:r>
        <w:rPr>
          <w:sz w:val="24"/>
        </w:rPr>
        <w:t>из</w:t>
      </w:r>
      <w:r>
        <w:rPr>
          <w:spacing w:val="1"/>
          <w:sz w:val="24"/>
        </w:rPr>
        <w:t xml:space="preserve"> </w:t>
      </w:r>
      <w:r>
        <w:rPr>
          <w:sz w:val="24"/>
        </w:rPr>
        <w:t>средств</w:t>
      </w:r>
      <w:r>
        <w:rPr>
          <w:spacing w:val="1"/>
          <w:sz w:val="24"/>
        </w:rPr>
        <w:t xml:space="preserve"> </w:t>
      </w:r>
      <w:r>
        <w:rPr>
          <w:sz w:val="24"/>
        </w:rPr>
        <w:t>выразительности</w:t>
      </w:r>
      <w:r>
        <w:rPr>
          <w:spacing w:val="1"/>
          <w:sz w:val="24"/>
        </w:rPr>
        <w:t xml:space="preserve"> </w:t>
      </w:r>
      <w:r>
        <w:rPr>
          <w:sz w:val="24"/>
        </w:rPr>
        <w:t>лирического</w:t>
      </w:r>
      <w:r>
        <w:rPr>
          <w:spacing w:val="1"/>
          <w:sz w:val="24"/>
        </w:rPr>
        <w:t xml:space="preserve"> </w:t>
      </w:r>
      <w:r>
        <w:rPr>
          <w:sz w:val="24"/>
        </w:rPr>
        <w:t>произвед</w:t>
      </w:r>
      <w:r>
        <w:rPr>
          <w:sz w:val="24"/>
        </w:rPr>
        <w:t>ения.</w:t>
      </w:r>
      <w:r>
        <w:rPr>
          <w:spacing w:val="1"/>
          <w:sz w:val="24"/>
        </w:rPr>
        <w:t xml:space="preserve"> </w:t>
      </w:r>
      <w:r>
        <w:rPr>
          <w:sz w:val="24"/>
        </w:rPr>
        <w:t>Живописные</w:t>
      </w:r>
      <w:r>
        <w:rPr>
          <w:spacing w:val="1"/>
          <w:sz w:val="24"/>
        </w:rPr>
        <w:t xml:space="preserve"> </w:t>
      </w:r>
      <w:r>
        <w:rPr>
          <w:sz w:val="24"/>
        </w:rPr>
        <w:t>полотна</w:t>
      </w:r>
      <w:r>
        <w:rPr>
          <w:spacing w:val="1"/>
          <w:sz w:val="24"/>
        </w:rPr>
        <w:t xml:space="preserve"> </w:t>
      </w:r>
      <w:r>
        <w:rPr>
          <w:sz w:val="24"/>
        </w:rPr>
        <w:t>как</w:t>
      </w:r>
      <w:r>
        <w:rPr>
          <w:spacing w:val="1"/>
          <w:sz w:val="24"/>
        </w:rPr>
        <w:t xml:space="preserve"> </w:t>
      </w:r>
      <w:r>
        <w:rPr>
          <w:sz w:val="24"/>
        </w:rPr>
        <w:t>иллюстрация к лирическому произведению: пейзаж. Сравнение</w:t>
      </w:r>
      <w:r>
        <w:rPr>
          <w:spacing w:val="1"/>
          <w:sz w:val="24"/>
        </w:rPr>
        <w:t xml:space="preserve"> </w:t>
      </w:r>
      <w:r>
        <w:rPr>
          <w:sz w:val="24"/>
        </w:rPr>
        <w:t>средств</w:t>
      </w:r>
      <w:r>
        <w:rPr>
          <w:spacing w:val="1"/>
          <w:sz w:val="24"/>
        </w:rPr>
        <w:t xml:space="preserve"> </w:t>
      </w:r>
      <w:r>
        <w:rPr>
          <w:sz w:val="24"/>
        </w:rPr>
        <w:t>создания</w:t>
      </w:r>
      <w:r>
        <w:rPr>
          <w:spacing w:val="1"/>
          <w:sz w:val="24"/>
        </w:rPr>
        <w:t xml:space="preserve"> </w:t>
      </w:r>
      <w:r>
        <w:rPr>
          <w:sz w:val="24"/>
        </w:rPr>
        <w:t>пейзажа</w:t>
      </w:r>
      <w:r>
        <w:rPr>
          <w:spacing w:val="1"/>
          <w:sz w:val="24"/>
        </w:rPr>
        <w:t xml:space="preserve"> </w:t>
      </w:r>
      <w:r>
        <w:rPr>
          <w:sz w:val="24"/>
        </w:rPr>
        <w:t>в</w:t>
      </w:r>
      <w:r>
        <w:rPr>
          <w:spacing w:val="1"/>
          <w:sz w:val="24"/>
        </w:rPr>
        <w:t xml:space="preserve"> </w:t>
      </w:r>
      <w:r>
        <w:rPr>
          <w:sz w:val="24"/>
        </w:rPr>
        <w:t>тексте-описании</w:t>
      </w:r>
      <w:r>
        <w:rPr>
          <w:spacing w:val="1"/>
          <w:sz w:val="24"/>
        </w:rPr>
        <w:t xml:space="preserve"> </w:t>
      </w:r>
      <w:r>
        <w:rPr>
          <w:sz w:val="24"/>
        </w:rPr>
        <w:t>(эпитеты,</w:t>
      </w:r>
      <w:r>
        <w:rPr>
          <w:spacing w:val="1"/>
          <w:sz w:val="24"/>
        </w:rPr>
        <w:t xml:space="preserve"> </w:t>
      </w:r>
      <w:r>
        <w:rPr>
          <w:sz w:val="24"/>
        </w:rPr>
        <w:t>сравнения, олицетворения), в изобразительном искусстве (цвет,</w:t>
      </w:r>
      <w:r>
        <w:rPr>
          <w:spacing w:val="1"/>
          <w:sz w:val="24"/>
        </w:rPr>
        <w:t xml:space="preserve"> </w:t>
      </w:r>
      <w:r>
        <w:rPr>
          <w:sz w:val="24"/>
        </w:rPr>
        <w:t>композиция),</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музыкального</w:t>
      </w:r>
      <w:r>
        <w:rPr>
          <w:spacing w:val="1"/>
          <w:sz w:val="24"/>
        </w:rPr>
        <w:t xml:space="preserve"> </w:t>
      </w:r>
      <w:r>
        <w:rPr>
          <w:sz w:val="24"/>
        </w:rPr>
        <w:t>искусства</w:t>
      </w:r>
      <w:r>
        <w:rPr>
          <w:spacing w:val="1"/>
          <w:sz w:val="24"/>
        </w:rPr>
        <w:t xml:space="preserve"> </w:t>
      </w:r>
      <w:r>
        <w:rPr>
          <w:sz w:val="24"/>
        </w:rPr>
        <w:t>(тон,</w:t>
      </w:r>
      <w:r>
        <w:rPr>
          <w:spacing w:val="1"/>
          <w:sz w:val="24"/>
        </w:rPr>
        <w:t xml:space="preserve"> </w:t>
      </w:r>
      <w:r>
        <w:rPr>
          <w:sz w:val="24"/>
        </w:rPr>
        <w:t>темп,</w:t>
      </w:r>
      <w:r>
        <w:rPr>
          <w:spacing w:val="-2"/>
          <w:sz w:val="24"/>
        </w:rPr>
        <w:t xml:space="preserve"> </w:t>
      </w:r>
      <w:r>
        <w:rPr>
          <w:sz w:val="24"/>
        </w:rPr>
        <w:t>мелодия).</w:t>
      </w:r>
    </w:p>
    <w:p w:rsidR="00C07E73" w:rsidRDefault="00C07E73">
      <w:pPr>
        <w:widowControl w:val="0"/>
        <w:autoSpaceDE w:val="0"/>
        <w:autoSpaceDN w:val="0"/>
        <w:spacing w:before="1"/>
        <w:rPr>
          <w:sz w:val="21"/>
          <w:lang w:val="ru-RU"/>
        </w:rPr>
      </w:pPr>
    </w:p>
    <w:p w:rsidR="00C07E73" w:rsidRDefault="003A1872" w:rsidP="000E5782">
      <w:pPr>
        <w:pStyle w:val="a3"/>
        <w:numPr>
          <w:ilvl w:val="1"/>
          <w:numId w:val="29"/>
        </w:numPr>
        <w:tabs>
          <w:tab w:val="left" w:pos="1095"/>
        </w:tabs>
        <w:ind w:right="266" w:firstLine="542"/>
        <w:rPr>
          <w:sz w:val="24"/>
        </w:rPr>
      </w:pPr>
      <w:r>
        <w:rPr>
          <w:sz w:val="24"/>
        </w:rPr>
        <w:t>Произведения для чтения: Ф.И. Тютчев "Есть в осени</w:t>
      </w:r>
      <w:r>
        <w:rPr>
          <w:spacing w:val="1"/>
          <w:sz w:val="24"/>
        </w:rPr>
        <w:t xml:space="preserve"> </w:t>
      </w:r>
      <w:r>
        <w:rPr>
          <w:sz w:val="24"/>
        </w:rPr>
        <w:t>первоначальной...", А.А. Фет "Кот поет, глаза прищуря", "Мама!</w:t>
      </w:r>
      <w:r>
        <w:rPr>
          <w:spacing w:val="-57"/>
          <w:sz w:val="24"/>
        </w:rPr>
        <w:t xml:space="preserve"> </w:t>
      </w:r>
      <w:r>
        <w:rPr>
          <w:sz w:val="24"/>
        </w:rPr>
        <w:t>Глянь-ка</w:t>
      </w:r>
      <w:r>
        <w:rPr>
          <w:spacing w:val="1"/>
          <w:sz w:val="24"/>
        </w:rPr>
        <w:t xml:space="preserve"> </w:t>
      </w:r>
      <w:r>
        <w:rPr>
          <w:sz w:val="24"/>
        </w:rPr>
        <w:t>из</w:t>
      </w:r>
      <w:r>
        <w:rPr>
          <w:spacing w:val="1"/>
          <w:sz w:val="24"/>
        </w:rPr>
        <w:t xml:space="preserve"> </w:t>
      </w:r>
      <w:r>
        <w:rPr>
          <w:sz w:val="24"/>
        </w:rPr>
        <w:t>окошка...",</w:t>
      </w:r>
      <w:r>
        <w:rPr>
          <w:spacing w:val="1"/>
          <w:sz w:val="24"/>
        </w:rPr>
        <w:t xml:space="preserve"> </w:t>
      </w:r>
      <w:r>
        <w:rPr>
          <w:sz w:val="24"/>
        </w:rPr>
        <w:t>А.Н.</w:t>
      </w:r>
      <w:r>
        <w:rPr>
          <w:spacing w:val="1"/>
          <w:sz w:val="24"/>
        </w:rPr>
        <w:t xml:space="preserve"> </w:t>
      </w:r>
      <w:r>
        <w:rPr>
          <w:sz w:val="24"/>
        </w:rPr>
        <w:t>Майков</w:t>
      </w:r>
      <w:r>
        <w:rPr>
          <w:spacing w:val="1"/>
          <w:sz w:val="24"/>
        </w:rPr>
        <w:t xml:space="preserve"> </w:t>
      </w:r>
      <w:r>
        <w:rPr>
          <w:sz w:val="24"/>
        </w:rPr>
        <w:t>"Осень",</w:t>
      </w:r>
      <w:r>
        <w:rPr>
          <w:spacing w:val="1"/>
          <w:sz w:val="24"/>
        </w:rPr>
        <w:t xml:space="preserve"> </w:t>
      </w:r>
      <w:r>
        <w:rPr>
          <w:sz w:val="24"/>
        </w:rPr>
        <w:t>С.А.</w:t>
      </w:r>
      <w:r>
        <w:rPr>
          <w:spacing w:val="1"/>
          <w:sz w:val="24"/>
        </w:rPr>
        <w:t xml:space="preserve"> </w:t>
      </w:r>
      <w:r>
        <w:rPr>
          <w:sz w:val="24"/>
        </w:rPr>
        <w:t>Есенин</w:t>
      </w:r>
      <w:r>
        <w:rPr>
          <w:spacing w:val="1"/>
          <w:sz w:val="24"/>
        </w:rPr>
        <w:t xml:space="preserve"> </w:t>
      </w:r>
      <w:r>
        <w:rPr>
          <w:sz w:val="24"/>
        </w:rPr>
        <w:t>"Береза",</w:t>
      </w:r>
      <w:r>
        <w:rPr>
          <w:spacing w:val="-1"/>
          <w:sz w:val="24"/>
        </w:rPr>
        <w:t xml:space="preserve"> </w:t>
      </w:r>
      <w:r>
        <w:rPr>
          <w:sz w:val="24"/>
        </w:rPr>
        <w:t>Н.А.</w:t>
      </w:r>
      <w:r>
        <w:rPr>
          <w:spacing w:val="-1"/>
          <w:sz w:val="24"/>
        </w:rPr>
        <w:t xml:space="preserve"> </w:t>
      </w:r>
      <w:r>
        <w:rPr>
          <w:sz w:val="24"/>
        </w:rPr>
        <w:t>Некрасов</w:t>
      </w:r>
      <w:r>
        <w:rPr>
          <w:spacing w:val="-6"/>
          <w:sz w:val="24"/>
        </w:rPr>
        <w:t xml:space="preserve"> </w:t>
      </w:r>
      <w:r>
        <w:rPr>
          <w:sz w:val="24"/>
        </w:rPr>
        <w:t>"Железная</w:t>
      </w:r>
      <w:r>
        <w:rPr>
          <w:spacing w:val="-7"/>
          <w:sz w:val="24"/>
        </w:rPr>
        <w:t xml:space="preserve"> </w:t>
      </w:r>
      <w:r>
        <w:rPr>
          <w:sz w:val="24"/>
        </w:rPr>
        <w:t>дорога"</w:t>
      </w:r>
      <w:r>
        <w:rPr>
          <w:spacing w:val="-4"/>
          <w:sz w:val="24"/>
        </w:rPr>
        <w:t xml:space="preserve"> </w:t>
      </w:r>
      <w:r>
        <w:rPr>
          <w:sz w:val="24"/>
        </w:rPr>
        <w:t>(отрывок),</w:t>
      </w:r>
      <w:r>
        <w:rPr>
          <w:spacing w:val="-6"/>
          <w:sz w:val="24"/>
        </w:rPr>
        <w:t xml:space="preserve"> </w:t>
      </w:r>
      <w:r>
        <w:rPr>
          <w:sz w:val="24"/>
        </w:rPr>
        <w:t>А.А.</w:t>
      </w:r>
      <w:r>
        <w:rPr>
          <w:spacing w:val="-1"/>
          <w:sz w:val="24"/>
        </w:rPr>
        <w:t xml:space="preserve"> </w:t>
      </w:r>
      <w:r>
        <w:rPr>
          <w:sz w:val="24"/>
        </w:rPr>
        <w:t>Блок</w:t>
      </w:r>
      <w:r>
        <w:rPr>
          <w:spacing w:val="-57"/>
          <w:sz w:val="24"/>
        </w:rPr>
        <w:t xml:space="preserve"> </w:t>
      </w:r>
      <w:r>
        <w:rPr>
          <w:sz w:val="24"/>
        </w:rPr>
        <w:t>"Ворона",</w:t>
      </w:r>
      <w:r>
        <w:rPr>
          <w:spacing w:val="1"/>
          <w:sz w:val="24"/>
        </w:rPr>
        <w:t xml:space="preserve"> </w:t>
      </w:r>
      <w:r>
        <w:rPr>
          <w:sz w:val="24"/>
        </w:rPr>
        <w:t>И.А.</w:t>
      </w:r>
      <w:r>
        <w:rPr>
          <w:spacing w:val="-3"/>
          <w:sz w:val="24"/>
        </w:rPr>
        <w:t xml:space="preserve"> </w:t>
      </w:r>
      <w:r>
        <w:rPr>
          <w:sz w:val="24"/>
        </w:rPr>
        <w:t>Бунин</w:t>
      </w:r>
      <w:r>
        <w:rPr>
          <w:spacing w:val="1"/>
          <w:sz w:val="24"/>
        </w:rPr>
        <w:t xml:space="preserve"> </w:t>
      </w:r>
      <w:r>
        <w:rPr>
          <w:sz w:val="24"/>
        </w:rPr>
        <w:t>"Первый снег"</w:t>
      </w:r>
      <w:r>
        <w:rPr>
          <w:spacing w:val="-2"/>
          <w:sz w:val="24"/>
        </w:rPr>
        <w:t xml:space="preserve"> </w:t>
      </w:r>
      <w:r>
        <w:rPr>
          <w:sz w:val="24"/>
        </w:rPr>
        <w:t>и</w:t>
      </w:r>
      <w:r>
        <w:rPr>
          <w:spacing w:val="-4"/>
          <w:sz w:val="24"/>
        </w:rPr>
        <w:t xml:space="preserve"> </w:t>
      </w:r>
      <w:r>
        <w:rPr>
          <w:sz w:val="24"/>
        </w:rPr>
        <w:t>другие</w:t>
      </w:r>
      <w:r>
        <w:rPr>
          <w:spacing w:val="-2"/>
          <w:sz w:val="24"/>
        </w:rPr>
        <w:t xml:space="preserve"> </w:t>
      </w:r>
      <w:r>
        <w:rPr>
          <w:sz w:val="24"/>
        </w:rPr>
        <w:t>(по выбору).</w:t>
      </w:r>
    </w:p>
    <w:p w:rsidR="00C07E73" w:rsidRDefault="00C07E73">
      <w:pPr>
        <w:widowControl w:val="0"/>
        <w:autoSpaceDE w:val="0"/>
        <w:autoSpaceDN w:val="0"/>
        <w:jc w:val="both"/>
        <w:rPr>
          <w:szCs w:val="22"/>
          <w:lang w:val="ru-RU"/>
        </w:rPr>
        <w:sectPr w:rsidR="00C07E73">
          <w:pgSz w:w="7830" w:h="12020"/>
          <w:pgMar w:top="520" w:right="300" w:bottom="700" w:left="480" w:header="0" w:footer="433" w:gutter="0"/>
          <w:cols w:space="720"/>
        </w:sectPr>
      </w:pPr>
    </w:p>
    <w:p w:rsidR="00C07E73" w:rsidRDefault="003A1872" w:rsidP="000E5782">
      <w:pPr>
        <w:pStyle w:val="a3"/>
        <w:numPr>
          <w:ilvl w:val="0"/>
          <w:numId w:val="29"/>
        </w:numPr>
        <w:tabs>
          <w:tab w:val="left" w:pos="1004"/>
        </w:tabs>
        <w:spacing w:before="72"/>
        <w:ind w:right="265" w:firstLine="542"/>
        <w:rPr>
          <w:sz w:val="24"/>
        </w:rPr>
      </w:pPr>
      <w:r>
        <w:rPr>
          <w:sz w:val="24"/>
        </w:rPr>
        <w:lastRenderedPageBreak/>
        <w:t>Творчество</w:t>
      </w:r>
      <w:r>
        <w:rPr>
          <w:spacing w:val="1"/>
          <w:sz w:val="24"/>
        </w:rPr>
        <w:t xml:space="preserve"> </w:t>
      </w:r>
      <w:r>
        <w:rPr>
          <w:sz w:val="24"/>
        </w:rPr>
        <w:t>Л.Н.</w:t>
      </w:r>
      <w:r>
        <w:rPr>
          <w:spacing w:val="1"/>
          <w:sz w:val="24"/>
        </w:rPr>
        <w:t xml:space="preserve"> </w:t>
      </w:r>
      <w:r>
        <w:rPr>
          <w:sz w:val="24"/>
        </w:rPr>
        <w:t>Толстого.</w:t>
      </w:r>
      <w:r>
        <w:rPr>
          <w:spacing w:val="1"/>
          <w:sz w:val="24"/>
        </w:rPr>
        <w:t xml:space="preserve"> </w:t>
      </w:r>
      <w:r>
        <w:rPr>
          <w:sz w:val="24"/>
        </w:rPr>
        <w:t>Жанровое</w:t>
      </w:r>
      <w:r>
        <w:rPr>
          <w:spacing w:val="1"/>
          <w:sz w:val="24"/>
        </w:rPr>
        <w:t xml:space="preserve"> </w:t>
      </w:r>
      <w:r>
        <w:rPr>
          <w:sz w:val="24"/>
        </w:rPr>
        <w:t>многообразие</w:t>
      </w:r>
      <w:r>
        <w:rPr>
          <w:spacing w:val="1"/>
          <w:sz w:val="24"/>
        </w:rPr>
        <w:t xml:space="preserve"> </w:t>
      </w:r>
      <w:r>
        <w:rPr>
          <w:sz w:val="24"/>
        </w:rPr>
        <w:t>произведений Л.Н. Толстого: сказки, рассказы, басни, быль (не</w:t>
      </w:r>
      <w:r>
        <w:rPr>
          <w:spacing w:val="1"/>
          <w:sz w:val="24"/>
        </w:rPr>
        <w:t xml:space="preserve"> </w:t>
      </w:r>
      <w:r>
        <w:rPr>
          <w:sz w:val="24"/>
        </w:rPr>
        <w:t>менее</w:t>
      </w:r>
      <w:r>
        <w:rPr>
          <w:spacing w:val="1"/>
          <w:sz w:val="24"/>
        </w:rPr>
        <w:t xml:space="preserve"> </w:t>
      </w:r>
      <w:r>
        <w:rPr>
          <w:sz w:val="24"/>
        </w:rPr>
        <w:t>трех</w:t>
      </w:r>
      <w:r>
        <w:rPr>
          <w:spacing w:val="1"/>
          <w:sz w:val="24"/>
        </w:rPr>
        <w:t xml:space="preserve"> </w:t>
      </w:r>
      <w:r>
        <w:rPr>
          <w:sz w:val="24"/>
        </w:rPr>
        <w:t>произведений).</w:t>
      </w:r>
      <w:r>
        <w:rPr>
          <w:spacing w:val="1"/>
          <w:sz w:val="24"/>
        </w:rPr>
        <w:t xml:space="preserve"> </w:t>
      </w:r>
      <w:r>
        <w:rPr>
          <w:sz w:val="24"/>
        </w:rPr>
        <w:t>Рассказ</w:t>
      </w:r>
      <w:r>
        <w:rPr>
          <w:spacing w:val="1"/>
          <w:sz w:val="24"/>
        </w:rPr>
        <w:t xml:space="preserve"> </w:t>
      </w:r>
      <w:r>
        <w:rPr>
          <w:sz w:val="24"/>
        </w:rPr>
        <w:t>как</w:t>
      </w:r>
      <w:r>
        <w:rPr>
          <w:spacing w:val="1"/>
          <w:sz w:val="24"/>
        </w:rPr>
        <w:t xml:space="preserve"> </w:t>
      </w:r>
      <w:r>
        <w:rPr>
          <w:sz w:val="24"/>
        </w:rPr>
        <w:t>повествование:</w:t>
      </w:r>
      <w:r>
        <w:rPr>
          <w:spacing w:val="1"/>
          <w:sz w:val="24"/>
        </w:rPr>
        <w:t xml:space="preserve"> </w:t>
      </w:r>
      <w:r>
        <w:rPr>
          <w:sz w:val="24"/>
        </w:rPr>
        <w:t>связь</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реальным</w:t>
      </w:r>
      <w:r>
        <w:rPr>
          <w:spacing w:val="1"/>
          <w:sz w:val="24"/>
        </w:rPr>
        <w:t xml:space="preserve"> </w:t>
      </w:r>
      <w:r>
        <w:rPr>
          <w:sz w:val="24"/>
        </w:rPr>
        <w:t>событием.</w:t>
      </w:r>
      <w:r>
        <w:rPr>
          <w:spacing w:val="1"/>
          <w:sz w:val="24"/>
        </w:rPr>
        <w:t xml:space="preserve"> </w:t>
      </w:r>
      <w:r>
        <w:rPr>
          <w:sz w:val="24"/>
        </w:rPr>
        <w:t>Структурные</w:t>
      </w:r>
      <w:r>
        <w:rPr>
          <w:spacing w:val="1"/>
          <w:sz w:val="24"/>
        </w:rPr>
        <w:t xml:space="preserve"> </w:t>
      </w:r>
      <w:r>
        <w:rPr>
          <w:sz w:val="24"/>
        </w:rPr>
        <w:t>части</w:t>
      </w:r>
      <w:r>
        <w:rPr>
          <w:spacing w:val="1"/>
          <w:sz w:val="24"/>
        </w:rPr>
        <w:t xml:space="preserve"> </w:t>
      </w:r>
      <w:r>
        <w:rPr>
          <w:sz w:val="24"/>
        </w:rPr>
        <w:t>произведения</w:t>
      </w:r>
      <w:r>
        <w:rPr>
          <w:spacing w:val="1"/>
          <w:sz w:val="24"/>
        </w:rPr>
        <w:t xml:space="preserve"> </w:t>
      </w:r>
      <w:r>
        <w:rPr>
          <w:sz w:val="24"/>
        </w:rPr>
        <w:t>(композиция):</w:t>
      </w:r>
      <w:r>
        <w:rPr>
          <w:spacing w:val="1"/>
          <w:sz w:val="24"/>
        </w:rPr>
        <w:t xml:space="preserve"> </w:t>
      </w:r>
      <w:r>
        <w:rPr>
          <w:sz w:val="24"/>
        </w:rPr>
        <w:t>начало,</w:t>
      </w:r>
      <w:r>
        <w:rPr>
          <w:spacing w:val="1"/>
          <w:sz w:val="24"/>
        </w:rPr>
        <w:t xml:space="preserve"> </w:t>
      </w:r>
      <w:r>
        <w:rPr>
          <w:sz w:val="24"/>
        </w:rPr>
        <w:t>завязка</w:t>
      </w:r>
      <w:r>
        <w:rPr>
          <w:spacing w:val="1"/>
          <w:sz w:val="24"/>
        </w:rPr>
        <w:t xml:space="preserve"> </w:t>
      </w:r>
      <w:r>
        <w:rPr>
          <w:sz w:val="24"/>
        </w:rPr>
        <w:t>действия,</w:t>
      </w:r>
      <w:r>
        <w:rPr>
          <w:spacing w:val="1"/>
          <w:sz w:val="24"/>
        </w:rPr>
        <w:t xml:space="preserve"> </w:t>
      </w:r>
      <w:r>
        <w:rPr>
          <w:sz w:val="24"/>
        </w:rPr>
        <w:t>кульминация, развязка. Эпизод как часть рассказа. Различные</w:t>
      </w:r>
      <w:r>
        <w:rPr>
          <w:spacing w:val="1"/>
          <w:sz w:val="24"/>
        </w:rPr>
        <w:t xml:space="preserve"> </w:t>
      </w:r>
      <w:r>
        <w:rPr>
          <w:sz w:val="24"/>
        </w:rPr>
        <w:t>виды</w:t>
      </w:r>
      <w:r>
        <w:rPr>
          <w:spacing w:val="-11"/>
          <w:sz w:val="24"/>
        </w:rPr>
        <w:t xml:space="preserve"> </w:t>
      </w:r>
      <w:r>
        <w:rPr>
          <w:sz w:val="24"/>
        </w:rPr>
        <w:t>планов.</w:t>
      </w:r>
      <w:r>
        <w:rPr>
          <w:spacing w:val="-14"/>
          <w:sz w:val="24"/>
        </w:rPr>
        <w:t xml:space="preserve"> </w:t>
      </w:r>
      <w:r>
        <w:rPr>
          <w:sz w:val="24"/>
        </w:rPr>
        <w:t>Сюжет</w:t>
      </w:r>
      <w:r>
        <w:rPr>
          <w:spacing w:val="-12"/>
          <w:sz w:val="24"/>
        </w:rPr>
        <w:t xml:space="preserve"> </w:t>
      </w:r>
      <w:r>
        <w:rPr>
          <w:sz w:val="24"/>
        </w:rPr>
        <w:t>рассказа:</w:t>
      </w:r>
      <w:r>
        <w:rPr>
          <w:spacing w:val="-12"/>
          <w:sz w:val="24"/>
        </w:rPr>
        <w:t xml:space="preserve"> </w:t>
      </w:r>
      <w:r>
        <w:rPr>
          <w:sz w:val="24"/>
        </w:rPr>
        <w:t>основные</w:t>
      </w:r>
      <w:r>
        <w:rPr>
          <w:spacing w:val="-13"/>
          <w:sz w:val="24"/>
        </w:rPr>
        <w:t xml:space="preserve"> </w:t>
      </w:r>
      <w:r>
        <w:rPr>
          <w:sz w:val="24"/>
        </w:rPr>
        <w:t>события,</w:t>
      </w:r>
      <w:r>
        <w:rPr>
          <w:spacing w:val="-14"/>
          <w:sz w:val="24"/>
        </w:rPr>
        <w:t xml:space="preserve"> </w:t>
      </w:r>
      <w:r>
        <w:rPr>
          <w:sz w:val="24"/>
        </w:rPr>
        <w:t>главные</w:t>
      </w:r>
      <w:r>
        <w:rPr>
          <w:spacing w:val="-14"/>
          <w:sz w:val="24"/>
        </w:rPr>
        <w:t xml:space="preserve"> </w:t>
      </w:r>
      <w:r>
        <w:rPr>
          <w:sz w:val="24"/>
        </w:rPr>
        <w:t>герои,</w:t>
      </w:r>
      <w:r>
        <w:rPr>
          <w:spacing w:val="-57"/>
          <w:sz w:val="24"/>
        </w:rPr>
        <w:t xml:space="preserve"> </w:t>
      </w:r>
      <w:r>
        <w:rPr>
          <w:sz w:val="24"/>
        </w:rPr>
        <w:t>действующие</w:t>
      </w:r>
      <w:r>
        <w:rPr>
          <w:spacing w:val="1"/>
          <w:sz w:val="24"/>
        </w:rPr>
        <w:t xml:space="preserve"> </w:t>
      </w:r>
      <w:r>
        <w:rPr>
          <w:sz w:val="24"/>
        </w:rPr>
        <w:t>лица,</w:t>
      </w:r>
      <w:r>
        <w:rPr>
          <w:spacing w:val="1"/>
          <w:sz w:val="24"/>
        </w:rPr>
        <w:t xml:space="preserve"> </w:t>
      </w:r>
      <w:r>
        <w:rPr>
          <w:sz w:val="24"/>
        </w:rPr>
        <w:t>различение</w:t>
      </w:r>
      <w:r>
        <w:rPr>
          <w:spacing w:val="1"/>
          <w:sz w:val="24"/>
        </w:rPr>
        <w:t xml:space="preserve"> </w:t>
      </w:r>
      <w:r>
        <w:rPr>
          <w:sz w:val="24"/>
        </w:rPr>
        <w:t>рассказчика</w:t>
      </w:r>
      <w:r>
        <w:rPr>
          <w:spacing w:val="1"/>
          <w:sz w:val="24"/>
        </w:rPr>
        <w:t xml:space="preserve"> </w:t>
      </w:r>
      <w:r>
        <w:rPr>
          <w:sz w:val="24"/>
        </w:rPr>
        <w:t>и</w:t>
      </w:r>
      <w:r>
        <w:rPr>
          <w:spacing w:val="1"/>
          <w:sz w:val="24"/>
        </w:rPr>
        <w:t xml:space="preserve"> </w:t>
      </w:r>
      <w:r>
        <w:rPr>
          <w:sz w:val="24"/>
        </w:rPr>
        <w:t>автора</w:t>
      </w:r>
      <w:r>
        <w:rPr>
          <w:spacing w:val="-57"/>
          <w:sz w:val="24"/>
        </w:rPr>
        <w:t xml:space="preserve"> </w:t>
      </w:r>
      <w:r>
        <w:rPr>
          <w:sz w:val="24"/>
        </w:rPr>
        <w:t>произведения.</w:t>
      </w:r>
      <w:r>
        <w:rPr>
          <w:spacing w:val="1"/>
          <w:sz w:val="24"/>
        </w:rPr>
        <w:t xml:space="preserve"> </w:t>
      </w:r>
      <w:r>
        <w:rPr>
          <w:sz w:val="24"/>
        </w:rPr>
        <w:t>Художественные</w:t>
      </w:r>
      <w:r>
        <w:rPr>
          <w:spacing w:val="1"/>
          <w:sz w:val="24"/>
        </w:rPr>
        <w:t xml:space="preserve"> </w:t>
      </w:r>
      <w:r>
        <w:rPr>
          <w:sz w:val="24"/>
        </w:rPr>
        <w:t>особенности</w:t>
      </w:r>
      <w:r>
        <w:rPr>
          <w:spacing w:val="1"/>
          <w:sz w:val="24"/>
        </w:rPr>
        <w:t xml:space="preserve"> </w:t>
      </w:r>
      <w:r>
        <w:rPr>
          <w:sz w:val="24"/>
        </w:rPr>
        <w:t>текста-описания,</w:t>
      </w:r>
      <w:r>
        <w:rPr>
          <w:spacing w:val="-57"/>
          <w:sz w:val="24"/>
        </w:rPr>
        <w:t xml:space="preserve"> </w:t>
      </w:r>
      <w:r>
        <w:rPr>
          <w:sz w:val="24"/>
        </w:rPr>
        <w:t>текста-рассуждения.</w:t>
      </w:r>
    </w:p>
    <w:p w:rsidR="00C07E73" w:rsidRDefault="00C07E73">
      <w:pPr>
        <w:widowControl w:val="0"/>
        <w:autoSpaceDE w:val="0"/>
        <w:autoSpaceDN w:val="0"/>
        <w:rPr>
          <w:sz w:val="21"/>
          <w:lang w:val="ru-RU"/>
        </w:rPr>
      </w:pPr>
    </w:p>
    <w:p w:rsidR="00C07E73" w:rsidRDefault="003A1872" w:rsidP="000E5782">
      <w:pPr>
        <w:pStyle w:val="a3"/>
        <w:numPr>
          <w:ilvl w:val="1"/>
          <w:numId w:val="29"/>
        </w:numPr>
        <w:tabs>
          <w:tab w:val="left" w:pos="1158"/>
        </w:tabs>
        <w:spacing w:line="242" w:lineRule="auto"/>
        <w:ind w:right="285"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Л.Н.</w:t>
      </w:r>
      <w:r>
        <w:rPr>
          <w:spacing w:val="1"/>
          <w:sz w:val="24"/>
        </w:rPr>
        <w:t xml:space="preserve"> </w:t>
      </w:r>
      <w:r>
        <w:rPr>
          <w:sz w:val="24"/>
        </w:rPr>
        <w:t>Толстой</w:t>
      </w:r>
      <w:r>
        <w:rPr>
          <w:spacing w:val="1"/>
          <w:sz w:val="24"/>
        </w:rPr>
        <w:t xml:space="preserve"> </w:t>
      </w:r>
      <w:r>
        <w:rPr>
          <w:sz w:val="24"/>
        </w:rPr>
        <w:t>"Лебеди",</w:t>
      </w:r>
      <w:r>
        <w:rPr>
          <w:spacing w:val="1"/>
          <w:sz w:val="24"/>
        </w:rPr>
        <w:t xml:space="preserve"> </w:t>
      </w:r>
      <w:r>
        <w:rPr>
          <w:sz w:val="24"/>
        </w:rPr>
        <w:t>"Зайцы",</w:t>
      </w:r>
      <w:r>
        <w:rPr>
          <w:spacing w:val="3"/>
          <w:sz w:val="24"/>
        </w:rPr>
        <w:t xml:space="preserve"> </w:t>
      </w:r>
      <w:r>
        <w:rPr>
          <w:sz w:val="24"/>
        </w:rPr>
        <w:t>"Прыжок",</w:t>
      </w:r>
      <w:r>
        <w:rPr>
          <w:spacing w:val="-2"/>
          <w:sz w:val="24"/>
        </w:rPr>
        <w:t xml:space="preserve"> </w:t>
      </w:r>
      <w:r>
        <w:rPr>
          <w:sz w:val="24"/>
        </w:rPr>
        <w:t>"Акула" и</w:t>
      </w:r>
      <w:r>
        <w:rPr>
          <w:spacing w:val="2"/>
          <w:sz w:val="24"/>
        </w:rPr>
        <w:t xml:space="preserve"> </w:t>
      </w:r>
      <w:r>
        <w:rPr>
          <w:sz w:val="24"/>
        </w:rPr>
        <w:t>другие.</w:t>
      </w:r>
    </w:p>
    <w:p w:rsidR="00C07E73" w:rsidRDefault="00C07E73">
      <w:pPr>
        <w:widowControl w:val="0"/>
        <w:autoSpaceDE w:val="0"/>
        <w:autoSpaceDN w:val="0"/>
        <w:spacing w:before="5"/>
        <w:rPr>
          <w:sz w:val="20"/>
          <w:lang w:val="ru-RU"/>
        </w:rPr>
      </w:pPr>
    </w:p>
    <w:p w:rsidR="00C07E73" w:rsidRDefault="003A1872" w:rsidP="000E5782">
      <w:pPr>
        <w:pStyle w:val="a3"/>
        <w:numPr>
          <w:ilvl w:val="0"/>
          <w:numId w:val="29"/>
        </w:numPr>
        <w:tabs>
          <w:tab w:val="left" w:pos="1014"/>
        </w:tabs>
        <w:ind w:right="276" w:firstLine="542"/>
        <w:rPr>
          <w:sz w:val="24"/>
        </w:rPr>
      </w:pPr>
      <w:r>
        <w:rPr>
          <w:sz w:val="24"/>
        </w:rPr>
        <w:t>Литературная</w:t>
      </w:r>
      <w:r>
        <w:rPr>
          <w:spacing w:val="1"/>
          <w:sz w:val="24"/>
        </w:rPr>
        <w:t xml:space="preserve"> </w:t>
      </w:r>
      <w:r>
        <w:rPr>
          <w:sz w:val="24"/>
        </w:rPr>
        <w:t>сказка.</w:t>
      </w:r>
      <w:r>
        <w:rPr>
          <w:spacing w:val="1"/>
          <w:sz w:val="24"/>
        </w:rPr>
        <w:t xml:space="preserve"> </w:t>
      </w:r>
      <w:r>
        <w:rPr>
          <w:sz w:val="24"/>
        </w:rPr>
        <w:t>Литературная</w:t>
      </w:r>
      <w:r>
        <w:rPr>
          <w:spacing w:val="1"/>
          <w:sz w:val="24"/>
        </w:rPr>
        <w:t xml:space="preserve"> </w:t>
      </w:r>
      <w:r>
        <w:rPr>
          <w:sz w:val="24"/>
        </w:rPr>
        <w:t>сказка</w:t>
      </w:r>
      <w:r>
        <w:rPr>
          <w:spacing w:val="1"/>
          <w:sz w:val="24"/>
        </w:rPr>
        <w:t xml:space="preserve"> </w:t>
      </w:r>
      <w:r>
        <w:rPr>
          <w:sz w:val="24"/>
        </w:rPr>
        <w:t>русских</w:t>
      </w:r>
      <w:r>
        <w:rPr>
          <w:spacing w:val="-57"/>
          <w:sz w:val="24"/>
        </w:rPr>
        <w:t xml:space="preserve"> </w:t>
      </w:r>
      <w:r>
        <w:rPr>
          <w:sz w:val="24"/>
        </w:rPr>
        <w:t>писателей</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двух).</w:t>
      </w:r>
      <w:r>
        <w:rPr>
          <w:spacing w:val="1"/>
          <w:sz w:val="24"/>
        </w:rPr>
        <w:t xml:space="preserve"> </w:t>
      </w:r>
      <w:r>
        <w:rPr>
          <w:sz w:val="24"/>
        </w:rPr>
        <w:t>Круг</w:t>
      </w:r>
      <w:r>
        <w:rPr>
          <w:spacing w:val="1"/>
          <w:sz w:val="24"/>
        </w:rPr>
        <w:t xml:space="preserve"> </w:t>
      </w:r>
      <w:r>
        <w:rPr>
          <w:sz w:val="24"/>
        </w:rPr>
        <w:t>чтения:</w:t>
      </w:r>
      <w:r>
        <w:rPr>
          <w:spacing w:val="1"/>
          <w:sz w:val="24"/>
        </w:rPr>
        <w:t xml:space="preserve"> </w:t>
      </w:r>
      <w:r>
        <w:rPr>
          <w:sz w:val="24"/>
        </w:rPr>
        <w:t>произведения</w:t>
      </w:r>
      <w:r>
        <w:rPr>
          <w:spacing w:val="1"/>
          <w:sz w:val="24"/>
        </w:rPr>
        <w:t xml:space="preserve"> </w:t>
      </w:r>
      <w:r>
        <w:rPr>
          <w:sz w:val="24"/>
        </w:rPr>
        <w:t>В.М.</w:t>
      </w:r>
      <w:r>
        <w:rPr>
          <w:spacing w:val="1"/>
          <w:sz w:val="24"/>
        </w:rPr>
        <w:t xml:space="preserve"> </w:t>
      </w:r>
      <w:r>
        <w:rPr>
          <w:sz w:val="24"/>
        </w:rPr>
        <w:t>Гаршина,</w:t>
      </w:r>
      <w:r>
        <w:rPr>
          <w:spacing w:val="1"/>
          <w:sz w:val="24"/>
        </w:rPr>
        <w:t xml:space="preserve"> </w:t>
      </w:r>
      <w:r>
        <w:rPr>
          <w:sz w:val="24"/>
        </w:rPr>
        <w:t>М.</w:t>
      </w:r>
      <w:r>
        <w:rPr>
          <w:spacing w:val="1"/>
          <w:sz w:val="24"/>
        </w:rPr>
        <w:t xml:space="preserve"> </w:t>
      </w:r>
      <w:r>
        <w:rPr>
          <w:sz w:val="24"/>
        </w:rPr>
        <w:t>Горького,</w:t>
      </w:r>
      <w:r>
        <w:rPr>
          <w:spacing w:val="1"/>
          <w:sz w:val="24"/>
        </w:rPr>
        <w:t xml:space="preserve"> </w:t>
      </w:r>
      <w:r>
        <w:rPr>
          <w:sz w:val="24"/>
        </w:rPr>
        <w:t>И.С.</w:t>
      </w:r>
      <w:r>
        <w:rPr>
          <w:spacing w:val="1"/>
          <w:sz w:val="24"/>
        </w:rPr>
        <w:t xml:space="preserve"> </w:t>
      </w:r>
      <w:r>
        <w:rPr>
          <w:sz w:val="24"/>
        </w:rPr>
        <w:t>Соколова-Микитова</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Особенности</w:t>
      </w:r>
      <w:r>
        <w:rPr>
          <w:spacing w:val="1"/>
          <w:sz w:val="24"/>
        </w:rPr>
        <w:t xml:space="preserve"> </w:t>
      </w:r>
      <w:r>
        <w:rPr>
          <w:sz w:val="24"/>
        </w:rPr>
        <w:t>авторских</w:t>
      </w:r>
      <w:r>
        <w:rPr>
          <w:spacing w:val="1"/>
          <w:sz w:val="24"/>
        </w:rPr>
        <w:t xml:space="preserve"> </w:t>
      </w:r>
      <w:r>
        <w:rPr>
          <w:sz w:val="24"/>
        </w:rPr>
        <w:t>сказок</w:t>
      </w:r>
      <w:r>
        <w:rPr>
          <w:spacing w:val="1"/>
          <w:sz w:val="24"/>
        </w:rPr>
        <w:t xml:space="preserve"> </w:t>
      </w:r>
      <w:r>
        <w:rPr>
          <w:sz w:val="24"/>
        </w:rPr>
        <w:t>(сюжет,</w:t>
      </w:r>
      <w:r>
        <w:rPr>
          <w:spacing w:val="1"/>
          <w:sz w:val="24"/>
        </w:rPr>
        <w:t xml:space="preserve"> </w:t>
      </w:r>
      <w:r>
        <w:rPr>
          <w:sz w:val="24"/>
        </w:rPr>
        <w:t>язык,</w:t>
      </w:r>
      <w:r>
        <w:rPr>
          <w:spacing w:val="1"/>
          <w:sz w:val="24"/>
        </w:rPr>
        <w:t xml:space="preserve"> </w:t>
      </w:r>
      <w:r>
        <w:rPr>
          <w:sz w:val="24"/>
        </w:rPr>
        <w:t>герои).</w:t>
      </w:r>
      <w:r>
        <w:rPr>
          <w:spacing w:val="1"/>
          <w:sz w:val="24"/>
        </w:rPr>
        <w:t xml:space="preserve"> </w:t>
      </w:r>
      <w:r>
        <w:rPr>
          <w:sz w:val="24"/>
        </w:rPr>
        <w:t>Составление аннотации.</w:t>
      </w:r>
    </w:p>
    <w:p w:rsidR="00C07E73" w:rsidRDefault="00C07E73">
      <w:pPr>
        <w:widowControl w:val="0"/>
        <w:autoSpaceDE w:val="0"/>
        <w:autoSpaceDN w:val="0"/>
        <w:spacing w:before="1"/>
        <w:rPr>
          <w:sz w:val="21"/>
          <w:lang w:val="ru-RU"/>
        </w:rPr>
      </w:pPr>
    </w:p>
    <w:p w:rsidR="00C07E73" w:rsidRDefault="003A1872" w:rsidP="000E5782">
      <w:pPr>
        <w:pStyle w:val="a3"/>
        <w:numPr>
          <w:ilvl w:val="1"/>
          <w:numId w:val="29"/>
        </w:numPr>
        <w:tabs>
          <w:tab w:val="left" w:pos="1148"/>
        </w:tabs>
        <w:ind w:right="269"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В.М.</w:t>
      </w:r>
      <w:r>
        <w:rPr>
          <w:spacing w:val="1"/>
          <w:sz w:val="24"/>
        </w:rPr>
        <w:t xml:space="preserve"> </w:t>
      </w:r>
      <w:r>
        <w:rPr>
          <w:sz w:val="24"/>
        </w:rPr>
        <w:t>Гаршин</w:t>
      </w:r>
      <w:r>
        <w:rPr>
          <w:spacing w:val="1"/>
          <w:sz w:val="24"/>
        </w:rPr>
        <w:t xml:space="preserve"> </w:t>
      </w:r>
      <w:r>
        <w:rPr>
          <w:sz w:val="24"/>
        </w:rPr>
        <w:t>"Лягушка-</w:t>
      </w:r>
      <w:r>
        <w:rPr>
          <w:spacing w:val="1"/>
          <w:sz w:val="24"/>
        </w:rPr>
        <w:t xml:space="preserve"> </w:t>
      </w:r>
      <w:r>
        <w:rPr>
          <w:sz w:val="24"/>
        </w:rPr>
        <w:t xml:space="preserve">путешественница", И.С. Соколов-Микитов </w:t>
      </w:r>
      <w:r>
        <w:rPr>
          <w:sz w:val="24"/>
        </w:rPr>
        <w:t>"Листопадничек", М.</w:t>
      </w:r>
      <w:r>
        <w:rPr>
          <w:spacing w:val="-57"/>
          <w:sz w:val="24"/>
        </w:rPr>
        <w:t xml:space="preserve"> </w:t>
      </w:r>
      <w:r>
        <w:rPr>
          <w:sz w:val="24"/>
        </w:rPr>
        <w:t>Горький</w:t>
      </w:r>
      <w:r>
        <w:rPr>
          <w:spacing w:val="1"/>
          <w:sz w:val="24"/>
        </w:rPr>
        <w:t xml:space="preserve"> </w:t>
      </w:r>
      <w:r>
        <w:rPr>
          <w:sz w:val="24"/>
        </w:rPr>
        <w:t>"Случай</w:t>
      </w:r>
      <w:r>
        <w:rPr>
          <w:spacing w:val="2"/>
          <w:sz w:val="24"/>
        </w:rPr>
        <w:t xml:space="preserve"> </w:t>
      </w:r>
      <w:r>
        <w:rPr>
          <w:sz w:val="24"/>
        </w:rPr>
        <w:t>с Евсейкой"</w:t>
      </w:r>
      <w:r>
        <w:rPr>
          <w:spacing w:val="-1"/>
          <w:sz w:val="24"/>
        </w:rPr>
        <w:t xml:space="preserve"> </w:t>
      </w:r>
      <w:r>
        <w:rPr>
          <w:sz w:val="24"/>
        </w:rPr>
        <w:t>и</w:t>
      </w:r>
      <w:r>
        <w:rPr>
          <w:spacing w:val="-4"/>
          <w:sz w:val="24"/>
        </w:rPr>
        <w:t xml:space="preserve"> </w:t>
      </w:r>
      <w:r>
        <w:rPr>
          <w:sz w:val="24"/>
        </w:rPr>
        <w:t>другие (по</w:t>
      </w:r>
      <w:r>
        <w:rPr>
          <w:spacing w:val="1"/>
          <w:sz w:val="24"/>
        </w:rPr>
        <w:t xml:space="preserve"> </w:t>
      </w:r>
      <w:r>
        <w:rPr>
          <w:sz w:val="24"/>
        </w:rPr>
        <w:t>выбору).</w:t>
      </w:r>
    </w:p>
    <w:p w:rsidR="00C07E73" w:rsidRDefault="00C07E73">
      <w:pPr>
        <w:widowControl w:val="0"/>
        <w:autoSpaceDE w:val="0"/>
        <w:autoSpaceDN w:val="0"/>
        <w:spacing w:before="8"/>
        <w:rPr>
          <w:sz w:val="20"/>
          <w:lang w:val="ru-RU"/>
        </w:rPr>
      </w:pPr>
    </w:p>
    <w:p w:rsidR="00C07E73" w:rsidRDefault="003A1872" w:rsidP="000E5782">
      <w:pPr>
        <w:pStyle w:val="a3"/>
        <w:numPr>
          <w:ilvl w:val="0"/>
          <w:numId w:val="29"/>
        </w:numPr>
        <w:tabs>
          <w:tab w:val="left" w:pos="1201"/>
        </w:tabs>
        <w:ind w:right="277" w:firstLine="542"/>
        <w:rPr>
          <w:sz w:val="24"/>
        </w:rPr>
      </w:pPr>
      <w:r>
        <w:rPr>
          <w:sz w:val="24"/>
        </w:rPr>
        <w:t>Произведения</w:t>
      </w:r>
      <w:r>
        <w:rPr>
          <w:spacing w:val="1"/>
          <w:sz w:val="24"/>
        </w:rPr>
        <w:t xml:space="preserve"> </w:t>
      </w:r>
      <w:r>
        <w:rPr>
          <w:sz w:val="24"/>
        </w:rPr>
        <w:t>о</w:t>
      </w:r>
      <w:r>
        <w:rPr>
          <w:spacing w:val="1"/>
          <w:sz w:val="24"/>
        </w:rPr>
        <w:t xml:space="preserve"> </w:t>
      </w:r>
      <w:r>
        <w:rPr>
          <w:sz w:val="24"/>
        </w:rPr>
        <w:t>взаимоотношениях</w:t>
      </w:r>
      <w:r>
        <w:rPr>
          <w:spacing w:val="1"/>
          <w:sz w:val="24"/>
        </w:rPr>
        <w:t xml:space="preserve"> </w:t>
      </w:r>
      <w:r>
        <w:rPr>
          <w:sz w:val="24"/>
        </w:rPr>
        <w:t>человека</w:t>
      </w:r>
      <w:r>
        <w:rPr>
          <w:spacing w:val="1"/>
          <w:sz w:val="24"/>
        </w:rPr>
        <w:t xml:space="preserve"> </w:t>
      </w:r>
      <w:r>
        <w:rPr>
          <w:sz w:val="24"/>
        </w:rPr>
        <w:t>и</w:t>
      </w:r>
      <w:r>
        <w:rPr>
          <w:spacing w:val="-57"/>
          <w:sz w:val="24"/>
        </w:rPr>
        <w:t xml:space="preserve"> </w:t>
      </w:r>
      <w:r>
        <w:rPr>
          <w:sz w:val="24"/>
        </w:rPr>
        <w:t>животных. Человек и его отношения с животными: верность,</w:t>
      </w:r>
      <w:r>
        <w:rPr>
          <w:spacing w:val="1"/>
          <w:sz w:val="24"/>
        </w:rPr>
        <w:t xml:space="preserve"> </w:t>
      </w:r>
      <w:r>
        <w:rPr>
          <w:sz w:val="24"/>
        </w:rPr>
        <w:t>преданность, забота и любовь. Круг чтения (по выбору, не менее</w:t>
      </w:r>
      <w:r>
        <w:rPr>
          <w:spacing w:val="-57"/>
          <w:sz w:val="24"/>
        </w:rPr>
        <w:t xml:space="preserve"> </w:t>
      </w:r>
      <w:r>
        <w:rPr>
          <w:sz w:val="24"/>
        </w:rPr>
        <w:t>четырех произведений):</w:t>
      </w:r>
      <w:r>
        <w:rPr>
          <w:sz w:val="24"/>
        </w:rPr>
        <w:t xml:space="preserve"> произведения Д.Н. Мамина-Сибиряка,</w:t>
      </w:r>
      <w:r>
        <w:rPr>
          <w:spacing w:val="1"/>
          <w:sz w:val="24"/>
        </w:rPr>
        <w:t xml:space="preserve"> </w:t>
      </w:r>
      <w:r>
        <w:rPr>
          <w:sz w:val="24"/>
        </w:rPr>
        <w:t>К.Г. Паустовского, М.М. Пришвина, Б.С. Житкова. Особенности</w:t>
      </w:r>
      <w:r>
        <w:rPr>
          <w:spacing w:val="-57"/>
          <w:sz w:val="24"/>
        </w:rPr>
        <w:t xml:space="preserve"> </w:t>
      </w:r>
      <w:r>
        <w:rPr>
          <w:sz w:val="24"/>
        </w:rPr>
        <w:t>рассказа: тема, герои, реальность событий, композиция, объекты</w:t>
      </w:r>
      <w:r>
        <w:rPr>
          <w:spacing w:val="-57"/>
          <w:sz w:val="24"/>
        </w:rPr>
        <w:t xml:space="preserve"> </w:t>
      </w:r>
      <w:r>
        <w:rPr>
          <w:sz w:val="24"/>
        </w:rPr>
        <w:t>описания</w:t>
      </w:r>
      <w:r>
        <w:rPr>
          <w:spacing w:val="1"/>
          <w:sz w:val="24"/>
        </w:rPr>
        <w:t xml:space="preserve"> </w:t>
      </w:r>
      <w:r>
        <w:rPr>
          <w:sz w:val="24"/>
        </w:rPr>
        <w:t>(портрет</w:t>
      </w:r>
      <w:r>
        <w:rPr>
          <w:spacing w:val="-2"/>
          <w:sz w:val="24"/>
        </w:rPr>
        <w:t xml:space="preserve"> </w:t>
      </w:r>
      <w:r>
        <w:rPr>
          <w:sz w:val="24"/>
        </w:rPr>
        <w:t>героя,</w:t>
      </w:r>
      <w:r>
        <w:rPr>
          <w:spacing w:val="-5"/>
          <w:sz w:val="24"/>
        </w:rPr>
        <w:t xml:space="preserve"> </w:t>
      </w:r>
      <w:r>
        <w:rPr>
          <w:sz w:val="24"/>
        </w:rPr>
        <w:t>описание</w:t>
      </w:r>
      <w:r>
        <w:rPr>
          <w:spacing w:val="-5"/>
          <w:sz w:val="24"/>
        </w:rPr>
        <w:t xml:space="preserve"> </w:t>
      </w:r>
      <w:r>
        <w:rPr>
          <w:sz w:val="24"/>
        </w:rPr>
        <w:t>интерьера).</w:t>
      </w:r>
    </w:p>
    <w:p w:rsidR="00C07E73" w:rsidRDefault="00C07E73">
      <w:pPr>
        <w:widowControl w:val="0"/>
        <w:autoSpaceDE w:val="0"/>
        <w:autoSpaceDN w:val="0"/>
        <w:spacing w:before="2"/>
        <w:rPr>
          <w:sz w:val="21"/>
          <w:lang w:val="ru-RU"/>
        </w:rPr>
      </w:pPr>
    </w:p>
    <w:p w:rsidR="00C07E73" w:rsidRDefault="003A1872" w:rsidP="000E5782">
      <w:pPr>
        <w:pStyle w:val="a3"/>
        <w:numPr>
          <w:ilvl w:val="1"/>
          <w:numId w:val="29"/>
        </w:numPr>
        <w:tabs>
          <w:tab w:val="left" w:pos="1354"/>
        </w:tabs>
        <w:spacing w:before="1"/>
        <w:ind w:right="277"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Б.С.</w:t>
      </w:r>
      <w:r>
        <w:rPr>
          <w:spacing w:val="1"/>
          <w:sz w:val="24"/>
        </w:rPr>
        <w:t xml:space="preserve"> </w:t>
      </w:r>
      <w:r>
        <w:rPr>
          <w:sz w:val="24"/>
        </w:rPr>
        <w:t>Житков</w:t>
      </w:r>
      <w:r>
        <w:rPr>
          <w:spacing w:val="1"/>
          <w:sz w:val="24"/>
        </w:rPr>
        <w:t xml:space="preserve"> </w:t>
      </w:r>
      <w:r>
        <w:rPr>
          <w:sz w:val="24"/>
        </w:rPr>
        <w:t>"Про</w:t>
      </w:r>
      <w:r>
        <w:rPr>
          <w:spacing w:val="1"/>
          <w:sz w:val="24"/>
        </w:rPr>
        <w:t xml:space="preserve"> </w:t>
      </w:r>
      <w:r>
        <w:rPr>
          <w:sz w:val="24"/>
        </w:rPr>
        <w:t>обезьянк</w:t>
      </w:r>
      <w:r>
        <w:rPr>
          <w:sz w:val="24"/>
        </w:rPr>
        <w:t>у",</w:t>
      </w:r>
      <w:r>
        <w:rPr>
          <w:spacing w:val="1"/>
          <w:sz w:val="24"/>
        </w:rPr>
        <w:t xml:space="preserve"> </w:t>
      </w:r>
      <w:r>
        <w:rPr>
          <w:sz w:val="24"/>
        </w:rPr>
        <w:t>К.Г.</w:t>
      </w:r>
      <w:r>
        <w:rPr>
          <w:spacing w:val="1"/>
          <w:sz w:val="24"/>
        </w:rPr>
        <w:t xml:space="preserve"> </w:t>
      </w:r>
      <w:r>
        <w:rPr>
          <w:sz w:val="24"/>
        </w:rPr>
        <w:t>Паустовский</w:t>
      </w:r>
      <w:r>
        <w:rPr>
          <w:spacing w:val="1"/>
          <w:sz w:val="24"/>
        </w:rPr>
        <w:t xml:space="preserve"> </w:t>
      </w:r>
      <w:r>
        <w:rPr>
          <w:sz w:val="24"/>
        </w:rPr>
        <w:t>"Барсучий</w:t>
      </w:r>
      <w:r>
        <w:rPr>
          <w:spacing w:val="1"/>
          <w:sz w:val="24"/>
        </w:rPr>
        <w:t xml:space="preserve"> </w:t>
      </w:r>
      <w:r>
        <w:rPr>
          <w:sz w:val="24"/>
        </w:rPr>
        <w:t>нос",</w:t>
      </w:r>
      <w:r>
        <w:rPr>
          <w:spacing w:val="1"/>
          <w:sz w:val="24"/>
        </w:rPr>
        <w:t xml:space="preserve"> </w:t>
      </w:r>
      <w:r>
        <w:rPr>
          <w:sz w:val="24"/>
        </w:rPr>
        <w:t>"Кот</w:t>
      </w:r>
      <w:r>
        <w:rPr>
          <w:spacing w:val="1"/>
          <w:sz w:val="24"/>
        </w:rPr>
        <w:t xml:space="preserve"> </w:t>
      </w:r>
      <w:r>
        <w:rPr>
          <w:sz w:val="24"/>
        </w:rPr>
        <w:t>Ворюга",</w:t>
      </w:r>
      <w:r>
        <w:rPr>
          <w:spacing w:val="-57"/>
          <w:sz w:val="24"/>
        </w:rPr>
        <w:t xml:space="preserve"> </w:t>
      </w:r>
      <w:r>
        <w:rPr>
          <w:sz w:val="24"/>
        </w:rPr>
        <w:t>Д.Н.</w:t>
      </w:r>
      <w:r>
        <w:rPr>
          <w:spacing w:val="1"/>
          <w:sz w:val="24"/>
        </w:rPr>
        <w:t xml:space="preserve"> </w:t>
      </w:r>
      <w:r>
        <w:rPr>
          <w:sz w:val="24"/>
        </w:rPr>
        <w:t>Мамин-Сибиряк</w:t>
      </w:r>
      <w:r>
        <w:rPr>
          <w:spacing w:val="1"/>
          <w:sz w:val="24"/>
        </w:rPr>
        <w:t xml:space="preserve"> </w:t>
      </w:r>
      <w:r>
        <w:rPr>
          <w:sz w:val="24"/>
        </w:rPr>
        <w:t>"Приемыш",</w:t>
      </w:r>
      <w:r>
        <w:rPr>
          <w:spacing w:val="1"/>
          <w:sz w:val="24"/>
        </w:rPr>
        <w:t xml:space="preserve"> </w:t>
      </w:r>
      <w:r>
        <w:rPr>
          <w:sz w:val="24"/>
        </w:rPr>
        <w:t>А.И.</w:t>
      </w:r>
      <w:r>
        <w:rPr>
          <w:spacing w:val="1"/>
          <w:sz w:val="24"/>
        </w:rPr>
        <w:t xml:space="preserve"> </w:t>
      </w:r>
      <w:r>
        <w:rPr>
          <w:sz w:val="24"/>
        </w:rPr>
        <w:t>Куприн</w:t>
      </w:r>
      <w:r>
        <w:rPr>
          <w:spacing w:val="1"/>
          <w:sz w:val="24"/>
        </w:rPr>
        <w:t xml:space="preserve"> </w:t>
      </w:r>
      <w:r>
        <w:rPr>
          <w:sz w:val="24"/>
        </w:rPr>
        <w:t>"Барбос</w:t>
      </w:r>
      <w:r>
        <w:rPr>
          <w:spacing w:val="1"/>
          <w:sz w:val="24"/>
        </w:rPr>
        <w:t xml:space="preserve"> </w:t>
      </w:r>
      <w:r>
        <w:rPr>
          <w:sz w:val="24"/>
        </w:rPr>
        <w:t>и</w:t>
      </w:r>
      <w:r>
        <w:rPr>
          <w:spacing w:val="1"/>
          <w:sz w:val="24"/>
        </w:rPr>
        <w:t xml:space="preserve"> </w:t>
      </w:r>
      <w:r>
        <w:rPr>
          <w:sz w:val="24"/>
        </w:rPr>
        <w:t>Жулька"</w:t>
      </w:r>
      <w:r>
        <w:rPr>
          <w:spacing w:val="-1"/>
          <w:sz w:val="24"/>
        </w:rPr>
        <w:t xml:space="preserve"> </w:t>
      </w:r>
      <w:r>
        <w:rPr>
          <w:sz w:val="24"/>
        </w:rPr>
        <w:t>и</w:t>
      </w:r>
      <w:r>
        <w:rPr>
          <w:spacing w:val="3"/>
          <w:sz w:val="24"/>
        </w:rPr>
        <w:t xml:space="preserve"> </w:t>
      </w:r>
      <w:r>
        <w:rPr>
          <w:sz w:val="24"/>
        </w:rPr>
        <w:t>другое (по</w:t>
      </w:r>
      <w:r>
        <w:rPr>
          <w:spacing w:val="2"/>
          <w:sz w:val="24"/>
        </w:rPr>
        <w:t xml:space="preserve"> </w:t>
      </w:r>
      <w:r>
        <w:rPr>
          <w:sz w:val="24"/>
        </w:rPr>
        <w:t>выбору).</w:t>
      </w:r>
    </w:p>
    <w:p w:rsidR="00C07E73" w:rsidRDefault="00C07E73">
      <w:pPr>
        <w:widowControl w:val="0"/>
        <w:autoSpaceDE w:val="0"/>
        <w:autoSpaceDN w:val="0"/>
        <w:spacing w:before="10"/>
        <w:rPr>
          <w:sz w:val="20"/>
          <w:lang w:val="ru-RU"/>
        </w:rPr>
      </w:pPr>
    </w:p>
    <w:p w:rsidR="00C07E73" w:rsidRDefault="003A1872" w:rsidP="000E5782">
      <w:pPr>
        <w:pStyle w:val="a3"/>
        <w:numPr>
          <w:ilvl w:val="0"/>
          <w:numId w:val="29"/>
        </w:numPr>
        <w:tabs>
          <w:tab w:val="left" w:pos="1091"/>
        </w:tabs>
        <w:ind w:left="1090" w:hanging="447"/>
        <w:rPr>
          <w:sz w:val="24"/>
        </w:rPr>
      </w:pPr>
      <w:r>
        <w:rPr>
          <w:sz w:val="24"/>
        </w:rPr>
        <w:t>Произведения</w:t>
      </w:r>
      <w:r>
        <w:rPr>
          <w:spacing w:val="14"/>
          <w:sz w:val="24"/>
        </w:rPr>
        <w:t xml:space="preserve"> </w:t>
      </w:r>
      <w:r>
        <w:rPr>
          <w:sz w:val="24"/>
        </w:rPr>
        <w:t>о</w:t>
      </w:r>
      <w:r>
        <w:rPr>
          <w:spacing w:val="78"/>
          <w:sz w:val="24"/>
        </w:rPr>
        <w:t xml:space="preserve"> </w:t>
      </w:r>
      <w:r>
        <w:rPr>
          <w:sz w:val="24"/>
        </w:rPr>
        <w:t>детях.</w:t>
      </w:r>
      <w:r>
        <w:rPr>
          <w:spacing w:val="80"/>
          <w:sz w:val="24"/>
        </w:rPr>
        <w:t xml:space="preserve"> </w:t>
      </w:r>
      <w:r>
        <w:rPr>
          <w:sz w:val="24"/>
        </w:rPr>
        <w:t>Дети</w:t>
      </w:r>
      <w:r>
        <w:rPr>
          <w:spacing w:val="80"/>
          <w:sz w:val="24"/>
        </w:rPr>
        <w:t xml:space="preserve"> </w:t>
      </w:r>
      <w:r>
        <w:rPr>
          <w:sz w:val="24"/>
        </w:rPr>
        <w:t>-</w:t>
      </w:r>
      <w:r>
        <w:rPr>
          <w:spacing w:val="76"/>
          <w:sz w:val="24"/>
        </w:rPr>
        <w:t xml:space="preserve"> </w:t>
      </w:r>
      <w:r>
        <w:rPr>
          <w:sz w:val="24"/>
        </w:rPr>
        <w:t>герои</w:t>
      </w:r>
      <w:r>
        <w:rPr>
          <w:spacing w:val="75"/>
          <w:sz w:val="24"/>
        </w:rPr>
        <w:t xml:space="preserve"> </w:t>
      </w:r>
      <w:r>
        <w:rPr>
          <w:sz w:val="24"/>
        </w:rPr>
        <w:t>произведений:</w:t>
      </w:r>
    </w:p>
    <w:p w:rsidR="00C07E73" w:rsidRDefault="00C07E73">
      <w:pPr>
        <w:widowControl w:val="0"/>
        <w:autoSpaceDE w:val="0"/>
        <w:autoSpaceDN w:val="0"/>
        <w:rPr>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101" w:right="269"/>
        <w:jc w:val="both"/>
        <w:rPr>
          <w:lang w:val="ru-RU"/>
        </w:rPr>
      </w:pPr>
      <w:r>
        <w:rPr>
          <w:lang w:val="ru-RU"/>
        </w:rPr>
        <w:lastRenderedPageBreak/>
        <w:t>раскрытие</w:t>
      </w:r>
      <w:r>
        <w:rPr>
          <w:spacing w:val="1"/>
          <w:lang w:val="ru-RU"/>
        </w:rPr>
        <w:t xml:space="preserve"> </w:t>
      </w:r>
      <w:r>
        <w:rPr>
          <w:lang w:val="ru-RU"/>
        </w:rPr>
        <w:t>тем</w:t>
      </w:r>
      <w:r>
        <w:rPr>
          <w:spacing w:val="1"/>
          <w:lang w:val="ru-RU"/>
        </w:rPr>
        <w:t xml:space="preserve"> </w:t>
      </w:r>
      <w:r>
        <w:rPr>
          <w:lang w:val="ru-RU"/>
        </w:rPr>
        <w:t>"Разные</w:t>
      </w:r>
      <w:r>
        <w:rPr>
          <w:spacing w:val="1"/>
          <w:lang w:val="ru-RU"/>
        </w:rPr>
        <w:t xml:space="preserve"> </w:t>
      </w:r>
      <w:r>
        <w:rPr>
          <w:lang w:val="ru-RU"/>
        </w:rPr>
        <w:t>детские</w:t>
      </w:r>
      <w:r>
        <w:rPr>
          <w:spacing w:val="1"/>
          <w:lang w:val="ru-RU"/>
        </w:rPr>
        <w:t xml:space="preserve"> </w:t>
      </w:r>
      <w:r>
        <w:rPr>
          <w:lang w:val="ru-RU"/>
        </w:rPr>
        <w:t>судьбы",</w:t>
      </w:r>
      <w:r>
        <w:rPr>
          <w:spacing w:val="1"/>
          <w:lang w:val="ru-RU"/>
        </w:rPr>
        <w:t xml:space="preserve"> </w:t>
      </w:r>
      <w:r>
        <w:rPr>
          <w:lang w:val="ru-RU"/>
        </w:rPr>
        <w:t>"Дети</w:t>
      </w:r>
      <w:r>
        <w:rPr>
          <w:spacing w:val="1"/>
          <w:lang w:val="ru-RU"/>
        </w:rPr>
        <w:t xml:space="preserve"> </w:t>
      </w:r>
      <w:r>
        <w:rPr>
          <w:lang w:val="ru-RU"/>
        </w:rPr>
        <w:t>на</w:t>
      </w:r>
      <w:r>
        <w:rPr>
          <w:spacing w:val="1"/>
          <w:lang w:val="ru-RU"/>
        </w:rPr>
        <w:t xml:space="preserve"> </w:t>
      </w:r>
      <w:r>
        <w:rPr>
          <w:lang w:val="ru-RU"/>
        </w:rPr>
        <w:t>войне".</w:t>
      </w:r>
      <w:r>
        <w:rPr>
          <w:spacing w:val="1"/>
          <w:lang w:val="ru-RU"/>
        </w:rPr>
        <w:t xml:space="preserve"> </w:t>
      </w:r>
      <w:r>
        <w:rPr>
          <w:lang w:val="ru-RU"/>
        </w:rPr>
        <w:t>Отличие автора от героя и рассказчика. Герой художественного</w:t>
      </w:r>
      <w:r>
        <w:rPr>
          <w:spacing w:val="1"/>
          <w:lang w:val="ru-RU"/>
        </w:rPr>
        <w:t xml:space="preserve"> </w:t>
      </w:r>
      <w:r>
        <w:rPr>
          <w:spacing w:val="-1"/>
          <w:lang w:val="ru-RU"/>
        </w:rPr>
        <w:t>произведения:</w:t>
      </w:r>
      <w:r>
        <w:rPr>
          <w:spacing w:val="-11"/>
          <w:lang w:val="ru-RU"/>
        </w:rPr>
        <w:t xml:space="preserve"> </w:t>
      </w:r>
      <w:r>
        <w:rPr>
          <w:spacing w:val="-1"/>
          <w:lang w:val="ru-RU"/>
        </w:rPr>
        <w:t>время</w:t>
      </w:r>
      <w:r>
        <w:rPr>
          <w:spacing w:val="-11"/>
          <w:lang w:val="ru-RU"/>
        </w:rPr>
        <w:t xml:space="preserve"> </w:t>
      </w:r>
      <w:r>
        <w:rPr>
          <w:spacing w:val="-1"/>
          <w:lang w:val="ru-RU"/>
        </w:rPr>
        <w:t>и</w:t>
      </w:r>
      <w:r>
        <w:rPr>
          <w:spacing w:val="-11"/>
          <w:lang w:val="ru-RU"/>
        </w:rPr>
        <w:t xml:space="preserve"> </w:t>
      </w:r>
      <w:r>
        <w:rPr>
          <w:spacing w:val="-1"/>
          <w:lang w:val="ru-RU"/>
        </w:rPr>
        <w:t>место</w:t>
      </w:r>
      <w:r>
        <w:rPr>
          <w:spacing w:val="-6"/>
          <w:lang w:val="ru-RU"/>
        </w:rPr>
        <w:t xml:space="preserve"> </w:t>
      </w:r>
      <w:r>
        <w:rPr>
          <w:spacing w:val="-1"/>
          <w:lang w:val="ru-RU"/>
        </w:rPr>
        <w:t>проживания,</w:t>
      </w:r>
      <w:r>
        <w:rPr>
          <w:spacing w:val="-14"/>
          <w:lang w:val="ru-RU"/>
        </w:rPr>
        <w:t xml:space="preserve"> </w:t>
      </w:r>
      <w:r>
        <w:rPr>
          <w:spacing w:val="-1"/>
          <w:lang w:val="ru-RU"/>
        </w:rPr>
        <w:t>особенности</w:t>
      </w:r>
      <w:r>
        <w:rPr>
          <w:spacing w:val="-11"/>
          <w:lang w:val="ru-RU"/>
        </w:rPr>
        <w:t xml:space="preserve"> </w:t>
      </w:r>
      <w:r>
        <w:rPr>
          <w:lang w:val="ru-RU"/>
        </w:rPr>
        <w:t>внешнего</w:t>
      </w:r>
      <w:r>
        <w:rPr>
          <w:spacing w:val="-57"/>
          <w:lang w:val="ru-RU"/>
        </w:rPr>
        <w:t xml:space="preserve"> </w:t>
      </w:r>
      <w:r>
        <w:rPr>
          <w:lang w:val="ru-RU"/>
        </w:rPr>
        <w:t>вида и характера. Историческая обстановка как фон создания</w:t>
      </w:r>
      <w:r>
        <w:rPr>
          <w:spacing w:val="1"/>
          <w:lang w:val="ru-RU"/>
        </w:rPr>
        <w:t xml:space="preserve"> </w:t>
      </w:r>
      <w:r>
        <w:rPr>
          <w:lang w:val="ru-RU"/>
        </w:rPr>
        <w:t>произведения:</w:t>
      </w:r>
      <w:r>
        <w:rPr>
          <w:spacing w:val="1"/>
          <w:lang w:val="ru-RU"/>
        </w:rPr>
        <w:t xml:space="preserve"> </w:t>
      </w:r>
      <w:r>
        <w:rPr>
          <w:lang w:val="ru-RU"/>
        </w:rPr>
        <w:t>судьбы</w:t>
      </w:r>
      <w:r>
        <w:rPr>
          <w:spacing w:val="1"/>
          <w:lang w:val="ru-RU"/>
        </w:rPr>
        <w:t xml:space="preserve"> </w:t>
      </w:r>
      <w:r>
        <w:rPr>
          <w:lang w:val="ru-RU"/>
        </w:rPr>
        <w:t>крестьянских</w:t>
      </w:r>
      <w:r>
        <w:rPr>
          <w:spacing w:val="1"/>
          <w:lang w:val="ru-RU"/>
        </w:rPr>
        <w:t xml:space="preserve"> </w:t>
      </w:r>
      <w:r>
        <w:rPr>
          <w:lang w:val="ru-RU"/>
        </w:rPr>
        <w:t>детей,</w:t>
      </w:r>
      <w:r>
        <w:rPr>
          <w:spacing w:val="1"/>
          <w:lang w:val="ru-RU"/>
        </w:rPr>
        <w:t xml:space="preserve"> </w:t>
      </w:r>
      <w:r>
        <w:rPr>
          <w:lang w:val="ru-RU"/>
        </w:rPr>
        <w:t>дети</w:t>
      </w:r>
      <w:r>
        <w:rPr>
          <w:spacing w:val="1"/>
          <w:lang w:val="ru-RU"/>
        </w:rPr>
        <w:t xml:space="preserve"> </w:t>
      </w:r>
      <w:r>
        <w:rPr>
          <w:lang w:val="ru-RU"/>
        </w:rPr>
        <w:t>на</w:t>
      </w:r>
      <w:r>
        <w:rPr>
          <w:spacing w:val="1"/>
          <w:lang w:val="ru-RU"/>
        </w:rPr>
        <w:t xml:space="preserve"> </w:t>
      </w:r>
      <w:r>
        <w:rPr>
          <w:lang w:val="ru-RU"/>
        </w:rPr>
        <w:t>войне</w:t>
      </w:r>
      <w:r>
        <w:rPr>
          <w:spacing w:val="1"/>
          <w:lang w:val="ru-RU"/>
        </w:rPr>
        <w:t xml:space="preserve"> </w:t>
      </w:r>
      <w:r>
        <w:rPr>
          <w:lang w:val="ru-RU"/>
        </w:rPr>
        <w:t>(произведения</w:t>
      </w:r>
      <w:r>
        <w:rPr>
          <w:spacing w:val="-5"/>
          <w:lang w:val="ru-RU"/>
        </w:rPr>
        <w:t xml:space="preserve"> </w:t>
      </w:r>
      <w:r>
        <w:rPr>
          <w:lang w:val="ru-RU"/>
        </w:rPr>
        <w:t xml:space="preserve">по </w:t>
      </w:r>
      <w:r>
        <w:rPr>
          <w:lang w:val="ru-RU"/>
        </w:rPr>
        <w:t>выбору</w:t>
      </w:r>
      <w:r>
        <w:rPr>
          <w:spacing w:val="-14"/>
          <w:lang w:val="ru-RU"/>
        </w:rPr>
        <w:t xml:space="preserve"> </w:t>
      </w:r>
      <w:r>
        <w:rPr>
          <w:lang w:val="ru-RU"/>
        </w:rPr>
        <w:t>двух-трех</w:t>
      </w:r>
      <w:r>
        <w:rPr>
          <w:spacing w:val="-10"/>
          <w:lang w:val="ru-RU"/>
        </w:rPr>
        <w:t xml:space="preserve"> </w:t>
      </w:r>
      <w:r>
        <w:rPr>
          <w:lang w:val="ru-RU"/>
        </w:rPr>
        <w:t>авторов).</w:t>
      </w:r>
      <w:r>
        <w:rPr>
          <w:spacing w:val="-3"/>
          <w:lang w:val="ru-RU"/>
        </w:rPr>
        <w:t xml:space="preserve"> </w:t>
      </w:r>
      <w:r>
        <w:rPr>
          <w:lang w:val="ru-RU"/>
        </w:rPr>
        <w:t>Основные</w:t>
      </w:r>
      <w:r>
        <w:rPr>
          <w:spacing w:val="-6"/>
          <w:lang w:val="ru-RU"/>
        </w:rPr>
        <w:t xml:space="preserve"> </w:t>
      </w:r>
      <w:r>
        <w:rPr>
          <w:lang w:val="ru-RU"/>
        </w:rPr>
        <w:t>события</w:t>
      </w:r>
      <w:r>
        <w:rPr>
          <w:spacing w:val="-57"/>
          <w:lang w:val="ru-RU"/>
        </w:rPr>
        <w:t xml:space="preserve"> </w:t>
      </w:r>
      <w:r>
        <w:rPr>
          <w:lang w:val="ru-RU"/>
        </w:rPr>
        <w:t>сюжета,</w:t>
      </w:r>
      <w:r>
        <w:rPr>
          <w:spacing w:val="1"/>
          <w:lang w:val="ru-RU"/>
        </w:rPr>
        <w:t xml:space="preserve"> </w:t>
      </w:r>
      <w:r>
        <w:rPr>
          <w:lang w:val="ru-RU"/>
        </w:rPr>
        <w:t>отношение</w:t>
      </w:r>
      <w:r>
        <w:rPr>
          <w:spacing w:val="1"/>
          <w:lang w:val="ru-RU"/>
        </w:rPr>
        <w:t xml:space="preserve"> </w:t>
      </w:r>
      <w:r>
        <w:rPr>
          <w:lang w:val="ru-RU"/>
        </w:rPr>
        <w:t>к</w:t>
      </w:r>
      <w:r>
        <w:rPr>
          <w:spacing w:val="1"/>
          <w:lang w:val="ru-RU"/>
        </w:rPr>
        <w:t xml:space="preserve"> </w:t>
      </w:r>
      <w:r>
        <w:rPr>
          <w:lang w:val="ru-RU"/>
        </w:rPr>
        <w:t>ним</w:t>
      </w:r>
      <w:r>
        <w:rPr>
          <w:spacing w:val="1"/>
          <w:lang w:val="ru-RU"/>
        </w:rPr>
        <w:t xml:space="preserve"> </w:t>
      </w:r>
      <w:r>
        <w:rPr>
          <w:lang w:val="ru-RU"/>
        </w:rPr>
        <w:t>героев</w:t>
      </w:r>
      <w:r>
        <w:rPr>
          <w:spacing w:val="1"/>
          <w:lang w:val="ru-RU"/>
        </w:rPr>
        <w:t xml:space="preserve"> </w:t>
      </w:r>
      <w:r>
        <w:rPr>
          <w:lang w:val="ru-RU"/>
        </w:rPr>
        <w:t>произведения.</w:t>
      </w:r>
      <w:r>
        <w:rPr>
          <w:spacing w:val="1"/>
          <w:lang w:val="ru-RU"/>
        </w:rPr>
        <w:t xml:space="preserve"> </w:t>
      </w:r>
      <w:r>
        <w:rPr>
          <w:lang w:val="ru-RU"/>
        </w:rPr>
        <w:t>Оценка</w:t>
      </w:r>
      <w:r>
        <w:rPr>
          <w:spacing w:val="1"/>
          <w:lang w:val="ru-RU"/>
        </w:rPr>
        <w:t xml:space="preserve"> </w:t>
      </w:r>
      <w:r>
        <w:rPr>
          <w:lang w:val="ru-RU"/>
        </w:rPr>
        <w:t>нравственных</w:t>
      </w:r>
      <w:r>
        <w:rPr>
          <w:spacing w:val="-5"/>
          <w:lang w:val="ru-RU"/>
        </w:rPr>
        <w:t xml:space="preserve"> </w:t>
      </w:r>
      <w:r>
        <w:rPr>
          <w:lang w:val="ru-RU"/>
        </w:rPr>
        <w:t>качеств,</w:t>
      </w:r>
      <w:r>
        <w:rPr>
          <w:spacing w:val="3"/>
          <w:lang w:val="ru-RU"/>
        </w:rPr>
        <w:t xml:space="preserve"> </w:t>
      </w:r>
      <w:r>
        <w:rPr>
          <w:lang w:val="ru-RU"/>
        </w:rPr>
        <w:t>проявляющихся</w:t>
      </w:r>
      <w:r>
        <w:rPr>
          <w:spacing w:val="1"/>
          <w:lang w:val="ru-RU"/>
        </w:rPr>
        <w:t xml:space="preserve"> </w:t>
      </w:r>
      <w:r>
        <w:rPr>
          <w:lang w:val="ru-RU"/>
        </w:rPr>
        <w:t>в</w:t>
      </w:r>
      <w:r>
        <w:rPr>
          <w:spacing w:val="2"/>
          <w:lang w:val="ru-RU"/>
        </w:rPr>
        <w:t xml:space="preserve"> </w:t>
      </w:r>
      <w:r>
        <w:rPr>
          <w:lang w:val="ru-RU"/>
        </w:rPr>
        <w:t>военное</w:t>
      </w:r>
      <w:r>
        <w:rPr>
          <w:spacing w:val="-5"/>
          <w:lang w:val="ru-RU"/>
        </w:rPr>
        <w:t xml:space="preserve"> </w:t>
      </w:r>
      <w:r>
        <w:rPr>
          <w:lang w:val="ru-RU"/>
        </w:rPr>
        <w:t>время.</w:t>
      </w:r>
    </w:p>
    <w:p w:rsidR="00C07E73" w:rsidRDefault="00C07E73">
      <w:pPr>
        <w:widowControl w:val="0"/>
        <w:autoSpaceDE w:val="0"/>
        <w:autoSpaceDN w:val="0"/>
        <w:rPr>
          <w:sz w:val="21"/>
          <w:lang w:val="ru-RU"/>
        </w:rPr>
      </w:pPr>
    </w:p>
    <w:p w:rsidR="00C07E73" w:rsidRDefault="003A1872" w:rsidP="000E5782">
      <w:pPr>
        <w:pStyle w:val="a3"/>
        <w:numPr>
          <w:ilvl w:val="1"/>
          <w:numId w:val="29"/>
        </w:numPr>
        <w:tabs>
          <w:tab w:val="left" w:pos="1182"/>
        </w:tabs>
        <w:ind w:right="274" w:firstLine="542"/>
        <w:rPr>
          <w:sz w:val="24"/>
        </w:rPr>
      </w:pPr>
      <w:r>
        <w:rPr>
          <w:sz w:val="24"/>
        </w:rPr>
        <w:t>Произведения</w:t>
      </w:r>
      <w:r>
        <w:rPr>
          <w:spacing w:val="-13"/>
          <w:sz w:val="24"/>
        </w:rPr>
        <w:t xml:space="preserve"> </w:t>
      </w:r>
      <w:r>
        <w:rPr>
          <w:sz w:val="24"/>
        </w:rPr>
        <w:t>для</w:t>
      </w:r>
      <w:r>
        <w:rPr>
          <w:spacing w:val="-8"/>
          <w:sz w:val="24"/>
        </w:rPr>
        <w:t xml:space="preserve"> </w:t>
      </w:r>
      <w:r>
        <w:rPr>
          <w:sz w:val="24"/>
        </w:rPr>
        <w:t>чтения:</w:t>
      </w:r>
      <w:r>
        <w:rPr>
          <w:spacing w:val="-11"/>
          <w:sz w:val="24"/>
        </w:rPr>
        <w:t xml:space="preserve"> </w:t>
      </w:r>
      <w:r>
        <w:rPr>
          <w:sz w:val="24"/>
        </w:rPr>
        <w:t>Л.</w:t>
      </w:r>
      <w:r>
        <w:rPr>
          <w:spacing w:val="-10"/>
          <w:sz w:val="24"/>
        </w:rPr>
        <w:t xml:space="preserve"> </w:t>
      </w:r>
      <w:r>
        <w:rPr>
          <w:sz w:val="24"/>
        </w:rPr>
        <w:t>Пантелеев</w:t>
      </w:r>
      <w:r>
        <w:rPr>
          <w:spacing w:val="-6"/>
          <w:sz w:val="24"/>
        </w:rPr>
        <w:t xml:space="preserve"> </w:t>
      </w:r>
      <w:r>
        <w:rPr>
          <w:sz w:val="24"/>
        </w:rPr>
        <w:t>"На</w:t>
      </w:r>
      <w:r>
        <w:rPr>
          <w:spacing w:val="-9"/>
          <w:sz w:val="24"/>
        </w:rPr>
        <w:t xml:space="preserve"> </w:t>
      </w:r>
      <w:r>
        <w:rPr>
          <w:sz w:val="24"/>
        </w:rPr>
        <w:t>ялике",</w:t>
      </w:r>
      <w:r>
        <w:rPr>
          <w:spacing w:val="-6"/>
          <w:sz w:val="24"/>
        </w:rPr>
        <w:t xml:space="preserve"> </w:t>
      </w:r>
      <w:r>
        <w:rPr>
          <w:sz w:val="24"/>
        </w:rPr>
        <w:t>А.</w:t>
      </w:r>
      <w:r>
        <w:rPr>
          <w:spacing w:val="-58"/>
          <w:sz w:val="24"/>
        </w:rPr>
        <w:t xml:space="preserve"> </w:t>
      </w:r>
      <w:r>
        <w:rPr>
          <w:spacing w:val="-1"/>
          <w:sz w:val="24"/>
        </w:rPr>
        <w:t>Гайдар</w:t>
      </w:r>
      <w:r>
        <w:rPr>
          <w:spacing w:val="-11"/>
          <w:sz w:val="24"/>
        </w:rPr>
        <w:t xml:space="preserve"> </w:t>
      </w:r>
      <w:r>
        <w:rPr>
          <w:spacing w:val="-1"/>
          <w:sz w:val="24"/>
        </w:rPr>
        <w:t>"Тимур</w:t>
      </w:r>
      <w:r>
        <w:rPr>
          <w:spacing w:val="-11"/>
          <w:sz w:val="24"/>
        </w:rPr>
        <w:t xml:space="preserve"> </w:t>
      </w:r>
      <w:r>
        <w:rPr>
          <w:spacing w:val="-1"/>
          <w:sz w:val="24"/>
        </w:rPr>
        <w:t>и</w:t>
      </w:r>
      <w:r>
        <w:rPr>
          <w:spacing w:val="-10"/>
          <w:sz w:val="24"/>
        </w:rPr>
        <w:t xml:space="preserve"> </w:t>
      </w:r>
      <w:r>
        <w:rPr>
          <w:spacing w:val="-1"/>
          <w:sz w:val="24"/>
        </w:rPr>
        <w:t>его</w:t>
      </w:r>
      <w:r>
        <w:rPr>
          <w:spacing w:val="-11"/>
          <w:sz w:val="24"/>
        </w:rPr>
        <w:t xml:space="preserve"> </w:t>
      </w:r>
      <w:r>
        <w:rPr>
          <w:spacing w:val="-1"/>
          <w:sz w:val="24"/>
        </w:rPr>
        <w:t>команда"</w:t>
      </w:r>
      <w:r>
        <w:rPr>
          <w:spacing w:val="-13"/>
          <w:sz w:val="24"/>
        </w:rPr>
        <w:t xml:space="preserve"> </w:t>
      </w:r>
      <w:r>
        <w:rPr>
          <w:spacing w:val="-1"/>
          <w:sz w:val="24"/>
        </w:rPr>
        <w:t>(отрывки),</w:t>
      </w:r>
      <w:r>
        <w:rPr>
          <w:spacing w:val="-13"/>
          <w:sz w:val="24"/>
        </w:rPr>
        <w:t xml:space="preserve"> </w:t>
      </w:r>
      <w:r>
        <w:rPr>
          <w:sz w:val="24"/>
        </w:rPr>
        <w:t>Л.</w:t>
      </w:r>
      <w:r>
        <w:rPr>
          <w:spacing w:val="-13"/>
          <w:sz w:val="24"/>
        </w:rPr>
        <w:t xml:space="preserve"> </w:t>
      </w:r>
      <w:r>
        <w:rPr>
          <w:sz w:val="24"/>
        </w:rPr>
        <w:t>Кассиль</w:t>
      </w:r>
      <w:r>
        <w:rPr>
          <w:spacing w:val="-14"/>
          <w:sz w:val="24"/>
        </w:rPr>
        <w:t xml:space="preserve"> </w:t>
      </w:r>
      <w:r>
        <w:rPr>
          <w:sz w:val="24"/>
        </w:rPr>
        <w:t>и</w:t>
      </w:r>
      <w:r>
        <w:rPr>
          <w:spacing w:val="-10"/>
          <w:sz w:val="24"/>
        </w:rPr>
        <w:t xml:space="preserve"> </w:t>
      </w:r>
      <w:r>
        <w:rPr>
          <w:sz w:val="24"/>
        </w:rPr>
        <w:t>другие</w:t>
      </w:r>
      <w:r>
        <w:rPr>
          <w:spacing w:val="-5"/>
          <w:sz w:val="24"/>
        </w:rPr>
        <w:t xml:space="preserve"> </w:t>
      </w:r>
      <w:r>
        <w:rPr>
          <w:sz w:val="24"/>
        </w:rPr>
        <w:t>(по</w:t>
      </w:r>
      <w:r>
        <w:rPr>
          <w:spacing w:val="-57"/>
          <w:sz w:val="24"/>
        </w:rPr>
        <w:t xml:space="preserve"> </w:t>
      </w:r>
      <w:r>
        <w:rPr>
          <w:sz w:val="24"/>
        </w:rPr>
        <w:t>выбору).</w:t>
      </w:r>
    </w:p>
    <w:p w:rsidR="00C07E73" w:rsidRDefault="00C07E73">
      <w:pPr>
        <w:widowControl w:val="0"/>
        <w:autoSpaceDE w:val="0"/>
        <w:autoSpaceDN w:val="0"/>
        <w:spacing w:before="1"/>
        <w:rPr>
          <w:sz w:val="21"/>
          <w:lang w:val="ru-RU"/>
        </w:rPr>
      </w:pPr>
    </w:p>
    <w:p w:rsidR="00C07E73" w:rsidRDefault="003A1872" w:rsidP="000E5782">
      <w:pPr>
        <w:pStyle w:val="a3"/>
        <w:numPr>
          <w:ilvl w:val="0"/>
          <w:numId w:val="29"/>
        </w:numPr>
        <w:tabs>
          <w:tab w:val="left" w:pos="1004"/>
        </w:tabs>
        <w:ind w:right="272" w:firstLine="542"/>
        <w:rPr>
          <w:sz w:val="24"/>
        </w:rPr>
      </w:pPr>
      <w:r>
        <w:rPr>
          <w:sz w:val="24"/>
        </w:rPr>
        <w:t>Юмористические</w:t>
      </w:r>
      <w:r>
        <w:rPr>
          <w:spacing w:val="-10"/>
          <w:sz w:val="24"/>
        </w:rPr>
        <w:t xml:space="preserve"> </w:t>
      </w:r>
      <w:r>
        <w:rPr>
          <w:sz w:val="24"/>
        </w:rPr>
        <w:t>произведения.</w:t>
      </w:r>
      <w:r>
        <w:rPr>
          <w:spacing w:val="-6"/>
          <w:sz w:val="24"/>
        </w:rPr>
        <w:t xml:space="preserve"> </w:t>
      </w:r>
      <w:r>
        <w:rPr>
          <w:sz w:val="24"/>
        </w:rPr>
        <w:t>Комичность</w:t>
      </w:r>
      <w:r>
        <w:rPr>
          <w:spacing w:val="-8"/>
          <w:sz w:val="24"/>
        </w:rPr>
        <w:t xml:space="preserve"> </w:t>
      </w:r>
      <w:r>
        <w:rPr>
          <w:sz w:val="24"/>
        </w:rPr>
        <w:t>как</w:t>
      </w:r>
      <w:r>
        <w:rPr>
          <w:spacing w:val="-9"/>
          <w:sz w:val="24"/>
        </w:rPr>
        <w:t xml:space="preserve"> </w:t>
      </w:r>
      <w:r>
        <w:rPr>
          <w:sz w:val="24"/>
        </w:rPr>
        <w:t>основа</w:t>
      </w:r>
      <w:r>
        <w:rPr>
          <w:spacing w:val="-58"/>
          <w:sz w:val="24"/>
        </w:rPr>
        <w:t xml:space="preserve"> </w:t>
      </w:r>
      <w:r>
        <w:rPr>
          <w:sz w:val="24"/>
        </w:rPr>
        <w:t>сюжета.</w:t>
      </w:r>
      <w:r>
        <w:rPr>
          <w:spacing w:val="1"/>
          <w:sz w:val="24"/>
        </w:rPr>
        <w:t xml:space="preserve"> </w:t>
      </w:r>
      <w:r>
        <w:rPr>
          <w:sz w:val="24"/>
        </w:rPr>
        <w:t>Герой</w:t>
      </w:r>
      <w:r>
        <w:rPr>
          <w:spacing w:val="1"/>
          <w:sz w:val="24"/>
        </w:rPr>
        <w:t xml:space="preserve"> </w:t>
      </w:r>
      <w:r>
        <w:rPr>
          <w:sz w:val="24"/>
        </w:rPr>
        <w:t>юмористического</w:t>
      </w:r>
      <w:r>
        <w:rPr>
          <w:spacing w:val="1"/>
          <w:sz w:val="24"/>
        </w:rPr>
        <w:t xml:space="preserve"> </w:t>
      </w:r>
      <w:r>
        <w:rPr>
          <w:sz w:val="24"/>
        </w:rPr>
        <w:t>произведения.</w:t>
      </w:r>
      <w:r>
        <w:rPr>
          <w:spacing w:val="1"/>
          <w:sz w:val="24"/>
        </w:rPr>
        <w:t xml:space="preserve"> </w:t>
      </w:r>
      <w:r>
        <w:rPr>
          <w:sz w:val="24"/>
        </w:rPr>
        <w:t>Средства</w:t>
      </w:r>
      <w:r>
        <w:rPr>
          <w:spacing w:val="-57"/>
          <w:sz w:val="24"/>
        </w:rPr>
        <w:t xml:space="preserve"> </w:t>
      </w:r>
      <w:r>
        <w:rPr>
          <w:sz w:val="24"/>
        </w:rPr>
        <w:t>выразительности</w:t>
      </w:r>
      <w:r>
        <w:rPr>
          <w:spacing w:val="1"/>
          <w:sz w:val="24"/>
        </w:rPr>
        <w:t xml:space="preserve"> </w:t>
      </w:r>
      <w:r>
        <w:rPr>
          <w:sz w:val="24"/>
        </w:rPr>
        <w:t>текста</w:t>
      </w:r>
      <w:r>
        <w:rPr>
          <w:spacing w:val="1"/>
          <w:sz w:val="24"/>
        </w:rPr>
        <w:t xml:space="preserve"> </w:t>
      </w:r>
      <w:r>
        <w:rPr>
          <w:sz w:val="24"/>
        </w:rPr>
        <w:t>юмористического</w:t>
      </w:r>
      <w:r>
        <w:rPr>
          <w:spacing w:val="1"/>
          <w:sz w:val="24"/>
        </w:rPr>
        <w:t xml:space="preserve"> </w:t>
      </w:r>
      <w:r>
        <w:rPr>
          <w:sz w:val="24"/>
        </w:rPr>
        <w:t>содержания:</w:t>
      </w:r>
      <w:r>
        <w:rPr>
          <w:spacing w:val="1"/>
          <w:sz w:val="24"/>
        </w:rPr>
        <w:t xml:space="preserve"> </w:t>
      </w:r>
      <w:r>
        <w:rPr>
          <w:sz w:val="24"/>
        </w:rPr>
        <w:t>преувеличение.</w:t>
      </w:r>
      <w:r>
        <w:rPr>
          <w:spacing w:val="1"/>
          <w:sz w:val="24"/>
        </w:rPr>
        <w:t xml:space="preserve"> </w:t>
      </w:r>
      <w:r>
        <w:rPr>
          <w:sz w:val="24"/>
        </w:rPr>
        <w:t>Авторы</w:t>
      </w:r>
      <w:r>
        <w:rPr>
          <w:spacing w:val="1"/>
          <w:sz w:val="24"/>
        </w:rPr>
        <w:t xml:space="preserve"> </w:t>
      </w:r>
      <w:r>
        <w:rPr>
          <w:sz w:val="24"/>
        </w:rPr>
        <w:t>юмористических</w:t>
      </w:r>
      <w:r>
        <w:rPr>
          <w:spacing w:val="1"/>
          <w:sz w:val="24"/>
        </w:rPr>
        <w:t xml:space="preserve"> </w:t>
      </w:r>
      <w:r>
        <w:rPr>
          <w:sz w:val="24"/>
        </w:rPr>
        <w:t>рассказов</w:t>
      </w:r>
      <w:r>
        <w:rPr>
          <w:spacing w:val="1"/>
          <w:sz w:val="24"/>
        </w:rPr>
        <w:t xml:space="preserve"> </w:t>
      </w:r>
      <w:r>
        <w:rPr>
          <w:sz w:val="24"/>
        </w:rPr>
        <w:t>(не</w:t>
      </w:r>
      <w:r>
        <w:rPr>
          <w:spacing w:val="1"/>
          <w:sz w:val="24"/>
        </w:rPr>
        <w:t xml:space="preserve"> </w:t>
      </w:r>
      <w:r>
        <w:rPr>
          <w:sz w:val="24"/>
        </w:rPr>
        <w:t>менее</w:t>
      </w:r>
      <w:r>
        <w:rPr>
          <w:spacing w:val="-57"/>
          <w:sz w:val="24"/>
        </w:rPr>
        <w:t xml:space="preserve"> </w:t>
      </w:r>
      <w:r>
        <w:rPr>
          <w:sz w:val="24"/>
        </w:rPr>
        <w:t>двух</w:t>
      </w:r>
      <w:r>
        <w:rPr>
          <w:spacing w:val="1"/>
          <w:sz w:val="24"/>
        </w:rPr>
        <w:t xml:space="preserve"> </w:t>
      </w:r>
      <w:r>
        <w:rPr>
          <w:sz w:val="24"/>
        </w:rPr>
        <w:t>произведений):</w:t>
      </w:r>
      <w:r>
        <w:rPr>
          <w:spacing w:val="1"/>
          <w:sz w:val="24"/>
        </w:rPr>
        <w:t xml:space="preserve"> </w:t>
      </w:r>
      <w:r>
        <w:rPr>
          <w:sz w:val="24"/>
        </w:rPr>
        <w:t>М.М.</w:t>
      </w:r>
      <w:r>
        <w:rPr>
          <w:spacing w:val="1"/>
          <w:sz w:val="24"/>
        </w:rPr>
        <w:t xml:space="preserve"> </w:t>
      </w:r>
      <w:r>
        <w:rPr>
          <w:sz w:val="24"/>
        </w:rPr>
        <w:t>Зощенко,</w:t>
      </w:r>
      <w:r>
        <w:rPr>
          <w:spacing w:val="1"/>
          <w:sz w:val="24"/>
        </w:rPr>
        <w:t xml:space="preserve"> </w:t>
      </w:r>
      <w:r>
        <w:rPr>
          <w:sz w:val="24"/>
        </w:rPr>
        <w:t>Н.Н.</w:t>
      </w:r>
      <w:r>
        <w:rPr>
          <w:spacing w:val="1"/>
          <w:sz w:val="24"/>
        </w:rPr>
        <w:t xml:space="preserve"> </w:t>
      </w:r>
      <w:r>
        <w:rPr>
          <w:sz w:val="24"/>
        </w:rPr>
        <w:t>Носов,</w:t>
      </w:r>
      <w:r>
        <w:rPr>
          <w:spacing w:val="1"/>
          <w:sz w:val="24"/>
        </w:rPr>
        <w:t xml:space="preserve"> </w:t>
      </w:r>
      <w:r>
        <w:rPr>
          <w:sz w:val="24"/>
        </w:rPr>
        <w:t>В.Ю.</w:t>
      </w:r>
      <w:r>
        <w:rPr>
          <w:spacing w:val="1"/>
          <w:sz w:val="24"/>
        </w:rPr>
        <w:t xml:space="preserve"> </w:t>
      </w:r>
      <w:r>
        <w:rPr>
          <w:sz w:val="24"/>
        </w:rPr>
        <w:t>Драгунский</w:t>
      </w:r>
      <w:r>
        <w:rPr>
          <w:spacing w:val="2"/>
          <w:sz w:val="24"/>
        </w:rPr>
        <w:t xml:space="preserve"> </w:t>
      </w:r>
      <w:r>
        <w:rPr>
          <w:sz w:val="24"/>
        </w:rPr>
        <w:t>и</w:t>
      </w:r>
      <w:r>
        <w:rPr>
          <w:spacing w:val="2"/>
          <w:sz w:val="24"/>
        </w:rPr>
        <w:t xml:space="preserve"> </w:t>
      </w:r>
      <w:r>
        <w:rPr>
          <w:sz w:val="24"/>
        </w:rPr>
        <w:t>другие</w:t>
      </w:r>
      <w:r>
        <w:rPr>
          <w:spacing w:val="1"/>
          <w:sz w:val="24"/>
        </w:rPr>
        <w:t xml:space="preserve"> </w:t>
      </w:r>
      <w:r>
        <w:rPr>
          <w:sz w:val="24"/>
        </w:rPr>
        <w:t>(по</w:t>
      </w:r>
      <w:r>
        <w:rPr>
          <w:spacing w:val="1"/>
          <w:sz w:val="24"/>
        </w:rPr>
        <w:t xml:space="preserve"> </w:t>
      </w:r>
      <w:r>
        <w:rPr>
          <w:sz w:val="24"/>
        </w:rPr>
        <w:t>выбору).</w:t>
      </w:r>
    </w:p>
    <w:p w:rsidR="00C07E73" w:rsidRDefault="00C07E73">
      <w:pPr>
        <w:widowControl w:val="0"/>
        <w:autoSpaceDE w:val="0"/>
        <w:autoSpaceDN w:val="0"/>
        <w:spacing w:before="11"/>
        <w:rPr>
          <w:sz w:val="20"/>
          <w:lang w:val="ru-RU"/>
        </w:rPr>
      </w:pPr>
    </w:p>
    <w:p w:rsidR="00C07E73" w:rsidRDefault="003A1872" w:rsidP="000E5782">
      <w:pPr>
        <w:pStyle w:val="a3"/>
        <w:numPr>
          <w:ilvl w:val="1"/>
          <w:numId w:val="29"/>
        </w:numPr>
        <w:tabs>
          <w:tab w:val="left" w:pos="1398"/>
        </w:tabs>
        <w:ind w:right="279"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В.Ю.</w:t>
      </w:r>
      <w:r>
        <w:rPr>
          <w:spacing w:val="1"/>
          <w:sz w:val="24"/>
        </w:rPr>
        <w:t xml:space="preserve"> </w:t>
      </w:r>
      <w:r>
        <w:rPr>
          <w:sz w:val="24"/>
        </w:rPr>
        <w:t>Драгунский</w:t>
      </w:r>
      <w:r>
        <w:rPr>
          <w:spacing w:val="1"/>
          <w:sz w:val="24"/>
        </w:rPr>
        <w:t xml:space="preserve"> </w:t>
      </w:r>
      <w:r>
        <w:rPr>
          <w:sz w:val="24"/>
        </w:rPr>
        <w:t>"Денискины</w:t>
      </w:r>
      <w:r>
        <w:rPr>
          <w:spacing w:val="-7"/>
          <w:sz w:val="24"/>
        </w:rPr>
        <w:t xml:space="preserve"> </w:t>
      </w:r>
      <w:r>
        <w:rPr>
          <w:sz w:val="24"/>
        </w:rPr>
        <w:t>рассказы"</w:t>
      </w:r>
      <w:r>
        <w:rPr>
          <w:spacing w:val="-14"/>
          <w:sz w:val="24"/>
        </w:rPr>
        <w:t xml:space="preserve"> </w:t>
      </w:r>
      <w:r>
        <w:rPr>
          <w:sz w:val="24"/>
        </w:rPr>
        <w:t>(1</w:t>
      </w:r>
      <w:r>
        <w:rPr>
          <w:spacing w:val="-9"/>
          <w:sz w:val="24"/>
        </w:rPr>
        <w:t xml:space="preserve"> </w:t>
      </w:r>
      <w:r>
        <w:rPr>
          <w:sz w:val="24"/>
        </w:rPr>
        <w:t>-</w:t>
      </w:r>
      <w:r>
        <w:rPr>
          <w:spacing w:val="-11"/>
          <w:sz w:val="24"/>
        </w:rPr>
        <w:t xml:space="preserve"> </w:t>
      </w:r>
      <w:r>
        <w:rPr>
          <w:sz w:val="24"/>
        </w:rPr>
        <w:t>2</w:t>
      </w:r>
      <w:r>
        <w:rPr>
          <w:spacing w:val="-13"/>
          <w:sz w:val="24"/>
        </w:rPr>
        <w:t xml:space="preserve"> </w:t>
      </w:r>
      <w:r>
        <w:rPr>
          <w:sz w:val="24"/>
        </w:rPr>
        <w:t>произведения),</w:t>
      </w:r>
      <w:r>
        <w:rPr>
          <w:spacing w:val="-10"/>
          <w:sz w:val="24"/>
        </w:rPr>
        <w:t xml:space="preserve"> </w:t>
      </w:r>
      <w:r>
        <w:rPr>
          <w:sz w:val="24"/>
        </w:rPr>
        <w:t>Н.Н.</w:t>
      </w:r>
      <w:r>
        <w:rPr>
          <w:spacing w:val="-6"/>
          <w:sz w:val="24"/>
        </w:rPr>
        <w:t xml:space="preserve"> </w:t>
      </w:r>
      <w:r>
        <w:rPr>
          <w:sz w:val="24"/>
        </w:rPr>
        <w:t>Носов</w:t>
      </w:r>
      <w:r>
        <w:rPr>
          <w:spacing w:val="-11"/>
          <w:sz w:val="24"/>
        </w:rPr>
        <w:t xml:space="preserve"> </w:t>
      </w:r>
      <w:r>
        <w:rPr>
          <w:sz w:val="24"/>
        </w:rPr>
        <w:t>"Веселая</w:t>
      </w:r>
      <w:r>
        <w:rPr>
          <w:spacing w:val="-58"/>
          <w:sz w:val="24"/>
        </w:rPr>
        <w:t xml:space="preserve"> </w:t>
      </w:r>
      <w:r>
        <w:rPr>
          <w:sz w:val="24"/>
        </w:rPr>
        <w:t>семейка"</w:t>
      </w:r>
      <w:r>
        <w:rPr>
          <w:spacing w:val="-2"/>
          <w:sz w:val="24"/>
        </w:rPr>
        <w:t xml:space="preserve"> </w:t>
      </w:r>
      <w:r>
        <w:rPr>
          <w:sz w:val="24"/>
        </w:rPr>
        <w:t>(1</w:t>
      </w:r>
      <w:r>
        <w:rPr>
          <w:spacing w:val="2"/>
          <w:sz w:val="24"/>
        </w:rPr>
        <w:t xml:space="preserve"> </w:t>
      </w:r>
      <w:r>
        <w:rPr>
          <w:sz w:val="24"/>
        </w:rPr>
        <w:t>-</w:t>
      </w:r>
      <w:r>
        <w:rPr>
          <w:spacing w:val="3"/>
          <w:sz w:val="24"/>
        </w:rPr>
        <w:t xml:space="preserve"> </w:t>
      </w:r>
      <w:r>
        <w:rPr>
          <w:sz w:val="24"/>
        </w:rPr>
        <w:t>2</w:t>
      </w:r>
      <w:r>
        <w:rPr>
          <w:spacing w:val="-4"/>
          <w:sz w:val="24"/>
        </w:rPr>
        <w:t xml:space="preserve"> </w:t>
      </w:r>
      <w:r>
        <w:rPr>
          <w:sz w:val="24"/>
        </w:rPr>
        <w:t>рассказа из</w:t>
      </w:r>
      <w:r>
        <w:rPr>
          <w:spacing w:val="-3"/>
          <w:sz w:val="24"/>
        </w:rPr>
        <w:t xml:space="preserve"> </w:t>
      </w:r>
      <w:r>
        <w:rPr>
          <w:sz w:val="24"/>
        </w:rPr>
        <w:t>цикла)</w:t>
      </w:r>
      <w:r>
        <w:rPr>
          <w:spacing w:val="-2"/>
          <w:sz w:val="24"/>
        </w:rPr>
        <w:t xml:space="preserve"> </w:t>
      </w:r>
      <w:r>
        <w:rPr>
          <w:sz w:val="24"/>
        </w:rPr>
        <w:t>и</w:t>
      </w:r>
      <w:r>
        <w:rPr>
          <w:spacing w:val="2"/>
          <w:sz w:val="24"/>
        </w:rPr>
        <w:t xml:space="preserve"> </w:t>
      </w:r>
      <w:r>
        <w:rPr>
          <w:sz w:val="24"/>
        </w:rPr>
        <w:t>другие</w:t>
      </w:r>
      <w:r>
        <w:rPr>
          <w:spacing w:val="-1"/>
          <w:sz w:val="24"/>
        </w:rPr>
        <w:t xml:space="preserve"> </w:t>
      </w:r>
      <w:r>
        <w:rPr>
          <w:sz w:val="24"/>
        </w:rPr>
        <w:t>(по</w:t>
      </w:r>
      <w:r>
        <w:rPr>
          <w:spacing w:val="-4"/>
          <w:sz w:val="24"/>
        </w:rPr>
        <w:t xml:space="preserve"> </w:t>
      </w:r>
      <w:r>
        <w:rPr>
          <w:sz w:val="24"/>
        </w:rPr>
        <w:t>выбору).</w:t>
      </w:r>
    </w:p>
    <w:p w:rsidR="00C07E73" w:rsidRDefault="00C07E73">
      <w:pPr>
        <w:widowControl w:val="0"/>
        <w:autoSpaceDE w:val="0"/>
        <w:autoSpaceDN w:val="0"/>
        <w:spacing w:before="8"/>
        <w:rPr>
          <w:sz w:val="20"/>
          <w:lang w:val="ru-RU"/>
        </w:rPr>
      </w:pPr>
    </w:p>
    <w:p w:rsidR="00C07E73" w:rsidRDefault="003A1872" w:rsidP="000E5782">
      <w:pPr>
        <w:pStyle w:val="a3"/>
        <w:numPr>
          <w:ilvl w:val="0"/>
          <w:numId w:val="29"/>
        </w:numPr>
        <w:tabs>
          <w:tab w:val="left" w:pos="1095"/>
        </w:tabs>
        <w:ind w:right="272" w:firstLine="542"/>
        <w:rPr>
          <w:sz w:val="24"/>
        </w:rPr>
      </w:pPr>
      <w:r>
        <w:rPr>
          <w:sz w:val="24"/>
        </w:rPr>
        <w:t>Зарубежная</w:t>
      </w:r>
      <w:r>
        <w:rPr>
          <w:spacing w:val="1"/>
          <w:sz w:val="24"/>
        </w:rPr>
        <w:t xml:space="preserve"> </w:t>
      </w:r>
      <w:r>
        <w:rPr>
          <w:sz w:val="24"/>
        </w:rPr>
        <w:t>литература.</w:t>
      </w:r>
      <w:r>
        <w:rPr>
          <w:spacing w:val="1"/>
          <w:sz w:val="24"/>
        </w:rPr>
        <w:t xml:space="preserve"> </w:t>
      </w:r>
      <w:r>
        <w:rPr>
          <w:sz w:val="24"/>
        </w:rPr>
        <w:t>Круг</w:t>
      </w:r>
      <w:r>
        <w:rPr>
          <w:spacing w:val="1"/>
          <w:sz w:val="24"/>
        </w:rPr>
        <w:t xml:space="preserve"> </w:t>
      </w:r>
      <w:r>
        <w:rPr>
          <w:sz w:val="24"/>
        </w:rPr>
        <w:t>чтения</w:t>
      </w:r>
      <w:r>
        <w:rPr>
          <w:spacing w:val="1"/>
          <w:sz w:val="24"/>
        </w:rPr>
        <w:t xml:space="preserve"> </w:t>
      </w:r>
      <w:r>
        <w:rPr>
          <w:sz w:val="24"/>
        </w:rPr>
        <w:t>(произведения</w:t>
      </w:r>
      <w:r>
        <w:rPr>
          <w:spacing w:val="1"/>
          <w:sz w:val="24"/>
        </w:rPr>
        <w:t xml:space="preserve"> </w:t>
      </w:r>
      <w:r>
        <w:rPr>
          <w:sz w:val="24"/>
        </w:rPr>
        <w:t>двух - трех авторов по выбору): литературные сказки Ш. Перро,</w:t>
      </w:r>
      <w:r>
        <w:rPr>
          <w:spacing w:val="1"/>
          <w:sz w:val="24"/>
        </w:rPr>
        <w:t xml:space="preserve"> </w:t>
      </w:r>
      <w:r>
        <w:rPr>
          <w:sz w:val="24"/>
        </w:rPr>
        <w:t>Х.-К. Андерсена, Р. Киплинга. Особенности авторских сказок</w:t>
      </w:r>
      <w:r>
        <w:rPr>
          <w:spacing w:val="1"/>
          <w:sz w:val="24"/>
        </w:rPr>
        <w:t xml:space="preserve"> </w:t>
      </w:r>
      <w:r>
        <w:rPr>
          <w:sz w:val="24"/>
        </w:rPr>
        <w:t>(сюжет,</w:t>
      </w:r>
      <w:r>
        <w:rPr>
          <w:spacing w:val="1"/>
          <w:sz w:val="24"/>
        </w:rPr>
        <w:t xml:space="preserve"> </w:t>
      </w:r>
      <w:r>
        <w:rPr>
          <w:sz w:val="24"/>
        </w:rPr>
        <w:t>язык,</w:t>
      </w:r>
      <w:r>
        <w:rPr>
          <w:spacing w:val="1"/>
          <w:sz w:val="24"/>
        </w:rPr>
        <w:t xml:space="preserve"> </w:t>
      </w:r>
      <w:r>
        <w:rPr>
          <w:sz w:val="24"/>
        </w:rPr>
        <w:t>герои).</w:t>
      </w:r>
      <w:r>
        <w:rPr>
          <w:spacing w:val="1"/>
          <w:sz w:val="24"/>
        </w:rPr>
        <w:t xml:space="preserve"> </w:t>
      </w:r>
      <w:r>
        <w:rPr>
          <w:sz w:val="24"/>
        </w:rPr>
        <w:t>Рассказы</w:t>
      </w:r>
      <w:r>
        <w:rPr>
          <w:spacing w:val="1"/>
          <w:sz w:val="24"/>
        </w:rPr>
        <w:t xml:space="preserve"> </w:t>
      </w:r>
      <w:r>
        <w:rPr>
          <w:sz w:val="24"/>
        </w:rPr>
        <w:t>зарубежных</w:t>
      </w:r>
      <w:r>
        <w:rPr>
          <w:spacing w:val="1"/>
          <w:sz w:val="24"/>
        </w:rPr>
        <w:t xml:space="preserve"> </w:t>
      </w:r>
      <w:r>
        <w:rPr>
          <w:sz w:val="24"/>
        </w:rPr>
        <w:t>писателей</w:t>
      </w:r>
      <w:r>
        <w:rPr>
          <w:spacing w:val="1"/>
          <w:sz w:val="24"/>
        </w:rPr>
        <w:t xml:space="preserve"> </w:t>
      </w:r>
      <w:r>
        <w:rPr>
          <w:sz w:val="24"/>
        </w:rPr>
        <w:t>о</w:t>
      </w:r>
      <w:r>
        <w:rPr>
          <w:spacing w:val="1"/>
          <w:sz w:val="24"/>
        </w:rPr>
        <w:t xml:space="preserve"> </w:t>
      </w:r>
      <w:r>
        <w:rPr>
          <w:spacing w:val="-1"/>
          <w:sz w:val="24"/>
        </w:rPr>
        <w:t>животных.</w:t>
      </w:r>
      <w:r>
        <w:rPr>
          <w:spacing w:val="-8"/>
          <w:sz w:val="24"/>
        </w:rPr>
        <w:t xml:space="preserve"> </w:t>
      </w:r>
      <w:r>
        <w:rPr>
          <w:spacing w:val="-1"/>
          <w:sz w:val="24"/>
        </w:rPr>
        <w:t>Известные</w:t>
      </w:r>
      <w:r>
        <w:rPr>
          <w:spacing w:val="-14"/>
          <w:sz w:val="24"/>
        </w:rPr>
        <w:t xml:space="preserve"> </w:t>
      </w:r>
      <w:r>
        <w:rPr>
          <w:spacing w:val="-1"/>
          <w:sz w:val="24"/>
        </w:rPr>
        <w:t>переводчики</w:t>
      </w:r>
      <w:r>
        <w:rPr>
          <w:spacing w:val="-8"/>
          <w:sz w:val="24"/>
        </w:rPr>
        <w:t xml:space="preserve"> </w:t>
      </w:r>
      <w:r>
        <w:rPr>
          <w:sz w:val="24"/>
        </w:rPr>
        <w:t>зарубежной</w:t>
      </w:r>
      <w:r>
        <w:rPr>
          <w:spacing w:val="-12"/>
          <w:sz w:val="24"/>
        </w:rPr>
        <w:t xml:space="preserve"> </w:t>
      </w:r>
      <w:r>
        <w:rPr>
          <w:sz w:val="24"/>
        </w:rPr>
        <w:t>литературы:</w:t>
      </w:r>
      <w:r>
        <w:rPr>
          <w:spacing w:val="-8"/>
          <w:sz w:val="24"/>
        </w:rPr>
        <w:t xml:space="preserve"> </w:t>
      </w:r>
      <w:r>
        <w:rPr>
          <w:sz w:val="24"/>
        </w:rPr>
        <w:t>С.Я.</w:t>
      </w:r>
      <w:r>
        <w:rPr>
          <w:spacing w:val="-57"/>
          <w:sz w:val="24"/>
        </w:rPr>
        <w:t xml:space="preserve"> </w:t>
      </w:r>
      <w:r>
        <w:rPr>
          <w:sz w:val="24"/>
        </w:rPr>
        <w:t>Маршак,</w:t>
      </w:r>
      <w:r>
        <w:rPr>
          <w:spacing w:val="3"/>
          <w:sz w:val="24"/>
        </w:rPr>
        <w:t xml:space="preserve"> </w:t>
      </w:r>
      <w:r>
        <w:rPr>
          <w:sz w:val="24"/>
        </w:rPr>
        <w:t>К.И.</w:t>
      </w:r>
      <w:r>
        <w:rPr>
          <w:spacing w:val="-2"/>
          <w:sz w:val="24"/>
        </w:rPr>
        <w:t xml:space="preserve"> </w:t>
      </w:r>
      <w:r>
        <w:rPr>
          <w:sz w:val="24"/>
        </w:rPr>
        <w:t>Чуковский,</w:t>
      </w:r>
      <w:r>
        <w:rPr>
          <w:spacing w:val="4"/>
          <w:sz w:val="24"/>
        </w:rPr>
        <w:t xml:space="preserve"> </w:t>
      </w:r>
      <w:r>
        <w:rPr>
          <w:sz w:val="24"/>
        </w:rPr>
        <w:t>Б.В.</w:t>
      </w:r>
      <w:r>
        <w:rPr>
          <w:spacing w:val="-2"/>
          <w:sz w:val="24"/>
        </w:rPr>
        <w:t xml:space="preserve"> </w:t>
      </w:r>
      <w:r>
        <w:rPr>
          <w:sz w:val="24"/>
        </w:rPr>
        <w:t>Заходер.</w:t>
      </w:r>
    </w:p>
    <w:p w:rsidR="00C07E73" w:rsidRDefault="00C07E73">
      <w:pPr>
        <w:widowControl w:val="0"/>
        <w:autoSpaceDE w:val="0"/>
        <w:autoSpaceDN w:val="0"/>
        <w:spacing w:before="11"/>
        <w:rPr>
          <w:sz w:val="20"/>
          <w:lang w:val="ru-RU"/>
        </w:rPr>
      </w:pPr>
    </w:p>
    <w:p w:rsidR="00C07E73" w:rsidRDefault="003A1872" w:rsidP="000E5782">
      <w:pPr>
        <w:pStyle w:val="a3"/>
        <w:numPr>
          <w:ilvl w:val="1"/>
          <w:numId w:val="29"/>
        </w:numPr>
        <w:tabs>
          <w:tab w:val="left" w:pos="1249"/>
        </w:tabs>
        <w:spacing w:line="242" w:lineRule="auto"/>
        <w:ind w:right="278" w:firstLine="542"/>
        <w:rPr>
          <w:sz w:val="24"/>
        </w:rPr>
      </w:pPr>
      <w:r>
        <w:rPr>
          <w:sz w:val="24"/>
        </w:rPr>
        <w:t>Произведения для чтения: Х.-К. Андерсен "Гадкий</w:t>
      </w:r>
      <w:r>
        <w:rPr>
          <w:spacing w:val="1"/>
          <w:sz w:val="24"/>
        </w:rPr>
        <w:t xml:space="preserve"> </w:t>
      </w:r>
      <w:r>
        <w:rPr>
          <w:sz w:val="24"/>
        </w:rPr>
        <w:t>утенок",</w:t>
      </w:r>
      <w:r>
        <w:rPr>
          <w:spacing w:val="2"/>
          <w:sz w:val="24"/>
        </w:rPr>
        <w:t xml:space="preserve"> </w:t>
      </w:r>
      <w:r>
        <w:rPr>
          <w:sz w:val="24"/>
        </w:rPr>
        <w:t>Ш.</w:t>
      </w:r>
      <w:r>
        <w:rPr>
          <w:spacing w:val="2"/>
          <w:sz w:val="24"/>
        </w:rPr>
        <w:t xml:space="preserve"> </w:t>
      </w:r>
      <w:r>
        <w:rPr>
          <w:sz w:val="24"/>
        </w:rPr>
        <w:t>Перро</w:t>
      </w:r>
      <w:r>
        <w:rPr>
          <w:spacing w:val="4"/>
          <w:sz w:val="24"/>
        </w:rPr>
        <w:t xml:space="preserve"> </w:t>
      </w:r>
      <w:r>
        <w:rPr>
          <w:sz w:val="24"/>
        </w:rPr>
        <w:t>"Подарок</w:t>
      </w:r>
      <w:r>
        <w:rPr>
          <w:spacing w:val="-2"/>
          <w:sz w:val="24"/>
        </w:rPr>
        <w:t xml:space="preserve"> </w:t>
      </w:r>
      <w:r>
        <w:rPr>
          <w:sz w:val="24"/>
        </w:rPr>
        <w:t>феи"</w:t>
      </w:r>
      <w:r>
        <w:rPr>
          <w:spacing w:val="-1"/>
          <w:sz w:val="24"/>
        </w:rPr>
        <w:t xml:space="preserve"> </w:t>
      </w:r>
      <w:r>
        <w:rPr>
          <w:sz w:val="24"/>
        </w:rPr>
        <w:t>и</w:t>
      </w:r>
      <w:r>
        <w:rPr>
          <w:spacing w:val="-4"/>
          <w:sz w:val="24"/>
        </w:rPr>
        <w:t xml:space="preserve"> </w:t>
      </w:r>
      <w:r>
        <w:rPr>
          <w:sz w:val="24"/>
        </w:rPr>
        <w:t>другие</w:t>
      </w:r>
      <w:r>
        <w:rPr>
          <w:spacing w:val="-1"/>
          <w:sz w:val="24"/>
        </w:rPr>
        <w:t xml:space="preserve"> </w:t>
      </w:r>
      <w:r>
        <w:rPr>
          <w:sz w:val="24"/>
        </w:rPr>
        <w:t>(по</w:t>
      </w:r>
      <w:r>
        <w:rPr>
          <w:spacing w:val="-4"/>
          <w:sz w:val="24"/>
        </w:rPr>
        <w:t xml:space="preserve"> </w:t>
      </w:r>
      <w:r>
        <w:rPr>
          <w:sz w:val="24"/>
        </w:rPr>
        <w:t>выбору).</w:t>
      </w:r>
    </w:p>
    <w:p w:rsidR="00C07E73" w:rsidRDefault="00C07E73">
      <w:pPr>
        <w:widowControl w:val="0"/>
        <w:autoSpaceDE w:val="0"/>
        <w:autoSpaceDN w:val="0"/>
        <w:spacing w:before="5"/>
        <w:rPr>
          <w:sz w:val="20"/>
          <w:lang w:val="ru-RU"/>
        </w:rPr>
      </w:pPr>
    </w:p>
    <w:p w:rsidR="00C07E73" w:rsidRDefault="003A1872" w:rsidP="000E5782">
      <w:pPr>
        <w:pStyle w:val="a3"/>
        <w:numPr>
          <w:ilvl w:val="0"/>
          <w:numId w:val="29"/>
        </w:numPr>
        <w:tabs>
          <w:tab w:val="left" w:pos="1000"/>
        </w:tabs>
        <w:ind w:right="271" w:firstLine="542"/>
        <w:rPr>
          <w:sz w:val="24"/>
        </w:rPr>
      </w:pPr>
      <w:r>
        <w:rPr>
          <w:sz w:val="24"/>
        </w:rPr>
        <w:t>Библиографическая</w:t>
      </w:r>
      <w:r>
        <w:rPr>
          <w:spacing w:val="-12"/>
          <w:sz w:val="24"/>
        </w:rPr>
        <w:t xml:space="preserve"> </w:t>
      </w:r>
      <w:r>
        <w:rPr>
          <w:sz w:val="24"/>
        </w:rPr>
        <w:t>культура</w:t>
      </w:r>
      <w:r>
        <w:rPr>
          <w:spacing w:val="-12"/>
          <w:sz w:val="24"/>
        </w:rPr>
        <w:t xml:space="preserve"> </w:t>
      </w:r>
      <w:r>
        <w:rPr>
          <w:sz w:val="24"/>
        </w:rPr>
        <w:t>(работа</w:t>
      </w:r>
      <w:r>
        <w:rPr>
          <w:spacing w:val="-12"/>
          <w:sz w:val="24"/>
        </w:rPr>
        <w:t xml:space="preserve"> </w:t>
      </w:r>
      <w:r>
        <w:rPr>
          <w:sz w:val="24"/>
        </w:rPr>
        <w:t>с</w:t>
      </w:r>
      <w:r>
        <w:rPr>
          <w:spacing w:val="-12"/>
          <w:sz w:val="24"/>
        </w:rPr>
        <w:t xml:space="preserve"> </w:t>
      </w:r>
      <w:r>
        <w:rPr>
          <w:sz w:val="24"/>
        </w:rPr>
        <w:t>детской</w:t>
      </w:r>
      <w:r>
        <w:rPr>
          <w:spacing w:val="-11"/>
          <w:sz w:val="24"/>
        </w:rPr>
        <w:t xml:space="preserve"> </w:t>
      </w:r>
      <w:r>
        <w:rPr>
          <w:sz w:val="24"/>
        </w:rPr>
        <w:t>книгой</w:t>
      </w:r>
      <w:r>
        <w:rPr>
          <w:spacing w:val="-14"/>
          <w:sz w:val="24"/>
        </w:rPr>
        <w:t xml:space="preserve"> </w:t>
      </w:r>
      <w:r>
        <w:rPr>
          <w:sz w:val="24"/>
        </w:rPr>
        <w:t>и</w:t>
      </w:r>
      <w:r>
        <w:rPr>
          <w:spacing w:val="-58"/>
          <w:sz w:val="24"/>
        </w:rPr>
        <w:t xml:space="preserve"> </w:t>
      </w:r>
      <w:r>
        <w:rPr>
          <w:sz w:val="24"/>
        </w:rPr>
        <w:t>справочной</w:t>
      </w:r>
      <w:r>
        <w:rPr>
          <w:spacing w:val="1"/>
          <w:sz w:val="24"/>
        </w:rPr>
        <w:t xml:space="preserve"> </w:t>
      </w:r>
      <w:r>
        <w:rPr>
          <w:sz w:val="24"/>
        </w:rPr>
        <w:t>литературой).</w:t>
      </w:r>
      <w:r>
        <w:rPr>
          <w:spacing w:val="1"/>
          <w:sz w:val="24"/>
        </w:rPr>
        <w:t xml:space="preserve"> </w:t>
      </w:r>
      <w:r>
        <w:rPr>
          <w:sz w:val="24"/>
        </w:rPr>
        <w:t>Ценность</w:t>
      </w:r>
      <w:r>
        <w:rPr>
          <w:spacing w:val="1"/>
          <w:sz w:val="24"/>
        </w:rPr>
        <w:t xml:space="preserve"> </w:t>
      </w:r>
      <w:r>
        <w:rPr>
          <w:sz w:val="24"/>
        </w:rPr>
        <w:t>чтения</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фольклора,</w:t>
      </w:r>
      <w:r>
        <w:rPr>
          <w:spacing w:val="1"/>
          <w:sz w:val="24"/>
        </w:rPr>
        <w:t xml:space="preserve"> </w:t>
      </w:r>
      <w:r>
        <w:rPr>
          <w:sz w:val="24"/>
        </w:rPr>
        <w:t>осознание</w:t>
      </w:r>
      <w:r>
        <w:rPr>
          <w:spacing w:val="1"/>
          <w:sz w:val="24"/>
        </w:rPr>
        <w:t xml:space="preserve"> </w:t>
      </w:r>
      <w:r>
        <w:rPr>
          <w:sz w:val="24"/>
        </w:rPr>
        <w:t>важности</w:t>
      </w:r>
      <w:r>
        <w:rPr>
          <w:spacing w:val="1"/>
          <w:sz w:val="24"/>
        </w:rPr>
        <w:t xml:space="preserve"> </w:t>
      </w:r>
      <w:r>
        <w:rPr>
          <w:sz w:val="24"/>
        </w:rPr>
        <w:t>читательской</w:t>
      </w:r>
      <w:r>
        <w:rPr>
          <w:spacing w:val="1"/>
          <w:sz w:val="24"/>
        </w:rPr>
        <w:t xml:space="preserve"> </w:t>
      </w:r>
      <w:r>
        <w:rPr>
          <w:sz w:val="24"/>
        </w:rPr>
        <w:t>деятельности.</w:t>
      </w:r>
      <w:r>
        <w:rPr>
          <w:spacing w:val="23"/>
          <w:sz w:val="24"/>
        </w:rPr>
        <w:t xml:space="preserve"> </w:t>
      </w:r>
      <w:r>
        <w:rPr>
          <w:sz w:val="24"/>
        </w:rPr>
        <w:t>Использование</w:t>
      </w:r>
      <w:r>
        <w:rPr>
          <w:spacing w:val="20"/>
          <w:sz w:val="24"/>
        </w:rPr>
        <w:t xml:space="preserve"> </w:t>
      </w:r>
      <w:r>
        <w:rPr>
          <w:sz w:val="24"/>
        </w:rPr>
        <w:t>с</w:t>
      </w:r>
      <w:r>
        <w:rPr>
          <w:spacing w:val="25"/>
          <w:sz w:val="24"/>
        </w:rPr>
        <w:t xml:space="preserve"> </w:t>
      </w:r>
      <w:r>
        <w:rPr>
          <w:sz w:val="24"/>
        </w:rPr>
        <w:t>учетом</w:t>
      </w:r>
      <w:r>
        <w:rPr>
          <w:spacing w:val="23"/>
          <w:sz w:val="24"/>
        </w:rPr>
        <w:t xml:space="preserve"> </w:t>
      </w:r>
      <w:r>
        <w:rPr>
          <w:sz w:val="24"/>
        </w:rPr>
        <w:t>учебных</w:t>
      </w:r>
      <w:r>
        <w:rPr>
          <w:spacing w:val="21"/>
          <w:sz w:val="24"/>
        </w:rPr>
        <w:t xml:space="preserve"> </w:t>
      </w:r>
      <w:r>
        <w:rPr>
          <w:sz w:val="24"/>
        </w:rPr>
        <w:t>задач</w:t>
      </w:r>
      <w:r>
        <w:rPr>
          <w:spacing w:val="25"/>
          <w:sz w:val="24"/>
        </w:rPr>
        <w:t xml:space="preserve"> </w:t>
      </w:r>
      <w:r>
        <w:rPr>
          <w:sz w:val="24"/>
        </w:rPr>
        <w:t>аппарата</w:t>
      </w:r>
    </w:p>
    <w:p w:rsidR="00C07E73" w:rsidRDefault="00C07E73">
      <w:pPr>
        <w:widowControl w:val="0"/>
        <w:autoSpaceDE w:val="0"/>
        <w:autoSpaceDN w:val="0"/>
        <w:jc w:val="both"/>
        <w:rPr>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101" w:right="276"/>
        <w:jc w:val="both"/>
        <w:rPr>
          <w:lang w:val="ru-RU"/>
        </w:rPr>
      </w:pPr>
      <w:r>
        <w:rPr>
          <w:lang w:val="ru-RU"/>
        </w:rPr>
        <w:lastRenderedPageBreak/>
        <w:t>издания</w:t>
      </w:r>
      <w:r>
        <w:rPr>
          <w:spacing w:val="1"/>
          <w:lang w:val="ru-RU"/>
        </w:rPr>
        <w:t xml:space="preserve"> </w:t>
      </w:r>
      <w:r>
        <w:rPr>
          <w:lang w:val="ru-RU"/>
        </w:rPr>
        <w:t>(обложка,</w:t>
      </w:r>
      <w:r>
        <w:rPr>
          <w:spacing w:val="1"/>
          <w:lang w:val="ru-RU"/>
        </w:rPr>
        <w:t xml:space="preserve"> </w:t>
      </w:r>
      <w:r>
        <w:rPr>
          <w:lang w:val="ru-RU"/>
        </w:rPr>
        <w:t>оглавление,</w:t>
      </w:r>
      <w:r>
        <w:rPr>
          <w:spacing w:val="1"/>
          <w:lang w:val="ru-RU"/>
        </w:rPr>
        <w:t xml:space="preserve"> </w:t>
      </w:r>
      <w:r>
        <w:rPr>
          <w:lang w:val="ru-RU"/>
        </w:rPr>
        <w:t>аннотация,</w:t>
      </w:r>
      <w:r>
        <w:rPr>
          <w:spacing w:val="1"/>
          <w:lang w:val="ru-RU"/>
        </w:rPr>
        <w:t xml:space="preserve"> </w:t>
      </w:r>
      <w:r>
        <w:rPr>
          <w:lang w:val="ru-RU"/>
        </w:rPr>
        <w:t>предисловие,</w:t>
      </w:r>
      <w:r>
        <w:rPr>
          <w:spacing w:val="1"/>
          <w:lang w:val="ru-RU"/>
        </w:rPr>
        <w:t xml:space="preserve"> </w:t>
      </w:r>
      <w:r>
        <w:rPr>
          <w:lang w:val="ru-RU"/>
        </w:rPr>
        <w:t>иллюстрации). Правила юного читателя. Книга как особый вид</w:t>
      </w:r>
      <w:r>
        <w:rPr>
          <w:spacing w:val="1"/>
          <w:lang w:val="ru-RU"/>
        </w:rPr>
        <w:t xml:space="preserve"> </w:t>
      </w:r>
      <w:r>
        <w:rPr>
          <w:lang w:val="ru-RU"/>
        </w:rPr>
        <w:t>искусства.</w:t>
      </w:r>
      <w:r>
        <w:rPr>
          <w:spacing w:val="1"/>
          <w:lang w:val="ru-RU"/>
        </w:rPr>
        <w:t xml:space="preserve"> </w:t>
      </w:r>
      <w:r>
        <w:rPr>
          <w:lang w:val="ru-RU"/>
        </w:rPr>
        <w:t>Общее</w:t>
      </w:r>
      <w:r>
        <w:rPr>
          <w:spacing w:val="1"/>
          <w:lang w:val="ru-RU"/>
        </w:rPr>
        <w:t xml:space="preserve"> </w:t>
      </w:r>
      <w:r>
        <w:rPr>
          <w:lang w:val="ru-RU"/>
        </w:rPr>
        <w:t>представление</w:t>
      </w:r>
      <w:r>
        <w:rPr>
          <w:spacing w:val="1"/>
          <w:lang w:val="ru-RU"/>
        </w:rPr>
        <w:t xml:space="preserve"> </w:t>
      </w:r>
      <w:r>
        <w:rPr>
          <w:lang w:val="ru-RU"/>
        </w:rPr>
        <w:t>о</w:t>
      </w:r>
      <w:r>
        <w:rPr>
          <w:spacing w:val="1"/>
          <w:lang w:val="ru-RU"/>
        </w:rPr>
        <w:t xml:space="preserve"> </w:t>
      </w:r>
      <w:r>
        <w:rPr>
          <w:lang w:val="ru-RU"/>
        </w:rPr>
        <w:t>первых</w:t>
      </w:r>
      <w:r>
        <w:rPr>
          <w:spacing w:val="1"/>
          <w:lang w:val="ru-RU"/>
        </w:rPr>
        <w:t xml:space="preserve"> </w:t>
      </w:r>
      <w:r>
        <w:rPr>
          <w:lang w:val="ru-RU"/>
        </w:rPr>
        <w:t>книгах</w:t>
      </w:r>
      <w:r>
        <w:rPr>
          <w:spacing w:val="1"/>
          <w:lang w:val="ru-RU"/>
        </w:rPr>
        <w:t xml:space="preserve"> </w:t>
      </w:r>
      <w:r>
        <w:rPr>
          <w:lang w:val="ru-RU"/>
        </w:rPr>
        <w:t>на</w:t>
      </w:r>
      <w:r>
        <w:rPr>
          <w:spacing w:val="1"/>
          <w:lang w:val="ru-RU"/>
        </w:rPr>
        <w:t xml:space="preserve"> </w:t>
      </w:r>
      <w:r>
        <w:rPr>
          <w:lang w:val="ru-RU"/>
        </w:rPr>
        <w:t>Руси,</w:t>
      </w:r>
      <w:r>
        <w:rPr>
          <w:spacing w:val="1"/>
          <w:lang w:val="ru-RU"/>
        </w:rPr>
        <w:t xml:space="preserve"> </w:t>
      </w:r>
      <w:r>
        <w:rPr>
          <w:lang w:val="ru-RU"/>
        </w:rPr>
        <w:t>знакомство</w:t>
      </w:r>
      <w:r>
        <w:rPr>
          <w:spacing w:val="5"/>
          <w:lang w:val="ru-RU"/>
        </w:rPr>
        <w:t xml:space="preserve"> </w:t>
      </w:r>
      <w:r>
        <w:rPr>
          <w:lang w:val="ru-RU"/>
        </w:rPr>
        <w:t>с</w:t>
      </w:r>
      <w:r>
        <w:rPr>
          <w:spacing w:val="-4"/>
          <w:lang w:val="ru-RU"/>
        </w:rPr>
        <w:t xml:space="preserve"> </w:t>
      </w:r>
      <w:r>
        <w:rPr>
          <w:lang w:val="ru-RU"/>
        </w:rPr>
        <w:t>рукописными</w:t>
      </w:r>
      <w:r>
        <w:rPr>
          <w:spacing w:val="2"/>
          <w:lang w:val="ru-RU"/>
        </w:rPr>
        <w:t xml:space="preserve"> </w:t>
      </w:r>
      <w:r>
        <w:rPr>
          <w:lang w:val="ru-RU"/>
        </w:rPr>
        <w:t>книгами.</w:t>
      </w:r>
    </w:p>
    <w:p w:rsidR="00C07E73" w:rsidRDefault="00C07E73">
      <w:pPr>
        <w:widowControl w:val="0"/>
        <w:autoSpaceDE w:val="0"/>
        <w:autoSpaceDN w:val="0"/>
        <w:spacing w:before="11"/>
        <w:rPr>
          <w:sz w:val="20"/>
          <w:lang w:val="ru-RU"/>
        </w:rPr>
      </w:pPr>
    </w:p>
    <w:p w:rsidR="00C07E73" w:rsidRDefault="003A1872" w:rsidP="000E5782">
      <w:pPr>
        <w:pStyle w:val="a3"/>
        <w:numPr>
          <w:ilvl w:val="0"/>
          <w:numId w:val="29"/>
        </w:numPr>
        <w:tabs>
          <w:tab w:val="left" w:pos="1004"/>
        </w:tabs>
        <w:ind w:right="273" w:firstLine="542"/>
        <w:rPr>
          <w:sz w:val="24"/>
        </w:rPr>
      </w:pPr>
      <w:r>
        <w:rPr>
          <w:sz w:val="24"/>
        </w:rPr>
        <w:t>Изучение</w:t>
      </w:r>
      <w:r>
        <w:rPr>
          <w:spacing w:val="-9"/>
          <w:sz w:val="24"/>
        </w:rPr>
        <w:t xml:space="preserve"> </w:t>
      </w:r>
      <w:r>
        <w:rPr>
          <w:sz w:val="24"/>
        </w:rPr>
        <w:t>литературного</w:t>
      </w:r>
      <w:r>
        <w:rPr>
          <w:spacing w:val="-4"/>
          <w:sz w:val="24"/>
        </w:rPr>
        <w:t xml:space="preserve"> </w:t>
      </w:r>
      <w:r>
        <w:rPr>
          <w:sz w:val="24"/>
        </w:rPr>
        <w:t>чтения</w:t>
      </w:r>
      <w:r>
        <w:rPr>
          <w:spacing w:val="-12"/>
          <w:sz w:val="24"/>
        </w:rPr>
        <w:t xml:space="preserve"> </w:t>
      </w:r>
      <w:r>
        <w:rPr>
          <w:sz w:val="24"/>
        </w:rPr>
        <w:t>в</w:t>
      </w:r>
      <w:r>
        <w:rPr>
          <w:spacing w:val="-6"/>
          <w:sz w:val="24"/>
        </w:rPr>
        <w:t xml:space="preserve"> </w:t>
      </w:r>
      <w:r>
        <w:rPr>
          <w:sz w:val="24"/>
        </w:rPr>
        <w:t>3</w:t>
      </w:r>
      <w:r>
        <w:rPr>
          <w:spacing w:val="-8"/>
          <w:sz w:val="24"/>
        </w:rPr>
        <w:t xml:space="preserve"> </w:t>
      </w:r>
      <w:r>
        <w:rPr>
          <w:sz w:val="24"/>
        </w:rPr>
        <w:t>классе</w:t>
      </w:r>
      <w:r>
        <w:rPr>
          <w:spacing w:val="-9"/>
          <w:sz w:val="24"/>
        </w:rPr>
        <w:t xml:space="preserve"> </w:t>
      </w:r>
      <w:r>
        <w:rPr>
          <w:sz w:val="24"/>
        </w:rPr>
        <w:t>способствует</w:t>
      </w:r>
      <w:r>
        <w:rPr>
          <w:spacing w:val="-57"/>
          <w:sz w:val="24"/>
        </w:rPr>
        <w:t xml:space="preserve"> </w:t>
      </w:r>
      <w:r>
        <w:rPr>
          <w:sz w:val="24"/>
        </w:rPr>
        <w:t>освоению</w:t>
      </w:r>
      <w:r>
        <w:rPr>
          <w:spacing w:val="1"/>
          <w:sz w:val="24"/>
        </w:rPr>
        <w:t xml:space="preserve"> </w:t>
      </w:r>
      <w:r>
        <w:rPr>
          <w:sz w:val="24"/>
        </w:rPr>
        <w:t>ряда</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совместной</w:t>
      </w:r>
      <w:r>
        <w:rPr>
          <w:spacing w:val="1"/>
          <w:sz w:val="24"/>
        </w:rPr>
        <w:t xml:space="preserve"> </w:t>
      </w:r>
      <w:r>
        <w:rPr>
          <w:sz w:val="24"/>
        </w:rPr>
        <w:t>деятельности.</w:t>
      </w:r>
    </w:p>
    <w:p w:rsidR="00C07E73" w:rsidRDefault="00C07E73">
      <w:pPr>
        <w:widowControl w:val="0"/>
        <w:autoSpaceDE w:val="0"/>
        <w:autoSpaceDN w:val="0"/>
        <w:spacing w:before="10"/>
        <w:rPr>
          <w:sz w:val="20"/>
          <w:lang w:val="ru-RU"/>
        </w:rPr>
      </w:pPr>
    </w:p>
    <w:p w:rsidR="00C07E73" w:rsidRDefault="003A1872" w:rsidP="000E5782">
      <w:pPr>
        <w:pStyle w:val="a3"/>
        <w:numPr>
          <w:ilvl w:val="1"/>
          <w:numId w:val="29"/>
        </w:numPr>
        <w:tabs>
          <w:tab w:val="left" w:pos="1187"/>
        </w:tabs>
        <w:ind w:right="275" w:firstLine="542"/>
        <w:rPr>
          <w:sz w:val="24"/>
        </w:rPr>
      </w:pPr>
      <w:r>
        <w:rPr>
          <w:sz w:val="24"/>
        </w:rPr>
        <w:t>Базовые</w:t>
      </w:r>
      <w:r>
        <w:rPr>
          <w:spacing w:val="-9"/>
          <w:sz w:val="24"/>
        </w:rPr>
        <w:t xml:space="preserve"> </w:t>
      </w:r>
      <w:r>
        <w:rPr>
          <w:sz w:val="24"/>
        </w:rPr>
        <w:t>логические</w:t>
      </w:r>
      <w:r>
        <w:rPr>
          <w:spacing w:val="-9"/>
          <w:sz w:val="24"/>
        </w:rPr>
        <w:t xml:space="preserve"> </w:t>
      </w:r>
      <w:r>
        <w:rPr>
          <w:sz w:val="24"/>
        </w:rPr>
        <w:t>и</w:t>
      </w:r>
      <w:r>
        <w:rPr>
          <w:spacing w:val="-7"/>
          <w:sz w:val="24"/>
        </w:rPr>
        <w:t xml:space="preserve"> </w:t>
      </w:r>
      <w:r>
        <w:rPr>
          <w:sz w:val="24"/>
        </w:rPr>
        <w:t>исследовательские</w:t>
      </w:r>
      <w:r>
        <w:rPr>
          <w:spacing w:val="-9"/>
          <w:sz w:val="24"/>
        </w:rPr>
        <w:t xml:space="preserve"> </w:t>
      </w:r>
      <w:r>
        <w:rPr>
          <w:sz w:val="24"/>
        </w:rPr>
        <w:t>действия</w:t>
      </w:r>
      <w:r>
        <w:rPr>
          <w:spacing w:val="-8"/>
          <w:sz w:val="24"/>
        </w:rPr>
        <w:t xml:space="preserve"> </w:t>
      </w:r>
      <w:r>
        <w:rPr>
          <w:sz w:val="24"/>
        </w:rPr>
        <w:t>как</w:t>
      </w:r>
      <w:r>
        <w:rPr>
          <w:spacing w:val="-57"/>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101" w:right="267" w:firstLine="542"/>
        <w:jc w:val="both"/>
        <w:rPr>
          <w:lang w:val="ru-RU"/>
        </w:rPr>
      </w:pPr>
      <w:r>
        <w:rPr>
          <w:lang w:val="ru-RU"/>
        </w:rPr>
        <w:t xml:space="preserve">читать </w:t>
      </w:r>
      <w:r>
        <w:rPr>
          <w:lang w:val="ru-RU"/>
        </w:rPr>
        <w:t>доступные по восприятию и небольшие по объему</w:t>
      </w:r>
      <w:r>
        <w:rPr>
          <w:spacing w:val="1"/>
          <w:lang w:val="ru-RU"/>
        </w:rPr>
        <w:t xml:space="preserve"> </w:t>
      </w:r>
      <w:r>
        <w:rPr>
          <w:lang w:val="ru-RU"/>
        </w:rPr>
        <w:t>прозаические</w:t>
      </w:r>
      <w:r>
        <w:rPr>
          <w:spacing w:val="1"/>
          <w:lang w:val="ru-RU"/>
        </w:rPr>
        <w:t xml:space="preserve"> </w:t>
      </w:r>
      <w:r>
        <w:rPr>
          <w:lang w:val="ru-RU"/>
        </w:rPr>
        <w:t>и</w:t>
      </w:r>
      <w:r>
        <w:rPr>
          <w:spacing w:val="1"/>
          <w:lang w:val="ru-RU"/>
        </w:rPr>
        <w:t xml:space="preserve"> </w:t>
      </w:r>
      <w:r>
        <w:rPr>
          <w:lang w:val="ru-RU"/>
        </w:rPr>
        <w:t>стихотворные</w:t>
      </w:r>
      <w:r>
        <w:rPr>
          <w:spacing w:val="1"/>
          <w:lang w:val="ru-RU"/>
        </w:rPr>
        <w:t xml:space="preserve"> </w:t>
      </w:r>
      <w:r>
        <w:rPr>
          <w:lang w:val="ru-RU"/>
        </w:rPr>
        <w:t>произведения (без</w:t>
      </w:r>
      <w:r>
        <w:rPr>
          <w:spacing w:val="1"/>
          <w:lang w:val="ru-RU"/>
        </w:rPr>
        <w:t xml:space="preserve"> </w:t>
      </w:r>
      <w:r>
        <w:rPr>
          <w:lang w:val="ru-RU"/>
        </w:rPr>
        <w:t>отметочного</w:t>
      </w:r>
      <w:r>
        <w:rPr>
          <w:spacing w:val="1"/>
          <w:lang w:val="ru-RU"/>
        </w:rPr>
        <w:t xml:space="preserve"> </w:t>
      </w:r>
      <w:r>
        <w:rPr>
          <w:lang w:val="ru-RU"/>
        </w:rPr>
        <w:t>оценивания);</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line="242" w:lineRule="auto"/>
        <w:ind w:left="101" w:right="278" w:firstLine="542"/>
        <w:jc w:val="both"/>
        <w:rPr>
          <w:lang w:val="ru-RU"/>
        </w:rPr>
      </w:pPr>
      <w:r>
        <w:rPr>
          <w:lang w:val="ru-RU"/>
        </w:rPr>
        <w:t>различать</w:t>
      </w:r>
      <w:r>
        <w:rPr>
          <w:spacing w:val="1"/>
          <w:lang w:val="ru-RU"/>
        </w:rPr>
        <w:t xml:space="preserve"> </w:t>
      </w:r>
      <w:r>
        <w:rPr>
          <w:lang w:val="ru-RU"/>
        </w:rPr>
        <w:t>сказочные</w:t>
      </w:r>
      <w:r>
        <w:rPr>
          <w:spacing w:val="1"/>
          <w:lang w:val="ru-RU"/>
        </w:rPr>
        <w:t xml:space="preserve"> </w:t>
      </w:r>
      <w:r>
        <w:rPr>
          <w:lang w:val="ru-RU"/>
        </w:rPr>
        <w:t>и</w:t>
      </w:r>
      <w:r>
        <w:rPr>
          <w:spacing w:val="1"/>
          <w:lang w:val="ru-RU"/>
        </w:rPr>
        <w:t xml:space="preserve"> </w:t>
      </w:r>
      <w:r>
        <w:rPr>
          <w:lang w:val="ru-RU"/>
        </w:rPr>
        <w:t>реалистические,</w:t>
      </w:r>
      <w:r>
        <w:rPr>
          <w:spacing w:val="1"/>
          <w:lang w:val="ru-RU"/>
        </w:rPr>
        <w:t xml:space="preserve"> </w:t>
      </w:r>
      <w:r>
        <w:rPr>
          <w:lang w:val="ru-RU"/>
        </w:rPr>
        <w:t>лирические</w:t>
      </w:r>
      <w:r>
        <w:rPr>
          <w:spacing w:val="1"/>
          <w:lang w:val="ru-RU"/>
        </w:rPr>
        <w:t xml:space="preserve"> </w:t>
      </w:r>
      <w:r>
        <w:rPr>
          <w:lang w:val="ru-RU"/>
        </w:rPr>
        <w:t>и</w:t>
      </w:r>
      <w:r>
        <w:rPr>
          <w:spacing w:val="-57"/>
          <w:lang w:val="ru-RU"/>
        </w:rPr>
        <w:t xml:space="preserve"> </w:t>
      </w:r>
      <w:r>
        <w:rPr>
          <w:lang w:val="ru-RU"/>
        </w:rPr>
        <w:t>эпические,</w:t>
      </w:r>
      <w:r>
        <w:rPr>
          <w:spacing w:val="3"/>
          <w:lang w:val="ru-RU"/>
        </w:rPr>
        <w:t xml:space="preserve"> </w:t>
      </w:r>
      <w:r>
        <w:rPr>
          <w:lang w:val="ru-RU"/>
        </w:rPr>
        <w:t>народные и</w:t>
      </w:r>
      <w:r>
        <w:rPr>
          <w:spacing w:val="-3"/>
          <w:lang w:val="ru-RU"/>
        </w:rPr>
        <w:t xml:space="preserve"> </w:t>
      </w:r>
      <w:r>
        <w:rPr>
          <w:lang w:val="ru-RU"/>
        </w:rPr>
        <w:t>авторские произведения;</w:t>
      </w:r>
    </w:p>
    <w:p w:rsidR="00C07E73" w:rsidRDefault="00C07E73">
      <w:pPr>
        <w:widowControl w:val="0"/>
        <w:autoSpaceDE w:val="0"/>
        <w:autoSpaceDN w:val="0"/>
        <w:spacing w:before="5"/>
        <w:rPr>
          <w:sz w:val="20"/>
          <w:lang w:val="ru-RU"/>
        </w:rPr>
      </w:pPr>
    </w:p>
    <w:p w:rsidR="00C07E73" w:rsidRDefault="003A1872">
      <w:pPr>
        <w:widowControl w:val="0"/>
        <w:autoSpaceDE w:val="0"/>
        <w:autoSpaceDN w:val="0"/>
        <w:ind w:left="101" w:right="272" w:firstLine="542"/>
        <w:jc w:val="both"/>
        <w:rPr>
          <w:lang w:val="ru-RU"/>
        </w:rPr>
      </w:pPr>
      <w:r>
        <w:rPr>
          <w:lang w:val="ru-RU"/>
        </w:rPr>
        <w:t>анализировать</w:t>
      </w:r>
      <w:r>
        <w:rPr>
          <w:spacing w:val="1"/>
          <w:lang w:val="ru-RU"/>
        </w:rPr>
        <w:t xml:space="preserve"> </w:t>
      </w:r>
      <w:r>
        <w:rPr>
          <w:lang w:val="ru-RU"/>
        </w:rPr>
        <w:t>текст:</w:t>
      </w:r>
      <w:r>
        <w:rPr>
          <w:spacing w:val="1"/>
          <w:lang w:val="ru-RU"/>
        </w:rPr>
        <w:t xml:space="preserve"> </w:t>
      </w:r>
      <w:r>
        <w:rPr>
          <w:lang w:val="ru-RU"/>
        </w:rPr>
        <w:t>обосновывать</w:t>
      </w:r>
      <w:r>
        <w:rPr>
          <w:spacing w:val="1"/>
          <w:lang w:val="ru-RU"/>
        </w:rPr>
        <w:t xml:space="preserve"> </w:t>
      </w:r>
      <w:r>
        <w:rPr>
          <w:lang w:val="ru-RU"/>
        </w:rPr>
        <w:t>принадлежность</w:t>
      </w:r>
      <w:r>
        <w:rPr>
          <w:spacing w:val="1"/>
          <w:lang w:val="ru-RU"/>
        </w:rPr>
        <w:t xml:space="preserve"> </w:t>
      </w:r>
      <w:r>
        <w:rPr>
          <w:lang w:val="ru-RU"/>
        </w:rPr>
        <w:t>к</w:t>
      </w:r>
      <w:r>
        <w:rPr>
          <w:spacing w:val="1"/>
          <w:lang w:val="ru-RU"/>
        </w:rPr>
        <w:t xml:space="preserve"> </w:t>
      </w:r>
      <w:r>
        <w:rPr>
          <w:lang w:val="ru-RU"/>
        </w:rPr>
        <w:t>жанру, определять тему и главную мысль, делить текст на части,</w:t>
      </w:r>
      <w:r>
        <w:rPr>
          <w:spacing w:val="-57"/>
          <w:lang w:val="ru-RU"/>
        </w:rPr>
        <w:t xml:space="preserve"> </w:t>
      </w:r>
      <w:r>
        <w:rPr>
          <w:spacing w:val="-1"/>
          <w:lang w:val="ru-RU"/>
        </w:rPr>
        <w:t>озаглавливать</w:t>
      </w:r>
      <w:r>
        <w:rPr>
          <w:spacing w:val="-11"/>
          <w:lang w:val="ru-RU"/>
        </w:rPr>
        <w:t xml:space="preserve"> </w:t>
      </w:r>
      <w:r>
        <w:rPr>
          <w:spacing w:val="-1"/>
          <w:lang w:val="ru-RU"/>
        </w:rPr>
        <w:t>их,</w:t>
      </w:r>
      <w:r>
        <w:rPr>
          <w:spacing w:val="-5"/>
          <w:lang w:val="ru-RU"/>
        </w:rPr>
        <w:t xml:space="preserve"> </w:t>
      </w:r>
      <w:r>
        <w:rPr>
          <w:spacing w:val="-1"/>
          <w:lang w:val="ru-RU"/>
        </w:rPr>
        <w:t>находить</w:t>
      </w:r>
      <w:r>
        <w:rPr>
          <w:spacing w:val="-15"/>
          <w:lang w:val="ru-RU"/>
        </w:rPr>
        <w:t xml:space="preserve"> </w:t>
      </w:r>
      <w:r>
        <w:rPr>
          <w:spacing w:val="-1"/>
          <w:lang w:val="ru-RU"/>
        </w:rPr>
        <w:t>в</w:t>
      </w:r>
      <w:r>
        <w:rPr>
          <w:spacing w:val="-10"/>
          <w:lang w:val="ru-RU"/>
        </w:rPr>
        <w:t xml:space="preserve"> </w:t>
      </w:r>
      <w:r>
        <w:rPr>
          <w:spacing w:val="-1"/>
          <w:lang w:val="ru-RU"/>
        </w:rPr>
        <w:t>тексте</w:t>
      </w:r>
      <w:r>
        <w:rPr>
          <w:spacing w:val="-7"/>
          <w:lang w:val="ru-RU"/>
        </w:rPr>
        <w:t xml:space="preserve"> </w:t>
      </w:r>
      <w:r>
        <w:rPr>
          <w:spacing w:val="-1"/>
          <w:lang w:val="ru-RU"/>
        </w:rPr>
        <w:t>заданный</w:t>
      </w:r>
      <w:r>
        <w:rPr>
          <w:spacing w:val="-10"/>
          <w:lang w:val="ru-RU"/>
        </w:rPr>
        <w:t xml:space="preserve"> </w:t>
      </w:r>
      <w:r>
        <w:rPr>
          <w:lang w:val="ru-RU"/>
        </w:rPr>
        <w:t>эпизод,</w:t>
      </w:r>
      <w:r>
        <w:rPr>
          <w:spacing w:val="-14"/>
          <w:lang w:val="ru-RU"/>
        </w:rPr>
        <w:t xml:space="preserve"> </w:t>
      </w:r>
      <w:r>
        <w:rPr>
          <w:lang w:val="ru-RU"/>
        </w:rPr>
        <w:t>определять</w:t>
      </w:r>
      <w:r>
        <w:rPr>
          <w:spacing w:val="-58"/>
          <w:lang w:val="ru-RU"/>
        </w:rPr>
        <w:t xml:space="preserve"> </w:t>
      </w:r>
      <w:r>
        <w:rPr>
          <w:lang w:val="ru-RU"/>
        </w:rPr>
        <w:t>композицию</w:t>
      </w:r>
      <w:r>
        <w:rPr>
          <w:spacing w:val="-6"/>
          <w:lang w:val="ru-RU"/>
        </w:rPr>
        <w:t xml:space="preserve"> </w:t>
      </w:r>
      <w:r>
        <w:rPr>
          <w:lang w:val="ru-RU"/>
        </w:rPr>
        <w:t>произведения,</w:t>
      </w:r>
      <w:r>
        <w:rPr>
          <w:spacing w:val="3"/>
          <w:lang w:val="ru-RU"/>
        </w:rPr>
        <w:t xml:space="preserve"> </w:t>
      </w:r>
      <w:r>
        <w:rPr>
          <w:lang w:val="ru-RU"/>
        </w:rPr>
        <w:t>характеризовать</w:t>
      </w:r>
      <w:r>
        <w:rPr>
          <w:spacing w:val="-1"/>
          <w:lang w:val="ru-RU"/>
        </w:rPr>
        <w:t xml:space="preserve"> </w:t>
      </w:r>
      <w:r>
        <w:rPr>
          <w:lang w:val="ru-RU"/>
        </w:rPr>
        <w:t>героя;</w:t>
      </w:r>
    </w:p>
    <w:p w:rsidR="00C07E73" w:rsidRDefault="00C07E73">
      <w:pPr>
        <w:widowControl w:val="0"/>
        <w:autoSpaceDE w:val="0"/>
        <w:autoSpaceDN w:val="0"/>
        <w:spacing w:before="10"/>
        <w:rPr>
          <w:sz w:val="20"/>
          <w:lang w:val="ru-RU"/>
        </w:rPr>
      </w:pPr>
    </w:p>
    <w:p w:rsidR="00C07E73" w:rsidRDefault="003A1872">
      <w:pPr>
        <w:widowControl w:val="0"/>
        <w:autoSpaceDE w:val="0"/>
        <w:autoSpaceDN w:val="0"/>
        <w:spacing w:before="1" w:line="242" w:lineRule="auto"/>
        <w:ind w:left="101" w:right="274" w:firstLine="542"/>
        <w:jc w:val="both"/>
        <w:rPr>
          <w:lang w:val="ru-RU"/>
        </w:rPr>
      </w:pPr>
      <w:r>
        <w:rPr>
          <w:lang w:val="ru-RU"/>
        </w:rPr>
        <w:t>конструировать план текста, дополнять и восстанавливать</w:t>
      </w:r>
      <w:r>
        <w:rPr>
          <w:spacing w:val="1"/>
          <w:lang w:val="ru-RU"/>
        </w:rPr>
        <w:t xml:space="preserve"> </w:t>
      </w:r>
      <w:r>
        <w:rPr>
          <w:lang w:val="ru-RU"/>
        </w:rPr>
        <w:t>нарушенную</w:t>
      </w:r>
      <w:r>
        <w:rPr>
          <w:spacing w:val="-1"/>
          <w:lang w:val="ru-RU"/>
        </w:rPr>
        <w:t xml:space="preserve"> </w:t>
      </w:r>
      <w:r>
        <w:rPr>
          <w:lang w:val="ru-RU"/>
        </w:rPr>
        <w:t>последовательность;</w:t>
      </w:r>
    </w:p>
    <w:p w:rsidR="00C07E73" w:rsidRDefault="00C07E73">
      <w:pPr>
        <w:widowControl w:val="0"/>
        <w:autoSpaceDE w:val="0"/>
        <w:autoSpaceDN w:val="0"/>
        <w:spacing w:before="4"/>
        <w:rPr>
          <w:sz w:val="20"/>
          <w:lang w:val="ru-RU"/>
        </w:rPr>
      </w:pPr>
    </w:p>
    <w:p w:rsidR="00C07E73" w:rsidRDefault="003A1872">
      <w:pPr>
        <w:widowControl w:val="0"/>
        <w:autoSpaceDE w:val="0"/>
        <w:autoSpaceDN w:val="0"/>
        <w:spacing w:before="1"/>
        <w:ind w:left="101" w:right="275" w:firstLine="542"/>
        <w:jc w:val="both"/>
        <w:rPr>
          <w:lang w:val="ru-RU"/>
        </w:rPr>
      </w:pPr>
      <w:r>
        <w:rPr>
          <w:lang w:val="ru-RU"/>
        </w:rPr>
        <w:t>сравнивать произведения, относящиеся к одной теме, но</w:t>
      </w:r>
      <w:r>
        <w:rPr>
          <w:spacing w:val="1"/>
          <w:lang w:val="ru-RU"/>
        </w:rPr>
        <w:t xml:space="preserve"> </w:t>
      </w:r>
      <w:r>
        <w:rPr>
          <w:lang w:val="ru-RU"/>
        </w:rPr>
        <w:t>разным</w:t>
      </w:r>
      <w:r>
        <w:rPr>
          <w:spacing w:val="1"/>
          <w:lang w:val="ru-RU"/>
        </w:rPr>
        <w:t xml:space="preserve"> </w:t>
      </w:r>
      <w:r>
        <w:rPr>
          <w:lang w:val="ru-RU"/>
        </w:rPr>
        <w:t>жанрам;</w:t>
      </w:r>
      <w:r>
        <w:rPr>
          <w:spacing w:val="1"/>
          <w:lang w:val="ru-RU"/>
        </w:rPr>
        <w:t xml:space="preserve"> </w:t>
      </w:r>
      <w:r>
        <w:rPr>
          <w:lang w:val="ru-RU"/>
        </w:rPr>
        <w:t>произведения</w:t>
      </w:r>
      <w:r>
        <w:rPr>
          <w:spacing w:val="1"/>
          <w:lang w:val="ru-RU"/>
        </w:rPr>
        <w:t xml:space="preserve"> </w:t>
      </w:r>
      <w:r>
        <w:rPr>
          <w:lang w:val="ru-RU"/>
        </w:rPr>
        <w:t>одного</w:t>
      </w:r>
      <w:r>
        <w:rPr>
          <w:spacing w:val="1"/>
          <w:lang w:val="ru-RU"/>
        </w:rPr>
        <w:t xml:space="preserve"> </w:t>
      </w:r>
      <w:r>
        <w:rPr>
          <w:lang w:val="ru-RU"/>
        </w:rPr>
        <w:t>жанра,</w:t>
      </w:r>
      <w:r>
        <w:rPr>
          <w:spacing w:val="1"/>
          <w:lang w:val="ru-RU"/>
        </w:rPr>
        <w:t xml:space="preserve"> </w:t>
      </w:r>
      <w:r>
        <w:rPr>
          <w:lang w:val="ru-RU"/>
        </w:rPr>
        <w:t>но</w:t>
      </w:r>
      <w:r>
        <w:rPr>
          <w:spacing w:val="1"/>
          <w:lang w:val="ru-RU"/>
        </w:rPr>
        <w:t xml:space="preserve"> </w:t>
      </w:r>
      <w:r>
        <w:rPr>
          <w:lang w:val="ru-RU"/>
        </w:rPr>
        <w:t>разной</w:t>
      </w:r>
      <w:r>
        <w:rPr>
          <w:spacing w:val="1"/>
          <w:lang w:val="ru-RU"/>
        </w:rPr>
        <w:t xml:space="preserve"> </w:t>
      </w:r>
      <w:r>
        <w:rPr>
          <w:lang w:val="ru-RU"/>
        </w:rPr>
        <w:t>тематики;</w:t>
      </w:r>
    </w:p>
    <w:p w:rsidR="00C07E73" w:rsidRDefault="00C07E73">
      <w:pPr>
        <w:widowControl w:val="0"/>
        <w:autoSpaceDE w:val="0"/>
        <w:autoSpaceDN w:val="0"/>
        <w:rPr>
          <w:sz w:val="21"/>
          <w:lang w:val="ru-RU"/>
        </w:rPr>
      </w:pPr>
    </w:p>
    <w:p w:rsidR="00C07E73" w:rsidRDefault="003A1872">
      <w:pPr>
        <w:widowControl w:val="0"/>
        <w:autoSpaceDE w:val="0"/>
        <w:autoSpaceDN w:val="0"/>
        <w:spacing w:before="1"/>
        <w:ind w:left="101" w:right="279" w:firstLine="542"/>
        <w:jc w:val="both"/>
        <w:rPr>
          <w:lang w:val="ru-RU"/>
        </w:rPr>
      </w:pPr>
      <w:r>
        <w:rPr>
          <w:lang w:val="ru-RU"/>
        </w:rPr>
        <w:t>исследовать</w:t>
      </w:r>
      <w:r>
        <w:rPr>
          <w:spacing w:val="1"/>
          <w:lang w:val="ru-RU"/>
        </w:rPr>
        <w:t xml:space="preserve"> </w:t>
      </w:r>
      <w:r>
        <w:rPr>
          <w:lang w:val="ru-RU"/>
        </w:rPr>
        <w:t>текст:</w:t>
      </w:r>
      <w:r>
        <w:rPr>
          <w:spacing w:val="1"/>
          <w:lang w:val="ru-RU"/>
        </w:rPr>
        <w:t xml:space="preserve"> </w:t>
      </w:r>
      <w:r>
        <w:rPr>
          <w:lang w:val="ru-RU"/>
        </w:rPr>
        <w:t>находить</w:t>
      </w:r>
      <w:r>
        <w:rPr>
          <w:spacing w:val="1"/>
          <w:lang w:val="ru-RU"/>
        </w:rPr>
        <w:t xml:space="preserve"> </w:t>
      </w:r>
      <w:r>
        <w:rPr>
          <w:lang w:val="ru-RU"/>
        </w:rPr>
        <w:t>описания</w:t>
      </w:r>
      <w:r>
        <w:rPr>
          <w:spacing w:val="1"/>
          <w:lang w:val="ru-RU"/>
        </w:rPr>
        <w:t xml:space="preserve"> </w:t>
      </w:r>
      <w:r>
        <w:rPr>
          <w:lang w:val="ru-RU"/>
        </w:rPr>
        <w:t>в</w:t>
      </w:r>
      <w:r>
        <w:rPr>
          <w:spacing w:val="1"/>
          <w:lang w:val="ru-RU"/>
        </w:rPr>
        <w:t xml:space="preserve"> </w:t>
      </w:r>
      <w:r>
        <w:rPr>
          <w:lang w:val="ru-RU"/>
        </w:rPr>
        <w:t>произведениях</w:t>
      </w:r>
      <w:r>
        <w:rPr>
          <w:spacing w:val="1"/>
          <w:lang w:val="ru-RU"/>
        </w:rPr>
        <w:t xml:space="preserve"> </w:t>
      </w:r>
      <w:r>
        <w:rPr>
          <w:lang w:val="ru-RU"/>
        </w:rPr>
        <w:t>разных</w:t>
      </w:r>
      <w:r>
        <w:rPr>
          <w:spacing w:val="-4"/>
          <w:lang w:val="ru-RU"/>
        </w:rPr>
        <w:t xml:space="preserve"> </w:t>
      </w:r>
      <w:r>
        <w:rPr>
          <w:lang w:val="ru-RU"/>
        </w:rPr>
        <w:t>жанров</w:t>
      </w:r>
      <w:r>
        <w:rPr>
          <w:spacing w:val="-1"/>
          <w:lang w:val="ru-RU"/>
        </w:rPr>
        <w:t xml:space="preserve"> </w:t>
      </w:r>
      <w:r>
        <w:rPr>
          <w:lang w:val="ru-RU"/>
        </w:rPr>
        <w:t>(портрет,</w:t>
      </w:r>
      <w:r>
        <w:rPr>
          <w:spacing w:val="-2"/>
          <w:lang w:val="ru-RU"/>
        </w:rPr>
        <w:t xml:space="preserve"> </w:t>
      </w:r>
      <w:r>
        <w:rPr>
          <w:lang w:val="ru-RU"/>
        </w:rPr>
        <w:t>пейзаж,</w:t>
      </w:r>
      <w:r>
        <w:rPr>
          <w:spacing w:val="4"/>
          <w:lang w:val="ru-RU"/>
        </w:rPr>
        <w:t xml:space="preserve"> </w:t>
      </w:r>
      <w:r>
        <w:rPr>
          <w:lang w:val="ru-RU"/>
        </w:rPr>
        <w:t>интерьер).</w:t>
      </w:r>
    </w:p>
    <w:p w:rsidR="00C07E73" w:rsidRDefault="00C07E73">
      <w:pPr>
        <w:widowControl w:val="0"/>
        <w:autoSpaceDE w:val="0"/>
        <w:autoSpaceDN w:val="0"/>
        <w:spacing w:before="10"/>
        <w:rPr>
          <w:sz w:val="20"/>
          <w:lang w:val="ru-RU"/>
        </w:rPr>
      </w:pPr>
    </w:p>
    <w:p w:rsidR="00C07E73" w:rsidRDefault="003A1872" w:rsidP="000E5782">
      <w:pPr>
        <w:pStyle w:val="a3"/>
        <w:numPr>
          <w:ilvl w:val="1"/>
          <w:numId w:val="29"/>
        </w:numPr>
        <w:tabs>
          <w:tab w:val="left" w:pos="1278"/>
        </w:tabs>
        <w:ind w:left="1277" w:hanging="634"/>
        <w:rPr>
          <w:sz w:val="24"/>
        </w:rPr>
      </w:pPr>
      <w:r>
        <w:rPr>
          <w:sz w:val="24"/>
        </w:rPr>
        <w:t>Работа</w:t>
      </w:r>
      <w:r>
        <w:rPr>
          <w:spacing w:val="33"/>
          <w:sz w:val="24"/>
        </w:rPr>
        <w:t xml:space="preserve"> </w:t>
      </w:r>
      <w:r>
        <w:rPr>
          <w:sz w:val="24"/>
        </w:rPr>
        <w:t>с</w:t>
      </w:r>
      <w:r>
        <w:rPr>
          <w:spacing w:val="85"/>
          <w:sz w:val="24"/>
        </w:rPr>
        <w:t xml:space="preserve"> </w:t>
      </w:r>
      <w:r>
        <w:rPr>
          <w:sz w:val="24"/>
        </w:rPr>
        <w:t>информацией</w:t>
      </w:r>
      <w:r>
        <w:rPr>
          <w:spacing w:val="88"/>
          <w:sz w:val="24"/>
        </w:rPr>
        <w:t xml:space="preserve"> </w:t>
      </w:r>
      <w:r>
        <w:rPr>
          <w:sz w:val="24"/>
        </w:rPr>
        <w:t>как</w:t>
      </w:r>
      <w:r>
        <w:rPr>
          <w:spacing w:val="90"/>
          <w:sz w:val="24"/>
        </w:rPr>
        <w:t xml:space="preserve"> </w:t>
      </w:r>
      <w:r>
        <w:rPr>
          <w:sz w:val="24"/>
        </w:rPr>
        <w:t>часть</w:t>
      </w:r>
      <w:r>
        <w:rPr>
          <w:spacing w:val="93"/>
          <w:sz w:val="24"/>
        </w:rPr>
        <w:t xml:space="preserve"> </w:t>
      </w:r>
      <w:r>
        <w:rPr>
          <w:sz w:val="24"/>
        </w:rPr>
        <w:t>познавательных</w:t>
      </w:r>
    </w:p>
    <w:p w:rsidR="00C07E73" w:rsidRDefault="00C07E73">
      <w:pPr>
        <w:widowControl w:val="0"/>
        <w:autoSpaceDE w:val="0"/>
        <w:autoSpaceDN w:val="0"/>
        <w:rPr>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line="242" w:lineRule="auto"/>
        <w:ind w:left="101"/>
        <w:rPr>
          <w:lang w:val="ru-RU"/>
        </w:rPr>
      </w:pPr>
      <w:r>
        <w:rPr>
          <w:lang w:val="ru-RU"/>
        </w:rPr>
        <w:lastRenderedPageBreak/>
        <w:t>универсальных</w:t>
      </w:r>
      <w:r>
        <w:rPr>
          <w:spacing w:val="4"/>
          <w:lang w:val="ru-RU"/>
        </w:rPr>
        <w:t xml:space="preserve"> </w:t>
      </w:r>
      <w:r>
        <w:rPr>
          <w:lang w:val="ru-RU"/>
        </w:rPr>
        <w:t>учебных действий</w:t>
      </w:r>
      <w:r>
        <w:rPr>
          <w:spacing w:val="6"/>
          <w:lang w:val="ru-RU"/>
        </w:rPr>
        <w:t xml:space="preserve"> </w:t>
      </w:r>
      <w:r>
        <w:rPr>
          <w:lang w:val="ru-RU"/>
        </w:rPr>
        <w:t>способствуют</w:t>
      </w:r>
      <w:r>
        <w:rPr>
          <w:spacing w:val="5"/>
          <w:lang w:val="ru-RU"/>
        </w:rPr>
        <w:t xml:space="preserve"> </w:t>
      </w:r>
      <w:r>
        <w:rPr>
          <w:lang w:val="ru-RU"/>
        </w:rPr>
        <w:t>формированию</w:t>
      </w:r>
      <w:r>
        <w:rPr>
          <w:spacing w:val="-57"/>
          <w:lang w:val="ru-RU"/>
        </w:rPr>
        <w:t xml:space="preserve"> </w:t>
      </w:r>
      <w:r>
        <w:rPr>
          <w:lang w:val="ru-RU"/>
        </w:rPr>
        <w:t>умений:</w:t>
      </w:r>
    </w:p>
    <w:p w:rsidR="00C07E73" w:rsidRDefault="00C07E73">
      <w:pPr>
        <w:widowControl w:val="0"/>
        <w:autoSpaceDE w:val="0"/>
        <w:autoSpaceDN w:val="0"/>
        <w:spacing w:before="4"/>
        <w:rPr>
          <w:sz w:val="20"/>
          <w:lang w:val="ru-RU"/>
        </w:rPr>
      </w:pPr>
    </w:p>
    <w:p w:rsidR="00C07E73" w:rsidRDefault="003A1872">
      <w:pPr>
        <w:widowControl w:val="0"/>
        <w:autoSpaceDE w:val="0"/>
        <w:autoSpaceDN w:val="0"/>
        <w:spacing w:before="1"/>
        <w:ind w:left="101" w:right="279" w:firstLine="542"/>
        <w:jc w:val="both"/>
        <w:rPr>
          <w:lang w:val="ru-RU"/>
        </w:rPr>
      </w:pPr>
      <w:r>
        <w:rPr>
          <w:lang w:val="ru-RU"/>
        </w:rPr>
        <w:t>сравнивать информацию словесную (текст), графическую</w:t>
      </w:r>
      <w:r>
        <w:rPr>
          <w:spacing w:val="1"/>
          <w:lang w:val="ru-RU"/>
        </w:rPr>
        <w:t xml:space="preserve"> </w:t>
      </w:r>
      <w:r>
        <w:rPr>
          <w:lang w:val="ru-RU"/>
        </w:rPr>
        <w:t>или</w:t>
      </w:r>
      <w:r>
        <w:rPr>
          <w:spacing w:val="1"/>
          <w:lang w:val="ru-RU"/>
        </w:rPr>
        <w:t xml:space="preserve"> </w:t>
      </w:r>
      <w:r>
        <w:rPr>
          <w:lang w:val="ru-RU"/>
        </w:rPr>
        <w:t>изобразительную</w:t>
      </w:r>
      <w:r>
        <w:rPr>
          <w:spacing w:val="1"/>
          <w:lang w:val="ru-RU"/>
        </w:rPr>
        <w:t xml:space="preserve"> </w:t>
      </w:r>
      <w:r>
        <w:rPr>
          <w:lang w:val="ru-RU"/>
        </w:rPr>
        <w:t>(иллюстрация),</w:t>
      </w:r>
      <w:r>
        <w:rPr>
          <w:spacing w:val="1"/>
          <w:lang w:val="ru-RU"/>
        </w:rPr>
        <w:t xml:space="preserve"> </w:t>
      </w:r>
      <w:r>
        <w:rPr>
          <w:lang w:val="ru-RU"/>
        </w:rPr>
        <w:t>звуковую</w:t>
      </w:r>
      <w:r>
        <w:rPr>
          <w:spacing w:val="1"/>
          <w:lang w:val="ru-RU"/>
        </w:rPr>
        <w:t xml:space="preserve"> </w:t>
      </w:r>
      <w:r>
        <w:rPr>
          <w:lang w:val="ru-RU"/>
        </w:rPr>
        <w:t>(музыкальное</w:t>
      </w:r>
      <w:r>
        <w:rPr>
          <w:spacing w:val="1"/>
          <w:lang w:val="ru-RU"/>
        </w:rPr>
        <w:t xml:space="preserve"> </w:t>
      </w:r>
      <w:r>
        <w:rPr>
          <w:lang w:val="ru-RU"/>
        </w:rPr>
        <w:t>произведение);</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101" w:right="278" w:firstLine="542"/>
        <w:jc w:val="both"/>
        <w:rPr>
          <w:lang w:val="ru-RU"/>
        </w:rPr>
      </w:pPr>
      <w:r>
        <w:rPr>
          <w:lang w:val="ru-RU"/>
        </w:rPr>
        <w:t>подбирать</w:t>
      </w:r>
      <w:r>
        <w:rPr>
          <w:lang w:val="ru-RU"/>
        </w:rPr>
        <w:t xml:space="preserve"> иллюстрации к тексту, соотносить произведения</w:t>
      </w:r>
      <w:r>
        <w:rPr>
          <w:spacing w:val="-57"/>
          <w:lang w:val="ru-RU"/>
        </w:rPr>
        <w:t xml:space="preserve"> </w:t>
      </w:r>
      <w:r>
        <w:rPr>
          <w:lang w:val="ru-RU"/>
        </w:rPr>
        <w:t>литературы</w:t>
      </w:r>
      <w:r>
        <w:rPr>
          <w:spacing w:val="1"/>
          <w:lang w:val="ru-RU"/>
        </w:rPr>
        <w:t xml:space="preserve"> </w:t>
      </w:r>
      <w:r>
        <w:rPr>
          <w:lang w:val="ru-RU"/>
        </w:rPr>
        <w:t>и</w:t>
      </w:r>
      <w:r>
        <w:rPr>
          <w:spacing w:val="1"/>
          <w:lang w:val="ru-RU"/>
        </w:rPr>
        <w:t xml:space="preserve"> </w:t>
      </w:r>
      <w:r>
        <w:rPr>
          <w:lang w:val="ru-RU"/>
        </w:rPr>
        <w:t>изобразительного</w:t>
      </w:r>
      <w:r>
        <w:rPr>
          <w:spacing w:val="1"/>
          <w:lang w:val="ru-RU"/>
        </w:rPr>
        <w:t xml:space="preserve"> </w:t>
      </w:r>
      <w:r>
        <w:rPr>
          <w:lang w:val="ru-RU"/>
        </w:rPr>
        <w:t>искусства</w:t>
      </w:r>
      <w:r>
        <w:rPr>
          <w:spacing w:val="1"/>
          <w:lang w:val="ru-RU"/>
        </w:rPr>
        <w:t xml:space="preserve"> </w:t>
      </w:r>
      <w:r>
        <w:rPr>
          <w:lang w:val="ru-RU"/>
        </w:rPr>
        <w:t>по</w:t>
      </w:r>
      <w:r>
        <w:rPr>
          <w:spacing w:val="1"/>
          <w:lang w:val="ru-RU"/>
        </w:rPr>
        <w:t xml:space="preserve"> </w:t>
      </w:r>
      <w:r>
        <w:rPr>
          <w:lang w:val="ru-RU"/>
        </w:rPr>
        <w:t>тематике,</w:t>
      </w:r>
      <w:r>
        <w:rPr>
          <w:spacing w:val="1"/>
          <w:lang w:val="ru-RU"/>
        </w:rPr>
        <w:t xml:space="preserve"> </w:t>
      </w:r>
      <w:r>
        <w:rPr>
          <w:lang w:val="ru-RU"/>
        </w:rPr>
        <w:t>настроению,</w:t>
      </w:r>
      <w:r>
        <w:rPr>
          <w:spacing w:val="-2"/>
          <w:lang w:val="ru-RU"/>
        </w:rPr>
        <w:t xml:space="preserve"> </w:t>
      </w:r>
      <w:r>
        <w:rPr>
          <w:lang w:val="ru-RU"/>
        </w:rPr>
        <w:t>средствам</w:t>
      </w:r>
      <w:r>
        <w:rPr>
          <w:spacing w:val="-1"/>
          <w:lang w:val="ru-RU"/>
        </w:rPr>
        <w:t xml:space="preserve"> </w:t>
      </w:r>
      <w:r>
        <w:rPr>
          <w:lang w:val="ru-RU"/>
        </w:rPr>
        <w:t>выразительности;</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line="242" w:lineRule="auto"/>
        <w:ind w:left="101" w:right="274" w:firstLine="542"/>
        <w:jc w:val="both"/>
        <w:rPr>
          <w:lang w:val="ru-RU"/>
        </w:rPr>
      </w:pPr>
      <w:r>
        <w:rPr>
          <w:lang w:val="ru-RU"/>
        </w:rPr>
        <w:t>выбирать</w:t>
      </w:r>
      <w:r>
        <w:rPr>
          <w:spacing w:val="1"/>
          <w:lang w:val="ru-RU"/>
        </w:rPr>
        <w:t xml:space="preserve"> </w:t>
      </w:r>
      <w:r>
        <w:rPr>
          <w:lang w:val="ru-RU"/>
        </w:rPr>
        <w:t>книгу в</w:t>
      </w:r>
      <w:r>
        <w:rPr>
          <w:spacing w:val="1"/>
          <w:lang w:val="ru-RU"/>
        </w:rPr>
        <w:t xml:space="preserve"> </w:t>
      </w:r>
      <w:r>
        <w:rPr>
          <w:lang w:val="ru-RU"/>
        </w:rPr>
        <w:t>библиотеке</w:t>
      </w:r>
      <w:r>
        <w:rPr>
          <w:spacing w:val="1"/>
          <w:lang w:val="ru-RU"/>
        </w:rPr>
        <w:t xml:space="preserve"> </w:t>
      </w:r>
      <w:r>
        <w:rPr>
          <w:lang w:val="ru-RU"/>
        </w:rPr>
        <w:t>в</w:t>
      </w:r>
      <w:r>
        <w:rPr>
          <w:spacing w:val="1"/>
          <w:lang w:val="ru-RU"/>
        </w:rPr>
        <w:t xml:space="preserve"> </w:t>
      </w:r>
      <w:r>
        <w:rPr>
          <w:lang w:val="ru-RU"/>
        </w:rPr>
        <w:t>соответствии</w:t>
      </w:r>
      <w:r>
        <w:rPr>
          <w:spacing w:val="1"/>
          <w:lang w:val="ru-RU"/>
        </w:rPr>
        <w:t xml:space="preserve"> </w:t>
      </w:r>
      <w:r>
        <w:rPr>
          <w:lang w:val="ru-RU"/>
        </w:rPr>
        <w:t>с</w:t>
      </w:r>
      <w:r>
        <w:rPr>
          <w:spacing w:val="1"/>
          <w:lang w:val="ru-RU"/>
        </w:rPr>
        <w:t xml:space="preserve"> </w:t>
      </w:r>
      <w:r>
        <w:rPr>
          <w:lang w:val="ru-RU"/>
        </w:rPr>
        <w:t>учебной</w:t>
      </w:r>
      <w:r>
        <w:rPr>
          <w:spacing w:val="1"/>
          <w:lang w:val="ru-RU"/>
        </w:rPr>
        <w:t xml:space="preserve"> </w:t>
      </w:r>
      <w:r>
        <w:rPr>
          <w:lang w:val="ru-RU"/>
        </w:rPr>
        <w:t>задачей;</w:t>
      </w:r>
      <w:r>
        <w:rPr>
          <w:spacing w:val="-4"/>
          <w:lang w:val="ru-RU"/>
        </w:rPr>
        <w:t xml:space="preserve"> </w:t>
      </w:r>
      <w:r>
        <w:rPr>
          <w:lang w:val="ru-RU"/>
        </w:rPr>
        <w:t>составлять</w:t>
      </w:r>
      <w:r>
        <w:rPr>
          <w:spacing w:val="-2"/>
          <w:lang w:val="ru-RU"/>
        </w:rPr>
        <w:t xml:space="preserve"> </w:t>
      </w:r>
      <w:r>
        <w:rPr>
          <w:lang w:val="ru-RU"/>
        </w:rPr>
        <w:t>аннотацию.</w:t>
      </w:r>
    </w:p>
    <w:p w:rsidR="00C07E73" w:rsidRDefault="00C07E73">
      <w:pPr>
        <w:widowControl w:val="0"/>
        <w:autoSpaceDE w:val="0"/>
        <w:autoSpaceDN w:val="0"/>
        <w:spacing w:before="5"/>
        <w:rPr>
          <w:sz w:val="20"/>
          <w:lang w:val="ru-RU"/>
        </w:rPr>
      </w:pPr>
    </w:p>
    <w:p w:rsidR="00C07E73" w:rsidRDefault="003A1872" w:rsidP="000E5782">
      <w:pPr>
        <w:pStyle w:val="a3"/>
        <w:numPr>
          <w:ilvl w:val="1"/>
          <w:numId w:val="29"/>
        </w:numPr>
        <w:tabs>
          <w:tab w:val="left" w:pos="1225"/>
        </w:tabs>
        <w:spacing w:line="242" w:lineRule="auto"/>
        <w:ind w:right="279" w:firstLine="542"/>
        <w:rPr>
          <w:sz w:val="24"/>
        </w:rPr>
      </w:pPr>
      <w:r>
        <w:rPr>
          <w:sz w:val="24"/>
        </w:rPr>
        <w:t>Коммуникативные</w:t>
      </w:r>
      <w:r>
        <w:rPr>
          <w:spacing w:val="26"/>
          <w:sz w:val="24"/>
        </w:rPr>
        <w:t xml:space="preserve"> </w:t>
      </w:r>
      <w:r>
        <w:rPr>
          <w:sz w:val="24"/>
        </w:rPr>
        <w:t>универсальные</w:t>
      </w:r>
      <w:r>
        <w:rPr>
          <w:spacing w:val="27"/>
          <w:sz w:val="24"/>
        </w:rPr>
        <w:t xml:space="preserve"> </w:t>
      </w:r>
      <w:r>
        <w:rPr>
          <w:sz w:val="24"/>
        </w:rPr>
        <w:t>учебные</w:t>
      </w:r>
      <w:r>
        <w:rPr>
          <w:spacing w:val="22"/>
          <w:sz w:val="24"/>
        </w:rPr>
        <w:t xml:space="preserve"> </w:t>
      </w:r>
      <w:r>
        <w:rPr>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widowControl w:val="0"/>
        <w:autoSpaceDE w:val="0"/>
        <w:autoSpaceDN w:val="0"/>
        <w:spacing w:before="5"/>
        <w:rPr>
          <w:sz w:val="20"/>
          <w:lang w:val="ru-RU"/>
        </w:rPr>
      </w:pPr>
    </w:p>
    <w:p w:rsidR="00C07E73" w:rsidRDefault="003A1872">
      <w:pPr>
        <w:widowControl w:val="0"/>
        <w:autoSpaceDE w:val="0"/>
        <w:autoSpaceDN w:val="0"/>
        <w:spacing w:line="242" w:lineRule="auto"/>
        <w:ind w:left="101" w:right="272" w:firstLine="542"/>
        <w:jc w:val="both"/>
        <w:rPr>
          <w:lang w:val="ru-RU"/>
        </w:rPr>
      </w:pPr>
      <w:r>
        <w:rPr>
          <w:lang w:val="ru-RU"/>
        </w:rPr>
        <w:t>читать</w:t>
      </w:r>
      <w:r>
        <w:rPr>
          <w:spacing w:val="1"/>
          <w:lang w:val="ru-RU"/>
        </w:rPr>
        <w:t xml:space="preserve"> </w:t>
      </w:r>
      <w:r>
        <w:rPr>
          <w:lang w:val="ru-RU"/>
        </w:rPr>
        <w:t>текст</w:t>
      </w:r>
      <w:r>
        <w:rPr>
          <w:spacing w:val="1"/>
          <w:lang w:val="ru-RU"/>
        </w:rPr>
        <w:t xml:space="preserve"> </w:t>
      </w:r>
      <w:r>
        <w:rPr>
          <w:lang w:val="ru-RU"/>
        </w:rPr>
        <w:t>с</w:t>
      </w:r>
      <w:r>
        <w:rPr>
          <w:spacing w:val="1"/>
          <w:lang w:val="ru-RU"/>
        </w:rPr>
        <w:t xml:space="preserve"> </w:t>
      </w:r>
      <w:r>
        <w:rPr>
          <w:lang w:val="ru-RU"/>
        </w:rPr>
        <w:t>разными</w:t>
      </w:r>
      <w:r>
        <w:rPr>
          <w:spacing w:val="1"/>
          <w:lang w:val="ru-RU"/>
        </w:rPr>
        <w:t xml:space="preserve"> </w:t>
      </w:r>
      <w:r>
        <w:rPr>
          <w:lang w:val="ru-RU"/>
        </w:rPr>
        <w:t>интонациями,</w:t>
      </w:r>
      <w:r>
        <w:rPr>
          <w:spacing w:val="1"/>
          <w:lang w:val="ru-RU"/>
        </w:rPr>
        <w:t xml:space="preserve"> </w:t>
      </w:r>
      <w:r>
        <w:rPr>
          <w:lang w:val="ru-RU"/>
        </w:rPr>
        <w:t>передавая</w:t>
      </w:r>
      <w:r>
        <w:rPr>
          <w:spacing w:val="1"/>
          <w:lang w:val="ru-RU"/>
        </w:rPr>
        <w:t xml:space="preserve"> </w:t>
      </w:r>
      <w:r>
        <w:rPr>
          <w:lang w:val="ru-RU"/>
        </w:rPr>
        <w:t>свое</w:t>
      </w:r>
      <w:r>
        <w:rPr>
          <w:spacing w:val="1"/>
          <w:lang w:val="ru-RU"/>
        </w:rPr>
        <w:t xml:space="preserve"> </w:t>
      </w:r>
      <w:r>
        <w:rPr>
          <w:lang w:val="ru-RU"/>
        </w:rPr>
        <w:t>отношение</w:t>
      </w:r>
      <w:r>
        <w:rPr>
          <w:spacing w:val="-5"/>
          <w:lang w:val="ru-RU"/>
        </w:rPr>
        <w:t xml:space="preserve"> </w:t>
      </w:r>
      <w:r>
        <w:rPr>
          <w:lang w:val="ru-RU"/>
        </w:rPr>
        <w:t>к событиям,</w:t>
      </w:r>
      <w:r>
        <w:rPr>
          <w:spacing w:val="-2"/>
          <w:lang w:val="ru-RU"/>
        </w:rPr>
        <w:t xml:space="preserve"> </w:t>
      </w:r>
      <w:r>
        <w:rPr>
          <w:lang w:val="ru-RU"/>
        </w:rPr>
        <w:t>героям</w:t>
      </w:r>
      <w:r>
        <w:rPr>
          <w:spacing w:val="-1"/>
          <w:lang w:val="ru-RU"/>
        </w:rPr>
        <w:t xml:space="preserve"> </w:t>
      </w:r>
      <w:r>
        <w:rPr>
          <w:lang w:val="ru-RU"/>
        </w:rPr>
        <w:t>произведения;</w:t>
      </w:r>
    </w:p>
    <w:p w:rsidR="00C07E73" w:rsidRDefault="003A1872">
      <w:pPr>
        <w:widowControl w:val="0"/>
        <w:autoSpaceDE w:val="0"/>
        <w:autoSpaceDN w:val="0"/>
        <w:spacing w:before="45" w:line="518" w:lineRule="exact"/>
        <w:ind w:left="644"/>
        <w:rPr>
          <w:lang w:val="ru-RU"/>
        </w:rPr>
      </w:pPr>
      <w:r>
        <w:rPr>
          <w:lang w:val="ru-RU"/>
        </w:rPr>
        <w:t>формулировать вопросы по основным событиям текста;</w:t>
      </w:r>
      <w:r>
        <w:rPr>
          <w:spacing w:val="1"/>
          <w:lang w:val="ru-RU"/>
        </w:rPr>
        <w:t xml:space="preserve"> </w:t>
      </w:r>
      <w:r>
        <w:rPr>
          <w:lang w:val="ru-RU"/>
        </w:rPr>
        <w:t>пересказывать</w:t>
      </w:r>
      <w:r>
        <w:rPr>
          <w:spacing w:val="32"/>
          <w:lang w:val="ru-RU"/>
        </w:rPr>
        <w:t xml:space="preserve"> </w:t>
      </w:r>
      <w:r>
        <w:rPr>
          <w:lang w:val="ru-RU"/>
        </w:rPr>
        <w:t>текст</w:t>
      </w:r>
      <w:r>
        <w:rPr>
          <w:spacing w:val="27"/>
          <w:lang w:val="ru-RU"/>
        </w:rPr>
        <w:t xml:space="preserve"> </w:t>
      </w:r>
      <w:r>
        <w:rPr>
          <w:lang w:val="ru-RU"/>
        </w:rPr>
        <w:t>(подробно,</w:t>
      </w:r>
      <w:r>
        <w:rPr>
          <w:spacing w:val="28"/>
          <w:lang w:val="ru-RU"/>
        </w:rPr>
        <w:t xml:space="preserve"> </w:t>
      </w:r>
      <w:r>
        <w:rPr>
          <w:lang w:val="ru-RU"/>
        </w:rPr>
        <w:t>выборочно,</w:t>
      </w:r>
      <w:r>
        <w:rPr>
          <w:spacing w:val="33"/>
          <w:lang w:val="ru-RU"/>
        </w:rPr>
        <w:t xml:space="preserve"> </w:t>
      </w:r>
      <w:r>
        <w:rPr>
          <w:lang w:val="ru-RU"/>
        </w:rPr>
        <w:t>с</w:t>
      </w:r>
      <w:r>
        <w:rPr>
          <w:spacing w:val="21"/>
          <w:lang w:val="ru-RU"/>
        </w:rPr>
        <w:t xml:space="preserve"> </w:t>
      </w:r>
      <w:r>
        <w:rPr>
          <w:lang w:val="ru-RU"/>
        </w:rPr>
        <w:t>изменением</w:t>
      </w:r>
    </w:p>
    <w:p w:rsidR="00C07E73" w:rsidRDefault="003A1872">
      <w:pPr>
        <w:widowControl w:val="0"/>
        <w:autoSpaceDE w:val="0"/>
        <w:autoSpaceDN w:val="0"/>
        <w:spacing w:line="223" w:lineRule="exact"/>
        <w:ind w:left="101"/>
        <w:rPr>
          <w:lang w:val="ru-RU"/>
        </w:rPr>
      </w:pPr>
      <w:r>
        <w:rPr>
          <w:lang w:val="ru-RU"/>
        </w:rPr>
        <w:t>лица);</w:t>
      </w:r>
    </w:p>
    <w:p w:rsidR="00C07E73" w:rsidRDefault="00C07E73">
      <w:pPr>
        <w:widowControl w:val="0"/>
        <w:autoSpaceDE w:val="0"/>
        <w:autoSpaceDN w:val="0"/>
        <w:spacing w:before="3"/>
        <w:rPr>
          <w:sz w:val="21"/>
          <w:lang w:val="ru-RU"/>
        </w:rPr>
      </w:pPr>
    </w:p>
    <w:p w:rsidR="00C07E73" w:rsidRDefault="003A1872">
      <w:pPr>
        <w:widowControl w:val="0"/>
        <w:autoSpaceDE w:val="0"/>
        <w:autoSpaceDN w:val="0"/>
        <w:spacing w:line="237" w:lineRule="auto"/>
        <w:ind w:left="101" w:right="267" w:firstLine="542"/>
        <w:jc w:val="both"/>
        <w:rPr>
          <w:lang w:val="ru-RU"/>
        </w:rPr>
      </w:pPr>
      <w:r>
        <w:rPr>
          <w:lang w:val="ru-RU"/>
        </w:rPr>
        <w:t>выразительно</w:t>
      </w:r>
      <w:r>
        <w:rPr>
          <w:spacing w:val="1"/>
          <w:lang w:val="ru-RU"/>
        </w:rPr>
        <w:t xml:space="preserve"> </w:t>
      </w:r>
      <w:r>
        <w:rPr>
          <w:lang w:val="ru-RU"/>
        </w:rPr>
        <w:t>исполнять</w:t>
      </w:r>
      <w:r>
        <w:rPr>
          <w:spacing w:val="1"/>
          <w:lang w:val="ru-RU"/>
        </w:rPr>
        <w:t xml:space="preserve"> </w:t>
      </w:r>
      <w:r>
        <w:rPr>
          <w:lang w:val="ru-RU"/>
        </w:rPr>
        <w:t>стихотворное</w:t>
      </w:r>
      <w:r>
        <w:rPr>
          <w:spacing w:val="1"/>
          <w:lang w:val="ru-RU"/>
        </w:rPr>
        <w:t xml:space="preserve"> </w:t>
      </w:r>
      <w:r>
        <w:rPr>
          <w:lang w:val="ru-RU"/>
        </w:rPr>
        <w:t>произведение,</w:t>
      </w:r>
      <w:r>
        <w:rPr>
          <w:spacing w:val="1"/>
          <w:lang w:val="ru-RU"/>
        </w:rPr>
        <w:t xml:space="preserve"> </w:t>
      </w:r>
      <w:r>
        <w:rPr>
          <w:lang w:val="ru-RU"/>
        </w:rPr>
        <w:t>создавая</w:t>
      </w:r>
      <w:r>
        <w:rPr>
          <w:spacing w:val="1"/>
          <w:lang w:val="ru-RU"/>
        </w:rPr>
        <w:t xml:space="preserve"> </w:t>
      </w:r>
      <w:r>
        <w:rPr>
          <w:lang w:val="ru-RU"/>
        </w:rPr>
        <w:t>соответствующее</w:t>
      </w:r>
      <w:r>
        <w:rPr>
          <w:spacing w:val="1"/>
          <w:lang w:val="ru-RU"/>
        </w:rPr>
        <w:t xml:space="preserve"> </w:t>
      </w:r>
      <w:r>
        <w:rPr>
          <w:lang w:val="ru-RU"/>
        </w:rPr>
        <w:t>настроение;</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644"/>
        <w:rPr>
          <w:lang w:val="ru-RU"/>
        </w:rPr>
      </w:pPr>
      <w:r>
        <w:rPr>
          <w:lang w:val="ru-RU"/>
        </w:rPr>
        <w:t>сочинять</w:t>
      </w:r>
      <w:r>
        <w:rPr>
          <w:spacing w:val="-3"/>
          <w:lang w:val="ru-RU"/>
        </w:rPr>
        <w:t xml:space="preserve"> </w:t>
      </w:r>
      <w:r>
        <w:rPr>
          <w:lang w:val="ru-RU"/>
        </w:rPr>
        <w:t>простые</w:t>
      </w:r>
      <w:r>
        <w:rPr>
          <w:spacing w:val="-4"/>
          <w:lang w:val="ru-RU"/>
        </w:rPr>
        <w:t xml:space="preserve"> </w:t>
      </w:r>
      <w:r>
        <w:rPr>
          <w:lang w:val="ru-RU"/>
        </w:rPr>
        <w:t>истории</w:t>
      </w:r>
      <w:r>
        <w:rPr>
          <w:spacing w:val="-6"/>
          <w:lang w:val="ru-RU"/>
        </w:rPr>
        <w:t xml:space="preserve"> </w:t>
      </w:r>
      <w:r>
        <w:rPr>
          <w:lang w:val="ru-RU"/>
        </w:rPr>
        <w:t>(сказки,</w:t>
      </w:r>
      <w:r>
        <w:rPr>
          <w:spacing w:val="-1"/>
          <w:lang w:val="ru-RU"/>
        </w:rPr>
        <w:t xml:space="preserve"> </w:t>
      </w:r>
      <w:r>
        <w:rPr>
          <w:lang w:val="ru-RU"/>
        </w:rPr>
        <w:t>рассказы)</w:t>
      </w:r>
      <w:r>
        <w:rPr>
          <w:spacing w:val="-5"/>
          <w:lang w:val="ru-RU"/>
        </w:rPr>
        <w:t xml:space="preserve"> </w:t>
      </w:r>
      <w:r>
        <w:rPr>
          <w:lang w:val="ru-RU"/>
        </w:rPr>
        <w:t>по</w:t>
      </w:r>
      <w:r>
        <w:rPr>
          <w:spacing w:val="-3"/>
          <w:lang w:val="ru-RU"/>
        </w:rPr>
        <w:t xml:space="preserve"> </w:t>
      </w:r>
      <w:r>
        <w:rPr>
          <w:lang w:val="ru-RU"/>
        </w:rPr>
        <w:t>аналогии.</w:t>
      </w:r>
    </w:p>
    <w:p w:rsidR="00C07E73" w:rsidRDefault="00C07E73">
      <w:pPr>
        <w:widowControl w:val="0"/>
        <w:autoSpaceDE w:val="0"/>
        <w:autoSpaceDN w:val="0"/>
        <w:spacing w:before="8"/>
        <w:rPr>
          <w:sz w:val="20"/>
          <w:lang w:val="ru-RU"/>
        </w:rPr>
      </w:pPr>
    </w:p>
    <w:p w:rsidR="00C07E73" w:rsidRDefault="003A1872" w:rsidP="000E5782">
      <w:pPr>
        <w:pStyle w:val="a3"/>
        <w:numPr>
          <w:ilvl w:val="1"/>
          <w:numId w:val="29"/>
        </w:numPr>
        <w:tabs>
          <w:tab w:val="left" w:pos="1220"/>
        </w:tabs>
        <w:spacing w:line="242" w:lineRule="auto"/>
        <w:ind w:right="284" w:firstLine="542"/>
        <w:rPr>
          <w:sz w:val="24"/>
        </w:rPr>
      </w:pPr>
      <w:r>
        <w:rPr>
          <w:sz w:val="24"/>
        </w:rPr>
        <w:t>Регулятивные</w:t>
      </w:r>
      <w:r>
        <w:rPr>
          <w:spacing w:val="17"/>
          <w:sz w:val="24"/>
        </w:rPr>
        <w:t xml:space="preserve"> </w:t>
      </w:r>
      <w:r>
        <w:rPr>
          <w:sz w:val="24"/>
        </w:rPr>
        <w:t>универсальные</w:t>
      </w:r>
      <w:r>
        <w:rPr>
          <w:spacing w:val="22"/>
          <w:sz w:val="24"/>
        </w:rPr>
        <w:t xml:space="preserve"> </w:t>
      </w:r>
      <w:r>
        <w:rPr>
          <w:sz w:val="24"/>
        </w:rPr>
        <w:t>учебные</w:t>
      </w:r>
      <w:r>
        <w:rPr>
          <w:spacing w:val="21"/>
          <w:sz w:val="24"/>
        </w:rPr>
        <w:t xml:space="preserve"> </w:t>
      </w:r>
      <w:r>
        <w:rPr>
          <w:sz w:val="24"/>
        </w:rPr>
        <w:t>способствуют</w:t>
      </w:r>
      <w:r>
        <w:rPr>
          <w:spacing w:val="-57"/>
          <w:sz w:val="24"/>
        </w:rPr>
        <w:t xml:space="preserve"> </w:t>
      </w:r>
      <w:r>
        <w:rPr>
          <w:sz w:val="24"/>
        </w:rPr>
        <w:t>формированию</w:t>
      </w:r>
      <w:r>
        <w:rPr>
          <w:spacing w:val="-1"/>
          <w:sz w:val="24"/>
        </w:rPr>
        <w:t xml:space="preserve"> </w:t>
      </w:r>
      <w:r>
        <w:rPr>
          <w:sz w:val="24"/>
        </w:rPr>
        <w:t>умений:</w:t>
      </w:r>
    </w:p>
    <w:p w:rsidR="00C07E73" w:rsidRDefault="00C07E73">
      <w:pPr>
        <w:widowControl w:val="0"/>
        <w:autoSpaceDE w:val="0"/>
        <w:autoSpaceDN w:val="0"/>
        <w:spacing w:before="5"/>
        <w:rPr>
          <w:sz w:val="20"/>
          <w:lang w:val="ru-RU"/>
        </w:rPr>
      </w:pPr>
    </w:p>
    <w:p w:rsidR="00C07E73" w:rsidRDefault="003A1872">
      <w:pPr>
        <w:widowControl w:val="0"/>
        <w:autoSpaceDE w:val="0"/>
        <w:autoSpaceDN w:val="0"/>
        <w:ind w:left="101" w:right="276" w:firstLine="542"/>
        <w:jc w:val="both"/>
        <w:rPr>
          <w:lang w:val="ru-RU"/>
        </w:rPr>
      </w:pPr>
      <w:r>
        <w:rPr>
          <w:lang w:val="ru-RU"/>
        </w:rPr>
        <w:t>принимать</w:t>
      </w:r>
      <w:r>
        <w:rPr>
          <w:spacing w:val="1"/>
          <w:lang w:val="ru-RU"/>
        </w:rPr>
        <w:t xml:space="preserve"> </w:t>
      </w:r>
      <w:r>
        <w:rPr>
          <w:lang w:val="ru-RU"/>
        </w:rPr>
        <w:t>цель</w:t>
      </w:r>
      <w:r>
        <w:rPr>
          <w:spacing w:val="1"/>
          <w:lang w:val="ru-RU"/>
        </w:rPr>
        <w:t xml:space="preserve"> </w:t>
      </w:r>
      <w:r>
        <w:rPr>
          <w:lang w:val="ru-RU"/>
        </w:rPr>
        <w:t>чтения,</w:t>
      </w:r>
      <w:r>
        <w:rPr>
          <w:spacing w:val="1"/>
          <w:lang w:val="ru-RU"/>
        </w:rPr>
        <w:t xml:space="preserve"> </w:t>
      </w:r>
      <w:r>
        <w:rPr>
          <w:lang w:val="ru-RU"/>
        </w:rPr>
        <w:t>удерживать</w:t>
      </w:r>
      <w:r>
        <w:rPr>
          <w:spacing w:val="1"/>
          <w:lang w:val="ru-RU"/>
        </w:rPr>
        <w:t xml:space="preserve"> </w:t>
      </w:r>
      <w:r>
        <w:rPr>
          <w:lang w:val="ru-RU"/>
        </w:rPr>
        <w:t>ее</w:t>
      </w:r>
      <w:r>
        <w:rPr>
          <w:spacing w:val="1"/>
          <w:lang w:val="ru-RU"/>
        </w:rPr>
        <w:t xml:space="preserve"> </w:t>
      </w:r>
      <w:r>
        <w:rPr>
          <w:lang w:val="ru-RU"/>
        </w:rPr>
        <w:t>в</w:t>
      </w:r>
      <w:r>
        <w:rPr>
          <w:spacing w:val="1"/>
          <w:lang w:val="ru-RU"/>
        </w:rPr>
        <w:t xml:space="preserve"> </w:t>
      </w:r>
      <w:r>
        <w:rPr>
          <w:lang w:val="ru-RU"/>
        </w:rPr>
        <w:t>памяти,</w:t>
      </w:r>
      <w:r>
        <w:rPr>
          <w:spacing w:val="-57"/>
          <w:lang w:val="ru-RU"/>
        </w:rPr>
        <w:t xml:space="preserve"> </w:t>
      </w:r>
      <w:r>
        <w:rPr>
          <w:lang w:val="ru-RU"/>
        </w:rPr>
        <w:t>использовать</w:t>
      </w:r>
      <w:r>
        <w:rPr>
          <w:spacing w:val="1"/>
          <w:lang w:val="ru-RU"/>
        </w:rPr>
        <w:t xml:space="preserve"> </w:t>
      </w:r>
      <w:r>
        <w:rPr>
          <w:lang w:val="ru-RU"/>
        </w:rPr>
        <w:t>в</w:t>
      </w:r>
      <w:r>
        <w:rPr>
          <w:spacing w:val="1"/>
          <w:lang w:val="ru-RU"/>
        </w:rPr>
        <w:t xml:space="preserve"> </w:t>
      </w:r>
      <w:r>
        <w:rPr>
          <w:lang w:val="ru-RU"/>
        </w:rPr>
        <w:t>зависимости</w:t>
      </w:r>
      <w:r>
        <w:rPr>
          <w:spacing w:val="1"/>
          <w:lang w:val="ru-RU"/>
        </w:rPr>
        <w:t xml:space="preserve"> </w:t>
      </w:r>
      <w:r>
        <w:rPr>
          <w:lang w:val="ru-RU"/>
        </w:rPr>
        <w:t>от</w:t>
      </w:r>
      <w:r>
        <w:rPr>
          <w:spacing w:val="1"/>
          <w:lang w:val="ru-RU"/>
        </w:rPr>
        <w:t xml:space="preserve"> </w:t>
      </w:r>
      <w:r>
        <w:rPr>
          <w:lang w:val="ru-RU"/>
        </w:rPr>
        <w:t>учебной</w:t>
      </w:r>
      <w:r>
        <w:rPr>
          <w:spacing w:val="1"/>
          <w:lang w:val="ru-RU"/>
        </w:rPr>
        <w:t xml:space="preserve"> </w:t>
      </w:r>
      <w:r>
        <w:rPr>
          <w:lang w:val="ru-RU"/>
        </w:rPr>
        <w:t>задачи</w:t>
      </w:r>
      <w:r>
        <w:rPr>
          <w:spacing w:val="1"/>
          <w:lang w:val="ru-RU"/>
        </w:rPr>
        <w:t xml:space="preserve"> </w:t>
      </w:r>
      <w:r>
        <w:rPr>
          <w:lang w:val="ru-RU"/>
        </w:rPr>
        <w:t>вид</w:t>
      </w:r>
      <w:r>
        <w:rPr>
          <w:spacing w:val="1"/>
          <w:lang w:val="ru-RU"/>
        </w:rPr>
        <w:t xml:space="preserve"> </w:t>
      </w:r>
      <w:r>
        <w:rPr>
          <w:lang w:val="ru-RU"/>
        </w:rPr>
        <w:t>чтения,</w:t>
      </w:r>
      <w:r>
        <w:rPr>
          <w:spacing w:val="1"/>
          <w:lang w:val="ru-RU"/>
        </w:rPr>
        <w:t xml:space="preserve"> </w:t>
      </w:r>
      <w:r>
        <w:rPr>
          <w:lang w:val="ru-RU"/>
        </w:rPr>
        <w:t>контролировать</w:t>
      </w:r>
      <w:r>
        <w:rPr>
          <w:spacing w:val="1"/>
          <w:lang w:val="ru-RU"/>
        </w:rPr>
        <w:t xml:space="preserve"> </w:t>
      </w:r>
      <w:r>
        <w:rPr>
          <w:lang w:val="ru-RU"/>
        </w:rPr>
        <w:t>реализацию</w:t>
      </w:r>
      <w:r>
        <w:rPr>
          <w:spacing w:val="-1"/>
          <w:lang w:val="ru-RU"/>
        </w:rPr>
        <w:t xml:space="preserve"> </w:t>
      </w:r>
      <w:r>
        <w:rPr>
          <w:lang w:val="ru-RU"/>
        </w:rPr>
        <w:t>поставленной</w:t>
      </w:r>
      <w:r>
        <w:rPr>
          <w:spacing w:val="-4"/>
          <w:lang w:val="ru-RU"/>
        </w:rPr>
        <w:t xml:space="preserve"> </w:t>
      </w:r>
      <w:r>
        <w:rPr>
          <w:lang w:val="ru-RU"/>
        </w:rPr>
        <w:t>задачи</w:t>
      </w:r>
      <w:r>
        <w:rPr>
          <w:spacing w:val="2"/>
          <w:lang w:val="ru-RU"/>
        </w:rPr>
        <w:t xml:space="preserve"> </w:t>
      </w:r>
      <w:r>
        <w:rPr>
          <w:lang w:val="ru-RU"/>
        </w:rPr>
        <w:t>чтения;</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644"/>
        <w:rPr>
          <w:lang w:val="ru-RU"/>
        </w:rPr>
      </w:pPr>
      <w:r>
        <w:rPr>
          <w:lang w:val="ru-RU"/>
        </w:rPr>
        <w:t>оценивать</w:t>
      </w:r>
      <w:r>
        <w:rPr>
          <w:spacing w:val="-4"/>
          <w:lang w:val="ru-RU"/>
        </w:rPr>
        <w:t xml:space="preserve"> </w:t>
      </w:r>
      <w:r>
        <w:rPr>
          <w:lang w:val="ru-RU"/>
        </w:rPr>
        <w:t>качество</w:t>
      </w:r>
      <w:r>
        <w:rPr>
          <w:spacing w:val="-1"/>
          <w:lang w:val="ru-RU"/>
        </w:rPr>
        <w:t xml:space="preserve"> </w:t>
      </w:r>
      <w:r>
        <w:rPr>
          <w:lang w:val="ru-RU"/>
        </w:rPr>
        <w:t>своего</w:t>
      </w:r>
      <w:r>
        <w:rPr>
          <w:spacing w:val="-2"/>
          <w:lang w:val="ru-RU"/>
        </w:rPr>
        <w:t xml:space="preserve"> </w:t>
      </w:r>
      <w:r>
        <w:rPr>
          <w:lang w:val="ru-RU"/>
        </w:rPr>
        <w:t>восприятия</w:t>
      </w:r>
      <w:r>
        <w:rPr>
          <w:spacing w:val="-1"/>
          <w:lang w:val="ru-RU"/>
        </w:rPr>
        <w:t xml:space="preserve"> </w:t>
      </w:r>
      <w:r>
        <w:rPr>
          <w:lang w:val="ru-RU"/>
        </w:rPr>
        <w:t>текста</w:t>
      </w:r>
      <w:r>
        <w:rPr>
          <w:spacing w:val="-5"/>
          <w:lang w:val="ru-RU"/>
        </w:rPr>
        <w:t xml:space="preserve"> </w:t>
      </w:r>
      <w:r>
        <w:rPr>
          <w:lang w:val="ru-RU"/>
        </w:rPr>
        <w:t>на</w:t>
      </w:r>
      <w:r>
        <w:rPr>
          <w:spacing w:val="-3"/>
          <w:lang w:val="ru-RU"/>
        </w:rPr>
        <w:t xml:space="preserve"> </w:t>
      </w:r>
      <w:r>
        <w:rPr>
          <w:lang w:val="ru-RU"/>
        </w:rPr>
        <w:t>слух;</w:t>
      </w:r>
    </w:p>
    <w:p w:rsidR="00C07E73" w:rsidRDefault="00C07E73">
      <w:pPr>
        <w:widowControl w:val="0"/>
        <w:autoSpaceDE w:val="0"/>
        <w:autoSpaceDN w:val="0"/>
        <w:rPr>
          <w:sz w:val="22"/>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101" w:right="275" w:firstLine="542"/>
        <w:jc w:val="both"/>
        <w:rPr>
          <w:lang w:val="ru-RU"/>
        </w:rPr>
      </w:pPr>
      <w:r>
        <w:rPr>
          <w:lang w:val="ru-RU"/>
        </w:rPr>
        <w:lastRenderedPageBreak/>
        <w:t>выполнять</w:t>
      </w:r>
      <w:r>
        <w:rPr>
          <w:spacing w:val="1"/>
          <w:lang w:val="ru-RU"/>
        </w:rPr>
        <w:t xml:space="preserve"> </w:t>
      </w:r>
      <w:r>
        <w:rPr>
          <w:lang w:val="ru-RU"/>
        </w:rPr>
        <w:t>действия</w:t>
      </w:r>
      <w:r>
        <w:rPr>
          <w:spacing w:val="1"/>
          <w:lang w:val="ru-RU"/>
        </w:rPr>
        <w:t xml:space="preserve"> </w:t>
      </w:r>
      <w:r>
        <w:rPr>
          <w:lang w:val="ru-RU"/>
        </w:rPr>
        <w:t>контроля</w:t>
      </w:r>
      <w:r>
        <w:rPr>
          <w:spacing w:val="1"/>
          <w:lang w:val="ru-RU"/>
        </w:rPr>
        <w:t xml:space="preserve"> </w:t>
      </w:r>
      <w:r>
        <w:rPr>
          <w:lang w:val="ru-RU"/>
        </w:rPr>
        <w:t>(самоконтроля)</w:t>
      </w:r>
      <w:r>
        <w:rPr>
          <w:spacing w:val="1"/>
          <w:lang w:val="ru-RU"/>
        </w:rPr>
        <w:t xml:space="preserve"> </w:t>
      </w:r>
      <w:r>
        <w:rPr>
          <w:lang w:val="ru-RU"/>
        </w:rPr>
        <w:t>и</w:t>
      </w:r>
      <w:r>
        <w:rPr>
          <w:spacing w:val="1"/>
          <w:lang w:val="ru-RU"/>
        </w:rPr>
        <w:t xml:space="preserve"> </w:t>
      </w:r>
      <w:r>
        <w:rPr>
          <w:lang w:val="ru-RU"/>
        </w:rPr>
        <w:t>оценки</w:t>
      </w:r>
      <w:r>
        <w:rPr>
          <w:spacing w:val="1"/>
          <w:lang w:val="ru-RU"/>
        </w:rPr>
        <w:t xml:space="preserve"> </w:t>
      </w:r>
      <w:r>
        <w:rPr>
          <w:lang w:val="ru-RU"/>
        </w:rPr>
        <w:t>процесса</w:t>
      </w:r>
      <w:r>
        <w:rPr>
          <w:spacing w:val="-9"/>
          <w:lang w:val="ru-RU"/>
        </w:rPr>
        <w:t xml:space="preserve"> </w:t>
      </w:r>
      <w:r>
        <w:rPr>
          <w:lang w:val="ru-RU"/>
        </w:rPr>
        <w:t>и</w:t>
      </w:r>
      <w:r>
        <w:rPr>
          <w:spacing w:val="-6"/>
          <w:lang w:val="ru-RU"/>
        </w:rPr>
        <w:t xml:space="preserve"> </w:t>
      </w:r>
      <w:r>
        <w:rPr>
          <w:lang w:val="ru-RU"/>
        </w:rPr>
        <w:t>результата</w:t>
      </w:r>
      <w:r>
        <w:rPr>
          <w:spacing w:val="-8"/>
          <w:lang w:val="ru-RU"/>
        </w:rPr>
        <w:t xml:space="preserve"> </w:t>
      </w:r>
      <w:r>
        <w:rPr>
          <w:lang w:val="ru-RU"/>
        </w:rPr>
        <w:t>деятельности,</w:t>
      </w:r>
      <w:r>
        <w:rPr>
          <w:spacing w:val="-9"/>
          <w:lang w:val="ru-RU"/>
        </w:rPr>
        <w:t xml:space="preserve"> </w:t>
      </w:r>
      <w:r>
        <w:rPr>
          <w:lang w:val="ru-RU"/>
        </w:rPr>
        <w:t>при</w:t>
      </w:r>
      <w:r>
        <w:rPr>
          <w:spacing w:val="-10"/>
          <w:lang w:val="ru-RU"/>
        </w:rPr>
        <w:t xml:space="preserve"> </w:t>
      </w:r>
      <w:r>
        <w:rPr>
          <w:lang w:val="ru-RU"/>
        </w:rPr>
        <w:t>необходимости</w:t>
      </w:r>
      <w:r>
        <w:rPr>
          <w:spacing w:val="-10"/>
          <w:lang w:val="ru-RU"/>
        </w:rPr>
        <w:t xml:space="preserve"> </w:t>
      </w:r>
      <w:r>
        <w:rPr>
          <w:lang w:val="ru-RU"/>
        </w:rPr>
        <w:t>вносить</w:t>
      </w:r>
      <w:r>
        <w:rPr>
          <w:spacing w:val="-58"/>
          <w:lang w:val="ru-RU"/>
        </w:rPr>
        <w:t xml:space="preserve"> </w:t>
      </w:r>
      <w:r>
        <w:rPr>
          <w:lang w:val="ru-RU"/>
        </w:rPr>
        <w:t>коррективы</w:t>
      </w:r>
      <w:r>
        <w:rPr>
          <w:spacing w:val="-2"/>
          <w:lang w:val="ru-RU"/>
        </w:rPr>
        <w:t xml:space="preserve"> </w:t>
      </w:r>
      <w:r>
        <w:rPr>
          <w:lang w:val="ru-RU"/>
        </w:rPr>
        <w:t>в</w:t>
      </w:r>
      <w:r>
        <w:rPr>
          <w:spacing w:val="-1"/>
          <w:lang w:val="ru-RU"/>
        </w:rPr>
        <w:t xml:space="preserve"> </w:t>
      </w:r>
      <w:r>
        <w:rPr>
          <w:lang w:val="ru-RU"/>
        </w:rPr>
        <w:t>выполняемые</w:t>
      </w:r>
      <w:r>
        <w:rPr>
          <w:spacing w:val="1"/>
          <w:lang w:val="ru-RU"/>
        </w:rPr>
        <w:t xml:space="preserve"> </w:t>
      </w:r>
      <w:r>
        <w:rPr>
          <w:lang w:val="ru-RU"/>
        </w:rPr>
        <w:t>действия.</w:t>
      </w:r>
    </w:p>
    <w:p w:rsidR="00C07E73" w:rsidRDefault="00C07E73">
      <w:pPr>
        <w:widowControl w:val="0"/>
        <w:autoSpaceDE w:val="0"/>
        <w:autoSpaceDN w:val="0"/>
        <w:spacing w:before="4"/>
        <w:rPr>
          <w:sz w:val="21"/>
          <w:lang w:val="ru-RU"/>
        </w:rPr>
      </w:pPr>
    </w:p>
    <w:p w:rsidR="00C07E73" w:rsidRDefault="003A1872" w:rsidP="000E5782">
      <w:pPr>
        <w:pStyle w:val="a3"/>
        <w:numPr>
          <w:ilvl w:val="1"/>
          <w:numId w:val="29"/>
        </w:numPr>
        <w:tabs>
          <w:tab w:val="left" w:pos="1705"/>
        </w:tabs>
        <w:spacing w:line="237" w:lineRule="auto"/>
        <w:ind w:right="280" w:firstLine="542"/>
        <w:rPr>
          <w:sz w:val="24"/>
        </w:rPr>
      </w:pPr>
      <w:r>
        <w:rPr>
          <w:sz w:val="24"/>
        </w:rPr>
        <w:t>Совместная</w:t>
      </w:r>
      <w:r>
        <w:rPr>
          <w:spacing w:val="1"/>
          <w:sz w:val="24"/>
        </w:rPr>
        <w:t xml:space="preserve"> </w:t>
      </w:r>
      <w:r>
        <w:rPr>
          <w:sz w:val="24"/>
        </w:rPr>
        <w:t>деятельность</w:t>
      </w:r>
      <w:r>
        <w:rPr>
          <w:spacing w:val="1"/>
          <w:sz w:val="24"/>
        </w:rPr>
        <w:t xml:space="preserve"> </w:t>
      </w:r>
      <w:r>
        <w:rPr>
          <w:sz w:val="24"/>
        </w:rPr>
        <w:t>способствует</w:t>
      </w:r>
      <w:r>
        <w:rPr>
          <w:spacing w:val="1"/>
          <w:sz w:val="24"/>
        </w:rPr>
        <w:t xml:space="preserve"> </w:t>
      </w:r>
      <w:r>
        <w:rPr>
          <w:sz w:val="24"/>
        </w:rPr>
        <w:t>формированию</w:t>
      </w:r>
      <w:r>
        <w:rPr>
          <w:spacing w:val="-1"/>
          <w:sz w:val="24"/>
        </w:rPr>
        <w:t xml:space="preserve"> </w:t>
      </w:r>
      <w:r>
        <w:rPr>
          <w:sz w:val="24"/>
        </w:rPr>
        <w:t>умений:</w:t>
      </w:r>
    </w:p>
    <w:p w:rsidR="00C07E73" w:rsidRDefault="00C07E73">
      <w:pPr>
        <w:widowControl w:val="0"/>
        <w:autoSpaceDE w:val="0"/>
        <w:autoSpaceDN w:val="0"/>
        <w:spacing w:before="4"/>
        <w:rPr>
          <w:sz w:val="21"/>
          <w:lang w:val="ru-RU"/>
        </w:rPr>
      </w:pPr>
    </w:p>
    <w:p w:rsidR="00C07E73" w:rsidRDefault="003A1872">
      <w:pPr>
        <w:widowControl w:val="0"/>
        <w:autoSpaceDE w:val="0"/>
        <w:autoSpaceDN w:val="0"/>
        <w:spacing w:line="237" w:lineRule="auto"/>
        <w:ind w:left="101" w:right="279" w:firstLine="542"/>
        <w:jc w:val="both"/>
        <w:rPr>
          <w:lang w:val="ru-RU"/>
        </w:rPr>
      </w:pPr>
      <w:r>
        <w:rPr>
          <w:lang w:val="ru-RU"/>
        </w:rPr>
        <w:t>участвовать в</w:t>
      </w:r>
      <w:r>
        <w:rPr>
          <w:spacing w:val="1"/>
          <w:lang w:val="ru-RU"/>
        </w:rPr>
        <w:t xml:space="preserve"> </w:t>
      </w:r>
      <w:r>
        <w:rPr>
          <w:lang w:val="ru-RU"/>
        </w:rPr>
        <w:t>совместной деятельности: выполнять роли</w:t>
      </w:r>
      <w:r>
        <w:rPr>
          <w:spacing w:val="1"/>
          <w:lang w:val="ru-RU"/>
        </w:rPr>
        <w:t xml:space="preserve"> </w:t>
      </w:r>
      <w:r>
        <w:rPr>
          <w:lang w:val="ru-RU"/>
        </w:rPr>
        <w:t>лидера,</w:t>
      </w:r>
      <w:r>
        <w:rPr>
          <w:spacing w:val="-1"/>
          <w:lang w:val="ru-RU"/>
        </w:rPr>
        <w:t xml:space="preserve"> </w:t>
      </w:r>
      <w:r>
        <w:rPr>
          <w:lang w:val="ru-RU"/>
        </w:rPr>
        <w:t>подчиненного, соблюдать</w:t>
      </w:r>
      <w:r>
        <w:rPr>
          <w:spacing w:val="-2"/>
          <w:lang w:val="ru-RU"/>
        </w:rPr>
        <w:t xml:space="preserve"> </w:t>
      </w:r>
      <w:r>
        <w:rPr>
          <w:lang w:val="ru-RU"/>
        </w:rPr>
        <w:t>равноправие</w:t>
      </w:r>
      <w:r>
        <w:rPr>
          <w:spacing w:val="-7"/>
          <w:lang w:val="ru-RU"/>
        </w:rPr>
        <w:t xml:space="preserve"> </w:t>
      </w:r>
      <w:r>
        <w:rPr>
          <w:lang w:val="ru-RU"/>
        </w:rPr>
        <w:t>и</w:t>
      </w:r>
      <w:r>
        <w:rPr>
          <w:spacing w:val="-2"/>
          <w:lang w:val="ru-RU"/>
        </w:rPr>
        <w:t xml:space="preserve"> </w:t>
      </w:r>
      <w:r>
        <w:rPr>
          <w:lang w:val="ru-RU"/>
        </w:rPr>
        <w:t>дружелюбие;</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101" w:right="269" w:firstLine="542"/>
        <w:jc w:val="both"/>
        <w:rPr>
          <w:lang w:val="ru-RU"/>
        </w:rPr>
      </w:pPr>
      <w:r>
        <w:rPr>
          <w:lang w:val="ru-RU"/>
        </w:rPr>
        <w:t>в коллективной театрализованной деятельности читать по</w:t>
      </w:r>
      <w:r>
        <w:rPr>
          <w:spacing w:val="1"/>
          <w:lang w:val="ru-RU"/>
        </w:rPr>
        <w:t xml:space="preserve"> </w:t>
      </w:r>
      <w:r>
        <w:rPr>
          <w:lang w:val="ru-RU"/>
        </w:rPr>
        <w:t>ролям,</w:t>
      </w:r>
      <w:r>
        <w:rPr>
          <w:spacing w:val="1"/>
          <w:lang w:val="ru-RU"/>
        </w:rPr>
        <w:t xml:space="preserve"> </w:t>
      </w:r>
      <w:r>
        <w:rPr>
          <w:lang w:val="ru-RU"/>
        </w:rPr>
        <w:t>инсценировать</w:t>
      </w:r>
      <w:r>
        <w:rPr>
          <w:spacing w:val="1"/>
          <w:lang w:val="ru-RU"/>
        </w:rPr>
        <w:t xml:space="preserve"> </w:t>
      </w:r>
      <w:r>
        <w:rPr>
          <w:lang w:val="ru-RU"/>
        </w:rPr>
        <w:t>(драматизировать)</w:t>
      </w:r>
      <w:r>
        <w:rPr>
          <w:spacing w:val="1"/>
          <w:lang w:val="ru-RU"/>
        </w:rPr>
        <w:t xml:space="preserve"> </w:t>
      </w:r>
      <w:r>
        <w:rPr>
          <w:lang w:val="ru-RU"/>
        </w:rPr>
        <w:t>несложные</w:t>
      </w:r>
      <w:r>
        <w:rPr>
          <w:spacing w:val="1"/>
          <w:lang w:val="ru-RU"/>
        </w:rPr>
        <w:t xml:space="preserve"> </w:t>
      </w:r>
      <w:r>
        <w:rPr>
          <w:lang w:val="ru-RU"/>
        </w:rPr>
        <w:t>произведения</w:t>
      </w:r>
      <w:r>
        <w:rPr>
          <w:spacing w:val="1"/>
          <w:lang w:val="ru-RU"/>
        </w:rPr>
        <w:t xml:space="preserve"> </w:t>
      </w:r>
      <w:r>
        <w:rPr>
          <w:lang w:val="ru-RU"/>
        </w:rPr>
        <w:t>фольклора</w:t>
      </w:r>
      <w:r>
        <w:rPr>
          <w:spacing w:val="1"/>
          <w:lang w:val="ru-RU"/>
        </w:rPr>
        <w:t xml:space="preserve"> </w:t>
      </w:r>
      <w:r>
        <w:rPr>
          <w:lang w:val="ru-RU"/>
        </w:rPr>
        <w:t>и</w:t>
      </w:r>
      <w:r>
        <w:rPr>
          <w:spacing w:val="1"/>
          <w:lang w:val="ru-RU"/>
        </w:rPr>
        <w:t xml:space="preserve"> </w:t>
      </w:r>
      <w:r>
        <w:rPr>
          <w:lang w:val="ru-RU"/>
        </w:rPr>
        <w:t>художественной</w:t>
      </w:r>
      <w:r>
        <w:rPr>
          <w:spacing w:val="1"/>
          <w:lang w:val="ru-RU"/>
        </w:rPr>
        <w:t xml:space="preserve"> </w:t>
      </w:r>
      <w:r>
        <w:rPr>
          <w:lang w:val="ru-RU"/>
        </w:rPr>
        <w:t>литературы;</w:t>
      </w:r>
      <w:r>
        <w:rPr>
          <w:spacing w:val="1"/>
          <w:lang w:val="ru-RU"/>
        </w:rPr>
        <w:t xml:space="preserve"> </w:t>
      </w:r>
      <w:r>
        <w:rPr>
          <w:lang w:val="ru-RU"/>
        </w:rPr>
        <w:t>выбирать</w:t>
      </w:r>
      <w:r>
        <w:rPr>
          <w:spacing w:val="1"/>
          <w:lang w:val="ru-RU"/>
        </w:rPr>
        <w:t xml:space="preserve"> </w:t>
      </w:r>
      <w:r>
        <w:rPr>
          <w:lang w:val="ru-RU"/>
        </w:rPr>
        <w:t>роль,</w:t>
      </w:r>
      <w:r>
        <w:rPr>
          <w:spacing w:val="1"/>
          <w:lang w:val="ru-RU"/>
        </w:rPr>
        <w:t xml:space="preserve"> </w:t>
      </w:r>
      <w:r>
        <w:rPr>
          <w:lang w:val="ru-RU"/>
        </w:rPr>
        <w:t>договариваться</w:t>
      </w:r>
      <w:r>
        <w:rPr>
          <w:spacing w:val="1"/>
          <w:lang w:val="ru-RU"/>
        </w:rPr>
        <w:t xml:space="preserve"> </w:t>
      </w:r>
      <w:r>
        <w:rPr>
          <w:lang w:val="ru-RU"/>
        </w:rPr>
        <w:t>о</w:t>
      </w:r>
      <w:r>
        <w:rPr>
          <w:spacing w:val="1"/>
          <w:lang w:val="ru-RU"/>
        </w:rPr>
        <w:t xml:space="preserve"> </w:t>
      </w:r>
      <w:r>
        <w:rPr>
          <w:lang w:val="ru-RU"/>
        </w:rPr>
        <w:t>манере</w:t>
      </w:r>
      <w:r>
        <w:rPr>
          <w:spacing w:val="1"/>
          <w:lang w:val="ru-RU"/>
        </w:rPr>
        <w:t xml:space="preserve"> </w:t>
      </w:r>
      <w:r>
        <w:rPr>
          <w:lang w:val="ru-RU"/>
        </w:rPr>
        <w:t>ее</w:t>
      </w:r>
      <w:r>
        <w:rPr>
          <w:spacing w:val="1"/>
          <w:lang w:val="ru-RU"/>
        </w:rPr>
        <w:t xml:space="preserve"> </w:t>
      </w:r>
      <w:r>
        <w:rPr>
          <w:lang w:val="ru-RU"/>
        </w:rPr>
        <w:t>исполнения</w:t>
      </w:r>
      <w:r>
        <w:rPr>
          <w:spacing w:val="1"/>
          <w:lang w:val="ru-RU"/>
        </w:rPr>
        <w:t xml:space="preserve"> </w:t>
      </w:r>
      <w:r>
        <w:rPr>
          <w:lang w:val="ru-RU"/>
        </w:rPr>
        <w:t>в</w:t>
      </w:r>
      <w:r>
        <w:rPr>
          <w:spacing w:val="1"/>
          <w:lang w:val="ru-RU"/>
        </w:rPr>
        <w:t xml:space="preserve"> </w:t>
      </w:r>
      <w:r>
        <w:rPr>
          <w:lang w:val="ru-RU"/>
        </w:rPr>
        <w:t>соответствии</w:t>
      </w:r>
      <w:r>
        <w:rPr>
          <w:spacing w:val="-3"/>
          <w:lang w:val="ru-RU"/>
        </w:rPr>
        <w:t xml:space="preserve"> </w:t>
      </w:r>
      <w:r>
        <w:rPr>
          <w:lang w:val="ru-RU"/>
        </w:rPr>
        <w:t>с</w:t>
      </w:r>
      <w:r>
        <w:rPr>
          <w:spacing w:val="-4"/>
          <w:lang w:val="ru-RU"/>
        </w:rPr>
        <w:t xml:space="preserve"> </w:t>
      </w:r>
      <w:r>
        <w:rPr>
          <w:lang w:val="ru-RU"/>
        </w:rPr>
        <w:t>общим</w:t>
      </w:r>
      <w:r>
        <w:rPr>
          <w:spacing w:val="3"/>
          <w:lang w:val="ru-RU"/>
        </w:rPr>
        <w:t xml:space="preserve"> </w:t>
      </w:r>
      <w:r>
        <w:rPr>
          <w:lang w:val="ru-RU"/>
        </w:rPr>
        <w:t>замыслом;</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before="1"/>
        <w:ind w:left="101" w:right="273" w:firstLine="542"/>
        <w:jc w:val="both"/>
        <w:rPr>
          <w:lang w:val="ru-RU"/>
        </w:rPr>
      </w:pPr>
      <w:r>
        <w:rPr>
          <w:lang w:val="ru-RU"/>
        </w:rPr>
        <w:t>осуществлять</w:t>
      </w:r>
      <w:r>
        <w:rPr>
          <w:spacing w:val="1"/>
          <w:lang w:val="ru-RU"/>
        </w:rPr>
        <w:t xml:space="preserve"> </w:t>
      </w:r>
      <w:r>
        <w:rPr>
          <w:lang w:val="ru-RU"/>
        </w:rPr>
        <w:t>взаимопомощь,</w:t>
      </w:r>
      <w:r>
        <w:rPr>
          <w:spacing w:val="1"/>
          <w:lang w:val="ru-RU"/>
        </w:rPr>
        <w:t xml:space="preserve"> </w:t>
      </w:r>
      <w:r>
        <w:rPr>
          <w:lang w:val="ru-RU"/>
        </w:rPr>
        <w:t>проявлять</w:t>
      </w:r>
      <w:r>
        <w:rPr>
          <w:spacing w:val="1"/>
          <w:lang w:val="ru-RU"/>
        </w:rPr>
        <w:t xml:space="preserve"> </w:t>
      </w:r>
      <w:r>
        <w:rPr>
          <w:lang w:val="ru-RU"/>
        </w:rPr>
        <w:t>ответственность</w:t>
      </w:r>
      <w:r>
        <w:rPr>
          <w:spacing w:val="1"/>
          <w:lang w:val="ru-RU"/>
        </w:rPr>
        <w:t xml:space="preserve"> </w:t>
      </w:r>
      <w:r>
        <w:rPr>
          <w:lang w:val="ru-RU"/>
        </w:rPr>
        <w:t>при выполнении своей части работы, оценивать свой вклад в</w:t>
      </w:r>
      <w:r>
        <w:rPr>
          <w:spacing w:val="1"/>
          <w:lang w:val="ru-RU"/>
        </w:rPr>
        <w:t xml:space="preserve"> </w:t>
      </w:r>
      <w:r>
        <w:rPr>
          <w:lang w:val="ru-RU"/>
        </w:rPr>
        <w:t>общее дело.</w:t>
      </w:r>
    </w:p>
    <w:p w:rsidR="00C07E73" w:rsidRDefault="00C07E73">
      <w:pPr>
        <w:widowControl w:val="0"/>
        <w:autoSpaceDE w:val="0"/>
        <w:autoSpaceDN w:val="0"/>
        <w:spacing w:before="10"/>
        <w:rPr>
          <w:sz w:val="23"/>
          <w:lang w:val="ru-RU"/>
        </w:rPr>
      </w:pPr>
    </w:p>
    <w:p w:rsidR="00C07E73" w:rsidRPr="00C93D19" w:rsidRDefault="003A1872">
      <w:pPr>
        <w:widowControl w:val="0"/>
        <w:autoSpaceDE w:val="0"/>
        <w:autoSpaceDN w:val="0"/>
        <w:ind w:left="644"/>
        <w:outlineLvl w:val="2"/>
        <w:rPr>
          <w:b/>
          <w:bCs/>
          <w:lang w:val="ru-RU"/>
        </w:rPr>
      </w:pPr>
      <w:bookmarkStart w:id="18" w:name="6.9._Содержание_обучения_в_4_классе."/>
      <w:bookmarkEnd w:id="18"/>
      <w:r w:rsidRPr="00C93D19">
        <w:rPr>
          <w:b/>
          <w:bCs/>
          <w:lang w:val="ru-RU"/>
        </w:rPr>
        <w:t>6.9.</w:t>
      </w:r>
      <w:r w:rsidRPr="00C93D19">
        <w:rPr>
          <w:b/>
          <w:bCs/>
          <w:spacing w:val="-3"/>
          <w:lang w:val="ru-RU"/>
        </w:rPr>
        <w:t xml:space="preserve"> </w:t>
      </w:r>
      <w:r w:rsidRPr="00C93D19">
        <w:rPr>
          <w:b/>
          <w:bCs/>
          <w:lang w:val="ru-RU"/>
        </w:rPr>
        <w:t>Содержание</w:t>
      </w:r>
      <w:r w:rsidRPr="00C93D19">
        <w:rPr>
          <w:b/>
          <w:bCs/>
          <w:spacing w:val="-6"/>
          <w:lang w:val="ru-RU"/>
        </w:rPr>
        <w:t xml:space="preserve"> </w:t>
      </w:r>
      <w:r w:rsidRPr="00C93D19">
        <w:rPr>
          <w:b/>
          <w:bCs/>
          <w:lang w:val="ru-RU"/>
        </w:rPr>
        <w:t>обучения</w:t>
      </w:r>
      <w:r w:rsidRPr="00C93D19">
        <w:rPr>
          <w:b/>
          <w:bCs/>
          <w:spacing w:val="-4"/>
          <w:lang w:val="ru-RU"/>
        </w:rPr>
        <w:t xml:space="preserve"> </w:t>
      </w:r>
      <w:r w:rsidRPr="00C93D19">
        <w:rPr>
          <w:b/>
          <w:bCs/>
          <w:lang w:val="ru-RU"/>
        </w:rPr>
        <w:t>в</w:t>
      </w:r>
      <w:r w:rsidRPr="00C93D19">
        <w:rPr>
          <w:b/>
          <w:bCs/>
          <w:spacing w:val="-1"/>
          <w:lang w:val="ru-RU"/>
        </w:rPr>
        <w:t xml:space="preserve"> </w:t>
      </w:r>
      <w:r w:rsidRPr="00C93D19">
        <w:rPr>
          <w:b/>
          <w:bCs/>
          <w:lang w:val="ru-RU"/>
        </w:rPr>
        <w:t>4</w:t>
      </w:r>
      <w:r w:rsidRPr="00C93D19">
        <w:rPr>
          <w:b/>
          <w:bCs/>
          <w:spacing w:val="-2"/>
          <w:lang w:val="ru-RU"/>
        </w:rPr>
        <w:t xml:space="preserve"> </w:t>
      </w:r>
      <w:r w:rsidRPr="00C93D19">
        <w:rPr>
          <w:b/>
          <w:bCs/>
          <w:lang w:val="ru-RU"/>
        </w:rPr>
        <w:t>классе.</w:t>
      </w:r>
    </w:p>
    <w:p w:rsidR="00C07E73" w:rsidRDefault="00C07E73">
      <w:pPr>
        <w:widowControl w:val="0"/>
        <w:autoSpaceDE w:val="0"/>
        <w:autoSpaceDN w:val="0"/>
        <w:spacing w:before="3"/>
        <w:rPr>
          <w:rFonts w:ascii="Arial"/>
          <w:b/>
          <w:sz w:val="21"/>
          <w:lang w:val="ru-RU"/>
        </w:rPr>
      </w:pPr>
    </w:p>
    <w:p w:rsidR="00C07E73" w:rsidRDefault="003A1872" w:rsidP="000E5782">
      <w:pPr>
        <w:pStyle w:val="a3"/>
        <w:numPr>
          <w:ilvl w:val="0"/>
          <w:numId w:val="30"/>
        </w:numPr>
        <w:tabs>
          <w:tab w:val="left" w:pos="1038"/>
        </w:tabs>
        <w:ind w:right="272" w:firstLine="542"/>
        <w:rPr>
          <w:sz w:val="24"/>
        </w:rPr>
      </w:pPr>
      <w:r>
        <w:rPr>
          <w:sz w:val="24"/>
        </w:rPr>
        <w:t>О</w:t>
      </w:r>
      <w:r>
        <w:rPr>
          <w:spacing w:val="1"/>
          <w:sz w:val="24"/>
        </w:rPr>
        <w:t xml:space="preserve"> </w:t>
      </w:r>
      <w:r>
        <w:rPr>
          <w:sz w:val="24"/>
        </w:rPr>
        <w:t>Родине,</w:t>
      </w:r>
      <w:r>
        <w:rPr>
          <w:spacing w:val="1"/>
          <w:sz w:val="24"/>
        </w:rPr>
        <w:t xml:space="preserve"> </w:t>
      </w:r>
      <w:r>
        <w:rPr>
          <w:sz w:val="24"/>
        </w:rPr>
        <w:t>героические</w:t>
      </w:r>
      <w:r>
        <w:rPr>
          <w:spacing w:val="1"/>
          <w:sz w:val="24"/>
        </w:rPr>
        <w:t xml:space="preserve"> </w:t>
      </w:r>
      <w:r>
        <w:rPr>
          <w:sz w:val="24"/>
        </w:rPr>
        <w:t>страницы</w:t>
      </w:r>
      <w:r>
        <w:rPr>
          <w:spacing w:val="1"/>
          <w:sz w:val="24"/>
        </w:rPr>
        <w:t xml:space="preserve"> </w:t>
      </w:r>
      <w:r>
        <w:rPr>
          <w:sz w:val="24"/>
        </w:rPr>
        <w:t>истории.</w:t>
      </w:r>
      <w:r>
        <w:rPr>
          <w:spacing w:val="1"/>
          <w:sz w:val="24"/>
        </w:rPr>
        <w:t xml:space="preserve"> </w:t>
      </w:r>
      <w:r>
        <w:rPr>
          <w:sz w:val="24"/>
        </w:rPr>
        <w:t>Наше</w:t>
      </w:r>
      <w:r>
        <w:rPr>
          <w:spacing w:val="1"/>
          <w:sz w:val="24"/>
        </w:rPr>
        <w:t xml:space="preserve"> </w:t>
      </w:r>
      <w:r>
        <w:rPr>
          <w:sz w:val="24"/>
        </w:rPr>
        <w:t xml:space="preserve">Отечество, образ родной земли в </w:t>
      </w:r>
      <w:r>
        <w:rPr>
          <w:sz w:val="24"/>
        </w:rPr>
        <w:t>стихотворных и прозаических</w:t>
      </w:r>
      <w:r>
        <w:rPr>
          <w:spacing w:val="1"/>
          <w:sz w:val="24"/>
        </w:rPr>
        <w:t xml:space="preserve"> </w:t>
      </w:r>
      <w:r>
        <w:rPr>
          <w:sz w:val="24"/>
        </w:rPr>
        <w:t>произведениях писателей и поэтов XIX и XX веков (по выбору,</w:t>
      </w:r>
      <w:r>
        <w:rPr>
          <w:spacing w:val="1"/>
          <w:sz w:val="24"/>
        </w:rPr>
        <w:t xml:space="preserve"> </w:t>
      </w:r>
      <w:r>
        <w:rPr>
          <w:sz w:val="24"/>
        </w:rPr>
        <w:t>не менее четырех, например, произведения С.Т. Романовского,</w:t>
      </w:r>
      <w:r>
        <w:rPr>
          <w:spacing w:val="1"/>
          <w:sz w:val="24"/>
        </w:rPr>
        <w:t xml:space="preserve"> </w:t>
      </w:r>
      <w:r>
        <w:rPr>
          <w:sz w:val="24"/>
        </w:rPr>
        <w:t>А.Т.</w:t>
      </w:r>
      <w:r>
        <w:rPr>
          <w:spacing w:val="1"/>
          <w:sz w:val="24"/>
        </w:rPr>
        <w:t xml:space="preserve"> </w:t>
      </w:r>
      <w:r>
        <w:rPr>
          <w:sz w:val="24"/>
        </w:rPr>
        <w:t>Твардовского,</w:t>
      </w:r>
      <w:r>
        <w:rPr>
          <w:spacing w:val="1"/>
          <w:sz w:val="24"/>
        </w:rPr>
        <w:t xml:space="preserve"> </w:t>
      </w:r>
      <w:r>
        <w:rPr>
          <w:sz w:val="24"/>
        </w:rPr>
        <w:t>С.Д.</w:t>
      </w:r>
      <w:r>
        <w:rPr>
          <w:spacing w:val="1"/>
          <w:sz w:val="24"/>
        </w:rPr>
        <w:t xml:space="preserve"> </w:t>
      </w:r>
      <w:r>
        <w:rPr>
          <w:sz w:val="24"/>
        </w:rPr>
        <w:t>Дрожжина,</w:t>
      </w:r>
      <w:r>
        <w:rPr>
          <w:spacing w:val="1"/>
          <w:sz w:val="24"/>
        </w:rPr>
        <w:t xml:space="preserve"> </w:t>
      </w:r>
      <w:r>
        <w:rPr>
          <w:sz w:val="24"/>
        </w:rPr>
        <w:t>В.М.</w:t>
      </w:r>
      <w:r>
        <w:rPr>
          <w:spacing w:val="1"/>
          <w:sz w:val="24"/>
        </w:rPr>
        <w:t xml:space="preserve"> </w:t>
      </w:r>
      <w:r>
        <w:rPr>
          <w:sz w:val="24"/>
        </w:rPr>
        <w:t>Пескова</w:t>
      </w:r>
      <w:r>
        <w:rPr>
          <w:spacing w:val="1"/>
          <w:sz w:val="24"/>
        </w:rPr>
        <w:t xml:space="preserve"> </w:t>
      </w:r>
      <w:r>
        <w:rPr>
          <w:sz w:val="24"/>
        </w:rPr>
        <w:t>и другие).</w:t>
      </w:r>
      <w:r>
        <w:rPr>
          <w:spacing w:val="1"/>
          <w:sz w:val="24"/>
        </w:rPr>
        <w:t xml:space="preserve"> </w:t>
      </w:r>
      <w:r>
        <w:rPr>
          <w:sz w:val="24"/>
        </w:rPr>
        <w:t>Представление</w:t>
      </w:r>
      <w:r>
        <w:rPr>
          <w:spacing w:val="-8"/>
          <w:sz w:val="24"/>
        </w:rPr>
        <w:t xml:space="preserve"> </w:t>
      </w:r>
      <w:r>
        <w:rPr>
          <w:sz w:val="24"/>
        </w:rPr>
        <w:t>о</w:t>
      </w:r>
      <w:r>
        <w:rPr>
          <w:spacing w:val="-2"/>
          <w:sz w:val="24"/>
        </w:rPr>
        <w:t xml:space="preserve"> </w:t>
      </w:r>
      <w:r>
        <w:rPr>
          <w:sz w:val="24"/>
        </w:rPr>
        <w:t>проявлении</w:t>
      </w:r>
      <w:r>
        <w:rPr>
          <w:spacing w:val="-6"/>
          <w:sz w:val="24"/>
        </w:rPr>
        <w:t xml:space="preserve"> </w:t>
      </w:r>
      <w:r>
        <w:rPr>
          <w:sz w:val="24"/>
        </w:rPr>
        <w:t>любви</w:t>
      </w:r>
      <w:r>
        <w:rPr>
          <w:spacing w:val="-6"/>
          <w:sz w:val="24"/>
        </w:rPr>
        <w:t xml:space="preserve"> </w:t>
      </w:r>
      <w:r>
        <w:rPr>
          <w:sz w:val="24"/>
        </w:rPr>
        <w:t>к</w:t>
      </w:r>
      <w:r>
        <w:rPr>
          <w:spacing w:val="-7"/>
          <w:sz w:val="24"/>
        </w:rPr>
        <w:t xml:space="preserve"> </w:t>
      </w:r>
      <w:r>
        <w:rPr>
          <w:sz w:val="24"/>
        </w:rPr>
        <w:t>родной</w:t>
      </w:r>
      <w:r>
        <w:rPr>
          <w:spacing w:val="-11"/>
          <w:sz w:val="24"/>
        </w:rPr>
        <w:t xml:space="preserve"> </w:t>
      </w:r>
      <w:r>
        <w:rPr>
          <w:sz w:val="24"/>
        </w:rPr>
        <w:t>земле</w:t>
      </w:r>
      <w:r>
        <w:rPr>
          <w:spacing w:val="-7"/>
          <w:sz w:val="24"/>
        </w:rPr>
        <w:t xml:space="preserve"> </w:t>
      </w:r>
      <w:r>
        <w:rPr>
          <w:sz w:val="24"/>
        </w:rPr>
        <w:t>в</w:t>
      </w:r>
      <w:r>
        <w:rPr>
          <w:spacing w:val="-5"/>
          <w:sz w:val="24"/>
        </w:rPr>
        <w:t xml:space="preserve"> </w:t>
      </w:r>
      <w:r>
        <w:rPr>
          <w:sz w:val="24"/>
        </w:rPr>
        <w:t>литературе</w:t>
      </w:r>
      <w:r>
        <w:rPr>
          <w:spacing w:val="-58"/>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(на</w:t>
      </w:r>
      <w:r>
        <w:rPr>
          <w:spacing w:val="1"/>
          <w:sz w:val="24"/>
        </w:rPr>
        <w:t xml:space="preserve"> </w:t>
      </w:r>
      <w:r>
        <w:rPr>
          <w:sz w:val="24"/>
        </w:rPr>
        <w:t>примере</w:t>
      </w:r>
      <w:r>
        <w:rPr>
          <w:spacing w:val="1"/>
          <w:sz w:val="24"/>
        </w:rPr>
        <w:t xml:space="preserve"> </w:t>
      </w:r>
      <w:r>
        <w:rPr>
          <w:sz w:val="24"/>
        </w:rPr>
        <w:t>писателей</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представителей</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Страницы</w:t>
      </w:r>
      <w:r>
        <w:rPr>
          <w:spacing w:val="1"/>
          <w:sz w:val="24"/>
        </w:rPr>
        <w:t xml:space="preserve"> </w:t>
      </w:r>
      <w:r>
        <w:rPr>
          <w:sz w:val="24"/>
        </w:rPr>
        <w:t>истории</w:t>
      </w:r>
      <w:r>
        <w:rPr>
          <w:spacing w:val="1"/>
          <w:sz w:val="24"/>
        </w:rPr>
        <w:t xml:space="preserve"> </w:t>
      </w:r>
      <w:r>
        <w:rPr>
          <w:sz w:val="24"/>
        </w:rPr>
        <w:t>России, великие люди и события: образы Александра Невского,</w:t>
      </w:r>
      <w:r>
        <w:rPr>
          <w:spacing w:val="1"/>
          <w:sz w:val="24"/>
        </w:rPr>
        <w:t xml:space="preserve"> </w:t>
      </w:r>
      <w:r>
        <w:rPr>
          <w:sz w:val="24"/>
        </w:rPr>
        <w:t>Михаила Кутузова и других выдающихся защитников Отечества</w:t>
      </w:r>
      <w:r>
        <w:rPr>
          <w:spacing w:val="-57"/>
          <w:sz w:val="24"/>
        </w:rPr>
        <w:t xml:space="preserve"> </w:t>
      </w:r>
      <w:r>
        <w:rPr>
          <w:sz w:val="24"/>
        </w:rPr>
        <w:t>в</w:t>
      </w:r>
      <w:r>
        <w:rPr>
          <w:spacing w:val="-4"/>
          <w:sz w:val="24"/>
        </w:rPr>
        <w:t xml:space="preserve"> </w:t>
      </w:r>
      <w:r>
        <w:rPr>
          <w:sz w:val="24"/>
        </w:rPr>
        <w:t>литературе</w:t>
      </w:r>
      <w:r>
        <w:rPr>
          <w:spacing w:val="-7"/>
          <w:sz w:val="24"/>
        </w:rPr>
        <w:t xml:space="preserve"> </w:t>
      </w:r>
      <w:r>
        <w:rPr>
          <w:sz w:val="24"/>
        </w:rPr>
        <w:t>для</w:t>
      </w:r>
      <w:r>
        <w:rPr>
          <w:spacing w:val="-5"/>
          <w:sz w:val="24"/>
        </w:rPr>
        <w:t xml:space="preserve"> </w:t>
      </w:r>
      <w:r>
        <w:rPr>
          <w:sz w:val="24"/>
        </w:rPr>
        <w:t>детей.</w:t>
      </w:r>
      <w:r>
        <w:rPr>
          <w:spacing w:val="-4"/>
          <w:sz w:val="24"/>
        </w:rPr>
        <w:t xml:space="preserve"> </w:t>
      </w:r>
      <w:r>
        <w:rPr>
          <w:sz w:val="24"/>
        </w:rPr>
        <w:t>Отражение</w:t>
      </w:r>
      <w:r>
        <w:rPr>
          <w:spacing w:val="-6"/>
          <w:sz w:val="24"/>
        </w:rPr>
        <w:t xml:space="preserve"> </w:t>
      </w:r>
      <w:r>
        <w:rPr>
          <w:sz w:val="24"/>
        </w:rPr>
        <w:t>нравственной</w:t>
      </w:r>
      <w:r>
        <w:rPr>
          <w:spacing w:val="-10"/>
          <w:sz w:val="24"/>
        </w:rPr>
        <w:t xml:space="preserve"> </w:t>
      </w:r>
      <w:r>
        <w:rPr>
          <w:sz w:val="24"/>
        </w:rPr>
        <w:t>идеи:</w:t>
      </w:r>
      <w:r>
        <w:rPr>
          <w:spacing w:val="-4"/>
          <w:sz w:val="24"/>
        </w:rPr>
        <w:t xml:space="preserve"> </w:t>
      </w:r>
      <w:r>
        <w:rPr>
          <w:sz w:val="24"/>
        </w:rPr>
        <w:t>любовь</w:t>
      </w:r>
      <w:r>
        <w:rPr>
          <w:spacing w:val="-5"/>
          <w:sz w:val="24"/>
        </w:rPr>
        <w:t xml:space="preserve"> </w:t>
      </w:r>
      <w:r>
        <w:rPr>
          <w:sz w:val="24"/>
        </w:rPr>
        <w:t>к</w:t>
      </w:r>
      <w:r>
        <w:rPr>
          <w:spacing w:val="-58"/>
          <w:sz w:val="24"/>
        </w:rPr>
        <w:t xml:space="preserve"> </w:t>
      </w:r>
      <w:r>
        <w:rPr>
          <w:sz w:val="24"/>
        </w:rPr>
        <w:t>Родине.</w:t>
      </w:r>
      <w:r>
        <w:rPr>
          <w:spacing w:val="1"/>
          <w:sz w:val="24"/>
        </w:rPr>
        <w:t xml:space="preserve"> </w:t>
      </w:r>
      <w:r>
        <w:rPr>
          <w:sz w:val="24"/>
        </w:rPr>
        <w:t>Героическое</w:t>
      </w:r>
      <w:r>
        <w:rPr>
          <w:spacing w:val="1"/>
          <w:sz w:val="24"/>
        </w:rPr>
        <w:t xml:space="preserve"> </w:t>
      </w:r>
      <w:r>
        <w:rPr>
          <w:sz w:val="24"/>
        </w:rPr>
        <w:t>прошлое</w:t>
      </w:r>
      <w:r>
        <w:rPr>
          <w:spacing w:val="1"/>
          <w:sz w:val="24"/>
        </w:rPr>
        <w:t xml:space="preserve"> </w:t>
      </w:r>
      <w:r>
        <w:rPr>
          <w:sz w:val="24"/>
        </w:rPr>
        <w:t>России,</w:t>
      </w:r>
      <w:r>
        <w:rPr>
          <w:spacing w:val="1"/>
          <w:sz w:val="24"/>
        </w:rPr>
        <w:t xml:space="preserve"> </w:t>
      </w:r>
      <w:r>
        <w:rPr>
          <w:sz w:val="24"/>
        </w:rPr>
        <w:t>тема</w:t>
      </w:r>
      <w:r>
        <w:rPr>
          <w:spacing w:val="1"/>
          <w:sz w:val="24"/>
        </w:rPr>
        <w:t xml:space="preserve"> </w:t>
      </w:r>
      <w:r>
        <w:rPr>
          <w:sz w:val="24"/>
        </w:rPr>
        <w:t>Великой</w:t>
      </w:r>
      <w:r>
        <w:rPr>
          <w:spacing w:val="-57"/>
          <w:sz w:val="24"/>
        </w:rPr>
        <w:t xml:space="preserve"> </w:t>
      </w:r>
      <w:r>
        <w:rPr>
          <w:sz w:val="24"/>
        </w:rPr>
        <w:t>Отечественной войны в произведениях литературы (на примере</w:t>
      </w:r>
      <w:r>
        <w:rPr>
          <w:spacing w:val="1"/>
          <w:sz w:val="24"/>
        </w:rPr>
        <w:t xml:space="preserve"> </w:t>
      </w:r>
      <w:r>
        <w:rPr>
          <w:sz w:val="24"/>
        </w:rPr>
        <w:t>рассказов Л.А. Кассиля, С.П. Алексеева). Осознание понятия:</w:t>
      </w:r>
      <w:r>
        <w:rPr>
          <w:spacing w:val="1"/>
          <w:sz w:val="24"/>
        </w:rPr>
        <w:t xml:space="preserve"> </w:t>
      </w:r>
      <w:r>
        <w:rPr>
          <w:sz w:val="24"/>
        </w:rPr>
        <w:t>поступок,</w:t>
      </w:r>
      <w:r>
        <w:rPr>
          <w:spacing w:val="3"/>
          <w:sz w:val="24"/>
        </w:rPr>
        <w:t xml:space="preserve"> </w:t>
      </w:r>
      <w:r>
        <w:rPr>
          <w:sz w:val="24"/>
        </w:rPr>
        <w:t>подвиг.</w:t>
      </w:r>
    </w:p>
    <w:p w:rsidR="00C07E73" w:rsidRDefault="00C07E73">
      <w:pPr>
        <w:widowControl w:val="0"/>
        <w:autoSpaceDE w:val="0"/>
        <w:autoSpaceDN w:val="0"/>
        <w:jc w:val="both"/>
        <w:rPr>
          <w:szCs w:val="22"/>
          <w:lang w:val="ru-RU"/>
        </w:rPr>
        <w:sectPr w:rsidR="00C07E73">
          <w:pgSz w:w="7830" w:h="12020"/>
          <w:pgMar w:top="520" w:right="300" w:bottom="700" w:left="480" w:header="0" w:footer="433" w:gutter="0"/>
          <w:cols w:space="720"/>
        </w:sectPr>
      </w:pPr>
    </w:p>
    <w:p w:rsidR="00C07E73" w:rsidRDefault="003A1872" w:rsidP="000E5782">
      <w:pPr>
        <w:pStyle w:val="a3"/>
        <w:numPr>
          <w:ilvl w:val="1"/>
          <w:numId w:val="30"/>
        </w:numPr>
        <w:tabs>
          <w:tab w:val="left" w:pos="1143"/>
        </w:tabs>
        <w:spacing w:before="72"/>
        <w:ind w:right="271" w:firstLine="542"/>
        <w:rPr>
          <w:sz w:val="24"/>
        </w:rPr>
      </w:pPr>
      <w:r>
        <w:rPr>
          <w:sz w:val="24"/>
        </w:rPr>
        <w:lastRenderedPageBreak/>
        <w:t>Круг</w:t>
      </w:r>
      <w:r>
        <w:rPr>
          <w:spacing w:val="1"/>
          <w:sz w:val="24"/>
        </w:rPr>
        <w:t xml:space="preserve"> </w:t>
      </w:r>
      <w:r>
        <w:rPr>
          <w:sz w:val="24"/>
        </w:rPr>
        <w:t>чтения:</w:t>
      </w:r>
      <w:r>
        <w:rPr>
          <w:spacing w:val="1"/>
          <w:sz w:val="24"/>
        </w:rPr>
        <w:t xml:space="preserve"> </w:t>
      </w:r>
      <w:r>
        <w:rPr>
          <w:sz w:val="24"/>
        </w:rPr>
        <w:t>народная</w:t>
      </w:r>
      <w:r>
        <w:rPr>
          <w:spacing w:val="1"/>
          <w:sz w:val="24"/>
        </w:rPr>
        <w:t xml:space="preserve"> </w:t>
      </w:r>
      <w:r>
        <w:rPr>
          <w:sz w:val="24"/>
        </w:rPr>
        <w:t>и</w:t>
      </w:r>
      <w:r>
        <w:rPr>
          <w:spacing w:val="1"/>
          <w:sz w:val="24"/>
        </w:rPr>
        <w:t xml:space="preserve"> </w:t>
      </w:r>
      <w:r>
        <w:rPr>
          <w:sz w:val="24"/>
        </w:rPr>
        <w:t>авторская</w:t>
      </w:r>
      <w:r>
        <w:rPr>
          <w:spacing w:val="1"/>
          <w:sz w:val="24"/>
        </w:rPr>
        <w:t xml:space="preserve"> </w:t>
      </w:r>
      <w:r>
        <w:rPr>
          <w:sz w:val="24"/>
        </w:rPr>
        <w:t>песня:</w:t>
      </w:r>
      <w:r>
        <w:rPr>
          <w:spacing w:val="1"/>
          <w:sz w:val="24"/>
        </w:rPr>
        <w:t xml:space="preserve"> </w:t>
      </w:r>
      <w:r>
        <w:rPr>
          <w:sz w:val="24"/>
        </w:rPr>
        <w:t>понятие</w:t>
      </w:r>
      <w:r>
        <w:rPr>
          <w:spacing w:val="1"/>
          <w:sz w:val="24"/>
        </w:rPr>
        <w:t xml:space="preserve"> </w:t>
      </w:r>
      <w:r>
        <w:rPr>
          <w:sz w:val="24"/>
        </w:rPr>
        <w:t>исторической</w:t>
      </w:r>
      <w:r>
        <w:rPr>
          <w:spacing w:val="1"/>
          <w:sz w:val="24"/>
        </w:rPr>
        <w:t xml:space="preserve"> </w:t>
      </w:r>
      <w:r>
        <w:rPr>
          <w:sz w:val="24"/>
        </w:rPr>
        <w:t>песни,</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песнями</w:t>
      </w:r>
      <w:r>
        <w:rPr>
          <w:spacing w:val="1"/>
          <w:sz w:val="24"/>
        </w:rPr>
        <w:t xml:space="preserve"> </w:t>
      </w:r>
      <w:r>
        <w:rPr>
          <w:sz w:val="24"/>
        </w:rPr>
        <w:t>на</w:t>
      </w:r>
      <w:r>
        <w:rPr>
          <w:spacing w:val="1"/>
          <w:sz w:val="24"/>
        </w:rPr>
        <w:t xml:space="preserve"> </w:t>
      </w:r>
      <w:r>
        <w:rPr>
          <w:sz w:val="24"/>
        </w:rPr>
        <w:t>тему</w:t>
      </w:r>
      <w:r>
        <w:rPr>
          <w:spacing w:val="1"/>
          <w:sz w:val="24"/>
        </w:rPr>
        <w:t xml:space="preserve"> </w:t>
      </w:r>
      <w:r>
        <w:rPr>
          <w:sz w:val="24"/>
        </w:rPr>
        <w:t>Великой</w:t>
      </w:r>
      <w:r>
        <w:rPr>
          <w:spacing w:val="-57"/>
          <w:sz w:val="24"/>
        </w:rPr>
        <w:t xml:space="preserve"> </w:t>
      </w:r>
      <w:r>
        <w:rPr>
          <w:sz w:val="24"/>
        </w:rPr>
        <w:t>Отечественной</w:t>
      </w:r>
      <w:r>
        <w:rPr>
          <w:spacing w:val="-3"/>
          <w:sz w:val="24"/>
        </w:rPr>
        <w:t xml:space="preserve"> </w:t>
      </w:r>
      <w:r>
        <w:rPr>
          <w:sz w:val="24"/>
        </w:rPr>
        <w:t>войны</w:t>
      </w:r>
      <w:r>
        <w:rPr>
          <w:spacing w:val="-2"/>
          <w:sz w:val="24"/>
        </w:rPr>
        <w:t xml:space="preserve"> </w:t>
      </w:r>
      <w:r>
        <w:rPr>
          <w:sz w:val="24"/>
        </w:rPr>
        <w:t>(2 -</w:t>
      </w:r>
      <w:r>
        <w:rPr>
          <w:spacing w:val="2"/>
          <w:sz w:val="24"/>
        </w:rPr>
        <w:t xml:space="preserve"> </w:t>
      </w:r>
      <w:r>
        <w:rPr>
          <w:sz w:val="24"/>
        </w:rPr>
        <w:t>3</w:t>
      </w:r>
      <w:r>
        <w:rPr>
          <w:spacing w:val="-3"/>
          <w:sz w:val="24"/>
        </w:rPr>
        <w:t xml:space="preserve"> </w:t>
      </w:r>
      <w:r>
        <w:rPr>
          <w:sz w:val="24"/>
        </w:rPr>
        <w:t>произведения</w:t>
      </w:r>
      <w:r>
        <w:rPr>
          <w:spacing w:val="-4"/>
          <w:sz w:val="24"/>
        </w:rPr>
        <w:t xml:space="preserve"> </w:t>
      </w:r>
      <w:r>
        <w:rPr>
          <w:sz w:val="24"/>
        </w:rPr>
        <w:t>по</w:t>
      </w:r>
      <w:r>
        <w:rPr>
          <w:spacing w:val="4"/>
          <w:sz w:val="24"/>
        </w:rPr>
        <w:t xml:space="preserve"> </w:t>
      </w:r>
      <w:r>
        <w:rPr>
          <w:sz w:val="24"/>
        </w:rPr>
        <w:t>выбору).</w:t>
      </w:r>
    </w:p>
    <w:p w:rsidR="00C07E73" w:rsidRDefault="00C07E73">
      <w:pPr>
        <w:widowControl w:val="0"/>
        <w:autoSpaceDE w:val="0"/>
        <w:autoSpaceDN w:val="0"/>
        <w:spacing w:before="1"/>
        <w:rPr>
          <w:sz w:val="21"/>
          <w:lang w:val="ru-RU"/>
        </w:rPr>
      </w:pPr>
    </w:p>
    <w:p w:rsidR="00C07E73" w:rsidRDefault="003A1872" w:rsidP="000E5782">
      <w:pPr>
        <w:pStyle w:val="a3"/>
        <w:numPr>
          <w:ilvl w:val="1"/>
          <w:numId w:val="30"/>
        </w:numPr>
        <w:tabs>
          <w:tab w:val="left" w:pos="1138"/>
        </w:tabs>
        <w:spacing w:before="1"/>
        <w:ind w:right="276"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С.Д.</w:t>
      </w:r>
      <w:r>
        <w:rPr>
          <w:spacing w:val="1"/>
          <w:sz w:val="24"/>
        </w:rPr>
        <w:t xml:space="preserve"> </w:t>
      </w:r>
      <w:r>
        <w:rPr>
          <w:sz w:val="24"/>
        </w:rPr>
        <w:t>Дрожжин</w:t>
      </w:r>
      <w:r>
        <w:rPr>
          <w:spacing w:val="1"/>
          <w:sz w:val="24"/>
        </w:rPr>
        <w:t xml:space="preserve"> </w:t>
      </w:r>
      <w:r>
        <w:rPr>
          <w:sz w:val="24"/>
        </w:rPr>
        <w:t>"Родине",</w:t>
      </w:r>
      <w:r>
        <w:rPr>
          <w:spacing w:val="-57"/>
          <w:sz w:val="24"/>
        </w:rPr>
        <w:t xml:space="preserve"> </w:t>
      </w:r>
      <w:r>
        <w:rPr>
          <w:sz w:val="24"/>
        </w:rPr>
        <w:t xml:space="preserve">В.М. Песков "Родине", А.Т. Твардовский "О Родине </w:t>
      </w:r>
      <w:r>
        <w:rPr>
          <w:sz w:val="24"/>
        </w:rPr>
        <w:t>большой и</w:t>
      </w:r>
      <w:r>
        <w:rPr>
          <w:spacing w:val="1"/>
          <w:sz w:val="24"/>
        </w:rPr>
        <w:t xml:space="preserve"> </w:t>
      </w:r>
      <w:r>
        <w:rPr>
          <w:sz w:val="24"/>
        </w:rPr>
        <w:t>малой" (отрывок), С.Т. Романовский "Ледовое побоище", С.П.</w:t>
      </w:r>
      <w:r>
        <w:rPr>
          <w:spacing w:val="1"/>
          <w:sz w:val="24"/>
        </w:rPr>
        <w:t xml:space="preserve"> </w:t>
      </w:r>
      <w:r>
        <w:rPr>
          <w:spacing w:val="-1"/>
          <w:sz w:val="24"/>
        </w:rPr>
        <w:t>Алексеев</w:t>
      </w:r>
      <w:r>
        <w:rPr>
          <w:spacing w:val="-10"/>
          <w:sz w:val="24"/>
        </w:rPr>
        <w:t xml:space="preserve"> </w:t>
      </w:r>
      <w:r>
        <w:rPr>
          <w:sz w:val="24"/>
        </w:rPr>
        <w:t>(1</w:t>
      </w:r>
      <w:r>
        <w:rPr>
          <w:spacing w:val="-10"/>
          <w:sz w:val="24"/>
        </w:rPr>
        <w:t xml:space="preserve"> </w:t>
      </w:r>
      <w:r>
        <w:rPr>
          <w:sz w:val="24"/>
        </w:rPr>
        <w:t>-</w:t>
      </w:r>
      <w:r>
        <w:rPr>
          <w:spacing w:val="-14"/>
          <w:sz w:val="24"/>
        </w:rPr>
        <w:t xml:space="preserve"> </w:t>
      </w:r>
      <w:r>
        <w:rPr>
          <w:sz w:val="24"/>
        </w:rPr>
        <w:t>2</w:t>
      </w:r>
      <w:r>
        <w:rPr>
          <w:spacing w:val="-12"/>
          <w:sz w:val="24"/>
        </w:rPr>
        <w:t xml:space="preserve"> </w:t>
      </w:r>
      <w:r>
        <w:rPr>
          <w:sz w:val="24"/>
        </w:rPr>
        <w:t>рассказа</w:t>
      </w:r>
      <w:r>
        <w:rPr>
          <w:spacing w:val="-12"/>
          <w:sz w:val="24"/>
        </w:rPr>
        <w:t xml:space="preserve"> </w:t>
      </w:r>
      <w:r>
        <w:rPr>
          <w:sz w:val="24"/>
        </w:rPr>
        <w:t>военно-исторической</w:t>
      </w:r>
      <w:r>
        <w:rPr>
          <w:spacing w:val="-11"/>
          <w:sz w:val="24"/>
        </w:rPr>
        <w:t xml:space="preserve"> </w:t>
      </w:r>
      <w:r>
        <w:rPr>
          <w:sz w:val="24"/>
        </w:rPr>
        <w:t>тематики)</w:t>
      </w:r>
      <w:r>
        <w:rPr>
          <w:spacing w:val="-10"/>
          <w:sz w:val="24"/>
        </w:rPr>
        <w:t xml:space="preserve"> </w:t>
      </w:r>
      <w:r>
        <w:rPr>
          <w:sz w:val="24"/>
        </w:rPr>
        <w:t>и</w:t>
      </w:r>
      <w:r>
        <w:rPr>
          <w:spacing w:val="-15"/>
          <w:sz w:val="24"/>
        </w:rPr>
        <w:t xml:space="preserve"> </w:t>
      </w:r>
      <w:r>
        <w:rPr>
          <w:sz w:val="24"/>
        </w:rPr>
        <w:t>другие</w:t>
      </w:r>
      <w:r>
        <w:rPr>
          <w:spacing w:val="-57"/>
          <w:sz w:val="24"/>
        </w:rPr>
        <w:t xml:space="preserve"> </w:t>
      </w:r>
      <w:r>
        <w:rPr>
          <w:sz w:val="24"/>
        </w:rPr>
        <w:t>(по</w:t>
      </w:r>
      <w:r>
        <w:rPr>
          <w:spacing w:val="5"/>
          <w:sz w:val="24"/>
        </w:rPr>
        <w:t xml:space="preserve"> </w:t>
      </w:r>
      <w:r>
        <w:rPr>
          <w:sz w:val="24"/>
        </w:rPr>
        <w:t>выбору).</w:t>
      </w:r>
    </w:p>
    <w:p w:rsidR="00C07E73" w:rsidRDefault="00C07E73">
      <w:pPr>
        <w:widowControl w:val="0"/>
        <w:autoSpaceDE w:val="0"/>
        <w:autoSpaceDN w:val="0"/>
        <w:spacing w:before="8"/>
        <w:rPr>
          <w:sz w:val="20"/>
          <w:lang w:val="ru-RU"/>
        </w:rPr>
      </w:pPr>
    </w:p>
    <w:p w:rsidR="00C07E73" w:rsidRDefault="003A1872" w:rsidP="000E5782">
      <w:pPr>
        <w:pStyle w:val="a3"/>
        <w:numPr>
          <w:ilvl w:val="0"/>
          <w:numId w:val="30"/>
        </w:numPr>
        <w:tabs>
          <w:tab w:val="left" w:pos="927"/>
        </w:tabs>
        <w:ind w:right="271" w:firstLine="542"/>
        <w:rPr>
          <w:sz w:val="24"/>
        </w:rPr>
      </w:pPr>
      <w:r>
        <w:rPr>
          <w:sz w:val="24"/>
        </w:rPr>
        <w:t>Фольклор (устное народное творчество). Фольклор как</w:t>
      </w:r>
      <w:r>
        <w:rPr>
          <w:spacing w:val="1"/>
          <w:sz w:val="24"/>
        </w:rPr>
        <w:t xml:space="preserve"> </w:t>
      </w:r>
      <w:r>
        <w:rPr>
          <w:sz w:val="24"/>
        </w:rPr>
        <w:t>народная</w:t>
      </w:r>
      <w:r>
        <w:rPr>
          <w:spacing w:val="1"/>
          <w:sz w:val="24"/>
        </w:rPr>
        <w:t xml:space="preserve"> </w:t>
      </w:r>
      <w:r>
        <w:rPr>
          <w:sz w:val="24"/>
        </w:rPr>
        <w:t>духовная</w:t>
      </w:r>
      <w:r>
        <w:rPr>
          <w:spacing w:val="1"/>
          <w:sz w:val="24"/>
        </w:rPr>
        <w:t xml:space="preserve"> </w:t>
      </w:r>
      <w:r>
        <w:rPr>
          <w:sz w:val="24"/>
        </w:rPr>
        <w:t>культура</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выбору).</w:t>
      </w:r>
      <w:r>
        <w:rPr>
          <w:spacing w:val="-57"/>
          <w:sz w:val="24"/>
        </w:rPr>
        <w:t xml:space="preserve"> </w:t>
      </w:r>
      <w:r>
        <w:rPr>
          <w:sz w:val="24"/>
        </w:rPr>
        <w:t>Многообразие</w:t>
      </w:r>
      <w:r>
        <w:rPr>
          <w:spacing w:val="1"/>
          <w:sz w:val="24"/>
        </w:rPr>
        <w:t xml:space="preserve"> </w:t>
      </w:r>
      <w:r>
        <w:rPr>
          <w:sz w:val="24"/>
        </w:rPr>
        <w:t>видов</w:t>
      </w:r>
      <w:r>
        <w:rPr>
          <w:spacing w:val="1"/>
          <w:sz w:val="24"/>
        </w:rPr>
        <w:t xml:space="preserve"> </w:t>
      </w:r>
      <w:r>
        <w:rPr>
          <w:sz w:val="24"/>
        </w:rPr>
        <w:t>фольклора:</w:t>
      </w:r>
      <w:r>
        <w:rPr>
          <w:spacing w:val="1"/>
          <w:sz w:val="24"/>
        </w:rPr>
        <w:t xml:space="preserve"> </w:t>
      </w:r>
      <w:r>
        <w:rPr>
          <w:sz w:val="24"/>
        </w:rPr>
        <w:t>словесный,</w:t>
      </w:r>
      <w:r>
        <w:rPr>
          <w:spacing w:val="1"/>
          <w:sz w:val="24"/>
        </w:rPr>
        <w:t xml:space="preserve"> </w:t>
      </w:r>
      <w:r>
        <w:rPr>
          <w:sz w:val="24"/>
        </w:rPr>
        <w:t>музыкальный,</w:t>
      </w:r>
      <w:r>
        <w:rPr>
          <w:spacing w:val="1"/>
          <w:sz w:val="24"/>
        </w:rPr>
        <w:t xml:space="preserve"> </w:t>
      </w:r>
      <w:r>
        <w:rPr>
          <w:sz w:val="24"/>
        </w:rPr>
        <w:t>обрядовый (календарный). Культурное значение фольклора для</w:t>
      </w:r>
      <w:r>
        <w:rPr>
          <w:spacing w:val="1"/>
          <w:sz w:val="24"/>
        </w:rPr>
        <w:t xml:space="preserve"> </w:t>
      </w:r>
      <w:r>
        <w:rPr>
          <w:sz w:val="24"/>
        </w:rPr>
        <w:t>появления</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Малые</w:t>
      </w:r>
      <w:r>
        <w:rPr>
          <w:spacing w:val="1"/>
          <w:sz w:val="24"/>
        </w:rPr>
        <w:t xml:space="preserve"> </w:t>
      </w:r>
      <w:r>
        <w:rPr>
          <w:sz w:val="24"/>
        </w:rPr>
        <w:t>жанры</w:t>
      </w:r>
      <w:r>
        <w:rPr>
          <w:spacing w:val="1"/>
          <w:sz w:val="24"/>
        </w:rPr>
        <w:t xml:space="preserve"> </w:t>
      </w:r>
      <w:r>
        <w:rPr>
          <w:sz w:val="24"/>
        </w:rPr>
        <w:t>фольклора (назначение, сравнение, классификация). Собиратели</w:t>
      </w:r>
      <w:r>
        <w:rPr>
          <w:spacing w:val="-57"/>
          <w:sz w:val="24"/>
        </w:rPr>
        <w:t xml:space="preserve"> </w:t>
      </w:r>
      <w:r>
        <w:rPr>
          <w:sz w:val="24"/>
        </w:rPr>
        <w:t>фольклора</w:t>
      </w:r>
      <w:r>
        <w:rPr>
          <w:spacing w:val="1"/>
          <w:sz w:val="24"/>
        </w:rPr>
        <w:t xml:space="preserve"> </w:t>
      </w:r>
      <w:r>
        <w:rPr>
          <w:sz w:val="24"/>
        </w:rPr>
        <w:t>(А.Н.</w:t>
      </w:r>
      <w:r>
        <w:rPr>
          <w:spacing w:val="1"/>
          <w:sz w:val="24"/>
        </w:rPr>
        <w:t xml:space="preserve"> </w:t>
      </w:r>
      <w:r>
        <w:rPr>
          <w:sz w:val="24"/>
        </w:rPr>
        <w:t>Афанасьев,</w:t>
      </w:r>
      <w:r>
        <w:rPr>
          <w:spacing w:val="1"/>
          <w:sz w:val="24"/>
        </w:rPr>
        <w:t xml:space="preserve"> </w:t>
      </w:r>
      <w:r>
        <w:rPr>
          <w:sz w:val="24"/>
        </w:rPr>
        <w:t>В.И.</w:t>
      </w:r>
      <w:r>
        <w:rPr>
          <w:spacing w:val="1"/>
          <w:sz w:val="24"/>
        </w:rPr>
        <w:t xml:space="preserve"> </w:t>
      </w:r>
      <w:r>
        <w:rPr>
          <w:sz w:val="24"/>
        </w:rPr>
        <w:t>Д</w:t>
      </w:r>
      <w:r>
        <w:rPr>
          <w:sz w:val="24"/>
        </w:rPr>
        <w:t>аль).</w:t>
      </w:r>
      <w:r>
        <w:rPr>
          <w:spacing w:val="1"/>
          <w:sz w:val="24"/>
        </w:rPr>
        <w:t xml:space="preserve"> </w:t>
      </w:r>
      <w:r>
        <w:rPr>
          <w:sz w:val="24"/>
        </w:rPr>
        <w:t>Виды</w:t>
      </w:r>
      <w:r>
        <w:rPr>
          <w:spacing w:val="1"/>
          <w:sz w:val="24"/>
        </w:rPr>
        <w:t xml:space="preserve"> </w:t>
      </w:r>
      <w:r>
        <w:rPr>
          <w:sz w:val="24"/>
        </w:rPr>
        <w:t>сказок:</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бытовые, волшебные.</w:t>
      </w:r>
      <w:r>
        <w:rPr>
          <w:spacing w:val="1"/>
          <w:sz w:val="24"/>
        </w:rPr>
        <w:t xml:space="preserve"> </w:t>
      </w:r>
      <w:r>
        <w:rPr>
          <w:sz w:val="24"/>
        </w:rPr>
        <w:t>Отражение в</w:t>
      </w:r>
      <w:r>
        <w:rPr>
          <w:spacing w:val="1"/>
          <w:sz w:val="24"/>
        </w:rPr>
        <w:t xml:space="preserve"> </w:t>
      </w:r>
      <w:r>
        <w:rPr>
          <w:sz w:val="24"/>
        </w:rPr>
        <w:t>произведениях</w:t>
      </w:r>
      <w:r>
        <w:rPr>
          <w:spacing w:val="1"/>
          <w:sz w:val="24"/>
        </w:rPr>
        <w:t xml:space="preserve"> </w:t>
      </w:r>
      <w:r>
        <w:rPr>
          <w:sz w:val="24"/>
        </w:rPr>
        <w:t>фольклора нравственных ценностей, быта и культуры народов</w:t>
      </w:r>
      <w:r>
        <w:rPr>
          <w:spacing w:val="1"/>
          <w:sz w:val="24"/>
        </w:rPr>
        <w:t xml:space="preserve"> </w:t>
      </w:r>
      <w:r>
        <w:rPr>
          <w:sz w:val="24"/>
        </w:rPr>
        <w:t>мира. Сходство фольклорных произведений разных народов по</w:t>
      </w:r>
      <w:r>
        <w:rPr>
          <w:spacing w:val="1"/>
          <w:sz w:val="24"/>
        </w:rPr>
        <w:t xml:space="preserve"> </w:t>
      </w:r>
      <w:r>
        <w:rPr>
          <w:sz w:val="24"/>
        </w:rPr>
        <w:t>тематике,</w:t>
      </w:r>
      <w:r>
        <w:rPr>
          <w:spacing w:val="1"/>
          <w:sz w:val="24"/>
        </w:rPr>
        <w:t xml:space="preserve"> </w:t>
      </w:r>
      <w:r>
        <w:rPr>
          <w:sz w:val="24"/>
        </w:rPr>
        <w:t>художественным</w:t>
      </w:r>
      <w:r>
        <w:rPr>
          <w:spacing w:val="1"/>
          <w:sz w:val="24"/>
        </w:rPr>
        <w:t xml:space="preserve"> </w:t>
      </w:r>
      <w:r>
        <w:rPr>
          <w:sz w:val="24"/>
        </w:rPr>
        <w:t>образам</w:t>
      </w:r>
      <w:r>
        <w:rPr>
          <w:spacing w:val="1"/>
          <w:sz w:val="24"/>
        </w:rPr>
        <w:t xml:space="preserve"> </w:t>
      </w:r>
      <w:r>
        <w:rPr>
          <w:sz w:val="24"/>
        </w:rPr>
        <w:t>и</w:t>
      </w:r>
      <w:r>
        <w:rPr>
          <w:spacing w:val="1"/>
          <w:sz w:val="24"/>
        </w:rPr>
        <w:t xml:space="preserve"> </w:t>
      </w:r>
      <w:r>
        <w:rPr>
          <w:sz w:val="24"/>
        </w:rPr>
        <w:t>форме</w:t>
      </w:r>
      <w:r>
        <w:rPr>
          <w:spacing w:val="1"/>
          <w:sz w:val="24"/>
        </w:rPr>
        <w:t xml:space="preserve"> </w:t>
      </w:r>
      <w:r>
        <w:rPr>
          <w:sz w:val="24"/>
        </w:rPr>
        <w:t>("бродячие"</w:t>
      </w:r>
      <w:r>
        <w:rPr>
          <w:spacing w:val="1"/>
          <w:sz w:val="24"/>
        </w:rPr>
        <w:t xml:space="preserve"> </w:t>
      </w:r>
      <w:r>
        <w:rPr>
          <w:sz w:val="24"/>
        </w:rPr>
        <w:t>сюжеты).</w:t>
      </w:r>
    </w:p>
    <w:p w:rsidR="00C07E73" w:rsidRDefault="00C07E73">
      <w:pPr>
        <w:widowControl w:val="0"/>
        <w:autoSpaceDE w:val="0"/>
        <w:autoSpaceDN w:val="0"/>
        <w:rPr>
          <w:sz w:val="21"/>
          <w:lang w:val="ru-RU"/>
        </w:rPr>
      </w:pPr>
    </w:p>
    <w:p w:rsidR="00C07E73" w:rsidRDefault="003A1872" w:rsidP="000E5782">
      <w:pPr>
        <w:pStyle w:val="a3"/>
        <w:numPr>
          <w:ilvl w:val="1"/>
          <w:numId w:val="30"/>
        </w:numPr>
        <w:tabs>
          <w:tab w:val="left" w:pos="1057"/>
          <w:tab w:val="left" w:pos="1900"/>
          <w:tab w:val="left" w:pos="3503"/>
          <w:tab w:val="left" w:pos="5082"/>
        </w:tabs>
        <w:ind w:right="270" w:firstLine="542"/>
        <w:rPr>
          <w:sz w:val="24"/>
        </w:rPr>
      </w:pPr>
      <w:r>
        <w:rPr>
          <w:spacing w:val="-1"/>
          <w:sz w:val="24"/>
        </w:rPr>
        <w:t>Круг</w:t>
      </w:r>
      <w:r>
        <w:rPr>
          <w:spacing w:val="-10"/>
          <w:sz w:val="24"/>
        </w:rPr>
        <w:t xml:space="preserve"> </w:t>
      </w:r>
      <w:r>
        <w:rPr>
          <w:spacing w:val="-1"/>
          <w:sz w:val="24"/>
        </w:rPr>
        <w:t>чтения:</w:t>
      </w:r>
      <w:r>
        <w:rPr>
          <w:spacing w:val="-12"/>
          <w:sz w:val="24"/>
        </w:rPr>
        <w:t xml:space="preserve"> </w:t>
      </w:r>
      <w:r>
        <w:rPr>
          <w:spacing w:val="-1"/>
          <w:sz w:val="24"/>
        </w:rPr>
        <w:t>былина</w:t>
      </w:r>
      <w:r>
        <w:rPr>
          <w:spacing w:val="-13"/>
          <w:sz w:val="24"/>
        </w:rPr>
        <w:t xml:space="preserve"> </w:t>
      </w:r>
      <w:r>
        <w:rPr>
          <w:spacing w:val="-1"/>
          <w:sz w:val="24"/>
        </w:rPr>
        <w:t>как</w:t>
      </w:r>
      <w:r>
        <w:rPr>
          <w:spacing w:val="-14"/>
          <w:sz w:val="24"/>
        </w:rPr>
        <w:t xml:space="preserve"> </w:t>
      </w:r>
      <w:r>
        <w:rPr>
          <w:spacing w:val="-1"/>
          <w:sz w:val="24"/>
        </w:rPr>
        <w:t>эпическая</w:t>
      </w:r>
      <w:r>
        <w:rPr>
          <w:spacing w:val="-12"/>
          <w:sz w:val="24"/>
        </w:rPr>
        <w:t xml:space="preserve"> </w:t>
      </w:r>
      <w:r>
        <w:rPr>
          <w:sz w:val="24"/>
        </w:rPr>
        <w:t>песня</w:t>
      </w:r>
      <w:r>
        <w:rPr>
          <w:spacing w:val="-12"/>
          <w:sz w:val="24"/>
        </w:rPr>
        <w:t xml:space="preserve"> </w:t>
      </w:r>
      <w:r>
        <w:rPr>
          <w:sz w:val="24"/>
        </w:rPr>
        <w:t>о</w:t>
      </w:r>
      <w:r>
        <w:rPr>
          <w:spacing w:val="-13"/>
          <w:sz w:val="24"/>
        </w:rPr>
        <w:t xml:space="preserve"> </w:t>
      </w:r>
      <w:r>
        <w:rPr>
          <w:sz w:val="24"/>
        </w:rPr>
        <w:t>героическом</w:t>
      </w:r>
      <w:r>
        <w:rPr>
          <w:spacing w:val="-57"/>
          <w:sz w:val="24"/>
        </w:rPr>
        <w:t xml:space="preserve"> </w:t>
      </w:r>
      <w:r>
        <w:rPr>
          <w:sz w:val="24"/>
        </w:rPr>
        <w:t>событии.</w:t>
      </w:r>
      <w:r>
        <w:rPr>
          <w:spacing w:val="1"/>
          <w:sz w:val="24"/>
        </w:rPr>
        <w:t xml:space="preserve"> </w:t>
      </w:r>
      <w:r>
        <w:rPr>
          <w:sz w:val="24"/>
        </w:rPr>
        <w:t>Герой</w:t>
      </w:r>
      <w:r>
        <w:rPr>
          <w:spacing w:val="1"/>
          <w:sz w:val="24"/>
        </w:rPr>
        <w:t xml:space="preserve"> </w:t>
      </w:r>
      <w:r>
        <w:rPr>
          <w:sz w:val="24"/>
        </w:rPr>
        <w:t>былины</w:t>
      </w:r>
      <w:r>
        <w:rPr>
          <w:spacing w:val="1"/>
          <w:sz w:val="24"/>
        </w:rPr>
        <w:t xml:space="preserve"> </w:t>
      </w:r>
      <w:r>
        <w:rPr>
          <w:sz w:val="24"/>
        </w:rPr>
        <w:t>-</w:t>
      </w:r>
      <w:r>
        <w:rPr>
          <w:spacing w:val="1"/>
          <w:sz w:val="24"/>
        </w:rPr>
        <w:t xml:space="preserve"> </w:t>
      </w:r>
      <w:r>
        <w:rPr>
          <w:sz w:val="24"/>
        </w:rPr>
        <w:t>защитник страны.</w:t>
      </w:r>
      <w:r>
        <w:rPr>
          <w:spacing w:val="1"/>
          <w:sz w:val="24"/>
        </w:rPr>
        <w:t xml:space="preserve"> </w:t>
      </w:r>
      <w:r>
        <w:rPr>
          <w:sz w:val="24"/>
        </w:rPr>
        <w:t>Образы</w:t>
      </w:r>
      <w:r>
        <w:rPr>
          <w:spacing w:val="1"/>
          <w:sz w:val="24"/>
        </w:rPr>
        <w:t xml:space="preserve"> </w:t>
      </w:r>
      <w:r>
        <w:rPr>
          <w:sz w:val="24"/>
        </w:rPr>
        <w:t>русских</w:t>
      </w:r>
      <w:r>
        <w:rPr>
          <w:spacing w:val="1"/>
          <w:sz w:val="24"/>
        </w:rPr>
        <w:t xml:space="preserve"> </w:t>
      </w:r>
      <w:r>
        <w:rPr>
          <w:sz w:val="24"/>
        </w:rPr>
        <w:t>богатырей:</w:t>
      </w:r>
      <w:r>
        <w:rPr>
          <w:spacing w:val="1"/>
          <w:sz w:val="24"/>
        </w:rPr>
        <w:t xml:space="preserve"> </w:t>
      </w:r>
      <w:r>
        <w:rPr>
          <w:sz w:val="24"/>
        </w:rPr>
        <w:t>Ильи</w:t>
      </w:r>
      <w:r>
        <w:rPr>
          <w:spacing w:val="1"/>
          <w:sz w:val="24"/>
        </w:rPr>
        <w:t xml:space="preserve"> </w:t>
      </w:r>
      <w:r>
        <w:rPr>
          <w:sz w:val="24"/>
        </w:rPr>
        <w:t>Муромца,</w:t>
      </w:r>
      <w:r>
        <w:rPr>
          <w:spacing w:val="1"/>
          <w:sz w:val="24"/>
        </w:rPr>
        <w:t xml:space="preserve"> </w:t>
      </w:r>
      <w:r>
        <w:rPr>
          <w:sz w:val="24"/>
        </w:rPr>
        <w:t>Алеши</w:t>
      </w:r>
      <w:r>
        <w:rPr>
          <w:spacing w:val="1"/>
          <w:sz w:val="24"/>
        </w:rPr>
        <w:t xml:space="preserve"> </w:t>
      </w:r>
      <w:r>
        <w:rPr>
          <w:sz w:val="24"/>
        </w:rPr>
        <w:t>Поповича,</w:t>
      </w:r>
      <w:r>
        <w:rPr>
          <w:spacing w:val="1"/>
          <w:sz w:val="24"/>
        </w:rPr>
        <w:t xml:space="preserve"> </w:t>
      </w:r>
      <w:r>
        <w:rPr>
          <w:sz w:val="24"/>
        </w:rPr>
        <w:t>Добрыни</w:t>
      </w:r>
      <w:r>
        <w:rPr>
          <w:spacing w:val="1"/>
          <w:sz w:val="24"/>
        </w:rPr>
        <w:t xml:space="preserve"> </w:t>
      </w:r>
      <w:r>
        <w:rPr>
          <w:sz w:val="24"/>
        </w:rPr>
        <w:t>Никитича, Никиты Кожемяки (где жил, чем занимался, какими</w:t>
      </w:r>
      <w:r>
        <w:rPr>
          <w:spacing w:val="1"/>
          <w:sz w:val="24"/>
        </w:rPr>
        <w:t xml:space="preserve"> </w:t>
      </w:r>
      <w:r>
        <w:rPr>
          <w:sz w:val="24"/>
        </w:rPr>
        <w:t>качествами</w:t>
      </w:r>
      <w:r>
        <w:rPr>
          <w:sz w:val="24"/>
        </w:rPr>
        <w:tab/>
        <w:t>обладал).</w:t>
      </w:r>
      <w:r>
        <w:rPr>
          <w:sz w:val="24"/>
        </w:rPr>
        <w:tab/>
        <w:t>Средства</w:t>
      </w:r>
      <w:r>
        <w:rPr>
          <w:sz w:val="24"/>
        </w:rPr>
        <w:tab/>
      </w:r>
      <w:r>
        <w:rPr>
          <w:spacing w:val="-1"/>
          <w:sz w:val="24"/>
        </w:rPr>
        <w:t>художественной</w:t>
      </w:r>
      <w:r>
        <w:rPr>
          <w:spacing w:val="-58"/>
          <w:sz w:val="24"/>
        </w:rPr>
        <w:t xml:space="preserve"> </w:t>
      </w:r>
      <w:r>
        <w:rPr>
          <w:sz w:val="24"/>
        </w:rPr>
        <w:t>выразительности</w:t>
      </w:r>
      <w:r>
        <w:rPr>
          <w:spacing w:val="1"/>
          <w:sz w:val="24"/>
        </w:rPr>
        <w:t xml:space="preserve"> </w:t>
      </w:r>
      <w:r>
        <w:rPr>
          <w:sz w:val="24"/>
        </w:rPr>
        <w:t>в</w:t>
      </w:r>
      <w:r>
        <w:rPr>
          <w:spacing w:val="1"/>
          <w:sz w:val="24"/>
        </w:rPr>
        <w:t xml:space="preserve"> </w:t>
      </w:r>
      <w:r>
        <w:rPr>
          <w:sz w:val="24"/>
        </w:rPr>
        <w:t>былине:</w:t>
      </w:r>
      <w:r>
        <w:rPr>
          <w:spacing w:val="1"/>
          <w:sz w:val="24"/>
        </w:rPr>
        <w:t xml:space="preserve"> </w:t>
      </w:r>
      <w:r>
        <w:rPr>
          <w:sz w:val="24"/>
        </w:rPr>
        <w:t>устойчивые</w:t>
      </w:r>
      <w:r>
        <w:rPr>
          <w:spacing w:val="1"/>
          <w:sz w:val="24"/>
        </w:rPr>
        <w:t xml:space="preserve"> </w:t>
      </w:r>
      <w:r>
        <w:rPr>
          <w:sz w:val="24"/>
        </w:rPr>
        <w:t>выражения,</w:t>
      </w:r>
      <w:r>
        <w:rPr>
          <w:spacing w:val="1"/>
          <w:sz w:val="24"/>
        </w:rPr>
        <w:t xml:space="preserve"> </w:t>
      </w:r>
      <w:r>
        <w:rPr>
          <w:sz w:val="24"/>
        </w:rPr>
        <w:t>повторы,</w:t>
      </w:r>
      <w:r>
        <w:rPr>
          <w:spacing w:val="-57"/>
          <w:sz w:val="24"/>
        </w:rPr>
        <w:t xml:space="preserve"> </w:t>
      </w:r>
      <w:r>
        <w:rPr>
          <w:sz w:val="24"/>
        </w:rPr>
        <w:t>гипербола.</w:t>
      </w:r>
      <w:r>
        <w:rPr>
          <w:spacing w:val="1"/>
          <w:sz w:val="24"/>
        </w:rPr>
        <w:t xml:space="preserve"> </w:t>
      </w:r>
      <w:r>
        <w:rPr>
          <w:sz w:val="24"/>
        </w:rPr>
        <w:t>Устаревшие</w:t>
      </w:r>
      <w:r>
        <w:rPr>
          <w:spacing w:val="1"/>
          <w:sz w:val="24"/>
        </w:rPr>
        <w:t xml:space="preserve"> </w:t>
      </w:r>
      <w:r>
        <w:rPr>
          <w:sz w:val="24"/>
        </w:rPr>
        <w:t>слова,</w:t>
      </w:r>
      <w:r>
        <w:rPr>
          <w:spacing w:val="1"/>
          <w:sz w:val="24"/>
        </w:rPr>
        <w:t xml:space="preserve"> </w:t>
      </w:r>
      <w:r>
        <w:rPr>
          <w:sz w:val="24"/>
        </w:rPr>
        <w:t>их</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былине</w:t>
      </w:r>
      <w:r>
        <w:rPr>
          <w:spacing w:val="1"/>
          <w:sz w:val="24"/>
        </w:rPr>
        <w:t xml:space="preserve"> </w:t>
      </w:r>
      <w:r>
        <w:rPr>
          <w:sz w:val="24"/>
        </w:rPr>
        <w:t>и</w:t>
      </w:r>
      <w:r>
        <w:rPr>
          <w:spacing w:val="1"/>
          <w:sz w:val="24"/>
        </w:rPr>
        <w:t xml:space="preserve"> </w:t>
      </w:r>
      <w:r>
        <w:rPr>
          <w:sz w:val="24"/>
        </w:rPr>
        <w:t>представление</w:t>
      </w:r>
      <w:r>
        <w:rPr>
          <w:spacing w:val="1"/>
          <w:sz w:val="24"/>
        </w:rPr>
        <w:t xml:space="preserve"> </w:t>
      </w:r>
      <w:r>
        <w:rPr>
          <w:sz w:val="24"/>
        </w:rPr>
        <w:t>в</w:t>
      </w:r>
      <w:r>
        <w:rPr>
          <w:spacing w:val="1"/>
          <w:sz w:val="24"/>
        </w:rPr>
        <w:t xml:space="preserve"> </w:t>
      </w:r>
      <w:r>
        <w:rPr>
          <w:sz w:val="24"/>
        </w:rPr>
        <w:t>современной</w:t>
      </w:r>
      <w:r>
        <w:rPr>
          <w:spacing w:val="1"/>
          <w:sz w:val="24"/>
        </w:rPr>
        <w:t xml:space="preserve"> </w:t>
      </w:r>
      <w:r>
        <w:rPr>
          <w:sz w:val="24"/>
        </w:rPr>
        <w:t>лексике.</w:t>
      </w:r>
      <w:r>
        <w:rPr>
          <w:spacing w:val="1"/>
          <w:sz w:val="24"/>
        </w:rPr>
        <w:t xml:space="preserve"> </w:t>
      </w:r>
      <w:r>
        <w:rPr>
          <w:sz w:val="24"/>
        </w:rPr>
        <w:t>Народные</w:t>
      </w:r>
      <w:r>
        <w:rPr>
          <w:spacing w:val="1"/>
          <w:sz w:val="24"/>
        </w:rPr>
        <w:t xml:space="preserve"> </w:t>
      </w:r>
      <w:r>
        <w:rPr>
          <w:sz w:val="24"/>
        </w:rPr>
        <w:t>былинно-</w:t>
      </w:r>
      <w:r>
        <w:rPr>
          <w:spacing w:val="1"/>
          <w:sz w:val="24"/>
        </w:rPr>
        <w:t xml:space="preserve"> </w:t>
      </w:r>
      <w:r>
        <w:rPr>
          <w:sz w:val="24"/>
        </w:rPr>
        <w:t>сказочные</w:t>
      </w:r>
      <w:r>
        <w:rPr>
          <w:spacing w:val="-5"/>
          <w:sz w:val="24"/>
        </w:rPr>
        <w:t xml:space="preserve"> </w:t>
      </w:r>
      <w:r>
        <w:rPr>
          <w:sz w:val="24"/>
        </w:rPr>
        <w:t>темы</w:t>
      </w:r>
      <w:r>
        <w:rPr>
          <w:spacing w:val="-2"/>
          <w:sz w:val="24"/>
        </w:rPr>
        <w:t xml:space="preserve"> </w:t>
      </w:r>
      <w:r>
        <w:rPr>
          <w:sz w:val="24"/>
        </w:rPr>
        <w:t>в</w:t>
      </w:r>
      <w:r>
        <w:rPr>
          <w:spacing w:val="-2"/>
          <w:sz w:val="24"/>
        </w:rPr>
        <w:t xml:space="preserve"> </w:t>
      </w:r>
      <w:r>
        <w:rPr>
          <w:sz w:val="24"/>
        </w:rPr>
        <w:t>творчестве</w:t>
      </w:r>
      <w:r>
        <w:rPr>
          <w:spacing w:val="1"/>
          <w:sz w:val="24"/>
        </w:rPr>
        <w:t xml:space="preserve"> </w:t>
      </w:r>
      <w:r>
        <w:rPr>
          <w:sz w:val="24"/>
        </w:rPr>
        <w:t>художника В.М.</w:t>
      </w:r>
      <w:r>
        <w:rPr>
          <w:spacing w:val="-6"/>
          <w:sz w:val="24"/>
        </w:rPr>
        <w:t xml:space="preserve"> </w:t>
      </w:r>
      <w:r>
        <w:rPr>
          <w:sz w:val="24"/>
        </w:rPr>
        <w:t>Васнецова.</w:t>
      </w:r>
    </w:p>
    <w:p w:rsidR="00C07E73" w:rsidRDefault="00C07E73">
      <w:pPr>
        <w:widowControl w:val="0"/>
        <w:autoSpaceDE w:val="0"/>
        <w:autoSpaceDN w:val="0"/>
        <w:spacing w:before="2"/>
        <w:rPr>
          <w:sz w:val="21"/>
          <w:lang w:val="ru-RU"/>
        </w:rPr>
      </w:pPr>
    </w:p>
    <w:p w:rsidR="00C07E73" w:rsidRDefault="003A1872" w:rsidP="000E5782">
      <w:pPr>
        <w:pStyle w:val="a3"/>
        <w:numPr>
          <w:ilvl w:val="1"/>
          <w:numId w:val="30"/>
        </w:numPr>
        <w:tabs>
          <w:tab w:val="left" w:pos="1071"/>
        </w:tabs>
        <w:ind w:right="274" w:firstLine="542"/>
        <w:rPr>
          <w:sz w:val="24"/>
        </w:rPr>
      </w:pPr>
      <w:r>
        <w:rPr>
          <w:sz w:val="24"/>
        </w:rPr>
        <w:t xml:space="preserve">Произведения для чтения: </w:t>
      </w:r>
      <w:r>
        <w:rPr>
          <w:sz w:val="24"/>
        </w:rPr>
        <w:t>произведения малых жанров</w:t>
      </w:r>
      <w:r>
        <w:rPr>
          <w:spacing w:val="-57"/>
          <w:sz w:val="24"/>
        </w:rPr>
        <w:t xml:space="preserve"> </w:t>
      </w:r>
      <w:r>
        <w:rPr>
          <w:sz w:val="24"/>
        </w:rPr>
        <w:t>фольклора, народные сказки (2 - 3 сказки по выбору), сказки</w:t>
      </w:r>
      <w:r>
        <w:rPr>
          <w:spacing w:val="1"/>
          <w:sz w:val="24"/>
        </w:rPr>
        <w:t xml:space="preserve"> </w:t>
      </w:r>
      <w:r>
        <w:rPr>
          <w:sz w:val="24"/>
        </w:rPr>
        <w:t>народов России (2 - 3 сказки по выбору), былины из цикла об</w:t>
      </w:r>
      <w:r>
        <w:rPr>
          <w:spacing w:val="1"/>
          <w:sz w:val="24"/>
        </w:rPr>
        <w:t xml:space="preserve"> </w:t>
      </w:r>
      <w:r>
        <w:rPr>
          <w:sz w:val="24"/>
        </w:rPr>
        <w:t>Илье Муромце, Алеше Поповиче, Добрыне Никитиче (1 - 2 по</w:t>
      </w:r>
      <w:r>
        <w:rPr>
          <w:spacing w:val="1"/>
          <w:sz w:val="24"/>
        </w:rPr>
        <w:t xml:space="preserve"> </w:t>
      </w:r>
      <w:r>
        <w:rPr>
          <w:sz w:val="24"/>
        </w:rPr>
        <w:t>выбору).</w:t>
      </w:r>
    </w:p>
    <w:p w:rsidR="00C07E73" w:rsidRDefault="00C07E73">
      <w:pPr>
        <w:widowControl w:val="0"/>
        <w:autoSpaceDE w:val="0"/>
        <w:autoSpaceDN w:val="0"/>
        <w:jc w:val="both"/>
        <w:rPr>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101" w:right="269" w:firstLine="542"/>
        <w:jc w:val="both"/>
        <w:rPr>
          <w:lang w:val="ru-RU"/>
        </w:rPr>
      </w:pPr>
      <w:r>
        <w:rPr>
          <w:lang w:val="ru-RU"/>
        </w:rPr>
        <w:lastRenderedPageBreak/>
        <w:t>9.3.</w:t>
      </w:r>
      <w:r>
        <w:rPr>
          <w:spacing w:val="1"/>
          <w:lang w:val="ru-RU"/>
        </w:rPr>
        <w:t xml:space="preserve"> </w:t>
      </w:r>
      <w:r>
        <w:rPr>
          <w:lang w:val="ru-RU"/>
        </w:rPr>
        <w:t>Творчество</w:t>
      </w:r>
      <w:r>
        <w:rPr>
          <w:spacing w:val="1"/>
          <w:lang w:val="ru-RU"/>
        </w:rPr>
        <w:t xml:space="preserve"> </w:t>
      </w:r>
      <w:r>
        <w:rPr>
          <w:lang w:val="ru-RU"/>
        </w:rPr>
        <w:t>А.С.</w:t>
      </w:r>
      <w:r>
        <w:rPr>
          <w:spacing w:val="1"/>
          <w:lang w:val="ru-RU"/>
        </w:rPr>
        <w:t xml:space="preserve"> </w:t>
      </w:r>
      <w:r>
        <w:rPr>
          <w:lang w:val="ru-RU"/>
        </w:rPr>
        <w:t>Пушкина.</w:t>
      </w:r>
      <w:r>
        <w:rPr>
          <w:spacing w:val="1"/>
          <w:lang w:val="ru-RU"/>
        </w:rPr>
        <w:t xml:space="preserve"> </w:t>
      </w:r>
      <w:r>
        <w:rPr>
          <w:lang w:val="ru-RU"/>
        </w:rPr>
        <w:t>Картины</w:t>
      </w:r>
      <w:r>
        <w:rPr>
          <w:spacing w:val="1"/>
          <w:lang w:val="ru-RU"/>
        </w:rPr>
        <w:t xml:space="preserve"> </w:t>
      </w:r>
      <w:r>
        <w:rPr>
          <w:lang w:val="ru-RU"/>
        </w:rPr>
        <w:t>природы</w:t>
      </w:r>
      <w:r>
        <w:rPr>
          <w:spacing w:val="1"/>
          <w:lang w:val="ru-RU"/>
        </w:rPr>
        <w:t xml:space="preserve"> </w:t>
      </w:r>
      <w:r>
        <w:rPr>
          <w:lang w:val="ru-RU"/>
        </w:rPr>
        <w:t>в</w:t>
      </w:r>
      <w:r>
        <w:rPr>
          <w:spacing w:val="1"/>
          <w:lang w:val="ru-RU"/>
        </w:rPr>
        <w:t xml:space="preserve"> </w:t>
      </w:r>
      <w:r>
        <w:rPr>
          <w:lang w:val="ru-RU"/>
        </w:rPr>
        <w:t>лирических</w:t>
      </w:r>
      <w:r>
        <w:rPr>
          <w:spacing w:val="1"/>
          <w:lang w:val="ru-RU"/>
        </w:rPr>
        <w:t xml:space="preserve"> </w:t>
      </w:r>
      <w:r>
        <w:rPr>
          <w:lang w:val="ru-RU"/>
        </w:rPr>
        <w:t>произведениях</w:t>
      </w:r>
      <w:r>
        <w:rPr>
          <w:spacing w:val="1"/>
          <w:lang w:val="ru-RU"/>
        </w:rPr>
        <w:t xml:space="preserve"> </w:t>
      </w:r>
      <w:r>
        <w:rPr>
          <w:lang w:val="ru-RU"/>
        </w:rPr>
        <w:t>А.С.</w:t>
      </w:r>
      <w:r>
        <w:rPr>
          <w:spacing w:val="1"/>
          <w:lang w:val="ru-RU"/>
        </w:rPr>
        <w:t xml:space="preserve"> </w:t>
      </w:r>
      <w:r>
        <w:rPr>
          <w:lang w:val="ru-RU"/>
        </w:rPr>
        <w:t>Пушкина.</w:t>
      </w:r>
      <w:r>
        <w:rPr>
          <w:spacing w:val="1"/>
          <w:lang w:val="ru-RU"/>
        </w:rPr>
        <w:t xml:space="preserve"> </w:t>
      </w:r>
      <w:r>
        <w:rPr>
          <w:lang w:val="ru-RU"/>
        </w:rPr>
        <w:t>Средства</w:t>
      </w:r>
      <w:r>
        <w:rPr>
          <w:spacing w:val="1"/>
          <w:lang w:val="ru-RU"/>
        </w:rPr>
        <w:t xml:space="preserve"> </w:t>
      </w:r>
      <w:r>
        <w:rPr>
          <w:lang w:val="ru-RU"/>
        </w:rPr>
        <w:t>художественной выразительности в стихотворном произведении</w:t>
      </w:r>
      <w:r>
        <w:rPr>
          <w:spacing w:val="-57"/>
          <w:lang w:val="ru-RU"/>
        </w:rPr>
        <w:t xml:space="preserve"> </w:t>
      </w:r>
      <w:r>
        <w:rPr>
          <w:lang w:val="ru-RU"/>
        </w:rPr>
        <w:t>(сравнение, эпитет, олицетворение, метафора) на примере 2 - 3</w:t>
      </w:r>
      <w:r>
        <w:rPr>
          <w:spacing w:val="1"/>
          <w:lang w:val="ru-RU"/>
        </w:rPr>
        <w:t xml:space="preserve"> </w:t>
      </w:r>
      <w:r>
        <w:rPr>
          <w:lang w:val="ru-RU"/>
        </w:rPr>
        <w:t>произведений.</w:t>
      </w:r>
      <w:r>
        <w:rPr>
          <w:spacing w:val="1"/>
          <w:lang w:val="ru-RU"/>
        </w:rPr>
        <w:t xml:space="preserve"> </w:t>
      </w:r>
      <w:r>
        <w:rPr>
          <w:lang w:val="ru-RU"/>
        </w:rPr>
        <w:t>Литературные</w:t>
      </w:r>
      <w:r>
        <w:rPr>
          <w:spacing w:val="1"/>
          <w:lang w:val="ru-RU"/>
        </w:rPr>
        <w:t xml:space="preserve"> </w:t>
      </w:r>
      <w:r>
        <w:rPr>
          <w:lang w:val="ru-RU"/>
        </w:rPr>
        <w:t>сказки</w:t>
      </w:r>
      <w:r>
        <w:rPr>
          <w:spacing w:val="1"/>
          <w:lang w:val="ru-RU"/>
        </w:rPr>
        <w:t xml:space="preserve"> </w:t>
      </w:r>
      <w:r>
        <w:rPr>
          <w:lang w:val="ru-RU"/>
        </w:rPr>
        <w:t>А.С.</w:t>
      </w:r>
      <w:r>
        <w:rPr>
          <w:spacing w:val="1"/>
          <w:lang w:val="ru-RU"/>
        </w:rPr>
        <w:t xml:space="preserve"> </w:t>
      </w:r>
      <w:r>
        <w:rPr>
          <w:lang w:val="ru-RU"/>
        </w:rPr>
        <w:t>Пушкина</w:t>
      </w:r>
      <w:r>
        <w:rPr>
          <w:spacing w:val="1"/>
          <w:lang w:val="ru-RU"/>
        </w:rPr>
        <w:t xml:space="preserve"> </w:t>
      </w:r>
      <w:r>
        <w:rPr>
          <w:lang w:val="ru-RU"/>
        </w:rPr>
        <w:t>в</w:t>
      </w:r>
      <w:r>
        <w:rPr>
          <w:spacing w:val="1"/>
          <w:lang w:val="ru-RU"/>
        </w:rPr>
        <w:t xml:space="preserve"> </w:t>
      </w:r>
      <w:r>
        <w:rPr>
          <w:lang w:val="ru-RU"/>
        </w:rPr>
        <w:t>стихах:</w:t>
      </w:r>
      <w:r>
        <w:rPr>
          <w:spacing w:val="-57"/>
          <w:lang w:val="ru-RU"/>
        </w:rPr>
        <w:t xml:space="preserve"> </w:t>
      </w:r>
      <w:r>
        <w:rPr>
          <w:lang w:val="ru-RU"/>
        </w:rPr>
        <w:t>"Ск</w:t>
      </w:r>
      <w:r>
        <w:rPr>
          <w:lang w:val="ru-RU"/>
        </w:rPr>
        <w:t>азка о мертвой царевне и о семи богатырях". Фольклорная</w:t>
      </w:r>
      <w:r>
        <w:rPr>
          <w:spacing w:val="1"/>
          <w:lang w:val="ru-RU"/>
        </w:rPr>
        <w:t xml:space="preserve"> </w:t>
      </w:r>
      <w:r>
        <w:rPr>
          <w:lang w:val="ru-RU"/>
        </w:rPr>
        <w:t>основа</w:t>
      </w:r>
      <w:r>
        <w:rPr>
          <w:spacing w:val="1"/>
          <w:lang w:val="ru-RU"/>
        </w:rPr>
        <w:t xml:space="preserve"> </w:t>
      </w:r>
      <w:r>
        <w:rPr>
          <w:lang w:val="ru-RU"/>
        </w:rPr>
        <w:t>авторской</w:t>
      </w:r>
      <w:r>
        <w:rPr>
          <w:spacing w:val="1"/>
          <w:lang w:val="ru-RU"/>
        </w:rPr>
        <w:t xml:space="preserve"> </w:t>
      </w:r>
      <w:r>
        <w:rPr>
          <w:lang w:val="ru-RU"/>
        </w:rPr>
        <w:t>сказки.</w:t>
      </w:r>
      <w:r>
        <w:rPr>
          <w:spacing w:val="1"/>
          <w:lang w:val="ru-RU"/>
        </w:rPr>
        <w:t xml:space="preserve"> </w:t>
      </w:r>
      <w:r>
        <w:rPr>
          <w:lang w:val="ru-RU"/>
        </w:rPr>
        <w:t>Положительные</w:t>
      </w:r>
      <w:r>
        <w:rPr>
          <w:spacing w:val="1"/>
          <w:lang w:val="ru-RU"/>
        </w:rPr>
        <w:t xml:space="preserve"> </w:t>
      </w:r>
      <w:r>
        <w:rPr>
          <w:lang w:val="ru-RU"/>
        </w:rPr>
        <w:t>и</w:t>
      </w:r>
      <w:r>
        <w:rPr>
          <w:spacing w:val="1"/>
          <w:lang w:val="ru-RU"/>
        </w:rPr>
        <w:t xml:space="preserve"> </w:t>
      </w:r>
      <w:r>
        <w:rPr>
          <w:lang w:val="ru-RU"/>
        </w:rPr>
        <w:t>отрицательные</w:t>
      </w:r>
      <w:r>
        <w:rPr>
          <w:spacing w:val="1"/>
          <w:lang w:val="ru-RU"/>
        </w:rPr>
        <w:t xml:space="preserve"> </w:t>
      </w:r>
      <w:r>
        <w:rPr>
          <w:lang w:val="ru-RU"/>
        </w:rPr>
        <w:t>герои,</w:t>
      </w:r>
      <w:r>
        <w:rPr>
          <w:spacing w:val="-3"/>
          <w:lang w:val="ru-RU"/>
        </w:rPr>
        <w:t xml:space="preserve"> </w:t>
      </w:r>
      <w:r>
        <w:rPr>
          <w:lang w:val="ru-RU"/>
        </w:rPr>
        <w:t>волшебные помощники,</w:t>
      </w:r>
      <w:r>
        <w:rPr>
          <w:spacing w:val="3"/>
          <w:lang w:val="ru-RU"/>
        </w:rPr>
        <w:t xml:space="preserve"> </w:t>
      </w:r>
      <w:r>
        <w:rPr>
          <w:lang w:val="ru-RU"/>
        </w:rPr>
        <w:t>язык</w:t>
      </w:r>
      <w:r>
        <w:rPr>
          <w:spacing w:val="-1"/>
          <w:lang w:val="ru-RU"/>
        </w:rPr>
        <w:t xml:space="preserve"> </w:t>
      </w:r>
      <w:r>
        <w:rPr>
          <w:lang w:val="ru-RU"/>
        </w:rPr>
        <w:t>авторской</w:t>
      </w:r>
      <w:r>
        <w:rPr>
          <w:spacing w:val="-8"/>
          <w:lang w:val="ru-RU"/>
        </w:rPr>
        <w:t xml:space="preserve"> </w:t>
      </w:r>
      <w:r>
        <w:rPr>
          <w:lang w:val="ru-RU"/>
        </w:rPr>
        <w:t>сказки.</w:t>
      </w:r>
    </w:p>
    <w:p w:rsidR="00C07E73" w:rsidRDefault="00C07E73">
      <w:pPr>
        <w:widowControl w:val="0"/>
        <w:autoSpaceDE w:val="0"/>
        <w:autoSpaceDN w:val="0"/>
        <w:rPr>
          <w:sz w:val="21"/>
          <w:lang w:val="ru-RU"/>
        </w:rPr>
      </w:pPr>
    </w:p>
    <w:p w:rsidR="00C07E73" w:rsidRDefault="003A1872">
      <w:pPr>
        <w:widowControl w:val="0"/>
        <w:autoSpaceDE w:val="0"/>
        <w:autoSpaceDN w:val="0"/>
        <w:ind w:left="101" w:right="277" w:firstLine="542"/>
        <w:jc w:val="both"/>
        <w:rPr>
          <w:lang w:val="ru-RU"/>
        </w:rPr>
      </w:pPr>
      <w:r>
        <w:rPr>
          <w:lang w:val="ru-RU"/>
        </w:rPr>
        <w:t>3.1.</w:t>
      </w:r>
      <w:r>
        <w:rPr>
          <w:spacing w:val="1"/>
          <w:lang w:val="ru-RU"/>
        </w:rPr>
        <w:t xml:space="preserve"> </w:t>
      </w:r>
      <w:r>
        <w:rPr>
          <w:lang w:val="ru-RU"/>
        </w:rPr>
        <w:t>Произведения</w:t>
      </w:r>
      <w:r>
        <w:rPr>
          <w:spacing w:val="1"/>
          <w:lang w:val="ru-RU"/>
        </w:rPr>
        <w:t xml:space="preserve"> </w:t>
      </w:r>
      <w:r>
        <w:rPr>
          <w:lang w:val="ru-RU"/>
        </w:rPr>
        <w:t>для</w:t>
      </w:r>
      <w:r>
        <w:rPr>
          <w:spacing w:val="1"/>
          <w:lang w:val="ru-RU"/>
        </w:rPr>
        <w:t xml:space="preserve"> </w:t>
      </w:r>
      <w:r>
        <w:rPr>
          <w:lang w:val="ru-RU"/>
        </w:rPr>
        <w:t>чтения:</w:t>
      </w:r>
      <w:r>
        <w:rPr>
          <w:spacing w:val="1"/>
          <w:lang w:val="ru-RU"/>
        </w:rPr>
        <w:t xml:space="preserve"> </w:t>
      </w:r>
      <w:r>
        <w:rPr>
          <w:lang w:val="ru-RU"/>
        </w:rPr>
        <w:t>А.С.</w:t>
      </w:r>
      <w:r>
        <w:rPr>
          <w:spacing w:val="1"/>
          <w:lang w:val="ru-RU"/>
        </w:rPr>
        <w:t xml:space="preserve"> </w:t>
      </w:r>
      <w:r>
        <w:rPr>
          <w:lang w:val="ru-RU"/>
        </w:rPr>
        <w:t>Пушкин</w:t>
      </w:r>
      <w:r>
        <w:rPr>
          <w:spacing w:val="1"/>
          <w:lang w:val="ru-RU"/>
        </w:rPr>
        <w:t xml:space="preserve"> </w:t>
      </w:r>
      <w:r>
        <w:rPr>
          <w:lang w:val="ru-RU"/>
        </w:rPr>
        <w:t>"Сказка</w:t>
      </w:r>
      <w:r>
        <w:rPr>
          <w:spacing w:val="1"/>
          <w:lang w:val="ru-RU"/>
        </w:rPr>
        <w:t xml:space="preserve"> </w:t>
      </w:r>
      <w:r>
        <w:rPr>
          <w:lang w:val="ru-RU"/>
        </w:rPr>
        <w:t>о</w:t>
      </w:r>
      <w:r>
        <w:rPr>
          <w:spacing w:val="1"/>
          <w:lang w:val="ru-RU"/>
        </w:rPr>
        <w:t xml:space="preserve"> </w:t>
      </w:r>
      <w:r>
        <w:rPr>
          <w:spacing w:val="-1"/>
          <w:lang w:val="ru-RU"/>
        </w:rPr>
        <w:t>мертвой</w:t>
      </w:r>
      <w:r>
        <w:rPr>
          <w:spacing w:val="-16"/>
          <w:lang w:val="ru-RU"/>
        </w:rPr>
        <w:t xml:space="preserve"> </w:t>
      </w:r>
      <w:r>
        <w:rPr>
          <w:spacing w:val="-1"/>
          <w:lang w:val="ru-RU"/>
        </w:rPr>
        <w:t>царевне</w:t>
      </w:r>
      <w:r>
        <w:rPr>
          <w:spacing w:val="-13"/>
          <w:lang w:val="ru-RU"/>
        </w:rPr>
        <w:t xml:space="preserve"> </w:t>
      </w:r>
      <w:r>
        <w:rPr>
          <w:spacing w:val="-1"/>
          <w:lang w:val="ru-RU"/>
        </w:rPr>
        <w:t>и</w:t>
      </w:r>
      <w:r>
        <w:rPr>
          <w:spacing w:val="-16"/>
          <w:lang w:val="ru-RU"/>
        </w:rPr>
        <w:t xml:space="preserve"> </w:t>
      </w:r>
      <w:r>
        <w:rPr>
          <w:spacing w:val="-1"/>
          <w:lang w:val="ru-RU"/>
        </w:rPr>
        <w:t>о</w:t>
      </w:r>
      <w:r>
        <w:rPr>
          <w:spacing w:val="-12"/>
          <w:lang w:val="ru-RU"/>
        </w:rPr>
        <w:t xml:space="preserve"> </w:t>
      </w:r>
      <w:r>
        <w:rPr>
          <w:spacing w:val="-1"/>
          <w:lang w:val="ru-RU"/>
        </w:rPr>
        <w:t>семи</w:t>
      </w:r>
      <w:r>
        <w:rPr>
          <w:spacing w:val="-12"/>
          <w:lang w:val="ru-RU"/>
        </w:rPr>
        <w:t xml:space="preserve"> </w:t>
      </w:r>
      <w:r>
        <w:rPr>
          <w:spacing w:val="-1"/>
          <w:lang w:val="ru-RU"/>
        </w:rPr>
        <w:t>богатырях",</w:t>
      </w:r>
      <w:r>
        <w:rPr>
          <w:spacing w:val="-10"/>
          <w:lang w:val="ru-RU"/>
        </w:rPr>
        <w:t xml:space="preserve"> </w:t>
      </w:r>
      <w:r>
        <w:rPr>
          <w:lang w:val="ru-RU"/>
        </w:rPr>
        <w:t>"Няне",</w:t>
      </w:r>
      <w:r>
        <w:rPr>
          <w:spacing w:val="-10"/>
          <w:lang w:val="ru-RU"/>
        </w:rPr>
        <w:t xml:space="preserve"> </w:t>
      </w:r>
      <w:r>
        <w:rPr>
          <w:lang w:val="ru-RU"/>
        </w:rPr>
        <w:t>"Осень"</w:t>
      </w:r>
      <w:r>
        <w:rPr>
          <w:spacing w:val="-14"/>
          <w:lang w:val="ru-RU"/>
        </w:rPr>
        <w:t xml:space="preserve"> </w:t>
      </w:r>
      <w:r>
        <w:rPr>
          <w:lang w:val="ru-RU"/>
        </w:rPr>
        <w:t>(отрывки),</w:t>
      </w:r>
      <w:r>
        <w:rPr>
          <w:spacing w:val="-58"/>
          <w:lang w:val="ru-RU"/>
        </w:rPr>
        <w:t xml:space="preserve"> </w:t>
      </w:r>
      <w:r>
        <w:rPr>
          <w:lang w:val="ru-RU"/>
        </w:rPr>
        <w:t>"Зимняя</w:t>
      </w:r>
      <w:r>
        <w:rPr>
          <w:spacing w:val="1"/>
          <w:lang w:val="ru-RU"/>
        </w:rPr>
        <w:t xml:space="preserve"> </w:t>
      </w:r>
      <w:r>
        <w:rPr>
          <w:lang w:val="ru-RU"/>
        </w:rPr>
        <w:t>дорога" и</w:t>
      </w:r>
      <w:r>
        <w:rPr>
          <w:spacing w:val="-2"/>
          <w:lang w:val="ru-RU"/>
        </w:rPr>
        <w:t xml:space="preserve"> </w:t>
      </w:r>
      <w:r>
        <w:rPr>
          <w:lang w:val="ru-RU"/>
        </w:rPr>
        <w:t>другие.</w:t>
      </w:r>
    </w:p>
    <w:p w:rsidR="00C07E73" w:rsidRDefault="00C07E73">
      <w:pPr>
        <w:widowControl w:val="0"/>
        <w:autoSpaceDE w:val="0"/>
        <w:autoSpaceDN w:val="0"/>
        <w:spacing w:before="1"/>
        <w:rPr>
          <w:sz w:val="21"/>
          <w:lang w:val="ru-RU"/>
        </w:rPr>
      </w:pPr>
    </w:p>
    <w:p w:rsidR="00C07E73" w:rsidRDefault="003A1872" w:rsidP="000E5782">
      <w:pPr>
        <w:pStyle w:val="a3"/>
        <w:numPr>
          <w:ilvl w:val="0"/>
          <w:numId w:val="31"/>
        </w:numPr>
        <w:tabs>
          <w:tab w:val="left" w:pos="937"/>
        </w:tabs>
        <w:ind w:right="273" w:firstLine="542"/>
        <w:rPr>
          <w:sz w:val="24"/>
        </w:rPr>
      </w:pPr>
      <w:r>
        <w:rPr>
          <w:sz w:val="24"/>
        </w:rPr>
        <w:t>Творчество И.А. Крылова. Представление о басне как</w:t>
      </w:r>
      <w:r>
        <w:rPr>
          <w:spacing w:val="1"/>
          <w:sz w:val="24"/>
        </w:rPr>
        <w:t xml:space="preserve"> </w:t>
      </w:r>
      <w:r>
        <w:rPr>
          <w:sz w:val="24"/>
        </w:rPr>
        <w:t>лиро-эпическом</w:t>
      </w:r>
      <w:r>
        <w:rPr>
          <w:spacing w:val="1"/>
          <w:sz w:val="24"/>
        </w:rPr>
        <w:t xml:space="preserve"> </w:t>
      </w:r>
      <w:r>
        <w:rPr>
          <w:sz w:val="24"/>
        </w:rPr>
        <w:t>жанре.</w:t>
      </w:r>
      <w:r>
        <w:rPr>
          <w:spacing w:val="1"/>
          <w:sz w:val="24"/>
        </w:rPr>
        <w:t xml:space="preserve"> </w:t>
      </w:r>
      <w:r>
        <w:rPr>
          <w:sz w:val="24"/>
        </w:rPr>
        <w:t>Круг</w:t>
      </w:r>
      <w:r>
        <w:rPr>
          <w:spacing w:val="1"/>
          <w:sz w:val="24"/>
        </w:rPr>
        <w:t xml:space="preserve"> </w:t>
      </w:r>
      <w:r>
        <w:rPr>
          <w:sz w:val="24"/>
        </w:rPr>
        <w:t>чтения:</w:t>
      </w:r>
      <w:r>
        <w:rPr>
          <w:spacing w:val="1"/>
          <w:sz w:val="24"/>
        </w:rPr>
        <w:t xml:space="preserve"> </w:t>
      </w:r>
      <w:r>
        <w:rPr>
          <w:sz w:val="24"/>
        </w:rPr>
        <w:t>басни</w:t>
      </w:r>
      <w:r>
        <w:rPr>
          <w:spacing w:val="1"/>
          <w:sz w:val="24"/>
        </w:rPr>
        <w:t xml:space="preserve"> </w:t>
      </w:r>
      <w:r>
        <w:rPr>
          <w:sz w:val="24"/>
        </w:rPr>
        <w:t>на</w:t>
      </w:r>
      <w:r>
        <w:rPr>
          <w:spacing w:val="1"/>
          <w:sz w:val="24"/>
        </w:rPr>
        <w:t xml:space="preserve"> </w:t>
      </w:r>
      <w:r>
        <w:rPr>
          <w:sz w:val="24"/>
        </w:rPr>
        <w:t>примере</w:t>
      </w:r>
      <w:r>
        <w:rPr>
          <w:spacing w:val="1"/>
          <w:sz w:val="24"/>
        </w:rPr>
        <w:t xml:space="preserve"> </w:t>
      </w:r>
      <w:r>
        <w:rPr>
          <w:sz w:val="24"/>
        </w:rPr>
        <w:t>произведений И.А. Крылова, И.И. Хемницера, Л.Н. Толстого,</w:t>
      </w:r>
      <w:r>
        <w:rPr>
          <w:spacing w:val="1"/>
          <w:sz w:val="24"/>
        </w:rPr>
        <w:t xml:space="preserve"> </w:t>
      </w:r>
      <w:r>
        <w:rPr>
          <w:sz w:val="24"/>
        </w:rPr>
        <w:t xml:space="preserve">С.В. Михалкова. Басни стихотворные и </w:t>
      </w:r>
      <w:r>
        <w:rPr>
          <w:sz w:val="24"/>
        </w:rPr>
        <w:t>прозаические (не менее</w:t>
      </w:r>
      <w:r>
        <w:rPr>
          <w:spacing w:val="1"/>
          <w:sz w:val="24"/>
        </w:rPr>
        <w:t xml:space="preserve"> </w:t>
      </w:r>
      <w:r>
        <w:rPr>
          <w:sz w:val="24"/>
        </w:rPr>
        <w:t>трех).</w:t>
      </w:r>
      <w:r>
        <w:rPr>
          <w:spacing w:val="1"/>
          <w:sz w:val="24"/>
        </w:rPr>
        <w:t xml:space="preserve"> </w:t>
      </w:r>
      <w:r>
        <w:rPr>
          <w:sz w:val="24"/>
        </w:rPr>
        <w:t>Развитие</w:t>
      </w:r>
      <w:r>
        <w:rPr>
          <w:spacing w:val="1"/>
          <w:sz w:val="24"/>
        </w:rPr>
        <w:t xml:space="preserve"> </w:t>
      </w:r>
      <w:r>
        <w:rPr>
          <w:sz w:val="24"/>
        </w:rPr>
        <w:t>событий</w:t>
      </w:r>
      <w:r>
        <w:rPr>
          <w:spacing w:val="1"/>
          <w:sz w:val="24"/>
        </w:rPr>
        <w:t xml:space="preserve"> </w:t>
      </w:r>
      <w:r>
        <w:rPr>
          <w:sz w:val="24"/>
        </w:rPr>
        <w:t>в</w:t>
      </w:r>
      <w:r>
        <w:rPr>
          <w:spacing w:val="1"/>
          <w:sz w:val="24"/>
        </w:rPr>
        <w:t xml:space="preserve"> </w:t>
      </w:r>
      <w:r>
        <w:rPr>
          <w:sz w:val="24"/>
        </w:rPr>
        <w:t>басне,</w:t>
      </w:r>
      <w:r>
        <w:rPr>
          <w:spacing w:val="1"/>
          <w:sz w:val="24"/>
        </w:rPr>
        <w:t xml:space="preserve"> </w:t>
      </w:r>
      <w:r>
        <w:rPr>
          <w:sz w:val="24"/>
        </w:rPr>
        <w:t>ее</w:t>
      </w:r>
      <w:r>
        <w:rPr>
          <w:spacing w:val="1"/>
          <w:sz w:val="24"/>
        </w:rPr>
        <w:t xml:space="preserve"> </w:t>
      </w:r>
      <w:r>
        <w:rPr>
          <w:sz w:val="24"/>
        </w:rPr>
        <w:t>герои</w:t>
      </w:r>
      <w:r>
        <w:rPr>
          <w:spacing w:val="1"/>
          <w:sz w:val="24"/>
        </w:rPr>
        <w:t xml:space="preserve"> </w:t>
      </w:r>
      <w:r>
        <w:rPr>
          <w:sz w:val="24"/>
        </w:rPr>
        <w:t>(положительные,</w:t>
      </w:r>
      <w:r>
        <w:rPr>
          <w:spacing w:val="1"/>
          <w:sz w:val="24"/>
        </w:rPr>
        <w:t xml:space="preserve"> </w:t>
      </w:r>
      <w:r>
        <w:rPr>
          <w:sz w:val="24"/>
        </w:rPr>
        <w:t>отрицательные).</w:t>
      </w:r>
      <w:r>
        <w:rPr>
          <w:spacing w:val="1"/>
          <w:sz w:val="24"/>
        </w:rPr>
        <w:t xml:space="preserve"> </w:t>
      </w:r>
      <w:r>
        <w:rPr>
          <w:sz w:val="24"/>
        </w:rPr>
        <w:t>Аллегория</w:t>
      </w:r>
      <w:r>
        <w:rPr>
          <w:spacing w:val="1"/>
          <w:sz w:val="24"/>
        </w:rPr>
        <w:t xml:space="preserve"> </w:t>
      </w:r>
      <w:r>
        <w:rPr>
          <w:sz w:val="24"/>
        </w:rPr>
        <w:t>в</w:t>
      </w:r>
      <w:r>
        <w:rPr>
          <w:spacing w:val="1"/>
          <w:sz w:val="24"/>
        </w:rPr>
        <w:t xml:space="preserve"> </w:t>
      </w:r>
      <w:r>
        <w:rPr>
          <w:sz w:val="24"/>
        </w:rPr>
        <w:t>баснях.</w:t>
      </w:r>
      <w:r>
        <w:rPr>
          <w:spacing w:val="1"/>
          <w:sz w:val="24"/>
        </w:rPr>
        <w:t xml:space="preserve"> </w:t>
      </w:r>
      <w:r>
        <w:rPr>
          <w:sz w:val="24"/>
        </w:rPr>
        <w:t>Сравнение</w:t>
      </w:r>
      <w:r>
        <w:rPr>
          <w:spacing w:val="1"/>
          <w:sz w:val="24"/>
        </w:rPr>
        <w:t xml:space="preserve"> </w:t>
      </w:r>
      <w:r>
        <w:rPr>
          <w:sz w:val="24"/>
        </w:rPr>
        <w:t>басен:</w:t>
      </w:r>
      <w:r>
        <w:rPr>
          <w:spacing w:val="1"/>
          <w:sz w:val="24"/>
        </w:rPr>
        <w:t xml:space="preserve"> </w:t>
      </w:r>
      <w:r>
        <w:rPr>
          <w:sz w:val="24"/>
        </w:rPr>
        <w:t>назначение,</w:t>
      </w:r>
      <w:r>
        <w:rPr>
          <w:spacing w:val="3"/>
          <w:sz w:val="24"/>
        </w:rPr>
        <w:t xml:space="preserve"> </w:t>
      </w:r>
      <w:r>
        <w:rPr>
          <w:sz w:val="24"/>
        </w:rPr>
        <w:t>темы</w:t>
      </w:r>
      <w:r>
        <w:rPr>
          <w:spacing w:val="-2"/>
          <w:sz w:val="24"/>
        </w:rPr>
        <w:t xml:space="preserve"> </w:t>
      </w:r>
      <w:r>
        <w:rPr>
          <w:sz w:val="24"/>
        </w:rPr>
        <w:t>и</w:t>
      </w:r>
      <w:r>
        <w:rPr>
          <w:spacing w:val="-2"/>
          <w:sz w:val="24"/>
        </w:rPr>
        <w:t xml:space="preserve"> </w:t>
      </w:r>
      <w:r>
        <w:rPr>
          <w:sz w:val="24"/>
        </w:rPr>
        <w:t>герои,</w:t>
      </w:r>
      <w:r>
        <w:rPr>
          <w:spacing w:val="-6"/>
          <w:sz w:val="24"/>
        </w:rPr>
        <w:t xml:space="preserve"> </w:t>
      </w:r>
      <w:r>
        <w:rPr>
          <w:sz w:val="24"/>
        </w:rPr>
        <w:t>особенности</w:t>
      </w:r>
      <w:r>
        <w:rPr>
          <w:spacing w:val="3"/>
          <w:sz w:val="24"/>
        </w:rPr>
        <w:t xml:space="preserve"> </w:t>
      </w:r>
      <w:r>
        <w:rPr>
          <w:sz w:val="24"/>
        </w:rPr>
        <w:t>языка.</w:t>
      </w:r>
    </w:p>
    <w:p w:rsidR="00C07E73" w:rsidRDefault="00C07E73">
      <w:pPr>
        <w:widowControl w:val="0"/>
        <w:autoSpaceDE w:val="0"/>
        <w:autoSpaceDN w:val="0"/>
        <w:spacing w:before="8"/>
        <w:rPr>
          <w:sz w:val="20"/>
          <w:lang w:val="ru-RU"/>
        </w:rPr>
      </w:pPr>
    </w:p>
    <w:p w:rsidR="00C07E73" w:rsidRDefault="003A1872" w:rsidP="000E5782">
      <w:pPr>
        <w:pStyle w:val="a3"/>
        <w:numPr>
          <w:ilvl w:val="1"/>
          <w:numId w:val="31"/>
        </w:numPr>
        <w:tabs>
          <w:tab w:val="left" w:pos="1119"/>
        </w:tabs>
        <w:spacing w:before="1"/>
        <w:ind w:right="274" w:firstLine="542"/>
        <w:rPr>
          <w:sz w:val="24"/>
        </w:rPr>
      </w:pPr>
      <w:r>
        <w:rPr>
          <w:sz w:val="24"/>
        </w:rPr>
        <w:t>Произведения для чтения: Крылов И.А. "Стрекоза и</w:t>
      </w:r>
      <w:r>
        <w:rPr>
          <w:spacing w:val="1"/>
          <w:sz w:val="24"/>
        </w:rPr>
        <w:t xml:space="preserve"> </w:t>
      </w:r>
      <w:r>
        <w:rPr>
          <w:sz w:val="24"/>
        </w:rPr>
        <w:t>муравей", "Квартет", И.И. Х</w:t>
      </w:r>
      <w:r>
        <w:rPr>
          <w:sz w:val="24"/>
        </w:rPr>
        <w:t>емницер "Стрекоза", Л.Н. Толстой</w:t>
      </w:r>
      <w:r>
        <w:rPr>
          <w:spacing w:val="1"/>
          <w:sz w:val="24"/>
        </w:rPr>
        <w:t xml:space="preserve"> </w:t>
      </w:r>
      <w:r>
        <w:rPr>
          <w:sz w:val="24"/>
        </w:rPr>
        <w:t>"Стрекоза и</w:t>
      </w:r>
      <w:r>
        <w:rPr>
          <w:spacing w:val="-2"/>
          <w:sz w:val="24"/>
        </w:rPr>
        <w:t xml:space="preserve"> </w:t>
      </w:r>
      <w:r>
        <w:rPr>
          <w:sz w:val="24"/>
        </w:rPr>
        <w:t>муравьи" и</w:t>
      </w:r>
      <w:r>
        <w:rPr>
          <w:spacing w:val="2"/>
          <w:sz w:val="24"/>
        </w:rPr>
        <w:t xml:space="preserve"> </w:t>
      </w:r>
      <w:r>
        <w:rPr>
          <w:sz w:val="24"/>
        </w:rPr>
        <w:t>другие.</w:t>
      </w:r>
    </w:p>
    <w:p w:rsidR="00C07E73" w:rsidRDefault="00C07E73">
      <w:pPr>
        <w:widowControl w:val="0"/>
        <w:autoSpaceDE w:val="0"/>
        <w:autoSpaceDN w:val="0"/>
        <w:spacing w:before="1"/>
        <w:rPr>
          <w:sz w:val="21"/>
          <w:lang w:val="ru-RU"/>
        </w:rPr>
      </w:pPr>
    </w:p>
    <w:p w:rsidR="00C07E73" w:rsidRDefault="003A1872" w:rsidP="000E5782">
      <w:pPr>
        <w:pStyle w:val="a3"/>
        <w:numPr>
          <w:ilvl w:val="0"/>
          <w:numId w:val="31"/>
        </w:numPr>
        <w:tabs>
          <w:tab w:val="left" w:pos="903"/>
        </w:tabs>
        <w:ind w:right="277" w:firstLine="542"/>
        <w:rPr>
          <w:sz w:val="24"/>
        </w:rPr>
      </w:pPr>
      <w:r>
        <w:rPr>
          <w:sz w:val="24"/>
        </w:rPr>
        <w:t>Творчество М.Ю. Лермонтова. Круг чтения: лирические</w:t>
      </w:r>
      <w:r>
        <w:rPr>
          <w:spacing w:val="1"/>
          <w:sz w:val="24"/>
        </w:rPr>
        <w:t xml:space="preserve"> </w:t>
      </w:r>
      <w:r>
        <w:rPr>
          <w:sz w:val="24"/>
        </w:rPr>
        <w:t>произведения</w:t>
      </w:r>
      <w:r>
        <w:rPr>
          <w:spacing w:val="1"/>
          <w:sz w:val="24"/>
        </w:rPr>
        <w:t xml:space="preserve"> </w:t>
      </w:r>
      <w:r>
        <w:rPr>
          <w:sz w:val="24"/>
        </w:rPr>
        <w:t>М.Ю.</w:t>
      </w:r>
      <w:r>
        <w:rPr>
          <w:spacing w:val="1"/>
          <w:sz w:val="24"/>
        </w:rPr>
        <w:t xml:space="preserve"> </w:t>
      </w:r>
      <w:r>
        <w:rPr>
          <w:sz w:val="24"/>
        </w:rPr>
        <w:t>Лермонтова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трех).</w:t>
      </w:r>
      <w:r>
        <w:rPr>
          <w:spacing w:val="1"/>
          <w:sz w:val="24"/>
        </w:rPr>
        <w:t xml:space="preserve"> </w:t>
      </w:r>
      <w:r>
        <w:rPr>
          <w:sz w:val="24"/>
        </w:rPr>
        <w:t>Средства</w:t>
      </w:r>
      <w:r>
        <w:rPr>
          <w:spacing w:val="1"/>
          <w:sz w:val="24"/>
        </w:rPr>
        <w:t xml:space="preserve"> </w:t>
      </w:r>
      <w:r>
        <w:rPr>
          <w:sz w:val="24"/>
        </w:rPr>
        <w:t>художественной</w:t>
      </w:r>
      <w:r>
        <w:rPr>
          <w:spacing w:val="1"/>
          <w:sz w:val="24"/>
        </w:rPr>
        <w:t xml:space="preserve"> </w:t>
      </w:r>
      <w:r>
        <w:rPr>
          <w:sz w:val="24"/>
        </w:rPr>
        <w:t>выразительности</w:t>
      </w:r>
      <w:r>
        <w:rPr>
          <w:spacing w:val="1"/>
          <w:sz w:val="24"/>
        </w:rPr>
        <w:t xml:space="preserve"> </w:t>
      </w:r>
      <w:r>
        <w:rPr>
          <w:sz w:val="24"/>
        </w:rPr>
        <w:t>(сравнение,</w:t>
      </w:r>
      <w:r>
        <w:rPr>
          <w:spacing w:val="1"/>
          <w:sz w:val="24"/>
        </w:rPr>
        <w:t xml:space="preserve"> </w:t>
      </w:r>
      <w:r>
        <w:rPr>
          <w:sz w:val="24"/>
        </w:rPr>
        <w:t>эпитет,</w:t>
      </w:r>
      <w:r>
        <w:rPr>
          <w:spacing w:val="-57"/>
          <w:sz w:val="24"/>
        </w:rPr>
        <w:t xml:space="preserve"> </w:t>
      </w:r>
      <w:r>
        <w:rPr>
          <w:sz w:val="24"/>
        </w:rPr>
        <w:t>олицетворение);</w:t>
      </w:r>
      <w:r>
        <w:rPr>
          <w:spacing w:val="1"/>
          <w:sz w:val="24"/>
        </w:rPr>
        <w:t xml:space="preserve"> </w:t>
      </w:r>
      <w:r>
        <w:rPr>
          <w:sz w:val="24"/>
        </w:rPr>
        <w:t>рифма,</w:t>
      </w:r>
      <w:r>
        <w:rPr>
          <w:spacing w:val="1"/>
          <w:sz w:val="24"/>
        </w:rPr>
        <w:t xml:space="preserve"> </w:t>
      </w:r>
      <w:r>
        <w:rPr>
          <w:sz w:val="24"/>
        </w:rPr>
        <w:t>ритм.</w:t>
      </w:r>
      <w:r>
        <w:rPr>
          <w:spacing w:val="1"/>
          <w:sz w:val="24"/>
        </w:rPr>
        <w:t xml:space="preserve"> </w:t>
      </w:r>
      <w:r>
        <w:rPr>
          <w:sz w:val="24"/>
        </w:rPr>
        <w:t>Метафора</w:t>
      </w:r>
      <w:r>
        <w:rPr>
          <w:spacing w:val="1"/>
          <w:sz w:val="24"/>
        </w:rPr>
        <w:t xml:space="preserve"> </w:t>
      </w:r>
      <w:r>
        <w:rPr>
          <w:sz w:val="24"/>
        </w:rPr>
        <w:t>как</w:t>
      </w:r>
      <w:r>
        <w:rPr>
          <w:spacing w:val="1"/>
          <w:sz w:val="24"/>
        </w:rPr>
        <w:t xml:space="preserve"> </w:t>
      </w:r>
      <w:r>
        <w:rPr>
          <w:sz w:val="24"/>
        </w:rPr>
        <w:t>"свернутое"</w:t>
      </w:r>
      <w:r>
        <w:rPr>
          <w:spacing w:val="1"/>
          <w:sz w:val="24"/>
        </w:rPr>
        <w:t xml:space="preserve"> </w:t>
      </w:r>
      <w:r>
        <w:rPr>
          <w:sz w:val="24"/>
        </w:rPr>
        <w:t>сравнение.</w:t>
      </w:r>
      <w:r>
        <w:rPr>
          <w:spacing w:val="1"/>
          <w:sz w:val="24"/>
        </w:rPr>
        <w:t xml:space="preserve"> </w:t>
      </w:r>
      <w:r>
        <w:rPr>
          <w:sz w:val="24"/>
        </w:rPr>
        <w:t>Строфа</w:t>
      </w:r>
      <w:r>
        <w:rPr>
          <w:spacing w:val="1"/>
          <w:sz w:val="24"/>
        </w:rPr>
        <w:t xml:space="preserve"> </w:t>
      </w:r>
      <w:r>
        <w:rPr>
          <w:sz w:val="24"/>
        </w:rPr>
        <w:t>как</w:t>
      </w:r>
      <w:r>
        <w:rPr>
          <w:spacing w:val="1"/>
          <w:sz w:val="24"/>
        </w:rPr>
        <w:t xml:space="preserve"> </w:t>
      </w:r>
      <w:r>
        <w:rPr>
          <w:sz w:val="24"/>
        </w:rPr>
        <w:t>элемент</w:t>
      </w:r>
      <w:r>
        <w:rPr>
          <w:spacing w:val="1"/>
          <w:sz w:val="24"/>
        </w:rPr>
        <w:t xml:space="preserve"> </w:t>
      </w:r>
      <w:r>
        <w:rPr>
          <w:sz w:val="24"/>
        </w:rPr>
        <w:t>композиции</w:t>
      </w:r>
      <w:r>
        <w:rPr>
          <w:spacing w:val="1"/>
          <w:sz w:val="24"/>
        </w:rPr>
        <w:t xml:space="preserve"> </w:t>
      </w:r>
      <w:r>
        <w:rPr>
          <w:sz w:val="24"/>
        </w:rPr>
        <w:t>стихотворения.</w:t>
      </w:r>
      <w:r>
        <w:rPr>
          <w:spacing w:val="1"/>
          <w:sz w:val="24"/>
        </w:rPr>
        <w:t xml:space="preserve"> </w:t>
      </w:r>
      <w:r>
        <w:rPr>
          <w:sz w:val="24"/>
        </w:rPr>
        <w:t>Переносное</w:t>
      </w:r>
      <w:r>
        <w:rPr>
          <w:spacing w:val="1"/>
          <w:sz w:val="24"/>
        </w:rPr>
        <w:t xml:space="preserve"> </w:t>
      </w:r>
      <w:r>
        <w:rPr>
          <w:sz w:val="24"/>
        </w:rPr>
        <w:t>значение</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метафоре.</w:t>
      </w:r>
      <w:r>
        <w:rPr>
          <w:spacing w:val="1"/>
          <w:sz w:val="24"/>
        </w:rPr>
        <w:t xml:space="preserve"> </w:t>
      </w:r>
      <w:r>
        <w:rPr>
          <w:sz w:val="24"/>
        </w:rPr>
        <w:t>Метафора</w:t>
      </w:r>
      <w:r>
        <w:rPr>
          <w:spacing w:val="1"/>
          <w:sz w:val="24"/>
        </w:rPr>
        <w:t xml:space="preserve"> </w:t>
      </w:r>
      <w:r>
        <w:rPr>
          <w:sz w:val="24"/>
        </w:rPr>
        <w:t>в</w:t>
      </w:r>
      <w:r>
        <w:rPr>
          <w:spacing w:val="1"/>
          <w:sz w:val="24"/>
        </w:rPr>
        <w:t xml:space="preserve"> </w:t>
      </w:r>
      <w:r>
        <w:rPr>
          <w:sz w:val="24"/>
        </w:rPr>
        <w:t>стихотворениях</w:t>
      </w:r>
      <w:r>
        <w:rPr>
          <w:spacing w:val="-4"/>
          <w:sz w:val="24"/>
        </w:rPr>
        <w:t xml:space="preserve"> </w:t>
      </w:r>
      <w:r>
        <w:rPr>
          <w:sz w:val="24"/>
        </w:rPr>
        <w:t>М.Ю.</w:t>
      </w:r>
      <w:r>
        <w:rPr>
          <w:spacing w:val="4"/>
          <w:sz w:val="24"/>
        </w:rPr>
        <w:t xml:space="preserve"> </w:t>
      </w:r>
      <w:r>
        <w:rPr>
          <w:sz w:val="24"/>
        </w:rPr>
        <w:t>Лермонтова.</w:t>
      </w:r>
    </w:p>
    <w:p w:rsidR="00C07E73" w:rsidRDefault="00C07E73">
      <w:pPr>
        <w:widowControl w:val="0"/>
        <w:autoSpaceDE w:val="0"/>
        <w:autoSpaceDN w:val="0"/>
        <w:spacing w:before="9"/>
        <w:rPr>
          <w:sz w:val="20"/>
          <w:lang w:val="ru-RU"/>
        </w:rPr>
      </w:pPr>
    </w:p>
    <w:p w:rsidR="00C07E73" w:rsidRDefault="003A1872" w:rsidP="000E5782">
      <w:pPr>
        <w:pStyle w:val="a3"/>
        <w:numPr>
          <w:ilvl w:val="1"/>
          <w:numId w:val="31"/>
        </w:numPr>
        <w:tabs>
          <w:tab w:val="left" w:pos="1134"/>
        </w:tabs>
        <w:spacing w:line="242" w:lineRule="auto"/>
        <w:ind w:right="280"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М.Ю.</w:t>
      </w:r>
      <w:r>
        <w:rPr>
          <w:spacing w:val="1"/>
          <w:sz w:val="24"/>
        </w:rPr>
        <w:t xml:space="preserve"> </w:t>
      </w:r>
      <w:r>
        <w:rPr>
          <w:sz w:val="24"/>
        </w:rPr>
        <w:t>Лермонтов</w:t>
      </w:r>
      <w:r>
        <w:rPr>
          <w:spacing w:val="1"/>
          <w:sz w:val="24"/>
        </w:rPr>
        <w:t xml:space="preserve"> </w:t>
      </w:r>
      <w:r>
        <w:rPr>
          <w:sz w:val="24"/>
        </w:rPr>
        <w:t>"Утес",</w:t>
      </w:r>
      <w:r>
        <w:rPr>
          <w:spacing w:val="-57"/>
          <w:sz w:val="24"/>
        </w:rPr>
        <w:t xml:space="preserve"> </w:t>
      </w:r>
      <w:r>
        <w:rPr>
          <w:sz w:val="24"/>
        </w:rPr>
        <w:t>"Парус", "Москва,</w:t>
      </w:r>
      <w:r>
        <w:rPr>
          <w:spacing w:val="1"/>
          <w:sz w:val="24"/>
        </w:rPr>
        <w:t xml:space="preserve"> </w:t>
      </w:r>
      <w:r>
        <w:rPr>
          <w:sz w:val="24"/>
        </w:rPr>
        <w:t>Москва!</w:t>
      </w:r>
      <w:r>
        <w:rPr>
          <w:spacing w:val="-4"/>
          <w:sz w:val="24"/>
        </w:rPr>
        <w:t xml:space="preserve"> </w:t>
      </w:r>
      <w:r>
        <w:rPr>
          <w:sz w:val="24"/>
        </w:rPr>
        <w:t>...Люблю</w:t>
      </w:r>
      <w:r>
        <w:rPr>
          <w:spacing w:val="-3"/>
          <w:sz w:val="24"/>
        </w:rPr>
        <w:t xml:space="preserve"> </w:t>
      </w:r>
      <w:r>
        <w:rPr>
          <w:sz w:val="24"/>
        </w:rPr>
        <w:t>тебя</w:t>
      </w:r>
      <w:r>
        <w:rPr>
          <w:spacing w:val="-1"/>
          <w:sz w:val="24"/>
        </w:rPr>
        <w:t xml:space="preserve"> </w:t>
      </w:r>
      <w:r>
        <w:rPr>
          <w:sz w:val="24"/>
        </w:rPr>
        <w:t>как</w:t>
      </w:r>
      <w:r>
        <w:rPr>
          <w:spacing w:val="-3"/>
          <w:sz w:val="24"/>
        </w:rPr>
        <w:t xml:space="preserve"> </w:t>
      </w:r>
      <w:r>
        <w:rPr>
          <w:sz w:val="24"/>
        </w:rPr>
        <w:t>сын..."</w:t>
      </w:r>
      <w:r>
        <w:rPr>
          <w:spacing w:val="-7"/>
          <w:sz w:val="24"/>
        </w:rPr>
        <w:t xml:space="preserve"> </w:t>
      </w:r>
      <w:r>
        <w:rPr>
          <w:sz w:val="24"/>
        </w:rPr>
        <w:t>и</w:t>
      </w:r>
      <w:r>
        <w:rPr>
          <w:spacing w:val="-1"/>
          <w:sz w:val="24"/>
        </w:rPr>
        <w:t xml:space="preserve"> </w:t>
      </w:r>
      <w:r>
        <w:rPr>
          <w:sz w:val="24"/>
        </w:rPr>
        <w:t>другие.</w:t>
      </w:r>
    </w:p>
    <w:p w:rsidR="00C07E73" w:rsidRDefault="00C07E73">
      <w:pPr>
        <w:widowControl w:val="0"/>
        <w:autoSpaceDE w:val="0"/>
        <w:autoSpaceDN w:val="0"/>
        <w:spacing w:before="5"/>
        <w:rPr>
          <w:sz w:val="20"/>
          <w:lang w:val="ru-RU"/>
        </w:rPr>
      </w:pPr>
    </w:p>
    <w:p w:rsidR="00C07E73" w:rsidRDefault="003A1872" w:rsidP="000E5782">
      <w:pPr>
        <w:pStyle w:val="a3"/>
        <w:numPr>
          <w:ilvl w:val="0"/>
          <w:numId w:val="31"/>
        </w:numPr>
        <w:tabs>
          <w:tab w:val="left" w:pos="903"/>
        </w:tabs>
        <w:spacing w:line="242" w:lineRule="auto"/>
        <w:ind w:right="273" w:firstLine="542"/>
        <w:rPr>
          <w:sz w:val="24"/>
        </w:rPr>
      </w:pPr>
      <w:r>
        <w:rPr>
          <w:sz w:val="24"/>
        </w:rPr>
        <w:t>Литературная сказка. Тематика авторских стихотворных</w:t>
      </w:r>
      <w:r>
        <w:rPr>
          <w:spacing w:val="-57"/>
          <w:sz w:val="24"/>
        </w:rPr>
        <w:t xml:space="preserve"> </w:t>
      </w:r>
      <w:r>
        <w:rPr>
          <w:sz w:val="24"/>
        </w:rPr>
        <w:t>сказок</w:t>
      </w:r>
      <w:r>
        <w:rPr>
          <w:spacing w:val="38"/>
          <w:sz w:val="24"/>
        </w:rPr>
        <w:t xml:space="preserve"> </w:t>
      </w:r>
      <w:r>
        <w:rPr>
          <w:sz w:val="24"/>
        </w:rPr>
        <w:t>(две</w:t>
      </w:r>
      <w:r>
        <w:rPr>
          <w:spacing w:val="41"/>
          <w:sz w:val="24"/>
        </w:rPr>
        <w:t xml:space="preserve"> </w:t>
      </w:r>
      <w:r>
        <w:rPr>
          <w:sz w:val="24"/>
        </w:rPr>
        <w:t>-</w:t>
      </w:r>
      <w:r>
        <w:rPr>
          <w:spacing w:val="37"/>
          <w:sz w:val="24"/>
        </w:rPr>
        <w:t xml:space="preserve"> </w:t>
      </w:r>
      <w:r>
        <w:rPr>
          <w:sz w:val="24"/>
        </w:rPr>
        <w:t>три</w:t>
      </w:r>
      <w:r>
        <w:rPr>
          <w:spacing w:val="37"/>
          <w:sz w:val="24"/>
        </w:rPr>
        <w:t xml:space="preserve"> </w:t>
      </w:r>
      <w:r>
        <w:rPr>
          <w:sz w:val="24"/>
        </w:rPr>
        <w:t>по</w:t>
      </w:r>
      <w:r>
        <w:rPr>
          <w:spacing w:val="44"/>
          <w:sz w:val="24"/>
        </w:rPr>
        <w:t xml:space="preserve"> </w:t>
      </w:r>
      <w:r>
        <w:rPr>
          <w:sz w:val="24"/>
        </w:rPr>
        <w:t>выбору).</w:t>
      </w:r>
      <w:r>
        <w:rPr>
          <w:spacing w:val="42"/>
          <w:sz w:val="24"/>
        </w:rPr>
        <w:t xml:space="preserve"> </w:t>
      </w:r>
      <w:r>
        <w:rPr>
          <w:sz w:val="24"/>
        </w:rPr>
        <w:t>Герои</w:t>
      </w:r>
      <w:r>
        <w:rPr>
          <w:spacing w:val="40"/>
          <w:sz w:val="24"/>
        </w:rPr>
        <w:t xml:space="preserve"> </w:t>
      </w:r>
      <w:r>
        <w:rPr>
          <w:sz w:val="24"/>
        </w:rPr>
        <w:t>литературных</w:t>
      </w:r>
      <w:r>
        <w:rPr>
          <w:spacing w:val="36"/>
          <w:sz w:val="24"/>
        </w:rPr>
        <w:t xml:space="preserve"> </w:t>
      </w:r>
      <w:r>
        <w:rPr>
          <w:sz w:val="24"/>
        </w:rPr>
        <w:t>сказок</w:t>
      </w:r>
    </w:p>
    <w:p w:rsidR="00C07E73" w:rsidRDefault="00C07E73">
      <w:pPr>
        <w:widowControl w:val="0"/>
        <w:autoSpaceDE w:val="0"/>
        <w:autoSpaceDN w:val="0"/>
        <w:spacing w:line="242" w:lineRule="auto"/>
        <w:jc w:val="both"/>
        <w:rPr>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101" w:right="275"/>
        <w:jc w:val="both"/>
        <w:rPr>
          <w:lang w:val="ru-RU"/>
        </w:rPr>
      </w:pPr>
      <w:r>
        <w:rPr>
          <w:lang w:val="ru-RU"/>
        </w:rPr>
        <w:lastRenderedPageBreak/>
        <w:t>(произведения П.П. Ершова, П.П. Бажова, С.Т. Аксакова, С.Я.</w:t>
      </w:r>
      <w:r>
        <w:rPr>
          <w:spacing w:val="1"/>
          <w:lang w:val="ru-RU"/>
        </w:rPr>
        <w:t xml:space="preserve"> </w:t>
      </w:r>
      <w:r>
        <w:rPr>
          <w:lang w:val="ru-RU"/>
        </w:rPr>
        <w:t xml:space="preserve">Маршака и другие). Связь литературной сказки с </w:t>
      </w:r>
      <w:r>
        <w:rPr>
          <w:lang w:val="ru-RU"/>
        </w:rPr>
        <w:t>фольклорной:</w:t>
      </w:r>
      <w:r>
        <w:rPr>
          <w:spacing w:val="1"/>
          <w:lang w:val="ru-RU"/>
        </w:rPr>
        <w:t xml:space="preserve"> </w:t>
      </w:r>
      <w:r>
        <w:rPr>
          <w:spacing w:val="-1"/>
          <w:lang w:val="ru-RU"/>
        </w:rPr>
        <w:t>народная</w:t>
      </w:r>
      <w:r>
        <w:rPr>
          <w:spacing w:val="-11"/>
          <w:lang w:val="ru-RU"/>
        </w:rPr>
        <w:t xml:space="preserve"> </w:t>
      </w:r>
      <w:r>
        <w:rPr>
          <w:lang w:val="ru-RU"/>
        </w:rPr>
        <w:t>речь</w:t>
      </w:r>
      <w:r>
        <w:rPr>
          <w:spacing w:val="-9"/>
          <w:lang w:val="ru-RU"/>
        </w:rPr>
        <w:t xml:space="preserve"> </w:t>
      </w:r>
      <w:r>
        <w:rPr>
          <w:lang w:val="ru-RU"/>
        </w:rPr>
        <w:t>как</w:t>
      </w:r>
      <w:r>
        <w:rPr>
          <w:spacing w:val="-12"/>
          <w:lang w:val="ru-RU"/>
        </w:rPr>
        <w:t xml:space="preserve"> </w:t>
      </w:r>
      <w:r>
        <w:rPr>
          <w:lang w:val="ru-RU"/>
        </w:rPr>
        <w:t>особенность</w:t>
      </w:r>
      <w:r>
        <w:rPr>
          <w:spacing w:val="-8"/>
          <w:lang w:val="ru-RU"/>
        </w:rPr>
        <w:t xml:space="preserve"> </w:t>
      </w:r>
      <w:r>
        <w:rPr>
          <w:lang w:val="ru-RU"/>
        </w:rPr>
        <w:t>авторской</w:t>
      </w:r>
      <w:r>
        <w:rPr>
          <w:spacing w:val="-13"/>
          <w:lang w:val="ru-RU"/>
        </w:rPr>
        <w:t xml:space="preserve"> </w:t>
      </w:r>
      <w:r>
        <w:rPr>
          <w:lang w:val="ru-RU"/>
        </w:rPr>
        <w:t>сказки.</w:t>
      </w:r>
      <w:r>
        <w:rPr>
          <w:spacing w:val="-9"/>
          <w:lang w:val="ru-RU"/>
        </w:rPr>
        <w:t xml:space="preserve"> </w:t>
      </w:r>
      <w:r>
        <w:rPr>
          <w:lang w:val="ru-RU"/>
        </w:rPr>
        <w:t>Иллюстрации</w:t>
      </w:r>
      <w:r>
        <w:rPr>
          <w:spacing w:val="-14"/>
          <w:lang w:val="ru-RU"/>
        </w:rPr>
        <w:t xml:space="preserve"> </w:t>
      </w:r>
      <w:r>
        <w:rPr>
          <w:lang w:val="ru-RU"/>
        </w:rPr>
        <w:t>в</w:t>
      </w:r>
      <w:r>
        <w:rPr>
          <w:spacing w:val="-58"/>
          <w:lang w:val="ru-RU"/>
        </w:rPr>
        <w:t xml:space="preserve"> </w:t>
      </w:r>
      <w:r>
        <w:rPr>
          <w:lang w:val="ru-RU"/>
        </w:rPr>
        <w:t>сказке:</w:t>
      </w:r>
      <w:r>
        <w:rPr>
          <w:spacing w:val="1"/>
          <w:lang w:val="ru-RU"/>
        </w:rPr>
        <w:t xml:space="preserve"> </w:t>
      </w:r>
      <w:r>
        <w:rPr>
          <w:lang w:val="ru-RU"/>
        </w:rPr>
        <w:t>назначение,</w:t>
      </w:r>
      <w:r>
        <w:rPr>
          <w:spacing w:val="-1"/>
          <w:lang w:val="ru-RU"/>
        </w:rPr>
        <w:t xml:space="preserve"> </w:t>
      </w:r>
      <w:r>
        <w:rPr>
          <w:lang w:val="ru-RU"/>
        </w:rPr>
        <w:t>особенности.</w:t>
      </w:r>
    </w:p>
    <w:p w:rsidR="00C07E73" w:rsidRDefault="00C07E73">
      <w:pPr>
        <w:widowControl w:val="0"/>
        <w:autoSpaceDE w:val="0"/>
        <w:autoSpaceDN w:val="0"/>
        <w:spacing w:before="11"/>
        <w:rPr>
          <w:sz w:val="20"/>
          <w:lang w:val="ru-RU"/>
        </w:rPr>
      </w:pPr>
    </w:p>
    <w:p w:rsidR="00C07E73" w:rsidRDefault="003A1872" w:rsidP="000E5782">
      <w:pPr>
        <w:pStyle w:val="a3"/>
        <w:numPr>
          <w:ilvl w:val="1"/>
          <w:numId w:val="31"/>
        </w:numPr>
        <w:tabs>
          <w:tab w:val="left" w:pos="1139"/>
        </w:tabs>
        <w:ind w:right="270"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П.П.</w:t>
      </w:r>
      <w:r>
        <w:rPr>
          <w:spacing w:val="1"/>
          <w:sz w:val="24"/>
        </w:rPr>
        <w:t xml:space="preserve"> </w:t>
      </w:r>
      <w:r>
        <w:rPr>
          <w:sz w:val="24"/>
        </w:rPr>
        <w:t>Бажов</w:t>
      </w:r>
      <w:r>
        <w:rPr>
          <w:spacing w:val="1"/>
          <w:sz w:val="24"/>
        </w:rPr>
        <w:t xml:space="preserve"> </w:t>
      </w:r>
      <w:r>
        <w:rPr>
          <w:sz w:val="24"/>
        </w:rPr>
        <w:t>"Серебряное</w:t>
      </w:r>
      <w:r>
        <w:rPr>
          <w:spacing w:val="1"/>
          <w:sz w:val="24"/>
        </w:rPr>
        <w:t xml:space="preserve"> </w:t>
      </w:r>
      <w:r>
        <w:rPr>
          <w:sz w:val="24"/>
        </w:rPr>
        <w:t>копытце",</w:t>
      </w:r>
      <w:r>
        <w:rPr>
          <w:spacing w:val="1"/>
          <w:sz w:val="24"/>
        </w:rPr>
        <w:t xml:space="preserve"> </w:t>
      </w:r>
      <w:r>
        <w:rPr>
          <w:sz w:val="24"/>
        </w:rPr>
        <w:t>П.П.</w:t>
      </w:r>
      <w:r>
        <w:rPr>
          <w:spacing w:val="1"/>
          <w:sz w:val="24"/>
        </w:rPr>
        <w:t xml:space="preserve"> </w:t>
      </w:r>
      <w:r>
        <w:rPr>
          <w:sz w:val="24"/>
        </w:rPr>
        <w:t>Ершов</w:t>
      </w:r>
      <w:r>
        <w:rPr>
          <w:spacing w:val="1"/>
          <w:sz w:val="24"/>
        </w:rPr>
        <w:t xml:space="preserve"> </w:t>
      </w:r>
      <w:r>
        <w:rPr>
          <w:sz w:val="24"/>
        </w:rPr>
        <w:t>"Конек-Горбунок",</w:t>
      </w:r>
      <w:r>
        <w:rPr>
          <w:spacing w:val="1"/>
          <w:sz w:val="24"/>
        </w:rPr>
        <w:t xml:space="preserve"> </w:t>
      </w:r>
      <w:r>
        <w:rPr>
          <w:sz w:val="24"/>
        </w:rPr>
        <w:t>С.Т.</w:t>
      </w:r>
      <w:r>
        <w:rPr>
          <w:spacing w:val="1"/>
          <w:sz w:val="24"/>
        </w:rPr>
        <w:t xml:space="preserve"> </w:t>
      </w:r>
      <w:r>
        <w:rPr>
          <w:sz w:val="24"/>
        </w:rPr>
        <w:t>Аксаков</w:t>
      </w:r>
      <w:r>
        <w:rPr>
          <w:spacing w:val="1"/>
          <w:sz w:val="24"/>
        </w:rPr>
        <w:t xml:space="preserve"> </w:t>
      </w:r>
      <w:r>
        <w:rPr>
          <w:sz w:val="24"/>
        </w:rPr>
        <w:t>"Аленький</w:t>
      </w:r>
      <w:r>
        <w:rPr>
          <w:spacing w:val="2"/>
          <w:sz w:val="24"/>
        </w:rPr>
        <w:t xml:space="preserve"> </w:t>
      </w:r>
      <w:r>
        <w:rPr>
          <w:sz w:val="24"/>
        </w:rPr>
        <w:t>цветочек" и</w:t>
      </w:r>
      <w:r>
        <w:rPr>
          <w:spacing w:val="2"/>
          <w:sz w:val="24"/>
        </w:rPr>
        <w:t xml:space="preserve"> </w:t>
      </w:r>
      <w:r>
        <w:rPr>
          <w:sz w:val="24"/>
        </w:rPr>
        <w:t>другие.</w:t>
      </w:r>
    </w:p>
    <w:p w:rsidR="00C07E73" w:rsidRDefault="00C07E73">
      <w:pPr>
        <w:widowControl w:val="0"/>
        <w:autoSpaceDE w:val="0"/>
        <w:autoSpaceDN w:val="0"/>
        <w:spacing w:before="1"/>
        <w:rPr>
          <w:sz w:val="21"/>
          <w:lang w:val="ru-RU"/>
        </w:rPr>
      </w:pPr>
    </w:p>
    <w:p w:rsidR="00C07E73" w:rsidRDefault="003A1872" w:rsidP="000E5782">
      <w:pPr>
        <w:pStyle w:val="a3"/>
        <w:numPr>
          <w:ilvl w:val="0"/>
          <w:numId w:val="31"/>
        </w:numPr>
        <w:tabs>
          <w:tab w:val="left" w:pos="889"/>
        </w:tabs>
        <w:ind w:right="266" w:firstLine="542"/>
        <w:rPr>
          <w:sz w:val="24"/>
        </w:rPr>
      </w:pPr>
      <w:r>
        <w:rPr>
          <w:sz w:val="24"/>
        </w:rPr>
        <w:t xml:space="preserve">Картины природы </w:t>
      </w:r>
      <w:r>
        <w:rPr>
          <w:sz w:val="24"/>
        </w:rPr>
        <w:t>в творчестве поэтов и писателей XIX -</w:t>
      </w:r>
      <w:r>
        <w:rPr>
          <w:spacing w:val="-57"/>
          <w:sz w:val="24"/>
        </w:rPr>
        <w:t xml:space="preserve"> </w:t>
      </w:r>
      <w:r>
        <w:rPr>
          <w:sz w:val="24"/>
        </w:rPr>
        <w:t>XX</w:t>
      </w:r>
      <w:r>
        <w:rPr>
          <w:spacing w:val="1"/>
          <w:sz w:val="24"/>
        </w:rPr>
        <w:t xml:space="preserve"> </w:t>
      </w:r>
      <w:r>
        <w:rPr>
          <w:sz w:val="24"/>
        </w:rPr>
        <w:t>веков.</w:t>
      </w:r>
      <w:r>
        <w:rPr>
          <w:spacing w:val="1"/>
          <w:sz w:val="24"/>
        </w:rPr>
        <w:t xml:space="preserve"> </w:t>
      </w:r>
      <w:r>
        <w:rPr>
          <w:sz w:val="24"/>
        </w:rPr>
        <w:t>Лирика,</w:t>
      </w:r>
      <w:r>
        <w:rPr>
          <w:spacing w:val="1"/>
          <w:sz w:val="24"/>
        </w:rPr>
        <w:t xml:space="preserve"> </w:t>
      </w:r>
      <w:r>
        <w:rPr>
          <w:sz w:val="24"/>
        </w:rPr>
        <w:t>лирические</w:t>
      </w:r>
      <w:r>
        <w:rPr>
          <w:spacing w:val="1"/>
          <w:sz w:val="24"/>
        </w:rPr>
        <w:t xml:space="preserve"> </w:t>
      </w:r>
      <w:r>
        <w:rPr>
          <w:sz w:val="24"/>
        </w:rPr>
        <w:t>произведения</w:t>
      </w:r>
      <w:r>
        <w:rPr>
          <w:spacing w:val="1"/>
          <w:sz w:val="24"/>
        </w:rPr>
        <w:t xml:space="preserve"> </w:t>
      </w:r>
      <w:r>
        <w:rPr>
          <w:sz w:val="24"/>
        </w:rPr>
        <w:t>как</w:t>
      </w:r>
      <w:r>
        <w:rPr>
          <w:spacing w:val="1"/>
          <w:sz w:val="24"/>
        </w:rPr>
        <w:t xml:space="preserve"> </w:t>
      </w:r>
      <w:r>
        <w:rPr>
          <w:sz w:val="24"/>
        </w:rPr>
        <w:t>описание</w:t>
      </w:r>
      <w:r>
        <w:rPr>
          <w:spacing w:val="1"/>
          <w:sz w:val="24"/>
        </w:rPr>
        <w:t xml:space="preserve"> </w:t>
      </w:r>
      <w:r>
        <w:rPr>
          <w:sz w:val="24"/>
        </w:rPr>
        <w:t>в</w:t>
      </w:r>
      <w:r>
        <w:rPr>
          <w:spacing w:val="-57"/>
          <w:sz w:val="24"/>
        </w:rPr>
        <w:t xml:space="preserve"> </w:t>
      </w:r>
      <w:r>
        <w:rPr>
          <w:sz w:val="24"/>
        </w:rPr>
        <w:t>стихотворной форме чувств поэта, связанных с наблюдениями,</w:t>
      </w:r>
      <w:r>
        <w:rPr>
          <w:spacing w:val="1"/>
          <w:sz w:val="24"/>
        </w:rPr>
        <w:t xml:space="preserve"> </w:t>
      </w:r>
      <w:r>
        <w:rPr>
          <w:sz w:val="24"/>
        </w:rPr>
        <w:t>описаниями природы.</w:t>
      </w:r>
      <w:r>
        <w:rPr>
          <w:spacing w:val="1"/>
          <w:sz w:val="24"/>
        </w:rPr>
        <w:t xml:space="preserve"> </w:t>
      </w:r>
      <w:r>
        <w:rPr>
          <w:sz w:val="24"/>
        </w:rPr>
        <w:t>Круг</w:t>
      </w:r>
      <w:r>
        <w:rPr>
          <w:spacing w:val="1"/>
          <w:sz w:val="24"/>
        </w:rPr>
        <w:t xml:space="preserve"> </w:t>
      </w:r>
      <w:r>
        <w:rPr>
          <w:sz w:val="24"/>
        </w:rPr>
        <w:t>чтения:</w:t>
      </w:r>
      <w:r>
        <w:rPr>
          <w:spacing w:val="1"/>
          <w:sz w:val="24"/>
        </w:rPr>
        <w:t xml:space="preserve"> </w:t>
      </w:r>
      <w:r>
        <w:rPr>
          <w:sz w:val="24"/>
        </w:rPr>
        <w:t>лирические</w:t>
      </w:r>
      <w:r>
        <w:rPr>
          <w:spacing w:val="1"/>
          <w:sz w:val="24"/>
        </w:rPr>
        <w:t xml:space="preserve"> </w:t>
      </w:r>
      <w:r>
        <w:rPr>
          <w:sz w:val="24"/>
        </w:rPr>
        <w:t>произведения</w:t>
      </w:r>
      <w:r>
        <w:rPr>
          <w:spacing w:val="1"/>
          <w:sz w:val="24"/>
        </w:rPr>
        <w:t xml:space="preserve"> </w:t>
      </w:r>
      <w:r>
        <w:rPr>
          <w:sz w:val="24"/>
        </w:rPr>
        <w:t xml:space="preserve">поэтов и писателей (не менее пяти авторов по </w:t>
      </w:r>
      <w:r>
        <w:rPr>
          <w:sz w:val="24"/>
        </w:rPr>
        <w:t>выбору): В.А.</w:t>
      </w:r>
      <w:r>
        <w:rPr>
          <w:spacing w:val="1"/>
          <w:sz w:val="24"/>
        </w:rPr>
        <w:t xml:space="preserve"> </w:t>
      </w:r>
      <w:r>
        <w:rPr>
          <w:sz w:val="24"/>
        </w:rPr>
        <w:t>Жуковский,</w:t>
      </w:r>
      <w:r>
        <w:rPr>
          <w:spacing w:val="-6"/>
          <w:sz w:val="24"/>
        </w:rPr>
        <w:t xml:space="preserve"> </w:t>
      </w:r>
      <w:r>
        <w:rPr>
          <w:sz w:val="24"/>
        </w:rPr>
        <w:t>И.С.</w:t>
      </w:r>
      <w:r>
        <w:rPr>
          <w:spacing w:val="-6"/>
          <w:sz w:val="24"/>
        </w:rPr>
        <w:t xml:space="preserve"> </w:t>
      </w:r>
      <w:r>
        <w:rPr>
          <w:sz w:val="24"/>
        </w:rPr>
        <w:t>Никитин,</w:t>
      </w:r>
      <w:r>
        <w:rPr>
          <w:spacing w:val="-10"/>
          <w:sz w:val="24"/>
        </w:rPr>
        <w:t xml:space="preserve"> </w:t>
      </w:r>
      <w:r>
        <w:rPr>
          <w:sz w:val="24"/>
        </w:rPr>
        <w:t>Е.А.</w:t>
      </w:r>
      <w:r>
        <w:rPr>
          <w:spacing w:val="-6"/>
          <w:sz w:val="24"/>
        </w:rPr>
        <w:t xml:space="preserve"> </w:t>
      </w:r>
      <w:r>
        <w:rPr>
          <w:sz w:val="24"/>
        </w:rPr>
        <w:t>Баратынский,</w:t>
      </w:r>
      <w:r>
        <w:rPr>
          <w:spacing w:val="-11"/>
          <w:sz w:val="24"/>
        </w:rPr>
        <w:t xml:space="preserve"> </w:t>
      </w:r>
      <w:r>
        <w:rPr>
          <w:sz w:val="24"/>
        </w:rPr>
        <w:t>Ф.И.</w:t>
      </w:r>
      <w:r>
        <w:rPr>
          <w:spacing w:val="-10"/>
          <w:sz w:val="24"/>
        </w:rPr>
        <w:t xml:space="preserve"> </w:t>
      </w:r>
      <w:r>
        <w:rPr>
          <w:sz w:val="24"/>
        </w:rPr>
        <w:t>Тютчев,</w:t>
      </w:r>
      <w:r>
        <w:rPr>
          <w:spacing w:val="-9"/>
          <w:sz w:val="24"/>
        </w:rPr>
        <w:t xml:space="preserve"> </w:t>
      </w:r>
      <w:r>
        <w:rPr>
          <w:sz w:val="24"/>
        </w:rPr>
        <w:t>А.А.</w:t>
      </w:r>
      <w:r>
        <w:rPr>
          <w:spacing w:val="-58"/>
          <w:sz w:val="24"/>
        </w:rPr>
        <w:t xml:space="preserve"> </w:t>
      </w:r>
      <w:r>
        <w:rPr>
          <w:sz w:val="24"/>
        </w:rPr>
        <w:t>Фет, Н.А. Некрасов, И.А. Бунин, А.А. Блок, К.Д. Бальмонт и</w:t>
      </w:r>
      <w:r>
        <w:rPr>
          <w:spacing w:val="1"/>
          <w:sz w:val="24"/>
        </w:rPr>
        <w:t xml:space="preserve"> </w:t>
      </w:r>
      <w:r>
        <w:rPr>
          <w:sz w:val="24"/>
        </w:rPr>
        <w:t>другие. Темы стихотворных произведений, герой лирического</w:t>
      </w:r>
      <w:r>
        <w:rPr>
          <w:spacing w:val="1"/>
          <w:sz w:val="24"/>
        </w:rPr>
        <w:t xml:space="preserve"> </w:t>
      </w:r>
      <w:r>
        <w:rPr>
          <w:sz w:val="24"/>
        </w:rPr>
        <w:t>произведения.</w:t>
      </w:r>
      <w:r>
        <w:rPr>
          <w:spacing w:val="1"/>
          <w:sz w:val="24"/>
        </w:rPr>
        <w:t xml:space="preserve"> </w:t>
      </w:r>
      <w:r>
        <w:rPr>
          <w:sz w:val="24"/>
        </w:rPr>
        <w:t>Авторские</w:t>
      </w:r>
      <w:r>
        <w:rPr>
          <w:spacing w:val="1"/>
          <w:sz w:val="24"/>
        </w:rPr>
        <w:t xml:space="preserve"> </w:t>
      </w:r>
      <w:r>
        <w:rPr>
          <w:sz w:val="24"/>
        </w:rPr>
        <w:t>приемы</w:t>
      </w:r>
      <w:r>
        <w:rPr>
          <w:spacing w:val="1"/>
          <w:sz w:val="24"/>
        </w:rPr>
        <w:t xml:space="preserve"> </w:t>
      </w:r>
      <w:r>
        <w:rPr>
          <w:sz w:val="24"/>
        </w:rPr>
        <w:t>создания</w:t>
      </w:r>
      <w:r>
        <w:rPr>
          <w:spacing w:val="1"/>
          <w:sz w:val="24"/>
        </w:rPr>
        <w:t xml:space="preserve"> </w:t>
      </w:r>
      <w:r>
        <w:rPr>
          <w:sz w:val="24"/>
        </w:rPr>
        <w:t>художественного</w:t>
      </w:r>
      <w:r>
        <w:rPr>
          <w:spacing w:val="1"/>
          <w:sz w:val="24"/>
        </w:rPr>
        <w:t xml:space="preserve"> </w:t>
      </w:r>
      <w:r>
        <w:rPr>
          <w:sz w:val="24"/>
        </w:rPr>
        <w:t>образа</w:t>
      </w:r>
      <w:r>
        <w:rPr>
          <w:spacing w:val="1"/>
          <w:sz w:val="24"/>
        </w:rPr>
        <w:t xml:space="preserve"> </w:t>
      </w:r>
      <w:r>
        <w:rPr>
          <w:sz w:val="24"/>
        </w:rPr>
        <w:t>в</w:t>
      </w:r>
      <w:r>
        <w:rPr>
          <w:spacing w:val="1"/>
          <w:sz w:val="24"/>
        </w:rPr>
        <w:t xml:space="preserve"> </w:t>
      </w:r>
      <w:r>
        <w:rPr>
          <w:sz w:val="24"/>
        </w:rPr>
        <w:t>лирике.</w:t>
      </w:r>
      <w:r>
        <w:rPr>
          <w:spacing w:val="1"/>
          <w:sz w:val="24"/>
        </w:rPr>
        <w:t xml:space="preserve"> </w:t>
      </w:r>
      <w:r>
        <w:rPr>
          <w:sz w:val="24"/>
        </w:rPr>
        <w:t>Средства</w:t>
      </w:r>
      <w:r>
        <w:rPr>
          <w:spacing w:val="1"/>
          <w:sz w:val="24"/>
        </w:rPr>
        <w:t xml:space="preserve"> </w:t>
      </w:r>
      <w:r>
        <w:rPr>
          <w:sz w:val="24"/>
        </w:rPr>
        <w:t>выразительности</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лирики:</w:t>
      </w:r>
      <w:r>
        <w:rPr>
          <w:spacing w:val="1"/>
          <w:sz w:val="24"/>
        </w:rPr>
        <w:t xml:space="preserve"> </w:t>
      </w:r>
      <w:r>
        <w:rPr>
          <w:sz w:val="24"/>
        </w:rPr>
        <w:t>эпитеты,</w:t>
      </w:r>
      <w:r>
        <w:rPr>
          <w:spacing w:val="1"/>
          <w:sz w:val="24"/>
        </w:rPr>
        <w:t xml:space="preserve"> </w:t>
      </w:r>
      <w:r>
        <w:rPr>
          <w:sz w:val="24"/>
        </w:rPr>
        <w:t>синонимы,</w:t>
      </w:r>
      <w:r>
        <w:rPr>
          <w:spacing w:val="1"/>
          <w:sz w:val="24"/>
        </w:rPr>
        <w:t xml:space="preserve"> </w:t>
      </w:r>
      <w:r>
        <w:rPr>
          <w:sz w:val="24"/>
        </w:rPr>
        <w:t>антонимы,</w:t>
      </w:r>
      <w:r>
        <w:rPr>
          <w:spacing w:val="1"/>
          <w:sz w:val="24"/>
        </w:rPr>
        <w:t xml:space="preserve"> </w:t>
      </w:r>
      <w:r>
        <w:rPr>
          <w:sz w:val="24"/>
        </w:rPr>
        <w:t>сравнения,</w:t>
      </w:r>
      <w:r>
        <w:rPr>
          <w:spacing w:val="1"/>
          <w:sz w:val="24"/>
        </w:rPr>
        <w:t xml:space="preserve"> </w:t>
      </w:r>
      <w:r>
        <w:rPr>
          <w:sz w:val="24"/>
        </w:rPr>
        <w:t>олицетворения,</w:t>
      </w:r>
      <w:r>
        <w:rPr>
          <w:spacing w:val="1"/>
          <w:sz w:val="24"/>
        </w:rPr>
        <w:t xml:space="preserve"> </w:t>
      </w:r>
      <w:r>
        <w:rPr>
          <w:sz w:val="24"/>
        </w:rPr>
        <w:t>метафоры.</w:t>
      </w:r>
      <w:r>
        <w:rPr>
          <w:spacing w:val="1"/>
          <w:sz w:val="24"/>
        </w:rPr>
        <w:t xml:space="preserve"> </w:t>
      </w:r>
      <w:r>
        <w:rPr>
          <w:sz w:val="24"/>
        </w:rPr>
        <w:t>Репродукция</w:t>
      </w:r>
      <w:r>
        <w:rPr>
          <w:spacing w:val="1"/>
          <w:sz w:val="24"/>
        </w:rPr>
        <w:t xml:space="preserve"> </w:t>
      </w:r>
      <w:r>
        <w:rPr>
          <w:sz w:val="24"/>
        </w:rPr>
        <w:t>картины</w:t>
      </w:r>
      <w:r>
        <w:rPr>
          <w:spacing w:val="1"/>
          <w:sz w:val="24"/>
        </w:rPr>
        <w:t xml:space="preserve"> </w:t>
      </w:r>
      <w:r>
        <w:rPr>
          <w:sz w:val="24"/>
        </w:rPr>
        <w:t>как</w:t>
      </w:r>
      <w:r>
        <w:rPr>
          <w:spacing w:val="-57"/>
          <w:sz w:val="24"/>
        </w:rPr>
        <w:t xml:space="preserve"> </w:t>
      </w:r>
      <w:r>
        <w:rPr>
          <w:sz w:val="24"/>
        </w:rPr>
        <w:t>иллюстрация</w:t>
      </w:r>
      <w:r>
        <w:rPr>
          <w:spacing w:val="1"/>
          <w:sz w:val="24"/>
        </w:rPr>
        <w:t xml:space="preserve"> </w:t>
      </w:r>
      <w:r>
        <w:rPr>
          <w:sz w:val="24"/>
        </w:rPr>
        <w:t>к лирическому</w:t>
      </w:r>
      <w:r>
        <w:rPr>
          <w:spacing w:val="-8"/>
          <w:sz w:val="24"/>
        </w:rPr>
        <w:t xml:space="preserve"> </w:t>
      </w:r>
      <w:r>
        <w:rPr>
          <w:sz w:val="24"/>
        </w:rPr>
        <w:t>произведению.</w:t>
      </w:r>
    </w:p>
    <w:p w:rsidR="00C07E73" w:rsidRDefault="00C07E73">
      <w:pPr>
        <w:widowControl w:val="0"/>
        <w:autoSpaceDE w:val="0"/>
        <w:autoSpaceDN w:val="0"/>
        <w:spacing w:before="9"/>
        <w:rPr>
          <w:sz w:val="20"/>
          <w:lang w:val="ru-RU"/>
        </w:rPr>
      </w:pPr>
    </w:p>
    <w:p w:rsidR="00C07E73" w:rsidRDefault="003A1872" w:rsidP="000E5782">
      <w:pPr>
        <w:pStyle w:val="a3"/>
        <w:numPr>
          <w:ilvl w:val="1"/>
          <w:numId w:val="31"/>
        </w:numPr>
        <w:tabs>
          <w:tab w:val="left" w:pos="1100"/>
        </w:tabs>
        <w:ind w:right="280" w:firstLine="542"/>
        <w:rPr>
          <w:sz w:val="24"/>
        </w:rPr>
      </w:pPr>
      <w:r>
        <w:rPr>
          <w:sz w:val="24"/>
        </w:rPr>
        <w:t>Произведения для чтения: В.А. Жуковский "Загадка",</w:t>
      </w:r>
      <w:r>
        <w:rPr>
          <w:spacing w:val="1"/>
          <w:sz w:val="24"/>
        </w:rPr>
        <w:t xml:space="preserve"> </w:t>
      </w:r>
      <w:r>
        <w:rPr>
          <w:sz w:val="24"/>
        </w:rPr>
        <w:t>И.С.</w:t>
      </w:r>
      <w:r>
        <w:rPr>
          <w:spacing w:val="-5"/>
          <w:sz w:val="24"/>
        </w:rPr>
        <w:t xml:space="preserve"> </w:t>
      </w:r>
      <w:r>
        <w:rPr>
          <w:sz w:val="24"/>
        </w:rPr>
        <w:t>Никитин</w:t>
      </w:r>
      <w:r>
        <w:rPr>
          <w:spacing w:val="-5"/>
          <w:sz w:val="24"/>
        </w:rPr>
        <w:t xml:space="preserve"> </w:t>
      </w:r>
      <w:r>
        <w:rPr>
          <w:sz w:val="24"/>
        </w:rPr>
        <w:t>"В</w:t>
      </w:r>
      <w:r>
        <w:rPr>
          <w:spacing w:val="-7"/>
          <w:sz w:val="24"/>
        </w:rPr>
        <w:t xml:space="preserve"> </w:t>
      </w:r>
      <w:r>
        <w:rPr>
          <w:sz w:val="24"/>
        </w:rPr>
        <w:t>синем</w:t>
      </w:r>
      <w:r>
        <w:rPr>
          <w:spacing w:val="-5"/>
          <w:sz w:val="24"/>
        </w:rPr>
        <w:t xml:space="preserve"> </w:t>
      </w:r>
      <w:r>
        <w:rPr>
          <w:sz w:val="24"/>
        </w:rPr>
        <w:t>небе</w:t>
      </w:r>
      <w:r>
        <w:rPr>
          <w:spacing w:val="-6"/>
          <w:sz w:val="24"/>
        </w:rPr>
        <w:t xml:space="preserve"> </w:t>
      </w:r>
      <w:r>
        <w:rPr>
          <w:sz w:val="24"/>
        </w:rPr>
        <w:t>плывут</w:t>
      </w:r>
      <w:r>
        <w:rPr>
          <w:spacing w:val="-6"/>
          <w:sz w:val="24"/>
        </w:rPr>
        <w:t xml:space="preserve"> </w:t>
      </w:r>
      <w:r>
        <w:rPr>
          <w:sz w:val="24"/>
        </w:rPr>
        <w:t>над</w:t>
      </w:r>
      <w:r>
        <w:rPr>
          <w:spacing w:val="-7"/>
          <w:sz w:val="24"/>
        </w:rPr>
        <w:t xml:space="preserve"> </w:t>
      </w:r>
      <w:r>
        <w:rPr>
          <w:sz w:val="24"/>
        </w:rPr>
        <w:t>полями...",</w:t>
      </w:r>
      <w:r>
        <w:rPr>
          <w:spacing w:val="-9"/>
          <w:sz w:val="24"/>
        </w:rPr>
        <w:t xml:space="preserve"> </w:t>
      </w:r>
      <w:r>
        <w:rPr>
          <w:sz w:val="24"/>
        </w:rPr>
        <w:t>Ф.И.</w:t>
      </w:r>
      <w:r>
        <w:rPr>
          <w:spacing w:val="-9"/>
          <w:sz w:val="24"/>
        </w:rPr>
        <w:t xml:space="preserve"> </w:t>
      </w:r>
      <w:r>
        <w:rPr>
          <w:sz w:val="24"/>
        </w:rPr>
        <w:t>Тютчев</w:t>
      </w:r>
      <w:r>
        <w:rPr>
          <w:spacing w:val="-58"/>
          <w:sz w:val="24"/>
        </w:rPr>
        <w:t xml:space="preserve"> </w:t>
      </w:r>
      <w:r>
        <w:rPr>
          <w:sz w:val="24"/>
        </w:rPr>
        <w:t>"Как</w:t>
      </w:r>
      <w:r>
        <w:rPr>
          <w:spacing w:val="1"/>
          <w:sz w:val="24"/>
        </w:rPr>
        <w:t xml:space="preserve"> </w:t>
      </w:r>
      <w:r>
        <w:rPr>
          <w:sz w:val="24"/>
        </w:rPr>
        <w:t>неожиданно</w:t>
      </w:r>
      <w:r>
        <w:rPr>
          <w:spacing w:val="1"/>
          <w:sz w:val="24"/>
        </w:rPr>
        <w:t xml:space="preserve"> </w:t>
      </w:r>
      <w:r>
        <w:rPr>
          <w:sz w:val="24"/>
        </w:rPr>
        <w:t>и ярко",</w:t>
      </w:r>
      <w:r>
        <w:rPr>
          <w:spacing w:val="1"/>
          <w:sz w:val="24"/>
        </w:rPr>
        <w:t xml:space="preserve"> </w:t>
      </w:r>
      <w:r>
        <w:rPr>
          <w:sz w:val="24"/>
        </w:rPr>
        <w:t>А.А.</w:t>
      </w:r>
      <w:r>
        <w:rPr>
          <w:spacing w:val="1"/>
          <w:sz w:val="24"/>
        </w:rPr>
        <w:t xml:space="preserve"> </w:t>
      </w:r>
      <w:r>
        <w:rPr>
          <w:sz w:val="24"/>
        </w:rPr>
        <w:t>Фет</w:t>
      </w:r>
      <w:r>
        <w:rPr>
          <w:spacing w:val="1"/>
          <w:sz w:val="24"/>
        </w:rPr>
        <w:t xml:space="preserve"> </w:t>
      </w:r>
      <w:r>
        <w:rPr>
          <w:sz w:val="24"/>
        </w:rPr>
        <w:t>"Весенний</w:t>
      </w:r>
      <w:r>
        <w:rPr>
          <w:spacing w:val="1"/>
          <w:sz w:val="24"/>
        </w:rPr>
        <w:t xml:space="preserve"> </w:t>
      </w:r>
      <w:r>
        <w:rPr>
          <w:sz w:val="24"/>
        </w:rPr>
        <w:t>дождь",</w:t>
      </w:r>
      <w:r>
        <w:rPr>
          <w:spacing w:val="1"/>
          <w:sz w:val="24"/>
        </w:rPr>
        <w:t xml:space="preserve"> </w:t>
      </w:r>
      <w:r>
        <w:rPr>
          <w:sz w:val="24"/>
        </w:rPr>
        <w:t>Е.А.</w:t>
      </w:r>
      <w:r>
        <w:rPr>
          <w:spacing w:val="1"/>
          <w:sz w:val="24"/>
        </w:rPr>
        <w:t xml:space="preserve"> </w:t>
      </w:r>
      <w:r>
        <w:rPr>
          <w:sz w:val="24"/>
        </w:rPr>
        <w:t>Баратынский</w:t>
      </w:r>
      <w:r>
        <w:rPr>
          <w:spacing w:val="1"/>
          <w:sz w:val="24"/>
        </w:rPr>
        <w:t xml:space="preserve"> </w:t>
      </w:r>
      <w:r>
        <w:rPr>
          <w:sz w:val="24"/>
        </w:rPr>
        <w:t>"Весна,</w:t>
      </w:r>
      <w:r>
        <w:rPr>
          <w:spacing w:val="1"/>
          <w:sz w:val="24"/>
        </w:rPr>
        <w:t xml:space="preserve"> </w:t>
      </w:r>
      <w:r>
        <w:rPr>
          <w:sz w:val="24"/>
        </w:rPr>
        <w:t>весна!</w:t>
      </w:r>
      <w:r>
        <w:rPr>
          <w:spacing w:val="1"/>
          <w:sz w:val="24"/>
        </w:rPr>
        <w:t xml:space="preserve"> </w:t>
      </w:r>
      <w:r>
        <w:rPr>
          <w:sz w:val="24"/>
        </w:rPr>
        <w:t>Как</w:t>
      </w:r>
      <w:r>
        <w:rPr>
          <w:spacing w:val="1"/>
          <w:sz w:val="24"/>
        </w:rPr>
        <w:t xml:space="preserve"> </w:t>
      </w:r>
      <w:r>
        <w:rPr>
          <w:sz w:val="24"/>
        </w:rPr>
        <w:t>воздух</w:t>
      </w:r>
      <w:r>
        <w:rPr>
          <w:spacing w:val="1"/>
          <w:sz w:val="24"/>
        </w:rPr>
        <w:t xml:space="preserve"> </w:t>
      </w:r>
      <w:r>
        <w:rPr>
          <w:sz w:val="24"/>
        </w:rPr>
        <w:t>чист"..",</w:t>
      </w:r>
      <w:r>
        <w:rPr>
          <w:spacing w:val="1"/>
          <w:sz w:val="24"/>
        </w:rPr>
        <w:t xml:space="preserve"> </w:t>
      </w:r>
      <w:r>
        <w:rPr>
          <w:sz w:val="24"/>
        </w:rPr>
        <w:t>И.А.</w:t>
      </w:r>
      <w:r>
        <w:rPr>
          <w:spacing w:val="1"/>
          <w:sz w:val="24"/>
        </w:rPr>
        <w:t xml:space="preserve"> </w:t>
      </w:r>
      <w:r>
        <w:rPr>
          <w:sz w:val="24"/>
        </w:rPr>
        <w:t>Бунин</w:t>
      </w:r>
      <w:r>
        <w:rPr>
          <w:spacing w:val="-57"/>
          <w:sz w:val="24"/>
        </w:rPr>
        <w:t xml:space="preserve"> </w:t>
      </w:r>
      <w:r>
        <w:rPr>
          <w:sz w:val="24"/>
        </w:rPr>
        <w:t>"Листопад"</w:t>
      </w:r>
      <w:r>
        <w:rPr>
          <w:spacing w:val="-1"/>
          <w:sz w:val="24"/>
        </w:rPr>
        <w:t xml:space="preserve"> </w:t>
      </w:r>
      <w:r>
        <w:rPr>
          <w:sz w:val="24"/>
        </w:rPr>
        <w:t>(отрывки)</w:t>
      </w:r>
      <w:r>
        <w:rPr>
          <w:spacing w:val="-2"/>
          <w:sz w:val="24"/>
        </w:rPr>
        <w:t xml:space="preserve"> </w:t>
      </w:r>
      <w:r>
        <w:rPr>
          <w:sz w:val="24"/>
        </w:rPr>
        <w:t>и</w:t>
      </w:r>
      <w:r>
        <w:rPr>
          <w:spacing w:val="2"/>
          <w:sz w:val="24"/>
        </w:rPr>
        <w:t xml:space="preserve"> </w:t>
      </w:r>
      <w:r>
        <w:rPr>
          <w:sz w:val="24"/>
        </w:rPr>
        <w:t>другие (по</w:t>
      </w:r>
      <w:r>
        <w:rPr>
          <w:spacing w:val="2"/>
          <w:sz w:val="24"/>
        </w:rPr>
        <w:t xml:space="preserve"> </w:t>
      </w:r>
      <w:r>
        <w:rPr>
          <w:sz w:val="24"/>
        </w:rPr>
        <w:t>выбору).</w:t>
      </w:r>
    </w:p>
    <w:p w:rsidR="00C07E73" w:rsidRDefault="00C07E73">
      <w:pPr>
        <w:widowControl w:val="0"/>
        <w:autoSpaceDE w:val="0"/>
        <w:autoSpaceDN w:val="0"/>
        <w:spacing w:before="2"/>
        <w:rPr>
          <w:sz w:val="21"/>
          <w:lang w:val="ru-RU"/>
        </w:rPr>
      </w:pPr>
    </w:p>
    <w:p w:rsidR="00C07E73" w:rsidRDefault="003A1872" w:rsidP="000E5782">
      <w:pPr>
        <w:pStyle w:val="a3"/>
        <w:numPr>
          <w:ilvl w:val="0"/>
          <w:numId w:val="31"/>
        </w:numPr>
        <w:tabs>
          <w:tab w:val="left" w:pos="923"/>
        </w:tabs>
        <w:ind w:right="270" w:firstLine="542"/>
        <w:rPr>
          <w:sz w:val="24"/>
        </w:rPr>
      </w:pPr>
      <w:r>
        <w:rPr>
          <w:sz w:val="24"/>
        </w:rPr>
        <w:t xml:space="preserve">Творчество Л.Н. Толстого. Круг чтения (не менее </w:t>
      </w:r>
      <w:r>
        <w:rPr>
          <w:sz w:val="24"/>
        </w:rPr>
        <w:t>трех</w:t>
      </w:r>
      <w:r>
        <w:rPr>
          <w:spacing w:val="1"/>
          <w:sz w:val="24"/>
        </w:rPr>
        <w:t xml:space="preserve"> </w:t>
      </w:r>
      <w:r>
        <w:rPr>
          <w:sz w:val="24"/>
        </w:rPr>
        <w:t>произведений):</w:t>
      </w:r>
      <w:r>
        <w:rPr>
          <w:spacing w:val="1"/>
          <w:sz w:val="24"/>
        </w:rPr>
        <w:t xml:space="preserve"> </w:t>
      </w:r>
      <w:r>
        <w:rPr>
          <w:sz w:val="24"/>
        </w:rPr>
        <w:t>рассказ</w:t>
      </w:r>
      <w:r>
        <w:rPr>
          <w:spacing w:val="1"/>
          <w:sz w:val="24"/>
        </w:rPr>
        <w:t xml:space="preserve"> </w:t>
      </w:r>
      <w:r>
        <w:rPr>
          <w:sz w:val="24"/>
        </w:rPr>
        <w:t>(художественный</w:t>
      </w:r>
      <w:r>
        <w:rPr>
          <w:spacing w:val="1"/>
          <w:sz w:val="24"/>
        </w:rPr>
        <w:t xml:space="preserve"> </w:t>
      </w:r>
      <w:r>
        <w:rPr>
          <w:sz w:val="24"/>
        </w:rPr>
        <w:t>и</w:t>
      </w:r>
      <w:r>
        <w:rPr>
          <w:spacing w:val="1"/>
          <w:sz w:val="24"/>
        </w:rPr>
        <w:t xml:space="preserve"> </w:t>
      </w:r>
      <w:r>
        <w:rPr>
          <w:sz w:val="24"/>
        </w:rPr>
        <w:t>научно-</w:t>
      </w:r>
      <w:r>
        <w:rPr>
          <w:spacing w:val="1"/>
          <w:sz w:val="24"/>
        </w:rPr>
        <w:t xml:space="preserve"> </w:t>
      </w:r>
      <w:r>
        <w:rPr>
          <w:sz w:val="24"/>
        </w:rPr>
        <w:t>познавательный), сказки, басни, быль. Повесть как эпический</w:t>
      </w:r>
      <w:r>
        <w:rPr>
          <w:spacing w:val="1"/>
          <w:sz w:val="24"/>
        </w:rPr>
        <w:t xml:space="preserve"> </w:t>
      </w:r>
      <w:r>
        <w:rPr>
          <w:sz w:val="24"/>
        </w:rPr>
        <w:t>жанр</w:t>
      </w:r>
      <w:r>
        <w:rPr>
          <w:spacing w:val="1"/>
          <w:sz w:val="24"/>
        </w:rPr>
        <w:t xml:space="preserve"> </w:t>
      </w:r>
      <w:r>
        <w:rPr>
          <w:sz w:val="24"/>
        </w:rPr>
        <w:t>(общее</w:t>
      </w:r>
      <w:r>
        <w:rPr>
          <w:spacing w:val="1"/>
          <w:sz w:val="24"/>
        </w:rPr>
        <w:t xml:space="preserve"> </w:t>
      </w:r>
      <w:r>
        <w:rPr>
          <w:sz w:val="24"/>
        </w:rPr>
        <w:t>представление).</w:t>
      </w:r>
      <w:r>
        <w:rPr>
          <w:spacing w:val="1"/>
          <w:sz w:val="24"/>
        </w:rPr>
        <w:t xml:space="preserve"> </w:t>
      </w:r>
      <w:r>
        <w:rPr>
          <w:sz w:val="24"/>
        </w:rPr>
        <w:t>Значение</w:t>
      </w:r>
      <w:r>
        <w:rPr>
          <w:spacing w:val="1"/>
          <w:sz w:val="24"/>
        </w:rPr>
        <w:t xml:space="preserve"> </w:t>
      </w:r>
      <w:r>
        <w:rPr>
          <w:sz w:val="24"/>
        </w:rPr>
        <w:t>реальных</w:t>
      </w:r>
      <w:r>
        <w:rPr>
          <w:spacing w:val="1"/>
          <w:sz w:val="24"/>
        </w:rPr>
        <w:t xml:space="preserve"> </w:t>
      </w:r>
      <w:r>
        <w:rPr>
          <w:sz w:val="24"/>
        </w:rPr>
        <w:t>жизненных</w:t>
      </w:r>
      <w:r>
        <w:rPr>
          <w:spacing w:val="1"/>
          <w:sz w:val="24"/>
        </w:rPr>
        <w:t xml:space="preserve"> </w:t>
      </w:r>
      <w:r>
        <w:rPr>
          <w:sz w:val="24"/>
        </w:rPr>
        <w:t>ситуаций</w:t>
      </w:r>
      <w:r>
        <w:rPr>
          <w:spacing w:val="1"/>
          <w:sz w:val="24"/>
        </w:rPr>
        <w:t xml:space="preserve"> </w:t>
      </w:r>
      <w:r>
        <w:rPr>
          <w:sz w:val="24"/>
        </w:rPr>
        <w:t>в</w:t>
      </w:r>
      <w:r>
        <w:rPr>
          <w:spacing w:val="1"/>
          <w:sz w:val="24"/>
        </w:rPr>
        <w:t xml:space="preserve"> </w:t>
      </w:r>
      <w:r>
        <w:rPr>
          <w:sz w:val="24"/>
        </w:rPr>
        <w:t>создании</w:t>
      </w:r>
      <w:r>
        <w:rPr>
          <w:spacing w:val="1"/>
          <w:sz w:val="24"/>
        </w:rPr>
        <w:t xml:space="preserve"> </w:t>
      </w:r>
      <w:r>
        <w:rPr>
          <w:sz w:val="24"/>
        </w:rPr>
        <w:t>рассказа,</w:t>
      </w:r>
      <w:r>
        <w:rPr>
          <w:spacing w:val="1"/>
          <w:sz w:val="24"/>
        </w:rPr>
        <w:t xml:space="preserve"> </w:t>
      </w:r>
      <w:r>
        <w:rPr>
          <w:sz w:val="24"/>
        </w:rPr>
        <w:t>повести.</w:t>
      </w:r>
      <w:r>
        <w:rPr>
          <w:spacing w:val="1"/>
          <w:sz w:val="24"/>
        </w:rPr>
        <w:t xml:space="preserve"> </w:t>
      </w:r>
      <w:r>
        <w:rPr>
          <w:sz w:val="24"/>
        </w:rPr>
        <w:t>Отрывки</w:t>
      </w:r>
      <w:r>
        <w:rPr>
          <w:spacing w:val="1"/>
          <w:sz w:val="24"/>
        </w:rPr>
        <w:t xml:space="preserve"> </w:t>
      </w:r>
      <w:r>
        <w:rPr>
          <w:sz w:val="24"/>
        </w:rPr>
        <w:t>из</w:t>
      </w:r>
      <w:r>
        <w:rPr>
          <w:spacing w:val="1"/>
          <w:sz w:val="24"/>
        </w:rPr>
        <w:t xml:space="preserve"> </w:t>
      </w:r>
      <w:r>
        <w:rPr>
          <w:sz w:val="24"/>
        </w:rPr>
        <w:t>автобиографической</w:t>
      </w:r>
      <w:r>
        <w:rPr>
          <w:spacing w:val="1"/>
          <w:sz w:val="24"/>
        </w:rPr>
        <w:t xml:space="preserve"> </w:t>
      </w:r>
      <w:r>
        <w:rPr>
          <w:sz w:val="24"/>
        </w:rPr>
        <w:t>повести</w:t>
      </w:r>
      <w:r>
        <w:rPr>
          <w:spacing w:val="1"/>
          <w:sz w:val="24"/>
        </w:rPr>
        <w:t xml:space="preserve"> </w:t>
      </w:r>
      <w:r>
        <w:rPr>
          <w:sz w:val="24"/>
        </w:rPr>
        <w:t>Л.Н.</w:t>
      </w:r>
      <w:r>
        <w:rPr>
          <w:spacing w:val="1"/>
          <w:sz w:val="24"/>
        </w:rPr>
        <w:t xml:space="preserve"> </w:t>
      </w:r>
      <w:r>
        <w:rPr>
          <w:sz w:val="24"/>
        </w:rPr>
        <w:t>Толстого</w:t>
      </w:r>
      <w:r>
        <w:rPr>
          <w:spacing w:val="1"/>
          <w:sz w:val="24"/>
        </w:rPr>
        <w:t xml:space="preserve"> </w:t>
      </w:r>
      <w:r>
        <w:rPr>
          <w:sz w:val="24"/>
        </w:rPr>
        <w:t>"Детство".</w:t>
      </w:r>
      <w:r>
        <w:rPr>
          <w:spacing w:val="1"/>
          <w:sz w:val="24"/>
        </w:rPr>
        <w:t xml:space="preserve"> </w:t>
      </w:r>
      <w:r>
        <w:rPr>
          <w:spacing w:val="-1"/>
          <w:sz w:val="24"/>
        </w:rPr>
        <w:t>Особенности</w:t>
      </w:r>
      <w:r>
        <w:rPr>
          <w:spacing w:val="-11"/>
          <w:sz w:val="24"/>
        </w:rPr>
        <w:t xml:space="preserve"> </w:t>
      </w:r>
      <w:r>
        <w:rPr>
          <w:sz w:val="24"/>
        </w:rPr>
        <w:t>художественного</w:t>
      </w:r>
      <w:r>
        <w:rPr>
          <w:spacing w:val="-13"/>
          <w:sz w:val="24"/>
        </w:rPr>
        <w:t xml:space="preserve"> </w:t>
      </w:r>
      <w:r>
        <w:rPr>
          <w:sz w:val="24"/>
        </w:rPr>
        <w:t>текста-описания:</w:t>
      </w:r>
      <w:r>
        <w:rPr>
          <w:spacing w:val="-11"/>
          <w:sz w:val="24"/>
        </w:rPr>
        <w:t xml:space="preserve"> </w:t>
      </w:r>
      <w:r>
        <w:rPr>
          <w:sz w:val="24"/>
        </w:rPr>
        <w:t>пейзаж,</w:t>
      </w:r>
      <w:r>
        <w:rPr>
          <w:spacing w:val="-15"/>
          <w:sz w:val="24"/>
        </w:rPr>
        <w:t xml:space="preserve"> </w:t>
      </w:r>
      <w:r>
        <w:rPr>
          <w:sz w:val="24"/>
        </w:rPr>
        <w:t>портрет</w:t>
      </w:r>
      <w:r>
        <w:rPr>
          <w:spacing w:val="-57"/>
          <w:sz w:val="24"/>
        </w:rPr>
        <w:t xml:space="preserve"> </w:t>
      </w:r>
      <w:r>
        <w:rPr>
          <w:sz w:val="24"/>
        </w:rPr>
        <w:t>героя, интерьер. Примеры текста-рассуждения в рассказах Л.Н.</w:t>
      </w:r>
      <w:r>
        <w:rPr>
          <w:spacing w:val="1"/>
          <w:sz w:val="24"/>
        </w:rPr>
        <w:t xml:space="preserve"> </w:t>
      </w:r>
      <w:r>
        <w:rPr>
          <w:sz w:val="24"/>
        </w:rPr>
        <w:t>Толстого.</w:t>
      </w:r>
    </w:p>
    <w:p w:rsidR="00C07E73" w:rsidRDefault="00C07E73">
      <w:pPr>
        <w:widowControl w:val="0"/>
        <w:autoSpaceDE w:val="0"/>
        <w:autoSpaceDN w:val="0"/>
        <w:jc w:val="both"/>
        <w:rPr>
          <w:szCs w:val="22"/>
          <w:lang w:val="ru-RU"/>
        </w:rPr>
        <w:sectPr w:rsidR="00C07E73">
          <w:pgSz w:w="7830" w:h="12020"/>
          <w:pgMar w:top="520" w:right="300" w:bottom="700" w:left="480" w:header="0" w:footer="433" w:gutter="0"/>
          <w:cols w:space="720"/>
        </w:sectPr>
      </w:pPr>
    </w:p>
    <w:p w:rsidR="00C07E73" w:rsidRDefault="003A1872" w:rsidP="000E5782">
      <w:pPr>
        <w:pStyle w:val="a3"/>
        <w:numPr>
          <w:ilvl w:val="1"/>
          <w:numId w:val="31"/>
        </w:numPr>
        <w:tabs>
          <w:tab w:val="left" w:pos="1158"/>
        </w:tabs>
        <w:spacing w:before="72" w:line="242" w:lineRule="auto"/>
        <w:ind w:right="270" w:firstLine="542"/>
        <w:rPr>
          <w:sz w:val="24"/>
        </w:rPr>
      </w:pPr>
      <w:r>
        <w:rPr>
          <w:sz w:val="24"/>
        </w:rPr>
        <w:lastRenderedPageBreak/>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Л.Н.</w:t>
      </w:r>
      <w:r>
        <w:rPr>
          <w:spacing w:val="1"/>
          <w:sz w:val="24"/>
        </w:rPr>
        <w:t xml:space="preserve"> </w:t>
      </w:r>
      <w:r>
        <w:rPr>
          <w:sz w:val="24"/>
        </w:rPr>
        <w:t>Толстой</w:t>
      </w:r>
      <w:r>
        <w:rPr>
          <w:spacing w:val="1"/>
          <w:sz w:val="24"/>
        </w:rPr>
        <w:t xml:space="preserve"> </w:t>
      </w:r>
      <w:r>
        <w:rPr>
          <w:sz w:val="24"/>
        </w:rPr>
        <w:t>"Детство"</w:t>
      </w:r>
      <w:r>
        <w:rPr>
          <w:spacing w:val="1"/>
          <w:sz w:val="24"/>
        </w:rPr>
        <w:t xml:space="preserve"> </w:t>
      </w:r>
      <w:r>
        <w:rPr>
          <w:sz w:val="24"/>
        </w:rPr>
        <w:t>(отдельные</w:t>
      </w:r>
      <w:r>
        <w:rPr>
          <w:spacing w:val="-7"/>
          <w:sz w:val="24"/>
        </w:rPr>
        <w:t xml:space="preserve"> </w:t>
      </w:r>
      <w:r>
        <w:rPr>
          <w:sz w:val="24"/>
        </w:rPr>
        <w:t>главы),</w:t>
      </w:r>
      <w:r>
        <w:rPr>
          <w:spacing w:val="-3"/>
          <w:sz w:val="24"/>
        </w:rPr>
        <w:t xml:space="preserve"> </w:t>
      </w:r>
      <w:r>
        <w:rPr>
          <w:sz w:val="24"/>
        </w:rPr>
        <w:t>"Русак",</w:t>
      </w:r>
      <w:r>
        <w:rPr>
          <w:spacing w:val="1"/>
          <w:sz w:val="24"/>
        </w:rPr>
        <w:t xml:space="preserve"> </w:t>
      </w:r>
      <w:r>
        <w:rPr>
          <w:sz w:val="24"/>
        </w:rPr>
        <w:t>"Черепаха"</w:t>
      </w:r>
      <w:r>
        <w:rPr>
          <w:spacing w:val="-3"/>
          <w:sz w:val="24"/>
        </w:rPr>
        <w:t xml:space="preserve"> </w:t>
      </w:r>
      <w:r>
        <w:rPr>
          <w:sz w:val="24"/>
        </w:rPr>
        <w:t>и</w:t>
      </w:r>
      <w:r>
        <w:rPr>
          <w:spacing w:val="1"/>
          <w:sz w:val="24"/>
        </w:rPr>
        <w:t xml:space="preserve"> </w:t>
      </w:r>
      <w:r>
        <w:rPr>
          <w:sz w:val="24"/>
        </w:rPr>
        <w:t>другие</w:t>
      </w:r>
      <w:r>
        <w:rPr>
          <w:spacing w:val="-2"/>
          <w:sz w:val="24"/>
        </w:rPr>
        <w:t xml:space="preserve"> </w:t>
      </w:r>
      <w:r>
        <w:rPr>
          <w:sz w:val="24"/>
        </w:rPr>
        <w:t>(по выбору).</w:t>
      </w:r>
    </w:p>
    <w:p w:rsidR="00C07E73" w:rsidRDefault="00C07E73">
      <w:pPr>
        <w:widowControl w:val="0"/>
        <w:autoSpaceDE w:val="0"/>
        <w:autoSpaceDN w:val="0"/>
        <w:spacing w:before="4"/>
        <w:rPr>
          <w:sz w:val="20"/>
          <w:lang w:val="ru-RU"/>
        </w:rPr>
      </w:pPr>
    </w:p>
    <w:p w:rsidR="00C07E73" w:rsidRDefault="003A1872" w:rsidP="000E5782">
      <w:pPr>
        <w:pStyle w:val="a3"/>
        <w:numPr>
          <w:ilvl w:val="0"/>
          <w:numId w:val="31"/>
        </w:numPr>
        <w:tabs>
          <w:tab w:val="left" w:pos="1091"/>
        </w:tabs>
        <w:spacing w:before="1"/>
        <w:ind w:right="272" w:firstLine="542"/>
        <w:rPr>
          <w:sz w:val="24"/>
        </w:rPr>
      </w:pPr>
      <w:r>
        <w:rPr>
          <w:sz w:val="24"/>
        </w:rPr>
        <w:t>Произведения</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и</w:t>
      </w:r>
      <w:r>
        <w:rPr>
          <w:spacing w:val="1"/>
          <w:sz w:val="24"/>
        </w:rPr>
        <w:t xml:space="preserve"> </w:t>
      </w:r>
      <w:r>
        <w:rPr>
          <w:sz w:val="24"/>
        </w:rPr>
        <w:t>родной</w:t>
      </w:r>
      <w:r>
        <w:rPr>
          <w:spacing w:val="1"/>
          <w:sz w:val="24"/>
        </w:rPr>
        <w:t xml:space="preserve"> </w:t>
      </w:r>
      <w:r>
        <w:rPr>
          <w:sz w:val="24"/>
        </w:rPr>
        <w:t>природе.</w:t>
      </w:r>
      <w:r>
        <w:rPr>
          <w:spacing w:val="1"/>
          <w:sz w:val="24"/>
        </w:rPr>
        <w:t xml:space="preserve"> </w:t>
      </w:r>
      <w:r>
        <w:rPr>
          <w:sz w:val="24"/>
        </w:rPr>
        <w:t>Взаимоотношения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животных,</w:t>
      </w:r>
      <w:r>
        <w:rPr>
          <w:spacing w:val="1"/>
          <w:sz w:val="24"/>
        </w:rPr>
        <w:t xml:space="preserve"> </w:t>
      </w:r>
      <w:r>
        <w:rPr>
          <w:sz w:val="24"/>
        </w:rPr>
        <w:t>защита</w:t>
      </w:r>
      <w:r>
        <w:rPr>
          <w:spacing w:val="1"/>
          <w:sz w:val="24"/>
        </w:rPr>
        <w:t xml:space="preserve"> </w:t>
      </w:r>
      <w:r>
        <w:rPr>
          <w:sz w:val="24"/>
        </w:rPr>
        <w:t>и</w:t>
      </w:r>
      <w:r>
        <w:rPr>
          <w:spacing w:val="1"/>
          <w:sz w:val="24"/>
        </w:rPr>
        <w:t xml:space="preserve"> </w:t>
      </w:r>
      <w:r>
        <w:rPr>
          <w:sz w:val="24"/>
        </w:rPr>
        <w:t>охрана</w:t>
      </w:r>
      <w:r>
        <w:rPr>
          <w:spacing w:val="1"/>
          <w:sz w:val="24"/>
        </w:rPr>
        <w:t xml:space="preserve"> </w:t>
      </w:r>
      <w:r>
        <w:rPr>
          <w:sz w:val="24"/>
        </w:rPr>
        <w:t>природы как тема произведений литературы. Круг чтения (не</w:t>
      </w:r>
      <w:r>
        <w:rPr>
          <w:spacing w:val="1"/>
          <w:sz w:val="24"/>
        </w:rPr>
        <w:t xml:space="preserve"> </w:t>
      </w:r>
      <w:r>
        <w:rPr>
          <w:sz w:val="24"/>
        </w:rPr>
        <w:t>менее трех авторов): на примере произведений А.И. Куприна,</w:t>
      </w:r>
      <w:r>
        <w:rPr>
          <w:spacing w:val="1"/>
          <w:sz w:val="24"/>
        </w:rPr>
        <w:t xml:space="preserve"> </w:t>
      </w:r>
      <w:r>
        <w:rPr>
          <w:sz w:val="24"/>
        </w:rPr>
        <w:t>В.П.</w:t>
      </w:r>
      <w:r>
        <w:rPr>
          <w:spacing w:val="1"/>
          <w:sz w:val="24"/>
        </w:rPr>
        <w:t xml:space="preserve"> </w:t>
      </w:r>
      <w:r>
        <w:rPr>
          <w:sz w:val="24"/>
        </w:rPr>
        <w:t>Астафьева,</w:t>
      </w:r>
      <w:r>
        <w:rPr>
          <w:spacing w:val="1"/>
          <w:sz w:val="24"/>
        </w:rPr>
        <w:t xml:space="preserve"> </w:t>
      </w:r>
      <w:r>
        <w:rPr>
          <w:sz w:val="24"/>
        </w:rPr>
        <w:t>К.Г.</w:t>
      </w:r>
      <w:r>
        <w:rPr>
          <w:spacing w:val="1"/>
          <w:sz w:val="24"/>
        </w:rPr>
        <w:t xml:space="preserve"> </w:t>
      </w:r>
      <w:r>
        <w:rPr>
          <w:sz w:val="24"/>
        </w:rPr>
        <w:t>Паустовского,</w:t>
      </w:r>
      <w:r>
        <w:rPr>
          <w:spacing w:val="1"/>
          <w:sz w:val="24"/>
        </w:rPr>
        <w:t xml:space="preserve"> </w:t>
      </w:r>
      <w:r>
        <w:rPr>
          <w:sz w:val="24"/>
        </w:rPr>
        <w:t>М.М.</w:t>
      </w:r>
      <w:r>
        <w:rPr>
          <w:spacing w:val="1"/>
          <w:sz w:val="24"/>
        </w:rPr>
        <w:t xml:space="preserve"> </w:t>
      </w:r>
      <w:r>
        <w:rPr>
          <w:sz w:val="24"/>
        </w:rPr>
        <w:t>Пришвина,</w:t>
      </w:r>
      <w:r>
        <w:rPr>
          <w:spacing w:val="1"/>
          <w:sz w:val="24"/>
        </w:rPr>
        <w:t xml:space="preserve"> </w:t>
      </w:r>
      <w:r>
        <w:rPr>
          <w:sz w:val="24"/>
        </w:rPr>
        <w:t>Ю.И.</w:t>
      </w:r>
      <w:r>
        <w:rPr>
          <w:spacing w:val="1"/>
          <w:sz w:val="24"/>
        </w:rPr>
        <w:t xml:space="preserve"> </w:t>
      </w:r>
      <w:r>
        <w:rPr>
          <w:sz w:val="24"/>
        </w:rPr>
        <w:t>Коваля</w:t>
      </w:r>
      <w:r>
        <w:rPr>
          <w:spacing w:val="-4"/>
          <w:sz w:val="24"/>
        </w:rPr>
        <w:t xml:space="preserve"> </w:t>
      </w:r>
      <w:r>
        <w:rPr>
          <w:sz w:val="24"/>
        </w:rPr>
        <w:t>и</w:t>
      </w:r>
      <w:r>
        <w:rPr>
          <w:spacing w:val="3"/>
          <w:sz w:val="24"/>
        </w:rPr>
        <w:t xml:space="preserve"> </w:t>
      </w:r>
      <w:r>
        <w:rPr>
          <w:sz w:val="24"/>
        </w:rPr>
        <w:t>другие.</w:t>
      </w:r>
    </w:p>
    <w:p w:rsidR="00C07E73" w:rsidRDefault="00C07E73">
      <w:pPr>
        <w:widowControl w:val="0"/>
        <w:autoSpaceDE w:val="0"/>
        <w:autoSpaceDN w:val="0"/>
        <w:spacing w:before="11"/>
        <w:rPr>
          <w:sz w:val="20"/>
          <w:lang w:val="ru-RU"/>
        </w:rPr>
      </w:pPr>
    </w:p>
    <w:p w:rsidR="00C07E73" w:rsidRDefault="003A1872" w:rsidP="000E5782">
      <w:pPr>
        <w:pStyle w:val="a3"/>
        <w:numPr>
          <w:ilvl w:val="1"/>
          <w:numId w:val="31"/>
        </w:numPr>
        <w:tabs>
          <w:tab w:val="left" w:pos="1100"/>
        </w:tabs>
        <w:ind w:right="273" w:firstLine="542"/>
        <w:rPr>
          <w:sz w:val="24"/>
        </w:rPr>
      </w:pPr>
      <w:r>
        <w:rPr>
          <w:sz w:val="24"/>
        </w:rPr>
        <w:t>Произведения для чтения: В.П. Астафьев "Капалуха",</w:t>
      </w:r>
      <w:r>
        <w:rPr>
          <w:spacing w:val="1"/>
          <w:sz w:val="24"/>
        </w:rPr>
        <w:t xml:space="preserve"> </w:t>
      </w:r>
      <w:r>
        <w:rPr>
          <w:sz w:val="24"/>
        </w:rPr>
        <w:t>М.М.</w:t>
      </w:r>
      <w:r>
        <w:rPr>
          <w:spacing w:val="1"/>
          <w:sz w:val="24"/>
        </w:rPr>
        <w:t xml:space="preserve"> </w:t>
      </w:r>
      <w:r>
        <w:rPr>
          <w:sz w:val="24"/>
        </w:rPr>
        <w:t>Пришвин</w:t>
      </w:r>
      <w:r>
        <w:rPr>
          <w:spacing w:val="1"/>
          <w:sz w:val="24"/>
        </w:rPr>
        <w:t xml:space="preserve"> </w:t>
      </w:r>
      <w:r>
        <w:rPr>
          <w:sz w:val="24"/>
        </w:rPr>
        <w:t>"Выскочка",</w:t>
      </w:r>
      <w:r>
        <w:rPr>
          <w:spacing w:val="1"/>
          <w:sz w:val="24"/>
        </w:rPr>
        <w:t xml:space="preserve"> </w:t>
      </w:r>
      <w:r>
        <w:rPr>
          <w:sz w:val="24"/>
        </w:rPr>
        <w:t>С.А.</w:t>
      </w:r>
      <w:r>
        <w:rPr>
          <w:spacing w:val="1"/>
          <w:sz w:val="24"/>
        </w:rPr>
        <w:t xml:space="preserve"> </w:t>
      </w:r>
      <w:r>
        <w:rPr>
          <w:sz w:val="24"/>
        </w:rPr>
        <w:t>Есенин</w:t>
      </w:r>
      <w:r>
        <w:rPr>
          <w:spacing w:val="1"/>
          <w:sz w:val="24"/>
        </w:rPr>
        <w:t xml:space="preserve"> </w:t>
      </w:r>
      <w:r>
        <w:rPr>
          <w:sz w:val="24"/>
        </w:rPr>
        <w:t>"Лебедушка",</w:t>
      </w:r>
      <w:r>
        <w:rPr>
          <w:spacing w:val="1"/>
          <w:sz w:val="24"/>
        </w:rPr>
        <w:t xml:space="preserve"> </w:t>
      </w:r>
      <w:r>
        <w:rPr>
          <w:sz w:val="24"/>
        </w:rPr>
        <w:t>К.Г.</w:t>
      </w:r>
      <w:r>
        <w:rPr>
          <w:spacing w:val="1"/>
          <w:sz w:val="24"/>
        </w:rPr>
        <w:t xml:space="preserve"> </w:t>
      </w:r>
      <w:r>
        <w:rPr>
          <w:sz w:val="24"/>
        </w:rPr>
        <w:t>Паустовский</w:t>
      </w:r>
      <w:r>
        <w:rPr>
          <w:spacing w:val="1"/>
          <w:sz w:val="24"/>
        </w:rPr>
        <w:t xml:space="preserve"> </w:t>
      </w:r>
      <w:r>
        <w:rPr>
          <w:sz w:val="24"/>
        </w:rPr>
        <w:t>"Корзина</w:t>
      </w:r>
      <w:r>
        <w:rPr>
          <w:spacing w:val="1"/>
          <w:sz w:val="24"/>
        </w:rPr>
        <w:t xml:space="preserve"> </w:t>
      </w:r>
      <w:r>
        <w:rPr>
          <w:sz w:val="24"/>
        </w:rPr>
        <w:t>с</w:t>
      </w:r>
      <w:r>
        <w:rPr>
          <w:spacing w:val="1"/>
          <w:sz w:val="24"/>
        </w:rPr>
        <w:t xml:space="preserve"> </w:t>
      </w:r>
      <w:r>
        <w:rPr>
          <w:sz w:val="24"/>
        </w:rPr>
        <w:t>еловыми</w:t>
      </w:r>
      <w:r>
        <w:rPr>
          <w:spacing w:val="1"/>
          <w:sz w:val="24"/>
        </w:rPr>
        <w:t xml:space="preserve"> </w:t>
      </w:r>
      <w:r>
        <w:rPr>
          <w:sz w:val="24"/>
        </w:rPr>
        <w:t>шишками"</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(по</w:t>
      </w:r>
      <w:r>
        <w:rPr>
          <w:spacing w:val="1"/>
          <w:sz w:val="24"/>
        </w:rPr>
        <w:t xml:space="preserve"> </w:t>
      </w:r>
      <w:r>
        <w:rPr>
          <w:sz w:val="24"/>
        </w:rPr>
        <w:t>выбору).</w:t>
      </w:r>
    </w:p>
    <w:p w:rsidR="00C07E73" w:rsidRDefault="00C07E73">
      <w:pPr>
        <w:widowControl w:val="0"/>
        <w:autoSpaceDE w:val="0"/>
        <w:autoSpaceDN w:val="0"/>
        <w:spacing w:before="10"/>
        <w:rPr>
          <w:sz w:val="20"/>
          <w:lang w:val="ru-RU"/>
        </w:rPr>
      </w:pPr>
    </w:p>
    <w:p w:rsidR="00C07E73" w:rsidRDefault="003A1872" w:rsidP="000E5782">
      <w:pPr>
        <w:pStyle w:val="a3"/>
        <w:numPr>
          <w:ilvl w:val="0"/>
          <w:numId w:val="31"/>
        </w:numPr>
        <w:tabs>
          <w:tab w:val="left" w:pos="1019"/>
        </w:tabs>
        <w:ind w:right="274" w:firstLine="542"/>
        <w:rPr>
          <w:sz w:val="24"/>
        </w:rPr>
      </w:pPr>
      <w:r>
        <w:rPr>
          <w:sz w:val="24"/>
        </w:rPr>
        <w:t xml:space="preserve">Произведения о детях. Тематика </w:t>
      </w:r>
      <w:r>
        <w:rPr>
          <w:sz w:val="24"/>
        </w:rPr>
        <w:t>произведений о детях,</w:t>
      </w:r>
      <w:r>
        <w:rPr>
          <w:spacing w:val="1"/>
          <w:sz w:val="24"/>
        </w:rPr>
        <w:t xml:space="preserve"> </w:t>
      </w:r>
      <w:r>
        <w:rPr>
          <w:sz w:val="24"/>
        </w:rPr>
        <w:t>их жизни, играх и занятиях, взаимоотношениях со взрослыми и</w:t>
      </w:r>
      <w:r>
        <w:rPr>
          <w:spacing w:val="1"/>
          <w:sz w:val="24"/>
        </w:rPr>
        <w:t xml:space="preserve"> </w:t>
      </w:r>
      <w:r>
        <w:rPr>
          <w:sz w:val="24"/>
        </w:rPr>
        <w:t>сверстниками (на примере произведений не менее трех авторов):</w:t>
      </w:r>
      <w:r>
        <w:rPr>
          <w:spacing w:val="-57"/>
          <w:sz w:val="24"/>
        </w:rPr>
        <w:t xml:space="preserve"> </w:t>
      </w:r>
      <w:r>
        <w:rPr>
          <w:sz w:val="24"/>
        </w:rPr>
        <w:t>А.П. Чехова, Б.С. Житкова, Н.Г. Гарина-Михайловского, В.В.</w:t>
      </w:r>
      <w:r>
        <w:rPr>
          <w:spacing w:val="1"/>
          <w:sz w:val="24"/>
        </w:rPr>
        <w:t xml:space="preserve"> </w:t>
      </w:r>
      <w:r>
        <w:rPr>
          <w:sz w:val="24"/>
        </w:rPr>
        <w:t>Крапивина</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Словесный</w:t>
      </w:r>
      <w:r>
        <w:rPr>
          <w:spacing w:val="1"/>
          <w:sz w:val="24"/>
        </w:rPr>
        <w:t xml:space="preserve"> </w:t>
      </w:r>
      <w:r>
        <w:rPr>
          <w:sz w:val="24"/>
        </w:rPr>
        <w:t>портрет</w:t>
      </w:r>
      <w:r>
        <w:rPr>
          <w:spacing w:val="1"/>
          <w:sz w:val="24"/>
        </w:rPr>
        <w:t xml:space="preserve"> </w:t>
      </w:r>
      <w:r>
        <w:rPr>
          <w:sz w:val="24"/>
        </w:rPr>
        <w:t>героя</w:t>
      </w:r>
      <w:r>
        <w:rPr>
          <w:spacing w:val="1"/>
          <w:sz w:val="24"/>
        </w:rPr>
        <w:t xml:space="preserve"> </w:t>
      </w:r>
      <w:r>
        <w:rPr>
          <w:sz w:val="24"/>
        </w:rPr>
        <w:t>как</w:t>
      </w:r>
      <w:r>
        <w:rPr>
          <w:spacing w:val="1"/>
          <w:sz w:val="24"/>
        </w:rPr>
        <w:t xml:space="preserve"> </w:t>
      </w:r>
      <w:r>
        <w:rPr>
          <w:sz w:val="24"/>
        </w:rPr>
        <w:t>его</w:t>
      </w:r>
      <w:r>
        <w:rPr>
          <w:spacing w:val="1"/>
          <w:sz w:val="24"/>
        </w:rPr>
        <w:t xml:space="preserve"> </w:t>
      </w:r>
      <w:r>
        <w:rPr>
          <w:sz w:val="24"/>
        </w:rPr>
        <w:t>характеристика. Авторский способ выражения главной мысли.</w:t>
      </w:r>
      <w:r>
        <w:rPr>
          <w:spacing w:val="1"/>
          <w:sz w:val="24"/>
        </w:rPr>
        <w:t xml:space="preserve"> </w:t>
      </w:r>
      <w:r>
        <w:rPr>
          <w:sz w:val="24"/>
        </w:rPr>
        <w:t>Основные события</w:t>
      </w:r>
      <w:r>
        <w:rPr>
          <w:spacing w:val="1"/>
          <w:sz w:val="24"/>
        </w:rPr>
        <w:t xml:space="preserve"> </w:t>
      </w:r>
      <w:r>
        <w:rPr>
          <w:sz w:val="24"/>
        </w:rPr>
        <w:t>сюжета,</w:t>
      </w:r>
      <w:r>
        <w:rPr>
          <w:spacing w:val="-6"/>
          <w:sz w:val="24"/>
        </w:rPr>
        <w:t xml:space="preserve"> </w:t>
      </w:r>
      <w:r>
        <w:rPr>
          <w:sz w:val="24"/>
        </w:rPr>
        <w:t>отношение к</w:t>
      </w:r>
      <w:r>
        <w:rPr>
          <w:spacing w:val="-4"/>
          <w:sz w:val="24"/>
        </w:rPr>
        <w:t xml:space="preserve"> </w:t>
      </w:r>
      <w:r>
        <w:rPr>
          <w:sz w:val="24"/>
        </w:rPr>
        <w:t>ним</w:t>
      </w:r>
      <w:r>
        <w:rPr>
          <w:spacing w:val="-2"/>
          <w:sz w:val="24"/>
        </w:rPr>
        <w:t xml:space="preserve"> </w:t>
      </w:r>
      <w:r>
        <w:rPr>
          <w:sz w:val="24"/>
        </w:rPr>
        <w:t>героев.</w:t>
      </w:r>
    </w:p>
    <w:p w:rsidR="00C07E73" w:rsidRDefault="00C07E73">
      <w:pPr>
        <w:widowControl w:val="0"/>
        <w:autoSpaceDE w:val="0"/>
        <w:autoSpaceDN w:val="0"/>
        <w:spacing w:before="2"/>
        <w:rPr>
          <w:sz w:val="21"/>
          <w:lang w:val="ru-RU"/>
        </w:rPr>
      </w:pPr>
    </w:p>
    <w:p w:rsidR="00C07E73" w:rsidRDefault="003A1872" w:rsidP="000E5782">
      <w:pPr>
        <w:pStyle w:val="a3"/>
        <w:numPr>
          <w:ilvl w:val="1"/>
          <w:numId w:val="31"/>
        </w:numPr>
        <w:tabs>
          <w:tab w:val="left" w:pos="1244"/>
        </w:tabs>
        <w:ind w:right="276" w:firstLine="542"/>
        <w:rPr>
          <w:sz w:val="24"/>
        </w:rPr>
      </w:pPr>
      <w:r>
        <w:rPr>
          <w:sz w:val="24"/>
        </w:rPr>
        <w:t>Произведения для чтения: А.П. Чехов "Мальчики",</w:t>
      </w:r>
      <w:r>
        <w:rPr>
          <w:spacing w:val="1"/>
          <w:sz w:val="24"/>
        </w:rPr>
        <w:t xml:space="preserve"> </w:t>
      </w:r>
      <w:r>
        <w:rPr>
          <w:sz w:val="24"/>
        </w:rPr>
        <w:t>Н.Г. Гарин-Михайловский "Детство Темы" (отдельные главы),</w:t>
      </w:r>
      <w:r>
        <w:rPr>
          <w:spacing w:val="1"/>
          <w:sz w:val="24"/>
        </w:rPr>
        <w:t xml:space="preserve"> </w:t>
      </w:r>
      <w:r>
        <w:rPr>
          <w:sz w:val="24"/>
        </w:rPr>
        <w:t xml:space="preserve">М.М. Зощенко "О Леньке и Миньке" (1 - 2 </w:t>
      </w:r>
      <w:r>
        <w:rPr>
          <w:sz w:val="24"/>
        </w:rPr>
        <w:t>рассказа из цикла),</w:t>
      </w:r>
      <w:r>
        <w:rPr>
          <w:spacing w:val="1"/>
          <w:sz w:val="24"/>
        </w:rPr>
        <w:t xml:space="preserve"> </w:t>
      </w:r>
      <w:r>
        <w:rPr>
          <w:sz w:val="24"/>
        </w:rPr>
        <w:t>К.Г.</w:t>
      </w:r>
      <w:r>
        <w:rPr>
          <w:spacing w:val="1"/>
          <w:sz w:val="24"/>
        </w:rPr>
        <w:t xml:space="preserve"> </w:t>
      </w:r>
      <w:r>
        <w:rPr>
          <w:sz w:val="24"/>
        </w:rPr>
        <w:t>Паустовский</w:t>
      </w:r>
      <w:r>
        <w:rPr>
          <w:spacing w:val="1"/>
          <w:sz w:val="24"/>
        </w:rPr>
        <w:t xml:space="preserve"> </w:t>
      </w:r>
      <w:r>
        <w:rPr>
          <w:sz w:val="24"/>
        </w:rPr>
        <w:t>"Корзина</w:t>
      </w:r>
      <w:r>
        <w:rPr>
          <w:spacing w:val="-1"/>
          <w:sz w:val="24"/>
        </w:rPr>
        <w:t xml:space="preserve"> </w:t>
      </w:r>
      <w:r>
        <w:rPr>
          <w:sz w:val="24"/>
        </w:rPr>
        <w:t>с</w:t>
      </w:r>
      <w:r>
        <w:rPr>
          <w:spacing w:val="-2"/>
          <w:sz w:val="24"/>
        </w:rPr>
        <w:t xml:space="preserve"> </w:t>
      </w:r>
      <w:r>
        <w:rPr>
          <w:sz w:val="24"/>
        </w:rPr>
        <w:t>еловыми</w:t>
      </w:r>
      <w:r>
        <w:rPr>
          <w:spacing w:val="-4"/>
          <w:sz w:val="24"/>
        </w:rPr>
        <w:t xml:space="preserve"> </w:t>
      </w:r>
      <w:r>
        <w:rPr>
          <w:sz w:val="24"/>
        </w:rPr>
        <w:t>шишками"</w:t>
      </w:r>
      <w:r>
        <w:rPr>
          <w:spacing w:val="-2"/>
          <w:sz w:val="24"/>
        </w:rPr>
        <w:t xml:space="preserve"> </w:t>
      </w:r>
      <w:r>
        <w:rPr>
          <w:sz w:val="24"/>
        </w:rPr>
        <w:t>и</w:t>
      </w:r>
      <w:r>
        <w:rPr>
          <w:spacing w:val="1"/>
          <w:sz w:val="24"/>
        </w:rPr>
        <w:t xml:space="preserve"> </w:t>
      </w:r>
      <w:r>
        <w:rPr>
          <w:sz w:val="24"/>
        </w:rPr>
        <w:t>другие.</w:t>
      </w:r>
    </w:p>
    <w:p w:rsidR="00C07E73" w:rsidRDefault="00C07E73">
      <w:pPr>
        <w:widowControl w:val="0"/>
        <w:autoSpaceDE w:val="0"/>
        <w:autoSpaceDN w:val="0"/>
        <w:spacing w:before="11"/>
        <w:rPr>
          <w:sz w:val="20"/>
          <w:lang w:val="ru-RU"/>
        </w:rPr>
      </w:pPr>
    </w:p>
    <w:p w:rsidR="00C07E73" w:rsidRDefault="003A1872" w:rsidP="000E5782">
      <w:pPr>
        <w:pStyle w:val="a3"/>
        <w:numPr>
          <w:ilvl w:val="0"/>
          <w:numId w:val="31"/>
        </w:numPr>
        <w:tabs>
          <w:tab w:val="left" w:pos="1076"/>
        </w:tabs>
        <w:ind w:right="267" w:firstLine="542"/>
        <w:rPr>
          <w:sz w:val="24"/>
        </w:rPr>
      </w:pPr>
      <w:r>
        <w:rPr>
          <w:sz w:val="24"/>
        </w:rPr>
        <w:t>Пьеса.</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новым</w:t>
      </w:r>
      <w:r>
        <w:rPr>
          <w:spacing w:val="1"/>
          <w:sz w:val="24"/>
        </w:rPr>
        <w:t xml:space="preserve"> </w:t>
      </w:r>
      <w:r>
        <w:rPr>
          <w:sz w:val="24"/>
        </w:rPr>
        <w:t>жанром</w:t>
      </w:r>
      <w:r>
        <w:rPr>
          <w:spacing w:val="1"/>
          <w:sz w:val="24"/>
        </w:rPr>
        <w:t xml:space="preserve"> </w:t>
      </w:r>
      <w:r>
        <w:rPr>
          <w:sz w:val="24"/>
        </w:rPr>
        <w:t>пьесой-сказкой.</w:t>
      </w:r>
      <w:r>
        <w:rPr>
          <w:spacing w:val="-57"/>
          <w:sz w:val="24"/>
        </w:rPr>
        <w:t xml:space="preserve"> </w:t>
      </w:r>
      <w:r>
        <w:rPr>
          <w:sz w:val="24"/>
        </w:rPr>
        <w:t>Пьеса</w:t>
      </w:r>
      <w:r>
        <w:rPr>
          <w:spacing w:val="-14"/>
          <w:sz w:val="24"/>
        </w:rPr>
        <w:t xml:space="preserve"> </w:t>
      </w:r>
      <w:r>
        <w:rPr>
          <w:sz w:val="24"/>
        </w:rPr>
        <w:t>-</w:t>
      </w:r>
      <w:r>
        <w:rPr>
          <w:spacing w:val="-11"/>
          <w:sz w:val="24"/>
        </w:rPr>
        <w:t xml:space="preserve"> </w:t>
      </w:r>
      <w:r>
        <w:rPr>
          <w:sz w:val="24"/>
        </w:rPr>
        <w:t>произведение</w:t>
      </w:r>
      <w:r>
        <w:rPr>
          <w:spacing w:val="-11"/>
          <w:sz w:val="24"/>
        </w:rPr>
        <w:t xml:space="preserve"> </w:t>
      </w:r>
      <w:r>
        <w:rPr>
          <w:sz w:val="24"/>
        </w:rPr>
        <w:t>литературы</w:t>
      </w:r>
      <w:r>
        <w:rPr>
          <w:spacing w:val="-12"/>
          <w:sz w:val="24"/>
        </w:rPr>
        <w:t xml:space="preserve"> </w:t>
      </w:r>
      <w:r>
        <w:rPr>
          <w:sz w:val="24"/>
        </w:rPr>
        <w:t>и</w:t>
      </w:r>
      <w:r>
        <w:rPr>
          <w:spacing w:val="-12"/>
          <w:sz w:val="24"/>
        </w:rPr>
        <w:t xml:space="preserve"> </w:t>
      </w:r>
      <w:r>
        <w:rPr>
          <w:sz w:val="24"/>
        </w:rPr>
        <w:t>театрального</w:t>
      </w:r>
      <w:r>
        <w:rPr>
          <w:spacing w:val="-13"/>
          <w:sz w:val="24"/>
        </w:rPr>
        <w:t xml:space="preserve"> </w:t>
      </w:r>
      <w:r>
        <w:rPr>
          <w:sz w:val="24"/>
        </w:rPr>
        <w:t>искусства</w:t>
      </w:r>
      <w:r>
        <w:rPr>
          <w:spacing w:val="-14"/>
          <w:sz w:val="24"/>
        </w:rPr>
        <w:t xml:space="preserve"> </w:t>
      </w:r>
      <w:r>
        <w:rPr>
          <w:sz w:val="24"/>
        </w:rPr>
        <w:t>(одна</w:t>
      </w:r>
      <w:r>
        <w:rPr>
          <w:spacing w:val="-58"/>
          <w:sz w:val="24"/>
        </w:rPr>
        <w:t xml:space="preserve"> </w:t>
      </w:r>
      <w:r>
        <w:rPr>
          <w:sz w:val="24"/>
        </w:rPr>
        <w:t>по</w:t>
      </w:r>
      <w:r>
        <w:rPr>
          <w:spacing w:val="-1"/>
          <w:sz w:val="24"/>
        </w:rPr>
        <w:t xml:space="preserve"> </w:t>
      </w:r>
      <w:r>
        <w:rPr>
          <w:sz w:val="24"/>
        </w:rPr>
        <w:t>выбору).</w:t>
      </w:r>
      <w:r>
        <w:rPr>
          <w:spacing w:val="2"/>
          <w:sz w:val="24"/>
        </w:rPr>
        <w:t xml:space="preserve"> </w:t>
      </w:r>
      <w:r>
        <w:rPr>
          <w:sz w:val="24"/>
        </w:rPr>
        <w:t>Пьеса</w:t>
      </w:r>
      <w:r>
        <w:rPr>
          <w:spacing w:val="-1"/>
          <w:sz w:val="24"/>
        </w:rPr>
        <w:t xml:space="preserve"> </w:t>
      </w:r>
      <w:r>
        <w:rPr>
          <w:sz w:val="24"/>
        </w:rPr>
        <w:t>как</w:t>
      </w:r>
      <w:r>
        <w:rPr>
          <w:spacing w:val="-3"/>
          <w:sz w:val="24"/>
        </w:rPr>
        <w:t xml:space="preserve"> </w:t>
      </w:r>
      <w:r>
        <w:rPr>
          <w:sz w:val="24"/>
        </w:rPr>
        <w:t>жанр драматического произведения.</w:t>
      </w:r>
    </w:p>
    <w:p w:rsidR="00C07E73" w:rsidRDefault="00C07E73">
      <w:pPr>
        <w:widowControl w:val="0"/>
        <w:autoSpaceDE w:val="0"/>
        <w:autoSpaceDN w:val="0"/>
        <w:spacing w:before="8"/>
        <w:rPr>
          <w:sz w:val="20"/>
          <w:lang w:val="ru-RU"/>
        </w:rPr>
      </w:pPr>
    </w:p>
    <w:p w:rsidR="00C07E73" w:rsidRDefault="003A1872" w:rsidP="000E5782">
      <w:pPr>
        <w:pStyle w:val="a3"/>
        <w:numPr>
          <w:ilvl w:val="1"/>
          <w:numId w:val="31"/>
        </w:numPr>
        <w:tabs>
          <w:tab w:val="left" w:pos="1383"/>
        </w:tabs>
        <w:spacing w:line="242" w:lineRule="auto"/>
        <w:ind w:right="276" w:firstLine="542"/>
        <w:rPr>
          <w:sz w:val="24"/>
        </w:rPr>
      </w:pPr>
      <w:r>
        <w:rPr>
          <w:sz w:val="24"/>
        </w:rPr>
        <w:t>Пьеса</w:t>
      </w:r>
      <w:r>
        <w:rPr>
          <w:spacing w:val="1"/>
          <w:sz w:val="24"/>
        </w:rPr>
        <w:t xml:space="preserve"> </w:t>
      </w:r>
      <w:r>
        <w:rPr>
          <w:sz w:val="24"/>
        </w:rPr>
        <w:t>и</w:t>
      </w:r>
      <w:r>
        <w:rPr>
          <w:spacing w:val="1"/>
          <w:sz w:val="24"/>
        </w:rPr>
        <w:t xml:space="preserve"> </w:t>
      </w:r>
      <w:r>
        <w:rPr>
          <w:sz w:val="24"/>
        </w:rPr>
        <w:t>сказка:</w:t>
      </w:r>
      <w:r>
        <w:rPr>
          <w:spacing w:val="1"/>
          <w:sz w:val="24"/>
        </w:rPr>
        <w:t xml:space="preserve"> </w:t>
      </w:r>
      <w:r>
        <w:rPr>
          <w:sz w:val="24"/>
        </w:rPr>
        <w:t>драматическое</w:t>
      </w:r>
      <w:r>
        <w:rPr>
          <w:spacing w:val="1"/>
          <w:sz w:val="24"/>
        </w:rPr>
        <w:t xml:space="preserve"> </w:t>
      </w:r>
      <w:r>
        <w:rPr>
          <w:sz w:val="24"/>
        </w:rPr>
        <w:t>и</w:t>
      </w:r>
      <w:r>
        <w:rPr>
          <w:spacing w:val="1"/>
          <w:sz w:val="24"/>
        </w:rPr>
        <w:t xml:space="preserve"> </w:t>
      </w:r>
      <w:r>
        <w:rPr>
          <w:sz w:val="24"/>
        </w:rPr>
        <w:t>эпическое</w:t>
      </w:r>
      <w:r>
        <w:rPr>
          <w:spacing w:val="1"/>
          <w:sz w:val="24"/>
        </w:rPr>
        <w:t xml:space="preserve"> </w:t>
      </w:r>
      <w:r>
        <w:rPr>
          <w:sz w:val="24"/>
        </w:rPr>
        <w:t>произведения.</w:t>
      </w:r>
      <w:r>
        <w:rPr>
          <w:spacing w:val="-4"/>
          <w:sz w:val="24"/>
        </w:rPr>
        <w:t xml:space="preserve"> </w:t>
      </w:r>
      <w:r>
        <w:rPr>
          <w:sz w:val="24"/>
        </w:rPr>
        <w:t>Авторские</w:t>
      </w:r>
      <w:r>
        <w:rPr>
          <w:spacing w:val="-2"/>
          <w:sz w:val="24"/>
        </w:rPr>
        <w:t xml:space="preserve"> </w:t>
      </w:r>
      <w:r>
        <w:rPr>
          <w:sz w:val="24"/>
        </w:rPr>
        <w:t>ремарки: назначение,</w:t>
      </w:r>
      <w:r>
        <w:rPr>
          <w:spacing w:val="-4"/>
          <w:sz w:val="24"/>
        </w:rPr>
        <w:t xml:space="preserve"> </w:t>
      </w:r>
      <w:r>
        <w:rPr>
          <w:sz w:val="24"/>
        </w:rPr>
        <w:t>содержание.</w:t>
      </w:r>
    </w:p>
    <w:p w:rsidR="00C07E73" w:rsidRDefault="00C07E73">
      <w:pPr>
        <w:widowControl w:val="0"/>
        <w:autoSpaceDE w:val="0"/>
        <w:autoSpaceDN w:val="0"/>
        <w:spacing w:before="5"/>
        <w:rPr>
          <w:sz w:val="20"/>
          <w:lang w:val="ru-RU"/>
        </w:rPr>
      </w:pPr>
    </w:p>
    <w:p w:rsidR="00C07E73" w:rsidRDefault="003A1872" w:rsidP="000E5782">
      <w:pPr>
        <w:pStyle w:val="a3"/>
        <w:numPr>
          <w:ilvl w:val="1"/>
          <w:numId w:val="31"/>
        </w:numPr>
        <w:tabs>
          <w:tab w:val="left" w:pos="1211"/>
        </w:tabs>
        <w:spacing w:line="242" w:lineRule="auto"/>
        <w:ind w:right="270" w:firstLine="542"/>
        <w:rPr>
          <w:sz w:val="24"/>
        </w:rPr>
      </w:pPr>
      <w:r>
        <w:rPr>
          <w:sz w:val="24"/>
        </w:rPr>
        <w:t>Произведения для чтения: С.Я. Маршак "Двенадцать</w:t>
      </w:r>
      <w:r>
        <w:rPr>
          <w:spacing w:val="1"/>
          <w:sz w:val="24"/>
        </w:rPr>
        <w:t xml:space="preserve"> </w:t>
      </w:r>
      <w:r>
        <w:rPr>
          <w:sz w:val="24"/>
        </w:rPr>
        <w:t>месяцев"</w:t>
      </w:r>
      <w:r>
        <w:rPr>
          <w:spacing w:val="-1"/>
          <w:sz w:val="24"/>
        </w:rPr>
        <w:t xml:space="preserve"> </w:t>
      </w:r>
      <w:r>
        <w:rPr>
          <w:sz w:val="24"/>
        </w:rPr>
        <w:t>и</w:t>
      </w:r>
      <w:r>
        <w:rPr>
          <w:spacing w:val="3"/>
          <w:sz w:val="24"/>
        </w:rPr>
        <w:t xml:space="preserve"> </w:t>
      </w:r>
      <w:r>
        <w:rPr>
          <w:sz w:val="24"/>
        </w:rPr>
        <w:t>другие.</w:t>
      </w:r>
    </w:p>
    <w:p w:rsidR="00C07E73" w:rsidRDefault="00C07E73">
      <w:pPr>
        <w:widowControl w:val="0"/>
        <w:autoSpaceDE w:val="0"/>
        <w:autoSpaceDN w:val="0"/>
        <w:spacing w:before="5"/>
        <w:rPr>
          <w:sz w:val="20"/>
          <w:lang w:val="ru-RU"/>
        </w:rPr>
      </w:pPr>
    </w:p>
    <w:p w:rsidR="00C07E73" w:rsidRDefault="003A1872" w:rsidP="000E5782">
      <w:pPr>
        <w:pStyle w:val="a3"/>
        <w:numPr>
          <w:ilvl w:val="0"/>
          <w:numId w:val="31"/>
        </w:numPr>
        <w:tabs>
          <w:tab w:val="left" w:pos="1023"/>
        </w:tabs>
        <w:ind w:left="1022" w:hanging="379"/>
        <w:rPr>
          <w:sz w:val="24"/>
        </w:rPr>
      </w:pPr>
      <w:r>
        <w:rPr>
          <w:sz w:val="24"/>
        </w:rPr>
        <w:t>Юмористические</w:t>
      </w:r>
      <w:r>
        <w:rPr>
          <w:spacing w:val="11"/>
          <w:sz w:val="24"/>
        </w:rPr>
        <w:t xml:space="preserve"> </w:t>
      </w:r>
      <w:r>
        <w:rPr>
          <w:sz w:val="24"/>
        </w:rPr>
        <w:t>произведения.</w:t>
      </w:r>
      <w:r>
        <w:rPr>
          <w:spacing w:val="14"/>
          <w:sz w:val="24"/>
        </w:rPr>
        <w:t xml:space="preserve"> </w:t>
      </w:r>
      <w:r>
        <w:rPr>
          <w:sz w:val="24"/>
        </w:rPr>
        <w:t>Круг</w:t>
      </w:r>
      <w:r>
        <w:rPr>
          <w:spacing w:val="14"/>
          <w:sz w:val="24"/>
        </w:rPr>
        <w:t xml:space="preserve"> </w:t>
      </w:r>
      <w:r>
        <w:rPr>
          <w:sz w:val="24"/>
        </w:rPr>
        <w:t>чтения</w:t>
      </w:r>
      <w:r>
        <w:rPr>
          <w:spacing w:val="12"/>
          <w:sz w:val="24"/>
        </w:rPr>
        <w:t xml:space="preserve"> </w:t>
      </w:r>
      <w:r>
        <w:rPr>
          <w:sz w:val="24"/>
        </w:rPr>
        <w:t>(не</w:t>
      </w:r>
      <w:r>
        <w:rPr>
          <w:spacing w:val="11"/>
          <w:sz w:val="24"/>
        </w:rPr>
        <w:t xml:space="preserve"> </w:t>
      </w:r>
      <w:r>
        <w:rPr>
          <w:sz w:val="24"/>
        </w:rPr>
        <w:t>менее</w:t>
      </w:r>
    </w:p>
    <w:p w:rsidR="00C07E73" w:rsidRDefault="00C07E73">
      <w:pPr>
        <w:widowControl w:val="0"/>
        <w:autoSpaceDE w:val="0"/>
        <w:autoSpaceDN w:val="0"/>
        <w:rPr>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101" w:right="276"/>
        <w:jc w:val="both"/>
        <w:rPr>
          <w:lang w:val="ru-RU"/>
        </w:rPr>
      </w:pPr>
      <w:r>
        <w:rPr>
          <w:lang w:val="ru-RU"/>
        </w:rPr>
        <w:lastRenderedPageBreak/>
        <w:t xml:space="preserve">двух произведений по </w:t>
      </w:r>
      <w:r>
        <w:rPr>
          <w:lang w:val="ru-RU"/>
        </w:rPr>
        <w:t>выбору): юмористические произведения</w:t>
      </w:r>
      <w:r>
        <w:rPr>
          <w:spacing w:val="1"/>
          <w:lang w:val="ru-RU"/>
        </w:rPr>
        <w:t xml:space="preserve"> </w:t>
      </w:r>
      <w:r>
        <w:rPr>
          <w:lang w:val="ru-RU"/>
        </w:rPr>
        <w:t>на примере рассказов М.М. Зощенко, В.Ю. Драгунского, Н.Н.</w:t>
      </w:r>
      <w:r>
        <w:rPr>
          <w:spacing w:val="1"/>
          <w:lang w:val="ru-RU"/>
        </w:rPr>
        <w:t xml:space="preserve"> </w:t>
      </w:r>
      <w:r>
        <w:rPr>
          <w:lang w:val="ru-RU"/>
        </w:rPr>
        <w:t>Носова, В.В. Голявкина. Герои юмористических произведений.</w:t>
      </w:r>
      <w:r>
        <w:rPr>
          <w:spacing w:val="1"/>
          <w:lang w:val="ru-RU"/>
        </w:rPr>
        <w:t xml:space="preserve"> </w:t>
      </w:r>
      <w:r>
        <w:rPr>
          <w:lang w:val="ru-RU"/>
        </w:rPr>
        <w:t>Средства</w:t>
      </w:r>
      <w:r>
        <w:rPr>
          <w:spacing w:val="-10"/>
          <w:lang w:val="ru-RU"/>
        </w:rPr>
        <w:t xml:space="preserve"> </w:t>
      </w:r>
      <w:r>
        <w:rPr>
          <w:lang w:val="ru-RU"/>
        </w:rPr>
        <w:t>выразительности</w:t>
      </w:r>
      <w:r>
        <w:rPr>
          <w:spacing w:val="-12"/>
          <w:lang w:val="ru-RU"/>
        </w:rPr>
        <w:t xml:space="preserve"> </w:t>
      </w:r>
      <w:r>
        <w:rPr>
          <w:lang w:val="ru-RU"/>
        </w:rPr>
        <w:t>текста</w:t>
      </w:r>
      <w:r>
        <w:rPr>
          <w:spacing w:val="-8"/>
          <w:lang w:val="ru-RU"/>
        </w:rPr>
        <w:t xml:space="preserve"> </w:t>
      </w:r>
      <w:r>
        <w:rPr>
          <w:lang w:val="ru-RU"/>
        </w:rPr>
        <w:t>юмористического</w:t>
      </w:r>
      <w:r>
        <w:rPr>
          <w:spacing w:val="-9"/>
          <w:lang w:val="ru-RU"/>
        </w:rPr>
        <w:t xml:space="preserve"> </w:t>
      </w:r>
      <w:r>
        <w:rPr>
          <w:lang w:val="ru-RU"/>
        </w:rPr>
        <w:t>содержания:</w:t>
      </w:r>
      <w:r>
        <w:rPr>
          <w:spacing w:val="-58"/>
          <w:lang w:val="ru-RU"/>
        </w:rPr>
        <w:t xml:space="preserve"> </w:t>
      </w:r>
      <w:r>
        <w:rPr>
          <w:lang w:val="ru-RU"/>
        </w:rPr>
        <w:t>гипербола.</w:t>
      </w:r>
      <w:r>
        <w:rPr>
          <w:spacing w:val="1"/>
          <w:lang w:val="ru-RU"/>
        </w:rPr>
        <w:t xml:space="preserve"> </w:t>
      </w:r>
      <w:r>
        <w:rPr>
          <w:lang w:val="ru-RU"/>
        </w:rPr>
        <w:t>Юмористические</w:t>
      </w:r>
      <w:r>
        <w:rPr>
          <w:spacing w:val="-1"/>
          <w:lang w:val="ru-RU"/>
        </w:rPr>
        <w:t xml:space="preserve"> </w:t>
      </w:r>
      <w:r>
        <w:rPr>
          <w:lang w:val="ru-RU"/>
        </w:rPr>
        <w:t>произведения в</w:t>
      </w:r>
      <w:r>
        <w:rPr>
          <w:spacing w:val="-3"/>
          <w:lang w:val="ru-RU"/>
        </w:rPr>
        <w:t xml:space="preserve"> </w:t>
      </w:r>
      <w:r>
        <w:rPr>
          <w:lang w:val="ru-RU"/>
        </w:rPr>
        <w:t>кино и</w:t>
      </w:r>
      <w:r>
        <w:rPr>
          <w:spacing w:val="-5"/>
          <w:lang w:val="ru-RU"/>
        </w:rPr>
        <w:t xml:space="preserve"> </w:t>
      </w:r>
      <w:r>
        <w:rPr>
          <w:lang w:val="ru-RU"/>
        </w:rPr>
        <w:t>театре.</w:t>
      </w:r>
    </w:p>
    <w:p w:rsidR="00C07E73" w:rsidRDefault="00C07E73">
      <w:pPr>
        <w:widowControl w:val="0"/>
        <w:autoSpaceDE w:val="0"/>
        <w:autoSpaceDN w:val="0"/>
        <w:spacing w:before="1"/>
        <w:rPr>
          <w:sz w:val="21"/>
          <w:lang w:val="ru-RU"/>
        </w:rPr>
      </w:pPr>
    </w:p>
    <w:p w:rsidR="00C07E73" w:rsidRDefault="003A1872" w:rsidP="000E5782">
      <w:pPr>
        <w:pStyle w:val="a3"/>
        <w:numPr>
          <w:ilvl w:val="1"/>
          <w:numId w:val="31"/>
        </w:numPr>
        <w:tabs>
          <w:tab w:val="left" w:pos="1398"/>
        </w:tabs>
        <w:spacing w:before="1"/>
        <w:ind w:right="275"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В.Ю.</w:t>
      </w:r>
      <w:r>
        <w:rPr>
          <w:spacing w:val="1"/>
          <w:sz w:val="24"/>
        </w:rPr>
        <w:t xml:space="preserve"> </w:t>
      </w:r>
      <w:r>
        <w:rPr>
          <w:sz w:val="24"/>
        </w:rPr>
        <w:t>Драгунский</w:t>
      </w:r>
      <w:r>
        <w:rPr>
          <w:spacing w:val="1"/>
          <w:sz w:val="24"/>
        </w:rPr>
        <w:t xml:space="preserve"> </w:t>
      </w:r>
      <w:r>
        <w:rPr>
          <w:sz w:val="24"/>
        </w:rPr>
        <w:t>"Денискины</w:t>
      </w:r>
      <w:r>
        <w:rPr>
          <w:spacing w:val="1"/>
          <w:sz w:val="24"/>
        </w:rPr>
        <w:t xml:space="preserve"> </w:t>
      </w:r>
      <w:r>
        <w:rPr>
          <w:sz w:val="24"/>
        </w:rPr>
        <w:t>рассказы"</w:t>
      </w:r>
      <w:r>
        <w:rPr>
          <w:spacing w:val="1"/>
          <w:sz w:val="24"/>
        </w:rPr>
        <w:t xml:space="preserve"> </w:t>
      </w:r>
      <w:r>
        <w:rPr>
          <w:sz w:val="24"/>
        </w:rPr>
        <w:t>(1 -</w:t>
      </w:r>
      <w:r>
        <w:rPr>
          <w:spacing w:val="1"/>
          <w:sz w:val="24"/>
        </w:rPr>
        <w:t xml:space="preserve"> </w:t>
      </w:r>
      <w:r>
        <w:rPr>
          <w:sz w:val="24"/>
        </w:rPr>
        <w:t>2 произведения по</w:t>
      </w:r>
      <w:r>
        <w:rPr>
          <w:spacing w:val="1"/>
          <w:sz w:val="24"/>
        </w:rPr>
        <w:t xml:space="preserve"> </w:t>
      </w:r>
      <w:r>
        <w:rPr>
          <w:sz w:val="24"/>
        </w:rPr>
        <w:t>выбору),</w:t>
      </w:r>
      <w:r>
        <w:rPr>
          <w:spacing w:val="1"/>
          <w:sz w:val="24"/>
        </w:rPr>
        <w:t xml:space="preserve"> </w:t>
      </w:r>
      <w:r>
        <w:rPr>
          <w:sz w:val="24"/>
        </w:rPr>
        <w:t>Н.Н.</w:t>
      </w:r>
      <w:r>
        <w:rPr>
          <w:spacing w:val="1"/>
          <w:sz w:val="24"/>
        </w:rPr>
        <w:t xml:space="preserve"> </w:t>
      </w:r>
      <w:r>
        <w:rPr>
          <w:spacing w:val="-1"/>
          <w:sz w:val="24"/>
        </w:rPr>
        <w:t>Носов</w:t>
      </w:r>
      <w:r>
        <w:rPr>
          <w:spacing w:val="-15"/>
          <w:sz w:val="24"/>
        </w:rPr>
        <w:t xml:space="preserve"> </w:t>
      </w:r>
      <w:r>
        <w:rPr>
          <w:spacing w:val="-1"/>
          <w:sz w:val="24"/>
        </w:rPr>
        <w:t>"Витя</w:t>
      </w:r>
      <w:r>
        <w:rPr>
          <w:spacing w:val="-12"/>
          <w:sz w:val="24"/>
        </w:rPr>
        <w:t xml:space="preserve"> </w:t>
      </w:r>
      <w:r>
        <w:rPr>
          <w:spacing w:val="-1"/>
          <w:sz w:val="24"/>
        </w:rPr>
        <w:t>Малеев</w:t>
      </w:r>
      <w:r>
        <w:rPr>
          <w:spacing w:val="-10"/>
          <w:sz w:val="24"/>
        </w:rPr>
        <w:t xml:space="preserve"> </w:t>
      </w:r>
      <w:r>
        <w:rPr>
          <w:spacing w:val="-1"/>
          <w:sz w:val="24"/>
        </w:rPr>
        <w:t>в</w:t>
      </w:r>
      <w:r>
        <w:rPr>
          <w:spacing w:val="-16"/>
          <w:sz w:val="24"/>
        </w:rPr>
        <w:t xml:space="preserve"> </w:t>
      </w:r>
      <w:r>
        <w:rPr>
          <w:spacing w:val="-1"/>
          <w:sz w:val="24"/>
        </w:rPr>
        <w:t>школе</w:t>
      </w:r>
      <w:r>
        <w:rPr>
          <w:spacing w:val="-13"/>
          <w:sz w:val="24"/>
        </w:rPr>
        <w:t xml:space="preserve"> </w:t>
      </w:r>
      <w:r>
        <w:rPr>
          <w:spacing w:val="-1"/>
          <w:sz w:val="24"/>
        </w:rPr>
        <w:t>и</w:t>
      </w:r>
      <w:r>
        <w:rPr>
          <w:spacing w:val="-15"/>
          <w:sz w:val="24"/>
        </w:rPr>
        <w:t xml:space="preserve"> </w:t>
      </w:r>
      <w:r>
        <w:rPr>
          <w:spacing w:val="-1"/>
          <w:sz w:val="24"/>
        </w:rPr>
        <w:t>дома"</w:t>
      </w:r>
      <w:r>
        <w:rPr>
          <w:spacing w:val="-15"/>
          <w:sz w:val="24"/>
        </w:rPr>
        <w:t xml:space="preserve"> </w:t>
      </w:r>
      <w:r>
        <w:rPr>
          <w:sz w:val="24"/>
        </w:rPr>
        <w:t>(отдельные</w:t>
      </w:r>
      <w:r>
        <w:rPr>
          <w:spacing w:val="-12"/>
          <w:sz w:val="24"/>
        </w:rPr>
        <w:t xml:space="preserve"> </w:t>
      </w:r>
      <w:r>
        <w:rPr>
          <w:sz w:val="24"/>
        </w:rPr>
        <w:t>главы)</w:t>
      </w:r>
      <w:r>
        <w:rPr>
          <w:spacing w:val="-11"/>
          <w:sz w:val="24"/>
        </w:rPr>
        <w:t xml:space="preserve"> </w:t>
      </w:r>
      <w:r>
        <w:rPr>
          <w:sz w:val="24"/>
        </w:rPr>
        <w:t>и</w:t>
      </w:r>
      <w:r>
        <w:rPr>
          <w:spacing w:val="-16"/>
          <w:sz w:val="24"/>
        </w:rPr>
        <w:t xml:space="preserve"> </w:t>
      </w:r>
      <w:r>
        <w:rPr>
          <w:sz w:val="24"/>
        </w:rPr>
        <w:t>другие.</w:t>
      </w:r>
    </w:p>
    <w:p w:rsidR="00C07E73" w:rsidRDefault="00C07E73">
      <w:pPr>
        <w:widowControl w:val="0"/>
        <w:autoSpaceDE w:val="0"/>
        <w:autoSpaceDN w:val="0"/>
        <w:spacing w:before="8"/>
        <w:rPr>
          <w:sz w:val="20"/>
          <w:lang w:val="ru-RU"/>
        </w:rPr>
      </w:pPr>
    </w:p>
    <w:p w:rsidR="00C07E73" w:rsidRDefault="003A1872" w:rsidP="000E5782">
      <w:pPr>
        <w:pStyle w:val="a3"/>
        <w:numPr>
          <w:ilvl w:val="0"/>
          <w:numId w:val="31"/>
        </w:numPr>
        <w:tabs>
          <w:tab w:val="left" w:pos="1134"/>
        </w:tabs>
        <w:ind w:right="279" w:firstLine="542"/>
        <w:rPr>
          <w:sz w:val="24"/>
        </w:rPr>
      </w:pPr>
      <w:r>
        <w:rPr>
          <w:sz w:val="24"/>
        </w:rPr>
        <w:t>Зарубежная</w:t>
      </w:r>
      <w:r>
        <w:rPr>
          <w:spacing w:val="1"/>
          <w:sz w:val="24"/>
        </w:rPr>
        <w:t xml:space="preserve"> </w:t>
      </w:r>
      <w:r>
        <w:rPr>
          <w:sz w:val="24"/>
        </w:rPr>
        <w:t>литература.</w:t>
      </w:r>
      <w:r>
        <w:rPr>
          <w:spacing w:val="1"/>
          <w:sz w:val="24"/>
        </w:rPr>
        <w:t xml:space="preserve"> </w:t>
      </w:r>
      <w:r>
        <w:rPr>
          <w:sz w:val="24"/>
        </w:rPr>
        <w:t>Расширение</w:t>
      </w:r>
      <w:r>
        <w:rPr>
          <w:spacing w:val="1"/>
          <w:sz w:val="24"/>
        </w:rPr>
        <w:t xml:space="preserve"> </w:t>
      </w:r>
      <w:r>
        <w:rPr>
          <w:sz w:val="24"/>
        </w:rPr>
        <w:t>круга</w:t>
      </w:r>
      <w:r>
        <w:rPr>
          <w:spacing w:val="1"/>
          <w:sz w:val="24"/>
        </w:rPr>
        <w:t xml:space="preserve"> </w:t>
      </w:r>
      <w:r>
        <w:rPr>
          <w:sz w:val="24"/>
        </w:rPr>
        <w:t>чтения</w:t>
      </w:r>
      <w:r>
        <w:rPr>
          <w:spacing w:val="1"/>
          <w:sz w:val="24"/>
        </w:rPr>
        <w:t xml:space="preserve"> </w:t>
      </w:r>
      <w:r>
        <w:rPr>
          <w:sz w:val="24"/>
        </w:rPr>
        <w:t xml:space="preserve">произведений зарубежных </w:t>
      </w:r>
      <w:r>
        <w:rPr>
          <w:sz w:val="24"/>
        </w:rPr>
        <w:t>писателей. Литературные сказки Ш.</w:t>
      </w:r>
      <w:r>
        <w:rPr>
          <w:spacing w:val="1"/>
          <w:sz w:val="24"/>
        </w:rPr>
        <w:t xml:space="preserve"> </w:t>
      </w:r>
      <w:r>
        <w:rPr>
          <w:sz w:val="24"/>
        </w:rPr>
        <w:t>Перро, Х.-К. Андерсена, братьев Гримм и других (по выбору).</w:t>
      </w:r>
      <w:r>
        <w:rPr>
          <w:spacing w:val="1"/>
          <w:sz w:val="24"/>
        </w:rPr>
        <w:t xml:space="preserve"> </w:t>
      </w:r>
      <w:r>
        <w:rPr>
          <w:sz w:val="24"/>
        </w:rPr>
        <w:t>Приключенческая литература: произведения Дж. Свифта, Марка</w:t>
      </w:r>
      <w:r>
        <w:rPr>
          <w:spacing w:val="-57"/>
          <w:sz w:val="24"/>
        </w:rPr>
        <w:t xml:space="preserve"> </w:t>
      </w:r>
      <w:r>
        <w:rPr>
          <w:sz w:val="24"/>
        </w:rPr>
        <w:t>Твена.</w:t>
      </w:r>
    </w:p>
    <w:p w:rsidR="00C07E73" w:rsidRDefault="00C07E73">
      <w:pPr>
        <w:widowControl w:val="0"/>
        <w:autoSpaceDE w:val="0"/>
        <w:autoSpaceDN w:val="0"/>
        <w:spacing w:before="1"/>
        <w:rPr>
          <w:sz w:val="21"/>
          <w:lang w:val="ru-RU"/>
        </w:rPr>
      </w:pPr>
    </w:p>
    <w:p w:rsidR="00C07E73" w:rsidRDefault="003A1872" w:rsidP="000E5782">
      <w:pPr>
        <w:pStyle w:val="a3"/>
        <w:numPr>
          <w:ilvl w:val="1"/>
          <w:numId w:val="31"/>
        </w:numPr>
        <w:tabs>
          <w:tab w:val="left" w:pos="1263"/>
        </w:tabs>
        <w:ind w:right="271"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Х.-К.</w:t>
      </w:r>
      <w:r>
        <w:rPr>
          <w:spacing w:val="1"/>
          <w:sz w:val="24"/>
        </w:rPr>
        <w:t xml:space="preserve"> </w:t>
      </w:r>
      <w:r>
        <w:rPr>
          <w:sz w:val="24"/>
        </w:rPr>
        <w:t>Андерсен</w:t>
      </w:r>
      <w:r>
        <w:rPr>
          <w:spacing w:val="1"/>
          <w:sz w:val="24"/>
        </w:rPr>
        <w:t xml:space="preserve"> </w:t>
      </w:r>
      <w:r>
        <w:rPr>
          <w:sz w:val="24"/>
        </w:rPr>
        <w:t>"Дикие</w:t>
      </w:r>
      <w:r>
        <w:rPr>
          <w:spacing w:val="1"/>
          <w:sz w:val="24"/>
        </w:rPr>
        <w:t xml:space="preserve"> </w:t>
      </w:r>
      <w:r>
        <w:rPr>
          <w:sz w:val="24"/>
        </w:rPr>
        <w:t>лебеди",</w:t>
      </w:r>
      <w:r>
        <w:rPr>
          <w:spacing w:val="1"/>
          <w:sz w:val="24"/>
        </w:rPr>
        <w:t xml:space="preserve"> </w:t>
      </w:r>
      <w:r>
        <w:rPr>
          <w:sz w:val="24"/>
        </w:rPr>
        <w:t>"Русалочка",</w:t>
      </w:r>
      <w:r>
        <w:rPr>
          <w:spacing w:val="1"/>
          <w:sz w:val="24"/>
        </w:rPr>
        <w:t xml:space="preserve"> </w:t>
      </w:r>
      <w:r>
        <w:rPr>
          <w:sz w:val="24"/>
        </w:rPr>
        <w:t>Дж.</w:t>
      </w:r>
      <w:r>
        <w:rPr>
          <w:spacing w:val="1"/>
          <w:sz w:val="24"/>
        </w:rPr>
        <w:t xml:space="preserve"> </w:t>
      </w:r>
      <w:r>
        <w:rPr>
          <w:sz w:val="24"/>
        </w:rPr>
        <w:t>Свифт</w:t>
      </w:r>
      <w:r>
        <w:rPr>
          <w:spacing w:val="1"/>
          <w:sz w:val="24"/>
        </w:rPr>
        <w:t xml:space="preserve"> </w:t>
      </w:r>
      <w:r>
        <w:rPr>
          <w:sz w:val="24"/>
        </w:rPr>
        <w:t>"Приключения</w:t>
      </w:r>
      <w:r>
        <w:rPr>
          <w:spacing w:val="1"/>
          <w:sz w:val="24"/>
        </w:rPr>
        <w:t xml:space="preserve"> </w:t>
      </w:r>
      <w:r>
        <w:rPr>
          <w:sz w:val="24"/>
        </w:rPr>
        <w:t>Гул</w:t>
      </w:r>
      <w:r>
        <w:rPr>
          <w:sz w:val="24"/>
        </w:rPr>
        <w:t>ливера"</w:t>
      </w:r>
      <w:r>
        <w:rPr>
          <w:spacing w:val="1"/>
          <w:sz w:val="24"/>
        </w:rPr>
        <w:t xml:space="preserve"> </w:t>
      </w:r>
      <w:r>
        <w:rPr>
          <w:sz w:val="24"/>
        </w:rPr>
        <w:t>(отдельные главы), Марк Твен "Том Сойер" (отдельные главы) и</w:t>
      </w:r>
      <w:r>
        <w:rPr>
          <w:spacing w:val="-57"/>
          <w:sz w:val="24"/>
        </w:rPr>
        <w:t xml:space="preserve"> </w:t>
      </w:r>
      <w:r>
        <w:rPr>
          <w:sz w:val="24"/>
        </w:rPr>
        <w:t>другие (по</w:t>
      </w:r>
      <w:r>
        <w:rPr>
          <w:spacing w:val="2"/>
          <w:sz w:val="24"/>
        </w:rPr>
        <w:t xml:space="preserve"> </w:t>
      </w:r>
      <w:r>
        <w:rPr>
          <w:sz w:val="24"/>
        </w:rPr>
        <w:t>выбору).</w:t>
      </w:r>
    </w:p>
    <w:p w:rsidR="00C07E73" w:rsidRDefault="00C07E73">
      <w:pPr>
        <w:widowControl w:val="0"/>
        <w:autoSpaceDE w:val="0"/>
        <w:autoSpaceDN w:val="0"/>
        <w:spacing w:before="11"/>
        <w:rPr>
          <w:sz w:val="20"/>
          <w:lang w:val="ru-RU"/>
        </w:rPr>
      </w:pPr>
    </w:p>
    <w:p w:rsidR="00C07E73" w:rsidRDefault="003A1872" w:rsidP="000E5782">
      <w:pPr>
        <w:pStyle w:val="a3"/>
        <w:numPr>
          <w:ilvl w:val="0"/>
          <w:numId w:val="31"/>
        </w:numPr>
        <w:tabs>
          <w:tab w:val="left" w:pos="1000"/>
        </w:tabs>
        <w:ind w:right="270" w:firstLine="542"/>
        <w:rPr>
          <w:sz w:val="24"/>
        </w:rPr>
      </w:pPr>
      <w:r>
        <w:rPr>
          <w:sz w:val="24"/>
        </w:rPr>
        <w:t>Библиографическая</w:t>
      </w:r>
      <w:r>
        <w:rPr>
          <w:spacing w:val="-12"/>
          <w:sz w:val="24"/>
        </w:rPr>
        <w:t xml:space="preserve"> </w:t>
      </w:r>
      <w:r>
        <w:rPr>
          <w:sz w:val="24"/>
        </w:rPr>
        <w:t>культура</w:t>
      </w:r>
      <w:r>
        <w:rPr>
          <w:spacing w:val="-12"/>
          <w:sz w:val="24"/>
        </w:rPr>
        <w:t xml:space="preserve"> </w:t>
      </w:r>
      <w:r>
        <w:rPr>
          <w:sz w:val="24"/>
        </w:rPr>
        <w:t>(работа</w:t>
      </w:r>
      <w:r>
        <w:rPr>
          <w:spacing w:val="-12"/>
          <w:sz w:val="24"/>
        </w:rPr>
        <w:t xml:space="preserve"> </w:t>
      </w:r>
      <w:r>
        <w:rPr>
          <w:sz w:val="24"/>
        </w:rPr>
        <w:t>с</w:t>
      </w:r>
      <w:r>
        <w:rPr>
          <w:spacing w:val="-12"/>
          <w:sz w:val="24"/>
        </w:rPr>
        <w:t xml:space="preserve"> </w:t>
      </w:r>
      <w:r>
        <w:rPr>
          <w:sz w:val="24"/>
        </w:rPr>
        <w:t>детской</w:t>
      </w:r>
      <w:r>
        <w:rPr>
          <w:spacing w:val="-11"/>
          <w:sz w:val="24"/>
        </w:rPr>
        <w:t xml:space="preserve"> </w:t>
      </w:r>
      <w:r>
        <w:rPr>
          <w:sz w:val="24"/>
        </w:rPr>
        <w:t>книгой</w:t>
      </w:r>
      <w:r>
        <w:rPr>
          <w:spacing w:val="-14"/>
          <w:sz w:val="24"/>
        </w:rPr>
        <w:t xml:space="preserve"> </w:t>
      </w:r>
      <w:r>
        <w:rPr>
          <w:sz w:val="24"/>
        </w:rPr>
        <w:t>и</w:t>
      </w:r>
      <w:r>
        <w:rPr>
          <w:spacing w:val="-57"/>
          <w:sz w:val="24"/>
        </w:rPr>
        <w:t xml:space="preserve"> </w:t>
      </w:r>
      <w:r>
        <w:rPr>
          <w:sz w:val="24"/>
        </w:rPr>
        <w:t>справочной литературой). Польза чтения и книги: книга - друг и</w:t>
      </w:r>
      <w:r>
        <w:rPr>
          <w:spacing w:val="1"/>
          <w:sz w:val="24"/>
        </w:rPr>
        <w:t xml:space="preserve"> </w:t>
      </w:r>
      <w:r>
        <w:rPr>
          <w:sz w:val="24"/>
        </w:rPr>
        <w:t>учитель.</w:t>
      </w:r>
      <w:r>
        <w:rPr>
          <w:spacing w:val="1"/>
          <w:sz w:val="24"/>
        </w:rPr>
        <w:t xml:space="preserve"> </w:t>
      </w:r>
      <w:r>
        <w:rPr>
          <w:sz w:val="24"/>
        </w:rPr>
        <w:t>Правила</w:t>
      </w:r>
      <w:r>
        <w:rPr>
          <w:spacing w:val="1"/>
          <w:sz w:val="24"/>
        </w:rPr>
        <w:t xml:space="preserve"> </w:t>
      </w:r>
      <w:r>
        <w:rPr>
          <w:sz w:val="24"/>
        </w:rPr>
        <w:t>читателя</w:t>
      </w:r>
      <w:r>
        <w:rPr>
          <w:spacing w:val="1"/>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выбора</w:t>
      </w:r>
      <w:r>
        <w:rPr>
          <w:spacing w:val="1"/>
          <w:sz w:val="24"/>
        </w:rPr>
        <w:t xml:space="preserve"> </w:t>
      </w:r>
      <w:r>
        <w:rPr>
          <w:sz w:val="24"/>
        </w:rPr>
        <w:t>книги</w:t>
      </w:r>
      <w:r>
        <w:rPr>
          <w:spacing w:val="1"/>
          <w:sz w:val="24"/>
        </w:rPr>
        <w:t xml:space="preserve"> </w:t>
      </w:r>
      <w:r>
        <w:rPr>
          <w:sz w:val="24"/>
        </w:rPr>
        <w:t>(тематический, систематический каталог). Виды информации в</w:t>
      </w:r>
      <w:r>
        <w:rPr>
          <w:spacing w:val="1"/>
          <w:sz w:val="24"/>
        </w:rPr>
        <w:t xml:space="preserve"> </w:t>
      </w:r>
      <w:r>
        <w:rPr>
          <w:sz w:val="24"/>
        </w:rPr>
        <w:t>книге:</w:t>
      </w:r>
      <w:r>
        <w:rPr>
          <w:spacing w:val="1"/>
          <w:sz w:val="24"/>
        </w:rPr>
        <w:t xml:space="preserve"> </w:t>
      </w:r>
      <w:r>
        <w:rPr>
          <w:sz w:val="24"/>
        </w:rPr>
        <w:t>научная,</w:t>
      </w:r>
      <w:r>
        <w:rPr>
          <w:spacing w:val="1"/>
          <w:sz w:val="24"/>
        </w:rPr>
        <w:t xml:space="preserve"> </w:t>
      </w:r>
      <w:r>
        <w:rPr>
          <w:sz w:val="24"/>
        </w:rPr>
        <w:t>художественная,</w:t>
      </w:r>
      <w:r>
        <w:rPr>
          <w:spacing w:val="1"/>
          <w:sz w:val="24"/>
        </w:rPr>
        <w:t xml:space="preserve"> </w:t>
      </w:r>
      <w:r>
        <w:rPr>
          <w:sz w:val="24"/>
        </w:rPr>
        <w:t>справочно-иллюстративный</w:t>
      </w:r>
      <w:r>
        <w:rPr>
          <w:spacing w:val="1"/>
          <w:sz w:val="24"/>
        </w:rPr>
        <w:t xml:space="preserve"> </w:t>
      </w:r>
      <w:r>
        <w:rPr>
          <w:sz w:val="24"/>
        </w:rPr>
        <w:t>материал.</w:t>
      </w:r>
      <w:r>
        <w:rPr>
          <w:spacing w:val="1"/>
          <w:sz w:val="24"/>
        </w:rPr>
        <w:t xml:space="preserve"> </w:t>
      </w:r>
      <w:r>
        <w:rPr>
          <w:sz w:val="24"/>
        </w:rPr>
        <w:t>Типы</w:t>
      </w:r>
      <w:r>
        <w:rPr>
          <w:spacing w:val="1"/>
          <w:sz w:val="24"/>
        </w:rPr>
        <w:t xml:space="preserve"> </w:t>
      </w:r>
      <w:r>
        <w:rPr>
          <w:sz w:val="24"/>
        </w:rPr>
        <w:t>книг</w:t>
      </w:r>
      <w:r>
        <w:rPr>
          <w:spacing w:val="1"/>
          <w:sz w:val="24"/>
        </w:rPr>
        <w:t xml:space="preserve"> </w:t>
      </w:r>
      <w:r>
        <w:rPr>
          <w:sz w:val="24"/>
        </w:rPr>
        <w:t>(изданий):</w:t>
      </w:r>
      <w:r>
        <w:rPr>
          <w:spacing w:val="1"/>
          <w:sz w:val="24"/>
        </w:rPr>
        <w:t xml:space="preserve"> </w:t>
      </w:r>
      <w:r>
        <w:rPr>
          <w:sz w:val="24"/>
        </w:rPr>
        <w:t>книга-произведение,</w:t>
      </w:r>
      <w:r>
        <w:rPr>
          <w:spacing w:val="1"/>
          <w:sz w:val="24"/>
        </w:rPr>
        <w:t xml:space="preserve"> </w:t>
      </w:r>
      <w:r>
        <w:rPr>
          <w:sz w:val="24"/>
        </w:rPr>
        <w:t>книга-</w:t>
      </w:r>
      <w:r>
        <w:rPr>
          <w:spacing w:val="1"/>
          <w:sz w:val="24"/>
        </w:rPr>
        <w:t xml:space="preserve"> </w:t>
      </w:r>
      <w:r>
        <w:rPr>
          <w:sz w:val="24"/>
        </w:rPr>
        <w:t>сборник,</w:t>
      </w:r>
      <w:r>
        <w:rPr>
          <w:spacing w:val="1"/>
          <w:sz w:val="24"/>
        </w:rPr>
        <w:t xml:space="preserve"> </w:t>
      </w:r>
      <w:r>
        <w:rPr>
          <w:sz w:val="24"/>
        </w:rPr>
        <w:t>собрание</w:t>
      </w:r>
      <w:r>
        <w:rPr>
          <w:spacing w:val="1"/>
          <w:sz w:val="24"/>
        </w:rPr>
        <w:t xml:space="preserve"> </w:t>
      </w:r>
      <w:r>
        <w:rPr>
          <w:sz w:val="24"/>
        </w:rPr>
        <w:t>сочинений,</w:t>
      </w:r>
      <w:r>
        <w:rPr>
          <w:spacing w:val="1"/>
          <w:sz w:val="24"/>
        </w:rPr>
        <w:t xml:space="preserve"> </w:t>
      </w:r>
      <w:r>
        <w:rPr>
          <w:sz w:val="24"/>
        </w:rPr>
        <w:t>периодическая</w:t>
      </w:r>
      <w:r>
        <w:rPr>
          <w:spacing w:val="1"/>
          <w:sz w:val="24"/>
        </w:rPr>
        <w:t xml:space="preserve"> </w:t>
      </w:r>
      <w:r>
        <w:rPr>
          <w:sz w:val="24"/>
        </w:rPr>
        <w:t>печать,</w:t>
      </w:r>
      <w:r>
        <w:rPr>
          <w:spacing w:val="1"/>
          <w:sz w:val="24"/>
        </w:rPr>
        <w:t xml:space="preserve"> </w:t>
      </w:r>
      <w:r>
        <w:rPr>
          <w:sz w:val="24"/>
        </w:rPr>
        <w:t>справочные</w:t>
      </w:r>
      <w:r>
        <w:rPr>
          <w:spacing w:val="1"/>
          <w:sz w:val="24"/>
        </w:rPr>
        <w:t xml:space="preserve"> </w:t>
      </w:r>
      <w:r>
        <w:rPr>
          <w:sz w:val="24"/>
        </w:rPr>
        <w:t>издания.</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источниками</w:t>
      </w:r>
      <w:r>
        <w:rPr>
          <w:spacing w:val="1"/>
          <w:sz w:val="24"/>
        </w:rPr>
        <w:t xml:space="preserve"> </w:t>
      </w:r>
      <w:r>
        <w:rPr>
          <w:sz w:val="24"/>
        </w:rPr>
        <w:t>периодической</w:t>
      </w:r>
      <w:r>
        <w:rPr>
          <w:spacing w:val="1"/>
          <w:sz w:val="24"/>
        </w:rPr>
        <w:t xml:space="preserve"> </w:t>
      </w:r>
      <w:r>
        <w:rPr>
          <w:sz w:val="24"/>
        </w:rPr>
        <w:t>печати.</w:t>
      </w:r>
    </w:p>
    <w:p w:rsidR="00C07E73" w:rsidRDefault="00C07E73">
      <w:pPr>
        <w:widowControl w:val="0"/>
        <w:autoSpaceDE w:val="0"/>
        <w:autoSpaceDN w:val="0"/>
        <w:spacing w:before="9"/>
        <w:rPr>
          <w:sz w:val="20"/>
          <w:lang w:val="ru-RU"/>
        </w:rPr>
      </w:pPr>
    </w:p>
    <w:p w:rsidR="00C07E73" w:rsidRDefault="003A1872" w:rsidP="000E5782">
      <w:pPr>
        <w:pStyle w:val="a3"/>
        <w:numPr>
          <w:ilvl w:val="0"/>
          <w:numId w:val="31"/>
        </w:numPr>
        <w:tabs>
          <w:tab w:val="left" w:pos="1004"/>
        </w:tabs>
        <w:ind w:right="276" w:firstLine="542"/>
        <w:rPr>
          <w:sz w:val="24"/>
        </w:rPr>
      </w:pPr>
      <w:r>
        <w:rPr>
          <w:sz w:val="24"/>
        </w:rPr>
        <w:t>Изучение</w:t>
      </w:r>
      <w:r>
        <w:rPr>
          <w:spacing w:val="-9"/>
          <w:sz w:val="24"/>
        </w:rPr>
        <w:t xml:space="preserve"> </w:t>
      </w:r>
      <w:r>
        <w:rPr>
          <w:sz w:val="24"/>
        </w:rPr>
        <w:t>литературного</w:t>
      </w:r>
      <w:r>
        <w:rPr>
          <w:spacing w:val="-4"/>
          <w:sz w:val="24"/>
        </w:rPr>
        <w:t xml:space="preserve"> </w:t>
      </w:r>
      <w:r>
        <w:rPr>
          <w:sz w:val="24"/>
        </w:rPr>
        <w:t>чтения</w:t>
      </w:r>
      <w:r>
        <w:rPr>
          <w:spacing w:val="-12"/>
          <w:sz w:val="24"/>
        </w:rPr>
        <w:t xml:space="preserve"> </w:t>
      </w:r>
      <w:r>
        <w:rPr>
          <w:sz w:val="24"/>
        </w:rPr>
        <w:t>в</w:t>
      </w:r>
      <w:r>
        <w:rPr>
          <w:spacing w:val="-6"/>
          <w:sz w:val="24"/>
        </w:rPr>
        <w:t xml:space="preserve"> </w:t>
      </w:r>
      <w:r>
        <w:rPr>
          <w:sz w:val="24"/>
        </w:rPr>
        <w:t>3</w:t>
      </w:r>
      <w:r>
        <w:rPr>
          <w:spacing w:val="-8"/>
          <w:sz w:val="24"/>
        </w:rPr>
        <w:t xml:space="preserve"> </w:t>
      </w:r>
      <w:r>
        <w:rPr>
          <w:sz w:val="24"/>
        </w:rPr>
        <w:t>классе</w:t>
      </w:r>
      <w:r>
        <w:rPr>
          <w:spacing w:val="-9"/>
          <w:sz w:val="24"/>
        </w:rPr>
        <w:t xml:space="preserve"> </w:t>
      </w:r>
      <w:r>
        <w:rPr>
          <w:sz w:val="24"/>
        </w:rPr>
        <w:t>способствует</w:t>
      </w:r>
      <w:r>
        <w:rPr>
          <w:spacing w:val="-58"/>
          <w:sz w:val="24"/>
        </w:rPr>
        <w:t xml:space="preserve"> </w:t>
      </w:r>
      <w:r>
        <w:rPr>
          <w:sz w:val="24"/>
        </w:rPr>
        <w:t>освоению</w:t>
      </w:r>
      <w:r>
        <w:rPr>
          <w:spacing w:val="1"/>
          <w:sz w:val="24"/>
        </w:rPr>
        <w:t xml:space="preserve"> </w:t>
      </w:r>
      <w:r>
        <w:rPr>
          <w:sz w:val="24"/>
        </w:rPr>
        <w:t>ряда</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совместной</w:t>
      </w:r>
      <w:r>
        <w:rPr>
          <w:spacing w:val="1"/>
          <w:sz w:val="24"/>
        </w:rPr>
        <w:t xml:space="preserve"> </w:t>
      </w:r>
      <w:r>
        <w:rPr>
          <w:sz w:val="24"/>
        </w:rPr>
        <w:t>деятельности.</w:t>
      </w:r>
    </w:p>
    <w:p w:rsidR="00C07E73" w:rsidRDefault="00C07E73">
      <w:pPr>
        <w:widowControl w:val="0"/>
        <w:autoSpaceDE w:val="0"/>
        <w:autoSpaceDN w:val="0"/>
        <w:jc w:val="both"/>
        <w:rPr>
          <w:szCs w:val="22"/>
          <w:lang w:val="ru-RU"/>
        </w:rPr>
        <w:sectPr w:rsidR="00C07E73">
          <w:pgSz w:w="7830" w:h="12020"/>
          <w:pgMar w:top="520" w:right="300" w:bottom="700" w:left="480" w:header="0" w:footer="433" w:gutter="0"/>
          <w:cols w:space="720"/>
        </w:sectPr>
      </w:pPr>
    </w:p>
    <w:p w:rsidR="00C07E73" w:rsidRDefault="003A1872" w:rsidP="000E5782">
      <w:pPr>
        <w:pStyle w:val="a3"/>
        <w:numPr>
          <w:ilvl w:val="1"/>
          <w:numId w:val="31"/>
        </w:numPr>
        <w:tabs>
          <w:tab w:val="left" w:pos="1187"/>
        </w:tabs>
        <w:spacing w:before="72"/>
        <w:ind w:right="275" w:firstLine="542"/>
        <w:rPr>
          <w:sz w:val="24"/>
        </w:rPr>
      </w:pPr>
      <w:r>
        <w:rPr>
          <w:sz w:val="24"/>
        </w:rPr>
        <w:lastRenderedPageBreak/>
        <w:t>Базовые</w:t>
      </w:r>
      <w:r>
        <w:rPr>
          <w:spacing w:val="-9"/>
          <w:sz w:val="24"/>
        </w:rPr>
        <w:t xml:space="preserve"> </w:t>
      </w:r>
      <w:r>
        <w:rPr>
          <w:sz w:val="24"/>
        </w:rPr>
        <w:t>логические</w:t>
      </w:r>
      <w:r>
        <w:rPr>
          <w:spacing w:val="-9"/>
          <w:sz w:val="24"/>
        </w:rPr>
        <w:t xml:space="preserve"> </w:t>
      </w:r>
      <w:r>
        <w:rPr>
          <w:sz w:val="24"/>
        </w:rPr>
        <w:t>и</w:t>
      </w:r>
      <w:r>
        <w:rPr>
          <w:spacing w:val="-7"/>
          <w:sz w:val="24"/>
        </w:rPr>
        <w:t xml:space="preserve"> </w:t>
      </w:r>
      <w:r>
        <w:rPr>
          <w:sz w:val="24"/>
        </w:rPr>
        <w:t>исследовательские</w:t>
      </w:r>
      <w:r>
        <w:rPr>
          <w:spacing w:val="-9"/>
          <w:sz w:val="24"/>
        </w:rPr>
        <w:t xml:space="preserve"> </w:t>
      </w:r>
      <w:r>
        <w:rPr>
          <w:sz w:val="24"/>
        </w:rPr>
        <w:t>действия</w:t>
      </w:r>
      <w:r>
        <w:rPr>
          <w:spacing w:val="-8"/>
          <w:sz w:val="24"/>
        </w:rPr>
        <w:t xml:space="preserve"> </w:t>
      </w:r>
      <w:r>
        <w:rPr>
          <w:sz w:val="24"/>
        </w:rPr>
        <w:t>как</w:t>
      </w:r>
      <w:r>
        <w:rPr>
          <w:spacing w:val="-57"/>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widowControl w:val="0"/>
        <w:autoSpaceDE w:val="0"/>
        <w:autoSpaceDN w:val="0"/>
        <w:spacing w:before="1"/>
        <w:rPr>
          <w:sz w:val="21"/>
          <w:lang w:val="ru-RU"/>
        </w:rPr>
      </w:pPr>
    </w:p>
    <w:p w:rsidR="00C07E73" w:rsidRDefault="003A1872">
      <w:pPr>
        <w:widowControl w:val="0"/>
        <w:autoSpaceDE w:val="0"/>
        <w:autoSpaceDN w:val="0"/>
        <w:spacing w:before="1"/>
        <w:ind w:left="101" w:right="271" w:firstLine="542"/>
        <w:jc w:val="both"/>
        <w:rPr>
          <w:lang w:val="ru-RU"/>
        </w:rPr>
      </w:pPr>
      <w:r>
        <w:rPr>
          <w:spacing w:val="-1"/>
          <w:lang w:val="ru-RU"/>
        </w:rPr>
        <w:t>читать</w:t>
      </w:r>
      <w:r>
        <w:rPr>
          <w:spacing w:val="-11"/>
          <w:lang w:val="ru-RU"/>
        </w:rPr>
        <w:t xml:space="preserve"> </w:t>
      </w:r>
      <w:r>
        <w:rPr>
          <w:spacing w:val="-1"/>
          <w:lang w:val="ru-RU"/>
        </w:rPr>
        <w:t>вслух</w:t>
      </w:r>
      <w:r>
        <w:rPr>
          <w:spacing w:val="-16"/>
          <w:lang w:val="ru-RU"/>
        </w:rPr>
        <w:t xml:space="preserve"> </w:t>
      </w:r>
      <w:r>
        <w:rPr>
          <w:spacing w:val="-1"/>
          <w:lang w:val="ru-RU"/>
        </w:rPr>
        <w:t>целыми</w:t>
      </w:r>
      <w:r>
        <w:rPr>
          <w:spacing w:val="-12"/>
          <w:lang w:val="ru-RU"/>
        </w:rPr>
        <w:t xml:space="preserve"> </w:t>
      </w:r>
      <w:r>
        <w:rPr>
          <w:spacing w:val="-1"/>
          <w:lang w:val="ru-RU"/>
        </w:rPr>
        <w:t>словами</w:t>
      </w:r>
      <w:r>
        <w:rPr>
          <w:spacing w:val="-11"/>
          <w:lang w:val="ru-RU"/>
        </w:rPr>
        <w:t xml:space="preserve"> </w:t>
      </w:r>
      <w:r>
        <w:rPr>
          <w:lang w:val="ru-RU"/>
        </w:rPr>
        <w:t>без</w:t>
      </w:r>
      <w:r>
        <w:rPr>
          <w:spacing w:val="-12"/>
          <w:lang w:val="ru-RU"/>
        </w:rPr>
        <w:t xml:space="preserve"> </w:t>
      </w:r>
      <w:r>
        <w:rPr>
          <w:lang w:val="ru-RU"/>
        </w:rPr>
        <w:t>пропусков</w:t>
      </w:r>
      <w:r>
        <w:rPr>
          <w:spacing w:val="-10"/>
          <w:lang w:val="ru-RU"/>
        </w:rPr>
        <w:t xml:space="preserve"> </w:t>
      </w:r>
      <w:r>
        <w:rPr>
          <w:lang w:val="ru-RU"/>
        </w:rPr>
        <w:t>и</w:t>
      </w:r>
      <w:r>
        <w:rPr>
          <w:spacing w:val="-12"/>
          <w:lang w:val="ru-RU"/>
        </w:rPr>
        <w:t xml:space="preserve"> </w:t>
      </w:r>
      <w:r>
        <w:rPr>
          <w:lang w:val="ru-RU"/>
        </w:rPr>
        <w:t>перестановок</w:t>
      </w:r>
      <w:r>
        <w:rPr>
          <w:spacing w:val="-57"/>
          <w:lang w:val="ru-RU"/>
        </w:rPr>
        <w:t xml:space="preserve"> </w:t>
      </w:r>
      <w:r>
        <w:rPr>
          <w:lang w:val="ru-RU"/>
        </w:rPr>
        <w:t>букв и слогов доступные по восприятию и небольшие по объему</w:t>
      </w:r>
      <w:r>
        <w:rPr>
          <w:spacing w:val="-57"/>
          <w:lang w:val="ru-RU"/>
        </w:rPr>
        <w:t xml:space="preserve"> </w:t>
      </w:r>
      <w:r>
        <w:rPr>
          <w:lang w:val="ru-RU"/>
        </w:rPr>
        <w:t>прозаические</w:t>
      </w:r>
      <w:r>
        <w:rPr>
          <w:spacing w:val="1"/>
          <w:lang w:val="ru-RU"/>
        </w:rPr>
        <w:t xml:space="preserve"> </w:t>
      </w:r>
      <w:r>
        <w:rPr>
          <w:lang w:val="ru-RU"/>
        </w:rPr>
        <w:t>и</w:t>
      </w:r>
      <w:r>
        <w:rPr>
          <w:spacing w:val="1"/>
          <w:lang w:val="ru-RU"/>
        </w:rPr>
        <w:t xml:space="preserve"> </w:t>
      </w:r>
      <w:r>
        <w:rPr>
          <w:lang w:val="ru-RU"/>
        </w:rPr>
        <w:t>стихотворные</w:t>
      </w:r>
      <w:r>
        <w:rPr>
          <w:spacing w:val="1"/>
          <w:lang w:val="ru-RU"/>
        </w:rPr>
        <w:t xml:space="preserve"> </w:t>
      </w:r>
      <w:r>
        <w:rPr>
          <w:lang w:val="ru-RU"/>
        </w:rPr>
        <w:t>произведения (без</w:t>
      </w:r>
      <w:r>
        <w:rPr>
          <w:spacing w:val="1"/>
          <w:lang w:val="ru-RU"/>
        </w:rPr>
        <w:t xml:space="preserve"> </w:t>
      </w:r>
      <w:r>
        <w:rPr>
          <w:lang w:val="ru-RU"/>
        </w:rPr>
        <w:t>отметочного</w:t>
      </w:r>
      <w:r>
        <w:rPr>
          <w:spacing w:val="1"/>
          <w:lang w:val="ru-RU"/>
        </w:rPr>
        <w:t xml:space="preserve"> </w:t>
      </w:r>
      <w:r>
        <w:rPr>
          <w:lang w:val="ru-RU"/>
        </w:rPr>
        <w:t>оценивания);</w:t>
      </w:r>
    </w:p>
    <w:p w:rsidR="00C07E73" w:rsidRDefault="00C07E73">
      <w:pPr>
        <w:widowControl w:val="0"/>
        <w:autoSpaceDE w:val="0"/>
        <w:autoSpaceDN w:val="0"/>
        <w:spacing w:before="1"/>
        <w:rPr>
          <w:sz w:val="21"/>
          <w:lang w:val="ru-RU"/>
        </w:rPr>
      </w:pPr>
    </w:p>
    <w:p w:rsidR="00C07E73" w:rsidRDefault="003A1872">
      <w:pPr>
        <w:widowControl w:val="0"/>
        <w:autoSpaceDE w:val="0"/>
        <w:autoSpaceDN w:val="0"/>
        <w:spacing w:line="237" w:lineRule="auto"/>
        <w:ind w:left="101" w:right="271" w:firstLine="542"/>
        <w:jc w:val="both"/>
        <w:rPr>
          <w:lang w:val="ru-RU"/>
        </w:rPr>
      </w:pPr>
      <w:r>
        <w:rPr>
          <w:lang w:val="ru-RU"/>
        </w:rPr>
        <w:t>читать про</w:t>
      </w:r>
      <w:r>
        <w:rPr>
          <w:spacing w:val="1"/>
          <w:lang w:val="ru-RU"/>
        </w:rPr>
        <w:t xml:space="preserve"> </w:t>
      </w:r>
      <w:r>
        <w:rPr>
          <w:lang w:val="ru-RU"/>
        </w:rPr>
        <w:t>себя (молча), оценивать свое чтение с точки</w:t>
      </w:r>
      <w:r>
        <w:rPr>
          <w:spacing w:val="1"/>
          <w:lang w:val="ru-RU"/>
        </w:rPr>
        <w:t xml:space="preserve"> </w:t>
      </w:r>
      <w:r>
        <w:rPr>
          <w:lang w:val="ru-RU"/>
        </w:rPr>
        <w:t>зрения</w:t>
      </w:r>
      <w:r>
        <w:rPr>
          <w:spacing w:val="1"/>
          <w:lang w:val="ru-RU"/>
        </w:rPr>
        <w:t xml:space="preserve"> </w:t>
      </w:r>
      <w:r>
        <w:rPr>
          <w:lang w:val="ru-RU"/>
        </w:rPr>
        <w:t>понимания</w:t>
      </w:r>
      <w:r>
        <w:rPr>
          <w:spacing w:val="-3"/>
          <w:lang w:val="ru-RU"/>
        </w:rPr>
        <w:t xml:space="preserve"> </w:t>
      </w:r>
      <w:r>
        <w:rPr>
          <w:lang w:val="ru-RU"/>
        </w:rPr>
        <w:t>и</w:t>
      </w:r>
      <w:r>
        <w:rPr>
          <w:spacing w:val="-2"/>
          <w:lang w:val="ru-RU"/>
        </w:rPr>
        <w:t xml:space="preserve"> </w:t>
      </w:r>
      <w:r>
        <w:rPr>
          <w:lang w:val="ru-RU"/>
        </w:rPr>
        <w:t>запоминания</w:t>
      </w:r>
      <w:r>
        <w:rPr>
          <w:spacing w:val="-4"/>
          <w:lang w:val="ru-RU"/>
        </w:rPr>
        <w:t xml:space="preserve"> </w:t>
      </w:r>
      <w:r>
        <w:rPr>
          <w:lang w:val="ru-RU"/>
        </w:rPr>
        <w:t>текста;</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101" w:right="273" w:firstLine="542"/>
        <w:jc w:val="both"/>
        <w:rPr>
          <w:lang w:val="ru-RU"/>
        </w:rPr>
      </w:pPr>
      <w:r>
        <w:rPr>
          <w:lang w:val="ru-RU"/>
        </w:rPr>
        <w:t>анализировать</w:t>
      </w:r>
      <w:r>
        <w:rPr>
          <w:spacing w:val="1"/>
          <w:lang w:val="ru-RU"/>
        </w:rPr>
        <w:t xml:space="preserve"> </w:t>
      </w:r>
      <w:r>
        <w:rPr>
          <w:lang w:val="ru-RU"/>
        </w:rPr>
        <w:t>текст:</w:t>
      </w:r>
      <w:r>
        <w:rPr>
          <w:spacing w:val="1"/>
          <w:lang w:val="ru-RU"/>
        </w:rPr>
        <w:t xml:space="preserve"> </w:t>
      </w:r>
      <w:r>
        <w:rPr>
          <w:lang w:val="ru-RU"/>
        </w:rPr>
        <w:t>определять</w:t>
      </w:r>
      <w:r>
        <w:rPr>
          <w:spacing w:val="1"/>
          <w:lang w:val="ru-RU"/>
        </w:rPr>
        <w:t xml:space="preserve"> </w:t>
      </w:r>
      <w:r>
        <w:rPr>
          <w:lang w:val="ru-RU"/>
        </w:rPr>
        <w:t>главную</w:t>
      </w:r>
      <w:r>
        <w:rPr>
          <w:spacing w:val="1"/>
          <w:lang w:val="ru-RU"/>
        </w:rPr>
        <w:t xml:space="preserve"> </w:t>
      </w:r>
      <w:r>
        <w:rPr>
          <w:lang w:val="ru-RU"/>
        </w:rPr>
        <w:t>мысль,</w:t>
      </w:r>
      <w:r>
        <w:rPr>
          <w:spacing w:val="1"/>
          <w:lang w:val="ru-RU"/>
        </w:rPr>
        <w:t xml:space="preserve"> </w:t>
      </w:r>
      <w:r>
        <w:rPr>
          <w:lang w:val="ru-RU"/>
        </w:rPr>
        <w:t>обосновывать</w:t>
      </w:r>
      <w:r>
        <w:rPr>
          <w:spacing w:val="1"/>
          <w:lang w:val="ru-RU"/>
        </w:rPr>
        <w:t xml:space="preserve"> </w:t>
      </w:r>
      <w:r>
        <w:rPr>
          <w:lang w:val="ru-RU"/>
        </w:rPr>
        <w:t>принадлежность</w:t>
      </w:r>
      <w:r>
        <w:rPr>
          <w:spacing w:val="1"/>
          <w:lang w:val="ru-RU"/>
        </w:rPr>
        <w:t xml:space="preserve"> </w:t>
      </w:r>
      <w:r>
        <w:rPr>
          <w:lang w:val="ru-RU"/>
        </w:rPr>
        <w:t>к</w:t>
      </w:r>
      <w:r>
        <w:rPr>
          <w:spacing w:val="1"/>
          <w:lang w:val="ru-RU"/>
        </w:rPr>
        <w:t xml:space="preserve"> </w:t>
      </w:r>
      <w:r>
        <w:rPr>
          <w:lang w:val="ru-RU"/>
        </w:rPr>
        <w:t>жанру,</w:t>
      </w:r>
      <w:r>
        <w:rPr>
          <w:spacing w:val="1"/>
          <w:lang w:val="ru-RU"/>
        </w:rPr>
        <w:t xml:space="preserve"> </w:t>
      </w:r>
      <w:r>
        <w:rPr>
          <w:lang w:val="ru-RU"/>
        </w:rPr>
        <w:t>определять</w:t>
      </w:r>
      <w:r>
        <w:rPr>
          <w:spacing w:val="1"/>
          <w:lang w:val="ru-RU"/>
        </w:rPr>
        <w:t xml:space="preserve"> </w:t>
      </w:r>
      <w:r>
        <w:rPr>
          <w:lang w:val="ru-RU"/>
        </w:rPr>
        <w:t>тему</w:t>
      </w:r>
      <w:r>
        <w:rPr>
          <w:spacing w:val="1"/>
          <w:lang w:val="ru-RU"/>
        </w:rPr>
        <w:t xml:space="preserve"> </w:t>
      </w:r>
      <w:r>
        <w:rPr>
          <w:lang w:val="ru-RU"/>
        </w:rPr>
        <w:t>и</w:t>
      </w:r>
      <w:r>
        <w:rPr>
          <w:spacing w:val="1"/>
          <w:lang w:val="ru-RU"/>
        </w:rPr>
        <w:t xml:space="preserve"> </w:t>
      </w:r>
      <w:r>
        <w:rPr>
          <w:lang w:val="ru-RU"/>
        </w:rPr>
        <w:t>главную</w:t>
      </w:r>
      <w:r>
        <w:rPr>
          <w:spacing w:val="1"/>
          <w:lang w:val="ru-RU"/>
        </w:rPr>
        <w:t xml:space="preserve"> </w:t>
      </w:r>
      <w:r>
        <w:rPr>
          <w:lang w:val="ru-RU"/>
        </w:rPr>
        <w:t>мысль,</w:t>
      </w:r>
      <w:r>
        <w:rPr>
          <w:spacing w:val="1"/>
          <w:lang w:val="ru-RU"/>
        </w:rPr>
        <w:t xml:space="preserve"> </w:t>
      </w:r>
      <w:r>
        <w:rPr>
          <w:lang w:val="ru-RU"/>
        </w:rPr>
        <w:t>находить</w:t>
      </w:r>
      <w:r>
        <w:rPr>
          <w:spacing w:val="1"/>
          <w:lang w:val="ru-RU"/>
        </w:rPr>
        <w:t xml:space="preserve"> </w:t>
      </w:r>
      <w:r>
        <w:rPr>
          <w:lang w:val="ru-RU"/>
        </w:rPr>
        <w:t>в</w:t>
      </w:r>
      <w:r>
        <w:rPr>
          <w:spacing w:val="1"/>
          <w:lang w:val="ru-RU"/>
        </w:rPr>
        <w:t xml:space="preserve"> </w:t>
      </w:r>
      <w:r>
        <w:rPr>
          <w:lang w:val="ru-RU"/>
        </w:rPr>
        <w:t>тексте</w:t>
      </w:r>
      <w:r>
        <w:rPr>
          <w:spacing w:val="1"/>
          <w:lang w:val="ru-RU"/>
        </w:rPr>
        <w:t xml:space="preserve"> </w:t>
      </w:r>
      <w:r>
        <w:rPr>
          <w:lang w:val="ru-RU"/>
        </w:rPr>
        <w:t>заданный</w:t>
      </w:r>
      <w:r>
        <w:rPr>
          <w:spacing w:val="1"/>
          <w:lang w:val="ru-RU"/>
        </w:rPr>
        <w:t xml:space="preserve"> </w:t>
      </w:r>
      <w:r>
        <w:rPr>
          <w:lang w:val="ru-RU"/>
        </w:rPr>
        <w:t>эпизод,</w:t>
      </w:r>
      <w:r>
        <w:rPr>
          <w:spacing w:val="1"/>
          <w:lang w:val="ru-RU"/>
        </w:rPr>
        <w:t xml:space="preserve"> </w:t>
      </w:r>
      <w:r>
        <w:rPr>
          <w:lang w:val="ru-RU"/>
        </w:rPr>
        <w:t>устанавливать взаимосвязь</w:t>
      </w:r>
      <w:r>
        <w:rPr>
          <w:spacing w:val="-4"/>
          <w:lang w:val="ru-RU"/>
        </w:rPr>
        <w:t xml:space="preserve"> </w:t>
      </w:r>
      <w:r>
        <w:rPr>
          <w:lang w:val="ru-RU"/>
        </w:rPr>
        <w:t>между</w:t>
      </w:r>
      <w:r>
        <w:rPr>
          <w:spacing w:val="-10"/>
          <w:lang w:val="ru-RU"/>
        </w:rPr>
        <w:t xml:space="preserve"> </w:t>
      </w:r>
      <w:r>
        <w:rPr>
          <w:lang w:val="ru-RU"/>
        </w:rPr>
        <w:t>событиями,</w:t>
      </w:r>
      <w:r>
        <w:rPr>
          <w:spacing w:val="-6"/>
          <w:lang w:val="ru-RU"/>
        </w:rPr>
        <w:t xml:space="preserve"> </w:t>
      </w:r>
      <w:r>
        <w:rPr>
          <w:lang w:val="ru-RU"/>
        </w:rPr>
        <w:t>эпизодами</w:t>
      </w:r>
      <w:r>
        <w:rPr>
          <w:spacing w:val="-4"/>
          <w:lang w:val="ru-RU"/>
        </w:rPr>
        <w:t xml:space="preserve"> </w:t>
      </w:r>
      <w:r>
        <w:rPr>
          <w:lang w:val="ru-RU"/>
        </w:rPr>
        <w:t>текста;</w:t>
      </w:r>
    </w:p>
    <w:p w:rsidR="00C07E73" w:rsidRDefault="003A1872">
      <w:pPr>
        <w:widowControl w:val="0"/>
        <w:autoSpaceDE w:val="0"/>
        <w:autoSpaceDN w:val="0"/>
        <w:spacing w:before="6" w:line="510" w:lineRule="atLeast"/>
        <w:ind w:left="644" w:right="276"/>
        <w:jc w:val="both"/>
        <w:rPr>
          <w:lang w:val="ru-RU"/>
        </w:rPr>
      </w:pPr>
      <w:r>
        <w:rPr>
          <w:lang w:val="ru-RU"/>
        </w:rPr>
        <w:t>характеризовать героя и давать оценку его поступкам;</w:t>
      </w:r>
      <w:r>
        <w:rPr>
          <w:spacing w:val="1"/>
          <w:lang w:val="ru-RU"/>
        </w:rPr>
        <w:t xml:space="preserve"> </w:t>
      </w:r>
      <w:r>
        <w:rPr>
          <w:lang w:val="ru-RU"/>
        </w:rPr>
        <w:t>сравнивать</w:t>
      </w:r>
      <w:r>
        <w:rPr>
          <w:spacing w:val="13"/>
          <w:lang w:val="ru-RU"/>
        </w:rPr>
        <w:t xml:space="preserve"> </w:t>
      </w:r>
      <w:r>
        <w:rPr>
          <w:lang w:val="ru-RU"/>
        </w:rPr>
        <w:t>героев</w:t>
      </w:r>
      <w:r>
        <w:rPr>
          <w:spacing w:val="13"/>
          <w:lang w:val="ru-RU"/>
        </w:rPr>
        <w:t xml:space="preserve"> </w:t>
      </w:r>
      <w:r>
        <w:rPr>
          <w:lang w:val="ru-RU"/>
        </w:rPr>
        <w:t>одного</w:t>
      </w:r>
      <w:r>
        <w:rPr>
          <w:spacing w:val="16"/>
          <w:lang w:val="ru-RU"/>
        </w:rPr>
        <w:t xml:space="preserve"> </w:t>
      </w:r>
      <w:r>
        <w:rPr>
          <w:lang w:val="ru-RU"/>
        </w:rPr>
        <w:t>произведения</w:t>
      </w:r>
      <w:r>
        <w:rPr>
          <w:spacing w:val="16"/>
          <w:lang w:val="ru-RU"/>
        </w:rPr>
        <w:t xml:space="preserve"> </w:t>
      </w:r>
      <w:r>
        <w:rPr>
          <w:lang w:val="ru-RU"/>
        </w:rPr>
        <w:t>по</w:t>
      </w:r>
      <w:r>
        <w:rPr>
          <w:spacing w:val="20"/>
          <w:lang w:val="ru-RU"/>
        </w:rPr>
        <w:t xml:space="preserve"> </w:t>
      </w:r>
      <w:r>
        <w:rPr>
          <w:lang w:val="ru-RU"/>
        </w:rPr>
        <w:t>предложенным</w:t>
      </w:r>
    </w:p>
    <w:p w:rsidR="00C07E73" w:rsidRDefault="003A1872">
      <w:pPr>
        <w:widowControl w:val="0"/>
        <w:autoSpaceDE w:val="0"/>
        <w:autoSpaceDN w:val="0"/>
        <w:spacing w:before="9" w:line="237" w:lineRule="auto"/>
        <w:ind w:left="101" w:right="278"/>
        <w:jc w:val="both"/>
        <w:rPr>
          <w:lang w:val="ru-RU"/>
        </w:rPr>
      </w:pPr>
      <w:r>
        <w:rPr>
          <w:lang w:val="ru-RU"/>
        </w:rPr>
        <w:t>критериям,</w:t>
      </w:r>
      <w:r>
        <w:rPr>
          <w:spacing w:val="1"/>
          <w:lang w:val="ru-RU"/>
        </w:rPr>
        <w:t xml:space="preserve"> </w:t>
      </w:r>
      <w:r>
        <w:rPr>
          <w:lang w:val="ru-RU"/>
        </w:rPr>
        <w:t>самостоятельно</w:t>
      </w:r>
      <w:r>
        <w:rPr>
          <w:spacing w:val="1"/>
          <w:lang w:val="ru-RU"/>
        </w:rPr>
        <w:t xml:space="preserve"> </w:t>
      </w:r>
      <w:r>
        <w:rPr>
          <w:lang w:val="ru-RU"/>
        </w:rPr>
        <w:t>выбирать критерий</w:t>
      </w:r>
      <w:r>
        <w:rPr>
          <w:spacing w:val="1"/>
          <w:lang w:val="ru-RU"/>
        </w:rPr>
        <w:t xml:space="preserve"> </w:t>
      </w:r>
      <w:r>
        <w:rPr>
          <w:lang w:val="ru-RU"/>
        </w:rPr>
        <w:t>сопоставления</w:t>
      </w:r>
      <w:r>
        <w:rPr>
          <w:spacing w:val="1"/>
          <w:lang w:val="ru-RU"/>
        </w:rPr>
        <w:t xml:space="preserve"> </w:t>
      </w:r>
      <w:r>
        <w:rPr>
          <w:lang w:val="ru-RU"/>
        </w:rPr>
        <w:t>героев,</w:t>
      </w:r>
      <w:r>
        <w:rPr>
          <w:spacing w:val="-2"/>
          <w:lang w:val="ru-RU"/>
        </w:rPr>
        <w:t xml:space="preserve"> </w:t>
      </w:r>
      <w:r>
        <w:rPr>
          <w:lang w:val="ru-RU"/>
        </w:rPr>
        <w:t>их</w:t>
      </w:r>
      <w:r>
        <w:rPr>
          <w:spacing w:val="-3"/>
          <w:lang w:val="ru-RU"/>
        </w:rPr>
        <w:t xml:space="preserve"> </w:t>
      </w:r>
      <w:r>
        <w:rPr>
          <w:lang w:val="ru-RU"/>
        </w:rPr>
        <w:t>поступков</w:t>
      </w:r>
      <w:r>
        <w:rPr>
          <w:spacing w:val="-2"/>
          <w:lang w:val="ru-RU"/>
        </w:rPr>
        <w:t xml:space="preserve"> </w:t>
      </w:r>
      <w:r>
        <w:rPr>
          <w:lang w:val="ru-RU"/>
        </w:rPr>
        <w:t>(по</w:t>
      </w:r>
      <w:r>
        <w:rPr>
          <w:spacing w:val="5"/>
          <w:lang w:val="ru-RU"/>
        </w:rPr>
        <w:t xml:space="preserve"> </w:t>
      </w:r>
      <w:r>
        <w:rPr>
          <w:lang w:val="ru-RU"/>
        </w:rPr>
        <w:t>контрасту</w:t>
      </w:r>
      <w:r>
        <w:rPr>
          <w:spacing w:val="-8"/>
          <w:lang w:val="ru-RU"/>
        </w:rPr>
        <w:t xml:space="preserve"> </w:t>
      </w:r>
      <w:r>
        <w:rPr>
          <w:lang w:val="ru-RU"/>
        </w:rPr>
        <w:t>или</w:t>
      </w:r>
      <w:r>
        <w:rPr>
          <w:spacing w:val="2"/>
          <w:lang w:val="ru-RU"/>
        </w:rPr>
        <w:t xml:space="preserve"> </w:t>
      </w:r>
      <w:r>
        <w:rPr>
          <w:lang w:val="ru-RU"/>
        </w:rPr>
        <w:t>аналогии);</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101" w:right="273" w:firstLine="542"/>
        <w:jc w:val="both"/>
        <w:rPr>
          <w:lang w:val="ru-RU"/>
        </w:rPr>
      </w:pPr>
      <w:r>
        <w:rPr>
          <w:lang w:val="ru-RU"/>
        </w:rPr>
        <w:t>составлять</w:t>
      </w:r>
      <w:r>
        <w:rPr>
          <w:spacing w:val="1"/>
          <w:lang w:val="ru-RU"/>
        </w:rPr>
        <w:t xml:space="preserve"> </w:t>
      </w:r>
      <w:r>
        <w:rPr>
          <w:lang w:val="ru-RU"/>
        </w:rPr>
        <w:t>план</w:t>
      </w:r>
      <w:r>
        <w:rPr>
          <w:spacing w:val="1"/>
          <w:lang w:val="ru-RU"/>
        </w:rPr>
        <w:t xml:space="preserve"> </w:t>
      </w:r>
      <w:r>
        <w:rPr>
          <w:lang w:val="ru-RU"/>
        </w:rPr>
        <w:t>(вопросный,</w:t>
      </w:r>
      <w:r>
        <w:rPr>
          <w:spacing w:val="1"/>
          <w:lang w:val="ru-RU"/>
        </w:rPr>
        <w:t xml:space="preserve"> </w:t>
      </w:r>
      <w:r>
        <w:rPr>
          <w:lang w:val="ru-RU"/>
        </w:rPr>
        <w:t>номинативный,</w:t>
      </w:r>
      <w:r>
        <w:rPr>
          <w:spacing w:val="1"/>
          <w:lang w:val="ru-RU"/>
        </w:rPr>
        <w:t xml:space="preserve"> </w:t>
      </w:r>
      <w:r>
        <w:rPr>
          <w:lang w:val="ru-RU"/>
        </w:rPr>
        <w:t>цитатный)</w:t>
      </w:r>
      <w:r>
        <w:rPr>
          <w:spacing w:val="1"/>
          <w:lang w:val="ru-RU"/>
        </w:rPr>
        <w:t xml:space="preserve"> </w:t>
      </w:r>
      <w:r>
        <w:rPr>
          <w:lang w:val="ru-RU"/>
        </w:rPr>
        <w:t>текста,</w:t>
      </w:r>
      <w:r>
        <w:rPr>
          <w:spacing w:val="1"/>
          <w:lang w:val="ru-RU"/>
        </w:rPr>
        <w:t xml:space="preserve"> </w:t>
      </w:r>
      <w:r>
        <w:rPr>
          <w:lang w:val="ru-RU"/>
        </w:rPr>
        <w:t>дополнять</w:t>
      </w:r>
      <w:r>
        <w:rPr>
          <w:spacing w:val="1"/>
          <w:lang w:val="ru-RU"/>
        </w:rPr>
        <w:t xml:space="preserve"> </w:t>
      </w:r>
      <w:r>
        <w:rPr>
          <w:lang w:val="ru-RU"/>
        </w:rPr>
        <w:t>и</w:t>
      </w:r>
      <w:r>
        <w:rPr>
          <w:spacing w:val="1"/>
          <w:lang w:val="ru-RU"/>
        </w:rPr>
        <w:t xml:space="preserve"> </w:t>
      </w:r>
      <w:r>
        <w:rPr>
          <w:lang w:val="ru-RU"/>
        </w:rPr>
        <w:t>восстанавливать</w:t>
      </w:r>
      <w:r>
        <w:rPr>
          <w:spacing w:val="1"/>
          <w:lang w:val="ru-RU"/>
        </w:rPr>
        <w:t xml:space="preserve"> </w:t>
      </w:r>
      <w:r>
        <w:rPr>
          <w:lang w:val="ru-RU"/>
        </w:rPr>
        <w:t>нарушенную</w:t>
      </w:r>
      <w:r>
        <w:rPr>
          <w:spacing w:val="1"/>
          <w:lang w:val="ru-RU"/>
        </w:rPr>
        <w:t xml:space="preserve"> </w:t>
      </w:r>
      <w:r>
        <w:rPr>
          <w:lang w:val="ru-RU"/>
        </w:rPr>
        <w:t>последовательность;</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before="1"/>
        <w:ind w:left="101" w:right="274" w:firstLine="542"/>
        <w:jc w:val="both"/>
        <w:rPr>
          <w:lang w:val="ru-RU"/>
        </w:rPr>
      </w:pPr>
      <w:r>
        <w:rPr>
          <w:lang w:val="ru-RU"/>
        </w:rPr>
        <w:t>исследовать</w:t>
      </w:r>
      <w:r>
        <w:rPr>
          <w:spacing w:val="1"/>
          <w:lang w:val="ru-RU"/>
        </w:rPr>
        <w:t xml:space="preserve"> </w:t>
      </w:r>
      <w:r>
        <w:rPr>
          <w:lang w:val="ru-RU"/>
        </w:rPr>
        <w:t>текст:</w:t>
      </w:r>
      <w:r>
        <w:rPr>
          <w:spacing w:val="1"/>
          <w:lang w:val="ru-RU"/>
        </w:rPr>
        <w:t xml:space="preserve"> </w:t>
      </w:r>
      <w:r>
        <w:rPr>
          <w:lang w:val="ru-RU"/>
        </w:rPr>
        <w:t>находить</w:t>
      </w:r>
      <w:r>
        <w:rPr>
          <w:spacing w:val="1"/>
          <w:lang w:val="ru-RU"/>
        </w:rPr>
        <w:t xml:space="preserve"> </w:t>
      </w:r>
      <w:r>
        <w:rPr>
          <w:lang w:val="ru-RU"/>
        </w:rPr>
        <w:t>средства</w:t>
      </w:r>
      <w:r>
        <w:rPr>
          <w:spacing w:val="1"/>
          <w:lang w:val="ru-RU"/>
        </w:rPr>
        <w:t xml:space="preserve"> </w:t>
      </w:r>
      <w:r>
        <w:rPr>
          <w:lang w:val="ru-RU"/>
        </w:rPr>
        <w:t>художественной</w:t>
      </w:r>
      <w:r>
        <w:rPr>
          <w:spacing w:val="-57"/>
          <w:lang w:val="ru-RU"/>
        </w:rPr>
        <w:t xml:space="preserve"> </w:t>
      </w:r>
      <w:r>
        <w:rPr>
          <w:lang w:val="ru-RU"/>
        </w:rPr>
        <w:t>выразительности (сравнение, эпитет, олицетворение, метафора),</w:t>
      </w:r>
      <w:r>
        <w:rPr>
          <w:spacing w:val="-57"/>
          <w:lang w:val="ru-RU"/>
        </w:rPr>
        <w:t xml:space="preserve"> </w:t>
      </w:r>
      <w:r>
        <w:rPr>
          <w:lang w:val="ru-RU"/>
        </w:rPr>
        <w:t>описания в произведениях разных жанров (пейзаж, интерьер),</w:t>
      </w:r>
      <w:r>
        <w:rPr>
          <w:spacing w:val="1"/>
          <w:lang w:val="ru-RU"/>
        </w:rPr>
        <w:t xml:space="preserve"> </w:t>
      </w:r>
      <w:r>
        <w:rPr>
          <w:lang w:val="ru-RU"/>
        </w:rPr>
        <w:t>выявлять</w:t>
      </w:r>
      <w:r>
        <w:rPr>
          <w:spacing w:val="1"/>
          <w:lang w:val="ru-RU"/>
        </w:rPr>
        <w:t xml:space="preserve"> </w:t>
      </w:r>
      <w:r>
        <w:rPr>
          <w:lang w:val="ru-RU"/>
        </w:rPr>
        <w:t>особенности</w:t>
      </w:r>
      <w:r>
        <w:rPr>
          <w:spacing w:val="1"/>
          <w:lang w:val="ru-RU"/>
        </w:rPr>
        <w:t xml:space="preserve"> </w:t>
      </w:r>
      <w:r>
        <w:rPr>
          <w:lang w:val="ru-RU"/>
        </w:rPr>
        <w:t>стихотворного</w:t>
      </w:r>
      <w:r>
        <w:rPr>
          <w:spacing w:val="1"/>
          <w:lang w:val="ru-RU"/>
        </w:rPr>
        <w:t xml:space="preserve"> </w:t>
      </w:r>
      <w:r>
        <w:rPr>
          <w:lang w:val="ru-RU"/>
        </w:rPr>
        <w:t>текста</w:t>
      </w:r>
      <w:r>
        <w:rPr>
          <w:spacing w:val="1"/>
          <w:lang w:val="ru-RU"/>
        </w:rPr>
        <w:t xml:space="preserve"> </w:t>
      </w:r>
      <w:r>
        <w:rPr>
          <w:lang w:val="ru-RU"/>
        </w:rPr>
        <w:t>(ритм,</w:t>
      </w:r>
      <w:r>
        <w:rPr>
          <w:spacing w:val="1"/>
          <w:lang w:val="ru-RU"/>
        </w:rPr>
        <w:t xml:space="preserve"> </w:t>
      </w:r>
      <w:r>
        <w:rPr>
          <w:lang w:val="ru-RU"/>
        </w:rPr>
        <w:t>рифма,</w:t>
      </w:r>
      <w:r>
        <w:rPr>
          <w:spacing w:val="-57"/>
          <w:lang w:val="ru-RU"/>
        </w:rPr>
        <w:t xml:space="preserve"> </w:t>
      </w:r>
      <w:r>
        <w:rPr>
          <w:lang w:val="ru-RU"/>
        </w:rPr>
        <w:t>строфа).</w:t>
      </w:r>
    </w:p>
    <w:p w:rsidR="00C07E73" w:rsidRDefault="00C07E73">
      <w:pPr>
        <w:widowControl w:val="0"/>
        <w:autoSpaceDE w:val="0"/>
        <w:autoSpaceDN w:val="0"/>
        <w:spacing w:before="1"/>
        <w:rPr>
          <w:sz w:val="21"/>
          <w:lang w:val="ru-RU"/>
        </w:rPr>
      </w:pPr>
    </w:p>
    <w:p w:rsidR="00C07E73" w:rsidRDefault="003A1872" w:rsidP="000E5782">
      <w:pPr>
        <w:pStyle w:val="a3"/>
        <w:numPr>
          <w:ilvl w:val="1"/>
          <w:numId w:val="31"/>
        </w:numPr>
        <w:tabs>
          <w:tab w:val="left" w:pos="1278"/>
        </w:tabs>
        <w:ind w:right="273" w:firstLine="542"/>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 учебных действий способствуют формированию</w:t>
      </w:r>
      <w:r>
        <w:rPr>
          <w:spacing w:val="-57"/>
          <w:sz w:val="24"/>
        </w:rPr>
        <w:t xml:space="preserve"> </w:t>
      </w:r>
      <w:r>
        <w:rPr>
          <w:sz w:val="24"/>
        </w:rPr>
        <w:t>умений:</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line="242" w:lineRule="auto"/>
        <w:ind w:left="101" w:right="278" w:firstLine="542"/>
        <w:jc w:val="both"/>
        <w:rPr>
          <w:lang w:val="ru-RU"/>
        </w:rPr>
      </w:pPr>
      <w:r>
        <w:rPr>
          <w:lang w:val="ru-RU"/>
        </w:rPr>
        <w:t>использовать</w:t>
      </w:r>
      <w:r>
        <w:rPr>
          <w:spacing w:val="1"/>
          <w:lang w:val="ru-RU"/>
        </w:rPr>
        <w:t xml:space="preserve"> </w:t>
      </w:r>
      <w:r>
        <w:rPr>
          <w:lang w:val="ru-RU"/>
        </w:rPr>
        <w:t>справочную</w:t>
      </w:r>
      <w:r>
        <w:rPr>
          <w:spacing w:val="1"/>
          <w:lang w:val="ru-RU"/>
        </w:rPr>
        <w:t xml:space="preserve"> </w:t>
      </w:r>
      <w:r>
        <w:rPr>
          <w:lang w:val="ru-RU"/>
        </w:rPr>
        <w:t>информацию</w:t>
      </w:r>
      <w:r>
        <w:rPr>
          <w:spacing w:val="1"/>
          <w:lang w:val="ru-RU"/>
        </w:rPr>
        <w:t xml:space="preserve"> </w:t>
      </w:r>
      <w:r>
        <w:rPr>
          <w:lang w:val="ru-RU"/>
        </w:rPr>
        <w:t>для</w:t>
      </w:r>
      <w:r>
        <w:rPr>
          <w:spacing w:val="1"/>
          <w:lang w:val="ru-RU"/>
        </w:rPr>
        <w:t xml:space="preserve"> </w:t>
      </w:r>
      <w:r>
        <w:rPr>
          <w:lang w:val="ru-RU"/>
        </w:rPr>
        <w:t>получения</w:t>
      </w:r>
      <w:r>
        <w:rPr>
          <w:spacing w:val="-57"/>
          <w:lang w:val="ru-RU"/>
        </w:rPr>
        <w:t xml:space="preserve"> </w:t>
      </w:r>
      <w:r>
        <w:rPr>
          <w:lang w:val="ru-RU"/>
        </w:rPr>
        <w:t>дополнительной</w:t>
      </w:r>
      <w:r>
        <w:rPr>
          <w:spacing w:val="-5"/>
          <w:lang w:val="ru-RU"/>
        </w:rPr>
        <w:t xml:space="preserve"> </w:t>
      </w:r>
      <w:r>
        <w:rPr>
          <w:lang w:val="ru-RU"/>
        </w:rPr>
        <w:t>информации</w:t>
      </w:r>
      <w:r>
        <w:rPr>
          <w:spacing w:val="-5"/>
          <w:lang w:val="ru-RU"/>
        </w:rPr>
        <w:t xml:space="preserve"> </w:t>
      </w:r>
      <w:r>
        <w:rPr>
          <w:lang w:val="ru-RU"/>
        </w:rPr>
        <w:t>в</w:t>
      </w:r>
      <w:r>
        <w:rPr>
          <w:spacing w:val="-1"/>
          <w:lang w:val="ru-RU"/>
        </w:rPr>
        <w:t xml:space="preserve"> </w:t>
      </w:r>
      <w:r>
        <w:rPr>
          <w:lang w:val="ru-RU"/>
        </w:rPr>
        <w:t>соответствии</w:t>
      </w:r>
      <w:r>
        <w:rPr>
          <w:spacing w:val="-4"/>
          <w:lang w:val="ru-RU"/>
        </w:rPr>
        <w:t xml:space="preserve"> </w:t>
      </w:r>
      <w:r>
        <w:rPr>
          <w:lang w:val="ru-RU"/>
        </w:rPr>
        <w:t>с</w:t>
      </w:r>
      <w:r>
        <w:rPr>
          <w:spacing w:val="-7"/>
          <w:lang w:val="ru-RU"/>
        </w:rPr>
        <w:t xml:space="preserve"> </w:t>
      </w:r>
      <w:r>
        <w:rPr>
          <w:lang w:val="ru-RU"/>
        </w:rPr>
        <w:t>учебной задачей;</w:t>
      </w:r>
    </w:p>
    <w:p w:rsidR="00C07E73" w:rsidRDefault="00C07E73">
      <w:pPr>
        <w:widowControl w:val="0"/>
        <w:autoSpaceDE w:val="0"/>
        <w:autoSpaceDN w:val="0"/>
        <w:spacing w:line="242" w:lineRule="auto"/>
        <w:rPr>
          <w:sz w:val="22"/>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101" w:right="275" w:firstLine="542"/>
        <w:jc w:val="both"/>
        <w:rPr>
          <w:lang w:val="ru-RU"/>
        </w:rPr>
      </w:pPr>
      <w:r>
        <w:rPr>
          <w:lang w:val="ru-RU"/>
        </w:rPr>
        <w:lastRenderedPageBreak/>
        <w:t>характеризовать</w:t>
      </w:r>
      <w:r>
        <w:rPr>
          <w:spacing w:val="1"/>
          <w:lang w:val="ru-RU"/>
        </w:rPr>
        <w:t xml:space="preserve"> </w:t>
      </w:r>
      <w:r>
        <w:rPr>
          <w:lang w:val="ru-RU"/>
        </w:rPr>
        <w:t>книгу</w:t>
      </w:r>
      <w:r>
        <w:rPr>
          <w:spacing w:val="1"/>
          <w:lang w:val="ru-RU"/>
        </w:rPr>
        <w:t xml:space="preserve"> </w:t>
      </w:r>
      <w:r>
        <w:rPr>
          <w:lang w:val="ru-RU"/>
        </w:rPr>
        <w:t>по</w:t>
      </w:r>
      <w:r>
        <w:rPr>
          <w:spacing w:val="1"/>
          <w:lang w:val="ru-RU"/>
        </w:rPr>
        <w:t xml:space="preserve"> </w:t>
      </w:r>
      <w:r>
        <w:rPr>
          <w:lang w:val="ru-RU"/>
        </w:rPr>
        <w:t>ее</w:t>
      </w:r>
      <w:r>
        <w:rPr>
          <w:spacing w:val="1"/>
          <w:lang w:val="ru-RU"/>
        </w:rPr>
        <w:t xml:space="preserve"> </w:t>
      </w:r>
      <w:r>
        <w:rPr>
          <w:lang w:val="ru-RU"/>
        </w:rPr>
        <w:t>элементам</w:t>
      </w:r>
      <w:r>
        <w:rPr>
          <w:spacing w:val="1"/>
          <w:lang w:val="ru-RU"/>
        </w:rPr>
        <w:t xml:space="preserve"> </w:t>
      </w:r>
      <w:r>
        <w:rPr>
          <w:lang w:val="ru-RU"/>
        </w:rPr>
        <w:t>(обложка,</w:t>
      </w:r>
      <w:r>
        <w:rPr>
          <w:spacing w:val="1"/>
          <w:lang w:val="ru-RU"/>
        </w:rPr>
        <w:t xml:space="preserve"> </w:t>
      </w:r>
      <w:r>
        <w:rPr>
          <w:lang w:val="ru-RU"/>
        </w:rPr>
        <w:t>оглавление, аннотация, предисловие, иллюстрации, примечания</w:t>
      </w:r>
      <w:r>
        <w:rPr>
          <w:spacing w:val="1"/>
          <w:lang w:val="ru-RU"/>
        </w:rPr>
        <w:t xml:space="preserve"> </w:t>
      </w:r>
      <w:r>
        <w:rPr>
          <w:lang w:val="ru-RU"/>
        </w:rPr>
        <w:t>и</w:t>
      </w:r>
      <w:r>
        <w:rPr>
          <w:spacing w:val="2"/>
          <w:lang w:val="ru-RU"/>
        </w:rPr>
        <w:t xml:space="preserve"> </w:t>
      </w:r>
      <w:r>
        <w:rPr>
          <w:lang w:val="ru-RU"/>
        </w:rPr>
        <w:t>другое);</w:t>
      </w:r>
    </w:p>
    <w:p w:rsidR="00C07E73" w:rsidRDefault="00C07E73">
      <w:pPr>
        <w:widowControl w:val="0"/>
        <w:autoSpaceDE w:val="0"/>
        <w:autoSpaceDN w:val="0"/>
        <w:spacing w:before="4"/>
        <w:rPr>
          <w:sz w:val="21"/>
          <w:lang w:val="ru-RU"/>
        </w:rPr>
      </w:pPr>
    </w:p>
    <w:p w:rsidR="00C07E73" w:rsidRDefault="003A1872">
      <w:pPr>
        <w:widowControl w:val="0"/>
        <w:autoSpaceDE w:val="0"/>
        <w:autoSpaceDN w:val="0"/>
        <w:spacing w:line="237" w:lineRule="auto"/>
        <w:ind w:left="101" w:right="274" w:firstLine="542"/>
        <w:jc w:val="both"/>
        <w:rPr>
          <w:lang w:val="ru-RU"/>
        </w:rPr>
      </w:pPr>
      <w:r>
        <w:rPr>
          <w:lang w:val="ru-RU"/>
        </w:rPr>
        <w:t>выбирать</w:t>
      </w:r>
      <w:r>
        <w:rPr>
          <w:spacing w:val="1"/>
          <w:lang w:val="ru-RU"/>
        </w:rPr>
        <w:t xml:space="preserve"> </w:t>
      </w:r>
      <w:r>
        <w:rPr>
          <w:lang w:val="ru-RU"/>
        </w:rPr>
        <w:t>книгу в</w:t>
      </w:r>
      <w:r>
        <w:rPr>
          <w:spacing w:val="1"/>
          <w:lang w:val="ru-RU"/>
        </w:rPr>
        <w:t xml:space="preserve"> </w:t>
      </w:r>
      <w:r>
        <w:rPr>
          <w:lang w:val="ru-RU"/>
        </w:rPr>
        <w:t>библиотеке</w:t>
      </w:r>
      <w:r>
        <w:rPr>
          <w:spacing w:val="1"/>
          <w:lang w:val="ru-RU"/>
        </w:rPr>
        <w:t xml:space="preserve"> </w:t>
      </w:r>
      <w:r>
        <w:rPr>
          <w:lang w:val="ru-RU"/>
        </w:rPr>
        <w:t>в</w:t>
      </w:r>
      <w:r>
        <w:rPr>
          <w:spacing w:val="1"/>
          <w:lang w:val="ru-RU"/>
        </w:rPr>
        <w:t xml:space="preserve"> </w:t>
      </w:r>
      <w:r>
        <w:rPr>
          <w:lang w:val="ru-RU"/>
        </w:rPr>
        <w:t>соответствии</w:t>
      </w:r>
      <w:r>
        <w:rPr>
          <w:spacing w:val="1"/>
          <w:lang w:val="ru-RU"/>
        </w:rPr>
        <w:t xml:space="preserve"> </w:t>
      </w:r>
      <w:r>
        <w:rPr>
          <w:lang w:val="ru-RU"/>
        </w:rPr>
        <w:t>с</w:t>
      </w:r>
      <w:r>
        <w:rPr>
          <w:spacing w:val="1"/>
          <w:lang w:val="ru-RU"/>
        </w:rPr>
        <w:t xml:space="preserve"> </w:t>
      </w:r>
      <w:r>
        <w:rPr>
          <w:lang w:val="ru-RU"/>
        </w:rPr>
        <w:t>учебной</w:t>
      </w:r>
      <w:r>
        <w:rPr>
          <w:spacing w:val="1"/>
          <w:lang w:val="ru-RU"/>
        </w:rPr>
        <w:t xml:space="preserve"> </w:t>
      </w:r>
      <w:r>
        <w:rPr>
          <w:lang w:val="ru-RU"/>
        </w:rPr>
        <w:t>задачей;</w:t>
      </w:r>
      <w:r>
        <w:rPr>
          <w:spacing w:val="-4"/>
          <w:lang w:val="ru-RU"/>
        </w:rPr>
        <w:t xml:space="preserve"> </w:t>
      </w:r>
      <w:r>
        <w:rPr>
          <w:lang w:val="ru-RU"/>
        </w:rPr>
        <w:t>составлять</w:t>
      </w:r>
      <w:r>
        <w:rPr>
          <w:spacing w:val="-2"/>
          <w:lang w:val="ru-RU"/>
        </w:rPr>
        <w:t xml:space="preserve"> </w:t>
      </w:r>
      <w:r>
        <w:rPr>
          <w:lang w:val="ru-RU"/>
        </w:rPr>
        <w:t>аннотацию.</w:t>
      </w:r>
    </w:p>
    <w:p w:rsidR="00C07E73" w:rsidRDefault="00C07E73">
      <w:pPr>
        <w:widowControl w:val="0"/>
        <w:autoSpaceDE w:val="0"/>
        <w:autoSpaceDN w:val="0"/>
        <w:spacing w:before="4"/>
        <w:rPr>
          <w:sz w:val="21"/>
          <w:lang w:val="ru-RU"/>
        </w:rPr>
      </w:pPr>
    </w:p>
    <w:p w:rsidR="00C07E73" w:rsidRDefault="003A1872" w:rsidP="000E5782">
      <w:pPr>
        <w:pStyle w:val="a3"/>
        <w:numPr>
          <w:ilvl w:val="1"/>
          <w:numId w:val="31"/>
        </w:numPr>
        <w:tabs>
          <w:tab w:val="left" w:pos="1225"/>
        </w:tabs>
        <w:spacing w:line="237" w:lineRule="auto"/>
        <w:ind w:right="279" w:firstLine="542"/>
        <w:rPr>
          <w:sz w:val="24"/>
        </w:rPr>
      </w:pPr>
      <w:r>
        <w:rPr>
          <w:sz w:val="24"/>
        </w:rPr>
        <w:t>Коммуникативные</w:t>
      </w:r>
      <w:r>
        <w:rPr>
          <w:spacing w:val="26"/>
          <w:sz w:val="24"/>
        </w:rPr>
        <w:t xml:space="preserve"> </w:t>
      </w:r>
      <w:r>
        <w:rPr>
          <w:sz w:val="24"/>
        </w:rPr>
        <w:t>универсальные</w:t>
      </w:r>
      <w:r>
        <w:rPr>
          <w:spacing w:val="27"/>
          <w:sz w:val="24"/>
        </w:rPr>
        <w:t xml:space="preserve"> </w:t>
      </w:r>
      <w:r>
        <w:rPr>
          <w:sz w:val="24"/>
        </w:rPr>
        <w:t>учебные</w:t>
      </w:r>
      <w:r>
        <w:rPr>
          <w:spacing w:val="22"/>
          <w:sz w:val="24"/>
        </w:rPr>
        <w:t xml:space="preserve"> </w:t>
      </w:r>
      <w:r>
        <w:rPr>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101" w:right="275" w:firstLine="542"/>
        <w:jc w:val="both"/>
        <w:rPr>
          <w:lang w:val="ru-RU"/>
        </w:rPr>
      </w:pPr>
      <w:r>
        <w:rPr>
          <w:lang w:val="ru-RU"/>
        </w:rPr>
        <w:t>соблюдать</w:t>
      </w:r>
      <w:r>
        <w:rPr>
          <w:spacing w:val="1"/>
          <w:lang w:val="ru-RU"/>
        </w:rPr>
        <w:t xml:space="preserve"> </w:t>
      </w:r>
      <w:r>
        <w:rPr>
          <w:lang w:val="ru-RU"/>
        </w:rPr>
        <w:t>правила речевого этикета в учебном диалоге,</w:t>
      </w:r>
      <w:r>
        <w:rPr>
          <w:spacing w:val="1"/>
          <w:lang w:val="ru-RU"/>
        </w:rPr>
        <w:t xml:space="preserve"> </w:t>
      </w:r>
      <w:r>
        <w:rPr>
          <w:lang w:val="ru-RU"/>
        </w:rPr>
        <w:t>отвечать</w:t>
      </w:r>
      <w:r>
        <w:rPr>
          <w:spacing w:val="1"/>
          <w:lang w:val="ru-RU"/>
        </w:rPr>
        <w:t xml:space="preserve"> </w:t>
      </w:r>
      <w:r>
        <w:rPr>
          <w:lang w:val="ru-RU"/>
        </w:rPr>
        <w:t>и</w:t>
      </w:r>
      <w:r>
        <w:rPr>
          <w:spacing w:val="1"/>
          <w:lang w:val="ru-RU"/>
        </w:rPr>
        <w:t xml:space="preserve"> </w:t>
      </w:r>
      <w:r>
        <w:rPr>
          <w:lang w:val="ru-RU"/>
        </w:rPr>
        <w:t>задавать</w:t>
      </w:r>
      <w:r>
        <w:rPr>
          <w:spacing w:val="1"/>
          <w:lang w:val="ru-RU"/>
        </w:rPr>
        <w:t xml:space="preserve"> </w:t>
      </w:r>
      <w:r>
        <w:rPr>
          <w:lang w:val="ru-RU"/>
        </w:rPr>
        <w:t>вопросы</w:t>
      </w:r>
      <w:r>
        <w:rPr>
          <w:spacing w:val="1"/>
          <w:lang w:val="ru-RU"/>
        </w:rPr>
        <w:t xml:space="preserve"> </w:t>
      </w:r>
      <w:r>
        <w:rPr>
          <w:lang w:val="ru-RU"/>
        </w:rPr>
        <w:t>к</w:t>
      </w:r>
      <w:r>
        <w:rPr>
          <w:spacing w:val="1"/>
          <w:lang w:val="ru-RU"/>
        </w:rPr>
        <w:t xml:space="preserve"> </w:t>
      </w:r>
      <w:r>
        <w:rPr>
          <w:lang w:val="ru-RU"/>
        </w:rPr>
        <w:t>учебным</w:t>
      </w:r>
      <w:r>
        <w:rPr>
          <w:spacing w:val="1"/>
          <w:lang w:val="ru-RU"/>
        </w:rPr>
        <w:t xml:space="preserve"> </w:t>
      </w:r>
      <w:r>
        <w:rPr>
          <w:lang w:val="ru-RU"/>
        </w:rPr>
        <w:t>и</w:t>
      </w:r>
      <w:r>
        <w:rPr>
          <w:spacing w:val="1"/>
          <w:lang w:val="ru-RU"/>
        </w:rPr>
        <w:t xml:space="preserve"> </w:t>
      </w:r>
      <w:r>
        <w:rPr>
          <w:lang w:val="ru-RU"/>
        </w:rPr>
        <w:t>художественным</w:t>
      </w:r>
      <w:r>
        <w:rPr>
          <w:spacing w:val="1"/>
          <w:lang w:val="ru-RU"/>
        </w:rPr>
        <w:t xml:space="preserve"> </w:t>
      </w:r>
      <w:r>
        <w:rPr>
          <w:lang w:val="ru-RU"/>
        </w:rPr>
        <w:t>текстам;</w:t>
      </w:r>
    </w:p>
    <w:p w:rsidR="00C07E73" w:rsidRDefault="003A1872">
      <w:pPr>
        <w:widowControl w:val="0"/>
        <w:autoSpaceDE w:val="0"/>
        <w:autoSpaceDN w:val="0"/>
        <w:spacing w:before="48" w:line="518" w:lineRule="exact"/>
        <w:ind w:left="644" w:right="274"/>
        <w:jc w:val="both"/>
        <w:rPr>
          <w:lang w:val="ru-RU"/>
        </w:rPr>
      </w:pPr>
      <w:r>
        <w:rPr>
          <w:lang w:val="ru-RU"/>
        </w:rPr>
        <w:t>пересказывать текст в соответствии с учебной задачей;</w:t>
      </w:r>
      <w:r>
        <w:rPr>
          <w:spacing w:val="1"/>
          <w:lang w:val="ru-RU"/>
        </w:rPr>
        <w:t xml:space="preserve"> </w:t>
      </w:r>
      <w:r>
        <w:rPr>
          <w:lang w:val="ru-RU"/>
        </w:rPr>
        <w:t>рассказывать</w:t>
      </w:r>
      <w:r>
        <w:rPr>
          <w:spacing w:val="33"/>
          <w:lang w:val="ru-RU"/>
        </w:rPr>
        <w:t xml:space="preserve"> </w:t>
      </w:r>
      <w:r>
        <w:rPr>
          <w:lang w:val="ru-RU"/>
        </w:rPr>
        <w:t>о</w:t>
      </w:r>
      <w:r>
        <w:rPr>
          <w:spacing w:val="36"/>
          <w:lang w:val="ru-RU"/>
        </w:rPr>
        <w:t xml:space="preserve"> </w:t>
      </w:r>
      <w:r>
        <w:rPr>
          <w:lang w:val="ru-RU"/>
        </w:rPr>
        <w:t>тематике</w:t>
      </w:r>
      <w:r>
        <w:rPr>
          <w:spacing w:val="31"/>
          <w:lang w:val="ru-RU"/>
        </w:rPr>
        <w:t xml:space="preserve"> </w:t>
      </w:r>
      <w:r>
        <w:rPr>
          <w:lang w:val="ru-RU"/>
        </w:rPr>
        <w:t>детской</w:t>
      </w:r>
      <w:r>
        <w:rPr>
          <w:spacing w:val="32"/>
          <w:lang w:val="ru-RU"/>
        </w:rPr>
        <w:t xml:space="preserve"> </w:t>
      </w:r>
      <w:r>
        <w:rPr>
          <w:lang w:val="ru-RU"/>
        </w:rPr>
        <w:t>литературы,</w:t>
      </w:r>
      <w:r>
        <w:rPr>
          <w:spacing w:val="34"/>
          <w:lang w:val="ru-RU"/>
        </w:rPr>
        <w:t xml:space="preserve"> </w:t>
      </w:r>
      <w:r>
        <w:rPr>
          <w:lang w:val="ru-RU"/>
        </w:rPr>
        <w:t>о</w:t>
      </w:r>
      <w:r>
        <w:rPr>
          <w:spacing w:val="36"/>
          <w:lang w:val="ru-RU"/>
        </w:rPr>
        <w:t xml:space="preserve"> </w:t>
      </w:r>
      <w:r>
        <w:rPr>
          <w:lang w:val="ru-RU"/>
        </w:rPr>
        <w:t>любимом</w:t>
      </w:r>
    </w:p>
    <w:p w:rsidR="00C07E73" w:rsidRDefault="003A1872">
      <w:pPr>
        <w:widowControl w:val="0"/>
        <w:autoSpaceDE w:val="0"/>
        <w:autoSpaceDN w:val="0"/>
        <w:spacing w:line="222" w:lineRule="exact"/>
        <w:ind w:left="101"/>
        <w:rPr>
          <w:lang w:val="ru-RU"/>
        </w:rPr>
      </w:pPr>
      <w:r>
        <w:rPr>
          <w:lang w:val="ru-RU"/>
        </w:rPr>
        <w:t>писателе</w:t>
      </w:r>
      <w:r>
        <w:rPr>
          <w:spacing w:val="-4"/>
          <w:lang w:val="ru-RU"/>
        </w:rPr>
        <w:t xml:space="preserve"> </w:t>
      </w:r>
      <w:r>
        <w:rPr>
          <w:lang w:val="ru-RU"/>
        </w:rPr>
        <w:t>и</w:t>
      </w:r>
      <w:r>
        <w:rPr>
          <w:spacing w:val="-2"/>
          <w:lang w:val="ru-RU"/>
        </w:rPr>
        <w:t xml:space="preserve"> </w:t>
      </w:r>
      <w:r>
        <w:rPr>
          <w:lang w:val="ru-RU"/>
        </w:rPr>
        <w:t>его</w:t>
      </w:r>
      <w:r>
        <w:rPr>
          <w:spacing w:val="-2"/>
          <w:lang w:val="ru-RU"/>
        </w:rPr>
        <w:t xml:space="preserve"> </w:t>
      </w:r>
      <w:r>
        <w:rPr>
          <w:lang w:val="ru-RU"/>
        </w:rPr>
        <w:t>произведениях;</w:t>
      </w:r>
    </w:p>
    <w:p w:rsidR="00C07E73" w:rsidRDefault="003A1872">
      <w:pPr>
        <w:widowControl w:val="0"/>
        <w:autoSpaceDE w:val="0"/>
        <w:autoSpaceDN w:val="0"/>
        <w:spacing w:before="9" w:line="510" w:lineRule="atLeast"/>
        <w:ind w:left="644" w:right="273"/>
        <w:jc w:val="both"/>
        <w:rPr>
          <w:lang w:val="ru-RU"/>
        </w:rPr>
      </w:pPr>
      <w:r>
        <w:rPr>
          <w:spacing w:val="-1"/>
          <w:lang w:val="ru-RU"/>
        </w:rPr>
        <w:t>оценивать</w:t>
      </w:r>
      <w:r>
        <w:rPr>
          <w:spacing w:val="-11"/>
          <w:lang w:val="ru-RU"/>
        </w:rPr>
        <w:t xml:space="preserve"> </w:t>
      </w:r>
      <w:r>
        <w:rPr>
          <w:spacing w:val="-1"/>
          <w:lang w:val="ru-RU"/>
        </w:rPr>
        <w:t>мнение</w:t>
      </w:r>
      <w:r>
        <w:rPr>
          <w:spacing w:val="-8"/>
          <w:lang w:val="ru-RU"/>
        </w:rPr>
        <w:t xml:space="preserve"> </w:t>
      </w:r>
      <w:r>
        <w:rPr>
          <w:spacing w:val="-1"/>
          <w:lang w:val="ru-RU"/>
        </w:rPr>
        <w:t>авторов</w:t>
      </w:r>
      <w:r>
        <w:rPr>
          <w:spacing w:val="-15"/>
          <w:lang w:val="ru-RU"/>
        </w:rPr>
        <w:t xml:space="preserve"> </w:t>
      </w:r>
      <w:r>
        <w:rPr>
          <w:lang w:val="ru-RU"/>
        </w:rPr>
        <w:t>о</w:t>
      </w:r>
      <w:r>
        <w:rPr>
          <w:spacing w:val="-7"/>
          <w:lang w:val="ru-RU"/>
        </w:rPr>
        <w:t xml:space="preserve"> </w:t>
      </w:r>
      <w:r>
        <w:rPr>
          <w:lang w:val="ru-RU"/>
        </w:rPr>
        <w:t>героях</w:t>
      </w:r>
      <w:r>
        <w:rPr>
          <w:spacing w:val="-12"/>
          <w:lang w:val="ru-RU"/>
        </w:rPr>
        <w:t xml:space="preserve"> </w:t>
      </w:r>
      <w:r>
        <w:rPr>
          <w:lang w:val="ru-RU"/>
        </w:rPr>
        <w:t>и</w:t>
      </w:r>
      <w:r>
        <w:rPr>
          <w:spacing w:val="-6"/>
          <w:lang w:val="ru-RU"/>
        </w:rPr>
        <w:t xml:space="preserve"> </w:t>
      </w:r>
      <w:r>
        <w:rPr>
          <w:lang w:val="ru-RU"/>
        </w:rPr>
        <w:t>свое</w:t>
      </w:r>
      <w:r>
        <w:rPr>
          <w:spacing w:val="-13"/>
          <w:lang w:val="ru-RU"/>
        </w:rPr>
        <w:t xml:space="preserve"> </w:t>
      </w:r>
      <w:r>
        <w:rPr>
          <w:lang w:val="ru-RU"/>
        </w:rPr>
        <w:t>отношение</w:t>
      </w:r>
      <w:r>
        <w:rPr>
          <w:spacing w:val="-8"/>
          <w:lang w:val="ru-RU"/>
        </w:rPr>
        <w:t xml:space="preserve"> </w:t>
      </w:r>
      <w:r>
        <w:rPr>
          <w:lang w:val="ru-RU"/>
        </w:rPr>
        <w:t>к</w:t>
      </w:r>
      <w:r>
        <w:rPr>
          <w:spacing w:val="-14"/>
          <w:lang w:val="ru-RU"/>
        </w:rPr>
        <w:t xml:space="preserve"> </w:t>
      </w:r>
      <w:r>
        <w:rPr>
          <w:lang w:val="ru-RU"/>
        </w:rPr>
        <w:t>ним;</w:t>
      </w:r>
      <w:r>
        <w:rPr>
          <w:spacing w:val="-57"/>
          <w:lang w:val="ru-RU"/>
        </w:rPr>
        <w:t xml:space="preserve"> </w:t>
      </w:r>
      <w:r>
        <w:rPr>
          <w:lang w:val="ru-RU"/>
        </w:rPr>
        <w:t>использовать</w:t>
      </w:r>
      <w:r>
        <w:rPr>
          <w:spacing w:val="53"/>
          <w:lang w:val="ru-RU"/>
        </w:rPr>
        <w:t xml:space="preserve"> </w:t>
      </w:r>
      <w:r>
        <w:rPr>
          <w:lang w:val="ru-RU"/>
        </w:rPr>
        <w:t>элементы</w:t>
      </w:r>
      <w:r>
        <w:rPr>
          <w:spacing w:val="54"/>
          <w:lang w:val="ru-RU"/>
        </w:rPr>
        <w:t xml:space="preserve"> </w:t>
      </w:r>
      <w:r>
        <w:rPr>
          <w:lang w:val="ru-RU"/>
        </w:rPr>
        <w:t>импровизации</w:t>
      </w:r>
      <w:r>
        <w:rPr>
          <w:spacing w:val="48"/>
          <w:lang w:val="ru-RU"/>
        </w:rPr>
        <w:t xml:space="preserve"> </w:t>
      </w:r>
      <w:r>
        <w:rPr>
          <w:lang w:val="ru-RU"/>
        </w:rPr>
        <w:t>при</w:t>
      </w:r>
      <w:r>
        <w:rPr>
          <w:spacing w:val="48"/>
          <w:lang w:val="ru-RU"/>
        </w:rPr>
        <w:t xml:space="preserve"> </w:t>
      </w:r>
      <w:r>
        <w:rPr>
          <w:lang w:val="ru-RU"/>
        </w:rPr>
        <w:t>исполнении</w:t>
      </w:r>
    </w:p>
    <w:p w:rsidR="00C07E73" w:rsidRDefault="003A1872">
      <w:pPr>
        <w:widowControl w:val="0"/>
        <w:autoSpaceDE w:val="0"/>
        <w:autoSpaceDN w:val="0"/>
        <w:spacing w:before="6"/>
        <w:ind w:left="101"/>
        <w:rPr>
          <w:lang w:val="ru-RU"/>
        </w:rPr>
      </w:pPr>
      <w:r>
        <w:rPr>
          <w:lang w:val="ru-RU"/>
        </w:rPr>
        <w:t>фольклорных</w:t>
      </w:r>
      <w:r>
        <w:rPr>
          <w:spacing w:val="-7"/>
          <w:lang w:val="ru-RU"/>
        </w:rPr>
        <w:t xml:space="preserve"> </w:t>
      </w:r>
      <w:r>
        <w:rPr>
          <w:lang w:val="ru-RU"/>
        </w:rPr>
        <w:t>произведений;</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line="242" w:lineRule="auto"/>
        <w:ind w:left="101" w:right="268" w:firstLine="542"/>
        <w:jc w:val="both"/>
        <w:rPr>
          <w:lang w:val="ru-RU"/>
        </w:rPr>
      </w:pPr>
      <w:r>
        <w:rPr>
          <w:lang w:val="ru-RU"/>
        </w:rPr>
        <w:t>сочинять</w:t>
      </w:r>
      <w:r>
        <w:rPr>
          <w:spacing w:val="1"/>
          <w:lang w:val="ru-RU"/>
        </w:rPr>
        <w:t xml:space="preserve"> </w:t>
      </w:r>
      <w:r>
        <w:rPr>
          <w:lang w:val="ru-RU"/>
        </w:rPr>
        <w:t>небольшие</w:t>
      </w:r>
      <w:r>
        <w:rPr>
          <w:spacing w:val="1"/>
          <w:lang w:val="ru-RU"/>
        </w:rPr>
        <w:t xml:space="preserve"> </w:t>
      </w:r>
      <w:r>
        <w:rPr>
          <w:lang w:val="ru-RU"/>
        </w:rPr>
        <w:t>тексты</w:t>
      </w:r>
      <w:r>
        <w:rPr>
          <w:spacing w:val="1"/>
          <w:lang w:val="ru-RU"/>
        </w:rPr>
        <w:t xml:space="preserve"> </w:t>
      </w:r>
      <w:r>
        <w:rPr>
          <w:lang w:val="ru-RU"/>
        </w:rPr>
        <w:t>повествовательного</w:t>
      </w:r>
      <w:r>
        <w:rPr>
          <w:spacing w:val="1"/>
          <w:lang w:val="ru-RU"/>
        </w:rPr>
        <w:t xml:space="preserve"> </w:t>
      </w:r>
      <w:r>
        <w:rPr>
          <w:lang w:val="ru-RU"/>
        </w:rPr>
        <w:t>и</w:t>
      </w:r>
      <w:r>
        <w:rPr>
          <w:spacing w:val="1"/>
          <w:lang w:val="ru-RU"/>
        </w:rPr>
        <w:t xml:space="preserve"> </w:t>
      </w:r>
      <w:r>
        <w:rPr>
          <w:lang w:val="ru-RU"/>
        </w:rPr>
        <w:t>описательного</w:t>
      </w:r>
      <w:r>
        <w:rPr>
          <w:spacing w:val="-2"/>
          <w:lang w:val="ru-RU"/>
        </w:rPr>
        <w:t xml:space="preserve"> </w:t>
      </w:r>
      <w:r>
        <w:rPr>
          <w:lang w:val="ru-RU"/>
        </w:rPr>
        <w:t>характера</w:t>
      </w:r>
      <w:r>
        <w:rPr>
          <w:spacing w:val="-2"/>
          <w:lang w:val="ru-RU"/>
        </w:rPr>
        <w:t xml:space="preserve"> </w:t>
      </w:r>
      <w:r>
        <w:rPr>
          <w:lang w:val="ru-RU"/>
        </w:rPr>
        <w:t>по</w:t>
      </w:r>
      <w:r>
        <w:rPr>
          <w:spacing w:val="2"/>
          <w:lang w:val="ru-RU"/>
        </w:rPr>
        <w:t xml:space="preserve"> </w:t>
      </w:r>
      <w:r>
        <w:rPr>
          <w:lang w:val="ru-RU"/>
        </w:rPr>
        <w:t>наблюдениям,</w:t>
      </w:r>
      <w:r>
        <w:rPr>
          <w:spacing w:val="-4"/>
          <w:lang w:val="ru-RU"/>
        </w:rPr>
        <w:t xml:space="preserve"> </w:t>
      </w:r>
      <w:r>
        <w:rPr>
          <w:lang w:val="ru-RU"/>
        </w:rPr>
        <w:t>на</w:t>
      </w:r>
      <w:r>
        <w:rPr>
          <w:spacing w:val="-2"/>
          <w:lang w:val="ru-RU"/>
        </w:rPr>
        <w:t xml:space="preserve"> </w:t>
      </w:r>
      <w:r>
        <w:rPr>
          <w:lang w:val="ru-RU"/>
        </w:rPr>
        <w:t>заданную</w:t>
      </w:r>
      <w:r>
        <w:rPr>
          <w:spacing w:val="-3"/>
          <w:lang w:val="ru-RU"/>
        </w:rPr>
        <w:t xml:space="preserve"> </w:t>
      </w:r>
      <w:r>
        <w:rPr>
          <w:lang w:val="ru-RU"/>
        </w:rPr>
        <w:t>тему.</w:t>
      </w:r>
    </w:p>
    <w:p w:rsidR="00C07E73" w:rsidRDefault="00C07E73">
      <w:pPr>
        <w:widowControl w:val="0"/>
        <w:autoSpaceDE w:val="0"/>
        <w:autoSpaceDN w:val="0"/>
        <w:spacing w:before="5"/>
        <w:rPr>
          <w:sz w:val="20"/>
          <w:lang w:val="ru-RU"/>
        </w:rPr>
      </w:pPr>
    </w:p>
    <w:p w:rsidR="00C07E73" w:rsidRDefault="003A1872" w:rsidP="000E5782">
      <w:pPr>
        <w:pStyle w:val="a3"/>
        <w:numPr>
          <w:ilvl w:val="1"/>
          <w:numId w:val="31"/>
        </w:numPr>
        <w:tabs>
          <w:tab w:val="left" w:pos="1220"/>
        </w:tabs>
        <w:spacing w:line="242" w:lineRule="auto"/>
        <w:ind w:right="284" w:firstLine="542"/>
        <w:rPr>
          <w:sz w:val="24"/>
        </w:rPr>
      </w:pPr>
      <w:r>
        <w:rPr>
          <w:sz w:val="24"/>
        </w:rPr>
        <w:t>Регулятивные</w:t>
      </w:r>
      <w:r>
        <w:rPr>
          <w:spacing w:val="17"/>
          <w:sz w:val="24"/>
        </w:rPr>
        <w:t xml:space="preserve"> </w:t>
      </w:r>
      <w:r>
        <w:rPr>
          <w:sz w:val="24"/>
        </w:rPr>
        <w:t>универсальные</w:t>
      </w:r>
      <w:r>
        <w:rPr>
          <w:spacing w:val="22"/>
          <w:sz w:val="24"/>
        </w:rPr>
        <w:t xml:space="preserve"> </w:t>
      </w:r>
      <w:r>
        <w:rPr>
          <w:sz w:val="24"/>
        </w:rPr>
        <w:t>учебные</w:t>
      </w:r>
      <w:r>
        <w:rPr>
          <w:spacing w:val="21"/>
          <w:sz w:val="24"/>
        </w:rPr>
        <w:t xml:space="preserve"> </w:t>
      </w:r>
      <w:r>
        <w:rPr>
          <w:sz w:val="24"/>
        </w:rPr>
        <w:t>способствуют</w:t>
      </w:r>
      <w:r>
        <w:rPr>
          <w:spacing w:val="-57"/>
          <w:sz w:val="24"/>
        </w:rPr>
        <w:t xml:space="preserve"> </w:t>
      </w:r>
      <w:r>
        <w:rPr>
          <w:sz w:val="24"/>
        </w:rPr>
        <w:t>формированию</w:t>
      </w:r>
      <w:r>
        <w:rPr>
          <w:spacing w:val="-1"/>
          <w:sz w:val="24"/>
        </w:rPr>
        <w:t xml:space="preserve"> </w:t>
      </w:r>
      <w:r>
        <w:rPr>
          <w:sz w:val="24"/>
        </w:rPr>
        <w:t>умений:</w:t>
      </w:r>
    </w:p>
    <w:p w:rsidR="00C07E73" w:rsidRDefault="00C07E73">
      <w:pPr>
        <w:widowControl w:val="0"/>
        <w:autoSpaceDE w:val="0"/>
        <w:autoSpaceDN w:val="0"/>
        <w:spacing w:before="5"/>
        <w:rPr>
          <w:sz w:val="20"/>
          <w:lang w:val="ru-RU"/>
        </w:rPr>
      </w:pPr>
    </w:p>
    <w:p w:rsidR="00C07E73" w:rsidRDefault="003A1872">
      <w:pPr>
        <w:widowControl w:val="0"/>
        <w:autoSpaceDE w:val="0"/>
        <w:autoSpaceDN w:val="0"/>
        <w:ind w:left="101" w:right="274" w:firstLine="542"/>
        <w:jc w:val="both"/>
        <w:rPr>
          <w:lang w:val="ru-RU"/>
        </w:rPr>
      </w:pPr>
      <w:r>
        <w:rPr>
          <w:lang w:val="ru-RU"/>
        </w:rPr>
        <w:t>понимать</w:t>
      </w:r>
      <w:r>
        <w:rPr>
          <w:spacing w:val="1"/>
          <w:lang w:val="ru-RU"/>
        </w:rPr>
        <w:t xml:space="preserve"> </w:t>
      </w:r>
      <w:r>
        <w:rPr>
          <w:lang w:val="ru-RU"/>
        </w:rPr>
        <w:t>значение</w:t>
      </w:r>
      <w:r>
        <w:rPr>
          <w:spacing w:val="1"/>
          <w:lang w:val="ru-RU"/>
        </w:rPr>
        <w:t xml:space="preserve"> </w:t>
      </w:r>
      <w:r>
        <w:rPr>
          <w:lang w:val="ru-RU"/>
        </w:rPr>
        <w:t>чтения</w:t>
      </w:r>
      <w:r>
        <w:rPr>
          <w:spacing w:val="1"/>
          <w:lang w:val="ru-RU"/>
        </w:rPr>
        <w:t xml:space="preserve"> </w:t>
      </w:r>
      <w:r>
        <w:rPr>
          <w:lang w:val="ru-RU"/>
        </w:rPr>
        <w:t>для</w:t>
      </w:r>
      <w:r>
        <w:rPr>
          <w:spacing w:val="1"/>
          <w:lang w:val="ru-RU"/>
        </w:rPr>
        <w:t xml:space="preserve"> </w:t>
      </w:r>
      <w:r>
        <w:rPr>
          <w:lang w:val="ru-RU"/>
        </w:rPr>
        <w:t>самообразования</w:t>
      </w:r>
      <w:r>
        <w:rPr>
          <w:spacing w:val="1"/>
          <w:lang w:val="ru-RU"/>
        </w:rPr>
        <w:t xml:space="preserve"> </w:t>
      </w:r>
      <w:r>
        <w:rPr>
          <w:lang w:val="ru-RU"/>
        </w:rPr>
        <w:t>и</w:t>
      </w:r>
      <w:r>
        <w:rPr>
          <w:spacing w:val="1"/>
          <w:lang w:val="ru-RU"/>
        </w:rPr>
        <w:t xml:space="preserve"> </w:t>
      </w:r>
      <w:r>
        <w:rPr>
          <w:lang w:val="ru-RU"/>
        </w:rPr>
        <w:t>саморазвития;</w:t>
      </w:r>
      <w:r>
        <w:rPr>
          <w:spacing w:val="1"/>
          <w:lang w:val="ru-RU"/>
        </w:rPr>
        <w:t xml:space="preserve"> </w:t>
      </w:r>
      <w:r>
        <w:rPr>
          <w:lang w:val="ru-RU"/>
        </w:rPr>
        <w:t>самостоятельно</w:t>
      </w:r>
      <w:r>
        <w:rPr>
          <w:spacing w:val="1"/>
          <w:lang w:val="ru-RU"/>
        </w:rPr>
        <w:t xml:space="preserve"> </w:t>
      </w:r>
      <w:r>
        <w:rPr>
          <w:lang w:val="ru-RU"/>
        </w:rPr>
        <w:t>организовывать</w:t>
      </w:r>
      <w:r>
        <w:rPr>
          <w:spacing w:val="1"/>
          <w:lang w:val="ru-RU"/>
        </w:rPr>
        <w:t xml:space="preserve"> </w:t>
      </w:r>
      <w:r>
        <w:rPr>
          <w:lang w:val="ru-RU"/>
        </w:rPr>
        <w:t>читательскую</w:t>
      </w:r>
      <w:r>
        <w:rPr>
          <w:spacing w:val="1"/>
          <w:lang w:val="ru-RU"/>
        </w:rPr>
        <w:t xml:space="preserve"> </w:t>
      </w:r>
      <w:r>
        <w:rPr>
          <w:lang w:val="ru-RU"/>
        </w:rPr>
        <w:t>деятельность</w:t>
      </w:r>
      <w:r>
        <w:rPr>
          <w:spacing w:val="-2"/>
          <w:lang w:val="ru-RU"/>
        </w:rPr>
        <w:t xml:space="preserve"> </w:t>
      </w:r>
      <w:r>
        <w:rPr>
          <w:lang w:val="ru-RU"/>
        </w:rPr>
        <w:t>во</w:t>
      </w:r>
      <w:r>
        <w:rPr>
          <w:spacing w:val="2"/>
          <w:lang w:val="ru-RU"/>
        </w:rPr>
        <w:t xml:space="preserve"> </w:t>
      </w:r>
      <w:r>
        <w:rPr>
          <w:lang w:val="ru-RU"/>
        </w:rPr>
        <w:t>время</w:t>
      </w:r>
      <w:r>
        <w:rPr>
          <w:spacing w:val="2"/>
          <w:lang w:val="ru-RU"/>
        </w:rPr>
        <w:t xml:space="preserve"> </w:t>
      </w:r>
      <w:r>
        <w:rPr>
          <w:lang w:val="ru-RU"/>
        </w:rPr>
        <w:t>досуга;</w:t>
      </w:r>
    </w:p>
    <w:p w:rsidR="00C07E73" w:rsidRDefault="00C07E73">
      <w:pPr>
        <w:widowControl w:val="0"/>
        <w:autoSpaceDE w:val="0"/>
        <w:autoSpaceDN w:val="0"/>
        <w:spacing w:before="3"/>
        <w:rPr>
          <w:sz w:val="21"/>
          <w:lang w:val="ru-RU"/>
        </w:rPr>
      </w:pPr>
    </w:p>
    <w:p w:rsidR="00C07E73" w:rsidRDefault="003A1872">
      <w:pPr>
        <w:widowControl w:val="0"/>
        <w:autoSpaceDE w:val="0"/>
        <w:autoSpaceDN w:val="0"/>
        <w:spacing w:line="237" w:lineRule="auto"/>
        <w:ind w:left="101" w:right="273" w:firstLine="542"/>
        <w:jc w:val="both"/>
        <w:rPr>
          <w:lang w:val="ru-RU"/>
        </w:rPr>
      </w:pPr>
      <w:r>
        <w:rPr>
          <w:lang w:val="ru-RU"/>
        </w:rPr>
        <w:t>определять</w:t>
      </w:r>
      <w:r>
        <w:rPr>
          <w:spacing w:val="1"/>
          <w:lang w:val="ru-RU"/>
        </w:rPr>
        <w:t xml:space="preserve"> </w:t>
      </w:r>
      <w:r>
        <w:rPr>
          <w:lang w:val="ru-RU"/>
        </w:rPr>
        <w:t xml:space="preserve">цель </w:t>
      </w:r>
      <w:r>
        <w:rPr>
          <w:lang w:val="ru-RU"/>
        </w:rPr>
        <w:t>выразительного</w:t>
      </w:r>
      <w:r>
        <w:rPr>
          <w:spacing w:val="1"/>
          <w:lang w:val="ru-RU"/>
        </w:rPr>
        <w:t xml:space="preserve"> </w:t>
      </w:r>
      <w:r>
        <w:rPr>
          <w:lang w:val="ru-RU"/>
        </w:rPr>
        <w:t>исполнения и</w:t>
      </w:r>
      <w:r>
        <w:rPr>
          <w:spacing w:val="1"/>
          <w:lang w:val="ru-RU"/>
        </w:rPr>
        <w:t xml:space="preserve"> </w:t>
      </w:r>
      <w:r>
        <w:rPr>
          <w:lang w:val="ru-RU"/>
        </w:rPr>
        <w:t>работы</w:t>
      </w:r>
      <w:r>
        <w:rPr>
          <w:spacing w:val="1"/>
          <w:lang w:val="ru-RU"/>
        </w:rPr>
        <w:t xml:space="preserve"> </w:t>
      </w:r>
      <w:r>
        <w:rPr>
          <w:lang w:val="ru-RU"/>
        </w:rPr>
        <w:t>с</w:t>
      </w:r>
      <w:r>
        <w:rPr>
          <w:spacing w:val="1"/>
          <w:lang w:val="ru-RU"/>
        </w:rPr>
        <w:t xml:space="preserve"> </w:t>
      </w:r>
      <w:r>
        <w:rPr>
          <w:lang w:val="ru-RU"/>
        </w:rPr>
        <w:t>текстом;</w:t>
      </w:r>
    </w:p>
    <w:p w:rsidR="00C07E73" w:rsidRDefault="00C07E73">
      <w:pPr>
        <w:widowControl w:val="0"/>
        <w:autoSpaceDE w:val="0"/>
        <w:autoSpaceDN w:val="0"/>
        <w:spacing w:before="5"/>
        <w:rPr>
          <w:sz w:val="21"/>
          <w:lang w:val="ru-RU"/>
        </w:rPr>
      </w:pPr>
    </w:p>
    <w:p w:rsidR="00C07E73" w:rsidRDefault="003A1872">
      <w:pPr>
        <w:widowControl w:val="0"/>
        <w:autoSpaceDE w:val="0"/>
        <w:autoSpaceDN w:val="0"/>
        <w:spacing w:line="237" w:lineRule="auto"/>
        <w:ind w:left="101" w:right="275" w:firstLine="542"/>
        <w:jc w:val="both"/>
        <w:rPr>
          <w:lang w:val="ru-RU"/>
        </w:rPr>
      </w:pPr>
      <w:r>
        <w:rPr>
          <w:lang w:val="ru-RU"/>
        </w:rPr>
        <w:t>оценивать выступление (свое и одноклассников) с точки</w:t>
      </w:r>
      <w:r>
        <w:rPr>
          <w:spacing w:val="1"/>
          <w:lang w:val="ru-RU"/>
        </w:rPr>
        <w:t xml:space="preserve"> </w:t>
      </w:r>
      <w:r>
        <w:rPr>
          <w:lang w:val="ru-RU"/>
        </w:rPr>
        <w:t>зрения</w:t>
      </w:r>
      <w:r>
        <w:rPr>
          <w:spacing w:val="54"/>
          <w:lang w:val="ru-RU"/>
        </w:rPr>
        <w:t xml:space="preserve"> </w:t>
      </w:r>
      <w:r>
        <w:rPr>
          <w:lang w:val="ru-RU"/>
        </w:rPr>
        <w:t>передачи</w:t>
      </w:r>
      <w:r>
        <w:rPr>
          <w:spacing w:val="55"/>
          <w:lang w:val="ru-RU"/>
        </w:rPr>
        <w:t xml:space="preserve"> </w:t>
      </w:r>
      <w:r>
        <w:rPr>
          <w:lang w:val="ru-RU"/>
        </w:rPr>
        <w:t>настроения,</w:t>
      </w:r>
      <w:r>
        <w:rPr>
          <w:spacing w:val="51"/>
          <w:lang w:val="ru-RU"/>
        </w:rPr>
        <w:t xml:space="preserve"> </w:t>
      </w:r>
      <w:r>
        <w:rPr>
          <w:lang w:val="ru-RU"/>
        </w:rPr>
        <w:t>особенностей</w:t>
      </w:r>
      <w:r>
        <w:rPr>
          <w:spacing w:val="50"/>
          <w:lang w:val="ru-RU"/>
        </w:rPr>
        <w:t xml:space="preserve"> </w:t>
      </w:r>
      <w:r>
        <w:rPr>
          <w:lang w:val="ru-RU"/>
        </w:rPr>
        <w:t>произведения</w:t>
      </w:r>
      <w:r>
        <w:rPr>
          <w:spacing w:val="54"/>
          <w:lang w:val="ru-RU"/>
        </w:rPr>
        <w:t xml:space="preserve"> </w:t>
      </w:r>
      <w:r>
        <w:rPr>
          <w:lang w:val="ru-RU"/>
        </w:rPr>
        <w:t>и</w:t>
      </w:r>
    </w:p>
    <w:p w:rsidR="00C07E73" w:rsidRDefault="00C07E73">
      <w:pPr>
        <w:widowControl w:val="0"/>
        <w:autoSpaceDE w:val="0"/>
        <w:autoSpaceDN w:val="0"/>
        <w:spacing w:line="237" w:lineRule="auto"/>
        <w:rPr>
          <w:sz w:val="22"/>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101"/>
        <w:rPr>
          <w:lang w:val="ru-RU"/>
        </w:rPr>
      </w:pPr>
      <w:r>
        <w:rPr>
          <w:lang w:val="ru-RU"/>
        </w:rPr>
        <w:lastRenderedPageBreak/>
        <w:t>героев;</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101" w:right="279" w:firstLine="542"/>
        <w:jc w:val="both"/>
        <w:rPr>
          <w:lang w:val="ru-RU"/>
        </w:rPr>
      </w:pPr>
      <w:r>
        <w:rPr>
          <w:lang w:val="ru-RU"/>
        </w:rPr>
        <w:t>осуществлять</w:t>
      </w:r>
      <w:r>
        <w:rPr>
          <w:spacing w:val="1"/>
          <w:lang w:val="ru-RU"/>
        </w:rPr>
        <w:t xml:space="preserve"> </w:t>
      </w:r>
      <w:r>
        <w:rPr>
          <w:lang w:val="ru-RU"/>
        </w:rPr>
        <w:t>контроль</w:t>
      </w:r>
      <w:r>
        <w:rPr>
          <w:spacing w:val="1"/>
          <w:lang w:val="ru-RU"/>
        </w:rPr>
        <w:t xml:space="preserve"> </w:t>
      </w:r>
      <w:r>
        <w:rPr>
          <w:lang w:val="ru-RU"/>
        </w:rPr>
        <w:t>процесса</w:t>
      </w:r>
      <w:r>
        <w:rPr>
          <w:spacing w:val="1"/>
          <w:lang w:val="ru-RU"/>
        </w:rPr>
        <w:t xml:space="preserve"> </w:t>
      </w:r>
      <w:r>
        <w:rPr>
          <w:lang w:val="ru-RU"/>
        </w:rPr>
        <w:t>и</w:t>
      </w:r>
      <w:r>
        <w:rPr>
          <w:spacing w:val="1"/>
          <w:lang w:val="ru-RU"/>
        </w:rPr>
        <w:t xml:space="preserve"> </w:t>
      </w:r>
      <w:r>
        <w:rPr>
          <w:lang w:val="ru-RU"/>
        </w:rPr>
        <w:t>результата</w:t>
      </w:r>
      <w:r>
        <w:rPr>
          <w:spacing w:val="1"/>
          <w:lang w:val="ru-RU"/>
        </w:rPr>
        <w:t xml:space="preserve"> </w:t>
      </w:r>
      <w:r>
        <w:rPr>
          <w:lang w:val="ru-RU"/>
        </w:rPr>
        <w:t>деятельности,</w:t>
      </w:r>
      <w:r>
        <w:rPr>
          <w:spacing w:val="1"/>
          <w:lang w:val="ru-RU"/>
        </w:rPr>
        <w:t xml:space="preserve"> </w:t>
      </w:r>
      <w:r>
        <w:rPr>
          <w:lang w:val="ru-RU"/>
        </w:rPr>
        <w:t>устанавливать</w:t>
      </w:r>
      <w:r>
        <w:rPr>
          <w:spacing w:val="1"/>
          <w:lang w:val="ru-RU"/>
        </w:rPr>
        <w:t xml:space="preserve"> </w:t>
      </w:r>
      <w:r>
        <w:rPr>
          <w:lang w:val="ru-RU"/>
        </w:rPr>
        <w:t>причины</w:t>
      </w:r>
      <w:r>
        <w:rPr>
          <w:spacing w:val="1"/>
          <w:lang w:val="ru-RU"/>
        </w:rPr>
        <w:t xml:space="preserve"> </w:t>
      </w:r>
      <w:r>
        <w:rPr>
          <w:lang w:val="ru-RU"/>
        </w:rPr>
        <w:t>возникших</w:t>
      </w:r>
      <w:r>
        <w:rPr>
          <w:spacing w:val="1"/>
          <w:lang w:val="ru-RU"/>
        </w:rPr>
        <w:t xml:space="preserve"> </w:t>
      </w:r>
      <w:r>
        <w:rPr>
          <w:lang w:val="ru-RU"/>
        </w:rPr>
        <w:t>ошибок</w:t>
      </w:r>
      <w:r>
        <w:rPr>
          <w:spacing w:val="1"/>
          <w:lang w:val="ru-RU"/>
        </w:rPr>
        <w:t xml:space="preserve"> </w:t>
      </w:r>
      <w:r>
        <w:rPr>
          <w:lang w:val="ru-RU"/>
        </w:rPr>
        <w:t>и</w:t>
      </w:r>
      <w:r>
        <w:rPr>
          <w:spacing w:val="1"/>
          <w:lang w:val="ru-RU"/>
        </w:rPr>
        <w:t xml:space="preserve"> </w:t>
      </w:r>
      <w:r>
        <w:rPr>
          <w:spacing w:val="-1"/>
          <w:lang w:val="ru-RU"/>
        </w:rPr>
        <w:t>трудностей,</w:t>
      </w:r>
      <w:r>
        <w:rPr>
          <w:spacing w:val="-10"/>
          <w:lang w:val="ru-RU"/>
        </w:rPr>
        <w:t xml:space="preserve"> </w:t>
      </w:r>
      <w:r>
        <w:rPr>
          <w:spacing w:val="-1"/>
          <w:lang w:val="ru-RU"/>
        </w:rPr>
        <w:t>проявлять</w:t>
      </w:r>
      <w:r>
        <w:rPr>
          <w:spacing w:val="-12"/>
          <w:lang w:val="ru-RU"/>
        </w:rPr>
        <w:t xml:space="preserve"> </w:t>
      </w:r>
      <w:r>
        <w:rPr>
          <w:spacing w:val="-1"/>
          <w:lang w:val="ru-RU"/>
        </w:rPr>
        <w:t>способность</w:t>
      </w:r>
      <w:r>
        <w:rPr>
          <w:spacing w:val="-15"/>
          <w:lang w:val="ru-RU"/>
        </w:rPr>
        <w:t xml:space="preserve"> </w:t>
      </w:r>
      <w:r>
        <w:rPr>
          <w:lang w:val="ru-RU"/>
        </w:rPr>
        <w:t>предвидеть</w:t>
      </w:r>
      <w:r>
        <w:rPr>
          <w:spacing w:val="-16"/>
          <w:lang w:val="ru-RU"/>
        </w:rPr>
        <w:t xml:space="preserve"> </w:t>
      </w:r>
      <w:r>
        <w:rPr>
          <w:lang w:val="ru-RU"/>
        </w:rPr>
        <w:t>их</w:t>
      </w:r>
      <w:r>
        <w:rPr>
          <w:spacing w:val="-16"/>
          <w:lang w:val="ru-RU"/>
        </w:rPr>
        <w:t xml:space="preserve"> </w:t>
      </w:r>
      <w:r>
        <w:rPr>
          <w:lang w:val="ru-RU"/>
        </w:rPr>
        <w:t>в</w:t>
      </w:r>
      <w:r>
        <w:rPr>
          <w:spacing w:val="-11"/>
          <w:lang w:val="ru-RU"/>
        </w:rPr>
        <w:t xml:space="preserve"> </w:t>
      </w:r>
      <w:r>
        <w:rPr>
          <w:lang w:val="ru-RU"/>
        </w:rPr>
        <w:t>предстоящей</w:t>
      </w:r>
      <w:r>
        <w:rPr>
          <w:spacing w:val="-57"/>
          <w:lang w:val="ru-RU"/>
        </w:rPr>
        <w:t xml:space="preserve"> </w:t>
      </w:r>
      <w:r>
        <w:rPr>
          <w:lang w:val="ru-RU"/>
        </w:rPr>
        <w:t>работе.</w:t>
      </w:r>
    </w:p>
    <w:p w:rsidR="00C07E73" w:rsidRDefault="00C07E73">
      <w:pPr>
        <w:widowControl w:val="0"/>
        <w:autoSpaceDE w:val="0"/>
        <w:autoSpaceDN w:val="0"/>
        <w:spacing w:before="1"/>
        <w:rPr>
          <w:sz w:val="21"/>
          <w:lang w:val="ru-RU"/>
        </w:rPr>
      </w:pPr>
    </w:p>
    <w:p w:rsidR="00C07E73" w:rsidRDefault="003A1872" w:rsidP="000E5782">
      <w:pPr>
        <w:pStyle w:val="a3"/>
        <w:numPr>
          <w:ilvl w:val="1"/>
          <w:numId w:val="31"/>
        </w:numPr>
        <w:tabs>
          <w:tab w:val="left" w:pos="1705"/>
        </w:tabs>
        <w:spacing w:line="237" w:lineRule="auto"/>
        <w:ind w:right="280" w:firstLine="542"/>
        <w:rPr>
          <w:sz w:val="24"/>
        </w:rPr>
      </w:pPr>
      <w:r>
        <w:rPr>
          <w:sz w:val="24"/>
        </w:rPr>
        <w:t>Совместная</w:t>
      </w:r>
      <w:r>
        <w:rPr>
          <w:spacing w:val="1"/>
          <w:sz w:val="24"/>
        </w:rPr>
        <w:t xml:space="preserve"> </w:t>
      </w:r>
      <w:r>
        <w:rPr>
          <w:sz w:val="24"/>
        </w:rPr>
        <w:t>деятельность</w:t>
      </w:r>
      <w:r>
        <w:rPr>
          <w:spacing w:val="1"/>
          <w:sz w:val="24"/>
        </w:rPr>
        <w:t xml:space="preserve"> </w:t>
      </w:r>
      <w:r>
        <w:rPr>
          <w:sz w:val="24"/>
        </w:rPr>
        <w:t>способствует</w:t>
      </w:r>
      <w:r>
        <w:rPr>
          <w:spacing w:val="1"/>
          <w:sz w:val="24"/>
        </w:rPr>
        <w:t xml:space="preserve"> </w:t>
      </w:r>
      <w:r>
        <w:rPr>
          <w:sz w:val="24"/>
        </w:rPr>
        <w:t>формированию</w:t>
      </w:r>
      <w:r>
        <w:rPr>
          <w:spacing w:val="-1"/>
          <w:sz w:val="24"/>
        </w:rPr>
        <w:t xml:space="preserve"> </w:t>
      </w:r>
      <w:r>
        <w:rPr>
          <w:sz w:val="24"/>
        </w:rPr>
        <w:t>умений:</w:t>
      </w:r>
    </w:p>
    <w:p w:rsidR="00C07E73" w:rsidRDefault="00C07E73">
      <w:pPr>
        <w:widowControl w:val="0"/>
        <w:autoSpaceDE w:val="0"/>
        <w:autoSpaceDN w:val="0"/>
        <w:spacing w:before="2"/>
        <w:rPr>
          <w:sz w:val="21"/>
          <w:lang w:val="ru-RU"/>
        </w:rPr>
      </w:pPr>
    </w:p>
    <w:p w:rsidR="00C07E73" w:rsidRDefault="003A1872">
      <w:pPr>
        <w:widowControl w:val="0"/>
        <w:autoSpaceDE w:val="0"/>
        <w:autoSpaceDN w:val="0"/>
        <w:spacing w:before="1"/>
        <w:ind w:left="101" w:right="275" w:firstLine="542"/>
        <w:jc w:val="both"/>
        <w:rPr>
          <w:lang w:val="ru-RU"/>
        </w:rPr>
      </w:pPr>
      <w:r>
        <w:rPr>
          <w:lang w:val="ru-RU"/>
        </w:rPr>
        <w:t>участвовать</w:t>
      </w:r>
      <w:r>
        <w:rPr>
          <w:spacing w:val="1"/>
          <w:lang w:val="ru-RU"/>
        </w:rPr>
        <w:t xml:space="preserve"> </w:t>
      </w:r>
      <w:r>
        <w:rPr>
          <w:lang w:val="ru-RU"/>
        </w:rPr>
        <w:t>в</w:t>
      </w:r>
      <w:r>
        <w:rPr>
          <w:spacing w:val="1"/>
          <w:lang w:val="ru-RU"/>
        </w:rPr>
        <w:t xml:space="preserve"> </w:t>
      </w:r>
      <w:r>
        <w:rPr>
          <w:lang w:val="ru-RU"/>
        </w:rPr>
        <w:t>театрализованной</w:t>
      </w:r>
      <w:r>
        <w:rPr>
          <w:spacing w:val="1"/>
          <w:lang w:val="ru-RU"/>
        </w:rPr>
        <w:t xml:space="preserve"> </w:t>
      </w:r>
      <w:r>
        <w:rPr>
          <w:lang w:val="ru-RU"/>
        </w:rPr>
        <w:t>деятельности:</w:t>
      </w:r>
      <w:r>
        <w:rPr>
          <w:spacing w:val="1"/>
          <w:lang w:val="ru-RU"/>
        </w:rPr>
        <w:t xml:space="preserve"> </w:t>
      </w:r>
      <w:r>
        <w:rPr>
          <w:lang w:val="ru-RU"/>
        </w:rPr>
        <w:t xml:space="preserve">инсценировании и драматизации (читать по ролям, </w:t>
      </w:r>
      <w:r>
        <w:rPr>
          <w:lang w:val="ru-RU"/>
        </w:rPr>
        <w:t>разыгрывать</w:t>
      </w:r>
      <w:r>
        <w:rPr>
          <w:spacing w:val="1"/>
          <w:lang w:val="ru-RU"/>
        </w:rPr>
        <w:t xml:space="preserve"> </w:t>
      </w:r>
      <w:r>
        <w:rPr>
          <w:lang w:val="ru-RU"/>
        </w:rPr>
        <w:t>сценки);</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644"/>
        <w:rPr>
          <w:lang w:val="ru-RU"/>
        </w:rPr>
      </w:pPr>
      <w:r>
        <w:rPr>
          <w:lang w:val="ru-RU"/>
        </w:rPr>
        <w:t>соблюдать</w:t>
      </w:r>
      <w:r>
        <w:rPr>
          <w:spacing w:val="-2"/>
          <w:lang w:val="ru-RU"/>
        </w:rPr>
        <w:t xml:space="preserve"> </w:t>
      </w:r>
      <w:r>
        <w:rPr>
          <w:lang w:val="ru-RU"/>
        </w:rPr>
        <w:t>правила</w:t>
      </w:r>
      <w:r>
        <w:rPr>
          <w:spacing w:val="-8"/>
          <w:lang w:val="ru-RU"/>
        </w:rPr>
        <w:t xml:space="preserve"> </w:t>
      </w:r>
      <w:r>
        <w:rPr>
          <w:lang w:val="ru-RU"/>
        </w:rPr>
        <w:t>взаимодействия;</w:t>
      </w:r>
    </w:p>
    <w:p w:rsidR="00C07E73" w:rsidRDefault="00C07E73">
      <w:pPr>
        <w:widowControl w:val="0"/>
        <w:autoSpaceDE w:val="0"/>
        <w:autoSpaceDN w:val="0"/>
        <w:spacing w:before="3"/>
        <w:rPr>
          <w:sz w:val="21"/>
          <w:lang w:val="ru-RU"/>
        </w:rPr>
      </w:pPr>
    </w:p>
    <w:p w:rsidR="00C07E73" w:rsidRDefault="003A1872">
      <w:pPr>
        <w:widowControl w:val="0"/>
        <w:autoSpaceDE w:val="0"/>
        <w:autoSpaceDN w:val="0"/>
        <w:spacing w:line="237" w:lineRule="auto"/>
        <w:ind w:left="101" w:right="277" w:firstLine="542"/>
        <w:jc w:val="both"/>
        <w:rPr>
          <w:lang w:val="ru-RU"/>
        </w:rPr>
      </w:pPr>
      <w:r>
        <w:rPr>
          <w:lang w:val="ru-RU"/>
        </w:rPr>
        <w:t>ответственно относиться к своим обязанностям в процессе</w:t>
      </w:r>
      <w:r>
        <w:rPr>
          <w:spacing w:val="1"/>
          <w:lang w:val="ru-RU"/>
        </w:rPr>
        <w:t xml:space="preserve"> </w:t>
      </w:r>
      <w:r>
        <w:rPr>
          <w:lang w:val="ru-RU"/>
        </w:rPr>
        <w:t>совместной деятельности,</w:t>
      </w:r>
      <w:r>
        <w:rPr>
          <w:spacing w:val="-3"/>
          <w:lang w:val="ru-RU"/>
        </w:rPr>
        <w:t xml:space="preserve"> </w:t>
      </w:r>
      <w:r>
        <w:rPr>
          <w:lang w:val="ru-RU"/>
        </w:rPr>
        <w:t>оценивать свой</w:t>
      </w:r>
      <w:r>
        <w:rPr>
          <w:spacing w:val="-4"/>
          <w:lang w:val="ru-RU"/>
        </w:rPr>
        <w:t xml:space="preserve"> </w:t>
      </w:r>
      <w:r>
        <w:rPr>
          <w:lang w:val="ru-RU"/>
        </w:rPr>
        <w:t>вклад</w:t>
      </w:r>
      <w:r>
        <w:rPr>
          <w:spacing w:val="-2"/>
          <w:lang w:val="ru-RU"/>
        </w:rPr>
        <w:t xml:space="preserve"> </w:t>
      </w:r>
      <w:r>
        <w:rPr>
          <w:lang w:val="ru-RU"/>
        </w:rPr>
        <w:t>в</w:t>
      </w:r>
      <w:r>
        <w:rPr>
          <w:spacing w:val="-3"/>
          <w:lang w:val="ru-RU"/>
        </w:rPr>
        <w:t xml:space="preserve"> </w:t>
      </w:r>
      <w:r>
        <w:rPr>
          <w:lang w:val="ru-RU"/>
        </w:rPr>
        <w:t>общее</w:t>
      </w:r>
      <w:r>
        <w:rPr>
          <w:spacing w:val="-1"/>
          <w:lang w:val="ru-RU"/>
        </w:rPr>
        <w:t xml:space="preserve"> </w:t>
      </w:r>
      <w:r>
        <w:rPr>
          <w:lang w:val="ru-RU"/>
        </w:rPr>
        <w:t>дело.</w:t>
      </w:r>
    </w:p>
    <w:p w:rsidR="00C07E73" w:rsidRDefault="00C07E73">
      <w:pPr>
        <w:widowControl w:val="0"/>
        <w:autoSpaceDE w:val="0"/>
        <w:autoSpaceDN w:val="0"/>
        <w:rPr>
          <w:lang w:val="ru-RU"/>
        </w:rPr>
      </w:pPr>
    </w:p>
    <w:p w:rsidR="00C07E73" w:rsidRPr="00C93D19" w:rsidRDefault="003A1872">
      <w:pPr>
        <w:widowControl w:val="0"/>
        <w:autoSpaceDE w:val="0"/>
        <w:autoSpaceDN w:val="0"/>
        <w:ind w:left="101" w:right="275" w:firstLine="542"/>
        <w:jc w:val="both"/>
        <w:outlineLvl w:val="2"/>
        <w:rPr>
          <w:b/>
          <w:bCs/>
          <w:lang w:val="ru-RU"/>
        </w:rPr>
      </w:pPr>
      <w:bookmarkStart w:id="19" w:name="6.10._Планируемые_результаты_освоения_пр"/>
      <w:bookmarkEnd w:id="19"/>
      <w:r w:rsidRPr="00C93D19">
        <w:rPr>
          <w:b/>
          <w:bCs/>
          <w:lang w:val="ru-RU"/>
        </w:rPr>
        <w:t>6.10.</w:t>
      </w:r>
      <w:r w:rsidRPr="00C93D19">
        <w:rPr>
          <w:b/>
          <w:bCs/>
          <w:spacing w:val="1"/>
          <w:lang w:val="ru-RU"/>
        </w:rPr>
        <w:t xml:space="preserve"> </w:t>
      </w:r>
      <w:r w:rsidRPr="00C93D19">
        <w:rPr>
          <w:b/>
          <w:bCs/>
          <w:lang w:val="ru-RU"/>
        </w:rPr>
        <w:t>Планируемые</w:t>
      </w:r>
      <w:r w:rsidRPr="00C93D19">
        <w:rPr>
          <w:b/>
          <w:bCs/>
          <w:spacing w:val="1"/>
          <w:lang w:val="ru-RU"/>
        </w:rPr>
        <w:t xml:space="preserve"> </w:t>
      </w:r>
      <w:r w:rsidRPr="00C93D19">
        <w:rPr>
          <w:b/>
          <w:bCs/>
          <w:lang w:val="ru-RU"/>
        </w:rPr>
        <w:t>результаты</w:t>
      </w:r>
      <w:r w:rsidRPr="00C93D19">
        <w:rPr>
          <w:b/>
          <w:bCs/>
          <w:spacing w:val="1"/>
          <w:lang w:val="ru-RU"/>
        </w:rPr>
        <w:t xml:space="preserve"> </w:t>
      </w:r>
      <w:r w:rsidRPr="00C93D19">
        <w:rPr>
          <w:b/>
          <w:bCs/>
          <w:lang w:val="ru-RU"/>
        </w:rPr>
        <w:t>освоения</w:t>
      </w:r>
      <w:r w:rsidRPr="00C93D19">
        <w:rPr>
          <w:b/>
          <w:bCs/>
          <w:spacing w:val="1"/>
          <w:lang w:val="ru-RU"/>
        </w:rPr>
        <w:t xml:space="preserve"> </w:t>
      </w:r>
      <w:r w:rsidRPr="00C93D19">
        <w:rPr>
          <w:b/>
          <w:bCs/>
          <w:lang w:val="ru-RU"/>
        </w:rPr>
        <w:t>программы</w:t>
      </w:r>
      <w:r w:rsidRPr="00C93D19">
        <w:rPr>
          <w:b/>
          <w:bCs/>
          <w:spacing w:val="1"/>
          <w:lang w:val="ru-RU"/>
        </w:rPr>
        <w:t xml:space="preserve"> </w:t>
      </w:r>
      <w:r w:rsidRPr="00C93D19">
        <w:rPr>
          <w:b/>
          <w:bCs/>
          <w:lang w:val="ru-RU"/>
        </w:rPr>
        <w:t>по</w:t>
      </w:r>
      <w:r w:rsidRPr="00C93D19">
        <w:rPr>
          <w:b/>
          <w:bCs/>
          <w:spacing w:val="1"/>
          <w:lang w:val="ru-RU"/>
        </w:rPr>
        <w:t xml:space="preserve"> </w:t>
      </w:r>
      <w:r w:rsidRPr="00C93D19">
        <w:rPr>
          <w:b/>
          <w:bCs/>
          <w:lang w:val="ru-RU"/>
        </w:rPr>
        <w:t>литературному</w:t>
      </w:r>
      <w:r w:rsidRPr="00C93D19">
        <w:rPr>
          <w:b/>
          <w:bCs/>
          <w:spacing w:val="1"/>
          <w:lang w:val="ru-RU"/>
        </w:rPr>
        <w:t xml:space="preserve"> </w:t>
      </w:r>
      <w:r w:rsidRPr="00C93D19">
        <w:rPr>
          <w:b/>
          <w:bCs/>
          <w:lang w:val="ru-RU"/>
        </w:rPr>
        <w:t>чтению</w:t>
      </w:r>
      <w:r w:rsidRPr="00C93D19">
        <w:rPr>
          <w:b/>
          <w:bCs/>
          <w:spacing w:val="1"/>
          <w:lang w:val="ru-RU"/>
        </w:rPr>
        <w:t xml:space="preserve"> </w:t>
      </w:r>
      <w:r w:rsidRPr="00C93D19">
        <w:rPr>
          <w:b/>
          <w:bCs/>
          <w:lang w:val="ru-RU"/>
        </w:rPr>
        <w:t>на</w:t>
      </w:r>
      <w:r w:rsidRPr="00C93D19">
        <w:rPr>
          <w:b/>
          <w:bCs/>
          <w:spacing w:val="1"/>
          <w:lang w:val="ru-RU"/>
        </w:rPr>
        <w:t xml:space="preserve"> </w:t>
      </w:r>
      <w:r w:rsidRPr="00C93D19">
        <w:rPr>
          <w:b/>
          <w:bCs/>
          <w:lang w:val="ru-RU"/>
        </w:rPr>
        <w:t>уровне</w:t>
      </w:r>
      <w:r w:rsidRPr="00C93D19">
        <w:rPr>
          <w:b/>
          <w:bCs/>
          <w:spacing w:val="1"/>
          <w:lang w:val="ru-RU"/>
        </w:rPr>
        <w:t xml:space="preserve"> </w:t>
      </w:r>
      <w:r w:rsidRPr="00C93D19">
        <w:rPr>
          <w:b/>
          <w:bCs/>
          <w:lang w:val="ru-RU"/>
        </w:rPr>
        <w:t>начального</w:t>
      </w:r>
      <w:r w:rsidRPr="00C93D19">
        <w:rPr>
          <w:b/>
          <w:bCs/>
          <w:spacing w:val="1"/>
          <w:lang w:val="ru-RU"/>
        </w:rPr>
        <w:t xml:space="preserve"> </w:t>
      </w:r>
      <w:r w:rsidRPr="00C93D19">
        <w:rPr>
          <w:b/>
          <w:bCs/>
          <w:lang w:val="ru-RU"/>
        </w:rPr>
        <w:t>общего</w:t>
      </w:r>
      <w:r w:rsidRPr="00C93D19">
        <w:rPr>
          <w:b/>
          <w:bCs/>
          <w:spacing w:val="2"/>
          <w:lang w:val="ru-RU"/>
        </w:rPr>
        <w:t xml:space="preserve"> </w:t>
      </w:r>
      <w:r w:rsidRPr="00C93D19">
        <w:rPr>
          <w:b/>
          <w:bCs/>
          <w:lang w:val="ru-RU"/>
        </w:rPr>
        <w:t>образования.</w:t>
      </w:r>
    </w:p>
    <w:p w:rsidR="00C07E73" w:rsidRDefault="00C07E73">
      <w:pPr>
        <w:widowControl w:val="0"/>
        <w:autoSpaceDE w:val="0"/>
        <w:autoSpaceDN w:val="0"/>
        <w:spacing w:before="3"/>
        <w:rPr>
          <w:rFonts w:ascii="Arial"/>
          <w:b/>
          <w:sz w:val="21"/>
          <w:lang w:val="ru-RU"/>
        </w:rPr>
      </w:pPr>
    </w:p>
    <w:p w:rsidR="00C07E73" w:rsidRDefault="003A1872" w:rsidP="000E5782">
      <w:pPr>
        <w:pStyle w:val="a3"/>
        <w:numPr>
          <w:ilvl w:val="0"/>
          <w:numId w:val="32"/>
        </w:numPr>
        <w:tabs>
          <w:tab w:val="left" w:pos="1067"/>
        </w:tabs>
        <w:ind w:right="272" w:firstLine="542"/>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литературному</w:t>
      </w:r>
      <w:r>
        <w:rPr>
          <w:spacing w:val="1"/>
          <w:sz w:val="24"/>
        </w:rPr>
        <w:t xml:space="preserve"> </w:t>
      </w:r>
      <w:r>
        <w:rPr>
          <w:sz w:val="24"/>
        </w:rPr>
        <w:t>чтению</w:t>
      </w:r>
      <w:r>
        <w:rPr>
          <w:spacing w:val="1"/>
          <w:sz w:val="24"/>
        </w:rPr>
        <w:t xml:space="preserve"> </w:t>
      </w:r>
      <w:r>
        <w:rPr>
          <w:sz w:val="24"/>
        </w:rPr>
        <w:t>достигаются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единства</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обеспечивающей</w:t>
      </w:r>
      <w:r>
        <w:rPr>
          <w:spacing w:val="1"/>
          <w:sz w:val="24"/>
        </w:rPr>
        <w:t xml:space="preserve"> </w:t>
      </w:r>
      <w:r>
        <w:rPr>
          <w:sz w:val="24"/>
        </w:rPr>
        <w:t>позитивную</w:t>
      </w:r>
      <w:r>
        <w:rPr>
          <w:spacing w:val="1"/>
          <w:sz w:val="24"/>
        </w:rPr>
        <w:t xml:space="preserve"> </w:t>
      </w:r>
      <w:r>
        <w:rPr>
          <w:sz w:val="24"/>
        </w:rPr>
        <w:t>динамику</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обучающегося,</w:t>
      </w:r>
      <w:r>
        <w:rPr>
          <w:spacing w:val="-57"/>
          <w:sz w:val="24"/>
        </w:rPr>
        <w:t xml:space="preserve"> </w:t>
      </w:r>
      <w:r>
        <w:rPr>
          <w:sz w:val="24"/>
        </w:rPr>
        <w:t xml:space="preserve">ориентированную на </w:t>
      </w:r>
      <w:r>
        <w:rPr>
          <w:sz w:val="24"/>
        </w:rPr>
        <w:t>процессы</w:t>
      </w:r>
      <w:r>
        <w:rPr>
          <w:spacing w:val="1"/>
          <w:sz w:val="24"/>
        </w:rPr>
        <w:t xml:space="preserve"> </w:t>
      </w:r>
      <w:r>
        <w:rPr>
          <w:sz w:val="24"/>
        </w:rPr>
        <w:t>самопознания, саморазвития и</w:t>
      </w:r>
      <w:r>
        <w:rPr>
          <w:spacing w:val="1"/>
          <w:sz w:val="24"/>
        </w:rPr>
        <w:t xml:space="preserve"> </w:t>
      </w:r>
      <w:r>
        <w:rPr>
          <w:sz w:val="24"/>
        </w:rPr>
        <w:t>самовоспитания. Личностные результаты освоения программы</w:t>
      </w:r>
      <w:r>
        <w:rPr>
          <w:spacing w:val="1"/>
          <w:sz w:val="24"/>
        </w:rPr>
        <w:t xml:space="preserve"> </w:t>
      </w:r>
      <w:r>
        <w:rPr>
          <w:sz w:val="24"/>
        </w:rPr>
        <w:t>по</w:t>
      </w:r>
      <w:r>
        <w:rPr>
          <w:spacing w:val="1"/>
          <w:sz w:val="24"/>
        </w:rPr>
        <w:t xml:space="preserve"> </w:t>
      </w:r>
      <w:r>
        <w:rPr>
          <w:sz w:val="24"/>
        </w:rPr>
        <w:t>литературному чтению отражают освоение обучающимися</w:t>
      </w:r>
      <w:r>
        <w:rPr>
          <w:spacing w:val="1"/>
          <w:sz w:val="24"/>
        </w:rPr>
        <w:t xml:space="preserve"> </w:t>
      </w:r>
      <w:r>
        <w:rPr>
          <w:sz w:val="24"/>
        </w:rPr>
        <w:t>социально значимых норм и отношений, развитие позитивного</w:t>
      </w:r>
      <w:r>
        <w:rPr>
          <w:spacing w:val="1"/>
          <w:sz w:val="24"/>
        </w:rPr>
        <w:t xml:space="preserve"> </w:t>
      </w:r>
      <w:r>
        <w:rPr>
          <w:sz w:val="24"/>
        </w:rPr>
        <w:t>отношения</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общественным,</w:t>
      </w:r>
      <w:r>
        <w:rPr>
          <w:spacing w:val="1"/>
          <w:sz w:val="24"/>
        </w:rPr>
        <w:t xml:space="preserve"> </w:t>
      </w:r>
      <w:r>
        <w:rPr>
          <w:sz w:val="24"/>
        </w:rPr>
        <w:t>традиционн</w:t>
      </w:r>
      <w:r>
        <w:rPr>
          <w:sz w:val="24"/>
        </w:rPr>
        <w:t>ым,</w:t>
      </w:r>
      <w:r>
        <w:rPr>
          <w:spacing w:val="1"/>
          <w:sz w:val="24"/>
        </w:rPr>
        <w:t xml:space="preserve"> </w:t>
      </w:r>
      <w:r>
        <w:rPr>
          <w:sz w:val="24"/>
        </w:rPr>
        <w:t>социокультурным</w:t>
      </w:r>
      <w:r>
        <w:rPr>
          <w:spacing w:val="1"/>
          <w:sz w:val="24"/>
        </w:rPr>
        <w:t xml:space="preserve"> </w:t>
      </w:r>
      <w:r>
        <w:rPr>
          <w:sz w:val="24"/>
        </w:rPr>
        <w:t>и</w:t>
      </w:r>
      <w:r>
        <w:rPr>
          <w:spacing w:val="1"/>
          <w:sz w:val="24"/>
        </w:rPr>
        <w:t xml:space="preserve"> </w:t>
      </w:r>
      <w:r>
        <w:rPr>
          <w:sz w:val="24"/>
        </w:rPr>
        <w:t>духовно-нравственным</w:t>
      </w:r>
      <w:r>
        <w:rPr>
          <w:spacing w:val="1"/>
          <w:sz w:val="24"/>
        </w:rPr>
        <w:t xml:space="preserve"> </w:t>
      </w:r>
      <w:r>
        <w:rPr>
          <w:sz w:val="24"/>
        </w:rPr>
        <w:t>ценностям,</w:t>
      </w:r>
      <w:r>
        <w:rPr>
          <w:spacing w:val="1"/>
          <w:sz w:val="24"/>
        </w:rPr>
        <w:t xml:space="preserve"> </w:t>
      </w:r>
      <w:r>
        <w:rPr>
          <w:sz w:val="24"/>
        </w:rPr>
        <w:t>приобретение</w:t>
      </w:r>
      <w:r>
        <w:rPr>
          <w:spacing w:val="1"/>
          <w:sz w:val="24"/>
        </w:rPr>
        <w:t xml:space="preserve"> </w:t>
      </w:r>
      <w:r>
        <w:rPr>
          <w:sz w:val="24"/>
        </w:rPr>
        <w:t>опыта</w:t>
      </w:r>
      <w:r>
        <w:rPr>
          <w:spacing w:val="1"/>
          <w:sz w:val="24"/>
        </w:rPr>
        <w:t xml:space="preserve"> </w:t>
      </w:r>
      <w:r>
        <w:rPr>
          <w:sz w:val="24"/>
        </w:rPr>
        <w:t>применения</w:t>
      </w:r>
      <w:r>
        <w:rPr>
          <w:spacing w:val="1"/>
          <w:sz w:val="24"/>
        </w:rPr>
        <w:t xml:space="preserve"> </w:t>
      </w:r>
      <w:r>
        <w:rPr>
          <w:sz w:val="24"/>
        </w:rPr>
        <w:t>сформированных</w:t>
      </w:r>
      <w:r>
        <w:rPr>
          <w:spacing w:val="1"/>
          <w:sz w:val="24"/>
        </w:rPr>
        <w:t xml:space="preserve"> </w:t>
      </w:r>
      <w:r>
        <w:rPr>
          <w:sz w:val="24"/>
        </w:rPr>
        <w:t>представлений</w:t>
      </w:r>
      <w:r>
        <w:rPr>
          <w:spacing w:val="2"/>
          <w:sz w:val="24"/>
        </w:rPr>
        <w:t xml:space="preserve"> </w:t>
      </w:r>
      <w:r>
        <w:rPr>
          <w:sz w:val="24"/>
        </w:rPr>
        <w:t>и</w:t>
      </w:r>
      <w:r>
        <w:rPr>
          <w:spacing w:val="-7"/>
          <w:sz w:val="24"/>
        </w:rPr>
        <w:t xml:space="preserve"> </w:t>
      </w:r>
      <w:r>
        <w:rPr>
          <w:sz w:val="24"/>
        </w:rPr>
        <w:t>отношений</w:t>
      </w:r>
      <w:r>
        <w:rPr>
          <w:spacing w:val="-2"/>
          <w:sz w:val="24"/>
        </w:rPr>
        <w:t xml:space="preserve"> </w:t>
      </w:r>
      <w:r>
        <w:rPr>
          <w:sz w:val="24"/>
        </w:rPr>
        <w:t>на</w:t>
      </w:r>
      <w:r>
        <w:rPr>
          <w:spacing w:val="1"/>
          <w:sz w:val="24"/>
        </w:rPr>
        <w:t xml:space="preserve"> </w:t>
      </w:r>
      <w:r>
        <w:rPr>
          <w:sz w:val="24"/>
        </w:rPr>
        <w:t>практике.</w:t>
      </w:r>
    </w:p>
    <w:p w:rsidR="00C07E73" w:rsidRDefault="00C07E73">
      <w:pPr>
        <w:widowControl w:val="0"/>
        <w:autoSpaceDE w:val="0"/>
        <w:autoSpaceDN w:val="0"/>
        <w:spacing w:before="2"/>
        <w:rPr>
          <w:sz w:val="21"/>
          <w:lang w:val="ru-RU"/>
        </w:rPr>
      </w:pPr>
    </w:p>
    <w:p w:rsidR="00C07E73" w:rsidRDefault="003A1872">
      <w:pPr>
        <w:widowControl w:val="0"/>
        <w:autoSpaceDE w:val="0"/>
        <w:autoSpaceDN w:val="0"/>
        <w:spacing w:line="237" w:lineRule="auto"/>
        <w:ind w:left="101" w:right="276" w:firstLine="542"/>
        <w:jc w:val="both"/>
        <w:rPr>
          <w:lang w:val="ru-RU"/>
        </w:rPr>
      </w:pPr>
      <w:r>
        <w:rPr>
          <w:lang w:val="ru-RU"/>
        </w:rPr>
        <w:t>В</w:t>
      </w:r>
      <w:r>
        <w:rPr>
          <w:spacing w:val="1"/>
          <w:lang w:val="ru-RU"/>
        </w:rPr>
        <w:t xml:space="preserve"> </w:t>
      </w:r>
      <w:r>
        <w:rPr>
          <w:lang w:val="ru-RU"/>
        </w:rPr>
        <w:t>результате</w:t>
      </w:r>
      <w:r>
        <w:rPr>
          <w:spacing w:val="1"/>
          <w:lang w:val="ru-RU"/>
        </w:rPr>
        <w:t xml:space="preserve"> </w:t>
      </w:r>
      <w:r>
        <w:rPr>
          <w:lang w:val="ru-RU"/>
        </w:rPr>
        <w:t>изучения</w:t>
      </w:r>
      <w:r>
        <w:rPr>
          <w:spacing w:val="1"/>
          <w:lang w:val="ru-RU"/>
        </w:rPr>
        <w:t xml:space="preserve"> </w:t>
      </w:r>
      <w:r>
        <w:rPr>
          <w:lang w:val="ru-RU"/>
        </w:rPr>
        <w:t>литературного</w:t>
      </w:r>
      <w:r>
        <w:rPr>
          <w:spacing w:val="1"/>
          <w:lang w:val="ru-RU"/>
        </w:rPr>
        <w:t xml:space="preserve"> </w:t>
      </w:r>
      <w:r>
        <w:rPr>
          <w:lang w:val="ru-RU"/>
        </w:rPr>
        <w:t>чтения</w:t>
      </w:r>
      <w:r>
        <w:rPr>
          <w:spacing w:val="1"/>
          <w:lang w:val="ru-RU"/>
        </w:rPr>
        <w:t xml:space="preserve"> </w:t>
      </w:r>
      <w:r>
        <w:rPr>
          <w:lang w:val="ru-RU"/>
        </w:rPr>
        <w:t>на</w:t>
      </w:r>
      <w:r>
        <w:rPr>
          <w:spacing w:val="1"/>
          <w:lang w:val="ru-RU"/>
        </w:rPr>
        <w:t xml:space="preserve"> </w:t>
      </w:r>
      <w:r>
        <w:rPr>
          <w:lang w:val="ru-RU"/>
        </w:rPr>
        <w:t>уровне</w:t>
      </w:r>
      <w:r>
        <w:rPr>
          <w:spacing w:val="1"/>
          <w:lang w:val="ru-RU"/>
        </w:rPr>
        <w:t xml:space="preserve"> </w:t>
      </w:r>
      <w:r>
        <w:rPr>
          <w:lang w:val="ru-RU"/>
        </w:rPr>
        <w:t>начального</w:t>
      </w:r>
      <w:r>
        <w:rPr>
          <w:spacing w:val="17"/>
          <w:lang w:val="ru-RU"/>
        </w:rPr>
        <w:t xml:space="preserve"> </w:t>
      </w:r>
      <w:r>
        <w:rPr>
          <w:lang w:val="ru-RU"/>
        </w:rPr>
        <w:t>общего</w:t>
      </w:r>
      <w:r>
        <w:rPr>
          <w:spacing w:val="17"/>
          <w:lang w:val="ru-RU"/>
        </w:rPr>
        <w:t xml:space="preserve"> </w:t>
      </w:r>
      <w:r>
        <w:rPr>
          <w:lang w:val="ru-RU"/>
        </w:rPr>
        <w:t>образования</w:t>
      </w:r>
      <w:r>
        <w:rPr>
          <w:spacing w:val="13"/>
          <w:lang w:val="ru-RU"/>
        </w:rPr>
        <w:t xml:space="preserve"> </w:t>
      </w:r>
      <w:r>
        <w:rPr>
          <w:lang w:val="ru-RU"/>
        </w:rPr>
        <w:t>у</w:t>
      </w:r>
      <w:r>
        <w:rPr>
          <w:spacing w:val="8"/>
          <w:lang w:val="ru-RU"/>
        </w:rPr>
        <w:t xml:space="preserve"> </w:t>
      </w:r>
      <w:r>
        <w:rPr>
          <w:lang w:val="ru-RU"/>
        </w:rPr>
        <w:t>обучающегося</w:t>
      </w:r>
      <w:r>
        <w:rPr>
          <w:spacing w:val="13"/>
          <w:lang w:val="ru-RU"/>
        </w:rPr>
        <w:t xml:space="preserve"> </w:t>
      </w:r>
      <w:r>
        <w:rPr>
          <w:lang w:val="ru-RU"/>
        </w:rPr>
        <w:t>будут</w:t>
      </w:r>
    </w:p>
    <w:p w:rsidR="00C07E73" w:rsidRDefault="00C07E73">
      <w:pPr>
        <w:widowControl w:val="0"/>
        <w:autoSpaceDE w:val="0"/>
        <w:autoSpaceDN w:val="0"/>
        <w:spacing w:line="237" w:lineRule="auto"/>
        <w:rPr>
          <w:sz w:val="22"/>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101"/>
        <w:rPr>
          <w:lang w:val="ru-RU"/>
        </w:rPr>
      </w:pPr>
      <w:r>
        <w:rPr>
          <w:lang w:val="ru-RU"/>
        </w:rPr>
        <w:lastRenderedPageBreak/>
        <w:t>сформированы</w:t>
      </w:r>
      <w:r>
        <w:rPr>
          <w:spacing w:val="-2"/>
          <w:lang w:val="ru-RU"/>
        </w:rPr>
        <w:t xml:space="preserve"> </w:t>
      </w:r>
      <w:r>
        <w:rPr>
          <w:lang w:val="ru-RU"/>
        </w:rPr>
        <w:t>следующие</w:t>
      </w:r>
      <w:r>
        <w:rPr>
          <w:spacing w:val="-3"/>
          <w:lang w:val="ru-RU"/>
        </w:rPr>
        <w:t xml:space="preserve"> </w:t>
      </w:r>
      <w:r>
        <w:rPr>
          <w:lang w:val="ru-RU"/>
        </w:rPr>
        <w:t>личностные</w:t>
      </w:r>
      <w:r>
        <w:rPr>
          <w:spacing w:val="-7"/>
          <w:lang w:val="ru-RU"/>
        </w:rPr>
        <w:t xml:space="preserve"> </w:t>
      </w:r>
      <w:r>
        <w:rPr>
          <w:lang w:val="ru-RU"/>
        </w:rPr>
        <w:t>результаты:</w:t>
      </w:r>
    </w:p>
    <w:p w:rsidR="00C07E73" w:rsidRDefault="00C07E73">
      <w:pPr>
        <w:widowControl w:val="0"/>
        <w:autoSpaceDE w:val="0"/>
        <w:autoSpaceDN w:val="0"/>
        <w:spacing w:before="1"/>
        <w:rPr>
          <w:sz w:val="21"/>
          <w:lang w:val="ru-RU"/>
        </w:rPr>
      </w:pPr>
    </w:p>
    <w:p w:rsidR="00C07E73" w:rsidRDefault="003A1872" w:rsidP="000E5782">
      <w:pPr>
        <w:pStyle w:val="a3"/>
        <w:numPr>
          <w:ilvl w:val="0"/>
          <w:numId w:val="33"/>
        </w:numPr>
        <w:tabs>
          <w:tab w:val="left" w:pos="908"/>
        </w:tabs>
        <w:rPr>
          <w:sz w:val="24"/>
        </w:rPr>
      </w:pPr>
      <w:r>
        <w:rPr>
          <w:sz w:val="24"/>
        </w:rPr>
        <w:t>гражданско-патриотическое</w:t>
      </w:r>
      <w:r>
        <w:rPr>
          <w:spacing w:val="-10"/>
          <w:sz w:val="24"/>
        </w:rPr>
        <w:t xml:space="preserve"> </w:t>
      </w:r>
      <w:r>
        <w:rPr>
          <w:sz w:val="24"/>
        </w:rPr>
        <w:t>воспитание:</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101" w:right="272" w:firstLine="542"/>
        <w:jc w:val="both"/>
        <w:rPr>
          <w:lang w:val="ru-RU"/>
        </w:rPr>
      </w:pPr>
      <w:r>
        <w:rPr>
          <w:lang w:val="ru-RU"/>
        </w:rPr>
        <w:t>становление</w:t>
      </w:r>
      <w:r>
        <w:rPr>
          <w:spacing w:val="-12"/>
          <w:lang w:val="ru-RU"/>
        </w:rPr>
        <w:t xml:space="preserve"> </w:t>
      </w:r>
      <w:r>
        <w:rPr>
          <w:lang w:val="ru-RU"/>
        </w:rPr>
        <w:t>ценностного</w:t>
      </w:r>
      <w:r>
        <w:rPr>
          <w:spacing w:val="-11"/>
          <w:lang w:val="ru-RU"/>
        </w:rPr>
        <w:t xml:space="preserve"> </w:t>
      </w:r>
      <w:r>
        <w:rPr>
          <w:lang w:val="ru-RU"/>
        </w:rPr>
        <w:t>отношения</w:t>
      </w:r>
      <w:r>
        <w:rPr>
          <w:spacing w:val="-10"/>
          <w:lang w:val="ru-RU"/>
        </w:rPr>
        <w:t xml:space="preserve"> </w:t>
      </w:r>
      <w:r>
        <w:rPr>
          <w:lang w:val="ru-RU"/>
        </w:rPr>
        <w:t>к</w:t>
      </w:r>
      <w:r>
        <w:rPr>
          <w:spacing w:val="-7"/>
          <w:lang w:val="ru-RU"/>
        </w:rPr>
        <w:t xml:space="preserve"> </w:t>
      </w:r>
      <w:r>
        <w:rPr>
          <w:lang w:val="ru-RU"/>
        </w:rPr>
        <w:t>своей</w:t>
      </w:r>
      <w:r>
        <w:rPr>
          <w:spacing w:val="-10"/>
          <w:lang w:val="ru-RU"/>
        </w:rPr>
        <w:t xml:space="preserve"> </w:t>
      </w:r>
      <w:r>
        <w:rPr>
          <w:lang w:val="ru-RU"/>
        </w:rPr>
        <w:t>Родине,</w:t>
      </w:r>
      <w:r>
        <w:rPr>
          <w:spacing w:val="-8"/>
          <w:lang w:val="ru-RU"/>
        </w:rPr>
        <w:t xml:space="preserve"> </w:t>
      </w:r>
      <w:r>
        <w:rPr>
          <w:lang w:val="ru-RU"/>
        </w:rPr>
        <w:t>малой</w:t>
      </w:r>
      <w:r>
        <w:rPr>
          <w:spacing w:val="-58"/>
          <w:lang w:val="ru-RU"/>
        </w:rPr>
        <w:t xml:space="preserve"> </w:t>
      </w:r>
      <w:r>
        <w:rPr>
          <w:lang w:val="ru-RU"/>
        </w:rPr>
        <w:t>родине,</w:t>
      </w:r>
      <w:r>
        <w:rPr>
          <w:spacing w:val="-15"/>
          <w:lang w:val="ru-RU"/>
        </w:rPr>
        <w:t xml:space="preserve"> </w:t>
      </w:r>
      <w:r>
        <w:rPr>
          <w:lang w:val="ru-RU"/>
        </w:rPr>
        <w:t>проявление</w:t>
      </w:r>
      <w:r>
        <w:rPr>
          <w:spacing w:val="-13"/>
          <w:lang w:val="ru-RU"/>
        </w:rPr>
        <w:t xml:space="preserve"> </w:t>
      </w:r>
      <w:r>
        <w:rPr>
          <w:lang w:val="ru-RU"/>
        </w:rPr>
        <w:t>интереса</w:t>
      </w:r>
      <w:r>
        <w:rPr>
          <w:spacing w:val="-13"/>
          <w:lang w:val="ru-RU"/>
        </w:rPr>
        <w:t xml:space="preserve"> </w:t>
      </w:r>
      <w:r>
        <w:rPr>
          <w:lang w:val="ru-RU"/>
        </w:rPr>
        <w:t>к</w:t>
      </w:r>
      <w:r>
        <w:rPr>
          <w:spacing w:val="-14"/>
          <w:lang w:val="ru-RU"/>
        </w:rPr>
        <w:t xml:space="preserve"> </w:t>
      </w:r>
      <w:r>
        <w:rPr>
          <w:lang w:val="ru-RU"/>
        </w:rPr>
        <w:t>изучению</w:t>
      </w:r>
      <w:r>
        <w:rPr>
          <w:spacing w:val="-13"/>
          <w:lang w:val="ru-RU"/>
        </w:rPr>
        <w:t xml:space="preserve"> </w:t>
      </w:r>
      <w:r>
        <w:rPr>
          <w:lang w:val="ru-RU"/>
        </w:rPr>
        <w:t>родного</w:t>
      </w:r>
      <w:r>
        <w:rPr>
          <w:spacing w:val="-13"/>
          <w:lang w:val="ru-RU"/>
        </w:rPr>
        <w:t xml:space="preserve"> </w:t>
      </w:r>
      <w:r>
        <w:rPr>
          <w:lang w:val="ru-RU"/>
        </w:rPr>
        <w:t>языка,</w:t>
      </w:r>
      <w:r>
        <w:rPr>
          <w:spacing w:val="-10"/>
          <w:lang w:val="ru-RU"/>
        </w:rPr>
        <w:t xml:space="preserve"> </w:t>
      </w:r>
      <w:r>
        <w:rPr>
          <w:lang w:val="ru-RU"/>
        </w:rPr>
        <w:t>истории</w:t>
      </w:r>
      <w:r>
        <w:rPr>
          <w:spacing w:val="-58"/>
          <w:lang w:val="ru-RU"/>
        </w:rPr>
        <w:t xml:space="preserve"> </w:t>
      </w:r>
      <w:r>
        <w:rPr>
          <w:lang w:val="ru-RU"/>
        </w:rPr>
        <w:t>и</w:t>
      </w:r>
      <w:r>
        <w:rPr>
          <w:spacing w:val="1"/>
          <w:lang w:val="ru-RU"/>
        </w:rPr>
        <w:t xml:space="preserve"> </w:t>
      </w:r>
      <w:r>
        <w:rPr>
          <w:lang w:val="ru-RU"/>
        </w:rPr>
        <w:t>культуре</w:t>
      </w:r>
      <w:r>
        <w:rPr>
          <w:spacing w:val="1"/>
          <w:lang w:val="ru-RU"/>
        </w:rPr>
        <w:t xml:space="preserve"> </w:t>
      </w:r>
      <w:r>
        <w:rPr>
          <w:lang w:val="ru-RU"/>
        </w:rPr>
        <w:t>Российской</w:t>
      </w:r>
      <w:r>
        <w:rPr>
          <w:spacing w:val="1"/>
          <w:lang w:val="ru-RU"/>
        </w:rPr>
        <w:t xml:space="preserve"> </w:t>
      </w:r>
      <w:r>
        <w:rPr>
          <w:lang w:val="ru-RU"/>
        </w:rPr>
        <w:t>Федерации,</w:t>
      </w:r>
      <w:r>
        <w:rPr>
          <w:spacing w:val="1"/>
          <w:lang w:val="ru-RU"/>
        </w:rPr>
        <w:t xml:space="preserve"> </w:t>
      </w:r>
      <w:r>
        <w:rPr>
          <w:lang w:val="ru-RU"/>
        </w:rPr>
        <w:t>понимание</w:t>
      </w:r>
      <w:r>
        <w:rPr>
          <w:spacing w:val="1"/>
          <w:lang w:val="ru-RU"/>
        </w:rPr>
        <w:t xml:space="preserve"> </w:t>
      </w:r>
      <w:r>
        <w:rPr>
          <w:lang w:val="ru-RU"/>
        </w:rPr>
        <w:t>естественной</w:t>
      </w:r>
      <w:r>
        <w:rPr>
          <w:spacing w:val="1"/>
          <w:lang w:val="ru-RU"/>
        </w:rPr>
        <w:t xml:space="preserve"> </w:t>
      </w:r>
      <w:r>
        <w:rPr>
          <w:lang w:val="ru-RU"/>
        </w:rPr>
        <w:t>связи</w:t>
      </w:r>
      <w:r>
        <w:rPr>
          <w:spacing w:val="1"/>
          <w:lang w:val="ru-RU"/>
        </w:rPr>
        <w:t xml:space="preserve"> </w:t>
      </w:r>
      <w:r>
        <w:rPr>
          <w:lang w:val="ru-RU"/>
        </w:rPr>
        <w:t>прошлого</w:t>
      </w:r>
      <w:r>
        <w:rPr>
          <w:spacing w:val="5"/>
          <w:lang w:val="ru-RU"/>
        </w:rPr>
        <w:t xml:space="preserve"> </w:t>
      </w:r>
      <w:r>
        <w:rPr>
          <w:lang w:val="ru-RU"/>
        </w:rPr>
        <w:t>и</w:t>
      </w:r>
      <w:r>
        <w:rPr>
          <w:spacing w:val="-3"/>
          <w:lang w:val="ru-RU"/>
        </w:rPr>
        <w:t xml:space="preserve"> </w:t>
      </w:r>
      <w:r>
        <w:rPr>
          <w:lang w:val="ru-RU"/>
        </w:rPr>
        <w:t>настоящего</w:t>
      </w:r>
      <w:r>
        <w:rPr>
          <w:spacing w:val="1"/>
          <w:lang w:val="ru-RU"/>
        </w:rPr>
        <w:t xml:space="preserve"> </w:t>
      </w:r>
      <w:r>
        <w:rPr>
          <w:lang w:val="ru-RU"/>
        </w:rPr>
        <w:t>в</w:t>
      </w:r>
      <w:r>
        <w:rPr>
          <w:spacing w:val="2"/>
          <w:lang w:val="ru-RU"/>
        </w:rPr>
        <w:t xml:space="preserve"> </w:t>
      </w:r>
      <w:r>
        <w:rPr>
          <w:lang w:val="ru-RU"/>
        </w:rPr>
        <w:t>культуре общества;</w:t>
      </w:r>
    </w:p>
    <w:p w:rsidR="00C07E73" w:rsidRDefault="00C07E73">
      <w:pPr>
        <w:widowControl w:val="0"/>
        <w:autoSpaceDE w:val="0"/>
        <w:autoSpaceDN w:val="0"/>
        <w:spacing w:before="11"/>
        <w:rPr>
          <w:sz w:val="20"/>
          <w:lang w:val="ru-RU"/>
        </w:rPr>
      </w:pPr>
    </w:p>
    <w:p w:rsidR="00C07E73" w:rsidRDefault="003A1872">
      <w:pPr>
        <w:widowControl w:val="0"/>
        <w:autoSpaceDE w:val="0"/>
        <w:autoSpaceDN w:val="0"/>
        <w:ind w:left="101" w:right="274" w:firstLine="542"/>
        <w:jc w:val="both"/>
        <w:rPr>
          <w:lang w:val="ru-RU"/>
        </w:rPr>
      </w:pPr>
      <w:r>
        <w:rPr>
          <w:spacing w:val="-1"/>
          <w:lang w:val="ru-RU"/>
        </w:rPr>
        <w:t>осознание</w:t>
      </w:r>
      <w:r>
        <w:rPr>
          <w:spacing w:val="-10"/>
          <w:lang w:val="ru-RU"/>
        </w:rPr>
        <w:t xml:space="preserve"> </w:t>
      </w:r>
      <w:r>
        <w:rPr>
          <w:spacing w:val="-1"/>
          <w:lang w:val="ru-RU"/>
        </w:rPr>
        <w:t>своей</w:t>
      </w:r>
      <w:r>
        <w:rPr>
          <w:spacing w:val="-12"/>
          <w:lang w:val="ru-RU"/>
        </w:rPr>
        <w:t xml:space="preserve"> </w:t>
      </w:r>
      <w:r>
        <w:rPr>
          <w:spacing w:val="-1"/>
          <w:lang w:val="ru-RU"/>
        </w:rPr>
        <w:t>этнокультурной</w:t>
      </w:r>
      <w:r>
        <w:rPr>
          <w:spacing w:val="-8"/>
          <w:lang w:val="ru-RU"/>
        </w:rPr>
        <w:t xml:space="preserve"> </w:t>
      </w:r>
      <w:r>
        <w:rPr>
          <w:lang w:val="ru-RU"/>
        </w:rPr>
        <w:t>и</w:t>
      </w:r>
      <w:r>
        <w:rPr>
          <w:spacing w:val="-12"/>
          <w:lang w:val="ru-RU"/>
        </w:rPr>
        <w:t xml:space="preserve"> </w:t>
      </w:r>
      <w:r>
        <w:rPr>
          <w:lang w:val="ru-RU"/>
        </w:rPr>
        <w:t>российской</w:t>
      </w:r>
      <w:r>
        <w:rPr>
          <w:spacing w:val="-12"/>
          <w:lang w:val="ru-RU"/>
        </w:rPr>
        <w:t xml:space="preserve"> </w:t>
      </w:r>
      <w:r>
        <w:rPr>
          <w:lang w:val="ru-RU"/>
        </w:rPr>
        <w:t>гражданской</w:t>
      </w:r>
      <w:r>
        <w:rPr>
          <w:spacing w:val="-58"/>
          <w:lang w:val="ru-RU"/>
        </w:rPr>
        <w:t xml:space="preserve"> </w:t>
      </w:r>
      <w:r>
        <w:rPr>
          <w:lang w:val="ru-RU"/>
        </w:rPr>
        <w:t>идентичности,</w:t>
      </w:r>
      <w:r>
        <w:rPr>
          <w:spacing w:val="1"/>
          <w:lang w:val="ru-RU"/>
        </w:rPr>
        <w:t xml:space="preserve"> </w:t>
      </w:r>
      <w:r>
        <w:rPr>
          <w:lang w:val="ru-RU"/>
        </w:rPr>
        <w:t>сопричастности</w:t>
      </w:r>
      <w:r>
        <w:rPr>
          <w:spacing w:val="1"/>
          <w:lang w:val="ru-RU"/>
        </w:rPr>
        <w:t xml:space="preserve"> </w:t>
      </w:r>
      <w:r>
        <w:rPr>
          <w:lang w:val="ru-RU"/>
        </w:rPr>
        <w:t>к</w:t>
      </w:r>
      <w:r>
        <w:rPr>
          <w:spacing w:val="1"/>
          <w:lang w:val="ru-RU"/>
        </w:rPr>
        <w:t xml:space="preserve"> </w:t>
      </w:r>
      <w:r>
        <w:rPr>
          <w:lang w:val="ru-RU"/>
        </w:rPr>
        <w:t>прошлому,</w:t>
      </w:r>
      <w:r>
        <w:rPr>
          <w:spacing w:val="1"/>
          <w:lang w:val="ru-RU"/>
        </w:rPr>
        <w:t xml:space="preserve"> </w:t>
      </w:r>
      <w:r>
        <w:rPr>
          <w:lang w:val="ru-RU"/>
        </w:rPr>
        <w:t>настоящему</w:t>
      </w:r>
      <w:r>
        <w:rPr>
          <w:spacing w:val="1"/>
          <w:lang w:val="ru-RU"/>
        </w:rPr>
        <w:t xml:space="preserve"> </w:t>
      </w:r>
      <w:r>
        <w:rPr>
          <w:lang w:val="ru-RU"/>
        </w:rPr>
        <w:t>и</w:t>
      </w:r>
      <w:r>
        <w:rPr>
          <w:spacing w:val="-57"/>
          <w:lang w:val="ru-RU"/>
        </w:rPr>
        <w:t xml:space="preserve"> </w:t>
      </w:r>
      <w:r>
        <w:rPr>
          <w:lang w:val="ru-RU"/>
        </w:rPr>
        <w:t>будущему своей страны и родного края, проявление уважения к</w:t>
      </w:r>
      <w:r>
        <w:rPr>
          <w:spacing w:val="1"/>
          <w:lang w:val="ru-RU"/>
        </w:rPr>
        <w:t xml:space="preserve"> </w:t>
      </w:r>
      <w:r>
        <w:rPr>
          <w:lang w:val="ru-RU"/>
        </w:rPr>
        <w:t>традициям</w:t>
      </w:r>
      <w:r>
        <w:rPr>
          <w:spacing w:val="1"/>
          <w:lang w:val="ru-RU"/>
        </w:rPr>
        <w:t xml:space="preserve"> </w:t>
      </w:r>
      <w:r>
        <w:rPr>
          <w:lang w:val="ru-RU"/>
        </w:rPr>
        <w:t>и</w:t>
      </w:r>
      <w:r>
        <w:rPr>
          <w:spacing w:val="1"/>
          <w:lang w:val="ru-RU"/>
        </w:rPr>
        <w:t xml:space="preserve"> </w:t>
      </w:r>
      <w:r>
        <w:rPr>
          <w:lang w:val="ru-RU"/>
        </w:rPr>
        <w:t>культуре</w:t>
      </w:r>
      <w:r>
        <w:rPr>
          <w:spacing w:val="1"/>
          <w:lang w:val="ru-RU"/>
        </w:rPr>
        <w:t xml:space="preserve"> </w:t>
      </w:r>
      <w:r>
        <w:rPr>
          <w:lang w:val="ru-RU"/>
        </w:rPr>
        <w:t>своего</w:t>
      </w:r>
      <w:r>
        <w:rPr>
          <w:spacing w:val="1"/>
          <w:lang w:val="ru-RU"/>
        </w:rPr>
        <w:t xml:space="preserve"> </w:t>
      </w:r>
      <w:r>
        <w:rPr>
          <w:lang w:val="ru-RU"/>
        </w:rPr>
        <w:t>и</w:t>
      </w:r>
      <w:r>
        <w:rPr>
          <w:spacing w:val="1"/>
          <w:lang w:val="ru-RU"/>
        </w:rPr>
        <w:t xml:space="preserve"> </w:t>
      </w:r>
      <w:r>
        <w:rPr>
          <w:lang w:val="ru-RU"/>
        </w:rPr>
        <w:t>других</w:t>
      </w:r>
      <w:r>
        <w:rPr>
          <w:spacing w:val="1"/>
          <w:lang w:val="ru-RU"/>
        </w:rPr>
        <w:t xml:space="preserve"> </w:t>
      </w:r>
      <w:r>
        <w:rPr>
          <w:lang w:val="ru-RU"/>
        </w:rPr>
        <w:t>народов</w:t>
      </w:r>
      <w:r>
        <w:rPr>
          <w:spacing w:val="1"/>
          <w:lang w:val="ru-RU"/>
        </w:rPr>
        <w:t xml:space="preserve"> </w:t>
      </w:r>
      <w:r>
        <w:rPr>
          <w:lang w:val="ru-RU"/>
        </w:rPr>
        <w:t>в</w:t>
      </w:r>
      <w:r>
        <w:rPr>
          <w:spacing w:val="1"/>
          <w:lang w:val="ru-RU"/>
        </w:rPr>
        <w:t xml:space="preserve"> </w:t>
      </w:r>
      <w:r>
        <w:rPr>
          <w:lang w:val="ru-RU"/>
        </w:rPr>
        <w:t>процессе</w:t>
      </w:r>
      <w:r>
        <w:rPr>
          <w:spacing w:val="1"/>
          <w:lang w:val="ru-RU"/>
        </w:rPr>
        <w:t xml:space="preserve"> </w:t>
      </w:r>
      <w:r>
        <w:rPr>
          <w:lang w:val="ru-RU"/>
        </w:rPr>
        <w:t>восприятия</w:t>
      </w:r>
      <w:r>
        <w:rPr>
          <w:spacing w:val="1"/>
          <w:lang w:val="ru-RU"/>
        </w:rPr>
        <w:t xml:space="preserve"> </w:t>
      </w:r>
      <w:r>
        <w:rPr>
          <w:lang w:val="ru-RU"/>
        </w:rPr>
        <w:t>и</w:t>
      </w:r>
      <w:r>
        <w:rPr>
          <w:spacing w:val="1"/>
          <w:lang w:val="ru-RU"/>
        </w:rPr>
        <w:t xml:space="preserve"> </w:t>
      </w:r>
      <w:r>
        <w:rPr>
          <w:lang w:val="ru-RU"/>
        </w:rPr>
        <w:t>анализа</w:t>
      </w:r>
      <w:r>
        <w:rPr>
          <w:spacing w:val="1"/>
          <w:lang w:val="ru-RU"/>
        </w:rPr>
        <w:t xml:space="preserve"> </w:t>
      </w:r>
      <w:r>
        <w:rPr>
          <w:lang w:val="ru-RU"/>
        </w:rPr>
        <w:t>произведений</w:t>
      </w:r>
      <w:r>
        <w:rPr>
          <w:spacing w:val="1"/>
          <w:lang w:val="ru-RU"/>
        </w:rPr>
        <w:t xml:space="preserve"> </w:t>
      </w:r>
      <w:r>
        <w:rPr>
          <w:lang w:val="ru-RU"/>
        </w:rPr>
        <w:t>выдающихся</w:t>
      </w:r>
      <w:r>
        <w:rPr>
          <w:spacing w:val="1"/>
          <w:lang w:val="ru-RU"/>
        </w:rPr>
        <w:t xml:space="preserve"> </w:t>
      </w:r>
      <w:r>
        <w:rPr>
          <w:lang w:val="ru-RU"/>
        </w:rPr>
        <w:t>представителей</w:t>
      </w:r>
      <w:r>
        <w:rPr>
          <w:spacing w:val="1"/>
          <w:lang w:val="ru-RU"/>
        </w:rPr>
        <w:t xml:space="preserve"> </w:t>
      </w:r>
      <w:r>
        <w:rPr>
          <w:lang w:val="ru-RU"/>
        </w:rPr>
        <w:t>русской</w:t>
      </w:r>
      <w:r>
        <w:rPr>
          <w:spacing w:val="1"/>
          <w:lang w:val="ru-RU"/>
        </w:rPr>
        <w:t xml:space="preserve"> </w:t>
      </w:r>
      <w:r>
        <w:rPr>
          <w:lang w:val="ru-RU"/>
        </w:rPr>
        <w:t>литературы</w:t>
      </w:r>
      <w:r>
        <w:rPr>
          <w:spacing w:val="1"/>
          <w:lang w:val="ru-RU"/>
        </w:rPr>
        <w:t xml:space="preserve"> </w:t>
      </w:r>
      <w:r>
        <w:rPr>
          <w:lang w:val="ru-RU"/>
        </w:rPr>
        <w:t>и</w:t>
      </w:r>
      <w:r>
        <w:rPr>
          <w:spacing w:val="1"/>
          <w:lang w:val="ru-RU"/>
        </w:rPr>
        <w:t xml:space="preserve"> </w:t>
      </w:r>
      <w:r>
        <w:rPr>
          <w:lang w:val="ru-RU"/>
        </w:rPr>
        <w:t>творчества</w:t>
      </w:r>
      <w:r>
        <w:rPr>
          <w:spacing w:val="1"/>
          <w:lang w:val="ru-RU"/>
        </w:rPr>
        <w:t xml:space="preserve"> </w:t>
      </w:r>
      <w:r>
        <w:rPr>
          <w:lang w:val="ru-RU"/>
        </w:rPr>
        <w:t>народов</w:t>
      </w:r>
      <w:r>
        <w:rPr>
          <w:spacing w:val="1"/>
          <w:lang w:val="ru-RU"/>
        </w:rPr>
        <w:t xml:space="preserve"> </w:t>
      </w:r>
      <w:r>
        <w:rPr>
          <w:lang w:val="ru-RU"/>
        </w:rPr>
        <w:t>России;</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101" w:right="275" w:firstLine="542"/>
        <w:jc w:val="both"/>
        <w:rPr>
          <w:lang w:val="ru-RU"/>
        </w:rPr>
      </w:pPr>
      <w:r>
        <w:rPr>
          <w:lang w:val="ru-RU"/>
        </w:rPr>
        <w:t>первоначальные</w:t>
      </w:r>
      <w:r>
        <w:rPr>
          <w:spacing w:val="1"/>
          <w:lang w:val="ru-RU"/>
        </w:rPr>
        <w:t xml:space="preserve"> </w:t>
      </w:r>
      <w:r>
        <w:rPr>
          <w:lang w:val="ru-RU"/>
        </w:rPr>
        <w:t>представления</w:t>
      </w:r>
      <w:r>
        <w:rPr>
          <w:spacing w:val="1"/>
          <w:lang w:val="ru-RU"/>
        </w:rPr>
        <w:t xml:space="preserve"> </w:t>
      </w:r>
      <w:r>
        <w:rPr>
          <w:lang w:val="ru-RU"/>
        </w:rPr>
        <w:t>о</w:t>
      </w:r>
      <w:r>
        <w:rPr>
          <w:spacing w:val="1"/>
          <w:lang w:val="ru-RU"/>
        </w:rPr>
        <w:t xml:space="preserve"> </w:t>
      </w:r>
      <w:r>
        <w:rPr>
          <w:lang w:val="ru-RU"/>
        </w:rPr>
        <w:t>человеке</w:t>
      </w:r>
      <w:r>
        <w:rPr>
          <w:spacing w:val="1"/>
          <w:lang w:val="ru-RU"/>
        </w:rPr>
        <w:t xml:space="preserve"> </w:t>
      </w:r>
      <w:r>
        <w:rPr>
          <w:lang w:val="ru-RU"/>
        </w:rPr>
        <w:t>как</w:t>
      </w:r>
      <w:r>
        <w:rPr>
          <w:spacing w:val="1"/>
          <w:lang w:val="ru-RU"/>
        </w:rPr>
        <w:t xml:space="preserve"> </w:t>
      </w:r>
      <w:r>
        <w:rPr>
          <w:lang w:val="ru-RU"/>
        </w:rPr>
        <w:t>члене</w:t>
      </w:r>
      <w:r>
        <w:rPr>
          <w:spacing w:val="1"/>
          <w:lang w:val="ru-RU"/>
        </w:rPr>
        <w:t xml:space="preserve"> </w:t>
      </w:r>
      <w:r>
        <w:rPr>
          <w:lang w:val="ru-RU"/>
        </w:rPr>
        <w:t xml:space="preserve">общества, о правах и ответственности, уважении и </w:t>
      </w:r>
      <w:r>
        <w:rPr>
          <w:lang w:val="ru-RU"/>
        </w:rPr>
        <w:t>достоинстве</w:t>
      </w:r>
      <w:r>
        <w:rPr>
          <w:spacing w:val="1"/>
          <w:lang w:val="ru-RU"/>
        </w:rPr>
        <w:t xml:space="preserve"> </w:t>
      </w:r>
      <w:r>
        <w:rPr>
          <w:lang w:val="ru-RU"/>
        </w:rPr>
        <w:t>человека,</w:t>
      </w:r>
      <w:r>
        <w:rPr>
          <w:spacing w:val="-14"/>
          <w:lang w:val="ru-RU"/>
        </w:rPr>
        <w:t xml:space="preserve"> </w:t>
      </w:r>
      <w:r>
        <w:rPr>
          <w:lang w:val="ru-RU"/>
        </w:rPr>
        <w:t>о</w:t>
      </w:r>
      <w:r>
        <w:rPr>
          <w:spacing w:val="-11"/>
          <w:lang w:val="ru-RU"/>
        </w:rPr>
        <w:t xml:space="preserve"> </w:t>
      </w:r>
      <w:r>
        <w:rPr>
          <w:lang w:val="ru-RU"/>
        </w:rPr>
        <w:t>нравственно-этических</w:t>
      </w:r>
      <w:r>
        <w:rPr>
          <w:spacing w:val="-15"/>
          <w:lang w:val="ru-RU"/>
        </w:rPr>
        <w:t xml:space="preserve"> </w:t>
      </w:r>
      <w:r>
        <w:rPr>
          <w:lang w:val="ru-RU"/>
        </w:rPr>
        <w:t>нормах</w:t>
      </w:r>
      <w:r>
        <w:rPr>
          <w:spacing w:val="-14"/>
          <w:lang w:val="ru-RU"/>
        </w:rPr>
        <w:t xml:space="preserve"> </w:t>
      </w:r>
      <w:r>
        <w:rPr>
          <w:lang w:val="ru-RU"/>
        </w:rPr>
        <w:t>поведения</w:t>
      </w:r>
      <w:r>
        <w:rPr>
          <w:spacing w:val="-12"/>
          <w:lang w:val="ru-RU"/>
        </w:rPr>
        <w:t xml:space="preserve"> </w:t>
      </w:r>
      <w:r>
        <w:rPr>
          <w:lang w:val="ru-RU"/>
        </w:rPr>
        <w:t>и</w:t>
      </w:r>
      <w:r>
        <w:rPr>
          <w:spacing w:val="-10"/>
          <w:lang w:val="ru-RU"/>
        </w:rPr>
        <w:t xml:space="preserve"> </w:t>
      </w:r>
      <w:r>
        <w:rPr>
          <w:lang w:val="ru-RU"/>
        </w:rPr>
        <w:t>правилах</w:t>
      </w:r>
      <w:r>
        <w:rPr>
          <w:spacing w:val="-57"/>
          <w:lang w:val="ru-RU"/>
        </w:rPr>
        <w:t xml:space="preserve"> </w:t>
      </w:r>
      <w:r>
        <w:rPr>
          <w:lang w:val="ru-RU"/>
        </w:rPr>
        <w:t>межличностных</w:t>
      </w:r>
      <w:r>
        <w:rPr>
          <w:spacing w:val="-4"/>
          <w:lang w:val="ru-RU"/>
        </w:rPr>
        <w:t xml:space="preserve"> </w:t>
      </w:r>
      <w:r>
        <w:rPr>
          <w:lang w:val="ru-RU"/>
        </w:rPr>
        <w:t>отношений.</w:t>
      </w:r>
    </w:p>
    <w:p w:rsidR="00C07E73" w:rsidRDefault="00C07E73">
      <w:pPr>
        <w:widowControl w:val="0"/>
        <w:autoSpaceDE w:val="0"/>
        <w:autoSpaceDN w:val="0"/>
        <w:rPr>
          <w:sz w:val="21"/>
          <w:lang w:val="ru-RU"/>
        </w:rPr>
      </w:pPr>
    </w:p>
    <w:p w:rsidR="00C07E73" w:rsidRDefault="003A1872" w:rsidP="000E5782">
      <w:pPr>
        <w:pStyle w:val="a3"/>
        <w:numPr>
          <w:ilvl w:val="0"/>
          <w:numId w:val="33"/>
        </w:numPr>
        <w:tabs>
          <w:tab w:val="left" w:pos="908"/>
        </w:tabs>
        <w:rPr>
          <w:sz w:val="24"/>
        </w:rPr>
      </w:pPr>
      <w:r>
        <w:rPr>
          <w:sz w:val="24"/>
        </w:rPr>
        <w:t>духовно-нравственное</w:t>
      </w:r>
      <w:r>
        <w:rPr>
          <w:spacing w:val="-6"/>
          <w:sz w:val="24"/>
        </w:rPr>
        <w:t xml:space="preserve"> </w:t>
      </w:r>
      <w:r>
        <w:rPr>
          <w:sz w:val="24"/>
        </w:rPr>
        <w:t>воспитание:</w:t>
      </w:r>
    </w:p>
    <w:p w:rsidR="00C07E73" w:rsidRDefault="00C07E73">
      <w:pPr>
        <w:widowControl w:val="0"/>
        <w:autoSpaceDE w:val="0"/>
        <w:autoSpaceDN w:val="0"/>
        <w:spacing w:before="7"/>
        <w:rPr>
          <w:sz w:val="20"/>
          <w:lang w:val="ru-RU"/>
        </w:rPr>
      </w:pPr>
    </w:p>
    <w:p w:rsidR="00C07E73" w:rsidRDefault="003A1872">
      <w:pPr>
        <w:widowControl w:val="0"/>
        <w:tabs>
          <w:tab w:val="left" w:pos="1986"/>
          <w:tab w:val="left" w:pos="4313"/>
          <w:tab w:val="left" w:pos="6049"/>
        </w:tabs>
        <w:autoSpaceDE w:val="0"/>
        <w:autoSpaceDN w:val="0"/>
        <w:ind w:left="101" w:right="272" w:firstLine="542"/>
        <w:jc w:val="both"/>
        <w:rPr>
          <w:lang w:val="ru-RU"/>
        </w:rPr>
      </w:pPr>
      <w:r>
        <w:rPr>
          <w:lang w:val="ru-RU"/>
        </w:rPr>
        <w:t>освоение</w:t>
      </w:r>
      <w:r>
        <w:rPr>
          <w:spacing w:val="1"/>
          <w:lang w:val="ru-RU"/>
        </w:rPr>
        <w:t xml:space="preserve"> </w:t>
      </w:r>
      <w:r>
        <w:rPr>
          <w:lang w:val="ru-RU"/>
        </w:rPr>
        <w:t>опыта</w:t>
      </w:r>
      <w:r>
        <w:rPr>
          <w:spacing w:val="1"/>
          <w:lang w:val="ru-RU"/>
        </w:rPr>
        <w:t xml:space="preserve"> </w:t>
      </w:r>
      <w:r>
        <w:rPr>
          <w:lang w:val="ru-RU"/>
        </w:rPr>
        <w:t>человеческих</w:t>
      </w:r>
      <w:r>
        <w:rPr>
          <w:spacing w:val="1"/>
          <w:lang w:val="ru-RU"/>
        </w:rPr>
        <w:t xml:space="preserve"> </w:t>
      </w:r>
      <w:r>
        <w:rPr>
          <w:lang w:val="ru-RU"/>
        </w:rPr>
        <w:t>взаимоотношений,</w:t>
      </w:r>
      <w:r>
        <w:rPr>
          <w:spacing w:val="-57"/>
          <w:lang w:val="ru-RU"/>
        </w:rPr>
        <w:t xml:space="preserve"> </w:t>
      </w:r>
      <w:r>
        <w:rPr>
          <w:lang w:val="ru-RU"/>
        </w:rPr>
        <w:t>проявление</w:t>
      </w:r>
      <w:r>
        <w:rPr>
          <w:lang w:val="ru-RU"/>
        </w:rPr>
        <w:tab/>
        <w:t>сопереживания,</w:t>
      </w:r>
      <w:r>
        <w:rPr>
          <w:lang w:val="ru-RU"/>
        </w:rPr>
        <w:tab/>
        <w:t>уважения,</w:t>
      </w:r>
      <w:r>
        <w:rPr>
          <w:lang w:val="ru-RU"/>
        </w:rPr>
        <w:tab/>
        <w:t>любви,</w:t>
      </w:r>
      <w:r>
        <w:rPr>
          <w:spacing w:val="-58"/>
          <w:lang w:val="ru-RU"/>
        </w:rPr>
        <w:t xml:space="preserve"> </w:t>
      </w:r>
      <w:r>
        <w:rPr>
          <w:lang w:val="ru-RU"/>
        </w:rPr>
        <w:t xml:space="preserve">доброжелательности и других </w:t>
      </w:r>
      <w:r>
        <w:rPr>
          <w:lang w:val="ru-RU"/>
        </w:rPr>
        <w:t>моральных качеств к родным и</w:t>
      </w:r>
      <w:r>
        <w:rPr>
          <w:spacing w:val="1"/>
          <w:lang w:val="ru-RU"/>
        </w:rPr>
        <w:t xml:space="preserve"> </w:t>
      </w:r>
      <w:r>
        <w:rPr>
          <w:lang w:val="ru-RU"/>
        </w:rPr>
        <w:t>другим людям, независимо от их национальности, социального</w:t>
      </w:r>
      <w:r>
        <w:rPr>
          <w:spacing w:val="1"/>
          <w:lang w:val="ru-RU"/>
        </w:rPr>
        <w:t xml:space="preserve"> </w:t>
      </w:r>
      <w:r>
        <w:rPr>
          <w:lang w:val="ru-RU"/>
        </w:rPr>
        <w:t>статуса,</w:t>
      </w:r>
      <w:r>
        <w:rPr>
          <w:spacing w:val="3"/>
          <w:lang w:val="ru-RU"/>
        </w:rPr>
        <w:t xml:space="preserve"> </w:t>
      </w:r>
      <w:r>
        <w:rPr>
          <w:lang w:val="ru-RU"/>
        </w:rPr>
        <w:t>вероисповедания;</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101" w:right="275" w:firstLine="542"/>
        <w:jc w:val="both"/>
        <w:rPr>
          <w:lang w:val="ru-RU"/>
        </w:rPr>
      </w:pPr>
      <w:r>
        <w:rPr>
          <w:lang w:val="ru-RU"/>
        </w:rPr>
        <w:t>осознание</w:t>
      </w:r>
      <w:r>
        <w:rPr>
          <w:spacing w:val="1"/>
          <w:lang w:val="ru-RU"/>
        </w:rPr>
        <w:t xml:space="preserve"> </w:t>
      </w:r>
      <w:r>
        <w:rPr>
          <w:lang w:val="ru-RU"/>
        </w:rPr>
        <w:t>этических</w:t>
      </w:r>
      <w:r>
        <w:rPr>
          <w:spacing w:val="1"/>
          <w:lang w:val="ru-RU"/>
        </w:rPr>
        <w:t xml:space="preserve"> </w:t>
      </w:r>
      <w:r>
        <w:rPr>
          <w:lang w:val="ru-RU"/>
        </w:rPr>
        <w:t>понятий,</w:t>
      </w:r>
      <w:r>
        <w:rPr>
          <w:spacing w:val="1"/>
          <w:lang w:val="ru-RU"/>
        </w:rPr>
        <w:t xml:space="preserve"> </w:t>
      </w:r>
      <w:r>
        <w:rPr>
          <w:lang w:val="ru-RU"/>
        </w:rPr>
        <w:t>оценка</w:t>
      </w:r>
      <w:r>
        <w:rPr>
          <w:spacing w:val="1"/>
          <w:lang w:val="ru-RU"/>
        </w:rPr>
        <w:t xml:space="preserve"> </w:t>
      </w:r>
      <w:r>
        <w:rPr>
          <w:lang w:val="ru-RU"/>
        </w:rPr>
        <w:t>поведения</w:t>
      </w:r>
      <w:r>
        <w:rPr>
          <w:spacing w:val="1"/>
          <w:lang w:val="ru-RU"/>
        </w:rPr>
        <w:t xml:space="preserve"> </w:t>
      </w:r>
      <w:r>
        <w:rPr>
          <w:lang w:val="ru-RU"/>
        </w:rPr>
        <w:t>и</w:t>
      </w:r>
      <w:r>
        <w:rPr>
          <w:spacing w:val="-57"/>
          <w:lang w:val="ru-RU"/>
        </w:rPr>
        <w:t xml:space="preserve"> </w:t>
      </w:r>
      <w:r>
        <w:rPr>
          <w:lang w:val="ru-RU"/>
        </w:rPr>
        <w:t>поступков</w:t>
      </w:r>
      <w:r>
        <w:rPr>
          <w:spacing w:val="1"/>
          <w:lang w:val="ru-RU"/>
        </w:rPr>
        <w:t xml:space="preserve"> </w:t>
      </w:r>
      <w:r>
        <w:rPr>
          <w:lang w:val="ru-RU"/>
        </w:rPr>
        <w:t>персонажей</w:t>
      </w:r>
      <w:r>
        <w:rPr>
          <w:spacing w:val="1"/>
          <w:lang w:val="ru-RU"/>
        </w:rPr>
        <w:t xml:space="preserve"> </w:t>
      </w:r>
      <w:r>
        <w:rPr>
          <w:lang w:val="ru-RU"/>
        </w:rPr>
        <w:t>художественных</w:t>
      </w:r>
      <w:r>
        <w:rPr>
          <w:spacing w:val="1"/>
          <w:lang w:val="ru-RU"/>
        </w:rPr>
        <w:t xml:space="preserve"> </w:t>
      </w:r>
      <w:r>
        <w:rPr>
          <w:lang w:val="ru-RU"/>
        </w:rPr>
        <w:t>произведений</w:t>
      </w:r>
      <w:r>
        <w:rPr>
          <w:spacing w:val="1"/>
          <w:lang w:val="ru-RU"/>
        </w:rPr>
        <w:t xml:space="preserve"> </w:t>
      </w:r>
      <w:r>
        <w:rPr>
          <w:lang w:val="ru-RU"/>
        </w:rPr>
        <w:t>в</w:t>
      </w:r>
      <w:r>
        <w:rPr>
          <w:spacing w:val="1"/>
          <w:lang w:val="ru-RU"/>
        </w:rPr>
        <w:t xml:space="preserve"> </w:t>
      </w:r>
      <w:r>
        <w:rPr>
          <w:lang w:val="ru-RU"/>
        </w:rPr>
        <w:t>ситуации</w:t>
      </w:r>
      <w:r>
        <w:rPr>
          <w:spacing w:val="2"/>
          <w:lang w:val="ru-RU"/>
        </w:rPr>
        <w:t xml:space="preserve"> </w:t>
      </w:r>
      <w:r>
        <w:rPr>
          <w:lang w:val="ru-RU"/>
        </w:rPr>
        <w:t>нравственного</w:t>
      </w:r>
      <w:r>
        <w:rPr>
          <w:spacing w:val="2"/>
          <w:lang w:val="ru-RU"/>
        </w:rPr>
        <w:t xml:space="preserve"> </w:t>
      </w:r>
      <w:r>
        <w:rPr>
          <w:lang w:val="ru-RU"/>
        </w:rPr>
        <w:t>выбора;</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101" w:right="270" w:firstLine="542"/>
        <w:jc w:val="both"/>
        <w:rPr>
          <w:lang w:val="ru-RU"/>
        </w:rPr>
      </w:pPr>
      <w:r>
        <w:rPr>
          <w:lang w:val="ru-RU"/>
        </w:rPr>
        <w:t xml:space="preserve">выражение </w:t>
      </w:r>
      <w:r>
        <w:rPr>
          <w:lang w:val="ru-RU"/>
        </w:rPr>
        <w:t>своего видения мира, индивидуальной позиции</w:t>
      </w:r>
      <w:r>
        <w:rPr>
          <w:spacing w:val="1"/>
          <w:lang w:val="ru-RU"/>
        </w:rPr>
        <w:t xml:space="preserve"> </w:t>
      </w:r>
      <w:r>
        <w:rPr>
          <w:lang w:val="ru-RU"/>
        </w:rPr>
        <w:t>посредством</w:t>
      </w:r>
      <w:r>
        <w:rPr>
          <w:spacing w:val="1"/>
          <w:lang w:val="ru-RU"/>
        </w:rPr>
        <w:t xml:space="preserve"> </w:t>
      </w:r>
      <w:r>
        <w:rPr>
          <w:lang w:val="ru-RU"/>
        </w:rPr>
        <w:t>накопления</w:t>
      </w:r>
      <w:r>
        <w:rPr>
          <w:spacing w:val="1"/>
          <w:lang w:val="ru-RU"/>
        </w:rPr>
        <w:t xml:space="preserve"> </w:t>
      </w:r>
      <w:r>
        <w:rPr>
          <w:lang w:val="ru-RU"/>
        </w:rPr>
        <w:t>и</w:t>
      </w:r>
      <w:r>
        <w:rPr>
          <w:spacing w:val="1"/>
          <w:lang w:val="ru-RU"/>
        </w:rPr>
        <w:t xml:space="preserve"> </w:t>
      </w:r>
      <w:r>
        <w:rPr>
          <w:lang w:val="ru-RU"/>
        </w:rPr>
        <w:t>систематизации</w:t>
      </w:r>
      <w:r>
        <w:rPr>
          <w:spacing w:val="1"/>
          <w:lang w:val="ru-RU"/>
        </w:rPr>
        <w:t xml:space="preserve"> </w:t>
      </w:r>
      <w:r>
        <w:rPr>
          <w:lang w:val="ru-RU"/>
        </w:rPr>
        <w:t>литературных</w:t>
      </w:r>
      <w:r>
        <w:rPr>
          <w:spacing w:val="-57"/>
          <w:lang w:val="ru-RU"/>
        </w:rPr>
        <w:t xml:space="preserve"> </w:t>
      </w:r>
      <w:r>
        <w:rPr>
          <w:lang w:val="ru-RU"/>
        </w:rPr>
        <w:t>впечатлений,</w:t>
      </w:r>
      <w:r>
        <w:rPr>
          <w:spacing w:val="-3"/>
          <w:lang w:val="ru-RU"/>
        </w:rPr>
        <w:t xml:space="preserve"> </w:t>
      </w:r>
      <w:r>
        <w:rPr>
          <w:lang w:val="ru-RU"/>
        </w:rPr>
        <w:t>разнообразных</w:t>
      </w:r>
      <w:r>
        <w:rPr>
          <w:spacing w:val="-4"/>
          <w:lang w:val="ru-RU"/>
        </w:rPr>
        <w:t xml:space="preserve"> </w:t>
      </w:r>
      <w:r>
        <w:rPr>
          <w:lang w:val="ru-RU"/>
        </w:rPr>
        <w:t>по эмоциональной</w:t>
      </w:r>
      <w:r>
        <w:rPr>
          <w:spacing w:val="-3"/>
          <w:lang w:val="ru-RU"/>
        </w:rPr>
        <w:t xml:space="preserve"> </w:t>
      </w:r>
      <w:r>
        <w:rPr>
          <w:lang w:val="ru-RU"/>
        </w:rPr>
        <w:t>окраске;</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644"/>
        <w:rPr>
          <w:lang w:val="ru-RU"/>
        </w:rPr>
      </w:pPr>
      <w:r>
        <w:rPr>
          <w:lang w:val="ru-RU"/>
        </w:rPr>
        <w:t>неприятие</w:t>
      </w:r>
      <w:r>
        <w:rPr>
          <w:spacing w:val="73"/>
          <w:lang w:val="ru-RU"/>
        </w:rPr>
        <w:t xml:space="preserve"> </w:t>
      </w:r>
      <w:r>
        <w:rPr>
          <w:lang w:val="ru-RU"/>
        </w:rPr>
        <w:t xml:space="preserve">любых  </w:t>
      </w:r>
      <w:r>
        <w:rPr>
          <w:spacing w:val="13"/>
          <w:lang w:val="ru-RU"/>
        </w:rPr>
        <w:t xml:space="preserve"> </w:t>
      </w:r>
      <w:r>
        <w:rPr>
          <w:lang w:val="ru-RU"/>
        </w:rPr>
        <w:t xml:space="preserve">форм  </w:t>
      </w:r>
      <w:r>
        <w:rPr>
          <w:spacing w:val="16"/>
          <w:lang w:val="ru-RU"/>
        </w:rPr>
        <w:t xml:space="preserve"> </w:t>
      </w:r>
      <w:r>
        <w:rPr>
          <w:lang w:val="ru-RU"/>
        </w:rPr>
        <w:t xml:space="preserve">поведения,  </w:t>
      </w:r>
      <w:r>
        <w:rPr>
          <w:spacing w:val="16"/>
          <w:lang w:val="ru-RU"/>
        </w:rPr>
        <w:t xml:space="preserve"> </w:t>
      </w:r>
      <w:r>
        <w:rPr>
          <w:lang w:val="ru-RU"/>
        </w:rPr>
        <w:t xml:space="preserve">направленных  </w:t>
      </w:r>
      <w:r>
        <w:rPr>
          <w:spacing w:val="14"/>
          <w:lang w:val="ru-RU"/>
        </w:rPr>
        <w:t xml:space="preserve"> </w:t>
      </w:r>
      <w:r>
        <w:rPr>
          <w:lang w:val="ru-RU"/>
        </w:rPr>
        <w:t>на</w:t>
      </w:r>
    </w:p>
    <w:p w:rsidR="00C07E73" w:rsidRDefault="00C07E73">
      <w:pPr>
        <w:widowControl w:val="0"/>
        <w:autoSpaceDE w:val="0"/>
        <w:autoSpaceDN w:val="0"/>
        <w:rPr>
          <w:sz w:val="22"/>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101"/>
        <w:rPr>
          <w:lang w:val="ru-RU"/>
        </w:rPr>
      </w:pPr>
      <w:r>
        <w:rPr>
          <w:lang w:val="ru-RU"/>
        </w:rPr>
        <w:lastRenderedPageBreak/>
        <w:t>причинение</w:t>
      </w:r>
      <w:r>
        <w:rPr>
          <w:spacing w:val="-5"/>
          <w:lang w:val="ru-RU"/>
        </w:rPr>
        <w:t xml:space="preserve"> </w:t>
      </w:r>
      <w:r>
        <w:rPr>
          <w:lang w:val="ru-RU"/>
        </w:rPr>
        <w:t>физического</w:t>
      </w:r>
      <w:r>
        <w:rPr>
          <w:spacing w:val="1"/>
          <w:lang w:val="ru-RU"/>
        </w:rPr>
        <w:t xml:space="preserve"> </w:t>
      </w:r>
      <w:r>
        <w:rPr>
          <w:lang w:val="ru-RU"/>
        </w:rPr>
        <w:t>и</w:t>
      </w:r>
      <w:r>
        <w:rPr>
          <w:spacing w:val="-7"/>
          <w:lang w:val="ru-RU"/>
        </w:rPr>
        <w:t xml:space="preserve"> </w:t>
      </w:r>
      <w:r>
        <w:rPr>
          <w:lang w:val="ru-RU"/>
        </w:rPr>
        <w:t>морального</w:t>
      </w:r>
      <w:r>
        <w:rPr>
          <w:spacing w:val="-3"/>
          <w:lang w:val="ru-RU"/>
        </w:rPr>
        <w:t xml:space="preserve"> </w:t>
      </w:r>
      <w:r>
        <w:rPr>
          <w:lang w:val="ru-RU"/>
        </w:rPr>
        <w:t>вреда</w:t>
      </w:r>
      <w:r>
        <w:rPr>
          <w:spacing w:val="-4"/>
          <w:lang w:val="ru-RU"/>
        </w:rPr>
        <w:t xml:space="preserve"> </w:t>
      </w:r>
      <w:r>
        <w:rPr>
          <w:lang w:val="ru-RU"/>
        </w:rPr>
        <w:t>другим</w:t>
      </w:r>
      <w:r>
        <w:rPr>
          <w:spacing w:val="-3"/>
          <w:lang w:val="ru-RU"/>
        </w:rPr>
        <w:t xml:space="preserve"> </w:t>
      </w:r>
      <w:r>
        <w:rPr>
          <w:lang w:val="ru-RU"/>
        </w:rPr>
        <w:t>людям.</w:t>
      </w:r>
    </w:p>
    <w:p w:rsidR="00C07E73" w:rsidRDefault="00C07E73">
      <w:pPr>
        <w:widowControl w:val="0"/>
        <w:autoSpaceDE w:val="0"/>
        <w:autoSpaceDN w:val="0"/>
        <w:spacing w:before="1"/>
        <w:rPr>
          <w:sz w:val="21"/>
          <w:lang w:val="ru-RU"/>
        </w:rPr>
      </w:pPr>
    </w:p>
    <w:p w:rsidR="00C07E73" w:rsidRDefault="003A1872" w:rsidP="000E5782">
      <w:pPr>
        <w:pStyle w:val="a3"/>
        <w:numPr>
          <w:ilvl w:val="0"/>
          <w:numId w:val="33"/>
        </w:numPr>
        <w:tabs>
          <w:tab w:val="left" w:pos="908"/>
        </w:tabs>
        <w:rPr>
          <w:sz w:val="24"/>
        </w:rPr>
      </w:pPr>
      <w:r>
        <w:rPr>
          <w:sz w:val="24"/>
        </w:rPr>
        <w:t>эстетическое</w:t>
      </w:r>
      <w:r>
        <w:rPr>
          <w:spacing w:val="-2"/>
          <w:sz w:val="24"/>
        </w:rPr>
        <w:t xml:space="preserve"> </w:t>
      </w:r>
      <w:r>
        <w:rPr>
          <w:sz w:val="24"/>
        </w:rPr>
        <w:t>воспитание:</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101" w:right="277" w:firstLine="542"/>
        <w:jc w:val="both"/>
        <w:rPr>
          <w:lang w:val="ru-RU"/>
        </w:rPr>
      </w:pPr>
      <w:r>
        <w:rPr>
          <w:lang w:val="ru-RU"/>
        </w:rPr>
        <w:t>проявление</w:t>
      </w:r>
      <w:r>
        <w:rPr>
          <w:spacing w:val="1"/>
          <w:lang w:val="ru-RU"/>
        </w:rPr>
        <w:t xml:space="preserve"> </w:t>
      </w:r>
      <w:r>
        <w:rPr>
          <w:lang w:val="ru-RU"/>
        </w:rPr>
        <w:t>уважительного</w:t>
      </w:r>
      <w:r>
        <w:rPr>
          <w:spacing w:val="1"/>
          <w:lang w:val="ru-RU"/>
        </w:rPr>
        <w:t xml:space="preserve"> </w:t>
      </w:r>
      <w:r>
        <w:rPr>
          <w:lang w:val="ru-RU"/>
        </w:rPr>
        <w:t>отношения</w:t>
      </w:r>
      <w:r>
        <w:rPr>
          <w:spacing w:val="1"/>
          <w:lang w:val="ru-RU"/>
        </w:rPr>
        <w:t xml:space="preserve"> </w:t>
      </w:r>
      <w:r>
        <w:rPr>
          <w:lang w:val="ru-RU"/>
        </w:rPr>
        <w:t>и</w:t>
      </w:r>
      <w:r>
        <w:rPr>
          <w:spacing w:val="1"/>
          <w:lang w:val="ru-RU"/>
        </w:rPr>
        <w:t xml:space="preserve"> </w:t>
      </w:r>
      <w:r>
        <w:rPr>
          <w:lang w:val="ru-RU"/>
        </w:rPr>
        <w:t>интереса</w:t>
      </w:r>
      <w:r>
        <w:rPr>
          <w:spacing w:val="1"/>
          <w:lang w:val="ru-RU"/>
        </w:rPr>
        <w:t xml:space="preserve"> </w:t>
      </w:r>
      <w:r>
        <w:rPr>
          <w:lang w:val="ru-RU"/>
        </w:rPr>
        <w:t>к</w:t>
      </w:r>
      <w:r>
        <w:rPr>
          <w:spacing w:val="1"/>
          <w:lang w:val="ru-RU"/>
        </w:rPr>
        <w:t xml:space="preserve"> </w:t>
      </w:r>
      <w:r>
        <w:rPr>
          <w:lang w:val="ru-RU"/>
        </w:rPr>
        <w:t>художественной</w:t>
      </w:r>
      <w:r>
        <w:rPr>
          <w:spacing w:val="1"/>
          <w:lang w:val="ru-RU"/>
        </w:rPr>
        <w:t xml:space="preserve"> </w:t>
      </w:r>
      <w:r>
        <w:rPr>
          <w:lang w:val="ru-RU"/>
        </w:rPr>
        <w:t>культуре,</w:t>
      </w:r>
      <w:r>
        <w:rPr>
          <w:spacing w:val="1"/>
          <w:lang w:val="ru-RU"/>
        </w:rPr>
        <w:t xml:space="preserve"> </w:t>
      </w:r>
      <w:r>
        <w:rPr>
          <w:lang w:val="ru-RU"/>
        </w:rPr>
        <w:t>к</w:t>
      </w:r>
      <w:r>
        <w:rPr>
          <w:spacing w:val="1"/>
          <w:lang w:val="ru-RU"/>
        </w:rPr>
        <w:t xml:space="preserve"> </w:t>
      </w:r>
      <w:r>
        <w:rPr>
          <w:lang w:val="ru-RU"/>
        </w:rPr>
        <w:t>различным</w:t>
      </w:r>
      <w:r>
        <w:rPr>
          <w:spacing w:val="1"/>
          <w:lang w:val="ru-RU"/>
        </w:rPr>
        <w:t xml:space="preserve"> </w:t>
      </w:r>
      <w:r>
        <w:rPr>
          <w:lang w:val="ru-RU"/>
        </w:rPr>
        <w:t>видам</w:t>
      </w:r>
      <w:r>
        <w:rPr>
          <w:spacing w:val="1"/>
          <w:lang w:val="ru-RU"/>
        </w:rPr>
        <w:t xml:space="preserve"> </w:t>
      </w:r>
      <w:r>
        <w:rPr>
          <w:lang w:val="ru-RU"/>
        </w:rPr>
        <w:t>искусства,</w:t>
      </w:r>
      <w:r>
        <w:rPr>
          <w:spacing w:val="1"/>
          <w:lang w:val="ru-RU"/>
        </w:rPr>
        <w:t xml:space="preserve"> </w:t>
      </w:r>
      <w:r>
        <w:rPr>
          <w:lang w:val="ru-RU"/>
        </w:rPr>
        <w:t>восприимчивость</w:t>
      </w:r>
      <w:r>
        <w:rPr>
          <w:spacing w:val="1"/>
          <w:lang w:val="ru-RU"/>
        </w:rPr>
        <w:t xml:space="preserve"> </w:t>
      </w:r>
      <w:r>
        <w:rPr>
          <w:lang w:val="ru-RU"/>
        </w:rPr>
        <w:t>к</w:t>
      </w:r>
      <w:r>
        <w:rPr>
          <w:spacing w:val="1"/>
          <w:lang w:val="ru-RU"/>
        </w:rPr>
        <w:t xml:space="preserve"> </w:t>
      </w:r>
      <w:r>
        <w:rPr>
          <w:lang w:val="ru-RU"/>
        </w:rPr>
        <w:t>традициям</w:t>
      </w:r>
      <w:r>
        <w:rPr>
          <w:spacing w:val="1"/>
          <w:lang w:val="ru-RU"/>
        </w:rPr>
        <w:t xml:space="preserve"> </w:t>
      </w:r>
      <w:r>
        <w:rPr>
          <w:lang w:val="ru-RU"/>
        </w:rPr>
        <w:t>и</w:t>
      </w:r>
      <w:r>
        <w:rPr>
          <w:spacing w:val="1"/>
          <w:lang w:val="ru-RU"/>
        </w:rPr>
        <w:t xml:space="preserve"> </w:t>
      </w:r>
      <w:r>
        <w:rPr>
          <w:lang w:val="ru-RU"/>
        </w:rPr>
        <w:t>творчеству</w:t>
      </w:r>
      <w:r>
        <w:rPr>
          <w:spacing w:val="1"/>
          <w:lang w:val="ru-RU"/>
        </w:rPr>
        <w:t xml:space="preserve"> </w:t>
      </w:r>
      <w:r>
        <w:rPr>
          <w:lang w:val="ru-RU"/>
        </w:rPr>
        <w:t>своего</w:t>
      </w:r>
      <w:r>
        <w:rPr>
          <w:spacing w:val="1"/>
          <w:lang w:val="ru-RU"/>
        </w:rPr>
        <w:t xml:space="preserve"> </w:t>
      </w:r>
      <w:r>
        <w:rPr>
          <w:lang w:val="ru-RU"/>
        </w:rPr>
        <w:t>и</w:t>
      </w:r>
      <w:r>
        <w:rPr>
          <w:spacing w:val="1"/>
          <w:lang w:val="ru-RU"/>
        </w:rPr>
        <w:t xml:space="preserve"> </w:t>
      </w:r>
      <w:r>
        <w:rPr>
          <w:lang w:val="ru-RU"/>
        </w:rPr>
        <w:t>других</w:t>
      </w:r>
      <w:r>
        <w:rPr>
          <w:spacing w:val="-57"/>
          <w:lang w:val="ru-RU"/>
        </w:rPr>
        <w:t xml:space="preserve"> </w:t>
      </w:r>
      <w:r>
        <w:rPr>
          <w:lang w:val="ru-RU"/>
        </w:rPr>
        <w:t xml:space="preserve">народов, готовность выражать свое </w:t>
      </w:r>
      <w:r>
        <w:rPr>
          <w:lang w:val="ru-RU"/>
        </w:rPr>
        <w:t>отношение в разных видах</w:t>
      </w:r>
      <w:r>
        <w:rPr>
          <w:spacing w:val="1"/>
          <w:lang w:val="ru-RU"/>
        </w:rPr>
        <w:t xml:space="preserve"> </w:t>
      </w:r>
      <w:r>
        <w:rPr>
          <w:lang w:val="ru-RU"/>
        </w:rPr>
        <w:t>художественной</w:t>
      </w:r>
      <w:r>
        <w:rPr>
          <w:spacing w:val="2"/>
          <w:lang w:val="ru-RU"/>
        </w:rPr>
        <w:t xml:space="preserve"> </w:t>
      </w:r>
      <w:r>
        <w:rPr>
          <w:lang w:val="ru-RU"/>
        </w:rPr>
        <w:t>деятельности;</w:t>
      </w:r>
    </w:p>
    <w:p w:rsidR="00C07E73" w:rsidRDefault="00C07E73">
      <w:pPr>
        <w:widowControl w:val="0"/>
        <w:autoSpaceDE w:val="0"/>
        <w:autoSpaceDN w:val="0"/>
        <w:spacing w:before="1"/>
        <w:rPr>
          <w:sz w:val="21"/>
          <w:lang w:val="ru-RU"/>
        </w:rPr>
      </w:pPr>
    </w:p>
    <w:p w:rsidR="00C07E73" w:rsidRDefault="003A1872">
      <w:pPr>
        <w:widowControl w:val="0"/>
        <w:autoSpaceDE w:val="0"/>
        <w:autoSpaceDN w:val="0"/>
        <w:spacing w:before="1"/>
        <w:ind w:left="101" w:right="273" w:firstLine="542"/>
        <w:jc w:val="both"/>
        <w:rPr>
          <w:lang w:val="ru-RU"/>
        </w:rPr>
      </w:pPr>
      <w:r>
        <w:rPr>
          <w:lang w:val="ru-RU"/>
        </w:rPr>
        <w:t>приобретение</w:t>
      </w:r>
      <w:r>
        <w:rPr>
          <w:spacing w:val="1"/>
          <w:lang w:val="ru-RU"/>
        </w:rPr>
        <w:t xml:space="preserve"> </w:t>
      </w:r>
      <w:r>
        <w:rPr>
          <w:lang w:val="ru-RU"/>
        </w:rPr>
        <w:t>эстетического</w:t>
      </w:r>
      <w:r>
        <w:rPr>
          <w:spacing w:val="1"/>
          <w:lang w:val="ru-RU"/>
        </w:rPr>
        <w:t xml:space="preserve"> </w:t>
      </w:r>
      <w:r>
        <w:rPr>
          <w:lang w:val="ru-RU"/>
        </w:rPr>
        <w:t>опыта</w:t>
      </w:r>
      <w:r>
        <w:rPr>
          <w:spacing w:val="1"/>
          <w:lang w:val="ru-RU"/>
        </w:rPr>
        <w:t xml:space="preserve"> </w:t>
      </w:r>
      <w:r>
        <w:rPr>
          <w:lang w:val="ru-RU"/>
        </w:rPr>
        <w:t>слушания,</w:t>
      </w:r>
      <w:r>
        <w:rPr>
          <w:spacing w:val="1"/>
          <w:lang w:val="ru-RU"/>
        </w:rPr>
        <w:t xml:space="preserve"> </w:t>
      </w:r>
      <w:r>
        <w:rPr>
          <w:lang w:val="ru-RU"/>
        </w:rPr>
        <w:t>чтения</w:t>
      </w:r>
      <w:r>
        <w:rPr>
          <w:spacing w:val="1"/>
          <w:lang w:val="ru-RU"/>
        </w:rPr>
        <w:t xml:space="preserve"> </w:t>
      </w:r>
      <w:r>
        <w:rPr>
          <w:lang w:val="ru-RU"/>
        </w:rPr>
        <w:t>и</w:t>
      </w:r>
      <w:r>
        <w:rPr>
          <w:spacing w:val="1"/>
          <w:lang w:val="ru-RU"/>
        </w:rPr>
        <w:t xml:space="preserve"> </w:t>
      </w:r>
      <w:r>
        <w:rPr>
          <w:lang w:val="ru-RU"/>
        </w:rPr>
        <w:t>эмоционально-эстетической оценки произведений фольклора и</w:t>
      </w:r>
      <w:r>
        <w:rPr>
          <w:spacing w:val="1"/>
          <w:lang w:val="ru-RU"/>
        </w:rPr>
        <w:t xml:space="preserve"> </w:t>
      </w:r>
      <w:r>
        <w:rPr>
          <w:lang w:val="ru-RU"/>
        </w:rPr>
        <w:t>художественной</w:t>
      </w:r>
      <w:r>
        <w:rPr>
          <w:spacing w:val="2"/>
          <w:lang w:val="ru-RU"/>
        </w:rPr>
        <w:t xml:space="preserve"> </w:t>
      </w:r>
      <w:r>
        <w:rPr>
          <w:lang w:val="ru-RU"/>
        </w:rPr>
        <w:t>литературы;</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101" w:right="271" w:firstLine="542"/>
        <w:jc w:val="both"/>
        <w:rPr>
          <w:lang w:val="ru-RU"/>
        </w:rPr>
      </w:pPr>
      <w:r>
        <w:rPr>
          <w:lang w:val="ru-RU"/>
        </w:rPr>
        <w:t>понимание</w:t>
      </w:r>
      <w:r>
        <w:rPr>
          <w:spacing w:val="1"/>
          <w:lang w:val="ru-RU"/>
        </w:rPr>
        <w:t xml:space="preserve"> </w:t>
      </w:r>
      <w:r>
        <w:rPr>
          <w:lang w:val="ru-RU"/>
        </w:rPr>
        <w:t>образного</w:t>
      </w:r>
      <w:r>
        <w:rPr>
          <w:spacing w:val="1"/>
          <w:lang w:val="ru-RU"/>
        </w:rPr>
        <w:t xml:space="preserve"> </w:t>
      </w:r>
      <w:r>
        <w:rPr>
          <w:lang w:val="ru-RU"/>
        </w:rPr>
        <w:t>языка</w:t>
      </w:r>
      <w:r>
        <w:rPr>
          <w:spacing w:val="1"/>
          <w:lang w:val="ru-RU"/>
        </w:rPr>
        <w:t xml:space="preserve"> </w:t>
      </w:r>
      <w:r>
        <w:rPr>
          <w:lang w:val="ru-RU"/>
        </w:rPr>
        <w:t>художественных</w:t>
      </w:r>
      <w:r>
        <w:rPr>
          <w:spacing w:val="-57"/>
          <w:lang w:val="ru-RU"/>
        </w:rPr>
        <w:t xml:space="preserve"> </w:t>
      </w:r>
      <w:r>
        <w:rPr>
          <w:lang w:val="ru-RU"/>
        </w:rPr>
        <w:t>произведений,</w:t>
      </w:r>
      <w:r>
        <w:rPr>
          <w:spacing w:val="1"/>
          <w:lang w:val="ru-RU"/>
        </w:rPr>
        <w:t xml:space="preserve"> </w:t>
      </w:r>
      <w:r>
        <w:rPr>
          <w:lang w:val="ru-RU"/>
        </w:rPr>
        <w:t>выразите</w:t>
      </w:r>
      <w:r>
        <w:rPr>
          <w:lang w:val="ru-RU"/>
        </w:rPr>
        <w:t>льных</w:t>
      </w:r>
      <w:r>
        <w:rPr>
          <w:spacing w:val="1"/>
          <w:lang w:val="ru-RU"/>
        </w:rPr>
        <w:t xml:space="preserve"> </w:t>
      </w:r>
      <w:r>
        <w:rPr>
          <w:lang w:val="ru-RU"/>
        </w:rPr>
        <w:t>средств,</w:t>
      </w:r>
      <w:r>
        <w:rPr>
          <w:spacing w:val="1"/>
          <w:lang w:val="ru-RU"/>
        </w:rPr>
        <w:t xml:space="preserve"> </w:t>
      </w:r>
      <w:r>
        <w:rPr>
          <w:lang w:val="ru-RU"/>
        </w:rPr>
        <w:t>создающих</w:t>
      </w:r>
      <w:r>
        <w:rPr>
          <w:spacing w:val="1"/>
          <w:lang w:val="ru-RU"/>
        </w:rPr>
        <w:t xml:space="preserve"> </w:t>
      </w:r>
      <w:r>
        <w:rPr>
          <w:lang w:val="ru-RU"/>
        </w:rPr>
        <w:t>художественный</w:t>
      </w:r>
      <w:r>
        <w:rPr>
          <w:spacing w:val="-8"/>
          <w:lang w:val="ru-RU"/>
        </w:rPr>
        <w:t xml:space="preserve"> </w:t>
      </w:r>
      <w:r>
        <w:rPr>
          <w:lang w:val="ru-RU"/>
        </w:rPr>
        <w:t>образ.</w:t>
      </w:r>
    </w:p>
    <w:p w:rsidR="00C07E73" w:rsidRDefault="00C07E73">
      <w:pPr>
        <w:widowControl w:val="0"/>
        <w:autoSpaceDE w:val="0"/>
        <w:autoSpaceDN w:val="0"/>
        <w:spacing w:before="1"/>
        <w:rPr>
          <w:sz w:val="21"/>
          <w:lang w:val="ru-RU"/>
        </w:rPr>
      </w:pPr>
    </w:p>
    <w:p w:rsidR="00C07E73" w:rsidRDefault="003A1872" w:rsidP="000E5782">
      <w:pPr>
        <w:pStyle w:val="a3"/>
        <w:numPr>
          <w:ilvl w:val="0"/>
          <w:numId w:val="33"/>
        </w:numPr>
        <w:tabs>
          <w:tab w:val="left" w:pos="908"/>
        </w:tabs>
        <w:rPr>
          <w:sz w:val="24"/>
        </w:rPr>
      </w:pPr>
      <w:r>
        <w:rPr>
          <w:sz w:val="24"/>
        </w:rPr>
        <w:t>трудовое</w:t>
      </w:r>
      <w:r>
        <w:rPr>
          <w:spacing w:val="-4"/>
          <w:sz w:val="24"/>
        </w:rPr>
        <w:t xml:space="preserve"> </w:t>
      </w:r>
      <w:r>
        <w:rPr>
          <w:sz w:val="24"/>
        </w:rPr>
        <w:t>воспитание:</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101" w:right="275" w:firstLine="542"/>
        <w:jc w:val="both"/>
        <w:rPr>
          <w:lang w:val="ru-RU"/>
        </w:rPr>
      </w:pPr>
      <w:r>
        <w:rPr>
          <w:lang w:val="ru-RU"/>
        </w:rPr>
        <w:t>осознание ценности труда в жизни человека и общества,</w:t>
      </w:r>
      <w:r>
        <w:rPr>
          <w:spacing w:val="1"/>
          <w:lang w:val="ru-RU"/>
        </w:rPr>
        <w:t xml:space="preserve"> </w:t>
      </w:r>
      <w:r>
        <w:rPr>
          <w:lang w:val="ru-RU"/>
        </w:rPr>
        <w:t>ответственное</w:t>
      </w:r>
      <w:r>
        <w:rPr>
          <w:spacing w:val="-13"/>
          <w:lang w:val="ru-RU"/>
        </w:rPr>
        <w:t xml:space="preserve"> </w:t>
      </w:r>
      <w:r>
        <w:rPr>
          <w:lang w:val="ru-RU"/>
        </w:rPr>
        <w:t>потребление</w:t>
      </w:r>
      <w:r>
        <w:rPr>
          <w:spacing w:val="-12"/>
          <w:lang w:val="ru-RU"/>
        </w:rPr>
        <w:t xml:space="preserve"> </w:t>
      </w:r>
      <w:r>
        <w:rPr>
          <w:lang w:val="ru-RU"/>
        </w:rPr>
        <w:t>и</w:t>
      </w:r>
      <w:r>
        <w:rPr>
          <w:spacing w:val="-10"/>
          <w:lang w:val="ru-RU"/>
        </w:rPr>
        <w:t xml:space="preserve"> </w:t>
      </w:r>
      <w:r>
        <w:rPr>
          <w:lang w:val="ru-RU"/>
        </w:rPr>
        <w:t>бережное</w:t>
      </w:r>
      <w:r>
        <w:rPr>
          <w:spacing w:val="-13"/>
          <w:lang w:val="ru-RU"/>
        </w:rPr>
        <w:t xml:space="preserve"> </w:t>
      </w:r>
      <w:r>
        <w:rPr>
          <w:lang w:val="ru-RU"/>
        </w:rPr>
        <w:t>отношение</w:t>
      </w:r>
      <w:r>
        <w:rPr>
          <w:spacing w:val="-7"/>
          <w:lang w:val="ru-RU"/>
        </w:rPr>
        <w:t xml:space="preserve"> </w:t>
      </w:r>
      <w:r>
        <w:rPr>
          <w:lang w:val="ru-RU"/>
        </w:rPr>
        <w:t>к</w:t>
      </w:r>
      <w:r>
        <w:rPr>
          <w:spacing w:val="-12"/>
          <w:lang w:val="ru-RU"/>
        </w:rPr>
        <w:t xml:space="preserve"> </w:t>
      </w:r>
      <w:r>
        <w:rPr>
          <w:lang w:val="ru-RU"/>
        </w:rPr>
        <w:t>результатам</w:t>
      </w:r>
      <w:r>
        <w:rPr>
          <w:spacing w:val="-58"/>
          <w:lang w:val="ru-RU"/>
        </w:rPr>
        <w:t xml:space="preserve"> </w:t>
      </w:r>
      <w:r>
        <w:rPr>
          <w:lang w:val="ru-RU"/>
        </w:rPr>
        <w:t>труда,</w:t>
      </w:r>
      <w:r>
        <w:rPr>
          <w:spacing w:val="1"/>
          <w:lang w:val="ru-RU"/>
        </w:rPr>
        <w:t xml:space="preserve"> </w:t>
      </w:r>
      <w:r>
        <w:rPr>
          <w:lang w:val="ru-RU"/>
        </w:rPr>
        <w:t>навыки</w:t>
      </w:r>
      <w:r>
        <w:rPr>
          <w:spacing w:val="1"/>
          <w:lang w:val="ru-RU"/>
        </w:rPr>
        <w:t xml:space="preserve"> </w:t>
      </w:r>
      <w:r>
        <w:rPr>
          <w:lang w:val="ru-RU"/>
        </w:rPr>
        <w:t>участия</w:t>
      </w:r>
      <w:r>
        <w:rPr>
          <w:spacing w:val="1"/>
          <w:lang w:val="ru-RU"/>
        </w:rPr>
        <w:t xml:space="preserve"> </w:t>
      </w:r>
      <w:r>
        <w:rPr>
          <w:lang w:val="ru-RU"/>
        </w:rPr>
        <w:t>в</w:t>
      </w:r>
      <w:r>
        <w:rPr>
          <w:spacing w:val="1"/>
          <w:lang w:val="ru-RU"/>
        </w:rPr>
        <w:t xml:space="preserve"> </w:t>
      </w:r>
      <w:r>
        <w:rPr>
          <w:lang w:val="ru-RU"/>
        </w:rPr>
        <w:t>различных</w:t>
      </w:r>
      <w:r>
        <w:rPr>
          <w:spacing w:val="1"/>
          <w:lang w:val="ru-RU"/>
        </w:rPr>
        <w:t xml:space="preserve"> </w:t>
      </w:r>
      <w:r>
        <w:rPr>
          <w:lang w:val="ru-RU"/>
        </w:rPr>
        <w:t>видах</w:t>
      </w:r>
      <w:r>
        <w:rPr>
          <w:spacing w:val="1"/>
          <w:lang w:val="ru-RU"/>
        </w:rPr>
        <w:t xml:space="preserve"> </w:t>
      </w:r>
      <w:r>
        <w:rPr>
          <w:lang w:val="ru-RU"/>
        </w:rPr>
        <w:t>трудовой</w:t>
      </w:r>
      <w:r>
        <w:rPr>
          <w:spacing w:val="1"/>
          <w:lang w:val="ru-RU"/>
        </w:rPr>
        <w:t xml:space="preserve"> </w:t>
      </w:r>
      <w:r>
        <w:rPr>
          <w:lang w:val="ru-RU"/>
        </w:rPr>
        <w:t>деятельности,</w:t>
      </w:r>
      <w:r>
        <w:rPr>
          <w:spacing w:val="3"/>
          <w:lang w:val="ru-RU"/>
        </w:rPr>
        <w:t xml:space="preserve"> </w:t>
      </w:r>
      <w:r>
        <w:rPr>
          <w:lang w:val="ru-RU"/>
        </w:rPr>
        <w:t xml:space="preserve">интерес </w:t>
      </w:r>
      <w:r>
        <w:rPr>
          <w:lang w:val="ru-RU"/>
        </w:rPr>
        <w:t>к различным</w:t>
      </w:r>
      <w:r>
        <w:rPr>
          <w:spacing w:val="-2"/>
          <w:lang w:val="ru-RU"/>
        </w:rPr>
        <w:t xml:space="preserve"> </w:t>
      </w:r>
      <w:r>
        <w:rPr>
          <w:lang w:val="ru-RU"/>
        </w:rPr>
        <w:t>профессиям.</w:t>
      </w:r>
    </w:p>
    <w:p w:rsidR="00C07E73" w:rsidRDefault="00C07E73">
      <w:pPr>
        <w:widowControl w:val="0"/>
        <w:autoSpaceDE w:val="0"/>
        <w:autoSpaceDN w:val="0"/>
        <w:spacing w:before="10"/>
        <w:rPr>
          <w:sz w:val="20"/>
          <w:lang w:val="ru-RU"/>
        </w:rPr>
      </w:pPr>
    </w:p>
    <w:p w:rsidR="00C07E73" w:rsidRDefault="003A1872" w:rsidP="000E5782">
      <w:pPr>
        <w:pStyle w:val="a3"/>
        <w:numPr>
          <w:ilvl w:val="0"/>
          <w:numId w:val="33"/>
        </w:numPr>
        <w:tabs>
          <w:tab w:val="left" w:pos="908"/>
        </w:tabs>
        <w:rPr>
          <w:sz w:val="24"/>
        </w:rPr>
      </w:pPr>
      <w:r>
        <w:rPr>
          <w:sz w:val="24"/>
        </w:rPr>
        <w:t>экологическое</w:t>
      </w:r>
      <w:r>
        <w:rPr>
          <w:spacing w:val="-9"/>
          <w:sz w:val="24"/>
        </w:rPr>
        <w:t xml:space="preserve"> </w:t>
      </w:r>
      <w:r>
        <w:rPr>
          <w:sz w:val="24"/>
        </w:rPr>
        <w:t>воспитание:</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101" w:right="280" w:firstLine="542"/>
        <w:jc w:val="both"/>
        <w:rPr>
          <w:lang w:val="ru-RU"/>
        </w:rPr>
      </w:pPr>
      <w:r>
        <w:rPr>
          <w:lang w:val="ru-RU"/>
        </w:rPr>
        <w:t>бережное</w:t>
      </w:r>
      <w:r>
        <w:rPr>
          <w:spacing w:val="1"/>
          <w:lang w:val="ru-RU"/>
        </w:rPr>
        <w:t xml:space="preserve"> </w:t>
      </w:r>
      <w:r>
        <w:rPr>
          <w:lang w:val="ru-RU"/>
        </w:rPr>
        <w:t>отношение</w:t>
      </w:r>
      <w:r>
        <w:rPr>
          <w:spacing w:val="1"/>
          <w:lang w:val="ru-RU"/>
        </w:rPr>
        <w:t xml:space="preserve"> </w:t>
      </w:r>
      <w:r>
        <w:rPr>
          <w:lang w:val="ru-RU"/>
        </w:rPr>
        <w:t>к</w:t>
      </w:r>
      <w:r>
        <w:rPr>
          <w:spacing w:val="1"/>
          <w:lang w:val="ru-RU"/>
        </w:rPr>
        <w:t xml:space="preserve"> </w:t>
      </w:r>
      <w:r>
        <w:rPr>
          <w:lang w:val="ru-RU"/>
        </w:rPr>
        <w:t>природе,</w:t>
      </w:r>
      <w:r>
        <w:rPr>
          <w:spacing w:val="1"/>
          <w:lang w:val="ru-RU"/>
        </w:rPr>
        <w:t xml:space="preserve"> </w:t>
      </w:r>
      <w:r>
        <w:rPr>
          <w:lang w:val="ru-RU"/>
        </w:rPr>
        <w:t>осознание</w:t>
      </w:r>
      <w:r>
        <w:rPr>
          <w:spacing w:val="1"/>
          <w:lang w:val="ru-RU"/>
        </w:rPr>
        <w:t xml:space="preserve"> </w:t>
      </w:r>
      <w:r>
        <w:rPr>
          <w:lang w:val="ru-RU"/>
        </w:rPr>
        <w:t>проблем</w:t>
      </w:r>
      <w:r>
        <w:rPr>
          <w:spacing w:val="1"/>
          <w:lang w:val="ru-RU"/>
        </w:rPr>
        <w:t xml:space="preserve"> </w:t>
      </w:r>
      <w:r>
        <w:rPr>
          <w:lang w:val="ru-RU"/>
        </w:rPr>
        <w:t>взаимоотношений</w:t>
      </w:r>
      <w:r>
        <w:rPr>
          <w:spacing w:val="1"/>
          <w:lang w:val="ru-RU"/>
        </w:rPr>
        <w:t xml:space="preserve"> </w:t>
      </w:r>
      <w:r>
        <w:rPr>
          <w:lang w:val="ru-RU"/>
        </w:rPr>
        <w:t>человека</w:t>
      </w:r>
      <w:r>
        <w:rPr>
          <w:spacing w:val="1"/>
          <w:lang w:val="ru-RU"/>
        </w:rPr>
        <w:t xml:space="preserve"> </w:t>
      </w:r>
      <w:r>
        <w:rPr>
          <w:lang w:val="ru-RU"/>
        </w:rPr>
        <w:t>и</w:t>
      </w:r>
      <w:r>
        <w:rPr>
          <w:spacing w:val="1"/>
          <w:lang w:val="ru-RU"/>
        </w:rPr>
        <w:t xml:space="preserve"> </w:t>
      </w:r>
      <w:r>
        <w:rPr>
          <w:lang w:val="ru-RU"/>
        </w:rPr>
        <w:t>животных,</w:t>
      </w:r>
      <w:r>
        <w:rPr>
          <w:spacing w:val="1"/>
          <w:lang w:val="ru-RU"/>
        </w:rPr>
        <w:t xml:space="preserve"> </w:t>
      </w:r>
      <w:r>
        <w:rPr>
          <w:lang w:val="ru-RU"/>
        </w:rPr>
        <w:t>отраженных</w:t>
      </w:r>
      <w:r>
        <w:rPr>
          <w:spacing w:val="1"/>
          <w:lang w:val="ru-RU"/>
        </w:rPr>
        <w:t xml:space="preserve"> </w:t>
      </w:r>
      <w:r>
        <w:rPr>
          <w:lang w:val="ru-RU"/>
        </w:rPr>
        <w:t>в</w:t>
      </w:r>
      <w:r>
        <w:rPr>
          <w:spacing w:val="1"/>
          <w:lang w:val="ru-RU"/>
        </w:rPr>
        <w:t xml:space="preserve"> </w:t>
      </w:r>
      <w:r>
        <w:rPr>
          <w:lang w:val="ru-RU"/>
        </w:rPr>
        <w:t>литературных</w:t>
      </w:r>
      <w:r>
        <w:rPr>
          <w:spacing w:val="-4"/>
          <w:lang w:val="ru-RU"/>
        </w:rPr>
        <w:t xml:space="preserve"> </w:t>
      </w:r>
      <w:r>
        <w:rPr>
          <w:lang w:val="ru-RU"/>
        </w:rPr>
        <w:t>произведениях;</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644"/>
        <w:rPr>
          <w:lang w:val="ru-RU"/>
        </w:rPr>
      </w:pPr>
      <w:r>
        <w:rPr>
          <w:lang w:val="ru-RU"/>
        </w:rPr>
        <w:t>неприятие</w:t>
      </w:r>
      <w:r>
        <w:rPr>
          <w:spacing w:val="-3"/>
          <w:lang w:val="ru-RU"/>
        </w:rPr>
        <w:t xml:space="preserve"> </w:t>
      </w:r>
      <w:r>
        <w:rPr>
          <w:lang w:val="ru-RU"/>
        </w:rPr>
        <w:t>действий,</w:t>
      </w:r>
      <w:r>
        <w:rPr>
          <w:spacing w:val="-5"/>
          <w:lang w:val="ru-RU"/>
        </w:rPr>
        <w:t xml:space="preserve"> </w:t>
      </w:r>
      <w:r>
        <w:rPr>
          <w:lang w:val="ru-RU"/>
        </w:rPr>
        <w:t>приносящих</w:t>
      </w:r>
      <w:r>
        <w:rPr>
          <w:spacing w:val="-6"/>
          <w:lang w:val="ru-RU"/>
        </w:rPr>
        <w:t xml:space="preserve"> </w:t>
      </w:r>
      <w:r>
        <w:rPr>
          <w:lang w:val="ru-RU"/>
        </w:rPr>
        <w:t>вред</w:t>
      </w:r>
      <w:r>
        <w:rPr>
          <w:spacing w:val="-8"/>
          <w:lang w:val="ru-RU"/>
        </w:rPr>
        <w:t xml:space="preserve"> </w:t>
      </w:r>
      <w:r>
        <w:rPr>
          <w:lang w:val="ru-RU"/>
        </w:rPr>
        <w:t>окружающей</w:t>
      </w:r>
      <w:r>
        <w:rPr>
          <w:spacing w:val="-1"/>
          <w:lang w:val="ru-RU"/>
        </w:rPr>
        <w:t xml:space="preserve"> </w:t>
      </w:r>
      <w:r>
        <w:rPr>
          <w:lang w:val="ru-RU"/>
        </w:rPr>
        <w:t>среде.</w:t>
      </w:r>
    </w:p>
    <w:p w:rsidR="00C07E73" w:rsidRDefault="00C07E73">
      <w:pPr>
        <w:widowControl w:val="0"/>
        <w:autoSpaceDE w:val="0"/>
        <w:autoSpaceDN w:val="0"/>
        <w:spacing w:before="1"/>
        <w:rPr>
          <w:sz w:val="21"/>
          <w:lang w:val="ru-RU"/>
        </w:rPr>
      </w:pPr>
    </w:p>
    <w:p w:rsidR="00C07E73" w:rsidRDefault="003A1872" w:rsidP="000E5782">
      <w:pPr>
        <w:pStyle w:val="a3"/>
        <w:numPr>
          <w:ilvl w:val="0"/>
          <w:numId w:val="33"/>
        </w:numPr>
        <w:tabs>
          <w:tab w:val="left" w:pos="908"/>
        </w:tabs>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101" w:right="269" w:firstLine="542"/>
        <w:jc w:val="both"/>
        <w:rPr>
          <w:lang w:val="ru-RU"/>
        </w:rPr>
      </w:pPr>
      <w:r>
        <w:rPr>
          <w:lang w:val="ru-RU"/>
        </w:rPr>
        <w:t>ориентация</w:t>
      </w:r>
      <w:r>
        <w:rPr>
          <w:spacing w:val="1"/>
          <w:lang w:val="ru-RU"/>
        </w:rPr>
        <w:t xml:space="preserve"> </w:t>
      </w:r>
      <w:r>
        <w:rPr>
          <w:lang w:val="ru-RU"/>
        </w:rPr>
        <w:t>в</w:t>
      </w:r>
      <w:r>
        <w:rPr>
          <w:spacing w:val="1"/>
          <w:lang w:val="ru-RU"/>
        </w:rPr>
        <w:t xml:space="preserve"> </w:t>
      </w:r>
      <w:r>
        <w:rPr>
          <w:lang w:val="ru-RU"/>
        </w:rPr>
        <w:t>деятельности</w:t>
      </w:r>
      <w:r>
        <w:rPr>
          <w:spacing w:val="1"/>
          <w:lang w:val="ru-RU"/>
        </w:rPr>
        <w:t xml:space="preserve"> </w:t>
      </w:r>
      <w:r>
        <w:rPr>
          <w:lang w:val="ru-RU"/>
        </w:rPr>
        <w:t>на</w:t>
      </w:r>
      <w:r>
        <w:rPr>
          <w:spacing w:val="1"/>
          <w:lang w:val="ru-RU"/>
        </w:rPr>
        <w:t xml:space="preserve"> </w:t>
      </w:r>
      <w:r>
        <w:rPr>
          <w:lang w:val="ru-RU"/>
        </w:rPr>
        <w:t>первоначальные</w:t>
      </w:r>
      <w:r>
        <w:rPr>
          <w:spacing w:val="1"/>
          <w:lang w:val="ru-RU"/>
        </w:rPr>
        <w:t xml:space="preserve"> </w:t>
      </w:r>
      <w:r>
        <w:rPr>
          <w:lang w:val="ru-RU"/>
        </w:rPr>
        <w:t>представления о научной картине мира,</w:t>
      </w:r>
      <w:r>
        <w:rPr>
          <w:spacing w:val="1"/>
          <w:lang w:val="ru-RU"/>
        </w:rPr>
        <w:t xml:space="preserve"> </w:t>
      </w:r>
      <w:r>
        <w:rPr>
          <w:lang w:val="ru-RU"/>
        </w:rPr>
        <w:t>понимание важности</w:t>
      </w:r>
      <w:r>
        <w:rPr>
          <w:spacing w:val="1"/>
          <w:lang w:val="ru-RU"/>
        </w:rPr>
        <w:t xml:space="preserve"> </w:t>
      </w:r>
      <w:r>
        <w:rPr>
          <w:lang w:val="ru-RU"/>
        </w:rPr>
        <w:t>слова как средства создания словесно-художественного образа,</w:t>
      </w:r>
      <w:r>
        <w:rPr>
          <w:spacing w:val="1"/>
          <w:lang w:val="ru-RU"/>
        </w:rPr>
        <w:t xml:space="preserve"> </w:t>
      </w:r>
      <w:r>
        <w:rPr>
          <w:lang w:val="ru-RU"/>
        </w:rPr>
        <w:t>способа</w:t>
      </w:r>
      <w:r>
        <w:rPr>
          <w:spacing w:val="-1"/>
          <w:lang w:val="ru-RU"/>
        </w:rPr>
        <w:t xml:space="preserve"> </w:t>
      </w:r>
      <w:r>
        <w:rPr>
          <w:lang w:val="ru-RU"/>
        </w:rPr>
        <w:t>выражения</w:t>
      </w:r>
      <w:r>
        <w:rPr>
          <w:spacing w:val="-4"/>
          <w:lang w:val="ru-RU"/>
        </w:rPr>
        <w:t xml:space="preserve"> </w:t>
      </w:r>
      <w:r>
        <w:rPr>
          <w:lang w:val="ru-RU"/>
        </w:rPr>
        <w:t>мыслей,</w:t>
      </w:r>
      <w:r>
        <w:rPr>
          <w:spacing w:val="3"/>
          <w:lang w:val="ru-RU"/>
        </w:rPr>
        <w:t xml:space="preserve"> </w:t>
      </w:r>
      <w:r>
        <w:rPr>
          <w:lang w:val="ru-RU"/>
        </w:rPr>
        <w:t>чувств,</w:t>
      </w:r>
      <w:r>
        <w:rPr>
          <w:spacing w:val="3"/>
          <w:lang w:val="ru-RU"/>
        </w:rPr>
        <w:t xml:space="preserve"> </w:t>
      </w:r>
      <w:r>
        <w:rPr>
          <w:lang w:val="ru-RU"/>
        </w:rPr>
        <w:t>идей</w:t>
      </w:r>
      <w:r>
        <w:rPr>
          <w:spacing w:val="2"/>
          <w:lang w:val="ru-RU"/>
        </w:rPr>
        <w:t xml:space="preserve"> </w:t>
      </w:r>
      <w:r>
        <w:rPr>
          <w:lang w:val="ru-RU"/>
        </w:rPr>
        <w:t>автора;</w:t>
      </w:r>
    </w:p>
    <w:p w:rsidR="00C07E73" w:rsidRDefault="00C07E73">
      <w:pPr>
        <w:widowControl w:val="0"/>
        <w:autoSpaceDE w:val="0"/>
        <w:autoSpaceDN w:val="0"/>
        <w:rPr>
          <w:sz w:val="22"/>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line="242" w:lineRule="auto"/>
        <w:ind w:left="101" w:right="278" w:firstLine="542"/>
        <w:jc w:val="both"/>
        <w:rPr>
          <w:lang w:val="ru-RU"/>
        </w:rPr>
      </w:pPr>
      <w:r>
        <w:rPr>
          <w:lang w:val="ru-RU"/>
        </w:rPr>
        <w:lastRenderedPageBreak/>
        <w:t>овладение</w:t>
      </w:r>
      <w:r>
        <w:rPr>
          <w:spacing w:val="1"/>
          <w:lang w:val="ru-RU"/>
        </w:rPr>
        <w:t xml:space="preserve"> </w:t>
      </w:r>
      <w:r>
        <w:rPr>
          <w:lang w:val="ru-RU"/>
        </w:rPr>
        <w:t>смысловым</w:t>
      </w:r>
      <w:r>
        <w:rPr>
          <w:spacing w:val="1"/>
          <w:lang w:val="ru-RU"/>
        </w:rPr>
        <w:t xml:space="preserve"> </w:t>
      </w:r>
      <w:r>
        <w:rPr>
          <w:lang w:val="ru-RU"/>
        </w:rPr>
        <w:t>чтением</w:t>
      </w:r>
      <w:r>
        <w:rPr>
          <w:spacing w:val="1"/>
          <w:lang w:val="ru-RU"/>
        </w:rPr>
        <w:t xml:space="preserve"> </w:t>
      </w:r>
      <w:r>
        <w:rPr>
          <w:lang w:val="ru-RU"/>
        </w:rPr>
        <w:t>для</w:t>
      </w:r>
      <w:r>
        <w:rPr>
          <w:spacing w:val="1"/>
          <w:lang w:val="ru-RU"/>
        </w:rPr>
        <w:t xml:space="preserve"> </w:t>
      </w:r>
      <w:r>
        <w:rPr>
          <w:lang w:val="ru-RU"/>
        </w:rPr>
        <w:t>решения</w:t>
      </w:r>
      <w:r>
        <w:rPr>
          <w:spacing w:val="1"/>
          <w:lang w:val="ru-RU"/>
        </w:rPr>
        <w:t xml:space="preserve"> </w:t>
      </w:r>
      <w:r>
        <w:rPr>
          <w:lang w:val="ru-RU"/>
        </w:rPr>
        <w:t>различного</w:t>
      </w:r>
      <w:r>
        <w:rPr>
          <w:spacing w:val="-57"/>
          <w:lang w:val="ru-RU"/>
        </w:rPr>
        <w:t xml:space="preserve"> </w:t>
      </w:r>
      <w:r>
        <w:rPr>
          <w:lang w:val="ru-RU"/>
        </w:rPr>
        <w:t>уровня</w:t>
      </w:r>
      <w:r>
        <w:rPr>
          <w:spacing w:val="1"/>
          <w:lang w:val="ru-RU"/>
        </w:rPr>
        <w:t xml:space="preserve"> </w:t>
      </w:r>
      <w:r>
        <w:rPr>
          <w:lang w:val="ru-RU"/>
        </w:rPr>
        <w:t>учебных</w:t>
      </w:r>
      <w:r>
        <w:rPr>
          <w:spacing w:val="-3"/>
          <w:lang w:val="ru-RU"/>
        </w:rPr>
        <w:t xml:space="preserve"> </w:t>
      </w:r>
      <w:r>
        <w:rPr>
          <w:lang w:val="ru-RU"/>
        </w:rPr>
        <w:t>и</w:t>
      </w:r>
      <w:r>
        <w:rPr>
          <w:spacing w:val="2"/>
          <w:lang w:val="ru-RU"/>
        </w:rPr>
        <w:t xml:space="preserve"> </w:t>
      </w:r>
      <w:r>
        <w:rPr>
          <w:lang w:val="ru-RU"/>
        </w:rPr>
        <w:t>жизненных</w:t>
      </w:r>
      <w:r>
        <w:rPr>
          <w:spacing w:val="-3"/>
          <w:lang w:val="ru-RU"/>
        </w:rPr>
        <w:t xml:space="preserve"> </w:t>
      </w:r>
      <w:r>
        <w:rPr>
          <w:lang w:val="ru-RU"/>
        </w:rPr>
        <w:t>задач;</w:t>
      </w:r>
    </w:p>
    <w:p w:rsidR="00C07E73" w:rsidRDefault="00C07E73">
      <w:pPr>
        <w:widowControl w:val="0"/>
        <w:autoSpaceDE w:val="0"/>
        <w:autoSpaceDN w:val="0"/>
        <w:spacing w:before="4"/>
        <w:rPr>
          <w:sz w:val="20"/>
          <w:lang w:val="ru-RU"/>
        </w:rPr>
      </w:pPr>
    </w:p>
    <w:p w:rsidR="00C07E73" w:rsidRDefault="003A1872">
      <w:pPr>
        <w:widowControl w:val="0"/>
        <w:autoSpaceDE w:val="0"/>
        <w:autoSpaceDN w:val="0"/>
        <w:spacing w:before="1"/>
        <w:ind w:left="101" w:right="272" w:firstLine="542"/>
        <w:jc w:val="both"/>
        <w:rPr>
          <w:lang w:val="ru-RU"/>
        </w:rPr>
      </w:pPr>
      <w:r>
        <w:rPr>
          <w:lang w:val="ru-RU"/>
        </w:rPr>
        <w:t>потребность</w:t>
      </w:r>
      <w:r>
        <w:rPr>
          <w:spacing w:val="-14"/>
          <w:lang w:val="ru-RU"/>
        </w:rPr>
        <w:t xml:space="preserve"> </w:t>
      </w:r>
      <w:r>
        <w:rPr>
          <w:lang w:val="ru-RU"/>
        </w:rPr>
        <w:t>в</w:t>
      </w:r>
      <w:r>
        <w:rPr>
          <w:spacing w:val="-13"/>
          <w:lang w:val="ru-RU"/>
        </w:rPr>
        <w:t xml:space="preserve"> </w:t>
      </w:r>
      <w:r>
        <w:rPr>
          <w:lang w:val="ru-RU"/>
        </w:rPr>
        <w:t>самостоятельной</w:t>
      </w:r>
      <w:r>
        <w:rPr>
          <w:spacing w:val="-14"/>
          <w:lang w:val="ru-RU"/>
        </w:rPr>
        <w:t xml:space="preserve"> </w:t>
      </w:r>
      <w:r>
        <w:rPr>
          <w:lang w:val="ru-RU"/>
        </w:rPr>
        <w:t>читательской</w:t>
      </w:r>
      <w:r>
        <w:rPr>
          <w:spacing w:val="-13"/>
          <w:lang w:val="ru-RU"/>
        </w:rPr>
        <w:t xml:space="preserve"> </w:t>
      </w:r>
      <w:r>
        <w:rPr>
          <w:lang w:val="ru-RU"/>
        </w:rPr>
        <w:t>деятельности,</w:t>
      </w:r>
      <w:r>
        <w:rPr>
          <w:spacing w:val="-58"/>
          <w:lang w:val="ru-RU"/>
        </w:rPr>
        <w:t xml:space="preserve"> </w:t>
      </w:r>
      <w:r>
        <w:rPr>
          <w:lang w:val="ru-RU"/>
        </w:rPr>
        <w:t>саморазвитии</w:t>
      </w:r>
      <w:r>
        <w:rPr>
          <w:spacing w:val="-9"/>
          <w:lang w:val="ru-RU"/>
        </w:rPr>
        <w:t xml:space="preserve"> </w:t>
      </w:r>
      <w:r>
        <w:rPr>
          <w:lang w:val="ru-RU"/>
        </w:rPr>
        <w:t>средствами</w:t>
      </w:r>
      <w:r>
        <w:rPr>
          <w:spacing w:val="-8"/>
          <w:lang w:val="ru-RU"/>
        </w:rPr>
        <w:t xml:space="preserve"> </w:t>
      </w:r>
      <w:r>
        <w:rPr>
          <w:lang w:val="ru-RU"/>
        </w:rPr>
        <w:t>литературы,</w:t>
      </w:r>
      <w:r>
        <w:rPr>
          <w:spacing w:val="-3"/>
          <w:lang w:val="ru-RU"/>
        </w:rPr>
        <w:t xml:space="preserve"> </w:t>
      </w:r>
      <w:r>
        <w:rPr>
          <w:lang w:val="ru-RU"/>
        </w:rPr>
        <w:t>развитие</w:t>
      </w:r>
      <w:r>
        <w:rPr>
          <w:spacing w:val="-10"/>
          <w:lang w:val="ru-RU"/>
        </w:rPr>
        <w:t xml:space="preserve"> </w:t>
      </w:r>
      <w:r>
        <w:rPr>
          <w:lang w:val="ru-RU"/>
        </w:rPr>
        <w:t>познавательного</w:t>
      </w:r>
      <w:r>
        <w:rPr>
          <w:spacing w:val="-58"/>
          <w:lang w:val="ru-RU"/>
        </w:rPr>
        <w:t xml:space="preserve"> </w:t>
      </w:r>
      <w:r>
        <w:rPr>
          <w:lang w:val="ru-RU"/>
        </w:rPr>
        <w:t>интереса,</w:t>
      </w:r>
      <w:r>
        <w:rPr>
          <w:spacing w:val="1"/>
          <w:lang w:val="ru-RU"/>
        </w:rPr>
        <w:t xml:space="preserve"> </w:t>
      </w:r>
      <w:r>
        <w:rPr>
          <w:lang w:val="ru-RU"/>
        </w:rPr>
        <w:t>активности,</w:t>
      </w:r>
      <w:r>
        <w:rPr>
          <w:spacing w:val="1"/>
          <w:lang w:val="ru-RU"/>
        </w:rPr>
        <w:t xml:space="preserve"> </w:t>
      </w:r>
      <w:r>
        <w:rPr>
          <w:lang w:val="ru-RU"/>
        </w:rPr>
        <w:t>инициативности,</w:t>
      </w:r>
      <w:r>
        <w:rPr>
          <w:spacing w:val="1"/>
          <w:lang w:val="ru-RU"/>
        </w:rPr>
        <w:t xml:space="preserve"> </w:t>
      </w:r>
      <w:r>
        <w:rPr>
          <w:lang w:val="ru-RU"/>
        </w:rPr>
        <w:t>любознательности</w:t>
      </w:r>
      <w:r>
        <w:rPr>
          <w:spacing w:val="1"/>
          <w:lang w:val="ru-RU"/>
        </w:rPr>
        <w:t xml:space="preserve"> </w:t>
      </w:r>
      <w:r>
        <w:rPr>
          <w:lang w:val="ru-RU"/>
        </w:rPr>
        <w:t>и</w:t>
      </w:r>
      <w:r>
        <w:rPr>
          <w:spacing w:val="1"/>
          <w:lang w:val="ru-RU"/>
        </w:rPr>
        <w:t xml:space="preserve"> </w:t>
      </w:r>
      <w:r>
        <w:rPr>
          <w:lang w:val="ru-RU"/>
        </w:rPr>
        <w:t>самостоятельности</w:t>
      </w:r>
      <w:r>
        <w:rPr>
          <w:spacing w:val="1"/>
          <w:lang w:val="ru-RU"/>
        </w:rPr>
        <w:t xml:space="preserve"> </w:t>
      </w:r>
      <w:r>
        <w:rPr>
          <w:lang w:val="ru-RU"/>
        </w:rPr>
        <w:t>в</w:t>
      </w:r>
      <w:r>
        <w:rPr>
          <w:spacing w:val="1"/>
          <w:lang w:val="ru-RU"/>
        </w:rPr>
        <w:t xml:space="preserve"> </w:t>
      </w:r>
      <w:r>
        <w:rPr>
          <w:lang w:val="ru-RU"/>
        </w:rPr>
        <w:t>познании</w:t>
      </w:r>
      <w:r>
        <w:rPr>
          <w:spacing w:val="1"/>
          <w:lang w:val="ru-RU"/>
        </w:rPr>
        <w:t xml:space="preserve"> </w:t>
      </w:r>
      <w:r>
        <w:rPr>
          <w:lang w:val="ru-RU"/>
        </w:rPr>
        <w:t>произведений</w:t>
      </w:r>
      <w:r>
        <w:rPr>
          <w:spacing w:val="1"/>
          <w:lang w:val="ru-RU"/>
        </w:rPr>
        <w:t xml:space="preserve"> </w:t>
      </w:r>
      <w:r>
        <w:rPr>
          <w:lang w:val="ru-RU"/>
        </w:rPr>
        <w:t>фольклора</w:t>
      </w:r>
      <w:r>
        <w:rPr>
          <w:spacing w:val="1"/>
          <w:lang w:val="ru-RU"/>
        </w:rPr>
        <w:t xml:space="preserve"> </w:t>
      </w:r>
      <w:r>
        <w:rPr>
          <w:lang w:val="ru-RU"/>
        </w:rPr>
        <w:t>и</w:t>
      </w:r>
      <w:r>
        <w:rPr>
          <w:spacing w:val="1"/>
          <w:lang w:val="ru-RU"/>
        </w:rPr>
        <w:t xml:space="preserve"> </w:t>
      </w:r>
      <w:r>
        <w:rPr>
          <w:lang w:val="ru-RU"/>
        </w:rPr>
        <w:t>художественной</w:t>
      </w:r>
      <w:r>
        <w:rPr>
          <w:spacing w:val="2"/>
          <w:lang w:val="ru-RU"/>
        </w:rPr>
        <w:t xml:space="preserve"> </w:t>
      </w:r>
      <w:r>
        <w:rPr>
          <w:lang w:val="ru-RU"/>
        </w:rPr>
        <w:t>литературы,</w:t>
      </w:r>
      <w:r>
        <w:rPr>
          <w:spacing w:val="3"/>
          <w:lang w:val="ru-RU"/>
        </w:rPr>
        <w:t xml:space="preserve"> </w:t>
      </w:r>
      <w:r>
        <w:rPr>
          <w:lang w:val="ru-RU"/>
        </w:rPr>
        <w:t>творчества</w:t>
      </w:r>
      <w:r>
        <w:rPr>
          <w:spacing w:val="-5"/>
          <w:lang w:val="ru-RU"/>
        </w:rPr>
        <w:t xml:space="preserve"> </w:t>
      </w:r>
      <w:r>
        <w:rPr>
          <w:lang w:val="ru-RU"/>
        </w:rPr>
        <w:t>писателей.</w:t>
      </w:r>
    </w:p>
    <w:p w:rsidR="00C07E73" w:rsidRDefault="00C07E73">
      <w:pPr>
        <w:widowControl w:val="0"/>
        <w:autoSpaceDE w:val="0"/>
        <w:autoSpaceDN w:val="0"/>
        <w:spacing w:before="1"/>
        <w:rPr>
          <w:sz w:val="21"/>
          <w:lang w:val="ru-RU"/>
        </w:rPr>
      </w:pPr>
    </w:p>
    <w:p w:rsidR="00C07E73" w:rsidRDefault="003A1872" w:rsidP="000E5782">
      <w:pPr>
        <w:pStyle w:val="a3"/>
        <w:numPr>
          <w:ilvl w:val="0"/>
          <w:numId w:val="32"/>
        </w:numPr>
        <w:tabs>
          <w:tab w:val="left" w:pos="918"/>
        </w:tabs>
        <w:spacing w:before="1"/>
        <w:ind w:right="273" w:firstLine="542"/>
        <w:rPr>
          <w:sz w:val="24"/>
        </w:rPr>
      </w:pPr>
      <w:r>
        <w:rPr>
          <w:sz w:val="24"/>
        </w:rPr>
        <w:t>В результате изучения литературного чтения на 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 коммуникативные универсальные учебные 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совместная</w:t>
      </w:r>
      <w:r>
        <w:rPr>
          <w:spacing w:val="1"/>
          <w:sz w:val="24"/>
        </w:rPr>
        <w:t xml:space="preserve"> </w:t>
      </w:r>
      <w:r>
        <w:rPr>
          <w:sz w:val="24"/>
        </w:rPr>
        <w:t>деятельность.</w:t>
      </w:r>
    </w:p>
    <w:p w:rsidR="00C07E73" w:rsidRDefault="00C07E73">
      <w:pPr>
        <w:widowControl w:val="0"/>
        <w:autoSpaceDE w:val="0"/>
        <w:autoSpaceDN w:val="0"/>
        <w:spacing w:before="10"/>
        <w:rPr>
          <w:sz w:val="20"/>
          <w:lang w:val="ru-RU"/>
        </w:rPr>
      </w:pPr>
    </w:p>
    <w:p w:rsidR="00C07E73" w:rsidRDefault="003A1872" w:rsidP="000E5782">
      <w:pPr>
        <w:pStyle w:val="a3"/>
        <w:numPr>
          <w:ilvl w:val="1"/>
          <w:numId w:val="32"/>
        </w:numPr>
        <w:tabs>
          <w:tab w:val="left" w:pos="1172"/>
        </w:tabs>
        <w:ind w:right="277"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57"/>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101" w:right="276" w:firstLine="542"/>
        <w:jc w:val="both"/>
        <w:rPr>
          <w:lang w:val="ru-RU"/>
        </w:rPr>
      </w:pPr>
      <w:r>
        <w:rPr>
          <w:lang w:val="ru-RU"/>
        </w:rPr>
        <w:t>сравнивать произведения по теме, главной мысли, жанру,</w:t>
      </w:r>
      <w:r>
        <w:rPr>
          <w:spacing w:val="1"/>
          <w:lang w:val="ru-RU"/>
        </w:rPr>
        <w:t xml:space="preserve"> </w:t>
      </w:r>
      <w:r>
        <w:rPr>
          <w:lang w:val="ru-RU"/>
        </w:rPr>
        <w:t>соотносить произведение и его автора, устанавливать основания</w:t>
      </w:r>
      <w:r>
        <w:rPr>
          <w:spacing w:val="-57"/>
          <w:lang w:val="ru-RU"/>
        </w:rPr>
        <w:t xml:space="preserve"> </w:t>
      </w:r>
      <w:r>
        <w:rPr>
          <w:lang w:val="ru-RU"/>
        </w:rPr>
        <w:t>для сравнения произведений,</w:t>
      </w:r>
      <w:r>
        <w:rPr>
          <w:spacing w:val="3"/>
          <w:lang w:val="ru-RU"/>
        </w:rPr>
        <w:t xml:space="preserve"> </w:t>
      </w:r>
      <w:r>
        <w:rPr>
          <w:lang w:val="ru-RU"/>
        </w:rPr>
        <w:t>устанавливать</w:t>
      </w:r>
      <w:r>
        <w:rPr>
          <w:spacing w:val="1"/>
          <w:lang w:val="ru-RU"/>
        </w:rPr>
        <w:t xml:space="preserve"> </w:t>
      </w:r>
      <w:r>
        <w:rPr>
          <w:lang w:val="ru-RU"/>
        </w:rPr>
        <w:t>аналогии;</w:t>
      </w:r>
    </w:p>
    <w:p w:rsidR="00C07E73" w:rsidRDefault="00C07E73">
      <w:pPr>
        <w:widowControl w:val="0"/>
        <w:autoSpaceDE w:val="0"/>
        <w:autoSpaceDN w:val="0"/>
        <w:spacing w:before="4"/>
        <w:rPr>
          <w:sz w:val="21"/>
          <w:lang w:val="ru-RU"/>
        </w:rPr>
      </w:pPr>
    </w:p>
    <w:p w:rsidR="00C07E73" w:rsidRDefault="003A1872">
      <w:pPr>
        <w:widowControl w:val="0"/>
        <w:autoSpaceDE w:val="0"/>
        <w:autoSpaceDN w:val="0"/>
        <w:spacing w:line="237" w:lineRule="auto"/>
        <w:ind w:left="101" w:right="272" w:firstLine="542"/>
        <w:jc w:val="both"/>
        <w:rPr>
          <w:lang w:val="ru-RU"/>
        </w:rPr>
      </w:pPr>
      <w:r>
        <w:rPr>
          <w:lang w:val="ru-RU"/>
        </w:rPr>
        <w:t>объединять</w:t>
      </w:r>
      <w:r>
        <w:rPr>
          <w:spacing w:val="1"/>
          <w:lang w:val="ru-RU"/>
        </w:rPr>
        <w:t xml:space="preserve"> </w:t>
      </w:r>
      <w:r>
        <w:rPr>
          <w:lang w:val="ru-RU"/>
        </w:rPr>
        <w:t>произведения</w:t>
      </w:r>
      <w:r>
        <w:rPr>
          <w:spacing w:val="1"/>
          <w:lang w:val="ru-RU"/>
        </w:rPr>
        <w:t xml:space="preserve"> </w:t>
      </w:r>
      <w:r>
        <w:rPr>
          <w:lang w:val="ru-RU"/>
        </w:rPr>
        <w:t>по</w:t>
      </w:r>
      <w:r>
        <w:rPr>
          <w:spacing w:val="1"/>
          <w:lang w:val="ru-RU"/>
        </w:rPr>
        <w:t xml:space="preserve"> </w:t>
      </w:r>
      <w:r>
        <w:rPr>
          <w:lang w:val="ru-RU"/>
        </w:rPr>
        <w:t>жанру,</w:t>
      </w:r>
      <w:r>
        <w:rPr>
          <w:spacing w:val="1"/>
          <w:lang w:val="ru-RU"/>
        </w:rPr>
        <w:t xml:space="preserve"> </w:t>
      </w:r>
      <w:r>
        <w:rPr>
          <w:lang w:val="ru-RU"/>
        </w:rPr>
        <w:t>авторской</w:t>
      </w:r>
      <w:r>
        <w:rPr>
          <w:spacing w:val="1"/>
          <w:lang w:val="ru-RU"/>
        </w:rPr>
        <w:t xml:space="preserve"> </w:t>
      </w:r>
      <w:r>
        <w:rPr>
          <w:lang w:val="ru-RU"/>
        </w:rPr>
        <w:t>принадлежности;</w:t>
      </w:r>
    </w:p>
    <w:p w:rsidR="00C07E73" w:rsidRDefault="00C07E73">
      <w:pPr>
        <w:widowControl w:val="0"/>
        <w:autoSpaceDE w:val="0"/>
        <w:autoSpaceDN w:val="0"/>
        <w:spacing w:before="5"/>
        <w:rPr>
          <w:sz w:val="21"/>
          <w:lang w:val="ru-RU"/>
        </w:rPr>
      </w:pPr>
    </w:p>
    <w:p w:rsidR="00C07E73" w:rsidRDefault="003A1872">
      <w:pPr>
        <w:widowControl w:val="0"/>
        <w:autoSpaceDE w:val="0"/>
        <w:autoSpaceDN w:val="0"/>
        <w:spacing w:line="237" w:lineRule="auto"/>
        <w:ind w:left="101" w:right="280" w:firstLine="542"/>
        <w:jc w:val="both"/>
        <w:rPr>
          <w:lang w:val="ru-RU"/>
        </w:rPr>
      </w:pPr>
      <w:r>
        <w:rPr>
          <w:lang w:val="ru-RU"/>
        </w:rPr>
        <w:t>определять</w:t>
      </w:r>
      <w:r>
        <w:rPr>
          <w:spacing w:val="1"/>
          <w:lang w:val="ru-RU"/>
        </w:rPr>
        <w:t xml:space="preserve"> </w:t>
      </w:r>
      <w:r>
        <w:rPr>
          <w:lang w:val="ru-RU"/>
        </w:rPr>
        <w:t>существенный</w:t>
      </w:r>
      <w:r>
        <w:rPr>
          <w:spacing w:val="1"/>
          <w:lang w:val="ru-RU"/>
        </w:rPr>
        <w:t xml:space="preserve"> </w:t>
      </w:r>
      <w:r>
        <w:rPr>
          <w:lang w:val="ru-RU"/>
        </w:rPr>
        <w:t>признак</w:t>
      </w:r>
      <w:r>
        <w:rPr>
          <w:spacing w:val="1"/>
          <w:lang w:val="ru-RU"/>
        </w:rPr>
        <w:t xml:space="preserve"> </w:t>
      </w:r>
      <w:r>
        <w:rPr>
          <w:lang w:val="ru-RU"/>
        </w:rPr>
        <w:t>для</w:t>
      </w:r>
      <w:r>
        <w:rPr>
          <w:spacing w:val="1"/>
          <w:lang w:val="ru-RU"/>
        </w:rPr>
        <w:t xml:space="preserve"> </w:t>
      </w:r>
      <w:r>
        <w:rPr>
          <w:lang w:val="ru-RU"/>
        </w:rPr>
        <w:t>классификации,</w:t>
      </w:r>
      <w:r>
        <w:rPr>
          <w:spacing w:val="1"/>
          <w:lang w:val="ru-RU"/>
        </w:rPr>
        <w:t xml:space="preserve"> </w:t>
      </w:r>
      <w:r>
        <w:rPr>
          <w:lang w:val="ru-RU"/>
        </w:rPr>
        <w:t>классифицировать</w:t>
      </w:r>
      <w:r>
        <w:rPr>
          <w:spacing w:val="-2"/>
          <w:lang w:val="ru-RU"/>
        </w:rPr>
        <w:t xml:space="preserve"> </w:t>
      </w:r>
      <w:r>
        <w:rPr>
          <w:lang w:val="ru-RU"/>
        </w:rPr>
        <w:t>произведения</w:t>
      </w:r>
      <w:r>
        <w:rPr>
          <w:spacing w:val="1"/>
          <w:lang w:val="ru-RU"/>
        </w:rPr>
        <w:t xml:space="preserve"> </w:t>
      </w:r>
      <w:r>
        <w:rPr>
          <w:lang w:val="ru-RU"/>
        </w:rPr>
        <w:t>по</w:t>
      </w:r>
      <w:r>
        <w:rPr>
          <w:spacing w:val="1"/>
          <w:lang w:val="ru-RU"/>
        </w:rPr>
        <w:t xml:space="preserve"> </w:t>
      </w:r>
      <w:r>
        <w:rPr>
          <w:lang w:val="ru-RU"/>
        </w:rPr>
        <w:t>темам,</w:t>
      </w:r>
      <w:r>
        <w:rPr>
          <w:spacing w:val="-2"/>
          <w:lang w:val="ru-RU"/>
        </w:rPr>
        <w:t xml:space="preserve"> </w:t>
      </w:r>
      <w:r>
        <w:rPr>
          <w:lang w:val="ru-RU"/>
        </w:rPr>
        <w:t>жанрам;</w:t>
      </w:r>
    </w:p>
    <w:p w:rsidR="00C07E73" w:rsidRDefault="00C07E73">
      <w:pPr>
        <w:widowControl w:val="0"/>
        <w:autoSpaceDE w:val="0"/>
        <w:autoSpaceDN w:val="0"/>
        <w:spacing w:before="1"/>
        <w:rPr>
          <w:sz w:val="21"/>
          <w:lang w:val="ru-RU"/>
        </w:rPr>
      </w:pPr>
    </w:p>
    <w:p w:rsidR="00C07E73" w:rsidRDefault="003A1872">
      <w:pPr>
        <w:widowControl w:val="0"/>
        <w:autoSpaceDE w:val="0"/>
        <w:autoSpaceDN w:val="0"/>
        <w:spacing w:before="1"/>
        <w:ind w:left="101" w:right="276" w:firstLine="542"/>
        <w:jc w:val="both"/>
        <w:rPr>
          <w:lang w:val="ru-RU"/>
        </w:rPr>
      </w:pPr>
      <w:r>
        <w:rPr>
          <w:lang w:val="ru-RU"/>
        </w:rPr>
        <w:t>находить</w:t>
      </w:r>
      <w:r>
        <w:rPr>
          <w:spacing w:val="1"/>
          <w:lang w:val="ru-RU"/>
        </w:rPr>
        <w:t xml:space="preserve"> </w:t>
      </w:r>
      <w:r>
        <w:rPr>
          <w:lang w:val="ru-RU"/>
        </w:rPr>
        <w:t>закономерности</w:t>
      </w:r>
      <w:r>
        <w:rPr>
          <w:spacing w:val="1"/>
          <w:lang w:val="ru-RU"/>
        </w:rPr>
        <w:t xml:space="preserve"> </w:t>
      </w:r>
      <w:r>
        <w:rPr>
          <w:lang w:val="ru-RU"/>
        </w:rPr>
        <w:t>и</w:t>
      </w:r>
      <w:r>
        <w:rPr>
          <w:spacing w:val="1"/>
          <w:lang w:val="ru-RU"/>
        </w:rPr>
        <w:t xml:space="preserve"> </w:t>
      </w:r>
      <w:r>
        <w:rPr>
          <w:lang w:val="ru-RU"/>
        </w:rPr>
        <w:t>противоречия</w:t>
      </w:r>
      <w:r>
        <w:rPr>
          <w:spacing w:val="1"/>
          <w:lang w:val="ru-RU"/>
        </w:rPr>
        <w:t xml:space="preserve"> </w:t>
      </w:r>
      <w:r>
        <w:rPr>
          <w:lang w:val="ru-RU"/>
        </w:rPr>
        <w:t>при</w:t>
      </w:r>
      <w:r>
        <w:rPr>
          <w:spacing w:val="1"/>
          <w:lang w:val="ru-RU"/>
        </w:rPr>
        <w:t xml:space="preserve"> </w:t>
      </w:r>
      <w:r>
        <w:rPr>
          <w:lang w:val="ru-RU"/>
        </w:rPr>
        <w:t>анализе</w:t>
      </w:r>
      <w:r>
        <w:rPr>
          <w:spacing w:val="1"/>
          <w:lang w:val="ru-RU"/>
        </w:rPr>
        <w:t xml:space="preserve"> </w:t>
      </w:r>
      <w:r>
        <w:rPr>
          <w:lang w:val="ru-RU"/>
        </w:rPr>
        <w:t>сюжета</w:t>
      </w:r>
      <w:r>
        <w:rPr>
          <w:spacing w:val="1"/>
          <w:lang w:val="ru-RU"/>
        </w:rPr>
        <w:t xml:space="preserve"> </w:t>
      </w:r>
      <w:r>
        <w:rPr>
          <w:lang w:val="ru-RU"/>
        </w:rPr>
        <w:t>(композиции),</w:t>
      </w:r>
      <w:r>
        <w:rPr>
          <w:spacing w:val="1"/>
          <w:lang w:val="ru-RU"/>
        </w:rPr>
        <w:t xml:space="preserve"> </w:t>
      </w:r>
      <w:r>
        <w:rPr>
          <w:lang w:val="ru-RU"/>
        </w:rPr>
        <w:t>восстанавливать</w:t>
      </w:r>
      <w:r>
        <w:rPr>
          <w:spacing w:val="1"/>
          <w:lang w:val="ru-RU"/>
        </w:rPr>
        <w:t xml:space="preserve"> </w:t>
      </w:r>
      <w:r>
        <w:rPr>
          <w:lang w:val="ru-RU"/>
        </w:rPr>
        <w:t>нарушенную</w:t>
      </w:r>
      <w:r>
        <w:rPr>
          <w:spacing w:val="1"/>
          <w:lang w:val="ru-RU"/>
        </w:rPr>
        <w:t xml:space="preserve"> </w:t>
      </w:r>
      <w:r>
        <w:rPr>
          <w:lang w:val="ru-RU"/>
        </w:rPr>
        <w:t>последовательность событий (сюжета), составлять аннотацию,</w:t>
      </w:r>
      <w:r>
        <w:rPr>
          <w:spacing w:val="1"/>
          <w:lang w:val="ru-RU"/>
        </w:rPr>
        <w:t xml:space="preserve"> </w:t>
      </w:r>
      <w:r>
        <w:rPr>
          <w:lang w:val="ru-RU"/>
        </w:rPr>
        <w:t>отзыв</w:t>
      </w:r>
      <w:r>
        <w:rPr>
          <w:spacing w:val="-2"/>
          <w:lang w:val="ru-RU"/>
        </w:rPr>
        <w:t xml:space="preserve"> </w:t>
      </w:r>
      <w:r>
        <w:rPr>
          <w:lang w:val="ru-RU"/>
        </w:rPr>
        <w:t>по</w:t>
      </w:r>
      <w:r>
        <w:rPr>
          <w:spacing w:val="2"/>
          <w:lang w:val="ru-RU"/>
        </w:rPr>
        <w:t xml:space="preserve"> </w:t>
      </w:r>
      <w:r>
        <w:rPr>
          <w:lang w:val="ru-RU"/>
        </w:rPr>
        <w:t>предложенному</w:t>
      </w:r>
      <w:r>
        <w:rPr>
          <w:spacing w:val="-8"/>
          <w:lang w:val="ru-RU"/>
        </w:rPr>
        <w:t xml:space="preserve"> </w:t>
      </w:r>
      <w:r>
        <w:rPr>
          <w:lang w:val="ru-RU"/>
        </w:rPr>
        <w:t>алгоритму;</w:t>
      </w:r>
    </w:p>
    <w:p w:rsidR="00C07E73" w:rsidRDefault="00C07E73">
      <w:pPr>
        <w:widowControl w:val="0"/>
        <w:autoSpaceDE w:val="0"/>
        <w:autoSpaceDN w:val="0"/>
        <w:spacing w:before="10"/>
        <w:rPr>
          <w:sz w:val="20"/>
          <w:lang w:val="ru-RU"/>
        </w:rPr>
      </w:pPr>
    </w:p>
    <w:p w:rsidR="00C07E73" w:rsidRDefault="003A1872">
      <w:pPr>
        <w:widowControl w:val="0"/>
        <w:autoSpaceDE w:val="0"/>
        <w:autoSpaceDN w:val="0"/>
        <w:ind w:left="101" w:right="279" w:firstLine="542"/>
        <w:jc w:val="both"/>
        <w:rPr>
          <w:lang w:val="ru-RU"/>
        </w:rPr>
      </w:pPr>
      <w:r>
        <w:rPr>
          <w:lang w:val="ru-RU"/>
        </w:rPr>
        <w:t>выявлять</w:t>
      </w:r>
      <w:r>
        <w:rPr>
          <w:spacing w:val="1"/>
          <w:lang w:val="ru-RU"/>
        </w:rPr>
        <w:t xml:space="preserve"> </w:t>
      </w:r>
      <w:r>
        <w:rPr>
          <w:lang w:val="ru-RU"/>
        </w:rPr>
        <w:t>недостаток</w:t>
      </w:r>
      <w:r>
        <w:rPr>
          <w:spacing w:val="1"/>
          <w:lang w:val="ru-RU"/>
        </w:rPr>
        <w:t xml:space="preserve"> </w:t>
      </w:r>
      <w:r>
        <w:rPr>
          <w:lang w:val="ru-RU"/>
        </w:rPr>
        <w:t>информации</w:t>
      </w:r>
      <w:r>
        <w:rPr>
          <w:spacing w:val="1"/>
          <w:lang w:val="ru-RU"/>
        </w:rPr>
        <w:t xml:space="preserve"> </w:t>
      </w:r>
      <w:r>
        <w:rPr>
          <w:lang w:val="ru-RU"/>
        </w:rPr>
        <w:t>для</w:t>
      </w:r>
      <w:r>
        <w:rPr>
          <w:spacing w:val="1"/>
          <w:lang w:val="ru-RU"/>
        </w:rPr>
        <w:t xml:space="preserve"> </w:t>
      </w:r>
      <w:r>
        <w:rPr>
          <w:lang w:val="ru-RU"/>
        </w:rPr>
        <w:t>решения</w:t>
      </w:r>
      <w:r>
        <w:rPr>
          <w:spacing w:val="1"/>
          <w:lang w:val="ru-RU"/>
        </w:rPr>
        <w:t xml:space="preserve"> </w:t>
      </w:r>
      <w:r>
        <w:rPr>
          <w:lang w:val="ru-RU"/>
        </w:rPr>
        <w:t>учебной</w:t>
      </w:r>
      <w:r>
        <w:rPr>
          <w:spacing w:val="1"/>
          <w:lang w:val="ru-RU"/>
        </w:rPr>
        <w:t xml:space="preserve"> </w:t>
      </w:r>
      <w:r>
        <w:rPr>
          <w:lang w:val="ru-RU"/>
        </w:rPr>
        <w:t>(практической)</w:t>
      </w:r>
      <w:r>
        <w:rPr>
          <w:spacing w:val="-3"/>
          <w:lang w:val="ru-RU"/>
        </w:rPr>
        <w:t xml:space="preserve"> </w:t>
      </w:r>
      <w:r>
        <w:rPr>
          <w:lang w:val="ru-RU"/>
        </w:rPr>
        <w:t>задачи</w:t>
      </w:r>
      <w:r>
        <w:rPr>
          <w:spacing w:val="1"/>
          <w:lang w:val="ru-RU"/>
        </w:rPr>
        <w:t xml:space="preserve"> </w:t>
      </w:r>
      <w:r>
        <w:rPr>
          <w:lang w:val="ru-RU"/>
        </w:rPr>
        <w:t>на</w:t>
      </w:r>
      <w:r>
        <w:rPr>
          <w:spacing w:val="-5"/>
          <w:lang w:val="ru-RU"/>
        </w:rPr>
        <w:t xml:space="preserve"> </w:t>
      </w:r>
      <w:r>
        <w:rPr>
          <w:lang w:val="ru-RU"/>
        </w:rPr>
        <w:t>основе</w:t>
      </w:r>
      <w:r>
        <w:rPr>
          <w:spacing w:val="-1"/>
          <w:lang w:val="ru-RU"/>
        </w:rPr>
        <w:t xml:space="preserve"> </w:t>
      </w:r>
      <w:r>
        <w:rPr>
          <w:lang w:val="ru-RU"/>
        </w:rPr>
        <w:t>предложенного алгоритма;</w:t>
      </w:r>
    </w:p>
    <w:p w:rsidR="00C07E73" w:rsidRDefault="00C07E73">
      <w:pPr>
        <w:widowControl w:val="0"/>
        <w:autoSpaceDE w:val="0"/>
        <w:autoSpaceDN w:val="0"/>
        <w:spacing w:before="11"/>
        <w:rPr>
          <w:sz w:val="20"/>
          <w:lang w:val="ru-RU"/>
        </w:rPr>
      </w:pPr>
    </w:p>
    <w:p w:rsidR="00C07E73" w:rsidRDefault="003A1872">
      <w:pPr>
        <w:widowControl w:val="0"/>
        <w:autoSpaceDE w:val="0"/>
        <w:autoSpaceDN w:val="0"/>
        <w:ind w:left="644"/>
        <w:rPr>
          <w:lang w:val="ru-RU"/>
        </w:rPr>
      </w:pPr>
      <w:r>
        <w:rPr>
          <w:lang w:val="ru-RU"/>
        </w:rPr>
        <w:t>устанавливать</w:t>
      </w:r>
      <w:r>
        <w:rPr>
          <w:spacing w:val="64"/>
          <w:lang w:val="ru-RU"/>
        </w:rPr>
        <w:t xml:space="preserve"> </w:t>
      </w:r>
      <w:r>
        <w:rPr>
          <w:lang w:val="ru-RU"/>
        </w:rPr>
        <w:t xml:space="preserve">причинно-следственные  </w:t>
      </w:r>
      <w:r>
        <w:rPr>
          <w:spacing w:val="1"/>
          <w:lang w:val="ru-RU"/>
        </w:rPr>
        <w:t xml:space="preserve"> </w:t>
      </w:r>
      <w:r>
        <w:rPr>
          <w:lang w:val="ru-RU"/>
        </w:rPr>
        <w:t>связи</w:t>
      </w:r>
      <w:r>
        <w:rPr>
          <w:spacing w:val="118"/>
          <w:lang w:val="ru-RU"/>
        </w:rPr>
        <w:t xml:space="preserve"> </w:t>
      </w:r>
      <w:r>
        <w:rPr>
          <w:lang w:val="ru-RU"/>
        </w:rPr>
        <w:t>в</w:t>
      </w:r>
      <w:r>
        <w:rPr>
          <w:spacing w:val="119"/>
          <w:lang w:val="ru-RU"/>
        </w:rPr>
        <w:t xml:space="preserve"> </w:t>
      </w:r>
      <w:r>
        <w:rPr>
          <w:lang w:val="ru-RU"/>
        </w:rPr>
        <w:t>сюжете</w:t>
      </w:r>
    </w:p>
    <w:p w:rsidR="00C07E73" w:rsidRDefault="00C07E73">
      <w:pPr>
        <w:widowControl w:val="0"/>
        <w:autoSpaceDE w:val="0"/>
        <w:autoSpaceDN w:val="0"/>
        <w:rPr>
          <w:sz w:val="22"/>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line="242" w:lineRule="auto"/>
        <w:ind w:left="101"/>
        <w:rPr>
          <w:lang w:val="ru-RU"/>
        </w:rPr>
      </w:pPr>
      <w:r>
        <w:rPr>
          <w:spacing w:val="-1"/>
          <w:lang w:val="ru-RU"/>
        </w:rPr>
        <w:lastRenderedPageBreak/>
        <w:t>фольклорного</w:t>
      </w:r>
      <w:r>
        <w:rPr>
          <w:spacing w:val="-12"/>
          <w:lang w:val="ru-RU"/>
        </w:rPr>
        <w:t xml:space="preserve"> </w:t>
      </w:r>
      <w:r>
        <w:rPr>
          <w:lang w:val="ru-RU"/>
        </w:rPr>
        <w:t>и</w:t>
      </w:r>
      <w:r>
        <w:rPr>
          <w:spacing w:val="-10"/>
          <w:lang w:val="ru-RU"/>
        </w:rPr>
        <w:t xml:space="preserve"> </w:t>
      </w:r>
      <w:r>
        <w:rPr>
          <w:lang w:val="ru-RU"/>
        </w:rPr>
        <w:t>художественного</w:t>
      </w:r>
      <w:r>
        <w:rPr>
          <w:spacing w:val="-6"/>
          <w:lang w:val="ru-RU"/>
        </w:rPr>
        <w:t xml:space="preserve"> </w:t>
      </w:r>
      <w:r>
        <w:rPr>
          <w:lang w:val="ru-RU"/>
        </w:rPr>
        <w:t>текста,</w:t>
      </w:r>
      <w:r>
        <w:rPr>
          <w:spacing w:val="-14"/>
          <w:lang w:val="ru-RU"/>
        </w:rPr>
        <w:t xml:space="preserve"> </w:t>
      </w:r>
      <w:r>
        <w:rPr>
          <w:lang w:val="ru-RU"/>
        </w:rPr>
        <w:t>при</w:t>
      </w:r>
      <w:r>
        <w:rPr>
          <w:spacing w:val="-11"/>
          <w:lang w:val="ru-RU"/>
        </w:rPr>
        <w:t xml:space="preserve"> </w:t>
      </w:r>
      <w:r>
        <w:rPr>
          <w:lang w:val="ru-RU"/>
        </w:rPr>
        <w:t>составлении</w:t>
      </w:r>
      <w:r>
        <w:rPr>
          <w:spacing w:val="-10"/>
          <w:lang w:val="ru-RU"/>
        </w:rPr>
        <w:t xml:space="preserve"> </w:t>
      </w:r>
      <w:r>
        <w:rPr>
          <w:lang w:val="ru-RU"/>
        </w:rPr>
        <w:t>плана,</w:t>
      </w:r>
      <w:r>
        <w:rPr>
          <w:spacing w:val="-57"/>
          <w:lang w:val="ru-RU"/>
        </w:rPr>
        <w:t xml:space="preserve"> </w:t>
      </w:r>
      <w:r>
        <w:rPr>
          <w:lang w:val="ru-RU"/>
        </w:rPr>
        <w:t>пересказе текста,</w:t>
      </w:r>
      <w:r>
        <w:rPr>
          <w:spacing w:val="3"/>
          <w:lang w:val="ru-RU"/>
        </w:rPr>
        <w:t xml:space="preserve"> </w:t>
      </w:r>
      <w:r>
        <w:rPr>
          <w:lang w:val="ru-RU"/>
        </w:rPr>
        <w:t>характеристике поступков</w:t>
      </w:r>
      <w:r>
        <w:rPr>
          <w:spacing w:val="-1"/>
          <w:lang w:val="ru-RU"/>
        </w:rPr>
        <w:t xml:space="preserve"> </w:t>
      </w:r>
      <w:r>
        <w:rPr>
          <w:lang w:val="ru-RU"/>
        </w:rPr>
        <w:t>героев.</w:t>
      </w:r>
    </w:p>
    <w:p w:rsidR="00C07E73" w:rsidRDefault="00C07E73">
      <w:pPr>
        <w:widowControl w:val="0"/>
        <w:autoSpaceDE w:val="0"/>
        <w:autoSpaceDN w:val="0"/>
        <w:spacing w:before="4"/>
        <w:rPr>
          <w:sz w:val="20"/>
          <w:lang w:val="ru-RU"/>
        </w:rPr>
      </w:pPr>
    </w:p>
    <w:p w:rsidR="00C07E73" w:rsidRDefault="003A1872" w:rsidP="000E5782">
      <w:pPr>
        <w:pStyle w:val="a3"/>
        <w:numPr>
          <w:ilvl w:val="1"/>
          <w:numId w:val="32"/>
        </w:numPr>
        <w:tabs>
          <w:tab w:val="left" w:pos="1172"/>
        </w:tabs>
        <w:spacing w:before="1"/>
        <w:ind w:right="277"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 исследовательские действия как часть 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101" w:right="274" w:firstLine="542"/>
        <w:jc w:val="both"/>
        <w:rPr>
          <w:lang w:val="ru-RU"/>
        </w:rPr>
      </w:pPr>
      <w:r>
        <w:rPr>
          <w:lang w:val="ru-RU"/>
        </w:rPr>
        <w:t>определять</w:t>
      </w:r>
      <w:r>
        <w:rPr>
          <w:spacing w:val="1"/>
          <w:lang w:val="ru-RU"/>
        </w:rPr>
        <w:t xml:space="preserve"> </w:t>
      </w:r>
      <w:r>
        <w:rPr>
          <w:lang w:val="ru-RU"/>
        </w:rPr>
        <w:t>разрыв</w:t>
      </w:r>
      <w:r>
        <w:rPr>
          <w:spacing w:val="1"/>
          <w:lang w:val="ru-RU"/>
        </w:rPr>
        <w:t xml:space="preserve"> </w:t>
      </w:r>
      <w:r>
        <w:rPr>
          <w:lang w:val="ru-RU"/>
        </w:rPr>
        <w:t>между</w:t>
      </w:r>
      <w:r>
        <w:rPr>
          <w:spacing w:val="1"/>
          <w:lang w:val="ru-RU"/>
        </w:rPr>
        <w:t xml:space="preserve"> </w:t>
      </w:r>
      <w:r>
        <w:rPr>
          <w:lang w:val="ru-RU"/>
        </w:rPr>
        <w:t>реальным</w:t>
      </w:r>
      <w:r>
        <w:rPr>
          <w:spacing w:val="1"/>
          <w:lang w:val="ru-RU"/>
        </w:rPr>
        <w:t xml:space="preserve"> </w:t>
      </w:r>
      <w:r>
        <w:rPr>
          <w:lang w:val="ru-RU"/>
        </w:rPr>
        <w:t>и</w:t>
      </w:r>
      <w:r>
        <w:rPr>
          <w:spacing w:val="1"/>
          <w:lang w:val="ru-RU"/>
        </w:rPr>
        <w:t xml:space="preserve"> </w:t>
      </w:r>
      <w:r>
        <w:rPr>
          <w:lang w:val="ru-RU"/>
        </w:rPr>
        <w:t>желательным</w:t>
      </w:r>
      <w:r>
        <w:rPr>
          <w:spacing w:val="1"/>
          <w:lang w:val="ru-RU"/>
        </w:rPr>
        <w:t xml:space="preserve"> </w:t>
      </w:r>
      <w:r>
        <w:rPr>
          <w:lang w:val="ru-RU"/>
        </w:rPr>
        <w:t>состоянием</w:t>
      </w:r>
      <w:r>
        <w:rPr>
          <w:spacing w:val="1"/>
          <w:lang w:val="ru-RU"/>
        </w:rPr>
        <w:t xml:space="preserve"> </w:t>
      </w:r>
      <w:r>
        <w:rPr>
          <w:lang w:val="ru-RU"/>
        </w:rPr>
        <w:t>объекта</w:t>
      </w:r>
      <w:r>
        <w:rPr>
          <w:spacing w:val="1"/>
          <w:lang w:val="ru-RU"/>
        </w:rPr>
        <w:t xml:space="preserve"> </w:t>
      </w:r>
      <w:r>
        <w:rPr>
          <w:lang w:val="ru-RU"/>
        </w:rPr>
        <w:t>(ситуации)</w:t>
      </w:r>
      <w:r>
        <w:rPr>
          <w:spacing w:val="1"/>
          <w:lang w:val="ru-RU"/>
        </w:rPr>
        <w:t xml:space="preserve"> </w:t>
      </w:r>
      <w:r>
        <w:rPr>
          <w:lang w:val="ru-RU"/>
        </w:rPr>
        <w:t>на</w:t>
      </w:r>
      <w:r>
        <w:rPr>
          <w:spacing w:val="1"/>
          <w:lang w:val="ru-RU"/>
        </w:rPr>
        <w:t xml:space="preserve"> </w:t>
      </w:r>
      <w:r>
        <w:rPr>
          <w:lang w:val="ru-RU"/>
        </w:rPr>
        <w:t>основе</w:t>
      </w:r>
      <w:r>
        <w:rPr>
          <w:spacing w:val="1"/>
          <w:lang w:val="ru-RU"/>
        </w:rPr>
        <w:t xml:space="preserve"> </w:t>
      </w:r>
      <w:r>
        <w:rPr>
          <w:lang w:val="ru-RU"/>
        </w:rPr>
        <w:t>предложенных</w:t>
      </w:r>
      <w:r>
        <w:rPr>
          <w:spacing w:val="1"/>
          <w:lang w:val="ru-RU"/>
        </w:rPr>
        <w:t xml:space="preserve"> </w:t>
      </w:r>
      <w:r>
        <w:rPr>
          <w:lang w:val="ru-RU"/>
        </w:rPr>
        <w:t>учителем</w:t>
      </w:r>
      <w:r>
        <w:rPr>
          <w:spacing w:val="2"/>
          <w:lang w:val="ru-RU"/>
        </w:rPr>
        <w:t xml:space="preserve"> </w:t>
      </w:r>
      <w:r>
        <w:rPr>
          <w:lang w:val="ru-RU"/>
        </w:rPr>
        <w:t>вопросов;</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line="242" w:lineRule="auto"/>
        <w:ind w:left="101" w:right="275" w:firstLine="542"/>
        <w:jc w:val="both"/>
        <w:rPr>
          <w:lang w:val="ru-RU"/>
        </w:rPr>
      </w:pPr>
      <w:r>
        <w:rPr>
          <w:lang w:val="ru-RU"/>
        </w:rPr>
        <w:t>формулировать</w:t>
      </w:r>
      <w:r>
        <w:rPr>
          <w:spacing w:val="1"/>
          <w:lang w:val="ru-RU"/>
        </w:rPr>
        <w:t xml:space="preserve"> </w:t>
      </w:r>
      <w:r>
        <w:rPr>
          <w:lang w:val="ru-RU"/>
        </w:rPr>
        <w:t>с</w:t>
      </w:r>
      <w:r>
        <w:rPr>
          <w:spacing w:val="1"/>
          <w:lang w:val="ru-RU"/>
        </w:rPr>
        <w:t xml:space="preserve"> </w:t>
      </w:r>
      <w:r>
        <w:rPr>
          <w:lang w:val="ru-RU"/>
        </w:rPr>
        <w:t>помощью</w:t>
      </w:r>
      <w:r>
        <w:rPr>
          <w:spacing w:val="1"/>
          <w:lang w:val="ru-RU"/>
        </w:rPr>
        <w:t xml:space="preserve"> </w:t>
      </w:r>
      <w:r>
        <w:rPr>
          <w:lang w:val="ru-RU"/>
        </w:rPr>
        <w:t>учителя</w:t>
      </w:r>
      <w:r>
        <w:rPr>
          <w:spacing w:val="1"/>
          <w:lang w:val="ru-RU"/>
        </w:rPr>
        <w:t xml:space="preserve"> </w:t>
      </w:r>
      <w:r>
        <w:rPr>
          <w:lang w:val="ru-RU"/>
        </w:rPr>
        <w:t>цель,</w:t>
      </w:r>
      <w:r>
        <w:rPr>
          <w:spacing w:val="1"/>
          <w:lang w:val="ru-RU"/>
        </w:rPr>
        <w:t xml:space="preserve"> </w:t>
      </w:r>
      <w:r>
        <w:rPr>
          <w:lang w:val="ru-RU"/>
        </w:rPr>
        <w:t>планировать</w:t>
      </w:r>
      <w:r>
        <w:rPr>
          <w:spacing w:val="1"/>
          <w:lang w:val="ru-RU"/>
        </w:rPr>
        <w:t xml:space="preserve"> </w:t>
      </w:r>
      <w:r>
        <w:rPr>
          <w:lang w:val="ru-RU"/>
        </w:rPr>
        <w:t>изменения</w:t>
      </w:r>
      <w:r>
        <w:rPr>
          <w:spacing w:val="-9"/>
          <w:lang w:val="ru-RU"/>
        </w:rPr>
        <w:t xml:space="preserve"> </w:t>
      </w:r>
      <w:r>
        <w:rPr>
          <w:lang w:val="ru-RU"/>
        </w:rPr>
        <w:t>объекта,</w:t>
      </w:r>
      <w:r>
        <w:rPr>
          <w:spacing w:val="4"/>
          <w:lang w:val="ru-RU"/>
        </w:rPr>
        <w:t xml:space="preserve"> </w:t>
      </w:r>
      <w:r>
        <w:rPr>
          <w:lang w:val="ru-RU"/>
        </w:rPr>
        <w:t>ситуации;</w:t>
      </w:r>
    </w:p>
    <w:p w:rsidR="00C07E73" w:rsidRDefault="00C07E73">
      <w:pPr>
        <w:widowControl w:val="0"/>
        <w:autoSpaceDE w:val="0"/>
        <w:autoSpaceDN w:val="0"/>
        <w:spacing w:before="5"/>
        <w:rPr>
          <w:sz w:val="20"/>
          <w:lang w:val="ru-RU"/>
        </w:rPr>
      </w:pPr>
    </w:p>
    <w:p w:rsidR="00C07E73" w:rsidRDefault="003A1872">
      <w:pPr>
        <w:widowControl w:val="0"/>
        <w:autoSpaceDE w:val="0"/>
        <w:autoSpaceDN w:val="0"/>
        <w:spacing w:line="242" w:lineRule="auto"/>
        <w:ind w:left="101" w:right="275" w:firstLine="542"/>
        <w:jc w:val="both"/>
        <w:rPr>
          <w:lang w:val="ru-RU"/>
        </w:rPr>
      </w:pPr>
      <w:r>
        <w:rPr>
          <w:lang w:val="ru-RU"/>
        </w:rPr>
        <w:t>сравнивать несколько вариантов решения задачи, выбирать</w:t>
      </w:r>
      <w:r>
        <w:rPr>
          <w:spacing w:val="-57"/>
          <w:lang w:val="ru-RU"/>
        </w:rPr>
        <w:t xml:space="preserve"> </w:t>
      </w:r>
      <w:r>
        <w:rPr>
          <w:lang w:val="ru-RU"/>
        </w:rPr>
        <w:t>наиболее</w:t>
      </w:r>
      <w:r>
        <w:rPr>
          <w:spacing w:val="-1"/>
          <w:lang w:val="ru-RU"/>
        </w:rPr>
        <w:t xml:space="preserve"> </w:t>
      </w:r>
      <w:r>
        <w:rPr>
          <w:lang w:val="ru-RU"/>
        </w:rPr>
        <w:t>подходящий</w:t>
      </w:r>
      <w:r>
        <w:rPr>
          <w:spacing w:val="-3"/>
          <w:lang w:val="ru-RU"/>
        </w:rPr>
        <w:t xml:space="preserve"> </w:t>
      </w:r>
      <w:r>
        <w:rPr>
          <w:lang w:val="ru-RU"/>
        </w:rPr>
        <w:t>(на</w:t>
      </w:r>
      <w:r>
        <w:rPr>
          <w:spacing w:val="-5"/>
          <w:lang w:val="ru-RU"/>
        </w:rPr>
        <w:t xml:space="preserve"> </w:t>
      </w:r>
      <w:r>
        <w:rPr>
          <w:lang w:val="ru-RU"/>
        </w:rPr>
        <w:t>основе</w:t>
      </w:r>
      <w:r>
        <w:rPr>
          <w:spacing w:val="-5"/>
          <w:lang w:val="ru-RU"/>
        </w:rPr>
        <w:t xml:space="preserve"> </w:t>
      </w:r>
      <w:r>
        <w:rPr>
          <w:lang w:val="ru-RU"/>
        </w:rPr>
        <w:t>предложенных</w:t>
      </w:r>
      <w:r>
        <w:rPr>
          <w:spacing w:val="-4"/>
          <w:lang w:val="ru-RU"/>
        </w:rPr>
        <w:t xml:space="preserve"> </w:t>
      </w:r>
      <w:r>
        <w:rPr>
          <w:lang w:val="ru-RU"/>
        </w:rPr>
        <w:t>критериев);</w:t>
      </w:r>
    </w:p>
    <w:p w:rsidR="00C07E73" w:rsidRDefault="00C07E73">
      <w:pPr>
        <w:widowControl w:val="0"/>
        <w:autoSpaceDE w:val="0"/>
        <w:autoSpaceDN w:val="0"/>
        <w:spacing w:before="5"/>
        <w:rPr>
          <w:sz w:val="20"/>
          <w:lang w:val="ru-RU"/>
        </w:rPr>
      </w:pPr>
    </w:p>
    <w:p w:rsidR="00C07E73" w:rsidRDefault="003A1872">
      <w:pPr>
        <w:widowControl w:val="0"/>
        <w:autoSpaceDE w:val="0"/>
        <w:autoSpaceDN w:val="0"/>
        <w:ind w:left="101" w:right="273" w:firstLine="542"/>
        <w:jc w:val="both"/>
        <w:rPr>
          <w:lang w:val="ru-RU"/>
        </w:rPr>
      </w:pPr>
      <w:r>
        <w:rPr>
          <w:lang w:val="ru-RU"/>
        </w:rPr>
        <w:t>формулировать</w:t>
      </w:r>
      <w:r>
        <w:rPr>
          <w:spacing w:val="-10"/>
          <w:lang w:val="ru-RU"/>
        </w:rPr>
        <w:t xml:space="preserve"> </w:t>
      </w:r>
      <w:r>
        <w:rPr>
          <w:lang w:val="ru-RU"/>
        </w:rPr>
        <w:t>выводы</w:t>
      </w:r>
      <w:r>
        <w:rPr>
          <w:spacing w:val="-9"/>
          <w:lang w:val="ru-RU"/>
        </w:rPr>
        <w:t xml:space="preserve"> </w:t>
      </w:r>
      <w:r>
        <w:rPr>
          <w:lang w:val="ru-RU"/>
        </w:rPr>
        <w:t>и</w:t>
      </w:r>
      <w:r>
        <w:rPr>
          <w:spacing w:val="-11"/>
          <w:lang w:val="ru-RU"/>
        </w:rPr>
        <w:t xml:space="preserve"> </w:t>
      </w:r>
      <w:r>
        <w:rPr>
          <w:lang w:val="ru-RU"/>
        </w:rPr>
        <w:t>подкреплять</w:t>
      </w:r>
      <w:r>
        <w:rPr>
          <w:spacing w:val="-10"/>
          <w:lang w:val="ru-RU"/>
        </w:rPr>
        <w:t xml:space="preserve"> </w:t>
      </w:r>
      <w:r>
        <w:rPr>
          <w:lang w:val="ru-RU"/>
        </w:rPr>
        <w:t>их</w:t>
      </w:r>
      <w:r>
        <w:rPr>
          <w:spacing w:val="-11"/>
          <w:lang w:val="ru-RU"/>
        </w:rPr>
        <w:t xml:space="preserve"> </w:t>
      </w:r>
      <w:r>
        <w:rPr>
          <w:lang w:val="ru-RU"/>
        </w:rPr>
        <w:t>доказательствами</w:t>
      </w:r>
      <w:r>
        <w:rPr>
          <w:spacing w:val="-58"/>
          <w:lang w:val="ru-RU"/>
        </w:rPr>
        <w:t xml:space="preserve"> </w:t>
      </w:r>
      <w:r>
        <w:rPr>
          <w:lang w:val="ru-RU"/>
        </w:rPr>
        <w:t>на</w:t>
      </w:r>
      <w:r>
        <w:rPr>
          <w:spacing w:val="1"/>
          <w:lang w:val="ru-RU"/>
        </w:rPr>
        <w:t xml:space="preserve"> </w:t>
      </w:r>
      <w:r>
        <w:rPr>
          <w:lang w:val="ru-RU"/>
        </w:rPr>
        <w:t>основе</w:t>
      </w:r>
      <w:r>
        <w:rPr>
          <w:spacing w:val="1"/>
          <w:lang w:val="ru-RU"/>
        </w:rPr>
        <w:t xml:space="preserve"> </w:t>
      </w:r>
      <w:r>
        <w:rPr>
          <w:lang w:val="ru-RU"/>
        </w:rPr>
        <w:t>результатов</w:t>
      </w:r>
      <w:r>
        <w:rPr>
          <w:spacing w:val="1"/>
          <w:lang w:val="ru-RU"/>
        </w:rPr>
        <w:t xml:space="preserve"> </w:t>
      </w:r>
      <w:r>
        <w:rPr>
          <w:lang w:val="ru-RU"/>
        </w:rPr>
        <w:t>проведенного</w:t>
      </w:r>
      <w:r>
        <w:rPr>
          <w:spacing w:val="1"/>
          <w:lang w:val="ru-RU"/>
        </w:rPr>
        <w:t xml:space="preserve"> </w:t>
      </w:r>
      <w:r>
        <w:rPr>
          <w:lang w:val="ru-RU"/>
        </w:rPr>
        <w:t>наблюдения</w:t>
      </w:r>
      <w:r>
        <w:rPr>
          <w:spacing w:val="1"/>
          <w:lang w:val="ru-RU"/>
        </w:rPr>
        <w:t xml:space="preserve"> </w:t>
      </w:r>
      <w:r>
        <w:rPr>
          <w:lang w:val="ru-RU"/>
        </w:rPr>
        <w:t>(опыта,</w:t>
      </w:r>
      <w:r>
        <w:rPr>
          <w:spacing w:val="1"/>
          <w:lang w:val="ru-RU"/>
        </w:rPr>
        <w:t xml:space="preserve"> </w:t>
      </w:r>
      <w:r>
        <w:rPr>
          <w:lang w:val="ru-RU"/>
        </w:rPr>
        <w:t>классификации,</w:t>
      </w:r>
      <w:r>
        <w:rPr>
          <w:spacing w:val="3"/>
          <w:lang w:val="ru-RU"/>
        </w:rPr>
        <w:t xml:space="preserve"> </w:t>
      </w:r>
      <w:r>
        <w:rPr>
          <w:lang w:val="ru-RU"/>
        </w:rPr>
        <w:t>сравнения,</w:t>
      </w:r>
      <w:r>
        <w:rPr>
          <w:spacing w:val="3"/>
          <w:lang w:val="ru-RU"/>
        </w:rPr>
        <w:t xml:space="preserve"> </w:t>
      </w:r>
      <w:r>
        <w:rPr>
          <w:lang w:val="ru-RU"/>
        </w:rPr>
        <w:t>исследования);</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101" w:right="280" w:firstLine="542"/>
        <w:jc w:val="both"/>
        <w:rPr>
          <w:lang w:val="ru-RU"/>
        </w:rPr>
      </w:pPr>
      <w:r>
        <w:rPr>
          <w:lang w:val="ru-RU"/>
        </w:rPr>
        <w:t>прогнозировать возможное развитие процессов, событий и</w:t>
      </w:r>
      <w:r>
        <w:rPr>
          <w:spacing w:val="1"/>
          <w:lang w:val="ru-RU"/>
        </w:rPr>
        <w:t xml:space="preserve"> </w:t>
      </w:r>
      <w:r>
        <w:rPr>
          <w:lang w:val="ru-RU"/>
        </w:rPr>
        <w:t>их</w:t>
      </w:r>
      <w:r>
        <w:rPr>
          <w:spacing w:val="-4"/>
          <w:lang w:val="ru-RU"/>
        </w:rPr>
        <w:t xml:space="preserve"> </w:t>
      </w:r>
      <w:r>
        <w:rPr>
          <w:lang w:val="ru-RU"/>
        </w:rPr>
        <w:t>последствия</w:t>
      </w:r>
      <w:r>
        <w:rPr>
          <w:spacing w:val="-4"/>
          <w:lang w:val="ru-RU"/>
        </w:rPr>
        <w:t xml:space="preserve"> </w:t>
      </w:r>
      <w:r>
        <w:rPr>
          <w:lang w:val="ru-RU"/>
        </w:rPr>
        <w:t>в</w:t>
      </w:r>
      <w:r>
        <w:rPr>
          <w:spacing w:val="2"/>
          <w:lang w:val="ru-RU"/>
        </w:rPr>
        <w:t xml:space="preserve"> </w:t>
      </w:r>
      <w:r>
        <w:rPr>
          <w:lang w:val="ru-RU"/>
        </w:rPr>
        <w:t>аналогичных</w:t>
      </w:r>
      <w:r>
        <w:rPr>
          <w:spacing w:val="-4"/>
          <w:lang w:val="ru-RU"/>
        </w:rPr>
        <w:t xml:space="preserve"> </w:t>
      </w:r>
      <w:r>
        <w:rPr>
          <w:lang w:val="ru-RU"/>
        </w:rPr>
        <w:t>или</w:t>
      </w:r>
      <w:r>
        <w:rPr>
          <w:spacing w:val="-3"/>
          <w:lang w:val="ru-RU"/>
        </w:rPr>
        <w:t xml:space="preserve"> </w:t>
      </w:r>
      <w:r>
        <w:rPr>
          <w:lang w:val="ru-RU"/>
        </w:rPr>
        <w:t>сходных</w:t>
      </w:r>
      <w:r>
        <w:rPr>
          <w:spacing w:val="-4"/>
          <w:lang w:val="ru-RU"/>
        </w:rPr>
        <w:t xml:space="preserve"> </w:t>
      </w:r>
      <w:r>
        <w:rPr>
          <w:lang w:val="ru-RU"/>
        </w:rPr>
        <w:t>ситуациях.</w:t>
      </w:r>
    </w:p>
    <w:p w:rsidR="00C07E73" w:rsidRDefault="00C07E73">
      <w:pPr>
        <w:widowControl w:val="0"/>
        <w:autoSpaceDE w:val="0"/>
        <w:autoSpaceDN w:val="0"/>
        <w:spacing w:before="11"/>
        <w:rPr>
          <w:sz w:val="20"/>
          <w:lang w:val="ru-RU"/>
        </w:rPr>
      </w:pPr>
    </w:p>
    <w:p w:rsidR="00C07E73" w:rsidRDefault="003A1872" w:rsidP="000E5782">
      <w:pPr>
        <w:pStyle w:val="a3"/>
        <w:numPr>
          <w:ilvl w:val="1"/>
          <w:numId w:val="32"/>
        </w:numPr>
        <w:tabs>
          <w:tab w:val="left" w:pos="1172"/>
        </w:tabs>
        <w:ind w:right="274"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644"/>
        <w:rPr>
          <w:lang w:val="ru-RU"/>
        </w:rPr>
      </w:pPr>
      <w:r>
        <w:rPr>
          <w:lang w:val="ru-RU"/>
        </w:rPr>
        <w:t>выбирать</w:t>
      </w:r>
      <w:r>
        <w:rPr>
          <w:spacing w:val="-6"/>
          <w:lang w:val="ru-RU"/>
        </w:rPr>
        <w:t xml:space="preserve"> </w:t>
      </w:r>
      <w:r>
        <w:rPr>
          <w:lang w:val="ru-RU"/>
        </w:rPr>
        <w:t>источник</w:t>
      </w:r>
      <w:r>
        <w:rPr>
          <w:spacing w:val="-5"/>
          <w:lang w:val="ru-RU"/>
        </w:rPr>
        <w:t xml:space="preserve"> </w:t>
      </w:r>
      <w:r>
        <w:rPr>
          <w:lang w:val="ru-RU"/>
        </w:rPr>
        <w:t>получения</w:t>
      </w:r>
      <w:r>
        <w:rPr>
          <w:spacing w:val="-2"/>
          <w:lang w:val="ru-RU"/>
        </w:rPr>
        <w:t xml:space="preserve"> </w:t>
      </w:r>
      <w:r>
        <w:rPr>
          <w:lang w:val="ru-RU"/>
        </w:rPr>
        <w:t>информации;</w:t>
      </w:r>
    </w:p>
    <w:p w:rsidR="00C07E73" w:rsidRDefault="00C07E73">
      <w:pPr>
        <w:widowControl w:val="0"/>
        <w:autoSpaceDE w:val="0"/>
        <w:autoSpaceDN w:val="0"/>
        <w:spacing w:before="3"/>
        <w:rPr>
          <w:sz w:val="21"/>
          <w:lang w:val="ru-RU"/>
        </w:rPr>
      </w:pPr>
    </w:p>
    <w:p w:rsidR="00C07E73" w:rsidRDefault="003A1872">
      <w:pPr>
        <w:widowControl w:val="0"/>
        <w:autoSpaceDE w:val="0"/>
        <w:autoSpaceDN w:val="0"/>
        <w:spacing w:line="237" w:lineRule="auto"/>
        <w:ind w:left="101" w:right="276" w:firstLine="542"/>
        <w:jc w:val="both"/>
        <w:rPr>
          <w:lang w:val="ru-RU"/>
        </w:rPr>
      </w:pPr>
      <w:r>
        <w:rPr>
          <w:lang w:val="ru-RU"/>
        </w:rPr>
        <w:t>находить</w:t>
      </w:r>
      <w:r>
        <w:rPr>
          <w:spacing w:val="1"/>
          <w:lang w:val="ru-RU"/>
        </w:rPr>
        <w:t xml:space="preserve"> </w:t>
      </w:r>
      <w:r>
        <w:rPr>
          <w:lang w:val="ru-RU"/>
        </w:rPr>
        <w:t>в</w:t>
      </w:r>
      <w:r>
        <w:rPr>
          <w:spacing w:val="1"/>
          <w:lang w:val="ru-RU"/>
        </w:rPr>
        <w:t xml:space="preserve"> </w:t>
      </w:r>
      <w:r>
        <w:rPr>
          <w:lang w:val="ru-RU"/>
        </w:rPr>
        <w:t>предложенном</w:t>
      </w:r>
      <w:r>
        <w:rPr>
          <w:spacing w:val="1"/>
          <w:lang w:val="ru-RU"/>
        </w:rPr>
        <w:t xml:space="preserve"> </w:t>
      </w:r>
      <w:r>
        <w:rPr>
          <w:lang w:val="ru-RU"/>
        </w:rPr>
        <w:t>источнике</w:t>
      </w:r>
      <w:r>
        <w:rPr>
          <w:spacing w:val="1"/>
          <w:lang w:val="ru-RU"/>
        </w:rPr>
        <w:t xml:space="preserve"> </w:t>
      </w:r>
      <w:r>
        <w:rPr>
          <w:lang w:val="ru-RU"/>
        </w:rPr>
        <w:t>информацию,</w:t>
      </w:r>
      <w:r>
        <w:rPr>
          <w:spacing w:val="1"/>
          <w:lang w:val="ru-RU"/>
        </w:rPr>
        <w:t xml:space="preserve"> </w:t>
      </w:r>
      <w:r>
        <w:rPr>
          <w:lang w:val="ru-RU"/>
        </w:rPr>
        <w:t>представленную</w:t>
      </w:r>
      <w:r>
        <w:rPr>
          <w:spacing w:val="-2"/>
          <w:lang w:val="ru-RU"/>
        </w:rPr>
        <w:t xml:space="preserve"> </w:t>
      </w:r>
      <w:r>
        <w:rPr>
          <w:lang w:val="ru-RU"/>
        </w:rPr>
        <w:t xml:space="preserve">в </w:t>
      </w:r>
      <w:r>
        <w:rPr>
          <w:lang w:val="ru-RU"/>
        </w:rPr>
        <w:t>явном</w:t>
      </w:r>
      <w:r>
        <w:rPr>
          <w:spacing w:val="-2"/>
          <w:lang w:val="ru-RU"/>
        </w:rPr>
        <w:t xml:space="preserve"> </w:t>
      </w:r>
      <w:r>
        <w:rPr>
          <w:lang w:val="ru-RU"/>
        </w:rPr>
        <w:t>виде,</w:t>
      </w:r>
      <w:r>
        <w:rPr>
          <w:spacing w:val="-3"/>
          <w:lang w:val="ru-RU"/>
        </w:rPr>
        <w:t xml:space="preserve"> </w:t>
      </w:r>
      <w:r>
        <w:rPr>
          <w:lang w:val="ru-RU"/>
        </w:rPr>
        <w:t>согласно заданному</w:t>
      </w:r>
      <w:r>
        <w:rPr>
          <w:spacing w:val="-10"/>
          <w:lang w:val="ru-RU"/>
        </w:rPr>
        <w:t xml:space="preserve"> </w:t>
      </w:r>
      <w:r>
        <w:rPr>
          <w:lang w:val="ru-RU"/>
        </w:rPr>
        <w:t>алгоритму;</w:t>
      </w:r>
    </w:p>
    <w:p w:rsidR="00C07E73" w:rsidRDefault="00C07E73">
      <w:pPr>
        <w:widowControl w:val="0"/>
        <w:autoSpaceDE w:val="0"/>
        <w:autoSpaceDN w:val="0"/>
        <w:spacing w:before="2"/>
        <w:rPr>
          <w:sz w:val="21"/>
          <w:lang w:val="ru-RU"/>
        </w:rPr>
      </w:pPr>
    </w:p>
    <w:p w:rsidR="00C07E73" w:rsidRDefault="003A1872">
      <w:pPr>
        <w:widowControl w:val="0"/>
        <w:autoSpaceDE w:val="0"/>
        <w:autoSpaceDN w:val="0"/>
        <w:spacing w:before="1"/>
        <w:ind w:left="101" w:right="277" w:firstLine="542"/>
        <w:jc w:val="both"/>
        <w:rPr>
          <w:lang w:val="ru-RU"/>
        </w:rPr>
      </w:pPr>
      <w:r>
        <w:rPr>
          <w:lang w:val="ru-RU"/>
        </w:rPr>
        <w:t>распознавать достоверную и недостоверную информацию</w:t>
      </w:r>
      <w:r>
        <w:rPr>
          <w:spacing w:val="1"/>
          <w:lang w:val="ru-RU"/>
        </w:rPr>
        <w:t xml:space="preserve"> </w:t>
      </w:r>
      <w:r>
        <w:rPr>
          <w:lang w:val="ru-RU"/>
        </w:rPr>
        <w:t>самостоятельно</w:t>
      </w:r>
      <w:r>
        <w:rPr>
          <w:spacing w:val="1"/>
          <w:lang w:val="ru-RU"/>
        </w:rPr>
        <w:t xml:space="preserve"> </w:t>
      </w:r>
      <w:r>
        <w:rPr>
          <w:lang w:val="ru-RU"/>
        </w:rPr>
        <w:t>или</w:t>
      </w:r>
      <w:r>
        <w:rPr>
          <w:spacing w:val="1"/>
          <w:lang w:val="ru-RU"/>
        </w:rPr>
        <w:t xml:space="preserve"> </w:t>
      </w:r>
      <w:r>
        <w:rPr>
          <w:lang w:val="ru-RU"/>
        </w:rPr>
        <w:t>на</w:t>
      </w:r>
      <w:r>
        <w:rPr>
          <w:spacing w:val="1"/>
          <w:lang w:val="ru-RU"/>
        </w:rPr>
        <w:t xml:space="preserve"> </w:t>
      </w:r>
      <w:r>
        <w:rPr>
          <w:lang w:val="ru-RU"/>
        </w:rPr>
        <w:t>основании</w:t>
      </w:r>
      <w:r>
        <w:rPr>
          <w:spacing w:val="1"/>
          <w:lang w:val="ru-RU"/>
        </w:rPr>
        <w:t xml:space="preserve"> </w:t>
      </w:r>
      <w:r>
        <w:rPr>
          <w:lang w:val="ru-RU"/>
        </w:rPr>
        <w:t>предложенного</w:t>
      </w:r>
      <w:r>
        <w:rPr>
          <w:spacing w:val="1"/>
          <w:lang w:val="ru-RU"/>
        </w:rPr>
        <w:t xml:space="preserve"> </w:t>
      </w:r>
      <w:r>
        <w:rPr>
          <w:lang w:val="ru-RU"/>
        </w:rPr>
        <w:t>учителем</w:t>
      </w:r>
      <w:r>
        <w:rPr>
          <w:spacing w:val="1"/>
          <w:lang w:val="ru-RU"/>
        </w:rPr>
        <w:t xml:space="preserve"> </w:t>
      </w:r>
      <w:r>
        <w:rPr>
          <w:lang w:val="ru-RU"/>
        </w:rPr>
        <w:t>способа ее</w:t>
      </w:r>
      <w:r>
        <w:rPr>
          <w:spacing w:val="1"/>
          <w:lang w:val="ru-RU"/>
        </w:rPr>
        <w:t xml:space="preserve"> </w:t>
      </w:r>
      <w:r>
        <w:rPr>
          <w:lang w:val="ru-RU"/>
        </w:rPr>
        <w:t>проверки;</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line="242" w:lineRule="auto"/>
        <w:ind w:left="101" w:right="278" w:firstLine="542"/>
        <w:jc w:val="both"/>
        <w:rPr>
          <w:lang w:val="ru-RU"/>
        </w:rPr>
      </w:pPr>
      <w:r>
        <w:rPr>
          <w:lang w:val="ru-RU"/>
        </w:rPr>
        <w:t>соблюдать</w:t>
      </w:r>
      <w:r>
        <w:rPr>
          <w:spacing w:val="1"/>
          <w:lang w:val="ru-RU"/>
        </w:rPr>
        <w:t xml:space="preserve"> </w:t>
      </w:r>
      <w:r>
        <w:rPr>
          <w:lang w:val="ru-RU"/>
        </w:rPr>
        <w:t>с</w:t>
      </w:r>
      <w:r>
        <w:rPr>
          <w:spacing w:val="1"/>
          <w:lang w:val="ru-RU"/>
        </w:rPr>
        <w:t xml:space="preserve"> </w:t>
      </w:r>
      <w:r>
        <w:rPr>
          <w:lang w:val="ru-RU"/>
        </w:rPr>
        <w:t>помощью</w:t>
      </w:r>
      <w:r>
        <w:rPr>
          <w:spacing w:val="1"/>
          <w:lang w:val="ru-RU"/>
        </w:rPr>
        <w:t xml:space="preserve"> </w:t>
      </w:r>
      <w:r>
        <w:rPr>
          <w:lang w:val="ru-RU"/>
        </w:rPr>
        <w:t>взрослых</w:t>
      </w:r>
      <w:r>
        <w:rPr>
          <w:spacing w:val="1"/>
          <w:lang w:val="ru-RU"/>
        </w:rPr>
        <w:t xml:space="preserve"> </w:t>
      </w:r>
      <w:r>
        <w:rPr>
          <w:lang w:val="ru-RU"/>
        </w:rPr>
        <w:t>(учителей,</w:t>
      </w:r>
      <w:r>
        <w:rPr>
          <w:spacing w:val="1"/>
          <w:lang w:val="ru-RU"/>
        </w:rPr>
        <w:t xml:space="preserve"> </w:t>
      </w:r>
      <w:r>
        <w:rPr>
          <w:lang w:val="ru-RU"/>
        </w:rPr>
        <w:t>родителей</w:t>
      </w:r>
      <w:r>
        <w:rPr>
          <w:spacing w:val="1"/>
          <w:lang w:val="ru-RU"/>
        </w:rPr>
        <w:t xml:space="preserve"> </w:t>
      </w:r>
      <w:r>
        <w:rPr>
          <w:lang w:val="ru-RU"/>
        </w:rPr>
        <w:t>(законных</w:t>
      </w:r>
      <w:r>
        <w:rPr>
          <w:spacing w:val="12"/>
          <w:lang w:val="ru-RU"/>
        </w:rPr>
        <w:t xml:space="preserve"> </w:t>
      </w:r>
      <w:r>
        <w:rPr>
          <w:lang w:val="ru-RU"/>
        </w:rPr>
        <w:t>представителей)</w:t>
      </w:r>
      <w:r>
        <w:rPr>
          <w:spacing w:val="13"/>
          <w:lang w:val="ru-RU"/>
        </w:rPr>
        <w:t xml:space="preserve"> </w:t>
      </w:r>
      <w:r>
        <w:rPr>
          <w:lang w:val="ru-RU"/>
        </w:rPr>
        <w:t>правила</w:t>
      </w:r>
      <w:r>
        <w:rPr>
          <w:spacing w:val="11"/>
          <w:lang w:val="ru-RU"/>
        </w:rPr>
        <w:t xml:space="preserve"> </w:t>
      </w:r>
      <w:r>
        <w:rPr>
          <w:lang w:val="ru-RU"/>
        </w:rPr>
        <w:t>информационной</w:t>
      </w:r>
    </w:p>
    <w:p w:rsidR="00C07E73" w:rsidRDefault="00C07E73">
      <w:pPr>
        <w:widowControl w:val="0"/>
        <w:autoSpaceDE w:val="0"/>
        <w:autoSpaceDN w:val="0"/>
        <w:spacing w:line="242" w:lineRule="auto"/>
        <w:rPr>
          <w:sz w:val="22"/>
          <w:szCs w:val="22"/>
          <w:lang w:val="ru-RU"/>
        </w:rPr>
        <w:sectPr w:rsidR="00C07E73">
          <w:pgSz w:w="7830" w:h="12020"/>
          <w:pgMar w:top="520" w:right="300" w:bottom="700" w:left="480" w:header="0" w:footer="433" w:gutter="0"/>
          <w:cols w:space="720"/>
        </w:sectPr>
      </w:pPr>
    </w:p>
    <w:p w:rsidR="00C07E73" w:rsidRDefault="003A1872">
      <w:pPr>
        <w:widowControl w:val="0"/>
        <w:tabs>
          <w:tab w:val="left" w:pos="1688"/>
          <w:tab w:val="left" w:pos="2278"/>
          <w:tab w:val="left" w:pos="3195"/>
          <w:tab w:val="left" w:pos="4700"/>
          <w:tab w:val="left" w:pos="5027"/>
        </w:tabs>
        <w:autoSpaceDE w:val="0"/>
        <w:autoSpaceDN w:val="0"/>
        <w:spacing w:before="72" w:line="242" w:lineRule="auto"/>
        <w:ind w:left="101" w:right="266"/>
        <w:rPr>
          <w:lang w:val="ru-RU"/>
        </w:rPr>
      </w:pPr>
      <w:r>
        <w:rPr>
          <w:lang w:val="ru-RU"/>
        </w:rPr>
        <w:t>безопасности</w:t>
      </w:r>
      <w:r>
        <w:rPr>
          <w:lang w:val="ru-RU"/>
        </w:rPr>
        <w:tab/>
        <w:t>при</w:t>
      </w:r>
      <w:r>
        <w:rPr>
          <w:lang w:val="ru-RU"/>
        </w:rPr>
        <w:tab/>
        <w:t>поиске</w:t>
      </w:r>
      <w:r>
        <w:rPr>
          <w:lang w:val="ru-RU"/>
        </w:rPr>
        <w:tab/>
        <w:t>информации</w:t>
      </w:r>
      <w:r>
        <w:rPr>
          <w:lang w:val="ru-RU"/>
        </w:rPr>
        <w:tab/>
        <w:t>в</w:t>
      </w:r>
      <w:r>
        <w:rPr>
          <w:lang w:val="ru-RU"/>
        </w:rPr>
        <w:tab/>
        <w:t>информационно-</w:t>
      </w:r>
      <w:r>
        <w:rPr>
          <w:spacing w:val="-57"/>
          <w:lang w:val="ru-RU"/>
        </w:rPr>
        <w:t xml:space="preserve"> </w:t>
      </w:r>
      <w:r>
        <w:rPr>
          <w:lang w:val="ru-RU"/>
        </w:rPr>
        <w:t>коммуникационной</w:t>
      </w:r>
      <w:r>
        <w:rPr>
          <w:spacing w:val="2"/>
          <w:lang w:val="ru-RU"/>
        </w:rPr>
        <w:t xml:space="preserve"> </w:t>
      </w:r>
      <w:r>
        <w:rPr>
          <w:lang w:val="ru-RU"/>
        </w:rPr>
        <w:t>сети</w:t>
      </w:r>
      <w:r>
        <w:rPr>
          <w:spacing w:val="-1"/>
          <w:lang w:val="ru-RU"/>
        </w:rPr>
        <w:t xml:space="preserve"> </w:t>
      </w:r>
      <w:r>
        <w:rPr>
          <w:lang w:val="ru-RU"/>
        </w:rPr>
        <w:t>"Интернет";</w:t>
      </w:r>
    </w:p>
    <w:p w:rsidR="00C07E73" w:rsidRDefault="00C07E73">
      <w:pPr>
        <w:widowControl w:val="0"/>
        <w:autoSpaceDE w:val="0"/>
        <w:autoSpaceDN w:val="0"/>
        <w:spacing w:before="4"/>
        <w:rPr>
          <w:sz w:val="20"/>
          <w:lang w:val="ru-RU"/>
        </w:rPr>
      </w:pPr>
    </w:p>
    <w:p w:rsidR="00C07E73" w:rsidRDefault="003A1872">
      <w:pPr>
        <w:widowControl w:val="0"/>
        <w:autoSpaceDE w:val="0"/>
        <w:autoSpaceDN w:val="0"/>
        <w:spacing w:before="1" w:line="242" w:lineRule="auto"/>
        <w:ind w:left="101" w:right="281" w:firstLine="542"/>
        <w:jc w:val="both"/>
        <w:rPr>
          <w:lang w:val="ru-RU"/>
        </w:rPr>
      </w:pPr>
      <w:r>
        <w:rPr>
          <w:lang w:val="ru-RU"/>
        </w:rPr>
        <w:t>анализировать и создавать текстовую, видео, графическую,</w:t>
      </w:r>
      <w:r>
        <w:rPr>
          <w:spacing w:val="-57"/>
          <w:lang w:val="ru-RU"/>
        </w:rPr>
        <w:t xml:space="preserve"> </w:t>
      </w:r>
      <w:r>
        <w:rPr>
          <w:lang w:val="ru-RU"/>
        </w:rPr>
        <w:t>звуковую</w:t>
      </w:r>
      <w:r>
        <w:rPr>
          <w:spacing w:val="-2"/>
          <w:lang w:val="ru-RU"/>
        </w:rPr>
        <w:t xml:space="preserve"> </w:t>
      </w:r>
      <w:r>
        <w:rPr>
          <w:lang w:val="ru-RU"/>
        </w:rPr>
        <w:t>информацию</w:t>
      </w:r>
      <w:r>
        <w:rPr>
          <w:spacing w:val="-1"/>
          <w:lang w:val="ru-RU"/>
        </w:rPr>
        <w:t xml:space="preserve"> </w:t>
      </w:r>
      <w:r>
        <w:rPr>
          <w:lang w:val="ru-RU"/>
        </w:rPr>
        <w:t>в</w:t>
      </w:r>
      <w:r>
        <w:rPr>
          <w:spacing w:val="-2"/>
          <w:lang w:val="ru-RU"/>
        </w:rPr>
        <w:t xml:space="preserve"> </w:t>
      </w:r>
      <w:r>
        <w:rPr>
          <w:lang w:val="ru-RU"/>
        </w:rPr>
        <w:t>соответствии</w:t>
      </w:r>
      <w:r>
        <w:rPr>
          <w:spacing w:val="2"/>
          <w:lang w:val="ru-RU"/>
        </w:rPr>
        <w:t xml:space="preserve"> </w:t>
      </w:r>
      <w:r>
        <w:rPr>
          <w:lang w:val="ru-RU"/>
        </w:rPr>
        <w:t>с</w:t>
      </w:r>
      <w:r>
        <w:rPr>
          <w:spacing w:val="-5"/>
          <w:lang w:val="ru-RU"/>
        </w:rPr>
        <w:t xml:space="preserve"> </w:t>
      </w:r>
      <w:r>
        <w:rPr>
          <w:lang w:val="ru-RU"/>
        </w:rPr>
        <w:t>учебной</w:t>
      </w:r>
      <w:r>
        <w:rPr>
          <w:spacing w:val="-3"/>
          <w:lang w:val="ru-RU"/>
        </w:rPr>
        <w:t xml:space="preserve"> </w:t>
      </w:r>
      <w:r>
        <w:rPr>
          <w:lang w:val="ru-RU"/>
        </w:rPr>
        <w:t>задачей;</w:t>
      </w:r>
    </w:p>
    <w:p w:rsidR="00C07E73" w:rsidRDefault="00C07E73">
      <w:pPr>
        <w:widowControl w:val="0"/>
        <w:autoSpaceDE w:val="0"/>
        <w:autoSpaceDN w:val="0"/>
        <w:spacing w:before="5"/>
        <w:rPr>
          <w:sz w:val="20"/>
          <w:lang w:val="ru-RU"/>
        </w:rPr>
      </w:pPr>
    </w:p>
    <w:p w:rsidR="00C07E73" w:rsidRDefault="003A1872">
      <w:pPr>
        <w:widowControl w:val="0"/>
        <w:autoSpaceDE w:val="0"/>
        <w:autoSpaceDN w:val="0"/>
        <w:spacing w:line="242" w:lineRule="auto"/>
        <w:ind w:left="101" w:right="275" w:firstLine="542"/>
        <w:jc w:val="both"/>
        <w:rPr>
          <w:lang w:val="ru-RU"/>
        </w:rPr>
      </w:pPr>
      <w:r>
        <w:rPr>
          <w:lang w:val="ru-RU"/>
        </w:rPr>
        <w:t>самостоятельно</w:t>
      </w:r>
      <w:r>
        <w:rPr>
          <w:spacing w:val="1"/>
          <w:lang w:val="ru-RU"/>
        </w:rPr>
        <w:t xml:space="preserve"> </w:t>
      </w:r>
      <w:r>
        <w:rPr>
          <w:lang w:val="ru-RU"/>
        </w:rPr>
        <w:t>создавать</w:t>
      </w:r>
      <w:r>
        <w:rPr>
          <w:spacing w:val="1"/>
          <w:lang w:val="ru-RU"/>
        </w:rPr>
        <w:t xml:space="preserve"> </w:t>
      </w:r>
      <w:r>
        <w:rPr>
          <w:lang w:val="ru-RU"/>
        </w:rPr>
        <w:t>схемы,</w:t>
      </w:r>
      <w:r>
        <w:rPr>
          <w:spacing w:val="1"/>
          <w:lang w:val="ru-RU"/>
        </w:rPr>
        <w:t xml:space="preserve"> </w:t>
      </w:r>
      <w:r>
        <w:rPr>
          <w:lang w:val="ru-RU"/>
        </w:rPr>
        <w:t>таблицы</w:t>
      </w:r>
      <w:r>
        <w:rPr>
          <w:spacing w:val="1"/>
          <w:lang w:val="ru-RU"/>
        </w:rPr>
        <w:t xml:space="preserve"> </w:t>
      </w:r>
      <w:r>
        <w:rPr>
          <w:lang w:val="ru-RU"/>
        </w:rPr>
        <w:t>для</w:t>
      </w:r>
      <w:r>
        <w:rPr>
          <w:spacing w:val="1"/>
          <w:lang w:val="ru-RU"/>
        </w:rPr>
        <w:t xml:space="preserve"> </w:t>
      </w:r>
      <w:r>
        <w:rPr>
          <w:lang w:val="ru-RU"/>
        </w:rPr>
        <w:t>представления</w:t>
      </w:r>
      <w:r>
        <w:rPr>
          <w:spacing w:val="1"/>
          <w:lang w:val="ru-RU"/>
        </w:rPr>
        <w:t xml:space="preserve"> </w:t>
      </w:r>
      <w:r>
        <w:rPr>
          <w:lang w:val="ru-RU"/>
        </w:rPr>
        <w:t>информации.</w:t>
      </w:r>
    </w:p>
    <w:p w:rsidR="00C07E73" w:rsidRDefault="00C07E73">
      <w:pPr>
        <w:widowControl w:val="0"/>
        <w:autoSpaceDE w:val="0"/>
        <w:autoSpaceDN w:val="0"/>
        <w:spacing w:before="4"/>
        <w:rPr>
          <w:sz w:val="20"/>
          <w:lang w:val="ru-RU"/>
        </w:rPr>
      </w:pPr>
    </w:p>
    <w:p w:rsidR="00C07E73" w:rsidRDefault="003A1872" w:rsidP="000E5782">
      <w:pPr>
        <w:pStyle w:val="a3"/>
        <w:numPr>
          <w:ilvl w:val="1"/>
          <w:numId w:val="32"/>
        </w:numPr>
        <w:tabs>
          <w:tab w:val="left" w:pos="1172"/>
        </w:tabs>
        <w:spacing w:before="1"/>
        <w:ind w:right="269"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101" w:right="275" w:firstLine="542"/>
        <w:jc w:val="both"/>
        <w:rPr>
          <w:lang w:val="ru-RU"/>
        </w:rPr>
      </w:pPr>
      <w:r>
        <w:rPr>
          <w:lang w:val="ru-RU"/>
        </w:rPr>
        <w:t>воспринимать</w:t>
      </w:r>
      <w:r>
        <w:rPr>
          <w:spacing w:val="1"/>
          <w:lang w:val="ru-RU"/>
        </w:rPr>
        <w:t xml:space="preserve"> </w:t>
      </w:r>
      <w:r>
        <w:rPr>
          <w:lang w:val="ru-RU"/>
        </w:rPr>
        <w:t>и</w:t>
      </w:r>
      <w:r>
        <w:rPr>
          <w:spacing w:val="1"/>
          <w:lang w:val="ru-RU"/>
        </w:rPr>
        <w:t xml:space="preserve"> </w:t>
      </w:r>
      <w:r>
        <w:rPr>
          <w:lang w:val="ru-RU"/>
        </w:rPr>
        <w:t>формулировать</w:t>
      </w:r>
      <w:r>
        <w:rPr>
          <w:spacing w:val="1"/>
          <w:lang w:val="ru-RU"/>
        </w:rPr>
        <w:t xml:space="preserve"> </w:t>
      </w:r>
      <w:r>
        <w:rPr>
          <w:lang w:val="ru-RU"/>
        </w:rPr>
        <w:t>суждения,</w:t>
      </w:r>
      <w:r>
        <w:rPr>
          <w:spacing w:val="1"/>
          <w:lang w:val="ru-RU"/>
        </w:rPr>
        <w:t xml:space="preserve"> </w:t>
      </w:r>
      <w:r>
        <w:rPr>
          <w:lang w:val="ru-RU"/>
        </w:rPr>
        <w:t>выражать</w:t>
      </w:r>
      <w:r>
        <w:rPr>
          <w:spacing w:val="1"/>
          <w:lang w:val="ru-RU"/>
        </w:rPr>
        <w:t xml:space="preserve"> </w:t>
      </w:r>
      <w:r>
        <w:rPr>
          <w:lang w:val="ru-RU"/>
        </w:rPr>
        <w:t>эмоции</w:t>
      </w:r>
      <w:r>
        <w:rPr>
          <w:spacing w:val="1"/>
          <w:lang w:val="ru-RU"/>
        </w:rPr>
        <w:t xml:space="preserve"> </w:t>
      </w:r>
      <w:r>
        <w:rPr>
          <w:lang w:val="ru-RU"/>
        </w:rPr>
        <w:t>в</w:t>
      </w:r>
      <w:r>
        <w:rPr>
          <w:spacing w:val="1"/>
          <w:lang w:val="ru-RU"/>
        </w:rPr>
        <w:t xml:space="preserve"> </w:t>
      </w:r>
      <w:r>
        <w:rPr>
          <w:lang w:val="ru-RU"/>
        </w:rPr>
        <w:t>соответствии</w:t>
      </w:r>
      <w:r>
        <w:rPr>
          <w:spacing w:val="1"/>
          <w:lang w:val="ru-RU"/>
        </w:rPr>
        <w:t xml:space="preserve"> </w:t>
      </w:r>
      <w:r>
        <w:rPr>
          <w:lang w:val="ru-RU"/>
        </w:rPr>
        <w:t>с</w:t>
      </w:r>
      <w:r>
        <w:rPr>
          <w:spacing w:val="1"/>
          <w:lang w:val="ru-RU"/>
        </w:rPr>
        <w:t xml:space="preserve"> </w:t>
      </w:r>
      <w:r>
        <w:rPr>
          <w:lang w:val="ru-RU"/>
        </w:rPr>
        <w:t>целями</w:t>
      </w:r>
      <w:r>
        <w:rPr>
          <w:spacing w:val="1"/>
          <w:lang w:val="ru-RU"/>
        </w:rPr>
        <w:t xml:space="preserve"> </w:t>
      </w:r>
      <w:r>
        <w:rPr>
          <w:lang w:val="ru-RU"/>
        </w:rPr>
        <w:t>и</w:t>
      </w:r>
      <w:r>
        <w:rPr>
          <w:spacing w:val="1"/>
          <w:lang w:val="ru-RU"/>
        </w:rPr>
        <w:t xml:space="preserve"> </w:t>
      </w:r>
      <w:r>
        <w:rPr>
          <w:lang w:val="ru-RU"/>
        </w:rPr>
        <w:t>условиями</w:t>
      </w:r>
      <w:r>
        <w:rPr>
          <w:spacing w:val="1"/>
          <w:lang w:val="ru-RU"/>
        </w:rPr>
        <w:t xml:space="preserve"> </w:t>
      </w:r>
      <w:r>
        <w:rPr>
          <w:lang w:val="ru-RU"/>
        </w:rPr>
        <w:t>общения</w:t>
      </w:r>
      <w:r>
        <w:rPr>
          <w:spacing w:val="1"/>
          <w:lang w:val="ru-RU"/>
        </w:rPr>
        <w:t xml:space="preserve"> </w:t>
      </w:r>
      <w:r>
        <w:rPr>
          <w:lang w:val="ru-RU"/>
        </w:rPr>
        <w:t>в</w:t>
      </w:r>
      <w:r>
        <w:rPr>
          <w:spacing w:val="1"/>
          <w:lang w:val="ru-RU"/>
        </w:rPr>
        <w:t xml:space="preserve"> </w:t>
      </w:r>
      <w:r>
        <w:rPr>
          <w:lang w:val="ru-RU"/>
        </w:rPr>
        <w:t>знакомой</w:t>
      </w:r>
      <w:r>
        <w:rPr>
          <w:spacing w:val="2"/>
          <w:lang w:val="ru-RU"/>
        </w:rPr>
        <w:t xml:space="preserve"> </w:t>
      </w:r>
      <w:r>
        <w:rPr>
          <w:lang w:val="ru-RU"/>
        </w:rPr>
        <w:t>среде;</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line="242" w:lineRule="auto"/>
        <w:ind w:left="101" w:right="286" w:firstLine="542"/>
        <w:jc w:val="both"/>
        <w:rPr>
          <w:lang w:val="ru-RU"/>
        </w:rPr>
      </w:pPr>
      <w:r>
        <w:rPr>
          <w:lang w:val="ru-RU"/>
        </w:rPr>
        <w:t>проявлять</w:t>
      </w:r>
      <w:r>
        <w:rPr>
          <w:spacing w:val="1"/>
          <w:lang w:val="ru-RU"/>
        </w:rPr>
        <w:t xml:space="preserve"> </w:t>
      </w:r>
      <w:r>
        <w:rPr>
          <w:lang w:val="ru-RU"/>
        </w:rPr>
        <w:t>уважительное</w:t>
      </w:r>
      <w:r>
        <w:rPr>
          <w:spacing w:val="1"/>
          <w:lang w:val="ru-RU"/>
        </w:rPr>
        <w:t xml:space="preserve"> </w:t>
      </w:r>
      <w:r>
        <w:rPr>
          <w:lang w:val="ru-RU"/>
        </w:rPr>
        <w:t>отношение</w:t>
      </w:r>
      <w:r>
        <w:rPr>
          <w:spacing w:val="1"/>
          <w:lang w:val="ru-RU"/>
        </w:rPr>
        <w:t xml:space="preserve"> </w:t>
      </w:r>
      <w:r>
        <w:rPr>
          <w:lang w:val="ru-RU"/>
        </w:rPr>
        <w:t>к</w:t>
      </w:r>
      <w:r>
        <w:rPr>
          <w:spacing w:val="1"/>
          <w:lang w:val="ru-RU"/>
        </w:rPr>
        <w:t xml:space="preserve"> </w:t>
      </w:r>
      <w:r>
        <w:rPr>
          <w:lang w:val="ru-RU"/>
        </w:rPr>
        <w:t>собеседнику,</w:t>
      </w:r>
      <w:r>
        <w:rPr>
          <w:spacing w:val="1"/>
          <w:lang w:val="ru-RU"/>
        </w:rPr>
        <w:t xml:space="preserve"> </w:t>
      </w:r>
      <w:r>
        <w:rPr>
          <w:lang w:val="ru-RU"/>
        </w:rPr>
        <w:t>соблюдать</w:t>
      </w:r>
      <w:r>
        <w:rPr>
          <w:spacing w:val="2"/>
          <w:lang w:val="ru-RU"/>
        </w:rPr>
        <w:t xml:space="preserve"> </w:t>
      </w:r>
      <w:r>
        <w:rPr>
          <w:lang w:val="ru-RU"/>
        </w:rPr>
        <w:t>правила</w:t>
      </w:r>
      <w:r>
        <w:rPr>
          <w:spacing w:val="-5"/>
          <w:lang w:val="ru-RU"/>
        </w:rPr>
        <w:t xml:space="preserve"> </w:t>
      </w:r>
      <w:r>
        <w:rPr>
          <w:lang w:val="ru-RU"/>
        </w:rPr>
        <w:t>ведения</w:t>
      </w:r>
      <w:r>
        <w:rPr>
          <w:spacing w:val="2"/>
          <w:lang w:val="ru-RU"/>
        </w:rPr>
        <w:t xml:space="preserve"> </w:t>
      </w:r>
      <w:r>
        <w:rPr>
          <w:lang w:val="ru-RU"/>
        </w:rPr>
        <w:t>диалога</w:t>
      </w:r>
      <w:r>
        <w:rPr>
          <w:spacing w:val="-5"/>
          <w:lang w:val="ru-RU"/>
        </w:rPr>
        <w:t xml:space="preserve"> </w:t>
      </w:r>
      <w:r>
        <w:rPr>
          <w:lang w:val="ru-RU"/>
        </w:rPr>
        <w:t>и</w:t>
      </w:r>
      <w:r>
        <w:rPr>
          <w:spacing w:val="2"/>
          <w:lang w:val="ru-RU"/>
        </w:rPr>
        <w:t xml:space="preserve"> </w:t>
      </w:r>
      <w:r>
        <w:rPr>
          <w:lang w:val="ru-RU"/>
        </w:rPr>
        <w:t>дискуссии;</w:t>
      </w:r>
    </w:p>
    <w:p w:rsidR="00C07E73" w:rsidRDefault="00C07E73">
      <w:pPr>
        <w:widowControl w:val="0"/>
        <w:autoSpaceDE w:val="0"/>
        <w:autoSpaceDN w:val="0"/>
        <w:spacing w:before="5"/>
        <w:rPr>
          <w:sz w:val="20"/>
          <w:lang w:val="ru-RU"/>
        </w:rPr>
      </w:pPr>
    </w:p>
    <w:p w:rsidR="00C07E73" w:rsidRDefault="003A1872">
      <w:pPr>
        <w:widowControl w:val="0"/>
        <w:autoSpaceDE w:val="0"/>
        <w:autoSpaceDN w:val="0"/>
        <w:spacing w:line="242" w:lineRule="auto"/>
        <w:ind w:left="101" w:right="272" w:firstLine="542"/>
        <w:jc w:val="both"/>
        <w:rPr>
          <w:lang w:val="ru-RU"/>
        </w:rPr>
      </w:pPr>
      <w:r>
        <w:rPr>
          <w:lang w:val="ru-RU"/>
        </w:rPr>
        <w:t>признавать</w:t>
      </w:r>
      <w:r>
        <w:rPr>
          <w:spacing w:val="1"/>
          <w:lang w:val="ru-RU"/>
        </w:rPr>
        <w:t xml:space="preserve"> </w:t>
      </w:r>
      <w:r>
        <w:rPr>
          <w:lang w:val="ru-RU"/>
        </w:rPr>
        <w:t>возможность</w:t>
      </w:r>
      <w:r>
        <w:rPr>
          <w:spacing w:val="1"/>
          <w:lang w:val="ru-RU"/>
        </w:rPr>
        <w:t xml:space="preserve"> </w:t>
      </w:r>
      <w:r>
        <w:rPr>
          <w:lang w:val="ru-RU"/>
        </w:rPr>
        <w:t>существования</w:t>
      </w:r>
      <w:r>
        <w:rPr>
          <w:spacing w:val="1"/>
          <w:lang w:val="ru-RU"/>
        </w:rPr>
        <w:t xml:space="preserve"> </w:t>
      </w:r>
      <w:r>
        <w:rPr>
          <w:lang w:val="ru-RU"/>
        </w:rPr>
        <w:t>разных</w:t>
      </w:r>
      <w:r>
        <w:rPr>
          <w:spacing w:val="1"/>
          <w:lang w:val="ru-RU"/>
        </w:rPr>
        <w:t xml:space="preserve"> </w:t>
      </w:r>
      <w:r>
        <w:rPr>
          <w:lang w:val="ru-RU"/>
        </w:rPr>
        <w:t>точек</w:t>
      </w:r>
      <w:r>
        <w:rPr>
          <w:spacing w:val="1"/>
          <w:lang w:val="ru-RU"/>
        </w:rPr>
        <w:t xml:space="preserve"> </w:t>
      </w:r>
      <w:r>
        <w:rPr>
          <w:lang w:val="ru-RU"/>
        </w:rPr>
        <w:t>зрения;</w:t>
      </w:r>
    </w:p>
    <w:p w:rsidR="00C07E73" w:rsidRDefault="003A1872">
      <w:pPr>
        <w:widowControl w:val="0"/>
        <w:tabs>
          <w:tab w:val="left" w:pos="1747"/>
          <w:tab w:val="left" w:pos="2840"/>
          <w:tab w:val="left" w:pos="4586"/>
          <w:tab w:val="left" w:pos="5008"/>
          <w:tab w:val="left" w:pos="6668"/>
        </w:tabs>
        <w:autoSpaceDE w:val="0"/>
        <w:autoSpaceDN w:val="0"/>
        <w:spacing w:before="44" w:line="518" w:lineRule="exact"/>
        <w:ind w:left="644" w:right="272"/>
        <w:rPr>
          <w:lang w:val="ru-RU"/>
        </w:rPr>
      </w:pPr>
      <w:r>
        <w:rPr>
          <w:lang w:val="ru-RU"/>
        </w:rPr>
        <w:t>корректно и аргументированно высказывать свое мнение;</w:t>
      </w:r>
      <w:r>
        <w:rPr>
          <w:spacing w:val="1"/>
          <w:lang w:val="ru-RU"/>
        </w:rPr>
        <w:t xml:space="preserve"> </w:t>
      </w:r>
      <w:r>
        <w:rPr>
          <w:lang w:val="ru-RU"/>
        </w:rPr>
        <w:t>строить</w:t>
      </w:r>
      <w:r>
        <w:rPr>
          <w:lang w:val="ru-RU"/>
        </w:rPr>
        <w:tab/>
        <w:t>речевое</w:t>
      </w:r>
      <w:r>
        <w:rPr>
          <w:lang w:val="ru-RU"/>
        </w:rPr>
        <w:tab/>
      </w:r>
      <w:r>
        <w:rPr>
          <w:lang w:val="ru-RU"/>
        </w:rPr>
        <w:t>высказывание</w:t>
      </w:r>
      <w:r>
        <w:rPr>
          <w:lang w:val="ru-RU"/>
        </w:rPr>
        <w:tab/>
        <w:t>в</w:t>
      </w:r>
      <w:r>
        <w:rPr>
          <w:lang w:val="ru-RU"/>
        </w:rPr>
        <w:tab/>
        <w:t>соответствии</w:t>
      </w:r>
      <w:r>
        <w:rPr>
          <w:lang w:val="ru-RU"/>
        </w:rPr>
        <w:tab/>
      </w:r>
      <w:r>
        <w:rPr>
          <w:spacing w:val="-4"/>
          <w:lang w:val="ru-RU"/>
        </w:rPr>
        <w:t>с</w:t>
      </w:r>
    </w:p>
    <w:p w:rsidR="00C07E73" w:rsidRDefault="003A1872">
      <w:pPr>
        <w:widowControl w:val="0"/>
        <w:autoSpaceDE w:val="0"/>
        <w:autoSpaceDN w:val="0"/>
        <w:spacing w:line="222" w:lineRule="exact"/>
        <w:ind w:left="101"/>
        <w:rPr>
          <w:lang w:val="ru-RU"/>
        </w:rPr>
      </w:pPr>
      <w:r>
        <w:rPr>
          <w:lang w:val="ru-RU"/>
        </w:rPr>
        <w:t>поставленной</w:t>
      </w:r>
      <w:r>
        <w:rPr>
          <w:spacing w:val="-6"/>
          <w:lang w:val="ru-RU"/>
        </w:rPr>
        <w:t xml:space="preserve"> </w:t>
      </w:r>
      <w:r>
        <w:rPr>
          <w:lang w:val="ru-RU"/>
        </w:rPr>
        <w:t>задачей;</w:t>
      </w:r>
    </w:p>
    <w:p w:rsidR="00C07E73" w:rsidRDefault="00C07E73">
      <w:pPr>
        <w:widowControl w:val="0"/>
        <w:autoSpaceDE w:val="0"/>
        <w:autoSpaceDN w:val="0"/>
        <w:spacing w:before="4"/>
        <w:rPr>
          <w:sz w:val="21"/>
          <w:lang w:val="ru-RU"/>
        </w:rPr>
      </w:pPr>
    </w:p>
    <w:p w:rsidR="00C07E73" w:rsidRDefault="003A1872">
      <w:pPr>
        <w:widowControl w:val="0"/>
        <w:autoSpaceDE w:val="0"/>
        <w:autoSpaceDN w:val="0"/>
        <w:spacing w:line="237" w:lineRule="auto"/>
        <w:ind w:left="101" w:right="276" w:firstLine="542"/>
        <w:jc w:val="both"/>
        <w:rPr>
          <w:lang w:val="ru-RU"/>
        </w:rPr>
      </w:pPr>
      <w:r>
        <w:rPr>
          <w:lang w:val="ru-RU"/>
        </w:rPr>
        <w:t>создавать</w:t>
      </w:r>
      <w:r>
        <w:rPr>
          <w:spacing w:val="1"/>
          <w:lang w:val="ru-RU"/>
        </w:rPr>
        <w:t xml:space="preserve"> </w:t>
      </w:r>
      <w:r>
        <w:rPr>
          <w:lang w:val="ru-RU"/>
        </w:rPr>
        <w:t>устные</w:t>
      </w:r>
      <w:r>
        <w:rPr>
          <w:spacing w:val="1"/>
          <w:lang w:val="ru-RU"/>
        </w:rPr>
        <w:t xml:space="preserve"> </w:t>
      </w:r>
      <w:r>
        <w:rPr>
          <w:lang w:val="ru-RU"/>
        </w:rPr>
        <w:t>и</w:t>
      </w:r>
      <w:r>
        <w:rPr>
          <w:spacing w:val="1"/>
          <w:lang w:val="ru-RU"/>
        </w:rPr>
        <w:t xml:space="preserve"> </w:t>
      </w:r>
      <w:r>
        <w:rPr>
          <w:lang w:val="ru-RU"/>
        </w:rPr>
        <w:t>письменные</w:t>
      </w:r>
      <w:r>
        <w:rPr>
          <w:spacing w:val="1"/>
          <w:lang w:val="ru-RU"/>
        </w:rPr>
        <w:t xml:space="preserve"> </w:t>
      </w:r>
      <w:r>
        <w:rPr>
          <w:lang w:val="ru-RU"/>
        </w:rPr>
        <w:t>тексты</w:t>
      </w:r>
      <w:r>
        <w:rPr>
          <w:spacing w:val="1"/>
          <w:lang w:val="ru-RU"/>
        </w:rPr>
        <w:t xml:space="preserve"> </w:t>
      </w:r>
      <w:r>
        <w:rPr>
          <w:lang w:val="ru-RU"/>
        </w:rPr>
        <w:t>(описание,</w:t>
      </w:r>
      <w:r>
        <w:rPr>
          <w:spacing w:val="-57"/>
          <w:lang w:val="ru-RU"/>
        </w:rPr>
        <w:t xml:space="preserve"> </w:t>
      </w:r>
      <w:r>
        <w:rPr>
          <w:lang w:val="ru-RU"/>
        </w:rPr>
        <w:t>рассуждение,</w:t>
      </w:r>
      <w:r>
        <w:rPr>
          <w:spacing w:val="3"/>
          <w:lang w:val="ru-RU"/>
        </w:rPr>
        <w:t xml:space="preserve"> </w:t>
      </w:r>
      <w:r>
        <w:rPr>
          <w:lang w:val="ru-RU"/>
        </w:rPr>
        <w:t>повествование);</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644"/>
        <w:rPr>
          <w:lang w:val="ru-RU"/>
        </w:rPr>
      </w:pPr>
      <w:r>
        <w:rPr>
          <w:lang w:val="ru-RU"/>
        </w:rPr>
        <w:t>готовить</w:t>
      </w:r>
      <w:r>
        <w:rPr>
          <w:spacing w:val="-4"/>
          <w:lang w:val="ru-RU"/>
        </w:rPr>
        <w:t xml:space="preserve"> </w:t>
      </w:r>
      <w:r>
        <w:rPr>
          <w:lang w:val="ru-RU"/>
        </w:rPr>
        <w:t>небольшие</w:t>
      </w:r>
      <w:r>
        <w:rPr>
          <w:spacing w:val="-5"/>
          <w:lang w:val="ru-RU"/>
        </w:rPr>
        <w:t xml:space="preserve"> </w:t>
      </w:r>
      <w:r>
        <w:rPr>
          <w:lang w:val="ru-RU"/>
        </w:rPr>
        <w:t>публичные</w:t>
      </w:r>
      <w:r>
        <w:rPr>
          <w:spacing w:val="-5"/>
          <w:lang w:val="ru-RU"/>
        </w:rPr>
        <w:t xml:space="preserve"> </w:t>
      </w:r>
      <w:r>
        <w:rPr>
          <w:lang w:val="ru-RU"/>
        </w:rPr>
        <w:t>выступления;</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line="242" w:lineRule="auto"/>
        <w:ind w:left="101" w:right="275" w:firstLine="542"/>
        <w:jc w:val="both"/>
        <w:rPr>
          <w:lang w:val="ru-RU"/>
        </w:rPr>
      </w:pPr>
      <w:r>
        <w:rPr>
          <w:lang w:val="ru-RU"/>
        </w:rPr>
        <w:t>подбирать</w:t>
      </w:r>
      <w:r>
        <w:rPr>
          <w:spacing w:val="1"/>
          <w:lang w:val="ru-RU"/>
        </w:rPr>
        <w:t xml:space="preserve"> </w:t>
      </w:r>
      <w:r>
        <w:rPr>
          <w:lang w:val="ru-RU"/>
        </w:rPr>
        <w:t>иллюстративный</w:t>
      </w:r>
      <w:r>
        <w:rPr>
          <w:spacing w:val="1"/>
          <w:lang w:val="ru-RU"/>
        </w:rPr>
        <w:t xml:space="preserve"> </w:t>
      </w:r>
      <w:r>
        <w:rPr>
          <w:lang w:val="ru-RU"/>
        </w:rPr>
        <w:t>материал</w:t>
      </w:r>
      <w:r>
        <w:rPr>
          <w:spacing w:val="1"/>
          <w:lang w:val="ru-RU"/>
        </w:rPr>
        <w:t xml:space="preserve"> </w:t>
      </w:r>
      <w:r>
        <w:rPr>
          <w:lang w:val="ru-RU"/>
        </w:rPr>
        <w:t>(рисунки,</w:t>
      </w:r>
      <w:r>
        <w:rPr>
          <w:spacing w:val="1"/>
          <w:lang w:val="ru-RU"/>
        </w:rPr>
        <w:t xml:space="preserve"> </w:t>
      </w:r>
      <w:r>
        <w:rPr>
          <w:lang w:val="ru-RU"/>
        </w:rPr>
        <w:t>фото,</w:t>
      </w:r>
      <w:r>
        <w:rPr>
          <w:spacing w:val="1"/>
          <w:lang w:val="ru-RU"/>
        </w:rPr>
        <w:t xml:space="preserve"> </w:t>
      </w:r>
      <w:r>
        <w:rPr>
          <w:lang w:val="ru-RU"/>
        </w:rPr>
        <w:t>плакаты)</w:t>
      </w:r>
      <w:r>
        <w:rPr>
          <w:spacing w:val="2"/>
          <w:lang w:val="ru-RU"/>
        </w:rPr>
        <w:t xml:space="preserve"> </w:t>
      </w:r>
      <w:r>
        <w:rPr>
          <w:lang w:val="ru-RU"/>
        </w:rPr>
        <w:t>к тексту</w:t>
      </w:r>
      <w:r>
        <w:rPr>
          <w:spacing w:val="-7"/>
          <w:lang w:val="ru-RU"/>
        </w:rPr>
        <w:t xml:space="preserve"> </w:t>
      </w:r>
      <w:r>
        <w:rPr>
          <w:lang w:val="ru-RU"/>
        </w:rPr>
        <w:t>выступления.</w:t>
      </w:r>
    </w:p>
    <w:p w:rsidR="00C07E73" w:rsidRDefault="00C07E73">
      <w:pPr>
        <w:widowControl w:val="0"/>
        <w:autoSpaceDE w:val="0"/>
        <w:autoSpaceDN w:val="0"/>
        <w:spacing w:before="5"/>
        <w:rPr>
          <w:sz w:val="20"/>
          <w:lang w:val="ru-RU"/>
        </w:rPr>
      </w:pPr>
    </w:p>
    <w:p w:rsidR="00C07E73" w:rsidRDefault="003A1872" w:rsidP="000E5782">
      <w:pPr>
        <w:pStyle w:val="a3"/>
        <w:numPr>
          <w:ilvl w:val="1"/>
          <w:numId w:val="32"/>
        </w:numPr>
        <w:tabs>
          <w:tab w:val="left" w:pos="1172"/>
        </w:tabs>
        <w:ind w:right="277"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pacing w:val="-1"/>
          <w:sz w:val="24"/>
        </w:rPr>
        <w:t>умения</w:t>
      </w:r>
      <w:r>
        <w:rPr>
          <w:spacing w:val="-11"/>
          <w:sz w:val="24"/>
        </w:rPr>
        <w:t xml:space="preserve"> </w:t>
      </w:r>
      <w:r>
        <w:rPr>
          <w:spacing w:val="-1"/>
          <w:sz w:val="24"/>
        </w:rPr>
        <w:t>самоорганизации</w:t>
      </w:r>
      <w:r>
        <w:rPr>
          <w:spacing w:val="-14"/>
          <w:sz w:val="24"/>
        </w:rPr>
        <w:t xml:space="preserve"> </w:t>
      </w:r>
      <w:r>
        <w:rPr>
          <w:sz w:val="24"/>
        </w:rPr>
        <w:t>как</w:t>
      </w:r>
      <w:r>
        <w:rPr>
          <w:spacing w:val="-11"/>
          <w:sz w:val="24"/>
        </w:rPr>
        <w:t xml:space="preserve"> </w:t>
      </w:r>
      <w:r>
        <w:rPr>
          <w:sz w:val="24"/>
        </w:rPr>
        <w:t>части</w:t>
      </w:r>
      <w:r>
        <w:rPr>
          <w:spacing w:val="-14"/>
          <w:sz w:val="24"/>
        </w:rPr>
        <w:t xml:space="preserve"> </w:t>
      </w:r>
      <w:r>
        <w:rPr>
          <w:sz w:val="24"/>
        </w:rPr>
        <w:t>регулятивных</w:t>
      </w:r>
      <w:r>
        <w:rPr>
          <w:spacing w:val="-10"/>
          <w:sz w:val="24"/>
        </w:rPr>
        <w:t xml:space="preserve"> </w:t>
      </w:r>
      <w:r>
        <w:rPr>
          <w:sz w:val="24"/>
        </w:rPr>
        <w:t>универсальных</w:t>
      </w:r>
      <w:r>
        <w:rPr>
          <w:spacing w:val="-58"/>
          <w:sz w:val="24"/>
        </w:rPr>
        <w:t xml:space="preserve"> </w:t>
      </w:r>
      <w:r>
        <w:rPr>
          <w:sz w:val="24"/>
        </w:rPr>
        <w:t>учебных</w:t>
      </w:r>
      <w:r>
        <w:rPr>
          <w:spacing w:val="-4"/>
          <w:sz w:val="24"/>
        </w:rPr>
        <w:t xml:space="preserve"> </w:t>
      </w:r>
      <w:r>
        <w:rPr>
          <w:sz w:val="24"/>
        </w:rPr>
        <w:t>действий:</w:t>
      </w:r>
    </w:p>
    <w:p w:rsidR="00C07E73" w:rsidRDefault="00C07E73">
      <w:pPr>
        <w:widowControl w:val="0"/>
        <w:autoSpaceDE w:val="0"/>
        <w:autoSpaceDN w:val="0"/>
        <w:jc w:val="both"/>
        <w:rPr>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line="242" w:lineRule="auto"/>
        <w:ind w:left="101" w:right="273" w:firstLine="542"/>
        <w:jc w:val="both"/>
        <w:rPr>
          <w:lang w:val="ru-RU"/>
        </w:rPr>
      </w:pPr>
      <w:r>
        <w:rPr>
          <w:lang w:val="ru-RU"/>
        </w:rPr>
        <w:t>планировать</w:t>
      </w:r>
      <w:r>
        <w:rPr>
          <w:spacing w:val="1"/>
          <w:lang w:val="ru-RU"/>
        </w:rPr>
        <w:t xml:space="preserve"> </w:t>
      </w:r>
      <w:r>
        <w:rPr>
          <w:lang w:val="ru-RU"/>
        </w:rPr>
        <w:t>действия</w:t>
      </w:r>
      <w:r>
        <w:rPr>
          <w:spacing w:val="1"/>
          <w:lang w:val="ru-RU"/>
        </w:rPr>
        <w:t xml:space="preserve"> </w:t>
      </w:r>
      <w:r>
        <w:rPr>
          <w:lang w:val="ru-RU"/>
        </w:rPr>
        <w:t>по</w:t>
      </w:r>
      <w:r>
        <w:rPr>
          <w:spacing w:val="1"/>
          <w:lang w:val="ru-RU"/>
        </w:rPr>
        <w:t xml:space="preserve"> </w:t>
      </w:r>
      <w:r>
        <w:rPr>
          <w:lang w:val="ru-RU"/>
        </w:rPr>
        <w:t>решению</w:t>
      </w:r>
      <w:r>
        <w:rPr>
          <w:spacing w:val="1"/>
          <w:lang w:val="ru-RU"/>
        </w:rPr>
        <w:t xml:space="preserve"> </w:t>
      </w:r>
      <w:r>
        <w:rPr>
          <w:lang w:val="ru-RU"/>
        </w:rPr>
        <w:t>учебной</w:t>
      </w:r>
      <w:r>
        <w:rPr>
          <w:spacing w:val="1"/>
          <w:lang w:val="ru-RU"/>
        </w:rPr>
        <w:t xml:space="preserve"> </w:t>
      </w:r>
      <w:r>
        <w:rPr>
          <w:lang w:val="ru-RU"/>
        </w:rPr>
        <w:t>задачи</w:t>
      </w:r>
      <w:r>
        <w:rPr>
          <w:spacing w:val="1"/>
          <w:lang w:val="ru-RU"/>
        </w:rPr>
        <w:t xml:space="preserve"> </w:t>
      </w:r>
      <w:r>
        <w:rPr>
          <w:lang w:val="ru-RU"/>
        </w:rPr>
        <w:t>для</w:t>
      </w:r>
      <w:r>
        <w:rPr>
          <w:spacing w:val="1"/>
          <w:lang w:val="ru-RU"/>
        </w:rPr>
        <w:t xml:space="preserve"> </w:t>
      </w:r>
      <w:r>
        <w:rPr>
          <w:lang w:val="ru-RU"/>
        </w:rPr>
        <w:t>получения</w:t>
      </w:r>
      <w:r>
        <w:rPr>
          <w:spacing w:val="1"/>
          <w:lang w:val="ru-RU"/>
        </w:rPr>
        <w:t xml:space="preserve"> </w:t>
      </w:r>
      <w:r>
        <w:rPr>
          <w:lang w:val="ru-RU"/>
        </w:rPr>
        <w:t>результата;</w:t>
      </w:r>
    </w:p>
    <w:p w:rsidR="00C07E73" w:rsidRDefault="00C07E73">
      <w:pPr>
        <w:widowControl w:val="0"/>
        <w:autoSpaceDE w:val="0"/>
        <w:autoSpaceDN w:val="0"/>
        <w:spacing w:before="4"/>
        <w:rPr>
          <w:sz w:val="20"/>
          <w:lang w:val="ru-RU"/>
        </w:rPr>
      </w:pPr>
    </w:p>
    <w:p w:rsidR="00C07E73" w:rsidRDefault="003A1872">
      <w:pPr>
        <w:widowControl w:val="0"/>
        <w:autoSpaceDE w:val="0"/>
        <w:autoSpaceDN w:val="0"/>
        <w:spacing w:before="1"/>
        <w:ind w:left="644"/>
        <w:rPr>
          <w:lang w:val="ru-RU"/>
        </w:rPr>
      </w:pPr>
      <w:r>
        <w:rPr>
          <w:lang w:val="ru-RU"/>
        </w:rPr>
        <w:t>выстраивать</w:t>
      </w:r>
      <w:r>
        <w:rPr>
          <w:spacing w:val="-5"/>
          <w:lang w:val="ru-RU"/>
        </w:rPr>
        <w:t xml:space="preserve"> </w:t>
      </w:r>
      <w:r>
        <w:rPr>
          <w:lang w:val="ru-RU"/>
        </w:rPr>
        <w:t>последовательность</w:t>
      </w:r>
      <w:r>
        <w:rPr>
          <w:spacing w:val="-5"/>
          <w:lang w:val="ru-RU"/>
        </w:rPr>
        <w:t xml:space="preserve"> </w:t>
      </w:r>
      <w:r>
        <w:rPr>
          <w:lang w:val="ru-RU"/>
        </w:rPr>
        <w:t>выбранных</w:t>
      </w:r>
      <w:r>
        <w:rPr>
          <w:spacing w:val="-7"/>
          <w:lang w:val="ru-RU"/>
        </w:rPr>
        <w:t xml:space="preserve"> </w:t>
      </w:r>
      <w:r>
        <w:rPr>
          <w:lang w:val="ru-RU"/>
        </w:rPr>
        <w:t>действий.</w:t>
      </w:r>
    </w:p>
    <w:p w:rsidR="00C07E73" w:rsidRDefault="00C07E73">
      <w:pPr>
        <w:widowControl w:val="0"/>
        <w:autoSpaceDE w:val="0"/>
        <w:autoSpaceDN w:val="0"/>
        <w:spacing w:before="1"/>
        <w:rPr>
          <w:sz w:val="21"/>
          <w:lang w:val="ru-RU"/>
        </w:rPr>
      </w:pPr>
    </w:p>
    <w:p w:rsidR="00C07E73" w:rsidRDefault="003A1872" w:rsidP="000E5782">
      <w:pPr>
        <w:pStyle w:val="a3"/>
        <w:numPr>
          <w:ilvl w:val="1"/>
          <w:numId w:val="32"/>
        </w:numPr>
        <w:tabs>
          <w:tab w:val="left" w:pos="1172"/>
        </w:tabs>
        <w:ind w:right="277"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 самоконтроля как части регулятивных универсальных</w:t>
      </w:r>
      <w:r>
        <w:rPr>
          <w:spacing w:val="1"/>
          <w:sz w:val="24"/>
        </w:rPr>
        <w:t xml:space="preserve"> </w:t>
      </w:r>
      <w:r>
        <w:rPr>
          <w:sz w:val="24"/>
        </w:rPr>
        <w:t>учебных</w:t>
      </w:r>
      <w:r>
        <w:rPr>
          <w:spacing w:val="-4"/>
          <w:sz w:val="24"/>
        </w:rPr>
        <w:t xml:space="preserve"> </w:t>
      </w:r>
      <w:r>
        <w:rPr>
          <w:sz w:val="24"/>
        </w:rPr>
        <w:t>действий:</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line="242" w:lineRule="auto"/>
        <w:ind w:left="101" w:right="267" w:firstLine="542"/>
        <w:jc w:val="both"/>
        <w:rPr>
          <w:lang w:val="ru-RU"/>
        </w:rPr>
      </w:pPr>
      <w:r>
        <w:rPr>
          <w:lang w:val="ru-RU"/>
        </w:rPr>
        <w:t>устанавливать</w:t>
      </w:r>
      <w:r>
        <w:rPr>
          <w:spacing w:val="1"/>
          <w:lang w:val="ru-RU"/>
        </w:rPr>
        <w:t xml:space="preserve"> </w:t>
      </w:r>
      <w:r>
        <w:rPr>
          <w:lang w:val="ru-RU"/>
        </w:rPr>
        <w:t>причины</w:t>
      </w:r>
      <w:r>
        <w:rPr>
          <w:spacing w:val="1"/>
          <w:lang w:val="ru-RU"/>
        </w:rPr>
        <w:t xml:space="preserve"> </w:t>
      </w:r>
      <w:r>
        <w:rPr>
          <w:lang w:val="ru-RU"/>
        </w:rPr>
        <w:t>успеха</w:t>
      </w:r>
      <w:r>
        <w:rPr>
          <w:spacing w:val="1"/>
          <w:lang w:val="ru-RU"/>
        </w:rPr>
        <w:t xml:space="preserve"> </w:t>
      </w:r>
      <w:r>
        <w:rPr>
          <w:lang w:val="ru-RU"/>
        </w:rPr>
        <w:t>(неудач)</w:t>
      </w:r>
      <w:r>
        <w:rPr>
          <w:spacing w:val="1"/>
          <w:lang w:val="ru-RU"/>
        </w:rPr>
        <w:t xml:space="preserve"> </w:t>
      </w:r>
      <w:r>
        <w:rPr>
          <w:lang w:val="ru-RU"/>
        </w:rPr>
        <w:t>учебной</w:t>
      </w:r>
      <w:r>
        <w:rPr>
          <w:spacing w:val="1"/>
          <w:lang w:val="ru-RU"/>
        </w:rPr>
        <w:t xml:space="preserve"> </w:t>
      </w:r>
      <w:r>
        <w:rPr>
          <w:lang w:val="ru-RU"/>
        </w:rPr>
        <w:t>деятельности;</w:t>
      </w:r>
    </w:p>
    <w:p w:rsidR="00C07E73" w:rsidRDefault="00C07E73">
      <w:pPr>
        <w:widowControl w:val="0"/>
        <w:autoSpaceDE w:val="0"/>
        <w:autoSpaceDN w:val="0"/>
        <w:spacing w:before="5"/>
        <w:rPr>
          <w:sz w:val="20"/>
          <w:lang w:val="ru-RU"/>
        </w:rPr>
      </w:pPr>
    </w:p>
    <w:p w:rsidR="00C07E73" w:rsidRDefault="003A1872">
      <w:pPr>
        <w:widowControl w:val="0"/>
        <w:autoSpaceDE w:val="0"/>
        <w:autoSpaceDN w:val="0"/>
        <w:spacing w:line="242" w:lineRule="auto"/>
        <w:ind w:left="101" w:right="273" w:firstLine="542"/>
        <w:jc w:val="both"/>
        <w:rPr>
          <w:lang w:val="ru-RU"/>
        </w:rPr>
      </w:pPr>
      <w:r>
        <w:rPr>
          <w:lang w:val="ru-RU"/>
        </w:rPr>
        <w:t>корректировать</w:t>
      </w:r>
      <w:r>
        <w:rPr>
          <w:spacing w:val="1"/>
          <w:lang w:val="ru-RU"/>
        </w:rPr>
        <w:t xml:space="preserve"> </w:t>
      </w:r>
      <w:r>
        <w:rPr>
          <w:lang w:val="ru-RU"/>
        </w:rPr>
        <w:t>свои</w:t>
      </w:r>
      <w:r>
        <w:rPr>
          <w:spacing w:val="1"/>
          <w:lang w:val="ru-RU"/>
        </w:rPr>
        <w:t xml:space="preserve"> </w:t>
      </w:r>
      <w:r>
        <w:rPr>
          <w:lang w:val="ru-RU"/>
        </w:rPr>
        <w:t>учебные</w:t>
      </w:r>
      <w:r>
        <w:rPr>
          <w:spacing w:val="1"/>
          <w:lang w:val="ru-RU"/>
        </w:rPr>
        <w:t xml:space="preserve"> </w:t>
      </w:r>
      <w:r>
        <w:rPr>
          <w:lang w:val="ru-RU"/>
        </w:rPr>
        <w:t>действия для преодоления</w:t>
      </w:r>
      <w:r>
        <w:rPr>
          <w:spacing w:val="1"/>
          <w:lang w:val="ru-RU"/>
        </w:rPr>
        <w:t xml:space="preserve"> </w:t>
      </w:r>
      <w:r>
        <w:rPr>
          <w:lang w:val="ru-RU"/>
        </w:rPr>
        <w:t>ошибок.</w:t>
      </w:r>
    </w:p>
    <w:p w:rsidR="00C07E73" w:rsidRDefault="00C07E73">
      <w:pPr>
        <w:widowControl w:val="0"/>
        <w:autoSpaceDE w:val="0"/>
        <w:autoSpaceDN w:val="0"/>
        <w:spacing w:before="5"/>
        <w:rPr>
          <w:sz w:val="20"/>
          <w:lang w:val="ru-RU"/>
        </w:rPr>
      </w:pPr>
    </w:p>
    <w:p w:rsidR="00C07E73" w:rsidRDefault="003A1872" w:rsidP="000E5782">
      <w:pPr>
        <w:pStyle w:val="a3"/>
        <w:numPr>
          <w:ilvl w:val="1"/>
          <w:numId w:val="32"/>
        </w:numPr>
        <w:tabs>
          <w:tab w:val="left" w:pos="1172"/>
        </w:tabs>
        <w:spacing w:line="242" w:lineRule="auto"/>
        <w:ind w:right="277"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2"/>
          <w:sz w:val="24"/>
        </w:rPr>
        <w:t xml:space="preserve"> </w:t>
      </w:r>
      <w:r>
        <w:rPr>
          <w:sz w:val="24"/>
        </w:rPr>
        <w:t>деятельности:</w:t>
      </w:r>
    </w:p>
    <w:p w:rsidR="00C07E73" w:rsidRDefault="00C07E73">
      <w:pPr>
        <w:widowControl w:val="0"/>
        <w:autoSpaceDE w:val="0"/>
        <w:autoSpaceDN w:val="0"/>
        <w:spacing w:before="5"/>
        <w:rPr>
          <w:sz w:val="20"/>
          <w:lang w:val="ru-RU"/>
        </w:rPr>
      </w:pPr>
    </w:p>
    <w:p w:rsidR="00C07E73" w:rsidRDefault="003A1872">
      <w:pPr>
        <w:widowControl w:val="0"/>
        <w:autoSpaceDE w:val="0"/>
        <w:autoSpaceDN w:val="0"/>
        <w:ind w:left="101" w:right="274" w:firstLine="542"/>
        <w:jc w:val="both"/>
        <w:rPr>
          <w:lang w:val="ru-RU"/>
        </w:rPr>
      </w:pPr>
      <w:r>
        <w:rPr>
          <w:lang w:val="ru-RU"/>
        </w:rPr>
        <w:t>формулировать</w:t>
      </w:r>
      <w:r>
        <w:rPr>
          <w:spacing w:val="1"/>
          <w:lang w:val="ru-RU"/>
        </w:rPr>
        <w:t xml:space="preserve"> </w:t>
      </w:r>
      <w:r>
        <w:rPr>
          <w:lang w:val="ru-RU"/>
        </w:rPr>
        <w:t>краткосрочные</w:t>
      </w:r>
      <w:r>
        <w:rPr>
          <w:spacing w:val="1"/>
          <w:lang w:val="ru-RU"/>
        </w:rPr>
        <w:t xml:space="preserve"> </w:t>
      </w:r>
      <w:r>
        <w:rPr>
          <w:lang w:val="ru-RU"/>
        </w:rPr>
        <w:t>и</w:t>
      </w:r>
      <w:r>
        <w:rPr>
          <w:spacing w:val="1"/>
          <w:lang w:val="ru-RU"/>
        </w:rPr>
        <w:t xml:space="preserve"> </w:t>
      </w:r>
      <w:r>
        <w:rPr>
          <w:lang w:val="ru-RU"/>
        </w:rPr>
        <w:t>долгосрочные</w:t>
      </w:r>
      <w:r>
        <w:rPr>
          <w:spacing w:val="1"/>
          <w:lang w:val="ru-RU"/>
        </w:rPr>
        <w:t xml:space="preserve"> </w:t>
      </w:r>
      <w:r>
        <w:rPr>
          <w:lang w:val="ru-RU"/>
        </w:rPr>
        <w:t>цели</w:t>
      </w:r>
      <w:r>
        <w:rPr>
          <w:spacing w:val="1"/>
          <w:lang w:val="ru-RU"/>
        </w:rPr>
        <w:t xml:space="preserve"> </w:t>
      </w:r>
      <w:r>
        <w:rPr>
          <w:lang w:val="ru-RU"/>
        </w:rPr>
        <w:t>(индивидуальные с учетом участия в коллективных задачах) в</w:t>
      </w:r>
      <w:r>
        <w:rPr>
          <w:spacing w:val="1"/>
          <w:lang w:val="ru-RU"/>
        </w:rPr>
        <w:t xml:space="preserve"> </w:t>
      </w:r>
      <w:r>
        <w:rPr>
          <w:lang w:val="ru-RU"/>
        </w:rPr>
        <w:t>стандартной</w:t>
      </w:r>
      <w:r>
        <w:rPr>
          <w:spacing w:val="1"/>
          <w:lang w:val="ru-RU"/>
        </w:rPr>
        <w:t xml:space="preserve"> </w:t>
      </w:r>
      <w:r>
        <w:rPr>
          <w:lang w:val="ru-RU"/>
        </w:rPr>
        <w:t>(типовой)</w:t>
      </w:r>
      <w:r>
        <w:rPr>
          <w:spacing w:val="1"/>
          <w:lang w:val="ru-RU"/>
        </w:rPr>
        <w:t xml:space="preserve"> </w:t>
      </w:r>
      <w:r>
        <w:rPr>
          <w:lang w:val="ru-RU"/>
        </w:rPr>
        <w:t>ситуации</w:t>
      </w:r>
      <w:r>
        <w:rPr>
          <w:spacing w:val="1"/>
          <w:lang w:val="ru-RU"/>
        </w:rPr>
        <w:t xml:space="preserve"> </w:t>
      </w:r>
      <w:r>
        <w:rPr>
          <w:lang w:val="ru-RU"/>
        </w:rPr>
        <w:t>на</w:t>
      </w:r>
      <w:r>
        <w:rPr>
          <w:spacing w:val="1"/>
          <w:lang w:val="ru-RU"/>
        </w:rPr>
        <w:t xml:space="preserve"> </w:t>
      </w:r>
      <w:r>
        <w:rPr>
          <w:lang w:val="ru-RU"/>
        </w:rPr>
        <w:t>основе</w:t>
      </w:r>
      <w:r>
        <w:rPr>
          <w:spacing w:val="1"/>
          <w:lang w:val="ru-RU"/>
        </w:rPr>
        <w:t xml:space="preserve"> </w:t>
      </w:r>
      <w:r>
        <w:rPr>
          <w:lang w:val="ru-RU"/>
        </w:rPr>
        <w:t>предложенного</w:t>
      </w:r>
      <w:r>
        <w:rPr>
          <w:spacing w:val="-57"/>
          <w:lang w:val="ru-RU"/>
        </w:rPr>
        <w:t xml:space="preserve"> </w:t>
      </w:r>
      <w:r>
        <w:rPr>
          <w:lang w:val="ru-RU"/>
        </w:rPr>
        <w:t xml:space="preserve">формата </w:t>
      </w:r>
      <w:r>
        <w:rPr>
          <w:lang w:val="ru-RU"/>
        </w:rPr>
        <w:t>планирования, распределения промежуточных шагов и</w:t>
      </w:r>
      <w:r>
        <w:rPr>
          <w:spacing w:val="1"/>
          <w:lang w:val="ru-RU"/>
        </w:rPr>
        <w:t xml:space="preserve"> </w:t>
      </w:r>
      <w:r>
        <w:rPr>
          <w:lang w:val="ru-RU"/>
        </w:rPr>
        <w:t>сроков;</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101" w:right="273" w:firstLine="542"/>
        <w:jc w:val="both"/>
        <w:rPr>
          <w:lang w:val="ru-RU"/>
        </w:rPr>
      </w:pPr>
      <w:r>
        <w:rPr>
          <w:lang w:val="ru-RU"/>
        </w:rPr>
        <w:t>принимать</w:t>
      </w:r>
      <w:r>
        <w:rPr>
          <w:spacing w:val="1"/>
          <w:lang w:val="ru-RU"/>
        </w:rPr>
        <w:t xml:space="preserve"> </w:t>
      </w:r>
      <w:r>
        <w:rPr>
          <w:lang w:val="ru-RU"/>
        </w:rPr>
        <w:t>цель</w:t>
      </w:r>
      <w:r>
        <w:rPr>
          <w:spacing w:val="1"/>
          <w:lang w:val="ru-RU"/>
        </w:rPr>
        <w:t xml:space="preserve"> </w:t>
      </w:r>
      <w:r>
        <w:rPr>
          <w:lang w:val="ru-RU"/>
        </w:rPr>
        <w:t>совместной</w:t>
      </w:r>
      <w:r>
        <w:rPr>
          <w:spacing w:val="1"/>
          <w:lang w:val="ru-RU"/>
        </w:rPr>
        <w:t xml:space="preserve"> </w:t>
      </w:r>
      <w:r>
        <w:rPr>
          <w:lang w:val="ru-RU"/>
        </w:rPr>
        <w:t>деятельности,</w:t>
      </w:r>
      <w:r>
        <w:rPr>
          <w:spacing w:val="1"/>
          <w:lang w:val="ru-RU"/>
        </w:rPr>
        <w:t xml:space="preserve"> </w:t>
      </w:r>
      <w:r>
        <w:rPr>
          <w:lang w:val="ru-RU"/>
        </w:rPr>
        <w:t>коллективно</w:t>
      </w:r>
      <w:r>
        <w:rPr>
          <w:spacing w:val="1"/>
          <w:lang w:val="ru-RU"/>
        </w:rPr>
        <w:t xml:space="preserve"> </w:t>
      </w:r>
      <w:r>
        <w:rPr>
          <w:lang w:val="ru-RU"/>
        </w:rPr>
        <w:t>строить</w:t>
      </w:r>
      <w:r>
        <w:rPr>
          <w:spacing w:val="1"/>
          <w:lang w:val="ru-RU"/>
        </w:rPr>
        <w:t xml:space="preserve"> </w:t>
      </w:r>
      <w:r>
        <w:rPr>
          <w:lang w:val="ru-RU"/>
        </w:rPr>
        <w:t>действия</w:t>
      </w:r>
      <w:r>
        <w:rPr>
          <w:spacing w:val="1"/>
          <w:lang w:val="ru-RU"/>
        </w:rPr>
        <w:t xml:space="preserve"> </w:t>
      </w:r>
      <w:r>
        <w:rPr>
          <w:lang w:val="ru-RU"/>
        </w:rPr>
        <w:t>по</w:t>
      </w:r>
      <w:r>
        <w:rPr>
          <w:spacing w:val="1"/>
          <w:lang w:val="ru-RU"/>
        </w:rPr>
        <w:t xml:space="preserve"> </w:t>
      </w:r>
      <w:r>
        <w:rPr>
          <w:lang w:val="ru-RU"/>
        </w:rPr>
        <w:t>ее</w:t>
      </w:r>
      <w:r>
        <w:rPr>
          <w:spacing w:val="1"/>
          <w:lang w:val="ru-RU"/>
        </w:rPr>
        <w:t xml:space="preserve"> </w:t>
      </w:r>
      <w:r>
        <w:rPr>
          <w:lang w:val="ru-RU"/>
        </w:rPr>
        <w:t>достижению:</w:t>
      </w:r>
      <w:r>
        <w:rPr>
          <w:spacing w:val="1"/>
          <w:lang w:val="ru-RU"/>
        </w:rPr>
        <w:t xml:space="preserve"> </w:t>
      </w:r>
      <w:r>
        <w:rPr>
          <w:lang w:val="ru-RU"/>
        </w:rPr>
        <w:t>распределять</w:t>
      </w:r>
      <w:r>
        <w:rPr>
          <w:spacing w:val="1"/>
          <w:lang w:val="ru-RU"/>
        </w:rPr>
        <w:t xml:space="preserve"> </w:t>
      </w:r>
      <w:r>
        <w:rPr>
          <w:lang w:val="ru-RU"/>
        </w:rPr>
        <w:t>роли,</w:t>
      </w:r>
      <w:r>
        <w:rPr>
          <w:spacing w:val="1"/>
          <w:lang w:val="ru-RU"/>
        </w:rPr>
        <w:t xml:space="preserve"> </w:t>
      </w:r>
      <w:r>
        <w:rPr>
          <w:lang w:val="ru-RU"/>
        </w:rPr>
        <w:t>договариваться,</w:t>
      </w:r>
      <w:r>
        <w:rPr>
          <w:spacing w:val="1"/>
          <w:lang w:val="ru-RU"/>
        </w:rPr>
        <w:t xml:space="preserve"> </w:t>
      </w:r>
      <w:r>
        <w:rPr>
          <w:lang w:val="ru-RU"/>
        </w:rPr>
        <w:t>обсуждать</w:t>
      </w:r>
      <w:r>
        <w:rPr>
          <w:spacing w:val="1"/>
          <w:lang w:val="ru-RU"/>
        </w:rPr>
        <w:t xml:space="preserve"> </w:t>
      </w:r>
      <w:r>
        <w:rPr>
          <w:lang w:val="ru-RU"/>
        </w:rPr>
        <w:t>процесс</w:t>
      </w:r>
      <w:r>
        <w:rPr>
          <w:spacing w:val="1"/>
          <w:lang w:val="ru-RU"/>
        </w:rPr>
        <w:t xml:space="preserve"> </w:t>
      </w:r>
      <w:r>
        <w:rPr>
          <w:lang w:val="ru-RU"/>
        </w:rPr>
        <w:t>и</w:t>
      </w:r>
      <w:r>
        <w:rPr>
          <w:spacing w:val="1"/>
          <w:lang w:val="ru-RU"/>
        </w:rPr>
        <w:t xml:space="preserve"> </w:t>
      </w:r>
      <w:r>
        <w:rPr>
          <w:lang w:val="ru-RU"/>
        </w:rPr>
        <w:t>результат</w:t>
      </w:r>
      <w:r>
        <w:rPr>
          <w:spacing w:val="1"/>
          <w:lang w:val="ru-RU"/>
        </w:rPr>
        <w:t xml:space="preserve"> </w:t>
      </w:r>
      <w:r>
        <w:rPr>
          <w:lang w:val="ru-RU"/>
        </w:rPr>
        <w:t>совместной</w:t>
      </w:r>
      <w:r>
        <w:rPr>
          <w:spacing w:val="1"/>
          <w:lang w:val="ru-RU"/>
        </w:rPr>
        <w:t xml:space="preserve"> </w:t>
      </w:r>
      <w:r>
        <w:rPr>
          <w:lang w:val="ru-RU"/>
        </w:rPr>
        <w:t>работы;</w:t>
      </w:r>
    </w:p>
    <w:p w:rsidR="00C07E73" w:rsidRDefault="00C07E73">
      <w:pPr>
        <w:widowControl w:val="0"/>
        <w:autoSpaceDE w:val="0"/>
        <w:autoSpaceDN w:val="0"/>
        <w:spacing w:before="2"/>
        <w:rPr>
          <w:sz w:val="21"/>
          <w:lang w:val="ru-RU"/>
        </w:rPr>
      </w:pPr>
    </w:p>
    <w:p w:rsidR="00C07E73" w:rsidRDefault="003A1872">
      <w:pPr>
        <w:widowControl w:val="0"/>
        <w:autoSpaceDE w:val="0"/>
        <w:autoSpaceDN w:val="0"/>
        <w:spacing w:line="237" w:lineRule="auto"/>
        <w:ind w:left="101" w:firstLine="542"/>
        <w:rPr>
          <w:lang w:val="ru-RU"/>
        </w:rPr>
      </w:pPr>
      <w:r>
        <w:rPr>
          <w:lang w:val="ru-RU"/>
        </w:rPr>
        <w:t>проявлять</w:t>
      </w:r>
      <w:r>
        <w:rPr>
          <w:spacing w:val="1"/>
          <w:lang w:val="ru-RU"/>
        </w:rPr>
        <w:t xml:space="preserve"> </w:t>
      </w:r>
      <w:r>
        <w:rPr>
          <w:lang w:val="ru-RU"/>
        </w:rPr>
        <w:t>готовность</w:t>
      </w:r>
      <w:r>
        <w:rPr>
          <w:spacing w:val="1"/>
          <w:lang w:val="ru-RU"/>
        </w:rPr>
        <w:t xml:space="preserve"> </w:t>
      </w:r>
      <w:r>
        <w:rPr>
          <w:lang w:val="ru-RU"/>
        </w:rPr>
        <w:t>руководить,</w:t>
      </w:r>
      <w:r>
        <w:rPr>
          <w:spacing w:val="1"/>
          <w:lang w:val="ru-RU"/>
        </w:rPr>
        <w:t xml:space="preserve"> </w:t>
      </w:r>
      <w:r>
        <w:rPr>
          <w:lang w:val="ru-RU"/>
        </w:rPr>
        <w:t>выполнять</w:t>
      </w:r>
      <w:r>
        <w:rPr>
          <w:spacing w:val="1"/>
          <w:lang w:val="ru-RU"/>
        </w:rPr>
        <w:t xml:space="preserve"> </w:t>
      </w:r>
      <w:r>
        <w:rPr>
          <w:lang w:val="ru-RU"/>
        </w:rPr>
        <w:t>поручения,</w:t>
      </w:r>
      <w:r>
        <w:rPr>
          <w:spacing w:val="-57"/>
          <w:lang w:val="ru-RU"/>
        </w:rPr>
        <w:t xml:space="preserve"> </w:t>
      </w:r>
      <w:r>
        <w:rPr>
          <w:lang w:val="ru-RU"/>
        </w:rPr>
        <w:t>подчиняться;</w:t>
      </w:r>
    </w:p>
    <w:p w:rsidR="00C07E73" w:rsidRDefault="00C07E73">
      <w:pPr>
        <w:widowControl w:val="0"/>
        <w:autoSpaceDE w:val="0"/>
        <w:autoSpaceDN w:val="0"/>
        <w:spacing w:before="2"/>
        <w:rPr>
          <w:sz w:val="21"/>
          <w:lang w:val="ru-RU"/>
        </w:rPr>
      </w:pPr>
    </w:p>
    <w:p w:rsidR="00C07E73" w:rsidRDefault="003A1872">
      <w:pPr>
        <w:widowControl w:val="0"/>
        <w:autoSpaceDE w:val="0"/>
        <w:autoSpaceDN w:val="0"/>
        <w:spacing w:line="446" w:lineRule="auto"/>
        <w:ind w:left="644" w:right="1823"/>
        <w:rPr>
          <w:lang w:val="ru-RU"/>
        </w:rPr>
      </w:pPr>
      <w:r>
        <w:rPr>
          <w:lang w:val="ru-RU"/>
        </w:rPr>
        <w:t>ответственно выполнять свою часть работы;</w:t>
      </w:r>
      <w:r>
        <w:rPr>
          <w:spacing w:val="-58"/>
          <w:lang w:val="ru-RU"/>
        </w:rPr>
        <w:t xml:space="preserve"> </w:t>
      </w:r>
      <w:r>
        <w:rPr>
          <w:lang w:val="ru-RU"/>
        </w:rPr>
        <w:t>оценивать</w:t>
      </w:r>
      <w:r>
        <w:rPr>
          <w:spacing w:val="-2"/>
          <w:lang w:val="ru-RU"/>
        </w:rPr>
        <w:t xml:space="preserve"> </w:t>
      </w:r>
      <w:r>
        <w:rPr>
          <w:lang w:val="ru-RU"/>
        </w:rPr>
        <w:t>свой</w:t>
      </w:r>
      <w:r>
        <w:rPr>
          <w:spacing w:val="-3"/>
          <w:lang w:val="ru-RU"/>
        </w:rPr>
        <w:t xml:space="preserve"> </w:t>
      </w:r>
      <w:r>
        <w:rPr>
          <w:lang w:val="ru-RU"/>
        </w:rPr>
        <w:t>вклад в</w:t>
      </w:r>
      <w:r>
        <w:rPr>
          <w:spacing w:val="-7"/>
          <w:lang w:val="ru-RU"/>
        </w:rPr>
        <w:t xml:space="preserve"> </w:t>
      </w:r>
      <w:r>
        <w:rPr>
          <w:lang w:val="ru-RU"/>
        </w:rPr>
        <w:t>общий</w:t>
      </w:r>
      <w:r>
        <w:rPr>
          <w:spacing w:val="-2"/>
          <w:lang w:val="ru-RU"/>
        </w:rPr>
        <w:t xml:space="preserve"> </w:t>
      </w:r>
      <w:r>
        <w:rPr>
          <w:lang w:val="ru-RU"/>
        </w:rPr>
        <w:t>результат;</w:t>
      </w:r>
    </w:p>
    <w:p w:rsidR="00C07E73" w:rsidRDefault="003A1872">
      <w:pPr>
        <w:widowControl w:val="0"/>
        <w:autoSpaceDE w:val="0"/>
        <w:autoSpaceDN w:val="0"/>
        <w:spacing w:before="8" w:line="237" w:lineRule="auto"/>
        <w:ind w:left="101" w:firstLine="542"/>
        <w:rPr>
          <w:lang w:val="ru-RU"/>
        </w:rPr>
      </w:pPr>
      <w:r>
        <w:rPr>
          <w:lang w:val="ru-RU"/>
        </w:rPr>
        <w:t>выполнять</w:t>
      </w:r>
      <w:r>
        <w:rPr>
          <w:spacing w:val="23"/>
          <w:lang w:val="ru-RU"/>
        </w:rPr>
        <w:t xml:space="preserve"> </w:t>
      </w:r>
      <w:r>
        <w:rPr>
          <w:lang w:val="ru-RU"/>
        </w:rPr>
        <w:t>совместные</w:t>
      </w:r>
      <w:r>
        <w:rPr>
          <w:spacing w:val="20"/>
          <w:lang w:val="ru-RU"/>
        </w:rPr>
        <w:t xml:space="preserve"> </w:t>
      </w:r>
      <w:r>
        <w:rPr>
          <w:lang w:val="ru-RU"/>
        </w:rPr>
        <w:t>проектные</w:t>
      </w:r>
      <w:r>
        <w:rPr>
          <w:spacing w:val="16"/>
          <w:lang w:val="ru-RU"/>
        </w:rPr>
        <w:t xml:space="preserve"> </w:t>
      </w:r>
      <w:r>
        <w:rPr>
          <w:lang w:val="ru-RU"/>
        </w:rPr>
        <w:t>задания</w:t>
      </w:r>
      <w:r>
        <w:rPr>
          <w:spacing w:val="21"/>
          <w:lang w:val="ru-RU"/>
        </w:rPr>
        <w:t xml:space="preserve"> </w:t>
      </w:r>
      <w:r>
        <w:rPr>
          <w:lang w:val="ru-RU"/>
        </w:rPr>
        <w:t>с</w:t>
      </w:r>
      <w:r>
        <w:rPr>
          <w:spacing w:val="20"/>
          <w:lang w:val="ru-RU"/>
        </w:rPr>
        <w:t xml:space="preserve"> </w:t>
      </w:r>
      <w:r>
        <w:rPr>
          <w:lang w:val="ru-RU"/>
        </w:rPr>
        <w:t>опорой</w:t>
      </w:r>
      <w:r>
        <w:rPr>
          <w:spacing w:val="22"/>
          <w:lang w:val="ru-RU"/>
        </w:rPr>
        <w:t xml:space="preserve"> </w:t>
      </w:r>
      <w:r>
        <w:rPr>
          <w:lang w:val="ru-RU"/>
        </w:rPr>
        <w:t>на</w:t>
      </w:r>
      <w:r>
        <w:rPr>
          <w:spacing w:val="-57"/>
          <w:lang w:val="ru-RU"/>
        </w:rPr>
        <w:t xml:space="preserve"> </w:t>
      </w:r>
      <w:r>
        <w:rPr>
          <w:lang w:val="ru-RU"/>
        </w:rPr>
        <w:t>предложенные</w:t>
      </w:r>
      <w:r>
        <w:rPr>
          <w:spacing w:val="-5"/>
          <w:lang w:val="ru-RU"/>
        </w:rPr>
        <w:t xml:space="preserve"> </w:t>
      </w:r>
      <w:r>
        <w:rPr>
          <w:lang w:val="ru-RU"/>
        </w:rPr>
        <w:t>образцы;</w:t>
      </w:r>
    </w:p>
    <w:p w:rsidR="00C07E73" w:rsidRDefault="00C07E73">
      <w:pPr>
        <w:widowControl w:val="0"/>
        <w:autoSpaceDE w:val="0"/>
        <w:autoSpaceDN w:val="0"/>
        <w:spacing w:line="237" w:lineRule="auto"/>
        <w:rPr>
          <w:sz w:val="22"/>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line="242" w:lineRule="auto"/>
        <w:ind w:left="101" w:right="278" w:firstLine="542"/>
        <w:jc w:val="both"/>
        <w:rPr>
          <w:lang w:val="ru-RU"/>
        </w:rPr>
      </w:pPr>
      <w:r>
        <w:rPr>
          <w:lang w:val="ru-RU"/>
        </w:rPr>
        <w:t>планировать</w:t>
      </w:r>
      <w:r>
        <w:rPr>
          <w:spacing w:val="1"/>
          <w:lang w:val="ru-RU"/>
        </w:rPr>
        <w:t xml:space="preserve"> </w:t>
      </w:r>
      <w:r>
        <w:rPr>
          <w:lang w:val="ru-RU"/>
        </w:rPr>
        <w:t>действия</w:t>
      </w:r>
      <w:r>
        <w:rPr>
          <w:spacing w:val="1"/>
          <w:lang w:val="ru-RU"/>
        </w:rPr>
        <w:t xml:space="preserve"> </w:t>
      </w:r>
      <w:r>
        <w:rPr>
          <w:lang w:val="ru-RU"/>
        </w:rPr>
        <w:t>по</w:t>
      </w:r>
      <w:r>
        <w:rPr>
          <w:spacing w:val="1"/>
          <w:lang w:val="ru-RU"/>
        </w:rPr>
        <w:t xml:space="preserve"> </w:t>
      </w:r>
      <w:r>
        <w:rPr>
          <w:lang w:val="ru-RU"/>
        </w:rPr>
        <w:t>решению</w:t>
      </w:r>
      <w:r>
        <w:rPr>
          <w:spacing w:val="1"/>
          <w:lang w:val="ru-RU"/>
        </w:rPr>
        <w:t xml:space="preserve"> </w:t>
      </w:r>
      <w:r>
        <w:rPr>
          <w:lang w:val="ru-RU"/>
        </w:rPr>
        <w:t>учебной</w:t>
      </w:r>
      <w:r>
        <w:rPr>
          <w:spacing w:val="1"/>
          <w:lang w:val="ru-RU"/>
        </w:rPr>
        <w:t xml:space="preserve"> </w:t>
      </w:r>
      <w:r>
        <w:rPr>
          <w:lang w:val="ru-RU"/>
        </w:rPr>
        <w:t>задачи</w:t>
      </w:r>
      <w:r>
        <w:rPr>
          <w:spacing w:val="1"/>
          <w:lang w:val="ru-RU"/>
        </w:rPr>
        <w:t xml:space="preserve"> </w:t>
      </w:r>
      <w:r>
        <w:rPr>
          <w:lang w:val="ru-RU"/>
        </w:rPr>
        <w:t>для</w:t>
      </w:r>
      <w:r>
        <w:rPr>
          <w:spacing w:val="1"/>
          <w:lang w:val="ru-RU"/>
        </w:rPr>
        <w:t xml:space="preserve"> </w:t>
      </w:r>
      <w:r>
        <w:rPr>
          <w:lang w:val="ru-RU"/>
        </w:rPr>
        <w:t>получения</w:t>
      </w:r>
      <w:r>
        <w:rPr>
          <w:spacing w:val="1"/>
          <w:lang w:val="ru-RU"/>
        </w:rPr>
        <w:t xml:space="preserve"> </w:t>
      </w:r>
      <w:r>
        <w:rPr>
          <w:lang w:val="ru-RU"/>
        </w:rPr>
        <w:t>результата;</w:t>
      </w:r>
    </w:p>
    <w:p w:rsidR="00C07E73" w:rsidRDefault="00C07E73">
      <w:pPr>
        <w:widowControl w:val="0"/>
        <w:autoSpaceDE w:val="0"/>
        <w:autoSpaceDN w:val="0"/>
        <w:spacing w:before="4"/>
        <w:rPr>
          <w:sz w:val="20"/>
          <w:lang w:val="ru-RU"/>
        </w:rPr>
      </w:pPr>
    </w:p>
    <w:p w:rsidR="00C07E73" w:rsidRDefault="003A1872">
      <w:pPr>
        <w:widowControl w:val="0"/>
        <w:autoSpaceDE w:val="0"/>
        <w:autoSpaceDN w:val="0"/>
        <w:spacing w:before="1"/>
        <w:ind w:left="644"/>
        <w:rPr>
          <w:lang w:val="ru-RU"/>
        </w:rPr>
      </w:pPr>
      <w:r>
        <w:rPr>
          <w:lang w:val="ru-RU"/>
        </w:rPr>
        <w:t>выстраивать</w:t>
      </w:r>
      <w:r>
        <w:rPr>
          <w:spacing w:val="-5"/>
          <w:lang w:val="ru-RU"/>
        </w:rPr>
        <w:t xml:space="preserve"> </w:t>
      </w:r>
      <w:r>
        <w:rPr>
          <w:lang w:val="ru-RU"/>
        </w:rPr>
        <w:t>последовательность</w:t>
      </w:r>
      <w:r>
        <w:rPr>
          <w:spacing w:val="-5"/>
          <w:lang w:val="ru-RU"/>
        </w:rPr>
        <w:t xml:space="preserve"> </w:t>
      </w:r>
      <w:r>
        <w:rPr>
          <w:lang w:val="ru-RU"/>
        </w:rPr>
        <w:t>выбранных</w:t>
      </w:r>
      <w:r>
        <w:rPr>
          <w:spacing w:val="-7"/>
          <w:lang w:val="ru-RU"/>
        </w:rPr>
        <w:t xml:space="preserve"> </w:t>
      </w:r>
      <w:r>
        <w:rPr>
          <w:lang w:val="ru-RU"/>
        </w:rPr>
        <w:t>действий.</w:t>
      </w:r>
    </w:p>
    <w:p w:rsidR="00C07E73" w:rsidRDefault="00C07E73">
      <w:pPr>
        <w:widowControl w:val="0"/>
        <w:autoSpaceDE w:val="0"/>
        <w:autoSpaceDN w:val="0"/>
        <w:spacing w:before="3"/>
        <w:rPr>
          <w:sz w:val="21"/>
          <w:lang w:val="ru-RU"/>
        </w:rPr>
      </w:pPr>
    </w:p>
    <w:p w:rsidR="00C07E73" w:rsidRDefault="003A1872" w:rsidP="000E5782">
      <w:pPr>
        <w:pStyle w:val="a3"/>
        <w:numPr>
          <w:ilvl w:val="0"/>
          <w:numId w:val="32"/>
        </w:numPr>
        <w:tabs>
          <w:tab w:val="left" w:pos="894"/>
        </w:tabs>
        <w:spacing w:line="237" w:lineRule="auto"/>
        <w:ind w:right="276" w:firstLine="542"/>
        <w:rPr>
          <w:sz w:val="24"/>
        </w:rPr>
      </w:pPr>
      <w:r>
        <w:rPr>
          <w:sz w:val="24"/>
        </w:rPr>
        <w:t>Предметные результаты изучения литературного чтения.</w:t>
      </w:r>
      <w:r>
        <w:rPr>
          <w:spacing w:val="-57"/>
          <w:sz w:val="24"/>
        </w:rPr>
        <w:t xml:space="preserve"> </w:t>
      </w:r>
      <w:r>
        <w:rPr>
          <w:sz w:val="24"/>
        </w:rPr>
        <w:t>К</w:t>
      </w:r>
      <w:r>
        <w:rPr>
          <w:spacing w:val="-1"/>
          <w:sz w:val="24"/>
        </w:rPr>
        <w:t xml:space="preserve"> </w:t>
      </w:r>
      <w:r>
        <w:rPr>
          <w:sz w:val="24"/>
        </w:rPr>
        <w:t>концу</w:t>
      </w:r>
      <w:r>
        <w:rPr>
          <w:spacing w:val="-9"/>
          <w:sz w:val="24"/>
        </w:rPr>
        <w:t xml:space="preserve"> </w:t>
      </w:r>
      <w:r>
        <w:rPr>
          <w:sz w:val="24"/>
        </w:rPr>
        <w:t>обучения</w:t>
      </w:r>
      <w:r>
        <w:rPr>
          <w:spacing w:val="2"/>
          <w:sz w:val="24"/>
        </w:rPr>
        <w:t xml:space="preserve"> </w:t>
      </w:r>
      <w:r>
        <w:rPr>
          <w:sz w:val="24"/>
        </w:rPr>
        <w:t>в</w:t>
      </w:r>
      <w:r>
        <w:rPr>
          <w:spacing w:val="2"/>
          <w:sz w:val="24"/>
        </w:rPr>
        <w:t xml:space="preserve"> </w:t>
      </w:r>
      <w:r>
        <w:rPr>
          <w:sz w:val="24"/>
        </w:rPr>
        <w:t>1</w:t>
      </w:r>
      <w:r>
        <w:rPr>
          <w:spacing w:val="-4"/>
          <w:sz w:val="24"/>
        </w:rPr>
        <w:t xml:space="preserve"> </w:t>
      </w:r>
      <w:r>
        <w:rPr>
          <w:sz w:val="24"/>
        </w:rPr>
        <w:t>классе обучающийся</w:t>
      </w:r>
      <w:r>
        <w:rPr>
          <w:spacing w:val="2"/>
          <w:sz w:val="24"/>
        </w:rPr>
        <w:t xml:space="preserve"> </w:t>
      </w:r>
      <w:r>
        <w:rPr>
          <w:sz w:val="24"/>
        </w:rPr>
        <w:t>научится:</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101" w:right="274" w:firstLine="542"/>
        <w:jc w:val="both"/>
        <w:rPr>
          <w:lang w:val="ru-RU"/>
        </w:rPr>
      </w:pPr>
      <w:r>
        <w:rPr>
          <w:lang w:val="ru-RU"/>
        </w:rPr>
        <w:t>понимать ценность чтения для решения учебных задач и</w:t>
      </w:r>
      <w:r>
        <w:rPr>
          <w:spacing w:val="1"/>
          <w:lang w:val="ru-RU"/>
        </w:rPr>
        <w:t xml:space="preserve"> </w:t>
      </w:r>
      <w:r>
        <w:rPr>
          <w:lang w:val="ru-RU"/>
        </w:rPr>
        <w:t>применения</w:t>
      </w:r>
      <w:r>
        <w:rPr>
          <w:spacing w:val="1"/>
          <w:lang w:val="ru-RU"/>
        </w:rPr>
        <w:t xml:space="preserve"> </w:t>
      </w:r>
      <w:r>
        <w:rPr>
          <w:lang w:val="ru-RU"/>
        </w:rPr>
        <w:t>в</w:t>
      </w:r>
      <w:r>
        <w:rPr>
          <w:spacing w:val="1"/>
          <w:lang w:val="ru-RU"/>
        </w:rPr>
        <w:t xml:space="preserve"> </w:t>
      </w:r>
      <w:r>
        <w:rPr>
          <w:lang w:val="ru-RU"/>
        </w:rPr>
        <w:t>различных</w:t>
      </w:r>
      <w:r>
        <w:rPr>
          <w:spacing w:val="1"/>
          <w:lang w:val="ru-RU"/>
        </w:rPr>
        <w:t xml:space="preserve"> </w:t>
      </w:r>
      <w:r>
        <w:rPr>
          <w:lang w:val="ru-RU"/>
        </w:rPr>
        <w:t>жизненных</w:t>
      </w:r>
      <w:r>
        <w:rPr>
          <w:spacing w:val="1"/>
          <w:lang w:val="ru-RU"/>
        </w:rPr>
        <w:t xml:space="preserve"> </w:t>
      </w:r>
      <w:r>
        <w:rPr>
          <w:lang w:val="ru-RU"/>
        </w:rPr>
        <w:t>ситуациях:</w:t>
      </w:r>
      <w:r>
        <w:rPr>
          <w:spacing w:val="1"/>
          <w:lang w:val="ru-RU"/>
        </w:rPr>
        <w:t xml:space="preserve"> </w:t>
      </w:r>
      <w:r>
        <w:rPr>
          <w:lang w:val="ru-RU"/>
        </w:rPr>
        <w:t>отвечать</w:t>
      </w:r>
      <w:r>
        <w:rPr>
          <w:spacing w:val="1"/>
          <w:lang w:val="ru-RU"/>
        </w:rPr>
        <w:t xml:space="preserve"> </w:t>
      </w:r>
      <w:r>
        <w:rPr>
          <w:lang w:val="ru-RU"/>
        </w:rPr>
        <w:t>на</w:t>
      </w:r>
      <w:r>
        <w:rPr>
          <w:spacing w:val="1"/>
          <w:lang w:val="ru-RU"/>
        </w:rPr>
        <w:t xml:space="preserve"> </w:t>
      </w:r>
      <w:r>
        <w:rPr>
          <w:lang w:val="ru-RU"/>
        </w:rPr>
        <w:t>вопрос о</w:t>
      </w:r>
      <w:r>
        <w:rPr>
          <w:spacing w:val="1"/>
          <w:lang w:val="ru-RU"/>
        </w:rPr>
        <w:t xml:space="preserve"> </w:t>
      </w:r>
      <w:r>
        <w:rPr>
          <w:lang w:val="ru-RU"/>
        </w:rPr>
        <w:t>важности</w:t>
      </w:r>
      <w:r>
        <w:rPr>
          <w:spacing w:val="1"/>
          <w:lang w:val="ru-RU"/>
        </w:rPr>
        <w:t xml:space="preserve"> </w:t>
      </w:r>
      <w:r>
        <w:rPr>
          <w:lang w:val="ru-RU"/>
        </w:rPr>
        <w:t>чтения</w:t>
      </w:r>
      <w:r>
        <w:rPr>
          <w:spacing w:val="1"/>
          <w:lang w:val="ru-RU"/>
        </w:rPr>
        <w:t xml:space="preserve"> </w:t>
      </w:r>
      <w:r>
        <w:rPr>
          <w:lang w:val="ru-RU"/>
        </w:rPr>
        <w:t>для</w:t>
      </w:r>
      <w:r>
        <w:rPr>
          <w:spacing w:val="1"/>
          <w:lang w:val="ru-RU"/>
        </w:rPr>
        <w:t xml:space="preserve"> </w:t>
      </w:r>
      <w:r>
        <w:rPr>
          <w:lang w:val="ru-RU"/>
        </w:rPr>
        <w:t>личного</w:t>
      </w:r>
      <w:r>
        <w:rPr>
          <w:spacing w:val="1"/>
          <w:lang w:val="ru-RU"/>
        </w:rPr>
        <w:t xml:space="preserve"> </w:t>
      </w:r>
      <w:r>
        <w:rPr>
          <w:lang w:val="ru-RU"/>
        </w:rPr>
        <w:t>развития,</w:t>
      </w:r>
      <w:r>
        <w:rPr>
          <w:spacing w:val="1"/>
          <w:lang w:val="ru-RU"/>
        </w:rPr>
        <w:t xml:space="preserve"> </w:t>
      </w:r>
      <w:r>
        <w:rPr>
          <w:lang w:val="ru-RU"/>
        </w:rPr>
        <w:t>находить в</w:t>
      </w:r>
      <w:r>
        <w:rPr>
          <w:spacing w:val="1"/>
          <w:lang w:val="ru-RU"/>
        </w:rPr>
        <w:t xml:space="preserve"> </w:t>
      </w:r>
      <w:r>
        <w:rPr>
          <w:lang w:val="ru-RU"/>
        </w:rPr>
        <w:t>художественных</w:t>
      </w:r>
      <w:r>
        <w:rPr>
          <w:spacing w:val="1"/>
          <w:lang w:val="ru-RU"/>
        </w:rPr>
        <w:t xml:space="preserve"> </w:t>
      </w:r>
      <w:r>
        <w:rPr>
          <w:lang w:val="ru-RU"/>
        </w:rPr>
        <w:t>произведениях</w:t>
      </w:r>
      <w:r>
        <w:rPr>
          <w:spacing w:val="1"/>
          <w:lang w:val="ru-RU"/>
        </w:rPr>
        <w:t xml:space="preserve"> </w:t>
      </w:r>
      <w:r>
        <w:rPr>
          <w:lang w:val="ru-RU"/>
        </w:rPr>
        <w:t>отражение</w:t>
      </w:r>
      <w:r>
        <w:rPr>
          <w:spacing w:val="1"/>
          <w:lang w:val="ru-RU"/>
        </w:rPr>
        <w:t xml:space="preserve"> </w:t>
      </w:r>
      <w:r>
        <w:rPr>
          <w:lang w:val="ru-RU"/>
        </w:rPr>
        <w:t>нравственных</w:t>
      </w:r>
      <w:r>
        <w:rPr>
          <w:spacing w:val="1"/>
          <w:lang w:val="ru-RU"/>
        </w:rPr>
        <w:t xml:space="preserve"> </w:t>
      </w:r>
      <w:r>
        <w:rPr>
          <w:lang w:val="ru-RU"/>
        </w:rPr>
        <w:t>ценностей,</w:t>
      </w:r>
      <w:r>
        <w:rPr>
          <w:spacing w:val="-2"/>
          <w:lang w:val="ru-RU"/>
        </w:rPr>
        <w:t xml:space="preserve"> </w:t>
      </w:r>
      <w:r>
        <w:rPr>
          <w:lang w:val="ru-RU"/>
        </w:rPr>
        <w:t>традиций,</w:t>
      </w:r>
      <w:r>
        <w:rPr>
          <w:spacing w:val="4"/>
          <w:lang w:val="ru-RU"/>
        </w:rPr>
        <w:t xml:space="preserve"> </w:t>
      </w:r>
      <w:r>
        <w:rPr>
          <w:lang w:val="ru-RU"/>
        </w:rPr>
        <w:t>быта</w:t>
      </w:r>
      <w:r>
        <w:rPr>
          <w:spacing w:val="-4"/>
          <w:lang w:val="ru-RU"/>
        </w:rPr>
        <w:t xml:space="preserve"> </w:t>
      </w:r>
      <w:r>
        <w:rPr>
          <w:lang w:val="ru-RU"/>
        </w:rPr>
        <w:t>разных</w:t>
      </w:r>
      <w:r>
        <w:rPr>
          <w:spacing w:val="-3"/>
          <w:lang w:val="ru-RU"/>
        </w:rPr>
        <w:t xml:space="preserve"> </w:t>
      </w:r>
      <w:r>
        <w:rPr>
          <w:lang w:val="ru-RU"/>
        </w:rPr>
        <w:t>народов;</w:t>
      </w:r>
    </w:p>
    <w:p w:rsidR="00C07E73" w:rsidRDefault="00C07E73">
      <w:pPr>
        <w:widowControl w:val="0"/>
        <w:autoSpaceDE w:val="0"/>
        <w:autoSpaceDN w:val="0"/>
        <w:spacing w:before="9"/>
        <w:rPr>
          <w:sz w:val="20"/>
          <w:lang w:val="ru-RU"/>
        </w:rPr>
      </w:pPr>
    </w:p>
    <w:p w:rsidR="00C07E73" w:rsidRDefault="003A1872">
      <w:pPr>
        <w:widowControl w:val="0"/>
        <w:autoSpaceDE w:val="0"/>
        <w:autoSpaceDN w:val="0"/>
        <w:ind w:left="101" w:right="275" w:firstLine="542"/>
        <w:jc w:val="both"/>
        <w:rPr>
          <w:lang w:val="ru-RU"/>
        </w:rPr>
      </w:pPr>
      <w:r>
        <w:rPr>
          <w:lang w:val="ru-RU"/>
        </w:rPr>
        <w:t xml:space="preserve">владеть техникой слогового плавного чтения с </w:t>
      </w:r>
      <w:r>
        <w:rPr>
          <w:lang w:val="ru-RU"/>
        </w:rPr>
        <w:t>переходом</w:t>
      </w:r>
      <w:r>
        <w:rPr>
          <w:spacing w:val="1"/>
          <w:lang w:val="ru-RU"/>
        </w:rPr>
        <w:t xml:space="preserve"> </w:t>
      </w:r>
      <w:r>
        <w:rPr>
          <w:lang w:val="ru-RU"/>
        </w:rPr>
        <w:t>на</w:t>
      </w:r>
      <w:r>
        <w:rPr>
          <w:spacing w:val="1"/>
          <w:lang w:val="ru-RU"/>
        </w:rPr>
        <w:t xml:space="preserve"> </w:t>
      </w:r>
      <w:r>
        <w:rPr>
          <w:lang w:val="ru-RU"/>
        </w:rPr>
        <w:t>чтение</w:t>
      </w:r>
      <w:r>
        <w:rPr>
          <w:spacing w:val="1"/>
          <w:lang w:val="ru-RU"/>
        </w:rPr>
        <w:t xml:space="preserve"> </w:t>
      </w:r>
      <w:r>
        <w:rPr>
          <w:lang w:val="ru-RU"/>
        </w:rPr>
        <w:t>целыми</w:t>
      </w:r>
      <w:r>
        <w:rPr>
          <w:spacing w:val="1"/>
          <w:lang w:val="ru-RU"/>
        </w:rPr>
        <w:t xml:space="preserve"> </w:t>
      </w:r>
      <w:r>
        <w:rPr>
          <w:lang w:val="ru-RU"/>
        </w:rPr>
        <w:t>словами,</w:t>
      </w:r>
      <w:r>
        <w:rPr>
          <w:spacing w:val="1"/>
          <w:lang w:val="ru-RU"/>
        </w:rPr>
        <w:t xml:space="preserve"> </w:t>
      </w:r>
      <w:r>
        <w:rPr>
          <w:lang w:val="ru-RU"/>
        </w:rPr>
        <w:t>читать</w:t>
      </w:r>
      <w:r>
        <w:rPr>
          <w:spacing w:val="1"/>
          <w:lang w:val="ru-RU"/>
        </w:rPr>
        <w:t xml:space="preserve"> </w:t>
      </w:r>
      <w:r>
        <w:rPr>
          <w:lang w:val="ru-RU"/>
        </w:rPr>
        <w:t>осознанно</w:t>
      </w:r>
      <w:r>
        <w:rPr>
          <w:spacing w:val="1"/>
          <w:lang w:val="ru-RU"/>
        </w:rPr>
        <w:t xml:space="preserve"> </w:t>
      </w:r>
      <w:r>
        <w:rPr>
          <w:lang w:val="ru-RU"/>
        </w:rPr>
        <w:t>вслух</w:t>
      </w:r>
      <w:r>
        <w:rPr>
          <w:spacing w:val="1"/>
          <w:lang w:val="ru-RU"/>
        </w:rPr>
        <w:t xml:space="preserve"> </w:t>
      </w:r>
      <w:r>
        <w:rPr>
          <w:lang w:val="ru-RU"/>
        </w:rPr>
        <w:t>целыми</w:t>
      </w:r>
      <w:r>
        <w:rPr>
          <w:spacing w:val="1"/>
          <w:lang w:val="ru-RU"/>
        </w:rPr>
        <w:t xml:space="preserve"> </w:t>
      </w:r>
      <w:r>
        <w:rPr>
          <w:lang w:val="ru-RU"/>
        </w:rPr>
        <w:t>словами без пропусков и перестановок букв и слогов доступные</w:t>
      </w:r>
      <w:r>
        <w:rPr>
          <w:spacing w:val="1"/>
          <w:lang w:val="ru-RU"/>
        </w:rPr>
        <w:t xml:space="preserve"> </w:t>
      </w:r>
      <w:r>
        <w:rPr>
          <w:lang w:val="ru-RU"/>
        </w:rPr>
        <w:t>для восприятия и небольшие по объему произведения в темпе не</w:t>
      </w:r>
      <w:r>
        <w:rPr>
          <w:spacing w:val="-57"/>
          <w:lang w:val="ru-RU"/>
        </w:rPr>
        <w:t xml:space="preserve"> </w:t>
      </w:r>
      <w:r>
        <w:rPr>
          <w:lang w:val="ru-RU"/>
        </w:rPr>
        <w:t>менее 30</w:t>
      </w:r>
      <w:r>
        <w:rPr>
          <w:spacing w:val="1"/>
          <w:lang w:val="ru-RU"/>
        </w:rPr>
        <w:t xml:space="preserve"> </w:t>
      </w:r>
      <w:r>
        <w:rPr>
          <w:lang w:val="ru-RU"/>
        </w:rPr>
        <w:t>слов</w:t>
      </w:r>
      <w:r>
        <w:rPr>
          <w:spacing w:val="-2"/>
          <w:lang w:val="ru-RU"/>
        </w:rPr>
        <w:t xml:space="preserve"> </w:t>
      </w:r>
      <w:r>
        <w:rPr>
          <w:lang w:val="ru-RU"/>
        </w:rPr>
        <w:t>в</w:t>
      </w:r>
      <w:r>
        <w:rPr>
          <w:spacing w:val="-2"/>
          <w:lang w:val="ru-RU"/>
        </w:rPr>
        <w:t xml:space="preserve"> </w:t>
      </w:r>
      <w:r>
        <w:rPr>
          <w:lang w:val="ru-RU"/>
        </w:rPr>
        <w:t>минуту (без</w:t>
      </w:r>
      <w:r>
        <w:rPr>
          <w:spacing w:val="2"/>
          <w:lang w:val="ru-RU"/>
        </w:rPr>
        <w:t xml:space="preserve"> </w:t>
      </w:r>
      <w:r>
        <w:rPr>
          <w:lang w:val="ru-RU"/>
        </w:rPr>
        <w:t>отметочного</w:t>
      </w:r>
      <w:r>
        <w:rPr>
          <w:spacing w:val="1"/>
          <w:lang w:val="ru-RU"/>
        </w:rPr>
        <w:t xml:space="preserve"> </w:t>
      </w:r>
      <w:r>
        <w:rPr>
          <w:lang w:val="ru-RU"/>
        </w:rPr>
        <w:t>оценивания);</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101" w:right="283" w:firstLine="542"/>
        <w:jc w:val="both"/>
        <w:rPr>
          <w:lang w:val="ru-RU"/>
        </w:rPr>
      </w:pPr>
      <w:r>
        <w:rPr>
          <w:lang w:val="ru-RU"/>
        </w:rPr>
        <w:t>читать</w:t>
      </w:r>
      <w:r>
        <w:rPr>
          <w:spacing w:val="1"/>
          <w:lang w:val="ru-RU"/>
        </w:rPr>
        <w:t xml:space="preserve"> </w:t>
      </w:r>
      <w:r>
        <w:rPr>
          <w:lang w:val="ru-RU"/>
        </w:rPr>
        <w:t>наизусть</w:t>
      </w:r>
      <w:r>
        <w:rPr>
          <w:spacing w:val="1"/>
          <w:lang w:val="ru-RU"/>
        </w:rPr>
        <w:t xml:space="preserve"> </w:t>
      </w:r>
      <w:r>
        <w:rPr>
          <w:lang w:val="ru-RU"/>
        </w:rPr>
        <w:t>с</w:t>
      </w:r>
      <w:r>
        <w:rPr>
          <w:spacing w:val="1"/>
          <w:lang w:val="ru-RU"/>
        </w:rPr>
        <w:t xml:space="preserve"> </w:t>
      </w:r>
      <w:r>
        <w:rPr>
          <w:lang w:val="ru-RU"/>
        </w:rPr>
        <w:t>соблюдением</w:t>
      </w:r>
      <w:r>
        <w:rPr>
          <w:spacing w:val="1"/>
          <w:lang w:val="ru-RU"/>
        </w:rPr>
        <w:t xml:space="preserve"> </w:t>
      </w:r>
      <w:r>
        <w:rPr>
          <w:lang w:val="ru-RU"/>
        </w:rPr>
        <w:t>орфоэпических</w:t>
      </w:r>
      <w:r>
        <w:rPr>
          <w:spacing w:val="1"/>
          <w:lang w:val="ru-RU"/>
        </w:rPr>
        <w:t xml:space="preserve"> </w:t>
      </w:r>
      <w:r>
        <w:rPr>
          <w:lang w:val="ru-RU"/>
        </w:rPr>
        <w:t>и</w:t>
      </w:r>
      <w:r>
        <w:rPr>
          <w:spacing w:val="1"/>
          <w:lang w:val="ru-RU"/>
        </w:rPr>
        <w:t xml:space="preserve"> </w:t>
      </w:r>
      <w:r>
        <w:rPr>
          <w:lang w:val="ru-RU"/>
        </w:rPr>
        <w:t>пунктуационных норм не менее 2 стихотворений о Родине, о</w:t>
      </w:r>
      <w:r>
        <w:rPr>
          <w:spacing w:val="1"/>
          <w:lang w:val="ru-RU"/>
        </w:rPr>
        <w:t xml:space="preserve"> </w:t>
      </w:r>
      <w:r>
        <w:rPr>
          <w:lang w:val="ru-RU"/>
        </w:rPr>
        <w:t>детях,</w:t>
      </w:r>
      <w:r>
        <w:rPr>
          <w:spacing w:val="2"/>
          <w:lang w:val="ru-RU"/>
        </w:rPr>
        <w:t xml:space="preserve"> </w:t>
      </w:r>
      <w:r>
        <w:rPr>
          <w:lang w:val="ru-RU"/>
        </w:rPr>
        <w:t>о</w:t>
      </w:r>
      <w:r>
        <w:rPr>
          <w:spacing w:val="4"/>
          <w:lang w:val="ru-RU"/>
        </w:rPr>
        <w:t xml:space="preserve"> </w:t>
      </w:r>
      <w:r>
        <w:rPr>
          <w:lang w:val="ru-RU"/>
        </w:rPr>
        <w:t>семье,</w:t>
      </w:r>
      <w:r>
        <w:rPr>
          <w:spacing w:val="-3"/>
          <w:lang w:val="ru-RU"/>
        </w:rPr>
        <w:t xml:space="preserve"> </w:t>
      </w:r>
      <w:r>
        <w:rPr>
          <w:lang w:val="ru-RU"/>
        </w:rPr>
        <w:t>о родной</w:t>
      </w:r>
      <w:r>
        <w:rPr>
          <w:spacing w:val="2"/>
          <w:lang w:val="ru-RU"/>
        </w:rPr>
        <w:t xml:space="preserve"> </w:t>
      </w:r>
      <w:r>
        <w:rPr>
          <w:lang w:val="ru-RU"/>
        </w:rPr>
        <w:t>природе</w:t>
      </w:r>
      <w:r>
        <w:rPr>
          <w:spacing w:val="-1"/>
          <w:lang w:val="ru-RU"/>
        </w:rPr>
        <w:t xml:space="preserve"> </w:t>
      </w:r>
      <w:r>
        <w:rPr>
          <w:lang w:val="ru-RU"/>
        </w:rPr>
        <w:t>в</w:t>
      </w:r>
      <w:r>
        <w:rPr>
          <w:spacing w:val="1"/>
          <w:lang w:val="ru-RU"/>
        </w:rPr>
        <w:t xml:space="preserve"> </w:t>
      </w:r>
      <w:r>
        <w:rPr>
          <w:lang w:val="ru-RU"/>
        </w:rPr>
        <w:t>разные</w:t>
      </w:r>
      <w:r>
        <w:rPr>
          <w:spacing w:val="-6"/>
          <w:lang w:val="ru-RU"/>
        </w:rPr>
        <w:t xml:space="preserve"> </w:t>
      </w:r>
      <w:r>
        <w:rPr>
          <w:lang w:val="ru-RU"/>
        </w:rPr>
        <w:t>времена года;</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644"/>
        <w:rPr>
          <w:lang w:val="ru-RU"/>
        </w:rPr>
      </w:pPr>
      <w:r>
        <w:rPr>
          <w:lang w:val="ru-RU"/>
        </w:rPr>
        <w:t>различать</w:t>
      </w:r>
      <w:r>
        <w:rPr>
          <w:spacing w:val="-9"/>
          <w:lang w:val="ru-RU"/>
        </w:rPr>
        <w:t xml:space="preserve"> </w:t>
      </w:r>
      <w:r>
        <w:rPr>
          <w:lang w:val="ru-RU"/>
        </w:rPr>
        <w:t>прозаическую</w:t>
      </w:r>
      <w:r>
        <w:rPr>
          <w:spacing w:val="-13"/>
          <w:lang w:val="ru-RU"/>
        </w:rPr>
        <w:t xml:space="preserve"> </w:t>
      </w:r>
      <w:r>
        <w:rPr>
          <w:lang w:val="ru-RU"/>
        </w:rPr>
        <w:t>(нестихотворную)</w:t>
      </w:r>
      <w:r>
        <w:rPr>
          <w:spacing w:val="-8"/>
          <w:lang w:val="ru-RU"/>
        </w:rPr>
        <w:t xml:space="preserve"> </w:t>
      </w:r>
      <w:r>
        <w:rPr>
          <w:lang w:val="ru-RU"/>
        </w:rPr>
        <w:t>и</w:t>
      </w:r>
      <w:r>
        <w:rPr>
          <w:spacing w:val="-10"/>
          <w:lang w:val="ru-RU"/>
        </w:rPr>
        <w:t xml:space="preserve"> </w:t>
      </w:r>
      <w:r>
        <w:rPr>
          <w:lang w:val="ru-RU"/>
        </w:rPr>
        <w:t>стихотворную</w:t>
      </w:r>
    </w:p>
    <w:p w:rsidR="00C07E73" w:rsidRDefault="003A1872">
      <w:pPr>
        <w:widowControl w:val="0"/>
        <w:autoSpaceDE w:val="0"/>
        <w:autoSpaceDN w:val="0"/>
        <w:spacing w:before="3"/>
        <w:ind w:left="101"/>
        <w:rPr>
          <w:lang w:val="ru-RU"/>
        </w:rPr>
      </w:pPr>
      <w:r>
        <w:rPr>
          <w:lang w:val="ru-RU"/>
        </w:rPr>
        <w:t>речь;</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644"/>
        <w:rPr>
          <w:lang w:val="ru-RU"/>
        </w:rPr>
      </w:pPr>
      <w:r>
        <w:rPr>
          <w:lang w:val="ru-RU"/>
        </w:rPr>
        <w:t>различать</w:t>
      </w:r>
      <w:r>
        <w:rPr>
          <w:spacing w:val="-4"/>
          <w:lang w:val="ru-RU"/>
        </w:rPr>
        <w:t xml:space="preserve"> </w:t>
      </w:r>
      <w:r>
        <w:rPr>
          <w:lang w:val="ru-RU"/>
        </w:rPr>
        <w:t>и</w:t>
      </w:r>
      <w:r>
        <w:rPr>
          <w:spacing w:val="-5"/>
          <w:lang w:val="ru-RU"/>
        </w:rPr>
        <w:t xml:space="preserve"> </w:t>
      </w:r>
      <w:r>
        <w:rPr>
          <w:lang w:val="ru-RU"/>
        </w:rPr>
        <w:t>называть</w:t>
      </w:r>
      <w:r>
        <w:rPr>
          <w:spacing w:val="-13"/>
          <w:lang w:val="ru-RU"/>
        </w:rPr>
        <w:t xml:space="preserve"> </w:t>
      </w:r>
      <w:r>
        <w:rPr>
          <w:lang w:val="ru-RU"/>
        </w:rPr>
        <w:t>отдельные</w:t>
      </w:r>
      <w:r>
        <w:rPr>
          <w:spacing w:val="-11"/>
          <w:lang w:val="ru-RU"/>
        </w:rPr>
        <w:t xml:space="preserve"> </w:t>
      </w:r>
      <w:r>
        <w:rPr>
          <w:lang w:val="ru-RU"/>
        </w:rPr>
        <w:t>жанры</w:t>
      </w:r>
      <w:r>
        <w:rPr>
          <w:spacing w:val="-4"/>
          <w:lang w:val="ru-RU"/>
        </w:rPr>
        <w:t xml:space="preserve"> </w:t>
      </w:r>
      <w:r>
        <w:rPr>
          <w:lang w:val="ru-RU"/>
        </w:rPr>
        <w:t>фольклора</w:t>
      </w:r>
      <w:r>
        <w:rPr>
          <w:spacing w:val="-6"/>
          <w:lang w:val="ru-RU"/>
        </w:rPr>
        <w:t xml:space="preserve"> </w:t>
      </w:r>
      <w:r>
        <w:rPr>
          <w:lang w:val="ru-RU"/>
        </w:rPr>
        <w:t>(устного</w:t>
      </w:r>
    </w:p>
    <w:p w:rsidR="00C07E73" w:rsidRDefault="003A1872">
      <w:pPr>
        <w:widowControl w:val="0"/>
        <w:autoSpaceDE w:val="0"/>
        <w:autoSpaceDN w:val="0"/>
        <w:spacing w:before="3"/>
        <w:ind w:left="101" w:right="281"/>
        <w:jc w:val="both"/>
        <w:rPr>
          <w:lang w:val="ru-RU"/>
        </w:rPr>
      </w:pPr>
      <w:r>
        <w:rPr>
          <w:lang w:val="ru-RU"/>
        </w:rPr>
        <w:t>народного творчества) и художественной литературы (загадки,</w:t>
      </w:r>
      <w:r>
        <w:rPr>
          <w:spacing w:val="1"/>
          <w:lang w:val="ru-RU"/>
        </w:rPr>
        <w:t xml:space="preserve"> </w:t>
      </w:r>
      <w:r>
        <w:rPr>
          <w:lang w:val="ru-RU"/>
        </w:rPr>
        <w:t>пословицы,</w:t>
      </w:r>
      <w:r>
        <w:rPr>
          <w:spacing w:val="1"/>
          <w:lang w:val="ru-RU"/>
        </w:rPr>
        <w:t xml:space="preserve"> </w:t>
      </w:r>
      <w:r>
        <w:rPr>
          <w:lang w:val="ru-RU"/>
        </w:rPr>
        <w:t>потешки,</w:t>
      </w:r>
      <w:r>
        <w:rPr>
          <w:spacing w:val="1"/>
          <w:lang w:val="ru-RU"/>
        </w:rPr>
        <w:t xml:space="preserve"> </w:t>
      </w:r>
      <w:r>
        <w:rPr>
          <w:lang w:val="ru-RU"/>
        </w:rPr>
        <w:t>сказки</w:t>
      </w:r>
      <w:r>
        <w:rPr>
          <w:spacing w:val="1"/>
          <w:lang w:val="ru-RU"/>
        </w:rPr>
        <w:t xml:space="preserve"> </w:t>
      </w:r>
      <w:r>
        <w:rPr>
          <w:lang w:val="ru-RU"/>
        </w:rPr>
        <w:t>(фольклорные</w:t>
      </w:r>
      <w:r>
        <w:rPr>
          <w:spacing w:val="1"/>
          <w:lang w:val="ru-RU"/>
        </w:rPr>
        <w:t xml:space="preserve"> </w:t>
      </w:r>
      <w:r>
        <w:rPr>
          <w:lang w:val="ru-RU"/>
        </w:rPr>
        <w:t>и</w:t>
      </w:r>
      <w:r>
        <w:rPr>
          <w:spacing w:val="1"/>
          <w:lang w:val="ru-RU"/>
        </w:rPr>
        <w:t xml:space="preserve"> </w:t>
      </w:r>
      <w:r>
        <w:rPr>
          <w:lang w:val="ru-RU"/>
        </w:rPr>
        <w:t>литературные),</w:t>
      </w:r>
      <w:r>
        <w:rPr>
          <w:spacing w:val="1"/>
          <w:lang w:val="ru-RU"/>
        </w:rPr>
        <w:t xml:space="preserve"> </w:t>
      </w:r>
      <w:r>
        <w:rPr>
          <w:lang w:val="ru-RU"/>
        </w:rPr>
        <w:t>рассказы,</w:t>
      </w:r>
      <w:r>
        <w:rPr>
          <w:spacing w:val="3"/>
          <w:lang w:val="ru-RU"/>
        </w:rPr>
        <w:t xml:space="preserve"> </w:t>
      </w:r>
      <w:r>
        <w:rPr>
          <w:lang w:val="ru-RU"/>
        </w:rPr>
        <w:t>стихотворения);</w:t>
      </w:r>
    </w:p>
    <w:p w:rsidR="00C07E73" w:rsidRDefault="00C07E73">
      <w:pPr>
        <w:widowControl w:val="0"/>
        <w:autoSpaceDE w:val="0"/>
        <w:autoSpaceDN w:val="0"/>
        <w:spacing w:before="7"/>
        <w:rPr>
          <w:sz w:val="20"/>
          <w:lang w:val="ru-RU"/>
        </w:rPr>
      </w:pPr>
    </w:p>
    <w:p w:rsidR="00C07E73" w:rsidRDefault="003A1872">
      <w:pPr>
        <w:widowControl w:val="0"/>
        <w:autoSpaceDE w:val="0"/>
        <w:autoSpaceDN w:val="0"/>
        <w:spacing w:before="1"/>
        <w:ind w:left="101" w:right="271" w:firstLine="542"/>
        <w:jc w:val="both"/>
        <w:rPr>
          <w:lang w:val="ru-RU"/>
        </w:rPr>
      </w:pPr>
      <w:r>
        <w:rPr>
          <w:lang w:val="ru-RU"/>
        </w:rPr>
        <w:t>понимать</w:t>
      </w:r>
      <w:r>
        <w:rPr>
          <w:spacing w:val="1"/>
          <w:lang w:val="ru-RU"/>
        </w:rPr>
        <w:t xml:space="preserve"> </w:t>
      </w:r>
      <w:r>
        <w:rPr>
          <w:lang w:val="ru-RU"/>
        </w:rPr>
        <w:t>содержание</w:t>
      </w:r>
      <w:r>
        <w:rPr>
          <w:spacing w:val="1"/>
          <w:lang w:val="ru-RU"/>
        </w:rPr>
        <w:t xml:space="preserve"> </w:t>
      </w:r>
      <w:r>
        <w:rPr>
          <w:lang w:val="ru-RU"/>
        </w:rPr>
        <w:t>прослушанного</w:t>
      </w:r>
      <w:r>
        <w:rPr>
          <w:spacing w:val="1"/>
          <w:lang w:val="ru-RU"/>
        </w:rPr>
        <w:t xml:space="preserve"> </w:t>
      </w:r>
      <w:r>
        <w:rPr>
          <w:lang w:val="ru-RU"/>
        </w:rPr>
        <w:t>(прочитанного)</w:t>
      </w:r>
      <w:r>
        <w:rPr>
          <w:spacing w:val="-57"/>
          <w:lang w:val="ru-RU"/>
        </w:rPr>
        <w:t xml:space="preserve"> </w:t>
      </w:r>
      <w:r>
        <w:rPr>
          <w:lang w:val="ru-RU"/>
        </w:rPr>
        <w:t>произведения:</w:t>
      </w:r>
      <w:r>
        <w:rPr>
          <w:spacing w:val="1"/>
          <w:lang w:val="ru-RU"/>
        </w:rPr>
        <w:t xml:space="preserve"> </w:t>
      </w:r>
      <w:r>
        <w:rPr>
          <w:lang w:val="ru-RU"/>
        </w:rPr>
        <w:t>отвечать</w:t>
      </w:r>
      <w:r>
        <w:rPr>
          <w:spacing w:val="1"/>
          <w:lang w:val="ru-RU"/>
        </w:rPr>
        <w:t xml:space="preserve"> </w:t>
      </w:r>
      <w:r>
        <w:rPr>
          <w:lang w:val="ru-RU"/>
        </w:rPr>
        <w:t>на</w:t>
      </w:r>
      <w:r>
        <w:rPr>
          <w:spacing w:val="1"/>
          <w:lang w:val="ru-RU"/>
        </w:rPr>
        <w:t xml:space="preserve"> </w:t>
      </w:r>
      <w:r>
        <w:rPr>
          <w:lang w:val="ru-RU"/>
        </w:rPr>
        <w:t>вопросы</w:t>
      </w:r>
      <w:r>
        <w:rPr>
          <w:spacing w:val="1"/>
          <w:lang w:val="ru-RU"/>
        </w:rPr>
        <w:t xml:space="preserve"> </w:t>
      </w:r>
      <w:r>
        <w:rPr>
          <w:lang w:val="ru-RU"/>
        </w:rPr>
        <w:t>по</w:t>
      </w:r>
      <w:r>
        <w:rPr>
          <w:spacing w:val="1"/>
          <w:lang w:val="ru-RU"/>
        </w:rPr>
        <w:t xml:space="preserve"> </w:t>
      </w:r>
      <w:r>
        <w:rPr>
          <w:lang w:val="ru-RU"/>
        </w:rPr>
        <w:t>фактическому</w:t>
      </w:r>
      <w:r>
        <w:rPr>
          <w:spacing w:val="1"/>
          <w:lang w:val="ru-RU"/>
        </w:rPr>
        <w:t xml:space="preserve"> </w:t>
      </w:r>
      <w:r>
        <w:rPr>
          <w:lang w:val="ru-RU"/>
        </w:rPr>
        <w:t>содержанию</w:t>
      </w:r>
      <w:r>
        <w:rPr>
          <w:spacing w:val="-1"/>
          <w:lang w:val="ru-RU"/>
        </w:rPr>
        <w:t xml:space="preserve"> </w:t>
      </w:r>
      <w:r>
        <w:rPr>
          <w:lang w:val="ru-RU"/>
        </w:rPr>
        <w:t>произведения;</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101" w:right="277" w:firstLine="542"/>
        <w:jc w:val="both"/>
        <w:rPr>
          <w:lang w:val="ru-RU"/>
        </w:rPr>
      </w:pPr>
      <w:r>
        <w:rPr>
          <w:lang w:val="ru-RU"/>
        </w:rPr>
        <w:t>владеть</w:t>
      </w:r>
      <w:r>
        <w:rPr>
          <w:spacing w:val="1"/>
          <w:lang w:val="ru-RU"/>
        </w:rPr>
        <w:t xml:space="preserve"> </w:t>
      </w:r>
      <w:r>
        <w:rPr>
          <w:lang w:val="ru-RU"/>
        </w:rPr>
        <w:t>элементарными</w:t>
      </w:r>
      <w:r>
        <w:rPr>
          <w:spacing w:val="1"/>
          <w:lang w:val="ru-RU"/>
        </w:rPr>
        <w:t xml:space="preserve"> </w:t>
      </w:r>
      <w:r>
        <w:rPr>
          <w:lang w:val="ru-RU"/>
        </w:rPr>
        <w:t>умениями</w:t>
      </w:r>
      <w:r>
        <w:rPr>
          <w:spacing w:val="1"/>
          <w:lang w:val="ru-RU"/>
        </w:rPr>
        <w:t xml:space="preserve"> </w:t>
      </w:r>
      <w:r>
        <w:rPr>
          <w:lang w:val="ru-RU"/>
        </w:rPr>
        <w:t>анализа</w:t>
      </w:r>
      <w:r>
        <w:rPr>
          <w:spacing w:val="1"/>
          <w:lang w:val="ru-RU"/>
        </w:rPr>
        <w:t xml:space="preserve"> </w:t>
      </w:r>
      <w:r>
        <w:rPr>
          <w:lang w:val="ru-RU"/>
        </w:rPr>
        <w:t>текста</w:t>
      </w:r>
      <w:r>
        <w:rPr>
          <w:spacing w:val="1"/>
          <w:lang w:val="ru-RU"/>
        </w:rPr>
        <w:t xml:space="preserve"> </w:t>
      </w:r>
      <w:r>
        <w:rPr>
          <w:lang w:val="ru-RU"/>
        </w:rPr>
        <w:t>прослушанного</w:t>
      </w:r>
      <w:r>
        <w:rPr>
          <w:spacing w:val="1"/>
          <w:lang w:val="ru-RU"/>
        </w:rPr>
        <w:t xml:space="preserve"> </w:t>
      </w:r>
      <w:r>
        <w:rPr>
          <w:lang w:val="ru-RU"/>
        </w:rPr>
        <w:t>(прочитанного)</w:t>
      </w:r>
      <w:r>
        <w:rPr>
          <w:spacing w:val="1"/>
          <w:lang w:val="ru-RU"/>
        </w:rPr>
        <w:t xml:space="preserve"> </w:t>
      </w:r>
      <w:r>
        <w:rPr>
          <w:lang w:val="ru-RU"/>
        </w:rPr>
        <w:t>произведения:</w:t>
      </w:r>
      <w:r>
        <w:rPr>
          <w:spacing w:val="1"/>
          <w:lang w:val="ru-RU"/>
        </w:rPr>
        <w:t xml:space="preserve"> </w:t>
      </w:r>
      <w:r>
        <w:rPr>
          <w:lang w:val="ru-RU"/>
        </w:rPr>
        <w:t>определять</w:t>
      </w:r>
      <w:r>
        <w:rPr>
          <w:spacing w:val="1"/>
          <w:lang w:val="ru-RU"/>
        </w:rPr>
        <w:t xml:space="preserve"> </w:t>
      </w:r>
      <w:r>
        <w:rPr>
          <w:lang w:val="ru-RU"/>
        </w:rPr>
        <w:t>последовательность</w:t>
      </w:r>
      <w:r>
        <w:rPr>
          <w:spacing w:val="50"/>
          <w:lang w:val="ru-RU"/>
        </w:rPr>
        <w:t xml:space="preserve"> </w:t>
      </w:r>
      <w:r>
        <w:rPr>
          <w:lang w:val="ru-RU"/>
        </w:rPr>
        <w:t>событий</w:t>
      </w:r>
      <w:r>
        <w:rPr>
          <w:spacing w:val="51"/>
          <w:lang w:val="ru-RU"/>
        </w:rPr>
        <w:t xml:space="preserve"> </w:t>
      </w:r>
      <w:r>
        <w:rPr>
          <w:lang w:val="ru-RU"/>
        </w:rPr>
        <w:t>в</w:t>
      </w:r>
      <w:r>
        <w:rPr>
          <w:spacing w:val="50"/>
          <w:lang w:val="ru-RU"/>
        </w:rPr>
        <w:t xml:space="preserve"> </w:t>
      </w:r>
      <w:r>
        <w:rPr>
          <w:lang w:val="ru-RU"/>
        </w:rPr>
        <w:t>произведении,</w:t>
      </w:r>
      <w:r>
        <w:rPr>
          <w:spacing w:val="52"/>
          <w:lang w:val="ru-RU"/>
        </w:rPr>
        <w:t xml:space="preserve"> </w:t>
      </w:r>
      <w:r>
        <w:rPr>
          <w:lang w:val="ru-RU"/>
        </w:rPr>
        <w:t>характеризовать</w:t>
      </w:r>
    </w:p>
    <w:p w:rsidR="00C07E73" w:rsidRDefault="00C07E73">
      <w:pPr>
        <w:widowControl w:val="0"/>
        <w:autoSpaceDE w:val="0"/>
        <w:autoSpaceDN w:val="0"/>
        <w:rPr>
          <w:sz w:val="22"/>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line="242" w:lineRule="auto"/>
        <w:ind w:left="101"/>
        <w:rPr>
          <w:lang w:val="ru-RU"/>
        </w:rPr>
      </w:pPr>
      <w:r>
        <w:rPr>
          <w:lang w:val="ru-RU"/>
        </w:rPr>
        <w:t>поступки</w:t>
      </w:r>
      <w:r>
        <w:rPr>
          <w:spacing w:val="13"/>
          <w:lang w:val="ru-RU"/>
        </w:rPr>
        <w:t xml:space="preserve"> </w:t>
      </w:r>
      <w:r>
        <w:rPr>
          <w:lang w:val="ru-RU"/>
        </w:rPr>
        <w:t>(положительные</w:t>
      </w:r>
      <w:r>
        <w:rPr>
          <w:spacing w:val="6"/>
          <w:lang w:val="ru-RU"/>
        </w:rPr>
        <w:t xml:space="preserve"> </w:t>
      </w:r>
      <w:r>
        <w:rPr>
          <w:lang w:val="ru-RU"/>
        </w:rPr>
        <w:t>или</w:t>
      </w:r>
      <w:r>
        <w:rPr>
          <w:spacing w:val="4"/>
          <w:lang w:val="ru-RU"/>
        </w:rPr>
        <w:t xml:space="preserve"> </w:t>
      </w:r>
      <w:r>
        <w:rPr>
          <w:lang w:val="ru-RU"/>
        </w:rPr>
        <w:t>отрицательные)</w:t>
      </w:r>
      <w:r>
        <w:rPr>
          <w:spacing w:val="10"/>
          <w:lang w:val="ru-RU"/>
        </w:rPr>
        <w:t xml:space="preserve"> </w:t>
      </w:r>
      <w:r>
        <w:rPr>
          <w:lang w:val="ru-RU"/>
        </w:rPr>
        <w:t>героя,</w:t>
      </w:r>
      <w:r>
        <w:rPr>
          <w:spacing w:val="9"/>
          <w:lang w:val="ru-RU"/>
        </w:rPr>
        <w:t xml:space="preserve"> </w:t>
      </w:r>
      <w:r>
        <w:rPr>
          <w:lang w:val="ru-RU"/>
        </w:rPr>
        <w:t>объяснять</w:t>
      </w:r>
      <w:r>
        <w:rPr>
          <w:spacing w:val="-57"/>
          <w:lang w:val="ru-RU"/>
        </w:rPr>
        <w:t xml:space="preserve"> </w:t>
      </w:r>
      <w:r>
        <w:rPr>
          <w:lang w:val="ru-RU"/>
        </w:rPr>
        <w:t>значение</w:t>
      </w:r>
      <w:r>
        <w:rPr>
          <w:spacing w:val="-1"/>
          <w:lang w:val="ru-RU"/>
        </w:rPr>
        <w:t xml:space="preserve"> </w:t>
      </w:r>
      <w:r>
        <w:rPr>
          <w:lang w:val="ru-RU"/>
        </w:rPr>
        <w:t>незнакомого</w:t>
      </w:r>
      <w:r>
        <w:rPr>
          <w:spacing w:val="5"/>
          <w:lang w:val="ru-RU"/>
        </w:rPr>
        <w:t xml:space="preserve"> </w:t>
      </w:r>
      <w:r>
        <w:rPr>
          <w:lang w:val="ru-RU"/>
        </w:rPr>
        <w:t>слова</w:t>
      </w:r>
      <w:r>
        <w:rPr>
          <w:spacing w:val="-5"/>
          <w:lang w:val="ru-RU"/>
        </w:rPr>
        <w:t xml:space="preserve"> </w:t>
      </w:r>
      <w:r>
        <w:rPr>
          <w:lang w:val="ru-RU"/>
        </w:rPr>
        <w:t>с использованием</w:t>
      </w:r>
      <w:r>
        <w:rPr>
          <w:spacing w:val="-2"/>
          <w:lang w:val="ru-RU"/>
        </w:rPr>
        <w:t xml:space="preserve"> </w:t>
      </w:r>
      <w:r>
        <w:rPr>
          <w:lang w:val="ru-RU"/>
        </w:rPr>
        <w:t>словаря;</w:t>
      </w:r>
    </w:p>
    <w:p w:rsidR="00C07E73" w:rsidRDefault="00C07E73">
      <w:pPr>
        <w:widowControl w:val="0"/>
        <w:autoSpaceDE w:val="0"/>
        <w:autoSpaceDN w:val="0"/>
        <w:spacing w:before="4"/>
        <w:rPr>
          <w:sz w:val="20"/>
          <w:lang w:val="ru-RU"/>
        </w:rPr>
      </w:pPr>
    </w:p>
    <w:p w:rsidR="00C07E73" w:rsidRDefault="003A1872">
      <w:pPr>
        <w:widowControl w:val="0"/>
        <w:autoSpaceDE w:val="0"/>
        <w:autoSpaceDN w:val="0"/>
        <w:spacing w:before="1"/>
        <w:ind w:left="101" w:right="276" w:firstLine="542"/>
        <w:jc w:val="both"/>
        <w:rPr>
          <w:lang w:val="ru-RU"/>
        </w:rPr>
      </w:pPr>
      <w:r>
        <w:rPr>
          <w:lang w:val="ru-RU"/>
        </w:rPr>
        <w:t>участвовать в обсуждении прослушанного (прочитанного)</w:t>
      </w:r>
      <w:r>
        <w:rPr>
          <w:spacing w:val="1"/>
          <w:lang w:val="ru-RU"/>
        </w:rPr>
        <w:t xml:space="preserve"> </w:t>
      </w:r>
      <w:r>
        <w:rPr>
          <w:lang w:val="ru-RU"/>
        </w:rPr>
        <w:t>произведения:</w:t>
      </w:r>
      <w:r>
        <w:rPr>
          <w:spacing w:val="1"/>
          <w:lang w:val="ru-RU"/>
        </w:rPr>
        <w:t xml:space="preserve"> </w:t>
      </w:r>
      <w:r>
        <w:rPr>
          <w:lang w:val="ru-RU"/>
        </w:rPr>
        <w:t>отвечать</w:t>
      </w:r>
      <w:r>
        <w:rPr>
          <w:spacing w:val="1"/>
          <w:lang w:val="ru-RU"/>
        </w:rPr>
        <w:t xml:space="preserve"> </w:t>
      </w:r>
      <w:r>
        <w:rPr>
          <w:lang w:val="ru-RU"/>
        </w:rPr>
        <w:t>на</w:t>
      </w:r>
      <w:r>
        <w:rPr>
          <w:spacing w:val="1"/>
          <w:lang w:val="ru-RU"/>
        </w:rPr>
        <w:t xml:space="preserve"> </w:t>
      </w:r>
      <w:r>
        <w:rPr>
          <w:lang w:val="ru-RU"/>
        </w:rPr>
        <w:t>вопросы</w:t>
      </w:r>
      <w:r>
        <w:rPr>
          <w:spacing w:val="1"/>
          <w:lang w:val="ru-RU"/>
        </w:rPr>
        <w:t xml:space="preserve"> </w:t>
      </w:r>
      <w:r>
        <w:rPr>
          <w:lang w:val="ru-RU"/>
        </w:rPr>
        <w:t>о</w:t>
      </w:r>
      <w:r>
        <w:rPr>
          <w:spacing w:val="1"/>
          <w:lang w:val="ru-RU"/>
        </w:rPr>
        <w:t xml:space="preserve"> </w:t>
      </w:r>
      <w:r>
        <w:rPr>
          <w:lang w:val="ru-RU"/>
        </w:rPr>
        <w:t>впечатлении</w:t>
      </w:r>
      <w:r>
        <w:rPr>
          <w:spacing w:val="1"/>
          <w:lang w:val="ru-RU"/>
        </w:rPr>
        <w:t xml:space="preserve"> </w:t>
      </w:r>
      <w:r>
        <w:rPr>
          <w:lang w:val="ru-RU"/>
        </w:rPr>
        <w:t>от</w:t>
      </w:r>
      <w:r>
        <w:rPr>
          <w:spacing w:val="1"/>
          <w:lang w:val="ru-RU"/>
        </w:rPr>
        <w:t xml:space="preserve"> </w:t>
      </w:r>
      <w:r>
        <w:rPr>
          <w:lang w:val="ru-RU"/>
        </w:rPr>
        <w:t>произведения, использовать в беседе изученные литературные</w:t>
      </w:r>
      <w:r>
        <w:rPr>
          <w:spacing w:val="1"/>
          <w:lang w:val="ru-RU"/>
        </w:rPr>
        <w:t xml:space="preserve"> </w:t>
      </w:r>
      <w:r>
        <w:rPr>
          <w:lang w:val="ru-RU"/>
        </w:rPr>
        <w:t>понятия</w:t>
      </w:r>
      <w:r>
        <w:rPr>
          <w:spacing w:val="1"/>
          <w:lang w:val="ru-RU"/>
        </w:rPr>
        <w:t xml:space="preserve"> </w:t>
      </w:r>
      <w:r>
        <w:rPr>
          <w:lang w:val="ru-RU"/>
        </w:rPr>
        <w:t>(автор,</w:t>
      </w:r>
      <w:r>
        <w:rPr>
          <w:spacing w:val="1"/>
          <w:lang w:val="ru-RU"/>
        </w:rPr>
        <w:t xml:space="preserve"> </w:t>
      </w:r>
      <w:r>
        <w:rPr>
          <w:lang w:val="ru-RU"/>
        </w:rPr>
        <w:t>герой,</w:t>
      </w:r>
      <w:r>
        <w:rPr>
          <w:spacing w:val="1"/>
          <w:lang w:val="ru-RU"/>
        </w:rPr>
        <w:t xml:space="preserve"> </w:t>
      </w:r>
      <w:r>
        <w:rPr>
          <w:lang w:val="ru-RU"/>
        </w:rPr>
        <w:t>тема,</w:t>
      </w:r>
      <w:r>
        <w:rPr>
          <w:spacing w:val="1"/>
          <w:lang w:val="ru-RU"/>
        </w:rPr>
        <w:t xml:space="preserve"> </w:t>
      </w:r>
      <w:r>
        <w:rPr>
          <w:lang w:val="ru-RU"/>
        </w:rPr>
        <w:t>идея,</w:t>
      </w:r>
      <w:r>
        <w:rPr>
          <w:spacing w:val="1"/>
          <w:lang w:val="ru-RU"/>
        </w:rPr>
        <w:t xml:space="preserve"> </w:t>
      </w:r>
      <w:r>
        <w:rPr>
          <w:lang w:val="ru-RU"/>
        </w:rPr>
        <w:t>заголовок,</w:t>
      </w:r>
      <w:r>
        <w:rPr>
          <w:spacing w:val="1"/>
          <w:lang w:val="ru-RU"/>
        </w:rPr>
        <w:t xml:space="preserve"> </w:t>
      </w:r>
      <w:r>
        <w:rPr>
          <w:lang w:val="ru-RU"/>
        </w:rPr>
        <w:t>содержание</w:t>
      </w:r>
      <w:r>
        <w:rPr>
          <w:spacing w:val="1"/>
          <w:lang w:val="ru-RU"/>
        </w:rPr>
        <w:t xml:space="preserve"> </w:t>
      </w:r>
      <w:r>
        <w:rPr>
          <w:lang w:val="ru-RU"/>
        </w:rPr>
        <w:t>произведения), подтверждать</w:t>
      </w:r>
      <w:r>
        <w:rPr>
          <w:spacing w:val="-1"/>
          <w:lang w:val="ru-RU"/>
        </w:rPr>
        <w:t xml:space="preserve"> </w:t>
      </w:r>
      <w:r>
        <w:rPr>
          <w:lang w:val="ru-RU"/>
        </w:rPr>
        <w:t>свой</w:t>
      </w:r>
      <w:r>
        <w:rPr>
          <w:spacing w:val="-5"/>
          <w:lang w:val="ru-RU"/>
        </w:rPr>
        <w:t xml:space="preserve"> </w:t>
      </w:r>
      <w:r>
        <w:rPr>
          <w:lang w:val="ru-RU"/>
        </w:rPr>
        <w:t>ответ</w:t>
      </w:r>
      <w:r>
        <w:rPr>
          <w:spacing w:val="-2"/>
          <w:lang w:val="ru-RU"/>
        </w:rPr>
        <w:t xml:space="preserve"> </w:t>
      </w:r>
      <w:r>
        <w:rPr>
          <w:lang w:val="ru-RU"/>
        </w:rPr>
        <w:t>примерами из</w:t>
      </w:r>
      <w:r>
        <w:rPr>
          <w:spacing w:val="-6"/>
          <w:lang w:val="ru-RU"/>
        </w:rPr>
        <w:t xml:space="preserve"> </w:t>
      </w:r>
      <w:r>
        <w:rPr>
          <w:lang w:val="ru-RU"/>
        </w:rPr>
        <w:t>текста;</w:t>
      </w:r>
    </w:p>
    <w:p w:rsidR="00C07E73" w:rsidRDefault="00C07E73">
      <w:pPr>
        <w:widowControl w:val="0"/>
        <w:autoSpaceDE w:val="0"/>
        <w:autoSpaceDN w:val="0"/>
        <w:spacing w:before="1"/>
        <w:rPr>
          <w:sz w:val="21"/>
          <w:lang w:val="ru-RU"/>
        </w:rPr>
      </w:pPr>
    </w:p>
    <w:p w:rsidR="00C07E73" w:rsidRDefault="003A1872">
      <w:pPr>
        <w:widowControl w:val="0"/>
        <w:autoSpaceDE w:val="0"/>
        <w:autoSpaceDN w:val="0"/>
        <w:spacing w:before="1"/>
        <w:ind w:left="101" w:right="277" w:firstLine="542"/>
        <w:jc w:val="both"/>
        <w:rPr>
          <w:lang w:val="ru-RU"/>
        </w:rPr>
      </w:pPr>
      <w:r>
        <w:rPr>
          <w:lang w:val="ru-RU"/>
        </w:rPr>
        <w:t>пересказывать</w:t>
      </w:r>
      <w:r>
        <w:rPr>
          <w:spacing w:val="1"/>
          <w:lang w:val="ru-RU"/>
        </w:rPr>
        <w:t xml:space="preserve"> </w:t>
      </w:r>
      <w:r>
        <w:rPr>
          <w:lang w:val="ru-RU"/>
        </w:rPr>
        <w:t>(устно)</w:t>
      </w:r>
      <w:r>
        <w:rPr>
          <w:spacing w:val="1"/>
          <w:lang w:val="ru-RU"/>
        </w:rPr>
        <w:t xml:space="preserve"> </w:t>
      </w:r>
      <w:r>
        <w:rPr>
          <w:lang w:val="ru-RU"/>
        </w:rPr>
        <w:t>содержание</w:t>
      </w:r>
      <w:r>
        <w:rPr>
          <w:spacing w:val="1"/>
          <w:lang w:val="ru-RU"/>
        </w:rPr>
        <w:t xml:space="preserve"> </w:t>
      </w:r>
      <w:r>
        <w:rPr>
          <w:lang w:val="ru-RU"/>
        </w:rPr>
        <w:t>произведения</w:t>
      </w:r>
      <w:r>
        <w:rPr>
          <w:spacing w:val="1"/>
          <w:lang w:val="ru-RU"/>
        </w:rPr>
        <w:t xml:space="preserve"> </w:t>
      </w:r>
      <w:r>
        <w:rPr>
          <w:lang w:val="ru-RU"/>
        </w:rPr>
        <w:t>с</w:t>
      </w:r>
      <w:r>
        <w:rPr>
          <w:spacing w:val="1"/>
          <w:lang w:val="ru-RU"/>
        </w:rPr>
        <w:t xml:space="preserve"> </w:t>
      </w:r>
      <w:r>
        <w:rPr>
          <w:lang w:val="ru-RU"/>
        </w:rPr>
        <w:t>соблюдением</w:t>
      </w:r>
      <w:r>
        <w:rPr>
          <w:spacing w:val="1"/>
          <w:lang w:val="ru-RU"/>
        </w:rPr>
        <w:t xml:space="preserve"> </w:t>
      </w:r>
      <w:r>
        <w:rPr>
          <w:lang w:val="ru-RU"/>
        </w:rPr>
        <w:t>последовательности</w:t>
      </w:r>
      <w:r>
        <w:rPr>
          <w:spacing w:val="1"/>
          <w:lang w:val="ru-RU"/>
        </w:rPr>
        <w:t xml:space="preserve"> </w:t>
      </w:r>
      <w:r>
        <w:rPr>
          <w:lang w:val="ru-RU"/>
        </w:rPr>
        <w:t>событий,</w:t>
      </w:r>
      <w:r>
        <w:rPr>
          <w:spacing w:val="1"/>
          <w:lang w:val="ru-RU"/>
        </w:rPr>
        <w:t xml:space="preserve"> </w:t>
      </w:r>
      <w:r>
        <w:rPr>
          <w:lang w:val="ru-RU"/>
        </w:rPr>
        <w:t>с</w:t>
      </w:r>
      <w:r>
        <w:rPr>
          <w:spacing w:val="1"/>
          <w:lang w:val="ru-RU"/>
        </w:rPr>
        <w:t xml:space="preserve"> </w:t>
      </w:r>
      <w:r>
        <w:rPr>
          <w:lang w:val="ru-RU"/>
        </w:rPr>
        <w:t>опорой</w:t>
      </w:r>
      <w:r>
        <w:rPr>
          <w:spacing w:val="1"/>
          <w:lang w:val="ru-RU"/>
        </w:rPr>
        <w:t xml:space="preserve"> </w:t>
      </w:r>
      <w:r>
        <w:rPr>
          <w:lang w:val="ru-RU"/>
        </w:rPr>
        <w:t>на</w:t>
      </w:r>
      <w:r>
        <w:rPr>
          <w:spacing w:val="1"/>
          <w:lang w:val="ru-RU"/>
        </w:rPr>
        <w:t xml:space="preserve"> </w:t>
      </w:r>
      <w:r>
        <w:rPr>
          <w:lang w:val="ru-RU"/>
        </w:rPr>
        <w:t>предложенные</w:t>
      </w:r>
      <w:r>
        <w:rPr>
          <w:spacing w:val="1"/>
          <w:lang w:val="ru-RU"/>
        </w:rPr>
        <w:t xml:space="preserve"> </w:t>
      </w:r>
      <w:r>
        <w:rPr>
          <w:lang w:val="ru-RU"/>
        </w:rPr>
        <w:t>ключевые</w:t>
      </w:r>
      <w:r>
        <w:rPr>
          <w:spacing w:val="1"/>
          <w:lang w:val="ru-RU"/>
        </w:rPr>
        <w:t xml:space="preserve"> </w:t>
      </w:r>
      <w:r>
        <w:rPr>
          <w:lang w:val="ru-RU"/>
        </w:rPr>
        <w:t>слова,</w:t>
      </w:r>
      <w:r>
        <w:rPr>
          <w:spacing w:val="1"/>
          <w:lang w:val="ru-RU"/>
        </w:rPr>
        <w:t xml:space="preserve"> </w:t>
      </w:r>
      <w:r>
        <w:rPr>
          <w:lang w:val="ru-RU"/>
        </w:rPr>
        <w:t>вопросы,</w:t>
      </w:r>
      <w:r>
        <w:rPr>
          <w:spacing w:val="1"/>
          <w:lang w:val="ru-RU"/>
        </w:rPr>
        <w:t xml:space="preserve"> </w:t>
      </w:r>
      <w:r>
        <w:rPr>
          <w:lang w:val="ru-RU"/>
        </w:rPr>
        <w:t>рисунки,</w:t>
      </w:r>
      <w:r>
        <w:rPr>
          <w:spacing w:val="1"/>
          <w:lang w:val="ru-RU"/>
        </w:rPr>
        <w:t xml:space="preserve"> </w:t>
      </w:r>
      <w:r>
        <w:rPr>
          <w:lang w:val="ru-RU"/>
        </w:rPr>
        <w:t>предложенный</w:t>
      </w:r>
      <w:r>
        <w:rPr>
          <w:spacing w:val="-3"/>
          <w:lang w:val="ru-RU"/>
        </w:rPr>
        <w:t xml:space="preserve"> </w:t>
      </w:r>
      <w:r>
        <w:rPr>
          <w:lang w:val="ru-RU"/>
        </w:rPr>
        <w:t>план;</w:t>
      </w:r>
    </w:p>
    <w:p w:rsidR="00C07E73" w:rsidRDefault="00C07E73">
      <w:pPr>
        <w:widowControl w:val="0"/>
        <w:autoSpaceDE w:val="0"/>
        <w:autoSpaceDN w:val="0"/>
        <w:spacing w:before="1"/>
        <w:rPr>
          <w:sz w:val="21"/>
          <w:lang w:val="ru-RU"/>
        </w:rPr>
      </w:pPr>
    </w:p>
    <w:p w:rsidR="00C07E73" w:rsidRDefault="003A1872">
      <w:pPr>
        <w:widowControl w:val="0"/>
        <w:autoSpaceDE w:val="0"/>
        <w:autoSpaceDN w:val="0"/>
        <w:spacing w:line="237" w:lineRule="auto"/>
        <w:ind w:left="101" w:right="276" w:firstLine="542"/>
        <w:jc w:val="both"/>
        <w:rPr>
          <w:lang w:val="ru-RU"/>
        </w:rPr>
      </w:pPr>
      <w:r>
        <w:rPr>
          <w:lang w:val="ru-RU"/>
        </w:rPr>
        <w:t>читать</w:t>
      </w:r>
      <w:r>
        <w:rPr>
          <w:spacing w:val="1"/>
          <w:lang w:val="ru-RU"/>
        </w:rPr>
        <w:t xml:space="preserve"> </w:t>
      </w:r>
      <w:r>
        <w:rPr>
          <w:lang w:val="ru-RU"/>
        </w:rPr>
        <w:t>по</w:t>
      </w:r>
      <w:r>
        <w:rPr>
          <w:spacing w:val="1"/>
          <w:lang w:val="ru-RU"/>
        </w:rPr>
        <w:t xml:space="preserve"> </w:t>
      </w:r>
      <w:r>
        <w:rPr>
          <w:lang w:val="ru-RU"/>
        </w:rPr>
        <w:t>ролям</w:t>
      </w:r>
      <w:r>
        <w:rPr>
          <w:spacing w:val="1"/>
          <w:lang w:val="ru-RU"/>
        </w:rPr>
        <w:t xml:space="preserve"> </w:t>
      </w:r>
      <w:r>
        <w:rPr>
          <w:lang w:val="ru-RU"/>
        </w:rPr>
        <w:t>с</w:t>
      </w:r>
      <w:r>
        <w:rPr>
          <w:spacing w:val="1"/>
          <w:lang w:val="ru-RU"/>
        </w:rPr>
        <w:t xml:space="preserve"> </w:t>
      </w:r>
      <w:r>
        <w:rPr>
          <w:lang w:val="ru-RU"/>
        </w:rPr>
        <w:t>соблюдением</w:t>
      </w:r>
      <w:r>
        <w:rPr>
          <w:spacing w:val="1"/>
          <w:lang w:val="ru-RU"/>
        </w:rPr>
        <w:t xml:space="preserve"> </w:t>
      </w:r>
      <w:r>
        <w:rPr>
          <w:lang w:val="ru-RU"/>
        </w:rPr>
        <w:t>норм</w:t>
      </w:r>
      <w:r>
        <w:rPr>
          <w:spacing w:val="1"/>
          <w:lang w:val="ru-RU"/>
        </w:rPr>
        <w:t xml:space="preserve"> </w:t>
      </w:r>
      <w:r>
        <w:rPr>
          <w:lang w:val="ru-RU"/>
        </w:rPr>
        <w:t>произношения,</w:t>
      </w:r>
      <w:r>
        <w:rPr>
          <w:spacing w:val="1"/>
          <w:lang w:val="ru-RU"/>
        </w:rPr>
        <w:t xml:space="preserve"> </w:t>
      </w:r>
      <w:r>
        <w:rPr>
          <w:lang w:val="ru-RU"/>
        </w:rPr>
        <w:t>расстановки</w:t>
      </w:r>
      <w:r>
        <w:rPr>
          <w:spacing w:val="-3"/>
          <w:lang w:val="ru-RU"/>
        </w:rPr>
        <w:t xml:space="preserve"> </w:t>
      </w:r>
      <w:r>
        <w:rPr>
          <w:lang w:val="ru-RU"/>
        </w:rPr>
        <w:t>ударения;</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101" w:right="273" w:firstLine="542"/>
        <w:jc w:val="both"/>
        <w:rPr>
          <w:lang w:val="ru-RU"/>
        </w:rPr>
      </w:pPr>
      <w:r>
        <w:rPr>
          <w:lang w:val="ru-RU"/>
        </w:rPr>
        <w:t>составлять высказывания по содержанию произведения (не</w:t>
      </w:r>
      <w:r>
        <w:rPr>
          <w:spacing w:val="-57"/>
          <w:lang w:val="ru-RU"/>
        </w:rPr>
        <w:t xml:space="preserve"> </w:t>
      </w:r>
      <w:r>
        <w:rPr>
          <w:lang w:val="ru-RU"/>
        </w:rPr>
        <w:t>менее 3</w:t>
      </w:r>
      <w:r>
        <w:rPr>
          <w:spacing w:val="2"/>
          <w:lang w:val="ru-RU"/>
        </w:rPr>
        <w:t xml:space="preserve"> </w:t>
      </w:r>
      <w:r>
        <w:rPr>
          <w:lang w:val="ru-RU"/>
        </w:rPr>
        <w:t>предложений)</w:t>
      </w:r>
      <w:r>
        <w:rPr>
          <w:spacing w:val="-2"/>
          <w:lang w:val="ru-RU"/>
        </w:rPr>
        <w:t xml:space="preserve"> </w:t>
      </w:r>
      <w:r>
        <w:rPr>
          <w:lang w:val="ru-RU"/>
        </w:rPr>
        <w:t>по</w:t>
      </w:r>
      <w:r>
        <w:rPr>
          <w:spacing w:val="2"/>
          <w:lang w:val="ru-RU"/>
        </w:rPr>
        <w:t xml:space="preserve"> </w:t>
      </w:r>
      <w:r>
        <w:rPr>
          <w:lang w:val="ru-RU"/>
        </w:rPr>
        <w:t>заданному</w:t>
      </w:r>
      <w:r>
        <w:rPr>
          <w:spacing w:val="-9"/>
          <w:lang w:val="ru-RU"/>
        </w:rPr>
        <w:t xml:space="preserve"> </w:t>
      </w:r>
      <w:r>
        <w:rPr>
          <w:lang w:val="ru-RU"/>
        </w:rPr>
        <w:t>алгоритму;</w:t>
      </w:r>
    </w:p>
    <w:p w:rsidR="00C07E73" w:rsidRDefault="00C07E73">
      <w:pPr>
        <w:widowControl w:val="0"/>
        <w:autoSpaceDE w:val="0"/>
        <w:autoSpaceDN w:val="0"/>
        <w:spacing w:before="1"/>
        <w:rPr>
          <w:sz w:val="21"/>
          <w:lang w:val="ru-RU"/>
        </w:rPr>
      </w:pPr>
    </w:p>
    <w:p w:rsidR="00C07E73" w:rsidRDefault="003A1872">
      <w:pPr>
        <w:widowControl w:val="0"/>
        <w:autoSpaceDE w:val="0"/>
        <w:autoSpaceDN w:val="0"/>
        <w:spacing w:line="237" w:lineRule="auto"/>
        <w:ind w:left="101" w:right="282" w:firstLine="542"/>
        <w:jc w:val="both"/>
        <w:rPr>
          <w:lang w:val="ru-RU"/>
        </w:rPr>
      </w:pPr>
      <w:r>
        <w:rPr>
          <w:lang w:val="ru-RU"/>
        </w:rPr>
        <w:t>сочинять небольшие тексты по предложенному началу (не</w:t>
      </w:r>
      <w:r>
        <w:rPr>
          <w:spacing w:val="1"/>
          <w:lang w:val="ru-RU"/>
        </w:rPr>
        <w:t xml:space="preserve"> </w:t>
      </w:r>
      <w:r>
        <w:rPr>
          <w:lang w:val="ru-RU"/>
        </w:rPr>
        <w:t>менее 3</w:t>
      </w:r>
      <w:r>
        <w:rPr>
          <w:spacing w:val="2"/>
          <w:lang w:val="ru-RU"/>
        </w:rPr>
        <w:t xml:space="preserve"> </w:t>
      </w:r>
      <w:r>
        <w:rPr>
          <w:lang w:val="ru-RU"/>
        </w:rPr>
        <w:t>предложений);</w:t>
      </w:r>
    </w:p>
    <w:p w:rsidR="00C07E73" w:rsidRDefault="00C07E73">
      <w:pPr>
        <w:widowControl w:val="0"/>
        <w:autoSpaceDE w:val="0"/>
        <w:autoSpaceDN w:val="0"/>
        <w:spacing w:before="4"/>
        <w:rPr>
          <w:sz w:val="21"/>
          <w:lang w:val="ru-RU"/>
        </w:rPr>
      </w:pPr>
    </w:p>
    <w:p w:rsidR="00C07E73" w:rsidRDefault="003A1872">
      <w:pPr>
        <w:widowControl w:val="0"/>
        <w:autoSpaceDE w:val="0"/>
        <w:autoSpaceDN w:val="0"/>
        <w:spacing w:before="1" w:line="237" w:lineRule="auto"/>
        <w:ind w:left="101" w:right="275" w:firstLine="542"/>
        <w:jc w:val="both"/>
        <w:rPr>
          <w:lang w:val="ru-RU"/>
        </w:rPr>
      </w:pPr>
      <w:r>
        <w:rPr>
          <w:lang w:val="ru-RU"/>
        </w:rPr>
        <w:t>ориентироваться</w:t>
      </w:r>
      <w:r>
        <w:rPr>
          <w:spacing w:val="1"/>
          <w:lang w:val="ru-RU"/>
        </w:rPr>
        <w:t xml:space="preserve"> </w:t>
      </w:r>
      <w:r>
        <w:rPr>
          <w:lang w:val="ru-RU"/>
        </w:rPr>
        <w:t>в</w:t>
      </w:r>
      <w:r>
        <w:rPr>
          <w:spacing w:val="1"/>
          <w:lang w:val="ru-RU"/>
        </w:rPr>
        <w:t xml:space="preserve"> </w:t>
      </w:r>
      <w:r>
        <w:rPr>
          <w:lang w:val="ru-RU"/>
        </w:rPr>
        <w:t>книге</w:t>
      </w:r>
      <w:r>
        <w:rPr>
          <w:spacing w:val="1"/>
          <w:lang w:val="ru-RU"/>
        </w:rPr>
        <w:t xml:space="preserve"> </w:t>
      </w:r>
      <w:r>
        <w:rPr>
          <w:lang w:val="ru-RU"/>
        </w:rPr>
        <w:t>(учебнике)</w:t>
      </w:r>
      <w:r>
        <w:rPr>
          <w:spacing w:val="1"/>
          <w:lang w:val="ru-RU"/>
        </w:rPr>
        <w:t xml:space="preserve"> </w:t>
      </w:r>
      <w:r>
        <w:rPr>
          <w:lang w:val="ru-RU"/>
        </w:rPr>
        <w:t>по</w:t>
      </w:r>
      <w:r>
        <w:rPr>
          <w:spacing w:val="1"/>
          <w:lang w:val="ru-RU"/>
        </w:rPr>
        <w:t xml:space="preserve"> </w:t>
      </w:r>
      <w:r>
        <w:rPr>
          <w:lang w:val="ru-RU"/>
        </w:rPr>
        <w:t>обложке,</w:t>
      </w:r>
      <w:r>
        <w:rPr>
          <w:spacing w:val="1"/>
          <w:lang w:val="ru-RU"/>
        </w:rPr>
        <w:t xml:space="preserve"> </w:t>
      </w:r>
      <w:r>
        <w:rPr>
          <w:lang w:val="ru-RU"/>
        </w:rPr>
        <w:t>оглавлению,</w:t>
      </w:r>
      <w:r>
        <w:rPr>
          <w:spacing w:val="-2"/>
          <w:lang w:val="ru-RU"/>
        </w:rPr>
        <w:t xml:space="preserve"> </w:t>
      </w:r>
      <w:r>
        <w:rPr>
          <w:lang w:val="ru-RU"/>
        </w:rPr>
        <w:t>иллюстрациям;</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101" w:right="273" w:firstLine="542"/>
        <w:jc w:val="both"/>
        <w:rPr>
          <w:lang w:val="ru-RU"/>
        </w:rPr>
      </w:pPr>
      <w:r>
        <w:rPr>
          <w:lang w:val="ru-RU"/>
        </w:rPr>
        <w:t>выбирать</w:t>
      </w:r>
      <w:r>
        <w:rPr>
          <w:spacing w:val="1"/>
          <w:lang w:val="ru-RU"/>
        </w:rPr>
        <w:t xml:space="preserve"> </w:t>
      </w:r>
      <w:r>
        <w:rPr>
          <w:lang w:val="ru-RU"/>
        </w:rPr>
        <w:t>книги</w:t>
      </w:r>
      <w:r>
        <w:rPr>
          <w:spacing w:val="1"/>
          <w:lang w:val="ru-RU"/>
        </w:rPr>
        <w:t xml:space="preserve"> </w:t>
      </w:r>
      <w:r>
        <w:rPr>
          <w:lang w:val="ru-RU"/>
        </w:rPr>
        <w:t>для</w:t>
      </w:r>
      <w:r>
        <w:rPr>
          <w:spacing w:val="1"/>
          <w:lang w:val="ru-RU"/>
        </w:rPr>
        <w:t xml:space="preserve"> </w:t>
      </w:r>
      <w:r>
        <w:rPr>
          <w:lang w:val="ru-RU"/>
        </w:rPr>
        <w:t>самостоятельного</w:t>
      </w:r>
      <w:r>
        <w:rPr>
          <w:spacing w:val="1"/>
          <w:lang w:val="ru-RU"/>
        </w:rPr>
        <w:t xml:space="preserve"> </w:t>
      </w:r>
      <w:r>
        <w:rPr>
          <w:lang w:val="ru-RU"/>
        </w:rPr>
        <w:t>чтения</w:t>
      </w:r>
      <w:r>
        <w:rPr>
          <w:spacing w:val="1"/>
          <w:lang w:val="ru-RU"/>
        </w:rPr>
        <w:t xml:space="preserve"> </w:t>
      </w:r>
      <w:r>
        <w:rPr>
          <w:lang w:val="ru-RU"/>
        </w:rPr>
        <w:t>по</w:t>
      </w:r>
      <w:r>
        <w:rPr>
          <w:spacing w:val="1"/>
          <w:lang w:val="ru-RU"/>
        </w:rPr>
        <w:t xml:space="preserve"> </w:t>
      </w:r>
      <w:r>
        <w:rPr>
          <w:lang w:val="ru-RU"/>
        </w:rPr>
        <w:t>совету</w:t>
      </w:r>
      <w:r>
        <w:rPr>
          <w:spacing w:val="-57"/>
          <w:lang w:val="ru-RU"/>
        </w:rPr>
        <w:t xml:space="preserve"> </w:t>
      </w:r>
      <w:r>
        <w:rPr>
          <w:lang w:val="ru-RU"/>
        </w:rPr>
        <w:t>взрослого</w:t>
      </w:r>
      <w:r>
        <w:rPr>
          <w:spacing w:val="1"/>
          <w:lang w:val="ru-RU"/>
        </w:rPr>
        <w:t xml:space="preserve"> </w:t>
      </w:r>
      <w:r>
        <w:rPr>
          <w:lang w:val="ru-RU"/>
        </w:rPr>
        <w:t>и</w:t>
      </w:r>
      <w:r>
        <w:rPr>
          <w:spacing w:val="1"/>
          <w:lang w:val="ru-RU"/>
        </w:rPr>
        <w:t xml:space="preserve"> </w:t>
      </w:r>
      <w:r>
        <w:rPr>
          <w:lang w:val="ru-RU"/>
        </w:rPr>
        <w:t>с</w:t>
      </w:r>
      <w:r>
        <w:rPr>
          <w:spacing w:val="1"/>
          <w:lang w:val="ru-RU"/>
        </w:rPr>
        <w:t xml:space="preserve"> </w:t>
      </w:r>
      <w:r>
        <w:rPr>
          <w:lang w:val="ru-RU"/>
        </w:rPr>
        <w:t>учетом</w:t>
      </w:r>
      <w:r>
        <w:rPr>
          <w:spacing w:val="1"/>
          <w:lang w:val="ru-RU"/>
        </w:rPr>
        <w:t xml:space="preserve"> </w:t>
      </w:r>
      <w:r>
        <w:rPr>
          <w:lang w:val="ru-RU"/>
        </w:rPr>
        <w:t>рекомендованного</w:t>
      </w:r>
      <w:r>
        <w:rPr>
          <w:spacing w:val="1"/>
          <w:lang w:val="ru-RU"/>
        </w:rPr>
        <w:t xml:space="preserve"> </w:t>
      </w:r>
      <w:r>
        <w:rPr>
          <w:lang w:val="ru-RU"/>
        </w:rPr>
        <w:t>учителем</w:t>
      </w:r>
      <w:r>
        <w:rPr>
          <w:spacing w:val="1"/>
          <w:lang w:val="ru-RU"/>
        </w:rPr>
        <w:t xml:space="preserve"> </w:t>
      </w:r>
      <w:r>
        <w:rPr>
          <w:lang w:val="ru-RU"/>
        </w:rPr>
        <w:t>списка,</w:t>
      </w:r>
      <w:r>
        <w:rPr>
          <w:spacing w:val="1"/>
          <w:lang w:val="ru-RU"/>
        </w:rPr>
        <w:t xml:space="preserve"> </w:t>
      </w:r>
      <w:r>
        <w:rPr>
          <w:lang w:val="ru-RU"/>
        </w:rPr>
        <w:t>рассказывать</w:t>
      </w:r>
      <w:r>
        <w:rPr>
          <w:spacing w:val="1"/>
          <w:lang w:val="ru-RU"/>
        </w:rPr>
        <w:t xml:space="preserve"> </w:t>
      </w:r>
      <w:r>
        <w:rPr>
          <w:lang w:val="ru-RU"/>
        </w:rPr>
        <w:t>о</w:t>
      </w:r>
      <w:r>
        <w:rPr>
          <w:spacing w:val="1"/>
          <w:lang w:val="ru-RU"/>
        </w:rPr>
        <w:t xml:space="preserve"> </w:t>
      </w:r>
      <w:r>
        <w:rPr>
          <w:lang w:val="ru-RU"/>
        </w:rPr>
        <w:t>прочитанной</w:t>
      </w:r>
      <w:r>
        <w:rPr>
          <w:spacing w:val="1"/>
          <w:lang w:val="ru-RU"/>
        </w:rPr>
        <w:t xml:space="preserve"> </w:t>
      </w:r>
      <w:r>
        <w:rPr>
          <w:lang w:val="ru-RU"/>
        </w:rPr>
        <w:t>книге</w:t>
      </w:r>
      <w:r>
        <w:rPr>
          <w:spacing w:val="1"/>
          <w:lang w:val="ru-RU"/>
        </w:rPr>
        <w:t xml:space="preserve"> </w:t>
      </w:r>
      <w:r>
        <w:rPr>
          <w:lang w:val="ru-RU"/>
        </w:rPr>
        <w:t>по</w:t>
      </w:r>
      <w:r>
        <w:rPr>
          <w:spacing w:val="1"/>
          <w:lang w:val="ru-RU"/>
        </w:rPr>
        <w:t xml:space="preserve"> </w:t>
      </w:r>
      <w:r>
        <w:rPr>
          <w:lang w:val="ru-RU"/>
        </w:rPr>
        <w:t>предложенному</w:t>
      </w:r>
      <w:r>
        <w:rPr>
          <w:spacing w:val="1"/>
          <w:lang w:val="ru-RU"/>
        </w:rPr>
        <w:t xml:space="preserve"> </w:t>
      </w:r>
      <w:r>
        <w:rPr>
          <w:lang w:val="ru-RU"/>
        </w:rPr>
        <w:t>алгоритму;</w:t>
      </w:r>
    </w:p>
    <w:p w:rsidR="00C07E73" w:rsidRDefault="00C07E73">
      <w:pPr>
        <w:widowControl w:val="0"/>
        <w:autoSpaceDE w:val="0"/>
        <w:autoSpaceDN w:val="0"/>
        <w:spacing w:before="2"/>
        <w:rPr>
          <w:sz w:val="21"/>
          <w:lang w:val="ru-RU"/>
        </w:rPr>
      </w:pPr>
    </w:p>
    <w:p w:rsidR="00C07E73" w:rsidRDefault="003A1872">
      <w:pPr>
        <w:widowControl w:val="0"/>
        <w:autoSpaceDE w:val="0"/>
        <w:autoSpaceDN w:val="0"/>
        <w:spacing w:line="237" w:lineRule="auto"/>
        <w:ind w:left="101" w:right="280" w:firstLine="542"/>
        <w:jc w:val="both"/>
        <w:rPr>
          <w:lang w:val="ru-RU"/>
        </w:rPr>
      </w:pPr>
      <w:r>
        <w:rPr>
          <w:lang w:val="ru-RU"/>
        </w:rPr>
        <w:t>обращаться</w:t>
      </w:r>
      <w:r>
        <w:rPr>
          <w:spacing w:val="1"/>
          <w:lang w:val="ru-RU"/>
        </w:rPr>
        <w:t xml:space="preserve"> </w:t>
      </w:r>
      <w:r>
        <w:rPr>
          <w:lang w:val="ru-RU"/>
        </w:rPr>
        <w:t>к</w:t>
      </w:r>
      <w:r>
        <w:rPr>
          <w:spacing w:val="1"/>
          <w:lang w:val="ru-RU"/>
        </w:rPr>
        <w:t xml:space="preserve"> </w:t>
      </w:r>
      <w:r>
        <w:rPr>
          <w:lang w:val="ru-RU"/>
        </w:rPr>
        <w:t>справочной</w:t>
      </w:r>
      <w:r>
        <w:rPr>
          <w:spacing w:val="1"/>
          <w:lang w:val="ru-RU"/>
        </w:rPr>
        <w:t xml:space="preserve"> </w:t>
      </w:r>
      <w:r>
        <w:rPr>
          <w:lang w:val="ru-RU"/>
        </w:rPr>
        <w:t>литературе</w:t>
      </w:r>
      <w:r>
        <w:rPr>
          <w:spacing w:val="1"/>
          <w:lang w:val="ru-RU"/>
        </w:rPr>
        <w:t xml:space="preserve"> </w:t>
      </w:r>
      <w:r>
        <w:rPr>
          <w:lang w:val="ru-RU"/>
        </w:rPr>
        <w:t>для</w:t>
      </w:r>
      <w:r>
        <w:rPr>
          <w:spacing w:val="1"/>
          <w:lang w:val="ru-RU"/>
        </w:rPr>
        <w:t xml:space="preserve"> </w:t>
      </w:r>
      <w:r>
        <w:rPr>
          <w:lang w:val="ru-RU"/>
        </w:rPr>
        <w:t>получения</w:t>
      </w:r>
      <w:r>
        <w:rPr>
          <w:spacing w:val="1"/>
          <w:lang w:val="ru-RU"/>
        </w:rPr>
        <w:t xml:space="preserve"> </w:t>
      </w:r>
      <w:r>
        <w:rPr>
          <w:lang w:val="ru-RU"/>
        </w:rPr>
        <w:t>дополнительной</w:t>
      </w:r>
      <w:r>
        <w:rPr>
          <w:spacing w:val="-6"/>
          <w:lang w:val="ru-RU"/>
        </w:rPr>
        <w:t xml:space="preserve"> </w:t>
      </w:r>
      <w:r>
        <w:rPr>
          <w:lang w:val="ru-RU"/>
        </w:rPr>
        <w:t>информации</w:t>
      </w:r>
      <w:r>
        <w:rPr>
          <w:spacing w:val="-5"/>
          <w:lang w:val="ru-RU"/>
        </w:rPr>
        <w:t xml:space="preserve"> </w:t>
      </w:r>
      <w:r>
        <w:rPr>
          <w:lang w:val="ru-RU"/>
        </w:rPr>
        <w:t>в соответствии</w:t>
      </w:r>
      <w:r>
        <w:rPr>
          <w:spacing w:val="-5"/>
          <w:lang w:val="ru-RU"/>
        </w:rPr>
        <w:t xml:space="preserve"> </w:t>
      </w:r>
      <w:r>
        <w:rPr>
          <w:lang w:val="ru-RU"/>
        </w:rPr>
        <w:t>с</w:t>
      </w:r>
      <w:r>
        <w:rPr>
          <w:spacing w:val="-7"/>
          <w:lang w:val="ru-RU"/>
        </w:rPr>
        <w:t xml:space="preserve"> </w:t>
      </w:r>
      <w:r>
        <w:rPr>
          <w:lang w:val="ru-RU"/>
        </w:rPr>
        <w:t>учебной задачей.</w:t>
      </w:r>
    </w:p>
    <w:p w:rsidR="00C07E73" w:rsidRDefault="00C07E73">
      <w:pPr>
        <w:widowControl w:val="0"/>
        <w:autoSpaceDE w:val="0"/>
        <w:autoSpaceDN w:val="0"/>
        <w:spacing w:before="4"/>
        <w:rPr>
          <w:sz w:val="21"/>
          <w:lang w:val="ru-RU"/>
        </w:rPr>
      </w:pPr>
    </w:p>
    <w:p w:rsidR="00C07E73" w:rsidRDefault="003A1872" w:rsidP="000E5782">
      <w:pPr>
        <w:pStyle w:val="a3"/>
        <w:numPr>
          <w:ilvl w:val="0"/>
          <w:numId w:val="32"/>
        </w:numPr>
        <w:tabs>
          <w:tab w:val="left" w:pos="894"/>
        </w:tabs>
        <w:spacing w:line="237" w:lineRule="auto"/>
        <w:ind w:right="276" w:firstLine="542"/>
        <w:rPr>
          <w:sz w:val="24"/>
        </w:rPr>
      </w:pPr>
      <w:r>
        <w:rPr>
          <w:sz w:val="24"/>
        </w:rPr>
        <w:t>Предметные результаты изучения литературного чтения.</w:t>
      </w:r>
      <w:r>
        <w:rPr>
          <w:spacing w:val="-57"/>
          <w:sz w:val="24"/>
        </w:rPr>
        <w:t xml:space="preserve"> </w:t>
      </w:r>
      <w:r>
        <w:rPr>
          <w:sz w:val="24"/>
        </w:rPr>
        <w:t>К</w:t>
      </w:r>
      <w:r>
        <w:rPr>
          <w:spacing w:val="-2"/>
          <w:sz w:val="24"/>
        </w:rPr>
        <w:t xml:space="preserve"> </w:t>
      </w:r>
      <w:r>
        <w:rPr>
          <w:sz w:val="24"/>
        </w:rPr>
        <w:t>концу</w:t>
      </w:r>
      <w:r>
        <w:rPr>
          <w:spacing w:val="-8"/>
          <w:sz w:val="24"/>
        </w:rPr>
        <w:t xml:space="preserve"> </w:t>
      </w:r>
      <w:r>
        <w:rPr>
          <w:sz w:val="24"/>
        </w:rPr>
        <w:t>обучения</w:t>
      </w:r>
      <w:r>
        <w:rPr>
          <w:spacing w:val="1"/>
          <w:sz w:val="24"/>
        </w:rPr>
        <w:t xml:space="preserve"> </w:t>
      </w:r>
      <w:r>
        <w:rPr>
          <w:sz w:val="24"/>
        </w:rPr>
        <w:t>во</w:t>
      </w:r>
      <w:r>
        <w:rPr>
          <w:spacing w:val="4"/>
          <w:sz w:val="24"/>
        </w:rPr>
        <w:t xml:space="preserve"> </w:t>
      </w:r>
      <w:r>
        <w:rPr>
          <w:sz w:val="24"/>
        </w:rPr>
        <w:t>2</w:t>
      </w:r>
      <w:r>
        <w:rPr>
          <w:spacing w:val="-4"/>
          <w:sz w:val="24"/>
        </w:rPr>
        <w:t xml:space="preserve"> </w:t>
      </w:r>
      <w:r>
        <w:rPr>
          <w:sz w:val="24"/>
        </w:rPr>
        <w:t>классе обучающийся</w:t>
      </w:r>
      <w:r>
        <w:rPr>
          <w:spacing w:val="1"/>
          <w:sz w:val="24"/>
        </w:rPr>
        <w:t xml:space="preserve"> </w:t>
      </w:r>
      <w:r>
        <w:rPr>
          <w:sz w:val="24"/>
        </w:rPr>
        <w:t>научится:</w:t>
      </w:r>
    </w:p>
    <w:p w:rsidR="00C07E73" w:rsidRDefault="00C07E73">
      <w:pPr>
        <w:widowControl w:val="0"/>
        <w:autoSpaceDE w:val="0"/>
        <w:autoSpaceDN w:val="0"/>
        <w:spacing w:before="5"/>
        <w:rPr>
          <w:sz w:val="21"/>
          <w:lang w:val="ru-RU"/>
        </w:rPr>
      </w:pPr>
    </w:p>
    <w:p w:rsidR="00C07E73" w:rsidRDefault="003A1872">
      <w:pPr>
        <w:widowControl w:val="0"/>
        <w:autoSpaceDE w:val="0"/>
        <w:autoSpaceDN w:val="0"/>
        <w:spacing w:line="237" w:lineRule="auto"/>
        <w:ind w:left="101" w:right="266" w:firstLine="542"/>
        <w:jc w:val="both"/>
        <w:rPr>
          <w:lang w:val="ru-RU"/>
        </w:rPr>
      </w:pPr>
      <w:r>
        <w:rPr>
          <w:lang w:val="ru-RU"/>
        </w:rPr>
        <w:t>объяснять важность чтения для</w:t>
      </w:r>
      <w:r>
        <w:rPr>
          <w:lang w:val="ru-RU"/>
        </w:rPr>
        <w:t xml:space="preserve"> решения учебных задач и</w:t>
      </w:r>
      <w:r>
        <w:rPr>
          <w:spacing w:val="1"/>
          <w:lang w:val="ru-RU"/>
        </w:rPr>
        <w:t xml:space="preserve"> </w:t>
      </w:r>
      <w:r>
        <w:rPr>
          <w:lang w:val="ru-RU"/>
        </w:rPr>
        <w:t>применения</w:t>
      </w:r>
      <w:r>
        <w:rPr>
          <w:spacing w:val="23"/>
          <w:lang w:val="ru-RU"/>
        </w:rPr>
        <w:t xml:space="preserve"> </w:t>
      </w:r>
      <w:r>
        <w:rPr>
          <w:lang w:val="ru-RU"/>
        </w:rPr>
        <w:t>в</w:t>
      </w:r>
      <w:r>
        <w:rPr>
          <w:spacing w:val="30"/>
          <w:lang w:val="ru-RU"/>
        </w:rPr>
        <w:t xml:space="preserve"> </w:t>
      </w:r>
      <w:r>
        <w:rPr>
          <w:lang w:val="ru-RU"/>
        </w:rPr>
        <w:t>различных</w:t>
      </w:r>
      <w:r>
        <w:rPr>
          <w:spacing w:val="24"/>
          <w:lang w:val="ru-RU"/>
        </w:rPr>
        <w:t xml:space="preserve"> </w:t>
      </w:r>
      <w:r>
        <w:rPr>
          <w:lang w:val="ru-RU"/>
        </w:rPr>
        <w:t>жизненных</w:t>
      </w:r>
      <w:r>
        <w:rPr>
          <w:spacing w:val="24"/>
          <w:lang w:val="ru-RU"/>
        </w:rPr>
        <w:t xml:space="preserve"> </w:t>
      </w:r>
      <w:r>
        <w:rPr>
          <w:lang w:val="ru-RU"/>
        </w:rPr>
        <w:t>ситуациях:</w:t>
      </w:r>
      <w:r>
        <w:rPr>
          <w:spacing w:val="29"/>
          <w:lang w:val="ru-RU"/>
        </w:rPr>
        <w:t xml:space="preserve"> </w:t>
      </w:r>
      <w:r>
        <w:rPr>
          <w:lang w:val="ru-RU"/>
        </w:rPr>
        <w:t>переходить</w:t>
      </w:r>
      <w:r>
        <w:rPr>
          <w:spacing w:val="29"/>
          <w:lang w:val="ru-RU"/>
        </w:rPr>
        <w:t xml:space="preserve"> </w:t>
      </w:r>
      <w:r>
        <w:rPr>
          <w:lang w:val="ru-RU"/>
        </w:rPr>
        <w:t>от</w:t>
      </w:r>
    </w:p>
    <w:p w:rsidR="00C07E73" w:rsidRDefault="00C07E73">
      <w:pPr>
        <w:widowControl w:val="0"/>
        <w:autoSpaceDE w:val="0"/>
        <w:autoSpaceDN w:val="0"/>
        <w:spacing w:line="237" w:lineRule="auto"/>
        <w:rPr>
          <w:sz w:val="22"/>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101" w:right="266"/>
        <w:jc w:val="both"/>
        <w:rPr>
          <w:lang w:val="ru-RU"/>
        </w:rPr>
      </w:pPr>
      <w:r>
        <w:rPr>
          <w:lang w:val="ru-RU"/>
        </w:rPr>
        <w:t>чтения</w:t>
      </w:r>
      <w:r>
        <w:rPr>
          <w:spacing w:val="1"/>
          <w:lang w:val="ru-RU"/>
        </w:rPr>
        <w:t xml:space="preserve"> </w:t>
      </w:r>
      <w:r>
        <w:rPr>
          <w:lang w:val="ru-RU"/>
        </w:rPr>
        <w:t>вслух</w:t>
      </w:r>
      <w:r>
        <w:rPr>
          <w:spacing w:val="1"/>
          <w:lang w:val="ru-RU"/>
        </w:rPr>
        <w:t xml:space="preserve"> </w:t>
      </w:r>
      <w:r>
        <w:rPr>
          <w:lang w:val="ru-RU"/>
        </w:rPr>
        <w:t>к</w:t>
      </w:r>
      <w:r>
        <w:rPr>
          <w:spacing w:val="1"/>
          <w:lang w:val="ru-RU"/>
        </w:rPr>
        <w:t xml:space="preserve"> </w:t>
      </w:r>
      <w:r>
        <w:rPr>
          <w:lang w:val="ru-RU"/>
        </w:rPr>
        <w:t>чтению</w:t>
      </w:r>
      <w:r>
        <w:rPr>
          <w:spacing w:val="1"/>
          <w:lang w:val="ru-RU"/>
        </w:rPr>
        <w:t xml:space="preserve"> </w:t>
      </w:r>
      <w:r>
        <w:rPr>
          <w:lang w:val="ru-RU"/>
        </w:rPr>
        <w:t>про</w:t>
      </w:r>
      <w:r>
        <w:rPr>
          <w:spacing w:val="1"/>
          <w:lang w:val="ru-RU"/>
        </w:rPr>
        <w:t xml:space="preserve"> </w:t>
      </w:r>
      <w:r>
        <w:rPr>
          <w:lang w:val="ru-RU"/>
        </w:rPr>
        <w:t>себя</w:t>
      </w:r>
      <w:r>
        <w:rPr>
          <w:spacing w:val="1"/>
          <w:lang w:val="ru-RU"/>
        </w:rPr>
        <w:t xml:space="preserve"> </w:t>
      </w:r>
      <w:r>
        <w:rPr>
          <w:lang w:val="ru-RU"/>
        </w:rPr>
        <w:t>в</w:t>
      </w:r>
      <w:r>
        <w:rPr>
          <w:spacing w:val="1"/>
          <w:lang w:val="ru-RU"/>
        </w:rPr>
        <w:t xml:space="preserve"> </w:t>
      </w:r>
      <w:r>
        <w:rPr>
          <w:lang w:val="ru-RU"/>
        </w:rPr>
        <w:t>соответствии</w:t>
      </w:r>
      <w:r>
        <w:rPr>
          <w:spacing w:val="1"/>
          <w:lang w:val="ru-RU"/>
        </w:rPr>
        <w:t xml:space="preserve"> </w:t>
      </w:r>
      <w:r>
        <w:rPr>
          <w:lang w:val="ru-RU"/>
        </w:rPr>
        <w:t>с</w:t>
      </w:r>
      <w:r>
        <w:rPr>
          <w:spacing w:val="1"/>
          <w:lang w:val="ru-RU"/>
        </w:rPr>
        <w:t xml:space="preserve"> </w:t>
      </w:r>
      <w:r>
        <w:rPr>
          <w:lang w:val="ru-RU"/>
        </w:rPr>
        <w:t>учебной</w:t>
      </w:r>
      <w:r>
        <w:rPr>
          <w:spacing w:val="1"/>
          <w:lang w:val="ru-RU"/>
        </w:rPr>
        <w:t xml:space="preserve"> </w:t>
      </w:r>
      <w:r>
        <w:rPr>
          <w:lang w:val="ru-RU"/>
        </w:rPr>
        <w:t>задачей,</w:t>
      </w:r>
      <w:r>
        <w:rPr>
          <w:spacing w:val="1"/>
          <w:lang w:val="ru-RU"/>
        </w:rPr>
        <w:t xml:space="preserve"> </w:t>
      </w:r>
      <w:r>
        <w:rPr>
          <w:lang w:val="ru-RU"/>
        </w:rPr>
        <w:t>обращаться</w:t>
      </w:r>
      <w:r>
        <w:rPr>
          <w:spacing w:val="1"/>
          <w:lang w:val="ru-RU"/>
        </w:rPr>
        <w:t xml:space="preserve"> </w:t>
      </w:r>
      <w:r>
        <w:rPr>
          <w:lang w:val="ru-RU"/>
        </w:rPr>
        <w:t>к</w:t>
      </w:r>
      <w:r>
        <w:rPr>
          <w:spacing w:val="1"/>
          <w:lang w:val="ru-RU"/>
        </w:rPr>
        <w:t xml:space="preserve"> </w:t>
      </w:r>
      <w:r>
        <w:rPr>
          <w:lang w:val="ru-RU"/>
        </w:rPr>
        <w:t>разным</w:t>
      </w:r>
      <w:r>
        <w:rPr>
          <w:spacing w:val="1"/>
          <w:lang w:val="ru-RU"/>
        </w:rPr>
        <w:t xml:space="preserve"> </w:t>
      </w:r>
      <w:r>
        <w:rPr>
          <w:lang w:val="ru-RU"/>
        </w:rPr>
        <w:t>видам</w:t>
      </w:r>
      <w:r>
        <w:rPr>
          <w:spacing w:val="1"/>
          <w:lang w:val="ru-RU"/>
        </w:rPr>
        <w:t xml:space="preserve"> </w:t>
      </w:r>
      <w:r>
        <w:rPr>
          <w:lang w:val="ru-RU"/>
        </w:rPr>
        <w:t>чтения</w:t>
      </w:r>
      <w:r>
        <w:rPr>
          <w:spacing w:val="1"/>
          <w:lang w:val="ru-RU"/>
        </w:rPr>
        <w:t xml:space="preserve"> </w:t>
      </w:r>
      <w:r>
        <w:rPr>
          <w:lang w:val="ru-RU"/>
        </w:rPr>
        <w:t>(изучающее,</w:t>
      </w:r>
      <w:r>
        <w:rPr>
          <w:spacing w:val="1"/>
          <w:lang w:val="ru-RU"/>
        </w:rPr>
        <w:t xml:space="preserve"> </w:t>
      </w:r>
      <w:r>
        <w:rPr>
          <w:lang w:val="ru-RU"/>
        </w:rPr>
        <w:t>ознакомительное,</w:t>
      </w:r>
      <w:r>
        <w:rPr>
          <w:spacing w:val="1"/>
          <w:lang w:val="ru-RU"/>
        </w:rPr>
        <w:t xml:space="preserve"> </w:t>
      </w:r>
      <w:r>
        <w:rPr>
          <w:lang w:val="ru-RU"/>
        </w:rPr>
        <w:t>поисковое</w:t>
      </w:r>
      <w:r>
        <w:rPr>
          <w:spacing w:val="1"/>
          <w:lang w:val="ru-RU"/>
        </w:rPr>
        <w:t xml:space="preserve"> </w:t>
      </w:r>
      <w:r>
        <w:rPr>
          <w:lang w:val="ru-RU"/>
        </w:rPr>
        <w:t>выборочное,</w:t>
      </w:r>
      <w:r>
        <w:rPr>
          <w:spacing w:val="1"/>
          <w:lang w:val="ru-RU"/>
        </w:rPr>
        <w:t xml:space="preserve"> </w:t>
      </w:r>
      <w:r>
        <w:rPr>
          <w:lang w:val="ru-RU"/>
        </w:rPr>
        <w:t>просмотровое</w:t>
      </w:r>
      <w:r>
        <w:rPr>
          <w:spacing w:val="1"/>
          <w:lang w:val="ru-RU"/>
        </w:rPr>
        <w:t xml:space="preserve"> </w:t>
      </w:r>
      <w:r>
        <w:rPr>
          <w:lang w:val="ru-RU"/>
        </w:rPr>
        <w:t>выборочное),</w:t>
      </w:r>
      <w:r>
        <w:rPr>
          <w:spacing w:val="1"/>
          <w:lang w:val="ru-RU"/>
        </w:rPr>
        <w:t xml:space="preserve"> </w:t>
      </w:r>
      <w:r>
        <w:rPr>
          <w:lang w:val="ru-RU"/>
        </w:rPr>
        <w:t>находить</w:t>
      </w:r>
      <w:r>
        <w:rPr>
          <w:spacing w:val="1"/>
          <w:lang w:val="ru-RU"/>
        </w:rPr>
        <w:t xml:space="preserve"> </w:t>
      </w:r>
      <w:r>
        <w:rPr>
          <w:lang w:val="ru-RU"/>
        </w:rPr>
        <w:t>в</w:t>
      </w:r>
      <w:r>
        <w:rPr>
          <w:spacing w:val="1"/>
          <w:lang w:val="ru-RU"/>
        </w:rPr>
        <w:t xml:space="preserve"> </w:t>
      </w:r>
      <w:r>
        <w:rPr>
          <w:lang w:val="ru-RU"/>
        </w:rPr>
        <w:t>фольклоре</w:t>
      </w:r>
      <w:r>
        <w:rPr>
          <w:spacing w:val="1"/>
          <w:lang w:val="ru-RU"/>
        </w:rPr>
        <w:t xml:space="preserve"> </w:t>
      </w:r>
      <w:r>
        <w:rPr>
          <w:lang w:val="ru-RU"/>
        </w:rPr>
        <w:t>и</w:t>
      </w:r>
      <w:r>
        <w:rPr>
          <w:spacing w:val="1"/>
          <w:lang w:val="ru-RU"/>
        </w:rPr>
        <w:t xml:space="preserve"> </w:t>
      </w:r>
      <w:r>
        <w:rPr>
          <w:lang w:val="ru-RU"/>
        </w:rPr>
        <w:t>литературных</w:t>
      </w:r>
      <w:r>
        <w:rPr>
          <w:spacing w:val="1"/>
          <w:lang w:val="ru-RU"/>
        </w:rPr>
        <w:t xml:space="preserve"> </w:t>
      </w:r>
      <w:r>
        <w:rPr>
          <w:lang w:val="ru-RU"/>
        </w:rPr>
        <w:t>произведениях отражение нравственных ценностей, традиций,</w:t>
      </w:r>
      <w:r>
        <w:rPr>
          <w:spacing w:val="1"/>
          <w:lang w:val="ru-RU"/>
        </w:rPr>
        <w:t xml:space="preserve"> </w:t>
      </w:r>
      <w:r>
        <w:rPr>
          <w:lang w:val="ru-RU"/>
        </w:rPr>
        <w:t>быта,</w:t>
      </w:r>
      <w:r>
        <w:rPr>
          <w:spacing w:val="-5"/>
          <w:lang w:val="ru-RU"/>
        </w:rPr>
        <w:t xml:space="preserve"> </w:t>
      </w:r>
      <w:r>
        <w:rPr>
          <w:lang w:val="ru-RU"/>
        </w:rPr>
        <w:t>культуры</w:t>
      </w:r>
      <w:r>
        <w:rPr>
          <w:spacing w:val="-4"/>
          <w:lang w:val="ru-RU"/>
        </w:rPr>
        <w:t xml:space="preserve"> </w:t>
      </w:r>
      <w:r>
        <w:rPr>
          <w:lang w:val="ru-RU"/>
        </w:rPr>
        <w:t>разных</w:t>
      </w:r>
      <w:r>
        <w:rPr>
          <w:spacing w:val="-11"/>
          <w:lang w:val="ru-RU"/>
        </w:rPr>
        <w:t xml:space="preserve"> </w:t>
      </w:r>
      <w:r>
        <w:rPr>
          <w:lang w:val="ru-RU"/>
        </w:rPr>
        <w:t>народов,</w:t>
      </w:r>
      <w:r>
        <w:rPr>
          <w:spacing w:val="-13"/>
          <w:lang w:val="ru-RU"/>
        </w:rPr>
        <w:t xml:space="preserve"> </w:t>
      </w:r>
      <w:r>
        <w:rPr>
          <w:lang w:val="ru-RU"/>
        </w:rPr>
        <w:t>ориентироваться</w:t>
      </w:r>
      <w:r>
        <w:rPr>
          <w:spacing w:val="-7"/>
          <w:lang w:val="ru-RU"/>
        </w:rPr>
        <w:t xml:space="preserve"> </w:t>
      </w:r>
      <w:r>
        <w:rPr>
          <w:lang w:val="ru-RU"/>
        </w:rPr>
        <w:t>в</w:t>
      </w:r>
      <w:r>
        <w:rPr>
          <w:spacing w:val="-9"/>
          <w:lang w:val="ru-RU"/>
        </w:rPr>
        <w:t xml:space="preserve"> </w:t>
      </w:r>
      <w:r>
        <w:rPr>
          <w:lang w:val="ru-RU"/>
        </w:rPr>
        <w:t>нравственно-</w:t>
      </w:r>
      <w:r>
        <w:rPr>
          <w:spacing w:val="-57"/>
          <w:lang w:val="ru-RU"/>
        </w:rPr>
        <w:t xml:space="preserve"> </w:t>
      </w:r>
      <w:r>
        <w:rPr>
          <w:lang w:val="ru-RU"/>
        </w:rPr>
        <w:t>этических</w:t>
      </w:r>
      <w:r>
        <w:rPr>
          <w:spacing w:val="-5"/>
          <w:lang w:val="ru-RU"/>
        </w:rPr>
        <w:t xml:space="preserve"> </w:t>
      </w:r>
      <w:r>
        <w:rPr>
          <w:lang w:val="ru-RU"/>
        </w:rPr>
        <w:t>понятиях</w:t>
      </w:r>
      <w:r>
        <w:rPr>
          <w:spacing w:val="-4"/>
          <w:lang w:val="ru-RU"/>
        </w:rPr>
        <w:t xml:space="preserve"> </w:t>
      </w:r>
      <w:r>
        <w:rPr>
          <w:lang w:val="ru-RU"/>
        </w:rPr>
        <w:t>в</w:t>
      </w:r>
      <w:r>
        <w:rPr>
          <w:spacing w:val="2"/>
          <w:lang w:val="ru-RU"/>
        </w:rPr>
        <w:t xml:space="preserve"> </w:t>
      </w:r>
      <w:r>
        <w:rPr>
          <w:lang w:val="ru-RU"/>
        </w:rPr>
        <w:t>контексте</w:t>
      </w:r>
      <w:r>
        <w:rPr>
          <w:spacing w:val="-1"/>
          <w:lang w:val="ru-RU"/>
        </w:rPr>
        <w:t xml:space="preserve"> </w:t>
      </w:r>
      <w:r>
        <w:rPr>
          <w:lang w:val="ru-RU"/>
        </w:rPr>
        <w:t>изученных</w:t>
      </w:r>
      <w:r>
        <w:rPr>
          <w:spacing w:val="-4"/>
          <w:lang w:val="ru-RU"/>
        </w:rPr>
        <w:t xml:space="preserve"> </w:t>
      </w:r>
      <w:r>
        <w:rPr>
          <w:lang w:val="ru-RU"/>
        </w:rPr>
        <w:t>произведений;</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101" w:right="271" w:firstLine="542"/>
        <w:jc w:val="both"/>
        <w:rPr>
          <w:lang w:val="ru-RU"/>
        </w:rPr>
      </w:pPr>
      <w:r>
        <w:rPr>
          <w:spacing w:val="-1"/>
          <w:lang w:val="ru-RU"/>
        </w:rPr>
        <w:t>читать</w:t>
      </w:r>
      <w:r>
        <w:rPr>
          <w:spacing w:val="-11"/>
          <w:lang w:val="ru-RU"/>
        </w:rPr>
        <w:t xml:space="preserve"> </w:t>
      </w:r>
      <w:r>
        <w:rPr>
          <w:spacing w:val="-1"/>
          <w:lang w:val="ru-RU"/>
        </w:rPr>
        <w:t>вслух</w:t>
      </w:r>
      <w:r>
        <w:rPr>
          <w:spacing w:val="-16"/>
          <w:lang w:val="ru-RU"/>
        </w:rPr>
        <w:t xml:space="preserve"> </w:t>
      </w:r>
      <w:r>
        <w:rPr>
          <w:spacing w:val="-1"/>
          <w:lang w:val="ru-RU"/>
        </w:rPr>
        <w:t>целыми</w:t>
      </w:r>
      <w:r>
        <w:rPr>
          <w:spacing w:val="-12"/>
          <w:lang w:val="ru-RU"/>
        </w:rPr>
        <w:t xml:space="preserve"> </w:t>
      </w:r>
      <w:r>
        <w:rPr>
          <w:spacing w:val="-1"/>
          <w:lang w:val="ru-RU"/>
        </w:rPr>
        <w:t>словами</w:t>
      </w:r>
      <w:r>
        <w:rPr>
          <w:spacing w:val="-11"/>
          <w:lang w:val="ru-RU"/>
        </w:rPr>
        <w:t xml:space="preserve"> </w:t>
      </w:r>
      <w:r>
        <w:rPr>
          <w:lang w:val="ru-RU"/>
        </w:rPr>
        <w:t>без</w:t>
      </w:r>
      <w:r>
        <w:rPr>
          <w:spacing w:val="-12"/>
          <w:lang w:val="ru-RU"/>
        </w:rPr>
        <w:t xml:space="preserve"> </w:t>
      </w:r>
      <w:r>
        <w:rPr>
          <w:lang w:val="ru-RU"/>
        </w:rPr>
        <w:t>пропусков</w:t>
      </w:r>
      <w:r>
        <w:rPr>
          <w:spacing w:val="-10"/>
          <w:lang w:val="ru-RU"/>
        </w:rPr>
        <w:t xml:space="preserve"> </w:t>
      </w:r>
      <w:r>
        <w:rPr>
          <w:lang w:val="ru-RU"/>
        </w:rPr>
        <w:t>и</w:t>
      </w:r>
      <w:r>
        <w:rPr>
          <w:spacing w:val="-12"/>
          <w:lang w:val="ru-RU"/>
        </w:rPr>
        <w:t xml:space="preserve"> </w:t>
      </w:r>
      <w:r>
        <w:rPr>
          <w:lang w:val="ru-RU"/>
        </w:rPr>
        <w:t>перестановок</w:t>
      </w:r>
      <w:r>
        <w:rPr>
          <w:spacing w:val="-57"/>
          <w:lang w:val="ru-RU"/>
        </w:rPr>
        <w:t xml:space="preserve"> </w:t>
      </w:r>
      <w:r>
        <w:rPr>
          <w:lang w:val="ru-RU"/>
        </w:rPr>
        <w:t>букв и слогов доступные по восприятию и небольшие по объему</w:t>
      </w:r>
      <w:r>
        <w:rPr>
          <w:spacing w:val="-57"/>
          <w:lang w:val="ru-RU"/>
        </w:rPr>
        <w:t xml:space="preserve"> </w:t>
      </w:r>
      <w:r>
        <w:rPr>
          <w:lang w:val="ru-RU"/>
        </w:rPr>
        <w:t>прозаические и стихотворные произведения в темпе не менее 40</w:t>
      </w:r>
      <w:r>
        <w:rPr>
          <w:spacing w:val="-57"/>
          <w:lang w:val="ru-RU"/>
        </w:rPr>
        <w:t xml:space="preserve"> </w:t>
      </w:r>
      <w:r>
        <w:rPr>
          <w:lang w:val="ru-RU"/>
        </w:rPr>
        <w:t>слов</w:t>
      </w:r>
      <w:r>
        <w:rPr>
          <w:spacing w:val="-2"/>
          <w:lang w:val="ru-RU"/>
        </w:rPr>
        <w:t xml:space="preserve"> </w:t>
      </w:r>
      <w:r>
        <w:rPr>
          <w:lang w:val="ru-RU"/>
        </w:rPr>
        <w:t>в</w:t>
      </w:r>
      <w:r>
        <w:rPr>
          <w:spacing w:val="-1"/>
          <w:lang w:val="ru-RU"/>
        </w:rPr>
        <w:t xml:space="preserve"> </w:t>
      </w:r>
      <w:r>
        <w:rPr>
          <w:lang w:val="ru-RU"/>
        </w:rPr>
        <w:t>минуту</w:t>
      </w:r>
      <w:r>
        <w:rPr>
          <w:spacing w:val="-4"/>
          <w:lang w:val="ru-RU"/>
        </w:rPr>
        <w:t xml:space="preserve"> </w:t>
      </w:r>
      <w:r>
        <w:rPr>
          <w:lang w:val="ru-RU"/>
        </w:rPr>
        <w:t>(без</w:t>
      </w:r>
      <w:r>
        <w:rPr>
          <w:spacing w:val="3"/>
          <w:lang w:val="ru-RU"/>
        </w:rPr>
        <w:t xml:space="preserve"> </w:t>
      </w:r>
      <w:r>
        <w:rPr>
          <w:lang w:val="ru-RU"/>
        </w:rPr>
        <w:t>отметочного</w:t>
      </w:r>
      <w:r>
        <w:rPr>
          <w:spacing w:val="1"/>
          <w:lang w:val="ru-RU"/>
        </w:rPr>
        <w:t xml:space="preserve"> </w:t>
      </w:r>
      <w:r>
        <w:rPr>
          <w:lang w:val="ru-RU"/>
        </w:rPr>
        <w:t>оценивания);</w:t>
      </w:r>
    </w:p>
    <w:p w:rsidR="00C07E73" w:rsidRDefault="00C07E73">
      <w:pPr>
        <w:widowControl w:val="0"/>
        <w:autoSpaceDE w:val="0"/>
        <w:autoSpaceDN w:val="0"/>
        <w:spacing w:before="11"/>
        <w:rPr>
          <w:sz w:val="20"/>
          <w:lang w:val="ru-RU"/>
        </w:rPr>
      </w:pPr>
    </w:p>
    <w:p w:rsidR="00C07E73" w:rsidRDefault="003A1872">
      <w:pPr>
        <w:widowControl w:val="0"/>
        <w:autoSpaceDE w:val="0"/>
        <w:autoSpaceDN w:val="0"/>
        <w:ind w:left="101" w:right="274" w:firstLine="542"/>
        <w:jc w:val="both"/>
        <w:rPr>
          <w:lang w:val="ru-RU"/>
        </w:rPr>
      </w:pPr>
      <w:r>
        <w:rPr>
          <w:lang w:val="ru-RU"/>
        </w:rPr>
        <w:t>читать</w:t>
      </w:r>
      <w:r>
        <w:rPr>
          <w:spacing w:val="1"/>
          <w:lang w:val="ru-RU"/>
        </w:rPr>
        <w:t xml:space="preserve"> </w:t>
      </w:r>
      <w:r>
        <w:rPr>
          <w:lang w:val="ru-RU"/>
        </w:rPr>
        <w:t>наизусть</w:t>
      </w:r>
      <w:r>
        <w:rPr>
          <w:spacing w:val="1"/>
          <w:lang w:val="ru-RU"/>
        </w:rPr>
        <w:t xml:space="preserve"> </w:t>
      </w:r>
      <w:r>
        <w:rPr>
          <w:lang w:val="ru-RU"/>
        </w:rPr>
        <w:t>с</w:t>
      </w:r>
      <w:r>
        <w:rPr>
          <w:spacing w:val="1"/>
          <w:lang w:val="ru-RU"/>
        </w:rPr>
        <w:t xml:space="preserve"> </w:t>
      </w:r>
      <w:r>
        <w:rPr>
          <w:lang w:val="ru-RU"/>
        </w:rPr>
        <w:t>соблюдением</w:t>
      </w:r>
      <w:r>
        <w:rPr>
          <w:spacing w:val="1"/>
          <w:lang w:val="ru-RU"/>
        </w:rPr>
        <w:t xml:space="preserve"> </w:t>
      </w:r>
      <w:r>
        <w:rPr>
          <w:lang w:val="ru-RU"/>
        </w:rPr>
        <w:t>орфоэпических</w:t>
      </w:r>
      <w:r>
        <w:rPr>
          <w:spacing w:val="1"/>
          <w:lang w:val="ru-RU"/>
        </w:rPr>
        <w:t xml:space="preserve"> </w:t>
      </w:r>
      <w:r>
        <w:rPr>
          <w:lang w:val="ru-RU"/>
        </w:rPr>
        <w:t>и</w:t>
      </w:r>
      <w:r>
        <w:rPr>
          <w:spacing w:val="1"/>
          <w:lang w:val="ru-RU"/>
        </w:rPr>
        <w:t xml:space="preserve"> </w:t>
      </w:r>
      <w:r>
        <w:rPr>
          <w:lang w:val="ru-RU"/>
        </w:rPr>
        <w:t>пунктуационных норм не менее 3 стихотворений о Родине, о</w:t>
      </w:r>
      <w:r>
        <w:rPr>
          <w:spacing w:val="1"/>
          <w:lang w:val="ru-RU"/>
        </w:rPr>
        <w:t xml:space="preserve"> </w:t>
      </w:r>
      <w:r>
        <w:rPr>
          <w:lang w:val="ru-RU"/>
        </w:rPr>
        <w:t>детях,</w:t>
      </w:r>
      <w:r>
        <w:rPr>
          <w:spacing w:val="2"/>
          <w:lang w:val="ru-RU"/>
        </w:rPr>
        <w:t xml:space="preserve"> </w:t>
      </w:r>
      <w:r>
        <w:rPr>
          <w:lang w:val="ru-RU"/>
        </w:rPr>
        <w:t>о</w:t>
      </w:r>
      <w:r>
        <w:rPr>
          <w:spacing w:val="4"/>
          <w:lang w:val="ru-RU"/>
        </w:rPr>
        <w:t xml:space="preserve"> </w:t>
      </w:r>
      <w:r>
        <w:rPr>
          <w:lang w:val="ru-RU"/>
        </w:rPr>
        <w:t>семье,</w:t>
      </w:r>
      <w:r>
        <w:rPr>
          <w:spacing w:val="-3"/>
          <w:lang w:val="ru-RU"/>
        </w:rPr>
        <w:t xml:space="preserve"> </w:t>
      </w:r>
      <w:r>
        <w:rPr>
          <w:lang w:val="ru-RU"/>
        </w:rPr>
        <w:t>о родной</w:t>
      </w:r>
      <w:r>
        <w:rPr>
          <w:spacing w:val="2"/>
          <w:lang w:val="ru-RU"/>
        </w:rPr>
        <w:t xml:space="preserve"> </w:t>
      </w:r>
      <w:r>
        <w:rPr>
          <w:lang w:val="ru-RU"/>
        </w:rPr>
        <w:t>природе</w:t>
      </w:r>
      <w:r>
        <w:rPr>
          <w:spacing w:val="-1"/>
          <w:lang w:val="ru-RU"/>
        </w:rPr>
        <w:t xml:space="preserve"> </w:t>
      </w:r>
      <w:r>
        <w:rPr>
          <w:lang w:val="ru-RU"/>
        </w:rPr>
        <w:t>в</w:t>
      </w:r>
      <w:r>
        <w:rPr>
          <w:spacing w:val="1"/>
          <w:lang w:val="ru-RU"/>
        </w:rPr>
        <w:t xml:space="preserve"> </w:t>
      </w:r>
      <w:r>
        <w:rPr>
          <w:lang w:val="ru-RU"/>
        </w:rPr>
        <w:t>разные</w:t>
      </w:r>
      <w:r>
        <w:rPr>
          <w:spacing w:val="-5"/>
          <w:lang w:val="ru-RU"/>
        </w:rPr>
        <w:t xml:space="preserve"> </w:t>
      </w:r>
      <w:r>
        <w:rPr>
          <w:lang w:val="ru-RU"/>
        </w:rPr>
        <w:t>времена</w:t>
      </w:r>
      <w:r>
        <w:rPr>
          <w:spacing w:val="-1"/>
          <w:lang w:val="ru-RU"/>
        </w:rPr>
        <w:t xml:space="preserve"> </w:t>
      </w:r>
      <w:r>
        <w:rPr>
          <w:lang w:val="ru-RU"/>
        </w:rPr>
        <w:t>года;</w:t>
      </w:r>
    </w:p>
    <w:p w:rsidR="00C07E73" w:rsidRDefault="00C07E73">
      <w:pPr>
        <w:widowControl w:val="0"/>
        <w:autoSpaceDE w:val="0"/>
        <w:autoSpaceDN w:val="0"/>
        <w:spacing w:before="7"/>
        <w:rPr>
          <w:sz w:val="20"/>
          <w:lang w:val="ru-RU"/>
        </w:rPr>
      </w:pPr>
    </w:p>
    <w:p w:rsidR="00C07E73" w:rsidRDefault="003A1872">
      <w:pPr>
        <w:widowControl w:val="0"/>
        <w:autoSpaceDE w:val="0"/>
        <w:autoSpaceDN w:val="0"/>
        <w:spacing w:before="1" w:line="242" w:lineRule="auto"/>
        <w:ind w:left="101" w:right="274" w:firstLine="542"/>
        <w:jc w:val="both"/>
        <w:rPr>
          <w:lang w:val="ru-RU"/>
        </w:rPr>
      </w:pPr>
      <w:r>
        <w:rPr>
          <w:lang w:val="ru-RU"/>
        </w:rPr>
        <w:t>различать</w:t>
      </w:r>
      <w:r>
        <w:rPr>
          <w:spacing w:val="1"/>
          <w:lang w:val="ru-RU"/>
        </w:rPr>
        <w:t xml:space="preserve"> </w:t>
      </w:r>
      <w:r>
        <w:rPr>
          <w:lang w:val="ru-RU"/>
        </w:rPr>
        <w:t>прозаическую</w:t>
      </w:r>
      <w:r>
        <w:rPr>
          <w:spacing w:val="1"/>
          <w:lang w:val="ru-RU"/>
        </w:rPr>
        <w:t xml:space="preserve"> </w:t>
      </w:r>
      <w:r>
        <w:rPr>
          <w:lang w:val="ru-RU"/>
        </w:rPr>
        <w:t>и</w:t>
      </w:r>
      <w:r>
        <w:rPr>
          <w:spacing w:val="1"/>
          <w:lang w:val="ru-RU"/>
        </w:rPr>
        <w:t xml:space="preserve"> </w:t>
      </w:r>
      <w:r>
        <w:rPr>
          <w:lang w:val="ru-RU"/>
        </w:rPr>
        <w:t>стихотворную</w:t>
      </w:r>
      <w:r>
        <w:rPr>
          <w:spacing w:val="1"/>
          <w:lang w:val="ru-RU"/>
        </w:rPr>
        <w:t xml:space="preserve"> </w:t>
      </w:r>
      <w:r>
        <w:rPr>
          <w:lang w:val="ru-RU"/>
        </w:rPr>
        <w:t>речь:</w:t>
      </w:r>
      <w:r>
        <w:rPr>
          <w:spacing w:val="1"/>
          <w:lang w:val="ru-RU"/>
        </w:rPr>
        <w:t xml:space="preserve"> </w:t>
      </w:r>
      <w:r>
        <w:rPr>
          <w:lang w:val="ru-RU"/>
        </w:rPr>
        <w:t>называть</w:t>
      </w:r>
      <w:r>
        <w:rPr>
          <w:spacing w:val="-57"/>
          <w:lang w:val="ru-RU"/>
        </w:rPr>
        <w:t xml:space="preserve"> </w:t>
      </w:r>
      <w:r>
        <w:rPr>
          <w:lang w:val="ru-RU"/>
        </w:rPr>
        <w:t>особенности стихотворного произведения (ритм,</w:t>
      </w:r>
      <w:r>
        <w:rPr>
          <w:spacing w:val="1"/>
          <w:lang w:val="ru-RU"/>
        </w:rPr>
        <w:t xml:space="preserve"> </w:t>
      </w:r>
      <w:r>
        <w:rPr>
          <w:lang w:val="ru-RU"/>
        </w:rPr>
        <w:t>рифма);</w:t>
      </w:r>
    </w:p>
    <w:p w:rsidR="00C07E73" w:rsidRDefault="00C07E73">
      <w:pPr>
        <w:widowControl w:val="0"/>
        <w:autoSpaceDE w:val="0"/>
        <w:autoSpaceDN w:val="0"/>
        <w:spacing w:before="4"/>
        <w:rPr>
          <w:sz w:val="20"/>
          <w:lang w:val="ru-RU"/>
        </w:rPr>
      </w:pPr>
    </w:p>
    <w:p w:rsidR="00C07E73" w:rsidRDefault="003A1872">
      <w:pPr>
        <w:widowControl w:val="0"/>
        <w:autoSpaceDE w:val="0"/>
        <w:autoSpaceDN w:val="0"/>
        <w:ind w:left="101" w:right="271" w:firstLine="542"/>
        <w:jc w:val="both"/>
        <w:rPr>
          <w:lang w:val="ru-RU"/>
        </w:rPr>
      </w:pPr>
      <w:r>
        <w:rPr>
          <w:lang w:val="ru-RU"/>
        </w:rPr>
        <w:t>понимать</w:t>
      </w:r>
      <w:r>
        <w:rPr>
          <w:spacing w:val="1"/>
          <w:lang w:val="ru-RU"/>
        </w:rPr>
        <w:t xml:space="preserve"> </w:t>
      </w:r>
      <w:r>
        <w:rPr>
          <w:lang w:val="ru-RU"/>
        </w:rPr>
        <w:t>содержание,</w:t>
      </w:r>
      <w:r>
        <w:rPr>
          <w:spacing w:val="1"/>
          <w:lang w:val="ru-RU"/>
        </w:rPr>
        <w:t xml:space="preserve"> </w:t>
      </w:r>
      <w:r>
        <w:rPr>
          <w:lang w:val="ru-RU"/>
        </w:rPr>
        <w:t>смысл</w:t>
      </w:r>
      <w:r>
        <w:rPr>
          <w:spacing w:val="1"/>
          <w:lang w:val="ru-RU"/>
        </w:rPr>
        <w:t xml:space="preserve"> </w:t>
      </w:r>
      <w:r>
        <w:rPr>
          <w:lang w:val="ru-RU"/>
        </w:rPr>
        <w:t>прослушанного</w:t>
      </w:r>
      <w:r>
        <w:rPr>
          <w:spacing w:val="-57"/>
          <w:lang w:val="ru-RU"/>
        </w:rPr>
        <w:t xml:space="preserve"> </w:t>
      </w:r>
      <w:r>
        <w:rPr>
          <w:lang w:val="ru-RU"/>
        </w:rPr>
        <w:t>(прочитанного)</w:t>
      </w:r>
      <w:r>
        <w:rPr>
          <w:spacing w:val="1"/>
          <w:lang w:val="ru-RU"/>
        </w:rPr>
        <w:t xml:space="preserve"> </w:t>
      </w:r>
      <w:r>
        <w:rPr>
          <w:lang w:val="ru-RU"/>
        </w:rPr>
        <w:t>произведения:</w:t>
      </w:r>
      <w:r>
        <w:rPr>
          <w:spacing w:val="1"/>
          <w:lang w:val="ru-RU"/>
        </w:rPr>
        <w:t xml:space="preserve"> </w:t>
      </w:r>
      <w:r>
        <w:rPr>
          <w:lang w:val="ru-RU"/>
        </w:rPr>
        <w:t>отвечать</w:t>
      </w:r>
      <w:r>
        <w:rPr>
          <w:spacing w:val="1"/>
          <w:lang w:val="ru-RU"/>
        </w:rPr>
        <w:t xml:space="preserve"> </w:t>
      </w:r>
      <w:r>
        <w:rPr>
          <w:lang w:val="ru-RU"/>
        </w:rPr>
        <w:t>и</w:t>
      </w:r>
      <w:r>
        <w:rPr>
          <w:spacing w:val="1"/>
          <w:lang w:val="ru-RU"/>
        </w:rPr>
        <w:t xml:space="preserve"> </w:t>
      </w:r>
      <w:r>
        <w:rPr>
          <w:lang w:val="ru-RU"/>
        </w:rPr>
        <w:t>формулировать</w:t>
      </w:r>
      <w:r>
        <w:rPr>
          <w:spacing w:val="-57"/>
          <w:lang w:val="ru-RU"/>
        </w:rPr>
        <w:t xml:space="preserve"> </w:t>
      </w:r>
      <w:r>
        <w:rPr>
          <w:lang w:val="ru-RU"/>
        </w:rPr>
        <w:t>вопросы</w:t>
      </w:r>
      <w:r>
        <w:rPr>
          <w:spacing w:val="-3"/>
          <w:lang w:val="ru-RU"/>
        </w:rPr>
        <w:t xml:space="preserve"> </w:t>
      </w:r>
      <w:r>
        <w:rPr>
          <w:lang w:val="ru-RU"/>
        </w:rPr>
        <w:t>по</w:t>
      </w:r>
      <w:r>
        <w:rPr>
          <w:spacing w:val="5"/>
          <w:lang w:val="ru-RU"/>
        </w:rPr>
        <w:t xml:space="preserve"> </w:t>
      </w:r>
      <w:r>
        <w:rPr>
          <w:lang w:val="ru-RU"/>
        </w:rPr>
        <w:t>фактическому</w:t>
      </w:r>
      <w:r>
        <w:rPr>
          <w:spacing w:val="-9"/>
          <w:lang w:val="ru-RU"/>
        </w:rPr>
        <w:t xml:space="preserve"> </w:t>
      </w:r>
      <w:r>
        <w:rPr>
          <w:lang w:val="ru-RU"/>
        </w:rPr>
        <w:t>содержанию</w:t>
      </w:r>
      <w:r>
        <w:rPr>
          <w:spacing w:val="-1"/>
          <w:lang w:val="ru-RU"/>
        </w:rPr>
        <w:t xml:space="preserve"> </w:t>
      </w:r>
      <w:r>
        <w:rPr>
          <w:lang w:val="ru-RU"/>
        </w:rPr>
        <w:t>произведения;</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101" w:right="272" w:firstLine="542"/>
        <w:jc w:val="both"/>
        <w:rPr>
          <w:lang w:val="ru-RU"/>
        </w:rPr>
      </w:pPr>
      <w:r>
        <w:rPr>
          <w:lang w:val="ru-RU"/>
        </w:rPr>
        <w:t>различать</w:t>
      </w:r>
      <w:r>
        <w:rPr>
          <w:spacing w:val="1"/>
          <w:lang w:val="ru-RU"/>
        </w:rPr>
        <w:t xml:space="preserve"> </w:t>
      </w:r>
      <w:r>
        <w:rPr>
          <w:lang w:val="ru-RU"/>
        </w:rPr>
        <w:t>и</w:t>
      </w:r>
      <w:r>
        <w:rPr>
          <w:spacing w:val="1"/>
          <w:lang w:val="ru-RU"/>
        </w:rPr>
        <w:t xml:space="preserve"> </w:t>
      </w:r>
      <w:r>
        <w:rPr>
          <w:lang w:val="ru-RU"/>
        </w:rPr>
        <w:t>называть</w:t>
      </w:r>
      <w:r>
        <w:rPr>
          <w:spacing w:val="1"/>
          <w:lang w:val="ru-RU"/>
        </w:rPr>
        <w:t xml:space="preserve"> </w:t>
      </w:r>
      <w:r>
        <w:rPr>
          <w:lang w:val="ru-RU"/>
        </w:rPr>
        <w:t>отдельные</w:t>
      </w:r>
      <w:r>
        <w:rPr>
          <w:spacing w:val="1"/>
          <w:lang w:val="ru-RU"/>
        </w:rPr>
        <w:t xml:space="preserve"> </w:t>
      </w:r>
      <w:r>
        <w:rPr>
          <w:lang w:val="ru-RU"/>
        </w:rPr>
        <w:t>жанры</w:t>
      </w:r>
      <w:r>
        <w:rPr>
          <w:spacing w:val="1"/>
          <w:lang w:val="ru-RU"/>
        </w:rPr>
        <w:t xml:space="preserve"> </w:t>
      </w:r>
      <w:r>
        <w:rPr>
          <w:lang w:val="ru-RU"/>
        </w:rPr>
        <w:t>фольклора</w:t>
      </w:r>
      <w:r>
        <w:rPr>
          <w:spacing w:val="-57"/>
          <w:lang w:val="ru-RU"/>
        </w:rPr>
        <w:t xml:space="preserve"> </w:t>
      </w:r>
      <w:r>
        <w:rPr>
          <w:lang w:val="ru-RU"/>
        </w:rPr>
        <w:t>(считалки, загадки, пословицы, потешки, небылицы, народные</w:t>
      </w:r>
      <w:r>
        <w:rPr>
          <w:spacing w:val="1"/>
          <w:lang w:val="ru-RU"/>
        </w:rPr>
        <w:t xml:space="preserve"> </w:t>
      </w:r>
      <w:r>
        <w:rPr>
          <w:lang w:val="ru-RU"/>
        </w:rPr>
        <w:t>песни,</w:t>
      </w:r>
      <w:r>
        <w:rPr>
          <w:spacing w:val="-5"/>
          <w:lang w:val="ru-RU"/>
        </w:rPr>
        <w:t xml:space="preserve"> </w:t>
      </w:r>
      <w:r>
        <w:rPr>
          <w:lang w:val="ru-RU"/>
        </w:rPr>
        <w:t>скороговорки,</w:t>
      </w:r>
      <w:r>
        <w:rPr>
          <w:spacing w:val="-5"/>
          <w:lang w:val="ru-RU"/>
        </w:rPr>
        <w:t xml:space="preserve"> </w:t>
      </w:r>
      <w:r>
        <w:rPr>
          <w:lang w:val="ru-RU"/>
        </w:rPr>
        <w:t>сказки</w:t>
      </w:r>
      <w:r>
        <w:rPr>
          <w:spacing w:val="-11"/>
          <w:lang w:val="ru-RU"/>
        </w:rPr>
        <w:t xml:space="preserve"> </w:t>
      </w:r>
      <w:r>
        <w:rPr>
          <w:lang w:val="ru-RU"/>
        </w:rPr>
        <w:t>о</w:t>
      </w:r>
      <w:r>
        <w:rPr>
          <w:spacing w:val="-2"/>
          <w:lang w:val="ru-RU"/>
        </w:rPr>
        <w:t xml:space="preserve"> </w:t>
      </w:r>
      <w:r>
        <w:rPr>
          <w:lang w:val="ru-RU"/>
        </w:rPr>
        <w:t>животных,</w:t>
      </w:r>
      <w:r>
        <w:rPr>
          <w:spacing w:val="-5"/>
          <w:lang w:val="ru-RU"/>
        </w:rPr>
        <w:t xml:space="preserve"> </w:t>
      </w:r>
      <w:r>
        <w:rPr>
          <w:lang w:val="ru-RU"/>
        </w:rPr>
        <w:t>бытовые</w:t>
      </w:r>
      <w:r>
        <w:rPr>
          <w:spacing w:val="-8"/>
          <w:lang w:val="ru-RU"/>
        </w:rPr>
        <w:t xml:space="preserve"> </w:t>
      </w:r>
      <w:r>
        <w:rPr>
          <w:lang w:val="ru-RU"/>
        </w:rPr>
        <w:t>и</w:t>
      </w:r>
      <w:r>
        <w:rPr>
          <w:spacing w:val="-6"/>
          <w:lang w:val="ru-RU"/>
        </w:rPr>
        <w:t xml:space="preserve"> </w:t>
      </w:r>
      <w:r>
        <w:rPr>
          <w:lang w:val="ru-RU"/>
        </w:rPr>
        <w:t>волшебные)</w:t>
      </w:r>
      <w:r>
        <w:rPr>
          <w:spacing w:val="-57"/>
          <w:lang w:val="ru-RU"/>
        </w:rPr>
        <w:t xml:space="preserve"> </w:t>
      </w:r>
      <w:r>
        <w:rPr>
          <w:lang w:val="ru-RU"/>
        </w:rPr>
        <w:t>и художественной литературы (литературные сказки, рассказы,</w:t>
      </w:r>
      <w:r>
        <w:rPr>
          <w:spacing w:val="1"/>
          <w:lang w:val="ru-RU"/>
        </w:rPr>
        <w:t xml:space="preserve"> </w:t>
      </w:r>
      <w:r>
        <w:rPr>
          <w:lang w:val="ru-RU"/>
        </w:rPr>
        <w:t>стихотворения,</w:t>
      </w:r>
      <w:r>
        <w:rPr>
          <w:spacing w:val="3"/>
          <w:lang w:val="ru-RU"/>
        </w:rPr>
        <w:t xml:space="preserve"> </w:t>
      </w:r>
      <w:r>
        <w:rPr>
          <w:lang w:val="ru-RU"/>
        </w:rPr>
        <w:t>басни);</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101" w:right="273" w:firstLine="542"/>
        <w:jc w:val="both"/>
        <w:rPr>
          <w:lang w:val="ru-RU"/>
        </w:rPr>
      </w:pPr>
      <w:r>
        <w:rPr>
          <w:spacing w:val="-1"/>
          <w:lang w:val="ru-RU"/>
        </w:rPr>
        <w:t>владеть</w:t>
      </w:r>
      <w:r>
        <w:rPr>
          <w:spacing w:val="-7"/>
          <w:lang w:val="ru-RU"/>
        </w:rPr>
        <w:t xml:space="preserve"> </w:t>
      </w:r>
      <w:r>
        <w:rPr>
          <w:spacing w:val="-1"/>
          <w:lang w:val="ru-RU"/>
        </w:rPr>
        <w:t>элементарными</w:t>
      </w:r>
      <w:r>
        <w:rPr>
          <w:spacing w:val="-12"/>
          <w:lang w:val="ru-RU"/>
        </w:rPr>
        <w:t xml:space="preserve"> </w:t>
      </w:r>
      <w:r>
        <w:rPr>
          <w:lang w:val="ru-RU"/>
        </w:rPr>
        <w:t>умениями</w:t>
      </w:r>
      <w:r>
        <w:rPr>
          <w:spacing w:val="-8"/>
          <w:lang w:val="ru-RU"/>
        </w:rPr>
        <w:t xml:space="preserve"> </w:t>
      </w:r>
      <w:r>
        <w:rPr>
          <w:lang w:val="ru-RU"/>
        </w:rPr>
        <w:t>анализа</w:t>
      </w:r>
      <w:r>
        <w:rPr>
          <w:spacing w:val="-14"/>
          <w:lang w:val="ru-RU"/>
        </w:rPr>
        <w:t xml:space="preserve"> </w:t>
      </w:r>
      <w:r>
        <w:rPr>
          <w:lang w:val="ru-RU"/>
        </w:rPr>
        <w:t>и</w:t>
      </w:r>
      <w:r>
        <w:rPr>
          <w:spacing w:val="-12"/>
          <w:lang w:val="ru-RU"/>
        </w:rPr>
        <w:t xml:space="preserve"> </w:t>
      </w:r>
      <w:r>
        <w:rPr>
          <w:lang w:val="ru-RU"/>
        </w:rPr>
        <w:t>интерпретации</w:t>
      </w:r>
      <w:r>
        <w:rPr>
          <w:spacing w:val="-58"/>
          <w:lang w:val="ru-RU"/>
        </w:rPr>
        <w:t xml:space="preserve"> </w:t>
      </w:r>
      <w:r>
        <w:rPr>
          <w:lang w:val="ru-RU"/>
        </w:rPr>
        <w:t>текста:</w:t>
      </w:r>
      <w:r>
        <w:rPr>
          <w:spacing w:val="1"/>
          <w:lang w:val="ru-RU"/>
        </w:rPr>
        <w:t xml:space="preserve"> </w:t>
      </w:r>
      <w:r>
        <w:rPr>
          <w:lang w:val="ru-RU"/>
        </w:rPr>
        <w:t>определять</w:t>
      </w:r>
      <w:r>
        <w:rPr>
          <w:spacing w:val="1"/>
          <w:lang w:val="ru-RU"/>
        </w:rPr>
        <w:t xml:space="preserve"> </w:t>
      </w:r>
      <w:r>
        <w:rPr>
          <w:lang w:val="ru-RU"/>
        </w:rPr>
        <w:t>тему</w:t>
      </w:r>
      <w:r>
        <w:rPr>
          <w:spacing w:val="1"/>
          <w:lang w:val="ru-RU"/>
        </w:rPr>
        <w:t xml:space="preserve"> </w:t>
      </w:r>
      <w:r>
        <w:rPr>
          <w:lang w:val="ru-RU"/>
        </w:rPr>
        <w:t>и</w:t>
      </w:r>
      <w:r>
        <w:rPr>
          <w:spacing w:val="1"/>
          <w:lang w:val="ru-RU"/>
        </w:rPr>
        <w:t xml:space="preserve"> </w:t>
      </w:r>
      <w:r>
        <w:rPr>
          <w:lang w:val="ru-RU"/>
        </w:rPr>
        <w:t>главную</w:t>
      </w:r>
      <w:r>
        <w:rPr>
          <w:spacing w:val="1"/>
          <w:lang w:val="ru-RU"/>
        </w:rPr>
        <w:t xml:space="preserve"> </w:t>
      </w:r>
      <w:r>
        <w:rPr>
          <w:lang w:val="ru-RU"/>
        </w:rPr>
        <w:t>мысль,</w:t>
      </w:r>
      <w:r>
        <w:rPr>
          <w:spacing w:val="1"/>
          <w:lang w:val="ru-RU"/>
        </w:rPr>
        <w:t xml:space="preserve"> </w:t>
      </w:r>
      <w:r>
        <w:rPr>
          <w:lang w:val="ru-RU"/>
        </w:rPr>
        <w:t>воспроизводить</w:t>
      </w:r>
      <w:r>
        <w:rPr>
          <w:spacing w:val="1"/>
          <w:lang w:val="ru-RU"/>
        </w:rPr>
        <w:t xml:space="preserve"> </w:t>
      </w:r>
      <w:r>
        <w:rPr>
          <w:lang w:val="ru-RU"/>
        </w:rPr>
        <w:t>последовательность</w:t>
      </w:r>
      <w:r>
        <w:rPr>
          <w:spacing w:val="1"/>
          <w:lang w:val="ru-RU"/>
        </w:rPr>
        <w:t xml:space="preserve"> </w:t>
      </w:r>
      <w:r>
        <w:rPr>
          <w:lang w:val="ru-RU"/>
        </w:rPr>
        <w:t>событий</w:t>
      </w:r>
      <w:r>
        <w:rPr>
          <w:spacing w:val="1"/>
          <w:lang w:val="ru-RU"/>
        </w:rPr>
        <w:t xml:space="preserve"> </w:t>
      </w:r>
      <w:r>
        <w:rPr>
          <w:lang w:val="ru-RU"/>
        </w:rPr>
        <w:t>тексте</w:t>
      </w:r>
      <w:r>
        <w:rPr>
          <w:spacing w:val="1"/>
          <w:lang w:val="ru-RU"/>
        </w:rPr>
        <w:t xml:space="preserve"> </w:t>
      </w:r>
      <w:r>
        <w:rPr>
          <w:lang w:val="ru-RU"/>
        </w:rPr>
        <w:t>произведения,</w:t>
      </w:r>
      <w:r>
        <w:rPr>
          <w:spacing w:val="1"/>
          <w:lang w:val="ru-RU"/>
        </w:rPr>
        <w:t xml:space="preserve"> </w:t>
      </w:r>
      <w:r>
        <w:rPr>
          <w:lang w:val="ru-RU"/>
        </w:rPr>
        <w:t>составлять</w:t>
      </w:r>
      <w:r>
        <w:rPr>
          <w:spacing w:val="-57"/>
          <w:lang w:val="ru-RU"/>
        </w:rPr>
        <w:t xml:space="preserve"> </w:t>
      </w:r>
      <w:r>
        <w:rPr>
          <w:lang w:val="ru-RU"/>
        </w:rPr>
        <w:t>план</w:t>
      </w:r>
      <w:r>
        <w:rPr>
          <w:spacing w:val="2"/>
          <w:lang w:val="ru-RU"/>
        </w:rPr>
        <w:t xml:space="preserve"> </w:t>
      </w:r>
      <w:r>
        <w:rPr>
          <w:lang w:val="ru-RU"/>
        </w:rPr>
        <w:t>текста</w:t>
      </w:r>
      <w:r>
        <w:rPr>
          <w:spacing w:val="1"/>
          <w:lang w:val="ru-RU"/>
        </w:rPr>
        <w:t xml:space="preserve"> </w:t>
      </w:r>
      <w:r>
        <w:rPr>
          <w:lang w:val="ru-RU"/>
        </w:rPr>
        <w:t>(вопросный,</w:t>
      </w:r>
      <w:r>
        <w:rPr>
          <w:spacing w:val="-1"/>
          <w:lang w:val="ru-RU"/>
        </w:rPr>
        <w:t xml:space="preserve"> </w:t>
      </w:r>
      <w:r>
        <w:rPr>
          <w:lang w:val="ru-RU"/>
        </w:rPr>
        <w:t>номинативный);</w:t>
      </w:r>
    </w:p>
    <w:p w:rsidR="00C07E73" w:rsidRDefault="00C07E73">
      <w:pPr>
        <w:widowControl w:val="0"/>
        <w:autoSpaceDE w:val="0"/>
        <w:autoSpaceDN w:val="0"/>
        <w:spacing w:before="11"/>
        <w:rPr>
          <w:sz w:val="20"/>
          <w:lang w:val="ru-RU"/>
        </w:rPr>
      </w:pPr>
    </w:p>
    <w:p w:rsidR="00C07E73" w:rsidRDefault="003A1872">
      <w:pPr>
        <w:widowControl w:val="0"/>
        <w:autoSpaceDE w:val="0"/>
        <w:autoSpaceDN w:val="0"/>
        <w:ind w:left="101" w:right="277" w:firstLine="542"/>
        <w:jc w:val="both"/>
        <w:rPr>
          <w:lang w:val="ru-RU"/>
        </w:rPr>
      </w:pPr>
      <w:r>
        <w:rPr>
          <w:lang w:val="ru-RU"/>
        </w:rPr>
        <w:t>описывать</w:t>
      </w:r>
      <w:r>
        <w:rPr>
          <w:spacing w:val="1"/>
          <w:lang w:val="ru-RU"/>
        </w:rPr>
        <w:t xml:space="preserve"> </w:t>
      </w:r>
      <w:r>
        <w:rPr>
          <w:lang w:val="ru-RU"/>
        </w:rPr>
        <w:t>характер</w:t>
      </w:r>
      <w:r>
        <w:rPr>
          <w:spacing w:val="1"/>
          <w:lang w:val="ru-RU"/>
        </w:rPr>
        <w:t xml:space="preserve"> </w:t>
      </w:r>
      <w:r>
        <w:rPr>
          <w:lang w:val="ru-RU"/>
        </w:rPr>
        <w:t>героя,</w:t>
      </w:r>
      <w:r>
        <w:rPr>
          <w:spacing w:val="1"/>
          <w:lang w:val="ru-RU"/>
        </w:rPr>
        <w:t xml:space="preserve"> </w:t>
      </w:r>
      <w:r>
        <w:rPr>
          <w:lang w:val="ru-RU"/>
        </w:rPr>
        <w:t>находить</w:t>
      </w:r>
      <w:r>
        <w:rPr>
          <w:spacing w:val="1"/>
          <w:lang w:val="ru-RU"/>
        </w:rPr>
        <w:t xml:space="preserve"> </w:t>
      </w:r>
      <w:r>
        <w:rPr>
          <w:lang w:val="ru-RU"/>
        </w:rPr>
        <w:t>в</w:t>
      </w:r>
      <w:r>
        <w:rPr>
          <w:spacing w:val="1"/>
          <w:lang w:val="ru-RU"/>
        </w:rPr>
        <w:t xml:space="preserve"> </w:t>
      </w:r>
      <w:r>
        <w:rPr>
          <w:lang w:val="ru-RU"/>
        </w:rPr>
        <w:t>тексте</w:t>
      </w:r>
      <w:r>
        <w:rPr>
          <w:spacing w:val="1"/>
          <w:lang w:val="ru-RU"/>
        </w:rPr>
        <w:t xml:space="preserve"> </w:t>
      </w:r>
      <w:r>
        <w:rPr>
          <w:lang w:val="ru-RU"/>
        </w:rPr>
        <w:t>средства</w:t>
      </w:r>
      <w:r>
        <w:rPr>
          <w:spacing w:val="1"/>
          <w:lang w:val="ru-RU"/>
        </w:rPr>
        <w:t xml:space="preserve"> </w:t>
      </w:r>
      <w:r>
        <w:rPr>
          <w:lang w:val="ru-RU"/>
        </w:rPr>
        <w:t>изображения (портрет) героя и выражения его чувств, оценивать</w:t>
      </w:r>
      <w:r>
        <w:rPr>
          <w:spacing w:val="-57"/>
          <w:lang w:val="ru-RU"/>
        </w:rPr>
        <w:t xml:space="preserve"> </w:t>
      </w:r>
      <w:r>
        <w:rPr>
          <w:lang w:val="ru-RU"/>
        </w:rPr>
        <w:t>поступки героев</w:t>
      </w:r>
      <w:r>
        <w:rPr>
          <w:spacing w:val="-2"/>
          <w:lang w:val="ru-RU"/>
        </w:rPr>
        <w:t xml:space="preserve"> </w:t>
      </w:r>
      <w:r>
        <w:rPr>
          <w:lang w:val="ru-RU"/>
        </w:rPr>
        <w:t>произведения,</w:t>
      </w:r>
      <w:r>
        <w:rPr>
          <w:spacing w:val="-3"/>
          <w:lang w:val="ru-RU"/>
        </w:rPr>
        <w:t xml:space="preserve"> </w:t>
      </w:r>
      <w:r>
        <w:rPr>
          <w:lang w:val="ru-RU"/>
        </w:rPr>
        <w:t>устанавливать</w:t>
      </w:r>
      <w:r>
        <w:rPr>
          <w:spacing w:val="1"/>
          <w:lang w:val="ru-RU"/>
        </w:rPr>
        <w:t xml:space="preserve"> </w:t>
      </w:r>
      <w:r>
        <w:rPr>
          <w:lang w:val="ru-RU"/>
        </w:rPr>
        <w:t>взаимосвязь;</w:t>
      </w:r>
    </w:p>
    <w:p w:rsidR="00C07E73" w:rsidRDefault="00C07E73">
      <w:pPr>
        <w:widowControl w:val="0"/>
        <w:autoSpaceDE w:val="0"/>
        <w:autoSpaceDN w:val="0"/>
        <w:rPr>
          <w:sz w:val="22"/>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101" w:right="271" w:firstLine="542"/>
        <w:jc w:val="both"/>
        <w:rPr>
          <w:lang w:val="ru-RU"/>
        </w:rPr>
      </w:pPr>
      <w:r>
        <w:rPr>
          <w:lang w:val="ru-RU"/>
        </w:rPr>
        <w:t>между</w:t>
      </w:r>
      <w:r>
        <w:rPr>
          <w:spacing w:val="1"/>
          <w:lang w:val="ru-RU"/>
        </w:rPr>
        <w:t xml:space="preserve"> </w:t>
      </w:r>
      <w:r>
        <w:rPr>
          <w:lang w:val="ru-RU"/>
        </w:rPr>
        <w:t>характером</w:t>
      </w:r>
      <w:r>
        <w:rPr>
          <w:spacing w:val="1"/>
          <w:lang w:val="ru-RU"/>
        </w:rPr>
        <w:t xml:space="preserve"> </w:t>
      </w:r>
      <w:r>
        <w:rPr>
          <w:lang w:val="ru-RU"/>
        </w:rPr>
        <w:t>героя</w:t>
      </w:r>
      <w:r>
        <w:rPr>
          <w:spacing w:val="1"/>
          <w:lang w:val="ru-RU"/>
        </w:rPr>
        <w:t xml:space="preserve"> </w:t>
      </w:r>
      <w:r>
        <w:rPr>
          <w:lang w:val="ru-RU"/>
        </w:rPr>
        <w:t>и</w:t>
      </w:r>
      <w:r>
        <w:rPr>
          <w:spacing w:val="1"/>
          <w:lang w:val="ru-RU"/>
        </w:rPr>
        <w:t xml:space="preserve"> </w:t>
      </w:r>
      <w:r>
        <w:rPr>
          <w:lang w:val="ru-RU"/>
        </w:rPr>
        <w:t>его</w:t>
      </w:r>
      <w:r>
        <w:rPr>
          <w:spacing w:val="1"/>
          <w:lang w:val="ru-RU"/>
        </w:rPr>
        <w:t xml:space="preserve"> </w:t>
      </w:r>
      <w:r>
        <w:rPr>
          <w:lang w:val="ru-RU"/>
        </w:rPr>
        <w:t>поступками,</w:t>
      </w:r>
      <w:r>
        <w:rPr>
          <w:spacing w:val="1"/>
          <w:lang w:val="ru-RU"/>
        </w:rPr>
        <w:t xml:space="preserve"> </w:t>
      </w:r>
      <w:r>
        <w:rPr>
          <w:lang w:val="ru-RU"/>
        </w:rPr>
        <w:t>сравнивать</w:t>
      </w:r>
      <w:r>
        <w:rPr>
          <w:spacing w:val="1"/>
          <w:lang w:val="ru-RU"/>
        </w:rPr>
        <w:t xml:space="preserve"> </w:t>
      </w:r>
      <w:r>
        <w:rPr>
          <w:lang w:val="ru-RU"/>
        </w:rPr>
        <w:t>героев</w:t>
      </w:r>
      <w:r>
        <w:rPr>
          <w:spacing w:val="1"/>
          <w:lang w:val="ru-RU"/>
        </w:rPr>
        <w:t xml:space="preserve"> </w:t>
      </w:r>
      <w:r>
        <w:rPr>
          <w:lang w:val="ru-RU"/>
        </w:rPr>
        <w:t>одного</w:t>
      </w:r>
      <w:r>
        <w:rPr>
          <w:spacing w:val="1"/>
          <w:lang w:val="ru-RU"/>
        </w:rPr>
        <w:t xml:space="preserve"> </w:t>
      </w:r>
      <w:r>
        <w:rPr>
          <w:lang w:val="ru-RU"/>
        </w:rPr>
        <w:t>произведения</w:t>
      </w:r>
      <w:r>
        <w:rPr>
          <w:spacing w:val="1"/>
          <w:lang w:val="ru-RU"/>
        </w:rPr>
        <w:t xml:space="preserve"> </w:t>
      </w:r>
      <w:r>
        <w:rPr>
          <w:lang w:val="ru-RU"/>
        </w:rPr>
        <w:t>по</w:t>
      </w:r>
      <w:r>
        <w:rPr>
          <w:spacing w:val="1"/>
          <w:lang w:val="ru-RU"/>
        </w:rPr>
        <w:t xml:space="preserve"> </w:t>
      </w:r>
      <w:r>
        <w:rPr>
          <w:lang w:val="ru-RU"/>
        </w:rPr>
        <w:t>предложенным</w:t>
      </w:r>
      <w:r>
        <w:rPr>
          <w:spacing w:val="1"/>
          <w:lang w:val="ru-RU"/>
        </w:rPr>
        <w:t xml:space="preserve"> </w:t>
      </w:r>
      <w:r>
        <w:rPr>
          <w:lang w:val="ru-RU"/>
        </w:rPr>
        <w:t>критериям,</w:t>
      </w:r>
      <w:r>
        <w:rPr>
          <w:spacing w:val="-57"/>
          <w:lang w:val="ru-RU"/>
        </w:rPr>
        <w:t xml:space="preserve"> </w:t>
      </w:r>
      <w:r>
        <w:rPr>
          <w:lang w:val="ru-RU"/>
        </w:rPr>
        <w:t>характеризовать</w:t>
      </w:r>
      <w:r>
        <w:rPr>
          <w:spacing w:val="-7"/>
          <w:lang w:val="ru-RU"/>
        </w:rPr>
        <w:t xml:space="preserve"> </w:t>
      </w:r>
      <w:r>
        <w:rPr>
          <w:lang w:val="ru-RU"/>
        </w:rPr>
        <w:t>отношение</w:t>
      </w:r>
      <w:r>
        <w:rPr>
          <w:spacing w:val="-1"/>
          <w:lang w:val="ru-RU"/>
        </w:rPr>
        <w:t xml:space="preserve"> </w:t>
      </w:r>
      <w:r>
        <w:rPr>
          <w:lang w:val="ru-RU"/>
        </w:rPr>
        <w:t>автора к</w:t>
      </w:r>
      <w:r>
        <w:rPr>
          <w:spacing w:val="-5"/>
          <w:lang w:val="ru-RU"/>
        </w:rPr>
        <w:t xml:space="preserve"> </w:t>
      </w:r>
      <w:r>
        <w:rPr>
          <w:lang w:val="ru-RU"/>
        </w:rPr>
        <w:t>героям,</w:t>
      </w:r>
      <w:r>
        <w:rPr>
          <w:spacing w:val="-2"/>
          <w:lang w:val="ru-RU"/>
        </w:rPr>
        <w:t xml:space="preserve"> </w:t>
      </w:r>
      <w:r>
        <w:rPr>
          <w:lang w:val="ru-RU"/>
        </w:rPr>
        <w:t>его</w:t>
      </w:r>
      <w:r>
        <w:rPr>
          <w:spacing w:val="1"/>
          <w:lang w:val="ru-RU"/>
        </w:rPr>
        <w:t xml:space="preserve"> </w:t>
      </w:r>
      <w:r>
        <w:rPr>
          <w:lang w:val="ru-RU"/>
        </w:rPr>
        <w:t>поступкам;</w:t>
      </w:r>
    </w:p>
    <w:p w:rsidR="00C07E73" w:rsidRDefault="00C07E73">
      <w:pPr>
        <w:widowControl w:val="0"/>
        <w:autoSpaceDE w:val="0"/>
        <w:autoSpaceDN w:val="0"/>
        <w:spacing w:before="1"/>
        <w:rPr>
          <w:sz w:val="21"/>
          <w:lang w:val="ru-RU"/>
        </w:rPr>
      </w:pPr>
    </w:p>
    <w:p w:rsidR="00C07E73" w:rsidRDefault="003A1872">
      <w:pPr>
        <w:widowControl w:val="0"/>
        <w:autoSpaceDE w:val="0"/>
        <w:autoSpaceDN w:val="0"/>
        <w:spacing w:before="1"/>
        <w:ind w:left="101" w:right="273" w:firstLine="542"/>
        <w:jc w:val="both"/>
        <w:rPr>
          <w:lang w:val="ru-RU"/>
        </w:rPr>
      </w:pPr>
      <w:r>
        <w:rPr>
          <w:spacing w:val="-1"/>
          <w:lang w:val="ru-RU"/>
        </w:rPr>
        <w:t>объяснять</w:t>
      </w:r>
      <w:r>
        <w:rPr>
          <w:spacing w:val="-10"/>
          <w:lang w:val="ru-RU"/>
        </w:rPr>
        <w:t xml:space="preserve"> </w:t>
      </w:r>
      <w:r>
        <w:rPr>
          <w:spacing w:val="-1"/>
          <w:lang w:val="ru-RU"/>
        </w:rPr>
        <w:t>значение</w:t>
      </w:r>
      <w:r>
        <w:rPr>
          <w:spacing w:val="-12"/>
          <w:lang w:val="ru-RU"/>
        </w:rPr>
        <w:t xml:space="preserve"> </w:t>
      </w:r>
      <w:r>
        <w:rPr>
          <w:spacing w:val="-1"/>
          <w:lang w:val="ru-RU"/>
        </w:rPr>
        <w:t>незнакомого</w:t>
      </w:r>
      <w:r>
        <w:rPr>
          <w:spacing w:val="-7"/>
          <w:lang w:val="ru-RU"/>
        </w:rPr>
        <w:t xml:space="preserve"> </w:t>
      </w:r>
      <w:r>
        <w:rPr>
          <w:lang w:val="ru-RU"/>
        </w:rPr>
        <w:t>слова</w:t>
      </w:r>
      <w:r>
        <w:rPr>
          <w:spacing w:val="-12"/>
          <w:lang w:val="ru-RU"/>
        </w:rPr>
        <w:t xml:space="preserve"> </w:t>
      </w:r>
      <w:r>
        <w:rPr>
          <w:lang w:val="ru-RU"/>
        </w:rPr>
        <w:t>с</w:t>
      </w:r>
      <w:r>
        <w:rPr>
          <w:spacing w:val="-16"/>
          <w:lang w:val="ru-RU"/>
        </w:rPr>
        <w:t xml:space="preserve"> </w:t>
      </w:r>
      <w:r>
        <w:rPr>
          <w:lang w:val="ru-RU"/>
        </w:rPr>
        <w:t>опорой</w:t>
      </w:r>
      <w:r>
        <w:rPr>
          <w:spacing w:val="-15"/>
          <w:lang w:val="ru-RU"/>
        </w:rPr>
        <w:t xml:space="preserve"> </w:t>
      </w:r>
      <w:r>
        <w:rPr>
          <w:lang w:val="ru-RU"/>
        </w:rPr>
        <w:t>на</w:t>
      </w:r>
      <w:r>
        <w:rPr>
          <w:spacing w:val="-12"/>
          <w:lang w:val="ru-RU"/>
        </w:rPr>
        <w:t xml:space="preserve"> </w:t>
      </w:r>
      <w:r>
        <w:rPr>
          <w:lang w:val="ru-RU"/>
        </w:rPr>
        <w:t>контекст</w:t>
      </w:r>
      <w:r>
        <w:rPr>
          <w:spacing w:val="-58"/>
          <w:lang w:val="ru-RU"/>
        </w:rPr>
        <w:t xml:space="preserve"> </w:t>
      </w:r>
      <w:r>
        <w:rPr>
          <w:lang w:val="ru-RU"/>
        </w:rPr>
        <w:t>и</w:t>
      </w:r>
      <w:r>
        <w:rPr>
          <w:spacing w:val="1"/>
          <w:lang w:val="ru-RU"/>
        </w:rPr>
        <w:t xml:space="preserve"> </w:t>
      </w:r>
      <w:r>
        <w:rPr>
          <w:lang w:val="ru-RU"/>
        </w:rPr>
        <w:t>с</w:t>
      </w:r>
      <w:r>
        <w:rPr>
          <w:spacing w:val="1"/>
          <w:lang w:val="ru-RU"/>
        </w:rPr>
        <w:t xml:space="preserve"> </w:t>
      </w:r>
      <w:r>
        <w:rPr>
          <w:lang w:val="ru-RU"/>
        </w:rPr>
        <w:t>использованием</w:t>
      </w:r>
      <w:r>
        <w:rPr>
          <w:spacing w:val="1"/>
          <w:lang w:val="ru-RU"/>
        </w:rPr>
        <w:t xml:space="preserve"> </w:t>
      </w:r>
      <w:r>
        <w:rPr>
          <w:lang w:val="ru-RU"/>
        </w:rPr>
        <w:t>словаря;</w:t>
      </w:r>
      <w:r>
        <w:rPr>
          <w:spacing w:val="1"/>
          <w:lang w:val="ru-RU"/>
        </w:rPr>
        <w:t xml:space="preserve"> </w:t>
      </w:r>
      <w:r>
        <w:rPr>
          <w:lang w:val="ru-RU"/>
        </w:rPr>
        <w:t>находить</w:t>
      </w:r>
      <w:r>
        <w:rPr>
          <w:spacing w:val="1"/>
          <w:lang w:val="ru-RU"/>
        </w:rPr>
        <w:t xml:space="preserve"> </w:t>
      </w:r>
      <w:r>
        <w:rPr>
          <w:lang w:val="ru-RU"/>
        </w:rPr>
        <w:t>в</w:t>
      </w:r>
      <w:r>
        <w:rPr>
          <w:spacing w:val="1"/>
          <w:lang w:val="ru-RU"/>
        </w:rPr>
        <w:t xml:space="preserve"> </w:t>
      </w:r>
      <w:r>
        <w:rPr>
          <w:lang w:val="ru-RU"/>
        </w:rPr>
        <w:t>тексте</w:t>
      </w:r>
      <w:r>
        <w:rPr>
          <w:spacing w:val="1"/>
          <w:lang w:val="ru-RU"/>
        </w:rPr>
        <w:t xml:space="preserve"> </w:t>
      </w:r>
      <w:r>
        <w:rPr>
          <w:lang w:val="ru-RU"/>
        </w:rPr>
        <w:t>примеры</w:t>
      </w:r>
      <w:r>
        <w:rPr>
          <w:spacing w:val="-57"/>
          <w:lang w:val="ru-RU"/>
        </w:rPr>
        <w:t xml:space="preserve"> </w:t>
      </w:r>
      <w:r>
        <w:rPr>
          <w:lang w:val="ru-RU"/>
        </w:rPr>
        <w:t>использования</w:t>
      </w:r>
      <w:r>
        <w:rPr>
          <w:spacing w:val="1"/>
          <w:lang w:val="ru-RU"/>
        </w:rPr>
        <w:t xml:space="preserve"> </w:t>
      </w:r>
      <w:r>
        <w:rPr>
          <w:lang w:val="ru-RU"/>
        </w:rPr>
        <w:t>слов</w:t>
      </w:r>
      <w:r>
        <w:rPr>
          <w:spacing w:val="-2"/>
          <w:lang w:val="ru-RU"/>
        </w:rPr>
        <w:t xml:space="preserve"> </w:t>
      </w:r>
      <w:r>
        <w:rPr>
          <w:lang w:val="ru-RU"/>
        </w:rPr>
        <w:t>в</w:t>
      </w:r>
      <w:r>
        <w:rPr>
          <w:spacing w:val="-2"/>
          <w:lang w:val="ru-RU"/>
        </w:rPr>
        <w:t xml:space="preserve"> </w:t>
      </w:r>
      <w:r>
        <w:rPr>
          <w:lang w:val="ru-RU"/>
        </w:rPr>
        <w:t>прямом</w:t>
      </w:r>
      <w:r>
        <w:rPr>
          <w:spacing w:val="2"/>
          <w:lang w:val="ru-RU"/>
        </w:rPr>
        <w:t xml:space="preserve"> </w:t>
      </w:r>
      <w:r>
        <w:rPr>
          <w:lang w:val="ru-RU"/>
        </w:rPr>
        <w:t>и</w:t>
      </w:r>
      <w:r>
        <w:rPr>
          <w:spacing w:val="-3"/>
          <w:lang w:val="ru-RU"/>
        </w:rPr>
        <w:t xml:space="preserve"> </w:t>
      </w:r>
      <w:r>
        <w:rPr>
          <w:lang w:val="ru-RU"/>
        </w:rPr>
        <w:t>переносном</w:t>
      </w:r>
      <w:r>
        <w:rPr>
          <w:spacing w:val="-2"/>
          <w:lang w:val="ru-RU"/>
        </w:rPr>
        <w:t xml:space="preserve"> </w:t>
      </w:r>
      <w:r>
        <w:rPr>
          <w:lang w:val="ru-RU"/>
        </w:rPr>
        <w:t>значении;</w:t>
      </w:r>
    </w:p>
    <w:p w:rsidR="00C07E73" w:rsidRDefault="00C07E73">
      <w:pPr>
        <w:widowControl w:val="0"/>
        <w:autoSpaceDE w:val="0"/>
        <w:autoSpaceDN w:val="0"/>
        <w:spacing w:before="7"/>
        <w:rPr>
          <w:sz w:val="20"/>
          <w:lang w:val="ru-RU"/>
        </w:rPr>
      </w:pPr>
    </w:p>
    <w:p w:rsidR="00C07E73" w:rsidRDefault="003A1872">
      <w:pPr>
        <w:widowControl w:val="0"/>
        <w:autoSpaceDE w:val="0"/>
        <w:autoSpaceDN w:val="0"/>
        <w:ind w:left="101" w:right="270" w:firstLine="542"/>
        <w:jc w:val="both"/>
        <w:rPr>
          <w:lang w:val="ru-RU"/>
        </w:rPr>
      </w:pPr>
      <w:r>
        <w:rPr>
          <w:spacing w:val="-1"/>
          <w:lang w:val="ru-RU"/>
        </w:rPr>
        <w:t>осознанно</w:t>
      </w:r>
      <w:r>
        <w:rPr>
          <w:spacing w:val="-8"/>
          <w:lang w:val="ru-RU"/>
        </w:rPr>
        <w:t xml:space="preserve"> </w:t>
      </w:r>
      <w:r>
        <w:rPr>
          <w:spacing w:val="-1"/>
          <w:lang w:val="ru-RU"/>
        </w:rPr>
        <w:t>применять</w:t>
      </w:r>
      <w:r>
        <w:rPr>
          <w:spacing w:val="-16"/>
          <w:lang w:val="ru-RU"/>
        </w:rPr>
        <w:t xml:space="preserve"> </w:t>
      </w:r>
      <w:r>
        <w:rPr>
          <w:spacing w:val="-1"/>
          <w:lang w:val="ru-RU"/>
        </w:rPr>
        <w:t>для</w:t>
      </w:r>
      <w:r>
        <w:rPr>
          <w:spacing w:val="-12"/>
          <w:lang w:val="ru-RU"/>
        </w:rPr>
        <w:t xml:space="preserve"> </w:t>
      </w:r>
      <w:r>
        <w:rPr>
          <w:spacing w:val="-1"/>
          <w:lang w:val="ru-RU"/>
        </w:rPr>
        <w:t>анализа</w:t>
      </w:r>
      <w:r>
        <w:rPr>
          <w:spacing w:val="-13"/>
          <w:lang w:val="ru-RU"/>
        </w:rPr>
        <w:t xml:space="preserve"> </w:t>
      </w:r>
      <w:r>
        <w:rPr>
          <w:spacing w:val="-1"/>
          <w:lang w:val="ru-RU"/>
        </w:rPr>
        <w:t>текста</w:t>
      </w:r>
      <w:r>
        <w:rPr>
          <w:spacing w:val="-13"/>
          <w:lang w:val="ru-RU"/>
        </w:rPr>
        <w:t xml:space="preserve"> </w:t>
      </w:r>
      <w:r>
        <w:rPr>
          <w:lang w:val="ru-RU"/>
        </w:rPr>
        <w:t>изученные</w:t>
      </w:r>
      <w:r>
        <w:rPr>
          <w:spacing w:val="-13"/>
          <w:lang w:val="ru-RU"/>
        </w:rPr>
        <w:t xml:space="preserve"> </w:t>
      </w:r>
      <w:r>
        <w:rPr>
          <w:lang w:val="ru-RU"/>
        </w:rPr>
        <w:t>понятия</w:t>
      </w:r>
      <w:r>
        <w:rPr>
          <w:spacing w:val="-57"/>
          <w:lang w:val="ru-RU"/>
        </w:rPr>
        <w:t xml:space="preserve"> </w:t>
      </w:r>
      <w:r>
        <w:rPr>
          <w:lang w:val="ru-RU"/>
        </w:rPr>
        <w:t>(автор, литературный герой, тема, идея, заголовок, содержание</w:t>
      </w:r>
      <w:r>
        <w:rPr>
          <w:spacing w:val="1"/>
          <w:lang w:val="ru-RU"/>
        </w:rPr>
        <w:t xml:space="preserve"> </w:t>
      </w:r>
      <w:r>
        <w:rPr>
          <w:lang w:val="ru-RU"/>
        </w:rPr>
        <w:t>произведения,</w:t>
      </w:r>
      <w:r>
        <w:rPr>
          <w:spacing w:val="-2"/>
          <w:lang w:val="ru-RU"/>
        </w:rPr>
        <w:t xml:space="preserve"> </w:t>
      </w:r>
      <w:r>
        <w:rPr>
          <w:lang w:val="ru-RU"/>
        </w:rPr>
        <w:t>сравнение,</w:t>
      </w:r>
      <w:r>
        <w:rPr>
          <w:spacing w:val="4"/>
          <w:lang w:val="ru-RU"/>
        </w:rPr>
        <w:t xml:space="preserve"> </w:t>
      </w:r>
      <w:r>
        <w:rPr>
          <w:lang w:val="ru-RU"/>
        </w:rPr>
        <w:t>эпитет);</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101" w:right="274" w:firstLine="542"/>
        <w:jc w:val="both"/>
        <w:rPr>
          <w:lang w:val="ru-RU"/>
        </w:rPr>
      </w:pPr>
      <w:r>
        <w:rPr>
          <w:lang w:val="ru-RU"/>
        </w:rPr>
        <w:t>участвовать в обсуждении прослушанного (прочитанного)</w:t>
      </w:r>
      <w:r>
        <w:rPr>
          <w:spacing w:val="1"/>
          <w:lang w:val="ru-RU"/>
        </w:rPr>
        <w:t xml:space="preserve"> </w:t>
      </w:r>
      <w:r>
        <w:rPr>
          <w:lang w:val="ru-RU"/>
        </w:rPr>
        <w:t>произведения:</w:t>
      </w:r>
      <w:r>
        <w:rPr>
          <w:spacing w:val="1"/>
          <w:lang w:val="ru-RU"/>
        </w:rPr>
        <w:t xml:space="preserve"> </w:t>
      </w:r>
      <w:r>
        <w:rPr>
          <w:lang w:val="ru-RU"/>
        </w:rPr>
        <w:t>понимать</w:t>
      </w:r>
      <w:r>
        <w:rPr>
          <w:spacing w:val="1"/>
          <w:lang w:val="ru-RU"/>
        </w:rPr>
        <w:t xml:space="preserve"> </w:t>
      </w:r>
      <w:r>
        <w:rPr>
          <w:lang w:val="ru-RU"/>
        </w:rPr>
        <w:t>жанровую</w:t>
      </w:r>
      <w:r>
        <w:rPr>
          <w:spacing w:val="1"/>
          <w:lang w:val="ru-RU"/>
        </w:rPr>
        <w:t xml:space="preserve"> </w:t>
      </w:r>
      <w:r>
        <w:rPr>
          <w:lang w:val="ru-RU"/>
        </w:rPr>
        <w:t>принадлежность</w:t>
      </w:r>
      <w:r>
        <w:rPr>
          <w:spacing w:val="-57"/>
          <w:lang w:val="ru-RU"/>
        </w:rPr>
        <w:t xml:space="preserve"> </w:t>
      </w:r>
      <w:r>
        <w:rPr>
          <w:lang w:val="ru-RU"/>
        </w:rPr>
        <w:t>произведения,</w:t>
      </w:r>
      <w:r>
        <w:rPr>
          <w:spacing w:val="1"/>
          <w:lang w:val="ru-RU"/>
        </w:rPr>
        <w:t xml:space="preserve"> </w:t>
      </w:r>
      <w:r>
        <w:rPr>
          <w:lang w:val="ru-RU"/>
        </w:rPr>
        <w:t>формулировать</w:t>
      </w:r>
      <w:r>
        <w:rPr>
          <w:spacing w:val="1"/>
          <w:lang w:val="ru-RU"/>
        </w:rPr>
        <w:t xml:space="preserve"> </w:t>
      </w:r>
      <w:r>
        <w:rPr>
          <w:lang w:val="ru-RU"/>
        </w:rPr>
        <w:t>устно</w:t>
      </w:r>
      <w:r>
        <w:rPr>
          <w:spacing w:val="1"/>
          <w:lang w:val="ru-RU"/>
        </w:rPr>
        <w:t xml:space="preserve"> </w:t>
      </w:r>
      <w:r>
        <w:rPr>
          <w:lang w:val="ru-RU"/>
        </w:rPr>
        <w:t>простые</w:t>
      </w:r>
      <w:r>
        <w:rPr>
          <w:spacing w:val="1"/>
          <w:lang w:val="ru-RU"/>
        </w:rPr>
        <w:t xml:space="preserve"> </w:t>
      </w:r>
      <w:r>
        <w:rPr>
          <w:lang w:val="ru-RU"/>
        </w:rPr>
        <w:t>выводы,</w:t>
      </w:r>
      <w:r>
        <w:rPr>
          <w:spacing w:val="1"/>
          <w:lang w:val="ru-RU"/>
        </w:rPr>
        <w:t xml:space="preserve"> </w:t>
      </w:r>
      <w:r>
        <w:rPr>
          <w:lang w:val="ru-RU"/>
        </w:rPr>
        <w:t>подтверждать</w:t>
      </w:r>
      <w:r>
        <w:rPr>
          <w:spacing w:val="2"/>
          <w:lang w:val="ru-RU"/>
        </w:rPr>
        <w:t xml:space="preserve"> </w:t>
      </w:r>
      <w:r>
        <w:rPr>
          <w:lang w:val="ru-RU"/>
        </w:rPr>
        <w:t>свой</w:t>
      </w:r>
      <w:r>
        <w:rPr>
          <w:spacing w:val="-7"/>
          <w:lang w:val="ru-RU"/>
        </w:rPr>
        <w:t xml:space="preserve"> </w:t>
      </w:r>
      <w:r>
        <w:rPr>
          <w:lang w:val="ru-RU"/>
        </w:rPr>
        <w:t>ответ</w:t>
      </w:r>
      <w:r>
        <w:rPr>
          <w:spacing w:val="-2"/>
          <w:lang w:val="ru-RU"/>
        </w:rPr>
        <w:t xml:space="preserve"> </w:t>
      </w:r>
      <w:r>
        <w:rPr>
          <w:lang w:val="ru-RU"/>
        </w:rPr>
        <w:t>примерами</w:t>
      </w:r>
      <w:r>
        <w:rPr>
          <w:spacing w:val="-2"/>
          <w:lang w:val="ru-RU"/>
        </w:rPr>
        <w:t xml:space="preserve"> </w:t>
      </w:r>
      <w:r>
        <w:rPr>
          <w:lang w:val="ru-RU"/>
        </w:rPr>
        <w:t>из</w:t>
      </w:r>
      <w:r>
        <w:rPr>
          <w:spacing w:val="-3"/>
          <w:lang w:val="ru-RU"/>
        </w:rPr>
        <w:t xml:space="preserve"> </w:t>
      </w:r>
      <w:r>
        <w:rPr>
          <w:lang w:val="ru-RU"/>
        </w:rPr>
        <w:t>текста;</w:t>
      </w:r>
    </w:p>
    <w:p w:rsidR="00C07E73" w:rsidRDefault="00C07E73">
      <w:pPr>
        <w:widowControl w:val="0"/>
        <w:autoSpaceDE w:val="0"/>
        <w:autoSpaceDN w:val="0"/>
        <w:spacing w:before="10"/>
        <w:rPr>
          <w:sz w:val="20"/>
          <w:lang w:val="ru-RU"/>
        </w:rPr>
      </w:pPr>
    </w:p>
    <w:p w:rsidR="00C07E73" w:rsidRDefault="003A1872">
      <w:pPr>
        <w:widowControl w:val="0"/>
        <w:autoSpaceDE w:val="0"/>
        <w:autoSpaceDN w:val="0"/>
        <w:ind w:left="101" w:right="276" w:firstLine="542"/>
        <w:jc w:val="both"/>
        <w:rPr>
          <w:lang w:val="ru-RU"/>
        </w:rPr>
      </w:pPr>
      <w:r>
        <w:rPr>
          <w:lang w:val="ru-RU"/>
        </w:rPr>
        <w:t>пересказывать (устно) содержание произведения подробно,</w:t>
      </w:r>
      <w:r>
        <w:rPr>
          <w:spacing w:val="-57"/>
          <w:lang w:val="ru-RU"/>
        </w:rPr>
        <w:t xml:space="preserve"> </w:t>
      </w:r>
      <w:r>
        <w:rPr>
          <w:lang w:val="ru-RU"/>
        </w:rPr>
        <w:t>выборочно,</w:t>
      </w:r>
      <w:r>
        <w:rPr>
          <w:spacing w:val="-2"/>
          <w:lang w:val="ru-RU"/>
        </w:rPr>
        <w:t xml:space="preserve"> </w:t>
      </w:r>
      <w:r>
        <w:rPr>
          <w:lang w:val="ru-RU"/>
        </w:rPr>
        <w:t>от</w:t>
      </w:r>
      <w:r>
        <w:rPr>
          <w:spacing w:val="2"/>
          <w:lang w:val="ru-RU"/>
        </w:rPr>
        <w:t xml:space="preserve"> </w:t>
      </w:r>
      <w:r>
        <w:rPr>
          <w:lang w:val="ru-RU"/>
        </w:rPr>
        <w:t>лица</w:t>
      </w:r>
      <w:r>
        <w:rPr>
          <w:spacing w:val="-5"/>
          <w:lang w:val="ru-RU"/>
        </w:rPr>
        <w:t xml:space="preserve"> </w:t>
      </w:r>
      <w:r>
        <w:rPr>
          <w:lang w:val="ru-RU"/>
        </w:rPr>
        <w:t>героя,</w:t>
      </w:r>
      <w:r>
        <w:rPr>
          <w:spacing w:val="-1"/>
          <w:lang w:val="ru-RU"/>
        </w:rPr>
        <w:t xml:space="preserve"> </w:t>
      </w:r>
      <w:r>
        <w:rPr>
          <w:lang w:val="ru-RU"/>
        </w:rPr>
        <w:t>от</w:t>
      </w:r>
      <w:r>
        <w:rPr>
          <w:spacing w:val="-2"/>
          <w:lang w:val="ru-RU"/>
        </w:rPr>
        <w:t xml:space="preserve"> </w:t>
      </w:r>
      <w:r>
        <w:rPr>
          <w:lang w:val="ru-RU"/>
        </w:rPr>
        <w:t>третьего</w:t>
      </w:r>
      <w:r>
        <w:rPr>
          <w:spacing w:val="5"/>
          <w:lang w:val="ru-RU"/>
        </w:rPr>
        <w:t xml:space="preserve"> </w:t>
      </w:r>
      <w:r>
        <w:rPr>
          <w:lang w:val="ru-RU"/>
        </w:rPr>
        <w:t>лица;</w:t>
      </w:r>
    </w:p>
    <w:p w:rsidR="00C07E73" w:rsidRDefault="00C07E73">
      <w:pPr>
        <w:widowControl w:val="0"/>
        <w:autoSpaceDE w:val="0"/>
        <w:autoSpaceDN w:val="0"/>
        <w:spacing w:before="11"/>
        <w:rPr>
          <w:sz w:val="20"/>
          <w:lang w:val="ru-RU"/>
        </w:rPr>
      </w:pPr>
    </w:p>
    <w:p w:rsidR="00C07E73" w:rsidRDefault="003A1872">
      <w:pPr>
        <w:widowControl w:val="0"/>
        <w:autoSpaceDE w:val="0"/>
        <w:autoSpaceDN w:val="0"/>
        <w:ind w:left="101" w:right="272" w:firstLine="542"/>
        <w:jc w:val="both"/>
        <w:rPr>
          <w:lang w:val="ru-RU"/>
        </w:rPr>
      </w:pPr>
      <w:r>
        <w:rPr>
          <w:lang w:val="ru-RU"/>
        </w:rPr>
        <w:t>читать</w:t>
      </w:r>
      <w:r>
        <w:rPr>
          <w:spacing w:val="1"/>
          <w:lang w:val="ru-RU"/>
        </w:rPr>
        <w:t xml:space="preserve"> </w:t>
      </w:r>
      <w:r>
        <w:rPr>
          <w:lang w:val="ru-RU"/>
        </w:rPr>
        <w:t>по</w:t>
      </w:r>
      <w:r>
        <w:rPr>
          <w:spacing w:val="1"/>
          <w:lang w:val="ru-RU"/>
        </w:rPr>
        <w:t xml:space="preserve"> </w:t>
      </w:r>
      <w:r>
        <w:rPr>
          <w:lang w:val="ru-RU"/>
        </w:rPr>
        <w:t>ролям</w:t>
      </w:r>
      <w:r>
        <w:rPr>
          <w:spacing w:val="1"/>
          <w:lang w:val="ru-RU"/>
        </w:rPr>
        <w:t xml:space="preserve"> </w:t>
      </w:r>
      <w:r>
        <w:rPr>
          <w:lang w:val="ru-RU"/>
        </w:rPr>
        <w:t>с</w:t>
      </w:r>
      <w:r>
        <w:rPr>
          <w:spacing w:val="1"/>
          <w:lang w:val="ru-RU"/>
        </w:rPr>
        <w:t xml:space="preserve"> </w:t>
      </w:r>
      <w:r>
        <w:rPr>
          <w:lang w:val="ru-RU"/>
        </w:rPr>
        <w:t>соблюдением</w:t>
      </w:r>
      <w:r>
        <w:rPr>
          <w:spacing w:val="1"/>
          <w:lang w:val="ru-RU"/>
        </w:rPr>
        <w:t xml:space="preserve"> </w:t>
      </w:r>
      <w:r>
        <w:rPr>
          <w:lang w:val="ru-RU"/>
        </w:rPr>
        <w:t>норм</w:t>
      </w:r>
      <w:r>
        <w:rPr>
          <w:spacing w:val="1"/>
          <w:lang w:val="ru-RU"/>
        </w:rPr>
        <w:t xml:space="preserve"> </w:t>
      </w:r>
      <w:r>
        <w:rPr>
          <w:lang w:val="ru-RU"/>
        </w:rPr>
        <w:t>произношения,</w:t>
      </w:r>
      <w:r>
        <w:rPr>
          <w:spacing w:val="1"/>
          <w:lang w:val="ru-RU"/>
        </w:rPr>
        <w:t xml:space="preserve"> </w:t>
      </w:r>
      <w:r>
        <w:rPr>
          <w:lang w:val="ru-RU"/>
        </w:rPr>
        <w:t>расстановки</w:t>
      </w:r>
      <w:r>
        <w:rPr>
          <w:spacing w:val="1"/>
          <w:lang w:val="ru-RU"/>
        </w:rPr>
        <w:t xml:space="preserve"> </w:t>
      </w:r>
      <w:r>
        <w:rPr>
          <w:lang w:val="ru-RU"/>
        </w:rPr>
        <w:t>ударения,</w:t>
      </w:r>
      <w:r>
        <w:rPr>
          <w:spacing w:val="1"/>
          <w:lang w:val="ru-RU"/>
        </w:rPr>
        <w:t xml:space="preserve"> </w:t>
      </w:r>
      <w:r>
        <w:rPr>
          <w:lang w:val="ru-RU"/>
        </w:rPr>
        <w:t>инсценировать</w:t>
      </w:r>
      <w:r>
        <w:rPr>
          <w:spacing w:val="1"/>
          <w:lang w:val="ru-RU"/>
        </w:rPr>
        <w:t xml:space="preserve"> </w:t>
      </w:r>
      <w:r>
        <w:rPr>
          <w:lang w:val="ru-RU"/>
        </w:rPr>
        <w:t>небольшие</w:t>
      </w:r>
      <w:r>
        <w:rPr>
          <w:spacing w:val="1"/>
          <w:lang w:val="ru-RU"/>
        </w:rPr>
        <w:t xml:space="preserve"> </w:t>
      </w:r>
      <w:r>
        <w:rPr>
          <w:lang w:val="ru-RU"/>
        </w:rPr>
        <w:t>эпизоды</w:t>
      </w:r>
      <w:r>
        <w:rPr>
          <w:spacing w:val="1"/>
          <w:lang w:val="ru-RU"/>
        </w:rPr>
        <w:t xml:space="preserve"> </w:t>
      </w:r>
      <w:r>
        <w:rPr>
          <w:lang w:val="ru-RU"/>
        </w:rPr>
        <w:t>из</w:t>
      </w:r>
      <w:r>
        <w:rPr>
          <w:spacing w:val="1"/>
          <w:lang w:val="ru-RU"/>
        </w:rPr>
        <w:t xml:space="preserve"> </w:t>
      </w:r>
      <w:r>
        <w:rPr>
          <w:lang w:val="ru-RU"/>
        </w:rPr>
        <w:t>произведения;</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line="242" w:lineRule="auto"/>
        <w:ind w:left="101" w:right="276" w:firstLine="542"/>
        <w:jc w:val="both"/>
        <w:rPr>
          <w:lang w:val="ru-RU"/>
        </w:rPr>
      </w:pPr>
      <w:r>
        <w:rPr>
          <w:lang w:val="ru-RU"/>
        </w:rPr>
        <w:t>составлять</w:t>
      </w:r>
      <w:r>
        <w:rPr>
          <w:spacing w:val="-9"/>
          <w:lang w:val="ru-RU"/>
        </w:rPr>
        <w:t xml:space="preserve"> </w:t>
      </w:r>
      <w:r>
        <w:rPr>
          <w:lang w:val="ru-RU"/>
        </w:rPr>
        <w:t>высказывания</w:t>
      </w:r>
      <w:r>
        <w:rPr>
          <w:spacing w:val="-5"/>
          <w:lang w:val="ru-RU"/>
        </w:rPr>
        <w:t xml:space="preserve"> </w:t>
      </w:r>
      <w:r>
        <w:rPr>
          <w:lang w:val="ru-RU"/>
        </w:rPr>
        <w:t>на</w:t>
      </w:r>
      <w:r>
        <w:rPr>
          <w:spacing w:val="-6"/>
          <w:lang w:val="ru-RU"/>
        </w:rPr>
        <w:t xml:space="preserve"> </w:t>
      </w:r>
      <w:r>
        <w:rPr>
          <w:lang w:val="ru-RU"/>
        </w:rPr>
        <w:t>заданную</w:t>
      </w:r>
      <w:r>
        <w:rPr>
          <w:spacing w:val="-7"/>
          <w:lang w:val="ru-RU"/>
        </w:rPr>
        <w:t xml:space="preserve"> </w:t>
      </w:r>
      <w:r>
        <w:rPr>
          <w:lang w:val="ru-RU"/>
        </w:rPr>
        <w:t>тему</w:t>
      </w:r>
      <w:r>
        <w:rPr>
          <w:spacing w:val="-10"/>
          <w:lang w:val="ru-RU"/>
        </w:rPr>
        <w:t xml:space="preserve"> </w:t>
      </w:r>
      <w:r>
        <w:rPr>
          <w:lang w:val="ru-RU"/>
        </w:rPr>
        <w:t>по</w:t>
      </w:r>
      <w:r>
        <w:rPr>
          <w:spacing w:val="-5"/>
          <w:lang w:val="ru-RU"/>
        </w:rPr>
        <w:t xml:space="preserve"> </w:t>
      </w:r>
      <w:r>
        <w:rPr>
          <w:lang w:val="ru-RU"/>
        </w:rPr>
        <w:t>содержанию</w:t>
      </w:r>
      <w:r>
        <w:rPr>
          <w:spacing w:val="-57"/>
          <w:lang w:val="ru-RU"/>
        </w:rPr>
        <w:t xml:space="preserve"> </w:t>
      </w:r>
      <w:r>
        <w:rPr>
          <w:lang w:val="ru-RU"/>
        </w:rPr>
        <w:t>произведения</w:t>
      </w:r>
      <w:r>
        <w:rPr>
          <w:spacing w:val="-4"/>
          <w:lang w:val="ru-RU"/>
        </w:rPr>
        <w:t xml:space="preserve"> </w:t>
      </w:r>
      <w:r>
        <w:rPr>
          <w:lang w:val="ru-RU"/>
        </w:rPr>
        <w:t>(не</w:t>
      </w:r>
      <w:r>
        <w:rPr>
          <w:spacing w:val="-4"/>
          <w:lang w:val="ru-RU"/>
        </w:rPr>
        <w:t xml:space="preserve"> </w:t>
      </w:r>
      <w:r>
        <w:rPr>
          <w:lang w:val="ru-RU"/>
        </w:rPr>
        <w:t>менее</w:t>
      </w:r>
      <w:r>
        <w:rPr>
          <w:spacing w:val="1"/>
          <w:lang w:val="ru-RU"/>
        </w:rPr>
        <w:t xml:space="preserve"> </w:t>
      </w:r>
      <w:r>
        <w:rPr>
          <w:lang w:val="ru-RU"/>
        </w:rPr>
        <w:t>5</w:t>
      </w:r>
      <w:r>
        <w:rPr>
          <w:spacing w:val="-3"/>
          <w:lang w:val="ru-RU"/>
        </w:rPr>
        <w:t xml:space="preserve"> </w:t>
      </w:r>
      <w:r>
        <w:rPr>
          <w:lang w:val="ru-RU"/>
        </w:rPr>
        <w:t>предложений);</w:t>
      </w:r>
    </w:p>
    <w:p w:rsidR="00C07E73" w:rsidRDefault="00C07E73">
      <w:pPr>
        <w:widowControl w:val="0"/>
        <w:autoSpaceDE w:val="0"/>
        <w:autoSpaceDN w:val="0"/>
        <w:spacing w:before="5"/>
        <w:rPr>
          <w:sz w:val="20"/>
          <w:lang w:val="ru-RU"/>
        </w:rPr>
      </w:pPr>
    </w:p>
    <w:p w:rsidR="00C07E73" w:rsidRDefault="003A1872">
      <w:pPr>
        <w:widowControl w:val="0"/>
        <w:autoSpaceDE w:val="0"/>
        <w:autoSpaceDN w:val="0"/>
        <w:spacing w:line="242" w:lineRule="auto"/>
        <w:ind w:left="101" w:right="273" w:firstLine="542"/>
        <w:jc w:val="both"/>
        <w:rPr>
          <w:lang w:val="ru-RU"/>
        </w:rPr>
      </w:pPr>
      <w:r>
        <w:rPr>
          <w:lang w:val="ru-RU"/>
        </w:rPr>
        <w:t>сочинять по аналогии с прочитанным загадки, небольшие</w:t>
      </w:r>
      <w:r>
        <w:rPr>
          <w:spacing w:val="1"/>
          <w:lang w:val="ru-RU"/>
        </w:rPr>
        <w:t xml:space="preserve"> </w:t>
      </w:r>
      <w:r>
        <w:rPr>
          <w:lang w:val="ru-RU"/>
        </w:rPr>
        <w:t>сказки,</w:t>
      </w:r>
      <w:r>
        <w:rPr>
          <w:spacing w:val="3"/>
          <w:lang w:val="ru-RU"/>
        </w:rPr>
        <w:t xml:space="preserve"> </w:t>
      </w:r>
      <w:r>
        <w:rPr>
          <w:lang w:val="ru-RU"/>
        </w:rPr>
        <w:t>рассказы;</w:t>
      </w:r>
    </w:p>
    <w:p w:rsidR="00C07E73" w:rsidRDefault="00C07E73">
      <w:pPr>
        <w:widowControl w:val="0"/>
        <w:autoSpaceDE w:val="0"/>
        <w:autoSpaceDN w:val="0"/>
        <w:spacing w:before="4"/>
        <w:rPr>
          <w:sz w:val="20"/>
          <w:lang w:val="ru-RU"/>
        </w:rPr>
      </w:pPr>
    </w:p>
    <w:p w:rsidR="00C07E73" w:rsidRDefault="003A1872">
      <w:pPr>
        <w:widowControl w:val="0"/>
        <w:autoSpaceDE w:val="0"/>
        <w:autoSpaceDN w:val="0"/>
        <w:spacing w:before="1"/>
        <w:ind w:left="101" w:right="270" w:firstLine="542"/>
        <w:jc w:val="both"/>
        <w:rPr>
          <w:lang w:val="ru-RU"/>
        </w:rPr>
      </w:pPr>
      <w:r>
        <w:rPr>
          <w:lang w:val="ru-RU"/>
        </w:rPr>
        <w:t>ориентироваться</w:t>
      </w:r>
      <w:r>
        <w:rPr>
          <w:spacing w:val="1"/>
          <w:lang w:val="ru-RU"/>
        </w:rPr>
        <w:t xml:space="preserve"> </w:t>
      </w:r>
      <w:r>
        <w:rPr>
          <w:lang w:val="ru-RU"/>
        </w:rPr>
        <w:t>в</w:t>
      </w:r>
      <w:r>
        <w:rPr>
          <w:spacing w:val="1"/>
          <w:lang w:val="ru-RU"/>
        </w:rPr>
        <w:t xml:space="preserve"> </w:t>
      </w:r>
      <w:r>
        <w:rPr>
          <w:lang w:val="ru-RU"/>
        </w:rPr>
        <w:t>книге</w:t>
      </w:r>
      <w:r>
        <w:rPr>
          <w:spacing w:val="1"/>
          <w:lang w:val="ru-RU"/>
        </w:rPr>
        <w:t xml:space="preserve"> </w:t>
      </w:r>
      <w:r>
        <w:rPr>
          <w:lang w:val="ru-RU"/>
        </w:rPr>
        <w:t>и</w:t>
      </w:r>
      <w:r>
        <w:rPr>
          <w:spacing w:val="1"/>
          <w:lang w:val="ru-RU"/>
        </w:rPr>
        <w:t xml:space="preserve"> </w:t>
      </w:r>
      <w:r>
        <w:rPr>
          <w:lang w:val="ru-RU"/>
        </w:rPr>
        <w:t>(или)</w:t>
      </w:r>
      <w:r>
        <w:rPr>
          <w:spacing w:val="1"/>
          <w:lang w:val="ru-RU"/>
        </w:rPr>
        <w:t xml:space="preserve"> </w:t>
      </w:r>
      <w:r>
        <w:rPr>
          <w:lang w:val="ru-RU"/>
        </w:rPr>
        <w:t>учебнике</w:t>
      </w:r>
      <w:r>
        <w:rPr>
          <w:spacing w:val="1"/>
          <w:lang w:val="ru-RU"/>
        </w:rPr>
        <w:t xml:space="preserve"> </w:t>
      </w:r>
      <w:r>
        <w:rPr>
          <w:lang w:val="ru-RU"/>
        </w:rPr>
        <w:t>по</w:t>
      </w:r>
      <w:r>
        <w:rPr>
          <w:spacing w:val="1"/>
          <w:lang w:val="ru-RU"/>
        </w:rPr>
        <w:t xml:space="preserve"> </w:t>
      </w:r>
      <w:r>
        <w:rPr>
          <w:lang w:val="ru-RU"/>
        </w:rPr>
        <w:t>обложке,</w:t>
      </w:r>
      <w:r>
        <w:rPr>
          <w:spacing w:val="1"/>
          <w:lang w:val="ru-RU"/>
        </w:rPr>
        <w:t xml:space="preserve"> </w:t>
      </w:r>
      <w:r>
        <w:rPr>
          <w:lang w:val="ru-RU"/>
        </w:rPr>
        <w:t>оглавлению, аннотации, иллюстрациям, предисловию, условным</w:t>
      </w:r>
      <w:r>
        <w:rPr>
          <w:spacing w:val="-58"/>
          <w:lang w:val="ru-RU"/>
        </w:rPr>
        <w:t xml:space="preserve"> </w:t>
      </w:r>
      <w:r>
        <w:rPr>
          <w:lang w:val="ru-RU"/>
        </w:rPr>
        <w:t>обозначениям;</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101" w:right="278" w:firstLine="542"/>
        <w:jc w:val="both"/>
        <w:rPr>
          <w:lang w:val="ru-RU"/>
        </w:rPr>
      </w:pPr>
      <w:r>
        <w:rPr>
          <w:lang w:val="ru-RU"/>
        </w:rPr>
        <w:t>выбирать</w:t>
      </w:r>
      <w:r>
        <w:rPr>
          <w:spacing w:val="1"/>
          <w:lang w:val="ru-RU"/>
        </w:rPr>
        <w:t xml:space="preserve"> </w:t>
      </w:r>
      <w:r>
        <w:rPr>
          <w:lang w:val="ru-RU"/>
        </w:rPr>
        <w:t>книги</w:t>
      </w:r>
      <w:r>
        <w:rPr>
          <w:spacing w:val="1"/>
          <w:lang w:val="ru-RU"/>
        </w:rPr>
        <w:t xml:space="preserve"> </w:t>
      </w:r>
      <w:r>
        <w:rPr>
          <w:lang w:val="ru-RU"/>
        </w:rPr>
        <w:t>для</w:t>
      </w:r>
      <w:r>
        <w:rPr>
          <w:spacing w:val="1"/>
          <w:lang w:val="ru-RU"/>
        </w:rPr>
        <w:t xml:space="preserve"> </w:t>
      </w:r>
      <w:r>
        <w:rPr>
          <w:lang w:val="ru-RU"/>
        </w:rPr>
        <w:t>самостоятельного</w:t>
      </w:r>
      <w:r>
        <w:rPr>
          <w:spacing w:val="1"/>
          <w:lang w:val="ru-RU"/>
        </w:rPr>
        <w:t xml:space="preserve"> </w:t>
      </w:r>
      <w:r>
        <w:rPr>
          <w:lang w:val="ru-RU"/>
        </w:rPr>
        <w:t>чтения</w:t>
      </w:r>
      <w:r>
        <w:rPr>
          <w:spacing w:val="1"/>
          <w:lang w:val="ru-RU"/>
        </w:rPr>
        <w:t xml:space="preserve"> </w:t>
      </w:r>
      <w:r>
        <w:rPr>
          <w:lang w:val="ru-RU"/>
        </w:rPr>
        <w:t>с</w:t>
      </w:r>
      <w:r>
        <w:rPr>
          <w:spacing w:val="1"/>
          <w:lang w:val="ru-RU"/>
        </w:rPr>
        <w:t xml:space="preserve"> </w:t>
      </w:r>
      <w:r>
        <w:rPr>
          <w:lang w:val="ru-RU"/>
        </w:rPr>
        <w:t>учетом</w:t>
      </w:r>
      <w:r>
        <w:rPr>
          <w:spacing w:val="1"/>
          <w:lang w:val="ru-RU"/>
        </w:rPr>
        <w:t xml:space="preserve"> </w:t>
      </w:r>
      <w:r>
        <w:rPr>
          <w:lang w:val="ru-RU"/>
        </w:rPr>
        <w:t>рекомендательного списка, используя картотеки, рассказывать о</w:t>
      </w:r>
      <w:r>
        <w:rPr>
          <w:spacing w:val="-57"/>
          <w:lang w:val="ru-RU"/>
        </w:rPr>
        <w:t xml:space="preserve"> </w:t>
      </w:r>
      <w:r>
        <w:rPr>
          <w:lang w:val="ru-RU"/>
        </w:rPr>
        <w:t>прочитанной</w:t>
      </w:r>
      <w:r>
        <w:rPr>
          <w:spacing w:val="-3"/>
          <w:lang w:val="ru-RU"/>
        </w:rPr>
        <w:t xml:space="preserve"> </w:t>
      </w:r>
      <w:r>
        <w:rPr>
          <w:lang w:val="ru-RU"/>
        </w:rPr>
        <w:t>книге;</w:t>
      </w:r>
    </w:p>
    <w:p w:rsidR="00C07E73" w:rsidRDefault="00C07E73">
      <w:pPr>
        <w:widowControl w:val="0"/>
        <w:autoSpaceDE w:val="0"/>
        <w:autoSpaceDN w:val="0"/>
        <w:spacing w:before="8"/>
        <w:rPr>
          <w:sz w:val="20"/>
          <w:lang w:val="ru-RU"/>
        </w:rPr>
      </w:pPr>
    </w:p>
    <w:p w:rsidR="00C07E73" w:rsidRDefault="003A1872">
      <w:pPr>
        <w:widowControl w:val="0"/>
        <w:tabs>
          <w:tab w:val="left" w:pos="2245"/>
          <w:tab w:val="left" w:pos="3708"/>
          <w:tab w:val="left" w:pos="5099"/>
          <w:tab w:val="left" w:pos="5691"/>
        </w:tabs>
        <w:autoSpaceDE w:val="0"/>
        <w:autoSpaceDN w:val="0"/>
        <w:ind w:left="644"/>
        <w:rPr>
          <w:lang w:val="ru-RU"/>
        </w:rPr>
      </w:pPr>
      <w:r>
        <w:rPr>
          <w:lang w:val="ru-RU"/>
        </w:rPr>
        <w:t>использовать</w:t>
      </w:r>
      <w:r>
        <w:rPr>
          <w:lang w:val="ru-RU"/>
        </w:rPr>
        <w:tab/>
        <w:t>справочную</w:t>
      </w:r>
      <w:r>
        <w:rPr>
          <w:lang w:val="ru-RU"/>
        </w:rPr>
        <w:tab/>
        <w:t>литературу</w:t>
      </w:r>
      <w:r>
        <w:rPr>
          <w:lang w:val="ru-RU"/>
        </w:rPr>
        <w:tab/>
        <w:t>для</w:t>
      </w:r>
      <w:r>
        <w:rPr>
          <w:lang w:val="ru-RU"/>
        </w:rPr>
        <w:tab/>
        <w:t>получения</w:t>
      </w:r>
    </w:p>
    <w:p w:rsidR="00C07E73" w:rsidRDefault="00C07E73">
      <w:pPr>
        <w:widowControl w:val="0"/>
        <w:autoSpaceDE w:val="0"/>
        <w:autoSpaceDN w:val="0"/>
        <w:rPr>
          <w:sz w:val="22"/>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101"/>
        <w:rPr>
          <w:lang w:val="ru-RU"/>
        </w:rPr>
      </w:pPr>
      <w:r>
        <w:rPr>
          <w:lang w:val="ru-RU"/>
        </w:rPr>
        <w:t>дополнительной</w:t>
      </w:r>
      <w:r>
        <w:rPr>
          <w:spacing w:val="-6"/>
          <w:lang w:val="ru-RU"/>
        </w:rPr>
        <w:t xml:space="preserve"> </w:t>
      </w:r>
      <w:r>
        <w:rPr>
          <w:lang w:val="ru-RU"/>
        </w:rPr>
        <w:t>информации</w:t>
      </w:r>
      <w:r>
        <w:rPr>
          <w:spacing w:val="-5"/>
          <w:lang w:val="ru-RU"/>
        </w:rPr>
        <w:t xml:space="preserve"> </w:t>
      </w:r>
      <w:r>
        <w:rPr>
          <w:lang w:val="ru-RU"/>
        </w:rPr>
        <w:t>в соответствии</w:t>
      </w:r>
      <w:r>
        <w:rPr>
          <w:spacing w:val="-5"/>
          <w:lang w:val="ru-RU"/>
        </w:rPr>
        <w:t xml:space="preserve"> </w:t>
      </w:r>
      <w:r>
        <w:rPr>
          <w:lang w:val="ru-RU"/>
        </w:rPr>
        <w:t>с</w:t>
      </w:r>
      <w:r>
        <w:rPr>
          <w:spacing w:val="-7"/>
          <w:lang w:val="ru-RU"/>
        </w:rPr>
        <w:t xml:space="preserve"> </w:t>
      </w:r>
      <w:r>
        <w:rPr>
          <w:lang w:val="ru-RU"/>
        </w:rPr>
        <w:t>учебной задачей.</w:t>
      </w:r>
    </w:p>
    <w:p w:rsidR="00C07E73" w:rsidRDefault="00C07E73">
      <w:pPr>
        <w:widowControl w:val="0"/>
        <w:autoSpaceDE w:val="0"/>
        <w:autoSpaceDN w:val="0"/>
        <w:spacing w:before="3"/>
        <w:rPr>
          <w:sz w:val="21"/>
          <w:lang w:val="ru-RU"/>
        </w:rPr>
      </w:pPr>
    </w:p>
    <w:p w:rsidR="00C07E73" w:rsidRDefault="003A1872" w:rsidP="000E5782">
      <w:pPr>
        <w:pStyle w:val="a3"/>
        <w:numPr>
          <w:ilvl w:val="0"/>
          <w:numId w:val="32"/>
        </w:numPr>
        <w:tabs>
          <w:tab w:val="left" w:pos="894"/>
        </w:tabs>
        <w:spacing w:line="237" w:lineRule="auto"/>
        <w:ind w:right="276" w:firstLine="542"/>
        <w:rPr>
          <w:sz w:val="24"/>
        </w:rPr>
      </w:pPr>
      <w:r>
        <w:rPr>
          <w:sz w:val="24"/>
        </w:rPr>
        <w:t>Предметные результаты изучения</w:t>
      </w:r>
      <w:r>
        <w:rPr>
          <w:sz w:val="24"/>
        </w:rPr>
        <w:t xml:space="preserve"> литературного чтения.</w:t>
      </w:r>
      <w:r>
        <w:rPr>
          <w:spacing w:val="-57"/>
          <w:sz w:val="24"/>
        </w:rPr>
        <w:t xml:space="preserve"> </w:t>
      </w:r>
      <w:r>
        <w:rPr>
          <w:sz w:val="24"/>
        </w:rPr>
        <w:t>К</w:t>
      </w:r>
      <w:r>
        <w:rPr>
          <w:spacing w:val="-1"/>
          <w:sz w:val="24"/>
        </w:rPr>
        <w:t xml:space="preserve"> </w:t>
      </w:r>
      <w:r>
        <w:rPr>
          <w:sz w:val="24"/>
        </w:rPr>
        <w:t>концу</w:t>
      </w:r>
      <w:r>
        <w:rPr>
          <w:spacing w:val="-9"/>
          <w:sz w:val="24"/>
        </w:rPr>
        <w:t xml:space="preserve"> </w:t>
      </w:r>
      <w:r>
        <w:rPr>
          <w:sz w:val="24"/>
        </w:rPr>
        <w:t>обучения</w:t>
      </w:r>
      <w:r>
        <w:rPr>
          <w:spacing w:val="2"/>
          <w:sz w:val="24"/>
        </w:rPr>
        <w:t xml:space="preserve"> </w:t>
      </w:r>
      <w:r>
        <w:rPr>
          <w:sz w:val="24"/>
        </w:rPr>
        <w:t>в</w:t>
      </w:r>
      <w:r>
        <w:rPr>
          <w:spacing w:val="2"/>
          <w:sz w:val="24"/>
        </w:rPr>
        <w:t xml:space="preserve"> </w:t>
      </w:r>
      <w:r>
        <w:rPr>
          <w:sz w:val="24"/>
        </w:rPr>
        <w:t>3</w:t>
      </w:r>
      <w:r>
        <w:rPr>
          <w:spacing w:val="-4"/>
          <w:sz w:val="24"/>
        </w:rPr>
        <w:t xml:space="preserve"> </w:t>
      </w:r>
      <w:r>
        <w:rPr>
          <w:sz w:val="24"/>
        </w:rPr>
        <w:t>классе обучающийся</w:t>
      </w:r>
      <w:r>
        <w:rPr>
          <w:spacing w:val="2"/>
          <w:sz w:val="24"/>
        </w:rPr>
        <w:t xml:space="preserve"> </w:t>
      </w:r>
      <w:r>
        <w:rPr>
          <w:sz w:val="24"/>
        </w:rPr>
        <w:t>научится:</w:t>
      </w:r>
    </w:p>
    <w:p w:rsidR="00C07E73" w:rsidRDefault="00C07E73">
      <w:pPr>
        <w:widowControl w:val="0"/>
        <w:autoSpaceDE w:val="0"/>
        <w:autoSpaceDN w:val="0"/>
        <w:spacing w:before="2"/>
        <w:rPr>
          <w:sz w:val="21"/>
          <w:lang w:val="ru-RU"/>
        </w:rPr>
      </w:pPr>
    </w:p>
    <w:p w:rsidR="00C07E73" w:rsidRDefault="003A1872">
      <w:pPr>
        <w:widowControl w:val="0"/>
        <w:autoSpaceDE w:val="0"/>
        <w:autoSpaceDN w:val="0"/>
        <w:spacing w:before="1"/>
        <w:ind w:left="101" w:right="272" w:firstLine="542"/>
        <w:jc w:val="both"/>
        <w:rPr>
          <w:lang w:val="ru-RU"/>
        </w:rPr>
      </w:pPr>
      <w:r>
        <w:rPr>
          <w:lang w:val="ru-RU"/>
        </w:rPr>
        <w:t>отвечать</w:t>
      </w:r>
      <w:r>
        <w:rPr>
          <w:spacing w:val="1"/>
          <w:lang w:val="ru-RU"/>
        </w:rPr>
        <w:t xml:space="preserve"> </w:t>
      </w:r>
      <w:r>
        <w:rPr>
          <w:lang w:val="ru-RU"/>
        </w:rPr>
        <w:t>на</w:t>
      </w:r>
      <w:r>
        <w:rPr>
          <w:spacing w:val="1"/>
          <w:lang w:val="ru-RU"/>
        </w:rPr>
        <w:t xml:space="preserve"> </w:t>
      </w:r>
      <w:r>
        <w:rPr>
          <w:lang w:val="ru-RU"/>
        </w:rPr>
        <w:t>вопрос</w:t>
      </w:r>
      <w:r>
        <w:rPr>
          <w:spacing w:val="1"/>
          <w:lang w:val="ru-RU"/>
        </w:rPr>
        <w:t xml:space="preserve"> </w:t>
      </w:r>
      <w:r>
        <w:rPr>
          <w:lang w:val="ru-RU"/>
        </w:rPr>
        <w:t>о</w:t>
      </w:r>
      <w:r>
        <w:rPr>
          <w:spacing w:val="1"/>
          <w:lang w:val="ru-RU"/>
        </w:rPr>
        <w:t xml:space="preserve"> </w:t>
      </w:r>
      <w:r>
        <w:rPr>
          <w:lang w:val="ru-RU"/>
        </w:rPr>
        <w:t>культурной</w:t>
      </w:r>
      <w:r>
        <w:rPr>
          <w:spacing w:val="1"/>
          <w:lang w:val="ru-RU"/>
        </w:rPr>
        <w:t xml:space="preserve"> </w:t>
      </w:r>
      <w:r>
        <w:rPr>
          <w:lang w:val="ru-RU"/>
        </w:rPr>
        <w:t>значимости</w:t>
      </w:r>
      <w:r>
        <w:rPr>
          <w:spacing w:val="1"/>
          <w:lang w:val="ru-RU"/>
        </w:rPr>
        <w:t xml:space="preserve"> </w:t>
      </w:r>
      <w:r>
        <w:rPr>
          <w:lang w:val="ru-RU"/>
        </w:rPr>
        <w:t>устного</w:t>
      </w:r>
      <w:r>
        <w:rPr>
          <w:spacing w:val="1"/>
          <w:lang w:val="ru-RU"/>
        </w:rPr>
        <w:t xml:space="preserve"> </w:t>
      </w:r>
      <w:r>
        <w:rPr>
          <w:lang w:val="ru-RU"/>
        </w:rPr>
        <w:t>народного творчества и художественной литературы, находить в</w:t>
      </w:r>
      <w:r>
        <w:rPr>
          <w:spacing w:val="-57"/>
          <w:lang w:val="ru-RU"/>
        </w:rPr>
        <w:t xml:space="preserve"> </w:t>
      </w:r>
      <w:r>
        <w:rPr>
          <w:lang w:val="ru-RU"/>
        </w:rPr>
        <w:t>фольклоре</w:t>
      </w:r>
      <w:r>
        <w:rPr>
          <w:spacing w:val="1"/>
          <w:lang w:val="ru-RU"/>
        </w:rPr>
        <w:t xml:space="preserve"> </w:t>
      </w:r>
      <w:r>
        <w:rPr>
          <w:lang w:val="ru-RU"/>
        </w:rPr>
        <w:t>и</w:t>
      </w:r>
      <w:r>
        <w:rPr>
          <w:spacing w:val="1"/>
          <w:lang w:val="ru-RU"/>
        </w:rPr>
        <w:t xml:space="preserve"> </w:t>
      </w:r>
      <w:r>
        <w:rPr>
          <w:lang w:val="ru-RU"/>
        </w:rPr>
        <w:t>литературных</w:t>
      </w:r>
      <w:r>
        <w:rPr>
          <w:spacing w:val="1"/>
          <w:lang w:val="ru-RU"/>
        </w:rPr>
        <w:t xml:space="preserve"> </w:t>
      </w:r>
      <w:r>
        <w:rPr>
          <w:lang w:val="ru-RU"/>
        </w:rPr>
        <w:t>произведениях</w:t>
      </w:r>
      <w:r>
        <w:rPr>
          <w:spacing w:val="1"/>
          <w:lang w:val="ru-RU"/>
        </w:rPr>
        <w:t xml:space="preserve"> </w:t>
      </w:r>
      <w:r>
        <w:rPr>
          <w:lang w:val="ru-RU"/>
        </w:rPr>
        <w:t>отражение</w:t>
      </w:r>
      <w:r>
        <w:rPr>
          <w:spacing w:val="1"/>
          <w:lang w:val="ru-RU"/>
        </w:rPr>
        <w:t xml:space="preserve"> </w:t>
      </w:r>
      <w:r>
        <w:rPr>
          <w:lang w:val="ru-RU"/>
        </w:rPr>
        <w:t>нравственных</w:t>
      </w:r>
      <w:r>
        <w:rPr>
          <w:spacing w:val="1"/>
          <w:lang w:val="ru-RU"/>
        </w:rPr>
        <w:t xml:space="preserve"> </w:t>
      </w:r>
      <w:r>
        <w:rPr>
          <w:lang w:val="ru-RU"/>
        </w:rPr>
        <w:t>ценностей,</w:t>
      </w:r>
      <w:r>
        <w:rPr>
          <w:spacing w:val="1"/>
          <w:lang w:val="ru-RU"/>
        </w:rPr>
        <w:t xml:space="preserve"> </w:t>
      </w:r>
      <w:r>
        <w:rPr>
          <w:lang w:val="ru-RU"/>
        </w:rPr>
        <w:t>традиций,</w:t>
      </w:r>
      <w:r>
        <w:rPr>
          <w:spacing w:val="1"/>
          <w:lang w:val="ru-RU"/>
        </w:rPr>
        <w:t xml:space="preserve"> </w:t>
      </w:r>
      <w:r>
        <w:rPr>
          <w:lang w:val="ru-RU"/>
        </w:rPr>
        <w:t>быта,</w:t>
      </w:r>
      <w:r>
        <w:rPr>
          <w:spacing w:val="1"/>
          <w:lang w:val="ru-RU"/>
        </w:rPr>
        <w:t xml:space="preserve"> </w:t>
      </w:r>
      <w:r>
        <w:rPr>
          <w:lang w:val="ru-RU"/>
        </w:rPr>
        <w:t>культуры</w:t>
      </w:r>
      <w:r>
        <w:rPr>
          <w:spacing w:val="1"/>
          <w:lang w:val="ru-RU"/>
        </w:rPr>
        <w:t xml:space="preserve"> </w:t>
      </w:r>
      <w:r>
        <w:rPr>
          <w:lang w:val="ru-RU"/>
        </w:rPr>
        <w:t>разных</w:t>
      </w:r>
      <w:r>
        <w:rPr>
          <w:spacing w:val="1"/>
          <w:lang w:val="ru-RU"/>
        </w:rPr>
        <w:t xml:space="preserve"> </w:t>
      </w:r>
      <w:r>
        <w:rPr>
          <w:lang w:val="ru-RU"/>
        </w:rPr>
        <w:t>народов, ориентироваться в нравственно-этических понятиях в</w:t>
      </w:r>
      <w:r>
        <w:rPr>
          <w:spacing w:val="1"/>
          <w:lang w:val="ru-RU"/>
        </w:rPr>
        <w:t xml:space="preserve"> </w:t>
      </w:r>
      <w:r>
        <w:rPr>
          <w:lang w:val="ru-RU"/>
        </w:rPr>
        <w:t>контексте изученных</w:t>
      </w:r>
      <w:r>
        <w:rPr>
          <w:spacing w:val="-3"/>
          <w:lang w:val="ru-RU"/>
        </w:rPr>
        <w:t xml:space="preserve"> </w:t>
      </w:r>
      <w:r>
        <w:rPr>
          <w:lang w:val="ru-RU"/>
        </w:rPr>
        <w:t>произведений;</w:t>
      </w:r>
    </w:p>
    <w:p w:rsidR="00C07E73" w:rsidRDefault="00C07E73">
      <w:pPr>
        <w:widowControl w:val="0"/>
        <w:autoSpaceDE w:val="0"/>
        <w:autoSpaceDN w:val="0"/>
        <w:spacing w:before="10"/>
        <w:rPr>
          <w:sz w:val="20"/>
          <w:lang w:val="ru-RU"/>
        </w:rPr>
      </w:pPr>
    </w:p>
    <w:p w:rsidR="00C07E73" w:rsidRDefault="003A1872">
      <w:pPr>
        <w:widowControl w:val="0"/>
        <w:autoSpaceDE w:val="0"/>
        <w:autoSpaceDN w:val="0"/>
        <w:ind w:left="101" w:right="272" w:firstLine="542"/>
        <w:jc w:val="both"/>
        <w:rPr>
          <w:lang w:val="ru-RU"/>
        </w:rPr>
      </w:pPr>
      <w:r>
        <w:rPr>
          <w:lang w:val="ru-RU"/>
        </w:rPr>
        <w:t>читать вслух и про себя в соответствии с учебной задачей,</w:t>
      </w:r>
      <w:r>
        <w:rPr>
          <w:spacing w:val="1"/>
          <w:lang w:val="ru-RU"/>
        </w:rPr>
        <w:t xml:space="preserve"> </w:t>
      </w:r>
      <w:r>
        <w:rPr>
          <w:spacing w:val="-1"/>
          <w:lang w:val="ru-RU"/>
        </w:rPr>
        <w:t>использовать</w:t>
      </w:r>
      <w:r>
        <w:rPr>
          <w:spacing w:val="-12"/>
          <w:lang w:val="ru-RU"/>
        </w:rPr>
        <w:t xml:space="preserve"> </w:t>
      </w:r>
      <w:r>
        <w:rPr>
          <w:spacing w:val="-1"/>
          <w:lang w:val="ru-RU"/>
        </w:rPr>
        <w:t>разные</w:t>
      </w:r>
      <w:r>
        <w:rPr>
          <w:spacing w:val="-13"/>
          <w:lang w:val="ru-RU"/>
        </w:rPr>
        <w:t xml:space="preserve"> </w:t>
      </w:r>
      <w:r>
        <w:rPr>
          <w:spacing w:val="-1"/>
          <w:lang w:val="ru-RU"/>
        </w:rPr>
        <w:t>виды</w:t>
      </w:r>
      <w:r>
        <w:rPr>
          <w:spacing w:val="-6"/>
          <w:lang w:val="ru-RU"/>
        </w:rPr>
        <w:t xml:space="preserve"> </w:t>
      </w:r>
      <w:r>
        <w:rPr>
          <w:spacing w:val="-1"/>
          <w:lang w:val="ru-RU"/>
        </w:rPr>
        <w:t>чтения</w:t>
      </w:r>
      <w:r>
        <w:rPr>
          <w:spacing w:val="-8"/>
          <w:lang w:val="ru-RU"/>
        </w:rPr>
        <w:t xml:space="preserve"> </w:t>
      </w:r>
      <w:r>
        <w:rPr>
          <w:lang w:val="ru-RU"/>
        </w:rPr>
        <w:t>(изучающее,</w:t>
      </w:r>
      <w:r>
        <w:rPr>
          <w:spacing w:val="-6"/>
          <w:lang w:val="ru-RU"/>
        </w:rPr>
        <w:t xml:space="preserve"> </w:t>
      </w:r>
      <w:r>
        <w:rPr>
          <w:lang w:val="ru-RU"/>
        </w:rPr>
        <w:t>ознакомительное,</w:t>
      </w:r>
      <w:r>
        <w:rPr>
          <w:spacing w:val="-58"/>
          <w:lang w:val="ru-RU"/>
        </w:rPr>
        <w:t xml:space="preserve"> </w:t>
      </w:r>
      <w:r>
        <w:rPr>
          <w:lang w:val="ru-RU"/>
        </w:rPr>
        <w:t>поисковое</w:t>
      </w:r>
      <w:r>
        <w:rPr>
          <w:spacing w:val="-5"/>
          <w:lang w:val="ru-RU"/>
        </w:rPr>
        <w:t xml:space="preserve"> </w:t>
      </w:r>
      <w:r>
        <w:rPr>
          <w:lang w:val="ru-RU"/>
        </w:rPr>
        <w:t>выборочное,</w:t>
      </w:r>
      <w:r>
        <w:rPr>
          <w:spacing w:val="3"/>
          <w:lang w:val="ru-RU"/>
        </w:rPr>
        <w:t xml:space="preserve"> </w:t>
      </w:r>
      <w:r>
        <w:rPr>
          <w:lang w:val="ru-RU"/>
        </w:rPr>
        <w:t>просмотровое</w:t>
      </w:r>
      <w:r>
        <w:rPr>
          <w:spacing w:val="-5"/>
          <w:lang w:val="ru-RU"/>
        </w:rPr>
        <w:t xml:space="preserve"> </w:t>
      </w:r>
      <w:r>
        <w:rPr>
          <w:lang w:val="ru-RU"/>
        </w:rPr>
        <w:t>выборочное);</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before="1"/>
        <w:ind w:left="101" w:right="265" w:firstLine="542"/>
        <w:jc w:val="both"/>
        <w:rPr>
          <w:lang w:val="ru-RU"/>
        </w:rPr>
      </w:pPr>
      <w:r>
        <w:rPr>
          <w:spacing w:val="-1"/>
          <w:lang w:val="ru-RU"/>
        </w:rPr>
        <w:t>читать</w:t>
      </w:r>
      <w:r>
        <w:rPr>
          <w:spacing w:val="-11"/>
          <w:lang w:val="ru-RU"/>
        </w:rPr>
        <w:t xml:space="preserve"> </w:t>
      </w:r>
      <w:r>
        <w:rPr>
          <w:spacing w:val="-1"/>
          <w:lang w:val="ru-RU"/>
        </w:rPr>
        <w:t>вслух</w:t>
      </w:r>
      <w:r>
        <w:rPr>
          <w:spacing w:val="-16"/>
          <w:lang w:val="ru-RU"/>
        </w:rPr>
        <w:t xml:space="preserve"> </w:t>
      </w:r>
      <w:r>
        <w:rPr>
          <w:spacing w:val="-1"/>
          <w:lang w:val="ru-RU"/>
        </w:rPr>
        <w:t>целыми</w:t>
      </w:r>
      <w:r>
        <w:rPr>
          <w:spacing w:val="-12"/>
          <w:lang w:val="ru-RU"/>
        </w:rPr>
        <w:t xml:space="preserve"> </w:t>
      </w:r>
      <w:r>
        <w:rPr>
          <w:spacing w:val="-1"/>
          <w:lang w:val="ru-RU"/>
        </w:rPr>
        <w:t>словами</w:t>
      </w:r>
      <w:r>
        <w:rPr>
          <w:spacing w:val="-11"/>
          <w:lang w:val="ru-RU"/>
        </w:rPr>
        <w:t xml:space="preserve"> </w:t>
      </w:r>
      <w:r>
        <w:rPr>
          <w:lang w:val="ru-RU"/>
        </w:rPr>
        <w:t>без</w:t>
      </w:r>
      <w:r>
        <w:rPr>
          <w:spacing w:val="-12"/>
          <w:lang w:val="ru-RU"/>
        </w:rPr>
        <w:t xml:space="preserve"> </w:t>
      </w:r>
      <w:r>
        <w:rPr>
          <w:lang w:val="ru-RU"/>
        </w:rPr>
        <w:t>пропусков</w:t>
      </w:r>
      <w:r>
        <w:rPr>
          <w:spacing w:val="-10"/>
          <w:lang w:val="ru-RU"/>
        </w:rPr>
        <w:t xml:space="preserve"> </w:t>
      </w:r>
      <w:r>
        <w:rPr>
          <w:lang w:val="ru-RU"/>
        </w:rPr>
        <w:t>и</w:t>
      </w:r>
      <w:r>
        <w:rPr>
          <w:spacing w:val="-12"/>
          <w:lang w:val="ru-RU"/>
        </w:rPr>
        <w:t xml:space="preserve"> </w:t>
      </w:r>
      <w:r>
        <w:rPr>
          <w:lang w:val="ru-RU"/>
        </w:rPr>
        <w:t>перестановок</w:t>
      </w:r>
      <w:r>
        <w:rPr>
          <w:spacing w:val="-57"/>
          <w:lang w:val="ru-RU"/>
        </w:rPr>
        <w:t xml:space="preserve"> </w:t>
      </w:r>
      <w:r>
        <w:rPr>
          <w:lang w:val="ru-RU"/>
        </w:rPr>
        <w:t>букв и слогов доступные по восприятию и небольшие по объему</w:t>
      </w:r>
      <w:r>
        <w:rPr>
          <w:spacing w:val="-57"/>
          <w:lang w:val="ru-RU"/>
        </w:rPr>
        <w:t xml:space="preserve"> </w:t>
      </w:r>
      <w:r>
        <w:rPr>
          <w:lang w:val="ru-RU"/>
        </w:rPr>
        <w:t>прозаические и стихотворные произведения в темпе не менее 60</w:t>
      </w:r>
      <w:r>
        <w:rPr>
          <w:spacing w:val="1"/>
          <w:lang w:val="ru-RU"/>
        </w:rPr>
        <w:t xml:space="preserve"> </w:t>
      </w:r>
      <w:r>
        <w:rPr>
          <w:lang w:val="ru-RU"/>
        </w:rPr>
        <w:t>слов</w:t>
      </w:r>
      <w:r>
        <w:rPr>
          <w:spacing w:val="-2"/>
          <w:lang w:val="ru-RU"/>
        </w:rPr>
        <w:t xml:space="preserve"> </w:t>
      </w:r>
      <w:r>
        <w:rPr>
          <w:lang w:val="ru-RU"/>
        </w:rPr>
        <w:t>в</w:t>
      </w:r>
      <w:r>
        <w:rPr>
          <w:spacing w:val="-1"/>
          <w:lang w:val="ru-RU"/>
        </w:rPr>
        <w:t xml:space="preserve"> </w:t>
      </w:r>
      <w:r>
        <w:rPr>
          <w:lang w:val="ru-RU"/>
        </w:rPr>
        <w:t>минуту</w:t>
      </w:r>
      <w:r>
        <w:rPr>
          <w:spacing w:val="-4"/>
          <w:lang w:val="ru-RU"/>
        </w:rPr>
        <w:t xml:space="preserve"> </w:t>
      </w:r>
      <w:r>
        <w:rPr>
          <w:lang w:val="ru-RU"/>
        </w:rPr>
        <w:t>(без</w:t>
      </w:r>
      <w:r>
        <w:rPr>
          <w:spacing w:val="3"/>
          <w:lang w:val="ru-RU"/>
        </w:rPr>
        <w:t xml:space="preserve"> </w:t>
      </w:r>
      <w:r>
        <w:rPr>
          <w:lang w:val="ru-RU"/>
        </w:rPr>
        <w:t>отметочного</w:t>
      </w:r>
      <w:r>
        <w:rPr>
          <w:spacing w:val="1"/>
          <w:lang w:val="ru-RU"/>
        </w:rPr>
        <w:t xml:space="preserve"> </w:t>
      </w:r>
      <w:r>
        <w:rPr>
          <w:lang w:val="ru-RU"/>
        </w:rPr>
        <w:t>оценивания);</w:t>
      </w:r>
    </w:p>
    <w:p w:rsidR="00C07E73" w:rsidRDefault="00C07E73">
      <w:pPr>
        <w:widowControl w:val="0"/>
        <w:autoSpaceDE w:val="0"/>
        <w:autoSpaceDN w:val="0"/>
        <w:spacing w:before="10"/>
        <w:rPr>
          <w:sz w:val="20"/>
          <w:lang w:val="ru-RU"/>
        </w:rPr>
      </w:pPr>
    </w:p>
    <w:p w:rsidR="00C07E73" w:rsidRDefault="003A1872">
      <w:pPr>
        <w:widowControl w:val="0"/>
        <w:autoSpaceDE w:val="0"/>
        <w:autoSpaceDN w:val="0"/>
        <w:spacing w:line="242" w:lineRule="auto"/>
        <w:ind w:left="101" w:right="278" w:firstLine="542"/>
        <w:jc w:val="both"/>
        <w:rPr>
          <w:lang w:val="ru-RU"/>
        </w:rPr>
      </w:pPr>
      <w:r>
        <w:rPr>
          <w:lang w:val="ru-RU"/>
        </w:rPr>
        <w:t>читать наизусть не менее 4 стихотворений в соответствии с</w:t>
      </w:r>
      <w:r>
        <w:rPr>
          <w:spacing w:val="-57"/>
          <w:lang w:val="ru-RU"/>
        </w:rPr>
        <w:t xml:space="preserve"> </w:t>
      </w:r>
      <w:r>
        <w:rPr>
          <w:lang w:val="ru-RU"/>
        </w:rPr>
        <w:t>изученной</w:t>
      </w:r>
      <w:r>
        <w:rPr>
          <w:spacing w:val="-3"/>
          <w:lang w:val="ru-RU"/>
        </w:rPr>
        <w:t xml:space="preserve"> </w:t>
      </w:r>
      <w:r>
        <w:rPr>
          <w:lang w:val="ru-RU"/>
        </w:rPr>
        <w:t>тематикой</w:t>
      </w:r>
      <w:r>
        <w:rPr>
          <w:spacing w:val="-2"/>
          <w:lang w:val="ru-RU"/>
        </w:rPr>
        <w:t xml:space="preserve"> </w:t>
      </w:r>
      <w:r>
        <w:rPr>
          <w:lang w:val="ru-RU"/>
        </w:rPr>
        <w:t>произведений;</w:t>
      </w:r>
    </w:p>
    <w:p w:rsidR="00C07E73" w:rsidRDefault="00C07E73">
      <w:pPr>
        <w:widowControl w:val="0"/>
        <w:autoSpaceDE w:val="0"/>
        <w:autoSpaceDN w:val="0"/>
        <w:spacing w:before="5"/>
        <w:rPr>
          <w:sz w:val="20"/>
          <w:lang w:val="ru-RU"/>
        </w:rPr>
      </w:pPr>
    </w:p>
    <w:p w:rsidR="00C07E73" w:rsidRDefault="003A1872">
      <w:pPr>
        <w:widowControl w:val="0"/>
        <w:autoSpaceDE w:val="0"/>
        <w:autoSpaceDN w:val="0"/>
        <w:spacing w:line="242" w:lineRule="auto"/>
        <w:ind w:left="101" w:right="273" w:firstLine="542"/>
        <w:jc w:val="both"/>
        <w:rPr>
          <w:lang w:val="ru-RU"/>
        </w:rPr>
      </w:pPr>
      <w:r>
        <w:rPr>
          <w:lang w:val="ru-RU"/>
        </w:rPr>
        <w:t>различать художественные произведения и познавательные</w:t>
      </w:r>
      <w:r>
        <w:rPr>
          <w:spacing w:val="-58"/>
          <w:lang w:val="ru-RU"/>
        </w:rPr>
        <w:t xml:space="preserve"> </w:t>
      </w:r>
      <w:r>
        <w:rPr>
          <w:lang w:val="ru-RU"/>
        </w:rPr>
        <w:t>тексты;</w:t>
      </w:r>
    </w:p>
    <w:p w:rsidR="00C07E73" w:rsidRDefault="00C07E73">
      <w:pPr>
        <w:widowControl w:val="0"/>
        <w:autoSpaceDE w:val="0"/>
        <w:autoSpaceDN w:val="0"/>
        <w:spacing w:before="5"/>
        <w:rPr>
          <w:sz w:val="20"/>
          <w:lang w:val="ru-RU"/>
        </w:rPr>
      </w:pPr>
    </w:p>
    <w:p w:rsidR="00C07E73" w:rsidRDefault="003A1872">
      <w:pPr>
        <w:widowControl w:val="0"/>
        <w:autoSpaceDE w:val="0"/>
        <w:autoSpaceDN w:val="0"/>
        <w:ind w:left="101" w:right="274" w:firstLine="542"/>
        <w:jc w:val="both"/>
        <w:rPr>
          <w:lang w:val="ru-RU"/>
        </w:rPr>
      </w:pPr>
      <w:r>
        <w:rPr>
          <w:lang w:val="ru-RU"/>
        </w:rPr>
        <w:t>различать</w:t>
      </w:r>
      <w:r>
        <w:rPr>
          <w:spacing w:val="1"/>
          <w:lang w:val="ru-RU"/>
        </w:rPr>
        <w:t xml:space="preserve"> </w:t>
      </w:r>
      <w:r>
        <w:rPr>
          <w:lang w:val="ru-RU"/>
        </w:rPr>
        <w:t>прозаическую</w:t>
      </w:r>
      <w:r>
        <w:rPr>
          <w:spacing w:val="1"/>
          <w:lang w:val="ru-RU"/>
        </w:rPr>
        <w:t xml:space="preserve"> </w:t>
      </w:r>
      <w:r>
        <w:rPr>
          <w:lang w:val="ru-RU"/>
        </w:rPr>
        <w:t>и</w:t>
      </w:r>
      <w:r>
        <w:rPr>
          <w:spacing w:val="1"/>
          <w:lang w:val="ru-RU"/>
        </w:rPr>
        <w:t xml:space="preserve"> </w:t>
      </w:r>
      <w:r>
        <w:rPr>
          <w:lang w:val="ru-RU"/>
        </w:rPr>
        <w:t>стихотворную</w:t>
      </w:r>
      <w:r>
        <w:rPr>
          <w:spacing w:val="1"/>
          <w:lang w:val="ru-RU"/>
        </w:rPr>
        <w:t xml:space="preserve"> </w:t>
      </w:r>
      <w:r>
        <w:rPr>
          <w:lang w:val="ru-RU"/>
        </w:rPr>
        <w:t>речь:</w:t>
      </w:r>
      <w:r>
        <w:rPr>
          <w:spacing w:val="1"/>
          <w:lang w:val="ru-RU"/>
        </w:rPr>
        <w:t xml:space="preserve"> </w:t>
      </w:r>
      <w:r>
        <w:rPr>
          <w:lang w:val="ru-RU"/>
        </w:rPr>
        <w:t>называть</w:t>
      </w:r>
      <w:r>
        <w:rPr>
          <w:spacing w:val="-57"/>
          <w:lang w:val="ru-RU"/>
        </w:rPr>
        <w:t xml:space="preserve"> </w:t>
      </w:r>
      <w:r>
        <w:rPr>
          <w:spacing w:val="-1"/>
          <w:lang w:val="ru-RU"/>
        </w:rPr>
        <w:t>особенности</w:t>
      </w:r>
      <w:r>
        <w:rPr>
          <w:spacing w:val="-12"/>
          <w:lang w:val="ru-RU"/>
        </w:rPr>
        <w:t xml:space="preserve"> </w:t>
      </w:r>
      <w:r>
        <w:rPr>
          <w:spacing w:val="-1"/>
          <w:lang w:val="ru-RU"/>
        </w:rPr>
        <w:t>стихотворного</w:t>
      </w:r>
      <w:r>
        <w:rPr>
          <w:spacing w:val="-9"/>
          <w:lang w:val="ru-RU"/>
        </w:rPr>
        <w:t xml:space="preserve"> </w:t>
      </w:r>
      <w:r>
        <w:rPr>
          <w:lang w:val="ru-RU"/>
        </w:rPr>
        <w:t>произведения</w:t>
      </w:r>
      <w:r>
        <w:rPr>
          <w:spacing w:val="-13"/>
          <w:lang w:val="ru-RU"/>
        </w:rPr>
        <w:t xml:space="preserve"> </w:t>
      </w:r>
      <w:r>
        <w:rPr>
          <w:lang w:val="ru-RU"/>
        </w:rPr>
        <w:t>(ритм,</w:t>
      </w:r>
      <w:r>
        <w:rPr>
          <w:spacing w:val="-11"/>
          <w:lang w:val="ru-RU"/>
        </w:rPr>
        <w:t xml:space="preserve"> </w:t>
      </w:r>
      <w:r>
        <w:rPr>
          <w:lang w:val="ru-RU"/>
        </w:rPr>
        <w:t>рифма,</w:t>
      </w:r>
      <w:r>
        <w:rPr>
          <w:spacing w:val="-11"/>
          <w:lang w:val="ru-RU"/>
        </w:rPr>
        <w:t xml:space="preserve"> </w:t>
      </w:r>
      <w:r>
        <w:rPr>
          <w:lang w:val="ru-RU"/>
        </w:rPr>
        <w:t>строфа),</w:t>
      </w:r>
      <w:r>
        <w:rPr>
          <w:spacing w:val="-58"/>
          <w:lang w:val="ru-RU"/>
        </w:rPr>
        <w:t xml:space="preserve"> </w:t>
      </w:r>
      <w:r>
        <w:rPr>
          <w:lang w:val="ru-RU"/>
        </w:rPr>
        <w:t>отличать</w:t>
      </w:r>
      <w:r>
        <w:rPr>
          <w:spacing w:val="-2"/>
          <w:lang w:val="ru-RU"/>
        </w:rPr>
        <w:t xml:space="preserve"> </w:t>
      </w:r>
      <w:r>
        <w:rPr>
          <w:lang w:val="ru-RU"/>
        </w:rPr>
        <w:t>лирическое</w:t>
      </w:r>
      <w:r>
        <w:rPr>
          <w:spacing w:val="1"/>
          <w:lang w:val="ru-RU"/>
        </w:rPr>
        <w:t xml:space="preserve"> </w:t>
      </w:r>
      <w:r>
        <w:rPr>
          <w:lang w:val="ru-RU"/>
        </w:rPr>
        <w:t>произведение</w:t>
      </w:r>
      <w:r>
        <w:rPr>
          <w:spacing w:val="-4"/>
          <w:lang w:val="ru-RU"/>
        </w:rPr>
        <w:t xml:space="preserve"> </w:t>
      </w:r>
      <w:r>
        <w:rPr>
          <w:lang w:val="ru-RU"/>
        </w:rPr>
        <w:t>от</w:t>
      </w:r>
      <w:r>
        <w:rPr>
          <w:spacing w:val="-3"/>
          <w:lang w:val="ru-RU"/>
        </w:rPr>
        <w:t xml:space="preserve"> </w:t>
      </w:r>
      <w:r>
        <w:rPr>
          <w:lang w:val="ru-RU"/>
        </w:rPr>
        <w:t>эпического;</w:t>
      </w:r>
    </w:p>
    <w:p w:rsidR="00C07E73" w:rsidRDefault="00C07E73">
      <w:pPr>
        <w:widowControl w:val="0"/>
        <w:autoSpaceDE w:val="0"/>
        <w:autoSpaceDN w:val="0"/>
        <w:spacing w:before="1"/>
        <w:rPr>
          <w:sz w:val="21"/>
          <w:lang w:val="ru-RU"/>
        </w:rPr>
      </w:pPr>
    </w:p>
    <w:p w:rsidR="00C07E73" w:rsidRDefault="003A1872">
      <w:pPr>
        <w:widowControl w:val="0"/>
        <w:autoSpaceDE w:val="0"/>
        <w:autoSpaceDN w:val="0"/>
        <w:spacing w:before="1"/>
        <w:ind w:left="101" w:right="269" w:firstLine="542"/>
        <w:jc w:val="both"/>
        <w:rPr>
          <w:lang w:val="ru-RU"/>
        </w:rPr>
      </w:pPr>
      <w:r>
        <w:rPr>
          <w:lang w:val="ru-RU"/>
        </w:rPr>
        <w:t>понимать жанровую принадлежность, содержание, смысл</w:t>
      </w:r>
      <w:r>
        <w:rPr>
          <w:spacing w:val="1"/>
          <w:lang w:val="ru-RU"/>
        </w:rPr>
        <w:t xml:space="preserve"> </w:t>
      </w:r>
      <w:r>
        <w:rPr>
          <w:lang w:val="ru-RU"/>
        </w:rPr>
        <w:t>прослушанного</w:t>
      </w:r>
      <w:r>
        <w:rPr>
          <w:spacing w:val="1"/>
          <w:lang w:val="ru-RU"/>
        </w:rPr>
        <w:t xml:space="preserve"> </w:t>
      </w:r>
      <w:r>
        <w:rPr>
          <w:lang w:val="ru-RU"/>
        </w:rPr>
        <w:t>(прочитанного)</w:t>
      </w:r>
      <w:r>
        <w:rPr>
          <w:spacing w:val="1"/>
          <w:lang w:val="ru-RU"/>
        </w:rPr>
        <w:t xml:space="preserve"> </w:t>
      </w:r>
      <w:r>
        <w:rPr>
          <w:lang w:val="ru-RU"/>
        </w:rPr>
        <w:t>произведения:</w:t>
      </w:r>
      <w:r>
        <w:rPr>
          <w:spacing w:val="1"/>
          <w:lang w:val="ru-RU"/>
        </w:rPr>
        <w:t xml:space="preserve"> </w:t>
      </w:r>
      <w:r>
        <w:rPr>
          <w:lang w:val="ru-RU"/>
        </w:rPr>
        <w:t>отвечать</w:t>
      </w:r>
      <w:r>
        <w:rPr>
          <w:spacing w:val="1"/>
          <w:lang w:val="ru-RU"/>
        </w:rPr>
        <w:t xml:space="preserve"> </w:t>
      </w:r>
      <w:r>
        <w:rPr>
          <w:lang w:val="ru-RU"/>
        </w:rPr>
        <w:t>и</w:t>
      </w:r>
      <w:r>
        <w:rPr>
          <w:spacing w:val="-57"/>
          <w:lang w:val="ru-RU"/>
        </w:rPr>
        <w:t xml:space="preserve"> </w:t>
      </w:r>
      <w:r>
        <w:rPr>
          <w:lang w:val="ru-RU"/>
        </w:rPr>
        <w:t>формулировать</w:t>
      </w:r>
      <w:r>
        <w:rPr>
          <w:spacing w:val="-4"/>
          <w:lang w:val="ru-RU"/>
        </w:rPr>
        <w:t xml:space="preserve"> </w:t>
      </w:r>
      <w:r>
        <w:rPr>
          <w:lang w:val="ru-RU"/>
        </w:rPr>
        <w:t>вопросы</w:t>
      </w:r>
      <w:r>
        <w:rPr>
          <w:spacing w:val="-4"/>
          <w:lang w:val="ru-RU"/>
        </w:rPr>
        <w:t xml:space="preserve"> </w:t>
      </w:r>
      <w:r>
        <w:rPr>
          <w:lang w:val="ru-RU"/>
        </w:rPr>
        <w:t>к</w:t>
      </w:r>
      <w:r>
        <w:rPr>
          <w:spacing w:val="-3"/>
          <w:lang w:val="ru-RU"/>
        </w:rPr>
        <w:t xml:space="preserve"> </w:t>
      </w:r>
      <w:r>
        <w:rPr>
          <w:lang w:val="ru-RU"/>
        </w:rPr>
        <w:t>учебным и художественным</w:t>
      </w:r>
      <w:r>
        <w:rPr>
          <w:spacing w:val="-4"/>
          <w:lang w:val="ru-RU"/>
        </w:rPr>
        <w:t xml:space="preserve"> </w:t>
      </w:r>
      <w:r>
        <w:rPr>
          <w:lang w:val="ru-RU"/>
        </w:rPr>
        <w:t>текстам;</w:t>
      </w:r>
    </w:p>
    <w:p w:rsidR="00C07E73" w:rsidRDefault="00C07E73">
      <w:pPr>
        <w:widowControl w:val="0"/>
        <w:autoSpaceDE w:val="0"/>
        <w:autoSpaceDN w:val="0"/>
        <w:spacing w:before="7"/>
        <w:rPr>
          <w:sz w:val="20"/>
          <w:lang w:val="ru-RU"/>
        </w:rPr>
      </w:pPr>
    </w:p>
    <w:p w:rsidR="00C07E73" w:rsidRDefault="003A1872">
      <w:pPr>
        <w:widowControl w:val="0"/>
        <w:autoSpaceDE w:val="0"/>
        <w:autoSpaceDN w:val="0"/>
        <w:ind w:left="101" w:right="272" w:firstLine="542"/>
        <w:jc w:val="both"/>
        <w:rPr>
          <w:lang w:val="ru-RU"/>
        </w:rPr>
      </w:pPr>
      <w:r>
        <w:rPr>
          <w:lang w:val="ru-RU"/>
        </w:rPr>
        <w:t>различать</w:t>
      </w:r>
      <w:r>
        <w:rPr>
          <w:spacing w:val="1"/>
          <w:lang w:val="ru-RU"/>
        </w:rPr>
        <w:t xml:space="preserve"> </w:t>
      </w:r>
      <w:r>
        <w:rPr>
          <w:lang w:val="ru-RU"/>
        </w:rPr>
        <w:t>и</w:t>
      </w:r>
      <w:r>
        <w:rPr>
          <w:spacing w:val="1"/>
          <w:lang w:val="ru-RU"/>
        </w:rPr>
        <w:t xml:space="preserve"> </w:t>
      </w:r>
      <w:r>
        <w:rPr>
          <w:lang w:val="ru-RU"/>
        </w:rPr>
        <w:t>называть</w:t>
      </w:r>
      <w:r>
        <w:rPr>
          <w:spacing w:val="1"/>
          <w:lang w:val="ru-RU"/>
        </w:rPr>
        <w:t xml:space="preserve"> </w:t>
      </w:r>
      <w:r>
        <w:rPr>
          <w:lang w:val="ru-RU"/>
        </w:rPr>
        <w:t>отдельные</w:t>
      </w:r>
      <w:r>
        <w:rPr>
          <w:spacing w:val="1"/>
          <w:lang w:val="ru-RU"/>
        </w:rPr>
        <w:t xml:space="preserve"> </w:t>
      </w:r>
      <w:r>
        <w:rPr>
          <w:lang w:val="ru-RU"/>
        </w:rPr>
        <w:t>жанры</w:t>
      </w:r>
      <w:r>
        <w:rPr>
          <w:spacing w:val="1"/>
          <w:lang w:val="ru-RU"/>
        </w:rPr>
        <w:t xml:space="preserve"> </w:t>
      </w:r>
      <w:r>
        <w:rPr>
          <w:lang w:val="ru-RU"/>
        </w:rPr>
        <w:t>фольклора</w:t>
      </w:r>
      <w:r>
        <w:rPr>
          <w:spacing w:val="-57"/>
          <w:lang w:val="ru-RU"/>
        </w:rPr>
        <w:t xml:space="preserve"> </w:t>
      </w:r>
      <w:r>
        <w:rPr>
          <w:lang w:val="ru-RU"/>
        </w:rPr>
        <w:t>(считалки, загадки, пословицы, потешки, небылицы, народные</w:t>
      </w:r>
      <w:r>
        <w:rPr>
          <w:spacing w:val="1"/>
          <w:lang w:val="ru-RU"/>
        </w:rPr>
        <w:t xml:space="preserve"> </w:t>
      </w:r>
      <w:r>
        <w:rPr>
          <w:lang w:val="ru-RU"/>
        </w:rPr>
        <w:t>песни,</w:t>
      </w:r>
      <w:r>
        <w:rPr>
          <w:spacing w:val="-5"/>
          <w:lang w:val="ru-RU"/>
        </w:rPr>
        <w:t xml:space="preserve"> </w:t>
      </w:r>
      <w:r>
        <w:rPr>
          <w:lang w:val="ru-RU"/>
        </w:rPr>
        <w:t>скороговорки,</w:t>
      </w:r>
      <w:r>
        <w:rPr>
          <w:spacing w:val="-5"/>
          <w:lang w:val="ru-RU"/>
        </w:rPr>
        <w:t xml:space="preserve"> </w:t>
      </w:r>
      <w:r>
        <w:rPr>
          <w:lang w:val="ru-RU"/>
        </w:rPr>
        <w:t>сказки</w:t>
      </w:r>
      <w:r>
        <w:rPr>
          <w:spacing w:val="-11"/>
          <w:lang w:val="ru-RU"/>
        </w:rPr>
        <w:t xml:space="preserve"> </w:t>
      </w:r>
      <w:r>
        <w:rPr>
          <w:lang w:val="ru-RU"/>
        </w:rPr>
        <w:t>о</w:t>
      </w:r>
      <w:r>
        <w:rPr>
          <w:spacing w:val="-2"/>
          <w:lang w:val="ru-RU"/>
        </w:rPr>
        <w:t xml:space="preserve"> </w:t>
      </w:r>
      <w:r>
        <w:rPr>
          <w:lang w:val="ru-RU"/>
        </w:rPr>
        <w:t>животных,</w:t>
      </w:r>
      <w:r>
        <w:rPr>
          <w:spacing w:val="-5"/>
          <w:lang w:val="ru-RU"/>
        </w:rPr>
        <w:t xml:space="preserve"> </w:t>
      </w:r>
      <w:r>
        <w:rPr>
          <w:lang w:val="ru-RU"/>
        </w:rPr>
        <w:t>бытовые</w:t>
      </w:r>
      <w:r>
        <w:rPr>
          <w:spacing w:val="-8"/>
          <w:lang w:val="ru-RU"/>
        </w:rPr>
        <w:t xml:space="preserve"> </w:t>
      </w:r>
      <w:r>
        <w:rPr>
          <w:lang w:val="ru-RU"/>
        </w:rPr>
        <w:t>и</w:t>
      </w:r>
      <w:r>
        <w:rPr>
          <w:spacing w:val="-6"/>
          <w:lang w:val="ru-RU"/>
        </w:rPr>
        <w:t xml:space="preserve"> </w:t>
      </w:r>
      <w:r>
        <w:rPr>
          <w:lang w:val="ru-RU"/>
        </w:rPr>
        <w:t>волшебные)</w:t>
      </w:r>
      <w:r>
        <w:rPr>
          <w:spacing w:val="-57"/>
          <w:lang w:val="ru-RU"/>
        </w:rPr>
        <w:t xml:space="preserve"> </w:t>
      </w:r>
      <w:r>
        <w:rPr>
          <w:lang w:val="ru-RU"/>
        </w:rPr>
        <w:t>и</w:t>
      </w:r>
      <w:r>
        <w:rPr>
          <w:spacing w:val="24"/>
          <w:lang w:val="ru-RU"/>
        </w:rPr>
        <w:t xml:space="preserve"> </w:t>
      </w:r>
      <w:r>
        <w:rPr>
          <w:lang w:val="ru-RU"/>
        </w:rPr>
        <w:t>художественной</w:t>
      </w:r>
      <w:r>
        <w:rPr>
          <w:spacing w:val="24"/>
          <w:lang w:val="ru-RU"/>
        </w:rPr>
        <w:t xml:space="preserve"> </w:t>
      </w:r>
      <w:r>
        <w:rPr>
          <w:lang w:val="ru-RU"/>
        </w:rPr>
        <w:t>литературы</w:t>
      </w:r>
      <w:r>
        <w:rPr>
          <w:spacing w:val="25"/>
          <w:lang w:val="ru-RU"/>
        </w:rPr>
        <w:t xml:space="preserve"> </w:t>
      </w:r>
      <w:r>
        <w:rPr>
          <w:lang w:val="ru-RU"/>
        </w:rPr>
        <w:t>(литературные</w:t>
      </w:r>
      <w:r>
        <w:rPr>
          <w:spacing w:val="23"/>
          <w:lang w:val="ru-RU"/>
        </w:rPr>
        <w:t xml:space="preserve"> </w:t>
      </w:r>
      <w:r>
        <w:rPr>
          <w:lang w:val="ru-RU"/>
        </w:rPr>
        <w:t>сказки,</w:t>
      </w:r>
      <w:r>
        <w:rPr>
          <w:spacing w:val="26"/>
          <w:lang w:val="ru-RU"/>
        </w:rPr>
        <w:t xml:space="preserve"> </w:t>
      </w:r>
      <w:r>
        <w:rPr>
          <w:lang w:val="ru-RU"/>
        </w:rPr>
        <w:t>рассказы,</w:t>
      </w:r>
    </w:p>
    <w:p w:rsidR="00C07E73" w:rsidRDefault="00C07E73">
      <w:pPr>
        <w:widowControl w:val="0"/>
        <w:autoSpaceDE w:val="0"/>
        <w:autoSpaceDN w:val="0"/>
        <w:rPr>
          <w:sz w:val="22"/>
          <w:szCs w:val="22"/>
          <w:lang w:val="ru-RU"/>
        </w:rPr>
        <w:sectPr w:rsidR="00C07E73">
          <w:pgSz w:w="7830" w:h="12020"/>
          <w:pgMar w:top="520" w:right="300" w:bottom="700" w:left="480" w:header="0" w:footer="433" w:gutter="0"/>
          <w:cols w:space="720"/>
        </w:sectPr>
      </w:pPr>
    </w:p>
    <w:p w:rsidR="00C07E73" w:rsidRDefault="003A1872">
      <w:pPr>
        <w:widowControl w:val="0"/>
        <w:tabs>
          <w:tab w:val="left" w:pos="1913"/>
          <w:tab w:val="left" w:pos="2877"/>
          <w:tab w:val="left" w:pos="4191"/>
          <w:tab w:val="left" w:pos="5342"/>
        </w:tabs>
        <w:autoSpaceDE w:val="0"/>
        <w:autoSpaceDN w:val="0"/>
        <w:spacing w:before="72" w:line="242" w:lineRule="auto"/>
        <w:ind w:left="101" w:right="280"/>
        <w:rPr>
          <w:lang w:val="ru-RU"/>
        </w:rPr>
      </w:pPr>
      <w:r>
        <w:rPr>
          <w:lang w:val="ru-RU"/>
        </w:rPr>
        <w:t>стихотворения,</w:t>
      </w:r>
      <w:r>
        <w:rPr>
          <w:lang w:val="ru-RU"/>
        </w:rPr>
        <w:tab/>
        <w:t>басни),</w:t>
      </w:r>
      <w:r>
        <w:rPr>
          <w:lang w:val="ru-RU"/>
        </w:rPr>
        <w:tab/>
        <w:t>приводить</w:t>
      </w:r>
      <w:r>
        <w:rPr>
          <w:lang w:val="ru-RU"/>
        </w:rPr>
        <w:tab/>
        <w:t>примеры</w:t>
      </w:r>
      <w:r>
        <w:rPr>
          <w:lang w:val="ru-RU"/>
        </w:rPr>
        <w:tab/>
      </w:r>
      <w:r>
        <w:rPr>
          <w:spacing w:val="-1"/>
          <w:lang w:val="ru-RU"/>
        </w:rPr>
        <w:t>произведений</w:t>
      </w:r>
      <w:r>
        <w:rPr>
          <w:spacing w:val="-57"/>
          <w:lang w:val="ru-RU"/>
        </w:rPr>
        <w:t xml:space="preserve"> </w:t>
      </w:r>
      <w:r>
        <w:rPr>
          <w:lang w:val="ru-RU"/>
        </w:rPr>
        <w:t>фольклора разных</w:t>
      </w:r>
      <w:r>
        <w:rPr>
          <w:spacing w:val="-3"/>
          <w:lang w:val="ru-RU"/>
        </w:rPr>
        <w:t xml:space="preserve"> </w:t>
      </w:r>
      <w:r>
        <w:rPr>
          <w:lang w:val="ru-RU"/>
        </w:rPr>
        <w:t>народов</w:t>
      </w:r>
      <w:r>
        <w:rPr>
          <w:spacing w:val="-1"/>
          <w:lang w:val="ru-RU"/>
        </w:rPr>
        <w:t xml:space="preserve"> </w:t>
      </w:r>
      <w:r>
        <w:rPr>
          <w:lang w:val="ru-RU"/>
        </w:rPr>
        <w:t>России;</w:t>
      </w:r>
    </w:p>
    <w:p w:rsidR="00C07E73" w:rsidRDefault="00C07E73">
      <w:pPr>
        <w:widowControl w:val="0"/>
        <w:autoSpaceDE w:val="0"/>
        <w:autoSpaceDN w:val="0"/>
        <w:spacing w:before="4"/>
        <w:rPr>
          <w:sz w:val="20"/>
          <w:lang w:val="ru-RU"/>
        </w:rPr>
      </w:pPr>
    </w:p>
    <w:p w:rsidR="00C07E73" w:rsidRDefault="003A1872">
      <w:pPr>
        <w:widowControl w:val="0"/>
        <w:autoSpaceDE w:val="0"/>
        <w:autoSpaceDN w:val="0"/>
        <w:spacing w:before="1"/>
        <w:ind w:left="101" w:right="273" w:firstLine="542"/>
        <w:jc w:val="both"/>
        <w:rPr>
          <w:lang w:val="ru-RU"/>
        </w:rPr>
      </w:pPr>
      <w:r>
        <w:rPr>
          <w:spacing w:val="-1"/>
          <w:lang w:val="ru-RU"/>
        </w:rPr>
        <w:t>владеть</w:t>
      </w:r>
      <w:r>
        <w:rPr>
          <w:spacing w:val="-7"/>
          <w:lang w:val="ru-RU"/>
        </w:rPr>
        <w:t xml:space="preserve"> </w:t>
      </w:r>
      <w:r>
        <w:rPr>
          <w:spacing w:val="-1"/>
          <w:lang w:val="ru-RU"/>
        </w:rPr>
        <w:t>элементарными</w:t>
      </w:r>
      <w:r>
        <w:rPr>
          <w:spacing w:val="-12"/>
          <w:lang w:val="ru-RU"/>
        </w:rPr>
        <w:t xml:space="preserve"> </w:t>
      </w:r>
      <w:r>
        <w:rPr>
          <w:lang w:val="ru-RU"/>
        </w:rPr>
        <w:t>умениями</w:t>
      </w:r>
      <w:r>
        <w:rPr>
          <w:spacing w:val="-8"/>
          <w:lang w:val="ru-RU"/>
        </w:rPr>
        <w:t xml:space="preserve"> </w:t>
      </w:r>
      <w:r>
        <w:rPr>
          <w:lang w:val="ru-RU"/>
        </w:rPr>
        <w:t>анализа</w:t>
      </w:r>
      <w:r>
        <w:rPr>
          <w:spacing w:val="-14"/>
          <w:lang w:val="ru-RU"/>
        </w:rPr>
        <w:t xml:space="preserve"> </w:t>
      </w:r>
      <w:r>
        <w:rPr>
          <w:lang w:val="ru-RU"/>
        </w:rPr>
        <w:t>и</w:t>
      </w:r>
      <w:r>
        <w:rPr>
          <w:spacing w:val="-12"/>
          <w:lang w:val="ru-RU"/>
        </w:rPr>
        <w:t xml:space="preserve"> </w:t>
      </w:r>
      <w:r>
        <w:rPr>
          <w:lang w:val="ru-RU"/>
        </w:rPr>
        <w:t>интерпретации</w:t>
      </w:r>
      <w:r>
        <w:rPr>
          <w:spacing w:val="-58"/>
          <w:lang w:val="ru-RU"/>
        </w:rPr>
        <w:t xml:space="preserve"> </w:t>
      </w:r>
      <w:r>
        <w:rPr>
          <w:lang w:val="ru-RU"/>
        </w:rPr>
        <w:t>текста:</w:t>
      </w:r>
      <w:r>
        <w:rPr>
          <w:spacing w:val="1"/>
          <w:lang w:val="ru-RU"/>
        </w:rPr>
        <w:t xml:space="preserve"> </w:t>
      </w:r>
      <w:r>
        <w:rPr>
          <w:lang w:val="ru-RU"/>
        </w:rPr>
        <w:t>формулировать</w:t>
      </w:r>
      <w:r>
        <w:rPr>
          <w:spacing w:val="1"/>
          <w:lang w:val="ru-RU"/>
        </w:rPr>
        <w:t xml:space="preserve"> </w:t>
      </w:r>
      <w:r>
        <w:rPr>
          <w:lang w:val="ru-RU"/>
        </w:rPr>
        <w:t>тему</w:t>
      </w:r>
      <w:r>
        <w:rPr>
          <w:spacing w:val="1"/>
          <w:lang w:val="ru-RU"/>
        </w:rPr>
        <w:t xml:space="preserve"> </w:t>
      </w:r>
      <w:r>
        <w:rPr>
          <w:lang w:val="ru-RU"/>
        </w:rPr>
        <w:t>и</w:t>
      </w:r>
      <w:r>
        <w:rPr>
          <w:spacing w:val="1"/>
          <w:lang w:val="ru-RU"/>
        </w:rPr>
        <w:t xml:space="preserve"> </w:t>
      </w:r>
      <w:r>
        <w:rPr>
          <w:lang w:val="ru-RU"/>
        </w:rPr>
        <w:t>главную</w:t>
      </w:r>
      <w:r>
        <w:rPr>
          <w:spacing w:val="1"/>
          <w:lang w:val="ru-RU"/>
        </w:rPr>
        <w:t xml:space="preserve"> </w:t>
      </w:r>
      <w:r>
        <w:rPr>
          <w:lang w:val="ru-RU"/>
        </w:rPr>
        <w:t>мысль,</w:t>
      </w:r>
      <w:r>
        <w:rPr>
          <w:spacing w:val="1"/>
          <w:lang w:val="ru-RU"/>
        </w:rPr>
        <w:t xml:space="preserve"> </w:t>
      </w:r>
      <w:r>
        <w:rPr>
          <w:lang w:val="ru-RU"/>
        </w:rPr>
        <w:t>определять</w:t>
      </w:r>
      <w:r>
        <w:rPr>
          <w:spacing w:val="1"/>
          <w:lang w:val="ru-RU"/>
        </w:rPr>
        <w:t xml:space="preserve"> </w:t>
      </w:r>
      <w:r>
        <w:rPr>
          <w:lang w:val="ru-RU"/>
        </w:rPr>
        <w:t>последовательность событий в тексте произведения, выявлять</w:t>
      </w:r>
      <w:r>
        <w:rPr>
          <w:spacing w:val="1"/>
          <w:lang w:val="ru-RU"/>
        </w:rPr>
        <w:t xml:space="preserve"> </w:t>
      </w:r>
      <w:r>
        <w:rPr>
          <w:lang w:val="ru-RU"/>
        </w:rPr>
        <w:t>связь</w:t>
      </w:r>
      <w:r>
        <w:rPr>
          <w:spacing w:val="1"/>
          <w:lang w:val="ru-RU"/>
        </w:rPr>
        <w:t xml:space="preserve"> </w:t>
      </w:r>
      <w:r>
        <w:rPr>
          <w:lang w:val="ru-RU"/>
        </w:rPr>
        <w:t>событий,</w:t>
      </w:r>
      <w:r>
        <w:rPr>
          <w:spacing w:val="1"/>
          <w:lang w:val="ru-RU"/>
        </w:rPr>
        <w:t xml:space="preserve"> </w:t>
      </w:r>
      <w:r>
        <w:rPr>
          <w:lang w:val="ru-RU"/>
        </w:rPr>
        <w:t>эпизодов</w:t>
      </w:r>
      <w:r>
        <w:rPr>
          <w:spacing w:val="1"/>
          <w:lang w:val="ru-RU"/>
        </w:rPr>
        <w:t xml:space="preserve"> </w:t>
      </w:r>
      <w:r>
        <w:rPr>
          <w:lang w:val="ru-RU"/>
        </w:rPr>
        <w:t>текста;</w:t>
      </w:r>
      <w:r>
        <w:rPr>
          <w:spacing w:val="1"/>
          <w:lang w:val="ru-RU"/>
        </w:rPr>
        <w:t xml:space="preserve"> </w:t>
      </w:r>
      <w:r>
        <w:rPr>
          <w:lang w:val="ru-RU"/>
        </w:rPr>
        <w:t>составлять</w:t>
      </w:r>
      <w:r>
        <w:rPr>
          <w:spacing w:val="1"/>
          <w:lang w:val="ru-RU"/>
        </w:rPr>
        <w:t xml:space="preserve"> </w:t>
      </w:r>
      <w:r>
        <w:rPr>
          <w:lang w:val="ru-RU"/>
        </w:rPr>
        <w:t>план</w:t>
      </w:r>
      <w:r>
        <w:rPr>
          <w:spacing w:val="1"/>
          <w:lang w:val="ru-RU"/>
        </w:rPr>
        <w:t xml:space="preserve"> </w:t>
      </w:r>
      <w:r>
        <w:rPr>
          <w:lang w:val="ru-RU"/>
        </w:rPr>
        <w:t>текста</w:t>
      </w:r>
      <w:r>
        <w:rPr>
          <w:spacing w:val="1"/>
          <w:lang w:val="ru-RU"/>
        </w:rPr>
        <w:t xml:space="preserve"> </w:t>
      </w:r>
      <w:r>
        <w:rPr>
          <w:lang w:val="ru-RU"/>
        </w:rPr>
        <w:t>(вопросный,</w:t>
      </w:r>
      <w:r>
        <w:rPr>
          <w:spacing w:val="-2"/>
          <w:lang w:val="ru-RU"/>
        </w:rPr>
        <w:t xml:space="preserve"> </w:t>
      </w:r>
      <w:r>
        <w:rPr>
          <w:lang w:val="ru-RU"/>
        </w:rPr>
        <w:t>номинативный,</w:t>
      </w:r>
      <w:r>
        <w:rPr>
          <w:spacing w:val="-1"/>
          <w:lang w:val="ru-RU"/>
        </w:rPr>
        <w:t xml:space="preserve"> </w:t>
      </w:r>
      <w:r>
        <w:rPr>
          <w:lang w:val="ru-RU"/>
        </w:rPr>
        <w:t>цитатный);</w:t>
      </w:r>
    </w:p>
    <w:p w:rsidR="00C07E73" w:rsidRDefault="00C07E73">
      <w:pPr>
        <w:widowControl w:val="0"/>
        <w:autoSpaceDE w:val="0"/>
        <w:autoSpaceDN w:val="0"/>
        <w:spacing w:before="1"/>
        <w:rPr>
          <w:sz w:val="21"/>
          <w:lang w:val="ru-RU"/>
        </w:rPr>
      </w:pPr>
    </w:p>
    <w:p w:rsidR="00C07E73" w:rsidRDefault="003A1872">
      <w:pPr>
        <w:widowControl w:val="0"/>
        <w:autoSpaceDE w:val="0"/>
        <w:autoSpaceDN w:val="0"/>
        <w:spacing w:before="1"/>
        <w:ind w:left="101" w:right="270" w:firstLine="542"/>
        <w:jc w:val="both"/>
        <w:rPr>
          <w:lang w:val="ru-RU"/>
        </w:rPr>
      </w:pPr>
      <w:r>
        <w:rPr>
          <w:lang w:val="ru-RU"/>
        </w:rPr>
        <w:t>характеризовать героев, описывать характер героя, давать</w:t>
      </w:r>
      <w:r>
        <w:rPr>
          <w:spacing w:val="1"/>
          <w:lang w:val="ru-RU"/>
        </w:rPr>
        <w:t xml:space="preserve"> </w:t>
      </w:r>
      <w:r>
        <w:rPr>
          <w:lang w:val="ru-RU"/>
        </w:rPr>
        <w:t>оценку</w:t>
      </w:r>
      <w:r>
        <w:rPr>
          <w:spacing w:val="1"/>
          <w:lang w:val="ru-RU"/>
        </w:rPr>
        <w:t xml:space="preserve"> </w:t>
      </w:r>
      <w:r>
        <w:rPr>
          <w:lang w:val="ru-RU"/>
        </w:rPr>
        <w:t>поступкам</w:t>
      </w:r>
      <w:r>
        <w:rPr>
          <w:spacing w:val="1"/>
          <w:lang w:val="ru-RU"/>
        </w:rPr>
        <w:t xml:space="preserve"> </w:t>
      </w:r>
      <w:r>
        <w:rPr>
          <w:lang w:val="ru-RU"/>
        </w:rPr>
        <w:t>героев,</w:t>
      </w:r>
      <w:r>
        <w:rPr>
          <w:spacing w:val="1"/>
          <w:lang w:val="ru-RU"/>
        </w:rPr>
        <w:t xml:space="preserve"> </w:t>
      </w:r>
      <w:r>
        <w:rPr>
          <w:lang w:val="ru-RU"/>
        </w:rPr>
        <w:t>составлять</w:t>
      </w:r>
      <w:r>
        <w:rPr>
          <w:spacing w:val="1"/>
          <w:lang w:val="ru-RU"/>
        </w:rPr>
        <w:t xml:space="preserve"> </w:t>
      </w:r>
      <w:r>
        <w:rPr>
          <w:lang w:val="ru-RU"/>
        </w:rPr>
        <w:t>портретные</w:t>
      </w:r>
      <w:r>
        <w:rPr>
          <w:spacing w:val="1"/>
          <w:lang w:val="ru-RU"/>
        </w:rPr>
        <w:t xml:space="preserve"> </w:t>
      </w:r>
      <w:r>
        <w:rPr>
          <w:lang w:val="ru-RU"/>
        </w:rPr>
        <w:t>характеристики</w:t>
      </w:r>
      <w:r>
        <w:rPr>
          <w:spacing w:val="1"/>
          <w:lang w:val="ru-RU"/>
        </w:rPr>
        <w:t xml:space="preserve"> </w:t>
      </w:r>
      <w:r>
        <w:rPr>
          <w:lang w:val="ru-RU"/>
        </w:rPr>
        <w:t>персонажей;</w:t>
      </w:r>
      <w:r>
        <w:rPr>
          <w:spacing w:val="1"/>
          <w:lang w:val="ru-RU"/>
        </w:rPr>
        <w:t xml:space="preserve"> </w:t>
      </w:r>
      <w:r>
        <w:rPr>
          <w:lang w:val="ru-RU"/>
        </w:rPr>
        <w:t>выявлять</w:t>
      </w:r>
      <w:r>
        <w:rPr>
          <w:spacing w:val="1"/>
          <w:lang w:val="ru-RU"/>
        </w:rPr>
        <w:t xml:space="preserve"> </w:t>
      </w:r>
      <w:r>
        <w:rPr>
          <w:lang w:val="ru-RU"/>
        </w:rPr>
        <w:t>взаимосвязь</w:t>
      </w:r>
      <w:r>
        <w:rPr>
          <w:spacing w:val="1"/>
          <w:lang w:val="ru-RU"/>
        </w:rPr>
        <w:t xml:space="preserve"> </w:t>
      </w:r>
      <w:r>
        <w:rPr>
          <w:lang w:val="ru-RU"/>
        </w:rPr>
        <w:t>между</w:t>
      </w:r>
      <w:r>
        <w:rPr>
          <w:spacing w:val="1"/>
          <w:lang w:val="ru-RU"/>
        </w:rPr>
        <w:t xml:space="preserve"> </w:t>
      </w:r>
      <w:r>
        <w:rPr>
          <w:lang w:val="ru-RU"/>
        </w:rPr>
        <w:t>поступками,</w:t>
      </w:r>
      <w:r>
        <w:rPr>
          <w:spacing w:val="1"/>
          <w:lang w:val="ru-RU"/>
        </w:rPr>
        <w:t xml:space="preserve"> </w:t>
      </w:r>
      <w:r>
        <w:rPr>
          <w:lang w:val="ru-RU"/>
        </w:rPr>
        <w:t>мыслями,</w:t>
      </w:r>
      <w:r>
        <w:rPr>
          <w:spacing w:val="1"/>
          <w:lang w:val="ru-RU"/>
        </w:rPr>
        <w:t xml:space="preserve"> </w:t>
      </w:r>
      <w:r>
        <w:rPr>
          <w:lang w:val="ru-RU"/>
        </w:rPr>
        <w:t>чувствами</w:t>
      </w:r>
      <w:r>
        <w:rPr>
          <w:spacing w:val="1"/>
          <w:lang w:val="ru-RU"/>
        </w:rPr>
        <w:t xml:space="preserve"> </w:t>
      </w:r>
      <w:r>
        <w:rPr>
          <w:lang w:val="ru-RU"/>
        </w:rPr>
        <w:t>героев,</w:t>
      </w:r>
      <w:r>
        <w:rPr>
          <w:spacing w:val="1"/>
          <w:lang w:val="ru-RU"/>
        </w:rPr>
        <w:t xml:space="preserve"> </w:t>
      </w:r>
      <w:r>
        <w:rPr>
          <w:lang w:val="ru-RU"/>
        </w:rPr>
        <w:t>сравнивать</w:t>
      </w:r>
      <w:r>
        <w:rPr>
          <w:spacing w:val="1"/>
          <w:lang w:val="ru-RU"/>
        </w:rPr>
        <w:t xml:space="preserve"> </w:t>
      </w:r>
      <w:r>
        <w:rPr>
          <w:lang w:val="ru-RU"/>
        </w:rPr>
        <w:t>героев</w:t>
      </w:r>
      <w:r>
        <w:rPr>
          <w:spacing w:val="1"/>
          <w:lang w:val="ru-RU"/>
        </w:rPr>
        <w:t xml:space="preserve"> </w:t>
      </w:r>
      <w:r>
        <w:rPr>
          <w:lang w:val="ru-RU"/>
        </w:rPr>
        <w:t>одного</w:t>
      </w:r>
      <w:r>
        <w:rPr>
          <w:spacing w:val="1"/>
          <w:lang w:val="ru-RU"/>
        </w:rPr>
        <w:t xml:space="preserve"> </w:t>
      </w:r>
      <w:r>
        <w:rPr>
          <w:lang w:val="ru-RU"/>
        </w:rPr>
        <w:t>произведения</w:t>
      </w:r>
      <w:r>
        <w:rPr>
          <w:spacing w:val="1"/>
          <w:lang w:val="ru-RU"/>
        </w:rPr>
        <w:t xml:space="preserve"> </w:t>
      </w:r>
      <w:r>
        <w:rPr>
          <w:lang w:val="ru-RU"/>
        </w:rPr>
        <w:t>и</w:t>
      </w:r>
      <w:r>
        <w:rPr>
          <w:spacing w:val="1"/>
          <w:lang w:val="ru-RU"/>
        </w:rPr>
        <w:t xml:space="preserve"> </w:t>
      </w:r>
      <w:r>
        <w:rPr>
          <w:lang w:val="ru-RU"/>
        </w:rPr>
        <w:t>сопоставлять</w:t>
      </w:r>
      <w:r>
        <w:rPr>
          <w:spacing w:val="1"/>
          <w:lang w:val="ru-RU"/>
        </w:rPr>
        <w:t xml:space="preserve"> </w:t>
      </w:r>
      <w:r>
        <w:rPr>
          <w:lang w:val="ru-RU"/>
        </w:rPr>
        <w:t>их</w:t>
      </w:r>
      <w:r>
        <w:rPr>
          <w:spacing w:val="1"/>
          <w:lang w:val="ru-RU"/>
        </w:rPr>
        <w:t xml:space="preserve"> </w:t>
      </w:r>
      <w:r>
        <w:rPr>
          <w:lang w:val="ru-RU"/>
        </w:rPr>
        <w:t>поступки</w:t>
      </w:r>
      <w:r>
        <w:rPr>
          <w:spacing w:val="1"/>
          <w:lang w:val="ru-RU"/>
        </w:rPr>
        <w:t xml:space="preserve"> </w:t>
      </w:r>
      <w:r>
        <w:rPr>
          <w:lang w:val="ru-RU"/>
        </w:rPr>
        <w:t>по</w:t>
      </w:r>
      <w:r>
        <w:rPr>
          <w:spacing w:val="1"/>
          <w:lang w:val="ru-RU"/>
        </w:rPr>
        <w:t xml:space="preserve"> </w:t>
      </w:r>
      <w:r>
        <w:rPr>
          <w:lang w:val="ru-RU"/>
        </w:rPr>
        <w:t>предложенным</w:t>
      </w:r>
      <w:r>
        <w:rPr>
          <w:spacing w:val="-3"/>
          <w:lang w:val="ru-RU"/>
        </w:rPr>
        <w:t xml:space="preserve"> </w:t>
      </w:r>
      <w:r>
        <w:rPr>
          <w:lang w:val="ru-RU"/>
        </w:rPr>
        <w:t>критериям</w:t>
      </w:r>
      <w:r>
        <w:rPr>
          <w:spacing w:val="-2"/>
          <w:lang w:val="ru-RU"/>
        </w:rPr>
        <w:t xml:space="preserve"> </w:t>
      </w:r>
      <w:r>
        <w:rPr>
          <w:lang w:val="ru-RU"/>
        </w:rPr>
        <w:t>(по</w:t>
      </w:r>
      <w:r>
        <w:rPr>
          <w:spacing w:val="1"/>
          <w:lang w:val="ru-RU"/>
        </w:rPr>
        <w:t xml:space="preserve"> </w:t>
      </w:r>
      <w:r>
        <w:rPr>
          <w:lang w:val="ru-RU"/>
        </w:rPr>
        <w:t>аналогии</w:t>
      </w:r>
      <w:r>
        <w:rPr>
          <w:spacing w:val="-4"/>
          <w:lang w:val="ru-RU"/>
        </w:rPr>
        <w:t xml:space="preserve"> </w:t>
      </w:r>
      <w:r>
        <w:rPr>
          <w:lang w:val="ru-RU"/>
        </w:rPr>
        <w:t>или</w:t>
      </w:r>
      <w:r>
        <w:rPr>
          <w:spacing w:val="-3"/>
          <w:lang w:val="ru-RU"/>
        </w:rPr>
        <w:t xml:space="preserve"> </w:t>
      </w:r>
      <w:r>
        <w:rPr>
          <w:lang w:val="ru-RU"/>
        </w:rPr>
        <w:t>по</w:t>
      </w:r>
      <w:r>
        <w:rPr>
          <w:spacing w:val="1"/>
          <w:lang w:val="ru-RU"/>
        </w:rPr>
        <w:t xml:space="preserve"> </w:t>
      </w:r>
      <w:r>
        <w:rPr>
          <w:lang w:val="ru-RU"/>
        </w:rPr>
        <w:t>контрасту);</w:t>
      </w:r>
    </w:p>
    <w:p w:rsidR="00C07E73" w:rsidRDefault="00C07E73">
      <w:pPr>
        <w:widowControl w:val="0"/>
        <w:autoSpaceDE w:val="0"/>
        <w:autoSpaceDN w:val="0"/>
        <w:spacing w:before="10"/>
        <w:rPr>
          <w:sz w:val="20"/>
          <w:lang w:val="ru-RU"/>
        </w:rPr>
      </w:pPr>
    </w:p>
    <w:p w:rsidR="00C07E73" w:rsidRDefault="003A1872">
      <w:pPr>
        <w:widowControl w:val="0"/>
        <w:autoSpaceDE w:val="0"/>
        <w:autoSpaceDN w:val="0"/>
        <w:ind w:left="101" w:right="276" w:firstLine="542"/>
        <w:jc w:val="both"/>
        <w:rPr>
          <w:lang w:val="ru-RU"/>
        </w:rPr>
      </w:pPr>
      <w:r>
        <w:rPr>
          <w:lang w:val="ru-RU"/>
        </w:rPr>
        <w:t>отличать</w:t>
      </w:r>
      <w:r>
        <w:rPr>
          <w:spacing w:val="1"/>
          <w:lang w:val="ru-RU"/>
        </w:rPr>
        <w:t xml:space="preserve"> </w:t>
      </w:r>
      <w:r>
        <w:rPr>
          <w:lang w:val="ru-RU"/>
        </w:rPr>
        <w:t>автора</w:t>
      </w:r>
      <w:r>
        <w:rPr>
          <w:spacing w:val="1"/>
          <w:lang w:val="ru-RU"/>
        </w:rPr>
        <w:t xml:space="preserve"> </w:t>
      </w:r>
      <w:r>
        <w:rPr>
          <w:lang w:val="ru-RU"/>
        </w:rPr>
        <w:t>произведения</w:t>
      </w:r>
      <w:r>
        <w:rPr>
          <w:spacing w:val="1"/>
          <w:lang w:val="ru-RU"/>
        </w:rPr>
        <w:t xml:space="preserve"> </w:t>
      </w:r>
      <w:r>
        <w:rPr>
          <w:lang w:val="ru-RU"/>
        </w:rPr>
        <w:t>от</w:t>
      </w:r>
      <w:r>
        <w:rPr>
          <w:spacing w:val="1"/>
          <w:lang w:val="ru-RU"/>
        </w:rPr>
        <w:t xml:space="preserve"> </w:t>
      </w:r>
      <w:r>
        <w:rPr>
          <w:lang w:val="ru-RU"/>
        </w:rPr>
        <w:t>героя</w:t>
      </w:r>
      <w:r>
        <w:rPr>
          <w:spacing w:val="1"/>
          <w:lang w:val="ru-RU"/>
        </w:rPr>
        <w:t xml:space="preserve"> </w:t>
      </w:r>
      <w:r>
        <w:rPr>
          <w:lang w:val="ru-RU"/>
        </w:rPr>
        <w:t>и</w:t>
      </w:r>
      <w:r>
        <w:rPr>
          <w:spacing w:val="1"/>
          <w:lang w:val="ru-RU"/>
        </w:rPr>
        <w:t xml:space="preserve"> </w:t>
      </w:r>
      <w:r>
        <w:rPr>
          <w:lang w:val="ru-RU"/>
        </w:rPr>
        <w:t>рассказчика,</w:t>
      </w:r>
      <w:r>
        <w:rPr>
          <w:spacing w:val="1"/>
          <w:lang w:val="ru-RU"/>
        </w:rPr>
        <w:t xml:space="preserve"> </w:t>
      </w:r>
      <w:r>
        <w:rPr>
          <w:lang w:val="ru-RU"/>
        </w:rPr>
        <w:t>характеризовать</w:t>
      </w:r>
      <w:r>
        <w:rPr>
          <w:spacing w:val="1"/>
          <w:lang w:val="ru-RU"/>
        </w:rPr>
        <w:t xml:space="preserve"> </w:t>
      </w:r>
      <w:r>
        <w:rPr>
          <w:lang w:val="ru-RU"/>
        </w:rPr>
        <w:t>отношение</w:t>
      </w:r>
      <w:r>
        <w:rPr>
          <w:spacing w:val="1"/>
          <w:lang w:val="ru-RU"/>
        </w:rPr>
        <w:t xml:space="preserve"> </w:t>
      </w:r>
      <w:r>
        <w:rPr>
          <w:lang w:val="ru-RU"/>
        </w:rPr>
        <w:t>автора</w:t>
      </w:r>
      <w:r>
        <w:rPr>
          <w:spacing w:val="1"/>
          <w:lang w:val="ru-RU"/>
        </w:rPr>
        <w:t xml:space="preserve"> </w:t>
      </w:r>
      <w:r>
        <w:rPr>
          <w:lang w:val="ru-RU"/>
        </w:rPr>
        <w:t>к</w:t>
      </w:r>
      <w:r>
        <w:rPr>
          <w:spacing w:val="1"/>
          <w:lang w:val="ru-RU"/>
        </w:rPr>
        <w:t xml:space="preserve"> </w:t>
      </w:r>
      <w:r>
        <w:rPr>
          <w:lang w:val="ru-RU"/>
        </w:rPr>
        <w:t>героям,</w:t>
      </w:r>
      <w:r>
        <w:rPr>
          <w:spacing w:val="1"/>
          <w:lang w:val="ru-RU"/>
        </w:rPr>
        <w:t xml:space="preserve"> </w:t>
      </w:r>
      <w:r>
        <w:rPr>
          <w:lang w:val="ru-RU"/>
        </w:rPr>
        <w:t>поступкам,</w:t>
      </w:r>
      <w:r>
        <w:rPr>
          <w:spacing w:val="1"/>
          <w:lang w:val="ru-RU"/>
        </w:rPr>
        <w:t xml:space="preserve"> </w:t>
      </w:r>
      <w:r>
        <w:rPr>
          <w:lang w:val="ru-RU"/>
        </w:rPr>
        <w:t>описанной</w:t>
      </w:r>
      <w:r>
        <w:rPr>
          <w:spacing w:val="1"/>
          <w:lang w:val="ru-RU"/>
        </w:rPr>
        <w:t xml:space="preserve"> </w:t>
      </w:r>
      <w:r>
        <w:rPr>
          <w:lang w:val="ru-RU"/>
        </w:rPr>
        <w:t>картине,</w:t>
      </w:r>
      <w:r>
        <w:rPr>
          <w:spacing w:val="1"/>
          <w:lang w:val="ru-RU"/>
        </w:rPr>
        <w:t xml:space="preserve"> </w:t>
      </w:r>
      <w:r>
        <w:rPr>
          <w:lang w:val="ru-RU"/>
        </w:rPr>
        <w:t>находить</w:t>
      </w:r>
      <w:r>
        <w:rPr>
          <w:spacing w:val="1"/>
          <w:lang w:val="ru-RU"/>
        </w:rPr>
        <w:t xml:space="preserve"> </w:t>
      </w:r>
      <w:r>
        <w:rPr>
          <w:lang w:val="ru-RU"/>
        </w:rPr>
        <w:t>в</w:t>
      </w:r>
      <w:r>
        <w:rPr>
          <w:spacing w:val="1"/>
          <w:lang w:val="ru-RU"/>
        </w:rPr>
        <w:t xml:space="preserve"> </w:t>
      </w:r>
      <w:r>
        <w:rPr>
          <w:lang w:val="ru-RU"/>
        </w:rPr>
        <w:t>тексте</w:t>
      </w:r>
      <w:r>
        <w:rPr>
          <w:spacing w:val="1"/>
          <w:lang w:val="ru-RU"/>
        </w:rPr>
        <w:t xml:space="preserve"> </w:t>
      </w:r>
      <w:r>
        <w:rPr>
          <w:lang w:val="ru-RU"/>
        </w:rPr>
        <w:t>средства</w:t>
      </w:r>
      <w:r>
        <w:rPr>
          <w:spacing w:val="1"/>
          <w:lang w:val="ru-RU"/>
        </w:rPr>
        <w:t xml:space="preserve"> </w:t>
      </w:r>
      <w:r>
        <w:rPr>
          <w:lang w:val="ru-RU"/>
        </w:rPr>
        <w:t>изображения</w:t>
      </w:r>
      <w:r>
        <w:rPr>
          <w:spacing w:val="1"/>
          <w:lang w:val="ru-RU"/>
        </w:rPr>
        <w:t xml:space="preserve"> </w:t>
      </w:r>
      <w:r>
        <w:rPr>
          <w:lang w:val="ru-RU"/>
        </w:rPr>
        <w:t>героев</w:t>
      </w:r>
      <w:r>
        <w:rPr>
          <w:spacing w:val="2"/>
          <w:lang w:val="ru-RU"/>
        </w:rPr>
        <w:t xml:space="preserve"> </w:t>
      </w:r>
      <w:r>
        <w:rPr>
          <w:lang w:val="ru-RU"/>
        </w:rPr>
        <w:t>(портрет),</w:t>
      </w:r>
      <w:r>
        <w:rPr>
          <w:spacing w:val="-2"/>
          <w:lang w:val="ru-RU"/>
        </w:rPr>
        <w:t xml:space="preserve"> </w:t>
      </w:r>
      <w:r>
        <w:rPr>
          <w:lang w:val="ru-RU"/>
        </w:rPr>
        <w:t>описание</w:t>
      </w:r>
      <w:r>
        <w:rPr>
          <w:spacing w:val="1"/>
          <w:lang w:val="ru-RU"/>
        </w:rPr>
        <w:t xml:space="preserve"> </w:t>
      </w:r>
      <w:r>
        <w:rPr>
          <w:lang w:val="ru-RU"/>
        </w:rPr>
        <w:t>пейзажа и</w:t>
      </w:r>
      <w:r>
        <w:rPr>
          <w:spacing w:val="-3"/>
          <w:lang w:val="ru-RU"/>
        </w:rPr>
        <w:t xml:space="preserve"> </w:t>
      </w:r>
      <w:r>
        <w:rPr>
          <w:lang w:val="ru-RU"/>
        </w:rPr>
        <w:t>интерьера;</w:t>
      </w:r>
    </w:p>
    <w:p w:rsidR="00C07E73" w:rsidRDefault="00C07E73">
      <w:pPr>
        <w:widowControl w:val="0"/>
        <w:autoSpaceDE w:val="0"/>
        <w:autoSpaceDN w:val="0"/>
        <w:spacing w:before="11"/>
        <w:rPr>
          <w:sz w:val="20"/>
          <w:lang w:val="ru-RU"/>
        </w:rPr>
      </w:pPr>
    </w:p>
    <w:p w:rsidR="00C07E73" w:rsidRDefault="003A1872">
      <w:pPr>
        <w:widowControl w:val="0"/>
        <w:autoSpaceDE w:val="0"/>
        <w:autoSpaceDN w:val="0"/>
        <w:ind w:left="101" w:right="273" w:firstLine="542"/>
        <w:jc w:val="both"/>
        <w:rPr>
          <w:lang w:val="ru-RU"/>
        </w:rPr>
      </w:pPr>
      <w:r>
        <w:rPr>
          <w:spacing w:val="-1"/>
          <w:lang w:val="ru-RU"/>
        </w:rPr>
        <w:t>объяснять</w:t>
      </w:r>
      <w:r>
        <w:rPr>
          <w:spacing w:val="-10"/>
          <w:lang w:val="ru-RU"/>
        </w:rPr>
        <w:t xml:space="preserve"> </w:t>
      </w:r>
      <w:r>
        <w:rPr>
          <w:spacing w:val="-1"/>
          <w:lang w:val="ru-RU"/>
        </w:rPr>
        <w:t>значение</w:t>
      </w:r>
      <w:r>
        <w:rPr>
          <w:spacing w:val="-12"/>
          <w:lang w:val="ru-RU"/>
        </w:rPr>
        <w:t xml:space="preserve"> </w:t>
      </w:r>
      <w:r>
        <w:rPr>
          <w:spacing w:val="-1"/>
          <w:lang w:val="ru-RU"/>
        </w:rPr>
        <w:t>незнакомого</w:t>
      </w:r>
      <w:r>
        <w:rPr>
          <w:spacing w:val="-7"/>
          <w:lang w:val="ru-RU"/>
        </w:rPr>
        <w:t xml:space="preserve"> </w:t>
      </w:r>
      <w:r>
        <w:rPr>
          <w:lang w:val="ru-RU"/>
        </w:rPr>
        <w:t>слова</w:t>
      </w:r>
      <w:r>
        <w:rPr>
          <w:spacing w:val="-12"/>
          <w:lang w:val="ru-RU"/>
        </w:rPr>
        <w:t xml:space="preserve"> </w:t>
      </w:r>
      <w:r>
        <w:rPr>
          <w:lang w:val="ru-RU"/>
        </w:rPr>
        <w:t>с</w:t>
      </w:r>
      <w:r>
        <w:rPr>
          <w:spacing w:val="-16"/>
          <w:lang w:val="ru-RU"/>
        </w:rPr>
        <w:t xml:space="preserve"> </w:t>
      </w:r>
      <w:r>
        <w:rPr>
          <w:lang w:val="ru-RU"/>
        </w:rPr>
        <w:t>опорой</w:t>
      </w:r>
      <w:r>
        <w:rPr>
          <w:spacing w:val="-15"/>
          <w:lang w:val="ru-RU"/>
        </w:rPr>
        <w:t xml:space="preserve"> </w:t>
      </w:r>
      <w:r>
        <w:rPr>
          <w:lang w:val="ru-RU"/>
        </w:rPr>
        <w:t>на</w:t>
      </w:r>
      <w:r>
        <w:rPr>
          <w:spacing w:val="-12"/>
          <w:lang w:val="ru-RU"/>
        </w:rPr>
        <w:t xml:space="preserve"> </w:t>
      </w:r>
      <w:r>
        <w:rPr>
          <w:lang w:val="ru-RU"/>
        </w:rPr>
        <w:t>контекст</w:t>
      </w:r>
      <w:r>
        <w:rPr>
          <w:spacing w:val="-58"/>
          <w:lang w:val="ru-RU"/>
        </w:rPr>
        <w:t xml:space="preserve"> </w:t>
      </w:r>
      <w:r>
        <w:rPr>
          <w:lang w:val="ru-RU"/>
        </w:rPr>
        <w:t>и</w:t>
      </w:r>
      <w:r>
        <w:rPr>
          <w:spacing w:val="1"/>
          <w:lang w:val="ru-RU"/>
        </w:rPr>
        <w:t xml:space="preserve"> </w:t>
      </w:r>
      <w:r>
        <w:rPr>
          <w:lang w:val="ru-RU"/>
        </w:rPr>
        <w:t>с</w:t>
      </w:r>
      <w:r>
        <w:rPr>
          <w:spacing w:val="1"/>
          <w:lang w:val="ru-RU"/>
        </w:rPr>
        <w:t xml:space="preserve"> </w:t>
      </w:r>
      <w:r>
        <w:rPr>
          <w:lang w:val="ru-RU"/>
        </w:rPr>
        <w:t>использованием</w:t>
      </w:r>
      <w:r>
        <w:rPr>
          <w:spacing w:val="1"/>
          <w:lang w:val="ru-RU"/>
        </w:rPr>
        <w:t xml:space="preserve"> </w:t>
      </w:r>
      <w:r>
        <w:rPr>
          <w:lang w:val="ru-RU"/>
        </w:rPr>
        <w:t>словаря;</w:t>
      </w:r>
      <w:r>
        <w:rPr>
          <w:spacing w:val="1"/>
          <w:lang w:val="ru-RU"/>
        </w:rPr>
        <w:t xml:space="preserve"> </w:t>
      </w:r>
      <w:r>
        <w:rPr>
          <w:lang w:val="ru-RU"/>
        </w:rPr>
        <w:t>находить</w:t>
      </w:r>
      <w:r>
        <w:rPr>
          <w:spacing w:val="1"/>
          <w:lang w:val="ru-RU"/>
        </w:rPr>
        <w:t xml:space="preserve"> </w:t>
      </w:r>
      <w:r>
        <w:rPr>
          <w:lang w:val="ru-RU"/>
        </w:rPr>
        <w:t>в</w:t>
      </w:r>
      <w:r>
        <w:rPr>
          <w:spacing w:val="1"/>
          <w:lang w:val="ru-RU"/>
        </w:rPr>
        <w:t xml:space="preserve"> </w:t>
      </w:r>
      <w:r>
        <w:rPr>
          <w:lang w:val="ru-RU"/>
        </w:rPr>
        <w:t>тексте</w:t>
      </w:r>
      <w:r>
        <w:rPr>
          <w:spacing w:val="1"/>
          <w:lang w:val="ru-RU"/>
        </w:rPr>
        <w:t xml:space="preserve"> </w:t>
      </w:r>
      <w:r>
        <w:rPr>
          <w:lang w:val="ru-RU"/>
        </w:rPr>
        <w:t>примеры</w:t>
      </w:r>
      <w:r>
        <w:rPr>
          <w:spacing w:val="-57"/>
          <w:lang w:val="ru-RU"/>
        </w:rPr>
        <w:t xml:space="preserve"> </w:t>
      </w:r>
      <w:r>
        <w:rPr>
          <w:lang w:val="ru-RU"/>
        </w:rPr>
        <w:t>использования слов</w:t>
      </w:r>
      <w:r>
        <w:rPr>
          <w:lang w:val="ru-RU"/>
        </w:rPr>
        <w:t xml:space="preserve"> в прямом и переносном значении, средств</w:t>
      </w:r>
      <w:r>
        <w:rPr>
          <w:spacing w:val="1"/>
          <w:lang w:val="ru-RU"/>
        </w:rPr>
        <w:t xml:space="preserve"> </w:t>
      </w:r>
      <w:r>
        <w:rPr>
          <w:lang w:val="ru-RU"/>
        </w:rPr>
        <w:t>художественной</w:t>
      </w:r>
      <w:r>
        <w:rPr>
          <w:spacing w:val="1"/>
          <w:lang w:val="ru-RU"/>
        </w:rPr>
        <w:t xml:space="preserve"> </w:t>
      </w:r>
      <w:r>
        <w:rPr>
          <w:lang w:val="ru-RU"/>
        </w:rPr>
        <w:t>выразительности</w:t>
      </w:r>
      <w:r>
        <w:rPr>
          <w:spacing w:val="1"/>
          <w:lang w:val="ru-RU"/>
        </w:rPr>
        <w:t xml:space="preserve"> </w:t>
      </w:r>
      <w:r>
        <w:rPr>
          <w:lang w:val="ru-RU"/>
        </w:rPr>
        <w:t>(сравнение,</w:t>
      </w:r>
      <w:r>
        <w:rPr>
          <w:spacing w:val="1"/>
          <w:lang w:val="ru-RU"/>
        </w:rPr>
        <w:t xml:space="preserve"> </w:t>
      </w:r>
      <w:r>
        <w:rPr>
          <w:lang w:val="ru-RU"/>
        </w:rPr>
        <w:t>эпитет,</w:t>
      </w:r>
      <w:r>
        <w:rPr>
          <w:spacing w:val="-57"/>
          <w:lang w:val="ru-RU"/>
        </w:rPr>
        <w:t xml:space="preserve"> </w:t>
      </w:r>
      <w:r>
        <w:rPr>
          <w:lang w:val="ru-RU"/>
        </w:rPr>
        <w:t>олицетворение);</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before="1"/>
        <w:ind w:left="101" w:right="275" w:firstLine="542"/>
        <w:jc w:val="both"/>
        <w:rPr>
          <w:lang w:val="ru-RU"/>
        </w:rPr>
      </w:pPr>
      <w:r>
        <w:rPr>
          <w:lang w:val="ru-RU"/>
        </w:rPr>
        <w:t>осознанно</w:t>
      </w:r>
      <w:r>
        <w:rPr>
          <w:spacing w:val="1"/>
          <w:lang w:val="ru-RU"/>
        </w:rPr>
        <w:t xml:space="preserve"> </w:t>
      </w:r>
      <w:r>
        <w:rPr>
          <w:lang w:val="ru-RU"/>
        </w:rPr>
        <w:t>применять</w:t>
      </w:r>
      <w:r>
        <w:rPr>
          <w:spacing w:val="1"/>
          <w:lang w:val="ru-RU"/>
        </w:rPr>
        <w:t xml:space="preserve"> </w:t>
      </w:r>
      <w:r>
        <w:rPr>
          <w:lang w:val="ru-RU"/>
        </w:rPr>
        <w:t>изученные</w:t>
      </w:r>
      <w:r>
        <w:rPr>
          <w:spacing w:val="1"/>
          <w:lang w:val="ru-RU"/>
        </w:rPr>
        <w:t xml:space="preserve"> </w:t>
      </w:r>
      <w:r>
        <w:rPr>
          <w:lang w:val="ru-RU"/>
        </w:rPr>
        <w:t>понятия</w:t>
      </w:r>
      <w:r>
        <w:rPr>
          <w:spacing w:val="1"/>
          <w:lang w:val="ru-RU"/>
        </w:rPr>
        <w:t xml:space="preserve"> </w:t>
      </w:r>
      <w:r>
        <w:rPr>
          <w:lang w:val="ru-RU"/>
        </w:rPr>
        <w:t>(автор,</w:t>
      </w:r>
      <w:r>
        <w:rPr>
          <w:spacing w:val="1"/>
          <w:lang w:val="ru-RU"/>
        </w:rPr>
        <w:t xml:space="preserve"> </w:t>
      </w:r>
      <w:r>
        <w:rPr>
          <w:lang w:val="ru-RU"/>
        </w:rPr>
        <w:t>мораль</w:t>
      </w:r>
      <w:r>
        <w:rPr>
          <w:spacing w:val="-57"/>
          <w:lang w:val="ru-RU"/>
        </w:rPr>
        <w:t xml:space="preserve"> </w:t>
      </w:r>
      <w:r>
        <w:rPr>
          <w:lang w:val="ru-RU"/>
        </w:rPr>
        <w:t>басни,</w:t>
      </w:r>
      <w:r>
        <w:rPr>
          <w:spacing w:val="1"/>
          <w:lang w:val="ru-RU"/>
        </w:rPr>
        <w:t xml:space="preserve"> </w:t>
      </w:r>
      <w:r>
        <w:rPr>
          <w:lang w:val="ru-RU"/>
        </w:rPr>
        <w:t>литературный</w:t>
      </w:r>
      <w:r>
        <w:rPr>
          <w:spacing w:val="1"/>
          <w:lang w:val="ru-RU"/>
        </w:rPr>
        <w:t xml:space="preserve"> </w:t>
      </w:r>
      <w:r>
        <w:rPr>
          <w:lang w:val="ru-RU"/>
        </w:rPr>
        <w:t>герой,</w:t>
      </w:r>
      <w:r>
        <w:rPr>
          <w:spacing w:val="1"/>
          <w:lang w:val="ru-RU"/>
        </w:rPr>
        <w:t xml:space="preserve"> </w:t>
      </w:r>
      <w:r>
        <w:rPr>
          <w:lang w:val="ru-RU"/>
        </w:rPr>
        <w:t>персонаж,</w:t>
      </w:r>
      <w:r>
        <w:rPr>
          <w:spacing w:val="1"/>
          <w:lang w:val="ru-RU"/>
        </w:rPr>
        <w:t xml:space="preserve"> </w:t>
      </w:r>
      <w:r>
        <w:rPr>
          <w:lang w:val="ru-RU"/>
        </w:rPr>
        <w:t>характер,</w:t>
      </w:r>
      <w:r>
        <w:rPr>
          <w:spacing w:val="1"/>
          <w:lang w:val="ru-RU"/>
        </w:rPr>
        <w:t xml:space="preserve"> </w:t>
      </w:r>
      <w:r>
        <w:rPr>
          <w:lang w:val="ru-RU"/>
        </w:rPr>
        <w:t>тема,</w:t>
      </w:r>
      <w:r>
        <w:rPr>
          <w:spacing w:val="1"/>
          <w:lang w:val="ru-RU"/>
        </w:rPr>
        <w:t xml:space="preserve"> </w:t>
      </w:r>
      <w:r>
        <w:rPr>
          <w:lang w:val="ru-RU"/>
        </w:rPr>
        <w:t>идея,</w:t>
      </w:r>
      <w:r>
        <w:rPr>
          <w:spacing w:val="1"/>
          <w:lang w:val="ru-RU"/>
        </w:rPr>
        <w:t xml:space="preserve"> </w:t>
      </w:r>
      <w:r>
        <w:rPr>
          <w:lang w:val="ru-RU"/>
        </w:rPr>
        <w:t>заголовок, содержание произведения,</w:t>
      </w:r>
      <w:r>
        <w:rPr>
          <w:lang w:val="ru-RU"/>
        </w:rPr>
        <w:t xml:space="preserve"> эпизод, смысловые части,</w:t>
      </w:r>
      <w:r>
        <w:rPr>
          <w:spacing w:val="1"/>
          <w:lang w:val="ru-RU"/>
        </w:rPr>
        <w:t xml:space="preserve"> </w:t>
      </w:r>
      <w:r>
        <w:rPr>
          <w:lang w:val="ru-RU"/>
        </w:rPr>
        <w:t>композиция,</w:t>
      </w:r>
      <w:r>
        <w:rPr>
          <w:spacing w:val="3"/>
          <w:lang w:val="ru-RU"/>
        </w:rPr>
        <w:t xml:space="preserve"> </w:t>
      </w:r>
      <w:r>
        <w:rPr>
          <w:lang w:val="ru-RU"/>
        </w:rPr>
        <w:t>сравнение,</w:t>
      </w:r>
      <w:r>
        <w:rPr>
          <w:spacing w:val="-2"/>
          <w:lang w:val="ru-RU"/>
        </w:rPr>
        <w:t xml:space="preserve"> </w:t>
      </w:r>
      <w:r>
        <w:rPr>
          <w:lang w:val="ru-RU"/>
        </w:rPr>
        <w:t>эпитет,</w:t>
      </w:r>
      <w:r>
        <w:rPr>
          <w:spacing w:val="-6"/>
          <w:lang w:val="ru-RU"/>
        </w:rPr>
        <w:t xml:space="preserve"> </w:t>
      </w:r>
      <w:r>
        <w:rPr>
          <w:lang w:val="ru-RU"/>
        </w:rPr>
        <w:t>олицетворение);</w:t>
      </w:r>
    </w:p>
    <w:p w:rsidR="00C07E73" w:rsidRDefault="00C07E73">
      <w:pPr>
        <w:widowControl w:val="0"/>
        <w:autoSpaceDE w:val="0"/>
        <w:autoSpaceDN w:val="0"/>
        <w:spacing w:before="10"/>
        <w:rPr>
          <w:sz w:val="20"/>
          <w:lang w:val="ru-RU"/>
        </w:rPr>
      </w:pPr>
    </w:p>
    <w:p w:rsidR="00C07E73" w:rsidRDefault="003A1872">
      <w:pPr>
        <w:widowControl w:val="0"/>
        <w:autoSpaceDE w:val="0"/>
        <w:autoSpaceDN w:val="0"/>
        <w:ind w:left="101" w:right="272" w:firstLine="542"/>
        <w:jc w:val="both"/>
        <w:rPr>
          <w:lang w:val="ru-RU"/>
        </w:rPr>
      </w:pPr>
      <w:r>
        <w:rPr>
          <w:lang w:val="ru-RU"/>
        </w:rPr>
        <w:t>участвовать в обсуждении прослушанного (прочитанного)</w:t>
      </w:r>
      <w:r>
        <w:rPr>
          <w:spacing w:val="1"/>
          <w:lang w:val="ru-RU"/>
        </w:rPr>
        <w:t xml:space="preserve"> </w:t>
      </w:r>
      <w:r>
        <w:rPr>
          <w:lang w:val="ru-RU"/>
        </w:rPr>
        <w:t>произведения:</w:t>
      </w:r>
      <w:r>
        <w:rPr>
          <w:spacing w:val="1"/>
          <w:lang w:val="ru-RU"/>
        </w:rPr>
        <w:t xml:space="preserve"> </w:t>
      </w:r>
      <w:r>
        <w:rPr>
          <w:lang w:val="ru-RU"/>
        </w:rPr>
        <w:t>строить</w:t>
      </w:r>
      <w:r>
        <w:rPr>
          <w:spacing w:val="1"/>
          <w:lang w:val="ru-RU"/>
        </w:rPr>
        <w:t xml:space="preserve"> </w:t>
      </w:r>
      <w:r>
        <w:rPr>
          <w:lang w:val="ru-RU"/>
        </w:rPr>
        <w:t>монологическое</w:t>
      </w:r>
      <w:r>
        <w:rPr>
          <w:spacing w:val="1"/>
          <w:lang w:val="ru-RU"/>
        </w:rPr>
        <w:t xml:space="preserve"> </w:t>
      </w:r>
      <w:r>
        <w:rPr>
          <w:lang w:val="ru-RU"/>
        </w:rPr>
        <w:t>и</w:t>
      </w:r>
      <w:r>
        <w:rPr>
          <w:spacing w:val="1"/>
          <w:lang w:val="ru-RU"/>
        </w:rPr>
        <w:t xml:space="preserve"> </w:t>
      </w:r>
      <w:r>
        <w:rPr>
          <w:lang w:val="ru-RU"/>
        </w:rPr>
        <w:t>диалогическое</w:t>
      </w:r>
      <w:r>
        <w:rPr>
          <w:spacing w:val="1"/>
          <w:lang w:val="ru-RU"/>
        </w:rPr>
        <w:t xml:space="preserve"> </w:t>
      </w:r>
      <w:r>
        <w:rPr>
          <w:lang w:val="ru-RU"/>
        </w:rPr>
        <w:t>высказывание</w:t>
      </w:r>
      <w:r>
        <w:rPr>
          <w:spacing w:val="-8"/>
          <w:lang w:val="ru-RU"/>
        </w:rPr>
        <w:t xml:space="preserve"> </w:t>
      </w:r>
      <w:r>
        <w:rPr>
          <w:lang w:val="ru-RU"/>
        </w:rPr>
        <w:t>с</w:t>
      </w:r>
      <w:r>
        <w:rPr>
          <w:spacing w:val="-8"/>
          <w:lang w:val="ru-RU"/>
        </w:rPr>
        <w:t xml:space="preserve"> </w:t>
      </w:r>
      <w:r>
        <w:rPr>
          <w:lang w:val="ru-RU"/>
        </w:rPr>
        <w:t>соблюдением</w:t>
      </w:r>
      <w:r>
        <w:rPr>
          <w:spacing w:val="-10"/>
          <w:lang w:val="ru-RU"/>
        </w:rPr>
        <w:t xml:space="preserve"> </w:t>
      </w:r>
      <w:r>
        <w:rPr>
          <w:lang w:val="ru-RU"/>
        </w:rPr>
        <w:t>орфоэпических</w:t>
      </w:r>
      <w:r>
        <w:rPr>
          <w:spacing w:val="-5"/>
          <w:lang w:val="ru-RU"/>
        </w:rPr>
        <w:t xml:space="preserve"> </w:t>
      </w:r>
      <w:r>
        <w:rPr>
          <w:lang w:val="ru-RU"/>
        </w:rPr>
        <w:t>и</w:t>
      </w:r>
      <w:r>
        <w:rPr>
          <w:spacing w:val="-5"/>
          <w:lang w:val="ru-RU"/>
        </w:rPr>
        <w:t xml:space="preserve"> </w:t>
      </w:r>
      <w:r>
        <w:rPr>
          <w:lang w:val="ru-RU"/>
        </w:rPr>
        <w:t>пунктуационных</w:t>
      </w:r>
      <w:r>
        <w:rPr>
          <w:spacing w:val="-58"/>
          <w:lang w:val="ru-RU"/>
        </w:rPr>
        <w:t xml:space="preserve"> </w:t>
      </w:r>
      <w:r>
        <w:rPr>
          <w:lang w:val="ru-RU"/>
        </w:rPr>
        <w:t>норм,</w:t>
      </w:r>
      <w:r>
        <w:rPr>
          <w:spacing w:val="1"/>
          <w:lang w:val="ru-RU"/>
        </w:rPr>
        <w:t xml:space="preserve"> </w:t>
      </w:r>
      <w:r>
        <w:rPr>
          <w:lang w:val="ru-RU"/>
        </w:rPr>
        <w:t>устно</w:t>
      </w:r>
      <w:r>
        <w:rPr>
          <w:spacing w:val="1"/>
          <w:lang w:val="ru-RU"/>
        </w:rPr>
        <w:t xml:space="preserve"> </w:t>
      </w:r>
      <w:r>
        <w:rPr>
          <w:lang w:val="ru-RU"/>
        </w:rPr>
        <w:t>и</w:t>
      </w:r>
      <w:r>
        <w:rPr>
          <w:spacing w:val="1"/>
          <w:lang w:val="ru-RU"/>
        </w:rPr>
        <w:t xml:space="preserve"> </w:t>
      </w:r>
      <w:r>
        <w:rPr>
          <w:lang w:val="ru-RU"/>
        </w:rPr>
        <w:t>письменно</w:t>
      </w:r>
      <w:r>
        <w:rPr>
          <w:spacing w:val="1"/>
          <w:lang w:val="ru-RU"/>
        </w:rPr>
        <w:t xml:space="preserve"> </w:t>
      </w:r>
      <w:r>
        <w:rPr>
          <w:lang w:val="ru-RU"/>
        </w:rPr>
        <w:t>формулировать</w:t>
      </w:r>
      <w:r>
        <w:rPr>
          <w:spacing w:val="1"/>
          <w:lang w:val="ru-RU"/>
        </w:rPr>
        <w:t xml:space="preserve"> </w:t>
      </w:r>
      <w:r>
        <w:rPr>
          <w:lang w:val="ru-RU"/>
        </w:rPr>
        <w:t>простые</w:t>
      </w:r>
      <w:r>
        <w:rPr>
          <w:spacing w:val="1"/>
          <w:lang w:val="ru-RU"/>
        </w:rPr>
        <w:t xml:space="preserve"> </w:t>
      </w:r>
      <w:r>
        <w:rPr>
          <w:lang w:val="ru-RU"/>
        </w:rPr>
        <w:t>выводы,</w:t>
      </w:r>
      <w:r>
        <w:rPr>
          <w:spacing w:val="1"/>
          <w:lang w:val="ru-RU"/>
        </w:rPr>
        <w:t xml:space="preserve"> </w:t>
      </w:r>
      <w:r>
        <w:rPr>
          <w:lang w:val="ru-RU"/>
        </w:rPr>
        <w:t>подтверждать свой ответ примерами из текста; использовать в</w:t>
      </w:r>
      <w:r>
        <w:rPr>
          <w:spacing w:val="1"/>
          <w:lang w:val="ru-RU"/>
        </w:rPr>
        <w:t xml:space="preserve"> </w:t>
      </w:r>
      <w:r>
        <w:rPr>
          <w:lang w:val="ru-RU"/>
        </w:rPr>
        <w:t>беседе изученные</w:t>
      </w:r>
      <w:r>
        <w:rPr>
          <w:spacing w:val="1"/>
          <w:lang w:val="ru-RU"/>
        </w:rPr>
        <w:t xml:space="preserve"> </w:t>
      </w:r>
      <w:r>
        <w:rPr>
          <w:lang w:val="ru-RU"/>
        </w:rPr>
        <w:t>литературные</w:t>
      </w:r>
      <w:r>
        <w:rPr>
          <w:spacing w:val="1"/>
          <w:lang w:val="ru-RU"/>
        </w:rPr>
        <w:t xml:space="preserve"> </w:t>
      </w:r>
      <w:r>
        <w:rPr>
          <w:lang w:val="ru-RU"/>
        </w:rPr>
        <w:t>понятия;</w:t>
      </w:r>
    </w:p>
    <w:p w:rsidR="00C07E73" w:rsidRDefault="00C07E73">
      <w:pPr>
        <w:widowControl w:val="0"/>
        <w:autoSpaceDE w:val="0"/>
        <w:autoSpaceDN w:val="0"/>
        <w:rPr>
          <w:sz w:val="22"/>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101" w:right="270" w:firstLine="542"/>
        <w:jc w:val="both"/>
        <w:rPr>
          <w:lang w:val="ru-RU"/>
        </w:rPr>
      </w:pPr>
      <w:r>
        <w:rPr>
          <w:lang w:val="ru-RU"/>
        </w:rPr>
        <w:t>пересказывать произведение (устно) подробно, выборочно,</w:t>
      </w:r>
      <w:r>
        <w:rPr>
          <w:spacing w:val="-57"/>
          <w:lang w:val="ru-RU"/>
        </w:rPr>
        <w:t xml:space="preserve"> </w:t>
      </w:r>
      <w:r>
        <w:rPr>
          <w:lang w:val="ru-RU"/>
        </w:rPr>
        <w:t>сжато</w:t>
      </w:r>
      <w:r>
        <w:rPr>
          <w:spacing w:val="-5"/>
          <w:lang w:val="ru-RU"/>
        </w:rPr>
        <w:t xml:space="preserve"> </w:t>
      </w:r>
      <w:r>
        <w:rPr>
          <w:lang w:val="ru-RU"/>
        </w:rPr>
        <w:t>(кратко),</w:t>
      </w:r>
      <w:r>
        <w:rPr>
          <w:spacing w:val="-13"/>
          <w:lang w:val="ru-RU"/>
        </w:rPr>
        <w:t xml:space="preserve"> </w:t>
      </w:r>
      <w:r>
        <w:rPr>
          <w:lang w:val="ru-RU"/>
        </w:rPr>
        <w:t>от</w:t>
      </w:r>
      <w:r>
        <w:rPr>
          <w:spacing w:val="-5"/>
          <w:lang w:val="ru-RU"/>
        </w:rPr>
        <w:t xml:space="preserve"> </w:t>
      </w:r>
      <w:r>
        <w:rPr>
          <w:lang w:val="ru-RU"/>
        </w:rPr>
        <w:t>лица</w:t>
      </w:r>
      <w:r>
        <w:rPr>
          <w:spacing w:val="-6"/>
          <w:lang w:val="ru-RU"/>
        </w:rPr>
        <w:t xml:space="preserve"> </w:t>
      </w:r>
      <w:r>
        <w:rPr>
          <w:lang w:val="ru-RU"/>
        </w:rPr>
        <w:t>героя,</w:t>
      </w:r>
      <w:r>
        <w:rPr>
          <w:spacing w:val="-4"/>
          <w:lang w:val="ru-RU"/>
        </w:rPr>
        <w:t xml:space="preserve"> </w:t>
      </w:r>
      <w:r>
        <w:rPr>
          <w:lang w:val="ru-RU"/>
        </w:rPr>
        <w:t>с</w:t>
      </w:r>
      <w:r>
        <w:rPr>
          <w:spacing w:val="-7"/>
          <w:lang w:val="ru-RU"/>
        </w:rPr>
        <w:t xml:space="preserve"> </w:t>
      </w:r>
      <w:r>
        <w:rPr>
          <w:lang w:val="ru-RU"/>
        </w:rPr>
        <w:t>изменением</w:t>
      </w:r>
      <w:r>
        <w:rPr>
          <w:spacing w:val="-4"/>
          <w:lang w:val="ru-RU"/>
        </w:rPr>
        <w:t xml:space="preserve"> </w:t>
      </w:r>
      <w:r>
        <w:rPr>
          <w:lang w:val="ru-RU"/>
        </w:rPr>
        <w:t>лица</w:t>
      </w:r>
      <w:r>
        <w:rPr>
          <w:spacing w:val="-6"/>
          <w:lang w:val="ru-RU"/>
        </w:rPr>
        <w:t xml:space="preserve"> </w:t>
      </w:r>
      <w:r>
        <w:rPr>
          <w:lang w:val="ru-RU"/>
        </w:rPr>
        <w:t>рассказчика,</w:t>
      </w:r>
      <w:r>
        <w:rPr>
          <w:spacing w:val="-4"/>
          <w:lang w:val="ru-RU"/>
        </w:rPr>
        <w:t xml:space="preserve"> </w:t>
      </w:r>
      <w:r>
        <w:rPr>
          <w:lang w:val="ru-RU"/>
        </w:rPr>
        <w:t>от</w:t>
      </w:r>
      <w:r>
        <w:rPr>
          <w:spacing w:val="-58"/>
          <w:lang w:val="ru-RU"/>
        </w:rPr>
        <w:t xml:space="preserve"> </w:t>
      </w:r>
      <w:r>
        <w:rPr>
          <w:lang w:val="ru-RU"/>
        </w:rPr>
        <w:t>третьего</w:t>
      </w:r>
      <w:r>
        <w:rPr>
          <w:spacing w:val="5"/>
          <w:lang w:val="ru-RU"/>
        </w:rPr>
        <w:t xml:space="preserve"> </w:t>
      </w:r>
      <w:r>
        <w:rPr>
          <w:lang w:val="ru-RU"/>
        </w:rPr>
        <w:t>лица;</w:t>
      </w:r>
    </w:p>
    <w:p w:rsidR="00C07E73" w:rsidRDefault="00C07E73">
      <w:pPr>
        <w:widowControl w:val="0"/>
        <w:autoSpaceDE w:val="0"/>
        <w:autoSpaceDN w:val="0"/>
        <w:spacing w:before="1"/>
        <w:rPr>
          <w:sz w:val="21"/>
          <w:lang w:val="ru-RU"/>
        </w:rPr>
      </w:pPr>
    </w:p>
    <w:p w:rsidR="00C07E73" w:rsidRDefault="003A1872">
      <w:pPr>
        <w:widowControl w:val="0"/>
        <w:autoSpaceDE w:val="0"/>
        <w:autoSpaceDN w:val="0"/>
        <w:spacing w:before="1"/>
        <w:ind w:left="101" w:right="277" w:firstLine="542"/>
        <w:jc w:val="both"/>
        <w:rPr>
          <w:lang w:val="ru-RU"/>
        </w:rPr>
      </w:pPr>
      <w:r>
        <w:rPr>
          <w:lang w:val="ru-RU"/>
        </w:rPr>
        <w:t>при анализе и интерпретации текста использовать разные</w:t>
      </w:r>
      <w:r>
        <w:rPr>
          <w:spacing w:val="1"/>
          <w:lang w:val="ru-RU"/>
        </w:rPr>
        <w:t xml:space="preserve"> </w:t>
      </w:r>
      <w:r>
        <w:rPr>
          <w:lang w:val="ru-RU"/>
        </w:rPr>
        <w:t>типы</w:t>
      </w:r>
      <w:r>
        <w:rPr>
          <w:spacing w:val="1"/>
          <w:lang w:val="ru-RU"/>
        </w:rPr>
        <w:t xml:space="preserve"> </w:t>
      </w:r>
      <w:r>
        <w:rPr>
          <w:lang w:val="ru-RU"/>
        </w:rPr>
        <w:t>речи</w:t>
      </w:r>
      <w:r>
        <w:rPr>
          <w:spacing w:val="1"/>
          <w:lang w:val="ru-RU"/>
        </w:rPr>
        <w:t xml:space="preserve"> </w:t>
      </w:r>
      <w:r>
        <w:rPr>
          <w:lang w:val="ru-RU"/>
        </w:rPr>
        <w:t>(повествование,</w:t>
      </w:r>
      <w:r>
        <w:rPr>
          <w:spacing w:val="1"/>
          <w:lang w:val="ru-RU"/>
        </w:rPr>
        <w:t xml:space="preserve"> </w:t>
      </w:r>
      <w:r>
        <w:rPr>
          <w:lang w:val="ru-RU"/>
        </w:rPr>
        <w:t>описание,</w:t>
      </w:r>
      <w:r>
        <w:rPr>
          <w:spacing w:val="1"/>
          <w:lang w:val="ru-RU"/>
        </w:rPr>
        <w:t xml:space="preserve"> </w:t>
      </w:r>
      <w:r>
        <w:rPr>
          <w:lang w:val="ru-RU"/>
        </w:rPr>
        <w:t>рассуждение)</w:t>
      </w:r>
      <w:r>
        <w:rPr>
          <w:spacing w:val="1"/>
          <w:lang w:val="ru-RU"/>
        </w:rPr>
        <w:t xml:space="preserve"> </w:t>
      </w:r>
      <w:r>
        <w:rPr>
          <w:lang w:val="ru-RU"/>
        </w:rPr>
        <w:t>с</w:t>
      </w:r>
      <w:r>
        <w:rPr>
          <w:spacing w:val="1"/>
          <w:lang w:val="ru-RU"/>
        </w:rPr>
        <w:t xml:space="preserve"> </w:t>
      </w:r>
      <w:r>
        <w:rPr>
          <w:lang w:val="ru-RU"/>
        </w:rPr>
        <w:t>учетом</w:t>
      </w:r>
      <w:r>
        <w:rPr>
          <w:spacing w:val="1"/>
          <w:lang w:val="ru-RU"/>
        </w:rPr>
        <w:t xml:space="preserve"> </w:t>
      </w:r>
      <w:r>
        <w:rPr>
          <w:lang w:val="ru-RU"/>
        </w:rPr>
        <w:t>специфики</w:t>
      </w:r>
      <w:r>
        <w:rPr>
          <w:spacing w:val="2"/>
          <w:lang w:val="ru-RU"/>
        </w:rPr>
        <w:t xml:space="preserve"> </w:t>
      </w:r>
      <w:r>
        <w:rPr>
          <w:lang w:val="ru-RU"/>
        </w:rPr>
        <w:t>учебного</w:t>
      </w:r>
      <w:r>
        <w:rPr>
          <w:spacing w:val="5"/>
          <w:lang w:val="ru-RU"/>
        </w:rPr>
        <w:t xml:space="preserve"> </w:t>
      </w:r>
      <w:r>
        <w:rPr>
          <w:lang w:val="ru-RU"/>
        </w:rPr>
        <w:t>и</w:t>
      </w:r>
      <w:r>
        <w:rPr>
          <w:spacing w:val="-3"/>
          <w:lang w:val="ru-RU"/>
        </w:rPr>
        <w:t xml:space="preserve"> </w:t>
      </w:r>
      <w:r>
        <w:rPr>
          <w:lang w:val="ru-RU"/>
        </w:rPr>
        <w:t>художественного</w:t>
      </w:r>
      <w:r>
        <w:rPr>
          <w:spacing w:val="1"/>
          <w:lang w:val="ru-RU"/>
        </w:rPr>
        <w:t xml:space="preserve"> </w:t>
      </w:r>
      <w:r>
        <w:rPr>
          <w:lang w:val="ru-RU"/>
        </w:rPr>
        <w:t>текстов;</w:t>
      </w:r>
    </w:p>
    <w:p w:rsidR="00C07E73" w:rsidRDefault="00C07E73">
      <w:pPr>
        <w:widowControl w:val="0"/>
        <w:autoSpaceDE w:val="0"/>
        <w:autoSpaceDN w:val="0"/>
        <w:spacing w:before="7"/>
        <w:rPr>
          <w:sz w:val="20"/>
          <w:lang w:val="ru-RU"/>
        </w:rPr>
      </w:pPr>
    </w:p>
    <w:p w:rsidR="00C07E73" w:rsidRDefault="003A1872">
      <w:pPr>
        <w:widowControl w:val="0"/>
        <w:autoSpaceDE w:val="0"/>
        <w:autoSpaceDN w:val="0"/>
        <w:spacing w:line="242" w:lineRule="auto"/>
        <w:ind w:left="101" w:right="267" w:firstLine="542"/>
        <w:jc w:val="both"/>
        <w:rPr>
          <w:lang w:val="ru-RU"/>
        </w:rPr>
      </w:pPr>
      <w:r>
        <w:rPr>
          <w:lang w:val="ru-RU"/>
        </w:rPr>
        <w:t>читать</w:t>
      </w:r>
      <w:r>
        <w:rPr>
          <w:spacing w:val="1"/>
          <w:lang w:val="ru-RU"/>
        </w:rPr>
        <w:t xml:space="preserve"> </w:t>
      </w:r>
      <w:r>
        <w:rPr>
          <w:lang w:val="ru-RU"/>
        </w:rPr>
        <w:t>по</w:t>
      </w:r>
      <w:r>
        <w:rPr>
          <w:spacing w:val="1"/>
          <w:lang w:val="ru-RU"/>
        </w:rPr>
        <w:t xml:space="preserve"> </w:t>
      </w:r>
      <w:r>
        <w:rPr>
          <w:lang w:val="ru-RU"/>
        </w:rPr>
        <w:t>ролям</w:t>
      </w:r>
      <w:r>
        <w:rPr>
          <w:spacing w:val="1"/>
          <w:lang w:val="ru-RU"/>
        </w:rPr>
        <w:t xml:space="preserve"> </w:t>
      </w:r>
      <w:r>
        <w:rPr>
          <w:lang w:val="ru-RU"/>
        </w:rPr>
        <w:t>с</w:t>
      </w:r>
      <w:r>
        <w:rPr>
          <w:spacing w:val="1"/>
          <w:lang w:val="ru-RU"/>
        </w:rPr>
        <w:t xml:space="preserve"> </w:t>
      </w:r>
      <w:r>
        <w:rPr>
          <w:lang w:val="ru-RU"/>
        </w:rPr>
        <w:t>соблюдением</w:t>
      </w:r>
      <w:r>
        <w:rPr>
          <w:spacing w:val="1"/>
          <w:lang w:val="ru-RU"/>
        </w:rPr>
        <w:t xml:space="preserve"> </w:t>
      </w:r>
      <w:r>
        <w:rPr>
          <w:lang w:val="ru-RU"/>
        </w:rPr>
        <w:t>норм</w:t>
      </w:r>
      <w:r>
        <w:rPr>
          <w:spacing w:val="1"/>
          <w:lang w:val="ru-RU"/>
        </w:rPr>
        <w:t xml:space="preserve"> </w:t>
      </w:r>
      <w:r>
        <w:rPr>
          <w:lang w:val="ru-RU"/>
        </w:rPr>
        <w:t>произношения,</w:t>
      </w:r>
      <w:r>
        <w:rPr>
          <w:spacing w:val="1"/>
          <w:lang w:val="ru-RU"/>
        </w:rPr>
        <w:t xml:space="preserve"> </w:t>
      </w:r>
      <w:r>
        <w:rPr>
          <w:lang w:val="ru-RU"/>
        </w:rPr>
        <w:t>инсценировать</w:t>
      </w:r>
      <w:r>
        <w:rPr>
          <w:spacing w:val="-2"/>
          <w:lang w:val="ru-RU"/>
        </w:rPr>
        <w:t xml:space="preserve"> </w:t>
      </w:r>
      <w:r>
        <w:rPr>
          <w:lang w:val="ru-RU"/>
        </w:rPr>
        <w:t>небольшие эпизоды</w:t>
      </w:r>
      <w:r>
        <w:rPr>
          <w:spacing w:val="-2"/>
          <w:lang w:val="ru-RU"/>
        </w:rPr>
        <w:t xml:space="preserve"> </w:t>
      </w:r>
      <w:r>
        <w:rPr>
          <w:lang w:val="ru-RU"/>
        </w:rPr>
        <w:t>из</w:t>
      </w:r>
      <w:r>
        <w:rPr>
          <w:spacing w:val="-3"/>
          <w:lang w:val="ru-RU"/>
        </w:rPr>
        <w:t xml:space="preserve"> </w:t>
      </w:r>
      <w:r>
        <w:rPr>
          <w:lang w:val="ru-RU"/>
        </w:rPr>
        <w:t>произведения;</w:t>
      </w:r>
    </w:p>
    <w:p w:rsidR="00C07E73" w:rsidRDefault="00C07E73">
      <w:pPr>
        <w:widowControl w:val="0"/>
        <w:autoSpaceDE w:val="0"/>
        <w:autoSpaceDN w:val="0"/>
        <w:spacing w:before="5"/>
        <w:rPr>
          <w:sz w:val="20"/>
          <w:lang w:val="ru-RU"/>
        </w:rPr>
      </w:pPr>
    </w:p>
    <w:p w:rsidR="00C07E73" w:rsidRDefault="003A1872">
      <w:pPr>
        <w:widowControl w:val="0"/>
        <w:autoSpaceDE w:val="0"/>
        <w:autoSpaceDN w:val="0"/>
        <w:ind w:left="101" w:right="273" w:firstLine="542"/>
        <w:jc w:val="both"/>
        <w:rPr>
          <w:lang w:val="ru-RU"/>
        </w:rPr>
      </w:pPr>
      <w:r>
        <w:rPr>
          <w:lang w:val="ru-RU"/>
        </w:rPr>
        <w:t>составлять устные и письменные высказывания на основе</w:t>
      </w:r>
      <w:r>
        <w:rPr>
          <w:spacing w:val="1"/>
          <w:lang w:val="ru-RU"/>
        </w:rPr>
        <w:t xml:space="preserve"> </w:t>
      </w:r>
      <w:r>
        <w:rPr>
          <w:lang w:val="ru-RU"/>
        </w:rPr>
        <w:t>прочитанного</w:t>
      </w:r>
      <w:r>
        <w:rPr>
          <w:spacing w:val="1"/>
          <w:lang w:val="ru-RU"/>
        </w:rPr>
        <w:t xml:space="preserve"> </w:t>
      </w:r>
      <w:r>
        <w:rPr>
          <w:lang w:val="ru-RU"/>
        </w:rPr>
        <w:t>(прослушанного)</w:t>
      </w:r>
      <w:r>
        <w:rPr>
          <w:spacing w:val="1"/>
          <w:lang w:val="ru-RU"/>
        </w:rPr>
        <w:t xml:space="preserve"> </w:t>
      </w:r>
      <w:r>
        <w:rPr>
          <w:lang w:val="ru-RU"/>
        </w:rPr>
        <w:t>текста</w:t>
      </w:r>
      <w:r>
        <w:rPr>
          <w:spacing w:val="1"/>
          <w:lang w:val="ru-RU"/>
        </w:rPr>
        <w:t xml:space="preserve"> </w:t>
      </w:r>
      <w:r>
        <w:rPr>
          <w:lang w:val="ru-RU"/>
        </w:rPr>
        <w:t>на</w:t>
      </w:r>
      <w:r>
        <w:rPr>
          <w:spacing w:val="1"/>
          <w:lang w:val="ru-RU"/>
        </w:rPr>
        <w:t xml:space="preserve"> </w:t>
      </w:r>
      <w:r>
        <w:rPr>
          <w:lang w:val="ru-RU"/>
        </w:rPr>
        <w:t>заданную</w:t>
      </w:r>
      <w:r>
        <w:rPr>
          <w:spacing w:val="1"/>
          <w:lang w:val="ru-RU"/>
        </w:rPr>
        <w:t xml:space="preserve"> </w:t>
      </w:r>
      <w:r>
        <w:rPr>
          <w:lang w:val="ru-RU"/>
        </w:rPr>
        <w:t>тему</w:t>
      </w:r>
      <w:r>
        <w:rPr>
          <w:spacing w:val="1"/>
          <w:lang w:val="ru-RU"/>
        </w:rPr>
        <w:t xml:space="preserve"> </w:t>
      </w:r>
      <w:r>
        <w:rPr>
          <w:lang w:val="ru-RU"/>
        </w:rPr>
        <w:t>по</w:t>
      </w:r>
      <w:r>
        <w:rPr>
          <w:spacing w:val="1"/>
          <w:lang w:val="ru-RU"/>
        </w:rPr>
        <w:t xml:space="preserve"> </w:t>
      </w:r>
      <w:r>
        <w:rPr>
          <w:lang w:val="ru-RU"/>
        </w:rPr>
        <w:t>содержанию</w:t>
      </w:r>
      <w:r>
        <w:rPr>
          <w:spacing w:val="1"/>
          <w:lang w:val="ru-RU"/>
        </w:rPr>
        <w:t xml:space="preserve"> </w:t>
      </w:r>
      <w:r>
        <w:rPr>
          <w:lang w:val="ru-RU"/>
        </w:rPr>
        <w:t>произведения</w:t>
      </w:r>
      <w:r>
        <w:rPr>
          <w:spacing w:val="1"/>
          <w:lang w:val="ru-RU"/>
        </w:rPr>
        <w:t xml:space="preserve"> </w:t>
      </w:r>
      <w:r>
        <w:rPr>
          <w:lang w:val="ru-RU"/>
        </w:rPr>
        <w:t>(не</w:t>
      </w:r>
      <w:r>
        <w:rPr>
          <w:spacing w:val="1"/>
          <w:lang w:val="ru-RU"/>
        </w:rPr>
        <w:t xml:space="preserve"> </w:t>
      </w:r>
      <w:r>
        <w:rPr>
          <w:lang w:val="ru-RU"/>
        </w:rPr>
        <w:t>менее</w:t>
      </w:r>
      <w:r>
        <w:rPr>
          <w:spacing w:val="1"/>
          <w:lang w:val="ru-RU"/>
        </w:rPr>
        <w:t xml:space="preserve"> </w:t>
      </w:r>
      <w:r>
        <w:rPr>
          <w:lang w:val="ru-RU"/>
        </w:rPr>
        <w:t>8</w:t>
      </w:r>
      <w:r>
        <w:rPr>
          <w:spacing w:val="1"/>
          <w:lang w:val="ru-RU"/>
        </w:rPr>
        <w:t xml:space="preserve"> </w:t>
      </w:r>
      <w:r>
        <w:rPr>
          <w:lang w:val="ru-RU"/>
        </w:rPr>
        <w:t>предложений),</w:t>
      </w:r>
      <w:r>
        <w:rPr>
          <w:spacing w:val="1"/>
          <w:lang w:val="ru-RU"/>
        </w:rPr>
        <w:t xml:space="preserve"> </w:t>
      </w:r>
      <w:r>
        <w:rPr>
          <w:lang w:val="ru-RU"/>
        </w:rPr>
        <w:t>корректировать</w:t>
      </w:r>
      <w:r>
        <w:rPr>
          <w:spacing w:val="-2"/>
          <w:lang w:val="ru-RU"/>
        </w:rPr>
        <w:t xml:space="preserve"> </w:t>
      </w:r>
      <w:r>
        <w:rPr>
          <w:lang w:val="ru-RU"/>
        </w:rPr>
        <w:t>собственный</w:t>
      </w:r>
      <w:r>
        <w:rPr>
          <w:spacing w:val="-3"/>
          <w:lang w:val="ru-RU"/>
        </w:rPr>
        <w:t xml:space="preserve"> </w:t>
      </w:r>
      <w:r>
        <w:rPr>
          <w:lang w:val="ru-RU"/>
        </w:rPr>
        <w:t>письменный</w:t>
      </w:r>
      <w:r>
        <w:rPr>
          <w:spacing w:val="2"/>
          <w:lang w:val="ru-RU"/>
        </w:rPr>
        <w:t xml:space="preserve"> </w:t>
      </w:r>
      <w:r>
        <w:rPr>
          <w:lang w:val="ru-RU"/>
        </w:rPr>
        <w:t>текст;</w:t>
      </w:r>
    </w:p>
    <w:p w:rsidR="00C07E73" w:rsidRDefault="00C07E73">
      <w:pPr>
        <w:widowControl w:val="0"/>
        <w:autoSpaceDE w:val="0"/>
        <w:autoSpaceDN w:val="0"/>
        <w:spacing w:before="11"/>
        <w:rPr>
          <w:sz w:val="20"/>
          <w:lang w:val="ru-RU"/>
        </w:rPr>
      </w:pPr>
    </w:p>
    <w:p w:rsidR="00C07E73" w:rsidRDefault="003A1872">
      <w:pPr>
        <w:widowControl w:val="0"/>
        <w:autoSpaceDE w:val="0"/>
        <w:autoSpaceDN w:val="0"/>
        <w:spacing w:line="242" w:lineRule="auto"/>
        <w:ind w:left="101" w:right="279" w:firstLine="542"/>
        <w:jc w:val="both"/>
        <w:rPr>
          <w:lang w:val="ru-RU"/>
        </w:rPr>
      </w:pPr>
      <w:r>
        <w:rPr>
          <w:lang w:val="ru-RU"/>
        </w:rPr>
        <w:t>составлять краткий отзыв о прочитанном произведении по</w:t>
      </w:r>
      <w:r>
        <w:rPr>
          <w:spacing w:val="1"/>
          <w:lang w:val="ru-RU"/>
        </w:rPr>
        <w:t xml:space="preserve"> </w:t>
      </w:r>
      <w:r>
        <w:rPr>
          <w:lang w:val="ru-RU"/>
        </w:rPr>
        <w:t>заданному</w:t>
      </w:r>
      <w:r>
        <w:rPr>
          <w:spacing w:val="-9"/>
          <w:lang w:val="ru-RU"/>
        </w:rPr>
        <w:t xml:space="preserve"> </w:t>
      </w:r>
      <w:r>
        <w:rPr>
          <w:lang w:val="ru-RU"/>
        </w:rPr>
        <w:t>алгоритму;</w:t>
      </w:r>
    </w:p>
    <w:p w:rsidR="00C07E73" w:rsidRDefault="00C07E73">
      <w:pPr>
        <w:widowControl w:val="0"/>
        <w:autoSpaceDE w:val="0"/>
        <w:autoSpaceDN w:val="0"/>
        <w:spacing w:before="5"/>
        <w:rPr>
          <w:sz w:val="20"/>
          <w:lang w:val="ru-RU"/>
        </w:rPr>
      </w:pPr>
    </w:p>
    <w:p w:rsidR="00C07E73" w:rsidRDefault="003A1872">
      <w:pPr>
        <w:widowControl w:val="0"/>
        <w:autoSpaceDE w:val="0"/>
        <w:autoSpaceDN w:val="0"/>
        <w:spacing w:line="242" w:lineRule="auto"/>
        <w:ind w:left="101" w:right="276" w:firstLine="542"/>
        <w:jc w:val="both"/>
        <w:rPr>
          <w:lang w:val="ru-RU"/>
        </w:rPr>
      </w:pPr>
      <w:r>
        <w:rPr>
          <w:lang w:val="ru-RU"/>
        </w:rPr>
        <w:t>сочинять</w:t>
      </w:r>
      <w:r>
        <w:rPr>
          <w:spacing w:val="1"/>
          <w:lang w:val="ru-RU"/>
        </w:rPr>
        <w:t xml:space="preserve"> </w:t>
      </w:r>
      <w:r>
        <w:rPr>
          <w:lang w:val="ru-RU"/>
        </w:rPr>
        <w:t>тексты,</w:t>
      </w:r>
      <w:r>
        <w:rPr>
          <w:spacing w:val="1"/>
          <w:lang w:val="ru-RU"/>
        </w:rPr>
        <w:t xml:space="preserve"> </w:t>
      </w:r>
      <w:r>
        <w:rPr>
          <w:lang w:val="ru-RU"/>
        </w:rPr>
        <w:t>используя</w:t>
      </w:r>
      <w:r>
        <w:rPr>
          <w:spacing w:val="1"/>
          <w:lang w:val="ru-RU"/>
        </w:rPr>
        <w:t xml:space="preserve"> </w:t>
      </w:r>
      <w:r>
        <w:rPr>
          <w:lang w:val="ru-RU"/>
        </w:rPr>
        <w:t>аналогии,</w:t>
      </w:r>
      <w:r>
        <w:rPr>
          <w:spacing w:val="1"/>
          <w:lang w:val="ru-RU"/>
        </w:rPr>
        <w:t xml:space="preserve"> </w:t>
      </w:r>
      <w:r>
        <w:rPr>
          <w:lang w:val="ru-RU"/>
        </w:rPr>
        <w:t>иллюстрации,</w:t>
      </w:r>
      <w:r>
        <w:rPr>
          <w:spacing w:val="1"/>
          <w:lang w:val="ru-RU"/>
        </w:rPr>
        <w:t xml:space="preserve"> </w:t>
      </w:r>
      <w:r>
        <w:rPr>
          <w:lang w:val="ru-RU"/>
        </w:rPr>
        <w:t>придумывать</w:t>
      </w:r>
      <w:r>
        <w:rPr>
          <w:spacing w:val="1"/>
          <w:lang w:val="ru-RU"/>
        </w:rPr>
        <w:t xml:space="preserve"> </w:t>
      </w:r>
      <w:r>
        <w:rPr>
          <w:lang w:val="ru-RU"/>
        </w:rPr>
        <w:t>продолжение</w:t>
      </w:r>
      <w:r>
        <w:rPr>
          <w:spacing w:val="-1"/>
          <w:lang w:val="ru-RU"/>
        </w:rPr>
        <w:t xml:space="preserve"> </w:t>
      </w:r>
      <w:r>
        <w:rPr>
          <w:lang w:val="ru-RU"/>
        </w:rPr>
        <w:t>прочитанного произведения;</w:t>
      </w:r>
    </w:p>
    <w:p w:rsidR="00C07E73" w:rsidRDefault="00C07E73">
      <w:pPr>
        <w:widowControl w:val="0"/>
        <w:autoSpaceDE w:val="0"/>
        <w:autoSpaceDN w:val="0"/>
        <w:spacing w:before="5"/>
        <w:rPr>
          <w:sz w:val="20"/>
          <w:lang w:val="ru-RU"/>
        </w:rPr>
      </w:pPr>
    </w:p>
    <w:p w:rsidR="00C07E73" w:rsidRDefault="003A1872">
      <w:pPr>
        <w:widowControl w:val="0"/>
        <w:autoSpaceDE w:val="0"/>
        <w:autoSpaceDN w:val="0"/>
        <w:ind w:left="101" w:right="274" w:firstLine="542"/>
        <w:jc w:val="both"/>
        <w:rPr>
          <w:lang w:val="ru-RU"/>
        </w:rPr>
      </w:pPr>
      <w:r>
        <w:rPr>
          <w:lang w:val="ru-RU"/>
        </w:rPr>
        <w:t>использовать</w:t>
      </w:r>
      <w:r>
        <w:rPr>
          <w:spacing w:val="1"/>
          <w:lang w:val="ru-RU"/>
        </w:rPr>
        <w:t xml:space="preserve"> </w:t>
      </w:r>
      <w:r>
        <w:rPr>
          <w:lang w:val="ru-RU"/>
        </w:rPr>
        <w:t>в</w:t>
      </w:r>
      <w:r>
        <w:rPr>
          <w:spacing w:val="1"/>
          <w:lang w:val="ru-RU"/>
        </w:rPr>
        <w:t xml:space="preserve"> </w:t>
      </w:r>
      <w:r>
        <w:rPr>
          <w:lang w:val="ru-RU"/>
        </w:rPr>
        <w:t>соответствии</w:t>
      </w:r>
      <w:r>
        <w:rPr>
          <w:spacing w:val="1"/>
          <w:lang w:val="ru-RU"/>
        </w:rPr>
        <w:t xml:space="preserve"> </w:t>
      </w:r>
      <w:r>
        <w:rPr>
          <w:lang w:val="ru-RU"/>
        </w:rPr>
        <w:t>с</w:t>
      </w:r>
      <w:r>
        <w:rPr>
          <w:spacing w:val="1"/>
          <w:lang w:val="ru-RU"/>
        </w:rPr>
        <w:t xml:space="preserve"> </w:t>
      </w:r>
      <w:r>
        <w:rPr>
          <w:lang w:val="ru-RU"/>
        </w:rPr>
        <w:t>учебной</w:t>
      </w:r>
      <w:r>
        <w:rPr>
          <w:spacing w:val="1"/>
          <w:lang w:val="ru-RU"/>
        </w:rPr>
        <w:t xml:space="preserve"> </w:t>
      </w:r>
      <w:r>
        <w:rPr>
          <w:lang w:val="ru-RU"/>
        </w:rPr>
        <w:t>задачей</w:t>
      </w:r>
      <w:r>
        <w:rPr>
          <w:spacing w:val="1"/>
          <w:lang w:val="ru-RU"/>
        </w:rPr>
        <w:t xml:space="preserve"> </w:t>
      </w:r>
      <w:r>
        <w:rPr>
          <w:lang w:val="ru-RU"/>
        </w:rPr>
        <w:t>аппарат</w:t>
      </w:r>
      <w:r>
        <w:rPr>
          <w:spacing w:val="-57"/>
          <w:lang w:val="ru-RU"/>
        </w:rPr>
        <w:t xml:space="preserve"> </w:t>
      </w:r>
      <w:r>
        <w:rPr>
          <w:lang w:val="ru-RU"/>
        </w:rPr>
        <w:t>издания:</w:t>
      </w:r>
      <w:r>
        <w:rPr>
          <w:spacing w:val="1"/>
          <w:lang w:val="ru-RU"/>
        </w:rPr>
        <w:t xml:space="preserve"> </w:t>
      </w:r>
      <w:r>
        <w:rPr>
          <w:lang w:val="ru-RU"/>
        </w:rPr>
        <w:t>обложку,</w:t>
      </w:r>
      <w:r>
        <w:rPr>
          <w:spacing w:val="1"/>
          <w:lang w:val="ru-RU"/>
        </w:rPr>
        <w:t xml:space="preserve"> </w:t>
      </w:r>
      <w:r>
        <w:rPr>
          <w:lang w:val="ru-RU"/>
        </w:rPr>
        <w:t>оглавление,</w:t>
      </w:r>
      <w:r>
        <w:rPr>
          <w:spacing w:val="1"/>
          <w:lang w:val="ru-RU"/>
        </w:rPr>
        <w:t xml:space="preserve"> </w:t>
      </w:r>
      <w:r>
        <w:rPr>
          <w:lang w:val="ru-RU"/>
        </w:rPr>
        <w:t>аннотацию,</w:t>
      </w:r>
      <w:r>
        <w:rPr>
          <w:spacing w:val="1"/>
          <w:lang w:val="ru-RU"/>
        </w:rPr>
        <w:t xml:space="preserve"> </w:t>
      </w:r>
      <w:r>
        <w:rPr>
          <w:lang w:val="ru-RU"/>
        </w:rPr>
        <w:t>иллюстрации,</w:t>
      </w:r>
      <w:r>
        <w:rPr>
          <w:spacing w:val="-57"/>
          <w:lang w:val="ru-RU"/>
        </w:rPr>
        <w:t xml:space="preserve"> </w:t>
      </w:r>
      <w:r>
        <w:rPr>
          <w:lang w:val="ru-RU"/>
        </w:rPr>
        <w:t>предисловие,</w:t>
      </w:r>
      <w:r>
        <w:rPr>
          <w:spacing w:val="3"/>
          <w:lang w:val="ru-RU"/>
        </w:rPr>
        <w:t xml:space="preserve"> </w:t>
      </w:r>
      <w:r>
        <w:rPr>
          <w:lang w:val="ru-RU"/>
        </w:rPr>
        <w:t>приложения,</w:t>
      </w:r>
      <w:r>
        <w:rPr>
          <w:spacing w:val="-2"/>
          <w:lang w:val="ru-RU"/>
        </w:rPr>
        <w:t xml:space="preserve"> </w:t>
      </w:r>
      <w:r>
        <w:rPr>
          <w:lang w:val="ru-RU"/>
        </w:rPr>
        <w:t>сноски,</w:t>
      </w:r>
      <w:r>
        <w:rPr>
          <w:spacing w:val="-2"/>
          <w:lang w:val="ru-RU"/>
        </w:rPr>
        <w:t xml:space="preserve"> </w:t>
      </w:r>
      <w:r>
        <w:rPr>
          <w:lang w:val="ru-RU"/>
        </w:rPr>
        <w:t>примечания;</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101" w:right="278" w:firstLine="542"/>
        <w:jc w:val="both"/>
        <w:rPr>
          <w:lang w:val="ru-RU"/>
        </w:rPr>
      </w:pPr>
      <w:r>
        <w:rPr>
          <w:lang w:val="ru-RU"/>
        </w:rPr>
        <w:t>выбирать</w:t>
      </w:r>
      <w:r>
        <w:rPr>
          <w:spacing w:val="1"/>
          <w:lang w:val="ru-RU"/>
        </w:rPr>
        <w:t xml:space="preserve"> </w:t>
      </w:r>
      <w:r>
        <w:rPr>
          <w:lang w:val="ru-RU"/>
        </w:rPr>
        <w:t>книги</w:t>
      </w:r>
      <w:r>
        <w:rPr>
          <w:spacing w:val="1"/>
          <w:lang w:val="ru-RU"/>
        </w:rPr>
        <w:t xml:space="preserve"> </w:t>
      </w:r>
      <w:r>
        <w:rPr>
          <w:lang w:val="ru-RU"/>
        </w:rPr>
        <w:t>для</w:t>
      </w:r>
      <w:r>
        <w:rPr>
          <w:spacing w:val="1"/>
          <w:lang w:val="ru-RU"/>
        </w:rPr>
        <w:t xml:space="preserve"> </w:t>
      </w:r>
      <w:r>
        <w:rPr>
          <w:lang w:val="ru-RU"/>
        </w:rPr>
        <w:t>самостоятельного</w:t>
      </w:r>
      <w:r>
        <w:rPr>
          <w:spacing w:val="1"/>
          <w:lang w:val="ru-RU"/>
        </w:rPr>
        <w:t xml:space="preserve"> </w:t>
      </w:r>
      <w:r>
        <w:rPr>
          <w:lang w:val="ru-RU"/>
        </w:rPr>
        <w:t>чтения</w:t>
      </w:r>
      <w:r>
        <w:rPr>
          <w:spacing w:val="1"/>
          <w:lang w:val="ru-RU"/>
        </w:rPr>
        <w:t xml:space="preserve"> </w:t>
      </w:r>
      <w:r>
        <w:rPr>
          <w:lang w:val="ru-RU"/>
        </w:rPr>
        <w:t>с</w:t>
      </w:r>
      <w:r>
        <w:rPr>
          <w:spacing w:val="1"/>
          <w:lang w:val="ru-RU"/>
        </w:rPr>
        <w:t xml:space="preserve"> </w:t>
      </w:r>
      <w:r>
        <w:rPr>
          <w:lang w:val="ru-RU"/>
        </w:rPr>
        <w:t>учетом</w:t>
      </w:r>
      <w:r>
        <w:rPr>
          <w:spacing w:val="1"/>
          <w:lang w:val="ru-RU"/>
        </w:rPr>
        <w:t xml:space="preserve"> </w:t>
      </w:r>
      <w:r>
        <w:rPr>
          <w:lang w:val="ru-RU"/>
        </w:rPr>
        <w:t>рекомендательного списка, используя картотеки, рассказывать о</w:t>
      </w:r>
      <w:r>
        <w:rPr>
          <w:spacing w:val="-57"/>
          <w:lang w:val="ru-RU"/>
        </w:rPr>
        <w:t xml:space="preserve"> </w:t>
      </w:r>
      <w:r>
        <w:rPr>
          <w:lang w:val="ru-RU"/>
        </w:rPr>
        <w:t>прочитанной</w:t>
      </w:r>
      <w:r>
        <w:rPr>
          <w:spacing w:val="-3"/>
          <w:lang w:val="ru-RU"/>
        </w:rPr>
        <w:t xml:space="preserve"> </w:t>
      </w:r>
      <w:r>
        <w:rPr>
          <w:lang w:val="ru-RU"/>
        </w:rPr>
        <w:t>книге;</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101" w:right="277" w:firstLine="542"/>
        <w:jc w:val="both"/>
        <w:rPr>
          <w:lang w:val="ru-RU"/>
        </w:rPr>
      </w:pPr>
      <w:r>
        <w:rPr>
          <w:lang w:val="ru-RU"/>
        </w:rPr>
        <w:t>использовать</w:t>
      </w:r>
      <w:r>
        <w:rPr>
          <w:spacing w:val="1"/>
          <w:lang w:val="ru-RU"/>
        </w:rPr>
        <w:t xml:space="preserve"> </w:t>
      </w:r>
      <w:r>
        <w:rPr>
          <w:lang w:val="ru-RU"/>
        </w:rPr>
        <w:t>справочные</w:t>
      </w:r>
      <w:r>
        <w:rPr>
          <w:spacing w:val="1"/>
          <w:lang w:val="ru-RU"/>
        </w:rPr>
        <w:t xml:space="preserve"> </w:t>
      </w:r>
      <w:r>
        <w:rPr>
          <w:lang w:val="ru-RU"/>
        </w:rPr>
        <w:t>издания,</w:t>
      </w:r>
      <w:r>
        <w:rPr>
          <w:spacing w:val="1"/>
          <w:lang w:val="ru-RU"/>
        </w:rPr>
        <w:t xml:space="preserve"> </w:t>
      </w:r>
      <w:r>
        <w:rPr>
          <w:lang w:val="ru-RU"/>
        </w:rPr>
        <w:t>в</w:t>
      </w:r>
      <w:r>
        <w:rPr>
          <w:spacing w:val="1"/>
          <w:lang w:val="ru-RU"/>
        </w:rPr>
        <w:t xml:space="preserve"> </w:t>
      </w:r>
      <w:r>
        <w:rPr>
          <w:lang w:val="ru-RU"/>
        </w:rPr>
        <w:t>том</w:t>
      </w:r>
      <w:r>
        <w:rPr>
          <w:spacing w:val="1"/>
          <w:lang w:val="ru-RU"/>
        </w:rPr>
        <w:t xml:space="preserve"> </w:t>
      </w:r>
      <w:r>
        <w:rPr>
          <w:lang w:val="ru-RU"/>
        </w:rPr>
        <w:t>числе</w:t>
      </w:r>
      <w:r>
        <w:rPr>
          <w:spacing w:val="1"/>
          <w:lang w:val="ru-RU"/>
        </w:rPr>
        <w:t xml:space="preserve"> </w:t>
      </w:r>
      <w:r>
        <w:rPr>
          <w:lang w:val="ru-RU"/>
        </w:rPr>
        <w:t>верифицированные</w:t>
      </w:r>
      <w:r>
        <w:rPr>
          <w:spacing w:val="1"/>
          <w:lang w:val="ru-RU"/>
        </w:rPr>
        <w:t xml:space="preserve"> </w:t>
      </w:r>
      <w:r>
        <w:rPr>
          <w:lang w:val="ru-RU"/>
        </w:rPr>
        <w:t>электронные</w:t>
      </w:r>
      <w:r>
        <w:rPr>
          <w:spacing w:val="1"/>
          <w:lang w:val="ru-RU"/>
        </w:rPr>
        <w:t xml:space="preserve"> </w:t>
      </w:r>
      <w:r>
        <w:rPr>
          <w:lang w:val="ru-RU"/>
        </w:rPr>
        <w:t>образовательные</w:t>
      </w:r>
      <w:r>
        <w:rPr>
          <w:spacing w:val="1"/>
          <w:lang w:val="ru-RU"/>
        </w:rPr>
        <w:t xml:space="preserve"> </w:t>
      </w:r>
      <w:r>
        <w:rPr>
          <w:lang w:val="ru-RU"/>
        </w:rPr>
        <w:t>и</w:t>
      </w:r>
      <w:r>
        <w:rPr>
          <w:spacing w:val="-57"/>
          <w:lang w:val="ru-RU"/>
        </w:rPr>
        <w:t xml:space="preserve"> </w:t>
      </w:r>
      <w:r>
        <w:rPr>
          <w:lang w:val="ru-RU"/>
        </w:rPr>
        <w:t>информационные</w:t>
      </w:r>
      <w:r>
        <w:rPr>
          <w:spacing w:val="1"/>
          <w:lang w:val="ru-RU"/>
        </w:rPr>
        <w:t xml:space="preserve"> </w:t>
      </w:r>
      <w:r>
        <w:rPr>
          <w:lang w:val="ru-RU"/>
        </w:rPr>
        <w:t>ресурсы,</w:t>
      </w:r>
      <w:r>
        <w:rPr>
          <w:spacing w:val="1"/>
          <w:lang w:val="ru-RU"/>
        </w:rPr>
        <w:t xml:space="preserve"> </w:t>
      </w:r>
      <w:r>
        <w:rPr>
          <w:lang w:val="ru-RU"/>
        </w:rPr>
        <w:t>включенные</w:t>
      </w:r>
      <w:r>
        <w:rPr>
          <w:spacing w:val="1"/>
          <w:lang w:val="ru-RU"/>
        </w:rPr>
        <w:t xml:space="preserve"> </w:t>
      </w:r>
      <w:r>
        <w:rPr>
          <w:lang w:val="ru-RU"/>
        </w:rPr>
        <w:t>в</w:t>
      </w:r>
      <w:r>
        <w:rPr>
          <w:spacing w:val="1"/>
          <w:lang w:val="ru-RU"/>
        </w:rPr>
        <w:t xml:space="preserve"> </w:t>
      </w:r>
      <w:r>
        <w:rPr>
          <w:lang w:val="ru-RU"/>
        </w:rPr>
        <w:t>федеральный</w:t>
      </w:r>
      <w:r>
        <w:rPr>
          <w:spacing w:val="1"/>
          <w:lang w:val="ru-RU"/>
        </w:rPr>
        <w:t xml:space="preserve"> </w:t>
      </w:r>
      <w:r>
        <w:rPr>
          <w:lang w:val="ru-RU"/>
        </w:rPr>
        <w:t>перечень.</w:t>
      </w:r>
    </w:p>
    <w:p w:rsidR="00C07E73" w:rsidRDefault="00C07E73">
      <w:pPr>
        <w:widowControl w:val="0"/>
        <w:autoSpaceDE w:val="0"/>
        <w:autoSpaceDN w:val="0"/>
        <w:spacing w:before="11"/>
        <w:rPr>
          <w:sz w:val="20"/>
          <w:lang w:val="ru-RU"/>
        </w:rPr>
      </w:pPr>
    </w:p>
    <w:p w:rsidR="00C07E73" w:rsidRDefault="003A1872" w:rsidP="000E5782">
      <w:pPr>
        <w:pStyle w:val="a3"/>
        <w:numPr>
          <w:ilvl w:val="0"/>
          <w:numId w:val="32"/>
        </w:numPr>
        <w:tabs>
          <w:tab w:val="left" w:pos="894"/>
        </w:tabs>
        <w:spacing w:line="242" w:lineRule="auto"/>
        <w:ind w:right="276" w:firstLine="542"/>
        <w:rPr>
          <w:sz w:val="24"/>
        </w:rPr>
      </w:pPr>
      <w:r>
        <w:rPr>
          <w:sz w:val="24"/>
        </w:rPr>
        <w:t>Предметные результаты изучения литературного чтения.</w:t>
      </w:r>
      <w:r>
        <w:rPr>
          <w:spacing w:val="-57"/>
          <w:sz w:val="24"/>
        </w:rPr>
        <w:t xml:space="preserve"> </w:t>
      </w:r>
      <w:r>
        <w:rPr>
          <w:sz w:val="24"/>
        </w:rPr>
        <w:t>К</w:t>
      </w:r>
      <w:r>
        <w:rPr>
          <w:spacing w:val="-1"/>
          <w:sz w:val="24"/>
        </w:rPr>
        <w:t xml:space="preserve"> </w:t>
      </w:r>
      <w:r>
        <w:rPr>
          <w:sz w:val="24"/>
        </w:rPr>
        <w:t>концу</w:t>
      </w:r>
      <w:r>
        <w:rPr>
          <w:spacing w:val="-9"/>
          <w:sz w:val="24"/>
        </w:rPr>
        <w:t xml:space="preserve"> </w:t>
      </w:r>
      <w:r>
        <w:rPr>
          <w:sz w:val="24"/>
        </w:rPr>
        <w:t>обучения</w:t>
      </w:r>
      <w:r>
        <w:rPr>
          <w:spacing w:val="2"/>
          <w:sz w:val="24"/>
        </w:rPr>
        <w:t xml:space="preserve"> </w:t>
      </w:r>
      <w:r>
        <w:rPr>
          <w:sz w:val="24"/>
        </w:rPr>
        <w:t>в</w:t>
      </w:r>
      <w:r>
        <w:rPr>
          <w:spacing w:val="2"/>
          <w:sz w:val="24"/>
        </w:rPr>
        <w:t xml:space="preserve"> </w:t>
      </w:r>
      <w:r>
        <w:rPr>
          <w:sz w:val="24"/>
        </w:rPr>
        <w:t>4</w:t>
      </w:r>
      <w:r>
        <w:rPr>
          <w:spacing w:val="-4"/>
          <w:sz w:val="24"/>
        </w:rPr>
        <w:t xml:space="preserve"> </w:t>
      </w:r>
      <w:r>
        <w:rPr>
          <w:sz w:val="24"/>
        </w:rPr>
        <w:t>классе обучающийся</w:t>
      </w:r>
      <w:r>
        <w:rPr>
          <w:spacing w:val="2"/>
          <w:sz w:val="24"/>
        </w:rPr>
        <w:t xml:space="preserve"> </w:t>
      </w:r>
      <w:r>
        <w:rPr>
          <w:sz w:val="24"/>
        </w:rPr>
        <w:t>научится:</w:t>
      </w:r>
    </w:p>
    <w:p w:rsidR="00C07E73" w:rsidRDefault="00C07E73">
      <w:pPr>
        <w:widowControl w:val="0"/>
        <w:autoSpaceDE w:val="0"/>
        <w:autoSpaceDN w:val="0"/>
        <w:spacing w:before="5"/>
        <w:rPr>
          <w:sz w:val="20"/>
          <w:lang w:val="ru-RU"/>
        </w:rPr>
      </w:pPr>
    </w:p>
    <w:p w:rsidR="00C07E73" w:rsidRDefault="003A1872">
      <w:pPr>
        <w:widowControl w:val="0"/>
        <w:tabs>
          <w:tab w:val="left" w:pos="1967"/>
          <w:tab w:val="left" w:pos="3343"/>
          <w:tab w:val="left" w:pos="5243"/>
          <w:tab w:val="left" w:pos="6647"/>
        </w:tabs>
        <w:autoSpaceDE w:val="0"/>
        <w:autoSpaceDN w:val="0"/>
        <w:ind w:left="644"/>
        <w:rPr>
          <w:lang w:val="ru-RU"/>
        </w:rPr>
      </w:pPr>
      <w:r>
        <w:rPr>
          <w:lang w:val="ru-RU"/>
        </w:rPr>
        <w:t>осознавать</w:t>
      </w:r>
      <w:r>
        <w:rPr>
          <w:lang w:val="ru-RU"/>
        </w:rPr>
        <w:tab/>
        <w:t>значимость</w:t>
      </w:r>
      <w:r>
        <w:rPr>
          <w:lang w:val="ru-RU"/>
        </w:rPr>
        <w:tab/>
        <w:t>художественной</w:t>
      </w:r>
      <w:r>
        <w:rPr>
          <w:lang w:val="ru-RU"/>
        </w:rPr>
        <w:tab/>
      </w:r>
      <w:r>
        <w:rPr>
          <w:lang w:val="ru-RU"/>
        </w:rPr>
        <w:t>литературы</w:t>
      </w:r>
      <w:r>
        <w:rPr>
          <w:lang w:val="ru-RU"/>
        </w:rPr>
        <w:tab/>
        <w:t>и</w:t>
      </w:r>
    </w:p>
    <w:p w:rsidR="00C07E73" w:rsidRDefault="00C07E73">
      <w:pPr>
        <w:widowControl w:val="0"/>
        <w:autoSpaceDE w:val="0"/>
        <w:autoSpaceDN w:val="0"/>
        <w:rPr>
          <w:sz w:val="22"/>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101" w:right="278"/>
        <w:jc w:val="both"/>
        <w:rPr>
          <w:lang w:val="ru-RU"/>
        </w:rPr>
      </w:pPr>
      <w:r>
        <w:rPr>
          <w:lang w:val="ru-RU"/>
        </w:rPr>
        <w:t>фольклора</w:t>
      </w:r>
      <w:r>
        <w:rPr>
          <w:spacing w:val="1"/>
          <w:lang w:val="ru-RU"/>
        </w:rPr>
        <w:t xml:space="preserve"> </w:t>
      </w:r>
      <w:r>
        <w:rPr>
          <w:lang w:val="ru-RU"/>
        </w:rPr>
        <w:t>для</w:t>
      </w:r>
      <w:r>
        <w:rPr>
          <w:spacing w:val="1"/>
          <w:lang w:val="ru-RU"/>
        </w:rPr>
        <w:t xml:space="preserve"> </w:t>
      </w:r>
      <w:r>
        <w:rPr>
          <w:lang w:val="ru-RU"/>
        </w:rPr>
        <w:t>всестороннего</w:t>
      </w:r>
      <w:r>
        <w:rPr>
          <w:spacing w:val="1"/>
          <w:lang w:val="ru-RU"/>
        </w:rPr>
        <w:t xml:space="preserve"> </w:t>
      </w:r>
      <w:r>
        <w:rPr>
          <w:lang w:val="ru-RU"/>
        </w:rPr>
        <w:t>развития</w:t>
      </w:r>
      <w:r>
        <w:rPr>
          <w:spacing w:val="1"/>
          <w:lang w:val="ru-RU"/>
        </w:rPr>
        <w:t xml:space="preserve"> </w:t>
      </w:r>
      <w:r>
        <w:rPr>
          <w:lang w:val="ru-RU"/>
        </w:rPr>
        <w:t>личности</w:t>
      </w:r>
      <w:r>
        <w:rPr>
          <w:spacing w:val="1"/>
          <w:lang w:val="ru-RU"/>
        </w:rPr>
        <w:t xml:space="preserve"> </w:t>
      </w:r>
      <w:r>
        <w:rPr>
          <w:lang w:val="ru-RU"/>
        </w:rPr>
        <w:t>человека,</w:t>
      </w:r>
      <w:r>
        <w:rPr>
          <w:spacing w:val="-57"/>
          <w:lang w:val="ru-RU"/>
        </w:rPr>
        <w:t xml:space="preserve"> </w:t>
      </w:r>
      <w:r>
        <w:rPr>
          <w:lang w:val="ru-RU"/>
        </w:rPr>
        <w:t>находить в произведениях отражение нравственных ценностей,</w:t>
      </w:r>
      <w:r>
        <w:rPr>
          <w:spacing w:val="1"/>
          <w:lang w:val="ru-RU"/>
        </w:rPr>
        <w:t xml:space="preserve"> </w:t>
      </w:r>
      <w:r>
        <w:rPr>
          <w:lang w:val="ru-RU"/>
        </w:rPr>
        <w:t>фактов бытовой и духовной культуры народов России и мира,</w:t>
      </w:r>
      <w:r>
        <w:rPr>
          <w:spacing w:val="1"/>
          <w:lang w:val="ru-RU"/>
        </w:rPr>
        <w:t xml:space="preserve"> </w:t>
      </w:r>
      <w:r>
        <w:rPr>
          <w:lang w:val="ru-RU"/>
        </w:rPr>
        <w:t xml:space="preserve">ориентироваться в нравственно-этических понятиях в </w:t>
      </w:r>
      <w:r>
        <w:rPr>
          <w:lang w:val="ru-RU"/>
        </w:rPr>
        <w:t>контексте</w:t>
      </w:r>
      <w:r>
        <w:rPr>
          <w:spacing w:val="1"/>
          <w:lang w:val="ru-RU"/>
        </w:rPr>
        <w:t xml:space="preserve"> </w:t>
      </w:r>
      <w:r>
        <w:rPr>
          <w:lang w:val="ru-RU"/>
        </w:rPr>
        <w:t>изученных</w:t>
      </w:r>
      <w:r>
        <w:rPr>
          <w:spacing w:val="-4"/>
          <w:lang w:val="ru-RU"/>
        </w:rPr>
        <w:t xml:space="preserve"> </w:t>
      </w:r>
      <w:r>
        <w:rPr>
          <w:lang w:val="ru-RU"/>
        </w:rPr>
        <w:t>произведений;</w:t>
      </w:r>
    </w:p>
    <w:p w:rsidR="00C07E73" w:rsidRDefault="00C07E73">
      <w:pPr>
        <w:widowControl w:val="0"/>
        <w:autoSpaceDE w:val="0"/>
        <w:autoSpaceDN w:val="0"/>
        <w:spacing w:before="1"/>
        <w:rPr>
          <w:sz w:val="21"/>
          <w:lang w:val="ru-RU"/>
        </w:rPr>
      </w:pPr>
    </w:p>
    <w:p w:rsidR="00C07E73" w:rsidRDefault="003A1872">
      <w:pPr>
        <w:widowControl w:val="0"/>
        <w:autoSpaceDE w:val="0"/>
        <w:autoSpaceDN w:val="0"/>
        <w:spacing w:before="1"/>
        <w:ind w:left="101" w:right="274" w:firstLine="542"/>
        <w:jc w:val="both"/>
        <w:rPr>
          <w:lang w:val="ru-RU"/>
        </w:rPr>
      </w:pPr>
      <w:r>
        <w:rPr>
          <w:lang w:val="ru-RU"/>
        </w:rPr>
        <w:t>демонстрировать интерес и положительную мотивацию к</w:t>
      </w:r>
      <w:r>
        <w:rPr>
          <w:spacing w:val="1"/>
          <w:lang w:val="ru-RU"/>
        </w:rPr>
        <w:t xml:space="preserve"> </w:t>
      </w:r>
      <w:r>
        <w:rPr>
          <w:lang w:val="ru-RU"/>
        </w:rPr>
        <w:t>систематическому</w:t>
      </w:r>
      <w:r>
        <w:rPr>
          <w:spacing w:val="1"/>
          <w:lang w:val="ru-RU"/>
        </w:rPr>
        <w:t xml:space="preserve"> </w:t>
      </w:r>
      <w:r>
        <w:rPr>
          <w:lang w:val="ru-RU"/>
        </w:rPr>
        <w:t>чтению</w:t>
      </w:r>
      <w:r>
        <w:rPr>
          <w:spacing w:val="1"/>
          <w:lang w:val="ru-RU"/>
        </w:rPr>
        <w:t xml:space="preserve"> </w:t>
      </w:r>
      <w:r>
        <w:rPr>
          <w:lang w:val="ru-RU"/>
        </w:rPr>
        <w:t>и</w:t>
      </w:r>
      <w:r>
        <w:rPr>
          <w:spacing w:val="1"/>
          <w:lang w:val="ru-RU"/>
        </w:rPr>
        <w:t xml:space="preserve"> </w:t>
      </w:r>
      <w:r>
        <w:rPr>
          <w:lang w:val="ru-RU"/>
        </w:rPr>
        <w:t>слушанию</w:t>
      </w:r>
      <w:r>
        <w:rPr>
          <w:spacing w:val="1"/>
          <w:lang w:val="ru-RU"/>
        </w:rPr>
        <w:t xml:space="preserve"> </w:t>
      </w:r>
      <w:r>
        <w:rPr>
          <w:lang w:val="ru-RU"/>
        </w:rPr>
        <w:t>художественной</w:t>
      </w:r>
      <w:r>
        <w:rPr>
          <w:spacing w:val="1"/>
          <w:lang w:val="ru-RU"/>
        </w:rPr>
        <w:t xml:space="preserve"> </w:t>
      </w:r>
      <w:r>
        <w:rPr>
          <w:lang w:val="ru-RU"/>
        </w:rPr>
        <w:t>литературы</w:t>
      </w:r>
      <w:r>
        <w:rPr>
          <w:spacing w:val="1"/>
          <w:lang w:val="ru-RU"/>
        </w:rPr>
        <w:t xml:space="preserve"> </w:t>
      </w:r>
      <w:r>
        <w:rPr>
          <w:lang w:val="ru-RU"/>
        </w:rPr>
        <w:t>и</w:t>
      </w:r>
      <w:r>
        <w:rPr>
          <w:spacing w:val="1"/>
          <w:lang w:val="ru-RU"/>
        </w:rPr>
        <w:t xml:space="preserve"> </w:t>
      </w:r>
      <w:r>
        <w:rPr>
          <w:lang w:val="ru-RU"/>
        </w:rPr>
        <w:t>произведений</w:t>
      </w:r>
      <w:r>
        <w:rPr>
          <w:spacing w:val="1"/>
          <w:lang w:val="ru-RU"/>
        </w:rPr>
        <w:t xml:space="preserve"> </w:t>
      </w:r>
      <w:r>
        <w:rPr>
          <w:lang w:val="ru-RU"/>
        </w:rPr>
        <w:t>устного</w:t>
      </w:r>
      <w:r>
        <w:rPr>
          <w:spacing w:val="1"/>
          <w:lang w:val="ru-RU"/>
        </w:rPr>
        <w:t xml:space="preserve"> </w:t>
      </w:r>
      <w:r>
        <w:rPr>
          <w:lang w:val="ru-RU"/>
        </w:rPr>
        <w:t>народного</w:t>
      </w:r>
      <w:r>
        <w:rPr>
          <w:spacing w:val="1"/>
          <w:lang w:val="ru-RU"/>
        </w:rPr>
        <w:t xml:space="preserve"> </w:t>
      </w:r>
      <w:r>
        <w:rPr>
          <w:lang w:val="ru-RU"/>
        </w:rPr>
        <w:t>творчества:</w:t>
      </w:r>
      <w:r>
        <w:rPr>
          <w:spacing w:val="1"/>
          <w:lang w:val="ru-RU"/>
        </w:rPr>
        <w:t xml:space="preserve"> </w:t>
      </w:r>
      <w:r>
        <w:rPr>
          <w:lang w:val="ru-RU"/>
        </w:rPr>
        <w:t>формировать</w:t>
      </w:r>
      <w:r>
        <w:rPr>
          <w:spacing w:val="2"/>
          <w:lang w:val="ru-RU"/>
        </w:rPr>
        <w:t xml:space="preserve"> </w:t>
      </w:r>
      <w:r>
        <w:rPr>
          <w:lang w:val="ru-RU"/>
        </w:rPr>
        <w:t>собственный</w:t>
      </w:r>
      <w:r>
        <w:rPr>
          <w:spacing w:val="2"/>
          <w:lang w:val="ru-RU"/>
        </w:rPr>
        <w:t xml:space="preserve"> </w:t>
      </w:r>
      <w:r>
        <w:rPr>
          <w:lang w:val="ru-RU"/>
        </w:rPr>
        <w:t>круг</w:t>
      </w:r>
      <w:r>
        <w:rPr>
          <w:spacing w:val="4"/>
          <w:lang w:val="ru-RU"/>
        </w:rPr>
        <w:t xml:space="preserve"> </w:t>
      </w:r>
      <w:r>
        <w:rPr>
          <w:lang w:val="ru-RU"/>
        </w:rPr>
        <w:t>чтения;</w:t>
      </w:r>
    </w:p>
    <w:p w:rsidR="00C07E73" w:rsidRDefault="00C07E73">
      <w:pPr>
        <w:widowControl w:val="0"/>
        <w:autoSpaceDE w:val="0"/>
        <w:autoSpaceDN w:val="0"/>
        <w:spacing w:before="10"/>
        <w:rPr>
          <w:sz w:val="20"/>
          <w:lang w:val="ru-RU"/>
        </w:rPr>
      </w:pPr>
    </w:p>
    <w:p w:rsidR="00C07E73" w:rsidRDefault="003A1872">
      <w:pPr>
        <w:widowControl w:val="0"/>
        <w:autoSpaceDE w:val="0"/>
        <w:autoSpaceDN w:val="0"/>
        <w:ind w:left="101" w:right="267" w:firstLine="542"/>
        <w:jc w:val="both"/>
        <w:rPr>
          <w:lang w:val="ru-RU"/>
        </w:rPr>
      </w:pPr>
      <w:r>
        <w:rPr>
          <w:lang w:val="ru-RU"/>
        </w:rPr>
        <w:t>читать вслух и про себя в</w:t>
      </w:r>
      <w:r>
        <w:rPr>
          <w:lang w:val="ru-RU"/>
        </w:rPr>
        <w:t xml:space="preserve"> соответствии с учебной задачей,</w:t>
      </w:r>
      <w:r>
        <w:rPr>
          <w:spacing w:val="1"/>
          <w:lang w:val="ru-RU"/>
        </w:rPr>
        <w:t xml:space="preserve"> </w:t>
      </w:r>
      <w:r>
        <w:rPr>
          <w:spacing w:val="-1"/>
          <w:lang w:val="ru-RU"/>
        </w:rPr>
        <w:t xml:space="preserve">использовать разные виды чтения </w:t>
      </w:r>
      <w:r>
        <w:rPr>
          <w:lang w:val="ru-RU"/>
        </w:rPr>
        <w:t>(изучающее, ознакомительное,</w:t>
      </w:r>
      <w:r>
        <w:rPr>
          <w:spacing w:val="-58"/>
          <w:lang w:val="ru-RU"/>
        </w:rPr>
        <w:t xml:space="preserve"> </w:t>
      </w:r>
      <w:r>
        <w:rPr>
          <w:lang w:val="ru-RU"/>
        </w:rPr>
        <w:t>поисковое</w:t>
      </w:r>
      <w:r>
        <w:rPr>
          <w:spacing w:val="-5"/>
          <w:lang w:val="ru-RU"/>
        </w:rPr>
        <w:t xml:space="preserve"> </w:t>
      </w:r>
      <w:r>
        <w:rPr>
          <w:lang w:val="ru-RU"/>
        </w:rPr>
        <w:t>выборочное,</w:t>
      </w:r>
      <w:r>
        <w:rPr>
          <w:spacing w:val="3"/>
          <w:lang w:val="ru-RU"/>
        </w:rPr>
        <w:t xml:space="preserve"> </w:t>
      </w:r>
      <w:r>
        <w:rPr>
          <w:lang w:val="ru-RU"/>
        </w:rPr>
        <w:t>просмотровое</w:t>
      </w:r>
      <w:r>
        <w:rPr>
          <w:spacing w:val="-5"/>
          <w:lang w:val="ru-RU"/>
        </w:rPr>
        <w:t xml:space="preserve"> </w:t>
      </w:r>
      <w:r>
        <w:rPr>
          <w:lang w:val="ru-RU"/>
        </w:rPr>
        <w:t>выборочное);</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101" w:right="271" w:firstLine="542"/>
        <w:jc w:val="both"/>
        <w:rPr>
          <w:lang w:val="ru-RU"/>
        </w:rPr>
      </w:pPr>
      <w:r>
        <w:rPr>
          <w:spacing w:val="-1"/>
          <w:lang w:val="ru-RU"/>
        </w:rPr>
        <w:t>читать</w:t>
      </w:r>
      <w:r>
        <w:rPr>
          <w:spacing w:val="-11"/>
          <w:lang w:val="ru-RU"/>
        </w:rPr>
        <w:t xml:space="preserve"> </w:t>
      </w:r>
      <w:r>
        <w:rPr>
          <w:spacing w:val="-1"/>
          <w:lang w:val="ru-RU"/>
        </w:rPr>
        <w:t>вслух</w:t>
      </w:r>
      <w:r>
        <w:rPr>
          <w:spacing w:val="-16"/>
          <w:lang w:val="ru-RU"/>
        </w:rPr>
        <w:t xml:space="preserve"> </w:t>
      </w:r>
      <w:r>
        <w:rPr>
          <w:spacing w:val="-1"/>
          <w:lang w:val="ru-RU"/>
        </w:rPr>
        <w:t>целыми</w:t>
      </w:r>
      <w:r>
        <w:rPr>
          <w:spacing w:val="-12"/>
          <w:lang w:val="ru-RU"/>
        </w:rPr>
        <w:t xml:space="preserve"> </w:t>
      </w:r>
      <w:r>
        <w:rPr>
          <w:spacing w:val="-1"/>
          <w:lang w:val="ru-RU"/>
        </w:rPr>
        <w:t>словами</w:t>
      </w:r>
      <w:r>
        <w:rPr>
          <w:spacing w:val="-11"/>
          <w:lang w:val="ru-RU"/>
        </w:rPr>
        <w:t xml:space="preserve"> </w:t>
      </w:r>
      <w:r>
        <w:rPr>
          <w:lang w:val="ru-RU"/>
        </w:rPr>
        <w:t>без</w:t>
      </w:r>
      <w:r>
        <w:rPr>
          <w:spacing w:val="-12"/>
          <w:lang w:val="ru-RU"/>
        </w:rPr>
        <w:t xml:space="preserve"> </w:t>
      </w:r>
      <w:r>
        <w:rPr>
          <w:lang w:val="ru-RU"/>
        </w:rPr>
        <w:t>пропусков</w:t>
      </w:r>
      <w:r>
        <w:rPr>
          <w:spacing w:val="-10"/>
          <w:lang w:val="ru-RU"/>
        </w:rPr>
        <w:t xml:space="preserve"> </w:t>
      </w:r>
      <w:r>
        <w:rPr>
          <w:lang w:val="ru-RU"/>
        </w:rPr>
        <w:t>и</w:t>
      </w:r>
      <w:r>
        <w:rPr>
          <w:spacing w:val="-12"/>
          <w:lang w:val="ru-RU"/>
        </w:rPr>
        <w:t xml:space="preserve"> </w:t>
      </w:r>
      <w:r>
        <w:rPr>
          <w:lang w:val="ru-RU"/>
        </w:rPr>
        <w:t>перестановок</w:t>
      </w:r>
      <w:r>
        <w:rPr>
          <w:spacing w:val="-57"/>
          <w:lang w:val="ru-RU"/>
        </w:rPr>
        <w:t xml:space="preserve"> </w:t>
      </w:r>
      <w:r>
        <w:rPr>
          <w:lang w:val="ru-RU"/>
        </w:rPr>
        <w:t xml:space="preserve">букв и слогов доступные по восприятию и небольшие по </w:t>
      </w:r>
      <w:r>
        <w:rPr>
          <w:lang w:val="ru-RU"/>
        </w:rPr>
        <w:t>объему</w:t>
      </w:r>
      <w:r>
        <w:rPr>
          <w:spacing w:val="-57"/>
          <w:lang w:val="ru-RU"/>
        </w:rPr>
        <w:t xml:space="preserve"> </w:t>
      </w:r>
      <w:r>
        <w:rPr>
          <w:lang w:val="ru-RU"/>
        </w:rPr>
        <w:t>прозаические и стихотворные произведения в темпе не менее 80</w:t>
      </w:r>
      <w:r>
        <w:rPr>
          <w:spacing w:val="-57"/>
          <w:lang w:val="ru-RU"/>
        </w:rPr>
        <w:t xml:space="preserve"> </w:t>
      </w:r>
      <w:r>
        <w:rPr>
          <w:lang w:val="ru-RU"/>
        </w:rPr>
        <w:t>слов</w:t>
      </w:r>
      <w:r>
        <w:rPr>
          <w:spacing w:val="-2"/>
          <w:lang w:val="ru-RU"/>
        </w:rPr>
        <w:t xml:space="preserve"> </w:t>
      </w:r>
      <w:r>
        <w:rPr>
          <w:lang w:val="ru-RU"/>
        </w:rPr>
        <w:t>в</w:t>
      </w:r>
      <w:r>
        <w:rPr>
          <w:spacing w:val="-1"/>
          <w:lang w:val="ru-RU"/>
        </w:rPr>
        <w:t xml:space="preserve"> </w:t>
      </w:r>
      <w:r>
        <w:rPr>
          <w:lang w:val="ru-RU"/>
        </w:rPr>
        <w:t>минуту</w:t>
      </w:r>
      <w:r>
        <w:rPr>
          <w:spacing w:val="-4"/>
          <w:lang w:val="ru-RU"/>
        </w:rPr>
        <w:t xml:space="preserve"> </w:t>
      </w:r>
      <w:r>
        <w:rPr>
          <w:lang w:val="ru-RU"/>
        </w:rPr>
        <w:t>(без</w:t>
      </w:r>
      <w:r>
        <w:rPr>
          <w:spacing w:val="3"/>
          <w:lang w:val="ru-RU"/>
        </w:rPr>
        <w:t xml:space="preserve"> </w:t>
      </w:r>
      <w:r>
        <w:rPr>
          <w:lang w:val="ru-RU"/>
        </w:rPr>
        <w:t>отметочного</w:t>
      </w:r>
      <w:r>
        <w:rPr>
          <w:spacing w:val="1"/>
          <w:lang w:val="ru-RU"/>
        </w:rPr>
        <w:t xml:space="preserve"> </w:t>
      </w:r>
      <w:r>
        <w:rPr>
          <w:lang w:val="ru-RU"/>
        </w:rPr>
        <w:t>оценивания);</w:t>
      </w:r>
    </w:p>
    <w:p w:rsidR="00C07E73" w:rsidRDefault="00C07E73">
      <w:pPr>
        <w:widowControl w:val="0"/>
        <w:autoSpaceDE w:val="0"/>
        <w:autoSpaceDN w:val="0"/>
        <w:spacing w:before="11"/>
        <w:rPr>
          <w:sz w:val="20"/>
          <w:lang w:val="ru-RU"/>
        </w:rPr>
      </w:pPr>
    </w:p>
    <w:p w:rsidR="00C07E73" w:rsidRDefault="003A1872">
      <w:pPr>
        <w:widowControl w:val="0"/>
        <w:autoSpaceDE w:val="0"/>
        <w:autoSpaceDN w:val="0"/>
        <w:spacing w:line="242" w:lineRule="auto"/>
        <w:ind w:left="101" w:right="278" w:firstLine="542"/>
        <w:jc w:val="both"/>
        <w:rPr>
          <w:lang w:val="ru-RU"/>
        </w:rPr>
      </w:pPr>
      <w:r>
        <w:rPr>
          <w:lang w:val="ru-RU"/>
        </w:rPr>
        <w:t>читать наизусть не менее 5 стихотворений в соответствии с</w:t>
      </w:r>
      <w:r>
        <w:rPr>
          <w:spacing w:val="-57"/>
          <w:lang w:val="ru-RU"/>
        </w:rPr>
        <w:t xml:space="preserve"> </w:t>
      </w:r>
      <w:r>
        <w:rPr>
          <w:lang w:val="ru-RU"/>
        </w:rPr>
        <w:t>изученной</w:t>
      </w:r>
      <w:r>
        <w:rPr>
          <w:spacing w:val="-3"/>
          <w:lang w:val="ru-RU"/>
        </w:rPr>
        <w:t xml:space="preserve"> </w:t>
      </w:r>
      <w:r>
        <w:rPr>
          <w:lang w:val="ru-RU"/>
        </w:rPr>
        <w:t>тематикой</w:t>
      </w:r>
      <w:r>
        <w:rPr>
          <w:spacing w:val="-2"/>
          <w:lang w:val="ru-RU"/>
        </w:rPr>
        <w:t xml:space="preserve"> </w:t>
      </w:r>
      <w:r>
        <w:rPr>
          <w:lang w:val="ru-RU"/>
        </w:rPr>
        <w:t>произведений;</w:t>
      </w:r>
    </w:p>
    <w:p w:rsidR="00C07E73" w:rsidRDefault="00C07E73">
      <w:pPr>
        <w:widowControl w:val="0"/>
        <w:autoSpaceDE w:val="0"/>
        <w:autoSpaceDN w:val="0"/>
        <w:spacing w:before="5"/>
        <w:rPr>
          <w:sz w:val="20"/>
          <w:lang w:val="ru-RU"/>
        </w:rPr>
      </w:pPr>
    </w:p>
    <w:p w:rsidR="00C07E73" w:rsidRDefault="003A1872">
      <w:pPr>
        <w:widowControl w:val="0"/>
        <w:autoSpaceDE w:val="0"/>
        <w:autoSpaceDN w:val="0"/>
        <w:spacing w:line="242" w:lineRule="auto"/>
        <w:ind w:left="101" w:right="273" w:firstLine="542"/>
        <w:jc w:val="both"/>
        <w:rPr>
          <w:lang w:val="ru-RU"/>
        </w:rPr>
      </w:pPr>
      <w:r>
        <w:rPr>
          <w:lang w:val="ru-RU"/>
        </w:rPr>
        <w:t xml:space="preserve">различать художественные произведения и </w:t>
      </w:r>
      <w:r>
        <w:rPr>
          <w:lang w:val="ru-RU"/>
        </w:rPr>
        <w:t>познавательные</w:t>
      </w:r>
      <w:r>
        <w:rPr>
          <w:spacing w:val="-58"/>
          <w:lang w:val="ru-RU"/>
        </w:rPr>
        <w:t xml:space="preserve"> </w:t>
      </w:r>
      <w:r>
        <w:rPr>
          <w:lang w:val="ru-RU"/>
        </w:rPr>
        <w:t>тексты;</w:t>
      </w:r>
    </w:p>
    <w:p w:rsidR="00C07E73" w:rsidRDefault="00C07E73">
      <w:pPr>
        <w:widowControl w:val="0"/>
        <w:autoSpaceDE w:val="0"/>
        <w:autoSpaceDN w:val="0"/>
        <w:spacing w:before="4"/>
        <w:rPr>
          <w:sz w:val="20"/>
          <w:lang w:val="ru-RU"/>
        </w:rPr>
      </w:pPr>
    </w:p>
    <w:p w:rsidR="00C07E73" w:rsidRDefault="003A1872">
      <w:pPr>
        <w:widowControl w:val="0"/>
        <w:autoSpaceDE w:val="0"/>
        <w:autoSpaceDN w:val="0"/>
        <w:ind w:left="101" w:right="271" w:firstLine="542"/>
        <w:jc w:val="both"/>
        <w:rPr>
          <w:lang w:val="ru-RU"/>
        </w:rPr>
      </w:pPr>
      <w:r>
        <w:rPr>
          <w:lang w:val="ru-RU"/>
        </w:rPr>
        <w:t>различать</w:t>
      </w:r>
      <w:r>
        <w:rPr>
          <w:spacing w:val="1"/>
          <w:lang w:val="ru-RU"/>
        </w:rPr>
        <w:t xml:space="preserve"> </w:t>
      </w:r>
      <w:r>
        <w:rPr>
          <w:lang w:val="ru-RU"/>
        </w:rPr>
        <w:t>прозаическую</w:t>
      </w:r>
      <w:r>
        <w:rPr>
          <w:spacing w:val="1"/>
          <w:lang w:val="ru-RU"/>
        </w:rPr>
        <w:t xml:space="preserve"> </w:t>
      </w:r>
      <w:r>
        <w:rPr>
          <w:lang w:val="ru-RU"/>
        </w:rPr>
        <w:t>и</w:t>
      </w:r>
      <w:r>
        <w:rPr>
          <w:spacing w:val="1"/>
          <w:lang w:val="ru-RU"/>
        </w:rPr>
        <w:t xml:space="preserve"> </w:t>
      </w:r>
      <w:r>
        <w:rPr>
          <w:lang w:val="ru-RU"/>
        </w:rPr>
        <w:t>стихотворную</w:t>
      </w:r>
      <w:r>
        <w:rPr>
          <w:spacing w:val="1"/>
          <w:lang w:val="ru-RU"/>
        </w:rPr>
        <w:t xml:space="preserve"> </w:t>
      </w:r>
      <w:r>
        <w:rPr>
          <w:lang w:val="ru-RU"/>
        </w:rPr>
        <w:t>речь:</w:t>
      </w:r>
      <w:r>
        <w:rPr>
          <w:spacing w:val="1"/>
          <w:lang w:val="ru-RU"/>
        </w:rPr>
        <w:t xml:space="preserve"> </w:t>
      </w:r>
      <w:r>
        <w:rPr>
          <w:lang w:val="ru-RU"/>
        </w:rPr>
        <w:t>называть</w:t>
      </w:r>
      <w:r>
        <w:rPr>
          <w:spacing w:val="-57"/>
          <w:lang w:val="ru-RU"/>
        </w:rPr>
        <w:t xml:space="preserve"> </w:t>
      </w:r>
      <w:r>
        <w:rPr>
          <w:spacing w:val="-1"/>
          <w:lang w:val="ru-RU"/>
        </w:rPr>
        <w:t>особенности</w:t>
      </w:r>
      <w:r>
        <w:rPr>
          <w:spacing w:val="-12"/>
          <w:lang w:val="ru-RU"/>
        </w:rPr>
        <w:t xml:space="preserve"> </w:t>
      </w:r>
      <w:r>
        <w:rPr>
          <w:spacing w:val="-1"/>
          <w:lang w:val="ru-RU"/>
        </w:rPr>
        <w:t>стихотворного</w:t>
      </w:r>
      <w:r>
        <w:rPr>
          <w:spacing w:val="-9"/>
          <w:lang w:val="ru-RU"/>
        </w:rPr>
        <w:t xml:space="preserve"> </w:t>
      </w:r>
      <w:r>
        <w:rPr>
          <w:lang w:val="ru-RU"/>
        </w:rPr>
        <w:t>произведения</w:t>
      </w:r>
      <w:r>
        <w:rPr>
          <w:spacing w:val="-13"/>
          <w:lang w:val="ru-RU"/>
        </w:rPr>
        <w:t xml:space="preserve"> </w:t>
      </w:r>
      <w:r>
        <w:rPr>
          <w:lang w:val="ru-RU"/>
        </w:rPr>
        <w:t>(ритм,</w:t>
      </w:r>
      <w:r>
        <w:rPr>
          <w:spacing w:val="-11"/>
          <w:lang w:val="ru-RU"/>
        </w:rPr>
        <w:t xml:space="preserve"> </w:t>
      </w:r>
      <w:r>
        <w:rPr>
          <w:lang w:val="ru-RU"/>
        </w:rPr>
        <w:t>рифма,</w:t>
      </w:r>
      <w:r>
        <w:rPr>
          <w:spacing w:val="-11"/>
          <w:lang w:val="ru-RU"/>
        </w:rPr>
        <w:t xml:space="preserve"> </w:t>
      </w:r>
      <w:r>
        <w:rPr>
          <w:lang w:val="ru-RU"/>
        </w:rPr>
        <w:t>строфа),</w:t>
      </w:r>
      <w:r>
        <w:rPr>
          <w:spacing w:val="-58"/>
          <w:lang w:val="ru-RU"/>
        </w:rPr>
        <w:t xml:space="preserve"> </w:t>
      </w:r>
      <w:r>
        <w:rPr>
          <w:lang w:val="ru-RU"/>
        </w:rPr>
        <w:t>отличать</w:t>
      </w:r>
      <w:r>
        <w:rPr>
          <w:spacing w:val="-2"/>
          <w:lang w:val="ru-RU"/>
        </w:rPr>
        <w:t xml:space="preserve"> </w:t>
      </w:r>
      <w:r>
        <w:rPr>
          <w:lang w:val="ru-RU"/>
        </w:rPr>
        <w:t>лирическое</w:t>
      </w:r>
      <w:r>
        <w:rPr>
          <w:spacing w:val="1"/>
          <w:lang w:val="ru-RU"/>
        </w:rPr>
        <w:t xml:space="preserve"> </w:t>
      </w:r>
      <w:r>
        <w:rPr>
          <w:lang w:val="ru-RU"/>
        </w:rPr>
        <w:t>произведение</w:t>
      </w:r>
      <w:r>
        <w:rPr>
          <w:spacing w:val="-4"/>
          <w:lang w:val="ru-RU"/>
        </w:rPr>
        <w:t xml:space="preserve"> </w:t>
      </w:r>
      <w:r>
        <w:rPr>
          <w:lang w:val="ru-RU"/>
        </w:rPr>
        <w:t>от</w:t>
      </w:r>
      <w:r>
        <w:rPr>
          <w:spacing w:val="-3"/>
          <w:lang w:val="ru-RU"/>
        </w:rPr>
        <w:t xml:space="preserve"> </w:t>
      </w:r>
      <w:r>
        <w:rPr>
          <w:lang w:val="ru-RU"/>
        </w:rPr>
        <w:t>эпического;</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101" w:right="274" w:firstLine="542"/>
        <w:jc w:val="both"/>
        <w:rPr>
          <w:lang w:val="ru-RU"/>
        </w:rPr>
      </w:pPr>
      <w:r>
        <w:rPr>
          <w:lang w:val="ru-RU"/>
        </w:rPr>
        <w:t>понимать жанровую принадлежность, содержание, смысл</w:t>
      </w:r>
      <w:r>
        <w:rPr>
          <w:spacing w:val="1"/>
          <w:lang w:val="ru-RU"/>
        </w:rPr>
        <w:t xml:space="preserve"> </w:t>
      </w:r>
      <w:r>
        <w:rPr>
          <w:lang w:val="ru-RU"/>
        </w:rPr>
        <w:t>прослушанного</w:t>
      </w:r>
      <w:r>
        <w:rPr>
          <w:spacing w:val="1"/>
          <w:lang w:val="ru-RU"/>
        </w:rPr>
        <w:t xml:space="preserve"> </w:t>
      </w:r>
      <w:r>
        <w:rPr>
          <w:lang w:val="ru-RU"/>
        </w:rPr>
        <w:t>(прочитанного)</w:t>
      </w:r>
      <w:r>
        <w:rPr>
          <w:spacing w:val="1"/>
          <w:lang w:val="ru-RU"/>
        </w:rPr>
        <w:t xml:space="preserve"> </w:t>
      </w:r>
      <w:r>
        <w:rPr>
          <w:lang w:val="ru-RU"/>
        </w:rPr>
        <w:t>произведения:</w:t>
      </w:r>
      <w:r>
        <w:rPr>
          <w:spacing w:val="1"/>
          <w:lang w:val="ru-RU"/>
        </w:rPr>
        <w:t xml:space="preserve"> </w:t>
      </w:r>
      <w:r>
        <w:rPr>
          <w:lang w:val="ru-RU"/>
        </w:rPr>
        <w:t>отвечать</w:t>
      </w:r>
      <w:r>
        <w:rPr>
          <w:spacing w:val="1"/>
          <w:lang w:val="ru-RU"/>
        </w:rPr>
        <w:t xml:space="preserve"> </w:t>
      </w:r>
      <w:r>
        <w:rPr>
          <w:lang w:val="ru-RU"/>
        </w:rPr>
        <w:t>и</w:t>
      </w:r>
      <w:r>
        <w:rPr>
          <w:spacing w:val="-57"/>
          <w:lang w:val="ru-RU"/>
        </w:rPr>
        <w:t xml:space="preserve"> </w:t>
      </w:r>
      <w:r>
        <w:rPr>
          <w:lang w:val="ru-RU"/>
        </w:rPr>
        <w:t>формулировать</w:t>
      </w:r>
      <w:r>
        <w:rPr>
          <w:spacing w:val="1"/>
          <w:lang w:val="ru-RU"/>
        </w:rPr>
        <w:t xml:space="preserve"> </w:t>
      </w:r>
      <w:r>
        <w:rPr>
          <w:lang w:val="ru-RU"/>
        </w:rPr>
        <w:t>вопросы</w:t>
      </w:r>
      <w:r>
        <w:rPr>
          <w:spacing w:val="1"/>
          <w:lang w:val="ru-RU"/>
        </w:rPr>
        <w:t xml:space="preserve"> </w:t>
      </w:r>
      <w:r>
        <w:rPr>
          <w:lang w:val="ru-RU"/>
        </w:rPr>
        <w:t>(в</w:t>
      </w:r>
      <w:r>
        <w:rPr>
          <w:spacing w:val="1"/>
          <w:lang w:val="ru-RU"/>
        </w:rPr>
        <w:t xml:space="preserve"> </w:t>
      </w:r>
      <w:r>
        <w:rPr>
          <w:lang w:val="ru-RU"/>
        </w:rPr>
        <w:t>том</w:t>
      </w:r>
      <w:r>
        <w:rPr>
          <w:spacing w:val="1"/>
          <w:lang w:val="ru-RU"/>
        </w:rPr>
        <w:t xml:space="preserve"> </w:t>
      </w:r>
      <w:r>
        <w:rPr>
          <w:lang w:val="ru-RU"/>
        </w:rPr>
        <w:t>числе</w:t>
      </w:r>
      <w:r>
        <w:rPr>
          <w:spacing w:val="1"/>
          <w:lang w:val="ru-RU"/>
        </w:rPr>
        <w:t xml:space="preserve"> </w:t>
      </w:r>
      <w:r>
        <w:rPr>
          <w:lang w:val="ru-RU"/>
        </w:rPr>
        <w:t>проблемные)</w:t>
      </w:r>
      <w:r>
        <w:rPr>
          <w:spacing w:val="1"/>
          <w:lang w:val="ru-RU"/>
        </w:rPr>
        <w:t xml:space="preserve"> </w:t>
      </w:r>
      <w:r>
        <w:rPr>
          <w:lang w:val="ru-RU"/>
        </w:rPr>
        <w:t>к</w:t>
      </w:r>
      <w:r>
        <w:rPr>
          <w:spacing w:val="1"/>
          <w:lang w:val="ru-RU"/>
        </w:rPr>
        <w:t xml:space="preserve"> </w:t>
      </w:r>
      <w:r>
        <w:rPr>
          <w:lang w:val="ru-RU"/>
        </w:rPr>
        <w:t>познавательным,</w:t>
      </w:r>
      <w:r>
        <w:rPr>
          <w:spacing w:val="2"/>
          <w:lang w:val="ru-RU"/>
        </w:rPr>
        <w:t xml:space="preserve"> </w:t>
      </w:r>
      <w:r>
        <w:rPr>
          <w:lang w:val="ru-RU"/>
        </w:rPr>
        <w:t>учебным</w:t>
      </w:r>
      <w:r>
        <w:rPr>
          <w:spacing w:val="1"/>
          <w:lang w:val="ru-RU"/>
        </w:rPr>
        <w:t xml:space="preserve"> </w:t>
      </w:r>
      <w:r>
        <w:rPr>
          <w:lang w:val="ru-RU"/>
        </w:rPr>
        <w:t>и</w:t>
      </w:r>
      <w:r>
        <w:rPr>
          <w:spacing w:val="-3"/>
          <w:lang w:val="ru-RU"/>
        </w:rPr>
        <w:t xml:space="preserve"> </w:t>
      </w:r>
      <w:r>
        <w:rPr>
          <w:lang w:val="ru-RU"/>
        </w:rPr>
        <w:t>художественным</w:t>
      </w:r>
      <w:r>
        <w:rPr>
          <w:spacing w:val="1"/>
          <w:lang w:val="ru-RU"/>
        </w:rPr>
        <w:t xml:space="preserve"> </w:t>
      </w:r>
      <w:r>
        <w:rPr>
          <w:lang w:val="ru-RU"/>
        </w:rPr>
        <w:t>текстам;</w:t>
      </w:r>
    </w:p>
    <w:p w:rsidR="00C07E73" w:rsidRDefault="00C07E73">
      <w:pPr>
        <w:widowControl w:val="0"/>
        <w:autoSpaceDE w:val="0"/>
        <w:autoSpaceDN w:val="0"/>
        <w:spacing w:before="10"/>
        <w:rPr>
          <w:sz w:val="20"/>
          <w:lang w:val="ru-RU"/>
        </w:rPr>
      </w:pPr>
    </w:p>
    <w:p w:rsidR="00C07E73" w:rsidRDefault="003A1872">
      <w:pPr>
        <w:widowControl w:val="0"/>
        <w:autoSpaceDE w:val="0"/>
        <w:autoSpaceDN w:val="0"/>
        <w:spacing w:before="1"/>
        <w:ind w:left="101" w:right="272" w:firstLine="542"/>
        <w:jc w:val="both"/>
        <w:rPr>
          <w:lang w:val="ru-RU"/>
        </w:rPr>
      </w:pPr>
      <w:r>
        <w:rPr>
          <w:lang w:val="ru-RU"/>
        </w:rPr>
        <w:t>различать</w:t>
      </w:r>
      <w:r>
        <w:rPr>
          <w:spacing w:val="1"/>
          <w:lang w:val="ru-RU"/>
        </w:rPr>
        <w:t xml:space="preserve"> </w:t>
      </w:r>
      <w:r>
        <w:rPr>
          <w:lang w:val="ru-RU"/>
        </w:rPr>
        <w:t>и</w:t>
      </w:r>
      <w:r>
        <w:rPr>
          <w:spacing w:val="1"/>
          <w:lang w:val="ru-RU"/>
        </w:rPr>
        <w:t xml:space="preserve"> </w:t>
      </w:r>
      <w:r>
        <w:rPr>
          <w:lang w:val="ru-RU"/>
        </w:rPr>
        <w:t>называть</w:t>
      </w:r>
      <w:r>
        <w:rPr>
          <w:spacing w:val="1"/>
          <w:lang w:val="ru-RU"/>
        </w:rPr>
        <w:t xml:space="preserve"> </w:t>
      </w:r>
      <w:r>
        <w:rPr>
          <w:lang w:val="ru-RU"/>
        </w:rPr>
        <w:t>отдельные</w:t>
      </w:r>
      <w:r>
        <w:rPr>
          <w:spacing w:val="1"/>
          <w:lang w:val="ru-RU"/>
        </w:rPr>
        <w:t xml:space="preserve"> </w:t>
      </w:r>
      <w:r>
        <w:rPr>
          <w:lang w:val="ru-RU"/>
        </w:rPr>
        <w:t>жанры</w:t>
      </w:r>
      <w:r>
        <w:rPr>
          <w:spacing w:val="1"/>
          <w:lang w:val="ru-RU"/>
        </w:rPr>
        <w:t xml:space="preserve"> </w:t>
      </w:r>
      <w:r>
        <w:rPr>
          <w:lang w:val="ru-RU"/>
        </w:rPr>
        <w:t>фольклора</w:t>
      </w:r>
      <w:r>
        <w:rPr>
          <w:spacing w:val="-57"/>
          <w:lang w:val="ru-RU"/>
        </w:rPr>
        <w:t xml:space="preserve"> </w:t>
      </w:r>
      <w:r>
        <w:rPr>
          <w:lang w:val="ru-RU"/>
        </w:rPr>
        <w:t>(считалки, загадки, пословицы, потешки, небылицы, народные</w:t>
      </w:r>
      <w:r>
        <w:rPr>
          <w:spacing w:val="1"/>
          <w:lang w:val="ru-RU"/>
        </w:rPr>
        <w:t xml:space="preserve"> </w:t>
      </w:r>
      <w:r>
        <w:rPr>
          <w:spacing w:val="-1"/>
          <w:lang w:val="ru-RU"/>
        </w:rPr>
        <w:t>песни,</w:t>
      </w:r>
      <w:r>
        <w:rPr>
          <w:spacing w:val="-10"/>
          <w:lang w:val="ru-RU"/>
        </w:rPr>
        <w:t xml:space="preserve"> </w:t>
      </w:r>
      <w:r>
        <w:rPr>
          <w:spacing w:val="-1"/>
          <w:lang w:val="ru-RU"/>
        </w:rPr>
        <w:t>скороговорки,</w:t>
      </w:r>
      <w:r>
        <w:rPr>
          <w:spacing w:val="-9"/>
          <w:lang w:val="ru-RU"/>
        </w:rPr>
        <w:t xml:space="preserve"> </w:t>
      </w:r>
      <w:r>
        <w:rPr>
          <w:spacing w:val="-1"/>
          <w:lang w:val="ru-RU"/>
        </w:rPr>
        <w:t>сказки</w:t>
      </w:r>
      <w:r>
        <w:rPr>
          <w:spacing w:val="-12"/>
          <w:lang w:val="ru-RU"/>
        </w:rPr>
        <w:t xml:space="preserve"> </w:t>
      </w:r>
      <w:r>
        <w:rPr>
          <w:spacing w:val="-1"/>
          <w:lang w:val="ru-RU"/>
        </w:rPr>
        <w:t>о</w:t>
      </w:r>
      <w:r>
        <w:rPr>
          <w:spacing w:val="-7"/>
          <w:lang w:val="ru-RU"/>
        </w:rPr>
        <w:t xml:space="preserve"> </w:t>
      </w:r>
      <w:r>
        <w:rPr>
          <w:spacing w:val="-1"/>
          <w:lang w:val="ru-RU"/>
        </w:rPr>
        <w:t>животных,</w:t>
      </w:r>
      <w:r>
        <w:rPr>
          <w:spacing w:val="-6"/>
          <w:lang w:val="ru-RU"/>
        </w:rPr>
        <w:t xml:space="preserve"> </w:t>
      </w:r>
      <w:r>
        <w:rPr>
          <w:lang w:val="ru-RU"/>
        </w:rPr>
        <w:t>бытовые</w:t>
      </w:r>
      <w:r>
        <w:rPr>
          <w:spacing w:val="-8"/>
          <w:lang w:val="ru-RU"/>
        </w:rPr>
        <w:t xml:space="preserve"> </w:t>
      </w:r>
      <w:r>
        <w:rPr>
          <w:lang w:val="ru-RU"/>
        </w:rPr>
        <w:t>и</w:t>
      </w:r>
      <w:r>
        <w:rPr>
          <w:spacing w:val="-16"/>
          <w:lang w:val="ru-RU"/>
        </w:rPr>
        <w:t xml:space="preserve"> </w:t>
      </w:r>
      <w:r>
        <w:rPr>
          <w:lang w:val="ru-RU"/>
        </w:rPr>
        <w:t>волшебные),</w:t>
      </w:r>
      <w:r>
        <w:rPr>
          <w:spacing w:val="-57"/>
          <w:lang w:val="ru-RU"/>
        </w:rPr>
        <w:t xml:space="preserve"> </w:t>
      </w:r>
      <w:r>
        <w:rPr>
          <w:lang w:val="ru-RU"/>
        </w:rPr>
        <w:t>приводить</w:t>
      </w:r>
      <w:r>
        <w:rPr>
          <w:spacing w:val="57"/>
          <w:lang w:val="ru-RU"/>
        </w:rPr>
        <w:t xml:space="preserve"> </w:t>
      </w:r>
      <w:r>
        <w:rPr>
          <w:lang w:val="ru-RU"/>
        </w:rPr>
        <w:t>примеры</w:t>
      </w:r>
      <w:r>
        <w:rPr>
          <w:spacing w:val="57"/>
          <w:lang w:val="ru-RU"/>
        </w:rPr>
        <w:t xml:space="preserve"> </w:t>
      </w:r>
      <w:r>
        <w:rPr>
          <w:lang w:val="ru-RU"/>
        </w:rPr>
        <w:t>произведений</w:t>
      </w:r>
      <w:r>
        <w:rPr>
          <w:spacing w:val="56"/>
          <w:lang w:val="ru-RU"/>
        </w:rPr>
        <w:t xml:space="preserve"> </w:t>
      </w:r>
      <w:r>
        <w:rPr>
          <w:lang w:val="ru-RU"/>
        </w:rPr>
        <w:t>фольклора</w:t>
      </w:r>
      <w:r>
        <w:rPr>
          <w:spacing w:val="54"/>
          <w:lang w:val="ru-RU"/>
        </w:rPr>
        <w:t xml:space="preserve"> </w:t>
      </w:r>
      <w:r>
        <w:rPr>
          <w:lang w:val="ru-RU"/>
        </w:rPr>
        <w:t>разных</w:t>
      </w:r>
      <w:r>
        <w:rPr>
          <w:spacing w:val="56"/>
          <w:lang w:val="ru-RU"/>
        </w:rPr>
        <w:t xml:space="preserve"> </w:t>
      </w:r>
      <w:r>
        <w:rPr>
          <w:lang w:val="ru-RU"/>
        </w:rPr>
        <w:t>народов</w:t>
      </w:r>
    </w:p>
    <w:p w:rsidR="00C07E73" w:rsidRDefault="00C07E73">
      <w:pPr>
        <w:widowControl w:val="0"/>
        <w:autoSpaceDE w:val="0"/>
        <w:autoSpaceDN w:val="0"/>
        <w:rPr>
          <w:sz w:val="22"/>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101"/>
        <w:rPr>
          <w:lang w:val="ru-RU"/>
        </w:rPr>
      </w:pPr>
      <w:r>
        <w:rPr>
          <w:lang w:val="ru-RU"/>
        </w:rPr>
        <w:t>России;</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101" w:right="274" w:firstLine="542"/>
        <w:jc w:val="both"/>
        <w:rPr>
          <w:lang w:val="ru-RU"/>
        </w:rPr>
      </w:pPr>
      <w:r>
        <w:rPr>
          <w:lang w:val="ru-RU"/>
        </w:rPr>
        <w:t>соотносить</w:t>
      </w:r>
      <w:r>
        <w:rPr>
          <w:spacing w:val="1"/>
          <w:lang w:val="ru-RU"/>
        </w:rPr>
        <w:t xml:space="preserve"> </w:t>
      </w:r>
      <w:r>
        <w:rPr>
          <w:lang w:val="ru-RU"/>
        </w:rPr>
        <w:t>читаемый</w:t>
      </w:r>
      <w:r>
        <w:rPr>
          <w:spacing w:val="1"/>
          <w:lang w:val="ru-RU"/>
        </w:rPr>
        <w:t xml:space="preserve"> </w:t>
      </w:r>
      <w:r>
        <w:rPr>
          <w:lang w:val="ru-RU"/>
        </w:rPr>
        <w:t>текст</w:t>
      </w:r>
      <w:r>
        <w:rPr>
          <w:spacing w:val="1"/>
          <w:lang w:val="ru-RU"/>
        </w:rPr>
        <w:t xml:space="preserve"> </w:t>
      </w:r>
      <w:r>
        <w:rPr>
          <w:lang w:val="ru-RU"/>
        </w:rPr>
        <w:t>с</w:t>
      </w:r>
      <w:r>
        <w:rPr>
          <w:spacing w:val="1"/>
          <w:lang w:val="ru-RU"/>
        </w:rPr>
        <w:t xml:space="preserve"> </w:t>
      </w:r>
      <w:r>
        <w:rPr>
          <w:lang w:val="ru-RU"/>
        </w:rPr>
        <w:t>жанром</w:t>
      </w:r>
      <w:r>
        <w:rPr>
          <w:spacing w:val="1"/>
          <w:lang w:val="ru-RU"/>
        </w:rPr>
        <w:t xml:space="preserve"> </w:t>
      </w:r>
      <w:r>
        <w:rPr>
          <w:lang w:val="ru-RU"/>
        </w:rPr>
        <w:t>художественной</w:t>
      </w:r>
      <w:r>
        <w:rPr>
          <w:spacing w:val="1"/>
          <w:lang w:val="ru-RU"/>
        </w:rPr>
        <w:t xml:space="preserve"> </w:t>
      </w:r>
      <w:r>
        <w:rPr>
          <w:lang w:val="ru-RU"/>
        </w:rPr>
        <w:t>литературы</w:t>
      </w:r>
      <w:r>
        <w:rPr>
          <w:spacing w:val="1"/>
          <w:lang w:val="ru-RU"/>
        </w:rPr>
        <w:t xml:space="preserve"> </w:t>
      </w:r>
      <w:r>
        <w:rPr>
          <w:lang w:val="ru-RU"/>
        </w:rPr>
        <w:t>(литературные</w:t>
      </w:r>
      <w:r>
        <w:rPr>
          <w:spacing w:val="1"/>
          <w:lang w:val="ru-RU"/>
        </w:rPr>
        <w:t xml:space="preserve"> </w:t>
      </w:r>
      <w:r>
        <w:rPr>
          <w:lang w:val="ru-RU"/>
        </w:rPr>
        <w:t>сказки,</w:t>
      </w:r>
      <w:r>
        <w:rPr>
          <w:spacing w:val="1"/>
          <w:lang w:val="ru-RU"/>
        </w:rPr>
        <w:t xml:space="preserve"> </w:t>
      </w:r>
      <w:r>
        <w:rPr>
          <w:lang w:val="ru-RU"/>
        </w:rPr>
        <w:t>рассказы,</w:t>
      </w:r>
      <w:r>
        <w:rPr>
          <w:spacing w:val="1"/>
          <w:lang w:val="ru-RU"/>
        </w:rPr>
        <w:t xml:space="preserve"> </w:t>
      </w:r>
      <w:r>
        <w:rPr>
          <w:lang w:val="ru-RU"/>
        </w:rPr>
        <w:t>стихотворения,</w:t>
      </w:r>
      <w:r>
        <w:rPr>
          <w:spacing w:val="1"/>
          <w:lang w:val="ru-RU"/>
        </w:rPr>
        <w:t xml:space="preserve"> </w:t>
      </w:r>
      <w:r>
        <w:rPr>
          <w:lang w:val="ru-RU"/>
        </w:rPr>
        <w:t xml:space="preserve">басни), </w:t>
      </w:r>
      <w:r>
        <w:rPr>
          <w:lang w:val="ru-RU"/>
        </w:rPr>
        <w:t>приводить примеры разных жанров литературы России и</w:t>
      </w:r>
      <w:r>
        <w:rPr>
          <w:spacing w:val="-58"/>
          <w:lang w:val="ru-RU"/>
        </w:rPr>
        <w:t xml:space="preserve"> </w:t>
      </w:r>
      <w:r>
        <w:rPr>
          <w:lang w:val="ru-RU"/>
        </w:rPr>
        <w:t>стран</w:t>
      </w:r>
      <w:r>
        <w:rPr>
          <w:spacing w:val="1"/>
          <w:lang w:val="ru-RU"/>
        </w:rPr>
        <w:t xml:space="preserve"> </w:t>
      </w:r>
      <w:r>
        <w:rPr>
          <w:lang w:val="ru-RU"/>
        </w:rPr>
        <w:t>мира;</w:t>
      </w:r>
    </w:p>
    <w:p w:rsidR="00C07E73" w:rsidRDefault="00C07E73">
      <w:pPr>
        <w:widowControl w:val="0"/>
        <w:autoSpaceDE w:val="0"/>
        <w:autoSpaceDN w:val="0"/>
        <w:spacing w:before="11"/>
        <w:rPr>
          <w:sz w:val="20"/>
          <w:lang w:val="ru-RU"/>
        </w:rPr>
      </w:pPr>
    </w:p>
    <w:p w:rsidR="00C07E73" w:rsidRDefault="003A1872">
      <w:pPr>
        <w:widowControl w:val="0"/>
        <w:autoSpaceDE w:val="0"/>
        <w:autoSpaceDN w:val="0"/>
        <w:ind w:left="101" w:right="272" w:firstLine="542"/>
        <w:jc w:val="both"/>
        <w:rPr>
          <w:lang w:val="ru-RU"/>
        </w:rPr>
      </w:pPr>
      <w:r>
        <w:rPr>
          <w:spacing w:val="-1"/>
          <w:lang w:val="ru-RU"/>
        </w:rPr>
        <w:t>владеть</w:t>
      </w:r>
      <w:r>
        <w:rPr>
          <w:spacing w:val="-7"/>
          <w:lang w:val="ru-RU"/>
        </w:rPr>
        <w:t xml:space="preserve"> </w:t>
      </w:r>
      <w:r>
        <w:rPr>
          <w:spacing w:val="-1"/>
          <w:lang w:val="ru-RU"/>
        </w:rPr>
        <w:t>элементарными</w:t>
      </w:r>
      <w:r>
        <w:rPr>
          <w:spacing w:val="-12"/>
          <w:lang w:val="ru-RU"/>
        </w:rPr>
        <w:t xml:space="preserve"> </w:t>
      </w:r>
      <w:r>
        <w:rPr>
          <w:lang w:val="ru-RU"/>
        </w:rPr>
        <w:t>умениями</w:t>
      </w:r>
      <w:r>
        <w:rPr>
          <w:spacing w:val="-8"/>
          <w:lang w:val="ru-RU"/>
        </w:rPr>
        <w:t xml:space="preserve"> </w:t>
      </w:r>
      <w:r>
        <w:rPr>
          <w:lang w:val="ru-RU"/>
        </w:rPr>
        <w:t>анализа</w:t>
      </w:r>
      <w:r>
        <w:rPr>
          <w:spacing w:val="-13"/>
          <w:lang w:val="ru-RU"/>
        </w:rPr>
        <w:t xml:space="preserve"> </w:t>
      </w:r>
      <w:r>
        <w:rPr>
          <w:lang w:val="ru-RU"/>
        </w:rPr>
        <w:t>и</w:t>
      </w:r>
      <w:r>
        <w:rPr>
          <w:spacing w:val="-12"/>
          <w:lang w:val="ru-RU"/>
        </w:rPr>
        <w:t xml:space="preserve"> </w:t>
      </w:r>
      <w:r>
        <w:rPr>
          <w:lang w:val="ru-RU"/>
        </w:rPr>
        <w:t>интерпретации</w:t>
      </w:r>
      <w:r>
        <w:rPr>
          <w:spacing w:val="-58"/>
          <w:lang w:val="ru-RU"/>
        </w:rPr>
        <w:t xml:space="preserve"> </w:t>
      </w:r>
      <w:r>
        <w:rPr>
          <w:lang w:val="ru-RU"/>
        </w:rPr>
        <w:t>текста: определять тему и главную мысль, последовательность</w:t>
      </w:r>
      <w:r>
        <w:rPr>
          <w:spacing w:val="1"/>
          <w:lang w:val="ru-RU"/>
        </w:rPr>
        <w:t xml:space="preserve"> </w:t>
      </w:r>
      <w:r>
        <w:rPr>
          <w:lang w:val="ru-RU"/>
        </w:rPr>
        <w:t>событий</w:t>
      </w:r>
      <w:r>
        <w:rPr>
          <w:spacing w:val="1"/>
          <w:lang w:val="ru-RU"/>
        </w:rPr>
        <w:t xml:space="preserve"> </w:t>
      </w:r>
      <w:r>
        <w:rPr>
          <w:lang w:val="ru-RU"/>
        </w:rPr>
        <w:t>в</w:t>
      </w:r>
      <w:r>
        <w:rPr>
          <w:spacing w:val="1"/>
          <w:lang w:val="ru-RU"/>
        </w:rPr>
        <w:t xml:space="preserve"> </w:t>
      </w:r>
      <w:r>
        <w:rPr>
          <w:lang w:val="ru-RU"/>
        </w:rPr>
        <w:t>тексте</w:t>
      </w:r>
      <w:r>
        <w:rPr>
          <w:spacing w:val="1"/>
          <w:lang w:val="ru-RU"/>
        </w:rPr>
        <w:t xml:space="preserve"> </w:t>
      </w:r>
      <w:r>
        <w:rPr>
          <w:lang w:val="ru-RU"/>
        </w:rPr>
        <w:t>произведения,</w:t>
      </w:r>
      <w:r>
        <w:rPr>
          <w:spacing w:val="1"/>
          <w:lang w:val="ru-RU"/>
        </w:rPr>
        <w:t xml:space="preserve"> </w:t>
      </w:r>
      <w:r>
        <w:rPr>
          <w:lang w:val="ru-RU"/>
        </w:rPr>
        <w:t>выявлять</w:t>
      </w:r>
      <w:r>
        <w:rPr>
          <w:spacing w:val="1"/>
          <w:lang w:val="ru-RU"/>
        </w:rPr>
        <w:t xml:space="preserve"> </w:t>
      </w:r>
      <w:r>
        <w:rPr>
          <w:lang w:val="ru-RU"/>
        </w:rPr>
        <w:t>связь</w:t>
      </w:r>
      <w:r>
        <w:rPr>
          <w:spacing w:val="1"/>
          <w:lang w:val="ru-RU"/>
        </w:rPr>
        <w:t xml:space="preserve"> </w:t>
      </w:r>
      <w:r>
        <w:rPr>
          <w:lang w:val="ru-RU"/>
        </w:rPr>
        <w:t>событий,</w:t>
      </w:r>
      <w:r>
        <w:rPr>
          <w:spacing w:val="1"/>
          <w:lang w:val="ru-RU"/>
        </w:rPr>
        <w:t xml:space="preserve"> </w:t>
      </w:r>
      <w:r>
        <w:rPr>
          <w:lang w:val="ru-RU"/>
        </w:rPr>
        <w:t>эпизодов</w:t>
      </w:r>
      <w:r>
        <w:rPr>
          <w:spacing w:val="-2"/>
          <w:lang w:val="ru-RU"/>
        </w:rPr>
        <w:t xml:space="preserve"> </w:t>
      </w:r>
      <w:r>
        <w:rPr>
          <w:lang w:val="ru-RU"/>
        </w:rPr>
        <w:t>текста;</w:t>
      </w:r>
    </w:p>
    <w:p w:rsidR="00C07E73" w:rsidRDefault="00C07E73">
      <w:pPr>
        <w:widowControl w:val="0"/>
        <w:autoSpaceDE w:val="0"/>
        <w:autoSpaceDN w:val="0"/>
        <w:spacing w:before="10"/>
        <w:rPr>
          <w:sz w:val="20"/>
          <w:lang w:val="ru-RU"/>
        </w:rPr>
      </w:pPr>
    </w:p>
    <w:p w:rsidR="00C07E73" w:rsidRDefault="003A1872">
      <w:pPr>
        <w:widowControl w:val="0"/>
        <w:autoSpaceDE w:val="0"/>
        <w:autoSpaceDN w:val="0"/>
        <w:ind w:left="101" w:right="275" w:firstLine="542"/>
        <w:jc w:val="both"/>
        <w:rPr>
          <w:lang w:val="ru-RU"/>
        </w:rPr>
      </w:pPr>
      <w:r>
        <w:rPr>
          <w:lang w:val="ru-RU"/>
        </w:rPr>
        <w:t>характеризовать</w:t>
      </w:r>
      <w:r>
        <w:rPr>
          <w:spacing w:val="1"/>
          <w:lang w:val="ru-RU"/>
        </w:rPr>
        <w:t xml:space="preserve"> </w:t>
      </w:r>
      <w:r>
        <w:rPr>
          <w:lang w:val="ru-RU"/>
        </w:rPr>
        <w:t>героев,</w:t>
      </w:r>
      <w:r>
        <w:rPr>
          <w:spacing w:val="1"/>
          <w:lang w:val="ru-RU"/>
        </w:rPr>
        <w:t xml:space="preserve"> </w:t>
      </w:r>
      <w:r>
        <w:rPr>
          <w:lang w:val="ru-RU"/>
        </w:rPr>
        <w:t>давать</w:t>
      </w:r>
      <w:r>
        <w:rPr>
          <w:spacing w:val="1"/>
          <w:lang w:val="ru-RU"/>
        </w:rPr>
        <w:t xml:space="preserve"> </w:t>
      </w:r>
      <w:r>
        <w:rPr>
          <w:lang w:val="ru-RU"/>
        </w:rPr>
        <w:t>оценку</w:t>
      </w:r>
      <w:r>
        <w:rPr>
          <w:spacing w:val="1"/>
          <w:lang w:val="ru-RU"/>
        </w:rPr>
        <w:t xml:space="preserve"> </w:t>
      </w:r>
      <w:r>
        <w:rPr>
          <w:lang w:val="ru-RU"/>
        </w:rPr>
        <w:t>их</w:t>
      </w:r>
      <w:r>
        <w:rPr>
          <w:spacing w:val="1"/>
          <w:lang w:val="ru-RU"/>
        </w:rPr>
        <w:t xml:space="preserve"> </w:t>
      </w:r>
      <w:r>
        <w:rPr>
          <w:lang w:val="ru-RU"/>
        </w:rPr>
        <w:t>поступкам,</w:t>
      </w:r>
      <w:r>
        <w:rPr>
          <w:spacing w:val="-57"/>
          <w:lang w:val="ru-RU"/>
        </w:rPr>
        <w:t xml:space="preserve"> </w:t>
      </w:r>
      <w:r>
        <w:rPr>
          <w:lang w:val="ru-RU"/>
        </w:rPr>
        <w:t>составлять</w:t>
      </w:r>
      <w:r>
        <w:rPr>
          <w:spacing w:val="1"/>
          <w:lang w:val="ru-RU"/>
        </w:rPr>
        <w:t xml:space="preserve"> </w:t>
      </w:r>
      <w:r>
        <w:rPr>
          <w:lang w:val="ru-RU"/>
        </w:rPr>
        <w:t>портретные</w:t>
      </w:r>
      <w:r>
        <w:rPr>
          <w:spacing w:val="1"/>
          <w:lang w:val="ru-RU"/>
        </w:rPr>
        <w:t xml:space="preserve"> </w:t>
      </w:r>
      <w:r>
        <w:rPr>
          <w:lang w:val="ru-RU"/>
        </w:rPr>
        <w:t>характеристики</w:t>
      </w:r>
      <w:r>
        <w:rPr>
          <w:spacing w:val="1"/>
          <w:lang w:val="ru-RU"/>
        </w:rPr>
        <w:t xml:space="preserve"> </w:t>
      </w:r>
      <w:r>
        <w:rPr>
          <w:lang w:val="ru-RU"/>
        </w:rPr>
        <w:t>персонажей,</w:t>
      </w:r>
      <w:r>
        <w:rPr>
          <w:spacing w:val="1"/>
          <w:lang w:val="ru-RU"/>
        </w:rPr>
        <w:t xml:space="preserve"> </w:t>
      </w:r>
      <w:r>
        <w:rPr>
          <w:lang w:val="ru-RU"/>
        </w:rPr>
        <w:t>выявлять</w:t>
      </w:r>
      <w:r>
        <w:rPr>
          <w:spacing w:val="-57"/>
          <w:lang w:val="ru-RU"/>
        </w:rPr>
        <w:t xml:space="preserve"> </w:t>
      </w:r>
      <w:r>
        <w:rPr>
          <w:lang w:val="ru-RU"/>
        </w:rPr>
        <w:t>взаимосвязь между поступками и мыслями, чувствами героев,</w:t>
      </w:r>
      <w:r>
        <w:rPr>
          <w:spacing w:val="1"/>
          <w:lang w:val="ru-RU"/>
        </w:rPr>
        <w:t xml:space="preserve"> </w:t>
      </w:r>
      <w:r>
        <w:rPr>
          <w:lang w:val="ru-RU"/>
        </w:rPr>
        <w:t>сравнивать</w:t>
      </w:r>
      <w:r>
        <w:rPr>
          <w:spacing w:val="1"/>
          <w:lang w:val="ru-RU"/>
        </w:rPr>
        <w:t xml:space="preserve"> </w:t>
      </w:r>
      <w:r>
        <w:rPr>
          <w:lang w:val="ru-RU"/>
        </w:rPr>
        <w:t>героев</w:t>
      </w:r>
      <w:r>
        <w:rPr>
          <w:spacing w:val="1"/>
          <w:lang w:val="ru-RU"/>
        </w:rPr>
        <w:t xml:space="preserve"> </w:t>
      </w:r>
      <w:r>
        <w:rPr>
          <w:lang w:val="ru-RU"/>
        </w:rPr>
        <w:t>одного</w:t>
      </w:r>
      <w:r>
        <w:rPr>
          <w:spacing w:val="1"/>
          <w:lang w:val="ru-RU"/>
        </w:rPr>
        <w:t xml:space="preserve"> </w:t>
      </w:r>
      <w:r>
        <w:rPr>
          <w:lang w:val="ru-RU"/>
        </w:rPr>
        <w:t>произведения</w:t>
      </w:r>
      <w:r>
        <w:rPr>
          <w:spacing w:val="1"/>
          <w:lang w:val="ru-RU"/>
        </w:rPr>
        <w:t xml:space="preserve"> </w:t>
      </w:r>
      <w:r>
        <w:rPr>
          <w:lang w:val="ru-RU"/>
        </w:rPr>
        <w:t>по</w:t>
      </w:r>
      <w:r>
        <w:rPr>
          <w:spacing w:val="1"/>
          <w:lang w:val="ru-RU"/>
        </w:rPr>
        <w:t xml:space="preserve"> </w:t>
      </w:r>
      <w:r>
        <w:rPr>
          <w:lang w:val="ru-RU"/>
        </w:rPr>
        <w:t>самостоятельно</w:t>
      </w:r>
      <w:r>
        <w:rPr>
          <w:spacing w:val="1"/>
          <w:lang w:val="ru-RU"/>
        </w:rPr>
        <w:t xml:space="preserve"> </w:t>
      </w:r>
      <w:r>
        <w:rPr>
          <w:lang w:val="ru-RU"/>
        </w:rPr>
        <w:t>выбранному</w:t>
      </w:r>
      <w:r>
        <w:rPr>
          <w:spacing w:val="1"/>
          <w:lang w:val="ru-RU"/>
        </w:rPr>
        <w:t xml:space="preserve"> </w:t>
      </w:r>
      <w:r>
        <w:rPr>
          <w:lang w:val="ru-RU"/>
        </w:rPr>
        <w:t>критерию</w:t>
      </w:r>
      <w:r>
        <w:rPr>
          <w:spacing w:val="1"/>
          <w:lang w:val="ru-RU"/>
        </w:rPr>
        <w:t xml:space="preserve"> </w:t>
      </w:r>
      <w:r>
        <w:rPr>
          <w:lang w:val="ru-RU"/>
        </w:rPr>
        <w:t>(по</w:t>
      </w:r>
      <w:r>
        <w:rPr>
          <w:spacing w:val="1"/>
          <w:lang w:val="ru-RU"/>
        </w:rPr>
        <w:t xml:space="preserve"> </w:t>
      </w:r>
      <w:r>
        <w:rPr>
          <w:lang w:val="ru-RU"/>
        </w:rPr>
        <w:t>аналогии</w:t>
      </w:r>
      <w:r>
        <w:rPr>
          <w:spacing w:val="1"/>
          <w:lang w:val="ru-RU"/>
        </w:rPr>
        <w:t xml:space="preserve"> </w:t>
      </w:r>
      <w:r>
        <w:rPr>
          <w:lang w:val="ru-RU"/>
        </w:rPr>
        <w:t>или</w:t>
      </w:r>
      <w:r>
        <w:rPr>
          <w:spacing w:val="1"/>
          <w:lang w:val="ru-RU"/>
        </w:rPr>
        <w:t xml:space="preserve"> </w:t>
      </w:r>
      <w:r>
        <w:rPr>
          <w:lang w:val="ru-RU"/>
        </w:rPr>
        <w:t>по</w:t>
      </w:r>
      <w:r>
        <w:rPr>
          <w:spacing w:val="1"/>
          <w:lang w:val="ru-RU"/>
        </w:rPr>
        <w:t xml:space="preserve"> </w:t>
      </w:r>
      <w:r>
        <w:rPr>
          <w:lang w:val="ru-RU"/>
        </w:rPr>
        <w:t>контрасту),</w:t>
      </w:r>
      <w:r>
        <w:rPr>
          <w:spacing w:val="1"/>
          <w:lang w:val="ru-RU"/>
        </w:rPr>
        <w:t xml:space="preserve"> </w:t>
      </w:r>
      <w:r>
        <w:rPr>
          <w:lang w:val="ru-RU"/>
        </w:rPr>
        <w:t>характеризовать собственное отношение к героям, поступкам;</w:t>
      </w:r>
      <w:r>
        <w:rPr>
          <w:spacing w:val="1"/>
          <w:lang w:val="ru-RU"/>
        </w:rPr>
        <w:t xml:space="preserve"> </w:t>
      </w:r>
      <w:r>
        <w:rPr>
          <w:lang w:val="ru-RU"/>
        </w:rPr>
        <w:t>находить</w:t>
      </w:r>
      <w:r>
        <w:rPr>
          <w:spacing w:val="1"/>
          <w:lang w:val="ru-RU"/>
        </w:rPr>
        <w:t xml:space="preserve"> </w:t>
      </w:r>
      <w:r>
        <w:rPr>
          <w:lang w:val="ru-RU"/>
        </w:rPr>
        <w:t>в</w:t>
      </w:r>
      <w:r>
        <w:rPr>
          <w:spacing w:val="1"/>
          <w:lang w:val="ru-RU"/>
        </w:rPr>
        <w:t xml:space="preserve"> </w:t>
      </w:r>
      <w:r>
        <w:rPr>
          <w:lang w:val="ru-RU"/>
        </w:rPr>
        <w:t>тексте</w:t>
      </w:r>
      <w:r>
        <w:rPr>
          <w:spacing w:val="1"/>
          <w:lang w:val="ru-RU"/>
        </w:rPr>
        <w:t xml:space="preserve"> </w:t>
      </w:r>
      <w:r>
        <w:rPr>
          <w:lang w:val="ru-RU"/>
        </w:rPr>
        <w:t>средства</w:t>
      </w:r>
      <w:r>
        <w:rPr>
          <w:spacing w:val="1"/>
          <w:lang w:val="ru-RU"/>
        </w:rPr>
        <w:t xml:space="preserve"> </w:t>
      </w:r>
      <w:r>
        <w:rPr>
          <w:lang w:val="ru-RU"/>
        </w:rPr>
        <w:t>изображения</w:t>
      </w:r>
      <w:r>
        <w:rPr>
          <w:spacing w:val="1"/>
          <w:lang w:val="ru-RU"/>
        </w:rPr>
        <w:t xml:space="preserve"> </w:t>
      </w:r>
      <w:r>
        <w:rPr>
          <w:lang w:val="ru-RU"/>
        </w:rPr>
        <w:t>героев</w:t>
      </w:r>
      <w:r>
        <w:rPr>
          <w:spacing w:val="1"/>
          <w:lang w:val="ru-RU"/>
        </w:rPr>
        <w:t xml:space="preserve"> </w:t>
      </w:r>
      <w:r>
        <w:rPr>
          <w:lang w:val="ru-RU"/>
        </w:rPr>
        <w:t>(портрет)</w:t>
      </w:r>
      <w:r>
        <w:rPr>
          <w:spacing w:val="1"/>
          <w:lang w:val="ru-RU"/>
        </w:rPr>
        <w:t xml:space="preserve"> </w:t>
      </w:r>
      <w:r>
        <w:rPr>
          <w:lang w:val="ru-RU"/>
        </w:rPr>
        <w:t>и</w:t>
      </w:r>
      <w:r>
        <w:rPr>
          <w:spacing w:val="1"/>
          <w:lang w:val="ru-RU"/>
        </w:rPr>
        <w:t xml:space="preserve"> </w:t>
      </w:r>
      <w:r>
        <w:rPr>
          <w:lang w:val="ru-RU"/>
        </w:rPr>
        <w:t>выражения</w:t>
      </w:r>
      <w:r>
        <w:rPr>
          <w:spacing w:val="1"/>
          <w:lang w:val="ru-RU"/>
        </w:rPr>
        <w:t xml:space="preserve"> </w:t>
      </w:r>
      <w:r>
        <w:rPr>
          <w:lang w:val="ru-RU"/>
        </w:rPr>
        <w:t>их</w:t>
      </w:r>
      <w:r>
        <w:rPr>
          <w:spacing w:val="1"/>
          <w:lang w:val="ru-RU"/>
        </w:rPr>
        <w:t xml:space="preserve"> </w:t>
      </w:r>
      <w:r>
        <w:rPr>
          <w:lang w:val="ru-RU"/>
        </w:rPr>
        <w:t>чувств,</w:t>
      </w:r>
      <w:r>
        <w:rPr>
          <w:spacing w:val="1"/>
          <w:lang w:val="ru-RU"/>
        </w:rPr>
        <w:t xml:space="preserve"> </w:t>
      </w:r>
      <w:r>
        <w:rPr>
          <w:lang w:val="ru-RU"/>
        </w:rPr>
        <w:t>описание</w:t>
      </w:r>
      <w:r>
        <w:rPr>
          <w:spacing w:val="1"/>
          <w:lang w:val="ru-RU"/>
        </w:rPr>
        <w:t xml:space="preserve"> </w:t>
      </w:r>
      <w:r>
        <w:rPr>
          <w:lang w:val="ru-RU"/>
        </w:rPr>
        <w:t>пейзажа</w:t>
      </w:r>
      <w:r>
        <w:rPr>
          <w:spacing w:val="1"/>
          <w:lang w:val="ru-RU"/>
        </w:rPr>
        <w:t xml:space="preserve"> </w:t>
      </w:r>
      <w:r>
        <w:rPr>
          <w:lang w:val="ru-RU"/>
        </w:rPr>
        <w:t>и</w:t>
      </w:r>
      <w:r>
        <w:rPr>
          <w:spacing w:val="1"/>
          <w:lang w:val="ru-RU"/>
        </w:rPr>
        <w:t xml:space="preserve"> </w:t>
      </w:r>
      <w:r>
        <w:rPr>
          <w:lang w:val="ru-RU"/>
        </w:rPr>
        <w:t>интерьера,</w:t>
      </w:r>
      <w:r>
        <w:rPr>
          <w:spacing w:val="1"/>
          <w:lang w:val="ru-RU"/>
        </w:rPr>
        <w:t xml:space="preserve"> </w:t>
      </w:r>
      <w:r>
        <w:rPr>
          <w:lang w:val="ru-RU"/>
        </w:rPr>
        <w:t>устанавливать причинно-следственные связи событий, явлений,</w:t>
      </w:r>
      <w:r>
        <w:rPr>
          <w:spacing w:val="1"/>
          <w:lang w:val="ru-RU"/>
        </w:rPr>
        <w:t xml:space="preserve"> </w:t>
      </w:r>
      <w:r>
        <w:rPr>
          <w:lang w:val="ru-RU"/>
        </w:rPr>
        <w:t>поступко</w:t>
      </w:r>
      <w:r>
        <w:rPr>
          <w:lang w:val="ru-RU"/>
        </w:rPr>
        <w:t>в</w:t>
      </w:r>
      <w:r>
        <w:rPr>
          <w:spacing w:val="-2"/>
          <w:lang w:val="ru-RU"/>
        </w:rPr>
        <w:t xml:space="preserve"> </w:t>
      </w:r>
      <w:r>
        <w:rPr>
          <w:lang w:val="ru-RU"/>
        </w:rPr>
        <w:t>героев;</w:t>
      </w:r>
    </w:p>
    <w:p w:rsidR="00C07E73" w:rsidRDefault="00C07E73">
      <w:pPr>
        <w:widowControl w:val="0"/>
        <w:autoSpaceDE w:val="0"/>
        <w:autoSpaceDN w:val="0"/>
        <w:spacing w:before="2"/>
        <w:rPr>
          <w:sz w:val="21"/>
          <w:lang w:val="ru-RU"/>
        </w:rPr>
      </w:pPr>
    </w:p>
    <w:p w:rsidR="00C07E73" w:rsidRDefault="003A1872">
      <w:pPr>
        <w:widowControl w:val="0"/>
        <w:autoSpaceDE w:val="0"/>
        <w:autoSpaceDN w:val="0"/>
        <w:spacing w:before="1" w:line="237" w:lineRule="auto"/>
        <w:ind w:left="101" w:right="273" w:firstLine="542"/>
        <w:jc w:val="both"/>
        <w:rPr>
          <w:lang w:val="ru-RU"/>
        </w:rPr>
      </w:pPr>
      <w:r>
        <w:rPr>
          <w:spacing w:val="-1"/>
          <w:lang w:val="ru-RU"/>
        </w:rPr>
        <w:t>объяснять</w:t>
      </w:r>
      <w:r>
        <w:rPr>
          <w:spacing w:val="-10"/>
          <w:lang w:val="ru-RU"/>
        </w:rPr>
        <w:t xml:space="preserve"> </w:t>
      </w:r>
      <w:r>
        <w:rPr>
          <w:spacing w:val="-1"/>
          <w:lang w:val="ru-RU"/>
        </w:rPr>
        <w:t>значение</w:t>
      </w:r>
      <w:r>
        <w:rPr>
          <w:spacing w:val="-12"/>
          <w:lang w:val="ru-RU"/>
        </w:rPr>
        <w:t xml:space="preserve"> </w:t>
      </w:r>
      <w:r>
        <w:rPr>
          <w:spacing w:val="-1"/>
          <w:lang w:val="ru-RU"/>
        </w:rPr>
        <w:t>незнакомого</w:t>
      </w:r>
      <w:r>
        <w:rPr>
          <w:spacing w:val="-7"/>
          <w:lang w:val="ru-RU"/>
        </w:rPr>
        <w:t xml:space="preserve"> </w:t>
      </w:r>
      <w:r>
        <w:rPr>
          <w:lang w:val="ru-RU"/>
        </w:rPr>
        <w:t>слова</w:t>
      </w:r>
      <w:r>
        <w:rPr>
          <w:spacing w:val="-12"/>
          <w:lang w:val="ru-RU"/>
        </w:rPr>
        <w:t xml:space="preserve"> </w:t>
      </w:r>
      <w:r>
        <w:rPr>
          <w:lang w:val="ru-RU"/>
        </w:rPr>
        <w:t>с</w:t>
      </w:r>
      <w:r>
        <w:rPr>
          <w:spacing w:val="-16"/>
          <w:lang w:val="ru-RU"/>
        </w:rPr>
        <w:t xml:space="preserve"> </w:t>
      </w:r>
      <w:r>
        <w:rPr>
          <w:lang w:val="ru-RU"/>
        </w:rPr>
        <w:t>опорой</w:t>
      </w:r>
      <w:r>
        <w:rPr>
          <w:spacing w:val="-15"/>
          <w:lang w:val="ru-RU"/>
        </w:rPr>
        <w:t xml:space="preserve"> </w:t>
      </w:r>
      <w:r>
        <w:rPr>
          <w:lang w:val="ru-RU"/>
        </w:rPr>
        <w:t>на</w:t>
      </w:r>
      <w:r>
        <w:rPr>
          <w:spacing w:val="-12"/>
          <w:lang w:val="ru-RU"/>
        </w:rPr>
        <w:t xml:space="preserve"> </w:t>
      </w:r>
      <w:r>
        <w:rPr>
          <w:lang w:val="ru-RU"/>
        </w:rPr>
        <w:t>контекст</w:t>
      </w:r>
      <w:r>
        <w:rPr>
          <w:spacing w:val="-58"/>
          <w:lang w:val="ru-RU"/>
        </w:rPr>
        <w:t xml:space="preserve"> </w:t>
      </w:r>
      <w:r>
        <w:rPr>
          <w:lang w:val="ru-RU"/>
        </w:rPr>
        <w:t>и</w:t>
      </w:r>
      <w:r>
        <w:rPr>
          <w:spacing w:val="2"/>
          <w:lang w:val="ru-RU"/>
        </w:rPr>
        <w:t xml:space="preserve"> </w:t>
      </w:r>
      <w:r>
        <w:rPr>
          <w:lang w:val="ru-RU"/>
        </w:rPr>
        <w:t>с</w:t>
      </w:r>
      <w:r>
        <w:rPr>
          <w:spacing w:val="1"/>
          <w:lang w:val="ru-RU"/>
        </w:rPr>
        <w:t xml:space="preserve"> </w:t>
      </w:r>
      <w:r>
        <w:rPr>
          <w:lang w:val="ru-RU"/>
        </w:rPr>
        <w:t>использованием</w:t>
      </w:r>
      <w:r>
        <w:rPr>
          <w:spacing w:val="3"/>
          <w:lang w:val="ru-RU"/>
        </w:rPr>
        <w:t xml:space="preserve"> </w:t>
      </w:r>
      <w:r>
        <w:rPr>
          <w:lang w:val="ru-RU"/>
        </w:rPr>
        <w:t>словаря;</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101" w:right="275" w:firstLine="542"/>
        <w:jc w:val="both"/>
        <w:rPr>
          <w:lang w:val="ru-RU"/>
        </w:rPr>
      </w:pPr>
      <w:r>
        <w:rPr>
          <w:lang w:val="ru-RU"/>
        </w:rPr>
        <w:t>находить в тексте примеры использования слов в прямом и</w:t>
      </w:r>
      <w:r>
        <w:rPr>
          <w:spacing w:val="-57"/>
          <w:lang w:val="ru-RU"/>
        </w:rPr>
        <w:t xml:space="preserve"> </w:t>
      </w:r>
      <w:r>
        <w:rPr>
          <w:lang w:val="ru-RU"/>
        </w:rPr>
        <w:t>переносном</w:t>
      </w:r>
      <w:r>
        <w:rPr>
          <w:spacing w:val="1"/>
          <w:lang w:val="ru-RU"/>
        </w:rPr>
        <w:t xml:space="preserve"> </w:t>
      </w:r>
      <w:r>
        <w:rPr>
          <w:lang w:val="ru-RU"/>
        </w:rPr>
        <w:t>значении,</w:t>
      </w:r>
      <w:r>
        <w:rPr>
          <w:spacing w:val="1"/>
          <w:lang w:val="ru-RU"/>
        </w:rPr>
        <w:t xml:space="preserve"> </w:t>
      </w:r>
      <w:r>
        <w:rPr>
          <w:lang w:val="ru-RU"/>
        </w:rPr>
        <w:t>средства</w:t>
      </w:r>
      <w:r>
        <w:rPr>
          <w:spacing w:val="1"/>
          <w:lang w:val="ru-RU"/>
        </w:rPr>
        <w:t xml:space="preserve"> </w:t>
      </w:r>
      <w:r>
        <w:rPr>
          <w:lang w:val="ru-RU"/>
        </w:rPr>
        <w:t>художественной</w:t>
      </w:r>
      <w:r>
        <w:rPr>
          <w:spacing w:val="1"/>
          <w:lang w:val="ru-RU"/>
        </w:rPr>
        <w:t xml:space="preserve"> </w:t>
      </w:r>
      <w:r>
        <w:rPr>
          <w:lang w:val="ru-RU"/>
        </w:rPr>
        <w:t>выразительности</w:t>
      </w:r>
      <w:r>
        <w:rPr>
          <w:spacing w:val="-7"/>
          <w:lang w:val="ru-RU"/>
        </w:rPr>
        <w:t xml:space="preserve"> </w:t>
      </w:r>
      <w:r>
        <w:rPr>
          <w:lang w:val="ru-RU"/>
        </w:rPr>
        <w:t>(сравнение,</w:t>
      </w:r>
      <w:r>
        <w:rPr>
          <w:spacing w:val="-1"/>
          <w:lang w:val="ru-RU"/>
        </w:rPr>
        <w:t xml:space="preserve"> </w:t>
      </w:r>
      <w:r>
        <w:rPr>
          <w:lang w:val="ru-RU"/>
        </w:rPr>
        <w:t>эпитет,</w:t>
      </w:r>
      <w:r>
        <w:rPr>
          <w:spacing w:val="-7"/>
          <w:lang w:val="ru-RU"/>
        </w:rPr>
        <w:t xml:space="preserve"> </w:t>
      </w:r>
      <w:r>
        <w:rPr>
          <w:lang w:val="ru-RU"/>
        </w:rPr>
        <w:t>олицетворение,</w:t>
      </w:r>
      <w:r>
        <w:rPr>
          <w:spacing w:val="-1"/>
          <w:lang w:val="ru-RU"/>
        </w:rPr>
        <w:t xml:space="preserve"> </w:t>
      </w:r>
      <w:r>
        <w:rPr>
          <w:lang w:val="ru-RU"/>
        </w:rPr>
        <w:t>метафора);</w:t>
      </w:r>
    </w:p>
    <w:p w:rsidR="00C07E73" w:rsidRDefault="00C07E73">
      <w:pPr>
        <w:widowControl w:val="0"/>
        <w:autoSpaceDE w:val="0"/>
        <w:autoSpaceDN w:val="0"/>
        <w:spacing w:before="9"/>
        <w:rPr>
          <w:sz w:val="20"/>
          <w:lang w:val="ru-RU"/>
        </w:rPr>
      </w:pPr>
    </w:p>
    <w:p w:rsidR="00C07E73" w:rsidRDefault="003A1872">
      <w:pPr>
        <w:widowControl w:val="0"/>
        <w:autoSpaceDE w:val="0"/>
        <w:autoSpaceDN w:val="0"/>
        <w:ind w:left="101" w:right="273" w:firstLine="542"/>
        <w:jc w:val="both"/>
        <w:rPr>
          <w:lang w:val="ru-RU"/>
        </w:rPr>
      </w:pPr>
      <w:r>
        <w:rPr>
          <w:lang w:val="ru-RU"/>
        </w:rPr>
        <w:t>осознанно</w:t>
      </w:r>
      <w:r>
        <w:rPr>
          <w:spacing w:val="1"/>
          <w:lang w:val="ru-RU"/>
        </w:rPr>
        <w:t xml:space="preserve"> </w:t>
      </w:r>
      <w:r>
        <w:rPr>
          <w:lang w:val="ru-RU"/>
        </w:rPr>
        <w:t>применять</w:t>
      </w:r>
      <w:r>
        <w:rPr>
          <w:spacing w:val="1"/>
          <w:lang w:val="ru-RU"/>
        </w:rPr>
        <w:t xml:space="preserve"> </w:t>
      </w:r>
      <w:r>
        <w:rPr>
          <w:lang w:val="ru-RU"/>
        </w:rPr>
        <w:t>изученные</w:t>
      </w:r>
      <w:r>
        <w:rPr>
          <w:spacing w:val="1"/>
          <w:lang w:val="ru-RU"/>
        </w:rPr>
        <w:t xml:space="preserve"> </w:t>
      </w:r>
      <w:r>
        <w:rPr>
          <w:lang w:val="ru-RU"/>
        </w:rPr>
        <w:t>понятия</w:t>
      </w:r>
      <w:r>
        <w:rPr>
          <w:spacing w:val="1"/>
          <w:lang w:val="ru-RU"/>
        </w:rPr>
        <w:t xml:space="preserve"> </w:t>
      </w:r>
      <w:r>
        <w:rPr>
          <w:lang w:val="ru-RU"/>
        </w:rPr>
        <w:t>(автор,</w:t>
      </w:r>
      <w:r>
        <w:rPr>
          <w:spacing w:val="1"/>
          <w:lang w:val="ru-RU"/>
        </w:rPr>
        <w:t xml:space="preserve"> </w:t>
      </w:r>
      <w:r>
        <w:rPr>
          <w:lang w:val="ru-RU"/>
        </w:rPr>
        <w:t>мораль</w:t>
      </w:r>
      <w:r>
        <w:rPr>
          <w:spacing w:val="-57"/>
          <w:lang w:val="ru-RU"/>
        </w:rPr>
        <w:t xml:space="preserve"> </w:t>
      </w:r>
      <w:r>
        <w:rPr>
          <w:lang w:val="ru-RU"/>
        </w:rPr>
        <w:t>басни,</w:t>
      </w:r>
      <w:r>
        <w:rPr>
          <w:spacing w:val="1"/>
          <w:lang w:val="ru-RU"/>
        </w:rPr>
        <w:t xml:space="preserve"> </w:t>
      </w:r>
      <w:r>
        <w:rPr>
          <w:lang w:val="ru-RU"/>
        </w:rPr>
        <w:t>литературный</w:t>
      </w:r>
      <w:r>
        <w:rPr>
          <w:spacing w:val="1"/>
          <w:lang w:val="ru-RU"/>
        </w:rPr>
        <w:t xml:space="preserve"> </w:t>
      </w:r>
      <w:r>
        <w:rPr>
          <w:lang w:val="ru-RU"/>
        </w:rPr>
        <w:t>герой,</w:t>
      </w:r>
      <w:r>
        <w:rPr>
          <w:spacing w:val="1"/>
          <w:lang w:val="ru-RU"/>
        </w:rPr>
        <w:t xml:space="preserve"> </w:t>
      </w:r>
      <w:r>
        <w:rPr>
          <w:lang w:val="ru-RU"/>
        </w:rPr>
        <w:t>персонаж,</w:t>
      </w:r>
      <w:r>
        <w:rPr>
          <w:spacing w:val="1"/>
          <w:lang w:val="ru-RU"/>
        </w:rPr>
        <w:t xml:space="preserve"> </w:t>
      </w:r>
      <w:r>
        <w:rPr>
          <w:lang w:val="ru-RU"/>
        </w:rPr>
        <w:t>характер,</w:t>
      </w:r>
      <w:r>
        <w:rPr>
          <w:spacing w:val="1"/>
          <w:lang w:val="ru-RU"/>
        </w:rPr>
        <w:t xml:space="preserve"> </w:t>
      </w:r>
      <w:r>
        <w:rPr>
          <w:lang w:val="ru-RU"/>
        </w:rPr>
        <w:t>тема,</w:t>
      </w:r>
      <w:r>
        <w:rPr>
          <w:spacing w:val="1"/>
          <w:lang w:val="ru-RU"/>
        </w:rPr>
        <w:t xml:space="preserve"> </w:t>
      </w:r>
      <w:r>
        <w:rPr>
          <w:lang w:val="ru-RU"/>
        </w:rPr>
        <w:t>идея,</w:t>
      </w:r>
      <w:r>
        <w:rPr>
          <w:spacing w:val="1"/>
          <w:lang w:val="ru-RU"/>
        </w:rPr>
        <w:t xml:space="preserve"> </w:t>
      </w:r>
      <w:r>
        <w:rPr>
          <w:lang w:val="ru-RU"/>
        </w:rPr>
        <w:t>заголовок, содержание произведения, эпизод, смысловые части,</w:t>
      </w:r>
      <w:r>
        <w:rPr>
          <w:spacing w:val="1"/>
          <w:lang w:val="ru-RU"/>
        </w:rPr>
        <w:t xml:space="preserve"> </w:t>
      </w:r>
      <w:r>
        <w:rPr>
          <w:lang w:val="ru-RU"/>
        </w:rPr>
        <w:t>композиция,</w:t>
      </w:r>
      <w:r>
        <w:rPr>
          <w:spacing w:val="1"/>
          <w:lang w:val="ru-RU"/>
        </w:rPr>
        <w:t xml:space="preserve"> </w:t>
      </w:r>
      <w:r>
        <w:rPr>
          <w:lang w:val="ru-RU"/>
        </w:rPr>
        <w:t>сравнение,</w:t>
      </w:r>
      <w:r>
        <w:rPr>
          <w:spacing w:val="1"/>
          <w:lang w:val="ru-RU"/>
        </w:rPr>
        <w:t xml:space="preserve"> </w:t>
      </w:r>
      <w:r>
        <w:rPr>
          <w:lang w:val="ru-RU"/>
        </w:rPr>
        <w:t>эпитет,</w:t>
      </w:r>
      <w:r>
        <w:rPr>
          <w:spacing w:val="1"/>
          <w:lang w:val="ru-RU"/>
        </w:rPr>
        <w:t xml:space="preserve"> </w:t>
      </w:r>
      <w:r>
        <w:rPr>
          <w:lang w:val="ru-RU"/>
        </w:rPr>
        <w:t>олицетворение,</w:t>
      </w:r>
      <w:r>
        <w:rPr>
          <w:spacing w:val="1"/>
          <w:lang w:val="ru-RU"/>
        </w:rPr>
        <w:t xml:space="preserve"> </w:t>
      </w:r>
      <w:r>
        <w:rPr>
          <w:lang w:val="ru-RU"/>
        </w:rPr>
        <w:t>метафора,</w:t>
      </w:r>
      <w:r>
        <w:rPr>
          <w:spacing w:val="1"/>
          <w:lang w:val="ru-RU"/>
        </w:rPr>
        <w:t xml:space="preserve"> </w:t>
      </w:r>
      <w:r>
        <w:rPr>
          <w:lang w:val="ru-RU"/>
        </w:rPr>
        <w:t>лирика,</w:t>
      </w:r>
      <w:r>
        <w:rPr>
          <w:spacing w:val="3"/>
          <w:lang w:val="ru-RU"/>
        </w:rPr>
        <w:t xml:space="preserve"> </w:t>
      </w:r>
      <w:r>
        <w:rPr>
          <w:lang w:val="ru-RU"/>
        </w:rPr>
        <w:t>эпос,</w:t>
      </w:r>
      <w:r>
        <w:rPr>
          <w:spacing w:val="-5"/>
          <w:lang w:val="ru-RU"/>
        </w:rPr>
        <w:t xml:space="preserve"> </w:t>
      </w:r>
      <w:r>
        <w:rPr>
          <w:lang w:val="ru-RU"/>
        </w:rPr>
        <w:t>образ);</w:t>
      </w:r>
    </w:p>
    <w:p w:rsidR="00C07E73" w:rsidRDefault="00C07E73">
      <w:pPr>
        <w:widowControl w:val="0"/>
        <w:autoSpaceDE w:val="0"/>
        <w:autoSpaceDN w:val="0"/>
        <w:spacing w:before="4"/>
        <w:rPr>
          <w:sz w:val="21"/>
          <w:lang w:val="ru-RU"/>
        </w:rPr>
      </w:pPr>
    </w:p>
    <w:p w:rsidR="00C07E73" w:rsidRDefault="003A1872">
      <w:pPr>
        <w:widowControl w:val="0"/>
        <w:autoSpaceDE w:val="0"/>
        <w:autoSpaceDN w:val="0"/>
        <w:spacing w:line="237" w:lineRule="auto"/>
        <w:ind w:left="101" w:right="273" w:firstLine="542"/>
        <w:jc w:val="both"/>
        <w:rPr>
          <w:lang w:val="ru-RU"/>
        </w:rPr>
      </w:pPr>
      <w:r>
        <w:rPr>
          <w:lang w:val="ru-RU"/>
        </w:rPr>
        <w:t>участвовать в обсуждении прослушанного (прочитанного)</w:t>
      </w:r>
      <w:r>
        <w:rPr>
          <w:spacing w:val="1"/>
          <w:lang w:val="ru-RU"/>
        </w:rPr>
        <w:t xml:space="preserve"> </w:t>
      </w:r>
      <w:r>
        <w:rPr>
          <w:lang w:val="ru-RU"/>
        </w:rPr>
        <w:t>произведения:</w:t>
      </w:r>
      <w:r>
        <w:rPr>
          <w:spacing w:val="34"/>
          <w:lang w:val="ru-RU"/>
        </w:rPr>
        <w:t xml:space="preserve"> </w:t>
      </w:r>
      <w:r>
        <w:rPr>
          <w:lang w:val="ru-RU"/>
        </w:rPr>
        <w:t>строить</w:t>
      </w:r>
      <w:r>
        <w:rPr>
          <w:spacing w:val="35"/>
          <w:lang w:val="ru-RU"/>
        </w:rPr>
        <w:t xml:space="preserve"> </w:t>
      </w:r>
      <w:r>
        <w:rPr>
          <w:lang w:val="ru-RU"/>
        </w:rPr>
        <w:t>монологическое</w:t>
      </w:r>
      <w:r>
        <w:rPr>
          <w:spacing w:val="33"/>
          <w:lang w:val="ru-RU"/>
        </w:rPr>
        <w:t xml:space="preserve"> </w:t>
      </w:r>
      <w:r>
        <w:rPr>
          <w:lang w:val="ru-RU"/>
        </w:rPr>
        <w:t>и</w:t>
      </w:r>
      <w:r>
        <w:rPr>
          <w:spacing w:val="30"/>
          <w:lang w:val="ru-RU"/>
        </w:rPr>
        <w:t xml:space="preserve"> </w:t>
      </w:r>
      <w:r>
        <w:rPr>
          <w:lang w:val="ru-RU"/>
        </w:rPr>
        <w:t>диалогическое</w:t>
      </w:r>
    </w:p>
    <w:p w:rsidR="00C07E73" w:rsidRDefault="00C07E73">
      <w:pPr>
        <w:widowControl w:val="0"/>
        <w:autoSpaceDE w:val="0"/>
        <w:autoSpaceDN w:val="0"/>
        <w:spacing w:line="237" w:lineRule="auto"/>
        <w:rPr>
          <w:sz w:val="22"/>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101" w:right="270"/>
        <w:jc w:val="both"/>
        <w:rPr>
          <w:lang w:val="ru-RU"/>
        </w:rPr>
      </w:pPr>
      <w:r>
        <w:rPr>
          <w:lang w:val="ru-RU"/>
        </w:rPr>
        <w:t>высказывание</w:t>
      </w:r>
      <w:r>
        <w:rPr>
          <w:spacing w:val="1"/>
          <w:lang w:val="ru-RU"/>
        </w:rPr>
        <w:t xml:space="preserve"> </w:t>
      </w:r>
      <w:r>
        <w:rPr>
          <w:lang w:val="ru-RU"/>
        </w:rPr>
        <w:t>с</w:t>
      </w:r>
      <w:r>
        <w:rPr>
          <w:spacing w:val="1"/>
          <w:lang w:val="ru-RU"/>
        </w:rPr>
        <w:t xml:space="preserve"> </w:t>
      </w:r>
      <w:r>
        <w:rPr>
          <w:lang w:val="ru-RU"/>
        </w:rPr>
        <w:t>соблюдением</w:t>
      </w:r>
      <w:r>
        <w:rPr>
          <w:spacing w:val="1"/>
          <w:lang w:val="ru-RU"/>
        </w:rPr>
        <w:t xml:space="preserve"> </w:t>
      </w:r>
      <w:r>
        <w:rPr>
          <w:lang w:val="ru-RU"/>
        </w:rPr>
        <w:t>норм</w:t>
      </w:r>
      <w:r>
        <w:rPr>
          <w:spacing w:val="1"/>
          <w:lang w:val="ru-RU"/>
        </w:rPr>
        <w:t xml:space="preserve"> </w:t>
      </w:r>
      <w:r>
        <w:rPr>
          <w:lang w:val="ru-RU"/>
        </w:rPr>
        <w:t>русского</w:t>
      </w:r>
      <w:r>
        <w:rPr>
          <w:spacing w:val="1"/>
          <w:lang w:val="ru-RU"/>
        </w:rPr>
        <w:t xml:space="preserve"> </w:t>
      </w:r>
      <w:r>
        <w:rPr>
          <w:lang w:val="ru-RU"/>
        </w:rPr>
        <w:t>литературного</w:t>
      </w:r>
      <w:r>
        <w:rPr>
          <w:spacing w:val="1"/>
          <w:lang w:val="ru-RU"/>
        </w:rPr>
        <w:t xml:space="preserve"> </w:t>
      </w:r>
      <w:r>
        <w:rPr>
          <w:lang w:val="ru-RU"/>
        </w:rPr>
        <w:t>языка</w:t>
      </w:r>
      <w:r>
        <w:rPr>
          <w:spacing w:val="1"/>
          <w:lang w:val="ru-RU"/>
        </w:rPr>
        <w:t xml:space="preserve"> </w:t>
      </w:r>
      <w:r>
        <w:rPr>
          <w:lang w:val="ru-RU"/>
        </w:rPr>
        <w:t>(норм</w:t>
      </w:r>
      <w:r>
        <w:rPr>
          <w:spacing w:val="1"/>
          <w:lang w:val="ru-RU"/>
        </w:rPr>
        <w:t xml:space="preserve"> </w:t>
      </w:r>
      <w:r>
        <w:rPr>
          <w:lang w:val="ru-RU"/>
        </w:rPr>
        <w:t>произношения,</w:t>
      </w:r>
      <w:r>
        <w:rPr>
          <w:spacing w:val="1"/>
          <w:lang w:val="ru-RU"/>
        </w:rPr>
        <w:t xml:space="preserve"> </w:t>
      </w:r>
      <w:r>
        <w:rPr>
          <w:lang w:val="ru-RU"/>
        </w:rPr>
        <w:t>словоупотребления,</w:t>
      </w:r>
      <w:r>
        <w:rPr>
          <w:spacing w:val="1"/>
          <w:lang w:val="ru-RU"/>
        </w:rPr>
        <w:t xml:space="preserve"> </w:t>
      </w:r>
      <w:r>
        <w:rPr>
          <w:lang w:val="ru-RU"/>
        </w:rPr>
        <w:t>грамматики);</w:t>
      </w:r>
      <w:r>
        <w:rPr>
          <w:spacing w:val="-57"/>
          <w:lang w:val="ru-RU"/>
        </w:rPr>
        <w:t xml:space="preserve"> </w:t>
      </w:r>
      <w:r>
        <w:rPr>
          <w:lang w:val="ru-RU"/>
        </w:rPr>
        <w:t xml:space="preserve">устно и </w:t>
      </w:r>
      <w:r>
        <w:rPr>
          <w:lang w:val="ru-RU"/>
        </w:rPr>
        <w:t>письменно формулировать простые выводы на основе</w:t>
      </w:r>
      <w:r>
        <w:rPr>
          <w:spacing w:val="1"/>
          <w:lang w:val="ru-RU"/>
        </w:rPr>
        <w:t xml:space="preserve"> </w:t>
      </w:r>
      <w:r>
        <w:rPr>
          <w:lang w:val="ru-RU"/>
        </w:rPr>
        <w:t>прослушанного (прочитанного) текста, подтверждать свой ответ</w:t>
      </w:r>
      <w:r>
        <w:rPr>
          <w:spacing w:val="-57"/>
          <w:lang w:val="ru-RU"/>
        </w:rPr>
        <w:t xml:space="preserve"> </w:t>
      </w:r>
      <w:r>
        <w:rPr>
          <w:lang w:val="ru-RU"/>
        </w:rPr>
        <w:t>примерами</w:t>
      </w:r>
      <w:r>
        <w:rPr>
          <w:spacing w:val="-3"/>
          <w:lang w:val="ru-RU"/>
        </w:rPr>
        <w:t xml:space="preserve"> </w:t>
      </w:r>
      <w:r>
        <w:rPr>
          <w:lang w:val="ru-RU"/>
        </w:rPr>
        <w:t>из</w:t>
      </w:r>
      <w:r>
        <w:rPr>
          <w:spacing w:val="-2"/>
          <w:lang w:val="ru-RU"/>
        </w:rPr>
        <w:t xml:space="preserve"> </w:t>
      </w:r>
      <w:r>
        <w:rPr>
          <w:lang w:val="ru-RU"/>
        </w:rPr>
        <w:t>текста;</w:t>
      </w:r>
    </w:p>
    <w:p w:rsidR="00C07E73" w:rsidRDefault="00C07E73">
      <w:pPr>
        <w:widowControl w:val="0"/>
        <w:autoSpaceDE w:val="0"/>
        <w:autoSpaceDN w:val="0"/>
        <w:spacing w:before="1"/>
        <w:rPr>
          <w:sz w:val="21"/>
          <w:lang w:val="ru-RU"/>
        </w:rPr>
      </w:pPr>
    </w:p>
    <w:p w:rsidR="00C07E73" w:rsidRDefault="003A1872">
      <w:pPr>
        <w:widowControl w:val="0"/>
        <w:autoSpaceDE w:val="0"/>
        <w:autoSpaceDN w:val="0"/>
        <w:spacing w:before="1"/>
        <w:ind w:left="101" w:right="275" w:firstLine="542"/>
        <w:jc w:val="both"/>
        <w:rPr>
          <w:lang w:val="ru-RU"/>
        </w:rPr>
      </w:pPr>
      <w:r>
        <w:rPr>
          <w:lang w:val="ru-RU"/>
        </w:rPr>
        <w:t>составлять</w:t>
      </w:r>
      <w:r>
        <w:rPr>
          <w:spacing w:val="1"/>
          <w:lang w:val="ru-RU"/>
        </w:rPr>
        <w:t xml:space="preserve"> </w:t>
      </w:r>
      <w:r>
        <w:rPr>
          <w:lang w:val="ru-RU"/>
        </w:rPr>
        <w:t>план</w:t>
      </w:r>
      <w:r>
        <w:rPr>
          <w:spacing w:val="1"/>
          <w:lang w:val="ru-RU"/>
        </w:rPr>
        <w:t xml:space="preserve"> </w:t>
      </w:r>
      <w:r>
        <w:rPr>
          <w:lang w:val="ru-RU"/>
        </w:rPr>
        <w:t>текста</w:t>
      </w:r>
      <w:r>
        <w:rPr>
          <w:spacing w:val="1"/>
          <w:lang w:val="ru-RU"/>
        </w:rPr>
        <w:t xml:space="preserve"> </w:t>
      </w:r>
      <w:r>
        <w:rPr>
          <w:lang w:val="ru-RU"/>
        </w:rPr>
        <w:t>(вопросный,</w:t>
      </w:r>
      <w:r>
        <w:rPr>
          <w:spacing w:val="1"/>
          <w:lang w:val="ru-RU"/>
        </w:rPr>
        <w:t xml:space="preserve"> </w:t>
      </w:r>
      <w:r>
        <w:rPr>
          <w:lang w:val="ru-RU"/>
        </w:rPr>
        <w:t>номинативный,</w:t>
      </w:r>
      <w:r>
        <w:rPr>
          <w:spacing w:val="1"/>
          <w:lang w:val="ru-RU"/>
        </w:rPr>
        <w:t xml:space="preserve"> </w:t>
      </w:r>
      <w:r>
        <w:rPr>
          <w:lang w:val="ru-RU"/>
        </w:rPr>
        <w:t>цитатный), пересказывать (устно) подробно, выборочно, сжато</w:t>
      </w:r>
      <w:r>
        <w:rPr>
          <w:spacing w:val="1"/>
          <w:lang w:val="ru-RU"/>
        </w:rPr>
        <w:t xml:space="preserve"> </w:t>
      </w:r>
      <w:r>
        <w:rPr>
          <w:lang w:val="ru-RU"/>
        </w:rPr>
        <w:t>(кратко),</w:t>
      </w:r>
      <w:r>
        <w:rPr>
          <w:spacing w:val="1"/>
          <w:lang w:val="ru-RU"/>
        </w:rPr>
        <w:t xml:space="preserve"> </w:t>
      </w:r>
      <w:r>
        <w:rPr>
          <w:lang w:val="ru-RU"/>
        </w:rPr>
        <w:t>от</w:t>
      </w:r>
      <w:r>
        <w:rPr>
          <w:spacing w:val="1"/>
          <w:lang w:val="ru-RU"/>
        </w:rPr>
        <w:t xml:space="preserve"> </w:t>
      </w:r>
      <w:r>
        <w:rPr>
          <w:lang w:val="ru-RU"/>
        </w:rPr>
        <w:t>лица</w:t>
      </w:r>
      <w:r>
        <w:rPr>
          <w:spacing w:val="1"/>
          <w:lang w:val="ru-RU"/>
        </w:rPr>
        <w:t xml:space="preserve"> </w:t>
      </w:r>
      <w:r>
        <w:rPr>
          <w:lang w:val="ru-RU"/>
        </w:rPr>
        <w:t>героя,</w:t>
      </w:r>
      <w:r>
        <w:rPr>
          <w:spacing w:val="1"/>
          <w:lang w:val="ru-RU"/>
        </w:rPr>
        <w:t xml:space="preserve"> </w:t>
      </w:r>
      <w:r>
        <w:rPr>
          <w:lang w:val="ru-RU"/>
        </w:rPr>
        <w:t>с</w:t>
      </w:r>
      <w:r>
        <w:rPr>
          <w:spacing w:val="1"/>
          <w:lang w:val="ru-RU"/>
        </w:rPr>
        <w:t xml:space="preserve"> </w:t>
      </w:r>
      <w:r>
        <w:rPr>
          <w:lang w:val="ru-RU"/>
        </w:rPr>
        <w:t>изменением</w:t>
      </w:r>
      <w:r>
        <w:rPr>
          <w:spacing w:val="1"/>
          <w:lang w:val="ru-RU"/>
        </w:rPr>
        <w:t xml:space="preserve"> </w:t>
      </w:r>
      <w:r>
        <w:rPr>
          <w:lang w:val="ru-RU"/>
        </w:rPr>
        <w:t>лица</w:t>
      </w:r>
      <w:r>
        <w:rPr>
          <w:spacing w:val="1"/>
          <w:lang w:val="ru-RU"/>
        </w:rPr>
        <w:t xml:space="preserve"> </w:t>
      </w:r>
      <w:r>
        <w:rPr>
          <w:lang w:val="ru-RU"/>
        </w:rPr>
        <w:t>рассказчика,</w:t>
      </w:r>
      <w:r>
        <w:rPr>
          <w:spacing w:val="1"/>
          <w:lang w:val="ru-RU"/>
        </w:rPr>
        <w:t xml:space="preserve"> </w:t>
      </w:r>
      <w:r>
        <w:rPr>
          <w:lang w:val="ru-RU"/>
        </w:rPr>
        <w:t>от</w:t>
      </w:r>
      <w:r>
        <w:rPr>
          <w:spacing w:val="1"/>
          <w:lang w:val="ru-RU"/>
        </w:rPr>
        <w:t xml:space="preserve"> </w:t>
      </w:r>
      <w:r>
        <w:rPr>
          <w:lang w:val="ru-RU"/>
        </w:rPr>
        <w:t>третьего</w:t>
      </w:r>
      <w:r>
        <w:rPr>
          <w:spacing w:val="5"/>
          <w:lang w:val="ru-RU"/>
        </w:rPr>
        <w:t xml:space="preserve"> </w:t>
      </w:r>
      <w:r>
        <w:rPr>
          <w:lang w:val="ru-RU"/>
        </w:rPr>
        <w:t>лица;</w:t>
      </w:r>
    </w:p>
    <w:p w:rsidR="00C07E73" w:rsidRDefault="00C07E73">
      <w:pPr>
        <w:widowControl w:val="0"/>
        <w:autoSpaceDE w:val="0"/>
        <w:autoSpaceDN w:val="0"/>
        <w:spacing w:before="10"/>
        <w:rPr>
          <w:sz w:val="20"/>
          <w:lang w:val="ru-RU"/>
        </w:rPr>
      </w:pPr>
    </w:p>
    <w:p w:rsidR="00C07E73" w:rsidRDefault="003A1872">
      <w:pPr>
        <w:widowControl w:val="0"/>
        <w:autoSpaceDE w:val="0"/>
        <w:autoSpaceDN w:val="0"/>
        <w:ind w:left="101" w:right="276" w:firstLine="542"/>
        <w:jc w:val="both"/>
        <w:rPr>
          <w:lang w:val="ru-RU"/>
        </w:rPr>
      </w:pPr>
      <w:r>
        <w:rPr>
          <w:lang w:val="ru-RU"/>
        </w:rPr>
        <w:t>читать</w:t>
      </w:r>
      <w:r>
        <w:rPr>
          <w:spacing w:val="1"/>
          <w:lang w:val="ru-RU"/>
        </w:rPr>
        <w:t xml:space="preserve"> </w:t>
      </w:r>
      <w:r>
        <w:rPr>
          <w:lang w:val="ru-RU"/>
        </w:rPr>
        <w:t>по</w:t>
      </w:r>
      <w:r>
        <w:rPr>
          <w:spacing w:val="1"/>
          <w:lang w:val="ru-RU"/>
        </w:rPr>
        <w:t xml:space="preserve"> </w:t>
      </w:r>
      <w:r>
        <w:rPr>
          <w:lang w:val="ru-RU"/>
        </w:rPr>
        <w:t>ролям</w:t>
      </w:r>
      <w:r>
        <w:rPr>
          <w:spacing w:val="1"/>
          <w:lang w:val="ru-RU"/>
        </w:rPr>
        <w:t xml:space="preserve"> </w:t>
      </w:r>
      <w:r>
        <w:rPr>
          <w:lang w:val="ru-RU"/>
        </w:rPr>
        <w:t>с</w:t>
      </w:r>
      <w:r>
        <w:rPr>
          <w:spacing w:val="1"/>
          <w:lang w:val="ru-RU"/>
        </w:rPr>
        <w:t xml:space="preserve"> </w:t>
      </w:r>
      <w:r>
        <w:rPr>
          <w:lang w:val="ru-RU"/>
        </w:rPr>
        <w:t>соблюдением</w:t>
      </w:r>
      <w:r>
        <w:rPr>
          <w:spacing w:val="1"/>
          <w:lang w:val="ru-RU"/>
        </w:rPr>
        <w:t xml:space="preserve"> </w:t>
      </w:r>
      <w:r>
        <w:rPr>
          <w:lang w:val="ru-RU"/>
        </w:rPr>
        <w:t>норм</w:t>
      </w:r>
      <w:r>
        <w:rPr>
          <w:spacing w:val="1"/>
          <w:lang w:val="ru-RU"/>
        </w:rPr>
        <w:t xml:space="preserve"> </w:t>
      </w:r>
      <w:r>
        <w:rPr>
          <w:lang w:val="ru-RU"/>
        </w:rPr>
        <w:t>произношения,</w:t>
      </w:r>
      <w:r>
        <w:rPr>
          <w:spacing w:val="1"/>
          <w:lang w:val="ru-RU"/>
        </w:rPr>
        <w:t xml:space="preserve"> </w:t>
      </w:r>
      <w:r>
        <w:rPr>
          <w:lang w:val="ru-RU"/>
        </w:rPr>
        <w:t>расстановки</w:t>
      </w:r>
      <w:r>
        <w:rPr>
          <w:spacing w:val="1"/>
          <w:lang w:val="ru-RU"/>
        </w:rPr>
        <w:t xml:space="preserve"> </w:t>
      </w:r>
      <w:r>
        <w:rPr>
          <w:lang w:val="ru-RU"/>
        </w:rPr>
        <w:t>ударения,</w:t>
      </w:r>
      <w:r>
        <w:rPr>
          <w:spacing w:val="1"/>
          <w:lang w:val="ru-RU"/>
        </w:rPr>
        <w:t xml:space="preserve"> </w:t>
      </w:r>
      <w:r>
        <w:rPr>
          <w:lang w:val="ru-RU"/>
        </w:rPr>
        <w:t>инсценировать</w:t>
      </w:r>
      <w:r>
        <w:rPr>
          <w:spacing w:val="1"/>
          <w:lang w:val="ru-RU"/>
        </w:rPr>
        <w:t xml:space="preserve"> </w:t>
      </w:r>
      <w:r>
        <w:rPr>
          <w:lang w:val="ru-RU"/>
        </w:rPr>
        <w:t>небольшие</w:t>
      </w:r>
      <w:r>
        <w:rPr>
          <w:spacing w:val="1"/>
          <w:lang w:val="ru-RU"/>
        </w:rPr>
        <w:t xml:space="preserve"> </w:t>
      </w:r>
      <w:r>
        <w:rPr>
          <w:lang w:val="ru-RU"/>
        </w:rPr>
        <w:t>эпизоды</w:t>
      </w:r>
      <w:r>
        <w:rPr>
          <w:spacing w:val="1"/>
          <w:lang w:val="ru-RU"/>
        </w:rPr>
        <w:t xml:space="preserve"> </w:t>
      </w:r>
      <w:r>
        <w:rPr>
          <w:lang w:val="ru-RU"/>
        </w:rPr>
        <w:t>из</w:t>
      </w:r>
      <w:r>
        <w:rPr>
          <w:spacing w:val="1"/>
          <w:lang w:val="ru-RU"/>
        </w:rPr>
        <w:t xml:space="preserve"> </w:t>
      </w:r>
      <w:r>
        <w:rPr>
          <w:lang w:val="ru-RU"/>
        </w:rPr>
        <w:t>произведения;</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101" w:right="272" w:firstLine="542"/>
        <w:jc w:val="both"/>
        <w:rPr>
          <w:lang w:val="ru-RU"/>
        </w:rPr>
      </w:pPr>
      <w:r>
        <w:rPr>
          <w:lang w:val="ru-RU"/>
        </w:rPr>
        <w:t>составлять</w:t>
      </w:r>
      <w:r>
        <w:rPr>
          <w:spacing w:val="1"/>
          <w:lang w:val="ru-RU"/>
        </w:rPr>
        <w:t xml:space="preserve"> </w:t>
      </w:r>
      <w:r>
        <w:rPr>
          <w:lang w:val="ru-RU"/>
        </w:rPr>
        <w:t>устные</w:t>
      </w:r>
      <w:r>
        <w:rPr>
          <w:spacing w:val="1"/>
          <w:lang w:val="ru-RU"/>
        </w:rPr>
        <w:t xml:space="preserve"> </w:t>
      </w:r>
      <w:r>
        <w:rPr>
          <w:lang w:val="ru-RU"/>
        </w:rPr>
        <w:t>и</w:t>
      </w:r>
      <w:r>
        <w:rPr>
          <w:spacing w:val="1"/>
          <w:lang w:val="ru-RU"/>
        </w:rPr>
        <w:t xml:space="preserve"> </w:t>
      </w:r>
      <w:r>
        <w:rPr>
          <w:lang w:val="ru-RU"/>
        </w:rPr>
        <w:t>письменные</w:t>
      </w:r>
      <w:r>
        <w:rPr>
          <w:spacing w:val="1"/>
          <w:lang w:val="ru-RU"/>
        </w:rPr>
        <w:t xml:space="preserve"> </w:t>
      </w:r>
      <w:r>
        <w:rPr>
          <w:lang w:val="ru-RU"/>
        </w:rPr>
        <w:t>высказывания</w:t>
      </w:r>
      <w:r>
        <w:rPr>
          <w:spacing w:val="1"/>
          <w:lang w:val="ru-RU"/>
        </w:rPr>
        <w:t xml:space="preserve"> </w:t>
      </w:r>
      <w:r>
        <w:rPr>
          <w:lang w:val="ru-RU"/>
        </w:rPr>
        <w:t>на</w:t>
      </w:r>
      <w:r>
        <w:rPr>
          <w:spacing w:val="-57"/>
          <w:lang w:val="ru-RU"/>
        </w:rPr>
        <w:t xml:space="preserve"> </w:t>
      </w:r>
      <w:r>
        <w:rPr>
          <w:lang w:val="ru-RU"/>
        </w:rPr>
        <w:t>заданную</w:t>
      </w:r>
      <w:r>
        <w:rPr>
          <w:spacing w:val="1"/>
          <w:lang w:val="ru-RU"/>
        </w:rPr>
        <w:t xml:space="preserve"> </w:t>
      </w:r>
      <w:r>
        <w:rPr>
          <w:lang w:val="ru-RU"/>
        </w:rPr>
        <w:t>тему</w:t>
      </w:r>
      <w:r>
        <w:rPr>
          <w:spacing w:val="1"/>
          <w:lang w:val="ru-RU"/>
        </w:rPr>
        <w:t xml:space="preserve"> </w:t>
      </w:r>
      <w:r>
        <w:rPr>
          <w:lang w:val="ru-RU"/>
        </w:rPr>
        <w:t>по</w:t>
      </w:r>
      <w:r>
        <w:rPr>
          <w:spacing w:val="1"/>
          <w:lang w:val="ru-RU"/>
        </w:rPr>
        <w:t xml:space="preserve"> </w:t>
      </w:r>
      <w:r>
        <w:rPr>
          <w:lang w:val="ru-RU"/>
        </w:rPr>
        <w:t>содержанию</w:t>
      </w:r>
      <w:r>
        <w:rPr>
          <w:spacing w:val="1"/>
          <w:lang w:val="ru-RU"/>
        </w:rPr>
        <w:t xml:space="preserve"> </w:t>
      </w:r>
      <w:r>
        <w:rPr>
          <w:lang w:val="ru-RU"/>
        </w:rPr>
        <w:t>произведения</w:t>
      </w:r>
      <w:r>
        <w:rPr>
          <w:spacing w:val="1"/>
          <w:lang w:val="ru-RU"/>
        </w:rPr>
        <w:t xml:space="preserve"> </w:t>
      </w:r>
      <w:r>
        <w:rPr>
          <w:lang w:val="ru-RU"/>
        </w:rPr>
        <w:t>(не</w:t>
      </w:r>
      <w:r>
        <w:rPr>
          <w:spacing w:val="1"/>
          <w:lang w:val="ru-RU"/>
        </w:rPr>
        <w:t xml:space="preserve"> </w:t>
      </w:r>
      <w:r>
        <w:rPr>
          <w:lang w:val="ru-RU"/>
        </w:rPr>
        <w:t>менее</w:t>
      </w:r>
      <w:r>
        <w:rPr>
          <w:spacing w:val="1"/>
          <w:lang w:val="ru-RU"/>
        </w:rPr>
        <w:t xml:space="preserve"> </w:t>
      </w:r>
      <w:r>
        <w:rPr>
          <w:lang w:val="ru-RU"/>
        </w:rPr>
        <w:t>10</w:t>
      </w:r>
      <w:r>
        <w:rPr>
          <w:spacing w:val="1"/>
          <w:lang w:val="ru-RU"/>
        </w:rPr>
        <w:t xml:space="preserve"> </w:t>
      </w:r>
      <w:r>
        <w:rPr>
          <w:lang w:val="ru-RU"/>
        </w:rPr>
        <w:t>предложений), писать сочинения на заданную тему, используя</w:t>
      </w:r>
      <w:r>
        <w:rPr>
          <w:spacing w:val="1"/>
          <w:lang w:val="ru-RU"/>
        </w:rPr>
        <w:t xml:space="preserve"> </w:t>
      </w:r>
      <w:r>
        <w:rPr>
          <w:lang w:val="ru-RU"/>
        </w:rPr>
        <w:t>разные</w:t>
      </w:r>
      <w:r>
        <w:rPr>
          <w:spacing w:val="1"/>
          <w:lang w:val="ru-RU"/>
        </w:rPr>
        <w:t xml:space="preserve"> </w:t>
      </w:r>
      <w:r>
        <w:rPr>
          <w:lang w:val="ru-RU"/>
        </w:rPr>
        <w:t>типы</w:t>
      </w:r>
      <w:r>
        <w:rPr>
          <w:spacing w:val="1"/>
          <w:lang w:val="ru-RU"/>
        </w:rPr>
        <w:t xml:space="preserve"> </w:t>
      </w:r>
      <w:r>
        <w:rPr>
          <w:lang w:val="ru-RU"/>
        </w:rPr>
        <w:t>речи</w:t>
      </w:r>
      <w:r>
        <w:rPr>
          <w:spacing w:val="1"/>
          <w:lang w:val="ru-RU"/>
        </w:rPr>
        <w:t xml:space="preserve"> </w:t>
      </w:r>
      <w:r>
        <w:rPr>
          <w:lang w:val="ru-RU"/>
        </w:rPr>
        <w:t>(повествование,</w:t>
      </w:r>
      <w:r>
        <w:rPr>
          <w:spacing w:val="1"/>
          <w:lang w:val="ru-RU"/>
        </w:rPr>
        <w:t xml:space="preserve"> </w:t>
      </w:r>
      <w:r>
        <w:rPr>
          <w:lang w:val="ru-RU"/>
        </w:rPr>
        <w:t>описание,</w:t>
      </w:r>
      <w:r>
        <w:rPr>
          <w:spacing w:val="1"/>
          <w:lang w:val="ru-RU"/>
        </w:rPr>
        <w:t xml:space="preserve"> </w:t>
      </w:r>
      <w:r>
        <w:rPr>
          <w:lang w:val="ru-RU"/>
        </w:rPr>
        <w:t>рассуждение),</w:t>
      </w:r>
      <w:r>
        <w:rPr>
          <w:spacing w:val="1"/>
          <w:lang w:val="ru-RU"/>
        </w:rPr>
        <w:t xml:space="preserve"> </w:t>
      </w:r>
      <w:r>
        <w:rPr>
          <w:lang w:val="ru-RU"/>
        </w:rPr>
        <w:t>корректировать</w:t>
      </w:r>
      <w:r>
        <w:rPr>
          <w:spacing w:val="1"/>
          <w:lang w:val="ru-RU"/>
        </w:rPr>
        <w:t xml:space="preserve"> </w:t>
      </w:r>
      <w:r>
        <w:rPr>
          <w:lang w:val="ru-RU"/>
        </w:rPr>
        <w:t>собственный</w:t>
      </w:r>
      <w:r>
        <w:rPr>
          <w:spacing w:val="1"/>
          <w:lang w:val="ru-RU"/>
        </w:rPr>
        <w:t xml:space="preserve"> </w:t>
      </w:r>
      <w:r>
        <w:rPr>
          <w:lang w:val="ru-RU"/>
        </w:rPr>
        <w:t>текст</w:t>
      </w:r>
      <w:r>
        <w:rPr>
          <w:spacing w:val="1"/>
          <w:lang w:val="ru-RU"/>
        </w:rPr>
        <w:t xml:space="preserve"> </w:t>
      </w:r>
      <w:r>
        <w:rPr>
          <w:lang w:val="ru-RU"/>
        </w:rPr>
        <w:t>с</w:t>
      </w:r>
      <w:r>
        <w:rPr>
          <w:spacing w:val="1"/>
          <w:lang w:val="ru-RU"/>
        </w:rPr>
        <w:t xml:space="preserve"> </w:t>
      </w:r>
      <w:r>
        <w:rPr>
          <w:lang w:val="ru-RU"/>
        </w:rPr>
        <w:t>учетом</w:t>
      </w:r>
      <w:r>
        <w:rPr>
          <w:spacing w:val="1"/>
          <w:lang w:val="ru-RU"/>
        </w:rPr>
        <w:t xml:space="preserve"> </w:t>
      </w:r>
      <w:r>
        <w:rPr>
          <w:lang w:val="ru-RU"/>
        </w:rPr>
        <w:t>правильности,</w:t>
      </w:r>
      <w:r>
        <w:rPr>
          <w:spacing w:val="1"/>
          <w:lang w:val="ru-RU"/>
        </w:rPr>
        <w:t xml:space="preserve"> </w:t>
      </w:r>
      <w:r>
        <w:rPr>
          <w:lang w:val="ru-RU"/>
        </w:rPr>
        <w:t>выразительности</w:t>
      </w:r>
      <w:r>
        <w:rPr>
          <w:spacing w:val="-2"/>
          <w:lang w:val="ru-RU"/>
        </w:rPr>
        <w:t xml:space="preserve"> </w:t>
      </w:r>
      <w:r>
        <w:rPr>
          <w:lang w:val="ru-RU"/>
        </w:rPr>
        <w:t>письменной</w:t>
      </w:r>
      <w:r>
        <w:rPr>
          <w:spacing w:val="3"/>
          <w:lang w:val="ru-RU"/>
        </w:rPr>
        <w:t xml:space="preserve"> </w:t>
      </w:r>
      <w:r>
        <w:rPr>
          <w:lang w:val="ru-RU"/>
        </w:rPr>
        <w:t>речи;</w:t>
      </w:r>
    </w:p>
    <w:p w:rsidR="00C07E73" w:rsidRDefault="00C07E73">
      <w:pPr>
        <w:widowControl w:val="0"/>
        <w:autoSpaceDE w:val="0"/>
        <w:autoSpaceDN w:val="0"/>
        <w:rPr>
          <w:sz w:val="21"/>
          <w:lang w:val="ru-RU"/>
        </w:rPr>
      </w:pPr>
    </w:p>
    <w:p w:rsidR="00C07E73" w:rsidRDefault="003A1872">
      <w:pPr>
        <w:widowControl w:val="0"/>
        <w:autoSpaceDE w:val="0"/>
        <w:autoSpaceDN w:val="0"/>
        <w:spacing w:line="242" w:lineRule="auto"/>
        <w:ind w:left="101" w:right="279" w:firstLine="542"/>
        <w:jc w:val="both"/>
        <w:rPr>
          <w:lang w:val="ru-RU"/>
        </w:rPr>
      </w:pPr>
      <w:r>
        <w:rPr>
          <w:lang w:val="ru-RU"/>
        </w:rPr>
        <w:t xml:space="preserve">составлять </w:t>
      </w:r>
      <w:r>
        <w:rPr>
          <w:lang w:val="ru-RU"/>
        </w:rPr>
        <w:t>краткий отзыв о прочитанном произведении по</w:t>
      </w:r>
      <w:r>
        <w:rPr>
          <w:spacing w:val="1"/>
          <w:lang w:val="ru-RU"/>
        </w:rPr>
        <w:t xml:space="preserve"> </w:t>
      </w:r>
      <w:r>
        <w:rPr>
          <w:lang w:val="ru-RU"/>
        </w:rPr>
        <w:t>заданному</w:t>
      </w:r>
      <w:r>
        <w:rPr>
          <w:spacing w:val="-9"/>
          <w:lang w:val="ru-RU"/>
        </w:rPr>
        <w:t xml:space="preserve"> </w:t>
      </w:r>
      <w:r>
        <w:rPr>
          <w:lang w:val="ru-RU"/>
        </w:rPr>
        <w:t>алгоритму;</w:t>
      </w:r>
    </w:p>
    <w:p w:rsidR="00C07E73" w:rsidRDefault="00C07E73">
      <w:pPr>
        <w:widowControl w:val="0"/>
        <w:autoSpaceDE w:val="0"/>
        <w:autoSpaceDN w:val="0"/>
        <w:spacing w:before="4"/>
        <w:rPr>
          <w:sz w:val="20"/>
          <w:lang w:val="ru-RU"/>
        </w:rPr>
      </w:pPr>
    </w:p>
    <w:p w:rsidR="00C07E73" w:rsidRDefault="003A1872">
      <w:pPr>
        <w:widowControl w:val="0"/>
        <w:autoSpaceDE w:val="0"/>
        <w:autoSpaceDN w:val="0"/>
        <w:ind w:left="101" w:right="277" w:firstLine="542"/>
        <w:jc w:val="both"/>
        <w:rPr>
          <w:lang w:val="ru-RU"/>
        </w:rPr>
      </w:pPr>
      <w:r>
        <w:rPr>
          <w:spacing w:val="-1"/>
          <w:lang w:val="ru-RU"/>
        </w:rPr>
        <w:t>сочинять</w:t>
      </w:r>
      <w:r>
        <w:rPr>
          <w:spacing w:val="-13"/>
          <w:lang w:val="ru-RU"/>
        </w:rPr>
        <w:t xml:space="preserve"> </w:t>
      </w:r>
      <w:r>
        <w:rPr>
          <w:spacing w:val="-1"/>
          <w:lang w:val="ru-RU"/>
        </w:rPr>
        <w:t>по</w:t>
      </w:r>
      <w:r>
        <w:rPr>
          <w:spacing w:val="-5"/>
          <w:lang w:val="ru-RU"/>
        </w:rPr>
        <w:t xml:space="preserve"> </w:t>
      </w:r>
      <w:r>
        <w:rPr>
          <w:spacing w:val="-1"/>
          <w:lang w:val="ru-RU"/>
        </w:rPr>
        <w:t>аналогии</w:t>
      </w:r>
      <w:r>
        <w:rPr>
          <w:spacing w:val="-12"/>
          <w:lang w:val="ru-RU"/>
        </w:rPr>
        <w:t xml:space="preserve"> </w:t>
      </w:r>
      <w:r>
        <w:rPr>
          <w:spacing w:val="-1"/>
          <w:lang w:val="ru-RU"/>
        </w:rPr>
        <w:t>с</w:t>
      </w:r>
      <w:r>
        <w:rPr>
          <w:spacing w:val="-14"/>
          <w:lang w:val="ru-RU"/>
        </w:rPr>
        <w:t xml:space="preserve"> </w:t>
      </w:r>
      <w:r>
        <w:rPr>
          <w:spacing w:val="-1"/>
          <w:lang w:val="ru-RU"/>
        </w:rPr>
        <w:t>прочитанным,</w:t>
      </w:r>
      <w:r>
        <w:rPr>
          <w:spacing w:val="-11"/>
          <w:lang w:val="ru-RU"/>
        </w:rPr>
        <w:t xml:space="preserve"> </w:t>
      </w:r>
      <w:r>
        <w:rPr>
          <w:lang w:val="ru-RU"/>
        </w:rPr>
        <w:t>составлять</w:t>
      </w:r>
      <w:r>
        <w:rPr>
          <w:spacing w:val="-7"/>
          <w:lang w:val="ru-RU"/>
        </w:rPr>
        <w:t xml:space="preserve"> </w:t>
      </w:r>
      <w:r>
        <w:rPr>
          <w:lang w:val="ru-RU"/>
        </w:rPr>
        <w:t>рассказ</w:t>
      </w:r>
      <w:r>
        <w:rPr>
          <w:spacing w:val="-8"/>
          <w:lang w:val="ru-RU"/>
        </w:rPr>
        <w:t xml:space="preserve"> </w:t>
      </w:r>
      <w:r>
        <w:rPr>
          <w:lang w:val="ru-RU"/>
        </w:rPr>
        <w:t>по</w:t>
      </w:r>
      <w:r>
        <w:rPr>
          <w:spacing w:val="-58"/>
          <w:lang w:val="ru-RU"/>
        </w:rPr>
        <w:t xml:space="preserve"> </w:t>
      </w:r>
      <w:r>
        <w:rPr>
          <w:lang w:val="ru-RU"/>
        </w:rPr>
        <w:t>иллюстрациям,</w:t>
      </w:r>
      <w:r>
        <w:rPr>
          <w:spacing w:val="1"/>
          <w:lang w:val="ru-RU"/>
        </w:rPr>
        <w:t xml:space="preserve"> </w:t>
      </w:r>
      <w:r>
        <w:rPr>
          <w:lang w:val="ru-RU"/>
        </w:rPr>
        <w:t>от</w:t>
      </w:r>
      <w:r>
        <w:rPr>
          <w:spacing w:val="1"/>
          <w:lang w:val="ru-RU"/>
        </w:rPr>
        <w:t xml:space="preserve"> </w:t>
      </w:r>
      <w:r>
        <w:rPr>
          <w:lang w:val="ru-RU"/>
        </w:rPr>
        <w:t>имени</w:t>
      </w:r>
      <w:r>
        <w:rPr>
          <w:spacing w:val="1"/>
          <w:lang w:val="ru-RU"/>
        </w:rPr>
        <w:t xml:space="preserve"> </w:t>
      </w:r>
      <w:r>
        <w:rPr>
          <w:lang w:val="ru-RU"/>
        </w:rPr>
        <w:t>одного</w:t>
      </w:r>
      <w:r>
        <w:rPr>
          <w:spacing w:val="1"/>
          <w:lang w:val="ru-RU"/>
        </w:rPr>
        <w:t xml:space="preserve"> </w:t>
      </w:r>
      <w:r>
        <w:rPr>
          <w:lang w:val="ru-RU"/>
        </w:rPr>
        <w:t>из</w:t>
      </w:r>
      <w:r>
        <w:rPr>
          <w:spacing w:val="1"/>
          <w:lang w:val="ru-RU"/>
        </w:rPr>
        <w:t xml:space="preserve"> </w:t>
      </w:r>
      <w:r>
        <w:rPr>
          <w:lang w:val="ru-RU"/>
        </w:rPr>
        <w:t>героев,</w:t>
      </w:r>
      <w:r>
        <w:rPr>
          <w:spacing w:val="1"/>
          <w:lang w:val="ru-RU"/>
        </w:rPr>
        <w:t xml:space="preserve"> </w:t>
      </w:r>
      <w:r>
        <w:rPr>
          <w:lang w:val="ru-RU"/>
        </w:rPr>
        <w:t>придумывать</w:t>
      </w:r>
      <w:r>
        <w:rPr>
          <w:spacing w:val="1"/>
          <w:lang w:val="ru-RU"/>
        </w:rPr>
        <w:t xml:space="preserve"> </w:t>
      </w:r>
      <w:r>
        <w:rPr>
          <w:lang w:val="ru-RU"/>
        </w:rPr>
        <w:t>продолжение</w:t>
      </w:r>
      <w:r>
        <w:rPr>
          <w:spacing w:val="1"/>
          <w:lang w:val="ru-RU"/>
        </w:rPr>
        <w:t xml:space="preserve"> </w:t>
      </w:r>
      <w:r>
        <w:rPr>
          <w:lang w:val="ru-RU"/>
        </w:rPr>
        <w:t>прочитанного</w:t>
      </w:r>
      <w:r>
        <w:rPr>
          <w:spacing w:val="1"/>
          <w:lang w:val="ru-RU"/>
        </w:rPr>
        <w:t xml:space="preserve"> </w:t>
      </w:r>
      <w:r>
        <w:rPr>
          <w:lang w:val="ru-RU"/>
        </w:rPr>
        <w:t>произведения</w:t>
      </w:r>
      <w:r>
        <w:rPr>
          <w:spacing w:val="1"/>
          <w:lang w:val="ru-RU"/>
        </w:rPr>
        <w:t xml:space="preserve"> </w:t>
      </w:r>
      <w:r>
        <w:rPr>
          <w:lang w:val="ru-RU"/>
        </w:rPr>
        <w:t>(не</w:t>
      </w:r>
      <w:r>
        <w:rPr>
          <w:spacing w:val="1"/>
          <w:lang w:val="ru-RU"/>
        </w:rPr>
        <w:t xml:space="preserve"> </w:t>
      </w:r>
      <w:r>
        <w:rPr>
          <w:lang w:val="ru-RU"/>
        </w:rPr>
        <w:t>менее</w:t>
      </w:r>
      <w:r>
        <w:rPr>
          <w:spacing w:val="1"/>
          <w:lang w:val="ru-RU"/>
        </w:rPr>
        <w:t xml:space="preserve"> </w:t>
      </w:r>
      <w:r>
        <w:rPr>
          <w:lang w:val="ru-RU"/>
        </w:rPr>
        <w:t>10</w:t>
      </w:r>
      <w:r>
        <w:rPr>
          <w:spacing w:val="1"/>
          <w:lang w:val="ru-RU"/>
        </w:rPr>
        <w:t xml:space="preserve"> </w:t>
      </w:r>
      <w:r>
        <w:rPr>
          <w:lang w:val="ru-RU"/>
        </w:rPr>
        <w:t>предложений);</w:t>
      </w:r>
    </w:p>
    <w:p w:rsidR="00C07E73" w:rsidRDefault="00C07E73">
      <w:pPr>
        <w:widowControl w:val="0"/>
        <w:autoSpaceDE w:val="0"/>
        <w:autoSpaceDN w:val="0"/>
        <w:rPr>
          <w:sz w:val="21"/>
          <w:lang w:val="ru-RU"/>
        </w:rPr>
      </w:pPr>
    </w:p>
    <w:p w:rsidR="00C07E73" w:rsidRDefault="003A1872">
      <w:pPr>
        <w:widowControl w:val="0"/>
        <w:autoSpaceDE w:val="0"/>
        <w:autoSpaceDN w:val="0"/>
        <w:ind w:left="101" w:right="274" w:firstLine="542"/>
        <w:jc w:val="both"/>
        <w:rPr>
          <w:lang w:val="ru-RU"/>
        </w:rPr>
      </w:pPr>
      <w:r>
        <w:rPr>
          <w:lang w:val="ru-RU"/>
        </w:rPr>
        <w:t>использовать</w:t>
      </w:r>
      <w:r>
        <w:rPr>
          <w:spacing w:val="1"/>
          <w:lang w:val="ru-RU"/>
        </w:rPr>
        <w:t xml:space="preserve"> </w:t>
      </w:r>
      <w:r>
        <w:rPr>
          <w:lang w:val="ru-RU"/>
        </w:rPr>
        <w:t>в</w:t>
      </w:r>
      <w:r>
        <w:rPr>
          <w:spacing w:val="1"/>
          <w:lang w:val="ru-RU"/>
        </w:rPr>
        <w:t xml:space="preserve"> </w:t>
      </w:r>
      <w:r>
        <w:rPr>
          <w:lang w:val="ru-RU"/>
        </w:rPr>
        <w:t>соответствии</w:t>
      </w:r>
      <w:r>
        <w:rPr>
          <w:spacing w:val="1"/>
          <w:lang w:val="ru-RU"/>
        </w:rPr>
        <w:t xml:space="preserve"> </w:t>
      </w:r>
      <w:r>
        <w:rPr>
          <w:lang w:val="ru-RU"/>
        </w:rPr>
        <w:t>с</w:t>
      </w:r>
      <w:r>
        <w:rPr>
          <w:spacing w:val="1"/>
          <w:lang w:val="ru-RU"/>
        </w:rPr>
        <w:t xml:space="preserve"> </w:t>
      </w:r>
      <w:r>
        <w:rPr>
          <w:lang w:val="ru-RU"/>
        </w:rPr>
        <w:t>учебной</w:t>
      </w:r>
      <w:r>
        <w:rPr>
          <w:spacing w:val="1"/>
          <w:lang w:val="ru-RU"/>
        </w:rPr>
        <w:t xml:space="preserve"> </w:t>
      </w:r>
      <w:r>
        <w:rPr>
          <w:lang w:val="ru-RU"/>
        </w:rPr>
        <w:t>задачей</w:t>
      </w:r>
      <w:r>
        <w:rPr>
          <w:spacing w:val="1"/>
          <w:lang w:val="ru-RU"/>
        </w:rPr>
        <w:t xml:space="preserve"> </w:t>
      </w:r>
      <w:r>
        <w:rPr>
          <w:lang w:val="ru-RU"/>
        </w:rPr>
        <w:t>аппарат</w:t>
      </w:r>
      <w:r>
        <w:rPr>
          <w:spacing w:val="-57"/>
          <w:lang w:val="ru-RU"/>
        </w:rPr>
        <w:t xml:space="preserve"> </w:t>
      </w:r>
      <w:r>
        <w:rPr>
          <w:lang w:val="ru-RU"/>
        </w:rPr>
        <w:t>издания</w:t>
      </w:r>
      <w:r>
        <w:rPr>
          <w:spacing w:val="1"/>
          <w:lang w:val="ru-RU"/>
        </w:rPr>
        <w:t xml:space="preserve"> </w:t>
      </w:r>
      <w:r>
        <w:rPr>
          <w:lang w:val="ru-RU"/>
        </w:rPr>
        <w:t>(обложка,</w:t>
      </w:r>
      <w:r>
        <w:rPr>
          <w:spacing w:val="1"/>
          <w:lang w:val="ru-RU"/>
        </w:rPr>
        <w:t xml:space="preserve"> </w:t>
      </w:r>
      <w:r>
        <w:rPr>
          <w:lang w:val="ru-RU"/>
        </w:rPr>
        <w:t>оглавление,</w:t>
      </w:r>
      <w:r>
        <w:rPr>
          <w:spacing w:val="1"/>
          <w:lang w:val="ru-RU"/>
        </w:rPr>
        <w:t xml:space="preserve"> </w:t>
      </w:r>
      <w:r>
        <w:rPr>
          <w:lang w:val="ru-RU"/>
        </w:rPr>
        <w:t>аннотация,</w:t>
      </w:r>
      <w:r>
        <w:rPr>
          <w:spacing w:val="1"/>
          <w:lang w:val="ru-RU"/>
        </w:rPr>
        <w:t xml:space="preserve"> </w:t>
      </w:r>
      <w:r>
        <w:rPr>
          <w:lang w:val="ru-RU"/>
        </w:rPr>
        <w:t>иллюстрация,</w:t>
      </w:r>
      <w:r>
        <w:rPr>
          <w:spacing w:val="1"/>
          <w:lang w:val="ru-RU"/>
        </w:rPr>
        <w:t xml:space="preserve"> </w:t>
      </w:r>
      <w:r>
        <w:rPr>
          <w:lang w:val="ru-RU"/>
        </w:rPr>
        <w:t>предисловие,</w:t>
      </w:r>
      <w:r>
        <w:rPr>
          <w:spacing w:val="2"/>
          <w:lang w:val="ru-RU"/>
        </w:rPr>
        <w:t xml:space="preserve"> </w:t>
      </w:r>
      <w:r>
        <w:rPr>
          <w:lang w:val="ru-RU"/>
        </w:rPr>
        <w:t>приложение,</w:t>
      </w:r>
      <w:r>
        <w:rPr>
          <w:spacing w:val="3"/>
          <w:lang w:val="ru-RU"/>
        </w:rPr>
        <w:t xml:space="preserve"> </w:t>
      </w:r>
      <w:r>
        <w:rPr>
          <w:lang w:val="ru-RU"/>
        </w:rPr>
        <w:t>сноски,</w:t>
      </w:r>
      <w:r>
        <w:rPr>
          <w:spacing w:val="9"/>
          <w:lang w:val="ru-RU"/>
        </w:rPr>
        <w:t xml:space="preserve"> </w:t>
      </w:r>
      <w:r>
        <w:rPr>
          <w:lang w:val="ru-RU"/>
        </w:rPr>
        <w:t>примечания);</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101" w:right="278" w:firstLine="542"/>
        <w:jc w:val="both"/>
        <w:rPr>
          <w:lang w:val="ru-RU"/>
        </w:rPr>
      </w:pPr>
      <w:r>
        <w:rPr>
          <w:lang w:val="ru-RU"/>
        </w:rPr>
        <w:t>выбирать</w:t>
      </w:r>
      <w:r>
        <w:rPr>
          <w:spacing w:val="1"/>
          <w:lang w:val="ru-RU"/>
        </w:rPr>
        <w:t xml:space="preserve"> </w:t>
      </w:r>
      <w:r>
        <w:rPr>
          <w:lang w:val="ru-RU"/>
        </w:rPr>
        <w:t>книги</w:t>
      </w:r>
      <w:r>
        <w:rPr>
          <w:spacing w:val="1"/>
          <w:lang w:val="ru-RU"/>
        </w:rPr>
        <w:t xml:space="preserve"> </w:t>
      </w:r>
      <w:r>
        <w:rPr>
          <w:lang w:val="ru-RU"/>
        </w:rPr>
        <w:t>для</w:t>
      </w:r>
      <w:r>
        <w:rPr>
          <w:spacing w:val="1"/>
          <w:lang w:val="ru-RU"/>
        </w:rPr>
        <w:t xml:space="preserve"> </w:t>
      </w:r>
      <w:r>
        <w:rPr>
          <w:lang w:val="ru-RU"/>
        </w:rPr>
        <w:t>самостоятельного</w:t>
      </w:r>
      <w:r>
        <w:rPr>
          <w:spacing w:val="1"/>
          <w:lang w:val="ru-RU"/>
        </w:rPr>
        <w:t xml:space="preserve"> </w:t>
      </w:r>
      <w:r>
        <w:rPr>
          <w:lang w:val="ru-RU"/>
        </w:rPr>
        <w:t>чтения</w:t>
      </w:r>
      <w:r>
        <w:rPr>
          <w:spacing w:val="1"/>
          <w:lang w:val="ru-RU"/>
        </w:rPr>
        <w:t xml:space="preserve"> </w:t>
      </w:r>
      <w:r>
        <w:rPr>
          <w:lang w:val="ru-RU"/>
        </w:rPr>
        <w:t>с</w:t>
      </w:r>
      <w:r>
        <w:rPr>
          <w:spacing w:val="1"/>
          <w:lang w:val="ru-RU"/>
        </w:rPr>
        <w:t xml:space="preserve"> </w:t>
      </w:r>
      <w:r>
        <w:rPr>
          <w:lang w:val="ru-RU"/>
        </w:rPr>
        <w:t>учетом</w:t>
      </w:r>
      <w:r>
        <w:rPr>
          <w:spacing w:val="1"/>
          <w:lang w:val="ru-RU"/>
        </w:rPr>
        <w:t xml:space="preserve"> </w:t>
      </w:r>
      <w:r>
        <w:rPr>
          <w:lang w:val="ru-RU"/>
        </w:rPr>
        <w:t>рекомендательного списка, используя картотеки, рассказывать о</w:t>
      </w:r>
      <w:r>
        <w:rPr>
          <w:spacing w:val="-57"/>
          <w:lang w:val="ru-RU"/>
        </w:rPr>
        <w:t xml:space="preserve"> </w:t>
      </w:r>
      <w:r>
        <w:rPr>
          <w:lang w:val="ru-RU"/>
        </w:rPr>
        <w:t>прочитанной</w:t>
      </w:r>
      <w:r>
        <w:rPr>
          <w:spacing w:val="-3"/>
          <w:lang w:val="ru-RU"/>
        </w:rPr>
        <w:t xml:space="preserve"> </w:t>
      </w:r>
      <w:r>
        <w:rPr>
          <w:lang w:val="ru-RU"/>
        </w:rPr>
        <w:t>книге;</w:t>
      </w:r>
    </w:p>
    <w:p w:rsidR="00C07E73" w:rsidRDefault="00C07E73">
      <w:pPr>
        <w:widowControl w:val="0"/>
        <w:autoSpaceDE w:val="0"/>
        <w:autoSpaceDN w:val="0"/>
        <w:spacing w:before="8"/>
        <w:rPr>
          <w:sz w:val="20"/>
          <w:lang w:val="ru-RU"/>
        </w:rPr>
      </w:pPr>
    </w:p>
    <w:p w:rsidR="00C07E73" w:rsidRDefault="003A1872">
      <w:pPr>
        <w:widowControl w:val="0"/>
        <w:tabs>
          <w:tab w:val="left" w:pos="2341"/>
          <w:tab w:val="left" w:pos="3910"/>
          <w:tab w:val="left" w:pos="5454"/>
        </w:tabs>
        <w:autoSpaceDE w:val="0"/>
        <w:autoSpaceDN w:val="0"/>
        <w:ind w:left="644"/>
        <w:rPr>
          <w:lang w:val="ru-RU"/>
        </w:rPr>
      </w:pPr>
      <w:r>
        <w:rPr>
          <w:lang w:val="ru-RU"/>
        </w:rPr>
        <w:t>использовать</w:t>
      </w:r>
      <w:r>
        <w:rPr>
          <w:lang w:val="ru-RU"/>
        </w:rPr>
        <w:tab/>
        <w:t>справочную</w:t>
      </w:r>
      <w:r>
        <w:rPr>
          <w:lang w:val="ru-RU"/>
        </w:rPr>
        <w:tab/>
        <w:t>литературу,</w:t>
      </w:r>
      <w:r>
        <w:rPr>
          <w:lang w:val="ru-RU"/>
        </w:rPr>
        <w:tab/>
        <w:t>электронные</w:t>
      </w:r>
    </w:p>
    <w:p w:rsidR="0052703B" w:rsidRDefault="003A1872" w:rsidP="0052703B">
      <w:pPr>
        <w:widowControl w:val="0"/>
        <w:autoSpaceDE w:val="0"/>
        <w:autoSpaceDN w:val="0"/>
        <w:spacing w:before="72"/>
        <w:ind w:left="101" w:right="270"/>
        <w:jc w:val="both"/>
        <w:rPr>
          <w:lang w:val="ru-RU"/>
        </w:rPr>
      </w:pPr>
      <w:r>
        <w:rPr>
          <w:lang w:val="ru-RU"/>
        </w:rPr>
        <w:t>образовательные и информационные ресурсы информационно-</w:t>
      </w:r>
      <w:r>
        <w:rPr>
          <w:spacing w:val="1"/>
          <w:lang w:val="ru-RU"/>
        </w:rPr>
        <w:t xml:space="preserve"> </w:t>
      </w:r>
      <w:r>
        <w:rPr>
          <w:lang w:val="ru-RU"/>
        </w:rPr>
        <w:t>коммуникационной</w:t>
      </w:r>
      <w:r>
        <w:rPr>
          <w:spacing w:val="1"/>
          <w:lang w:val="ru-RU"/>
        </w:rPr>
        <w:t xml:space="preserve"> </w:t>
      </w:r>
      <w:r>
        <w:rPr>
          <w:lang w:val="ru-RU"/>
        </w:rPr>
        <w:t>сети</w:t>
      </w:r>
      <w:r>
        <w:rPr>
          <w:spacing w:val="1"/>
          <w:lang w:val="ru-RU"/>
        </w:rPr>
        <w:t xml:space="preserve"> </w:t>
      </w:r>
      <w:r>
        <w:rPr>
          <w:lang w:val="ru-RU"/>
        </w:rPr>
        <w:t>"Интернет"</w:t>
      </w:r>
      <w:r>
        <w:rPr>
          <w:spacing w:val="1"/>
          <w:lang w:val="ru-RU"/>
        </w:rPr>
        <w:t xml:space="preserve"> </w:t>
      </w:r>
      <w:r>
        <w:rPr>
          <w:lang w:val="ru-RU"/>
        </w:rPr>
        <w:t>(в</w:t>
      </w:r>
      <w:r>
        <w:rPr>
          <w:spacing w:val="1"/>
          <w:lang w:val="ru-RU"/>
        </w:rPr>
        <w:t xml:space="preserve"> </w:t>
      </w:r>
      <w:r>
        <w:rPr>
          <w:lang w:val="ru-RU"/>
        </w:rPr>
        <w:t>условиях</w:t>
      </w:r>
      <w:r>
        <w:rPr>
          <w:spacing w:val="1"/>
          <w:lang w:val="ru-RU"/>
        </w:rPr>
        <w:t xml:space="preserve"> </w:t>
      </w:r>
      <w:r>
        <w:rPr>
          <w:lang w:val="ru-RU"/>
        </w:rPr>
        <w:t>контролируемого</w:t>
      </w:r>
      <w:r>
        <w:rPr>
          <w:spacing w:val="1"/>
          <w:lang w:val="ru-RU"/>
        </w:rPr>
        <w:t xml:space="preserve"> </w:t>
      </w:r>
      <w:r>
        <w:rPr>
          <w:lang w:val="ru-RU"/>
        </w:rPr>
        <w:t>входа),</w:t>
      </w:r>
      <w:r>
        <w:rPr>
          <w:spacing w:val="1"/>
          <w:lang w:val="ru-RU"/>
        </w:rPr>
        <w:t xml:space="preserve"> </w:t>
      </w:r>
      <w:r>
        <w:rPr>
          <w:lang w:val="ru-RU"/>
        </w:rPr>
        <w:t>для</w:t>
      </w:r>
      <w:r>
        <w:rPr>
          <w:spacing w:val="1"/>
          <w:lang w:val="ru-RU"/>
        </w:rPr>
        <w:t xml:space="preserve"> </w:t>
      </w:r>
      <w:r>
        <w:rPr>
          <w:lang w:val="ru-RU"/>
        </w:rPr>
        <w:t>получения</w:t>
      </w:r>
      <w:r>
        <w:rPr>
          <w:spacing w:val="1"/>
          <w:lang w:val="ru-RU"/>
        </w:rPr>
        <w:t xml:space="preserve"> </w:t>
      </w:r>
      <w:r>
        <w:rPr>
          <w:lang w:val="ru-RU"/>
        </w:rPr>
        <w:t>дополнительной</w:t>
      </w:r>
      <w:r>
        <w:rPr>
          <w:spacing w:val="1"/>
          <w:lang w:val="ru-RU"/>
        </w:rPr>
        <w:t xml:space="preserve"> </w:t>
      </w:r>
      <w:r>
        <w:rPr>
          <w:lang w:val="ru-RU"/>
        </w:rPr>
        <w:t>информации</w:t>
      </w:r>
      <w:r>
        <w:rPr>
          <w:spacing w:val="-3"/>
          <w:lang w:val="ru-RU"/>
        </w:rPr>
        <w:t xml:space="preserve"> </w:t>
      </w:r>
      <w:r>
        <w:rPr>
          <w:lang w:val="ru-RU"/>
        </w:rPr>
        <w:t>в</w:t>
      </w:r>
      <w:r>
        <w:rPr>
          <w:spacing w:val="2"/>
          <w:lang w:val="ru-RU"/>
        </w:rPr>
        <w:t xml:space="preserve"> </w:t>
      </w:r>
      <w:r>
        <w:rPr>
          <w:lang w:val="ru-RU"/>
        </w:rPr>
        <w:t>соответствии</w:t>
      </w:r>
      <w:r>
        <w:rPr>
          <w:spacing w:val="2"/>
          <w:lang w:val="ru-RU"/>
        </w:rPr>
        <w:t xml:space="preserve"> </w:t>
      </w:r>
      <w:r>
        <w:rPr>
          <w:lang w:val="ru-RU"/>
        </w:rPr>
        <w:t xml:space="preserve">с </w:t>
      </w:r>
      <w:r>
        <w:rPr>
          <w:lang w:val="ru-RU"/>
        </w:rPr>
        <w:t>учебной</w:t>
      </w:r>
      <w:r>
        <w:rPr>
          <w:spacing w:val="2"/>
          <w:lang w:val="ru-RU"/>
        </w:rPr>
        <w:t xml:space="preserve"> </w:t>
      </w:r>
      <w:r>
        <w:rPr>
          <w:lang w:val="ru-RU"/>
        </w:rPr>
        <w:t>задачей.</w:t>
      </w:r>
    </w:p>
    <w:p w:rsidR="0052703B" w:rsidRDefault="0052703B" w:rsidP="0052703B">
      <w:pPr>
        <w:widowControl w:val="0"/>
        <w:autoSpaceDE w:val="0"/>
        <w:autoSpaceDN w:val="0"/>
        <w:spacing w:before="72"/>
        <w:ind w:left="101" w:right="270"/>
        <w:jc w:val="both"/>
        <w:rPr>
          <w:lang w:val="ru-RU"/>
        </w:rPr>
      </w:pPr>
    </w:p>
    <w:p w:rsidR="0052703B" w:rsidRDefault="0052703B" w:rsidP="0052703B">
      <w:pPr>
        <w:widowControl w:val="0"/>
        <w:autoSpaceDE w:val="0"/>
        <w:autoSpaceDN w:val="0"/>
        <w:spacing w:before="72"/>
        <w:ind w:left="101" w:right="270"/>
        <w:jc w:val="both"/>
        <w:rPr>
          <w:lang w:val="ru-RU"/>
        </w:rPr>
      </w:pPr>
    </w:p>
    <w:p w:rsidR="0052703B" w:rsidRDefault="0052703B" w:rsidP="0052703B">
      <w:pPr>
        <w:widowControl w:val="0"/>
        <w:autoSpaceDE w:val="0"/>
        <w:autoSpaceDN w:val="0"/>
        <w:spacing w:before="72"/>
        <w:ind w:left="101" w:right="270"/>
        <w:jc w:val="both"/>
        <w:rPr>
          <w:lang w:val="ru-RU"/>
        </w:rPr>
      </w:pPr>
    </w:p>
    <w:p w:rsidR="0052703B" w:rsidRDefault="0052703B" w:rsidP="0052703B">
      <w:pPr>
        <w:widowControl w:val="0"/>
        <w:autoSpaceDE w:val="0"/>
        <w:autoSpaceDN w:val="0"/>
        <w:spacing w:before="72"/>
        <w:ind w:left="101" w:right="270"/>
        <w:jc w:val="both"/>
        <w:rPr>
          <w:lang w:val="ru-RU"/>
        </w:rPr>
      </w:pPr>
    </w:p>
    <w:p w:rsidR="0052703B" w:rsidRDefault="0052703B" w:rsidP="0052703B">
      <w:pPr>
        <w:widowControl w:val="0"/>
        <w:autoSpaceDE w:val="0"/>
        <w:autoSpaceDN w:val="0"/>
        <w:spacing w:before="72"/>
        <w:ind w:left="101" w:right="270"/>
        <w:jc w:val="both"/>
        <w:rPr>
          <w:lang w:val="ru-RU"/>
        </w:rPr>
      </w:pPr>
    </w:p>
    <w:p w:rsidR="0052703B" w:rsidRDefault="0052703B" w:rsidP="0052703B">
      <w:pPr>
        <w:widowControl w:val="0"/>
        <w:autoSpaceDE w:val="0"/>
        <w:autoSpaceDN w:val="0"/>
        <w:spacing w:before="72"/>
        <w:ind w:left="101" w:right="270"/>
        <w:jc w:val="both"/>
        <w:rPr>
          <w:lang w:val="ru-RU"/>
        </w:rPr>
      </w:pPr>
    </w:p>
    <w:p w:rsidR="0052703B" w:rsidRDefault="0052703B" w:rsidP="0052703B">
      <w:pPr>
        <w:widowControl w:val="0"/>
        <w:autoSpaceDE w:val="0"/>
        <w:autoSpaceDN w:val="0"/>
        <w:spacing w:before="72"/>
        <w:ind w:left="101" w:right="270"/>
        <w:jc w:val="both"/>
        <w:rPr>
          <w:lang w:val="ru-RU"/>
        </w:rPr>
      </w:pPr>
    </w:p>
    <w:p w:rsidR="0052703B" w:rsidRDefault="0052703B" w:rsidP="0052703B">
      <w:pPr>
        <w:widowControl w:val="0"/>
        <w:autoSpaceDE w:val="0"/>
        <w:autoSpaceDN w:val="0"/>
        <w:spacing w:before="72"/>
        <w:ind w:left="101" w:right="270"/>
        <w:jc w:val="both"/>
        <w:rPr>
          <w:lang w:val="ru-RU"/>
        </w:rPr>
      </w:pPr>
    </w:p>
    <w:p w:rsidR="0052703B" w:rsidRDefault="0052703B" w:rsidP="0052703B">
      <w:pPr>
        <w:widowControl w:val="0"/>
        <w:autoSpaceDE w:val="0"/>
        <w:autoSpaceDN w:val="0"/>
        <w:spacing w:before="72"/>
        <w:ind w:left="101" w:right="270"/>
        <w:jc w:val="both"/>
        <w:rPr>
          <w:lang w:val="ru-RU"/>
        </w:rPr>
      </w:pPr>
    </w:p>
    <w:p w:rsidR="0052703B" w:rsidRDefault="0052703B" w:rsidP="0052703B">
      <w:pPr>
        <w:widowControl w:val="0"/>
        <w:autoSpaceDE w:val="0"/>
        <w:autoSpaceDN w:val="0"/>
        <w:spacing w:before="72"/>
        <w:ind w:left="101" w:right="270"/>
        <w:jc w:val="both"/>
        <w:rPr>
          <w:lang w:val="ru-RU"/>
        </w:rPr>
      </w:pPr>
    </w:p>
    <w:p w:rsidR="0052703B" w:rsidRDefault="0052703B" w:rsidP="0052703B">
      <w:pPr>
        <w:widowControl w:val="0"/>
        <w:autoSpaceDE w:val="0"/>
        <w:autoSpaceDN w:val="0"/>
        <w:spacing w:before="72"/>
        <w:ind w:left="101" w:right="270"/>
        <w:jc w:val="both"/>
        <w:rPr>
          <w:lang w:val="ru-RU"/>
        </w:rPr>
      </w:pPr>
    </w:p>
    <w:p w:rsidR="0052703B" w:rsidRDefault="0052703B" w:rsidP="0052703B">
      <w:pPr>
        <w:widowControl w:val="0"/>
        <w:autoSpaceDE w:val="0"/>
        <w:autoSpaceDN w:val="0"/>
        <w:spacing w:before="72"/>
        <w:ind w:left="101" w:right="270"/>
        <w:jc w:val="both"/>
        <w:rPr>
          <w:lang w:val="ru-RU"/>
        </w:rPr>
      </w:pPr>
    </w:p>
    <w:p w:rsidR="0052703B" w:rsidRDefault="0052703B" w:rsidP="0052703B">
      <w:pPr>
        <w:widowControl w:val="0"/>
        <w:autoSpaceDE w:val="0"/>
        <w:autoSpaceDN w:val="0"/>
        <w:spacing w:before="72"/>
        <w:ind w:left="101" w:right="270"/>
        <w:jc w:val="both"/>
        <w:rPr>
          <w:lang w:val="ru-RU"/>
        </w:rPr>
      </w:pPr>
    </w:p>
    <w:p w:rsidR="0052703B" w:rsidRDefault="0052703B" w:rsidP="0052703B">
      <w:pPr>
        <w:widowControl w:val="0"/>
        <w:autoSpaceDE w:val="0"/>
        <w:autoSpaceDN w:val="0"/>
        <w:spacing w:before="72"/>
        <w:ind w:left="101" w:right="270"/>
        <w:jc w:val="both"/>
        <w:rPr>
          <w:lang w:val="ru-RU"/>
        </w:rPr>
      </w:pPr>
    </w:p>
    <w:p w:rsidR="0052703B" w:rsidRDefault="0052703B" w:rsidP="0052703B">
      <w:pPr>
        <w:widowControl w:val="0"/>
        <w:autoSpaceDE w:val="0"/>
        <w:autoSpaceDN w:val="0"/>
        <w:spacing w:before="72"/>
        <w:ind w:left="101" w:right="270"/>
        <w:jc w:val="both"/>
        <w:rPr>
          <w:lang w:val="ru-RU"/>
        </w:rPr>
      </w:pPr>
    </w:p>
    <w:p w:rsidR="0052703B" w:rsidRDefault="0052703B" w:rsidP="0052703B">
      <w:pPr>
        <w:widowControl w:val="0"/>
        <w:autoSpaceDE w:val="0"/>
        <w:autoSpaceDN w:val="0"/>
        <w:spacing w:before="72"/>
        <w:ind w:left="101" w:right="270"/>
        <w:jc w:val="both"/>
        <w:rPr>
          <w:lang w:val="ru-RU"/>
        </w:rPr>
      </w:pPr>
    </w:p>
    <w:p w:rsidR="0052703B" w:rsidRDefault="0052703B" w:rsidP="0052703B">
      <w:pPr>
        <w:widowControl w:val="0"/>
        <w:autoSpaceDE w:val="0"/>
        <w:autoSpaceDN w:val="0"/>
        <w:spacing w:before="72"/>
        <w:ind w:left="101" w:right="270"/>
        <w:jc w:val="both"/>
        <w:rPr>
          <w:lang w:val="ru-RU"/>
        </w:rPr>
      </w:pPr>
    </w:p>
    <w:p w:rsidR="0052703B" w:rsidRDefault="0052703B" w:rsidP="0052703B">
      <w:pPr>
        <w:widowControl w:val="0"/>
        <w:autoSpaceDE w:val="0"/>
        <w:autoSpaceDN w:val="0"/>
        <w:spacing w:before="72"/>
        <w:ind w:left="101" w:right="270"/>
        <w:jc w:val="both"/>
        <w:rPr>
          <w:lang w:val="ru-RU"/>
        </w:rPr>
      </w:pPr>
    </w:p>
    <w:p w:rsidR="0052703B" w:rsidRDefault="0052703B" w:rsidP="0052703B">
      <w:pPr>
        <w:widowControl w:val="0"/>
        <w:autoSpaceDE w:val="0"/>
        <w:autoSpaceDN w:val="0"/>
        <w:spacing w:before="72"/>
        <w:ind w:left="101" w:right="270"/>
        <w:jc w:val="both"/>
        <w:rPr>
          <w:lang w:val="ru-RU"/>
        </w:rPr>
      </w:pPr>
    </w:p>
    <w:p w:rsidR="0052703B" w:rsidRDefault="0052703B" w:rsidP="0052703B">
      <w:pPr>
        <w:widowControl w:val="0"/>
        <w:autoSpaceDE w:val="0"/>
        <w:autoSpaceDN w:val="0"/>
        <w:spacing w:before="72"/>
        <w:ind w:left="101" w:right="270"/>
        <w:jc w:val="both"/>
        <w:rPr>
          <w:lang w:val="ru-RU"/>
        </w:rPr>
      </w:pPr>
    </w:p>
    <w:p w:rsidR="0052703B" w:rsidRDefault="0052703B" w:rsidP="0052703B">
      <w:pPr>
        <w:widowControl w:val="0"/>
        <w:autoSpaceDE w:val="0"/>
        <w:autoSpaceDN w:val="0"/>
        <w:spacing w:before="72"/>
        <w:ind w:left="101" w:right="270"/>
        <w:jc w:val="both"/>
        <w:rPr>
          <w:lang w:val="ru-RU"/>
        </w:rPr>
      </w:pPr>
    </w:p>
    <w:p w:rsidR="0052703B" w:rsidRDefault="0052703B" w:rsidP="0052703B">
      <w:pPr>
        <w:widowControl w:val="0"/>
        <w:autoSpaceDE w:val="0"/>
        <w:autoSpaceDN w:val="0"/>
        <w:spacing w:before="72"/>
        <w:ind w:left="101" w:right="270"/>
        <w:jc w:val="both"/>
        <w:rPr>
          <w:lang w:val="ru-RU"/>
        </w:rPr>
      </w:pPr>
    </w:p>
    <w:p w:rsidR="0052703B" w:rsidRDefault="0052703B" w:rsidP="0052703B">
      <w:pPr>
        <w:widowControl w:val="0"/>
        <w:autoSpaceDE w:val="0"/>
        <w:autoSpaceDN w:val="0"/>
        <w:spacing w:before="72"/>
        <w:ind w:left="101" w:right="270"/>
        <w:jc w:val="both"/>
        <w:rPr>
          <w:lang w:val="ru-RU"/>
        </w:rPr>
      </w:pPr>
    </w:p>
    <w:p w:rsidR="0052703B" w:rsidRDefault="0052703B" w:rsidP="0052703B">
      <w:pPr>
        <w:widowControl w:val="0"/>
        <w:autoSpaceDE w:val="0"/>
        <w:autoSpaceDN w:val="0"/>
        <w:spacing w:before="72"/>
        <w:ind w:left="101" w:right="270"/>
        <w:jc w:val="both"/>
        <w:rPr>
          <w:lang w:val="ru-RU"/>
        </w:rPr>
      </w:pPr>
    </w:p>
    <w:p w:rsidR="0052703B" w:rsidRDefault="0052703B" w:rsidP="0052703B">
      <w:pPr>
        <w:widowControl w:val="0"/>
        <w:autoSpaceDE w:val="0"/>
        <w:autoSpaceDN w:val="0"/>
        <w:spacing w:before="72"/>
        <w:ind w:left="101" w:right="270"/>
        <w:jc w:val="both"/>
        <w:rPr>
          <w:lang w:val="ru-RU"/>
        </w:rPr>
      </w:pPr>
    </w:p>
    <w:p w:rsidR="0052703B" w:rsidRDefault="0052703B" w:rsidP="0052703B">
      <w:pPr>
        <w:widowControl w:val="0"/>
        <w:autoSpaceDE w:val="0"/>
        <w:autoSpaceDN w:val="0"/>
        <w:spacing w:before="72"/>
        <w:ind w:left="101" w:right="270"/>
        <w:jc w:val="both"/>
        <w:rPr>
          <w:lang w:val="ru-RU"/>
        </w:rPr>
      </w:pPr>
    </w:p>
    <w:p w:rsidR="0052703B" w:rsidRDefault="0052703B" w:rsidP="0052703B">
      <w:pPr>
        <w:widowControl w:val="0"/>
        <w:autoSpaceDE w:val="0"/>
        <w:autoSpaceDN w:val="0"/>
        <w:spacing w:before="72"/>
        <w:ind w:left="101" w:right="270"/>
        <w:jc w:val="both"/>
        <w:rPr>
          <w:lang w:val="ru-RU"/>
        </w:rPr>
      </w:pPr>
    </w:p>
    <w:p w:rsidR="0052703B" w:rsidRDefault="0052703B" w:rsidP="0052703B">
      <w:pPr>
        <w:widowControl w:val="0"/>
        <w:autoSpaceDE w:val="0"/>
        <w:autoSpaceDN w:val="0"/>
        <w:spacing w:before="4"/>
        <w:rPr>
          <w:lang w:val="ru-RU"/>
        </w:rPr>
      </w:pPr>
    </w:p>
    <w:p w:rsidR="0052703B" w:rsidRPr="002B41C9" w:rsidRDefault="003A1872" w:rsidP="0052703B">
      <w:pPr>
        <w:pageBreakBefore/>
        <w:pBdr>
          <w:bottom w:val="single" w:sz="4" w:space="5" w:color="auto"/>
        </w:pBdr>
        <w:suppressAutoHyphens/>
        <w:autoSpaceDE w:val="0"/>
        <w:autoSpaceDN w:val="0"/>
        <w:adjustRightInd w:val="0"/>
        <w:spacing w:before="480" w:after="240" w:line="240" w:lineRule="atLeast"/>
        <w:ind w:left="-1400" w:firstLine="1400"/>
        <w:textAlignment w:val="center"/>
        <w:rPr>
          <w:rFonts w:cs="OfficinaSansExtraBoldITC-Reg"/>
          <w:b/>
          <w:bCs/>
          <w:caps/>
          <w:color w:val="000000"/>
          <w:lang w:val="ru-RU" w:eastAsia="ru-RU"/>
        </w:rPr>
      </w:pPr>
      <w:r w:rsidRPr="002B41C9">
        <w:rPr>
          <w:rFonts w:cs="OfficinaSansExtraBoldITC-Reg"/>
          <w:b/>
          <w:bCs/>
          <w:caps/>
          <w:color w:val="000000"/>
          <w:lang w:val="ru-RU" w:eastAsia="ru-RU"/>
        </w:rPr>
        <w:t>РОДНОЙ ЯЗЫК (КУМЫКСКИЙ)</w:t>
      </w:r>
    </w:p>
    <w:p w:rsidR="0052703B" w:rsidRPr="002B41C9" w:rsidRDefault="003A1872" w:rsidP="0052703B">
      <w:pPr>
        <w:pBdr>
          <w:bottom w:val="single" w:sz="4" w:space="5" w:color="auto"/>
        </w:pBdr>
        <w:suppressAutoHyphens/>
        <w:autoSpaceDE w:val="0"/>
        <w:autoSpaceDN w:val="0"/>
        <w:adjustRightInd w:val="0"/>
        <w:spacing w:before="480" w:after="240" w:line="240" w:lineRule="atLeast"/>
        <w:textAlignment w:val="center"/>
        <w:rPr>
          <w:rFonts w:cs="OfficinaSansExtraBoldITC-Reg"/>
          <w:b/>
          <w:bCs/>
          <w:caps/>
          <w:color w:val="000000"/>
          <w:lang w:val="ru-RU" w:eastAsia="ru-RU"/>
        </w:rPr>
      </w:pPr>
      <w:r w:rsidRPr="002B41C9">
        <w:rPr>
          <w:rFonts w:cs="OfficinaSansExtraBoldITC-Reg"/>
          <w:b/>
          <w:bCs/>
          <w:caps/>
          <w:color w:val="000000"/>
          <w:lang w:val="ru-RU" w:eastAsia="ru-RU"/>
        </w:rPr>
        <w:t>ПОЯСНИТЕЛЬНАЯ ЗАПИСКА</w:t>
      </w:r>
    </w:p>
    <w:p w:rsidR="0052703B" w:rsidRPr="002B41C9" w:rsidRDefault="003A1872" w:rsidP="0052703B">
      <w:pPr>
        <w:ind w:firstLine="227"/>
        <w:jc w:val="both"/>
        <w:rPr>
          <w:color w:val="000000"/>
          <w:lang w:val="ru-RU" w:eastAsia="ru-RU"/>
        </w:rPr>
      </w:pPr>
      <w:r w:rsidRPr="002B41C9">
        <w:rPr>
          <w:color w:val="000000"/>
          <w:lang w:val="ru-RU" w:eastAsia="ru-RU"/>
        </w:rPr>
        <w:t xml:space="preserve">Нормативно-правовую базу разработки  образовательной программы учебного предмета «Родной (кумыкский) язык» для 1–4 классов начального общего образования составили </w:t>
      </w:r>
      <w:r w:rsidRPr="002B41C9">
        <w:rPr>
          <w:color w:val="000000"/>
          <w:lang w:val="ru-RU" w:eastAsia="ru-RU"/>
        </w:rPr>
        <w:t>следующие документы:</w:t>
      </w:r>
    </w:p>
    <w:p w:rsidR="0052703B" w:rsidRPr="002B41C9" w:rsidRDefault="003A1872" w:rsidP="0052703B">
      <w:pPr>
        <w:ind w:firstLine="227"/>
        <w:jc w:val="both"/>
        <w:rPr>
          <w:color w:val="000000"/>
          <w:lang w:val="ru-RU" w:eastAsia="ru-RU"/>
        </w:rPr>
      </w:pPr>
      <w:r w:rsidRPr="002B41C9">
        <w:rPr>
          <w:color w:val="000000"/>
          <w:lang w:val="ru-RU" w:eastAsia="ru-RU"/>
        </w:rPr>
        <w:t>1. Федеральный закон от 29.12.2012 года № 273-Ф3 «Об образовании в Российской Федерации» (в редакции Федерального закона от 03.08.2018 года № 317-ФЗ «О внесении изменений в статьи 11 и 14 Федерального закона «Об образовании в Российско</w:t>
      </w:r>
      <w:r w:rsidRPr="002B41C9">
        <w:rPr>
          <w:color w:val="000000"/>
          <w:lang w:val="ru-RU" w:eastAsia="ru-RU"/>
        </w:rPr>
        <w:t>й Федерации»): часть 5.1 статьи 11. «Федеральные государственные образовательные стандарты и федеральные государственные требования. Образовательные стандарты»; части 4 и 6 статьи 14. «Язык образования».</w:t>
      </w:r>
    </w:p>
    <w:p w:rsidR="0052703B" w:rsidRPr="002B41C9" w:rsidRDefault="003A1872" w:rsidP="0052703B">
      <w:pPr>
        <w:ind w:firstLine="567"/>
        <w:jc w:val="both"/>
        <w:rPr>
          <w:color w:val="000000"/>
          <w:lang w:val="ru-RU" w:eastAsia="ru-RU"/>
        </w:rPr>
      </w:pPr>
      <w:r w:rsidRPr="002B41C9">
        <w:rPr>
          <w:color w:val="000000"/>
          <w:lang w:val="ru-RU" w:eastAsia="ru-RU"/>
        </w:rPr>
        <w:t>2. Приказ Минобрнауки России от 06.10.2009 года № 37</w:t>
      </w:r>
      <w:r w:rsidRPr="002B41C9">
        <w:rPr>
          <w:color w:val="000000"/>
          <w:lang w:val="ru-RU" w:eastAsia="ru-RU"/>
        </w:rPr>
        <w:t>3 «Об утверждении федерального государственного образовательного стандарта начального общего образования» с изменениями и дополнениями от 31.12.2015 года № 1576 (п.п. 12.1., 12.2; п. 19.3).</w:t>
      </w:r>
    </w:p>
    <w:p w:rsidR="0052703B" w:rsidRPr="002B41C9" w:rsidRDefault="003A1872" w:rsidP="0052703B">
      <w:pPr>
        <w:ind w:firstLine="227"/>
        <w:jc w:val="both"/>
        <w:rPr>
          <w:color w:val="000000"/>
          <w:lang w:val="ru-RU" w:eastAsia="ru-RU"/>
        </w:rPr>
      </w:pPr>
      <w:r w:rsidRPr="002B41C9">
        <w:rPr>
          <w:color w:val="000000"/>
          <w:lang w:val="ru-RU" w:eastAsia="ru-RU"/>
        </w:rPr>
        <w:t>3. Приказ Минобрнауки России от 17.12.2010 года № 1897 «Об утвержд</w:t>
      </w:r>
      <w:r w:rsidRPr="002B41C9">
        <w:rPr>
          <w:color w:val="000000"/>
          <w:lang w:val="ru-RU" w:eastAsia="ru-RU"/>
        </w:rPr>
        <w:t>ении федерального государственного образовательного стандарта основного общего образования» с изменениями и дополнениями от 31.12.2015 года № 1577 (п.п. 11.1, 11.2.; п. 11.3 (п. 4); п. 18.3.1).</w:t>
      </w:r>
    </w:p>
    <w:p w:rsidR="0052703B" w:rsidRPr="002B41C9" w:rsidRDefault="003A1872" w:rsidP="0052703B">
      <w:pPr>
        <w:ind w:firstLine="227"/>
        <w:jc w:val="both"/>
        <w:rPr>
          <w:color w:val="000000"/>
          <w:lang w:val="ru-RU" w:eastAsia="ru-RU"/>
        </w:rPr>
      </w:pPr>
      <w:r w:rsidRPr="002B41C9">
        <w:rPr>
          <w:color w:val="000000"/>
          <w:lang w:val="ru-RU" w:eastAsia="ru-RU"/>
        </w:rPr>
        <w:t>4. Письмо Минобрнауки России от 09.10.2017 года № ТС-945/08 «О</w:t>
      </w:r>
      <w:r w:rsidRPr="002B41C9">
        <w:rPr>
          <w:color w:val="000000"/>
          <w:lang w:val="ru-RU" w:eastAsia="ru-RU"/>
        </w:rPr>
        <w:t xml:space="preserve"> реализации прав граждан на получение образования на родном языке».</w:t>
      </w:r>
    </w:p>
    <w:p w:rsidR="0052703B" w:rsidRPr="002B41C9" w:rsidRDefault="003A1872" w:rsidP="0052703B">
      <w:pPr>
        <w:ind w:firstLine="227"/>
        <w:jc w:val="both"/>
        <w:rPr>
          <w:color w:val="000000"/>
          <w:lang w:val="ru-RU" w:eastAsia="ru-RU"/>
        </w:rPr>
      </w:pPr>
      <w:r w:rsidRPr="002B41C9">
        <w:rPr>
          <w:color w:val="000000"/>
          <w:lang w:val="ru-RU" w:eastAsia="ru-RU"/>
        </w:rPr>
        <w:t>5. Письмо Департамента государственной политики в сфере общего образования от 06.12.2017 года № 08-2595 «Методические рекомендации органам исполнительной власти субъектов Российской Федера</w:t>
      </w:r>
      <w:r w:rsidRPr="002B41C9">
        <w:rPr>
          <w:color w:val="000000"/>
          <w:lang w:val="ru-RU" w:eastAsia="ru-RU"/>
        </w:rPr>
        <w:t>ции, осуществляющим государственное управление в сфере образования по вопросу изучения государственных языков республик, находящихся в составе Российской Федерации».</w:t>
      </w:r>
    </w:p>
    <w:p w:rsidR="0052703B" w:rsidRPr="002B41C9" w:rsidRDefault="003A1872" w:rsidP="0052703B">
      <w:pPr>
        <w:ind w:firstLine="227"/>
        <w:jc w:val="both"/>
        <w:rPr>
          <w:color w:val="000000"/>
          <w:lang w:val="ru-RU" w:eastAsia="ru-RU"/>
        </w:rPr>
      </w:pPr>
      <w:r w:rsidRPr="002B41C9">
        <w:rPr>
          <w:color w:val="000000"/>
          <w:lang w:val="ru-RU" w:eastAsia="ru-RU"/>
        </w:rPr>
        <w:t>6. Письмо Федеральной службы по надзору в сфере образования и науки от 20.06.2018 года № 0</w:t>
      </w:r>
      <w:r w:rsidRPr="002B41C9">
        <w:rPr>
          <w:color w:val="000000"/>
          <w:lang w:val="ru-RU" w:eastAsia="ru-RU"/>
        </w:rPr>
        <w:t>5-192 «О вопросах изучения родных языков из числа языков народов РФ».</w:t>
      </w:r>
    </w:p>
    <w:p w:rsidR="0052703B" w:rsidRDefault="003A1872" w:rsidP="0052703B">
      <w:pPr>
        <w:ind w:firstLine="227"/>
        <w:jc w:val="both"/>
        <w:rPr>
          <w:color w:val="000000"/>
          <w:lang w:val="ru-RU" w:eastAsia="ru-RU"/>
        </w:rPr>
      </w:pPr>
      <w:r w:rsidRPr="002B41C9">
        <w:rPr>
          <w:color w:val="000000"/>
          <w:lang w:val="ru-RU" w:eastAsia="ru-RU"/>
        </w:rPr>
        <w:t>7. Письмо Департамента государственной политики в сфере общего образования от 20.12.2018 года № 03-510 «Рекомендации по применению норм законодательства в части обеспечения возможности п</w:t>
      </w:r>
      <w:r w:rsidRPr="002B41C9">
        <w:rPr>
          <w:color w:val="000000"/>
          <w:lang w:val="ru-RU" w:eastAsia="ru-RU"/>
        </w:rPr>
        <w:t xml:space="preserve">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w:t>
      </w:r>
      <w:r>
        <w:rPr>
          <w:color w:val="000000"/>
          <w:lang w:val="ru-RU" w:eastAsia="ru-RU"/>
        </w:rPr>
        <w:t>том числе русского как родного»</w:t>
      </w:r>
    </w:p>
    <w:p w:rsidR="0052703B" w:rsidRPr="00AD76C5" w:rsidRDefault="0052703B" w:rsidP="0052703B">
      <w:pPr>
        <w:jc w:val="both"/>
        <w:rPr>
          <w:color w:val="000000"/>
          <w:lang w:val="ru-RU" w:eastAsia="ru-RU"/>
        </w:rPr>
      </w:pPr>
    </w:p>
    <w:p w:rsidR="0052703B" w:rsidRPr="002B41C9" w:rsidRDefault="003A1872" w:rsidP="0052703B">
      <w:pPr>
        <w:keepNext/>
        <w:suppressAutoHyphens/>
        <w:autoSpaceDE w:val="0"/>
        <w:autoSpaceDN w:val="0"/>
        <w:adjustRightInd w:val="0"/>
        <w:spacing w:before="360" w:after="240" w:line="240" w:lineRule="atLeast"/>
        <w:textAlignment w:val="center"/>
        <w:rPr>
          <w:rFonts w:cs="OfficinaSansMediumITC"/>
          <w:b/>
          <w:bCs/>
          <w:caps/>
          <w:color w:val="000000"/>
          <w:position w:val="6"/>
          <w:lang w:val="ru-RU" w:eastAsia="ru-RU"/>
        </w:rPr>
      </w:pPr>
      <w:r w:rsidRPr="002B41C9">
        <w:rPr>
          <w:rFonts w:cs="OfficinaSansMediumITC"/>
          <w:b/>
          <w:bCs/>
          <w:caps/>
          <w:color w:val="000000"/>
          <w:position w:val="6"/>
          <w:lang w:val="ru-RU" w:eastAsia="ru-RU"/>
        </w:rPr>
        <w:t xml:space="preserve">ОБЩАЯ ХАРАКТЕРИСТИКА УЧЕБНОГО ПРЕДМЕТА </w:t>
      </w:r>
      <w:r w:rsidRPr="002B41C9">
        <w:rPr>
          <w:rFonts w:cs="OfficinaSansMediumITC"/>
          <w:b/>
          <w:bCs/>
          <w:caps/>
          <w:color w:val="000000"/>
          <w:position w:val="6"/>
          <w:lang w:val="ru-RU" w:eastAsia="ru-RU"/>
        </w:rPr>
        <w:br/>
        <w:t>«РОДНОЙ ЯЗЫК (КУМЫКСКИЙ)»</w:t>
      </w:r>
    </w:p>
    <w:p w:rsidR="0052703B" w:rsidRPr="002B41C9" w:rsidRDefault="003A1872" w:rsidP="0052703B">
      <w:pPr>
        <w:ind w:firstLine="227"/>
        <w:jc w:val="both"/>
        <w:rPr>
          <w:bCs/>
          <w:lang w:val="ru-RU" w:eastAsia="ru-RU"/>
        </w:rPr>
      </w:pPr>
      <w:r w:rsidRPr="002B41C9">
        <w:rPr>
          <w:lang w:val="ru-RU" w:eastAsia="ru-RU"/>
        </w:rPr>
        <w:t>Изучение учебного предмета «Родной (кумыкский) язык» в общеобразовательных организациях Республики Дагестан начинается на уровне начального общего образования, продолжается на уровне основно</w:t>
      </w:r>
      <w:r w:rsidRPr="002B41C9">
        <w:rPr>
          <w:lang w:val="ru-RU" w:eastAsia="ru-RU"/>
        </w:rPr>
        <w:t>го общего образования и завершается на уровне среднего общего образования.</w:t>
      </w:r>
    </w:p>
    <w:p w:rsidR="0052703B" w:rsidRPr="002B41C9" w:rsidRDefault="003A1872" w:rsidP="0052703B">
      <w:pPr>
        <w:ind w:firstLine="227"/>
        <w:jc w:val="both"/>
        <w:rPr>
          <w:lang w:val="ru-RU" w:eastAsia="ru-RU"/>
        </w:rPr>
      </w:pPr>
      <w:r w:rsidRPr="002B41C9">
        <w:rPr>
          <w:lang w:val="ru-RU" w:eastAsia="ru-RU"/>
        </w:rPr>
        <w:t xml:space="preserve">Программа ориентирована на достижение </w:t>
      </w:r>
      <w:r w:rsidRPr="002B41C9">
        <w:rPr>
          <w:b/>
          <w:lang w:val="ru-RU" w:eastAsia="ru-RU"/>
        </w:rPr>
        <w:t>главной цели</w:t>
      </w:r>
      <w:r w:rsidRPr="002B41C9">
        <w:rPr>
          <w:lang w:val="ru-RU" w:eastAsia="ru-RU"/>
        </w:rPr>
        <w:t xml:space="preserve"> общего образования на его начальном этапе – развитие личности обучающегося на основе усвоения универсальных учебных действий, позн</w:t>
      </w:r>
      <w:r w:rsidRPr="002B41C9">
        <w:rPr>
          <w:lang w:val="ru-RU" w:eastAsia="ru-RU"/>
        </w:rPr>
        <w:t xml:space="preserve">ания и освоения мира и на комплексное решение следующих </w:t>
      </w:r>
      <w:r w:rsidRPr="002B41C9">
        <w:rPr>
          <w:b/>
          <w:lang w:val="ru-RU" w:eastAsia="ru-RU"/>
        </w:rPr>
        <w:t>задач</w:t>
      </w:r>
      <w:r w:rsidRPr="002B41C9">
        <w:rPr>
          <w:lang w:val="ru-RU" w:eastAsia="ru-RU"/>
        </w:rPr>
        <w:t>:</w:t>
      </w:r>
    </w:p>
    <w:p w:rsidR="0052703B" w:rsidRPr="002B41C9" w:rsidRDefault="003A1872" w:rsidP="0052703B">
      <w:pPr>
        <w:ind w:firstLine="227"/>
        <w:jc w:val="both"/>
        <w:rPr>
          <w:lang w:val="ru-RU" w:eastAsia="ru-RU"/>
        </w:rPr>
      </w:pPr>
      <w:r w:rsidRPr="002B41C9">
        <w:rPr>
          <w:lang w:val="ru-RU" w:eastAsia="ru-RU"/>
        </w:rPr>
        <w:t>формирование у обучающихся базовых предметных знаний и представлений о мире, обеспечивающих выполнение требований ФГОС к результатам начального общего</w:t>
      </w:r>
      <w:r w:rsidRPr="0052703B">
        <w:rPr>
          <w:lang w:val="ru-RU" w:eastAsia="ru-RU"/>
        </w:rPr>
        <w:t xml:space="preserve"> </w:t>
      </w:r>
      <w:r w:rsidRPr="002B41C9">
        <w:rPr>
          <w:lang w:val="ru-RU" w:eastAsia="ru-RU"/>
        </w:rPr>
        <w:t>образования и адекватных возрастным возмож</w:t>
      </w:r>
      <w:r w:rsidRPr="002B41C9">
        <w:rPr>
          <w:lang w:val="ru-RU" w:eastAsia="ru-RU"/>
        </w:rPr>
        <w:t>ностям обучающихся; формирование на основе этих знаний предметных умений, нашедших отражение в требованиях ФГОС;</w:t>
      </w:r>
    </w:p>
    <w:p w:rsidR="0052703B" w:rsidRPr="002B41C9" w:rsidRDefault="003A1872" w:rsidP="0052703B">
      <w:pPr>
        <w:ind w:firstLine="227"/>
        <w:jc w:val="both"/>
        <w:rPr>
          <w:lang w:val="ru-RU" w:eastAsia="ru-RU"/>
        </w:rPr>
      </w:pPr>
      <w:r w:rsidRPr="002B41C9">
        <w:rPr>
          <w:lang w:val="ru-RU" w:eastAsia="ru-RU"/>
        </w:rPr>
        <w:t>развитие познавательных процессов (восприятия, памяти, воображения, мышления, речи) и познавательных интересов;</w:t>
      </w:r>
    </w:p>
    <w:p w:rsidR="0052703B" w:rsidRDefault="003A1872" w:rsidP="0052703B">
      <w:pPr>
        <w:ind w:firstLine="227"/>
        <w:jc w:val="both"/>
        <w:rPr>
          <w:lang w:val="ru-RU" w:eastAsia="ru-RU"/>
        </w:rPr>
      </w:pPr>
      <w:r w:rsidRPr="002B41C9">
        <w:rPr>
          <w:lang w:val="ru-RU" w:eastAsia="ru-RU"/>
        </w:rPr>
        <w:t xml:space="preserve">формирование первоначальных </w:t>
      </w:r>
      <w:r w:rsidRPr="002B41C9">
        <w:rPr>
          <w:lang w:val="ru-RU" w:eastAsia="ru-RU"/>
        </w:rPr>
        <w:t>представлений о единстве и многообразии языкового и культурного пространства Дагестана и России, о языке как основе национального самосознания;</w:t>
      </w:r>
    </w:p>
    <w:p w:rsidR="0052703B" w:rsidRPr="002B41C9" w:rsidRDefault="0052703B" w:rsidP="0052703B">
      <w:pPr>
        <w:ind w:firstLine="227"/>
        <w:jc w:val="both"/>
        <w:rPr>
          <w:lang w:val="ru-RU" w:eastAsia="ru-RU"/>
        </w:rPr>
      </w:pPr>
    </w:p>
    <w:p w:rsidR="00C07E73" w:rsidRDefault="00C07E73" w:rsidP="0052703B">
      <w:pPr>
        <w:widowControl w:val="0"/>
        <w:autoSpaceDE w:val="0"/>
        <w:autoSpaceDN w:val="0"/>
        <w:rPr>
          <w:sz w:val="22"/>
          <w:szCs w:val="22"/>
          <w:lang w:val="ru-RU"/>
        </w:rPr>
      </w:pPr>
    </w:p>
    <w:p w:rsidR="0052703B" w:rsidRDefault="0052703B">
      <w:pPr>
        <w:widowControl w:val="0"/>
        <w:autoSpaceDE w:val="0"/>
        <w:autoSpaceDN w:val="0"/>
        <w:rPr>
          <w:sz w:val="22"/>
          <w:szCs w:val="22"/>
          <w:lang w:val="ru-RU"/>
        </w:rPr>
      </w:pPr>
    </w:p>
    <w:p w:rsidR="0052703B" w:rsidRPr="002B41C9" w:rsidRDefault="003A1872" w:rsidP="0052703B">
      <w:pPr>
        <w:ind w:firstLine="227"/>
        <w:jc w:val="both"/>
        <w:rPr>
          <w:lang w:val="ru-RU" w:eastAsia="ru-RU"/>
        </w:rPr>
      </w:pPr>
      <w:r w:rsidRPr="002B41C9">
        <w:rPr>
          <w:lang w:val="ru-RU" w:eastAsia="ru-RU"/>
        </w:rPr>
        <w:t>работать с ней и использовать для решения различных задач;</w:t>
      </w:r>
    </w:p>
    <w:p w:rsidR="0052703B" w:rsidRPr="002B41C9" w:rsidRDefault="003A1872" w:rsidP="0052703B">
      <w:pPr>
        <w:ind w:firstLine="227"/>
        <w:jc w:val="both"/>
        <w:rPr>
          <w:lang w:val="ru-RU" w:eastAsia="ru-RU"/>
        </w:rPr>
      </w:pPr>
      <w:r w:rsidRPr="002B41C9">
        <w:rPr>
          <w:lang w:val="ru-RU" w:eastAsia="ru-RU"/>
        </w:rPr>
        <w:t>формирование навыков культуры речи во всех ее проя</w:t>
      </w:r>
      <w:r w:rsidRPr="002B41C9">
        <w:rPr>
          <w:lang w:val="ru-RU" w:eastAsia="ru-RU"/>
        </w:rPr>
        <w:t xml:space="preserve">влениях, умений правильно писать и читать, участвовать в диалоге, составлять несложные устные монологические высказывания и письменные тексты; </w:t>
      </w:r>
    </w:p>
    <w:p w:rsidR="0052703B" w:rsidRPr="002B41C9" w:rsidRDefault="003A1872" w:rsidP="0052703B">
      <w:pPr>
        <w:ind w:firstLine="227"/>
        <w:jc w:val="both"/>
        <w:rPr>
          <w:lang w:val="ru-RU" w:eastAsia="ru-RU"/>
        </w:rPr>
      </w:pPr>
      <w:r w:rsidRPr="002B41C9">
        <w:rPr>
          <w:lang w:val="ru-RU" w:eastAsia="ru-RU"/>
        </w:rPr>
        <w:t>воспитание позитивного эмоционально-ценностного отношения к родному языку, чувства сопричастности к сохранению е</w:t>
      </w:r>
      <w:r w:rsidRPr="002B41C9">
        <w:rPr>
          <w:lang w:val="ru-RU" w:eastAsia="ru-RU"/>
        </w:rPr>
        <w:t xml:space="preserve">го уникальности и чистоты; </w:t>
      </w:r>
    </w:p>
    <w:p w:rsidR="0052703B" w:rsidRPr="002B41C9" w:rsidRDefault="003A1872" w:rsidP="0052703B">
      <w:pPr>
        <w:ind w:firstLine="227"/>
        <w:jc w:val="both"/>
        <w:rPr>
          <w:lang w:val="ru-RU" w:eastAsia="ru-RU"/>
        </w:rPr>
      </w:pPr>
      <w:r w:rsidRPr="002B41C9">
        <w:rPr>
          <w:lang w:val="ru-RU" w:eastAsia="ru-RU"/>
        </w:rPr>
        <w:t xml:space="preserve">пробуждение познавательного интереса к родному языку, стремления совершенствовать свою речь. </w:t>
      </w:r>
    </w:p>
    <w:p w:rsidR="0052703B" w:rsidRPr="002B41C9" w:rsidRDefault="003A1872" w:rsidP="0052703B">
      <w:pPr>
        <w:ind w:firstLine="227"/>
        <w:jc w:val="both"/>
        <w:rPr>
          <w:lang w:val="ru-RU" w:eastAsia="ru-RU"/>
        </w:rPr>
      </w:pPr>
      <w:r w:rsidRPr="002B41C9">
        <w:rPr>
          <w:lang w:val="ru-RU" w:eastAsia="ru-RU"/>
        </w:rPr>
        <w:t>гражданское, духовно-нравственное, эстетическое развитие и воспитание обучающихся, обеспечивающее принятие ими национальных, гуманисти</w:t>
      </w:r>
      <w:r w:rsidRPr="002B41C9">
        <w:rPr>
          <w:lang w:val="ru-RU" w:eastAsia="ru-RU"/>
        </w:rPr>
        <w:t>ческих и демократических ценностей, моральных норм, нравственных установок, формирование эстетического чувства и вкуса;</w:t>
      </w:r>
    </w:p>
    <w:p w:rsidR="0052703B" w:rsidRPr="002B41C9" w:rsidRDefault="003A1872" w:rsidP="0052703B">
      <w:pPr>
        <w:ind w:firstLine="227"/>
        <w:jc w:val="both"/>
        <w:rPr>
          <w:lang w:val="ru-RU" w:eastAsia="ru-RU"/>
        </w:rPr>
      </w:pPr>
      <w:r w:rsidRPr="002B41C9">
        <w:rPr>
          <w:lang w:val="ru-RU" w:eastAsia="ru-RU"/>
        </w:rPr>
        <w:t>воспитание коммуникативной культуры, умения взаимодействовать с учителем и сверстниками в учебном процессе и в целом умения общаться в у</w:t>
      </w:r>
      <w:r w:rsidRPr="002B41C9">
        <w:rPr>
          <w:lang w:val="ru-RU" w:eastAsia="ru-RU"/>
        </w:rPr>
        <w:t>стной и письменной форме.</w:t>
      </w:r>
    </w:p>
    <w:p w:rsidR="0052703B" w:rsidRPr="002B41C9" w:rsidRDefault="003A1872" w:rsidP="0052703B">
      <w:pPr>
        <w:ind w:firstLine="227"/>
        <w:jc w:val="both"/>
        <w:rPr>
          <w:lang w:val="ru-RU" w:eastAsia="ru-RU"/>
        </w:rPr>
      </w:pPr>
      <w:r w:rsidRPr="002B41C9">
        <w:rPr>
          <w:lang w:val="ru-RU" w:eastAsia="ru-RU"/>
        </w:rPr>
        <w:t>Содержание курса «Родной (кумыкский) язык» в начальной школе. обусловлено общей нацеленностью образовательного процесса на достижение личностных, метапредметных и предметных результатов обучения, что возможно на основе компетентно</w:t>
      </w:r>
      <w:r w:rsidRPr="002B41C9">
        <w:rPr>
          <w:lang w:val="ru-RU" w:eastAsia="ru-RU"/>
        </w:rPr>
        <w:t>стного подхода, который обеспечивает формирование и развитие коммуникативной, языковой и лингвистической (языковедческой) и культуроведческой компетенций.</w:t>
      </w:r>
    </w:p>
    <w:p w:rsidR="0052703B" w:rsidRPr="002B41C9" w:rsidRDefault="003A1872" w:rsidP="0052703B">
      <w:pPr>
        <w:ind w:firstLine="227"/>
        <w:jc w:val="both"/>
        <w:rPr>
          <w:lang w:val="ru-RU" w:eastAsia="ru-RU"/>
        </w:rPr>
      </w:pPr>
      <w:r w:rsidRPr="002B41C9">
        <w:rPr>
          <w:i/>
          <w:lang w:val="ru-RU" w:eastAsia="ru-RU"/>
        </w:rPr>
        <w:t>Коммуникативная компетенция</w:t>
      </w:r>
      <w:r w:rsidRPr="002B41C9">
        <w:rPr>
          <w:lang w:val="ru-RU" w:eastAsia="ru-RU"/>
        </w:rPr>
        <w:t xml:space="preserve"> предполагает овладение видами речевой деятельности и основами культуры ус</w:t>
      </w:r>
      <w:r w:rsidRPr="002B41C9">
        <w:rPr>
          <w:lang w:val="ru-RU" w:eastAsia="ru-RU"/>
        </w:rPr>
        <w:t>тной и письменной речи, базовыми умениями и навыками использования языка в жизненно важных для данного возраста сферах и ситуациях общения. Коммуникативная компетенция проявляется в умении определять цели коммуникации, оценивать речевую ситуацию, учитывать</w:t>
      </w:r>
      <w:r w:rsidRPr="002B41C9">
        <w:rPr>
          <w:lang w:val="ru-RU" w:eastAsia="ru-RU"/>
        </w:rPr>
        <w:t xml:space="preserve"> намерения и способы коммуникации партнера, выбирать адекватные стратегии коммуникации, быть готовым к осмысленному изменению собственного речевого поведения.</w:t>
      </w:r>
    </w:p>
    <w:p w:rsidR="0052703B" w:rsidRPr="002B41C9" w:rsidRDefault="003A1872" w:rsidP="0052703B">
      <w:pPr>
        <w:ind w:firstLine="227"/>
        <w:jc w:val="both"/>
        <w:rPr>
          <w:lang w:val="ru-RU" w:eastAsia="ru-RU"/>
        </w:rPr>
      </w:pPr>
      <w:r w:rsidRPr="002B41C9">
        <w:rPr>
          <w:i/>
          <w:lang w:val="ru-RU" w:eastAsia="ru-RU"/>
        </w:rPr>
        <w:t>Языковая и лингвистическая (языковедческая) компетенции</w:t>
      </w:r>
      <w:r w:rsidRPr="002B41C9">
        <w:rPr>
          <w:lang w:val="ru-RU" w:eastAsia="ru-RU"/>
        </w:rPr>
        <w:t xml:space="preserve"> формируются на основе овладения необходим</w:t>
      </w:r>
      <w:r w:rsidRPr="002B41C9">
        <w:rPr>
          <w:lang w:val="ru-RU" w:eastAsia="ru-RU"/>
        </w:rPr>
        <w:t>ыми знаниями о языке как знаковой системе и общественном явлении, его устройстве, развитии и функционировании; освоения основных норм кумыкского литературного языка; обогащения словарного запаса и грамматического строя речи учащихся; формирования способнос</w:t>
      </w:r>
      <w:r w:rsidRPr="002B41C9">
        <w:rPr>
          <w:lang w:val="ru-RU" w:eastAsia="ru-RU"/>
        </w:rPr>
        <w:t>ти к анализу и оценке языковых явлений и фактов, необходимых знаний о лингвистике как науке, ее основных разделах и базовых понятиях; умения пользоваться различными видами лингвистических словарей.</w:t>
      </w:r>
    </w:p>
    <w:p w:rsidR="0052703B" w:rsidRPr="002B41C9" w:rsidRDefault="003A1872" w:rsidP="0052703B">
      <w:pPr>
        <w:ind w:firstLine="227"/>
        <w:jc w:val="both"/>
        <w:rPr>
          <w:lang w:val="ru-RU" w:eastAsia="ru-RU"/>
        </w:rPr>
      </w:pPr>
      <w:r w:rsidRPr="002B41C9">
        <w:rPr>
          <w:i/>
          <w:lang w:val="ru-RU" w:eastAsia="ru-RU"/>
        </w:rPr>
        <w:t>Культуроведческая компетенция</w:t>
      </w:r>
      <w:r w:rsidRPr="002B41C9">
        <w:rPr>
          <w:lang w:val="ru-RU" w:eastAsia="ru-RU"/>
        </w:rPr>
        <w:t xml:space="preserve"> предполагает осознание родно</w:t>
      </w:r>
      <w:r w:rsidRPr="002B41C9">
        <w:rPr>
          <w:lang w:val="ru-RU" w:eastAsia="ru-RU"/>
        </w:rPr>
        <w:t>го (кумыкского) языка как формы выражения национальной культуры, понимание взаимосвязи языка и истории народа, национально-культурной специфики кумыкского языка, освоение норм кумыкского речевого этикета, культуры межнационального общения; способность объя</w:t>
      </w:r>
      <w:r w:rsidRPr="002B41C9">
        <w:rPr>
          <w:lang w:val="ru-RU" w:eastAsia="ru-RU"/>
        </w:rPr>
        <w:t>снять значения слов с национально-культурным компонентом.</w:t>
      </w:r>
    </w:p>
    <w:p w:rsidR="0052703B" w:rsidRPr="002B41C9" w:rsidRDefault="003A1872" w:rsidP="0052703B">
      <w:pPr>
        <w:ind w:firstLine="227"/>
        <w:jc w:val="both"/>
        <w:rPr>
          <w:lang w:val="ru-RU" w:eastAsia="ru-RU"/>
        </w:rPr>
      </w:pPr>
      <w:r w:rsidRPr="002B41C9">
        <w:rPr>
          <w:lang w:val="ru-RU" w:eastAsia="ru-RU"/>
        </w:rPr>
        <w:t>Курс родного (кумыкского) языка начинается с обучения грамоте. Обучение грамоте направлено на формирование навыка чтения и основ элементарного графического письма, развитие речевых умений, обогащени</w:t>
      </w:r>
      <w:r w:rsidRPr="002B41C9">
        <w:rPr>
          <w:lang w:val="ru-RU" w:eastAsia="ru-RU"/>
        </w:rPr>
        <w:t>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идет параллельно с обучением чт</w:t>
      </w:r>
      <w:r w:rsidRPr="002B41C9">
        <w:rPr>
          <w:lang w:val="ru-RU" w:eastAsia="ru-RU"/>
        </w:rPr>
        <w:t xml:space="preserve">ению с учетом принципа координации устной и письменной речи. Содержание обучения грамоте обеспечивает решение основных задач двух его периодов: добукварного (подготовительного) – 9 часов и букварного (основного) – 60 часов. </w:t>
      </w:r>
    </w:p>
    <w:p w:rsidR="0052703B" w:rsidRPr="002B41C9" w:rsidRDefault="003A1872" w:rsidP="0052703B">
      <w:pPr>
        <w:ind w:firstLine="227"/>
        <w:jc w:val="both"/>
        <w:rPr>
          <w:lang w:val="ru-RU" w:eastAsia="ru-RU"/>
        </w:rPr>
      </w:pPr>
      <w:r w:rsidRPr="002B41C9">
        <w:rPr>
          <w:lang w:val="ru-RU" w:eastAsia="ru-RU"/>
        </w:rPr>
        <w:t>Добукварный период является вве</w:t>
      </w:r>
      <w:r w:rsidRPr="002B41C9">
        <w:rPr>
          <w:lang w:val="ru-RU" w:eastAsia="ru-RU"/>
        </w:rPr>
        <w:t>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w:t>
      </w:r>
      <w:r w:rsidRPr="0052703B">
        <w:rPr>
          <w:lang w:val="ru-RU" w:eastAsia="ru-RU"/>
        </w:rPr>
        <w:t xml:space="preserve"> </w:t>
      </w:r>
      <w:r w:rsidRPr="002B41C9">
        <w:rPr>
          <w:lang w:val="ru-RU" w:eastAsia="ru-RU"/>
        </w:rPr>
        <w:t>становление информационной грамотности, умен</w:t>
      </w:r>
      <w:r w:rsidRPr="002B41C9">
        <w:rPr>
          <w:lang w:val="ru-RU" w:eastAsia="ru-RU"/>
        </w:rPr>
        <w:t xml:space="preserve">ия находить нужную информацию, </w:t>
      </w:r>
    </w:p>
    <w:p w:rsidR="0052703B" w:rsidRPr="002B41C9" w:rsidRDefault="003A1872" w:rsidP="0052703B">
      <w:pPr>
        <w:ind w:firstLine="227"/>
        <w:jc w:val="both"/>
        <w:rPr>
          <w:lang w:val="ru-RU" w:eastAsia="ru-RU"/>
        </w:rPr>
      </w:pPr>
      <w:r w:rsidRPr="002B41C9">
        <w:rPr>
          <w:lang w:val="ru-RU" w:eastAsia="ru-RU"/>
        </w:rPr>
        <w:t>выявлению начального уровня развитости устных форм речи у каждого обучающегося, приобщение к учебной деятельности и к соблюдению требований школы.</w:t>
      </w:r>
    </w:p>
    <w:p w:rsidR="0052703B" w:rsidRDefault="0052703B" w:rsidP="0052703B">
      <w:pPr>
        <w:widowControl w:val="0"/>
        <w:autoSpaceDE w:val="0"/>
        <w:autoSpaceDN w:val="0"/>
        <w:rPr>
          <w:sz w:val="22"/>
          <w:szCs w:val="22"/>
          <w:lang w:val="ru-RU"/>
        </w:rPr>
      </w:pPr>
    </w:p>
    <w:p w:rsidR="0052703B" w:rsidRDefault="0052703B" w:rsidP="0052703B">
      <w:pPr>
        <w:widowControl w:val="0"/>
        <w:autoSpaceDE w:val="0"/>
        <w:autoSpaceDN w:val="0"/>
        <w:rPr>
          <w:sz w:val="22"/>
          <w:szCs w:val="22"/>
          <w:lang w:val="ru-RU"/>
        </w:rPr>
      </w:pPr>
    </w:p>
    <w:p w:rsidR="0052703B" w:rsidRDefault="0052703B" w:rsidP="0052703B">
      <w:pPr>
        <w:widowControl w:val="0"/>
        <w:autoSpaceDE w:val="0"/>
        <w:autoSpaceDN w:val="0"/>
        <w:rPr>
          <w:sz w:val="22"/>
          <w:szCs w:val="22"/>
          <w:lang w:val="ru-RU"/>
        </w:rPr>
      </w:pPr>
    </w:p>
    <w:p w:rsidR="0052703B" w:rsidRDefault="0052703B" w:rsidP="0052703B">
      <w:pPr>
        <w:widowControl w:val="0"/>
        <w:autoSpaceDE w:val="0"/>
        <w:autoSpaceDN w:val="0"/>
        <w:rPr>
          <w:sz w:val="22"/>
          <w:szCs w:val="22"/>
          <w:lang w:val="ru-RU"/>
        </w:rPr>
      </w:pPr>
    </w:p>
    <w:p w:rsidR="0052703B" w:rsidRDefault="0052703B" w:rsidP="0052703B">
      <w:pPr>
        <w:widowControl w:val="0"/>
        <w:autoSpaceDE w:val="0"/>
        <w:autoSpaceDN w:val="0"/>
        <w:rPr>
          <w:sz w:val="22"/>
          <w:szCs w:val="22"/>
          <w:lang w:val="ru-RU"/>
        </w:rPr>
      </w:pPr>
    </w:p>
    <w:p w:rsidR="0052703B" w:rsidRDefault="0052703B" w:rsidP="0052703B">
      <w:pPr>
        <w:widowControl w:val="0"/>
        <w:autoSpaceDE w:val="0"/>
        <w:autoSpaceDN w:val="0"/>
        <w:rPr>
          <w:sz w:val="22"/>
          <w:szCs w:val="22"/>
          <w:lang w:val="ru-RU"/>
        </w:rPr>
      </w:pPr>
    </w:p>
    <w:p w:rsidR="0052703B" w:rsidRPr="002B41C9" w:rsidRDefault="003A1872" w:rsidP="0052703B">
      <w:pPr>
        <w:ind w:firstLine="227"/>
        <w:jc w:val="both"/>
        <w:rPr>
          <w:lang w:val="ru-RU" w:eastAsia="ru-RU"/>
        </w:rPr>
      </w:pPr>
      <w:r w:rsidRPr="002B41C9">
        <w:rPr>
          <w:lang w:val="ru-RU" w:eastAsia="ru-RU"/>
        </w:rPr>
        <w:t>Введение детей в мир языка начинается со знакомства со словом, его знач</w:t>
      </w:r>
      <w:r w:rsidRPr="002B41C9">
        <w:rPr>
          <w:lang w:val="ru-RU" w:eastAsia="ru-RU"/>
        </w:rPr>
        <w:t>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У первоклассников формируются первоначальные представления о предложении, развив</w:t>
      </w:r>
      <w:r w:rsidRPr="002B41C9">
        <w:rPr>
          <w:lang w:val="ru-RU" w:eastAsia="ru-RU"/>
        </w:rPr>
        <w:t>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w:t>
      </w:r>
      <w:r w:rsidRPr="002B41C9">
        <w:rPr>
          <w:lang w:val="ru-RU" w:eastAsia="ru-RU"/>
        </w:rPr>
        <w:t>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изучаются первые пять гласных звуков и обозначающие их буквы. Н</w:t>
      </w:r>
      <w:r w:rsidRPr="002B41C9">
        <w:rPr>
          <w:lang w:val="ru-RU" w:eastAsia="ru-RU"/>
        </w:rPr>
        <w:t xml:space="preserve">а уроках письма обучающиеся усваивают требования к положению тетради, ручки, к правильной посадке, учатся писать сначала элементы букв, а затем овладевают письмом букв. </w:t>
      </w:r>
    </w:p>
    <w:p w:rsidR="0052703B" w:rsidRPr="002B41C9" w:rsidRDefault="003A1872" w:rsidP="0052703B">
      <w:pPr>
        <w:ind w:firstLine="227"/>
        <w:jc w:val="both"/>
        <w:rPr>
          <w:lang w:val="ru-RU" w:eastAsia="ru-RU"/>
        </w:rPr>
      </w:pPr>
      <w:r w:rsidRPr="002B41C9">
        <w:rPr>
          <w:lang w:val="ru-RU" w:eastAsia="ru-RU"/>
        </w:rPr>
        <w:t>Содержание букварного периода охватывает изучение первых согласных звуков и их буквенн</w:t>
      </w:r>
      <w:r w:rsidRPr="002B41C9">
        <w:rPr>
          <w:lang w:val="ru-RU" w:eastAsia="ru-RU"/>
        </w:rPr>
        <w:t>ых обозначений; последующих гласных звуков и букв, их обозначающих; знакомство с гласными звуками, обозначающими два звука; знакомство с буквами, обозначающими специфические звуки. Особенность данного этапа заключается в непосредственном обучении чтению, у</w:t>
      </w:r>
      <w:r w:rsidRPr="002B41C9">
        <w:rPr>
          <w:lang w:val="ru-RU" w:eastAsia="ru-RU"/>
        </w:rPr>
        <w:t xml:space="preserve">своению его механизма. Первоклассники работают со слоговыми таблицами и слогами-слияниями; осваивают письмо всех гласных и согласных букв, слогов с различными видами соединений, слов, предложений, небольших текстов. </w:t>
      </w:r>
    </w:p>
    <w:p w:rsidR="0052703B" w:rsidRPr="002B41C9" w:rsidRDefault="003A1872" w:rsidP="0052703B">
      <w:pPr>
        <w:ind w:firstLine="227"/>
        <w:jc w:val="both"/>
        <w:rPr>
          <w:lang w:val="ru-RU" w:eastAsia="ru-RU"/>
        </w:rPr>
      </w:pPr>
      <w:r w:rsidRPr="002B41C9">
        <w:rPr>
          <w:shd w:val="clear" w:color="auto" w:fill="FFFFFF"/>
          <w:lang w:val="ru-RU" w:eastAsia="ru-RU"/>
        </w:rPr>
        <w:t xml:space="preserve">После обучения грамоте начинается </w:t>
      </w:r>
      <w:r w:rsidRPr="002B41C9">
        <w:rPr>
          <w:shd w:val="clear" w:color="auto" w:fill="FFFFFF"/>
          <w:lang w:val="ru-RU" w:eastAsia="ru-RU"/>
        </w:rPr>
        <w:t>раздельное изучение родного (кумыкского) языка и литературного чтения на родном (кумыкском) языке.</w:t>
      </w:r>
    </w:p>
    <w:p w:rsidR="0052703B" w:rsidRPr="002B41C9" w:rsidRDefault="003A1872" w:rsidP="0052703B">
      <w:pPr>
        <w:ind w:firstLine="227"/>
        <w:jc w:val="both"/>
        <w:rPr>
          <w:lang w:val="ru-RU" w:eastAsia="ru-RU"/>
        </w:rPr>
      </w:pPr>
      <w:r w:rsidRPr="002B41C9">
        <w:rPr>
          <w:lang w:val="ru-RU" w:eastAsia="ru-RU"/>
        </w:rPr>
        <w:t>Систематический курс направлен на формирование у младших школьников представлений о языке как явлении национальной культуры и основном средстве человеческого</w:t>
      </w:r>
      <w:r w:rsidRPr="002B41C9">
        <w:rPr>
          <w:lang w:val="ru-RU" w:eastAsia="ru-RU"/>
        </w:rPr>
        <w:t xml:space="preserve"> общения, на осознание ими значения родного (кумыкского) языка как государственного языка Республики Дагестан. </w:t>
      </w:r>
    </w:p>
    <w:p w:rsidR="0052703B" w:rsidRPr="002B41C9" w:rsidRDefault="003A1872" w:rsidP="0052703B">
      <w:pPr>
        <w:ind w:firstLine="227"/>
        <w:jc w:val="both"/>
        <w:rPr>
          <w:lang w:val="ru-RU" w:eastAsia="ru-RU"/>
        </w:rPr>
      </w:pPr>
      <w:r w:rsidRPr="002B41C9">
        <w:rPr>
          <w:lang w:val="ru-RU" w:eastAsia="ru-RU"/>
        </w:rPr>
        <w:t>Знакомясь с единицами языка разных уровней, обучающиеся усваивают их роль, функции, а также связи и отношения, существующие в системе языка и ре</w:t>
      </w:r>
      <w:r w:rsidRPr="002B41C9">
        <w:rPr>
          <w:lang w:val="ru-RU" w:eastAsia="ru-RU"/>
        </w:rPr>
        <w:t>чи. Усвоение морфологической и синтаксической структуры языка, правил строения слова и предложения, графической формы букв осуществляется на основе формирования символико-моделирующих учебных действий с языковыми единицами. Через овладение языком – его лек</w:t>
      </w:r>
      <w:r w:rsidRPr="002B41C9">
        <w:rPr>
          <w:lang w:val="ru-RU" w:eastAsia="ru-RU"/>
        </w:rPr>
        <w:t>сикой, фонетикой и графикой, богатейшей словообразовательной системой, его грамматикой, разнообразием синтаксических структур – формируется собственная языковая способность обучающегося, осуществляется становление личности.</w:t>
      </w:r>
    </w:p>
    <w:p w:rsidR="0052703B" w:rsidRPr="002B41C9" w:rsidRDefault="003A1872" w:rsidP="0052703B">
      <w:pPr>
        <w:ind w:firstLine="227"/>
        <w:jc w:val="both"/>
        <w:rPr>
          <w:lang w:val="ru-RU" w:eastAsia="ru-RU"/>
        </w:rPr>
      </w:pPr>
      <w:r w:rsidRPr="002B41C9">
        <w:rPr>
          <w:lang w:val="ru-RU" w:eastAsia="ru-RU"/>
        </w:rPr>
        <w:t>Значимое место в курсе отводится</w:t>
      </w:r>
      <w:r w:rsidRPr="002B41C9">
        <w:rPr>
          <w:lang w:val="ru-RU" w:eastAsia="ru-RU"/>
        </w:rPr>
        <w:t xml:space="preserve"> темам «Текст», «Предложение и словосочетание». Они наиболее явственно обеспечивают формирование и развитие коммуникативно-речевой компетенции обучающегося. Работа над текстом предусматривает формирование речевых умений и овладение речеведческими сведениям</w:t>
      </w:r>
      <w:r w:rsidRPr="002B41C9">
        <w:rPr>
          <w:lang w:val="ru-RU" w:eastAsia="ru-RU"/>
        </w:rPr>
        <w:t>и и знаниями по языку. Это создает действенную основу для обучения школьников созданию текстов по образцу (изложение), собственных текстов разного типа и жанра с учетом замысла, адресата и ситуации общения, соблюдению норм построения текста (логичность, по</w:t>
      </w:r>
      <w:r w:rsidRPr="002B41C9">
        <w:rPr>
          <w:lang w:val="ru-RU" w:eastAsia="ru-RU"/>
        </w:rPr>
        <w:t>следовательность, связность, соответствие теме и главной мысли и др.), развитию умений, связанных с оценкой и самооценкой выполненной учеником творческой работы. Работа над предложением и словосочетанием направлена на обучение учащихся нормам построения пр</w:t>
      </w:r>
      <w:r w:rsidRPr="002B41C9">
        <w:rPr>
          <w:lang w:val="ru-RU" w:eastAsia="ru-RU"/>
        </w:rPr>
        <w:t>едложений, на развитие умений пользоваться предложениями в устной и письменной речи, на обеспечение понимания содержания и структуры предложений в чужой речи. На синтаксической основе обучающимися осваиваются нормы произношения, процессы словоизменения, фо</w:t>
      </w:r>
      <w:r w:rsidRPr="002B41C9">
        <w:rPr>
          <w:lang w:val="ru-RU" w:eastAsia="ru-RU"/>
        </w:rPr>
        <w:t>рмируются грамматические умения, орфографические и речевые навыки.</w:t>
      </w:r>
    </w:p>
    <w:p w:rsidR="0052703B" w:rsidRDefault="003A1872" w:rsidP="0052703B">
      <w:pPr>
        <w:widowControl w:val="0"/>
        <w:autoSpaceDE w:val="0"/>
        <w:autoSpaceDN w:val="0"/>
        <w:rPr>
          <w:lang w:val="ru-RU" w:eastAsia="ru-RU"/>
        </w:rPr>
      </w:pPr>
      <w:r w:rsidRPr="002B41C9">
        <w:rPr>
          <w:lang w:val="ru-RU" w:eastAsia="ru-RU"/>
        </w:rPr>
        <w:t>Курс предусматривает формирование у младших школьников представлений о лексике родного языка. Освоение знаний о лексике способствует пониманию материальной природы языкового знака (слова ка</w:t>
      </w:r>
      <w:r w:rsidRPr="002B41C9">
        <w:rPr>
          <w:lang w:val="ru-RU" w:eastAsia="ru-RU"/>
        </w:rPr>
        <w:t>к единства звучания и значения); осмыслению роли слова в выражении мыслей, чувств, эмоций; осознанию словарного богатства родного (кумыкского) языка и эстетической функции родного слова; овладению умением выбора лексических</w:t>
      </w:r>
      <w:r w:rsidRPr="0052703B">
        <w:rPr>
          <w:lang w:val="ru-RU" w:eastAsia="ru-RU"/>
        </w:rPr>
        <w:t xml:space="preserve"> </w:t>
      </w:r>
      <w:r w:rsidRPr="002B41C9">
        <w:rPr>
          <w:lang w:val="ru-RU" w:eastAsia="ru-RU"/>
        </w:rPr>
        <w:t>средств в зависимости от цели, т</w:t>
      </w:r>
      <w:r w:rsidRPr="002B41C9">
        <w:rPr>
          <w:lang w:val="ru-RU" w:eastAsia="ru-RU"/>
        </w:rPr>
        <w:t>емы, основной мысли, адресата, ситуаций и условий общения; осознанию необходимости пополнять и обогащать собственный словарный запас, являющийся показателем интеллектуального и речевого развития личности.</w:t>
      </w:r>
    </w:p>
    <w:p w:rsidR="0052703B" w:rsidRDefault="0052703B" w:rsidP="0052703B">
      <w:pPr>
        <w:widowControl w:val="0"/>
        <w:autoSpaceDE w:val="0"/>
        <w:autoSpaceDN w:val="0"/>
        <w:rPr>
          <w:lang w:val="ru-RU" w:eastAsia="ru-RU"/>
        </w:rPr>
      </w:pPr>
    </w:p>
    <w:p w:rsidR="0052703B" w:rsidRDefault="0052703B" w:rsidP="0052703B">
      <w:pPr>
        <w:widowControl w:val="0"/>
        <w:autoSpaceDE w:val="0"/>
        <w:autoSpaceDN w:val="0"/>
        <w:rPr>
          <w:lang w:val="ru-RU" w:eastAsia="ru-RU"/>
        </w:rPr>
      </w:pPr>
    </w:p>
    <w:p w:rsidR="0052703B" w:rsidRPr="002B41C9" w:rsidRDefault="003A1872" w:rsidP="0052703B">
      <w:pPr>
        <w:ind w:firstLine="227"/>
        <w:jc w:val="both"/>
        <w:rPr>
          <w:lang w:val="ru-RU" w:eastAsia="ru-RU"/>
        </w:rPr>
      </w:pPr>
      <w:r w:rsidRPr="002B41C9">
        <w:rPr>
          <w:lang w:val="ru-RU" w:eastAsia="ru-RU"/>
        </w:rPr>
        <w:t xml:space="preserve">Важная роль отводится формированию представлений </w:t>
      </w:r>
      <w:r w:rsidRPr="002B41C9">
        <w:rPr>
          <w:lang w:val="ru-RU" w:eastAsia="ru-RU"/>
        </w:rPr>
        <w:t>о грамматических понятиях: словообразовательных, морфологических, синтаксических. Усвоение грамматических понятий становится процессом умственного и речевого развития: у школьников развиваются интеллектуальные умения анализа, синтеза, сравнения, сопоставле</w:t>
      </w:r>
      <w:r w:rsidRPr="002B41C9">
        <w:rPr>
          <w:lang w:val="ru-RU" w:eastAsia="ru-RU"/>
        </w:rPr>
        <w:t>ния, классификации, обобщения, что служит основой для дальнейшего формирования общеучебных, логических и познавательных (символико-моделирующих) универсальных действий с языковыми единицами.</w:t>
      </w:r>
    </w:p>
    <w:p w:rsidR="0052703B" w:rsidRPr="002B41C9" w:rsidRDefault="003A1872" w:rsidP="0052703B">
      <w:pPr>
        <w:ind w:firstLine="227"/>
        <w:jc w:val="both"/>
        <w:rPr>
          <w:lang w:val="ru-RU" w:eastAsia="ru-RU"/>
        </w:rPr>
      </w:pPr>
      <w:r w:rsidRPr="002B41C9">
        <w:rPr>
          <w:lang w:val="ru-RU" w:eastAsia="ru-RU"/>
        </w:rPr>
        <w:t>Курс предусматривает изучение орфографии и пунктуации на основе ф</w:t>
      </w:r>
      <w:r w:rsidRPr="002B41C9">
        <w:rPr>
          <w:lang w:val="ru-RU" w:eastAsia="ru-RU"/>
        </w:rPr>
        <w:t>ормирования универсальных учебных действий. Сформированность умений различать части речи и значимые части слова, обнаруживать орфограмму, различать ее тип, соотносить орфограмму с определенным правилом, выполнять действие по правилу, осуществлять орфографи</w:t>
      </w:r>
      <w:r w:rsidRPr="002B41C9">
        <w:rPr>
          <w:lang w:val="ru-RU" w:eastAsia="ru-RU"/>
        </w:rPr>
        <w:t xml:space="preserve">ческий самоконтроль является основой грамотного, безошибочного письма. </w:t>
      </w:r>
    </w:p>
    <w:p w:rsidR="0052703B" w:rsidRPr="002B41C9" w:rsidRDefault="003A1872" w:rsidP="0052703B">
      <w:pPr>
        <w:ind w:firstLine="227"/>
        <w:jc w:val="both"/>
        <w:rPr>
          <w:lang w:val="ru-RU" w:eastAsia="ru-RU"/>
        </w:rPr>
      </w:pPr>
      <w:r w:rsidRPr="002B41C9">
        <w:rPr>
          <w:lang w:val="ru-RU" w:eastAsia="ru-RU"/>
        </w:rPr>
        <w:t>Содержание курса является основой для овладения учащимися приемами активного анализа и синтеза (применительно к изучаемым единицам языка и речи), сопоставления, нахождения сходств и ра</w:t>
      </w:r>
      <w:r w:rsidRPr="002B41C9">
        <w:rPr>
          <w:lang w:val="ru-RU" w:eastAsia="ru-RU"/>
        </w:rPr>
        <w:t>зличий, дедукции и индукции, группировки, абстрагирования, систематизации, что, несомненно, способствует умственному и речевому развитию обучающегося. На этой основе развивается потребность в постижении языка и речи как предмета изучения, выработке осмысле</w:t>
      </w:r>
      <w:r w:rsidRPr="002B41C9">
        <w:rPr>
          <w:lang w:val="ru-RU" w:eastAsia="ru-RU"/>
        </w:rPr>
        <w:t xml:space="preserve">нного отношения к употреблению в речи основных единиц языка. </w:t>
      </w:r>
    </w:p>
    <w:p w:rsidR="0052703B" w:rsidRPr="002B41C9" w:rsidRDefault="003A1872" w:rsidP="0052703B">
      <w:pPr>
        <w:ind w:firstLine="227"/>
        <w:jc w:val="both"/>
        <w:rPr>
          <w:lang w:val="ru-RU" w:eastAsia="ru-RU"/>
        </w:rPr>
      </w:pPr>
      <w:r w:rsidRPr="002B41C9">
        <w:rPr>
          <w:lang w:val="ru-RU" w:eastAsia="ru-RU"/>
        </w:rPr>
        <w:t>Курсом предусмотрено целенаправленное формирование первичных навыков работы с информацией. В ходе освоения родного (кумыкского) языка формируются умения, связанные с информационной культурой: чи</w:t>
      </w:r>
      <w:r w:rsidRPr="002B41C9">
        <w:rPr>
          <w:lang w:val="ru-RU" w:eastAsia="ru-RU"/>
        </w:rPr>
        <w:t>тать, писать, эффективно работать с учебной книгой, пользоваться лингвистическими словарями. Школьники будут работать с информацией, представленной в разных форматах (текст, рисунок, таблица, схема, модель слова, памятка). Они научатся анализировать, оцени</w:t>
      </w:r>
      <w:r w:rsidRPr="002B41C9">
        <w:rPr>
          <w:lang w:val="ru-RU" w:eastAsia="ru-RU"/>
        </w:rPr>
        <w:t xml:space="preserve">вать, преобразовывать и представлять полученную информацию, а также создавать новые информационные объекты: сообщения, письма, поздравительные открытки, небольшие сочинения, сборники творческих работ, классную газету и др. </w:t>
      </w:r>
    </w:p>
    <w:p w:rsidR="0052703B" w:rsidRPr="002B41C9" w:rsidRDefault="003A1872" w:rsidP="0052703B">
      <w:pPr>
        <w:ind w:firstLine="227"/>
        <w:jc w:val="both"/>
        <w:rPr>
          <w:lang w:val="ru-RU" w:eastAsia="ru-RU"/>
        </w:rPr>
      </w:pPr>
      <w:r w:rsidRPr="002B41C9">
        <w:rPr>
          <w:lang w:val="ru-RU" w:eastAsia="ru-RU"/>
        </w:rPr>
        <w:t>Курс предполагает организацию пр</w:t>
      </w:r>
      <w:r w:rsidRPr="002B41C9">
        <w:rPr>
          <w:lang w:val="ru-RU" w:eastAsia="ru-RU"/>
        </w:rPr>
        <w:t>оектной деятельности, которая способствует включению обучающихся в активный познавательный процесс. Проектная деятельность является частью самостоятельной работы учащихся. Занимаясь проектно-исследовательской деятельностью, учащиеся учатся: самостоятельном</w:t>
      </w:r>
      <w:r w:rsidRPr="002B41C9">
        <w:rPr>
          <w:lang w:val="ru-RU" w:eastAsia="ru-RU"/>
        </w:rPr>
        <w:t>у, критическому мышлению, размышлять, опираясь на знание фактов, закономерностей науки, делать обоснованные выводы, принимать самостоятельные аргументированные решения.</w:t>
      </w:r>
    </w:p>
    <w:p w:rsidR="0052703B" w:rsidRPr="002B41C9" w:rsidRDefault="003A1872" w:rsidP="0052703B">
      <w:pPr>
        <w:ind w:firstLine="227"/>
        <w:jc w:val="both"/>
        <w:rPr>
          <w:lang w:val="ru-RU" w:eastAsia="ru-RU"/>
        </w:rPr>
      </w:pPr>
      <w:r w:rsidRPr="002B41C9">
        <w:rPr>
          <w:lang w:val="ru-RU" w:eastAsia="ru-RU"/>
        </w:rPr>
        <w:t>Выбор тематики проектов в разных ситуациях может быть различным. Тематика проектов може</w:t>
      </w:r>
      <w:r w:rsidRPr="002B41C9">
        <w:rPr>
          <w:lang w:val="ru-RU" w:eastAsia="ru-RU"/>
        </w:rPr>
        <w:t>т касаться какого-то теоретического вопроса учебной программы с целью углубить знания отдельных учеников по этому вопросу, дифференцировать процесс обучения.</w:t>
      </w:r>
    </w:p>
    <w:p w:rsidR="0052703B" w:rsidRPr="002B41C9" w:rsidRDefault="003A1872" w:rsidP="0052703B">
      <w:pPr>
        <w:ind w:firstLine="227"/>
        <w:jc w:val="both"/>
        <w:rPr>
          <w:lang w:val="ru-RU" w:eastAsia="ru-RU"/>
        </w:rPr>
      </w:pPr>
      <w:r w:rsidRPr="002B41C9">
        <w:rPr>
          <w:lang w:val="ru-RU" w:eastAsia="ru-RU"/>
        </w:rPr>
        <w:t>Следует также иметь в виду, что проектные работы могут выполняться как индивидуально, так и в пара</w:t>
      </w:r>
      <w:r w:rsidRPr="002B41C9">
        <w:rPr>
          <w:lang w:val="ru-RU" w:eastAsia="ru-RU"/>
        </w:rPr>
        <w:t>х, группах или же всем классом</w:t>
      </w:r>
    </w:p>
    <w:p w:rsidR="0052703B" w:rsidRDefault="0052703B" w:rsidP="0052703B">
      <w:pPr>
        <w:widowControl w:val="0"/>
        <w:autoSpaceDE w:val="0"/>
        <w:autoSpaceDN w:val="0"/>
        <w:rPr>
          <w:sz w:val="22"/>
          <w:szCs w:val="22"/>
          <w:lang w:val="ru-RU"/>
        </w:rPr>
      </w:pPr>
    </w:p>
    <w:p w:rsidR="0052703B" w:rsidRPr="002B41C9" w:rsidRDefault="003A1872" w:rsidP="0052703B">
      <w:pPr>
        <w:keepNext/>
        <w:suppressAutoHyphens/>
        <w:autoSpaceDE w:val="0"/>
        <w:autoSpaceDN w:val="0"/>
        <w:adjustRightInd w:val="0"/>
        <w:spacing w:before="360" w:after="240" w:line="240" w:lineRule="atLeast"/>
        <w:textAlignment w:val="center"/>
        <w:rPr>
          <w:rFonts w:cs="OfficinaSansMediumITC"/>
          <w:b/>
          <w:bCs/>
          <w:caps/>
          <w:color w:val="000000"/>
          <w:position w:val="6"/>
          <w:lang w:val="ru-RU" w:eastAsia="ru-RU"/>
        </w:rPr>
      </w:pPr>
      <w:r w:rsidRPr="002B41C9">
        <w:rPr>
          <w:rFonts w:cs="OfficinaSansMediumITC"/>
          <w:b/>
          <w:bCs/>
          <w:caps/>
          <w:color w:val="000000"/>
          <w:position w:val="6"/>
          <w:lang w:val="ru-RU" w:eastAsia="ru-RU"/>
        </w:rPr>
        <w:t xml:space="preserve">ЦЕЛИ ИЗУЧЕНИЯ УЧЕБНОГО ПРЕДМЕТА </w:t>
      </w:r>
      <w:r w:rsidRPr="002B41C9">
        <w:rPr>
          <w:rFonts w:cs="OfficinaSansMediumITC"/>
          <w:b/>
          <w:bCs/>
          <w:caps/>
          <w:color w:val="000000"/>
          <w:position w:val="6"/>
          <w:lang w:val="ru-RU" w:eastAsia="ru-RU"/>
        </w:rPr>
        <w:br/>
        <w:t xml:space="preserve">«РОДНОЙ ЯЗЫК (КУМЫКСКИЙ)» </w:t>
      </w:r>
    </w:p>
    <w:p w:rsidR="0052703B" w:rsidRPr="002B41C9" w:rsidRDefault="003A1872" w:rsidP="0052703B">
      <w:pPr>
        <w:ind w:firstLine="227"/>
        <w:jc w:val="both"/>
        <w:rPr>
          <w:color w:val="000000"/>
          <w:lang w:val="ru-RU" w:eastAsia="ru-RU"/>
        </w:rPr>
      </w:pPr>
      <w:r w:rsidRPr="002B41C9">
        <w:rPr>
          <w:lang w:val="ru-RU" w:eastAsia="ru-RU"/>
        </w:rPr>
        <w:t>Кумыкский язык – национальный язык кумыкского народа и один из государственных языков Республики Дагестан.</w:t>
      </w:r>
    </w:p>
    <w:p w:rsidR="0052703B" w:rsidRPr="002B41C9" w:rsidRDefault="003A1872" w:rsidP="0052703B">
      <w:pPr>
        <w:ind w:firstLine="227"/>
        <w:jc w:val="both"/>
        <w:rPr>
          <w:lang w:val="ru-RU" w:eastAsia="ru-RU"/>
        </w:rPr>
      </w:pPr>
      <w:r w:rsidRPr="002B41C9">
        <w:rPr>
          <w:lang w:val="ru-RU" w:eastAsia="ru-RU"/>
        </w:rPr>
        <w:t>Образовательная программа учебного предмета «Родной (кумы</w:t>
      </w:r>
      <w:r w:rsidRPr="002B41C9">
        <w:rPr>
          <w:lang w:val="ru-RU" w:eastAsia="ru-RU"/>
        </w:rPr>
        <w:t>кский) язык» для общеобразовательных школ Республики Дагестан (1–4 классы) разработана на основе Федерального государственного образовательного стандарта начального общего образования и определяет цель, задачи, планируемые результаты освоения программы уче</w:t>
      </w:r>
      <w:r w:rsidRPr="002B41C9">
        <w:rPr>
          <w:lang w:val="ru-RU" w:eastAsia="ru-RU"/>
        </w:rPr>
        <w:t xml:space="preserve">бного предмета «Родной (кумыкский) язык», а также основное содержание указанного учебного предмета. </w:t>
      </w:r>
    </w:p>
    <w:p w:rsidR="0052703B" w:rsidRPr="002B41C9" w:rsidRDefault="003A1872" w:rsidP="0052703B">
      <w:pPr>
        <w:ind w:firstLine="227"/>
        <w:jc w:val="both"/>
        <w:rPr>
          <w:spacing w:val="-2"/>
          <w:lang w:val="ru-RU" w:eastAsia="ru-RU"/>
        </w:rPr>
      </w:pPr>
      <w:r w:rsidRPr="002B41C9">
        <w:rPr>
          <w:spacing w:val="-2"/>
          <w:lang w:val="ru-RU" w:eastAsia="ru-RU"/>
        </w:rPr>
        <w:t>Целями изучения учебного предмета «Родной (кумыкский) язык» в начальной школе являются:</w:t>
      </w:r>
    </w:p>
    <w:p w:rsidR="0052703B" w:rsidRPr="002B41C9" w:rsidRDefault="003A1872" w:rsidP="0052703B">
      <w:pPr>
        <w:ind w:firstLine="227"/>
        <w:jc w:val="both"/>
        <w:rPr>
          <w:spacing w:val="-2"/>
          <w:lang w:val="ru-RU" w:eastAsia="ru-RU"/>
        </w:rPr>
      </w:pPr>
      <w:r w:rsidRPr="002B41C9">
        <w:rPr>
          <w:spacing w:val="-2"/>
          <w:lang w:val="ru-RU" w:eastAsia="ru-RU"/>
        </w:rPr>
        <w:t xml:space="preserve">1) формирование первоначальных представлений о единстве и </w:t>
      </w:r>
      <w:r w:rsidRPr="002B41C9">
        <w:rPr>
          <w:spacing w:val="-2"/>
          <w:lang w:val="ru-RU" w:eastAsia="ru-RU"/>
        </w:rPr>
        <w:t>многообразии языкового и культурного пространства России, о языке как основе национального самосознания;</w:t>
      </w:r>
    </w:p>
    <w:p w:rsidR="0052703B" w:rsidRPr="002B41C9" w:rsidRDefault="003A1872" w:rsidP="0052703B">
      <w:pPr>
        <w:ind w:firstLine="227"/>
        <w:jc w:val="both"/>
        <w:rPr>
          <w:spacing w:val="-2"/>
          <w:lang w:val="ru-RU" w:eastAsia="ru-RU"/>
        </w:rPr>
      </w:pPr>
      <w:r w:rsidRPr="002B41C9">
        <w:rPr>
          <w:spacing w:val="-2"/>
          <w:lang w:val="ru-RU" w:eastAsia="ru-RU"/>
        </w:rPr>
        <w:t>2) понимание обучающимися того, что язык представляет собой явление национальной культуры и основное средство человеческого общения;</w:t>
      </w:r>
    </w:p>
    <w:p w:rsidR="0052703B" w:rsidRPr="002B41C9" w:rsidRDefault="003A1872" w:rsidP="0052703B">
      <w:pPr>
        <w:ind w:firstLine="227"/>
        <w:jc w:val="both"/>
        <w:rPr>
          <w:spacing w:val="-2"/>
          <w:lang w:val="ru-RU" w:eastAsia="ru-RU"/>
        </w:rPr>
      </w:pPr>
      <w:r w:rsidRPr="002B41C9">
        <w:rPr>
          <w:spacing w:val="-2"/>
          <w:lang w:val="ru-RU" w:eastAsia="ru-RU"/>
        </w:rPr>
        <w:t>3) формирование по</w:t>
      </w:r>
      <w:r w:rsidRPr="002B41C9">
        <w:rPr>
          <w:spacing w:val="-2"/>
          <w:lang w:val="ru-RU" w:eastAsia="ru-RU"/>
        </w:rPr>
        <w:t>зитивного отношения к правильной устной и письменной речи как показателям общей культуры и гражданской позиции человека;</w:t>
      </w:r>
    </w:p>
    <w:p w:rsidR="0052703B" w:rsidRPr="002B41C9" w:rsidRDefault="003A1872" w:rsidP="0052703B">
      <w:pPr>
        <w:ind w:firstLine="227"/>
        <w:jc w:val="both"/>
        <w:rPr>
          <w:spacing w:val="-2"/>
          <w:lang w:val="ru-RU" w:eastAsia="ru-RU"/>
        </w:rPr>
      </w:pPr>
      <w:r w:rsidRPr="002B41C9">
        <w:rPr>
          <w:spacing w:val="-2"/>
          <w:lang w:val="ru-RU" w:eastAsia="ru-RU"/>
        </w:rPr>
        <w:t>4) овладение первоначальными представлениями о нормах родного (кумыкского) литературного языка (орфоэпических, лексических, грамматичес</w:t>
      </w:r>
      <w:r w:rsidRPr="002B41C9">
        <w:rPr>
          <w:spacing w:val="-2"/>
          <w:lang w:val="ru-RU" w:eastAsia="ru-RU"/>
        </w:rPr>
        <w:t>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52703B" w:rsidRPr="002B41C9" w:rsidRDefault="003A1872" w:rsidP="0052703B">
      <w:pPr>
        <w:ind w:firstLine="227"/>
        <w:jc w:val="both"/>
        <w:rPr>
          <w:spacing w:val="-2"/>
          <w:highlight w:val="yellow"/>
          <w:lang w:val="ru-RU" w:eastAsia="ru-RU"/>
        </w:rPr>
      </w:pPr>
      <w:r w:rsidRPr="002B41C9">
        <w:rPr>
          <w:spacing w:val="-2"/>
          <w:lang w:val="ru-RU" w:eastAsia="ru-RU"/>
        </w:rPr>
        <w:t>5) овладение учебными действиями с языковыми единицами и умение испо</w:t>
      </w:r>
      <w:r w:rsidRPr="002B41C9">
        <w:rPr>
          <w:spacing w:val="-2"/>
          <w:lang w:val="ru-RU" w:eastAsia="ru-RU"/>
        </w:rPr>
        <w:t>льзовать знания для решения познавательных, практических и коммуникативных задач.</w:t>
      </w:r>
    </w:p>
    <w:p w:rsidR="0052703B" w:rsidRPr="002B41C9" w:rsidRDefault="003A1872" w:rsidP="0052703B">
      <w:pPr>
        <w:ind w:firstLine="227"/>
        <w:jc w:val="both"/>
        <w:rPr>
          <w:lang w:val="ru-RU" w:eastAsia="ru-RU"/>
        </w:rPr>
      </w:pPr>
      <w:r w:rsidRPr="002B41C9">
        <w:rPr>
          <w:lang w:val="ru-RU" w:eastAsia="ru-RU"/>
        </w:rPr>
        <w:t xml:space="preserve">Примерная образовательная программа учебного предмета «Родной (кумыкский) язык» для общеобразовательных организаций (1–4 классы) определяет общую стратегию обучения, </w:t>
      </w:r>
      <w:r w:rsidRPr="002B41C9">
        <w:rPr>
          <w:lang w:val="ru-RU" w:eastAsia="ru-RU"/>
        </w:rPr>
        <w:t>воспитания и развития обучающихся средствами учебного предмета «Родной (кумыкский) язык», а также отражает регионально-национальные и этнокультурные особенности обучения родному (кумыкскому) языку.</w:t>
      </w:r>
    </w:p>
    <w:p w:rsidR="0052703B" w:rsidRPr="002B41C9" w:rsidRDefault="003A1872" w:rsidP="0052703B">
      <w:pPr>
        <w:ind w:firstLine="227"/>
        <w:jc w:val="both"/>
        <w:rPr>
          <w:lang w:val="ru-RU" w:eastAsia="ru-RU"/>
        </w:rPr>
      </w:pPr>
      <w:r w:rsidRPr="002B41C9">
        <w:rPr>
          <w:lang w:val="ru-RU" w:eastAsia="ru-RU"/>
        </w:rPr>
        <w:t>Вклад предмета «Родной (кумыкский) язык» в достижение целе</w:t>
      </w:r>
      <w:r w:rsidRPr="002B41C9">
        <w:rPr>
          <w:lang w:val="ru-RU" w:eastAsia="ru-RU"/>
        </w:rPr>
        <w:t xml:space="preserve">й начального общего образования. Кумыкский язык – средство общения, консолидации и единения кумыков, основа формирования гражданской идентичности и толерантности в полилингвокультурной Республике Дагестан. </w:t>
      </w:r>
    </w:p>
    <w:p w:rsidR="0052703B" w:rsidRPr="002B41C9" w:rsidRDefault="003A1872" w:rsidP="0052703B">
      <w:pPr>
        <w:ind w:firstLine="227"/>
        <w:jc w:val="both"/>
        <w:rPr>
          <w:lang w:val="ru-RU" w:eastAsia="ru-RU"/>
        </w:rPr>
      </w:pPr>
      <w:r w:rsidRPr="002B41C9">
        <w:rPr>
          <w:lang w:val="ru-RU" w:eastAsia="ru-RU"/>
        </w:rPr>
        <w:t>Родной (кумыкский) язык является средством приобщ</w:t>
      </w:r>
      <w:r w:rsidRPr="002B41C9">
        <w:rPr>
          <w:lang w:val="ru-RU" w:eastAsia="ru-RU"/>
        </w:rPr>
        <w:t>ения к духовному богатству кумыкского народа, основным каналом социализации личности, приобщения ее к культурно-историческим ценностям, формирования этических норм поведения ребенка в разных жизненных ситуациях, развития способности давать аргументированну</w:t>
      </w:r>
      <w:r w:rsidRPr="002B41C9">
        <w:rPr>
          <w:lang w:val="ru-RU" w:eastAsia="ru-RU"/>
        </w:rPr>
        <w:t>ю оценку поступкам с позиций моральных норм кумыков. Умение общаться, добиваться успеха в процессе коммуникации, высокая социальная и профессиональная активность являются теми характеристиками личности, которые во многом определяют достижения человека прак</w:t>
      </w:r>
      <w:r w:rsidRPr="002B41C9">
        <w:rPr>
          <w:lang w:val="ru-RU" w:eastAsia="ru-RU"/>
        </w:rPr>
        <w:t>тически во всех областях жизни, способствуют его социальной адаптации к изменяющимся условиям современного мира. Родной язык является основой формирования этических норм поведения ребенка в разных жизненных ситуациях, развития способности давать аргументир</w:t>
      </w:r>
      <w:r w:rsidRPr="002B41C9">
        <w:rPr>
          <w:lang w:val="ru-RU" w:eastAsia="ru-RU"/>
        </w:rPr>
        <w:t>ованную оценку поступкам с позиций моральных норм.</w:t>
      </w:r>
    </w:p>
    <w:p w:rsidR="0052703B" w:rsidRPr="002B41C9" w:rsidRDefault="003A1872" w:rsidP="0052703B">
      <w:pPr>
        <w:ind w:firstLine="227"/>
        <w:jc w:val="both"/>
        <w:rPr>
          <w:lang w:val="ru-RU" w:eastAsia="ru-RU"/>
        </w:rPr>
      </w:pPr>
      <w:r w:rsidRPr="002B41C9">
        <w:rPr>
          <w:lang w:val="ru-RU" w:eastAsia="ru-RU"/>
        </w:rPr>
        <w:t>В процессе изучения предмета «Родной (кумыкский) язык» создаются условия для развития личности, ее духовно-нравственного и эмоционального совершенствования; развития способностей, удовлетворения познавател</w:t>
      </w:r>
      <w:r w:rsidRPr="002B41C9">
        <w:rPr>
          <w:lang w:val="ru-RU" w:eastAsia="ru-RU"/>
        </w:rPr>
        <w:t>ьных интересов; формирования социальных ценностей обучающихся, основ их гражданской идентичности и социально-профессиональных ориентаций.</w:t>
      </w:r>
    </w:p>
    <w:p w:rsidR="0052703B" w:rsidRPr="002B41C9" w:rsidRDefault="003A1872" w:rsidP="0052703B">
      <w:pPr>
        <w:autoSpaceDE w:val="0"/>
        <w:autoSpaceDN w:val="0"/>
        <w:adjustRightInd w:val="0"/>
        <w:spacing w:line="240" w:lineRule="atLeast"/>
        <w:ind w:firstLine="227"/>
        <w:jc w:val="both"/>
        <w:textAlignment w:val="center"/>
        <w:rPr>
          <w:rFonts w:cs="SchoolBookSanPin"/>
          <w:color w:val="000000"/>
          <w:lang w:val="ru-RU" w:eastAsia="ru-RU"/>
        </w:rPr>
      </w:pPr>
      <w:r w:rsidRPr="002B41C9">
        <w:rPr>
          <w:rFonts w:cs="SchoolBookSanPin"/>
          <w:b/>
          <w:bCs/>
          <w:color w:val="000000"/>
          <w:lang w:val="ru-RU" w:eastAsia="ru-RU"/>
        </w:rPr>
        <w:t>Целями</w:t>
      </w:r>
      <w:r w:rsidRPr="002B41C9">
        <w:rPr>
          <w:rFonts w:cs="SchoolBookSanPin"/>
          <w:color w:val="000000"/>
          <w:lang w:val="ru-RU" w:eastAsia="ru-RU"/>
        </w:rPr>
        <w:t xml:space="preserve"> изучения родного( кумыкского) языка являются:</w:t>
      </w:r>
    </w:p>
    <w:p w:rsidR="0052703B" w:rsidRPr="002B41C9" w:rsidRDefault="003A1872" w:rsidP="0052703B">
      <w:pPr>
        <w:autoSpaceDE w:val="0"/>
        <w:autoSpaceDN w:val="0"/>
        <w:adjustRightInd w:val="0"/>
        <w:spacing w:line="240" w:lineRule="atLeast"/>
        <w:ind w:left="567" w:hanging="340"/>
        <w:jc w:val="both"/>
        <w:textAlignment w:val="center"/>
        <w:rPr>
          <w:rFonts w:cs="SchoolBookSanPin"/>
          <w:color w:val="000000"/>
          <w:lang w:val="ru-RU" w:eastAsia="ru-RU"/>
        </w:rPr>
      </w:pPr>
      <w:r w:rsidRPr="002B41C9">
        <w:rPr>
          <w:rFonts w:cs="SchoolBookSanPin"/>
          <w:color w:val="000000"/>
          <w:lang w:val="ru-RU" w:eastAsia="ru-RU"/>
        </w:rPr>
        <w:t>осознание  языка как одной из главных духовно-нравственных ценнос</w:t>
      </w:r>
      <w:r w:rsidRPr="002B41C9">
        <w:rPr>
          <w:rFonts w:cs="SchoolBookSanPin"/>
          <w:color w:val="000000"/>
          <w:lang w:val="ru-RU" w:eastAsia="ru-RU"/>
        </w:rPr>
        <w:t>тей кумыкского народа; понимание значения родного языка для освоения и укрепления культуры и традиций своего народа, осознание национального своеобразия кумыкского языка; формирование познавательного интереса к родному языку и желания его изучать, любви, у</w:t>
      </w:r>
      <w:r w:rsidRPr="002B41C9">
        <w:rPr>
          <w:rFonts w:cs="SchoolBookSanPin"/>
          <w:color w:val="000000"/>
          <w:lang w:val="ru-RU" w:eastAsia="ru-RU"/>
        </w:rPr>
        <w:t xml:space="preserve">важительного отношения к кумыкскому языку, а через него — к родной культуре; </w:t>
      </w:r>
    </w:p>
    <w:p w:rsidR="0052703B" w:rsidRPr="002B41C9" w:rsidRDefault="003A1872" w:rsidP="0052703B">
      <w:pPr>
        <w:autoSpaceDE w:val="0"/>
        <w:autoSpaceDN w:val="0"/>
        <w:adjustRightInd w:val="0"/>
        <w:spacing w:line="240" w:lineRule="atLeast"/>
        <w:ind w:left="567" w:hanging="340"/>
        <w:jc w:val="both"/>
        <w:textAlignment w:val="center"/>
        <w:rPr>
          <w:rFonts w:cs="SchoolBookSanPin"/>
          <w:color w:val="000000"/>
          <w:lang w:val="ru-RU" w:eastAsia="ru-RU"/>
        </w:rPr>
      </w:pPr>
      <w:r w:rsidRPr="002B41C9">
        <w:rPr>
          <w:rFonts w:cs="SchoolBookSanPin"/>
          <w:color w:val="000000"/>
          <w:lang w:val="ru-RU" w:eastAsia="ru-RU"/>
        </w:rPr>
        <w:t>овладение первоначальными представлениями о единстве и многообразии языкового и культурного пространства Дагестана, о месте кумыкского языка среди других языков народов Дагестана</w:t>
      </w:r>
      <w:r w:rsidRPr="002B41C9">
        <w:rPr>
          <w:rFonts w:cs="SchoolBookSanPin"/>
          <w:color w:val="000000"/>
          <w:lang w:val="ru-RU" w:eastAsia="ru-RU"/>
        </w:rPr>
        <w:t>; воспитание уважительного отношения к культурам и языкам народов  Дагестана; овладение культурой межнационального общения;</w:t>
      </w:r>
    </w:p>
    <w:p w:rsidR="0052703B" w:rsidRPr="002B41C9" w:rsidRDefault="003A1872" w:rsidP="0052703B">
      <w:pPr>
        <w:autoSpaceDE w:val="0"/>
        <w:autoSpaceDN w:val="0"/>
        <w:adjustRightInd w:val="0"/>
        <w:spacing w:line="240" w:lineRule="atLeast"/>
        <w:ind w:left="567" w:hanging="340"/>
        <w:jc w:val="both"/>
        <w:textAlignment w:val="center"/>
        <w:rPr>
          <w:rFonts w:cs="SchoolBookSanPin"/>
          <w:color w:val="000000"/>
          <w:lang w:val="ru-RU" w:eastAsia="ru-RU"/>
        </w:rPr>
      </w:pPr>
      <w:r w:rsidRPr="002B41C9">
        <w:rPr>
          <w:rFonts w:cs="SchoolBookSanPin"/>
          <w:color w:val="000000"/>
          <w:lang w:val="ru-RU" w:eastAsia="ru-RU"/>
        </w:rPr>
        <w:t>овладение первоначальными представлениями о национальной специфике языковых единиц кумыкского языка (прежде всего лексических и фраз</w:t>
      </w:r>
      <w:r w:rsidRPr="002B41C9">
        <w:rPr>
          <w:rFonts w:cs="SchoolBookSanPin"/>
          <w:color w:val="000000"/>
          <w:lang w:val="ru-RU" w:eastAsia="ru-RU"/>
        </w:rPr>
        <w:t>еологических единиц с национально-культурной семантикой), об основных нормах кумыкского литературного языка и кумыкском речевом этикете; овладение выразительными средствами, свойственными  кумыкскому языку;</w:t>
      </w:r>
    </w:p>
    <w:p w:rsidR="0052703B" w:rsidRPr="002B41C9" w:rsidRDefault="003A1872" w:rsidP="0052703B">
      <w:pPr>
        <w:autoSpaceDE w:val="0"/>
        <w:autoSpaceDN w:val="0"/>
        <w:adjustRightInd w:val="0"/>
        <w:spacing w:line="240" w:lineRule="atLeast"/>
        <w:ind w:left="567" w:hanging="340"/>
        <w:jc w:val="both"/>
        <w:textAlignment w:val="center"/>
        <w:rPr>
          <w:rFonts w:cs="SchoolBookSanPin"/>
          <w:color w:val="000000"/>
          <w:lang w:val="ru-RU" w:eastAsia="ru-RU"/>
        </w:rPr>
      </w:pPr>
      <w:r w:rsidRPr="002B41C9">
        <w:rPr>
          <w:rFonts w:cs="SchoolBookSanPin"/>
          <w:color w:val="000000"/>
          <w:lang w:val="ru-RU" w:eastAsia="ru-RU"/>
        </w:rPr>
        <w:t>совершенствование коммуникативных умений и культу</w:t>
      </w:r>
      <w:r w:rsidRPr="002B41C9">
        <w:rPr>
          <w:rFonts w:cs="SchoolBookSanPin"/>
          <w:color w:val="000000"/>
          <w:lang w:val="ru-RU" w:eastAsia="ru-RU"/>
        </w:rPr>
        <w:t>ры речи, обеспечивающих владение кумыкским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52703B" w:rsidRPr="002B41C9" w:rsidRDefault="003A1872" w:rsidP="0052703B">
      <w:pPr>
        <w:autoSpaceDE w:val="0"/>
        <w:autoSpaceDN w:val="0"/>
        <w:adjustRightInd w:val="0"/>
        <w:spacing w:line="240" w:lineRule="atLeast"/>
        <w:ind w:left="567" w:hanging="340"/>
        <w:jc w:val="both"/>
        <w:textAlignment w:val="center"/>
        <w:rPr>
          <w:rFonts w:cs="SchoolBookSanPin"/>
          <w:color w:val="000000"/>
          <w:lang w:val="ru-RU" w:eastAsia="ru-RU"/>
        </w:rPr>
      </w:pPr>
      <w:r w:rsidRPr="002B41C9">
        <w:rPr>
          <w:rFonts w:cs="SchoolBookSanPin"/>
          <w:color w:val="000000"/>
          <w:lang w:val="ru-RU" w:eastAsia="ru-RU"/>
        </w:rPr>
        <w:t>приобретение практического опыта исследов</w:t>
      </w:r>
      <w:r w:rsidRPr="002B41C9">
        <w:rPr>
          <w:rFonts w:cs="SchoolBookSanPin"/>
          <w:color w:val="000000"/>
          <w:lang w:val="ru-RU" w:eastAsia="ru-RU"/>
        </w:rPr>
        <w:t>ательской работы по кумыкскому языку, воспитание самостоятельности в приобретении знаний.</w:t>
      </w:r>
    </w:p>
    <w:p w:rsidR="0052703B" w:rsidRPr="002B41C9" w:rsidRDefault="003A1872" w:rsidP="0052703B">
      <w:pPr>
        <w:keepNext/>
        <w:suppressAutoHyphens/>
        <w:autoSpaceDE w:val="0"/>
        <w:autoSpaceDN w:val="0"/>
        <w:adjustRightInd w:val="0"/>
        <w:spacing w:before="360" w:after="240" w:line="240" w:lineRule="atLeast"/>
        <w:textAlignment w:val="center"/>
        <w:rPr>
          <w:rFonts w:cs="OfficinaSansMediumITC"/>
          <w:b/>
          <w:bCs/>
          <w:caps/>
          <w:color w:val="000000"/>
          <w:position w:val="6"/>
          <w:lang w:val="ru-RU" w:eastAsia="ru-RU"/>
        </w:rPr>
      </w:pPr>
      <w:r w:rsidRPr="002B41C9">
        <w:rPr>
          <w:rFonts w:cs="OfficinaSansMediumITC"/>
          <w:b/>
          <w:bCs/>
          <w:caps/>
          <w:color w:val="000000"/>
          <w:position w:val="6"/>
          <w:lang w:val="ru-RU" w:eastAsia="ru-RU"/>
        </w:rPr>
        <w:t>МЕСТО УЧЕБНОГО ПРЕДМЕТА «РОДНОЙ ЯЗЫК (КУМЫКСКИЙ)» В УЧЕБНОМ ПЛАНе</w:t>
      </w:r>
    </w:p>
    <w:p w:rsidR="0052703B" w:rsidRPr="002B41C9" w:rsidRDefault="003A1872" w:rsidP="0052703B">
      <w:pPr>
        <w:autoSpaceDE w:val="0"/>
        <w:autoSpaceDN w:val="0"/>
        <w:adjustRightInd w:val="0"/>
        <w:spacing w:line="240" w:lineRule="atLeast"/>
        <w:ind w:firstLine="227"/>
        <w:jc w:val="both"/>
        <w:textAlignment w:val="center"/>
        <w:rPr>
          <w:rFonts w:cs="SchoolBookSanPin"/>
          <w:color w:val="000000"/>
          <w:lang w:val="ru-RU" w:eastAsia="ru-RU"/>
        </w:rPr>
      </w:pPr>
      <w:r w:rsidRPr="002B41C9">
        <w:rPr>
          <w:rFonts w:cs="SchoolBookSanPin"/>
          <w:color w:val="000000"/>
          <w:lang w:val="ru-RU" w:eastAsia="ru-RU"/>
        </w:rPr>
        <w:t xml:space="preserve">В соответствии с Федеральным государственным образовательным стандартом начального общего </w:t>
      </w:r>
      <w:r w:rsidRPr="002B41C9">
        <w:rPr>
          <w:rFonts w:cs="SchoolBookSanPin"/>
          <w:color w:val="000000"/>
          <w:lang w:val="ru-RU" w:eastAsia="ru-RU"/>
        </w:rPr>
        <w:t>образования учебный предмет «Родной язык (кумыкский)» входит в предметную область «Родной язык и литературное чтение на родном языке» и является обязательным для изучения.</w:t>
      </w:r>
    </w:p>
    <w:p w:rsidR="0052703B" w:rsidRPr="002B41C9" w:rsidRDefault="003A1872" w:rsidP="0052703B">
      <w:pPr>
        <w:autoSpaceDE w:val="0"/>
        <w:autoSpaceDN w:val="0"/>
        <w:adjustRightInd w:val="0"/>
        <w:spacing w:line="240" w:lineRule="atLeast"/>
        <w:ind w:firstLine="227"/>
        <w:jc w:val="both"/>
        <w:textAlignment w:val="center"/>
        <w:rPr>
          <w:rFonts w:cs="SchoolBookSanPin"/>
          <w:color w:val="000000"/>
          <w:lang w:val="ru-RU" w:eastAsia="ru-RU"/>
        </w:rPr>
      </w:pPr>
      <w:r w:rsidRPr="002B41C9">
        <w:rPr>
          <w:rFonts w:cs="SchoolBookSanPin"/>
          <w:color w:val="000000"/>
          <w:lang w:val="ru-RU" w:eastAsia="ru-RU"/>
        </w:rPr>
        <w:t>Содержание учебного предмета «Родной язык (кумыкский)», представленное в  рабочей пр</w:t>
      </w:r>
      <w:r w:rsidRPr="002B41C9">
        <w:rPr>
          <w:rFonts w:cs="SchoolBookSanPin"/>
          <w:color w:val="000000"/>
          <w:lang w:val="ru-RU" w:eastAsia="ru-RU"/>
        </w:rPr>
        <w:t xml:space="preserve">ограмме, соответствует ФГОС НОО,  основной образовательной программе начального общего образования и рассчитано на общую учебную нагрузку в объёме 237 часа (33 часа в 1 классе, по 68 часов во 2 -4 классах). </w:t>
      </w:r>
    </w:p>
    <w:p w:rsidR="0052703B" w:rsidRPr="002B41C9" w:rsidRDefault="003A1872" w:rsidP="0052703B">
      <w:pPr>
        <w:keepNext/>
        <w:suppressAutoHyphens/>
        <w:autoSpaceDE w:val="0"/>
        <w:autoSpaceDN w:val="0"/>
        <w:adjustRightInd w:val="0"/>
        <w:spacing w:before="360" w:after="240" w:line="240" w:lineRule="atLeast"/>
        <w:textAlignment w:val="center"/>
        <w:rPr>
          <w:rFonts w:cs="OfficinaSansMediumITC"/>
          <w:b/>
          <w:bCs/>
          <w:caps/>
          <w:color w:val="000000"/>
          <w:position w:val="6"/>
          <w:lang w:val="ru-RU" w:eastAsia="ru-RU"/>
        </w:rPr>
      </w:pPr>
      <w:r w:rsidRPr="002B41C9">
        <w:rPr>
          <w:rFonts w:cs="OfficinaSansMediumITC"/>
          <w:b/>
          <w:bCs/>
          <w:caps/>
          <w:color w:val="000000"/>
          <w:position w:val="6"/>
          <w:lang w:val="ru-RU" w:eastAsia="ru-RU"/>
        </w:rPr>
        <w:t xml:space="preserve">ОСНОВНЫЕ СОДЕРЖАТЕЛЬНЫЕ ЛИНИИ </w:t>
      </w:r>
      <w:r w:rsidRPr="002B41C9">
        <w:rPr>
          <w:rFonts w:cs="OfficinaSansMediumITC"/>
          <w:b/>
          <w:bCs/>
          <w:caps/>
          <w:color w:val="000000"/>
          <w:position w:val="6"/>
          <w:lang w:val="ru-RU" w:eastAsia="ru-RU"/>
        </w:rPr>
        <w:br/>
        <w:t>ПРИМЕРНОЙ РАБОЧЕЙ</w:t>
      </w:r>
      <w:r w:rsidRPr="002B41C9">
        <w:rPr>
          <w:rFonts w:cs="OfficinaSansMediumITC"/>
          <w:b/>
          <w:bCs/>
          <w:caps/>
          <w:color w:val="000000"/>
          <w:position w:val="6"/>
          <w:lang w:val="ru-RU" w:eastAsia="ru-RU"/>
        </w:rPr>
        <w:t xml:space="preserve"> ПРОГРАММЫ УЧЕБНОГО ПРЕДМЕТА «РОДНОЙ ЯЗЫК (КУМЫКСКИЙ)»</w:t>
      </w:r>
    </w:p>
    <w:p w:rsidR="0052703B" w:rsidRPr="002B41C9" w:rsidRDefault="003A1872" w:rsidP="0052703B">
      <w:pPr>
        <w:autoSpaceDE w:val="0"/>
        <w:autoSpaceDN w:val="0"/>
        <w:adjustRightInd w:val="0"/>
        <w:spacing w:line="240" w:lineRule="atLeast"/>
        <w:ind w:firstLine="227"/>
        <w:jc w:val="both"/>
        <w:textAlignment w:val="center"/>
        <w:rPr>
          <w:rFonts w:cs="SchoolBookSanPin"/>
          <w:color w:val="000000"/>
          <w:lang w:val="ru-RU" w:eastAsia="ru-RU"/>
        </w:rPr>
      </w:pPr>
      <w:r w:rsidRPr="002B41C9">
        <w:rPr>
          <w:rFonts w:cs="SchoolBookSanPin"/>
          <w:color w:val="000000"/>
          <w:lang w:val="ru-RU" w:eastAsia="ru-RU"/>
        </w:rPr>
        <w:t>Содержание предмета «Родной язык (кумыкский)» направлено на удовлетворение потребности обучающихся в изучении родного языка как инструмента познания национальной культуры и самореализации в ней. В соде</w:t>
      </w:r>
      <w:r w:rsidRPr="002B41C9">
        <w:rPr>
          <w:rFonts w:cs="SchoolBookSanPin"/>
          <w:color w:val="000000"/>
          <w:lang w:val="ru-RU" w:eastAsia="ru-RU"/>
        </w:rPr>
        <w:t>ржании предмета «Родной язык (кумыкский)»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ку</w:t>
      </w:r>
      <w:r w:rsidRPr="002B41C9">
        <w:rPr>
          <w:rFonts w:cs="SchoolBookSanPin"/>
          <w:color w:val="000000"/>
          <w:lang w:val="ru-RU" w:eastAsia="ru-RU"/>
        </w:rPr>
        <w:t>мыкского языка с цивилизацией и культурой, государством и обществом. Программа учебного предмета отражает социокультурный контекст существования кумыкского языка, в частности те языковые аспекты, которые обнаруживают прямую, непосредственную культурно-исто</w:t>
      </w:r>
      <w:r w:rsidRPr="002B41C9">
        <w:rPr>
          <w:rFonts w:cs="SchoolBookSanPin"/>
          <w:color w:val="000000"/>
          <w:lang w:val="ru-RU" w:eastAsia="ru-RU"/>
        </w:rPr>
        <w:t>рическую обусловленность.</w:t>
      </w:r>
    </w:p>
    <w:p w:rsidR="0052703B" w:rsidRPr="002B41C9" w:rsidRDefault="003A1872" w:rsidP="0052703B">
      <w:pPr>
        <w:autoSpaceDE w:val="0"/>
        <w:autoSpaceDN w:val="0"/>
        <w:adjustRightInd w:val="0"/>
        <w:spacing w:line="240" w:lineRule="atLeast"/>
        <w:ind w:firstLine="227"/>
        <w:jc w:val="both"/>
        <w:textAlignment w:val="center"/>
        <w:rPr>
          <w:rFonts w:cs="SchoolBookSanPin"/>
          <w:color w:val="000000"/>
          <w:lang w:val="ru-RU" w:eastAsia="ru-RU"/>
        </w:rPr>
      </w:pPr>
      <w:r w:rsidRPr="002B41C9">
        <w:rPr>
          <w:rFonts w:cs="SchoolBookSanPin"/>
          <w:color w:val="000000"/>
          <w:lang w:val="ru-RU" w:eastAsia="ru-RU"/>
        </w:rPr>
        <w:t xml:space="preserve">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w:t>
      </w:r>
    </w:p>
    <w:p w:rsidR="0052703B" w:rsidRDefault="0052703B" w:rsidP="0052703B">
      <w:pPr>
        <w:autoSpaceDE w:val="0"/>
        <w:autoSpaceDN w:val="0"/>
        <w:adjustRightInd w:val="0"/>
        <w:spacing w:line="240" w:lineRule="atLeast"/>
        <w:ind w:firstLine="227"/>
        <w:jc w:val="both"/>
        <w:textAlignment w:val="center"/>
        <w:rPr>
          <w:rFonts w:cs="SchoolBookSanPin"/>
          <w:b/>
          <w:bCs/>
          <w:color w:val="000000"/>
          <w:lang w:val="ru-RU" w:eastAsia="ru-RU"/>
        </w:rPr>
      </w:pPr>
    </w:p>
    <w:p w:rsidR="0052703B" w:rsidRDefault="0052703B" w:rsidP="0052703B">
      <w:pPr>
        <w:autoSpaceDE w:val="0"/>
        <w:autoSpaceDN w:val="0"/>
        <w:adjustRightInd w:val="0"/>
        <w:spacing w:line="240" w:lineRule="atLeast"/>
        <w:ind w:firstLine="227"/>
        <w:jc w:val="both"/>
        <w:textAlignment w:val="center"/>
        <w:rPr>
          <w:rFonts w:cs="SchoolBookSanPin"/>
          <w:b/>
          <w:bCs/>
          <w:color w:val="000000"/>
          <w:lang w:val="ru-RU" w:eastAsia="ru-RU"/>
        </w:rPr>
      </w:pPr>
    </w:p>
    <w:p w:rsidR="0052703B" w:rsidRPr="002B41C9" w:rsidRDefault="0052703B" w:rsidP="0052703B">
      <w:pPr>
        <w:autoSpaceDE w:val="0"/>
        <w:autoSpaceDN w:val="0"/>
        <w:adjustRightInd w:val="0"/>
        <w:spacing w:line="240" w:lineRule="atLeast"/>
        <w:ind w:firstLine="227"/>
        <w:jc w:val="both"/>
        <w:textAlignment w:val="center"/>
        <w:rPr>
          <w:rFonts w:cs="SchoolBookSanPin"/>
          <w:b/>
          <w:bCs/>
          <w:color w:val="000000"/>
          <w:lang w:val="ru-RU" w:eastAsia="ru-RU"/>
        </w:rPr>
      </w:pPr>
    </w:p>
    <w:p w:rsidR="0052703B" w:rsidRDefault="0052703B" w:rsidP="0052703B">
      <w:pPr>
        <w:widowControl w:val="0"/>
        <w:autoSpaceDE w:val="0"/>
        <w:autoSpaceDN w:val="0"/>
        <w:rPr>
          <w:sz w:val="22"/>
          <w:szCs w:val="22"/>
          <w:lang w:val="ru-RU"/>
        </w:rPr>
      </w:pPr>
    </w:p>
    <w:p w:rsidR="0052703B" w:rsidRDefault="0052703B" w:rsidP="0052703B">
      <w:pPr>
        <w:widowControl w:val="0"/>
        <w:autoSpaceDE w:val="0"/>
        <w:autoSpaceDN w:val="0"/>
        <w:rPr>
          <w:sz w:val="22"/>
          <w:szCs w:val="22"/>
          <w:lang w:val="ru-RU"/>
        </w:rPr>
      </w:pPr>
    </w:p>
    <w:p w:rsidR="0052703B" w:rsidRPr="002B41C9" w:rsidRDefault="003A1872" w:rsidP="0052703B">
      <w:pPr>
        <w:autoSpaceDE w:val="0"/>
        <w:autoSpaceDN w:val="0"/>
        <w:adjustRightInd w:val="0"/>
        <w:spacing w:line="240" w:lineRule="atLeast"/>
        <w:ind w:firstLine="227"/>
        <w:jc w:val="both"/>
        <w:textAlignment w:val="center"/>
        <w:rPr>
          <w:rFonts w:cs="SchoolBookSanPin"/>
          <w:color w:val="000000"/>
          <w:lang w:val="ru-RU" w:eastAsia="ru-RU"/>
        </w:rPr>
      </w:pPr>
      <w:r w:rsidRPr="002B41C9">
        <w:rPr>
          <w:rFonts w:cs="SchoolBookSanPin"/>
          <w:color w:val="000000"/>
          <w:lang w:val="ru-RU" w:eastAsia="ru-RU"/>
        </w:rPr>
        <w:t xml:space="preserve">Задачами </w:t>
      </w:r>
      <w:r w:rsidRPr="002B41C9">
        <w:rPr>
          <w:rFonts w:cs="SchoolBookSanPin"/>
          <w:color w:val="000000"/>
          <w:lang w:val="ru-RU" w:eastAsia="ru-RU"/>
        </w:rPr>
        <w:t>данного курса являются: 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 расширение представлений о различных метода</w:t>
      </w:r>
      <w:r w:rsidRPr="002B41C9">
        <w:rPr>
          <w:rFonts w:cs="SchoolBookSanPin"/>
          <w:color w:val="000000"/>
          <w:lang w:val="ru-RU" w:eastAsia="ru-RU"/>
        </w:rPr>
        <w:t>х познания языка (учебное лингвистическое мини-исследование, проект, наблюдение, анализ и т. п.); включение учащихся в практическую речевую деятельность.</w:t>
      </w:r>
    </w:p>
    <w:p w:rsidR="0052703B" w:rsidRPr="002B41C9" w:rsidRDefault="003A1872" w:rsidP="0052703B">
      <w:pPr>
        <w:autoSpaceDE w:val="0"/>
        <w:autoSpaceDN w:val="0"/>
        <w:adjustRightInd w:val="0"/>
        <w:spacing w:line="240" w:lineRule="atLeast"/>
        <w:ind w:firstLine="227"/>
        <w:jc w:val="both"/>
        <w:textAlignment w:val="center"/>
        <w:rPr>
          <w:rFonts w:cs="SchoolBookSanPin"/>
          <w:color w:val="000000"/>
          <w:lang w:val="ru-RU" w:eastAsia="ru-RU"/>
        </w:rPr>
      </w:pPr>
      <w:r w:rsidRPr="002B41C9">
        <w:rPr>
          <w:rFonts w:cs="SchoolBookSanPin"/>
          <w:color w:val="000000"/>
          <w:lang w:val="ru-RU" w:eastAsia="ru-RU"/>
        </w:rPr>
        <w:t xml:space="preserve">В соответствии с этим в программе выделяются три блока. </w:t>
      </w:r>
    </w:p>
    <w:p w:rsidR="0052703B" w:rsidRPr="002B41C9" w:rsidRDefault="003A1872" w:rsidP="0052703B">
      <w:pPr>
        <w:autoSpaceDE w:val="0"/>
        <w:autoSpaceDN w:val="0"/>
        <w:adjustRightInd w:val="0"/>
        <w:spacing w:line="240" w:lineRule="atLeast"/>
        <w:ind w:firstLine="227"/>
        <w:jc w:val="both"/>
        <w:textAlignment w:val="center"/>
        <w:rPr>
          <w:rFonts w:cs="SchoolBookSanPin"/>
          <w:color w:val="000000"/>
          <w:lang w:val="ru-RU" w:eastAsia="ru-RU"/>
        </w:rPr>
      </w:pPr>
      <w:r w:rsidRPr="002B41C9">
        <w:rPr>
          <w:rFonts w:cs="SchoolBookSanPin"/>
          <w:color w:val="000000"/>
          <w:lang w:val="ru-RU" w:eastAsia="ru-RU"/>
        </w:rPr>
        <w:t xml:space="preserve">Первый блок — </w:t>
      </w:r>
      <w:r w:rsidRPr="002B41C9">
        <w:rPr>
          <w:rFonts w:cs="SchoolBookSanPin"/>
          <w:b/>
          <w:bCs/>
          <w:color w:val="000000"/>
          <w:lang w:val="ru-RU" w:eastAsia="ru-RU"/>
        </w:rPr>
        <w:t>«Кумыкский язык: прошлое и наст</w:t>
      </w:r>
      <w:r w:rsidRPr="002B41C9">
        <w:rPr>
          <w:rFonts w:cs="SchoolBookSanPin"/>
          <w:b/>
          <w:bCs/>
          <w:color w:val="000000"/>
          <w:lang w:val="ru-RU" w:eastAsia="ru-RU"/>
        </w:rPr>
        <w:t>оящее»</w:t>
      </w:r>
      <w:r w:rsidRPr="002B41C9">
        <w:rPr>
          <w:rFonts w:cs="SchoolBookSanPin"/>
          <w:color w:val="000000"/>
          <w:lang w:val="ru-RU" w:eastAsia="ru-RU"/>
        </w:rPr>
        <w:t> — включает содержание, обеспечивающее расширение знаний об истории кумыкского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w:t>
      </w:r>
      <w:r w:rsidRPr="002B41C9">
        <w:rPr>
          <w:rFonts w:cs="SchoolBookSanPin"/>
          <w:color w:val="000000"/>
          <w:lang w:val="ru-RU" w:eastAsia="ru-RU"/>
        </w:rPr>
        <w:t>я о национально-культурной специфике кумыкского языка, об общем и специфическом в языках и культурах кумыкского и других народов Дагестана и России.</w:t>
      </w:r>
    </w:p>
    <w:p w:rsidR="0052703B" w:rsidRPr="002B41C9" w:rsidRDefault="003A1872" w:rsidP="0052703B">
      <w:pPr>
        <w:autoSpaceDE w:val="0"/>
        <w:autoSpaceDN w:val="0"/>
        <w:adjustRightInd w:val="0"/>
        <w:spacing w:line="240" w:lineRule="atLeast"/>
        <w:ind w:firstLine="227"/>
        <w:jc w:val="both"/>
        <w:textAlignment w:val="center"/>
        <w:rPr>
          <w:rFonts w:cs="SchoolBookSanPin"/>
          <w:color w:val="000000"/>
          <w:lang w:val="ru-RU" w:eastAsia="ru-RU"/>
        </w:rPr>
      </w:pPr>
      <w:r w:rsidRPr="002B41C9">
        <w:rPr>
          <w:rFonts w:cs="SchoolBookSanPin"/>
          <w:color w:val="000000"/>
          <w:lang w:val="ru-RU" w:eastAsia="ru-RU"/>
        </w:rPr>
        <w:t xml:space="preserve">Второй блок — </w:t>
      </w:r>
      <w:r w:rsidRPr="002B41C9">
        <w:rPr>
          <w:rFonts w:cs="SchoolBookSanPin"/>
          <w:b/>
          <w:bCs/>
          <w:color w:val="000000"/>
          <w:lang w:val="ru-RU" w:eastAsia="ru-RU"/>
        </w:rPr>
        <w:t>«Язык в действии»</w:t>
      </w:r>
      <w:r w:rsidRPr="002B41C9">
        <w:rPr>
          <w:rFonts w:cs="SchoolBookSanPin"/>
          <w:color w:val="000000"/>
          <w:lang w:val="ru-RU" w:eastAsia="ru-RU"/>
        </w:rPr>
        <w:t>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кумыкско</w:t>
      </w:r>
      <w:r w:rsidRPr="002B41C9">
        <w:rPr>
          <w:rFonts w:cs="SchoolBookSanPin"/>
          <w:color w:val="000000"/>
          <w:lang w:val="ru-RU" w:eastAsia="ru-RU"/>
        </w:rPr>
        <w:t>го литературного языка, развитие потребности обращаться к нормативным словарям современного кумыкского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w:t>
      </w:r>
      <w:r w:rsidRPr="002B41C9">
        <w:rPr>
          <w:rFonts w:cs="SchoolBookSanPin"/>
          <w:color w:val="000000"/>
          <w:lang w:val="ru-RU" w:eastAsia="ru-RU"/>
        </w:rPr>
        <w:t>воение норм современного кумыкского литературного языка (в рамках изученного); развитие ответственного и осознанного отношения к использованию кумыкского языка во всех сферах жизни.</w:t>
      </w:r>
    </w:p>
    <w:p w:rsidR="0052703B" w:rsidRPr="002B41C9" w:rsidRDefault="003A1872" w:rsidP="0052703B">
      <w:pPr>
        <w:autoSpaceDE w:val="0"/>
        <w:autoSpaceDN w:val="0"/>
        <w:adjustRightInd w:val="0"/>
        <w:spacing w:line="240" w:lineRule="atLeast"/>
        <w:ind w:firstLine="227"/>
        <w:jc w:val="both"/>
        <w:textAlignment w:val="center"/>
        <w:rPr>
          <w:rFonts w:cs="SchoolBookSanPin"/>
          <w:color w:val="000000"/>
          <w:lang w:val="ru-RU" w:eastAsia="ru-RU"/>
        </w:rPr>
      </w:pPr>
      <w:r w:rsidRPr="002B41C9">
        <w:rPr>
          <w:rFonts w:cs="SchoolBookSanPin"/>
          <w:color w:val="000000"/>
          <w:lang w:val="ru-RU" w:eastAsia="ru-RU"/>
        </w:rPr>
        <w:t xml:space="preserve">Третий блок — </w:t>
      </w:r>
      <w:r w:rsidRPr="002B41C9">
        <w:rPr>
          <w:rFonts w:cs="SchoolBookSanPin"/>
          <w:b/>
          <w:bCs/>
          <w:color w:val="000000"/>
          <w:lang w:val="ru-RU" w:eastAsia="ru-RU"/>
        </w:rPr>
        <w:t>«Секреты речи и текста»</w:t>
      </w:r>
      <w:r w:rsidRPr="002B41C9">
        <w:rPr>
          <w:rFonts w:cs="SchoolBookSanPin"/>
          <w:color w:val="000000"/>
          <w:lang w:val="ru-RU" w:eastAsia="ru-RU"/>
        </w:rPr>
        <w:t> — связан с совершенствованием четырё</w:t>
      </w:r>
      <w:r w:rsidRPr="002B41C9">
        <w:rPr>
          <w:rFonts w:cs="SchoolBookSanPin"/>
          <w:color w:val="000000"/>
          <w:lang w:val="ru-RU" w:eastAsia="ru-RU"/>
        </w:rPr>
        <w:t>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w:t>
      </w:r>
      <w:r w:rsidRPr="002B41C9">
        <w:rPr>
          <w:rFonts w:cs="SchoolBookSanPin"/>
          <w:color w:val="000000"/>
          <w:lang w:val="ru-RU" w:eastAsia="ru-RU"/>
        </w:rPr>
        <w:t>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52703B" w:rsidRDefault="0052703B" w:rsidP="0052703B">
      <w:pPr>
        <w:widowControl w:val="0"/>
        <w:autoSpaceDE w:val="0"/>
        <w:autoSpaceDN w:val="0"/>
        <w:rPr>
          <w:sz w:val="22"/>
          <w:szCs w:val="22"/>
          <w:lang w:val="ru-RU"/>
        </w:rPr>
      </w:pPr>
    </w:p>
    <w:p w:rsidR="0052703B" w:rsidRPr="002B41C9" w:rsidRDefault="003A1872" w:rsidP="0052703B">
      <w:pPr>
        <w:pageBreakBefore/>
        <w:pBdr>
          <w:bottom w:val="single" w:sz="4" w:space="5" w:color="auto"/>
        </w:pBdr>
        <w:suppressAutoHyphens/>
        <w:autoSpaceDE w:val="0"/>
        <w:autoSpaceDN w:val="0"/>
        <w:adjustRightInd w:val="0"/>
        <w:spacing w:before="480" w:after="240" w:line="240" w:lineRule="atLeast"/>
        <w:textAlignment w:val="center"/>
        <w:rPr>
          <w:rFonts w:cs="OfficinaSansExtraBoldITC-Reg"/>
          <w:b/>
          <w:bCs/>
          <w:caps/>
          <w:color w:val="000000"/>
          <w:lang w:val="ru-RU" w:eastAsia="ru-RU"/>
        </w:rPr>
      </w:pPr>
      <w:r w:rsidRPr="002B41C9">
        <w:rPr>
          <w:rFonts w:cs="OfficinaSansExtraBoldITC-Reg"/>
          <w:b/>
          <w:bCs/>
          <w:caps/>
          <w:color w:val="000000"/>
          <w:lang w:val="ru-RU" w:eastAsia="ru-RU"/>
        </w:rPr>
        <w:t>СОДЕРЖАНИЕ УЧЕБНОГО ПРЕДМЕТ</w:t>
      </w:r>
      <w:r w:rsidRPr="002B41C9">
        <w:rPr>
          <w:rFonts w:cs="OfficinaSansExtraBoldITC-Reg"/>
          <w:b/>
          <w:bCs/>
          <w:caps/>
          <w:color w:val="000000"/>
          <w:lang w:val="ru-RU" w:eastAsia="ru-RU"/>
        </w:rPr>
        <w:t xml:space="preserve">А </w:t>
      </w:r>
      <w:r w:rsidRPr="002B41C9">
        <w:rPr>
          <w:rFonts w:cs="OfficinaSansExtraBoldITC-Reg"/>
          <w:b/>
          <w:bCs/>
          <w:caps/>
          <w:color w:val="000000"/>
          <w:lang w:val="ru-RU" w:eastAsia="ru-RU"/>
        </w:rPr>
        <w:br/>
        <w:t>«РОДНОЙ ЯЗЫК (КУМЫКСКИЙ)»</w:t>
      </w:r>
    </w:p>
    <w:p w:rsidR="0052703B" w:rsidRPr="002B41C9" w:rsidRDefault="003A1872" w:rsidP="0052703B">
      <w:pPr>
        <w:spacing w:line="240" w:lineRule="exact"/>
        <w:jc w:val="center"/>
        <w:rPr>
          <w:b/>
          <w:lang w:val="ru-RU" w:eastAsia="ru-RU"/>
        </w:rPr>
      </w:pPr>
      <w:r w:rsidRPr="002B41C9">
        <w:rPr>
          <w:b/>
          <w:lang w:val="ru-RU" w:eastAsia="ru-RU"/>
        </w:rPr>
        <w:t>Виды речевой деятельности</w:t>
      </w:r>
    </w:p>
    <w:p w:rsidR="0052703B" w:rsidRPr="002B41C9" w:rsidRDefault="003A1872" w:rsidP="0052703B">
      <w:pPr>
        <w:spacing w:line="240" w:lineRule="exact"/>
        <w:ind w:firstLine="227"/>
        <w:jc w:val="both"/>
        <w:rPr>
          <w:b/>
          <w:bCs/>
          <w:i/>
          <w:kern w:val="28"/>
          <w:lang w:val="ru-RU" w:eastAsia="ru-RU"/>
        </w:rPr>
      </w:pPr>
      <w:r w:rsidRPr="002B41C9">
        <w:rPr>
          <w:b/>
          <w:lang w:val="ru-RU" w:eastAsia="ru-RU"/>
        </w:rPr>
        <w:t xml:space="preserve">Слушание. </w:t>
      </w:r>
      <w:r w:rsidRPr="002B41C9">
        <w:rPr>
          <w:kern w:val="28"/>
          <w:lang w:val="ru-RU" w:eastAsia="ru-RU"/>
        </w:rPr>
        <w:t>Восприятие на слух кумыкской звучащей речи (высказывание собеседника, слушание различных текстов). Адекватное понимание содержания звучащей речи, умение отвечать на вопросы по содержанию прос</w:t>
      </w:r>
      <w:r w:rsidRPr="002B41C9">
        <w:rPr>
          <w:kern w:val="28"/>
          <w:lang w:val="ru-RU" w:eastAsia="ru-RU"/>
        </w:rPr>
        <w:t>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 Развитие умения наблюдать за выразительностью р</w:t>
      </w:r>
      <w:r w:rsidRPr="002B41C9">
        <w:rPr>
          <w:kern w:val="28"/>
          <w:lang w:val="ru-RU" w:eastAsia="ru-RU"/>
        </w:rPr>
        <w:t>ечи, за особенностью авторского стиля.</w:t>
      </w:r>
    </w:p>
    <w:p w:rsidR="0052703B" w:rsidRPr="002B41C9" w:rsidRDefault="003A1872" w:rsidP="0052703B">
      <w:pPr>
        <w:spacing w:line="240" w:lineRule="exact"/>
        <w:ind w:firstLine="227"/>
        <w:contextualSpacing/>
        <w:jc w:val="both"/>
        <w:rPr>
          <w:kern w:val="28"/>
          <w:lang w:val="ru-RU" w:eastAsia="ru-RU"/>
        </w:rPr>
      </w:pPr>
      <w:r w:rsidRPr="002B41C9">
        <w:rPr>
          <w:b/>
          <w:bCs/>
          <w:kern w:val="28"/>
          <w:lang w:val="ru-RU" w:eastAsia="ru-RU"/>
        </w:rPr>
        <w:t xml:space="preserve">Говорение. </w:t>
      </w:r>
      <w:r w:rsidRPr="002B41C9">
        <w:rPr>
          <w:kern w:val="28"/>
          <w:lang w:val="ru-RU" w:eastAsia="ru-RU"/>
        </w:rPr>
        <w:t>Осознание диалога как вида речи. Особенности диалогического общения: понимать вопросы, отвечать на них и самостоятельно задавать вопросы по тексту;</w:t>
      </w:r>
      <w:r w:rsidRPr="002B41C9">
        <w:rPr>
          <w:kern w:val="28"/>
          <w:lang w:val="ru-RU" w:eastAsia="ru-RU"/>
        </w:rPr>
        <w:t xml:space="preserve">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Умение доказывать собс</w:t>
      </w:r>
      <w:r w:rsidRPr="002B41C9">
        <w:rPr>
          <w:kern w:val="28"/>
          <w:lang w:val="ru-RU" w:eastAsia="ru-RU"/>
        </w:rPr>
        <w:t>твенную точку зрения с опорой на текст или личный опыт. Использование норм речевого этикета в процессе общения. Знакомство с особенностями кумыкского этикета. Работа со словом (распознавание прямого и переносного значения слов, их многозначности), целенапр</w:t>
      </w:r>
      <w:r w:rsidRPr="002B41C9">
        <w:rPr>
          <w:kern w:val="28"/>
          <w:lang w:val="ru-RU" w:eastAsia="ru-RU"/>
        </w:rPr>
        <w:t>авленное пополнение активного словарного запаса. Работа со словарями.</w:t>
      </w:r>
    </w:p>
    <w:p w:rsidR="0052703B" w:rsidRPr="002B41C9" w:rsidRDefault="003A1872" w:rsidP="0052703B">
      <w:pPr>
        <w:spacing w:line="240" w:lineRule="exact"/>
        <w:ind w:firstLine="227"/>
        <w:contextualSpacing/>
        <w:jc w:val="both"/>
        <w:rPr>
          <w:kern w:val="28"/>
          <w:lang w:val="ru-RU" w:eastAsia="ru-RU"/>
        </w:rPr>
      </w:pPr>
      <w:r w:rsidRPr="002B41C9">
        <w:rPr>
          <w:kern w:val="28"/>
          <w:lang w:val="ru-RU" w:eastAsia="ru-RU"/>
        </w:rPr>
        <w:t>Умение построить монологическое речевое высказывание небольшого объема с опорой на авторский текст, по предложенной теме или в форме ответа на вопрос. Формирование грамматически правильн</w:t>
      </w:r>
      <w:r w:rsidRPr="002B41C9">
        <w:rPr>
          <w:kern w:val="28"/>
          <w:lang w:val="ru-RU" w:eastAsia="ru-RU"/>
        </w:rPr>
        <w:t>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текстов. Передача впечатлений из</w:t>
      </w:r>
      <w:r w:rsidRPr="002B41C9">
        <w:rPr>
          <w:kern w:val="28"/>
          <w:lang w:val="ru-RU" w:eastAsia="ru-RU"/>
        </w:rPr>
        <w:t xml:space="preserve"> повседневной жизни, художественного произведения, изобразительного искусства, в рассказе (описание, рассуждение, повествование). </w:t>
      </w:r>
    </w:p>
    <w:p w:rsidR="0052703B" w:rsidRPr="002B41C9" w:rsidRDefault="003A1872" w:rsidP="0052703B">
      <w:pPr>
        <w:spacing w:line="240" w:lineRule="exact"/>
        <w:ind w:firstLine="227"/>
        <w:contextualSpacing/>
        <w:jc w:val="both"/>
        <w:rPr>
          <w:kern w:val="28"/>
          <w:lang w:val="ru-RU" w:eastAsia="ru-RU"/>
        </w:rPr>
      </w:pPr>
      <w:r w:rsidRPr="002B41C9">
        <w:rPr>
          <w:kern w:val="28"/>
          <w:lang w:val="ru-RU" w:eastAsia="ru-RU"/>
        </w:rPr>
        <w:t xml:space="preserve">Самостоятельное построение плана собственного высказывания. Отбор и использование выразительных средств (синонимы, антонимы, </w:t>
      </w:r>
      <w:r w:rsidRPr="002B41C9">
        <w:rPr>
          <w:kern w:val="28"/>
          <w:lang w:val="ru-RU" w:eastAsia="ru-RU"/>
        </w:rPr>
        <w:t>сравнения) с учетом особенностей монологического высказывания.</w:t>
      </w:r>
    </w:p>
    <w:p w:rsidR="0052703B" w:rsidRPr="002B41C9" w:rsidRDefault="003A1872" w:rsidP="0052703B">
      <w:pPr>
        <w:spacing w:line="240" w:lineRule="exact"/>
        <w:ind w:firstLine="227"/>
        <w:contextualSpacing/>
        <w:jc w:val="both"/>
        <w:rPr>
          <w:kern w:val="28"/>
          <w:lang w:val="ru-RU" w:eastAsia="ru-RU"/>
        </w:rPr>
      </w:pPr>
      <w:r w:rsidRPr="002B41C9">
        <w:rPr>
          <w:kern w:val="28"/>
          <w:lang w:val="ru-RU" w:eastAsia="ru-RU"/>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rsidR="0052703B" w:rsidRPr="002B41C9" w:rsidRDefault="003A1872" w:rsidP="0052703B">
      <w:pPr>
        <w:spacing w:line="240" w:lineRule="exact"/>
        <w:ind w:firstLine="227"/>
        <w:contextualSpacing/>
        <w:jc w:val="both"/>
        <w:rPr>
          <w:kern w:val="28"/>
          <w:lang w:val="ru-RU" w:eastAsia="ru-RU"/>
        </w:rPr>
      </w:pPr>
      <w:r w:rsidRPr="002B41C9">
        <w:rPr>
          <w:kern w:val="28"/>
          <w:lang w:val="ru-RU" w:eastAsia="ru-RU"/>
        </w:rPr>
        <w:t>Выполнение проектных заданий.</w:t>
      </w:r>
    </w:p>
    <w:p w:rsidR="0052703B" w:rsidRPr="002B41C9" w:rsidRDefault="003A1872" w:rsidP="0052703B">
      <w:pPr>
        <w:spacing w:line="240" w:lineRule="exact"/>
        <w:ind w:firstLine="227"/>
        <w:contextualSpacing/>
        <w:jc w:val="both"/>
        <w:rPr>
          <w:kern w:val="28"/>
          <w:lang w:val="ru-RU" w:eastAsia="ru-RU"/>
        </w:rPr>
      </w:pPr>
      <w:r w:rsidRPr="002B41C9">
        <w:rPr>
          <w:b/>
          <w:bCs/>
          <w:iCs/>
          <w:kern w:val="28"/>
          <w:bdr w:val="none" w:sz="0" w:space="0" w:color="auto" w:frame="1"/>
          <w:lang w:val="ru-RU" w:eastAsia="ru-RU"/>
        </w:rPr>
        <w:t xml:space="preserve">Чтение. </w:t>
      </w:r>
      <w:r w:rsidRPr="002B41C9">
        <w:rPr>
          <w:i/>
          <w:iCs/>
          <w:kern w:val="28"/>
          <w:lang w:val="ru-RU" w:eastAsia="ru-RU"/>
        </w:rPr>
        <w:t>Чтение вслух</w:t>
      </w:r>
      <w:r w:rsidRPr="002B41C9">
        <w:rPr>
          <w:i/>
          <w:iCs/>
          <w:kern w:val="28"/>
          <w:lang w:val="ru-RU" w:eastAsia="ru-RU"/>
        </w:rPr>
        <w:t>.</w:t>
      </w:r>
      <w:r w:rsidRPr="002B41C9">
        <w:rPr>
          <w:kern w:val="28"/>
          <w:lang w:val="ru-RU" w:eastAsia="ru-RU"/>
        </w:rPr>
        <w:t xml:space="preserve"> Ориентация на развитие речевой культуры учащихся и формирование у них коммуникативно-речевых умений и навыков.</w:t>
      </w:r>
    </w:p>
    <w:p w:rsidR="0052703B" w:rsidRPr="002B41C9" w:rsidRDefault="003A1872" w:rsidP="0052703B">
      <w:pPr>
        <w:spacing w:line="240" w:lineRule="exact"/>
        <w:ind w:firstLine="227"/>
        <w:contextualSpacing/>
        <w:jc w:val="both"/>
        <w:rPr>
          <w:kern w:val="28"/>
          <w:lang w:val="ru-RU" w:eastAsia="ru-RU"/>
        </w:rPr>
      </w:pPr>
      <w:r w:rsidRPr="002B41C9">
        <w:rPr>
          <w:kern w:val="28"/>
          <w:lang w:val="ru-RU" w:eastAsia="ru-RU"/>
        </w:rPr>
        <w:t xml:space="preserve">Постепенный переход от слогового к плавному, осмысленному, правильному чтению целыми словами вслух. Темп чтения, позволяющий осознать текст. </w:t>
      </w:r>
      <w:r w:rsidRPr="002B41C9">
        <w:rPr>
          <w:kern w:val="28"/>
          <w:lang w:val="ru-RU" w:eastAsia="ru-RU"/>
        </w:rPr>
        <w:t>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w:t>
      </w:r>
      <w:r w:rsidRPr="002B41C9">
        <w:rPr>
          <w:kern w:val="28"/>
          <w:lang w:val="ru-RU" w:eastAsia="ru-RU"/>
        </w:rPr>
        <w:t>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 Развитие умения перехо</w:t>
      </w:r>
      <w:r w:rsidRPr="002B41C9">
        <w:rPr>
          <w:kern w:val="28"/>
          <w:lang w:val="ru-RU" w:eastAsia="ru-RU"/>
        </w:rPr>
        <w:t>дить от чтения вслух к чтению про себя.</w:t>
      </w:r>
    </w:p>
    <w:p w:rsidR="0052703B" w:rsidRPr="002B41C9" w:rsidRDefault="003A1872" w:rsidP="0052703B">
      <w:pPr>
        <w:spacing w:line="240" w:lineRule="exact"/>
        <w:ind w:firstLine="227"/>
        <w:contextualSpacing/>
        <w:jc w:val="both"/>
        <w:rPr>
          <w:b/>
          <w:bCs/>
          <w:iCs/>
          <w:kern w:val="28"/>
          <w:bdr w:val="none" w:sz="0" w:space="0" w:color="auto" w:frame="1"/>
          <w:lang w:val="ru-RU" w:eastAsia="ru-RU"/>
        </w:rPr>
      </w:pPr>
      <w:r w:rsidRPr="002B41C9">
        <w:rPr>
          <w:i/>
          <w:iCs/>
          <w:kern w:val="28"/>
          <w:lang w:val="ru-RU" w:eastAsia="ru-RU"/>
        </w:rPr>
        <w:t>Чтение про себя.</w:t>
      </w:r>
      <w:r w:rsidRPr="002B41C9">
        <w:rPr>
          <w:kern w:val="28"/>
          <w:lang w:val="ru-RU" w:eastAsia="ru-RU"/>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умение находить в тексте необходимую </w:t>
      </w:r>
      <w:r w:rsidRPr="002B41C9">
        <w:rPr>
          <w:kern w:val="28"/>
          <w:lang w:val="ru-RU" w:eastAsia="ru-RU"/>
        </w:rPr>
        <w:t>информацию, понимание ее особенностей.</w:t>
      </w:r>
    </w:p>
    <w:p w:rsidR="0052703B" w:rsidRPr="002B41C9" w:rsidRDefault="003A1872" w:rsidP="0052703B">
      <w:pPr>
        <w:spacing w:line="240" w:lineRule="exact"/>
        <w:ind w:firstLine="227"/>
        <w:contextualSpacing/>
        <w:jc w:val="both"/>
        <w:rPr>
          <w:kern w:val="28"/>
          <w:lang w:val="ru-RU" w:eastAsia="ru-RU"/>
        </w:rPr>
      </w:pPr>
      <w:r w:rsidRPr="002B41C9">
        <w:rPr>
          <w:b/>
          <w:bCs/>
          <w:kern w:val="28"/>
          <w:lang w:val="ru-RU" w:eastAsia="ru-RU"/>
        </w:rPr>
        <w:t xml:space="preserve">Письмо. </w:t>
      </w:r>
      <w:r w:rsidRPr="002B41C9">
        <w:rPr>
          <w:kern w:val="28"/>
          <w:lang w:val="ru-RU" w:eastAsia="ru-RU"/>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w:t>
      </w:r>
      <w:r w:rsidRPr="002B41C9">
        <w:rPr>
          <w:kern w:val="28"/>
          <w:lang w:val="ru-RU" w:eastAsia="ru-RU"/>
        </w:rPr>
        <w:t xml:space="preserve">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w:t>
      </w:r>
      <w:r w:rsidRPr="002B41C9">
        <w:rPr>
          <w:kern w:val="28"/>
          <w:lang w:val="ru-RU" w:eastAsia="ru-RU"/>
        </w:rPr>
        <w:t>ых произведений, сюжетных картин, просмотра фрагмента видеозаписи и т. п. Выполнение проектов.</w:t>
      </w:r>
    </w:p>
    <w:p w:rsidR="0052703B" w:rsidRDefault="0052703B" w:rsidP="0052703B">
      <w:pPr>
        <w:widowControl w:val="0"/>
        <w:autoSpaceDE w:val="0"/>
        <w:autoSpaceDN w:val="0"/>
        <w:rPr>
          <w:sz w:val="22"/>
          <w:szCs w:val="22"/>
          <w:lang w:val="ru-RU"/>
        </w:rPr>
      </w:pPr>
    </w:p>
    <w:p w:rsidR="0052703B" w:rsidRDefault="0052703B" w:rsidP="0052703B">
      <w:pPr>
        <w:widowControl w:val="0"/>
        <w:autoSpaceDE w:val="0"/>
        <w:autoSpaceDN w:val="0"/>
        <w:rPr>
          <w:sz w:val="22"/>
          <w:szCs w:val="22"/>
          <w:lang w:val="ru-RU"/>
        </w:rPr>
      </w:pPr>
    </w:p>
    <w:p w:rsidR="0052703B" w:rsidRDefault="0052703B" w:rsidP="0052703B">
      <w:pPr>
        <w:widowControl w:val="0"/>
        <w:autoSpaceDE w:val="0"/>
        <w:autoSpaceDN w:val="0"/>
        <w:rPr>
          <w:sz w:val="22"/>
          <w:szCs w:val="22"/>
          <w:lang w:val="ru-RU"/>
        </w:rPr>
      </w:pPr>
    </w:p>
    <w:p w:rsidR="0052703B" w:rsidRDefault="0052703B" w:rsidP="0052703B">
      <w:pPr>
        <w:widowControl w:val="0"/>
        <w:autoSpaceDE w:val="0"/>
        <w:autoSpaceDN w:val="0"/>
        <w:rPr>
          <w:sz w:val="22"/>
          <w:szCs w:val="22"/>
          <w:lang w:val="ru-RU"/>
        </w:rPr>
      </w:pPr>
    </w:p>
    <w:p w:rsidR="0052703B" w:rsidRDefault="0052703B" w:rsidP="0052703B">
      <w:pPr>
        <w:widowControl w:val="0"/>
        <w:autoSpaceDE w:val="0"/>
        <w:autoSpaceDN w:val="0"/>
        <w:rPr>
          <w:sz w:val="22"/>
          <w:szCs w:val="22"/>
          <w:lang w:val="ru-RU"/>
        </w:rPr>
      </w:pPr>
    </w:p>
    <w:p w:rsidR="0052703B" w:rsidRDefault="0052703B" w:rsidP="0052703B">
      <w:pPr>
        <w:widowControl w:val="0"/>
        <w:autoSpaceDE w:val="0"/>
        <w:autoSpaceDN w:val="0"/>
        <w:rPr>
          <w:sz w:val="22"/>
          <w:szCs w:val="22"/>
          <w:lang w:val="ru-RU"/>
        </w:rPr>
      </w:pPr>
    </w:p>
    <w:p w:rsidR="0052703B" w:rsidRDefault="0052703B" w:rsidP="0052703B">
      <w:pPr>
        <w:widowControl w:val="0"/>
        <w:autoSpaceDE w:val="0"/>
        <w:autoSpaceDN w:val="0"/>
        <w:rPr>
          <w:sz w:val="22"/>
          <w:szCs w:val="22"/>
          <w:lang w:val="ru-RU"/>
        </w:rPr>
      </w:pPr>
    </w:p>
    <w:p w:rsidR="0052703B" w:rsidRDefault="0052703B" w:rsidP="0052703B">
      <w:pPr>
        <w:widowControl w:val="0"/>
        <w:autoSpaceDE w:val="0"/>
        <w:autoSpaceDN w:val="0"/>
        <w:rPr>
          <w:sz w:val="22"/>
          <w:szCs w:val="22"/>
          <w:lang w:val="ru-RU"/>
        </w:rPr>
      </w:pPr>
    </w:p>
    <w:p w:rsidR="0052703B" w:rsidRDefault="0052703B" w:rsidP="0052703B">
      <w:pPr>
        <w:widowControl w:val="0"/>
        <w:autoSpaceDE w:val="0"/>
        <w:autoSpaceDN w:val="0"/>
        <w:rPr>
          <w:sz w:val="22"/>
          <w:szCs w:val="22"/>
          <w:lang w:val="ru-RU"/>
        </w:rPr>
      </w:pPr>
    </w:p>
    <w:p w:rsidR="0052703B" w:rsidRDefault="0052703B" w:rsidP="0052703B">
      <w:pPr>
        <w:widowControl w:val="0"/>
        <w:autoSpaceDE w:val="0"/>
        <w:autoSpaceDN w:val="0"/>
        <w:rPr>
          <w:sz w:val="22"/>
          <w:szCs w:val="22"/>
          <w:lang w:val="ru-RU"/>
        </w:rPr>
      </w:pPr>
    </w:p>
    <w:p w:rsidR="0052703B" w:rsidRDefault="0052703B" w:rsidP="0052703B">
      <w:pPr>
        <w:widowControl w:val="0"/>
        <w:autoSpaceDE w:val="0"/>
        <w:autoSpaceDN w:val="0"/>
        <w:rPr>
          <w:sz w:val="22"/>
          <w:szCs w:val="22"/>
          <w:lang w:val="ru-RU"/>
        </w:rPr>
      </w:pPr>
    </w:p>
    <w:p w:rsidR="0052703B" w:rsidRPr="002B41C9" w:rsidRDefault="003A1872" w:rsidP="0052703B">
      <w:pPr>
        <w:spacing w:line="240" w:lineRule="exact"/>
        <w:ind w:firstLine="227"/>
        <w:contextualSpacing/>
        <w:jc w:val="center"/>
        <w:rPr>
          <w:b/>
          <w:lang w:val="ru-RU" w:eastAsia="ru-RU"/>
        </w:rPr>
      </w:pPr>
      <w:r w:rsidRPr="002B41C9">
        <w:rPr>
          <w:b/>
          <w:lang w:val="ru-RU" w:eastAsia="ru-RU"/>
        </w:rPr>
        <w:t>Обучение грамоте</w:t>
      </w:r>
    </w:p>
    <w:p w:rsidR="0052703B" w:rsidRPr="002B41C9" w:rsidRDefault="003A1872" w:rsidP="0052703B">
      <w:pPr>
        <w:spacing w:line="240" w:lineRule="exact"/>
        <w:ind w:firstLine="227"/>
        <w:contextualSpacing/>
        <w:jc w:val="both"/>
        <w:rPr>
          <w:lang w:val="ru-RU" w:eastAsia="ru-RU"/>
        </w:rPr>
      </w:pPr>
      <w:r w:rsidRPr="002B41C9">
        <w:rPr>
          <w:b/>
          <w:lang w:val="ru-RU" w:eastAsia="ru-RU"/>
        </w:rPr>
        <w:t xml:space="preserve">Фонетика. </w:t>
      </w:r>
      <w:r w:rsidRPr="002B41C9">
        <w:rPr>
          <w:lang w:val="ru-RU" w:eastAsia="ru-RU"/>
        </w:rPr>
        <w:t xml:space="preserve">Звуки речи. Осознание единства звукового состава слова и его значения. Установление числа и последовательности звуков в </w:t>
      </w:r>
      <w:r w:rsidRPr="002B41C9">
        <w:rPr>
          <w:lang w:val="ru-RU" w:eastAsia="ru-RU"/>
        </w:rPr>
        <w:t>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определенной модели. Различение гласных и согласных звуков, гласных ударных и безударных, звонких и г</w:t>
      </w:r>
      <w:r w:rsidRPr="002B41C9">
        <w:rPr>
          <w:lang w:val="ru-RU" w:eastAsia="ru-RU"/>
        </w:rPr>
        <w:t xml:space="preserve">лухих. Знание специфических звуков кумыкского языка: </w:t>
      </w:r>
      <w:r w:rsidRPr="002B41C9">
        <w:rPr>
          <w:b/>
          <w:lang w:val="ru-RU" w:eastAsia="ru-RU"/>
        </w:rPr>
        <w:t>[къ], [гъ], [гь], [нг]</w:t>
      </w:r>
      <w:r w:rsidRPr="002B41C9">
        <w:rPr>
          <w:lang w:val="ru-RU" w:eastAsia="ru-RU"/>
        </w:rPr>
        <w:t xml:space="preserve">. Слог как минимальная произносительная единица. Деление слов на слоги. Определение места ударения. Смыслоразличительная роль ударения. </w:t>
      </w:r>
    </w:p>
    <w:p w:rsidR="0052703B" w:rsidRPr="002B41C9" w:rsidRDefault="003A1872" w:rsidP="0052703B">
      <w:pPr>
        <w:spacing w:line="240" w:lineRule="exact"/>
        <w:ind w:firstLine="227"/>
        <w:contextualSpacing/>
        <w:jc w:val="both"/>
        <w:rPr>
          <w:lang w:val="ru-RU" w:eastAsia="ru-RU"/>
        </w:rPr>
      </w:pPr>
      <w:r w:rsidRPr="002B41C9">
        <w:rPr>
          <w:b/>
          <w:lang w:val="ru-RU" w:eastAsia="ru-RU"/>
        </w:rPr>
        <w:t xml:space="preserve">Графика. </w:t>
      </w:r>
      <w:r w:rsidRPr="002B41C9">
        <w:rPr>
          <w:lang w:val="ru-RU" w:eastAsia="ru-RU"/>
        </w:rPr>
        <w:t>Различение звуков и букв: буква как</w:t>
      </w:r>
      <w:r w:rsidRPr="002B41C9">
        <w:rPr>
          <w:lang w:val="ru-RU" w:eastAsia="ru-RU"/>
        </w:rPr>
        <w:t xml:space="preserve"> знак звука. Овладение позиционным способом обозначения звуков буквами. Функция букв </w:t>
      </w:r>
      <w:r w:rsidRPr="002B41C9">
        <w:rPr>
          <w:b/>
          <w:lang w:val="ru-RU" w:eastAsia="ru-RU"/>
        </w:rPr>
        <w:t>е, ё, ю, я</w:t>
      </w:r>
      <w:r w:rsidRPr="002B41C9">
        <w:rPr>
          <w:i/>
          <w:lang w:val="ru-RU" w:eastAsia="ru-RU"/>
        </w:rPr>
        <w:t xml:space="preserve">. </w:t>
      </w:r>
      <w:r w:rsidRPr="002B41C9">
        <w:rPr>
          <w:lang w:val="ru-RU" w:eastAsia="ru-RU"/>
        </w:rPr>
        <w:t xml:space="preserve">Использование на письме разделительных </w:t>
      </w:r>
      <w:r w:rsidRPr="002B41C9">
        <w:rPr>
          <w:b/>
          <w:lang w:val="ru-RU" w:eastAsia="ru-RU"/>
        </w:rPr>
        <w:t>ъ</w:t>
      </w:r>
      <w:r w:rsidRPr="002B41C9">
        <w:rPr>
          <w:lang w:val="ru-RU" w:eastAsia="ru-RU"/>
        </w:rPr>
        <w:t xml:space="preserve"> и </w:t>
      </w:r>
      <w:r w:rsidRPr="002B41C9">
        <w:rPr>
          <w:b/>
          <w:lang w:val="ru-RU" w:eastAsia="ru-RU"/>
        </w:rPr>
        <w:t>ь</w:t>
      </w:r>
      <w:r w:rsidRPr="002B41C9">
        <w:rPr>
          <w:i/>
          <w:lang w:val="ru-RU" w:eastAsia="ru-RU"/>
        </w:rPr>
        <w:t>.</w:t>
      </w:r>
      <w:r w:rsidRPr="002B41C9">
        <w:rPr>
          <w:lang w:val="ru-RU" w:eastAsia="ru-RU"/>
        </w:rPr>
        <w:t xml:space="preserve"> Использование небуквенных графических средств: пробела между словами, знака переноса, абзаца. Знание алфавита: пр</w:t>
      </w:r>
      <w:r w:rsidRPr="002B41C9">
        <w:rPr>
          <w:lang w:val="ru-RU" w:eastAsia="ru-RU"/>
        </w:rPr>
        <w:t xml:space="preserve">авильное называние букв, знание их последовательности. </w:t>
      </w:r>
    </w:p>
    <w:p w:rsidR="0052703B" w:rsidRPr="002B41C9" w:rsidRDefault="003A1872" w:rsidP="0052703B">
      <w:pPr>
        <w:spacing w:line="240" w:lineRule="exact"/>
        <w:ind w:firstLine="227"/>
        <w:contextualSpacing/>
        <w:jc w:val="both"/>
        <w:rPr>
          <w:lang w:val="ru-RU" w:eastAsia="ru-RU"/>
        </w:rPr>
      </w:pPr>
      <w:r w:rsidRPr="002B41C9">
        <w:rPr>
          <w:b/>
          <w:lang w:val="ru-RU" w:eastAsia="ru-RU"/>
        </w:rPr>
        <w:t xml:space="preserve">Орфография. </w:t>
      </w:r>
      <w:r w:rsidRPr="002B41C9">
        <w:rPr>
          <w:lang w:val="ru-RU" w:eastAsia="ru-RU"/>
        </w:rPr>
        <w:t>Знакомство с правилами правописания и их применение: раздельное написание слов; раздельное написание составных глаголов; прописная (заглавная) буква в начале предложения, в именах собствен</w:t>
      </w:r>
      <w:r w:rsidRPr="002B41C9">
        <w:rPr>
          <w:lang w:val="ru-RU" w:eastAsia="ru-RU"/>
        </w:rPr>
        <w:t>ных; перенос слов по слогам. Правописание слов с удвоенными согласными.</w:t>
      </w:r>
    </w:p>
    <w:p w:rsidR="0052703B" w:rsidRPr="002B41C9" w:rsidRDefault="003A1872" w:rsidP="0052703B">
      <w:pPr>
        <w:spacing w:line="240" w:lineRule="exact"/>
        <w:ind w:firstLine="227"/>
        <w:contextualSpacing/>
        <w:jc w:val="both"/>
        <w:rPr>
          <w:lang w:val="ru-RU" w:eastAsia="ru-RU"/>
        </w:rPr>
      </w:pPr>
      <w:r w:rsidRPr="002B41C9">
        <w:rPr>
          <w:b/>
          <w:lang w:val="ru-RU" w:eastAsia="ru-RU"/>
        </w:rPr>
        <w:t xml:space="preserve">Развитие речи. </w:t>
      </w:r>
      <w:r w:rsidRPr="002B41C9">
        <w:rPr>
          <w:lang w:val="ru-RU" w:eastAsia="ru-RU"/>
        </w:rPr>
        <w:t xml:space="preserve">Слово и предложение. Восприятие слова как объекта изучения, материала для анализа. Наблюдение над значением слова. Роль слова как посредника в общении, его номинативная </w:t>
      </w:r>
      <w:r w:rsidRPr="002B41C9">
        <w:rPr>
          <w:lang w:val="ru-RU" w:eastAsia="ru-RU"/>
        </w:rPr>
        <w:t xml:space="preserve">функция. Правильное употребление в речи слов, обозначающих предметы, их признаки и действия. </w:t>
      </w:r>
    </w:p>
    <w:p w:rsidR="0052703B" w:rsidRPr="002B41C9" w:rsidRDefault="003A1872" w:rsidP="0052703B">
      <w:pPr>
        <w:spacing w:line="240" w:lineRule="exact"/>
        <w:ind w:firstLine="227"/>
        <w:contextualSpacing/>
        <w:jc w:val="both"/>
        <w:rPr>
          <w:lang w:val="ru-RU" w:eastAsia="ru-RU"/>
        </w:rPr>
      </w:pPr>
      <w:r w:rsidRPr="002B41C9">
        <w:rPr>
          <w:lang w:val="ru-RU" w:eastAsia="ru-RU"/>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w:t>
      </w:r>
      <w:r w:rsidRPr="002B41C9">
        <w:rPr>
          <w:lang w:val="ru-RU" w:eastAsia="ru-RU"/>
        </w:rPr>
        <w:t>аданной интонацией.</w:t>
      </w:r>
    </w:p>
    <w:p w:rsidR="0052703B" w:rsidRPr="002B41C9" w:rsidRDefault="003A1872" w:rsidP="0052703B">
      <w:pPr>
        <w:tabs>
          <w:tab w:val="left" w:pos="851"/>
        </w:tabs>
        <w:spacing w:line="240" w:lineRule="exact"/>
        <w:ind w:firstLine="227"/>
        <w:contextualSpacing/>
        <w:jc w:val="both"/>
        <w:rPr>
          <w:lang w:val="ru-RU" w:eastAsia="ru-RU"/>
        </w:rPr>
      </w:pPr>
      <w:r w:rsidRPr="002B41C9">
        <w:rPr>
          <w:lang w:val="ru-RU" w:eastAsia="ru-RU"/>
        </w:rPr>
        <w:t>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w:t>
      </w:r>
    </w:p>
    <w:p w:rsidR="0052703B" w:rsidRPr="002B41C9" w:rsidRDefault="003A1872" w:rsidP="0052703B">
      <w:pPr>
        <w:tabs>
          <w:tab w:val="left" w:pos="851"/>
        </w:tabs>
        <w:spacing w:line="240" w:lineRule="exact"/>
        <w:ind w:firstLine="227"/>
        <w:contextualSpacing/>
        <w:jc w:val="both"/>
        <w:rPr>
          <w:lang w:val="ru-RU" w:eastAsia="ru-RU"/>
        </w:rPr>
      </w:pPr>
      <w:r w:rsidRPr="002B41C9">
        <w:rPr>
          <w:lang w:val="ru-RU" w:eastAsia="ru-RU"/>
        </w:rPr>
        <w:t>Типы текстов: описа</w:t>
      </w:r>
      <w:r w:rsidRPr="002B41C9">
        <w:rPr>
          <w:lang w:val="ru-RU" w:eastAsia="ru-RU"/>
        </w:rPr>
        <w:t>ние, повествование, рассуждение, их особенности. 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выразительных средств языка.</w:t>
      </w:r>
    </w:p>
    <w:p w:rsidR="0052703B" w:rsidRPr="002B41C9" w:rsidRDefault="003A1872" w:rsidP="0052703B">
      <w:pPr>
        <w:tabs>
          <w:tab w:val="left" w:pos="851"/>
        </w:tabs>
        <w:spacing w:line="240" w:lineRule="exact"/>
        <w:ind w:firstLine="227"/>
        <w:contextualSpacing/>
        <w:jc w:val="both"/>
        <w:rPr>
          <w:lang w:val="ru-RU" w:eastAsia="ru-RU"/>
        </w:rPr>
      </w:pPr>
      <w:r w:rsidRPr="002B41C9">
        <w:rPr>
          <w:lang w:val="ru-RU" w:eastAsia="ru-RU"/>
        </w:rPr>
        <w:t>Первоначальное представление о речи с помощью наглядно-образных моделей. Деление речи на смысловые части (предложения) с помощью рисунков и схем. Составление из предложений связного текста, его запись.</w:t>
      </w:r>
    </w:p>
    <w:p w:rsidR="0052703B" w:rsidRPr="002B41C9" w:rsidRDefault="003A1872" w:rsidP="0052703B">
      <w:pPr>
        <w:tabs>
          <w:tab w:val="left" w:pos="851"/>
        </w:tabs>
        <w:spacing w:line="240" w:lineRule="exact"/>
        <w:ind w:firstLine="227"/>
        <w:contextualSpacing/>
        <w:jc w:val="both"/>
        <w:rPr>
          <w:lang w:val="ru-RU" w:eastAsia="ru-RU"/>
        </w:rPr>
      </w:pPr>
      <w:r w:rsidRPr="002B41C9">
        <w:rPr>
          <w:lang w:val="ru-RU" w:eastAsia="ru-RU"/>
        </w:rPr>
        <w:t>Составление небольших рассказов повествовательного хар</w:t>
      </w:r>
      <w:r w:rsidRPr="002B41C9">
        <w:rPr>
          <w:lang w:val="ru-RU" w:eastAsia="ru-RU"/>
        </w:rPr>
        <w:t xml:space="preserve">актера по серии сюжетных картинок, по материалам собственных игр, занятий, наблюдений. Разгадывание загадок, заучивание стихотворений, использование в речи пословиц и поговорок. </w:t>
      </w:r>
    </w:p>
    <w:p w:rsidR="0052703B" w:rsidRPr="002B41C9" w:rsidRDefault="003A1872" w:rsidP="0052703B">
      <w:pPr>
        <w:spacing w:line="240" w:lineRule="exact"/>
        <w:ind w:firstLine="227"/>
        <w:contextualSpacing/>
        <w:jc w:val="both"/>
        <w:rPr>
          <w:lang w:val="ru-RU" w:eastAsia="ru-RU"/>
        </w:rPr>
      </w:pPr>
      <w:r w:rsidRPr="002B41C9">
        <w:rPr>
          <w:b/>
          <w:lang w:val="ru-RU" w:eastAsia="ru-RU"/>
        </w:rPr>
        <w:t xml:space="preserve">Чтение. </w:t>
      </w:r>
      <w:r w:rsidRPr="002B41C9">
        <w:rPr>
          <w:lang w:val="ru-RU" w:eastAsia="ru-RU"/>
        </w:rPr>
        <w:t>Формирование навыка слогового чтения. Плавное слоговое чтение и чтени</w:t>
      </w:r>
      <w:r w:rsidRPr="002B41C9">
        <w:rPr>
          <w:lang w:val="ru-RU" w:eastAsia="ru-RU"/>
        </w:rPr>
        <w:t>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w:t>
      </w:r>
      <w:r w:rsidRPr="002B41C9">
        <w:rPr>
          <w:lang w:val="ru-RU" w:eastAsia="ru-RU"/>
        </w:rPr>
        <w:t xml:space="preserve">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52703B" w:rsidRPr="002B41C9" w:rsidRDefault="003A1872" w:rsidP="0052703B">
      <w:pPr>
        <w:spacing w:line="240" w:lineRule="exact"/>
        <w:ind w:firstLine="227"/>
        <w:contextualSpacing/>
        <w:jc w:val="both"/>
        <w:rPr>
          <w:lang w:val="ru-RU" w:eastAsia="ru-RU"/>
        </w:rPr>
      </w:pPr>
      <w:r w:rsidRPr="002B41C9">
        <w:rPr>
          <w:b/>
          <w:lang w:val="ru-RU" w:eastAsia="ru-RU"/>
        </w:rPr>
        <w:t xml:space="preserve">Письмо. </w:t>
      </w:r>
      <w:r w:rsidRPr="002B41C9">
        <w:rPr>
          <w:lang w:val="ru-RU" w:eastAsia="ru-RU"/>
        </w:rPr>
        <w:t>С</w:t>
      </w:r>
      <w:r w:rsidRPr="002B41C9">
        <w:rPr>
          <w:lang w:val="ru-RU" w:eastAsia="ru-RU"/>
        </w:rPr>
        <w:t>облюдение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и строчных</w:t>
      </w:r>
      <w:r w:rsidRPr="002B41C9">
        <w:rPr>
          <w:lang w:val="ru-RU" w:eastAsia="ru-RU"/>
        </w:rPr>
        <w:t xml:space="preserve">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w:t>
      </w:r>
      <w:r w:rsidRPr="002B41C9">
        <w:rPr>
          <w:lang w:val="ru-RU" w:eastAsia="ru-RU"/>
        </w:rPr>
        <w:t>овательности правильного списывания текста. Понимание функции небуквенных графических средств: пробела между словами, знака переноса.</w:t>
      </w:r>
    </w:p>
    <w:p w:rsidR="0052703B" w:rsidRDefault="0052703B" w:rsidP="0052703B">
      <w:pPr>
        <w:widowControl w:val="0"/>
        <w:autoSpaceDE w:val="0"/>
        <w:autoSpaceDN w:val="0"/>
        <w:rPr>
          <w:sz w:val="22"/>
          <w:szCs w:val="22"/>
          <w:lang w:val="ru-RU"/>
        </w:rPr>
      </w:pPr>
    </w:p>
    <w:p w:rsidR="0052703B" w:rsidRDefault="0052703B" w:rsidP="0052703B">
      <w:pPr>
        <w:widowControl w:val="0"/>
        <w:autoSpaceDE w:val="0"/>
        <w:autoSpaceDN w:val="0"/>
        <w:rPr>
          <w:sz w:val="22"/>
          <w:szCs w:val="22"/>
          <w:lang w:val="ru-RU"/>
        </w:rPr>
      </w:pPr>
    </w:p>
    <w:p w:rsidR="0052703B" w:rsidRDefault="0052703B" w:rsidP="0052703B">
      <w:pPr>
        <w:widowControl w:val="0"/>
        <w:autoSpaceDE w:val="0"/>
        <w:autoSpaceDN w:val="0"/>
        <w:rPr>
          <w:sz w:val="22"/>
          <w:szCs w:val="22"/>
          <w:lang w:val="ru-RU"/>
        </w:rPr>
      </w:pPr>
    </w:p>
    <w:p w:rsidR="0052703B" w:rsidRDefault="0052703B" w:rsidP="0052703B">
      <w:pPr>
        <w:widowControl w:val="0"/>
        <w:autoSpaceDE w:val="0"/>
        <w:autoSpaceDN w:val="0"/>
        <w:rPr>
          <w:sz w:val="22"/>
          <w:szCs w:val="22"/>
          <w:lang w:val="ru-RU"/>
        </w:rPr>
      </w:pPr>
    </w:p>
    <w:p w:rsidR="0052703B" w:rsidRDefault="0052703B" w:rsidP="0052703B">
      <w:pPr>
        <w:widowControl w:val="0"/>
        <w:autoSpaceDE w:val="0"/>
        <w:autoSpaceDN w:val="0"/>
        <w:rPr>
          <w:sz w:val="22"/>
          <w:szCs w:val="22"/>
          <w:lang w:val="ru-RU"/>
        </w:rPr>
      </w:pPr>
    </w:p>
    <w:p w:rsidR="0052703B" w:rsidRDefault="0052703B" w:rsidP="0052703B">
      <w:pPr>
        <w:widowControl w:val="0"/>
        <w:autoSpaceDE w:val="0"/>
        <w:autoSpaceDN w:val="0"/>
        <w:rPr>
          <w:sz w:val="22"/>
          <w:szCs w:val="22"/>
          <w:lang w:val="ru-RU"/>
        </w:rPr>
      </w:pPr>
    </w:p>
    <w:p w:rsidR="0052703B" w:rsidRDefault="0052703B" w:rsidP="0052703B">
      <w:pPr>
        <w:widowControl w:val="0"/>
        <w:autoSpaceDE w:val="0"/>
        <w:autoSpaceDN w:val="0"/>
        <w:rPr>
          <w:sz w:val="22"/>
          <w:szCs w:val="22"/>
          <w:lang w:val="ru-RU"/>
        </w:rPr>
      </w:pPr>
    </w:p>
    <w:p w:rsidR="0052703B" w:rsidRDefault="0052703B" w:rsidP="0052703B">
      <w:pPr>
        <w:widowControl w:val="0"/>
        <w:autoSpaceDE w:val="0"/>
        <w:autoSpaceDN w:val="0"/>
        <w:rPr>
          <w:sz w:val="22"/>
          <w:szCs w:val="22"/>
          <w:lang w:val="ru-RU"/>
        </w:rPr>
      </w:pPr>
    </w:p>
    <w:p w:rsidR="0052703B" w:rsidRDefault="0052703B" w:rsidP="0052703B">
      <w:pPr>
        <w:widowControl w:val="0"/>
        <w:autoSpaceDE w:val="0"/>
        <w:autoSpaceDN w:val="0"/>
        <w:rPr>
          <w:sz w:val="22"/>
          <w:szCs w:val="22"/>
          <w:lang w:val="ru-RU"/>
        </w:rPr>
      </w:pPr>
    </w:p>
    <w:p w:rsidR="0052703B" w:rsidRDefault="0052703B" w:rsidP="0052703B">
      <w:pPr>
        <w:widowControl w:val="0"/>
        <w:autoSpaceDE w:val="0"/>
        <w:autoSpaceDN w:val="0"/>
        <w:rPr>
          <w:sz w:val="22"/>
          <w:szCs w:val="22"/>
          <w:lang w:val="ru-RU"/>
        </w:rPr>
      </w:pPr>
    </w:p>
    <w:p w:rsidR="0052703B" w:rsidRDefault="0052703B" w:rsidP="0052703B">
      <w:pPr>
        <w:widowControl w:val="0"/>
        <w:autoSpaceDE w:val="0"/>
        <w:autoSpaceDN w:val="0"/>
        <w:rPr>
          <w:sz w:val="22"/>
          <w:szCs w:val="22"/>
          <w:lang w:val="ru-RU"/>
        </w:rPr>
      </w:pPr>
    </w:p>
    <w:p w:rsidR="0052703B" w:rsidRDefault="0052703B" w:rsidP="0052703B">
      <w:pPr>
        <w:widowControl w:val="0"/>
        <w:autoSpaceDE w:val="0"/>
        <w:autoSpaceDN w:val="0"/>
        <w:rPr>
          <w:sz w:val="22"/>
          <w:szCs w:val="22"/>
          <w:lang w:val="ru-RU"/>
        </w:rPr>
      </w:pPr>
    </w:p>
    <w:p w:rsidR="0052703B" w:rsidRDefault="0052703B" w:rsidP="0052703B">
      <w:pPr>
        <w:widowControl w:val="0"/>
        <w:autoSpaceDE w:val="0"/>
        <w:autoSpaceDN w:val="0"/>
        <w:rPr>
          <w:sz w:val="22"/>
          <w:szCs w:val="22"/>
          <w:lang w:val="ru-RU"/>
        </w:rPr>
      </w:pPr>
    </w:p>
    <w:p w:rsidR="0052703B" w:rsidRDefault="0052703B" w:rsidP="0052703B">
      <w:pPr>
        <w:widowControl w:val="0"/>
        <w:autoSpaceDE w:val="0"/>
        <w:autoSpaceDN w:val="0"/>
        <w:rPr>
          <w:sz w:val="22"/>
          <w:szCs w:val="22"/>
          <w:lang w:val="ru-RU"/>
        </w:rPr>
      </w:pPr>
    </w:p>
    <w:p w:rsidR="0052703B" w:rsidRDefault="0052703B" w:rsidP="0052703B">
      <w:pPr>
        <w:widowControl w:val="0"/>
        <w:autoSpaceDE w:val="0"/>
        <w:autoSpaceDN w:val="0"/>
        <w:rPr>
          <w:sz w:val="22"/>
          <w:szCs w:val="22"/>
          <w:lang w:val="ru-RU"/>
        </w:rPr>
      </w:pPr>
    </w:p>
    <w:p w:rsidR="0052703B" w:rsidRDefault="0052703B" w:rsidP="0052703B">
      <w:pPr>
        <w:widowControl w:val="0"/>
        <w:autoSpaceDE w:val="0"/>
        <w:autoSpaceDN w:val="0"/>
        <w:rPr>
          <w:sz w:val="22"/>
          <w:szCs w:val="22"/>
          <w:lang w:val="ru-RU"/>
        </w:rPr>
      </w:pPr>
    </w:p>
    <w:p w:rsidR="0052703B" w:rsidRDefault="0052703B" w:rsidP="0052703B">
      <w:pPr>
        <w:widowControl w:val="0"/>
        <w:autoSpaceDE w:val="0"/>
        <w:autoSpaceDN w:val="0"/>
        <w:rPr>
          <w:sz w:val="22"/>
          <w:szCs w:val="22"/>
          <w:lang w:val="ru-RU"/>
        </w:rPr>
      </w:pPr>
    </w:p>
    <w:p w:rsidR="0052703B" w:rsidRDefault="0052703B" w:rsidP="0052703B">
      <w:pPr>
        <w:widowControl w:val="0"/>
        <w:autoSpaceDE w:val="0"/>
        <w:autoSpaceDN w:val="0"/>
        <w:rPr>
          <w:sz w:val="22"/>
          <w:szCs w:val="22"/>
          <w:lang w:val="ru-RU"/>
        </w:rPr>
      </w:pPr>
    </w:p>
    <w:p w:rsidR="0052703B" w:rsidRPr="002B41C9" w:rsidRDefault="003A1872" w:rsidP="0052703B">
      <w:pPr>
        <w:spacing w:line="240" w:lineRule="exact"/>
        <w:ind w:firstLine="227"/>
        <w:contextualSpacing/>
        <w:jc w:val="center"/>
        <w:rPr>
          <w:b/>
          <w:bCs/>
          <w:iCs/>
          <w:bdr w:val="none" w:sz="0" w:space="0" w:color="auto" w:frame="1"/>
          <w:lang w:val="ru-RU" w:eastAsia="ru-RU"/>
        </w:rPr>
      </w:pPr>
      <w:r w:rsidRPr="002B41C9">
        <w:rPr>
          <w:b/>
          <w:bCs/>
          <w:iCs/>
          <w:bdr w:val="none" w:sz="0" w:space="0" w:color="auto" w:frame="1"/>
          <w:lang w:val="ru-RU" w:eastAsia="ru-RU"/>
        </w:rPr>
        <w:t>Систематический курс «Родной (кумыкский) язык»</w:t>
      </w:r>
    </w:p>
    <w:p w:rsidR="0052703B" w:rsidRPr="002B41C9" w:rsidRDefault="003A1872" w:rsidP="0052703B">
      <w:pPr>
        <w:spacing w:line="240" w:lineRule="exact"/>
        <w:ind w:firstLine="227"/>
        <w:contextualSpacing/>
        <w:jc w:val="both"/>
        <w:rPr>
          <w:lang w:val="ru-RU" w:eastAsia="ru-RU"/>
        </w:rPr>
      </w:pPr>
      <w:r w:rsidRPr="002B41C9">
        <w:rPr>
          <w:b/>
          <w:bCs/>
          <w:bdr w:val="none" w:sz="0" w:space="0" w:color="auto" w:frame="1"/>
          <w:lang w:val="ru-RU" w:eastAsia="ru-RU"/>
        </w:rPr>
        <w:t xml:space="preserve">Фонетика и орфоэпия. </w:t>
      </w:r>
      <w:r w:rsidRPr="002B41C9">
        <w:rPr>
          <w:lang w:val="ru-RU" w:eastAsia="ru-RU"/>
        </w:rPr>
        <w:t xml:space="preserve">Различение и правильное произношение гласных и согласных звуков. Нахождение в слове ударных и безударных гласных звуков. Различение звонких и глухих согласных. Деление слов на слоги. </w:t>
      </w:r>
      <w:r w:rsidRPr="002B41C9">
        <w:rPr>
          <w:iCs/>
          <w:bdr w:val="none" w:sz="0" w:space="0" w:color="auto" w:frame="1"/>
          <w:lang w:val="ru-RU" w:eastAsia="ru-RU"/>
        </w:rPr>
        <w:t>Фонетический разбор слова</w:t>
      </w:r>
      <w:r w:rsidRPr="002B41C9">
        <w:rPr>
          <w:lang w:val="ru-RU" w:eastAsia="ru-RU"/>
        </w:rPr>
        <w:t>.</w:t>
      </w:r>
    </w:p>
    <w:p w:rsidR="0052703B" w:rsidRPr="002B41C9" w:rsidRDefault="003A1872" w:rsidP="0052703B">
      <w:pPr>
        <w:spacing w:line="240" w:lineRule="exact"/>
        <w:ind w:firstLine="227"/>
        <w:contextualSpacing/>
        <w:jc w:val="both"/>
        <w:rPr>
          <w:bCs/>
          <w:bdr w:val="none" w:sz="0" w:space="0" w:color="auto" w:frame="1"/>
          <w:lang w:val="ru-RU" w:eastAsia="ru-RU"/>
        </w:rPr>
      </w:pPr>
      <w:r w:rsidRPr="002B41C9">
        <w:rPr>
          <w:bCs/>
          <w:bdr w:val="none" w:sz="0" w:space="0" w:color="auto" w:frame="1"/>
          <w:lang w:val="ru-RU" w:eastAsia="ru-RU"/>
        </w:rPr>
        <w:t>Слогообразующая функция гласных звуков. Специф</w:t>
      </w:r>
      <w:r w:rsidRPr="002B41C9">
        <w:rPr>
          <w:bCs/>
          <w:bdr w:val="none" w:sz="0" w:space="0" w:color="auto" w:frame="1"/>
          <w:lang w:val="ru-RU" w:eastAsia="ru-RU"/>
        </w:rPr>
        <w:t xml:space="preserve">ические звуки кумыкского языка </w:t>
      </w:r>
      <w:r w:rsidRPr="002B41C9">
        <w:rPr>
          <w:b/>
          <w:bCs/>
          <w:bdr w:val="none" w:sz="0" w:space="0" w:color="auto" w:frame="1"/>
          <w:lang w:val="ru-RU" w:eastAsia="ru-RU"/>
        </w:rPr>
        <w:t>[гь], [гъ], [къ], [нг]</w:t>
      </w:r>
      <w:r w:rsidRPr="002B41C9">
        <w:rPr>
          <w:bCs/>
          <w:bdr w:val="none" w:sz="0" w:space="0" w:color="auto" w:frame="1"/>
          <w:lang w:val="ru-RU" w:eastAsia="ru-RU"/>
        </w:rPr>
        <w:t xml:space="preserve">. Установление числа и последовательности звуков в слове. </w:t>
      </w:r>
      <w:r w:rsidRPr="002B41C9">
        <w:rPr>
          <w:lang w:val="ru-RU" w:eastAsia="ru-RU"/>
        </w:rPr>
        <w:t>П</w:t>
      </w:r>
      <w:r w:rsidRPr="002B41C9">
        <w:rPr>
          <w:bCs/>
          <w:bdr w:val="none" w:sz="0" w:space="0" w:color="auto" w:frame="1"/>
          <w:lang w:val="ru-RU" w:eastAsia="ru-RU"/>
        </w:rPr>
        <w:t>роизношение звуков и сочетаний звуков в соответствии с нормами кумыкского языка.</w:t>
      </w:r>
    </w:p>
    <w:p w:rsidR="0052703B" w:rsidRPr="002B41C9" w:rsidRDefault="003A1872" w:rsidP="0052703B">
      <w:pPr>
        <w:spacing w:line="240" w:lineRule="exact"/>
        <w:ind w:firstLine="227"/>
        <w:contextualSpacing/>
        <w:jc w:val="both"/>
        <w:rPr>
          <w:lang w:val="ru-RU" w:eastAsia="ru-RU"/>
        </w:rPr>
      </w:pPr>
      <w:r w:rsidRPr="002B41C9">
        <w:rPr>
          <w:b/>
          <w:bCs/>
          <w:bdr w:val="none" w:sz="0" w:space="0" w:color="auto" w:frame="1"/>
          <w:lang w:val="ru-RU" w:eastAsia="ru-RU"/>
        </w:rPr>
        <w:t xml:space="preserve">Графика. </w:t>
      </w:r>
      <w:r w:rsidRPr="002B41C9">
        <w:rPr>
          <w:lang w:val="ru-RU" w:eastAsia="ru-RU"/>
        </w:rPr>
        <w:t xml:space="preserve">Различение звуков и букв. </w:t>
      </w:r>
      <w:r w:rsidRPr="002B41C9">
        <w:rPr>
          <w:bCs/>
          <w:bdr w:val="none" w:sz="0" w:space="0" w:color="auto" w:frame="1"/>
          <w:lang w:val="ru-RU" w:eastAsia="ru-RU"/>
        </w:rPr>
        <w:t xml:space="preserve">Функция букв </w:t>
      </w:r>
      <w:r w:rsidRPr="002B41C9">
        <w:rPr>
          <w:b/>
          <w:bCs/>
          <w:bdr w:val="none" w:sz="0" w:space="0" w:color="auto" w:frame="1"/>
          <w:lang w:val="ru-RU" w:eastAsia="ru-RU"/>
        </w:rPr>
        <w:t>е, ё, ю, я</w:t>
      </w:r>
      <w:r w:rsidRPr="002B41C9">
        <w:rPr>
          <w:bCs/>
          <w:bdr w:val="none" w:sz="0" w:space="0" w:color="auto" w:frame="1"/>
          <w:lang w:val="ru-RU" w:eastAsia="ru-RU"/>
        </w:rPr>
        <w:t xml:space="preserve">. </w:t>
      </w:r>
      <w:r w:rsidRPr="002B41C9">
        <w:rPr>
          <w:lang w:val="ru-RU" w:eastAsia="ru-RU"/>
        </w:rPr>
        <w:t>Исп</w:t>
      </w:r>
      <w:r w:rsidRPr="002B41C9">
        <w:rPr>
          <w:lang w:val="ru-RU" w:eastAsia="ru-RU"/>
        </w:rPr>
        <w:t xml:space="preserve">ользование на письме букв </w:t>
      </w:r>
      <w:r w:rsidRPr="002B41C9">
        <w:rPr>
          <w:b/>
          <w:bCs/>
          <w:iCs/>
          <w:bdr w:val="none" w:sz="0" w:space="0" w:color="auto" w:frame="1"/>
          <w:lang w:val="ru-RU" w:eastAsia="ru-RU"/>
        </w:rPr>
        <w:t xml:space="preserve">ь </w:t>
      </w:r>
      <w:r w:rsidRPr="002B41C9">
        <w:rPr>
          <w:lang w:val="ru-RU" w:eastAsia="ru-RU"/>
        </w:rPr>
        <w:t xml:space="preserve">и </w:t>
      </w:r>
      <w:r w:rsidRPr="002B41C9">
        <w:rPr>
          <w:b/>
          <w:bCs/>
          <w:iCs/>
          <w:bdr w:val="none" w:sz="0" w:space="0" w:color="auto" w:frame="1"/>
          <w:lang w:val="ru-RU" w:eastAsia="ru-RU"/>
        </w:rPr>
        <w:t>ъ</w:t>
      </w:r>
      <w:r w:rsidRPr="002B41C9">
        <w:rPr>
          <w:bCs/>
          <w:bdr w:val="none" w:sz="0" w:space="0" w:color="auto" w:frame="1"/>
          <w:lang w:val="ru-RU" w:eastAsia="ru-RU"/>
        </w:rPr>
        <w:t>. Установление соотношения звуков и букв в слове.</w:t>
      </w:r>
    </w:p>
    <w:p w:rsidR="0052703B" w:rsidRPr="002B41C9" w:rsidRDefault="003A1872" w:rsidP="0052703B">
      <w:pPr>
        <w:spacing w:line="240" w:lineRule="exact"/>
        <w:ind w:firstLine="227"/>
        <w:contextualSpacing/>
        <w:jc w:val="both"/>
        <w:rPr>
          <w:lang w:val="ru-RU" w:eastAsia="ru-RU"/>
        </w:rPr>
      </w:pPr>
      <w:r w:rsidRPr="002B41C9">
        <w:rPr>
          <w:lang w:val="ru-RU" w:eastAsia="ru-RU"/>
        </w:rPr>
        <w:t>Использование небуквенных графических средств: пробел между словами, знак переноса, абзац.</w:t>
      </w:r>
    </w:p>
    <w:p w:rsidR="0052703B" w:rsidRPr="002B41C9" w:rsidRDefault="003A1872" w:rsidP="0052703B">
      <w:pPr>
        <w:spacing w:line="240" w:lineRule="exact"/>
        <w:ind w:firstLine="227"/>
        <w:contextualSpacing/>
        <w:jc w:val="both"/>
        <w:rPr>
          <w:bCs/>
          <w:bdr w:val="none" w:sz="0" w:space="0" w:color="auto" w:frame="1"/>
          <w:lang w:val="ru-RU" w:eastAsia="ru-RU"/>
        </w:rPr>
      </w:pPr>
      <w:r w:rsidRPr="002B41C9">
        <w:rPr>
          <w:lang w:val="ru-RU" w:eastAsia="ru-RU"/>
        </w:rPr>
        <w:t>Знание алфавита: правильное называние букв, знание их последовательности. Использова</w:t>
      </w:r>
      <w:r w:rsidRPr="002B41C9">
        <w:rPr>
          <w:lang w:val="ru-RU" w:eastAsia="ru-RU"/>
        </w:rPr>
        <w:t>ние алфавита при работе со словарями, справочниками, каталогами.</w:t>
      </w:r>
    </w:p>
    <w:p w:rsidR="0052703B" w:rsidRPr="002B41C9" w:rsidRDefault="003A1872" w:rsidP="0052703B">
      <w:pPr>
        <w:spacing w:line="240" w:lineRule="exact"/>
        <w:ind w:firstLine="227"/>
        <w:contextualSpacing/>
        <w:jc w:val="both"/>
        <w:rPr>
          <w:iCs/>
          <w:bdr w:val="none" w:sz="0" w:space="0" w:color="auto" w:frame="1"/>
          <w:lang w:val="ru-RU" w:eastAsia="ru-RU"/>
        </w:rPr>
      </w:pPr>
      <w:r w:rsidRPr="002B41C9">
        <w:rPr>
          <w:b/>
          <w:bCs/>
          <w:bdr w:val="none" w:sz="0" w:space="0" w:color="auto" w:frame="1"/>
          <w:lang w:val="ru-RU" w:eastAsia="ru-RU"/>
        </w:rPr>
        <w:t xml:space="preserve">Лексика. </w:t>
      </w:r>
      <w:r w:rsidRPr="002B41C9">
        <w:rPr>
          <w:lang w:val="ru-RU" w:eastAsia="ru-RU"/>
        </w:rPr>
        <w:t xml:space="preserve">Понимание слова как единства звучания и значения. Выявление слов, значение которых требует уточнения. </w:t>
      </w:r>
      <w:r w:rsidRPr="002B41C9">
        <w:rPr>
          <w:iCs/>
          <w:bdr w:val="none" w:sz="0" w:space="0" w:color="auto" w:frame="1"/>
          <w:lang w:val="ru-RU" w:eastAsia="ru-RU"/>
        </w:rPr>
        <w:t xml:space="preserve">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Представление о синонимах, антонимах и омонимах. </w:t>
      </w:r>
      <w:r w:rsidRPr="002B41C9">
        <w:rPr>
          <w:lang w:val="ru-RU"/>
        </w:rPr>
        <w:t>Имена собственные (наименова</w:t>
      </w:r>
      <w:r w:rsidRPr="002B41C9">
        <w:rPr>
          <w:lang w:val="ru-RU"/>
        </w:rPr>
        <w:t xml:space="preserve">ние единичных предметов) и имена нарицательные (общее наименование ряда подобных предметов). Дифференциация слов по вопросам </w:t>
      </w:r>
      <w:r w:rsidRPr="002B41C9">
        <w:rPr>
          <w:b/>
          <w:lang w:val="ru-RU"/>
        </w:rPr>
        <w:t>«Ким?» («Кто?»), «Не?» («Что?»)</w:t>
      </w:r>
      <w:r w:rsidRPr="002B41C9">
        <w:rPr>
          <w:lang w:val="ru-RU"/>
        </w:rPr>
        <w:t xml:space="preserve"> для обозначения одушевленных и неодушевленных предметов. Составление текста или отдельных предложен</w:t>
      </w:r>
      <w:r w:rsidRPr="002B41C9">
        <w:rPr>
          <w:lang w:val="ru-RU"/>
        </w:rPr>
        <w:t xml:space="preserve">ий с данными словами. </w:t>
      </w:r>
      <w:r w:rsidRPr="002B41C9">
        <w:rPr>
          <w:iCs/>
          <w:bdr w:val="none" w:sz="0" w:space="0" w:color="auto" w:frame="1"/>
          <w:lang w:val="ru-RU" w:eastAsia="ru-RU"/>
        </w:rPr>
        <w:t>Этикетные слова. Знакомство со словарями.</w:t>
      </w:r>
    </w:p>
    <w:p w:rsidR="0052703B" w:rsidRPr="002B41C9" w:rsidRDefault="003A1872" w:rsidP="0052703B">
      <w:pPr>
        <w:spacing w:line="240" w:lineRule="exact"/>
        <w:ind w:firstLine="227"/>
        <w:contextualSpacing/>
        <w:jc w:val="both"/>
        <w:rPr>
          <w:lang w:val="ru-RU" w:eastAsia="ru-RU"/>
        </w:rPr>
      </w:pPr>
      <w:r w:rsidRPr="002B41C9">
        <w:rPr>
          <w:b/>
          <w:bCs/>
          <w:bdr w:val="none" w:sz="0" w:space="0" w:color="auto" w:frame="1"/>
          <w:lang w:val="ru-RU" w:eastAsia="ru-RU"/>
        </w:rPr>
        <w:t xml:space="preserve">Состав слова. </w:t>
      </w:r>
      <w:r w:rsidRPr="002B41C9">
        <w:rPr>
          <w:lang w:val="ru-RU" w:eastAsia="ru-RU"/>
        </w:rPr>
        <w:t>Овладение понятием «родственные (однокоренные) слова». Различение однокоренных слов и различных форм одного и того же слова. Выделение в словах с однозначно выделяемыми морфемами</w:t>
      </w:r>
      <w:r w:rsidRPr="002B41C9">
        <w:rPr>
          <w:lang w:val="ru-RU" w:eastAsia="ru-RU"/>
        </w:rPr>
        <w:t xml:space="preserve"> корня, суффикса. </w:t>
      </w:r>
      <w:r w:rsidRPr="002B41C9">
        <w:rPr>
          <w:iCs/>
          <w:bdr w:val="none" w:sz="0" w:space="0" w:color="auto" w:frame="1"/>
          <w:lang w:val="ru-RU" w:eastAsia="ru-RU"/>
        </w:rPr>
        <w:t>Представление о значении суффиксов. Образование слов и форм слова с помощью суффиксов. Разбор слова по составу.</w:t>
      </w:r>
    </w:p>
    <w:p w:rsidR="0052703B" w:rsidRPr="002B41C9" w:rsidRDefault="003A1872" w:rsidP="0052703B">
      <w:pPr>
        <w:spacing w:line="240" w:lineRule="exact"/>
        <w:ind w:firstLine="227"/>
        <w:contextualSpacing/>
        <w:jc w:val="both"/>
        <w:rPr>
          <w:b/>
          <w:lang w:val="ru-RU" w:eastAsia="ru-RU"/>
        </w:rPr>
      </w:pPr>
      <w:r w:rsidRPr="002B41C9">
        <w:rPr>
          <w:b/>
          <w:bCs/>
          <w:bdr w:val="none" w:sz="0" w:space="0" w:color="auto" w:frame="1"/>
          <w:lang w:val="ru-RU" w:eastAsia="ru-RU"/>
        </w:rPr>
        <w:t xml:space="preserve">Морфология. </w:t>
      </w:r>
      <w:r w:rsidRPr="002B41C9">
        <w:rPr>
          <w:b/>
          <w:lang w:val="ru-RU" w:eastAsia="ru-RU"/>
        </w:rPr>
        <w:t xml:space="preserve">Части речи. </w:t>
      </w:r>
      <w:r w:rsidRPr="002B41C9">
        <w:rPr>
          <w:lang w:val="ru-RU" w:eastAsia="ru-RU"/>
        </w:rPr>
        <w:t>Деление частей речи на самостоятельные и служебные.</w:t>
      </w:r>
    </w:p>
    <w:p w:rsidR="0052703B" w:rsidRPr="002B41C9" w:rsidRDefault="003A1872" w:rsidP="0052703B">
      <w:pPr>
        <w:spacing w:line="240" w:lineRule="exact"/>
        <w:ind w:firstLine="227"/>
        <w:contextualSpacing/>
        <w:jc w:val="both"/>
        <w:rPr>
          <w:lang w:val="ru-RU" w:eastAsia="ru-RU"/>
        </w:rPr>
      </w:pPr>
      <w:r w:rsidRPr="002B41C9">
        <w:rPr>
          <w:b/>
          <w:lang w:val="ru-RU" w:eastAsia="ru-RU"/>
        </w:rPr>
        <w:t>Имя существительное.</w:t>
      </w:r>
      <w:r w:rsidRPr="002B41C9">
        <w:rPr>
          <w:lang w:val="ru-RU" w:eastAsia="ru-RU"/>
        </w:rPr>
        <w:t xml:space="preserve"> Значение и употребление в реч</w:t>
      </w:r>
      <w:r w:rsidRPr="002B41C9">
        <w:rPr>
          <w:lang w:val="ru-RU" w:eastAsia="ru-RU"/>
        </w:rPr>
        <w:t>и. Распознавание имен существительных среди слов других частей речи, определение лексического значения существительных. Собственные и нарицательные имена существительные. Умение опознавать имена собственные. Различение имен существительных, отвечающих на в</w:t>
      </w:r>
      <w:r w:rsidRPr="002B41C9">
        <w:rPr>
          <w:lang w:val="ru-RU" w:eastAsia="ru-RU"/>
        </w:rPr>
        <w:t xml:space="preserve">опросы </w:t>
      </w:r>
      <w:r w:rsidRPr="002B41C9">
        <w:rPr>
          <w:b/>
          <w:lang w:val="ru-RU"/>
        </w:rPr>
        <w:t xml:space="preserve">«Ким?» («Кто?»), «Не?» («Что?»). </w:t>
      </w:r>
      <w:r w:rsidRPr="002B41C9">
        <w:rPr>
          <w:lang w:val="ru-RU" w:eastAsia="ru-RU"/>
        </w:rPr>
        <w:t xml:space="preserve">Изменение существительных по числам. Изменение существительных по падежам. Определение падежа существительных. </w:t>
      </w:r>
      <w:r w:rsidRPr="002B41C9">
        <w:rPr>
          <w:iCs/>
          <w:bdr w:val="none" w:sz="0" w:space="0" w:color="auto" w:frame="1"/>
          <w:lang w:val="ru-RU" w:eastAsia="ru-RU"/>
        </w:rPr>
        <w:t xml:space="preserve">Различение падежных вопросов. </w:t>
      </w:r>
      <w:r w:rsidRPr="002B41C9">
        <w:rPr>
          <w:lang w:val="ru-RU" w:eastAsia="ru-RU"/>
        </w:rPr>
        <w:t xml:space="preserve">Умение подбирать к именам существительным подходящие по смыслу имена прилагательные. </w:t>
      </w:r>
      <w:r w:rsidRPr="002B41C9">
        <w:rPr>
          <w:iCs/>
          <w:bdr w:val="none" w:sz="0" w:space="0" w:color="auto" w:frame="1"/>
          <w:lang w:val="ru-RU" w:eastAsia="ru-RU"/>
        </w:rPr>
        <w:t>Морфологический разбор имен существительных</w:t>
      </w:r>
      <w:r w:rsidRPr="002B41C9">
        <w:rPr>
          <w:lang w:val="ru-RU" w:eastAsia="ru-RU"/>
        </w:rPr>
        <w:t>.</w:t>
      </w:r>
    </w:p>
    <w:p w:rsidR="0052703B" w:rsidRPr="002B41C9" w:rsidRDefault="003A1872" w:rsidP="0052703B">
      <w:pPr>
        <w:spacing w:line="240" w:lineRule="exact"/>
        <w:ind w:firstLine="227"/>
        <w:contextualSpacing/>
        <w:jc w:val="both"/>
        <w:rPr>
          <w:lang w:val="ru-RU" w:eastAsia="ru-RU"/>
        </w:rPr>
      </w:pPr>
      <w:r w:rsidRPr="002B41C9">
        <w:rPr>
          <w:b/>
          <w:lang w:val="ru-RU" w:eastAsia="ru-RU"/>
        </w:rPr>
        <w:t>Имя прилагательное.</w:t>
      </w:r>
      <w:r w:rsidRPr="002B41C9">
        <w:rPr>
          <w:lang w:val="ru-RU" w:eastAsia="ru-RU"/>
        </w:rPr>
        <w:t xml:space="preserve"> Значение и употребление в речи. Семантические разряды прилагательных. Распознавание имен прилагательных ср</w:t>
      </w:r>
      <w:r w:rsidRPr="002B41C9">
        <w:rPr>
          <w:lang w:val="ru-RU" w:eastAsia="ru-RU"/>
        </w:rPr>
        <w:t>еди других частей речи. Умение подбирать к именам прилагательным подходящие по смыслу имена существительные. Особенности имен прилагательных в сочетании с существительными. Образование прилагательных. Суффиксы прилагательных. Синтаксическая функция прилага</w:t>
      </w:r>
      <w:r w:rsidRPr="002B41C9">
        <w:rPr>
          <w:lang w:val="ru-RU" w:eastAsia="ru-RU"/>
        </w:rPr>
        <w:t xml:space="preserve">тельных. Морфологический разбор имен прилагательных. </w:t>
      </w:r>
    </w:p>
    <w:p w:rsidR="0052703B" w:rsidRPr="002B41C9" w:rsidRDefault="003A1872" w:rsidP="0052703B">
      <w:pPr>
        <w:spacing w:line="240" w:lineRule="exact"/>
        <w:ind w:firstLine="227"/>
        <w:contextualSpacing/>
        <w:jc w:val="both"/>
        <w:rPr>
          <w:lang w:val="ru-RU" w:eastAsia="ru-RU"/>
        </w:rPr>
      </w:pPr>
      <w:r w:rsidRPr="002B41C9">
        <w:rPr>
          <w:b/>
          <w:lang w:val="ru-RU" w:eastAsia="ru-RU"/>
        </w:rPr>
        <w:t>Местоимение</w:t>
      </w:r>
      <w:r w:rsidRPr="002B41C9">
        <w:rPr>
          <w:b/>
          <w:i/>
          <w:lang w:val="ru-RU" w:eastAsia="ru-RU"/>
        </w:rPr>
        <w:t xml:space="preserve">. </w:t>
      </w:r>
      <w:r w:rsidRPr="002B41C9">
        <w:rPr>
          <w:iCs/>
          <w:bdr w:val="none" w:sz="0" w:space="0" w:color="auto" w:frame="1"/>
          <w:lang w:val="ru-RU" w:eastAsia="ru-RU"/>
        </w:rPr>
        <w:t xml:space="preserve">Общее представление о местоимении. Значение и употребление в речи. Личные местоимения 1, 2, 3-го лица единственного и множественного числа. </w:t>
      </w:r>
      <w:r w:rsidRPr="002B41C9">
        <w:rPr>
          <w:lang w:val="ru-RU" w:eastAsia="ru-RU"/>
        </w:rPr>
        <w:t xml:space="preserve">Изменение личных местоимений по лицам и числам. </w:t>
      </w:r>
      <w:r w:rsidRPr="002B41C9">
        <w:rPr>
          <w:iCs/>
          <w:bdr w:val="none" w:sz="0" w:space="0" w:color="auto" w:frame="1"/>
          <w:lang w:val="ru-RU" w:eastAsia="ru-RU"/>
        </w:rPr>
        <w:t>С</w:t>
      </w:r>
      <w:r w:rsidRPr="002B41C9">
        <w:rPr>
          <w:iCs/>
          <w:bdr w:val="none" w:sz="0" w:space="0" w:color="auto" w:frame="1"/>
          <w:lang w:val="ru-RU" w:eastAsia="ru-RU"/>
        </w:rPr>
        <w:t>клонение личных местоимений</w:t>
      </w:r>
      <w:r w:rsidRPr="002B41C9">
        <w:rPr>
          <w:lang w:val="ru-RU" w:eastAsia="ru-RU"/>
        </w:rPr>
        <w:t xml:space="preserve">. </w:t>
      </w:r>
      <w:r w:rsidRPr="002B41C9">
        <w:rPr>
          <w:iCs/>
          <w:bdr w:val="none" w:sz="0" w:space="0" w:color="auto" w:frame="1"/>
          <w:lang w:val="ru-RU" w:eastAsia="ru-RU"/>
        </w:rPr>
        <w:t>Правописание местоимений.</w:t>
      </w:r>
    </w:p>
    <w:p w:rsidR="0052703B" w:rsidRPr="002B41C9" w:rsidRDefault="003A1872" w:rsidP="0052703B">
      <w:pPr>
        <w:spacing w:line="240" w:lineRule="exact"/>
        <w:ind w:firstLine="227"/>
        <w:contextualSpacing/>
        <w:jc w:val="both"/>
        <w:rPr>
          <w:b/>
          <w:i/>
          <w:iCs/>
          <w:bdr w:val="none" w:sz="0" w:space="0" w:color="auto" w:frame="1"/>
          <w:lang w:val="ru-RU" w:eastAsia="ru-RU"/>
        </w:rPr>
      </w:pPr>
      <w:r w:rsidRPr="002B41C9">
        <w:rPr>
          <w:b/>
          <w:lang w:val="ru-RU" w:eastAsia="ru-RU"/>
        </w:rPr>
        <w:t>Глагол</w:t>
      </w:r>
      <w:r w:rsidRPr="002B41C9">
        <w:rPr>
          <w:b/>
          <w:i/>
          <w:lang w:val="ru-RU" w:eastAsia="ru-RU"/>
        </w:rPr>
        <w:t xml:space="preserve">. </w:t>
      </w:r>
      <w:r w:rsidRPr="002B41C9">
        <w:rPr>
          <w:lang w:val="ru-RU"/>
        </w:rPr>
        <w:t xml:space="preserve">Основные признаки. </w:t>
      </w:r>
      <w:r w:rsidRPr="002B41C9">
        <w:rPr>
          <w:lang w:val="ru-RU" w:eastAsia="ru-RU"/>
        </w:rPr>
        <w:t xml:space="preserve">Неопределенная форма глагола. </w:t>
      </w:r>
      <w:r w:rsidRPr="002B41C9">
        <w:rPr>
          <w:lang w:val="ru-RU"/>
        </w:rPr>
        <w:t>Положительная и отрицательная формы глагола. Изменение глаголов по лицам, числам и временам (настоящее время, прошедшее время, будущее время). П</w:t>
      </w:r>
      <w:r w:rsidRPr="002B41C9">
        <w:rPr>
          <w:lang w:val="ru-RU"/>
        </w:rPr>
        <w:t>равописание глаголов, употребляемых в разных временах, лицах. Морфологический разбор глаголов.</w:t>
      </w:r>
    </w:p>
    <w:p w:rsidR="0052703B" w:rsidRPr="002B41C9" w:rsidRDefault="003A1872" w:rsidP="0052703B">
      <w:pPr>
        <w:spacing w:line="240" w:lineRule="exact"/>
        <w:ind w:firstLine="227"/>
        <w:contextualSpacing/>
        <w:jc w:val="both"/>
        <w:rPr>
          <w:lang w:val="ru-RU" w:eastAsia="ru-RU"/>
        </w:rPr>
      </w:pPr>
      <w:r w:rsidRPr="002B41C9">
        <w:rPr>
          <w:b/>
          <w:iCs/>
          <w:bdr w:val="none" w:sz="0" w:space="0" w:color="auto" w:frame="1"/>
          <w:lang w:val="ru-RU" w:eastAsia="ru-RU"/>
        </w:rPr>
        <w:t>Числительное</w:t>
      </w:r>
      <w:r w:rsidRPr="002B41C9">
        <w:rPr>
          <w:b/>
          <w:i/>
          <w:iCs/>
          <w:bdr w:val="none" w:sz="0" w:space="0" w:color="auto" w:frame="1"/>
          <w:lang w:val="ru-RU" w:eastAsia="ru-RU"/>
        </w:rPr>
        <w:t xml:space="preserve">. </w:t>
      </w:r>
      <w:r w:rsidRPr="002B41C9">
        <w:rPr>
          <w:iCs/>
          <w:bdr w:val="none" w:sz="0" w:space="0" w:color="auto" w:frame="1"/>
          <w:lang w:val="ru-RU" w:eastAsia="ru-RU"/>
        </w:rPr>
        <w:t xml:space="preserve">Общее представление о числительном. </w:t>
      </w:r>
      <w:r w:rsidRPr="002B41C9">
        <w:rPr>
          <w:lang w:val="ru-RU" w:eastAsia="ru-RU"/>
        </w:rPr>
        <w:t xml:space="preserve">Количественные, порядковые, разделительные и приблизительные числительные, употребление их в речи. </w:t>
      </w:r>
    </w:p>
    <w:p w:rsidR="0052703B" w:rsidRPr="002B41C9" w:rsidRDefault="003A1872" w:rsidP="0052703B">
      <w:pPr>
        <w:spacing w:line="240" w:lineRule="exact"/>
        <w:ind w:firstLine="227"/>
        <w:contextualSpacing/>
        <w:jc w:val="both"/>
        <w:rPr>
          <w:iCs/>
          <w:bdr w:val="none" w:sz="0" w:space="0" w:color="auto" w:frame="1"/>
          <w:lang w:val="ru-RU" w:eastAsia="ru-RU"/>
        </w:rPr>
      </w:pPr>
      <w:r w:rsidRPr="002B41C9">
        <w:rPr>
          <w:b/>
          <w:iCs/>
          <w:bdr w:val="none" w:sz="0" w:space="0" w:color="auto" w:frame="1"/>
          <w:lang w:val="ru-RU" w:eastAsia="ru-RU"/>
        </w:rPr>
        <w:t>Наречие</w:t>
      </w:r>
      <w:r w:rsidRPr="002B41C9">
        <w:rPr>
          <w:b/>
          <w:i/>
          <w:iCs/>
          <w:bdr w:val="none" w:sz="0" w:space="0" w:color="auto" w:frame="1"/>
          <w:lang w:val="ru-RU" w:eastAsia="ru-RU"/>
        </w:rPr>
        <w:t>.</w:t>
      </w:r>
      <w:r w:rsidRPr="002B41C9">
        <w:rPr>
          <w:iCs/>
          <w:bdr w:val="none" w:sz="0" w:space="0" w:color="auto" w:frame="1"/>
          <w:lang w:val="ru-RU" w:eastAsia="ru-RU"/>
        </w:rPr>
        <w:t xml:space="preserve"> Значение и употребление в речи. Неизменяемость наречий. Семантические разряды наречий.</w:t>
      </w:r>
    </w:p>
    <w:p w:rsidR="0052703B" w:rsidRPr="002B41C9" w:rsidRDefault="003A1872" w:rsidP="0052703B">
      <w:pPr>
        <w:spacing w:line="240" w:lineRule="exact"/>
        <w:ind w:firstLine="227"/>
        <w:contextualSpacing/>
        <w:jc w:val="both"/>
        <w:rPr>
          <w:iCs/>
          <w:bdr w:val="none" w:sz="0" w:space="0" w:color="auto" w:frame="1"/>
          <w:lang w:val="ru-RU" w:eastAsia="ru-RU"/>
        </w:rPr>
      </w:pPr>
      <w:r w:rsidRPr="002B41C9">
        <w:rPr>
          <w:b/>
          <w:bCs/>
          <w:bdr w:val="none" w:sz="0" w:space="0" w:color="auto" w:frame="1"/>
          <w:lang w:val="ru-RU" w:eastAsia="ru-RU"/>
        </w:rPr>
        <w:t xml:space="preserve">Синтаксис. </w:t>
      </w:r>
      <w:r w:rsidRPr="002B41C9">
        <w:rPr>
          <w:bCs/>
          <w:bdr w:val="none" w:sz="0" w:space="0" w:color="auto" w:frame="1"/>
          <w:lang w:val="ru-RU" w:eastAsia="ru-RU"/>
        </w:rPr>
        <w:t xml:space="preserve">Предложение как единица языка и речи. </w:t>
      </w:r>
      <w:r w:rsidRPr="002B41C9">
        <w:rPr>
          <w:lang w:val="ru-RU" w:eastAsia="ru-RU"/>
        </w:rPr>
        <w:t xml:space="preserve">Различение предложения, словосочетания, слова (осознание их сходства и различия). Интонация. Различение предложений по </w:t>
      </w:r>
      <w:r w:rsidRPr="002B41C9">
        <w:rPr>
          <w:lang w:val="ru-RU" w:eastAsia="ru-RU"/>
        </w:rPr>
        <w:t>цели высказывания: повествовательные, вопросительные и побудительные; по эмоциональной окраске (интонации): восклицательные и невосклицательные; по наличию или отсутствию второстепенных членов предложения: распространенные и нераспространенные предложения.</w:t>
      </w:r>
    </w:p>
    <w:p w:rsidR="0052703B" w:rsidRDefault="0052703B" w:rsidP="0052703B">
      <w:pPr>
        <w:widowControl w:val="0"/>
        <w:autoSpaceDE w:val="0"/>
        <w:autoSpaceDN w:val="0"/>
        <w:rPr>
          <w:sz w:val="22"/>
          <w:szCs w:val="22"/>
          <w:lang w:val="ru-RU"/>
        </w:rPr>
      </w:pPr>
    </w:p>
    <w:p w:rsidR="0052703B" w:rsidRDefault="0052703B" w:rsidP="0052703B">
      <w:pPr>
        <w:widowControl w:val="0"/>
        <w:autoSpaceDE w:val="0"/>
        <w:autoSpaceDN w:val="0"/>
        <w:rPr>
          <w:sz w:val="22"/>
          <w:szCs w:val="22"/>
          <w:lang w:val="ru-RU"/>
        </w:rPr>
      </w:pPr>
    </w:p>
    <w:p w:rsidR="0052703B" w:rsidRDefault="0052703B" w:rsidP="0052703B">
      <w:pPr>
        <w:widowControl w:val="0"/>
        <w:autoSpaceDE w:val="0"/>
        <w:autoSpaceDN w:val="0"/>
        <w:rPr>
          <w:sz w:val="22"/>
          <w:szCs w:val="22"/>
          <w:lang w:val="ru-RU"/>
        </w:rPr>
      </w:pPr>
    </w:p>
    <w:p w:rsidR="0052703B" w:rsidRDefault="0052703B" w:rsidP="0052703B">
      <w:pPr>
        <w:widowControl w:val="0"/>
        <w:autoSpaceDE w:val="0"/>
        <w:autoSpaceDN w:val="0"/>
        <w:rPr>
          <w:sz w:val="22"/>
          <w:szCs w:val="22"/>
          <w:lang w:val="ru-RU"/>
        </w:rPr>
      </w:pPr>
    </w:p>
    <w:p w:rsidR="0052703B" w:rsidRDefault="0052703B" w:rsidP="0052703B">
      <w:pPr>
        <w:widowControl w:val="0"/>
        <w:autoSpaceDE w:val="0"/>
        <w:autoSpaceDN w:val="0"/>
        <w:rPr>
          <w:sz w:val="22"/>
          <w:szCs w:val="22"/>
          <w:lang w:val="ru-RU"/>
        </w:rPr>
      </w:pPr>
    </w:p>
    <w:p w:rsidR="0052703B" w:rsidRDefault="0052703B" w:rsidP="0052703B">
      <w:pPr>
        <w:widowControl w:val="0"/>
        <w:autoSpaceDE w:val="0"/>
        <w:autoSpaceDN w:val="0"/>
        <w:rPr>
          <w:sz w:val="22"/>
          <w:szCs w:val="22"/>
          <w:lang w:val="ru-RU"/>
        </w:rPr>
      </w:pPr>
    </w:p>
    <w:p w:rsidR="00B84465" w:rsidRPr="002B41C9" w:rsidRDefault="003A1872" w:rsidP="00B84465">
      <w:pPr>
        <w:pageBreakBefore/>
        <w:pBdr>
          <w:bottom w:val="single" w:sz="4" w:space="5" w:color="auto"/>
        </w:pBdr>
        <w:suppressAutoHyphens/>
        <w:autoSpaceDE w:val="0"/>
        <w:autoSpaceDN w:val="0"/>
        <w:adjustRightInd w:val="0"/>
        <w:spacing w:before="480" w:after="240" w:line="240" w:lineRule="atLeast"/>
        <w:textAlignment w:val="center"/>
        <w:rPr>
          <w:rFonts w:cs="OfficinaSansExtraBoldITC-Reg"/>
          <w:b/>
          <w:bCs/>
          <w:caps/>
          <w:color w:val="000000"/>
          <w:lang w:val="ru-RU" w:eastAsia="ru-RU"/>
        </w:rPr>
      </w:pPr>
      <w:r w:rsidRPr="002B41C9">
        <w:rPr>
          <w:rFonts w:cs="OfficinaSansExtraBoldITC-Reg"/>
          <w:b/>
          <w:bCs/>
          <w:caps/>
          <w:color w:val="000000"/>
          <w:lang w:val="ru-RU" w:eastAsia="ru-RU"/>
        </w:rPr>
        <w:t xml:space="preserve">ПЛАНИРУЕМЫЕ РЕЗУЛЬТАТЫ ОСВОЕНИЯ ПРОГРАММЫ УЧЕБНОГО ПРЕДМЕТА «РОДНОЙ ЯЗЫК (КУМЫкСКИЙ)» </w:t>
      </w:r>
      <w:r w:rsidRPr="002B41C9">
        <w:rPr>
          <w:rFonts w:cs="OfficinaSansExtraBoldITC-Reg"/>
          <w:b/>
          <w:bCs/>
          <w:caps/>
          <w:color w:val="000000"/>
          <w:lang w:val="ru-RU" w:eastAsia="ru-RU"/>
        </w:rPr>
        <w:br/>
        <w:t>НА УРОВНЕ НАЧАЛЬНОГО ОБЩЕГО ОБРАЗОВАНИЯ</w:t>
      </w:r>
    </w:p>
    <w:p w:rsidR="00B84465" w:rsidRPr="002B41C9" w:rsidRDefault="003A1872" w:rsidP="00B84465">
      <w:pPr>
        <w:ind w:firstLine="227"/>
        <w:jc w:val="both"/>
        <w:rPr>
          <w:lang w:val="ru-RU" w:eastAsia="ru-RU"/>
        </w:rPr>
      </w:pPr>
      <w:r w:rsidRPr="002B41C9">
        <w:rPr>
          <w:lang w:val="ru-RU" w:eastAsia="ru-RU"/>
        </w:rPr>
        <w:t xml:space="preserve">Согласно Примерной основной образовательной программе начального общего образования (одобрена решением федерального </w:t>
      </w:r>
      <w:r w:rsidRPr="002B41C9">
        <w:rPr>
          <w:lang w:val="ru-RU" w:eastAsia="ru-RU"/>
        </w:rPr>
        <w:t>учебно-методического объединения по общему образованию, протокол № 3/15 от 28.10.2015 г.) в результате изучения всех без исключения предметов при получении начального общего образования у выпускников будут сформированы личностные, метапредметные (регулятив</w:t>
      </w:r>
      <w:r w:rsidRPr="002B41C9">
        <w:rPr>
          <w:lang w:val="ru-RU" w:eastAsia="ru-RU"/>
        </w:rPr>
        <w:t xml:space="preserve">ные, познавательные и коммуникативные) универсальные учебные действия как основа умения учиться. </w:t>
      </w:r>
    </w:p>
    <w:p w:rsidR="00B84465" w:rsidRPr="002B41C9" w:rsidRDefault="003A1872" w:rsidP="00B84465">
      <w:pPr>
        <w:ind w:firstLine="227"/>
        <w:jc w:val="both"/>
        <w:rPr>
          <w:b/>
          <w:bCs/>
          <w:lang w:val="ru-RU"/>
        </w:rPr>
      </w:pPr>
      <w:r w:rsidRPr="002B41C9">
        <w:rPr>
          <w:b/>
          <w:bCs/>
          <w:lang w:val="ru-RU" w:eastAsia="ru-RU"/>
        </w:rPr>
        <w:t>Личностные результаты освоения учебного предмета</w:t>
      </w:r>
    </w:p>
    <w:p w:rsidR="00B84465" w:rsidRPr="002B41C9" w:rsidRDefault="003A1872" w:rsidP="00B84465">
      <w:pPr>
        <w:ind w:firstLine="227"/>
        <w:jc w:val="both"/>
        <w:rPr>
          <w:bCs/>
          <w:lang w:val="ru-RU"/>
        </w:rPr>
      </w:pPr>
      <w:r w:rsidRPr="002B41C9">
        <w:rPr>
          <w:bCs/>
          <w:lang w:val="ru-RU"/>
        </w:rPr>
        <w:t>У выпускника будут сформированы</w:t>
      </w:r>
      <w:r w:rsidRPr="002B41C9">
        <w:rPr>
          <w:lang w:val="ru-RU" w:eastAsia="ru-RU"/>
        </w:rPr>
        <w:t>:</w:t>
      </w:r>
    </w:p>
    <w:p w:rsidR="00B84465" w:rsidRPr="002B41C9" w:rsidRDefault="003A1872" w:rsidP="00B84465">
      <w:pPr>
        <w:ind w:firstLine="227"/>
        <w:jc w:val="both"/>
        <w:rPr>
          <w:lang w:val="ru-RU" w:eastAsia="ru-RU"/>
        </w:rPr>
      </w:pPr>
      <w:r w:rsidRPr="002B41C9">
        <w:rPr>
          <w:color w:val="000000"/>
          <w:lang w:val="ru-RU" w:eastAsia="ru-RU"/>
        </w:rPr>
        <w:t>формирование чувства гордости за свою Родину (большую и малую), российский и</w:t>
      </w:r>
      <w:r w:rsidRPr="002B41C9">
        <w:rPr>
          <w:color w:val="000000"/>
          <w:lang w:val="ru-RU" w:eastAsia="ru-RU"/>
        </w:rPr>
        <w:t xml:space="preserve"> кумыкский народы и историю России и Дагестана;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B84465" w:rsidRPr="002B41C9" w:rsidRDefault="003A1872" w:rsidP="00B84465">
      <w:pPr>
        <w:ind w:firstLine="227"/>
        <w:jc w:val="both"/>
        <w:rPr>
          <w:lang w:val="ru-RU" w:eastAsia="ru-RU"/>
        </w:rPr>
      </w:pPr>
      <w:r w:rsidRPr="002B41C9">
        <w:rPr>
          <w:color w:val="000000"/>
          <w:lang w:val="ru-RU" w:eastAsia="ru-RU"/>
        </w:rPr>
        <w:t>формирование цело</w:t>
      </w:r>
      <w:r w:rsidRPr="002B41C9">
        <w:rPr>
          <w:color w:val="000000"/>
          <w:lang w:val="ru-RU" w:eastAsia="ru-RU"/>
        </w:rPr>
        <w:t>стного, социально ориентированного взгляда на мир в его органичном единстве и разнообразии природы, народов, культур и религий;</w:t>
      </w:r>
    </w:p>
    <w:p w:rsidR="00B84465" w:rsidRPr="002B41C9" w:rsidRDefault="003A1872" w:rsidP="00B84465">
      <w:pPr>
        <w:ind w:firstLine="227"/>
        <w:jc w:val="both"/>
        <w:rPr>
          <w:lang w:val="ru-RU" w:eastAsia="ru-RU"/>
        </w:rPr>
      </w:pPr>
      <w:r w:rsidRPr="002B41C9">
        <w:rPr>
          <w:color w:val="000000"/>
          <w:lang w:val="ru-RU" w:eastAsia="ru-RU"/>
        </w:rPr>
        <w:t>формирование уважительного отношения к иному мнению, истории и культуре других народов;</w:t>
      </w:r>
    </w:p>
    <w:p w:rsidR="00B84465" w:rsidRPr="002B41C9" w:rsidRDefault="003A1872" w:rsidP="00B84465">
      <w:pPr>
        <w:ind w:firstLine="227"/>
        <w:jc w:val="both"/>
        <w:rPr>
          <w:lang w:val="ru-RU" w:eastAsia="ru-RU"/>
        </w:rPr>
      </w:pPr>
      <w:r w:rsidRPr="002B41C9">
        <w:rPr>
          <w:color w:val="000000"/>
          <w:lang w:val="ru-RU" w:eastAsia="ru-RU"/>
        </w:rPr>
        <w:t xml:space="preserve">овладение начальными навыками адаптации </w:t>
      </w:r>
      <w:r w:rsidRPr="002B41C9">
        <w:rPr>
          <w:color w:val="000000"/>
          <w:lang w:val="ru-RU" w:eastAsia="ru-RU"/>
        </w:rPr>
        <w:t>в динамично изменяющемся и развивающемся мире;</w:t>
      </w:r>
    </w:p>
    <w:p w:rsidR="00B84465" w:rsidRPr="002B41C9" w:rsidRDefault="003A1872" w:rsidP="00B84465">
      <w:pPr>
        <w:ind w:firstLine="227"/>
        <w:jc w:val="both"/>
        <w:rPr>
          <w:lang w:val="ru-RU" w:eastAsia="ru-RU"/>
        </w:rPr>
      </w:pPr>
      <w:r w:rsidRPr="002B41C9">
        <w:rPr>
          <w:color w:val="000000"/>
          <w:lang w:val="ru-RU" w:eastAsia="ru-RU"/>
        </w:rPr>
        <w:t>принятие и освоение социальной роли обучающегося, развитие мотивов учебной деятельности и формирование личностного смысла учения;</w:t>
      </w:r>
    </w:p>
    <w:p w:rsidR="00B84465" w:rsidRPr="002B41C9" w:rsidRDefault="003A1872" w:rsidP="00B84465">
      <w:pPr>
        <w:ind w:firstLine="227"/>
        <w:jc w:val="both"/>
        <w:rPr>
          <w:lang w:val="ru-RU" w:eastAsia="ru-RU"/>
        </w:rPr>
      </w:pPr>
      <w:r w:rsidRPr="002B41C9">
        <w:rPr>
          <w:color w:val="000000"/>
          <w:lang w:val="ru-RU" w:eastAsia="ru-RU"/>
        </w:rPr>
        <w:t>развитие самостоятельности и личной ответственности за свои поступки, в том чис</w:t>
      </w:r>
      <w:r w:rsidRPr="002B41C9">
        <w:rPr>
          <w:color w:val="000000"/>
          <w:lang w:val="ru-RU" w:eastAsia="ru-RU"/>
        </w:rPr>
        <w:t>ле в информационной деятельности, на основе представлений о нравственных нормах, социальной справедливости и свободе;</w:t>
      </w:r>
    </w:p>
    <w:p w:rsidR="00B84465" w:rsidRPr="002B41C9" w:rsidRDefault="003A1872" w:rsidP="00B84465">
      <w:pPr>
        <w:ind w:firstLine="227"/>
        <w:jc w:val="both"/>
        <w:rPr>
          <w:lang w:val="ru-RU" w:eastAsia="ru-RU"/>
        </w:rPr>
      </w:pPr>
      <w:r w:rsidRPr="002B41C9">
        <w:rPr>
          <w:color w:val="000000"/>
          <w:lang w:val="ru-RU" w:eastAsia="ru-RU"/>
        </w:rPr>
        <w:t>формирование эстетических потребностей, ценностей и чувств;</w:t>
      </w:r>
    </w:p>
    <w:p w:rsidR="00B84465" w:rsidRPr="002B41C9" w:rsidRDefault="003A1872" w:rsidP="00B84465">
      <w:pPr>
        <w:ind w:firstLine="227"/>
        <w:jc w:val="both"/>
        <w:rPr>
          <w:lang w:val="ru-RU" w:eastAsia="ru-RU"/>
        </w:rPr>
      </w:pPr>
      <w:r w:rsidRPr="002B41C9">
        <w:rPr>
          <w:color w:val="000000"/>
          <w:lang w:val="ru-RU" w:eastAsia="ru-RU"/>
        </w:rPr>
        <w:t>развитие этических чувств, доброжелательности и эмоционально-нравственной отзы</w:t>
      </w:r>
      <w:r w:rsidRPr="002B41C9">
        <w:rPr>
          <w:color w:val="000000"/>
          <w:lang w:val="ru-RU" w:eastAsia="ru-RU"/>
        </w:rPr>
        <w:t>вчивости, понимания и сопереживания чувствам других людей;</w:t>
      </w:r>
    </w:p>
    <w:p w:rsidR="00B84465" w:rsidRPr="002B41C9" w:rsidRDefault="003A1872" w:rsidP="00B84465">
      <w:pPr>
        <w:ind w:firstLine="227"/>
        <w:jc w:val="both"/>
        <w:rPr>
          <w:lang w:val="ru-RU" w:eastAsia="ru-RU"/>
        </w:rPr>
      </w:pPr>
      <w:r w:rsidRPr="002B41C9">
        <w:rPr>
          <w:color w:val="000000"/>
          <w:lang w:val="ru-RU" w:eastAsia="ru-RU"/>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B84465" w:rsidRPr="002B41C9" w:rsidRDefault="003A1872" w:rsidP="00B84465">
      <w:pPr>
        <w:ind w:firstLine="227"/>
        <w:jc w:val="both"/>
        <w:rPr>
          <w:lang w:val="ru-RU" w:eastAsia="ru-RU"/>
        </w:rPr>
      </w:pPr>
      <w:r w:rsidRPr="002B41C9">
        <w:rPr>
          <w:color w:val="000000"/>
          <w:lang w:val="ru-RU" w:eastAsia="ru-RU"/>
        </w:rPr>
        <w:t xml:space="preserve">формирование установки на </w:t>
      </w:r>
      <w:r w:rsidRPr="002B41C9">
        <w:rPr>
          <w:color w:val="000000"/>
          <w:lang w:val="ru-RU" w:eastAsia="ru-RU"/>
        </w:rPr>
        <w:t>безопасный, здоровый образ жизни, мотивации к творческому труду, к работе на результат, бережному отно</w:t>
      </w:r>
      <w:r w:rsidRPr="002B41C9">
        <w:rPr>
          <w:color w:val="000000"/>
          <w:lang w:val="ru-RU" w:eastAsia="ru-RU"/>
        </w:rPr>
        <w:softHyphen/>
        <w:t>шению к материальным и духовным ценностям.</w:t>
      </w:r>
    </w:p>
    <w:p w:rsidR="00B84465" w:rsidRPr="002B41C9" w:rsidRDefault="003A1872" w:rsidP="00B84465">
      <w:pPr>
        <w:ind w:firstLine="227"/>
        <w:jc w:val="both"/>
        <w:rPr>
          <w:lang w:val="ru-RU" w:eastAsia="ru-RU"/>
        </w:rPr>
      </w:pPr>
      <w:r w:rsidRPr="002B41C9">
        <w:rPr>
          <w:b/>
          <w:lang w:val="ru-RU" w:eastAsia="ru-RU"/>
        </w:rPr>
        <w:t xml:space="preserve">Метапредметные результаты. </w:t>
      </w:r>
      <w:r w:rsidRPr="002B41C9">
        <w:rPr>
          <w:lang w:val="ru-RU" w:eastAsia="ru-RU"/>
        </w:rPr>
        <w:t>Метапредметными результатами изучения предмета «Родной (кумыкский) язык» является ф</w:t>
      </w:r>
      <w:r w:rsidRPr="002B41C9">
        <w:rPr>
          <w:lang w:val="ru-RU" w:eastAsia="ru-RU"/>
        </w:rPr>
        <w:t>ормирование универсальных учебных действий.</w:t>
      </w:r>
    </w:p>
    <w:p w:rsidR="00B84465" w:rsidRPr="002B41C9" w:rsidRDefault="003A1872" w:rsidP="00B84465">
      <w:pPr>
        <w:ind w:firstLine="227"/>
        <w:jc w:val="both"/>
        <w:rPr>
          <w:lang w:val="ru-RU"/>
        </w:rPr>
      </w:pPr>
      <w:r w:rsidRPr="002B41C9">
        <w:rPr>
          <w:b/>
          <w:bCs/>
          <w:lang w:val="ru-RU"/>
        </w:rPr>
        <w:t>Регулятивные универсальные учебные действия</w:t>
      </w:r>
    </w:p>
    <w:p w:rsidR="00B84465" w:rsidRPr="002B41C9" w:rsidRDefault="003A1872" w:rsidP="00B84465">
      <w:pPr>
        <w:ind w:firstLine="227"/>
        <w:jc w:val="both"/>
        <w:rPr>
          <w:lang w:val="ru-RU"/>
        </w:rPr>
      </w:pPr>
      <w:r w:rsidRPr="002B41C9">
        <w:rPr>
          <w:bCs/>
          <w:lang w:val="ru-RU"/>
        </w:rPr>
        <w:t xml:space="preserve">Выпускник научится: </w:t>
      </w:r>
    </w:p>
    <w:p w:rsidR="00B84465" w:rsidRPr="002B41C9" w:rsidRDefault="003A1872" w:rsidP="00B84465">
      <w:pPr>
        <w:ind w:firstLine="227"/>
        <w:jc w:val="both"/>
        <w:rPr>
          <w:lang w:val="ru-RU"/>
        </w:rPr>
      </w:pPr>
      <w:r w:rsidRPr="002B41C9">
        <w:rPr>
          <w:lang w:val="ru-RU"/>
        </w:rPr>
        <w:t>понимать и выполнять учебную задачу;</w:t>
      </w:r>
    </w:p>
    <w:p w:rsidR="00B84465" w:rsidRPr="002B41C9" w:rsidRDefault="003A1872" w:rsidP="00B84465">
      <w:pPr>
        <w:ind w:firstLine="227"/>
        <w:jc w:val="both"/>
        <w:rPr>
          <w:lang w:val="ru-RU"/>
        </w:rPr>
      </w:pPr>
      <w:r w:rsidRPr="002B41C9">
        <w:rPr>
          <w:lang w:val="ru-RU"/>
        </w:rPr>
        <w:t xml:space="preserve">различать способ и результат действия; </w:t>
      </w:r>
    </w:p>
    <w:p w:rsidR="00B84465" w:rsidRPr="002B41C9" w:rsidRDefault="003A1872" w:rsidP="00B84465">
      <w:pPr>
        <w:ind w:firstLine="227"/>
        <w:jc w:val="both"/>
        <w:rPr>
          <w:lang w:val="ru-RU"/>
        </w:rPr>
      </w:pPr>
      <w:r w:rsidRPr="002B41C9">
        <w:rPr>
          <w:lang w:val="ru-RU"/>
        </w:rPr>
        <w:t>планировать свои действия в соответствии с поставленной задачей и усло</w:t>
      </w:r>
      <w:r w:rsidRPr="002B41C9">
        <w:rPr>
          <w:lang w:val="ru-RU"/>
        </w:rPr>
        <w:t xml:space="preserve">виями ее реализации, учитывая установленные правила в планировании и контроле способа решения; </w:t>
      </w:r>
    </w:p>
    <w:p w:rsidR="00B84465" w:rsidRPr="002B41C9" w:rsidRDefault="003A1872" w:rsidP="00B84465">
      <w:pPr>
        <w:ind w:firstLine="227"/>
        <w:jc w:val="both"/>
        <w:rPr>
          <w:lang w:val="ru-RU"/>
        </w:rPr>
      </w:pPr>
      <w:r w:rsidRPr="002B41C9">
        <w:rPr>
          <w:lang w:val="ru-RU"/>
        </w:rPr>
        <w:t xml:space="preserve">осуществлять итоговый и пошаговый контроль по результату; </w:t>
      </w:r>
    </w:p>
    <w:p w:rsidR="00B84465" w:rsidRPr="002B41C9" w:rsidRDefault="003A1872" w:rsidP="00B84465">
      <w:pPr>
        <w:ind w:firstLine="227"/>
        <w:jc w:val="both"/>
        <w:rPr>
          <w:lang w:val="ru-RU"/>
        </w:rPr>
      </w:pPr>
      <w:r w:rsidRPr="002B41C9">
        <w:rPr>
          <w:lang w:val="ru-RU"/>
        </w:rPr>
        <w:t>оценивать правильность выполнения действия на уровне адекватной ретроспективной оценки соответствия р</w:t>
      </w:r>
      <w:r w:rsidRPr="002B41C9">
        <w:rPr>
          <w:lang w:val="ru-RU"/>
        </w:rPr>
        <w:t xml:space="preserve">езультатов требованиям данной задачи; </w:t>
      </w:r>
    </w:p>
    <w:p w:rsidR="00B84465" w:rsidRPr="002B41C9" w:rsidRDefault="003A1872" w:rsidP="00B84465">
      <w:pPr>
        <w:ind w:firstLine="227"/>
        <w:jc w:val="both"/>
        <w:rPr>
          <w:lang w:val="ru-RU"/>
        </w:rPr>
      </w:pPr>
      <w:r w:rsidRPr="002B41C9">
        <w:rPr>
          <w:lang w:val="ru-RU"/>
        </w:rPr>
        <w:t xml:space="preserve">адекватно воспринимать предложения и оценку учителей, товарищей, родителей и других людей; </w:t>
      </w:r>
    </w:p>
    <w:p w:rsidR="00B84465" w:rsidRPr="002B41C9" w:rsidRDefault="003A1872" w:rsidP="00B84465">
      <w:pPr>
        <w:ind w:firstLine="227"/>
        <w:jc w:val="both"/>
        <w:rPr>
          <w:lang w:val="ru-RU"/>
        </w:rPr>
      </w:pPr>
      <w:r w:rsidRPr="002B41C9">
        <w:rPr>
          <w:lang w:val="ru-RU"/>
        </w:rPr>
        <w:t>вносить необходимые коррективы в действие после его завершения на основе его оценки и учета характера сделанных ошибок и созд</w:t>
      </w:r>
      <w:r w:rsidRPr="002B41C9">
        <w:rPr>
          <w:lang w:val="ru-RU"/>
        </w:rPr>
        <w:t>авать новый, более совершенный результат;</w:t>
      </w:r>
    </w:p>
    <w:p w:rsidR="00B84465" w:rsidRPr="002B41C9" w:rsidRDefault="003A1872" w:rsidP="00B84465">
      <w:pPr>
        <w:ind w:firstLine="227"/>
        <w:jc w:val="both"/>
        <w:rPr>
          <w:lang w:val="ru-RU"/>
        </w:rPr>
      </w:pPr>
      <w:r w:rsidRPr="002B41C9">
        <w:rPr>
          <w:b/>
          <w:bCs/>
          <w:lang w:val="ru-RU"/>
        </w:rPr>
        <w:t>Познавательные универсальные учебные действия</w:t>
      </w:r>
    </w:p>
    <w:p w:rsidR="00B84465" w:rsidRPr="002B41C9" w:rsidRDefault="003A1872" w:rsidP="00B84465">
      <w:pPr>
        <w:ind w:firstLine="227"/>
        <w:jc w:val="both"/>
        <w:rPr>
          <w:lang w:val="ru-RU"/>
        </w:rPr>
      </w:pPr>
      <w:r w:rsidRPr="002B41C9">
        <w:rPr>
          <w:bCs/>
          <w:lang w:val="ru-RU"/>
        </w:rPr>
        <w:t>Выпускник научится:</w:t>
      </w:r>
    </w:p>
    <w:p w:rsidR="00B84465" w:rsidRPr="002B41C9" w:rsidRDefault="003A1872" w:rsidP="00B84465">
      <w:pPr>
        <w:ind w:firstLine="227"/>
        <w:jc w:val="both"/>
        <w:rPr>
          <w:lang w:val="ru-RU"/>
        </w:rPr>
      </w:pPr>
      <w:r w:rsidRPr="002B41C9">
        <w:rPr>
          <w:lang w:val="ru-RU"/>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w:t>
      </w:r>
      <w:r w:rsidRPr="002B41C9">
        <w:rPr>
          <w:lang w:val="ru-RU"/>
        </w:rPr>
        <w:t xml:space="preserve">электронные, цифровые), в открытом информационном пространстве, в том числе контролируемом пространстве сети Интернет; </w:t>
      </w:r>
    </w:p>
    <w:p w:rsidR="00B84465" w:rsidRPr="002B41C9" w:rsidRDefault="003A1872" w:rsidP="00B84465">
      <w:pPr>
        <w:ind w:firstLine="227"/>
        <w:jc w:val="both"/>
        <w:rPr>
          <w:lang w:val="ru-RU"/>
        </w:rPr>
      </w:pPr>
      <w:r w:rsidRPr="002B41C9">
        <w:rPr>
          <w:lang w:val="ru-RU"/>
        </w:rPr>
        <w:t>осуществлять запись (фиксацию) выборочной информации об окружающем мире и о себе самом, в том числе с помощью инструментов информационно</w:t>
      </w:r>
      <w:r w:rsidRPr="002B41C9">
        <w:rPr>
          <w:lang w:val="ru-RU"/>
        </w:rPr>
        <w:t xml:space="preserve">-коммуникативных технологий; </w:t>
      </w:r>
    </w:p>
    <w:p w:rsidR="00B84465" w:rsidRPr="002B41C9" w:rsidRDefault="003A1872" w:rsidP="00B84465">
      <w:pPr>
        <w:ind w:firstLine="227"/>
        <w:jc w:val="both"/>
        <w:rPr>
          <w:lang w:val="ru-RU"/>
        </w:rPr>
      </w:pPr>
      <w:r w:rsidRPr="002B41C9">
        <w:rPr>
          <w:lang w:val="ru-RU"/>
        </w:rPr>
        <w:t xml:space="preserve">использовать знаково-символические средства, в том числе модели (включая виртуальные) и схемы (включая концептуальные), для решения задач; </w:t>
      </w:r>
    </w:p>
    <w:p w:rsidR="00B84465" w:rsidRPr="002B41C9" w:rsidRDefault="003A1872" w:rsidP="00B84465">
      <w:pPr>
        <w:ind w:firstLine="227"/>
        <w:jc w:val="both"/>
        <w:rPr>
          <w:lang w:val="ru-RU"/>
        </w:rPr>
      </w:pPr>
      <w:r w:rsidRPr="002B41C9">
        <w:rPr>
          <w:lang w:val="ru-RU"/>
        </w:rPr>
        <w:t xml:space="preserve">проявлять познавательную инициативу в учебном сотрудничестве; </w:t>
      </w:r>
    </w:p>
    <w:p w:rsidR="00B84465" w:rsidRPr="002B41C9" w:rsidRDefault="003A1872" w:rsidP="00B84465">
      <w:pPr>
        <w:ind w:firstLine="227"/>
        <w:jc w:val="both"/>
        <w:rPr>
          <w:lang w:val="ru-RU"/>
        </w:rPr>
      </w:pPr>
      <w:r w:rsidRPr="002B41C9">
        <w:rPr>
          <w:lang w:val="ru-RU"/>
        </w:rPr>
        <w:t xml:space="preserve">строить сообщения в устной и письменной форме; </w:t>
      </w:r>
    </w:p>
    <w:p w:rsidR="00B84465" w:rsidRPr="002B41C9" w:rsidRDefault="003A1872" w:rsidP="00B84465">
      <w:pPr>
        <w:ind w:firstLine="227"/>
        <w:jc w:val="both"/>
        <w:rPr>
          <w:lang w:val="ru-RU"/>
        </w:rPr>
      </w:pPr>
      <w:r w:rsidRPr="002B41C9">
        <w:rPr>
          <w:lang w:val="ru-RU"/>
        </w:rPr>
        <w:t>ориентироваться на разнообразие способов решения задач;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w:t>
      </w:r>
      <w:r w:rsidRPr="002B41C9">
        <w:rPr>
          <w:lang w:val="ru-RU"/>
        </w:rPr>
        <w:t xml:space="preserve">тов); </w:t>
      </w:r>
    </w:p>
    <w:p w:rsidR="00B84465" w:rsidRPr="002B41C9" w:rsidRDefault="003A1872" w:rsidP="00B84465">
      <w:pPr>
        <w:ind w:firstLine="227"/>
        <w:jc w:val="both"/>
        <w:rPr>
          <w:lang w:val="ru-RU"/>
        </w:rPr>
      </w:pPr>
      <w:r w:rsidRPr="002B41C9">
        <w:rPr>
          <w:lang w:val="ru-RU"/>
        </w:rPr>
        <w:t xml:space="preserve">осуществлять анализ объектов с выделением существенных и несущественных признаков; </w:t>
      </w:r>
    </w:p>
    <w:p w:rsidR="00B84465" w:rsidRPr="002B41C9" w:rsidRDefault="003A1872" w:rsidP="00B84465">
      <w:pPr>
        <w:ind w:firstLine="227"/>
        <w:jc w:val="both"/>
        <w:rPr>
          <w:lang w:val="ru-RU"/>
        </w:rPr>
      </w:pPr>
      <w:r w:rsidRPr="002B41C9">
        <w:rPr>
          <w:lang w:val="ru-RU"/>
        </w:rPr>
        <w:t xml:space="preserve">осуществлять синтез как составление целого из частей; </w:t>
      </w:r>
    </w:p>
    <w:p w:rsidR="00B84465" w:rsidRPr="002B41C9" w:rsidRDefault="003A1872" w:rsidP="00B84465">
      <w:pPr>
        <w:ind w:firstLine="227"/>
        <w:jc w:val="both"/>
        <w:rPr>
          <w:lang w:val="ru-RU"/>
        </w:rPr>
      </w:pPr>
      <w:r w:rsidRPr="002B41C9">
        <w:rPr>
          <w:lang w:val="ru-RU"/>
        </w:rPr>
        <w:t xml:space="preserve">проводить сравнение, классификацию по заданным критериям; </w:t>
      </w:r>
    </w:p>
    <w:p w:rsidR="00B84465" w:rsidRPr="002B41C9" w:rsidRDefault="003A1872" w:rsidP="00B84465">
      <w:pPr>
        <w:ind w:firstLine="227"/>
        <w:jc w:val="both"/>
        <w:rPr>
          <w:lang w:val="ru-RU"/>
        </w:rPr>
      </w:pPr>
      <w:r w:rsidRPr="002B41C9">
        <w:rPr>
          <w:lang w:val="ru-RU"/>
        </w:rPr>
        <w:t>устанавливать причинно-следственные связи в изучаем</w:t>
      </w:r>
      <w:r w:rsidRPr="002B41C9">
        <w:rPr>
          <w:lang w:val="ru-RU"/>
        </w:rPr>
        <w:t xml:space="preserve">ом круге явлений; </w:t>
      </w:r>
    </w:p>
    <w:p w:rsidR="00B84465" w:rsidRPr="002B41C9" w:rsidRDefault="003A1872" w:rsidP="00B84465">
      <w:pPr>
        <w:ind w:firstLine="227"/>
        <w:jc w:val="both"/>
        <w:rPr>
          <w:lang w:val="ru-RU"/>
        </w:rPr>
      </w:pPr>
      <w:r w:rsidRPr="002B41C9">
        <w:rPr>
          <w:lang w:val="ru-RU"/>
        </w:rPr>
        <w:t xml:space="preserve">строить рассуждения в форме связи простых суждений об объекте, его строении, свойствах и связях; </w:t>
      </w:r>
    </w:p>
    <w:p w:rsidR="00B84465" w:rsidRPr="002B41C9" w:rsidRDefault="003A1872" w:rsidP="00B84465">
      <w:pPr>
        <w:ind w:firstLine="227"/>
        <w:jc w:val="both"/>
        <w:rPr>
          <w:lang w:val="ru-RU"/>
        </w:rPr>
      </w:pPr>
      <w:r w:rsidRPr="002B41C9">
        <w:rPr>
          <w:lang w:val="ru-RU"/>
        </w:rPr>
        <w:t>обобщать, т. е. осуществлять генерализацию и выведение общности для целого ряда или класса единичных объектов, на основе выделения сущностн</w:t>
      </w:r>
      <w:r w:rsidRPr="002B41C9">
        <w:rPr>
          <w:lang w:val="ru-RU"/>
        </w:rPr>
        <w:t xml:space="preserve">ой связи; </w:t>
      </w:r>
    </w:p>
    <w:p w:rsidR="00B84465" w:rsidRPr="002B41C9" w:rsidRDefault="003A1872" w:rsidP="00B84465">
      <w:pPr>
        <w:ind w:firstLine="227"/>
        <w:jc w:val="both"/>
        <w:rPr>
          <w:lang w:val="ru-RU"/>
        </w:rPr>
      </w:pPr>
      <w:r w:rsidRPr="002B41C9">
        <w:rPr>
          <w:lang w:val="ru-RU"/>
        </w:rPr>
        <w:t xml:space="preserve">осуществлять подведение под понятие на основе распознавания объектов, выделения существенных признаков и их синтеза; </w:t>
      </w:r>
    </w:p>
    <w:p w:rsidR="00B84465" w:rsidRPr="002B41C9" w:rsidRDefault="003A1872" w:rsidP="00B84465">
      <w:pPr>
        <w:ind w:firstLine="227"/>
        <w:jc w:val="both"/>
        <w:rPr>
          <w:lang w:val="ru-RU"/>
        </w:rPr>
      </w:pPr>
      <w:r w:rsidRPr="002B41C9">
        <w:rPr>
          <w:lang w:val="ru-RU"/>
        </w:rPr>
        <w:t xml:space="preserve">устанавливать аналогии; </w:t>
      </w:r>
    </w:p>
    <w:p w:rsidR="00B84465" w:rsidRPr="002B41C9" w:rsidRDefault="003A1872" w:rsidP="00B84465">
      <w:pPr>
        <w:ind w:firstLine="227"/>
        <w:jc w:val="both"/>
        <w:rPr>
          <w:lang w:val="ru-RU"/>
        </w:rPr>
      </w:pPr>
      <w:r w:rsidRPr="002B41C9">
        <w:rPr>
          <w:lang w:val="ru-RU"/>
        </w:rPr>
        <w:t xml:space="preserve">владеть рядом общих приемов решения задач. </w:t>
      </w:r>
    </w:p>
    <w:p w:rsidR="0052703B" w:rsidRDefault="0052703B" w:rsidP="0052703B">
      <w:pPr>
        <w:widowControl w:val="0"/>
        <w:autoSpaceDE w:val="0"/>
        <w:autoSpaceDN w:val="0"/>
        <w:rPr>
          <w:sz w:val="22"/>
          <w:szCs w:val="22"/>
          <w:lang w:val="ru-RU"/>
        </w:rPr>
      </w:pPr>
    </w:p>
    <w:p w:rsidR="00B84465" w:rsidRPr="002B41C9" w:rsidRDefault="003A1872" w:rsidP="00B84465">
      <w:pPr>
        <w:ind w:firstLine="227"/>
        <w:jc w:val="both"/>
        <w:rPr>
          <w:b/>
          <w:bCs/>
          <w:lang w:val="ru-RU"/>
        </w:rPr>
      </w:pPr>
      <w:r w:rsidRPr="002B41C9">
        <w:rPr>
          <w:b/>
          <w:bCs/>
          <w:lang w:val="ru-RU"/>
        </w:rPr>
        <w:t>Коммуникативные универсальные учебные действия</w:t>
      </w:r>
    </w:p>
    <w:p w:rsidR="00B84465" w:rsidRPr="002B41C9" w:rsidRDefault="003A1872" w:rsidP="00B84465">
      <w:pPr>
        <w:ind w:firstLine="227"/>
        <w:jc w:val="both"/>
        <w:rPr>
          <w:lang w:val="ru-RU"/>
        </w:rPr>
      </w:pPr>
      <w:r w:rsidRPr="002B41C9">
        <w:rPr>
          <w:bCs/>
          <w:lang w:val="ru-RU"/>
        </w:rPr>
        <w:t xml:space="preserve">Выпускник </w:t>
      </w:r>
      <w:r w:rsidRPr="002B41C9">
        <w:rPr>
          <w:bCs/>
          <w:lang w:val="ru-RU"/>
        </w:rPr>
        <w:t xml:space="preserve">научится: </w:t>
      </w:r>
    </w:p>
    <w:p w:rsidR="00B84465" w:rsidRPr="002B41C9" w:rsidRDefault="003A1872" w:rsidP="00B84465">
      <w:pPr>
        <w:ind w:firstLine="227"/>
        <w:jc w:val="both"/>
        <w:rPr>
          <w:lang w:val="ru-RU"/>
        </w:rPr>
      </w:pPr>
      <w:r w:rsidRPr="002B41C9">
        <w:rPr>
          <w:lang w:val="ru-RU"/>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w:t>
      </w:r>
      <w:r w:rsidRPr="002B41C9">
        <w:rPr>
          <w:lang w:val="ru-RU"/>
        </w:rPr>
        <w:t xml:space="preserve">икации, используя, в том числе средства и инструменты информационно-коммуникативных технологий и дистанционного общения; </w:t>
      </w:r>
    </w:p>
    <w:p w:rsidR="00B84465" w:rsidRPr="002B41C9" w:rsidRDefault="003A1872" w:rsidP="00B84465">
      <w:pPr>
        <w:ind w:firstLine="227"/>
        <w:jc w:val="both"/>
        <w:rPr>
          <w:lang w:val="ru-RU"/>
        </w:rPr>
      </w:pPr>
      <w:r w:rsidRPr="002B41C9">
        <w:rPr>
          <w:lang w:val="ru-RU"/>
        </w:rPr>
        <w:t>допускать возможность существования у людей различных точек зрения, в том числе не совпадающих с его собственной, и ориентироваться на</w:t>
      </w:r>
      <w:r w:rsidRPr="002B41C9">
        <w:rPr>
          <w:lang w:val="ru-RU"/>
        </w:rPr>
        <w:t xml:space="preserve"> позицию партнера в общении и взаимодействии; </w:t>
      </w:r>
    </w:p>
    <w:p w:rsidR="00B84465" w:rsidRPr="002B41C9" w:rsidRDefault="003A1872" w:rsidP="00B84465">
      <w:pPr>
        <w:ind w:firstLine="227"/>
        <w:jc w:val="both"/>
        <w:rPr>
          <w:lang w:val="ru-RU"/>
        </w:rPr>
      </w:pPr>
      <w:r w:rsidRPr="002B41C9">
        <w:rPr>
          <w:lang w:val="ru-RU"/>
        </w:rPr>
        <w:t xml:space="preserve">учитывать разные мнения и стремиться к координации различных позиций в сотрудничестве; </w:t>
      </w:r>
    </w:p>
    <w:p w:rsidR="00B84465" w:rsidRPr="002B41C9" w:rsidRDefault="003A1872" w:rsidP="00B84465">
      <w:pPr>
        <w:ind w:firstLine="227"/>
        <w:jc w:val="both"/>
        <w:rPr>
          <w:lang w:val="ru-RU"/>
        </w:rPr>
      </w:pPr>
      <w:r w:rsidRPr="002B41C9">
        <w:rPr>
          <w:lang w:val="ru-RU"/>
        </w:rPr>
        <w:t xml:space="preserve">формулировать собственное мнение и позицию; </w:t>
      </w:r>
    </w:p>
    <w:p w:rsidR="00B84465" w:rsidRPr="002B41C9" w:rsidRDefault="003A1872" w:rsidP="00B84465">
      <w:pPr>
        <w:ind w:firstLine="227"/>
        <w:jc w:val="both"/>
        <w:rPr>
          <w:lang w:val="ru-RU"/>
        </w:rPr>
      </w:pPr>
      <w:r w:rsidRPr="002B41C9">
        <w:rPr>
          <w:lang w:val="ru-RU"/>
        </w:rPr>
        <w:t>договариваться и приходить к общему решению в совместной деятельности, в том</w:t>
      </w:r>
      <w:r w:rsidRPr="002B41C9">
        <w:rPr>
          <w:lang w:val="ru-RU"/>
        </w:rPr>
        <w:t xml:space="preserve"> числе в ситуации столкновения интересов; </w:t>
      </w:r>
    </w:p>
    <w:p w:rsidR="00B84465" w:rsidRPr="002B41C9" w:rsidRDefault="003A1872" w:rsidP="00B84465">
      <w:pPr>
        <w:ind w:firstLine="227"/>
        <w:jc w:val="both"/>
        <w:rPr>
          <w:lang w:val="ru-RU"/>
        </w:rPr>
      </w:pPr>
      <w:r w:rsidRPr="002B41C9">
        <w:rPr>
          <w:lang w:val="ru-RU"/>
        </w:rPr>
        <w:t xml:space="preserve">строить понятные для партнера высказывания, учитывающие, что партнер знает и видит, а что нет; </w:t>
      </w:r>
    </w:p>
    <w:p w:rsidR="00B84465" w:rsidRPr="002B41C9" w:rsidRDefault="003A1872" w:rsidP="00B84465">
      <w:pPr>
        <w:ind w:firstLine="227"/>
        <w:jc w:val="both"/>
        <w:rPr>
          <w:lang w:val="ru-RU"/>
        </w:rPr>
      </w:pPr>
      <w:r w:rsidRPr="002B41C9">
        <w:rPr>
          <w:lang w:val="ru-RU"/>
        </w:rPr>
        <w:t xml:space="preserve">задавать вопросы; </w:t>
      </w:r>
    </w:p>
    <w:p w:rsidR="00B84465" w:rsidRPr="002B41C9" w:rsidRDefault="003A1872" w:rsidP="00B84465">
      <w:pPr>
        <w:ind w:firstLine="227"/>
        <w:jc w:val="both"/>
        <w:rPr>
          <w:lang w:val="ru-RU"/>
        </w:rPr>
      </w:pPr>
      <w:r w:rsidRPr="002B41C9">
        <w:rPr>
          <w:lang w:val="ru-RU"/>
        </w:rPr>
        <w:t xml:space="preserve">контролировать действия партнера; </w:t>
      </w:r>
    </w:p>
    <w:p w:rsidR="00B84465" w:rsidRPr="002B41C9" w:rsidRDefault="003A1872" w:rsidP="00B84465">
      <w:pPr>
        <w:ind w:firstLine="227"/>
        <w:jc w:val="both"/>
        <w:rPr>
          <w:lang w:val="ru-RU"/>
        </w:rPr>
      </w:pPr>
      <w:r w:rsidRPr="002B41C9">
        <w:rPr>
          <w:lang w:val="ru-RU"/>
        </w:rPr>
        <w:t xml:space="preserve">использовать речь для регуляции своего действия. </w:t>
      </w:r>
    </w:p>
    <w:p w:rsidR="00B84465" w:rsidRPr="002B41C9" w:rsidRDefault="003A1872" w:rsidP="00B84465">
      <w:pPr>
        <w:ind w:firstLine="227"/>
        <w:jc w:val="both"/>
        <w:rPr>
          <w:i/>
          <w:iCs/>
          <w:lang w:val="ru-RU"/>
        </w:rPr>
      </w:pPr>
      <w:r w:rsidRPr="002B41C9">
        <w:rPr>
          <w:b/>
          <w:lang w:val="ru-RU" w:eastAsia="ru-RU"/>
        </w:rPr>
        <w:t xml:space="preserve">Предметные результаты освоения учебного предмета. </w:t>
      </w:r>
      <w:r w:rsidRPr="002B41C9">
        <w:rPr>
          <w:lang w:val="ru-RU"/>
        </w:rPr>
        <w:t xml:space="preserve">В результате изучения учебного предмета «Родной (кумыкский) язык» обучающиеся при получении начального общего образования научатся осознавать кумыкский язык как основное средство общения и явление </w:t>
      </w:r>
      <w:r w:rsidRPr="002B41C9">
        <w:rPr>
          <w:lang w:val="ru-RU"/>
        </w:rPr>
        <w:t>национальной кумыкской культуры, у них начнет формироваться позитивное эмоционально-ценностное отношение к родному (кумыкскому) языку, стремление к его грамотному использованию, кумыкский язык станет для учеников основой процесса обучения, средством развит</w:t>
      </w:r>
      <w:r w:rsidRPr="002B41C9">
        <w:rPr>
          <w:lang w:val="ru-RU"/>
        </w:rPr>
        <w:t>ия их мышления, воображения, интеллектуальных и творческих способностей. 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w:t>
      </w:r>
      <w:r w:rsidRPr="002B41C9">
        <w:rPr>
          <w:lang w:val="ru-RU"/>
        </w:rPr>
        <w:t>у материалу и способам решения новой языковой задачи, что заложит основы успешной учебной деятельности при продолжении изучения курса родного (кумыкского) языка на следующем уровне образования</w:t>
      </w:r>
      <w:r w:rsidRPr="002B41C9">
        <w:rPr>
          <w:i/>
          <w:iCs/>
          <w:lang w:val="ru-RU"/>
        </w:rPr>
        <w:t>.</w:t>
      </w:r>
    </w:p>
    <w:p w:rsidR="00B84465" w:rsidRPr="002B41C9" w:rsidRDefault="003A1872" w:rsidP="00B84465">
      <w:pPr>
        <w:ind w:firstLine="227"/>
        <w:jc w:val="both"/>
        <w:rPr>
          <w:lang w:val="ru-RU"/>
        </w:rPr>
      </w:pPr>
      <w:r w:rsidRPr="002B41C9">
        <w:rPr>
          <w:lang w:val="ru-RU"/>
        </w:rPr>
        <w:t xml:space="preserve">Выпускник на уровне начального общего образования: </w:t>
      </w:r>
    </w:p>
    <w:p w:rsidR="00B84465" w:rsidRPr="002B41C9" w:rsidRDefault="003A1872" w:rsidP="00B84465">
      <w:pPr>
        <w:ind w:firstLine="227"/>
        <w:jc w:val="both"/>
        <w:rPr>
          <w:lang w:val="ru-RU"/>
        </w:rPr>
      </w:pPr>
      <w:r w:rsidRPr="002B41C9">
        <w:rPr>
          <w:lang w:val="ru-RU"/>
        </w:rPr>
        <w:t>научится о</w:t>
      </w:r>
      <w:r w:rsidRPr="002B41C9">
        <w:rPr>
          <w:lang w:val="ru-RU"/>
        </w:rPr>
        <w:t>сознавать безошибочное письмо как одно из проявлений собственного уровня культуры;</w:t>
      </w:r>
    </w:p>
    <w:p w:rsidR="00B84465" w:rsidRPr="002B41C9" w:rsidRDefault="003A1872" w:rsidP="00B84465">
      <w:pPr>
        <w:ind w:firstLine="227"/>
        <w:jc w:val="both"/>
        <w:rPr>
          <w:lang w:val="ru-RU"/>
        </w:rPr>
      </w:pPr>
      <w:r w:rsidRPr="002B41C9">
        <w:rPr>
          <w:lang w:val="ru-RU"/>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w:t>
      </w:r>
      <w:r w:rsidRPr="002B41C9">
        <w:rPr>
          <w:lang w:val="ru-RU"/>
        </w:rPr>
        <w:t xml:space="preserve">ть написанное; </w:t>
      </w:r>
    </w:p>
    <w:p w:rsidR="00B84465" w:rsidRPr="002B41C9" w:rsidRDefault="003A1872" w:rsidP="00B84465">
      <w:pPr>
        <w:ind w:firstLine="227"/>
        <w:jc w:val="both"/>
        <w:rPr>
          <w:lang w:val="ru-RU"/>
        </w:rPr>
      </w:pPr>
      <w:r w:rsidRPr="002B41C9">
        <w:rPr>
          <w:lang w:val="ru-RU"/>
        </w:rPr>
        <w:t xml:space="preserve">получит первоначальные представления о системе и структуре родного (кумыкского) языка; </w:t>
      </w:r>
    </w:p>
    <w:p w:rsidR="00B84465" w:rsidRPr="002B41C9" w:rsidRDefault="003A1872" w:rsidP="00B84465">
      <w:pPr>
        <w:ind w:firstLine="227"/>
        <w:jc w:val="both"/>
        <w:rPr>
          <w:lang w:val="ru-RU"/>
        </w:rPr>
      </w:pPr>
      <w:r w:rsidRPr="002B41C9">
        <w:rPr>
          <w:lang w:val="ru-RU"/>
        </w:rPr>
        <w:t>познакомится с разделами изучения языка: фонетикой и графикой, лексикой, словообразованием, морфологией и синтаксисом;</w:t>
      </w:r>
    </w:p>
    <w:p w:rsidR="00B84465" w:rsidRPr="002B41C9" w:rsidRDefault="003A1872" w:rsidP="00B84465">
      <w:pPr>
        <w:ind w:firstLine="227"/>
        <w:jc w:val="both"/>
        <w:rPr>
          <w:lang w:val="ru-RU"/>
        </w:rPr>
      </w:pPr>
      <w:r w:rsidRPr="002B41C9">
        <w:rPr>
          <w:lang w:val="ru-RU"/>
        </w:rPr>
        <w:t>научится находить, характеризоват</w:t>
      </w:r>
      <w:r w:rsidRPr="002B41C9">
        <w:rPr>
          <w:lang w:val="ru-RU"/>
        </w:rPr>
        <w:t>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w:t>
      </w:r>
      <w:r w:rsidRPr="002B41C9">
        <w:rPr>
          <w:lang w:val="ru-RU"/>
        </w:rPr>
        <w:t>версальных учебных действий с языковыми единицами;</w:t>
      </w:r>
    </w:p>
    <w:p w:rsidR="00B84465" w:rsidRPr="002B41C9" w:rsidRDefault="003A1872" w:rsidP="00B84465">
      <w:pPr>
        <w:ind w:firstLine="227"/>
        <w:jc w:val="both"/>
        <w:rPr>
          <w:lang w:val="ru-RU"/>
        </w:rPr>
      </w:pPr>
      <w:r w:rsidRPr="002B41C9">
        <w:rPr>
          <w:lang w:val="ru-RU"/>
        </w:rPr>
        <w:t xml:space="preserve"> </w:t>
      </w:r>
      <w:r w:rsidRPr="002B41C9">
        <w:rPr>
          <w:lang w:val="ru-RU" w:eastAsia="ru-RU"/>
        </w:rPr>
        <w:t>приобретет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w:t>
      </w:r>
      <w:r w:rsidRPr="002B41C9">
        <w:rPr>
          <w:lang w:val="ru-RU" w:eastAsia="ru-RU"/>
        </w:rPr>
        <w:t>ти.</w:t>
      </w:r>
    </w:p>
    <w:p w:rsidR="00B84465" w:rsidRPr="002B41C9" w:rsidRDefault="003A1872" w:rsidP="00B84465">
      <w:pPr>
        <w:ind w:firstLine="227"/>
        <w:jc w:val="both"/>
        <w:rPr>
          <w:b/>
          <w:lang w:val="ru-RU" w:eastAsia="ru-RU"/>
        </w:rPr>
      </w:pPr>
      <w:r w:rsidRPr="002B41C9">
        <w:rPr>
          <w:b/>
          <w:lang w:val="ru-RU" w:eastAsia="ru-RU"/>
        </w:rPr>
        <w:t>Раздел «Фонетика и графика»</w:t>
      </w:r>
    </w:p>
    <w:p w:rsidR="00B84465" w:rsidRPr="002B41C9" w:rsidRDefault="003A1872" w:rsidP="00B84465">
      <w:pPr>
        <w:ind w:firstLine="227"/>
        <w:jc w:val="both"/>
        <w:rPr>
          <w:lang w:val="ru-RU" w:eastAsia="ru-RU"/>
        </w:rPr>
      </w:pPr>
      <w:r w:rsidRPr="002B41C9">
        <w:rPr>
          <w:lang w:val="ru-RU" w:eastAsia="ru-RU"/>
        </w:rPr>
        <w:t>Выпускник научится:</w:t>
      </w:r>
    </w:p>
    <w:p w:rsidR="00B84465" w:rsidRPr="002B41C9" w:rsidRDefault="003A1872" w:rsidP="00B84465">
      <w:pPr>
        <w:ind w:firstLine="227"/>
        <w:jc w:val="both"/>
        <w:rPr>
          <w:lang w:val="ru-RU" w:eastAsia="ru-RU"/>
        </w:rPr>
      </w:pPr>
      <w:r w:rsidRPr="002B41C9">
        <w:rPr>
          <w:lang w:val="ru-RU" w:eastAsia="ru-RU"/>
        </w:rPr>
        <w:t>различать звуки и буквы;</w:t>
      </w:r>
    </w:p>
    <w:p w:rsidR="00B84465" w:rsidRDefault="00B84465" w:rsidP="0052703B">
      <w:pPr>
        <w:widowControl w:val="0"/>
        <w:autoSpaceDE w:val="0"/>
        <w:autoSpaceDN w:val="0"/>
        <w:rPr>
          <w:sz w:val="22"/>
          <w:szCs w:val="22"/>
          <w:lang w:val="ru-RU"/>
        </w:rPr>
      </w:pPr>
    </w:p>
    <w:p w:rsidR="00B84465" w:rsidRPr="002B41C9" w:rsidRDefault="003A1872" w:rsidP="00B84465">
      <w:pPr>
        <w:ind w:firstLine="227"/>
        <w:jc w:val="both"/>
        <w:rPr>
          <w:lang w:val="ru-RU" w:eastAsia="ru-RU"/>
        </w:rPr>
      </w:pPr>
      <w:r w:rsidRPr="002B41C9">
        <w:rPr>
          <w:lang w:val="ru-RU" w:eastAsia="ru-RU"/>
        </w:rPr>
        <w:t>характеризовать гласные и согласные звуки и буквы;</w:t>
      </w:r>
    </w:p>
    <w:p w:rsidR="00B84465" w:rsidRPr="002B41C9" w:rsidRDefault="003A1872" w:rsidP="00B84465">
      <w:pPr>
        <w:ind w:firstLine="227"/>
        <w:jc w:val="both"/>
        <w:rPr>
          <w:lang w:val="ru-RU" w:eastAsia="ru-RU"/>
        </w:rPr>
      </w:pPr>
      <w:r w:rsidRPr="002B41C9">
        <w:rPr>
          <w:lang w:val="ru-RU" w:eastAsia="ru-RU"/>
        </w:rPr>
        <w:t>знать последовательность букв в алфавите кумыкского языка, пользоваться алфавитом для упорядочивания слов и поиска нужной инфор</w:t>
      </w:r>
      <w:r w:rsidRPr="002B41C9">
        <w:rPr>
          <w:lang w:val="ru-RU" w:eastAsia="ru-RU"/>
        </w:rPr>
        <w:t xml:space="preserve">мации в различных словарях и справочниках. </w:t>
      </w:r>
    </w:p>
    <w:p w:rsidR="00B84465" w:rsidRPr="002B41C9" w:rsidRDefault="003A1872" w:rsidP="00B84465">
      <w:pPr>
        <w:ind w:firstLine="227"/>
        <w:jc w:val="both"/>
        <w:rPr>
          <w:i/>
          <w:lang w:val="ru-RU" w:eastAsia="ru-RU"/>
        </w:rPr>
      </w:pPr>
      <w:r w:rsidRPr="002B41C9">
        <w:rPr>
          <w:i/>
          <w:lang w:val="ru-RU" w:eastAsia="ru-RU"/>
        </w:rPr>
        <w:t>Выпускник получит возможность научиться:</w:t>
      </w:r>
    </w:p>
    <w:p w:rsidR="00B84465" w:rsidRPr="002B41C9" w:rsidRDefault="003A1872" w:rsidP="00B84465">
      <w:pPr>
        <w:ind w:firstLine="227"/>
        <w:jc w:val="both"/>
        <w:rPr>
          <w:i/>
          <w:lang w:val="ru-RU" w:eastAsia="ru-RU"/>
        </w:rPr>
      </w:pPr>
      <w:r w:rsidRPr="002B41C9">
        <w:rPr>
          <w:i/>
          <w:lang w:val="ru-RU" w:eastAsia="ru-RU"/>
        </w:rPr>
        <w:t>проводить фонетико-графический (звуко-буквенный) разбор слова самостоятельно по предложенному в учебнике алгоритму;</w:t>
      </w:r>
    </w:p>
    <w:p w:rsidR="00B84465" w:rsidRPr="002B41C9" w:rsidRDefault="003A1872" w:rsidP="00B84465">
      <w:pPr>
        <w:ind w:firstLine="227"/>
        <w:jc w:val="both"/>
        <w:rPr>
          <w:i/>
          <w:lang w:val="ru-RU" w:eastAsia="ru-RU"/>
        </w:rPr>
      </w:pPr>
      <w:r w:rsidRPr="002B41C9">
        <w:rPr>
          <w:i/>
          <w:lang w:val="ru-RU" w:eastAsia="ru-RU"/>
        </w:rPr>
        <w:t xml:space="preserve">оценивать правильность проведения фонетико-графического (звуко-буквенного) разбора слов. </w:t>
      </w:r>
    </w:p>
    <w:p w:rsidR="00B84465" w:rsidRPr="002B41C9" w:rsidRDefault="003A1872" w:rsidP="00B84465">
      <w:pPr>
        <w:ind w:firstLine="227"/>
        <w:jc w:val="both"/>
        <w:rPr>
          <w:b/>
          <w:lang w:val="ru-RU" w:eastAsia="ru-RU"/>
        </w:rPr>
      </w:pPr>
      <w:r w:rsidRPr="002B41C9">
        <w:rPr>
          <w:b/>
          <w:lang w:val="ru-RU" w:eastAsia="ru-RU"/>
        </w:rPr>
        <w:t>Раздел «Орфоэпия»</w:t>
      </w:r>
    </w:p>
    <w:p w:rsidR="00B84465" w:rsidRPr="002B41C9" w:rsidRDefault="003A1872" w:rsidP="00B84465">
      <w:pPr>
        <w:ind w:firstLine="227"/>
        <w:jc w:val="both"/>
        <w:rPr>
          <w:lang w:val="ru-RU" w:eastAsia="ru-RU"/>
        </w:rPr>
      </w:pPr>
      <w:r w:rsidRPr="002B41C9">
        <w:rPr>
          <w:lang w:val="ru-RU" w:eastAsia="ru-RU"/>
        </w:rPr>
        <w:t xml:space="preserve">Выпускник научится: </w:t>
      </w:r>
    </w:p>
    <w:p w:rsidR="00B84465" w:rsidRPr="002B41C9" w:rsidRDefault="003A1872" w:rsidP="00B84465">
      <w:pPr>
        <w:ind w:firstLine="227"/>
        <w:jc w:val="both"/>
        <w:rPr>
          <w:lang w:val="ru-RU" w:eastAsia="ru-RU"/>
        </w:rPr>
      </w:pPr>
      <w:r w:rsidRPr="002B41C9">
        <w:rPr>
          <w:lang w:val="ru-RU" w:eastAsia="ru-RU"/>
        </w:rPr>
        <w:t>• соблюдать нормы кумыкского литературного языка в собственной речи;</w:t>
      </w:r>
    </w:p>
    <w:p w:rsidR="00B84465" w:rsidRPr="002B41C9" w:rsidRDefault="003A1872" w:rsidP="00B84465">
      <w:pPr>
        <w:ind w:firstLine="227"/>
        <w:jc w:val="both"/>
        <w:rPr>
          <w:lang w:val="ru-RU" w:eastAsia="ru-RU"/>
        </w:rPr>
      </w:pPr>
      <w:r w:rsidRPr="002B41C9">
        <w:rPr>
          <w:lang w:val="ru-RU" w:eastAsia="ru-RU"/>
        </w:rPr>
        <w:t xml:space="preserve">• использовать словарь для нахождения ответа при сомнении </w:t>
      </w:r>
      <w:r w:rsidRPr="002B41C9">
        <w:rPr>
          <w:lang w:val="ru-RU" w:eastAsia="ru-RU"/>
        </w:rPr>
        <w:t>в правильности произношения слова или обращаться за помощью (к учителю, родителям и др.).</w:t>
      </w:r>
    </w:p>
    <w:p w:rsidR="00B84465" w:rsidRPr="002B41C9" w:rsidRDefault="003A1872" w:rsidP="00B84465">
      <w:pPr>
        <w:ind w:firstLine="227"/>
        <w:jc w:val="both"/>
        <w:rPr>
          <w:lang w:val="ru-RU" w:eastAsia="ru-RU"/>
        </w:rPr>
      </w:pPr>
      <w:r w:rsidRPr="002B41C9">
        <w:rPr>
          <w:i/>
          <w:lang w:val="ru-RU" w:eastAsia="ru-RU"/>
        </w:rPr>
        <w:t>Выпускник получит возможность научиться:</w:t>
      </w:r>
    </w:p>
    <w:p w:rsidR="00B84465" w:rsidRPr="002B41C9" w:rsidRDefault="003A1872" w:rsidP="00B84465">
      <w:pPr>
        <w:ind w:firstLine="227"/>
        <w:jc w:val="both"/>
        <w:rPr>
          <w:i/>
          <w:lang w:val="ru-RU" w:eastAsia="ru-RU"/>
        </w:rPr>
      </w:pPr>
      <w:r w:rsidRPr="002B41C9">
        <w:rPr>
          <w:i/>
          <w:lang w:val="ru-RU" w:eastAsia="ru-RU"/>
        </w:rPr>
        <w:t>оценивать соблюдение орфоэпических норм в собственной речи и речи собеседников (в объеме материала, представленного в учебник</w:t>
      </w:r>
      <w:r w:rsidRPr="002B41C9">
        <w:rPr>
          <w:i/>
          <w:lang w:val="ru-RU" w:eastAsia="ru-RU"/>
        </w:rPr>
        <w:t>е).</w:t>
      </w:r>
    </w:p>
    <w:p w:rsidR="00B84465" w:rsidRPr="002B41C9" w:rsidRDefault="003A1872" w:rsidP="00B84465">
      <w:pPr>
        <w:ind w:firstLine="227"/>
        <w:jc w:val="both"/>
        <w:rPr>
          <w:b/>
          <w:lang w:val="ru-RU" w:eastAsia="ru-RU"/>
        </w:rPr>
      </w:pPr>
      <w:r w:rsidRPr="002B41C9">
        <w:rPr>
          <w:b/>
          <w:lang w:val="ru-RU" w:eastAsia="ru-RU"/>
        </w:rPr>
        <w:t>Раздел «Состав слова»</w:t>
      </w:r>
    </w:p>
    <w:p w:rsidR="00B84465" w:rsidRPr="002B41C9" w:rsidRDefault="003A1872" w:rsidP="00B84465">
      <w:pPr>
        <w:ind w:firstLine="227"/>
        <w:jc w:val="both"/>
        <w:rPr>
          <w:lang w:val="ru-RU" w:eastAsia="ru-RU"/>
        </w:rPr>
      </w:pPr>
      <w:r w:rsidRPr="002B41C9">
        <w:rPr>
          <w:lang w:val="ru-RU" w:eastAsia="ru-RU"/>
        </w:rPr>
        <w:t>Выпускник научится:</w:t>
      </w:r>
    </w:p>
    <w:p w:rsidR="00B84465" w:rsidRPr="002B41C9" w:rsidRDefault="003A1872" w:rsidP="00B84465">
      <w:pPr>
        <w:ind w:firstLine="227"/>
        <w:jc w:val="both"/>
        <w:rPr>
          <w:lang w:val="ru-RU" w:eastAsia="ru-RU"/>
        </w:rPr>
      </w:pPr>
      <w:r w:rsidRPr="002B41C9">
        <w:rPr>
          <w:lang w:val="ru-RU" w:eastAsia="ru-RU"/>
        </w:rPr>
        <w:t>различать родственные (однокоренные) слова и формы слова;</w:t>
      </w:r>
    </w:p>
    <w:p w:rsidR="00B84465" w:rsidRPr="002B41C9" w:rsidRDefault="003A1872" w:rsidP="00B84465">
      <w:pPr>
        <w:ind w:firstLine="227"/>
        <w:jc w:val="both"/>
        <w:rPr>
          <w:lang w:val="ru-RU" w:eastAsia="ru-RU"/>
        </w:rPr>
      </w:pPr>
      <w:r w:rsidRPr="002B41C9">
        <w:rPr>
          <w:lang w:val="ru-RU" w:eastAsia="ru-RU"/>
        </w:rPr>
        <w:t xml:space="preserve">находить в словах корень и суффикс. </w:t>
      </w:r>
    </w:p>
    <w:p w:rsidR="00B84465" w:rsidRPr="002B41C9" w:rsidRDefault="003A1872" w:rsidP="00B84465">
      <w:pPr>
        <w:ind w:firstLine="227"/>
        <w:jc w:val="both"/>
        <w:rPr>
          <w:i/>
          <w:lang w:val="ru-RU" w:eastAsia="ru-RU"/>
        </w:rPr>
      </w:pPr>
      <w:r w:rsidRPr="002B41C9">
        <w:rPr>
          <w:i/>
          <w:lang w:val="ru-RU" w:eastAsia="ru-RU"/>
        </w:rPr>
        <w:t xml:space="preserve"> Выпускник получит возможность научиться:</w:t>
      </w:r>
    </w:p>
    <w:p w:rsidR="00B84465" w:rsidRPr="002B41C9" w:rsidRDefault="003A1872" w:rsidP="00B84465">
      <w:pPr>
        <w:ind w:firstLine="227"/>
        <w:jc w:val="both"/>
        <w:rPr>
          <w:i/>
          <w:lang w:val="ru-RU" w:eastAsia="ru-RU"/>
        </w:rPr>
      </w:pPr>
      <w:r w:rsidRPr="002B41C9">
        <w:rPr>
          <w:i/>
          <w:lang w:val="ru-RU" w:eastAsia="ru-RU"/>
        </w:rPr>
        <w:t xml:space="preserve">разбирать по составу слова в соответствии с предложенным в учебнике </w:t>
      </w:r>
      <w:r w:rsidRPr="002B41C9">
        <w:rPr>
          <w:i/>
          <w:lang w:val="ru-RU" w:eastAsia="ru-RU"/>
        </w:rPr>
        <w:t>алгоритмом;</w:t>
      </w:r>
    </w:p>
    <w:p w:rsidR="00B84465" w:rsidRPr="002B41C9" w:rsidRDefault="003A1872" w:rsidP="00B84465">
      <w:pPr>
        <w:ind w:firstLine="227"/>
        <w:jc w:val="both"/>
        <w:rPr>
          <w:i/>
          <w:lang w:val="ru-RU" w:eastAsia="ru-RU"/>
        </w:rPr>
      </w:pPr>
      <w:r w:rsidRPr="002B41C9">
        <w:rPr>
          <w:i/>
          <w:lang w:val="ru-RU" w:eastAsia="ru-RU"/>
        </w:rPr>
        <w:t xml:space="preserve">оценивать правильность проведения разбора слова по составу. </w:t>
      </w:r>
    </w:p>
    <w:p w:rsidR="00B84465" w:rsidRPr="002B41C9" w:rsidRDefault="003A1872" w:rsidP="00B84465">
      <w:pPr>
        <w:ind w:firstLine="227"/>
        <w:jc w:val="both"/>
        <w:rPr>
          <w:b/>
          <w:lang w:val="ru-RU" w:eastAsia="ru-RU"/>
        </w:rPr>
      </w:pPr>
      <w:r w:rsidRPr="002B41C9">
        <w:rPr>
          <w:b/>
          <w:lang w:val="ru-RU" w:eastAsia="ru-RU"/>
        </w:rPr>
        <w:t>Раздел «Лексика»</w:t>
      </w:r>
    </w:p>
    <w:p w:rsidR="00B84465" w:rsidRPr="002B41C9" w:rsidRDefault="003A1872" w:rsidP="00B84465">
      <w:pPr>
        <w:ind w:firstLine="227"/>
        <w:jc w:val="both"/>
        <w:rPr>
          <w:lang w:val="ru-RU" w:eastAsia="ru-RU"/>
        </w:rPr>
      </w:pPr>
      <w:r w:rsidRPr="002B41C9">
        <w:rPr>
          <w:lang w:val="ru-RU" w:eastAsia="ru-RU"/>
        </w:rPr>
        <w:t>Выпускник научится:</w:t>
      </w:r>
    </w:p>
    <w:p w:rsidR="00B84465" w:rsidRPr="002B41C9" w:rsidRDefault="003A1872" w:rsidP="00B84465">
      <w:pPr>
        <w:ind w:firstLine="227"/>
        <w:jc w:val="both"/>
        <w:rPr>
          <w:lang w:val="ru-RU" w:eastAsia="ru-RU"/>
        </w:rPr>
      </w:pPr>
      <w:r w:rsidRPr="002B41C9">
        <w:rPr>
          <w:lang w:val="ru-RU" w:eastAsia="ru-RU"/>
        </w:rPr>
        <w:t>выявлять слова, значение которых требует уточнения;</w:t>
      </w:r>
    </w:p>
    <w:p w:rsidR="00B84465" w:rsidRPr="002B41C9" w:rsidRDefault="003A1872" w:rsidP="00B84465">
      <w:pPr>
        <w:ind w:firstLine="227"/>
        <w:jc w:val="both"/>
        <w:rPr>
          <w:lang w:val="ru-RU" w:eastAsia="ru-RU"/>
        </w:rPr>
      </w:pPr>
      <w:r w:rsidRPr="002B41C9">
        <w:rPr>
          <w:lang w:val="ru-RU" w:eastAsia="ru-RU"/>
        </w:rPr>
        <w:t xml:space="preserve">определять значение слова по тексту или с помощью толкового словаря; </w:t>
      </w:r>
    </w:p>
    <w:p w:rsidR="00B84465" w:rsidRPr="002B41C9" w:rsidRDefault="003A1872" w:rsidP="00B84465">
      <w:pPr>
        <w:ind w:firstLine="227"/>
        <w:jc w:val="both"/>
        <w:rPr>
          <w:lang w:val="ru-RU" w:eastAsia="ru-RU"/>
        </w:rPr>
      </w:pPr>
      <w:r w:rsidRPr="002B41C9">
        <w:rPr>
          <w:lang w:val="ru-RU" w:eastAsia="ru-RU"/>
        </w:rPr>
        <w:t>подбирать синонимы для у</w:t>
      </w:r>
      <w:r w:rsidRPr="002B41C9">
        <w:rPr>
          <w:lang w:val="ru-RU" w:eastAsia="ru-RU"/>
        </w:rPr>
        <w:t>странения повторов в тексте;</w:t>
      </w:r>
    </w:p>
    <w:p w:rsidR="00B84465" w:rsidRPr="002B41C9" w:rsidRDefault="003A1872" w:rsidP="00B84465">
      <w:pPr>
        <w:ind w:firstLine="227"/>
        <w:jc w:val="both"/>
        <w:rPr>
          <w:lang w:val="ru-RU" w:eastAsia="ru-RU"/>
        </w:rPr>
      </w:pPr>
      <w:r w:rsidRPr="002B41C9">
        <w:rPr>
          <w:lang w:val="ru-RU" w:eastAsia="ru-RU"/>
        </w:rPr>
        <w:t>находить родственные слова, слова с противоположными и близкими значениями, слова, имеющие одинаковое звучание, но разные по значению (без употребления терминов);</w:t>
      </w:r>
    </w:p>
    <w:p w:rsidR="00B84465" w:rsidRPr="002B41C9" w:rsidRDefault="003A1872" w:rsidP="00B84465">
      <w:pPr>
        <w:ind w:firstLine="227"/>
        <w:jc w:val="both"/>
        <w:rPr>
          <w:color w:val="000000"/>
          <w:lang w:val="ru-RU" w:eastAsia="ru-RU"/>
        </w:rPr>
      </w:pPr>
      <w:r w:rsidRPr="002B41C9">
        <w:rPr>
          <w:color w:val="000000"/>
          <w:lang w:val="ru-RU" w:eastAsia="ru-RU"/>
        </w:rPr>
        <w:t>использовать в речи синонимы и антонимы, омонимы (без употреблен</w:t>
      </w:r>
      <w:r w:rsidRPr="002B41C9">
        <w:rPr>
          <w:color w:val="000000"/>
          <w:lang w:val="ru-RU" w:eastAsia="ru-RU"/>
        </w:rPr>
        <w:t>ия терминов), пословицы и поговорки;</w:t>
      </w:r>
    </w:p>
    <w:p w:rsidR="00B84465" w:rsidRPr="002B41C9" w:rsidRDefault="003A1872" w:rsidP="00B84465">
      <w:pPr>
        <w:ind w:firstLine="227"/>
        <w:jc w:val="both"/>
        <w:rPr>
          <w:color w:val="000000"/>
          <w:lang w:val="ru-RU" w:eastAsia="ru-RU"/>
        </w:rPr>
      </w:pPr>
      <w:r w:rsidRPr="002B41C9">
        <w:rPr>
          <w:color w:val="000000"/>
          <w:lang w:val="ru-RU" w:eastAsia="ru-RU"/>
        </w:rPr>
        <w:t>находить в тексте слова в прямом и переносном значении.</w:t>
      </w:r>
    </w:p>
    <w:p w:rsidR="00B84465" w:rsidRPr="002B41C9" w:rsidRDefault="003A1872" w:rsidP="00B84465">
      <w:pPr>
        <w:ind w:firstLine="227"/>
        <w:jc w:val="both"/>
        <w:rPr>
          <w:i/>
          <w:lang w:val="ru-RU" w:eastAsia="ru-RU"/>
        </w:rPr>
      </w:pPr>
      <w:r w:rsidRPr="002B41C9">
        <w:rPr>
          <w:i/>
          <w:lang w:val="ru-RU" w:eastAsia="ru-RU"/>
        </w:rPr>
        <w:t>Выпускник получит возможность научиться:</w:t>
      </w:r>
    </w:p>
    <w:p w:rsidR="00B84465" w:rsidRPr="002B41C9" w:rsidRDefault="003A1872" w:rsidP="00B84465">
      <w:pPr>
        <w:ind w:firstLine="227"/>
        <w:jc w:val="both"/>
        <w:rPr>
          <w:i/>
          <w:lang w:val="ru-RU" w:eastAsia="ru-RU"/>
        </w:rPr>
      </w:pPr>
      <w:r w:rsidRPr="002B41C9">
        <w:rPr>
          <w:i/>
          <w:lang w:val="ru-RU" w:eastAsia="ru-RU"/>
        </w:rPr>
        <w:t>подбирать антонимы для точной характеристики предметов при их сравнении;</w:t>
      </w:r>
    </w:p>
    <w:p w:rsidR="00B84465" w:rsidRPr="002B41C9" w:rsidRDefault="003A1872" w:rsidP="00B84465">
      <w:pPr>
        <w:ind w:firstLine="227"/>
        <w:jc w:val="both"/>
        <w:rPr>
          <w:i/>
          <w:lang w:val="ru-RU" w:eastAsia="ru-RU"/>
        </w:rPr>
      </w:pPr>
      <w:r w:rsidRPr="002B41C9">
        <w:rPr>
          <w:i/>
          <w:lang w:val="ru-RU" w:eastAsia="ru-RU"/>
        </w:rPr>
        <w:t xml:space="preserve">различать употребление в тексте слов в прямом и </w:t>
      </w:r>
      <w:r w:rsidRPr="002B41C9">
        <w:rPr>
          <w:i/>
          <w:lang w:val="ru-RU" w:eastAsia="ru-RU"/>
        </w:rPr>
        <w:t>переносном значении (простые случаи);</w:t>
      </w:r>
    </w:p>
    <w:p w:rsidR="00B84465" w:rsidRPr="002B41C9" w:rsidRDefault="003A1872" w:rsidP="00B84465">
      <w:pPr>
        <w:ind w:firstLine="227"/>
        <w:jc w:val="both"/>
        <w:rPr>
          <w:i/>
          <w:lang w:val="ru-RU" w:eastAsia="ru-RU"/>
        </w:rPr>
      </w:pPr>
      <w:r w:rsidRPr="002B41C9">
        <w:rPr>
          <w:i/>
          <w:lang w:val="ru-RU" w:eastAsia="ru-RU"/>
        </w:rPr>
        <w:t>оценивать уместность использования слов в тексте;</w:t>
      </w:r>
    </w:p>
    <w:p w:rsidR="00B84465" w:rsidRPr="002B41C9" w:rsidRDefault="003A1872" w:rsidP="00B84465">
      <w:pPr>
        <w:ind w:firstLine="227"/>
        <w:jc w:val="both"/>
        <w:rPr>
          <w:i/>
          <w:lang w:val="ru-RU" w:eastAsia="ru-RU"/>
        </w:rPr>
      </w:pPr>
      <w:r w:rsidRPr="002B41C9">
        <w:rPr>
          <w:i/>
          <w:lang w:val="ru-RU" w:eastAsia="ru-RU"/>
        </w:rPr>
        <w:t>выбирать слова из ряда предложенных для успешного решения коммуникативной задачи.</w:t>
      </w:r>
    </w:p>
    <w:p w:rsidR="00B84465" w:rsidRPr="002B41C9" w:rsidRDefault="003A1872" w:rsidP="00B84465">
      <w:pPr>
        <w:ind w:firstLine="227"/>
        <w:jc w:val="both"/>
        <w:rPr>
          <w:b/>
          <w:lang w:val="ru-RU" w:eastAsia="ru-RU"/>
        </w:rPr>
      </w:pPr>
      <w:r w:rsidRPr="002B41C9">
        <w:rPr>
          <w:b/>
          <w:lang w:val="ru-RU" w:eastAsia="ru-RU"/>
        </w:rPr>
        <w:t>Раздел «Морфология»</w:t>
      </w:r>
    </w:p>
    <w:p w:rsidR="00B84465" w:rsidRPr="002B41C9" w:rsidRDefault="003A1872" w:rsidP="00B84465">
      <w:pPr>
        <w:ind w:firstLine="227"/>
        <w:jc w:val="both"/>
        <w:rPr>
          <w:lang w:val="ru-RU" w:eastAsia="ru-RU"/>
        </w:rPr>
      </w:pPr>
      <w:r w:rsidRPr="002B41C9">
        <w:rPr>
          <w:lang w:val="ru-RU" w:eastAsia="ru-RU"/>
        </w:rPr>
        <w:t>Выпускник научится:</w:t>
      </w:r>
    </w:p>
    <w:p w:rsidR="00B84465" w:rsidRPr="002B41C9" w:rsidRDefault="003A1872" w:rsidP="00B84465">
      <w:pPr>
        <w:ind w:firstLine="227"/>
        <w:jc w:val="both"/>
        <w:rPr>
          <w:lang w:val="ru-RU" w:eastAsia="ru-RU"/>
        </w:rPr>
      </w:pPr>
      <w:r w:rsidRPr="002B41C9">
        <w:rPr>
          <w:lang w:val="ru-RU" w:eastAsia="ru-RU"/>
        </w:rPr>
        <w:t>распознавать грамматические признаки слов;</w:t>
      </w:r>
    </w:p>
    <w:p w:rsidR="00B84465" w:rsidRPr="002B41C9" w:rsidRDefault="003A1872" w:rsidP="00B84465">
      <w:pPr>
        <w:ind w:firstLine="227"/>
        <w:jc w:val="both"/>
        <w:rPr>
          <w:lang w:val="ru-RU" w:eastAsia="ru-RU"/>
        </w:rPr>
      </w:pPr>
      <w:r w:rsidRPr="002B41C9">
        <w:rPr>
          <w:lang w:val="ru-RU" w:eastAsia="ru-RU"/>
        </w:rPr>
        <w:t>с у</w:t>
      </w:r>
      <w:r w:rsidRPr="002B41C9">
        <w:rPr>
          <w:lang w:val="ru-RU" w:eastAsia="ru-RU"/>
        </w:rPr>
        <w:t xml:space="preserve">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имена числительные, местоимения, глаголы, наречия). </w:t>
      </w:r>
    </w:p>
    <w:p w:rsidR="00B84465" w:rsidRPr="002B41C9" w:rsidRDefault="003A1872" w:rsidP="00B84465">
      <w:pPr>
        <w:ind w:firstLine="227"/>
        <w:jc w:val="both"/>
        <w:rPr>
          <w:i/>
          <w:lang w:val="ru-RU" w:eastAsia="ru-RU"/>
        </w:rPr>
      </w:pPr>
      <w:r w:rsidRPr="002B41C9">
        <w:rPr>
          <w:i/>
          <w:lang w:val="ru-RU" w:eastAsia="ru-RU"/>
        </w:rPr>
        <w:t>В</w:t>
      </w:r>
      <w:r w:rsidRPr="002B41C9">
        <w:rPr>
          <w:i/>
          <w:lang w:val="ru-RU" w:eastAsia="ru-RU"/>
        </w:rPr>
        <w:t>ыпускник получит возможность научиться:</w:t>
      </w:r>
    </w:p>
    <w:p w:rsidR="00B84465" w:rsidRPr="002B41C9" w:rsidRDefault="003A1872" w:rsidP="00B84465">
      <w:pPr>
        <w:ind w:firstLine="227"/>
        <w:jc w:val="both"/>
        <w:rPr>
          <w:i/>
          <w:lang w:val="ru-RU" w:eastAsia="ru-RU"/>
        </w:rPr>
      </w:pPr>
      <w:r w:rsidRPr="002B41C9">
        <w:rPr>
          <w:i/>
          <w:lang w:val="ru-RU" w:eastAsia="ru-RU"/>
        </w:rPr>
        <w:t>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rsidR="00B84465" w:rsidRDefault="003A1872" w:rsidP="00B84465">
      <w:pPr>
        <w:ind w:firstLine="227"/>
        <w:jc w:val="both"/>
        <w:rPr>
          <w:i/>
          <w:lang w:val="ru-RU" w:eastAsia="ru-RU"/>
        </w:rPr>
      </w:pPr>
      <w:r w:rsidRPr="002B41C9">
        <w:rPr>
          <w:i/>
          <w:lang w:val="ru-RU" w:eastAsia="ru-RU"/>
        </w:rPr>
        <w:t>находить в тексте такие части ре</w:t>
      </w:r>
      <w:r w:rsidRPr="002B41C9">
        <w:rPr>
          <w:i/>
          <w:lang w:val="ru-RU" w:eastAsia="ru-RU"/>
        </w:rPr>
        <w:t xml:space="preserve">чи, как числительные (количественные и порядковые), местоимения (личные). </w:t>
      </w:r>
    </w:p>
    <w:p w:rsidR="00B84465" w:rsidRPr="002B41C9" w:rsidRDefault="00B84465" w:rsidP="00B84465">
      <w:pPr>
        <w:ind w:firstLine="227"/>
        <w:jc w:val="both"/>
        <w:rPr>
          <w:i/>
          <w:lang w:val="ru-RU" w:eastAsia="ru-RU"/>
        </w:rPr>
      </w:pPr>
    </w:p>
    <w:p w:rsidR="00B84465" w:rsidRPr="002B41C9" w:rsidRDefault="003A1872" w:rsidP="00B84465">
      <w:pPr>
        <w:ind w:firstLine="227"/>
        <w:jc w:val="both"/>
        <w:rPr>
          <w:b/>
          <w:lang w:val="ru-RU" w:eastAsia="ru-RU"/>
        </w:rPr>
      </w:pPr>
      <w:r w:rsidRPr="002B41C9">
        <w:rPr>
          <w:b/>
          <w:lang w:val="ru-RU" w:eastAsia="ru-RU"/>
        </w:rPr>
        <w:t>Раздел «Синтаксис»</w:t>
      </w:r>
    </w:p>
    <w:p w:rsidR="00B84465" w:rsidRDefault="00B84465" w:rsidP="0052703B">
      <w:pPr>
        <w:widowControl w:val="0"/>
        <w:autoSpaceDE w:val="0"/>
        <w:autoSpaceDN w:val="0"/>
        <w:rPr>
          <w:sz w:val="22"/>
          <w:szCs w:val="22"/>
          <w:lang w:val="ru-RU"/>
        </w:rPr>
      </w:pPr>
    </w:p>
    <w:p w:rsidR="00B84465" w:rsidRPr="002B41C9" w:rsidRDefault="003A1872" w:rsidP="00B84465">
      <w:pPr>
        <w:ind w:firstLine="227"/>
        <w:jc w:val="both"/>
        <w:rPr>
          <w:lang w:val="ru-RU" w:eastAsia="ru-RU"/>
        </w:rPr>
      </w:pPr>
      <w:r w:rsidRPr="002B41C9">
        <w:rPr>
          <w:lang w:val="ru-RU" w:eastAsia="ru-RU"/>
        </w:rPr>
        <w:t>Выпускник научится:</w:t>
      </w:r>
    </w:p>
    <w:p w:rsidR="00B84465" w:rsidRPr="002B41C9" w:rsidRDefault="003A1872" w:rsidP="00B84465">
      <w:pPr>
        <w:ind w:firstLine="227"/>
        <w:jc w:val="both"/>
        <w:rPr>
          <w:lang w:val="ru-RU" w:eastAsia="ru-RU"/>
        </w:rPr>
      </w:pPr>
      <w:r w:rsidRPr="002B41C9">
        <w:rPr>
          <w:lang w:val="ru-RU" w:eastAsia="ru-RU"/>
        </w:rPr>
        <w:t xml:space="preserve">различать предложение, словосочетание, слово; </w:t>
      </w:r>
    </w:p>
    <w:p w:rsidR="00B84465" w:rsidRPr="002B41C9" w:rsidRDefault="003A1872" w:rsidP="00B84465">
      <w:pPr>
        <w:ind w:firstLine="227"/>
        <w:jc w:val="both"/>
        <w:rPr>
          <w:lang w:val="ru-RU" w:eastAsia="ru-RU"/>
        </w:rPr>
      </w:pPr>
      <w:r w:rsidRPr="002B41C9">
        <w:rPr>
          <w:lang w:val="ru-RU" w:eastAsia="ru-RU"/>
        </w:rPr>
        <w:t xml:space="preserve">устанавливать при помощи смысловых вопросов связь между словами в словосочетании и </w:t>
      </w:r>
      <w:r w:rsidRPr="002B41C9">
        <w:rPr>
          <w:lang w:val="ru-RU" w:eastAsia="ru-RU"/>
        </w:rPr>
        <w:t>предложении;</w:t>
      </w:r>
    </w:p>
    <w:p w:rsidR="00B84465" w:rsidRPr="002B41C9" w:rsidRDefault="003A1872" w:rsidP="00B84465">
      <w:pPr>
        <w:ind w:firstLine="227"/>
        <w:jc w:val="both"/>
        <w:rPr>
          <w:lang w:val="ru-RU" w:eastAsia="ru-RU"/>
        </w:rPr>
      </w:pPr>
      <w:r w:rsidRPr="002B41C9">
        <w:rPr>
          <w:lang w:val="ru-RU" w:eastAsia="ru-RU"/>
        </w:rPr>
        <w:t>классифицировать предложения по цели высказывания, находить повествовательные, побудительные и вопросительные предложения;</w:t>
      </w:r>
    </w:p>
    <w:p w:rsidR="00B84465" w:rsidRPr="002B41C9" w:rsidRDefault="003A1872" w:rsidP="00B84465">
      <w:pPr>
        <w:ind w:firstLine="227"/>
        <w:jc w:val="both"/>
        <w:rPr>
          <w:lang w:val="ru-RU" w:eastAsia="ru-RU"/>
        </w:rPr>
      </w:pPr>
      <w:r w:rsidRPr="002B41C9">
        <w:rPr>
          <w:lang w:val="ru-RU" w:eastAsia="ru-RU"/>
        </w:rPr>
        <w:t>определять восклицательную/невосклицательную интонацию предложения;</w:t>
      </w:r>
    </w:p>
    <w:p w:rsidR="00B84465" w:rsidRPr="002B41C9" w:rsidRDefault="003A1872" w:rsidP="00B84465">
      <w:pPr>
        <w:ind w:firstLine="227"/>
        <w:jc w:val="both"/>
        <w:rPr>
          <w:lang w:val="ru-RU" w:eastAsia="ru-RU"/>
        </w:rPr>
      </w:pPr>
      <w:r w:rsidRPr="002B41C9">
        <w:rPr>
          <w:lang w:val="ru-RU" w:eastAsia="ru-RU"/>
        </w:rPr>
        <w:t>находить главные и второстепенные члены (по вопросам</w:t>
      </w:r>
      <w:r w:rsidRPr="002B41C9">
        <w:rPr>
          <w:lang w:val="ru-RU" w:eastAsia="ru-RU"/>
        </w:rPr>
        <w:t>, без терминов) предложения;</w:t>
      </w:r>
    </w:p>
    <w:p w:rsidR="00B84465" w:rsidRPr="002B41C9" w:rsidRDefault="003A1872" w:rsidP="00B84465">
      <w:pPr>
        <w:ind w:firstLine="227"/>
        <w:jc w:val="both"/>
        <w:rPr>
          <w:lang w:val="ru-RU" w:eastAsia="ru-RU"/>
        </w:rPr>
      </w:pPr>
      <w:r w:rsidRPr="002B41C9">
        <w:rPr>
          <w:lang w:val="ru-RU" w:eastAsia="ru-RU"/>
        </w:rPr>
        <w:t xml:space="preserve">выделять предложения с однородными членами. </w:t>
      </w:r>
    </w:p>
    <w:p w:rsidR="00B84465" w:rsidRPr="002B41C9" w:rsidRDefault="003A1872" w:rsidP="00B84465">
      <w:pPr>
        <w:ind w:firstLine="227"/>
        <w:jc w:val="both"/>
        <w:rPr>
          <w:i/>
          <w:lang w:val="ru-RU" w:eastAsia="ru-RU"/>
        </w:rPr>
      </w:pPr>
      <w:r w:rsidRPr="002B41C9">
        <w:rPr>
          <w:i/>
          <w:lang w:val="ru-RU" w:eastAsia="ru-RU"/>
        </w:rPr>
        <w:t>Выпускник получит возможность научиться:</w:t>
      </w:r>
    </w:p>
    <w:p w:rsidR="00B84465" w:rsidRPr="002B41C9" w:rsidRDefault="003A1872" w:rsidP="00B84465">
      <w:pPr>
        <w:ind w:firstLine="227"/>
        <w:jc w:val="both"/>
        <w:rPr>
          <w:i/>
          <w:lang w:val="ru-RU" w:eastAsia="ru-RU"/>
        </w:rPr>
      </w:pPr>
      <w:r w:rsidRPr="002B41C9">
        <w:rPr>
          <w:i/>
          <w:lang w:val="ru-RU" w:eastAsia="ru-RU"/>
        </w:rPr>
        <w:t>различать второстепенные члены предложения (по вопросам, без терминов);</w:t>
      </w:r>
    </w:p>
    <w:p w:rsidR="00B84465" w:rsidRPr="002B41C9" w:rsidRDefault="003A1872" w:rsidP="00B84465">
      <w:pPr>
        <w:ind w:firstLine="227"/>
        <w:jc w:val="both"/>
        <w:rPr>
          <w:i/>
          <w:lang w:val="ru-RU" w:eastAsia="ru-RU"/>
        </w:rPr>
      </w:pPr>
      <w:r w:rsidRPr="002B41C9">
        <w:rPr>
          <w:i/>
          <w:lang w:val="ru-RU" w:eastAsia="ru-RU"/>
        </w:rPr>
        <w:t xml:space="preserve">выполнять в соответствии с предложенным в учебнике алгоритмом разбор </w:t>
      </w:r>
      <w:r w:rsidRPr="002B41C9">
        <w:rPr>
          <w:i/>
          <w:lang w:val="ru-RU" w:eastAsia="ru-RU"/>
        </w:rPr>
        <w:t>простого предложения (по членам предложения, синтаксический), оценивать правильность разбора;</w:t>
      </w:r>
    </w:p>
    <w:p w:rsidR="00B84465" w:rsidRPr="002B41C9" w:rsidRDefault="003A1872" w:rsidP="00B84465">
      <w:pPr>
        <w:ind w:firstLine="227"/>
        <w:jc w:val="both"/>
        <w:rPr>
          <w:i/>
          <w:lang w:val="ru-RU" w:eastAsia="ru-RU"/>
        </w:rPr>
      </w:pPr>
      <w:r w:rsidRPr="002B41C9">
        <w:rPr>
          <w:i/>
          <w:lang w:val="ru-RU" w:eastAsia="ru-RU"/>
        </w:rPr>
        <w:t xml:space="preserve">различать простые и сложные предложения. </w:t>
      </w:r>
    </w:p>
    <w:p w:rsidR="00B84465" w:rsidRPr="002B41C9" w:rsidRDefault="003A1872" w:rsidP="00B84465">
      <w:pPr>
        <w:ind w:firstLine="227"/>
        <w:jc w:val="both"/>
        <w:rPr>
          <w:b/>
          <w:lang w:val="ru-RU" w:eastAsia="ru-RU"/>
        </w:rPr>
      </w:pPr>
      <w:r w:rsidRPr="002B41C9">
        <w:rPr>
          <w:b/>
          <w:lang w:val="ru-RU" w:eastAsia="ru-RU"/>
        </w:rPr>
        <w:t>Содержательная линия «Орфография и пунктуация»</w:t>
      </w:r>
    </w:p>
    <w:p w:rsidR="00B84465" w:rsidRPr="002B41C9" w:rsidRDefault="003A1872" w:rsidP="00B84465">
      <w:pPr>
        <w:ind w:firstLine="227"/>
        <w:jc w:val="both"/>
        <w:rPr>
          <w:lang w:val="ru-RU" w:eastAsia="ru-RU"/>
        </w:rPr>
      </w:pPr>
      <w:r w:rsidRPr="002B41C9">
        <w:rPr>
          <w:lang w:val="ru-RU" w:eastAsia="ru-RU"/>
        </w:rPr>
        <w:t>Выпускник научится:</w:t>
      </w:r>
    </w:p>
    <w:p w:rsidR="00B84465" w:rsidRPr="002B41C9" w:rsidRDefault="003A1872" w:rsidP="00B84465">
      <w:pPr>
        <w:ind w:firstLine="227"/>
        <w:jc w:val="both"/>
        <w:rPr>
          <w:lang w:val="ru-RU" w:eastAsia="ru-RU"/>
        </w:rPr>
      </w:pPr>
      <w:r w:rsidRPr="002B41C9">
        <w:rPr>
          <w:lang w:val="ru-RU" w:eastAsia="ru-RU"/>
        </w:rPr>
        <w:t>применять правила правописания (в объеме содержания к</w:t>
      </w:r>
      <w:r w:rsidRPr="002B41C9">
        <w:rPr>
          <w:lang w:val="ru-RU" w:eastAsia="ru-RU"/>
        </w:rPr>
        <w:t xml:space="preserve">урса): </w:t>
      </w:r>
    </w:p>
    <w:p w:rsidR="00B84465" w:rsidRPr="002B41C9" w:rsidRDefault="003A1872" w:rsidP="00B84465">
      <w:pPr>
        <w:ind w:firstLine="227"/>
        <w:jc w:val="both"/>
        <w:rPr>
          <w:lang w:val="ru-RU" w:eastAsia="ru-RU"/>
        </w:rPr>
      </w:pPr>
      <w:r w:rsidRPr="002B41C9">
        <w:rPr>
          <w:lang w:val="ru-RU" w:eastAsia="ru-RU"/>
        </w:rPr>
        <w:t>определять (уточнять) написание слова по орфографическому словарю;</w:t>
      </w:r>
    </w:p>
    <w:p w:rsidR="00B84465" w:rsidRPr="002B41C9" w:rsidRDefault="003A1872" w:rsidP="00B84465">
      <w:pPr>
        <w:ind w:firstLine="227"/>
        <w:jc w:val="both"/>
        <w:rPr>
          <w:lang w:val="ru-RU" w:eastAsia="ru-RU"/>
        </w:rPr>
      </w:pPr>
      <w:r w:rsidRPr="002B41C9">
        <w:rPr>
          <w:lang w:val="ru-RU" w:eastAsia="ru-RU"/>
        </w:rPr>
        <w:t>безошибочно списывать текст объемом 75-80 слов;</w:t>
      </w:r>
    </w:p>
    <w:p w:rsidR="00B84465" w:rsidRPr="002B41C9" w:rsidRDefault="003A1872" w:rsidP="00B84465">
      <w:pPr>
        <w:ind w:firstLine="227"/>
        <w:jc w:val="both"/>
        <w:rPr>
          <w:lang w:val="ru-RU" w:eastAsia="ru-RU"/>
        </w:rPr>
      </w:pPr>
      <w:r w:rsidRPr="002B41C9">
        <w:rPr>
          <w:lang w:val="ru-RU" w:eastAsia="ru-RU"/>
        </w:rPr>
        <w:t>писать под диктовку тексты объемом 70-75 слов в соответствии с изученными правилами правописания;</w:t>
      </w:r>
    </w:p>
    <w:p w:rsidR="00B84465" w:rsidRPr="002B41C9" w:rsidRDefault="003A1872" w:rsidP="00B84465">
      <w:pPr>
        <w:ind w:firstLine="227"/>
        <w:jc w:val="both"/>
        <w:rPr>
          <w:lang w:val="ru-RU" w:eastAsia="ru-RU"/>
        </w:rPr>
      </w:pPr>
      <w:r w:rsidRPr="002B41C9">
        <w:rPr>
          <w:lang w:val="ru-RU" w:eastAsia="ru-RU"/>
        </w:rPr>
        <w:t>проверять собственный и предложенны</w:t>
      </w:r>
      <w:r w:rsidRPr="002B41C9">
        <w:rPr>
          <w:lang w:val="ru-RU" w:eastAsia="ru-RU"/>
        </w:rPr>
        <w:t xml:space="preserve">й текст, находить и исправлять орфографические и пунктуационные ошибки. </w:t>
      </w:r>
    </w:p>
    <w:p w:rsidR="00B84465" w:rsidRPr="002B41C9" w:rsidRDefault="003A1872" w:rsidP="00B84465">
      <w:pPr>
        <w:ind w:firstLine="227"/>
        <w:jc w:val="both"/>
        <w:rPr>
          <w:i/>
          <w:lang w:val="ru-RU" w:eastAsia="ru-RU"/>
        </w:rPr>
      </w:pPr>
      <w:r w:rsidRPr="002B41C9">
        <w:rPr>
          <w:i/>
          <w:lang w:val="ru-RU" w:eastAsia="ru-RU"/>
        </w:rPr>
        <w:t>Выпускник получит возможность научиться:</w:t>
      </w:r>
    </w:p>
    <w:p w:rsidR="00B84465" w:rsidRPr="002B41C9" w:rsidRDefault="003A1872" w:rsidP="00B84465">
      <w:pPr>
        <w:ind w:firstLine="227"/>
        <w:jc w:val="both"/>
        <w:rPr>
          <w:i/>
          <w:lang w:val="ru-RU" w:eastAsia="ru-RU"/>
        </w:rPr>
      </w:pPr>
      <w:r w:rsidRPr="002B41C9">
        <w:rPr>
          <w:i/>
          <w:lang w:val="ru-RU" w:eastAsia="ru-RU"/>
        </w:rPr>
        <w:t>осознавать место возможного возникновения орфографической ошибки;</w:t>
      </w:r>
    </w:p>
    <w:p w:rsidR="00B84465" w:rsidRPr="002B41C9" w:rsidRDefault="003A1872" w:rsidP="00B84465">
      <w:pPr>
        <w:ind w:firstLine="227"/>
        <w:jc w:val="both"/>
        <w:rPr>
          <w:i/>
          <w:lang w:val="ru-RU" w:eastAsia="ru-RU"/>
        </w:rPr>
      </w:pPr>
      <w:r w:rsidRPr="002B41C9">
        <w:rPr>
          <w:i/>
          <w:lang w:val="ru-RU" w:eastAsia="ru-RU"/>
        </w:rPr>
        <w:t>подбирать примеры с определенной орфограммой;</w:t>
      </w:r>
    </w:p>
    <w:p w:rsidR="00B84465" w:rsidRPr="002B41C9" w:rsidRDefault="003A1872" w:rsidP="00B84465">
      <w:pPr>
        <w:ind w:firstLine="227"/>
        <w:jc w:val="both"/>
        <w:rPr>
          <w:i/>
          <w:lang w:val="ru-RU" w:eastAsia="ru-RU"/>
        </w:rPr>
      </w:pPr>
      <w:r w:rsidRPr="002B41C9">
        <w:rPr>
          <w:i/>
          <w:lang w:val="ru-RU" w:eastAsia="ru-RU"/>
        </w:rPr>
        <w:t>при составлении собственных те</w:t>
      </w:r>
      <w:r w:rsidRPr="002B41C9">
        <w:rPr>
          <w:i/>
          <w:lang w:val="ru-RU" w:eastAsia="ru-RU"/>
        </w:rPr>
        <w:t>кстов перефразировать записываемое, чтобы избежать орфографических и пунктуационных ошибок;</w:t>
      </w:r>
    </w:p>
    <w:p w:rsidR="00B84465" w:rsidRPr="002B41C9" w:rsidRDefault="003A1872" w:rsidP="00B84465">
      <w:pPr>
        <w:ind w:firstLine="227"/>
        <w:jc w:val="both"/>
        <w:rPr>
          <w:i/>
          <w:lang w:val="ru-RU" w:eastAsia="ru-RU"/>
        </w:rPr>
      </w:pPr>
      <w:r w:rsidRPr="002B41C9">
        <w:rPr>
          <w:i/>
          <w:lang w:val="ru-RU" w:eastAsia="ru-RU"/>
        </w:rPr>
        <w:t xml:space="preserve">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 </w:t>
      </w:r>
    </w:p>
    <w:p w:rsidR="00B84465" w:rsidRPr="002B41C9" w:rsidRDefault="003A1872" w:rsidP="00B84465">
      <w:pPr>
        <w:ind w:firstLine="227"/>
        <w:jc w:val="both"/>
        <w:rPr>
          <w:lang w:val="ru-RU" w:eastAsia="ru-RU"/>
        </w:rPr>
      </w:pPr>
      <w:r w:rsidRPr="002B41C9">
        <w:rPr>
          <w:b/>
          <w:lang w:val="ru-RU" w:eastAsia="ru-RU"/>
        </w:rPr>
        <w:t>Содержател</w:t>
      </w:r>
      <w:r w:rsidRPr="002B41C9">
        <w:rPr>
          <w:b/>
          <w:lang w:val="ru-RU" w:eastAsia="ru-RU"/>
        </w:rPr>
        <w:t>ьная линия «Развитие речи»</w:t>
      </w:r>
    </w:p>
    <w:p w:rsidR="00B84465" w:rsidRPr="002B41C9" w:rsidRDefault="003A1872" w:rsidP="00B84465">
      <w:pPr>
        <w:ind w:firstLine="227"/>
        <w:jc w:val="both"/>
        <w:rPr>
          <w:lang w:val="ru-RU" w:eastAsia="ru-RU"/>
        </w:rPr>
      </w:pPr>
      <w:r w:rsidRPr="002B41C9">
        <w:rPr>
          <w:lang w:val="ru-RU" w:eastAsia="ru-RU"/>
        </w:rPr>
        <w:t>Выпускник научится:</w:t>
      </w:r>
    </w:p>
    <w:p w:rsidR="00B84465" w:rsidRPr="002B41C9" w:rsidRDefault="003A1872" w:rsidP="00B84465">
      <w:pPr>
        <w:ind w:firstLine="227"/>
        <w:jc w:val="both"/>
        <w:rPr>
          <w:lang w:val="ru-RU" w:eastAsia="ru-RU"/>
        </w:rPr>
      </w:pPr>
      <w:r w:rsidRPr="002B41C9">
        <w:rPr>
          <w:lang w:val="ru-RU" w:eastAsia="ru-RU"/>
        </w:rPr>
        <w:t>оценивать правильность (уместность) выбора языковых и неязыковых средств устного общения на уроке, в школе, в быту со знакомыми и незнакомыми людьми, с людьми разного возраста;</w:t>
      </w:r>
    </w:p>
    <w:p w:rsidR="00B84465" w:rsidRPr="002B41C9" w:rsidRDefault="003A1872" w:rsidP="00B84465">
      <w:pPr>
        <w:ind w:firstLine="227"/>
        <w:jc w:val="both"/>
        <w:rPr>
          <w:lang w:val="ru-RU" w:eastAsia="ru-RU"/>
        </w:rPr>
      </w:pPr>
      <w:r w:rsidRPr="002B41C9">
        <w:rPr>
          <w:lang w:val="ru-RU" w:eastAsia="ru-RU"/>
        </w:rPr>
        <w:t xml:space="preserve">соблюдать в повседневной жизни нормы речевого этикета и правила устного общения (умение слышать, точно реагировать на реплики, поддерживать разговор); </w:t>
      </w:r>
    </w:p>
    <w:p w:rsidR="00B84465" w:rsidRPr="002B41C9" w:rsidRDefault="003A1872" w:rsidP="00B84465">
      <w:pPr>
        <w:ind w:firstLine="227"/>
        <w:jc w:val="both"/>
        <w:rPr>
          <w:lang w:val="ru-RU" w:eastAsia="ru-RU"/>
        </w:rPr>
      </w:pPr>
      <w:r w:rsidRPr="002B41C9">
        <w:rPr>
          <w:lang w:val="ru-RU" w:eastAsia="ru-RU"/>
        </w:rPr>
        <w:t>выражать собственное мнение, аргументировать его с учетом ситуации общения;</w:t>
      </w:r>
    </w:p>
    <w:p w:rsidR="00B84465" w:rsidRPr="002B41C9" w:rsidRDefault="003A1872" w:rsidP="00B84465">
      <w:pPr>
        <w:ind w:firstLine="227"/>
        <w:jc w:val="both"/>
        <w:rPr>
          <w:lang w:val="ru-RU" w:eastAsia="ru-RU"/>
        </w:rPr>
      </w:pPr>
      <w:r w:rsidRPr="002B41C9">
        <w:rPr>
          <w:lang w:val="ru-RU" w:eastAsia="ru-RU"/>
        </w:rPr>
        <w:t>самостоятельно озаглавливать</w:t>
      </w:r>
      <w:r w:rsidRPr="002B41C9">
        <w:rPr>
          <w:lang w:val="ru-RU" w:eastAsia="ru-RU"/>
        </w:rPr>
        <w:t xml:space="preserve"> текст;</w:t>
      </w:r>
    </w:p>
    <w:p w:rsidR="00B84465" w:rsidRPr="002B41C9" w:rsidRDefault="003A1872" w:rsidP="00B84465">
      <w:pPr>
        <w:ind w:firstLine="227"/>
        <w:jc w:val="both"/>
        <w:rPr>
          <w:lang w:val="ru-RU" w:eastAsia="ru-RU"/>
        </w:rPr>
      </w:pPr>
      <w:r w:rsidRPr="002B41C9">
        <w:rPr>
          <w:lang w:val="ru-RU" w:eastAsia="ru-RU"/>
        </w:rPr>
        <w:t>составлять план текста;</w:t>
      </w:r>
    </w:p>
    <w:p w:rsidR="00B84465" w:rsidRPr="002B41C9" w:rsidRDefault="003A1872" w:rsidP="00B84465">
      <w:pPr>
        <w:ind w:firstLine="227"/>
        <w:jc w:val="both"/>
        <w:rPr>
          <w:lang w:val="ru-RU" w:eastAsia="ru-RU"/>
        </w:rPr>
      </w:pPr>
      <w:r w:rsidRPr="002B41C9">
        <w:rPr>
          <w:lang w:val="ru-RU" w:eastAsia="ru-RU"/>
        </w:rPr>
        <w:t xml:space="preserve">сочинять письма, поздравительные открытки, записки и другие небольшие тексты для конкретных ситуаций общения. </w:t>
      </w:r>
    </w:p>
    <w:p w:rsidR="00B84465" w:rsidRPr="002B41C9" w:rsidRDefault="003A1872" w:rsidP="00B84465">
      <w:pPr>
        <w:ind w:firstLine="227"/>
        <w:jc w:val="both"/>
        <w:rPr>
          <w:i/>
          <w:lang w:val="ru-RU" w:eastAsia="ru-RU"/>
        </w:rPr>
      </w:pPr>
      <w:r w:rsidRPr="002B41C9">
        <w:rPr>
          <w:i/>
          <w:lang w:val="ru-RU" w:eastAsia="ru-RU"/>
        </w:rPr>
        <w:t>Выпускник получит возможность научиться:</w:t>
      </w:r>
    </w:p>
    <w:p w:rsidR="00B84465" w:rsidRPr="002B41C9" w:rsidRDefault="003A1872" w:rsidP="00B84465">
      <w:pPr>
        <w:ind w:firstLine="227"/>
        <w:jc w:val="both"/>
        <w:rPr>
          <w:i/>
          <w:lang w:val="ru-RU" w:eastAsia="ru-RU"/>
        </w:rPr>
      </w:pPr>
      <w:r w:rsidRPr="002B41C9">
        <w:rPr>
          <w:i/>
          <w:lang w:val="ru-RU" w:eastAsia="ru-RU"/>
        </w:rPr>
        <w:t>создавать тексты по предложенному заголовку;</w:t>
      </w:r>
    </w:p>
    <w:p w:rsidR="00B84465" w:rsidRPr="002B41C9" w:rsidRDefault="003A1872" w:rsidP="00B84465">
      <w:pPr>
        <w:ind w:firstLine="227"/>
        <w:jc w:val="both"/>
        <w:rPr>
          <w:i/>
          <w:lang w:val="ru-RU" w:eastAsia="ru-RU"/>
        </w:rPr>
      </w:pPr>
      <w:r w:rsidRPr="002B41C9">
        <w:rPr>
          <w:i/>
          <w:lang w:val="ru-RU" w:eastAsia="ru-RU"/>
        </w:rPr>
        <w:t>подробно или выборочно пере</w:t>
      </w:r>
      <w:r w:rsidRPr="002B41C9">
        <w:rPr>
          <w:i/>
          <w:lang w:val="ru-RU" w:eastAsia="ru-RU"/>
        </w:rPr>
        <w:t>сказывать текст;</w:t>
      </w:r>
    </w:p>
    <w:p w:rsidR="00B84465" w:rsidRPr="002B41C9" w:rsidRDefault="003A1872" w:rsidP="00B84465">
      <w:pPr>
        <w:ind w:firstLine="227"/>
        <w:jc w:val="both"/>
        <w:rPr>
          <w:i/>
          <w:lang w:val="ru-RU" w:eastAsia="ru-RU"/>
        </w:rPr>
      </w:pPr>
      <w:r w:rsidRPr="002B41C9">
        <w:rPr>
          <w:i/>
          <w:lang w:val="ru-RU" w:eastAsia="ru-RU"/>
        </w:rPr>
        <w:t>пересказывать текст от другого лица;</w:t>
      </w:r>
    </w:p>
    <w:p w:rsidR="00B84465" w:rsidRPr="002B41C9" w:rsidRDefault="003A1872" w:rsidP="00B84465">
      <w:pPr>
        <w:ind w:firstLine="227"/>
        <w:jc w:val="both"/>
        <w:rPr>
          <w:i/>
          <w:lang w:val="ru-RU" w:eastAsia="ru-RU"/>
        </w:rPr>
      </w:pPr>
      <w:r w:rsidRPr="002B41C9">
        <w:rPr>
          <w:i/>
          <w:lang w:val="ru-RU" w:eastAsia="ru-RU"/>
        </w:rPr>
        <w:t>составлять устный рассказ на определенную тему с использованием разных типов речи: описание, повествование, рассуждение;</w:t>
      </w:r>
    </w:p>
    <w:p w:rsidR="00B84465" w:rsidRPr="002B41C9" w:rsidRDefault="003A1872" w:rsidP="00B84465">
      <w:pPr>
        <w:ind w:firstLine="227"/>
        <w:jc w:val="both"/>
        <w:rPr>
          <w:i/>
          <w:lang w:val="ru-RU" w:eastAsia="ru-RU"/>
        </w:rPr>
      </w:pPr>
      <w:r w:rsidRPr="002B41C9">
        <w:rPr>
          <w:i/>
          <w:lang w:val="ru-RU" w:eastAsia="ru-RU"/>
        </w:rPr>
        <w:t>анализировать и корректировать тексты с нарушенным порядком предложений, находить</w:t>
      </w:r>
      <w:r w:rsidRPr="002B41C9">
        <w:rPr>
          <w:i/>
          <w:lang w:val="ru-RU" w:eastAsia="ru-RU"/>
        </w:rPr>
        <w:t xml:space="preserve"> в тексте смысловые пропуски;</w:t>
      </w:r>
    </w:p>
    <w:p w:rsidR="00B84465" w:rsidRPr="00B84465" w:rsidRDefault="003A1872" w:rsidP="00B84465">
      <w:pPr>
        <w:ind w:firstLine="227"/>
        <w:jc w:val="both"/>
        <w:rPr>
          <w:i/>
          <w:lang w:val="ru-RU" w:eastAsia="ru-RU"/>
        </w:rPr>
      </w:pPr>
      <w:r w:rsidRPr="002B41C9">
        <w:rPr>
          <w:i/>
          <w:lang w:val="ru-RU" w:eastAsia="ru-RU"/>
        </w:rPr>
        <w:t>корректировать тексты, в которых до</w:t>
      </w:r>
      <w:r>
        <w:rPr>
          <w:i/>
          <w:lang w:val="ru-RU" w:eastAsia="ru-RU"/>
        </w:rPr>
        <w:t>пущены нарушения культуры речи;</w:t>
      </w:r>
    </w:p>
    <w:p w:rsidR="00B84465" w:rsidRPr="002B41C9" w:rsidRDefault="003A1872" w:rsidP="00B84465">
      <w:pPr>
        <w:ind w:firstLine="227"/>
        <w:jc w:val="both"/>
        <w:rPr>
          <w:i/>
          <w:lang w:val="ru-RU" w:eastAsia="ru-RU"/>
        </w:rPr>
      </w:pPr>
      <w:r w:rsidRPr="002B41C9">
        <w:rPr>
          <w:i/>
          <w:lang w:val="ru-RU" w:eastAsia="ru-RU"/>
        </w:rPr>
        <w:t xml:space="preserve">анализировать последовательность собственных действий при работе над изложениями и сочинениями и соотносить их с разработанным алгоритмом; </w:t>
      </w:r>
    </w:p>
    <w:p w:rsidR="00B84465" w:rsidRPr="002B41C9" w:rsidRDefault="003A1872" w:rsidP="00B84465">
      <w:pPr>
        <w:ind w:firstLine="227"/>
        <w:jc w:val="both"/>
        <w:rPr>
          <w:i/>
          <w:lang w:val="ru-RU" w:eastAsia="ru-RU"/>
        </w:rPr>
      </w:pPr>
      <w:r w:rsidRPr="002B41C9">
        <w:rPr>
          <w:i/>
          <w:lang w:val="ru-RU" w:eastAsia="ru-RU"/>
        </w:rPr>
        <w:t>оценивать правильно</w:t>
      </w:r>
      <w:r w:rsidRPr="002B41C9">
        <w:rPr>
          <w:i/>
          <w:lang w:val="ru-RU" w:eastAsia="ru-RU"/>
        </w:rPr>
        <w:t>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B84465" w:rsidRDefault="003A1872" w:rsidP="00B84465">
      <w:pPr>
        <w:ind w:firstLine="227"/>
        <w:jc w:val="both"/>
        <w:rPr>
          <w:i/>
          <w:lang w:val="ru-RU" w:eastAsia="ru-RU"/>
        </w:rPr>
      </w:pPr>
      <w:r w:rsidRPr="002B41C9">
        <w:rPr>
          <w:i/>
          <w:lang w:val="ru-RU" w:eastAsia="ru-RU"/>
        </w:rPr>
        <w:t xml:space="preserve">соблюдать нормы речевого взаимодействия при общении. </w:t>
      </w:r>
    </w:p>
    <w:p w:rsidR="00B84465" w:rsidRDefault="00B84465" w:rsidP="00B84465">
      <w:pPr>
        <w:ind w:firstLine="227"/>
        <w:jc w:val="both"/>
        <w:rPr>
          <w:i/>
          <w:lang w:val="ru-RU" w:eastAsia="ru-RU"/>
        </w:rPr>
      </w:pPr>
    </w:p>
    <w:p w:rsidR="00B84465" w:rsidRDefault="00B84465" w:rsidP="00B84465">
      <w:pPr>
        <w:ind w:firstLine="227"/>
        <w:jc w:val="both"/>
        <w:rPr>
          <w:i/>
          <w:lang w:val="ru-RU" w:eastAsia="ru-RU"/>
        </w:rPr>
      </w:pPr>
    </w:p>
    <w:p w:rsidR="00B84465" w:rsidRDefault="00B84465" w:rsidP="00B84465">
      <w:pPr>
        <w:ind w:firstLine="227"/>
        <w:jc w:val="both"/>
        <w:rPr>
          <w:i/>
          <w:lang w:val="ru-RU" w:eastAsia="ru-RU"/>
        </w:rPr>
      </w:pPr>
    </w:p>
    <w:p w:rsidR="00B84465" w:rsidRPr="002B41C9" w:rsidRDefault="00B84465" w:rsidP="00B84465">
      <w:pPr>
        <w:ind w:firstLine="227"/>
        <w:jc w:val="both"/>
        <w:rPr>
          <w:i/>
          <w:lang w:val="ru-RU" w:eastAsia="ru-RU"/>
        </w:rPr>
      </w:pPr>
    </w:p>
    <w:p w:rsidR="00B84465" w:rsidRPr="002B41C9" w:rsidRDefault="003A1872" w:rsidP="00B84465">
      <w:pPr>
        <w:ind w:firstLine="227"/>
        <w:jc w:val="both"/>
        <w:rPr>
          <w:b/>
          <w:lang w:val="ru-RU"/>
        </w:rPr>
      </w:pPr>
      <w:r w:rsidRPr="002B41C9">
        <w:rPr>
          <w:b/>
          <w:lang w:val="ru-RU"/>
        </w:rPr>
        <w:t>Предметные результаты ос</w:t>
      </w:r>
      <w:r w:rsidRPr="002B41C9">
        <w:rPr>
          <w:b/>
          <w:lang w:val="ru-RU"/>
        </w:rPr>
        <w:t>воения учебного предмета по годам обучения</w:t>
      </w:r>
    </w:p>
    <w:p w:rsidR="00B84465" w:rsidRPr="002B41C9" w:rsidRDefault="003A1872" w:rsidP="00B84465">
      <w:pPr>
        <w:ind w:firstLine="227"/>
        <w:jc w:val="both"/>
        <w:rPr>
          <w:b/>
          <w:lang w:val="ru-RU"/>
        </w:rPr>
      </w:pPr>
      <w:r w:rsidRPr="002B41C9">
        <w:rPr>
          <w:b/>
          <w:lang w:val="ru-RU"/>
        </w:rPr>
        <w:t>Первый год обучения</w:t>
      </w:r>
    </w:p>
    <w:p w:rsidR="00B84465" w:rsidRPr="002B41C9" w:rsidRDefault="003A1872" w:rsidP="00B84465">
      <w:pPr>
        <w:ind w:firstLine="227"/>
        <w:jc w:val="both"/>
        <w:rPr>
          <w:lang w:val="ru-RU"/>
        </w:rPr>
      </w:pPr>
      <w:r w:rsidRPr="002B41C9">
        <w:rPr>
          <w:lang w:val="ru-RU"/>
        </w:rPr>
        <w:t>Обучающийся научится:</w:t>
      </w:r>
    </w:p>
    <w:p w:rsidR="00B84465" w:rsidRPr="002B41C9" w:rsidRDefault="003A1872" w:rsidP="00B84465">
      <w:pPr>
        <w:ind w:firstLine="227"/>
        <w:jc w:val="both"/>
        <w:rPr>
          <w:lang w:val="ru-RU"/>
        </w:rPr>
      </w:pPr>
      <w:r w:rsidRPr="002B41C9">
        <w:rPr>
          <w:lang w:val="ru-RU"/>
        </w:rPr>
        <w:t>различать звуки и буквы;</w:t>
      </w:r>
    </w:p>
    <w:p w:rsidR="00B84465" w:rsidRPr="002B41C9" w:rsidRDefault="003A1872" w:rsidP="00B84465">
      <w:pPr>
        <w:ind w:firstLine="227"/>
        <w:jc w:val="both"/>
        <w:rPr>
          <w:lang w:val="ru-RU"/>
        </w:rPr>
      </w:pPr>
      <w:r w:rsidRPr="002B41C9">
        <w:rPr>
          <w:lang w:val="ru-RU"/>
        </w:rPr>
        <w:t xml:space="preserve">различать особенности звуков </w:t>
      </w:r>
      <w:r w:rsidRPr="002B41C9">
        <w:rPr>
          <w:b/>
          <w:lang w:val="ru-RU"/>
        </w:rPr>
        <w:t>[и]</w:t>
      </w:r>
      <w:r w:rsidRPr="002B41C9">
        <w:rPr>
          <w:lang w:val="ru-RU"/>
        </w:rPr>
        <w:t xml:space="preserve"> и </w:t>
      </w:r>
      <w:r w:rsidRPr="002B41C9">
        <w:rPr>
          <w:b/>
          <w:lang w:val="ru-RU"/>
        </w:rPr>
        <w:t xml:space="preserve">[й], </w:t>
      </w:r>
      <w:r w:rsidRPr="002B41C9">
        <w:rPr>
          <w:lang w:val="ru-RU"/>
        </w:rPr>
        <w:t xml:space="preserve">а также букв </w:t>
      </w:r>
      <w:r w:rsidRPr="002B41C9">
        <w:rPr>
          <w:b/>
          <w:lang w:val="ru-RU"/>
        </w:rPr>
        <w:t>и</w:t>
      </w:r>
      <w:r w:rsidRPr="002B41C9">
        <w:rPr>
          <w:lang w:val="ru-RU"/>
        </w:rPr>
        <w:t xml:space="preserve"> и </w:t>
      </w:r>
      <w:r w:rsidRPr="002B41C9">
        <w:rPr>
          <w:b/>
          <w:lang w:val="ru-RU"/>
        </w:rPr>
        <w:t>й</w:t>
      </w:r>
      <w:r w:rsidRPr="002B41C9">
        <w:rPr>
          <w:lang w:val="ru-RU"/>
        </w:rPr>
        <w:t xml:space="preserve">. </w:t>
      </w:r>
    </w:p>
    <w:p w:rsidR="00B84465" w:rsidRPr="002B41C9" w:rsidRDefault="003A1872" w:rsidP="00B84465">
      <w:pPr>
        <w:ind w:firstLine="227"/>
        <w:jc w:val="both"/>
        <w:rPr>
          <w:lang w:val="ru-RU"/>
        </w:rPr>
      </w:pPr>
      <w:r w:rsidRPr="002B41C9">
        <w:rPr>
          <w:lang w:val="ru-RU"/>
        </w:rPr>
        <w:t xml:space="preserve">знать последовательность букв в кумыкском алфавите; </w:t>
      </w:r>
    </w:p>
    <w:p w:rsidR="00B84465" w:rsidRPr="002B41C9" w:rsidRDefault="003A1872" w:rsidP="00B84465">
      <w:pPr>
        <w:ind w:firstLine="227"/>
        <w:jc w:val="both"/>
        <w:rPr>
          <w:lang w:val="ru-RU"/>
        </w:rPr>
      </w:pPr>
      <w:r w:rsidRPr="002B41C9">
        <w:rPr>
          <w:lang w:val="ru-RU"/>
        </w:rPr>
        <w:t xml:space="preserve">различать гласные и согласные звуки; давать характеристику гласного звука в слове; </w:t>
      </w:r>
    </w:p>
    <w:p w:rsidR="00B84465" w:rsidRPr="002B41C9" w:rsidRDefault="003A1872" w:rsidP="00B84465">
      <w:pPr>
        <w:ind w:firstLine="227"/>
        <w:jc w:val="both"/>
        <w:rPr>
          <w:lang w:val="ru-RU"/>
        </w:rPr>
      </w:pPr>
      <w:r w:rsidRPr="002B41C9">
        <w:rPr>
          <w:lang w:val="ru-RU"/>
        </w:rPr>
        <w:t xml:space="preserve">различать согласные звуки: глухие и звонкие; </w:t>
      </w:r>
    </w:p>
    <w:p w:rsidR="00B84465" w:rsidRPr="002B41C9" w:rsidRDefault="003A1872" w:rsidP="00B84465">
      <w:pPr>
        <w:ind w:firstLine="227"/>
        <w:jc w:val="both"/>
        <w:rPr>
          <w:lang w:val="ru-RU"/>
        </w:rPr>
      </w:pPr>
      <w:r w:rsidRPr="002B41C9">
        <w:rPr>
          <w:lang w:val="ru-RU"/>
        </w:rPr>
        <w:t>определить место звука в слове, правильно произносить звук вне слова и называть букву или буквы, которыми он обозначается на п</w:t>
      </w:r>
      <w:r w:rsidRPr="002B41C9">
        <w:rPr>
          <w:lang w:val="ru-RU"/>
        </w:rPr>
        <w:t>исьме;</w:t>
      </w:r>
    </w:p>
    <w:p w:rsidR="00B84465" w:rsidRPr="002B41C9" w:rsidRDefault="003A1872" w:rsidP="00B84465">
      <w:pPr>
        <w:ind w:firstLine="227"/>
        <w:jc w:val="both"/>
        <w:rPr>
          <w:lang w:val="ru-RU"/>
        </w:rPr>
      </w:pPr>
      <w:r w:rsidRPr="002B41C9">
        <w:rPr>
          <w:lang w:val="ru-RU"/>
        </w:rPr>
        <w:t xml:space="preserve">делить слова на слоги, определять количество слогов в слове, подбирать слова с заданным количеством слогов; </w:t>
      </w:r>
    </w:p>
    <w:p w:rsidR="00B84465" w:rsidRPr="002B41C9" w:rsidRDefault="003A1872" w:rsidP="00B84465">
      <w:pPr>
        <w:ind w:firstLine="227"/>
        <w:jc w:val="both"/>
        <w:rPr>
          <w:lang w:val="ru-RU"/>
        </w:rPr>
      </w:pPr>
      <w:r w:rsidRPr="002B41C9">
        <w:rPr>
          <w:lang w:val="ru-RU"/>
        </w:rPr>
        <w:t>различать слово и предложение;</w:t>
      </w:r>
    </w:p>
    <w:p w:rsidR="00B84465" w:rsidRPr="002B41C9" w:rsidRDefault="003A1872" w:rsidP="00B84465">
      <w:pPr>
        <w:ind w:firstLine="227"/>
        <w:jc w:val="both"/>
        <w:rPr>
          <w:lang w:val="ru-RU"/>
        </w:rPr>
      </w:pPr>
      <w:r w:rsidRPr="002B41C9">
        <w:rPr>
          <w:lang w:val="ru-RU"/>
        </w:rPr>
        <w:t>составлять предложение из набора слов;</w:t>
      </w:r>
    </w:p>
    <w:p w:rsidR="00B84465" w:rsidRPr="002B41C9" w:rsidRDefault="003A1872" w:rsidP="00B84465">
      <w:pPr>
        <w:ind w:firstLine="227"/>
        <w:jc w:val="both"/>
        <w:rPr>
          <w:lang w:val="ru-RU"/>
        </w:rPr>
      </w:pPr>
      <w:r w:rsidRPr="002B41C9">
        <w:rPr>
          <w:rFonts w:eastAsia="Malgun Gothic"/>
          <w:bCs/>
          <w:color w:val="000000"/>
          <w:spacing w:val="4"/>
          <w:shd w:val="clear" w:color="auto" w:fill="FFFFFF"/>
          <w:lang w:val="ru-RU"/>
        </w:rPr>
        <w:t xml:space="preserve">читать </w:t>
      </w:r>
      <w:r w:rsidRPr="002B41C9">
        <w:rPr>
          <w:lang w:val="ru-RU"/>
        </w:rPr>
        <w:t xml:space="preserve">предложения и небольшие тексты с интонацией и паузами в </w:t>
      </w:r>
      <w:r w:rsidRPr="002B41C9">
        <w:rPr>
          <w:lang w:val="ru-RU"/>
        </w:rPr>
        <w:t>соответствии со знаками препинания;</w:t>
      </w:r>
    </w:p>
    <w:p w:rsidR="00B84465" w:rsidRPr="002B41C9" w:rsidRDefault="003A1872" w:rsidP="00B84465">
      <w:pPr>
        <w:ind w:firstLine="227"/>
        <w:jc w:val="both"/>
        <w:rPr>
          <w:lang w:val="ru-RU"/>
        </w:rPr>
      </w:pPr>
      <w:r w:rsidRPr="002B41C9">
        <w:rPr>
          <w:lang w:val="ru-RU"/>
        </w:rPr>
        <w:t>осознавать смысл прочитанного; отвечать на вопросы по прочитанному тексту; находить содержащуюся в тексте информацию; определять основную мысль прочитанного;</w:t>
      </w:r>
    </w:p>
    <w:p w:rsidR="00B84465" w:rsidRPr="002B41C9" w:rsidRDefault="003A1872" w:rsidP="00B84465">
      <w:pPr>
        <w:ind w:firstLine="227"/>
        <w:jc w:val="both"/>
        <w:rPr>
          <w:lang w:val="ru-RU"/>
        </w:rPr>
      </w:pPr>
      <w:r w:rsidRPr="002B41C9">
        <w:rPr>
          <w:lang w:val="ru-RU"/>
        </w:rPr>
        <w:t>различать текст и предложение как единицы речи;</w:t>
      </w:r>
    </w:p>
    <w:p w:rsidR="00B84465" w:rsidRPr="002B41C9" w:rsidRDefault="003A1872" w:rsidP="00B84465">
      <w:pPr>
        <w:ind w:firstLine="227"/>
        <w:jc w:val="both"/>
        <w:rPr>
          <w:lang w:val="ru-RU"/>
        </w:rPr>
      </w:pPr>
      <w:r w:rsidRPr="002B41C9">
        <w:rPr>
          <w:lang w:val="ru-RU"/>
        </w:rPr>
        <w:t>знать особенно</w:t>
      </w:r>
      <w:r w:rsidRPr="002B41C9">
        <w:rPr>
          <w:lang w:val="ru-RU"/>
        </w:rPr>
        <w:t>сти диалогического общения;</w:t>
      </w:r>
    </w:p>
    <w:p w:rsidR="00B84465" w:rsidRPr="002B41C9" w:rsidRDefault="003A1872" w:rsidP="00B84465">
      <w:pPr>
        <w:ind w:firstLine="227"/>
        <w:jc w:val="both"/>
        <w:rPr>
          <w:lang w:val="ru-RU"/>
        </w:rPr>
      </w:pPr>
      <w:r w:rsidRPr="002B41C9">
        <w:rPr>
          <w:lang w:val="ru-RU"/>
        </w:rPr>
        <w:t>уметь использовать небуквенные графические средства: пробел между словами, знак переноса, абзац;</w:t>
      </w:r>
    </w:p>
    <w:p w:rsidR="00B84465" w:rsidRPr="002B41C9" w:rsidRDefault="003A1872" w:rsidP="00B84465">
      <w:pPr>
        <w:ind w:firstLine="227"/>
        <w:jc w:val="both"/>
        <w:rPr>
          <w:lang w:val="ru-RU"/>
        </w:rPr>
      </w:pPr>
      <w:r w:rsidRPr="002B41C9">
        <w:rPr>
          <w:lang w:val="ru-RU"/>
        </w:rPr>
        <w:t>безошибочно списывать текст объемом 20-25 слов;</w:t>
      </w:r>
    </w:p>
    <w:p w:rsidR="00B84465" w:rsidRPr="002B41C9" w:rsidRDefault="003A1872" w:rsidP="00B84465">
      <w:pPr>
        <w:ind w:firstLine="227"/>
        <w:jc w:val="both"/>
        <w:rPr>
          <w:lang w:val="ru-RU"/>
        </w:rPr>
      </w:pPr>
      <w:r w:rsidRPr="002B41C9">
        <w:rPr>
          <w:lang w:val="ru-RU"/>
        </w:rPr>
        <w:t>писать под диктовку тексты объемом 15-20 слов с учетом изученных правил правописани</w:t>
      </w:r>
      <w:r w:rsidRPr="002B41C9">
        <w:rPr>
          <w:lang w:val="ru-RU"/>
        </w:rPr>
        <w:t>я;</w:t>
      </w:r>
    </w:p>
    <w:p w:rsidR="00B84465" w:rsidRPr="002B41C9" w:rsidRDefault="003A1872" w:rsidP="00B84465">
      <w:pPr>
        <w:ind w:firstLine="227"/>
        <w:jc w:val="both"/>
        <w:rPr>
          <w:lang w:val="ru-RU"/>
        </w:rPr>
      </w:pPr>
      <w:r w:rsidRPr="002B41C9">
        <w:rPr>
          <w:b/>
          <w:i/>
          <w:lang w:val="ru-RU"/>
        </w:rPr>
        <w:t>применять изученные правила правописания</w:t>
      </w:r>
      <w:r w:rsidRPr="002B41C9">
        <w:rPr>
          <w:b/>
          <w:lang w:val="ru-RU"/>
        </w:rPr>
        <w:t>:</w:t>
      </w:r>
    </w:p>
    <w:p w:rsidR="00B84465" w:rsidRPr="002B41C9" w:rsidRDefault="003A1872" w:rsidP="00B84465">
      <w:pPr>
        <w:ind w:firstLine="227"/>
        <w:jc w:val="both"/>
        <w:rPr>
          <w:lang w:val="ru-RU"/>
        </w:rPr>
      </w:pPr>
      <w:r w:rsidRPr="002B41C9">
        <w:rPr>
          <w:lang w:val="ru-RU"/>
        </w:rPr>
        <w:t>раздельное написание слов в предложении;</w:t>
      </w:r>
    </w:p>
    <w:p w:rsidR="00B84465" w:rsidRPr="002B41C9" w:rsidRDefault="003A1872" w:rsidP="00B84465">
      <w:pPr>
        <w:ind w:firstLine="227"/>
        <w:jc w:val="both"/>
        <w:rPr>
          <w:lang w:val="ru-RU"/>
        </w:rPr>
      </w:pPr>
      <w:r w:rsidRPr="002B41C9">
        <w:rPr>
          <w:lang w:val="ru-RU"/>
        </w:rPr>
        <w:t xml:space="preserve">отличительные особенности букв </w:t>
      </w:r>
      <w:r w:rsidRPr="002B41C9">
        <w:rPr>
          <w:b/>
          <w:lang w:val="ru-RU"/>
        </w:rPr>
        <w:t>и</w:t>
      </w:r>
      <w:r w:rsidRPr="002B41C9">
        <w:rPr>
          <w:lang w:val="ru-RU"/>
        </w:rPr>
        <w:t xml:space="preserve"> и </w:t>
      </w:r>
      <w:r w:rsidRPr="002B41C9">
        <w:rPr>
          <w:b/>
          <w:lang w:val="ru-RU"/>
        </w:rPr>
        <w:t>й</w:t>
      </w:r>
      <w:r w:rsidRPr="002B41C9">
        <w:rPr>
          <w:lang w:val="ru-RU"/>
        </w:rPr>
        <w:t xml:space="preserve">, а также звуков </w:t>
      </w:r>
      <w:r w:rsidRPr="002B41C9">
        <w:rPr>
          <w:b/>
          <w:lang w:val="ru-RU"/>
        </w:rPr>
        <w:t>[и]</w:t>
      </w:r>
      <w:r w:rsidRPr="002B41C9">
        <w:rPr>
          <w:lang w:val="ru-RU"/>
        </w:rPr>
        <w:t xml:space="preserve"> и </w:t>
      </w:r>
      <w:r w:rsidRPr="002B41C9">
        <w:rPr>
          <w:b/>
          <w:lang w:val="ru-RU"/>
        </w:rPr>
        <w:t>[й]</w:t>
      </w:r>
      <w:r w:rsidRPr="002B41C9">
        <w:rPr>
          <w:lang w:val="ru-RU"/>
        </w:rPr>
        <w:t>;</w:t>
      </w:r>
    </w:p>
    <w:p w:rsidR="00B84465" w:rsidRPr="002B41C9" w:rsidRDefault="003A1872" w:rsidP="00B84465">
      <w:pPr>
        <w:ind w:firstLine="227"/>
        <w:jc w:val="both"/>
        <w:rPr>
          <w:lang w:val="ru-RU"/>
        </w:rPr>
      </w:pPr>
      <w:r w:rsidRPr="002B41C9">
        <w:rPr>
          <w:lang w:val="ru-RU"/>
        </w:rPr>
        <w:t xml:space="preserve">употребление прописной буквы в начале предложения и в именах собственных (в именах и фамилиях людей, </w:t>
      </w:r>
      <w:r w:rsidRPr="002B41C9">
        <w:rPr>
          <w:lang w:val="ru-RU"/>
        </w:rPr>
        <w:t>кличках животных);</w:t>
      </w:r>
    </w:p>
    <w:p w:rsidR="00B84465" w:rsidRPr="002B41C9" w:rsidRDefault="003A1872" w:rsidP="00B84465">
      <w:pPr>
        <w:ind w:firstLine="227"/>
        <w:jc w:val="both"/>
        <w:rPr>
          <w:rFonts w:eastAsia="Malgun Gothic"/>
          <w:b/>
          <w:bCs/>
          <w:color w:val="000000"/>
          <w:spacing w:val="4"/>
          <w:shd w:val="clear" w:color="auto" w:fill="FFFFFF"/>
          <w:lang w:val="ru-RU"/>
        </w:rPr>
      </w:pPr>
      <w:r w:rsidRPr="002B41C9">
        <w:rPr>
          <w:lang w:val="ru-RU"/>
        </w:rPr>
        <w:t>расставлять знаки препинания в конце предложения: точка, вопросительный и восклицательный знаки.</w:t>
      </w:r>
    </w:p>
    <w:p w:rsidR="00B84465" w:rsidRPr="002B41C9" w:rsidRDefault="003A1872" w:rsidP="00B84465">
      <w:pPr>
        <w:ind w:firstLine="227"/>
        <w:jc w:val="both"/>
        <w:rPr>
          <w:b/>
          <w:lang w:val="ru-RU"/>
        </w:rPr>
      </w:pPr>
      <w:r w:rsidRPr="002B41C9">
        <w:rPr>
          <w:b/>
          <w:lang w:val="ru-RU"/>
        </w:rPr>
        <w:t>Второй год обучения</w:t>
      </w:r>
    </w:p>
    <w:p w:rsidR="00B84465" w:rsidRPr="002B41C9" w:rsidRDefault="003A1872" w:rsidP="00B84465">
      <w:pPr>
        <w:ind w:firstLine="227"/>
        <w:jc w:val="both"/>
        <w:rPr>
          <w:lang w:val="ru-RU"/>
        </w:rPr>
      </w:pPr>
      <w:r w:rsidRPr="002B41C9">
        <w:rPr>
          <w:lang w:val="ru-RU"/>
        </w:rPr>
        <w:t>Обучающийся научится:</w:t>
      </w:r>
    </w:p>
    <w:p w:rsidR="00B84465" w:rsidRPr="002B41C9" w:rsidRDefault="003A1872" w:rsidP="00B84465">
      <w:pPr>
        <w:ind w:firstLine="227"/>
        <w:jc w:val="both"/>
        <w:rPr>
          <w:lang w:val="ru-RU"/>
        </w:rPr>
      </w:pPr>
      <w:r w:rsidRPr="002B41C9">
        <w:rPr>
          <w:lang w:val="ru-RU"/>
        </w:rPr>
        <w:t xml:space="preserve">составлять небольшие высказывания на заданную тему (после предварительной подготовки), а также по </w:t>
      </w:r>
      <w:r w:rsidRPr="002B41C9">
        <w:rPr>
          <w:lang w:val="ru-RU"/>
        </w:rPr>
        <w:t>рисунку (после анализа содержания рисунка), вопросам, опорным словам;</w:t>
      </w:r>
    </w:p>
    <w:p w:rsidR="00B84465" w:rsidRPr="002B41C9" w:rsidRDefault="003A1872" w:rsidP="00B84465">
      <w:pPr>
        <w:ind w:firstLine="227"/>
        <w:jc w:val="both"/>
        <w:rPr>
          <w:lang w:val="ru-RU"/>
        </w:rPr>
      </w:pPr>
      <w:r w:rsidRPr="002B41C9">
        <w:rPr>
          <w:lang w:val="ru-RU"/>
        </w:rPr>
        <w:t>отличать текст от набора не связанных друг с другом предложений, анализировать тексты с нарушенным порядком предложений и восстанавливать их последовательность в тексте;</w:t>
      </w:r>
    </w:p>
    <w:p w:rsidR="00B84465" w:rsidRPr="002B41C9" w:rsidRDefault="003A1872" w:rsidP="00B84465">
      <w:pPr>
        <w:ind w:firstLine="227"/>
        <w:jc w:val="both"/>
        <w:rPr>
          <w:lang w:val="ru-RU"/>
        </w:rPr>
      </w:pPr>
      <w:r w:rsidRPr="002B41C9">
        <w:rPr>
          <w:lang w:val="ru-RU"/>
        </w:rPr>
        <w:t xml:space="preserve">определять тему </w:t>
      </w:r>
      <w:r w:rsidRPr="002B41C9">
        <w:rPr>
          <w:lang w:val="ru-RU"/>
        </w:rPr>
        <w:t>и главную мысль текста, подбирать заглавие к тексту;</w:t>
      </w:r>
    </w:p>
    <w:p w:rsidR="00B84465" w:rsidRPr="002B41C9" w:rsidRDefault="003A1872" w:rsidP="00B84465">
      <w:pPr>
        <w:ind w:firstLine="227"/>
        <w:jc w:val="both"/>
        <w:rPr>
          <w:lang w:val="ru-RU"/>
        </w:rPr>
      </w:pPr>
      <w:r w:rsidRPr="002B41C9">
        <w:rPr>
          <w:lang w:val="ru-RU"/>
        </w:rPr>
        <w:t>определять границы предложения, выбирать знак для конца предложения;</w:t>
      </w:r>
    </w:p>
    <w:p w:rsidR="00B84465" w:rsidRPr="002B41C9" w:rsidRDefault="003A1872" w:rsidP="00B84465">
      <w:pPr>
        <w:ind w:firstLine="227"/>
        <w:jc w:val="both"/>
        <w:rPr>
          <w:lang w:val="ru-RU"/>
        </w:rPr>
      </w:pPr>
      <w:r w:rsidRPr="002B41C9">
        <w:rPr>
          <w:lang w:val="ru-RU"/>
        </w:rPr>
        <w:t>распознавать по вопросам, находить и подчеркивать главные члены предложения;</w:t>
      </w:r>
    </w:p>
    <w:p w:rsidR="00B84465" w:rsidRPr="002B41C9" w:rsidRDefault="003A1872" w:rsidP="00B84465">
      <w:pPr>
        <w:ind w:firstLine="227"/>
        <w:jc w:val="both"/>
        <w:rPr>
          <w:lang w:val="ru-RU"/>
        </w:rPr>
      </w:pPr>
      <w:r w:rsidRPr="002B41C9">
        <w:rPr>
          <w:lang w:val="ru-RU"/>
        </w:rPr>
        <w:t>давать характеристику гласным и согласным звукам (в объем</w:t>
      </w:r>
      <w:r w:rsidRPr="002B41C9">
        <w:rPr>
          <w:lang w:val="ru-RU"/>
        </w:rPr>
        <w:t>е изученного материала);</w:t>
      </w:r>
    </w:p>
    <w:p w:rsidR="00B84465" w:rsidRPr="002B41C9" w:rsidRDefault="003A1872" w:rsidP="00B84465">
      <w:pPr>
        <w:ind w:firstLine="227"/>
        <w:jc w:val="both"/>
        <w:rPr>
          <w:lang w:val="ru-RU"/>
        </w:rPr>
      </w:pPr>
      <w:r w:rsidRPr="002B41C9">
        <w:rPr>
          <w:lang w:val="ru-RU"/>
        </w:rPr>
        <w:t>находить в слове кумыкские специфические гласные звуки, правильно произносить кумыкские специфические гласные и согласные звуки;</w:t>
      </w:r>
    </w:p>
    <w:p w:rsidR="00B84465" w:rsidRPr="002B41C9" w:rsidRDefault="003A1872" w:rsidP="00B84465">
      <w:pPr>
        <w:ind w:firstLine="227"/>
        <w:jc w:val="both"/>
        <w:rPr>
          <w:lang w:val="ru-RU"/>
        </w:rPr>
      </w:pPr>
      <w:r w:rsidRPr="002B41C9">
        <w:rPr>
          <w:lang w:val="ru-RU"/>
        </w:rPr>
        <w:t xml:space="preserve">знать особенности букв </w:t>
      </w:r>
      <w:r w:rsidRPr="002B41C9">
        <w:rPr>
          <w:b/>
          <w:lang w:val="ru-RU"/>
        </w:rPr>
        <w:t>я, ю, е, ё</w:t>
      </w:r>
      <w:r w:rsidRPr="002B41C9">
        <w:rPr>
          <w:lang w:val="ru-RU"/>
        </w:rPr>
        <w:t xml:space="preserve"> в кумыкском языке;</w:t>
      </w:r>
    </w:p>
    <w:p w:rsidR="00B84465" w:rsidRPr="002B41C9" w:rsidRDefault="003A1872" w:rsidP="00B84465">
      <w:pPr>
        <w:ind w:firstLine="227"/>
        <w:jc w:val="both"/>
        <w:rPr>
          <w:lang w:val="ru-RU"/>
        </w:rPr>
      </w:pPr>
      <w:r w:rsidRPr="002B41C9">
        <w:rPr>
          <w:lang w:val="ru-RU"/>
        </w:rPr>
        <w:t xml:space="preserve">контролировать правильность записи в тексте имен </w:t>
      </w:r>
      <w:r w:rsidRPr="002B41C9">
        <w:rPr>
          <w:lang w:val="ru-RU"/>
        </w:rPr>
        <w:t xml:space="preserve">существительных </w:t>
      </w:r>
      <w:r w:rsidRPr="002B41C9">
        <w:t>c</w:t>
      </w:r>
      <w:r w:rsidRPr="002B41C9">
        <w:rPr>
          <w:lang w:val="ru-RU"/>
        </w:rPr>
        <w:t xml:space="preserve"> буквами </w:t>
      </w:r>
      <w:r w:rsidRPr="002B41C9">
        <w:rPr>
          <w:b/>
          <w:lang w:val="ru-RU"/>
        </w:rPr>
        <w:t>гь</w:t>
      </w:r>
      <w:r w:rsidRPr="002B41C9">
        <w:rPr>
          <w:lang w:val="ru-RU"/>
        </w:rPr>
        <w:t xml:space="preserve"> и </w:t>
      </w:r>
      <w:r w:rsidRPr="002B41C9">
        <w:rPr>
          <w:b/>
          <w:lang w:val="ru-RU"/>
        </w:rPr>
        <w:t>гъ</w:t>
      </w:r>
      <w:r w:rsidRPr="002B41C9">
        <w:rPr>
          <w:lang w:val="ru-RU"/>
        </w:rPr>
        <w:t>:</w:t>
      </w:r>
    </w:p>
    <w:p w:rsidR="00B84465" w:rsidRPr="002B41C9" w:rsidRDefault="003A1872" w:rsidP="00B84465">
      <w:pPr>
        <w:ind w:firstLine="227"/>
        <w:jc w:val="both"/>
        <w:rPr>
          <w:lang w:val="ru-RU"/>
        </w:rPr>
      </w:pPr>
      <w:r w:rsidRPr="002B41C9">
        <w:rPr>
          <w:lang w:val="ru-RU"/>
        </w:rPr>
        <w:t xml:space="preserve">сопоставить и различать функции букв с </w:t>
      </w:r>
      <w:r w:rsidRPr="002B41C9">
        <w:rPr>
          <w:b/>
          <w:lang w:val="ru-RU"/>
        </w:rPr>
        <w:t>ь, ъ</w:t>
      </w:r>
      <w:r w:rsidRPr="002B41C9">
        <w:rPr>
          <w:lang w:val="ru-RU"/>
        </w:rPr>
        <w:t>;</w:t>
      </w:r>
    </w:p>
    <w:p w:rsidR="00B84465" w:rsidRPr="002B41C9" w:rsidRDefault="003A1872" w:rsidP="00B84465">
      <w:pPr>
        <w:ind w:firstLine="227"/>
        <w:jc w:val="both"/>
        <w:rPr>
          <w:lang w:val="ru-RU"/>
        </w:rPr>
      </w:pPr>
      <w:r w:rsidRPr="002B41C9">
        <w:rPr>
          <w:lang w:val="ru-RU"/>
        </w:rPr>
        <w:t xml:space="preserve">соотносить и сравнивать написание, произношение и значение слов с удвоенными согласными; </w:t>
      </w:r>
    </w:p>
    <w:p w:rsidR="00B84465" w:rsidRPr="002B41C9" w:rsidRDefault="003A1872" w:rsidP="00B84465">
      <w:pPr>
        <w:ind w:firstLine="227"/>
        <w:jc w:val="both"/>
        <w:rPr>
          <w:lang w:val="ru-RU"/>
        </w:rPr>
      </w:pPr>
      <w:r w:rsidRPr="002B41C9">
        <w:rPr>
          <w:lang w:val="ru-RU"/>
        </w:rPr>
        <w:t>правильно называть буквы в алфавитном порядке;</w:t>
      </w:r>
    </w:p>
    <w:p w:rsidR="00B84465" w:rsidRPr="002B41C9" w:rsidRDefault="003A1872" w:rsidP="00B84465">
      <w:pPr>
        <w:ind w:firstLine="227"/>
        <w:jc w:val="both"/>
        <w:rPr>
          <w:lang w:val="ru-RU"/>
        </w:rPr>
      </w:pPr>
      <w:r w:rsidRPr="002B41C9">
        <w:rPr>
          <w:lang w:val="ru-RU"/>
        </w:rPr>
        <w:t>различать слово и слог, звук и букву;</w:t>
      </w:r>
    </w:p>
    <w:p w:rsidR="00B84465" w:rsidRPr="002B41C9" w:rsidRDefault="003A1872" w:rsidP="00B84465">
      <w:pPr>
        <w:ind w:firstLine="227"/>
        <w:jc w:val="both"/>
        <w:rPr>
          <w:lang w:val="ru-RU"/>
        </w:rPr>
      </w:pPr>
      <w:r w:rsidRPr="002B41C9">
        <w:rPr>
          <w:lang w:val="ru-RU"/>
        </w:rPr>
        <w:t>сопоставлять количество гласных звуков и количество слогов в слове;</w:t>
      </w:r>
    </w:p>
    <w:p w:rsidR="00B84465" w:rsidRDefault="00B84465" w:rsidP="00B84465">
      <w:pPr>
        <w:widowControl w:val="0"/>
        <w:autoSpaceDE w:val="0"/>
        <w:autoSpaceDN w:val="0"/>
        <w:rPr>
          <w:sz w:val="22"/>
          <w:szCs w:val="22"/>
          <w:lang w:val="ru-RU"/>
        </w:rPr>
      </w:pPr>
    </w:p>
    <w:p w:rsidR="00B84465" w:rsidRPr="002B41C9" w:rsidRDefault="003A1872" w:rsidP="00B84465">
      <w:pPr>
        <w:ind w:firstLine="227"/>
        <w:jc w:val="both"/>
        <w:rPr>
          <w:lang w:val="ru-RU"/>
        </w:rPr>
      </w:pPr>
      <w:r w:rsidRPr="002B41C9">
        <w:rPr>
          <w:lang w:val="ru-RU"/>
        </w:rPr>
        <w:t>наблюдать за ролью ударения в слове, осознавать его значимость в речи;</w:t>
      </w:r>
    </w:p>
    <w:p w:rsidR="00B84465" w:rsidRPr="002B41C9" w:rsidRDefault="003A1872" w:rsidP="00B84465">
      <w:pPr>
        <w:ind w:firstLine="227"/>
        <w:jc w:val="both"/>
        <w:rPr>
          <w:lang w:val="ru-RU"/>
        </w:rPr>
      </w:pPr>
      <w:r w:rsidRPr="002B41C9">
        <w:rPr>
          <w:lang w:val="ru-RU"/>
        </w:rPr>
        <w:t>выделять корень слова (простые случаи), различать группы однокоренных слов, подбирать родственные (однокоренные) сло</w:t>
      </w:r>
      <w:r w:rsidRPr="002B41C9">
        <w:rPr>
          <w:lang w:val="ru-RU"/>
        </w:rPr>
        <w:t>ва к предложенному слову;</w:t>
      </w:r>
    </w:p>
    <w:p w:rsidR="00B84465" w:rsidRPr="002B41C9" w:rsidRDefault="003A1872" w:rsidP="00B84465">
      <w:pPr>
        <w:ind w:firstLine="227"/>
        <w:jc w:val="both"/>
        <w:rPr>
          <w:lang w:val="ru-RU"/>
        </w:rPr>
      </w:pPr>
      <w:r w:rsidRPr="002B41C9">
        <w:rPr>
          <w:lang w:val="ru-RU"/>
        </w:rPr>
        <w:t>различать однокоренные слова и синонимы, однокоренные слова и слова с омонимичными корнями, однокоренные слова и формы одного и того же слова;</w:t>
      </w:r>
    </w:p>
    <w:p w:rsidR="00B84465" w:rsidRPr="002B41C9" w:rsidRDefault="003A1872" w:rsidP="00B84465">
      <w:pPr>
        <w:ind w:firstLine="227"/>
        <w:jc w:val="both"/>
        <w:rPr>
          <w:lang w:val="ru-RU"/>
        </w:rPr>
      </w:pPr>
      <w:r w:rsidRPr="002B41C9">
        <w:rPr>
          <w:lang w:val="ru-RU"/>
        </w:rPr>
        <w:t xml:space="preserve">находить грамматические группы слов (части речи) по комплексу усвоенных признаков: имя </w:t>
      </w:r>
      <w:r w:rsidRPr="002B41C9">
        <w:rPr>
          <w:lang w:val="ru-RU"/>
        </w:rPr>
        <w:t>существительное, имя прилагательное, глагол;</w:t>
      </w:r>
    </w:p>
    <w:p w:rsidR="00B84465" w:rsidRPr="002B41C9" w:rsidRDefault="003A1872" w:rsidP="00B84465">
      <w:pPr>
        <w:ind w:firstLine="227"/>
        <w:jc w:val="both"/>
        <w:rPr>
          <w:lang w:val="ru-RU"/>
        </w:rPr>
      </w:pPr>
      <w:r w:rsidRPr="002B41C9">
        <w:rPr>
          <w:lang w:val="ru-RU"/>
        </w:rPr>
        <w:t>распознавать изученные части речи по обобщенному лексическому значению и вопросу;</w:t>
      </w:r>
    </w:p>
    <w:p w:rsidR="00B84465" w:rsidRPr="002B41C9" w:rsidRDefault="003A1872" w:rsidP="00B84465">
      <w:pPr>
        <w:ind w:firstLine="227"/>
        <w:jc w:val="both"/>
        <w:rPr>
          <w:lang w:val="ru-RU"/>
        </w:rPr>
      </w:pPr>
      <w:r w:rsidRPr="002B41C9">
        <w:rPr>
          <w:lang w:val="ru-RU"/>
        </w:rPr>
        <w:t xml:space="preserve">различать имена существительные собственные и нарицательные по значению и объединять их в тематические группы; </w:t>
      </w:r>
    </w:p>
    <w:p w:rsidR="00B84465" w:rsidRPr="002B41C9" w:rsidRDefault="003A1872" w:rsidP="00B84465">
      <w:pPr>
        <w:ind w:firstLine="227"/>
        <w:jc w:val="both"/>
        <w:rPr>
          <w:lang w:val="ru-RU"/>
        </w:rPr>
      </w:pPr>
      <w:r w:rsidRPr="002B41C9">
        <w:rPr>
          <w:lang w:val="ru-RU"/>
        </w:rPr>
        <w:t>сравнивать предло</w:t>
      </w:r>
      <w:r w:rsidRPr="002B41C9">
        <w:rPr>
          <w:lang w:val="ru-RU"/>
        </w:rPr>
        <w:t>жения по цели высказывания и по интонации (без терминов) с опорой на содержание, интонацию;</w:t>
      </w:r>
    </w:p>
    <w:p w:rsidR="00B84465" w:rsidRPr="002B41C9" w:rsidRDefault="003A1872" w:rsidP="00B84465">
      <w:pPr>
        <w:ind w:firstLine="227"/>
        <w:jc w:val="both"/>
        <w:rPr>
          <w:lang w:val="ru-RU"/>
        </w:rPr>
      </w:pPr>
      <w:r w:rsidRPr="002B41C9">
        <w:rPr>
          <w:lang w:val="ru-RU"/>
        </w:rPr>
        <w:t>безошибочно списывать текст объемом 40-50 слов;</w:t>
      </w:r>
    </w:p>
    <w:p w:rsidR="00B84465" w:rsidRPr="002B41C9" w:rsidRDefault="003A1872" w:rsidP="00B84465">
      <w:pPr>
        <w:ind w:firstLine="227"/>
        <w:jc w:val="both"/>
        <w:rPr>
          <w:lang w:val="ru-RU"/>
        </w:rPr>
      </w:pPr>
      <w:r w:rsidRPr="002B41C9">
        <w:rPr>
          <w:lang w:val="ru-RU"/>
        </w:rPr>
        <w:t xml:space="preserve"> писать под диктовку тексты объемом 30-40 слов с учетом изученных правил правописания;</w:t>
      </w:r>
    </w:p>
    <w:p w:rsidR="00B84465" w:rsidRPr="002B41C9" w:rsidRDefault="003A1872" w:rsidP="00B84465">
      <w:pPr>
        <w:ind w:firstLine="227"/>
        <w:jc w:val="both"/>
        <w:rPr>
          <w:lang w:val="ru-RU"/>
        </w:rPr>
      </w:pPr>
      <w:r w:rsidRPr="002B41C9">
        <w:rPr>
          <w:b/>
          <w:i/>
          <w:lang w:val="ru-RU"/>
        </w:rPr>
        <w:t>применять изученные правила п</w:t>
      </w:r>
      <w:r w:rsidRPr="002B41C9">
        <w:rPr>
          <w:b/>
          <w:i/>
          <w:lang w:val="ru-RU"/>
        </w:rPr>
        <w:t>равописания</w:t>
      </w:r>
      <w:r w:rsidRPr="002B41C9">
        <w:rPr>
          <w:b/>
          <w:lang w:val="ru-RU"/>
        </w:rPr>
        <w:t>:</w:t>
      </w:r>
    </w:p>
    <w:p w:rsidR="00B84465" w:rsidRPr="002B41C9" w:rsidRDefault="003A1872" w:rsidP="00B84465">
      <w:pPr>
        <w:ind w:firstLine="227"/>
        <w:jc w:val="both"/>
        <w:rPr>
          <w:lang w:val="ru-RU"/>
        </w:rPr>
      </w:pPr>
      <w:r w:rsidRPr="002B41C9">
        <w:rPr>
          <w:lang w:val="ru-RU"/>
        </w:rPr>
        <w:t xml:space="preserve">раздельное написание слов в предложении; </w:t>
      </w:r>
    </w:p>
    <w:p w:rsidR="00B84465" w:rsidRPr="002B41C9" w:rsidRDefault="003A1872" w:rsidP="00B84465">
      <w:pPr>
        <w:ind w:firstLine="227"/>
        <w:jc w:val="both"/>
        <w:rPr>
          <w:lang w:val="ru-RU"/>
        </w:rPr>
      </w:pPr>
      <w:r w:rsidRPr="002B41C9">
        <w:rPr>
          <w:lang w:val="ru-RU"/>
        </w:rPr>
        <w:t xml:space="preserve">знаки препинания в конце предложения, правила переноса слов со строки на строку (без учета морфемного членения слова); </w:t>
      </w:r>
    </w:p>
    <w:p w:rsidR="00B84465" w:rsidRPr="002B41C9" w:rsidRDefault="003A1872" w:rsidP="00B84465">
      <w:pPr>
        <w:ind w:firstLine="227"/>
        <w:jc w:val="both"/>
        <w:rPr>
          <w:lang w:val="ru-RU"/>
        </w:rPr>
      </w:pPr>
      <w:r w:rsidRPr="002B41C9">
        <w:rPr>
          <w:lang w:val="ru-RU"/>
        </w:rPr>
        <w:t xml:space="preserve">правила употребления разделительного </w:t>
      </w:r>
      <w:r w:rsidRPr="002B41C9">
        <w:rPr>
          <w:b/>
          <w:lang w:val="ru-RU"/>
        </w:rPr>
        <w:t>ь</w:t>
      </w:r>
      <w:r w:rsidRPr="002B41C9">
        <w:rPr>
          <w:lang w:val="ru-RU"/>
        </w:rPr>
        <w:t>;</w:t>
      </w:r>
    </w:p>
    <w:p w:rsidR="00B84465" w:rsidRPr="002B41C9" w:rsidRDefault="003A1872" w:rsidP="00B84465">
      <w:pPr>
        <w:ind w:firstLine="227"/>
        <w:jc w:val="both"/>
        <w:rPr>
          <w:lang w:val="ru-RU"/>
        </w:rPr>
      </w:pPr>
      <w:r w:rsidRPr="002B41C9">
        <w:rPr>
          <w:lang w:val="ru-RU"/>
        </w:rPr>
        <w:t>правописание удвоенных согласных в слове.</w:t>
      </w:r>
    </w:p>
    <w:p w:rsidR="00B84465" w:rsidRPr="002B41C9" w:rsidRDefault="003A1872" w:rsidP="00B84465">
      <w:pPr>
        <w:ind w:firstLine="227"/>
        <w:jc w:val="both"/>
        <w:rPr>
          <w:b/>
          <w:lang w:val="ru-RU"/>
        </w:rPr>
      </w:pPr>
      <w:r w:rsidRPr="002B41C9">
        <w:rPr>
          <w:b/>
          <w:lang w:val="ru-RU"/>
        </w:rPr>
        <w:t>Третий год обучения</w:t>
      </w:r>
    </w:p>
    <w:p w:rsidR="00B84465" w:rsidRPr="002B41C9" w:rsidRDefault="003A1872" w:rsidP="00B84465">
      <w:pPr>
        <w:ind w:firstLine="227"/>
        <w:jc w:val="both"/>
        <w:rPr>
          <w:lang w:val="ru-RU"/>
        </w:rPr>
      </w:pPr>
      <w:r w:rsidRPr="002B41C9">
        <w:rPr>
          <w:lang w:val="ru-RU"/>
        </w:rPr>
        <w:t>Обучающийся научится:</w:t>
      </w:r>
    </w:p>
    <w:p w:rsidR="00B84465" w:rsidRPr="002B41C9" w:rsidRDefault="003A1872" w:rsidP="00B84465">
      <w:pPr>
        <w:ind w:firstLine="227"/>
        <w:jc w:val="both"/>
        <w:rPr>
          <w:lang w:val="ru-RU"/>
        </w:rPr>
      </w:pPr>
      <w:r w:rsidRPr="002B41C9">
        <w:rPr>
          <w:lang w:val="ru-RU"/>
        </w:rPr>
        <w:t>выявлять части текста, озаглавливать части текста, распознавать типы текстов: повествование, описание, рассуждение;</w:t>
      </w:r>
    </w:p>
    <w:p w:rsidR="00B84465" w:rsidRPr="002B41C9" w:rsidRDefault="003A1872" w:rsidP="00B84465">
      <w:pPr>
        <w:ind w:firstLine="227"/>
        <w:jc w:val="both"/>
        <w:rPr>
          <w:lang w:val="ru-RU"/>
        </w:rPr>
      </w:pPr>
      <w:r w:rsidRPr="002B41C9">
        <w:rPr>
          <w:lang w:val="ru-RU"/>
        </w:rPr>
        <w:t xml:space="preserve">строить монологическое высказывание на определенную тему, по результатам наблюдений за фактами и </w:t>
      </w:r>
      <w:r w:rsidRPr="002B41C9">
        <w:rPr>
          <w:lang w:val="ru-RU"/>
        </w:rPr>
        <w:t>явлениями языка;</w:t>
      </w:r>
    </w:p>
    <w:p w:rsidR="00B84465" w:rsidRPr="002B41C9" w:rsidRDefault="003A1872" w:rsidP="00B84465">
      <w:pPr>
        <w:ind w:firstLine="227"/>
        <w:jc w:val="both"/>
        <w:rPr>
          <w:lang w:val="ru-RU"/>
        </w:rPr>
      </w:pPr>
      <w:r w:rsidRPr="002B41C9">
        <w:rPr>
          <w:lang w:val="ru-RU"/>
        </w:rPr>
        <w:t>характеризовать, сравнивать, классифицировать звуки вне слова и в слове по заданным параметрам;</w:t>
      </w:r>
    </w:p>
    <w:p w:rsidR="00B84465" w:rsidRPr="002B41C9" w:rsidRDefault="003A1872" w:rsidP="00B84465">
      <w:pPr>
        <w:ind w:firstLine="227"/>
        <w:jc w:val="both"/>
        <w:rPr>
          <w:lang w:val="ru-RU"/>
        </w:rPr>
      </w:pPr>
      <w:r w:rsidRPr="002B41C9">
        <w:rPr>
          <w:lang w:val="ru-RU"/>
        </w:rPr>
        <w:t>находить в словах корень и суффикс; различать однокоренные слова и формы одного и того же слова;</w:t>
      </w:r>
    </w:p>
    <w:p w:rsidR="00B84465" w:rsidRPr="002B41C9" w:rsidRDefault="003A1872" w:rsidP="00B84465">
      <w:pPr>
        <w:ind w:firstLine="227"/>
        <w:jc w:val="both"/>
        <w:rPr>
          <w:lang w:val="ru-RU"/>
        </w:rPr>
      </w:pPr>
      <w:r w:rsidRPr="002B41C9">
        <w:rPr>
          <w:lang w:val="ru-RU"/>
        </w:rPr>
        <w:t>различать однокоренные слова, группировать одн</w:t>
      </w:r>
      <w:r w:rsidRPr="002B41C9">
        <w:rPr>
          <w:lang w:val="ru-RU"/>
        </w:rPr>
        <w:t>окоренные слова (с общим корнем), выделять в них корень, подбирать примеры однокоренных слов;</w:t>
      </w:r>
    </w:p>
    <w:p w:rsidR="00B84465" w:rsidRPr="002B41C9" w:rsidRDefault="003A1872" w:rsidP="00B84465">
      <w:pPr>
        <w:ind w:firstLine="227"/>
        <w:jc w:val="both"/>
        <w:rPr>
          <w:lang w:val="ru-RU"/>
        </w:rPr>
      </w:pPr>
      <w:r w:rsidRPr="002B41C9">
        <w:rPr>
          <w:lang w:val="ru-RU"/>
        </w:rPr>
        <w:t>знать об особенностях словообразовательных и словоизменительных суффиксов;</w:t>
      </w:r>
    </w:p>
    <w:p w:rsidR="00B84465" w:rsidRPr="002B41C9" w:rsidRDefault="003A1872" w:rsidP="00B84465">
      <w:pPr>
        <w:ind w:firstLine="227"/>
        <w:jc w:val="both"/>
        <w:rPr>
          <w:lang w:val="ru-RU"/>
        </w:rPr>
      </w:pPr>
      <w:r w:rsidRPr="002B41C9">
        <w:rPr>
          <w:lang w:val="ru-RU"/>
        </w:rPr>
        <w:t>знать о правописании падежных суффиксов существительных и словообразовательных суффиксо</w:t>
      </w:r>
      <w:r w:rsidRPr="002B41C9">
        <w:rPr>
          <w:lang w:val="ru-RU"/>
        </w:rPr>
        <w:t>в прилагательных, суффиксов глаголов;</w:t>
      </w:r>
    </w:p>
    <w:p w:rsidR="00B84465" w:rsidRPr="002B41C9" w:rsidRDefault="003A1872" w:rsidP="00B84465">
      <w:pPr>
        <w:ind w:firstLine="227"/>
        <w:jc w:val="both"/>
        <w:rPr>
          <w:lang w:val="ru-RU"/>
        </w:rPr>
      </w:pPr>
      <w:r w:rsidRPr="002B41C9">
        <w:rPr>
          <w:lang w:val="ru-RU"/>
        </w:rPr>
        <w:t>узнавать и различать сложные слова, находить в них корни;</w:t>
      </w:r>
    </w:p>
    <w:p w:rsidR="00B84465" w:rsidRPr="002B41C9" w:rsidRDefault="003A1872" w:rsidP="00B84465">
      <w:pPr>
        <w:ind w:firstLine="227"/>
        <w:jc w:val="both"/>
        <w:rPr>
          <w:lang w:val="ru-RU"/>
        </w:rPr>
      </w:pPr>
      <w:r w:rsidRPr="002B41C9">
        <w:rPr>
          <w:lang w:val="ru-RU"/>
        </w:rPr>
        <w:t xml:space="preserve">распознавать имена существительные, определять грамматические признаки имен существительных: число и падеж, изменять имена существительные по падежам и числам </w:t>
      </w:r>
      <w:r w:rsidRPr="002B41C9">
        <w:rPr>
          <w:lang w:val="ru-RU"/>
        </w:rPr>
        <w:t>(склонять);</w:t>
      </w:r>
    </w:p>
    <w:p w:rsidR="00B84465" w:rsidRPr="002B41C9" w:rsidRDefault="003A1872" w:rsidP="00B84465">
      <w:pPr>
        <w:ind w:firstLine="227"/>
        <w:jc w:val="both"/>
        <w:rPr>
          <w:lang w:val="ru-RU"/>
        </w:rPr>
      </w:pPr>
      <w:r w:rsidRPr="002B41C9">
        <w:rPr>
          <w:lang w:val="ru-RU"/>
        </w:rPr>
        <w:t>распознавать имена прилагательные, определять грамматические признаки имен прилагательных: число и падеж, изменять имена прилагательные по падежам и числам; изменять прилагательные, употребленные в сочетании с существительными, по падежам;</w:t>
      </w:r>
    </w:p>
    <w:p w:rsidR="00B84465" w:rsidRPr="002B41C9" w:rsidRDefault="003A1872" w:rsidP="00B84465">
      <w:pPr>
        <w:ind w:firstLine="227"/>
        <w:jc w:val="both"/>
        <w:rPr>
          <w:lang w:val="ru-RU"/>
        </w:rPr>
      </w:pPr>
      <w:r w:rsidRPr="002B41C9">
        <w:rPr>
          <w:lang w:val="ru-RU"/>
        </w:rPr>
        <w:t>распознавать имя числительное по значению и по вопросам, объяснять значение имен числительных в речи; знать особенности образования</w:t>
      </w:r>
      <w:r w:rsidRPr="002B41C9">
        <w:rPr>
          <w:lang w:val="ru-RU" w:eastAsia="ru-RU"/>
        </w:rPr>
        <w:t xml:space="preserve"> </w:t>
      </w:r>
      <w:r w:rsidRPr="002B41C9">
        <w:rPr>
          <w:lang w:val="ru-RU"/>
        </w:rPr>
        <w:t xml:space="preserve">порядковых числительных; </w:t>
      </w:r>
    </w:p>
    <w:p w:rsidR="00B84465" w:rsidRPr="002B41C9" w:rsidRDefault="003A1872" w:rsidP="00B84465">
      <w:pPr>
        <w:ind w:firstLine="227"/>
        <w:jc w:val="both"/>
        <w:rPr>
          <w:lang w:val="ru-RU"/>
        </w:rPr>
      </w:pPr>
      <w:r w:rsidRPr="002B41C9">
        <w:rPr>
          <w:lang w:val="ru-RU"/>
        </w:rPr>
        <w:t>распознавать глаголы, различать глаголы, отвечающие на вопросы «не этме?» «что делать?», «что сдел</w:t>
      </w:r>
      <w:r w:rsidRPr="002B41C9">
        <w:rPr>
          <w:lang w:val="ru-RU"/>
        </w:rPr>
        <w:t>ать?», определять грамматические признаки: форму времени, число, лицо;</w:t>
      </w:r>
    </w:p>
    <w:p w:rsidR="00B84465" w:rsidRPr="002B41C9" w:rsidRDefault="003A1872" w:rsidP="00B84465">
      <w:pPr>
        <w:ind w:firstLine="227"/>
        <w:jc w:val="both"/>
        <w:rPr>
          <w:lang w:val="ru-RU"/>
        </w:rPr>
      </w:pPr>
      <w:r w:rsidRPr="002B41C9">
        <w:rPr>
          <w:lang w:val="ru-RU"/>
        </w:rPr>
        <w:t>наблюдать за изменениями глаголов по числам и временам; отличать формы настоящего, прошедшего и будущего времен глагола;</w:t>
      </w:r>
    </w:p>
    <w:p w:rsidR="00B84465" w:rsidRPr="002B41C9" w:rsidRDefault="003A1872" w:rsidP="00B84465">
      <w:pPr>
        <w:ind w:firstLine="227"/>
        <w:jc w:val="both"/>
        <w:rPr>
          <w:lang w:val="ru-RU"/>
        </w:rPr>
      </w:pPr>
      <w:r w:rsidRPr="002B41C9">
        <w:rPr>
          <w:lang w:val="ru-RU"/>
        </w:rPr>
        <w:t>распознать существительные, прилагательные, числительные и глаго</w:t>
      </w:r>
      <w:r w:rsidRPr="002B41C9">
        <w:rPr>
          <w:lang w:val="ru-RU"/>
        </w:rPr>
        <w:t>лы среди других частей речи;</w:t>
      </w:r>
    </w:p>
    <w:p w:rsidR="00B84465" w:rsidRPr="002B41C9" w:rsidRDefault="003A1872" w:rsidP="00B84465">
      <w:pPr>
        <w:ind w:firstLine="227"/>
        <w:jc w:val="both"/>
        <w:rPr>
          <w:lang w:val="ru-RU"/>
        </w:rPr>
      </w:pPr>
      <w:r w:rsidRPr="002B41C9">
        <w:rPr>
          <w:lang w:val="ru-RU"/>
        </w:rPr>
        <w:t>определять вид предложений по цели высказывания (повествовательные, вопросительные, побудительные);</w:t>
      </w:r>
    </w:p>
    <w:p w:rsidR="00B84465" w:rsidRDefault="00B84465" w:rsidP="00B84465">
      <w:pPr>
        <w:widowControl w:val="0"/>
        <w:autoSpaceDE w:val="0"/>
        <w:autoSpaceDN w:val="0"/>
        <w:rPr>
          <w:sz w:val="22"/>
          <w:szCs w:val="22"/>
          <w:lang w:val="ru-RU"/>
        </w:rPr>
      </w:pPr>
    </w:p>
    <w:p w:rsidR="00B84465" w:rsidRPr="002B41C9" w:rsidRDefault="003A1872" w:rsidP="00B84465">
      <w:pPr>
        <w:ind w:firstLine="227"/>
        <w:jc w:val="both"/>
        <w:rPr>
          <w:lang w:val="ru-RU"/>
        </w:rPr>
      </w:pPr>
      <w:r w:rsidRPr="002B41C9">
        <w:rPr>
          <w:lang w:val="ru-RU"/>
        </w:rPr>
        <w:t>распространять нераспространенное предложение второстепенными членами;</w:t>
      </w:r>
    </w:p>
    <w:p w:rsidR="00B84465" w:rsidRPr="002B41C9" w:rsidRDefault="003A1872" w:rsidP="00B84465">
      <w:pPr>
        <w:ind w:firstLine="227"/>
        <w:jc w:val="both"/>
        <w:rPr>
          <w:lang w:val="ru-RU"/>
        </w:rPr>
      </w:pPr>
      <w:r w:rsidRPr="002B41C9">
        <w:rPr>
          <w:lang w:val="ru-RU"/>
        </w:rPr>
        <w:t>находить главные (подлежащее и сказуемое) и второстепен</w:t>
      </w:r>
      <w:r w:rsidRPr="002B41C9">
        <w:rPr>
          <w:lang w:val="ru-RU"/>
        </w:rPr>
        <w:t>ные члены предложения (без деления на виды);</w:t>
      </w:r>
    </w:p>
    <w:p w:rsidR="00B84465" w:rsidRPr="002B41C9" w:rsidRDefault="003A1872" w:rsidP="00B84465">
      <w:pPr>
        <w:ind w:firstLine="227"/>
        <w:jc w:val="both"/>
        <w:rPr>
          <w:lang w:val="ru-RU"/>
        </w:rPr>
      </w:pPr>
      <w:r w:rsidRPr="002B41C9">
        <w:rPr>
          <w:lang w:val="ru-RU"/>
        </w:rPr>
        <w:t>уметь расставлять знаки препинания в предложениях с однородными членами;</w:t>
      </w:r>
    </w:p>
    <w:p w:rsidR="00B84465" w:rsidRPr="002B41C9" w:rsidRDefault="003A1872" w:rsidP="00B84465">
      <w:pPr>
        <w:ind w:firstLine="227"/>
        <w:jc w:val="both"/>
        <w:rPr>
          <w:lang w:val="ru-RU"/>
        </w:rPr>
      </w:pPr>
      <w:r w:rsidRPr="002B41C9">
        <w:rPr>
          <w:lang w:val="ru-RU"/>
        </w:rPr>
        <w:t>знать отличительные особенности простых и сложных предложений, устанавливать при помощи смысловых вопросов связь между словами в словосоче</w:t>
      </w:r>
      <w:r w:rsidRPr="002B41C9">
        <w:rPr>
          <w:lang w:val="ru-RU"/>
        </w:rPr>
        <w:t xml:space="preserve">тании и предложении; </w:t>
      </w:r>
    </w:p>
    <w:p w:rsidR="00B84465" w:rsidRPr="002B41C9" w:rsidRDefault="003A1872" w:rsidP="00B84465">
      <w:pPr>
        <w:ind w:firstLine="227"/>
        <w:jc w:val="both"/>
        <w:rPr>
          <w:lang w:val="ru-RU"/>
        </w:rPr>
      </w:pPr>
      <w:r w:rsidRPr="002B41C9">
        <w:rPr>
          <w:lang w:val="ru-RU"/>
        </w:rPr>
        <w:t>безошибочно списывать текст объемом 65-70 слов;</w:t>
      </w:r>
    </w:p>
    <w:p w:rsidR="00B84465" w:rsidRPr="002B41C9" w:rsidRDefault="003A1872" w:rsidP="00B84465">
      <w:pPr>
        <w:ind w:firstLine="227"/>
        <w:jc w:val="both"/>
        <w:rPr>
          <w:lang w:val="ru-RU"/>
        </w:rPr>
      </w:pPr>
      <w:r w:rsidRPr="002B41C9">
        <w:rPr>
          <w:lang w:val="ru-RU"/>
        </w:rPr>
        <w:t>писать под диктовку текст объемом 55-60 слов с учетом изученных правил правописания.</w:t>
      </w:r>
    </w:p>
    <w:p w:rsidR="00B84465" w:rsidRPr="002B41C9" w:rsidRDefault="003A1872" w:rsidP="00B84465">
      <w:pPr>
        <w:ind w:firstLine="227"/>
        <w:jc w:val="both"/>
        <w:rPr>
          <w:lang w:val="ru-RU"/>
        </w:rPr>
      </w:pPr>
      <w:r w:rsidRPr="002B41C9">
        <w:rPr>
          <w:b/>
          <w:i/>
          <w:lang w:val="ru-RU"/>
        </w:rPr>
        <w:t>применять изученные правила правописания:</w:t>
      </w:r>
    </w:p>
    <w:p w:rsidR="00B84465" w:rsidRPr="002B41C9" w:rsidRDefault="003A1872" w:rsidP="00B84465">
      <w:pPr>
        <w:ind w:firstLine="227"/>
        <w:jc w:val="both"/>
        <w:rPr>
          <w:lang w:val="ru-RU"/>
        </w:rPr>
      </w:pPr>
      <w:r w:rsidRPr="002B41C9">
        <w:rPr>
          <w:lang w:val="ru-RU"/>
        </w:rPr>
        <w:t>правила употребления разделительного твердого и разделитель</w:t>
      </w:r>
      <w:r w:rsidRPr="002B41C9">
        <w:rPr>
          <w:lang w:val="ru-RU"/>
        </w:rPr>
        <w:t>ного мягкого знаков.</w:t>
      </w:r>
    </w:p>
    <w:p w:rsidR="00B84465" w:rsidRPr="002B41C9" w:rsidRDefault="003A1872" w:rsidP="00B84465">
      <w:pPr>
        <w:ind w:firstLine="227"/>
        <w:jc w:val="both"/>
        <w:rPr>
          <w:b/>
          <w:lang w:val="ru-RU"/>
        </w:rPr>
      </w:pPr>
      <w:r w:rsidRPr="002B41C9">
        <w:rPr>
          <w:b/>
          <w:lang w:val="ru-RU"/>
        </w:rPr>
        <w:t>Четвертый год обучения</w:t>
      </w:r>
    </w:p>
    <w:p w:rsidR="00B84465" w:rsidRPr="002B41C9" w:rsidRDefault="003A1872" w:rsidP="00B84465">
      <w:pPr>
        <w:ind w:firstLine="227"/>
        <w:jc w:val="both"/>
        <w:rPr>
          <w:lang w:val="ru-RU"/>
        </w:rPr>
      </w:pPr>
      <w:r w:rsidRPr="002B41C9">
        <w:rPr>
          <w:lang w:val="ru-RU"/>
        </w:rPr>
        <w:t>Обучающийся научится:</w:t>
      </w:r>
    </w:p>
    <w:p w:rsidR="00B84465" w:rsidRPr="002B41C9" w:rsidRDefault="003A1872" w:rsidP="00B84465">
      <w:pPr>
        <w:ind w:firstLine="227"/>
        <w:jc w:val="both"/>
        <w:rPr>
          <w:lang w:val="ru-RU"/>
        </w:rPr>
      </w:pPr>
      <w:r w:rsidRPr="002B41C9">
        <w:rPr>
          <w:lang w:val="ru-RU"/>
        </w:rPr>
        <w:t xml:space="preserve">осознавать ситуацию общения (с какой целью, с кем, где происходит общение), выбирать адекватные языковые и неязыковые (употребление жеста и мимики во время чтения и в процессе коммуникации) </w:t>
      </w:r>
      <w:r w:rsidRPr="002B41C9">
        <w:rPr>
          <w:lang w:val="ru-RU"/>
        </w:rPr>
        <w:t>средства;</w:t>
      </w:r>
    </w:p>
    <w:p w:rsidR="00B84465" w:rsidRPr="002B41C9" w:rsidRDefault="003A1872" w:rsidP="00B84465">
      <w:pPr>
        <w:ind w:firstLine="227"/>
        <w:jc w:val="both"/>
        <w:rPr>
          <w:lang w:val="ru-RU"/>
        </w:rPr>
      </w:pPr>
      <w:r w:rsidRPr="002B41C9">
        <w:rPr>
          <w:lang w:val="ru-RU"/>
        </w:rPr>
        <w:t>соблюдать нормы кумыкского литературного языка в собственной речи (в объеме изученного) и оценивать соблюдение этих норм в речи собеседников, в том числе при общении с помощью средств информационно-коммуникативных технологий;</w:t>
      </w:r>
    </w:p>
    <w:p w:rsidR="00B84465" w:rsidRPr="002B41C9" w:rsidRDefault="003A1872" w:rsidP="00B84465">
      <w:pPr>
        <w:ind w:firstLine="227"/>
        <w:jc w:val="both"/>
        <w:rPr>
          <w:lang w:val="ru-RU"/>
        </w:rPr>
      </w:pPr>
      <w:r w:rsidRPr="002B41C9">
        <w:rPr>
          <w:lang w:val="ru-RU"/>
        </w:rPr>
        <w:t>определять тему и гл</w:t>
      </w:r>
      <w:r w:rsidRPr="002B41C9">
        <w:rPr>
          <w:lang w:val="ru-RU"/>
        </w:rPr>
        <w:t>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w:t>
      </w:r>
    </w:p>
    <w:p w:rsidR="00B84465" w:rsidRPr="002B41C9" w:rsidRDefault="003A1872" w:rsidP="00B84465">
      <w:pPr>
        <w:ind w:firstLine="227"/>
        <w:jc w:val="both"/>
        <w:rPr>
          <w:lang w:val="ru-RU"/>
        </w:rPr>
      </w:pPr>
      <w:r w:rsidRPr="002B41C9">
        <w:rPr>
          <w:lang w:val="ru-RU"/>
        </w:rPr>
        <w:t>создавать небольшие тексты для конкретной ситуации письмен</w:t>
      </w:r>
      <w:r w:rsidRPr="002B41C9">
        <w:rPr>
          <w:lang w:val="ru-RU"/>
        </w:rPr>
        <w:t>ного общения (письма, поздравительные открытки, объявления и др.);</w:t>
      </w:r>
    </w:p>
    <w:p w:rsidR="00B84465" w:rsidRPr="002B41C9" w:rsidRDefault="003A1872" w:rsidP="00B84465">
      <w:pPr>
        <w:ind w:firstLine="227"/>
        <w:jc w:val="both"/>
        <w:rPr>
          <w:lang w:val="ru-RU"/>
        </w:rPr>
      </w:pPr>
      <w:r w:rsidRPr="002B41C9">
        <w:rPr>
          <w:lang w:val="ru-RU"/>
        </w:rPr>
        <w:t>пользоваться при письме пунктуационными знаками (в пределах изученного);</w:t>
      </w:r>
    </w:p>
    <w:p w:rsidR="00B84465" w:rsidRPr="002B41C9" w:rsidRDefault="003A1872" w:rsidP="00B84465">
      <w:pPr>
        <w:ind w:firstLine="227"/>
        <w:jc w:val="both"/>
        <w:rPr>
          <w:lang w:val="ru-RU"/>
        </w:rPr>
      </w:pPr>
      <w:r w:rsidRPr="002B41C9">
        <w:rPr>
          <w:lang w:val="ru-RU"/>
        </w:rPr>
        <w:t>выявлять в речи слова, значение которых требует уточнения, определять значение слова по тексту или уточнять с помощь</w:t>
      </w:r>
      <w:r w:rsidRPr="002B41C9">
        <w:rPr>
          <w:lang w:val="ru-RU"/>
        </w:rPr>
        <w:t>ю толкового словаря, Интернета; подбирать к предложенным словам антонимы и синонимы;</w:t>
      </w:r>
    </w:p>
    <w:p w:rsidR="00B84465" w:rsidRPr="002B41C9" w:rsidRDefault="003A1872" w:rsidP="00B84465">
      <w:pPr>
        <w:ind w:firstLine="227"/>
        <w:jc w:val="both"/>
        <w:rPr>
          <w:lang w:val="ru-RU"/>
        </w:rPr>
      </w:pPr>
      <w:r w:rsidRPr="002B41C9">
        <w:rPr>
          <w:lang w:val="ru-RU"/>
        </w:rPr>
        <w:t>различать изменяемые и неизменяемые слова, разграничивать однокоренные слова и формы слова;</w:t>
      </w:r>
    </w:p>
    <w:p w:rsidR="00B84465" w:rsidRPr="002B41C9" w:rsidRDefault="003A1872" w:rsidP="00B84465">
      <w:pPr>
        <w:ind w:firstLine="227"/>
        <w:jc w:val="both"/>
        <w:rPr>
          <w:lang w:val="ru-RU"/>
        </w:rPr>
      </w:pPr>
      <w:r w:rsidRPr="002B41C9">
        <w:rPr>
          <w:lang w:val="ru-RU"/>
        </w:rPr>
        <w:t>определять состав слов с однозначно выделяемыми морфемами (корень, суффикс), со</w:t>
      </w:r>
      <w:r w:rsidRPr="002B41C9">
        <w:rPr>
          <w:lang w:val="ru-RU"/>
        </w:rPr>
        <w:t>относить состав слова с представленной схемой его строения;</w:t>
      </w:r>
    </w:p>
    <w:p w:rsidR="00B84465" w:rsidRPr="002B41C9" w:rsidRDefault="003A1872" w:rsidP="00B84465">
      <w:pPr>
        <w:ind w:firstLine="227"/>
        <w:jc w:val="both"/>
        <w:rPr>
          <w:lang w:val="ru-RU"/>
        </w:rPr>
      </w:pPr>
      <w:r w:rsidRPr="002B41C9">
        <w:rPr>
          <w:lang w:val="ru-RU"/>
        </w:rPr>
        <w:t>определять грамматические признаки имен существительных — склонение, число, падеж;</w:t>
      </w:r>
    </w:p>
    <w:p w:rsidR="00B84465" w:rsidRPr="002B41C9" w:rsidRDefault="003A1872" w:rsidP="00B84465">
      <w:pPr>
        <w:ind w:firstLine="227"/>
        <w:jc w:val="both"/>
        <w:rPr>
          <w:lang w:val="ru-RU"/>
        </w:rPr>
      </w:pPr>
      <w:r w:rsidRPr="002B41C9">
        <w:rPr>
          <w:lang w:val="ru-RU"/>
        </w:rPr>
        <w:t xml:space="preserve">определять грамматический признак имен прилагательных — падеж; изменять имена прилагательные по падежам и </w:t>
      </w:r>
      <w:r w:rsidRPr="002B41C9">
        <w:rPr>
          <w:lang w:val="ru-RU"/>
        </w:rPr>
        <w:t>синтаксическую функцию прилагательного; образовать имена прилагательные от существительных;</w:t>
      </w:r>
    </w:p>
    <w:p w:rsidR="00B84465" w:rsidRPr="002B41C9" w:rsidRDefault="003A1872" w:rsidP="00B84465">
      <w:pPr>
        <w:ind w:firstLine="227"/>
        <w:jc w:val="both"/>
        <w:rPr>
          <w:lang w:val="ru-RU"/>
        </w:rPr>
      </w:pPr>
      <w:r w:rsidRPr="002B41C9">
        <w:rPr>
          <w:lang w:val="ru-RU"/>
        </w:rPr>
        <w:t>определить грамматические признаки числительного; знать особенности образования разных семантических разрядов числительных</w:t>
      </w:r>
      <w:r w:rsidRPr="002B41C9">
        <w:rPr>
          <w:lang w:val="ru-RU" w:eastAsia="ru-RU"/>
        </w:rPr>
        <w:t>:</w:t>
      </w:r>
      <w:r w:rsidRPr="002B41C9">
        <w:rPr>
          <w:lang w:val="ru-RU"/>
        </w:rPr>
        <w:t xml:space="preserve"> порядковых, разделительных и приблизител</w:t>
      </w:r>
      <w:r w:rsidRPr="002B41C9">
        <w:rPr>
          <w:lang w:val="ru-RU"/>
        </w:rPr>
        <w:t xml:space="preserve">ьных; </w:t>
      </w:r>
    </w:p>
    <w:p w:rsidR="00B84465" w:rsidRPr="002B41C9" w:rsidRDefault="003A1872" w:rsidP="00B84465">
      <w:pPr>
        <w:ind w:firstLine="227"/>
        <w:jc w:val="both"/>
        <w:rPr>
          <w:lang w:val="ru-RU"/>
        </w:rPr>
      </w:pPr>
      <w:r w:rsidRPr="002B41C9">
        <w:rPr>
          <w:lang w:val="ru-RU"/>
        </w:rPr>
        <w:t>определять грамматические признаки личного местоимения в начальной форме – лицо, число; использовать личные местоимения для устранения неоправданных повторов;</w:t>
      </w:r>
    </w:p>
    <w:p w:rsidR="00B84465" w:rsidRPr="002B41C9" w:rsidRDefault="003A1872" w:rsidP="00B84465">
      <w:pPr>
        <w:ind w:firstLine="227"/>
        <w:jc w:val="both"/>
        <w:rPr>
          <w:lang w:val="ru-RU"/>
        </w:rPr>
      </w:pPr>
      <w:r w:rsidRPr="002B41C9">
        <w:rPr>
          <w:lang w:val="ru-RU"/>
        </w:rPr>
        <w:t>распознавать глаголы, находить неопределенную форму глагола, определять грамматические при</w:t>
      </w:r>
      <w:r w:rsidRPr="002B41C9">
        <w:rPr>
          <w:lang w:val="ru-RU"/>
        </w:rPr>
        <w:t>знаки глаголов – время, лицо, число; изменять глаголы в настоящем, прошедшем и будущем времени по лицам и числам (спрягать); определить их синтаксическую функцию;</w:t>
      </w:r>
    </w:p>
    <w:p w:rsidR="00B84465" w:rsidRPr="002B41C9" w:rsidRDefault="003A1872" w:rsidP="00B84465">
      <w:pPr>
        <w:ind w:firstLine="227"/>
        <w:jc w:val="both"/>
        <w:rPr>
          <w:lang w:val="ru-RU"/>
        </w:rPr>
      </w:pPr>
      <w:r w:rsidRPr="002B41C9">
        <w:rPr>
          <w:lang w:val="ru-RU"/>
        </w:rPr>
        <w:t xml:space="preserve">распознавать наречия как часть речи, знать семантические разряды наречий, понимать их роль и </w:t>
      </w:r>
      <w:r w:rsidRPr="002B41C9">
        <w:rPr>
          <w:lang w:val="ru-RU"/>
        </w:rPr>
        <w:t>значение в речи; устанавливать принадлежность слова к определенной части речи (в объеме изученного) по комплексу освоенных признаков;</w:t>
      </w:r>
    </w:p>
    <w:p w:rsidR="00B84465" w:rsidRPr="002B41C9" w:rsidRDefault="003A1872" w:rsidP="00B84465">
      <w:pPr>
        <w:ind w:firstLine="227"/>
        <w:jc w:val="both"/>
        <w:rPr>
          <w:lang w:val="ru-RU"/>
        </w:rPr>
      </w:pPr>
      <w:r w:rsidRPr="002B41C9">
        <w:rPr>
          <w:lang w:val="ru-RU"/>
        </w:rPr>
        <w:t>классифицировать предложения по цели высказывания; распознавать предложения с однородными членами;</w:t>
      </w:r>
    </w:p>
    <w:p w:rsidR="00B84465" w:rsidRPr="002B41C9" w:rsidRDefault="003A1872" w:rsidP="00B84465">
      <w:pPr>
        <w:ind w:firstLine="227"/>
        <w:jc w:val="both"/>
        <w:rPr>
          <w:lang w:val="ru-RU"/>
        </w:rPr>
      </w:pPr>
      <w:r w:rsidRPr="002B41C9">
        <w:rPr>
          <w:lang w:val="ru-RU" w:eastAsia="ru-RU"/>
        </w:rPr>
        <w:t>выделять грамматическую</w:t>
      </w:r>
      <w:r w:rsidRPr="002B41C9">
        <w:rPr>
          <w:lang w:val="ru-RU" w:eastAsia="ru-RU"/>
        </w:rPr>
        <w:t xml:space="preserve"> основу и второстепенные члены предложения; устанавливать связь слов в предложении;</w:t>
      </w:r>
    </w:p>
    <w:p w:rsidR="00B84465" w:rsidRDefault="00B84465" w:rsidP="00B84465">
      <w:pPr>
        <w:widowControl w:val="0"/>
        <w:autoSpaceDE w:val="0"/>
        <w:autoSpaceDN w:val="0"/>
        <w:rPr>
          <w:sz w:val="22"/>
          <w:szCs w:val="22"/>
          <w:lang w:val="ru-RU"/>
        </w:rPr>
      </w:pPr>
    </w:p>
    <w:p w:rsidR="00B84465" w:rsidRDefault="00B84465" w:rsidP="00B84465">
      <w:pPr>
        <w:widowControl w:val="0"/>
        <w:autoSpaceDE w:val="0"/>
        <w:autoSpaceDN w:val="0"/>
        <w:rPr>
          <w:sz w:val="22"/>
          <w:szCs w:val="22"/>
          <w:lang w:val="ru-RU"/>
        </w:rPr>
      </w:pPr>
    </w:p>
    <w:p w:rsidR="00B84465" w:rsidRPr="00B84465" w:rsidRDefault="00B84465" w:rsidP="00B84465">
      <w:pPr>
        <w:widowControl w:val="0"/>
        <w:autoSpaceDE w:val="0"/>
        <w:autoSpaceDN w:val="0"/>
        <w:rPr>
          <w:sz w:val="22"/>
          <w:szCs w:val="22"/>
          <w:lang w:val="ru-RU"/>
        </w:rPr>
        <w:sectPr w:rsidR="00B84465" w:rsidRPr="00B84465">
          <w:pgSz w:w="7830" w:h="12020"/>
          <w:pgMar w:top="520" w:right="300" w:bottom="700" w:left="480" w:header="0" w:footer="433" w:gutter="0"/>
          <w:cols w:space="720"/>
        </w:sectPr>
      </w:pPr>
    </w:p>
    <w:p w:rsidR="006507AE" w:rsidRPr="002B41C9" w:rsidRDefault="003A1872" w:rsidP="006507AE">
      <w:pPr>
        <w:pageBreakBefore/>
        <w:pBdr>
          <w:bottom w:val="single" w:sz="4" w:space="5" w:color="auto"/>
        </w:pBdr>
        <w:suppressAutoHyphens/>
        <w:autoSpaceDE w:val="0"/>
        <w:autoSpaceDN w:val="0"/>
        <w:adjustRightInd w:val="0"/>
        <w:spacing w:before="480" w:after="240" w:line="240" w:lineRule="atLeast"/>
        <w:textAlignment w:val="center"/>
        <w:rPr>
          <w:rFonts w:ascii="OfficinaSansMediumITC" w:hAnsi="OfficinaSansMediumITC" w:cs="OfficinaSansMediumITC"/>
          <w:i/>
          <w:caps/>
          <w:color w:val="000000"/>
          <w:lang w:val="ru-RU" w:eastAsia="ru-RU"/>
        </w:rPr>
      </w:pPr>
      <w:r w:rsidRPr="002B41C9">
        <w:rPr>
          <w:rFonts w:cs="OfficinaSansExtraBoldITC-Reg"/>
          <w:b/>
          <w:bCs/>
          <w:caps/>
          <w:color w:val="000000"/>
          <w:lang w:val="ru-RU" w:eastAsia="ru-RU"/>
        </w:rPr>
        <w:t>литературное чтение на родном (КУМЫКСКОМ) языке</w:t>
      </w:r>
    </w:p>
    <w:p w:rsidR="006507AE" w:rsidRPr="002B41C9" w:rsidRDefault="003A1872" w:rsidP="006507AE">
      <w:pPr>
        <w:autoSpaceDE w:val="0"/>
        <w:autoSpaceDN w:val="0"/>
        <w:adjustRightInd w:val="0"/>
        <w:spacing w:line="240" w:lineRule="atLeast"/>
        <w:ind w:firstLine="227"/>
        <w:jc w:val="both"/>
        <w:textAlignment w:val="center"/>
        <w:rPr>
          <w:rFonts w:cs="SchoolBookSanPin-Regular"/>
          <w:color w:val="000000"/>
          <w:lang w:val="ru-RU" w:eastAsia="ru-RU"/>
        </w:rPr>
      </w:pPr>
      <w:r w:rsidRPr="002B41C9">
        <w:rPr>
          <w:rFonts w:cs="SchoolBookSanPin-Regular"/>
          <w:color w:val="000000"/>
          <w:lang w:val="ru-RU" w:eastAsia="ru-RU"/>
        </w:rPr>
        <w:t>Программа по учебному предмету «Литературное чтение на родном (кумыкском) языке» (предметная область «Ро</w:t>
      </w:r>
      <w:r w:rsidRPr="002B41C9">
        <w:rPr>
          <w:rFonts w:cs="SchoolBookSanPin-Regular"/>
          <w:color w:val="000000"/>
          <w:lang w:val="ru-RU" w:eastAsia="ru-RU"/>
        </w:rPr>
        <w:t xml:space="preserve">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6507AE" w:rsidRPr="002B41C9" w:rsidRDefault="003A1872" w:rsidP="006507AE">
      <w:pPr>
        <w:autoSpaceDE w:val="0"/>
        <w:autoSpaceDN w:val="0"/>
        <w:adjustRightInd w:val="0"/>
        <w:spacing w:line="240" w:lineRule="atLeast"/>
        <w:ind w:firstLine="227"/>
        <w:jc w:val="both"/>
        <w:textAlignment w:val="center"/>
        <w:rPr>
          <w:rFonts w:cs="SchoolBookSanPin-Regular"/>
          <w:color w:val="000000"/>
          <w:lang w:val="ru-RU" w:eastAsia="ru-RU"/>
        </w:rPr>
      </w:pPr>
      <w:r w:rsidRPr="002B41C9">
        <w:rPr>
          <w:rFonts w:cs="SchoolBookSanPin-Regular"/>
          <w:color w:val="000000"/>
          <w:lang w:val="ru-RU" w:eastAsia="ru-RU"/>
        </w:rPr>
        <w:t>Пояснительная записка отражает общие цели и задачи изу-чения пре</w:t>
      </w:r>
      <w:r w:rsidRPr="002B41C9">
        <w:rPr>
          <w:rFonts w:cs="SchoolBookSanPin-Regular"/>
          <w:color w:val="000000"/>
          <w:lang w:val="ru-RU" w:eastAsia="ru-RU"/>
        </w:rPr>
        <w:t>дмета, а также подходы к отбору содержания, характеристику основных тематических разделов, место учебного предмета «Литературное чтение на родном (русском) языке» в учебном плане.</w:t>
      </w:r>
    </w:p>
    <w:p w:rsidR="006507AE" w:rsidRPr="002B41C9" w:rsidRDefault="003A1872" w:rsidP="006507AE">
      <w:pPr>
        <w:autoSpaceDE w:val="0"/>
        <w:autoSpaceDN w:val="0"/>
        <w:adjustRightInd w:val="0"/>
        <w:spacing w:line="240" w:lineRule="atLeast"/>
        <w:ind w:firstLine="227"/>
        <w:jc w:val="both"/>
        <w:textAlignment w:val="center"/>
        <w:rPr>
          <w:rFonts w:cs="SchoolBookSanPin-Regular"/>
          <w:color w:val="000000"/>
          <w:lang w:val="ru-RU" w:eastAsia="ru-RU"/>
        </w:rPr>
      </w:pPr>
      <w:r w:rsidRPr="002B41C9">
        <w:rPr>
          <w:rFonts w:cs="SchoolBookSanPin-Regular"/>
          <w:color w:val="000000"/>
          <w:lang w:val="ru-RU" w:eastAsia="ru-RU"/>
        </w:rPr>
        <w:t xml:space="preserve">Программа определяет содержание учебного предмета по годам обучения, </w:t>
      </w:r>
      <w:r w:rsidRPr="002B41C9">
        <w:rPr>
          <w:rFonts w:cs="SchoolBookSanPin-Regular"/>
          <w:color w:val="000000"/>
          <w:lang w:val="ru-RU" w:eastAsia="ru-RU"/>
        </w:rPr>
        <w:t>основные методические стратегии обучения, воспитания и развития обучающихся средствами учебного предмета «Литературное чтение на родном (русском) языке».</w:t>
      </w:r>
    </w:p>
    <w:p w:rsidR="006507AE" w:rsidRPr="002B41C9" w:rsidRDefault="003A1872" w:rsidP="006507AE">
      <w:pPr>
        <w:autoSpaceDE w:val="0"/>
        <w:autoSpaceDN w:val="0"/>
        <w:adjustRightInd w:val="0"/>
        <w:spacing w:line="240" w:lineRule="atLeast"/>
        <w:ind w:firstLine="227"/>
        <w:jc w:val="both"/>
        <w:textAlignment w:val="center"/>
        <w:rPr>
          <w:rFonts w:cs="SchoolBookSanPin-Regular"/>
          <w:color w:val="000000"/>
          <w:lang w:val="ru-RU" w:eastAsia="ru-RU"/>
        </w:rPr>
      </w:pPr>
      <w:r w:rsidRPr="002B41C9">
        <w:rPr>
          <w:rFonts w:cs="SchoolBookSanPin-Regular"/>
          <w:color w:val="000000"/>
          <w:lang w:val="ru-RU" w:eastAsia="ru-RU"/>
        </w:rPr>
        <w:t>Планируемые результаты включают личностные, метапредметные результаты за весь период обучения, а также</w:t>
      </w:r>
      <w:r w:rsidRPr="002B41C9">
        <w:rPr>
          <w:rFonts w:cs="SchoolBookSanPin-Regular"/>
          <w:color w:val="000000"/>
          <w:lang w:val="ru-RU" w:eastAsia="ru-RU"/>
        </w:rPr>
        <w:t xml:space="preserve"> предметные результаты за каждый год обучения. </w:t>
      </w:r>
    </w:p>
    <w:p w:rsidR="006507AE" w:rsidRPr="002B41C9" w:rsidRDefault="003A1872" w:rsidP="006507AE">
      <w:pPr>
        <w:autoSpaceDE w:val="0"/>
        <w:autoSpaceDN w:val="0"/>
        <w:adjustRightInd w:val="0"/>
        <w:spacing w:line="240" w:lineRule="atLeast"/>
        <w:ind w:firstLine="227"/>
        <w:jc w:val="both"/>
        <w:textAlignment w:val="center"/>
        <w:rPr>
          <w:rFonts w:cs="SchoolBookSanPin-Regular"/>
          <w:color w:val="000000"/>
          <w:spacing w:val="-1"/>
          <w:lang w:val="ru-RU" w:eastAsia="ru-RU"/>
        </w:rPr>
      </w:pPr>
      <w:r w:rsidRPr="002B41C9">
        <w:rPr>
          <w:rFonts w:cs="SchoolBookSanPin-Regular"/>
          <w:color w:val="000000"/>
          <w:spacing w:val="-1"/>
          <w:lang w:val="ru-RU" w:eastAsia="ru-RU"/>
        </w:rPr>
        <w:t xml:space="preserve">В тематическом планировании описывается программное содержание по выделенным содержательным разделам, раскрывается характеристика деятельности, методы и формы, которые целесообразно использовать при изучении </w:t>
      </w:r>
      <w:r w:rsidRPr="002B41C9">
        <w:rPr>
          <w:rFonts w:cs="SchoolBookSanPin-Regular"/>
          <w:color w:val="000000"/>
          <w:spacing w:val="-1"/>
          <w:lang w:val="ru-RU" w:eastAsia="ru-RU"/>
        </w:rPr>
        <w:t xml:space="preserve">той или иной темы. </w:t>
      </w:r>
    </w:p>
    <w:p w:rsidR="006507AE" w:rsidRPr="002B41C9" w:rsidRDefault="003A1872" w:rsidP="006507AE">
      <w:pPr>
        <w:pBdr>
          <w:bottom w:val="single" w:sz="4" w:space="5" w:color="auto"/>
        </w:pBdr>
        <w:suppressAutoHyphens/>
        <w:autoSpaceDE w:val="0"/>
        <w:autoSpaceDN w:val="0"/>
        <w:adjustRightInd w:val="0"/>
        <w:spacing w:before="480" w:after="240" w:line="240" w:lineRule="atLeast"/>
        <w:textAlignment w:val="center"/>
        <w:rPr>
          <w:rFonts w:ascii="OfficinaSansMediumITC" w:hAnsi="OfficinaSansMediumITC" w:cs="OfficinaSansExtraBoldITC-Reg"/>
          <w:i/>
          <w:caps/>
          <w:color w:val="000000"/>
          <w:lang w:val="ru-RU" w:eastAsia="ru-RU"/>
        </w:rPr>
      </w:pPr>
      <w:r w:rsidRPr="002B41C9">
        <w:rPr>
          <w:rFonts w:cs="OfficinaSansExtraBoldITC-Reg"/>
          <w:b/>
          <w:bCs/>
          <w:caps/>
          <w:color w:val="000000"/>
          <w:lang w:val="ru-RU" w:eastAsia="ru-RU"/>
        </w:rPr>
        <w:t>ПОЯСНИТЕЛЬНАЯ ЗАПИСКА</w:t>
      </w:r>
    </w:p>
    <w:p w:rsidR="006507AE" w:rsidRPr="002B41C9" w:rsidRDefault="003A1872" w:rsidP="006507AE">
      <w:pPr>
        <w:ind w:firstLine="227"/>
        <w:jc w:val="both"/>
        <w:rPr>
          <w:lang w:val="ru-RU" w:eastAsia="ru-RU"/>
        </w:rPr>
      </w:pPr>
      <w:r w:rsidRPr="002B41C9">
        <w:rPr>
          <w:lang w:val="ru-RU" w:eastAsia="ru-RU"/>
        </w:rPr>
        <w:t xml:space="preserve">Нормативная правовая основа для разработки настоящей примерной программы по учебному предмету «Литературное чтение на родном (кумыкском) языке» составляют следующие документы: </w:t>
      </w:r>
    </w:p>
    <w:p w:rsidR="006507AE" w:rsidRPr="002B41C9" w:rsidRDefault="003A1872" w:rsidP="006507AE">
      <w:pPr>
        <w:ind w:firstLine="227"/>
        <w:jc w:val="both"/>
        <w:rPr>
          <w:lang w:val="ru-RU" w:eastAsia="ru-RU"/>
        </w:rPr>
      </w:pPr>
      <w:r w:rsidRPr="002B41C9">
        <w:rPr>
          <w:lang w:val="ru-RU" w:eastAsia="ru-RU"/>
        </w:rPr>
        <w:t xml:space="preserve">1. Федеральный закон от 29 декабря </w:t>
      </w:r>
      <w:r w:rsidRPr="002B41C9">
        <w:rPr>
          <w:lang w:val="ru-RU" w:eastAsia="ru-RU"/>
        </w:rPr>
        <w:t>2012 г. № 273-ФЗ «Об образовании в Российской Федерации» (далее – Федеральный закон об образовании).</w:t>
      </w:r>
    </w:p>
    <w:p w:rsidR="006507AE" w:rsidRPr="002B41C9" w:rsidRDefault="003A1872" w:rsidP="006507AE">
      <w:pPr>
        <w:ind w:firstLine="227"/>
        <w:jc w:val="both"/>
        <w:rPr>
          <w:lang w:val="ru-RU" w:eastAsia="ru-RU"/>
        </w:rPr>
      </w:pPr>
      <w:r w:rsidRPr="002B41C9">
        <w:rPr>
          <w:lang w:val="ru-RU" w:eastAsia="ru-RU"/>
        </w:rPr>
        <w:t>2. Федеральный закон от 03 августа 2018 г. № 317-ФЗ «О внесении изменений в статьи 11 и 14 Федерального закона «Об образовании в Российской Федерации».</w:t>
      </w:r>
    </w:p>
    <w:p w:rsidR="006507AE" w:rsidRPr="002B41C9" w:rsidRDefault="003A1872" w:rsidP="006507AE">
      <w:pPr>
        <w:ind w:firstLine="227"/>
        <w:jc w:val="both"/>
        <w:rPr>
          <w:lang w:val="ru-RU" w:eastAsia="ru-RU"/>
        </w:rPr>
      </w:pPr>
      <w:r w:rsidRPr="002B41C9">
        <w:rPr>
          <w:lang w:val="ru-RU" w:eastAsia="ru-RU"/>
        </w:rPr>
        <w:t xml:space="preserve">3. </w:t>
      </w:r>
      <w:r w:rsidRPr="002B41C9">
        <w:rPr>
          <w:lang w:val="ru-RU" w:eastAsia="ru-RU"/>
        </w:rPr>
        <w:t>Закон Российской Федерации от 25 октября 1991 г. № 1807-1 «О языках народов Российской Федерации» (в редакции Федерального закона № 185- ФЗ).</w:t>
      </w:r>
    </w:p>
    <w:p w:rsidR="006507AE" w:rsidRPr="002B41C9" w:rsidRDefault="003A1872" w:rsidP="006507AE">
      <w:pPr>
        <w:ind w:firstLine="227"/>
        <w:jc w:val="both"/>
        <w:rPr>
          <w:lang w:val="ru-RU" w:eastAsia="ru-RU"/>
        </w:rPr>
      </w:pPr>
      <w:r w:rsidRPr="002B41C9">
        <w:rPr>
          <w:lang w:val="ru-RU" w:eastAsia="ru-RU"/>
        </w:rPr>
        <w:t>4. Приказ Министерства образования и науки Российской Федерации от 6 октября 2009 г. № 373 «Об утверждении федерал</w:t>
      </w:r>
      <w:r w:rsidRPr="002B41C9">
        <w:rPr>
          <w:lang w:val="ru-RU" w:eastAsia="ru-RU"/>
        </w:rPr>
        <w:t>ьного государственного образовательного стандарта начального общего образования» (в редакции приказа Минобрнауки России от 31 декабря 2015 г. № 1576).</w:t>
      </w:r>
    </w:p>
    <w:p w:rsidR="006507AE" w:rsidRPr="002B41C9" w:rsidRDefault="003A1872" w:rsidP="006507AE">
      <w:pPr>
        <w:ind w:firstLine="227"/>
        <w:jc w:val="both"/>
        <w:rPr>
          <w:lang w:val="ru-RU" w:eastAsia="ru-RU"/>
        </w:rPr>
      </w:pPr>
      <w:r w:rsidRPr="002B41C9">
        <w:rPr>
          <w:lang w:val="ru-RU" w:eastAsia="ru-RU"/>
        </w:rPr>
        <w:t>5. Приказ Министерства образования и науки Российской Федерации от 17 декабря 2010 г. № 1897 «Об утвержде</w:t>
      </w:r>
      <w:r w:rsidRPr="002B41C9">
        <w:rPr>
          <w:lang w:val="ru-RU" w:eastAsia="ru-RU"/>
        </w:rPr>
        <w:t xml:space="preserve">нии федерального государственного образовательного стандарта основного общего образования» (в редакции приказа Минобрнауки России от 31 декабря 2015 г. № 1577). </w:t>
      </w:r>
    </w:p>
    <w:p w:rsidR="006507AE" w:rsidRPr="002B41C9" w:rsidRDefault="003A1872" w:rsidP="006507AE">
      <w:pPr>
        <w:ind w:firstLine="227"/>
        <w:jc w:val="both"/>
        <w:rPr>
          <w:lang w:val="ru-RU" w:eastAsia="ru-RU"/>
        </w:rPr>
      </w:pPr>
      <w:r w:rsidRPr="002B41C9">
        <w:rPr>
          <w:lang w:val="ru-RU" w:eastAsia="ru-RU"/>
        </w:rPr>
        <w:t>6. «Концепции программы поддержки детского и юношеского чтения в Российской Федерации», утверж</w:t>
      </w:r>
      <w:r w:rsidRPr="002B41C9">
        <w:rPr>
          <w:lang w:val="ru-RU" w:eastAsia="ru-RU"/>
        </w:rPr>
        <w:t xml:space="preserve">денные Правительством Российской Федерации от 03 июня 2017 года № 1155. </w:t>
      </w:r>
    </w:p>
    <w:p w:rsidR="006507AE" w:rsidRPr="002B41C9" w:rsidRDefault="003A1872" w:rsidP="006507AE">
      <w:pPr>
        <w:ind w:firstLine="227"/>
        <w:jc w:val="both"/>
        <w:rPr>
          <w:lang w:val="ru-RU" w:eastAsia="ru-RU"/>
        </w:rPr>
      </w:pPr>
      <w:r w:rsidRPr="002B41C9">
        <w:rPr>
          <w:lang w:val="ru-RU" w:eastAsia="ru-RU"/>
        </w:rPr>
        <w:t xml:space="preserve">Примерная образовательная программа по учебному предмету «Литературное чтение на родном (кумыкском) языке» разработана в соответствии с Федеральным государственным образовательным </w:t>
      </w:r>
      <w:r w:rsidRPr="002B41C9">
        <w:rPr>
          <w:lang w:val="ru-RU" w:eastAsia="ru-RU"/>
        </w:rPr>
        <w:t>стандартом начального общего образования (далее – ФГОС), утвержденным приказом Министерства образования и науки Российской Федерации от 6 октября 2009 г. №373 (в ред. приказов Минобрнауки России от 26 ноября 2010 г. № 1241; от 22 сентября 2011 г. № 2357; о</w:t>
      </w:r>
      <w:r w:rsidRPr="002B41C9">
        <w:rPr>
          <w:lang w:val="ru-RU" w:eastAsia="ru-RU"/>
        </w:rPr>
        <w:t>т 18 декабря 2012 г. №1060; от 29 декабря 2014 г. № 1643; от 18 мая 2015 г. № 507; от 31 декабря 2015 г. №1576), и примерной основной образовательной программой начального общего образования, одобренной решением Федерального учебно-методического объединени</w:t>
      </w:r>
      <w:r w:rsidRPr="002B41C9">
        <w:rPr>
          <w:lang w:val="ru-RU" w:eastAsia="ru-RU"/>
        </w:rPr>
        <w:t>я по общему образованию (в ред. протокола №3/15 от 28 октября 2015 г.).</w:t>
      </w:r>
    </w:p>
    <w:p w:rsidR="006507AE" w:rsidRPr="002B41C9" w:rsidRDefault="003A1872" w:rsidP="006507AE">
      <w:pPr>
        <w:keepNext/>
        <w:keepLines/>
        <w:tabs>
          <w:tab w:val="left" w:pos="567"/>
        </w:tabs>
        <w:suppressAutoHyphens/>
        <w:autoSpaceDE w:val="0"/>
        <w:autoSpaceDN w:val="0"/>
        <w:adjustRightInd w:val="0"/>
        <w:spacing w:before="283" w:after="57" w:line="243" w:lineRule="atLeast"/>
        <w:textAlignment w:val="center"/>
        <w:rPr>
          <w:rFonts w:cs="OfficinaSansMediumITC"/>
          <w:b/>
          <w:i/>
          <w:caps/>
          <w:color w:val="000000"/>
          <w:lang w:val="ru-RU" w:eastAsia="ru-RU"/>
        </w:rPr>
      </w:pPr>
      <w:r w:rsidRPr="002B41C9">
        <w:rPr>
          <w:rFonts w:cs="OfficinaSansMediumITC"/>
          <w:b/>
          <w:caps/>
          <w:color w:val="000000"/>
          <w:lang w:val="ru-RU" w:eastAsia="ru-RU"/>
        </w:rPr>
        <w:t xml:space="preserve">ОБЩАЯ ХАРАКТЕРИСТИКА УЧЕБНОГО ПРЕДМЕТА </w:t>
      </w:r>
      <w:r w:rsidRPr="002B41C9">
        <w:rPr>
          <w:rFonts w:cs="OfficinaSansMediumITC"/>
          <w:b/>
          <w:caps/>
          <w:color w:val="000000"/>
          <w:lang w:val="ru-RU" w:eastAsia="ru-RU"/>
        </w:rPr>
        <w:br/>
        <w:t>«ЛИТЕРАТУРНОЕ ЧТЕНИЕ НА РОДНОМ (КУМЫКСКОМ) ЯЗЫКЕ»</w:t>
      </w:r>
    </w:p>
    <w:p w:rsidR="006507AE" w:rsidRPr="002B41C9" w:rsidRDefault="003A1872" w:rsidP="006507AE">
      <w:pPr>
        <w:ind w:firstLine="227"/>
        <w:jc w:val="both"/>
        <w:rPr>
          <w:lang w:val="tt-RU" w:eastAsia="ru-RU"/>
        </w:rPr>
      </w:pPr>
      <w:r w:rsidRPr="002B41C9">
        <w:rPr>
          <w:lang w:val="tt-RU" w:eastAsia="ru-RU"/>
        </w:rPr>
        <w:t xml:space="preserve">Учебный предмет «Литературное чтение на родном (кумыкском) языке» направлен на формирование у </w:t>
      </w:r>
      <w:r w:rsidRPr="002B41C9">
        <w:rPr>
          <w:lang w:val="tt-RU" w:eastAsia="ru-RU"/>
        </w:rPr>
        <w:t>младших школьников первоначальных знаний о кумыкской детской литературе, на развитие их интеллектуальных способностей, создание предпосылок для дальнейшего использования родной литературы в процессе обучения, воспитания и развития качеств личности, отвечаю</w:t>
      </w:r>
      <w:r w:rsidRPr="002B41C9">
        <w:rPr>
          <w:lang w:val="tt-RU" w:eastAsia="ru-RU"/>
        </w:rPr>
        <w:t>щих требованиям школьного образования, задачам построения демократического гражданского общества на основе патриотизма, толерантности, диалога культур и уважения многонационального, поликультурного состава российского общества.</w:t>
      </w:r>
    </w:p>
    <w:p w:rsidR="006507AE" w:rsidRPr="002B41C9" w:rsidRDefault="003A1872" w:rsidP="006507AE">
      <w:pPr>
        <w:ind w:firstLine="227"/>
        <w:jc w:val="both"/>
        <w:rPr>
          <w:lang w:val="ru-RU" w:eastAsia="ru-RU"/>
        </w:rPr>
      </w:pPr>
      <w:r w:rsidRPr="002B41C9">
        <w:rPr>
          <w:b/>
          <w:lang w:val="ru-RU" w:eastAsia="ru-RU"/>
        </w:rPr>
        <w:t>Цель</w:t>
      </w:r>
      <w:r w:rsidRPr="002B41C9">
        <w:rPr>
          <w:lang w:val="ru-RU" w:eastAsia="ru-RU"/>
        </w:rPr>
        <w:t xml:space="preserve"> изучения учебного предм</w:t>
      </w:r>
      <w:r w:rsidRPr="002B41C9">
        <w:rPr>
          <w:lang w:val="ru-RU" w:eastAsia="ru-RU"/>
        </w:rPr>
        <w:t>ета – формирование читательской компетентности младшего школьника, предполагающей владение техникой чтения, приемами понимания прочитанного и прослушанного художественного произведения, знание детских художественных произведений, умение самостоятельно их в</w:t>
      </w:r>
      <w:r w:rsidRPr="002B41C9">
        <w:rPr>
          <w:lang w:val="ru-RU" w:eastAsia="ru-RU"/>
        </w:rPr>
        <w:t>ыбирать и оценивать с учетом возрастных особенностей, осознание школьником значимости постоянного чтения, формирование духовной потребности в нем.</w:t>
      </w:r>
    </w:p>
    <w:p w:rsidR="006507AE" w:rsidRPr="002B41C9" w:rsidRDefault="003A1872" w:rsidP="006507AE">
      <w:pPr>
        <w:ind w:firstLine="227"/>
        <w:jc w:val="both"/>
        <w:rPr>
          <w:lang w:val="ru-RU" w:eastAsia="ru-RU"/>
        </w:rPr>
      </w:pPr>
      <w:r w:rsidRPr="002B41C9">
        <w:rPr>
          <w:lang w:val="ru-RU" w:eastAsia="ru-RU"/>
        </w:rPr>
        <w:t xml:space="preserve">Реализации цели способствует решение следующих </w:t>
      </w:r>
      <w:r w:rsidRPr="002B41C9">
        <w:rPr>
          <w:b/>
          <w:lang w:val="ru-RU" w:eastAsia="ru-RU"/>
        </w:rPr>
        <w:t>задач:</w:t>
      </w:r>
    </w:p>
    <w:p w:rsidR="006507AE" w:rsidRPr="002B41C9" w:rsidRDefault="003A1872" w:rsidP="006507AE">
      <w:pPr>
        <w:ind w:firstLine="227"/>
        <w:jc w:val="both"/>
        <w:rPr>
          <w:bCs/>
          <w:lang w:val="ru-RU" w:eastAsia="ru-RU"/>
        </w:rPr>
      </w:pPr>
      <w:r w:rsidRPr="002B41C9">
        <w:rPr>
          <w:lang w:val="ru-RU" w:eastAsia="ru-RU"/>
        </w:rPr>
        <w:t>развитие диалогической и монологической устной и письме</w:t>
      </w:r>
      <w:r w:rsidRPr="002B41C9">
        <w:rPr>
          <w:lang w:val="ru-RU" w:eastAsia="ru-RU"/>
        </w:rPr>
        <w:t>нной речи на родном (кумыкском) языке;</w:t>
      </w:r>
    </w:p>
    <w:p w:rsidR="006507AE" w:rsidRPr="002B41C9" w:rsidRDefault="003A1872" w:rsidP="006507AE">
      <w:pPr>
        <w:ind w:firstLine="227"/>
        <w:jc w:val="both"/>
        <w:rPr>
          <w:bCs/>
          <w:lang w:val="ru-RU" w:eastAsia="ru-RU"/>
        </w:rPr>
      </w:pPr>
      <w:r w:rsidRPr="002B41C9">
        <w:rPr>
          <w:lang w:val="ru-RU" w:eastAsia="ru-RU"/>
        </w:rPr>
        <w:t xml:space="preserve">овладение школьниками речевой, письменной и коммуникативной культурой; </w:t>
      </w:r>
    </w:p>
    <w:p w:rsidR="006507AE" w:rsidRPr="002B41C9" w:rsidRDefault="003A1872" w:rsidP="006507AE">
      <w:pPr>
        <w:ind w:firstLine="227"/>
        <w:jc w:val="both"/>
        <w:rPr>
          <w:bCs/>
          <w:lang w:val="ru-RU" w:eastAsia="ru-RU"/>
        </w:rPr>
      </w:pPr>
      <w:r w:rsidRPr="002B41C9">
        <w:rPr>
          <w:bCs/>
          <w:lang w:val="ru-RU" w:eastAsia="ru-RU"/>
        </w:rPr>
        <w:t>формирование коммуникативных умений школьников (умения слушать, умения кратко, но выразительно излагать свои мысли);</w:t>
      </w:r>
    </w:p>
    <w:p w:rsidR="006507AE" w:rsidRPr="002B41C9" w:rsidRDefault="003A1872" w:rsidP="006507AE">
      <w:pPr>
        <w:ind w:firstLine="227"/>
        <w:jc w:val="both"/>
        <w:rPr>
          <w:bCs/>
          <w:lang w:val="ru-RU" w:eastAsia="ru-RU"/>
        </w:rPr>
      </w:pPr>
      <w:r w:rsidRPr="002B41C9">
        <w:rPr>
          <w:bCs/>
          <w:lang w:val="ru-RU" w:eastAsia="ru-RU"/>
        </w:rPr>
        <w:t>воспитание интереса к чтению</w:t>
      </w:r>
      <w:r w:rsidRPr="002B41C9">
        <w:rPr>
          <w:bCs/>
          <w:lang w:val="ru-RU" w:eastAsia="ru-RU"/>
        </w:rPr>
        <w:t xml:space="preserve"> и книге, формирование читательского кругозора;</w:t>
      </w:r>
    </w:p>
    <w:p w:rsidR="006507AE" w:rsidRPr="002B41C9" w:rsidRDefault="003A1872" w:rsidP="006507AE">
      <w:pPr>
        <w:ind w:firstLine="227"/>
        <w:jc w:val="both"/>
        <w:rPr>
          <w:bCs/>
          <w:lang w:val="ru-RU" w:eastAsia="ru-RU"/>
        </w:rPr>
      </w:pPr>
      <w:r w:rsidRPr="002B41C9">
        <w:rPr>
          <w:bCs/>
          <w:lang w:val="ru-RU" w:eastAsia="ru-RU"/>
        </w:rPr>
        <w:t>формирование и совершенствование техники чтения вслух и про себя, развитие приемов понимания (восприятия и осмысления) текста, обучение универсальным видам деятельности – наблюдению, сравнению, анализу;</w:t>
      </w:r>
    </w:p>
    <w:p w:rsidR="006507AE" w:rsidRPr="002B41C9" w:rsidRDefault="003A1872" w:rsidP="006507AE">
      <w:pPr>
        <w:ind w:firstLine="227"/>
        <w:jc w:val="both"/>
        <w:rPr>
          <w:bCs/>
          <w:lang w:val="ru-RU" w:eastAsia="ru-RU"/>
        </w:rPr>
      </w:pPr>
      <w:r w:rsidRPr="002B41C9">
        <w:rPr>
          <w:lang w:val="ru-RU" w:eastAsia="ru-RU"/>
        </w:rPr>
        <w:t>приоб</w:t>
      </w:r>
      <w:r w:rsidRPr="002B41C9">
        <w:rPr>
          <w:lang w:val="ru-RU" w:eastAsia="ru-RU"/>
        </w:rPr>
        <w:t>щение обучающихся к родной (кумыкской) литературе как искусству слова через введение элементов литературоведческого анализа, ознакомление с отдельными теоретико-литературными понятиями;</w:t>
      </w:r>
    </w:p>
    <w:p w:rsidR="006507AE" w:rsidRPr="002B41C9" w:rsidRDefault="003A1872" w:rsidP="006507AE">
      <w:pPr>
        <w:ind w:firstLine="227"/>
        <w:jc w:val="both"/>
        <w:rPr>
          <w:bCs/>
          <w:lang w:val="ru-RU" w:eastAsia="ru-RU"/>
        </w:rPr>
      </w:pPr>
      <w:r w:rsidRPr="002B41C9">
        <w:rPr>
          <w:lang w:val="ru-RU" w:eastAsia="ru-RU"/>
        </w:rPr>
        <w:t>формирование нравственных и эстетических чувств младших школьников, об</w:t>
      </w:r>
      <w:r w:rsidRPr="002B41C9">
        <w:rPr>
          <w:lang w:val="ru-RU" w:eastAsia="ru-RU"/>
        </w:rPr>
        <w:t xml:space="preserve">учение пониманию духовной сущности произведений; </w:t>
      </w:r>
    </w:p>
    <w:p w:rsidR="006507AE" w:rsidRPr="002B41C9" w:rsidRDefault="003A1872" w:rsidP="006507AE">
      <w:pPr>
        <w:ind w:firstLine="227"/>
        <w:jc w:val="both"/>
        <w:rPr>
          <w:bCs/>
          <w:lang w:val="ru-RU" w:eastAsia="ru-RU"/>
        </w:rPr>
      </w:pPr>
      <w:r w:rsidRPr="002B41C9">
        <w:rPr>
          <w:lang w:val="ru-RU" w:eastAsia="ru-RU"/>
        </w:rPr>
        <w:t>развитие способностей к творческой деятельности на родном (кумыкском) языке.</w:t>
      </w:r>
    </w:p>
    <w:p w:rsidR="006507AE" w:rsidRPr="002B41C9" w:rsidRDefault="003A1872" w:rsidP="006507AE">
      <w:pPr>
        <w:ind w:firstLine="227"/>
        <w:jc w:val="both"/>
        <w:rPr>
          <w:lang w:val="ru-RU" w:eastAsia="ru-RU"/>
        </w:rPr>
      </w:pPr>
      <w:r w:rsidRPr="002B41C9">
        <w:rPr>
          <w:lang w:val="ru-RU" w:eastAsia="ru-RU"/>
        </w:rPr>
        <w:t xml:space="preserve">Основной составляющей содержания курса являются произведения устного народного творчества и художественные произведения не только кумыкских писателей, но и писателей других народов России: русского, татарского, карачаево-балкарского, даргинского, лакского </w:t>
      </w:r>
      <w:r w:rsidRPr="002B41C9">
        <w:rPr>
          <w:lang w:val="ru-RU" w:eastAsia="ru-RU"/>
        </w:rPr>
        <w:t xml:space="preserve">и других. </w:t>
      </w:r>
    </w:p>
    <w:p w:rsidR="006507AE" w:rsidRPr="002B41C9" w:rsidRDefault="003A1872" w:rsidP="006507AE">
      <w:pPr>
        <w:ind w:firstLine="227"/>
        <w:jc w:val="both"/>
        <w:rPr>
          <w:lang w:val="ru-RU" w:eastAsia="ru-RU"/>
        </w:rPr>
      </w:pPr>
      <w:r w:rsidRPr="002B41C9">
        <w:rPr>
          <w:lang w:val="ru-RU" w:eastAsia="ru-RU"/>
        </w:rPr>
        <w:t>Предмет «Литературное чтение на родном (кумыкском) языке» − один из основных предметов в системе начального образования. Наряду с родным (кумыкским) языком он формирует функциональную грамотность, способствует общему развитию и духовно-нравствен</w:t>
      </w:r>
      <w:r w:rsidRPr="002B41C9">
        <w:rPr>
          <w:lang w:val="ru-RU" w:eastAsia="ru-RU"/>
        </w:rPr>
        <w:t>ному воспитанию школьника.</w:t>
      </w:r>
    </w:p>
    <w:p w:rsidR="006507AE" w:rsidRPr="002B41C9" w:rsidRDefault="003A1872" w:rsidP="006507AE">
      <w:pPr>
        <w:ind w:firstLine="227"/>
        <w:jc w:val="both"/>
        <w:rPr>
          <w:lang w:val="ru-RU" w:eastAsia="ru-RU"/>
        </w:rPr>
      </w:pPr>
      <w:r w:rsidRPr="002B41C9">
        <w:rPr>
          <w:lang w:val="ru-RU" w:eastAsia="ru-RU"/>
        </w:rPr>
        <w:t>Предмет «Литературное чтение на родном (кумыкском) языке» как систематический курс начинается с 1 класса сразу после обучения грамоте.</w:t>
      </w:r>
    </w:p>
    <w:p w:rsidR="006507AE" w:rsidRPr="002B41C9" w:rsidRDefault="003A1872" w:rsidP="006507AE">
      <w:pPr>
        <w:keepNext/>
        <w:keepLines/>
        <w:tabs>
          <w:tab w:val="left" w:pos="567"/>
        </w:tabs>
        <w:suppressAutoHyphens/>
        <w:autoSpaceDE w:val="0"/>
        <w:autoSpaceDN w:val="0"/>
        <w:adjustRightInd w:val="0"/>
        <w:spacing w:before="170" w:after="57" w:line="243" w:lineRule="atLeast"/>
        <w:textAlignment w:val="center"/>
        <w:rPr>
          <w:rFonts w:cs="OfficinaSansMediumITC"/>
          <w:b/>
          <w:caps/>
          <w:color w:val="000000"/>
          <w:lang w:val="ru-RU" w:eastAsia="ru-RU"/>
        </w:rPr>
      </w:pPr>
      <w:r w:rsidRPr="002B41C9">
        <w:rPr>
          <w:rFonts w:cs="OfficinaSansMediumITC"/>
          <w:b/>
          <w:caps/>
          <w:color w:val="000000"/>
          <w:lang w:val="ru-RU" w:eastAsia="ru-RU"/>
        </w:rPr>
        <w:t>ЦЕЛИ ИЗУЧЕНИЯ УЧЕБНОГО ПРЕДМЕТА</w:t>
      </w:r>
      <w:r w:rsidRPr="002B41C9">
        <w:rPr>
          <w:rFonts w:cs="OfficinaSansMediumITC"/>
          <w:b/>
          <w:caps/>
          <w:color w:val="000000"/>
          <w:lang w:val="ru-RU" w:eastAsia="ru-RU"/>
        </w:rPr>
        <w:br/>
        <w:t>«ЛИТЕРАТУРНОЕ ЧТЕНИЕ НА РОДНОМ (КУМЫКСКОМ) ЯЗЫКЕ»</w:t>
      </w:r>
    </w:p>
    <w:p w:rsidR="006507AE" w:rsidRPr="002B41C9" w:rsidRDefault="003A1872" w:rsidP="006507AE">
      <w:pPr>
        <w:ind w:firstLine="227"/>
        <w:jc w:val="both"/>
        <w:rPr>
          <w:lang w:val="ru-RU" w:eastAsia="ru-RU"/>
        </w:rPr>
      </w:pPr>
      <w:r w:rsidRPr="002B41C9">
        <w:rPr>
          <w:lang w:val="ru-RU" w:eastAsia="ru-RU"/>
        </w:rPr>
        <w:t xml:space="preserve">Кумыкский </w:t>
      </w:r>
      <w:r w:rsidRPr="002B41C9">
        <w:rPr>
          <w:lang w:val="ru-RU" w:eastAsia="ru-RU"/>
        </w:rPr>
        <w:t>язык – национальный язык кумыкского народа и один из государственных языков Республики Дагестан. «Литературное чтение на родном (кумыкском) языке» как учебный предмет в начальной школе имеет большое значение в духовно-нравственном воспитании младших школьн</w:t>
      </w:r>
      <w:r w:rsidRPr="002B41C9">
        <w:rPr>
          <w:lang w:val="ru-RU" w:eastAsia="ru-RU"/>
        </w:rPr>
        <w:t>иков. Произведения литературы знакомят обучающихся с духовными ценностями своего народа и всего человечества. Содержание литературных произведений способствует формированию у обучающихся этнического и национального самосознания, культуры межэтнических отно</w:t>
      </w:r>
      <w:r w:rsidRPr="002B41C9">
        <w:rPr>
          <w:lang w:val="ru-RU" w:eastAsia="ru-RU"/>
        </w:rPr>
        <w:t>шений.</w:t>
      </w:r>
    </w:p>
    <w:p w:rsidR="006507AE" w:rsidRPr="002B41C9" w:rsidRDefault="003A1872" w:rsidP="006507AE">
      <w:pPr>
        <w:ind w:firstLine="227"/>
        <w:jc w:val="both"/>
        <w:rPr>
          <w:lang w:val="ru-RU" w:eastAsia="ru-RU"/>
        </w:rPr>
      </w:pPr>
      <w:r w:rsidRPr="002B41C9">
        <w:rPr>
          <w:lang w:val="ru-RU" w:eastAsia="ru-RU"/>
        </w:rPr>
        <w:t>На уроках литературного чтения на кумыкском языке продолжается развитие техники чтения, совершенствование качества и осмысленности чтения. Система духовно-нравственного воспитания и развития, реализуемая в рамках урока литературного чтения, формируе</w:t>
      </w:r>
      <w:r w:rsidRPr="002B41C9">
        <w:rPr>
          <w:lang w:val="ru-RU" w:eastAsia="ru-RU"/>
        </w:rPr>
        <w:t>т личностные качества человека, характеризующие его отношение к другим людям, к Родине.</w:t>
      </w:r>
    </w:p>
    <w:p w:rsidR="006507AE" w:rsidRPr="002B41C9" w:rsidRDefault="003A1872" w:rsidP="006507AE">
      <w:pPr>
        <w:ind w:firstLine="227"/>
        <w:jc w:val="both"/>
        <w:rPr>
          <w:lang w:val="ru-RU" w:eastAsia="ru-RU"/>
        </w:rPr>
      </w:pPr>
      <w:r w:rsidRPr="002B41C9">
        <w:rPr>
          <w:lang w:val="ru-RU" w:eastAsia="ru-RU"/>
        </w:rPr>
        <w:t>Программа определяет цели, задачи, планируемые результаты и основное содержание указанного предмета, ориентирует на приобщение младших школьников к художественному слов</w:t>
      </w:r>
      <w:r w:rsidRPr="002B41C9">
        <w:rPr>
          <w:lang w:val="ru-RU" w:eastAsia="ru-RU"/>
        </w:rPr>
        <w:t>у на родном (кумыкском) языке, к истокам и основам кумыкской литературы как одной из основных национально-культурных ценностей народа, на формирование этнокультурных знаний. Программа учитывает основные задачи развития, обучения и воспитания, психолого-воз</w:t>
      </w:r>
      <w:r w:rsidRPr="002B41C9">
        <w:rPr>
          <w:lang w:val="ru-RU" w:eastAsia="ru-RU"/>
        </w:rPr>
        <w:t>растные особенности младших школьников. Литературное чтение на родном языке способствует обучению школьника новому (учебному) виду деятельности, развитию интеллектуально-познавательных, художественно-эстетических и творческих способностей, формированию дух</w:t>
      </w:r>
      <w:r w:rsidRPr="002B41C9">
        <w:rPr>
          <w:lang w:val="ru-RU" w:eastAsia="ru-RU"/>
        </w:rPr>
        <w:t xml:space="preserve">овно-нравственных основ личности, соответствующих национальным, общероссийским и общечеловеческим ценностям, культуры межэтнических отношений. </w:t>
      </w:r>
    </w:p>
    <w:p w:rsidR="006507AE" w:rsidRPr="002B41C9" w:rsidRDefault="003A1872" w:rsidP="006507AE">
      <w:pPr>
        <w:ind w:firstLine="227"/>
        <w:jc w:val="both"/>
        <w:rPr>
          <w:lang w:val="ru-RU" w:eastAsia="ru-RU"/>
        </w:rPr>
      </w:pPr>
      <w:r w:rsidRPr="002B41C9">
        <w:rPr>
          <w:lang w:val="ru-RU" w:eastAsia="ru-RU"/>
        </w:rPr>
        <w:t>Основные функции литературы (коммуникативная, познавательная, эстетическая, эмоциональная, воспитательная) спосо</w:t>
      </w:r>
      <w:r w:rsidRPr="002B41C9">
        <w:rPr>
          <w:lang w:val="ru-RU" w:eastAsia="ru-RU"/>
        </w:rPr>
        <w:t>бствуют формированию у обучающихся универсальных учебных действий – познавательных, регулятивных и коммуникативных, которые обеспечивают успешное освоение других предметов, изучаемых в начальной школе.</w:t>
      </w:r>
    </w:p>
    <w:p w:rsidR="006507AE" w:rsidRPr="002B41C9" w:rsidRDefault="003A1872" w:rsidP="006507AE">
      <w:pPr>
        <w:keepNext/>
        <w:keepLines/>
        <w:tabs>
          <w:tab w:val="left" w:pos="567"/>
        </w:tabs>
        <w:suppressAutoHyphens/>
        <w:autoSpaceDE w:val="0"/>
        <w:autoSpaceDN w:val="0"/>
        <w:adjustRightInd w:val="0"/>
        <w:spacing w:before="170" w:after="57" w:line="243" w:lineRule="atLeast"/>
        <w:textAlignment w:val="center"/>
        <w:rPr>
          <w:rFonts w:cs="OfficinaSansMediumITC"/>
          <w:b/>
          <w:i/>
          <w:caps/>
          <w:color w:val="000000"/>
          <w:lang w:val="ru-RU" w:eastAsia="ru-RU"/>
        </w:rPr>
      </w:pPr>
      <w:r w:rsidRPr="002B41C9">
        <w:rPr>
          <w:rFonts w:cs="OfficinaSansMediumITC"/>
          <w:b/>
          <w:caps/>
          <w:color w:val="000000"/>
          <w:lang w:val="ru-RU" w:eastAsia="ru-RU"/>
        </w:rPr>
        <w:t>МЕСТО УЧЕБНОГО ПРЕДМЕТА «ЛИТЕРАТУРНОЕ ЧТЕНИЕ НА РОДНОМ</w:t>
      </w:r>
      <w:r w:rsidRPr="002B41C9">
        <w:rPr>
          <w:rFonts w:cs="OfficinaSansMediumITC"/>
          <w:b/>
          <w:caps/>
          <w:color w:val="000000"/>
          <w:lang w:val="ru-RU" w:eastAsia="ru-RU"/>
        </w:rPr>
        <w:t xml:space="preserve"> ( КУМЫКСКОМ) ЯЗЫКЕ» В УЧЕБНОМ ПЛАНЕ</w:t>
      </w:r>
    </w:p>
    <w:p w:rsidR="006507AE" w:rsidRPr="002B41C9" w:rsidRDefault="003A1872" w:rsidP="006507AE">
      <w:pPr>
        <w:ind w:firstLine="227"/>
        <w:jc w:val="both"/>
        <w:rPr>
          <w:lang w:val="ru-RU" w:eastAsia="ru-RU"/>
        </w:rPr>
      </w:pPr>
      <w:r w:rsidRPr="002B41C9">
        <w:rPr>
          <w:lang w:val="ru-RU" w:eastAsia="ru-RU"/>
        </w:rPr>
        <w:t xml:space="preserve">Изучение предмета «Литературное чтение на родном (кумыкском) языке» начинается в 1 классе после освоения вводного интегрированного курса </w:t>
      </w:r>
      <w:r w:rsidRPr="002B41C9">
        <w:rPr>
          <w:bCs/>
          <w:lang w:val="ru-RU" w:eastAsia="ru-RU"/>
        </w:rPr>
        <w:t xml:space="preserve">«Обучение грамоте». </w:t>
      </w:r>
      <w:r w:rsidRPr="002B41C9">
        <w:rPr>
          <w:lang w:val="ru-RU" w:eastAsia="ru-RU"/>
        </w:rPr>
        <w:t>На изучение предмета «Литературное чтение на родном (кумыкском</w:t>
      </w:r>
      <w:r w:rsidRPr="002B41C9">
        <w:rPr>
          <w:lang w:val="ru-RU" w:eastAsia="ru-RU"/>
        </w:rPr>
        <w:t>) языке» в 1–4 классах отводится всего 117 час. (1 час в неделю). Из них: в 1-м классе – 15 часов (5 недель); во 2-м классе – 34 часа (34 недели); в 3-м классе – 34 часа (34 недели); в 4-м классе – 34 часа (34 недели).</w:t>
      </w:r>
    </w:p>
    <w:p w:rsidR="006507AE" w:rsidRPr="002B41C9" w:rsidRDefault="003A1872" w:rsidP="006507AE">
      <w:pPr>
        <w:ind w:firstLine="227"/>
        <w:jc w:val="both"/>
        <w:rPr>
          <w:b/>
          <w:lang w:val="ru-RU" w:eastAsia="ru-RU"/>
        </w:rPr>
      </w:pPr>
      <w:r w:rsidRPr="002B41C9">
        <w:rPr>
          <w:rFonts w:eastAsia="TimesNewRomanPSMT"/>
          <w:lang w:val="ru-RU" w:eastAsia="ru-RU"/>
        </w:rPr>
        <w:t>Образовательная организация вправе са</w:t>
      </w:r>
      <w:r w:rsidRPr="002B41C9">
        <w:rPr>
          <w:rFonts w:eastAsia="TimesNewRomanPSMT"/>
          <w:lang w:val="ru-RU" w:eastAsia="ru-RU"/>
        </w:rPr>
        <w:t>мостоятельно увеличивать количество часов, выделяемых для изучения родной литературы, за счет часов части плана, формируемой участниками образовательного процесса.</w:t>
      </w:r>
    </w:p>
    <w:p w:rsidR="006507AE" w:rsidRPr="002B41C9" w:rsidRDefault="006507AE" w:rsidP="006507AE">
      <w:pPr>
        <w:ind w:firstLine="227"/>
        <w:jc w:val="both"/>
        <w:rPr>
          <w:b/>
          <w:lang w:val="ru-RU" w:eastAsia="ru-RU"/>
        </w:rPr>
      </w:pPr>
    </w:p>
    <w:p w:rsidR="006507AE" w:rsidRPr="002B41C9" w:rsidRDefault="003A1872" w:rsidP="006507AE">
      <w:pPr>
        <w:keepNext/>
        <w:keepLines/>
        <w:tabs>
          <w:tab w:val="left" w:pos="567"/>
        </w:tabs>
        <w:suppressAutoHyphens/>
        <w:autoSpaceDE w:val="0"/>
        <w:autoSpaceDN w:val="0"/>
        <w:adjustRightInd w:val="0"/>
        <w:spacing w:before="240" w:after="57" w:line="243" w:lineRule="atLeast"/>
        <w:textAlignment w:val="center"/>
        <w:rPr>
          <w:rFonts w:cs="OfficinaSansMediumITC"/>
          <w:b/>
          <w:i/>
          <w:caps/>
          <w:color w:val="000000"/>
          <w:lang w:val="ru-RU" w:eastAsia="ru-RU"/>
        </w:rPr>
      </w:pPr>
      <w:r w:rsidRPr="002B41C9">
        <w:rPr>
          <w:rFonts w:cs="OfficinaSansMediumITC"/>
          <w:b/>
          <w:caps/>
          <w:color w:val="000000"/>
          <w:lang w:val="ru-RU" w:eastAsia="ru-RU"/>
        </w:rPr>
        <w:t xml:space="preserve">ОСНОВНЫЕ СОДЕРЖАТЕЛЬНЫЕ ЛИНИИ примерной рабочей ПРОГРАММЫ УЧЕБНОГО ПРЕДМЕТА </w:t>
      </w:r>
      <w:r w:rsidRPr="002B41C9">
        <w:rPr>
          <w:rFonts w:cs="OfficinaSansMediumITC"/>
          <w:b/>
          <w:caps/>
          <w:color w:val="000000"/>
          <w:lang w:val="ru-RU" w:eastAsia="ru-RU"/>
        </w:rPr>
        <w:br/>
        <w:t xml:space="preserve">«ЛИТЕРАТУРНОЕ </w:t>
      </w:r>
      <w:r w:rsidRPr="002B41C9">
        <w:rPr>
          <w:rFonts w:cs="OfficinaSansMediumITC"/>
          <w:b/>
          <w:caps/>
          <w:color w:val="000000"/>
          <w:lang w:val="ru-RU" w:eastAsia="ru-RU"/>
        </w:rPr>
        <w:t>ЧТЕНИЕ НА РОДНОМ (КУМЫКСКОМ) ЯЗЫКЕ»</w:t>
      </w:r>
    </w:p>
    <w:p w:rsidR="006507AE" w:rsidRPr="002B41C9" w:rsidRDefault="003A1872" w:rsidP="006507AE">
      <w:pPr>
        <w:ind w:firstLine="227"/>
        <w:jc w:val="both"/>
        <w:rPr>
          <w:lang w:val="ru-RU" w:eastAsia="ru-RU"/>
        </w:rPr>
      </w:pPr>
      <w:r w:rsidRPr="002B41C9">
        <w:rPr>
          <w:lang w:val="ru-RU" w:eastAsia="ru-RU"/>
        </w:rPr>
        <w:t>Содержание литературного чтения представлено в программе следующими разделами: виды речевой и читательской деятельности, круг детского чтения, культура читательской деятельности, литературоведческая пропедевтика и творче</w:t>
      </w:r>
      <w:r w:rsidRPr="002B41C9">
        <w:rPr>
          <w:lang w:val="ru-RU" w:eastAsia="ru-RU"/>
        </w:rPr>
        <w:t>ская деятельность обучающихся.</w:t>
      </w:r>
    </w:p>
    <w:p w:rsidR="006507AE" w:rsidRPr="002B41C9" w:rsidRDefault="003A1872" w:rsidP="006507AE">
      <w:pPr>
        <w:ind w:firstLine="227"/>
        <w:jc w:val="both"/>
        <w:rPr>
          <w:lang w:val="ru-RU" w:eastAsia="ru-RU"/>
        </w:rPr>
      </w:pPr>
      <w:r w:rsidRPr="002B41C9">
        <w:rPr>
          <w:bCs/>
          <w:lang w:val="ru-RU" w:eastAsia="ru-RU"/>
        </w:rPr>
        <w:t xml:space="preserve">Раздел </w:t>
      </w:r>
      <w:r w:rsidRPr="002B41C9">
        <w:rPr>
          <w:b/>
          <w:bCs/>
          <w:i/>
          <w:lang w:val="ru-RU" w:eastAsia="ru-RU"/>
        </w:rPr>
        <w:t xml:space="preserve">«Виды речевой и читательской деятельности» </w:t>
      </w:r>
      <w:r w:rsidRPr="002B41C9">
        <w:rPr>
          <w:lang w:val="ru-RU" w:eastAsia="ru-RU"/>
        </w:rPr>
        <w:t>включает все виды речевой и читательской деятельности (умение читать, слушать, говорить и писать). Раздел направлен на формирование речевой культуры обучающихся, на совершенст</w:t>
      </w:r>
      <w:r w:rsidRPr="002B41C9">
        <w:rPr>
          <w:lang w:val="ru-RU" w:eastAsia="ru-RU"/>
        </w:rPr>
        <w:t>вование коммуникативных навыков, главным из которых является навык чтения.</w:t>
      </w:r>
    </w:p>
    <w:p w:rsidR="006507AE" w:rsidRPr="002B41C9" w:rsidRDefault="003A1872" w:rsidP="006507AE">
      <w:pPr>
        <w:ind w:firstLine="227"/>
        <w:jc w:val="both"/>
        <w:rPr>
          <w:lang w:val="ru-RU" w:eastAsia="ru-RU"/>
        </w:rPr>
      </w:pPr>
      <w:r w:rsidRPr="002B41C9">
        <w:rPr>
          <w:lang w:val="ru-RU" w:eastAsia="ru-RU"/>
        </w:rPr>
        <w:t>Параллельно с формированием навыка беглого, осознанного чтения ведется целенаправленная работа по развитию умения постигать смысл прочитанного, обобщать и выделять главное. Обучающи</w:t>
      </w:r>
      <w:r w:rsidRPr="002B41C9">
        <w:rPr>
          <w:lang w:val="ru-RU" w:eastAsia="ru-RU"/>
        </w:rPr>
        <w:t>еся овладевают приемами выразительного чтения.</w:t>
      </w:r>
    </w:p>
    <w:p w:rsidR="006507AE" w:rsidRPr="002B41C9" w:rsidRDefault="003A1872" w:rsidP="006507AE">
      <w:pPr>
        <w:ind w:firstLine="227"/>
        <w:jc w:val="both"/>
        <w:rPr>
          <w:lang w:val="ru-RU" w:eastAsia="ru-RU"/>
        </w:rPr>
      </w:pPr>
      <w:r w:rsidRPr="002B41C9">
        <w:rPr>
          <w:lang w:val="ru-RU" w:eastAsia="ru-RU"/>
        </w:rPr>
        <w:t xml:space="preserve">Совершенствование устной речи (умения </w:t>
      </w:r>
      <w:r w:rsidRPr="002B41C9">
        <w:rPr>
          <w:iCs/>
          <w:lang w:val="ru-RU" w:eastAsia="ru-RU"/>
        </w:rPr>
        <w:t xml:space="preserve">слушать </w:t>
      </w:r>
      <w:r w:rsidRPr="002B41C9">
        <w:rPr>
          <w:lang w:val="ru-RU" w:eastAsia="ru-RU"/>
        </w:rPr>
        <w:t xml:space="preserve">и </w:t>
      </w:r>
      <w:r w:rsidRPr="002B41C9">
        <w:rPr>
          <w:iCs/>
          <w:lang w:val="ru-RU" w:eastAsia="ru-RU"/>
        </w:rPr>
        <w:t>говорить</w:t>
      </w:r>
      <w:r w:rsidRPr="002B41C9">
        <w:rPr>
          <w:lang w:val="ru-RU" w:eastAsia="ru-RU"/>
        </w:rPr>
        <w:t>)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w:t>
      </w:r>
      <w:r w:rsidRPr="002B41C9">
        <w:rPr>
          <w:lang w:val="ru-RU" w:eastAsia="ru-RU"/>
        </w:rPr>
        <w:t>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внеучебного общения. Знакомство с особенностями национального эт</w:t>
      </w:r>
      <w:r w:rsidRPr="002B41C9">
        <w:rPr>
          <w:lang w:val="ru-RU" w:eastAsia="ru-RU"/>
        </w:rPr>
        <w:t>икета и общения людей проводится на основе литературных (фольклорных и классических) произведений. Совершенствуется монологическая речь учащихся (с опорой на авторский текст, на предложенную тему или проблему для обсуждения), целенаправленно пополняется ак</w:t>
      </w:r>
      <w:r w:rsidRPr="002B41C9">
        <w:rPr>
          <w:lang w:val="ru-RU" w:eastAsia="ru-RU"/>
        </w:rPr>
        <w:t>тивный словарный запас. Обучающиеся осваивают сжатый, выборочный и полный пересказ прочитанного или услышанного произведения.</w:t>
      </w:r>
    </w:p>
    <w:p w:rsidR="006507AE" w:rsidRPr="002B41C9" w:rsidRDefault="003A1872" w:rsidP="006507AE">
      <w:pPr>
        <w:ind w:firstLine="227"/>
        <w:jc w:val="both"/>
        <w:rPr>
          <w:lang w:val="ru-RU" w:eastAsia="ru-RU"/>
        </w:rPr>
      </w:pPr>
      <w:r w:rsidRPr="002B41C9">
        <w:rPr>
          <w:bCs/>
          <w:lang w:val="ru-RU" w:eastAsia="ru-RU"/>
        </w:rPr>
        <w:t>Раздел включает в себя и работу с разными видами деятельности. Эта работа предполагает формирование следующих аналитических умений</w:t>
      </w:r>
      <w:r w:rsidRPr="002B41C9">
        <w:rPr>
          <w:bCs/>
          <w:lang w:val="ru-RU" w:eastAsia="ru-RU"/>
        </w:rPr>
        <w:t>: воспринимать изобразительно-выразительные средства языка художественного произведения, научно-популярного текста; воссоздать картины жизни, представленные автором; устанавливать причинно-следственные связи в художественном, учебном и научно-популярном те</w:t>
      </w:r>
      <w:r w:rsidRPr="002B41C9">
        <w:rPr>
          <w:bCs/>
          <w:lang w:val="ru-RU" w:eastAsia="ru-RU"/>
        </w:rPr>
        <w:t>кстах; понимать авторскую позицию в произведениях; выделять главную мысль текста (с помощью учителя).</w:t>
      </w:r>
    </w:p>
    <w:p w:rsidR="006507AE" w:rsidRPr="002B41C9" w:rsidRDefault="003A1872" w:rsidP="006507AE">
      <w:pPr>
        <w:ind w:firstLine="227"/>
        <w:jc w:val="both"/>
        <w:rPr>
          <w:lang w:val="ru-RU" w:eastAsia="ru-RU"/>
        </w:rPr>
      </w:pPr>
      <w:r w:rsidRPr="002B41C9">
        <w:rPr>
          <w:lang w:val="ru-RU" w:eastAsia="ru-RU"/>
        </w:rPr>
        <w:t xml:space="preserve">Анализ образных средств языка в начальной школе проводится в объеме, который позволяет детям почувствовать целостность художественного образа, адекватно </w:t>
      </w:r>
      <w:r w:rsidRPr="002B41C9">
        <w:rPr>
          <w:lang w:val="ru-RU" w:eastAsia="ru-RU"/>
        </w:rPr>
        <w:t>воспринимать героя произведения и сопереживать ему.</w:t>
      </w:r>
    </w:p>
    <w:p w:rsidR="006507AE" w:rsidRPr="002B41C9" w:rsidRDefault="003A1872" w:rsidP="006507AE">
      <w:pPr>
        <w:ind w:firstLine="227"/>
        <w:jc w:val="both"/>
        <w:rPr>
          <w:lang w:val="ru-RU" w:eastAsia="ru-RU"/>
        </w:rPr>
      </w:pPr>
      <w:r w:rsidRPr="002B41C9">
        <w:rPr>
          <w:lang w:val="ru-RU" w:eastAsia="ru-RU"/>
        </w:rPr>
        <w:t>Обучающиеся осваивают разные виды пересказов художественного текста: подробный (с использованием образных слов и выражений), выборочный и краткий (передача основных мыслей).</w:t>
      </w:r>
    </w:p>
    <w:p w:rsidR="006507AE" w:rsidRPr="002B41C9" w:rsidRDefault="003A1872" w:rsidP="006507AE">
      <w:pPr>
        <w:ind w:firstLine="227"/>
        <w:jc w:val="both"/>
        <w:rPr>
          <w:lang w:val="ru-RU" w:eastAsia="ru-RU"/>
        </w:rPr>
      </w:pPr>
      <w:r w:rsidRPr="002B41C9">
        <w:rPr>
          <w:lang w:val="ru-RU" w:eastAsia="ru-RU"/>
        </w:rPr>
        <w:t>На основе чтения и анализа про</w:t>
      </w:r>
      <w:r w:rsidRPr="002B41C9">
        <w:rPr>
          <w:lang w:val="ru-RU" w:eastAsia="ru-RU"/>
        </w:rPr>
        <w:t>читанного текста учащиеся осмысливают поступки, характер и речь героя, составляют его характеристику, обсуждают мотивы поведения героя, соотнося их с нормами морали, осознают духовно-нравственный смысл прочитанного произведения.</w:t>
      </w:r>
    </w:p>
    <w:p w:rsidR="006507AE" w:rsidRPr="002B41C9" w:rsidRDefault="003A1872" w:rsidP="006507AE">
      <w:pPr>
        <w:ind w:firstLine="227"/>
        <w:jc w:val="both"/>
        <w:rPr>
          <w:lang w:val="ru-RU" w:eastAsia="ru-RU"/>
        </w:rPr>
      </w:pPr>
      <w:r w:rsidRPr="002B41C9">
        <w:rPr>
          <w:lang w:val="ru-RU" w:eastAsia="ru-RU"/>
        </w:rPr>
        <w:t xml:space="preserve">Раздел </w:t>
      </w:r>
      <w:r w:rsidRPr="002B41C9">
        <w:rPr>
          <w:b/>
          <w:i/>
          <w:lang w:val="ru-RU" w:eastAsia="ru-RU"/>
        </w:rPr>
        <w:t>«</w:t>
      </w:r>
      <w:r w:rsidRPr="002B41C9">
        <w:rPr>
          <w:b/>
          <w:bCs/>
          <w:i/>
          <w:lang w:val="ru-RU" w:eastAsia="ru-RU"/>
        </w:rPr>
        <w:t>Круг детского чтени</w:t>
      </w:r>
      <w:r w:rsidRPr="002B41C9">
        <w:rPr>
          <w:b/>
          <w:bCs/>
          <w:i/>
          <w:lang w:val="ru-RU" w:eastAsia="ru-RU"/>
        </w:rPr>
        <w:t xml:space="preserve">я. Культура читательской деятельности» </w:t>
      </w:r>
      <w:r w:rsidRPr="002B41C9">
        <w:rPr>
          <w:bCs/>
          <w:lang w:val="ru-RU" w:eastAsia="ru-RU"/>
        </w:rPr>
        <w:t xml:space="preserve">определяет содержание и выбор книг для чтения. В круг детского чтения </w:t>
      </w:r>
      <w:r w:rsidRPr="002B41C9">
        <w:rPr>
          <w:lang w:val="ru-RU" w:eastAsia="ru-RU"/>
        </w:rPr>
        <w:t>входят произведения классиков кумыкской детской литературы и классиков других народов (художественные и научно-познавательные), произведения детско</w:t>
      </w:r>
      <w:r w:rsidRPr="002B41C9">
        <w:rPr>
          <w:lang w:val="ru-RU" w:eastAsia="ru-RU"/>
        </w:rPr>
        <w:t>й литературы современных кумыкских писателей и писателей других народов Дагестана и России, а также произведения устного народного творчества (сказки, песенки, пословицы, поговорки, загадки и пр.). Художественно-эстетическая направленность содержания литер</w:t>
      </w:r>
      <w:r w:rsidRPr="002B41C9">
        <w:rPr>
          <w:lang w:val="ru-RU" w:eastAsia="ru-RU"/>
        </w:rPr>
        <w:t>атурного чтения позволяет обучающимся накопить опыт художественно-эстетического восприятия и понимания художественных произведений.</w:t>
      </w:r>
    </w:p>
    <w:p w:rsidR="006507AE" w:rsidRPr="002B41C9" w:rsidRDefault="003A1872" w:rsidP="006507AE">
      <w:pPr>
        <w:ind w:firstLine="227"/>
        <w:jc w:val="both"/>
        <w:rPr>
          <w:lang w:val="ru-RU" w:eastAsia="ru-RU"/>
        </w:rPr>
      </w:pPr>
      <w:r w:rsidRPr="002B41C9">
        <w:rPr>
          <w:lang w:val="ru-RU" w:eastAsia="ru-RU"/>
        </w:rPr>
        <w:t>Тематические разделы курса отражают разнообразие интересов детей младшего школьного возраста. Их содержание не только стимул</w:t>
      </w:r>
      <w:r w:rsidRPr="002B41C9">
        <w:rPr>
          <w:lang w:val="ru-RU" w:eastAsia="ru-RU"/>
        </w:rPr>
        <w:t>ирует развитие познавательных интересов, но и привлекает внимание учащихся к различным сторонам жизни: взаимоотношениям детей со сверстниками и взрослыми, приключениям, природе, истории и культуре разных национальностей нашей Родины, а также дает возможнос</w:t>
      </w:r>
      <w:r w:rsidRPr="002B41C9">
        <w:rPr>
          <w:lang w:val="ru-RU" w:eastAsia="ru-RU"/>
        </w:rPr>
        <w:t>ть сравнивать произведения на одну и ту же тему разных авторов. Разнообразие тематики обогащает социально-нравственный опыт, расширяет познавательные интересы обучающегося, развивает читательскую самостоятельность, формирует культуру чтения.</w:t>
      </w:r>
    </w:p>
    <w:p w:rsidR="006507AE" w:rsidRPr="002B41C9" w:rsidRDefault="003A1872" w:rsidP="006507AE">
      <w:pPr>
        <w:ind w:firstLine="227"/>
        <w:jc w:val="both"/>
        <w:rPr>
          <w:lang w:val="ru-RU" w:eastAsia="ru-RU"/>
        </w:rPr>
      </w:pPr>
      <w:r w:rsidRPr="002B41C9">
        <w:rPr>
          <w:lang w:val="ru-RU" w:eastAsia="ru-RU"/>
        </w:rPr>
        <w:t xml:space="preserve">Произведения, </w:t>
      </w:r>
      <w:r w:rsidRPr="002B41C9">
        <w:rPr>
          <w:lang w:val="ru-RU" w:eastAsia="ru-RU"/>
        </w:rPr>
        <w:t xml:space="preserve">включенные в круг детского чтения, имеют большое значение для нравственно-эстетического воспитания и духовно-нравственного развития младших школьников. </w:t>
      </w:r>
    </w:p>
    <w:p w:rsidR="006507AE" w:rsidRPr="002B41C9" w:rsidRDefault="003A1872" w:rsidP="006507AE">
      <w:pPr>
        <w:ind w:firstLine="227"/>
        <w:jc w:val="both"/>
        <w:rPr>
          <w:lang w:val="ru-RU" w:eastAsia="ru-RU"/>
        </w:rPr>
      </w:pPr>
      <w:r w:rsidRPr="002B41C9">
        <w:rPr>
          <w:lang w:val="ru-RU" w:eastAsia="ru-RU"/>
        </w:rPr>
        <w:t>Круг детского чтения от класса к классу расширяется и углубляется по мере развития читательских способн</w:t>
      </w:r>
      <w:r w:rsidRPr="002B41C9">
        <w:rPr>
          <w:lang w:val="ru-RU" w:eastAsia="ru-RU"/>
        </w:rPr>
        <w:t xml:space="preserve">остей детей, их знаний об окружающем мире. </w:t>
      </w:r>
    </w:p>
    <w:p w:rsidR="006507AE" w:rsidRPr="002B41C9" w:rsidRDefault="003A1872" w:rsidP="006507AE">
      <w:pPr>
        <w:ind w:firstLine="227"/>
        <w:jc w:val="both"/>
        <w:rPr>
          <w:lang w:val="ru-RU" w:eastAsia="ru-RU"/>
        </w:rPr>
      </w:pPr>
      <w:r w:rsidRPr="002B41C9">
        <w:rPr>
          <w:lang w:val="ru-RU" w:eastAsia="ru-RU"/>
        </w:rPr>
        <w:t xml:space="preserve">Курс литературного чтения благодаря художественно-эстетической и нравственно-мировоззренческой направленности значительно расширяет границы читательской компетентности. У обучающихся формируется готовность </w:t>
      </w:r>
      <w:r w:rsidRPr="002B41C9">
        <w:rPr>
          <w:lang w:val="ru-RU" w:eastAsia="ru-RU"/>
        </w:rPr>
        <w:t>эффективно использовать знания, читательские умения и навыки для реализации учебных целей и решения конкретных жизненных ситуаций, расширяются границы коммуникативно-речевого общения, совершенствуется читательская культура. Культура чтения сказывается на н</w:t>
      </w:r>
      <w:r w:rsidRPr="002B41C9">
        <w:rPr>
          <w:lang w:val="ru-RU" w:eastAsia="ru-RU"/>
        </w:rPr>
        <w:t>равственно-духовном и эстетическом развитии личности младшего школьника. Обучающиеся знакомятся с издаваемым на кумыкском языке иллюстрированным литературно-художественным журналом для детей «Къарчыгъа» («Соколенок»). Круг детского чтения расширяется по ме</w:t>
      </w:r>
      <w:r w:rsidRPr="002B41C9">
        <w:rPr>
          <w:lang w:val="ru-RU" w:eastAsia="ru-RU"/>
        </w:rPr>
        <w:t>ре развития читательских способностей школьников.</w:t>
      </w:r>
    </w:p>
    <w:p w:rsidR="006507AE" w:rsidRPr="002B41C9" w:rsidRDefault="003A1872" w:rsidP="006507AE">
      <w:pPr>
        <w:ind w:firstLine="227"/>
        <w:jc w:val="both"/>
        <w:rPr>
          <w:lang w:val="ru-RU" w:eastAsia="ru-RU"/>
        </w:rPr>
      </w:pPr>
      <w:r w:rsidRPr="002B41C9">
        <w:rPr>
          <w:lang w:val="ru-RU" w:eastAsia="ru-RU"/>
        </w:rPr>
        <w:t>Формирование читательской культуры основывается на следующих критериях: выработке у обучающихся ценностного отношения к книге, умении исследовать и выбирать интересующую книгу, способности эмоционально реаг</w:t>
      </w:r>
      <w:r w:rsidRPr="002B41C9">
        <w:rPr>
          <w:lang w:val="ru-RU" w:eastAsia="ru-RU"/>
        </w:rPr>
        <w:t>ировать на прочитанное, возможности эстетически воспринимать художественный текст, умении находить в прочитанном произведении ценностную и смысловую информацию, формировании у обучающихся потребности в чтении. Важным средством формирования читательской кул</w:t>
      </w:r>
      <w:r w:rsidRPr="002B41C9">
        <w:rPr>
          <w:lang w:val="ru-RU" w:eastAsia="ru-RU"/>
        </w:rPr>
        <w:t>ьтуры являются литературные игры, викторины, которые помогают глубже понять содержание произведения, обращают внимание детей на художественные ценности книги. Воспитание читательской культуры складывается, прежде всего, из привычки к систематическому ежедн</w:t>
      </w:r>
      <w:r w:rsidRPr="002B41C9">
        <w:rPr>
          <w:lang w:val="ru-RU" w:eastAsia="ru-RU"/>
        </w:rPr>
        <w:t>евному чтению, которая формируется у детей под влиянием семьи, школы и библиотеки, высокого уровня восприятия литературы, позволяющего включать в круг чтения книги, требующие интенсивной работы ума и сердца.</w:t>
      </w:r>
    </w:p>
    <w:p w:rsidR="006507AE" w:rsidRPr="002B41C9" w:rsidRDefault="003A1872" w:rsidP="006507AE">
      <w:pPr>
        <w:ind w:firstLine="227"/>
        <w:jc w:val="both"/>
        <w:rPr>
          <w:lang w:val="ru-RU" w:eastAsia="ru-RU"/>
        </w:rPr>
      </w:pPr>
      <w:r w:rsidRPr="002B41C9">
        <w:rPr>
          <w:iCs/>
          <w:lang w:val="ru-RU" w:eastAsia="ru-RU"/>
        </w:rPr>
        <w:t xml:space="preserve">В разделе </w:t>
      </w:r>
      <w:r w:rsidRPr="002B41C9">
        <w:rPr>
          <w:b/>
          <w:iCs/>
          <w:lang w:val="ru-RU" w:eastAsia="ru-RU"/>
        </w:rPr>
        <w:t>«</w:t>
      </w:r>
      <w:r w:rsidRPr="002B41C9">
        <w:rPr>
          <w:b/>
          <w:i/>
          <w:iCs/>
          <w:lang w:val="ru-RU" w:eastAsia="ru-RU"/>
        </w:rPr>
        <w:t xml:space="preserve">Литературоведческая пропедевтика» </w:t>
      </w:r>
      <w:r w:rsidRPr="002B41C9">
        <w:rPr>
          <w:lang w:val="ru-RU" w:eastAsia="ru-RU"/>
        </w:rPr>
        <w:t>обу</w:t>
      </w:r>
      <w:r w:rsidRPr="002B41C9">
        <w:rPr>
          <w:lang w:val="ru-RU" w:eastAsia="ru-RU"/>
        </w:rPr>
        <w:t>чающиеся получают первоначальные представления о главной теме, идее (основной мысли) читаемого литературного произведения, об основных жанрах литературных произведений (рассказ, стихотворение, сказка), особенностях малых фольклорных жанров (загадка, послов</w:t>
      </w:r>
      <w:r w:rsidRPr="002B41C9">
        <w:rPr>
          <w:lang w:val="ru-RU" w:eastAsia="ru-RU"/>
        </w:rPr>
        <w:t>ица, поговорка, считалка). Обучащиеся учатся использовать изобразительные и выразительные средства словесного искусства (сравнение, олицетворение, эпитет, метафора).</w:t>
      </w:r>
    </w:p>
    <w:p w:rsidR="006507AE" w:rsidRPr="002B41C9" w:rsidRDefault="003A1872" w:rsidP="006507AE">
      <w:pPr>
        <w:ind w:firstLine="227"/>
        <w:jc w:val="both"/>
        <w:rPr>
          <w:lang w:val="ru-RU" w:eastAsia="ru-RU"/>
        </w:rPr>
      </w:pPr>
      <w:r w:rsidRPr="002B41C9">
        <w:rPr>
          <w:lang w:val="ru-RU" w:eastAsia="ru-RU"/>
        </w:rPr>
        <w:t xml:space="preserve">Раздел </w:t>
      </w:r>
      <w:r w:rsidRPr="002B41C9">
        <w:rPr>
          <w:b/>
          <w:i/>
          <w:lang w:val="ru-RU" w:eastAsia="ru-RU"/>
        </w:rPr>
        <w:t>«Творческая деятельность обучающихся»</w:t>
      </w:r>
      <w:r w:rsidRPr="002B41C9">
        <w:rPr>
          <w:lang w:val="ru-RU" w:eastAsia="ru-RU"/>
        </w:rPr>
        <w:t xml:space="preserve"> является ведущим элементом содержания начального этапа литературного образования. Организация творческой деятельности заключается в том, чтобы дать возможность всем без исключения обучающимся проявить свои таланты и весь свой творческий потенциал, подразу</w:t>
      </w:r>
      <w:r w:rsidRPr="002B41C9">
        <w:rPr>
          <w:lang w:val="ru-RU" w:eastAsia="ru-RU"/>
        </w:rPr>
        <w:t>мевающий возможность реализации своих личных планов. Развитие ребенка происходит только в деятельности, только собственными силами можно усвоить опыт и знания, накопленные человечеством, развить свои собственные способности, приобрести свой личный, неповто</w:t>
      </w:r>
      <w:r w:rsidRPr="002B41C9">
        <w:rPr>
          <w:lang w:val="ru-RU" w:eastAsia="ru-RU"/>
        </w:rPr>
        <w:t>римый опыт.</w:t>
      </w:r>
    </w:p>
    <w:p w:rsidR="006507AE" w:rsidRPr="002B41C9" w:rsidRDefault="003A1872" w:rsidP="006507AE">
      <w:pPr>
        <w:ind w:firstLine="227"/>
        <w:jc w:val="both"/>
        <w:rPr>
          <w:lang w:val="ru-RU" w:eastAsia="ru-RU"/>
        </w:rPr>
      </w:pPr>
      <w:r w:rsidRPr="002B41C9">
        <w:rPr>
          <w:lang w:val="ru-RU" w:eastAsia="ru-RU"/>
        </w:rPr>
        <w:t>Выбор методов организации творческой деятельности зависит от целей, уровня сложности содержания, уровня развития индивидуальных творческих способностей обучающихся, конкретных условий, сложившихся при выполнении творческого задания. При этом уч</w:t>
      </w:r>
      <w:r w:rsidRPr="002B41C9">
        <w:rPr>
          <w:lang w:val="ru-RU" w:eastAsia="ru-RU"/>
        </w:rPr>
        <w:t>итель строит свою деятельность, исходя из принципов личностно-ориентированного подхода в обучении. Организация творческой деятельности учащихся должна происходить системно, органично сочетаясь с опытом и индивидуальными способностями самого ребенка. Особое</w:t>
      </w:r>
      <w:r w:rsidRPr="002B41C9">
        <w:rPr>
          <w:lang w:val="ru-RU" w:eastAsia="ru-RU"/>
        </w:rPr>
        <w:t xml:space="preserve"> внимание уделяется созданию различных форм интерпретации текста: устное словесное рисование, разные формы пересказа; создание собственного текста на основе художественного произведения (текст по аналогии).</w:t>
      </w:r>
    </w:p>
    <w:p w:rsidR="006507AE" w:rsidRPr="002B41C9" w:rsidRDefault="003A1872" w:rsidP="006507AE">
      <w:pPr>
        <w:ind w:firstLine="227"/>
        <w:jc w:val="both"/>
        <w:rPr>
          <w:lang w:val="tt-RU" w:eastAsia="ru-RU"/>
        </w:rPr>
      </w:pPr>
      <w:r w:rsidRPr="002B41C9">
        <w:rPr>
          <w:lang w:val="ru-RU" w:eastAsia="ru-RU"/>
        </w:rPr>
        <w:t>Программа построена на основе художественно-эстет</w:t>
      </w:r>
      <w:r w:rsidRPr="002B41C9">
        <w:rPr>
          <w:lang w:val="ru-RU" w:eastAsia="ru-RU"/>
        </w:rPr>
        <w:t xml:space="preserve">ического, тематического и литературоведческого принципов. Она содействует сохранению единого образовательного пространства, предоставляет широкие возможности для реализации различных подходов к построению учебного процесса и </w:t>
      </w:r>
      <w:r w:rsidRPr="002B41C9">
        <w:rPr>
          <w:lang w:val="tt-RU" w:eastAsia="ru-RU"/>
        </w:rPr>
        <w:t>является основным документом дл</w:t>
      </w:r>
      <w:r w:rsidRPr="002B41C9">
        <w:rPr>
          <w:lang w:val="tt-RU" w:eastAsia="ru-RU"/>
        </w:rPr>
        <w:t>я проведения итогового контроля и определения качества обучения.</w:t>
      </w:r>
    </w:p>
    <w:p w:rsidR="006507AE" w:rsidRPr="002B41C9" w:rsidRDefault="003A1872" w:rsidP="006507AE">
      <w:pPr>
        <w:ind w:firstLine="227"/>
        <w:jc w:val="both"/>
        <w:rPr>
          <w:lang w:val="ru-RU" w:eastAsia="ru-RU"/>
        </w:rPr>
      </w:pPr>
      <w:r w:rsidRPr="002B41C9">
        <w:rPr>
          <w:lang w:val="ru-RU" w:eastAsia="ru-RU"/>
        </w:rPr>
        <w:t xml:space="preserve">На уроках литературного чтения формируется </w:t>
      </w:r>
      <w:r w:rsidRPr="002B41C9">
        <w:rPr>
          <w:b/>
          <w:lang w:val="ru-RU" w:eastAsia="ru-RU"/>
        </w:rPr>
        <w:t>читательская компетенция</w:t>
      </w:r>
      <w:r w:rsidRPr="002B41C9">
        <w:rPr>
          <w:lang w:val="ru-RU" w:eastAsia="ru-RU"/>
        </w:rPr>
        <w:t xml:space="preserve">. </w:t>
      </w:r>
      <w:r w:rsidRPr="002B41C9">
        <w:rPr>
          <w:bCs/>
          <w:lang w:val="ru-RU" w:eastAsia="ru-RU"/>
        </w:rPr>
        <w:t>Читательская компетенция</w:t>
      </w:r>
      <w:r w:rsidRPr="002B41C9">
        <w:rPr>
          <w:lang w:val="ru-RU" w:eastAsia="ru-RU"/>
        </w:rPr>
        <w:t xml:space="preserve"> – это сформированная у детей способность к целенаправленному индивидуальному осмыслению книг до ч</w:t>
      </w:r>
      <w:r w:rsidRPr="002B41C9">
        <w:rPr>
          <w:lang w:val="ru-RU" w:eastAsia="ru-RU"/>
        </w:rPr>
        <w:t>тения, по мере чтения и после прочтения книги.</w:t>
      </w:r>
    </w:p>
    <w:p w:rsidR="006507AE" w:rsidRPr="002B41C9" w:rsidRDefault="003A1872" w:rsidP="006507AE">
      <w:pPr>
        <w:ind w:firstLine="227"/>
        <w:jc w:val="both"/>
        <w:rPr>
          <w:lang w:val="ru-RU" w:eastAsia="ru-RU"/>
        </w:rPr>
      </w:pPr>
      <w:r w:rsidRPr="002B41C9">
        <w:rPr>
          <w:lang w:val="ru-RU" w:eastAsia="ru-RU"/>
        </w:rPr>
        <w:t>Предмет литературного чтения пробуждает интерес обучающихся к чтению художественных произведений. Внимание начинающего читателя обращается на словеснообразную природу художественного произведения, на отношение</w:t>
      </w:r>
      <w:r w:rsidRPr="002B41C9">
        <w:rPr>
          <w:lang w:val="ru-RU" w:eastAsia="ru-RU"/>
        </w:rPr>
        <w:t xml:space="preserve"> автора к героям иокружающему миру, на нравственные проблемы, волнующие писателя. Младшие школьники учатся чувствовать красоту поэтического слова, ценить образность словесного искусства.</w:t>
      </w:r>
    </w:p>
    <w:p w:rsidR="006507AE" w:rsidRPr="002B41C9" w:rsidRDefault="003A1872" w:rsidP="006507AE">
      <w:pPr>
        <w:ind w:firstLine="227"/>
        <w:jc w:val="both"/>
        <w:rPr>
          <w:lang w:val="ru-RU" w:eastAsia="ru-RU"/>
        </w:rPr>
      </w:pPr>
      <w:r w:rsidRPr="002B41C9">
        <w:rPr>
          <w:lang w:val="ru-RU" w:eastAsia="ru-RU"/>
        </w:rPr>
        <w:t xml:space="preserve">Важное место в ряду школьных предметов по формированию </w:t>
      </w:r>
      <w:r w:rsidRPr="002B41C9">
        <w:rPr>
          <w:b/>
          <w:lang w:val="ru-RU" w:eastAsia="ru-RU"/>
        </w:rPr>
        <w:t>коммуникативно</w:t>
      </w:r>
      <w:r w:rsidRPr="002B41C9">
        <w:rPr>
          <w:b/>
          <w:lang w:val="ru-RU" w:eastAsia="ru-RU"/>
        </w:rPr>
        <w:t>й компетенции</w:t>
      </w:r>
      <w:r w:rsidRPr="002B41C9">
        <w:rPr>
          <w:lang w:val="ru-RU" w:eastAsia="ru-RU"/>
        </w:rPr>
        <w:t xml:space="preserve"> занимают уроки литературного чтения. В процессе освоения курса «Литературное чтение на родном (кумыкском) языке» у обучающихся повышается уровень коммуникативной культуры: формируются умения составлять диалоги, высказывать собственное мнение,</w:t>
      </w:r>
      <w:r w:rsidRPr="002B41C9">
        <w:rPr>
          <w:lang w:val="ru-RU" w:eastAsia="ru-RU"/>
        </w:rPr>
        <w:t xml:space="preserve"> строить монолог в соответствии с речевой задачей, работать с различными видами текстов.</w:t>
      </w:r>
    </w:p>
    <w:p w:rsidR="006507AE" w:rsidRPr="002B41C9" w:rsidRDefault="003A1872" w:rsidP="006507AE">
      <w:pPr>
        <w:ind w:firstLine="227"/>
        <w:jc w:val="both"/>
        <w:rPr>
          <w:lang w:val="ru-RU" w:eastAsia="ru-RU"/>
        </w:rPr>
      </w:pPr>
      <w:r w:rsidRPr="002B41C9">
        <w:rPr>
          <w:lang w:val="ru-RU" w:eastAsia="ru-RU"/>
        </w:rPr>
        <w:t>Знакомство обучающихся с доступными их возрасту художественными произведениями, духовно-нравственное и эстетическое содержание которых активно влияет на чувства, созна</w:t>
      </w:r>
      <w:r w:rsidRPr="002B41C9">
        <w:rPr>
          <w:lang w:val="ru-RU" w:eastAsia="ru-RU"/>
        </w:rPr>
        <w:t>ние и волю читателя, способствует формированию личных качеств, соответствующих национальным и общечеловеческим ценностям. Ориентация учащихся на моральные нормы развивает у них умение соотносить свои поступки с этическими принципами поведения культурного ч</w:t>
      </w:r>
      <w:r w:rsidRPr="002B41C9">
        <w:rPr>
          <w:lang w:val="ru-RU" w:eastAsia="ru-RU"/>
        </w:rPr>
        <w:t>еловека, формирует навыки доброжелательного сотрудничества.</w:t>
      </w:r>
    </w:p>
    <w:p w:rsidR="006507AE" w:rsidRPr="002B41C9" w:rsidRDefault="003A1872" w:rsidP="006507AE">
      <w:pPr>
        <w:ind w:firstLine="227"/>
        <w:jc w:val="both"/>
        <w:rPr>
          <w:lang w:val="ru-RU" w:eastAsia="ru-RU"/>
        </w:rPr>
      </w:pPr>
      <w:r w:rsidRPr="002B41C9">
        <w:rPr>
          <w:lang w:val="ru-RU" w:eastAsia="ru-RU"/>
        </w:rPr>
        <w:t xml:space="preserve">Курс предполагает организацию </w:t>
      </w:r>
      <w:r w:rsidRPr="002B41C9">
        <w:rPr>
          <w:i/>
          <w:lang w:val="ru-RU" w:eastAsia="ru-RU"/>
        </w:rPr>
        <w:t>проектной деятельности</w:t>
      </w:r>
      <w:r w:rsidRPr="002B41C9">
        <w:rPr>
          <w:lang w:val="ru-RU" w:eastAsia="ru-RU"/>
        </w:rPr>
        <w:t>, которая способствует включению обучающихся в активный познавательный процесс. Проектная деятельность является частью самостоятельной работы уч</w:t>
      </w:r>
      <w:r w:rsidRPr="002B41C9">
        <w:rPr>
          <w:lang w:val="ru-RU" w:eastAsia="ru-RU"/>
        </w:rPr>
        <w:t>ащихся. Занимаясь проектно-исследовательской деятельностью, учащиеся учатся: самостоятельному, критическому мышлению, размышлять, опираясь на знание фактов, закономерностей науки, делать обоснованные выводы, принимать самостоятельные аргументированные реше</w:t>
      </w:r>
      <w:r w:rsidRPr="002B41C9">
        <w:rPr>
          <w:lang w:val="ru-RU" w:eastAsia="ru-RU"/>
        </w:rPr>
        <w:t>ния.</w:t>
      </w:r>
    </w:p>
    <w:p w:rsidR="006507AE" w:rsidRPr="002B41C9" w:rsidRDefault="003A1872" w:rsidP="006507AE">
      <w:pPr>
        <w:ind w:firstLine="227"/>
        <w:jc w:val="both"/>
        <w:rPr>
          <w:lang w:val="ru-RU" w:eastAsia="ru-RU"/>
        </w:rPr>
      </w:pPr>
      <w:r w:rsidRPr="002B41C9">
        <w:rPr>
          <w:lang w:val="ru-RU" w:eastAsia="ru-RU"/>
        </w:rPr>
        <w:t>Выбор тематики проектов в разных ситуациях может быть различным. Тематика проектов может касаться какого-то теоретического вопроса учебной программы с целью углубить знания отдельных учеников по этому вопросу, дифференцировать процесс обучения.</w:t>
      </w:r>
    </w:p>
    <w:p w:rsidR="006507AE" w:rsidRPr="002B41C9" w:rsidRDefault="003A1872" w:rsidP="006507AE">
      <w:pPr>
        <w:ind w:firstLine="227"/>
        <w:jc w:val="both"/>
        <w:rPr>
          <w:lang w:val="ru-RU" w:eastAsia="ru-RU"/>
        </w:rPr>
      </w:pPr>
      <w:r w:rsidRPr="002B41C9">
        <w:rPr>
          <w:lang w:val="ru-RU" w:eastAsia="ru-RU"/>
        </w:rPr>
        <w:t xml:space="preserve">Таким </w:t>
      </w:r>
      <w:r w:rsidRPr="002B41C9">
        <w:rPr>
          <w:lang w:val="ru-RU" w:eastAsia="ru-RU"/>
        </w:rPr>
        <w:t>образом, изучение предмета «Литературное чтение на родном (кумыкском) языке» решает множество важнейших задач начального обучения и готовит младшего школьника к успешному обучению в средней школе.</w:t>
      </w:r>
    </w:p>
    <w:p w:rsidR="006507AE" w:rsidRPr="002B41C9" w:rsidRDefault="006507AE" w:rsidP="006507AE">
      <w:pPr>
        <w:autoSpaceDE w:val="0"/>
        <w:autoSpaceDN w:val="0"/>
        <w:adjustRightInd w:val="0"/>
        <w:spacing w:line="240" w:lineRule="atLeast"/>
        <w:jc w:val="both"/>
        <w:textAlignment w:val="center"/>
        <w:rPr>
          <w:rFonts w:cs="SchoolBookSanPin-Regular"/>
          <w:color w:val="000000"/>
          <w:lang w:val="ru-RU" w:eastAsia="ru-RU"/>
        </w:rPr>
      </w:pPr>
    </w:p>
    <w:p w:rsidR="006507AE" w:rsidRPr="002B41C9" w:rsidRDefault="006507AE" w:rsidP="006507AE">
      <w:pPr>
        <w:autoSpaceDE w:val="0"/>
        <w:autoSpaceDN w:val="0"/>
        <w:adjustRightInd w:val="0"/>
        <w:spacing w:line="240" w:lineRule="atLeast"/>
        <w:ind w:firstLine="227"/>
        <w:jc w:val="both"/>
        <w:textAlignment w:val="center"/>
        <w:rPr>
          <w:rFonts w:cs="SchoolBookSanPin-Regular"/>
          <w:color w:val="000000"/>
          <w:lang w:val="ru-RU" w:eastAsia="ru-RU"/>
        </w:rPr>
      </w:pPr>
    </w:p>
    <w:p w:rsidR="006507AE" w:rsidRPr="002B41C9" w:rsidRDefault="006507AE" w:rsidP="006507AE">
      <w:pPr>
        <w:autoSpaceDE w:val="0"/>
        <w:autoSpaceDN w:val="0"/>
        <w:adjustRightInd w:val="0"/>
        <w:spacing w:line="240" w:lineRule="atLeast"/>
        <w:ind w:firstLine="227"/>
        <w:jc w:val="both"/>
        <w:textAlignment w:val="center"/>
        <w:rPr>
          <w:rFonts w:cs="SchoolBookSanPin-Regular"/>
          <w:color w:val="000000"/>
          <w:lang w:val="ru-RU" w:eastAsia="ru-RU"/>
        </w:rPr>
      </w:pPr>
    </w:p>
    <w:p w:rsidR="006507AE" w:rsidRPr="002B41C9" w:rsidRDefault="006507AE" w:rsidP="006507AE">
      <w:pPr>
        <w:autoSpaceDE w:val="0"/>
        <w:autoSpaceDN w:val="0"/>
        <w:adjustRightInd w:val="0"/>
        <w:spacing w:line="240" w:lineRule="atLeast"/>
        <w:ind w:firstLine="227"/>
        <w:jc w:val="both"/>
        <w:textAlignment w:val="center"/>
        <w:rPr>
          <w:rFonts w:cs="SchoolBookSanPin-Regular"/>
          <w:color w:val="000000"/>
          <w:lang w:val="ru-RU" w:eastAsia="ru-RU"/>
        </w:rPr>
      </w:pPr>
    </w:p>
    <w:p w:rsidR="006507AE" w:rsidRPr="002B41C9" w:rsidRDefault="006507AE" w:rsidP="006507AE">
      <w:pPr>
        <w:autoSpaceDE w:val="0"/>
        <w:autoSpaceDN w:val="0"/>
        <w:adjustRightInd w:val="0"/>
        <w:spacing w:line="240" w:lineRule="atLeast"/>
        <w:ind w:firstLine="227"/>
        <w:jc w:val="both"/>
        <w:textAlignment w:val="center"/>
        <w:rPr>
          <w:rFonts w:cs="SchoolBookSanPin-Regular"/>
          <w:color w:val="000000"/>
          <w:lang w:val="ru-RU" w:eastAsia="ru-RU"/>
        </w:rPr>
      </w:pPr>
    </w:p>
    <w:p w:rsidR="006507AE" w:rsidRPr="002B41C9" w:rsidRDefault="003A1872" w:rsidP="006507AE">
      <w:pPr>
        <w:pageBreakBefore/>
        <w:pBdr>
          <w:bottom w:val="single" w:sz="4" w:space="5" w:color="auto"/>
        </w:pBdr>
        <w:tabs>
          <w:tab w:val="left" w:pos="567"/>
        </w:tabs>
        <w:suppressAutoHyphens/>
        <w:autoSpaceDE w:val="0"/>
        <w:autoSpaceDN w:val="0"/>
        <w:adjustRightInd w:val="0"/>
        <w:spacing w:before="480" w:after="240" w:line="240" w:lineRule="atLeast"/>
        <w:textAlignment w:val="center"/>
        <w:rPr>
          <w:rFonts w:ascii="OfficinaSansMediumITC" w:hAnsi="OfficinaSansMediumITC" w:cs="OfficinaSansMediumITC"/>
          <w:i/>
          <w:caps/>
          <w:color w:val="000000"/>
          <w:lang w:val="ru-RU" w:eastAsia="ru-RU"/>
        </w:rPr>
      </w:pPr>
      <w:r w:rsidRPr="002B41C9">
        <w:rPr>
          <w:rFonts w:cs="OfficinaSansExtraBoldITC-Reg"/>
          <w:b/>
          <w:bCs/>
          <w:caps/>
          <w:color w:val="000000"/>
          <w:lang w:val="ru-RU" w:eastAsia="ru-RU"/>
        </w:rPr>
        <w:t xml:space="preserve">СОДЕРЖАНИЕ УЧЕБНОГО ПРЕДМЕТА </w:t>
      </w:r>
      <w:r w:rsidRPr="002B41C9">
        <w:rPr>
          <w:rFonts w:cs="OfficinaSansExtraBoldITC-Reg"/>
          <w:b/>
          <w:bCs/>
          <w:caps/>
          <w:color w:val="000000"/>
          <w:lang w:val="ru-RU" w:eastAsia="ru-RU"/>
        </w:rPr>
        <w:br/>
        <w:t xml:space="preserve">«ЛИТЕРАТУРНОЕ ЧТЕНИЕ НА </w:t>
      </w:r>
      <w:r w:rsidRPr="002B41C9">
        <w:rPr>
          <w:rFonts w:cs="OfficinaSansExtraBoldITC-Reg"/>
          <w:b/>
          <w:bCs/>
          <w:caps/>
          <w:color w:val="000000"/>
          <w:lang w:val="ru-RU" w:eastAsia="ru-RU"/>
        </w:rPr>
        <w:t>РОДНОМ (КУМЫКСКОМ) ЯЗЫКЕ»</w:t>
      </w:r>
    </w:p>
    <w:p w:rsidR="006507AE" w:rsidRPr="002B41C9" w:rsidRDefault="003A1872" w:rsidP="006507AE">
      <w:pPr>
        <w:ind w:firstLine="227"/>
        <w:jc w:val="both"/>
        <w:rPr>
          <w:lang w:val="ru-RU" w:eastAsia="ru-RU"/>
        </w:rPr>
      </w:pPr>
      <w:r w:rsidRPr="002B41C9">
        <w:rPr>
          <w:lang w:val="ru-RU" w:eastAsia="ru-RU"/>
        </w:rPr>
        <w:t>Виды речевой и читательской деятельности</w:t>
      </w:r>
    </w:p>
    <w:p w:rsidR="006507AE" w:rsidRPr="002B41C9" w:rsidRDefault="003A1872" w:rsidP="006507AE">
      <w:pPr>
        <w:ind w:firstLine="227"/>
        <w:jc w:val="both"/>
        <w:rPr>
          <w:bCs/>
          <w:i/>
          <w:bdr w:val="none" w:sz="0" w:space="0" w:color="auto" w:frame="1"/>
          <w:lang w:val="ru-RU" w:eastAsia="ru-RU"/>
        </w:rPr>
      </w:pPr>
      <w:r w:rsidRPr="002B41C9">
        <w:rPr>
          <w:i/>
          <w:lang w:val="ru-RU" w:eastAsia="ru-RU"/>
        </w:rPr>
        <w:t>Аудирование</w:t>
      </w:r>
    </w:p>
    <w:p w:rsidR="006507AE" w:rsidRPr="002B41C9" w:rsidRDefault="003A1872" w:rsidP="006507AE">
      <w:pPr>
        <w:ind w:firstLine="227"/>
        <w:jc w:val="both"/>
        <w:rPr>
          <w:lang w:val="ru-RU" w:eastAsia="ru-RU"/>
        </w:rPr>
      </w:pPr>
      <w:r w:rsidRPr="002B41C9">
        <w:rPr>
          <w:lang w:val="ru-RU" w:eastAsia="ru-RU"/>
        </w:rPr>
        <w:t xml:space="preserve">Восприятие на слух кумыкской звучащей речи (высказывание собеседника, слушание различных текстов). Адекватное понимание содержания звучащей речи, умение отвечать на вопросы по </w:t>
      </w:r>
      <w:r w:rsidRPr="002B41C9">
        <w:rPr>
          <w:lang w:val="ru-RU" w:eastAsia="ru-RU"/>
        </w:rPr>
        <w:t>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w:t>
      </w:r>
    </w:p>
    <w:p w:rsidR="006507AE" w:rsidRPr="002B41C9" w:rsidRDefault="003A1872" w:rsidP="006507AE">
      <w:pPr>
        <w:ind w:firstLine="227"/>
        <w:jc w:val="both"/>
        <w:rPr>
          <w:bCs/>
          <w:i/>
          <w:lang w:val="ru-RU" w:eastAsia="ru-RU"/>
        </w:rPr>
      </w:pPr>
      <w:r w:rsidRPr="002B41C9">
        <w:rPr>
          <w:lang w:val="ru-RU" w:eastAsia="ru-RU"/>
        </w:rPr>
        <w:t>Развитие умения наблюдать за выр</w:t>
      </w:r>
      <w:r w:rsidRPr="002B41C9">
        <w:rPr>
          <w:lang w:val="ru-RU" w:eastAsia="ru-RU"/>
        </w:rPr>
        <w:t>азительностью речи, за особенностью авторского стиля.</w:t>
      </w:r>
    </w:p>
    <w:p w:rsidR="006507AE" w:rsidRPr="002B41C9" w:rsidRDefault="003A1872" w:rsidP="006507AE">
      <w:pPr>
        <w:ind w:firstLine="227"/>
        <w:jc w:val="both"/>
        <w:rPr>
          <w:bCs/>
          <w:i/>
          <w:lang w:val="ru-RU" w:eastAsia="ru-RU"/>
        </w:rPr>
      </w:pPr>
      <w:r w:rsidRPr="002B41C9">
        <w:rPr>
          <w:bCs/>
          <w:i/>
          <w:lang w:val="ru-RU" w:eastAsia="ru-RU"/>
        </w:rPr>
        <w:t>Культура речевого общения</w:t>
      </w:r>
    </w:p>
    <w:p w:rsidR="006507AE" w:rsidRPr="002B41C9" w:rsidRDefault="003A1872" w:rsidP="006507AE">
      <w:pPr>
        <w:ind w:firstLine="227"/>
        <w:jc w:val="both"/>
        <w:rPr>
          <w:i/>
          <w:lang w:val="ru-RU" w:eastAsia="ru-RU"/>
        </w:rPr>
      </w:pPr>
      <w:r w:rsidRPr="002B41C9">
        <w:rPr>
          <w:lang w:val="ru-RU" w:eastAsia="ru-RU"/>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внимательно выслушивать, не </w:t>
      </w:r>
      <w:r w:rsidRPr="002B41C9">
        <w:rPr>
          <w:lang w:val="ru-RU" w:eastAsia="ru-RU"/>
        </w:rPr>
        <w:t>перебивая, собеседника и в вежливой форме высказывать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w:t>
      </w:r>
      <w:r w:rsidRPr="002B41C9">
        <w:rPr>
          <w:lang w:val="ru-RU" w:eastAsia="ru-RU"/>
        </w:rPr>
        <w:t xml:space="preserve"> текст или личный опыт. Использование норм речевого этикета в процессе общения. Знакомство с особенностями кумыкского этикета на основе литературных произведений.</w:t>
      </w:r>
    </w:p>
    <w:p w:rsidR="006507AE" w:rsidRPr="002B41C9" w:rsidRDefault="003A1872" w:rsidP="006507AE">
      <w:pPr>
        <w:ind w:firstLine="227"/>
        <w:jc w:val="both"/>
        <w:rPr>
          <w:lang w:val="ru-RU" w:eastAsia="ru-RU"/>
        </w:rPr>
      </w:pPr>
      <w:r w:rsidRPr="002B41C9">
        <w:rPr>
          <w:lang w:val="ru-RU" w:eastAsia="ru-RU"/>
        </w:rPr>
        <w:t>Работа со словом (распознавание прямого и переносного значения слов, их многозначности), целе</w:t>
      </w:r>
      <w:r w:rsidRPr="002B41C9">
        <w:rPr>
          <w:lang w:val="ru-RU" w:eastAsia="ru-RU"/>
        </w:rPr>
        <w:t>направленное пополнение активного словарного запаса. Работа со словарями.</w:t>
      </w:r>
    </w:p>
    <w:p w:rsidR="006507AE" w:rsidRPr="002B41C9" w:rsidRDefault="003A1872" w:rsidP="006507AE">
      <w:pPr>
        <w:ind w:firstLine="227"/>
        <w:jc w:val="both"/>
        <w:rPr>
          <w:lang w:val="ru-RU" w:eastAsia="ru-RU"/>
        </w:rPr>
      </w:pPr>
      <w:r w:rsidRPr="002B41C9">
        <w:rPr>
          <w:lang w:val="ru-RU" w:eastAsia="ru-RU"/>
        </w:rPr>
        <w:t>Умение построить монологическое речевое высказывание небольшого объема с опорой на авторский текст, по предложенной теме или в форме ответа на вопрос. Формирование грамматически прав</w:t>
      </w:r>
      <w:r w:rsidRPr="002B41C9">
        <w:rPr>
          <w:lang w:val="ru-RU" w:eastAsia="ru-RU"/>
        </w:rPr>
        <w:t>ильной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текстов. Передача впечатлени</w:t>
      </w:r>
      <w:r w:rsidRPr="002B41C9">
        <w:rPr>
          <w:lang w:val="ru-RU" w:eastAsia="ru-RU"/>
        </w:rPr>
        <w:t xml:space="preserve">й (из повседневной жизни, художественного произведения) в рассказе (описание, рассуждение, повествование). </w:t>
      </w:r>
    </w:p>
    <w:p w:rsidR="006507AE" w:rsidRPr="002B41C9" w:rsidRDefault="003A1872" w:rsidP="006507AE">
      <w:pPr>
        <w:ind w:firstLine="227"/>
        <w:jc w:val="both"/>
        <w:rPr>
          <w:lang w:val="ru-RU" w:eastAsia="ru-RU"/>
        </w:rPr>
      </w:pPr>
      <w:r w:rsidRPr="002B41C9">
        <w:rPr>
          <w:lang w:val="ru-RU" w:eastAsia="ru-RU"/>
        </w:rPr>
        <w:t>Самостоятельное построение плана собственного высказывания. Отбор и использование выразительных средств с учетом особенностей монологического высказ</w:t>
      </w:r>
      <w:r w:rsidRPr="002B41C9">
        <w:rPr>
          <w:lang w:val="ru-RU" w:eastAsia="ru-RU"/>
        </w:rPr>
        <w:t>ывания.</w:t>
      </w:r>
    </w:p>
    <w:p w:rsidR="006507AE" w:rsidRPr="002B41C9" w:rsidRDefault="003A1872" w:rsidP="006507AE">
      <w:pPr>
        <w:ind w:firstLine="227"/>
        <w:jc w:val="both"/>
        <w:rPr>
          <w:lang w:val="ru-RU" w:eastAsia="ru-RU"/>
        </w:rPr>
      </w:pPr>
      <w:r w:rsidRPr="002B41C9">
        <w:rPr>
          <w:lang w:val="ru-RU" w:eastAsia="ru-RU"/>
        </w:rPr>
        <w:t>Устное сочинение как продолжение прочитанного произведения, отдельных его сюжетных линий, короткий рассказ по рисункам или на заданную тему, сочинения на материале труда, экскурсий, наблюдений, походов, игр; по рассказам учителя и другим источникам</w:t>
      </w:r>
      <w:r w:rsidRPr="002B41C9">
        <w:rPr>
          <w:lang w:val="ru-RU" w:eastAsia="ru-RU"/>
        </w:rPr>
        <w:t xml:space="preserve"> опосредствованного опыта.</w:t>
      </w:r>
    </w:p>
    <w:p w:rsidR="006507AE" w:rsidRPr="002B41C9" w:rsidRDefault="003A1872" w:rsidP="006507AE">
      <w:pPr>
        <w:ind w:firstLine="227"/>
        <w:jc w:val="both"/>
        <w:rPr>
          <w:bCs/>
          <w:iCs/>
          <w:bdr w:val="none" w:sz="0" w:space="0" w:color="auto" w:frame="1"/>
          <w:lang w:val="ru-RU" w:eastAsia="ru-RU"/>
        </w:rPr>
      </w:pPr>
      <w:r w:rsidRPr="002B41C9">
        <w:rPr>
          <w:bCs/>
          <w:i/>
          <w:iCs/>
          <w:bdr w:val="none" w:sz="0" w:space="0" w:color="auto" w:frame="1"/>
          <w:lang w:val="ru-RU" w:eastAsia="ru-RU"/>
        </w:rPr>
        <w:t>Чтение</w:t>
      </w:r>
    </w:p>
    <w:p w:rsidR="006507AE" w:rsidRPr="002B41C9" w:rsidRDefault="003A1872" w:rsidP="006507AE">
      <w:pPr>
        <w:ind w:firstLine="227"/>
        <w:jc w:val="both"/>
        <w:rPr>
          <w:lang w:val="ru-RU" w:eastAsia="ru-RU"/>
        </w:rPr>
      </w:pPr>
      <w:r w:rsidRPr="002B41C9">
        <w:rPr>
          <w:i/>
          <w:iCs/>
          <w:lang w:val="ru-RU" w:eastAsia="ru-RU"/>
        </w:rPr>
        <w:t>Чтение вслух.</w:t>
      </w:r>
      <w:r w:rsidRPr="002B41C9">
        <w:rPr>
          <w:lang w:val="ru-RU" w:eastAsia="ru-RU"/>
        </w:rPr>
        <w:t xml:space="preserve"> Ориентация на развитие речевой культуры учащихся и формирование у них коммуникативно-речевых умений и навыков.</w:t>
      </w:r>
    </w:p>
    <w:p w:rsidR="006507AE" w:rsidRPr="002B41C9" w:rsidRDefault="003A1872" w:rsidP="006507AE">
      <w:pPr>
        <w:ind w:firstLine="227"/>
        <w:jc w:val="both"/>
        <w:rPr>
          <w:lang w:val="ru-RU" w:eastAsia="ru-RU"/>
        </w:rPr>
      </w:pPr>
      <w:r w:rsidRPr="002B41C9">
        <w:rPr>
          <w:lang w:val="ru-RU" w:eastAsia="ru-RU"/>
        </w:rPr>
        <w:t>Постепенный переход от слогового к плавному, осмысленному, правильному чтению целыми словами вслу</w:t>
      </w:r>
      <w:r w:rsidRPr="002B41C9">
        <w:rPr>
          <w:lang w:val="ru-RU" w:eastAsia="ru-RU"/>
        </w:rPr>
        <w:t>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w:t>
      </w:r>
      <w:r w:rsidRPr="002B41C9">
        <w:rPr>
          <w:lang w:val="ru-RU" w:eastAsia="ru-RU"/>
        </w:rPr>
        <w:t>у текстов, передача их с помощью интонирования.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w:t>
      </w:r>
    </w:p>
    <w:p w:rsidR="006507AE" w:rsidRPr="002B41C9" w:rsidRDefault="003A1872" w:rsidP="006507AE">
      <w:pPr>
        <w:ind w:firstLine="227"/>
        <w:jc w:val="both"/>
        <w:rPr>
          <w:lang w:val="ru-RU" w:eastAsia="ru-RU"/>
        </w:rPr>
      </w:pPr>
      <w:r w:rsidRPr="002B41C9">
        <w:rPr>
          <w:lang w:val="ru-RU" w:eastAsia="ru-RU"/>
        </w:rPr>
        <w:t>Развити</w:t>
      </w:r>
      <w:r w:rsidRPr="002B41C9">
        <w:rPr>
          <w:lang w:val="ru-RU" w:eastAsia="ru-RU"/>
        </w:rPr>
        <w:t>е умения переходить от чтения вслух к чтению про себя.</w:t>
      </w:r>
    </w:p>
    <w:p w:rsidR="006507AE" w:rsidRPr="002B41C9" w:rsidRDefault="003A1872" w:rsidP="006507AE">
      <w:pPr>
        <w:ind w:firstLine="227"/>
        <w:jc w:val="both"/>
        <w:rPr>
          <w:bCs/>
          <w:iCs/>
          <w:bdr w:val="none" w:sz="0" w:space="0" w:color="auto" w:frame="1"/>
          <w:lang w:val="ru-RU" w:eastAsia="ru-RU"/>
        </w:rPr>
      </w:pPr>
      <w:r w:rsidRPr="002B41C9">
        <w:rPr>
          <w:i/>
          <w:iCs/>
          <w:lang w:val="ru-RU" w:eastAsia="ru-RU"/>
        </w:rPr>
        <w:t>Чтение про себя.</w:t>
      </w:r>
      <w:r w:rsidRPr="002B41C9">
        <w:rPr>
          <w:lang w:val="ru-RU" w:eastAsia="ru-RU"/>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умение находить в текс</w:t>
      </w:r>
      <w:r w:rsidRPr="002B41C9">
        <w:rPr>
          <w:lang w:val="ru-RU" w:eastAsia="ru-RU"/>
        </w:rPr>
        <w:t>те необходимую информацию, понимание ее особенностей.</w:t>
      </w:r>
    </w:p>
    <w:p w:rsidR="006507AE" w:rsidRPr="002B41C9" w:rsidRDefault="003A1872" w:rsidP="006507AE">
      <w:pPr>
        <w:ind w:firstLine="227"/>
        <w:jc w:val="both"/>
        <w:rPr>
          <w:i/>
          <w:lang w:val="ru-RU" w:eastAsia="ru-RU"/>
        </w:rPr>
      </w:pPr>
      <w:r w:rsidRPr="002B41C9">
        <w:rPr>
          <w:bCs/>
          <w:i/>
          <w:lang w:val="ru-RU" w:eastAsia="ru-RU"/>
        </w:rPr>
        <w:t>Работа с разными видами текста</w:t>
      </w:r>
    </w:p>
    <w:p w:rsidR="006507AE" w:rsidRPr="002B41C9" w:rsidRDefault="003A1872" w:rsidP="006507AE">
      <w:pPr>
        <w:ind w:firstLine="227"/>
        <w:jc w:val="both"/>
        <w:rPr>
          <w:lang w:val="ru-RU" w:eastAsia="ru-RU"/>
        </w:rPr>
      </w:pPr>
      <w:r w:rsidRPr="002B41C9">
        <w:rPr>
          <w:lang w:val="ru-RU" w:eastAsia="ru-RU"/>
        </w:rPr>
        <w:t>Общее представление о разных видах текста: художественном, учебном, научно-популярном. Их сравнение и анализ. Определение целей создания этих видов текста. Умение ориентир</w:t>
      </w:r>
      <w:r w:rsidRPr="002B41C9">
        <w:rPr>
          <w:lang w:val="ru-RU" w:eastAsia="ru-RU"/>
        </w:rPr>
        <w:t>оваться в нравственном содержании художественных произведении, осознавать сущность поведения героев.</w:t>
      </w:r>
    </w:p>
    <w:p w:rsidR="006507AE" w:rsidRPr="002B41C9" w:rsidRDefault="003A1872" w:rsidP="006507AE">
      <w:pPr>
        <w:ind w:firstLine="227"/>
        <w:jc w:val="both"/>
        <w:rPr>
          <w:lang w:val="ru-RU" w:eastAsia="ru-RU"/>
        </w:rPr>
      </w:pPr>
      <w:r w:rsidRPr="002B41C9">
        <w:rPr>
          <w:lang w:val="ru-RU" w:eastAsia="ru-RU"/>
        </w:rPr>
        <w:t>Практическое освоение умения отличать текст от набора предложений. Прогнозирование содержания книги по ее названию и оформлению.</w:t>
      </w:r>
    </w:p>
    <w:p w:rsidR="006507AE" w:rsidRPr="002B41C9" w:rsidRDefault="003A1872" w:rsidP="006507AE">
      <w:pPr>
        <w:ind w:firstLine="227"/>
        <w:jc w:val="both"/>
        <w:rPr>
          <w:lang w:val="ru-RU" w:eastAsia="ru-RU"/>
        </w:rPr>
      </w:pPr>
      <w:r w:rsidRPr="002B41C9">
        <w:rPr>
          <w:lang w:val="ru-RU" w:eastAsia="ru-RU"/>
        </w:rPr>
        <w:t xml:space="preserve">Определение темы, главной </w:t>
      </w:r>
      <w:r w:rsidRPr="002B41C9">
        <w:rPr>
          <w:lang w:val="ru-RU" w:eastAsia="ru-RU"/>
        </w:rPr>
        <w:t>мысли, структуры; деление текста на смысловые части, их озаглавливание. Умение работать с разными видами информации.</w:t>
      </w:r>
    </w:p>
    <w:p w:rsidR="006507AE" w:rsidRPr="002B41C9" w:rsidRDefault="003A1872" w:rsidP="006507AE">
      <w:pPr>
        <w:ind w:firstLine="227"/>
        <w:jc w:val="both"/>
        <w:rPr>
          <w:lang w:val="ru-RU" w:eastAsia="ru-RU"/>
        </w:rPr>
      </w:pPr>
      <w:r w:rsidRPr="002B41C9">
        <w:rPr>
          <w:lang w:val="ru-RU" w:eastAsia="ru-RU"/>
        </w:rPr>
        <w:t>Участие в коллективном обсуждении: умение отвечать на вопросы, выступать по теме, слушать выступления товарищей, дополнять ответы по ходу б</w:t>
      </w:r>
      <w:r w:rsidRPr="002B41C9">
        <w:rPr>
          <w:lang w:val="ru-RU" w:eastAsia="ru-RU"/>
        </w:rPr>
        <w:t>еседы, используя текст. Привлечение справочных и иллюстративно-изобразительных материалов.</w:t>
      </w:r>
    </w:p>
    <w:p w:rsidR="006507AE" w:rsidRPr="002B41C9" w:rsidRDefault="003A1872" w:rsidP="006507AE">
      <w:pPr>
        <w:ind w:firstLine="227"/>
        <w:jc w:val="both"/>
        <w:rPr>
          <w:lang w:val="ru-RU" w:eastAsia="ru-RU"/>
        </w:rPr>
      </w:pPr>
      <w:r w:rsidRPr="002B41C9">
        <w:rPr>
          <w:lang w:val="ru-RU" w:eastAsia="ru-RU"/>
        </w:rPr>
        <w:t>Понимание заглавия произведения, адекватное соотношение его с содержанием. Определение особенностей учебного и научно-популярного текстов (передача информации). Знак</w:t>
      </w:r>
      <w:r w:rsidRPr="002B41C9">
        <w:rPr>
          <w:lang w:val="ru-RU" w:eastAsia="ru-RU"/>
        </w:rPr>
        <w:t>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w:t>
      </w:r>
      <w:r w:rsidRPr="002B41C9">
        <w:rPr>
          <w:lang w:val="ru-RU" w:eastAsia="ru-RU"/>
        </w:rPr>
        <w:t>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и справочным материалом, отвечать на обоб</w:t>
      </w:r>
      <w:r w:rsidRPr="002B41C9">
        <w:rPr>
          <w:lang w:val="ru-RU" w:eastAsia="ru-RU"/>
        </w:rPr>
        <w:t>щающие вопросы.</w:t>
      </w:r>
    </w:p>
    <w:p w:rsidR="006507AE" w:rsidRPr="002B41C9" w:rsidRDefault="003A1872" w:rsidP="006507AE">
      <w:pPr>
        <w:ind w:firstLine="227"/>
        <w:jc w:val="both"/>
        <w:rPr>
          <w:i/>
          <w:lang w:val="ru-RU" w:eastAsia="ru-RU"/>
        </w:rPr>
      </w:pPr>
      <w:r w:rsidRPr="002B41C9">
        <w:rPr>
          <w:bCs/>
          <w:i/>
          <w:lang w:val="ru-RU" w:eastAsia="ru-RU"/>
        </w:rPr>
        <w:t>Работа с текстом художественного произведения</w:t>
      </w:r>
    </w:p>
    <w:p w:rsidR="006507AE" w:rsidRPr="002B41C9" w:rsidRDefault="003A1872" w:rsidP="006507AE">
      <w:pPr>
        <w:ind w:firstLine="227"/>
        <w:jc w:val="both"/>
        <w:rPr>
          <w:lang w:val="ru-RU" w:eastAsia="ru-RU"/>
        </w:rPr>
      </w:pPr>
      <w:r w:rsidRPr="002B41C9">
        <w:rPr>
          <w:lang w:val="ru-RU" w:eastAsia="ru-RU"/>
        </w:rPr>
        <w:t>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w:t>
      </w:r>
    </w:p>
    <w:p w:rsidR="006507AE" w:rsidRPr="002B41C9" w:rsidRDefault="003A1872" w:rsidP="006507AE">
      <w:pPr>
        <w:ind w:firstLine="227"/>
        <w:jc w:val="both"/>
        <w:rPr>
          <w:lang w:val="ru-RU" w:eastAsia="ru-RU"/>
        </w:rPr>
      </w:pPr>
      <w:r w:rsidRPr="002B41C9">
        <w:rPr>
          <w:lang w:val="ru-RU" w:eastAsia="ru-RU"/>
        </w:rPr>
        <w:t>Понимание</w:t>
      </w:r>
      <w:r w:rsidRPr="002B41C9">
        <w:rPr>
          <w:lang w:val="ru-RU" w:eastAsia="ru-RU"/>
        </w:rPr>
        <w:t xml:space="preserve">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«Малая Родина», представления о проявлении любви к Родине и малой Родине </w:t>
      </w:r>
      <w:r w:rsidRPr="002B41C9">
        <w:rPr>
          <w:lang w:val="ru-RU" w:eastAsia="ru-RU"/>
        </w:rPr>
        <w:t>в литературе разных народов (на примере кумыкского, дагестанских и других народов России). Схожесть тем и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w:t>
      </w:r>
      <w:r w:rsidRPr="002B41C9">
        <w:rPr>
          <w:lang w:val="ru-RU" w:eastAsia="ru-RU"/>
        </w:rPr>
        <w:t>ие эпизодов с использованием специфической для данного произведения лексики (по вопросам учителя), рассказ по иллюстрациям, пересказ.</w:t>
      </w:r>
    </w:p>
    <w:p w:rsidR="006507AE" w:rsidRPr="002B41C9" w:rsidRDefault="003A1872" w:rsidP="006507AE">
      <w:pPr>
        <w:ind w:firstLine="227"/>
        <w:jc w:val="both"/>
        <w:rPr>
          <w:lang w:val="ru-RU" w:eastAsia="ru-RU"/>
        </w:rPr>
      </w:pPr>
      <w:r w:rsidRPr="002B41C9">
        <w:rPr>
          <w:lang w:val="ru-RU" w:eastAsia="ru-RU"/>
        </w:rPr>
        <w:t>Характеристика героя произведения с использованием художественно-выразительных средств данного текста. Нахождение в тексте</w:t>
      </w:r>
      <w:r w:rsidRPr="002B41C9">
        <w:rPr>
          <w:lang w:val="ru-RU" w:eastAsia="ru-RU"/>
        </w:rPr>
        <w:t xml:space="preserve">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w:t>
      </w:r>
      <w:r w:rsidRPr="002B41C9">
        <w:rPr>
          <w:lang w:val="ru-RU" w:eastAsia="ru-RU"/>
        </w:rPr>
        <w:t>речь. Выявление авторского отношения к герою на основе анализа текста, авторских помет, имен героев.</w:t>
      </w:r>
    </w:p>
    <w:p w:rsidR="006507AE" w:rsidRPr="002B41C9" w:rsidRDefault="003A1872" w:rsidP="006507AE">
      <w:pPr>
        <w:ind w:firstLine="227"/>
        <w:jc w:val="both"/>
        <w:rPr>
          <w:lang w:val="ru-RU" w:eastAsia="ru-RU"/>
        </w:rPr>
      </w:pPr>
      <w:r w:rsidRPr="002B41C9">
        <w:rPr>
          <w:lang w:val="ru-RU" w:eastAsia="ru-RU"/>
        </w:rPr>
        <w:t>Освоение разных видов пересказа художественного текста: подробный, выборочный и краткий (передача основных мыслей).</w:t>
      </w:r>
    </w:p>
    <w:p w:rsidR="006507AE" w:rsidRPr="002B41C9" w:rsidRDefault="003A1872" w:rsidP="006507AE">
      <w:pPr>
        <w:ind w:firstLine="227"/>
        <w:jc w:val="both"/>
        <w:rPr>
          <w:lang w:val="ru-RU" w:eastAsia="ru-RU"/>
        </w:rPr>
      </w:pPr>
      <w:r w:rsidRPr="002B41C9">
        <w:rPr>
          <w:lang w:val="ru-RU" w:eastAsia="ru-RU"/>
        </w:rPr>
        <w:t>Подробный пересказ текста (деление текс</w:t>
      </w:r>
      <w:r w:rsidRPr="002B41C9">
        <w:rPr>
          <w:lang w:val="ru-RU" w:eastAsia="ru-RU"/>
        </w:rPr>
        <w:t>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w:t>
      </w:r>
      <w:r w:rsidRPr="002B41C9">
        <w:rPr>
          <w:lang w:val="ru-RU" w:eastAsia="ru-RU"/>
        </w:rPr>
        <w:t>опросов, в виде самостоятельно сформулированных высказываний) и на его основе подробный пересказ всего текста.</w:t>
      </w:r>
    </w:p>
    <w:p w:rsidR="006507AE" w:rsidRPr="002B41C9" w:rsidRDefault="003A1872" w:rsidP="006507AE">
      <w:pPr>
        <w:ind w:firstLine="227"/>
        <w:jc w:val="both"/>
        <w:rPr>
          <w:lang w:val="ru-RU" w:eastAsia="ru-RU"/>
        </w:rPr>
      </w:pPr>
      <w:r w:rsidRPr="002B41C9">
        <w:rPr>
          <w:lang w:val="ru-RU" w:eastAsia="ru-RU"/>
        </w:rPr>
        <w:t>Выборочный пересказ по заданному фрагменту: характеристика героя произведения (выбор слов, выражений в тексте, позволяющих составить рассказ о ге</w:t>
      </w:r>
      <w:r w:rsidRPr="002B41C9">
        <w:rPr>
          <w:lang w:val="ru-RU" w:eastAsia="ru-RU"/>
        </w:rPr>
        <w:t>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6507AE" w:rsidRPr="002B41C9" w:rsidRDefault="003A1872" w:rsidP="006507AE">
      <w:pPr>
        <w:ind w:firstLine="227"/>
        <w:jc w:val="both"/>
        <w:rPr>
          <w:lang w:val="ru-RU" w:eastAsia="ru-RU"/>
        </w:rPr>
      </w:pPr>
      <w:r w:rsidRPr="002B41C9">
        <w:rPr>
          <w:lang w:val="ru-RU" w:eastAsia="ru-RU"/>
        </w:rPr>
        <w:t>Развитие наблюдательности при чтении поэтических текстов. Развитие умения предвосхищать (предвидеть) ход развития сюжета, последовательности событий.</w:t>
      </w:r>
    </w:p>
    <w:p w:rsidR="006507AE" w:rsidRPr="002B41C9" w:rsidRDefault="003A1872" w:rsidP="006507AE">
      <w:pPr>
        <w:ind w:firstLine="227"/>
        <w:jc w:val="both"/>
        <w:rPr>
          <w:bCs/>
          <w:i/>
          <w:lang w:val="ru-RU" w:eastAsia="ru-RU"/>
        </w:rPr>
      </w:pPr>
      <w:r w:rsidRPr="002B41C9">
        <w:rPr>
          <w:bCs/>
          <w:i/>
          <w:lang w:val="ru-RU" w:eastAsia="ru-RU"/>
        </w:rPr>
        <w:t>Библиографическая культура</w:t>
      </w:r>
    </w:p>
    <w:p w:rsidR="006507AE" w:rsidRPr="002B41C9" w:rsidRDefault="003A1872" w:rsidP="006507AE">
      <w:pPr>
        <w:ind w:firstLine="227"/>
        <w:jc w:val="both"/>
        <w:rPr>
          <w:i/>
          <w:lang w:val="ru-RU" w:eastAsia="ru-RU"/>
        </w:rPr>
      </w:pPr>
      <w:r w:rsidRPr="002B41C9">
        <w:rPr>
          <w:lang w:val="ru-RU" w:eastAsia="ru-RU"/>
        </w:rPr>
        <w:t>Книга как источник необходимых знаний. Книга учебная, художественная, справочна</w:t>
      </w:r>
      <w:r w:rsidRPr="002B41C9">
        <w:rPr>
          <w:lang w:val="ru-RU" w:eastAsia="ru-RU"/>
        </w:rPr>
        <w:t>я. Элементы книги: содержание или оглавление, титульный лист, аннотация, иллюстрации.</w:t>
      </w:r>
    </w:p>
    <w:p w:rsidR="006507AE" w:rsidRPr="002B41C9" w:rsidRDefault="003A1872" w:rsidP="006507AE">
      <w:pPr>
        <w:ind w:firstLine="227"/>
        <w:jc w:val="both"/>
        <w:rPr>
          <w:lang w:val="ru-RU" w:eastAsia="ru-RU"/>
        </w:rPr>
      </w:pPr>
      <w:r w:rsidRPr="002B41C9">
        <w:rPr>
          <w:lang w:val="ru-RU" w:eastAsia="ru-RU"/>
        </w:rPr>
        <w:t>Разграничение видов информации в книге: научная, художественная (с опорой на внешние показатели книги, ее справочно-иллюстративный материал). Типы книг (изданий): книга-п</w:t>
      </w:r>
      <w:r w:rsidRPr="002B41C9">
        <w:rPr>
          <w:lang w:val="ru-RU" w:eastAsia="ru-RU"/>
        </w:rPr>
        <w:t>роизведение, книга-сборник, собрание сочинений, периодические издания, справочные издания (справочники, словари, энциклопедии).</w:t>
      </w:r>
    </w:p>
    <w:p w:rsidR="006507AE" w:rsidRPr="002B41C9" w:rsidRDefault="003A1872" w:rsidP="006507AE">
      <w:pPr>
        <w:ind w:firstLine="227"/>
        <w:jc w:val="both"/>
        <w:rPr>
          <w:lang w:val="ru-RU" w:eastAsia="ru-RU"/>
        </w:rPr>
      </w:pPr>
      <w:r w:rsidRPr="002B41C9">
        <w:rPr>
          <w:lang w:val="ru-RU" w:eastAsia="ru-RU"/>
        </w:rPr>
        <w:t>Самостоятельный выбор книг на основе рекомендательного списка, алфавитного и тематического каталога. Самостоятельное пользование</w:t>
      </w:r>
      <w:r w:rsidRPr="002B41C9">
        <w:rPr>
          <w:lang w:val="ru-RU" w:eastAsia="ru-RU"/>
        </w:rPr>
        <w:t xml:space="preserve"> соответствующими возрасту словарями и другой справочной литературой.</w:t>
      </w:r>
    </w:p>
    <w:p w:rsidR="006507AE" w:rsidRPr="002B41C9" w:rsidRDefault="003A1872" w:rsidP="006507AE">
      <w:pPr>
        <w:ind w:firstLine="227"/>
        <w:jc w:val="both"/>
        <w:rPr>
          <w:i/>
          <w:lang w:val="ru-RU" w:eastAsia="ru-RU"/>
        </w:rPr>
      </w:pPr>
      <w:r w:rsidRPr="002B41C9">
        <w:rPr>
          <w:bCs/>
          <w:i/>
          <w:lang w:val="ru-RU" w:eastAsia="ru-RU"/>
        </w:rPr>
        <w:t>Письмо (культура письменной речи)</w:t>
      </w:r>
    </w:p>
    <w:p w:rsidR="006507AE" w:rsidRPr="002B41C9" w:rsidRDefault="003A1872" w:rsidP="006507AE">
      <w:pPr>
        <w:ind w:firstLine="227"/>
        <w:jc w:val="both"/>
        <w:rPr>
          <w:lang w:val="ru-RU" w:eastAsia="ru-RU"/>
        </w:rPr>
      </w:pPr>
      <w:r w:rsidRPr="002B41C9">
        <w:rPr>
          <w:lang w:val="ru-RU" w:eastAsia="ru-RU"/>
        </w:rPr>
        <w:t>Нормы письменной речи. Письмо как средство закрепления полученных навыков говорения, чтения и аудирования. Использование в письменной речи (небольших тв</w:t>
      </w:r>
      <w:r w:rsidRPr="002B41C9">
        <w:rPr>
          <w:lang w:val="ru-RU" w:eastAsia="ru-RU"/>
        </w:rPr>
        <w:t>орческих работах, сочинениях-миниатюрах по типу повествования, описания или рассуждения, рассказах на заданную тему и др.) изобразительно-выразительных средств родного языка (сравнение, олицетворение, эпитет, метафора).</w:t>
      </w:r>
    </w:p>
    <w:p w:rsidR="006507AE" w:rsidRPr="002B41C9" w:rsidRDefault="003A1872" w:rsidP="006507AE">
      <w:pPr>
        <w:ind w:firstLine="227"/>
        <w:jc w:val="both"/>
        <w:rPr>
          <w:bCs/>
          <w:lang w:val="ru-RU" w:eastAsia="ru-RU"/>
        </w:rPr>
      </w:pPr>
      <w:r w:rsidRPr="002B41C9">
        <w:rPr>
          <w:bCs/>
          <w:lang w:val="ru-RU" w:eastAsia="ru-RU"/>
        </w:rPr>
        <w:t>Круг детского чтения</w:t>
      </w:r>
    </w:p>
    <w:p w:rsidR="006507AE" w:rsidRPr="002B41C9" w:rsidRDefault="003A1872" w:rsidP="006507AE">
      <w:pPr>
        <w:ind w:firstLine="227"/>
        <w:jc w:val="both"/>
        <w:rPr>
          <w:lang w:val="ru-RU" w:eastAsia="ru-RU"/>
        </w:rPr>
      </w:pPr>
      <w:r w:rsidRPr="002B41C9">
        <w:rPr>
          <w:bCs/>
          <w:lang w:val="ru-RU" w:eastAsia="ru-RU"/>
        </w:rPr>
        <w:t>Примерная темат</w:t>
      </w:r>
      <w:r w:rsidRPr="002B41C9">
        <w:rPr>
          <w:bCs/>
          <w:lang w:val="ru-RU" w:eastAsia="ru-RU"/>
        </w:rPr>
        <w:t>ика детского чтения</w:t>
      </w:r>
    </w:p>
    <w:p w:rsidR="006507AE" w:rsidRPr="002B41C9" w:rsidRDefault="003A1872" w:rsidP="006507AE">
      <w:pPr>
        <w:ind w:firstLine="227"/>
        <w:jc w:val="both"/>
        <w:rPr>
          <w:bCs/>
          <w:iCs/>
          <w:shd w:val="clear" w:color="auto" w:fill="FFFFFF"/>
          <w:lang w:val="ru-RU" w:eastAsia="ru-RU"/>
        </w:rPr>
      </w:pPr>
      <w:r w:rsidRPr="002B41C9">
        <w:rPr>
          <w:lang w:val="ru-RU" w:eastAsia="ru-RU"/>
        </w:rPr>
        <w:t>Произведения кумыкского устного народного творчества: пословицы, поговорки, считалки, загадки, бытовые и обрядовые стихи. Кумыкские народные сказки, сказки других народов. Литературные сказки кумыкских и дагестанских писателей. Прозаиче</w:t>
      </w:r>
      <w:r w:rsidRPr="002B41C9">
        <w:rPr>
          <w:lang w:val="ru-RU" w:eastAsia="ru-RU"/>
        </w:rPr>
        <w:t xml:space="preserve">ские и стихотворные произведения классиков кумыкской детской литературы и классиков других народов (например, </w:t>
      </w:r>
      <w:r w:rsidRPr="002B41C9">
        <w:rPr>
          <w:bCs/>
          <w:iCs/>
          <w:shd w:val="clear" w:color="auto" w:fill="FFFFFF"/>
          <w:lang w:val="ru-RU" w:eastAsia="ru-RU"/>
        </w:rPr>
        <w:t>И. Казака, А. Акаева, А. Аджиева. А. Аджаматова, А. Сулейманова, М. Хангишиева, Ш. Альбериева, К. Султанова, М.-С. Ягьияева, И. Керимова, А. Акаев</w:t>
      </w:r>
      <w:r w:rsidRPr="002B41C9">
        <w:rPr>
          <w:bCs/>
          <w:iCs/>
          <w:shd w:val="clear" w:color="auto" w:fill="FFFFFF"/>
          <w:lang w:val="ru-RU" w:eastAsia="ru-RU"/>
        </w:rPr>
        <w:t xml:space="preserve">а, Къ. Шамсутдинова, М. Атабаева, К. Абукова, М. Абукова, А. Жачаева, Б. Магомедова, А. Гамидова, В. Атаева, Р. Устархановой, Ж. Керимовой, У. Мантаевой, А. Меджидова, А. Токая, К. Кулиева, И. Тургенева, М. Пришвина, Р. Рашидова, Н. Юсупова, М. Митарова и </w:t>
      </w:r>
      <w:r w:rsidRPr="002B41C9">
        <w:rPr>
          <w:bCs/>
          <w:iCs/>
          <w:shd w:val="clear" w:color="auto" w:fill="FFFFFF"/>
          <w:lang w:val="ru-RU" w:eastAsia="ru-RU"/>
        </w:rPr>
        <w:t>других).</w:t>
      </w:r>
    </w:p>
    <w:p w:rsidR="006507AE" w:rsidRPr="002B41C9" w:rsidRDefault="003A1872" w:rsidP="006507AE">
      <w:pPr>
        <w:ind w:firstLine="227"/>
        <w:jc w:val="both"/>
        <w:rPr>
          <w:lang w:val="ru-RU" w:eastAsia="ru-RU"/>
        </w:rPr>
      </w:pPr>
      <w:r w:rsidRPr="002B41C9">
        <w:rPr>
          <w:lang w:val="ru-RU" w:eastAsia="ru-RU"/>
        </w:rPr>
        <w:t xml:space="preserve">Произведения разных жанров: художественная, историческая, научно-популярная, справочно-энциклопедическая литература; детские периодические издания. </w:t>
      </w:r>
    </w:p>
    <w:p w:rsidR="006507AE" w:rsidRPr="002B41C9" w:rsidRDefault="003A1872" w:rsidP="006507AE">
      <w:pPr>
        <w:ind w:firstLine="227"/>
        <w:jc w:val="both"/>
        <w:rPr>
          <w:lang w:val="ru-RU" w:eastAsia="ru-RU"/>
        </w:rPr>
      </w:pPr>
      <w:r w:rsidRPr="002B41C9">
        <w:rPr>
          <w:lang w:val="ru-RU" w:eastAsia="ru-RU"/>
        </w:rPr>
        <w:t xml:space="preserve">Примерная тематика детского чтения: «Семья», «Родной язык», «Воспоминание о лете», «Дружба», «Из </w:t>
      </w:r>
      <w:r w:rsidRPr="002B41C9">
        <w:rPr>
          <w:lang w:val="ru-RU" w:eastAsia="ru-RU"/>
        </w:rPr>
        <w:t>жизни детей» «Золотая осень», «Наши четвероногие друзья», «Труд – источник богатства», «На защите Родины», «Зима», «День знаний», «Народная культура и традиции», «Устное народное творчество», «Весна», «Наша Родина», «Защита Родины – защита природы», «Мир и</w:t>
      </w:r>
      <w:r w:rsidRPr="002B41C9">
        <w:rPr>
          <w:lang w:val="ru-RU" w:eastAsia="ru-RU"/>
        </w:rPr>
        <w:t xml:space="preserve"> дружба», «Я и мои друзья» и др.</w:t>
      </w:r>
    </w:p>
    <w:p w:rsidR="006507AE" w:rsidRPr="002B41C9" w:rsidRDefault="003A1872" w:rsidP="006507AE">
      <w:pPr>
        <w:keepNext/>
        <w:keepLines/>
        <w:tabs>
          <w:tab w:val="left" w:pos="567"/>
        </w:tabs>
        <w:suppressAutoHyphens/>
        <w:autoSpaceDE w:val="0"/>
        <w:autoSpaceDN w:val="0"/>
        <w:adjustRightInd w:val="0"/>
        <w:spacing w:before="240" w:after="57" w:line="243" w:lineRule="atLeast"/>
        <w:textAlignment w:val="center"/>
        <w:rPr>
          <w:rFonts w:cs="OfficinaSansMediumITC"/>
          <w:b/>
          <w:caps/>
          <w:color w:val="000000"/>
          <w:lang w:val="ru-RU" w:eastAsia="ru-RU"/>
        </w:rPr>
      </w:pPr>
      <w:r w:rsidRPr="002B41C9">
        <w:rPr>
          <w:rFonts w:cs="OfficinaSansMediumITC"/>
          <w:b/>
          <w:caps/>
          <w:color w:val="000000"/>
          <w:lang w:val="ru-RU" w:eastAsia="ru-RU"/>
        </w:rPr>
        <w:t>Первый год обучения</w:t>
      </w:r>
      <w:r>
        <w:rPr>
          <w:rFonts w:cs="OfficinaSansMediumITC"/>
          <w:b/>
          <w:caps/>
          <w:color w:val="000000"/>
          <w:vertAlign w:val="superscript"/>
          <w:lang w:val="ru-RU" w:eastAsia="ru-RU"/>
        </w:rPr>
        <w:footnoteReference w:id="1"/>
      </w:r>
      <w:r w:rsidRPr="002B41C9">
        <w:rPr>
          <w:rFonts w:cs="OfficinaSansMediumITC"/>
          <w:b/>
          <w:caps/>
          <w:color w:val="000000"/>
          <w:lang w:val="ru-RU" w:eastAsia="ru-RU"/>
        </w:rPr>
        <w:t xml:space="preserve"> (33 </w:t>
      </w:r>
      <w:r w:rsidRPr="002B41C9">
        <w:rPr>
          <w:rFonts w:cs="OfficinaSansMediumITC"/>
          <w:b/>
          <w:color w:val="000000"/>
          <w:lang w:val="ru-RU" w:eastAsia="ru-RU"/>
        </w:rPr>
        <w:t>ч</w:t>
      </w:r>
      <w:r w:rsidRPr="002B41C9">
        <w:rPr>
          <w:rFonts w:cs="OfficinaSansMediumITC"/>
          <w:b/>
          <w:caps/>
          <w:color w:val="000000"/>
          <w:lang w:val="ru-RU" w:eastAsia="ru-RU"/>
        </w:rPr>
        <w:t>)</w:t>
      </w:r>
    </w:p>
    <w:p w:rsidR="006507AE" w:rsidRPr="002B41C9" w:rsidRDefault="003A1872" w:rsidP="006507AE">
      <w:pPr>
        <w:ind w:firstLine="227"/>
        <w:jc w:val="both"/>
        <w:rPr>
          <w:b/>
          <w:lang w:val="ru-RU" w:eastAsia="ru-RU"/>
        </w:rPr>
      </w:pPr>
      <w:r w:rsidRPr="002B41C9">
        <w:rPr>
          <w:b/>
          <w:lang w:val="ru-RU" w:eastAsia="ru-RU"/>
        </w:rPr>
        <w:t xml:space="preserve">Раздел 1. </w:t>
      </w:r>
      <w:r w:rsidRPr="002B41C9">
        <w:rPr>
          <w:lang w:val="ru-RU" w:eastAsia="ru-RU"/>
        </w:rPr>
        <w:t>1 сентябр – билимлени гюню (</w:t>
      </w:r>
      <w:r w:rsidRPr="002B41C9">
        <w:rPr>
          <w:b/>
          <w:lang w:val="ru-RU" w:eastAsia="ru-RU"/>
        </w:rPr>
        <w:t>1 сентября – День знаний</w:t>
      </w:r>
      <w:r w:rsidRPr="002B41C9">
        <w:rPr>
          <w:lang w:val="ru-RU" w:eastAsia="ru-RU"/>
        </w:rPr>
        <w:t>)</w:t>
      </w:r>
    </w:p>
    <w:p w:rsidR="006507AE" w:rsidRPr="002B41C9" w:rsidRDefault="003A1872" w:rsidP="006507AE">
      <w:pPr>
        <w:ind w:firstLine="227"/>
        <w:jc w:val="both"/>
        <w:rPr>
          <w:lang w:val="ru-RU" w:eastAsia="ru-RU"/>
        </w:rPr>
      </w:pPr>
      <w:r w:rsidRPr="002B41C9">
        <w:rPr>
          <w:lang w:val="ru-RU" w:eastAsia="ru-RU"/>
        </w:rPr>
        <w:t xml:space="preserve">Гьюрметли охувчу. (Обращение к ученику). Об учебнике. «Неге А созула, Б созулмай» («Почему А поется, а В – нет»). «Бир болгъан, бир болмагъан…» («Жил да был» (кумыкская народная сказка). Солтанбек Солтанбеков «Бирлер» («Единицы»). </w:t>
      </w:r>
    </w:p>
    <w:p w:rsidR="006507AE" w:rsidRPr="002B41C9" w:rsidRDefault="003A1872" w:rsidP="006507AE">
      <w:pPr>
        <w:ind w:firstLine="227"/>
        <w:jc w:val="both"/>
        <w:rPr>
          <w:b/>
          <w:lang w:val="ru-RU" w:eastAsia="ru-RU"/>
        </w:rPr>
      </w:pPr>
      <w:r w:rsidRPr="002B41C9">
        <w:rPr>
          <w:b/>
          <w:lang w:val="ru-RU" w:eastAsia="ru-RU"/>
        </w:rPr>
        <w:t xml:space="preserve">Раздел 2 . </w:t>
      </w:r>
      <w:r w:rsidRPr="002B41C9">
        <w:rPr>
          <w:lang w:val="ru-RU" w:eastAsia="ru-RU"/>
        </w:rPr>
        <w:t>Авуз яратывчу</w:t>
      </w:r>
      <w:r w:rsidRPr="002B41C9">
        <w:rPr>
          <w:lang w:val="ru-RU" w:eastAsia="ru-RU"/>
        </w:rPr>
        <w:t>лукъ (</w:t>
      </w:r>
      <w:r w:rsidRPr="002B41C9">
        <w:rPr>
          <w:b/>
          <w:lang w:val="ru-RU" w:eastAsia="ru-RU"/>
        </w:rPr>
        <w:t>Фольклор</w:t>
      </w:r>
      <w:r w:rsidRPr="002B41C9">
        <w:rPr>
          <w:lang w:val="ru-RU" w:eastAsia="ru-RU"/>
        </w:rPr>
        <w:t>)</w:t>
      </w:r>
    </w:p>
    <w:p w:rsidR="006507AE" w:rsidRPr="002B41C9" w:rsidRDefault="003A1872" w:rsidP="006507AE">
      <w:pPr>
        <w:ind w:firstLine="227"/>
        <w:jc w:val="both"/>
        <w:rPr>
          <w:lang w:val="ru-RU" w:eastAsia="ru-RU"/>
        </w:rPr>
      </w:pPr>
      <w:r w:rsidRPr="002B41C9">
        <w:rPr>
          <w:lang w:val="ru-RU" w:eastAsia="ru-RU"/>
        </w:rPr>
        <w:t>Еммакълар (Сказки). «Уьч улакъны еммагъы» («Сказка о трех козлятах»), «Жымчыкъ, тюлкю ва къаргъа» («Воробей, лиса и ворона» (кумыкская народная сказка), «Арсланкъаплан» («Лев» (кумыкская народная сказка). Чечеген еммакълар (Загадки). Айтывл</w:t>
      </w:r>
      <w:r w:rsidRPr="002B41C9">
        <w:rPr>
          <w:lang w:val="ru-RU" w:eastAsia="ru-RU"/>
        </w:rPr>
        <w:t xml:space="preserve">ар (Пословицы и поговорки). Алгъышлар, яхшылыкъ еравлар. (Благопожелания, пожелания добра). Сыналгъан сезлер (Испытанные временем слова.) </w:t>
      </w:r>
    </w:p>
    <w:p w:rsidR="006507AE" w:rsidRPr="002B41C9" w:rsidRDefault="003A1872" w:rsidP="006507AE">
      <w:pPr>
        <w:ind w:firstLine="227"/>
        <w:jc w:val="both"/>
        <w:rPr>
          <w:b/>
          <w:lang w:val="ru-RU" w:eastAsia="ru-RU"/>
        </w:rPr>
      </w:pPr>
      <w:r w:rsidRPr="002B41C9">
        <w:rPr>
          <w:b/>
          <w:lang w:val="ru-RU" w:eastAsia="ru-RU"/>
        </w:rPr>
        <w:t xml:space="preserve">Раздел 3.  </w:t>
      </w:r>
      <w:r w:rsidRPr="002B41C9">
        <w:rPr>
          <w:lang w:val="ru-RU" w:eastAsia="ru-RU"/>
        </w:rPr>
        <w:t xml:space="preserve">Язбаш </w:t>
      </w:r>
      <w:r w:rsidRPr="002B41C9">
        <w:rPr>
          <w:b/>
          <w:lang w:val="ru-RU" w:eastAsia="ru-RU"/>
        </w:rPr>
        <w:t>(Весна</w:t>
      </w:r>
      <w:r w:rsidRPr="002B41C9">
        <w:rPr>
          <w:lang w:val="ru-RU" w:eastAsia="ru-RU"/>
        </w:rPr>
        <w:t>)</w:t>
      </w:r>
    </w:p>
    <w:p w:rsidR="006507AE" w:rsidRPr="002B41C9" w:rsidRDefault="003A1872" w:rsidP="006507AE">
      <w:pPr>
        <w:ind w:firstLine="227"/>
        <w:jc w:val="both"/>
        <w:rPr>
          <w:lang w:val="ru-RU" w:eastAsia="ru-RU"/>
        </w:rPr>
      </w:pPr>
      <w:r w:rsidRPr="002B41C9">
        <w:rPr>
          <w:lang w:val="ru-RU" w:eastAsia="ru-RU"/>
        </w:rPr>
        <w:t>Акъай Акъаев «Язбаш» («Весна»). Къурманали Шамсутдинов «Арыкъ язбаш» («Ранняя весна»). Бадру</w:t>
      </w:r>
      <w:r w:rsidRPr="002B41C9">
        <w:rPr>
          <w:lang w:val="ru-RU" w:eastAsia="ru-RU"/>
        </w:rPr>
        <w:t xml:space="preserve">тдин Магьамматов «Эрте язбаш» («Ранняя весна»). Камил Султанов «Сувукълар битди» («Морозы прошли»). Акъай Акъаев «Гьай баркаман!» («Какая благодать»). Къалсын Акъгезов «Тангны леззети»(«Красота раннего утра»). Зумурут Атагишиева «Майда» («В мае»). Язбашны </w:t>
      </w:r>
      <w:r w:rsidRPr="002B41C9">
        <w:rPr>
          <w:lang w:val="ru-RU" w:eastAsia="ru-RU"/>
        </w:rPr>
        <w:t>гьакъында лакъыр. (Беседа о весне). Тилевлер (Прощения). Акъай Акъаев «Янгур тилейген яшланы назмусу» («Песня детей, просящих дождя»). Алгъышлар, къутлавлар, еравлар. (Благопожелания, поздравления, пожелания). Абзайдин Гьамитов «Къаранчкъыдан яманмы» («Чем</w:t>
      </w:r>
      <w:r w:rsidRPr="002B41C9">
        <w:rPr>
          <w:lang w:val="ru-RU" w:eastAsia="ru-RU"/>
        </w:rPr>
        <w:t xml:space="preserve"> хуже чучела»). Ибрагьим Керимов «Язбашда» («Весной). Оюн (Игра). Къурманали Шамсутдинов «Яш къурувчу» («Молодой строитель»). Абдулкерним Залимханов «Алма терек» («Яблоня»). Магьаммат Атабаев «Шатман йыр» («Песня подснежника»), «Шуну да билсе, яхшы» («И эт</w:t>
      </w:r>
      <w:r w:rsidRPr="002B41C9">
        <w:rPr>
          <w:lang w:val="ru-RU" w:eastAsia="ru-RU"/>
        </w:rPr>
        <w:t>о полезно знать»), «Эсги китаплардан» («Из старых книг»).</w:t>
      </w:r>
    </w:p>
    <w:p w:rsidR="006507AE" w:rsidRPr="002B41C9" w:rsidRDefault="003A1872" w:rsidP="006507AE">
      <w:pPr>
        <w:ind w:firstLine="227"/>
        <w:jc w:val="both"/>
        <w:rPr>
          <w:b/>
          <w:lang w:val="ru-RU" w:eastAsia="ru-RU"/>
        </w:rPr>
      </w:pPr>
      <w:r w:rsidRPr="002B41C9">
        <w:rPr>
          <w:b/>
          <w:lang w:val="ru-RU" w:eastAsia="ru-RU"/>
        </w:rPr>
        <w:t xml:space="preserve">Раздел 4.  </w:t>
      </w:r>
      <w:r w:rsidRPr="002B41C9">
        <w:rPr>
          <w:lang w:val="ru-RU" w:eastAsia="ru-RU"/>
        </w:rPr>
        <w:t>Мен ва мени къурдашларым (</w:t>
      </w:r>
      <w:r w:rsidRPr="002B41C9">
        <w:rPr>
          <w:b/>
          <w:lang w:val="ru-RU" w:eastAsia="ru-RU"/>
        </w:rPr>
        <w:t>Я и мои друзья</w:t>
      </w:r>
      <w:r w:rsidRPr="002B41C9">
        <w:rPr>
          <w:lang w:val="ru-RU" w:eastAsia="ru-RU"/>
        </w:rPr>
        <w:t>)</w:t>
      </w:r>
    </w:p>
    <w:p w:rsidR="006507AE" w:rsidRPr="002B41C9" w:rsidRDefault="003A1872" w:rsidP="006507AE">
      <w:pPr>
        <w:ind w:firstLine="227"/>
        <w:jc w:val="both"/>
        <w:rPr>
          <w:lang w:val="ru-RU" w:eastAsia="ru-RU"/>
        </w:rPr>
      </w:pPr>
      <w:r w:rsidRPr="002B41C9">
        <w:rPr>
          <w:lang w:val="ru-RU" w:eastAsia="ru-RU"/>
        </w:rPr>
        <w:t>Магьамматзагьит Аминов «Алфавит» («Алфавит»). Супуяханым Бийболатова «Женнет ва къазлар» («Дженнет и гуси»). Кумыкская народная сказка «Бузав, къ</w:t>
      </w:r>
      <w:r w:rsidRPr="002B41C9">
        <w:rPr>
          <w:lang w:val="ru-RU" w:eastAsia="ru-RU"/>
        </w:rPr>
        <w:t>озу ва берюлер» («Теленок, ягненок и волки»). Сираждин Токъболатов «Тынглавсуз улакъ» («Непослушный козленок»). Багьавутдин Гьажиев «Циркде» («В цирке»). Абдулмежит Меджитов «Бишевню тюшю» («Сон котенка»). Абдулла Батыргишиев «Дарман отлар» («Лечебные трав</w:t>
      </w:r>
      <w:r w:rsidRPr="002B41C9">
        <w:rPr>
          <w:lang w:val="ru-RU" w:eastAsia="ru-RU"/>
        </w:rPr>
        <w:t>ы»). Магьамматнаби Халилов «Жаны бар атлар къайда?» («Где бывают настоящие лошади?»). Магьаммат Атабаев «Жымчыкъ» («Воробей»), «Ит» («Собака»).</w:t>
      </w:r>
    </w:p>
    <w:p w:rsidR="006507AE" w:rsidRPr="002B41C9" w:rsidRDefault="003A1872" w:rsidP="006507AE">
      <w:pPr>
        <w:keepNext/>
        <w:keepLines/>
        <w:tabs>
          <w:tab w:val="left" w:pos="567"/>
        </w:tabs>
        <w:suppressAutoHyphens/>
        <w:autoSpaceDE w:val="0"/>
        <w:autoSpaceDN w:val="0"/>
        <w:adjustRightInd w:val="0"/>
        <w:spacing w:before="240" w:after="57" w:line="243" w:lineRule="atLeast"/>
        <w:textAlignment w:val="center"/>
        <w:rPr>
          <w:rFonts w:cs="OfficinaSansMediumITC"/>
          <w:b/>
          <w:i/>
          <w:caps/>
          <w:color w:val="000000"/>
          <w:lang w:val="ru-RU" w:eastAsia="ru-RU"/>
        </w:rPr>
      </w:pPr>
      <w:r w:rsidRPr="002B41C9">
        <w:rPr>
          <w:rFonts w:cs="OfficinaSansMediumITC"/>
          <w:b/>
          <w:caps/>
          <w:color w:val="000000"/>
          <w:lang w:val="ru-RU" w:eastAsia="ru-RU"/>
        </w:rPr>
        <w:t>Второй год обучения</w:t>
      </w:r>
      <w:r>
        <w:rPr>
          <w:rFonts w:cs="OfficinaSansMediumITC"/>
          <w:b/>
          <w:caps/>
          <w:color w:val="000000"/>
          <w:vertAlign w:val="superscript"/>
          <w:lang w:val="ru-RU" w:eastAsia="ru-RU"/>
        </w:rPr>
        <w:footnoteReference w:id="2"/>
      </w:r>
      <w:r w:rsidRPr="002B41C9">
        <w:rPr>
          <w:rFonts w:cs="OfficinaSansMediumITC"/>
          <w:b/>
          <w:caps/>
          <w:color w:val="000000"/>
          <w:lang w:val="ru-RU" w:eastAsia="ru-RU"/>
        </w:rPr>
        <w:t xml:space="preserve"> (34 </w:t>
      </w:r>
      <w:r w:rsidRPr="002B41C9">
        <w:rPr>
          <w:rFonts w:cs="OfficinaSansMediumITC"/>
          <w:b/>
          <w:color w:val="000000"/>
          <w:lang w:val="ru-RU" w:eastAsia="ru-RU"/>
        </w:rPr>
        <w:t>ч</w:t>
      </w:r>
      <w:r w:rsidRPr="002B41C9">
        <w:rPr>
          <w:rFonts w:cs="OfficinaSansMediumITC"/>
          <w:b/>
          <w:caps/>
          <w:color w:val="000000"/>
          <w:lang w:val="ru-RU" w:eastAsia="ru-RU"/>
        </w:rPr>
        <w:t>)</w:t>
      </w:r>
    </w:p>
    <w:p w:rsidR="006507AE" w:rsidRPr="002B41C9" w:rsidRDefault="003A1872" w:rsidP="006507AE">
      <w:pPr>
        <w:ind w:firstLine="227"/>
        <w:jc w:val="both"/>
        <w:rPr>
          <w:lang w:val="ru-RU" w:eastAsia="ru-RU"/>
        </w:rPr>
      </w:pPr>
      <w:r w:rsidRPr="002B41C9">
        <w:rPr>
          <w:b/>
          <w:lang w:val="ru-RU" w:eastAsia="ru-RU"/>
        </w:rPr>
        <w:t xml:space="preserve">Раздел 1.  </w:t>
      </w:r>
      <w:r w:rsidRPr="002B41C9">
        <w:rPr>
          <w:lang w:val="ru-RU" w:eastAsia="ru-RU"/>
        </w:rPr>
        <w:t>Китап. Билим (</w:t>
      </w:r>
      <w:r w:rsidRPr="002B41C9">
        <w:rPr>
          <w:b/>
          <w:lang w:val="ru-RU" w:eastAsia="ru-RU"/>
        </w:rPr>
        <w:t>Книга. Знания</w:t>
      </w:r>
      <w:r w:rsidRPr="002B41C9">
        <w:rPr>
          <w:lang w:val="ru-RU" w:eastAsia="ru-RU"/>
        </w:rPr>
        <w:t>)</w:t>
      </w:r>
    </w:p>
    <w:p w:rsidR="006507AE" w:rsidRPr="002B41C9" w:rsidRDefault="003A1872" w:rsidP="006507AE">
      <w:pPr>
        <w:ind w:firstLine="227"/>
        <w:jc w:val="both"/>
        <w:rPr>
          <w:lang w:val="ru-RU" w:eastAsia="ru-RU"/>
        </w:rPr>
      </w:pPr>
      <w:r w:rsidRPr="002B41C9">
        <w:rPr>
          <w:lang w:val="ru-RU" w:eastAsia="ru-RU"/>
        </w:rPr>
        <w:t>Магьаммат Атабаев «Байрам гюн» («Праздничный</w:t>
      </w:r>
      <w:r w:rsidRPr="002B41C9">
        <w:rPr>
          <w:lang w:val="ru-RU" w:eastAsia="ru-RU"/>
        </w:rPr>
        <w:t xml:space="preserve"> день»). Магьаммат Атабаев «Бешни йыры. («Песня пятерки»). Жаминат Керимова «Яхшы яш» («Хороший мальчик»). Камил Султанов «Макътав болсун китапгъа» («Слава книге»). Наби Ханмурзаев «Охуйгъан азиз яшлар» («Дорогие ученики»). Ислам Бамматханов «Къоччакъ Алаб</w:t>
      </w:r>
      <w:r w:rsidRPr="002B41C9">
        <w:rPr>
          <w:lang w:val="ru-RU" w:eastAsia="ru-RU"/>
        </w:rPr>
        <w:t>ай» (болгъан иш). («Смелый Алабай» (быль).</w:t>
      </w:r>
    </w:p>
    <w:p w:rsidR="006507AE" w:rsidRPr="002B41C9" w:rsidRDefault="003A1872" w:rsidP="006507AE">
      <w:pPr>
        <w:ind w:firstLine="227"/>
        <w:jc w:val="both"/>
        <w:rPr>
          <w:lang w:val="ru-RU" w:eastAsia="ru-RU"/>
        </w:rPr>
      </w:pPr>
      <w:r w:rsidRPr="002B41C9">
        <w:rPr>
          <w:b/>
          <w:lang w:val="ru-RU" w:eastAsia="ru-RU"/>
        </w:rPr>
        <w:t xml:space="preserve">Раздел 2.  </w:t>
      </w:r>
      <w:r w:rsidRPr="002B41C9">
        <w:rPr>
          <w:lang w:val="ru-RU" w:eastAsia="ru-RU"/>
        </w:rPr>
        <w:t>Халкъ авуз яратывчулугъу (</w:t>
      </w:r>
      <w:r w:rsidRPr="002B41C9">
        <w:rPr>
          <w:b/>
          <w:lang w:val="ru-RU" w:eastAsia="ru-RU"/>
        </w:rPr>
        <w:t>Устное народное творчество</w:t>
      </w:r>
      <w:r w:rsidRPr="002B41C9">
        <w:rPr>
          <w:lang w:val="ru-RU" w:eastAsia="ru-RU"/>
        </w:rPr>
        <w:t>)</w:t>
      </w:r>
    </w:p>
    <w:p w:rsidR="006507AE" w:rsidRPr="002B41C9" w:rsidRDefault="003A1872" w:rsidP="006507AE">
      <w:pPr>
        <w:ind w:firstLine="227"/>
        <w:jc w:val="both"/>
        <w:rPr>
          <w:lang w:val="ru-RU" w:eastAsia="ru-RU"/>
        </w:rPr>
      </w:pPr>
      <w:r w:rsidRPr="002B41C9">
        <w:rPr>
          <w:lang w:val="ru-RU" w:eastAsia="ru-RU"/>
        </w:rPr>
        <w:t xml:space="preserve">Айтывлар ва аталар сезлери (Пословицы и поговорки). Къакъакъ йырлар (Колыбельные песни). Янгурну гьакъында. (Про дождь). «Земире» (обряд вызывания </w:t>
      </w:r>
      <w:r w:rsidRPr="002B41C9">
        <w:rPr>
          <w:lang w:val="ru-RU" w:eastAsia="ru-RU"/>
        </w:rPr>
        <w:t>дождя). Аткъай Гьажамматов «Юмунчукъ». («Жмурки»). Яшланы оюнлары (Детские игры). Масхаралар (Шутки). Чечеген еммакълар (Загадки). Янгылтмачлар (Скороговорки). «Физкультура минутлар» («Физкультурные минутки»). «Еммакълар» («Сказки»). Кумыкские народные ска</w:t>
      </w:r>
      <w:r w:rsidRPr="002B41C9">
        <w:rPr>
          <w:lang w:val="ru-RU" w:eastAsia="ru-RU"/>
        </w:rPr>
        <w:t>зки: «Не негер берилген?» («Что для чего нужно?») «Жичив» ва тари» («Воробей и просо»). «Хораз тавукъму дагъы?» («Петух разве курица?»), «Тенг уьлешив» («Дележ поровну»), «Тилчи берю акъайгъа гьиллачы тюлкю акъай берген жаза» («Наказание хитрой лисой ябеды</w:t>
      </w:r>
      <w:r w:rsidRPr="002B41C9">
        <w:rPr>
          <w:lang w:val="ru-RU" w:eastAsia="ru-RU"/>
        </w:rPr>
        <w:t xml:space="preserve"> волка»), «Ким-ким уяв, ким уяв?» («Кто бодр?»), «Агъа-ини» («Братья» — (по кумыкской народной сказке). </w:t>
      </w:r>
    </w:p>
    <w:p w:rsidR="006507AE" w:rsidRPr="002B41C9" w:rsidRDefault="003A1872" w:rsidP="006507AE">
      <w:pPr>
        <w:ind w:firstLine="227"/>
        <w:jc w:val="both"/>
        <w:rPr>
          <w:lang w:val="ru-RU" w:eastAsia="ru-RU"/>
        </w:rPr>
      </w:pPr>
      <w:r w:rsidRPr="002B41C9">
        <w:rPr>
          <w:b/>
          <w:lang w:val="ru-RU" w:eastAsia="ru-RU"/>
        </w:rPr>
        <w:t xml:space="preserve">Раздел 3.  </w:t>
      </w:r>
      <w:r w:rsidRPr="002B41C9">
        <w:rPr>
          <w:lang w:val="ru-RU" w:eastAsia="ru-RU"/>
        </w:rPr>
        <w:t>Гюзню аламатлары (</w:t>
      </w:r>
      <w:r w:rsidRPr="002B41C9">
        <w:rPr>
          <w:b/>
          <w:lang w:val="ru-RU" w:eastAsia="ru-RU"/>
        </w:rPr>
        <w:t>Причуды осени</w:t>
      </w:r>
      <w:r w:rsidRPr="002B41C9">
        <w:rPr>
          <w:lang w:val="ru-RU" w:eastAsia="ru-RU"/>
        </w:rPr>
        <w:t>)</w:t>
      </w:r>
    </w:p>
    <w:p w:rsidR="006507AE" w:rsidRPr="002B41C9" w:rsidRDefault="003A1872" w:rsidP="006507AE">
      <w:pPr>
        <w:ind w:firstLine="227"/>
        <w:jc w:val="both"/>
        <w:rPr>
          <w:lang w:val="ru-RU" w:eastAsia="ru-RU"/>
        </w:rPr>
      </w:pPr>
      <w:r w:rsidRPr="002B41C9">
        <w:rPr>
          <w:lang w:val="ru-RU" w:eastAsia="ru-RU"/>
        </w:rPr>
        <w:t>Изамит Асеков «Яй ва гюз» («Лето и осень»). Абдулмежит Межитов «Савусгъанны мактабы» («Сорочья школа»). Уму</w:t>
      </w:r>
      <w:r w:rsidRPr="002B41C9">
        <w:rPr>
          <w:lang w:val="ru-RU" w:eastAsia="ru-RU"/>
        </w:rPr>
        <w:t>кюрсюн Мантаева «Ажай» («Бабушка»). Агьмат Жачаев «Къоччакъ» Паша» («Смелый» Паша»). Камал Абуков «Къапучу» («Вратарь»). Жават Закавов «Гюз» («Осень»). Шарип Альбериев. «Агъачлыкъда гюз» («Осень в лесу»). Рукъуят Устарханова «Атлангъан гюз» («Ранняя осень»</w:t>
      </w:r>
      <w:r w:rsidRPr="002B41C9">
        <w:rPr>
          <w:lang w:val="ru-RU" w:eastAsia="ru-RU"/>
        </w:rPr>
        <w:t>).</w:t>
      </w:r>
    </w:p>
    <w:p w:rsidR="006507AE" w:rsidRPr="002B41C9" w:rsidRDefault="003A1872" w:rsidP="006507AE">
      <w:pPr>
        <w:ind w:firstLine="227"/>
        <w:jc w:val="both"/>
        <w:rPr>
          <w:lang w:val="ru-RU" w:eastAsia="ru-RU"/>
        </w:rPr>
      </w:pPr>
      <w:r w:rsidRPr="002B41C9">
        <w:rPr>
          <w:b/>
          <w:lang w:val="ru-RU" w:eastAsia="ru-RU"/>
        </w:rPr>
        <w:t xml:space="preserve">Раздел 4.  </w:t>
      </w:r>
      <w:r w:rsidRPr="002B41C9">
        <w:rPr>
          <w:lang w:val="ru-RU" w:eastAsia="ru-RU"/>
        </w:rPr>
        <w:t>Уьягьлю (</w:t>
      </w:r>
      <w:r w:rsidRPr="002B41C9">
        <w:rPr>
          <w:b/>
          <w:lang w:val="ru-RU" w:eastAsia="ru-RU"/>
        </w:rPr>
        <w:t>Семья</w:t>
      </w:r>
      <w:r w:rsidRPr="002B41C9">
        <w:rPr>
          <w:lang w:val="ru-RU" w:eastAsia="ru-RU"/>
        </w:rPr>
        <w:t>)</w:t>
      </w:r>
    </w:p>
    <w:p w:rsidR="006507AE" w:rsidRPr="002B41C9" w:rsidRDefault="003A1872" w:rsidP="006507AE">
      <w:pPr>
        <w:ind w:firstLine="227"/>
        <w:jc w:val="both"/>
        <w:rPr>
          <w:lang w:val="ru-RU" w:eastAsia="ru-RU"/>
        </w:rPr>
      </w:pPr>
      <w:r w:rsidRPr="002B41C9">
        <w:rPr>
          <w:lang w:val="ru-RU" w:eastAsia="ru-RU"/>
        </w:rPr>
        <w:t xml:space="preserve">Магьаммат Атабаев «Кеп сюемен»(«Очень люблю»), «Мен доктор болажакъман» («Я стану врачом»), «Баракалла» («Спасибо»). Вагьит Атаев «Неге татли экен?» («Почему же сладкий?»), «Къарт болмай тур» («Не старей»). Умукюрсюн Мантаева </w:t>
      </w:r>
      <w:r w:rsidRPr="002B41C9">
        <w:rPr>
          <w:lang w:val="ru-RU" w:eastAsia="ru-RU"/>
        </w:rPr>
        <w:t>«Арсланны ажайы» («Мама Арслана»), «Уьй ишлеге кемек этив» («Помощь в домашних делах»). Магьамматсолтан Ягьияев «Иса. Къызардашы гиччи эркъардашыны гьакъында» («Иса. Сестра о младшем брате»). Шарип Альбериев «Сегиз чабакъ» («Восемь рыб»), «Адиллик» («Благо</w:t>
      </w:r>
      <w:r w:rsidRPr="002B41C9">
        <w:rPr>
          <w:lang w:val="ru-RU" w:eastAsia="ru-RU"/>
        </w:rPr>
        <w:t xml:space="preserve">воспитанность»). </w:t>
      </w:r>
    </w:p>
    <w:p w:rsidR="006507AE" w:rsidRPr="002B41C9" w:rsidRDefault="003A1872" w:rsidP="006507AE">
      <w:pPr>
        <w:ind w:firstLine="227"/>
        <w:jc w:val="both"/>
        <w:rPr>
          <w:lang w:val="ru-RU" w:eastAsia="ru-RU"/>
        </w:rPr>
      </w:pPr>
      <w:r w:rsidRPr="002B41C9">
        <w:rPr>
          <w:b/>
          <w:lang w:val="ru-RU" w:eastAsia="ru-RU"/>
        </w:rPr>
        <w:t xml:space="preserve">Раздел 5.  </w:t>
      </w:r>
      <w:r w:rsidRPr="002B41C9">
        <w:rPr>
          <w:lang w:val="ru-RU" w:eastAsia="ru-RU"/>
        </w:rPr>
        <w:t>Рагьмулукъ (</w:t>
      </w:r>
      <w:r w:rsidRPr="002B41C9">
        <w:rPr>
          <w:b/>
          <w:lang w:val="ru-RU" w:eastAsia="ru-RU"/>
        </w:rPr>
        <w:t>Доброта</w:t>
      </w:r>
      <w:r w:rsidRPr="002B41C9">
        <w:rPr>
          <w:lang w:val="ru-RU" w:eastAsia="ru-RU"/>
        </w:rPr>
        <w:t>)</w:t>
      </w:r>
    </w:p>
    <w:p w:rsidR="006507AE" w:rsidRPr="002B41C9" w:rsidRDefault="003A1872" w:rsidP="006507AE">
      <w:pPr>
        <w:ind w:firstLine="227"/>
        <w:jc w:val="both"/>
        <w:rPr>
          <w:lang w:val="ru-RU" w:eastAsia="ru-RU"/>
        </w:rPr>
      </w:pPr>
      <w:r w:rsidRPr="002B41C9">
        <w:rPr>
          <w:lang w:val="ru-RU" w:eastAsia="ru-RU"/>
        </w:rPr>
        <w:t>Абусупьян Акаев «Бир хабар» («Один рассказ»). Марат Темиров «Борчубуз» («Наш долг»). Сираждин Токъболатов «Яхшы яшланы йыры» («Песня хороших мальчиков»). Къурманали Шамсутдинов «Ким этер?» («Кто сделает?»).</w:t>
      </w:r>
      <w:r w:rsidRPr="002B41C9">
        <w:rPr>
          <w:lang w:val="ru-RU" w:eastAsia="ru-RU"/>
        </w:rPr>
        <w:t xml:space="preserve"> Камил Султанов «Яшлар ва къушлар» («Дети и птицы»). Умукюрсюн Мантаева «Арсланны биржасы» («Биржа Арслана»). Шарип Альбериев «Савгъат» («Подарок»).</w:t>
      </w:r>
    </w:p>
    <w:p w:rsidR="006507AE" w:rsidRPr="002B41C9" w:rsidRDefault="003A1872" w:rsidP="006507AE">
      <w:pPr>
        <w:ind w:firstLine="227"/>
        <w:jc w:val="both"/>
        <w:rPr>
          <w:lang w:val="ru-RU" w:eastAsia="ru-RU"/>
        </w:rPr>
      </w:pPr>
      <w:r w:rsidRPr="002B41C9">
        <w:rPr>
          <w:b/>
          <w:lang w:val="ru-RU" w:eastAsia="ru-RU"/>
        </w:rPr>
        <w:t xml:space="preserve">Раздел 6.  </w:t>
      </w:r>
      <w:r w:rsidRPr="002B41C9">
        <w:rPr>
          <w:lang w:val="ru-RU" w:eastAsia="ru-RU"/>
        </w:rPr>
        <w:t>Къурдашлыкъ. Дослукъ (</w:t>
      </w:r>
      <w:r w:rsidRPr="002B41C9">
        <w:rPr>
          <w:b/>
          <w:lang w:val="ru-RU" w:eastAsia="ru-RU"/>
        </w:rPr>
        <w:t>Братство. Дружба)</w:t>
      </w:r>
    </w:p>
    <w:p w:rsidR="006507AE" w:rsidRPr="002B41C9" w:rsidRDefault="003A1872" w:rsidP="006507AE">
      <w:pPr>
        <w:ind w:firstLine="227"/>
        <w:jc w:val="both"/>
        <w:rPr>
          <w:lang w:val="ru-RU" w:eastAsia="ru-RU"/>
        </w:rPr>
      </w:pPr>
      <w:r w:rsidRPr="002B41C9">
        <w:rPr>
          <w:lang w:val="ru-RU" w:eastAsia="ru-RU"/>
        </w:rPr>
        <w:t>Абдулкъадир Вагьабов «Сют пайлав» («Дележ молока»). Агьм</w:t>
      </w:r>
      <w:r w:rsidRPr="002B41C9">
        <w:rPr>
          <w:lang w:val="ru-RU" w:eastAsia="ru-RU"/>
        </w:rPr>
        <w:t xml:space="preserve">ат Жачаев «Сапарда» («В путешествии»). Алимолла Алимоллаев «Къурдашлар» («Друзья»). Магьаммат Атабаев «Ант» («Клятва»). Магьаммат Атабаев «Къочкъарлар» («Бараны»). </w:t>
      </w:r>
    </w:p>
    <w:p w:rsidR="006507AE" w:rsidRPr="002B41C9" w:rsidRDefault="003A1872" w:rsidP="006507AE">
      <w:pPr>
        <w:ind w:firstLine="227"/>
        <w:jc w:val="both"/>
        <w:rPr>
          <w:lang w:val="ru-RU" w:eastAsia="ru-RU"/>
        </w:rPr>
      </w:pPr>
      <w:r w:rsidRPr="002B41C9">
        <w:rPr>
          <w:b/>
          <w:lang w:val="ru-RU" w:eastAsia="ru-RU"/>
        </w:rPr>
        <w:t xml:space="preserve">Раздел 7.  </w:t>
      </w:r>
      <w:r w:rsidRPr="002B41C9">
        <w:rPr>
          <w:lang w:val="ru-RU" w:eastAsia="ru-RU"/>
        </w:rPr>
        <w:t>Къыш (</w:t>
      </w:r>
      <w:r w:rsidRPr="002B41C9">
        <w:rPr>
          <w:b/>
          <w:lang w:val="ru-RU" w:eastAsia="ru-RU"/>
        </w:rPr>
        <w:t>Зима</w:t>
      </w:r>
      <w:r w:rsidRPr="002B41C9">
        <w:rPr>
          <w:lang w:val="ru-RU" w:eastAsia="ru-RU"/>
        </w:rPr>
        <w:t>)</w:t>
      </w:r>
    </w:p>
    <w:p w:rsidR="006507AE" w:rsidRPr="002B41C9" w:rsidRDefault="003A1872" w:rsidP="006507AE">
      <w:pPr>
        <w:ind w:firstLine="227"/>
        <w:jc w:val="both"/>
        <w:rPr>
          <w:lang w:val="ru-RU" w:eastAsia="ru-RU"/>
        </w:rPr>
      </w:pPr>
      <w:r w:rsidRPr="002B41C9">
        <w:rPr>
          <w:lang w:val="ru-RU" w:eastAsia="ru-RU"/>
        </w:rPr>
        <w:t>«Хошгелдинг, къыш!» («Добро пожаловать, зима!»). Магьаммат Атабаев «</w:t>
      </w:r>
      <w:r w:rsidRPr="002B41C9">
        <w:rPr>
          <w:lang w:val="ru-RU" w:eastAsia="ru-RU"/>
        </w:rPr>
        <w:t xml:space="preserve">Къыш гелди» («Зима наступила»), «Бизин елка» («Наша елка»). Аткъай Гьажамматов «Чана чабыв» («Катание»). Багьавдин Гьажиев «Сувукъмурза» («Дед Мороз»). Бадрутдин Магьамматов «Къышны масхарасы» («Шутка зимы»). Абдулмежит Межитов «Айлар» («Месяцы). Ибрагьим </w:t>
      </w:r>
      <w:r w:rsidRPr="002B41C9">
        <w:rPr>
          <w:lang w:val="ru-RU" w:eastAsia="ru-RU"/>
        </w:rPr>
        <w:t>Керимов «Къара къаммакъ» («Черное перекати поле»).</w:t>
      </w:r>
    </w:p>
    <w:p w:rsidR="006507AE" w:rsidRPr="002B41C9" w:rsidRDefault="003A1872" w:rsidP="006507AE">
      <w:pPr>
        <w:ind w:firstLine="227"/>
        <w:jc w:val="both"/>
        <w:rPr>
          <w:lang w:val="ru-RU" w:eastAsia="ru-RU"/>
        </w:rPr>
      </w:pPr>
      <w:r w:rsidRPr="002B41C9">
        <w:rPr>
          <w:b/>
          <w:lang w:val="ru-RU" w:eastAsia="ru-RU"/>
        </w:rPr>
        <w:t xml:space="preserve">Раздел 8.  </w:t>
      </w:r>
      <w:r w:rsidRPr="002B41C9">
        <w:rPr>
          <w:lang w:val="ru-RU" w:eastAsia="ru-RU"/>
        </w:rPr>
        <w:t>Тил. Халкъ. Ватан (</w:t>
      </w:r>
      <w:r w:rsidRPr="002B41C9">
        <w:rPr>
          <w:b/>
          <w:lang w:val="ru-RU" w:eastAsia="ru-RU"/>
        </w:rPr>
        <w:t>Язык. Народ. Родина</w:t>
      </w:r>
      <w:r w:rsidRPr="002B41C9">
        <w:rPr>
          <w:lang w:val="ru-RU" w:eastAsia="ru-RU"/>
        </w:rPr>
        <w:t>)</w:t>
      </w:r>
    </w:p>
    <w:p w:rsidR="006507AE" w:rsidRPr="002B41C9" w:rsidRDefault="003A1872" w:rsidP="006507AE">
      <w:pPr>
        <w:ind w:firstLine="227"/>
        <w:jc w:val="both"/>
        <w:rPr>
          <w:lang w:val="ru-RU" w:eastAsia="ru-RU"/>
        </w:rPr>
      </w:pPr>
      <w:r w:rsidRPr="002B41C9">
        <w:rPr>
          <w:lang w:val="ru-RU" w:eastAsia="ru-RU"/>
        </w:rPr>
        <w:t>Набиюлла Магьамматов. «Ана тилим…» («Родной язык...»). Магьаммат Атабаев «Ана тил» («Родной язык»), «Къумукътюз» («Кумыкская равнина»), «Москва». Супиянат</w:t>
      </w:r>
      <w:r w:rsidRPr="002B41C9">
        <w:rPr>
          <w:lang w:val="ru-RU" w:eastAsia="ru-RU"/>
        </w:rPr>
        <w:t xml:space="preserve"> Мамаева «Ана тил» («Родной язык»). Абдулкерим Сайитов «Ана тилим» («Мой родной язык»), «Къумукъ халкъым» («Мой народ»), «Къумукъ элим» («Моя Родина»), «Къумукътюз» («Кумыкская равнина»), «Уллу алим ва муаллим» («Большой ученый и учитель»). Уллубий Буйнакс</w:t>
      </w:r>
      <w:r w:rsidRPr="002B41C9">
        <w:rPr>
          <w:lang w:val="ru-RU" w:eastAsia="ru-RU"/>
        </w:rPr>
        <w:t>кий «Эсделиклер» («Воспоминания»). Аскерхан Аскерханов «Къонакъ яш» («Мальчик в гостях»). Абдулмежит Межитов «Ватан деген не затдыр?» («Что такое Родина?»), «Сарихум» («Сарикум»). Акъай Акъаев «Уллу – гиччи» («Большой — маленький»).</w:t>
      </w:r>
    </w:p>
    <w:p w:rsidR="006507AE" w:rsidRPr="002B41C9" w:rsidRDefault="003A1872" w:rsidP="006507AE">
      <w:pPr>
        <w:ind w:firstLine="227"/>
        <w:jc w:val="both"/>
        <w:rPr>
          <w:lang w:val="ru-RU" w:eastAsia="ru-RU"/>
        </w:rPr>
      </w:pPr>
      <w:r w:rsidRPr="002B41C9">
        <w:rPr>
          <w:b/>
          <w:lang w:val="ru-RU" w:eastAsia="ru-RU"/>
        </w:rPr>
        <w:t xml:space="preserve">Раздел 9.  </w:t>
      </w:r>
      <w:r w:rsidRPr="002B41C9">
        <w:rPr>
          <w:lang w:val="ru-RU" w:eastAsia="ru-RU"/>
        </w:rPr>
        <w:t>Гьайванлар в</w:t>
      </w:r>
      <w:r w:rsidRPr="002B41C9">
        <w:rPr>
          <w:lang w:val="ru-RU" w:eastAsia="ru-RU"/>
        </w:rPr>
        <w:t>а къушлар (</w:t>
      </w:r>
      <w:r w:rsidRPr="002B41C9">
        <w:rPr>
          <w:b/>
          <w:lang w:val="ru-RU" w:eastAsia="ru-RU"/>
        </w:rPr>
        <w:t>Животные и птицы</w:t>
      </w:r>
      <w:r w:rsidRPr="002B41C9">
        <w:rPr>
          <w:lang w:val="ru-RU" w:eastAsia="ru-RU"/>
        </w:rPr>
        <w:t>)</w:t>
      </w:r>
    </w:p>
    <w:p w:rsidR="006507AE" w:rsidRPr="002B41C9" w:rsidRDefault="003A1872" w:rsidP="006507AE">
      <w:pPr>
        <w:ind w:firstLine="227"/>
        <w:jc w:val="both"/>
        <w:rPr>
          <w:lang w:val="ru-RU" w:eastAsia="ru-RU"/>
        </w:rPr>
      </w:pPr>
      <w:r w:rsidRPr="002B41C9">
        <w:rPr>
          <w:lang w:val="ru-RU" w:eastAsia="ru-RU"/>
        </w:rPr>
        <w:t>Акъай Акаев «Сыйыр бизге не бере?» («Корова нам что дает?»). Магьмут Сатиев «Ачувлу парахат болду» («Злой успокоился»). Абзайдин Гьамитов «Къоччакъ кирпи» («Смелый ежик»). Магьамматсолтан Ягьияев«Арслан»,«Маржанатны мишиги» («К</w:t>
      </w:r>
      <w:r w:rsidRPr="002B41C9">
        <w:rPr>
          <w:lang w:val="ru-RU" w:eastAsia="ru-RU"/>
        </w:rPr>
        <w:t xml:space="preserve">ошка Маржанат»). Магьамматсолтан Ягьияев «Къызыл хораз» («Красный петух»),«Мени жагъам» («Моя галка»). Шарип Албериев «Берюлени закону» («Закон волков»). Супиянат Мамаева «Тюекъуш». («Страус»). Шарип Албериев «Къыр жижек» («Дикий цыпленок»). </w:t>
      </w:r>
    </w:p>
    <w:p w:rsidR="006507AE" w:rsidRPr="002B41C9" w:rsidRDefault="003A1872" w:rsidP="006507AE">
      <w:pPr>
        <w:ind w:firstLine="227"/>
        <w:jc w:val="both"/>
        <w:rPr>
          <w:lang w:val="ru-RU" w:eastAsia="ru-RU"/>
        </w:rPr>
      </w:pPr>
      <w:r w:rsidRPr="002B41C9">
        <w:rPr>
          <w:b/>
          <w:lang w:val="ru-RU" w:eastAsia="ru-RU"/>
        </w:rPr>
        <w:t xml:space="preserve">Раздел 10.  </w:t>
      </w:r>
      <w:r w:rsidRPr="002B41C9">
        <w:rPr>
          <w:lang w:val="ru-RU" w:eastAsia="ru-RU"/>
        </w:rPr>
        <w:t>2</w:t>
      </w:r>
      <w:r w:rsidRPr="002B41C9">
        <w:rPr>
          <w:lang w:val="ru-RU" w:eastAsia="ru-RU"/>
        </w:rPr>
        <w:t>3 февраль – ватанны якълавчусуну гюню (</w:t>
      </w:r>
      <w:r w:rsidRPr="002B41C9">
        <w:rPr>
          <w:b/>
          <w:lang w:val="ru-RU" w:eastAsia="ru-RU"/>
        </w:rPr>
        <w:t>23 февраля – День защитника Отечества)</w:t>
      </w:r>
    </w:p>
    <w:p w:rsidR="006507AE" w:rsidRPr="002B41C9" w:rsidRDefault="003A1872" w:rsidP="006507AE">
      <w:pPr>
        <w:ind w:firstLine="227"/>
        <w:jc w:val="both"/>
        <w:rPr>
          <w:lang w:val="ru-RU" w:eastAsia="ru-RU"/>
        </w:rPr>
      </w:pPr>
      <w:r w:rsidRPr="002B41C9">
        <w:rPr>
          <w:lang w:val="ru-RU" w:eastAsia="ru-RU"/>
        </w:rPr>
        <w:t>Жаминат Керимова «Бизин армия» («Наша армия»). Магьаммат Атабаев «Солдат яшлар» («Дети-солдаты»). Абдулкъадыр Вагьабов «Гегюрчюнлер». («Голуби»). Магьмут Сатиев «Къашгъалакъ» («Д</w:t>
      </w:r>
      <w:r w:rsidRPr="002B41C9">
        <w:rPr>
          <w:lang w:val="ru-RU" w:eastAsia="ru-RU"/>
        </w:rPr>
        <w:t>икая утка»).</w:t>
      </w:r>
    </w:p>
    <w:p w:rsidR="006507AE" w:rsidRPr="002B41C9" w:rsidRDefault="003A1872" w:rsidP="006507AE">
      <w:pPr>
        <w:ind w:firstLine="227"/>
        <w:jc w:val="both"/>
        <w:rPr>
          <w:b/>
          <w:lang w:val="ru-RU" w:eastAsia="ru-RU"/>
        </w:rPr>
      </w:pPr>
      <w:r w:rsidRPr="002B41C9">
        <w:rPr>
          <w:b/>
          <w:lang w:val="ru-RU" w:eastAsia="ru-RU"/>
        </w:rPr>
        <w:t xml:space="preserve">Раздел 11.  </w:t>
      </w:r>
      <w:r w:rsidRPr="002B41C9">
        <w:rPr>
          <w:lang w:val="ru-RU" w:eastAsia="ru-RU"/>
        </w:rPr>
        <w:t>Кепден къаравуллангъан язбаш (</w:t>
      </w:r>
      <w:r w:rsidRPr="002B41C9">
        <w:rPr>
          <w:b/>
          <w:lang w:val="ru-RU" w:eastAsia="ru-RU"/>
        </w:rPr>
        <w:t>Весна, которую давно ждали)</w:t>
      </w:r>
    </w:p>
    <w:p w:rsidR="006507AE" w:rsidRPr="002B41C9" w:rsidRDefault="003A1872" w:rsidP="006507AE">
      <w:pPr>
        <w:ind w:firstLine="227"/>
        <w:jc w:val="both"/>
        <w:rPr>
          <w:lang w:val="ru-RU" w:eastAsia="ru-RU"/>
        </w:rPr>
      </w:pPr>
      <w:r w:rsidRPr="002B41C9">
        <w:rPr>
          <w:lang w:val="ru-RU" w:eastAsia="ru-RU"/>
        </w:rPr>
        <w:t>Камил Султанов. «Язбаш геле» («Весна приходит»). Агьмат Жачаев. «Язбаш» («Весна»).</w:t>
      </w:r>
    </w:p>
    <w:p w:rsidR="006507AE" w:rsidRPr="002B41C9" w:rsidRDefault="003A1872" w:rsidP="006507AE">
      <w:pPr>
        <w:ind w:firstLine="227"/>
        <w:jc w:val="both"/>
        <w:rPr>
          <w:b/>
          <w:lang w:val="ru-RU" w:eastAsia="ru-RU"/>
        </w:rPr>
      </w:pPr>
      <w:r w:rsidRPr="002B41C9">
        <w:rPr>
          <w:b/>
          <w:lang w:val="ru-RU" w:eastAsia="ru-RU"/>
        </w:rPr>
        <w:t xml:space="preserve">Раздел 12.  </w:t>
      </w:r>
      <w:r w:rsidRPr="002B41C9">
        <w:rPr>
          <w:lang w:val="ru-RU" w:eastAsia="ru-RU"/>
        </w:rPr>
        <w:t>8 март – къатынланы халкъара гюню (</w:t>
      </w:r>
      <w:r w:rsidRPr="002B41C9">
        <w:rPr>
          <w:b/>
          <w:lang w:val="ru-RU" w:eastAsia="ru-RU"/>
        </w:rPr>
        <w:t>8 Марта – Международный женский день)</w:t>
      </w:r>
    </w:p>
    <w:p w:rsidR="006507AE" w:rsidRPr="002B41C9" w:rsidRDefault="003A1872" w:rsidP="006507AE">
      <w:pPr>
        <w:ind w:firstLine="227"/>
        <w:jc w:val="both"/>
        <w:rPr>
          <w:lang w:val="ru-RU" w:eastAsia="ru-RU"/>
        </w:rPr>
      </w:pPr>
      <w:r w:rsidRPr="002B41C9">
        <w:rPr>
          <w:lang w:val="ru-RU" w:eastAsia="ru-RU"/>
        </w:rPr>
        <w:t>Вагьи</w:t>
      </w:r>
      <w:r w:rsidRPr="002B41C9">
        <w:rPr>
          <w:lang w:val="ru-RU" w:eastAsia="ru-RU"/>
        </w:rPr>
        <w:t>т Атаев «Сурат дарсда» («На уроке рисования»),«Табиатны гючю» («Сила природы»). Абдулла Магьамматов «Мени анам» («Моя мать»). Сираждин Токъболатов «Яз эртени» («Весеннее утро»). Бийсолтан Гьажимуратов «Гиччипав ва тут терек» («Ребенок и тутовник»). Багьавд</w:t>
      </w:r>
      <w:r w:rsidRPr="002B41C9">
        <w:rPr>
          <w:lang w:val="ru-RU" w:eastAsia="ru-RU"/>
        </w:rPr>
        <w:t>ин Гьажиев «Къушлар» («Птицы»).</w:t>
      </w:r>
    </w:p>
    <w:p w:rsidR="006507AE" w:rsidRPr="002B41C9" w:rsidRDefault="003A1872" w:rsidP="006507AE">
      <w:pPr>
        <w:ind w:firstLine="227"/>
        <w:jc w:val="both"/>
        <w:rPr>
          <w:lang w:val="ru-RU" w:eastAsia="ru-RU"/>
        </w:rPr>
      </w:pPr>
      <w:r w:rsidRPr="002B41C9">
        <w:rPr>
          <w:b/>
          <w:lang w:val="ru-RU" w:eastAsia="ru-RU"/>
        </w:rPr>
        <w:t xml:space="preserve">Раздел 13.  </w:t>
      </w:r>
      <w:r w:rsidRPr="002B41C9">
        <w:rPr>
          <w:lang w:val="ru-RU" w:eastAsia="ru-RU"/>
        </w:rPr>
        <w:t>Загьматны ва язбашны гюню (</w:t>
      </w:r>
      <w:r w:rsidRPr="002B41C9">
        <w:rPr>
          <w:b/>
          <w:lang w:val="ru-RU" w:eastAsia="ru-RU"/>
        </w:rPr>
        <w:t>Праздник труда и весны</w:t>
      </w:r>
      <w:r w:rsidRPr="002B41C9">
        <w:rPr>
          <w:lang w:val="ru-RU" w:eastAsia="ru-RU"/>
        </w:rPr>
        <w:t>)</w:t>
      </w:r>
    </w:p>
    <w:p w:rsidR="006507AE" w:rsidRPr="002B41C9" w:rsidRDefault="003A1872" w:rsidP="006507AE">
      <w:pPr>
        <w:ind w:firstLine="227"/>
        <w:jc w:val="both"/>
        <w:rPr>
          <w:lang w:val="ru-RU" w:eastAsia="ru-RU"/>
        </w:rPr>
      </w:pPr>
      <w:r w:rsidRPr="002B41C9">
        <w:rPr>
          <w:lang w:val="ru-RU" w:eastAsia="ru-RU"/>
        </w:rPr>
        <w:t>Абдулла Абакаров «Хошгелдинг, биринчи май!» («Добро пожаловать, 1 Мая»). Багьавдин Астемиров «Май байрам» («Майский праздник»),«9 май — Уьстюнлюкню гюню» («9 Мая</w:t>
      </w:r>
      <w:r w:rsidRPr="002B41C9">
        <w:rPr>
          <w:lang w:val="ru-RU" w:eastAsia="ru-RU"/>
        </w:rPr>
        <w:t xml:space="preserve"> – День Победы»). Абусупьян Акавов «Биз давланы сюймейбиз» («Мы не хотим войны»). Баммат Атаев «Жюнгютейли Юсуп Акаевни йыры» («Песня Юсупа Акаева из Джюнгютая»), «Къарланюртлу игит» («Герой из Карланюрта»). Абдулкерим Сайитов «Игит Абдурагьман» («Герой Аб</w:t>
      </w:r>
      <w:r w:rsidRPr="002B41C9">
        <w:rPr>
          <w:lang w:val="ru-RU" w:eastAsia="ru-RU"/>
        </w:rPr>
        <w:t xml:space="preserve">дурахман»), «Россияны игити» («Герой России»), «Солдатгъа памятник» («Памятник солдату»). Микайыл Абуков «Аждагьа» («Дракон»). Акъай Акъаев «Гьей къойчу!» («Эй, чабан!»). Абдулкъадыр Вагьабов «Къошда» («В шалаше»). Магьаммат Халилов «Яйсан янгур» («Теплый </w:t>
      </w:r>
      <w:r w:rsidRPr="002B41C9">
        <w:rPr>
          <w:lang w:val="ru-RU" w:eastAsia="ru-RU"/>
        </w:rPr>
        <w:t>летний дождь»). Магьаммат Атабаев «Гол», «Мурат ва къаргъа» («Мурад и ворона»), «Суратчы яш» («Мальчик-художник»). Супиянат Мамаева «Ай-яй-яй!». Бадрутдин Магьамматов «Гезел яй» («Красивое лето»).</w:t>
      </w:r>
    </w:p>
    <w:p w:rsidR="006507AE" w:rsidRPr="002B41C9" w:rsidRDefault="003A1872" w:rsidP="006507AE">
      <w:pPr>
        <w:keepNext/>
        <w:keepLines/>
        <w:tabs>
          <w:tab w:val="left" w:pos="567"/>
        </w:tabs>
        <w:suppressAutoHyphens/>
        <w:autoSpaceDE w:val="0"/>
        <w:autoSpaceDN w:val="0"/>
        <w:adjustRightInd w:val="0"/>
        <w:spacing w:before="240" w:after="57" w:line="243" w:lineRule="atLeast"/>
        <w:textAlignment w:val="center"/>
        <w:rPr>
          <w:rFonts w:cs="OfficinaSansMediumITC"/>
          <w:b/>
          <w:i/>
          <w:caps/>
          <w:color w:val="000000"/>
          <w:lang w:val="ru-RU" w:eastAsia="ru-RU"/>
        </w:rPr>
      </w:pPr>
      <w:r w:rsidRPr="002B41C9">
        <w:rPr>
          <w:rFonts w:cs="OfficinaSansMediumITC"/>
          <w:b/>
          <w:caps/>
          <w:color w:val="000000"/>
          <w:lang w:val="ru-RU" w:eastAsia="ru-RU"/>
        </w:rPr>
        <w:t xml:space="preserve">Третий год обучения (34 </w:t>
      </w:r>
      <w:r w:rsidRPr="002B41C9">
        <w:rPr>
          <w:rFonts w:cs="OfficinaSansMediumITC"/>
          <w:b/>
          <w:color w:val="000000"/>
          <w:lang w:val="ru-RU" w:eastAsia="ru-RU"/>
        </w:rPr>
        <w:t>ч</w:t>
      </w:r>
      <w:r w:rsidRPr="002B41C9">
        <w:rPr>
          <w:rFonts w:cs="OfficinaSansMediumITC"/>
          <w:b/>
          <w:caps/>
          <w:color w:val="000000"/>
          <w:lang w:val="ru-RU" w:eastAsia="ru-RU"/>
        </w:rPr>
        <w:t xml:space="preserve">) </w:t>
      </w:r>
    </w:p>
    <w:p w:rsidR="006507AE" w:rsidRPr="002B41C9" w:rsidRDefault="003A1872" w:rsidP="006507AE">
      <w:pPr>
        <w:ind w:firstLine="227"/>
        <w:jc w:val="both"/>
        <w:rPr>
          <w:b/>
          <w:lang w:val="ru-RU" w:eastAsia="ru-RU"/>
        </w:rPr>
      </w:pPr>
      <w:r w:rsidRPr="002B41C9">
        <w:rPr>
          <w:b/>
          <w:lang w:val="ru-RU" w:eastAsia="ru-RU"/>
        </w:rPr>
        <w:t xml:space="preserve">Раздел 1.  </w:t>
      </w:r>
      <w:r w:rsidRPr="002B41C9">
        <w:rPr>
          <w:lang w:val="ru-RU" w:eastAsia="ru-RU"/>
        </w:rPr>
        <w:t xml:space="preserve">1-нчи сентябр – </w:t>
      </w:r>
      <w:r w:rsidRPr="002B41C9">
        <w:rPr>
          <w:lang w:val="ru-RU" w:eastAsia="ru-RU"/>
        </w:rPr>
        <w:t>билимлени гюню(</w:t>
      </w:r>
      <w:r w:rsidRPr="002B41C9">
        <w:rPr>
          <w:b/>
          <w:lang w:val="ru-RU" w:eastAsia="ru-RU"/>
        </w:rPr>
        <w:t>1 сентября – День знаний)</w:t>
      </w:r>
    </w:p>
    <w:p w:rsidR="006507AE" w:rsidRPr="002B41C9" w:rsidRDefault="003A1872" w:rsidP="006507AE">
      <w:pPr>
        <w:ind w:firstLine="227"/>
        <w:jc w:val="both"/>
        <w:rPr>
          <w:lang w:val="ru-RU" w:eastAsia="ru-RU"/>
        </w:rPr>
      </w:pPr>
      <w:r w:rsidRPr="002B41C9">
        <w:rPr>
          <w:lang w:val="ru-RU" w:eastAsia="ru-RU"/>
        </w:rPr>
        <w:t xml:space="preserve">Абусупьян Акаев «Ана тилинден балагъа» («Ребенку материнским языком»). Анвар Гьажиев «Ана тил» («Родной язык»). </w:t>
      </w:r>
    </w:p>
    <w:p w:rsidR="006507AE" w:rsidRPr="002B41C9" w:rsidRDefault="003A1872" w:rsidP="006507AE">
      <w:pPr>
        <w:ind w:firstLine="227"/>
        <w:jc w:val="both"/>
        <w:rPr>
          <w:lang w:val="ru-RU" w:eastAsia="ru-RU"/>
        </w:rPr>
      </w:pPr>
      <w:r w:rsidRPr="002B41C9">
        <w:rPr>
          <w:b/>
          <w:lang w:val="ru-RU" w:eastAsia="ru-RU"/>
        </w:rPr>
        <w:t xml:space="preserve">Раздел 2.  </w:t>
      </w:r>
      <w:r w:rsidRPr="002B41C9">
        <w:rPr>
          <w:lang w:val="ru-RU" w:eastAsia="ru-RU"/>
        </w:rPr>
        <w:t>Яй ва гюз (</w:t>
      </w:r>
      <w:r w:rsidRPr="002B41C9">
        <w:rPr>
          <w:b/>
          <w:lang w:val="ru-RU" w:eastAsia="ru-RU"/>
        </w:rPr>
        <w:t>Лето и осень</w:t>
      </w:r>
      <w:r w:rsidRPr="002B41C9">
        <w:rPr>
          <w:lang w:val="ru-RU" w:eastAsia="ru-RU"/>
        </w:rPr>
        <w:t>)</w:t>
      </w:r>
    </w:p>
    <w:p w:rsidR="006507AE" w:rsidRPr="002B41C9" w:rsidRDefault="003A1872" w:rsidP="006507AE">
      <w:pPr>
        <w:ind w:firstLine="227"/>
        <w:jc w:val="both"/>
        <w:rPr>
          <w:lang w:val="ru-RU" w:eastAsia="ru-RU"/>
        </w:rPr>
      </w:pPr>
      <w:r w:rsidRPr="002B41C9">
        <w:rPr>
          <w:lang w:val="ru-RU" w:eastAsia="ru-RU"/>
        </w:rPr>
        <w:t xml:space="preserve">Алимпаша Салаватов «Яйда гюн» («Весенний день»). Анвар Гьажиев </w:t>
      </w:r>
      <w:r w:rsidRPr="002B41C9">
        <w:rPr>
          <w:lang w:val="ru-RU" w:eastAsia="ru-RU"/>
        </w:rPr>
        <w:t>«Яв-яв!» («Лей-лей»). Ибрагьим Керимов «Къарлыгъачланы къувуну» («Тревога ласточек»). Шейит-Ханум Алишева «Неге тюгюл» («Потому что»). Аткъай Гьажамматов. «Тюзню тангы» («Утро на равнине»). Гьайбулла Давутов «Элдарны елкенли булуту» («Облачный парус Эльдар</w:t>
      </w:r>
      <w:r w:rsidRPr="002B41C9">
        <w:rPr>
          <w:lang w:val="ru-RU" w:eastAsia="ru-RU"/>
        </w:rPr>
        <w:t xml:space="preserve">а»). Казим Казимов «Бир яз гюню» («Один весенний день»). Казим Казимов «Сентябр ай» («Месяц сентябрь»). Микайыл Абуков «Гюз» («Осень»). Нюрбек Аскеров «Гюзде» («Осенью»). Магьаммат Атабаев «Гиччи къатарбаш» («Маленький сорви-голова»). </w:t>
      </w:r>
    </w:p>
    <w:p w:rsidR="006507AE" w:rsidRPr="002B41C9" w:rsidRDefault="003A1872" w:rsidP="006507AE">
      <w:pPr>
        <w:ind w:firstLine="227"/>
        <w:jc w:val="both"/>
        <w:rPr>
          <w:lang w:val="ru-RU" w:eastAsia="ru-RU"/>
        </w:rPr>
      </w:pPr>
      <w:r w:rsidRPr="002B41C9">
        <w:rPr>
          <w:b/>
          <w:lang w:val="ru-RU" w:eastAsia="ru-RU"/>
        </w:rPr>
        <w:t xml:space="preserve">Раздел 3.  </w:t>
      </w:r>
      <w:r w:rsidRPr="002B41C9">
        <w:rPr>
          <w:lang w:val="ru-RU" w:eastAsia="ru-RU"/>
        </w:rPr>
        <w:t>Ата. Aнa.</w:t>
      </w:r>
      <w:r w:rsidRPr="002B41C9">
        <w:rPr>
          <w:lang w:val="ru-RU" w:eastAsia="ru-RU"/>
        </w:rPr>
        <w:t xml:space="preserve"> Aнa тил (</w:t>
      </w:r>
      <w:r w:rsidRPr="002B41C9">
        <w:rPr>
          <w:b/>
          <w:lang w:val="ru-RU" w:eastAsia="ru-RU"/>
        </w:rPr>
        <w:t>Отец. Мать. Родной язык</w:t>
      </w:r>
      <w:r w:rsidRPr="002B41C9">
        <w:rPr>
          <w:lang w:val="ru-RU" w:eastAsia="ru-RU"/>
        </w:rPr>
        <w:t>)</w:t>
      </w:r>
    </w:p>
    <w:p w:rsidR="006507AE" w:rsidRPr="002B41C9" w:rsidRDefault="003A1872" w:rsidP="006507AE">
      <w:pPr>
        <w:ind w:firstLine="227"/>
        <w:jc w:val="both"/>
        <w:rPr>
          <w:lang w:val="ru-RU" w:eastAsia="ru-RU"/>
        </w:rPr>
      </w:pPr>
      <w:r w:rsidRPr="002B41C9">
        <w:rPr>
          <w:lang w:val="ru-RU" w:eastAsia="ru-RU"/>
        </w:rPr>
        <w:t>Абусупьян Акаев «Бир хабар» («Один рассказ»). Бадрутдин Магьамматов «Ананы ераву» («Пожелание матери»). Магьамматсолтан Ягьияев «Абам тувгъан гюн» («День рождения бабушки»). Акъай Акъаев «Ата. Ана» («Отец. Мать»). Умукюрс</w:t>
      </w:r>
      <w:r w:rsidRPr="002B41C9">
        <w:rPr>
          <w:lang w:val="ru-RU" w:eastAsia="ru-RU"/>
        </w:rPr>
        <w:t xml:space="preserve">юн Мантаева «Кесени малы гез алдында яхшы» («Имущество безбородого хорошо, когда оно перед глазами»). Магьаммат Атабаев «Паркда» («В парке»). Магьаммат Къадыров «Аналар» («Матери»), «Анасына къыйын болгъанда» («Когда матери трудно»). Патимат Абдулкеримова </w:t>
      </w:r>
      <w:r w:rsidRPr="002B41C9">
        <w:rPr>
          <w:lang w:val="ru-RU" w:eastAsia="ru-RU"/>
        </w:rPr>
        <w:t xml:space="preserve">«Гезьяшлар» («Слезы»). Изамит Асеков «Сагъа тил ким уьйретди?» («Кто тебя научил языку?») Къайсын Къулиев «Ана тилим». («Мой родной язык») Магьамматамин Акъмурзаев «Не татлидир ана тил!» («Какой блаженный родной язык!»). Ибрагьим Керимов «Сезлени сырлары» </w:t>
      </w:r>
      <w:r w:rsidRPr="002B41C9">
        <w:rPr>
          <w:lang w:val="ru-RU" w:eastAsia="ru-RU"/>
        </w:rPr>
        <w:t>(«Тайны слов»). Ибрагьим Керимов «Дюньяда нече тил бар?» («Сколько языков в мире?»), «Алтын топ» («Золотой мяч»).</w:t>
      </w:r>
    </w:p>
    <w:p w:rsidR="006507AE" w:rsidRPr="002B41C9" w:rsidRDefault="003A1872" w:rsidP="006507AE">
      <w:pPr>
        <w:ind w:firstLine="227"/>
        <w:jc w:val="both"/>
        <w:rPr>
          <w:b/>
          <w:lang w:val="ru-RU" w:eastAsia="ru-RU"/>
        </w:rPr>
      </w:pPr>
      <w:r w:rsidRPr="002B41C9">
        <w:rPr>
          <w:b/>
          <w:lang w:val="ru-RU" w:eastAsia="ru-RU"/>
        </w:rPr>
        <w:t xml:space="preserve">Раздел 4.  </w:t>
      </w:r>
      <w:r w:rsidRPr="002B41C9">
        <w:rPr>
          <w:lang w:val="ru-RU" w:eastAsia="ru-RU"/>
        </w:rPr>
        <w:t>Табиатны якъламакъ – ватанны якъламакъ (</w:t>
      </w:r>
      <w:r w:rsidRPr="002B41C9">
        <w:rPr>
          <w:b/>
          <w:lang w:val="ru-RU" w:eastAsia="ru-RU"/>
        </w:rPr>
        <w:t>Защита природы – защита Отечества)</w:t>
      </w:r>
    </w:p>
    <w:p w:rsidR="006507AE" w:rsidRPr="002B41C9" w:rsidRDefault="003A1872" w:rsidP="006507AE">
      <w:pPr>
        <w:ind w:firstLine="227"/>
        <w:jc w:val="both"/>
        <w:rPr>
          <w:lang w:val="ru-RU" w:eastAsia="ru-RU"/>
        </w:rPr>
      </w:pPr>
      <w:r w:rsidRPr="002B41C9">
        <w:rPr>
          <w:lang w:val="ru-RU" w:eastAsia="ru-RU"/>
        </w:rPr>
        <w:t xml:space="preserve">Шарип Албериев «Рагьмулу юрек» («Доброе сердце»). Акъай </w:t>
      </w:r>
      <w:r w:rsidRPr="002B41C9">
        <w:rPr>
          <w:lang w:val="ru-RU" w:eastAsia="ru-RU"/>
        </w:rPr>
        <w:t>Акъаев «Дарс» («Урок»). Магьамматбек Османов «Агъачлыкъда емиш бав» («Сад в лесу»). Магьаммат Атабаев «Чарлакъкъуш» («Чайка»). Мустапа Гьусейнов «Эсги уя» («Старое гнездо»). Гьайбулла Давутов «Бишев ва торгъай бала» («Кошка и детеныш жаворонка»). Агьмат Жа</w:t>
      </w:r>
      <w:r w:rsidRPr="002B41C9">
        <w:rPr>
          <w:lang w:val="ru-RU" w:eastAsia="ru-RU"/>
        </w:rPr>
        <w:t>чаев «Гечип къой!» («Прости»), «Сиз билемисиз?» («Знаете ли Вы?»), «Яшланы яшаву» («Жизнь детей»). Магьаммат Атабаев «Пионерлени йыры» («Песня пионеров»). Агьмат Устарханов «Гишини югени» («Чужая уздечка»). Анвар Гьажиев «Чыргъаны хабары, шешгени иши» («Ра</w:t>
      </w:r>
      <w:r w:rsidRPr="002B41C9">
        <w:rPr>
          <w:lang w:val="ru-RU" w:eastAsia="ru-RU"/>
        </w:rPr>
        <w:t>ссказ о лезвии плуга и делах сабли»). Алимпаша Салаватов «Кек кекюрев» («Гром»). Магьаммат Атабаев «Герюнмейген дев» («Невидимый великан»). Бийсолтан Гьажимуратов «Лайла ва къапуста» («Лайла и капуста»). Вагьит Атаев «Оьсюмлюклени «тили» («Язык» растений»)</w:t>
      </w:r>
      <w:r w:rsidRPr="002B41C9">
        <w:rPr>
          <w:lang w:val="ru-RU" w:eastAsia="ru-RU"/>
        </w:rPr>
        <w:t>. Гьайбулла Давутов «Бал этеген жибин» («Медоносная пчела»). Агьмат Жачаев «Баш аврув» («Головная боль»). Магьмут Сатиев «Дарслардан сонг» («После уроков»). Акъай Акъаев «Бишей ва сютей» («Котенок и молочко»).</w:t>
      </w:r>
    </w:p>
    <w:p w:rsidR="006507AE" w:rsidRPr="002B41C9" w:rsidRDefault="003A1872" w:rsidP="006507AE">
      <w:pPr>
        <w:ind w:firstLine="227"/>
        <w:jc w:val="both"/>
        <w:rPr>
          <w:lang w:val="ru-RU" w:eastAsia="ru-RU"/>
        </w:rPr>
      </w:pPr>
      <w:r w:rsidRPr="002B41C9">
        <w:rPr>
          <w:b/>
          <w:lang w:val="ru-RU" w:eastAsia="ru-RU"/>
        </w:rPr>
        <w:t xml:space="preserve">Раздел 4.  </w:t>
      </w:r>
      <w:r w:rsidRPr="002B41C9">
        <w:rPr>
          <w:lang w:val="ru-RU" w:eastAsia="ru-RU"/>
        </w:rPr>
        <w:t>Парахатлыкъ ва къурдашлыкъ (</w:t>
      </w:r>
      <w:r w:rsidRPr="002B41C9">
        <w:rPr>
          <w:b/>
          <w:lang w:val="ru-RU" w:eastAsia="ru-RU"/>
        </w:rPr>
        <w:t>Мир и д</w:t>
      </w:r>
      <w:r w:rsidRPr="002B41C9">
        <w:rPr>
          <w:b/>
          <w:lang w:val="ru-RU" w:eastAsia="ru-RU"/>
        </w:rPr>
        <w:t>ружба</w:t>
      </w:r>
      <w:r w:rsidRPr="002B41C9">
        <w:rPr>
          <w:lang w:val="ru-RU" w:eastAsia="ru-RU"/>
        </w:rPr>
        <w:t>)</w:t>
      </w:r>
    </w:p>
    <w:p w:rsidR="006507AE" w:rsidRPr="002B41C9" w:rsidRDefault="003A1872" w:rsidP="006507AE">
      <w:pPr>
        <w:ind w:firstLine="227"/>
        <w:jc w:val="both"/>
        <w:rPr>
          <w:lang w:val="ru-RU" w:eastAsia="ru-RU"/>
        </w:rPr>
      </w:pPr>
      <w:r w:rsidRPr="002B41C9">
        <w:rPr>
          <w:lang w:val="ru-RU" w:eastAsia="ru-RU"/>
        </w:rPr>
        <w:t>Магьаммат Атабаев «Дюньяны яшлары» («Дети земли»), «Парахатлыкъны гегюрчюню» («Голубь мира»), «Акъ турналар» («Белые журавли»). Юнус Алимханов «Герти къурдашлар» («Настоящие друзья»). Агьмат Жачаев «Сапар чыкъгъанда» («В путешествии»). Камил Султано</w:t>
      </w:r>
      <w:r w:rsidRPr="002B41C9">
        <w:rPr>
          <w:lang w:val="ru-RU" w:eastAsia="ru-RU"/>
        </w:rPr>
        <w:t xml:space="preserve">в «Аминат да, алев де» («Аминат и Алев»). Алимсолтан Къалсынов «Тамаша ябушув» («Удивительная борьба»). Супиянат Мамаева «Гюнню сураты» («Рисунок солнца»). </w:t>
      </w:r>
    </w:p>
    <w:p w:rsidR="006507AE" w:rsidRPr="002B41C9" w:rsidRDefault="003A1872" w:rsidP="006507AE">
      <w:pPr>
        <w:ind w:firstLine="227"/>
        <w:jc w:val="both"/>
        <w:rPr>
          <w:b/>
          <w:lang w:val="ru-RU" w:eastAsia="ru-RU"/>
        </w:rPr>
      </w:pPr>
      <w:r w:rsidRPr="002B41C9">
        <w:rPr>
          <w:b/>
          <w:lang w:val="ru-RU" w:eastAsia="ru-RU"/>
        </w:rPr>
        <w:t xml:space="preserve">Раздел 5.  </w:t>
      </w:r>
      <w:r w:rsidRPr="002B41C9">
        <w:rPr>
          <w:lang w:val="ru-RU" w:eastAsia="ru-RU"/>
        </w:rPr>
        <w:t>Къыш (</w:t>
      </w:r>
      <w:r w:rsidRPr="002B41C9">
        <w:rPr>
          <w:b/>
          <w:lang w:val="ru-RU" w:eastAsia="ru-RU"/>
        </w:rPr>
        <w:t>Зима)</w:t>
      </w:r>
    </w:p>
    <w:p w:rsidR="006507AE" w:rsidRPr="002B41C9" w:rsidRDefault="003A1872" w:rsidP="006507AE">
      <w:pPr>
        <w:ind w:firstLine="227"/>
        <w:jc w:val="both"/>
        <w:rPr>
          <w:lang w:val="ru-RU" w:eastAsia="ru-RU"/>
        </w:rPr>
      </w:pPr>
      <w:r w:rsidRPr="002B41C9">
        <w:rPr>
          <w:lang w:val="ru-RU" w:eastAsia="ru-RU"/>
        </w:rPr>
        <w:t>Шарип Албериев «Къыш эртени» («Зимнее утро»). Магьмут Сатиев «Чана табулгъан</w:t>
      </w:r>
      <w:r w:rsidRPr="002B41C9">
        <w:rPr>
          <w:lang w:val="ru-RU" w:eastAsia="ru-RU"/>
        </w:rPr>
        <w:t xml:space="preserve"> кюй» («О том, как санка нашлась»). Анвар Гьамитов «Ана» («Мать»). Михаил Пришвин «Къарда яшынагъан къушлар» («Птицы, которые прячутся в снег») (перевод Б. Магомедова). Шейит-Ханум Алишева «Къарапай уя тилей» («Воробей просит гнездо»). Шарип Албериев «Гьай</w:t>
      </w:r>
      <w:r w:rsidRPr="002B41C9">
        <w:rPr>
          <w:lang w:val="ru-RU" w:eastAsia="ru-RU"/>
        </w:rPr>
        <w:t>булланы гьилласы» («Хитрость Хайбуллы»), «Сиз билемисиз?» («Знаете ли вы?»)</w:t>
      </w:r>
    </w:p>
    <w:p w:rsidR="006507AE" w:rsidRPr="002B41C9" w:rsidRDefault="003A1872" w:rsidP="006507AE">
      <w:pPr>
        <w:ind w:firstLine="227"/>
        <w:jc w:val="both"/>
        <w:rPr>
          <w:lang w:val="ru-RU" w:eastAsia="ru-RU"/>
        </w:rPr>
      </w:pPr>
      <w:r w:rsidRPr="002B41C9">
        <w:rPr>
          <w:b/>
          <w:lang w:val="ru-RU" w:eastAsia="ru-RU"/>
        </w:rPr>
        <w:t xml:space="preserve">Раздел 6.  </w:t>
      </w:r>
      <w:r w:rsidRPr="002B41C9">
        <w:rPr>
          <w:lang w:val="ru-RU" w:eastAsia="ru-RU"/>
        </w:rPr>
        <w:t>Ватанны якълавда (</w:t>
      </w:r>
      <w:r w:rsidRPr="002B41C9">
        <w:rPr>
          <w:b/>
          <w:lang w:val="ru-RU" w:eastAsia="ru-RU"/>
        </w:rPr>
        <w:t>На защите отечества</w:t>
      </w:r>
      <w:r w:rsidRPr="002B41C9">
        <w:rPr>
          <w:lang w:val="ru-RU" w:eastAsia="ru-RU"/>
        </w:rPr>
        <w:t>)</w:t>
      </w:r>
    </w:p>
    <w:p w:rsidR="006507AE" w:rsidRPr="002B41C9" w:rsidRDefault="003A1872" w:rsidP="006507AE">
      <w:pPr>
        <w:ind w:firstLine="227"/>
        <w:jc w:val="both"/>
        <w:rPr>
          <w:lang w:val="ru-RU" w:eastAsia="ru-RU"/>
        </w:rPr>
      </w:pPr>
      <w:r w:rsidRPr="002B41C9">
        <w:rPr>
          <w:lang w:val="ru-RU" w:eastAsia="ru-RU"/>
        </w:rPr>
        <w:t>Агьмат Жачаев «Батырлар» («Герои»). Ибрагьим Керимов «Ватан учун» («За Родину»), «Игитни алтын юлдузу» («Золотая звезда героя»), «</w:t>
      </w:r>
      <w:r w:rsidRPr="002B41C9">
        <w:rPr>
          <w:lang w:val="ru-RU" w:eastAsia="ru-RU"/>
        </w:rPr>
        <w:t>Гюржюлю къызардашым» («Моя грузинская сестра»). Анвар Гьамитов «Уьч орден» («Три звезды»). Рашит Рашитов «Биринчи кагъыз» («Первое письмо»).</w:t>
      </w:r>
    </w:p>
    <w:p w:rsidR="006507AE" w:rsidRPr="002B41C9" w:rsidRDefault="003A1872" w:rsidP="006507AE">
      <w:pPr>
        <w:ind w:firstLine="227"/>
        <w:jc w:val="both"/>
        <w:rPr>
          <w:lang w:val="ru-RU" w:eastAsia="ru-RU"/>
        </w:rPr>
      </w:pPr>
      <w:r w:rsidRPr="002B41C9">
        <w:rPr>
          <w:b/>
          <w:lang w:val="ru-RU" w:eastAsia="ru-RU"/>
        </w:rPr>
        <w:t xml:space="preserve">Раздел 7.  </w:t>
      </w:r>
      <w:r w:rsidRPr="002B41C9">
        <w:rPr>
          <w:lang w:val="ru-RU" w:eastAsia="ru-RU"/>
        </w:rPr>
        <w:t>Язбаш (</w:t>
      </w:r>
      <w:r w:rsidRPr="002B41C9">
        <w:rPr>
          <w:b/>
          <w:lang w:val="ru-RU" w:eastAsia="ru-RU"/>
        </w:rPr>
        <w:t>Весна)</w:t>
      </w:r>
    </w:p>
    <w:p w:rsidR="006507AE" w:rsidRPr="002B41C9" w:rsidRDefault="003A1872" w:rsidP="006507AE">
      <w:pPr>
        <w:ind w:firstLine="227"/>
        <w:jc w:val="both"/>
        <w:rPr>
          <w:lang w:val="ru-RU" w:eastAsia="ru-RU"/>
        </w:rPr>
      </w:pPr>
      <w:r w:rsidRPr="002B41C9">
        <w:rPr>
          <w:lang w:val="ru-RU" w:eastAsia="ru-RU"/>
        </w:rPr>
        <w:t>Камил Султанов «Язбашны тавушлары» («Голоса весны»). Алимпаша Салаватов «Къой-къозуну сюем</w:t>
      </w:r>
      <w:r w:rsidRPr="002B41C9">
        <w:rPr>
          <w:lang w:val="ru-RU" w:eastAsia="ru-RU"/>
        </w:rPr>
        <w:t xml:space="preserve">ен» («Люблю животных»). Аткъай Гьажамматов «Эндирей агъачлыкъда» («В эндиреевском лесу»). Акъай Акъаев «Къуванч» («Радость»). Магьаммат Хангишиев «Тел тюшюв» («Время окота»). Микайыл Абуков «Язбаш» («Весна»). Шейит-Ханум Алишева «Тангда» («Ранним утром»). </w:t>
      </w:r>
      <w:r w:rsidRPr="002B41C9">
        <w:rPr>
          <w:lang w:val="ru-RU" w:eastAsia="ru-RU"/>
        </w:rPr>
        <w:t xml:space="preserve">Набиюлла Магьамматов «Гюн, чыкъ, гюн, чыкъ!» («Взойди солнце, взойди солнце!»). Набиюлла Магьамматов «Кирпи» («Ежик»). </w:t>
      </w:r>
    </w:p>
    <w:p w:rsidR="006507AE" w:rsidRPr="002B41C9" w:rsidRDefault="003A1872" w:rsidP="006507AE">
      <w:pPr>
        <w:ind w:firstLine="227"/>
        <w:jc w:val="both"/>
        <w:rPr>
          <w:lang w:val="ru-RU" w:eastAsia="ru-RU"/>
        </w:rPr>
      </w:pPr>
      <w:r w:rsidRPr="002B41C9">
        <w:rPr>
          <w:b/>
          <w:lang w:val="ru-RU" w:eastAsia="ru-RU"/>
        </w:rPr>
        <w:t xml:space="preserve">Раздел 8.  </w:t>
      </w:r>
      <w:r w:rsidRPr="002B41C9">
        <w:rPr>
          <w:lang w:val="ru-RU" w:eastAsia="ru-RU"/>
        </w:rPr>
        <w:t>Адат. Къылыкъ. Тарбия. (</w:t>
      </w:r>
      <w:r w:rsidRPr="002B41C9">
        <w:rPr>
          <w:b/>
          <w:lang w:val="ru-RU" w:eastAsia="ru-RU"/>
        </w:rPr>
        <w:t>Обычаи. Традиции. Воспитание</w:t>
      </w:r>
      <w:r w:rsidRPr="002B41C9">
        <w:rPr>
          <w:lang w:val="ru-RU" w:eastAsia="ru-RU"/>
        </w:rPr>
        <w:t>)</w:t>
      </w:r>
    </w:p>
    <w:p w:rsidR="006507AE" w:rsidRPr="002B41C9" w:rsidRDefault="003A1872" w:rsidP="006507AE">
      <w:pPr>
        <w:ind w:firstLine="227"/>
        <w:jc w:val="both"/>
        <w:rPr>
          <w:lang w:val="ru-RU" w:eastAsia="ru-RU"/>
        </w:rPr>
      </w:pPr>
      <w:r w:rsidRPr="002B41C9">
        <w:rPr>
          <w:lang w:val="ru-RU" w:eastAsia="ru-RU"/>
        </w:rPr>
        <w:t>Абусупьян Акаев «Юз элли суаллы маликаны хабарларындан» («Из ста пятиде</w:t>
      </w:r>
      <w:r w:rsidRPr="002B41C9">
        <w:rPr>
          <w:lang w:val="ru-RU" w:eastAsia="ru-RU"/>
        </w:rPr>
        <w:t>сяти рассказов с вопросами Малики»), «Земире» («Земире» - обрядовая песня кумыков). Камал Абуков «Мен утдурдум» («Я проиграл»). Акъай Акъаев «Той» («Свадьба»). Ибрагьим Керимов «Къалач» («Лепешка»). Вагьит Атаев «Сакинатгъа «беш!» («Сакинат «пять»). Магьам</w:t>
      </w:r>
      <w:r w:rsidRPr="002B41C9">
        <w:rPr>
          <w:lang w:val="ru-RU" w:eastAsia="ru-RU"/>
        </w:rPr>
        <w:t>мат Атабаев «Мени абайым тюгюл…» («Не моя бабушка»). Шарапутдин Алюков «Татам ва алтын сагьат» («Татам и золотые часы»). Магьаммат Къадыров «Бети боялгъан мишик» («Кошка-грязнуля»).</w:t>
      </w:r>
    </w:p>
    <w:p w:rsidR="006507AE" w:rsidRPr="002B41C9" w:rsidRDefault="003A1872" w:rsidP="006507AE">
      <w:pPr>
        <w:ind w:firstLine="227"/>
        <w:jc w:val="both"/>
        <w:rPr>
          <w:lang w:val="ru-RU" w:eastAsia="ru-RU"/>
        </w:rPr>
      </w:pPr>
      <w:r w:rsidRPr="002B41C9">
        <w:rPr>
          <w:b/>
          <w:lang w:val="ru-RU" w:eastAsia="ru-RU"/>
        </w:rPr>
        <w:t xml:space="preserve">Раздел 9.  </w:t>
      </w:r>
      <w:r w:rsidRPr="002B41C9">
        <w:rPr>
          <w:lang w:val="ru-RU" w:eastAsia="ru-RU"/>
        </w:rPr>
        <w:t>Бизин ватаныбыз – Дагъыстан(</w:t>
      </w:r>
      <w:r w:rsidRPr="002B41C9">
        <w:rPr>
          <w:b/>
          <w:lang w:val="ru-RU" w:eastAsia="ru-RU"/>
        </w:rPr>
        <w:t>Наша Родина – Дагестан</w:t>
      </w:r>
      <w:r w:rsidRPr="002B41C9">
        <w:rPr>
          <w:lang w:val="ru-RU" w:eastAsia="ru-RU"/>
        </w:rPr>
        <w:t>)</w:t>
      </w:r>
    </w:p>
    <w:p w:rsidR="006507AE" w:rsidRPr="002B41C9" w:rsidRDefault="003A1872" w:rsidP="006507AE">
      <w:pPr>
        <w:ind w:firstLine="227"/>
        <w:jc w:val="both"/>
        <w:rPr>
          <w:lang w:val="ru-RU" w:eastAsia="ru-RU"/>
        </w:rPr>
      </w:pPr>
      <w:r w:rsidRPr="002B41C9">
        <w:rPr>
          <w:lang w:val="ru-RU" w:eastAsia="ru-RU"/>
        </w:rPr>
        <w:t>Анвар Гьажиев «Къушлар неге сарнай?» («Почему птицы щебечут?»). Аткъай Гьажамматов «Дерт къойсувну анасы» («Мать четырех койсу»). М.-С. Ягьияев «Боранлы гюн» («Буранный день»). Магьаммат Атабаев «Къумукъ элим» («Моя Родина»). Шейит-Ханум Алишева «Бизин дос</w:t>
      </w:r>
      <w:r w:rsidRPr="002B41C9">
        <w:rPr>
          <w:lang w:val="ru-RU" w:eastAsia="ru-RU"/>
        </w:rPr>
        <w:t>лукъ» («Наша дружба»). Шейит-Ханум Алишева «Кеклени къарчыгъасы» («Небесный сокол»). Солтанбек Солтанбеков «Къурдашлар» («Друзья»). Агьмат Жачаев «Дагъыстаным» («Мой Дагестан»). Нуратдин Юсупов «Цовкралы къызъяш» («Девочка из Цовкры». Перевод А. Акаева). М</w:t>
      </w:r>
      <w:r w:rsidRPr="002B41C9">
        <w:rPr>
          <w:lang w:val="ru-RU" w:eastAsia="ru-RU"/>
        </w:rPr>
        <w:t>уталиб Митаров «Дослукъ» («Дружба». Перевод А. Акаева). Адилгерей Гьажиев «Алкъылыч – дюньяны чемпионларыны чемпиону» («Алклыч – чемпион чемпионов мира»), «Оьз элингни уьйрен» («Знай свою Родину»). Салигь Валиюллаев «Сарихум» («Сарикум»).</w:t>
      </w:r>
    </w:p>
    <w:p w:rsidR="006507AE" w:rsidRPr="002B41C9" w:rsidRDefault="003A1872" w:rsidP="006507AE">
      <w:pPr>
        <w:ind w:firstLine="227"/>
        <w:jc w:val="both"/>
        <w:rPr>
          <w:lang w:val="ru-RU" w:eastAsia="ru-RU"/>
        </w:rPr>
      </w:pPr>
      <w:r w:rsidRPr="002B41C9">
        <w:rPr>
          <w:b/>
          <w:lang w:val="ru-RU" w:eastAsia="ru-RU"/>
        </w:rPr>
        <w:t xml:space="preserve">Раздел 10.  </w:t>
      </w:r>
      <w:r w:rsidRPr="002B41C9">
        <w:rPr>
          <w:lang w:val="ru-RU" w:eastAsia="ru-RU"/>
        </w:rPr>
        <w:t>Бизин</w:t>
      </w:r>
      <w:r w:rsidRPr="002B41C9">
        <w:rPr>
          <w:lang w:val="ru-RU" w:eastAsia="ru-RU"/>
        </w:rPr>
        <w:t xml:space="preserve"> байрамлар (</w:t>
      </w:r>
      <w:r w:rsidRPr="002B41C9">
        <w:rPr>
          <w:b/>
          <w:lang w:val="ru-RU" w:eastAsia="ru-RU"/>
        </w:rPr>
        <w:t>Наши праздники</w:t>
      </w:r>
      <w:r w:rsidRPr="002B41C9">
        <w:rPr>
          <w:lang w:val="ru-RU" w:eastAsia="ru-RU"/>
        </w:rPr>
        <w:t>)</w:t>
      </w:r>
    </w:p>
    <w:p w:rsidR="006507AE" w:rsidRPr="002B41C9" w:rsidRDefault="003A1872" w:rsidP="006507AE">
      <w:pPr>
        <w:ind w:firstLine="227"/>
        <w:jc w:val="both"/>
        <w:rPr>
          <w:lang w:val="ru-RU" w:eastAsia="ru-RU"/>
        </w:rPr>
      </w:pPr>
      <w:r w:rsidRPr="002B41C9">
        <w:rPr>
          <w:lang w:val="ru-RU" w:eastAsia="ru-RU"/>
        </w:rPr>
        <w:t>Навруз байрам. 1-нчи май – язбашны ва загьматны байрамы». (1 Мая – день весны и труда»). Шейит-Ханум Алишева «Май геле» («Наступает май»). Анвар Гьамитов «Яшлар ва май» («Дети и май»). «9-нчю май — Уьстюнлюкню гюню». («9 Мая — Д</w:t>
      </w:r>
      <w:r w:rsidRPr="002B41C9">
        <w:rPr>
          <w:lang w:val="ru-RU" w:eastAsia="ru-RU"/>
        </w:rPr>
        <w:t xml:space="preserve">ень Победы»). Анвар Гьажиев «Бизин ал байракъ» («Наш красный флаг»), «Янгы йылны гечеси» («Новогодняя ночь»). Акъай Акъаев «Очар» («Годекан»). Шарип Албериев «Сатылмайгъан дарман» («Лекарство, которое не продается»). Къурбанали Шамсутдинов «Ана» («Мать»), </w:t>
      </w:r>
      <w:r w:rsidRPr="002B41C9">
        <w:rPr>
          <w:lang w:val="ru-RU" w:eastAsia="ru-RU"/>
        </w:rPr>
        <w:t xml:space="preserve">«Янгы йыл» («Новый год»). Гьайбулла Давутов «Янгы йыл гелегенде» («Когда наступает Новый год»). </w:t>
      </w:r>
    </w:p>
    <w:p w:rsidR="006507AE" w:rsidRPr="002B41C9" w:rsidRDefault="003A1872" w:rsidP="006507AE">
      <w:pPr>
        <w:ind w:firstLine="227"/>
        <w:jc w:val="both"/>
        <w:rPr>
          <w:lang w:val="ru-RU" w:eastAsia="ru-RU"/>
        </w:rPr>
      </w:pPr>
      <w:r w:rsidRPr="002B41C9">
        <w:rPr>
          <w:b/>
          <w:lang w:val="ru-RU" w:eastAsia="ru-RU"/>
        </w:rPr>
        <w:t xml:space="preserve">Раздел 11.  </w:t>
      </w:r>
      <w:r w:rsidRPr="002B41C9">
        <w:rPr>
          <w:lang w:val="ru-RU" w:eastAsia="ru-RU"/>
        </w:rPr>
        <w:t>Халкъ авуз яратывчулугъу (</w:t>
      </w:r>
      <w:r w:rsidRPr="002B41C9">
        <w:rPr>
          <w:b/>
          <w:lang w:val="ru-RU" w:eastAsia="ru-RU"/>
        </w:rPr>
        <w:t>Устное народное творчество</w:t>
      </w:r>
      <w:r w:rsidRPr="002B41C9">
        <w:rPr>
          <w:lang w:val="ru-RU" w:eastAsia="ru-RU"/>
        </w:rPr>
        <w:t>)</w:t>
      </w:r>
    </w:p>
    <w:p w:rsidR="006507AE" w:rsidRPr="002B41C9" w:rsidRDefault="003A1872" w:rsidP="006507AE">
      <w:pPr>
        <w:ind w:firstLine="227"/>
        <w:jc w:val="both"/>
        <w:rPr>
          <w:lang w:val="ru-RU" w:eastAsia="ru-RU"/>
        </w:rPr>
      </w:pPr>
      <w:r w:rsidRPr="002B41C9">
        <w:rPr>
          <w:lang w:val="ru-RU" w:eastAsia="ru-RU"/>
        </w:rPr>
        <w:t>Еммакълар. (Сказки). Кумыкские народные сказки: «Хангъа къазланы пайлагъан къалавну хабары» (</w:t>
      </w:r>
      <w:r w:rsidRPr="002B41C9">
        <w:rPr>
          <w:lang w:val="ru-RU" w:eastAsia="ru-RU"/>
        </w:rPr>
        <w:t>«Рассказ о том, как Калав делил гуся хану»). «Тюлкю ва къыртавукъ» («Лиса и фазан»). «Тенг пайлав» («Справедливый дележ»). Рукъуят Устарханова «Рагьмулу къыз» (Добродушная девочка»), «Той сарынлар» («Свадебные песни»). Айтывлар, аталар сезлери (Пословицы и</w:t>
      </w:r>
      <w:r w:rsidRPr="002B41C9">
        <w:rPr>
          <w:lang w:val="ru-RU" w:eastAsia="ru-RU"/>
        </w:rPr>
        <w:t xml:space="preserve"> поговорки). Чечеген еммакълар (Загадки). Янгылтмачлар (Скороговорки). </w:t>
      </w:r>
    </w:p>
    <w:p w:rsidR="006507AE" w:rsidRPr="002B41C9" w:rsidRDefault="006507AE" w:rsidP="006507AE">
      <w:pPr>
        <w:widowControl w:val="0"/>
        <w:tabs>
          <w:tab w:val="left" w:pos="567"/>
        </w:tabs>
        <w:suppressAutoHyphens/>
        <w:autoSpaceDE w:val="0"/>
        <w:autoSpaceDN w:val="0"/>
        <w:adjustRightInd w:val="0"/>
        <w:spacing w:before="57" w:after="57" w:line="240" w:lineRule="atLeast"/>
        <w:textAlignment w:val="center"/>
        <w:rPr>
          <w:rFonts w:cs="OfficinaSansExtraBoldITC-Reg"/>
          <w:b/>
          <w:bCs/>
          <w:color w:val="000000"/>
          <w:lang w:val="ru-RU" w:eastAsia="ru-RU"/>
        </w:rPr>
      </w:pPr>
    </w:p>
    <w:p w:rsidR="006507AE" w:rsidRPr="002B41C9" w:rsidRDefault="003A1872" w:rsidP="006507AE">
      <w:pPr>
        <w:keepNext/>
        <w:keepLines/>
        <w:tabs>
          <w:tab w:val="left" w:pos="567"/>
        </w:tabs>
        <w:suppressAutoHyphens/>
        <w:autoSpaceDE w:val="0"/>
        <w:autoSpaceDN w:val="0"/>
        <w:adjustRightInd w:val="0"/>
        <w:spacing w:before="240" w:after="57" w:line="243" w:lineRule="atLeast"/>
        <w:textAlignment w:val="center"/>
        <w:rPr>
          <w:rFonts w:cs="OfficinaSansMediumITC"/>
          <w:b/>
          <w:i/>
          <w:caps/>
          <w:color w:val="000000"/>
          <w:lang w:val="ru-RU" w:eastAsia="ru-RU"/>
        </w:rPr>
      </w:pPr>
      <w:r w:rsidRPr="002B41C9">
        <w:rPr>
          <w:rFonts w:cs="OfficinaSansMediumITC"/>
          <w:b/>
          <w:caps/>
          <w:color w:val="000000"/>
          <w:lang w:val="ru-RU" w:eastAsia="ru-RU"/>
        </w:rPr>
        <w:t xml:space="preserve">Четвёртый год обучения (34 </w:t>
      </w:r>
      <w:r w:rsidRPr="002B41C9">
        <w:rPr>
          <w:rFonts w:cs="OfficinaSansMediumITC"/>
          <w:b/>
          <w:color w:val="000000"/>
          <w:lang w:val="ru-RU" w:eastAsia="ru-RU"/>
        </w:rPr>
        <w:t>ч</w:t>
      </w:r>
      <w:r w:rsidRPr="002B41C9">
        <w:rPr>
          <w:rFonts w:cs="OfficinaSansMediumITC"/>
          <w:b/>
          <w:caps/>
          <w:color w:val="000000"/>
          <w:lang w:val="ru-RU" w:eastAsia="ru-RU"/>
        </w:rPr>
        <w:t xml:space="preserve">) </w:t>
      </w:r>
    </w:p>
    <w:p w:rsidR="006507AE" w:rsidRPr="002B41C9" w:rsidRDefault="003A1872" w:rsidP="006507AE">
      <w:pPr>
        <w:ind w:firstLine="227"/>
        <w:jc w:val="both"/>
        <w:rPr>
          <w:lang w:val="ru-RU" w:eastAsia="ru-RU"/>
        </w:rPr>
      </w:pPr>
      <w:r w:rsidRPr="002B41C9">
        <w:rPr>
          <w:b/>
          <w:lang w:val="ru-RU" w:eastAsia="ru-RU"/>
        </w:rPr>
        <w:t xml:space="preserve">Раздел 1. </w:t>
      </w:r>
      <w:r w:rsidRPr="002B41C9">
        <w:rPr>
          <w:lang w:val="ru-RU" w:eastAsia="ru-RU"/>
        </w:rPr>
        <w:t>Мени элим (</w:t>
      </w:r>
      <w:r w:rsidRPr="002B41C9">
        <w:rPr>
          <w:b/>
          <w:lang w:val="ru-RU" w:eastAsia="ru-RU"/>
        </w:rPr>
        <w:t>Моя Родина</w:t>
      </w:r>
      <w:r w:rsidRPr="002B41C9">
        <w:rPr>
          <w:lang w:val="ru-RU" w:eastAsia="ru-RU"/>
        </w:rPr>
        <w:t>)</w:t>
      </w:r>
    </w:p>
    <w:p w:rsidR="006507AE" w:rsidRPr="002B41C9" w:rsidRDefault="003A1872" w:rsidP="006507AE">
      <w:pPr>
        <w:ind w:firstLine="227"/>
        <w:jc w:val="both"/>
        <w:rPr>
          <w:lang w:val="ru-RU" w:eastAsia="ru-RU"/>
        </w:rPr>
      </w:pPr>
      <w:r w:rsidRPr="002B41C9">
        <w:rPr>
          <w:lang w:val="ru-RU" w:eastAsia="ru-RU"/>
        </w:rPr>
        <w:t>«Къумукъ тюз» («Кумыкская равнина»). Йырчы Къазакъ «Не билейим, юз дынкъы бар ханланы» («Как я мог предвидеть коварство</w:t>
      </w:r>
      <w:r w:rsidRPr="002B41C9">
        <w:rPr>
          <w:lang w:val="ru-RU" w:eastAsia="ru-RU"/>
        </w:rPr>
        <w:t xml:space="preserve"> ханов»). Аткъай Гьажамматов «Йырлап Йырчы Къазакъны утгъан яшны гьакъында» («О том, как мальчик пением выиграл И. Казака»). Магьаммат Атабаев «Таш улан» («Каменный мальчик»). Акъай Акъаев «Таргъу» («Тарки»), «Таргъуну тарихинден» («Из истории Тарки»), «Эн</w:t>
      </w:r>
      <w:r w:rsidRPr="002B41C9">
        <w:rPr>
          <w:lang w:val="ru-RU" w:eastAsia="ru-RU"/>
        </w:rPr>
        <w:t>дирейни тарихинден», («Из истории Эндирея»), «Магьаммат Аваби Акъташи ва ону «Дербент-наме» деген китабы» («Магомед Аваби Акташи и его книга «Дербент наме»). Адилгерей Исмайылов «Тарихлерде алтын языв хаты бар...» («В истории записано золотыми буквами»). М</w:t>
      </w:r>
      <w:r w:rsidRPr="002B41C9">
        <w:rPr>
          <w:lang w:val="ru-RU" w:eastAsia="ru-RU"/>
        </w:rPr>
        <w:t>агьаммат Атабаев «Дагъыстаным» («Мой Дагестан»). Казим Казимов «Чолпан тувду» («Венера взошла»). Агьмат Жачаев «Айт, не болду ата юртгъа баргъаным?» («Скажи, что стало оттого, что я побыл в селе?»).</w:t>
      </w:r>
    </w:p>
    <w:p w:rsidR="006507AE" w:rsidRPr="002B41C9" w:rsidRDefault="003A1872" w:rsidP="006507AE">
      <w:pPr>
        <w:ind w:firstLine="227"/>
        <w:jc w:val="both"/>
        <w:rPr>
          <w:lang w:val="ru-RU" w:eastAsia="ru-RU"/>
        </w:rPr>
      </w:pPr>
      <w:r w:rsidRPr="002B41C9">
        <w:rPr>
          <w:b/>
          <w:lang w:val="ru-RU" w:eastAsia="ru-RU"/>
        </w:rPr>
        <w:t xml:space="preserve">Раздел 2. </w:t>
      </w:r>
      <w:r w:rsidRPr="002B41C9">
        <w:rPr>
          <w:lang w:val="ru-RU" w:eastAsia="ru-RU"/>
        </w:rPr>
        <w:t>Уьягьлю. Ана тил(</w:t>
      </w:r>
      <w:r w:rsidRPr="002B41C9">
        <w:rPr>
          <w:b/>
          <w:lang w:val="ru-RU" w:eastAsia="ru-RU"/>
        </w:rPr>
        <w:t>Семья. Родной язык</w:t>
      </w:r>
      <w:r w:rsidRPr="002B41C9">
        <w:rPr>
          <w:lang w:val="ru-RU" w:eastAsia="ru-RU"/>
        </w:rPr>
        <w:t>)</w:t>
      </w:r>
    </w:p>
    <w:p w:rsidR="006507AE" w:rsidRPr="002B41C9" w:rsidRDefault="003A1872" w:rsidP="006507AE">
      <w:pPr>
        <w:ind w:firstLine="227"/>
        <w:jc w:val="both"/>
        <w:rPr>
          <w:lang w:val="ru-RU" w:eastAsia="ru-RU"/>
        </w:rPr>
      </w:pPr>
      <w:r w:rsidRPr="002B41C9">
        <w:rPr>
          <w:lang w:val="ru-RU" w:eastAsia="ru-RU"/>
        </w:rPr>
        <w:t>Абзайдин Гьамитов «Ананы сююгюз» («Любите маму»). Ибрагьим Керимов «Абам» («Моя бабушка»). Анвар Гьажиев «Анамны генгюревю» («Напевы моей мамы»). Вагьит Атаев «Гиччи болгъаным таман» («Хватит мне быть маленьким»).</w:t>
      </w:r>
    </w:p>
    <w:p w:rsidR="006507AE" w:rsidRPr="002B41C9" w:rsidRDefault="003A1872" w:rsidP="006507AE">
      <w:pPr>
        <w:ind w:firstLine="227"/>
        <w:jc w:val="both"/>
        <w:rPr>
          <w:b/>
          <w:lang w:val="ru-RU" w:eastAsia="ru-RU"/>
        </w:rPr>
      </w:pPr>
      <w:r w:rsidRPr="002B41C9">
        <w:rPr>
          <w:b/>
          <w:lang w:val="ru-RU" w:eastAsia="ru-RU"/>
        </w:rPr>
        <w:t xml:space="preserve">Раздел 3. </w:t>
      </w:r>
      <w:r w:rsidRPr="002B41C9">
        <w:rPr>
          <w:lang w:val="ru-RU" w:eastAsia="ru-RU"/>
        </w:rPr>
        <w:t>Ана тилим – къумукъ тил (</w:t>
      </w:r>
      <w:r w:rsidRPr="002B41C9">
        <w:rPr>
          <w:b/>
          <w:lang w:val="ru-RU" w:eastAsia="ru-RU"/>
        </w:rPr>
        <w:t>Мой род</w:t>
      </w:r>
      <w:r w:rsidRPr="002B41C9">
        <w:rPr>
          <w:b/>
          <w:lang w:val="ru-RU" w:eastAsia="ru-RU"/>
        </w:rPr>
        <w:t>ной язык – кумыкский язык)</w:t>
      </w:r>
    </w:p>
    <w:p w:rsidR="006507AE" w:rsidRPr="002B41C9" w:rsidRDefault="003A1872" w:rsidP="006507AE">
      <w:pPr>
        <w:ind w:firstLine="227"/>
        <w:jc w:val="both"/>
        <w:rPr>
          <w:lang w:val="ru-RU" w:eastAsia="ru-RU"/>
        </w:rPr>
      </w:pPr>
      <w:r w:rsidRPr="002B41C9">
        <w:rPr>
          <w:lang w:val="ru-RU" w:eastAsia="ru-RU"/>
        </w:rPr>
        <w:t>Акъай Акъаев «Ана тилибиз» («Наш родной язык»). Агьмат Жачаев «Мен къумукъман» («Я кумык»), «Гьакъыллы яш» («Умный мальчик»). Бадрутдин Магьамматов «Ким табар» («Кто найдет»). Вагьит Атаев «Булай да бола» («И так бывает»). Айтывл</w:t>
      </w:r>
      <w:r w:rsidRPr="002B41C9">
        <w:rPr>
          <w:lang w:val="ru-RU" w:eastAsia="ru-RU"/>
        </w:rPr>
        <w:t>ар (Пословицы).</w:t>
      </w:r>
    </w:p>
    <w:p w:rsidR="006507AE" w:rsidRPr="002B41C9" w:rsidRDefault="003A1872" w:rsidP="006507AE">
      <w:pPr>
        <w:ind w:firstLine="227"/>
        <w:jc w:val="both"/>
        <w:rPr>
          <w:lang w:val="ru-RU" w:eastAsia="ru-RU"/>
        </w:rPr>
      </w:pPr>
      <w:r w:rsidRPr="002B41C9">
        <w:rPr>
          <w:b/>
          <w:lang w:val="ru-RU" w:eastAsia="ru-RU"/>
        </w:rPr>
        <w:t xml:space="preserve">Раздел 4. </w:t>
      </w:r>
      <w:r w:rsidRPr="002B41C9">
        <w:rPr>
          <w:lang w:val="ru-RU" w:eastAsia="ru-RU"/>
        </w:rPr>
        <w:t>Яй ва гюз (</w:t>
      </w:r>
      <w:r w:rsidRPr="002B41C9">
        <w:rPr>
          <w:b/>
          <w:lang w:val="ru-RU" w:eastAsia="ru-RU"/>
        </w:rPr>
        <w:t>Лето и осень</w:t>
      </w:r>
      <w:r w:rsidRPr="002B41C9">
        <w:rPr>
          <w:lang w:val="ru-RU" w:eastAsia="ru-RU"/>
        </w:rPr>
        <w:t>)</w:t>
      </w:r>
    </w:p>
    <w:p w:rsidR="006507AE" w:rsidRPr="002B41C9" w:rsidRDefault="003A1872" w:rsidP="006507AE">
      <w:pPr>
        <w:ind w:firstLine="227"/>
        <w:jc w:val="both"/>
        <w:rPr>
          <w:lang w:val="ru-RU" w:eastAsia="ru-RU"/>
        </w:rPr>
      </w:pPr>
      <w:r w:rsidRPr="002B41C9">
        <w:rPr>
          <w:lang w:val="ru-RU" w:eastAsia="ru-RU"/>
        </w:rPr>
        <w:t>Абдулвагьап Сулейманов. «Девюрню романтикасы». («Романтика эпохи»). Магьмут Сатиев. «Яй». («Лето»). Анвар Гьажиев. «Будай» («Пшеница»). Анвар Гьажиев. «Яй ва гюз». («Лето и осень»). Жават Закавов. «Гюз». (</w:t>
      </w:r>
      <w:r w:rsidRPr="002B41C9">
        <w:rPr>
          <w:lang w:val="ru-RU" w:eastAsia="ru-RU"/>
        </w:rPr>
        <w:t>«Осень»). Шарип Албериев. «Гюзде». («Осенью»). Айтывлар (Поговорки).</w:t>
      </w:r>
    </w:p>
    <w:p w:rsidR="006507AE" w:rsidRPr="002B41C9" w:rsidRDefault="003A1872" w:rsidP="006507AE">
      <w:pPr>
        <w:ind w:firstLine="227"/>
        <w:jc w:val="both"/>
        <w:rPr>
          <w:lang w:val="ru-RU" w:eastAsia="ru-RU"/>
        </w:rPr>
      </w:pPr>
      <w:r w:rsidRPr="002B41C9">
        <w:rPr>
          <w:b/>
          <w:lang w:val="ru-RU" w:eastAsia="ru-RU"/>
        </w:rPr>
        <w:t xml:space="preserve">Раздел 5. </w:t>
      </w:r>
      <w:r w:rsidRPr="002B41C9">
        <w:rPr>
          <w:lang w:val="ru-RU" w:eastAsia="ru-RU"/>
        </w:rPr>
        <w:t>Халкъ авуз яратывчулугъу (</w:t>
      </w:r>
      <w:r w:rsidRPr="002B41C9">
        <w:rPr>
          <w:b/>
          <w:lang w:val="ru-RU" w:eastAsia="ru-RU"/>
        </w:rPr>
        <w:t>Устное народное творчество</w:t>
      </w:r>
      <w:r w:rsidRPr="002B41C9">
        <w:rPr>
          <w:lang w:val="ru-RU" w:eastAsia="ru-RU"/>
        </w:rPr>
        <w:t>)</w:t>
      </w:r>
    </w:p>
    <w:p w:rsidR="006507AE" w:rsidRPr="002B41C9" w:rsidRDefault="003A1872" w:rsidP="006507AE">
      <w:pPr>
        <w:ind w:firstLine="227"/>
        <w:jc w:val="both"/>
        <w:rPr>
          <w:lang w:val="ru-RU" w:eastAsia="ru-RU"/>
        </w:rPr>
      </w:pPr>
      <w:r w:rsidRPr="002B41C9">
        <w:rPr>
          <w:lang w:val="ru-RU" w:eastAsia="ru-RU"/>
        </w:rPr>
        <w:t>«Халкъыбызны алтын хазнасы» («Золотой клад нашего народа»). Кумыкские народные сказки: «Яхшы уланны еммагъы» («Сказка о хор</w:t>
      </w:r>
      <w:r w:rsidRPr="002B41C9">
        <w:rPr>
          <w:lang w:val="ru-RU" w:eastAsia="ru-RU"/>
        </w:rPr>
        <w:t xml:space="preserve">ошем парне»). «Тюлкю, берю ва аюв» («Лиса, волк и медведь»). «Агъа-ини» (Братья»). «Энемни къозу» («Орехи ведьмы»). Айтывлар ва аталар сезлери (Пословицы и поговорки). Чечеген еммакълар (Загадки). Вагьит Атаев «Чечеген еммакълар» («Загадки»). </w:t>
      </w:r>
    </w:p>
    <w:p w:rsidR="006507AE" w:rsidRPr="002B41C9" w:rsidRDefault="003A1872" w:rsidP="006507AE">
      <w:pPr>
        <w:ind w:firstLine="227"/>
        <w:jc w:val="both"/>
        <w:rPr>
          <w:lang w:val="ru-RU" w:eastAsia="ru-RU"/>
        </w:rPr>
      </w:pPr>
      <w:r w:rsidRPr="002B41C9">
        <w:rPr>
          <w:b/>
          <w:lang w:val="ru-RU" w:eastAsia="ru-RU"/>
        </w:rPr>
        <w:t xml:space="preserve">Раздел 6. </w:t>
      </w:r>
      <w:r w:rsidRPr="002B41C9">
        <w:rPr>
          <w:lang w:val="ru-RU" w:eastAsia="ru-RU"/>
        </w:rPr>
        <w:t>Ад</w:t>
      </w:r>
      <w:r w:rsidRPr="002B41C9">
        <w:rPr>
          <w:lang w:val="ru-RU" w:eastAsia="ru-RU"/>
        </w:rPr>
        <w:t>ат. Къылыкъ. Тарбия (</w:t>
      </w:r>
      <w:r w:rsidRPr="002B41C9">
        <w:rPr>
          <w:b/>
          <w:lang w:val="ru-RU" w:eastAsia="ru-RU"/>
        </w:rPr>
        <w:t>Обычаи. Характер. Воспитание</w:t>
      </w:r>
      <w:r w:rsidRPr="002B41C9">
        <w:rPr>
          <w:lang w:val="ru-RU" w:eastAsia="ru-RU"/>
        </w:rPr>
        <w:t>)</w:t>
      </w:r>
    </w:p>
    <w:p w:rsidR="006507AE" w:rsidRPr="002B41C9" w:rsidRDefault="003A1872" w:rsidP="006507AE">
      <w:pPr>
        <w:ind w:firstLine="227"/>
        <w:jc w:val="both"/>
        <w:rPr>
          <w:lang w:val="ru-RU" w:eastAsia="ru-RU"/>
        </w:rPr>
      </w:pPr>
      <w:r w:rsidRPr="002B41C9">
        <w:rPr>
          <w:lang w:val="ru-RU" w:eastAsia="ru-RU"/>
        </w:rPr>
        <w:t>Абусупьян Акаев «Къылыкъ китап» («Книга о характере»), «Яхшы къылыкъланы баяны» («Разъяснения по поводу хорошего поведения»). Казим Казимов «Адамлыкъ» («Человечность»). Шарип Альбериев «Тон ва тапанча» («Ш</w:t>
      </w:r>
      <w:r w:rsidRPr="002B41C9">
        <w:rPr>
          <w:lang w:val="ru-RU" w:eastAsia="ru-RU"/>
        </w:rPr>
        <w:t xml:space="preserve">уба и пистолет»). Айтывлар ва аталар сезлери (Пословицы и поговорки). </w:t>
      </w:r>
    </w:p>
    <w:p w:rsidR="006507AE" w:rsidRPr="002B41C9" w:rsidRDefault="003A1872" w:rsidP="006507AE">
      <w:pPr>
        <w:ind w:firstLine="227"/>
        <w:jc w:val="both"/>
        <w:rPr>
          <w:lang w:val="ru-RU" w:eastAsia="ru-RU"/>
        </w:rPr>
      </w:pPr>
      <w:r w:rsidRPr="002B41C9">
        <w:rPr>
          <w:b/>
          <w:lang w:val="ru-RU" w:eastAsia="ru-RU"/>
        </w:rPr>
        <w:t xml:space="preserve">Раздел 7. </w:t>
      </w:r>
      <w:r w:rsidRPr="002B41C9">
        <w:rPr>
          <w:lang w:val="ru-RU" w:eastAsia="ru-RU"/>
        </w:rPr>
        <w:t>Табиат. Жан-жанывар (</w:t>
      </w:r>
      <w:r w:rsidRPr="002B41C9">
        <w:rPr>
          <w:b/>
          <w:lang w:val="ru-RU" w:eastAsia="ru-RU"/>
        </w:rPr>
        <w:t>Природа. Животные</w:t>
      </w:r>
      <w:r w:rsidRPr="002B41C9">
        <w:rPr>
          <w:lang w:val="ru-RU" w:eastAsia="ru-RU"/>
        </w:rPr>
        <w:t>)</w:t>
      </w:r>
    </w:p>
    <w:p w:rsidR="006507AE" w:rsidRPr="002B41C9" w:rsidRDefault="003A1872" w:rsidP="006507AE">
      <w:pPr>
        <w:ind w:firstLine="227"/>
        <w:jc w:val="both"/>
        <w:rPr>
          <w:lang w:val="ru-RU" w:eastAsia="ru-RU"/>
        </w:rPr>
      </w:pPr>
      <w:r w:rsidRPr="002B41C9">
        <w:rPr>
          <w:lang w:val="ru-RU" w:eastAsia="ru-RU"/>
        </w:rPr>
        <w:t>Вагьит Атаев «Табиат» («Природа»). Камал Абуков «Аювлар булан бетге бет» («С медведями лицом к лицу»). Абусупьян Акаев «Сюлюк ва йылан»</w:t>
      </w:r>
      <w:r w:rsidRPr="002B41C9">
        <w:rPr>
          <w:lang w:val="ru-RU" w:eastAsia="ru-RU"/>
        </w:rPr>
        <w:t xml:space="preserve"> («Пиявка и змея»). Иван Тургенев «Жымчыкъ» («Воробей». Перевод. М.-С. Яхьяева). Абдулла Токъай «Къартайгъан арслан» («Постаревший лев». Перевод А.Акаева) («Акъ гегюрчюн» («Белый голубь»). Ибрагьим Керимов «Кирпини хабары» («Рассказ о ежике»). Абдулмежит М</w:t>
      </w:r>
      <w:r w:rsidRPr="002B41C9">
        <w:rPr>
          <w:lang w:val="ru-RU" w:eastAsia="ru-RU"/>
        </w:rPr>
        <w:t xml:space="preserve">ежитов «Сююнч» («Радость»). Жаминaт Керимова «Инени гезю чакъы яхшылыкъ» («Маленькое добро»). Аяв Акавов «Берюню де, тюлкюню де инге салгъан порсукъну хабары» («Рассказ о барсуке, который загнал волка и лису в нору»), «Къаз пайлав» («Дележ гуся»). Рукъуят </w:t>
      </w:r>
      <w:r w:rsidRPr="002B41C9">
        <w:rPr>
          <w:lang w:val="ru-RU" w:eastAsia="ru-RU"/>
        </w:rPr>
        <w:t xml:space="preserve">Устарханова «Къарабаш ва авзу къара» («Карабаш и черный рот»). Айтывлар ва аталар сезлери. (Пословицы и поговорки). </w:t>
      </w:r>
    </w:p>
    <w:p w:rsidR="006507AE" w:rsidRPr="002B41C9" w:rsidRDefault="003A1872" w:rsidP="006507AE">
      <w:pPr>
        <w:ind w:firstLine="227"/>
        <w:jc w:val="both"/>
        <w:rPr>
          <w:b/>
          <w:lang w:val="ru-RU" w:eastAsia="ru-RU"/>
        </w:rPr>
      </w:pPr>
      <w:r w:rsidRPr="002B41C9">
        <w:rPr>
          <w:b/>
          <w:lang w:val="ru-RU" w:eastAsia="ru-RU"/>
        </w:rPr>
        <w:t xml:space="preserve">Раздел 8. </w:t>
      </w:r>
      <w:r w:rsidRPr="002B41C9">
        <w:rPr>
          <w:lang w:val="ru-RU" w:eastAsia="ru-RU"/>
        </w:rPr>
        <w:t>Къурдашлыкъ. Дослукъ. (</w:t>
      </w:r>
      <w:r w:rsidRPr="002B41C9">
        <w:rPr>
          <w:b/>
          <w:lang w:val="ru-RU" w:eastAsia="ru-RU"/>
        </w:rPr>
        <w:t>Товарищество. Дружба)</w:t>
      </w:r>
    </w:p>
    <w:p w:rsidR="006507AE" w:rsidRPr="002B41C9" w:rsidRDefault="003A1872" w:rsidP="006507AE">
      <w:pPr>
        <w:ind w:firstLine="227"/>
        <w:jc w:val="both"/>
        <w:rPr>
          <w:lang w:val="ru-RU" w:eastAsia="ru-RU"/>
        </w:rPr>
      </w:pPr>
      <w:r w:rsidRPr="002B41C9">
        <w:rPr>
          <w:lang w:val="ru-RU" w:eastAsia="ru-RU"/>
        </w:rPr>
        <w:t>Магьамматсолтан Ягьияев. Уллубий Буйнакскийни яш заманындан хабарлар. (Рассказы о де</w:t>
      </w:r>
      <w:r w:rsidRPr="002B41C9">
        <w:rPr>
          <w:lang w:val="ru-RU" w:eastAsia="ru-RU"/>
        </w:rPr>
        <w:t>тстве Уллубия Буйнакского). Магьамматсолтан Ягьияев «Мен оьлюмден къоркъмайман» («Я не боюсь смерти»). Магьаммат Атабаев «Мени къурдашларым» («Мои сестры»). Анвар Гьажиев «Досланы давлашыву» («Ссора друзей»). Акъай Акъаев «Къурдашлары кеп буса…» («Когда др</w:t>
      </w:r>
      <w:r w:rsidRPr="002B41C9">
        <w:rPr>
          <w:lang w:val="ru-RU" w:eastAsia="ru-RU"/>
        </w:rPr>
        <w:t>узей много»). Бадрутдин Магьамматов «Этсе болур давалар» («Если сделать, будут и комолые»). Айнютдин Мамаев «Яшлыкъ булан елугъув» («Встреча с детством»). Айтывлар ва аталар сезлери (Пословицы и поговорки).</w:t>
      </w:r>
    </w:p>
    <w:p w:rsidR="006507AE" w:rsidRPr="002B41C9" w:rsidRDefault="003A1872" w:rsidP="006507AE">
      <w:pPr>
        <w:ind w:firstLine="227"/>
        <w:jc w:val="both"/>
        <w:rPr>
          <w:lang w:val="ru-RU" w:eastAsia="ru-RU"/>
        </w:rPr>
      </w:pPr>
      <w:r w:rsidRPr="002B41C9">
        <w:rPr>
          <w:b/>
          <w:lang w:val="ru-RU" w:eastAsia="ru-RU"/>
        </w:rPr>
        <w:t xml:space="preserve">Раздел 9. </w:t>
      </w:r>
      <w:r w:rsidRPr="002B41C9">
        <w:rPr>
          <w:lang w:val="ru-RU" w:eastAsia="ru-RU"/>
        </w:rPr>
        <w:t>Къыш ва язбаш (</w:t>
      </w:r>
      <w:r w:rsidRPr="002B41C9">
        <w:rPr>
          <w:b/>
          <w:lang w:val="ru-RU" w:eastAsia="ru-RU"/>
        </w:rPr>
        <w:t>Зима и весна</w:t>
      </w:r>
      <w:r w:rsidRPr="002B41C9">
        <w:rPr>
          <w:lang w:val="ru-RU" w:eastAsia="ru-RU"/>
        </w:rPr>
        <w:t>)</w:t>
      </w:r>
    </w:p>
    <w:p w:rsidR="006507AE" w:rsidRPr="002B41C9" w:rsidRDefault="003A1872" w:rsidP="006507AE">
      <w:pPr>
        <w:ind w:firstLine="227"/>
        <w:jc w:val="both"/>
        <w:rPr>
          <w:lang w:val="ru-RU" w:eastAsia="ru-RU"/>
        </w:rPr>
      </w:pPr>
      <w:r w:rsidRPr="002B41C9">
        <w:rPr>
          <w:lang w:val="ru-RU" w:eastAsia="ru-RU"/>
        </w:rPr>
        <w:t>Анвар Гьаж</w:t>
      </w:r>
      <w:r w:rsidRPr="002B41C9">
        <w:rPr>
          <w:lang w:val="ru-RU" w:eastAsia="ru-RU"/>
        </w:rPr>
        <w:t>иев «Къышда орман» («Зимний лес»). Ибрагьим Керимов «Къышда» («Зимой»). Бадрутдин Магьамматов «Атъялман» («Белка»). Исрапил Исаев «Сыйырткъычны сююнчю» («Радость скворца»), «Сен билемисен?» («А ты знаешь?»). Акъай Акъаев «Рагьмулу тав» («Добрая гора»). Рук</w:t>
      </w:r>
      <w:r w:rsidRPr="002B41C9">
        <w:rPr>
          <w:lang w:val="ru-RU" w:eastAsia="ru-RU"/>
        </w:rPr>
        <w:t>ъуят Устарханова «Апрель» («Апрель»), «Май» («Май»). Айтывлар ва аталар сезлери (Пословицы и поговорки). Чечеген еммакълар (Загадки).</w:t>
      </w:r>
    </w:p>
    <w:p w:rsidR="006507AE" w:rsidRPr="002B41C9" w:rsidRDefault="003A1872" w:rsidP="006507AE">
      <w:pPr>
        <w:ind w:firstLine="227"/>
        <w:jc w:val="both"/>
        <w:rPr>
          <w:lang w:val="ru-RU" w:eastAsia="ru-RU"/>
        </w:rPr>
      </w:pPr>
      <w:r w:rsidRPr="002B41C9">
        <w:rPr>
          <w:b/>
          <w:lang w:val="ru-RU" w:eastAsia="ru-RU"/>
        </w:rPr>
        <w:t xml:space="preserve">Раздел 10. </w:t>
      </w:r>
      <w:r w:rsidRPr="002B41C9">
        <w:rPr>
          <w:lang w:val="ru-RU" w:eastAsia="ru-RU"/>
        </w:rPr>
        <w:t>Адамлар сыналагъан гюнлерде (</w:t>
      </w:r>
      <w:r w:rsidRPr="002B41C9">
        <w:rPr>
          <w:b/>
          <w:lang w:val="ru-RU" w:eastAsia="ru-RU"/>
        </w:rPr>
        <w:t>Наши герои</w:t>
      </w:r>
      <w:r w:rsidRPr="002B41C9">
        <w:rPr>
          <w:lang w:val="ru-RU" w:eastAsia="ru-RU"/>
        </w:rPr>
        <w:t>)</w:t>
      </w:r>
    </w:p>
    <w:p w:rsidR="006507AE" w:rsidRPr="002B41C9" w:rsidRDefault="003A1872" w:rsidP="006507AE">
      <w:pPr>
        <w:ind w:firstLine="227"/>
        <w:jc w:val="both"/>
        <w:rPr>
          <w:lang w:val="ru-RU" w:eastAsia="ru-RU"/>
        </w:rPr>
      </w:pPr>
      <w:r w:rsidRPr="002B41C9">
        <w:rPr>
          <w:lang w:val="ru-RU" w:eastAsia="ru-RU"/>
        </w:rPr>
        <w:t>Магьаммат Атабаев «Къоркъмас Жалал» («Коркмас Джалал»). Бадрутдин Магь</w:t>
      </w:r>
      <w:r w:rsidRPr="002B41C9">
        <w:rPr>
          <w:lang w:val="ru-RU" w:eastAsia="ru-RU"/>
        </w:rPr>
        <w:t>амматов «Алтав» («Шестеро»), «Абдулгьаким Исмайылов». («Абдулхаким Исмаилов»). Анатолий Соловьев «Марат Темирбеков» («Марат Темирбеков»), «Марат Темирбеков ким болгъан?» («Кем был Марат Темирбеков?»), «Гелиняр» («Гелиньяр»). Анвар Гьажиев «Парахатлыкъ» («М</w:t>
      </w:r>
      <w:r w:rsidRPr="002B41C9">
        <w:rPr>
          <w:lang w:val="ru-RU" w:eastAsia="ru-RU"/>
        </w:rPr>
        <w:t>ир»). Магьаммат Атабаев «Аталар» («Отцы»).</w:t>
      </w:r>
    </w:p>
    <w:p w:rsidR="006507AE" w:rsidRPr="002B41C9" w:rsidRDefault="003A1872" w:rsidP="006507AE">
      <w:pPr>
        <w:ind w:firstLine="227"/>
        <w:jc w:val="both"/>
        <w:rPr>
          <w:lang w:val="ru-RU" w:eastAsia="ru-RU"/>
        </w:rPr>
      </w:pPr>
      <w:r w:rsidRPr="002B41C9">
        <w:rPr>
          <w:b/>
          <w:lang w:val="ru-RU" w:eastAsia="ru-RU"/>
        </w:rPr>
        <w:t xml:space="preserve">Раздел 11. </w:t>
      </w:r>
      <w:r w:rsidRPr="002B41C9">
        <w:rPr>
          <w:lang w:val="ru-RU" w:eastAsia="ru-RU"/>
        </w:rPr>
        <w:t>Загьмат – байлыкъны булагъы (</w:t>
      </w:r>
      <w:r w:rsidRPr="002B41C9">
        <w:rPr>
          <w:b/>
          <w:lang w:val="ru-RU" w:eastAsia="ru-RU"/>
        </w:rPr>
        <w:t>Труд – богатства родник</w:t>
      </w:r>
      <w:r w:rsidRPr="002B41C9">
        <w:rPr>
          <w:lang w:val="ru-RU" w:eastAsia="ru-RU"/>
        </w:rPr>
        <w:t>)</w:t>
      </w:r>
    </w:p>
    <w:p w:rsidR="006507AE" w:rsidRPr="002B41C9" w:rsidRDefault="003A1872" w:rsidP="006507AE">
      <w:pPr>
        <w:ind w:firstLine="227"/>
        <w:jc w:val="both"/>
        <w:rPr>
          <w:lang w:val="ru-RU" w:eastAsia="ru-RU"/>
        </w:rPr>
      </w:pPr>
      <w:r w:rsidRPr="002B41C9">
        <w:rPr>
          <w:lang w:val="ru-RU" w:eastAsia="ru-RU"/>
        </w:rPr>
        <w:t>Акъай Акъаев «Сыйыр бизге не бере?» («Что нам дает корова?»). Магьаммат Хангишиев «Чубурув бойларда» («На скотопрогоне»). Абдулмежит Межитов «Туварч</w:t>
      </w:r>
      <w:r w:rsidRPr="002B41C9">
        <w:rPr>
          <w:lang w:val="ru-RU" w:eastAsia="ru-RU"/>
        </w:rPr>
        <w:t>ы булан лакъыр» («Разговор с пастухом»). Жаминат Керимова «Адам» («Человек»). Абдулвагьап Сулейманов «Айтывлагъа аркъа таяп» («Опираясь на пословицы»). Магьамматсолтан Ягьияев «Загьматны экмеклери» («Трудом заработанный хлеб»). Айтывлар (Поговорки).</w:t>
      </w:r>
    </w:p>
    <w:p w:rsidR="006507AE" w:rsidRPr="002B41C9" w:rsidRDefault="003A1872" w:rsidP="006507AE">
      <w:pPr>
        <w:ind w:firstLine="227"/>
        <w:jc w:val="both"/>
        <w:rPr>
          <w:lang w:val="ru-RU" w:eastAsia="ru-RU"/>
        </w:rPr>
      </w:pPr>
      <w:r w:rsidRPr="002B41C9">
        <w:rPr>
          <w:b/>
          <w:lang w:val="ru-RU" w:eastAsia="ru-RU"/>
        </w:rPr>
        <w:t>Раздел</w:t>
      </w:r>
      <w:r w:rsidRPr="002B41C9">
        <w:rPr>
          <w:b/>
          <w:lang w:val="ru-RU" w:eastAsia="ru-RU"/>
        </w:rPr>
        <w:t xml:space="preserve"> 12. </w:t>
      </w:r>
      <w:r w:rsidRPr="002B41C9">
        <w:rPr>
          <w:lang w:val="ru-RU" w:eastAsia="ru-RU"/>
        </w:rPr>
        <w:t>Маданият ва инчесаният (</w:t>
      </w:r>
      <w:r w:rsidRPr="002B41C9">
        <w:rPr>
          <w:b/>
          <w:lang w:val="ru-RU" w:eastAsia="ru-RU"/>
        </w:rPr>
        <w:t>Культура и искусство</w:t>
      </w:r>
      <w:r w:rsidRPr="002B41C9">
        <w:rPr>
          <w:lang w:val="ru-RU" w:eastAsia="ru-RU"/>
        </w:rPr>
        <w:t>)</w:t>
      </w:r>
    </w:p>
    <w:p w:rsidR="006507AE" w:rsidRPr="002B41C9" w:rsidRDefault="003A1872" w:rsidP="006507AE">
      <w:pPr>
        <w:ind w:firstLine="227"/>
        <w:jc w:val="both"/>
        <w:rPr>
          <w:lang w:val="ru-RU" w:eastAsia="ru-RU"/>
        </w:rPr>
      </w:pPr>
      <w:r w:rsidRPr="002B41C9">
        <w:rPr>
          <w:lang w:val="ru-RU" w:eastAsia="ru-RU"/>
        </w:rPr>
        <w:t xml:space="preserve">Абдулгьаким Гьажиев «Къапиялы сезге къарыв екъ» («Рифмованному слову нет преград»), «Инчесаниятыбыз» («Наша культура»). Анвар Гьажиев «Гюлкъыз ва гюн» («Гюлкиз и солнце»). Шейит-ханум Алишева «Барият </w:t>
      </w:r>
      <w:r w:rsidRPr="002B41C9">
        <w:rPr>
          <w:lang w:val="ru-RU" w:eastAsia="ru-RU"/>
        </w:rPr>
        <w:t xml:space="preserve">Муратовагъа» («Барият Мурадовой»). Темирболат Бийболатов «Музыка ва театр» («Музыка и театр»), «Йыр – юрекни къомузу» («Песня – кумуз сердца»). Жаминат Керимова «Еллар» («Дороги»). Рашитхан Къарамурзаев «Яшлагъа насигьатларым» («Мои наставления детям»). </w:t>
      </w:r>
    </w:p>
    <w:p w:rsidR="006507AE" w:rsidRPr="002B41C9" w:rsidRDefault="006507AE" w:rsidP="006507AE">
      <w:pPr>
        <w:widowControl w:val="0"/>
        <w:tabs>
          <w:tab w:val="left" w:pos="567"/>
        </w:tabs>
        <w:suppressAutoHyphens/>
        <w:autoSpaceDE w:val="0"/>
        <w:autoSpaceDN w:val="0"/>
        <w:adjustRightInd w:val="0"/>
        <w:spacing w:before="57" w:after="57" w:line="240" w:lineRule="atLeast"/>
        <w:textAlignment w:val="center"/>
        <w:rPr>
          <w:rFonts w:cs="OfficinaSansExtraBoldITC-Reg"/>
          <w:b/>
          <w:bCs/>
          <w:color w:val="000000"/>
          <w:lang w:val="ru-RU" w:eastAsia="ru-RU"/>
        </w:rPr>
      </w:pPr>
    </w:p>
    <w:p w:rsidR="006507AE" w:rsidRPr="002B41C9" w:rsidRDefault="006507AE" w:rsidP="006507AE">
      <w:pPr>
        <w:widowControl w:val="0"/>
        <w:tabs>
          <w:tab w:val="left" w:pos="567"/>
        </w:tabs>
        <w:suppressAutoHyphens/>
        <w:autoSpaceDE w:val="0"/>
        <w:autoSpaceDN w:val="0"/>
        <w:adjustRightInd w:val="0"/>
        <w:spacing w:before="57" w:after="57" w:line="240" w:lineRule="atLeast"/>
        <w:textAlignment w:val="center"/>
        <w:rPr>
          <w:rFonts w:cs="OfficinaSansExtraBoldITC-Reg"/>
          <w:b/>
          <w:bCs/>
          <w:color w:val="000000"/>
          <w:lang w:val="ru-RU" w:eastAsia="ru-RU"/>
        </w:rPr>
      </w:pPr>
    </w:p>
    <w:p w:rsidR="006507AE" w:rsidRPr="002B41C9" w:rsidRDefault="003A1872" w:rsidP="006507AE">
      <w:pPr>
        <w:pageBreakBefore/>
        <w:pBdr>
          <w:bottom w:val="single" w:sz="4" w:space="5" w:color="auto"/>
        </w:pBdr>
        <w:tabs>
          <w:tab w:val="left" w:pos="567"/>
        </w:tabs>
        <w:suppressAutoHyphens/>
        <w:autoSpaceDE w:val="0"/>
        <w:autoSpaceDN w:val="0"/>
        <w:adjustRightInd w:val="0"/>
        <w:spacing w:before="480" w:after="240" w:line="240" w:lineRule="atLeast"/>
        <w:textAlignment w:val="center"/>
        <w:rPr>
          <w:rFonts w:ascii="OfficinaSansMediumITC" w:hAnsi="OfficinaSansMediumITC" w:cs="OfficinaSansMediumITC"/>
          <w:i/>
          <w:caps/>
          <w:color w:val="000000"/>
          <w:lang w:val="ru-RU" w:eastAsia="ru-RU"/>
        </w:rPr>
      </w:pPr>
      <w:r w:rsidRPr="002B41C9">
        <w:rPr>
          <w:rFonts w:cs="OfficinaSansExtraBoldITC-Reg"/>
          <w:b/>
          <w:bCs/>
          <w:caps/>
          <w:color w:val="000000"/>
          <w:lang w:val="ru-RU" w:eastAsia="ru-RU"/>
        </w:rPr>
        <w:t>ПЛАНИРУЕМЫЕ РЕЗУЛЬТАТЫ ОСВОЕНИЯ</w:t>
      </w:r>
      <w:r w:rsidRPr="002B41C9">
        <w:rPr>
          <w:rFonts w:cs="OfficinaSansExtraBoldITC-Reg"/>
          <w:b/>
          <w:bCs/>
          <w:caps/>
          <w:color w:val="000000"/>
          <w:lang w:val="ru-RU" w:eastAsia="ru-RU"/>
        </w:rPr>
        <w:br/>
        <w:t>ПРОГРАММЫ УЧЕБНОГО ПРЕДМЕТА</w:t>
      </w:r>
      <w:r w:rsidRPr="002B41C9">
        <w:rPr>
          <w:rFonts w:cs="OfficinaSansExtraBoldITC-Reg"/>
          <w:b/>
          <w:bCs/>
          <w:caps/>
          <w:color w:val="000000"/>
          <w:lang w:val="ru-RU" w:eastAsia="ru-RU"/>
        </w:rPr>
        <w:br/>
        <w:t xml:space="preserve">«ЛИТЕРАТУРНОЕ ЧТЕНИЕ НА РОДНОМ (КУМЫКСКОМ) ЯЗЫКЕ» </w:t>
      </w:r>
    </w:p>
    <w:p w:rsidR="006507AE" w:rsidRPr="002B41C9" w:rsidRDefault="003A1872" w:rsidP="006507AE">
      <w:pPr>
        <w:autoSpaceDE w:val="0"/>
        <w:autoSpaceDN w:val="0"/>
        <w:adjustRightInd w:val="0"/>
        <w:spacing w:line="240" w:lineRule="atLeast"/>
        <w:ind w:firstLine="227"/>
        <w:jc w:val="both"/>
        <w:textAlignment w:val="center"/>
        <w:rPr>
          <w:rFonts w:cs="SchoolBookSanPin-Regular"/>
          <w:color w:val="000000"/>
          <w:lang w:val="ru-RU" w:eastAsia="ru-RU"/>
        </w:rPr>
      </w:pPr>
      <w:r w:rsidRPr="002B41C9">
        <w:rPr>
          <w:rFonts w:cs="SchoolBookSanPin-Regular"/>
          <w:color w:val="000000"/>
          <w:lang w:val="ru-RU" w:eastAsia="ru-RU"/>
        </w:rPr>
        <w:t>Результаты изучения предмета «Литературное чтения на родном (кумыкском) языке» в составе предметной области «Родной язык и литературное чтение н</w:t>
      </w:r>
      <w:r w:rsidRPr="002B41C9">
        <w:rPr>
          <w:rFonts w:cs="SchoolBookSanPin-Regular"/>
          <w:color w:val="000000"/>
          <w:lang w:val="ru-RU" w:eastAsia="ru-RU"/>
        </w:rPr>
        <w:t xml:space="preserve">а родном языке» соответствуют требованиям к результатам освоения основной образовательной программы начального общего образования, сформулированным в Федеральном государственном образовательном стандарте начального общего образования. </w:t>
      </w:r>
    </w:p>
    <w:p w:rsidR="006507AE" w:rsidRPr="002B41C9" w:rsidRDefault="003A1872" w:rsidP="006507AE">
      <w:pPr>
        <w:ind w:firstLine="227"/>
        <w:jc w:val="both"/>
        <w:rPr>
          <w:lang w:val="ru-RU" w:eastAsia="ru-RU"/>
        </w:rPr>
      </w:pPr>
      <w:r w:rsidRPr="002B41C9">
        <w:rPr>
          <w:lang w:val="ru-RU" w:eastAsia="ru-RU"/>
        </w:rPr>
        <w:t>Реализация программы</w:t>
      </w:r>
      <w:r w:rsidRPr="002B41C9">
        <w:rPr>
          <w:lang w:val="ru-RU" w:eastAsia="ru-RU"/>
        </w:rPr>
        <w:t xml:space="preserve"> обеспечивает достижение выпускниками начальной школы личностных, метапредметных и предметных результатов в соответствии с требованиями стандарта.</w:t>
      </w:r>
    </w:p>
    <w:p w:rsidR="006507AE" w:rsidRPr="002B41C9" w:rsidRDefault="003A1872" w:rsidP="006507AE">
      <w:pPr>
        <w:ind w:firstLine="227"/>
        <w:jc w:val="both"/>
        <w:rPr>
          <w:b/>
          <w:lang w:val="ru-RU" w:eastAsia="ru-RU"/>
        </w:rPr>
      </w:pPr>
      <w:r w:rsidRPr="002B41C9">
        <w:rPr>
          <w:b/>
          <w:lang w:val="ru-RU" w:eastAsia="ru-RU"/>
        </w:rPr>
        <w:t>Личностные результаты</w:t>
      </w:r>
    </w:p>
    <w:p w:rsidR="006507AE" w:rsidRPr="002B41C9" w:rsidRDefault="003A1872" w:rsidP="006507AE">
      <w:pPr>
        <w:ind w:firstLine="227"/>
        <w:jc w:val="both"/>
        <w:rPr>
          <w:rFonts w:eastAsia="@Arial Unicode MS"/>
          <w:lang w:val="ru-RU" w:eastAsia="ru-RU"/>
        </w:rPr>
      </w:pPr>
      <w:r w:rsidRPr="002B41C9">
        <w:rPr>
          <w:rFonts w:eastAsia="@Arial Unicode MS"/>
          <w:lang w:val="ru-RU" w:eastAsia="ru-RU"/>
        </w:rPr>
        <w:t>У выпускника будут сформированы:</w:t>
      </w:r>
    </w:p>
    <w:p w:rsidR="006507AE" w:rsidRPr="002B41C9" w:rsidRDefault="003A1872" w:rsidP="006507AE">
      <w:pPr>
        <w:ind w:firstLine="227"/>
        <w:jc w:val="both"/>
        <w:rPr>
          <w:rFonts w:eastAsia="@Arial Unicode MS"/>
          <w:lang w:val="ru-RU" w:eastAsia="ru-RU"/>
        </w:rPr>
      </w:pPr>
      <w:r w:rsidRPr="002B41C9">
        <w:rPr>
          <w:rFonts w:eastAsia="@Arial Unicode MS"/>
          <w:lang w:val="ru-RU" w:eastAsia="ru-RU"/>
        </w:rPr>
        <w:t xml:space="preserve">внутренняя позиция школьника, положительное отношение </w:t>
      </w:r>
      <w:r w:rsidRPr="002B41C9">
        <w:rPr>
          <w:rFonts w:eastAsia="@Arial Unicode MS"/>
          <w:lang w:val="ru-RU" w:eastAsia="ru-RU"/>
        </w:rPr>
        <w:t>к учению;</w:t>
      </w:r>
    </w:p>
    <w:p w:rsidR="006507AE" w:rsidRPr="002B41C9" w:rsidRDefault="003A1872" w:rsidP="006507AE">
      <w:pPr>
        <w:ind w:firstLine="227"/>
        <w:jc w:val="both"/>
        <w:rPr>
          <w:rFonts w:eastAsia="@Arial Unicode MS"/>
          <w:lang w:val="ru-RU" w:eastAsia="ru-RU"/>
        </w:rPr>
      </w:pPr>
      <w:r w:rsidRPr="002B41C9">
        <w:rPr>
          <w:rFonts w:eastAsia="@Arial Unicode MS"/>
          <w:lang w:val="ru-RU" w:eastAsia="ru-RU"/>
        </w:rPr>
        <w:t>широкая мотивационная основа учебной деятельности, включающая социальные, учебно-познавательные, внешние мотивы;</w:t>
      </w:r>
    </w:p>
    <w:p w:rsidR="006507AE" w:rsidRPr="002B41C9" w:rsidRDefault="003A1872" w:rsidP="006507AE">
      <w:pPr>
        <w:ind w:firstLine="227"/>
        <w:jc w:val="both"/>
        <w:rPr>
          <w:rFonts w:eastAsia="@Arial Unicode MS"/>
          <w:lang w:val="ru-RU" w:eastAsia="ru-RU"/>
        </w:rPr>
      </w:pPr>
      <w:r w:rsidRPr="002B41C9">
        <w:rPr>
          <w:rFonts w:eastAsia="@Arial Unicode MS"/>
          <w:lang w:val="ru-RU" w:eastAsia="ru-RU"/>
        </w:rPr>
        <w:t>учебно-познавательный интерес, желание приобретать новые знания, умения, совершенствовать имеющиеся;</w:t>
      </w:r>
    </w:p>
    <w:p w:rsidR="006507AE" w:rsidRPr="002B41C9" w:rsidRDefault="003A1872" w:rsidP="006507AE">
      <w:pPr>
        <w:ind w:firstLine="227"/>
        <w:jc w:val="both"/>
        <w:rPr>
          <w:rFonts w:eastAsia="@Arial Unicode MS"/>
          <w:lang w:val="ru-RU" w:eastAsia="ru-RU"/>
        </w:rPr>
      </w:pPr>
      <w:r w:rsidRPr="002B41C9">
        <w:rPr>
          <w:rFonts w:eastAsia="@Arial Unicode MS"/>
          <w:lang w:val="ru-RU" w:eastAsia="ru-RU"/>
        </w:rPr>
        <w:t>ориентация на осознание своих уд</w:t>
      </w:r>
      <w:r w:rsidRPr="002B41C9">
        <w:rPr>
          <w:rFonts w:eastAsia="@Arial Unicode MS"/>
          <w:lang w:val="ru-RU" w:eastAsia="ru-RU"/>
        </w:rPr>
        <w:t>ач и неудач, трудностей, стремление преодолевать возникающие затруднения;</w:t>
      </w:r>
    </w:p>
    <w:p w:rsidR="006507AE" w:rsidRPr="002B41C9" w:rsidRDefault="003A1872" w:rsidP="006507AE">
      <w:pPr>
        <w:ind w:firstLine="227"/>
        <w:jc w:val="both"/>
        <w:rPr>
          <w:rFonts w:eastAsia="@Arial Unicode MS"/>
          <w:lang w:val="ru-RU" w:eastAsia="ru-RU"/>
        </w:rPr>
      </w:pPr>
      <w:r w:rsidRPr="002B41C9">
        <w:rPr>
          <w:rFonts w:eastAsia="@Arial Unicode MS"/>
          <w:lang w:val="ru-RU" w:eastAsia="ru-RU"/>
        </w:rPr>
        <w:t>готовность понимать и принимать оценки, советы учителя, одноклассников, родителей, стремление к адекватной самооценке;</w:t>
      </w:r>
    </w:p>
    <w:p w:rsidR="006507AE" w:rsidRPr="002B41C9" w:rsidRDefault="003A1872" w:rsidP="006507AE">
      <w:pPr>
        <w:ind w:firstLine="227"/>
        <w:jc w:val="both"/>
        <w:rPr>
          <w:rFonts w:eastAsia="@Arial Unicode MS"/>
          <w:lang w:val="ru-RU" w:eastAsia="ru-RU"/>
        </w:rPr>
      </w:pPr>
      <w:r w:rsidRPr="002B41C9">
        <w:rPr>
          <w:rFonts w:eastAsia="@Arial Unicode MS"/>
          <w:lang w:val="ru-RU" w:eastAsia="ru-RU"/>
        </w:rPr>
        <w:t>осознание себя как индивидуальности и одновременно как члена об</w:t>
      </w:r>
      <w:r w:rsidRPr="002B41C9">
        <w:rPr>
          <w:rFonts w:eastAsia="@Arial Unicode MS"/>
          <w:lang w:val="ru-RU" w:eastAsia="ru-RU"/>
        </w:rPr>
        <w:t>щества (член семьи, член классного коллектива, горожанин, селянин), умение ориентироваться в социальных ролях и межличностных отношениях, признание общепринятых морально-этических норм, готовность соблюдать их, способность к самооценке своих действий, пост</w:t>
      </w:r>
      <w:r w:rsidRPr="002B41C9">
        <w:rPr>
          <w:rFonts w:eastAsia="@Arial Unicode MS"/>
          <w:lang w:val="ru-RU" w:eastAsia="ru-RU"/>
        </w:rPr>
        <w:t>упков;</w:t>
      </w:r>
    </w:p>
    <w:p w:rsidR="006507AE" w:rsidRPr="002B41C9" w:rsidRDefault="003A1872" w:rsidP="006507AE">
      <w:pPr>
        <w:ind w:firstLine="227"/>
        <w:jc w:val="both"/>
        <w:rPr>
          <w:rFonts w:eastAsia="@Arial Unicode MS"/>
          <w:lang w:val="ru-RU" w:eastAsia="ru-RU"/>
        </w:rPr>
      </w:pPr>
      <w:r w:rsidRPr="002B41C9">
        <w:rPr>
          <w:rFonts w:eastAsia="@Arial Unicode MS"/>
          <w:lang w:val="ru-RU" w:eastAsia="ru-RU"/>
        </w:rPr>
        <w:t>осознание себя как гражданина России, россиянина, как представителя одного из ее народов с определенной культурой; уважительное отношение к другим странам, народам, их традициям;</w:t>
      </w:r>
    </w:p>
    <w:p w:rsidR="006507AE" w:rsidRPr="002B41C9" w:rsidRDefault="003A1872" w:rsidP="006507AE">
      <w:pPr>
        <w:ind w:firstLine="227"/>
        <w:jc w:val="both"/>
        <w:rPr>
          <w:rFonts w:eastAsia="@Arial Unicode MS"/>
          <w:lang w:val="ru-RU" w:eastAsia="ru-RU"/>
        </w:rPr>
      </w:pPr>
      <w:r w:rsidRPr="002B41C9">
        <w:rPr>
          <w:rFonts w:eastAsia="@Arial Unicode MS"/>
          <w:lang w:val="ru-RU" w:eastAsia="ru-RU"/>
        </w:rPr>
        <w:t>эстетические чувства, стремление к красоте, желание участвовать в ее с</w:t>
      </w:r>
      <w:r w:rsidRPr="002B41C9">
        <w:rPr>
          <w:rFonts w:eastAsia="@Arial Unicode MS"/>
          <w:lang w:val="ru-RU" w:eastAsia="ru-RU"/>
        </w:rPr>
        <w:t>охранении, в творческом, созидательном процессе;</w:t>
      </w:r>
    </w:p>
    <w:p w:rsidR="006507AE" w:rsidRPr="002B41C9" w:rsidRDefault="003A1872" w:rsidP="006507AE">
      <w:pPr>
        <w:ind w:firstLine="227"/>
        <w:jc w:val="both"/>
        <w:rPr>
          <w:rFonts w:eastAsia="@Arial Unicode MS"/>
          <w:lang w:val="ru-RU" w:eastAsia="ru-RU"/>
        </w:rPr>
      </w:pPr>
      <w:r w:rsidRPr="002B41C9">
        <w:rPr>
          <w:rFonts w:eastAsia="@Arial Unicode MS"/>
          <w:lang w:val="ru-RU" w:eastAsia="ru-RU"/>
        </w:rPr>
        <w:t>основы экологической культуры, бережное отношение к природе;</w:t>
      </w:r>
    </w:p>
    <w:p w:rsidR="006507AE" w:rsidRPr="002B41C9" w:rsidRDefault="003A1872" w:rsidP="006507AE">
      <w:pPr>
        <w:ind w:firstLine="227"/>
        <w:jc w:val="both"/>
        <w:rPr>
          <w:rFonts w:eastAsia="@Arial Unicode MS"/>
          <w:lang w:val="ru-RU" w:eastAsia="ru-RU"/>
        </w:rPr>
      </w:pPr>
      <w:r w:rsidRPr="002B41C9">
        <w:rPr>
          <w:rFonts w:eastAsia="@Arial Unicode MS"/>
          <w:lang w:val="ru-RU" w:eastAsia="ru-RU"/>
        </w:rPr>
        <w:t>установка на здоровый образ жизни.</w:t>
      </w:r>
    </w:p>
    <w:p w:rsidR="006507AE" w:rsidRPr="002B41C9" w:rsidRDefault="003A1872" w:rsidP="006507AE">
      <w:pPr>
        <w:ind w:firstLine="227"/>
        <w:jc w:val="both"/>
        <w:rPr>
          <w:rFonts w:eastAsia="@Arial Unicode MS"/>
          <w:i/>
          <w:lang w:val="ru-RU" w:eastAsia="ru-RU"/>
        </w:rPr>
      </w:pPr>
      <w:r w:rsidRPr="002B41C9">
        <w:rPr>
          <w:rFonts w:eastAsia="@Arial Unicode MS"/>
          <w:i/>
          <w:lang w:val="ru-RU" w:eastAsia="ru-RU"/>
        </w:rPr>
        <w:t>У выпускника могут быть сформированы:</w:t>
      </w:r>
    </w:p>
    <w:p w:rsidR="006507AE" w:rsidRPr="002B41C9" w:rsidRDefault="003A1872" w:rsidP="006507AE">
      <w:pPr>
        <w:ind w:firstLine="227"/>
        <w:jc w:val="both"/>
        <w:rPr>
          <w:rFonts w:eastAsia="@Arial Unicode MS"/>
          <w:i/>
          <w:lang w:val="ru-RU" w:eastAsia="ru-RU"/>
        </w:rPr>
      </w:pPr>
      <w:r w:rsidRPr="002B41C9">
        <w:rPr>
          <w:rFonts w:eastAsia="@Arial Unicode MS"/>
          <w:i/>
          <w:lang w:val="ru-RU" w:eastAsia="ru-RU"/>
        </w:rPr>
        <w:t xml:space="preserve">понимание необходимости учения, выраженная учебно-познавательная </w:t>
      </w:r>
      <w:r w:rsidRPr="002B41C9">
        <w:rPr>
          <w:rFonts w:eastAsia="@Arial Unicode MS"/>
          <w:i/>
          <w:lang w:val="ru-RU" w:eastAsia="ru-RU"/>
        </w:rPr>
        <w:t>мотивация, устойчивый познавательный интерес;</w:t>
      </w:r>
    </w:p>
    <w:p w:rsidR="006507AE" w:rsidRPr="002B41C9" w:rsidRDefault="003A1872" w:rsidP="006507AE">
      <w:pPr>
        <w:ind w:firstLine="227"/>
        <w:jc w:val="both"/>
        <w:rPr>
          <w:rFonts w:eastAsia="@Arial Unicode MS"/>
          <w:i/>
          <w:lang w:val="ru-RU" w:eastAsia="ru-RU"/>
        </w:rPr>
      </w:pPr>
      <w:r w:rsidRPr="002B41C9">
        <w:rPr>
          <w:rFonts w:eastAsia="@Arial Unicode MS"/>
          <w:i/>
          <w:lang w:val="ru-RU" w:eastAsia="ru-RU"/>
        </w:rPr>
        <w:t>способность выделять нравственный аспект поведения, соотносить поступки и события с принятыми в обществе морально-этическими нормами;</w:t>
      </w:r>
    </w:p>
    <w:p w:rsidR="006507AE" w:rsidRPr="002B41C9" w:rsidRDefault="003A1872" w:rsidP="006507AE">
      <w:pPr>
        <w:ind w:firstLine="227"/>
        <w:jc w:val="both"/>
        <w:rPr>
          <w:rFonts w:eastAsia="@Arial Unicode MS"/>
          <w:i/>
          <w:lang w:val="ru-RU" w:eastAsia="ru-RU"/>
        </w:rPr>
      </w:pPr>
      <w:r w:rsidRPr="002B41C9">
        <w:rPr>
          <w:rFonts w:eastAsia="@Arial Unicode MS"/>
          <w:i/>
          <w:lang w:val="ru-RU" w:eastAsia="ru-RU"/>
        </w:rPr>
        <w:t>стремление соблюдать безопасные, экологически грамотные нормы поведения в об</w:t>
      </w:r>
      <w:r w:rsidRPr="002B41C9">
        <w:rPr>
          <w:rFonts w:eastAsia="@Arial Unicode MS"/>
          <w:i/>
          <w:lang w:val="ru-RU" w:eastAsia="ru-RU"/>
        </w:rPr>
        <w:t>ществе (семья, школа, общественные места) и природе;</w:t>
      </w:r>
    </w:p>
    <w:p w:rsidR="006507AE" w:rsidRPr="002B41C9" w:rsidRDefault="003A1872" w:rsidP="006507AE">
      <w:pPr>
        <w:ind w:firstLine="227"/>
        <w:jc w:val="both"/>
        <w:rPr>
          <w:rFonts w:eastAsia="@Arial Unicode MS"/>
          <w:i/>
          <w:lang w:val="ru-RU" w:eastAsia="ru-RU"/>
        </w:rPr>
      </w:pPr>
      <w:r w:rsidRPr="002B41C9">
        <w:rPr>
          <w:rFonts w:eastAsia="@Arial Unicode MS"/>
          <w:i/>
          <w:lang w:val="ru-RU" w:eastAsia="ru-RU"/>
        </w:rPr>
        <w:t>патриотические чувства к своему Отечеству, народу, его культуре; интерес к особенностям других стран, народов, к их традициям;</w:t>
      </w:r>
    </w:p>
    <w:p w:rsidR="006507AE" w:rsidRPr="002B41C9" w:rsidRDefault="003A1872" w:rsidP="006507AE">
      <w:pPr>
        <w:ind w:firstLine="227"/>
        <w:jc w:val="both"/>
        <w:rPr>
          <w:rFonts w:eastAsia="@Arial Unicode MS"/>
          <w:i/>
          <w:lang w:val="ru-RU" w:eastAsia="ru-RU"/>
        </w:rPr>
      </w:pPr>
      <w:r w:rsidRPr="002B41C9">
        <w:rPr>
          <w:rFonts w:eastAsia="@Arial Unicode MS"/>
          <w:i/>
          <w:lang w:val="ru-RU" w:eastAsia="ru-RU"/>
        </w:rPr>
        <w:t>осознанное принятие правил здорового образа жизни, понимание ответственности</w:t>
      </w:r>
      <w:r w:rsidRPr="002B41C9">
        <w:rPr>
          <w:rFonts w:eastAsia="@Arial Unicode MS"/>
          <w:i/>
          <w:lang w:val="ru-RU" w:eastAsia="ru-RU"/>
        </w:rPr>
        <w:t xml:space="preserve"> за свое здоровье и окружающих, уважительное и заботливое отношение к людям с нарушением здоровья;</w:t>
      </w:r>
    </w:p>
    <w:p w:rsidR="006507AE" w:rsidRPr="002B41C9" w:rsidRDefault="003A1872" w:rsidP="006507AE">
      <w:pPr>
        <w:ind w:firstLine="227"/>
        <w:jc w:val="both"/>
        <w:rPr>
          <w:rFonts w:eastAsia="@Arial Unicode MS"/>
          <w:i/>
          <w:lang w:val="ru-RU" w:eastAsia="ru-RU"/>
        </w:rPr>
      </w:pPr>
      <w:r w:rsidRPr="002B41C9">
        <w:rPr>
          <w:rFonts w:eastAsia="@Arial Unicode MS"/>
          <w:i/>
          <w:lang w:val="ru-RU" w:eastAsia="ru-RU"/>
        </w:rPr>
        <w:t>личностная и социальная активность в различной природоохранной, созидательной, творческой деятельности, направленной на поддержание чистоты и красоты окружаю</w:t>
      </w:r>
      <w:r w:rsidRPr="002B41C9">
        <w:rPr>
          <w:rFonts w:eastAsia="@Arial Unicode MS"/>
          <w:i/>
          <w:lang w:val="ru-RU" w:eastAsia="ru-RU"/>
        </w:rPr>
        <w:t>щей среды.</w:t>
      </w:r>
    </w:p>
    <w:p w:rsidR="006507AE" w:rsidRPr="002B41C9" w:rsidRDefault="003A1872" w:rsidP="006507AE">
      <w:pPr>
        <w:ind w:firstLine="227"/>
        <w:jc w:val="both"/>
        <w:rPr>
          <w:b/>
          <w:lang w:val="ru-RU" w:eastAsia="ru-RU"/>
        </w:rPr>
      </w:pPr>
      <w:r w:rsidRPr="002B41C9">
        <w:rPr>
          <w:b/>
          <w:lang w:val="ru-RU" w:eastAsia="ru-RU"/>
        </w:rPr>
        <w:t>Метапредметные результаты:</w:t>
      </w:r>
    </w:p>
    <w:p w:rsidR="006507AE" w:rsidRPr="002B41C9" w:rsidRDefault="003A1872" w:rsidP="006507AE">
      <w:pPr>
        <w:ind w:firstLine="227"/>
        <w:jc w:val="both"/>
        <w:rPr>
          <w:lang w:val="ru-RU" w:eastAsia="ru-RU"/>
        </w:rPr>
      </w:pPr>
      <w:r w:rsidRPr="002B41C9">
        <w:rPr>
          <w:lang w:val="ru-RU" w:eastAsia="ru-RU"/>
        </w:rPr>
        <w:t>Выпускник научится:</w:t>
      </w:r>
    </w:p>
    <w:p w:rsidR="006507AE" w:rsidRPr="002B41C9" w:rsidRDefault="003A1872" w:rsidP="006507AE">
      <w:pPr>
        <w:ind w:firstLine="227"/>
        <w:jc w:val="both"/>
        <w:rPr>
          <w:lang w:val="ru-RU" w:eastAsia="ru-RU"/>
        </w:rPr>
      </w:pPr>
      <w:r w:rsidRPr="002B41C9">
        <w:rPr>
          <w:lang w:val="ru-RU" w:eastAsia="ru-RU"/>
        </w:rPr>
        <w:t>овладение способностью принимать и сохранять цели и задачи учебной деятельности, поиска средств ее осуществления;</w:t>
      </w:r>
    </w:p>
    <w:p w:rsidR="006507AE" w:rsidRPr="002B41C9" w:rsidRDefault="003A1872" w:rsidP="006507AE">
      <w:pPr>
        <w:ind w:firstLine="227"/>
        <w:jc w:val="both"/>
        <w:rPr>
          <w:lang w:val="ru-RU" w:eastAsia="ru-RU"/>
        </w:rPr>
      </w:pPr>
      <w:r w:rsidRPr="002B41C9">
        <w:rPr>
          <w:lang w:val="ru-RU" w:eastAsia="ru-RU"/>
        </w:rPr>
        <w:t>освоение способами решения проблем творческого и поискового характера;</w:t>
      </w:r>
    </w:p>
    <w:p w:rsidR="006507AE" w:rsidRPr="002B41C9" w:rsidRDefault="003A1872" w:rsidP="006507AE">
      <w:pPr>
        <w:ind w:firstLine="227"/>
        <w:jc w:val="both"/>
        <w:rPr>
          <w:lang w:val="ru-RU" w:eastAsia="ru-RU"/>
        </w:rPr>
      </w:pPr>
      <w:r w:rsidRPr="002B41C9">
        <w:rPr>
          <w:lang w:val="ru-RU" w:eastAsia="ru-RU"/>
        </w:rPr>
        <w:t xml:space="preserve">формирование </w:t>
      </w:r>
      <w:r w:rsidRPr="002B41C9">
        <w:rPr>
          <w:lang w:val="ru-RU" w:eastAsia="ru-RU"/>
        </w:rPr>
        <w:t>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6507AE" w:rsidRPr="002B41C9" w:rsidRDefault="003A1872" w:rsidP="006507AE">
      <w:pPr>
        <w:ind w:firstLine="227"/>
        <w:jc w:val="both"/>
        <w:rPr>
          <w:lang w:val="ru-RU" w:eastAsia="ru-RU"/>
        </w:rPr>
      </w:pPr>
      <w:r w:rsidRPr="002B41C9">
        <w:rPr>
          <w:lang w:val="ru-RU" w:eastAsia="ru-RU"/>
        </w:rPr>
        <w:t>овладение логическими действиями сравнения, анализа, синтеза, об</w:t>
      </w:r>
      <w:r w:rsidRPr="002B41C9">
        <w:rPr>
          <w:lang w:val="ru-RU" w:eastAsia="ru-RU"/>
        </w:rPr>
        <w:t>общения, классификации, установление аналогий и причинно-следственных связей, построения рассуждений;</w:t>
      </w:r>
    </w:p>
    <w:p w:rsidR="006507AE" w:rsidRPr="002B41C9" w:rsidRDefault="003A1872" w:rsidP="006507AE">
      <w:pPr>
        <w:ind w:firstLine="227"/>
        <w:jc w:val="both"/>
        <w:rPr>
          <w:lang w:val="ru-RU" w:eastAsia="ru-RU"/>
        </w:rPr>
      </w:pPr>
      <w:r w:rsidRPr="002B41C9">
        <w:rPr>
          <w:lang w:val="ru-RU" w:eastAsia="ru-RU"/>
        </w:rPr>
        <w:t>овладение навыками смыслового чтения текстов различных видов и жанров в соответствии с целями и задачами; осознанное построение речевого высказывания в со</w:t>
      </w:r>
      <w:r w:rsidRPr="002B41C9">
        <w:rPr>
          <w:lang w:val="ru-RU" w:eastAsia="ru-RU"/>
        </w:rPr>
        <w:t>ответствии с задачами коммуникации и составление текстов в устной и письменной формах;</w:t>
      </w:r>
    </w:p>
    <w:p w:rsidR="006507AE" w:rsidRPr="002B41C9" w:rsidRDefault="003A1872" w:rsidP="006507AE">
      <w:pPr>
        <w:ind w:firstLine="227"/>
        <w:jc w:val="both"/>
        <w:rPr>
          <w:lang w:val="ru-RU" w:eastAsia="ru-RU"/>
        </w:rPr>
      </w:pPr>
      <w:r w:rsidRPr="002B41C9">
        <w:rPr>
          <w:lang w:val="ru-RU" w:eastAsia="ru-RU"/>
        </w:rPr>
        <w:t>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w:t>
      </w:r>
      <w:r w:rsidRPr="002B41C9">
        <w:rPr>
          <w:lang w:val="ru-RU" w:eastAsia="ru-RU"/>
        </w:rPr>
        <w:t>тельными задачами;</w:t>
      </w:r>
    </w:p>
    <w:p w:rsidR="006507AE" w:rsidRPr="002B41C9" w:rsidRDefault="003A1872" w:rsidP="006507AE">
      <w:pPr>
        <w:ind w:firstLine="227"/>
        <w:jc w:val="both"/>
        <w:rPr>
          <w:lang w:val="ru-RU" w:eastAsia="ru-RU"/>
        </w:rPr>
      </w:pPr>
      <w:r w:rsidRPr="002B41C9">
        <w:rPr>
          <w:lang w:val="ru-RU" w:eastAsia="ru-RU"/>
        </w:rPr>
        <w:t>умение слушать собеседника и вести диалог, признавать различные точки зрения и право каждого иметь и излагать свое мнение;</w:t>
      </w:r>
    </w:p>
    <w:p w:rsidR="006507AE" w:rsidRPr="002B41C9" w:rsidRDefault="003A1872" w:rsidP="006507AE">
      <w:pPr>
        <w:ind w:firstLine="227"/>
        <w:jc w:val="both"/>
        <w:rPr>
          <w:lang w:val="ru-RU" w:eastAsia="ru-RU"/>
        </w:rPr>
      </w:pPr>
      <w:r w:rsidRPr="002B41C9">
        <w:rPr>
          <w:lang w:val="ru-RU" w:eastAsia="ru-RU"/>
        </w:rPr>
        <w:t>умение договариваться о распределении ролей в совместной деятельности, осуществлять взаимный контроль в совместной</w:t>
      </w:r>
      <w:r w:rsidRPr="002B41C9">
        <w:rPr>
          <w:lang w:val="ru-RU" w:eastAsia="ru-RU"/>
        </w:rPr>
        <w:t xml:space="preserve"> деятельности, общей цели и путей ее достижения, осмысливать собственное поведение и поведение окружающих;</w:t>
      </w:r>
    </w:p>
    <w:p w:rsidR="006507AE" w:rsidRPr="002B41C9" w:rsidRDefault="003A1872" w:rsidP="006507AE">
      <w:pPr>
        <w:ind w:firstLine="227"/>
        <w:jc w:val="both"/>
        <w:rPr>
          <w:lang w:val="ru-RU" w:eastAsia="ru-RU"/>
        </w:rPr>
      </w:pPr>
      <w:r w:rsidRPr="002B41C9">
        <w:rPr>
          <w:lang w:val="ru-RU" w:eastAsia="ru-RU"/>
        </w:rPr>
        <w:t>готовность конструктивно разрешать конфликты посредством учета интересов сторон и сотрудничества.</w:t>
      </w:r>
    </w:p>
    <w:p w:rsidR="006507AE" w:rsidRPr="002B41C9" w:rsidRDefault="003A1872" w:rsidP="006507AE">
      <w:pPr>
        <w:ind w:firstLine="227"/>
        <w:jc w:val="both"/>
        <w:rPr>
          <w:rFonts w:eastAsia="@Arial Unicode MS"/>
          <w:i/>
          <w:lang w:val="ru-RU" w:eastAsia="ru-RU"/>
        </w:rPr>
      </w:pPr>
      <w:r w:rsidRPr="002B41C9">
        <w:rPr>
          <w:rFonts w:eastAsia="@Arial Unicode MS"/>
          <w:i/>
          <w:iCs/>
          <w:lang w:val="ru-RU" w:eastAsia="ru-RU"/>
        </w:rPr>
        <w:t>Выпускник получит возможность научиться:</w:t>
      </w:r>
    </w:p>
    <w:p w:rsidR="006507AE" w:rsidRPr="002B41C9" w:rsidRDefault="003A1872" w:rsidP="006507AE">
      <w:pPr>
        <w:ind w:firstLine="227"/>
        <w:jc w:val="both"/>
        <w:rPr>
          <w:rFonts w:eastAsia="@Arial Unicode MS"/>
          <w:i/>
          <w:lang w:val="ru-RU" w:eastAsia="ru-RU"/>
        </w:rPr>
      </w:pPr>
      <w:r w:rsidRPr="002B41C9">
        <w:rPr>
          <w:rFonts w:eastAsia="@Arial Unicode MS"/>
          <w:i/>
          <w:iCs/>
          <w:lang w:val="ru-RU" w:eastAsia="ru-RU"/>
        </w:rPr>
        <w:t>в сотрудни</w:t>
      </w:r>
      <w:r w:rsidRPr="002B41C9">
        <w:rPr>
          <w:rFonts w:eastAsia="@Arial Unicode MS"/>
          <w:i/>
          <w:iCs/>
          <w:lang w:val="ru-RU" w:eastAsia="ru-RU"/>
        </w:rPr>
        <w:t>честве с учителем ставить новые учебные задачи;</w:t>
      </w:r>
    </w:p>
    <w:p w:rsidR="006507AE" w:rsidRPr="002B41C9" w:rsidRDefault="003A1872" w:rsidP="006507AE">
      <w:pPr>
        <w:ind w:firstLine="227"/>
        <w:jc w:val="both"/>
        <w:rPr>
          <w:rFonts w:eastAsia="@Arial Unicode MS"/>
          <w:i/>
          <w:lang w:val="ru-RU" w:eastAsia="ru-RU"/>
        </w:rPr>
      </w:pPr>
      <w:r w:rsidRPr="002B41C9">
        <w:rPr>
          <w:rFonts w:eastAsia="@Arial Unicode MS"/>
          <w:i/>
          <w:iCs/>
          <w:lang w:val="ru-RU" w:eastAsia="ru-RU"/>
        </w:rPr>
        <w:t>преобразовывать практическую задачу в познавательную;</w:t>
      </w:r>
    </w:p>
    <w:p w:rsidR="006507AE" w:rsidRPr="002B41C9" w:rsidRDefault="003A1872" w:rsidP="006507AE">
      <w:pPr>
        <w:ind w:firstLine="227"/>
        <w:jc w:val="both"/>
        <w:rPr>
          <w:rFonts w:eastAsia="@Arial Unicode MS"/>
          <w:i/>
          <w:iCs/>
          <w:lang w:val="ru-RU" w:eastAsia="ru-RU"/>
        </w:rPr>
      </w:pPr>
      <w:r w:rsidRPr="002B41C9">
        <w:rPr>
          <w:rFonts w:eastAsia="@Arial Unicode MS"/>
          <w:i/>
          <w:iCs/>
          <w:lang w:val="ru-RU" w:eastAsia="ru-RU"/>
        </w:rPr>
        <w:t>самостоятельно учитывать выделенные учителем ориентиры действия в новом учебном материале;</w:t>
      </w:r>
    </w:p>
    <w:p w:rsidR="006507AE" w:rsidRPr="002B41C9" w:rsidRDefault="003A1872" w:rsidP="006507AE">
      <w:pPr>
        <w:ind w:firstLine="227"/>
        <w:jc w:val="both"/>
        <w:rPr>
          <w:rFonts w:eastAsia="@Arial Unicode MS"/>
          <w:i/>
          <w:lang w:val="ru-RU" w:eastAsia="ru-RU"/>
        </w:rPr>
      </w:pPr>
      <w:r w:rsidRPr="002B41C9">
        <w:rPr>
          <w:rFonts w:eastAsia="@Arial Unicode MS"/>
          <w:i/>
          <w:iCs/>
          <w:lang w:val="ru-RU" w:eastAsia="ru-RU"/>
        </w:rPr>
        <w:t>осуществлять расширенный поиск информации с использованием ресу</w:t>
      </w:r>
      <w:r w:rsidRPr="002B41C9">
        <w:rPr>
          <w:rFonts w:eastAsia="@Arial Unicode MS"/>
          <w:i/>
          <w:iCs/>
          <w:lang w:val="ru-RU" w:eastAsia="ru-RU"/>
        </w:rPr>
        <w:t>рсов библиотек и Интернета;</w:t>
      </w:r>
    </w:p>
    <w:p w:rsidR="006507AE" w:rsidRPr="002B41C9" w:rsidRDefault="003A1872" w:rsidP="006507AE">
      <w:pPr>
        <w:ind w:firstLine="227"/>
        <w:jc w:val="both"/>
        <w:rPr>
          <w:rFonts w:eastAsia="@Arial Unicode MS"/>
          <w:i/>
          <w:lang w:val="ru-RU" w:eastAsia="ru-RU"/>
        </w:rPr>
      </w:pPr>
      <w:r w:rsidRPr="002B41C9">
        <w:rPr>
          <w:rFonts w:eastAsia="@Arial Unicode MS"/>
          <w:i/>
          <w:iCs/>
          <w:lang w:val="ru-RU" w:eastAsia="ru-RU"/>
        </w:rPr>
        <w:t>записывать, фиксировать информацию об окружающем мире с помощью инструментов ИКТ;</w:t>
      </w:r>
    </w:p>
    <w:p w:rsidR="006507AE" w:rsidRPr="002B41C9" w:rsidRDefault="003A1872" w:rsidP="006507AE">
      <w:pPr>
        <w:ind w:firstLine="227"/>
        <w:jc w:val="both"/>
        <w:rPr>
          <w:rFonts w:eastAsia="@Arial Unicode MS"/>
          <w:i/>
          <w:lang w:val="ru-RU" w:eastAsia="ru-RU"/>
        </w:rPr>
      </w:pPr>
      <w:r w:rsidRPr="002B41C9">
        <w:rPr>
          <w:rFonts w:eastAsia="@Arial Unicode MS"/>
          <w:i/>
          <w:iCs/>
          <w:lang w:val="ru-RU" w:eastAsia="ru-RU"/>
        </w:rPr>
        <w:t>понимать относительность мнений и подходов к решению проблемы;</w:t>
      </w:r>
    </w:p>
    <w:p w:rsidR="006507AE" w:rsidRPr="002B41C9" w:rsidRDefault="003A1872" w:rsidP="006507AE">
      <w:pPr>
        <w:ind w:firstLine="227"/>
        <w:jc w:val="both"/>
        <w:rPr>
          <w:rFonts w:eastAsia="@Arial Unicode MS"/>
          <w:iCs/>
          <w:lang w:val="ru-RU" w:eastAsia="ru-RU"/>
        </w:rPr>
      </w:pPr>
      <w:r w:rsidRPr="002B41C9">
        <w:rPr>
          <w:rFonts w:eastAsia="@Arial Unicode MS"/>
          <w:lang w:val="ru-RU" w:eastAsia="ru-RU"/>
        </w:rPr>
        <w:t>учитывать и координировать в сотрудничестве позиции других людей, отличные от собст</w:t>
      </w:r>
      <w:r w:rsidRPr="002B41C9">
        <w:rPr>
          <w:rFonts w:eastAsia="@Arial Unicode MS"/>
          <w:lang w:val="ru-RU" w:eastAsia="ru-RU"/>
        </w:rPr>
        <w:t>венной;</w:t>
      </w:r>
    </w:p>
    <w:p w:rsidR="006507AE" w:rsidRPr="002B41C9" w:rsidRDefault="003A1872" w:rsidP="006507AE">
      <w:pPr>
        <w:ind w:firstLine="227"/>
        <w:jc w:val="both"/>
        <w:rPr>
          <w:rFonts w:eastAsia="@Arial Unicode MS"/>
          <w:i/>
          <w:lang w:val="ru-RU" w:eastAsia="ru-RU"/>
        </w:rPr>
      </w:pPr>
      <w:r w:rsidRPr="002B41C9">
        <w:rPr>
          <w:rFonts w:eastAsia="@Arial Unicode MS"/>
          <w:i/>
          <w:iCs/>
          <w:lang w:val="ru-RU" w:eastAsia="ru-RU"/>
        </w:rPr>
        <w:t>учитывать разные мнения и интересы и обосновывать собственную позицию;</w:t>
      </w:r>
    </w:p>
    <w:p w:rsidR="006507AE" w:rsidRPr="002B41C9" w:rsidRDefault="003A1872" w:rsidP="006507AE">
      <w:pPr>
        <w:ind w:firstLine="227"/>
        <w:jc w:val="both"/>
        <w:rPr>
          <w:rFonts w:eastAsia="@Arial Unicode MS"/>
          <w:i/>
          <w:lang w:val="ru-RU" w:eastAsia="ru-RU"/>
        </w:rPr>
      </w:pPr>
      <w:r w:rsidRPr="002B41C9">
        <w:rPr>
          <w:rFonts w:eastAsia="@Arial Unicode MS"/>
          <w:i/>
          <w:iCs/>
          <w:lang w:val="ru-RU" w:eastAsia="ru-RU"/>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6507AE" w:rsidRPr="002B41C9" w:rsidRDefault="003A1872" w:rsidP="006507AE">
      <w:pPr>
        <w:ind w:firstLine="227"/>
        <w:jc w:val="both"/>
        <w:rPr>
          <w:rFonts w:eastAsia="@Arial Unicode MS"/>
          <w:b/>
          <w:bCs/>
          <w:i/>
          <w:iCs/>
          <w:lang w:val="ru-RU" w:eastAsia="ru-RU"/>
        </w:rPr>
      </w:pPr>
      <w:r w:rsidRPr="002B41C9">
        <w:rPr>
          <w:rFonts w:eastAsia="@Arial Unicode MS"/>
          <w:i/>
          <w:iCs/>
          <w:lang w:val="ru-RU" w:eastAsia="ru-RU"/>
        </w:rPr>
        <w:t>адекватно использовать речевые средства для эффективного решения разнообразных коммуникативных задач.</w:t>
      </w:r>
    </w:p>
    <w:p w:rsidR="006507AE" w:rsidRPr="002B41C9" w:rsidRDefault="003A1872" w:rsidP="006507AE">
      <w:pPr>
        <w:ind w:firstLine="227"/>
        <w:jc w:val="both"/>
        <w:rPr>
          <w:rFonts w:eastAsia="@Arial Unicode MS"/>
          <w:b/>
          <w:lang w:val="ru-RU" w:eastAsia="ru-RU"/>
        </w:rPr>
      </w:pPr>
      <w:r w:rsidRPr="002B41C9">
        <w:rPr>
          <w:rFonts w:eastAsia="@Arial Unicode MS"/>
          <w:b/>
          <w:lang w:val="ru-RU" w:eastAsia="ru-RU"/>
        </w:rPr>
        <w:t>Регулятивные универсальные учебные действия</w:t>
      </w:r>
    </w:p>
    <w:p w:rsidR="006507AE" w:rsidRPr="002B41C9" w:rsidRDefault="003A1872" w:rsidP="006507AE">
      <w:pPr>
        <w:ind w:firstLine="227"/>
        <w:jc w:val="both"/>
        <w:rPr>
          <w:rFonts w:eastAsia="@Arial Unicode MS"/>
          <w:lang w:val="ru-RU" w:eastAsia="ru-RU"/>
        </w:rPr>
      </w:pPr>
      <w:r w:rsidRPr="002B41C9">
        <w:rPr>
          <w:rFonts w:eastAsia="@Arial Unicode MS"/>
          <w:lang w:val="ru-RU" w:eastAsia="ru-RU"/>
        </w:rPr>
        <w:t>Выпускник научится:</w:t>
      </w:r>
    </w:p>
    <w:p w:rsidR="006507AE" w:rsidRPr="002B41C9" w:rsidRDefault="003A1872" w:rsidP="006507AE">
      <w:pPr>
        <w:ind w:firstLine="227"/>
        <w:jc w:val="both"/>
        <w:rPr>
          <w:rFonts w:eastAsia="@Arial Unicode MS"/>
          <w:lang w:val="ru-RU" w:eastAsia="ru-RU"/>
        </w:rPr>
      </w:pPr>
      <w:r w:rsidRPr="002B41C9">
        <w:rPr>
          <w:rFonts w:eastAsia="@Arial Unicode MS"/>
          <w:lang w:val="ru-RU" w:eastAsia="ru-RU"/>
        </w:rPr>
        <w:t>принимать и сохранять учебно-познавательную (учебно-практическую) задачу до окончательного</w:t>
      </w:r>
      <w:r w:rsidRPr="002B41C9">
        <w:rPr>
          <w:rFonts w:eastAsia="@Arial Unicode MS"/>
          <w:lang w:val="ru-RU" w:eastAsia="ru-RU"/>
        </w:rPr>
        <w:t xml:space="preserve"> ее решения;</w:t>
      </w:r>
    </w:p>
    <w:p w:rsidR="006507AE" w:rsidRPr="002B41C9" w:rsidRDefault="003A1872" w:rsidP="006507AE">
      <w:pPr>
        <w:ind w:firstLine="227"/>
        <w:jc w:val="both"/>
        <w:rPr>
          <w:rFonts w:eastAsia="@Arial Unicode MS"/>
          <w:lang w:val="ru-RU" w:eastAsia="ru-RU"/>
        </w:rPr>
      </w:pPr>
      <w:r w:rsidRPr="002B41C9">
        <w:rPr>
          <w:rFonts w:eastAsia="@Arial Unicode MS"/>
          <w:lang w:val="ru-RU" w:eastAsia="ru-RU"/>
        </w:rPr>
        <w:t>планировать (в сотрудничестве с учителем, одноклассниками или самостоятельно, в том числе и во внутренней речи) свои действия в соответствии с решаемой задачей;</w:t>
      </w:r>
    </w:p>
    <w:p w:rsidR="006507AE" w:rsidRPr="002B41C9" w:rsidRDefault="003A1872" w:rsidP="006507AE">
      <w:pPr>
        <w:ind w:firstLine="227"/>
        <w:jc w:val="both"/>
        <w:rPr>
          <w:rFonts w:eastAsia="@Arial Unicode MS"/>
          <w:lang w:val="ru-RU" w:eastAsia="ru-RU"/>
        </w:rPr>
      </w:pPr>
      <w:r w:rsidRPr="002B41C9">
        <w:rPr>
          <w:rFonts w:eastAsia="@Arial Unicode MS"/>
          <w:lang w:val="ru-RU" w:eastAsia="ru-RU"/>
        </w:rPr>
        <w:t>действовать по плану, а также по инструкциям учителя или содержащимся в других ист</w:t>
      </w:r>
      <w:r w:rsidRPr="002B41C9">
        <w:rPr>
          <w:rFonts w:eastAsia="@Arial Unicode MS"/>
          <w:lang w:val="ru-RU" w:eastAsia="ru-RU"/>
        </w:rPr>
        <w:t>очниках информации – в учебнике, тетради с печатной основой и т.д.</w:t>
      </w:r>
    </w:p>
    <w:p w:rsidR="006507AE" w:rsidRPr="002B41C9" w:rsidRDefault="003A1872" w:rsidP="006507AE">
      <w:pPr>
        <w:ind w:firstLine="227"/>
        <w:jc w:val="both"/>
        <w:rPr>
          <w:rFonts w:eastAsia="@Arial Unicode MS"/>
          <w:lang w:val="ru-RU" w:eastAsia="ru-RU"/>
        </w:rPr>
      </w:pPr>
      <w:r w:rsidRPr="002B41C9">
        <w:rPr>
          <w:rFonts w:eastAsia="@Arial Unicode MS"/>
          <w:lang w:val="ru-RU" w:eastAsia="ru-RU"/>
        </w:rPr>
        <w:t>выполнять учебные действия в материализованной, речевой или умственной форме; использовать речь для регуляции своих действий;</w:t>
      </w:r>
    </w:p>
    <w:p w:rsidR="006507AE" w:rsidRPr="002B41C9" w:rsidRDefault="003A1872" w:rsidP="006507AE">
      <w:pPr>
        <w:ind w:firstLine="227"/>
        <w:jc w:val="both"/>
        <w:rPr>
          <w:rFonts w:eastAsia="@Arial Unicode MS"/>
          <w:lang w:val="ru-RU" w:eastAsia="ru-RU"/>
        </w:rPr>
      </w:pPr>
      <w:r w:rsidRPr="002B41C9">
        <w:rPr>
          <w:rFonts w:eastAsia="@Arial Unicode MS"/>
          <w:lang w:val="ru-RU" w:eastAsia="ru-RU"/>
        </w:rPr>
        <w:t>контролировать процесс и результаты деятельности, вносить необх</w:t>
      </w:r>
      <w:r w:rsidRPr="002B41C9">
        <w:rPr>
          <w:rFonts w:eastAsia="@Arial Unicode MS"/>
          <w:lang w:val="ru-RU" w:eastAsia="ru-RU"/>
        </w:rPr>
        <w:t>одимые коррективы;</w:t>
      </w:r>
    </w:p>
    <w:p w:rsidR="006507AE" w:rsidRPr="002B41C9" w:rsidRDefault="003A1872" w:rsidP="006507AE">
      <w:pPr>
        <w:ind w:firstLine="227"/>
        <w:jc w:val="both"/>
        <w:rPr>
          <w:rFonts w:eastAsia="@Arial Unicode MS"/>
          <w:lang w:val="ru-RU" w:eastAsia="ru-RU"/>
        </w:rPr>
      </w:pPr>
      <w:r w:rsidRPr="002B41C9">
        <w:rPr>
          <w:rFonts w:eastAsia="@Arial Unicode MS"/>
          <w:lang w:val="ru-RU" w:eastAsia="ru-RU"/>
        </w:rPr>
        <w:t>оценивать свои достижения, осознавать трудности, искать их причины и пути преодоления.</w:t>
      </w:r>
    </w:p>
    <w:p w:rsidR="006507AE" w:rsidRPr="002B41C9" w:rsidRDefault="003A1872" w:rsidP="006507AE">
      <w:pPr>
        <w:ind w:firstLine="227"/>
        <w:jc w:val="both"/>
        <w:rPr>
          <w:rFonts w:eastAsia="@Arial Unicode MS"/>
          <w:i/>
          <w:lang w:val="ru-RU" w:eastAsia="ru-RU"/>
        </w:rPr>
      </w:pPr>
      <w:r w:rsidRPr="002B41C9">
        <w:rPr>
          <w:rFonts w:eastAsia="@Arial Unicode MS"/>
          <w:i/>
          <w:lang w:val="ru-RU" w:eastAsia="ru-RU"/>
        </w:rPr>
        <w:t>Выпускник получит возможность научиться:</w:t>
      </w:r>
    </w:p>
    <w:p w:rsidR="006507AE" w:rsidRPr="002B41C9" w:rsidRDefault="003A1872" w:rsidP="006507AE">
      <w:pPr>
        <w:ind w:firstLine="227"/>
        <w:jc w:val="both"/>
        <w:rPr>
          <w:rFonts w:eastAsia="@Arial Unicode MS"/>
          <w:i/>
          <w:lang w:val="ru-RU" w:eastAsia="ru-RU"/>
        </w:rPr>
      </w:pPr>
      <w:r w:rsidRPr="002B41C9">
        <w:rPr>
          <w:rFonts w:eastAsia="@Arial Unicode MS"/>
          <w:i/>
          <w:lang w:val="ru-RU" w:eastAsia="ru-RU"/>
        </w:rPr>
        <w:t>в сотрудничестве с учителем ставить новые учебные задачи и осуществлять действия для реализации замысла;</w:t>
      </w:r>
    </w:p>
    <w:p w:rsidR="006507AE" w:rsidRPr="002B41C9" w:rsidRDefault="003A1872" w:rsidP="006507AE">
      <w:pPr>
        <w:ind w:firstLine="227"/>
        <w:jc w:val="both"/>
        <w:rPr>
          <w:rFonts w:eastAsia="@Arial Unicode MS"/>
          <w:i/>
          <w:lang w:val="ru-RU" w:eastAsia="ru-RU"/>
        </w:rPr>
      </w:pPr>
      <w:r w:rsidRPr="002B41C9">
        <w:rPr>
          <w:rFonts w:eastAsia="@Arial Unicode MS"/>
          <w:i/>
          <w:lang w:val="ru-RU" w:eastAsia="ru-RU"/>
        </w:rPr>
        <w:t>проя</w:t>
      </w:r>
      <w:r w:rsidRPr="002B41C9">
        <w:rPr>
          <w:rFonts w:eastAsia="@Arial Unicode MS"/>
          <w:i/>
          <w:lang w:val="ru-RU" w:eastAsia="ru-RU"/>
        </w:rPr>
        <w:t>влять познавательную инициативу в учебном сотрудничестве</w:t>
      </w:r>
    </w:p>
    <w:p w:rsidR="006507AE" w:rsidRPr="002B41C9" w:rsidRDefault="003A1872" w:rsidP="006507AE">
      <w:pPr>
        <w:ind w:firstLine="227"/>
        <w:jc w:val="both"/>
        <w:rPr>
          <w:rFonts w:eastAsia="@Arial Unicode MS"/>
          <w:lang w:val="ru-RU" w:eastAsia="ru-RU"/>
        </w:rPr>
      </w:pPr>
      <w:r w:rsidRPr="002B41C9">
        <w:rPr>
          <w:rFonts w:eastAsia="@Arial Unicode MS"/>
          <w:i/>
          <w:lang w:val="ru-RU" w:eastAsia="ru-RU"/>
        </w:rPr>
        <w:t>адекватно оценивать свои достижения (что усвоил в результате решения учебной задачи, и на каком уровне), осознавать трудности, понимать их причины, в сотрудничестве с учителем намечать действия для п</w:t>
      </w:r>
      <w:r w:rsidRPr="002B41C9">
        <w:rPr>
          <w:rFonts w:eastAsia="@Arial Unicode MS"/>
          <w:i/>
          <w:lang w:val="ru-RU" w:eastAsia="ru-RU"/>
        </w:rPr>
        <w:t>реодоления затруднений, восполнять пробелы в знаниях и умениях</w:t>
      </w:r>
      <w:r w:rsidRPr="002B41C9">
        <w:rPr>
          <w:rFonts w:eastAsia="@Arial Unicode MS"/>
          <w:lang w:val="ru-RU" w:eastAsia="ru-RU"/>
        </w:rPr>
        <w:t>.</w:t>
      </w:r>
    </w:p>
    <w:p w:rsidR="006507AE" w:rsidRPr="002B41C9" w:rsidRDefault="003A1872" w:rsidP="006507AE">
      <w:pPr>
        <w:ind w:firstLine="227"/>
        <w:jc w:val="both"/>
        <w:rPr>
          <w:rFonts w:eastAsia="@Arial Unicode MS"/>
          <w:b/>
          <w:lang w:val="ru-RU" w:eastAsia="ru-RU"/>
        </w:rPr>
      </w:pPr>
      <w:r w:rsidRPr="002B41C9">
        <w:rPr>
          <w:rFonts w:eastAsia="@Arial Unicode MS"/>
          <w:b/>
          <w:lang w:val="ru-RU" w:eastAsia="ru-RU"/>
        </w:rPr>
        <w:t>Познавательные универсальные учебные действия</w:t>
      </w:r>
    </w:p>
    <w:p w:rsidR="006507AE" w:rsidRPr="002B41C9" w:rsidRDefault="003A1872" w:rsidP="006507AE">
      <w:pPr>
        <w:ind w:firstLine="227"/>
        <w:jc w:val="both"/>
        <w:rPr>
          <w:rFonts w:eastAsia="@Arial Unicode MS"/>
          <w:lang w:val="ru-RU" w:eastAsia="ru-RU"/>
        </w:rPr>
      </w:pPr>
      <w:r w:rsidRPr="002B41C9">
        <w:rPr>
          <w:rFonts w:eastAsia="@Arial Unicode MS"/>
          <w:lang w:val="ru-RU" w:eastAsia="ru-RU"/>
        </w:rPr>
        <w:t>Выпускник научится:</w:t>
      </w:r>
    </w:p>
    <w:p w:rsidR="006507AE" w:rsidRPr="002B41C9" w:rsidRDefault="003A1872" w:rsidP="006507AE">
      <w:pPr>
        <w:ind w:firstLine="227"/>
        <w:jc w:val="both"/>
        <w:rPr>
          <w:rFonts w:eastAsia="@Arial Unicode MS"/>
          <w:lang w:val="ru-RU" w:eastAsia="ru-RU"/>
        </w:rPr>
      </w:pPr>
      <w:r w:rsidRPr="002B41C9">
        <w:rPr>
          <w:rFonts w:eastAsia="@Arial Unicode MS"/>
          <w:lang w:val="ru-RU" w:eastAsia="ru-RU"/>
        </w:rPr>
        <w:t>анализировать свое знание и незнание, умение и неумение по изучаемому вопросу (теме, разделу) и использовать свои выводы для п</w:t>
      </w:r>
      <w:r w:rsidRPr="002B41C9">
        <w:rPr>
          <w:rFonts w:eastAsia="@Arial Unicode MS"/>
          <w:lang w:val="ru-RU" w:eastAsia="ru-RU"/>
        </w:rPr>
        <w:t>остановки соответствующей учебно-познавательной задачи;</w:t>
      </w:r>
    </w:p>
    <w:p w:rsidR="006507AE" w:rsidRPr="002B41C9" w:rsidRDefault="003A1872" w:rsidP="006507AE">
      <w:pPr>
        <w:ind w:firstLine="227"/>
        <w:jc w:val="both"/>
        <w:rPr>
          <w:rFonts w:eastAsia="@Arial Unicode MS"/>
          <w:lang w:val="ru-RU" w:eastAsia="ru-RU"/>
        </w:rPr>
      </w:pPr>
      <w:r w:rsidRPr="002B41C9">
        <w:rPr>
          <w:rFonts w:eastAsia="@Arial Unicode MS"/>
          <w:lang w:val="ru-RU" w:eastAsia="ru-RU"/>
        </w:rPr>
        <w:t xml:space="preserve">осознавать учебно-познавательную (учебно-практическую) задачу, читая учебный текст (формулировку задания), слушая учителя или одноклассников, извлекать нужную информацию, самостоятельно находить ее в </w:t>
      </w:r>
      <w:r w:rsidRPr="002B41C9">
        <w:rPr>
          <w:rFonts w:eastAsia="@Arial Unicode MS"/>
          <w:lang w:val="ru-RU" w:eastAsia="ru-RU"/>
        </w:rPr>
        <w:t>материалах учебников, тетрадей с печатной основой;</w:t>
      </w:r>
    </w:p>
    <w:p w:rsidR="006507AE" w:rsidRPr="002B41C9" w:rsidRDefault="003A1872" w:rsidP="006507AE">
      <w:pPr>
        <w:ind w:firstLine="227"/>
        <w:jc w:val="both"/>
        <w:rPr>
          <w:rFonts w:eastAsia="@Arial Unicode MS"/>
          <w:lang w:val="ru-RU" w:eastAsia="ru-RU"/>
        </w:rPr>
      </w:pPr>
      <w:r w:rsidRPr="002B41C9">
        <w:rPr>
          <w:rFonts w:eastAsia="@Arial Unicode MS"/>
          <w:lang w:val="ru-RU" w:eastAsia="ru-RU"/>
        </w:rPr>
        <w:t>различать основную и второстепенную информацию, под руководством учителя фиксировать информацию разными способами (словесно, схематично и др.);</w:t>
      </w:r>
    </w:p>
    <w:p w:rsidR="006507AE" w:rsidRPr="002B41C9" w:rsidRDefault="003A1872" w:rsidP="006507AE">
      <w:pPr>
        <w:ind w:firstLine="227"/>
        <w:jc w:val="both"/>
        <w:rPr>
          <w:rFonts w:eastAsia="@Arial Unicode MS"/>
          <w:lang w:val="ru-RU" w:eastAsia="ru-RU"/>
        </w:rPr>
      </w:pPr>
      <w:r w:rsidRPr="002B41C9">
        <w:rPr>
          <w:rFonts w:eastAsia="@Arial Unicode MS"/>
          <w:lang w:val="ru-RU" w:eastAsia="ru-RU"/>
        </w:rPr>
        <w:t xml:space="preserve">понимать информацию, представленную в изобразительной, </w:t>
      </w:r>
      <w:r w:rsidRPr="002B41C9">
        <w:rPr>
          <w:rFonts w:eastAsia="@Arial Unicode MS"/>
          <w:lang w:val="ru-RU" w:eastAsia="ru-RU"/>
        </w:rPr>
        <w:t>схематичной, модельной форме; использовать знаково-символичные средства для решения различных учебных задач;</w:t>
      </w:r>
    </w:p>
    <w:p w:rsidR="006507AE" w:rsidRPr="002B41C9" w:rsidRDefault="003A1872" w:rsidP="006507AE">
      <w:pPr>
        <w:ind w:firstLine="227"/>
        <w:jc w:val="both"/>
        <w:rPr>
          <w:rFonts w:eastAsia="@Arial Unicode MS"/>
          <w:lang w:val="ru-RU" w:eastAsia="ru-RU"/>
        </w:rPr>
      </w:pPr>
      <w:r w:rsidRPr="002B41C9">
        <w:rPr>
          <w:rFonts w:eastAsia="@Arial Unicode MS"/>
          <w:lang w:val="ru-RU" w:eastAsia="ru-RU"/>
        </w:rPr>
        <w:t>дополнять готовые информационные объекты (тексты, таблицы, схемы);</w:t>
      </w:r>
    </w:p>
    <w:p w:rsidR="006507AE" w:rsidRPr="002B41C9" w:rsidRDefault="003A1872" w:rsidP="006507AE">
      <w:pPr>
        <w:ind w:firstLine="227"/>
        <w:jc w:val="both"/>
        <w:rPr>
          <w:rFonts w:eastAsia="@Arial Unicode MS"/>
          <w:lang w:val="ru-RU" w:eastAsia="ru-RU"/>
        </w:rPr>
      </w:pPr>
      <w:r w:rsidRPr="002B41C9">
        <w:rPr>
          <w:rFonts w:eastAsia="@Arial Unicode MS"/>
          <w:lang w:val="ru-RU" w:eastAsia="ru-RU"/>
        </w:rPr>
        <w:t>анализировать изучаемые объекты с целью выделения их признаков (существенных, не</w:t>
      </w:r>
      <w:r w:rsidRPr="002B41C9">
        <w:rPr>
          <w:rFonts w:eastAsia="@Arial Unicode MS"/>
          <w:lang w:val="ru-RU" w:eastAsia="ru-RU"/>
        </w:rPr>
        <w:t>существенных), описывать (характеризовать) их на основе предложенного плана;</w:t>
      </w:r>
    </w:p>
    <w:p w:rsidR="006507AE" w:rsidRPr="002B41C9" w:rsidRDefault="003A1872" w:rsidP="006507AE">
      <w:pPr>
        <w:ind w:firstLine="227"/>
        <w:jc w:val="both"/>
        <w:rPr>
          <w:rFonts w:eastAsia="@Arial Unicode MS"/>
          <w:lang w:val="ru-RU" w:eastAsia="ru-RU"/>
        </w:rPr>
      </w:pPr>
      <w:r w:rsidRPr="002B41C9">
        <w:rPr>
          <w:rFonts w:eastAsia="@Arial Unicode MS"/>
          <w:lang w:val="ru-RU" w:eastAsia="ru-RU"/>
        </w:rPr>
        <w:t>сравнивать изучаемые объекты по указанным признакам и свойствам, находить общие существенные признаки и распределять (классифицировать) их на группы.</w:t>
      </w:r>
    </w:p>
    <w:p w:rsidR="006507AE" w:rsidRPr="002B41C9" w:rsidRDefault="003A1872" w:rsidP="006507AE">
      <w:pPr>
        <w:ind w:firstLine="227"/>
        <w:jc w:val="both"/>
        <w:rPr>
          <w:rFonts w:eastAsia="@Arial Unicode MS"/>
          <w:lang w:val="ru-RU" w:eastAsia="ru-RU"/>
        </w:rPr>
      </w:pPr>
      <w:r w:rsidRPr="002B41C9">
        <w:rPr>
          <w:rFonts w:eastAsia="@Arial Unicode MS"/>
          <w:lang w:val="ru-RU" w:eastAsia="ru-RU"/>
        </w:rPr>
        <w:t>владеть общими способами реше</w:t>
      </w:r>
      <w:r w:rsidRPr="002B41C9">
        <w:rPr>
          <w:rFonts w:eastAsia="@Arial Unicode MS"/>
          <w:lang w:val="ru-RU" w:eastAsia="ru-RU"/>
        </w:rPr>
        <w:t>ния учебных задач; ориентироваться на возможность решения конкретных учебных задач разными способами;</w:t>
      </w:r>
    </w:p>
    <w:p w:rsidR="006507AE" w:rsidRPr="002B41C9" w:rsidRDefault="003A1872" w:rsidP="006507AE">
      <w:pPr>
        <w:ind w:firstLine="227"/>
        <w:jc w:val="both"/>
        <w:rPr>
          <w:rFonts w:eastAsia="@Arial Unicode MS"/>
          <w:lang w:val="ru-RU" w:eastAsia="ru-RU"/>
        </w:rPr>
      </w:pPr>
      <w:r w:rsidRPr="002B41C9">
        <w:rPr>
          <w:rFonts w:eastAsia="@Arial Unicode MS"/>
          <w:lang w:val="ru-RU" w:eastAsia="ru-RU"/>
        </w:rPr>
        <w:t>проводить для решения учебных задач анализ, сравнение, классификацию по заданным критериям;</w:t>
      </w:r>
    </w:p>
    <w:p w:rsidR="006507AE" w:rsidRPr="002B41C9" w:rsidRDefault="003A1872" w:rsidP="006507AE">
      <w:pPr>
        <w:ind w:firstLine="227"/>
        <w:jc w:val="both"/>
        <w:rPr>
          <w:rFonts w:eastAsia="@Arial Unicode MS"/>
          <w:lang w:val="ru-RU" w:eastAsia="ru-RU"/>
        </w:rPr>
      </w:pPr>
      <w:r w:rsidRPr="002B41C9">
        <w:rPr>
          <w:rFonts w:eastAsia="@Arial Unicode MS"/>
          <w:lang w:val="ru-RU" w:eastAsia="ru-RU"/>
        </w:rPr>
        <w:t>осуществлять подведение под понятие на основе разграничения су</w:t>
      </w:r>
      <w:r w:rsidRPr="002B41C9">
        <w:rPr>
          <w:rFonts w:eastAsia="@Arial Unicode MS"/>
          <w:lang w:val="ru-RU" w:eastAsia="ru-RU"/>
        </w:rPr>
        <w:t>щественных и несущественных признаков объектов;</w:t>
      </w:r>
    </w:p>
    <w:p w:rsidR="006507AE" w:rsidRPr="002B41C9" w:rsidRDefault="003A1872" w:rsidP="006507AE">
      <w:pPr>
        <w:ind w:firstLine="227"/>
        <w:jc w:val="both"/>
        <w:rPr>
          <w:rFonts w:eastAsia="@Arial Unicode MS"/>
          <w:lang w:val="ru-RU" w:eastAsia="ru-RU"/>
        </w:rPr>
      </w:pPr>
      <w:r w:rsidRPr="002B41C9">
        <w:rPr>
          <w:rFonts w:eastAsia="@Arial Unicode MS"/>
          <w:lang w:val="ru-RU" w:eastAsia="ru-RU"/>
        </w:rPr>
        <w:t>под руководством учителя устанавливать причинно-следственные связи, делать обобщения, выводы;</w:t>
      </w:r>
    </w:p>
    <w:p w:rsidR="006507AE" w:rsidRPr="002B41C9" w:rsidRDefault="003A1872" w:rsidP="006507AE">
      <w:pPr>
        <w:ind w:firstLine="227"/>
        <w:jc w:val="both"/>
        <w:rPr>
          <w:rFonts w:eastAsia="@Arial Unicode MS"/>
          <w:lang w:val="ru-RU" w:eastAsia="ru-RU"/>
        </w:rPr>
      </w:pPr>
      <w:r w:rsidRPr="002B41C9">
        <w:rPr>
          <w:rFonts w:eastAsia="@Arial Unicode MS"/>
          <w:lang w:val="ru-RU" w:eastAsia="ru-RU"/>
        </w:rPr>
        <w:t>строить сообщения в устной и письменной форме, в том числе несложные по форме рассуждения;</w:t>
      </w:r>
    </w:p>
    <w:p w:rsidR="006507AE" w:rsidRPr="002B41C9" w:rsidRDefault="003A1872" w:rsidP="006507AE">
      <w:pPr>
        <w:ind w:firstLine="227"/>
        <w:jc w:val="both"/>
        <w:rPr>
          <w:rFonts w:eastAsia="@Arial Unicode MS"/>
          <w:lang w:val="ru-RU" w:eastAsia="ru-RU"/>
        </w:rPr>
      </w:pPr>
      <w:r w:rsidRPr="002B41C9">
        <w:rPr>
          <w:rFonts w:eastAsia="@Arial Unicode MS"/>
          <w:lang w:val="ru-RU" w:eastAsia="ru-RU"/>
        </w:rPr>
        <w:t>использовать рисунки, р</w:t>
      </w:r>
      <w:r w:rsidRPr="002B41C9">
        <w:rPr>
          <w:rFonts w:eastAsia="@Arial Unicode MS"/>
          <w:lang w:val="ru-RU" w:eastAsia="ru-RU"/>
        </w:rPr>
        <w:t>исунки-схемы, чертежи, планы, отражающие пространственное расположение предметов, отношения между ними или их частями для решения познавательных задач;</w:t>
      </w:r>
    </w:p>
    <w:p w:rsidR="006507AE" w:rsidRPr="002B41C9" w:rsidRDefault="003A1872" w:rsidP="006507AE">
      <w:pPr>
        <w:ind w:firstLine="227"/>
        <w:jc w:val="both"/>
        <w:rPr>
          <w:rFonts w:eastAsia="@Arial Unicode MS"/>
          <w:lang w:val="ru-RU" w:eastAsia="ru-RU"/>
        </w:rPr>
      </w:pPr>
      <w:r w:rsidRPr="002B41C9">
        <w:rPr>
          <w:rFonts w:eastAsia="@Arial Unicode MS"/>
          <w:lang w:val="ru-RU" w:eastAsia="ru-RU"/>
        </w:rPr>
        <w:t>преобразовывать реальный объект наблюдения из чувственной формы в модель (пространственно-графическую ил</w:t>
      </w:r>
      <w:r w:rsidRPr="002B41C9">
        <w:rPr>
          <w:rFonts w:eastAsia="@Arial Unicode MS"/>
          <w:lang w:val="ru-RU" w:eastAsia="ru-RU"/>
        </w:rPr>
        <w:t>и знаково-символическую), в которой выделены существенные признаки объекта;</w:t>
      </w:r>
    </w:p>
    <w:p w:rsidR="006507AE" w:rsidRPr="002B41C9" w:rsidRDefault="003A1872" w:rsidP="006507AE">
      <w:pPr>
        <w:ind w:firstLine="227"/>
        <w:jc w:val="both"/>
        <w:rPr>
          <w:rFonts w:eastAsia="@Arial Unicode MS"/>
          <w:lang w:val="ru-RU" w:eastAsia="ru-RU"/>
        </w:rPr>
      </w:pPr>
      <w:r w:rsidRPr="002B41C9">
        <w:rPr>
          <w:rFonts w:eastAsia="@Arial Unicode MS"/>
          <w:lang w:val="ru-RU" w:eastAsia="ru-RU"/>
        </w:rPr>
        <w:t>кодировать/замещать, использовать знаки и символы в качестве условных заместителей реальных объектов и явлений окружающего мира;</w:t>
      </w:r>
    </w:p>
    <w:p w:rsidR="006507AE" w:rsidRPr="002B41C9" w:rsidRDefault="003A1872" w:rsidP="006507AE">
      <w:pPr>
        <w:ind w:firstLine="227"/>
        <w:jc w:val="both"/>
        <w:rPr>
          <w:rFonts w:eastAsia="@Arial Unicode MS"/>
          <w:lang w:val="ru-RU" w:eastAsia="ru-RU"/>
        </w:rPr>
      </w:pPr>
      <w:r w:rsidRPr="002B41C9">
        <w:rPr>
          <w:rFonts w:eastAsia="@Arial Unicode MS"/>
          <w:lang w:val="ru-RU" w:eastAsia="ru-RU"/>
        </w:rPr>
        <w:t xml:space="preserve">декодировать/интерпретировать информацию, </w:t>
      </w:r>
      <w:r w:rsidRPr="002B41C9">
        <w:rPr>
          <w:rFonts w:eastAsia="@Arial Unicode MS"/>
          <w:lang w:val="ru-RU" w:eastAsia="ru-RU"/>
        </w:rPr>
        <w:t>представленную в условных знаках.</w:t>
      </w:r>
    </w:p>
    <w:p w:rsidR="006507AE" w:rsidRPr="002B41C9" w:rsidRDefault="003A1872" w:rsidP="006507AE">
      <w:pPr>
        <w:ind w:firstLine="227"/>
        <w:jc w:val="both"/>
        <w:rPr>
          <w:rFonts w:eastAsia="@Arial Unicode MS"/>
          <w:i/>
          <w:lang w:val="ru-RU" w:eastAsia="ru-RU"/>
        </w:rPr>
      </w:pPr>
      <w:r w:rsidRPr="002B41C9">
        <w:rPr>
          <w:rFonts w:eastAsia="@Arial Unicode MS"/>
          <w:i/>
          <w:lang w:val="ru-RU" w:eastAsia="ru-RU"/>
        </w:rPr>
        <w:t>Выпускник получит возможность научиться:</w:t>
      </w:r>
    </w:p>
    <w:p w:rsidR="006507AE" w:rsidRPr="002B41C9" w:rsidRDefault="003A1872" w:rsidP="006507AE">
      <w:pPr>
        <w:ind w:firstLine="227"/>
        <w:jc w:val="both"/>
        <w:rPr>
          <w:rFonts w:eastAsia="@Arial Unicode MS"/>
          <w:i/>
          <w:lang w:val="ru-RU" w:eastAsia="ru-RU"/>
        </w:rPr>
      </w:pPr>
      <w:r w:rsidRPr="002B41C9">
        <w:rPr>
          <w:rFonts w:eastAsia="@Arial Unicode MS"/>
          <w:i/>
          <w:lang w:val="ru-RU" w:eastAsia="ru-RU"/>
        </w:rPr>
        <w:t>пользоваться различными дополнительными источниками информации (справочники, энциклопедии, научно-популярные, учебно-познавательные книги, СМИ и др.), осуществлять поиск и выделение</w:t>
      </w:r>
      <w:r w:rsidRPr="002B41C9">
        <w:rPr>
          <w:rFonts w:eastAsia="@Arial Unicode MS"/>
          <w:i/>
          <w:lang w:val="ru-RU" w:eastAsia="ru-RU"/>
        </w:rPr>
        <w:t xml:space="preserve"> в них необходимой информации, фиксировать ее разными способами и сопоставлять;</w:t>
      </w:r>
    </w:p>
    <w:p w:rsidR="006507AE" w:rsidRPr="002B41C9" w:rsidRDefault="003A1872" w:rsidP="006507AE">
      <w:pPr>
        <w:ind w:firstLine="227"/>
        <w:jc w:val="both"/>
        <w:rPr>
          <w:rFonts w:eastAsia="@Arial Unicode MS"/>
          <w:i/>
          <w:lang w:val="ru-RU" w:eastAsia="ru-RU"/>
        </w:rPr>
      </w:pPr>
      <w:r w:rsidRPr="002B41C9">
        <w:rPr>
          <w:rFonts w:eastAsia="@Arial Unicode MS"/>
          <w:i/>
          <w:lang w:val="ru-RU" w:eastAsia="ru-RU"/>
        </w:rPr>
        <w:t>преобразовывать информацию из одной формы в другую (словесную информацию переводить в наглядную и наоборот); систематизировать и структурировать информацию, отображая ее в разн</w:t>
      </w:r>
      <w:r w:rsidRPr="002B41C9">
        <w:rPr>
          <w:rFonts w:eastAsia="@Arial Unicode MS"/>
          <w:i/>
          <w:lang w:val="ru-RU" w:eastAsia="ru-RU"/>
        </w:rPr>
        <w:t>ой форме (план описания, схема, таблица и др.);</w:t>
      </w:r>
    </w:p>
    <w:p w:rsidR="006507AE" w:rsidRPr="002B41C9" w:rsidRDefault="003A1872" w:rsidP="006507AE">
      <w:pPr>
        <w:ind w:firstLine="227"/>
        <w:jc w:val="both"/>
        <w:rPr>
          <w:rFonts w:eastAsia="@Arial Unicode MS"/>
          <w:i/>
          <w:lang w:val="ru-RU" w:eastAsia="ru-RU"/>
        </w:rPr>
      </w:pPr>
      <w:r w:rsidRPr="002B41C9">
        <w:rPr>
          <w:rFonts w:eastAsia="@Arial Unicode MS"/>
          <w:i/>
          <w:lang w:val="ru-RU" w:eastAsia="ru-RU"/>
        </w:rPr>
        <w:t>осуществлять выбор наиболее эффективного способа решения конкретной учебной задачи; устанавливать аналогии с целью более простого и быстрого ее решения;</w:t>
      </w:r>
    </w:p>
    <w:p w:rsidR="006507AE" w:rsidRPr="002B41C9" w:rsidRDefault="003A1872" w:rsidP="006507AE">
      <w:pPr>
        <w:ind w:firstLine="227"/>
        <w:jc w:val="both"/>
        <w:rPr>
          <w:rFonts w:eastAsia="@Arial Unicode MS"/>
          <w:i/>
          <w:lang w:val="ru-RU" w:eastAsia="ru-RU"/>
        </w:rPr>
      </w:pPr>
      <w:r w:rsidRPr="002B41C9">
        <w:rPr>
          <w:rFonts w:eastAsia="@Arial Unicode MS"/>
          <w:i/>
          <w:lang w:val="ru-RU" w:eastAsia="ru-RU"/>
        </w:rPr>
        <w:t>проводить синтез как составление целого из частей, само</w:t>
      </w:r>
      <w:r w:rsidRPr="002B41C9">
        <w:rPr>
          <w:rFonts w:eastAsia="@Arial Unicode MS"/>
          <w:i/>
          <w:lang w:val="ru-RU" w:eastAsia="ru-RU"/>
        </w:rPr>
        <w:t>стоятельно восполняя недостающие компоненты;</w:t>
      </w:r>
    </w:p>
    <w:p w:rsidR="006507AE" w:rsidRPr="002B41C9" w:rsidRDefault="003A1872" w:rsidP="006507AE">
      <w:pPr>
        <w:ind w:firstLine="227"/>
        <w:jc w:val="both"/>
        <w:rPr>
          <w:rFonts w:eastAsia="@Arial Unicode MS"/>
          <w:i/>
          <w:lang w:val="ru-RU" w:eastAsia="ru-RU"/>
        </w:rPr>
      </w:pPr>
      <w:r w:rsidRPr="002B41C9">
        <w:rPr>
          <w:rFonts w:eastAsia="@Arial Unicode MS"/>
          <w:i/>
          <w:lang w:val="ru-RU" w:eastAsia="ru-RU"/>
        </w:rPr>
        <w:t>осуществлять сравнение и классификацию, самостоятельно выбирая основания для этих логических операций;</w:t>
      </w:r>
    </w:p>
    <w:p w:rsidR="006507AE" w:rsidRPr="002B41C9" w:rsidRDefault="003A1872" w:rsidP="006507AE">
      <w:pPr>
        <w:ind w:firstLine="227"/>
        <w:jc w:val="both"/>
        <w:rPr>
          <w:rFonts w:eastAsia="@Arial Unicode MS"/>
          <w:i/>
          <w:lang w:val="ru-RU" w:eastAsia="ru-RU"/>
        </w:rPr>
      </w:pPr>
      <w:r w:rsidRPr="002B41C9">
        <w:rPr>
          <w:rFonts w:eastAsia="@Arial Unicode MS"/>
          <w:i/>
          <w:lang w:val="ru-RU" w:eastAsia="ru-RU"/>
        </w:rPr>
        <w:t>выявлять причинно-следственные связи, выстраивая логические цепи рассуждений, доказательств;</w:t>
      </w:r>
    </w:p>
    <w:p w:rsidR="006507AE" w:rsidRPr="002B41C9" w:rsidRDefault="003A1872" w:rsidP="006507AE">
      <w:pPr>
        <w:ind w:firstLine="227"/>
        <w:jc w:val="both"/>
        <w:rPr>
          <w:rFonts w:eastAsia="@Arial Unicode MS"/>
          <w:i/>
          <w:lang w:val="ru-RU" w:eastAsia="ru-RU"/>
        </w:rPr>
      </w:pPr>
      <w:r w:rsidRPr="002B41C9">
        <w:rPr>
          <w:rFonts w:eastAsia="@Arial Unicode MS"/>
          <w:i/>
          <w:lang w:val="ru-RU" w:eastAsia="ru-RU"/>
        </w:rPr>
        <w:t>выделять пробле</w:t>
      </w:r>
      <w:r w:rsidRPr="002B41C9">
        <w:rPr>
          <w:rFonts w:eastAsia="@Arial Unicode MS"/>
          <w:i/>
          <w:lang w:val="ru-RU" w:eastAsia="ru-RU"/>
        </w:rPr>
        <w:t>му (совместно с учителем и одноклассниками), при изучении новой темы, решении новой задачи, проведении исследования;</w:t>
      </w:r>
    </w:p>
    <w:p w:rsidR="006507AE" w:rsidRPr="002B41C9" w:rsidRDefault="003A1872" w:rsidP="006507AE">
      <w:pPr>
        <w:ind w:firstLine="227"/>
        <w:jc w:val="both"/>
        <w:rPr>
          <w:rFonts w:eastAsia="@Arial Unicode MS"/>
          <w:i/>
          <w:lang w:val="ru-RU" w:eastAsia="ru-RU"/>
        </w:rPr>
      </w:pPr>
      <w:r w:rsidRPr="002B41C9">
        <w:rPr>
          <w:rFonts w:eastAsia="@Arial Unicode MS"/>
          <w:i/>
          <w:lang w:val="ru-RU" w:eastAsia="ru-RU"/>
        </w:rPr>
        <w:t>анализировать результаты исследования и представлять их в разных формах (словесной, наглядной).</w:t>
      </w:r>
    </w:p>
    <w:p w:rsidR="006507AE" w:rsidRPr="002B41C9" w:rsidRDefault="003A1872" w:rsidP="006507AE">
      <w:pPr>
        <w:ind w:firstLine="227"/>
        <w:jc w:val="both"/>
        <w:rPr>
          <w:rFonts w:eastAsia="@Arial Unicode MS"/>
          <w:i/>
          <w:lang w:val="ru-RU" w:eastAsia="ru-RU"/>
        </w:rPr>
      </w:pPr>
      <w:r w:rsidRPr="002B41C9">
        <w:rPr>
          <w:rFonts w:eastAsia="@Arial Unicode MS"/>
          <w:i/>
          <w:lang w:val="ru-RU" w:eastAsia="ru-RU"/>
        </w:rPr>
        <w:t>создавать собственные простые модели;</w:t>
      </w:r>
    </w:p>
    <w:p w:rsidR="006507AE" w:rsidRPr="002B41C9" w:rsidRDefault="003A1872" w:rsidP="006507AE">
      <w:pPr>
        <w:ind w:firstLine="227"/>
        <w:jc w:val="both"/>
        <w:rPr>
          <w:rFonts w:eastAsia="@Arial Unicode MS"/>
          <w:i/>
          <w:lang w:val="ru-RU" w:eastAsia="ru-RU"/>
        </w:rPr>
      </w:pPr>
      <w:r w:rsidRPr="002B41C9">
        <w:rPr>
          <w:rFonts w:eastAsia="@Arial Unicode MS"/>
          <w:i/>
          <w:lang w:val="ru-RU" w:eastAsia="ru-RU"/>
        </w:rPr>
        <w:t>участ</w:t>
      </w:r>
      <w:r w:rsidRPr="002B41C9">
        <w:rPr>
          <w:rFonts w:eastAsia="@Arial Unicode MS"/>
          <w:i/>
          <w:lang w:val="ru-RU" w:eastAsia="ru-RU"/>
        </w:rPr>
        <w:t>вовать в коллективной проектной деятельности, проводимой в урочное и внеурочное время.</w:t>
      </w:r>
    </w:p>
    <w:p w:rsidR="006507AE" w:rsidRPr="002B41C9" w:rsidRDefault="003A1872" w:rsidP="006507AE">
      <w:pPr>
        <w:ind w:firstLine="227"/>
        <w:jc w:val="both"/>
        <w:rPr>
          <w:rFonts w:eastAsia="@Arial Unicode MS"/>
          <w:b/>
          <w:lang w:val="ru-RU" w:eastAsia="ru-RU"/>
        </w:rPr>
      </w:pPr>
      <w:r w:rsidRPr="002B41C9">
        <w:rPr>
          <w:rFonts w:eastAsia="@Arial Unicode MS"/>
          <w:b/>
          <w:lang w:val="ru-RU" w:eastAsia="ru-RU"/>
        </w:rPr>
        <w:t>Коммуникативные универсальные учебные действия</w:t>
      </w:r>
    </w:p>
    <w:p w:rsidR="006507AE" w:rsidRPr="002B41C9" w:rsidRDefault="003A1872" w:rsidP="006507AE">
      <w:pPr>
        <w:ind w:firstLine="227"/>
        <w:jc w:val="both"/>
        <w:rPr>
          <w:rFonts w:eastAsia="@Arial Unicode MS"/>
          <w:lang w:val="ru-RU" w:eastAsia="ru-RU"/>
        </w:rPr>
      </w:pPr>
      <w:r w:rsidRPr="002B41C9">
        <w:rPr>
          <w:rFonts w:eastAsia="@Arial Unicode MS"/>
          <w:lang w:val="ru-RU" w:eastAsia="ru-RU"/>
        </w:rPr>
        <w:t>Выпускник научится:</w:t>
      </w:r>
    </w:p>
    <w:p w:rsidR="006507AE" w:rsidRPr="002B41C9" w:rsidRDefault="003A1872" w:rsidP="006507AE">
      <w:pPr>
        <w:ind w:firstLine="227"/>
        <w:jc w:val="both"/>
        <w:rPr>
          <w:rFonts w:eastAsia="@Arial Unicode MS"/>
          <w:lang w:val="ru-RU" w:eastAsia="ru-RU"/>
        </w:rPr>
      </w:pPr>
      <w:r w:rsidRPr="002B41C9">
        <w:rPr>
          <w:rFonts w:eastAsia="@Arial Unicode MS"/>
          <w:lang w:val="ru-RU" w:eastAsia="ru-RU"/>
        </w:rPr>
        <w:t>участвовать в диалоге, в общей беседе, выполняя принятые правила речевого поведения; задавать вопросы,</w:t>
      </w:r>
      <w:r w:rsidRPr="002B41C9">
        <w:rPr>
          <w:rFonts w:eastAsia="@Arial Unicode MS"/>
          <w:lang w:val="ru-RU" w:eastAsia="ru-RU"/>
        </w:rPr>
        <w:t xml:space="preserve"> отвечать на вопросы других;</w:t>
      </w:r>
    </w:p>
    <w:p w:rsidR="006507AE" w:rsidRPr="002B41C9" w:rsidRDefault="003A1872" w:rsidP="006507AE">
      <w:pPr>
        <w:ind w:firstLine="227"/>
        <w:jc w:val="both"/>
        <w:rPr>
          <w:rFonts w:eastAsia="@Arial Unicode MS"/>
          <w:lang w:val="ru-RU" w:eastAsia="ru-RU"/>
        </w:rPr>
      </w:pPr>
      <w:r w:rsidRPr="002B41C9">
        <w:rPr>
          <w:rFonts w:eastAsia="@Arial Unicode MS"/>
          <w:lang w:val="ru-RU" w:eastAsia="ru-RU"/>
        </w:rPr>
        <w:t>формулировать собственные мысли, высказывать и обосновывать свою точку зрения;</w:t>
      </w:r>
    </w:p>
    <w:p w:rsidR="006507AE" w:rsidRPr="002B41C9" w:rsidRDefault="003A1872" w:rsidP="006507AE">
      <w:pPr>
        <w:ind w:firstLine="227"/>
        <w:jc w:val="both"/>
        <w:rPr>
          <w:rFonts w:eastAsia="@Arial Unicode MS"/>
          <w:lang w:val="ru-RU" w:eastAsia="ru-RU"/>
        </w:rPr>
      </w:pPr>
      <w:r w:rsidRPr="002B41C9">
        <w:rPr>
          <w:rFonts w:eastAsia="@Arial Unicode MS"/>
          <w:lang w:val="ru-RU" w:eastAsia="ru-RU"/>
        </w:rPr>
        <w:t>проявлять терпимость по отношению к высказываемым другим точкам зрения;</w:t>
      </w:r>
    </w:p>
    <w:p w:rsidR="006507AE" w:rsidRPr="002B41C9" w:rsidRDefault="003A1872" w:rsidP="006507AE">
      <w:pPr>
        <w:ind w:firstLine="227"/>
        <w:jc w:val="both"/>
        <w:rPr>
          <w:rFonts w:eastAsia="@Arial Unicode MS"/>
          <w:lang w:val="ru-RU" w:eastAsia="ru-RU"/>
        </w:rPr>
      </w:pPr>
      <w:r w:rsidRPr="002B41C9">
        <w:rPr>
          <w:rFonts w:eastAsia="@Arial Unicode MS"/>
          <w:lang w:val="ru-RU" w:eastAsia="ru-RU"/>
        </w:rPr>
        <w:t>под руководством учителя участвовать в организации и осуществлении групповой</w:t>
      </w:r>
      <w:r w:rsidRPr="002B41C9">
        <w:rPr>
          <w:rFonts w:eastAsia="@Arial Unicode MS"/>
          <w:lang w:val="ru-RU" w:eastAsia="ru-RU"/>
        </w:rPr>
        <w:t xml:space="preserve"> работы: распределять роли, сотрудничать, оказывать взаимопомощь взаимоконтроль, проявлять доброжелательное отношение к партнерам;</w:t>
      </w:r>
    </w:p>
    <w:p w:rsidR="006507AE" w:rsidRPr="002B41C9" w:rsidRDefault="003A1872" w:rsidP="006507AE">
      <w:pPr>
        <w:ind w:firstLine="227"/>
        <w:jc w:val="both"/>
        <w:rPr>
          <w:rFonts w:eastAsia="@Arial Unicode MS"/>
          <w:lang w:val="ru-RU" w:eastAsia="ru-RU"/>
        </w:rPr>
      </w:pPr>
      <w:r w:rsidRPr="002B41C9">
        <w:rPr>
          <w:rFonts w:eastAsia="@Arial Unicode MS"/>
          <w:lang w:val="ru-RU" w:eastAsia="ru-RU"/>
        </w:rPr>
        <w:t>строить небольшие монологические высказывания с учетом ситуации общения и конкретных речевых задач, выбирая для них соответст</w:t>
      </w:r>
      <w:r w:rsidRPr="002B41C9">
        <w:rPr>
          <w:rFonts w:eastAsia="@Arial Unicode MS"/>
          <w:lang w:val="ru-RU" w:eastAsia="ru-RU"/>
        </w:rPr>
        <w:t>вующие языковые средства.</w:t>
      </w:r>
    </w:p>
    <w:p w:rsidR="006507AE" w:rsidRPr="002B41C9" w:rsidRDefault="003A1872" w:rsidP="006507AE">
      <w:pPr>
        <w:ind w:firstLine="227"/>
        <w:jc w:val="both"/>
        <w:rPr>
          <w:rFonts w:eastAsia="@Arial Unicode MS"/>
          <w:i/>
          <w:lang w:val="ru-RU" w:eastAsia="ru-RU"/>
        </w:rPr>
      </w:pPr>
      <w:r w:rsidRPr="002B41C9">
        <w:rPr>
          <w:rFonts w:eastAsia="@Arial Unicode MS"/>
          <w:i/>
          <w:lang w:val="ru-RU" w:eastAsia="ru-RU"/>
        </w:rPr>
        <w:t>Выпускник получит возможность научиться:</w:t>
      </w:r>
    </w:p>
    <w:p w:rsidR="006507AE" w:rsidRPr="002B41C9" w:rsidRDefault="003A1872" w:rsidP="006507AE">
      <w:pPr>
        <w:ind w:firstLine="227"/>
        <w:jc w:val="both"/>
        <w:rPr>
          <w:rFonts w:eastAsia="@Arial Unicode MS"/>
          <w:i/>
          <w:lang w:val="ru-RU" w:eastAsia="ru-RU"/>
        </w:rPr>
      </w:pPr>
      <w:r w:rsidRPr="002B41C9">
        <w:rPr>
          <w:rFonts w:eastAsia="@Arial Unicode MS"/>
          <w:i/>
          <w:lang w:val="ru-RU" w:eastAsia="ru-RU"/>
        </w:rPr>
        <w:t>оценивать мысли, советы, предложения других людей, принимать их во внимание и пытаться учитывать в своей деятельности;</w:t>
      </w:r>
    </w:p>
    <w:p w:rsidR="006507AE" w:rsidRPr="002B41C9" w:rsidRDefault="003A1872" w:rsidP="006507AE">
      <w:pPr>
        <w:ind w:firstLine="227"/>
        <w:jc w:val="both"/>
        <w:rPr>
          <w:rFonts w:eastAsia="@Arial Unicode MS"/>
          <w:i/>
          <w:lang w:val="ru-RU" w:eastAsia="ru-RU"/>
        </w:rPr>
      </w:pPr>
      <w:r w:rsidRPr="002B41C9">
        <w:rPr>
          <w:rFonts w:eastAsia="@Arial Unicode MS"/>
          <w:i/>
          <w:lang w:val="ru-RU" w:eastAsia="ru-RU"/>
        </w:rPr>
        <w:t>создавать высказывания для решения различных коммуникативных задач, ад</w:t>
      </w:r>
      <w:r w:rsidRPr="002B41C9">
        <w:rPr>
          <w:rFonts w:eastAsia="@Arial Unicode MS"/>
          <w:i/>
          <w:lang w:val="ru-RU" w:eastAsia="ru-RU"/>
        </w:rPr>
        <w:t>екватно использовать в них разнообразные средства языка;</w:t>
      </w:r>
    </w:p>
    <w:p w:rsidR="006507AE" w:rsidRPr="002B41C9" w:rsidRDefault="003A1872" w:rsidP="006507AE">
      <w:pPr>
        <w:ind w:firstLine="227"/>
        <w:jc w:val="both"/>
        <w:rPr>
          <w:rFonts w:eastAsia="@Arial Unicode MS"/>
          <w:i/>
          <w:lang w:val="ru-RU" w:eastAsia="ru-RU"/>
        </w:rPr>
      </w:pPr>
      <w:r w:rsidRPr="002B41C9">
        <w:rPr>
          <w:rFonts w:eastAsia="@Arial Unicode MS"/>
          <w:i/>
          <w:lang w:val="ru-RU" w:eastAsia="ru-RU"/>
        </w:rPr>
        <w:t>оперировать в речи языком предметной области, правильно (адекватно) использовать соответствующие понятия);</w:t>
      </w:r>
    </w:p>
    <w:p w:rsidR="006507AE" w:rsidRPr="002B41C9" w:rsidRDefault="003A1872" w:rsidP="006507AE">
      <w:pPr>
        <w:ind w:firstLine="227"/>
        <w:jc w:val="both"/>
        <w:rPr>
          <w:rFonts w:eastAsia="@Arial Unicode MS"/>
          <w:i/>
          <w:lang w:val="ru-RU" w:eastAsia="ru-RU"/>
        </w:rPr>
      </w:pPr>
      <w:r w:rsidRPr="002B41C9">
        <w:rPr>
          <w:rFonts w:eastAsia="@Arial Unicode MS"/>
          <w:i/>
          <w:lang w:val="ru-RU" w:eastAsia="ru-RU"/>
        </w:rPr>
        <w:t>стараться уважать позицию партнера в процессе совместной деятельности, договариваться с парт</w:t>
      </w:r>
      <w:r w:rsidRPr="002B41C9">
        <w:rPr>
          <w:rFonts w:eastAsia="@Arial Unicode MS"/>
          <w:i/>
          <w:lang w:val="ru-RU" w:eastAsia="ru-RU"/>
        </w:rPr>
        <w:t>нерами о способах решения возникающих проблем, принимать и реализовывать общее решение;</w:t>
      </w:r>
    </w:p>
    <w:p w:rsidR="006507AE" w:rsidRPr="002B41C9" w:rsidRDefault="003A1872" w:rsidP="006507AE">
      <w:pPr>
        <w:ind w:firstLine="227"/>
        <w:jc w:val="both"/>
        <w:rPr>
          <w:rFonts w:eastAsia="@Arial Unicode MS"/>
          <w:i/>
          <w:lang w:val="ru-RU" w:eastAsia="ru-RU"/>
        </w:rPr>
      </w:pPr>
      <w:r w:rsidRPr="002B41C9">
        <w:rPr>
          <w:rFonts w:eastAsia="@Arial Unicode MS"/>
          <w:i/>
          <w:lang w:val="ru-RU" w:eastAsia="ru-RU"/>
        </w:rPr>
        <w:t>проявлять инициативу в поиске и сборе информации для выполнения коллективной работы, оказывать помощь взрослым и сверстникам для достижения общего успеха.</w:t>
      </w:r>
    </w:p>
    <w:p w:rsidR="006507AE" w:rsidRPr="002B41C9" w:rsidRDefault="003A1872" w:rsidP="006507AE">
      <w:pPr>
        <w:ind w:firstLine="227"/>
        <w:jc w:val="both"/>
        <w:rPr>
          <w:b/>
          <w:lang w:val="ru-RU" w:eastAsia="ru-RU"/>
        </w:rPr>
      </w:pPr>
      <w:r w:rsidRPr="002B41C9">
        <w:rPr>
          <w:b/>
          <w:lang w:val="ru-RU" w:eastAsia="ru-RU"/>
        </w:rPr>
        <w:t>Предметные ре</w:t>
      </w:r>
      <w:r w:rsidRPr="002B41C9">
        <w:rPr>
          <w:b/>
          <w:lang w:val="ru-RU" w:eastAsia="ru-RU"/>
        </w:rPr>
        <w:t>зультаты:</w:t>
      </w:r>
    </w:p>
    <w:p w:rsidR="006507AE" w:rsidRPr="002B41C9" w:rsidRDefault="003A1872" w:rsidP="006507AE">
      <w:pPr>
        <w:ind w:firstLine="227"/>
        <w:jc w:val="both"/>
        <w:rPr>
          <w:lang w:val="ru-RU" w:eastAsia="ru-RU"/>
        </w:rPr>
      </w:pPr>
      <w:r w:rsidRPr="002B41C9">
        <w:rPr>
          <w:lang w:val="ru-RU" w:eastAsia="ru-RU"/>
        </w:rPr>
        <w:t>Выпускник научится:</w:t>
      </w:r>
    </w:p>
    <w:p w:rsidR="006507AE" w:rsidRPr="002B41C9" w:rsidRDefault="003A1872" w:rsidP="006507AE">
      <w:pPr>
        <w:ind w:firstLine="227"/>
        <w:jc w:val="both"/>
        <w:rPr>
          <w:lang w:val="ru-RU" w:eastAsia="ru-RU"/>
        </w:rPr>
      </w:pPr>
      <w:r w:rsidRPr="002B41C9">
        <w:rPr>
          <w:lang w:val="ru-RU" w:eastAsia="ru-RU"/>
        </w:rPr>
        <w:t>понимание кумыкской литературы как явления национальной культуры, средства сохранения и передачи нравственных ценностей и традиций кумыкского народа;</w:t>
      </w:r>
    </w:p>
    <w:p w:rsidR="006507AE" w:rsidRPr="002B41C9" w:rsidRDefault="003A1872" w:rsidP="006507AE">
      <w:pPr>
        <w:ind w:firstLine="227"/>
        <w:jc w:val="both"/>
        <w:rPr>
          <w:lang w:val="ru-RU" w:eastAsia="ru-RU"/>
        </w:rPr>
      </w:pPr>
      <w:r w:rsidRPr="002B41C9">
        <w:rPr>
          <w:lang w:val="ru-RU" w:eastAsia="ru-RU"/>
        </w:rPr>
        <w:t>осознание духовно-нравственных ценностей родной (кумыкской) литературы;</w:t>
      </w:r>
    </w:p>
    <w:p w:rsidR="006507AE" w:rsidRPr="002B41C9" w:rsidRDefault="003A1872" w:rsidP="006507AE">
      <w:pPr>
        <w:ind w:firstLine="227"/>
        <w:jc w:val="both"/>
        <w:rPr>
          <w:lang w:val="ru-RU" w:eastAsia="ru-RU"/>
        </w:rPr>
      </w:pPr>
      <w:r w:rsidRPr="002B41C9">
        <w:rPr>
          <w:lang w:val="ru-RU" w:eastAsia="ru-RU"/>
        </w:rPr>
        <w:t>осознание значимости чтения на кумыкском языке для личного развития;</w:t>
      </w:r>
    </w:p>
    <w:p w:rsidR="006507AE" w:rsidRPr="002B41C9" w:rsidRDefault="003A1872" w:rsidP="006507AE">
      <w:pPr>
        <w:ind w:firstLine="227"/>
        <w:jc w:val="both"/>
        <w:rPr>
          <w:lang w:val="ru-RU" w:eastAsia="ru-RU"/>
        </w:rPr>
      </w:pPr>
      <w:r w:rsidRPr="002B41C9">
        <w:rPr>
          <w:lang w:val="ru-RU" w:eastAsia="ru-RU"/>
        </w:rPr>
        <w:t>формирование потребности в систематическом чтении на кумыкском языке как средстве познания себя и мира; обеспечение культурной самоидентификации;</w:t>
      </w:r>
    </w:p>
    <w:p w:rsidR="006507AE" w:rsidRPr="002B41C9" w:rsidRDefault="003A1872" w:rsidP="006507AE">
      <w:pPr>
        <w:ind w:firstLine="227"/>
        <w:jc w:val="both"/>
        <w:rPr>
          <w:lang w:val="ru-RU" w:eastAsia="ru-RU"/>
        </w:rPr>
      </w:pPr>
      <w:r w:rsidRPr="002B41C9">
        <w:rPr>
          <w:lang w:val="ru-RU" w:eastAsia="ru-RU"/>
        </w:rPr>
        <w:t>использование разных видов чтения (ознако</w:t>
      </w:r>
      <w:r w:rsidRPr="002B41C9">
        <w:rPr>
          <w:lang w:val="ru-RU" w:eastAsia="ru-RU"/>
        </w:rPr>
        <w:t>мительное, изучающее, выборочное, поисковое); умение осознанно воспринимать и оценивать содержание и специфику различных видов текстов, участвовать в обсуждении, давать и обосновывать нравственную оценку поступков героев;</w:t>
      </w:r>
    </w:p>
    <w:p w:rsidR="006507AE" w:rsidRPr="002B41C9" w:rsidRDefault="003A1872" w:rsidP="006507AE">
      <w:pPr>
        <w:ind w:firstLine="227"/>
        <w:jc w:val="both"/>
        <w:rPr>
          <w:bCs/>
          <w:lang w:val="ru-RU" w:eastAsia="ru-RU"/>
        </w:rPr>
      </w:pPr>
      <w:r w:rsidRPr="002B41C9">
        <w:rPr>
          <w:lang w:val="ru-RU" w:eastAsia="ru-RU"/>
        </w:rP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w:t>
      </w:r>
      <w:r w:rsidRPr="002B41C9">
        <w:rPr>
          <w:lang w:val="ru-RU" w:eastAsia="ru-RU"/>
        </w:rPr>
        <w:t>лярных и учебных текстов с использованием элементарных литературоведческих понятий;</w:t>
      </w:r>
    </w:p>
    <w:p w:rsidR="006507AE" w:rsidRPr="002B41C9" w:rsidRDefault="003A1872" w:rsidP="006507AE">
      <w:pPr>
        <w:ind w:firstLine="227"/>
        <w:jc w:val="both"/>
        <w:rPr>
          <w:lang w:val="ru-RU" w:eastAsia="ru-RU"/>
        </w:rPr>
      </w:pPr>
      <w:r w:rsidRPr="002B41C9">
        <w:rPr>
          <w:lang w:val="ru-RU" w:eastAsia="ru-RU"/>
        </w:rPr>
        <w:t>осознание коммуникативно-эстетических возможностей кумыкского языка на основе изучения выдающихся произведений культуры своего народа, умение самостоятельно выбирать необхо</w:t>
      </w:r>
      <w:r w:rsidRPr="002B41C9">
        <w:rPr>
          <w:lang w:val="ru-RU" w:eastAsia="ru-RU"/>
        </w:rPr>
        <w:t>димую литературу; пользоваться справочными источниками для понимания и получения дополнительной информации;</w:t>
      </w:r>
    </w:p>
    <w:p w:rsidR="006507AE" w:rsidRPr="002B41C9" w:rsidRDefault="003A1872" w:rsidP="006507AE">
      <w:pPr>
        <w:ind w:firstLine="227"/>
        <w:jc w:val="both"/>
        <w:rPr>
          <w:lang w:val="ru-RU" w:eastAsia="ru-RU"/>
        </w:rPr>
      </w:pPr>
      <w:r w:rsidRPr="002B41C9">
        <w:rPr>
          <w:lang w:val="ru-RU" w:eastAsia="ru-RU"/>
        </w:rPr>
        <w:t>приобретение опыта проектной деятельности как особой формы учебной работы, способствующей воспитанию самостоятельности, инициативности, ответственно</w:t>
      </w:r>
      <w:r w:rsidRPr="002B41C9">
        <w:rPr>
          <w:lang w:val="ru-RU" w:eastAsia="ru-RU"/>
        </w:rPr>
        <w:t>сти, повышению мотивации и эффективности учебной деятельности.</w:t>
      </w:r>
    </w:p>
    <w:p w:rsidR="006507AE" w:rsidRPr="002B41C9" w:rsidRDefault="003A1872" w:rsidP="006507AE">
      <w:pPr>
        <w:ind w:firstLine="227"/>
        <w:jc w:val="both"/>
        <w:rPr>
          <w:lang w:val="ru-RU" w:eastAsia="ru-RU"/>
        </w:rPr>
      </w:pPr>
      <w:r w:rsidRPr="002B41C9">
        <w:rPr>
          <w:b/>
          <w:lang w:val="ru-RU" w:eastAsia="ru-RU"/>
        </w:rPr>
        <w:t>Предметные результаты освоения учебного предмета к концу 1 класса</w:t>
      </w:r>
    </w:p>
    <w:p w:rsidR="006507AE" w:rsidRPr="002B41C9" w:rsidRDefault="003A1872" w:rsidP="006507AE">
      <w:pPr>
        <w:ind w:firstLine="227"/>
        <w:jc w:val="both"/>
        <w:rPr>
          <w:lang w:val="ru-RU" w:eastAsia="ru-RU"/>
        </w:rPr>
      </w:pPr>
      <w:r w:rsidRPr="002B41C9">
        <w:rPr>
          <w:lang w:val="ru-RU" w:eastAsia="ru-RU"/>
        </w:rPr>
        <w:t>Обучающийся научится:</w:t>
      </w:r>
    </w:p>
    <w:p w:rsidR="006507AE" w:rsidRPr="002B41C9" w:rsidRDefault="003A1872" w:rsidP="006507AE">
      <w:pPr>
        <w:ind w:firstLine="227"/>
        <w:jc w:val="both"/>
        <w:rPr>
          <w:lang w:val="ru-RU" w:eastAsia="ru-RU"/>
        </w:rPr>
      </w:pPr>
      <w:r w:rsidRPr="002B41C9">
        <w:rPr>
          <w:iCs/>
          <w:lang w:val="ru-RU" w:eastAsia="ru-RU"/>
        </w:rPr>
        <w:t xml:space="preserve">воспринимать на слух </w:t>
      </w:r>
      <w:r w:rsidRPr="002B41C9">
        <w:rPr>
          <w:lang w:val="ru-RU" w:eastAsia="ru-RU"/>
        </w:rPr>
        <w:t xml:space="preserve">художественный текст (рассказ, стихотворение) в исполнении учителя или учащихся; </w:t>
      </w:r>
    </w:p>
    <w:p w:rsidR="006507AE" w:rsidRPr="002B41C9" w:rsidRDefault="003A1872" w:rsidP="006507AE">
      <w:pPr>
        <w:ind w:firstLine="227"/>
        <w:jc w:val="both"/>
        <w:rPr>
          <w:lang w:val="ru-RU" w:eastAsia="ru-RU"/>
        </w:rPr>
      </w:pPr>
      <w:r w:rsidRPr="002B41C9">
        <w:rPr>
          <w:lang w:val="ru-RU" w:eastAsia="ru-RU"/>
        </w:rPr>
        <w:t>чи</w:t>
      </w:r>
      <w:r w:rsidRPr="002B41C9">
        <w:rPr>
          <w:lang w:val="ru-RU" w:eastAsia="ru-RU"/>
        </w:rPr>
        <w:t>тать вслух правильно, осмысленно, плавно, безотрывно, по слогам и целыми словами, учитывая индивидуальный темп чтения;</w:t>
      </w:r>
    </w:p>
    <w:p w:rsidR="006507AE" w:rsidRPr="002B41C9" w:rsidRDefault="003A1872" w:rsidP="006507AE">
      <w:pPr>
        <w:ind w:firstLine="227"/>
        <w:jc w:val="both"/>
        <w:rPr>
          <w:lang w:val="ru-RU" w:eastAsia="ru-RU"/>
        </w:rPr>
      </w:pPr>
      <w:r w:rsidRPr="002B41C9">
        <w:rPr>
          <w:lang w:val="ru-RU" w:eastAsia="ru-RU"/>
        </w:rPr>
        <w:t>читать и слушать кумыкские народные сказки, стихи и рассказы, понимать их сущность; отгадывать загадки на основе ключевых (опорных) слов;</w:t>
      </w:r>
    </w:p>
    <w:p w:rsidR="006507AE" w:rsidRPr="002B41C9" w:rsidRDefault="003A1872" w:rsidP="006507AE">
      <w:pPr>
        <w:ind w:firstLine="227"/>
        <w:jc w:val="both"/>
        <w:rPr>
          <w:lang w:val="ru-RU" w:eastAsia="ru-RU"/>
        </w:rPr>
      </w:pPr>
      <w:r w:rsidRPr="002B41C9">
        <w:rPr>
          <w:iCs/>
          <w:lang w:val="ru-RU" w:eastAsia="ru-RU"/>
        </w:rPr>
        <w:t xml:space="preserve">отвечать на вопросы </w:t>
      </w:r>
      <w:r w:rsidRPr="002B41C9">
        <w:rPr>
          <w:lang w:val="ru-RU" w:eastAsia="ru-RU"/>
        </w:rPr>
        <w:t xml:space="preserve">учителя по содержанию прочитанной сказки, стихотворения, рассказа или иллюстрации к произведению; </w:t>
      </w:r>
    </w:p>
    <w:p w:rsidR="006507AE" w:rsidRPr="002B41C9" w:rsidRDefault="003A1872" w:rsidP="006507AE">
      <w:pPr>
        <w:ind w:firstLine="227"/>
        <w:jc w:val="both"/>
        <w:rPr>
          <w:lang w:val="ru-RU" w:eastAsia="ru-RU"/>
        </w:rPr>
      </w:pPr>
      <w:r w:rsidRPr="002B41C9">
        <w:rPr>
          <w:lang w:val="ru-RU" w:eastAsia="ru-RU"/>
        </w:rPr>
        <w:t>понимать содержание коротких произведений, воспринятых на слух, а также прочитанных в классе, выделять в них основные логические части;</w:t>
      </w:r>
    </w:p>
    <w:p w:rsidR="006507AE" w:rsidRPr="002B41C9" w:rsidRDefault="003A1872" w:rsidP="006507AE">
      <w:pPr>
        <w:ind w:firstLine="227"/>
        <w:jc w:val="both"/>
        <w:rPr>
          <w:lang w:val="ru-RU" w:eastAsia="ru-RU"/>
        </w:rPr>
      </w:pPr>
      <w:r w:rsidRPr="002B41C9">
        <w:rPr>
          <w:lang w:val="ru-RU" w:eastAsia="ru-RU"/>
        </w:rPr>
        <w:t xml:space="preserve">подробно </w:t>
      </w:r>
      <w:r w:rsidRPr="002B41C9">
        <w:rPr>
          <w:iCs/>
          <w:lang w:val="ru-RU" w:eastAsia="ru-RU"/>
        </w:rPr>
        <w:t xml:space="preserve">пересказывать </w:t>
      </w:r>
      <w:r w:rsidRPr="002B41C9">
        <w:rPr>
          <w:lang w:val="ru-RU" w:eastAsia="ru-RU"/>
        </w:rPr>
        <w:t xml:space="preserve">текст, </w:t>
      </w:r>
      <w:r w:rsidRPr="002B41C9">
        <w:rPr>
          <w:iCs/>
          <w:lang w:val="ru-RU" w:eastAsia="ru-RU"/>
        </w:rPr>
        <w:t xml:space="preserve">составлять </w:t>
      </w:r>
      <w:r w:rsidRPr="002B41C9">
        <w:rPr>
          <w:lang w:val="ru-RU" w:eastAsia="ru-RU"/>
        </w:rPr>
        <w:t>устный рассказ по картинке;</w:t>
      </w:r>
    </w:p>
    <w:p w:rsidR="006507AE" w:rsidRPr="002B41C9" w:rsidRDefault="003A1872" w:rsidP="006507AE">
      <w:pPr>
        <w:ind w:firstLine="227"/>
        <w:jc w:val="both"/>
        <w:rPr>
          <w:lang w:val="ru-RU" w:eastAsia="ru-RU"/>
        </w:rPr>
      </w:pPr>
      <w:r w:rsidRPr="002B41C9">
        <w:rPr>
          <w:iCs/>
          <w:lang w:val="ru-RU" w:eastAsia="ru-RU"/>
        </w:rPr>
        <w:t xml:space="preserve">заучивать </w:t>
      </w:r>
      <w:r w:rsidRPr="002B41C9">
        <w:rPr>
          <w:lang w:val="ru-RU" w:eastAsia="ru-RU"/>
        </w:rPr>
        <w:t xml:space="preserve">наизусть небольшие стихотворения; </w:t>
      </w:r>
    </w:p>
    <w:p w:rsidR="006507AE" w:rsidRPr="002B41C9" w:rsidRDefault="003A1872" w:rsidP="006507AE">
      <w:pPr>
        <w:ind w:firstLine="227"/>
        <w:jc w:val="both"/>
        <w:rPr>
          <w:lang w:val="ru-RU" w:eastAsia="ru-RU"/>
        </w:rPr>
      </w:pPr>
      <w:r w:rsidRPr="002B41C9">
        <w:rPr>
          <w:iCs/>
          <w:lang w:val="ru-RU" w:eastAsia="ru-RU"/>
        </w:rPr>
        <w:t xml:space="preserve">соотносить </w:t>
      </w:r>
      <w:r w:rsidRPr="002B41C9">
        <w:rPr>
          <w:lang w:val="ru-RU" w:eastAsia="ru-RU"/>
        </w:rPr>
        <w:t xml:space="preserve">автора, название и героев прочитанных произведений; </w:t>
      </w:r>
    </w:p>
    <w:p w:rsidR="006507AE" w:rsidRPr="002B41C9" w:rsidRDefault="003A1872" w:rsidP="006507AE">
      <w:pPr>
        <w:ind w:firstLine="227"/>
        <w:jc w:val="both"/>
        <w:rPr>
          <w:bCs/>
          <w:lang w:val="ru-RU" w:eastAsia="ru-RU"/>
        </w:rPr>
      </w:pPr>
      <w:r w:rsidRPr="002B41C9">
        <w:rPr>
          <w:bCs/>
          <w:lang w:val="ru-RU" w:eastAsia="ru-RU"/>
        </w:rPr>
        <w:t>рассказывать истории из жизни животных, выражать свое мнение при обсуждении пр</w:t>
      </w:r>
      <w:r w:rsidRPr="002B41C9">
        <w:rPr>
          <w:bCs/>
          <w:lang w:val="ru-RU" w:eastAsia="ru-RU"/>
        </w:rPr>
        <w:t>облемных ситуаций;</w:t>
      </w:r>
    </w:p>
    <w:p w:rsidR="006507AE" w:rsidRPr="002B41C9" w:rsidRDefault="003A1872" w:rsidP="006507AE">
      <w:pPr>
        <w:ind w:firstLine="227"/>
        <w:jc w:val="both"/>
        <w:rPr>
          <w:lang w:val="ru-RU" w:eastAsia="ru-RU"/>
        </w:rPr>
      </w:pPr>
      <w:r w:rsidRPr="002B41C9">
        <w:rPr>
          <w:iCs/>
          <w:lang w:val="ru-RU" w:eastAsia="ru-RU"/>
        </w:rPr>
        <w:t xml:space="preserve">различать </w:t>
      </w:r>
      <w:r w:rsidRPr="002B41C9">
        <w:rPr>
          <w:lang w:val="ru-RU" w:eastAsia="ru-RU"/>
        </w:rPr>
        <w:t>рассказ и стихотворение;</w:t>
      </w:r>
    </w:p>
    <w:p w:rsidR="006507AE" w:rsidRPr="002B41C9" w:rsidRDefault="003A1872" w:rsidP="006507AE">
      <w:pPr>
        <w:ind w:firstLine="227"/>
        <w:jc w:val="both"/>
        <w:rPr>
          <w:lang w:val="ru-RU" w:eastAsia="ru-RU"/>
        </w:rPr>
      </w:pPr>
      <w:r w:rsidRPr="002B41C9">
        <w:rPr>
          <w:iCs/>
          <w:lang w:val="ru-RU" w:eastAsia="ru-RU"/>
        </w:rPr>
        <w:t>писать</w:t>
      </w:r>
      <w:r w:rsidRPr="002B41C9">
        <w:rPr>
          <w:lang w:val="ru-RU" w:eastAsia="ru-RU"/>
        </w:rPr>
        <w:t xml:space="preserve"> сочинение на материале прочитанного с предварительной подготовкой.</w:t>
      </w:r>
    </w:p>
    <w:p w:rsidR="006507AE" w:rsidRPr="002B41C9" w:rsidRDefault="003A1872" w:rsidP="006507AE">
      <w:pPr>
        <w:ind w:firstLine="227"/>
        <w:jc w:val="both"/>
        <w:rPr>
          <w:b/>
          <w:lang w:val="ru-RU" w:eastAsia="ru-RU"/>
        </w:rPr>
      </w:pPr>
      <w:r w:rsidRPr="002B41C9">
        <w:rPr>
          <w:b/>
          <w:lang w:val="ru-RU" w:eastAsia="ru-RU"/>
        </w:rPr>
        <w:t>Предметные результаты освоения учебного предмета к концу 2 класса</w:t>
      </w:r>
    </w:p>
    <w:p w:rsidR="006507AE" w:rsidRPr="002B41C9" w:rsidRDefault="003A1872" w:rsidP="006507AE">
      <w:pPr>
        <w:ind w:firstLine="227"/>
        <w:jc w:val="both"/>
        <w:rPr>
          <w:lang w:val="ru-RU" w:eastAsia="ru-RU"/>
        </w:rPr>
      </w:pPr>
      <w:r w:rsidRPr="002B41C9">
        <w:rPr>
          <w:lang w:val="ru-RU" w:eastAsia="ru-RU"/>
        </w:rPr>
        <w:t>Обучающийся научится:</w:t>
      </w:r>
    </w:p>
    <w:p w:rsidR="006507AE" w:rsidRPr="002B41C9" w:rsidRDefault="003A1872" w:rsidP="006507AE">
      <w:pPr>
        <w:ind w:firstLine="227"/>
        <w:jc w:val="both"/>
        <w:rPr>
          <w:b/>
          <w:bCs/>
          <w:lang w:val="ru-RU" w:eastAsia="ru-RU"/>
        </w:rPr>
      </w:pPr>
      <w:r w:rsidRPr="002B41C9">
        <w:rPr>
          <w:lang w:val="ru-RU" w:eastAsia="ru-RU"/>
        </w:rPr>
        <w:t xml:space="preserve">осознанно, правильно, выразительно </w:t>
      </w:r>
      <w:r w:rsidRPr="002B41C9">
        <w:rPr>
          <w:iCs/>
          <w:lang w:val="ru-RU" w:eastAsia="ru-RU"/>
        </w:rPr>
        <w:t>читать</w:t>
      </w:r>
      <w:r w:rsidRPr="002B41C9">
        <w:rPr>
          <w:lang w:val="ru-RU" w:eastAsia="ru-RU"/>
        </w:rPr>
        <w:t xml:space="preserve"> целыми словами, определять различные средства выразительности, сочинять свои стихи, читать стихи друг другу, самостоятельно оценивать свои результаты;</w:t>
      </w:r>
    </w:p>
    <w:p w:rsidR="006507AE" w:rsidRPr="002B41C9" w:rsidRDefault="003A1872" w:rsidP="006507AE">
      <w:pPr>
        <w:ind w:firstLine="227"/>
        <w:jc w:val="both"/>
        <w:rPr>
          <w:bCs/>
          <w:lang w:val="ru-RU" w:eastAsia="ru-RU"/>
        </w:rPr>
      </w:pPr>
      <w:r w:rsidRPr="002B41C9">
        <w:rPr>
          <w:bCs/>
          <w:lang w:val="ru-RU" w:eastAsia="ru-RU"/>
        </w:rPr>
        <w:t>воспринимать на слух фольклорные произведения разных жанров: пословицы и поговорки, колыбельные пе</w:t>
      </w:r>
      <w:r w:rsidRPr="002B41C9">
        <w:rPr>
          <w:bCs/>
          <w:lang w:val="ru-RU" w:eastAsia="ru-RU"/>
        </w:rPr>
        <w:t>сни, загадки, обрядовые песни, сказки, скороговорки, считалки;</w:t>
      </w:r>
    </w:p>
    <w:p w:rsidR="006507AE" w:rsidRPr="002B41C9" w:rsidRDefault="003A1872" w:rsidP="006507AE">
      <w:pPr>
        <w:ind w:firstLine="227"/>
        <w:jc w:val="both"/>
        <w:rPr>
          <w:bCs/>
          <w:lang w:val="ru-RU" w:eastAsia="ru-RU"/>
        </w:rPr>
      </w:pPr>
      <w:r w:rsidRPr="002B41C9">
        <w:rPr>
          <w:bCs/>
          <w:lang w:val="ru-RU" w:eastAsia="ru-RU"/>
        </w:rPr>
        <w:t>читать вслух лирические стихотворения, передавая настроение; отражая интонацию начала и конца предложения, с опорой на знак препинания в конце предложения;</w:t>
      </w:r>
    </w:p>
    <w:p w:rsidR="006507AE" w:rsidRPr="002B41C9" w:rsidRDefault="003A1872" w:rsidP="006507AE">
      <w:pPr>
        <w:ind w:firstLine="227"/>
        <w:jc w:val="both"/>
        <w:rPr>
          <w:bCs/>
          <w:lang w:val="ru-RU" w:eastAsia="ru-RU"/>
        </w:rPr>
      </w:pPr>
      <w:r w:rsidRPr="002B41C9">
        <w:rPr>
          <w:bCs/>
          <w:lang w:val="ru-RU" w:eastAsia="ru-RU"/>
        </w:rPr>
        <w:t>наблюдать за ритмом стихотворного про</w:t>
      </w:r>
      <w:r w:rsidRPr="002B41C9">
        <w:rPr>
          <w:bCs/>
          <w:lang w:val="ru-RU" w:eastAsia="ru-RU"/>
        </w:rPr>
        <w:t>изведения, сравнивать ритмический рисунок разных стихотворений;</w:t>
      </w:r>
    </w:p>
    <w:p w:rsidR="006507AE" w:rsidRPr="002B41C9" w:rsidRDefault="003A1872" w:rsidP="006507AE">
      <w:pPr>
        <w:ind w:firstLine="227"/>
        <w:jc w:val="both"/>
        <w:rPr>
          <w:bCs/>
          <w:lang w:val="ru-RU" w:eastAsia="ru-RU"/>
        </w:rPr>
      </w:pPr>
      <w:r w:rsidRPr="002B41C9">
        <w:rPr>
          <w:bCs/>
          <w:lang w:val="ru-RU" w:eastAsia="ru-RU"/>
        </w:rPr>
        <w:t>находить в тексте слова, которые помогают передать настроение автора, картины природы, им созданные;</w:t>
      </w:r>
    </w:p>
    <w:p w:rsidR="006507AE" w:rsidRPr="002B41C9" w:rsidRDefault="003A1872" w:rsidP="006507AE">
      <w:pPr>
        <w:ind w:firstLine="227"/>
        <w:jc w:val="both"/>
        <w:rPr>
          <w:bCs/>
          <w:lang w:val="ru-RU" w:eastAsia="ru-RU"/>
        </w:rPr>
      </w:pPr>
      <w:r w:rsidRPr="002B41C9">
        <w:rPr>
          <w:bCs/>
          <w:lang w:val="ru-RU" w:eastAsia="ru-RU"/>
        </w:rPr>
        <w:t xml:space="preserve">ориентироваться в нравственном содержании прочитанного текста, самостоятельно делать </w:t>
      </w:r>
      <w:r w:rsidRPr="002B41C9">
        <w:rPr>
          <w:bCs/>
          <w:lang w:val="ru-RU" w:eastAsia="ru-RU"/>
        </w:rPr>
        <w:t>выводы, соотносить поступки героев с нравственными нормами;</w:t>
      </w:r>
    </w:p>
    <w:p w:rsidR="006507AE" w:rsidRPr="002B41C9" w:rsidRDefault="003A1872" w:rsidP="006507AE">
      <w:pPr>
        <w:ind w:firstLine="227"/>
        <w:jc w:val="both"/>
        <w:rPr>
          <w:bCs/>
          <w:lang w:val="ru-RU" w:eastAsia="ru-RU"/>
        </w:rPr>
      </w:pPr>
      <w:r w:rsidRPr="002B41C9">
        <w:rPr>
          <w:bCs/>
          <w:lang w:val="ru-RU" w:eastAsia="ru-RU"/>
        </w:rPr>
        <w:t>высказывать собственное суждение о прочитанном (прослушанном) произведении, доказывать и подтверждать его фактами со ссылками на текст;</w:t>
      </w:r>
    </w:p>
    <w:p w:rsidR="006507AE" w:rsidRPr="002B41C9" w:rsidRDefault="003A1872" w:rsidP="006507AE">
      <w:pPr>
        <w:ind w:firstLine="227"/>
        <w:jc w:val="both"/>
        <w:rPr>
          <w:bCs/>
          <w:lang w:val="ru-RU" w:eastAsia="ru-RU"/>
        </w:rPr>
      </w:pPr>
      <w:r w:rsidRPr="002B41C9">
        <w:rPr>
          <w:bCs/>
          <w:lang w:val="ru-RU" w:eastAsia="ru-RU"/>
        </w:rPr>
        <w:t>рисовать словесные картины природы с опорой на текст произве</w:t>
      </w:r>
      <w:r w:rsidRPr="002B41C9">
        <w:rPr>
          <w:bCs/>
          <w:lang w:val="ru-RU" w:eastAsia="ru-RU"/>
        </w:rPr>
        <w:t>дения;</w:t>
      </w:r>
    </w:p>
    <w:p w:rsidR="006507AE" w:rsidRPr="002B41C9" w:rsidRDefault="003A1872" w:rsidP="006507AE">
      <w:pPr>
        <w:ind w:firstLine="227"/>
        <w:jc w:val="both"/>
        <w:rPr>
          <w:bCs/>
          <w:lang w:val="ru-RU" w:eastAsia="ru-RU"/>
        </w:rPr>
      </w:pPr>
      <w:r w:rsidRPr="002B41C9">
        <w:rPr>
          <w:bCs/>
          <w:lang w:val="ru-RU" w:eastAsia="ru-RU"/>
        </w:rPr>
        <w:t>сравнивать описания природы у разных авторов, объяснять образные выражения, прямое и переносное значения слов в тексте;</w:t>
      </w:r>
    </w:p>
    <w:p w:rsidR="006507AE" w:rsidRPr="002B41C9" w:rsidRDefault="003A1872" w:rsidP="006507AE">
      <w:pPr>
        <w:ind w:firstLine="227"/>
        <w:jc w:val="both"/>
        <w:rPr>
          <w:bCs/>
          <w:lang w:val="ru-RU" w:eastAsia="ru-RU"/>
        </w:rPr>
      </w:pPr>
      <w:r w:rsidRPr="002B41C9">
        <w:rPr>
          <w:bCs/>
          <w:lang w:val="ru-RU" w:eastAsia="ru-RU"/>
        </w:rPr>
        <w:t>выявлять речевые особенности художественного произведения (созвучие, образные слова и выражения); объяснять значения слов и выраж</w:t>
      </w:r>
      <w:r w:rsidRPr="002B41C9">
        <w:rPr>
          <w:bCs/>
          <w:lang w:val="ru-RU" w:eastAsia="ru-RU"/>
        </w:rPr>
        <w:t>ений.</w:t>
      </w:r>
    </w:p>
    <w:p w:rsidR="006507AE" w:rsidRPr="002B41C9" w:rsidRDefault="003A1872" w:rsidP="006507AE">
      <w:pPr>
        <w:ind w:firstLine="227"/>
        <w:jc w:val="both"/>
        <w:rPr>
          <w:lang w:val="ru-RU" w:eastAsia="ru-RU"/>
        </w:rPr>
      </w:pPr>
      <w:r w:rsidRPr="002B41C9">
        <w:rPr>
          <w:iCs/>
          <w:lang w:val="ru-RU" w:eastAsia="ru-RU"/>
        </w:rPr>
        <w:t xml:space="preserve">понимать </w:t>
      </w:r>
      <w:r w:rsidRPr="002B41C9">
        <w:rPr>
          <w:lang w:val="ru-RU" w:eastAsia="ru-RU"/>
        </w:rPr>
        <w:t xml:space="preserve">смысл заглавия произведения; </w:t>
      </w:r>
      <w:r w:rsidRPr="002B41C9">
        <w:rPr>
          <w:iCs/>
          <w:lang w:val="ru-RU" w:eastAsia="ru-RU"/>
        </w:rPr>
        <w:t xml:space="preserve">выбирать </w:t>
      </w:r>
      <w:r w:rsidRPr="002B41C9">
        <w:rPr>
          <w:lang w:val="ru-RU" w:eastAsia="ru-RU"/>
        </w:rPr>
        <w:t xml:space="preserve">наиболее подходящее заглавие из данных; </w:t>
      </w:r>
      <w:r w:rsidRPr="002B41C9">
        <w:rPr>
          <w:iCs/>
          <w:lang w:val="ru-RU" w:eastAsia="ru-RU"/>
        </w:rPr>
        <w:t>самостоятельно озаглавливать</w:t>
      </w:r>
      <w:r w:rsidRPr="002B41C9">
        <w:rPr>
          <w:lang w:val="ru-RU" w:eastAsia="ru-RU"/>
        </w:rPr>
        <w:t xml:space="preserve"> текст; </w:t>
      </w:r>
    </w:p>
    <w:p w:rsidR="006507AE" w:rsidRPr="002B41C9" w:rsidRDefault="003A1872" w:rsidP="006507AE">
      <w:pPr>
        <w:ind w:firstLine="227"/>
        <w:jc w:val="both"/>
        <w:rPr>
          <w:lang w:val="ru-RU" w:eastAsia="ru-RU"/>
        </w:rPr>
      </w:pPr>
      <w:r w:rsidRPr="002B41C9">
        <w:rPr>
          <w:lang w:val="ru-RU" w:eastAsia="ru-RU"/>
        </w:rPr>
        <w:t xml:space="preserve">подробно и выборочно </w:t>
      </w:r>
      <w:r w:rsidRPr="002B41C9">
        <w:rPr>
          <w:iCs/>
          <w:lang w:val="ru-RU" w:eastAsia="ru-RU"/>
        </w:rPr>
        <w:t>пересказывать</w:t>
      </w:r>
      <w:r w:rsidRPr="002B41C9">
        <w:rPr>
          <w:lang w:val="ru-RU" w:eastAsia="ru-RU"/>
        </w:rPr>
        <w:t xml:space="preserve"> текст; </w:t>
      </w:r>
      <w:r w:rsidRPr="002B41C9">
        <w:rPr>
          <w:iCs/>
          <w:lang w:val="ru-RU" w:eastAsia="ru-RU"/>
        </w:rPr>
        <w:t>размышлять</w:t>
      </w:r>
      <w:r w:rsidRPr="002B41C9">
        <w:rPr>
          <w:lang w:val="ru-RU" w:eastAsia="ru-RU"/>
        </w:rPr>
        <w:t xml:space="preserve"> о характере и поступках героя; </w:t>
      </w:r>
    </w:p>
    <w:p w:rsidR="006507AE" w:rsidRPr="002B41C9" w:rsidRDefault="003A1872" w:rsidP="006507AE">
      <w:pPr>
        <w:ind w:firstLine="227"/>
        <w:jc w:val="both"/>
        <w:rPr>
          <w:lang w:val="ru-RU" w:eastAsia="ru-RU"/>
        </w:rPr>
      </w:pPr>
      <w:r w:rsidRPr="002B41C9">
        <w:rPr>
          <w:iCs/>
          <w:lang w:val="ru-RU" w:eastAsia="ru-RU"/>
        </w:rPr>
        <w:t>видеть</w:t>
      </w:r>
      <w:r w:rsidRPr="002B41C9">
        <w:rPr>
          <w:lang w:val="ru-RU" w:eastAsia="ru-RU"/>
        </w:rPr>
        <w:t xml:space="preserve"> в художественном тексте сравнения,</w:t>
      </w:r>
      <w:r w:rsidRPr="002B41C9">
        <w:rPr>
          <w:lang w:val="ru-RU" w:eastAsia="ru-RU"/>
        </w:rPr>
        <w:t xml:space="preserve"> эпитеты, метафоры и олицетворения. </w:t>
      </w:r>
    </w:p>
    <w:p w:rsidR="006507AE" w:rsidRPr="002B41C9" w:rsidRDefault="003A1872" w:rsidP="006507AE">
      <w:pPr>
        <w:ind w:firstLine="227"/>
        <w:jc w:val="both"/>
        <w:rPr>
          <w:lang w:val="ru-RU" w:eastAsia="ru-RU"/>
        </w:rPr>
      </w:pPr>
      <w:r w:rsidRPr="002B41C9">
        <w:rPr>
          <w:iCs/>
          <w:lang w:val="ru-RU" w:eastAsia="ru-RU"/>
        </w:rPr>
        <w:t>относить</w:t>
      </w:r>
      <w:r w:rsidRPr="002B41C9">
        <w:rPr>
          <w:lang w:val="ru-RU" w:eastAsia="ru-RU"/>
        </w:rPr>
        <w:t xml:space="preserve"> произведение к одному из жанров: сказка, пословица, загадка, песенка, скороговорка; </w:t>
      </w:r>
    </w:p>
    <w:p w:rsidR="006507AE" w:rsidRPr="002B41C9" w:rsidRDefault="003A1872" w:rsidP="006507AE">
      <w:pPr>
        <w:ind w:firstLine="227"/>
        <w:jc w:val="both"/>
        <w:rPr>
          <w:lang w:val="ru-RU" w:eastAsia="ru-RU"/>
        </w:rPr>
      </w:pPr>
      <w:r w:rsidRPr="002B41C9">
        <w:rPr>
          <w:iCs/>
          <w:lang w:val="ru-RU" w:eastAsia="ru-RU"/>
        </w:rPr>
        <w:t>находить</w:t>
      </w:r>
      <w:r w:rsidRPr="002B41C9">
        <w:rPr>
          <w:lang w:val="ru-RU" w:eastAsia="ru-RU"/>
        </w:rPr>
        <w:t xml:space="preserve"> в сказке зачин, концовку и другие сказочные приметы; </w:t>
      </w:r>
    </w:p>
    <w:p w:rsidR="006507AE" w:rsidRPr="002B41C9" w:rsidRDefault="003A1872" w:rsidP="006507AE">
      <w:pPr>
        <w:ind w:firstLine="227"/>
        <w:jc w:val="both"/>
        <w:rPr>
          <w:lang w:val="ru-RU" w:eastAsia="ru-RU"/>
        </w:rPr>
      </w:pPr>
      <w:r w:rsidRPr="002B41C9">
        <w:rPr>
          <w:iCs/>
          <w:lang w:val="ru-RU" w:eastAsia="ru-RU"/>
        </w:rPr>
        <w:t>соотносить</w:t>
      </w:r>
      <w:r w:rsidRPr="002B41C9">
        <w:rPr>
          <w:lang w:val="ru-RU" w:eastAsia="ru-RU"/>
        </w:rPr>
        <w:t xml:space="preserve"> автора, название и героев прочитанных произведений.</w:t>
      </w:r>
      <w:r w:rsidRPr="002B41C9">
        <w:rPr>
          <w:lang w:val="ru-RU" w:eastAsia="ru-RU"/>
        </w:rPr>
        <w:t xml:space="preserve"> </w:t>
      </w:r>
    </w:p>
    <w:p w:rsidR="006507AE" w:rsidRPr="002B41C9" w:rsidRDefault="003A1872" w:rsidP="006507AE">
      <w:pPr>
        <w:ind w:firstLine="227"/>
        <w:jc w:val="both"/>
        <w:rPr>
          <w:lang w:val="ru-RU" w:eastAsia="ru-RU"/>
        </w:rPr>
      </w:pPr>
      <w:r w:rsidRPr="002B41C9">
        <w:rPr>
          <w:b/>
          <w:lang w:val="ru-RU" w:eastAsia="ru-RU"/>
        </w:rPr>
        <w:t>Предметные результаты освоения учебного предмета к концу 3 класса</w:t>
      </w:r>
    </w:p>
    <w:p w:rsidR="006507AE" w:rsidRPr="002B41C9" w:rsidRDefault="003A1872" w:rsidP="006507AE">
      <w:pPr>
        <w:ind w:firstLine="227"/>
        <w:jc w:val="both"/>
        <w:rPr>
          <w:lang w:val="ru-RU" w:eastAsia="ru-RU"/>
        </w:rPr>
      </w:pPr>
      <w:r w:rsidRPr="002B41C9">
        <w:rPr>
          <w:lang w:val="ru-RU" w:eastAsia="ru-RU"/>
        </w:rPr>
        <w:t>Обучающийся научится:</w:t>
      </w:r>
    </w:p>
    <w:p w:rsidR="006507AE" w:rsidRPr="002B41C9" w:rsidRDefault="003A1872" w:rsidP="006507AE">
      <w:pPr>
        <w:ind w:firstLine="227"/>
        <w:jc w:val="both"/>
        <w:rPr>
          <w:lang w:val="ru-RU" w:eastAsia="ru-RU"/>
        </w:rPr>
      </w:pPr>
      <w:r w:rsidRPr="002B41C9">
        <w:rPr>
          <w:lang w:val="ru-RU" w:eastAsia="ru-RU"/>
        </w:rPr>
        <w:t xml:space="preserve">осознанно, правильно, выразительно </w:t>
      </w:r>
      <w:r w:rsidRPr="002B41C9">
        <w:rPr>
          <w:iCs/>
          <w:lang w:val="ru-RU" w:eastAsia="ru-RU"/>
        </w:rPr>
        <w:t>читать вслух</w:t>
      </w:r>
      <w:r w:rsidRPr="002B41C9">
        <w:rPr>
          <w:lang w:val="ru-RU" w:eastAsia="ru-RU"/>
        </w:rPr>
        <w:t xml:space="preserve">; </w:t>
      </w:r>
    </w:p>
    <w:p w:rsidR="006507AE" w:rsidRPr="002B41C9" w:rsidRDefault="003A1872" w:rsidP="006507AE">
      <w:pPr>
        <w:ind w:firstLine="227"/>
        <w:jc w:val="both"/>
        <w:rPr>
          <w:lang w:val="ru-RU" w:eastAsia="ru-RU"/>
        </w:rPr>
      </w:pPr>
      <w:r w:rsidRPr="002B41C9">
        <w:rPr>
          <w:lang w:val="ru-RU" w:eastAsia="ru-RU"/>
        </w:rPr>
        <w:t xml:space="preserve">самостоятельно </w:t>
      </w:r>
      <w:r w:rsidRPr="002B41C9">
        <w:rPr>
          <w:iCs/>
          <w:lang w:val="ru-RU" w:eastAsia="ru-RU"/>
        </w:rPr>
        <w:t>прогнозировать</w:t>
      </w:r>
      <w:r w:rsidRPr="002B41C9">
        <w:rPr>
          <w:lang w:val="ru-RU" w:eastAsia="ru-RU"/>
        </w:rPr>
        <w:t xml:space="preserve"> содержание текста по заглавию, фамилии автора, иллюстрации, ключевым словам; </w:t>
      </w:r>
    </w:p>
    <w:p w:rsidR="006507AE" w:rsidRPr="002B41C9" w:rsidRDefault="003A1872" w:rsidP="006507AE">
      <w:pPr>
        <w:ind w:firstLine="227"/>
        <w:jc w:val="both"/>
        <w:rPr>
          <w:lang w:val="ru-RU" w:eastAsia="ru-RU"/>
        </w:rPr>
      </w:pPr>
      <w:r w:rsidRPr="002B41C9">
        <w:rPr>
          <w:lang w:val="ru-RU" w:eastAsia="ru-RU"/>
        </w:rPr>
        <w:t xml:space="preserve">составлять рассказ-характеристику героя; </w:t>
      </w:r>
    </w:p>
    <w:p w:rsidR="006507AE" w:rsidRPr="002B41C9" w:rsidRDefault="003A1872" w:rsidP="006507AE">
      <w:pPr>
        <w:ind w:firstLine="227"/>
        <w:jc w:val="both"/>
        <w:rPr>
          <w:lang w:val="ru-RU" w:eastAsia="ru-RU"/>
        </w:rPr>
      </w:pPr>
      <w:r w:rsidRPr="002B41C9">
        <w:rPr>
          <w:lang w:val="ru-RU" w:eastAsia="ru-RU"/>
        </w:rPr>
        <w:t xml:space="preserve">составлять устные и письменные описания; </w:t>
      </w:r>
    </w:p>
    <w:p w:rsidR="006507AE" w:rsidRPr="002B41C9" w:rsidRDefault="003A1872" w:rsidP="006507AE">
      <w:pPr>
        <w:ind w:firstLine="227"/>
        <w:jc w:val="both"/>
        <w:rPr>
          <w:bCs/>
          <w:lang w:val="ru-RU" w:eastAsia="ru-RU"/>
        </w:rPr>
      </w:pPr>
      <w:r w:rsidRPr="002B41C9">
        <w:rPr>
          <w:bCs/>
          <w:lang w:val="ru-RU" w:eastAsia="ru-RU"/>
        </w:rPr>
        <w:t>рассказывать о герое, подбирая в произведении слова-определения, характеризующие его поступки и характер;</w:t>
      </w:r>
    </w:p>
    <w:p w:rsidR="006507AE" w:rsidRPr="002B41C9" w:rsidRDefault="003A1872" w:rsidP="006507AE">
      <w:pPr>
        <w:ind w:firstLine="227"/>
        <w:jc w:val="both"/>
        <w:rPr>
          <w:bCs/>
          <w:lang w:val="ru-RU" w:eastAsia="ru-RU"/>
        </w:rPr>
      </w:pPr>
      <w:r w:rsidRPr="002B41C9">
        <w:rPr>
          <w:bCs/>
          <w:lang w:val="ru-RU" w:eastAsia="ru-RU"/>
        </w:rPr>
        <w:t>формулировать выводы, основанные на содержании текста; создавать с</w:t>
      </w:r>
      <w:r w:rsidRPr="002B41C9">
        <w:rPr>
          <w:bCs/>
          <w:lang w:val="ru-RU" w:eastAsia="ru-RU"/>
        </w:rPr>
        <w:t xml:space="preserve">обственные высказывания на основе содержания текста; сравнивать тексты, близкие по форме и содержанию. </w:t>
      </w:r>
    </w:p>
    <w:p w:rsidR="006507AE" w:rsidRPr="002B41C9" w:rsidRDefault="003A1872" w:rsidP="006507AE">
      <w:pPr>
        <w:ind w:firstLine="227"/>
        <w:jc w:val="both"/>
        <w:rPr>
          <w:bCs/>
          <w:lang w:val="ru-RU" w:eastAsia="ru-RU"/>
        </w:rPr>
      </w:pPr>
      <w:r w:rsidRPr="002B41C9">
        <w:rPr>
          <w:bCs/>
          <w:lang w:val="ru-RU" w:eastAsia="ru-RU"/>
        </w:rPr>
        <w:t>находить в тексте отрывок, который помог бы ответить на поставленный вопрос;</w:t>
      </w:r>
    </w:p>
    <w:p w:rsidR="006507AE" w:rsidRPr="002B41C9" w:rsidRDefault="003A1872" w:rsidP="006507AE">
      <w:pPr>
        <w:ind w:firstLine="227"/>
        <w:jc w:val="both"/>
        <w:rPr>
          <w:bCs/>
          <w:lang w:val="ru-RU" w:eastAsia="ru-RU"/>
        </w:rPr>
      </w:pPr>
      <w:r w:rsidRPr="002B41C9">
        <w:rPr>
          <w:bCs/>
          <w:lang w:val="ru-RU" w:eastAsia="ru-RU"/>
        </w:rPr>
        <w:t>находить отрывок литературного произведения, который можно прочитать с указ</w:t>
      </w:r>
      <w:r w:rsidRPr="002B41C9">
        <w:rPr>
          <w:bCs/>
          <w:lang w:val="ru-RU" w:eastAsia="ru-RU"/>
        </w:rPr>
        <w:t>анным настроением (строго, радостно, весело, печально, с мольбой, досадой, возмущением, насмешкой и т.д.);</w:t>
      </w:r>
    </w:p>
    <w:p w:rsidR="006507AE" w:rsidRPr="002B41C9" w:rsidRDefault="003A1872" w:rsidP="006507AE">
      <w:pPr>
        <w:ind w:firstLine="227"/>
        <w:jc w:val="both"/>
        <w:rPr>
          <w:bCs/>
          <w:lang w:val="ru-RU" w:eastAsia="ru-RU"/>
        </w:rPr>
      </w:pPr>
      <w:r w:rsidRPr="002B41C9">
        <w:rPr>
          <w:bCs/>
          <w:lang w:val="ru-RU" w:eastAsia="ru-RU"/>
        </w:rPr>
        <w:t>характеризовывать поведение персонажей; анализировать поступки персонажей с точки зрения норм человеческой морали; оценивать речевое поведение персон</w:t>
      </w:r>
      <w:r w:rsidRPr="002B41C9">
        <w:rPr>
          <w:bCs/>
          <w:lang w:val="ru-RU" w:eastAsia="ru-RU"/>
        </w:rPr>
        <w:t>ажей, их характеры; выявить нормы морали, отраженные в произведении;</w:t>
      </w:r>
    </w:p>
    <w:p w:rsidR="006507AE" w:rsidRPr="002B41C9" w:rsidRDefault="003A1872" w:rsidP="006507AE">
      <w:pPr>
        <w:ind w:firstLine="227"/>
        <w:jc w:val="both"/>
        <w:rPr>
          <w:bCs/>
          <w:lang w:val="ru-RU" w:eastAsia="ru-RU"/>
        </w:rPr>
      </w:pPr>
      <w:r w:rsidRPr="002B41C9">
        <w:rPr>
          <w:bCs/>
          <w:lang w:val="ru-RU" w:eastAsia="ru-RU"/>
        </w:rPr>
        <w:t>находить и различать средства художественной выразительности в авторской литературе (сравнение, олицетворение, эпитет, метафора);</w:t>
      </w:r>
    </w:p>
    <w:p w:rsidR="006507AE" w:rsidRPr="002B41C9" w:rsidRDefault="003A1872" w:rsidP="006507AE">
      <w:pPr>
        <w:ind w:firstLine="227"/>
        <w:jc w:val="both"/>
        <w:rPr>
          <w:bCs/>
          <w:lang w:val="ru-RU" w:eastAsia="ru-RU"/>
        </w:rPr>
      </w:pPr>
      <w:r w:rsidRPr="002B41C9">
        <w:rPr>
          <w:bCs/>
          <w:lang w:val="ru-RU" w:eastAsia="ru-RU"/>
        </w:rPr>
        <w:t>сравнивать иллюстрации в учебнике с художественными текст</w:t>
      </w:r>
      <w:r w:rsidRPr="002B41C9">
        <w:rPr>
          <w:bCs/>
          <w:lang w:val="ru-RU" w:eastAsia="ru-RU"/>
        </w:rPr>
        <w:t>ами с точки зрения выраженных в них мыслей, чувств и переживаний;</w:t>
      </w:r>
    </w:p>
    <w:p w:rsidR="006507AE" w:rsidRPr="002B41C9" w:rsidRDefault="003A1872" w:rsidP="006507AE">
      <w:pPr>
        <w:ind w:firstLine="227"/>
        <w:jc w:val="both"/>
        <w:rPr>
          <w:bCs/>
          <w:lang w:val="ru-RU" w:eastAsia="ru-RU"/>
        </w:rPr>
      </w:pPr>
      <w:r w:rsidRPr="002B41C9">
        <w:rPr>
          <w:bCs/>
          <w:lang w:val="ru-RU" w:eastAsia="ru-RU"/>
        </w:rPr>
        <w:t>понимать содержание прочитанного; осознанно выбирать интонацию, темп чтения и необходимые паузы в соответствии с особенностями текста;</w:t>
      </w:r>
    </w:p>
    <w:p w:rsidR="006507AE" w:rsidRPr="002B41C9" w:rsidRDefault="003A1872" w:rsidP="006507AE">
      <w:pPr>
        <w:ind w:firstLine="227"/>
        <w:jc w:val="both"/>
        <w:rPr>
          <w:bCs/>
          <w:lang w:val="ru-RU" w:eastAsia="ru-RU"/>
        </w:rPr>
      </w:pPr>
      <w:r w:rsidRPr="002B41C9">
        <w:rPr>
          <w:bCs/>
          <w:lang w:val="ru-RU" w:eastAsia="ru-RU"/>
        </w:rPr>
        <w:t>прогнозировать содержание текста художественного произв</w:t>
      </w:r>
      <w:r w:rsidRPr="002B41C9">
        <w:rPr>
          <w:bCs/>
          <w:lang w:val="ru-RU" w:eastAsia="ru-RU"/>
        </w:rPr>
        <w:t>едения по заголовку, автору, жанру и осознавать цель чтения; анализировать разные варианты заглавия, сравнивать их соответствия содержанию;</w:t>
      </w:r>
    </w:p>
    <w:p w:rsidR="006507AE" w:rsidRPr="002B41C9" w:rsidRDefault="003A1872" w:rsidP="006507AE">
      <w:pPr>
        <w:ind w:firstLine="227"/>
        <w:jc w:val="both"/>
        <w:rPr>
          <w:lang w:val="ru-RU" w:eastAsia="ru-RU"/>
        </w:rPr>
      </w:pPr>
      <w:r w:rsidRPr="002B41C9">
        <w:rPr>
          <w:lang w:val="ru-RU" w:eastAsia="ru-RU"/>
        </w:rPr>
        <w:t>создавать устный текст повествовательного характера (с опорой на прочитанное произведение);</w:t>
      </w:r>
    </w:p>
    <w:p w:rsidR="006507AE" w:rsidRPr="002B41C9" w:rsidRDefault="003A1872" w:rsidP="006507AE">
      <w:pPr>
        <w:ind w:firstLine="227"/>
        <w:jc w:val="both"/>
        <w:rPr>
          <w:lang w:val="ru-RU" w:eastAsia="ru-RU"/>
        </w:rPr>
      </w:pPr>
      <w:r w:rsidRPr="002B41C9">
        <w:rPr>
          <w:lang w:val="ru-RU" w:eastAsia="ru-RU"/>
        </w:rPr>
        <w:t>сравнивать различные про</w:t>
      </w:r>
      <w:r w:rsidRPr="002B41C9">
        <w:rPr>
          <w:lang w:val="ru-RU" w:eastAsia="ru-RU"/>
        </w:rPr>
        <w:t>изведения малых и больших жанров: находить общее и отличия.</w:t>
      </w:r>
    </w:p>
    <w:p w:rsidR="006507AE" w:rsidRPr="002B41C9" w:rsidRDefault="003A1872" w:rsidP="006507AE">
      <w:pPr>
        <w:ind w:firstLine="227"/>
        <w:jc w:val="both"/>
        <w:rPr>
          <w:lang w:val="ru-RU" w:eastAsia="ru-RU"/>
        </w:rPr>
      </w:pPr>
      <w:r w:rsidRPr="002B41C9">
        <w:rPr>
          <w:lang w:val="ru-RU" w:eastAsia="ru-RU"/>
        </w:rPr>
        <w:t xml:space="preserve">по ходу чтения </w:t>
      </w:r>
      <w:r w:rsidRPr="002B41C9">
        <w:rPr>
          <w:iCs/>
          <w:lang w:val="ru-RU" w:eastAsia="ru-RU"/>
        </w:rPr>
        <w:t>представлять</w:t>
      </w:r>
      <w:r w:rsidRPr="002B41C9">
        <w:rPr>
          <w:lang w:val="ru-RU" w:eastAsia="ru-RU"/>
        </w:rPr>
        <w:t xml:space="preserve"> картины, устно </w:t>
      </w:r>
      <w:r w:rsidRPr="002B41C9">
        <w:rPr>
          <w:iCs/>
          <w:lang w:val="ru-RU" w:eastAsia="ru-RU"/>
        </w:rPr>
        <w:t>выражать</w:t>
      </w:r>
      <w:r w:rsidRPr="002B41C9">
        <w:rPr>
          <w:lang w:val="ru-RU" w:eastAsia="ru-RU"/>
        </w:rPr>
        <w:t xml:space="preserve"> (рисовать) то, что представили; </w:t>
      </w:r>
    </w:p>
    <w:p w:rsidR="006507AE" w:rsidRPr="002B41C9" w:rsidRDefault="003A1872" w:rsidP="006507AE">
      <w:pPr>
        <w:ind w:firstLine="227"/>
        <w:jc w:val="both"/>
        <w:rPr>
          <w:lang w:val="ru-RU" w:eastAsia="ru-RU"/>
        </w:rPr>
      </w:pPr>
      <w:r w:rsidRPr="002B41C9">
        <w:rPr>
          <w:iCs/>
          <w:lang w:val="ru-RU" w:eastAsia="ru-RU"/>
        </w:rPr>
        <w:t>высказывать</w:t>
      </w:r>
      <w:r w:rsidRPr="002B41C9">
        <w:rPr>
          <w:lang w:val="ru-RU" w:eastAsia="ru-RU"/>
        </w:rPr>
        <w:t xml:space="preserve"> и </w:t>
      </w:r>
      <w:r w:rsidRPr="002B41C9">
        <w:rPr>
          <w:iCs/>
          <w:lang w:val="ru-RU" w:eastAsia="ru-RU"/>
        </w:rPr>
        <w:t>аргументировать</w:t>
      </w:r>
      <w:r w:rsidRPr="002B41C9">
        <w:rPr>
          <w:lang w:val="ru-RU" w:eastAsia="ru-RU"/>
        </w:rPr>
        <w:t xml:space="preserve"> свое отношение к прочитанному, в том числе к художественной стороне текста (что понравилось из прочитанного и почему); </w:t>
      </w:r>
    </w:p>
    <w:p w:rsidR="006507AE" w:rsidRPr="002B41C9" w:rsidRDefault="003A1872" w:rsidP="006507AE">
      <w:pPr>
        <w:ind w:firstLine="227"/>
        <w:jc w:val="both"/>
        <w:rPr>
          <w:lang w:val="ru-RU" w:eastAsia="ru-RU"/>
        </w:rPr>
      </w:pPr>
      <w:r w:rsidRPr="002B41C9">
        <w:rPr>
          <w:iCs/>
          <w:lang w:val="ru-RU" w:eastAsia="ru-RU"/>
        </w:rPr>
        <w:t>различать</w:t>
      </w:r>
      <w:r w:rsidRPr="002B41C9">
        <w:rPr>
          <w:lang w:val="ru-RU" w:eastAsia="ru-RU"/>
        </w:rPr>
        <w:t xml:space="preserve"> в прозаическом произведении героев, рассказчика и автора; </w:t>
      </w:r>
    </w:p>
    <w:p w:rsidR="006507AE" w:rsidRPr="002B41C9" w:rsidRDefault="003A1872" w:rsidP="006507AE">
      <w:pPr>
        <w:ind w:firstLine="227"/>
        <w:jc w:val="both"/>
        <w:rPr>
          <w:lang w:val="ru-RU" w:eastAsia="ru-RU"/>
        </w:rPr>
      </w:pPr>
      <w:r w:rsidRPr="002B41C9">
        <w:rPr>
          <w:b/>
          <w:lang w:val="ru-RU" w:eastAsia="ru-RU"/>
        </w:rPr>
        <w:t>Предметные результаты освоения учебного предмета к концу 4 класса</w:t>
      </w:r>
    </w:p>
    <w:p w:rsidR="006507AE" w:rsidRPr="002B41C9" w:rsidRDefault="003A1872" w:rsidP="006507AE">
      <w:pPr>
        <w:ind w:firstLine="227"/>
        <w:jc w:val="both"/>
        <w:rPr>
          <w:lang w:val="ru-RU" w:eastAsia="ru-RU"/>
        </w:rPr>
      </w:pPr>
      <w:r w:rsidRPr="002B41C9">
        <w:rPr>
          <w:lang w:val="ru-RU" w:eastAsia="ru-RU"/>
        </w:rPr>
        <w:t>Обучающийся научится:</w:t>
      </w:r>
    </w:p>
    <w:p w:rsidR="006507AE" w:rsidRPr="002B41C9" w:rsidRDefault="003A1872" w:rsidP="006507AE">
      <w:pPr>
        <w:ind w:firstLine="227"/>
        <w:jc w:val="both"/>
        <w:rPr>
          <w:lang w:val="ru-RU" w:eastAsia="ru-RU"/>
        </w:rPr>
      </w:pPr>
      <w:r w:rsidRPr="002B41C9">
        <w:rPr>
          <w:lang w:val="ru-RU" w:eastAsia="ru-RU"/>
        </w:rPr>
        <w:t>осмысленно, правильно и выразительно читать целыми словами минимум 90 слов в минуту, про себя — 120 слов в минуту;</w:t>
      </w:r>
    </w:p>
    <w:p w:rsidR="006507AE" w:rsidRPr="002B41C9" w:rsidRDefault="003A1872" w:rsidP="006507AE">
      <w:pPr>
        <w:ind w:firstLine="227"/>
        <w:jc w:val="both"/>
        <w:rPr>
          <w:lang w:val="ru-RU" w:eastAsia="ru-RU"/>
        </w:rPr>
      </w:pPr>
      <w:r w:rsidRPr="002B41C9">
        <w:rPr>
          <w:lang w:val="ru-RU" w:eastAsia="ru-RU"/>
        </w:rPr>
        <w:t xml:space="preserve">самостоятельно </w:t>
      </w:r>
      <w:r w:rsidRPr="002B41C9">
        <w:rPr>
          <w:iCs/>
          <w:lang w:val="ru-RU" w:eastAsia="ru-RU"/>
        </w:rPr>
        <w:t>прогнозировать</w:t>
      </w:r>
      <w:r w:rsidRPr="002B41C9">
        <w:rPr>
          <w:lang w:val="ru-RU" w:eastAsia="ru-RU"/>
        </w:rPr>
        <w:t xml:space="preserve"> содержание текста до чтения; </w:t>
      </w:r>
    </w:p>
    <w:p w:rsidR="006507AE" w:rsidRPr="002B41C9" w:rsidRDefault="003A1872" w:rsidP="006507AE">
      <w:pPr>
        <w:ind w:firstLine="227"/>
        <w:jc w:val="both"/>
        <w:rPr>
          <w:lang w:val="ru-RU" w:eastAsia="ru-RU"/>
        </w:rPr>
      </w:pPr>
      <w:r w:rsidRPr="002B41C9">
        <w:rPr>
          <w:lang w:val="ru-RU" w:eastAsia="ru-RU"/>
        </w:rPr>
        <w:t xml:space="preserve">самостоятельно </w:t>
      </w:r>
      <w:r w:rsidRPr="002B41C9">
        <w:rPr>
          <w:iCs/>
          <w:lang w:val="ru-RU" w:eastAsia="ru-RU"/>
        </w:rPr>
        <w:t>находить</w:t>
      </w:r>
      <w:r w:rsidRPr="002B41C9">
        <w:rPr>
          <w:lang w:val="ru-RU" w:eastAsia="ru-RU"/>
        </w:rPr>
        <w:t xml:space="preserve"> ключевые слова; </w:t>
      </w:r>
    </w:p>
    <w:p w:rsidR="006507AE" w:rsidRPr="002B41C9" w:rsidRDefault="003A1872" w:rsidP="006507AE">
      <w:pPr>
        <w:ind w:firstLine="227"/>
        <w:jc w:val="both"/>
        <w:rPr>
          <w:lang w:val="ru-RU" w:eastAsia="ru-RU"/>
        </w:rPr>
      </w:pPr>
      <w:r w:rsidRPr="002B41C9">
        <w:rPr>
          <w:lang w:val="ru-RU" w:eastAsia="ru-RU"/>
        </w:rPr>
        <w:t xml:space="preserve">самостоятельно </w:t>
      </w:r>
      <w:r w:rsidRPr="002B41C9">
        <w:rPr>
          <w:iCs/>
          <w:lang w:val="ru-RU" w:eastAsia="ru-RU"/>
        </w:rPr>
        <w:t>осв</w:t>
      </w:r>
      <w:r w:rsidRPr="002B41C9">
        <w:rPr>
          <w:iCs/>
          <w:lang w:val="ru-RU" w:eastAsia="ru-RU"/>
        </w:rPr>
        <w:t>аивать</w:t>
      </w:r>
      <w:r w:rsidRPr="002B41C9">
        <w:rPr>
          <w:lang w:val="ru-RU" w:eastAsia="ru-RU"/>
        </w:rPr>
        <w:t xml:space="preserve"> незнакомый текст (чтение про себя, задавание вопросов автору по ходу чтения, прогнозирование ответов, самоконтроль; словарная работа по ходу чтения); </w:t>
      </w:r>
    </w:p>
    <w:p w:rsidR="006507AE" w:rsidRPr="002B41C9" w:rsidRDefault="003A1872" w:rsidP="006507AE">
      <w:pPr>
        <w:ind w:firstLine="227"/>
        <w:jc w:val="both"/>
        <w:rPr>
          <w:lang w:val="ru-RU" w:eastAsia="ru-RU"/>
        </w:rPr>
      </w:pPr>
      <w:r w:rsidRPr="002B41C9">
        <w:rPr>
          <w:iCs/>
          <w:lang w:val="ru-RU" w:eastAsia="ru-RU"/>
        </w:rPr>
        <w:t>формулировать</w:t>
      </w:r>
      <w:r w:rsidRPr="002B41C9">
        <w:rPr>
          <w:lang w:val="ru-RU" w:eastAsia="ru-RU"/>
        </w:rPr>
        <w:t xml:space="preserve"> основную мысль текста; </w:t>
      </w:r>
    </w:p>
    <w:p w:rsidR="006507AE" w:rsidRPr="002B41C9" w:rsidRDefault="003A1872" w:rsidP="006507AE">
      <w:pPr>
        <w:ind w:firstLine="227"/>
        <w:jc w:val="both"/>
        <w:rPr>
          <w:lang w:val="ru-RU" w:eastAsia="ru-RU"/>
        </w:rPr>
      </w:pPr>
      <w:r w:rsidRPr="002B41C9">
        <w:rPr>
          <w:iCs/>
          <w:lang w:val="ru-RU" w:eastAsia="ru-RU"/>
        </w:rPr>
        <w:t>составлять</w:t>
      </w:r>
      <w:r w:rsidRPr="002B41C9">
        <w:rPr>
          <w:lang w:val="ru-RU" w:eastAsia="ru-RU"/>
        </w:rPr>
        <w:t xml:space="preserve"> простой и сложный план текста; </w:t>
      </w:r>
    </w:p>
    <w:p w:rsidR="006507AE" w:rsidRPr="002B41C9" w:rsidRDefault="003A1872" w:rsidP="006507AE">
      <w:pPr>
        <w:ind w:firstLine="227"/>
        <w:jc w:val="both"/>
        <w:rPr>
          <w:lang w:val="ru-RU" w:eastAsia="ru-RU"/>
        </w:rPr>
      </w:pPr>
      <w:r w:rsidRPr="002B41C9">
        <w:rPr>
          <w:lang w:val="ru-RU" w:eastAsia="ru-RU"/>
        </w:rPr>
        <w:t xml:space="preserve">аргументированно </w:t>
      </w:r>
      <w:r w:rsidRPr="002B41C9">
        <w:rPr>
          <w:iCs/>
          <w:lang w:val="ru-RU" w:eastAsia="ru-RU"/>
        </w:rPr>
        <w:t>высказывать</w:t>
      </w:r>
      <w:r w:rsidRPr="002B41C9">
        <w:rPr>
          <w:lang w:val="ru-RU" w:eastAsia="ru-RU"/>
        </w:rPr>
        <w:t xml:space="preserve"> свое отношение к прочитанному, к героям, </w:t>
      </w:r>
      <w:r w:rsidRPr="002B41C9">
        <w:rPr>
          <w:iCs/>
          <w:lang w:val="ru-RU" w:eastAsia="ru-RU"/>
        </w:rPr>
        <w:t>понимать</w:t>
      </w:r>
      <w:r w:rsidRPr="002B41C9">
        <w:rPr>
          <w:lang w:val="ru-RU" w:eastAsia="ru-RU"/>
        </w:rPr>
        <w:t xml:space="preserve"> и </w:t>
      </w:r>
      <w:r w:rsidRPr="002B41C9">
        <w:rPr>
          <w:iCs/>
          <w:lang w:val="ru-RU" w:eastAsia="ru-RU"/>
        </w:rPr>
        <w:t>определять</w:t>
      </w:r>
      <w:r w:rsidRPr="002B41C9">
        <w:rPr>
          <w:lang w:val="ru-RU" w:eastAsia="ru-RU"/>
        </w:rPr>
        <w:t xml:space="preserve"> свои эмоции; </w:t>
      </w:r>
    </w:p>
    <w:p w:rsidR="006507AE" w:rsidRPr="002B41C9" w:rsidRDefault="003A1872" w:rsidP="006507AE">
      <w:pPr>
        <w:ind w:firstLine="227"/>
        <w:jc w:val="both"/>
        <w:rPr>
          <w:lang w:val="ru-RU" w:eastAsia="ru-RU"/>
        </w:rPr>
      </w:pPr>
      <w:r w:rsidRPr="002B41C9">
        <w:rPr>
          <w:lang w:val="ru-RU" w:eastAsia="ru-RU"/>
        </w:rPr>
        <w:t xml:space="preserve">самостоятельно </w:t>
      </w:r>
      <w:r w:rsidRPr="002B41C9">
        <w:rPr>
          <w:iCs/>
          <w:lang w:val="ru-RU" w:eastAsia="ru-RU"/>
        </w:rPr>
        <w:t>давать характеристику</w:t>
      </w:r>
      <w:r w:rsidRPr="002B41C9">
        <w:rPr>
          <w:lang w:val="ru-RU" w:eastAsia="ru-RU"/>
        </w:rPr>
        <w:t xml:space="preserve"> героя (портрет, черты характера и поступки, речь, отношение автора к герою; собственное отношение к герою); </w:t>
      </w:r>
    </w:p>
    <w:p w:rsidR="006507AE" w:rsidRPr="002B41C9" w:rsidRDefault="003A1872" w:rsidP="006507AE">
      <w:pPr>
        <w:ind w:firstLine="227"/>
        <w:jc w:val="both"/>
        <w:rPr>
          <w:bCs/>
          <w:lang w:val="ru-RU" w:eastAsia="ru-RU"/>
        </w:rPr>
      </w:pPr>
      <w:r w:rsidRPr="002B41C9">
        <w:rPr>
          <w:bCs/>
          <w:lang w:val="ru-RU" w:eastAsia="ru-RU"/>
        </w:rPr>
        <w:t>выявлять речевые особ</w:t>
      </w:r>
      <w:r w:rsidRPr="002B41C9">
        <w:rPr>
          <w:bCs/>
          <w:lang w:val="ru-RU" w:eastAsia="ru-RU"/>
        </w:rPr>
        <w:t xml:space="preserve">енности художественного произведения (образные слова и выражения, уменьшительно-ласкательные слова, слова-синонимы); </w:t>
      </w:r>
    </w:p>
    <w:p w:rsidR="006507AE" w:rsidRPr="002B41C9" w:rsidRDefault="003A1872" w:rsidP="006507AE">
      <w:pPr>
        <w:ind w:firstLine="227"/>
        <w:jc w:val="both"/>
        <w:rPr>
          <w:bCs/>
          <w:lang w:val="ru-RU" w:eastAsia="ru-RU"/>
        </w:rPr>
      </w:pPr>
      <w:r w:rsidRPr="002B41C9">
        <w:rPr>
          <w:bCs/>
          <w:lang w:val="ru-RU" w:eastAsia="ru-RU"/>
        </w:rPr>
        <w:t xml:space="preserve">определять тему и главную мысль текста; делить тексты на смысловые части, составлять план текста; </w:t>
      </w:r>
    </w:p>
    <w:p w:rsidR="006507AE" w:rsidRPr="002B41C9" w:rsidRDefault="003A1872" w:rsidP="006507AE">
      <w:pPr>
        <w:ind w:firstLine="227"/>
        <w:jc w:val="both"/>
        <w:rPr>
          <w:bCs/>
          <w:lang w:val="ru-RU" w:eastAsia="ru-RU"/>
        </w:rPr>
      </w:pPr>
      <w:r w:rsidRPr="002B41C9">
        <w:rPr>
          <w:bCs/>
          <w:lang w:val="ru-RU" w:eastAsia="ru-RU"/>
        </w:rPr>
        <w:t>вычленять содержащиеся в тексте основны</w:t>
      </w:r>
      <w:r w:rsidRPr="002B41C9">
        <w:rPr>
          <w:bCs/>
          <w:lang w:val="ru-RU" w:eastAsia="ru-RU"/>
        </w:rPr>
        <w:t>е события и устанавливать их последовательность; упорядочивать информацию по заданному основанию;</w:t>
      </w:r>
    </w:p>
    <w:p w:rsidR="006507AE" w:rsidRPr="002B41C9" w:rsidRDefault="003A1872" w:rsidP="006507AE">
      <w:pPr>
        <w:ind w:firstLine="227"/>
        <w:jc w:val="both"/>
        <w:rPr>
          <w:bCs/>
          <w:lang w:val="ru-RU" w:eastAsia="ru-RU"/>
        </w:rPr>
      </w:pPr>
      <w:r w:rsidRPr="002B41C9">
        <w:rPr>
          <w:bCs/>
          <w:lang w:val="ru-RU" w:eastAsia="ru-RU"/>
        </w:rPr>
        <w:t xml:space="preserve">воспринимать красоту родной природы, воспетой поэтами; описывать эмоциональный тон произведения; </w:t>
      </w:r>
    </w:p>
    <w:p w:rsidR="006507AE" w:rsidRPr="002B41C9" w:rsidRDefault="003A1872" w:rsidP="006507AE">
      <w:pPr>
        <w:ind w:firstLine="227"/>
        <w:jc w:val="both"/>
        <w:rPr>
          <w:bCs/>
          <w:lang w:val="ru-RU" w:eastAsia="ru-RU"/>
        </w:rPr>
      </w:pPr>
      <w:r w:rsidRPr="002B41C9">
        <w:rPr>
          <w:bCs/>
          <w:lang w:val="ru-RU" w:eastAsia="ru-RU"/>
        </w:rPr>
        <w:t>определять роли выразительных средств в анализируемых произв</w:t>
      </w:r>
      <w:r w:rsidRPr="002B41C9">
        <w:rPr>
          <w:bCs/>
          <w:lang w:val="ru-RU" w:eastAsia="ru-RU"/>
        </w:rPr>
        <w:t>едениях;</w:t>
      </w:r>
    </w:p>
    <w:p w:rsidR="006507AE" w:rsidRPr="002B41C9" w:rsidRDefault="003A1872" w:rsidP="006507AE">
      <w:pPr>
        <w:ind w:firstLine="227"/>
        <w:jc w:val="both"/>
        <w:rPr>
          <w:bCs/>
          <w:lang w:val="ru-RU" w:eastAsia="ru-RU"/>
        </w:rPr>
      </w:pPr>
      <w:r w:rsidRPr="002B41C9">
        <w:rPr>
          <w:bCs/>
          <w:lang w:val="ru-RU" w:eastAsia="ru-RU"/>
        </w:rPr>
        <w:t>определять тему пословиц и поговорок и ситуации, в которых они используются;</w:t>
      </w:r>
    </w:p>
    <w:p w:rsidR="006507AE" w:rsidRPr="002B41C9" w:rsidRDefault="003A1872" w:rsidP="006507AE">
      <w:pPr>
        <w:ind w:firstLine="227"/>
        <w:jc w:val="both"/>
        <w:rPr>
          <w:bCs/>
          <w:lang w:val="ru-RU" w:eastAsia="ru-RU"/>
        </w:rPr>
      </w:pPr>
      <w:r w:rsidRPr="002B41C9">
        <w:rPr>
          <w:bCs/>
          <w:lang w:val="ru-RU" w:eastAsia="ru-RU"/>
        </w:rPr>
        <w:t>характеризовывать героев сказок, выявлять авторское отношение к герою;</w:t>
      </w:r>
    </w:p>
    <w:p w:rsidR="006507AE" w:rsidRPr="002B41C9" w:rsidRDefault="003A1872" w:rsidP="006507AE">
      <w:pPr>
        <w:ind w:firstLine="227"/>
        <w:jc w:val="both"/>
        <w:rPr>
          <w:bCs/>
          <w:lang w:val="ru-RU" w:eastAsia="ru-RU"/>
        </w:rPr>
      </w:pPr>
      <w:r w:rsidRPr="002B41C9">
        <w:rPr>
          <w:bCs/>
          <w:lang w:val="ru-RU" w:eastAsia="ru-RU"/>
        </w:rPr>
        <w:t>пересказывать текст подробно и сжато, устно и письменно;</w:t>
      </w:r>
    </w:p>
    <w:p w:rsidR="006507AE" w:rsidRPr="002B41C9" w:rsidRDefault="003A1872" w:rsidP="006507AE">
      <w:pPr>
        <w:ind w:firstLine="227"/>
        <w:jc w:val="both"/>
        <w:rPr>
          <w:bCs/>
          <w:lang w:val="ru-RU" w:eastAsia="ru-RU"/>
        </w:rPr>
      </w:pPr>
      <w:r w:rsidRPr="002B41C9">
        <w:rPr>
          <w:bCs/>
          <w:lang w:val="ru-RU" w:eastAsia="ru-RU"/>
        </w:rPr>
        <w:t>соотносить иллюстрации, их сюжет с соответ</w:t>
      </w:r>
      <w:r w:rsidRPr="002B41C9">
        <w:rPr>
          <w:bCs/>
          <w:lang w:val="ru-RU" w:eastAsia="ru-RU"/>
        </w:rPr>
        <w:t>ствующим фрагментом текста или с основной мыслью (чувством, переживанием), выраженным в тексте;</w:t>
      </w:r>
    </w:p>
    <w:p w:rsidR="006507AE" w:rsidRPr="002B41C9" w:rsidRDefault="003A1872" w:rsidP="006507AE">
      <w:pPr>
        <w:ind w:firstLine="227"/>
        <w:jc w:val="both"/>
        <w:rPr>
          <w:bCs/>
          <w:lang w:val="ru-RU" w:eastAsia="ru-RU"/>
        </w:rPr>
      </w:pPr>
      <w:r w:rsidRPr="002B41C9">
        <w:rPr>
          <w:bCs/>
          <w:lang w:val="ru-RU" w:eastAsia="ru-RU"/>
        </w:rPr>
        <w:t xml:space="preserve">характеризовывать героев произведения с использованием художественно-выразительных средств данного текста, находить в тексте слова и выражения, характеризующие </w:t>
      </w:r>
      <w:r w:rsidRPr="002B41C9">
        <w:rPr>
          <w:bCs/>
          <w:lang w:val="ru-RU" w:eastAsia="ru-RU"/>
        </w:rPr>
        <w:t>героя и событие;</w:t>
      </w:r>
    </w:p>
    <w:p w:rsidR="006507AE" w:rsidRPr="002B41C9" w:rsidRDefault="003A1872" w:rsidP="006507AE">
      <w:pPr>
        <w:ind w:firstLine="227"/>
        <w:jc w:val="both"/>
        <w:rPr>
          <w:bCs/>
          <w:lang w:val="ru-RU" w:eastAsia="ru-RU"/>
        </w:rPr>
      </w:pPr>
      <w:r w:rsidRPr="002B41C9">
        <w:rPr>
          <w:bCs/>
          <w:lang w:val="ru-RU" w:eastAsia="ru-RU"/>
        </w:rPr>
        <w:t>наблюдать, как авторы передают красоту природы с помощью слова;</w:t>
      </w:r>
    </w:p>
    <w:p w:rsidR="006507AE" w:rsidRPr="002B41C9" w:rsidRDefault="003A1872" w:rsidP="006507AE">
      <w:pPr>
        <w:ind w:firstLine="227"/>
        <w:jc w:val="both"/>
        <w:rPr>
          <w:bCs/>
          <w:lang w:val="ru-RU" w:eastAsia="ru-RU"/>
        </w:rPr>
      </w:pPr>
      <w:r w:rsidRPr="002B41C9">
        <w:rPr>
          <w:bCs/>
          <w:lang w:val="ru-RU" w:eastAsia="ru-RU"/>
        </w:rPr>
        <w:t>самостоятельно находить в тексте слова и выражения, которые использует автор для изображения действующих лиц, природы и описания событий;</w:t>
      </w:r>
    </w:p>
    <w:p w:rsidR="006507AE" w:rsidRPr="002B41C9" w:rsidRDefault="003A1872" w:rsidP="006507AE">
      <w:pPr>
        <w:ind w:firstLine="227"/>
        <w:jc w:val="both"/>
        <w:rPr>
          <w:bCs/>
          <w:lang w:val="ru-RU" w:eastAsia="ru-RU"/>
        </w:rPr>
      </w:pPr>
      <w:r w:rsidRPr="002B41C9">
        <w:rPr>
          <w:bCs/>
          <w:lang w:val="ru-RU" w:eastAsia="ru-RU"/>
        </w:rPr>
        <w:t>сопоставлять и осмысливать поступки г</w:t>
      </w:r>
      <w:r w:rsidRPr="002B41C9">
        <w:rPr>
          <w:bCs/>
          <w:lang w:val="ru-RU" w:eastAsia="ru-RU"/>
        </w:rPr>
        <w:t>ероев, мотивов их поведения, чувств и мыслей действующих лиц;</w:t>
      </w:r>
    </w:p>
    <w:p w:rsidR="006507AE" w:rsidRPr="002B41C9" w:rsidRDefault="003A1872" w:rsidP="006507AE">
      <w:pPr>
        <w:ind w:firstLine="227"/>
        <w:jc w:val="both"/>
        <w:rPr>
          <w:bCs/>
          <w:lang w:val="ru-RU" w:eastAsia="ru-RU"/>
        </w:rPr>
      </w:pPr>
      <w:r w:rsidRPr="002B41C9">
        <w:rPr>
          <w:bCs/>
          <w:lang w:val="ru-RU" w:eastAsia="ru-RU"/>
        </w:rPr>
        <w:t>анализировать образные слова и выражения; выделять речевые признаки повествования от первого лица; определять значения слов в тексте;</w:t>
      </w:r>
    </w:p>
    <w:p w:rsidR="006507AE" w:rsidRPr="002B41C9" w:rsidRDefault="003A1872" w:rsidP="006507AE">
      <w:pPr>
        <w:ind w:firstLine="227"/>
        <w:jc w:val="both"/>
        <w:rPr>
          <w:lang w:val="ru-RU" w:eastAsia="ru-RU"/>
        </w:rPr>
      </w:pPr>
      <w:r w:rsidRPr="002B41C9">
        <w:rPr>
          <w:iCs/>
          <w:lang w:val="ru-RU" w:eastAsia="ru-RU"/>
        </w:rPr>
        <w:t>видеть</w:t>
      </w:r>
      <w:r w:rsidRPr="002B41C9">
        <w:rPr>
          <w:lang w:val="ru-RU" w:eastAsia="ru-RU"/>
        </w:rPr>
        <w:t xml:space="preserve"> языковые средства, использованные автором. </w:t>
      </w:r>
    </w:p>
    <w:p w:rsidR="006507AE" w:rsidRPr="002B41C9" w:rsidRDefault="006507AE" w:rsidP="006507AE">
      <w:pPr>
        <w:ind w:firstLine="227"/>
        <w:jc w:val="both"/>
        <w:rPr>
          <w:lang w:val="ru-RU" w:eastAsia="ru-RU"/>
        </w:rPr>
      </w:pPr>
    </w:p>
    <w:p w:rsidR="006507AE" w:rsidRPr="002B41C9" w:rsidRDefault="003A1872" w:rsidP="006507AE">
      <w:pPr>
        <w:ind w:firstLine="227"/>
        <w:jc w:val="both"/>
        <w:rPr>
          <w:lang w:val="ru-RU" w:eastAsia="ru-RU"/>
        </w:rPr>
      </w:pPr>
      <w:bookmarkStart w:id="20" w:name="_Toc43110254"/>
      <w:r w:rsidRPr="002B41C9">
        <w:rPr>
          <w:lang w:val="ru-RU" w:eastAsia="ru-RU"/>
        </w:rPr>
        <w:t xml:space="preserve">3. </w:t>
      </w:r>
      <w:r w:rsidRPr="002B41C9">
        <w:rPr>
          <w:lang w:val="ru-RU" w:eastAsia="ru-RU"/>
        </w:rPr>
        <w:t>Система оценки результатов освоения учебного предмета «Литературное чтение на родном (кумыкском) языке»</w:t>
      </w:r>
      <w:bookmarkEnd w:id="20"/>
    </w:p>
    <w:p w:rsidR="006507AE" w:rsidRPr="002B41C9" w:rsidRDefault="003A1872" w:rsidP="006507AE">
      <w:pPr>
        <w:ind w:firstLine="227"/>
        <w:jc w:val="both"/>
        <w:rPr>
          <w:lang w:val="ru-RU" w:eastAsia="ru-RU"/>
        </w:rPr>
      </w:pPr>
      <w:r w:rsidRPr="002B41C9">
        <w:rPr>
          <w:lang w:val="ru-RU" w:eastAsia="ru-RU"/>
        </w:rPr>
        <w:t>Основным объектом, содержательной базой итоговой оценки подготовки выпускников на уровне начального общего образования выступают планируемые результаты.</w:t>
      </w:r>
      <w:r w:rsidRPr="002B41C9">
        <w:rPr>
          <w:lang w:val="ru-RU" w:eastAsia="ru-RU"/>
        </w:rPr>
        <w:t xml:space="preserve"> 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2B41C9">
        <w:rPr>
          <w:bCs/>
          <w:iCs/>
          <w:lang w:val="ru-RU" w:eastAsia="ru-RU"/>
        </w:rPr>
        <w:t>комплексный подход к оценке результатов</w:t>
      </w:r>
      <w:r w:rsidRPr="002B41C9">
        <w:rPr>
          <w:lang w:val="ru-RU" w:eastAsia="ru-RU"/>
        </w:rPr>
        <w:t xml:space="preserve"> образования, позволяющий вести оценку достижения обучающимися во всех трех гру</w:t>
      </w:r>
      <w:r w:rsidRPr="002B41C9">
        <w:rPr>
          <w:lang w:val="ru-RU" w:eastAsia="ru-RU"/>
        </w:rPr>
        <w:t xml:space="preserve">ппах результатов образования: </w:t>
      </w:r>
      <w:r w:rsidRPr="002B41C9">
        <w:rPr>
          <w:bCs/>
          <w:iCs/>
          <w:lang w:val="ru-RU" w:eastAsia="ru-RU"/>
        </w:rPr>
        <w:t>личностных, метапредметных и предметных</w:t>
      </w:r>
      <w:r w:rsidRPr="002B41C9">
        <w:rPr>
          <w:lang w:val="ru-RU" w:eastAsia="ru-RU"/>
        </w:rPr>
        <w:t>.</w:t>
      </w:r>
    </w:p>
    <w:p w:rsidR="006507AE" w:rsidRPr="002B41C9" w:rsidRDefault="003A1872" w:rsidP="006507AE">
      <w:pPr>
        <w:ind w:firstLine="227"/>
        <w:jc w:val="both"/>
        <w:rPr>
          <w:lang w:val="ru-RU" w:eastAsia="ru-RU"/>
        </w:rPr>
      </w:pPr>
      <w:r w:rsidRPr="002B41C9">
        <w:rPr>
          <w:lang w:val="ru-RU" w:eastAsia="ru-RU"/>
        </w:rPr>
        <w:t>В текущей оценочной деятельности целесообразно соотносить результаты, продемонстрированные учеником, с оценками типа: «отлично», «хорошо», «удовлетворительно», «неудовлетворительно», св</w:t>
      </w:r>
      <w:r w:rsidRPr="002B41C9">
        <w:rPr>
          <w:lang w:val="ru-RU" w:eastAsia="ru-RU"/>
        </w:rPr>
        <w:t>идетельствующими об усвоении опорной системы знаний на уровне осознанного произвольного овладения учебными действиями, а также о кругозоре, широте интересов. Достижение опорного уровня в этой системе оценки интерпретируется как исполнение обучающимся требо</w:t>
      </w:r>
      <w:r w:rsidRPr="002B41C9">
        <w:rPr>
          <w:lang w:val="ru-RU" w:eastAsia="ru-RU"/>
        </w:rPr>
        <w:t>ваний ФГОС.</w:t>
      </w:r>
    </w:p>
    <w:p w:rsidR="006507AE" w:rsidRPr="002B41C9" w:rsidRDefault="006507AE" w:rsidP="006507AE">
      <w:pPr>
        <w:spacing w:line="240" w:lineRule="exact"/>
        <w:ind w:firstLine="227"/>
        <w:jc w:val="both"/>
        <w:rPr>
          <w:lang w:val="ru-RU" w:eastAsia="ru-RU"/>
        </w:rPr>
      </w:pPr>
    </w:p>
    <w:p w:rsidR="006507AE" w:rsidRPr="002B41C9" w:rsidRDefault="006507AE">
      <w:pPr>
        <w:widowControl w:val="0"/>
        <w:autoSpaceDE w:val="0"/>
        <w:autoSpaceDN w:val="0"/>
        <w:spacing w:before="4"/>
        <w:rPr>
          <w:lang w:val="ru-RU"/>
        </w:rPr>
      </w:pPr>
    </w:p>
    <w:p w:rsidR="00C07E73" w:rsidRPr="00C93D19" w:rsidRDefault="003A1872" w:rsidP="000E5782">
      <w:pPr>
        <w:widowControl w:val="0"/>
        <w:numPr>
          <w:ilvl w:val="0"/>
          <w:numId w:val="32"/>
        </w:numPr>
        <w:tabs>
          <w:tab w:val="left" w:pos="961"/>
        </w:tabs>
        <w:autoSpaceDE w:val="0"/>
        <w:autoSpaceDN w:val="0"/>
        <w:spacing w:line="237" w:lineRule="auto"/>
        <w:ind w:right="278" w:firstLine="542"/>
        <w:jc w:val="both"/>
        <w:outlineLvl w:val="2"/>
        <w:rPr>
          <w:b/>
          <w:bCs/>
          <w:lang w:val="ru-RU"/>
        </w:rPr>
      </w:pPr>
      <w:bookmarkStart w:id="21" w:name="7._Федеральная_рабочая_программа_по_учеб"/>
      <w:bookmarkEnd w:id="21"/>
      <w:r w:rsidRPr="00C93D19">
        <w:rPr>
          <w:b/>
          <w:bCs/>
          <w:lang w:val="ru-RU"/>
        </w:rPr>
        <w:t>Федеральная рабочая программа по учебному</w:t>
      </w:r>
      <w:r w:rsidRPr="00C93D19">
        <w:rPr>
          <w:b/>
          <w:bCs/>
          <w:spacing w:val="1"/>
          <w:lang w:val="ru-RU"/>
        </w:rPr>
        <w:t xml:space="preserve"> </w:t>
      </w:r>
      <w:r w:rsidRPr="00C93D19">
        <w:rPr>
          <w:b/>
          <w:bCs/>
          <w:lang w:val="ru-RU"/>
        </w:rPr>
        <w:t>предмету</w:t>
      </w:r>
      <w:r w:rsidRPr="00C93D19">
        <w:rPr>
          <w:b/>
          <w:bCs/>
          <w:spacing w:val="-5"/>
          <w:lang w:val="ru-RU"/>
        </w:rPr>
        <w:t xml:space="preserve"> </w:t>
      </w:r>
      <w:r w:rsidRPr="00C93D19">
        <w:rPr>
          <w:b/>
          <w:bCs/>
          <w:lang w:val="ru-RU"/>
        </w:rPr>
        <w:t>"Окружающий</w:t>
      </w:r>
      <w:r w:rsidRPr="00C93D19">
        <w:rPr>
          <w:b/>
          <w:bCs/>
          <w:spacing w:val="6"/>
          <w:lang w:val="ru-RU"/>
        </w:rPr>
        <w:t xml:space="preserve"> </w:t>
      </w:r>
      <w:r w:rsidRPr="00C93D19">
        <w:rPr>
          <w:b/>
          <w:bCs/>
          <w:lang w:val="ru-RU"/>
        </w:rPr>
        <w:t>мир".</w:t>
      </w:r>
    </w:p>
    <w:p w:rsidR="00C07E73" w:rsidRDefault="00C07E73">
      <w:pPr>
        <w:widowControl w:val="0"/>
        <w:autoSpaceDE w:val="0"/>
        <w:autoSpaceDN w:val="0"/>
        <w:spacing w:before="3"/>
        <w:rPr>
          <w:rFonts w:ascii="Arial"/>
          <w:b/>
          <w:sz w:val="21"/>
          <w:lang w:val="ru-RU"/>
        </w:rPr>
      </w:pPr>
    </w:p>
    <w:p w:rsidR="00C07E73" w:rsidRDefault="003A1872" w:rsidP="000E5782">
      <w:pPr>
        <w:pStyle w:val="a3"/>
        <w:numPr>
          <w:ilvl w:val="0"/>
          <w:numId w:val="34"/>
        </w:numPr>
        <w:tabs>
          <w:tab w:val="left" w:pos="913"/>
        </w:tabs>
        <w:spacing w:before="1"/>
        <w:ind w:right="266" w:firstLine="542"/>
        <w:rPr>
          <w:sz w:val="24"/>
        </w:rPr>
      </w:pPr>
      <w:r>
        <w:rPr>
          <w:sz w:val="24"/>
        </w:rPr>
        <w:t>Федеральная рабочая программа по учебному предмету</w:t>
      </w:r>
      <w:r>
        <w:rPr>
          <w:spacing w:val="1"/>
          <w:sz w:val="24"/>
        </w:rPr>
        <w:t xml:space="preserve"> </w:t>
      </w:r>
      <w:r>
        <w:rPr>
          <w:sz w:val="24"/>
        </w:rPr>
        <w:t>"Окружающий</w:t>
      </w:r>
      <w:r>
        <w:rPr>
          <w:spacing w:val="1"/>
          <w:sz w:val="24"/>
        </w:rPr>
        <w:t xml:space="preserve"> </w:t>
      </w:r>
      <w:r>
        <w:rPr>
          <w:sz w:val="24"/>
        </w:rPr>
        <w:t>мир"</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"Обществознание</w:t>
      </w:r>
      <w:r>
        <w:rPr>
          <w:spacing w:val="1"/>
          <w:sz w:val="24"/>
        </w:rPr>
        <w:t xml:space="preserve"> </w:t>
      </w:r>
      <w:r>
        <w:rPr>
          <w:sz w:val="24"/>
        </w:rPr>
        <w:t>и</w:t>
      </w:r>
      <w:r>
        <w:rPr>
          <w:spacing w:val="-57"/>
          <w:sz w:val="24"/>
        </w:rPr>
        <w:t xml:space="preserve"> </w:t>
      </w:r>
      <w:r>
        <w:rPr>
          <w:sz w:val="24"/>
        </w:rPr>
        <w:t>естествознание" ("Окружающий мир") (далее соответственно -</w:t>
      </w:r>
      <w:r>
        <w:rPr>
          <w:spacing w:val="1"/>
          <w:sz w:val="24"/>
        </w:rPr>
        <w:t xml:space="preserve"> </w:t>
      </w:r>
      <w:r>
        <w:rPr>
          <w:sz w:val="24"/>
        </w:rPr>
        <w:t>программа по окружающему миру, окружающий мир) 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3"/>
          <w:sz w:val="24"/>
        </w:rPr>
        <w:t xml:space="preserve"> </w:t>
      </w:r>
      <w:r>
        <w:rPr>
          <w:sz w:val="24"/>
        </w:rPr>
        <w:t>освоения</w:t>
      </w:r>
      <w:r>
        <w:rPr>
          <w:spacing w:val="-4"/>
          <w:sz w:val="24"/>
        </w:rPr>
        <w:t xml:space="preserve"> </w:t>
      </w:r>
      <w:r>
        <w:rPr>
          <w:sz w:val="24"/>
        </w:rPr>
        <w:t>программы</w:t>
      </w:r>
      <w:r>
        <w:rPr>
          <w:spacing w:val="-2"/>
          <w:sz w:val="24"/>
        </w:rPr>
        <w:t xml:space="preserve"> </w:t>
      </w:r>
      <w:r>
        <w:rPr>
          <w:sz w:val="24"/>
        </w:rPr>
        <w:t>по</w:t>
      </w:r>
      <w:r>
        <w:rPr>
          <w:spacing w:val="1"/>
          <w:sz w:val="24"/>
        </w:rPr>
        <w:t xml:space="preserve"> </w:t>
      </w:r>
      <w:r>
        <w:rPr>
          <w:sz w:val="24"/>
        </w:rPr>
        <w:t>окружающему</w:t>
      </w:r>
      <w:r>
        <w:rPr>
          <w:spacing w:val="-8"/>
          <w:sz w:val="24"/>
        </w:rPr>
        <w:t xml:space="preserve"> </w:t>
      </w:r>
      <w:r>
        <w:rPr>
          <w:sz w:val="24"/>
        </w:rPr>
        <w:t>миру.</w:t>
      </w:r>
    </w:p>
    <w:p w:rsidR="00C07E73" w:rsidRDefault="00C07E73">
      <w:pPr>
        <w:widowControl w:val="0"/>
        <w:autoSpaceDE w:val="0"/>
        <w:autoSpaceDN w:val="0"/>
        <w:spacing w:before="10"/>
        <w:rPr>
          <w:sz w:val="20"/>
          <w:lang w:val="ru-RU"/>
        </w:rPr>
      </w:pPr>
    </w:p>
    <w:p w:rsidR="00C07E73" w:rsidRDefault="003A1872" w:rsidP="000E5782">
      <w:pPr>
        <w:pStyle w:val="a3"/>
        <w:numPr>
          <w:ilvl w:val="0"/>
          <w:numId w:val="34"/>
        </w:numPr>
        <w:tabs>
          <w:tab w:val="left" w:pos="932"/>
        </w:tabs>
        <w:ind w:right="279" w:firstLine="542"/>
        <w:rPr>
          <w:sz w:val="24"/>
        </w:rPr>
      </w:pPr>
      <w:r>
        <w:rPr>
          <w:sz w:val="24"/>
        </w:rPr>
        <w:t>Пояснительная записка отражает общие цели и задачи</w:t>
      </w:r>
      <w:r>
        <w:rPr>
          <w:spacing w:val="1"/>
          <w:sz w:val="24"/>
        </w:rPr>
        <w:t xml:space="preserve"> </w:t>
      </w:r>
      <w:r>
        <w:rPr>
          <w:sz w:val="24"/>
        </w:rPr>
        <w:t xml:space="preserve">изучения учебного предмета, </w:t>
      </w:r>
      <w:r>
        <w:rPr>
          <w:sz w:val="24"/>
        </w:rPr>
        <w:t>характеристику психологических</w:t>
      </w:r>
      <w:r>
        <w:rPr>
          <w:spacing w:val="1"/>
          <w:sz w:val="24"/>
        </w:rPr>
        <w:t xml:space="preserve"> </w:t>
      </w:r>
      <w:r>
        <w:rPr>
          <w:sz w:val="24"/>
        </w:rPr>
        <w:t>предпосылок к его изучению обучающимися; место в структуре</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отбору</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планируемым</w:t>
      </w:r>
      <w:r>
        <w:rPr>
          <w:spacing w:val="2"/>
          <w:sz w:val="24"/>
        </w:rPr>
        <w:t xml:space="preserve"> </w:t>
      </w:r>
      <w:r>
        <w:rPr>
          <w:sz w:val="24"/>
        </w:rPr>
        <w:t>результатам.</w:t>
      </w:r>
    </w:p>
    <w:p w:rsidR="00C07E73" w:rsidRDefault="00C07E73">
      <w:pPr>
        <w:widowControl w:val="0"/>
        <w:autoSpaceDE w:val="0"/>
        <w:autoSpaceDN w:val="0"/>
        <w:spacing w:before="8"/>
        <w:rPr>
          <w:sz w:val="20"/>
          <w:lang w:val="ru-RU"/>
        </w:rPr>
      </w:pPr>
    </w:p>
    <w:p w:rsidR="00C07E73" w:rsidRDefault="003A1872" w:rsidP="000E5782">
      <w:pPr>
        <w:pStyle w:val="a3"/>
        <w:numPr>
          <w:ilvl w:val="0"/>
          <w:numId w:val="34"/>
        </w:numPr>
        <w:tabs>
          <w:tab w:val="left" w:pos="880"/>
        </w:tabs>
        <w:spacing w:before="1"/>
        <w:ind w:right="270" w:firstLine="542"/>
        <w:rPr>
          <w:sz w:val="24"/>
        </w:rPr>
      </w:pPr>
      <w:r>
        <w:rPr>
          <w:spacing w:val="-1"/>
          <w:sz w:val="24"/>
        </w:rPr>
        <w:t xml:space="preserve">Содержание обучения раскрывает содержательные </w:t>
      </w:r>
      <w:r>
        <w:rPr>
          <w:sz w:val="24"/>
        </w:rPr>
        <w:t>линии</w:t>
      </w:r>
      <w:r>
        <w:rPr>
          <w:spacing w:val="-57"/>
          <w:sz w:val="24"/>
        </w:rPr>
        <w:t xml:space="preserve"> </w:t>
      </w:r>
      <w:r>
        <w:rPr>
          <w:sz w:val="24"/>
        </w:rPr>
        <w:t xml:space="preserve">для обязательного изучения </w:t>
      </w:r>
      <w:r>
        <w:rPr>
          <w:sz w:val="24"/>
        </w:rPr>
        <w:t>окружающего мира в каждом классе</w:t>
      </w:r>
      <w:r>
        <w:rPr>
          <w:spacing w:val="-57"/>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Содержание</w:t>
      </w:r>
      <w:r>
        <w:rPr>
          <w:spacing w:val="1"/>
          <w:sz w:val="24"/>
        </w:rPr>
        <w:t xml:space="preserve"> </w:t>
      </w:r>
      <w:r>
        <w:rPr>
          <w:sz w:val="24"/>
        </w:rPr>
        <w:t>обучения в каждом классе завершается перечнем универсальных</w:t>
      </w:r>
      <w:r>
        <w:rPr>
          <w:spacing w:val="-57"/>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w:t>
      </w:r>
      <w:r>
        <w:rPr>
          <w:spacing w:val="1"/>
          <w:sz w:val="24"/>
        </w:rPr>
        <w:t xml:space="preserve"> </w:t>
      </w:r>
      <w:r>
        <w:rPr>
          <w:sz w:val="24"/>
        </w:rPr>
        <w:t>познавательных,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регулятивных,</w:t>
      </w:r>
      <w:r>
        <w:rPr>
          <w:spacing w:val="1"/>
          <w:sz w:val="24"/>
        </w:rPr>
        <w:t xml:space="preserve"> </w:t>
      </w:r>
      <w:r>
        <w:rPr>
          <w:sz w:val="24"/>
        </w:rPr>
        <w:t>которые</w:t>
      </w:r>
      <w:r>
        <w:rPr>
          <w:spacing w:val="1"/>
          <w:sz w:val="24"/>
        </w:rPr>
        <w:t xml:space="preserve"> </w:t>
      </w:r>
      <w:r>
        <w:rPr>
          <w:sz w:val="24"/>
        </w:rPr>
        <w:t>возможно</w:t>
      </w:r>
      <w:r>
        <w:rPr>
          <w:spacing w:val="1"/>
          <w:sz w:val="24"/>
        </w:rPr>
        <w:t xml:space="preserve"> </w:t>
      </w:r>
      <w:r>
        <w:rPr>
          <w:sz w:val="24"/>
        </w:rPr>
        <w:t>формировать</w:t>
      </w:r>
      <w:r>
        <w:rPr>
          <w:spacing w:val="1"/>
          <w:sz w:val="24"/>
        </w:rPr>
        <w:t xml:space="preserve"> </w:t>
      </w:r>
      <w:r>
        <w:rPr>
          <w:sz w:val="24"/>
        </w:rPr>
        <w:t>средствами</w:t>
      </w:r>
      <w:r>
        <w:rPr>
          <w:spacing w:val="1"/>
          <w:sz w:val="24"/>
        </w:rPr>
        <w:t xml:space="preserve"> </w:t>
      </w:r>
      <w:r>
        <w:rPr>
          <w:sz w:val="24"/>
        </w:rPr>
        <w:t>окру</w:t>
      </w:r>
      <w:r>
        <w:rPr>
          <w:sz w:val="24"/>
        </w:rPr>
        <w:t>жающего</w:t>
      </w:r>
      <w:r>
        <w:rPr>
          <w:spacing w:val="1"/>
          <w:sz w:val="24"/>
        </w:rPr>
        <w:t xml:space="preserve"> </w:t>
      </w:r>
      <w:r>
        <w:rPr>
          <w:sz w:val="24"/>
        </w:rPr>
        <w:t>мира</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возрастных</w:t>
      </w:r>
      <w:r>
        <w:rPr>
          <w:spacing w:val="1"/>
          <w:sz w:val="24"/>
        </w:rPr>
        <w:t xml:space="preserve"> </w:t>
      </w:r>
      <w:r>
        <w:rPr>
          <w:sz w:val="24"/>
        </w:rPr>
        <w:t>особенностей</w:t>
      </w:r>
      <w:r>
        <w:rPr>
          <w:spacing w:val="1"/>
          <w:sz w:val="24"/>
        </w:rPr>
        <w:t xml:space="preserve"> </w:t>
      </w:r>
      <w:r>
        <w:rPr>
          <w:sz w:val="24"/>
        </w:rPr>
        <w:t>обучающихся. В 1 и 2 классах предлагается пропедевтический</w:t>
      </w:r>
      <w:r>
        <w:rPr>
          <w:spacing w:val="1"/>
          <w:sz w:val="24"/>
        </w:rPr>
        <w:t xml:space="preserve"> </w:t>
      </w:r>
      <w:r>
        <w:rPr>
          <w:sz w:val="24"/>
        </w:rPr>
        <w:t>уровень формирования универсальных учебных действий, так</w:t>
      </w:r>
      <w:r>
        <w:rPr>
          <w:spacing w:val="1"/>
          <w:sz w:val="24"/>
        </w:rPr>
        <w:t xml:space="preserve"> </w:t>
      </w:r>
      <w:r>
        <w:rPr>
          <w:sz w:val="24"/>
        </w:rPr>
        <w:t>как их становление на уровне начального общего образования</w:t>
      </w:r>
      <w:r>
        <w:rPr>
          <w:spacing w:val="1"/>
          <w:sz w:val="24"/>
        </w:rPr>
        <w:t xml:space="preserve"> </w:t>
      </w:r>
      <w:r>
        <w:rPr>
          <w:sz w:val="24"/>
        </w:rPr>
        <w:t>только</w:t>
      </w:r>
      <w:r>
        <w:rPr>
          <w:spacing w:val="1"/>
          <w:sz w:val="24"/>
        </w:rPr>
        <w:t xml:space="preserve"> </w:t>
      </w:r>
      <w:r>
        <w:rPr>
          <w:sz w:val="24"/>
        </w:rPr>
        <w:t>начинается.</w:t>
      </w:r>
    </w:p>
    <w:p w:rsidR="00C07E73" w:rsidRDefault="00C07E73">
      <w:pPr>
        <w:widowControl w:val="0"/>
        <w:autoSpaceDE w:val="0"/>
        <w:autoSpaceDN w:val="0"/>
        <w:spacing w:before="2"/>
        <w:rPr>
          <w:sz w:val="21"/>
          <w:lang w:val="ru-RU"/>
        </w:rPr>
      </w:pPr>
    </w:p>
    <w:p w:rsidR="00C07E73" w:rsidRDefault="003A1872" w:rsidP="000E5782">
      <w:pPr>
        <w:pStyle w:val="a3"/>
        <w:numPr>
          <w:ilvl w:val="0"/>
          <w:numId w:val="34"/>
        </w:numPr>
        <w:tabs>
          <w:tab w:val="left" w:pos="927"/>
        </w:tabs>
        <w:ind w:right="271" w:firstLine="542"/>
        <w:rPr>
          <w:sz w:val="24"/>
        </w:rPr>
      </w:pPr>
      <w:r>
        <w:rPr>
          <w:sz w:val="24"/>
        </w:rPr>
        <w:t xml:space="preserve">Планируемые </w:t>
      </w:r>
      <w:r>
        <w:rPr>
          <w:sz w:val="24"/>
        </w:rPr>
        <w:t>результаты программы по окружающему</w:t>
      </w:r>
      <w:r>
        <w:rPr>
          <w:spacing w:val="1"/>
          <w:sz w:val="24"/>
        </w:rPr>
        <w:t xml:space="preserve"> </w:t>
      </w:r>
      <w:r>
        <w:rPr>
          <w:sz w:val="24"/>
        </w:rPr>
        <w:t>миру</w:t>
      </w:r>
      <w:r>
        <w:rPr>
          <w:spacing w:val="1"/>
          <w:sz w:val="24"/>
        </w:rPr>
        <w:t xml:space="preserve"> </w:t>
      </w:r>
      <w:r>
        <w:rPr>
          <w:sz w:val="24"/>
        </w:rPr>
        <w:t>включают</w:t>
      </w:r>
      <w:r>
        <w:rPr>
          <w:spacing w:val="1"/>
          <w:sz w:val="24"/>
        </w:rPr>
        <w:t xml:space="preserve"> </w:t>
      </w:r>
      <w:r>
        <w:rPr>
          <w:sz w:val="24"/>
        </w:rPr>
        <w:t>личностные,</w:t>
      </w:r>
      <w:r>
        <w:rPr>
          <w:spacing w:val="1"/>
          <w:sz w:val="24"/>
        </w:rPr>
        <w:t xml:space="preserve"> </w:t>
      </w:r>
      <w:r>
        <w:rPr>
          <w:sz w:val="24"/>
        </w:rPr>
        <w:t>метапредметные</w:t>
      </w:r>
      <w:r>
        <w:rPr>
          <w:spacing w:val="1"/>
          <w:sz w:val="24"/>
        </w:rPr>
        <w:t xml:space="preserve"> </w:t>
      </w:r>
      <w:r>
        <w:rPr>
          <w:sz w:val="24"/>
        </w:rPr>
        <w:t>результаты</w:t>
      </w:r>
      <w:r>
        <w:rPr>
          <w:spacing w:val="1"/>
          <w:sz w:val="24"/>
        </w:rPr>
        <w:t xml:space="preserve"> </w:t>
      </w:r>
      <w:r>
        <w:rPr>
          <w:sz w:val="24"/>
        </w:rPr>
        <w:t>за</w:t>
      </w:r>
      <w:r>
        <w:rPr>
          <w:spacing w:val="1"/>
          <w:sz w:val="24"/>
        </w:rPr>
        <w:t xml:space="preserve"> </w:t>
      </w:r>
      <w:r>
        <w:rPr>
          <w:sz w:val="24"/>
        </w:rPr>
        <w:t>период</w:t>
      </w:r>
      <w:r>
        <w:rPr>
          <w:spacing w:val="1"/>
          <w:sz w:val="24"/>
        </w:rPr>
        <w:t xml:space="preserve"> </w:t>
      </w:r>
      <w:r>
        <w:rPr>
          <w:sz w:val="24"/>
        </w:rPr>
        <w:t>обучения,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 за каждый год обучения на уровне начального</w:t>
      </w:r>
      <w:r>
        <w:rPr>
          <w:spacing w:val="1"/>
          <w:sz w:val="24"/>
        </w:rPr>
        <w:t xml:space="preserve"> </w:t>
      </w:r>
      <w:r>
        <w:rPr>
          <w:sz w:val="24"/>
        </w:rPr>
        <w:t>общего</w:t>
      </w:r>
      <w:r>
        <w:rPr>
          <w:spacing w:val="-4"/>
          <w:sz w:val="24"/>
        </w:rPr>
        <w:t xml:space="preserve"> </w:t>
      </w:r>
      <w:r>
        <w:rPr>
          <w:sz w:val="24"/>
        </w:rPr>
        <w:t>образования.</w:t>
      </w:r>
    </w:p>
    <w:p w:rsidR="00C07E73" w:rsidRDefault="00C07E73">
      <w:pPr>
        <w:widowControl w:val="0"/>
        <w:autoSpaceDE w:val="0"/>
        <w:autoSpaceDN w:val="0"/>
        <w:jc w:val="both"/>
        <w:rPr>
          <w:szCs w:val="22"/>
          <w:lang w:val="ru-RU"/>
        </w:rPr>
        <w:sectPr w:rsidR="00C07E73">
          <w:pgSz w:w="7830" w:h="12020"/>
          <w:pgMar w:top="520" w:right="300" w:bottom="700" w:left="480" w:header="0" w:footer="433" w:gutter="0"/>
          <w:cols w:space="720"/>
        </w:sectPr>
      </w:pPr>
    </w:p>
    <w:p w:rsidR="00C07E73" w:rsidRPr="00C93D19" w:rsidRDefault="003A1872" w:rsidP="000E5782">
      <w:pPr>
        <w:widowControl w:val="0"/>
        <w:numPr>
          <w:ilvl w:val="0"/>
          <w:numId w:val="34"/>
        </w:numPr>
        <w:tabs>
          <w:tab w:val="left" w:pos="913"/>
        </w:tabs>
        <w:autoSpaceDE w:val="0"/>
        <w:autoSpaceDN w:val="0"/>
        <w:spacing w:before="69"/>
        <w:ind w:left="912"/>
        <w:jc w:val="both"/>
        <w:outlineLvl w:val="2"/>
        <w:rPr>
          <w:b/>
          <w:bCs/>
          <w:lang w:val="ru-RU"/>
        </w:rPr>
      </w:pPr>
      <w:bookmarkStart w:id="22" w:name="5._Пояснительная_записка."/>
      <w:bookmarkEnd w:id="22"/>
      <w:r w:rsidRPr="00C93D19">
        <w:rPr>
          <w:b/>
          <w:bCs/>
          <w:lang w:val="ru-RU"/>
        </w:rPr>
        <w:t>Пояснительная</w:t>
      </w:r>
      <w:r w:rsidRPr="00C93D19">
        <w:rPr>
          <w:b/>
          <w:bCs/>
          <w:spacing w:val="-9"/>
          <w:lang w:val="ru-RU"/>
        </w:rPr>
        <w:t xml:space="preserve"> </w:t>
      </w:r>
      <w:r w:rsidRPr="00C93D19">
        <w:rPr>
          <w:b/>
          <w:bCs/>
          <w:lang w:val="ru-RU"/>
        </w:rPr>
        <w:t>записка.</w:t>
      </w:r>
    </w:p>
    <w:p w:rsidR="00C07E73" w:rsidRDefault="00C07E73">
      <w:pPr>
        <w:widowControl w:val="0"/>
        <w:autoSpaceDE w:val="0"/>
        <w:autoSpaceDN w:val="0"/>
        <w:spacing w:before="9"/>
        <w:rPr>
          <w:rFonts w:ascii="Arial"/>
          <w:b/>
          <w:sz w:val="20"/>
          <w:lang w:val="ru-RU"/>
        </w:rPr>
      </w:pPr>
    </w:p>
    <w:p w:rsidR="00C07E73" w:rsidRDefault="003A1872" w:rsidP="000E5782">
      <w:pPr>
        <w:pStyle w:val="a3"/>
        <w:numPr>
          <w:ilvl w:val="0"/>
          <w:numId w:val="35"/>
        </w:numPr>
        <w:tabs>
          <w:tab w:val="left" w:pos="894"/>
        </w:tabs>
        <w:ind w:right="277" w:firstLine="542"/>
        <w:rPr>
          <w:sz w:val="24"/>
        </w:rPr>
      </w:pPr>
      <w:r>
        <w:rPr>
          <w:sz w:val="24"/>
        </w:rPr>
        <w:t>Программа по окружающему миру на уровне начального</w:t>
      </w:r>
      <w:r>
        <w:rPr>
          <w:spacing w:val="-57"/>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составлена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 освоения ООП НОО, представленных в ФГОС НОО</w:t>
      </w:r>
      <w:r>
        <w:rPr>
          <w:spacing w:val="-57"/>
          <w:sz w:val="24"/>
        </w:rPr>
        <w:t xml:space="preserve"> </w:t>
      </w:r>
      <w:r>
        <w:rPr>
          <w:sz w:val="24"/>
        </w:rPr>
        <w:t>и</w:t>
      </w:r>
      <w:r>
        <w:rPr>
          <w:spacing w:val="2"/>
          <w:sz w:val="24"/>
        </w:rPr>
        <w:t xml:space="preserve"> </w:t>
      </w:r>
      <w:r>
        <w:rPr>
          <w:sz w:val="24"/>
        </w:rPr>
        <w:t>федеральной</w:t>
      </w:r>
      <w:r>
        <w:rPr>
          <w:spacing w:val="-2"/>
          <w:sz w:val="24"/>
        </w:rPr>
        <w:t xml:space="preserve"> </w:t>
      </w:r>
      <w:r>
        <w:rPr>
          <w:sz w:val="24"/>
        </w:rPr>
        <w:t>программы</w:t>
      </w:r>
      <w:r>
        <w:rPr>
          <w:spacing w:val="-1"/>
          <w:sz w:val="24"/>
        </w:rPr>
        <w:t xml:space="preserve"> </w:t>
      </w:r>
      <w:r>
        <w:rPr>
          <w:sz w:val="24"/>
        </w:rPr>
        <w:t>воспитания.</w:t>
      </w:r>
    </w:p>
    <w:p w:rsidR="00C07E73" w:rsidRDefault="00C07E73">
      <w:pPr>
        <w:widowControl w:val="0"/>
        <w:autoSpaceDE w:val="0"/>
        <w:autoSpaceDN w:val="0"/>
        <w:spacing w:before="11"/>
        <w:rPr>
          <w:sz w:val="20"/>
          <w:lang w:val="ru-RU"/>
        </w:rPr>
      </w:pPr>
    </w:p>
    <w:p w:rsidR="00C07E73" w:rsidRDefault="003A1872" w:rsidP="000E5782">
      <w:pPr>
        <w:pStyle w:val="a3"/>
        <w:numPr>
          <w:ilvl w:val="0"/>
          <w:numId w:val="35"/>
        </w:numPr>
        <w:tabs>
          <w:tab w:val="left" w:pos="899"/>
        </w:tabs>
        <w:ind w:right="269" w:firstLine="542"/>
        <w:rPr>
          <w:sz w:val="24"/>
        </w:rPr>
      </w:pPr>
      <w:r>
        <w:rPr>
          <w:sz w:val="24"/>
        </w:rPr>
        <w:t>Изучение окружающего мира, интегрирующего знания о</w:t>
      </w:r>
      <w:r>
        <w:rPr>
          <w:spacing w:val="-57"/>
          <w:sz w:val="24"/>
        </w:rPr>
        <w:t xml:space="preserve"> </w:t>
      </w:r>
      <w:r>
        <w:rPr>
          <w:sz w:val="24"/>
        </w:rPr>
        <w:t>природе, предметном мире, обществе и взаимодействии людей в</w:t>
      </w:r>
      <w:r>
        <w:rPr>
          <w:spacing w:val="-57"/>
          <w:sz w:val="24"/>
        </w:rPr>
        <w:t xml:space="preserve"> </w:t>
      </w:r>
      <w:r>
        <w:rPr>
          <w:sz w:val="24"/>
        </w:rPr>
        <w:t>нем, соответствует потребностям и интересам обучающихся 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 следующих</w:t>
      </w:r>
      <w:r>
        <w:rPr>
          <w:spacing w:val="-3"/>
          <w:sz w:val="24"/>
        </w:rPr>
        <w:t xml:space="preserve"> </w:t>
      </w:r>
      <w:r>
        <w:rPr>
          <w:sz w:val="24"/>
        </w:rPr>
        <w:t>целей:</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101" w:right="266" w:firstLine="542"/>
        <w:jc w:val="both"/>
        <w:rPr>
          <w:lang w:val="ru-RU"/>
        </w:rPr>
      </w:pPr>
      <w:r>
        <w:rPr>
          <w:lang w:val="ru-RU"/>
        </w:rPr>
        <w:t>формирование целостного взгляда на мир, осознание места</w:t>
      </w:r>
      <w:r>
        <w:rPr>
          <w:spacing w:val="-57"/>
          <w:lang w:val="ru-RU"/>
        </w:rPr>
        <w:t xml:space="preserve"> </w:t>
      </w:r>
      <w:r>
        <w:rPr>
          <w:spacing w:val="-1"/>
          <w:lang w:val="ru-RU"/>
        </w:rPr>
        <w:t>в</w:t>
      </w:r>
      <w:r>
        <w:rPr>
          <w:spacing w:val="-11"/>
          <w:lang w:val="ru-RU"/>
        </w:rPr>
        <w:t xml:space="preserve"> </w:t>
      </w:r>
      <w:r>
        <w:rPr>
          <w:spacing w:val="-1"/>
          <w:lang w:val="ru-RU"/>
        </w:rPr>
        <w:t>нем</w:t>
      </w:r>
      <w:r>
        <w:rPr>
          <w:spacing w:val="-16"/>
          <w:lang w:val="ru-RU"/>
        </w:rPr>
        <w:t xml:space="preserve"> </w:t>
      </w:r>
      <w:r>
        <w:rPr>
          <w:spacing w:val="-1"/>
          <w:lang w:val="ru-RU"/>
        </w:rPr>
        <w:t>человека</w:t>
      </w:r>
      <w:r>
        <w:rPr>
          <w:spacing w:val="-13"/>
          <w:lang w:val="ru-RU"/>
        </w:rPr>
        <w:t xml:space="preserve"> </w:t>
      </w:r>
      <w:r>
        <w:rPr>
          <w:spacing w:val="-1"/>
          <w:lang w:val="ru-RU"/>
        </w:rPr>
        <w:t>на</w:t>
      </w:r>
      <w:r>
        <w:rPr>
          <w:spacing w:val="-22"/>
          <w:lang w:val="ru-RU"/>
        </w:rPr>
        <w:t xml:space="preserve"> </w:t>
      </w:r>
      <w:r>
        <w:rPr>
          <w:spacing w:val="-1"/>
          <w:lang w:val="ru-RU"/>
        </w:rPr>
        <w:t>основе</w:t>
      </w:r>
      <w:r>
        <w:rPr>
          <w:spacing w:val="-18"/>
          <w:lang w:val="ru-RU"/>
        </w:rPr>
        <w:t xml:space="preserve"> </w:t>
      </w:r>
      <w:r>
        <w:rPr>
          <w:lang w:val="ru-RU"/>
        </w:rPr>
        <w:t>целостного</w:t>
      </w:r>
      <w:r>
        <w:rPr>
          <w:spacing w:val="-12"/>
          <w:lang w:val="ru-RU"/>
        </w:rPr>
        <w:t xml:space="preserve"> </w:t>
      </w:r>
      <w:r>
        <w:rPr>
          <w:lang w:val="ru-RU"/>
        </w:rPr>
        <w:t>взгляда</w:t>
      </w:r>
      <w:r>
        <w:rPr>
          <w:spacing w:val="-12"/>
          <w:lang w:val="ru-RU"/>
        </w:rPr>
        <w:t xml:space="preserve"> </w:t>
      </w:r>
      <w:r>
        <w:rPr>
          <w:lang w:val="ru-RU"/>
        </w:rPr>
        <w:t>на</w:t>
      </w:r>
      <w:r>
        <w:rPr>
          <w:spacing w:val="-23"/>
          <w:lang w:val="ru-RU"/>
        </w:rPr>
        <w:t xml:space="preserve"> </w:t>
      </w:r>
      <w:r>
        <w:rPr>
          <w:lang w:val="ru-RU"/>
        </w:rPr>
        <w:t>окружающий</w:t>
      </w:r>
      <w:r>
        <w:rPr>
          <w:spacing w:val="-12"/>
          <w:lang w:val="ru-RU"/>
        </w:rPr>
        <w:t xml:space="preserve"> </w:t>
      </w:r>
      <w:r>
        <w:rPr>
          <w:lang w:val="ru-RU"/>
        </w:rPr>
        <w:t>мир</w:t>
      </w:r>
      <w:r>
        <w:rPr>
          <w:spacing w:val="-57"/>
          <w:lang w:val="ru-RU"/>
        </w:rPr>
        <w:t xml:space="preserve"> </w:t>
      </w:r>
      <w:r>
        <w:rPr>
          <w:lang w:val="ru-RU"/>
        </w:rPr>
        <w:t>(природную</w:t>
      </w:r>
      <w:r>
        <w:rPr>
          <w:spacing w:val="1"/>
          <w:lang w:val="ru-RU"/>
        </w:rPr>
        <w:t xml:space="preserve"> </w:t>
      </w:r>
      <w:r>
        <w:rPr>
          <w:lang w:val="ru-RU"/>
        </w:rPr>
        <w:t>и</w:t>
      </w:r>
      <w:r>
        <w:rPr>
          <w:spacing w:val="1"/>
          <w:lang w:val="ru-RU"/>
        </w:rPr>
        <w:t xml:space="preserve"> </w:t>
      </w:r>
      <w:r>
        <w:rPr>
          <w:lang w:val="ru-RU"/>
        </w:rPr>
        <w:t>социальную</w:t>
      </w:r>
      <w:r>
        <w:rPr>
          <w:spacing w:val="1"/>
          <w:lang w:val="ru-RU"/>
        </w:rPr>
        <w:t xml:space="preserve"> </w:t>
      </w:r>
      <w:r>
        <w:rPr>
          <w:lang w:val="ru-RU"/>
        </w:rPr>
        <w:t>среду</w:t>
      </w:r>
      <w:r>
        <w:rPr>
          <w:spacing w:val="1"/>
          <w:lang w:val="ru-RU"/>
        </w:rPr>
        <w:t xml:space="preserve"> </w:t>
      </w:r>
      <w:r>
        <w:rPr>
          <w:lang w:val="ru-RU"/>
        </w:rPr>
        <w:t>обитания);</w:t>
      </w:r>
      <w:r>
        <w:rPr>
          <w:spacing w:val="1"/>
          <w:lang w:val="ru-RU"/>
        </w:rPr>
        <w:t xml:space="preserve"> </w:t>
      </w:r>
      <w:r>
        <w:rPr>
          <w:lang w:val="ru-RU"/>
        </w:rPr>
        <w:t>освоение</w:t>
      </w:r>
      <w:r>
        <w:rPr>
          <w:spacing w:val="1"/>
          <w:lang w:val="ru-RU"/>
        </w:rPr>
        <w:t xml:space="preserve"> </w:t>
      </w:r>
      <w:r>
        <w:rPr>
          <w:lang w:val="ru-RU"/>
        </w:rPr>
        <w:t>естественнонаучных,</w:t>
      </w:r>
      <w:r>
        <w:rPr>
          <w:spacing w:val="1"/>
          <w:lang w:val="ru-RU"/>
        </w:rPr>
        <w:t xml:space="preserve"> </w:t>
      </w:r>
      <w:r>
        <w:rPr>
          <w:lang w:val="ru-RU"/>
        </w:rPr>
        <w:t>обществоведческих,</w:t>
      </w:r>
      <w:r>
        <w:rPr>
          <w:spacing w:val="1"/>
          <w:lang w:val="ru-RU"/>
        </w:rPr>
        <w:t xml:space="preserve"> </w:t>
      </w:r>
      <w:r>
        <w:rPr>
          <w:lang w:val="ru-RU"/>
        </w:rPr>
        <w:t>нравственно-</w:t>
      </w:r>
      <w:r>
        <w:rPr>
          <w:spacing w:val="1"/>
          <w:lang w:val="ru-RU"/>
        </w:rPr>
        <w:t xml:space="preserve"> </w:t>
      </w:r>
      <w:r>
        <w:rPr>
          <w:lang w:val="ru-RU"/>
        </w:rPr>
        <w:t>этических</w:t>
      </w:r>
      <w:r>
        <w:rPr>
          <w:spacing w:val="1"/>
          <w:lang w:val="ru-RU"/>
        </w:rPr>
        <w:t xml:space="preserve"> </w:t>
      </w:r>
      <w:r>
        <w:rPr>
          <w:lang w:val="ru-RU"/>
        </w:rPr>
        <w:t>понятий,</w:t>
      </w:r>
      <w:r>
        <w:rPr>
          <w:spacing w:val="1"/>
          <w:lang w:val="ru-RU"/>
        </w:rPr>
        <w:t xml:space="preserve"> </w:t>
      </w:r>
      <w:r>
        <w:rPr>
          <w:lang w:val="ru-RU"/>
        </w:rPr>
        <w:t>представленных</w:t>
      </w:r>
      <w:r>
        <w:rPr>
          <w:spacing w:val="1"/>
          <w:lang w:val="ru-RU"/>
        </w:rPr>
        <w:t xml:space="preserve"> </w:t>
      </w:r>
      <w:r>
        <w:rPr>
          <w:lang w:val="ru-RU"/>
        </w:rPr>
        <w:t>в</w:t>
      </w:r>
      <w:r>
        <w:rPr>
          <w:spacing w:val="1"/>
          <w:lang w:val="ru-RU"/>
        </w:rPr>
        <w:t xml:space="preserve"> </w:t>
      </w:r>
      <w:r>
        <w:rPr>
          <w:lang w:val="ru-RU"/>
        </w:rPr>
        <w:t>содержании</w:t>
      </w:r>
      <w:r>
        <w:rPr>
          <w:spacing w:val="1"/>
          <w:lang w:val="ru-RU"/>
        </w:rPr>
        <w:t xml:space="preserve"> </w:t>
      </w:r>
      <w:r>
        <w:rPr>
          <w:lang w:val="ru-RU"/>
        </w:rPr>
        <w:t>данного</w:t>
      </w:r>
      <w:r>
        <w:rPr>
          <w:spacing w:val="1"/>
          <w:lang w:val="ru-RU"/>
        </w:rPr>
        <w:t xml:space="preserve"> </w:t>
      </w:r>
      <w:r>
        <w:rPr>
          <w:lang w:val="ru-RU"/>
        </w:rPr>
        <w:t>учебного</w:t>
      </w:r>
      <w:r>
        <w:rPr>
          <w:spacing w:val="1"/>
          <w:lang w:val="ru-RU"/>
        </w:rPr>
        <w:t xml:space="preserve"> </w:t>
      </w:r>
      <w:r>
        <w:rPr>
          <w:lang w:val="ru-RU"/>
        </w:rPr>
        <w:t>предмета;</w:t>
      </w:r>
    </w:p>
    <w:p w:rsidR="00C07E73" w:rsidRDefault="00C07E73">
      <w:pPr>
        <w:widowControl w:val="0"/>
        <w:autoSpaceDE w:val="0"/>
        <w:autoSpaceDN w:val="0"/>
        <w:spacing w:before="10"/>
        <w:rPr>
          <w:sz w:val="20"/>
          <w:lang w:val="ru-RU"/>
        </w:rPr>
      </w:pPr>
    </w:p>
    <w:p w:rsidR="00C07E73" w:rsidRDefault="003A1872">
      <w:pPr>
        <w:widowControl w:val="0"/>
        <w:autoSpaceDE w:val="0"/>
        <w:autoSpaceDN w:val="0"/>
        <w:ind w:left="101" w:right="273" w:firstLine="542"/>
        <w:jc w:val="both"/>
        <w:rPr>
          <w:lang w:val="ru-RU"/>
        </w:rPr>
      </w:pPr>
      <w:r>
        <w:rPr>
          <w:lang w:val="ru-RU"/>
        </w:rPr>
        <w:t xml:space="preserve">формирование </w:t>
      </w:r>
      <w:r>
        <w:rPr>
          <w:lang w:val="ru-RU"/>
        </w:rPr>
        <w:t>ценности здоровья человека, его сохранения</w:t>
      </w:r>
      <w:r>
        <w:rPr>
          <w:spacing w:val="-58"/>
          <w:lang w:val="ru-RU"/>
        </w:rPr>
        <w:t xml:space="preserve"> </w:t>
      </w:r>
      <w:r>
        <w:rPr>
          <w:lang w:val="ru-RU"/>
        </w:rPr>
        <w:t>и</w:t>
      </w:r>
      <w:r>
        <w:rPr>
          <w:spacing w:val="1"/>
          <w:lang w:val="ru-RU"/>
        </w:rPr>
        <w:t xml:space="preserve"> </w:t>
      </w:r>
      <w:r>
        <w:rPr>
          <w:lang w:val="ru-RU"/>
        </w:rPr>
        <w:t>укрепления,</w:t>
      </w:r>
      <w:r>
        <w:rPr>
          <w:spacing w:val="3"/>
          <w:lang w:val="ru-RU"/>
        </w:rPr>
        <w:t xml:space="preserve"> </w:t>
      </w:r>
      <w:r>
        <w:rPr>
          <w:lang w:val="ru-RU"/>
        </w:rPr>
        <w:t>приверженности</w:t>
      </w:r>
      <w:r>
        <w:rPr>
          <w:spacing w:val="2"/>
          <w:lang w:val="ru-RU"/>
        </w:rPr>
        <w:t xml:space="preserve"> </w:t>
      </w:r>
      <w:r>
        <w:rPr>
          <w:lang w:val="ru-RU"/>
        </w:rPr>
        <w:t>здоровому</w:t>
      </w:r>
      <w:r>
        <w:rPr>
          <w:spacing w:val="-9"/>
          <w:lang w:val="ru-RU"/>
        </w:rPr>
        <w:t xml:space="preserve"> </w:t>
      </w:r>
      <w:r>
        <w:rPr>
          <w:lang w:val="ru-RU"/>
        </w:rPr>
        <w:t>образу</w:t>
      </w:r>
      <w:r>
        <w:rPr>
          <w:spacing w:val="-8"/>
          <w:lang w:val="ru-RU"/>
        </w:rPr>
        <w:t xml:space="preserve"> </w:t>
      </w:r>
      <w:r>
        <w:rPr>
          <w:lang w:val="ru-RU"/>
        </w:rPr>
        <w:t>жизни;</w:t>
      </w:r>
    </w:p>
    <w:p w:rsidR="00C07E73" w:rsidRDefault="00C07E73">
      <w:pPr>
        <w:widowControl w:val="0"/>
        <w:autoSpaceDE w:val="0"/>
        <w:autoSpaceDN w:val="0"/>
        <w:spacing w:before="11"/>
        <w:rPr>
          <w:sz w:val="20"/>
          <w:lang w:val="ru-RU"/>
        </w:rPr>
      </w:pPr>
    </w:p>
    <w:p w:rsidR="00C07E73" w:rsidRDefault="003A1872">
      <w:pPr>
        <w:widowControl w:val="0"/>
        <w:autoSpaceDE w:val="0"/>
        <w:autoSpaceDN w:val="0"/>
        <w:ind w:left="101" w:right="273" w:firstLine="542"/>
        <w:jc w:val="both"/>
        <w:rPr>
          <w:lang w:val="ru-RU"/>
        </w:rPr>
      </w:pPr>
      <w:r>
        <w:rPr>
          <w:lang w:val="ru-RU"/>
        </w:rPr>
        <w:t>развитие умений и навыков применять полученные знания</w:t>
      </w:r>
      <w:r>
        <w:rPr>
          <w:spacing w:val="1"/>
          <w:lang w:val="ru-RU"/>
        </w:rPr>
        <w:t xml:space="preserve"> </w:t>
      </w:r>
      <w:r>
        <w:rPr>
          <w:lang w:val="ru-RU"/>
        </w:rPr>
        <w:t>в</w:t>
      </w:r>
      <w:r>
        <w:rPr>
          <w:spacing w:val="1"/>
          <w:lang w:val="ru-RU"/>
        </w:rPr>
        <w:t xml:space="preserve"> </w:t>
      </w:r>
      <w:r>
        <w:rPr>
          <w:lang w:val="ru-RU"/>
        </w:rPr>
        <w:t>реальной</w:t>
      </w:r>
      <w:r>
        <w:rPr>
          <w:spacing w:val="1"/>
          <w:lang w:val="ru-RU"/>
        </w:rPr>
        <w:t xml:space="preserve"> </w:t>
      </w:r>
      <w:r>
        <w:rPr>
          <w:lang w:val="ru-RU"/>
        </w:rPr>
        <w:t>учебной</w:t>
      </w:r>
      <w:r>
        <w:rPr>
          <w:spacing w:val="1"/>
          <w:lang w:val="ru-RU"/>
        </w:rPr>
        <w:t xml:space="preserve"> </w:t>
      </w:r>
      <w:r>
        <w:rPr>
          <w:lang w:val="ru-RU"/>
        </w:rPr>
        <w:t>и</w:t>
      </w:r>
      <w:r>
        <w:rPr>
          <w:spacing w:val="1"/>
          <w:lang w:val="ru-RU"/>
        </w:rPr>
        <w:t xml:space="preserve"> </w:t>
      </w:r>
      <w:r>
        <w:rPr>
          <w:lang w:val="ru-RU"/>
        </w:rPr>
        <w:t>жизненной</w:t>
      </w:r>
      <w:r>
        <w:rPr>
          <w:spacing w:val="1"/>
          <w:lang w:val="ru-RU"/>
        </w:rPr>
        <w:t xml:space="preserve"> </w:t>
      </w:r>
      <w:r>
        <w:rPr>
          <w:lang w:val="ru-RU"/>
        </w:rPr>
        <w:t>практике,</w:t>
      </w:r>
      <w:r>
        <w:rPr>
          <w:spacing w:val="1"/>
          <w:lang w:val="ru-RU"/>
        </w:rPr>
        <w:t xml:space="preserve"> </w:t>
      </w:r>
      <w:r>
        <w:rPr>
          <w:lang w:val="ru-RU"/>
        </w:rPr>
        <w:t>связанной</w:t>
      </w:r>
      <w:r>
        <w:rPr>
          <w:spacing w:val="1"/>
          <w:lang w:val="ru-RU"/>
        </w:rPr>
        <w:t xml:space="preserve"> </w:t>
      </w:r>
      <w:r>
        <w:rPr>
          <w:lang w:val="ru-RU"/>
        </w:rPr>
        <w:t>как</w:t>
      </w:r>
      <w:r>
        <w:rPr>
          <w:spacing w:val="1"/>
          <w:lang w:val="ru-RU"/>
        </w:rPr>
        <w:t xml:space="preserve"> </w:t>
      </w:r>
      <w:r>
        <w:rPr>
          <w:lang w:val="ru-RU"/>
        </w:rPr>
        <w:t>с</w:t>
      </w:r>
      <w:r>
        <w:rPr>
          <w:spacing w:val="1"/>
          <w:lang w:val="ru-RU"/>
        </w:rPr>
        <w:t xml:space="preserve"> </w:t>
      </w:r>
      <w:r>
        <w:rPr>
          <w:lang w:val="ru-RU"/>
        </w:rPr>
        <w:t>поисково-исследовательской</w:t>
      </w:r>
      <w:r>
        <w:rPr>
          <w:spacing w:val="1"/>
          <w:lang w:val="ru-RU"/>
        </w:rPr>
        <w:t xml:space="preserve"> </w:t>
      </w:r>
      <w:r>
        <w:rPr>
          <w:lang w:val="ru-RU"/>
        </w:rPr>
        <w:t>деятельностью</w:t>
      </w:r>
      <w:r>
        <w:rPr>
          <w:spacing w:val="1"/>
          <w:lang w:val="ru-RU"/>
        </w:rPr>
        <w:t xml:space="preserve"> </w:t>
      </w:r>
      <w:r>
        <w:rPr>
          <w:lang w:val="ru-RU"/>
        </w:rPr>
        <w:t>(наблюдения,</w:t>
      </w:r>
      <w:r>
        <w:rPr>
          <w:spacing w:val="1"/>
          <w:lang w:val="ru-RU"/>
        </w:rPr>
        <w:t xml:space="preserve"> </w:t>
      </w:r>
      <w:r>
        <w:rPr>
          <w:lang w:val="ru-RU"/>
        </w:rPr>
        <w:t>опыты,</w:t>
      </w:r>
      <w:r>
        <w:rPr>
          <w:spacing w:val="1"/>
          <w:lang w:val="ru-RU"/>
        </w:rPr>
        <w:t xml:space="preserve"> </w:t>
      </w:r>
      <w:r>
        <w:rPr>
          <w:lang w:val="ru-RU"/>
        </w:rPr>
        <w:t>трудовая</w:t>
      </w:r>
      <w:r>
        <w:rPr>
          <w:spacing w:val="1"/>
          <w:lang w:val="ru-RU"/>
        </w:rPr>
        <w:t xml:space="preserve"> </w:t>
      </w:r>
      <w:r>
        <w:rPr>
          <w:lang w:val="ru-RU"/>
        </w:rPr>
        <w:t>деятельность),</w:t>
      </w:r>
      <w:r>
        <w:rPr>
          <w:spacing w:val="1"/>
          <w:lang w:val="ru-RU"/>
        </w:rPr>
        <w:t xml:space="preserve"> </w:t>
      </w:r>
      <w:r>
        <w:rPr>
          <w:lang w:val="ru-RU"/>
        </w:rPr>
        <w:t>так</w:t>
      </w:r>
      <w:r>
        <w:rPr>
          <w:spacing w:val="1"/>
          <w:lang w:val="ru-RU"/>
        </w:rPr>
        <w:t xml:space="preserve"> </w:t>
      </w:r>
      <w:r>
        <w:rPr>
          <w:lang w:val="ru-RU"/>
        </w:rPr>
        <w:t>и</w:t>
      </w:r>
      <w:r>
        <w:rPr>
          <w:spacing w:val="1"/>
          <w:lang w:val="ru-RU"/>
        </w:rPr>
        <w:t xml:space="preserve"> </w:t>
      </w:r>
      <w:r>
        <w:rPr>
          <w:lang w:val="ru-RU"/>
        </w:rPr>
        <w:t>с</w:t>
      </w:r>
      <w:r>
        <w:rPr>
          <w:spacing w:val="1"/>
          <w:lang w:val="ru-RU"/>
        </w:rPr>
        <w:t xml:space="preserve"> </w:t>
      </w:r>
      <w:r>
        <w:rPr>
          <w:lang w:val="ru-RU"/>
        </w:rPr>
        <w:t>творческим</w:t>
      </w:r>
      <w:r>
        <w:rPr>
          <w:spacing w:val="1"/>
          <w:lang w:val="ru-RU"/>
        </w:rPr>
        <w:t xml:space="preserve"> </w:t>
      </w:r>
      <w:r>
        <w:rPr>
          <w:lang w:val="ru-RU"/>
        </w:rPr>
        <w:t>использованием</w:t>
      </w:r>
      <w:r>
        <w:rPr>
          <w:spacing w:val="1"/>
          <w:lang w:val="ru-RU"/>
        </w:rPr>
        <w:t xml:space="preserve"> </w:t>
      </w:r>
      <w:r>
        <w:rPr>
          <w:lang w:val="ru-RU"/>
        </w:rPr>
        <w:t>приобретенных</w:t>
      </w:r>
      <w:r>
        <w:rPr>
          <w:spacing w:val="1"/>
          <w:lang w:val="ru-RU"/>
        </w:rPr>
        <w:t xml:space="preserve"> </w:t>
      </w:r>
      <w:r>
        <w:rPr>
          <w:lang w:val="ru-RU"/>
        </w:rPr>
        <w:t>знаний</w:t>
      </w:r>
      <w:r>
        <w:rPr>
          <w:spacing w:val="1"/>
          <w:lang w:val="ru-RU"/>
        </w:rPr>
        <w:t xml:space="preserve"> </w:t>
      </w:r>
      <w:r>
        <w:rPr>
          <w:lang w:val="ru-RU"/>
        </w:rPr>
        <w:t>в</w:t>
      </w:r>
      <w:r>
        <w:rPr>
          <w:spacing w:val="1"/>
          <w:lang w:val="ru-RU"/>
        </w:rPr>
        <w:t xml:space="preserve"> </w:t>
      </w:r>
      <w:r>
        <w:rPr>
          <w:lang w:val="ru-RU"/>
        </w:rPr>
        <w:t>речевой,</w:t>
      </w:r>
      <w:r>
        <w:rPr>
          <w:spacing w:val="-57"/>
          <w:lang w:val="ru-RU"/>
        </w:rPr>
        <w:t xml:space="preserve"> </w:t>
      </w:r>
      <w:r>
        <w:rPr>
          <w:lang w:val="ru-RU"/>
        </w:rPr>
        <w:t>изобразительной,</w:t>
      </w:r>
      <w:r>
        <w:rPr>
          <w:spacing w:val="3"/>
          <w:lang w:val="ru-RU"/>
        </w:rPr>
        <w:t xml:space="preserve"> </w:t>
      </w:r>
      <w:r>
        <w:rPr>
          <w:lang w:val="ru-RU"/>
        </w:rPr>
        <w:t>художественной</w:t>
      </w:r>
      <w:r>
        <w:rPr>
          <w:spacing w:val="2"/>
          <w:lang w:val="ru-RU"/>
        </w:rPr>
        <w:t xml:space="preserve"> </w:t>
      </w:r>
      <w:r>
        <w:rPr>
          <w:lang w:val="ru-RU"/>
        </w:rPr>
        <w:t>деятельности;</w:t>
      </w:r>
    </w:p>
    <w:p w:rsidR="00C07E73" w:rsidRDefault="00C07E73">
      <w:pPr>
        <w:widowControl w:val="0"/>
        <w:autoSpaceDE w:val="0"/>
        <w:autoSpaceDN w:val="0"/>
        <w:spacing w:before="11"/>
        <w:rPr>
          <w:sz w:val="20"/>
          <w:lang w:val="ru-RU"/>
        </w:rPr>
      </w:pPr>
    </w:p>
    <w:p w:rsidR="00C07E73" w:rsidRDefault="003A1872">
      <w:pPr>
        <w:widowControl w:val="0"/>
        <w:autoSpaceDE w:val="0"/>
        <w:autoSpaceDN w:val="0"/>
        <w:ind w:left="101" w:right="271" w:firstLine="542"/>
        <w:jc w:val="both"/>
        <w:rPr>
          <w:lang w:val="ru-RU"/>
        </w:rPr>
      </w:pPr>
      <w:r>
        <w:rPr>
          <w:lang w:val="ru-RU"/>
        </w:rPr>
        <w:t>духовно-нравственное</w:t>
      </w:r>
      <w:r>
        <w:rPr>
          <w:spacing w:val="1"/>
          <w:lang w:val="ru-RU"/>
        </w:rPr>
        <w:t xml:space="preserve"> </w:t>
      </w:r>
      <w:r>
        <w:rPr>
          <w:lang w:val="ru-RU"/>
        </w:rPr>
        <w:t>развитие</w:t>
      </w:r>
      <w:r>
        <w:rPr>
          <w:spacing w:val="1"/>
          <w:lang w:val="ru-RU"/>
        </w:rPr>
        <w:t xml:space="preserve"> </w:t>
      </w:r>
      <w:r>
        <w:rPr>
          <w:lang w:val="ru-RU"/>
        </w:rPr>
        <w:t>и</w:t>
      </w:r>
      <w:r>
        <w:rPr>
          <w:spacing w:val="1"/>
          <w:lang w:val="ru-RU"/>
        </w:rPr>
        <w:t xml:space="preserve"> </w:t>
      </w:r>
      <w:r>
        <w:rPr>
          <w:lang w:val="ru-RU"/>
        </w:rPr>
        <w:t>воспитание</w:t>
      </w:r>
      <w:r>
        <w:rPr>
          <w:spacing w:val="1"/>
          <w:lang w:val="ru-RU"/>
        </w:rPr>
        <w:t xml:space="preserve"> </w:t>
      </w:r>
      <w:r>
        <w:rPr>
          <w:lang w:val="ru-RU"/>
        </w:rPr>
        <w:t>личности</w:t>
      </w:r>
      <w:r>
        <w:rPr>
          <w:spacing w:val="1"/>
          <w:lang w:val="ru-RU"/>
        </w:rPr>
        <w:t xml:space="preserve"> </w:t>
      </w:r>
      <w:r>
        <w:rPr>
          <w:lang w:val="ru-RU"/>
        </w:rPr>
        <w:t>гражданина</w:t>
      </w:r>
      <w:r>
        <w:rPr>
          <w:spacing w:val="1"/>
          <w:lang w:val="ru-RU"/>
        </w:rPr>
        <w:t xml:space="preserve"> </w:t>
      </w:r>
      <w:r>
        <w:rPr>
          <w:lang w:val="ru-RU"/>
        </w:rPr>
        <w:t>России,</w:t>
      </w:r>
      <w:r>
        <w:rPr>
          <w:spacing w:val="1"/>
          <w:lang w:val="ru-RU"/>
        </w:rPr>
        <w:t xml:space="preserve"> </w:t>
      </w:r>
      <w:r>
        <w:rPr>
          <w:lang w:val="ru-RU"/>
        </w:rPr>
        <w:t>понимание</w:t>
      </w:r>
      <w:r>
        <w:rPr>
          <w:spacing w:val="1"/>
          <w:lang w:val="ru-RU"/>
        </w:rPr>
        <w:t xml:space="preserve"> </w:t>
      </w:r>
      <w:r>
        <w:rPr>
          <w:lang w:val="ru-RU"/>
        </w:rPr>
        <w:t>своей</w:t>
      </w:r>
      <w:r>
        <w:rPr>
          <w:spacing w:val="1"/>
          <w:lang w:val="ru-RU"/>
        </w:rPr>
        <w:t xml:space="preserve"> </w:t>
      </w:r>
      <w:r>
        <w:rPr>
          <w:lang w:val="ru-RU"/>
        </w:rPr>
        <w:t>принадлежности</w:t>
      </w:r>
      <w:r>
        <w:rPr>
          <w:spacing w:val="1"/>
          <w:lang w:val="ru-RU"/>
        </w:rPr>
        <w:t xml:space="preserve"> </w:t>
      </w:r>
      <w:r>
        <w:rPr>
          <w:lang w:val="ru-RU"/>
        </w:rPr>
        <w:t>к</w:t>
      </w:r>
      <w:r>
        <w:rPr>
          <w:spacing w:val="1"/>
          <w:lang w:val="ru-RU"/>
        </w:rPr>
        <w:t xml:space="preserve"> </w:t>
      </w:r>
      <w:r>
        <w:rPr>
          <w:lang w:val="ru-RU"/>
        </w:rPr>
        <w:t>Российскому</w:t>
      </w:r>
      <w:r>
        <w:rPr>
          <w:spacing w:val="-9"/>
          <w:lang w:val="ru-RU"/>
        </w:rPr>
        <w:t xml:space="preserve"> </w:t>
      </w:r>
      <w:r>
        <w:rPr>
          <w:lang w:val="ru-RU"/>
        </w:rPr>
        <w:t>государству,</w:t>
      </w:r>
      <w:r>
        <w:rPr>
          <w:spacing w:val="4"/>
          <w:lang w:val="ru-RU"/>
        </w:rPr>
        <w:t xml:space="preserve"> </w:t>
      </w:r>
      <w:r>
        <w:rPr>
          <w:lang w:val="ru-RU"/>
        </w:rPr>
        <w:t>определенному</w:t>
      </w:r>
      <w:r>
        <w:rPr>
          <w:spacing w:val="-8"/>
          <w:lang w:val="ru-RU"/>
        </w:rPr>
        <w:t xml:space="preserve"> </w:t>
      </w:r>
      <w:r>
        <w:rPr>
          <w:lang w:val="ru-RU"/>
        </w:rPr>
        <w:t>этносу;</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line="242" w:lineRule="auto"/>
        <w:ind w:left="101" w:right="275" w:firstLine="542"/>
        <w:jc w:val="both"/>
        <w:rPr>
          <w:lang w:val="ru-RU"/>
        </w:rPr>
      </w:pPr>
      <w:r>
        <w:rPr>
          <w:lang w:val="ru-RU"/>
        </w:rPr>
        <w:t>проявление</w:t>
      </w:r>
      <w:r>
        <w:rPr>
          <w:spacing w:val="1"/>
          <w:lang w:val="ru-RU"/>
        </w:rPr>
        <w:t xml:space="preserve"> </w:t>
      </w:r>
      <w:r>
        <w:rPr>
          <w:lang w:val="ru-RU"/>
        </w:rPr>
        <w:t>уважения</w:t>
      </w:r>
      <w:r>
        <w:rPr>
          <w:spacing w:val="1"/>
          <w:lang w:val="ru-RU"/>
        </w:rPr>
        <w:t xml:space="preserve"> </w:t>
      </w:r>
      <w:r>
        <w:rPr>
          <w:lang w:val="ru-RU"/>
        </w:rPr>
        <w:t>к</w:t>
      </w:r>
      <w:r>
        <w:rPr>
          <w:spacing w:val="1"/>
          <w:lang w:val="ru-RU"/>
        </w:rPr>
        <w:t xml:space="preserve"> </w:t>
      </w:r>
      <w:r>
        <w:rPr>
          <w:lang w:val="ru-RU"/>
        </w:rPr>
        <w:t>истории,</w:t>
      </w:r>
      <w:r>
        <w:rPr>
          <w:spacing w:val="1"/>
          <w:lang w:val="ru-RU"/>
        </w:rPr>
        <w:t xml:space="preserve"> </w:t>
      </w:r>
      <w:r>
        <w:rPr>
          <w:lang w:val="ru-RU"/>
        </w:rPr>
        <w:t>культуре,</w:t>
      </w:r>
      <w:r>
        <w:rPr>
          <w:spacing w:val="1"/>
          <w:lang w:val="ru-RU"/>
        </w:rPr>
        <w:t xml:space="preserve"> </w:t>
      </w:r>
      <w:r>
        <w:rPr>
          <w:lang w:val="ru-RU"/>
        </w:rPr>
        <w:t>традициям</w:t>
      </w:r>
      <w:r>
        <w:rPr>
          <w:spacing w:val="1"/>
          <w:lang w:val="ru-RU"/>
        </w:rPr>
        <w:t xml:space="preserve"> </w:t>
      </w:r>
      <w:r>
        <w:rPr>
          <w:lang w:val="ru-RU"/>
        </w:rPr>
        <w:t>народов</w:t>
      </w:r>
      <w:r>
        <w:rPr>
          <w:spacing w:val="-2"/>
          <w:lang w:val="ru-RU"/>
        </w:rPr>
        <w:t xml:space="preserve"> </w:t>
      </w:r>
      <w:r>
        <w:rPr>
          <w:lang w:val="ru-RU"/>
        </w:rPr>
        <w:t>Российской</w:t>
      </w:r>
      <w:r>
        <w:rPr>
          <w:spacing w:val="-2"/>
          <w:lang w:val="ru-RU"/>
        </w:rPr>
        <w:t xml:space="preserve"> </w:t>
      </w:r>
      <w:r>
        <w:rPr>
          <w:lang w:val="ru-RU"/>
        </w:rPr>
        <w:t>Федерации;</w:t>
      </w:r>
    </w:p>
    <w:p w:rsidR="00C07E73" w:rsidRDefault="00C07E73">
      <w:pPr>
        <w:widowControl w:val="0"/>
        <w:autoSpaceDE w:val="0"/>
        <w:autoSpaceDN w:val="0"/>
        <w:spacing w:before="5"/>
        <w:rPr>
          <w:sz w:val="20"/>
          <w:lang w:val="ru-RU"/>
        </w:rPr>
      </w:pPr>
    </w:p>
    <w:p w:rsidR="00C07E73" w:rsidRDefault="003A1872">
      <w:pPr>
        <w:widowControl w:val="0"/>
        <w:autoSpaceDE w:val="0"/>
        <w:autoSpaceDN w:val="0"/>
        <w:ind w:left="644"/>
        <w:rPr>
          <w:lang w:val="ru-RU"/>
        </w:rPr>
      </w:pPr>
      <w:r>
        <w:rPr>
          <w:lang w:val="ru-RU"/>
        </w:rPr>
        <w:t>освоение</w:t>
      </w:r>
      <w:r>
        <w:rPr>
          <w:spacing w:val="35"/>
          <w:lang w:val="ru-RU"/>
        </w:rPr>
        <w:t xml:space="preserve"> </w:t>
      </w:r>
      <w:r>
        <w:rPr>
          <w:lang w:val="ru-RU"/>
        </w:rPr>
        <w:t>обучающимися</w:t>
      </w:r>
      <w:r>
        <w:rPr>
          <w:spacing w:val="36"/>
          <w:lang w:val="ru-RU"/>
        </w:rPr>
        <w:t xml:space="preserve"> </w:t>
      </w:r>
      <w:r>
        <w:rPr>
          <w:lang w:val="ru-RU"/>
        </w:rPr>
        <w:t>мирового</w:t>
      </w:r>
      <w:r>
        <w:rPr>
          <w:spacing w:val="41"/>
          <w:lang w:val="ru-RU"/>
        </w:rPr>
        <w:t xml:space="preserve"> </w:t>
      </w:r>
      <w:r>
        <w:rPr>
          <w:lang w:val="ru-RU"/>
        </w:rPr>
        <w:t>культурного</w:t>
      </w:r>
      <w:r>
        <w:rPr>
          <w:spacing w:val="31"/>
          <w:lang w:val="ru-RU"/>
        </w:rPr>
        <w:t xml:space="preserve"> </w:t>
      </w:r>
      <w:r>
        <w:rPr>
          <w:lang w:val="ru-RU"/>
        </w:rPr>
        <w:t>опыта</w:t>
      </w:r>
      <w:r>
        <w:rPr>
          <w:spacing w:val="40"/>
          <w:lang w:val="ru-RU"/>
        </w:rPr>
        <w:t xml:space="preserve"> </w:t>
      </w:r>
      <w:r>
        <w:rPr>
          <w:lang w:val="ru-RU"/>
        </w:rPr>
        <w:t>по</w:t>
      </w:r>
    </w:p>
    <w:p w:rsidR="00C07E73" w:rsidRDefault="00C07E73">
      <w:pPr>
        <w:widowControl w:val="0"/>
        <w:autoSpaceDE w:val="0"/>
        <w:autoSpaceDN w:val="0"/>
        <w:rPr>
          <w:sz w:val="22"/>
          <w:szCs w:val="22"/>
          <w:lang w:val="ru-RU"/>
        </w:rPr>
        <w:sectPr w:rsidR="00C07E73">
          <w:pgSz w:w="7830" w:h="12020"/>
          <w:pgMar w:top="800" w:right="300" w:bottom="700" w:left="480" w:header="0" w:footer="433" w:gutter="0"/>
          <w:cols w:space="720"/>
        </w:sectPr>
      </w:pPr>
    </w:p>
    <w:p w:rsidR="00C07E73" w:rsidRDefault="003A1872">
      <w:pPr>
        <w:widowControl w:val="0"/>
        <w:tabs>
          <w:tab w:val="left" w:pos="6052"/>
        </w:tabs>
        <w:autoSpaceDE w:val="0"/>
        <w:autoSpaceDN w:val="0"/>
        <w:spacing w:before="72" w:line="242" w:lineRule="auto"/>
        <w:ind w:left="101" w:right="279"/>
        <w:rPr>
          <w:lang w:val="ru-RU"/>
        </w:rPr>
      </w:pPr>
      <w:r>
        <w:rPr>
          <w:lang w:val="ru-RU"/>
        </w:rPr>
        <w:t xml:space="preserve">созданию  </w:t>
      </w:r>
      <w:r>
        <w:rPr>
          <w:spacing w:val="12"/>
          <w:lang w:val="ru-RU"/>
        </w:rPr>
        <w:t xml:space="preserve"> </w:t>
      </w:r>
      <w:r>
        <w:rPr>
          <w:lang w:val="ru-RU"/>
        </w:rPr>
        <w:t xml:space="preserve">общечеловеческих  </w:t>
      </w:r>
      <w:r>
        <w:rPr>
          <w:spacing w:val="14"/>
          <w:lang w:val="ru-RU"/>
        </w:rPr>
        <w:t xml:space="preserve"> </w:t>
      </w:r>
      <w:r>
        <w:rPr>
          <w:lang w:val="ru-RU"/>
        </w:rPr>
        <w:t xml:space="preserve">ценностей,  </w:t>
      </w:r>
      <w:r>
        <w:rPr>
          <w:spacing w:val="16"/>
          <w:lang w:val="ru-RU"/>
        </w:rPr>
        <w:t xml:space="preserve"> </w:t>
      </w:r>
      <w:r>
        <w:rPr>
          <w:lang w:val="ru-RU"/>
        </w:rPr>
        <w:t xml:space="preserve">законов  </w:t>
      </w:r>
      <w:r>
        <w:rPr>
          <w:spacing w:val="17"/>
          <w:lang w:val="ru-RU"/>
        </w:rPr>
        <w:t xml:space="preserve"> </w:t>
      </w:r>
      <w:r>
        <w:rPr>
          <w:lang w:val="ru-RU"/>
        </w:rPr>
        <w:t>и</w:t>
      </w:r>
      <w:r>
        <w:rPr>
          <w:lang w:val="ru-RU"/>
        </w:rPr>
        <w:tab/>
      </w:r>
      <w:r>
        <w:rPr>
          <w:spacing w:val="-1"/>
          <w:lang w:val="ru-RU"/>
        </w:rPr>
        <w:t>правил</w:t>
      </w:r>
      <w:r>
        <w:rPr>
          <w:spacing w:val="-57"/>
          <w:lang w:val="ru-RU"/>
        </w:rPr>
        <w:t xml:space="preserve"> </w:t>
      </w:r>
      <w:r>
        <w:rPr>
          <w:lang w:val="ru-RU"/>
        </w:rPr>
        <w:t>построения</w:t>
      </w:r>
      <w:r>
        <w:rPr>
          <w:spacing w:val="1"/>
          <w:lang w:val="ru-RU"/>
        </w:rPr>
        <w:t xml:space="preserve"> </w:t>
      </w:r>
      <w:r>
        <w:rPr>
          <w:lang w:val="ru-RU"/>
        </w:rPr>
        <w:t>взаимоотношений</w:t>
      </w:r>
      <w:r>
        <w:rPr>
          <w:spacing w:val="2"/>
          <w:lang w:val="ru-RU"/>
        </w:rPr>
        <w:t xml:space="preserve"> </w:t>
      </w:r>
      <w:r>
        <w:rPr>
          <w:lang w:val="ru-RU"/>
        </w:rPr>
        <w:t>в</w:t>
      </w:r>
      <w:r>
        <w:rPr>
          <w:spacing w:val="-1"/>
          <w:lang w:val="ru-RU"/>
        </w:rPr>
        <w:t xml:space="preserve"> </w:t>
      </w:r>
      <w:r>
        <w:rPr>
          <w:lang w:val="ru-RU"/>
        </w:rPr>
        <w:t>социуме;</w:t>
      </w:r>
    </w:p>
    <w:p w:rsidR="00C07E73" w:rsidRDefault="00C07E73">
      <w:pPr>
        <w:widowControl w:val="0"/>
        <w:autoSpaceDE w:val="0"/>
        <w:autoSpaceDN w:val="0"/>
        <w:spacing w:before="4"/>
        <w:rPr>
          <w:sz w:val="20"/>
          <w:lang w:val="ru-RU"/>
        </w:rPr>
      </w:pPr>
    </w:p>
    <w:p w:rsidR="00C07E73" w:rsidRDefault="003A1872">
      <w:pPr>
        <w:widowControl w:val="0"/>
        <w:autoSpaceDE w:val="0"/>
        <w:autoSpaceDN w:val="0"/>
        <w:spacing w:before="1"/>
        <w:ind w:left="101" w:right="276" w:firstLine="542"/>
        <w:jc w:val="both"/>
        <w:rPr>
          <w:lang w:val="ru-RU"/>
        </w:rPr>
      </w:pPr>
      <w:r>
        <w:rPr>
          <w:lang w:val="ru-RU"/>
        </w:rPr>
        <w:t>обогащение</w:t>
      </w:r>
      <w:r>
        <w:rPr>
          <w:spacing w:val="1"/>
          <w:lang w:val="ru-RU"/>
        </w:rPr>
        <w:t xml:space="preserve"> </w:t>
      </w:r>
      <w:r>
        <w:rPr>
          <w:lang w:val="ru-RU"/>
        </w:rPr>
        <w:t>духовного</w:t>
      </w:r>
      <w:r>
        <w:rPr>
          <w:spacing w:val="1"/>
          <w:lang w:val="ru-RU"/>
        </w:rPr>
        <w:t xml:space="preserve"> </w:t>
      </w:r>
      <w:r>
        <w:rPr>
          <w:lang w:val="ru-RU"/>
        </w:rPr>
        <w:t>опыта</w:t>
      </w:r>
      <w:r>
        <w:rPr>
          <w:spacing w:val="1"/>
          <w:lang w:val="ru-RU"/>
        </w:rPr>
        <w:t xml:space="preserve"> </w:t>
      </w:r>
      <w:r>
        <w:rPr>
          <w:lang w:val="ru-RU"/>
        </w:rPr>
        <w:t>обучающихся,</w:t>
      </w:r>
      <w:r>
        <w:rPr>
          <w:spacing w:val="1"/>
          <w:lang w:val="ru-RU"/>
        </w:rPr>
        <w:t xml:space="preserve"> </w:t>
      </w:r>
      <w:r>
        <w:rPr>
          <w:lang w:val="ru-RU"/>
        </w:rPr>
        <w:t>развитие</w:t>
      </w:r>
      <w:r>
        <w:rPr>
          <w:spacing w:val="1"/>
          <w:lang w:val="ru-RU"/>
        </w:rPr>
        <w:t xml:space="preserve"> </w:t>
      </w:r>
      <w:r>
        <w:rPr>
          <w:lang w:val="ru-RU"/>
        </w:rPr>
        <w:t>способности</w:t>
      </w:r>
      <w:r>
        <w:rPr>
          <w:spacing w:val="1"/>
          <w:lang w:val="ru-RU"/>
        </w:rPr>
        <w:t xml:space="preserve"> </w:t>
      </w:r>
      <w:r>
        <w:rPr>
          <w:lang w:val="ru-RU"/>
        </w:rPr>
        <w:t>ребенка</w:t>
      </w:r>
      <w:r>
        <w:rPr>
          <w:spacing w:val="1"/>
          <w:lang w:val="ru-RU"/>
        </w:rPr>
        <w:t xml:space="preserve"> </w:t>
      </w:r>
      <w:r>
        <w:rPr>
          <w:lang w:val="ru-RU"/>
        </w:rPr>
        <w:t>к</w:t>
      </w:r>
      <w:r>
        <w:rPr>
          <w:spacing w:val="1"/>
          <w:lang w:val="ru-RU"/>
        </w:rPr>
        <w:t xml:space="preserve"> </w:t>
      </w:r>
      <w:r>
        <w:rPr>
          <w:lang w:val="ru-RU"/>
        </w:rPr>
        <w:t>социализации</w:t>
      </w:r>
      <w:r>
        <w:rPr>
          <w:spacing w:val="1"/>
          <w:lang w:val="ru-RU"/>
        </w:rPr>
        <w:t xml:space="preserve"> </w:t>
      </w:r>
      <w:r>
        <w:rPr>
          <w:lang w:val="ru-RU"/>
        </w:rPr>
        <w:t>на</w:t>
      </w:r>
      <w:r>
        <w:rPr>
          <w:spacing w:val="1"/>
          <w:lang w:val="ru-RU"/>
        </w:rPr>
        <w:t xml:space="preserve"> </w:t>
      </w:r>
      <w:r>
        <w:rPr>
          <w:lang w:val="ru-RU"/>
        </w:rPr>
        <w:t>основе</w:t>
      </w:r>
      <w:r>
        <w:rPr>
          <w:spacing w:val="1"/>
          <w:lang w:val="ru-RU"/>
        </w:rPr>
        <w:t xml:space="preserve"> </w:t>
      </w:r>
      <w:r>
        <w:rPr>
          <w:lang w:val="ru-RU"/>
        </w:rPr>
        <w:t>принятия</w:t>
      </w:r>
      <w:r>
        <w:rPr>
          <w:spacing w:val="1"/>
          <w:lang w:val="ru-RU"/>
        </w:rPr>
        <w:t xml:space="preserve"> </w:t>
      </w:r>
      <w:r>
        <w:rPr>
          <w:lang w:val="ru-RU"/>
        </w:rPr>
        <w:t>гуманистических</w:t>
      </w:r>
      <w:r>
        <w:rPr>
          <w:spacing w:val="1"/>
          <w:lang w:val="ru-RU"/>
        </w:rPr>
        <w:t xml:space="preserve"> </w:t>
      </w:r>
      <w:r>
        <w:rPr>
          <w:lang w:val="ru-RU"/>
        </w:rPr>
        <w:t>норм</w:t>
      </w:r>
      <w:r>
        <w:rPr>
          <w:spacing w:val="1"/>
          <w:lang w:val="ru-RU"/>
        </w:rPr>
        <w:t xml:space="preserve"> </w:t>
      </w:r>
      <w:r>
        <w:rPr>
          <w:lang w:val="ru-RU"/>
        </w:rPr>
        <w:t>жизни,</w:t>
      </w:r>
      <w:r>
        <w:rPr>
          <w:spacing w:val="1"/>
          <w:lang w:val="ru-RU"/>
        </w:rPr>
        <w:t xml:space="preserve"> </w:t>
      </w:r>
      <w:r>
        <w:rPr>
          <w:lang w:val="ru-RU"/>
        </w:rPr>
        <w:t>приобретение</w:t>
      </w:r>
      <w:r>
        <w:rPr>
          <w:spacing w:val="1"/>
          <w:lang w:val="ru-RU"/>
        </w:rPr>
        <w:t xml:space="preserve"> </w:t>
      </w:r>
      <w:r>
        <w:rPr>
          <w:lang w:val="ru-RU"/>
        </w:rPr>
        <w:t>опыта</w:t>
      </w:r>
      <w:r>
        <w:rPr>
          <w:spacing w:val="1"/>
          <w:lang w:val="ru-RU"/>
        </w:rPr>
        <w:t xml:space="preserve"> </w:t>
      </w:r>
      <w:r>
        <w:rPr>
          <w:lang w:val="ru-RU"/>
        </w:rPr>
        <w:t>эмоционально-положительного</w:t>
      </w:r>
      <w:r>
        <w:rPr>
          <w:spacing w:val="1"/>
          <w:lang w:val="ru-RU"/>
        </w:rPr>
        <w:t xml:space="preserve"> </w:t>
      </w:r>
      <w:r>
        <w:rPr>
          <w:lang w:val="ru-RU"/>
        </w:rPr>
        <w:t>отношения</w:t>
      </w:r>
      <w:r>
        <w:rPr>
          <w:spacing w:val="1"/>
          <w:lang w:val="ru-RU"/>
        </w:rPr>
        <w:t xml:space="preserve"> </w:t>
      </w:r>
      <w:r>
        <w:rPr>
          <w:lang w:val="ru-RU"/>
        </w:rPr>
        <w:t>к</w:t>
      </w:r>
      <w:r>
        <w:rPr>
          <w:spacing w:val="1"/>
          <w:lang w:val="ru-RU"/>
        </w:rPr>
        <w:t xml:space="preserve"> </w:t>
      </w:r>
      <w:r>
        <w:rPr>
          <w:lang w:val="ru-RU"/>
        </w:rPr>
        <w:t>природе</w:t>
      </w:r>
      <w:r>
        <w:rPr>
          <w:spacing w:val="1"/>
          <w:lang w:val="ru-RU"/>
        </w:rPr>
        <w:t xml:space="preserve"> </w:t>
      </w:r>
      <w:r>
        <w:rPr>
          <w:lang w:val="ru-RU"/>
        </w:rPr>
        <w:t>в</w:t>
      </w:r>
      <w:r>
        <w:rPr>
          <w:spacing w:val="-57"/>
          <w:lang w:val="ru-RU"/>
        </w:rPr>
        <w:t xml:space="preserve"> </w:t>
      </w:r>
      <w:r>
        <w:rPr>
          <w:lang w:val="ru-RU"/>
        </w:rPr>
        <w:t>соответствии</w:t>
      </w:r>
      <w:r>
        <w:rPr>
          <w:spacing w:val="-3"/>
          <w:lang w:val="ru-RU"/>
        </w:rPr>
        <w:t xml:space="preserve"> </w:t>
      </w:r>
      <w:r>
        <w:rPr>
          <w:lang w:val="ru-RU"/>
        </w:rPr>
        <w:t>с экологическими</w:t>
      </w:r>
      <w:r>
        <w:rPr>
          <w:spacing w:val="-3"/>
          <w:lang w:val="ru-RU"/>
        </w:rPr>
        <w:t xml:space="preserve"> </w:t>
      </w:r>
      <w:r>
        <w:rPr>
          <w:lang w:val="ru-RU"/>
        </w:rPr>
        <w:t>нормами</w:t>
      </w:r>
      <w:r>
        <w:rPr>
          <w:spacing w:val="2"/>
          <w:lang w:val="ru-RU"/>
        </w:rPr>
        <w:t xml:space="preserve"> </w:t>
      </w:r>
      <w:r>
        <w:rPr>
          <w:lang w:val="ru-RU"/>
        </w:rPr>
        <w:t>поведения;</w:t>
      </w:r>
    </w:p>
    <w:p w:rsidR="00C07E73" w:rsidRDefault="00C07E73">
      <w:pPr>
        <w:widowControl w:val="0"/>
        <w:autoSpaceDE w:val="0"/>
        <w:autoSpaceDN w:val="0"/>
        <w:spacing w:before="1"/>
        <w:rPr>
          <w:sz w:val="21"/>
          <w:lang w:val="ru-RU"/>
        </w:rPr>
      </w:pPr>
    </w:p>
    <w:p w:rsidR="00C07E73" w:rsidRDefault="003A1872">
      <w:pPr>
        <w:widowControl w:val="0"/>
        <w:autoSpaceDE w:val="0"/>
        <w:autoSpaceDN w:val="0"/>
        <w:spacing w:before="1"/>
        <w:ind w:left="101" w:right="284" w:firstLine="542"/>
        <w:jc w:val="both"/>
        <w:rPr>
          <w:lang w:val="ru-RU"/>
        </w:rPr>
      </w:pPr>
      <w:r>
        <w:rPr>
          <w:lang w:val="ru-RU"/>
        </w:rPr>
        <w:t>становление навыков повседневного проявления культуры</w:t>
      </w:r>
      <w:r>
        <w:rPr>
          <w:spacing w:val="1"/>
          <w:lang w:val="ru-RU"/>
        </w:rPr>
        <w:t xml:space="preserve"> </w:t>
      </w:r>
      <w:r>
        <w:rPr>
          <w:lang w:val="ru-RU"/>
        </w:rPr>
        <w:t>общения,</w:t>
      </w:r>
      <w:r>
        <w:rPr>
          <w:spacing w:val="1"/>
          <w:lang w:val="ru-RU"/>
        </w:rPr>
        <w:t xml:space="preserve"> </w:t>
      </w:r>
      <w:r>
        <w:rPr>
          <w:lang w:val="ru-RU"/>
        </w:rPr>
        <w:t>гуманного</w:t>
      </w:r>
      <w:r>
        <w:rPr>
          <w:spacing w:val="1"/>
          <w:lang w:val="ru-RU"/>
        </w:rPr>
        <w:t xml:space="preserve"> </w:t>
      </w:r>
      <w:r>
        <w:rPr>
          <w:lang w:val="ru-RU"/>
        </w:rPr>
        <w:t>отношения</w:t>
      </w:r>
      <w:r>
        <w:rPr>
          <w:spacing w:val="1"/>
          <w:lang w:val="ru-RU"/>
        </w:rPr>
        <w:t xml:space="preserve"> </w:t>
      </w:r>
      <w:r>
        <w:rPr>
          <w:lang w:val="ru-RU"/>
        </w:rPr>
        <w:t>к</w:t>
      </w:r>
      <w:r>
        <w:rPr>
          <w:spacing w:val="1"/>
          <w:lang w:val="ru-RU"/>
        </w:rPr>
        <w:t xml:space="preserve"> </w:t>
      </w:r>
      <w:r>
        <w:rPr>
          <w:lang w:val="ru-RU"/>
        </w:rPr>
        <w:t>людям,</w:t>
      </w:r>
      <w:r>
        <w:rPr>
          <w:spacing w:val="1"/>
          <w:lang w:val="ru-RU"/>
        </w:rPr>
        <w:t xml:space="preserve"> </w:t>
      </w:r>
      <w:r>
        <w:rPr>
          <w:lang w:val="ru-RU"/>
        </w:rPr>
        <w:t>уважительного</w:t>
      </w:r>
      <w:r>
        <w:rPr>
          <w:spacing w:val="1"/>
          <w:lang w:val="ru-RU"/>
        </w:rPr>
        <w:t xml:space="preserve"> </w:t>
      </w:r>
      <w:r>
        <w:rPr>
          <w:lang w:val="ru-RU"/>
        </w:rPr>
        <w:t>отношения</w:t>
      </w:r>
      <w:r>
        <w:rPr>
          <w:spacing w:val="-4"/>
          <w:lang w:val="ru-RU"/>
        </w:rPr>
        <w:t xml:space="preserve"> </w:t>
      </w:r>
      <w:r>
        <w:rPr>
          <w:lang w:val="ru-RU"/>
        </w:rPr>
        <w:t>к</w:t>
      </w:r>
      <w:r>
        <w:rPr>
          <w:spacing w:val="-1"/>
          <w:lang w:val="ru-RU"/>
        </w:rPr>
        <w:t xml:space="preserve"> </w:t>
      </w:r>
      <w:r>
        <w:rPr>
          <w:lang w:val="ru-RU"/>
        </w:rPr>
        <w:t>их</w:t>
      </w:r>
      <w:r>
        <w:rPr>
          <w:spacing w:val="-4"/>
          <w:lang w:val="ru-RU"/>
        </w:rPr>
        <w:t xml:space="preserve"> </w:t>
      </w:r>
      <w:r>
        <w:rPr>
          <w:lang w:val="ru-RU"/>
        </w:rPr>
        <w:t>взглядам,</w:t>
      </w:r>
      <w:r>
        <w:rPr>
          <w:spacing w:val="-2"/>
          <w:lang w:val="ru-RU"/>
        </w:rPr>
        <w:t xml:space="preserve"> </w:t>
      </w:r>
      <w:r>
        <w:rPr>
          <w:lang w:val="ru-RU"/>
        </w:rPr>
        <w:t>мнению и</w:t>
      </w:r>
      <w:r>
        <w:rPr>
          <w:spacing w:val="-3"/>
          <w:lang w:val="ru-RU"/>
        </w:rPr>
        <w:t xml:space="preserve"> </w:t>
      </w:r>
      <w:r>
        <w:rPr>
          <w:lang w:val="ru-RU"/>
        </w:rPr>
        <w:t>индивидуальности.</w:t>
      </w:r>
    </w:p>
    <w:p w:rsidR="00C07E73" w:rsidRDefault="00C07E73">
      <w:pPr>
        <w:widowControl w:val="0"/>
        <w:autoSpaceDE w:val="0"/>
        <w:autoSpaceDN w:val="0"/>
        <w:spacing w:before="8"/>
        <w:rPr>
          <w:sz w:val="20"/>
          <w:lang w:val="ru-RU"/>
        </w:rPr>
      </w:pPr>
    </w:p>
    <w:p w:rsidR="00C07E73" w:rsidRDefault="003A1872" w:rsidP="000E5782">
      <w:pPr>
        <w:pStyle w:val="a3"/>
        <w:numPr>
          <w:ilvl w:val="0"/>
          <w:numId w:val="35"/>
        </w:numPr>
        <w:tabs>
          <w:tab w:val="left" w:pos="1009"/>
        </w:tabs>
        <w:ind w:right="272" w:firstLine="542"/>
        <w:rPr>
          <w:sz w:val="24"/>
        </w:rPr>
      </w:pPr>
      <w:r>
        <w:rPr>
          <w:sz w:val="24"/>
        </w:rPr>
        <w:t>Центральной</w:t>
      </w:r>
      <w:r>
        <w:rPr>
          <w:spacing w:val="1"/>
          <w:sz w:val="24"/>
        </w:rPr>
        <w:t xml:space="preserve"> </w:t>
      </w:r>
      <w:r>
        <w:rPr>
          <w:sz w:val="24"/>
        </w:rPr>
        <w:t>идеей</w:t>
      </w:r>
      <w:r>
        <w:rPr>
          <w:spacing w:val="1"/>
          <w:sz w:val="24"/>
        </w:rPr>
        <w:t xml:space="preserve"> </w:t>
      </w:r>
      <w:r>
        <w:rPr>
          <w:sz w:val="24"/>
        </w:rPr>
        <w:t>конструирования</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обучения</w:t>
      </w:r>
      <w:r>
        <w:rPr>
          <w:spacing w:val="1"/>
          <w:sz w:val="24"/>
        </w:rPr>
        <w:t xml:space="preserve"> </w:t>
      </w:r>
      <w:r>
        <w:rPr>
          <w:sz w:val="24"/>
        </w:rPr>
        <w:t>окружающему</w:t>
      </w:r>
      <w:r>
        <w:rPr>
          <w:spacing w:val="1"/>
          <w:sz w:val="24"/>
        </w:rPr>
        <w:t xml:space="preserve"> </w:t>
      </w:r>
      <w:r>
        <w:rPr>
          <w:sz w:val="24"/>
        </w:rPr>
        <w:t>миру</w:t>
      </w:r>
      <w:r>
        <w:rPr>
          <w:spacing w:val="1"/>
          <w:sz w:val="24"/>
        </w:rPr>
        <w:t xml:space="preserve"> </w:t>
      </w:r>
      <w:r>
        <w:rPr>
          <w:sz w:val="24"/>
        </w:rPr>
        <w:t>является</w:t>
      </w:r>
      <w:r>
        <w:rPr>
          <w:spacing w:val="1"/>
          <w:sz w:val="24"/>
        </w:rPr>
        <w:t xml:space="preserve"> </w:t>
      </w:r>
      <w:r>
        <w:rPr>
          <w:sz w:val="24"/>
        </w:rPr>
        <w:t>раскрытие</w:t>
      </w:r>
      <w:r>
        <w:rPr>
          <w:spacing w:val="1"/>
          <w:sz w:val="24"/>
        </w:rPr>
        <w:t xml:space="preserve"> </w:t>
      </w:r>
      <w:r>
        <w:rPr>
          <w:sz w:val="24"/>
        </w:rPr>
        <w:t>роли</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обществе,</w:t>
      </w:r>
      <w:r>
        <w:rPr>
          <w:spacing w:val="1"/>
          <w:sz w:val="24"/>
        </w:rPr>
        <w:t xml:space="preserve"> </w:t>
      </w:r>
      <w:r>
        <w:rPr>
          <w:sz w:val="24"/>
        </w:rPr>
        <w:t>ознакомление</w:t>
      </w:r>
      <w:r>
        <w:rPr>
          <w:spacing w:val="1"/>
          <w:sz w:val="24"/>
        </w:rPr>
        <w:t xml:space="preserve"> </w:t>
      </w:r>
      <w:r>
        <w:rPr>
          <w:sz w:val="24"/>
        </w:rPr>
        <w:t>с</w:t>
      </w:r>
      <w:r>
        <w:rPr>
          <w:spacing w:val="1"/>
          <w:sz w:val="24"/>
        </w:rPr>
        <w:t xml:space="preserve"> </w:t>
      </w:r>
      <w:r>
        <w:rPr>
          <w:sz w:val="24"/>
        </w:rPr>
        <w:t>правилами</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среде</w:t>
      </w:r>
      <w:r>
        <w:rPr>
          <w:spacing w:val="1"/>
          <w:sz w:val="24"/>
        </w:rPr>
        <w:t xml:space="preserve"> </w:t>
      </w:r>
      <w:r>
        <w:rPr>
          <w:sz w:val="24"/>
        </w:rPr>
        <w:t>обитания</w:t>
      </w:r>
      <w:r>
        <w:rPr>
          <w:spacing w:val="1"/>
          <w:sz w:val="24"/>
        </w:rPr>
        <w:t xml:space="preserve"> </w:t>
      </w:r>
      <w:r>
        <w:rPr>
          <w:sz w:val="24"/>
        </w:rPr>
        <w:t>и</w:t>
      </w:r>
      <w:r>
        <w:rPr>
          <w:spacing w:val="1"/>
          <w:sz w:val="24"/>
        </w:rPr>
        <w:t xml:space="preserve"> </w:t>
      </w:r>
      <w:r>
        <w:rPr>
          <w:sz w:val="24"/>
        </w:rPr>
        <w:t>освоение</w:t>
      </w:r>
      <w:r>
        <w:rPr>
          <w:spacing w:val="1"/>
          <w:sz w:val="24"/>
        </w:rPr>
        <w:t xml:space="preserve"> </w:t>
      </w:r>
      <w:r>
        <w:rPr>
          <w:sz w:val="24"/>
        </w:rPr>
        <w:t>общечеловеческих</w:t>
      </w:r>
      <w:r>
        <w:rPr>
          <w:spacing w:val="1"/>
          <w:sz w:val="24"/>
        </w:rPr>
        <w:t xml:space="preserve"> </w:t>
      </w:r>
      <w:r>
        <w:rPr>
          <w:sz w:val="24"/>
        </w:rPr>
        <w:t>ценностей</w:t>
      </w:r>
      <w:r>
        <w:rPr>
          <w:spacing w:val="1"/>
          <w:sz w:val="24"/>
        </w:rPr>
        <w:t xml:space="preserve"> </w:t>
      </w:r>
      <w:r>
        <w:rPr>
          <w:sz w:val="24"/>
        </w:rPr>
        <w:t>взаимодействия</w:t>
      </w:r>
      <w:r>
        <w:rPr>
          <w:spacing w:val="1"/>
          <w:sz w:val="24"/>
        </w:rPr>
        <w:t xml:space="preserve"> </w:t>
      </w:r>
      <w:r>
        <w:rPr>
          <w:sz w:val="24"/>
        </w:rPr>
        <w:t>в</w:t>
      </w:r>
      <w:r>
        <w:rPr>
          <w:spacing w:val="1"/>
          <w:sz w:val="24"/>
        </w:rPr>
        <w:t xml:space="preserve"> </w:t>
      </w:r>
      <w:r>
        <w:rPr>
          <w:sz w:val="24"/>
        </w:rPr>
        <w:t xml:space="preserve">системах: </w:t>
      </w:r>
      <w:r>
        <w:rPr>
          <w:sz w:val="24"/>
        </w:rPr>
        <w:t>"Человек и природа", "Человек и общество", "Человек</w:t>
      </w:r>
      <w:r>
        <w:rPr>
          <w:spacing w:val="-57"/>
          <w:sz w:val="24"/>
        </w:rPr>
        <w:t xml:space="preserve"> </w:t>
      </w:r>
      <w:r>
        <w:rPr>
          <w:sz w:val="24"/>
        </w:rPr>
        <w:t>и</w:t>
      </w:r>
      <w:r>
        <w:rPr>
          <w:spacing w:val="1"/>
          <w:sz w:val="24"/>
        </w:rPr>
        <w:t xml:space="preserve"> </w:t>
      </w:r>
      <w:r>
        <w:rPr>
          <w:sz w:val="24"/>
        </w:rPr>
        <w:t>другие</w:t>
      </w:r>
      <w:r>
        <w:rPr>
          <w:spacing w:val="1"/>
          <w:sz w:val="24"/>
        </w:rPr>
        <w:t xml:space="preserve"> </w:t>
      </w:r>
      <w:r>
        <w:rPr>
          <w:sz w:val="24"/>
        </w:rPr>
        <w:t>люди",</w:t>
      </w:r>
      <w:r>
        <w:rPr>
          <w:spacing w:val="1"/>
          <w:sz w:val="24"/>
        </w:rPr>
        <w:t xml:space="preserve"> </w:t>
      </w:r>
      <w:r>
        <w:rPr>
          <w:sz w:val="24"/>
        </w:rPr>
        <w:t>"Человек</w:t>
      </w:r>
      <w:r>
        <w:rPr>
          <w:spacing w:val="1"/>
          <w:sz w:val="24"/>
        </w:rPr>
        <w:t xml:space="preserve"> </w:t>
      </w:r>
      <w:r>
        <w:rPr>
          <w:sz w:val="24"/>
        </w:rPr>
        <w:t>и</w:t>
      </w:r>
      <w:r>
        <w:rPr>
          <w:spacing w:val="1"/>
          <w:sz w:val="24"/>
        </w:rPr>
        <w:t xml:space="preserve"> </w:t>
      </w:r>
      <w:r>
        <w:rPr>
          <w:sz w:val="24"/>
        </w:rPr>
        <w:t>познание".</w:t>
      </w:r>
      <w:r>
        <w:rPr>
          <w:spacing w:val="1"/>
          <w:sz w:val="24"/>
        </w:rPr>
        <w:t xml:space="preserve"> </w:t>
      </w:r>
      <w:r>
        <w:rPr>
          <w:sz w:val="24"/>
        </w:rPr>
        <w:t>Важнейшей</w:t>
      </w:r>
      <w:r>
        <w:rPr>
          <w:spacing w:val="1"/>
          <w:sz w:val="24"/>
        </w:rPr>
        <w:t xml:space="preserve"> </w:t>
      </w:r>
      <w:r>
        <w:rPr>
          <w:sz w:val="24"/>
        </w:rPr>
        <w:t>составляющей</w:t>
      </w:r>
      <w:r>
        <w:rPr>
          <w:spacing w:val="1"/>
          <w:sz w:val="24"/>
        </w:rPr>
        <w:t xml:space="preserve"> </w:t>
      </w:r>
      <w:r>
        <w:rPr>
          <w:sz w:val="24"/>
        </w:rPr>
        <w:t>всех</w:t>
      </w:r>
      <w:r>
        <w:rPr>
          <w:spacing w:val="1"/>
          <w:sz w:val="24"/>
        </w:rPr>
        <w:t xml:space="preserve"> </w:t>
      </w:r>
      <w:r>
        <w:rPr>
          <w:sz w:val="24"/>
        </w:rPr>
        <w:t>указанных</w:t>
      </w:r>
      <w:r>
        <w:rPr>
          <w:spacing w:val="1"/>
          <w:sz w:val="24"/>
        </w:rPr>
        <w:t xml:space="preserve"> </w:t>
      </w:r>
      <w:r>
        <w:rPr>
          <w:sz w:val="24"/>
        </w:rPr>
        <w:t>систем</w:t>
      </w:r>
      <w:r>
        <w:rPr>
          <w:spacing w:val="1"/>
          <w:sz w:val="24"/>
        </w:rPr>
        <w:t xml:space="preserve"> </w:t>
      </w:r>
      <w:r>
        <w:rPr>
          <w:sz w:val="24"/>
        </w:rPr>
        <w:t>является</w:t>
      </w:r>
      <w:r>
        <w:rPr>
          <w:spacing w:val="1"/>
          <w:sz w:val="24"/>
        </w:rPr>
        <w:t xml:space="preserve"> </w:t>
      </w:r>
      <w:r>
        <w:rPr>
          <w:sz w:val="24"/>
        </w:rPr>
        <w:t>содержание,</w:t>
      </w:r>
      <w:r>
        <w:rPr>
          <w:spacing w:val="1"/>
          <w:sz w:val="24"/>
        </w:rPr>
        <w:t xml:space="preserve"> </w:t>
      </w:r>
      <w:r>
        <w:rPr>
          <w:sz w:val="24"/>
        </w:rPr>
        <w:t>усвоение которого гарантирует формирование у обучающихся</w:t>
      </w:r>
      <w:r>
        <w:rPr>
          <w:spacing w:val="1"/>
          <w:sz w:val="24"/>
        </w:rPr>
        <w:t xml:space="preserve"> </w:t>
      </w:r>
      <w:r>
        <w:rPr>
          <w:sz w:val="24"/>
        </w:rPr>
        <w:t>навыков</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образа</w:t>
      </w:r>
      <w:r>
        <w:rPr>
          <w:spacing w:val="1"/>
          <w:sz w:val="24"/>
        </w:rPr>
        <w:t xml:space="preserve"> </w:t>
      </w:r>
      <w:r>
        <w:rPr>
          <w:sz w:val="24"/>
        </w:rPr>
        <w:t>жизн</w:t>
      </w:r>
      <w:r>
        <w:rPr>
          <w:sz w:val="24"/>
        </w:rPr>
        <w:t>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развивающейся</w:t>
      </w:r>
      <w:r>
        <w:rPr>
          <w:spacing w:val="1"/>
          <w:sz w:val="24"/>
        </w:rPr>
        <w:t xml:space="preserve"> </w:t>
      </w:r>
      <w:r>
        <w:rPr>
          <w:sz w:val="24"/>
        </w:rPr>
        <w:t>способности</w:t>
      </w:r>
      <w:r>
        <w:rPr>
          <w:spacing w:val="1"/>
          <w:sz w:val="24"/>
        </w:rPr>
        <w:t xml:space="preserve"> </w:t>
      </w:r>
      <w:r>
        <w:rPr>
          <w:sz w:val="24"/>
        </w:rPr>
        <w:t>предвидеть</w:t>
      </w:r>
      <w:r>
        <w:rPr>
          <w:spacing w:val="1"/>
          <w:sz w:val="24"/>
        </w:rPr>
        <w:t xml:space="preserve"> </w:t>
      </w:r>
      <w:r>
        <w:rPr>
          <w:sz w:val="24"/>
        </w:rPr>
        <w:t>результаты</w:t>
      </w:r>
      <w:r>
        <w:rPr>
          <w:spacing w:val="1"/>
          <w:sz w:val="24"/>
        </w:rPr>
        <w:t xml:space="preserve"> </w:t>
      </w:r>
      <w:r>
        <w:rPr>
          <w:sz w:val="24"/>
        </w:rPr>
        <w:t>своих</w:t>
      </w:r>
      <w:r>
        <w:rPr>
          <w:spacing w:val="1"/>
          <w:sz w:val="24"/>
        </w:rPr>
        <w:t xml:space="preserve"> </w:t>
      </w:r>
      <w:r>
        <w:rPr>
          <w:sz w:val="24"/>
        </w:rPr>
        <w:t>поступков</w:t>
      </w:r>
      <w:r>
        <w:rPr>
          <w:spacing w:val="2"/>
          <w:sz w:val="24"/>
        </w:rPr>
        <w:t xml:space="preserve"> </w:t>
      </w:r>
      <w:r>
        <w:rPr>
          <w:sz w:val="24"/>
        </w:rPr>
        <w:t>и</w:t>
      </w:r>
      <w:r>
        <w:rPr>
          <w:spacing w:val="-7"/>
          <w:sz w:val="24"/>
        </w:rPr>
        <w:t xml:space="preserve"> </w:t>
      </w:r>
      <w:r>
        <w:rPr>
          <w:sz w:val="24"/>
        </w:rPr>
        <w:t>оценки</w:t>
      </w:r>
      <w:r>
        <w:rPr>
          <w:spacing w:val="-3"/>
          <w:sz w:val="24"/>
        </w:rPr>
        <w:t xml:space="preserve"> </w:t>
      </w:r>
      <w:r>
        <w:rPr>
          <w:sz w:val="24"/>
        </w:rPr>
        <w:t>возникшей</w:t>
      </w:r>
      <w:r>
        <w:rPr>
          <w:spacing w:val="-2"/>
          <w:sz w:val="24"/>
        </w:rPr>
        <w:t xml:space="preserve"> </w:t>
      </w:r>
      <w:r>
        <w:rPr>
          <w:sz w:val="24"/>
        </w:rPr>
        <w:t>ситуации.</w:t>
      </w:r>
    </w:p>
    <w:p w:rsidR="00C07E73" w:rsidRDefault="00C07E73">
      <w:pPr>
        <w:widowControl w:val="0"/>
        <w:autoSpaceDE w:val="0"/>
        <w:autoSpaceDN w:val="0"/>
        <w:spacing w:before="11"/>
        <w:rPr>
          <w:sz w:val="20"/>
          <w:lang w:val="ru-RU"/>
        </w:rPr>
      </w:pPr>
    </w:p>
    <w:p w:rsidR="00C07E73" w:rsidRDefault="003A1872" w:rsidP="000E5782">
      <w:pPr>
        <w:pStyle w:val="a3"/>
        <w:numPr>
          <w:ilvl w:val="0"/>
          <w:numId w:val="35"/>
        </w:numPr>
        <w:tabs>
          <w:tab w:val="left" w:pos="942"/>
        </w:tabs>
        <w:spacing w:line="242" w:lineRule="auto"/>
        <w:ind w:right="274" w:firstLine="542"/>
        <w:rPr>
          <w:sz w:val="24"/>
        </w:rPr>
      </w:pPr>
      <w:r>
        <w:rPr>
          <w:sz w:val="24"/>
        </w:rPr>
        <w:t>Отбор содержания программы по окружающему миру</w:t>
      </w:r>
      <w:r>
        <w:rPr>
          <w:spacing w:val="1"/>
          <w:sz w:val="24"/>
        </w:rPr>
        <w:t xml:space="preserve"> </w:t>
      </w:r>
      <w:r>
        <w:rPr>
          <w:sz w:val="24"/>
        </w:rPr>
        <w:t>осуществлен</w:t>
      </w:r>
      <w:r>
        <w:rPr>
          <w:spacing w:val="2"/>
          <w:sz w:val="24"/>
        </w:rPr>
        <w:t xml:space="preserve"> </w:t>
      </w:r>
      <w:r>
        <w:rPr>
          <w:sz w:val="24"/>
        </w:rPr>
        <w:t>на</w:t>
      </w:r>
      <w:r>
        <w:rPr>
          <w:spacing w:val="-4"/>
          <w:sz w:val="24"/>
        </w:rPr>
        <w:t xml:space="preserve"> </w:t>
      </w:r>
      <w:r>
        <w:rPr>
          <w:sz w:val="24"/>
        </w:rPr>
        <w:t>основе следующих</w:t>
      </w:r>
      <w:r>
        <w:rPr>
          <w:spacing w:val="-3"/>
          <w:sz w:val="24"/>
        </w:rPr>
        <w:t xml:space="preserve"> </w:t>
      </w:r>
      <w:r>
        <w:rPr>
          <w:sz w:val="24"/>
        </w:rPr>
        <w:t>ведущих</w:t>
      </w:r>
      <w:r>
        <w:rPr>
          <w:spacing w:val="-3"/>
          <w:sz w:val="24"/>
        </w:rPr>
        <w:t xml:space="preserve"> </w:t>
      </w:r>
      <w:r>
        <w:rPr>
          <w:sz w:val="24"/>
        </w:rPr>
        <w:t>идей:</w:t>
      </w:r>
    </w:p>
    <w:p w:rsidR="00C07E73" w:rsidRDefault="00C07E73">
      <w:pPr>
        <w:widowControl w:val="0"/>
        <w:autoSpaceDE w:val="0"/>
        <w:autoSpaceDN w:val="0"/>
        <w:spacing w:before="5"/>
        <w:rPr>
          <w:sz w:val="20"/>
          <w:lang w:val="ru-RU"/>
        </w:rPr>
      </w:pPr>
    </w:p>
    <w:p w:rsidR="00C07E73" w:rsidRDefault="003A1872">
      <w:pPr>
        <w:widowControl w:val="0"/>
        <w:autoSpaceDE w:val="0"/>
        <w:autoSpaceDN w:val="0"/>
        <w:ind w:left="644"/>
        <w:rPr>
          <w:lang w:val="ru-RU"/>
        </w:rPr>
      </w:pPr>
      <w:r>
        <w:rPr>
          <w:lang w:val="ru-RU"/>
        </w:rPr>
        <w:t>раскрытие</w:t>
      </w:r>
      <w:r>
        <w:rPr>
          <w:spacing w:val="-2"/>
          <w:lang w:val="ru-RU"/>
        </w:rPr>
        <w:t xml:space="preserve"> </w:t>
      </w:r>
      <w:r>
        <w:rPr>
          <w:lang w:val="ru-RU"/>
        </w:rPr>
        <w:t>роли человека</w:t>
      </w:r>
      <w:r>
        <w:rPr>
          <w:spacing w:val="-7"/>
          <w:lang w:val="ru-RU"/>
        </w:rPr>
        <w:t xml:space="preserve"> </w:t>
      </w:r>
      <w:r>
        <w:rPr>
          <w:lang w:val="ru-RU"/>
        </w:rPr>
        <w:t>в</w:t>
      </w:r>
      <w:r>
        <w:rPr>
          <w:spacing w:val="1"/>
          <w:lang w:val="ru-RU"/>
        </w:rPr>
        <w:t xml:space="preserve"> </w:t>
      </w:r>
      <w:r>
        <w:rPr>
          <w:lang w:val="ru-RU"/>
        </w:rPr>
        <w:t>природе</w:t>
      </w:r>
      <w:r>
        <w:rPr>
          <w:spacing w:val="-2"/>
          <w:lang w:val="ru-RU"/>
        </w:rPr>
        <w:t xml:space="preserve"> </w:t>
      </w:r>
      <w:r>
        <w:rPr>
          <w:lang w:val="ru-RU"/>
        </w:rPr>
        <w:t>и</w:t>
      </w:r>
      <w:r>
        <w:rPr>
          <w:spacing w:val="-5"/>
          <w:lang w:val="ru-RU"/>
        </w:rPr>
        <w:t xml:space="preserve"> </w:t>
      </w:r>
      <w:r>
        <w:rPr>
          <w:lang w:val="ru-RU"/>
        </w:rPr>
        <w:t>обществе;</w:t>
      </w:r>
    </w:p>
    <w:p w:rsidR="00C07E73" w:rsidRDefault="00C07E73">
      <w:pPr>
        <w:widowControl w:val="0"/>
        <w:autoSpaceDE w:val="0"/>
        <w:autoSpaceDN w:val="0"/>
        <w:spacing w:before="1"/>
        <w:rPr>
          <w:sz w:val="21"/>
          <w:lang w:val="ru-RU"/>
        </w:rPr>
      </w:pPr>
    </w:p>
    <w:p w:rsidR="00C07E73" w:rsidRDefault="003A1872">
      <w:pPr>
        <w:widowControl w:val="0"/>
        <w:autoSpaceDE w:val="0"/>
        <w:autoSpaceDN w:val="0"/>
        <w:spacing w:before="1"/>
        <w:ind w:left="101" w:right="275" w:firstLine="542"/>
        <w:jc w:val="both"/>
        <w:rPr>
          <w:lang w:val="ru-RU"/>
        </w:rPr>
      </w:pPr>
      <w:r>
        <w:rPr>
          <w:lang w:val="ru-RU"/>
        </w:rPr>
        <w:t xml:space="preserve">освоение </w:t>
      </w:r>
      <w:r>
        <w:rPr>
          <w:lang w:val="ru-RU"/>
        </w:rPr>
        <w:t>общечеловеческих ценностей</w:t>
      </w:r>
      <w:r>
        <w:rPr>
          <w:spacing w:val="1"/>
          <w:lang w:val="ru-RU"/>
        </w:rPr>
        <w:t xml:space="preserve"> </w:t>
      </w:r>
      <w:r>
        <w:rPr>
          <w:lang w:val="ru-RU"/>
        </w:rPr>
        <w:t>взаимодействия в</w:t>
      </w:r>
      <w:r>
        <w:rPr>
          <w:spacing w:val="1"/>
          <w:lang w:val="ru-RU"/>
        </w:rPr>
        <w:t xml:space="preserve"> </w:t>
      </w:r>
      <w:r>
        <w:rPr>
          <w:lang w:val="ru-RU"/>
        </w:rPr>
        <w:t>системах: "Человек и природа", "Человек и общество", "Человек</w:t>
      </w:r>
      <w:r>
        <w:rPr>
          <w:spacing w:val="-57"/>
          <w:lang w:val="ru-RU"/>
        </w:rPr>
        <w:t xml:space="preserve"> </w:t>
      </w:r>
      <w:r>
        <w:rPr>
          <w:lang w:val="ru-RU"/>
        </w:rPr>
        <w:t>и</w:t>
      </w:r>
      <w:r>
        <w:rPr>
          <w:spacing w:val="-2"/>
          <w:lang w:val="ru-RU"/>
        </w:rPr>
        <w:t xml:space="preserve"> </w:t>
      </w:r>
      <w:r>
        <w:rPr>
          <w:lang w:val="ru-RU"/>
        </w:rPr>
        <w:t>другие</w:t>
      </w:r>
      <w:r>
        <w:rPr>
          <w:spacing w:val="-2"/>
          <w:lang w:val="ru-RU"/>
        </w:rPr>
        <w:t xml:space="preserve"> </w:t>
      </w:r>
      <w:r>
        <w:rPr>
          <w:lang w:val="ru-RU"/>
        </w:rPr>
        <w:t>люди",</w:t>
      </w:r>
      <w:r>
        <w:rPr>
          <w:spacing w:val="-1"/>
          <w:lang w:val="ru-RU"/>
        </w:rPr>
        <w:t xml:space="preserve"> </w:t>
      </w:r>
      <w:r>
        <w:rPr>
          <w:lang w:val="ru-RU"/>
        </w:rPr>
        <w:t>"Человек</w:t>
      </w:r>
      <w:r>
        <w:rPr>
          <w:spacing w:val="-3"/>
          <w:lang w:val="ru-RU"/>
        </w:rPr>
        <w:t xml:space="preserve"> </w:t>
      </w:r>
      <w:r>
        <w:rPr>
          <w:lang w:val="ru-RU"/>
        </w:rPr>
        <w:t>и</w:t>
      </w:r>
      <w:r>
        <w:rPr>
          <w:spacing w:val="-6"/>
          <w:lang w:val="ru-RU"/>
        </w:rPr>
        <w:t xml:space="preserve"> </w:t>
      </w:r>
      <w:r>
        <w:rPr>
          <w:lang w:val="ru-RU"/>
        </w:rPr>
        <w:t>его</w:t>
      </w:r>
      <w:r>
        <w:rPr>
          <w:spacing w:val="2"/>
          <w:lang w:val="ru-RU"/>
        </w:rPr>
        <w:t xml:space="preserve"> </w:t>
      </w:r>
      <w:r>
        <w:rPr>
          <w:lang w:val="ru-RU"/>
        </w:rPr>
        <w:t>самость",</w:t>
      </w:r>
      <w:r>
        <w:rPr>
          <w:spacing w:val="-1"/>
          <w:lang w:val="ru-RU"/>
        </w:rPr>
        <w:t xml:space="preserve"> </w:t>
      </w:r>
      <w:r>
        <w:rPr>
          <w:lang w:val="ru-RU"/>
        </w:rPr>
        <w:t>"Человек</w:t>
      </w:r>
      <w:r>
        <w:rPr>
          <w:spacing w:val="-3"/>
          <w:lang w:val="ru-RU"/>
        </w:rPr>
        <w:t xml:space="preserve"> </w:t>
      </w:r>
      <w:r>
        <w:rPr>
          <w:lang w:val="ru-RU"/>
        </w:rPr>
        <w:t>и</w:t>
      </w:r>
      <w:r>
        <w:rPr>
          <w:spacing w:val="-2"/>
          <w:lang w:val="ru-RU"/>
        </w:rPr>
        <w:t xml:space="preserve"> </w:t>
      </w:r>
      <w:r>
        <w:rPr>
          <w:lang w:val="ru-RU"/>
        </w:rPr>
        <w:t>познание".</w:t>
      </w:r>
    </w:p>
    <w:p w:rsidR="00C07E73" w:rsidRDefault="00C07E73">
      <w:pPr>
        <w:widowControl w:val="0"/>
        <w:autoSpaceDE w:val="0"/>
        <w:autoSpaceDN w:val="0"/>
        <w:spacing w:before="7"/>
        <w:rPr>
          <w:sz w:val="20"/>
          <w:lang w:val="ru-RU"/>
        </w:rPr>
      </w:pPr>
    </w:p>
    <w:p w:rsidR="00C07E73" w:rsidRDefault="003A1872">
      <w:pPr>
        <w:widowControl w:val="0"/>
        <w:autoSpaceDE w:val="0"/>
        <w:autoSpaceDN w:val="0"/>
        <w:ind w:left="101" w:right="273" w:firstLine="542"/>
        <w:jc w:val="both"/>
        <w:rPr>
          <w:lang w:val="ru-RU"/>
        </w:rPr>
      </w:pPr>
      <w:r>
        <w:rPr>
          <w:lang w:val="ru-RU"/>
        </w:rPr>
        <w:t>Общее</w:t>
      </w:r>
      <w:r>
        <w:rPr>
          <w:spacing w:val="1"/>
          <w:lang w:val="ru-RU"/>
        </w:rPr>
        <w:t xml:space="preserve"> </w:t>
      </w:r>
      <w:r>
        <w:rPr>
          <w:lang w:val="ru-RU"/>
        </w:rPr>
        <w:t>число</w:t>
      </w:r>
      <w:r>
        <w:rPr>
          <w:spacing w:val="1"/>
          <w:lang w:val="ru-RU"/>
        </w:rPr>
        <w:t xml:space="preserve"> </w:t>
      </w:r>
      <w:r>
        <w:rPr>
          <w:lang w:val="ru-RU"/>
        </w:rPr>
        <w:t>часов,</w:t>
      </w:r>
      <w:r>
        <w:rPr>
          <w:spacing w:val="1"/>
          <w:lang w:val="ru-RU"/>
        </w:rPr>
        <w:t xml:space="preserve"> </w:t>
      </w:r>
      <w:r>
        <w:rPr>
          <w:lang w:val="ru-RU"/>
        </w:rPr>
        <w:t>рекомендованных</w:t>
      </w:r>
      <w:r>
        <w:rPr>
          <w:spacing w:val="1"/>
          <w:lang w:val="ru-RU"/>
        </w:rPr>
        <w:t xml:space="preserve"> </w:t>
      </w:r>
      <w:r>
        <w:rPr>
          <w:lang w:val="ru-RU"/>
        </w:rPr>
        <w:t>для</w:t>
      </w:r>
      <w:r>
        <w:rPr>
          <w:spacing w:val="1"/>
          <w:lang w:val="ru-RU"/>
        </w:rPr>
        <w:t xml:space="preserve"> </w:t>
      </w:r>
      <w:r>
        <w:rPr>
          <w:lang w:val="ru-RU"/>
        </w:rPr>
        <w:t>изучения</w:t>
      </w:r>
      <w:r>
        <w:rPr>
          <w:spacing w:val="1"/>
          <w:lang w:val="ru-RU"/>
        </w:rPr>
        <w:t xml:space="preserve"> </w:t>
      </w:r>
      <w:r>
        <w:rPr>
          <w:lang w:val="ru-RU"/>
        </w:rPr>
        <w:t xml:space="preserve">окружающего мира, - 270 часов (два </w:t>
      </w:r>
      <w:r>
        <w:rPr>
          <w:lang w:val="ru-RU"/>
        </w:rPr>
        <w:t>часа в неделю в каждом</w:t>
      </w:r>
      <w:r>
        <w:rPr>
          <w:spacing w:val="1"/>
          <w:lang w:val="ru-RU"/>
        </w:rPr>
        <w:t xml:space="preserve"> </w:t>
      </w:r>
      <w:r>
        <w:rPr>
          <w:lang w:val="ru-RU"/>
        </w:rPr>
        <w:t>классе):</w:t>
      </w:r>
      <w:r>
        <w:rPr>
          <w:spacing w:val="5"/>
          <w:lang w:val="ru-RU"/>
        </w:rPr>
        <w:t xml:space="preserve"> </w:t>
      </w:r>
      <w:r>
        <w:rPr>
          <w:lang w:val="ru-RU"/>
        </w:rPr>
        <w:t>1</w:t>
      </w:r>
      <w:r>
        <w:rPr>
          <w:spacing w:val="4"/>
          <w:lang w:val="ru-RU"/>
        </w:rPr>
        <w:t xml:space="preserve"> </w:t>
      </w:r>
      <w:r>
        <w:rPr>
          <w:lang w:val="ru-RU"/>
        </w:rPr>
        <w:t>класс</w:t>
      </w:r>
      <w:r>
        <w:rPr>
          <w:spacing w:val="5"/>
          <w:lang w:val="ru-RU"/>
        </w:rPr>
        <w:t xml:space="preserve"> </w:t>
      </w:r>
      <w:r>
        <w:rPr>
          <w:lang w:val="ru-RU"/>
        </w:rPr>
        <w:t>-</w:t>
      </w:r>
      <w:r>
        <w:rPr>
          <w:spacing w:val="6"/>
          <w:lang w:val="ru-RU"/>
        </w:rPr>
        <w:t xml:space="preserve"> </w:t>
      </w:r>
      <w:r>
        <w:rPr>
          <w:lang w:val="ru-RU"/>
        </w:rPr>
        <w:t>66</w:t>
      </w:r>
      <w:r>
        <w:rPr>
          <w:spacing w:val="4"/>
          <w:lang w:val="ru-RU"/>
        </w:rPr>
        <w:t xml:space="preserve"> </w:t>
      </w:r>
      <w:r>
        <w:rPr>
          <w:lang w:val="ru-RU"/>
        </w:rPr>
        <w:t>часов,</w:t>
      </w:r>
      <w:r>
        <w:rPr>
          <w:spacing w:val="8"/>
          <w:lang w:val="ru-RU"/>
        </w:rPr>
        <w:t xml:space="preserve"> </w:t>
      </w:r>
      <w:r>
        <w:rPr>
          <w:lang w:val="ru-RU"/>
        </w:rPr>
        <w:t>2</w:t>
      </w:r>
      <w:r>
        <w:rPr>
          <w:spacing w:val="4"/>
          <w:lang w:val="ru-RU"/>
        </w:rPr>
        <w:t xml:space="preserve"> </w:t>
      </w:r>
      <w:r>
        <w:rPr>
          <w:lang w:val="ru-RU"/>
        </w:rPr>
        <w:t>класс</w:t>
      </w:r>
      <w:r>
        <w:rPr>
          <w:spacing w:val="6"/>
          <w:lang w:val="ru-RU"/>
        </w:rPr>
        <w:t xml:space="preserve"> </w:t>
      </w:r>
      <w:r>
        <w:rPr>
          <w:lang w:val="ru-RU"/>
        </w:rPr>
        <w:t>-</w:t>
      </w:r>
      <w:r>
        <w:rPr>
          <w:spacing w:val="6"/>
          <w:lang w:val="ru-RU"/>
        </w:rPr>
        <w:t xml:space="preserve"> </w:t>
      </w:r>
      <w:r>
        <w:rPr>
          <w:lang w:val="ru-RU"/>
        </w:rPr>
        <w:t>68</w:t>
      </w:r>
      <w:r>
        <w:rPr>
          <w:spacing w:val="4"/>
          <w:lang w:val="ru-RU"/>
        </w:rPr>
        <w:t xml:space="preserve"> </w:t>
      </w:r>
      <w:r>
        <w:rPr>
          <w:lang w:val="ru-RU"/>
        </w:rPr>
        <w:t>часов,</w:t>
      </w:r>
      <w:r>
        <w:rPr>
          <w:spacing w:val="7"/>
          <w:lang w:val="ru-RU"/>
        </w:rPr>
        <w:t xml:space="preserve"> </w:t>
      </w:r>
      <w:r>
        <w:rPr>
          <w:lang w:val="ru-RU"/>
        </w:rPr>
        <w:t>3</w:t>
      </w:r>
      <w:r>
        <w:rPr>
          <w:spacing w:val="1"/>
          <w:lang w:val="ru-RU"/>
        </w:rPr>
        <w:t xml:space="preserve"> </w:t>
      </w:r>
      <w:r>
        <w:rPr>
          <w:lang w:val="ru-RU"/>
        </w:rPr>
        <w:t>класс</w:t>
      </w:r>
      <w:r>
        <w:rPr>
          <w:spacing w:val="6"/>
          <w:lang w:val="ru-RU"/>
        </w:rPr>
        <w:t xml:space="preserve"> </w:t>
      </w:r>
      <w:r>
        <w:rPr>
          <w:lang w:val="ru-RU"/>
        </w:rPr>
        <w:t>-</w:t>
      </w:r>
      <w:r>
        <w:rPr>
          <w:spacing w:val="6"/>
          <w:lang w:val="ru-RU"/>
        </w:rPr>
        <w:t xml:space="preserve"> </w:t>
      </w:r>
      <w:r>
        <w:rPr>
          <w:lang w:val="ru-RU"/>
        </w:rPr>
        <w:t>68</w:t>
      </w:r>
      <w:r>
        <w:rPr>
          <w:spacing w:val="4"/>
          <w:lang w:val="ru-RU"/>
        </w:rPr>
        <w:t xml:space="preserve"> </w:t>
      </w:r>
      <w:r>
        <w:rPr>
          <w:lang w:val="ru-RU"/>
        </w:rPr>
        <w:t>часов,</w:t>
      </w:r>
    </w:p>
    <w:p w:rsidR="00C07E73" w:rsidRDefault="00C07E73">
      <w:pPr>
        <w:widowControl w:val="0"/>
        <w:autoSpaceDE w:val="0"/>
        <w:autoSpaceDN w:val="0"/>
        <w:rPr>
          <w:sz w:val="22"/>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101"/>
        <w:rPr>
          <w:lang w:val="ru-RU"/>
        </w:rPr>
      </w:pPr>
      <w:r>
        <w:rPr>
          <w:lang w:val="ru-RU"/>
        </w:rPr>
        <w:t>4 класс</w:t>
      </w:r>
      <w:r>
        <w:rPr>
          <w:spacing w:val="1"/>
          <w:lang w:val="ru-RU"/>
        </w:rPr>
        <w:t xml:space="preserve"> </w:t>
      </w:r>
      <w:r>
        <w:rPr>
          <w:lang w:val="ru-RU"/>
        </w:rPr>
        <w:t>-</w:t>
      </w:r>
      <w:r>
        <w:rPr>
          <w:spacing w:val="3"/>
          <w:lang w:val="ru-RU"/>
        </w:rPr>
        <w:t xml:space="preserve"> </w:t>
      </w:r>
      <w:r>
        <w:rPr>
          <w:lang w:val="ru-RU"/>
        </w:rPr>
        <w:t>68</w:t>
      </w:r>
      <w:r>
        <w:rPr>
          <w:spacing w:val="-4"/>
          <w:lang w:val="ru-RU"/>
        </w:rPr>
        <w:t xml:space="preserve"> </w:t>
      </w:r>
      <w:r>
        <w:rPr>
          <w:lang w:val="ru-RU"/>
        </w:rPr>
        <w:t>часов.</w:t>
      </w:r>
    </w:p>
    <w:p w:rsidR="00C07E73" w:rsidRDefault="00C07E73">
      <w:pPr>
        <w:widowControl w:val="0"/>
        <w:autoSpaceDE w:val="0"/>
        <w:autoSpaceDN w:val="0"/>
        <w:spacing w:before="10"/>
        <w:rPr>
          <w:sz w:val="23"/>
          <w:lang w:val="ru-RU"/>
        </w:rPr>
      </w:pPr>
    </w:p>
    <w:p w:rsidR="00C07E73" w:rsidRDefault="003A1872">
      <w:pPr>
        <w:widowControl w:val="0"/>
        <w:autoSpaceDE w:val="0"/>
        <w:autoSpaceDN w:val="0"/>
        <w:spacing w:before="1"/>
        <w:ind w:left="644"/>
        <w:outlineLvl w:val="2"/>
        <w:rPr>
          <w:rFonts w:ascii="Arial" w:hAnsi="Arial"/>
          <w:b/>
          <w:bCs/>
          <w:lang w:val="ru-RU"/>
        </w:rPr>
      </w:pPr>
      <w:bookmarkStart w:id="23" w:name="6._Содержание_обучения_в_1_классе."/>
      <w:bookmarkEnd w:id="23"/>
      <w:r>
        <w:rPr>
          <w:rFonts w:ascii="Arial" w:hAnsi="Arial"/>
          <w:b/>
          <w:bCs/>
          <w:lang w:val="ru-RU"/>
        </w:rPr>
        <w:t>6.</w:t>
      </w:r>
      <w:r>
        <w:rPr>
          <w:rFonts w:ascii="Arial" w:hAnsi="Arial"/>
          <w:b/>
          <w:bCs/>
          <w:spacing w:val="-4"/>
          <w:lang w:val="ru-RU"/>
        </w:rPr>
        <w:t xml:space="preserve"> </w:t>
      </w:r>
      <w:r>
        <w:rPr>
          <w:rFonts w:ascii="Arial" w:hAnsi="Arial"/>
          <w:b/>
          <w:bCs/>
          <w:lang w:val="ru-RU"/>
        </w:rPr>
        <w:t>Содержание</w:t>
      </w:r>
      <w:r>
        <w:rPr>
          <w:rFonts w:ascii="Arial" w:hAnsi="Arial"/>
          <w:b/>
          <w:bCs/>
          <w:spacing w:val="-3"/>
          <w:lang w:val="ru-RU"/>
        </w:rPr>
        <w:t xml:space="preserve"> </w:t>
      </w:r>
      <w:r>
        <w:rPr>
          <w:rFonts w:ascii="Arial" w:hAnsi="Arial"/>
          <w:b/>
          <w:bCs/>
          <w:lang w:val="ru-RU"/>
        </w:rPr>
        <w:t>обучения</w:t>
      </w:r>
      <w:r>
        <w:rPr>
          <w:rFonts w:ascii="Arial" w:hAnsi="Arial"/>
          <w:b/>
          <w:bCs/>
          <w:spacing w:val="-4"/>
          <w:lang w:val="ru-RU"/>
        </w:rPr>
        <w:t xml:space="preserve"> </w:t>
      </w:r>
      <w:r>
        <w:rPr>
          <w:rFonts w:ascii="Arial" w:hAnsi="Arial"/>
          <w:b/>
          <w:bCs/>
          <w:lang w:val="ru-RU"/>
        </w:rPr>
        <w:t>в</w:t>
      </w:r>
      <w:r>
        <w:rPr>
          <w:rFonts w:ascii="Arial" w:hAnsi="Arial"/>
          <w:b/>
          <w:bCs/>
          <w:spacing w:val="-2"/>
          <w:lang w:val="ru-RU"/>
        </w:rPr>
        <w:t xml:space="preserve"> </w:t>
      </w:r>
      <w:r>
        <w:rPr>
          <w:rFonts w:ascii="Arial" w:hAnsi="Arial"/>
          <w:b/>
          <w:bCs/>
          <w:lang w:val="ru-RU"/>
        </w:rPr>
        <w:t>1</w:t>
      </w:r>
      <w:r>
        <w:rPr>
          <w:rFonts w:ascii="Arial" w:hAnsi="Arial"/>
          <w:b/>
          <w:bCs/>
          <w:spacing w:val="-2"/>
          <w:lang w:val="ru-RU"/>
        </w:rPr>
        <w:t xml:space="preserve"> </w:t>
      </w:r>
      <w:r>
        <w:rPr>
          <w:rFonts w:ascii="Arial" w:hAnsi="Arial"/>
          <w:b/>
          <w:bCs/>
          <w:lang w:val="ru-RU"/>
        </w:rPr>
        <w:t>классе.</w:t>
      </w:r>
    </w:p>
    <w:p w:rsidR="00C07E73" w:rsidRDefault="00C07E73">
      <w:pPr>
        <w:widowControl w:val="0"/>
        <w:autoSpaceDE w:val="0"/>
        <w:autoSpaceDN w:val="0"/>
        <w:spacing w:before="2"/>
        <w:rPr>
          <w:rFonts w:ascii="Arial"/>
          <w:b/>
          <w:sz w:val="21"/>
          <w:lang w:val="ru-RU"/>
        </w:rPr>
      </w:pPr>
    </w:p>
    <w:p w:rsidR="00C07E73" w:rsidRDefault="003A1872" w:rsidP="000E5782">
      <w:pPr>
        <w:pStyle w:val="a3"/>
        <w:numPr>
          <w:ilvl w:val="0"/>
          <w:numId w:val="36"/>
        </w:numPr>
        <w:tabs>
          <w:tab w:val="left" w:pos="884"/>
        </w:tabs>
        <w:rPr>
          <w:sz w:val="24"/>
        </w:rPr>
      </w:pPr>
      <w:r>
        <w:rPr>
          <w:sz w:val="24"/>
        </w:rPr>
        <w:t>Человек и</w:t>
      </w:r>
      <w:r>
        <w:rPr>
          <w:spacing w:val="-6"/>
          <w:sz w:val="24"/>
        </w:rPr>
        <w:t xml:space="preserve"> </w:t>
      </w:r>
      <w:r>
        <w:rPr>
          <w:sz w:val="24"/>
        </w:rPr>
        <w:t>общество.</w:t>
      </w:r>
    </w:p>
    <w:p w:rsidR="00C07E73" w:rsidRDefault="00C07E73">
      <w:pPr>
        <w:widowControl w:val="0"/>
        <w:autoSpaceDE w:val="0"/>
        <w:autoSpaceDN w:val="0"/>
        <w:spacing w:before="8"/>
        <w:rPr>
          <w:sz w:val="20"/>
          <w:lang w:val="ru-RU"/>
        </w:rPr>
      </w:pPr>
    </w:p>
    <w:p w:rsidR="00C07E73" w:rsidRDefault="003A1872" w:rsidP="000E5782">
      <w:pPr>
        <w:pStyle w:val="a3"/>
        <w:numPr>
          <w:ilvl w:val="1"/>
          <w:numId w:val="36"/>
        </w:numPr>
        <w:tabs>
          <w:tab w:val="left" w:pos="1182"/>
        </w:tabs>
        <w:ind w:right="279" w:firstLine="542"/>
        <w:rPr>
          <w:sz w:val="24"/>
        </w:rPr>
      </w:pPr>
      <w:r>
        <w:rPr>
          <w:sz w:val="24"/>
        </w:rPr>
        <w:t>Школа.</w:t>
      </w:r>
      <w:r>
        <w:rPr>
          <w:spacing w:val="1"/>
          <w:sz w:val="24"/>
        </w:rPr>
        <w:t xml:space="preserve"> </w:t>
      </w:r>
      <w:r>
        <w:rPr>
          <w:sz w:val="24"/>
        </w:rPr>
        <w:t>Школьные</w:t>
      </w:r>
      <w:r>
        <w:rPr>
          <w:spacing w:val="1"/>
          <w:sz w:val="24"/>
        </w:rPr>
        <w:t xml:space="preserve"> </w:t>
      </w:r>
      <w:r>
        <w:rPr>
          <w:sz w:val="24"/>
        </w:rPr>
        <w:t>традиции</w:t>
      </w:r>
      <w:r>
        <w:rPr>
          <w:spacing w:val="1"/>
          <w:sz w:val="24"/>
        </w:rPr>
        <w:t xml:space="preserve"> </w:t>
      </w:r>
      <w:r>
        <w:rPr>
          <w:sz w:val="24"/>
        </w:rPr>
        <w:t>и</w:t>
      </w:r>
      <w:r>
        <w:rPr>
          <w:spacing w:val="1"/>
          <w:sz w:val="24"/>
        </w:rPr>
        <w:t xml:space="preserve"> </w:t>
      </w:r>
      <w:r>
        <w:rPr>
          <w:sz w:val="24"/>
        </w:rPr>
        <w:t>праздники.</w:t>
      </w:r>
      <w:r>
        <w:rPr>
          <w:spacing w:val="1"/>
          <w:sz w:val="24"/>
        </w:rPr>
        <w:t xml:space="preserve"> </w:t>
      </w:r>
      <w:r>
        <w:rPr>
          <w:sz w:val="24"/>
        </w:rPr>
        <w:t>Адрес</w:t>
      </w:r>
      <w:r>
        <w:rPr>
          <w:spacing w:val="1"/>
          <w:sz w:val="24"/>
        </w:rPr>
        <w:t xml:space="preserve"> </w:t>
      </w:r>
      <w:r>
        <w:rPr>
          <w:sz w:val="24"/>
        </w:rPr>
        <w:t>школы.</w:t>
      </w:r>
      <w:r>
        <w:rPr>
          <w:spacing w:val="1"/>
          <w:sz w:val="24"/>
        </w:rPr>
        <w:t xml:space="preserve"> </w:t>
      </w:r>
      <w:r>
        <w:rPr>
          <w:sz w:val="24"/>
        </w:rPr>
        <w:t>Классный,</w:t>
      </w:r>
      <w:r>
        <w:rPr>
          <w:spacing w:val="1"/>
          <w:sz w:val="24"/>
        </w:rPr>
        <w:t xml:space="preserve"> </w:t>
      </w:r>
      <w:r>
        <w:rPr>
          <w:sz w:val="24"/>
        </w:rPr>
        <w:t>школьный</w:t>
      </w:r>
      <w:r>
        <w:rPr>
          <w:spacing w:val="1"/>
          <w:sz w:val="24"/>
        </w:rPr>
        <w:t xml:space="preserve"> </w:t>
      </w:r>
      <w:r>
        <w:rPr>
          <w:sz w:val="24"/>
        </w:rPr>
        <w:t>коллектив.</w:t>
      </w:r>
      <w:r>
        <w:rPr>
          <w:spacing w:val="1"/>
          <w:sz w:val="24"/>
        </w:rPr>
        <w:t xml:space="preserve"> </w:t>
      </w:r>
      <w:r>
        <w:rPr>
          <w:sz w:val="24"/>
        </w:rPr>
        <w:t>Друзья,</w:t>
      </w:r>
      <w:r>
        <w:rPr>
          <w:spacing w:val="1"/>
          <w:sz w:val="24"/>
        </w:rPr>
        <w:t xml:space="preserve"> </w:t>
      </w:r>
      <w:r>
        <w:rPr>
          <w:sz w:val="24"/>
        </w:rPr>
        <w:t>взаимоотношения</w:t>
      </w:r>
      <w:r>
        <w:rPr>
          <w:spacing w:val="1"/>
          <w:sz w:val="24"/>
        </w:rPr>
        <w:t xml:space="preserve"> </w:t>
      </w:r>
      <w:r>
        <w:rPr>
          <w:sz w:val="24"/>
        </w:rPr>
        <w:t>между</w:t>
      </w:r>
      <w:r>
        <w:rPr>
          <w:spacing w:val="1"/>
          <w:sz w:val="24"/>
        </w:rPr>
        <w:t xml:space="preserve"> </w:t>
      </w:r>
      <w:r>
        <w:rPr>
          <w:sz w:val="24"/>
        </w:rPr>
        <w:t>ними;</w:t>
      </w:r>
      <w:r>
        <w:rPr>
          <w:spacing w:val="1"/>
          <w:sz w:val="24"/>
        </w:rPr>
        <w:t xml:space="preserve"> </w:t>
      </w:r>
      <w:r>
        <w:rPr>
          <w:sz w:val="24"/>
        </w:rPr>
        <w:t>ценность</w:t>
      </w:r>
      <w:r>
        <w:rPr>
          <w:spacing w:val="1"/>
          <w:sz w:val="24"/>
        </w:rPr>
        <w:t xml:space="preserve"> </w:t>
      </w:r>
      <w:r>
        <w:rPr>
          <w:sz w:val="24"/>
        </w:rPr>
        <w:t>дружбы,</w:t>
      </w:r>
      <w:r>
        <w:rPr>
          <w:spacing w:val="1"/>
          <w:sz w:val="24"/>
        </w:rPr>
        <w:t xml:space="preserve"> </w:t>
      </w:r>
      <w:r>
        <w:rPr>
          <w:sz w:val="24"/>
        </w:rPr>
        <w:t>согласия,</w:t>
      </w:r>
      <w:r>
        <w:rPr>
          <w:spacing w:val="1"/>
          <w:sz w:val="24"/>
        </w:rPr>
        <w:t xml:space="preserve"> </w:t>
      </w:r>
      <w:r>
        <w:rPr>
          <w:sz w:val="24"/>
        </w:rPr>
        <w:t>взаимной</w:t>
      </w:r>
      <w:r>
        <w:rPr>
          <w:spacing w:val="2"/>
          <w:sz w:val="24"/>
        </w:rPr>
        <w:t xml:space="preserve"> </w:t>
      </w:r>
      <w:r>
        <w:rPr>
          <w:sz w:val="24"/>
        </w:rPr>
        <w:t>помощи.</w:t>
      </w:r>
    </w:p>
    <w:p w:rsidR="00C07E73" w:rsidRDefault="00C07E73">
      <w:pPr>
        <w:widowControl w:val="0"/>
        <w:autoSpaceDE w:val="0"/>
        <w:autoSpaceDN w:val="0"/>
        <w:spacing w:before="10"/>
        <w:rPr>
          <w:sz w:val="20"/>
          <w:lang w:val="ru-RU"/>
        </w:rPr>
      </w:pPr>
    </w:p>
    <w:p w:rsidR="00C07E73" w:rsidRDefault="003A1872" w:rsidP="000E5782">
      <w:pPr>
        <w:pStyle w:val="a3"/>
        <w:numPr>
          <w:ilvl w:val="1"/>
          <w:numId w:val="36"/>
        </w:numPr>
        <w:tabs>
          <w:tab w:val="left" w:pos="1105"/>
        </w:tabs>
        <w:ind w:right="270" w:firstLine="542"/>
        <w:rPr>
          <w:sz w:val="24"/>
        </w:rPr>
      </w:pPr>
      <w:r>
        <w:rPr>
          <w:sz w:val="24"/>
        </w:rPr>
        <w:t>Совместная деятельность с одноклассниками - учеба,</w:t>
      </w:r>
      <w:r>
        <w:rPr>
          <w:spacing w:val="1"/>
          <w:sz w:val="24"/>
        </w:rPr>
        <w:t xml:space="preserve"> </w:t>
      </w:r>
      <w:r>
        <w:rPr>
          <w:sz w:val="24"/>
        </w:rPr>
        <w:t>игры,</w:t>
      </w:r>
      <w:r>
        <w:rPr>
          <w:spacing w:val="1"/>
          <w:sz w:val="24"/>
        </w:rPr>
        <w:t xml:space="preserve"> </w:t>
      </w:r>
      <w:r>
        <w:rPr>
          <w:sz w:val="24"/>
        </w:rPr>
        <w:t>отдых.</w:t>
      </w:r>
      <w:r>
        <w:rPr>
          <w:spacing w:val="1"/>
          <w:sz w:val="24"/>
        </w:rPr>
        <w:t xml:space="preserve"> </w:t>
      </w:r>
      <w:r>
        <w:rPr>
          <w:sz w:val="24"/>
        </w:rPr>
        <w:t>Рабочее</w:t>
      </w:r>
      <w:r>
        <w:rPr>
          <w:spacing w:val="1"/>
          <w:sz w:val="24"/>
        </w:rPr>
        <w:t xml:space="preserve"> </w:t>
      </w:r>
      <w:r>
        <w:rPr>
          <w:sz w:val="24"/>
        </w:rPr>
        <w:t>место</w:t>
      </w:r>
      <w:r>
        <w:rPr>
          <w:spacing w:val="1"/>
          <w:sz w:val="24"/>
        </w:rPr>
        <w:t xml:space="preserve"> </w:t>
      </w:r>
      <w:r>
        <w:rPr>
          <w:sz w:val="24"/>
        </w:rPr>
        <w:t>школьника:</w:t>
      </w:r>
      <w:r>
        <w:rPr>
          <w:spacing w:val="1"/>
          <w:sz w:val="24"/>
        </w:rPr>
        <w:t xml:space="preserve"> </w:t>
      </w:r>
      <w:r>
        <w:rPr>
          <w:sz w:val="24"/>
        </w:rPr>
        <w:t>удобное</w:t>
      </w:r>
      <w:r>
        <w:rPr>
          <w:spacing w:val="1"/>
          <w:sz w:val="24"/>
        </w:rPr>
        <w:t xml:space="preserve"> </w:t>
      </w:r>
      <w:r>
        <w:rPr>
          <w:sz w:val="24"/>
        </w:rPr>
        <w:t>размещение</w:t>
      </w:r>
      <w:r>
        <w:rPr>
          <w:spacing w:val="-57"/>
          <w:sz w:val="24"/>
        </w:rPr>
        <w:t xml:space="preserve"> </w:t>
      </w:r>
      <w:r>
        <w:rPr>
          <w:sz w:val="24"/>
        </w:rPr>
        <w:t xml:space="preserve">учебных материалов и учебного оборудования; </w:t>
      </w:r>
      <w:r>
        <w:rPr>
          <w:sz w:val="24"/>
        </w:rPr>
        <w:t>поза; освещение</w:t>
      </w:r>
      <w:r>
        <w:rPr>
          <w:spacing w:val="1"/>
          <w:sz w:val="24"/>
        </w:rPr>
        <w:t xml:space="preserve"> </w:t>
      </w:r>
      <w:r>
        <w:rPr>
          <w:sz w:val="24"/>
        </w:rPr>
        <w:t>рабочего</w:t>
      </w:r>
      <w:r>
        <w:rPr>
          <w:spacing w:val="3"/>
          <w:sz w:val="24"/>
        </w:rPr>
        <w:t xml:space="preserve"> </w:t>
      </w:r>
      <w:r>
        <w:rPr>
          <w:sz w:val="24"/>
        </w:rPr>
        <w:t>места.</w:t>
      </w:r>
      <w:r>
        <w:rPr>
          <w:spacing w:val="1"/>
          <w:sz w:val="24"/>
        </w:rPr>
        <w:t xml:space="preserve"> </w:t>
      </w:r>
      <w:r>
        <w:rPr>
          <w:sz w:val="24"/>
        </w:rPr>
        <w:t>Правила</w:t>
      </w:r>
      <w:r>
        <w:rPr>
          <w:spacing w:val="-6"/>
          <w:sz w:val="24"/>
        </w:rPr>
        <w:t xml:space="preserve"> </w:t>
      </w:r>
      <w:r>
        <w:rPr>
          <w:sz w:val="24"/>
        </w:rPr>
        <w:t>безопасной работы</w:t>
      </w:r>
      <w:r>
        <w:rPr>
          <w:spacing w:val="-3"/>
          <w:sz w:val="24"/>
        </w:rPr>
        <w:t xml:space="preserve"> </w:t>
      </w:r>
      <w:r>
        <w:rPr>
          <w:sz w:val="24"/>
        </w:rPr>
        <w:t>на</w:t>
      </w:r>
      <w:r>
        <w:rPr>
          <w:spacing w:val="-6"/>
          <w:sz w:val="24"/>
        </w:rPr>
        <w:t xml:space="preserve"> </w:t>
      </w:r>
      <w:r>
        <w:rPr>
          <w:sz w:val="24"/>
        </w:rPr>
        <w:t>учебном</w:t>
      </w:r>
      <w:r>
        <w:rPr>
          <w:spacing w:val="-4"/>
          <w:sz w:val="24"/>
        </w:rPr>
        <w:t xml:space="preserve"> </w:t>
      </w:r>
      <w:r>
        <w:rPr>
          <w:sz w:val="24"/>
        </w:rPr>
        <w:t>месте.</w:t>
      </w:r>
    </w:p>
    <w:p w:rsidR="00C07E73" w:rsidRDefault="00C07E73">
      <w:pPr>
        <w:widowControl w:val="0"/>
        <w:autoSpaceDE w:val="0"/>
        <w:autoSpaceDN w:val="0"/>
        <w:spacing w:before="11"/>
        <w:rPr>
          <w:sz w:val="20"/>
          <w:lang w:val="ru-RU"/>
        </w:rPr>
      </w:pPr>
    </w:p>
    <w:p w:rsidR="00C07E73" w:rsidRDefault="003A1872" w:rsidP="000E5782">
      <w:pPr>
        <w:pStyle w:val="a3"/>
        <w:numPr>
          <w:ilvl w:val="1"/>
          <w:numId w:val="36"/>
        </w:numPr>
        <w:tabs>
          <w:tab w:val="left" w:pos="1067"/>
        </w:tabs>
        <w:ind w:left="1066" w:hanging="423"/>
        <w:rPr>
          <w:sz w:val="24"/>
        </w:rPr>
      </w:pPr>
      <w:r>
        <w:rPr>
          <w:sz w:val="24"/>
        </w:rPr>
        <w:t>Режим</w:t>
      </w:r>
      <w:r>
        <w:rPr>
          <w:spacing w:val="-2"/>
          <w:sz w:val="24"/>
        </w:rPr>
        <w:t xml:space="preserve"> </w:t>
      </w:r>
      <w:r>
        <w:rPr>
          <w:sz w:val="24"/>
        </w:rPr>
        <w:t>труда</w:t>
      </w:r>
      <w:r>
        <w:rPr>
          <w:spacing w:val="-3"/>
          <w:sz w:val="24"/>
        </w:rPr>
        <w:t xml:space="preserve"> </w:t>
      </w:r>
      <w:r>
        <w:rPr>
          <w:sz w:val="24"/>
        </w:rPr>
        <w:t>и</w:t>
      </w:r>
      <w:r>
        <w:rPr>
          <w:spacing w:val="-2"/>
          <w:sz w:val="24"/>
        </w:rPr>
        <w:t xml:space="preserve"> </w:t>
      </w:r>
      <w:r>
        <w:rPr>
          <w:sz w:val="24"/>
        </w:rPr>
        <w:t>отдыха.</w:t>
      </w:r>
    </w:p>
    <w:p w:rsidR="00C07E73" w:rsidRDefault="00C07E73">
      <w:pPr>
        <w:widowControl w:val="0"/>
        <w:autoSpaceDE w:val="0"/>
        <w:autoSpaceDN w:val="0"/>
        <w:spacing w:before="1"/>
        <w:rPr>
          <w:sz w:val="21"/>
          <w:lang w:val="ru-RU"/>
        </w:rPr>
      </w:pPr>
    </w:p>
    <w:p w:rsidR="00C07E73" w:rsidRDefault="003A1872" w:rsidP="000E5782">
      <w:pPr>
        <w:pStyle w:val="a3"/>
        <w:numPr>
          <w:ilvl w:val="1"/>
          <w:numId w:val="36"/>
        </w:numPr>
        <w:tabs>
          <w:tab w:val="left" w:pos="1105"/>
        </w:tabs>
        <w:ind w:right="270" w:firstLine="542"/>
        <w:rPr>
          <w:sz w:val="24"/>
        </w:rPr>
      </w:pPr>
      <w:r>
        <w:rPr>
          <w:sz w:val="24"/>
        </w:rPr>
        <w:t>Семья. Моя семья в прошлом и настоящем. Имена и</w:t>
      </w:r>
      <w:r>
        <w:rPr>
          <w:spacing w:val="1"/>
          <w:sz w:val="24"/>
        </w:rPr>
        <w:t xml:space="preserve"> </w:t>
      </w:r>
      <w:r>
        <w:rPr>
          <w:sz w:val="24"/>
        </w:rPr>
        <w:t>фамилии</w:t>
      </w:r>
      <w:r>
        <w:rPr>
          <w:spacing w:val="1"/>
          <w:sz w:val="24"/>
        </w:rPr>
        <w:t xml:space="preserve"> </w:t>
      </w:r>
      <w:r>
        <w:rPr>
          <w:sz w:val="24"/>
        </w:rPr>
        <w:t>членов</w:t>
      </w:r>
      <w:r>
        <w:rPr>
          <w:spacing w:val="1"/>
          <w:sz w:val="24"/>
        </w:rPr>
        <w:t xml:space="preserve"> </w:t>
      </w:r>
      <w:r>
        <w:rPr>
          <w:sz w:val="24"/>
        </w:rPr>
        <w:t>семьи,</w:t>
      </w:r>
      <w:r>
        <w:rPr>
          <w:spacing w:val="1"/>
          <w:sz w:val="24"/>
        </w:rPr>
        <w:t xml:space="preserve"> </w:t>
      </w:r>
      <w:r>
        <w:rPr>
          <w:sz w:val="24"/>
        </w:rPr>
        <w:t>их</w:t>
      </w:r>
      <w:r>
        <w:rPr>
          <w:spacing w:val="1"/>
          <w:sz w:val="24"/>
        </w:rPr>
        <w:t xml:space="preserve"> </w:t>
      </w:r>
      <w:r>
        <w:rPr>
          <w:sz w:val="24"/>
        </w:rPr>
        <w:t>профессии.</w:t>
      </w:r>
      <w:r>
        <w:rPr>
          <w:spacing w:val="1"/>
          <w:sz w:val="24"/>
        </w:rPr>
        <w:t xml:space="preserve"> </w:t>
      </w:r>
      <w:r>
        <w:rPr>
          <w:sz w:val="24"/>
        </w:rPr>
        <w:t>Взаимоотношения</w:t>
      </w:r>
      <w:r>
        <w:rPr>
          <w:spacing w:val="1"/>
          <w:sz w:val="24"/>
        </w:rPr>
        <w:t xml:space="preserve"> </w:t>
      </w:r>
      <w:r>
        <w:rPr>
          <w:sz w:val="24"/>
        </w:rPr>
        <w:t>и</w:t>
      </w:r>
      <w:r>
        <w:rPr>
          <w:spacing w:val="1"/>
          <w:sz w:val="24"/>
        </w:rPr>
        <w:t xml:space="preserve"> </w:t>
      </w:r>
      <w:r>
        <w:rPr>
          <w:sz w:val="24"/>
        </w:rPr>
        <w:t xml:space="preserve">взаимопомощь в семье. Совместный труд и отдых. </w:t>
      </w:r>
      <w:r>
        <w:rPr>
          <w:sz w:val="24"/>
        </w:rPr>
        <w:t>Домашний</w:t>
      </w:r>
      <w:r>
        <w:rPr>
          <w:spacing w:val="1"/>
          <w:sz w:val="24"/>
        </w:rPr>
        <w:t xml:space="preserve"> </w:t>
      </w:r>
      <w:r>
        <w:rPr>
          <w:sz w:val="24"/>
        </w:rPr>
        <w:t>адрес.</w:t>
      </w:r>
    </w:p>
    <w:p w:rsidR="00C07E73" w:rsidRDefault="00C07E73">
      <w:pPr>
        <w:widowControl w:val="0"/>
        <w:autoSpaceDE w:val="0"/>
        <w:autoSpaceDN w:val="0"/>
        <w:spacing w:before="11"/>
        <w:rPr>
          <w:sz w:val="20"/>
          <w:lang w:val="ru-RU"/>
        </w:rPr>
      </w:pPr>
    </w:p>
    <w:p w:rsidR="00C07E73" w:rsidRDefault="003A1872" w:rsidP="000E5782">
      <w:pPr>
        <w:pStyle w:val="a3"/>
        <w:numPr>
          <w:ilvl w:val="1"/>
          <w:numId w:val="36"/>
        </w:numPr>
        <w:tabs>
          <w:tab w:val="left" w:pos="1158"/>
        </w:tabs>
        <w:ind w:right="269" w:firstLine="542"/>
        <w:rPr>
          <w:sz w:val="24"/>
        </w:rPr>
      </w:pPr>
      <w:r>
        <w:rPr>
          <w:sz w:val="24"/>
        </w:rPr>
        <w:t>Россия</w:t>
      </w:r>
      <w:r>
        <w:rPr>
          <w:spacing w:val="1"/>
          <w:sz w:val="24"/>
        </w:rPr>
        <w:t xml:space="preserve"> </w:t>
      </w:r>
      <w:r>
        <w:rPr>
          <w:sz w:val="24"/>
        </w:rPr>
        <w:t>-</w:t>
      </w:r>
      <w:r>
        <w:rPr>
          <w:spacing w:val="1"/>
          <w:sz w:val="24"/>
        </w:rPr>
        <w:t xml:space="preserve"> </w:t>
      </w:r>
      <w:r>
        <w:rPr>
          <w:sz w:val="24"/>
        </w:rPr>
        <w:t>наша</w:t>
      </w:r>
      <w:r>
        <w:rPr>
          <w:spacing w:val="1"/>
          <w:sz w:val="24"/>
        </w:rPr>
        <w:t xml:space="preserve"> </w:t>
      </w:r>
      <w:r>
        <w:rPr>
          <w:sz w:val="24"/>
        </w:rPr>
        <w:t>Родина.</w:t>
      </w:r>
      <w:r>
        <w:rPr>
          <w:spacing w:val="1"/>
          <w:sz w:val="24"/>
        </w:rPr>
        <w:t xml:space="preserve"> </w:t>
      </w:r>
      <w:r>
        <w:rPr>
          <w:sz w:val="24"/>
        </w:rPr>
        <w:t>Москва</w:t>
      </w:r>
      <w:r>
        <w:rPr>
          <w:spacing w:val="1"/>
          <w:sz w:val="24"/>
        </w:rPr>
        <w:t xml:space="preserve"> </w:t>
      </w:r>
      <w:r>
        <w:rPr>
          <w:sz w:val="24"/>
        </w:rPr>
        <w:t>-</w:t>
      </w:r>
      <w:r>
        <w:rPr>
          <w:spacing w:val="1"/>
          <w:sz w:val="24"/>
        </w:rPr>
        <w:t xml:space="preserve"> </w:t>
      </w:r>
      <w:r>
        <w:rPr>
          <w:sz w:val="24"/>
        </w:rPr>
        <w:t>столица</w:t>
      </w:r>
      <w:r>
        <w:rPr>
          <w:spacing w:val="1"/>
          <w:sz w:val="24"/>
        </w:rPr>
        <w:t xml:space="preserve"> </w:t>
      </w:r>
      <w:r>
        <w:rPr>
          <w:sz w:val="24"/>
        </w:rPr>
        <w:t>России.</w:t>
      </w:r>
      <w:r>
        <w:rPr>
          <w:spacing w:val="1"/>
          <w:sz w:val="24"/>
        </w:rPr>
        <w:t xml:space="preserve"> </w:t>
      </w:r>
      <w:r>
        <w:rPr>
          <w:sz w:val="24"/>
        </w:rPr>
        <w:t>Символы</w:t>
      </w:r>
      <w:r>
        <w:rPr>
          <w:spacing w:val="1"/>
          <w:sz w:val="24"/>
        </w:rPr>
        <w:t xml:space="preserve"> </w:t>
      </w:r>
      <w:r>
        <w:rPr>
          <w:sz w:val="24"/>
        </w:rPr>
        <w:t>России</w:t>
      </w:r>
      <w:r>
        <w:rPr>
          <w:spacing w:val="1"/>
          <w:sz w:val="24"/>
        </w:rPr>
        <w:t xml:space="preserve"> </w:t>
      </w:r>
      <w:r>
        <w:rPr>
          <w:sz w:val="24"/>
        </w:rPr>
        <w:t>(герб,</w:t>
      </w:r>
      <w:r>
        <w:rPr>
          <w:spacing w:val="1"/>
          <w:sz w:val="24"/>
        </w:rPr>
        <w:t xml:space="preserve"> </w:t>
      </w:r>
      <w:r>
        <w:rPr>
          <w:sz w:val="24"/>
        </w:rPr>
        <w:t>флаг,</w:t>
      </w:r>
      <w:r>
        <w:rPr>
          <w:spacing w:val="1"/>
          <w:sz w:val="24"/>
        </w:rPr>
        <w:t xml:space="preserve"> </w:t>
      </w:r>
      <w:r>
        <w:rPr>
          <w:sz w:val="24"/>
        </w:rPr>
        <w:t>гимн).</w:t>
      </w:r>
      <w:r>
        <w:rPr>
          <w:spacing w:val="1"/>
          <w:sz w:val="24"/>
        </w:rPr>
        <w:t xml:space="preserve"> </w:t>
      </w:r>
      <w:r>
        <w:rPr>
          <w:sz w:val="24"/>
        </w:rPr>
        <w:t>Народы</w:t>
      </w:r>
      <w:r>
        <w:rPr>
          <w:spacing w:val="1"/>
          <w:sz w:val="24"/>
        </w:rPr>
        <w:t xml:space="preserve"> </w:t>
      </w:r>
      <w:r>
        <w:rPr>
          <w:sz w:val="24"/>
        </w:rPr>
        <w:t>России.</w:t>
      </w:r>
      <w:r>
        <w:rPr>
          <w:spacing w:val="1"/>
          <w:sz w:val="24"/>
        </w:rPr>
        <w:t xml:space="preserve"> </w:t>
      </w:r>
      <w:r>
        <w:rPr>
          <w:sz w:val="24"/>
        </w:rPr>
        <w:t>Первоначальные</w:t>
      </w:r>
      <w:r>
        <w:rPr>
          <w:spacing w:val="1"/>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родном</w:t>
      </w:r>
      <w:r>
        <w:rPr>
          <w:spacing w:val="1"/>
          <w:sz w:val="24"/>
        </w:rPr>
        <w:t xml:space="preserve"> </w:t>
      </w:r>
      <w:r>
        <w:rPr>
          <w:sz w:val="24"/>
        </w:rPr>
        <w:t>крае.</w:t>
      </w:r>
      <w:r>
        <w:rPr>
          <w:spacing w:val="1"/>
          <w:sz w:val="24"/>
        </w:rPr>
        <w:t xml:space="preserve"> </w:t>
      </w:r>
      <w:r>
        <w:rPr>
          <w:sz w:val="24"/>
        </w:rPr>
        <w:t>Название</w:t>
      </w:r>
      <w:r>
        <w:rPr>
          <w:spacing w:val="1"/>
          <w:sz w:val="24"/>
        </w:rPr>
        <w:t xml:space="preserve"> </w:t>
      </w:r>
      <w:r>
        <w:rPr>
          <w:sz w:val="24"/>
        </w:rPr>
        <w:t>своего</w:t>
      </w:r>
      <w:r>
        <w:rPr>
          <w:spacing w:val="1"/>
          <w:sz w:val="24"/>
        </w:rPr>
        <w:t xml:space="preserve"> </w:t>
      </w:r>
      <w:r>
        <w:rPr>
          <w:sz w:val="24"/>
        </w:rPr>
        <w:t>населенного</w:t>
      </w:r>
      <w:r>
        <w:rPr>
          <w:spacing w:val="-10"/>
          <w:sz w:val="24"/>
        </w:rPr>
        <w:t xml:space="preserve"> </w:t>
      </w:r>
      <w:r>
        <w:rPr>
          <w:sz w:val="24"/>
        </w:rPr>
        <w:t>пункта</w:t>
      </w:r>
      <w:r>
        <w:rPr>
          <w:spacing w:val="-13"/>
          <w:sz w:val="24"/>
        </w:rPr>
        <w:t xml:space="preserve"> </w:t>
      </w:r>
      <w:r>
        <w:rPr>
          <w:sz w:val="24"/>
        </w:rPr>
        <w:t>(города,</w:t>
      </w:r>
      <w:r>
        <w:rPr>
          <w:spacing w:val="-12"/>
          <w:sz w:val="24"/>
        </w:rPr>
        <w:t xml:space="preserve"> </w:t>
      </w:r>
      <w:r>
        <w:rPr>
          <w:sz w:val="24"/>
        </w:rPr>
        <w:t>села),</w:t>
      </w:r>
      <w:r>
        <w:rPr>
          <w:spacing w:val="-12"/>
          <w:sz w:val="24"/>
        </w:rPr>
        <w:t xml:space="preserve"> </w:t>
      </w:r>
      <w:r>
        <w:rPr>
          <w:sz w:val="24"/>
        </w:rPr>
        <w:t>региона.</w:t>
      </w:r>
      <w:r>
        <w:rPr>
          <w:spacing w:val="-12"/>
          <w:sz w:val="24"/>
        </w:rPr>
        <w:t xml:space="preserve"> </w:t>
      </w:r>
      <w:r>
        <w:rPr>
          <w:sz w:val="24"/>
        </w:rPr>
        <w:t>Культурные</w:t>
      </w:r>
      <w:r>
        <w:rPr>
          <w:spacing w:val="-14"/>
          <w:sz w:val="24"/>
        </w:rPr>
        <w:t xml:space="preserve"> </w:t>
      </w:r>
      <w:r>
        <w:rPr>
          <w:sz w:val="24"/>
        </w:rPr>
        <w:t>объекты</w:t>
      </w:r>
      <w:r>
        <w:rPr>
          <w:spacing w:val="-58"/>
          <w:sz w:val="24"/>
        </w:rPr>
        <w:t xml:space="preserve"> </w:t>
      </w:r>
      <w:r>
        <w:rPr>
          <w:sz w:val="24"/>
        </w:rPr>
        <w:t>родного</w:t>
      </w:r>
      <w:r>
        <w:rPr>
          <w:spacing w:val="1"/>
          <w:sz w:val="24"/>
        </w:rPr>
        <w:t xml:space="preserve"> </w:t>
      </w:r>
      <w:r>
        <w:rPr>
          <w:sz w:val="24"/>
        </w:rPr>
        <w:t>края.</w:t>
      </w:r>
    </w:p>
    <w:p w:rsidR="00C07E73" w:rsidRDefault="00C07E73">
      <w:pPr>
        <w:widowControl w:val="0"/>
        <w:autoSpaceDE w:val="0"/>
        <w:autoSpaceDN w:val="0"/>
        <w:spacing w:before="8"/>
        <w:rPr>
          <w:sz w:val="20"/>
          <w:lang w:val="ru-RU"/>
        </w:rPr>
      </w:pPr>
    </w:p>
    <w:p w:rsidR="00C07E73" w:rsidRDefault="003A1872" w:rsidP="000E5782">
      <w:pPr>
        <w:pStyle w:val="a3"/>
        <w:numPr>
          <w:ilvl w:val="1"/>
          <w:numId w:val="36"/>
        </w:numPr>
        <w:tabs>
          <w:tab w:val="left" w:pos="1182"/>
        </w:tabs>
        <w:spacing w:line="242" w:lineRule="auto"/>
        <w:ind w:right="269" w:firstLine="542"/>
        <w:rPr>
          <w:sz w:val="24"/>
        </w:rPr>
      </w:pPr>
      <w:r>
        <w:rPr>
          <w:sz w:val="24"/>
        </w:rPr>
        <w:t>Ценность</w:t>
      </w:r>
      <w:r>
        <w:rPr>
          <w:spacing w:val="1"/>
          <w:sz w:val="24"/>
        </w:rPr>
        <w:t xml:space="preserve"> </w:t>
      </w:r>
      <w:r>
        <w:rPr>
          <w:sz w:val="24"/>
        </w:rPr>
        <w:t>и</w:t>
      </w:r>
      <w:r>
        <w:rPr>
          <w:spacing w:val="1"/>
          <w:sz w:val="24"/>
        </w:rPr>
        <w:t xml:space="preserve"> </w:t>
      </w:r>
      <w:r>
        <w:rPr>
          <w:sz w:val="24"/>
        </w:rPr>
        <w:t>красота</w:t>
      </w:r>
      <w:r>
        <w:rPr>
          <w:spacing w:val="1"/>
          <w:sz w:val="24"/>
        </w:rPr>
        <w:t xml:space="preserve"> </w:t>
      </w:r>
      <w:r>
        <w:rPr>
          <w:sz w:val="24"/>
        </w:rPr>
        <w:t>рукотворного</w:t>
      </w:r>
      <w:r>
        <w:rPr>
          <w:spacing w:val="1"/>
          <w:sz w:val="24"/>
        </w:rPr>
        <w:t xml:space="preserve"> </w:t>
      </w:r>
      <w:r>
        <w:rPr>
          <w:sz w:val="24"/>
        </w:rPr>
        <w:t>мира.</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социуме.</w:t>
      </w:r>
    </w:p>
    <w:p w:rsidR="00C07E73" w:rsidRDefault="00C07E73">
      <w:pPr>
        <w:widowControl w:val="0"/>
        <w:autoSpaceDE w:val="0"/>
        <w:autoSpaceDN w:val="0"/>
        <w:spacing w:before="5"/>
        <w:rPr>
          <w:sz w:val="20"/>
          <w:lang w:val="ru-RU"/>
        </w:rPr>
      </w:pPr>
    </w:p>
    <w:p w:rsidR="00C07E73" w:rsidRDefault="003A1872" w:rsidP="000E5782">
      <w:pPr>
        <w:pStyle w:val="a3"/>
        <w:numPr>
          <w:ilvl w:val="0"/>
          <w:numId w:val="36"/>
        </w:numPr>
        <w:tabs>
          <w:tab w:val="left" w:pos="884"/>
        </w:tabs>
        <w:rPr>
          <w:sz w:val="24"/>
        </w:rPr>
      </w:pPr>
      <w:r>
        <w:rPr>
          <w:sz w:val="24"/>
        </w:rPr>
        <w:t>Человек</w:t>
      </w:r>
      <w:r>
        <w:rPr>
          <w:spacing w:val="-2"/>
          <w:sz w:val="24"/>
        </w:rPr>
        <w:t xml:space="preserve"> </w:t>
      </w:r>
      <w:r>
        <w:rPr>
          <w:sz w:val="24"/>
        </w:rPr>
        <w:t>и</w:t>
      </w:r>
      <w:r>
        <w:rPr>
          <w:spacing w:val="-3"/>
          <w:sz w:val="24"/>
        </w:rPr>
        <w:t xml:space="preserve"> </w:t>
      </w:r>
      <w:r>
        <w:rPr>
          <w:sz w:val="24"/>
        </w:rPr>
        <w:t>природа.</w:t>
      </w:r>
    </w:p>
    <w:p w:rsidR="00C07E73" w:rsidRDefault="00C07E73">
      <w:pPr>
        <w:widowControl w:val="0"/>
        <w:autoSpaceDE w:val="0"/>
        <w:autoSpaceDN w:val="0"/>
        <w:spacing w:before="1"/>
        <w:rPr>
          <w:sz w:val="21"/>
          <w:lang w:val="ru-RU"/>
        </w:rPr>
      </w:pPr>
    </w:p>
    <w:p w:rsidR="00C07E73" w:rsidRDefault="003A1872" w:rsidP="000E5782">
      <w:pPr>
        <w:pStyle w:val="a3"/>
        <w:numPr>
          <w:ilvl w:val="1"/>
          <w:numId w:val="36"/>
        </w:numPr>
        <w:tabs>
          <w:tab w:val="left" w:pos="1196"/>
        </w:tabs>
        <w:ind w:right="271" w:firstLine="542"/>
        <w:rPr>
          <w:sz w:val="24"/>
        </w:rPr>
      </w:pPr>
      <w:r>
        <w:rPr>
          <w:sz w:val="24"/>
        </w:rPr>
        <w:t>Природа</w:t>
      </w:r>
      <w:r>
        <w:rPr>
          <w:spacing w:val="1"/>
          <w:sz w:val="24"/>
        </w:rPr>
        <w:t xml:space="preserve"> </w:t>
      </w:r>
      <w:r>
        <w:rPr>
          <w:sz w:val="24"/>
        </w:rPr>
        <w:t>-</w:t>
      </w:r>
      <w:r>
        <w:rPr>
          <w:spacing w:val="1"/>
          <w:sz w:val="24"/>
        </w:rPr>
        <w:t xml:space="preserve"> </w:t>
      </w:r>
      <w:r>
        <w:rPr>
          <w:sz w:val="24"/>
        </w:rPr>
        <w:t>среда</w:t>
      </w:r>
      <w:r>
        <w:rPr>
          <w:spacing w:val="1"/>
          <w:sz w:val="24"/>
        </w:rPr>
        <w:t xml:space="preserve"> </w:t>
      </w:r>
      <w:r>
        <w:rPr>
          <w:sz w:val="24"/>
        </w:rPr>
        <w:t>обитания</w:t>
      </w:r>
      <w:r>
        <w:rPr>
          <w:spacing w:val="1"/>
          <w:sz w:val="24"/>
        </w:rPr>
        <w:t xml:space="preserve"> </w:t>
      </w:r>
      <w:r>
        <w:rPr>
          <w:sz w:val="24"/>
        </w:rPr>
        <w:t>человека.</w:t>
      </w:r>
      <w:r>
        <w:rPr>
          <w:spacing w:val="1"/>
          <w:sz w:val="24"/>
        </w:rPr>
        <w:t xml:space="preserve"> </w:t>
      </w:r>
      <w:r>
        <w:rPr>
          <w:sz w:val="24"/>
        </w:rPr>
        <w:t>Природа</w:t>
      </w:r>
      <w:r>
        <w:rPr>
          <w:spacing w:val="1"/>
          <w:sz w:val="24"/>
        </w:rPr>
        <w:t xml:space="preserve"> </w:t>
      </w:r>
      <w:r>
        <w:rPr>
          <w:sz w:val="24"/>
        </w:rPr>
        <w:t>и</w:t>
      </w:r>
      <w:r>
        <w:rPr>
          <w:spacing w:val="-57"/>
          <w:sz w:val="24"/>
        </w:rPr>
        <w:t xml:space="preserve"> </w:t>
      </w:r>
      <w:r>
        <w:rPr>
          <w:sz w:val="24"/>
        </w:rPr>
        <w:t>предметы,</w:t>
      </w:r>
      <w:r>
        <w:rPr>
          <w:spacing w:val="1"/>
          <w:sz w:val="24"/>
        </w:rPr>
        <w:t xml:space="preserve"> </w:t>
      </w:r>
      <w:r>
        <w:rPr>
          <w:sz w:val="24"/>
        </w:rPr>
        <w:t>созданные</w:t>
      </w:r>
      <w:r>
        <w:rPr>
          <w:spacing w:val="1"/>
          <w:sz w:val="24"/>
        </w:rPr>
        <w:t xml:space="preserve"> </w:t>
      </w:r>
      <w:r>
        <w:rPr>
          <w:sz w:val="24"/>
        </w:rPr>
        <w:t>человеком.</w:t>
      </w:r>
      <w:r>
        <w:rPr>
          <w:spacing w:val="1"/>
          <w:sz w:val="24"/>
        </w:rPr>
        <w:t xml:space="preserve"> </w:t>
      </w:r>
      <w:r>
        <w:rPr>
          <w:sz w:val="24"/>
        </w:rPr>
        <w:t>Природные</w:t>
      </w:r>
      <w:r>
        <w:rPr>
          <w:spacing w:val="1"/>
          <w:sz w:val="24"/>
        </w:rPr>
        <w:t xml:space="preserve"> </w:t>
      </w:r>
      <w:r>
        <w:rPr>
          <w:sz w:val="24"/>
        </w:rPr>
        <w:t>материалы.</w:t>
      </w:r>
      <w:r>
        <w:rPr>
          <w:spacing w:val="1"/>
          <w:sz w:val="24"/>
        </w:rPr>
        <w:t xml:space="preserve"> </w:t>
      </w:r>
      <w:r>
        <w:rPr>
          <w:spacing w:val="-1"/>
          <w:sz w:val="24"/>
        </w:rPr>
        <w:t>Бережное</w:t>
      </w:r>
      <w:r>
        <w:rPr>
          <w:spacing w:val="-18"/>
          <w:sz w:val="24"/>
        </w:rPr>
        <w:t xml:space="preserve"> </w:t>
      </w:r>
      <w:r>
        <w:rPr>
          <w:spacing w:val="-1"/>
          <w:sz w:val="24"/>
        </w:rPr>
        <w:t>отношение</w:t>
      </w:r>
      <w:r>
        <w:rPr>
          <w:spacing w:val="-13"/>
          <w:sz w:val="24"/>
        </w:rPr>
        <w:t xml:space="preserve"> </w:t>
      </w:r>
      <w:r>
        <w:rPr>
          <w:sz w:val="24"/>
        </w:rPr>
        <w:t>к</w:t>
      </w:r>
      <w:r>
        <w:rPr>
          <w:spacing w:val="-19"/>
          <w:sz w:val="24"/>
        </w:rPr>
        <w:t xml:space="preserve"> </w:t>
      </w:r>
      <w:r>
        <w:rPr>
          <w:sz w:val="24"/>
        </w:rPr>
        <w:t>предметам,</w:t>
      </w:r>
      <w:r>
        <w:rPr>
          <w:spacing w:val="-15"/>
          <w:sz w:val="24"/>
        </w:rPr>
        <w:t xml:space="preserve"> </w:t>
      </w:r>
      <w:r>
        <w:rPr>
          <w:sz w:val="24"/>
        </w:rPr>
        <w:t>вещам,</w:t>
      </w:r>
      <w:r>
        <w:rPr>
          <w:spacing w:val="-10"/>
          <w:sz w:val="24"/>
        </w:rPr>
        <w:t xml:space="preserve"> </w:t>
      </w:r>
      <w:r>
        <w:rPr>
          <w:sz w:val="24"/>
        </w:rPr>
        <w:t>уход</w:t>
      </w:r>
      <w:r>
        <w:rPr>
          <w:spacing w:val="-15"/>
          <w:sz w:val="24"/>
        </w:rPr>
        <w:t xml:space="preserve"> </w:t>
      </w:r>
      <w:r>
        <w:rPr>
          <w:sz w:val="24"/>
        </w:rPr>
        <w:t>за</w:t>
      </w:r>
      <w:r>
        <w:rPr>
          <w:spacing w:val="-13"/>
          <w:sz w:val="24"/>
        </w:rPr>
        <w:t xml:space="preserve"> </w:t>
      </w:r>
      <w:r>
        <w:rPr>
          <w:sz w:val="24"/>
        </w:rPr>
        <w:t>ними.</w:t>
      </w:r>
      <w:r>
        <w:rPr>
          <w:spacing w:val="-15"/>
          <w:sz w:val="24"/>
        </w:rPr>
        <w:t xml:space="preserve"> </w:t>
      </w:r>
      <w:r>
        <w:rPr>
          <w:sz w:val="24"/>
        </w:rPr>
        <w:t>Неживая</w:t>
      </w:r>
      <w:r>
        <w:rPr>
          <w:spacing w:val="-57"/>
          <w:sz w:val="24"/>
        </w:rPr>
        <w:t xml:space="preserve"> </w:t>
      </w:r>
      <w:r>
        <w:rPr>
          <w:sz w:val="24"/>
        </w:rPr>
        <w:t xml:space="preserve">и живая природа. </w:t>
      </w:r>
      <w:r>
        <w:rPr>
          <w:sz w:val="24"/>
        </w:rPr>
        <w:t>Наблюдение за погодой своего края. Погода и</w:t>
      </w:r>
      <w:r>
        <w:rPr>
          <w:spacing w:val="1"/>
          <w:sz w:val="24"/>
        </w:rPr>
        <w:t xml:space="preserve"> </w:t>
      </w:r>
      <w:r>
        <w:rPr>
          <w:sz w:val="24"/>
        </w:rPr>
        <w:t>термометр.</w:t>
      </w:r>
      <w:r>
        <w:rPr>
          <w:spacing w:val="43"/>
          <w:sz w:val="24"/>
        </w:rPr>
        <w:t xml:space="preserve"> </w:t>
      </w:r>
      <w:r>
        <w:rPr>
          <w:sz w:val="24"/>
        </w:rPr>
        <w:t>Определение</w:t>
      </w:r>
      <w:r>
        <w:rPr>
          <w:spacing w:val="39"/>
          <w:sz w:val="24"/>
        </w:rPr>
        <w:t xml:space="preserve"> </w:t>
      </w:r>
      <w:r>
        <w:rPr>
          <w:sz w:val="24"/>
        </w:rPr>
        <w:t>температуры</w:t>
      </w:r>
      <w:r>
        <w:rPr>
          <w:spacing w:val="42"/>
          <w:sz w:val="24"/>
        </w:rPr>
        <w:t xml:space="preserve"> </w:t>
      </w:r>
      <w:r>
        <w:rPr>
          <w:sz w:val="24"/>
        </w:rPr>
        <w:t>воздуха</w:t>
      </w:r>
      <w:r>
        <w:rPr>
          <w:spacing w:val="39"/>
          <w:sz w:val="24"/>
        </w:rPr>
        <w:t xml:space="preserve"> </w:t>
      </w:r>
      <w:r>
        <w:rPr>
          <w:sz w:val="24"/>
        </w:rPr>
        <w:t>(воды)</w:t>
      </w:r>
      <w:r>
        <w:rPr>
          <w:spacing w:val="41"/>
          <w:sz w:val="24"/>
        </w:rPr>
        <w:t xml:space="preserve"> </w:t>
      </w:r>
      <w:r>
        <w:rPr>
          <w:sz w:val="24"/>
        </w:rPr>
        <w:t>по</w:t>
      </w:r>
    </w:p>
    <w:p w:rsidR="00C07E73" w:rsidRDefault="00C07E73">
      <w:pPr>
        <w:widowControl w:val="0"/>
        <w:autoSpaceDE w:val="0"/>
        <w:autoSpaceDN w:val="0"/>
        <w:jc w:val="both"/>
        <w:rPr>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101"/>
        <w:rPr>
          <w:lang w:val="ru-RU"/>
        </w:rPr>
      </w:pPr>
      <w:r>
        <w:rPr>
          <w:lang w:val="ru-RU"/>
        </w:rPr>
        <w:t>термометру.</w:t>
      </w:r>
    </w:p>
    <w:p w:rsidR="00C07E73" w:rsidRDefault="00C07E73">
      <w:pPr>
        <w:widowControl w:val="0"/>
        <w:autoSpaceDE w:val="0"/>
        <w:autoSpaceDN w:val="0"/>
        <w:spacing w:before="1"/>
        <w:rPr>
          <w:sz w:val="21"/>
          <w:lang w:val="ru-RU"/>
        </w:rPr>
      </w:pPr>
    </w:p>
    <w:p w:rsidR="00C07E73" w:rsidRDefault="003A1872" w:rsidP="000E5782">
      <w:pPr>
        <w:pStyle w:val="a3"/>
        <w:numPr>
          <w:ilvl w:val="1"/>
          <w:numId w:val="36"/>
        </w:numPr>
        <w:tabs>
          <w:tab w:val="left" w:pos="1124"/>
        </w:tabs>
        <w:ind w:right="275" w:firstLine="542"/>
        <w:rPr>
          <w:sz w:val="24"/>
        </w:rPr>
      </w:pPr>
      <w:r>
        <w:rPr>
          <w:sz w:val="24"/>
        </w:rPr>
        <w:t>Сезонные изменения в природе. Взаимосвязи между</w:t>
      </w:r>
      <w:r>
        <w:rPr>
          <w:spacing w:val="1"/>
          <w:sz w:val="24"/>
        </w:rPr>
        <w:t xml:space="preserve"> </w:t>
      </w:r>
      <w:r>
        <w:rPr>
          <w:sz w:val="24"/>
        </w:rPr>
        <w:t>человеком и природой. Правила нравственного и 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природе.</w:t>
      </w:r>
    </w:p>
    <w:p w:rsidR="00C07E73" w:rsidRDefault="00C07E73">
      <w:pPr>
        <w:widowControl w:val="0"/>
        <w:autoSpaceDE w:val="0"/>
        <w:autoSpaceDN w:val="0"/>
        <w:spacing w:before="8"/>
        <w:rPr>
          <w:sz w:val="20"/>
          <w:lang w:val="ru-RU"/>
        </w:rPr>
      </w:pPr>
    </w:p>
    <w:p w:rsidR="00C07E73" w:rsidRDefault="003A1872" w:rsidP="000E5782">
      <w:pPr>
        <w:pStyle w:val="a3"/>
        <w:numPr>
          <w:ilvl w:val="1"/>
          <w:numId w:val="36"/>
        </w:numPr>
        <w:tabs>
          <w:tab w:val="left" w:pos="1119"/>
        </w:tabs>
        <w:ind w:right="273" w:firstLine="542"/>
        <w:rPr>
          <w:sz w:val="24"/>
        </w:rPr>
      </w:pPr>
      <w:r>
        <w:rPr>
          <w:sz w:val="24"/>
        </w:rPr>
        <w:t>Растительный мир. Растения ближайшего окружения</w:t>
      </w:r>
      <w:r>
        <w:rPr>
          <w:spacing w:val="1"/>
          <w:sz w:val="24"/>
        </w:rPr>
        <w:t xml:space="preserve"> </w:t>
      </w:r>
      <w:r>
        <w:rPr>
          <w:sz w:val="24"/>
        </w:rPr>
        <w:t>(узнавание,</w:t>
      </w:r>
      <w:r>
        <w:rPr>
          <w:spacing w:val="1"/>
          <w:sz w:val="24"/>
        </w:rPr>
        <w:t xml:space="preserve"> </w:t>
      </w:r>
      <w:r>
        <w:rPr>
          <w:sz w:val="24"/>
        </w:rPr>
        <w:t>называние,</w:t>
      </w:r>
      <w:r>
        <w:rPr>
          <w:spacing w:val="1"/>
          <w:sz w:val="24"/>
        </w:rPr>
        <w:t xml:space="preserve"> </w:t>
      </w:r>
      <w:r>
        <w:rPr>
          <w:sz w:val="24"/>
        </w:rPr>
        <w:t>краткое</w:t>
      </w:r>
      <w:r>
        <w:rPr>
          <w:spacing w:val="1"/>
          <w:sz w:val="24"/>
        </w:rPr>
        <w:t xml:space="preserve"> </w:t>
      </w:r>
      <w:r>
        <w:rPr>
          <w:sz w:val="24"/>
        </w:rPr>
        <w:t>описание).</w:t>
      </w:r>
      <w:r>
        <w:rPr>
          <w:spacing w:val="1"/>
          <w:sz w:val="24"/>
        </w:rPr>
        <w:t xml:space="preserve"> </w:t>
      </w:r>
      <w:r>
        <w:rPr>
          <w:sz w:val="24"/>
        </w:rPr>
        <w:t>Лиственные</w:t>
      </w:r>
      <w:r>
        <w:rPr>
          <w:spacing w:val="1"/>
          <w:sz w:val="24"/>
        </w:rPr>
        <w:t xml:space="preserve"> </w:t>
      </w:r>
      <w:r>
        <w:rPr>
          <w:sz w:val="24"/>
        </w:rPr>
        <w:t>и</w:t>
      </w:r>
      <w:r>
        <w:rPr>
          <w:spacing w:val="1"/>
          <w:sz w:val="24"/>
        </w:rPr>
        <w:t xml:space="preserve"> </w:t>
      </w:r>
      <w:r>
        <w:rPr>
          <w:sz w:val="24"/>
        </w:rPr>
        <w:t>хвойные растения. Дикорастущие и культурные растения. Части</w:t>
      </w:r>
      <w:r>
        <w:rPr>
          <w:spacing w:val="-57"/>
          <w:sz w:val="24"/>
        </w:rPr>
        <w:t xml:space="preserve"> </w:t>
      </w:r>
      <w:r>
        <w:rPr>
          <w:sz w:val="24"/>
        </w:rPr>
        <w:t>растения (название, краткая характеристика значения для жизни</w:t>
      </w:r>
      <w:r>
        <w:rPr>
          <w:spacing w:val="-57"/>
          <w:sz w:val="24"/>
        </w:rPr>
        <w:t xml:space="preserve"> </w:t>
      </w:r>
      <w:r>
        <w:rPr>
          <w:sz w:val="24"/>
        </w:rPr>
        <w:t>растения): корень, стебель, лис</w:t>
      </w:r>
      <w:r>
        <w:rPr>
          <w:sz w:val="24"/>
        </w:rPr>
        <w:t>т, цветок, плод, семя. Комнатные</w:t>
      </w:r>
      <w:r>
        <w:rPr>
          <w:spacing w:val="1"/>
          <w:sz w:val="24"/>
        </w:rPr>
        <w:t xml:space="preserve"> </w:t>
      </w:r>
      <w:r>
        <w:rPr>
          <w:sz w:val="24"/>
        </w:rPr>
        <w:t>растения,</w:t>
      </w:r>
      <w:r>
        <w:rPr>
          <w:spacing w:val="3"/>
          <w:sz w:val="24"/>
        </w:rPr>
        <w:t xml:space="preserve"> </w:t>
      </w:r>
      <w:r>
        <w:rPr>
          <w:sz w:val="24"/>
        </w:rPr>
        <w:t>правила</w:t>
      </w:r>
      <w:r>
        <w:rPr>
          <w:spacing w:val="1"/>
          <w:sz w:val="24"/>
        </w:rPr>
        <w:t xml:space="preserve"> </w:t>
      </w:r>
      <w:r>
        <w:rPr>
          <w:sz w:val="24"/>
        </w:rPr>
        <w:t>содержания</w:t>
      </w:r>
      <w:r>
        <w:rPr>
          <w:spacing w:val="-4"/>
          <w:sz w:val="24"/>
        </w:rPr>
        <w:t xml:space="preserve"> </w:t>
      </w:r>
      <w:r>
        <w:rPr>
          <w:sz w:val="24"/>
        </w:rPr>
        <w:t>и</w:t>
      </w:r>
      <w:r>
        <w:rPr>
          <w:spacing w:val="3"/>
          <w:sz w:val="24"/>
        </w:rPr>
        <w:t xml:space="preserve"> </w:t>
      </w:r>
      <w:r>
        <w:rPr>
          <w:sz w:val="24"/>
        </w:rPr>
        <w:t>ухода.</w:t>
      </w:r>
    </w:p>
    <w:p w:rsidR="00C07E73" w:rsidRDefault="00C07E73">
      <w:pPr>
        <w:widowControl w:val="0"/>
        <w:autoSpaceDE w:val="0"/>
        <w:autoSpaceDN w:val="0"/>
        <w:rPr>
          <w:sz w:val="21"/>
          <w:lang w:val="ru-RU"/>
        </w:rPr>
      </w:pPr>
    </w:p>
    <w:p w:rsidR="00C07E73" w:rsidRDefault="003A1872" w:rsidP="000E5782">
      <w:pPr>
        <w:pStyle w:val="a3"/>
        <w:numPr>
          <w:ilvl w:val="1"/>
          <w:numId w:val="36"/>
        </w:numPr>
        <w:tabs>
          <w:tab w:val="left" w:pos="1172"/>
        </w:tabs>
        <w:ind w:right="277" w:firstLine="542"/>
        <w:rPr>
          <w:sz w:val="24"/>
        </w:rPr>
      </w:pPr>
      <w:r>
        <w:rPr>
          <w:sz w:val="24"/>
        </w:rPr>
        <w:t>Мир</w:t>
      </w:r>
      <w:r>
        <w:rPr>
          <w:spacing w:val="1"/>
          <w:sz w:val="24"/>
        </w:rPr>
        <w:t xml:space="preserve"> </w:t>
      </w:r>
      <w:r>
        <w:rPr>
          <w:sz w:val="24"/>
        </w:rPr>
        <w:t>животных.</w:t>
      </w:r>
      <w:r>
        <w:rPr>
          <w:spacing w:val="1"/>
          <w:sz w:val="24"/>
        </w:rPr>
        <w:t xml:space="preserve"> </w:t>
      </w:r>
      <w:r>
        <w:rPr>
          <w:sz w:val="24"/>
        </w:rPr>
        <w:t>Разные</w:t>
      </w:r>
      <w:r>
        <w:rPr>
          <w:spacing w:val="1"/>
          <w:sz w:val="24"/>
        </w:rPr>
        <w:t xml:space="preserve"> </w:t>
      </w:r>
      <w:r>
        <w:rPr>
          <w:sz w:val="24"/>
        </w:rPr>
        <w:t>группы</w:t>
      </w:r>
      <w:r>
        <w:rPr>
          <w:spacing w:val="1"/>
          <w:sz w:val="24"/>
        </w:rPr>
        <w:t xml:space="preserve"> </w:t>
      </w:r>
      <w:r>
        <w:rPr>
          <w:sz w:val="24"/>
        </w:rPr>
        <w:t>животных</w:t>
      </w:r>
      <w:r>
        <w:rPr>
          <w:spacing w:val="1"/>
          <w:sz w:val="24"/>
        </w:rPr>
        <w:t xml:space="preserve"> </w:t>
      </w:r>
      <w:r>
        <w:rPr>
          <w:sz w:val="24"/>
        </w:rPr>
        <w:t>(звери,</w:t>
      </w:r>
      <w:r>
        <w:rPr>
          <w:spacing w:val="1"/>
          <w:sz w:val="24"/>
        </w:rPr>
        <w:t xml:space="preserve"> </w:t>
      </w:r>
      <w:r>
        <w:rPr>
          <w:spacing w:val="-1"/>
          <w:sz w:val="24"/>
        </w:rPr>
        <w:t>насекомые,</w:t>
      </w:r>
      <w:r>
        <w:rPr>
          <w:spacing w:val="-12"/>
          <w:sz w:val="24"/>
        </w:rPr>
        <w:t xml:space="preserve"> </w:t>
      </w:r>
      <w:r>
        <w:rPr>
          <w:sz w:val="24"/>
        </w:rPr>
        <w:t>птицы,</w:t>
      </w:r>
      <w:r>
        <w:rPr>
          <w:spacing w:val="-11"/>
          <w:sz w:val="24"/>
        </w:rPr>
        <w:t xml:space="preserve"> </w:t>
      </w:r>
      <w:r>
        <w:rPr>
          <w:sz w:val="24"/>
        </w:rPr>
        <w:t>рыбы</w:t>
      </w:r>
      <w:r>
        <w:rPr>
          <w:spacing w:val="-8"/>
          <w:sz w:val="24"/>
        </w:rPr>
        <w:t xml:space="preserve"> </w:t>
      </w:r>
      <w:r>
        <w:rPr>
          <w:sz w:val="24"/>
        </w:rPr>
        <w:t>и</w:t>
      </w:r>
      <w:r>
        <w:rPr>
          <w:spacing w:val="-12"/>
          <w:sz w:val="24"/>
        </w:rPr>
        <w:t xml:space="preserve"> </w:t>
      </w:r>
      <w:r>
        <w:rPr>
          <w:sz w:val="24"/>
        </w:rPr>
        <w:t>другие).</w:t>
      </w:r>
      <w:r>
        <w:rPr>
          <w:spacing w:val="-8"/>
          <w:sz w:val="24"/>
        </w:rPr>
        <w:t xml:space="preserve"> </w:t>
      </w:r>
      <w:r>
        <w:rPr>
          <w:sz w:val="24"/>
        </w:rPr>
        <w:t>Домашние</w:t>
      </w:r>
      <w:r>
        <w:rPr>
          <w:spacing w:val="-14"/>
          <w:sz w:val="24"/>
        </w:rPr>
        <w:t xml:space="preserve"> </w:t>
      </w:r>
      <w:r>
        <w:rPr>
          <w:sz w:val="24"/>
        </w:rPr>
        <w:t>и</w:t>
      </w:r>
      <w:r>
        <w:rPr>
          <w:spacing w:val="-9"/>
          <w:sz w:val="24"/>
        </w:rPr>
        <w:t xml:space="preserve"> </w:t>
      </w:r>
      <w:r>
        <w:rPr>
          <w:sz w:val="24"/>
        </w:rPr>
        <w:t>дикие</w:t>
      </w:r>
      <w:r>
        <w:rPr>
          <w:spacing w:val="-11"/>
          <w:sz w:val="24"/>
        </w:rPr>
        <w:t xml:space="preserve"> </w:t>
      </w:r>
      <w:r>
        <w:rPr>
          <w:sz w:val="24"/>
        </w:rPr>
        <w:t>животные</w:t>
      </w:r>
      <w:r>
        <w:rPr>
          <w:spacing w:val="-57"/>
          <w:sz w:val="24"/>
        </w:rPr>
        <w:t xml:space="preserve"> </w:t>
      </w:r>
      <w:r>
        <w:rPr>
          <w:sz w:val="24"/>
        </w:rPr>
        <w:t>(различия</w:t>
      </w:r>
      <w:r>
        <w:rPr>
          <w:spacing w:val="-5"/>
          <w:sz w:val="24"/>
        </w:rPr>
        <w:t xml:space="preserve"> </w:t>
      </w:r>
      <w:r>
        <w:rPr>
          <w:sz w:val="24"/>
        </w:rPr>
        <w:t>в условиях</w:t>
      </w:r>
      <w:r>
        <w:rPr>
          <w:spacing w:val="-4"/>
          <w:sz w:val="24"/>
        </w:rPr>
        <w:t xml:space="preserve"> </w:t>
      </w:r>
      <w:r>
        <w:rPr>
          <w:sz w:val="24"/>
        </w:rPr>
        <w:t>жизни).</w:t>
      </w:r>
      <w:r>
        <w:rPr>
          <w:spacing w:val="1"/>
          <w:sz w:val="24"/>
        </w:rPr>
        <w:t xml:space="preserve"> </w:t>
      </w:r>
      <w:r>
        <w:rPr>
          <w:sz w:val="24"/>
        </w:rPr>
        <w:t>Забота</w:t>
      </w:r>
      <w:r>
        <w:rPr>
          <w:spacing w:val="-5"/>
          <w:sz w:val="24"/>
        </w:rPr>
        <w:t xml:space="preserve"> </w:t>
      </w:r>
      <w:r>
        <w:rPr>
          <w:sz w:val="24"/>
        </w:rPr>
        <w:t>о</w:t>
      </w:r>
      <w:r>
        <w:rPr>
          <w:spacing w:val="4"/>
          <w:sz w:val="24"/>
        </w:rPr>
        <w:t xml:space="preserve"> </w:t>
      </w:r>
      <w:r>
        <w:rPr>
          <w:sz w:val="24"/>
        </w:rPr>
        <w:t>домашних</w:t>
      </w:r>
      <w:r>
        <w:rPr>
          <w:spacing w:val="-5"/>
          <w:sz w:val="24"/>
        </w:rPr>
        <w:t xml:space="preserve"> </w:t>
      </w:r>
      <w:r>
        <w:rPr>
          <w:sz w:val="24"/>
        </w:rPr>
        <w:t>питомцах.</w:t>
      </w:r>
    </w:p>
    <w:p w:rsidR="00C07E73" w:rsidRDefault="00C07E73">
      <w:pPr>
        <w:widowControl w:val="0"/>
        <w:autoSpaceDE w:val="0"/>
        <w:autoSpaceDN w:val="0"/>
        <w:spacing w:before="1"/>
        <w:rPr>
          <w:sz w:val="21"/>
          <w:lang w:val="ru-RU"/>
        </w:rPr>
      </w:pPr>
    </w:p>
    <w:p w:rsidR="00C07E73" w:rsidRDefault="003A1872" w:rsidP="000E5782">
      <w:pPr>
        <w:pStyle w:val="a3"/>
        <w:numPr>
          <w:ilvl w:val="0"/>
          <w:numId w:val="36"/>
        </w:numPr>
        <w:tabs>
          <w:tab w:val="left" w:pos="889"/>
        </w:tabs>
        <w:ind w:left="888" w:hanging="245"/>
        <w:rPr>
          <w:sz w:val="24"/>
        </w:rPr>
      </w:pPr>
      <w:r>
        <w:rPr>
          <w:sz w:val="24"/>
        </w:rPr>
        <w:t>Правила</w:t>
      </w:r>
      <w:r>
        <w:rPr>
          <w:spacing w:val="-8"/>
          <w:sz w:val="24"/>
        </w:rPr>
        <w:t xml:space="preserve"> </w:t>
      </w:r>
      <w:r>
        <w:rPr>
          <w:sz w:val="24"/>
        </w:rPr>
        <w:t>безопасной</w:t>
      </w:r>
      <w:r>
        <w:rPr>
          <w:spacing w:val="-6"/>
          <w:sz w:val="24"/>
        </w:rPr>
        <w:t xml:space="preserve"> </w:t>
      </w:r>
      <w:r>
        <w:rPr>
          <w:sz w:val="24"/>
        </w:rPr>
        <w:t>жизнедеятельности.</w:t>
      </w:r>
    </w:p>
    <w:p w:rsidR="00C07E73" w:rsidRDefault="00C07E73">
      <w:pPr>
        <w:widowControl w:val="0"/>
        <w:autoSpaceDE w:val="0"/>
        <w:autoSpaceDN w:val="0"/>
        <w:spacing w:before="8"/>
        <w:rPr>
          <w:sz w:val="20"/>
          <w:lang w:val="ru-RU"/>
        </w:rPr>
      </w:pPr>
    </w:p>
    <w:p w:rsidR="00C07E73" w:rsidRDefault="003A1872" w:rsidP="000E5782">
      <w:pPr>
        <w:pStyle w:val="a3"/>
        <w:numPr>
          <w:ilvl w:val="1"/>
          <w:numId w:val="36"/>
        </w:numPr>
        <w:tabs>
          <w:tab w:val="left" w:pos="1124"/>
        </w:tabs>
        <w:ind w:right="276" w:firstLine="542"/>
        <w:rPr>
          <w:sz w:val="24"/>
        </w:rPr>
      </w:pPr>
      <w:r>
        <w:rPr>
          <w:sz w:val="24"/>
        </w:rPr>
        <w:t>Понимание необходимости соблюдения режима дня,</w:t>
      </w:r>
      <w:r>
        <w:rPr>
          <w:spacing w:val="1"/>
          <w:sz w:val="24"/>
        </w:rPr>
        <w:t xml:space="preserve"> </w:t>
      </w:r>
      <w:r>
        <w:rPr>
          <w:sz w:val="24"/>
        </w:rPr>
        <w:t>правил</w:t>
      </w:r>
      <w:r>
        <w:rPr>
          <w:spacing w:val="1"/>
          <w:sz w:val="24"/>
        </w:rPr>
        <w:t xml:space="preserve"> </w:t>
      </w:r>
      <w:r>
        <w:rPr>
          <w:sz w:val="24"/>
        </w:rPr>
        <w:t>здорового</w:t>
      </w:r>
      <w:r>
        <w:rPr>
          <w:spacing w:val="1"/>
          <w:sz w:val="24"/>
        </w:rPr>
        <w:t xml:space="preserve"> </w:t>
      </w:r>
      <w:r>
        <w:rPr>
          <w:sz w:val="24"/>
        </w:rPr>
        <w:t>питания</w:t>
      </w:r>
      <w:r>
        <w:rPr>
          <w:spacing w:val="1"/>
          <w:sz w:val="24"/>
        </w:rPr>
        <w:t xml:space="preserve"> </w:t>
      </w:r>
      <w:r>
        <w:rPr>
          <w:sz w:val="24"/>
        </w:rPr>
        <w:t>и</w:t>
      </w:r>
      <w:r>
        <w:rPr>
          <w:spacing w:val="1"/>
          <w:sz w:val="24"/>
        </w:rPr>
        <w:t xml:space="preserve"> </w:t>
      </w:r>
      <w:r>
        <w:rPr>
          <w:sz w:val="24"/>
        </w:rPr>
        <w:t>личной</w:t>
      </w:r>
      <w:r>
        <w:rPr>
          <w:spacing w:val="1"/>
          <w:sz w:val="24"/>
        </w:rPr>
        <w:t xml:space="preserve"> </w:t>
      </w:r>
      <w:r>
        <w:rPr>
          <w:sz w:val="24"/>
        </w:rPr>
        <w:t>гигиены.</w:t>
      </w:r>
      <w:r>
        <w:rPr>
          <w:spacing w:val="1"/>
          <w:sz w:val="24"/>
        </w:rPr>
        <w:t xml:space="preserve"> </w:t>
      </w:r>
      <w:r>
        <w:rPr>
          <w:sz w:val="24"/>
        </w:rPr>
        <w:t>Правила</w:t>
      </w:r>
      <w:r>
        <w:rPr>
          <w:spacing w:val="1"/>
          <w:sz w:val="24"/>
        </w:rPr>
        <w:t xml:space="preserve"> </w:t>
      </w:r>
      <w:r>
        <w:rPr>
          <w:sz w:val="24"/>
        </w:rPr>
        <w:t>безопасности</w:t>
      </w:r>
      <w:r>
        <w:rPr>
          <w:spacing w:val="-8"/>
          <w:sz w:val="24"/>
        </w:rPr>
        <w:t xml:space="preserve"> </w:t>
      </w:r>
      <w:r>
        <w:rPr>
          <w:sz w:val="24"/>
        </w:rPr>
        <w:t>в</w:t>
      </w:r>
      <w:r>
        <w:rPr>
          <w:spacing w:val="-7"/>
          <w:sz w:val="24"/>
        </w:rPr>
        <w:t xml:space="preserve"> </w:t>
      </w:r>
      <w:r>
        <w:rPr>
          <w:sz w:val="24"/>
        </w:rPr>
        <w:t>быту:</w:t>
      </w:r>
      <w:r>
        <w:rPr>
          <w:spacing w:val="-5"/>
          <w:sz w:val="24"/>
        </w:rPr>
        <w:t xml:space="preserve"> </w:t>
      </w:r>
      <w:r>
        <w:rPr>
          <w:sz w:val="24"/>
        </w:rPr>
        <w:t>пользование</w:t>
      </w:r>
      <w:r>
        <w:rPr>
          <w:spacing w:val="-9"/>
          <w:sz w:val="24"/>
        </w:rPr>
        <w:t xml:space="preserve"> </w:t>
      </w:r>
      <w:r>
        <w:rPr>
          <w:sz w:val="24"/>
        </w:rPr>
        <w:t>бытовыми</w:t>
      </w:r>
      <w:r>
        <w:rPr>
          <w:spacing w:val="-4"/>
          <w:sz w:val="24"/>
        </w:rPr>
        <w:t xml:space="preserve"> </w:t>
      </w:r>
      <w:r>
        <w:rPr>
          <w:sz w:val="24"/>
        </w:rPr>
        <w:t>электроприборами,</w:t>
      </w:r>
      <w:r>
        <w:rPr>
          <w:spacing w:val="-58"/>
          <w:sz w:val="24"/>
        </w:rPr>
        <w:t xml:space="preserve"> </w:t>
      </w:r>
      <w:r>
        <w:rPr>
          <w:sz w:val="24"/>
        </w:rPr>
        <w:t>газовыми</w:t>
      </w:r>
      <w:r>
        <w:rPr>
          <w:spacing w:val="-3"/>
          <w:sz w:val="24"/>
        </w:rPr>
        <w:t xml:space="preserve"> </w:t>
      </w:r>
      <w:r>
        <w:rPr>
          <w:sz w:val="24"/>
        </w:rPr>
        <w:t>плитами.</w:t>
      </w:r>
    </w:p>
    <w:p w:rsidR="00C07E73" w:rsidRDefault="00C07E73">
      <w:pPr>
        <w:widowControl w:val="0"/>
        <w:autoSpaceDE w:val="0"/>
        <w:autoSpaceDN w:val="0"/>
        <w:spacing w:before="10"/>
        <w:rPr>
          <w:sz w:val="20"/>
          <w:lang w:val="ru-RU"/>
        </w:rPr>
      </w:pPr>
    </w:p>
    <w:p w:rsidR="00C07E73" w:rsidRDefault="003A1872" w:rsidP="000E5782">
      <w:pPr>
        <w:pStyle w:val="a3"/>
        <w:numPr>
          <w:ilvl w:val="1"/>
          <w:numId w:val="36"/>
        </w:numPr>
        <w:tabs>
          <w:tab w:val="left" w:pos="1177"/>
        </w:tabs>
        <w:ind w:right="278" w:firstLine="542"/>
        <w:rPr>
          <w:sz w:val="24"/>
        </w:rPr>
      </w:pPr>
      <w:r>
        <w:rPr>
          <w:sz w:val="24"/>
        </w:rPr>
        <w:t>Дорога</w:t>
      </w:r>
      <w:r>
        <w:rPr>
          <w:spacing w:val="1"/>
          <w:sz w:val="24"/>
        </w:rPr>
        <w:t xml:space="preserve"> </w:t>
      </w:r>
      <w:r>
        <w:rPr>
          <w:sz w:val="24"/>
        </w:rPr>
        <w:t>от</w:t>
      </w:r>
      <w:r>
        <w:rPr>
          <w:spacing w:val="1"/>
          <w:sz w:val="24"/>
        </w:rPr>
        <w:t xml:space="preserve"> </w:t>
      </w:r>
      <w:r>
        <w:rPr>
          <w:sz w:val="24"/>
        </w:rPr>
        <w:t>дома</w:t>
      </w:r>
      <w:r>
        <w:rPr>
          <w:spacing w:val="1"/>
          <w:sz w:val="24"/>
        </w:rPr>
        <w:t xml:space="preserve"> </w:t>
      </w:r>
      <w:r>
        <w:rPr>
          <w:sz w:val="24"/>
        </w:rPr>
        <w:t>до</w:t>
      </w:r>
      <w:r>
        <w:rPr>
          <w:spacing w:val="1"/>
          <w:sz w:val="24"/>
        </w:rPr>
        <w:t xml:space="preserve"> </w:t>
      </w:r>
      <w:r>
        <w:rPr>
          <w:sz w:val="24"/>
        </w:rPr>
        <w:t>школы.</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пешехода</w:t>
      </w:r>
      <w:r>
        <w:rPr>
          <w:spacing w:val="1"/>
          <w:sz w:val="24"/>
        </w:rPr>
        <w:t xml:space="preserve"> </w:t>
      </w:r>
      <w:r>
        <w:rPr>
          <w:sz w:val="24"/>
        </w:rPr>
        <w:t>(дорожные</w:t>
      </w:r>
      <w:r>
        <w:rPr>
          <w:spacing w:val="1"/>
          <w:sz w:val="24"/>
        </w:rPr>
        <w:t xml:space="preserve"> </w:t>
      </w:r>
      <w:r>
        <w:rPr>
          <w:sz w:val="24"/>
        </w:rPr>
        <w:t>знаки,</w:t>
      </w:r>
      <w:r>
        <w:rPr>
          <w:spacing w:val="1"/>
          <w:sz w:val="24"/>
        </w:rPr>
        <w:t xml:space="preserve"> </w:t>
      </w:r>
      <w:r>
        <w:rPr>
          <w:sz w:val="24"/>
        </w:rPr>
        <w:t>дорожная</w:t>
      </w:r>
      <w:r>
        <w:rPr>
          <w:spacing w:val="1"/>
          <w:sz w:val="24"/>
        </w:rPr>
        <w:t xml:space="preserve"> </w:t>
      </w:r>
      <w:r>
        <w:rPr>
          <w:sz w:val="24"/>
        </w:rPr>
        <w:t>разметка,</w:t>
      </w:r>
      <w:r>
        <w:rPr>
          <w:spacing w:val="1"/>
          <w:sz w:val="24"/>
        </w:rPr>
        <w:t xml:space="preserve"> </w:t>
      </w:r>
      <w:r>
        <w:rPr>
          <w:sz w:val="24"/>
        </w:rPr>
        <w:t>дорожные сигналы).</w:t>
      </w:r>
    </w:p>
    <w:p w:rsidR="00C07E73" w:rsidRDefault="00C07E73">
      <w:pPr>
        <w:widowControl w:val="0"/>
        <w:autoSpaceDE w:val="0"/>
        <w:autoSpaceDN w:val="0"/>
        <w:spacing w:before="2"/>
        <w:rPr>
          <w:sz w:val="21"/>
          <w:lang w:val="ru-RU"/>
        </w:rPr>
      </w:pPr>
    </w:p>
    <w:p w:rsidR="00C07E73" w:rsidRDefault="003A1872" w:rsidP="000E5782">
      <w:pPr>
        <w:pStyle w:val="a3"/>
        <w:numPr>
          <w:ilvl w:val="1"/>
          <w:numId w:val="36"/>
        </w:numPr>
        <w:tabs>
          <w:tab w:val="left" w:pos="1853"/>
          <w:tab w:val="left" w:pos="1854"/>
          <w:tab w:val="left" w:pos="4070"/>
          <w:tab w:val="left" w:pos="5030"/>
        </w:tabs>
        <w:ind w:right="270" w:firstLine="542"/>
        <w:rPr>
          <w:sz w:val="24"/>
        </w:rPr>
      </w:pPr>
      <w:r>
        <w:rPr>
          <w:sz w:val="24"/>
        </w:rPr>
        <w:t>Безопасность</w:t>
      </w:r>
      <w:r>
        <w:rPr>
          <w:sz w:val="24"/>
        </w:rPr>
        <w:tab/>
        <w:t>в</w:t>
      </w:r>
      <w:r>
        <w:rPr>
          <w:sz w:val="24"/>
        </w:rPr>
        <w:tab/>
      </w:r>
      <w:r>
        <w:rPr>
          <w:spacing w:val="-1"/>
          <w:sz w:val="24"/>
        </w:rPr>
        <w:t>информационно-</w:t>
      </w:r>
      <w:r>
        <w:rPr>
          <w:spacing w:val="-58"/>
          <w:sz w:val="24"/>
        </w:rPr>
        <w:t xml:space="preserve"> </w:t>
      </w:r>
      <w:r>
        <w:rPr>
          <w:sz w:val="24"/>
        </w:rPr>
        <w:t>телекоммуникационной сети "Интернет" (электронный дневник</w:t>
      </w:r>
      <w:r>
        <w:rPr>
          <w:spacing w:val="1"/>
          <w:sz w:val="24"/>
        </w:rPr>
        <w:t xml:space="preserve"> </w:t>
      </w:r>
      <w:r>
        <w:rPr>
          <w:sz w:val="24"/>
        </w:rPr>
        <w:t>и</w:t>
      </w:r>
      <w:r>
        <w:rPr>
          <w:spacing w:val="1"/>
          <w:sz w:val="24"/>
        </w:rPr>
        <w:t xml:space="preserve"> </w:t>
      </w:r>
      <w:r>
        <w:rPr>
          <w:sz w:val="24"/>
        </w:rPr>
        <w:t>электронные</w:t>
      </w:r>
      <w:r>
        <w:rPr>
          <w:spacing w:val="1"/>
          <w:sz w:val="24"/>
        </w:rPr>
        <w:t xml:space="preserve"> </w:t>
      </w:r>
      <w:r>
        <w:rPr>
          <w:sz w:val="24"/>
        </w:rPr>
        <w:t>ресурсы</w:t>
      </w:r>
      <w:r>
        <w:rPr>
          <w:spacing w:val="1"/>
          <w:sz w:val="24"/>
        </w:rPr>
        <w:t xml:space="preserve"> </w:t>
      </w:r>
      <w:r>
        <w:rPr>
          <w:sz w:val="24"/>
        </w:rPr>
        <w:t>школы)</w:t>
      </w:r>
      <w:r>
        <w:rPr>
          <w:spacing w:val="1"/>
          <w:sz w:val="24"/>
        </w:rPr>
        <w:t xml:space="preserve"> </w:t>
      </w:r>
      <w:r>
        <w:rPr>
          <w:sz w:val="24"/>
        </w:rPr>
        <w:t>в</w:t>
      </w:r>
      <w:r>
        <w:rPr>
          <w:spacing w:val="1"/>
          <w:sz w:val="24"/>
        </w:rPr>
        <w:t xml:space="preserve"> </w:t>
      </w:r>
      <w:r>
        <w:rPr>
          <w:sz w:val="24"/>
        </w:rPr>
        <w:t>условиях контролируемого</w:t>
      </w:r>
      <w:r>
        <w:rPr>
          <w:spacing w:val="1"/>
          <w:sz w:val="24"/>
        </w:rPr>
        <w:t xml:space="preserve"> </w:t>
      </w:r>
      <w:r>
        <w:rPr>
          <w:sz w:val="24"/>
        </w:rPr>
        <w:t>доступа</w:t>
      </w:r>
      <w:r>
        <w:rPr>
          <w:spacing w:val="1"/>
          <w:sz w:val="24"/>
        </w:rPr>
        <w:t xml:space="preserve"> </w:t>
      </w:r>
      <w:r>
        <w:rPr>
          <w:sz w:val="24"/>
        </w:rPr>
        <w:t>в</w:t>
      </w:r>
      <w:r>
        <w:rPr>
          <w:spacing w:val="1"/>
          <w:sz w:val="24"/>
        </w:rPr>
        <w:t xml:space="preserve"> </w:t>
      </w:r>
      <w:r>
        <w:rPr>
          <w:sz w:val="24"/>
        </w:rPr>
        <w:t>информационно-телекоммуникационную</w:t>
      </w:r>
      <w:r>
        <w:rPr>
          <w:spacing w:val="1"/>
          <w:sz w:val="24"/>
        </w:rPr>
        <w:t xml:space="preserve"> </w:t>
      </w:r>
      <w:r>
        <w:rPr>
          <w:sz w:val="24"/>
        </w:rPr>
        <w:t>се</w:t>
      </w:r>
      <w:r>
        <w:rPr>
          <w:sz w:val="24"/>
        </w:rPr>
        <w:t>ть</w:t>
      </w:r>
      <w:r>
        <w:rPr>
          <w:spacing w:val="1"/>
          <w:sz w:val="24"/>
        </w:rPr>
        <w:t xml:space="preserve"> </w:t>
      </w:r>
      <w:r>
        <w:rPr>
          <w:sz w:val="24"/>
        </w:rPr>
        <w:t>"Интернет".</w:t>
      </w:r>
    </w:p>
    <w:p w:rsidR="00C07E73" w:rsidRDefault="00C07E73">
      <w:pPr>
        <w:widowControl w:val="0"/>
        <w:autoSpaceDE w:val="0"/>
        <w:autoSpaceDN w:val="0"/>
        <w:spacing w:before="8"/>
        <w:rPr>
          <w:sz w:val="20"/>
          <w:lang w:val="ru-RU"/>
        </w:rPr>
      </w:pPr>
    </w:p>
    <w:p w:rsidR="00C07E73" w:rsidRDefault="003A1872" w:rsidP="000E5782">
      <w:pPr>
        <w:pStyle w:val="a3"/>
        <w:numPr>
          <w:ilvl w:val="0"/>
          <w:numId w:val="36"/>
        </w:numPr>
        <w:tabs>
          <w:tab w:val="left" w:pos="937"/>
        </w:tabs>
        <w:ind w:left="101" w:right="278" w:firstLine="542"/>
        <w:rPr>
          <w:sz w:val="24"/>
        </w:rPr>
      </w:pPr>
      <w:r>
        <w:rPr>
          <w:sz w:val="24"/>
        </w:rPr>
        <w:t>Изучение окружающего мира в 1 классе способствует</w:t>
      </w:r>
      <w:r>
        <w:rPr>
          <w:spacing w:val="1"/>
          <w:sz w:val="24"/>
        </w:rPr>
        <w:t xml:space="preserve"> </w:t>
      </w:r>
      <w:r>
        <w:rPr>
          <w:sz w:val="24"/>
        </w:rPr>
        <w:t>освоению</w:t>
      </w:r>
      <w:r>
        <w:rPr>
          <w:spacing w:val="1"/>
          <w:sz w:val="24"/>
        </w:rPr>
        <w:t xml:space="preserve"> </w:t>
      </w:r>
      <w:r>
        <w:rPr>
          <w:sz w:val="24"/>
        </w:rPr>
        <w:t>на</w:t>
      </w:r>
      <w:r>
        <w:rPr>
          <w:spacing w:val="1"/>
          <w:sz w:val="24"/>
        </w:rPr>
        <w:t xml:space="preserve"> </w:t>
      </w:r>
      <w:r>
        <w:rPr>
          <w:sz w:val="24"/>
        </w:rPr>
        <w:t>пропедевтическом</w:t>
      </w:r>
      <w:r>
        <w:rPr>
          <w:spacing w:val="1"/>
          <w:sz w:val="24"/>
        </w:rPr>
        <w:t xml:space="preserve"> </w:t>
      </w:r>
      <w:r>
        <w:rPr>
          <w:sz w:val="24"/>
        </w:rPr>
        <w:t>уровне</w:t>
      </w:r>
      <w:r>
        <w:rPr>
          <w:spacing w:val="1"/>
          <w:sz w:val="24"/>
        </w:rPr>
        <w:t xml:space="preserve"> </w:t>
      </w:r>
      <w:r>
        <w:rPr>
          <w:sz w:val="24"/>
        </w:rPr>
        <w:t>ряда</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 коммуникативных универсальных учебных действий,</w:t>
      </w:r>
      <w:r>
        <w:rPr>
          <w:spacing w:val="1"/>
          <w:sz w:val="24"/>
        </w:rPr>
        <w:t xml:space="preserve"> </w:t>
      </w:r>
      <w:r>
        <w:rPr>
          <w:sz w:val="24"/>
        </w:rPr>
        <w:t>регулятивных</w:t>
      </w:r>
      <w:r>
        <w:rPr>
          <w:spacing w:val="27"/>
          <w:sz w:val="24"/>
        </w:rPr>
        <w:t xml:space="preserve"> </w:t>
      </w:r>
      <w:r>
        <w:rPr>
          <w:sz w:val="24"/>
        </w:rPr>
        <w:t>универсальных</w:t>
      </w:r>
      <w:r>
        <w:rPr>
          <w:spacing w:val="27"/>
          <w:sz w:val="24"/>
        </w:rPr>
        <w:t xml:space="preserve"> </w:t>
      </w:r>
      <w:r>
        <w:rPr>
          <w:sz w:val="24"/>
        </w:rPr>
        <w:t>учебных</w:t>
      </w:r>
      <w:r>
        <w:rPr>
          <w:spacing w:val="23"/>
          <w:sz w:val="24"/>
        </w:rPr>
        <w:t xml:space="preserve"> </w:t>
      </w:r>
      <w:r>
        <w:rPr>
          <w:sz w:val="24"/>
        </w:rPr>
        <w:t>действий,</w:t>
      </w:r>
      <w:r>
        <w:rPr>
          <w:spacing w:val="25"/>
          <w:sz w:val="24"/>
        </w:rPr>
        <w:t xml:space="preserve"> </w:t>
      </w:r>
      <w:r>
        <w:rPr>
          <w:sz w:val="24"/>
        </w:rPr>
        <w:t>совместной</w:t>
      </w:r>
    </w:p>
    <w:p w:rsidR="00C07E73" w:rsidRDefault="00C07E73">
      <w:pPr>
        <w:widowControl w:val="0"/>
        <w:autoSpaceDE w:val="0"/>
        <w:autoSpaceDN w:val="0"/>
        <w:jc w:val="both"/>
        <w:rPr>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101"/>
        <w:rPr>
          <w:lang w:val="ru-RU"/>
        </w:rPr>
      </w:pPr>
      <w:r>
        <w:rPr>
          <w:lang w:val="ru-RU"/>
        </w:rPr>
        <w:t>деятельности.</w:t>
      </w:r>
    </w:p>
    <w:p w:rsidR="00C07E73" w:rsidRDefault="00C07E73">
      <w:pPr>
        <w:widowControl w:val="0"/>
        <w:autoSpaceDE w:val="0"/>
        <w:autoSpaceDN w:val="0"/>
        <w:spacing w:before="1"/>
        <w:rPr>
          <w:sz w:val="21"/>
          <w:lang w:val="ru-RU"/>
        </w:rPr>
      </w:pPr>
    </w:p>
    <w:p w:rsidR="00C07E73" w:rsidRDefault="003A1872" w:rsidP="000E5782">
      <w:pPr>
        <w:pStyle w:val="a3"/>
        <w:numPr>
          <w:ilvl w:val="1"/>
          <w:numId w:val="36"/>
        </w:numPr>
        <w:tabs>
          <w:tab w:val="left" w:pos="1062"/>
        </w:tabs>
        <w:ind w:right="272" w:firstLine="542"/>
        <w:rPr>
          <w:sz w:val="24"/>
        </w:rPr>
      </w:pPr>
      <w:r>
        <w:rPr>
          <w:sz w:val="24"/>
        </w:rPr>
        <w:t>Базовые</w:t>
      </w:r>
      <w:r>
        <w:rPr>
          <w:spacing w:val="-13"/>
          <w:sz w:val="24"/>
        </w:rPr>
        <w:t xml:space="preserve"> </w:t>
      </w:r>
      <w:r>
        <w:rPr>
          <w:sz w:val="24"/>
        </w:rPr>
        <w:t>логические</w:t>
      </w:r>
      <w:r>
        <w:rPr>
          <w:spacing w:val="-12"/>
          <w:sz w:val="24"/>
        </w:rPr>
        <w:t xml:space="preserve"> </w:t>
      </w:r>
      <w:r>
        <w:rPr>
          <w:sz w:val="24"/>
        </w:rPr>
        <w:t>действия</w:t>
      </w:r>
      <w:r>
        <w:rPr>
          <w:spacing w:val="-12"/>
          <w:sz w:val="24"/>
        </w:rPr>
        <w:t xml:space="preserve"> </w:t>
      </w:r>
      <w:r>
        <w:rPr>
          <w:sz w:val="24"/>
        </w:rPr>
        <w:t>как</w:t>
      </w:r>
      <w:r>
        <w:rPr>
          <w:spacing w:val="-7"/>
          <w:sz w:val="24"/>
        </w:rPr>
        <w:t xml:space="preserve"> </w:t>
      </w:r>
      <w:r>
        <w:rPr>
          <w:sz w:val="24"/>
        </w:rPr>
        <w:t>часть</w:t>
      </w:r>
      <w:r>
        <w:rPr>
          <w:spacing w:val="-10"/>
          <w:sz w:val="24"/>
        </w:rPr>
        <w:t xml:space="preserve"> </w:t>
      </w:r>
      <w:r>
        <w:rPr>
          <w:sz w:val="24"/>
        </w:rPr>
        <w:t>познавательных</w:t>
      </w:r>
      <w:r>
        <w:rPr>
          <w:spacing w:val="-58"/>
          <w:sz w:val="24"/>
        </w:rPr>
        <w:t xml:space="preserve"> </w:t>
      </w:r>
      <w:r>
        <w:rPr>
          <w:sz w:val="24"/>
        </w:rPr>
        <w:t>универсальных учебных действий способствуют формированию</w:t>
      </w:r>
      <w:r>
        <w:rPr>
          <w:spacing w:val="-57"/>
          <w:sz w:val="24"/>
        </w:rPr>
        <w:t xml:space="preserve"> </w:t>
      </w:r>
      <w:r>
        <w:rPr>
          <w:sz w:val="24"/>
        </w:rPr>
        <w:t>умений:</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101" w:right="277" w:firstLine="542"/>
        <w:jc w:val="both"/>
        <w:rPr>
          <w:lang w:val="ru-RU"/>
        </w:rPr>
      </w:pPr>
      <w:r>
        <w:rPr>
          <w:lang w:val="ru-RU"/>
        </w:rPr>
        <w:t>сравнивать</w:t>
      </w:r>
      <w:r>
        <w:rPr>
          <w:spacing w:val="-8"/>
          <w:lang w:val="ru-RU"/>
        </w:rPr>
        <w:t xml:space="preserve"> </w:t>
      </w:r>
      <w:r>
        <w:rPr>
          <w:lang w:val="ru-RU"/>
        </w:rPr>
        <w:t>происходящие</w:t>
      </w:r>
      <w:r>
        <w:rPr>
          <w:spacing w:val="-10"/>
          <w:lang w:val="ru-RU"/>
        </w:rPr>
        <w:t xml:space="preserve"> </w:t>
      </w:r>
      <w:r>
        <w:rPr>
          <w:lang w:val="ru-RU"/>
        </w:rPr>
        <w:t>в</w:t>
      </w:r>
      <w:r>
        <w:rPr>
          <w:spacing w:val="-7"/>
          <w:lang w:val="ru-RU"/>
        </w:rPr>
        <w:t xml:space="preserve"> </w:t>
      </w:r>
      <w:r>
        <w:rPr>
          <w:lang w:val="ru-RU"/>
        </w:rPr>
        <w:t>природе</w:t>
      </w:r>
      <w:r>
        <w:rPr>
          <w:spacing w:val="-5"/>
          <w:lang w:val="ru-RU"/>
        </w:rPr>
        <w:t xml:space="preserve"> </w:t>
      </w:r>
      <w:r>
        <w:rPr>
          <w:lang w:val="ru-RU"/>
        </w:rPr>
        <w:t>изменения,</w:t>
      </w:r>
      <w:r>
        <w:rPr>
          <w:spacing w:val="-3"/>
          <w:lang w:val="ru-RU"/>
        </w:rPr>
        <w:t xml:space="preserve"> </w:t>
      </w:r>
      <w:r>
        <w:rPr>
          <w:lang w:val="ru-RU"/>
        </w:rPr>
        <w:t>наблюдать</w:t>
      </w:r>
      <w:r>
        <w:rPr>
          <w:spacing w:val="-58"/>
          <w:lang w:val="ru-RU"/>
        </w:rPr>
        <w:t xml:space="preserve"> </w:t>
      </w:r>
      <w:r>
        <w:rPr>
          <w:lang w:val="ru-RU"/>
        </w:rPr>
        <w:t>зависимость изменений в живой природе от состояния неживой</w:t>
      </w:r>
      <w:r>
        <w:rPr>
          <w:spacing w:val="1"/>
          <w:lang w:val="ru-RU"/>
        </w:rPr>
        <w:t xml:space="preserve"> </w:t>
      </w:r>
      <w:r>
        <w:rPr>
          <w:lang w:val="ru-RU"/>
        </w:rPr>
        <w:t>природы;</w:t>
      </w:r>
    </w:p>
    <w:p w:rsidR="00C07E73" w:rsidRDefault="00C07E73">
      <w:pPr>
        <w:widowControl w:val="0"/>
        <w:autoSpaceDE w:val="0"/>
        <w:autoSpaceDN w:val="0"/>
        <w:spacing w:before="1"/>
        <w:rPr>
          <w:sz w:val="21"/>
          <w:lang w:val="ru-RU"/>
        </w:rPr>
      </w:pPr>
    </w:p>
    <w:p w:rsidR="00C07E73" w:rsidRDefault="003A1872">
      <w:pPr>
        <w:widowControl w:val="0"/>
        <w:autoSpaceDE w:val="0"/>
        <w:autoSpaceDN w:val="0"/>
        <w:spacing w:before="1"/>
        <w:ind w:left="101" w:right="279" w:firstLine="542"/>
        <w:jc w:val="both"/>
        <w:rPr>
          <w:lang w:val="ru-RU"/>
        </w:rPr>
      </w:pPr>
      <w:r>
        <w:rPr>
          <w:lang w:val="ru-RU"/>
        </w:rPr>
        <w:t>приводить</w:t>
      </w:r>
      <w:r>
        <w:rPr>
          <w:spacing w:val="1"/>
          <w:lang w:val="ru-RU"/>
        </w:rPr>
        <w:t xml:space="preserve"> </w:t>
      </w:r>
      <w:r>
        <w:rPr>
          <w:lang w:val="ru-RU"/>
        </w:rPr>
        <w:t>примеры</w:t>
      </w:r>
      <w:r>
        <w:rPr>
          <w:spacing w:val="1"/>
          <w:lang w:val="ru-RU"/>
        </w:rPr>
        <w:t xml:space="preserve"> </w:t>
      </w:r>
      <w:r>
        <w:rPr>
          <w:lang w:val="ru-RU"/>
        </w:rPr>
        <w:t>представителей</w:t>
      </w:r>
      <w:r>
        <w:rPr>
          <w:spacing w:val="1"/>
          <w:lang w:val="ru-RU"/>
        </w:rPr>
        <w:t xml:space="preserve"> </w:t>
      </w:r>
      <w:r>
        <w:rPr>
          <w:lang w:val="ru-RU"/>
        </w:rPr>
        <w:t>разных</w:t>
      </w:r>
      <w:r>
        <w:rPr>
          <w:spacing w:val="1"/>
          <w:lang w:val="ru-RU"/>
        </w:rPr>
        <w:t xml:space="preserve"> </w:t>
      </w:r>
      <w:r>
        <w:rPr>
          <w:lang w:val="ru-RU"/>
        </w:rPr>
        <w:t>групп</w:t>
      </w:r>
      <w:r>
        <w:rPr>
          <w:spacing w:val="1"/>
          <w:lang w:val="ru-RU"/>
        </w:rPr>
        <w:t xml:space="preserve"> </w:t>
      </w:r>
      <w:r>
        <w:rPr>
          <w:lang w:val="ru-RU"/>
        </w:rPr>
        <w:t>животных (звери, насекомые, рыбы, птицы), называть главную</w:t>
      </w:r>
      <w:r>
        <w:rPr>
          <w:spacing w:val="1"/>
          <w:lang w:val="ru-RU"/>
        </w:rPr>
        <w:t xml:space="preserve"> </w:t>
      </w:r>
      <w:r>
        <w:rPr>
          <w:lang w:val="ru-RU"/>
        </w:rPr>
        <w:t>особенность</w:t>
      </w:r>
      <w:r>
        <w:rPr>
          <w:spacing w:val="1"/>
          <w:lang w:val="ru-RU"/>
        </w:rPr>
        <w:t xml:space="preserve"> </w:t>
      </w:r>
      <w:r>
        <w:rPr>
          <w:lang w:val="ru-RU"/>
        </w:rPr>
        <w:t>представителей</w:t>
      </w:r>
      <w:r>
        <w:rPr>
          <w:spacing w:val="1"/>
          <w:lang w:val="ru-RU"/>
        </w:rPr>
        <w:t xml:space="preserve"> </w:t>
      </w:r>
      <w:r>
        <w:rPr>
          <w:lang w:val="ru-RU"/>
        </w:rPr>
        <w:t>одной</w:t>
      </w:r>
      <w:r>
        <w:rPr>
          <w:spacing w:val="1"/>
          <w:lang w:val="ru-RU"/>
        </w:rPr>
        <w:t xml:space="preserve"> </w:t>
      </w:r>
      <w:r>
        <w:rPr>
          <w:lang w:val="ru-RU"/>
        </w:rPr>
        <w:t>группы</w:t>
      </w:r>
      <w:r>
        <w:rPr>
          <w:spacing w:val="1"/>
          <w:lang w:val="ru-RU"/>
        </w:rPr>
        <w:t xml:space="preserve"> </w:t>
      </w:r>
      <w:r>
        <w:rPr>
          <w:lang w:val="ru-RU"/>
        </w:rPr>
        <w:t>(в</w:t>
      </w:r>
      <w:r>
        <w:rPr>
          <w:spacing w:val="1"/>
          <w:lang w:val="ru-RU"/>
        </w:rPr>
        <w:t xml:space="preserve"> </w:t>
      </w:r>
      <w:r>
        <w:rPr>
          <w:lang w:val="ru-RU"/>
        </w:rPr>
        <w:t>пределах</w:t>
      </w:r>
      <w:r>
        <w:rPr>
          <w:spacing w:val="1"/>
          <w:lang w:val="ru-RU"/>
        </w:rPr>
        <w:t xml:space="preserve"> </w:t>
      </w:r>
      <w:r>
        <w:rPr>
          <w:lang w:val="ru-RU"/>
        </w:rPr>
        <w:t>изученного);</w:t>
      </w:r>
    </w:p>
    <w:p w:rsidR="00C07E73" w:rsidRDefault="00C07E73">
      <w:pPr>
        <w:widowControl w:val="0"/>
        <w:autoSpaceDE w:val="0"/>
        <w:autoSpaceDN w:val="0"/>
        <w:spacing w:before="1"/>
        <w:rPr>
          <w:sz w:val="21"/>
          <w:lang w:val="ru-RU"/>
        </w:rPr>
      </w:pPr>
    </w:p>
    <w:p w:rsidR="00C07E73" w:rsidRDefault="003A1872">
      <w:pPr>
        <w:widowControl w:val="0"/>
        <w:autoSpaceDE w:val="0"/>
        <w:autoSpaceDN w:val="0"/>
        <w:spacing w:line="237" w:lineRule="auto"/>
        <w:ind w:left="101" w:right="273" w:firstLine="542"/>
        <w:jc w:val="both"/>
        <w:rPr>
          <w:lang w:val="ru-RU"/>
        </w:rPr>
      </w:pPr>
      <w:r>
        <w:rPr>
          <w:lang w:val="ru-RU"/>
        </w:rPr>
        <w:t>приводить</w:t>
      </w:r>
      <w:r>
        <w:rPr>
          <w:spacing w:val="1"/>
          <w:lang w:val="ru-RU"/>
        </w:rPr>
        <w:t xml:space="preserve"> </w:t>
      </w:r>
      <w:r>
        <w:rPr>
          <w:lang w:val="ru-RU"/>
        </w:rPr>
        <w:t>примеры</w:t>
      </w:r>
      <w:r>
        <w:rPr>
          <w:spacing w:val="1"/>
          <w:lang w:val="ru-RU"/>
        </w:rPr>
        <w:t xml:space="preserve"> </w:t>
      </w:r>
      <w:r>
        <w:rPr>
          <w:lang w:val="ru-RU"/>
        </w:rPr>
        <w:t>лиственных</w:t>
      </w:r>
      <w:r>
        <w:rPr>
          <w:spacing w:val="1"/>
          <w:lang w:val="ru-RU"/>
        </w:rPr>
        <w:t xml:space="preserve"> </w:t>
      </w:r>
      <w:r>
        <w:rPr>
          <w:lang w:val="ru-RU"/>
        </w:rPr>
        <w:t>и</w:t>
      </w:r>
      <w:r>
        <w:rPr>
          <w:spacing w:val="1"/>
          <w:lang w:val="ru-RU"/>
        </w:rPr>
        <w:t xml:space="preserve"> </w:t>
      </w:r>
      <w:r>
        <w:rPr>
          <w:lang w:val="ru-RU"/>
        </w:rPr>
        <w:t>хвойных</w:t>
      </w:r>
      <w:r>
        <w:rPr>
          <w:spacing w:val="1"/>
          <w:lang w:val="ru-RU"/>
        </w:rPr>
        <w:t xml:space="preserve"> </w:t>
      </w:r>
      <w:r>
        <w:rPr>
          <w:lang w:val="ru-RU"/>
        </w:rPr>
        <w:t>растений,</w:t>
      </w:r>
      <w:r>
        <w:rPr>
          <w:spacing w:val="1"/>
          <w:lang w:val="ru-RU"/>
        </w:rPr>
        <w:t xml:space="preserve"> </w:t>
      </w:r>
      <w:r>
        <w:rPr>
          <w:lang w:val="ru-RU"/>
        </w:rPr>
        <w:t>сравнивать</w:t>
      </w:r>
      <w:r>
        <w:rPr>
          <w:spacing w:val="-3"/>
          <w:lang w:val="ru-RU"/>
        </w:rPr>
        <w:t xml:space="preserve"> </w:t>
      </w:r>
      <w:r>
        <w:rPr>
          <w:lang w:val="ru-RU"/>
        </w:rPr>
        <w:t>их,</w:t>
      </w:r>
      <w:r>
        <w:rPr>
          <w:spacing w:val="2"/>
          <w:lang w:val="ru-RU"/>
        </w:rPr>
        <w:t xml:space="preserve"> </w:t>
      </w:r>
      <w:r>
        <w:rPr>
          <w:lang w:val="ru-RU"/>
        </w:rPr>
        <w:t>устанавливать</w:t>
      </w:r>
      <w:r>
        <w:rPr>
          <w:spacing w:val="2"/>
          <w:lang w:val="ru-RU"/>
        </w:rPr>
        <w:t xml:space="preserve"> </w:t>
      </w:r>
      <w:r>
        <w:rPr>
          <w:lang w:val="ru-RU"/>
        </w:rPr>
        <w:t>различия</w:t>
      </w:r>
      <w:r>
        <w:rPr>
          <w:spacing w:val="-5"/>
          <w:lang w:val="ru-RU"/>
        </w:rPr>
        <w:t xml:space="preserve"> </w:t>
      </w:r>
      <w:r>
        <w:rPr>
          <w:lang w:val="ru-RU"/>
        </w:rPr>
        <w:t>во внешнем</w:t>
      </w:r>
      <w:r>
        <w:rPr>
          <w:spacing w:val="2"/>
          <w:lang w:val="ru-RU"/>
        </w:rPr>
        <w:t xml:space="preserve"> </w:t>
      </w:r>
      <w:r>
        <w:rPr>
          <w:lang w:val="ru-RU"/>
        </w:rPr>
        <w:t>виде.</w:t>
      </w:r>
    </w:p>
    <w:p w:rsidR="00C07E73" w:rsidRDefault="00C07E73">
      <w:pPr>
        <w:widowControl w:val="0"/>
        <w:autoSpaceDE w:val="0"/>
        <w:autoSpaceDN w:val="0"/>
        <w:spacing w:before="2"/>
        <w:rPr>
          <w:sz w:val="21"/>
          <w:lang w:val="ru-RU"/>
        </w:rPr>
      </w:pPr>
    </w:p>
    <w:p w:rsidR="00C07E73" w:rsidRDefault="003A1872" w:rsidP="000E5782">
      <w:pPr>
        <w:pStyle w:val="a3"/>
        <w:numPr>
          <w:ilvl w:val="1"/>
          <w:numId w:val="36"/>
        </w:numPr>
        <w:tabs>
          <w:tab w:val="left" w:pos="1182"/>
        </w:tabs>
        <w:ind w:right="273" w:firstLine="542"/>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 учебных действий способствует формированию</w:t>
      </w:r>
      <w:r>
        <w:rPr>
          <w:spacing w:val="1"/>
          <w:sz w:val="24"/>
        </w:rPr>
        <w:t xml:space="preserve"> </w:t>
      </w:r>
      <w:r>
        <w:rPr>
          <w:sz w:val="24"/>
        </w:rPr>
        <w:t>умений:</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line="242" w:lineRule="auto"/>
        <w:ind w:left="101" w:right="275" w:firstLine="542"/>
        <w:jc w:val="both"/>
        <w:rPr>
          <w:lang w:val="ru-RU"/>
        </w:rPr>
      </w:pPr>
      <w:r>
        <w:rPr>
          <w:lang w:val="ru-RU"/>
        </w:rPr>
        <w:t>понимать,</w:t>
      </w:r>
      <w:r>
        <w:rPr>
          <w:spacing w:val="1"/>
          <w:lang w:val="ru-RU"/>
        </w:rPr>
        <w:t xml:space="preserve"> </w:t>
      </w:r>
      <w:r>
        <w:rPr>
          <w:lang w:val="ru-RU"/>
        </w:rPr>
        <w:t>что</w:t>
      </w:r>
      <w:r>
        <w:rPr>
          <w:spacing w:val="1"/>
          <w:lang w:val="ru-RU"/>
        </w:rPr>
        <w:t xml:space="preserve"> </w:t>
      </w:r>
      <w:r>
        <w:rPr>
          <w:lang w:val="ru-RU"/>
        </w:rPr>
        <w:t>информация</w:t>
      </w:r>
      <w:r>
        <w:rPr>
          <w:spacing w:val="1"/>
          <w:lang w:val="ru-RU"/>
        </w:rPr>
        <w:t xml:space="preserve"> </w:t>
      </w:r>
      <w:r>
        <w:rPr>
          <w:lang w:val="ru-RU"/>
        </w:rPr>
        <w:t>может</w:t>
      </w:r>
      <w:r>
        <w:rPr>
          <w:spacing w:val="1"/>
          <w:lang w:val="ru-RU"/>
        </w:rPr>
        <w:t xml:space="preserve"> </w:t>
      </w:r>
      <w:r>
        <w:rPr>
          <w:lang w:val="ru-RU"/>
        </w:rPr>
        <w:t>быть</w:t>
      </w:r>
      <w:r>
        <w:rPr>
          <w:spacing w:val="1"/>
          <w:lang w:val="ru-RU"/>
        </w:rPr>
        <w:t xml:space="preserve"> </w:t>
      </w:r>
      <w:r>
        <w:rPr>
          <w:lang w:val="ru-RU"/>
        </w:rPr>
        <w:t>представлена</w:t>
      </w:r>
      <w:r>
        <w:rPr>
          <w:spacing w:val="1"/>
          <w:lang w:val="ru-RU"/>
        </w:rPr>
        <w:t xml:space="preserve"> </w:t>
      </w:r>
      <w:r>
        <w:rPr>
          <w:lang w:val="ru-RU"/>
        </w:rPr>
        <w:t>в</w:t>
      </w:r>
      <w:r>
        <w:rPr>
          <w:spacing w:val="1"/>
          <w:lang w:val="ru-RU"/>
        </w:rPr>
        <w:t xml:space="preserve"> </w:t>
      </w:r>
      <w:r>
        <w:rPr>
          <w:lang w:val="ru-RU"/>
        </w:rPr>
        <w:t>разной</w:t>
      </w:r>
      <w:r>
        <w:rPr>
          <w:spacing w:val="2"/>
          <w:lang w:val="ru-RU"/>
        </w:rPr>
        <w:t xml:space="preserve"> </w:t>
      </w:r>
      <w:r>
        <w:rPr>
          <w:lang w:val="ru-RU"/>
        </w:rPr>
        <w:t>форме:</w:t>
      </w:r>
      <w:r>
        <w:rPr>
          <w:spacing w:val="-3"/>
          <w:lang w:val="ru-RU"/>
        </w:rPr>
        <w:t xml:space="preserve"> </w:t>
      </w:r>
      <w:r>
        <w:rPr>
          <w:lang w:val="ru-RU"/>
        </w:rPr>
        <w:t>текста,</w:t>
      </w:r>
      <w:r>
        <w:rPr>
          <w:spacing w:val="4"/>
          <w:lang w:val="ru-RU"/>
        </w:rPr>
        <w:t xml:space="preserve"> </w:t>
      </w:r>
      <w:r>
        <w:rPr>
          <w:lang w:val="ru-RU"/>
        </w:rPr>
        <w:t>иллюстраций,</w:t>
      </w:r>
      <w:r>
        <w:rPr>
          <w:spacing w:val="-2"/>
          <w:lang w:val="ru-RU"/>
        </w:rPr>
        <w:t xml:space="preserve"> </w:t>
      </w:r>
      <w:r>
        <w:rPr>
          <w:lang w:val="ru-RU"/>
        </w:rPr>
        <w:t>видео,</w:t>
      </w:r>
      <w:r>
        <w:rPr>
          <w:spacing w:val="-1"/>
          <w:lang w:val="ru-RU"/>
        </w:rPr>
        <w:t xml:space="preserve"> </w:t>
      </w:r>
      <w:r>
        <w:rPr>
          <w:lang w:val="ru-RU"/>
        </w:rPr>
        <w:t>таблицы;</w:t>
      </w:r>
    </w:p>
    <w:p w:rsidR="00C07E73" w:rsidRDefault="00C07E73">
      <w:pPr>
        <w:widowControl w:val="0"/>
        <w:autoSpaceDE w:val="0"/>
        <w:autoSpaceDN w:val="0"/>
        <w:spacing w:before="5"/>
        <w:rPr>
          <w:sz w:val="20"/>
          <w:lang w:val="ru-RU"/>
        </w:rPr>
      </w:pPr>
    </w:p>
    <w:p w:rsidR="00C07E73" w:rsidRDefault="003A1872">
      <w:pPr>
        <w:widowControl w:val="0"/>
        <w:autoSpaceDE w:val="0"/>
        <w:autoSpaceDN w:val="0"/>
        <w:spacing w:line="242" w:lineRule="auto"/>
        <w:ind w:left="101" w:right="277" w:firstLine="542"/>
        <w:jc w:val="both"/>
        <w:rPr>
          <w:lang w:val="ru-RU"/>
        </w:rPr>
      </w:pPr>
      <w:r>
        <w:rPr>
          <w:lang w:val="ru-RU"/>
        </w:rPr>
        <w:t>соотносить</w:t>
      </w:r>
      <w:r>
        <w:rPr>
          <w:spacing w:val="-6"/>
          <w:lang w:val="ru-RU"/>
        </w:rPr>
        <w:t xml:space="preserve"> </w:t>
      </w:r>
      <w:r>
        <w:rPr>
          <w:lang w:val="ru-RU"/>
        </w:rPr>
        <w:t>иллюстрацию</w:t>
      </w:r>
      <w:r>
        <w:rPr>
          <w:spacing w:val="-8"/>
          <w:lang w:val="ru-RU"/>
        </w:rPr>
        <w:t xml:space="preserve"> </w:t>
      </w:r>
      <w:r>
        <w:rPr>
          <w:lang w:val="ru-RU"/>
        </w:rPr>
        <w:t>явления</w:t>
      </w:r>
      <w:r>
        <w:rPr>
          <w:spacing w:val="-11"/>
          <w:lang w:val="ru-RU"/>
        </w:rPr>
        <w:t xml:space="preserve"> </w:t>
      </w:r>
      <w:r>
        <w:rPr>
          <w:lang w:val="ru-RU"/>
        </w:rPr>
        <w:t>(объекта,</w:t>
      </w:r>
      <w:r>
        <w:rPr>
          <w:spacing w:val="-4"/>
          <w:lang w:val="ru-RU"/>
        </w:rPr>
        <w:t xml:space="preserve"> </w:t>
      </w:r>
      <w:r>
        <w:rPr>
          <w:lang w:val="ru-RU"/>
        </w:rPr>
        <w:t>предмета)</w:t>
      </w:r>
      <w:r>
        <w:rPr>
          <w:spacing w:val="-5"/>
          <w:lang w:val="ru-RU"/>
        </w:rPr>
        <w:t xml:space="preserve"> </w:t>
      </w:r>
      <w:r>
        <w:rPr>
          <w:lang w:val="ru-RU"/>
        </w:rPr>
        <w:t>с</w:t>
      </w:r>
      <w:r>
        <w:rPr>
          <w:spacing w:val="-7"/>
          <w:lang w:val="ru-RU"/>
        </w:rPr>
        <w:t xml:space="preserve"> </w:t>
      </w:r>
      <w:r>
        <w:rPr>
          <w:lang w:val="ru-RU"/>
        </w:rPr>
        <w:t>его</w:t>
      </w:r>
      <w:r>
        <w:rPr>
          <w:spacing w:val="-58"/>
          <w:lang w:val="ru-RU"/>
        </w:rPr>
        <w:t xml:space="preserve"> </w:t>
      </w:r>
      <w:r>
        <w:rPr>
          <w:lang w:val="ru-RU"/>
        </w:rPr>
        <w:t>названием.</w:t>
      </w:r>
    </w:p>
    <w:p w:rsidR="00C07E73" w:rsidRDefault="00C07E73">
      <w:pPr>
        <w:widowControl w:val="0"/>
        <w:autoSpaceDE w:val="0"/>
        <w:autoSpaceDN w:val="0"/>
        <w:spacing w:before="5"/>
        <w:rPr>
          <w:sz w:val="20"/>
          <w:lang w:val="ru-RU"/>
        </w:rPr>
      </w:pPr>
    </w:p>
    <w:p w:rsidR="00C07E73" w:rsidRDefault="003A1872" w:rsidP="000E5782">
      <w:pPr>
        <w:pStyle w:val="a3"/>
        <w:numPr>
          <w:ilvl w:val="1"/>
          <w:numId w:val="36"/>
        </w:numPr>
        <w:tabs>
          <w:tab w:val="left" w:pos="1134"/>
        </w:tabs>
        <w:spacing w:line="242" w:lineRule="auto"/>
        <w:ind w:right="274" w:firstLine="542"/>
        <w:rPr>
          <w:sz w:val="24"/>
        </w:rPr>
      </w:pP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widowControl w:val="0"/>
        <w:autoSpaceDE w:val="0"/>
        <w:autoSpaceDN w:val="0"/>
        <w:spacing w:before="5"/>
        <w:rPr>
          <w:sz w:val="20"/>
          <w:lang w:val="ru-RU"/>
        </w:rPr>
      </w:pPr>
    </w:p>
    <w:p w:rsidR="00C07E73" w:rsidRDefault="003A1872">
      <w:pPr>
        <w:widowControl w:val="0"/>
        <w:autoSpaceDE w:val="0"/>
        <w:autoSpaceDN w:val="0"/>
        <w:ind w:left="101" w:right="280" w:firstLine="542"/>
        <w:jc w:val="both"/>
        <w:rPr>
          <w:lang w:val="ru-RU"/>
        </w:rPr>
      </w:pPr>
      <w:r>
        <w:rPr>
          <w:lang w:val="ru-RU"/>
        </w:rPr>
        <w:t>в</w:t>
      </w:r>
      <w:r>
        <w:rPr>
          <w:spacing w:val="-2"/>
          <w:lang w:val="ru-RU"/>
        </w:rPr>
        <w:t xml:space="preserve"> </w:t>
      </w:r>
      <w:r>
        <w:rPr>
          <w:lang w:val="ru-RU"/>
        </w:rPr>
        <w:t>процессе</w:t>
      </w:r>
      <w:r>
        <w:rPr>
          <w:spacing w:val="-4"/>
          <w:lang w:val="ru-RU"/>
        </w:rPr>
        <w:t xml:space="preserve"> </w:t>
      </w:r>
      <w:r>
        <w:rPr>
          <w:lang w:val="ru-RU"/>
        </w:rPr>
        <w:t>учебного</w:t>
      </w:r>
      <w:r>
        <w:rPr>
          <w:spacing w:val="-3"/>
          <w:lang w:val="ru-RU"/>
        </w:rPr>
        <w:t xml:space="preserve"> </w:t>
      </w:r>
      <w:r>
        <w:rPr>
          <w:lang w:val="ru-RU"/>
        </w:rPr>
        <w:t>диалога</w:t>
      </w:r>
      <w:r>
        <w:rPr>
          <w:spacing w:val="-4"/>
          <w:lang w:val="ru-RU"/>
        </w:rPr>
        <w:t xml:space="preserve"> </w:t>
      </w:r>
      <w:r>
        <w:rPr>
          <w:lang w:val="ru-RU"/>
        </w:rPr>
        <w:t>слушать</w:t>
      </w:r>
      <w:r>
        <w:rPr>
          <w:spacing w:val="-2"/>
          <w:lang w:val="ru-RU"/>
        </w:rPr>
        <w:t xml:space="preserve"> </w:t>
      </w:r>
      <w:r>
        <w:rPr>
          <w:lang w:val="ru-RU"/>
        </w:rPr>
        <w:t>говорящего;</w:t>
      </w:r>
      <w:r>
        <w:rPr>
          <w:spacing w:val="-11"/>
          <w:lang w:val="ru-RU"/>
        </w:rPr>
        <w:t xml:space="preserve"> </w:t>
      </w:r>
      <w:r>
        <w:rPr>
          <w:lang w:val="ru-RU"/>
        </w:rPr>
        <w:t>отвечать</w:t>
      </w:r>
      <w:r>
        <w:rPr>
          <w:spacing w:val="-57"/>
          <w:lang w:val="ru-RU"/>
        </w:rPr>
        <w:t xml:space="preserve"> </w:t>
      </w:r>
      <w:r>
        <w:rPr>
          <w:lang w:val="ru-RU"/>
        </w:rPr>
        <w:t>на</w:t>
      </w:r>
      <w:r>
        <w:rPr>
          <w:spacing w:val="1"/>
          <w:lang w:val="ru-RU"/>
        </w:rPr>
        <w:t xml:space="preserve"> </w:t>
      </w:r>
      <w:r>
        <w:rPr>
          <w:lang w:val="ru-RU"/>
        </w:rPr>
        <w:t>вопросы,</w:t>
      </w:r>
      <w:r>
        <w:rPr>
          <w:spacing w:val="1"/>
          <w:lang w:val="ru-RU"/>
        </w:rPr>
        <w:t xml:space="preserve"> </w:t>
      </w:r>
      <w:r>
        <w:rPr>
          <w:lang w:val="ru-RU"/>
        </w:rPr>
        <w:t>дополнять</w:t>
      </w:r>
      <w:r>
        <w:rPr>
          <w:spacing w:val="1"/>
          <w:lang w:val="ru-RU"/>
        </w:rPr>
        <w:t xml:space="preserve"> </w:t>
      </w:r>
      <w:r>
        <w:rPr>
          <w:lang w:val="ru-RU"/>
        </w:rPr>
        <w:t>ответы</w:t>
      </w:r>
      <w:r>
        <w:rPr>
          <w:spacing w:val="1"/>
          <w:lang w:val="ru-RU"/>
        </w:rPr>
        <w:t xml:space="preserve"> </w:t>
      </w:r>
      <w:r>
        <w:rPr>
          <w:lang w:val="ru-RU"/>
        </w:rPr>
        <w:t>участников;</w:t>
      </w:r>
      <w:r>
        <w:rPr>
          <w:spacing w:val="1"/>
          <w:lang w:val="ru-RU"/>
        </w:rPr>
        <w:t xml:space="preserve"> </w:t>
      </w:r>
      <w:r>
        <w:rPr>
          <w:lang w:val="ru-RU"/>
        </w:rPr>
        <w:t>уважительно</w:t>
      </w:r>
      <w:r>
        <w:rPr>
          <w:spacing w:val="1"/>
          <w:lang w:val="ru-RU"/>
        </w:rPr>
        <w:t xml:space="preserve"> </w:t>
      </w:r>
      <w:r>
        <w:rPr>
          <w:lang w:val="ru-RU"/>
        </w:rPr>
        <w:t>относиться</w:t>
      </w:r>
      <w:r>
        <w:rPr>
          <w:spacing w:val="1"/>
          <w:lang w:val="ru-RU"/>
        </w:rPr>
        <w:t xml:space="preserve"> </w:t>
      </w:r>
      <w:r>
        <w:rPr>
          <w:lang w:val="ru-RU"/>
        </w:rPr>
        <w:t>к разным</w:t>
      </w:r>
      <w:r>
        <w:rPr>
          <w:spacing w:val="-1"/>
          <w:lang w:val="ru-RU"/>
        </w:rPr>
        <w:t xml:space="preserve"> </w:t>
      </w:r>
      <w:r>
        <w:rPr>
          <w:lang w:val="ru-RU"/>
        </w:rPr>
        <w:t>мнениям;</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101" w:right="285" w:firstLine="542"/>
        <w:jc w:val="both"/>
        <w:rPr>
          <w:lang w:val="ru-RU"/>
        </w:rPr>
      </w:pPr>
      <w:r>
        <w:rPr>
          <w:lang w:val="ru-RU"/>
        </w:rPr>
        <w:t>воспроизводить</w:t>
      </w:r>
      <w:r>
        <w:rPr>
          <w:spacing w:val="1"/>
          <w:lang w:val="ru-RU"/>
        </w:rPr>
        <w:t xml:space="preserve"> </w:t>
      </w:r>
      <w:r>
        <w:rPr>
          <w:lang w:val="ru-RU"/>
        </w:rPr>
        <w:t>названия</w:t>
      </w:r>
      <w:r>
        <w:rPr>
          <w:spacing w:val="1"/>
          <w:lang w:val="ru-RU"/>
        </w:rPr>
        <w:t xml:space="preserve"> </w:t>
      </w:r>
      <w:r>
        <w:rPr>
          <w:lang w:val="ru-RU"/>
        </w:rPr>
        <w:t>своего</w:t>
      </w:r>
      <w:r>
        <w:rPr>
          <w:spacing w:val="1"/>
          <w:lang w:val="ru-RU"/>
        </w:rPr>
        <w:t xml:space="preserve"> </w:t>
      </w:r>
      <w:r>
        <w:rPr>
          <w:lang w:val="ru-RU"/>
        </w:rPr>
        <w:t>населенного</w:t>
      </w:r>
      <w:r>
        <w:rPr>
          <w:spacing w:val="1"/>
          <w:lang w:val="ru-RU"/>
        </w:rPr>
        <w:t xml:space="preserve"> </w:t>
      </w:r>
      <w:r>
        <w:rPr>
          <w:lang w:val="ru-RU"/>
        </w:rPr>
        <w:t>пункта,</w:t>
      </w:r>
      <w:r>
        <w:rPr>
          <w:spacing w:val="1"/>
          <w:lang w:val="ru-RU"/>
        </w:rPr>
        <w:t xml:space="preserve"> </w:t>
      </w:r>
      <w:r>
        <w:rPr>
          <w:lang w:val="ru-RU"/>
        </w:rPr>
        <w:t>название страны,</w:t>
      </w:r>
      <w:r>
        <w:rPr>
          <w:spacing w:val="-1"/>
          <w:lang w:val="ru-RU"/>
        </w:rPr>
        <w:t xml:space="preserve"> </w:t>
      </w:r>
      <w:r>
        <w:rPr>
          <w:lang w:val="ru-RU"/>
        </w:rPr>
        <w:t>ее</w:t>
      </w:r>
      <w:r>
        <w:rPr>
          <w:spacing w:val="1"/>
          <w:lang w:val="ru-RU"/>
        </w:rPr>
        <w:t xml:space="preserve"> </w:t>
      </w:r>
      <w:r>
        <w:rPr>
          <w:lang w:val="ru-RU"/>
        </w:rPr>
        <w:t>столицы;</w:t>
      </w:r>
    </w:p>
    <w:p w:rsidR="00C07E73" w:rsidRDefault="00C07E73">
      <w:pPr>
        <w:widowControl w:val="0"/>
        <w:autoSpaceDE w:val="0"/>
        <w:autoSpaceDN w:val="0"/>
        <w:spacing w:before="10"/>
        <w:rPr>
          <w:sz w:val="20"/>
          <w:lang w:val="ru-RU"/>
        </w:rPr>
      </w:pPr>
    </w:p>
    <w:p w:rsidR="00C07E73" w:rsidRDefault="003A1872">
      <w:pPr>
        <w:widowControl w:val="0"/>
        <w:autoSpaceDE w:val="0"/>
        <w:autoSpaceDN w:val="0"/>
        <w:spacing w:before="1"/>
        <w:ind w:left="644"/>
        <w:rPr>
          <w:lang w:val="ru-RU"/>
        </w:rPr>
      </w:pPr>
      <w:r>
        <w:rPr>
          <w:lang w:val="ru-RU"/>
        </w:rPr>
        <w:t>воспроизводить</w:t>
      </w:r>
      <w:r>
        <w:rPr>
          <w:spacing w:val="-3"/>
          <w:lang w:val="ru-RU"/>
        </w:rPr>
        <w:t xml:space="preserve"> </w:t>
      </w:r>
      <w:r>
        <w:rPr>
          <w:lang w:val="ru-RU"/>
        </w:rPr>
        <w:t>наизусть</w:t>
      </w:r>
      <w:r>
        <w:rPr>
          <w:spacing w:val="-1"/>
          <w:lang w:val="ru-RU"/>
        </w:rPr>
        <w:t xml:space="preserve"> </w:t>
      </w:r>
      <w:r>
        <w:rPr>
          <w:lang w:val="ru-RU"/>
        </w:rPr>
        <w:t>слова</w:t>
      </w:r>
      <w:r>
        <w:rPr>
          <w:spacing w:val="-4"/>
          <w:lang w:val="ru-RU"/>
        </w:rPr>
        <w:t xml:space="preserve"> </w:t>
      </w:r>
      <w:r>
        <w:rPr>
          <w:lang w:val="ru-RU"/>
        </w:rPr>
        <w:t>гимна</w:t>
      </w:r>
      <w:r>
        <w:rPr>
          <w:spacing w:val="-8"/>
          <w:lang w:val="ru-RU"/>
        </w:rPr>
        <w:t xml:space="preserve"> </w:t>
      </w:r>
      <w:r>
        <w:rPr>
          <w:lang w:val="ru-RU"/>
        </w:rPr>
        <w:t>России;</w:t>
      </w:r>
    </w:p>
    <w:p w:rsidR="00C07E73" w:rsidRDefault="00C07E73">
      <w:pPr>
        <w:widowControl w:val="0"/>
        <w:autoSpaceDE w:val="0"/>
        <w:autoSpaceDN w:val="0"/>
        <w:rPr>
          <w:sz w:val="22"/>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101" w:right="276" w:firstLine="542"/>
        <w:jc w:val="both"/>
        <w:rPr>
          <w:lang w:val="ru-RU"/>
        </w:rPr>
      </w:pPr>
      <w:r>
        <w:rPr>
          <w:spacing w:val="-1"/>
          <w:lang w:val="ru-RU"/>
        </w:rPr>
        <w:t>соотносить</w:t>
      </w:r>
      <w:r>
        <w:rPr>
          <w:spacing w:val="-11"/>
          <w:lang w:val="ru-RU"/>
        </w:rPr>
        <w:t xml:space="preserve"> </w:t>
      </w:r>
      <w:r>
        <w:rPr>
          <w:spacing w:val="-1"/>
          <w:lang w:val="ru-RU"/>
        </w:rPr>
        <w:t>предметы</w:t>
      </w:r>
      <w:r>
        <w:rPr>
          <w:spacing w:val="-8"/>
          <w:lang w:val="ru-RU"/>
        </w:rPr>
        <w:t xml:space="preserve"> </w:t>
      </w:r>
      <w:r>
        <w:rPr>
          <w:spacing w:val="-1"/>
          <w:lang w:val="ru-RU"/>
        </w:rPr>
        <w:t>декоративно-прикладного</w:t>
      </w:r>
      <w:r>
        <w:rPr>
          <w:spacing w:val="-6"/>
          <w:lang w:val="ru-RU"/>
        </w:rPr>
        <w:t xml:space="preserve"> </w:t>
      </w:r>
      <w:r>
        <w:rPr>
          <w:lang w:val="ru-RU"/>
        </w:rPr>
        <w:t>искусства</w:t>
      </w:r>
      <w:r>
        <w:rPr>
          <w:spacing w:val="-11"/>
          <w:lang w:val="ru-RU"/>
        </w:rPr>
        <w:t xml:space="preserve"> </w:t>
      </w:r>
      <w:r>
        <w:rPr>
          <w:lang w:val="ru-RU"/>
        </w:rPr>
        <w:t>с</w:t>
      </w:r>
      <w:r>
        <w:rPr>
          <w:spacing w:val="-58"/>
          <w:lang w:val="ru-RU"/>
        </w:rPr>
        <w:t xml:space="preserve"> </w:t>
      </w:r>
      <w:r>
        <w:rPr>
          <w:lang w:val="ru-RU"/>
        </w:rPr>
        <w:t>принадлежностью</w:t>
      </w:r>
      <w:r>
        <w:rPr>
          <w:spacing w:val="1"/>
          <w:lang w:val="ru-RU"/>
        </w:rPr>
        <w:t xml:space="preserve"> </w:t>
      </w:r>
      <w:r>
        <w:rPr>
          <w:lang w:val="ru-RU"/>
        </w:rPr>
        <w:t>народу</w:t>
      </w:r>
      <w:r>
        <w:rPr>
          <w:spacing w:val="1"/>
          <w:lang w:val="ru-RU"/>
        </w:rPr>
        <w:t xml:space="preserve"> </w:t>
      </w:r>
      <w:r>
        <w:rPr>
          <w:lang w:val="ru-RU"/>
        </w:rPr>
        <w:t>Российской</w:t>
      </w:r>
      <w:r>
        <w:rPr>
          <w:spacing w:val="1"/>
          <w:lang w:val="ru-RU"/>
        </w:rPr>
        <w:t xml:space="preserve"> </w:t>
      </w:r>
      <w:r>
        <w:rPr>
          <w:lang w:val="ru-RU"/>
        </w:rPr>
        <w:t>Федерации,</w:t>
      </w:r>
      <w:r>
        <w:rPr>
          <w:spacing w:val="1"/>
          <w:lang w:val="ru-RU"/>
        </w:rPr>
        <w:t xml:space="preserve"> </w:t>
      </w:r>
      <w:r>
        <w:rPr>
          <w:lang w:val="ru-RU"/>
        </w:rPr>
        <w:t>описывать</w:t>
      </w:r>
      <w:r>
        <w:rPr>
          <w:spacing w:val="1"/>
          <w:lang w:val="ru-RU"/>
        </w:rPr>
        <w:t xml:space="preserve"> </w:t>
      </w:r>
      <w:r>
        <w:rPr>
          <w:lang w:val="ru-RU"/>
        </w:rPr>
        <w:t>предмет</w:t>
      </w:r>
      <w:r>
        <w:rPr>
          <w:spacing w:val="1"/>
          <w:lang w:val="ru-RU"/>
        </w:rPr>
        <w:t xml:space="preserve"> </w:t>
      </w:r>
      <w:r>
        <w:rPr>
          <w:lang w:val="ru-RU"/>
        </w:rPr>
        <w:t>по</w:t>
      </w:r>
      <w:r>
        <w:rPr>
          <w:spacing w:val="6"/>
          <w:lang w:val="ru-RU"/>
        </w:rPr>
        <w:t xml:space="preserve"> </w:t>
      </w:r>
      <w:r>
        <w:rPr>
          <w:lang w:val="ru-RU"/>
        </w:rPr>
        <w:t>предложенному</w:t>
      </w:r>
      <w:r>
        <w:rPr>
          <w:spacing w:val="-8"/>
          <w:lang w:val="ru-RU"/>
        </w:rPr>
        <w:t xml:space="preserve"> </w:t>
      </w:r>
      <w:r>
        <w:rPr>
          <w:lang w:val="ru-RU"/>
        </w:rPr>
        <w:t>плану;</w:t>
      </w:r>
    </w:p>
    <w:p w:rsidR="00C07E73" w:rsidRDefault="00C07E73">
      <w:pPr>
        <w:widowControl w:val="0"/>
        <w:autoSpaceDE w:val="0"/>
        <w:autoSpaceDN w:val="0"/>
        <w:spacing w:before="4"/>
        <w:rPr>
          <w:sz w:val="21"/>
          <w:lang w:val="ru-RU"/>
        </w:rPr>
      </w:pPr>
    </w:p>
    <w:p w:rsidR="00C07E73" w:rsidRDefault="003A1872">
      <w:pPr>
        <w:widowControl w:val="0"/>
        <w:autoSpaceDE w:val="0"/>
        <w:autoSpaceDN w:val="0"/>
        <w:spacing w:line="237" w:lineRule="auto"/>
        <w:ind w:left="101" w:right="274" w:firstLine="542"/>
        <w:jc w:val="both"/>
        <w:rPr>
          <w:lang w:val="ru-RU"/>
        </w:rPr>
      </w:pPr>
      <w:r>
        <w:rPr>
          <w:lang w:val="ru-RU"/>
        </w:rPr>
        <w:t>описывать</w:t>
      </w:r>
      <w:r>
        <w:rPr>
          <w:spacing w:val="-9"/>
          <w:lang w:val="ru-RU"/>
        </w:rPr>
        <w:t xml:space="preserve"> </w:t>
      </w:r>
      <w:r>
        <w:rPr>
          <w:lang w:val="ru-RU"/>
        </w:rPr>
        <w:t>по</w:t>
      </w:r>
      <w:r>
        <w:rPr>
          <w:spacing w:val="-5"/>
          <w:lang w:val="ru-RU"/>
        </w:rPr>
        <w:t xml:space="preserve"> </w:t>
      </w:r>
      <w:r>
        <w:rPr>
          <w:lang w:val="ru-RU"/>
        </w:rPr>
        <w:t>предложенному</w:t>
      </w:r>
      <w:r>
        <w:rPr>
          <w:spacing w:val="-14"/>
          <w:lang w:val="ru-RU"/>
        </w:rPr>
        <w:t xml:space="preserve"> </w:t>
      </w:r>
      <w:r>
        <w:rPr>
          <w:lang w:val="ru-RU"/>
        </w:rPr>
        <w:t>плану</w:t>
      </w:r>
      <w:r>
        <w:rPr>
          <w:spacing w:val="-14"/>
          <w:lang w:val="ru-RU"/>
        </w:rPr>
        <w:t xml:space="preserve"> </w:t>
      </w:r>
      <w:r>
        <w:rPr>
          <w:lang w:val="ru-RU"/>
        </w:rPr>
        <w:t>время</w:t>
      </w:r>
      <w:r>
        <w:rPr>
          <w:spacing w:val="-6"/>
          <w:lang w:val="ru-RU"/>
        </w:rPr>
        <w:t xml:space="preserve"> </w:t>
      </w:r>
      <w:r>
        <w:rPr>
          <w:lang w:val="ru-RU"/>
        </w:rPr>
        <w:t>года,</w:t>
      </w:r>
      <w:r>
        <w:rPr>
          <w:spacing w:val="-3"/>
          <w:lang w:val="ru-RU"/>
        </w:rPr>
        <w:t xml:space="preserve"> </w:t>
      </w:r>
      <w:r>
        <w:rPr>
          <w:lang w:val="ru-RU"/>
        </w:rPr>
        <w:t>передавать</w:t>
      </w:r>
      <w:r>
        <w:rPr>
          <w:spacing w:val="-58"/>
          <w:lang w:val="ru-RU"/>
        </w:rPr>
        <w:t xml:space="preserve"> </w:t>
      </w:r>
      <w:r>
        <w:rPr>
          <w:lang w:val="ru-RU"/>
        </w:rPr>
        <w:t>в</w:t>
      </w:r>
      <w:r>
        <w:rPr>
          <w:spacing w:val="2"/>
          <w:lang w:val="ru-RU"/>
        </w:rPr>
        <w:t xml:space="preserve"> </w:t>
      </w:r>
      <w:r>
        <w:rPr>
          <w:lang w:val="ru-RU"/>
        </w:rPr>
        <w:t>рассказе свое</w:t>
      </w:r>
      <w:r>
        <w:rPr>
          <w:spacing w:val="-4"/>
          <w:lang w:val="ru-RU"/>
        </w:rPr>
        <w:t xml:space="preserve"> </w:t>
      </w:r>
      <w:r>
        <w:rPr>
          <w:lang w:val="ru-RU"/>
        </w:rPr>
        <w:t>отношение к</w:t>
      </w:r>
      <w:r>
        <w:rPr>
          <w:spacing w:val="-6"/>
          <w:lang w:val="ru-RU"/>
        </w:rPr>
        <w:t xml:space="preserve"> </w:t>
      </w:r>
      <w:r>
        <w:rPr>
          <w:lang w:val="ru-RU"/>
        </w:rPr>
        <w:t>природным</w:t>
      </w:r>
      <w:r>
        <w:rPr>
          <w:spacing w:val="3"/>
          <w:lang w:val="ru-RU"/>
        </w:rPr>
        <w:t xml:space="preserve"> </w:t>
      </w:r>
      <w:r>
        <w:rPr>
          <w:lang w:val="ru-RU"/>
        </w:rPr>
        <w:t>явлениям;</w:t>
      </w:r>
    </w:p>
    <w:p w:rsidR="00C07E73" w:rsidRDefault="00C07E73">
      <w:pPr>
        <w:widowControl w:val="0"/>
        <w:autoSpaceDE w:val="0"/>
        <w:autoSpaceDN w:val="0"/>
        <w:spacing w:before="4"/>
        <w:rPr>
          <w:sz w:val="21"/>
          <w:lang w:val="ru-RU"/>
        </w:rPr>
      </w:pPr>
    </w:p>
    <w:p w:rsidR="00C07E73" w:rsidRDefault="003A1872">
      <w:pPr>
        <w:widowControl w:val="0"/>
        <w:autoSpaceDE w:val="0"/>
        <w:autoSpaceDN w:val="0"/>
        <w:spacing w:line="237" w:lineRule="auto"/>
        <w:ind w:left="101" w:right="275" w:firstLine="542"/>
        <w:jc w:val="both"/>
        <w:rPr>
          <w:lang w:val="ru-RU"/>
        </w:rPr>
      </w:pPr>
      <w:r>
        <w:rPr>
          <w:lang w:val="ru-RU"/>
        </w:rPr>
        <w:t>сравнивать домашних и диких</w:t>
      </w:r>
      <w:r>
        <w:rPr>
          <w:lang w:val="ru-RU"/>
        </w:rPr>
        <w:t xml:space="preserve"> животных, объяснять, чем</w:t>
      </w:r>
      <w:r>
        <w:rPr>
          <w:spacing w:val="1"/>
          <w:lang w:val="ru-RU"/>
        </w:rPr>
        <w:t xml:space="preserve"> </w:t>
      </w:r>
      <w:r>
        <w:rPr>
          <w:lang w:val="ru-RU"/>
        </w:rPr>
        <w:t>они</w:t>
      </w:r>
      <w:r>
        <w:rPr>
          <w:spacing w:val="-2"/>
          <w:lang w:val="ru-RU"/>
        </w:rPr>
        <w:t xml:space="preserve"> </w:t>
      </w:r>
      <w:r>
        <w:rPr>
          <w:lang w:val="ru-RU"/>
        </w:rPr>
        <w:t>различаются.</w:t>
      </w:r>
    </w:p>
    <w:p w:rsidR="00C07E73" w:rsidRDefault="00C07E73">
      <w:pPr>
        <w:widowControl w:val="0"/>
        <w:autoSpaceDE w:val="0"/>
        <w:autoSpaceDN w:val="0"/>
        <w:spacing w:before="4"/>
        <w:rPr>
          <w:sz w:val="21"/>
          <w:lang w:val="ru-RU"/>
        </w:rPr>
      </w:pPr>
    </w:p>
    <w:p w:rsidR="00C07E73" w:rsidRDefault="003A1872" w:rsidP="000E5782">
      <w:pPr>
        <w:pStyle w:val="a3"/>
        <w:numPr>
          <w:ilvl w:val="1"/>
          <w:numId w:val="36"/>
        </w:numPr>
        <w:tabs>
          <w:tab w:val="left" w:pos="1258"/>
        </w:tabs>
        <w:spacing w:line="237" w:lineRule="auto"/>
        <w:ind w:right="279" w:firstLine="542"/>
        <w:rPr>
          <w:sz w:val="24"/>
        </w:rPr>
      </w:pP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widowControl w:val="0"/>
        <w:autoSpaceDE w:val="0"/>
        <w:autoSpaceDN w:val="0"/>
        <w:spacing w:before="3"/>
        <w:rPr>
          <w:sz w:val="21"/>
          <w:lang w:val="ru-RU"/>
        </w:rPr>
      </w:pPr>
    </w:p>
    <w:p w:rsidR="00C07E73" w:rsidRDefault="003A1872">
      <w:pPr>
        <w:widowControl w:val="0"/>
        <w:autoSpaceDE w:val="0"/>
        <w:autoSpaceDN w:val="0"/>
        <w:ind w:left="101" w:right="275" w:firstLine="542"/>
        <w:jc w:val="both"/>
        <w:rPr>
          <w:lang w:val="ru-RU"/>
        </w:rPr>
      </w:pPr>
      <w:r>
        <w:rPr>
          <w:lang w:val="ru-RU"/>
        </w:rPr>
        <w:t>сравнивать организацию своей жизни</w:t>
      </w:r>
      <w:r>
        <w:rPr>
          <w:spacing w:val="1"/>
          <w:lang w:val="ru-RU"/>
        </w:rPr>
        <w:t xml:space="preserve"> </w:t>
      </w:r>
      <w:r>
        <w:rPr>
          <w:lang w:val="ru-RU"/>
        </w:rPr>
        <w:t>с</w:t>
      </w:r>
      <w:r>
        <w:rPr>
          <w:spacing w:val="1"/>
          <w:lang w:val="ru-RU"/>
        </w:rPr>
        <w:t xml:space="preserve"> </w:t>
      </w:r>
      <w:r>
        <w:rPr>
          <w:lang w:val="ru-RU"/>
        </w:rPr>
        <w:t>установленными</w:t>
      </w:r>
      <w:r>
        <w:rPr>
          <w:spacing w:val="1"/>
          <w:lang w:val="ru-RU"/>
        </w:rPr>
        <w:t xml:space="preserve"> </w:t>
      </w:r>
      <w:r>
        <w:rPr>
          <w:lang w:val="ru-RU"/>
        </w:rPr>
        <w:t>правилами</w:t>
      </w:r>
      <w:r>
        <w:rPr>
          <w:spacing w:val="1"/>
          <w:lang w:val="ru-RU"/>
        </w:rPr>
        <w:t xml:space="preserve"> </w:t>
      </w:r>
      <w:r>
        <w:rPr>
          <w:lang w:val="ru-RU"/>
        </w:rPr>
        <w:t>здорового</w:t>
      </w:r>
      <w:r>
        <w:rPr>
          <w:spacing w:val="1"/>
          <w:lang w:val="ru-RU"/>
        </w:rPr>
        <w:t xml:space="preserve"> </w:t>
      </w:r>
      <w:r>
        <w:rPr>
          <w:lang w:val="ru-RU"/>
        </w:rPr>
        <w:t>образа</w:t>
      </w:r>
      <w:r>
        <w:rPr>
          <w:spacing w:val="1"/>
          <w:lang w:val="ru-RU"/>
        </w:rPr>
        <w:t xml:space="preserve"> </w:t>
      </w:r>
      <w:r>
        <w:rPr>
          <w:lang w:val="ru-RU"/>
        </w:rPr>
        <w:t>жизни</w:t>
      </w:r>
      <w:r>
        <w:rPr>
          <w:spacing w:val="1"/>
          <w:lang w:val="ru-RU"/>
        </w:rPr>
        <w:t xml:space="preserve"> </w:t>
      </w:r>
      <w:r>
        <w:rPr>
          <w:lang w:val="ru-RU"/>
        </w:rPr>
        <w:t>(выполнение</w:t>
      </w:r>
      <w:r>
        <w:rPr>
          <w:spacing w:val="1"/>
          <w:lang w:val="ru-RU"/>
        </w:rPr>
        <w:t xml:space="preserve"> </w:t>
      </w:r>
      <w:r>
        <w:rPr>
          <w:lang w:val="ru-RU"/>
        </w:rPr>
        <w:t>режима,</w:t>
      </w:r>
      <w:r>
        <w:rPr>
          <w:spacing w:val="1"/>
          <w:lang w:val="ru-RU"/>
        </w:rPr>
        <w:t xml:space="preserve"> </w:t>
      </w:r>
      <w:r>
        <w:rPr>
          <w:lang w:val="ru-RU"/>
        </w:rPr>
        <w:t>двигательная</w:t>
      </w:r>
      <w:r>
        <w:rPr>
          <w:spacing w:val="1"/>
          <w:lang w:val="ru-RU"/>
        </w:rPr>
        <w:t xml:space="preserve"> </w:t>
      </w:r>
      <w:r>
        <w:rPr>
          <w:lang w:val="ru-RU"/>
        </w:rPr>
        <w:t>активность,</w:t>
      </w:r>
      <w:r>
        <w:rPr>
          <w:spacing w:val="1"/>
          <w:lang w:val="ru-RU"/>
        </w:rPr>
        <w:t xml:space="preserve"> </w:t>
      </w:r>
      <w:r>
        <w:rPr>
          <w:lang w:val="ru-RU"/>
        </w:rPr>
        <w:t>закаливание,</w:t>
      </w:r>
      <w:r>
        <w:rPr>
          <w:spacing w:val="1"/>
          <w:lang w:val="ru-RU"/>
        </w:rPr>
        <w:t xml:space="preserve"> </w:t>
      </w:r>
      <w:r>
        <w:rPr>
          <w:lang w:val="ru-RU"/>
        </w:rPr>
        <w:t>безопасность</w:t>
      </w:r>
      <w:r>
        <w:rPr>
          <w:spacing w:val="1"/>
          <w:lang w:val="ru-RU"/>
        </w:rPr>
        <w:t xml:space="preserve"> </w:t>
      </w:r>
      <w:r>
        <w:rPr>
          <w:lang w:val="ru-RU"/>
        </w:rPr>
        <w:t>использования</w:t>
      </w:r>
      <w:r>
        <w:rPr>
          <w:spacing w:val="1"/>
          <w:lang w:val="ru-RU"/>
        </w:rPr>
        <w:t xml:space="preserve"> </w:t>
      </w:r>
      <w:r>
        <w:rPr>
          <w:lang w:val="ru-RU"/>
        </w:rPr>
        <w:t>бытовых</w:t>
      </w:r>
      <w:r>
        <w:rPr>
          <w:spacing w:val="-3"/>
          <w:lang w:val="ru-RU"/>
        </w:rPr>
        <w:t xml:space="preserve"> </w:t>
      </w:r>
      <w:r>
        <w:rPr>
          <w:lang w:val="ru-RU"/>
        </w:rPr>
        <w:t>электроприборов);</w:t>
      </w:r>
    </w:p>
    <w:p w:rsidR="00C07E73" w:rsidRDefault="00C07E73">
      <w:pPr>
        <w:widowControl w:val="0"/>
        <w:autoSpaceDE w:val="0"/>
        <w:autoSpaceDN w:val="0"/>
        <w:spacing w:before="1"/>
        <w:rPr>
          <w:sz w:val="21"/>
          <w:lang w:val="ru-RU"/>
        </w:rPr>
      </w:pPr>
    </w:p>
    <w:p w:rsidR="00C07E73" w:rsidRDefault="003A1872">
      <w:pPr>
        <w:widowControl w:val="0"/>
        <w:autoSpaceDE w:val="0"/>
        <w:autoSpaceDN w:val="0"/>
        <w:spacing w:line="237" w:lineRule="auto"/>
        <w:ind w:left="101" w:right="273" w:firstLine="542"/>
        <w:jc w:val="both"/>
        <w:rPr>
          <w:lang w:val="ru-RU"/>
        </w:rPr>
      </w:pPr>
      <w:r>
        <w:rPr>
          <w:lang w:val="ru-RU"/>
        </w:rPr>
        <w:t>оценивать выполнение правил безопасного поведения на</w:t>
      </w:r>
      <w:r>
        <w:rPr>
          <w:spacing w:val="1"/>
          <w:lang w:val="ru-RU"/>
        </w:rPr>
        <w:t xml:space="preserve"> </w:t>
      </w:r>
      <w:r>
        <w:rPr>
          <w:lang w:val="ru-RU"/>
        </w:rPr>
        <w:t>дорогах</w:t>
      </w:r>
      <w:r>
        <w:rPr>
          <w:spacing w:val="-5"/>
          <w:lang w:val="ru-RU"/>
        </w:rPr>
        <w:t xml:space="preserve"> </w:t>
      </w:r>
      <w:r>
        <w:rPr>
          <w:lang w:val="ru-RU"/>
        </w:rPr>
        <w:t>и</w:t>
      </w:r>
      <w:r>
        <w:rPr>
          <w:spacing w:val="2"/>
          <w:lang w:val="ru-RU"/>
        </w:rPr>
        <w:t xml:space="preserve"> </w:t>
      </w:r>
      <w:r>
        <w:rPr>
          <w:lang w:val="ru-RU"/>
        </w:rPr>
        <w:t>улицах</w:t>
      </w:r>
      <w:r>
        <w:rPr>
          <w:spacing w:val="-4"/>
          <w:lang w:val="ru-RU"/>
        </w:rPr>
        <w:t xml:space="preserve"> </w:t>
      </w:r>
      <w:r>
        <w:rPr>
          <w:lang w:val="ru-RU"/>
        </w:rPr>
        <w:t>другими</w:t>
      </w:r>
      <w:r>
        <w:rPr>
          <w:spacing w:val="1"/>
          <w:lang w:val="ru-RU"/>
        </w:rPr>
        <w:t xml:space="preserve"> </w:t>
      </w:r>
      <w:r>
        <w:rPr>
          <w:lang w:val="ru-RU"/>
        </w:rPr>
        <w:t>детьми,</w:t>
      </w:r>
      <w:r>
        <w:rPr>
          <w:spacing w:val="-2"/>
          <w:lang w:val="ru-RU"/>
        </w:rPr>
        <w:t xml:space="preserve"> </w:t>
      </w:r>
      <w:r>
        <w:rPr>
          <w:lang w:val="ru-RU"/>
        </w:rPr>
        <w:t>выполнять</w:t>
      </w:r>
      <w:r>
        <w:rPr>
          <w:spacing w:val="-3"/>
          <w:lang w:val="ru-RU"/>
        </w:rPr>
        <w:t xml:space="preserve"> </w:t>
      </w:r>
      <w:r>
        <w:rPr>
          <w:lang w:val="ru-RU"/>
        </w:rPr>
        <w:t>самооценку;</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101" w:right="270" w:firstLine="542"/>
        <w:jc w:val="both"/>
        <w:rPr>
          <w:lang w:val="ru-RU"/>
        </w:rPr>
      </w:pPr>
      <w:r>
        <w:rPr>
          <w:lang w:val="ru-RU"/>
        </w:rPr>
        <w:t>анализировать</w:t>
      </w:r>
      <w:r>
        <w:rPr>
          <w:spacing w:val="1"/>
          <w:lang w:val="ru-RU"/>
        </w:rPr>
        <w:t xml:space="preserve"> </w:t>
      </w:r>
      <w:r>
        <w:rPr>
          <w:lang w:val="ru-RU"/>
        </w:rPr>
        <w:t>предложенные</w:t>
      </w:r>
      <w:r>
        <w:rPr>
          <w:spacing w:val="1"/>
          <w:lang w:val="ru-RU"/>
        </w:rPr>
        <w:t xml:space="preserve"> </w:t>
      </w:r>
      <w:r>
        <w:rPr>
          <w:lang w:val="ru-RU"/>
        </w:rPr>
        <w:t>ситуации:</w:t>
      </w:r>
      <w:r>
        <w:rPr>
          <w:spacing w:val="1"/>
          <w:lang w:val="ru-RU"/>
        </w:rPr>
        <w:t xml:space="preserve"> </w:t>
      </w:r>
      <w:r>
        <w:rPr>
          <w:lang w:val="ru-RU"/>
        </w:rPr>
        <w:t>устанавливать</w:t>
      </w:r>
      <w:r>
        <w:rPr>
          <w:spacing w:val="1"/>
          <w:lang w:val="ru-RU"/>
        </w:rPr>
        <w:t xml:space="preserve"> </w:t>
      </w:r>
      <w:r>
        <w:rPr>
          <w:lang w:val="ru-RU"/>
        </w:rPr>
        <w:t>нарушения</w:t>
      </w:r>
      <w:r>
        <w:rPr>
          <w:spacing w:val="1"/>
          <w:lang w:val="ru-RU"/>
        </w:rPr>
        <w:t xml:space="preserve"> </w:t>
      </w:r>
      <w:r>
        <w:rPr>
          <w:lang w:val="ru-RU"/>
        </w:rPr>
        <w:t>режима</w:t>
      </w:r>
      <w:r>
        <w:rPr>
          <w:spacing w:val="1"/>
          <w:lang w:val="ru-RU"/>
        </w:rPr>
        <w:t xml:space="preserve"> </w:t>
      </w:r>
      <w:r>
        <w:rPr>
          <w:lang w:val="ru-RU"/>
        </w:rPr>
        <w:t>дня,</w:t>
      </w:r>
      <w:r>
        <w:rPr>
          <w:spacing w:val="1"/>
          <w:lang w:val="ru-RU"/>
        </w:rPr>
        <w:t xml:space="preserve"> </w:t>
      </w:r>
      <w:r>
        <w:rPr>
          <w:lang w:val="ru-RU"/>
        </w:rPr>
        <w:t>организации</w:t>
      </w:r>
      <w:r>
        <w:rPr>
          <w:spacing w:val="1"/>
          <w:lang w:val="ru-RU"/>
        </w:rPr>
        <w:t xml:space="preserve"> </w:t>
      </w:r>
      <w:r>
        <w:rPr>
          <w:lang w:val="ru-RU"/>
        </w:rPr>
        <w:t>учебной</w:t>
      </w:r>
      <w:r>
        <w:rPr>
          <w:spacing w:val="1"/>
          <w:lang w:val="ru-RU"/>
        </w:rPr>
        <w:t xml:space="preserve"> </w:t>
      </w:r>
      <w:r>
        <w:rPr>
          <w:lang w:val="ru-RU"/>
        </w:rPr>
        <w:t>работы;</w:t>
      </w:r>
      <w:r>
        <w:rPr>
          <w:spacing w:val="1"/>
          <w:lang w:val="ru-RU"/>
        </w:rPr>
        <w:t xml:space="preserve"> </w:t>
      </w:r>
      <w:r>
        <w:rPr>
          <w:lang w:val="ru-RU"/>
        </w:rPr>
        <w:t>нарушения</w:t>
      </w:r>
      <w:r>
        <w:rPr>
          <w:spacing w:val="1"/>
          <w:lang w:val="ru-RU"/>
        </w:rPr>
        <w:t xml:space="preserve"> </w:t>
      </w:r>
      <w:r>
        <w:rPr>
          <w:lang w:val="ru-RU"/>
        </w:rPr>
        <w:t>правил</w:t>
      </w:r>
      <w:r>
        <w:rPr>
          <w:spacing w:val="1"/>
          <w:lang w:val="ru-RU"/>
        </w:rPr>
        <w:t xml:space="preserve"> </w:t>
      </w:r>
      <w:r>
        <w:rPr>
          <w:lang w:val="ru-RU"/>
        </w:rPr>
        <w:t>дорожного</w:t>
      </w:r>
      <w:r>
        <w:rPr>
          <w:spacing w:val="1"/>
          <w:lang w:val="ru-RU"/>
        </w:rPr>
        <w:t xml:space="preserve"> </w:t>
      </w:r>
      <w:r>
        <w:rPr>
          <w:lang w:val="ru-RU"/>
        </w:rPr>
        <w:t>движения,</w:t>
      </w:r>
      <w:r>
        <w:rPr>
          <w:spacing w:val="1"/>
          <w:lang w:val="ru-RU"/>
        </w:rPr>
        <w:t xml:space="preserve"> </w:t>
      </w:r>
      <w:r>
        <w:rPr>
          <w:lang w:val="ru-RU"/>
        </w:rPr>
        <w:t>правил</w:t>
      </w:r>
      <w:r>
        <w:rPr>
          <w:spacing w:val="1"/>
          <w:lang w:val="ru-RU"/>
        </w:rPr>
        <w:t xml:space="preserve"> </w:t>
      </w:r>
      <w:r>
        <w:rPr>
          <w:lang w:val="ru-RU"/>
        </w:rPr>
        <w:t>пользования</w:t>
      </w:r>
      <w:r>
        <w:rPr>
          <w:spacing w:val="-57"/>
          <w:lang w:val="ru-RU"/>
        </w:rPr>
        <w:t xml:space="preserve"> </w:t>
      </w:r>
      <w:r>
        <w:rPr>
          <w:lang w:val="ru-RU"/>
        </w:rPr>
        <w:t>электро-</w:t>
      </w:r>
      <w:r>
        <w:rPr>
          <w:spacing w:val="3"/>
          <w:lang w:val="ru-RU"/>
        </w:rPr>
        <w:t xml:space="preserve"> </w:t>
      </w:r>
      <w:r>
        <w:rPr>
          <w:lang w:val="ru-RU"/>
        </w:rPr>
        <w:t>и</w:t>
      </w:r>
      <w:r>
        <w:rPr>
          <w:spacing w:val="-2"/>
          <w:lang w:val="ru-RU"/>
        </w:rPr>
        <w:t xml:space="preserve"> </w:t>
      </w:r>
      <w:r>
        <w:rPr>
          <w:lang w:val="ru-RU"/>
        </w:rPr>
        <w:t>газовыми</w:t>
      </w:r>
      <w:r>
        <w:rPr>
          <w:spacing w:val="-2"/>
          <w:lang w:val="ru-RU"/>
        </w:rPr>
        <w:t xml:space="preserve"> </w:t>
      </w:r>
      <w:r>
        <w:rPr>
          <w:lang w:val="ru-RU"/>
        </w:rPr>
        <w:t>приборами.</w:t>
      </w:r>
    </w:p>
    <w:p w:rsidR="00C07E73" w:rsidRDefault="00C07E73">
      <w:pPr>
        <w:widowControl w:val="0"/>
        <w:autoSpaceDE w:val="0"/>
        <w:autoSpaceDN w:val="0"/>
        <w:spacing w:before="10"/>
        <w:rPr>
          <w:sz w:val="20"/>
          <w:lang w:val="ru-RU"/>
        </w:rPr>
      </w:pPr>
    </w:p>
    <w:p w:rsidR="00C07E73" w:rsidRDefault="003A1872" w:rsidP="000E5782">
      <w:pPr>
        <w:pStyle w:val="a3"/>
        <w:numPr>
          <w:ilvl w:val="1"/>
          <w:numId w:val="36"/>
        </w:numPr>
        <w:tabs>
          <w:tab w:val="left" w:pos="1081"/>
        </w:tabs>
        <w:spacing w:before="1"/>
        <w:ind w:right="271" w:firstLine="542"/>
        <w:rPr>
          <w:sz w:val="24"/>
        </w:rPr>
      </w:pPr>
      <w:r>
        <w:rPr>
          <w:sz w:val="24"/>
        </w:rPr>
        <w:t>Совместная деятельность способствует формированию</w:t>
      </w:r>
      <w:r>
        <w:rPr>
          <w:spacing w:val="-57"/>
          <w:sz w:val="24"/>
        </w:rPr>
        <w:t xml:space="preserve"> </w:t>
      </w:r>
      <w:r>
        <w:rPr>
          <w:sz w:val="24"/>
        </w:rPr>
        <w:t>умений соблюдать правила общения в совместной деятельности:</w:t>
      </w:r>
      <w:r>
        <w:rPr>
          <w:spacing w:val="-57"/>
          <w:sz w:val="24"/>
        </w:rPr>
        <w:t xml:space="preserve"> </w:t>
      </w:r>
      <w:r>
        <w:rPr>
          <w:sz w:val="24"/>
        </w:rPr>
        <w:t xml:space="preserve">договариваться, справедливо </w:t>
      </w:r>
      <w:r>
        <w:rPr>
          <w:sz w:val="24"/>
        </w:rPr>
        <w:t>распределять</w:t>
      </w:r>
      <w:r>
        <w:rPr>
          <w:spacing w:val="1"/>
          <w:sz w:val="24"/>
        </w:rPr>
        <w:t xml:space="preserve"> </w:t>
      </w:r>
      <w:r>
        <w:rPr>
          <w:sz w:val="24"/>
        </w:rPr>
        <w:t>работу,</w:t>
      </w:r>
      <w:r>
        <w:rPr>
          <w:spacing w:val="1"/>
          <w:sz w:val="24"/>
        </w:rPr>
        <w:t xml:space="preserve"> </w:t>
      </w:r>
      <w:r>
        <w:rPr>
          <w:sz w:val="24"/>
        </w:rPr>
        <w:t>определять</w:t>
      </w:r>
      <w:r>
        <w:rPr>
          <w:spacing w:val="1"/>
          <w:sz w:val="24"/>
        </w:rPr>
        <w:t xml:space="preserve"> </w:t>
      </w:r>
      <w:r>
        <w:rPr>
          <w:sz w:val="24"/>
        </w:rPr>
        <w:t>нарушение</w:t>
      </w:r>
      <w:r>
        <w:rPr>
          <w:spacing w:val="1"/>
          <w:sz w:val="24"/>
        </w:rPr>
        <w:t xml:space="preserve"> </w:t>
      </w:r>
      <w:r>
        <w:rPr>
          <w:sz w:val="24"/>
        </w:rPr>
        <w:t>правил</w:t>
      </w:r>
      <w:r>
        <w:rPr>
          <w:spacing w:val="1"/>
          <w:sz w:val="24"/>
        </w:rPr>
        <w:t xml:space="preserve"> </w:t>
      </w:r>
      <w:r>
        <w:rPr>
          <w:sz w:val="24"/>
        </w:rPr>
        <w:t>взаимоотношений,</w:t>
      </w:r>
      <w:r>
        <w:rPr>
          <w:spacing w:val="1"/>
          <w:sz w:val="24"/>
        </w:rPr>
        <w:t xml:space="preserve"> </w:t>
      </w:r>
      <w:r>
        <w:rPr>
          <w:sz w:val="24"/>
        </w:rPr>
        <w:t>при</w:t>
      </w:r>
      <w:r>
        <w:rPr>
          <w:spacing w:val="1"/>
          <w:sz w:val="24"/>
        </w:rPr>
        <w:t xml:space="preserve"> </w:t>
      </w:r>
      <w:r>
        <w:rPr>
          <w:sz w:val="24"/>
        </w:rPr>
        <w:t>участии</w:t>
      </w:r>
      <w:r>
        <w:rPr>
          <w:spacing w:val="1"/>
          <w:sz w:val="24"/>
        </w:rPr>
        <w:t xml:space="preserve"> </w:t>
      </w:r>
      <w:r>
        <w:rPr>
          <w:sz w:val="24"/>
        </w:rPr>
        <w:t>учителя</w:t>
      </w:r>
      <w:r>
        <w:rPr>
          <w:spacing w:val="1"/>
          <w:sz w:val="24"/>
        </w:rPr>
        <w:t xml:space="preserve"> </w:t>
      </w:r>
      <w:r>
        <w:rPr>
          <w:sz w:val="24"/>
        </w:rPr>
        <w:t>устранять</w:t>
      </w:r>
      <w:r>
        <w:rPr>
          <w:spacing w:val="2"/>
          <w:sz w:val="24"/>
        </w:rPr>
        <w:t xml:space="preserve"> </w:t>
      </w:r>
      <w:r>
        <w:rPr>
          <w:sz w:val="24"/>
        </w:rPr>
        <w:t>возникающие</w:t>
      </w:r>
      <w:r>
        <w:rPr>
          <w:spacing w:val="1"/>
          <w:sz w:val="24"/>
        </w:rPr>
        <w:t xml:space="preserve"> </w:t>
      </w:r>
      <w:r>
        <w:rPr>
          <w:sz w:val="24"/>
        </w:rPr>
        <w:t>конфликты.</w:t>
      </w:r>
    </w:p>
    <w:p w:rsidR="00C07E73" w:rsidRDefault="00C07E73">
      <w:pPr>
        <w:widowControl w:val="0"/>
        <w:autoSpaceDE w:val="0"/>
        <w:autoSpaceDN w:val="0"/>
        <w:spacing w:before="11"/>
        <w:rPr>
          <w:sz w:val="23"/>
          <w:lang w:val="ru-RU"/>
        </w:rPr>
      </w:pPr>
    </w:p>
    <w:p w:rsidR="00C07E73" w:rsidRPr="00C93D19" w:rsidRDefault="003A1872">
      <w:pPr>
        <w:widowControl w:val="0"/>
        <w:autoSpaceDE w:val="0"/>
        <w:autoSpaceDN w:val="0"/>
        <w:ind w:left="644"/>
        <w:outlineLvl w:val="2"/>
        <w:rPr>
          <w:b/>
          <w:bCs/>
          <w:lang w:val="ru-RU"/>
        </w:rPr>
      </w:pPr>
      <w:bookmarkStart w:id="24" w:name="7._Содержание_обучения_во_2_классе."/>
      <w:bookmarkEnd w:id="24"/>
      <w:r w:rsidRPr="00C93D19">
        <w:rPr>
          <w:b/>
          <w:bCs/>
          <w:lang w:val="ru-RU"/>
        </w:rPr>
        <w:t>7.</w:t>
      </w:r>
      <w:r w:rsidRPr="00C93D19">
        <w:rPr>
          <w:b/>
          <w:bCs/>
          <w:spacing w:val="-3"/>
          <w:lang w:val="ru-RU"/>
        </w:rPr>
        <w:t xml:space="preserve"> </w:t>
      </w:r>
      <w:r w:rsidRPr="00C93D19">
        <w:rPr>
          <w:b/>
          <w:bCs/>
          <w:lang w:val="ru-RU"/>
        </w:rPr>
        <w:t>Содержание</w:t>
      </w:r>
      <w:r w:rsidRPr="00C93D19">
        <w:rPr>
          <w:b/>
          <w:bCs/>
          <w:spacing w:val="-3"/>
          <w:lang w:val="ru-RU"/>
        </w:rPr>
        <w:t xml:space="preserve"> </w:t>
      </w:r>
      <w:r w:rsidRPr="00C93D19">
        <w:rPr>
          <w:b/>
          <w:bCs/>
          <w:lang w:val="ru-RU"/>
        </w:rPr>
        <w:t>обучения</w:t>
      </w:r>
      <w:r w:rsidRPr="00C93D19">
        <w:rPr>
          <w:b/>
          <w:bCs/>
          <w:spacing w:val="-4"/>
          <w:lang w:val="ru-RU"/>
        </w:rPr>
        <w:t xml:space="preserve"> </w:t>
      </w:r>
      <w:r w:rsidRPr="00C93D19">
        <w:rPr>
          <w:b/>
          <w:bCs/>
          <w:lang w:val="ru-RU"/>
        </w:rPr>
        <w:t>во</w:t>
      </w:r>
      <w:r w:rsidRPr="00C93D19">
        <w:rPr>
          <w:b/>
          <w:bCs/>
          <w:spacing w:val="-1"/>
          <w:lang w:val="ru-RU"/>
        </w:rPr>
        <w:t xml:space="preserve"> </w:t>
      </w:r>
      <w:r w:rsidRPr="00C93D19">
        <w:rPr>
          <w:b/>
          <w:bCs/>
          <w:lang w:val="ru-RU"/>
        </w:rPr>
        <w:t>2</w:t>
      </w:r>
      <w:r w:rsidRPr="00C93D19">
        <w:rPr>
          <w:b/>
          <w:bCs/>
          <w:spacing w:val="-2"/>
          <w:lang w:val="ru-RU"/>
        </w:rPr>
        <w:t xml:space="preserve"> </w:t>
      </w:r>
      <w:r w:rsidRPr="00C93D19">
        <w:rPr>
          <w:b/>
          <w:bCs/>
          <w:lang w:val="ru-RU"/>
        </w:rPr>
        <w:t>классе.</w:t>
      </w:r>
    </w:p>
    <w:p w:rsidR="00C07E73" w:rsidRDefault="00C07E73">
      <w:pPr>
        <w:widowControl w:val="0"/>
        <w:autoSpaceDE w:val="0"/>
        <w:autoSpaceDN w:val="0"/>
        <w:spacing w:before="9"/>
        <w:rPr>
          <w:rFonts w:ascii="Arial"/>
          <w:b/>
          <w:sz w:val="20"/>
          <w:lang w:val="ru-RU"/>
        </w:rPr>
      </w:pPr>
    </w:p>
    <w:p w:rsidR="00C07E73" w:rsidRDefault="003A1872" w:rsidP="000E5782">
      <w:pPr>
        <w:pStyle w:val="a3"/>
        <w:numPr>
          <w:ilvl w:val="0"/>
          <w:numId w:val="37"/>
        </w:numPr>
        <w:tabs>
          <w:tab w:val="left" w:pos="884"/>
        </w:tabs>
        <w:rPr>
          <w:sz w:val="24"/>
        </w:rPr>
      </w:pPr>
      <w:r>
        <w:rPr>
          <w:sz w:val="24"/>
        </w:rPr>
        <w:t>Человек и</w:t>
      </w:r>
      <w:r>
        <w:rPr>
          <w:spacing w:val="-6"/>
          <w:sz w:val="24"/>
        </w:rPr>
        <w:t xml:space="preserve"> </w:t>
      </w:r>
      <w:r>
        <w:rPr>
          <w:sz w:val="24"/>
        </w:rPr>
        <w:t>общество.</w:t>
      </w:r>
    </w:p>
    <w:p w:rsidR="00C07E73" w:rsidRDefault="00C07E73">
      <w:pPr>
        <w:widowControl w:val="0"/>
        <w:autoSpaceDE w:val="0"/>
        <w:autoSpaceDN w:val="0"/>
        <w:spacing w:before="1"/>
        <w:rPr>
          <w:sz w:val="21"/>
          <w:lang w:val="ru-RU"/>
        </w:rPr>
      </w:pPr>
    </w:p>
    <w:p w:rsidR="00C07E73" w:rsidRDefault="003A1872" w:rsidP="000E5782">
      <w:pPr>
        <w:pStyle w:val="a3"/>
        <w:numPr>
          <w:ilvl w:val="1"/>
          <w:numId w:val="37"/>
        </w:numPr>
        <w:tabs>
          <w:tab w:val="left" w:pos="1062"/>
        </w:tabs>
        <w:ind w:right="266" w:firstLine="542"/>
        <w:rPr>
          <w:sz w:val="24"/>
        </w:rPr>
      </w:pPr>
      <w:r>
        <w:rPr>
          <w:sz w:val="24"/>
        </w:rPr>
        <w:t>Наша</w:t>
      </w:r>
      <w:r>
        <w:rPr>
          <w:spacing w:val="-7"/>
          <w:sz w:val="24"/>
        </w:rPr>
        <w:t xml:space="preserve"> </w:t>
      </w:r>
      <w:r>
        <w:rPr>
          <w:sz w:val="24"/>
        </w:rPr>
        <w:t>Родина</w:t>
      </w:r>
      <w:r>
        <w:rPr>
          <w:spacing w:val="-8"/>
          <w:sz w:val="24"/>
        </w:rPr>
        <w:t xml:space="preserve"> </w:t>
      </w:r>
      <w:r>
        <w:rPr>
          <w:sz w:val="24"/>
        </w:rPr>
        <w:t>-</w:t>
      </w:r>
      <w:r>
        <w:rPr>
          <w:spacing w:val="-9"/>
          <w:sz w:val="24"/>
        </w:rPr>
        <w:t xml:space="preserve"> </w:t>
      </w:r>
      <w:r>
        <w:rPr>
          <w:sz w:val="24"/>
        </w:rPr>
        <w:t>Россия,</w:t>
      </w:r>
      <w:r>
        <w:rPr>
          <w:spacing w:val="-7"/>
          <w:sz w:val="24"/>
        </w:rPr>
        <w:t xml:space="preserve"> </w:t>
      </w:r>
      <w:r>
        <w:rPr>
          <w:sz w:val="24"/>
        </w:rPr>
        <w:t>Российская</w:t>
      </w:r>
      <w:r>
        <w:rPr>
          <w:spacing w:val="-10"/>
          <w:sz w:val="24"/>
        </w:rPr>
        <w:t xml:space="preserve"> </w:t>
      </w:r>
      <w:r>
        <w:rPr>
          <w:sz w:val="24"/>
        </w:rPr>
        <w:t>Федерация.</w:t>
      </w:r>
      <w:r>
        <w:rPr>
          <w:spacing w:val="-9"/>
          <w:sz w:val="24"/>
        </w:rPr>
        <w:t xml:space="preserve"> </w:t>
      </w:r>
      <w:r>
        <w:rPr>
          <w:sz w:val="24"/>
        </w:rPr>
        <w:t>Россия</w:t>
      </w:r>
      <w:r>
        <w:rPr>
          <w:spacing w:val="-5"/>
          <w:sz w:val="24"/>
        </w:rPr>
        <w:t xml:space="preserve"> </w:t>
      </w:r>
      <w:r>
        <w:rPr>
          <w:sz w:val="24"/>
        </w:rPr>
        <w:t>и</w:t>
      </w:r>
      <w:r>
        <w:rPr>
          <w:spacing w:val="-58"/>
          <w:sz w:val="24"/>
        </w:rPr>
        <w:t xml:space="preserve"> </w:t>
      </w:r>
      <w:r>
        <w:rPr>
          <w:sz w:val="24"/>
        </w:rPr>
        <w:t>ее</w:t>
      </w:r>
      <w:r>
        <w:rPr>
          <w:spacing w:val="-3"/>
          <w:sz w:val="24"/>
        </w:rPr>
        <w:t xml:space="preserve"> </w:t>
      </w:r>
      <w:r>
        <w:rPr>
          <w:sz w:val="24"/>
        </w:rPr>
        <w:t>столица</w:t>
      </w:r>
      <w:r>
        <w:rPr>
          <w:spacing w:val="-7"/>
          <w:sz w:val="24"/>
        </w:rPr>
        <w:t xml:space="preserve"> </w:t>
      </w:r>
      <w:r>
        <w:rPr>
          <w:sz w:val="24"/>
        </w:rPr>
        <w:t>на</w:t>
      </w:r>
      <w:r>
        <w:rPr>
          <w:spacing w:val="-6"/>
          <w:sz w:val="24"/>
        </w:rPr>
        <w:t xml:space="preserve"> </w:t>
      </w:r>
      <w:r>
        <w:rPr>
          <w:sz w:val="24"/>
        </w:rPr>
        <w:t>карте.</w:t>
      </w:r>
      <w:r>
        <w:rPr>
          <w:spacing w:val="-5"/>
          <w:sz w:val="24"/>
        </w:rPr>
        <w:t xml:space="preserve"> </w:t>
      </w:r>
      <w:r>
        <w:rPr>
          <w:sz w:val="24"/>
        </w:rPr>
        <w:t>Государственные</w:t>
      </w:r>
      <w:r>
        <w:rPr>
          <w:spacing w:val="-2"/>
          <w:sz w:val="24"/>
        </w:rPr>
        <w:t xml:space="preserve"> </w:t>
      </w:r>
      <w:r>
        <w:rPr>
          <w:sz w:val="24"/>
        </w:rPr>
        <w:t>символы</w:t>
      </w:r>
      <w:r>
        <w:rPr>
          <w:spacing w:val="-4"/>
          <w:sz w:val="24"/>
        </w:rPr>
        <w:t xml:space="preserve"> </w:t>
      </w:r>
      <w:r>
        <w:rPr>
          <w:sz w:val="24"/>
        </w:rPr>
        <w:t>России.</w:t>
      </w:r>
      <w:r>
        <w:rPr>
          <w:spacing w:val="-4"/>
          <w:sz w:val="24"/>
        </w:rPr>
        <w:t xml:space="preserve"> </w:t>
      </w:r>
      <w:r>
        <w:rPr>
          <w:sz w:val="24"/>
        </w:rPr>
        <w:t>Москва</w:t>
      </w:r>
      <w:r>
        <w:rPr>
          <w:spacing w:val="3"/>
          <w:sz w:val="24"/>
        </w:rPr>
        <w:t xml:space="preserve"> </w:t>
      </w:r>
      <w:r>
        <w:rPr>
          <w:sz w:val="24"/>
        </w:rPr>
        <w:t>-</w:t>
      </w:r>
      <w:r>
        <w:rPr>
          <w:spacing w:val="-58"/>
          <w:sz w:val="24"/>
        </w:rPr>
        <w:t xml:space="preserve"> </w:t>
      </w:r>
      <w:r>
        <w:rPr>
          <w:sz w:val="24"/>
        </w:rPr>
        <w:t>столица</w:t>
      </w:r>
      <w:r>
        <w:rPr>
          <w:spacing w:val="51"/>
          <w:sz w:val="24"/>
        </w:rPr>
        <w:t xml:space="preserve"> </w:t>
      </w:r>
      <w:r>
        <w:rPr>
          <w:sz w:val="24"/>
        </w:rPr>
        <w:t>России.</w:t>
      </w:r>
      <w:r>
        <w:rPr>
          <w:spacing w:val="49"/>
          <w:sz w:val="24"/>
        </w:rPr>
        <w:t xml:space="preserve"> </w:t>
      </w:r>
      <w:r>
        <w:rPr>
          <w:sz w:val="24"/>
        </w:rPr>
        <w:t>Святыни</w:t>
      </w:r>
      <w:r>
        <w:rPr>
          <w:spacing w:val="52"/>
          <w:sz w:val="24"/>
        </w:rPr>
        <w:t xml:space="preserve"> </w:t>
      </w:r>
      <w:r>
        <w:rPr>
          <w:sz w:val="24"/>
        </w:rPr>
        <w:t>Москвы</w:t>
      </w:r>
      <w:r>
        <w:rPr>
          <w:spacing w:val="53"/>
          <w:sz w:val="24"/>
        </w:rPr>
        <w:t xml:space="preserve"> </w:t>
      </w:r>
      <w:r>
        <w:rPr>
          <w:sz w:val="24"/>
        </w:rPr>
        <w:t>-</w:t>
      </w:r>
      <w:r>
        <w:rPr>
          <w:spacing w:val="49"/>
          <w:sz w:val="24"/>
        </w:rPr>
        <w:t xml:space="preserve"> </w:t>
      </w:r>
      <w:r>
        <w:rPr>
          <w:sz w:val="24"/>
        </w:rPr>
        <w:t>святыни</w:t>
      </w:r>
      <w:r>
        <w:rPr>
          <w:spacing w:val="48"/>
          <w:sz w:val="24"/>
        </w:rPr>
        <w:t xml:space="preserve"> </w:t>
      </w:r>
      <w:r>
        <w:rPr>
          <w:sz w:val="24"/>
        </w:rPr>
        <w:t>России:</w:t>
      </w:r>
      <w:r>
        <w:rPr>
          <w:spacing w:val="47"/>
          <w:sz w:val="24"/>
        </w:rPr>
        <w:t xml:space="preserve"> </w:t>
      </w:r>
      <w:r>
        <w:rPr>
          <w:sz w:val="24"/>
        </w:rPr>
        <w:t>Кремль,</w:t>
      </w:r>
    </w:p>
    <w:p w:rsidR="00C07E73" w:rsidRDefault="00C07E73">
      <w:pPr>
        <w:widowControl w:val="0"/>
        <w:autoSpaceDE w:val="0"/>
        <w:autoSpaceDN w:val="0"/>
        <w:jc w:val="both"/>
        <w:rPr>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101" w:right="272"/>
        <w:jc w:val="both"/>
        <w:rPr>
          <w:lang w:val="ru-RU"/>
        </w:rPr>
      </w:pPr>
      <w:r>
        <w:rPr>
          <w:lang w:val="ru-RU"/>
        </w:rPr>
        <w:t>Красная</w:t>
      </w:r>
      <w:r>
        <w:rPr>
          <w:spacing w:val="1"/>
          <w:lang w:val="ru-RU"/>
        </w:rPr>
        <w:t xml:space="preserve"> </w:t>
      </w:r>
      <w:r>
        <w:rPr>
          <w:lang w:val="ru-RU"/>
        </w:rPr>
        <w:t>площадь,</w:t>
      </w:r>
      <w:r>
        <w:rPr>
          <w:spacing w:val="1"/>
          <w:lang w:val="ru-RU"/>
        </w:rPr>
        <w:t xml:space="preserve"> </w:t>
      </w:r>
      <w:r>
        <w:rPr>
          <w:lang w:val="ru-RU"/>
        </w:rPr>
        <w:t>Большой</w:t>
      </w:r>
      <w:r>
        <w:rPr>
          <w:spacing w:val="1"/>
          <w:lang w:val="ru-RU"/>
        </w:rPr>
        <w:t xml:space="preserve"> </w:t>
      </w:r>
      <w:r>
        <w:rPr>
          <w:lang w:val="ru-RU"/>
        </w:rPr>
        <w:t>театр</w:t>
      </w:r>
      <w:r>
        <w:rPr>
          <w:spacing w:val="1"/>
          <w:lang w:val="ru-RU"/>
        </w:rPr>
        <w:t xml:space="preserve"> </w:t>
      </w:r>
      <w:r>
        <w:rPr>
          <w:lang w:val="ru-RU"/>
        </w:rPr>
        <w:t>и</w:t>
      </w:r>
      <w:r>
        <w:rPr>
          <w:spacing w:val="1"/>
          <w:lang w:val="ru-RU"/>
        </w:rPr>
        <w:t xml:space="preserve"> </w:t>
      </w:r>
      <w:r>
        <w:rPr>
          <w:lang w:val="ru-RU"/>
        </w:rPr>
        <w:t>другие.</w:t>
      </w:r>
      <w:r>
        <w:rPr>
          <w:spacing w:val="1"/>
          <w:lang w:val="ru-RU"/>
        </w:rPr>
        <w:t xml:space="preserve"> </w:t>
      </w:r>
      <w:r>
        <w:rPr>
          <w:lang w:val="ru-RU"/>
        </w:rPr>
        <w:t>Характеристика</w:t>
      </w:r>
      <w:r>
        <w:rPr>
          <w:spacing w:val="1"/>
          <w:lang w:val="ru-RU"/>
        </w:rPr>
        <w:t xml:space="preserve"> </w:t>
      </w:r>
      <w:r>
        <w:rPr>
          <w:lang w:val="ru-RU"/>
        </w:rPr>
        <w:t>отдельных</w:t>
      </w:r>
      <w:r>
        <w:rPr>
          <w:spacing w:val="1"/>
          <w:lang w:val="ru-RU"/>
        </w:rPr>
        <w:t xml:space="preserve"> </w:t>
      </w:r>
      <w:r>
        <w:rPr>
          <w:lang w:val="ru-RU"/>
        </w:rPr>
        <w:t>исторических</w:t>
      </w:r>
      <w:r>
        <w:rPr>
          <w:spacing w:val="1"/>
          <w:lang w:val="ru-RU"/>
        </w:rPr>
        <w:t xml:space="preserve"> </w:t>
      </w:r>
      <w:r>
        <w:rPr>
          <w:lang w:val="ru-RU"/>
        </w:rPr>
        <w:t>событий,</w:t>
      </w:r>
      <w:r>
        <w:rPr>
          <w:spacing w:val="1"/>
          <w:lang w:val="ru-RU"/>
        </w:rPr>
        <w:t xml:space="preserve"> </w:t>
      </w:r>
      <w:r>
        <w:rPr>
          <w:lang w:val="ru-RU"/>
        </w:rPr>
        <w:t>связанных</w:t>
      </w:r>
      <w:r>
        <w:rPr>
          <w:spacing w:val="1"/>
          <w:lang w:val="ru-RU"/>
        </w:rPr>
        <w:t xml:space="preserve"> </w:t>
      </w:r>
      <w:r>
        <w:rPr>
          <w:lang w:val="ru-RU"/>
        </w:rPr>
        <w:t>с</w:t>
      </w:r>
      <w:r>
        <w:rPr>
          <w:spacing w:val="1"/>
          <w:lang w:val="ru-RU"/>
        </w:rPr>
        <w:t xml:space="preserve"> </w:t>
      </w:r>
      <w:r>
        <w:rPr>
          <w:lang w:val="ru-RU"/>
        </w:rPr>
        <w:t>Москвой</w:t>
      </w:r>
      <w:r>
        <w:rPr>
          <w:spacing w:val="1"/>
          <w:lang w:val="ru-RU"/>
        </w:rPr>
        <w:t xml:space="preserve"> </w:t>
      </w:r>
      <w:r>
        <w:rPr>
          <w:lang w:val="ru-RU"/>
        </w:rPr>
        <w:t>(основание</w:t>
      </w:r>
      <w:r>
        <w:rPr>
          <w:spacing w:val="1"/>
          <w:lang w:val="ru-RU"/>
        </w:rPr>
        <w:t xml:space="preserve"> </w:t>
      </w:r>
      <w:r>
        <w:rPr>
          <w:lang w:val="ru-RU"/>
        </w:rPr>
        <w:t>Москвы,</w:t>
      </w:r>
      <w:r>
        <w:rPr>
          <w:spacing w:val="1"/>
          <w:lang w:val="ru-RU"/>
        </w:rPr>
        <w:t xml:space="preserve"> </w:t>
      </w:r>
      <w:r>
        <w:rPr>
          <w:lang w:val="ru-RU"/>
        </w:rPr>
        <w:t>строительство</w:t>
      </w:r>
      <w:r>
        <w:rPr>
          <w:spacing w:val="1"/>
          <w:lang w:val="ru-RU"/>
        </w:rPr>
        <w:t xml:space="preserve"> </w:t>
      </w:r>
      <w:r>
        <w:rPr>
          <w:lang w:val="ru-RU"/>
        </w:rPr>
        <w:t>Кремля</w:t>
      </w:r>
      <w:r>
        <w:rPr>
          <w:spacing w:val="1"/>
          <w:lang w:val="ru-RU"/>
        </w:rPr>
        <w:t xml:space="preserve"> </w:t>
      </w:r>
      <w:r>
        <w:rPr>
          <w:lang w:val="ru-RU"/>
        </w:rPr>
        <w:t>и</w:t>
      </w:r>
      <w:r>
        <w:rPr>
          <w:spacing w:val="1"/>
          <w:lang w:val="ru-RU"/>
        </w:rPr>
        <w:t xml:space="preserve"> </w:t>
      </w:r>
      <w:r>
        <w:rPr>
          <w:lang w:val="ru-RU"/>
        </w:rPr>
        <w:t>другие).</w:t>
      </w:r>
      <w:r>
        <w:rPr>
          <w:spacing w:val="1"/>
          <w:lang w:val="ru-RU"/>
        </w:rPr>
        <w:t xml:space="preserve"> </w:t>
      </w:r>
      <w:r>
        <w:rPr>
          <w:lang w:val="ru-RU"/>
        </w:rPr>
        <w:t>Герб</w:t>
      </w:r>
      <w:r>
        <w:rPr>
          <w:spacing w:val="1"/>
          <w:lang w:val="ru-RU"/>
        </w:rPr>
        <w:t xml:space="preserve"> </w:t>
      </w:r>
      <w:r>
        <w:rPr>
          <w:lang w:val="ru-RU"/>
        </w:rPr>
        <w:t>Москвы.</w:t>
      </w:r>
      <w:r>
        <w:rPr>
          <w:spacing w:val="-4"/>
          <w:lang w:val="ru-RU"/>
        </w:rPr>
        <w:t xml:space="preserve"> </w:t>
      </w:r>
      <w:r>
        <w:rPr>
          <w:lang w:val="ru-RU"/>
        </w:rPr>
        <w:t>Расположение</w:t>
      </w:r>
      <w:r>
        <w:rPr>
          <w:spacing w:val="-6"/>
          <w:lang w:val="ru-RU"/>
        </w:rPr>
        <w:t xml:space="preserve"> </w:t>
      </w:r>
      <w:r>
        <w:rPr>
          <w:lang w:val="ru-RU"/>
        </w:rPr>
        <w:t>Москвы</w:t>
      </w:r>
      <w:r>
        <w:rPr>
          <w:spacing w:val="-3"/>
          <w:lang w:val="ru-RU"/>
        </w:rPr>
        <w:t xml:space="preserve"> </w:t>
      </w:r>
      <w:r>
        <w:rPr>
          <w:lang w:val="ru-RU"/>
        </w:rPr>
        <w:t>на</w:t>
      </w:r>
      <w:r>
        <w:rPr>
          <w:spacing w:val="-6"/>
          <w:lang w:val="ru-RU"/>
        </w:rPr>
        <w:t xml:space="preserve"> </w:t>
      </w:r>
      <w:r>
        <w:rPr>
          <w:lang w:val="ru-RU"/>
        </w:rPr>
        <w:t>карте.</w:t>
      </w:r>
      <w:r>
        <w:rPr>
          <w:spacing w:val="-4"/>
          <w:lang w:val="ru-RU"/>
        </w:rPr>
        <w:t xml:space="preserve"> </w:t>
      </w:r>
      <w:r>
        <w:rPr>
          <w:lang w:val="ru-RU"/>
        </w:rPr>
        <w:t>Города</w:t>
      </w:r>
      <w:r>
        <w:rPr>
          <w:spacing w:val="-1"/>
          <w:lang w:val="ru-RU"/>
        </w:rPr>
        <w:t xml:space="preserve"> </w:t>
      </w:r>
      <w:r>
        <w:rPr>
          <w:lang w:val="ru-RU"/>
        </w:rPr>
        <w:t>России.</w:t>
      </w:r>
      <w:r>
        <w:rPr>
          <w:spacing w:val="-3"/>
          <w:lang w:val="ru-RU"/>
        </w:rPr>
        <w:t xml:space="preserve"> </w:t>
      </w:r>
      <w:r>
        <w:rPr>
          <w:lang w:val="ru-RU"/>
        </w:rPr>
        <w:t>Россия</w:t>
      </w:r>
    </w:p>
    <w:p w:rsidR="00C07E73" w:rsidRDefault="003A1872" w:rsidP="000E5782">
      <w:pPr>
        <w:pStyle w:val="a3"/>
        <w:numPr>
          <w:ilvl w:val="0"/>
          <w:numId w:val="27"/>
        </w:numPr>
        <w:tabs>
          <w:tab w:val="left" w:pos="246"/>
        </w:tabs>
        <w:spacing w:before="1"/>
        <w:ind w:right="282" w:firstLine="0"/>
        <w:rPr>
          <w:sz w:val="24"/>
        </w:rPr>
      </w:pPr>
      <w:r>
        <w:rPr>
          <w:sz w:val="24"/>
        </w:rPr>
        <w:t>многонациональное государство. Народы России, их традиции,</w:t>
      </w:r>
      <w:r>
        <w:rPr>
          <w:spacing w:val="-57"/>
          <w:sz w:val="24"/>
        </w:rPr>
        <w:t xml:space="preserve"> </w:t>
      </w:r>
      <w:r>
        <w:rPr>
          <w:sz w:val="24"/>
        </w:rPr>
        <w:t>обычаи, праздники. Родной край, его природные и культурные</w:t>
      </w:r>
      <w:r>
        <w:rPr>
          <w:spacing w:val="1"/>
          <w:sz w:val="24"/>
        </w:rPr>
        <w:t xml:space="preserve"> </w:t>
      </w:r>
      <w:r>
        <w:rPr>
          <w:sz w:val="24"/>
        </w:rPr>
        <w:t>достопримечательности.</w:t>
      </w:r>
      <w:r>
        <w:rPr>
          <w:spacing w:val="1"/>
          <w:sz w:val="24"/>
        </w:rPr>
        <w:t xml:space="preserve"> </w:t>
      </w:r>
      <w:r>
        <w:rPr>
          <w:sz w:val="24"/>
        </w:rPr>
        <w:t>Значимые</w:t>
      </w:r>
      <w:r>
        <w:rPr>
          <w:spacing w:val="1"/>
          <w:sz w:val="24"/>
        </w:rPr>
        <w:t xml:space="preserve"> </w:t>
      </w:r>
      <w:r>
        <w:rPr>
          <w:sz w:val="24"/>
        </w:rPr>
        <w:t>события</w:t>
      </w:r>
      <w:r>
        <w:rPr>
          <w:spacing w:val="1"/>
          <w:sz w:val="24"/>
        </w:rPr>
        <w:t xml:space="preserve"> </w:t>
      </w:r>
      <w:r>
        <w:rPr>
          <w:sz w:val="24"/>
        </w:rPr>
        <w:t>истории</w:t>
      </w:r>
      <w:r>
        <w:rPr>
          <w:spacing w:val="1"/>
          <w:sz w:val="24"/>
        </w:rPr>
        <w:t xml:space="preserve"> </w:t>
      </w:r>
      <w:r>
        <w:rPr>
          <w:sz w:val="24"/>
        </w:rPr>
        <w:t>родного</w:t>
      </w:r>
      <w:r>
        <w:rPr>
          <w:spacing w:val="1"/>
          <w:sz w:val="24"/>
        </w:rPr>
        <w:t xml:space="preserve"> </w:t>
      </w:r>
      <w:r>
        <w:rPr>
          <w:sz w:val="24"/>
        </w:rPr>
        <w:t>края.</w:t>
      </w:r>
    </w:p>
    <w:p w:rsidR="00C07E73" w:rsidRDefault="00C07E73">
      <w:pPr>
        <w:widowControl w:val="0"/>
        <w:autoSpaceDE w:val="0"/>
        <w:autoSpaceDN w:val="0"/>
        <w:spacing w:before="1"/>
        <w:rPr>
          <w:sz w:val="13"/>
          <w:lang w:val="ru-RU"/>
        </w:rPr>
      </w:pPr>
    </w:p>
    <w:p w:rsidR="00C07E73" w:rsidRDefault="003A1872" w:rsidP="000E5782">
      <w:pPr>
        <w:pStyle w:val="a3"/>
        <w:numPr>
          <w:ilvl w:val="1"/>
          <w:numId w:val="37"/>
        </w:numPr>
        <w:tabs>
          <w:tab w:val="left" w:pos="1086"/>
        </w:tabs>
        <w:spacing w:before="90"/>
        <w:ind w:right="277" w:firstLine="542"/>
        <w:rPr>
          <w:sz w:val="24"/>
        </w:rPr>
      </w:pPr>
      <w:r>
        <w:rPr>
          <w:sz w:val="24"/>
        </w:rPr>
        <w:t>Свой регион и его главный город на карте; символика</w:t>
      </w:r>
      <w:r>
        <w:rPr>
          <w:spacing w:val="1"/>
          <w:sz w:val="24"/>
        </w:rPr>
        <w:t xml:space="preserve"> </w:t>
      </w:r>
      <w:r>
        <w:rPr>
          <w:sz w:val="24"/>
        </w:rPr>
        <w:t>своего</w:t>
      </w:r>
      <w:r>
        <w:rPr>
          <w:spacing w:val="1"/>
          <w:sz w:val="24"/>
        </w:rPr>
        <w:t xml:space="preserve"> </w:t>
      </w:r>
      <w:r>
        <w:rPr>
          <w:sz w:val="24"/>
        </w:rPr>
        <w:t>региона.</w:t>
      </w:r>
      <w:r>
        <w:rPr>
          <w:spacing w:val="1"/>
          <w:sz w:val="24"/>
        </w:rPr>
        <w:t xml:space="preserve"> </w:t>
      </w:r>
      <w:r>
        <w:rPr>
          <w:sz w:val="24"/>
        </w:rPr>
        <w:t>Хозяйственные</w:t>
      </w:r>
      <w:r>
        <w:rPr>
          <w:spacing w:val="1"/>
          <w:sz w:val="24"/>
        </w:rPr>
        <w:t xml:space="preserve"> </w:t>
      </w:r>
      <w:r>
        <w:rPr>
          <w:sz w:val="24"/>
        </w:rPr>
        <w:t>занятия,</w:t>
      </w:r>
      <w:r>
        <w:rPr>
          <w:spacing w:val="1"/>
          <w:sz w:val="24"/>
        </w:rPr>
        <w:t xml:space="preserve"> </w:t>
      </w:r>
      <w:r>
        <w:rPr>
          <w:sz w:val="24"/>
        </w:rPr>
        <w:t>профессии</w:t>
      </w:r>
      <w:r>
        <w:rPr>
          <w:spacing w:val="1"/>
          <w:sz w:val="24"/>
        </w:rPr>
        <w:t xml:space="preserve"> </w:t>
      </w:r>
      <w:r>
        <w:rPr>
          <w:sz w:val="24"/>
        </w:rPr>
        <w:t>жителей</w:t>
      </w:r>
      <w:r>
        <w:rPr>
          <w:spacing w:val="1"/>
          <w:sz w:val="24"/>
        </w:rPr>
        <w:t xml:space="preserve"> </w:t>
      </w:r>
      <w:r>
        <w:rPr>
          <w:sz w:val="24"/>
        </w:rPr>
        <w:t>родного края.</w:t>
      </w:r>
      <w:r>
        <w:rPr>
          <w:spacing w:val="2"/>
          <w:sz w:val="24"/>
        </w:rPr>
        <w:t xml:space="preserve"> </w:t>
      </w:r>
      <w:r>
        <w:rPr>
          <w:sz w:val="24"/>
        </w:rPr>
        <w:t>Значение</w:t>
      </w:r>
      <w:r>
        <w:rPr>
          <w:spacing w:val="-1"/>
          <w:sz w:val="24"/>
        </w:rPr>
        <w:t xml:space="preserve"> </w:t>
      </w:r>
      <w:r>
        <w:rPr>
          <w:sz w:val="24"/>
        </w:rPr>
        <w:t>труда</w:t>
      </w:r>
      <w:r>
        <w:rPr>
          <w:spacing w:val="-1"/>
          <w:sz w:val="24"/>
        </w:rPr>
        <w:t xml:space="preserve"> </w:t>
      </w:r>
      <w:r>
        <w:rPr>
          <w:sz w:val="24"/>
        </w:rPr>
        <w:t>в</w:t>
      </w:r>
      <w:r>
        <w:rPr>
          <w:spacing w:val="1"/>
          <w:sz w:val="24"/>
        </w:rPr>
        <w:t xml:space="preserve"> </w:t>
      </w:r>
      <w:r>
        <w:rPr>
          <w:sz w:val="24"/>
        </w:rPr>
        <w:t>жизни</w:t>
      </w:r>
      <w:r>
        <w:rPr>
          <w:spacing w:val="-4"/>
          <w:sz w:val="24"/>
        </w:rPr>
        <w:t xml:space="preserve"> </w:t>
      </w:r>
      <w:r>
        <w:rPr>
          <w:sz w:val="24"/>
        </w:rPr>
        <w:t>человека</w:t>
      </w:r>
      <w:r>
        <w:rPr>
          <w:spacing w:val="-1"/>
          <w:sz w:val="24"/>
        </w:rPr>
        <w:t xml:space="preserve"> </w:t>
      </w:r>
      <w:r>
        <w:rPr>
          <w:sz w:val="24"/>
        </w:rPr>
        <w:t>и</w:t>
      </w:r>
      <w:r>
        <w:rPr>
          <w:spacing w:val="-3"/>
          <w:sz w:val="24"/>
        </w:rPr>
        <w:t xml:space="preserve"> </w:t>
      </w:r>
      <w:r>
        <w:rPr>
          <w:sz w:val="24"/>
        </w:rPr>
        <w:t>общества.</w:t>
      </w:r>
    </w:p>
    <w:p w:rsidR="00C07E73" w:rsidRDefault="00C07E73">
      <w:pPr>
        <w:widowControl w:val="0"/>
        <w:autoSpaceDE w:val="0"/>
        <w:autoSpaceDN w:val="0"/>
        <w:spacing w:before="3"/>
        <w:rPr>
          <w:sz w:val="21"/>
          <w:lang w:val="ru-RU"/>
        </w:rPr>
      </w:pPr>
    </w:p>
    <w:p w:rsidR="00C07E73" w:rsidRDefault="003A1872" w:rsidP="000E5782">
      <w:pPr>
        <w:pStyle w:val="a3"/>
        <w:numPr>
          <w:ilvl w:val="1"/>
          <w:numId w:val="37"/>
        </w:numPr>
        <w:tabs>
          <w:tab w:val="left" w:pos="1100"/>
        </w:tabs>
        <w:spacing w:before="1" w:line="237" w:lineRule="auto"/>
        <w:ind w:right="275" w:firstLine="542"/>
        <w:rPr>
          <w:sz w:val="24"/>
        </w:rPr>
      </w:pPr>
      <w:r>
        <w:rPr>
          <w:sz w:val="24"/>
        </w:rPr>
        <w:t>Семья. Семейные ценности и традиции. Родословная.</w:t>
      </w:r>
      <w:r>
        <w:rPr>
          <w:spacing w:val="1"/>
          <w:sz w:val="24"/>
        </w:rPr>
        <w:t xml:space="preserve"> </w:t>
      </w:r>
      <w:r>
        <w:rPr>
          <w:sz w:val="24"/>
        </w:rPr>
        <w:t>Составление</w:t>
      </w:r>
      <w:r>
        <w:rPr>
          <w:spacing w:val="-1"/>
          <w:sz w:val="24"/>
        </w:rPr>
        <w:t xml:space="preserve"> </w:t>
      </w:r>
      <w:r>
        <w:rPr>
          <w:sz w:val="24"/>
        </w:rPr>
        <w:t>схемы</w:t>
      </w:r>
      <w:r>
        <w:rPr>
          <w:spacing w:val="1"/>
          <w:sz w:val="24"/>
        </w:rPr>
        <w:t xml:space="preserve"> </w:t>
      </w:r>
      <w:r>
        <w:rPr>
          <w:sz w:val="24"/>
        </w:rPr>
        <w:t>родословного</w:t>
      </w:r>
      <w:r>
        <w:rPr>
          <w:spacing w:val="4"/>
          <w:sz w:val="24"/>
        </w:rPr>
        <w:t xml:space="preserve"> </w:t>
      </w:r>
      <w:r>
        <w:rPr>
          <w:sz w:val="24"/>
        </w:rPr>
        <w:t>древа,</w:t>
      </w:r>
      <w:r>
        <w:rPr>
          <w:spacing w:val="2"/>
          <w:sz w:val="24"/>
        </w:rPr>
        <w:t xml:space="preserve"> </w:t>
      </w:r>
      <w:r>
        <w:rPr>
          <w:sz w:val="24"/>
        </w:rPr>
        <w:t>истории</w:t>
      </w:r>
      <w:r>
        <w:rPr>
          <w:spacing w:val="1"/>
          <w:sz w:val="24"/>
        </w:rPr>
        <w:t xml:space="preserve"> </w:t>
      </w:r>
      <w:r>
        <w:rPr>
          <w:sz w:val="24"/>
        </w:rPr>
        <w:t>семьи.</w:t>
      </w:r>
    </w:p>
    <w:p w:rsidR="00C07E73" w:rsidRDefault="00C07E73">
      <w:pPr>
        <w:widowControl w:val="0"/>
        <w:autoSpaceDE w:val="0"/>
        <w:autoSpaceDN w:val="0"/>
        <w:spacing w:before="1"/>
        <w:rPr>
          <w:sz w:val="21"/>
          <w:lang w:val="ru-RU"/>
        </w:rPr>
      </w:pPr>
    </w:p>
    <w:p w:rsidR="00C07E73" w:rsidRDefault="003A1872" w:rsidP="000E5782">
      <w:pPr>
        <w:pStyle w:val="a3"/>
        <w:numPr>
          <w:ilvl w:val="1"/>
          <w:numId w:val="37"/>
        </w:numPr>
        <w:tabs>
          <w:tab w:val="left" w:pos="1196"/>
        </w:tabs>
        <w:ind w:right="267" w:firstLine="542"/>
        <w:rPr>
          <w:sz w:val="24"/>
        </w:rPr>
      </w:pPr>
      <w:r>
        <w:rPr>
          <w:sz w:val="24"/>
        </w:rPr>
        <w:t>Правила</w:t>
      </w:r>
      <w:r>
        <w:rPr>
          <w:spacing w:val="1"/>
          <w:sz w:val="24"/>
        </w:rPr>
        <w:t xml:space="preserve"> </w:t>
      </w:r>
      <w:r>
        <w:rPr>
          <w:sz w:val="24"/>
        </w:rPr>
        <w:t>культурного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общественных</w:t>
      </w:r>
      <w:r>
        <w:rPr>
          <w:spacing w:val="-57"/>
          <w:sz w:val="24"/>
        </w:rPr>
        <w:t xml:space="preserve"> </w:t>
      </w:r>
      <w:r>
        <w:rPr>
          <w:sz w:val="24"/>
        </w:rPr>
        <w:t>местах. Доброта, справедливость, честность, уважение к чужому</w:t>
      </w:r>
      <w:r>
        <w:rPr>
          <w:spacing w:val="-57"/>
          <w:sz w:val="24"/>
        </w:rPr>
        <w:t xml:space="preserve"> </w:t>
      </w:r>
      <w:r>
        <w:rPr>
          <w:sz w:val="24"/>
        </w:rPr>
        <w:t>мнению</w:t>
      </w:r>
      <w:r>
        <w:rPr>
          <w:spacing w:val="1"/>
          <w:sz w:val="24"/>
        </w:rPr>
        <w:t xml:space="preserve"> </w:t>
      </w:r>
      <w:r>
        <w:rPr>
          <w:sz w:val="24"/>
        </w:rPr>
        <w:t>и</w:t>
      </w:r>
      <w:r>
        <w:rPr>
          <w:spacing w:val="1"/>
          <w:sz w:val="24"/>
        </w:rPr>
        <w:t xml:space="preserve"> </w:t>
      </w:r>
      <w:r>
        <w:rPr>
          <w:sz w:val="24"/>
        </w:rPr>
        <w:t>особенностям</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w:t>
      </w:r>
      <w:r>
        <w:rPr>
          <w:spacing w:val="1"/>
          <w:sz w:val="24"/>
        </w:rPr>
        <w:t xml:space="preserve"> </w:t>
      </w:r>
      <w:r>
        <w:rPr>
          <w:sz w:val="24"/>
        </w:rPr>
        <w:t>главные</w:t>
      </w:r>
      <w:r>
        <w:rPr>
          <w:spacing w:val="1"/>
          <w:sz w:val="24"/>
        </w:rPr>
        <w:t xml:space="preserve"> </w:t>
      </w:r>
      <w:r>
        <w:rPr>
          <w:sz w:val="24"/>
        </w:rPr>
        <w:t>правила</w:t>
      </w:r>
      <w:r>
        <w:rPr>
          <w:spacing w:val="1"/>
          <w:sz w:val="24"/>
        </w:rPr>
        <w:t xml:space="preserve"> </w:t>
      </w:r>
      <w:r>
        <w:rPr>
          <w:sz w:val="24"/>
        </w:rPr>
        <w:t>взаимоотношений</w:t>
      </w:r>
      <w:r>
        <w:rPr>
          <w:spacing w:val="2"/>
          <w:sz w:val="24"/>
        </w:rPr>
        <w:t xml:space="preserve"> </w:t>
      </w:r>
      <w:r>
        <w:rPr>
          <w:sz w:val="24"/>
        </w:rPr>
        <w:t>членов</w:t>
      </w:r>
      <w:r>
        <w:rPr>
          <w:spacing w:val="-6"/>
          <w:sz w:val="24"/>
        </w:rPr>
        <w:t xml:space="preserve"> </w:t>
      </w:r>
      <w:r>
        <w:rPr>
          <w:sz w:val="24"/>
        </w:rPr>
        <w:t>общества.</w:t>
      </w:r>
    </w:p>
    <w:p w:rsidR="00C07E73" w:rsidRDefault="00C07E73">
      <w:pPr>
        <w:widowControl w:val="0"/>
        <w:autoSpaceDE w:val="0"/>
        <w:autoSpaceDN w:val="0"/>
        <w:spacing w:before="11"/>
        <w:rPr>
          <w:sz w:val="20"/>
          <w:lang w:val="ru-RU"/>
        </w:rPr>
      </w:pPr>
    </w:p>
    <w:p w:rsidR="00C07E73" w:rsidRDefault="003A1872" w:rsidP="000E5782">
      <w:pPr>
        <w:pStyle w:val="a3"/>
        <w:numPr>
          <w:ilvl w:val="0"/>
          <w:numId w:val="37"/>
        </w:numPr>
        <w:tabs>
          <w:tab w:val="left" w:pos="884"/>
        </w:tabs>
        <w:rPr>
          <w:sz w:val="24"/>
        </w:rPr>
      </w:pPr>
      <w:r>
        <w:rPr>
          <w:sz w:val="24"/>
        </w:rPr>
        <w:t>Человек</w:t>
      </w:r>
      <w:r>
        <w:rPr>
          <w:spacing w:val="-2"/>
          <w:sz w:val="24"/>
        </w:rPr>
        <w:t xml:space="preserve"> </w:t>
      </w:r>
      <w:r>
        <w:rPr>
          <w:sz w:val="24"/>
        </w:rPr>
        <w:t>и</w:t>
      </w:r>
      <w:r>
        <w:rPr>
          <w:spacing w:val="-3"/>
          <w:sz w:val="24"/>
        </w:rPr>
        <w:t xml:space="preserve"> </w:t>
      </w:r>
      <w:r>
        <w:rPr>
          <w:sz w:val="24"/>
        </w:rPr>
        <w:t>природа.</w:t>
      </w:r>
    </w:p>
    <w:p w:rsidR="00C07E73" w:rsidRDefault="00C07E73">
      <w:pPr>
        <w:widowControl w:val="0"/>
        <w:autoSpaceDE w:val="0"/>
        <w:autoSpaceDN w:val="0"/>
        <w:spacing w:before="8"/>
        <w:rPr>
          <w:sz w:val="20"/>
          <w:lang w:val="ru-RU"/>
        </w:rPr>
      </w:pPr>
    </w:p>
    <w:p w:rsidR="00C07E73" w:rsidRDefault="003A1872" w:rsidP="000E5782">
      <w:pPr>
        <w:pStyle w:val="a3"/>
        <w:numPr>
          <w:ilvl w:val="1"/>
          <w:numId w:val="37"/>
        </w:numPr>
        <w:tabs>
          <w:tab w:val="left" w:pos="1206"/>
        </w:tabs>
        <w:spacing w:line="242" w:lineRule="auto"/>
        <w:ind w:right="281" w:firstLine="542"/>
        <w:rPr>
          <w:sz w:val="24"/>
        </w:rPr>
      </w:pPr>
      <w:r>
        <w:rPr>
          <w:sz w:val="24"/>
        </w:rPr>
        <w:t>Методы</w:t>
      </w:r>
      <w:r>
        <w:rPr>
          <w:spacing w:val="1"/>
          <w:sz w:val="24"/>
        </w:rPr>
        <w:t xml:space="preserve"> </w:t>
      </w:r>
      <w:r>
        <w:rPr>
          <w:sz w:val="24"/>
        </w:rPr>
        <w:t>познания</w:t>
      </w:r>
      <w:r>
        <w:rPr>
          <w:spacing w:val="1"/>
          <w:sz w:val="24"/>
        </w:rPr>
        <w:t xml:space="preserve"> </w:t>
      </w:r>
      <w:r>
        <w:rPr>
          <w:sz w:val="24"/>
        </w:rPr>
        <w:t>природы:</w:t>
      </w:r>
      <w:r>
        <w:rPr>
          <w:spacing w:val="1"/>
          <w:sz w:val="24"/>
        </w:rPr>
        <w:t xml:space="preserve"> </w:t>
      </w:r>
      <w:r>
        <w:rPr>
          <w:sz w:val="24"/>
        </w:rPr>
        <w:t>наблюдения,</w:t>
      </w:r>
      <w:r>
        <w:rPr>
          <w:spacing w:val="1"/>
          <w:sz w:val="24"/>
        </w:rPr>
        <w:t xml:space="preserve"> </w:t>
      </w:r>
      <w:r>
        <w:rPr>
          <w:sz w:val="24"/>
        </w:rPr>
        <w:t>опыты,</w:t>
      </w:r>
      <w:r>
        <w:rPr>
          <w:spacing w:val="-57"/>
          <w:sz w:val="24"/>
        </w:rPr>
        <w:t xml:space="preserve"> </w:t>
      </w:r>
      <w:r>
        <w:rPr>
          <w:sz w:val="24"/>
        </w:rPr>
        <w:t>измерения.</w:t>
      </w:r>
    </w:p>
    <w:p w:rsidR="00C07E73" w:rsidRDefault="00C07E73">
      <w:pPr>
        <w:widowControl w:val="0"/>
        <w:autoSpaceDE w:val="0"/>
        <w:autoSpaceDN w:val="0"/>
        <w:spacing w:before="4"/>
        <w:rPr>
          <w:sz w:val="20"/>
          <w:lang w:val="ru-RU"/>
        </w:rPr>
      </w:pPr>
    </w:p>
    <w:p w:rsidR="00C07E73" w:rsidRDefault="003A1872" w:rsidP="000E5782">
      <w:pPr>
        <w:pStyle w:val="a3"/>
        <w:numPr>
          <w:ilvl w:val="1"/>
          <w:numId w:val="37"/>
        </w:numPr>
        <w:tabs>
          <w:tab w:val="left" w:pos="1191"/>
        </w:tabs>
        <w:spacing w:before="1"/>
        <w:ind w:right="272" w:firstLine="542"/>
        <w:rPr>
          <w:sz w:val="24"/>
        </w:rPr>
      </w:pPr>
      <w:r>
        <w:rPr>
          <w:sz w:val="24"/>
        </w:rPr>
        <w:t>Звезды</w:t>
      </w:r>
      <w:r>
        <w:rPr>
          <w:spacing w:val="1"/>
          <w:sz w:val="24"/>
        </w:rPr>
        <w:t xml:space="preserve"> </w:t>
      </w:r>
      <w:r>
        <w:rPr>
          <w:sz w:val="24"/>
        </w:rPr>
        <w:t>и</w:t>
      </w:r>
      <w:r>
        <w:rPr>
          <w:spacing w:val="1"/>
          <w:sz w:val="24"/>
        </w:rPr>
        <w:t xml:space="preserve"> </w:t>
      </w:r>
      <w:r>
        <w:rPr>
          <w:sz w:val="24"/>
        </w:rPr>
        <w:t>созвездия,</w:t>
      </w:r>
      <w:r>
        <w:rPr>
          <w:spacing w:val="1"/>
          <w:sz w:val="24"/>
        </w:rPr>
        <w:t xml:space="preserve"> </w:t>
      </w:r>
      <w:r>
        <w:rPr>
          <w:sz w:val="24"/>
        </w:rPr>
        <w:t>наблюдения</w:t>
      </w:r>
      <w:r>
        <w:rPr>
          <w:spacing w:val="1"/>
          <w:sz w:val="24"/>
        </w:rPr>
        <w:t xml:space="preserve"> </w:t>
      </w:r>
      <w:r>
        <w:rPr>
          <w:sz w:val="24"/>
        </w:rPr>
        <w:t>звездного</w:t>
      </w:r>
      <w:r>
        <w:rPr>
          <w:spacing w:val="1"/>
          <w:sz w:val="24"/>
        </w:rPr>
        <w:t xml:space="preserve"> </w:t>
      </w:r>
      <w:r>
        <w:rPr>
          <w:sz w:val="24"/>
        </w:rPr>
        <w:t>неба.</w:t>
      </w:r>
      <w:r>
        <w:rPr>
          <w:spacing w:val="1"/>
          <w:sz w:val="24"/>
        </w:rPr>
        <w:t xml:space="preserve"> </w:t>
      </w:r>
      <w:r>
        <w:rPr>
          <w:spacing w:val="-1"/>
          <w:sz w:val="24"/>
        </w:rPr>
        <w:t>Планеты.</w:t>
      </w:r>
      <w:r>
        <w:rPr>
          <w:spacing w:val="-10"/>
          <w:sz w:val="24"/>
        </w:rPr>
        <w:t xml:space="preserve"> </w:t>
      </w:r>
      <w:r>
        <w:rPr>
          <w:spacing w:val="-1"/>
          <w:sz w:val="24"/>
        </w:rPr>
        <w:t>Чем</w:t>
      </w:r>
      <w:r>
        <w:rPr>
          <w:spacing w:val="-11"/>
          <w:sz w:val="24"/>
        </w:rPr>
        <w:t xml:space="preserve"> </w:t>
      </w:r>
      <w:r>
        <w:rPr>
          <w:spacing w:val="-1"/>
          <w:sz w:val="24"/>
        </w:rPr>
        <w:t>Земля</w:t>
      </w:r>
      <w:r>
        <w:rPr>
          <w:spacing w:val="-17"/>
          <w:sz w:val="24"/>
        </w:rPr>
        <w:t xml:space="preserve"> </w:t>
      </w:r>
      <w:r>
        <w:rPr>
          <w:sz w:val="24"/>
        </w:rPr>
        <w:t>отличается</w:t>
      </w:r>
      <w:r>
        <w:rPr>
          <w:spacing w:val="-13"/>
          <w:sz w:val="24"/>
        </w:rPr>
        <w:t xml:space="preserve"> </w:t>
      </w:r>
      <w:r>
        <w:rPr>
          <w:sz w:val="24"/>
        </w:rPr>
        <w:t>от</w:t>
      </w:r>
      <w:r>
        <w:rPr>
          <w:spacing w:val="-12"/>
          <w:sz w:val="24"/>
        </w:rPr>
        <w:t xml:space="preserve"> </w:t>
      </w:r>
      <w:r>
        <w:rPr>
          <w:sz w:val="24"/>
        </w:rPr>
        <w:t>других</w:t>
      </w:r>
      <w:r>
        <w:rPr>
          <w:spacing w:val="-12"/>
          <w:sz w:val="24"/>
        </w:rPr>
        <w:t xml:space="preserve"> </w:t>
      </w:r>
      <w:r>
        <w:rPr>
          <w:sz w:val="24"/>
        </w:rPr>
        <w:t>планет;</w:t>
      </w:r>
      <w:r>
        <w:rPr>
          <w:spacing w:val="-6"/>
          <w:sz w:val="24"/>
        </w:rPr>
        <w:t xml:space="preserve"> </w:t>
      </w:r>
      <w:r>
        <w:rPr>
          <w:sz w:val="24"/>
        </w:rPr>
        <w:t>условия</w:t>
      </w:r>
      <w:r>
        <w:rPr>
          <w:spacing w:val="-8"/>
          <w:sz w:val="24"/>
        </w:rPr>
        <w:t xml:space="preserve"> </w:t>
      </w:r>
      <w:r>
        <w:rPr>
          <w:sz w:val="24"/>
        </w:rPr>
        <w:t>жизни</w:t>
      </w:r>
      <w:r>
        <w:rPr>
          <w:spacing w:val="-57"/>
          <w:sz w:val="24"/>
        </w:rPr>
        <w:t xml:space="preserve"> </w:t>
      </w:r>
      <w:r>
        <w:rPr>
          <w:sz w:val="24"/>
        </w:rPr>
        <w:t>на Земле. Изображения Земли: глобус, карта, план. Карта мира.</w:t>
      </w:r>
      <w:r>
        <w:rPr>
          <w:spacing w:val="1"/>
          <w:sz w:val="24"/>
        </w:rPr>
        <w:t xml:space="preserve"> </w:t>
      </w:r>
      <w:r>
        <w:rPr>
          <w:sz w:val="24"/>
        </w:rPr>
        <w:t xml:space="preserve">Материки, океаны. Определение </w:t>
      </w:r>
      <w:r>
        <w:rPr>
          <w:sz w:val="24"/>
        </w:rPr>
        <w:t>сторон горизонта при помощи</w:t>
      </w:r>
      <w:r>
        <w:rPr>
          <w:spacing w:val="1"/>
          <w:sz w:val="24"/>
        </w:rPr>
        <w:t xml:space="preserve"> </w:t>
      </w:r>
      <w:r>
        <w:rPr>
          <w:sz w:val="24"/>
        </w:rPr>
        <w:t>компаса. Ориентирование на местности по местным природным</w:t>
      </w:r>
      <w:r>
        <w:rPr>
          <w:spacing w:val="1"/>
          <w:sz w:val="24"/>
        </w:rPr>
        <w:t xml:space="preserve"> </w:t>
      </w:r>
      <w:r>
        <w:rPr>
          <w:sz w:val="24"/>
        </w:rPr>
        <w:t>признакам,</w:t>
      </w:r>
      <w:r>
        <w:rPr>
          <w:spacing w:val="1"/>
          <w:sz w:val="24"/>
        </w:rPr>
        <w:t xml:space="preserve"> </w:t>
      </w:r>
      <w:r>
        <w:rPr>
          <w:sz w:val="24"/>
        </w:rPr>
        <w:t>Солнцу.</w:t>
      </w:r>
      <w:r>
        <w:rPr>
          <w:spacing w:val="1"/>
          <w:sz w:val="24"/>
        </w:rPr>
        <w:t xml:space="preserve"> </w:t>
      </w:r>
      <w:r>
        <w:rPr>
          <w:sz w:val="24"/>
        </w:rPr>
        <w:t>Компас,</w:t>
      </w:r>
      <w:r>
        <w:rPr>
          <w:spacing w:val="1"/>
          <w:sz w:val="24"/>
        </w:rPr>
        <w:t xml:space="preserve"> </w:t>
      </w:r>
      <w:r>
        <w:rPr>
          <w:sz w:val="24"/>
        </w:rPr>
        <w:t>устройство;</w:t>
      </w:r>
      <w:r>
        <w:rPr>
          <w:spacing w:val="1"/>
          <w:sz w:val="24"/>
        </w:rPr>
        <w:t xml:space="preserve"> </w:t>
      </w:r>
      <w:r>
        <w:rPr>
          <w:sz w:val="24"/>
        </w:rPr>
        <w:t>ориентирование</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компаса.</w:t>
      </w:r>
    </w:p>
    <w:p w:rsidR="00C07E73" w:rsidRDefault="00C07E73">
      <w:pPr>
        <w:widowControl w:val="0"/>
        <w:autoSpaceDE w:val="0"/>
        <w:autoSpaceDN w:val="0"/>
        <w:spacing w:before="1"/>
        <w:rPr>
          <w:sz w:val="21"/>
          <w:lang w:val="ru-RU"/>
        </w:rPr>
      </w:pPr>
    </w:p>
    <w:p w:rsidR="00C07E73" w:rsidRDefault="003A1872" w:rsidP="000E5782">
      <w:pPr>
        <w:pStyle w:val="a3"/>
        <w:numPr>
          <w:ilvl w:val="1"/>
          <w:numId w:val="37"/>
        </w:numPr>
        <w:tabs>
          <w:tab w:val="left" w:pos="1110"/>
        </w:tabs>
        <w:spacing w:before="1"/>
        <w:ind w:right="275" w:firstLine="542"/>
        <w:rPr>
          <w:sz w:val="24"/>
        </w:rPr>
      </w:pPr>
      <w:r>
        <w:rPr>
          <w:sz w:val="24"/>
        </w:rPr>
        <w:t>Многообразие растений. Деревья, кустарники, травы.</w:t>
      </w:r>
      <w:r>
        <w:rPr>
          <w:spacing w:val="1"/>
          <w:sz w:val="24"/>
        </w:rPr>
        <w:t xml:space="preserve"> </w:t>
      </w:r>
      <w:r>
        <w:rPr>
          <w:sz w:val="24"/>
        </w:rPr>
        <w:t>Дикорастущие</w:t>
      </w:r>
      <w:r>
        <w:rPr>
          <w:spacing w:val="-13"/>
          <w:sz w:val="24"/>
        </w:rPr>
        <w:t xml:space="preserve"> </w:t>
      </w:r>
      <w:r>
        <w:rPr>
          <w:sz w:val="24"/>
        </w:rPr>
        <w:t>и</w:t>
      </w:r>
      <w:r>
        <w:rPr>
          <w:spacing w:val="-10"/>
          <w:sz w:val="24"/>
        </w:rPr>
        <w:t xml:space="preserve"> </w:t>
      </w:r>
      <w:r>
        <w:rPr>
          <w:sz w:val="24"/>
        </w:rPr>
        <w:t>культурные</w:t>
      </w:r>
      <w:r>
        <w:rPr>
          <w:spacing w:val="-12"/>
          <w:sz w:val="24"/>
        </w:rPr>
        <w:t xml:space="preserve"> </w:t>
      </w:r>
      <w:r>
        <w:rPr>
          <w:sz w:val="24"/>
        </w:rPr>
        <w:t>растения.</w:t>
      </w:r>
      <w:r>
        <w:rPr>
          <w:spacing w:val="-10"/>
          <w:sz w:val="24"/>
        </w:rPr>
        <w:t xml:space="preserve"> </w:t>
      </w:r>
      <w:r>
        <w:rPr>
          <w:sz w:val="24"/>
        </w:rPr>
        <w:t>Связи</w:t>
      </w:r>
      <w:r>
        <w:rPr>
          <w:spacing w:val="-10"/>
          <w:sz w:val="24"/>
        </w:rPr>
        <w:t xml:space="preserve"> </w:t>
      </w:r>
      <w:r>
        <w:rPr>
          <w:sz w:val="24"/>
        </w:rPr>
        <w:t>в</w:t>
      </w:r>
      <w:r>
        <w:rPr>
          <w:spacing w:val="-14"/>
          <w:sz w:val="24"/>
        </w:rPr>
        <w:t xml:space="preserve"> </w:t>
      </w:r>
      <w:r>
        <w:rPr>
          <w:sz w:val="24"/>
        </w:rPr>
        <w:t>природе.</w:t>
      </w:r>
      <w:r>
        <w:rPr>
          <w:spacing w:val="-9"/>
          <w:sz w:val="24"/>
        </w:rPr>
        <w:t xml:space="preserve"> </w:t>
      </w:r>
      <w:r>
        <w:rPr>
          <w:sz w:val="24"/>
        </w:rPr>
        <w:t>Годовой</w:t>
      </w:r>
      <w:r>
        <w:rPr>
          <w:spacing w:val="-58"/>
          <w:sz w:val="24"/>
        </w:rPr>
        <w:t xml:space="preserve"> </w:t>
      </w:r>
      <w:r>
        <w:rPr>
          <w:sz w:val="24"/>
        </w:rPr>
        <w:t>ход</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растений.</w:t>
      </w:r>
      <w:r>
        <w:rPr>
          <w:spacing w:val="1"/>
          <w:sz w:val="24"/>
        </w:rPr>
        <w:t xml:space="preserve"> </w:t>
      </w:r>
      <w:r>
        <w:rPr>
          <w:sz w:val="24"/>
        </w:rPr>
        <w:t>Многообразие</w:t>
      </w:r>
      <w:r>
        <w:rPr>
          <w:spacing w:val="1"/>
          <w:sz w:val="24"/>
        </w:rPr>
        <w:t xml:space="preserve"> </w:t>
      </w:r>
      <w:r>
        <w:rPr>
          <w:sz w:val="24"/>
        </w:rPr>
        <w:t>животных.</w:t>
      </w:r>
      <w:r>
        <w:rPr>
          <w:spacing w:val="1"/>
          <w:sz w:val="24"/>
        </w:rPr>
        <w:t xml:space="preserve"> </w:t>
      </w:r>
      <w:r>
        <w:rPr>
          <w:sz w:val="24"/>
        </w:rPr>
        <w:t>Насекомые,</w:t>
      </w:r>
      <w:r>
        <w:rPr>
          <w:spacing w:val="41"/>
          <w:sz w:val="24"/>
        </w:rPr>
        <w:t xml:space="preserve"> </w:t>
      </w:r>
      <w:r>
        <w:rPr>
          <w:sz w:val="24"/>
        </w:rPr>
        <w:t>рыбы,</w:t>
      </w:r>
      <w:r>
        <w:rPr>
          <w:spacing w:val="37"/>
          <w:sz w:val="24"/>
        </w:rPr>
        <w:t xml:space="preserve"> </w:t>
      </w:r>
      <w:r>
        <w:rPr>
          <w:sz w:val="24"/>
        </w:rPr>
        <w:t>птицы,</w:t>
      </w:r>
      <w:r>
        <w:rPr>
          <w:spacing w:val="37"/>
          <w:sz w:val="24"/>
        </w:rPr>
        <w:t xml:space="preserve"> </w:t>
      </w:r>
      <w:r>
        <w:rPr>
          <w:sz w:val="24"/>
        </w:rPr>
        <w:t>звери,</w:t>
      </w:r>
      <w:r>
        <w:rPr>
          <w:spacing w:val="37"/>
          <w:sz w:val="24"/>
        </w:rPr>
        <w:t xml:space="preserve"> </w:t>
      </w:r>
      <w:r>
        <w:rPr>
          <w:sz w:val="24"/>
        </w:rPr>
        <w:t>земноводные,</w:t>
      </w:r>
    </w:p>
    <w:p w:rsidR="00C07E73" w:rsidRDefault="00C07E73">
      <w:pPr>
        <w:widowControl w:val="0"/>
        <w:autoSpaceDE w:val="0"/>
        <w:autoSpaceDN w:val="0"/>
        <w:jc w:val="both"/>
        <w:rPr>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line="242" w:lineRule="auto"/>
        <w:ind w:left="101"/>
        <w:rPr>
          <w:lang w:val="ru-RU"/>
        </w:rPr>
      </w:pPr>
      <w:r>
        <w:rPr>
          <w:lang w:val="ru-RU"/>
        </w:rPr>
        <w:t>пресмыкающиеся:</w:t>
      </w:r>
      <w:r>
        <w:rPr>
          <w:spacing w:val="4"/>
          <w:lang w:val="ru-RU"/>
        </w:rPr>
        <w:t xml:space="preserve"> </w:t>
      </w:r>
      <w:r>
        <w:rPr>
          <w:lang w:val="ru-RU"/>
        </w:rPr>
        <w:t>общая</w:t>
      </w:r>
      <w:r>
        <w:rPr>
          <w:spacing w:val="9"/>
          <w:lang w:val="ru-RU"/>
        </w:rPr>
        <w:t xml:space="preserve"> </w:t>
      </w:r>
      <w:r>
        <w:rPr>
          <w:lang w:val="ru-RU"/>
        </w:rPr>
        <w:t>характеристика</w:t>
      </w:r>
      <w:r>
        <w:rPr>
          <w:spacing w:val="8"/>
          <w:lang w:val="ru-RU"/>
        </w:rPr>
        <w:t xml:space="preserve"> </w:t>
      </w:r>
      <w:r>
        <w:rPr>
          <w:lang w:val="ru-RU"/>
        </w:rPr>
        <w:t>внешних</w:t>
      </w:r>
      <w:r>
        <w:rPr>
          <w:spacing w:val="4"/>
          <w:lang w:val="ru-RU"/>
        </w:rPr>
        <w:t xml:space="preserve"> </w:t>
      </w:r>
      <w:r>
        <w:rPr>
          <w:lang w:val="ru-RU"/>
        </w:rPr>
        <w:t>признаков.</w:t>
      </w:r>
      <w:r>
        <w:rPr>
          <w:spacing w:val="-57"/>
          <w:lang w:val="ru-RU"/>
        </w:rPr>
        <w:t xml:space="preserve"> </w:t>
      </w:r>
      <w:r>
        <w:rPr>
          <w:lang w:val="ru-RU"/>
        </w:rPr>
        <w:t>Связи в</w:t>
      </w:r>
      <w:r>
        <w:rPr>
          <w:spacing w:val="-3"/>
          <w:lang w:val="ru-RU"/>
        </w:rPr>
        <w:t xml:space="preserve"> </w:t>
      </w:r>
      <w:r>
        <w:rPr>
          <w:lang w:val="ru-RU"/>
        </w:rPr>
        <w:t>природе.</w:t>
      </w:r>
      <w:r>
        <w:rPr>
          <w:spacing w:val="-3"/>
          <w:lang w:val="ru-RU"/>
        </w:rPr>
        <w:t xml:space="preserve"> </w:t>
      </w:r>
      <w:r>
        <w:rPr>
          <w:lang w:val="ru-RU"/>
        </w:rPr>
        <w:t>Годовой</w:t>
      </w:r>
      <w:r>
        <w:rPr>
          <w:spacing w:val="-4"/>
          <w:lang w:val="ru-RU"/>
        </w:rPr>
        <w:t xml:space="preserve"> </w:t>
      </w:r>
      <w:r>
        <w:rPr>
          <w:lang w:val="ru-RU"/>
        </w:rPr>
        <w:t>ход</w:t>
      </w:r>
      <w:r>
        <w:rPr>
          <w:spacing w:val="-2"/>
          <w:lang w:val="ru-RU"/>
        </w:rPr>
        <w:t xml:space="preserve"> </w:t>
      </w:r>
      <w:r>
        <w:rPr>
          <w:lang w:val="ru-RU"/>
        </w:rPr>
        <w:t>изменений</w:t>
      </w:r>
      <w:r>
        <w:rPr>
          <w:spacing w:val="-4"/>
          <w:lang w:val="ru-RU"/>
        </w:rPr>
        <w:t xml:space="preserve"> </w:t>
      </w:r>
      <w:r>
        <w:rPr>
          <w:lang w:val="ru-RU"/>
        </w:rPr>
        <w:t>в</w:t>
      </w:r>
      <w:r>
        <w:rPr>
          <w:spacing w:val="-3"/>
          <w:lang w:val="ru-RU"/>
        </w:rPr>
        <w:t xml:space="preserve"> </w:t>
      </w:r>
      <w:r>
        <w:rPr>
          <w:lang w:val="ru-RU"/>
        </w:rPr>
        <w:t>жизни</w:t>
      </w:r>
      <w:r>
        <w:rPr>
          <w:spacing w:val="1"/>
          <w:lang w:val="ru-RU"/>
        </w:rPr>
        <w:t xml:space="preserve"> </w:t>
      </w:r>
      <w:r>
        <w:rPr>
          <w:lang w:val="ru-RU"/>
        </w:rPr>
        <w:t>животных.</w:t>
      </w:r>
    </w:p>
    <w:p w:rsidR="00C07E73" w:rsidRDefault="00C07E73">
      <w:pPr>
        <w:widowControl w:val="0"/>
        <w:autoSpaceDE w:val="0"/>
        <w:autoSpaceDN w:val="0"/>
        <w:spacing w:before="4"/>
        <w:rPr>
          <w:sz w:val="20"/>
          <w:lang w:val="ru-RU"/>
        </w:rPr>
      </w:pPr>
    </w:p>
    <w:p w:rsidR="00C07E73" w:rsidRDefault="003A1872" w:rsidP="000E5782">
      <w:pPr>
        <w:pStyle w:val="a3"/>
        <w:numPr>
          <w:ilvl w:val="1"/>
          <w:numId w:val="37"/>
        </w:numPr>
        <w:tabs>
          <w:tab w:val="left" w:pos="1225"/>
        </w:tabs>
        <w:spacing w:before="1"/>
        <w:ind w:right="271" w:firstLine="542"/>
        <w:rPr>
          <w:sz w:val="24"/>
        </w:rPr>
      </w:pPr>
      <w:r>
        <w:rPr>
          <w:sz w:val="24"/>
        </w:rPr>
        <w:t>Красная</w:t>
      </w:r>
      <w:r>
        <w:rPr>
          <w:spacing w:val="1"/>
          <w:sz w:val="24"/>
        </w:rPr>
        <w:t xml:space="preserve"> </w:t>
      </w:r>
      <w:r>
        <w:rPr>
          <w:sz w:val="24"/>
        </w:rPr>
        <w:t>книга</w:t>
      </w:r>
      <w:r>
        <w:rPr>
          <w:spacing w:val="1"/>
          <w:sz w:val="24"/>
        </w:rPr>
        <w:t xml:space="preserve"> </w:t>
      </w:r>
      <w:r>
        <w:rPr>
          <w:sz w:val="24"/>
        </w:rPr>
        <w:t>России,</w:t>
      </w:r>
      <w:r>
        <w:rPr>
          <w:spacing w:val="1"/>
          <w:sz w:val="24"/>
        </w:rPr>
        <w:t xml:space="preserve"> </w:t>
      </w:r>
      <w:r>
        <w:rPr>
          <w:sz w:val="24"/>
        </w:rPr>
        <w:t>ее</w:t>
      </w:r>
      <w:r>
        <w:rPr>
          <w:spacing w:val="1"/>
          <w:sz w:val="24"/>
        </w:rPr>
        <w:t xml:space="preserve"> </w:t>
      </w:r>
      <w:r>
        <w:rPr>
          <w:sz w:val="24"/>
        </w:rPr>
        <w:t>значение,</w:t>
      </w:r>
      <w:r>
        <w:rPr>
          <w:spacing w:val="1"/>
          <w:sz w:val="24"/>
        </w:rPr>
        <w:t xml:space="preserve"> </w:t>
      </w:r>
      <w:r>
        <w:rPr>
          <w:sz w:val="24"/>
        </w:rPr>
        <w:t>отдельные</w:t>
      </w:r>
      <w:r>
        <w:rPr>
          <w:spacing w:val="1"/>
          <w:sz w:val="24"/>
        </w:rPr>
        <w:t xml:space="preserve"> </w:t>
      </w:r>
      <w:r>
        <w:rPr>
          <w:sz w:val="24"/>
        </w:rPr>
        <w:t>представители</w:t>
      </w:r>
      <w:r>
        <w:rPr>
          <w:spacing w:val="1"/>
          <w:sz w:val="24"/>
        </w:rPr>
        <w:t xml:space="preserve"> </w:t>
      </w:r>
      <w:r>
        <w:rPr>
          <w:sz w:val="24"/>
        </w:rPr>
        <w:t>растений</w:t>
      </w:r>
      <w:r>
        <w:rPr>
          <w:spacing w:val="1"/>
          <w:sz w:val="24"/>
        </w:rPr>
        <w:t xml:space="preserve"> </w:t>
      </w:r>
      <w:r>
        <w:rPr>
          <w:sz w:val="24"/>
        </w:rPr>
        <w:t>и</w:t>
      </w:r>
      <w:r>
        <w:rPr>
          <w:spacing w:val="1"/>
          <w:sz w:val="24"/>
        </w:rPr>
        <w:t xml:space="preserve"> </w:t>
      </w:r>
      <w:r>
        <w:rPr>
          <w:sz w:val="24"/>
        </w:rPr>
        <w:t>животных</w:t>
      </w:r>
      <w:r>
        <w:rPr>
          <w:spacing w:val="1"/>
          <w:sz w:val="24"/>
        </w:rPr>
        <w:t xml:space="preserve"> </w:t>
      </w:r>
      <w:r>
        <w:rPr>
          <w:sz w:val="24"/>
        </w:rPr>
        <w:t>Красной</w:t>
      </w:r>
      <w:r>
        <w:rPr>
          <w:spacing w:val="1"/>
          <w:sz w:val="24"/>
        </w:rPr>
        <w:t xml:space="preserve"> </w:t>
      </w:r>
      <w:r>
        <w:rPr>
          <w:sz w:val="24"/>
        </w:rPr>
        <w:t>книги.</w:t>
      </w:r>
      <w:r>
        <w:rPr>
          <w:spacing w:val="-57"/>
          <w:sz w:val="24"/>
        </w:rPr>
        <w:t xml:space="preserve"> </w:t>
      </w:r>
      <w:r>
        <w:rPr>
          <w:sz w:val="24"/>
        </w:rPr>
        <w:t>Заповедники,</w:t>
      </w:r>
      <w:r>
        <w:rPr>
          <w:spacing w:val="1"/>
          <w:sz w:val="24"/>
        </w:rPr>
        <w:t xml:space="preserve"> </w:t>
      </w:r>
      <w:r>
        <w:rPr>
          <w:sz w:val="24"/>
        </w:rPr>
        <w:t>природные</w:t>
      </w:r>
      <w:r>
        <w:rPr>
          <w:spacing w:val="1"/>
          <w:sz w:val="24"/>
        </w:rPr>
        <w:t xml:space="preserve"> </w:t>
      </w:r>
      <w:r>
        <w:rPr>
          <w:sz w:val="24"/>
        </w:rPr>
        <w:t>парки.</w:t>
      </w:r>
      <w:r>
        <w:rPr>
          <w:spacing w:val="1"/>
          <w:sz w:val="24"/>
        </w:rPr>
        <w:t xml:space="preserve"> </w:t>
      </w:r>
      <w:r>
        <w:rPr>
          <w:sz w:val="24"/>
        </w:rPr>
        <w:t>Охрана</w:t>
      </w:r>
      <w:r>
        <w:rPr>
          <w:spacing w:val="1"/>
          <w:sz w:val="24"/>
        </w:rPr>
        <w:t xml:space="preserve"> </w:t>
      </w:r>
      <w:r>
        <w:rPr>
          <w:sz w:val="24"/>
        </w:rPr>
        <w:t>природы.</w:t>
      </w:r>
      <w:r>
        <w:rPr>
          <w:spacing w:val="1"/>
          <w:sz w:val="24"/>
        </w:rPr>
        <w:t xml:space="preserve"> </w:t>
      </w:r>
      <w:r>
        <w:rPr>
          <w:sz w:val="24"/>
        </w:rPr>
        <w:t>Правила</w:t>
      </w:r>
      <w:r>
        <w:rPr>
          <w:spacing w:val="1"/>
          <w:sz w:val="24"/>
        </w:rPr>
        <w:t xml:space="preserve"> </w:t>
      </w:r>
      <w:r>
        <w:rPr>
          <w:sz w:val="24"/>
        </w:rPr>
        <w:t>нравственного</w:t>
      </w:r>
      <w:r>
        <w:rPr>
          <w:spacing w:val="5"/>
          <w:sz w:val="24"/>
        </w:rPr>
        <w:t xml:space="preserve"> </w:t>
      </w:r>
      <w:r>
        <w:rPr>
          <w:sz w:val="24"/>
        </w:rPr>
        <w:t>поведения</w:t>
      </w:r>
      <w:r>
        <w:rPr>
          <w:spacing w:val="2"/>
          <w:sz w:val="24"/>
        </w:rPr>
        <w:t xml:space="preserve"> </w:t>
      </w:r>
      <w:r>
        <w:rPr>
          <w:sz w:val="24"/>
        </w:rPr>
        <w:t>на</w:t>
      </w:r>
      <w:r>
        <w:rPr>
          <w:spacing w:val="-5"/>
          <w:sz w:val="24"/>
        </w:rPr>
        <w:t xml:space="preserve"> </w:t>
      </w:r>
      <w:r>
        <w:rPr>
          <w:sz w:val="24"/>
        </w:rPr>
        <w:t>природе.</w:t>
      </w:r>
    </w:p>
    <w:p w:rsidR="00C07E73" w:rsidRDefault="00C07E73">
      <w:pPr>
        <w:widowControl w:val="0"/>
        <w:autoSpaceDE w:val="0"/>
        <w:autoSpaceDN w:val="0"/>
        <w:spacing w:before="10"/>
        <w:rPr>
          <w:sz w:val="20"/>
          <w:lang w:val="ru-RU"/>
        </w:rPr>
      </w:pPr>
    </w:p>
    <w:p w:rsidR="00C07E73" w:rsidRDefault="003A1872" w:rsidP="000E5782">
      <w:pPr>
        <w:pStyle w:val="a3"/>
        <w:numPr>
          <w:ilvl w:val="0"/>
          <w:numId w:val="37"/>
        </w:numPr>
        <w:tabs>
          <w:tab w:val="left" w:pos="889"/>
        </w:tabs>
        <w:ind w:left="888" w:hanging="245"/>
        <w:rPr>
          <w:sz w:val="24"/>
        </w:rPr>
      </w:pPr>
      <w:r>
        <w:rPr>
          <w:sz w:val="24"/>
        </w:rPr>
        <w:t>Правила</w:t>
      </w:r>
      <w:r>
        <w:rPr>
          <w:spacing w:val="-9"/>
          <w:sz w:val="24"/>
        </w:rPr>
        <w:t xml:space="preserve"> </w:t>
      </w:r>
      <w:r>
        <w:rPr>
          <w:sz w:val="24"/>
        </w:rPr>
        <w:t>безопасной</w:t>
      </w:r>
      <w:r>
        <w:rPr>
          <w:spacing w:val="-7"/>
          <w:sz w:val="24"/>
        </w:rPr>
        <w:t xml:space="preserve"> </w:t>
      </w:r>
      <w:r>
        <w:rPr>
          <w:sz w:val="24"/>
        </w:rPr>
        <w:t>жизнедеятельности.</w:t>
      </w:r>
    </w:p>
    <w:p w:rsidR="00C07E73" w:rsidRDefault="00C07E73">
      <w:pPr>
        <w:widowControl w:val="0"/>
        <w:autoSpaceDE w:val="0"/>
        <w:autoSpaceDN w:val="0"/>
        <w:spacing w:before="1"/>
        <w:rPr>
          <w:sz w:val="21"/>
          <w:lang w:val="ru-RU"/>
        </w:rPr>
      </w:pPr>
    </w:p>
    <w:p w:rsidR="00C07E73" w:rsidRDefault="003A1872" w:rsidP="000E5782">
      <w:pPr>
        <w:pStyle w:val="a3"/>
        <w:numPr>
          <w:ilvl w:val="1"/>
          <w:numId w:val="37"/>
        </w:numPr>
        <w:tabs>
          <w:tab w:val="left" w:pos="1110"/>
        </w:tabs>
        <w:spacing w:before="1"/>
        <w:ind w:right="270" w:firstLine="542"/>
        <w:rPr>
          <w:sz w:val="24"/>
        </w:rPr>
      </w:pPr>
      <w:r>
        <w:rPr>
          <w:sz w:val="24"/>
        </w:rPr>
        <w:t xml:space="preserve">Здоровый образ жизни: режим дня </w:t>
      </w:r>
      <w:r>
        <w:rPr>
          <w:sz w:val="24"/>
        </w:rPr>
        <w:t>(чередование сна,</w:t>
      </w:r>
      <w:r>
        <w:rPr>
          <w:spacing w:val="1"/>
          <w:sz w:val="24"/>
        </w:rPr>
        <w:t xml:space="preserve"> </w:t>
      </w:r>
      <w:r>
        <w:rPr>
          <w:sz w:val="24"/>
        </w:rPr>
        <w:t>учебных</w:t>
      </w:r>
      <w:r>
        <w:rPr>
          <w:spacing w:val="1"/>
          <w:sz w:val="24"/>
        </w:rPr>
        <w:t xml:space="preserve"> </w:t>
      </w:r>
      <w:r>
        <w:rPr>
          <w:sz w:val="24"/>
        </w:rPr>
        <w:t>занятий,</w:t>
      </w:r>
      <w:r>
        <w:rPr>
          <w:spacing w:val="1"/>
          <w:sz w:val="24"/>
        </w:rPr>
        <w:t xml:space="preserve"> </w:t>
      </w:r>
      <w:r>
        <w:rPr>
          <w:sz w:val="24"/>
        </w:rPr>
        <w:t>двигательной</w:t>
      </w:r>
      <w:r>
        <w:rPr>
          <w:spacing w:val="1"/>
          <w:sz w:val="24"/>
        </w:rPr>
        <w:t xml:space="preserve"> </w:t>
      </w:r>
      <w:r>
        <w:rPr>
          <w:sz w:val="24"/>
        </w:rPr>
        <w:t>активности)</w:t>
      </w:r>
      <w:r>
        <w:rPr>
          <w:spacing w:val="1"/>
          <w:sz w:val="24"/>
        </w:rPr>
        <w:t xml:space="preserve"> </w:t>
      </w:r>
      <w:r>
        <w:rPr>
          <w:sz w:val="24"/>
        </w:rPr>
        <w:t>и</w:t>
      </w:r>
      <w:r>
        <w:rPr>
          <w:spacing w:val="1"/>
          <w:sz w:val="24"/>
        </w:rPr>
        <w:t xml:space="preserve"> </w:t>
      </w:r>
      <w:r>
        <w:rPr>
          <w:sz w:val="24"/>
        </w:rPr>
        <w:t>рациональное</w:t>
      </w:r>
      <w:r>
        <w:rPr>
          <w:spacing w:val="1"/>
          <w:sz w:val="24"/>
        </w:rPr>
        <w:t xml:space="preserve"> </w:t>
      </w:r>
      <w:r>
        <w:rPr>
          <w:sz w:val="24"/>
        </w:rPr>
        <w:t>питание</w:t>
      </w:r>
      <w:r>
        <w:rPr>
          <w:spacing w:val="1"/>
          <w:sz w:val="24"/>
        </w:rPr>
        <w:t xml:space="preserve"> </w:t>
      </w:r>
      <w:r>
        <w:rPr>
          <w:sz w:val="24"/>
        </w:rPr>
        <w:t>(количество</w:t>
      </w:r>
      <w:r>
        <w:rPr>
          <w:spacing w:val="1"/>
          <w:sz w:val="24"/>
        </w:rPr>
        <w:t xml:space="preserve"> </w:t>
      </w:r>
      <w:r>
        <w:rPr>
          <w:sz w:val="24"/>
        </w:rPr>
        <w:t>приемов</w:t>
      </w:r>
      <w:r>
        <w:rPr>
          <w:spacing w:val="1"/>
          <w:sz w:val="24"/>
        </w:rPr>
        <w:t xml:space="preserve"> </w:t>
      </w:r>
      <w:r>
        <w:rPr>
          <w:sz w:val="24"/>
        </w:rPr>
        <w:t>пищи</w:t>
      </w:r>
      <w:r>
        <w:rPr>
          <w:spacing w:val="1"/>
          <w:sz w:val="24"/>
        </w:rPr>
        <w:t xml:space="preserve"> </w:t>
      </w:r>
      <w:r>
        <w:rPr>
          <w:sz w:val="24"/>
        </w:rPr>
        <w:t>и</w:t>
      </w:r>
      <w:r>
        <w:rPr>
          <w:spacing w:val="1"/>
          <w:sz w:val="24"/>
        </w:rPr>
        <w:t xml:space="preserve"> </w:t>
      </w:r>
      <w:r>
        <w:rPr>
          <w:sz w:val="24"/>
        </w:rPr>
        <w:t>рацион</w:t>
      </w:r>
      <w:r>
        <w:rPr>
          <w:spacing w:val="1"/>
          <w:sz w:val="24"/>
        </w:rPr>
        <w:t xml:space="preserve"> </w:t>
      </w:r>
      <w:r>
        <w:rPr>
          <w:sz w:val="24"/>
        </w:rPr>
        <w:t>питания).</w:t>
      </w:r>
      <w:r>
        <w:rPr>
          <w:spacing w:val="1"/>
          <w:sz w:val="24"/>
        </w:rPr>
        <w:t xml:space="preserve"> </w:t>
      </w:r>
      <w:r>
        <w:rPr>
          <w:sz w:val="24"/>
        </w:rPr>
        <w:t>Физическая культура, закаливание, игры на воздухе как условие</w:t>
      </w:r>
      <w:r>
        <w:rPr>
          <w:spacing w:val="1"/>
          <w:sz w:val="24"/>
        </w:rPr>
        <w:t xml:space="preserve"> </w:t>
      </w:r>
      <w:r>
        <w:rPr>
          <w:sz w:val="24"/>
        </w:rPr>
        <w:t>сохранения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здоровья.</w:t>
      </w:r>
      <w:r>
        <w:rPr>
          <w:spacing w:val="1"/>
          <w:sz w:val="24"/>
        </w:rPr>
        <w:t xml:space="preserve"> </w:t>
      </w:r>
      <w:r>
        <w:rPr>
          <w:sz w:val="24"/>
        </w:rPr>
        <w:t>Правила</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(мар</w:t>
      </w:r>
      <w:r>
        <w:rPr>
          <w:sz w:val="24"/>
        </w:rPr>
        <w:t>шрут</w:t>
      </w:r>
      <w:r>
        <w:rPr>
          <w:spacing w:val="1"/>
          <w:sz w:val="24"/>
        </w:rPr>
        <w:t xml:space="preserve"> </w:t>
      </w:r>
      <w:r>
        <w:rPr>
          <w:sz w:val="24"/>
        </w:rPr>
        <w:t>до</w:t>
      </w:r>
      <w:r>
        <w:rPr>
          <w:spacing w:val="1"/>
          <w:sz w:val="24"/>
        </w:rPr>
        <w:t xml:space="preserve"> </w:t>
      </w:r>
      <w:r>
        <w:rPr>
          <w:sz w:val="24"/>
        </w:rPr>
        <w:t>школы,</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на</w:t>
      </w:r>
      <w:r>
        <w:rPr>
          <w:spacing w:val="1"/>
          <w:sz w:val="24"/>
        </w:rPr>
        <w:t xml:space="preserve"> </w:t>
      </w:r>
      <w:r>
        <w:rPr>
          <w:sz w:val="24"/>
        </w:rPr>
        <w:t>занятиях,</w:t>
      </w:r>
      <w:r>
        <w:rPr>
          <w:spacing w:val="1"/>
          <w:sz w:val="24"/>
        </w:rPr>
        <w:t xml:space="preserve"> </w:t>
      </w:r>
      <w:r>
        <w:rPr>
          <w:sz w:val="24"/>
        </w:rPr>
        <w:t>переменах, при приемах пищи и на пришкольной территории), в</w:t>
      </w:r>
      <w:r>
        <w:rPr>
          <w:spacing w:val="-57"/>
          <w:sz w:val="24"/>
        </w:rPr>
        <w:t xml:space="preserve"> </w:t>
      </w:r>
      <w:r>
        <w:rPr>
          <w:sz w:val="24"/>
        </w:rPr>
        <w:t>быту, на прогулках. Правила безопасного поведения пассажира</w:t>
      </w:r>
      <w:r>
        <w:rPr>
          <w:spacing w:val="1"/>
          <w:sz w:val="24"/>
        </w:rPr>
        <w:t xml:space="preserve"> </w:t>
      </w:r>
      <w:r>
        <w:rPr>
          <w:sz w:val="24"/>
        </w:rPr>
        <w:t>наземного транспорта и метро (ожидание на остановке, посадка,</w:t>
      </w:r>
      <w:r>
        <w:rPr>
          <w:spacing w:val="-57"/>
          <w:sz w:val="24"/>
        </w:rPr>
        <w:t xml:space="preserve"> </w:t>
      </w:r>
      <w:r>
        <w:rPr>
          <w:sz w:val="24"/>
        </w:rPr>
        <w:t>размещение</w:t>
      </w:r>
      <w:r>
        <w:rPr>
          <w:spacing w:val="-13"/>
          <w:sz w:val="24"/>
        </w:rPr>
        <w:t xml:space="preserve"> </w:t>
      </w:r>
      <w:r>
        <w:rPr>
          <w:sz w:val="24"/>
        </w:rPr>
        <w:t>в</w:t>
      </w:r>
      <w:r>
        <w:rPr>
          <w:spacing w:val="-4"/>
          <w:sz w:val="24"/>
        </w:rPr>
        <w:t xml:space="preserve"> </w:t>
      </w:r>
      <w:r>
        <w:rPr>
          <w:sz w:val="24"/>
        </w:rPr>
        <w:t>салоне</w:t>
      </w:r>
      <w:r>
        <w:rPr>
          <w:spacing w:val="-8"/>
          <w:sz w:val="24"/>
        </w:rPr>
        <w:t xml:space="preserve"> </w:t>
      </w:r>
      <w:r>
        <w:rPr>
          <w:sz w:val="24"/>
        </w:rPr>
        <w:t>или</w:t>
      </w:r>
      <w:r>
        <w:rPr>
          <w:spacing w:val="-9"/>
          <w:sz w:val="24"/>
        </w:rPr>
        <w:t xml:space="preserve"> </w:t>
      </w:r>
      <w:r>
        <w:rPr>
          <w:sz w:val="24"/>
        </w:rPr>
        <w:t>вагоне,</w:t>
      </w:r>
      <w:r>
        <w:rPr>
          <w:spacing w:val="-9"/>
          <w:sz w:val="24"/>
        </w:rPr>
        <w:t xml:space="preserve"> </w:t>
      </w:r>
      <w:r>
        <w:rPr>
          <w:sz w:val="24"/>
        </w:rPr>
        <w:t>высадка,</w:t>
      </w:r>
      <w:r>
        <w:rPr>
          <w:spacing w:val="-5"/>
          <w:sz w:val="24"/>
        </w:rPr>
        <w:t xml:space="preserve"> </w:t>
      </w:r>
      <w:r>
        <w:rPr>
          <w:sz w:val="24"/>
        </w:rPr>
        <w:t>знаки</w:t>
      </w:r>
      <w:r>
        <w:rPr>
          <w:spacing w:val="-6"/>
          <w:sz w:val="24"/>
        </w:rPr>
        <w:t xml:space="preserve"> </w:t>
      </w:r>
      <w:r>
        <w:rPr>
          <w:sz w:val="24"/>
        </w:rPr>
        <w:t>безопасности</w:t>
      </w:r>
      <w:r>
        <w:rPr>
          <w:spacing w:val="-5"/>
          <w:sz w:val="24"/>
        </w:rPr>
        <w:t xml:space="preserve"> </w:t>
      </w:r>
      <w:r>
        <w:rPr>
          <w:sz w:val="24"/>
        </w:rPr>
        <w:t>на</w:t>
      </w:r>
      <w:r>
        <w:rPr>
          <w:spacing w:val="-58"/>
          <w:sz w:val="24"/>
        </w:rPr>
        <w:t xml:space="preserve"> </w:t>
      </w:r>
      <w:r>
        <w:rPr>
          <w:sz w:val="24"/>
        </w:rPr>
        <w:t>общественном</w:t>
      </w:r>
      <w:r>
        <w:rPr>
          <w:spacing w:val="1"/>
          <w:sz w:val="24"/>
        </w:rPr>
        <w:t xml:space="preserve"> </w:t>
      </w:r>
      <w:r>
        <w:rPr>
          <w:sz w:val="24"/>
        </w:rPr>
        <w:t>транспорте).</w:t>
      </w:r>
      <w:r>
        <w:rPr>
          <w:spacing w:val="1"/>
          <w:sz w:val="24"/>
        </w:rPr>
        <w:t xml:space="preserve"> </w:t>
      </w:r>
      <w:r>
        <w:rPr>
          <w:sz w:val="24"/>
        </w:rPr>
        <w:t>Номера</w:t>
      </w:r>
      <w:r>
        <w:rPr>
          <w:spacing w:val="1"/>
          <w:sz w:val="24"/>
        </w:rPr>
        <w:t xml:space="preserve"> </w:t>
      </w:r>
      <w:r>
        <w:rPr>
          <w:sz w:val="24"/>
        </w:rPr>
        <w:t>телефонов</w:t>
      </w:r>
      <w:r>
        <w:rPr>
          <w:spacing w:val="1"/>
          <w:sz w:val="24"/>
        </w:rPr>
        <w:t xml:space="preserve"> </w:t>
      </w:r>
      <w:r>
        <w:rPr>
          <w:sz w:val="24"/>
        </w:rPr>
        <w:t>экстренной</w:t>
      </w:r>
      <w:r>
        <w:rPr>
          <w:spacing w:val="1"/>
          <w:sz w:val="24"/>
        </w:rPr>
        <w:t xml:space="preserve"> </w:t>
      </w:r>
      <w:r>
        <w:rPr>
          <w:sz w:val="24"/>
        </w:rPr>
        <w:t>помощи.</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при</w:t>
      </w:r>
      <w:r>
        <w:rPr>
          <w:spacing w:val="1"/>
          <w:sz w:val="24"/>
        </w:rPr>
        <w:t xml:space="preserve"> </w:t>
      </w:r>
      <w:r>
        <w:rPr>
          <w:sz w:val="24"/>
        </w:rPr>
        <w:t>пользовании</w:t>
      </w:r>
      <w:r>
        <w:rPr>
          <w:spacing w:val="1"/>
          <w:sz w:val="24"/>
        </w:rPr>
        <w:t xml:space="preserve"> </w:t>
      </w:r>
      <w:r>
        <w:rPr>
          <w:sz w:val="24"/>
        </w:rPr>
        <w:t>компьютером.</w:t>
      </w:r>
      <w:r>
        <w:rPr>
          <w:spacing w:val="1"/>
          <w:sz w:val="24"/>
        </w:rPr>
        <w:t xml:space="preserve"> </w:t>
      </w:r>
      <w:r>
        <w:rPr>
          <w:sz w:val="24"/>
        </w:rPr>
        <w:t>Безопасность</w:t>
      </w:r>
      <w:r>
        <w:rPr>
          <w:spacing w:val="1"/>
          <w:sz w:val="24"/>
        </w:rPr>
        <w:t xml:space="preserve"> </w:t>
      </w:r>
      <w:r>
        <w:rPr>
          <w:sz w:val="24"/>
        </w:rPr>
        <w:t>в</w:t>
      </w:r>
      <w:r>
        <w:rPr>
          <w:spacing w:val="1"/>
          <w:sz w:val="24"/>
        </w:rPr>
        <w:t xml:space="preserve"> </w:t>
      </w:r>
      <w:r>
        <w:rPr>
          <w:sz w:val="24"/>
        </w:rPr>
        <w:t>информационно-коммуникационной</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(коммуникация</w:t>
      </w:r>
      <w:r>
        <w:rPr>
          <w:spacing w:val="1"/>
          <w:sz w:val="24"/>
        </w:rPr>
        <w:t xml:space="preserve"> </w:t>
      </w:r>
      <w:r>
        <w:rPr>
          <w:sz w:val="24"/>
        </w:rPr>
        <w:t>в</w:t>
      </w:r>
      <w:r>
        <w:rPr>
          <w:spacing w:val="1"/>
          <w:sz w:val="24"/>
        </w:rPr>
        <w:t xml:space="preserve"> </w:t>
      </w:r>
      <w:r>
        <w:rPr>
          <w:sz w:val="24"/>
        </w:rPr>
        <w:t>мессенджерах</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группах)</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контролируемого</w:t>
      </w:r>
      <w:r>
        <w:rPr>
          <w:spacing w:val="1"/>
          <w:sz w:val="24"/>
        </w:rPr>
        <w:t xml:space="preserve"> </w:t>
      </w:r>
      <w:r>
        <w:rPr>
          <w:sz w:val="24"/>
        </w:rPr>
        <w:t>доступа</w:t>
      </w:r>
      <w:r>
        <w:rPr>
          <w:spacing w:val="1"/>
          <w:sz w:val="24"/>
        </w:rPr>
        <w:t xml:space="preserve"> </w:t>
      </w:r>
      <w:r>
        <w:rPr>
          <w:sz w:val="24"/>
        </w:rPr>
        <w:t>в</w:t>
      </w:r>
      <w:r>
        <w:rPr>
          <w:spacing w:val="1"/>
          <w:sz w:val="24"/>
        </w:rPr>
        <w:t xml:space="preserve"> </w:t>
      </w:r>
      <w:r>
        <w:rPr>
          <w:sz w:val="24"/>
        </w:rPr>
        <w:t>информационно-телекоммуникационную</w:t>
      </w:r>
      <w:r>
        <w:rPr>
          <w:spacing w:val="-2"/>
          <w:sz w:val="24"/>
        </w:rPr>
        <w:t xml:space="preserve"> </w:t>
      </w:r>
      <w:r>
        <w:rPr>
          <w:sz w:val="24"/>
        </w:rPr>
        <w:t>сеть "Интернет".</w:t>
      </w:r>
    </w:p>
    <w:p w:rsidR="00C07E73" w:rsidRDefault="00C07E73">
      <w:pPr>
        <w:widowControl w:val="0"/>
        <w:autoSpaceDE w:val="0"/>
        <w:autoSpaceDN w:val="0"/>
        <w:rPr>
          <w:sz w:val="21"/>
          <w:lang w:val="ru-RU"/>
        </w:rPr>
      </w:pPr>
    </w:p>
    <w:p w:rsidR="00C07E73" w:rsidRDefault="003A1872" w:rsidP="000E5782">
      <w:pPr>
        <w:pStyle w:val="a3"/>
        <w:numPr>
          <w:ilvl w:val="0"/>
          <w:numId w:val="37"/>
        </w:numPr>
        <w:tabs>
          <w:tab w:val="left" w:pos="923"/>
        </w:tabs>
        <w:spacing w:before="1"/>
        <w:ind w:left="101" w:right="279" w:firstLine="542"/>
        <w:rPr>
          <w:sz w:val="24"/>
        </w:rPr>
      </w:pPr>
      <w:r>
        <w:rPr>
          <w:sz w:val="24"/>
        </w:rPr>
        <w:t>Изучение окружающего мира во 2 классе способствует</w:t>
      </w:r>
      <w:r>
        <w:rPr>
          <w:spacing w:val="1"/>
          <w:sz w:val="24"/>
        </w:rPr>
        <w:t xml:space="preserve"> </w:t>
      </w:r>
      <w:r>
        <w:rPr>
          <w:sz w:val="24"/>
        </w:rPr>
        <w:t>освоению</w:t>
      </w:r>
      <w:r>
        <w:rPr>
          <w:spacing w:val="1"/>
          <w:sz w:val="24"/>
        </w:rPr>
        <w:t xml:space="preserve"> </w:t>
      </w:r>
      <w:r>
        <w:rPr>
          <w:sz w:val="24"/>
        </w:rPr>
        <w:t>на</w:t>
      </w:r>
      <w:r>
        <w:rPr>
          <w:spacing w:val="1"/>
          <w:sz w:val="24"/>
        </w:rPr>
        <w:t xml:space="preserve"> </w:t>
      </w:r>
      <w:r>
        <w:rPr>
          <w:sz w:val="24"/>
        </w:rPr>
        <w:t>пропедевтическом</w:t>
      </w:r>
      <w:r>
        <w:rPr>
          <w:spacing w:val="1"/>
          <w:sz w:val="24"/>
        </w:rPr>
        <w:t xml:space="preserve"> </w:t>
      </w:r>
      <w:r>
        <w:rPr>
          <w:sz w:val="24"/>
        </w:rPr>
        <w:t>уровне</w:t>
      </w:r>
      <w:r>
        <w:rPr>
          <w:spacing w:val="1"/>
          <w:sz w:val="24"/>
        </w:rPr>
        <w:t xml:space="preserve"> </w:t>
      </w:r>
      <w:r>
        <w:rPr>
          <w:sz w:val="24"/>
        </w:rPr>
        <w:t>ряда</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 коммуникативных универсальных учебных 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совместной</w:t>
      </w:r>
      <w:r>
        <w:rPr>
          <w:spacing w:val="1"/>
          <w:sz w:val="24"/>
        </w:rPr>
        <w:t xml:space="preserve"> </w:t>
      </w:r>
      <w:r>
        <w:rPr>
          <w:sz w:val="24"/>
        </w:rPr>
        <w:t>деятельности.</w:t>
      </w:r>
    </w:p>
    <w:p w:rsidR="00C07E73" w:rsidRDefault="00C07E73">
      <w:pPr>
        <w:widowControl w:val="0"/>
        <w:autoSpaceDE w:val="0"/>
        <w:autoSpaceDN w:val="0"/>
        <w:spacing w:before="10"/>
        <w:rPr>
          <w:sz w:val="20"/>
          <w:lang w:val="ru-RU"/>
        </w:rPr>
      </w:pPr>
    </w:p>
    <w:p w:rsidR="00C07E73" w:rsidRDefault="003A1872" w:rsidP="000E5782">
      <w:pPr>
        <w:pStyle w:val="a3"/>
        <w:numPr>
          <w:ilvl w:val="1"/>
          <w:numId w:val="37"/>
        </w:numPr>
        <w:tabs>
          <w:tab w:val="left" w:pos="1062"/>
        </w:tabs>
        <w:ind w:right="272" w:firstLine="542"/>
        <w:rPr>
          <w:sz w:val="24"/>
        </w:rPr>
      </w:pPr>
      <w:r>
        <w:rPr>
          <w:sz w:val="24"/>
        </w:rPr>
        <w:t>Базовые</w:t>
      </w:r>
      <w:r>
        <w:rPr>
          <w:spacing w:val="-13"/>
          <w:sz w:val="24"/>
        </w:rPr>
        <w:t xml:space="preserve"> </w:t>
      </w:r>
      <w:r>
        <w:rPr>
          <w:sz w:val="24"/>
        </w:rPr>
        <w:t>логические</w:t>
      </w:r>
      <w:r>
        <w:rPr>
          <w:spacing w:val="-12"/>
          <w:sz w:val="24"/>
        </w:rPr>
        <w:t xml:space="preserve"> </w:t>
      </w:r>
      <w:r>
        <w:rPr>
          <w:sz w:val="24"/>
        </w:rPr>
        <w:t>действия</w:t>
      </w:r>
      <w:r>
        <w:rPr>
          <w:spacing w:val="-12"/>
          <w:sz w:val="24"/>
        </w:rPr>
        <w:t xml:space="preserve"> </w:t>
      </w:r>
      <w:r>
        <w:rPr>
          <w:sz w:val="24"/>
        </w:rPr>
        <w:t>как</w:t>
      </w:r>
      <w:r>
        <w:rPr>
          <w:spacing w:val="-7"/>
          <w:sz w:val="24"/>
        </w:rPr>
        <w:t xml:space="preserve"> </w:t>
      </w:r>
      <w:r>
        <w:rPr>
          <w:sz w:val="24"/>
        </w:rPr>
        <w:t>часть</w:t>
      </w:r>
      <w:r>
        <w:rPr>
          <w:spacing w:val="-10"/>
          <w:sz w:val="24"/>
        </w:rPr>
        <w:t xml:space="preserve"> </w:t>
      </w:r>
      <w:r>
        <w:rPr>
          <w:sz w:val="24"/>
        </w:rPr>
        <w:t>познавательных</w:t>
      </w:r>
      <w:r>
        <w:rPr>
          <w:spacing w:val="-58"/>
          <w:sz w:val="24"/>
        </w:rPr>
        <w:t xml:space="preserve"> </w:t>
      </w:r>
      <w:r>
        <w:rPr>
          <w:sz w:val="24"/>
        </w:rPr>
        <w:t>универсальных учебных действий способствуют формированию</w:t>
      </w:r>
      <w:r>
        <w:rPr>
          <w:spacing w:val="-57"/>
          <w:sz w:val="24"/>
        </w:rPr>
        <w:t xml:space="preserve"> </w:t>
      </w:r>
      <w:r>
        <w:rPr>
          <w:sz w:val="24"/>
        </w:rPr>
        <w:t>умений:</w:t>
      </w:r>
    </w:p>
    <w:p w:rsidR="00C07E73" w:rsidRDefault="00C07E73">
      <w:pPr>
        <w:widowControl w:val="0"/>
        <w:autoSpaceDE w:val="0"/>
        <w:autoSpaceDN w:val="0"/>
        <w:jc w:val="both"/>
        <w:rPr>
          <w:szCs w:val="22"/>
          <w:lang w:val="ru-RU"/>
        </w:rPr>
        <w:sectPr w:rsidR="00C07E73">
          <w:pgSz w:w="7830" w:h="12020"/>
          <w:pgMar w:top="520" w:right="300" w:bottom="700" w:left="480" w:header="0" w:footer="433" w:gutter="0"/>
          <w:cols w:space="720"/>
        </w:sectPr>
      </w:pPr>
    </w:p>
    <w:p w:rsidR="00C07E73" w:rsidRDefault="003A1872">
      <w:pPr>
        <w:widowControl w:val="0"/>
        <w:tabs>
          <w:tab w:val="left" w:pos="2773"/>
          <w:tab w:val="left" w:pos="3292"/>
          <w:tab w:val="left" w:pos="4520"/>
          <w:tab w:val="left" w:pos="5868"/>
        </w:tabs>
        <w:autoSpaceDE w:val="0"/>
        <w:autoSpaceDN w:val="0"/>
        <w:spacing w:before="72" w:line="242" w:lineRule="auto"/>
        <w:ind w:left="101" w:right="278" w:firstLine="542"/>
        <w:rPr>
          <w:lang w:val="ru-RU"/>
        </w:rPr>
      </w:pPr>
      <w:r>
        <w:rPr>
          <w:lang w:val="ru-RU"/>
        </w:rPr>
        <w:t>ориентироваться</w:t>
      </w:r>
      <w:r>
        <w:rPr>
          <w:lang w:val="ru-RU"/>
        </w:rPr>
        <w:tab/>
        <w:t>в</w:t>
      </w:r>
      <w:r>
        <w:rPr>
          <w:lang w:val="ru-RU"/>
        </w:rPr>
        <w:tab/>
        <w:t>методах</w:t>
      </w:r>
      <w:r>
        <w:rPr>
          <w:lang w:val="ru-RU"/>
        </w:rPr>
        <w:tab/>
        <w:t>познания</w:t>
      </w:r>
      <w:r>
        <w:rPr>
          <w:lang w:val="ru-RU"/>
        </w:rPr>
        <w:tab/>
      </w:r>
      <w:r>
        <w:rPr>
          <w:spacing w:val="-1"/>
          <w:lang w:val="ru-RU"/>
        </w:rPr>
        <w:t>природы</w:t>
      </w:r>
      <w:r>
        <w:rPr>
          <w:spacing w:val="-57"/>
          <w:lang w:val="ru-RU"/>
        </w:rPr>
        <w:t xml:space="preserve"> </w:t>
      </w:r>
      <w:r>
        <w:rPr>
          <w:lang w:val="ru-RU"/>
        </w:rPr>
        <w:t>(наблюдение,</w:t>
      </w:r>
      <w:r>
        <w:rPr>
          <w:spacing w:val="3"/>
          <w:lang w:val="ru-RU"/>
        </w:rPr>
        <w:t xml:space="preserve"> </w:t>
      </w:r>
      <w:r>
        <w:rPr>
          <w:lang w:val="ru-RU"/>
        </w:rPr>
        <w:t>опыт,</w:t>
      </w:r>
      <w:r>
        <w:rPr>
          <w:spacing w:val="3"/>
          <w:lang w:val="ru-RU"/>
        </w:rPr>
        <w:t xml:space="preserve"> </w:t>
      </w:r>
      <w:r>
        <w:rPr>
          <w:lang w:val="ru-RU"/>
        </w:rPr>
        <w:t>сравнение,</w:t>
      </w:r>
      <w:r>
        <w:rPr>
          <w:spacing w:val="-1"/>
          <w:lang w:val="ru-RU"/>
        </w:rPr>
        <w:t xml:space="preserve"> </w:t>
      </w:r>
      <w:r>
        <w:rPr>
          <w:lang w:val="ru-RU"/>
        </w:rPr>
        <w:t>измерение);</w:t>
      </w:r>
    </w:p>
    <w:p w:rsidR="00C07E73" w:rsidRDefault="00C07E73">
      <w:pPr>
        <w:widowControl w:val="0"/>
        <w:autoSpaceDE w:val="0"/>
        <w:autoSpaceDN w:val="0"/>
        <w:spacing w:before="4"/>
        <w:rPr>
          <w:sz w:val="20"/>
          <w:lang w:val="ru-RU"/>
        </w:rPr>
      </w:pPr>
    </w:p>
    <w:p w:rsidR="00C07E73" w:rsidRDefault="003A1872">
      <w:pPr>
        <w:widowControl w:val="0"/>
        <w:autoSpaceDE w:val="0"/>
        <w:autoSpaceDN w:val="0"/>
        <w:spacing w:before="1" w:line="242" w:lineRule="auto"/>
        <w:ind w:left="101" w:firstLine="542"/>
        <w:rPr>
          <w:lang w:val="ru-RU"/>
        </w:rPr>
      </w:pPr>
      <w:r>
        <w:rPr>
          <w:lang w:val="ru-RU"/>
        </w:rPr>
        <w:t>определять</w:t>
      </w:r>
      <w:r>
        <w:rPr>
          <w:spacing w:val="39"/>
          <w:lang w:val="ru-RU"/>
        </w:rPr>
        <w:t xml:space="preserve"> </w:t>
      </w:r>
      <w:r>
        <w:rPr>
          <w:lang w:val="ru-RU"/>
        </w:rPr>
        <w:t>на</w:t>
      </w:r>
      <w:r>
        <w:rPr>
          <w:spacing w:val="38"/>
          <w:lang w:val="ru-RU"/>
        </w:rPr>
        <w:t xml:space="preserve"> </w:t>
      </w:r>
      <w:r>
        <w:rPr>
          <w:lang w:val="ru-RU"/>
        </w:rPr>
        <w:t>основе</w:t>
      </w:r>
      <w:r>
        <w:rPr>
          <w:spacing w:val="42"/>
          <w:lang w:val="ru-RU"/>
        </w:rPr>
        <w:t xml:space="preserve"> </w:t>
      </w:r>
      <w:r>
        <w:rPr>
          <w:lang w:val="ru-RU"/>
        </w:rPr>
        <w:t>наблюдения</w:t>
      </w:r>
      <w:r>
        <w:rPr>
          <w:spacing w:val="43"/>
          <w:lang w:val="ru-RU"/>
        </w:rPr>
        <w:t xml:space="preserve"> </w:t>
      </w:r>
      <w:r>
        <w:rPr>
          <w:lang w:val="ru-RU"/>
        </w:rPr>
        <w:t>состояние</w:t>
      </w:r>
      <w:r>
        <w:rPr>
          <w:spacing w:val="42"/>
          <w:lang w:val="ru-RU"/>
        </w:rPr>
        <w:t xml:space="preserve"> </w:t>
      </w:r>
      <w:r>
        <w:rPr>
          <w:lang w:val="ru-RU"/>
        </w:rPr>
        <w:t>вещества</w:t>
      </w:r>
      <w:r>
        <w:rPr>
          <w:spacing w:val="-57"/>
          <w:lang w:val="ru-RU"/>
        </w:rPr>
        <w:t xml:space="preserve"> </w:t>
      </w:r>
      <w:r>
        <w:rPr>
          <w:lang w:val="ru-RU"/>
        </w:rPr>
        <w:t>(жидкое,</w:t>
      </w:r>
      <w:r>
        <w:rPr>
          <w:spacing w:val="3"/>
          <w:lang w:val="ru-RU"/>
        </w:rPr>
        <w:t xml:space="preserve"> </w:t>
      </w:r>
      <w:r>
        <w:rPr>
          <w:lang w:val="ru-RU"/>
        </w:rPr>
        <w:t>твердое,</w:t>
      </w:r>
      <w:r>
        <w:rPr>
          <w:spacing w:val="-1"/>
          <w:lang w:val="ru-RU"/>
        </w:rPr>
        <w:t xml:space="preserve"> </w:t>
      </w:r>
      <w:r>
        <w:rPr>
          <w:lang w:val="ru-RU"/>
        </w:rPr>
        <w:t>газообразное);</w:t>
      </w:r>
    </w:p>
    <w:p w:rsidR="00C07E73" w:rsidRDefault="00C07E73">
      <w:pPr>
        <w:widowControl w:val="0"/>
        <w:autoSpaceDE w:val="0"/>
        <w:autoSpaceDN w:val="0"/>
        <w:spacing w:before="5"/>
        <w:rPr>
          <w:sz w:val="20"/>
          <w:lang w:val="ru-RU"/>
        </w:rPr>
      </w:pPr>
    </w:p>
    <w:p w:rsidR="00C07E73" w:rsidRDefault="003A1872">
      <w:pPr>
        <w:widowControl w:val="0"/>
        <w:autoSpaceDE w:val="0"/>
        <w:autoSpaceDN w:val="0"/>
        <w:ind w:left="644"/>
        <w:rPr>
          <w:lang w:val="ru-RU"/>
        </w:rPr>
      </w:pPr>
      <w:r>
        <w:rPr>
          <w:lang w:val="ru-RU"/>
        </w:rPr>
        <w:t>различать</w:t>
      </w:r>
      <w:r>
        <w:rPr>
          <w:spacing w:val="-1"/>
          <w:lang w:val="ru-RU"/>
        </w:rPr>
        <w:t xml:space="preserve"> </w:t>
      </w:r>
      <w:r>
        <w:rPr>
          <w:lang w:val="ru-RU"/>
        </w:rPr>
        <w:t>символы</w:t>
      </w:r>
      <w:r>
        <w:rPr>
          <w:spacing w:val="-5"/>
          <w:lang w:val="ru-RU"/>
        </w:rPr>
        <w:t xml:space="preserve"> </w:t>
      </w:r>
      <w:r>
        <w:rPr>
          <w:lang w:val="ru-RU"/>
        </w:rPr>
        <w:t>Российской</w:t>
      </w:r>
      <w:r>
        <w:rPr>
          <w:spacing w:val="-6"/>
          <w:lang w:val="ru-RU"/>
        </w:rPr>
        <w:t xml:space="preserve"> </w:t>
      </w:r>
      <w:r>
        <w:rPr>
          <w:lang w:val="ru-RU"/>
        </w:rPr>
        <w:t>Федерации;</w:t>
      </w:r>
    </w:p>
    <w:p w:rsidR="00C07E73" w:rsidRDefault="00C07E73">
      <w:pPr>
        <w:widowControl w:val="0"/>
        <w:autoSpaceDE w:val="0"/>
        <w:autoSpaceDN w:val="0"/>
        <w:rPr>
          <w:sz w:val="21"/>
          <w:lang w:val="ru-RU"/>
        </w:rPr>
      </w:pPr>
    </w:p>
    <w:p w:rsidR="00C07E73" w:rsidRDefault="003A1872">
      <w:pPr>
        <w:widowControl w:val="0"/>
        <w:autoSpaceDE w:val="0"/>
        <w:autoSpaceDN w:val="0"/>
        <w:spacing w:before="1"/>
        <w:ind w:left="101" w:right="274" w:firstLine="542"/>
        <w:rPr>
          <w:lang w:val="ru-RU"/>
        </w:rPr>
      </w:pPr>
      <w:r>
        <w:rPr>
          <w:lang w:val="ru-RU"/>
        </w:rPr>
        <w:t>различать</w:t>
      </w:r>
      <w:r>
        <w:rPr>
          <w:spacing w:val="12"/>
          <w:lang w:val="ru-RU"/>
        </w:rPr>
        <w:t xml:space="preserve"> </w:t>
      </w:r>
      <w:r>
        <w:rPr>
          <w:lang w:val="ru-RU"/>
        </w:rPr>
        <w:t>деревья,</w:t>
      </w:r>
      <w:r>
        <w:rPr>
          <w:spacing w:val="8"/>
          <w:lang w:val="ru-RU"/>
        </w:rPr>
        <w:t xml:space="preserve"> </w:t>
      </w:r>
      <w:r>
        <w:rPr>
          <w:lang w:val="ru-RU"/>
        </w:rPr>
        <w:t>кустарники,</w:t>
      </w:r>
      <w:r>
        <w:rPr>
          <w:spacing w:val="12"/>
          <w:lang w:val="ru-RU"/>
        </w:rPr>
        <w:t xml:space="preserve"> </w:t>
      </w:r>
      <w:r>
        <w:rPr>
          <w:lang w:val="ru-RU"/>
        </w:rPr>
        <w:t>травы;</w:t>
      </w:r>
      <w:r>
        <w:rPr>
          <w:spacing w:val="7"/>
          <w:lang w:val="ru-RU"/>
        </w:rPr>
        <w:t xml:space="preserve"> </w:t>
      </w:r>
      <w:r>
        <w:rPr>
          <w:lang w:val="ru-RU"/>
        </w:rPr>
        <w:t>приводить</w:t>
      </w:r>
      <w:r>
        <w:rPr>
          <w:spacing w:val="12"/>
          <w:lang w:val="ru-RU"/>
        </w:rPr>
        <w:t xml:space="preserve"> </w:t>
      </w:r>
      <w:r>
        <w:rPr>
          <w:lang w:val="ru-RU"/>
        </w:rPr>
        <w:t>примеры</w:t>
      </w:r>
      <w:r>
        <w:rPr>
          <w:spacing w:val="-57"/>
          <w:lang w:val="ru-RU"/>
        </w:rPr>
        <w:t xml:space="preserve"> </w:t>
      </w:r>
      <w:r>
        <w:rPr>
          <w:lang w:val="ru-RU"/>
        </w:rPr>
        <w:t>(в</w:t>
      </w:r>
      <w:r>
        <w:rPr>
          <w:spacing w:val="2"/>
          <w:lang w:val="ru-RU"/>
        </w:rPr>
        <w:t xml:space="preserve"> </w:t>
      </w:r>
      <w:r>
        <w:rPr>
          <w:lang w:val="ru-RU"/>
        </w:rPr>
        <w:t>пределах</w:t>
      </w:r>
      <w:r>
        <w:rPr>
          <w:spacing w:val="-3"/>
          <w:lang w:val="ru-RU"/>
        </w:rPr>
        <w:t xml:space="preserve"> </w:t>
      </w:r>
      <w:r>
        <w:rPr>
          <w:lang w:val="ru-RU"/>
        </w:rPr>
        <w:t>изученного);</w:t>
      </w:r>
    </w:p>
    <w:p w:rsidR="00C07E73" w:rsidRDefault="00C07E73">
      <w:pPr>
        <w:widowControl w:val="0"/>
        <w:autoSpaceDE w:val="0"/>
        <w:autoSpaceDN w:val="0"/>
        <w:spacing w:before="1"/>
        <w:rPr>
          <w:sz w:val="21"/>
          <w:lang w:val="ru-RU"/>
        </w:rPr>
      </w:pPr>
    </w:p>
    <w:p w:rsidR="00C07E73" w:rsidRDefault="003A1872">
      <w:pPr>
        <w:widowControl w:val="0"/>
        <w:tabs>
          <w:tab w:val="left" w:pos="2264"/>
          <w:tab w:val="left" w:pos="3464"/>
          <w:tab w:val="left" w:pos="5153"/>
          <w:tab w:val="left" w:pos="5503"/>
        </w:tabs>
        <w:autoSpaceDE w:val="0"/>
        <w:autoSpaceDN w:val="0"/>
        <w:spacing w:line="237" w:lineRule="auto"/>
        <w:ind w:left="101" w:right="272" w:firstLine="542"/>
        <w:rPr>
          <w:lang w:val="ru-RU"/>
        </w:rPr>
      </w:pPr>
      <w:r>
        <w:rPr>
          <w:lang w:val="ru-RU"/>
        </w:rPr>
        <w:t>группировать</w:t>
      </w:r>
      <w:r>
        <w:rPr>
          <w:lang w:val="ru-RU"/>
        </w:rPr>
        <w:tab/>
        <w:t>растения:</w:t>
      </w:r>
      <w:r>
        <w:rPr>
          <w:lang w:val="ru-RU"/>
        </w:rPr>
        <w:tab/>
        <w:t>дикорастущие</w:t>
      </w:r>
      <w:r>
        <w:rPr>
          <w:lang w:val="ru-RU"/>
        </w:rPr>
        <w:tab/>
        <w:t>и</w:t>
      </w:r>
      <w:r>
        <w:rPr>
          <w:lang w:val="ru-RU"/>
        </w:rPr>
        <w:tab/>
      </w:r>
      <w:r>
        <w:rPr>
          <w:spacing w:val="-1"/>
          <w:lang w:val="ru-RU"/>
        </w:rPr>
        <w:t>культурные;</w:t>
      </w:r>
      <w:r>
        <w:rPr>
          <w:spacing w:val="-57"/>
          <w:lang w:val="ru-RU"/>
        </w:rPr>
        <w:t xml:space="preserve"> </w:t>
      </w:r>
      <w:r>
        <w:rPr>
          <w:lang w:val="ru-RU"/>
        </w:rPr>
        <w:t>лекарственные и</w:t>
      </w:r>
      <w:r>
        <w:rPr>
          <w:spacing w:val="-2"/>
          <w:lang w:val="ru-RU"/>
        </w:rPr>
        <w:t xml:space="preserve"> </w:t>
      </w:r>
      <w:r>
        <w:rPr>
          <w:lang w:val="ru-RU"/>
        </w:rPr>
        <w:t>ядовитые</w:t>
      </w:r>
      <w:r>
        <w:rPr>
          <w:spacing w:val="-4"/>
          <w:lang w:val="ru-RU"/>
        </w:rPr>
        <w:t xml:space="preserve"> </w:t>
      </w:r>
      <w:r>
        <w:rPr>
          <w:lang w:val="ru-RU"/>
        </w:rPr>
        <w:t>(в</w:t>
      </w:r>
      <w:r>
        <w:rPr>
          <w:spacing w:val="-2"/>
          <w:lang w:val="ru-RU"/>
        </w:rPr>
        <w:t xml:space="preserve"> </w:t>
      </w:r>
      <w:r>
        <w:rPr>
          <w:lang w:val="ru-RU"/>
        </w:rPr>
        <w:t>пределах</w:t>
      </w:r>
      <w:r>
        <w:rPr>
          <w:spacing w:val="-3"/>
          <w:lang w:val="ru-RU"/>
        </w:rPr>
        <w:t xml:space="preserve"> </w:t>
      </w:r>
      <w:r>
        <w:rPr>
          <w:lang w:val="ru-RU"/>
        </w:rPr>
        <w:t>изученного);</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644"/>
        <w:rPr>
          <w:lang w:val="ru-RU"/>
        </w:rPr>
      </w:pPr>
      <w:r>
        <w:rPr>
          <w:lang w:val="ru-RU"/>
        </w:rPr>
        <w:t>различать</w:t>
      </w:r>
      <w:r>
        <w:rPr>
          <w:spacing w:val="-3"/>
          <w:lang w:val="ru-RU"/>
        </w:rPr>
        <w:t xml:space="preserve"> </w:t>
      </w:r>
      <w:r>
        <w:rPr>
          <w:lang w:val="ru-RU"/>
        </w:rPr>
        <w:t>прошлое,</w:t>
      </w:r>
      <w:r>
        <w:rPr>
          <w:spacing w:val="-5"/>
          <w:lang w:val="ru-RU"/>
        </w:rPr>
        <w:t xml:space="preserve"> </w:t>
      </w:r>
      <w:r>
        <w:rPr>
          <w:lang w:val="ru-RU"/>
        </w:rPr>
        <w:t>настоящее,</w:t>
      </w:r>
      <w:r>
        <w:rPr>
          <w:spacing w:val="-6"/>
          <w:lang w:val="ru-RU"/>
        </w:rPr>
        <w:t xml:space="preserve"> </w:t>
      </w:r>
      <w:r>
        <w:rPr>
          <w:lang w:val="ru-RU"/>
        </w:rPr>
        <w:t>будущее.</w:t>
      </w:r>
    </w:p>
    <w:p w:rsidR="00C07E73" w:rsidRDefault="00C07E73">
      <w:pPr>
        <w:widowControl w:val="0"/>
        <w:autoSpaceDE w:val="0"/>
        <w:autoSpaceDN w:val="0"/>
        <w:spacing w:before="8"/>
        <w:rPr>
          <w:sz w:val="20"/>
          <w:lang w:val="ru-RU"/>
        </w:rPr>
      </w:pPr>
    </w:p>
    <w:p w:rsidR="00C07E73" w:rsidRDefault="003A1872" w:rsidP="000E5782">
      <w:pPr>
        <w:pStyle w:val="a3"/>
        <w:numPr>
          <w:ilvl w:val="1"/>
          <w:numId w:val="37"/>
        </w:numPr>
        <w:tabs>
          <w:tab w:val="left" w:pos="1182"/>
        </w:tabs>
        <w:ind w:right="273" w:firstLine="542"/>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 учебных действий способствует формированию</w:t>
      </w:r>
      <w:r>
        <w:rPr>
          <w:spacing w:val="1"/>
          <w:sz w:val="24"/>
        </w:rPr>
        <w:t xml:space="preserve"> </w:t>
      </w:r>
      <w:r>
        <w:rPr>
          <w:sz w:val="24"/>
        </w:rPr>
        <w:t>умений:</w:t>
      </w:r>
    </w:p>
    <w:p w:rsidR="00C07E73" w:rsidRDefault="00C07E73">
      <w:pPr>
        <w:widowControl w:val="0"/>
        <w:autoSpaceDE w:val="0"/>
        <w:autoSpaceDN w:val="0"/>
        <w:spacing w:before="3"/>
        <w:rPr>
          <w:sz w:val="21"/>
          <w:lang w:val="ru-RU"/>
        </w:rPr>
      </w:pPr>
    </w:p>
    <w:p w:rsidR="00C07E73" w:rsidRDefault="003A1872">
      <w:pPr>
        <w:widowControl w:val="0"/>
        <w:tabs>
          <w:tab w:val="left" w:pos="1958"/>
          <w:tab w:val="left" w:pos="3665"/>
          <w:tab w:val="left" w:pos="5658"/>
          <w:tab w:val="left" w:pos="6075"/>
        </w:tabs>
        <w:autoSpaceDE w:val="0"/>
        <w:autoSpaceDN w:val="0"/>
        <w:spacing w:before="1" w:line="237" w:lineRule="auto"/>
        <w:ind w:left="101" w:right="268" w:firstLine="542"/>
        <w:rPr>
          <w:lang w:val="ru-RU"/>
        </w:rPr>
      </w:pPr>
      <w:r>
        <w:rPr>
          <w:lang w:val="ru-RU"/>
        </w:rPr>
        <w:t>различать</w:t>
      </w:r>
      <w:r>
        <w:rPr>
          <w:lang w:val="ru-RU"/>
        </w:rPr>
        <w:tab/>
        <w:t>информацию,</w:t>
      </w:r>
      <w:r>
        <w:rPr>
          <w:lang w:val="ru-RU"/>
        </w:rPr>
        <w:tab/>
        <w:t>представленную</w:t>
      </w:r>
      <w:r>
        <w:rPr>
          <w:lang w:val="ru-RU"/>
        </w:rPr>
        <w:tab/>
        <w:t>в</w:t>
      </w:r>
      <w:r>
        <w:rPr>
          <w:lang w:val="ru-RU"/>
        </w:rPr>
        <w:tab/>
      </w:r>
      <w:r>
        <w:rPr>
          <w:spacing w:val="-1"/>
          <w:lang w:val="ru-RU"/>
        </w:rPr>
        <w:t>тексте,</w:t>
      </w:r>
      <w:r>
        <w:rPr>
          <w:spacing w:val="-57"/>
          <w:lang w:val="ru-RU"/>
        </w:rPr>
        <w:t xml:space="preserve"> </w:t>
      </w:r>
      <w:r>
        <w:rPr>
          <w:lang w:val="ru-RU"/>
        </w:rPr>
        <w:t>графически,</w:t>
      </w:r>
      <w:r>
        <w:rPr>
          <w:spacing w:val="3"/>
          <w:lang w:val="ru-RU"/>
        </w:rPr>
        <w:t xml:space="preserve"> </w:t>
      </w:r>
      <w:r>
        <w:rPr>
          <w:lang w:val="ru-RU"/>
        </w:rPr>
        <w:t>аудиовизуально;</w:t>
      </w:r>
    </w:p>
    <w:p w:rsidR="00C07E73" w:rsidRDefault="003A1872">
      <w:pPr>
        <w:widowControl w:val="0"/>
        <w:autoSpaceDE w:val="0"/>
        <w:autoSpaceDN w:val="0"/>
        <w:spacing w:before="9" w:line="510" w:lineRule="atLeast"/>
        <w:ind w:left="644"/>
        <w:rPr>
          <w:lang w:val="ru-RU"/>
        </w:rPr>
      </w:pPr>
      <w:r>
        <w:rPr>
          <w:lang w:val="ru-RU"/>
        </w:rPr>
        <w:t>читать информацию, представленную в схеме, таблице;</w:t>
      </w:r>
      <w:r>
        <w:rPr>
          <w:spacing w:val="1"/>
          <w:lang w:val="ru-RU"/>
        </w:rPr>
        <w:t xml:space="preserve"> </w:t>
      </w:r>
      <w:r>
        <w:rPr>
          <w:lang w:val="ru-RU"/>
        </w:rPr>
        <w:t>используя</w:t>
      </w:r>
      <w:r>
        <w:rPr>
          <w:spacing w:val="37"/>
          <w:lang w:val="ru-RU"/>
        </w:rPr>
        <w:t xml:space="preserve"> </w:t>
      </w:r>
      <w:r>
        <w:rPr>
          <w:lang w:val="ru-RU"/>
        </w:rPr>
        <w:t>текстовую</w:t>
      </w:r>
      <w:r>
        <w:rPr>
          <w:spacing w:val="36"/>
          <w:lang w:val="ru-RU"/>
        </w:rPr>
        <w:t xml:space="preserve"> </w:t>
      </w:r>
      <w:r>
        <w:rPr>
          <w:lang w:val="ru-RU"/>
        </w:rPr>
        <w:t>информацию,</w:t>
      </w:r>
      <w:r>
        <w:rPr>
          <w:spacing w:val="40"/>
          <w:lang w:val="ru-RU"/>
        </w:rPr>
        <w:t xml:space="preserve"> </w:t>
      </w:r>
      <w:r>
        <w:rPr>
          <w:lang w:val="ru-RU"/>
        </w:rPr>
        <w:t>заполнять</w:t>
      </w:r>
      <w:r>
        <w:rPr>
          <w:spacing w:val="39"/>
          <w:lang w:val="ru-RU"/>
        </w:rPr>
        <w:t xml:space="preserve"> </w:t>
      </w:r>
      <w:r>
        <w:rPr>
          <w:lang w:val="ru-RU"/>
        </w:rPr>
        <w:t>таблицы;</w:t>
      </w:r>
    </w:p>
    <w:p w:rsidR="00C07E73" w:rsidRDefault="003A1872">
      <w:pPr>
        <w:widowControl w:val="0"/>
        <w:autoSpaceDE w:val="0"/>
        <w:autoSpaceDN w:val="0"/>
        <w:spacing w:before="6"/>
        <w:ind w:left="101"/>
        <w:rPr>
          <w:lang w:val="ru-RU"/>
        </w:rPr>
      </w:pPr>
      <w:r>
        <w:rPr>
          <w:lang w:val="ru-RU"/>
        </w:rPr>
        <w:t>дополнять</w:t>
      </w:r>
      <w:r>
        <w:rPr>
          <w:spacing w:val="-3"/>
          <w:lang w:val="ru-RU"/>
        </w:rPr>
        <w:t xml:space="preserve"> </w:t>
      </w:r>
      <w:r>
        <w:rPr>
          <w:lang w:val="ru-RU"/>
        </w:rPr>
        <w:t>схемы;</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before="1" w:line="242" w:lineRule="auto"/>
        <w:ind w:left="101" w:firstLine="542"/>
        <w:rPr>
          <w:lang w:val="ru-RU"/>
        </w:rPr>
      </w:pPr>
      <w:r>
        <w:rPr>
          <w:lang w:val="ru-RU"/>
        </w:rPr>
        <w:t>соотносить</w:t>
      </w:r>
      <w:r>
        <w:rPr>
          <w:spacing w:val="11"/>
          <w:lang w:val="ru-RU"/>
        </w:rPr>
        <w:t xml:space="preserve"> </w:t>
      </w:r>
      <w:r>
        <w:rPr>
          <w:lang w:val="ru-RU"/>
        </w:rPr>
        <w:t>пример</w:t>
      </w:r>
      <w:r>
        <w:rPr>
          <w:spacing w:val="11"/>
          <w:lang w:val="ru-RU"/>
        </w:rPr>
        <w:t xml:space="preserve"> </w:t>
      </w:r>
      <w:r>
        <w:rPr>
          <w:lang w:val="ru-RU"/>
        </w:rPr>
        <w:t>(рисунок,</w:t>
      </w:r>
      <w:r>
        <w:rPr>
          <w:spacing w:val="12"/>
          <w:lang w:val="ru-RU"/>
        </w:rPr>
        <w:t xml:space="preserve"> </w:t>
      </w:r>
      <w:r>
        <w:rPr>
          <w:lang w:val="ru-RU"/>
        </w:rPr>
        <w:t>предложенную</w:t>
      </w:r>
      <w:r>
        <w:rPr>
          <w:spacing w:val="14"/>
          <w:lang w:val="ru-RU"/>
        </w:rPr>
        <w:t xml:space="preserve"> </w:t>
      </w:r>
      <w:r>
        <w:rPr>
          <w:lang w:val="ru-RU"/>
        </w:rPr>
        <w:t>ситуацию)</w:t>
      </w:r>
      <w:r>
        <w:rPr>
          <w:spacing w:val="16"/>
          <w:lang w:val="ru-RU"/>
        </w:rPr>
        <w:t xml:space="preserve"> </w:t>
      </w:r>
      <w:r>
        <w:rPr>
          <w:lang w:val="ru-RU"/>
        </w:rPr>
        <w:t>со</w:t>
      </w:r>
      <w:r>
        <w:rPr>
          <w:spacing w:val="-57"/>
          <w:lang w:val="ru-RU"/>
        </w:rPr>
        <w:t xml:space="preserve"> </w:t>
      </w:r>
      <w:r>
        <w:rPr>
          <w:lang w:val="ru-RU"/>
        </w:rPr>
        <w:t>временем</w:t>
      </w:r>
      <w:r>
        <w:rPr>
          <w:spacing w:val="-2"/>
          <w:lang w:val="ru-RU"/>
        </w:rPr>
        <w:t xml:space="preserve"> </w:t>
      </w:r>
      <w:r>
        <w:rPr>
          <w:lang w:val="ru-RU"/>
        </w:rPr>
        <w:t>протекания.</w:t>
      </w:r>
    </w:p>
    <w:p w:rsidR="00C07E73" w:rsidRDefault="00C07E73">
      <w:pPr>
        <w:widowControl w:val="0"/>
        <w:autoSpaceDE w:val="0"/>
        <w:autoSpaceDN w:val="0"/>
        <w:spacing w:before="4"/>
        <w:rPr>
          <w:sz w:val="20"/>
          <w:lang w:val="ru-RU"/>
        </w:rPr>
      </w:pPr>
    </w:p>
    <w:p w:rsidR="00C07E73" w:rsidRDefault="003A1872" w:rsidP="000E5782">
      <w:pPr>
        <w:pStyle w:val="a3"/>
        <w:numPr>
          <w:ilvl w:val="1"/>
          <w:numId w:val="37"/>
        </w:numPr>
        <w:tabs>
          <w:tab w:val="left" w:pos="1134"/>
        </w:tabs>
        <w:spacing w:line="242" w:lineRule="auto"/>
        <w:ind w:right="269" w:firstLine="542"/>
        <w:rPr>
          <w:sz w:val="24"/>
        </w:rPr>
      </w:pP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widowControl w:val="0"/>
        <w:autoSpaceDE w:val="0"/>
        <w:autoSpaceDN w:val="0"/>
        <w:spacing w:before="5"/>
        <w:rPr>
          <w:sz w:val="20"/>
          <w:lang w:val="ru-RU"/>
        </w:rPr>
      </w:pPr>
    </w:p>
    <w:p w:rsidR="00C07E73" w:rsidRDefault="003A1872">
      <w:pPr>
        <w:widowControl w:val="0"/>
        <w:autoSpaceDE w:val="0"/>
        <w:autoSpaceDN w:val="0"/>
        <w:ind w:left="101" w:right="273" w:firstLine="542"/>
        <w:jc w:val="both"/>
        <w:rPr>
          <w:lang w:val="ru-RU"/>
        </w:rPr>
      </w:pPr>
      <w:r>
        <w:rPr>
          <w:lang w:val="ru-RU"/>
        </w:rPr>
        <w:t>ориентироваться в терминах (понятиях), соотносить их с</w:t>
      </w:r>
      <w:r>
        <w:rPr>
          <w:spacing w:val="1"/>
          <w:lang w:val="ru-RU"/>
        </w:rPr>
        <w:t xml:space="preserve"> </w:t>
      </w:r>
      <w:r>
        <w:rPr>
          <w:lang w:val="ru-RU"/>
        </w:rPr>
        <w:t>краткой</w:t>
      </w:r>
      <w:r>
        <w:rPr>
          <w:spacing w:val="1"/>
          <w:lang w:val="ru-RU"/>
        </w:rPr>
        <w:t xml:space="preserve"> </w:t>
      </w:r>
      <w:r>
        <w:rPr>
          <w:lang w:val="ru-RU"/>
        </w:rPr>
        <w:t>характеристикой:</w:t>
      </w:r>
      <w:r>
        <w:rPr>
          <w:spacing w:val="1"/>
          <w:lang w:val="ru-RU"/>
        </w:rPr>
        <w:t xml:space="preserve"> </w:t>
      </w:r>
      <w:r>
        <w:rPr>
          <w:lang w:val="ru-RU"/>
        </w:rPr>
        <w:t>понятия</w:t>
      </w:r>
      <w:r>
        <w:rPr>
          <w:spacing w:val="1"/>
          <w:lang w:val="ru-RU"/>
        </w:rPr>
        <w:t xml:space="preserve"> </w:t>
      </w:r>
      <w:r>
        <w:rPr>
          <w:lang w:val="ru-RU"/>
        </w:rPr>
        <w:t>и</w:t>
      </w:r>
      <w:r>
        <w:rPr>
          <w:spacing w:val="1"/>
          <w:lang w:val="ru-RU"/>
        </w:rPr>
        <w:t xml:space="preserve"> </w:t>
      </w:r>
      <w:r>
        <w:rPr>
          <w:lang w:val="ru-RU"/>
        </w:rPr>
        <w:t>термины,</w:t>
      </w:r>
      <w:r>
        <w:rPr>
          <w:spacing w:val="1"/>
          <w:lang w:val="ru-RU"/>
        </w:rPr>
        <w:t xml:space="preserve"> </w:t>
      </w:r>
      <w:r>
        <w:rPr>
          <w:lang w:val="ru-RU"/>
        </w:rPr>
        <w:t>связанные</w:t>
      </w:r>
      <w:r>
        <w:rPr>
          <w:spacing w:val="1"/>
          <w:lang w:val="ru-RU"/>
        </w:rPr>
        <w:t xml:space="preserve"> </w:t>
      </w:r>
      <w:r>
        <w:rPr>
          <w:lang w:val="ru-RU"/>
        </w:rPr>
        <w:t>с</w:t>
      </w:r>
      <w:r>
        <w:rPr>
          <w:spacing w:val="1"/>
          <w:lang w:val="ru-RU"/>
        </w:rPr>
        <w:t xml:space="preserve"> </w:t>
      </w:r>
      <w:r>
        <w:rPr>
          <w:lang w:val="ru-RU"/>
        </w:rPr>
        <w:t>социальным миром (индивидуальность человека, органы чувств,</w:t>
      </w:r>
      <w:r>
        <w:rPr>
          <w:spacing w:val="-57"/>
          <w:lang w:val="ru-RU"/>
        </w:rPr>
        <w:t xml:space="preserve"> </w:t>
      </w:r>
      <w:r>
        <w:rPr>
          <w:lang w:val="ru-RU"/>
        </w:rPr>
        <w:t>жизнедеятельность;</w:t>
      </w:r>
    </w:p>
    <w:p w:rsidR="00C07E73" w:rsidRDefault="00C07E73">
      <w:pPr>
        <w:widowControl w:val="0"/>
        <w:autoSpaceDE w:val="0"/>
        <w:autoSpaceDN w:val="0"/>
        <w:rPr>
          <w:sz w:val="22"/>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line="242" w:lineRule="auto"/>
        <w:ind w:left="101" w:right="278" w:firstLine="542"/>
        <w:jc w:val="both"/>
        <w:rPr>
          <w:lang w:val="ru-RU"/>
        </w:rPr>
      </w:pPr>
      <w:r>
        <w:rPr>
          <w:lang w:val="ru-RU"/>
        </w:rPr>
        <w:t>поколение,</w:t>
      </w:r>
      <w:r>
        <w:rPr>
          <w:spacing w:val="1"/>
          <w:lang w:val="ru-RU"/>
        </w:rPr>
        <w:t xml:space="preserve"> </w:t>
      </w:r>
      <w:r>
        <w:rPr>
          <w:lang w:val="ru-RU"/>
        </w:rPr>
        <w:t>старшее</w:t>
      </w:r>
      <w:r>
        <w:rPr>
          <w:spacing w:val="1"/>
          <w:lang w:val="ru-RU"/>
        </w:rPr>
        <w:t xml:space="preserve"> </w:t>
      </w:r>
      <w:r>
        <w:rPr>
          <w:lang w:val="ru-RU"/>
        </w:rPr>
        <w:t>поколение,</w:t>
      </w:r>
      <w:r>
        <w:rPr>
          <w:spacing w:val="1"/>
          <w:lang w:val="ru-RU"/>
        </w:rPr>
        <w:t xml:space="preserve"> </w:t>
      </w:r>
      <w:r>
        <w:rPr>
          <w:lang w:val="ru-RU"/>
        </w:rPr>
        <w:t>культура</w:t>
      </w:r>
      <w:r>
        <w:rPr>
          <w:spacing w:val="1"/>
          <w:lang w:val="ru-RU"/>
        </w:rPr>
        <w:t xml:space="preserve"> </w:t>
      </w:r>
      <w:r>
        <w:rPr>
          <w:lang w:val="ru-RU"/>
        </w:rPr>
        <w:t>поведения;</w:t>
      </w:r>
      <w:r>
        <w:rPr>
          <w:spacing w:val="1"/>
          <w:lang w:val="ru-RU"/>
        </w:rPr>
        <w:t xml:space="preserve"> </w:t>
      </w:r>
      <w:r>
        <w:rPr>
          <w:lang w:val="ru-RU"/>
        </w:rPr>
        <w:t>Родина,</w:t>
      </w:r>
      <w:r>
        <w:rPr>
          <w:spacing w:val="3"/>
          <w:lang w:val="ru-RU"/>
        </w:rPr>
        <w:t xml:space="preserve"> </w:t>
      </w:r>
      <w:r>
        <w:rPr>
          <w:lang w:val="ru-RU"/>
        </w:rPr>
        <w:t>столица,</w:t>
      </w:r>
      <w:r>
        <w:rPr>
          <w:spacing w:val="4"/>
          <w:lang w:val="ru-RU"/>
        </w:rPr>
        <w:t xml:space="preserve"> </w:t>
      </w:r>
      <w:r>
        <w:rPr>
          <w:lang w:val="ru-RU"/>
        </w:rPr>
        <w:t>родной</w:t>
      </w:r>
      <w:r>
        <w:rPr>
          <w:spacing w:val="-3"/>
          <w:lang w:val="ru-RU"/>
        </w:rPr>
        <w:t xml:space="preserve"> </w:t>
      </w:r>
      <w:r>
        <w:rPr>
          <w:lang w:val="ru-RU"/>
        </w:rPr>
        <w:t>край,</w:t>
      </w:r>
      <w:r>
        <w:rPr>
          <w:spacing w:val="-1"/>
          <w:lang w:val="ru-RU"/>
        </w:rPr>
        <w:t xml:space="preserve"> </w:t>
      </w:r>
      <w:r>
        <w:rPr>
          <w:lang w:val="ru-RU"/>
        </w:rPr>
        <w:t>регион);</w:t>
      </w:r>
    </w:p>
    <w:p w:rsidR="00C07E73" w:rsidRDefault="00C07E73">
      <w:pPr>
        <w:widowControl w:val="0"/>
        <w:autoSpaceDE w:val="0"/>
        <w:autoSpaceDN w:val="0"/>
        <w:spacing w:before="4"/>
        <w:rPr>
          <w:sz w:val="20"/>
          <w:lang w:val="ru-RU"/>
        </w:rPr>
      </w:pPr>
    </w:p>
    <w:p w:rsidR="00C07E73" w:rsidRDefault="003A1872">
      <w:pPr>
        <w:widowControl w:val="0"/>
        <w:autoSpaceDE w:val="0"/>
        <w:autoSpaceDN w:val="0"/>
        <w:spacing w:before="1" w:line="242" w:lineRule="auto"/>
        <w:ind w:left="101" w:right="282" w:firstLine="542"/>
        <w:jc w:val="both"/>
        <w:rPr>
          <w:lang w:val="ru-RU"/>
        </w:rPr>
      </w:pPr>
      <w:r>
        <w:rPr>
          <w:lang w:val="ru-RU"/>
        </w:rPr>
        <w:t>понятия</w:t>
      </w:r>
      <w:r>
        <w:rPr>
          <w:spacing w:val="1"/>
          <w:lang w:val="ru-RU"/>
        </w:rPr>
        <w:t xml:space="preserve"> </w:t>
      </w:r>
      <w:r>
        <w:rPr>
          <w:lang w:val="ru-RU"/>
        </w:rPr>
        <w:t>и термины, связанные с миром</w:t>
      </w:r>
      <w:r>
        <w:rPr>
          <w:spacing w:val="1"/>
          <w:lang w:val="ru-RU"/>
        </w:rPr>
        <w:t xml:space="preserve"> </w:t>
      </w:r>
      <w:r>
        <w:rPr>
          <w:lang w:val="ru-RU"/>
        </w:rPr>
        <w:t xml:space="preserve">природы </w:t>
      </w:r>
      <w:r>
        <w:rPr>
          <w:lang w:val="ru-RU"/>
        </w:rPr>
        <w:t>(среда</w:t>
      </w:r>
      <w:r>
        <w:rPr>
          <w:spacing w:val="1"/>
          <w:lang w:val="ru-RU"/>
        </w:rPr>
        <w:t xml:space="preserve"> </w:t>
      </w:r>
      <w:r>
        <w:rPr>
          <w:lang w:val="ru-RU"/>
        </w:rPr>
        <w:t>обитания,</w:t>
      </w:r>
      <w:r>
        <w:rPr>
          <w:spacing w:val="3"/>
          <w:lang w:val="ru-RU"/>
        </w:rPr>
        <w:t xml:space="preserve"> </w:t>
      </w:r>
      <w:r>
        <w:rPr>
          <w:lang w:val="ru-RU"/>
        </w:rPr>
        <w:t>тело,</w:t>
      </w:r>
      <w:r>
        <w:rPr>
          <w:spacing w:val="3"/>
          <w:lang w:val="ru-RU"/>
        </w:rPr>
        <w:t xml:space="preserve"> </w:t>
      </w:r>
      <w:r>
        <w:rPr>
          <w:lang w:val="ru-RU"/>
        </w:rPr>
        <w:t>явление,</w:t>
      </w:r>
      <w:r>
        <w:rPr>
          <w:spacing w:val="-2"/>
          <w:lang w:val="ru-RU"/>
        </w:rPr>
        <w:t xml:space="preserve"> </w:t>
      </w:r>
      <w:r>
        <w:rPr>
          <w:lang w:val="ru-RU"/>
        </w:rPr>
        <w:t>вещество;</w:t>
      </w:r>
      <w:r>
        <w:rPr>
          <w:spacing w:val="-4"/>
          <w:lang w:val="ru-RU"/>
        </w:rPr>
        <w:t xml:space="preserve"> </w:t>
      </w:r>
      <w:r>
        <w:rPr>
          <w:lang w:val="ru-RU"/>
        </w:rPr>
        <w:t>заповедник);</w:t>
      </w:r>
    </w:p>
    <w:p w:rsidR="00C07E73" w:rsidRDefault="00C07E73">
      <w:pPr>
        <w:widowControl w:val="0"/>
        <w:autoSpaceDE w:val="0"/>
        <w:autoSpaceDN w:val="0"/>
        <w:spacing w:before="5"/>
        <w:rPr>
          <w:sz w:val="20"/>
          <w:lang w:val="ru-RU"/>
        </w:rPr>
      </w:pPr>
    </w:p>
    <w:p w:rsidR="00C07E73" w:rsidRDefault="003A1872">
      <w:pPr>
        <w:widowControl w:val="0"/>
        <w:autoSpaceDE w:val="0"/>
        <w:autoSpaceDN w:val="0"/>
        <w:ind w:left="101" w:right="276" w:firstLine="542"/>
        <w:jc w:val="both"/>
        <w:rPr>
          <w:lang w:val="ru-RU"/>
        </w:rPr>
      </w:pPr>
      <w:r>
        <w:rPr>
          <w:lang w:val="ru-RU"/>
        </w:rPr>
        <w:t>понятия и термины, связанные с организацией своей жизни</w:t>
      </w:r>
      <w:r>
        <w:rPr>
          <w:spacing w:val="-57"/>
          <w:lang w:val="ru-RU"/>
        </w:rPr>
        <w:t xml:space="preserve"> </w:t>
      </w:r>
      <w:r>
        <w:rPr>
          <w:lang w:val="ru-RU"/>
        </w:rPr>
        <w:t>и охраны здоровья (режим, правильное питание, закаливание,</w:t>
      </w:r>
      <w:r>
        <w:rPr>
          <w:spacing w:val="1"/>
          <w:lang w:val="ru-RU"/>
        </w:rPr>
        <w:t xml:space="preserve"> </w:t>
      </w:r>
      <w:r>
        <w:rPr>
          <w:lang w:val="ru-RU"/>
        </w:rPr>
        <w:t>безопасность,</w:t>
      </w:r>
      <w:r>
        <w:rPr>
          <w:spacing w:val="-6"/>
          <w:lang w:val="ru-RU"/>
        </w:rPr>
        <w:t xml:space="preserve"> </w:t>
      </w:r>
      <w:r>
        <w:rPr>
          <w:lang w:val="ru-RU"/>
        </w:rPr>
        <w:t>опасная</w:t>
      </w:r>
      <w:r>
        <w:rPr>
          <w:spacing w:val="2"/>
          <w:lang w:val="ru-RU"/>
        </w:rPr>
        <w:t xml:space="preserve"> </w:t>
      </w:r>
      <w:r>
        <w:rPr>
          <w:lang w:val="ru-RU"/>
        </w:rPr>
        <w:t>ситуация);</w:t>
      </w:r>
    </w:p>
    <w:p w:rsidR="00C07E73" w:rsidRDefault="00C07E73">
      <w:pPr>
        <w:widowControl w:val="0"/>
        <w:autoSpaceDE w:val="0"/>
        <w:autoSpaceDN w:val="0"/>
        <w:spacing w:before="3"/>
        <w:rPr>
          <w:sz w:val="21"/>
          <w:lang w:val="ru-RU"/>
        </w:rPr>
      </w:pPr>
    </w:p>
    <w:p w:rsidR="00C07E73" w:rsidRDefault="003A1872">
      <w:pPr>
        <w:widowControl w:val="0"/>
        <w:autoSpaceDE w:val="0"/>
        <w:autoSpaceDN w:val="0"/>
        <w:spacing w:line="237" w:lineRule="auto"/>
        <w:ind w:left="101" w:right="276" w:firstLine="542"/>
        <w:jc w:val="both"/>
        <w:rPr>
          <w:lang w:val="ru-RU"/>
        </w:rPr>
      </w:pPr>
      <w:r>
        <w:rPr>
          <w:spacing w:val="-1"/>
          <w:lang w:val="ru-RU"/>
        </w:rPr>
        <w:t>описывать</w:t>
      </w:r>
      <w:r>
        <w:rPr>
          <w:spacing w:val="-11"/>
          <w:lang w:val="ru-RU"/>
        </w:rPr>
        <w:t xml:space="preserve"> </w:t>
      </w:r>
      <w:r>
        <w:rPr>
          <w:spacing w:val="-1"/>
          <w:lang w:val="ru-RU"/>
        </w:rPr>
        <w:t>условия</w:t>
      </w:r>
      <w:r>
        <w:rPr>
          <w:spacing w:val="-11"/>
          <w:lang w:val="ru-RU"/>
        </w:rPr>
        <w:t xml:space="preserve"> </w:t>
      </w:r>
      <w:r>
        <w:rPr>
          <w:spacing w:val="-1"/>
          <w:lang w:val="ru-RU"/>
        </w:rPr>
        <w:t>жизни</w:t>
      </w:r>
      <w:r>
        <w:rPr>
          <w:spacing w:val="-6"/>
          <w:lang w:val="ru-RU"/>
        </w:rPr>
        <w:t xml:space="preserve"> </w:t>
      </w:r>
      <w:r>
        <w:rPr>
          <w:spacing w:val="-1"/>
          <w:lang w:val="ru-RU"/>
        </w:rPr>
        <w:t>на</w:t>
      </w:r>
      <w:r>
        <w:rPr>
          <w:spacing w:val="-13"/>
          <w:lang w:val="ru-RU"/>
        </w:rPr>
        <w:t xml:space="preserve"> </w:t>
      </w:r>
      <w:r>
        <w:rPr>
          <w:spacing w:val="-1"/>
          <w:lang w:val="ru-RU"/>
        </w:rPr>
        <w:t>Земле,</w:t>
      </w:r>
      <w:r>
        <w:rPr>
          <w:spacing w:val="-14"/>
          <w:lang w:val="ru-RU"/>
        </w:rPr>
        <w:t xml:space="preserve"> </w:t>
      </w:r>
      <w:r>
        <w:rPr>
          <w:lang w:val="ru-RU"/>
        </w:rPr>
        <w:t>отличие</w:t>
      </w:r>
      <w:r>
        <w:rPr>
          <w:spacing w:val="-9"/>
          <w:lang w:val="ru-RU"/>
        </w:rPr>
        <w:t xml:space="preserve"> </w:t>
      </w:r>
      <w:r>
        <w:rPr>
          <w:lang w:val="ru-RU"/>
        </w:rPr>
        <w:t>нашей</w:t>
      </w:r>
      <w:r>
        <w:rPr>
          <w:spacing w:val="-6"/>
          <w:lang w:val="ru-RU"/>
        </w:rPr>
        <w:t xml:space="preserve"> </w:t>
      </w:r>
      <w:r>
        <w:rPr>
          <w:lang w:val="ru-RU"/>
        </w:rPr>
        <w:t>планеты</w:t>
      </w:r>
      <w:r>
        <w:rPr>
          <w:spacing w:val="-57"/>
          <w:lang w:val="ru-RU"/>
        </w:rPr>
        <w:t xml:space="preserve"> </w:t>
      </w:r>
      <w:r>
        <w:rPr>
          <w:lang w:val="ru-RU"/>
        </w:rPr>
        <w:t>от</w:t>
      </w:r>
      <w:r>
        <w:rPr>
          <w:spacing w:val="-3"/>
          <w:lang w:val="ru-RU"/>
        </w:rPr>
        <w:t xml:space="preserve"> </w:t>
      </w:r>
      <w:r>
        <w:rPr>
          <w:lang w:val="ru-RU"/>
        </w:rPr>
        <w:t>других</w:t>
      </w:r>
      <w:r>
        <w:rPr>
          <w:spacing w:val="-3"/>
          <w:lang w:val="ru-RU"/>
        </w:rPr>
        <w:t xml:space="preserve"> </w:t>
      </w:r>
      <w:r>
        <w:rPr>
          <w:lang w:val="ru-RU"/>
        </w:rPr>
        <w:t>планет</w:t>
      </w:r>
      <w:r>
        <w:rPr>
          <w:spacing w:val="2"/>
          <w:lang w:val="ru-RU"/>
        </w:rPr>
        <w:t xml:space="preserve"> </w:t>
      </w:r>
      <w:r>
        <w:rPr>
          <w:lang w:val="ru-RU"/>
        </w:rPr>
        <w:t>Солнечной</w:t>
      </w:r>
      <w:r>
        <w:rPr>
          <w:spacing w:val="-2"/>
          <w:lang w:val="ru-RU"/>
        </w:rPr>
        <w:t xml:space="preserve"> </w:t>
      </w:r>
      <w:r>
        <w:rPr>
          <w:lang w:val="ru-RU"/>
        </w:rPr>
        <w:t>системы;</w:t>
      </w:r>
    </w:p>
    <w:p w:rsidR="00C07E73" w:rsidRDefault="00C07E73">
      <w:pPr>
        <w:widowControl w:val="0"/>
        <w:autoSpaceDE w:val="0"/>
        <w:autoSpaceDN w:val="0"/>
        <w:spacing w:before="3"/>
        <w:rPr>
          <w:sz w:val="21"/>
          <w:lang w:val="ru-RU"/>
        </w:rPr>
      </w:pPr>
    </w:p>
    <w:p w:rsidR="00C07E73" w:rsidRDefault="003A1872">
      <w:pPr>
        <w:widowControl w:val="0"/>
        <w:autoSpaceDE w:val="0"/>
        <w:autoSpaceDN w:val="0"/>
        <w:ind w:left="101" w:right="273" w:firstLine="542"/>
        <w:jc w:val="both"/>
        <w:rPr>
          <w:lang w:val="ru-RU"/>
        </w:rPr>
      </w:pPr>
      <w:r>
        <w:rPr>
          <w:lang w:val="ru-RU"/>
        </w:rPr>
        <w:t>создавать</w:t>
      </w:r>
      <w:r>
        <w:rPr>
          <w:spacing w:val="1"/>
          <w:lang w:val="ru-RU"/>
        </w:rPr>
        <w:t xml:space="preserve"> </w:t>
      </w:r>
      <w:r>
        <w:rPr>
          <w:lang w:val="ru-RU"/>
        </w:rPr>
        <w:t>небольшие</w:t>
      </w:r>
      <w:r>
        <w:rPr>
          <w:spacing w:val="1"/>
          <w:lang w:val="ru-RU"/>
        </w:rPr>
        <w:t xml:space="preserve"> </w:t>
      </w:r>
      <w:r>
        <w:rPr>
          <w:lang w:val="ru-RU"/>
        </w:rPr>
        <w:t>описания</w:t>
      </w:r>
      <w:r>
        <w:rPr>
          <w:spacing w:val="1"/>
          <w:lang w:val="ru-RU"/>
        </w:rPr>
        <w:t xml:space="preserve"> </w:t>
      </w:r>
      <w:r>
        <w:rPr>
          <w:lang w:val="ru-RU"/>
        </w:rPr>
        <w:t>на</w:t>
      </w:r>
      <w:r>
        <w:rPr>
          <w:spacing w:val="1"/>
          <w:lang w:val="ru-RU"/>
        </w:rPr>
        <w:t xml:space="preserve"> </w:t>
      </w:r>
      <w:r>
        <w:rPr>
          <w:lang w:val="ru-RU"/>
        </w:rPr>
        <w:t>предложенную</w:t>
      </w:r>
      <w:r>
        <w:rPr>
          <w:spacing w:val="1"/>
          <w:lang w:val="ru-RU"/>
        </w:rPr>
        <w:t xml:space="preserve"> </w:t>
      </w:r>
      <w:r>
        <w:rPr>
          <w:lang w:val="ru-RU"/>
        </w:rPr>
        <w:t>тему</w:t>
      </w:r>
      <w:r>
        <w:rPr>
          <w:spacing w:val="1"/>
          <w:lang w:val="ru-RU"/>
        </w:rPr>
        <w:t xml:space="preserve"> </w:t>
      </w:r>
      <w:r>
        <w:rPr>
          <w:lang w:val="ru-RU"/>
        </w:rPr>
        <w:t>(например,</w:t>
      </w:r>
      <w:r>
        <w:rPr>
          <w:spacing w:val="1"/>
          <w:lang w:val="ru-RU"/>
        </w:rPr>
        <w:t xml:space="preserve"> </w:t>
      </w:r>
      <w:r>
        <w:rPr>
          <w:lang w:val="ru-RU"/>
        </w:rPr>
        <w:t>"Моя</w:t>
      </w:r>
      <w:r>
        <w:rPr>
          <w:spacing w:val="1"/>
          <w:lang w:val="ru-RU"/>
        </w:rPr>
        <w:t xml:space="preserve"> </w:t>
      </w:r>
      <w:r>
        <w:rPr>
          <w:lang w:val="ru-RU"/>
        </w:rPr>
        <w:t>семья",</w:t>
      </w:r>
      <w:r>
        <w:rPr>
          <w:spacing w:val="1"/>
          <w:lang w:val="ru-RU"/>
        </w:rPr>
        <w:t xml:space="preserve"> </w:t>
      </w:r>
      <w:r>
        <w:rPr>
          <w:lang w:val="ru-RU"/>
        </w:rPr>
        <w:t>"Какие</w:t>
      </w:r>
      <w:r>
        <w:rPr>
          <w:spacing w:val="1"/>
          <w:lang w:val="ru-RU"/>
        </w:rPr>
        <w:t xml:space="preserve"> </w:t>
      </w:r>
      <w:r>
        <w:rPr>
          <w:lang w:val="ru-RU"/>
        </w:rPr>
        <w:t>бывают</w:t>
      </w:r>
      <w:r>
        <w:rPr>
          <w:spacing w:val="1"/>
          <w:lang w:val="ru-RU"/>
        </w:rPr>
        <w:t xml:space="preserve"> </w:t>
      </w:r>
      <w:r>
        <w:rPr>
          <w:lang w:val="ru-RU"/>
        </w:rPr>
        <w:t>профессии?",</w:t>
      </w:r>
      <w:r>
        <w:rPr>
          <w:spacing w:val="1"/>
          <w:lang w:val="ru-RU"/>
        </w:rPr>
        <w:t xml:space="preserve"> </w:t>
      </w:r>
      <w:r>
        <w:rPr>
          <w:lang w:val="ru-RU"/>
        </w:rPr>
        <w:t>"Что</w:t>
      </w:r>
      <w:r>
        <w:rPr>
          <w:spacing w:val="1"/>
          <w:lang w:val="ru-RU"/>
        </w:rPr>
        <w:t xml:space="preserve"> </w:t>
      </w:r>
      <w:r>
        <w:rPr>
          <w:lang w:val="ru-RU"/>
        </w:rPr>
        <w:t>"умеют"</w:t>
      </w:r>
      <w:r>
        <w:rPr>
          <w:spacing w:val="1"/>
          <w:lang w:val="ru-RU"/>
        </w:rPr>
        <w:t xml:space="preserve"> </w:t>
      </w:r>
      <w:r>
        <w:rPr>
          <w:lang w:val="ru-RU"/>
        </w:rPr>
        <w:t>органы</w:t>
      </w:r>
      <w:r>
        <w:rPr>
          <w:spacing w:val="1"/>
          <w:lang w:val="ru-RU"/>
        </w:rPr>
        <w:t xml:space="preserve"> </w:t>
      </w:r>
      <w:r>
        <w:rPr>
          <w:lang w:val="ru-RU"/>
        </w:rPr>
        <w:t>чувств?",</w:t>
      </w:r>
      <w:r>
        <w:rPr>
          <w:spacing w:val="1"/>
          <w:lang w:val="ru-RU"/>
        </w:rPr>
        <w:t xml:space="preserve"> </w:t>
      </w:r>
      <w:r>
        <w:rPr>
          <w:lang w:val="ru-RU"/>
        </w:rPr>
        <w:t>"Лес</w:t>
      </w:r>
      <w:r>
        <w:rPr>
          <w:spacing w:val="1"/>
          <w:lang w:val="ru-RU"/>
        </w:rPr>
        <w:t xml:space="preserve"> </w:t>
      </w:r>
      <w:r>
        <w:rPr>
          <w:lang w:val="ru-RU"/>
        </w:rPr>
        <w:t>-</w:t>
      </w:r>
      <w:r>
        <w:rPr>
          <w:spacing w:val="1"/>
          <w:lang w:val="ru-RU"/>
        </w:rPr>
        <w:t xml:space="preserve"> </w:t>
      </w:r>
      <w:r>
        <w:rPr>
          <w:lang w:val="ru-RU"/>
        </w:rPr>
        <w:t>природное</w:t>
      </w:r>
      <w:r>
        <w:rPr>
          <w:spacing w:val="1"/>
          <w:lang w:val="ru-RU"/>
        </w:rPr>
        <w:t xml:space="preserve"> </w:t>
      </w:r>
      <w:r>
        <w:rPr>
          <w:lang w:val="ru-RU"/>
        </w:rPr>
        <w:t>сообщество"</w:t>
      </w:r>
      <w:r>
        <w:rPr>
          <w:spacing w:val="1"/>
          <w:lang w:val="ru-RU"/>
        </w:rPr>
        <w:t xml:space="preserve"> </w:t>
      </w:r>
      <w:r>
        <w:rPr>
          <w:lang w:val="ru-RU"/>
        </w:rPr>
        <w:t>и</w:t>
      </w:r>
      <w:r>
        <w:rPr>
          <w:spacing w:val="1"/>
          <w:lang w:val="ru-RU"/>
        </w:rPr>
        <w:t xml:space="preserve"> </w:t>
      </w:r>
      <w:r>
        <w:rPr>
          <w:lang w:val="ru-RU"/>
        </w:rPr>
        <w:t>другие);</w:t>
      </w:r>
    </w:p>
    <w:p w:rsidR="00C07E73" w:rsidRDefault="00C07E73">
      <w:pPr>
        <w:widowControl w:val="0"/>
        <w:autoSpaceDE w:val="0"/>
        <w:autoSpaceDN w:val="0"/>
        <w:spacing w:before="10"/>
        <w:rPr>
          <w:sz w:val="20"/>
          <w:lang w:val="ru-RU"/>
        </w:rPr>
      </w:pPr>
    </w:p>
    <w:p w:rsidR="00C07E73" w:rsidRDefault="003A1872">
      <w:pPr>
        <w:widowControl w:val="0"/>
        <w:autoSpaceDE w:val="0"/>
        <w:autoSpaceDN w:val="0"/>
        <w:ind w:left="101" w:right="271" w:firstLine="542"/>
        <w:jc w:val="both"/>
        <w:rPr>
          <w:lang w:val="ru-RU"/>
        </w:rPr>
      </w:pPr>
      <w:r>
        <w:rPr>
          <w:lang w:val="ru-RU"/>
        </w:rPr>
        <w:t xml:space="preserve">создавать высказывания-рассуждения </w:t>
      </w:r>
      <w:r>
        <w:rPr>
          <w:lang w:val="ru-RU"/>
        </w:rPr>
        <w:t>(например, признаки</w:t>
      </w:r>
      <w:r>
        <w:rPr>
          <w:spacing w:val="-57"/>
          <w:lang w:val="ru-RU"/>
        </w:rPr>
        <w:t xml:space="preserve"> </w:t>
      </w:r>
      <w:r>
        <w:rPr>
          <w:lang w:val="ru-RU"/>
        </w:rPr>
        <w:t>животного и растения как живого существа; связь изменений в</w:t>
      </w:r>
      <w:r>
        <w:rPr>
          <w:spacing w:val="1"/>
          <w:lang w:val="ru-RU"/>
        </w:rPr>
        <w:t xml:space="preserve"> </w:t>
      </w:r>
      <w:r>
        <w:rPr>
          <w:lang w:val="ru-RU"/>
        </w:rPr>
        <w:t>живой</w:t>
      </w:r>
      <w:r>
        <w:rPr>
          <w:spacing w:val="-3"/>
          <w:lang w:val="ru-RU"/>
        </w:rPr>
        <w:t xml:space="preserve"> </w:t>
      </w:r>
      <w:r>
        <w:rPr>
          <w:lang w:val="ru-RU"/>
        </w:rPr>
        <w:t>природе</w:t>
      </w:r>
      <w:r>
        <w:rPr>
          <w:spacing w:val="1"/>
          <w:lang w:val="ru-RU"/>
        </w:rPr>
        <w:t xml:space="preserve"> </w:t>
      </w:r>
      <w:r>
        <w:rPr>
          <w:lang w:val="ru-RU"/>
        </w:rPr>
        <w:t>с</w:t>
      </w:r>
      <w:r>
        <w:rPr>
          <w:spacing w:val="-5"/>
          <w:lang w:val="ru-RU"/>
        </w:rPr>
        <w:t xml:space="preserve"> </w:t>
      </w:r>
      <w:r>
        <w:rPr>
          <w:lang w:val="ru-RU"/>
        </w:rPr>
        <w:t>явлениями</w:t>
      </w:r>
      <w:r>
        <w:rPr>
          <w:spacing w:val="-2"/>
          <w:lang w:val="ru-RU"/>
        </w:rPr>
        <w:t xml:space="preserve"> </w:t>
      </w:r>
      <w:r>
        <w:rPr>
          <w:lang w:val="ru-RU"/>
        </w:rPr>
        <w:t>неживой</w:t>
      </w:r>
      <w:r>
        <w:rPr>
          <w:spacing w:val="-3"/>
          <w:lang w:val="ru-RU"/>
        </w:rPr>
        <w:t xml:space="preserve"> </w:t>
      </w:r>
      <w:r>
        <w:rPr>
          <w:lang w:val="ru-RU"/>
        </w:rPr>
        <w:t>природы);</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line="242" w:lineRule="auto"/>
        <w:ind w:left="101" w:right="279" w:firstLine="542"/>
        <w:jc w:val="both"/>
        <w:rPr>
          <w:lang w:val="ru-RU"/>
        </w:rPr>
      </w:pPr>
      <w:r>
        <w:rPr>
          <w:lang w:val="ru-RU"/>
        </w:rPr>
        <w:t>приводить примеры растений и животных, занесенных в</w:t>
      </w:r>
      <w:r>
        <w:rPr>
          <w:spacing w:val="1"/>
          <w:lang w:val="ru-RU"/>
        </w:rPr>
        <w:t xml:space="preserve"> </w:t>
      </w:r>
      <w:r>
        <w:rPr>
          <w:lang w:val="ru-RU"/>
        </w:rPr>
        <w:t>Красную</w:t>
      </w:r>
      <w:r>
        <w:rPr>
          <w:spacing w:val="-1"/>
          <w:lang w:val="ru-RU"/>
        </w:rPr>
        <w:t xml:space="preserve"> </w:t>
      </w:r>
      <w:r>
        <w:rPr>
          <w:lang w:val="ru-RU"/>
        </w:rPr>
        <w:t>книгу</w:t>
      </w:r>
      <w:r>
        <w:rPr>
          <w:spacing w:val="-8"/>
          <w:lang w:val="ru-RU"/>
        </w:rPr>
        <w:t xml:space="preserve"> </w:t>
      </w:r>
      <w:r>
        <w:rPr>
          <w:lang w:val="ru-RU"/>
        </w:rPr>
        <w:t>России</w:t>
      </w:r>
      <w:r>
        <w:rPr>
          <w:spacing w:val="-2"/>
          <w:lang w:val="ru-RU"/>
        </w:rPr>
        <w:t xml:space="preserve"> </w:t>
      </w:r>
      <w:r>
        <w:rPr>
          <w:lang w:val="ru-RU"/>
        </w:rPr>
        <w:t>(на</w:t>
      </w:r>
      <w:r>
        <w:rPr>
          <w:spacing w:val="-4"/>
          <w:lang w:val="ru-RU"/>
        </w:rPr>
        <w:t xml:space="preserve"> </w:t>
      </w:r>
      <w:r>
        <w:rPr>
          <w:lang w:val="ru-RU"/>
        </w:rPr>
        <w:t>примере</w:t>
      </w:r>
      <w:r>
        <w:rPr>
          <w:spacing w:val="-4"/>
          <w:lang w:val="ru-RU"/>
        </w:rPr>
        <w:t xml:space="preserve"> </w:t>
      </w:r>
      <w:r>
        <w:rPr>
          <w:lang w:val="ru-RU"/>
        </w:rPr>
        <w:t>своей</w:t>
      </w:r>
      <w:r>
        <w:rPr>
          <w:spacing w:val="-2"/>
          <w:lang w:val="ru-RU"/>
        </w:rPr>
        <w:t xml:space="preserve"> </w:t>
      </w:r>
      <w:r>
        <w:rPr>
          <w:lang w:val="ru-RU"/>
        </w:rPr>
        <w:t>местности);</w:t>
      </w:r>
    </w:p>
    <w:p w:rsidR="00C07E73" w:rsidRDefault="00C07E73">
      <w:pPr>
        <w:widowControl w:val="0"/>
        <w:autoSpaceDE w:val="0"/>
        <w:autoSpaceDN w:val="0"/>
        <w:spacing w:before="5"/>
        <w:rPr>
          <w:sz w:val="20"/>
          <w:lang w:val="ru-RU"/>
        </w:rPr>
      </w:pPr>
    </w:p>
    <w:p w:rsidR="00C07E73" w:rsidRDefault="003A1872">
      <w:pPr>
        <w:widowControl w:val="0"/>
        <w:autoSpaceDE w:val="0"/>
        <w:autoSpaceDN w:val="0"/>
        <w:ind w:left="644"/>
        <w:rPr>
          <w:lang w:val="ru-RU"/>
        </w:rPr>
      </w:pPr>
      <w:r>
        <w:rPr>
          <w:lang w:val="ru-RU"/>
        </w:rPr>
        <w:t>описывать</w:t>
      </w:r>
      <w:r>
        <w:rPr>
          <w:spacing w:val="-4"/>
          <w:lang w:val="ru-RU"/>
        </w:rPr>
        <w:t xml:space="preserve"> </w:t>
      </w:r>
      <w:r>
        <w:rPr>
          <w:lang w:val="ru-RU"/>
        </w:rPr>
        <w:t>современные</w:t>
      </w:r>
      <w:r>
        <w:rPr>
          <w:spacing w:val="-1"/>
          <w:lang w:val="ru-RU"/>
        </w:rPr>
        <w:t xml:space="preserve"> </w:t>
      </w:r>
      <w:r>
        <w:rPr>
          <w:lang w:val="ru-RU"/>
        </w:rPr>
        <w:t>события</w:t>
      </w:r>
      <w:r>
        <w:rPr>
          <w:spacing w:val="-10"/>
          <w:lang w:val="ru-RU"/>
        </w:rPr>
        <w:t xml:space="preserve"> </w:t>
      </w:r>
      <w:r>
        <w:rPr>
          <w:lang w:val="ru-RU"/>
        </w:rPr>
        <w:t>от</w:t>
      </w:r>
      <w:r>
        <w:rPr>
          <w:spacing w:val="-4"/>
          <w:lang w:val="ru-RU"/>
        </w:rPr>
        <w:t xml:space="preserve"> </w:t>
      </w:r>
      <w:r>
        <w:rPr>
          <w:lang w:val="ru-RU"/>
        </w:rPr>
        <w:t>имени</w:t>
      </w:r>
      <w:r>
        <w:rPr>
          <w:spacing w:val="-4"/>
          <w:lang w:val="ru-RU"/>
        </w:rPr>
        <w:t xml:space="preserve"> </w:t>
      </w:r>
      <w:r>
        <w:rPr>
          <w:lang w:val="ru-RU"/>
        </w:rPr>
        <w:t>их</w:t>
      </w:r>
      <w:r>
        <w:rPr>
          <w:spacing w:val="-5"/>
          <w:lang w:val="ru-RU"/>
        </w:rPr>
        <w:t xml:space="preserve"> </w:t>
      </w:r>
      <w:r>
        <w:rPr>
          <w:lang w:val="ru-RU"/>
        </w:rPr>
        <w:t>участника.</w:t>
      </w:r>
    </w:p>
    <w:p w:rsidR="00C07E73" w:rsidRDefault="00C07E73">
      <w:pPr>
        <w:widowControl w:val="0"/>
        <w:autoSpaceDE w:val="0"/>
        <w:autoSpaceDN w:val="0"/>
        <w:spacing w:before="4"/>
        <w:rPr>
          <w:sz w:val="21"/>
          <w:lang w:val="ru-RU"/>
        </w:rPr>
      </w:pPr>
    </w:p>
    <w:p w:rsidR="00C07E73" w:rsidRDefault="003A1872" w:rsidP="000E5782">
      <w:pPr>
        <w:pStyle w:val="a3"/>
        <w:numPr>
          <w:ilvl w:val="1"/>
          <w:numId w:val="37"/>
        </w:numPr>
        <w:tabs>
          <w:tab w:val="left" w:pos="1257"/>
          <w:tab w:val="left" w:pos="1258"/>
          <w:tab w:val="left" w:pos="2935"/>
          <w:tab w:val="left" w:pos="4738"/>
          <w:tab w:val="left" w:pos="5846"/>
        </w:tabs>
        <w:spacing w:line="237" w:lineRule="auto"/>
        <w:ind w:right="279" w:firstLine="542"/>
        <w:rPr>
          <w:sz w:val="24"/>
        </w:rPr>
      </w:pPr>
      <w:r>
        <w:rPr>
          <w:sz w:val="24"/>
        </w:rPr>
        <w:t>Регулятивные</w:t>
      </w:r>
      <w:r>
        <w:rPr>
          <w:sz w:val="24"/>
        </w:rPr>
        <w:tab/>
        <w:t>универсальные</w:t>
      </w:r>
      <w:r>
        <w:rPr>
          <w:sz w:val="24"/>
        </w:rPr>
        <w:tab/>
        <w:t>учебные</w:t>
      </w:r>
      <w:r>
        <w:rPr>
          <w:sz w:val="24"/>
        </w:rPr>
        <w:tab/>
      </w:r>
      <w:r>
        <w:rPr>
          <w:spacing w:val="-1"/>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widowControl w:val="0"/>
        <w:autoSpaceDE w:val="0"/>
        <w:autoSpaceDN w:val="0"/>
        <w:spacing w:before="4"/>
        <w:rPr>
          <w:sz w:val="21"/>
          <w:lang w:val="ru-RU"/>
        </w:rPr>
      </w:pPr>
    </w:p>
    <w:p w:rsidR="00C07E73" w:rsidRDefault="003A1872">
      <w:pPr>
        <w:widowControl w:val="0"/>
        <w:autoSpaceDE w:val="0"/>
        <w:autoSpaceDN w:val="0"/>
        <w:spacing w:line="237" w:lineRule="auto"/>
        <w:ind w:left="101" w:right="270" w:firstLine="542"/>
        <w:jc w:val="both"/>
        <w:rPr>
          <w:lang w:val="ru-RU"/>
        </w:rPr>
      </w:pPr>
      <w:r>
        <w:rPr>
          <w:spacing w:val="-1"/>
          <w:lang w:val="ru-RU"/>
        </w:rPr>
        <w:t>следовать</w:t>
      </w:r>
      <w:r>
        <w:rPr>
          <w:spacing w:val="-15"/>
          <w:lang w:val="ru-RU"/>
        </w:rPr>
        <w:t xml:space="preserve"> </w:t>
      </w:r>
      <w:r>
        <w:rPr>
          <w:spacing w:val="-1"/>
          <w:lang w:val="ru-RU"/>
        </w:rPr>
        <w:t>образцу,</w:t>
      </w:r>
      <w:r>
        <w:rPr>
          <w:spacing w:val="-4"/>
          <w:lang w:val="ru-RU"/>
        </w:rPr>
        <w:t xml:space="preserve"> </w:t>
      </w:r>
      <w:r>
        <w:rPr>
          <w:spacing w:val="-1"/>
          <w:lang w:val="ru-RU"/>
        </w:rPr>
        <w:t>предложенному</w:t>
      </w:r>
      <w:r>
        <w:rPr>
          <w:spacing w:val="-16"/>
          <w:lang w:val="ru-RU"/>
        </w:rPr>
        <w:t xml:space="preserve"> </w:t>
      </w:r>
      <w:r>
        <w:rPr>
          <w:lang w:val="ru-RU"/>
        </w:rPr>
        <w:t>плану</w:t>
      </w:r>
      <w:r>
        <w:rPr>
          <w:spacing w:val="-16"/>
          <w:lang w:val="ru-RU"/>
        </w:rPr>
        <w:t xml:space="preserve"> </w:t>
      </w:r>
      <w:r>
        <w:rPr>
          <w:lang w:val="ru-RU"/>
        </w:rPr>
        <w:t>и</w:t>
      </w:r>
      <w:r>
        <w:rPr>
          <w:spacing w:val="-5"/>
          <w:lang w:val="ru-RU"/>
        </w:rPr>
        <w:t xml:space="preserve"> </w:t>
      </w:r>
      <w:r>
        <w:rPr>
          <w:lang w:val="ru-RU"/>
        </w:rPr>
        <w:t>инструкции</w:t>
      </w:r>
      <w:r>
        <w:rPr>
          <w:spacing w:val="-5"/>
          <w:lang w:val="ru-RU"/>
        </w:rPr>
        <w:t xml:space="preserve"> </w:t>
      </w:r>
      <w:r>
        <w:rPr>
          <w:lang w:val="ru-RU"/>
        </w:rPr>
        <w:t>при</w:t>
      </w:r>
      <w:r>
        <w:rPr>
          <w:spacing w:val="-58"/>
          <w:lang w:val="ru-RU"/>
        </w:rPr>
        <w:t xml:space="preserve"> </w:t>
      </w:r>
      <w:r>
        <w:rPr>
          <w:lang w:val="ru-RU"/>
        </w:rPr>
        <w:t>решении</w:t>
      </w:r>
      <w:r>
        <w:rPr>
          <w:spacing w:val="2"/>
          <w:lang w:val="ru-RU"/>
        </w:rPr>
        <w:t xml:space="preserve"> </w:t>
      </w:r>
      <w:r>
        <w:rPr>
          <w:lang w:val="ru-RU"/>
        </w:rPr>
        <w:t>учебной</w:t>
      </w:r>
      <w:r>
        <w:rPr>
          <w:spacing w:val="3"/>
          <w:lang w:val="ru-RU"/>
        </w:rPr>
        <w:t xml:space="preserve"> </w:t>
      </w:r>
      <w:r>
        <w:rPr>
          <w:lang w:val="ru-RU"/>
        </w:rPr>
        <w:t>задачи;</w:t>
      </w:r>
    </w:p>
    <w:p w:rsidR="00C07E73" w:rsidRDefault="00C07E73">
      <w:pPr>
        <w:widowControl w:val="0"/>
        <w:autoSpaceDE w:val="0"/>
        <w:autoSpaceDN w:val="0"/>
        <w:spacing w:before="4"/>
        <w:rPr>
          <w:sz w:val="21"/>
          <w:lang w:val="ru-RU"/>
        </w:rPr>
      </w:pPr>
    </w:p>
    <w:p w:rsidR="00C07E73" w:rsidRDefault="003A1872">
      <w:pPr>
        <w:widowControl w:val="0"/>
        <w:autoSpaceDE w:val="0"/>
        <w:autoSpaceDN w:val="0"/>
        <w:spacing w:line="237" w:lineRule="auto"/>
        <w:ind w:left="101" w:right="279" w:firstLine="542"/>
        <w:jc w:val="both"/>
        <w:rPr>
          <w:lang w:val="ru-RU"/>
        </w:rPr>
      </w:pPr>
      <w:r>
        <w:rPr>
          <w:lang w:val="ru-RU"/>
        </w:rPr>
        <w:t>контролировать</w:t>
      </w:r>
      <w:r>
        <w:rPr>
          <w:spacing w:val="1"/>
          <w:lang w:val="ru-RU"/>
        </w:rPr>
        <w:t xml:space="preserve"> </w:t>
      </w:r>
      <w:r>
        <w:rPr>
          <w:lang w:val="ru-RU"/>
        </w:rPr>
        <w:t>с</w:t>
      </w:r>
      <w:r>
        <w:rPr>
          <w:spacing w:val="1"/>
          <w:lang w:val="ru-RU"/>
        </w:rPr>
        <w:t xml:space="preserve"> </w:t>
      </w:r>
      <w:r>
        <w:rPr>
          <w:lang w:val="ru-RU"/>
        </w:rPr>
        <w:t>небольшой</w:t>
      </w:r>
      <w:r>
        <w:rPr>
          <w:spacing w:val="1"/>
          <w:lang w:val="ru-RU"/>
        </w:rPr>
        <w:t xml:space="preserve"> </w:t>
      </w:r>
      <w:r>
        <w:rPr>
          <w:lang w:val="ru-RU"/>
        </w:rPr>
        <w:t>помощью</w:t>
      </w:r>
      <w:r>
        <w:rPr>
          <w:spacing w:val="1"/>
          <w:lang w:val="ru-RU"/>
        </w:rPr>
        <w:t xml:space="preserve"> </w:t>
      </w:r>
      <w:r>
        <w:rPr>
          <w:lang w:val="ru-RU"/>
        </w:rPr>
        <w:t>учителя</w:t>
      </w:r>
      <w:r>
        <w:rPr>
          <w:spacing w:val="1"/>
          <w:lang w:val="ru-RU"/>
        </w:rPr>
        <w:t xml:space="preserve"> </w:t>
      </w:r>
      <w:r>
        <w:rPr>
          <w:lang w:val="ru-RU"/>
        </w:rPr>
        <w:t>последовательность</w:t>
      </w:r>
      <w:r>
        <w:rPr>
          <w:spacing w:val="-3"/>
          <w:lang w:val="ru-RU"/>
        </w:rPr>
        <w:t xml:space="preserve"> </w:t>
      </w:r>
      <w:r>
        <w:rPr>
          <w:lang w:val="ru-RU"/>
        </w:rPr>
        <w:t>действий</w:t>
      </w:r>
      <w:r>
        <w:rPr>
          <w:spacing w:val="-3"/>
          <w:lang w:val="ru-RU"/>
        </w:rPr>
        <w:t xml:space="preserve"> </w:t>
      </w:r>
      <w:r>
        <w:rPr>
          <w:lang w:val="ru-RU"/>
        </w:rPr>
        <w:t>по решению</w:t>
      </w:r>
      <w:r>
        <w:rPr>
          <w:spacing w:val="-1"/>
          <w:lang w:val="ru-RU"/>
        </w:rPr>
        <w:t xml:space="preserve"> </w:t>
      </w:r>
      <w:r>
        <w:rPr>
          <w:lang w:val="ru-RU"/>
        </w:rPr>
        <w:t>учебной</w:t>
      </w:r>
      <w:r>
        <w:rPr>
          <w:spacing w:val="-3"/>
          <w:lang w:val="ru-RU"/>
        </w:rPr>
        <w:t xml:space="preserve"> </w:t>
      </w:r>
      <w:r>
        <w:rPr>
          <w:lang w:val="ru-RU"/>
        </w:rPr>
        <w:t>задачи;</w:t>
      </w:r>
    </w:p>
    <w:p w:rsidR="00C07E73" w:rsidRDefault="00C07E73">
      <w:pPr>
        <w:widowControl w:val="0"/>
        <w:autoSpaceDE w:val="0"/>
        <w:autoSpaceDN w:val="0"/>
        <w:spacing w:before="2"/>
        <w:rPr>
          <w:sz w:val="21"/>
          <w:lang w:val="ru-RU"/>
        </w:rPr>
      </w:pPr>
    </w:p>
    <w:p w:rsidR="00C07E73" w:rsidRDefault="003A1872">
      <w:pPr>
        <w:widowControl w:val="0"/>
        <w:autoSpaceDE w:val="0"/>
        <w:autoSpaceDN w:val="0"/>
        <w:spacing w:before="1"/>
        <w:ind w:left="101" w:right="274" w:firstLine="542"/>
        <w:jc w:val="both"/>
        <w:rPr>
          <w:lang w:val="ru-RU"/>
        </w:rPr>
      </w:pPr>
      <w:r>
        <w:rPr>
          <w:lang w:val="ru-RU"/>
        </w:rPr>
        <w:t>оценивать результаты своей работы, анализировать оценку</w:t>
      </w:r>
      <w:r>
        <w:rPr>
          <w:spacing w:val="1"/>
          <w:lang w:val="ru-RU"/>
        </w:rPr>
        <w:t xml:space="preserve"> </w:t>
      </w:r>
      <w:r>
        <w:rPr>
          <w:spacing w:val="-1"/>
          <w:lang w:val="ru-RU"/>
        </w:rPr>
        <w:t>учителя</w:t>
      </w:r>
      <w:r>
        <w:rPr>
          <w:spacing w:val="-10"/>
          <w:lang w:val="ru-RU"/>
        </w:rPr>
        <w:t xml:space="preserve"> </w:t>
      </w:r>
      <w:r>
        <w:rPr>
          <w:spacing w:val="-1"/>
          <w:lang w:val="ru-RU"/>
        </w:rPr>
        <w:t>и</w:t>
      </w:r>
      <w:r>
        <w:rPr>
          <w:spacing w:val="-9"/>
          <w:lang w:val="ru-RU"/>
        </w:rPr>
        <w:t xml:space="preserve"> </w:t>
      </w:r>
      <w:r>
        <w:rPr>
          <w:spacing w:val="-1"/>
          <w:lang w:val="ru-RU"/>
        </w:rPr>
        <w:t>одноклассников,</w:t>
      </w:r>
      <w:r>
        <w:rPr>
          <w:spacing w:val="-11"/>
          <w:lang w:val="ru-RU"/>
        </w:rPr>
        <w:t xml:space="preserve"> </w:t>
      </w:r>
      <w:r>
        <w:rPr>
          <w:lang w:val="ru-RU"/>
        </w:rPr>
        <w:t>спокойно,</w:t>
      </w:r>
      <w:r>
        <w:rPr>
          <w:spacing w:val="-8"/>
          <w:lang w:val="ru-RU"/>
        </w:rPr>
        <w:t xml:space="preserve"> </w:t>
      </w:r>
      <w:r>
        <w:rPr>
          <w:lang w:val="ru-RU"/>
        </w:rPr>
        <w:t>без</w:t>
      </w:r>
      <w:r>
        <w:rPr>
          <w:spacing w:val="-13"/>
          <w:lang w:val="ru-RU"/>
        </w:rPr>
        <w:t xml:space="preserve"> </w:t>
      </w:r>
      <w:r>
        <w:rPr>
          <w:lang w:val="ru-RU"/>
        </w:rPr>
        <w:t>обид</w:t>
      </w:r>
      <w:r>
        <w:rPr>
          <w:spacing w:val="-10"/>
          <w:lang w:val="ru-RU"/>
        </w:rPr>
        <w:t xml:space="preserve"> </w:t>
      </w:r>
      <w:r>
        <w:rPr>
          <w:lang w:val="ru-RU"/>
        </w:rPr>
        <w:t>принимать</w:t>
      </w:r>
      <w:r>
        <w:rPr>
          <w:spacing w:val="-9"/>
          <w:lang w:val="ru-RU"/>
        </w:rPr>
        <w:t xml:space="preserve"> </w:t>
      </w:r>
      <w:r>
        <w:rPr>
          <w:lang w:val="ru-RU"/>
        </w:rPr>
        <w:t>советы</w:t>
      </w:r>
      <w:r>
        <w:rPr>
          <w:spacing w:val="-57"/>
          <w:lang w:val="ru-RU"/>
        </w:rPr>
        <w:t xml:space="preserve"> </w:t>
      </w:r>
      <w:r>
        <w:rPr>
          <w:lang w:val="ru-RU"/>
        </w:rPr>
        <w:t>и</w:t>
      </w:r>
      <w:r>
        <w:rPr>
          <w:spacing w:val="2"/>
          <w:lang w:val="ru-RU"/>
        </w:rPr>
        <w:t xml:space="preserve"> </w:t>
      </w:r>
      <w:r>
        <w:rPr>
          <w:lang w:val="ru-RU"/>
        </w:rPr>
        <w:t>замечания.</w:t>
      </w:r>
    </w:p>
    <w:p w:rsidR="00C07E73" w:rsidRDefault="00C07E73">
      <w:pPr>
        <w:widowControl w:val="0"/>
        <w:autoSpaceDE w:val="0"/>
        <w:autoSpaceDN w:val="0"/>
        <w:rPr>
          <w:sz w:val="22"/>
          <w:szCs w:val="22"/>
          <w:lang w:val="ru-RU"/>
        </w:rPr>
        <w:sectPr w:rsidR="00C07E73">
          <w:pgSz w:w="7830" w:h="12020"/>
          <w:pgMar w:top="520" w:right="300" w:bottom="700" w:left="480" w:header="0" w:footer="433" w:gutter="0"/>
          <w:cols w:space="720"/>
        </w:sectPr>
      </w:pPr>
    </w:p>
    <w:p w:rsidR="00C07E73" w:rsidRDefault="003A1872" w:rsidP="000E5782">
      <w:pPr>
        <w:pStyle w:val="a3"/>
        <w:numPr>
          <w:ilvl w:val="1"/>
          <w:numId w:val="37"/>
        </w:numPr>
        <w:tabs>
          <w:tab w:val="left" w:pos="1081"/>
        </w:tabs>
        <w:spacing w:before="72" w:line="242" w:lineRule="auto"/>
        <w:ind w:right="271" w:firstLine="542"/>
        <w:rPr>
          <w:sz w:val="24"/>
        </w:rPr>
      </w:pPr>
      <w:r>
        <w:rPr>
          <w:sz w:val="24"/>
        </w:rPr>
        <w:t>Совместная деятельность способствует формированию</w:t>
      </w:r>
      <w:r>
        <w:rPr>
          <w:spacing w:val="-57"/>
          <w:sz w:val="24"/>
        </w:rPr>
        <w:t xml:space="preserve"> </w:t>
      </w:r>
      <w:r>
        <w:rPr>
          <w:sz w:val="24"/>
        </w:rPr>
        <w:t>умений:</w:t>
      </w:r>
    </w:p>
    <w:p w:rsidR="00C07E73" w:rsidRDefault="00C07E73">
      <w:pPr>
        <w:widowControl w:val="0"/>
        <w:autoSpaceDE w:val="0"/>
        <w:autoSpaceDN w:val="0"/>
        <w:spacing w:before="4"/>
        <w:rPr>
          <w:sz w:val="20"/>
          <w:lang w:val="ru-RU"/>
        </w:rPr>
      </w:pPr>
    </w:p>
    <w:p w:rsidR="00C07E73" w:rsidRDefault="003A1872">
      <w:pPr>
        <w:widowControl w:val="0"/>
        <w:autoSpaceDE w:val="0"/>
        <w:autoSpaceDN w:val="0"/>
        <w:spacing w:before="1"/>
        <w:ind w:left="101" w:right="273" w:firstLine="542"/>
        <w:jc w:val="both"/>
        <w:rPr>
          <w:lang w:val="ru-RU"/>
        </w:rPr>
      </w:pPr>
      <w:r>
        <w:rPr>
          <w:lang w:val="ru-RU"/>
        </w:rPr>
        <w:t xml:space="preserve">строить </w:t>
      </w:r>
      <w:r>
        <w:rPr>
          <w:lang w:val="ru-RU"/>
        </w:rPr>
        <w:t>свою учебную и игровую деятельность, житейские</w:t>
      </w:r>
      <w:r>
        <w:rPr>
          <w:spacing w:val="-57"/>
          <w:lang w:val="ru-RU"/>
        </w:rPr>
        <w:t xml:space="preserve"> </w:t>
      </w:r>
      <w:r>
        <w:rPr>
          <w:lang w:val="ru-RU"/>
        </w:rPr>
        <w:t>ситуации в соответствии с правилами поведения, принятыми в</w:t>
      </w:r>
      <w:r>
        <w:rPr>
          <w:spacing w:val="1"/>
          <w:lang w:val="ru-RU"/>
        </w:rPr>
        <w:t xml:space="preserve"> </w:t>
      </w:r>
      <w:r>
        <w:rPr>
          <w:lang w:val="ru-RU"/>
        </w:rPr>
        <w:t>обществе;</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101" w:right="266" w:firstLine="542"/>
        <w:jc w:val="both"/>
        <w:rPr>
          <w:lang w:val="ru-RU"/>
        </w:rPr>
      </w:pPr>
      <w:r>
        <w:rPr>
          <w:lang w:val="ru-RU"/>
        </w:rPr>
        <w:t>оценивать</w:t>
      </w:r>
      <w:r>
        <w:rPr>
          <w:spacing w:val="1"/>
          <w:lang w:val="ru-RU"/>
        </w:rPr>
        <w:t xml:space="preserve"> </w:t>
      </w:r>
      <w:r>
        <w:rPr>
          <w:lang w:val="ru-RU"/>
        </w:rPr>
        <w:t>жизненные</w:t>
      </w:r>
      <w:r>
        <w:rPr>
          <w:spacing w:val="1"/>
          <w:lang w:val="ru-RU"/>
        </w:rPr>
        <w:t xml:space="preserve"> </w:t>
      </w:r>
      <w:r>
        <w:rPr>
          <w:lang w:val="ru-RU"/>
        </w:rPr>
        <w:t>ситуации</w:t>
      </w:r>
      <w:r>
        <w:rPr>
          <w:spacing w:val="1"/>
          <w:lang w:val="ru-RU"/>
        </w:rPr>
        <w:t xml:space="preserve"> </w:t>
      </w:r>
      <w:r>
        <w:rPr>
          <w:lang w:val="ru-RU"/>
        </w:rPr>
        <w:t>с</w:t>
      </w:r>
      <w:r>
        <w:rPr>
          <w:spacing w:val="1"/>
          <w:lang w:val="ru-RU"/>
        </w:rPr>
        <w:t xml:space="preserve"> </w:t>
      </w:r>
      <w:r>
        <w:rPr>
          <w:lang w:val="ru-RU"/>
        </w:rPr>
        <w:t>точки</w:t>
      </w:r>
      <w:r>
        <w:rPr>
          <w:spacing w:val="1"/>
          <w:lang w:val="ru-RU"/>
        </w:rPr>
        <w:t xml:space="preserve"> </w:t>
      </w:r>
      <w:r>
        <w:rPr>
          <w:lang w:val="ru-RU"/>
        </w:rPr>
        <w:t>зрения</w:t>
      </w:r>
      <w:r>
        <w:rPr>
          <w:spacing w:val="1"/>
          <w:lang w:val="ru-RU"/>
        </w:rPr>
        <w:t xml:space="preserve"> </w:t>
      </w:r>
      <w:r>
        <w:rPr>
          <w:lang w:val="ru-RU"/>
        </w:rPr>
        <w:t>правил</w:t>
      </w:r>
      <w:r>
        <w:rPr>
          <w:spacing w:val="1"/>
          <w:lang w:val="ru-RU"/>
        </w:rPr>
        <w:t xml:space="preserve"> </w:t>
      </w:r>
      <w:r>
        <w:rPr>
          <w:lang w:val="ru-RU"/>
        </w:rPr>
        <w:t>поведения, культуры общения, проявления терпения и уважения</w:t>
      </w:r>
      <w:r>
        <w:rPr>
          <w:spacing w:val="-57"/>
          <w:lang w:val="ru-RU"/>
        </w:rPr>
        <w:t xml:space="preserve"> </w:t>
      </w:r>
      <w:r>
        <w:rPr>
          <w:lang w:val="ru-RU"/>
        </w:rPr>
        <w:t>к</w:t>
      </w:r>
      <w:r>
        <w:rPr>
          <w:spacing w:val="-1"/>
          <w:lang w:val="ru-RU"/>
        </w:rPr>
        <w:t xml:space="preserve"> </w:t>
      </w:r>
      <w:r>
        <w:rPr>
          <w:lang w:val="ru-RU"/>
        </w:rPr>
        <w:t>собеседнику;</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101" w:right="277" w:firstLine="542"/>
        <w:jc w:val="both"/>
        <w:rPr>
          <w:lang w:val="ru-RU"/>
        </w:rPr>
      </w:pPr>
      <w:r>
        <w:rPr>
          <w:lang w:val="ru-RU"/>
        </w:rPr>
        <w:t>проводить</w:t>
      </w:r>
      <w:r>
        <w:rPr>
          <w:spacing w:val="1"/>
          <w:lang w:val="ru-RU"/>
        </w:rPr>
        <w:t xml:space="preserve"> </w:t>
      </w:r>
      <w:r>
        <w:rPr>
          <w:lang w:val="ru-RU"/>
        </w:rPr>
        <w:t>в</w:t>
      </w:r>
      <w:r>
        <w:rPr>
          <w:spacing w:val="1"/>
          <w:lang w:val="ru-RU"/>
        </w:rPr>
        <w:t xml:space="preserve"> </w:t>
      </w:r>
      <w:r>
        <w:rPr>
          <w:lang w:val="ru-RU"/>
        </w:rPr>
        <w:t>парах</w:t>
      </w:r>
      <w:r>
        <w:rPr>
          <w:spacing w:val="1"/>
          <w:lang w:val="ru-RU"/>
        </w:rPr>
        <w:t xml:space="preserve"> </w:t>
      </w:r>
      <w:r>
        <w:rPr>
          <w:lang w:val="ru-RU"/>
        </w:rPr>
        <w:t>(группах)</w:t>
      </w:r>
      <w:r>
        <w:rPr>
          <w:spacing w:val="1"/>
          <w:lang w:val="ru-RU"/>
        </w:rPr>
        <w:t xml:space="preserve"> </w:t>
      </w:r>
      <w:r>
        <w:rPr>
          <w:lang w:val="ru-RU"/>
        </w:rPr>
        <w:t>простые</w:t>
      </w:r>
      <w:r>
        <w:rPr>
          <w:spacing w:val="1"/>
          <w:lang w:val="ru-RU"/>
        </w:rPr>
        <w:t xml:space="preserve"> </w:t>
      </w:r>
      <w:r>
        <w:rPr>
          <w:lang w:val="ru-RU"/>
        </w:rPr>
        <w:t>опыты</w:t>
      </w:r>
      <w:r>
        <w:rPr>
          <w:spacing w:val="1"/>
          <w:lang w:val="ru-RU"/>
        </w:rPr>
        <w:t xml:space="preserve"> </w:t>
      </w:r>
      <w:r>
        <w:rPr>
          <w:lang w:val="ru-RU"/>
        </w:rPr>
        <w:t>по</w:t>
      </w:r>
      <w:r>
        <w:rPr>
          <w:spacing w:val="1"/>
          <w:lang w:val="ru-RU"/>
        </w:rPr>
        <w:t xml:space="preserve"> </w:t>
      </w:r>
      <w:r>
        <w:rPr>
          <w:lang w:val="ru-RU"/>
        </w:rPr>
        <w:t>определению</w:t>
      </w:r>
      <w:r>
        <w:rPr>
          <w:spacing w:val="-8"/>
          <w:lang w:val="ru-RU"/>
        </w:rPr>
        <w:t xml:space="preserve"> </w:t>
      </w:r>
      <w:r>
        <w:rPr>
          <w:lang w:val="ru-RU"/>
        </w:rPr>
        <w:t>свойств</w:t>
      </w:r>
      <w:r>
        <w:rPr>
          <w:spacing w:val="-7"/>
          <w:lang w:val="ru-RU"/>
        </w:rPr>
        <w:t xml:space="preserve"> </w:t>
      </w:r>
      <w:r>
        <w:rPr>
          <w:lang w:val="ru-RU"/>
        </w:rPr>
        <w:t>разных</w:t>
      </w:r>
      <w:r>
        <w:rPr>
          <w:spacing w:val="-10"/>
          <w:lang w:val="ru-RU"/>
        </w:rPr>
        <w:t xml:space="preserve"> </w:t>
      </w:r>
      <w:r>
        <w:rPr>
          <w:lang w:val="ru-RU"/>
        </w:rPr>
        <w:t>веществ</w:t>
      </w:r>
      <w:r>
        <w:rPr>
          <w:spacing w:val="-8"/>
          <w:lang w:val="ru-RU"/>
        </w:rPr>
        <w:t xml:space="preserve"> </w:t>
      </w:r>
      <w:r>
        <w:rPr>
          <w:lang w:val="ru-RU"/>
        </w:rPr>
        <w:t>(вода,</w:t>
      </w:r>
      <w:r>
        <w:rPr>
          <w:spacing w:val="-8"/>
          <w:lang w:val="ru-RU"/>
        </w:rPr>
        <w:t xml:space="preserve"> </w:t>
      </w:r>
      <w:r>
        <w:rPr>
          <w:lang w:val="ru-RU"/>
        </w:rPr>
        <w:t>молоко,</w:t>
      </w:r>
      <w:r>
        <w:rPr>
          <w:spacing w:val="-4"/>
          <w:lang w:val="ru-RU"/>
        </w:rPr>
        <w:t xml:space="preserve"> </w:t>
      </w:r>
      <w:r>
        <w:rPr>
          <w:lang w:val="ru-RU"/>
        </w:rPr>
        <w:t>сахар,</w:t>
      </w:r>
      <w:r>
        <w:rPr>
          <w:spacing w:val="-3"/>
          <w:lang w:val="ru-RU"/>
        </w:rPr>
        <w:t xml:space="preserve"> </w:t>
      </w:r>
      <w:r>
        <w:rPr>
          <w:lang w:val="ru-RU"/>
        </w:rPr>
        <w:t>соль,</w:t>
      </w:r>
      <w:r>
        <w:rPr>
          <w:spacing w:val="-58"/>
          <w:lang w:val="ru-RU"/>
        </w:rPr>
        <w:t xml:space="preserve"> </w:t>
      </w:r>
      <w:r>
        <w:rPr>
          <w:lang w:val="ru-RU"/>
        </w:rPr>
        <w:t>железо), совместно намечать план работы, оценивать свой вклад</w:t>
      </w:r>
      <w:r>
        <w:rPr>
          <w:spacing w:val="-57"/>
          <w:lang w:val="ru-RU"/>
        </w:rPr>
        <w:t xml:space="preserve"> </w:t>
      </w:r>
      <w:r>
        <w:rPr>
          <w:lang w:val="ru-RU"/>
        </w:rPr>
        <w:t>в</w:t>
      </w:r>
      <w:r>
        <w:rPr>
          <w:spacing w:val="-2"/>
          <w:lang w:val="ru-RU"/>
        </w:rPr>
        <w:t xml:space="preserve"> </w:t>
      </w:r>
      <w:r>
        <w:rPr>
          <w:lang w:val="ru-RU"/>
        </w:rPr>
        <w:t>общее</w:t>
      </w:r>
      <w:r>
        <w:rPr>
          <w:spacing w:val="1"/>
          <w:lang w:val="ru-RU"/>
        </w:rPr>
        <w:t xml:space="preserve"> </w:t>
      </w:r>
      <w:r>
        <w:rPr>
          <w:lang w:val="ru-RU"/>
        </w:rPr>
        <w:t>дело;</w:t>
      </w:r>
    </w:p>
    <w:p w:rsidR="00C07E73" w:rsidRDefault="00C07E73">
      <w:pPr>
        <w:widowControl w:val="0"/>
        <w:autoSpaceDE w:val="0"/>
        <w:autoSpaceDN w:val="0"/>
        <w:spacing w:before="11"/>
        <w:rPr>
          <w:sz w:val="20"/>
          <w:lang w:val="ru-RU"/>
        </w:rPr>
      </w:pPr>
    </w:p>
    <w:p w:rsidR="00C07E73" w:rsidRDefault="003A1872">
      <w:pPr>
        <w:widowControl w:val="0"/>
        <w:autoSpaceDE w:val="0"/>
        <w:autoSpaceDN w:val="0"/>
        <w:spacing w:line="242" w:lineRule="auto"/>
        <w:ind w:left="101" w:right="275" w:firstLine="542"/>
        <w:jc w:val="both"/>
        <w:rPr>
          <w:lang w:val="ru-RU"/>
        </w:rPr>
      </w:pPr>
      <w:r>
        <w:rPr>
          <w:lang w:val="ru-RU"/>
        </w:rPr>
        <w:t>определять причины возможных конфликтов, выбирать (из</w:t>
      </w:r>
      <w:r>
        <w:rPr>
          <w:spacing w:val="-57"/>
          <w:lang w:val="ru-RU"/>
        </w:rPr>
        <w:t xml:space="preserve"> </w:t>
      </w:r>
      <w:r>
        <w:rPr>
          <w:lang w:val="ru-RU"/>
        </w:rPr>
        <w:t>предложенных)</w:t>
      </w:r>
      <w:r>
        <w:rPr>
          <w:spacing w:val="2"/>
          <w:lang w:val="ru-RU"/>
        </w:rPr>
        <w:t xml:space="preserve"> </w:t>
      </w:r>
      <w:r>
        <w:rPr>
          <w:lang w:val="ru-RU"/>
        </w:rPr>
        <w:t>способы</w:t>
      </w:r>
      <w:r>
        <w:rPr>
          <w:spacing w:val="3"/>
          <w:lang w:val="ru-RU"/>
        </w:rPr>
        <w:t xml:space="preserve"> </w:t>
      </w:r>
      <w:r>
        <w:rPr>
          <w:lang w:val="ru-RU"/>
        </w:rPr>
        <w:t>их</w:t>
      </w:r>
      <w:r>
        <w:rPr>
          <w:spacing w:val="-4"/>
          <w:lang w:val="ru-RU"/>
        </w:rPr>
        <w:t xml:space="preserve"> </w:t>
      </w:r>
      <w:r>
        <w:rPr>
          <w:lang w:val="ru-RU"/>
        </w:rPr>
        <w:t>разрешения.</w:t>
      </w:r>
    </w:p>
    <w:p w:rsidR="00C07E73" w:rsidRDefault="00C07E73">
      <w:pPr>
        <w:widowControl w:val="0"/>
        <w:autoSpaceDE w:val="0"/>
        <w:autoSpaceDN w:val="0"/>
        <w:spacing w:before="8"/>
        <w:rPr>
          <w:sz w:val="23"/>
          <w:lang w:val="ru-RU"/>
        </w:rPr>
      </w:pPr>
    </w:p>
    <w:p w:rsidR="00C07E73" w:rsidRPr="00C93D19" w:rsidRDefault="003A1872">
      <w:pPr>
        <w:widowControl w:val="0"/>
        <w:autoSpaceDE w:val="0"/>
        <w:autoSpaceDN w:val="0"/>
        <w:ind w:left="644"/>
        <w:outlineLvl w:val="2"/>
        <w:rPr>
          <w:b/>
          <w:bCs/>
          <w:lang w:val="ru-RU"/>
        </w:rPr>
      </w:pPr>
      <w:bookmarkStart w:id="25" w:name="8._Содержание_обучения_в_3_классе."/>
      <w:bookmarkEnd w:id="25"/>
      <w:r w:rsidRPr="00C93D19">
        <w:rPr>
          <w:b/>
          <w:bCs/>
          <w:lang w:val="ru-RU"/>
        </w:rPr>
        <w:t>8.</w:t>
      </w:r>
      <w:r w:rsidRPr="00C93D19">
        <w:rPr>
          <w:b/>
          <w:bCs/>
          <w:spacing w:val="-4"/>
          <w:lang w:val="ru-RU"/>
        </w:rPr>
        <w:t xml:space="preserve"> </w:t>
      </w:r>
      <w:r w:rsidRPr="00C93D19">
        <w:rPr>
          <w:b/>
          <w:bCs/>
          <w:lang w:val="ru-RU"/>
        </w:rPr>
        <w:t>Содержание</w:t>
      </w:r>
      <w:r w:rsidRPr="00C93D19">
        <w:rPr>
          <w:b/>
          <w:bCs/>
          <w:spacing w:val="-3"/>
          <w:lang w:val="ru-RU"/>
        </w:rPr>
        <w:t xml:space="preserve"> </w:t>
      </w:r>
      <w:r w:rsidRPr="00C93D19">
        <w:rPr>
          <w:b/>
          <w:bCs/>
          <w:lang w:val="ru-RU"/>
        </w:rPr>
        <w:t>обучения</w:t>
      </w:r>
      <w:r w:rsidRPr="00C93D19">
        <w:rPr>
          <w:b/>
          <w:bCs/>
          <w:spacing w:val="-4"/>
          <w:lang w:val="ru-RU"/>
        </w:rPr>
        <w:t xml:space="preserve"> </w:t>
      </w:r>
      <w:r w:rsidRPr="00C93D19">
        <w:rPr>
          <w:b/>
          <w:bCs/>
          <w:lang w:val="ru-RU"/>
        </w:rPr>
        <w:t>в</w:t>
      </w:r>
      <w:r w:rsidRPr="00C93D19">
        <w:rPr>
          <w:b/>
          <w:bCs/>
          <w:spacing w:val="-2"/>
          <w:lang w:val="ru-RU"/>
        </w:rPr>
        <w:t xml:space="preserve"> </w:t>
      </w:r>
      <w:r w:rsidRPr="00C93D19">
        <w:rPr>
          <w:b/>
          <w:bCs/>
          <w:lang w:val="ru-RU"/>
        </w:rPr>
        <w:t>3</w:t>
      </w:r>
      <w:r w:rsidRPr="00C93D19">
        <w:rPr>
          <w:b/>
          <w:bCs/>
          <w:spacing w:val="-2"/>
          <w:lang w:val="ru-RU"/>
        </w:rPr>
        <w:t xml:space="preserve"> </w:t>
      </w:r>
      <w:r w:rsidRPr="00C93D19">
        <w:rPr>
          <w:b/>
          <w:bCs/>
          <w:lang w:val="ru-RU"/>
        </w:rPr>
        <w:t>классе.</w:t>
      </w:r>
    </w:p>
    <w:p w:rsidR="00C07E73" w:rsidRDefault="00C07E73">
      <w:pPr>
        <w:widowControl w:val="0"/>
        <w:autoSpaceDE w:val="0"/>
        <w:autoSpaceDN w:val="0"/>
        <w:spacing w:before="8"/>
        <w:rPr>
          <w:rFonts w:ascii="Arial"/>
          <w:b/>
          <w:sz w:val="20"/>
          <w:lang w:val="ru-RU"/>
        </w:rPr>
      </w:pPr>
    </w:p>
    <w:p w:rsidR="00C07E73" w:rsidRDefault="003A1872" w:rsidP="000E5782">
      <w:pPr>
        <w:pStyle w:val="a3"/>
        <w:numPr>
          <w:ilvl w:val="0"/>
          <w:numId w:val="38"/>
        </w:numPr>
        <w:tabs>
          <w:tab w:val="left" w:pos="884"/>
        </w:tabs>
        <w:rPr>
          <w:sz w:val="24"/>
        </w:rPr>
      </w:pPr>
      <w:r>
        <w:rPr>
          <w:sz w:val="24"/>
        </w:rPr>
        <w:t>Человек и</w:t>
      </w:r>
      <w:r>
        <w:rPr>
          <w:spacing w:val="-6"/>
          <w:sz w:val="24"/>
        </w:rPr>
        <w:t xml:space="preserve"> </w:t>
      </w:r>
      <w:r>
        <w:rPr>
          <w:sz w:val="24"/>
        </w:rPr>
        <w:t>общество.</w:t>
      </w:r>
    </w:p>
    <w:p w:rsidR="00C07E73" w:rsidRDefault="00C07E73">
      <w:pPr>
        <w:widowControl w:val="0"/>
        <w:autoSpaceDE w:val="0"/>
        <w:autoSpaceDN w:val="0"/>
        <w:spacing w:before="2"/>
        <w:rPr>
          <w:sz w:val="21"/>
          <w:lang w:val="ru-RU"/>
        </w:rPr>
      </w:pPr>
    </w:p>
    <w:p w:rsidR="00C07E73" w:rsidRDefault="003A1872" w:rsidP="000E5782">
      <w:pPr>
        <w:pStyle w:val="a3"/>
        <w:numPr>
          <w:ilvl w:val="1"/>
          <w:numId w:val="38"/>
        </w:numPr>
        <w:tabs>
          <w:tab w:val="left" w:pos="1297"/>
        </w:tabs>
        <w:ind w:right="270" w:firstLine="542"/>
        <w:rPr>
          <w:sz w:val="24"/>
        </w:rPr>
      </w:pPr>
      <w:r>
        <w:rPr>
          <w:sz w:val="24"/>
        </w:rPr>
        <w:t>Общество</w:t>
      </w:r>
      <w:r>
        <w:rPr>
          <w:spacing w:val="1"/>
          <w:sz w:val="24"/>
        </w:rPr>
        <w:t xml:space="preserve"> </w:t>
      </w:r>
      <w:r>
        <w:rPr>
          <w:sz w:val="24"/>
        </w:rPr>
        <w:t>как</w:t>
      </w:r>
      <w:r>
        <w:rPr>
          <w:spacing w:val="1"/>
          <w:sz w:val="24"/>
        </w:rPr>
        <w:t xml:space="preserve"> </w:t>
      </w:r>
      <w:r>
        <w:rPr>
          <w:sz w:val="24"/>
        </w:rPr>
        <w:t>совокупность</w:t>
      </w:r>
      <w:r>
        <w:rPr>
          <w:spacing w:val="1"/>
          <w:sz w:val="24"/>
        </w:rPr>
        <w:t xml:space="preserve"> </w:t>
      </w:r>
      <w:r>
        <w:rPr>
          <w:sz w:val="24"/>
        </w:rPr>
        <w:t>людей,</w:t>
      </w:r>
      <w:r>
        <w:rPr>
          <w:spacing w:val="1"/>
          <w:sz w:val="24"/>
        </w:rPr>
        <w:t xml:space="preserve"> </w:t>
      </w:r>
      <w:r>
        <w:rPr>
          <w:sz w:val="24"/>
        </w:rPr>
        <w:t>которые</w:t>
      </w:r>
      <w:r>
        <w:rPr>
          <w:spacing w:val="1"/>
          <w:sz w:val="24"/>
        </w:rPr>
        <w:t xml:space="preserve"> </w:t>
      </w:r>
      <w:r>
        <w:rPr>
          <w:sz w:val="24"/>
        </w:rPr>
        <w:t>объединены</w:t>
      </w:r>
      <w:r>
        <w:rPr>
          <w:spacing w:val="1"/>
          <w:sz w:val="24"/>
        </w:rPr>
        <w:t xml:space="preserve"> </w:t>
      </w:r>
      <w:r>
        <w:rPr>
          <w:sz w:val="24"/>
        </w:rPr>
        <w:t>общей</w:t>
      </w:r>
      <w:r>
        <w:rPr>
          <w:spacing w:val="1"/>
          <w:sz w:val="24"/>
        </w:rPr>
        <w:t xml:space="preserve"> </w:t>
      </w:r>
      <w:r>
        <w:rPr>
          <w:sz w:val="24"/>
        </w:rPr>
        <w:t>культурой</w:t>
      </w:r>
      <w:r>
        <w:rPr>
          <w:spacing w:val="1"/>
          <w:sz w:val="24"/>
        </w:rPr>
        <w:t xml:space="preserve"> </w:t>
      </w:r>
      <w:r>
        <w:rPr>
          <w:sz w:val="24"/>
        </w:rPr>
        <w:t>и</w:t>
      </w:r>
      <w:r>
        <w:rPr>
          <w:spacing w:val="1"/>
          <w:sz w:val="24"/>
        </w:rPr>
        <w:t xml:space="preserve"> </w:t>
      </w:r>
      <w:r>
        <w:rPr>
          <w:sz w:val="24"/>
        </w:rPr>
        <w:t>связаны</w:t>
      </w:r>
      <w:r>
        <w:rPr>
          <w:spacing w:val="1"/>
          <w:sz w:val="24"/>
        </w:rPr>
        <w:t xml:space="preserve"> </w:t>
      </w:r>
      <w:r>
        <w:rPr>
          <w:sz w:val="24"/>
        </w:rPr>
        <w:t>друг</w:t>
      </w:r>
      <w:r>
        <w:rPr>
          <w:spacing w:val="1"/>
          <w:sz w:val="24"/>
        </w:rPr>
        <w:t xml:space="preserve"> </w:t>
      </w:r>
      <w:r>
        <w:rPr>
          <w:sz w:val="24"/>
        </w:rPr>
        <w:t>с</w:t>
      </w:r>
      <w:r>
        <w:rPr>
          <w:spacing w:val="1"/>
          <w:sz w:val="24"/>
        </w:rPr>
        <w:t xml:space="preserve"> </w:t>
      </w:r>
      <w:r>
        <w:rPr>
          <w:sz w:val="24"/>
        </w:rPr>
        <w:t>другом</w:t>
      </w:r>
      <w:r>
        <w:rPr>
          <w:spacing w:val="1"/>
          <w:sz w:val="24"/>
        </w:rPr>
        <w:t xml:space="preserve"> </w:t>
      </w:r>
      <w:r>
        <w:rPr>
          <w:sz w:val="24"/>
        </w:rPr>
        <w:t>совместной деятельностью во имя общей цели. Наша Родина -</w:t>
      </w:r>
      <w:r>
        <w:rPr>
          <w:spacing w:val="1"/>
          <w:sz w:val="24"/>
        </w:rPr>
        <w:t xml:space="preserve"> </w:t>
      </w:r>
      <w:r>
        <w:rPr>
          <w:sz w:val="24"/>
        </w:rPr>
        <w:t>Российская</w:t>
      </w:r>
      <w:r>
        <w:rPr>
          <w:spacing w:val="1"/>
          <w:sz w:val="24"/>
        </w:rPr>
        <w:t xml:space="preserve"> </w:t>
      </w:r>
      <w:r>
        <w:rPr>
          <w:sz w:val="24"/>
        </w:rPr>
        <w:t>Федерация.</w:t>
      </w:r>
      <w:r>
        <w:rPr>
          <w:spacing w:val="1"/>
          <w:sz w:val="24"/>
        </w:rPr>
        <w:t xml:space="preserve"> </w:t>
      </w:r>
      <w:r>
        <w:rPr>
          <w:sz w:val="24"/>
        </w:rPr>
        <w:t>Уникальные</w:t>
      </w:r>
      <w:r>
        <w:rPr>
          <w:spacing w:val="1"/>
          <w:sz w:val="24"/>
        </w:rPr>
        <w:t xml:space="preserve"> </w:t>
      </w:r>
      <w:r>
        <w:rPr>
          <w:sz w:val="24"/>
        </w:rPr>
        <w:t>памятники</w:t>
      </w:r>
      <w:r>
        <w:rPr>
          <w:spacing w:val="1"/>
          <w:sz w:val="24"/>
        </w:rPr>
        <w:t xml:space="preserve"> </w:t>
      </w:r>
      <w:r>
        <w:rPr>
          <w:sz w:val="24"/>
        </w:rPr>
        <w:t>культуры</w:t>
      </w:r>
      <w:r>
        <w:rPr>
          <w:spacing w:val="1"/>
          <w:sz w:val="24"/>
        </w:rPr>
        <w:t xml:space="preserve"> </w:t>
      </w:r>
      <w:r>
        <w:rPr>
          <w:sz w:val="24"/>
        </w:rPr>
        <w:t>России, родного края. Государственная символика Российской</w:t>
      </w:r>
      <w:r>
        <w:rPr>
          <w:spacing w:val="1"/>
          <w:sz w:val="24"/>
        </w:rPr>
        <w:t xml:space="preserve"> </w:t>
      </w:r>
      <w:r>
        <w:rPr>
          <w:sz w:val="24"/>
        </w:rPr>
        <w:t>Федерации и своего региона. Города Золотого кольца России.</w:t>
      </w:r>
      <w:r>
        <w:rPr>
          <w:spacing w:val="1"/>
          <w:sz w:val="24"/>
        </w:rPr>
        <w:t xml:space="preserve"> </w:t>
      </w:r>
      <w:r>
        <w:rPr>
          <w:sz w:val="24"/>
        </w:rPr>
        <w:t>Народы России. Уважение к культуре, традициям своего народа</w:t>
      </w:r>
      <w:r>
        <w:rPr>
          <w:spacing w:val="1"/>
          <w:sz w:val="24"/>
        </w:rPr>
        <w:t xml:space="preserve"> </w:t>
      </w:r>
      <w:r>
        <w:rPr>
          <w:sz w:val="24"/>
        </w:rPr>
        <w:t>и</w:t>
      </w:r>
      <w:r>
        <w:rPr>
          <w:spacing w:val="2"/>
          <w:sz w:val="24"/>
        </w:rPr>
        <w:t xml:space="preserve"> </w:t>
      </w:r>
      <w:r>
        <w:rPr>
          <w:sz w:val="24"/>
        </w:rPr>
        <w:t>других</w:t>
      </w:r>
      <w:r>
        <w:rPr>
          <w:spacing w:val="-4"/>
          <w:sz w:val="24"/>
        </w:rPr>
        <w:t xml:space="preserve"> </w:t>
      </w:r>
      <w:r>
        <w:rPr>
          <w:sz w:val="24"/>
        </w:rPr>
        <w:t>народов,</w:t>
      </w:r>
      <w:r>
        <w:rPr>
          <w:spacing w:val="-2"/>
          <w:sz w:val="24"/>
        </w:rPr>
        <w:t xml:space="preserve"> </w:t>
      </w:r>
      <w:r>
        <w:rPr>
          <w:sz w:val="24"/>
        </w:rPr>
        <w:t>государственным</w:t>
      </w:r>
      <w:r>
        <w:rPr>
          <w:spacing w:val="2"/>
          <w:sz w:val="24"/>
        </w:rPr>
        <w:t xml:space="preserve"> </w:t>
      </w:r>
      <w:r>
        <w:rPr>
          <w:sz w:val="24"/>
        </w:rPr>
        <w:t>символам</w:t>
      </w:r>
      <w:r>
        <w:rPr>
          <w:spacing w:val="-7"/>
          <w:sz w:val="24"/>
        </w:rPr>
        <w:t xml:space="preserve"> </w:t>
      </w:r>
      <w:r>
        <w:rPr>
          <w:sz w:val="24"/>
        </w:rPr>
        <w:t>России.</w:t>
      </w:r>
    </w:p>
    <w:p w:rsidR="00C07E73" w:rsidRDefault="00C07E73">
      <w:pPr>
        <w:widowControl w:val="0"/>
        <w:autoSpaceDE w:val="0"/>
        <w:autoSpaceDN w:val="0"/>
        <w:spacing w:before="11"/>
        <w:rPr>
          <w:sz w:val="20"/>
          <w:lang w:val="ru-RU"/>
        </w:rPr>
      </w:pPr>
    </w:p>
    <w:p w:rsidR="00C07E73" w:rsidRDefault="003A1872" w:rsidP="000E5782">
      <w:pPr>
        <w:pStyle w:val="a3"/>
        <w:numPr>
          <w:ilvl w:val="1"/>
          <w:numId w:val="38"/>
        </w:numPr>
        <w:tabs>
          <w:tab w:val="left" w:pos="1090"/>
        </w:tabs>
        <w:ind w:right="273" w:firstLine="542"/>
        <w:rPr>
          <w:sz w:val="24"/>
        </w:rPr>
      </w:pPr>
      <w:r>
        <w:rPr>
          <w:sz w:val="24"/>
        </w:rPr>
        <w:t>Семья -</w:t>
      </w:r>
      <w:r>
        <w:rPr>
          <w:sz w:val="24"/>
        </w:rPr>
        <w:t xml:space="preserve"> коллектив близких, родных людей. Семейный</w:t>
      </w:r>
      <w:r>
        <w:rPr>
          <w:spacing w:val="1"/>
          <w:sz w:val="24"/>
        </w:rPr>
        <w:t xml:space="preserve"> </w:t>
      </w:r>
      <w:r>
        <w:rPr>
          <w:sz w:val="24"/>
        </w:rPr>
        <w:t>бюджет,</w:t>
      </w:r>
      <w:r>
        <w:rPr>
          <w:spacing w:val="1"/>
          <w:sz w:val="24"/>
        </w:rPr>
        <w:t xml:space="preserve"> </w:t>
      </w:r>
      <w:r>
        <w:rPr>
          <w:sz w:val="24"/>
        </w:rPr>
        <w:t>доходы</w:t>
      </w:r>
      <w:r>
        <w:rPr>
          <w:spacing w:val="1"/>
          <w:sz w:val="24"/>
        </w:rPr>
        <w:t xml:space="preserve"> </w:t>
      </w:r>
      <w:r>
        <w:rPr>
          <w:sz w:val="24"/>
        </w:rPr>
        <w:t>и</w:t>
      </w:r>
      <w:r>
        <w:rPr>
          <w:spacing w:val="1"/>
          <w:sz w:val="24"/>
        </w:rPr>
        <w:t xml:space="preserve"> </w:t>
      </w:r>
      <w:r>
        <w:rPr>
          <w:sz w:val="24"/>
        </w:rPr>
        <w:t>расходы</w:t>
      </w:r>
      <w:r>
        <w:rPr>
          <w:spacing w:val="1"/>
          <w:sz w:val="24"/>
        </w:rPr>
        <w:t xml:space="preserve"> </w:t>
      </w:r>
      <w:r>
        <w:rPr>
          <w:sz w:val="24"/>
        </w:rPr>
        <w:t>семьи.</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семейным</w:t>
      </w:r>
      <w:r>
        <w:rPr>
          <w:spacing w:val="1"/>
          <w:sz w:val="24"/>
        </w:rPr>
        <w:t xml:space="preserve"> </w:t>
      </w:r>
      <w:r>
        <w:rPr>
          <w:sz w:val="24"/>
        </w:rPr>
        <w:t>ценностям.</w:t>
      </w:r>
    </w:p>
    <w:p w:rsidR="00C07E73" w:rsidRDefault="00C07E73">
      <w:pPr>
        <w:widowControl w:val="0"/>
        <w:autoSpaceDE w:val="0"/>
        <w:autoSpaceDN w:val="0"/>
        <w:spacing w:before="8"/>
        <w:rPr>
          <w:sz w:val="20"/>
          <w:lang w:val="ru-RU"/>
        </w:rPr>
      </w:pPr>
    </w:p>
    <w:p w:rsidR="00C07E73" w:rsidRDefault="003A1872" w:rsidP="000E5782">
      <w:pPr>
        <w:pStyle w:val="a3"/>
        <w:numPr>
          <w:ilvl w:val="1"/>
          <w:numId w:val="38"/>
        </w:numPr>
        <w:tabs>
          <w:tab w:val="left" w:pos="1268"/>
        </w:tabs>
        <w:ind w:right="276" w:firstLine="542"/>
        <w:rPr>
          <w:sz w:val="24"/>
        </w:rPr>
      </w:pPr>
      <w:r>
        <w:rPr>
          <w:sz w:val="24"/>
        </w:rPr>
        <w:t>Правила</w:t>
      </w:r>
      <w:r>
        <w:rPr>
          <w:spacing w:val="1"/>
          <w:sz w:val="24"/>
        </w:rPr>
        <w:t xml:space="preserve"> </w:t>
      </w:r>
      <w:r>
        <w:rPr>
          <w:sz w:val="24"/>
        </w:rPr>
        <w:t>нравственного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социуме.</w:t>
      </w:r>
      <w:r>
        <w:rPr>
          <w:spacing w:val="1"/>
          <w:sz w:val="24"/>
        </w:rPr>
        <w:t xml:space="preserve"> </w:t>
      </w:r>
      <w:r>
        <w:rPr>
          <w:sz w:val="24"/>
        </w:rPr>
        <w:t>Внимание, уважительное отношение к людям с ограниченными</w:t>
      </w:r>
      <w:r>
        <w:rPr>
          <w:spacing w:val="1"/>
          <w:sz w:val="24"/>
        </w:rPr>
        <w:t xml:space="preserve"> </w:t>
      </w:r>
      <w:r>
        <w:rPr>
          <w:sz w:val="24"/>
        </w:rPr>
        <w:t>возможностями</w:t>
      </w:r>
      <w:r>
        <w:rPr>
          <w:spacing w:val="-3"/>
          <w:sz w:val="24"/>
        </w:rPr>
        <w:t xml:space="preserve"> </w:t>
      </w:r>
      <w:r>
        <w:rPr>
          <w:sz w:val="24"/>
        </w:rPr>
        <w:t>здоровья,</w:t>
      </w:r>
      <w:r>
        <w:rPr>
          <w:spacing w:val="4"/>
          <w:sz w:val="24"/>
        </w:rPr>
        <w:t xml:space="preserve"> </w:t>
      </w:r>
      <w:r>
        <w:rPr>
          <w:sz w:val="24"/>
        </w:rPr>
        <w:t>забота</w:t>
      </w:r>
      <w:r>
        <w:rPr>
          <w:spacing w:val="-4"/>
          <w:sz w:val="24"/>
        </w:rPr>
        <w:t xml:space="preserve"> </w:t>
      </w:r>
      <w:r>
        <w:rPr>
          <w:sz w:val="24"/>
        </w:rPr>
        <w:t>о</w:t>
      </w:r>
      <w:r>
        <w:rPr>
          <w:spacing w:val="2"/>
          <w:sz w:val="24"/>
        </w:rPr>
        <w:t xml:space="preserve"> </w:t>
      </w:r>
      <w:r>
        <w:rPr>
          <w:sz w:val="24"/>
        </w:rPr>
        <w:t>них.</w:t>
      </w:r>
    </w:p>
    <w:p w:rsidR="00C07E73" w:rsidRDefault="00C07E73">
      <w:pPr>
        <w:widowControl w:val="0"/>
        <w:autoSpaceDE w:val="0"/>
        <w:autoSpaceDN w:val="0"/>
        <w:jc w:val="both"/>
        <w:rPr>
          <w:szCs w:val="22"/>
          <w:lang w:val="ru-RU"/>
        </w:rPr>
        <w:sectPr w:rsidR="00C07E73">
          <w:pgSz w:w="7830" w:h="12020"/>
          <w:pgMar w:top="520" w:right="300" w:bottom="700" w:left="480" w:header="0" w:footer="433" w:gutter="0"/>
          <w:cols w:space="720"/>
        </w:sectPr>
      </w:pPr>
    </w:p>
    <w:p w:rsidR="00C07E73" w:rsidRDefault="003A1872" w:rsidP="000E5782">
      <w:pPr>
        <w:pStyle w:val="a3"/>
        <w:numPr>
          <w:ilvl w:val="1"/>
          <w:numId w:val="38"/>
        </w:numPr>
        <w:tabs>
          <w:tab w:val="left" w:pos="1211"/>
        </w:tabs>
        <w:spacing w:before="72"/>
        <w:ind w:right="275" w:firstLine="542"/>
        <w:rPr>
          <w:sz w:val="24"/>
        </w:rPr>
      </w:pPr>
      <w:r>
        <w:rPr>
          <w:sz w:val="24"/>
        </w:rPr>
        <w:t>Значение</w:t>
      </w:r>
      <w:r>
        <w:rPr>
          <w:spacing w:val="1"/>
          <w:sz w:val="24"/>
        </w:rPr>
        <w:t xml:space="preserve"> </w:t>
      </w:r>
      <w:r>
        <w:rPr>
          <w:sz w:val="24"/>
        </w:rPr>
        <w:t>труда</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Трудолюбие</w:t>
      </w:r>
      <w:r>
        <w:rPr>
          <w:spacing w:val="1"/>
          <w:sz w:val="24"/>
        </w:rPr>
        <w:t xml:space="preserve"> </w:t>
      </w:r>
      <w:r>
        <w:rPr>
          <w:sz w:val="24"/>
        </w:rPr>
        <w:t>как</w:t>
      </w:r>
      <w:r>
        <w:rPr>
          <w:spacing w:val="1"/>
          <w:sz w:val="24"/>
        </w:rPr>
        <w:t xml:space="preserve"> </w:t>
      </w:r>
      <w:r>
        <w:rPr>
          <w:sz w:val="24"/>
        </w:rPr>
        <w:t>общественно</w:t>
      </w:r>
      <w:r>
        <w:rPr>
          <w:spacing w:val="1"/>
          <w:sz w:val="24"/>
        </w:rPr>
        <w:t xml:space="preserve"> </w:t>
      </w:r>
      <w:r>
        <w:rPr>
          <w:sz w:val="24"/>
        </w:rPr>
        <w:t>значимая</w:t>
      </w:r>
      <w:r>
        <w:rPr>
          <w:spacing w:val="1"/>
          <w:sz w:val="24"/>
        </w:rPr>
        <w:t xml:space="preserve"> </w:t>
      </w:r>
      <w:r>
        <w:rPr>
          <w:sz w:val="24"/>
        </w:rPr>
        <w:t>ценность</w:t>
      </w:r>
      <w:r>
        <w:rPr>
          <w:spacing w:val="1"/>
          <w:sz w:val="24"/>
        </w:rPr>
        <w:t xml:space="preserve"> </w:t>
      </w:r>
      <w:r>
        <w:rPr>
          <w:sz w:val="24"/>
        </w:rPr>
        <w:t>в</w:t>
      </w:r>
      <w:r>
        <w:rPr>
          <w:spacing w:val="1"/>
          <w:sz w:val="24"/>
        </w:rPr>
        <w:t xml:space="preserve"> </w:t>
      </w:r>
      <w:r>
        <w:rPr>
          <w:sz w:val="24"/>
        </w:rPr>
        <w:t>культуре</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Особенности</w:t>
      </w:r>
      <w:r>
        <w:rPr>
          <w:spacing w:val="1"/>
          <w:sz w:val="24"/>
        </w:rPr>
        <w:t xml:space="preserve"> </w:t>
      </w:r>
      <w:r>
        <w:rPr>
          <w:sz w:val="24"/>
        </w:rPr>
        <w:t>труда</w:t>
      </w:r>
      <w:r>
        <w:rPr>
          <w:spacing w:val="1"/>
          <w:sz w:val="24"/>
        </w:rPr>
        <w:t xml:space="preserve"> </w:t>
      </w:r>
      <w:r>
        <w:rPr>
          <w:sz w:val="24"/>
        </w:rPr>
        <w:t>людей</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их</w:t>
      </w:r>
      <w:r>
        <w:rPr>
          <w:spacing w:val="-57"/>
          <w:sz w:val="24"/>
        </w:rPr>
        <w:t xml:space="preserve"> </w:t>
      </w:r>
      <w:r>
        <w:rPr>
          <w:sz w:val="24"/>
        </w:rPr>
        <w:t>профессии.</w:t>
      </w:r>
    </w:p>
    <w:p w:rsidR="00C07E73" w:rsidRDefault="00C07E73">
      <w:pPr>
        <w:widowControl w:val="0"/>
        <w:autoSpaceDE w:val="0"/>
        <w:autoSpaceDN w:val="0"/>
        <w:spacing w:before="11"/>
        <w:rPr>
          <w:sz w:val="20"/>
          <w:lang w:val="ru-RU"/>
        </w:rPr>
      </w:pPr>
    </w:p>
    <w:p w:rsidR="00C07E73" w:rsidRDefault="003A1872" w:rsidP="000E5782">
      <w:pPr>
        <w:pStyle w:val="a3"/>
        <w:numPr>
          <w:ilvl w:val="1"/>
          <w:numId w:val="38"/>
        </w:numPr>
        <w:tabs>
          <w:tab w:val="left" w:pos="1057"/>
        </w:tabs>
        <w:ind w:left="1056" w:hanging="413"/>
        <w:rPr>
          <w:sz w:val="24"/>
        </w:rPr>
      </w:pPr>
      <w:r>
        <w:rPr>
          <w:spacing w:val="-1"/>
          <w:sz w:val="24"/>
        </w:rPr>
        <w:t>Страны</w:t>
      </w:r>
      <w:r>
        <w:rPr>
          <w:spacing w:val="-11"/>
          <w:sz w:val="24"/>
        </w:rPr>
        <w:t xml:space="preserve"> </w:t>
      </w:r>
      <w:r>
        <w:rPr>
          <w:spacing w:val="-1"/>
          <w:sz w:val="24"/>
        </w:rPr>
        <w:t>и</w:t>
      </w:r>
      <w:r>
        <w:rPr>
          <w:spacing w:val="-16"/>
          <w:sz w:val="24"/>
        </w:rPr>
        <w:t xml:space="preserve"> </w:t>
      </w:r>
      <w:r>
        <w:rPr>
          <w:spacing w:val="-1"/>
          <w:sz w:val="24"/>
        </w:rPr>
        <w:t>народы</w:t>
      </w:r>
      <w:r>
        <w:rPr>
          <w:spacing w:val="-14"/>
          <w:sz w:val="24"/>
        </w:rPr>
        <w:t xml:space="preserve"> </w:t>
      </w:r>
      <w:r>
        <w:rPr>
          <w:spacing w:val="-1"/>
          <w:sz w:val="24"/>
        </w:rPr>
        <w:t>мира.</w:t>
      </w:r>
      <w:r>
        <w:rPr>
          <w:spacing w:val="-10"/>
          <w:sz w:val="24"/>
        </w:rPr>
        <w:t xml:space="preserve"> </w:t>
      </w:r>
      <w:r>
        <w:rPr>
          <w:spacing w:val="-1"/>
          <w:sz w:val="24"/>
        </w:rPr>
        <w:t>Памятники</w:t>
      </w:r>
      <w:r>
        <w:rPr>
          <w:spacing w:val="-10"/>
          <w:sz w:val="24"/>
        </w:rPr>
        <w:t xml:space="preserve"> </w:t>
      </w:r>
      <w:r>
        <w:rPr>
          <w:spacing w:val="-1"/>
          <w:sz w:val="24"/>
        </w:rPr>
        <w:t>природы</w:t>
      </w:r>
      <w:r>
        <w:rPr>
          <w:spacing w:val="-11"/>
          <w:sz w:val="24"/>
        </w:rPr>
        <w:t xml:space="preserve"> </w:t>
      </w:r>
      <w:r>
        <w:rPr>
          <w:sz w:val="24"/>
        </w:rPr>
        <w:t>и</w:t>
      </w:r>
      <w:r>
        <w:rPr>
          <w:spacing w:val="-10"/>
          <w:sz w:val="24"/>
        </w:rPr>
        <w:t xml:space="preserve"> </w:t>
      </w:r>
      <w:r>
        <w:rPr>
          <w:sz w:val="24"/>
        </w:rPr>
        <w:t>культуры</w:t>
      </w:r>
    </w:p>
    <w:p w:rsidR="00C07E73" w:rsidRDefault="003A1872" w:rsidP="000E5782">
      <w:pPr>
        <w:pStyle w:val="a3"/>
        <w:numPr>
          <w:ilvl w:val="0"/>
          <w:numId w:val="27"/>
        </w:numPr>
        <w:tabs>
          <w:tab w:val="left" w:pos="246"/>
        </w:tabs>
        <w:spacing w:before="2"/>
        <w:ind w:left="245" w:hanging="145"/>
        <w:jc w:val="left"/>
        <w:rPr>
          <w:sz w:val="24"/>
        </w:rPr>
      </w:pPr>
      <w:r>
        <w:rPr>
          <w:sz w:val="24"/>
        </w:rPr>
        <w:t>символы</w:t>
      </w:r>
      <w:r>
        <w:rPr>
          <w:spacing w:val="-4"/>
          <w:sz w:val="24"/>
        </w:rPr>
        <w:t xml:space="preserve"> </w:t>
      </w:r>
      <w:r>
        <w:rPr>
          <w:sz w:val="24"/>
        </w:rPr>
        <w:t>стран,</w:t>
      </w:r>
      <w:r>
        <w:rPr>
          <w:spacing w:val="-3"/>
          <w:sz w:val="24"/>
        </w:rPr>
        <w:t xml:space="preserve"> </w:t>
      </w:r>
      <w:r>
        <w:rPr>
          <w:sz w:val="24"/>
        </w:rPr>
        <w:t>в</w:t>
      </w:r>
      <w:r>
        <w:rPr>
          <w:spacing w:val="-3"/>
          <w:sz w:val="24"/>
        </w:rPr>
        <w:t xml:space="preserve"> </w:t>
      </w:r>
      <w:r>
        <w:rPr>
          <w:sz w:val="24"/>
        </w:rPr>
        <w:t>которых</w:t>
      </w:r>
      <w:r>
        <w:rPr>
          <w:spacing w:val="-5"/>
          <w:sz w:val="24"/>
        </w:rPr>
        <w:t xml:space="preserve"> </w:t>
      </w:r>
      <w:r>
        <w:rPr>
          <w:sz w:val="24"/>
        </w:rPr>
        <w:t>они</w:t>
      </w:r>
      <w:r>
        <w:rPr>
          <w:spacing w:val="-4"/>
          <w:sz w:val="24"/>
        </w:rPr>
        <w:t xml:space="preserve"> </w:t>
      </w:r>
      <w:r>
        <w:rPr>
          <w:sz w:val="24"/>
        </w:rPr>
        <w:t>находятся.</w:t>
      </w:r>
    </w:p>
    <w:p w:rsidR="00C07E73" w:rsidRDefault="00C07E73">
      <w:pPr>
        <w:widowControl w:val="0"/>
        <w:autoSpaceDE w:val="0"/>
        <w:autoSpaceDN w:val="0"/>
        <w:spacing w:before="8"/>
        <w:rPr>
          <w:sz w:val="20"/>
          <w:lang w:val="ru-RU"/>
        </w:rPr>
      </w:pPr>
    </w:p>
    <w:p w:rsidR="00C07E73" w:rsidRDefault="003A1872" w:rsidP="000E5782">
      <w:pPr>
        <w:pStyle w:val="a3"/>
        <w:numPr>
          <w:ilvl w:val="0"/>
          <w:numId w:val="38"/>
        </w:numPr>
        <w:tabs>
          <w:tab w:val="left" w:pos="884"/>
        </w:tabs>
        <w:rPr>
          <w:sz w:val="24"/>
        </w:rPr>
      </w:pPr>
      <w:r>
        <w:rPr>
          <w:sz w:val="24"/>
        </w:rPr>
        <w:t>Человек</w:t>
      </w:r>
      <w:r>
        <w:rPr>
          <w:spacing w:val="-2"/>
          <w:sz w:val="24"/>
        </w:rPr>
        <w:t xml:space="preserve"> </w:t>
      </w:r>
      <w:r>
        <w:rPr>
          <w:sz w:val="24"/>
        </w:rPr>
        <w:t>и</w:t>
      </w:r>
      <w:r>
        <w:rPr>
          <w:spacing w:val="-3"/>
          <w:sz w:val="24"/>
        </w:rPr>
        <w:t xml:space="preserve"> </w:t>
      </w:r>
      <w:r>
        <w:rPr>
          <w:sz w:val="24"/>
        </w:rPr>
        <w:t>природа.</w:t>
      </w:r>
    </w:p>
    <w:p w:rsidR="00C07E73" w:rsidRDefault="00C07E73">
      <w:pPr>
        <w:widowControl w:val="0"/>
        <w:autoSpaceDE w:val="0"/>
        <w:autoSpaceDN w:val="0"/>
        <w:spacing w:before="1"/>
        <w:rPr>
          <w:sz w:val="21"/>
          <w:lang w:val="ru-RU"/>
        </w:rPr>
      </w:pPr>
    </w:p>
    <w:p w:rsidR="00C07E73" w:rsidRDefault="003A1872" w:rsidP="000E5782">
      <w:pPr>
        <w:pStyle w:val="a3"/>
        <w:numPr>
          <w:ilvl w:val="1"/>
          <w:numId w:val="38"/>
        </w:numPr>
        <w:tabs>
          <w:tab w:val="left" w:pos="1114"/>
        </w:tabs>
        <w:ind w:right="280" w:firstLine="542"/>
        <w:rPr>
          <w:sz w:val="24"/>
        </w:rPr>
      </w:pPr>
      <w:r>
        <w:rPr>
          <w:sz w:val="24"/>
        </w:rPr>
        <w:t>Методы изучения природы. Карта мира. Материки и</w:t>
      </w:r>
      <w:r>
        <w:rPr>
          <w:spacing w:val="1"/>
          <w:sz w:val="24"/>
        </w:rPr>
        <w:t xml:space="preserve"> </w:t>
      </w:r>
      <w:r>
        <w:rPr>
          <w:sz w:val="24"/>
        </w:rPr>
        <w:t>части</w:t>
      </w:r>
      <w:r>
        <w:rPr>
          <w:spacing w:val="1"/>
          <w:sz w:val="24"/>
        </w:rPr>
        <w:t xml:space="preserve"> </w:t>
      </w:r>
      <w:r>
        <w:rPr>
          <w:sz w:val="24"/>
        </w:rPr>
        <w:t>света.</w:t>
      </w:r>
      <w:r>
        <w:rPr>
          <w:spacing w:val="1"/>
          <w:sz w:val="24"/>
        </w:rPr>
        <w:t xml:space="preserve"> </w:t>
      </w:r>
      <w:r>
        <w:rPr>
          <w:sz w:val="24"/>
        </w:rPr>
        <w:t>Вещество.</w:t>
      </w:r>
      <w:r>
        <w:rPr>
          <w:spacing w:val="1"/>
          <w:sz w:val="24"/>
        </w:rPr>
        <w:t xml:space="preserve"> </w:t>
      </w:r>
      <w:r>
        <w:rPr>
          <w:sz w:val="24"/>
        </w:rPr>
        <w:t>Разнообразие веществ</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p>
    <w:p w:rsidR="00C07E73" w:rsidRDefault="00C07E73">
      <w:pPr>
        <w:widowControl w:val="0"/>
        <w:autoSpaceDE w:val="0"/>
        <w:autoSpaceDN w:val="0"/>
        <w:spacing w:before="8"/>
        <w:rPr>
          <w:sz w:val="20"/>
          <w:lang w:val="ru-RU"/>
        </w:rPr>
      </w:pPr>
    </w:p>
    <w:p w:rsidR="00C07E73" w:rsidRDefault="003A1872" w:rsidP="000E5782">
      <w:pPr>
        <w:pStyle w:val="a3"/>
        <w:numPr>
          <w:ilvl w:val="1"/>
          <w:numId w:val="38"/>
        </w:numPr>
        <w:tabs>
          <w:tab w:val="left" w:pos="1114"/>
        </w:tabs>
        <w:ind w:right="268" w:firstLine="542"/>
        <w:rPr>
          <w:sz w:val="24"/>
        </w:rPr>
      </w:pPr>
      <w:r>
        <w:rPr>
          <w:sz w:val="24"/>
        </w:rPr>
        <w:t>Примеры веществ: соль, сахар, вода, природный газ.</w:t>
      </w:r>
      <w:r>
        <w:rPr>
          <w:spacing w:val="1"/>
          <w:sz w:val="24"/>
        </w:rPr>
        <w:t xml:space="preserve"> </w:t>
      </w:r>
      <w:r>
        <w:rPr>
          <w:sz w:val="24"/>
        </w:rPr>
        <w:t>Твердые</w:t>
      </w:r>
      <w:r>
        <w:rPr>
          <w:spacing w:val="-13"/>
          <w:sz w:val="24"/>
        </w:rPr>
        <w:t xml:space="preserve"> </w:t>
      </w:r>
      <w:r>
        <w:rPr>
          <w:sz w:val="24"/>
        </w:rPr>
        <w:t>тела,</w:t>
      </w:r>
      <w:r>
        <w:rPr>
          <w:spacing w:val="-8"/>
          <w:sz w:val="24"/>
        </w:rPr>
        <w:t xml:space="preserve"> </w:t>
      </w:r>
      <w:r>
        <w:rPr>
          <w:sz w:val="24"/>
        </w:rPr>
        <w:t>жидкости,</w:t>
      </w:r>
      <w:r>
        <w:rPr>
          <w:spacing w:val="-14"/>
          <w:sz w:val="24"/>
        </w:rPr>
        <w:t xml:space="preserve"> </w:t>
      </w:r>
      <w:r>
        <w:rPr>
          <w:sz w:val="24"/>
        </w:rPr>
        <w:t>газы.</w:t>
      </w:r>
      <w:r>
        <w:rPr>
          <w:spacing w:val="-8"/>
          <w:sz w:val="24"/>
        </w:rPr>
        <w:t xml:space="preserve"> </w:t>
      </w:r>
      <w:r>
        <w:rPr>
          <w:sz w:val="24"/>
        </w:rPr>
        <w:t>Простейшие</w:t>
      </w:r>
      <w:r>
        <w:rPr>
          <w:spacing w:val="-13"/>
          <w:sz w:val="24"/>
        </w:rPr>
        <w:t xml:space="preserve"> </w:t>
      </w:r>
      <w:r>
        <w:rPr>
          <w:sz w:val="24"/>
        </w:rPr>
        <w:t>практические</w:t>
      </w:r>
      <w:r>
        <w:rPr>
          <w:spacing w:val="-7"/>
          <w:sz w:val="24"/>
        </w:rPr>
        <w:t xml:space="preserve"> </w:t>
      </w:r>
      <w:r>
        <w:rPr>
          <w:sz w:val="24"/>
        </w:rPr>
        <w:t>работы</w:t>
      </w:r>
      <w:r>
        <w:rPr>
          <w:spacing w:val="-58"/>
          <w:sz w:val="24"/>
        </w:rPr>
        <w:t xml:space="preserve"> </w:t>
      </w:r>
      <w:r>
        <w:rPr>
          <w:sz w:val="24"/>
        </w:rPr>
        <w:t>с</w:t>
      </w:r>
      <w:r>
        <w:rPr>
          <w:spacing w:val="1"/>
          <w:sz w:val="24"/>
        </w:rPr>
        <w:t xml:space="preserve"> </w:t>
      </w:r>
      <w:r>
        <w:rPr>
          <w:sz w:val="24"/>
        </w:rPr>
        <w:t>веществами,</w:t>
      </w:r>
      <w:r>
        <w:rPr>
          <w:spacing w:val="1"/>
          <w:sz w:val="24"/>
        </w:rPr>
        <w:t xml:space="preserve"> </w:t>
      </w:r>
      <w:r>
        <w:rPr>
          <w:sz w:val="24"/>
        </w:rPr>
        <w:t>жидкостями,</w:t>
      </w:r>
      <w:r>
        <w:rPr>
          <w:spacing w:val="1"/>
          <w:sz w:val="24"/>
        </w:rPr>
        <w:t xml:space="preserve"> </w:t>
      </w:r>
      <w:r>
        <w:rPr>
          <w:sz w:val="24"/>
        </w:rPr>
        <w:t>газами.</w:t>
      </w:r>
      <w:r>
        <w:rPr>
          <w:spacing w:val="1"/>
          <w:sz w:val="24"/>
        </w:rPr>
        <w:t xml:space="preserve"> </w:t>
      </w:r>
      <w:r>
        <w:rPr>
          <w:sz w:val="24"/>
        </w:rPr>
        <w:t>Воздух</w:t>
      </w:r>
      <w:r>
        <w:rPr>
          <w:spacing w:val="1"/>
          <w:sz w:val="24"/>
        </w:rPr>
        <w:t xml:space="preserve"> </w:t>
      </w:r>
      <w:r>
        <w:rPr>
          <w:sz w:val="24"/>
        </w:rPr>
        <w:t>-</w:t>
      </w:r>
      <w:r>
        <w:rPr>
          <w:spacing w:val="1"/>
          <w:sz w:val="24"/>
        </w:rPr>
        <w:t xml:space="preserve"> </w:t>
      </w:r>
      <w:r>
        <w:rPr>
          <w:sz w:val="24"/>
        </w:rPr>
        <w:t>смесь</w:t>
      </w:r>
      <w:r>
        <w:rPr>
          <w:spacing w:val="1"/>
          <w:sz w:val="24"/>
        </w:rPr>
        <w:t xml:space="preserve"> </w:t>
      </w:r>
      <w:r>
        <w:rPr>
          <w:sz w:val="24"/>
        </w:rPr>
        <w:t>газов.</w:t>
      </w:r>
      <w:r>
        <w:rPr>
          <w:spacing w:val="1"/>
          <w:sz w:val="24"/>
        </w:rPr>
        <w:t xml:space="preserve"> </w:t>
      </w:r>
      <w:r>
        <w:rPr>
          <w:sz w:val="24"/>
        </w:rPr>
        <w:t>Свойства воздуха. Значение воздуха для растений, животных,</w:t>
      </w:r>
      <w:r>
        <w:rPr>
          <w:spacing w:val="1"/>
          <w:sz w:val="24"/>
        </w:rPr>
        <w:t xml:space="preserve"> </w:t>
      </w:r>
      <w:r>
        <w:rPr>
          <w:sz w:val="24"/>
        </w:rPr>
        <w:t>человека.</w:t>
      </w:r>
      <w:r>
        <w:rPr>
          <w:spacing w:val="1"/>
          <w:sz w:val="24"/>
        </w:rPr>
        <w:t xml:space="preserve"> </w:t>
      </w:r>
      <w:r>
        <w:rPr>
          <w:sz w:val="24"/>
        </w:rPr>
        <w:t>Вода.</w:t>
      </w:r>
      <w:r>
        <w:rPr>
          <w:spacing w:val="1"/>
          <w:sz w:val="24"/>
        </w:rPr>
        <w:t xml:space="preserve"> </w:t>
      </w:r>
      <w:r>
        <w:rPr>
          <w:sz w:val="24"/>
        </w:rPr>
        <w:t>Свойства</w:t>
      </w:r>
      <w:r>
        <w:rPr>
          <w:spacing w:val="1"/>
          <w:sz w:val="24"/>
        </w:rPr>
        <w:t xml:space="preserve"> </w:t>
      </w:r>
      <w:r>
        <w:rPr>
          <w:sz w:val="24"/>
        </w:rPr>
        <w:t>воды.</w:t>
      </w:r>
      <w:r>
        <w:rPr>
          <w:spacing w:val="1"/>
          <w:sz w:val="24"/>
        </w:rPr>
        <w:t xml:space="preserve"> </w:t>
      </w:r>
      <w:r>
        <w:rPr>
          <w:sz w:val="24"/>
        </w:rPr>
        <w:t>Состояния</w:t>
      </w:r>
      <w:r>
        <w:rPr>
          <w:spacing w:val="1"/>
          <w:sz w:val="24"/>
        </w:rPr>
        <w:t xml:space="preserve"> </w:t>
      </w:r>
      <w:r>
        <w:rPr>
          <w:sz w:val="24"/>
        </w:rPr>
        <w:t>воды,</w:t>
      </w:r>
      <w:r>
        <w:rPr>
          <w:spacing w:val="1"/>
          <w:sz w:val="24"/>
        </w:rPr>
        <w:t xml:space="preserve"> </w:t>
      </w:r>
      <w:r>
        <w:rPr>
          <w:sz w:val="24"/>
        </w:rPr>
        <w:t>ее</w:t>
      </w:r>
      <w:r>
        <w:rPr>
          <w:spacing w:val="1"/>
          <w:sz w:val="24"/>
        </w:rPr>
        <w:t xml:space="preserve"> </w:t>
      </w:r>
      <w:r>
        <w:rPr>
          <w:sz w:val="24"/>
        </w:rPr>
        <w:t>распространение в природе, значение для живых организмов и</w:t>
      </w:r>
      <w:r>
        <w:rPr>
          <w:spacing w:val="1"/>
          <w:sz w:val="24"/>
        </w:rPr>
        <w:t xml:space="preserve"> </w:t>
      </w:r>
      <w:r>
        <w:rPr>
          <w:sz w:val="24"/>
        </w:rPr>
        <w:t>хозяйственной</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Круговорот</w:t>
      </w:r>
      <w:r>
        <w:rPr>
          <w:spacing w:val="1"/>
          <w:sz w:val="24"/>
        </w:rPr>
        <w:t xml:space="preserve"> </w:t>
      </w:r>
      <w:r>
        <w:rPr>
          <w:sz w:val="24"/>
        </w:rPr>
        <w:t>воды</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Охрана воздуха, воды. Горные породы и минералы. Полезные</w:t>
      </w:r>
      <w:r>
        <w:rPr>
          <w:spacing w:val="1"/>
          <w:sz w:val="24"/>
        </w:rPr>
        <w:t xml:space="preserve"> </w:t>
      </w:r>
      <w:r>
        <w:rPr>
          <w:sz w:val="24"/>
        </w:rPr>
        <w:t>ископаемые,</w:t>
      </w:r>
      <w:r>
        <w:rPr>
          <w:spacing w:val="1"/>
          <w:sz w:val="24"/>
        </w:rPr>
        <w:t xml:space="preserve"> </w:t>
      </w:r>
      <w:r>
        <w:rPr>
          <w:sz w:val="24"/>
        </w:rPr>
        <w:t>их</w:t>
      </w:r>
      <w:r>
        <w:rPr>
          <w:spacing w:val="1"/>
          <w:sz w:val="24"/>
        </w:rPr>
        <w:t xml:space="preserve"> </w:t>
      </w:r>
      <w:r>
        <w:rPr>
          <w:sz w:val="24"/>
        </w:rPr>
        <w:t>значение</w:t>
      </w:r>
      <w:r>
        <w:rPr>
          <w:spacing w:val="1"/>
          <w:sz w:val="24"/>
        </w:rPr>
        <w:t xml:space="preserve"> </w:t>
      </w:r>
      <w:r>
        <w:rPr>
          <w:sz w:val="24"/>
        </w:rPr>
        <w:t>в</w:t>
      </w:r>
      <w:r>
        <w:rPr>
          <w:spacing w:val="1"/>
          <w:sz w:val="24"/>
        </w:rPr>
        <w:t xml:space="preserve"> </w:t>
      </w:r>
      <w:r>
        <w:rPr>
          <w:sz w:val="24"/>
        </w:rPr>
        <w:t>хозяйстве</w:t>
      </w:r>
      <w:r>
        <w:rPr>
          <w:spacing w:val="1"/>
          <w:sz w:val="24"/>
        </w:rPr>
        <w:t xml:space="preserve"> </w:t>
      </w:r>
      <w:r>
        <w:rPr>
          <w:sz w:val="24"/>
        </w:rPr>
        <w:t>человека,</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людей</w:t>
      </w:r>
      <w:r>
        <w:rPr>
          <w:spacing w:val="1"/>
          <w:sz w:val="24"/>
        </w:rPr>
        <w:t xml:space="preserve"> </w:t>
      </w:r>
      <w:r>
        <w:rPr>
          <w:sz w:val="24"/>
        </w:rPr>
        <w:t>к</w:t>
      </w:r>
      <w:r>
        <w:rPr>
          <w:spacing w:val="1"/>
          <w:sz w:val="24"/>
        </w:rPr>
        <w:t xml:space="preserve"> </w:t>
      </w:r>
      <w:r>
        <w:rPr>
          <w:sz w:val="24"/>
        </w:rPr>
        <w:t>полезным</w:t>
      </w:r>
      <w:r>
        <w:rPr>
          <w:spacing w:val="1"/>
          <w:sz w:val="24"/>
        </w:rPr>
        <w:t xml:space="preserve"> </w:t>
      </w:r>
      <w:r>
        <w:rPr>
          <w:sz w:val="24"/>
        </w:rPr>
        <w:t>ископаемым.</w:t>
      </w:r>
      <w:r>
        <w:rPr>
          <w:spacing w:val="1"/>
          <w:sz w:val="24"/>
        </w:rPr>
        <w:t xml:space="preserve"> </w:t>
      </w:r>
      <w:r>
        <w:rPr>
          <w:sz w:val="24"/>
        </w:rPr>
        <w:t>Полезные</w:t>
      </w:r>
      <w:r>
        <w:rPr>
          <w:spacing w:val="1"/>
          <w:sz w:val="24"/>
        </w:rPr>
        <w:t xml:space="preserve"> </w:t>
      </w:r>
      <w:r>
        <w:rPr>
          <w:sz w:val="24"/>
        </w:rPr>
        <w:t>ископаемые</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(2</w:t>
      </w:r>
      <w:r>
        <w:rPr>
          <w:spacing w:val="1"/>
          <w:sz w:val="24"/>
        </w:rPr>
        <w:t xml:space="preserve"> </w:t>
      </w:r>
      <w:r>
        <w:rPr>
          <w:sz w:val="24"/>
        </w:rPr>
        <w:t>-</w:t>
      </w:r>
      <w:r>
        <w:rPr>
          <w:spacing w:val="1"/>
          <w:sz w:val="24"/>
        </w:rPr>
        <w:t xml:space="preserve"> </w:t>
      </w:r>
      <w:r>
        <w:rPr>
          <w:sz w:val="24"/>
        </w:rPr>
        <w:t>3</w:t>
      </w:r>
      <w:r>
        <w:rPr>
          <w:spacing w:val="1"/>
          <w:sz w:val="24"/>
        </w:rPr>
        <w:t xml:space="preserve"> </w:t>
      </w:r>
      <w:r>
        <w:rPr>
          <w:sz w:val="24"/>
        </w:rPr>
        <w:t>примера).</w:t>
      </w:r>
      <w:r>
        <w:rPr>
          <w:spacing w:val="1"/>
          <w:sz w:val="24"/>
        </w:rPr>
        <w:t xml:space="preserve"> </w:t>
      </w:r>
      <w:r>
        <w:rPr>
          <w:sz w:val="24"/>
        </w:rPr>
        <w:t>Почва,</w:t>
      </w:r>
      <w:r>
        <w:rPr>
          <w:spacing w:val="1"/>
          <w:sz w:val="24"/>
        </w:rPr>
        <w:t xml:space="preserve"> </w:t>
      </w:r>
      <w:r>
        <w:rPr>
          <w:sz w:val="24"/>
        </w:rPr>
        <w:t>ее</w:t>
      </w:r>
      <w:r>
        <w:rPr>
          <w:spacing w:val="1"/>
          <w:sz w:val="24"/>
        </w:rPr>
        <w:t xml:space="preserve"> </w:t>
      </w:r>
      <w:r>
        <w:rPr>
          <w:sz w:val="24"/>
        </w:rPr>
        <w:t>состав,</w:t>
      </w:r>
      <w:r>
        <w:rPr>
          <w:spacing w:val="-57"/>
          <w:sz w:val="24"/>
        </w:rPr>
        <w:t xml:space="preserve"> </w:t>
      </w:r>
      <w:r>
        <w:rPr>
          <w:sz w:val="24"/>
        </w:rPr>
        <w:t>значение</w:t>
      </w:r>
      <w:r>
        <w:rPr>
          <w:spacing w:val="-2"/>
          <w:sz w:val="24"/>
        </w:rPr>
        <w:t xml:space="preserve"> </w:t>
      </w:r>
      <w:r>
        <w:rPr>
          <w:sz w:val="24"/>
        </w:rPr>
        <w:t>для</w:t>
      </w:r>
      <w:r>
        <w:rPr>
          <w:spacing w:val="-1"/>
          <w:sz w:val="24"/>
        </w:rPr>
        <w:t xml:space="preserve"> </w:t>
      </w:r>
      <w:r>
        <w:rPr>
          <w:sz w:val="24"/>
        </w:rPr>
        <w:t>живой</w:t>
      </w:r>
      <w:r>
        <w:rPr>
          <w:spacing w:val="-5"/>
          <w:sz w:val="24"/>
        </w:rPr>
        <w:t xml:space="preserve"> </w:t>
      </w:r>
      <w:r>
        <w:rPr>
          <w:sz w:val="24"/>
        </w:rPr>
        <w:t>природы</w:t>
      </w:r>
      <w:r>
        <w:rPr>
          <w:spacing w:val="-3"/>
          <w:sz w:val="24"/>
        </w:rPr>
        <w:t xml:space="preserve"> </w:t>
      </w:r>
      <w:r>
        <w:rPr>
          <w:sz w:val="24"/>
        </w:rPr>
        <w:t>и хозяйственной</w:t>
      </w:r>
      <w:r>
        <w:rPr>
          <w:spacing w:val="-5"/>
          <w:sz w:val="24"/>
        </w:rPr>
        <w:t xml:space="preserve"> </w:t>
      </w:r>
      <w:r>
        <w:rPr>
          <w:sz w:val="24"/>
        </w:rPr>
        <w:t>жизни</w:t>
      </w:r>
      <w:r>
        <w:rPr>
          <w:spacing w:val="-4"/>
          <w:sz w:val="24"/>
        </w:rPr>
        <w:t xml:space="preserve"> </w:t>
      </w:r>
      <w:r>
        <w:rPr>
          <w:sz w:val="24"/>
        </w:rPr>
        <w:t>человека.</w:t>
      </w:r>
    </w:p>
    <w:p w:rsidR="00C07E73" w:rsidRDefault="00C07E73">
      <w:pPr>
        <w:widowControl w:val="0"/>
        <w:autoSpaceDE w:val="0"/>
        <w:autoSpaceDN w:val="0"/>
        <w:rPr>
          <w:sz w:val="21"/>
          <w:lang w:val="ru-RU"/>
        </w:rPr>
      </w:pPr>
    </w:p>
    <w:p w:rsidR="00C07E73" w:rsidRDefault="003A1872" w:rsidP="000E5782">
      <w:pPr>
        <w:pStyle w:val="a3"/>
        <w:numPr>
          <w:ilvl w:val="1"/>
          <w:numId w:val="38"/>
        </w:numPr>
        <w:tabs>
          <w:tab w:val="left" w:pos="1129"/>
        </w:tabs>
        <w:spacing w:before="1"/>
        <w:ind w:right="273" w:firstLine="542"/>
        <w:rPr>
          <w:sz w:val="24"/>
        </w:rPr>
      </w:pPr>
      <w:r>
        <w:rPr>
          <w:sz w:val="24"/>
        </w:rPr>
        <w:t>Первоначальные представления о бактериях. Грибы:</w:t>
      </w:r>
      <w:r>
        <w:rPr>
          <w:spacing w:val="1"/>
          <w:sz w:val="24"/>
        </w:rPr>
        <w:t xml:space="preserve"> </w:t>
      </w:r>
      <w:r>
        <w:rPr>
          <w:sz w:val="24"/>
        </w:rPr>
        <w:t>строение шляпочных грибов. Грибы съедобные и несъедобные.</w:t>
      </w:r>
      <w:r>
        <w:rPr>
          <w:spacing w:val="1"/>
          <w:sz w:val="24"/>
        </w:rPr>
        <w:t xml:space="preserve"> </w:t>
      </w:r>
      <w:r>
        <w:rPr>
          <w:sz w:val="24"/>
        </w:rPr>
        <w:t>Разнообразие</w:t>
      </w:r>
      <w:r>
        <w:rPr>
          <w:spacing w:val="1"/>
          <w:sz w:val="24"/>
        </w:rPr>
        <w:t xml:space="preserve"> </w:t>
      </w:r>
      <w:r>
        <w:rPr>
          <w:sz w:val="24"/>
        </w:rPr>
        <w:t>растений.</w:t>
      </w:r>
      <w:r>
        <w:rPr>
          <w:spacing w:val="1"/>
          <w:sz w:val="24"/>
        </w:rPr>
        <w:t xml:space="preserve"> </w:t>
      </w:r>
      <w:r>
        <w:rPr>
          <w:sz w:val="24"/>
        </w:rPr>
        <w:t>Зависимость</w:t>
      </w:r>
      <w:r>
        <w:rPr>
          <w:spacing w:val="1"/>
          <w:sz w:val="24"/>
        </w:rPr>
        <w:t xml:space="preserve"> </w:t>
      </w:r>
      <w:r>
        <w:rPr>
          <w:sz w:val="24"/>
        </w:rPr>
        <w:t>жизненного</w:t>
      </w:r>
      <w:r>
        <w:rPr>
          <w:spacing w:val="1"/>
          <w:sz w:val="24"/>
        </w:rPr>
        <w:t xml:space="preserve"> </w:t>
      </w:r>
      <w:r>
        <w:rPr>
          <w:sz w:val="24"/>
        </w:rPr>
        <w:t>цикла</w:t>
      </w:r>
      <w:r>
        <w:rPr>
          <w:spacing w:val="1"/>
          <w:sz w:val="24"/>
        </w:rPr>
        <w:t xml:space="preserve"> </w:t>
      </w:r>
      <w:r>
        <w:rPr>
          <w:sz w:val="24"/>
        </w:rPr>
        <w:t>организмов</w:t>
      </w:r>
      <w:r>
        <w:rPr>
          <w:spacing w:val="1"/>
          <w:sz w:val="24"/>
        </w:rPr>
        <w:t xml:space="preserve"> </w:t>
      </w:r>
      <w:r>
        <w:rPr>
          <w:sz w:val="24"/>
        </w:rPr>
        <w:t>от</w:t>
      </w:r>
      <w:r>
        <w:rPr>
          <w:spacing w:val="1"/>
          <w:sz w:val="24"/>
        </w:rPr>
        <w:t xml:space="preserve"> </w:t>
      </w:r>
      <w:r>
        <w:rPr>
          <w:sz w:val="24"/>
        </w:rPr>
        <w:t>условий</w:t>
      </w:r>
      <w:r>
        <w:rPr>
          <w:spacing w:val="1"/>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Размножение</w:t>
      </w:r>
      <w:r>
        <w:rPr>
          <w:spacing w:val="1"/>
          <w:sz w:val="24"/>
        </w:rPr>
        <w:t xml:space="preserve"> </w:t>
      </w:r>
      <w:r>
        <w:rPr>
          <w:sz w:val="24"/>
        </w:rPr>
        <w:t>и</w:t>
      </w:r>
      <w:r>
        <w:rPr>
          <w:spacing w:val="1"/>
          <w:sz w:val="24"/>
        </w:rPr>
        <w:t xml:space="preserve"> </w:t>
      </w:r>
      <w:r>
        <w:rPr>
          <w:sz w:val="24"/>
        </w:rPr>
        <w:t>развитие растений. Особенности питания и дыхания растений.</w:t>
      </w:r>
      <w:r>
        <w:rPr>
          <w:spacing w:val="1"/>
          <w:sz w:val="24"/>
        </w:rPr>
        <w:t xml:space="preserve"> </w:t>
      </w:r>
      <w:r>
        <w:rPr>
          <w:sz w:val="24"/>
        </w:rPr>
        <w:t>Роль растений в природе и жизни людей, бережное отношение</w:t>
      </w:r>
      <w:r>
        <w:rPr>
          <w:spacing w:val="1"/>
          <w:sz w:val="24"/>
        </w:rPr>
        <w:t xml:space="preserve"> </w:t>
      </w:r>
      <w:r>
        <w:rPr>
          <w:sz w:val="24"/>
        </w:rPr>
        <w:t>человека</w:t>
      </w:r>
      <w:r>
        <w:rPr>
          <w:spacing w:val="1"/>
          <w:sz w:val="24"/>
        </w:rPr>
        <w:t xml:space="preserve"> </w:t>
      </w:r>
      <w:r>
        <w:rPr>
          <w:sz w:val="24"/>
        </w:rPr>
        <w:t>к</w:t>
      </w:r>
      <w:r>
        <w:rPr>
          <w:spacing w:val="1"/>
          <w:sz w:val="24"/>
        </w:rPr>
        <w:t xml:space="preserve"> </w:t>
      </w:r>
      <w:r>
        <w:rPr>
          <w:sz w:val="24"/>
        </w:rPr>
        <w:t>растениям.</w:t>
      </w:r>
      <w:r>
        <w:rPr>
          <w:spacing w:val="1"/>
          <w:sz w:val="24"/>
        </w:rPr>
        <w:t xml:space="preserve"> </w:t>
      </w:r>
      <w:r>
        <w:rPr>
          <w:sz w:val="24"/>
        </w:rPr>
        <w:t>Условия,</w:t>
      </w:r>
      <w:r>
        <w:rPr>
          <w:spacing w:val="1"/>
          <w:sz w:val="24"/>
        </w:rPr>
        <w:t xml:space="preserve"> </w:t>
      </w:r>
      <w:r>
        <w:rPr>
          <w:sz w:val="24"/>
        </w:rPr>
        <w:t>необходимые</w:t>
      </w:r>
      <w:r>
        <w:rPr>
          <w:spacing w:val="1"/>
          <w:sz w:val="24"/>
        </w:rPr>
        <w:t xml:space="preserve"> </w:t>
      </w:r>
      <w:r>
        <w:rPr>
          <w:sz w:val="24"/>
        </w:rPr>
        <w:t>для</w:t>
      </w:r>
      <w:r>
        <w:rPr>
          <w:spacing w:val="1"/>
          <w:sz w:val="24"/>
        </w:rPr>
        <w:t xml:space="preserve"> </w:t>
      </w:r>
      <w:r>
        <w:rPr>
          <w:sz w:val="24"/>
        </w:rPr>
        <w:t>жизни</w:t>
      </w:r>
      <w:r>
        <w:rPr>
          <w:spacing w:val="1"/>
          <w:sz w:val="24"/>
        </w:rPr>
        <w:t xml:space="preserve"> </w:t>
      </w:r>
      <w:r>
        <w:rPr>
          <w:spacing w:val="-1"/>
          <w:sz w:val="24"/>
        </w:rPr>
        <w:t>растения</w:t>
      </w:r>
      <w:r>
        <w:rPr>
          <w:spacing w:val="-13"/>
          <w:sz w:val="24"/>
        </w:rPr>
        <w:t xml:space="preserve"> </w:t>
      </w:r>
      <w:r>
        <w:rPr>
          <w:sz w:val="24"/>
        </w:rPr>
        <w:t>(свет,</w:t>
      </w:r>
      <w:r>
        <w:rPr>
          <w:spacing w:val="-10"/>
          <w:sz w:val="24"/>
        </w:rPr>
        <w:t xml:space="preserve"> </w:t>
      </w:r>
      <w:r>
        <w:rPr>
          <w:sz w:val="24"/>
        </w:rPr>
        <w:t>тепло,</w:t>
      </w:r>
      <w:r>
        <w:rPr>
          <w:spacing w:val="-14"/>
          <w:sz w:val="24"/>
        </w:rPr>
        <w:t xml:space="preserve"> </w:t>
      </w:r>
      <w:r>
        <w:rPr>
          <w:sz w:val="24"/>
        </w:rPr>
        <w:t>воздух,</w:t>
      </w:r>
      <w:r>
        <w:rPr>
          <w:spacing w:val="-11"/>
          <w:sz w:val="24"/>
        </w:rPr>
        <w:t xml:space="preserve"> </w:t>
      </w:r>
      <w:r>
        <w:rPr>
          <w:sz w:val="24"/>
        </w:rPr>
        <w:t>вода).</w:t>
      </w:r>
      <w:r>
        <w:rPr>
          <w:spacing w:val="-10"/>
          <w:sz w:val="24"/>
        </w:rPr>
        <w:t xml:space="preserve"> </w:t>
      </w:r>
      <w:r>
        <w:rPr>
          <w:sz w:val="24"/>
        </w:rPr>
        <w:t>Наблюдение</w:t>
      </w:r>
      <w:r>
        <w:rPr>
          <w:spacing w:val="-13"/>
          <w:sz w:val="24"/>
        </w:rPr>
        <w:t xml:space="preserve"> </w:t>
      </w:r>
      <w:r>
        <w:rPr>
          <w:sz w:val="24"/>
        </w:rPr>
        <w:t>роста</w:t>
      </w:r>
      <w:r>
        <w:rPr>
          <w:spacing w:val="-13"/>
          <w:sz w:val="24"/>
        </w:rPr>
        <w:t xml:space="preserve"> </w:t>
      </w:r>
      <w:r>
        <w:rPr>
          <w:sz w:val="24"/>
        </w:rPr>
        <w:t>растений,</w:t>
      </w:r>
      <w:r>
        <w:rPr>
          <w:spacing w:val="-57"/>
          <w:sz w:val="24"/>
        </w:rPr>
        <w:t xml:space="preserve"> </w:t>
      </w:r>
      <w:r>
        <w:rPr>
          <w:sz w:val="24"/>
        </w:rPr>
        <w:t>фиксация изменений. Растения родного края, названия и краткая</w:t>
      </w:r>
      <w:r>
        <w:rPr>
          <w:spacing w:val="-57"/>
          <w:sz w:val="24"/>
        </w:rPr>
        <w:t xml:space="preserve"> </w:t>
      </w:r>
      <w:r>
        <w:rPr>
          <w:sz w:val="24"/>
        </w:rPr>
        <w:t>характеристика</w:t>
      </w:r>
      <w:r>
        <w:rPr>
          <w:spacing w:val="-1"/>
          <w:sz w:val="24"/>
        </w:rPr>
        <w:t xml:space="preserve"> </w:t>
      </w:r>
      <w:r>
        <w:rPr>
          <w:sz w:val="24"/>
        </w:rPr>
        <w:t>на основе</w:t>
      </w:r>
      <w:r>
        <w:rPr>
          <w:spacing w:val="-1"/>
          <w:sz w:val="24"/>
        </w:rPr>
        <w:t xml:space="preserve"> </w:t>
      </w:r>
      <w:r>
        <w:rPr>
          <w:sz w:val="24"/>
        </w:rPr>
        <w:t>наблюдений.</w:t>
      </w:r>
      <w:r>
        <w:rPr>
          <w:spacing w:val="-2"/>
          <w:sz w:val="24"/>
        </w:rPr>
        <w:t xml:space="preserve"> </w:t>
      </w:r>
      <w:r>
        <w:rPr>
          <w:sz w:val="24"/>
        </w:rPr>
        <w:t>Охрана</w:t>
      </w:r>
      <w:r>
        <w:rPr>
          <w:spacing w:val="-1"/>
          <w:sz w:val="24"/>
        </w:rPr>
        <w:t xml:space="preserve"> </w:t>
      </w:r>
      <w:r>
        <w:rPr>
          <w:sz w:val="24"/>
        </w:rPr>
        <w:t>растений.</w:t>
      </w:r>
    </w:p>
    <w:p w:rsidR="00C07E73" w:rsidRDefault="00C07E73">
      <w:pPr>
        <w:widowControl w:val="0"/>
        <w:autoSpaceDE w:val="0"/>
        <w:autoSpaceDN w:val="0"/>
        <w:jc w:val="both"/>
        <w:rPr>
          <w:szCs w:val="22"/>
          <w:lang w:val="ru-RU"/>
        </w:rPr>
        <w:sectPr w:rsidR="00C07E73">
          <w:pgSz w:w="7830" w:h="12020"/>
          <w:pgMar w:top="520" w:right="300" w:bottom="700" w:left="480" w:header="0" w:footer="433" w:gutter="0"/>
          <w:cols w:space="720"/>
        </w:sectPr>
      </w:pPr>
    </w:p>
    <w:p w:rsidR="00C07E73" w:rsidRDefault="003A1872" w:rsidP="000E5782">
      <w:pPr>
        <w:pStyle w:val="a3"/>
        <w:numPr>
          <w:ilvl w:val="1"/>
          <w:numId w:val="38"/>
        </w:numPr>
        <w:tabs>
          <w:tab w:val="left" w:pos="1201"/>
        </w:tabs>
        <w:spacing w:before="72"/>
        <w:ind w:right="269" w:firstLine="542"/>
        <w:rPr>
          <w:sz w:val="24"/>
        </w:rPr>
      </w:pPr>
      <w:r>
        <w:rPr>
          <w:sz w:val="24"/>
        </w:rPr>
        <w:t>Разнообразие</w:t>
      </w:r>
      <w:r>
        <w:rPr>
          <w:spacing w:val="1"/>
          <w:sz w:val="24"/>
        </w:rPr>
        <w:t xml:space="preserve"> </w:t>
      </w:r>
      <w:r>
        <w:rPr>
          <w:sz w:val="24"/>
        </w:rPr>
        <w:t>животных.</w:t>
      </w:r>
      <w:r>
        <w:rPr>
          <w:spacing w:val="1"/>
          <w:sz w:val="24"/>
        </w:rPr>
        <w:t xml:space="preserve"> </w:t>
      </w:r>
      <w:r>
        <w:rPr>
          <w:sz w:val="24"/>
        </w:rPr>
        <w:t>Зависимость</w:t>
      </w:r>
      <w:r>
        <w:rPr>
          <w:spacing w:val="1"/>
          <w:sz w:val="24"/>
        </w:rPr>
        <w:t xml:space="preserve"> </w:t>
      </w:r>
      <w:r>
        <w:rPr>
          <w:sz w:val="24"/>
        </w:rPr>
        <w:t>жизненного</w:t>
      </w:r>
      <w:r>
        <w:rPr>
          <w:spacing w:val="-57"/>
          <w:sz w:val="24"/>
        </w:rPr>
        <w:t xml:space="preserve"> </w:t>
      </w:r>
      <w:r>
        <w:rPr>
          <w:sz w:val="24"/>
        </w:rPr>
        <w:t xml:space="preserve">цикла организмов от условий окружающей </w:t>
      </w:r>
      <w:r>
        <w:rPr>
          <w:sz w:val="24"/>
        </w:rPr>
        <w:t>среды. Размножение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животных</w:t>
      </w:r>
      <w:r>
        <w:rPr>
          <w:spacing w:val="1"/>
          <w:sz w:val="24"/>
        </w:rPr>
        <w:t xml:space="preserve"> </w:t>
      </w:r>
      <w:r>
        <w:rPr>
          <w:sz w:val="24"/>
        </w:rPr>
        <w:t>(рыбы,</w:t>
      </w:r>
      <w:r>
        <w:rPr>
          <w:spacing w:val="1"/>
          <w:sz w:val="24"/>
        </w:rPr>
        <w:t xml:space="preserve"> </w:t>
      </w:r>
      <w:r>
        <w:rPr>
          <w:sz w:val="24"/>
        </w:rPr>
        <w:t>птицы,</w:t>
      </w:r>
      <w:r>
        <w:rPr>
          <w:spacing w:val="1"/>
          <w:sz w:val="24"/>
        </w:rPr>
        <w:t xml:space="preserve"> </w:t>
      </w:r>
      <w:r>
        <w:rPr>
          <w:sz w:val="24"/>
        </w:rPr>
        <w:t>звери).</w:t>
      </w:r>
      <w:r>
        <w:rPr>
          <w:spacing w:val="1"/>
          <w:sz w:val="24"/>
        </w:rPr>
        <w:t xml:space="preserve"> </w:t>
      </w:r>
      <w:r>
        <w:rPr>
          <w:sz w:val="24"/>
        </w:rPr>
        <w:t>Особенности</w:t>
      </w:r>
      <w:r>
        <w:rPr>
          <w:spacing w:val="1"/>
          <w:sz w:val="24"/>
        </w:rPr>
        <w:t xml:space="preserve"> </w:t>
      </w:r>
      <w:r>
        <w:rPr>
          <w:sz w:val="24"/>
        </w:rPr>
        <w:t>питания животных. Цепи питания. Условия, необходимые для</w:t>
      </w:r>
      <w:r>
        <w:rPr>
          <w:spacing w:val="1"/>
          <w:sz w:val="24"/>
        </w:rPr>
        <w:t xml:space="preserve"> </w:t>
      </w:r>
      <w:r>
        <w:rPr>
          <w:sz w:val="24"/>
        </w:rPr>
        <w:t>жизни животных (воздух, вода, тепло, пища). Роль животных в</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жизни</w:t>
      </w:r>
      <w:r>
        <w:rPr>
          <w:spacing w:val="1"/>
          <w:sz w:val="24"/>
        </w:rPr>
        <w:t xml:space="preserve"> </w:t>
      </w:r>
      <w:r>
        <w:rPr>
          <w:sz w:val="24"/>
        </w:rPr>
        <w:t>людей,</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человека</w:t>
      </w:r>
      <w:r>
        <w:rPr>
          <w:spacing w:val="1"/>
          <w:sz w:val="24"/>
        </w:rPr>
        <w:t xml:space="preserve"> </w:t>
      </w:r>
      <w:r>
        <w:rPr>
          <w:sz w:val="24"/>
        </w:rPr>
        <w:t>к</w:t>
      </w:r>
      <w:r>
        <w:rPr>
          <w:spacing w:val="1"/>
          <w:sz w:val="24"/>
        </w:rPr>
        <w:t xml:space="preserve"> </w:t>
      </w:r>
      <w:r>
        <w:rPr>
          <w:sz w:val="24"/>
        </w:rPr>
        <w:t>животным.</w:t>
      </w:r>
      <w:r>
        <w:rPr>
          <w:spacing w:val="1"/>
          <w:sz w:val="24"/>
        </w:rPr>
        <w:t xml:space="preserve"> </w:t>
      </w:r>
      <w:r>
        <w:rPr>
          <w:sz w:val="24"/>
        </w:rPr>
        <w:t>Охр</w:t>
      </w:r>
      <w:r>
        <w:rPr>
          <w:sz w:val="24"/>
        </w:rPr>
        <w:t>ана</w:t>
      </w:r>
      <w:r>
        <w:rPr>
          <w:spacing w:val="1"/>
          <w:sz w:val="24"/>
        </w:rPr>
        <w:t xml:space="preserve"> </w:t>
      </w:r>
      <w:r>
        <w:rPr>
          <w:sz w:val="24"/>
        </w:rPr>
        <w:t>животных.</w:t>
      </w:r>
      <w:r>
        <w:rPr>
          <w:spacing w:val="1"/>
          <w:sz w:val="24"/>
        </w:rPr>
        <w:t xml:space="preserve"> </w:t>
      </w:r>
      <w:r>
        <w:rPr>
          <w:sz w:val="24"/>
        </w:rPr>
        <w:t>Животные</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их</w:t>
      </w:r>
      <w:r>
        <w:rPr>
          <w:spacing w:val="1"/>
          <w:sz w:val="24"/>
        </w:rPr>
        <w:t xml:space="preserve"> </w:t>
      </w:r>
      <w:r>
        <w:rPr>
          <w:sz w:val="24"/>
        </w:rPr>
        <w:t>названия,</w:t>
      </w:r>
      <w:r>
        <w:rPr>
          <w:spacing w:val="1"/>
          <w:sz w:val="24"/>
        </w:rPr>
        <w:t xml:space="preserve"> </w:t>
      </w:r>
      <w:r>
        <w:rPr>
          <w:sz w:val="24"/>
        </w:rPr>
        <w:t>краткая характеристика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наблюдений.</w:t>
      </w:r>
    </w:p>
    <w:p w:rsidR="00C07E73" w:rsidRDefault="00C07E73">
      <w:pPr>
        <w:widowControl w:val="0"/>
        <w:autoSpaceDE w:val="0"/>
        <w:autoSpaceDN w:val="0"/>
        <w:rPr>
          <w:sz w:val="21"/>
          <w:lang w:val="ru-RU"/>
        </w:rPr>
      </w:pPr>
    </w:p>
    <w:p w:rsidR="00C07E73" w:rsidRDefault="003A1872" w:rsidP="000E5782">
      <w:pPr>
        <w:pStyle w:val="a3"/>
        <w:numPr>
          <w:ilvl w:val="1"/>
          <w:numId w:val="38"/>
        </w:numPr>
        <w:tabs>
          <w:tab w:val="left" w:pos="1090"/>
        </w:tabs>
        <w:ind w:right="271" w:firstLine="542"/>
        <w:rPr>
          <w:sz w:val="24"/>
        </w:rPr>
      </w:pPr>
      <w:r>
        <w:rPr>
          <w:sz w:val="24"/>
        </w:rPr>
        <w:t>Природные сообщества: лес, луг, пруд. Взаимосвязи в</w:t>
      </w:r>
      <w:r>
        <w:rPr>
          <w:spacing w:val="1"/>
          <w:sz w:val="24"/>
        </w:rPr>
        <w:t xml:space="preserve"> </w:t>
      </w:r>
      <w:r>
        <w:rPr>
          <w:sz w:val="24"/>
        </w:rPr>
        <w:t>природном</w:t>
      </w:r>
      <w:r>
        <w:rPr>
          <w:spacing w:val="1"/>
          <w:sz w:val="24"/>
        </w:rPr>
        <w:t xml:space="preserve"> </w:t>
      </w:r>
      <w:r>
        <w:rPr>
          <w:sz w:val="24"/>
        </w:rPr>
        <w:t>сообществе:</w:t>
      </w:r>
      <w:r>
        <w:rPr>
          <w:spacing w:val="1"/>
          <w:sz w:val="24"/>
        </w:rPr>
        <w:t xml:space="preserve"> </w:t>
      </w:r>
      <w:r>
        <w:rPr>
          <w:sz w:val="24"/>
        </w:rPr>
        <w:t>растения</w:t>
      </w:r>
      <w:r>
        <w:rPr>
          <w:spacing w:val="1"/>
          <w:sz w:val="24"/>
        </w:rPr>
        <w:t xml:space="preserve"> </w:t>
      </w:r>
      <w:r>
        <w:rPr>
          <w:sz w:val="24"/>
        </w:rPr>
        <w:t>-</w:t>
      </w:r>
      <w:r>
        <w:rPr>
          <w:spacing w:val="1"/>
          <w:sz w:val="24"/>
        </w:rPr>
        <w:t xml:space="preserve"> </w:t>
      </w:r>
      <w:r>
        <w:rPr>
          <w:sz w:val="24"/>
        </w:rPr>
        <w:t>пища</w:t>
      </w:r>
      <w:r>
        <w:rPr>
          <w:spacing w:val="1"/>
          <w:sz w:val="24"/>
        </w:rPr>
        <w:t xml:space="preserve"> </w:t>
      </w:r>
      <w:r>
        <w:rPr>
          <w:sz w:val="24"/>
        </w:rPr>
        <w:t>и</w:t>
      </w:r>
      <w:r>
        <w:rPr>
          <w:spacing w:val="1"/>
          <w:sz w:val="24"/>
        </w:rPr>
        <w:t xml:space="preserve"> </w:t>
      </w:r>
      <w:r>
        <w:rPr>
          <w:sz w:val="24"/>
        </w:rPr>
        <w:t>укрытие</w:t>
      </w:r>
      <w:r>
        <w:rPr>
          <w:spacing w:val="1"/>
          <w:sz w:val="24"/>
        </w:rPr>
        <w:t xml:space="preserve"> </w:t>
      </w:r>
      <w:r>
        <w:rPr>
          <w:sz w:val="24"/>
        </w:rPr>
        <w:t>для</w:t>
      </w:r>
      <w:r>
        <w:rPr>
          <w:spacing w:val="1"/>
          <w:sz w:val="24"/>
        </w:rPr>
        <w:t xml:space="preserve"> </w:t>
      </w:r>
      <w:r>
        <w:rPr>
          <w:sz w:val="24"/>
        </w:rPr>
        <w:t>животных;</w:t>
      </w:r>
      <w:r>
        <w:rPr>
          <w:spacing w:val="1"/>
          <w:sz w:val="24"/>
        </w:rPr>
        <w:t xml:space="preserve"> </w:t>
      </w:r>
      <w:r>
        <w:rPr>
          <w:sz w:val="24"/>
        </w:rPr>
        <w:t>животные</w:t>
      </w:r>
      <w:r>
        <w:rPr>
          <w:spacing w:val="1"/>
          <w:sz w:val="24"/>
        </w:rPr>
        <w:t xml:space="preserve"> </w:t>
      </w:r>
      <w:r>
        <w:rPr>
          <w:sz w:val="24"/>
        </w:rPr>
        <w:t>-</w:t>
      </w:r>
      <w:r>
        <w:rPr>
          <w:spacing w:val="1"/>
          <w:sz w:val="24"/>
        </w:rPr>
        <w:t xml:space="preserve"> </w:t>
      </w:r>
      <w:r>
        <w:rPr>
          <w:sz w:val="24"/>
        </w:rPr>
        <w:t>распространители</w:t>
      </w:r>
      <w:r>
        <w:rPr>
          <w:spacing w:val="1"/>
          <w:sz w:val="24"/>
        </w:rPr>
        <w:t xml:space="preserve"> </w:t>
      </w:r>
      <w:r>
        <w:rPr>
          <w:sz w:val="24"/>
        </w:rPr>
        <w:t>плодов</w:t>
      </w:r>
      <w:r>
        <w:rPr>
          <w:spacing w:val="1"/>
          <w:sz w:val="24"/>
        </w:rPr>
        <w:t xml:space="preserve"> </w:t>
      </w:r>
      <w:r>
        <w:rPr>
          <w:sz w:val="24"/>
        </w:rPr>
        <w:t>и</w:t>
      </w:r>
      <w:r>
        <w:rPr>
          <w:spacing w:val="1"/>
          <w:sz w:val="24"/>
        </w:rPr>
        <w:t xml:space="preserve"> </w:t>
      </w:r>
      <w:r>
        <w:rPr>
          <w:sz w:val="24"/>
        </w:rPr>
        <w:t>семян</w:t>
      </w:r>
      <w:r>
        <w:rPr>
          <w:spacing w:val="1"/>
          <w:sz w:val="24"/>
        </w:rPr>
        <w:t xml:space="preserve"> </w:t>
      </w:r>
      <w:r>
        <w:rPr>
          <w:sz w:val="24"/>
        </w:rPr>
        <w:t>растений.</w:t>
      </w:r>
      <w:r>
        <w:rPr>
          <w:spacing w:val="1"/>
          <w:sz w:val="24"/>
        </w:rPr>
        <w:t xml:space="preserve"> </w:t>
      </w:r>
      <w:r>
        <w:rPr>
          <w:sz w:val="24"/>
        </w:rPr>
        <w:t>Влияние</w:t>
      </w:r>
      <w:r>
        <w:rPr>
          <w:spacing w:val="1"/>
          <w:sz w:val="24"/>
        </w:rPr>
        <w:t xml:space="preserve"> </w:t>
      </w:r>
      <w:r>
        <w:rPr>
          <w:sz w:val="24"/>
        </w:rPr>
        <w:t>человека</w:t>
      </w:r>
      <w:r>
        <w:rPr>
          <w:spacing w:val="1"/>
          <w:sz w:val="24"/>
        </w:rPr>
        <w:t xml:space="preserve"> </w:t>
      </w:r>
      <w:r>
        <w:rPr>
          <w:sz w:val="24"/>
        </w:rPr>
        <w:t>на</w:t>
      </w:r>
      <w:r>
        <w:rPr>
          <w:spacing w:val="1"/>
          <w:sz w:val="24"/>
        </w:rPr>
        <w:t xml:space="preserve"> </w:t>
      </w:r>
      <w:r>
        <w:rPr>
          <w:sz w:val="24"/>
        </w:rPr>
        <w:t>природные</w:t>
      </w:r>
      <w:r>
        <w:rPr>
          <w:spacing w:val="1"/>
          <w:sz w:val="24"/>
        </w:rPr>
        <w:t xml:space="preserve"> </w:t>
      </w:r>
      <w:r>
        <w:rPr>
          <w:sz w:val="24"/>
        </w:rPr>
        <w:t>сообщества.</w:t>
      </w:r>
      <w:r>
        <w:rPr>
          <w:spacing w:val="1"/>
          <w:sz w:val="24"/>
        </w:rPr>
        <w:t xml:space="preserve"> </w:t>
      </w:r>
      <w:r>
        <w:rPr>
          <w:sz w:val="24"/>
        </w:rPr>
        <w:t>Природные сообщества родного края (2 - 3 примера на основе</w:t>
      </w:r>
      <w:r>
        <w:rPr>
          <w:spacing w:val="1"/>
          <w:sz w:val="24"/>
        </w:rPr>
        <w:t xml:space="preserve"> </w:t>
      </w:r>
      <w:r>
        <w:rPr>
          <w:sz w:val="24"/>
        </w:rPr>
        <w:t>наблюдений). Правила нравственного поведения в природных</w:t>
      </w:r>
      <w:r>
        <w:rPr>
          <w:spacing w:val="1"/>
          <w:sz w:val="24"/>
        </w:rPr>
        <w:t xml:space="preserve"> </w:t>
      </w:r>
      <w:r>
        <w:rPr>
          <w:sz w:val="24"/>
        </w:rPr>
        <w:t>сообществах.</w:t>
      </w:r>
    </w:p>
    <w:p w:rsidR="00C07E73" w:rsidRDefault="00C07E73">
      <w:pPr>
        <w:widowControl w:val="0"/>
        <w:autoSpaceDE w:val="0"/>
        <w:autoSpaceDN w:val="0"/>
        <w:spacing w:before="2"/>
        <w:rPr>
          <w:sz w:val="21"/>
          <w:lang w:val="ru-RU"/>
        </w:rPr>
      </w:pPr>
    </w:p>
    <w:p w:rsidR="00C07E73" w:rsidRDefault="003A1872" w:rsidP="000E5782">
      <w:pPr>
        <w:pStyle w:val="a3"/>
        <w:numPr>
          <w:ilvl w:val="1"/>
          <w:numId w:val="38"/>
        </w:numPr>
        <w:tabs>
          <w:tab w:val="left" w:pos="1153"/>
        </w:tabs>
        <w:ind w:right="273" w:firstLine="542"/>
        <w:rPr>
          <w:sz w:val="24"/>
        </w:rPr>
      </w:pPr>
      <w:r>
        <w:rPr>
          <w:sz w:val="24"/>
        </w:rPr>
        <w:t>Человек</w:t>
      </w:r>
      <w:r>
        <w:rPr>
          <w:spacing w:val="1"/>
          <w:sz w:val="24"/>
        </w:rPr>
        <w:t xml:space="preserve"> </w:t>
      </w:r>
      <w:r>
        <w:rPr>
          <w:sz w:val="24"/>
        </w:rPr>
        <w:t>-</w:t>
      </w:r>
      <w:r>
        <w:rPr>
          <w:spacing w:val="1"/>
          <w:sz w:val="24"/>
        </w:rPr>
        <w:t xml:space="preserve"> </w:t>
      </w:r>
      <w:r>
        <w:rPr>
          <w:sz w:val="24"/>
        </w:rPr>
        <w:t>часть</w:t>
      </w:r>
      <w:r>
        <w:rPr>
          <w:spacing w:val="1"/>
          <w:sz w:val="24"/>
        </w:rPr>
        <w:t xml:space="preserve"> </w:t>
      </w:r>
      <w:r>
        <w:rPr>
          <w:sz w:val="24"/>
        </w:rPr>
        <w:t>природы.</w:t>
      </w:r>
      <w:r>
        <w:rPr>
          <w:spacing w:val="1"/>
          <w:sz w:val="24"/>
        </w:rPr>
        <w:t xml:space="preserve"> </w:t>
      </w:r>
      <w:r>
        <w:rPr>
          <w:sz w:val="24"/>
        </w:rPr>
        <w:t>Общее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строении</w:t>
      </w:r>
      <w:r>
        <w:rPr>
          <w:spacing w:val="-6"/>
          <w:sz w:val="24"/>
        </w:rPr>
        <w:t xml:space="preserve"> </w:t>
      </w:r>
      <w:r>
        <w:rPr>
          <w:sz w:val="24"/>
        </w:rPr>
        <w:t>тела</w:t>
      </w:r>
      <w:r>
        <w:rPr>
          <w:spacing w:val="-8"/>
          <w:sz w:val="24"/>
        </w:rPr>
        <w:t xml:space="preserve"> </w:t>
      </w:r>
      <w:r>
        <w:rPr>
          <w:sz w:val="24"/>
        </w:rPr>
        <w:t>человека.</w:t>
      </w:r>
      <w:r>
        <w:rPr>
          <w:spacing w:val="-5"/>
          <w:sz w:val="24"/>
        </w:rPr>
        <w:t xml:space="preserve"> </w:t>
      </w:r>
      <w:r>
        <w:rPr>
          <w:sz w:val="24"/>
        </w:rPr>
        <w:t>Системы</w:t>
      </w:r>
      <w:r>
        <w:rPr>
          <w:spacing w:val="-9"/>
          <w:sz w:val="24"/>
        </w:rPr>
        <w:t xml:space="preserve"> </w:t>
      </w:r>
      <w:r>
        <w:rPr>
          <w:sz w:val="24"/>
        </w:rPr>
        <w:t>органов</w:t>
      </w:r>
      <w:r>
        <w:rPr>
          <w:spacing w:val="-5"/>
          <w:sz w:val="24"/>
        </w:rPr>
        <w:t xml:space="preserve"> </w:t>
      </w:r>
      <w:r>
        <w:rPr>
          <w:sz w:val="24"/>
        </w:rPr>
        <w:t>(опорно-двигательная,</w:t>
      </w:r>
      <w:r>
        <w:rPr>
          <w:spacing w:val="-58"/>
          <w:sz w:val="24"/>
        </w:rPr>
        <w:t xml:space="preserve"> </w:t>
      </w:r>
      <w:r>
        <w:rPr>
          <w:sz w:val="24"/>
        </w:rPr>
        <w:t>пищеварительная,</w:t>
      </w:r>
      <w:r>
        <w:rPr>
          <w:spacing w:val="1"/>
          <w:sz w:val="24"/>
        </w:rPr>
        <w:t xml:space="preserve"> </w:t>
      </w:r>
      <w:r>
        <w:rPr>
          <w:sz w:val="24"/>
        </w:rPr>
        <w:t>дыхательная,</w:t>
      </w:r>
      <w:r>
        <w:rPr>
          <w:spacing w:val="1"/>
          <w:sz w:val="24"/>
        </w:rPr>
        <w:t xml:space="preserve"> </w:t>
      </w:r>
      <w:r>
        <w:rPr>
          <w:sz w:val="24"/>
        </w:rPr>
        <w:t>кровеносная,</w:t>
      </w:r>
      <w:r>
        <w:rPr>
          <w:spacing w:val="1"/>
          <w:sz w:val="24"/>
        </w:rPr>
        <w:t xml:space="preserve"> </w:t>
      </w:r>
      <w:r>
        <w:rPr>
          <w:sz w:val="24"/>
        </w:rPr>
        <w:t>нервная,</w:t>
      </w:r>
      <w:r>
        <w:rPr>
          <w:spacing w:val="1"/>
          <w:sz w:val="24"/>
        </w:rPr>
        <w:t xml:space="preserve"> </w:t>
      </w:r>
      <w:r>
        <w:rPr>
          <w:sz w:val="24"/>
        </w:rPr>
        <w:t>органы</w:t>
      </w:r>
      <w:r>
        <w:rPr>
          <w:spacing w:val="-57"/>
          <w:sz w:val="24"/>
        </w:rPr>
        <w:t xml:space="preserve"> </w:t>
      </w:r>
      <w:r>
        <w:rPr>
          <w:sz w:val="24"/>
        </w:rPr>
        <w:t>чувств),</w:t>
      </w:r>
      <w:r>
        <w:rPr>
          <w:spacing w:val="1"/>
          <w:sz w:val="24"/>
        </w:rPr>
        <w:t xml:space="preserve"> </w:t>
      </w:r>
      <w:r>
        <w:rPr>
          <w:sz w:val="24"/>
        </w:rPr>
        <w:t>их</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жизнедеятельности</w:t>
      </w:r>
      <w:r>
        <w:rPr>
          <w:spacing w:val="1"/>
          <w:sz w:val="24"/>
        </w:rPr>
        <w:t xml:space="preserve"> </w:t>
      </w:r>
      <w:r>
        <w:rPr>
          <w:sz w:val="24"/>
        </w:rPr>
        <w:t>организма.</w:t>
      </w:r>
      <w:r>
        <w:rPr>
          <w:spacing w:val="1"/>
          <w:sz w:val="24"/>
        </w:rPr>
        <w:t xml:space="preserve"> </w:t>
      </w:r>
      <w:r>
        <w:rPr>
          <w:sz w:val="24"/>
        </w:rPr>
        <w:t>Измерение</w:t>
      </w:r>
      <w:r>
        <w:rPr>
          <w:spacing w:val="1"/>
          <w:sz w:val="24"/>
        </w:rPr>
        <w:t xml:space="preserve"> </w:t>
      </w:r>
      <w:r>
        <w:rPr>
          <w:sz w:val="24"/>
        </w:rPr>
        <w:t>температуры</w:t>
      </w:r>
      <w:r>
        <w:rPr>
          <w:spacing w:val="2"/>
          <w:sz w:val="24"/>
        </w:rPr>
        <w:t xml:space="preserve"> </w:t>
      </w:r>
      <w:r>
        <w:rPr>
          <w:sz w:val="24"/>
        </w:rPr>
        <w:t>тела человека,</w:t>
      </w:r>
      <w:r>
        <w:rPr>
          <w:spacing w:val="3"/>
          <w:sz w:val="24"/>
        </w:rPr>
        <w:t xml:space="preserve"> </w:t>
      </w:r>
      <w:r>
        <w:rPr>
          <w:sz w:val="24"/>
        </w:rPr>
        <w:t>частоты пульса.</w:t>
      </w:r>
    </w:p>
    <w:p w:rsidR="00C07E73" w:rsidRDefault="00C07E73">
      <w:pPr>
        <w:widowControl w:val="0"/>
        <w:autoSpaceDE w:val="0"/>
        <w:autoSpaceDN w:val="0"/>
        <w:spacing w:before="8"/>
        <w:rPr>
          <w:sz w:val="20"/>
          <w:lang w:val="ru-RU"/>
        </w:rPr>
      </w:pPr>
    </w:p>
    <w:p w:rsidR="00C07E73" w:rsidRDefault="003A1872" w:rsidP="000E5782">
      <w:pPr>
        <w:pStyle w:val="a3"/>
        <w:numPr>
          <w:ilvl w:val="0"/>
          <w:numId w:val="38"/>
        </w:numPr>
        <w:tabs>
          <w:tab w:val="left" w:pos="889"/>
        </w:tabs>
        <w:ind w:left="888" w:hanging="245"/>
        <w:rPr>
          <w:sz w:val="24"/>
        </w:rPr>
      </w:pPr>
      <w:r>
        <w:rPr>
          <w:sz w:val="24"/>
        </w:rPr>
        <w:t>Правила</w:t>
      </w:r>
      <w:r>
        <w:rPr>
          <w:spacing w:val="-8"/>
          <w:sz w:val="24"/>
        </w:rPr>
        <w:t xml:space="preserve"> </w:t>
      </w:r>
      <w:r>
        <w:rPr>
          <w:sz w:val="24"/>
        </w:rPr>
        <w:t>безопасной</w:t>
      </w:r>
      <w:r>
        <w:rPr>
          <w:spacing w:val="-7"/>
          <w:sz w:val="24"/>
        </w:rPr>
        <w:t xml:space="preserve"> </w:t>
      </w:r>
      <w:r>
        <w:rPr>
          <w:sz w:val="24"/>
        </w:rPr>
        <w:t>жизнедеятельности.</w:t>
      </w:r>
    </w:p>
    <w:p w:rsidR="00C07E73" w:rsidRDefault="00C07E73">
      <w:pPr>
        <w:widowControl w:val="0"/>
        <w:autoSpaceDE w:val="0"/>
        <w:autoSpaceDN w:val="0"/>
        <w:spacing w:before="1"/>
        <w:rPr>
          <w:sz w:val="21"/>
          <w:lang w:val="ru-RU"/>
        </w:rPr>
      </w:pPr>
    </w:p>
    <w:p w:rsidR="00C07E73" w:rsidRDefault="003A1872" w:rsidP="000E5782">
      <w:pPr>
        <w:pStyle w:val="a3"/>
        <w:numPr>
          <w:ilvl w:val="1"/>
          <w:numId w:val="38"/>
        </w:numPr>
        <w:tabs>
          <w:tab w:val="left" w:pos="1206"/>
          <w:tab w:val="left" w:pos="2260"/>
          <w:tab w:val="left" w:pos="4270"/>
          <w:tab w:val="left" w:pos="5024"/>
        </w:tabs>
        <w:ind w:right="271" w:firstLine="542"/>
        <w:rPr>
          <w:sz w:val="24"/>
        </w:rPr>
      </w:pPr>
      <w:r>
        <w:rPr>
          <w:sz w:val="24"/>
        </w:rPr>
        <w:t>Здоровый</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двигательная</w:t>
      </w:r>
      <w:r>
        <w:rPr>
          <w:spacing w:val="1"/>
          <w:sz w:val="24"/>
        </w:rPr>
        <w:t xml:space="preserve"> </w:t>
      </w:r>
      <w:r>
        <w:rPr>
          <w:sz w:val="24"/>
        </w:rPr>
        <w:t>активность</w:t>
      </w:r>
      <w:r>
        <w:rPr>
          <w:spacing w:val="1"/>
          <w:sz w:val="24"/>
        </w:rPr>
        <w:t xml:space="preserve"> </w:t>
      </w:r>
      <w:r>
        <w:rPr>
          <w:sz w:val="24"/>
        </w:rPr>
        <w:t>(утренняя</w:t>
      </w:r>
      <w:r>
        <w:rPr>
          <w:spacing w:val="1"/>
          <w:sz w:val="24"/>
        </w:rPr>
        <w:t xml:space="preserve"> </w:t>
      </w:r>
      <w:r>
        <w:rPr>
          <w:sz w:val="24"/>
        </w:rPr>
        <w:t>зарядка,</w:t>
      </w:r>
      <w:r>
        <w:rPr>
          <w:spacing w:val="1"/>
          <w:sz w:val="24"/>
        </w:rPr>
        <w:t xml:space="preserve"> </w:t>
      </w:r>
      <w:r>
        <w:rPr>
          <w:sz w:val="24"/>
        </w:rPr>
        <w:t>динамические</w:t>
      </w:r>
      <w:r>
        <w:rPr>
          <w:spacing w:val="1"/>
          <w:sz w:val="24"/>
        </w:rPr>
        <w:t xml:space="preserve"> </w:t>
      </w:r>
      <w:r>
        <w:rPr>
          <w:sz w:val="24"/>
        </w:rPr>
        <w:t>паузы),</w:t>
      </w:r>
      <w:r>
        <w:rPr>
          <w:spacing w:val="1"/>
          <w:sz w:val="24"/>
        </w:rPr>
        <w:t xml:space="preserve"> </w:t>
      </w:r>
      <w:r>
        <w:rPr>
          <w:sz w:val="24"/>
        </w:rPr>
        <w:t>закаливание</w:t>
      </w:r>
      <w:r>
        <w:rPr>
          <w:spacing w:val="1"/>
          <w:sz w:val="24"/>
        </w:rPr>
        <w:t xml:space="preserve"> </w:t>
      </w:r>
      <w:r>
        <w:rPr>
          <w:sz w:val="24"/>
        </w:rPr>
        <w:t>и</w:t>
      </w:r>
      <w:r>
        <w:rPr>
          <w:spacing w:val="-57"/>
          <w:sz w:val="24"/>
        </w:rPr>
        <w:t xml:space="preserve"> </w:t>
      </w:r>
      <w:r>
        <w:rPr>
          <w:sz w:val="24"/>
        </w:rPr>
        <w:t>профилактика заболеваний. Забота о здоровье и безопасности</w:t>
      </w:r>
      <w:r>
        <w:rPr>
          <w:spacing w:val="1"/>
          <w:sz w:val="24"/>
        </w:rPr>
        <w:t xml:space="preserve"> </w:t>
      </w:r>
      <w:r>
        <w:rPr>
          <w:sz w:val="24"/>
        </w:rPr>
        <w:t>окружающих</w:t>
      </w:r>
      <w:r>
        <w:rPr>
          <w:spacing w:val="1"/>
          <w:sz w:val="24"/>
        </w:rPr>
        <w:t xml:space="preserve"> </w:t>
      </w:r>
      <w:r>
        <w:rPr>
          <w:sz w:val="24"/>
        </w:rPr>
        <w:t>людей.</w:t>
      </w:r>
      <w:r>
        <w:rPr>
          <w:spacing w:val="1"/>
          <w:sz w:val="24"/>
        </w:rPr>
        <w:t xml:space="preserve"> </w:t>
      </w:r>
      <w:r>
        <w:rPr>
          <w:sz w:val="24"/>
        </w:rPr>
        <w:t>Безопасность</w:t>
      </w:r>
      <w:r>
        <w:rPr>
          <w:spacing w:val="1"/>
          <w:sz w:val="24"/>
        </w:rPr>
        <w:t xml:space="preserve"> </w:t>
      </w:r>
      <w:r>
        <w:rPr>
          <w:sz w:val="24"/>
        </w:rPr>
        <w:t>во</w:t>
      </w:r>
      <w:r>
        <w:rPr>
          <w:spacing w:val="1"/>
          <w:sz w:val="24"/>
        </w:rPr>
        <w:t xml:space="preserve"> </w:t>
      </w:r>
      <w:r>
        <w:rPr>
          <w:sz w:val="24"/>
        </w:rPr>
        <w:t>дворе</w:t>
      </w:r>
      <w:r>
        <w:rPr>
          <w:spacing w:val="1"/>
          <w:sz w:val="24"/>
        </w:rPr>
        <w:t xml:space="preserve"> </w:t>
      </w:r>
      <w:r>
        <w:rPr>
          <w:sz w:val="24"/>
        </w:rPr>
        <w:t>жилого</w:t>
      </w:r>
      <w:r>
        <w:rPr>
          <w:spacing w:val="1"/>
          <w:sz w:val="24"/>
        </w:rPr>
        <w:t xml:space="preserve"> </w:t>
      </w:r>
      <w:r>
        <w:rPr>
          <w:sz w:val="24"/>
        </w:rPr>
        <w:t>дома</w:t>
      </w:r>
      <w:r>
        <w:rPr>
          <w:spacing w:val="1"/>
          <w:sz w:val="24"/>
        </w:rPr>
        <w:t xml:space="preserve"> </w:t>
      </w:r>
      <w:r>
        <w:rPr>
          <w:sz w:val="24"/>
        </w:rPr>
        <w:t>(правила</w:t>
      </w:r>
      <w:r>
        <w:rPr>
          <w:spacing w:val="1"/>
          <w:sz w:val="24"/>
        </w:rPr>
        <w:t xml:space="preserve"> </w:t>
      </w:r>
      <w:r>
        <w:rPr>
          <w:sz w:val="24"/>
        </w:rPr>
        <w:t>перемещения</w:t>
      </w:r>
      <w:r>
        <w:rPr>
          <w:spacing w:val="1"/>
          <w:sz w:val="24"/>
        </w:rPr>
        <w:t xml:space="preserve"> </w:t>
      </w:r>
      <w:r>
        <w:rPr>
          <w:sz w:val="24"/>
        </w:rPr>
        <w:t>внутри</w:t>
      </w:r>
      <w:r>
        <w:rPr>
          <w:spacing w:val="1"/>
          <w:sz w:val="24"/>
        </w:rPr>
        <w:t xml:space="preserve"> </w:t>
      </w:r>
      <w:r>
        <w:rPr>
          <w:sz w:val="24"/>
        </w:rPr>
        <w:t>двора и</w:t>
      </w:r>
      <w:r>
        <w:rPr>
          <w:spacing w:val="1"/>
          <w:sz w:val="24"/>
        </w:rPr>
        <w:t xml:space="preserve"> </w:t>
      </w:r>
      <w:r>
        <w:rPr>
          <w:sz w:val="24"/>
        </w:rPr>
        <w:t>пересечения</w:t>
      </w:r>
      <w:r>
        <w:rPr>
          <w:spacing w:val="1"/>
          <w:sz w:val="24"/>
        </w:rPr>
        <w:t xml:space="preserve"> </w:t>
      </w:r>
      <w:r>
        <w:rPr>
          <w:sz w:val="24"/>
        </w:rPr>
        <w:t>дворовой</w:t>
      </w:r>
      <w:r>
        <w:rPr>
          <w:spacing w:val="1"/>
          <w:sz w:val="24"/>
        </w:rPr>
        <w:t xml:space="preserve"> </w:t>
      </w:r>
      <w:r>
        <w:rPr>
          <w:sz w:val="24"/>
        </w:rPr>
        <w:t>проезжей</w:t>
      </w:r>
      <w:r>
        <w:rPr>
          <w:spacing w:val="1"/>
          <w:sz w:val="24"/>
        </w:rPr>
        <w:t xml:space="preserve"> </w:t>
      </w:r>
      <w:r>
        <w:rPr>
          <w:sz w:val="24"/>
        </w:rPr>
        <w:t>части,</w:t>
      </w:r>
      <w:r>
        <w:rPr>
          <w:spacing w:val="1"/>
          <w:sz w:val="24"/>
        </w:rPr>
        <w:t xml:space="preserve"> </w:t>
      </w:r>
      <w:r>
        <w:rPr>
          <w:sz w:val="24"/>
        </w:rPr>
        <w:t>безопасные</w:t>
      </w:r>
      <w:r>
        <w:rPr>
          <w:spacing w:val="1"/>
          <w:sz w:val="24"/>
        </w:rPr>
        <w:t xml:space="preserve"> </w:t>
      </w:r>
      <w:r>
        <w:rPr>
          <w:sz w:val="24"/>
        </w:rPr>
        <w:t>зоны</w:t>
      </w:r>
      <w:r>
        <w:rPr>
          <w:spacing w:val="1"/>
          <w:sz w:val="24"/>
        </w:rPr>
        <w:t xml:space="preserve"> </w:t>
      </w:r>
      <w:r>
        <w:rPr>
          <w:sz w:val="24"/>
        </w:rPr>
        <w:t>электрических,</w:t>
      </w:r>
      <w:r>
        <w:rPr>
          <w:spacing w:val="1"/>
          <w:sz w:val="24"/>
        </w:rPr>
        <w:t xml:space="preserve"> </w:t>
      </w:r>
      <w:r>
        <w:rPr>
          <w:sz w:val="24"/>
        </w:rPr>
        <w:t>газовых,</w:t>
      </w:r>
      <w:r>
        <w:rPr>
          <w:spacing w:val="1"/>
          <w:sz w:val="24"/>
        </w:rPr>
        <w:t xml:space="preserve"> </w:t>
      </w:r>
      <w:r>
        <w:rPr>
          <w:sz w:val="24"/>
        </w:rPr>
        <w:t>тепловых подстанций и других опасных объектов инженерной</w:t>
      </w:r>
      <w:r>
        <w:rPr>
          <w:spacing w:val="1"/>
          <w:sz w:val="24"/>
        </w:rPr>
        <w:t xml:space="preserve"> </w:t>
      </w:r>
      <w:r>
        <w:rPr>
          <w:sz w:val="24"/>
        </w:rPr>
        <w:t>инфраструктуры</w:t>
      </w:r>
      <w:r>
        <w:rPr>
          <w:spacing w:val="1"/>
          <w:sz w:val="24"/>
        </w:rPr>
        <w:t xml:space="preserve"> </w:t>
      </w:r>
      <w:r>
        <w:rPr>
          <w:sz w:val="24"/>
        </w:rPr>
        <w:t>жилого</w:t>
      </w:r>
      <w:r>
        <w:rPr>
          <w:spacing w:val="1"/>
          <w:sz w:val="24"/>
        </w:rPr>
        <w:t xml:space="preserve"> </w:t>
      </w:r>
      <w:r>
        <w:rPr>
          <w:sz w:val="24"/>
        </w:rPr>
        <w:t>дома,</w:t>
      </w:r>
      <w:r>
        <w:rPr>
          <w:spacing w:val="1"/>
          <w:sz w:val="24"/>
        </w:rPr>
        <w:t xml:space="preserve"> </w:t>
      </w:r>
      <w:r>
        <w:rPr>
          <w:sz w:val="24"/>
        </w:rPr>
        <w:t>предупреждающие</w:t>
      </w:r>
      <w:r>
        <w:rPr>
          <w:spacing w:val="1"/>
          <w:sz w:val="24"/>
        </w:rPr>
        <w:t xml:space="preserve"> </w:t>
      </w:r>
      <w:r>
        <w:rPr>
          <w:sz w:val="24"/>
        </w:rPr>
        <w:t>знаки</w:t>
      </w:r>
      <w:r>
        <w:rPr>
          <w:spacing w:val="1"/>
          <w:sz w:val="24"/>
        </w:rPr>
        <w:t xml:space="preserve"> </w:t>
      </w:r>
      <w:r>
        <w:rPr>
          <w:sz w:val="24"/>
        </w:rPr>
        <w:t>безопасности).</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пассажира</w:t>
      </w:r>
      <w:r>
        <w:rPr>
          <w:spacing w:val="1"/>
          <w:sz w:val="24"/>
        </w:rPr>
        <w:t xml:space="preserve"> </w:t>
      </w:r>
      <w:r>
        <w:rPr>
          <w:sz w:val="24"/>
        </w:rPr>
        <w:t>железнодорожного,</w:t>
      </w:r>
      <w:r>
        <w:rPr>
          <w:spacing w:val="1"/>
          <w:sz w:val="24"/>
        </w:rPr>
        <w:t xml:space="preserve"> </w:t>
      </w:r>
      <w:r>
        <w:rPr>
          <w:sz w:val="24"/>
        </w:rPr>
        <w:t>водного</w:t>
      </w:r>
      <w:r>
        <w:rPr>
          <w:spacing w:val="1"/>
          <w:sz w:val="24"/>
        </w:rPr>
        <w:t xml:space="preserve"> </w:t>
      </w:r>
      <w:r>
        <w:rPr>
          <w:sz w:val="24"/>
        </w:rPr>
        <w:t>и</w:t>
      </w:r>
      <w:r>
        <w:rPr>
          <w:spacing w:val="1"/>
          <w:sz w:val="24"/>
        </w:rPr>
        <w:t xml:space="preserve"> </w:t>
      </w:r>
      <w:r>
        <w:rPr>
          <w:sz w:val="24"/>
        </w:rPr>
        <w:t>авиатрансп</w:t>
      </w:r>
      <w:r>
        <w:rPr>
          <w:sz w:val="24"/>
        </w:rPr>
        <w:t>орта</w:t>
      </w:r>
      <w:r>
        <w:rPr>
          <w:spacing w:val="1"/>
          <w:sz w:val="24"/>
        </w:rPr>
        <w:t xml:space="preserve"> </w:t>
      </w:r>
      <w:r>
        <w:rPr>
          <w:sz w:val="24"/>
        </w:rPr>
        <w:t>(правила</w:t>
      </w:r>
      <w:r>
        <w:rPr>
          <w:spacing w:val="1"/>
          <w:sz w:val="24"/>
        </w:rPr>
        <w:t xml:space="preserve"> </w:t>
      </w:r>
      <w:r>
        <w:rPr>
          <w:sz w:val="24"/>
        </w:rPr>
        <w:t>безопасного поведения на вокзалах и в аэропортах, безопасное</w:t>
      </w:r>
      <w:r>
        <w:rPr>
          <w:spacing w:val="1"/>
          <w:sz w:val="24"/>
        </w:rPr>
        <w:t xml:space="preserve"> </w:t>
      </w:r>
      <w:r>
        <w:rPr>
          <w:sz w:val="24"/>
        </w:rPr>
        <w:t>поведение</w:t>
      </w:r>
      <w:r>
        <w:rPr>
          <w:spacing w:val="1"/>
          <w:sz w:val="24"/>
        </w:rPr>
        <w:t xml:space="preserve"> </w:t>
      </w:r>
      <w:r>
        <w:rPr>
          <w:sz w:val="24"/>
        </w:rPr>
        <w:t>в</w:t>
      </w:r>
      <w:r>
        <w:rPr>
          <w:spacing w:val="1"/>
          <w:sz w:val="24"/>
        </w:rPr>
        <w:t xml:space="preserve"> </w:t>
      </w:r>
      <w:r>
        <w:rPr>
          <w:sz w:val="24"/>
        </w:rPr>
        <w:t>вагоне,</w:t>
      </w:r>
      <w:r>
        <w:rPr>
          <w:spacing w:val="1"/>
          <w:sz w:val="24"/>
        </w:rPr>
        <w:t xml:space="preserve"> </w:t>
      </w:r>
      <w:r>
        <w:rPr>
          <w:sz w:val="24"/>
        </w:rPr>
        <w:t>на</w:t>
      </w:r>
      <w:r>
        <w:rPr>
          <w:spacing w:val="1"/>
          <w:sz w:val="24"/>
        </w:rPr>
        <w:t xml:space="preserve"> </w:t>
      </w:r>
      <w:r>
        <w:rPr>
          <w:sz w:val="24"/>
        </w:rPr>
        <w:t>борту</w:t>
      </w:r>
      <w:r>
        <w:rPr>
          <w:spacing w:val="1"/>
          <w:sz w:val="24"/>
        </w:rPr>
        <w:t xml:space="preserve"> </w:t>
      </w:r>
      <w:r>
        <w:rPr>
          <w:sz w:val="24"/>
        </w:rPr>
        <w:t>самолета,</w:t>
      </w:r>
      <w:r>
        <w:rPr>
          <w:spacing w:val="1"/>
          <w:sz w:val="24"/>
        </w:rPr>
        <w:t xml:space="preserve"> </w:t>
      </w:r>
      <w:r>
        <w:rPr>
          <w:sz w:val="24"/>
        </w:rPr>
        <w:t>судна;</w:t>
      </w:r>
      <w:r>
        <w:rPr>
          <w:spacing w:val="1"/>
          <w:sz w:val="24"/>
        </w:rPr>
        <w:t xml:space="preserve"> </w:t>
      </w:r>
      <w:r>
        <w:rPr>
          <w:sz w:val="24"/>
        </w:rPr>
        <w:t>знаки</w:t>
      </w:r>
      <w:r>
        <w:rPr>
          <w:spacing w:val="1"/>
          <w:sz w:val="24"/>
        </w:rPr>
        <w:t xml:space="preserve"> </w:t>
      </w:r>
      <w:r>
        <w:rPr>
          <w:sz w:val="24"/>
        </w:rPr>
        <w:t>безопасности).</w:t>
      </w:r>
      <w:r>
        <w:rPr>
          <w:sz w:val="24"/>
        </w:rPr>
        <w:tab/>
        <w:t>Безопасность</w:t>
      </w:r>
      <w:r>
        <w:rPr>
          <w:sz w:val="24"/>
        </w:rPr>
        <w:tab/>
        <w:t>в</w:t>
      </w:r>
      <w:r>
        <w:rPr>
          <w:sz w:val="24"/>
        </w:rPr>
        <w:tab/>
        <w:t>информационно-</w:t>
      </w:r>
    </w:p>
    <w:p w:rsidR="00C07E73" w:rsidRDefault="00C07E73">
      <w:pPr>
        <w:widowControl w:val="0"/>
        <w:autoSpaceDE w:val="0"/>
        <w:autoSpaceDN w:val="0"/>
        <w:jc w:val="both"/>
        <w:rPr>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101" w:right="274"/>
        <w:jc w:val="both"/>
        <w:rPr>
          <w:lang w:val="ru-RU"/>
        </w:rPr>
      </w:pPr>
      <w:r>
        <w:rPr>
          <w:lang w:val="ru-RU"/>
        </w:rPr>
        <w:t>телекоммуникационной</w:t>
      </w:r>
      <w:r>
        <w:rPr>
          <w:spacing w:val="1"/>
          <w:lang w:val="ru-RU"/>
        </w:rPr>
        <w:t xml:space="preserve"> </w:t>
      </w:r>
      <w:r>
        <w:rPr>
          <w:lang w:val="ru-RU"/>
        </w:rPr>
        <w:t>сети</w:t>
      </w:r>
      <w:r>
        <w:rPr>
          <w:spacing w:val="1"/>
          <w:lang w:val="ru-RU"/>
        </w:rPr>
        <w:t xml:space="preserve"> </w:t>
      </w:r>
      <w:r>
        <w:rPr>
          <w:lang w:val="ru-RU"/>
        </w:rPr>
        <w:t>"Интернет"</w:t>
      </w:r>
      <w:r>
        <w:rPr>
          <w:spacing w:val="1"/>
          <w:lang w:val="ru-RU"/>
        </w:rPr>
        <w:t xml:space="preserve"> </w:t>
      </w:r>
      <w:r>
        <w:rPr>
          <w:lang w:val="ru-RU"/>
        </w:rPr>
        <w:t>(ориентирование</w:t>
      </w:r>
      <w:r>
        <w:rPr>
          <w:spacing w:val="1"/>
          <w:lang w:val="ru-RU"/>
        </w:rPr>
        <w:t xml:space="preserve"> </w:t>
      </w:r>
      <w:r>
        <w:rPr>
          <w:lang w:val="ru-RU"/>
        </w:rPr>
        <w:t>в</w:t>
      </w:r>
      <w:r>
        <w:rPr>
          <w:spacing w:val="-57"/>
          <w:lang w:val="ru-RU"/>
        </w:rPr>
        <w:t xml:space="preserve"> </w:t>
      </w:r>
      <w:r>
        <w:rPr>
          <w:lang w:val="ru-RU"/>
        </w:rPr>
        <w:t>признаках</w:t>
      </w:r>
      <w:r>
        <w:rPr>
          <w:spacing w:val="1"/>
          <w:lang w:val="ru-RU"/>
        </w:rPr>
        <w:t xml:space="preserve"> </w:t>
      </w:r>
      <w:r>
        <w:rPr>
          <w:lang w:val="ru-RU"/>
        </w:rPr>
        <w:t>мошеннических</w:t>
      </w:r>
      <w:r>
        <w:rPr>
          <w:spacing w:val="1"/>
          <w:lang w:val="ru-RU"/>
        </w:rPr>
        <w:t xml:space="preserve"> </w:t>
      </w:r>
      <w:r>
        <w:rPr>
          <w:lang w:val="ru-RU"/>
        </w:rPr>
        <w:t>действий,</w:t>
      </w:r>
      <w:r>
        <w:rPr>
          <w:spacing w:val="1"/>
          <w:lang w:val="ru-RU"/>
        </w:rPr>
        <w:t xml:space="preserve"> </w:t>
      </w:r>
      <w:r>
        <w:rPr>
          <w:lang w:val="ru-RU"/>
        </w:rPr>
        <w:t>защита</w:t>
      </w:r>
      <w:r>
        <w:rPr>
          <w:spacing w:val="1"/>
          <w:lang w:val="ru-RU"/>
        </w:rPr>
        <w:t xml:space="preserve"> </w:t>
      </w:r>
      <w:r>
        <w:rPr>
          <w:lang w:val="ru-RU"/>
        </w:rPr>
        <w:t>персональной</w:t>
      </w:r>
      <w:r>
        <w:rPr>
          <w:spacing w:val="1"/>
          <w:lang w:val="ru-RU"/>
        </w:rPr>
        <w:t xml:space="preserve"> </w:t>
      </w:r>
      <w:r>
        <w:rPr>
          <w:lang w:val="ru-RU"/>
        </w:rPr>
        <w:t>информации,</w:t>
      </w:r>
      <w:r>
        <w:rPr>
          <w:spacing w:val="1"/>
          <w:lang w:val="ru-RU"/>
        </w:rPr>
        <w:t xml:space="preserve"> </w:t>
      </w:r>
      <w:r>
        <w:rPr>
          <w:lang w:val="ru-RU"/>
        </w:rPr>
        <w:t>правила</w:t>
      </w:r>
      <w:r>
        <w:rPr>
          <w:spacing w:val="1"/>
          <w:lang w:val="ru-RU"/>
        </w:rPr>
        <w:t xml:space="preserve"> </w:t>
      </w:r>
      <w:r>
        <w:rPr>
          <w:lang w:val="ru-RU"/>
        </w:rPr>
        <w:t>коммуникации</w:t>
      </w:r>
      <w:r>
        <w:rPr>
          <w:spacing w:val="1"/>
          <w:lang w:val="ru-RU"/>
        </w:rPr>
        <w:t xml:space="preserve"> </w:t>
      </w:r>
      <w:r>
        <w:rPr>
          <w:lang w:val="ru-RU"/>
        </w:rPr>
        <w:t>в</w:t>
      </w:r>
      <w:r>
        <w:rPr>
          <w:spacing w:val="1"/>
          <w:lang w:val="ru-RU"/>
        </w:rPr>
        <w:t xml:space="preserve"> </w:t>
      </w:r>
      <w:r>
        <w:rPr>
          <w:lang w:val="ru-RU"/>
        </w:rPr>
        <w:t>мессенджерах</w:t>
      </w:r>
      <w:r>
        <w:rPr>
          <w:spacing w:val="1"/>
          <w:lang w:val="ru-RU"/>
        </w:rPr>
        <w:t xml:space="preserve"> </w:t>
      </w:r>
      <w:r>
        <w:rPr>
          <w:lang w:val="ru-RU"/>
        </w:rPr>
        <w:t>и</w:t>
      </w:r>
      <w:r>
        <w:rPr>
          <w:spacing w:val="1"/>
          <w:lang w:val="ru-RU"/>
        </w:rPr>
        <w:t xml:space="preserve"> </w:t>
      </w:r>
      <w:r>
        <w:rPr>
          <w:lang w:val="ru-RU"/>
        </w:rPr>
        <w:t>социальных</w:t>
      </w:r>
      <w:r>
        <w:rPr>
          <w:spacing w:val="1"/>
          <w:lang w:val="ru-RU"/>
        </w:rPr>
        <w:t xml:space="preserve"> </w:t>
      </w:r>
      <w:r>
        <w:rPr>
          <w:lang w:val="ru-RU"/>
        </w:rPr>
        <w:t>группах)</w:t>
      </w:r>
      <w:r>
        <w:rPr>
          <w:spacing w:val="1"/>
          <w:lang w:val="ru-RU"/>
        </w:rPr>
        <w:t xml:space="preserve"> </w:t>
      </w:r>
      <w:r>
        <w:rPr>
          <w:lang w:val="ru-RU"/>
        </w:rPr>
        <w:t>в</w:t>
      </w:r>
      <w:r>
        <w:rPr>
          <w:spacing w:val="1"/>
          <w:lang w:val="ru-RU"/>
        </w:rPr>
        <w:t xml:space="preserve"> </w:t>
      </w:r>
      <w:r>
        <w:rPr>
          <w:lang w:val="ru-RU"/>
        </w:rPr>
        <w:t>условиях</w:t>
      </w:r>
      <w:r>
        <w:rPr>
          <w:spacing w:val="1"/>
          <w:lang w:val="ru-RU"/>
        </w:rPr>
        <w:t xml:space="preserve"> </w:t>
      </w:r>
      <w:r>
        <w:rPr>
          <w:lang w:val="ru-RU"/>
        </w:rPr>
        <w:t>контролируемого</w:t>
      </w:r>
      <w:r>
        <w:rPr>
          <w:spacing w:val="1"/>
          <w:lang w:val="ru-RU"/>
        </w:rPr>
        <w:t xml:space="preserve"> </w:t>
      </w:r>
      <w:r>
        <w:rPr>
          <w:lang w:val="ru-RU"/>
        </w:rPr>
        <w:t>доступа</w:t>
      </w:r>
      <w:r>
        <w:rPr>
          <w:spacing w:val="1"/>
          <w:lang w:val="ru-RU"/>
        </w:rPr>
        <w:t xml:space="preserve"> </w:t>
      </w:r>
      <w:r>
        <w:rPr>
          <w:lang w:val="ru-RU"/>
        </w:rPr>
        <w:t>в</w:t>
      </w:r>
      <w:r>
        <w:rPr>
          <w:spacing w:val="-57"/>
          <w:lang w:val="ru-RU"/>
        </w:rPr>
        <w:t xml:space="preserve"> </w:t>
      </w:r>
      <w:r>
        <w:rPr>
          <w:lang w:val="ru-RU"/>
        </w:rPr>
        <w:t>информационно-телекоммуникационную</w:t>
      </w:r>
      <w:r>
        <w:rPr>
          <w:spacing w:val="-3"/>
          <w:lang w:val="ru-RU"/>
        </w:rPr>
        <w:t xml:space="preserve"> </w:t>
      </w:r>
      <w:r>
        <w:rPr>
          <w:lang w:val="ru-RU"/>
        </w:rPr>
        <w:t>сеть</w:t>
      </w:r>
      <w:r>
        <w:rPr>
          <w:spacing w:val="1"/>
          <w:lang w:val="ru-RU"/>
        </w:rPr>
        <w:t xml:space="preserve"> </w:t>
      </w:r>
      <w:r>
        <w:rPr>
          <w:lang w:val="ru-RU"/>
        </w:rPr>
        <w:t>"Интернет".</w:t>
      </w:r>
    </w:p>
    <w:p w:rsidR="00C07E73" w:rsidRDefault="00C07E73">
      <w:pPr>
        <w:widowControl w:val="0"/>
        <w:autoSpaceDE w:val="0"/>
        <w:autoSpaceDN w:val="0"/>
        <w:spacing w:before="1"/>
        <w:rPr>
          <w:sz w:val="21"/>
          <w:lang w:val="ru-RU"/>
        </w:rPr>
      </w:pPr>
    </w:p>
    <w:p w:rsidR="00C07E73" w:rsidRDefault="003A1872" w:rsidP="000E5782">
      <w:pPr>
        <w:pStyle w:val="a3"/>
        <w:numPr>
          <w:ilvl w:val="0"/>
          <w:numId w:val="38"/>
        </w:numPr>
        <w:tabs>
          <w:tab w:val="left" w:pos="937"/>
        </w:tabs>
        <w:spacing w:before="1"/>
        <w:ind w:left="101" w:right="276" w:firstLine="542"/>
        <w:rPr>
          <w:sz w:val="24"/>
        </w:rPr>
      </w:pPr>
      <w:r>
        <w:rPr>
          <w:sz w:val="24"/>
        </w:rPr>
        <w:t>Изучение окружающего мира в 3 классе способствует</w:t>
      </w:r>
      <w:r>
        <w:rPr>
          <w:spacing w:val="1"/>
          <w:sz w:val="24"/>
        </w:rPr>
        <w:t xml:space="preserve"> </w:t>
      </w:r>
      <w:r>
        <w:rPr>
          <w:sz w:val="24"/>
        </w:rPr>
        <w:t>освоению</w:t>
      </w:r>
      <w:r>
        <w:rPr>
          <w:spacing w:val="1"/>
          <w:sz w:val="24"/>
        </w:rPr>
        <w:t xml:space="preserve"> </w:t>
      </w:r>
      <w:r>
        <w:rPr>
          <w:sz w:val="24"/>
        </w:rPr>
        <w:t>ряда</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совместной</w:t>
      </w:r>
      <w:r>
        <w:rPr>
          <w:spacing w:val="1"/>
          <w:sz w:val="24"/>
        </w:rPr>
        <w:t xml:space="preserve"> </w:t>
      </w:r>
      <w:r>
        <w:rPr>
          <w:sz w:val="24"/>
        </w:rPr>
        <w:t>деятельности.</w:t>
      </w:r>
    </w:p>
    <w:p w:rsidR="00C07E73" w:rsidRDefault="00C07E73">
      <w:pPr>
        <w:widowControl w:val="0"/>
        <w:autoSpaceDE w:val="0"/>
        <w:autoSpaceDN w:val="0"/>
        <w:spacing w:before="11"/>
        <w:rPr>
          <w:sz w:val="20"/>
          <w:lang w:val="ru-RU"/>
        </w:rPr>
      </w:pPr>
    </w:p>
    <w:p w:rsidR="00C07E73" w:rsidRDefault="003A1872" w:rsidP="000E5782">
      <w:pPr>
        <w:pStyle w:val="a3"/>
        <w:numPr>
          <w:ilvl w:val="1"/>
          <w:numId w:val="38"/>
        </w:numPr>
        <w:tabs>
          <w:tab w:val="left" w:pos="1086"/>
        </w:tabs>
        <w:ind w:right="279" w:firstLine="542"/>
        <w:rPr>
          <w:sz w:val="24"/>
        </w:rPr>
      </w:pPr>
      <w:r>
        <w:rPr>
          <w:sz w:val="24"/>
        </w:rPr>
        <w:t>Базовые логические и исследовательские дейст</w:t>
      </w:r>
      <w:r>
        <w:rPr>
          <w:sz w:val="24"/>
        </w:rPr>
        <w:t>вия 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widowControl w:val="0"/>
        <w:autoSpaceDE w:val="0"/>
        <w:autoSpaceDN w:val="0"/>
        <w:spacing w:before="7"/>
        <w:rPr>
          <w:sz w:val="20"/>
          <w:lang w:val="ru-RU"/>
        </w:rPr>
      </w:pPr>
    </w:p>
    <w:p w:rsidR="00C07E73" w:rsidRDefault="003A1872">
      <w:pPr>
        <w:widowControl w:val="0"/>
        <w:autoSpaceDE w:val="0"/>
        <w:autoSpaceDN w:val="0"/>
        <w:spacing w:before="1"/>
        <w:ind w:left="101" w:right="276" w:firstLine="542"/>
        <w:jc w:val="both"/>
        <w:rPr>
          <w:lang w:val="ru-RU"/>
        </w:rPr>
      </w:pPr>
      <w:r>
        <w:rPr>
          <w:lang w:val="ru-RU"/>
        </w:rPr>
        <w:t>проводить</w:t>
      </w:r>
      <w:r>
        <w:rPr>
          <w:spacing w:val="1"/>
          <w:lang w:val="ru-RU"/>
        </w:rPr>
        <w:t xml:space="preserve"> </w:t>
      </w:r>
      <w:r>
        <w:rPr>
          <w:lang w:val="ru-RU"/>
        </w:rPr>
        <w:t>несложные</w:t>
      </w:r>
      <w:r>
        <w:rPr>
          <w:spacing w:val="1"/>
          <w:lang w:val="ru-RU"/>
        </w:rPr>
        <w:t xml:space="preserve"> </w:t>
      </w:r>
      <w:r>
        <w:rPr>
          <w:lang w:val="ru-RU"/>
        </w:rPr>
        <w:t>наблюдения</w:t>
      </w:r>
      <w:r>
        <w:rPr>
          <w:spacing w:val="1"/>
          <w:lang w:val="ru-RU"/>
        </w:rPr>
        <w:t xml:space="preserve"> </w:t>
      </w:r>
      <w:r>
        <w:rPr>
          <w:lang w:val="ru-RU"/>
        </w:rPr>
        <w:t>в</w:t>
      </w:r>
      <w:r>
        <w:rPr>
          <w:spacing w:val="1"/>
          <w:lang w:val="ru-RU"/>
        </w:rPr>
        <w:t xml:space="preserve"> </w:t>
      </w:r>
      <w:r>
        <w:rPr>
          <w:lang w:val="ru-RU"/>
        </w:rPr>
        <w:t>природе</w:t>
      </w:r>
      <w:r>
        <w:rPr>
          <w:spacing w:val="1"/>
          <w:lang w:val="ru-RU"/>
        </w:rPr>
        <w:t xml:space="preserve"> </w:t>
      </w:r>
      <w:r>
        <w:rPr>
          <w:lang w:val="ru-RU"/>
        </w:rPr>
        <w:t>(сезонные</w:t>
      </w:r>
      <w:r>
        <w:rPr>
          <w:spacing w:val="1"/>
          <w:lang w:val="ru-RU"/>
        </w:rPr>
        <w:t xml:space="preserve"> </w:t>
      </w:r>
      <w:r>
        <w:rPr>
          <w:lang w:val="ru-RU"/>
        </w:rPr>
        <w:t>изменения,</w:t>
      </w:r>
      <w:r>
        <w:rPr>
          <w:spacing w:val="1"/>
          <w:lang w:val="ru-RU"/>
        </w:rPr>
        <w:t xml:space="preserve"> </w:t>
      </w:r>
      <w:r>
        <w:rPr>
          <w:lang w:val="ru-RU"/>
        </w:rPr>
        <w:t>поведение</w:t>
      </w:r>
      <w:r>
        <w:rPr>
          <w:spacing w:val="1"/>
          <w:lang w:val="ru-RU"/>
        </w:rPr>
        <w:t xml:space="preserve"> </w:t>
      </w:r>
      <w:r>
        <w:rPr>
          <w:lang w:val="ru-RU"/>
        </w:rPr>
        <w:t>животных)</w:t>
      </w:r>
      <w:r>
        <w:rPr>
          <w:spacing w:val="1"/>
          <w:lang w:val="ru-RU"/>
        </w:rPr>
        <w:t xml:space="preserve"> </w:t>
      </w:r>
      <w:r>
        <w:rPr>
          <w:lang w:val="ru-RU"/>
        </w:rPr>
        <w:t>по</w:t>
      </w:r>
      <w:r>
        <w:rPr>
          <w:spacing w:val="1"/>
          <w:lang w:val="ru-RU"/>
        </w:rPr>
        <w:t xml:space="preserve"> </w:t>
      </w:r>
      <w:r>
        <w:rPr>
          <w:lang w:val="ru-RU"/>
        </w:rPr>
        <w:t>предложенному</w:t>
      </w:r>
      <w:r>
        <w:rPr>
          <w:spacing w:val="1"/>
          <w:lang w:val="ru-RU"/>
        </w:rPr>
        <w:t xml:space="preserve"> </w:t>
      </w:r>
      <w:r>
        <w:rPr>
          <w:lang w:val="ru-RU"/>
        </w:rPr>
        <w:t>и</w:t>
      </w:r>
      <w:r>
        <w:rPr>
          <w:spacing w:val="1"/>
          <w:lang w:val="ru-RU"/>
        </w:rPr>
        <w:t xml:space="preserve"> </w:t>
      </w:r>
      <w:r>
        <w:rPr>
          <w:lang w:val="ru-RU"/>
        </w:rPr>
        <w:t>самостоятельно</w:t>
      </w:r>
      <w:r>
        <w:rPr>
          <w:spacing w:val="1"/>
          <w:lang w:val="ru-RU"/>
        </w:rPr>
        <w:t xml:space="preserve"> </w:t>
      </w:r>
      <w:r>
        <w:rPr>
          <w:lang w:val="ru-RU"/>
        </w:rPr>
        <w:t>составленному</w:t>
      </w:r>
      <w:r>
        <w:rPr>
          <w:spacing w:val="1"/>
          <w:lang w:val="ru-RU"/>
        </w:rPr>
        <w:t xml:space="preserve"> </w:t>
      </w:r>
      <w:r>
        <w:rPr>
          <w:lang w:val="ru-RU"/>
        </w:rPr>
        <w:t>плану;</w:t>
      </w:r>
      <w:r>
        <w:rPr>
          <w:spacing w:val="1"/>
          <w:lang w:val="ru-RU"/>
        </w:rPr>
        <w:t xml:space="preserve"> </w:t>
      </w:r>
      <w:r>
        <w:rPr>
          <w:lang w:val="ru-RU"/>
        </w:rPr>
        <w:t>на</w:t>
      </w:r>
      <w:r>
        <w:rPr>
          <w:spacing w:val="1"/>
          <w:lang w:val="ru-RU"/>
        </w:rPr>
        <w:t xml:space="preserve"> </w:t>
      </w:r>
      <w:r>
        <w:rPr>
          <w:lang w:val="ru-RU"/>
        </w:rPr>
        <w:t>основе</w:t>
      </w:r>
      <w:r>
        <w:rPr>
          <w:spacing w:val="1"/>
          <w:lang w:val="ru-RU"/>
        </w:rPr>
        <w:t xml:space="preserve"> </w:t>
      </w:r>
      <w:r>
        <w:rPr>
          <w:lang w:val="ru-RU"/>
        </w:rPr>
        <w:t>результатов</w:t>
      </w:r>
      <w:r>
        <w:rPr>
          <w:spacing w:val="1"/>
          <w:lang w:val="ru-RU"/>
        </w:rPr>
        <w:t xml:space="preserve"> </w:t>
      </w:r>
      <w:r>
        <w:rPr>
          <w:lang w:val="ru-RU"/>
        </w:rPr>
        <w:t>совместных с одноклассниками наблюдений (в парах, группах)</w:t>
      </w:r>
      <w:r>
        <w:rPr>
          <w:spacing w:val="1"/>
          <w:lang w:val="ru-RU"/>
        </w:rPr>
        <w:t xml:space="preserve"> </w:t>
      </w:r>
      <w:r>
        <w:rPr>
          <w:lang w:val="ru-RU"/>
        </w:rPr>
        <w:t>делать</w:t>
      </w:r>
      <w:r>
        <w:rPr>
          <w:spacing w:val="2"/>
          <w:lang w:val="ru-RU"/>
        </w:rPr>
        <w:t xml:space="preserve"> </w:t>
      </w:r>
      <w:r>
        <w:rPr>
          <w:lang w:val="ru-RU"/>
        </w:rPr>
        <w:t>выводы;</w:t>
      </w:r>
    </w:p>
    <w:p w:rsidR="00C07E73" w:rsidRDefault="00C07E73">
      <w:pPr>
        <w:widowControl w:val="0"/>
        <w:autoSpaceDE w:val="0"/>
        <w:autoSpaceDN w:val="0"/>
        <w:spacing w:before="3"/>
        <w:rPr>
          <w:sz w:val="21"/>
          <w:lang w:val="ru-RU"/>
        </w:rPr>
      </w:pPr>
    </w:p>
    <w:p w:rsidR="00C07E73" w:rsidRDefault="003A1872">
      <w:pPr>
        <w:widowControl w:val="0"/>
        <w:autoSpaceDE w:val="0"/>
        <w:autoSpaceDN w:val="0"/>
        <w:spacing w:before="1" w:line="237" w:lineRule="auto"/>
        <w:ind w:left="101" w:right="276" w:firstLine="542"/>
        <w:jc w:val="both"/>
        <w:rPr>
          <w:lang w:val="ru-RU"/>
        </w:rPr>
      </w:pPr>
      <w:r>
        <w:rPr>
          <w:lang w:val="ru-RU"/>
        </w:rPr>
        <w:t>устанавливать</w:t>
      </w:r>
      <w:r>
        <w:rPr>
          <w:spacing w:val="1"/>
          <w:lang w:val="ru-RU"/>
        </w:rPr>
        <w:t xml:space="preserve"> </w:t>
      </w:r>
      <w:r>
        <w:rPr>
          <w:lang w:val="ru-RU"/>
        </w:rPr>
        <w:t>зависимость</w:t>
      </w:r>
      <w:r>
        <w:rPr>
          <w:spacing w:val="1"/>
          <w:lang w:val="ru-RU"/>
        </w:rPr>
        <w:t xml:space="preserve"> </w:t>
      </w:r>
      <w:r>
        <w:rPr>
          <w:lang w:val="ru-RU"/>
        </w:rPr>
        <w:t>между</w:t>
      </w:r>
      <w:r>
        <w:rPr>
          <w:spacing w:val="1"/>
          <w:lang w:val="ru-RU"/>
        </w:rPr>
        <w:t xml:space="preserve"> </w:t>
      </w:r>
      <w:r>
        <w:rPr>
          <w:lang w:val="ru-RU"/>
        </w:rPr>
        <w:t>внешним</w:t>
      </w:r>
      <w:r>
        <w:rPr>
          <w:spacing w:val="1"/>
          <w:lang w:val="ru-RU"/>
        </w:rPr>
        <w:t xml:space="preserve"> </w:t>
      </w:r>
      <w:r>
        <w:rPr>
          <w:lang w:val="ru-RU"/>
        </w:rPr>
        <w:t>видом,</w:t>
      </w:r>
      <w:r>
        <w:rPr>
          <w:spacing w:val="1"/>
          <w:lang w:val="ru-RU"/>
        </w:rPr>
        <w:t xml:space="preserve"> </w:t>
      </w:r>
      <w:r>
        <w:rPr>
          <w:lang w:val="ru-RU"/>
        </w:rPr>
        <w:t>особенностями</w:t>
      </w:r>
      <w:r>
        <w:rPr>
          <w:spacing w:val="-3"/>
          <w:lang w:val="ru-RU"/>
        </w:rPr>
        <w:t xml:space="preserve"> </w:t>
      </w:r>
      <w:r>
        <w:rPr>
          <w:lang w:val="ru-RU"/>
        </w:rPr>
        <w:t>поведения</w:t>
      </w:r>
      <w:r>
        <w:rPr>
          <w:spacing w:val="-4"/>
          <w:lang w:val="ru-RU"/>
        </w:rPr>
        <w:t xml:space="preserve"> </w:t>
      </w:r>
      <w:r>
        <w:rPr>
          <w:lang w:val="ru-RU"/>
        </w:rPr>
        <w:t>и</w:t>
      </w:r>
      <w:r>
        <w:rPr>
          <w:spacing w:val="2"/>
          <w:lang w:val="ru-RU"/>
        </w:rPr>
        <w:t xml:space="preserve"> </w:t>
      </w:r>
      <w:r>
        <w:rPr>
          <w:lang w:val="ru-RU"/>
        </w:rPr>
        <w:t>условиями</w:t>
      </w:r>
      <w:r>
        <w:rPr>
          <w:spacing w:val="-3"/>
          <w:lang w:val="ru-RU"/>
        </w:rPr>
        <w:t xml:space="preserve"> </w:t>
      </w:r>
      <w:r>
        <w:rPr>
          <w:lang w:val="ru-RU"/>
        </w:rPr>
        <w:t>жизни</w:t>
      </w:r>
      <w:r>
        <w:rPr>
          <w:spacing w:val="-8"/>
          <w:lang w:val="ru-RU"/>
        </w:rPr>
        <w:t xml:space="preserve"> </w:t>
      </w:r>
      <w:r>
        <w:rPr>
          <w:lang w:val="ru-RU"/>
        </w:rPr>
        <w:t>животного;</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101" w:right="274" w:firstLine="542"/>
        <w:jc w:val="both"/>
        <w:rPr>
          <w:lang w:val="ru-RU"/>
        </w:rPr>
      </w:pPr>
      <w:r>
        <w:rPr>
          <w:lang w:val="ru-RU"/>
        </w:rPr>
        <w:t>определять</w:t>
      </w:r>
      <w:r>
        <w:rPr>
          <w:spacing w:val="1"/>
          <w:lang w:val="ru-RU"/>
        </w:rPr>
        <w:t xml:space="preserve"> </w:t>
      </w:r>
      <w:r>
        <w:rPr>
          <w:lang w:val="ru-RU"/>
        </w:rPr>
        <w:t>(в</w:t>
      </w:r>
      <w:r>
        <w:rPr>
          <w:spacing w:val="1"/>
          <w:lang w:val="ru-RU"/>
        </w:rPr>
        <w:t xml:space="preserve"> </w:t>
      </w:r>
      <w:r>
        <w:rPr>
          <w:lang w:val="ru-RU"/>
        </w:rPr>
        <w:t>процессе</w:t>
      </w:r>
      <w:r>
        <w:rPr>
          <w:spacing w:val="1"/>
          <w:lang w:val="ru-RU"/>
        </w:rPr>
        <w:t xml:space="preserve"> </w:t>
      </w:r>
      <w:r>
        <w:rPr>
          <w:lang w:val="ru-RU"/>
        </w:rPr>
        <w:t>рассматривания</w:t>
      </w:r>
      <w:r>
        <w:rPr>
          <w:spacing w:val="1"/>
          <w:lang w:val="ru-RU"/>
        </w:rPr>
        <w:t xml:space="preserve"> </w:t>
      </w:r>
      <w:r>
        <w:rPr>
          <w:lang w:val="ru-RU"/>
        </w:rPr>
        <w:t>объектов</w:t>
      </w:r>
      <w:r>
        <w:rPr>
          <w:spacing w:val="1"/>
          <w:lang w:val="ru-RU"/>
        </w:rPr>
        <w:t xml:space="preserve"> </w:t>
      </w:r>
      <w:r>
        <w:rPr>
          <w:lang w:val="ru-RU"/>
        </w:rPr>
        <w:t>и</w:t>
      </w:r>
      <w:r>
        <w:rPr>
          <w:spacing w:val="1"/>
          <w:lang w:val="ru-RU"/>
        </w:rPr>
        <w:t xml:space="preserve"> </w:t>
      </w:r>
      <w:r>
        <w:rPr>
          <w:lang w:val="ru-RU"/>
        </w:rPr>
        <w:t>явлений)</w:t>
      </w:r>
      <w:r>
        <w:rPr>
          <w:spacing w:val="-9"/>
          <w:lang w:val="ru-RU"/>
        </w:rPr>
        <w:t xml:space="preserve"> </w:t>
      </w:r>
      <w:r>
        <w:rPr>
          <w:lang w:val="ru-RU"/>
        </w:rPr>
        <w:t>существенные</w:t>
      </w:r>
      <w:r>
        <w:rPr>
          <w:spacing w:val="-6"/>
          <w:lang w:val="ru-RU"/>
        </w:rPr>
        <w:t xml:space="preserve"> </w:t>
      </w:r>
      <w:r>
        <w:rPr>
          <w:lang w:val="ru-RU"/>
        </w:rPr>
        <w:t>признаки</w:t>
      </w:r>
      <w:r>
        <w:rPr>
          <w:spacing w:val="-9"/>
          <w:lang w:val="ru-RU"/>
        </w:rPr>
        <w:t xml:space="preserve"> </w:t>
      </w:r>
      <w:r>
        <w:rPr>
          <w:lang w:val="ru-RU"/>
        </w:rPr>
        <w:t>и</w:t>
      </w:r>
      <w:r>
        <w:rPr>
          <w:spacing w:val="-13"/>
          <w:lang w:val="ru-RU"/>
        </w:rPr>
        <w:t xml:space="preserve"> </w:t>
      </w:r>
      <w:r>
        <w:rPr>
          <w:lang w:val="ru-RU"/>
        </w:rPr>
        <w:t>отношения</w:t>
      </w:r>
      <w:r>
        <w:rPr>
          <w:spacing w:val="-14"/>
          <w:lang w:val="ru-RU"/>
        </w:rPr>
        <w:t xml:space="preserve"> </w:t>
      </w:r>
      <w:r>
        <w:rPr>
          <w:lang w:val="ru-RU"/>
        </w:rPr>
        <w:t>между</w:t>
      </w:r>
      <w:r>
        <w:rPr>
          <w:spacing w:val="-14"/>
          <w:lang w:val="ru-RU"/>
        </w:rPr>
        <w:t xml:space="preserve"> </w:t>
      </w:r>
      <w:r>
        <w:rPr>
          <w:lang w:val="ru-RU"/>
        </w:rPr>
        <w:t>объектами</w:t>
      </w:r>
      <w:r>
        <w:rPr>
          <w:spacing w:val="-58"/>
          <w:lang w:val="ru-RU"/>
        </w:rPr>
        <w:t xml:space="preserve"> </w:t>
      </w:r>
      <w:r>
        <w:rPr>
          <w:lang w:val="ru-RU"/>
        </w:rPr>
        <w:t>и</w:t>
      </w:r>
      <w:r>
        <w:rPr>
          <w:spacing w:val="2"/>
          <w:lang w:val="ru-RU"/>
        </w:rPr>
        <w:t xml:space="preserve"> </w:t>
      </w:r>
      <w:r>
        <w:rPr>
          <w:lang w:val="ru-RU"/>
        </w:rPr>
        <w:t>явлениями;</w:t>
      </w:r>
    </w:p>
    <w:p w:rsidR="00C07E73" w:rsidRDefault="00C07E73">
      <w:pPr>
        <w:widowControl w:val="0"/>
        <w:autoSpaceDE w:val="0"/>
        <w:autoSpaceDN w:val="0"/>
        <w:spacing w:before="9"/>
        <w:rPr>
          <w:sz w:val="20"/>
          <w:lang w:val="ru-RU"/>
        </w:rPr>
      </w:pPr>
    </w:p>
    <w:p w:rsidR="00C07E73" w:rsidRDefault="003A1872">
      <w:pPr>
        <w:widowControl w:val="0"/>
        <w:autoSpaceDE w:val="0"/>
        <w:autoSpaceDN w:val="0"/>
        <w:ind w:left="644"/>
        <w:rPr>
          <w:lang w:val="ru-RU"/>
        </w:rPr>
      </w:pPr>
      <w:r>
        <w:rPr>
          <w:lang w:val="ru-RU"/>
        </w:rPr>
        <w:t>моделировать</w:t>
      </w:r>
      <w:r>
        <w:rPr>
          <w:spacing w:val="-2"/>
          <w:lang w:val="ru-RU"/>
        </w:rPr>
        <w:t xml:space="preserve"> </w:t>
      </w:r>
      <w:r>
        <w:rPr>
          <w:lang w:val="ru-RU"/>
        </w:rPr>
        <w:t>цепи питания</w:t>
      </w:r>
      <w:r>
        <w:rPr>
          <w:spacing w:val="-7"/>
          <w:lang w:val="ru-RU"/>
        </w:rPr>
        <w:t xml:space="preserve"> </w:t>
      </w:r>
      <w:r>
        <w:rPr>
          <w:lang w:val="ru-RU"/>
        </w:rPr>
        <w:t>в</w:t>
      </w:r>
      <w:r>
        <w:rPr>
          <w:spacing w:val="-4"/>
          <w:lang w:val="ru-RU"/>
        </w:rPr>
        <w:t xml:space="preserve"> </w:t>
      </w:r>
      <w:r>
        <w:rPr>
          <w:lang w:val="ru-RU"/>
        </w:rPr>
        <w:t>природном</w:t>
      </w:r>
      <w:r>
        <w:rPr>
          <w:spacing w:val="-4"/>
          <w:lang w:val="ru-RU"/>
        </w:rPr>
        <w:t xml:space="preserve"> </w:t>
      </w:r>
      <w:r>
        <w:rPr>
          <w:lang w:val="ru-RU"/>
        </w:rPr>
        <w:t>сообществе;</w:t>
      </w:r>
    </w:p>
    <w:p w:rsidR="00C07E73" w:rsidRDefault="003A1872">
      <w:pPr>
        <w:widowControl w:val="0"/>
        <w:autoSpaceDE w:val="0"/>
        <w:autoSpaceDN w:val="0"/>
        <w:spacing w:before="9" w:line="510" w:lineRule="atLeast"/>
        <w:ind w:left="644"/>
        <w:rPr>
          <w:lang w:val="ru-RU"/>
        </w:rPr>
      </w:pPr>
      <w:r>
        <w:rPr>
          <w:lang w:val="ru-RU"/>
        </w:rPr>
        <w:t>различать</w:t>
      </w:r>
      <w:r>
        <w:rPr>
          <w:spacing w:val="-3"/>
          <w:lang w:val="ru-RU"/>
        </w:rPr>
        <w:t xml:space="preserve"> </w:t>
      </w:r>
      <w:r>
        <w:rPr>
          <w:lang w:val="ru-RU"/>
        </w:rPr>
        <w:t>понятия</w:t>
      </w:r>
      <w:r>
        <w:rPr>
          <w:spacing w:val="-8"/>
          <w:lang w:val="ru-RU"/>
        </w:rPr>
        <w:t xml:space="preserve"> </w:t>
      </w:r>
      <w:r>
        <w:rPr>
          <w:lang w:val="ru-RU"/>
        </w:rPr>
        <w:t>"век",</w:t>
      </w:r>
      <w:r>
        <w:rPr>
          <w:spacing w:val="-2"/>
          <w:lang w:val="ru-RU"/>
        </w:rPr>
        <w:t xml:space="preserve"> </w:t>
      </w:r>
      <w:r>
        <w:rPr>
          <w:lang w:val="ru-RU"/>
        </w:rPr>
        <w:t>"столетие",</w:t>
      </w:r>
      <w:r>
        <w:rPr>
          <w:spacing w:val="-6"/>
          <w:lang w:val="ru-RU"/>
        </w:rPr>
        <w:t xml:space="preserve"> </w:t>
      </w:r>
      <w:r>
        <w:rPr>
          <w:lang w:val="ru-RU"/>
        </w:rPr>
        <w:t>"историческое</w:t>
      </w:r>
      <w:r>
        <w:rPr>
          <w:spacing w:val="-9"/>
          <w:lang w:val="ru-RU"/>
        </w:rPr>
        <w:t xml:space="preserve"> </w:t>
      </w:r>
      <w:r>
        <w:rPr>
          <w:lang w:val="ru-RU"/>
        </w:rPr>
        <w:t>время";</w:t>
      </w:r>
      <w:r>
        <w:rPr>
          <w:spacing w:val="-57"/>
          <w:lang w:val="ru-RU"/>
        </w:rPr>
        <w:t xml:space="preserve"> </w:t>
      </w:r>
      <w:r>
        <w:rPr>
          <w:lang w:val="ru-RU"/>
        </w:rPr>
        <w:t>соотносить</w:t>
      </w:r>
      <w:r>
        <w:rPr>
          <w:spacing w:val="45"/>
          <w:lang w:val="ru-RU"/>
        </w:rPr>
        <w:t xml:space="preserve"> </w:t>
      </w:r>
      <w:r>
        <w:rPr>
          <w:lang w:val="ru-RU"/>
        </w:rPr>
        <w:t>историческое</w:t>
      </w:r>
      <w:r>
        <w:rPr>
          <w:spacing w:val="45"/>
          <w:lang w:val="ru-RU"/>
        </w:rPr>
        <w:t xml:space="preserve"> </w:t>
      </w:r>
      <w:r>
        <w:rPr>
          <w:lang w:val="ru-RU"/>
        </w:rPr>
        <w:t>событие</w:t>
      </w:r>
      <w:r>
        <w:rPr>
          <w:spacing w:val="40"/>
          <w:lang w:val="ru-RU"/>
        </w:rPr>
        <w:t xml:space="preserve"> </w:t>
      </w:r>
      <w:r>
        <w:rPr>
          <w:lang w:val="ru-RU"/>
        </w:rPr>
        <w:t>с</w:t>
      </w:r>
      <w:r>
        <w:rPr>
          <w:spacing w:val="45"/>
          <w:lang w:val="ru-RU"/>
        </w:rPr>
        <w:t xml:space="preserve"> </w:t>
      </w:r>
      <w:r>
        <w:rPr>
          <w:lang w:val="ru-RU"/>
        </w:rPr>
        <w:t>датой</w:t>
      </w:r>
      <w:r>
        <w:rPr>
          <w:spacing w:val="41"/>
          <w:lang w:val="ru-RU"/>
        </w:rPr>
        <w:t xml:space="preserve"> </w:t>
      </w:r>
      <w:r>
        <w:rPr>
          <w:lang w:val="ru-RU"/>
        </w:rPr>
        <w:t>(историческим</w:t>
      </w:r>
    </w:p>
    <w:p w:rsidR="00C07E73" w:rsidRDefault="003A1872">
      <w:pPr>
        <w:widowControl w:val="0"/>
        <w:autoSpaceDE w:val="0"/>
        <w:autoSpaceDN w:val="0"/>
        <w:spacing w:before="6"/>
        <w:ind w:left="101"/>
        <w:rPr>
          <w:lang w:val="ru-RU"/>
        </w:rPr>
      </w:pPr>
      <w:r>
        <w:rPr>
          <w:lang w:val="ru-RU"/>
        </w:rPr>
        <w:t>периодом).</w:t>
      </w:r>
    </w:p>
    <w:p w:rsidR="00C07E73" w:rsidRDefault="00C07E73">
      <w:pPr>
        <w:widowControl w:val="0"/>
        <w:autoSpaceDE w:val="0"/>
        <w:autoSpaceDN w:val="0"/>
        <w:spacing w:before="8"/>
        <w:rPr>
          <w:sz w:val="20"/>
          <w:lang w:val="ru-RU"/>
        </w:rPr>
      </w:pPr>
    </w:p>
    <w:p w:rsidR="00C07E73" w:rsidRDefault="003A1872" w:rsidP="000E5782">
      <w:pPr>
        <w:pStyle w:val="a3"/>
        <w:numPr>
          <w:ilvl w:val="1"/>
          <w:numId w:val="38"/>
        </w:numPr>
        <w:tabs>
          <w:tab w:val="left" w:pos="1182"/>
        </w:tabs>
        <w:spacing w:line="242" w:lineRule="auto"/>
        <w:ind w:right="271" w:firstLine="542"/>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22"/>
          <w:sz w:val="24"/>
        </w:rPr>
        <w:t xml:space="preserve"> </w:t>
      </w:r>
      <w:r>
        <w:rPr>
          <w:sz w:val="24"/>
        </w:rPr>
        <w:t>учебных</w:t>
      </w:r>
      <w:r>
        <w:rPr>
          <w:spacing w:val="18"/>
          <w:sz w:val="24"/>
        </w:rPr>
        <w:t xml:space="preserve"> </w:t>
      </w:r>
      <w:r>
        <w:rPr>
          <w:sz w:val="24"/>
        </w:rPr>
        <w:t>действий</w:t>
      </w:r>
      <w:r>
        <w:rPr>
          <w:spacing w:val="23"/>
          <w:sz w:val="24"/>
        </w:rPr>
        <w:t xml:space="preserve"> </w:t>
      </w:r>
      <w:r>
        <w:rPr>
          <w:sz w:val="24"/>
        </w:rPr>
        <w:t>способствует</w:t>
      </w:r>
      <w:r>
        <w:rPr>
          <w:spacing w:val="24"/>
          <w:sz w:val="24"/>
        </w:rPr>
        <w:t xml:space="preserve"> </w:t>
      </w:r>
      <w:r>
        <w:rPr>
          <w:sz w:val="24"/>
        </w:rPr>
        <w:t>формированию</w:t>
      </w:r>
    </w:p>
    <w:p w:rsidR="00C07E73" w:rsidRDefault="00C07E73">
      <w:pPr>
        <w:widowControl w:val="0"/>
        <w:autoSpaceDE w:val="0"/>
        <w:autoSpaceDN w:val="0"/>
        <w:spacing w:line="242" w:lineRule="auto"/>
        <w:jc w:val="both"/>
        <w:rPr>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101"/>
        <w:rPr>
          <w:lang w:val="ru-RU"/>
        </w:rPr>
      </w:pPr>
      <w:r>
        <w:rPr>
          <w:lang w:val="ru-RU"/>
        </w:rPr>
        <w:t>умений:</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101" w:right="272" w:firstLine="542"/>
        <w:jc w:val="both"/>
        <w:rPr>
          <w:lang w:val="ru-RU"/>
        </w:rPr>
      </w:pPr>
      <w:r>
        <w:rPr>
          <w:lang w:val="ru-RU"/>
        </w:rPr>
        <w:t>понимать,</w:t>
      </w:r>
      <w:r>
        <w:rPr>
          <w:spacing w:val="1"/>
          <w:lang w:val="ru-RU"/>
        </w:rPr>
        <w:t xml:space="preserve"> </w:t>
      </w:r>
      <w:r>
        <w:rPr>
          <w:lang w:val="ru-RU"/>
        </w:rPr>
        <w:t>что</w:t>
      </w:r>
      <w:r>
        <w:rPr>
          <w:spacing w:val="1"/>
          <w:lang w:val="ru-RU"/>
        </w:rPr>
        <w:t xml:space="preserve"> </w:t>
      </w:r>
      <w:r>
        <w:rPr>
          <w:lang w:val="ru-RU"/>
        </w:rPr>
        <w:t>работа</w:t>
      </w:r>
      <w:r>
        <w:rPr>
          <w:spacing w:val="1"/>
          <w:lang w:val="ru-RU"/>
        </w:rPr>
        <w:t xml:space="preserve"> </w:t>
      </w:r>
      <w:r>
        <w:rPr>
          <w:lang w:val="ru-RU"/>
        </w:rPr>
        <w:t>с моделями</w:t>
      </w:r>
      <w:r>
        <w:rPr>
          <w:spacing w:val="1"/>
          <w:lang w:val="ru-RU"/>
        </w:rPr>
        <w:t xml:space="preserve"> </w:t>
      </w:r>
      <w:r>
        <w:rPr>
          <w:lang w:val="ru-RU"/>
        </w:rPr>
        <w:t>Земли</w:t>
      </w:r>
      <w:r>
        <w:rPr>
          <w:spacing w:val="1"/>
          <w:lang w:val="ru-RU"/>
        </w:rPr>
        <w:t xml:space="preserve"> </w:t>
      </w:r>
      <w:r>
        <w:rPr>
          <w:lang w:val="ru-RU"/>
        </w:rPr>
        <w:t>(глобус,</w:t>
      </w:r>
      <w:r>
        <w:rPr>
          <w:spacing w:val="1"/>
          <w:lang w:val="ru-RU"/>
        </w:rPr>
        <w:t xml:space="preserve"> </w:t>
      </w:r>
      <w:r>
        <w:rPr>
          <w:lang w:val="ru-RU"/>
        </w:rPr>
        <w:t>карта)</w:t>
      </w:r>
      <w:r>
        <w:rPr>
          <w:spacing w:val="1"/>
          <w:lang w:val="ru-RU"/>
        </w:rPr>
        <w:t xml:space="preserve"> </w:t>
      </w:r>
      <w:r>
        <w:rPr>
          <w:lang w:val="ru-RU"/>
        </w:rPr>
        <w:t>может</w:t>
      </w:r>
      <w:r>
        <w:rPr>
          <w:spacing w:val="1"/>
          <w:lang w:val="ru-RU"/>
        </w:rPr>
        <w:t xml:space="preserve"> </w:t>
      </w:r>
      <w:r>
        <w:rPr>
          <w:lang w:val="ru-RU"/>
        </w:rPr>
        <w:t>дать</w:t>
      </w:r>
      <w:r>
        <w:rPr>
          <w:spacing w:val="1"/>
          <w:lang w:val="ru-RU"/>
        </w:rPr>
        <w:t xml:space="preserve"> </w:t>
      </w:r>
      <w:r>
        <w:rPr>
          <w:lang w:val="ru-RU"/>
        </w:rPr>
        <w:t>полезную</w:t>
      </w:r>
      <w:r>
        <w:rPr>
          <w:spacing w:val="1"/>
          <w:lang w:val="ru-RU"/>
        </w:rPr>
        <w:t xml:space="preserve"> </w:t>
      </w:r>
      <w:r>
        <w:rPr>
          <w:lang w:val="ru-RU"/>
        </w:rPr>
        <w:t>и</w:t>
      </w:r>
      <w:r>
        <w:rPr>
          <w:spacing w:val="1"/>
          <w:lang w:val="ru-RU"/>
        </w:rPr>
        <w:t xml:space="preserve"> </w:t>
      </w:r>
      <w:r>
        <w:rPr>
          <w:lang w:val="ru-RU"/>
        </w:rPr>
        <w:t>интересную</w:t>
      </w:r>
      <w:r>
        <w:rPr>
          <w:spacing w:val="1"/>
          <w:lang w:val="ru-RU"/>
        </w:rPr>
        <w:t xml:space="preserve"> </w:t>
      </w:r>
      <w:r>
        <w:rPr>
          <w:lang w:val="ru-RU"/>
        </w:rPr>
        <w:t>информацию</w:t>
      </w:r>
      <w:r>
        <w:rPr>
          <w:spacing w:val="1"/>
          <w:lang w:val="ru-RU"/>
        </w:rPr>
        <w:t xml:space="preserve"> </w:t>
      </w:r>
      <w:r>
        <w:rPr>
          <w:lang w:val="ru-RU"/>
        </w:rPr>
        <w:t>о</w:t>
      </w:r>
      <w:r>
        <w:rPr>
          <w:spacing w:val="1"/>
          <w:lang w:val="ru-RU"/>
        </w:rPr>
        <w:t xml:space="preserve"> </w:t>
      </w:r>
      <w:r>
        <w:rPr>
          <w:lang w:val="ru-RU"/>
        </w:rPr>
        <w:t>природе</w:t>
      </w:r>
      <w:r>
        <w:rPr>
          <w:spacing w:val="1"/>
          <w:lang w:val="ru-RU"/>
        </w:rPr>
        <w:t xml:space="preserve"> </w:t>
      </w:r>
      <w:r>
        <w:rPr>
          <w:lang w:val="ru-RU"/>
        </w:rPr>
        <w:t>нашей</w:t>
      </w:r>
      <w:r>
        <w:rPr>
          <w:spacing w:val="1"/>
          <w:lang w:val="ru-RU"/>
        </w:rPr>
        <w:t xml:space="preserve"> </w:t>
      </w:r>
      <w:r>
        <w:rPr>
          <w:lang w:val="ru-RU"/>
        </w:rPr>
        <w:t>планеты;</w:t>
      </w:r>
      <w:r>
        <w:rPr>
          <w:spacing w:val="1"/>
          <w:lang w:val="ru-RU"/>
        </w:rPr>
        <w:t xml:space="preserve"> </w:t>
      </w:r>
      <w:r>
        <w:rPr>
          <w:lang w:val="ru-RU"/>
        </w:rPr>
        <w:t>находить</w:t>
      </w:r>
      <w:r>
        <w:rPr>
          <w:spacing w:val="1"/>
          <w:lang w:val="ru-RU"/>
        </w:rPr>
        <w:t xml:space="preserve"> </w:t>
      </w:r>
      <w:r>
        <w:rPr>
          <w:lang w:val="ru-RU"/>
        </w:rPr>
        <w:t>на</w:t>
      </w:r>
      <w:r>
        <w:rPr>
          <w:spacing w:val="1"/>
          <w:lang w:val="ru-RU"/>
        </w:rPr>
        <w:t xml:space="preserve"> </w:t>
      </w:r>
      <w:r>
        <w:rPr>
          <w:lang w:val="ru-RU"/>
        </w:rPr>
        <w:t>глобусе</w:t>
      </w:r>
      <w:r>
        <w:rPr>
          <w:spacing w:val="1"/>
          <w:lang w:val="ru-RU"/>
        </w:rPr>
        <w:t xml:space="preserve"> </w:t>
      </w:r>
      <w:r>
        <w:rPr>
          <w:lang w:val="ru-RU"/>
        </w:rPr>
        <w:t>материки</w:t>
      </w:r>
      <w:r>
        <w:rPr>
          <w:spacing w:val="1"/>
          <w:lang w:val="ru-RU"/>
        </w:rPr>
        <w:t xml:space="preserve"> </w:t>
      </w:r>
      <w:r>
        <w:rPr>
          <w:lang w:val="ru-RU"/>
        </w:rPr>
        <w:t>и</w:t>
      </w:r>
      <w:r>
        <w:rPr>
          <w:spacing w:val="1"/>
          <w:lang w:val="ru-RU"/>
        </w:rPr>
        <w:t xml:space="preserve"> </w:t>
      </w:r>
      <w:r>
        <w:rPr>
          <w:lang w:val="ru-RU"/>
        </w:rPr>
        <w:t>океаны,</w:t>
      </w:r>
      <w:r>
        <w:rPr>
          <w:spacing w:val="1"/>
          <w:lang w:val="ru-RU"/>
        </w:rPr>
        <w:t xml:space="preserve"> </w:t>
      </w:r>
      <w:r>
        <w:rPr>
          <w:lang w:val="ru-RU"/>
        </w:rPr>
        <w:t>воспроизводить их названия; находить на карте нашу страну,</w:t>
      </w:r>
      <w:r>
        <w:rPr>
          <w:spacing w:val="1"/>
          <w:lang w:val="ru-RU"/>
        </w:rPr>
        <w:t xml:space="preserve"> </w:t>
      </w:r>
      <w:r>
        <w:rPr>
          <w:lang w:val="ru-RU"/>
        </w:rPr>
        <w:t>столицу,</w:t>
      </w:r>
      <w:r>
        <w:rPr>
          <w:spacing w:val="3"/>
          <w:lang w:val="ru-RU"/>
        </w:rPr>
        <w:t xml:space="preserve"> </w:t>
      </w:r>
      <w:r>
        <w:rPr>
          <w:lang w:val="ru-RU"/>
        </w:rPr>
        <w:t>свой</w:t>
      </w:r>
      <w:r>
        <w:rPr>
          <w:spacing w:val="3"/>
          <w:lang w:val="ru-RU"/>
        </w:rPr>
        <w:t xml:space="preserve"> </w:t>
      </w:r>
      <w:r>
        <w:rPr>
          <w:lang w:val="ru-RU"/>
        </w:rPr>
        <w:t>регион;</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line="242" w:lineRule="auto"/>
        <w:ind w:left="101" w:right="274" w:firstLine="542"/>
        <w:jc w:val="both"/>
        <w:rPr>
          <w:lang w:val="ru-RU"/>
        </w:rPr>
      </w:pPr>
      <w:r>
        <w:rPr>
          <w:lang w:val="ru-RU"/>
        </w:rPr>
        <w:t>читать</w:t>
      </w:r>
      <w:r>
        <w:rPr>
          <w:spacing w:val="1"/>
          <w:lang w:val="ru-RU"/>
        </w:rPr>
        <w:t xml:space="preserve"> </w:t>
      </w:r>
      <w:r>
        <w:rPr>
          <w:lang w:val="ru-RU"/>
        </w:rPr>
        <w:t>несложные</w:t>
      </w:r>
      <w:r>
        <w:rPr>
          <w:spacing w:val="1"/>
          <w:lang w:val="ru-RU"/>
        </w:rPr>
        <w:t xml:space="preserve"> </w:t>
      </w:r>
      <w:r>
        <w:rPr>
          <w:lang w:val="ru-RU"/>
        </w:rPr>
        <w:t>планы,</w:t>
      </w:r>
      <w:r>
        <w:rPr>
          <w:spacing w:val="1"/>
          <w:lang w:val="ru-RU"/>
        </w:rPr>
        <w:t xml:space="preserve"> </w:t>
      </w:r>
      <w:r>
        <w:rPr>
          <w:lang w:val="ru-RU"/>
        </w:rPr>
        <w:t>соотносить</w:t>
      </w:r>
      <w:r>
        <w:rPr>
          <w:spacing w:val="1"/>
          <w:lang w:val="ru-RU"/>
        </w:rPr>
        <w:t xml:space="preserve"> </w:t>
      </w:r>
      <w:r>
        <w:rPr>
          <w:lang w:val="ru-RU"/>
        </w:rPr>
        <w:t>условные</w:t>
      </w:r>
      <w:r>
        <w:rPr>
          <w:spacing w:val="-57"/>
          <w:lang w:val="ru-RU"/>
        </w:rPr>
        <w:t xml:space="preserve"> </w:t>
      </w:r>
      <w:r>
        <w:rPr>
          <w:lang w:val="ru-RU"/>
        </w:rPr>
        <w:t>обозначения</w:t>
      </w:r>
      <w:r>
        <w:rPr>
          <w:spacing w:val="-4"/>
          <w:lang w:val="ru-RU"/>
        </w:rPr>
        <w:t xml:space="preserve"> </w:t>
      </w:r>
      <w:r>
        <w:rPr>
          <w:lang w:val="ru-RU"/>
        </w:rPr>
        <w:t>с</w:t>
      </w:r>
      <w:r>
        <w:rPr>
          <w:spacing w:val="1"/>
          <w:lang w:val="ru-RU"/>
        </w:rPr>
        <w:t xml:space="preserve"> </w:t>
      </w:r>
      <w:r>
        <w:rPr>
          <w:lang w:val="ru-RU"/>
        </w:rPr>
        <w:t>изображенными</w:t>
      </w:r>
      <w:r>
        <w:rPr>
          <w:spacing w:val="-3"/>
          <w:lang w:val="ru-RU"/>
        </w:rPr>
        <w:t xml:space="preserve"> </w:t>
      </w:r>
      <w:r>
        <w:rPr>
          <w:lang w:val="ru-RU"/>
        </w:rPr>
        <w:t>объектами;</w:t>
      </w:r>
    </w:p>
    <w:p w:rsidR="00C07E73" w:rsidRDefault="00C07E73">
      <w:pPr>
        <w:widowControl w:val="0"/>
        <w:autoSpaceDE w:val="0"/>
        <w:autoSpaceDN w:val="0"/>
        <w:spacing w:before="5"/>
        <w:rPr>
          <w:sz w:val="20"/>
          <w:lang w:val="ru-RU"/>
        </w:rPr>
      </w:pPr>
    </w:p>
    <w:p w:rsidR="00C07E73" w:rsidRDefault="003A1872">
      <w:pPr>
        <w:widowControl w:val="0"/>
        <w:autoSpaceDE w:val="0"/>
        <w:autoSpaceDN w:val="0"/>
        <w:ind w:left="101" w:right="274" w:firstLine="542"/>
        <w:jc w:val="both"/>
        <w:rPr>
          <w:lang w:val="ru-RU"/>
        </w:rPr>
      </w:pPr>
      <w:r>
        <w:rPr>
          <w:lang w:val="ru-RU"/>
        </w:rPr>
        <w:t>находить по предложению учителя информацию в разных</w:t>
      </w:r>
      <w:r>
        <w:rPr>
          <w:spacing w:val="1"/>
          <w:lang w:val="ru-RU"/>
        </w:rPr>
        <w:t xml:space="preserve"> </w:t>
      </w:r>
      <w:r>
        <w:rPr>
          <w:lang w:val="ru-RU"/>
        </w:rPr>
        <w:t>источниках:</w:t>
      </w:r>
      <w:r>
        <w:rPr>
          <w:spacing w:val="1"/>
          <w:lang w:val="ru-RU"/>
        </w:rPr>
        <w:t xml:space="preserve"> </w:t>
      </w:r>
      <w:r>
        <w:rPr>
          <w:lang w:val="ru-RU"/>
        </w:rPr>
        <w:t>текстах,</w:t>
      </w:r>
      <w:r>
        <w:rPr>
          <w:spacing w:val="1"/>
          <w:lang w:val="ru-RU"/>
        </w:rPr>
        <w:t xml:space="preserve"> </w:t>
      </w:r>
      <w:r>
        <w:rPr>
          <w:lang w:val="ru-RU"/>
        </w:rPr>
        <w:t>таблицах,</w:t>
      </w:r>
      <w:r>
        <w:rPr>
          <w:spacing w:val="1"/>
          <w:lang w:val="ru-RU"/>
        </w:rPr>
        <w:t xml:space="preserve"> </w:t>
      </w:r>
      <w:r>
        <w:rPr>
          <w:lang w:val="ru-RU"/>
        </w:rPr>
        <w:t>схемах,</w:t>
      </w:r>
      <w:r>
        <w:rPr>
          <w:spacing w:val="1"/>
          <w:lang w:val="ru-RU"/>
        </w:rPr>
        <w:t xml:space="preserve"> </w:t>
      </w:r>
      <w:r>
        <w:rPr>
          <w:lang w:val="ru-RU"/>
        </w:rPr>
        <w:t>в</w:t>
      </w:r>
      <w:r>
        <w:rPr>
          <w:spacing w:val="1"/>
          <w:lang w:val="ru-RU"/>
        </w:rPr>
        <w:t xml:space="preserve"> </w:t>
      </w:r>
      <w:r>
        <w:rPr>
          <w:lang w:val="ru-RU"/>
        </w:rPr>
        <w:t>том</w:t>
      </w:r>
      <w:r>
        <w:rPr>
          <w:spacing w:val="1"/>
          <w:lang w:val="ru-RU"/>
        </w:rPr>
        <w:t xml:space="preserve"> </w:t>
      </w:r>
      <w:r>
        <w:rPr>
          <w:lang w:val="ru-RU"/>
        </w:rPr>
        <w:t>числе</w:t>
      </w:r>
      <w:r>
        <w:rPr>
          <w:spacing w:val="1"/>
          <w:lang w:val="ru-RU"/>
        </w:rPr>
        <w:t xml:space="preserve"> </w:t>
      </w:r>
      <w:r>
        <w:rPr>
          <w:lang w:val="ru-RU"/>
        </w:rPr>
        <w:t>в</w:t>
      </w:r>
      <w:r>
        <w:rPr>
          <w:spacing w:val="1"/>
          <w:lang w:val="ru-RU"/>
        </w:rPr>
        <w:t xml:space="preserve"> </w:t>
      </w:r>
      <w:r>
        <w:rPr>
          <w:lang w:val="ru-RU"/>
        </w:rPr>
        <w:t>информационно-коммуникационной</w:t>
      </w:r>
      <w:r>
        <w:rPr>
          <w:spacing w:val="1"/>
          <w:lang w:val="ru-RU"/>
        </w:rPr>
        <w:t xml:space="preserve"> </w:t>
      </w:r>
      <w:r>
        <w:rPr>
          <w:lang w:val="ru-RU"/>
        </w:rPr>
        <w:t>сети</w:t>
      </w:r>
      <w:r>
        <w:rPr>
          <w:spacing w:val="1"/>
          <w:lang w:val="ru-RU"/>
        </w:rPr>
        <w:t xml:space="preserve"> </w:t>
      </w:r>
      <w:r>
        <w:rPr>
          <w:lang w:val="ru-RU"/>
        </w:rPr>
        <w:t>"Интернет"</w:t>
      </w:r>
      <w:r>
        <w:rPr>
          <w:spacing w:val="1"/>
          <w:lang w:val="ru-RU"/>
        </w:rPr>
        <w:t xml:space="preserve"> </w:t>
      </w:r>
      <w:r>
        <w:rPr>
          <w:lang w:val="ru-RU"/>
        </w:rPr>
        <w:t>(в</w:t>
      </w:r>
      <w:r>
        <w:rPr>
          <w:spacing w:val="-57"/>
          <w:lang w:val="ru-RU"/>
        </w:rPr>
        <w:t xml:space="preserve"> </w:t>
      </w:r>
      <w:r>
        <w:rPr>
          <w:lang w:val="ru-RU"/>
        </w:rPr>
        <w:t>условиях</w:t>
      </w:r>
      <w:r>
        <w:rPr>
          <w:spacing w:val="-4"/>
          <w:lang w:val="ru-RU"/>
        </w:rPr>
        <w:t xml:space="preserve"> </w:t>
      </w:r>
      <w:r>
        <w:rPr>
          <w:lang w:val="ru-RU"/>
        </w:rPr>
        <w:t>контролируемого</w:t>
      </w:r>
      <w:r>
        <w:rPr>
          <w:spacing w:val="2"/>
          <w:lang w:val="ru-RU"/>
        </w:rPr>
        <w:t xml:space="preserve"> </w:t>
      </w:r>
      <w:r>
        <w:rPr>
          <w:lang w:val="ru-RU"/>
        </w:rPr>
        <w:t>входа);</w:t>
      </w:r>
    </w:p>
    <w:p w:rsidR="00C07E73" w:rsidRDefault="00C07E73">
      <w:pPr>
        <w:widowControl w:val="0"/>
        <w:autoSpaceDE w:val="0"/>
        <w:autoSpaceDN w:val="0"/>
        <w:spacing w:before="11"/>
        <w:rPr>
          <w:sz w:val="20"/>
          <w:lang w:val="ru-RU"/>
        </w:rPr>
      </w:pPr>
    </w:p>
    <w:p w:rsidR="00C07E73" w:rsidRDefault="003A1872">
      <w:pPr>
        <w:widowControl w:val="0"/>
        <w:autoSpaceDE w:val="0"/>
        <w:autoSpaceDN w:val="0"/>
        <w:spacing w:line="242" w:lineRule="auto"/>
        <w:ind w:left="101" w:right="274" w:firstLine="542"/>
        <w:jc w:val="both"/>
        <w:rPr>
          <w:lang w:val="ru-RU"/>
        </w:rPr>
      </w:pPr>
      <w:r>
        <w:rPr>
          <w:lang w:val="ru-RU"/>
        </w:rPr>
        <w:t>соблюдать</w:t>
      </w:r>
      <w:r>
        <w:rPr>
          <w:spacing w:val="1"/>
          <w:lang w:val="ru-RU"/>
        </w:rPr>
        <w:t xml:space="preserve"> </w:t>
      </w:r>
      <w:r>
        <w:rPr>
          <w:lang w:val="ru-RU"/>
        </w:rPr>
        <w:t>правила</w:t>
      </w:r>
      <w:r>
        <w:rPr>
          <w:spacing w:val="1"/>
          <w:lang w:val="ru-RU"/>
        </w:rPr>
        <w:t xml:space="preserve"> </w:t>
      </w:r>
      <w:r>
        <w:rPr>
          <w:lang w:val="ru-RU"/>
        </w:rPr>
        <w:t>безопасности</w:t>
      </w:r>
      <w:r>
        <w:rPr>
          <w:spacing w:val="1"/>
          <w:lang w:val="ru-RU"/>
        </w:rPr>
        <w:t xml:space="preserve"> </w:t>
      </w:r>
      <w:r>
        <w:rPr>
          <w:lang w:val="ru-RU"/>
        </w:rPr>
        <w:t>при</w:t>
      </w:r>
      <w:r>
        <w:rPr>
          <w:spacing w:val="1"/>
          <w:lang w:val="ru-RU"/>
        </w:rPr>
        <w:t xml:space="preserve"> </w:t>
      </w:r>
      <w:r>
        <w:rPr>
          <w:lang w:val="ru-RU"/>
        </w:rPr>
        <w:t>работе</w:t>
      </w:r>
      <w:r>
        <w:rPr>
          <w:spacing w:val="1"/>
          <w:lang w:val="ru-RU"/>
        </w:rPr>
        <w:t xml:space="preserve"> </w:t>
      </w:r>
      <w:r>
        <w:rPr>
          <w:lang w:val="ru-RU"/>
        </w:rPr>
        <w:t>в</w:t>
      </w:r>
      <w:r>
        <w:rPr>
          <w:spacing w:val="1"/>
          <w:lang w:val="ru-RU"/>
        </w:rPr>
        <w:t xml:space="preserve"> </w:t>
      </w:r>
      <w:r>
        <w:rPr>
          <w:lang w:val="ru-RU"/>
        </w:rPr>
        <w:t>информационной</w:t>
      </w:r>
      <w:r>
        <w:rPr>
          <w:spacing w:val="2"/>
          <w:lang w:val="ru-RU"/>
        </w:rPr>
        <w:t xml:space="preserve"> </w:t>
      </w:r>
      <w:r>
        <w:rPr>
          <w:lang w:val="ru-RU"/>
        </w:rPr>
        <w:t>среде.</w:t>
      </w:r>
    </w:p>
    <w:p w:rsidR="00C07E73" w:rsidRDefault="00C07E73">
      <w:pPr>
        <w:widowControl w:val="0"/>
        <w:autoSpaceDE w:val="0"/>
        <w:autoSpaceDN w:val="0"/>
        <w:spacing w:before="5"/>
        <w:rPr>
          <w:sz w:val="20"/>
          <w:lang w:val="ru-RU"/>
        </w:rPr>
      </w:pPr>
    </w:p>
    <w:p w:rsidR="00C07E73" w:rsidRDefault="003A1872" w:rsidP="000E5782">
      <w:pPr>
        <w:pStyle w:val="a3"/>
        <w:numPr>
          <w:ilvl w:val="1"/>
          <w:numId w:val="38"/>
        </w:numPr>
        <w:tabs>
          <w:tab w:val="left" w:pos="1134"/>
        </w:tabs>
        <w:spacing w:line="242" w:lineRule="auto"/>
        <w:ind w:right="274" w:firstLine="542"/>
        <w:rPr>
          <w:sz w:val="24"/>
        </w:rPr>
      </w:pP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widowControl w:val="0"/>
        <w:autoSpaceDE w:val="0"/>
        <w:autoSpaceDN w:val="0"/>
        <w:spacing w:before="5"/>
        <w:rPr>
          <w:sz w:val="20"/>
          <w:lang w:val="ru-RU"/>
        </w:rPr>
      </w:pPr>
    </w:p>
    <w:p w:rsidR="00C07E73" w:rsidRDefault="003A1872">
      <w:pPr>
        <w:widowControl w:val="0"/>
        <w:autoSpaceDE w:val="0"/>
        <w:autoSpaceDN w:val="0"/>
        <w:spacing w:line="242" w:lineRule="auto"/>
        <w:ind w:left="101" w:right="274" w:firstLine="542"/>
        <w:jc w:val="both"/>
        <w:rPr>
          <w:lang w:val="ru-RU"/>
        </w:rPr>
      </w:pPr>
      <w:r>
        <w:rPr>
          <w:lang w:val="ru-RU"/>
        </w:rPr>
        <w:t>ориентироваться</w:t>
      </w:r>
      <w:r>
        <w:rPr>
          <w:spacing w:val="1"/>
          <w:lang w:val="ru-RU"/>
        </w:rPr>
        <w:t xml:space="preserve"> </w:t>
      </w:r>
      <w:r>
        <w:rPr>
          <w:lang w:val="ru-RU"/>
        </w:rPr>
        <w:t>в</w:t>
      </w:r>
      <w:r>
        <w:rPr>
          <w:spacing w:val="1"/>
          <w:lang w:val="ru-RU"/>
        </w:rPr>
        <w:t xml:space="preserve"> </w:t>
      </w:r>
      <w:r>
        <w:rPr>
          <w:lang w:val="ru-RU"/>
        </w:rPr>
        <w:t>понятиях,</w:t>
      </w:r>
      <w:r>
        <w:rPr>
          <w:spacing w:val="1"/>
          <w:lang w:val="ru-RU"/>
        </w:rPr>
        <w:t xml:space="preserve"> </w:t>
      </w:r>
      <w:r>
        <w:rPr>
          <w:lang w:val="ru-RU"/>
        </w:rPr>
        <w:t>соотносить</w:t>
      </w:r>
      <w:r>
        <w:rPr>
          <w:spacing w:val="1"/>
          <w:lang w:val="ru-RU"/>
        </w:rPr>
        <w:t xml:space="preserve"> </w:t>
      </w:r>
      <w:r>
        <w:rPr>
          <w:lang w:val="ru-RU"/>
        </w:rPr>
        <w:t>понятия</w:t>
      </w:r>
      <w:r>
        <w:rPr>
          <w:spacing w:val="1"/>
          <w:lang w:val="ru-RU"/>
        </w:rPr>
        <w:t xml:space="preserve"> </w:t>
      </w:r>
      <w:r>
        <w:rPr>
          <w:lang w:val="ru-RU"/>
        </w:rPr>
        <w:t>и</w:t>
      </w:r>
      <w:r>
        <w:rPr>
          <w:spacing w:val="1"/>
          <w:lang w:val="ru-RU"/>
        </w:rPr>
        <w:t xml:space="preserve"> </w:t>
      </w:r>
      <w:r>
        <w:rPr>
          <w:lang w:val="ru-RU"/>
        </w:rPr>
        <w:t>термины</w:t>
      </w:r>
      <w:r>
        <w:rPr>
          <w:spacing w:val="-2"/>
          <w:lang w:val="ru-RU"/>
        </w:rPr>
        <w:t xml:space="preserve"> </w:t>
      </w:r>
      <w:r>
        <w:rPr>
          <w:lang w:val="ru-RU"/>
        </w:rPr>
        <w:t>с</w:t>
      </w:r>
      <w:r>
        <w:rPr>
          <w:spacing w:val="1"/>
          <w:lang w:val="ru-RU"/>
        </w:rPr>
        <w:t xml:space="preserve"> </w:t>
      </w:r>
      <w:r>
        <w:rPr>
          <w:lang w:val="ru-RU"/>
        </w:rPr>
        <w:t>их</w:t>
      </w:r>
      <w:r>
        <w:rPr>
          <w:spacing w:val="-3"/>
          <w:lang w:val="ru-RU"/>
        </w:rPr>
        <w:t xml:space="preserve"> </w:t>
      </w:r>
      <w:r>
        <w:rPr>
          <w:lang w:val="ru-RU"/>
        </w:rPr>
        <w:t>краткой</w:t>
      </w:r>
      <w:r>
        <w:rPr>
          <w:spacing w:val="-2"/>
          <w:lang w:val="ru-RU"/>
        </w:rPr>
        <w:t xml:space="preserve"> </w:t>
      </w:r>
      <w:r>
        <w:rPr>
          <w:lang w:val="ru-RU"/>
        </w:rPr>
        <w:t>характеристикой:</w:t>
      </w:r>
    </w:p>
    <w:p w:rsidR="00C07E73" w:rsidRDefault="00C07E73">
      <w:pPr>
        <w:widowControl w:val="0"/>
        <w:autoSpaceDE w:val="0"/>
        <w:autoSpaceDN w:val="0"/>
        <w:spacing w:before="4"/>
        <w:rPr>
          <w:sz w:val="20"/>
          <w:lang w:val="ru-RU"/>
        </w:rPr>
      </w:pPr>
    </w:p>
    <w:p w:rsidR="00C07E73" w:rsidRDefault="003A1872">
      <w:pPr>
        <w:widowControl w:val="0"/>
        <w:autoSpaceDE w:val="0"/>
        <w:autoSpaceDN w:val="0"/>
        <w:spacing w:line="242" w:lineRule="auto"/>
        <w:ind w:left="101" w:right="275" w:firstLine="542"/>
        <w:jc w:val="both"/>
        <w:rPr>
          <w:lang w:val="ru-RU"/>
        </w:rPr>
      </w:pPr>
      <w:r>
        <w:rPr>
          <w:lang w:val="ru-RU"/>
        </w:rPr>
        <w:t>понятия</w:t>
      </w:r>
      <w:r>
        <w:rPr>
          <w:spacing w:val="1"/>
          <w:lang w:val="ru-RU"/>
        </w:rPr>
        <w:t xml:space="preserve"> </w:t>
      </w:r>
      <w:r>
        <w:rPr>
          <w:lang w:val="ru-RU"/>
        </w:rPr>
        <w:t>и</w:t>
      </w:r>
      <w:r>
        <w:rPr>
          <w:spacing w:val="1"/>
          <w:lang w:val="ru-RU"/>
        </w:rPr>
        <w:t xml:space="preserve"> </w:t>
      </w:r>
      <w:r>
        <w:rPr>
          <w:lang w:val="ru-RU"/>
        </w:rPr>
        <w:t>термины,</w:t>
      </w:r>
      <w:r>
        <w:rPr>
          <w:spacing w:val="1"/>
          <w:lang w:val="ru-RU"/>
        </w:rPr>
        <w:t xml:space="preserve"> </w:t>
      </w:r>
      <w:r>
        <w:rPr>
          <w:lang w:val="ru-RU"/>
        </w:rPr>
        <w:t>связанные</w:t>
      </w:r>
      <w:r>
        <w:rPr>
          <w:spacing w:val="1"/>
          <w:lang w:val="ru-RU"/>
        </w:rPr>
        <w:t xml:space="preserve"> </w:t>
      </w:r>
      <w:r>
        <w:rPr>
          <w:lang w:val="ru-RU"/>
        </w:rPr>
        <w:t>с</w:t>
      </w:r>
      <w:r>
        <w:rPr>
          <w:spacing w:val="1"/>
          <w:lang w:val="ru-RU"/>
        </w:rPr>
        <w:t xml:space="preserve"> </w:t>
      </w:r>
      <w:r>
        <w:rPr>
          <w:lang w:val="ru-RU"/>
        </w:rPr>
        <w:t>социальным</w:t>
      </w:r>
      <w:r>
        <w:rPr>
          <w:spacing w:val="1"/>
          <w:lang w:val="ru-RU"/>
        </w:rPr>
        <w:t xml:space="preserve"> </w:t>
      </w:r>
      <w:r>
        <w:rPr>
          <w:lang w:val="ru-RU"/>
        </w:rPr>
        <w:t>миром</w:t>
      </w:r>
      <w:r>
        <w:rPr>
          <w:spacing w:val="-57"/>
          <w:lang w:val="ru-RU"/>
        </w:rPr>
        <w:t xml:space="preserve"> </w:t>
      </w:r>
      <w:r>
        <w:rPr>
          <w:lang w:val="ru-RU"/>
        </w:rPr>
        <w:t>(безопасность,</w:t>
      </w:r>
      <w:r>
        <w:rPr>
          <w:spacing w:val="2"/>
          <w:lang w:val="ru-RU"/>
        </w:rPr>
        <w:t xml:space="preserve"> </w:t>
      </w:r>
      <w:r>
        <w:rPr>
          <w:lang w:val="ru-RU"/>
        </w:rPr>
        <w:t>семейный</w:t>
      </w:r>
      <w:r>
        <w:rPr>
          <w:spacing w:val="-4"/>
          <w:lang w:val="ru-RU"/>
        </w:rPr>
        <w:t xml:space="preserve"> </w:t>
      </w:r>
      <w:r>
        <w:rPr>
          <w:lang w:val="ru-RU"/>
        </w:rPr>
        <w:t>бюджет,</w:t>
      </w:r>
      <w:r>
        <w:rPr>
          <w:spacing w:val="4"/>
          <w:lang w:val="ru-RU"/>
        </w:rPr>
        <w:t xml:space="preserve"> </w:t>
      </w:r>
      <w:r>
        <w:rPr>
          <w:lang w:val="ru-RU"/>
        </w:rPr>
        <w:t>памятник</w:t>
      </w:r>
      <w:r>
        <w:rPr>
          <w:spacing w:val="-2"/>
          <w:lang w:val="ru-RU"/>
        </w:rPr>
        <w:t xml:space="preserve"> </w:t>
      </w:r>
      <w:r>
        <w:rPr>
          <w:lang w:val="ru-RU"/>
        </w:rPr>
        <w:t>культуры);</w:t>
      </w:r>
    </w:p>
    <w:p w:rsidR="00C07E73" w:rsidRDefault="00C07E73">
      <w:pPr>
        <w:widowControl w:val="0"/>
        <w:autoSpaceDE w:val="0"/>
        <w:autoSpaceDN w:val="0"/>
        <w:spacing w:before="5"/>
        <w:rPr>
          <w:sz w:val="20"/>
          <w:lang w:val="ru-RU"/>
        </w:rPr>
      </w:pPr>
    </w:p>
    <w:p w:rsidR="00C07E73" w:rsidRDefault="003A1872">
      <w:pPr>
        <w:widowControl w:val="0"/>
        <w:autoSpaceDE w:val="0"/>
        <w:autoSpaceDN w:val="0"/>
        <w:spacing w:before="1"/>
        <w:ind w:left="101" w:right="276" w:firstLine="542"/>
        <w:jc w:val="both"/>
        <w:rPr>
          <w:lang w:val="ru-RU"/>
        </w:rPr>
      </w:pPr>
      <w:r>
        <w:rPr>
          <w:lang w:val="ru-RU"/>
        </w:rPr>
        <w:t>понятия и термины, связанные с миром природы (планета,</w:t>
      </w:r>
      <w:r>
        <w:rPr>
          <w:spacing w:val="1"/>
          <w:lang w:val="ru-RU"/>
        </w:rPr>
        <w:t xml:space="preserve"> </w:t>
      </w:r>
      <w:r>
        <w:rPr>
          <w:lang w:val="ru-RU"/>
        </w:rPr>
        <w:t>материк,</w:t>
      </w:r>
      <w:r>
        <w:rPr>
          <w:spacing w:val="1"/>
          <w:lang w:val="ru-RU"/>
        </w:rPr>
        <w:t xml:space="preserve"> </w:t>
      </w:r>
      <w:r>
        <w:rPr>
          <w:lang w:val="ru-RU"/>
        </w:rPr>
        <w:t>океан,</w:t>
      </w:r>
      <w:r>
        <w:rPr>
          <w:spacing w:val="1"/>
          <w:lang w:val="ru-RU"/>
        </w:rPr>
        <w:t xml:space="preserve"> </w:t>
      </w:r>
      <w:r>
        <w:rPr>
          <w:lang w:val="ru-RU"/>
        </w:rPr>
        <w:t>модель</w:t>
      </w:r>
      <w:r>
        <w:rPr>
          <w:spacing w:val="1"/>
          <w:lang w:val="ru-RU"/>
        </w:rPr>
        <w:t xml:space="preserve"> </w:t>
      </w:r>
      <w:r>
        <w:rPr>
          <w:lang w:val="ru-RU"/>
        </w:rPr>
        <w:t>Земли,</w:t>
      </w:r>
      <w:r>
        <w:rPr>
          <w:spacing w:val="1"/>
          <w:lang w:val="ru-RU"/>
        </w:rPr>
        <w:t xml:space="preserve"> </w:t>
      </w:r>
      <w:r>
        <w:rPr>
          <w:lang w:val="ru-RU"/>
        </w:rPr>
        <w:t>царство</w:t>
      </w:r>
      <w:r>
        <w:rPr>
          <w:spacing w:val="1"/>
          <w:lang w:val="ru-RU"/>
        </w:rPr>
        <w:t xml:space="preserve"> </w:t>
      </w:r>
      <w:r>
        <w:rPr>
          <w:lang w:val="ru-RU"/>
        </w:rPr>
        <w:t>природы,</w:t>
      </w:r>
      <w:r>
        <w:rPr>
          <w:spacing w:val="1"/>
          <w:lang w:val="ru-RU"/>
        </w:rPr>
        <w:t xml:space="preserve"> </w:t>
      </w:r>
      <w:r>
        <w:rPr>
          <w:lang w:val="ru-RU"/>
        </w:rPr>
        <w:t>природное</w:t>
      </w:r>
      <w:r>
        <w:rPr>
          <w:spacing w:val="1"/>
          <w:lang w:val="ru-RU"/>
        </w:rPr>
        <w:t xml:space="preserve"> </w:t>
      </w:r>
      <w:r>
        <w:rPr>
          <w:lang w:val="ru-RU"/>
        </w:rPr>
        <w:t>сообщество,</w:t>
      </w:r>
      <w:r>
        <w:rPr>
          <w:spacing w:val="3"/>
          <w:lang w:val="ru-RU"/>
        </w:rPr>
        <w:t xml:space="preserve"> </w:t>
      </w:r>
      <w:r>
        <w:rPr>
          <w:lang w:val="ru-RU"/>
        </w:rPr>
        <w:t>цепь</w:t>
      </w:r>
      <w:r>
        <w:rPr>
          <w:spacing w:val="1"/>
          <w:lang w:val="ru-RU"/>
        </w:rPr>
        <w:t xml:space="preserve"> </w:t>
      </w:r>
      <w:r>
        <w:rPr>
          <w:lang w:val="ru-RU"/>
        </w:rPr>
        <w:t>питания,</w:t>
      </w:r>
      <w:r>
        <w:rPr>
          <w:spacing w:val="4"/>
          <w:lang w:val="ru-RU"/>
        </w:rPr>
        <w:t xml:space="preserve"> </w:t>
      </w:r>
      <w:r>
        <w:rPr>
          <w:lang w:val="ru-RU"/>
        </w:rPr>
        <w:t>Красная</w:t>
      </w:r>
      <w:r>
        <w:rPr>
          <w:spacing w:val="1"/>
          <w:lang w:val="ru-RU"/>
        </w:rPr>
        <w:t xml:space="preserve"> </w:t>
      </w:r>
      <w:r>
        <w:rPr>
          <w:lang w:val="ru-RU"/>
        </w:rPr>
        <w:t>книга);</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101" w:right="271" w:firstLine="542"/>
        <w:jc w:val="both"/>
        <w:rPr>
          <w:lang w:val="ru-RU"/>
        </w:rPr>
      </w:pPr>
      <w:r>
        <w:rPr>
          <w:lang w:val="ru-RU"/>
        </w:rPr>
        <w:t>понятия</w:t>
      </w:r>
      <w:r>
        <w:rPr>
          <w:spacing w:val="1"/>
          <w:lang w:val="ru-RU"/>
        </w:rPr>
        <w:t xml:space="preserve"> </w:t>
      </w:r>
      <w:r>
        <w:rPr>
          <w:lang w:val="ru-RU"/>
        </w:rPr>
        <w:t>и</w:t>
      </w:r>
      <w:r>
        <w:rPr>
          <w:spacing w:val="1"/>
          <w:lang w:val="ru-RU"/>
        </w:rPr>
        <w:t xml:space="preserve"> </w:t>
      </w:r>
      <w:r>
        <w:rPr>
          <w:lang w:val="ru-RU"/>
        </w:rPr>
        <w:t>термины,</w:t>
      </w:r>
      <w:r>
        <w:rPr>
          <w:spacing w:val="1"/>
          <w:lang w:val="ru-RU"/>
        </w:rPr>
        <w:t xml:space="preserve"> </w:t>
      </w:r>
      <w:r>
        <w:rPr>
          <w:lang w:val="ru-RU"/>
        </w:rPr>
        <w:t>связанные</w:t>
      </w:r>
      <w:r>
        <w:rPr>
          <w:spacing w:val="1"/>
          <w:lang w:val="ru-RU"/>
        </w:rPr>
        <w:t xml:space="preserve"> </w:t>
      </w:r>
      <w:r>
        <w:rPr>
          <w:lang w:val="ru-RU"/>
        </w:rPr>
        <w:t>с</w:t>
      </w:r>
      <w:r>
        <w:rPr>
          <w:spacing w:val="1"/>
          <w:lang w:val="ru-RU"/>
        </w:rPr>
        <w:t xml:space="preserve"> </w:t>
      </w:r>
      <w:r>
        <w:rPr>
          <w:lang w:val="ru-RU"/>
        </w:rPr>
        <w:t>безопасной</w:t>
      </w:r>
      <w:r>
        <w:rPr>
          <w:spacing w:val="1"/>
          <w:lang w:val="ru-RU"/>
        </w:rPr>
        <w:t xml:space="preserve"> </w:t>
      </w:r>
      <w:r>
        <w:rPr>
          <w:lang w:val="ru-RU"/>
        </w:rPr>
        <w:t>жизнедеятельностью</w:t>
      </w:r>
      <w:r>
        <w:rPr>
          <w:spacing w:val="1"/>
          <w:lang w:val="ru-RU"/>
        </w:rPr>
        <w:t xml:space="preserve"> </w:t>
      </w:r>
      <w:r>
        <w:rPr>
          <w:lang w:val="ru-RU"/>
        </w:rPr>
        <w:t>(знаки</w:t>
      </w:r>
      <w:r>
        <w:rPr>
          <w:spacing w:val="1"/>
          <w:lang w:val="ru-RU"/>
        </w:rPr>
        <w:t xml:space="preserve"> </w:t>
      </w:r>
      <w:r>
        <w:rPr>
          <w:lang w:val="ru-RU"/>
        </w:rPr>
        <w:t>дорожного</w:t>
      </w:r>
      <w:r>
        <w:rPr>
          <w:spacing w:val="1"/>
          <w:lang w:val="ru-RU"/>
        </w:rPr>
        <w:t xml:space="preserve"> </w:t>
      </w:r>
      <w:r>
        <w:rPr>
          <w:lang w:val="ru-RU"/>
        </w:rPr>
        <w:t>движения,</w:t>
      </w:r>
      <w:r>
        <w:rPr>
          <w:spacing w:val="1"/>
          <w:lang w:val="ru-RU"/>
        </w:rPr>
        <w:t xml:space="preserve"> </w:t>
      </w:r>
      <w:r>
        <w:rPr>
          <w:lang w:val="ru-RU"/>
        </w:rPr>
        <w:t>дорожные</w:t>
      </w:r>
      <w:r>
        <w:rPr>
          <w:spacing w:val="1"/>
          <w:lang w:val="ru-RU"/>
        </w:rPr>
        <w:t xml:space="preserve"> </w:t>
      </w:r>
      <w:r>
        <w:rPr>
          <w:lang w:val="ru-RU"/>
        </w:rPr>
        <w:t>ловушки,</w:t>
      </w:r>
      <w:r>
        <w:rPr>
          <w:spacing w:val="-2"/>
          <w:lang w:val="ru-RU"/>
        </w:rPr>
        <w:t xml:space="preserve"> </w:t>
      </w:r>
      <w:r>
        <w:rPr>
          <w:lang w:val="ru-RU"/>
        </w:rPr>
        <w:t>опасные</w:t>
      </w:r>
      <w:r>
        <w:rPr>
          <w:spacing w:val="-4"/>
          <w:lang w:val="ru-RU"/>
        </w:rPr>
        <w:t xml:space="preserve"> </w:t>
      </w:r>
      <w:r>
        <w:rPr>
          <w:lang w:val="ru-RU"/>
        </w:rPr>
        <w:t>ситуации,</w:t>
      </w:r>
      <w:r>
        <w:rPr>
          <w:spacing w:val="3"/>
          <w:lang w:val="ru-RU"/>
        </w:rPr>
        <w:t xml:space="preserve"> </w:t>
      </w:r>
      <w:r>
        <w:rPr>
          <w:lang w:val="ru-RU"/>
        </w:rPr>
        <w:t>предвидение);</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line="451" w:lineRule="auto"/>
        <w:ind w:left="644" w:right="275"/>
        <w:jc w:val="both"/>
        <w:rPr>
          <w:lang w:val="ru-RU"/>
        </w:rPr>
      </w:pPr>
      <w:r>
        <w:rPr>
          <w:lang w:val="ru-RU"/>
        </w:rPr>
        <w:t xml:space="preserve">описывать </w:t>
      </w:r>
      <w:r>
        <w:rPr>
          <w:lang w:val="ru-RU"/>
        </w:rPr>
        <w:t>(характеризовать) условия жизни на Земле;</w:t>
      </w:r>
      <w:r>
        <w:rPr>
          <w:spacing w:val="1"/>
          <w:lang w:val="ru-RU"/>
        </w:rPr>
        <w:t xml:space="preserve"> </w:t>
      </w:r>
      <w:r>
        <w:rPr>
          <w:lang w:val="ru-RU"/>
        </w:rPr>
        <w:t>описывать</w:t>
      </w:r>
      <w:r>
        <w:rPr>
          <w:spacing w:val="39"/>
          <w:lang w:val="ru-RU"/>
        </w:rPr>
        <w:t xml:space="preserve"> </w:t>
      </w:r>
      <w:r>
        <w:rPr>
          <w:lang w:val="ru-RU"/>
        </w:rPr>
        <w:t>схожие,</w:t>
      </w:r>
      <w:r>
        <w:rPr>
          <w:spacing w:val="40"/>
          <w:lang w:val="ru-RU"/>
        </w:rPr>
        <w:t xml:space="preserve"> </w:t>
      </w:r>
      <w:r>
        <w:rPr>
          <w:lang w:val="ru-RU"/>
        </w:rPr>
        <w:t>различные,</w:t>
      </w:r>
      <w:r>
        <w:rPr>
          <w:spacing w:val="35"/>
          <w:lang w:val="ru-RU"/>
        </w:rPr>
        <w:t xml:space="preserve"> </w:t>
      </w:r>
      <w:r>
        <w:rPr>
          <w:lang w:val="ru-RU"/>
        </w:rPr>
        <w:t>индивидуальные</w:t>
      </w:r>
      <w:r>
        <w:rPr>
          <w:spacing w:val="42"/>
          <w:lang w:val="ru-RU"/>
        </w:rPr>
        <w:t xml:space="preserve"> </w:t>
      </w:r>
      <w:r>
        <w:rPr>
          <w:lang w:val="ru-RU"/>
        </w:rPr>
        <w:t>признаки</w:t>
      </w:r>
    </w:p>
    <w:p w:rsidR="00C07E73" w:rsidRDefault="00C07E73">
      <w:pPr>
        <w:widowControl w:val="0"/>
        <w:autoSpaceDE w:val="0"/>
        <w:autoSpaceDN w:val="0"/>
        <w:spacing w:line="451" w:lineRule="auto"/>
        <w:rPr>
          <w:sz w:val="22"/>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101"/>
        <w:rPr>
          <w:lang w:val="ru-RU"/>
        </w:rPr>
      </w:pPr>
      <w:r>
        <w:rPr>
          <w:lang w:val="ru-RU"/>
        </w:rPr>
        <w:t>на</w:t>
      </w:r>
      <w:r>
        <w:rPr>
          <w:spacing w:val="-6"/>
          <w:lang w:val="ru-RU"/>
        </w:rPr>
        <w:t xml:space="preserve"> </w:t>
      </w:r>
      <w:r>
        <w:rPr>
          <w:lang w:val="ru-RU"/>
        </w:rPr>
        <w:t>основе</w:t>
      </w:r>
      <w:r>
        <w:rPr>
          <w:spacing w:val="-1"/>
          <w:lang w:val="ru-RU"/>
        </w:rPr>
        <w:t xml:space="preserve"> </w:t>
      </w:r>
      <w:r>
        <w:rPr>
          <w:lang w:val="ru-RU"/>
        </w:rPr>
        <w:t>сравнения</w:t>
      </w:r>
      <w:r>
        <w:rPr>
          <w:spacing w:val="-4"/>
          <w:lang w:val="ru-RU"/>
        </w:rPr>
        <w:t xml:space="preserve"> </w:t>
      </w:r>
      <w:r>
        <w:rPr>
          <w:lang w:val="ru-RU"/>
        </w:rPr>
        <w:t>объектов</w:t>
      </w:r>
      <w:r>
        <w:rPr>
          <w:spacing w:val="-3"/>
          <w:lang w:val="ru-RU"/>
        </w:rPr>
        <w:t xml:space="preserve"> </w:t>
      </w:r>
      <w:r>
        <w:rPr>
          <w:lang w:val="ru-RU"/>
        </w:rPr>
        <w:t>природы;</w:t>
      </w:r>
    </w:p>
    <w:p w:rsidR="00C07E73" w:rsidRDefault="00C07E73">
      <w:pPr>
        <w:widowControl w:val="0"/>
        <w:autoSpaceDE w:val="0"/>
        <w:autoSpaceDN w:val="0"/>
        <w:spacing w:before="3"/>
        <w:rPr>
          <w:sz w:val="21"/>
          <w:lang w:val="ru-RU"/>
        </w:rPr>
      </w:pPr>
    </w:p>
    <w:p w:rsidR="00C07E73" w:rsidRDefault="003A1872">
      <w:pPr>
        <w:widowControl w:val="0"/>
        <w:autoSpaceDE w:val="0"/>
        <w:autoSpaceDN w:val="0"/>
        <w:spacing w:line="237" w:lineRule="auto"/>
        <w:ind w:left="101" w:right="271" w:firstLine="542"/>
        <w:jc w:val="both"/>
        <w:rPr>
          <w:lang w:val="ru-RU"/>
        </w:rPr>
      </w:pPr>
      <w:r>
        <w:rPr>
          <w:lang w:val="ru-RU"/>
        </w:rPr>
        <w:t>приводить</w:t>
      </w:r>
      <w:r>
        <w:rPr>
          <w:spacing w:val="1"/>
          <w:lang w:val="ru-RU"/>
        </w:rPr>
        <w:t xml:space="preserve"> </w:t>
      </w:r>
      <w:r>
        <w:rPr>
          <w:lang w:val="ru-RU"/>
        </w:rPr>
        <w:t>примеры,</w:t>
      </w:r>
      <w:r>
        <w:rPr>
          <w:spacing w:val="1"/>
          <w:lang w:val="ru-RU"/>
        </w:rPr>
        <w:t xml:space="preserve"> </w:t>
      </w:r>
      <w:r>
        <w:rPr>
          <w:lang w:val="ru-RU"/>
        </w:rPr>
        <w:t>кратко</w:t>
      </w:r>
      <w:r>
        <w:rPr>
          <w:spacing w:val="1"/>
          <w:lang w:val="ru-RU"/>
        </w:rPr>
        <w:t xml:space="preserve"> </w:t>
      </w:r>
      <w:r>
        <w:rPr>
          <w:lang w:val="ru-RU"/>
        </w:rPr>
        <w:t>характеризовать</w:t>
      </w:r>
      <w:r>
        <w:rPr>
          <w:spacing w:val="1"/>
          <w:lang w:val="ru-RU"/>
        </w:rPr>
        <w:t xml:space="preserve"> </w:t>
      </w:r>
      <w:r>
        <w:rPr>
          <w:lang w:val="ru-RU"/>
        </w:rPr>
        <w:t>представителей</w:t>
      </w:r>
      <w:r>
        <w:rPr>
          <w:spacing w:val="2"/>
          <w:lang w:val="ru-RU"/>
        </w:rPr>
        <w:t xml:space="preserve"> </w:t>
      </w:r>
      <w:r>
        <w:rPr>
          <w:lang w:val="ru-RU"/>
        </w:rPr>
        <w:t>разных</w:t>
      </w:r>
      <w:r>
        <w:rPr>
          <w:spacing w:val="-3"/>
          <w:lang w:val="ru-RU"/>
        </w:rPr>
        <w:t xml:space="preserve"> </w:t>
      </w:r>
      <w:r>
        <w:rPr>
          <w:lang w:val="ru-RU"/>
        </w:rPr>
        <w:t>царств природы;</w:t>
      </w:r>
    </w:p>
    <w:p w:rsidR="00C07E73" w:rsidRDefault="00C07E73">
      <w:pPr>
        <w:widowControl w:val="0"/>
        <w:autoSpaceDE w:val="0"/>
        <w:autoSpaceDN w:val="0"/>
        <w:spacing w:before="5"/>
        <w:rPr>
          <w:sz w:val="21"/>
          <w:lang w:val="ru-RU"/>
        </w:rPr>
      </w:pPr>
    </w:p>
    <w:p w:rsidR="00C07E73" w:rsidRDefault="003A1872">
      <w:pPr>
        <w:widowControl w:val="0"/>
        <w:autoSpaceDE w:val="0"/>
        <w:autoSpaceDN w:val="0"/>
        <w:spacing w:line="237" w:lineRule="auto"/>
        <w:ind w:left="101" w:right="275" w:firstLine="542"/>
        <w:jc w:val="both"/>
        <w:rPr>
          <w:lang w:val="ru-RU"/>
        </w:rPr>
      </w:pPr>
      <w:r>
        <w:rPr>
          <w:lang w:val="ru-RU"/>
        </w:rPr>
        <w:t xml:space="preserve">называть признаки </w:t>
      </w:r>
      <w:r>
        <w:rPr>
          <w:lang w:val="ru-RU"/>
        </w:rPr>
        <w:t>(характеризовать) животного (растения)</w:t>
      </w:r>
      <w:r>
        <w:rPr>
          <w:spacing w:val="-57"/>
          <w:lang w:val="ru-RU"/>
        </w:rPr>
        <w:t xml:space="preserve"> </w:t>
      </w:r>
      <w:r>
        <w:rPr>
          <w:lang w:val="ru-RU"/>
        </w:rPr>
        <w:t>как живого</w:t>
      </w:r>
      <w:r>
        <w:rPr>
          <w:spacing w:val="-3"/>
          <w:lang w:val="ru-RU"/>
        </w:rPr>
        <w:t xml:space="preserve"> </w:t>
      </w:r>
      <w:r>
        <w:rPr>
          <w:lang w:val="ru-RU"/>
        </w:rPr>
        <w:t>организма;</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101" w:right="274" w:firstLine="542"/>
        <w:jc w:val="both"/>
        <w:rPr>
          <w:lang w:val="ru-RU"/>
        </w:rPr>
      </w:pPr>
      <w:r>
        <w:rPr>
          <w:lang w:val="ru-RU"/>
        </w:rPr>
        <w:t>описывать (характеризовать) отдельные страницы истории</w:t>
      </w:r>
      <w:r>
        <w:rPr>
          <w:spacing w:val="1"/>
          <w:lang w:val="ru-RU"/>
        </w:rPr>
        <w:t xml:space="preserve"> </w:t>
      </w:r>
      <w:r>
        <w:rPr>
          <w:lang w:val="ru-RU"/>
        </w:rPr>
        <w:t>нашей</w:t>
      </w:r>
      <w:r>
        <w:rPr>
          <w:spacing w:val="2"/>
          <w:lang w:val="ru-RU"/>
        </w:rPr>
        <w:t xml:space="preserve"> </w:t>
      </w:r>
      <w:r>
        <w:rPr>
          <w:lang w:val="ru-RU"/>
        </w:rPr>
        <w:t>страны</w:t>
      </w:r>
      <w:r>
        <w:rPr>
          <w:spacing w:val="3"/>
          <w:lang w:val="ru-RU"/>
        </w:rPr>
        <w:t xml:space="preserve"> </w:t>
      </w:r>
      <w:r>
        <w:rPr>
          <w:lang w:val="ru-RU"/>
        </w:rPr>
        <w:t>(в</w:t>
      </w:r>
      <w:r>
        <w:rPr>
          <w:spacing w:val="-1"/>
          <w:lang w:val="ru-RU"/>
        </w:rPr>
        <w:t xml:space="preserve"> </w:t>
      </w:r>
      <w:r>
        <w:rPr>
          <w:lang w:val="ru-RU"/>
        </w:rPr>
        <w:t>пределах</w:t>
      </w:r>
      <w:r>
        <w:rPr>
          <w:spacing w:val="-4"/>
          <w:lang w:val="ru-RU"/>
        </w:rPr>
        <w:t xml:space="preserve"> </w:t>
      </w:r>
      <w:r>
        <w:rPr>
          <w:lang w:val="ru-RU"/>
        </w:rPr>
        <w:t>изученного).</w:t>
      </w:r>
    </w:p>
    <w:p w:rsidR="00C07E73" w:rsidRDefault="00C07E73">
      <w:pPr>
        <w:widowControl w:val="0"/>
        <w:autoSpaceDE w:val="0"/>
        <w:autoSpaceDN w:val="0"/>
        <w:spacing w:before="1"/>
        <w:rPr>
          <w:sz w:val="21"/>
          <w:lang w:val="ru-RU"/>
        </w:rPr>
      </w:pPr>
    </w:p>
    <w:p w:rsidR="00C07E73" w:rsidRDefault="003A1872" w:rsidP="000E5782">
      <w:pPr>
        <w:pStyle w:val="a3"/>
        <w:numPr>
          <w:ilvl w:val="1"/>
          <w:numId w:val="38"/>
        </w:numPr>
        <w:tabs>
          <w:tab w:val="left" w:pos="1257"/>
          <w:tab w:val="left" w:pos="1258"/>
          <w:tab w:val="left" w:pos="2935"/>
          <w:tab w:val="left" w:pos="4738"/>
          <w:tab w:val="left" w:pos="5846"/>
        </w:tabs>
        <w:spacing w:line="237" w:lineRule="auto"/>
        <w:ind w:right="279" w:firstLine="542"/>
        <w:rPr>
          <w:sz w:val="24"/>
        </w:rPr>
      </w:pPr>
      <w:r>
        <w:rPr>
          <w:sz w:val="24"/>
        </w:rPr>
        <w:t>Регулятивные</w:t>
      </w:r>
      <w:r>
        <w:rPr>
          <w:sz w:val="24"/>
        </w:rPr>
        <w:tab/>
        <w:t>универсальные</w:t>
      </w:r>
      <w:r>
        <w:rPr>
          <w:sz w:val="24"/>
        </w:rPr>
        <w:tab/>
        <w:t>учебные</w:t>
      </w:r>
      <w:r>
        <w:rPr>
          <w:sz w:val="24"/>
        </w:rPr>
        <w:tab/>
      </w:r>
      <w:r>
        <w:rPr>
          <w:spacing w:val="-1"/>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101" w:right="275" w:firstLine="542"/>
        <w:jc w:val="both"/>
        <w:rPr>
          <w:lang w:val="ru-RU"/>
        </w:rPr>
      </w:pPr>
      <w:r>
        <w:rPr>
          <w:lang w:val="ru-RU"/>
        </w:rPr>
        <w:t>планировать</w:t>
      </w:r>
      <w:r>
        <w:rPr>
          <w:spacing w:val="1"/>
          <w:lang w:val="ru-RU"/>
        </w:rPr>
        <w:t xml:space="preserve"> </w:t>
      </w:r>
      <w:r>
        <w:rPr>
          <w:lang w:val="ru-RU"/>
        </w:rPr>
        <w:t>шаги</w:t>
      </w:r>
      <w:r>
        <w:rPr>
          <w:spacing w:val="1"/>
          <w:lang w:val="ru-RU"/>
        </w:rPr>
        <w:t xml:space="preserve"> </w:t>
      </w:r>
      <w:r>
        <w:rPr>
          <w:lang w:val="ru-RU"/>
        </w:rPr>
        <w:t>по</w:t>
      </w:r>
      <w:r>
        <w:rPr>
          <w:spacing w:val="1"/>
          <w:lang w:val="ru-RU"/>
        </w:rPr>
        <w:t xml:space="preserve"> </w:t>
      </w:r>
      <w:r>
        <w:rPr>
          <w:lang w:val="ru-RU"/>
        </w:rPr>
        <w:t>решению</w:t>
      </w:r>
      <w:r>
        <w:rPr>
          <w:spacing w:val="1"/>
          <w:lang w:val="ru-RU"/>
        </w:rPr>
        <w:t xml:space="preserve"> </w:t>
      </w:r>
      <w:r>
        <w:rPr>
          <w:lang w:val="ru-RU"/>
        </w:rPr>
        <w:t>учебной</w:t>
      </w:r>
      <w:r>
        <w:rPr>
          <w:spacing w:val="1"/>
          <w:lang w:val="ru-RU"/>
        </w:rPr>
        <w:t xml:space="preserve"> </w:t>
      </w:r>
      <w:r>
        <w:rPr>
          <w:lang w:val="ru-RU"/>
        </w:rPr>
        <w:t>задачи,</w:t>
      </w:r>
      <w:r>
        <w:rPr>
          <w:spacing w:val="-57"/>
          <w:lang w:val="ru-RU"/>
        </w:rPr>
        <w:t xml:space="preserve"> </w:t>
      </w:r>
      <w:r>
        <w:rPr>
          <w:lang w:val="ru-RU"/>
        </w:rPr>
        <w:t>контролировать</w:t>
      </w:r>
      <w:r>
        <w:rPr>
          <w:spacing w:val="1"/>
          <w:lang w:val="ru-RU"/>
        </w:rPr>
        <w:t xml:space="preserve"> </w:t>
      </w:r>
      <w:r>
        <w:rPr>
          <w:lang w:val="ru-RU"/>
        </w:rPr>
        <w:t>свои</w:t>
      </w:r>
      <w:r>
        <w:rPr>
          <w:spacing w:val="1"/>
          <w:lang w:val="ru-RU"/>
        </w:rPr>
        <w:t xml:space="preserve"> </w:t>
      </w:r>
      <w:r>
        <w:rPr>
          <w:lang w:val="ru-RU"/>
        </w:rPr>
        <w:t>действия</w:t>
      </w:r>
      <w:r>
        <w:rPr>
          <w:spacing w:val="1"/>
          <w:lang w:val="ru-RU"/>
        </w:rPr>
        <w:t xml:space="preserve"> </w:t>
      </w:r>
      <w:r>
        <w:rPr>
          <w:lang w:val="ru-RU"/>
        </w:rPr>
        <w:t>(при</w:t>
      </w:r>
      <w:r>
        <w:rPr>
          <w:spacing w:val="1"/>
          <w:lang w:val="ru-RU"/>
        </w:rPr>
        <w:t xml:space="preserve"> </w:t>
      </w:r>
      <w:r>
        <w:rPr>
          <w:lang w:val="ru-RU"/>
        </w:rPr>
        <w:t>небольшой</w:t>
      </w:r>
      <w:r>
        <w:rPr>
          <w:spacing w:val="1"/>
          <w:lang w:val="ru-RU"/>
        </w:rPr>
        <w:t xml:space="preserve"> </w:t>
      </w:r>
      <w:r>
        <w:rPr>
          <w:lang w:val="ru-RU"/>
        </w:rPr>
        <w:t>помощи</w:t>
      </w:r>
      <w:r>
        <w:rPr>
          <w:spacing w:val="-57"/>
          <w:lang w:val="ru-RU"/>
        </w:rPr>
        <w:t xml:space="preserve"> </w:t>
      </w:r>
      <w:r>
        <w:rPr>
          <w:lang w:val="ru-RU"/>
        </w:rPr>
        <w:t>учителя);</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line="242" w:lineRule="auto"/>
        <w:ind w:left="101" w:right="274" w:firstLine="542"/>
        <w:jc w:val="both"/>
        <w:rPr>
          <w:lang w:val="ru-RU"/>
        </w:rPr>
      </w:pPr>
      <w:r>
        <w:rPr>
          <w:lang w:val="ru-RU"/>
        </w:rPr>
        <w:t>устанавливать</w:t>
      </w:r>
      <w:r>
        <w:rPr>
          <w:spacing w:val="1"/>
          <w:lang w:val="ru-RU"/>
        </w:rPr>
        <w:t xml:space="preserve"> </w:t>
      </w:r>
      <w:r>
        <w:rPr>
          <w:lang w:val="ru-RU"/>
        </w:rPr>
        <w:t>причину</w:t>
      </w:r>
      <w:r>
        <w:rPr>
          <w:spacing w:val="1"/>
          <w:lang w:val="ru-RU"/>
        </w:rPr>
        <w:t xml:space="preserve"> </w:t>
      </w:r>
      <w:r>
        <w:rPr>
          <w:lang w:val="ru-RU"/>
        </w:rPr>
        <w:t>возникающей</w:t>
      </w:r>
      <w:r>
        <w:rPr>
          <w:spacing w:val="1"/>
          <w:lang w:val="ru-RU"/>
        </w:rPr>
        <w:t xml:space="preserve"> </w:t>
      </w:r>
      <w:r>
        <w:rPr>
          <w:lang w:val="ru-RU"/>
        </w:rPr>
        <w:t>трудности</w:t>
      </w:r>
      <w:r>
        <w:rPr>
          <w:spacing w:val="1"/>
          <w:lang w:val="ru-RU"/>
        </w:rPr>
        <w:t xml:space="preserve"> </w:t>
      </w:r>
      <w:r>
        <w:rPr>
          <w:lang w:val="ru-RU"/>
        </w:rPr>
        <w:t>или</w:t>
      </w:r>
      <w:r>
        <w:rPr>
          <w:spacing w:val="1"/>
          <w:lang w:val="ru-RU"/>
        </w:rPr>
        <w:t xml:space="preserve"> </w:t>
      </w:r>
      <w:r>
        <w:rPr>
          <w:lang w:val="ru-RU"/>
        </w:rPr>
        <w:t>ошибки,</w:t>
      </w:r>
      <w:r>
        <w:rPr>
          <w:spacing w:val="3"/>
          <w:lang w:val="ru-RU"/>
        </w:rPr>
        <w:t xml:space="preserve"> </w:t>
      </w:r>
      <w:r>
        <w:rPr>
          <w:lang w:val="ru-RU"/>
        </w:rPr>
        <w:t>корректировать</w:t>
      </w:r>
      <w:r>
        <w:rPr>
          <w:spacing w:val="-1"/>
          <w:lang w:val="ru-RU"/>
        </w:rPr>
        <w:t xml:space="preserve"> </w:t>
      </w:r>
      <w:r>
        <w:rPr>
          <w:lang w:val="ru-RU"/>
        </w:rPr>
        <w:t>свои</w:t>
      </w:r>
      <w:r>
        <w:rPr>
          <w:spacing w:val="-3"/>
          <w:lang w:val="ru-RU"/>
        </w:rPr>
        <w:t xml:space="preserve"> </w:t>
      </w:r>
      <w:r>
        <w:rPr>
          <w:lang w:val="ru-RU"/>
        </w:rPr>
        <w:t>действия.</w:t>
      </w:r>
    </w:p>
    <w:p w:rsidR="00C07E73" w:rsidRDefault="00C07E73">
      <w:pPr>
        <w:widowControl w:val="0"/>
        <w:autoSpaceDE w:val="0"/>
        <w:autoSpaceDN w:val="0"/>
        <w:spacing w:before="5"/>
        <w:rPr>
          <w:sz w:val="20"/>
          <w:lang w:val="ru-RU"/>
        </w:rPr>
      </w:pPr>
    </w:p>
    <w:p w:rsidR="00C07E73" w:rsidRDefault="003A1872" w:rsidP="000E5782">
      <w:pPr>
        <w:pStyle w:val="a3"/>
        <w:numPr>
          <w:ilvl w:val="1"/>
          <w:numId w:val="38"/>
        </w:numPr>
        <w:tabs>
          <w:tab w:val="left" w:pos="1081"/>
        </w:tabs>
        <w:spacing w:line="242" w:lineRule="auto"/>
        <w:ind w:right="271" w:firstLine="542"/>
        <w:rPr>
          <w:sz w:val="24"/>
        </w:rPr>
      </w:pPr>
      <w:r>
        <w:rPr>
          <w:sz w:val="24"/>
        </w:rPr>
        <w:t>Совместная</w:t>
      </w:r>
      <w:r>
        <w:rPr>
          <w:spacing w:val="3"/>
          <w:sz w:val="24"/>
        </w:rPr>
        <w:t xml:space="preserve"> </w:t>
      </w:r>
      <w:r>
        <w:rPr>
          <w:sz w:val="24"/>
        </w:rPr>
        <w:t>деятельность</w:t>
      </w:r>
      <w:r>
        <w:rPr>
          <w:spacing w:val="5"/>
          <w:sz w:val="24"/>
        </w:rPr>
        <w:t xml:space="preserve"> </w:t>
      </w:r>
      <w:r>
        <w:rPr>
          <w:sz w:val="24"/>
        </w:rPr>
        <w:t>способствует</w:t>
      </w:r>
      <w:r>
        <w:rPr>
          <w:spacing w:val="4"/>
          <w:sz w:val="24"/>
        </w:rPr>
        <w:t xml:space="preserve"> </w:t>
      </w:r>
      <w:r>
        <w:rPr>
          <w:sz w:val="24"/>
        </w:rPr>
        <w:t>формированию</w:t>
      </w:r>
      <w:r>
        <w:rPr>
          <w:spacing w:val="-57"/>
          <w:sz w:val="24"/>
        </w:rPr>
        <w:t xml:space="preserve"> </w:t>
      </w:r>
      <w:r>
        <w:rPr>
          <w:sz w:val="24"/>
        </w:rPr>
        <w:t>умений:</w:t>
      </w:r>
    </w:p>
    <w:p w:rsidR="00C07E73" w:rsidRDefault="00C07E73">
      <w:pPr>
        <w:widowControl w:val="0"/>
        <w:autoSpaceDE w:val="0"/>
        <w:autoSpaceDN w:val="0"/>
        <w:spacing w:before="5"/>
        <w:rPr>
          <w:sz w:val="20"/>
          <w:lang w:val="ru-RU"/>
        </w:rPr>
      </w:pPr>
    </w:p>
    <w:p w:rsidR="00C07E73" w:rsidRDefault="003A1872">
      <w:pPr>
        <w:widowControl w:val="0"/>
        <w:autoSpaceDE w:val="0"/>
        <w:autoSpaceDN w:val="0"/>
        <w:spacing w:line="242" w:lineRule="auto"/>
        <w:ind w:left="101" w:right="273" w:firstLine="542"/>
        <w:jc w:val="both"/>
        <w:rPr>
          <w:lang w:val="ru-RU"/>
        </w:rPr>
      </w:pPr>
      <w:r>
        <w:rPr>
          <w:lang w:val="ru-RU"/>
        </w:rPr>
        <w:t>участвуя</w:t>
      </w:r>
      <w:r>
        <w:rPr>
          <w:spacing w:val="1"/>
          <w:lang w:val="ru-RU"/>
        </w:rPr>
        <w:t xml:space="preserve"> </w:t>
      </w:r>
      <w:r>
        <w:rPr>
          <w:lang w:val="ru-RU"/>
        </w:rPr>
        <w:t>в</w:t>
      </w:r>
      <w:r>
        <w:rPr>
          <w:spacing w:val="1"/>
          <w:lang w:val="ru-RU"/>
        </w:rPr>
        <w:t xml:space="preserve"> </w:t>
      </w:r>
      <w:r>
        <w:rPr>
          <w:lang w:val="ru-RU"/>
        </w:rPr>
        <w:t>совместной</w:t>
      </w:r>
      <w:r>
        <w:rPr>
          <w:spacing w:val="1"/>
          <w:lang w:val="ru-RU"/>
        </w:rPr>
        <w:t xml:space="preserve"> </w:t>
      </w:r>
      <w:r>
        <w:rPr>
          <w:lang w:val="ru-RU"/>
        </w:rPr>
        <w:t>деятельности,</w:t>
      </w:r>
      <w:r>
        <w:rPr>
          <w:spacing w:val="1"/>
          <w:lang w:val="ru-RU"/>
        </w:rPr>
        <w:t xml:space="preserve"> </w:t>
      </w:r>
      <w:r>
        <w:rPr>
          <w:lang w:val="ru-RU"/>
        </w:rPr>
        <w:t>выполнять</w:t>
      </w:r>
      <w:r>
        <w:rPr>
          <w:spacing w:val="1"/>
          <w:lang w:val="ru-RU"/>
        </w:rPr>
        <w:t xml:space="preserve"> </w:t>
      </w:r>
      <w:r>
        <w:rPr>
          <w:lang w:val="ru-RU"/>
        </w:rPr>
        <w:t>роли</w:t>
      </w:r>
      <w:r>
        <w:rPr>
          <w:spacing w:val="1"/>
          <w:lang w:val="ru-RU"/>
        </w:rPr>
        <w:t xml:space="preserve"> </w:t>
      </w:r>
      <w:r>
        <w:rPr>
          <w:lang w:val="ru-RU"/>
        </w:rPr>
        <w:t>руководителя</w:t>
      </w:r>
      <w:r>
        <w:rPr>
          <w:spacing w:val="-2"/>
          <w:lang w:val="ru-RU"/>
        </w:rPr>
        <w:t xml:space="preserve"> </w:t>
      </w:r>
      <w:r>
        <w:rPr>
          <w:lang w:val="ru-RU"/>
        </w:rPr>
        <w:t>(лидера),</w:t>
      </w:r>
      <w:r>
        <w:rPr>
          <w:spacing w:val="-1"/>
          <w:lang w:val="ru-RU"/>
        </w:rPr>
        <w:t xml:space="preserve"> </w:t>
      </w:r>
      <w:r>
        <w:rPr>
          <w:lang w:val="ru-RU"/>
        </w:rPr>
        <w:t>подчиненного;</w:t>
      </w:r>
    </w:p>
    <w:p w:rsidR="00C07E73" w:rsidRDefault="00C07E73">
      <w:pPr>
        <w:widowControl w:val="0"/>
        <w:autoSpaceDE w:val="0"/>
        <w:autoSpaceDN w:val="0"/>
        <w:spacing w:before="5"/>
        <w:rPr>
          <w:sz w:val="20"/>
          <w:lang w:val="ru-RU"/>
        </w:rPr>
      </w:pPr>
    </w:p>
    <w:p w:rsidR="00C07E73" w:rsidRDefault="003A1872">
      <w:pPr>
        <w:widowControl w:val="0"/>
        <w:autoSpaceDE w:val="0"/>
        <w:autoSpaceDN w:val="0"/>
        <w:spacing w:line="242" w:lineRule="auto"/>
        <w:ind w:left="101" w:right="273" w:firstLine="542"/>
        <w:jc w:val="both"/>
        <w:rPr>
          <w:lang w:val="ru-RU"/>
        </w:rPr>
      </w:pPr>
      <w:r>
        <w:rPr>
          <w:lang w:val="ru-RU"/>
        </w:rPr>
        <w:t>оценивать</w:t>
      </w:r>
      <w:r>
        <w:rPr>
          <w:spacing w:val="1"/>
          <w:lang w:val="ru-RU"/>
        </w:rPr>
        <w:t xml:space="preserve"> </w:t>
      </w:r>
      <w:r>
        <w:rPr>
          <w:lang w:val="ru-RU"/>
        </w:rPr>
        <w:t>результаты</w:t>
      </w:r>
      <w:r>
        <w:rPr>
          <w:spacing w:val="1"/>
          <w:lang w:val="ru-RU"/>
        </w:rPr>
        <w:t xml:space="preserve"> </w:t>
      </w:r>
      <w:r>
        <w:rPr>
          <w:lang w:val="ru-RU"/>
        </w:rPr>
        <w:t>деятельности</w:t>
      </w:r>
      <w:r>
        <w:rPr>
          <w:spacing w:val="1"/>
          <w:lang w:val="ru-RU"/>
        </w:rPr>
        <w:t xml:space="preserve"> </w:t>
      </w:r>
      <w:r>
        <w:rPr>
          <w:lang w:val="ru-RU"/>
        </w:rPr>
        <w:t>участников,</w:t>
      </w:r>
      <w:r>
        <w:rPr>
          <w:spacing w:val="1"/>
          <w:lang w:val="ru-RU"/>
        </w:rPr>
        <w:t xml:space="preserve"> </w:t>
      </w:r>
      <w:r>
        <w:rPr>
          <w:lang w:val="ru-RU"/>
        </w:rPr>
        <w:t>положительно</w:t>
      </w:r>
      <w:r>
        <w:rPr>
          <w:spacing w:val="-1"/>
          <w:lang w:val="ru-RU"/>
        </w:rPr>
        <w:t xml:space="preserve"> </w:t>
      </w:r>
      <w:r>
        <w:rPr>
          <w:lang w:val="ru-RU"/>
        </w:rPr>
        <w:t>реагировать</w:t>
      </w:r>
      <w:r>
        <w:rPr>
          <w:spacing w:val="-4"/>
          <w:lang w:val="ru-RU"/>
        </w:rPr>
        <w:t xml:space="preserve"> </w:t>
      </w:r>
      <w:r>
        <w:rPr>
          <w:lang w:val="ru-RU"/>
        </w:rPr>
        <w:t>на</w:t>
      </w:r>
      <w:r>
        <w:rPr>
          <w:spacing w:val="-1"/>
          <w:lang w:val="ru-RU"/>
        </w:rPr>
        <w:t xml:space="preserve"> </w:t>
      </w:r>
      <w:r>
        <w:rPr>
          <w:lang w:val="ru-RU"/>
        </w:rPr>
        <w:t>советы и</w:t>
      </w:r>
      <w:r>
        <w:rPr>
          <w:spacing w:val="-5"/>
          <w:lang w:val="ru-RU"/>
        </w:rPr>
        <w:t xml:space="preserve"> </w:t>
      </w:r>
      <w:r>
        <w:rPr>
          <w:lang w:val="ru-RU"/>
        </w:rPr>
        <w:t>замечания</w:t>
      </w:r>
      <w:r>
        <w:rPr>
          <w:spacing w:val="-1"/>
          <w:lang w:val="ru-RU"/>
        </w:rPr>
        <w:t xml:space="preserve"> </w:t>
      </w:r>
      <w:r>
        <w:rPr>
          <w:lang w:val="ru-RU"/>
        </w:rPr>
        <w:t>в</w:t>
      </w:r>
      <w:r>
        <w:rPr>
          <w:spacing w:val="-3"/>
          <w:lang w:val="ru-RU"/>
        </w:rPr>
        <w:t xml:space="preserve"> </w:t>
      </w:r>
      <w:r>
        <w:rPr>
          <w:lang w:val="ru-RU"/>
        </w:rPr>
        <w:t>свой</w:t>
      </w:r>
      <w:r>
        <w:rPr>
          <w:spacing w:val="-5"/>
          <w:lang w:val="ru-RU"/>
        </w:rPr>
        <w:t xml:space="preserve"> </w:t>
      </w:r>
      <w:r>
        <w:rPr>
          <w:lang w:val="ru-RU"/>
        </w:rPr>
        <w:t>адрес;</w:t>
      </w:r>
    </w:p>
    <w:p w:rsidR="00C07E73" w:rsidRDefault="00C07E73">
      <w:pPr>
        <w:widowControl w:val="0"/>
        <w:autoSpaceDE w:val="0"/>
        <w:autoSpaceDN w:val="0"/>
        <w:spacing w:before="4"/>
        <w:rPr>
          <w:sz w:val="20"/>
          <w:lang w:val="ru-RU"/>
        </w:rPr>
      </w:pPr>
    </w:p>
    <w:p w:rsidR="00C07E73" w:rsidRDefault="003A1872">
      <w:pPr>
        <w:widowControl w:val="0"/>
        <w:autoSpaceDE w:val="0"/>
        <w:autoSpaceDN w:val="0"/>
        <w:spacing w:before="1"/>
        <w:ind w:left="101" w:right="274" w:firstLine="542"/>
        <w:jc w:val="both"/>
        <w:rPr>
          <w:lang w:val="ru-RU"/>
        </w:rPr>
      </w:pPr>
      <w:r>
        <w:rPr>
          <w:lang w:val="ru-RU"/>
        </w:rPr>
        <w:t>выполнять правила совместной деятельности, признавать</w:t>
      </w:r>
      <w:r>
        <w:rPr>
          <w:spacing w:val="1"/>
          <w:lang w:val="ru-RU"/>
        </w:rPr>
        <w:t xml:space="preserve"> </w:t>
      </w:r>
      <w:r>
        <w:rPr>
          <w:lang w:val="ru-RU"/>
        </w:rPr>
        <w:t xml:space="preserve">право другого человека </w:t>
      </w:r>
      <w:r>
        <w:rPr>
          <w:lang w:val="ru-RU"/>
        </w:rPr>
        <w:t>иметь собственное суждение, мнение;</w:t>
      </w:r>
      <w:r>
        <w:rPr>
          <w:spacing w:val="1"/>
          <w:lang w:val="ru-RU"/>
        </w:rPr>
        <w:t xml:space="preserve"> </w:t>
      </w:r>
      <w:r>
        <w:rPr>
          <w:lang w:val="ru-RU"/>
        </w:rPr>
        <w:t>самостоятельно</w:t>
      </w:r>
      <w:r>
        <w:rPr>
          <w:spacing w:val="1"/>
          <w:lang w:val="ru-RU"/>
        </w:rPr>
        <w:t xml:space="preserve"> </w:t>
      </w:r>
      <w:r>
        <w:rPr>
          <w:lang w:val="ru-RU"/>
        </w:rPr>
        <w:t>разрешать</w:t>
      </w:r>
      <w:r>
        <w:rPr>
          <w:spacing w:val="1"/>
          <w:lang w:val="ru-RU"/>
        </w:rPr>
        <w:t xml:space="preserve"> </w:t>
      </w:r>
      <w:r>
        <w:rPr>
          <w:lang w:val="ru-RU"/>
        </w:rPr>
        <w:t>возникающие</w:t>
      </w:r>
      <w:r>
        <w:rPr>
          <w:spacing w:val="1"/>
          <w:lang w:val="ru-RU"/>
        </w:rPr>
        <w:t xml:space="preserve"> </w:t>
      </w:r>
      <w:r>
        <w:rPr>
          <w:lang w:val="ru-RU"/>
        </w:rPr>
        <w:t>конфликты</w:t>
      </w:r>
      <w:r>
        <w:rPr>
          <w:spacing w:val="1"/>
          <w:lang w:val="ru-RU"/>
        </w:rPr>
        <w:t xml:space="preserve"> </w:t>
      </w:r>
      <w:r>
        <w:rPr>
          <w:lang w:val="ru-RU"/>
        </w:rPr>
        <w:t>с</w:t>
      </w:r>
      <w:r>
        <w:rPr>
          <w:spacing w:val="1"/>
          <w:lang w:val="ru-RU"/>
        </w:rPr>
        <w:t xml:space="preserve"> </w:t>
      </w:r>
      <w:r>
        <w:rPr>
          <w:lang w:val="ru-RU"/>
        </w:rPr>
        <w:t>учетом</w:t>
      </w:r>
      <w:r>
        <w:rPr>
          <w:spacing w:val="-57"/>
          <w:lang w:val="ru-RU"/>
        </w:rPr>
        <w:t xml:space="preserve"> </w:t>
      </w:r>
      <w:r>
        <w:rPr>
          <w:lang w:val="ru-RU"/>
        </w:rPr>
        <w:t>этики</w:t>
      </w:r>
      <w:r>
        <w:rPr>
          <w:spacing w:val="2"/>
          <w:lang w:val="ru-RU"/>
        </w:rPr>
        <w:t xml:space="preserve"> </w:t>
      </w:r>
      <w:r>
        <w:rPr>
          <w:lang w:val="ru-RU"/>
        </w:rPr>
        <w:t>общения.</w:t>
      </w:r>
    </w:p>
    <w:p w:rsidR="00C07E73" w:rsidRDefault="00C07E73">
      <w:pPr>
        <w:widowControl w:val="0"/>
        <w:autoSpaceDE w:val="0"/>
        <w:autoSpaceDN w:val="0"/>
        <w:spacing w:before="1"/>
        <w:rPr>
          <w:lang w:val="ru-RU"/>
        </w:rPr>
      </w:pPr>
    </w:p>
    <w:p w:rsidR="00C07E73" w:rsidRPr="00C93D19" w:rsidRDefault="003A1872">
      <w:pPr>
        <w:widowControl w:val="0"/>
        <w:autoSpaceDE w:val="0"/>
        <w:autoSpaceDN w:val="0"/>
        <w:spacing w:before="1"/>
        <w:ind w:left="644"/>
        <w:outlineLvl w:val="2"/>
        <w:rPr>
          <w:b/>
          <w:bCs/>
          <w:lang w:val="ru-RU"/>
        </w:rPr>
      </w:pPr>
      <w:bookmarkStart w:id="26" w:name="9._Содержание_обучения_в_4_классе."/>
      <w:bookmarkEnd w:id="26"/>
      <w:r w:rsidRPr="00C93D19">
        <w:rPr>
          <w:b/>
          <w:bCs/>
          <w:lang w:val="ru-RU"/>
        </w:rPr>
        <w:t>9.</w:t>
      </w:r>
      <w:r w:rsidRPr="00C93D19">
        <w:rPr>
          <w:b/>
          <w:bCs/>
          <w:spacing w:val="-4"/>
          <w:lang w:val="ru-RU"/>
        </w:rPr>
        <w:t xml:space="preserve"> </w:t>
      </w:r>
      <w:r w:rsidRPr="00C93D19">
        <w:rPr>
          <w:b/>
          <w:bCs/>
          <w:lang w:val="ru-RU"/>
        </w:rPr>
        <w:t>Содержание</w:t>
      </w:r>
      <w:r w:rsidRPr="00C93D19">
        <w:rPr>
          <w:b/>
          <w:bCs/>
          <w:spacing w:val="-3"/>
          <w:lang w:val="ru-RU"/>
        </w:rPr>
        <w:t xml:space="preserve"> </w:t>
      </w:r>
      <w:r w:rsidRPr="00C93D19">
        <w:rPr>
          <w:b/>
          <w:bCs/>
          <w:lang w:val="ru-RU"/>
        </w:rPr>
        <w:t>обучения</w:t>
      </w:r>
      <w:r w:rsidRPr="00C93D19">
        <w:rPr>
          <w:b/>
          <w:bCs/>
          <w:spacing w:val="-4"/>
          <w:lang w:val="ru-RU"/>
        </w:rPr>
        <w:t xml:space="preserve"> </w:t>
      </w:r>
      <w:r w:rsidRPr="00C93D19">
        <w:rPr>
          <w:b/>
          <w:bCs/>
          <w:lang w:val="ru-RU"/>
        </w:rPr>
        <w:t>в</w:t>
      </w:r>
      <w:r w:rsidRPr="00C93D19">
        <w:rPr>
          <w:b/>
          <w:bCs/>
          <w:spacing w:val="-2"/>
          <w:lang w:val="ru-RU"/>
        </w:rPr>
        <w:t xml:space="preserve"> </w:t>
      </w:r>
      <w:r w:rsidRPr="00C93D19">
        <w:rPr>
          <w:b/>
          <w:bCs/>
          <w:lang w:val="ru-RU"/>
        </w:rPr>
        <w:t>4</w:t>
      </w:r>
      <w:r w:rsidRPr="00C93D19">
        <w:rPr>
          <w:b/>
          <w:bCs/>
          <w:spacing w:val="-2"/>
          <w:lang w:val="ru-RU"/>
        </w:rPr>
        <w:t xml:space="preserve"> </w:t>
      </w:r>
      <w:r w:rsidRPr="00C93D19">
        <w:rPr>
          <w:b/>
          <w:bCs/>
          <w:lang w:val="ru-RU"/>
        </w:rPr>
        <w:t>классе.</w:t>
      </w:r>
    </w:p>
    <w:p w:rsidR="00C07E73" w:rsidRDefault="00C07E73">
      <w:pPr>
        <w:widowControl w:val="0"/>
        <w:autoSpaceDE w:val="0"/>
        <w:autoSpaceDN w:val="0"/>
        <w:spacing w:before="9"/>
        <w:rPr>
          <w:rFonts w:ascii="Arial"/>
          <w:b/>
          <w:sz w:val="20"/>
          <w:lang w:val="ru-RU"/>
        </w:rPr>
      </w:pPr>
    </w:p>
    <w:p w:rsidR="00C07E73" w:rsidRDefault="003A1872" w:rsidP="000E5782">
      <w:pPr>
        <w:pStyle w:val="a3"/>
        <w:numPr>
          <w:ilvl w:val="0"/>
          <w:numId w:val="39"/>
        </w:numPr>
        <w:tabs>
          <w:tab w:val="left" w:pos="884"/>
        </w:tabs>
        <w:rPr>
          <w:sz w:val="24"/>
        </w:rPr>
      </w:pPr>
      <w:r>
        <w:rPr>
          <w:sz w:val="24"/>
        </w:rPr>
        <w:t>Человек и</w:t>
      </w:r>
      <w:r>
        <w:rPr>
          <w:spacing w:val="-6"/>
          <w:sz w:val="24"/>
        </w:rPr>
        <w:t xml:space="preserve"> </w:t>
      </w:r>
      <w:r>
        <w:rPr>
          <w:sz w:val="24"/>
        </w:rPr>
        <w:t>общество.</w:t>
      </w:r>
    </w:p>
    <w:p w:rsidR="00C07E73" w:rsidRDefault="00C07E73">
      <w:pPr>
        <w:widowControl w:val="0"/>
        <w:autoSpaceDE w:val="0"/>
        <w:autoSpaceDN w:val="0"/>
        <w:rPr>
          <w:szCs w:val="22"/>
          <w:lang w:val="ru-RU"/>
        </w:rPr>
        <w:sectPr w:rsidR="00C07E73">
          <w:pgSz w:w="7830" w:h="12020"/>
          <w:pgMar w:top="520" w:right="300" w:bottom="700" w:left="480" w:header="0" w:footer="433" w:gutter="0"/>
          <w:cols w:space="720"/>
        </w:sectPr>
      </w:pPr>
    </w:p>
    <w:p w:rsidR="00C07E73" w:rsidRDefault="003A1872" w:rsidP="000E5782">
      <w:pPr>
        <w:pStyle w:val="a3"/>
        <w:numPr>
          <w:ilvl w:val="1"/>
          <w:numId w:val="39"/>
        </w:numPr>
        <w:tabs>
          <w:tab w:val="left" w:pos="1067"/>
        </w:tabs>
        <w:spacing w:before="72"/>
        <w:rPr>
          <w:sz w:val="24"/>
        </w:rPr>
      </w:pPr>
      <w:hyperlink r:id="rId14">
        <w:r w:rsidR="006A7EDF">
          <w:rPr>
            <w:color w:val="0000FF"/>
            <w:sz w:val="24"/>
          </w:rPr>
          <w:t>Конституция</w:t>
        </w:r>
        <w:r w:rsidR="006A7EDF">
          <w:rPr>
            <w:color w:val="0000FF"/>
            <w:spacing w:val="-1"/>
            <w:sz w:val="24"/>
          </w:rPr>
          <w:t xml:space="preserve"> </w:t>
        </w:r>
      </w:hyperlink>
      <w:r w:rsidR="006A7EDF">
        <w:rPr>
          <w:sz w:val="24"/>
        </w:rPr>
        <w:t>- Основной</w:t>
      </w:r>
      <w:r w:rsidR="006A7EDF">
        <w:rPr>
          <w:spacing w:val="-6"/>
          <w:sz w:val="24"/>
        </w:rPr>
        <w:t xml:space="preserve"> </w:t>
      </w:r>
      <w:r w:rsidR="006A7EDF">
        <w:rPr>
          <w:sz w:val="24"/>
        </w:rPr>
        <w:t>закон</w:t>
      </w:r>
      <w:r w:rsidR="006A7EDF">
        <w:rPr>
          <w:spacing w:val="-6"/>
          <w:sz w:val="24"/>
        </w:rPr>
        <w:t xml:space="preserve"> </w:t>
      </w:r>
      <w:r w:rsidR="006A7EDF">
        <w:rPr>
          <w:sz w:val="24"/>
        </w:rPr>
        <w:t>Российской</w:t>
      </w:r>
      <w:r w:rsidR="006A7EDF">
        <w:rPr>
          <w:spacing w:val="-6"/>
          <w:sz w:val="24"/>
        </w:rPr>
        <w:t xml:space="preserve"> </w:t>
      </w:r>
      <w:r w:rsidR="006A7EDF">
        <w:rPr>
          <w:sz w:val="24"/>
        </w:rPr>
        <w:t>Федерации.</w:t>
      </w:r>
    </w:p>
    <w:p w:rsidR="00C07E73" w:rsidRDefault="00C07E73">
      <w:pPr>
        <w:widowControl w:val="0"/>
        <w:autoSpaceDE w:val="0"/>
        <w:autoSpaceDN w:val="0"/>
        <w:spacing w:before="1"/>
        <w:rPr>
          <w:sz w:val="21"/>
          <w:lang w:val="ru-RU"/>
        </w:rPr>
      </w:pPr>
    </w:p>
    <w:p w:rsidR="00C07E73" w:rsidRDefault="003A1872" w:rsidP="000E5782">
      <w:pPr>
        <w:pStyle w:val="a3"/>
        <w:numPr>
          <w:ilvl w:val="1"/>
          <w:numId w:val="39"/>
        </w:numPr>
        <w:tabs>
          <w:tab w:val="left" w:pos="1278"/>
          <w:tab w:val="left" w:pos="2548"/>
          <w:tab w:val="left" w:pos="4238"/>
          <w:tab w:val="left" w:pos="5606"/>
        </w:tabs>
        <w:ind w:left="101" w:right="269" w:firstLine="542"/>
        <w:rPr>
          <w:sz w:val="24"/>
        </w:rPr>
      </w:pPr>
      <w:r>
        <w:rPr>
          <w:sz w:val="24"/>
        </w:rPr>
        <w:t>Права</w:t>
      </w:r>
      <w:r>
        <w:rPr>
          <w:spacing w:val="1"/>
          <w:sz w:val="24"/>
        </w:rPr>
        <w:t xml:space="preserve"> </w:t>
      </w:r>
      <w:r>
        <w:rPr>
          <w:sz w:val="24"/>
        </w:rPr>
        <w:t>и</w:t>
      </w:r>
      <w:r>
        <w:rPr>
          <w:spacing w:val="1"/>
          <w:sz w:val="24"/>
        </w:rPr>
        <w:t xml:space="preserve"> </w:t>
      </w:r>
      <w:r>
        <w:rPr>
          <w:sz w:val="24"/>
        </w:rPr>
        <w:t>обязанности</w:t>
      </w:r>
      <w:r>
        <w:rPr>
          <w:spacing w:val="1"/>
          <w:sz w:val="24"/>
        </w:rPr>
        <w:t xml:space="preserve"> </w:t>
      </w:r>
      <w:r>
        <w:rPr>
          <w:sz w:val="24"/>
        </w:rPr>
        <w:t>гражданина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Президент</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w:t>
      </w:r>
      <w:r>
        <w:rPr>
          <w:spacing w:val="1"/>
          <w:sz w:val="24"/>
        </w:rPr>
        <w:t xml:space="preserve"> </w:t>
      </w:r>
      <w:r>
        <w:rPr>
          <w:sz w:val="24"/>
        </w:rPr>
        <w:t>глава</w:t>
      </w:r>
      <w:r>
        <w:rPr>
          <w:spacing w:val="1"/>
          <w:sz w:val="24"/>
        </w:rPr>
        <w:t xml:space="preserve"> </w:t>
      </w:r>
      <w:r>
        <w:rPr>
          <w:sz w:val="24"/>
        </w:rPr>
        <w:t xml:space="preserve">государства. </w:t>
      </w:r>
      <w:r>
        <w:rPr>
          <w:sz w:val="24"/>
        </w:rPr>
        <w:t>Политико-административная карта России. Общая</w:t>
      </w:r>
      <w:r>
        <w:rPr>
          <w:spacing w:val="1"/>
          <w:sz w:val="24"/>
        </w:rPr>
        <w:t xml:space="preserve"> </w:t>
      </w:r>
      <w:r>
        <w:rPr>
          <w:sz w:val="24"/>
        </w:rPr>
        <w:t>характеристика</w:t>
      </w:r>
      <w:r>
        <w:rPr>
          <w:sz w:val="24"/>
        </w:rPr>
        <w:tab/>
        <w:t>родного</w:t>
      </w:r>
      <w:r>
        <w:rPr>
          <w:sz w:val="24"/>
        </w:rPr>
        <w:tab/>
        <w:t>края,</w:t>
      </w:r>
      <w:r>
        <w:rPr>
          <w:sz w:val="24"/>
        </w:rPr>
        <w:tab/>
        <w:t>важнейшие</w:t>
      </w:r>
      <w:r>
        <w:rPr>
          <w:spacing w:val="-58"/>
          <w:sz w:val="24"/>
        </w:rPr>
        <w:t xml:space="preserve"> </w:t>
      </w:r>
      <w:r>
        <w:rPr>
          <w:sz w:val="24"/>
        </w:rPr>
        <w:t>достопримечательности,</w:t>
      </w:r>
      <w:r>
        <w:rPr>
          <w:spacing w:val="-3"/>
          <w:sz w:val="24"/>
        </w:rPr>
        <w:t xml:space="preserve"> </w:t>
      </w:r>
      <w:r>
        <w:rPr>
          <w:sz w:val="24"/>
        </w:rPr>
        <w:t>знаменитые соотечественники.</w:t>
      </w:r>
    </w:p>
    <w:p w:rsidR="00C07E73" w:rsidRDefault="00C07E73">
      <w:pPr>
        <w:widowControl w:val="0"/>
        <w:autoSpaceDE w:val="0"/>
        <w:autoSpaceDN w:val="0"/>
        <w:spacing w:before="8"/>
        <w:rPr>
          <w:sz w:val="20"/>
          <w:lang w:val="ru-RU"/>
        </w:rPr>
      </w:pPr>
    </w:p>
    <w:p w:rsidR="00C07E73" w:rsidRDefault="003A1872" w:rsidP="000E5782">
      <w:pPr>
        <w:pStyle w:val="a3"/>
        <w:numPr>
          <w:ilvl w:val="1"/>
          <w:numId w:val="39"/>
        </w:numPr>
        <w:tabs>
          <w:tab w:val="left" w:pos="1153"/>
        </w:tabs>
        <w:ind w:left="101" w:right="275" w:firstLine="542"/>
        <w:rPr>
          <w:sz w:val="24"/>
        </w:rPr>
      </w:pPr>
      <w:r>
        <w:rPr>
          <w:sz w:val="24"/>
        </w:rPr>
        <w:t>Города</w:t>
      </w:r>
      <w:r>
        <w:rPr>
          <w:spacing w:val="1"/>
          <w:sz w:val="24"/>
        </w:rPr>
        <w:t xml:space="preserve"> </w:t>
      </w:r>
      <w:r>
        <w:rPr>
          <w:sz w:val="24"/>
        </w:rPr>
        <w:t>России.</w:t>
      </w:r>
      <w:r>
        <w:rPr>
          <w:spacing w:val="1"/>
          <w:sz w:val="24"/>
        </w:rPr>
        <w:t xml:space="preserve"> </w:t>
      </w:r>
      <w:r>
        <w:rPr>
          <w:sz w:val="24"/>
        </w:rPr>
        <w:t>Святыни</w:t>
      </w:r>
      <w:r>
        <w:rPr>
          <w:spacing w:val="1"/>
          <w:sz w:val="24"/>
        </w:rPr>
        <w:t xml:space="preserve"> </w:t>
      </w:r>
      <w:r>
        <w:rPr>
          <w:sz w:val="24"/>
        </w:rPr>
        <w:t>городов</w:t>
      </w:r>
      <w:r>
        <w:rPr>
          <w:spacing w:val="1"/>
          <w:sz w:val="24"/>
        </w:rPr>
        <w:t xml:space="preserve"> </w:t>
      </w:r>
      <w:r>
        <w:rPr>
          <w:sz w:val="24"/>
        </w:rPr>
        <w:t>России.</w:t>
      </w:r>
      <w:r>
        <w:rPr>
          <w:spacing w:val="1"/>
          <w:sz w:val="24"/>
        </w:rPr>
        <w:t xml:space="preserve"> </w:t>
      </w:r>
      <w:r>
        <w:rPr>
          <w:sz w:val="24"/>
        </w:rPr>
        <w:t>Главный</w:t>
      </w:r>
      <w:r>
        <w:rPr>
          <w:spacing w:val="1"/>
          <w:sz w:val="24"/>
        </w:rPr>
        <w:t xml:space="preserve"> </w:t>
      </w:r>
      <w:r>
        <w:rPr>
          <w:sz w:val="24"/>
        </w:rPr>
        <w:t>город</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достопримечательности,</w:t>
      </w:r>
      <w:r>
        <w:rPr>
          <w:spacing w:val="1"/>
          <w:sz w:val="24"/>
        </w:rPr>
        <w:t xml:space="preserve"> </w:t>
      </w:r>
      <w:r>
        <w:rPr>
          <w:sz w:val="24"/>
        </w:rPr>
        <w:t>история</w:t>
      </w:r>
      <w:r>
        <w:rPr>
          <w:spacing w:val="1"/>
          <w:sz w:val="24"/>
        </w:rPr>
        <w:t xml:space="preserve"> </w:t>
      </w:r>
      <w:r>
        <w:rPr>
          <w:sz w:val="24"/>
        </w:rPr>
        <w:t>и</w:t>
      </w:r>
      <w:r>
        <w:rPr>
          <w:spacing w:val="1"/>
          <w:sz w:val="24"/>
        </w:rPr>
        <w:t xml:space="preserve"> </w:t>
      </w:r>
      <w:r>
        <w:rPr>
          <w:sz w:val="24"/>
        </w:rPr>
        <w:t>характеристика отд</w:t>
      </w:r>
      <w:r>
        <w:rPr>
          <w:sz w:val="24"/>
        </w:rPr>
        <w:t>ельных исторических событий, связанных с</w:t>
      </w:r>
      <w:r>
        <w:rPr>
          <w:spacing w:val="1"/>
          <w:sz w:val="24"/>
        </w:rPr>
        <w:t xml:space="preserve"> </w:t>
      </w:r>
      <w:r>
        <w:rPr>
          <w:sz w:val="24"/>
        </w:rPr>
        <w:t>ним.</w:t>
      </w:r>
    </w:p>
    <w:p w:rsidR="00C07E73" w:rsidRDefault="00C07E73">
      <w:pPr>
        <w:widowControl w:val="0"/>
        <w:autoSpaceDE w:val="0"/>
        <w:autoSpaceDN w:val="0"/>
        <w:spacing w:before="2"/>
        <w:rPr>
          <w:sz w:val="13"/>
          <w:lang w:val="ru-RU"/>
        </w:rPr>
      </w:pPr>
    </w:p>
    <w:p w:rsidR="00C07E73" w:rsidRDefault="003A1872" w:rsidP="000E5782">
      <w:pPr>
        <w:pStyle w:val="a3"/>
        <w:numPr>
          <w:ilvl w:val="1"/>
          <w:numId w:val="39"/>
        </w:numPr>
        <w:tabs>
          <w:tab w:val="left" w:pos="1100"/>
        </w:tabs>
        <w:spacing w:before="90"/>
        <w:ind w:left="101" w:right="272" w:firstLine="542"/>
        <w:rPr>
          <w:sz w:val="24"/>
        </w:rPr>
      </w:pPr>
      <w:r>
        <w:rPr>
          <w:sz w:val="24"/>
        </w:rPr>
        <w:t>Праздник в жизни общества как средство укрепления</w:t>
      </w:r>
      <w:r>
        <w:rPr>
          <w:spacing w:val="1"/>
          <w:sz w:val="24"/>
        </w:rPr>
        <w:t xml:space="preserve"> </w:t>
      </w:r>
      <w:r>
        <w:rPr>
          <w:sz w:val="24"/>
        </w:rPr>
        <w:t>общественной</w:t>
      </w:r>
      <w:r>
        <w:rPr>
          <w:spacing w:val="1"/>
          <w:sz w:val="24"/>
        </w:rPr>
        <w:t xml:space="preserve"> </w:t>
      </w:r>
      <w:r>
        <w:rPr>
          <w:sz w:val="24"/>
        </w:rPr>
        <w:t>солидарности</w:t>
      </w:r>
      <w:r>
        <w:rPr>
          <w:spacing w:val="1"/>
          <w:sz w:val="24"/>
        </w:rPr>
        <w:t xml:space="preserve"> </w:t>
      </w:r>
      <w:r>
        <w:rPr>
          <w:sz w:val="24"/>
        </w:rPr>
        <w:t>и</w:t>
      </w:r>
      <w:r>
        <w:rPr>
          <w:spacing w:val="1"/>
          <w:sz w:val="24"/>
        </w:rPr>
        <w:t xml:space="preserve"> </w:t>
      </w:r>
      <w:r>
        <w:rPr>
          <w:sz w:val="24"/>
        </w:rPr>
        <w:t>упрочения</w:t>
      </w:r>
      <w:r>
        <w:rPr>
          <w:spacing w:val="1"/>
          <w:sz w:val="24"/>
        </w:rPr>
        <w:t xml:space="preserve"> </w:t>
      </w:r>
      <w:r>
        <w:rPr>
          <w:sz w:val="24"/>
        </w:rPr>
        <w:t>духовных</w:t>
      </w:r>
      <w:r>
        <w:rPr>
          <w:spacing w:val="1"/>
          <w:sz w:val="24"/>
        </w:rPr>
        <w:t xml:space="preserve"> </w:t>
      </w:r>
      <w:r>
        <w:rPr>
          <w:sz w:val="24"/>
        </w:rPr>
        <w:t>связей</w:t>
      </w:r>
      <w:r>
        <w:rPr>
          <w:spacing w:val="1"/>
          <w:sz w:val="24"/>
        </w:rPr>
        <w:t xml:space="preserve"> </w:t>
      </w:r>
      <w:r>
        <w:rPr>
          <w:sz w:val="24"/>
        </w:rPr>
        <w:t>между</w:t>
      </w:r>
      <w:r>
        <w:rPr>
          <w:spacing w:val="1"/>
          <w:sz w:val="24"/>
        </w:rPr>
        <w:t xml:space="preserve"> </w:t>
      </w:r>
      <w:r>
        <w:rPr>
          <w:sz w:val="24"/>
        </w:rPr>
        <w:t>соотечественниками.</w:t>
      </w:r>
      <w:r>
        <w:rPr>
          <w:spacing w:val="1"/>
          <w:sz w:val="24"/>
        </w:rPr>
        <w:t xml:space="preserve"> </w:t>
      </w:r>
      <w:r>
        <w:rPr>
          <w:sz w:val="24"/>
        </w:rPr>
        <w:t>Новый</w:t>
      </w:r>
      <w:r>
        <w:rPr>
          <w:spacing w:val="1"/>
          <w:sz w:val="24"/>
        </w:rPr>
        <w:t xml:space="preserve"> </w:t>
      </w:r>
      <w:r>
        <w:rPr>
          <w:sz w:val="24"/>
        </w:rPr>
        <w:t>год,</w:t>
      </w:r>
      <w:r>
        <w:rPr>
          <w:spacing w:val="1"/>
          <w:sz w:val="24"/>
        </w:rPr>
        <w:t xml:space="preserve"> </w:t>
      </w:r>
      <w:r>
        <w:rPr>
          <w:sz w:val="24"/>
        </w:rPr>
        <w:t>День</w:t>
      </w:r>
      <w:r>
        <w:rPr>
          <w:spacing w:val="1"/>
          <w:sz w:val="24"/>
        </w:rPr>
        <w:t xml:space="preserve"> </w:t>
      </w:r>
      <w:r>
        <w:rPr>
          <w:sz w:val="24"/>
        </w:rPr>
        <w:t>защитника</w:t>
      </w:r>
      <w:r>
        <w:rPr>
          <w:spacing w:val="1"/>
          <w:sz w:val="24"/>
        </w:rPr>
        <w:t xml:space="preserve"> </w:t>
      </w:r>
      <w:r>
        <w:rPr>
          <w:sz w:val="24"/>
        </w:rPr>
        <w:t xml:space="preserve">Отечества, Международный женский день, День весны и </w:t>
      </w:r>
      <w:r>
        <w:rPr>
          <w:sz w:val="24"/>
        </w:rPr>
        <w:t>труда,</w:t>
      </w:r>
      <w:r>
        <w:rPr>
          <w:spacing w:val="1"/>
          <w:sz w:val="24"/>
        </w:rPr>
        <w:t xml:space="preserve"> </w:t>
      </w:r>
      <w:r>
        <w:rPr>
          <w:sz w:val="24"/>
        </w:rPr>
        <w:t>День</w:t>
      </w:r>
      <w:r>
        <w:rPr>
          <w:spacing w:val="1"/>
          <w:sz w:val="24"/>
        </w:rPr>
        <w:t xml:space="preserve"> </w:t>
      </w:r>
      <w:r>
        <w:rPr>
          <w:sz w:val="24"/>
        </w:rPr>
        <w:t>Победы,</w:t>
      </w:r>
      <w:r>
        <w:rPr>
          <w:spacing w:val="1"/>
          <w:sz w:val="24"/>
        </w:rPr>
        <w:t xml:space="preserve"> </w:t>
      </w:r>
      <w:r>
        <w:rPr>
          <w:sz w:val="24"/>
        </w:rPr>
        <w:t>День</w:t>
      </w:r>
      <w:r>
        <w:rPr>
          <w:spacing w:val="1"/>
          <w:sz w:val="24"/>
        </w:rPr>
        <w:t xml:space="preserve"> </w:t>
      </w:r>
      <w:r>
        <w:rPr>
          <w:sz w:val="24"/>
        </w:rPr>
        <w:t>России,</w:t>
      </w:r>
      <w:r>
        <w:rPr>
          <w:spacing w:val="1"/>
          <w:sz w:val="24"/>
        </w:rPr>
        <w:t xml:space="preserve"> </w:t>
      </w:r>
      <w:r>
        <w:rPr>
          <w:sz w:val="24"/>
        </w:rPr>
        <w:t>День</w:t>
      </w:r>
      <w:r>
        <w:rPr>
          <w:spacing w:val="1"/>
          <w:sz w:val="24"/>
        </w:rPr>
        <w:t xml:space="preserve"> </w:t>
      </w:r>
      <w:r>
        <w:rPr>
          <w:sz w:val="24"/>
        </w:rPr>
        <w:t>народного</w:t>
      </w:r>
      <w:r>
        <w:rPr>
          <w:spacing w:val="1"/>
          <w:sz w:val="24"/>
        </w:rPr>
        <w:t xml:space="preserve"> </w:t>
      </w:r>
      <w:r>
        <w:rPr>
          <w:sz w:val="24"/>
        </w:rPr>
        <w:t>единства,</w:t>
      </w:r>
      <w:r>
        <w:rPr>
          <w:spacing w:val="1"/>
          <w:sz w:val="24"/>
        </w:rPr>
        <w:t xml:space="preserve"> </w:t>
      </w:r>
      <w:r>
        <w:rPr>
          <w:sz w:val="24"/>
        </w:rPr>
        <w:t>День</w:t>
      </w:r>
      <w:r>
        <w:rPr>
          <w:spacing w:val="1"/>
          <w:sz w:val="24"/>
        </w:rPr>
        <w:t xml:space="preserve"> </w:t>
      </w:r>
      <w:r>
        <w:rPr>
          <w:sz w:val="24"/>
        </w:rPr>
        <w:t>Конституции.</w:t>
      </w:r>
      <w:r>
        <w:rPr>
          <w:spacing w:val="1"/>
          <w:sz w:val="24"/>
        </w:rPr>
        <w:t xml:space="preserve"> </w:t>
      </w:r>
      <w:r>
        <w:rPr>
          <w:sz w:val="24"/>
        </w:rPr>
        <w:t>Праздники</w:t>
      </w:r>
      <w:r>
        <w:rPr>
          <w:spacing w:val="1"/>
          <w:sz w:val="24"/>
        </w:rPr>
        <w:t xml:space="preserve"> </w:t>
      </w:r>
      <w:r>
        <w:rPr>
          <w:sz w:val="24"/>
        </w:rPr>
        <w:t>и</w:t>
      </w:r>
      <w:r>
        <w:rPr>
          <w:spacing w:val="1"/>
          <w:sz w:val="24"/>
        </w:rPr>
        <w:t xml:space="preserve"> </w:t>
      </w:r>
      <w:r>
        <w:rPr>
          <w:sz w:val="24"/>
        </w:rPr>
        <w:t>памятные</w:t>
      </w:r>
      <w:r>
        <w:rPr>
          <w:spacing w:val="1"/>
          <w:sz w:val="24"/>
        </w:rPr>
        <w:t xml:space="preserve"> </w:t>
      </w:r>
      <w:r>
        <w:rPr>
          <w:sz w:val="24"/>
        </w:rPr>
        <w:t>даты</w:t>
      </w:r>
      <w:r>
        <w:rPr>
          <w:spacing w:val="1"/>
          <w:sz w:val="24"/>
        </w:rPr>
        <w:t xml:space="preserve"> </w:t>
      </w:r>
      <w:r>
        <w:rPr>
          <w:sz w:val="24"/>
        </w:rPr>
        <w:t>своего</w:t>
      </w:r>
      <w:r>
        <w:rPr>
          <w:spacing w:val="1"/>
          <w:sz w:val="24"/>
        </w:rPr>
        <w:t xml:space="preserve"> </w:t>
      </w:r>
      <w:r>
        <w:rPr>
          <w:sz w:val="24"/>
        </w:rPr>
        <w:t>региона.</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культуре,</w:t>
      </w:r>
      <w:r>
        <w:rPr>
          <w:spacing w:val="1"/>
          <w:sz w:val="24"/>
        </w:rPr>
        <w:t xml:space="preserve"> </w:t>
      </w:r>
      <w:r>
        <w:rPr>
          <w:sz w:val="24"/>
        </w:rPr>
        <w:t>истории,</w:t>
      </w:r>
      <w:r>
        <w:rPr>
          <w:spacing w:val="1"/>
          <w:sz w:val="24"/>
        </w:rPr>
        <w:t xml:space="preserve"> </w:t>
      </w:r>
      <w:r>
        <w:rPr>
          <w:sz w:val="24"/>
        </w:rPr>
        <w:t>традициям</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и</w:t>
      </w:r>
      <w:r>
        <w:rPr>
          <w:spacing w:val="1"/>
          <w:sz w:val="24"/>
        </w:rPr>
        <w:t xml:space="preserve"> </w:t>
      </w:r>
      <w:r>
        <w:rPr>
          <w:sz w:val="24"/>
        </w:rPr>
        <w:t>других</w:t>
      </w:r>
      <w:r>
        <w:rPr>
          <w:spacing w:val="-4"/>
          <w:sz w:val="24"/>
        </w:rPr>
        <w:t xml:space="preserve"> </w:t>
      </w:r>
      <w:r>
        <w:rPr>
          <w:sz w:val="24"/>
        </w:rPr>
        <w:t>народов,</w:t>
      </w:r>
      <w:r>
        <w:rPr>
          <w:spacing w:val="-2"/>
          <w:sz w:val="24"/>
        </w:rPr>
        <w:t xml:space="preserve"> </w:t>
      </w:r>
      <w:r>
        <w:rPr>
          <w:sz w:val="24"/>
        </w:rPr>
        <w:t>государственным</w:t>
      </w:r>
      <w:r>
        <w:rPr>
          <w:spacing w:val="1"/>
          <w:sz w:val="24"/>
        </w:rPr>
        <w:t xml:space="preserve"> </w:t>
      </w:r>
      <w:r>
        <w:rPr>
          <w:sz w:val="24"/>
        </w:rPr>
        <w:t>символам</w:t>
      </w:r>
      <w:r>
        <w:rPr>
          <w:spacing w:val="2"/>
          <w:sz w:val="24"/>
        </w:rPr>
        <w:t xml:space="preserve"> </w:t>
      </w:r>
      <w:r>
        <w:rPr>
          <w:sz w:val="24"/>
        </w:rPr>
        <w:t>России.</w:t>
      </w:r>
    </w:p>
    <w:p w:rsidR="00C07E73" w:rsidRDefault="00C07E73">
      <w:pPr>
        <w:widowControl w:val="0"/>
        <w:autoSpaceDE w:val="0"/>
        <w:autoSpaceDN w:val="0"/>
        <w:spacing w:before="11"/>
        <w:rPr>
          <w:sz w:val="20"/>
          <w:lang w:val="ru-RU"/>
        </w:rPr>
      </w:pPr>
    </w:p>
    <w:p w:rsidR="00C07E73" w:rsidRDefault="003A1872" w:rsidP="000E5782">
      <w:pPr>
        <w:pStyle w:val="a3"/>
        <w:numPr>
          <w:ilvl w:val="1"/>
          <w:numId w:val="39"/>
        </w:numPr>
        <w:tabs>
          <w:tab w:val="left" w:pos="1115"/>
        </w:tabs>
        <w:spacing w:line="242" w:lineRule="auto"/>
        <w:ind w:left="101" w:right="277" w:firstLine="542"/>
        <w:rPr>
          <w:sz w:val="24"/>
        </w:rPr>
      </w:pPr>
      <w:r>
        <w:rPr>
          <w:sz w:val="24"/>
        </w:rPr>
        <w:t xml:space="preserve">История Отечества. "Лента </w:t>
      </w:r>
      <w:r>
        <w:rPr>
          <w:sz w:val="24"/>
        </w:rPr>
        <w:t>времени" и историческая</w:t>
      </w:r>
      <w:r>
        <w:rPr>
          <w:spacing w:val="1"/>
          <w:sz w:val="24"/>
        </w:rPr>
        <w:t xml:space="preserve"> </w:t>
      </w:r>
      <w:r>
        <w:rPr>
          <w:sz w:val="24"/>
        </w:rPr>
        <w:t>карта.</w:t>
      </w:r>
    </w:p>
    <w:p w:rsidR="00C07E73" w:rsidRDefault="00C07E73">
      <w:pPr>
        <w:widowControl w:val="0"/>
        <w:autoSpaceDE w:val="0"/>
        <w:autoSpaceDN w:val="0"/>
        <w:spacing w:before="4"/>
        <w:rPr>
          <w:sz w:val="20"/>
          <w:lang w:val="ru-RU"/>
        </w:rPr>
      </w:pPr>
    </w:p>
    <w:p w:rsidR="00C07E73" w:rsidRDefault="003A1872" w:rsidP="000E5782">
      <w:pPr>
        <w:pStyle w:val="a3"/>
        <w:numPr>
          <w:ilvl w:val="1"/>
          <w:numId w:val="39"/>
        </w:numPr>
        <w:tabs>
          <w:tab w:val="left" w:pos="1129"/>
        </w:tabs>
        <w:ind w:left="101" w:right="268" w:firstLine="542"/>
        <w:rPr>
          <w:sz w:val="24"/>
        </w:rPr>
      </w:pPr>
      <w:r>
        <w:rPr>
          <w:sz w:val="24"/>
        </w:rPr>
        <w:t>Наиболее</w:t>
      </w:r>
      <w:r>
        <w:rPr>
          <w:spacing w:val="1"/>
          <w:sz w:val="24"/>
        </w:rPr>
        <w:t xml:space="preserve"> </w:t>
      </w:r>
      <w:r>
        <w:rPr>
          <w:sz w:val="24"/>
        </w:rPr>
        <w:t>важные и</w:t>
      </w:r>
      <w:r>
        <w:rPr>
          <w:spacing w:val="1"/>
          <w:sz w:val="24"/>
        </w:rPr>
        <w:t xml:space="preserve"> </w:t>
      </w:r>
      <w:r>
        <w:rPr>
          <w:sz w:val="24"/>
        </w:rPr>
        <w:t>яркие события общественной</w:t>
      </w:r>
      <w:r>
        <w:rPr>
          <w:spacing w:val="1"/>
          <w:sz w:val="24"/>
        </w:rPr>
        <w:t xml:space="preserve"> </w:t>
      </w:r>
      <w:r>
        <w:rPr>
          <w:sz w:val="24"/>
        </w:rPr>
        <w:t>и</w:t>
      </w:r>
      <w:r>
        <w:rPr>
          <w:spacing w:val="1"/>
          <w:sz w:val="24"/>
        </w:rPr>
        <w:t xml:space="preserve"> </w:t>
      </w:r>
      <w:r>
        <w:rPr>
          <w:sz w:val="24"/>
        </w:rPr>
        <w:t>культурной</w:t>
      </w:r>
      <w:r>
        <w:rPr>
          <w:spacing w:val="1"/>
          <w:sz w:val="24"/>
        </w:rPr>
        <w:t xml:space="preserve"> </w:t>
      </w:r>
      <w:r>
        <w:rPr>
          <w:sz w:val="24"/>
        </w:rPr>
        <w:t>жизни</w:t>
      </w:r>
      <w:r>
        <w:rPr>
          <w:spacing w:val="1"/>
          <w:sz w:val="24"/>
        </w:rPr>
        <w:t xml:space="preserve"> </w:t>
      </w:r>
      <w:r>
        <w:rPr>
          <w:sz w:val="24"/>
        </w:rPr>
        <w:t>страны</w:t>
      </w:r>
      <w:r>
        <w:rPr>
          <w:spacing w:val="1"/>
          <w:sz w:val="24"/>
        </w:rPr>
        <w:t xml:space="preserve"> </w:t>
      </w:r>
      <w:r>
        <w:rPr>
          <w:sz w:val="24"/>
        </w:rPr>
        <w:t>в</w:t>
      </w:r>
      <w:r>
        <w:rPr>
          <w:spacing w:val="1"/>
          <w:sz w:val="24"/>
        </w:rPr>
        <w:t xml:space="preserve"> </w:t>
      </w:r>
      <w:r>
        <w:rPr>
          <w:sz w:val="24"/>
        </w:rPr>
        <w:t>разные</w:t>
      </w:r>
      <w:r>
        <w:rPr>
          <w:spacing w:val="1"/>
          <w:sz w:val="24"/>
        </w:rPr>
        <w:t xml:space="preserve"> </w:t>
      </w:r>
      <w:r>
        <w:rPr>
          <w:sz w:val="24"/>
        </w:rPr>
        <w:t>исторические</w:t>
      </w:r>
      <w:r>
        <w:rPr>
          <w:spacing w:val="1"/>
          <w:sz w:val="24"/>
        </w:rPr>
        <w:t xml:space="preserve"> </w:t>
      </w:r>
      <w:r>
        <w:rPr>
          <w:sz w:val="24"/>
        </w:rPr>
        <w:t>периоды:</w:t>
      </w:r>
      <w:r>
        <w:rPr>
          <w:spacing w:val="1"/>
          <w:sz w:val="24"/>
        </w:rPr>
        <w:t xml:space="preserve"> </w:t>
      </w:r>
      <w:r>
        <w:rPr>
          <w:spacing w:val="-1"/>
          <w:sz w:val="24"/>
        </w:rPr>
        <w:t>Государство</w:t>
      </w:r>
      <w:r>
        <w:rPr>
          <w:spacing w:val="-7"/>
          <w:sz w:val="24"/>
        </w:rPr>
        <w:t xml:space="preserve"> </w:t>
      </w:r>
      <w:r>
        <w:rPr>
          <w:spacing w:val="-1"/>
          <w:sz w:val="24"/>
        </w:rPr>
        <w:t>Русь,</w:t>
      </w:r>
      <w:r>
        <w:rPr>
          <w:spacing w:val="-8"/>
          <w:sz w:val="24"/>
        </w:rPr>
        <w:t xml:space="preserve"> </w:t>
      </w:r>
      <w:r>
        <w:rPr>
          <w:spacing w:val="-1"/>
          <w:sz w:val="24"/>
        </w:rPr>
        <w:t>Московское</w:t>
      </w:r>
      <w:r>
        <w:rPr>
          <w:spacing w:val="-16"/>
          <w:sz w:val="24"/>
        </w:rPr>
        <w:t xml:space="preserve"> </w:t>
      </w:r>
      <w:r>
        <w:rPr>
          <w:spacing w:val="-1"/>
          <w:sz w:val="24"/>
        </w:rPr>
        <w:t>государство,</w:t>
      </w:r>
      <w:r>
        <w:rPr>
          <w:spacing w:val="-14"/>
          <w:sz w:val="24"/>
        </w:rPr>
        <w:t xml:space="preserve"> </w:t>
      </w:r>
      <w:r>
        <w:rPr>
          <w:spacing w:val="-1"/>
          <w:sz w:val="24"/>
        </w:rPr>
        <w:t>Российская</w:t>
      </w:r>
      <w:r>
        <w:rPr>
          <w:spacing w:val="-10"/>
          <w:sz w:val="24"/>
        </w:rPr>
        <w:t xml:space="preserve"> </w:t>
      </w:r>
      <w:r>
        <w:rPr>
          <w:sz w:val="24"/>
        </w:rPr>
        <w:t>империя,</w:t>
      </w:r>
      <w:r>
        <w:rPr>
          <w:spacing w:val="-57"/>
          <w:sz w:val="24"/>
        </w:rPr>
        <w:t xml:space="preserve"> </w:t>
      </w:r>
      <w:r>
        <w:rPr>
          <w:sz w:val="24"/>
        </w:rPr>
        <w:t>СССР, Российская Федерация. Картины быта, труда, духовно-</w:t>
      </w:r>
      <w:r>
        <w:rPr>
          <w:spacing w:val="1"/>
          <w:sz w:val="24"/>
        </w:rPr>
        <w:t xml:space="preserve"> </w:t>
      </w:r>
      <w:r>
        <w:rPr>
          <w:sz w:val="24"/>
        </w:rPr>
        <w:t>нравственные</w:t>
      </w:r>
      <w:r>
        <w:rPr>
          <w:spacing w:val="1"/>
          <w:sz w:val="24"/>
        </w:rPr>
        <w:t xml:space="preserve"> </w:t>
      </w:r>
      <w:r>
        <w:rPr>
          <w:sz w:val="24"/>
        </w:rPr>
        <w:t>и</w:t>
      </w:r>
      <w:r>
        <w:rPr>
          <w:spacing w:val="1"/>
          <w:sz w:val="24"/>
        </w:rPr>
        <w:t xml:space="preserve"> </w:t>
      </w:r>
      <w:r>
        <w:rPr>
          <w:sz w:val="24"/>
        </w:rPr>
        <w:t>культурные</w:t>
      </w:r>
      <w:r>
        <w:rPr>
          <w:spacing w:val="1"/>
          <w:sz w:val="24"/>
        </w:rPr>
        <w:t xml:space="preserve"> </w:t>
      </w:r>
      <w:r>
        <w:rPr>
          <w:sz w:val="24"/>
        </w:rPr>
        <w:t>традиции</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разные</w:t>
      </w:r>
      <w:r>
        <w:rPr>
          <w:spacing w:val="-57"/>
          <w:sz w:val="24"/>
        </w:rPr>
        <w:t xml:space="preserve"> </w:t>
      </w:r>
      <w:r>
        <w:rPr>
          <w:sz w:val="24"/>
        </w:rPr>
        <w:t>исторические</w:t>
      </w:r>
      <w:r>
        <w:rPr>
          <w:spacing w:val="1"/>
          <w:sz w:val="24"/>
        </w:rPr>
        <w:t xml:space="preserve"> </w:t>
      </w:r>
      <w:r>
        <w:rPr>
          <w:sz w:val="24"/>
        </w:rPr>
        <w:t>времена.</w:t>
      </w:r>
      <w:r>
        <w:rPr>
          <w:spacing w:val="1"/>
          <w:sz w:val="24"/>
        </w:rPr>
        <w:t xml:space="preserve"> </w:t>
      </w:r>
      <w:r>
        <w:rPr>
          <w:sz w:val="24"/>
        </w:rPr>
        <w:t>Выдающиеся</w:t>
      </w:r>
      <w:r>
        <w:rPr>
          <w:spacing w:val="1"/>
          <w:sz w:val="24"/>
        </w:rPr>
        <w:t xml:space="preserve"> </w:t>
      </w:r>
      <w:r>
        <w:rPr>
          <w:sz w:val="24"/>
        </w:rPr>
        <w:t>люди</w:t>
      </w:r>
      <w:r>
        <w:rPr>
          <w:spacing w:val="1"/>
          <w:sz w:val="24"/>
        </w:rPr>
        <w:t xml:space="preserve"> </w:t>
      </w:r>
      <w:r>
        <w:rPr>
          <w:sz w:val="24"/>
        </w:rPr>
        <w:t>разных</w:t>
      </w:r>
      <w:r>
        <w:rPr>
          <w:spacing w:val="1"/>
          <w:sz w:val="24"/>
        </w:rPr>
        <w:t xml:space="preserve"> </w:t>
      </w:r>
      <w:r>
        <w:rPr>
          <w:sz w:val="24"/>
        </w:rPr>
        <w:t>эпох</w:t>
      </w:r>
      <w:r>
        <w:rPr>
          <w:spacing w:val="1"/>
          <w:sz w:val="24"/>
        </w:rPr>
        <w:t xml:space="preserve"> </w:t>
      </w:r>
      <w:r>
        <w:rPr>
          <w:sz w:val="24"/>
        </w:rPr>
        <w:t>как</w:t>
      </w:r>
      <w:r>
        <w:rPr>
          <w:spacing w:val="1"/>
          <w:sz w:val="24"/>
        </w:rPr>
        <w:t xml:space="preserve"> </w:t>
      </w:r>
      <w:r>
        <w:rPr>
          <w:sz w:val="24"/>
        </w:rPr>
        <w:t>носители базовых национальных ценностей. Наиболее значимые</w:t>
      </w:r>
      <w:r>
        <w:rPr>
          <w:spacing w:val="-57"/>
          <w:sz w:val="24"/>
        </w:rPr>
        <w:t xml:space="preserve"> </w:t>
      </w:r>
      <w:r>
        <w:rPr>
          <w:sz w:val="24"/>
        </w:rPr>
        <w:t>объекты списка Всемирного культурного наследия в России и за</w:t>
      </w:r>
      <w:r>
        <w:rPr>
          <w:spacing w:val="-57"/>
          <w:sz w:val="24"/>
        </w:rPr>
        <w:t xml:space="preserve"> </w:t>
      </w:r>
      <w:r>
        <w:rPr>
          <w:sz w:val="24"/>
        </w:rPr>
        <w:t xml:space="preserve">рубежом. Охрана памятников </w:t>
      </w:r>
      <w:r>
        <w:rPr>
          <w:sz w:val="24"/>
        </w:rPr>
        <w:t>истории и культуры. Посильное</w:t>
      </w:r>
      <w:r>
        <w:rPr>
          <w:spacing w:val="1"/>
          <w:sz w:val="24"/>
        </w:rPr>
        <w:t xml:space="preserve"> </w:t>
      </w:r>
      <w:r>
        <w:rPr>
          <w:sz w:val="24"/>
        </w:rPr>
        <w:t>участие</w:t>
      </w:r>
      <w:r>
        <w:rPr>
          <w:spacing w:val="-2"/>
          <w:sz w:val="24"/>
        </w:rPr>
        <w:t xml:space="preserve"> </w:t>
      </w:r>
      <w:r>
        <w:rPr>
          <w:sz w:val="24"/>
        </w:rPr>
        <w:t>в</w:t>
      </w:r>
      <w:r>
        <w:rPr>
          <w:spacing w:val="-3"/>
          <w:sz w:val="24"/>
        </w:rPr>
        <w:t xml:space="preserve"> </w:t>
      </w:r>
      <w:r>
        <w:rPr>
          <w:sz w:val="24"/>
        </w:rPr>
        <w:t>охране</w:t>
      </w:r>
      <w:r>
        <w:rPr>
          <w:spacing w:val="-2"/>
          <w:sz w:val="24"/>
        </w:rPr>
        <w:t xml:space="preserve"> </w:t>
      </w:r>
      <w:r>
        <w:rPr>
          <w:sz w:val="24"/>
        </w:rPr>
        <w:t>памятников</w:t>
      </w:r>
      <w:r>
        <w:rPr>
          <w:spacing w:val="1"/>
          <w:sz w:val="24"/>
        </w:rPr>
        <w:t xml:space="preserve"> </w:t>
      </w:r>
      <w:r>
        <w:rPr>
          <w:sz w:val="24"/>
        </w:rPr>
        <w:t>истории</w:t>
      </w:r>
      <w:r>
        <w:rPr>
          <w:spacing w:val="-5"/>
          <w:sz w:val="24"/>
        </w:rPr>
        <w:t xml:space="preserve"> </w:t>
      </w:r>
      <w:r>
        <w:rPr>
          <w:sz w:val="24"/>
        </w:rPr>
        <w:t>и</w:t>
      </w:r>
      <w:r>
        <w:rPr>
          <w:spacing w:val="1"/>
          <w:sz w:val="24"/>
        </w:rPr>
        <w:t xml:space="preserve"> </w:t>
      </w:r>
      <w:r>
        <w:rPr>
          <w:sz w:val="24"/>
        </w:rPr>
        <w:t>культуры своего края.</w:t>
      </w:r>
    </w:p>
    <w:p w:rsidR="00C07E73" w:rsidRDefault="00C07E73">
      <w:pPr>
        <w:widowControl w:val="0"/>
        <w:autoSpaceDE w:val="0"/>
        <w:autoSpaceDN w:val="0"/>
        <w:spacing w:before="1"/>
        <w:rPr>
          <w:sz w:val="21"/>
          <w:lang w:val="ru-RU"/>
        </w:rPr>
      </w:pPr>
    </w:p>
    <w:p w:rsidR="00C07E73" w:rsidRDefault="003A1872" w:rsidP="000E5782">
      <w:pPr>
        <w:pStyle w:val="a3"/>
        <w:numPr>
          <w:ilvl w:val="1"/>
          <w:numId w:val="39"/>
        </w:numPr>
        <w:tabs>
          <w:tab w:val="left" w:pos="1283"/>
        </w:tabs>
        <w:spacing w:line="242" w:lineRule="auto"/>
        <w:ind w:left="101" w:right="271" w:firstLine="542"/>
        <w:rPr>
          <w:sz w:val="24"/>
        </w:rPr>
      </w:pPr>
      <w:r>
        <w:rPr>
          <w:sz w:val="24"/>
        </w:rPr>
        <w:t>Личная</w:t>
      </w:r>
      <w:r>
        <w:rPr>
          <w:spacing w:val="1"/>
          <w:sz w:val="24"/>
        </w:rPr>
        <w:t xml:space="preserve"> </w:t>
      </w:r>
      <w:r>
        <w:rPr>
          <w:sz w:val="24"/>
        </w:rPr>
        <w:t>ответственность</w:t>
      </w:r>
      <w:r>
        <w:rPr>
          <w:spacing w:val="1"/>
          <w:sz w:val="24"/>
        </w:rPr>
        <w:t xml:space="preserve"> </w:t>
      </w:r>
      <w:r>
        <w:rPr>
          <w:sz w:val="24"/>
        </w:rPr>
        <w:t>каждого</w:t>
      </w:r>
      <w:r>
        <w:rPr>
          <w:spacing w:val="1"/>
          <w:sz w:val="24"/>
        </w:rPr>
        <w:t xml:space="preserve"> </w:t>
      </w:r>
      <w:r>
        <w:rPr>
          <w:sz w:val="24"/>
        </w:rPr>
        <w:t>человека</w:t>
      </w:r>
      <w:r>
        <w:rPr>
          <w:spacing w:val="1"/>
          <w:sz w:val="24"/>
        </w:rPr>
        <w:t xml:space="preserve"> </w:t>
      </w:r>
      <w:r>
        <w:rPr>
          <w:sz w:val="24"/>
        </w:rPr>
        <w:t>за</w:t>
      </w:r>
      <w:r>
        <w:rPr>
          <w:spacing w:val="1"/>
          <w:sz w:val="24"/>
        </w:rPr>
        <w:t xml:space="preserve"> </w:t>
      </w:r>
      <w:r>
        <w:rPr>
          <w:sz w:val="24"/>
        </w:rPr>
        <w:t>сохранность</w:t>
      </w:r>
      <w:r>
        <w:rPr>
          <w:spacing w:val="-3"/>
          <w:sz w:val="24"/>
        </w:rPr>
        <w:t xml:space="preserve"> </w:t>
      </w:r>
      <w:r>
        <w:rPr>
          <w:sz w:val="24"/>
        </w:rPr>
        <w:t>историко-культурного</w:t>
      </w:r>
      <w:r>
        <w:rPr>
          <w:spacing w:val="1"/>
          <w:sz w:val="24"/>
        </w:rPr>
        <w:t xml:space="preserve"> </w:t>
      </w:r>
      <w:r>
        <w:rPr>
          <w:sz w:val="24"/>
        </w:rPr>
        <w:t>наследия своего</w:t>
      </w:r>
      <w:r>
        <w:rPr>
          <w:spacing w:val="1"/>
          <w:sz w:val="24"/>
        </w:rPr>
        <w:t xml:space="preserve"> </w:t>
      </w:r>
      <w:r>
        <w:rPr>
          <w:sz w:val="24"/>
        </w:rPr>
        <w:t>края.</w:t>
      </w:r>
    </w:p>
    <w:p w:rsidR="00C07E73" w:rsidRDefault="00C07E73">
      <w:pPr>
        <w:widowControl w:val="0"/>
        <w:autoSpaceDE w:val="0"/>
        <w:autoSpaceDN w:val="0"/>
        <w:spacing w:line="242" w:lineRule="auto"/>
        <w:jc w:val="both"/>
        <w:rPr>
          <w:szCs w:val="22"/>
          <w:lang w:val="ru-RU"/>
        </w:rPr>
        <w:sectPr w:rsidR="00C07E73">
          <w:pgSz w:w="7830" w:h="12020"/>
          <w:pgMar w:top="520" w:right="300" w:bottom="700" w:left="480" w:header="0" w:footer="433" w:gutter="0"/>
          <w:cols w:space="720"/>
        </w:sectPr>
      </w:pPr>
    </w:p>
    <w:p w:rsidR="00C07E73" w:rsidRDefault="003A1872" w:rsidP="000E5782">
      <w:pPr>
        <w:pStyle w:val="a3"/>
        <w:numPr>
          <w:ilvl w:val="1"/>
          <w:numId w:val="39"/>
        </w:numPr>
        <w:tabs>
          <w:tab w:val="left" w:pos="1268"/>
        </w:tabs>
        <w:spacing w:before="72"/>
        <w:ind w:left="101" w:right="280" w:firstLine="542"/>
        <w:rPr>
          <w:sz w:val="24"/>
        </w:rPr>
      </w:pPr>
      <w:r>
        <w:rPr>
          <w:sz w:val="24"/>
        </w:rPr>
        <w:t>Правила</w:t>
      </w:r>
      <w:r>
        <w:rPr>
          <w:spacing w:val="1"/>
          <w:sz w:val="24"/>
        </w:rPr>
        <w:t xml:space="preserve"> </w:t>
      </w:r>
      <w:r>
        <w:rPr>
          <w:sz w:val="24"/>
        </w:rPr>
        <w:t>нравственного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социуме,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людям</w:t>
      </w:r>
      <w:r>
        <w:rPr>
          <w:spacing w:val="1"/>
          <w:sz w:val="24"/>
        </w:rPr>
        <w:t xml:space="preserve"> </w:t>
      </w:r>
      <w:r>
        <w:rPr>
          <w:sz w:val="24"/>
        </w:rPr>
        <w:t>независимо</w:t>
      </w:r>
      <w:r>
        <w:rPr>
          <w:spacing w:val="1"/>
          <w:sz w:val="24"/>
        </w:rPr>
        <w:t xml:space="preserve"> </w:t>
      </w:r>
      <w:r>
        <w:rPr>
          <w:sz w:val="24"/>
        </w:rPr>
        <w:t>от</w:t>
      </w:r>
      <w:r>
        <w:rPr>
          <w:spacing w:val="1"/>
          <w:sz w:val="24"/>
        </w:rPr>
        <w:t xml:space="preserve"> </w:t>
      </w:r>
      <w:r>
        <w:rPr>
          <w:sz w:val="24"/>
        </w:rPr>
        <w:t>их</w:t>
      </w:r>
      <w:r>
        <w:rPr>
          <w:spacing w:val="1"/>
          <w:sz w:val="24"/>
        </w:rPr>
        <w:t xml:space="preserve"> </w:t>
      </w:r>
      <w:r>
        <w:rPr>
          <w:sz w:val="24"/>
        </w:rPr>
        <w:t>национальности,</w:t>
      </w:r>
      <w:r>
        <w:rPr>
          <w:spacing w:val="1"/>
          <w:sz w:val="24"/>
        </w:rPr>
        <w:t xml:space="preserve"> </w:t>
      </w:r>
      <w:r>
        <w:rPr>
          <w:sz w:val="24"/>
        </w:rPr>
        <w:t>социального</w:t>
      </w:r>
      <w:r>
        <w:rPr>
          <w:spacing w:val="1"/>
          <w:sz w:val="24"/>
        </w:rPr>
        <w:t xml:space="preserve"> </w:t>
      </w:r>
      <w:r>
        <w:rPr>
          <w:sz w:val="24"/>
        </w:rPr>
        <w:t>статуса,</w:t>
      </w:r>
      <w:r>
        <w:rPr>
          <w:spacing w:val="3"/>
          <w:sz w:val="24"/>
        </w:rPr>
        <w:t xml:space="preserve"> </w:t>
      </w:r>
      <w:r>
        <w:rPr>
          <w:sz w:val="24"/>
        </w:rPr>
        <w:t>религиозной</w:t>
      </w:r>
      <w:r>
        <w:rPr>
          <w:spacing w:val="-3"/>
          <w:sz w:val="24"/>
        </w:rPr>
        <w:t xml:space="preserve"> </w:t>
      </w:r>
      <w:r>
        <w:rPr>
          <w:sz w:val="24"/>
        </w:rPr>
        <w:t>принадлежности.</w:t>
      </w:r>
    </w:p>
    <w:p w:rsidR="00C07E73" w:rsidRDefault="00C07E73">
      <w:pPr>
        <w:widowControl w:val="0"/>
        <w:autoSpaceDE w:val="0"/>
        <w:autoSpaceDN w:val="0"/>
        <w:spacing w:before="1"/>
        <w:rPr>
          <w:sz w:val="21"/>
          <w:lang w:val="ru-RU"/>
        </w:rPr>
      </w:pPr>
    </w:p>
    <w:p w:rsidR="00C07E73" w:rsidRDefault="003A1872" w:rsidP="000E5782">
      <w:pPr>
        <w:pStyle w:val="a3"/>
        <w:numPr>
          <w:ilvl w:val="0"/>
          <w:numId w:val="39"/>
        </w:numPr>
        <w:tabs>
          <w:tab w:val="left" w:pos="884"/>
        </w:tabs>
        <w:spacing w:before="1"/>
        <w:rPr>
          <w:sz w:val="24"/>
        </w:rPr>
      </w:pPr>
      <w:r>
        <w:rPr>
          <w:sz w:val="24"/>
        </w:rPr>
        <w:t>Человек</w:t>
      </w:r>
      <w:r>
        <w:rPr>
          <w:spacing w:val="-2"/>
          <w:sz w:val="24"/>
        </w:rPr>
        <w:t xml:space="preserve"> </w:t>
      </w:r>
      <w:r>
        <w:rPr>
          <w:sz w:val="24"/>
        </w:rPr>
        <w:t>и</w:t>
      </w:r>
      <w:r>
        <w:rPr>
          <w:spacing w:val="-3"/>
          <w:sz w:val="24"/>
        </w:rPr>
        <w:t xml:space="preserve"> </w:t>
      </w:r>
      <w:r>
        <w:rPr>
          <w:sz w:val="24"/>
        </w:rPr>
        <w:t>природа.</w:t>
      </w:r>
    </w:p>
    <w:p w:rsidR="00C07E73" w:rsidRDefault="00C07E73">
      <w:pPr>
        <w:widowControl w:val="0"/>
        <w:autoSpaceDE w:val="0"/>
        <w:autoSpaceDN w:val="0"/>
        <w:spacing w:before="7"/>
        <w:rPr>
          <w:sz w:val="20"/>
          <w:lang w:val="ru-RU"/>
        </w:rPr>
      </w:pPr>
    </w:p>
    <w:p w:rsidR="00C07E73" w:rsidRDefault="003A1872" w:rsidP="000E5782">
      <w:pPr>
        <w:pStyle w:val="a3"/>
        <w:numPr>
          <w:ilvl w:val="1"/>
          <w:numId w:val="39"/>
        </w:numPr>
        <w:tabs>
          <w:tab w:val="left" w:pos="1081"/>
        </w:tabs>
        <w:ind w:left="101" w:right="273" w:firstLine="542"/>
        <w:rPr>
          <w:sz w:val="24"/>
        </w:rPr>
      </w:pPr>
      <w:r>
        <w:rPr>
          <w:sz w:val="24"/>
        </w:rPr>
        <w:t>Методы познания окружающей природы: наблюдения,</w:t>
      </w:r>
      <w:r>
        <w:rPr>
          <w:spacing w:val="-57"/>
          <w:sz w:val="24"/>
        </w:rPr>
        <w:t xml:space="preserve"> </w:t>
      </w:r>
      <w:r>
        <w:rPr>
          <w:sz w:val="24"/>
        </w:rPr>
        <w:t>сравнения,</w:t>
      </w:r>
      <w:r>
        <w:rPr>
          <w:spacing w:val="1"/>
          <w:sz w:val="24"/>
        </w:rPr>
        <w:t xml:space="preserve"> </w:t>
      </w:r>
      <w:r>
        <w:rPr>
          <w:sz w:val="24"/>
        </w:rPr>
        <w:t>измерения,</w:t>
      </w:r>
      <w:r>
        <w:rPr>
          <w:spacing w:val="1"/>
          <w:sz w:val="24"/>
        </w:rPr>
        <w:t xml:space="preserve"> </w:t>
      </w:r>
      <w:r>
        <w:rPr>
          <w:sz w:val="24"/>
        </w:rPr>
        <w:t>опыты</w:t>
      </w:r>
      <w:r>
        <w:rPr>
          <w:spacing w:val="1"/>
          <w:sz w:val="24"/>
        </w:rPr>
        <w:t xml:space="preserve"> </w:t>
      </w:r>
      <w:r>
        <w:rPr>
          <w:sz w:val="24"/>
        </w:rPr>
        <w:t>по</w:t>
      </w:r>
      <w:r>
        <w:rPr>
          <w:spacing w:val="1"/>
          <w:sz w:val="24"/>
        </w:rPr>
        <w:t xml:space="preserve"> </w:t>
      </w:r>
      <w:r>
        <w:rPr>
          <w:sz w:val="24"/>
        </w:rPr>
        <w:t>исследованию</w:t>
      </w:r>
      <w:r>
        <w:rPr>
          <w:spacing w:val="1"/>
          <w:sz w:val="24"/>
        </w:rPr>
        <w:t xml:space="preserve"> </w:t>
      </w:r>
      <w:r>
        <w:rPr>
          <w:sz w:val="24"/>
        </w:rPr>
        <w:t>природных</w:t>
      </w:r>
      <w:r>
        <w:rPr>
          <w:spacing w:val="1"/>
          <w:sz w:val="24"/>
        </w:rPr>
        <w:t xml:space="preserve"> </w:t>
      </w:r>
      <w:r>
        <w:rPr>
          <w:sz w:val="24"/>
        </w:rPr>
        <w:t xml:space="preserve">объектов и явлений. Солнце - </w:t>
      </w:r>
      <w:r>
        <w:rPr>
          <w:sz w:val="24"/>
        </w:rPr>
        <w:t>ближайшая к нам звезда, источник</w:t>
      </w:r>
      <w:r>
        <w:rPr>
          <w:spacing w:val="-57"/>
          <w:sz w:val="24"/>
        </w:rPr>
        <w:t xml:space="preserve"> </w:t>
      </w:r>
      <w:r>
        <w:rPr>
          <w:sz w:val="24"/>
        </w:rPr>
        <w:t>света и тепла для всего живого на Земле. Характеристика планет</w:t>
      </w:r>
      <w:r>
        <w:rPr>
          <w:spacing w:val="-57"/>
          <w:sz w:val="24"/>
        </w:rPr>
        <w:t xml:space="preserve"> </w:t>
      </w:r>
      <w:r>
        <w:rPr>
          <w:sz w:val="24"/>
        </w:rPr>
        <w:t>Солнечной системы. Естественные спутники планет. Смена дня</w:t>
      </w:r>
      <w:r>
        <w:rPr>
          <w:spacing w:val="1"/>
          <w:sz w:val="24"/>
        </w:rPr>
        <w:t xml:space="preserve"> </w:t>
      </w:r>
      <w:r>
        <w:rPr>
          <w:spacing w:val="-1"/>
          <w:sz w:val="24"/>
        </w:rPr>
        <w:t>и</w:t>
      </w:r>
      <w:r>
        <w:rPr>
          <w:spacing w:val="-9"/>
          <w:sz w:val="24"/>
        </w:rPr>
        <w:t xml:space="preserve"> </w:t>
      </w:r>
      <w:r>
        <w:rPr>
          <w:spacing w:val="-1"/>
          <w:sz w:val="24"/>
        </w:rPr>
        <w:t>ночи</w:t>
      </w:r>
      <w:r>
        <w:rPr>
          <w:spacing w:val="-10"/>
          <w:sz w:val="24"/>
        </w:rPr>
        <w:t xml:space="preserve"> </w:t>
      </w:r>
      <w:r>
        <w:rPr>
          <w:sz w:val="24"/>
        </w:rPr>
        <w:t>на</w:t>
      </w:r>
      <w:r>
        <w:rPr>
          <w:spacing w:val="-10"/>
          <w:sz w:val="24"/>
        </w:rPr>
        <w:t xml:space="preserve"> </w:t>
      </w:r>
      <w:r>
        <w:rPr>
          <w:sz w:val="24"/>
        </w:rPr>
        <w:t>Земле.</w:t>
      </w:r>
      <w:r>
        <w:rPr>
          <w:spacing w:val="-8"/>
          <w:sz w:val="24"/>
        </w:rPr>
        <w:t xml:space="preserve"> </w:t>
      </w:r>
      <w:r>
        <w:rPr>
          <w:sz w:val="24"/>
        </w:rPr>
        <w:t>Вращение</w:t>
      </w:r>
      <w:r>
        <w:rPr>
          <w:spacing w:val="-11"/>
          <w:sz w:val="24"/>
        </w:rPr>
        <w:t xml:space="preserve"> </w:t>
      </w:r>
      <w:r>
        <w:rPr>
          <w:sz w:val="24"/>
        </w:rPr>
        <w:t>Земли</w:t>
      </w:r>
      <w:r>
        <w:rPr>
          <w:spacing w:val="-8"/>
          <w:sz w:val="24"/>
        </w:rPr>
        <w:t xml:space="preserve"> </w:t>
      </w:r>
      <w:r>
        <w:rPr>
          <w:sz w:val="24"/>
        </w:rPr>
        <w:t>как</w:t>
      </w:r>
      <w:r>
        <w:rPr>
          <w:spacing w:val="-11"/>
          <w:sz w:val="24"/>
        </w:rPr>
        <w:t xml:space="preserve"> </w:t>
      </w:r>
      <w:r>
        <w:rPr>
          <w:sz w:val="24"/>
        </w:rPr>
        <w:t>причина</w:t>
      </w:r>
      <w:r>
        <w:rPr>
          <w:spacing w:val="-15"/>
          <w:sz w:val="24"/>
        </w:rPr>
        <w:t xml:space="preserve"> </w:t>
      </w:r>
      <w:r>
        <w:rPr>
          <w:sz w:val="24"/>
        </w:rPr>
        <w:t>смены</w:t>
      </w:r>
      <w:r>
        <w:rPr>
          <w:spacing w:val="-8"/>
          <w:sz w:val="24"/>
        </w:rPr>
        <w:t xml:space="preserve"> </w:t>
      </w:r>
      <w:r>
        <w:rPr>
          <w:sz w:val="24"/>
        </w:rPr>
        <w:t>дня</w:t>
      </w:r>
      <w:r>
        <w:rPr>
          <w:spacing w:val="-10"/>
          <w:sz w:val="24"/>
        </w:rPr>
        <w:t xml:space="preserve"> </w:t>
      </w:r>
      <w:r>
        <w:rPr>
          <w:sz w:val="24"/>
        </w:rPr>
        <w:t>и</w:t>
      </w:r>
      <w:r>
        <w:rPr>
          <w:spacing w:val="-9"/>
          <w:sz w:val="24"/>
        </w:rPr>
        <w:t xml:space="preserve"> </w:t>
      </w:r>
      <w:r>
        <w:rPr>
          <w:sz w:val="24"/>
        </w:rPr>
        <w:t>ночи.</w:t>
      </w:r>
      <w:r>
        <w:rPr>
          <w:spacing w:val="-58"/>
          <w:sz w:val="24"/>
        </w:rPr>
        <w:t xml:space="preserve"> </w:t>
      </w:r>
      <w:r>
        <w:rPr>
          <w:sz w:val="24"/>
        </w:rPr>
        <w:t xml:space="preserve">Обращение Земли вокруг Солнца и смена </w:t>
      </w:r>
      <w:r>
        <w:rPr>
          <w:sz w:val="24"/>
        </w:rPr>
        <w:t>времен года. Формы</w:t>
      </w:r>
      <w:r>
        <w:rPr>
          <w:spacing w:val="1"/>
          <w:sz w:val="24"/>
        </w:rPr>
        <w:t xml:space="preserve"> </w:t>
      </w:r>
      <w:r>
        <w:rPr>
          <w:sz w:val="24"/>
        </w:rPr>
        <w:t>земной</w:t>
      </w:r>
      <w:r>
        <w:rPr>
          <w:spacing w:val="1"/>
          <w:sz w:val="24"/>
        </w:rPr>
        <w:t xml:space="preserve"> </w:t>
      </w:r>
      <w:r>
        <w:rPr>
          <w:sz w:val="24"/>
        </w:rPr>
        <w:t>поверхности:</w:t>
      </w:r>
      <w:r>
        <w:rPr>
          <w:spacing w:val="1"/>
          <w:sz w:val="24"/>
        </w:rPr>
        <w:t xml:space="preserve"> </w:t>
      </w:r>
      <w:r>
        <w:rPr>
          <w:sz w:val="24"/>
        </w:rPr>
        <w:t>равнины,</w:t>
      </w:r>
      <w:r>
        <w:rPr>
          <w:spacing w:val="1"/>
          <w:sz w:val="24"/>
        </w:rPr>
        <w:t xml:space="preserve"> </w:t>
      </w:r>
      <w:r>
        <w:rPr>
          <w:sz w:val="24"/>
        </w:rPr>
        <w:t>горы,</w:t>
      </w:r>
      <w:r>
        <w:rPr>
          <w:spacing w:val="1"/>
          <w:sz w:val="24"/>
        </w:rPr>
        <w:t xml:space="preserve"> </w:t>
      </w:r>
      <w:r>
        <w:rPr>
          <w:sz w:val="24"/>
        </w:rPr>
        <w:t>холмы,</w:t>
      </w:r>
      <w:r>
        <w:rPr>
          <w:spacing w:val="1"/>
          <w:sz w:val="24"/>
        </w:rPr>
        <w:t xml:space="preserve"> </w:t>
      </w:r>
      <w:r>
        <w:rPr>
          <w:sz w:val="24"/>
        </w:rPr>
        <w:t>овраги</w:t>
      </w:r>
      <w:r>
        <w:rPr>
          <w:spacing w:val="1"/>
          <w:sz w:val="24"/>
        </w:rPr>
        <w:t xml:space="preserve"> </w:t>
      </w:r>
      <w:r>
        <w:rPr>
          <w:sz w:val="24"/>
        </w:rPr>
        <w:t>(общее</w:t>
      </w:r>
      <w:r>
        <w:rPr>
          <w:spacing w:val="1"/>
          <w:sz w:val="24"/>
        </w:rPr>
        <w:t xml:space="preserve"> </w:t>
      </w:r>
      <w:r>
        <w:rPr>
          <w:sz w:val="24"/>
        </w:rPr>
        <w:t>представление, условное обозначение равнин и гор на карте).</w:t>
      </w:r>
      <w:r>
        <w:rPr>
          <w:spacing w:val="1"/>
          <w:sz w:val="24"/>
        </w:rPr>
        <w:t xml:space="preserve"> </w:t>
      </w:r>
      <w:r>
        <w:rPr>
          <w:sz w:val="24"/>
        </w:rPr>
        <w:t>Равнины и горы России. Особенности поверхности родного края</w:t>
      </w:r>
      <w:r>
        <w:rPr>
          <w:spacing w:val="-57"/>
          <w:sz w:val="24"/>
        </w:rPr>
        <w:t xml:space="preserve"> </w:t>
      </w:r>
      <w:r>
        <w:rPr>
          <w:sz w:val="24"/>
        </w:rPr>
        <w:t>(краткая характеристика на основе наблюдений). Водоемы, их</w:t>
      </w:r>
      <w:r>
        <w:rPr>
          <w:spacing w:val="1"/>
          <w:sz w:val="24"/>
        </w:rPr>
        <w:t xml:space="preserve"> </w:t>
      </w:r>
      <w:r>
        <w:rPr>
          <w:sz w:val="24"/>
        </w:rPr>
        <w:t>ра</w:t>
      </w:r>
      <w:r>
        <w:rPr>
          <w:sz w:val="24"/>
        </w:rPr>
        <w:t>знообразие</w:t>
      </w:r>
      <w:r>
        <w:rPr>
          <w:spacing w:val="-13"/>
          <w:sz w:val="24"/>
        </w:rPr>
        <w:t xml:space="preserve"> </w:t>
      </w:r>
      <w:r>
        <w:rPr>
          <w:sz w:val="24"/>
        </w:rPr>
        <w:t>(океан,</w:t>
      </w:r>
      <w:r>
        <w:rPr>
          <w:spacing w:val="-8"/>
          <w:sz w:val="24"/>
        </w:rPr>
        <w:t xml:space="preserve"> </w:t>
      </w:r>
      <w:r>
        <w:rPr>
          <w:sz w:val="24"/>
        </w:rPr>
        <w:t>море,</w:t>
      </w:r>
      <w:r>
        <w:rPr>
          <w:spacing w:val="-13"/>
          <w:sz w:val="24"/>
        </w:rPr>
        <w:t xml:space="preserve"> </w:t>
      </w:r>
      <w:r>
        <w:rPr>
          <w:sz w:val="24"/>
        </w:rPr>
        <w:t>озеро,</w:t>
      </w:r>
      <w:r>
        <w:rPr>
          <w:spacing w:val="-5"/>
          <w:sz w:val="24"/>
        </w:rPr>
        <w:t xml:space="preserve"> </w:t>
      </w:r>
      <w:r>
        <w:rPr>
          <w:sz w:val="24"/>
        </w:rPr>
        <w:t>пруд,</w:t>
      </w:r>
      <w:r>
        <w:rPr>
          <w:spacing w:val="-4"/>
          <w:sz w:val="24"/>
        </w:rPr>
        <w:t xml:space="preserve"> </w:t>
      </w:r>
      <w:r>
        <w:rPr>
          <w:sz w:val="24"/>
        </w:rPr>
        <w:t>болото);</w:t>
      </w:r>
      <w:r>
        <w:rPr>
          <w:spacing w:val="-11"/>
          <w:sz w:val="24"/>
        </w:rPr>
        <w:t xml:space="preserve"> </w:t>
      </w:r>
      <w:r>
        <w:rPr>
          <w:sz w:val="24"/>
        </w:rPr>
        <w:t>река</w:t>
      </w:r>
      <w:r>
        <w:rPr>
          <w:spacing w:val="-7"/>
          <w:sz w:val="24"/>
        </w:rPr>
        <w:t xml:space="preserve"> </w:t>
      </w:r>
      <w:r>
        <w:rPr>
          <w:sz w:val="24"/>
        </w:rPr>
        <w:t>как</w:t>
      </w:r>
      <w:r>
        <w:rPr>
          <w:spacing w:val="-7"/>
          <w:sz w:val="24"/>
        </w:rPr>
        <w:t xml:space="preserve"> </w:t>
      </w:r>
      <w:r>
        <w:rPr>
          <w:sz w:val="24"/>
        </w:rPr>
        <w:t>водный</w:t>
      </w:r>
      <w:r>
        <w:rPr>
          <w:spacing w:val="-58"/>
          <w:sz w:val="24"/>
        </w:rPr>
        <w:t xml:space="preserve"> </w:t>
      </w:r>
      <w:r>
        <w:rPr>
          <w:sz w:val="24"/>
        </w:rPr>
        <w:t>поток; использование рек и водоемов человеком. Крупнейшие</w:t>
      </w:r>
      <w:r>
        <w:rPr>
          <w:spacing w:val="1"/>
          <w:sz w:val="24"/>
        </w:rPr>
        <w:t xml:space="preserve"> </w:t>
      </w:r>
      <w:r>
        <w:rPr>
          <w:sz w:val="24"/>
        </w:rPr>
        <w:t>реки</w:t>
      </w:r>
      <w:r>
        <w:rPr>
          <w:spacing w:val="1"/>
          <w:sz w:val="24"/>
        </w:rPr>
        <w:t xml:space="preserve"> </w:t>
      </w:r>
      <w:r>
        <w:rPr>
          <w:sz w:val="24"/>
        </w:rPr>
        <w:t>и</w:t>
      </w:r>
      <w:r>
        <w:rPr>
          <w:spacing w:val="1"/>
          <w:sz w:val="24"/>
        </w:rPr>
        <w:t xml:space="preserve"> </w:t>
      </w:r>
      <w:r>
        <w:rPr>
          <w:sz w:val="24"/>
        </w:rPr>
        <w:t>озера</w:t>
      </w:r>
      <w:r>
        <w:rPr>
          <w:spacing w:val="1"/>
          <w:sz w:val="24"/>
        </w:rPr>
        <w:t xml:space="preserve"> </w:t>
      </w:r>
      <w:r>
        <w:rPr>
          <w:sz w:val="24"/>
        </w:rPr>
        <w:t>России,</w:t>
      </w:r>
      <w:r>
        <w:rPr>
          <w:spacing w:val="1"/>
          <w:sz w:val="24"/>
        </w:rPr>
        <w:t xml:space="preserve"> </w:t>
      </w:r>
      <w:r>
        <w:rPr>
          <w:sz w:val="24"/>
        </w:rPr>
        <w:t>моря,</w:t>
      </w:r>
      <w:r>
        <w:rPr>
          <w:spacing w:val="1"/>
          <w:sz w:val="24"/>
        </w:rPr>
        <w:t xml:space="preserve"> </w:t>
      </w:r>
      <w:r>
        <w:rPr>
          <w:sz w:val="24"/>
        </w:rPr>
        <w:t>омывающие</w:t>
      </w:r>
      <w:r>
        <w:rPr>
          <w:spacing w:val="1"/>
          <w:sz w:val="24"/>
        </w:rPr>
        <w:t xml:space="preserve"> </w:t>
      </w:r>
      <w:r>
        <w:rPr>
          <w:sz w:val="24"/>
        </w:rPr>
        <w:t>ее</w:t>
      </w:r>
      <w:r>
        <w:rPr>
          <w:spacing w:val="1"/>
          <w:sz w:val="24"/>
        </w:rPr>
        <w:t xml:space="preserve"> </w:t>
      </w:r>
      <w:r>
        <w:rPr>
          <w:sz w:val="24"/>
        </w:rPr>
        <w:t>берега,</w:t>
      </w:r>
      <w:r>
        <w:rPr>
          <w:spacing w:val="1"/>
          <w:sz w:val="24"/>
        </w:rPr>
        <w:t xml:space="preserve"> </w:t>
      </w:r>
      <w:r>
        <w:rPr>
          <w:sz w:val="24"/>
        </w:rPr>
        <w:t>океаны.</w:t>
      </w:r>
      <w:r>
        <w:rPr>
          <w:spacing w:val="1"/>
          <w:sz w:val="24"/>
        </w:rPr>
        <w:t xml:space="preserve"> </w:t>
      </w:r>
      <w:r>
        <w:rPr>
          <w:sz w:val="24"/>
        </w:rPr>
        <w:t>Водоемы и реки родного края (названия, краткая характеристика</w:t>
      </w:r>
      <w:r>
        <w:rPr>
          <w:spacing w:val="-58"/>
          <w:sz w:val="24"/>
        </w:rPr>
        <w:t xml:space="preserve"> </w:t>
      </w:r>
      <w:r>
        <w:rPr>
          <w:sz w:val="24"/>
        </w:rPr>
        <w:t>на</w:t>
      </w:r>
      <w:r>
        <w:rPr>
          <w:spacing w:val="-5"/>
          <w:sz w:val="24"/>
        </w:rPr>
        <w:t xml:space="preserve"> </w:t>
      </w:r>
      <w:r>
        <w:rPr>
          <w:sz w:val="24"/>
        </w:rPr>
        <w:t>основе</w:t>
      </w:r>
      <w:r>
        <w:rPr>
          <w:spacing w:val="-4"/>
          <w:sz w:val="24"/>
        </w:rPr>
        <w:t xml:space="preserve"> </w:t>
      </w:r>
      <w:r>
        <w:rPr>
          <w:sz w:val="24"/>
        </w:rPr>
        <w:t>наблюдений).</w:t>
      </w:r>
    </w:p>
    <w:p w:rsidR="00C07E73" w:rsidRDefault="00C07E73">
      <w:pPr>
        <w:widowControl w:val="0"/>
        <w:autoSpaceDE w:val="0"/>
        <w:autoSpaceDN w:val="0"/>
        <w:spacing w:before="1"/>
        <w:rPr>
          <w:sz w:val="21"/>
          <w:lang w:val="ru-RU"/>
        </w:rPr>
      </w:pPr>
    </w:p>
    <w:p w:rsidR="00C07E73" w:rsidRDefault="003A1872" w:rsidP="000E5782">
      <w:pPr>
        <w:pStyle w:val="a3"/>
        <w:numPr>
          <w:ilvl w:val="1"/>
          <w:numId w:val="39"/>
        </w:numPr>
        <w:tabs>
          <w:tab w:val="left" w:pos="1230"/>
        </w:tabs>
        <w:spacing w:line="242" w:lineRule="auto"/>
        <w:ind w:left="101" w:right="277" w:firstLine="542"/>
        <w:rPr>
          <w:sz w:val="24"/>
        </w:rPr>
      </w:pPr>
      <w:r>
        <w:rPr>
          <w:sz w:val="24"/>
        </w:rPr>
        <w:t>Наиболее</w:t>
      </w:r>
      <w:r>
        <w:rPr>
          <w:spacing w:val="1"/>
          <w:sz w:val="24"/>
        </w:rPr>
        <w:t xml:space="preserve"> </w:t>
      </w:r>
      <w:r>
        <w:rPr>
          <w:sz w:val="24"/>
        </w:rPr>
        <w:t>значимые</w:t>
      </w:r>
      <w:r>
        <w:rPr>
          <w:spacing w:val="1"/>
          <w:sz w:val="24"/>
        </w:rPr>
        <w:t xml:space="preserve"> </w:t>
      </w:r>
      <w:r>
        <w:rPr>
          <w:sz w:val="24"/>
        </w:rPr>
        <w:t>природные</w:t>
      </w:r>
      <w:r>
        <w:rPr>
          <w:spacing w:val="1"/>
          <w:sz w:val="24"/>
        </w:rPr>
        <w:t xml:space="preserve"> </w:t>
      </w:r>
      <w:r>
        <w:rPr>
          <w:sz w:val="24"/>
        </w:rPr>
        <w:t>объекты</w:t>
      </w:r>
      <w:r>
        <w:rPr>
          <w:spacing w:val="1"/>
          <w:sz w:val="24"/>
        </w:rPr>
        <w:t xml:space="preserve"> </w:t>
      </w:r>
      <w:r>
        <w:rPr>
          <w:sz w:val="24"/>
        </w:rPr>
        <w:t>списка</w:t>
      </w:r>
      <w:r>
        <w:rPr>
          <w:spacing w:val="1"/>
          <w:sz w:val="24"/>
        </w:rPr>
        <w:t xml:space="preserve"> </w:t>
      </w:r>
      <w:r>
        <w:rPr>
          <w:sz w:val="24"/>
        </w:rPr>
        <w:t>Всемирного</w:t>
      </w:r>
      <w:r>
        <w:rPr>
          <w:spacing w:val="4"/>
          <w:sz w:val="24"/>
        </w:rPr>
        <w:t xml:space="preserve"> </w:t>
      </w:r>
      <w:r>
        <w:rPr>
          <w:sz w:val="24"/>
        </w:rPr>
        <w:t>наследия</w:t>
      </w:r>
      <w:r>
        <w:rPr>
          <w:spacing w:val="-4"/>
          <w:sz w:val="24"/>
        </w:rPr>
        <w:t xml:space="preserve"> </w:t>
      </w:r>
      <w:r>
        <w:rPr>
          <w:sz w:val="24"/>
        </w:rPr>
        <w:t>в</w:t>
      </w:r>
      <w:r>
        <w:rPr>
          <w:spacing w:val="2"/>
          <w:sz w:val="24"/>
        </w:rPr>
        <w:t xml:space="preserve"> </w:t>
      </w:r>
      <w:r>
        <w:rPr>
          <w:sz w:val="24"/>
        </w:rPr>
        <w:t>России</w:t>
      </w:r>
      <w:r>
        <w:rPr>
          <w:spacing w:val="-4"/>
          <w:sz w:val="24"/>
        </w:rPr>
        <w:t xml:space="preserve"> </w:t>
      </w:r>
      <w:r>
        <w:rPr>
          <w:sz w:val="24"/>
        </w:rPr>
        <w:t>и</w:t>
      </w:r>
      <w:r>
        <w:rPr>
          <w:spacing w:val="-3"/>
          <w:sz w:val="24"/>
        </w:rPr>
        <w:t xml:space="preserve"> </w:t>
      </w:r>
      <w:r>
        <w:rPr>
          <w:sz w:val="24"/>
        </w:rPr>
        <w:t>за рубежом</w:t>
      </w:r>
      <w:r>
        <w:rPr>
          <w:spacing w:val="1"/>
          <w:sz w:val="24"/>
        </w:rPr>
        <w:t xml:space="preserve"> </w:t>
      </w:r>
      <w:r>
        <w:rPr>
          <w:sz w:val="24"/>
        </w:rPr>
        <w:t>(2</w:t>
      </w:r>
      <w:r>
        <w:rPr>
          <w:spacing w:val="4"/>
          <w:sz w:val="24"/>
        </w:rPr>
        <w:t xml:space="preserve"> </w:t>
      </w:r>
      <w:r>
        <w:rPr>
          <w:sz w:val="24"/>
        </w:rPr>
        <w:t>-</w:t>
      </w:r>
      <w:r>
        <w:rPr>
          <w:spacing w:val="3"/>
          <w:sz w:val="24"/>
        </w:rPr>
        <w:t xml:space="preserve"> </w:t>
      </w:r>
      <w:r>
        <w:rPr>
          <w:sz w:val="24"/>
        </w:rPr>
        <w:t>3</w:t>
      </w:r>
      <w:r>
        <w:rPr>
          <w:spacing w:val="-10"/>
          <w:sz w:val="24"/>
        </w:rPr>
        <w:t xml:space="preserve"> </w:t>
      </w:r>
      <w:r>
        <w:rPr>
          <w:sz w:val="24"/>
        </w:rPr>
        <w:t>объекта).</w:t>
      </w:r>
    </w:p>
    <w:p w:rsidR="00C07E73" w:rsidRDefault="00C07E73">
      <w:pPr>
        <w:widowControl w:val="0"/>
        <w:autoSpaceDE w:val="0"/>
        <w:autoSpaceDN w:val="0"/>
        <w:spacing w:before="4"/>
        <w:rPr>
          <w:sz w:val="20"/>
          <w:lang w:val="ru-RU"/>
        </w:rPr>
      </w:pPr>
    </w:p>
    <w:p w:rsidR="00C07E73" w:rsidRDefault="003A1872" w:rsidP="000E5782">
      <w:pPr>
        <w:pStyle w:val="a3"/>
        <w:numPr>
          <w:ilvl w:val="1"/>
          <w:numId w:val="39"/>
        </w:numPr>
        <w:tabs>
          <w:tab w:val="left" w:pos="1230"/>
        </w:tabs>
        <w:spacing w:before="1"/>
        <w:ind w:left="101" w:right="276" w:firstLine="542"/>
        <w:rPr>
          <w:sz w:val="24"/>
        </w:rPr>
      </w:pPr>
      <w:r>
        <w:rPr>
          <w:sz w:val="24"/>
        </w:rPr>
        <w:t>Природные</w:t>
      </w:r>
      <w:r>
        <w:rPr>
          <w:spacing w:val="1"/>
          <w:sz w:val="24"/>
        </w:rPr>
        <w:t xml:space="preserve"> </w:t>
      </w:r>
      <w:r>
        <w:rPr>
          <w:sz w:val="24"/>
        </w:rPr>
        <w:t>зоны</w:t>
      </w:r>
      <w:r>
        <w:rPr>
          <w:spacing w:val="1"/>
          <w:sz w:val="24"/>
        </w:rPr>
        <w:t xml:space="preserve"> </w:t>
      </w:r>
      <w:r>
        <w:rPr>
          <w:sz w:val="24"/>
        </w:rPr>
        <w:t>России:</w:t>
      </w:r>
      <w:r>
        <w:rPr>
          <w:spacing w:val="1"/>
          <w:sz w:val="24"/>
        </w:rPr>
        <w:t xml:space="preserve"> </w:t>
      </w:r>
      <w:r>
        <w:rPr>
          <w:sz w:val="24"/>
        </w:rPr>
        <w:t>общее</w:t>
      </w:r>
      <w:r>
        <w:rPr>
          <w:spacing w:val="1"/>
          <w:sz w:val="24"/>
        </w:rPr>
        <w:t xml:space="preserve"> </w:t>
      </w:r>
      <w:r>
        <w:rPr>
          <w:sz w:val="24"/>
        </w:rPr>
        <w:t>представление,</w:t>
      </w:r>
      <w:r>
        <w:rPr>
          <w:spacing w:val="1"/>
          <w:sz w:val="24"/>
        </w:rPr>
        <w:t xml:space="preserve"> </w:t>
      </w:r>
      <w:r>
        <w:rPr>
          <w:sz w:val="24"/>
        </w:rPr>
        <w:t>основные природные зоны (климат, растительный и животный</w:t>
      </w:r>
      <w:r>
        <w:rPr>
          <w:spacing w:val="1"/>
          <w:sz w:val="24"/>
        </w:rPr>
        <w:t xml:space="preserve"> </w:t>
      </w:r>
      <w:r>
        <w:rPr>
          <w:sz w:val="24"/>
        </w:rPr>
        <w:t>мир,</w:t>
      </w:r>
      <w:r>
        <w:rPr>
          <w:spacing w:val="1"/>
          <w:sz w:val="24"/>
        </w:rPr>
        <w:t xml:space="preserve"> </w:t>
      </w:r>
      <w:r>
        <w:rPr>
          <w:sz w:val="24"/>
        </w:rPr>
        <w:t>особенности</w:t>
      </w:r>
      <w:r>
        <w:rPr>
          <w:spacing w:val="1"/>
          <w:sz w:val="24"/>
        </w:rPr>
        <w:t xml:space="preserve"> </w:t>
      </w:r>
      <w:r>
        <w:rPr>
          <w:sz w:val="24"/>
        </w:rPr>
        <w:t>труда</w:t>
      </w:r>
      <w:r>
        <w:rPr>
          <w:spacing w:val="1"/>
          <w:sz w:val="24"/>
        </w:rPr>
        <w:t xml:space="preserve"> </w:t>
      </w:r>
      <w:r>
        <w:rPr>
          <w:sz w:val="24"/>
        </w:rPr>
        <w:t>и</w:t>
      </w:r>
      <w:r>
        <w:rPr>
          <w:spacing w:val="1"/>
          <w:sz w:val="24"/>
        </w:rPr>
        <w:t xml:space="preserve"> </w:t>
      </w:r>
      <w:r>
        <w:rPr>
          <w:sz w:val="24"/>
        </w:rPr>
        <w:t>быта</w:t>
      </w:r>
      <w:r>
        <w:rPr>
          <w:spacing w:val="1"/>
          <w:sz w:val="24"/>
        </w:rPr>
        <w:t xml:space="preserve"> </w:t>
      </w:r>
      <w:r>
        <w:rPr>
          <w:sz w:val="24"/>
        </w:rPr>
        <w:t>людей,</w:t>
      </w:r>
      <w:r>
        <w:rPr>
          <w:spacing w:val="1"/>
          <w:sz w:val="24"/>
        </w:rPr>
        <w:t xml:space="preserve"> </w:t>
      </w:r>
      <w:r>
        <w:rPr>
          <w:sz w:val="24"/>
        </w:rPr>
        <w:t>влияние</w:t>
      </w:r>
      <w:r>
        <w:rPr>
          <w:spacing w:val="1"/>
          <w:sz w:val="24"/>
        </w:rPr>
        <w:t xml:space="preserve"> </w:t>
      </w:r>
      <w:r>
        <w:rPr>
          <w:sz w:val="24"/>
        </w:rPr>
        <w:t>человека</w:t>
      </w:r>
      <w:r>
        <w:rPr>
          <w:spacing w:val="1"/>
          <w:sz w:val="24"/>
        </w:rPr>
        <w:t xml:space="preserve"> </w:t>
      </w:r>
      <w:r>
        <w:rPr>
          <w:sz w:val="24"/>
        </w:rPr>
        <w:t>на</w:t>
      </w:r>
      <w:r>
        <w:rPr>
          <w:spacing w:val="1"/>
          <w:sz w:val="24"/>
        </w:rPr>
        <w:t xml:space="preserve"> </w:t>
      </w:r>
      <w:r>
        <w:rPr>
          <w:sz w:val="24"/>
        </w:rPr>
        <w:t>природу изучаемых зон, охрана природы). Связи в природных</w:t>
      </w:r>
      <w:r>
        <w:rPr>
          <w:spacing w:val="1"/>
          <w:sz w:val="24"/>
        </w:rPr>
        <w:t xml:space="preserve"> </w:t>
      </w:r>
      <w:r>
        <w:rPr>
          <w:sz w:val="24"/>
        </w:rPr>
        <w:t>зонах.</w:t>
      </w:r>
    </w:p>
    <w:p w:rsidR="00C07E73" w:rsidRDefault="00C07E73">
      <w:pPr>
        <w:widowControl w:val="0"/>
        <w:autoSpaceDE w:val="0"/>
        <w:autoSpaceDN w:val="0"/>
        <w:spacing w:before="1"/>
        <w:rPr>
          <w:sz w:val="21"/>
          <w:lang w:val="ru-RU"/>
        </w:rPr>
      </w:pPr>
    </w:p>
    <w:p w:rsidR="00C07E73" w:rsidRDefault="003A1872" w:rsidP="000E5782">
      <w:pPr>
        <w:pStyle w:val="a3"/>
        <w:numPr>
          <w:ilvl w:val="1"/>
          <w:numId w:val="39"/>
        </w:numPr>
        <w:tabs>
          <w:tab w:val="left" w:pos="1124"/>
        </w:tabs>
        <w:spacing w:before="1"/>
        <w:ind w:left="101" w:right="268" w:firstLine="542"/>
        <w:rPr>
          <w:sz w:val="24"/>
        </w:rPr>
      </w:pPr>
      <w:r>
        <w:rPr>
          <w:sz w:val="24"/>
        </w:rPr>
        <w:t>Некоторые доступные для понимания экологические</w:t>
      </w:r>
      <w:r>
        <w:rPr>
          <w:spacing w:val="1"/>
          <w:sz w:val="24"/>
        </w:rPr>
        <w:t xml:space="preserve"> </w:t>
      </w:r>
      <w:r>
        <w:rPr>
          <w:sz w:val="24"/>
        </w:rPr>
        <w:t>проблемы</w:t>
      </w:r>
      <w:r>
        <w:rPr>
          <w:spacing w:val="1"/>
          <w:sz w:val="24"/>
        </w:rPr>
        <w:t xml:space="preserve"> </w:t>
      </w:r>
      <w:r>
        <w:rPr>
          <w:sz w:val="24"/>
        </w:rPr>
        <w:t>взаимодействия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природы.</w:t>
      </w:r>
      <w:r>
        <w:rPr>
          <w:spacing w:val="1"/>
          <w:sz w:val="24"/>
        </w:rPr>
        <w:t xml:space="preserve"> </w:t>
      </w:r>
      <w:r>
        <w:rPr>
          <w:sz w:val="24"/>
        </w:rPr>
        <w:t>Охрана</w:t>
      </w:r>
      <w:r>
        <w:rPr>
          <w:spacing w:val="1"/>
          <w:sz w:val="24"/>
        </w:rPr>
        <w:t xml:space="preserve"> </w:t>
      </w:r>
      <w:r>
        <w:rPr>
          <w:sz w:val="24"/>
        </w:rPr>
        <w:t>природных</w:t>
      </w:r>
      <w:r>
        <w:rPr>
          <w:spacing w:val="1"/>
          <w:sz w:val="24"/>
        </w:rPr>
        <w:t xml:space="preserve"> </w:t>
      </w:r>
      <w:r>
        <w:rPr>
          <w:sz w:val="24"/>
        </w:rPr>
        <w:t>богатств:</w:t>
      </w:r>
      <w:r>
        <w:rPr>
          <w:spacing w:val="1"/>
          <w:sz w:val="24"/>
        </w:rPr>
        <w:t xml:space="preserve"> </w:t>
      </w:r>
      <w:r>
        <w:rPr>
          <w:sz w:val="24"/>
        </w:rPr>
        <w:t>воды,</w:t>
      </w:r>
      <w:r>
        <w:rPr>
          <w:spacing w:val="1"/>
          <w:sz w:val="24"/>
        </w:rPr>
        <w:t xml:space="preserve"> </w:t>
      </w:r>
      <w:r>
        <w:rPr>
          <w:sz w:val="24"/>
        </w:rPr>
        <w:t>воздуха,</w:t>
      </w:r>
      <w:r>
        <w:rPr>
          <w:spacing w:val="1"/>
          <w:sz w:val="24"/>
        </w:rPr>
        <w:t xml:space="preserve"> </w:t>
      </w:r>
      <w:r>
        <w:rPr>
          <w:sz w:val="24"/>
        </w:rPr>
        <w:t>полезных</w:t>
      </w:r>
      <w:r>
        <w:rPr>
          <w:spacing w:val="1"/>
          <w:sz w:val="24"/>
        </w:rPr>
        <w:t xml:space="preserve"> </w:t>
      </w:r>
      <w:r>
        <w:rPr>
          <w:sz w:val="24"/>
        </w:rPr>
        <w:t>ископаемых,</w:t>
      </w:r>
      <w:r>
        <w:rPr>
          <w:spacing w:val="1"/>
          <w:sz w:val="24"/>
        </w:rPr>
        <w:t xml:space="preserve"> </w:t>
      </w:r>
      <w:r>
        <w:rPr>
          <w:sz w:val="24"/>
        </w:rPr>
        <w:t>растительного</w:t>
      </w:r>
      <w:r>
        <w:rPr>
          <w:spacing w:val="1"/>
          <w:sz w:val="24"/>
        </w:rPr>
        <w:t xml:space="preserve"> </w:t>
      </w:r>
      <w:r>
        <w:rPr>
          <w:sz w:val="24"/>
        </w:rPr>
        <w:t>и</w:t>
      </w:r>
      <w:r>
        <w:rPr>
          <w:spacing w:val="1"/>
          <w:sz w:val="24"/>
        </w:rPr>
        <w:t xml:space="preserve"> </w:t>
      </w:r>
      <w:r>
        <w:rPr>
          <w:sz w:val="24"/>
        </w:rPr>
        <w:t>животного</w:t>
      </w:r>
      <w:r>
        <w:rPr>
          <w:spacing w:val="1"/>
          <w:sz w:val="24"/>
        </w:rPr>
        <w:t xml:space="preserve"> </w:t>
      </w:r>
      <w:r>
        <w:rPr>
          <w:sz w:val="24"/>
        </w:rPr>
        <w:t>мира.</w:t>
      </w:r>
      <w:r>
        <w:rPr>
          <w:spacing w:val="1"/>
          <w:sz w:val="24"/>
        </w:rPr>
        <w:t xml:space="preserve"> </w:t>
      </w:r>
      <w:r>
        <w:rPr>
          <w:sz w:val="24"/>
        </w:rPr>
        <w:t>Правила</w:t>
      </w:r>
      <w:r>
        <w:rPr>
          <w:spacing w:val="1"/>
          <w:sz w:val="24"/>
        </w:rPr>
        <w:t xml:space="preserve"> </w:t>
      </w:r>
      <w:r>
        <w:rPr>
          <w:sz w:val="24"/>
        </w:rPr>
        <w:t>нравственного</w:t>
      </w:r>
      <w:r>
        <w:rPr>
          <w:spacing w:val="1"/>
          <w:sz w:val="24"/>
        </w:rPr>
        <w:t xml:space="preserve"> </w:t>
      </w:r>
      <w:r>
        <w:rPr>
          <w:sz w:val="24"/>
        </w:rPr>
        <w:t>поведения</w:t>
      </w:r>
      <w:r>
        <w:rPr>
          <w:spacing w:val="-8"/>
          <w:sz w:val="24"/>
        </w:rPr>
        <w:t xml:space="preserve"> </w:t>
      </w:r>
      <w:r>
        <w:rPr>
          <w:sz w:val="24"/>
        </w:rPr>
        <w:t>в</w:t>
      </w:r>
      <w:r>
        <w:rPr>
          <w:spacing w:val="-6"/>
          <w:sz w:val="24"/>
        </w:rPr>
        <w:t xml:space="preserve"> </w:t>
      </w:r>
      <w:r>
        <w:rPr>
          <w:sz w:val="24"/>
        </w:rPr>
        <w:t>природе.</w:t>
      </w:r>
      <w:r>
        <w:rPr>
          <w:spacing w:val="-6"/>
          <w:sz w:val="24"/>
        </w:rPr>
        <w:t xml:space="preserve"> </w:t>
      </w:r>
      <w:r>
        <w:rPr>
          <w:sz w:val="24"/>
        </w:rPr>
        <w:t>Международная</w:t>
      </w:r>
      <w:r>
        <w:rPr>
          <w:spacing w:val="-8"/>
          <w:sz w:val="24"/>
        </w:rPr>
        <w:t xml:space="preserve"> </w:t>
      </w:r>
      <w:r>
        <w:rPr>
          <w:sz w:val="24"/>
        </w:rPr>
        <w:t>Красная</w:t>
      </w:r>
      <w:r>
        <w:rPr>
          <w:spacing w:val="-4"/>
          <w:sz w:val="24"/>
        </w:rPr>
        <w:t xml:space="preserve"> </w:t>
      </w:r>
      <w:r>
        <w:rPr>
          <w:sz w:val="24"/>
        </w:rPr>
        <w:t>книга</w:t>
      </w:r>
      <w:r>
        <w:rPr>
          <w:spacing w:val="-8"/>
          <w:sz w:val="24"/>
        </w:rPr>
        <w:t xml:space="preserve"> </w:t>
      </w:r>
      <w:r>
        <w:rPr>
          <w:sz w:val="24"/>
        </w:rPr>
        <w:t>(отдельные</w:t>
      </w:r>
      <w:r>
        <w:rPr>
          <w:spacing w:val="-58"/>
          <w:sz w:val="24"/>
        </w:rPr>
        <w:t xml:space="preserve"> </w:t>
      </w:r>
      <w:r>
        <w:rPr>
          <w:sz w:val="24"/>
        </w:rPr>
        <w:t>примеры).</w:t>
      </w:r>
    </w:p>
    <w:p w:rsidR="00C07E73" w:rsidRDefault="00C07E73">
      <w:pPr>
        <w:widowControl w:val="0"/>
        <w:autoSpaceDE w:val="0"/>
        <w:autoSpaceDN w:val="0"/>
        <w:jc w:val="both"/>
        <w:rPr>
          <w:szCs w:val="22"/>
          <w:lang w:val="ru-RU"/>
        </w:rPr>
        <w:sectPr w:rsidR="00C07E73">
          <w:pgSz w:w="7830" w:h="12020"/>
          <w:pgMar w:top="520" w:right="300" w:bottom="700" w:left="480" w:header="0" w:footer="433" w:gutter="0"/>
          <w:cols w:space="720"/>
        </w:sectPr>
      </w:pPr>
    </w:p>
    <w:p w:rsidR="00C07E73" w:rsidRDefault="003A1872" w:rsidP="000E5782">
      <w:pPr>
        <w:pStyle w:val="a3"/>
        <w:numPr>
          <w:ilvl w:val="0"/>
          <w:numId w:val="39"/>
        </w:numPr>
        <w:tabs>
          <w:tab w:val="left" w:pos="889"/>
        </w:tabs>
        <w:spacing w:before="72"/>
        <w:ind w:left="888" w:hanging="245"/>
        <w:rPr>
          <w:sz w:val="24"/>
        </w:rPr>
      </w:pPr>
      <w:r>
        <w:rPr>
          <w:sz w:val="24"/>
        </w:rPr>
        <w:t>Правила</w:t>
      </w:r>
      <w:r>
        <w:rPr>
          <w:spacing w:val="-9"/>
          <w:sz w:val="24"/>
        </w:rPr>
        <w:t xml:space="preserve"> </w:t>
      </w:r>
      <w:r>
        <w:rPr>
          <w:sz w:val="24"/>
        </w:rPr>
        <w:t>безопасной</w:t>
      </w:r>
      <w:r>
        <w:rPr>
          <w:spacing w:val="-4"/>
          <w:sz w:val="24"/>
        </w:rPr>
        <w:t xml:space="preserve"> </w:t>
      </w:r>
      <w:r>
        <w:rPr>
          <w:sz w:val="24"/>
        </w:rPr>
        <w:t>жизнедеятельности.</w:t>
      </w:r>
    </w:p>
    <w:p w:rsidR="00C07E73" w:rsidRDefault="00C07E73">
      <w:pPr>
        <w:widowControl w:val="0"/>
        <w:autoSpaceDE w:val="0"/>
        <w:autoSpaceDN w:val="0"/>
        <w:spacing w:before="3"/>
        <w:rPr>
          <w:sz w:val="21"/>
          <w:lang w:val="ru-RU"/>
        </w:rPr>
      </w:pPr>
    </w:p>
    <w:p w:rsidR="00C07E73" w:rsidRDefault="003A1872" w:rsidP="000E5782">
      <w:pPr>
        <w:pStyle w:val="a3"/>
        <w:numPr>
          <w:ilvl w:val="1"/>
          <w:numId w:val="39"/>
        </w:numPr>
        <w:tabs>
          <w:tab w:val="left" w:pos="1244"/>
        </w:tabs>
        <w:spacing w:line="237" w:lineRule="auto"/>
        <w:ind w:left="101" w:right="278" w:firstLine="542"/>
        <w:rPr>
          <w:sz w:val="24"/>
        </w:rPr>
      </w:pPr>
      <w:r>
        <w:rPr>
          <w:sz w:val="24"/>
        </w:rPr>
        <w:t>Здоровый</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профилактика</w:t>
      </w:r>
      <w:r>
        <w:rPr>
          <w:spacing w:val="1"/>
          <w:sz w:val="24"/>
        </w:rPr>
        <w:t xml:space="preserve"> </w:t>
      </w:r>
      <w:r>
        <w:rPr>
          <w:sz w:val="24"/>
        </w:rPr>
        <w:t>вредных</w:t>
      </w:r>
      <w:r>
        <w:rPr>
          <w:spacing w:val="1"/>
          <w:sz w:val="24"/>
        </w:rPr>
        <w:t xml:space="preserve"> </w:t>
      </w:r>
      <w:r>
        <w:rPr>
          <w:sz w:val="24"/>
        </w:rPr>
        <w:t>привычек.</w:t>
      </w:r>
    </w:p>
    <w:p w:rsidR="00C07E73" w:rsidRDefault="00C07E73">
      <w:pPr>
        <w:widowControl w:val="0"/>
        <w:autoSpaceDE w:val="0"/>
        <w:autoSpaceDN w:val="0"/>
        <w:spacing w:before="2"/>
        <w:rPr>
          <w:sz w:val="21"/>
          <w:lang w:val="ru-RU"/>
        </w:rPr>
      </w:pPr>
    </w:p>
    <w:p w:rsidR="00C07E73" w:rsidRDefault="003A1872" w:rsidP="000E5782">
      <w:pPr>
        <w:pStyle w:val="a3"/>
        <w:numPr>
          <w:ilvl w:val="1"/>
          <w:numId w:val="39"/>
        </w:numPr>
        <w:tabs>
          <w:tab w:val="left" w:pos="1148"/>
        </w:tabs>
        <w:spacing w:before="1"/>
        <w:ind w:left="101" w:right="266" w:firstLine="542"/>
        <w:rPr>
          <w:sz w:val="24"/>
        </w:rPr>
      </w:pPr>
      <w:r>
        <w:rPr>
          <w:sz w:val="24"/>
        </w:rPr>
        <w:t>Безопасность</w:t>
      </w:r>
      <w:r>
        <w:rPr>
          <w:spacing w:val="1"/>
          <w:sz w:val="24"/>
        </w:rPr>
        <w:t xml:space="preserve"> </w:t>
      </w:r>
      <w:r>
        <w:rPr>
          <w:sz w:val="24"/>
        </w:rPr>
        <w:t>в</w:t>
      </w:r>
      <w:r>
        <w:rPr>
          <w:spacing w:val="1"/>
          <w:sz w:val="24"/>
        </w:rPr>
        <w:t xml:space="preserve"> </w:t>
      </w:r>
      <w:r>
        <w:rPr>
          <w:sz w:val="24"/>
        </w:rPr>
        <w:t>городе</w:t>
      </w:r>
      <w:r>
        <w:rPr>
          <w:spacing w:val="1"/>
          <w:sz w:val="24"/>
        </w:rPr>
        <w:t xml:space="preserve"> </w:t>
      </w:r>
      <w:r>
        <w:rPr>
          <w:sz w:val="24"/>
        </w:rPr>
        <w:t>(планирование</w:t>
      </w:r>
      <w:r>
        <w:rPr>
          <w:spacing w:val="1"/>
          <w:sz w:val="24"/>
        </w:rPr>
        <w:t xml:space="preserve"> </w:t>
      </w:r>
      <w:r>
        <w:rPr>
          <w:sz w:val="24"/>
        </w:rPr>
        <w:t>маршрутов</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транспортной</w:t>
      </w:r>
      <w:r>
        <w:rPr>
          <w:spacing w:val="1"/>
          <w:sz w:val="24"/>
        </w:rPr>
        <w:t xml:space="preserve"> </w:t>
      </w:r>
      <w:r>
        <w:rPr>
          <w:sz w:val="24"/>
        </w:rPr>
        <w:t>инфраструктуры</w:t>
      </w:r>
      <w:r>
        <w:rPr>
          <w:spacing w:val="1"/>
          <w:sz w:val="24"/>
        </w:rPr>
        <w:t xml:space="preserve"> </w:t>
      </w:r>
      <w:r>
        <w:rPr>
          <w:sz w:val="24"/>
        </w:rPr>
        <w:t>города;</w:t>
      </w:r>
      <w:r>
        <w:rPr>
          <w:spacing w:val="1"/>
          <w:sz w:val="24"/>
        </w:rPr>
        <w:t xml:space="preserve"> </w:t>
      </w:r>
      <w:r>
        <w:rPr>
          <w:sz w:val="24"/>
        </w:rPr>
        <w:t>правила</w:t>
      </w:r>
      <w:r>
        <w:rPr>
          <w:spacing w:val="-57"/>
          <w:sz w:val="24"/>
        </w:rPr>
        <w:t xml:space="preserve"> </w:t>
      </w:r>
      <w:r>
        <w:rPr>
          <w:sz w:val="24"/>
        </w:rPr>
        <w:t>безопасного поведения в общественных местах, зонах отдыха,</w:t>
      </w:r>
      <w:r>
        <w:rPr>
          <w:spacing w:val="1"/>
          <w:sz w:val="24"/>
        </w:rPr>
        <w:t xml:space="preserve"> </w:t>
      </w:r>
      <w:r>
        <w:rPr>
          <w:sz w:val="24"/>
        </w:rPr>
        <w:t>учреждениях</w:t>
      </w:r>
      <w:r>
        <w:rPr>
          <w:spacing w:val="1"/>
          <w:sz w:val="24"/>
        </w:rPr>
        <w:t xml:space="preserve"> </w:t>
      </w:r>
      <w:r>
        <w:rPr>
          <w:sz w:val="24"/>
        </w:rPr>
        <w:t>культуры).</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велосипедиста</w:t>
      </w:r>
      <w:r>
        <w:rPr>
          <w:spacing w:val="-7"/>
          <w:sz w:val="24"/>
        </w:rPr>
        <w:t xml:space="preserve"> </w:t>
      </w:r>
      <w:r>
        <w:rPr>
          <w:sz w:val="24"/>
        </w:rPr>
        <w:t>с</w:t>
      </w:r>
      <w:r>
        <w:rPr>
          <w:spacing w:val="-8"/>
          <w:sz w:val="24"/>
        </w:rPr>
        <w:t xml:space="preserve"> </w:t>
      </w:r>
      <w:r>
        <w:rPr>
          <w:sz w:val="24"/>
        </w:rPr>
        <w:t>учетом</w:t>
      </w:r>
      <w:r>
        <w:rPr>
          <w:spacing w:val="-5"/>
          <w:sz w:val="24"/>
        </w:rPr>
        <w:t xml:space="preserve"> </w:t>
      </w:r>
      <w:r>
        <w:rPr>
          <w:sz w:val="24"/>
        </w:rPr>
        <w:t>дорожных</w:t>
      </w:r>
      <w:r>
        <w:rPr>
          <w:spacing w:val="-12"/>
          <w:sz w:val="24"/>
        </w:rPr>
        <w:t xml:space="preserve"> </w:t>
      </w:r>
      <w:r>
        <w:rPr>
          <w:sz w:val="24"/>
        </w:rPr>
        <w:t>знаков</w:t>
      </w:r>
      <w:r>
        <w:rPr>
          <w:spacing w:val="-10"/>
          <w:sz w:val="24"/>
        </w:rPr>
        <w:t xml:space="preserve"> </w:t>
      </w:r>
      <w:r>
        <w:rPr>
          <w:sz w:val="24"/>
        </w:rPr>
        <w:t>и</w:t>
      </w:r>
      <w:r>
        <w:rPr>
          <w:spacing w:val="-5"/>
          <w:sz w:val="24"/>
        </w:rPr>
        <w:t xml:space="preserve"> </w:t>
      </w:r>
      <w:r>
        <w:rPr>
          <w:sz w:val="24"/>
        </w:rPr>
        <w:t>разметки,</w:t>
      </w:r>
      <w:r>
        <w:rPr>
          <w:spacing w:val="-6"/>
          <w:sz w:val="24"/>
        </w:rPr>
        <w:t xml:space="preserve"> </w:t>
      </w:r>
      <w:r>
        <w:rPr>
          <w:sz w:val="24"/>
        </w:rPr>
        <w:t>сигналов</w:t>
      </w:r>
      <w:r>
        <w:rPr>
          <w:spacing w:val="-9"/>
          <w:sz w:val="24"/>
        </w:rPr>
        <w:t xml:space="preserve"> </w:t>
      </w:r>
      <w:r>
        <w:rPr>
          <w:sz w:val="24"/>
        </w:rPr>
        <w:t>и</w:t>
      </w:r>
      <w:r>
        <w:rPr>
          <w:spacing w:val="-58"/>
          <w:sz w:val="24"/>
        </w:rPr>
        <w:t xml:space="preserve"> </w:t>
      </w:r>
      <w:r>
        <w:rPr>
          <w:sz w:val="24"/>
        </w:rPr>
        <w:t xml:space="preserve">средств защиты </w:t>
      </w:r>
      <w:r>
        <w:rPr>
          <w:sz w:val="24"/>
        </w:rPr>
        <w:t>велосипедиста, правила использования самоката</w:t>
      </w:r>
      <w:r>
        <w:rPr>
          <w:spacing w:val="-57"/>
          <w:sz w:val="24"/>
        </w:rPr>
        <w:t xml:space="preserve"> </w:t>
      </w:r>
      <w:r>
        <w:rPr>
          <w:sz w:val="24"/>
        </w:rPr>
        <w:t>и других средств индивидуальной мобильности. Безопасность в</w:t>
      </w:r>
      <w:r>
        <w:rPr>
          <w:spacing w:val="1"/>
          <w:sz w:val="24"/>
        </w:rPr>
        <w:t xml:space="preserve"> </w:t>
      </w:r>
      <w:r>
        <w:rPr>
          <w:sz w:val="24"/>
        </w:rPr>
        <w:t>информационно-телекоммуникационной сети "Интернет" (поиск</w:t>
      </w:r>
      <w:r>
        <w:rPr>
          <w:spacing w:val="-57"/>
          <w:sz w:val="24"/>
        </w:rPr>
        <w:t xml:space="preserve"> </w:t>
      </w:r>
      <w:r>
        <w:rPr>
          <w:sz w:val="24"/>
        </w:rPr>
        <w:t>достоверной</w:t>
      </w:r>
      <w:r>
        <w:rPr>
          <w:spacing w:val="1"/>
          <w:sz w:val="24"/>
        </w:rPr>
        <w:t xml:space="preserve"> </w:t>
      </w:r>
      <w:r>
        <w:rPr>
          <w:sz w:val="24"/>
        </w:rPr>
        <w:t>информации,</w:t>
      </w:r>
      <w:r>
        <w:rPr>
          <w:spacing w:val="1"/>
          <w:sz w:val="24"/>
        </w:rPr>
        <w:t xml:space="preserve"> </w:t>
      </w:r>
      <w:r>
        <w:rPr>
          <w:sz w:val="24"/>
        </w:rPr>
        <w:t>опознавание</w:t>
      </w:r>
      <w:r>
        <w:rPr>
          <w:spacing w:val="1"/>
          <w:sz w:val="24"/>
        </w:rPr>
        <w:t xml:space="preserve"> </w:t>
      </w:r>
      <w:r>
        <w:rPr>
          <w:sz w:val="24"/>
        </w:rPr>
        <w:t>государственных</w:t>
      </w:r>
      <w:r>
        <w:rPr>
          <w:spacing w:val="1"/>
          <w:sz w:val="24"/>
        </w:rPr>
        <w:t xml:space="preserve"> </w:t>
      </w:r>
      <w:r>
        <w:rPr>
          <w:sz w:val="24"/>
        </w:rPr>
        <w:t>образовательных ресурсов и детских развл</w:t>
      </w:r>
      <w:r>
        <w:rPr>
          <w:sz w:val="24"/>
        </w:rPr>
        <w:t>екательных порталов)</w:t>
      </w:r>
      <w:r>
        <w:rPr>
          <w:spacing w:val="-57"/>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контролируемого</w:t>
      </w:r>
      <w:r>
        <w:rPr>
          <w:spacing w:val="1"/>
          <w:sz w:val="24"/>
        </w:rPr>
        <w:t xml:space="preserve"> </w:t>
      </w:r>
      <w:r>
        <w:rPr>
          <w:sz w:val="24"/>
        </w:rPr>
        <w:t>доступа</w:t>
      </w:r>
      <w:r>
        <w:rPr>
          <w:spacing w:val="1"/>
          <w:sz w:val="24"/>
        </w:rPr>
        <w:t xml:space="preserve"> </w:t>
      </w:r>
      <w:r>
        <w:rPr>
          <w:sz w:val="24"/>
        </w:rPr>
        <w:t>в</w:t>
      </w:r>
      <w:r>
        <w:rPr>
          <w:spacing w:val="1"/>
          <w:sz w:val="24"/>
        </w:rPr>
        <w:t xml:space="preserve"> </w:t>
      </w:r>
      <w:r>
        <w:rPr>
          <w:sz w:val="24"/>
        </w:rPr>
        <w:t>информационно-</w:t>
      </w:r>
      <w:r>
        <w:rPr>
          <w:spacing w:val="1"/>
          <w:sz w:val="24"/>
        </w:rPr>
        <w:t xml:space="preserve"> </w:t>
      </w:r>
      <w:r>
        <w:rPr>
          <w:sz w:val="24"/>
        </w:rPr>
        <w:t>телекоммуникационную</w:t>
      </w:r>
      <w:r>
        <w:rPr>
          <w:spacing w:val="-1"/>
          <w:sz w:val="24"/>
        </w:rPr>
        <w:t xml:space="preserve"> </w:t>
      </w:r>
      <w:r>
        <w:rPr>
          <w:sz w:val="24"/>
        </w:rPr>
        <w:t>сеть</w:t>
      </w:r>
      <w:r>
        <w:rPr>
          <w:spacing w:val="2"/>
          <w:sz w:val="24"/>
        </w:rPr>
        <w:t xml:space="preserve"> </w:t>
      </w:r>
      <w:r>
        <w:rPr>
          <w:sz w:val="24"/>
        </w:rPr>
        <w:t>"Интернет".</w:t>
      </w:r>
    </w:p>
    <w:p w:rsidR="00C07E73" w:rsidRDefault="00C07E73">
      <w:pPr>
        <w:widowControl w:val="0"/>
        <w:autoSpaceDE w:val="0"/>
        <w:autoSpaceDN w:val="0"/>
        <w:rPr>
          <w:sz w:val="21"/>
          <w:lang w:val="ru-RU"/>
        </w:rPr>
      </w:pPr>
    </w:p>
    <w:p w:rsidR="00C07E73" w:rsidRDefault="003A1872" w:rsidP="000E5782">
      <w:pPr>
        <w:pStyle w:val="a3"/>
        <w:numPr>
          <w:ilvl w:val="0"/>
          <w:numId w:val="39"/>
        </w:numPr>
        <w:tabs>
          <w:tab w:val="left" w:pos="937"/>
        </w:tabs>
        <w:ind w:left="101" w:right="276" w:firstLine="542"/>
        <w:rPr>
          <w:sz w:val="24"/>
        </w:rPr>
      </w:pPr>
      <w:r>
        <w:rPr>
          <w:sz w:val="24"/>
        </w:rPr>
        <w:t>Изучение окружающего мира в 4 классе способствует</w:t>
      </w:r>
      <w:r>
        <w:rPr>
          <w:spacing w:val="1"/>
          <w:sz w:val="24"/>
        </w:rPr>
        <w:t xml:space="preserve"> </w:t>
      </w:r>
      <w:r>
        <w:rPr>
          <w:sz w:val="24"/>
        </w:rPr>
        <w:t>освоению</w:t>
      </w:r>
      <w:r>
        <w:rPr>
          <w:spacing w:val="1"/>
          <w:sz w:val="24"/>
        </w:rPr>
        <w:t xml:space="preserve"> </w:t>
      </w:r>
      <w:r>
        <w:rPr>
          <w:sz w:val="24"/>
        </w:rPr>
        <w:t>ряда</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совместной</w:t>
      </w:r>
      <w:r>
        <w:rPr>
          <w:spacing w:val="1"/>
          <w:sz w:val="24"/>
        </w:rPr>
        <w:t xml:space="preserve"> </w:t>
      </w:r>
      <w:r>
        <w:rPr>
          <w:sz w:val="24"/>
        </w:rPr>
        <w:t>деятельности.</w:t>
      </w:r>
    </w:p>
    <w:p w:rsidR="00C07E73" w:rsidRDefault="00C07E73">
      <w:pPr>
        <w:widowControl w:val="0"/>
        <w:autoSpaceDE w:val="0"/>
        <w:autoSpaceDN w:val="0"/>
        <w:spacing w:before="10"/>
        <w:rPr>
          <w:sz w:val="20"/>
          <w:lang w:val="ru-RU"/>
        </w:rPr>
      </w:pPr>
    </w:p>
    <w:p w:rsidR="00C07E73" w:rsidRDefault="003A1872" w:rsidP="000E5782">
      <w:pPr>
        <w:pStyle w:val="a3"/>
        <w:numPr>
          <w:ilvl w:val="1"/>
          <w:numId w:val="39"/>
        </w:numPr>
        <w:tabs>
          <w:tab w:val="left" w:pos="1086"/>
        </w:tabs>
        <w:ind w:left="101" w:right="277" w:firstLine="542"/>
        <w:rPr>
          <w:sz w:val="24"/>
        </w:rPr>
      </w:pPr>
      <w:r>
        <w:rPr>
          <w:sz w:val="24"/>
        </w:rPr>
        <w:t>Базовые логические и исследовательские действия 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widowControl w:val="0"/>
        <w:autoSpaceDE w:val="0"/>
        <w:autoSpaceDN w:val="0"/>
        <w:spacing w:before="9"/>
        <w:rPr>
          <w:sz w:val="20"/>
          <w:lang w:val="ru-RU"/>
        </w:rPr>
      </w:pPr>
    </w:p>
    <w:p w:rsidR="00C07E73" w:rsidRDefault="003A1872">
      <w:pPr>
        <w:widowControl w:val="0"/>
        <w:tabs>
          <w:tab w:val="left" w:pos="2346"/>
          <w:tab w:val="left" w:pos="4634"/>
          <w:tab w:val="left" w:pos="5536"/>
        </w:tabs>
        <w:autoSpaceDE w:val="0"/>
        <w:autoSpaceDN w:val="0"/>
        <w:spacing w:line="242" w:lineRule="auto"/>
        <w:ind w:left="101" w:right="277" w:firstLine="542"/>
        <w:rPr>
          <w:lang w:val="ru-RU"/>
        </w:rPr>
      </w:pPr>
      <w:r>
        <w:rPr>
          <w:lang w:val="ru-RU"/>
        </w:rPr>
        <w:t>устанавливать</w:t>
      </w:r>
      <w:r>
        <w:rPr>
          <w:lang w:val="ru-RU"/>
        </w:rPr>
        <w:tab/>
        <w:t>последовательность</w:t>
      </w:r>
      <w:r>
        <w:rPr>
          <w:lang w:val="ru-RU"/>
        </w:rPr>
        <w:tab/>
        <w:t>этапов</w:t>
      </w:r>
      <w:r>
        <w:rPr>
          <w:lang w:val="ru-RU"/>
        </w:rPr>
        <w:tab/>
      </w:r>
      <w:r>
        <w:rPr>
          <w:spacing w:val="-1"/>
          <w:lang w:val="ru-RU"/>
        </w:rPr>
        <w:t>возрастного</w:t>
      </w:r>
      <w:r>
        <w:rPr>
          <w:spacing w:val="-57"/>
          <w:lang w:val="ru-RU"/>
        </w:rPr>
        <w:t xml:space="preserve"> </w:t>
      </w:r>
      <w:r>
        <w:rPr>
          <w:lang w:val="ru-RU"/>
        </w:rPr>
        <w:t>развития</w:t>
      </w:r>
      <w:r>
        <w:rPr>
          <w:spacing w:val="-4"/>
          <w:lang w:val="ru-RU"/>
        </w:rPr>
        <w:t xml:space="preserve"> </w:t>
      </w:r>
      <w:r>
        <w:rPr>
          <w:lang w:val="ru-RU"/>
        </w:rPr>
        <w:t>человека;</w:t>
      </w:r>
    </w:p>
    <w:p w:rsidR="00C07E73" w:rsidRDefault="00C07E73">
      <w:pPr>
        <w:widowControl w:val="0"/>
        <w:autoSpaceDE w:val="0"/>
        <w:autoSpaceDN w:val="0"/>
        <w:spacing w:before="4"/>
        <w:rPr>
          <w:sz w:val="20"/>
          <w:lang w:val="ru-RU"/>
        </w:rPr>
      </w:pPr>
    </w:p>
    <w:p w:rsidR="00C07E73" w:rsidRDefault="003A1872">
      <w:pPr>
        <w:widowControl w:val="0"/>
        <w:autoSpaceDE w:val="0"/>
        <w:autoSpaceDN w:val="0"/>
        <w:spacing w:before="1" w:line="242" w:lineRule="auto"/>
        <w:ind w:left="101" w:firstLine="542"/>
        <w:rPr>
          <w:lang w:val="ru-RU"/>
        </w:rPr>
      </w:pPr>
      <w:r>
        <w:rPr>
          <w:lang w:val="ru-RU"/>
        </w:rPr>
        <w:t>конструировать</w:t>
      </w:r>
      <w:r>
        <w:rPr>
          <w:spacing w:val="43"/>
          <w:lang w:val="ru-RU"/>
        </w:rPr>
        <w:t xml:space="preserve"> </w:t>
      </w:r>
      <w:r>
        <w:rPr>
          <w:lang w:val="ru-RU"/>
        </w:rPr>
        <w:t>в</w:t>
      </w:r>
      <w:r>
        <w:rPr>
          <w:spacing w:val="48"/>
          <w:lang w:val="ru-RU"/>
        </w:rPr>
        <w:t xml:space="preserve"> </w:t>
      </w:r>
      <w:r>
        <w:rPr>
          <w:lang w:val="ru-RU"/>
        </w:rPr>
        <w:t>учебных</w:t>
      </w:r>
      <w:r>
        <w:rPr>
          <w:spacing w:val="43"/>
          <w:lang w:val="ru-RU"/>
        </w:rPr>
        <w:t xml:space="preserve"> </w:t>
      </w:r>
      <w:r>
        <w:rPr>
          <w:lang w:val="ru-RU"/>
        </w:rPr>
        <w:t>и</w:t>
      </w:r>
      <w:r>
        <w:rPr>
          <w:spacing w:val="48"/>
          <w:lang w:val="ru-RU"/>
        </w:rPr>
        <w:t xml:space="preserve"> </w:t>
      </w:r>
      <w:r>
        <w:rPr>
          <w:lang w:val="ru-RU"/>
        </w:rPr>
        <w:t>игровых</w:t>
      </w:r>
      <w:r>
        <w:rPr>
          <w:spacing w:val="43"/>
          <w:lang w:val="ru-RU"/>
        </w:rPr>
        <w:t xml:space="preserve"> </w:t>
      </w:r>
      <w:r>
        <w:rPr>
          <w:lang w:val="ru-RU"/>
        </w:rPr>
        <w:t>ситуациях</w:t>
      </w:r>
      <w:r>
        <w:rPr>
          <w:spacing w:val="42"/>
          <w:lang w:val="ru-RU"/>
        </w:rPr>
        <w:t xml:space="preserve"> </w:t>
      </w:r>
      <w:r>
        <w:rPr>
          <w:lang w:val="ru-RU"/>
        </w:rPr>
        <w:t>правила</w:t>
      </w:r>
      <w:r>
        <w:rPr>
          <w:spacing w:val="-57"/>
          <w:lang w:val="ru-RU"/>
        </w:rPr>
        <w:t xml:space="preserve"> </w:t>
      </w:r>
      <w:r>
        <w:rPr>
          <w:lang w:val="ru-RU"/>
        </w:rPr>
        <w:t>безопасного</w:t>
      </w:r>
      <w:r>
        <w:rPr>
          <w:spacing w:val="3"/>
          <w:lang w:val="ru-RU"/>
        </w:rPr>
        <w:t xml:space="preserve"> </w:t>
      </w:r>
      <w:r>
        <w:rPr>
          <w:lang w:val="ru-RU"/>
        </w:rPr>
        <w:t>поведения</w:t>
      </w:r>
      <w:r>
        <w:rPr>
          <w:spacing w:val="-3"/>
          <w:lang w:val="ru-RU"/>
        </w:rPr>
        <w:t xml:space="preserve"> </w:t>
      </w:r>
      <w:r>
        <w:rPr>
          <w:lang w:val="ru-RU"/>
        </w:rPr>
        <w:t>в</w:t>
      </w:r>
      <w:r>
        <w:rPr>
          <w:spacing w:val="3"/>
          <w:lang w:val="ru-RU"/>
        </w:rPr>
        <w:t xml:space="preserve"> </w:t>
      </w:r>
      <w:r>
        <w:rPr>
          <w:lang w:val="ru-RU"/>
        </w:rPr>
        <w:t>среде</w:t>
      </w:r>
      <w:r>
        <w:rPr>
          <w:spacing w:val="-5"/>
          <w:lang w:val="ru-RU"/>
        </w:rPr>
        <w:t xml:space="preserve"> </w:t>
      </w:r>
      <w:r>
        <w:rPr>
          <w:lang w:val="ru-RU"/>
        </w:rPr>
        <w:t>обитания;</w:t>
      </w:r>
    </w:p>
    <w:p w:rsidR="00C07E73" w:rsidRDefault="00C07E73">
      <w:pPr>
        <w:widowControl w:val="0"/>
        <w:autoSpaceDE w:val="0"/>
        <w:autoSpaceDN w:val="0"/>
        <w:spacing w:before="4"/>
        <w:rPr>
          <w:sz w:val="20"/>
          <w:lang w:val="ru-RU"/>
        </w:rPr>
      </w:pPr>
    </w:p>
    <w:p w:rsidR="00C07E73" w:rsidRDefault="003A1872">
      <w:pPr>
        <w:widowControl w:val="0"/>
        <w:autoSpaceDE w:val="0"/>
        <w:autoSpaceDN w:val="0"/>
        <w:spacing w:line="242" w:lineRule="auto"/>
        <w:ind w:left="101" w:firstLine="542"/>
        <w:rPr>
          <w:lang w:val="ru-RU"/>
        </w:rPr>
      </w:pPr>
      <w:r>
        <w:rPr>
          <w:spacing w:val="-1"/>
          <w:lang w:val="ru-RU"/>
        </w:rPr>
        <w:t>моделировать</w:t>
      </w:r>
      <w:r>
        <w:rPr>
          <w:spacing w:val="-4"/>
          <w:lang w:val="ru-RU"/>
        </w:rPr>
        <w:t xml:space="preserve"> </w:t>
      </w:r>
      <w:r>
        <w:rPr>
          <w:lang w:val="ru-RU"/>
        </w:rPr>
        <w:t>схемы</w:t>
      </w:r>
      <w:r>
        <w:rPr>
          <w:spacing w:val="-8"/>
          <w:lang w:val="ru-RU"/>
        </w:rPr>
        <w:t xml:space="preserve"> </w:t>
      </w:r>
      <w:r>
        <w:rPr>
          <w:lang w:val="ru-RU"/>
        </w:rPr>
        <w:t>природных</w:t>
      </w:r>
      <w:r>
        <w:rPr>
          <w:spacing w:val="-13"/>
          <w:lang w:val="ru-RU"/>
        </w:rPr>
        <w:t xml:space="preserve"> </w:t>
      </w:r>
      <w:r>
        <w:rPr>
          <w:lang w:val="ru-RU"/>
        </w:rPr>
        <w:t>объектов</w:t>
      </w:r>
      <w:r>
        <w:rPr>
          <w:spacing w:val="-7"/>
          <w:lang w:val="ru-RU"/>
        </w:rPr>
        <w:t xml:space="preserve"> </w:t>
      </w:r>
      <w:r>
        <w:rPr>
          <w:lang w:val="ru-RU"/>
        </w:rPr>
        <w:t>(строение</w:t>
      </w:r>
      <w:r>
        <w:rPr>
          <w:spacing w:val="-6"/>
          <w:lang w:val="ru-RU"/>
        </w:rPr>
        <w:t xml:space="preserve"> </w:t>
      </w:r>
      <w:r>
        <w:rPr>
          <w:lang w:val="ru-RU"/>
        </w:rPr>
        <w:t>почвы;</w:t>
      </w:r>
      <w:r>
        <w:rPr>
          <w:spacing w:val="-57"/>
          <w:lang w:val="ru-RU"/>
        </w:rPr>
        <w:t xml:space="preserve"> </w:t>
      </w:r>
      <w:r>
        <w:rPr>
          <w:lang w:val="ru-RU"/>
        </w:rPr>
        <w:t>движение реки,</w:t>
      </w:r>
      <w:r>
        <w:rPr>
          <w:spacing w:val="4"/>
          <w:lang w:val="ru-RU"/>
        </w:rPr>
        <w:t xml:space="preserve"> </w:t>
      </w:r>
      <w:r>
        <w:rPr>
          <w:lang w:val="ru-RU"/>
        </w:rPr>
        <w:t>форма</w:t>
      </w:r>
      <w:r>
        <w:rPr>
          <w:spacing w:val="-4"/>
          <w:lang w:val="ru-RU"/>
        </w:rPr>
        <w:t xml:space="preserve"> </w:t>
      </w:r>
      <w:r>
        <w:rPr>
          <w:lang w:val="ru-RU"/>
        </w:rPr>
        <w:t>поверхности);</w:t>
      </w:r>
    </w:p>
    <w:p w:rsidR="00C07E73" w:rsidRDefault="00C07E73">
      <w:pPr>
        <w:widowControl w:val="0"/>
        <w:autoSpaceDE w:val="0"/>
        <w:autoSpaceDN w:val="0"/>
        <w:spacing w:before="5"/>
        <w:rPr>
          <w:sz w:val="20"/>
          <w:lang w:val="ru-RU"/>
        </w:rPr>
      </w:pPr>
    </w:p>
    <w:p w:rsidR="00C07E73" w:rsidRDefault="003A1872">
      <w:pPr>
        <w:widowControl w:val="0"/>
        <w:tabs>
          <w:tab w:val="left" w:pos="2015"/>
          <w:tab w:val="left" w:pos="3099"/>
          <w:tab w:val="left" w:pos="4226"/>
          <w:tab w:val="left" w:pos="4557"/>
          <w:tab w:val="left" w:pos="6653"/>
        </w:tabs>
        <w:autoSpaceDE w:val="0"/>
        <w:autoSpaceDN w:val="0"/>
        <w:ind w:left="644"/>
        <w:rPr>
          <w:lang w:val="ru-RU"/>
        </w:rPr>
      </w:pPr>
      <w:r>
        <w:rPr>
          <w:lang w:val="ru-RU"/>
        </w:rPr>
        <w:t>соотносить</w:t>
      </w:r>
      <w:r>
        <w:rPr>
          <w:lang w:val="ru-RU"/>
        </w:rPr>
        <w:tab/>
        <w:t>объекты</w:t>
      </w:r>
      <w:r>
        <w:rPr>
          <w:lang w:val="ru-RU"/>
        </w:rPr>
        <w:tab/>
        <w:t>природы</w:t>
      </w:r>
      <w:r>
        <w:rPr>
          <w:lang w:val="ru-RU"/>
        </w:rPr>
        <w:tab/>
        <w:t>с</w:t>
      </w:r>
      <w:r>
        <w:rPr>
          <w:lang w:val="ru-RU"/>
        </w:rPr>
        <w:tab/>
        <w:t>принадлежностью</w:t>
      </w:r>
      <w:r>
        <w:rPr>
          <w:lang w:val="ru-RU"/>
        </w:rPr>
        <w:tab/>
        <w:t>к</w:t>
      </w:r>
    </w:p>
    <w:p w:rsidR="00C07E73" w:rsidRDefault="00C07E73">
      <w:pPr>
        <w:widowControl w:val="0"/>
        <w:autoSpaceDE w:val="0"/>
        <w:autoSpaceDN w:val="0"/>
        <w:rPr>
          <w:sz w:val="22"/>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101"/>
        <w:rPr>
          <w:lang w:val="ru-RU"/>
        </w:rPr>
      </w:pPr>
      <w:r>
        <w:rPr>
          <w:lang w:val="ru-RU"/>
        </w:rPr>
        <w:t>определенной</w:t>
      </w:r>
      <w:r>
        <w:rPr>
          <w:spacing w:val="-5"/>
          <w:lang w:val="ru-RU"/>
        </w:rPr>
        <w:t xml:space="preserve"> </w:t>
      </w:r>
      <w:r>
        <w:rPr>
          <w:lang w:val="ru-RU"/>
        </w:rPr>
        <w:t>природной</w:t>
      </w:r>
      <w:r>
        <w:rPr>
          <w:spacing w:val="-4"/>
          <w:lang w:val="ru-RU"/>
        </w:rPr>
        <w:t xml:space="preserve"> </w:t>
      </w:r>
      <w:r>
        <w:rPr>
          <w:lang w:val="ru-RU"/>
        </w:rPr>
        <w:t>зоне;</w:t>
      </w:r>
    </w:p>
    <w:p w:rsidR="00C07E73" w:rsidRDefault="00C07E73">
      <w:pPr>
        <w:widowControl w:val="0"/>
        <w:autoSpaceDE w:val="0"/>
        <w:autoSpaceDN w:val="0"/>
        <w:spacing w:before="3"/>
        <w:rPr>
          <w:sz w:val="21"/>
          <w:lang w:val="ru-RU"/>
        </w:rPr>
      </w:pPr>
    </w:p>
    <w:p w:rsidR="00C07E73" w:rsidRDefault="003A1872">
      <w:pPr>
        <w:widowControl w:val="0"/>
        <w:autoSpaceDE w:val="0"/>
        <w:autoSpaceDN w:val="0"/>
        <w:spacing w:line="237" w:lineRule="auto"/>
        <w:ind w:left="101" w:right="275" w:firstLine="542"/>
        <w:jc w:val="both"/>
        <w:rPr>
          <w:lang w:val="ru-RU"/>
        </w:rPr>
      </w:pPr>
      <w:r>
        <w:rPr>
          <w:lang w:val="ru-RU"/>
        </w:rPr>
        <w:t>классифицировать природные объекты по принадлежности</w:t>
      </w:r>
      <w:r>
        <w:rPr>
          <w:spacing w:val="-57"/>
          <w:lang w:val="ru-RU"/>
        </w:rPr>
        <w:t xml:space="preserve"> </w:t>
      </w:r>
      <w:r>
        <w:rPr>
          <w:lang w:val="ru-RU"/>
        </w:rPr>
        <w:t>к природной</w:t>
      </w:r>
      <w:r>
        <w:rPr>
          <w:spacing w:val="-2"/>
          <w:lang w:val="ru-RU"/>
        </w:rPr>
        <w:t xml:space="preserve"> </w:t>
      </w:r>
      <w:r>
        <w:rPr>
          <w:lang w:val="ru-RU"/>
        </w:rPr>
        <w:t>зоне;</w:t>
      </w:r>
    </w:p>
    <w:p w:rsidR="00C07E73" w:rsidRDefault="00C07E73">
      <w:pPr>
        <w:widowControl w:val="0"/>
        <w:autoSpaceDE w:val="0"/>
        <w:autoSpaceDN w:val="0"/>
        <w:spacing w:before="2"/>
        <w:rPr>
          <w:sz w:val="21"/>
          <w:lang w:val="ru-RU"/>
        </w:rPr>
      </w:pPr>
    </w:p>
    <w:p w:rsidR="00C07E73" w:rsidRDefault="003A1872">
      <w:pPr>
        <w:widowControl w:val="0"/>
        <w:autoSpaceDE w:val="0"/>
        <w:autoSpaceDN w:val="0"/>
        <w:spacing w:before="1"/>
        <w:ind w:left="101" w:right="274" w:firstLine="542"/>
        <w:jc w:val="both"/>
        <w:rPr>
          <w:lang w:val="ru-RU"/>
        </w:rPr>
      </w:pPr>
      <w:r>
        <w:rPr>
          <w:lang w:val="ru-RU"/>
        </w:rPr>
        <w:t>определять</w:t>
      </w:r>
      <w:r>
        <w:rPr>
          <w:spacing w:val="1"/>
          <w:lang w:val="ru-RU"/>
        </w:rPr>
        <w:t xml:space="preserve"> </w:t>
      </w:r>
      <w:r>
        <w:rPr>
          <w:lang w:val="ru-RU"/>
        </w:rPr>
        <w:t>разрыв</w:t>
      </w:r>
      <w:r>
        <w:rPr>
          <w:spacing w:val="1"/>
          <w:lang w:val="ru-RU"/>
        </w:rPr>
        <w:t xml:space="preserve"> </w:t>
      </w:r>
      <w:r>
        <w:rPr>
          <w:lang w:val="ru-RU"/>
        </w:rPr>
        <w:t>между</w:t>
      </w:r>
      <w:r>
        <w:rPr>
          <w:spacing w:val="1"/>
          <w:lang w:val="ru-RU"/>
        </w:rPr>
        <w:t xml:space="preserve"> </w:t>
      </w:r>
      <w:r>
        <w:rPr>
          <w:lang w:val="ru-RU"/>
        </w:rPr>
        <w:t>реальным</w:t>
      </w:r>
      <w:r>
        <w:rPr>
          <w:spacing w:val="1"/>
          <w:lang w:val="ru-RU"/>
        </w:rPr>
        <w:t xml:space="preserve"> </w:t>
      </w:r>
      <w:r>
        <w:rPr>
          <w:lang w:val="ru-RU"/>
        </w:rPr>
        <w:t>и</w:t>
      </w:r>
      <w:r>
        <w:rPr>
          <w:spacing w:val="1"/>
          <w:lang w:val="ru-RU"/>
        </w:rPr>
        <w:t xml:space="preserve"> </w:t>
      </w:r>
      <w:r>
        <w:rPr>
          <w:lang w:val="ru-RU"/>
        </w:rPr>
        <w:t>желательным</w:t>
      </w:r>
      <w:r>
        <w:rPr>
          <w:spacing w:val="1"/>
          <w:lang w:val="ru-RU"/>
        </w:rPr>
        <w:t xml:space="preserve"> </w:t>
      </w:r>
      <w:r>
        <w:rPr>
          <w:lang w:val="ru-RU"/>
        </w:rPr>
        <w:t>состоянием</w:t>
      </w:r>
      <w:r>
        <w:rPr>
          <w:spacing w:val="1"/>
          <w:lang w:val="ru-RU"/>
        </w:rPr>
        <w:t xml:space="preserve"> </w:t>
      </w:r>
      <w:r>
        <w:rPr>
          <w:lang w:val="ru-RU"/>
        </w:rPr>
        <w:t>объекта</w:t>
      </w:r>
      <w:r>
        <w:rPr>
          <w:spacing w:val="1"/>
          <w:lang w:val="ru-RU"/>
        </w:rPr>
        <w:t xml:space="preserve"> </w:t>
      </w:r>
      <w:r>
        <w:rPr>
          <w:lang w:val="ru-RU"/>
        </w:rPr>
        <w:t>(ситуации)</w:t>
      </w:r>
      <w:r>
        <w:rPr>
          <w:spacing w:val="1"/>
          <w:lang w:val="ru-RU"/>
        </w:rPr>
        <w:t xml:space="preserve"> </w:t>
      </w:r>
      <w:r>
        <w:rPr>
          <w:lang w:val="ru-RU"/>
        </w:rPr>
        <w:t>на</w:t>
      </w:r>
      <w:r>
        <w:rPr>
          <w:spacing w:val="1"/>
          <w:lang w:val="ru-RU"/>
        </w:rPr>
        <w:t xml:space="preserve"> </w:t>
      </w:r>
      <w:r>
        <w:rPr>
          <w:lang w:val="ru-RU"/>
        </w:rPr>
        <w:t>основе</w:t>
      </w:r>
      <w:r>
        <w:rPr>
          <w:spacing w:val="1"/>
          <w:lang w:val="ru-RU"/>
        </w:rPr>
        <w:t xml:space="preserve"> </w:t>
      </w:r>
      <w:r>
        <w:rPr>
          <w:lang w:val="ru-RU"/>
        </w:rPr>
        <w:t>предложенных</w:t>
      </w:r>
      <w:r>
        <w:rPr>
          <w:spacing w:val="1"/>
          <w:lang w:val="ru-RU"/>
        </w:rPr>
        <w:t xml:space="preserve"> </w:t>
      </w:r>
      <w:r>
        <w:rPr>
          <w:lang w:val="ru-RU"/>
        </w:rPr>
        <w:t>учителем</w:t>
      </w:r>
      <w:r>
        <w:rPr>
          <w:spacing w:val="2"/>
          <w:lang w:val="ru-RU"/>
        </w:rPr>
        <w:t xml:space="preserve"> </w:t>
      </w:r>
      <w:r>
        <w:rPr>
          <w:lang w:val="ru-RU"/>
        </w:rPr>
        <w:t>вопросов.</w:t>
      </w:r>
    </w:p>
    <w:p w:rsidR="00C07E73" w:rsidRDefault="00C07E73">
      <w:pPr>
        <w:widowControl w:val="0"/>
        <w:autoSpaceDE w:val="0"/>
        <w:autoSpaceDN w:val="0"/>
        <w:spacing w:before="8"/>
        <w:rPr>
          <w:sz w:val="20"/>
          <w:lang w:val="ru-RU"/>
        </w:rPr>
      </w:pPr>
    </w:p>
    <w:p w:rsidR="00C07E73" w:rsidRDefault="003A1872" w:rsidP="000E5782">
      <w:pPr>
        <w:pStyle w:val="a3"/>
        <w:numPr>
          <w:ilvl w:val="1"/>
          <w:numId w:val="39"/>
        </w:numPr>
        <w:tabs>
          <w:tab w:val="left" w:pos="1182"/>
        </w:tabs>
        <w:ind w:left="101" w:right="273" w:firstLine="542"/>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 учебных действий способствует формированию</w:t>
      </w:r>
      <w:r>
        <w:rPr>
          <w:spacing w:val="1"/>
          <w:sz w:val="24"/>
        </w:rPr>
        <w:t xml:space="preserve"> </w:t>
      </w:r>
      <w:r>
        <w:rPr>
          <w:sz w:val="24"/>
        </w:rPr>
        <w:t>умений:</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101" w:right="272" w:firstLine="542"/>
        <w:jc w:val="both"/>
        <w:rPr>
          <w:lang w:val="ru-RU"/>
        </w:rPr>
      </w:pPr>
      <w:r>
        <w:rPr>
          <w:lang w:val="ru-RU"/>
        </w:rPr>
        <w:t>использовать</w:t>
      </w:r>
      <w:r>
        <w:rPr>
          <w:spacing w:val="1"/>
          <w:lang w:val="ru-RU"/>
        </w:rPr>
        <w:t xml:space="preserve"> </w:t>
      </w:r>
      <w:r>
        <w:rPr>
          <w:lang w:val="ru-RU"/>
        </w:rPr>
        <w:t>умения</w:t>
      </w:r>
      <w:r>
        <w:rPr>
          <w:spacing w:val="1"/>
          <w:lang w:val="ru-RU"/>
        </w:rPr>
        <w:t xml:space="preserve"> </w:t>
      </w:r>
      <w:r>
        <w:rPr>
          <w:lang w:val="ru-RU"/>
        </w:rPr>
        <w:t>работать</w:t>
      </w:r>
      <w:r>
        <w:rPr>
          <w:spacing w:val="1"/>
          <w:lang w:val="ru-RU"/>
        </w:rPr>
        <w:t xml:space="preserve"> </w:t>
      </w:r>
      <w:r>
        <w:rPr>
          <w:lang w:val="ru-RU"/>
        </w:rPr>
        <w:t>с</w:t>
      </w:r>
      <w:r>
        <w:rPr>
          <w:spacing w:val="1"/>
          <w:lang w:val="ru-RU"/>
        </w:rPr>
        <w:t xml:space="preserve"> </w:t>
      </w:r>
      <w:r>
        <w:rPr>
          <w:lang w:val="ru-RU"/>
        </w:rPr>
        <w:t>информацией,</w:t>
      </w:r>
      <w:r>
        <w:rPr>
          <w:spacing w:val="1"/>
          <w:lang w:val="ru-RU"/>
        </w:rPr>
        <w:t xml:space="preserve"> </w:t>
      </w:r>
      <w:r>
        <w:rPr>
          <w:lang w:val="ru-RU"/>
        </w:rPr>
        <w:t>представленной</w:t>
      </w:r>
      <w:r>
        <w:rPr>
          <w:spacing w:val="1"/>
          <w:lang w:val="ru-RU"/>
        </w:rPr>
        <w:t xml:space="preserve"> </w:t>
      </w:r>
      <w:r>
        <w:rPr>
          <w:lang w:val="ru-RU"/>
        </w:rPr>
        <w:t>в</w:t>
      </w:r>
      <w:r>
        <w:rPr>
          <w:spacing w:val="1"/>
          <w:lang w:val="ru-RU"/>
        </w:rPr>
        <w:t xml:space="preserve"> </w:t>
      </w:r>
      <w:r>
        <w:rPr>
          <w:lang w:val="ru-RU"/>
        </w:rPr>
        <w:t>разных</w:t>
      </w:r>
      <w:r>
        <w:rPr>
          <w:spacing w:val="1"/>
          <w:lang w:val="ru-RU"/>
        </w:rPr>
        <w:t xml:space="preserve"> </w:t>
      </w:r>
      <w:r>
        <w:rPr>
          <w:lang w:val="ru-RU"/>
        </w:rPr>
        <w:t>формах;</w:t>
      </w:r>
      <w:r>
        <w:rPr>
          <w:spacing w:val="1"/>
          <w:lang w:val="ru-RU"/>
        </w:rPr>
        <w:t xml:space="preserve"> </w:t>
      </w:r>
      <w:r>
        <w:rPr>
          <w:lang w:val="ru-RU"/>
        </w:rPr>
        <w:t>оценивать</w:t>
      </w:r>
      <w:r>
        <w:rPr>
          <w:spacing w:val="1"/>
          <w:lang w:val="ru-RU"/>
        </w:rPr>
        <w:t xml:space="preserve"> </w:t>
      </w:r>
      <w:r>
        <w:rPr>
          <w:lang w:val="ru-RU"/>
        </w:rPr>
        <w:t>объективность</w:t>
      </w:r>
      <w:r>
        <w:rPr>
          <w:spacing w:val="1"/>
          <w:lang w:val="ru-RU"/>
        </w:rPr>
        <w:t xml:space="preserve"> </w:t>
      </w:r>
      <w:r>
        <w:rPr>
          <w:lang w:val="ru-RU"/>
        </w:rPr>
        <w:t>информации,</w:t>
      </w:r>
      <w:r>
        <w:rPr>
          <w:spacing w:val="1"/>
          <w:lang w:val="ru-RU"/>
        </w:rPr>
        <w:t xml:space="preserve"> </w:t>
      </w:r>
      <w:r>
        <w:rPr>
          <w:lang w:val="ru-RU"/>
        </w:rPr>
        <w:t>учитывать</w:t>
      </w:r>
      <w:r>
        <w:rPr>
          <w:spacing w:val="1"/>
          <w:lang w:val="ru-RU"/>
        </w:rPr>
        <w:t xml:space="preserve"> </w:t>
      </w:r>
      <w:r>
        <w:rPr>
          <w:lang w:val="ru-RU"/>
        </w:rPr>
        <w:t>правила</w:t>
      </w:r>
      <w:r>
        <w:rPr>
          <w:spacing w:val="1"/>
          <w:lang w:val="ru-RU"/>
        </w:rPr>
        <w:t xml:space="preserve"> </w:t>
      </w:r>
      <w:r>
        <w:rPr>
          <w:lang w:val="ru-RU"/>
        </w:rPr>
        <w:t>безопасного</w:t>
      </w:r>
      <w:r>
        <w:rPr>
          <w:spacing w:val="1"/>
          <w:lang w:val="ru-RU"/>
        </w:rPr>
        <w:t xml:space="preserve"> </w:t>
      </w:r>
      <w:r>
        <w:rPr>
          <w:lang w:val="ru-RU"/>
        </w:rPr>
        <w:t>использования</w:t>
      </w:r>
      <w:r>
        <w:rPr>
          <w:spacing w:val="1"/>
          <w:lang w:val="ru-RU"/>
        </w:rPr>
        <w:t xml:space="preserve"> </w:t>
      </w:r>
      <w:r>
        <w:rPr>
          <w:lang w:val="ru-RU"/>
        </w:rPr>
        <w:t>электронных</w:t>
      </w:r>
      <w:r>
        <w:rPr>
          <w:spacing w:val="-9"/>
          <w:lang w:val="ru-RU"/>
        </w:rPr>
        <w:t xml:space="preserve"> </w:t>
      </w:r>
      <w:r>
        <w:rPr>
          <w:lang w:val="ru-RU"/>
        </w:rPr>
        <w:t>образовательных</w:t>
      </w:r>
      <w:r>
        <w:rPr>
          <w:spacing w:val="-5"/>
          <w:lang w:val="ru-RU"/>
        </w:rPr>
        <w:t xml:space="preserve"> </w:t>
      </w:r>
      <w:r>
        <w:rPr>
          <w:lang w:val="ru-RU"/>
        </w:rPr>
        <w:t>и</w:t>
      </w:r>
      <w:r>
        <w:rPr>
          <w:spacing w:val="-3"/>
          <w:lang w:val="ru-RU"/>
        </w:rPr>
        <w:t xml:space="preserve"> </w:t>
      </w:r>
      <w:r>
        <w:rPr>
          <w:lang w:val="ru-RU"/>
        </w:rPr>
        <w:t>информационных</w:t>
      </w:r>
      <w:r>
        <w:rPr>
          <w:spacing w:val="-4"/>
          <w:lang w:val="ru-RU"/>
        </w:rPr>
        <w:t xml:space="preserve"> </w:t>
      </w:r>
      <w:r>
        <w:rPr>
          <w:lang w:val="ru-RU"/>
        </w:rPr>
        <w:t>ресурсов;</w:t>
      </w:r>
    </w:p>
    <w:p w:rsidR="00C07E73" w:rsidRDefault="00C07E73">
      <w:pPr>
        <w:widowControl w:val="0"/>
        <w:autoSpaceDE w:val="0"/>
        <w:autoSpaceDN w:val="0"/>
        <w:spacing w:before="11"/>
        <w:rPr>
          <w:sz w:val="20"/>
          <w:lang w:val="ru-RU"/>
        </w:rPr>
      </w:pPr>
    </w:p>
    <w:p w:rsidR="00C07E73" w:rsidRDefault="003A1872">
      <w:pPr>
        <w:widowControl w:val="0"/>
        <w:autoSpaceDE w:val="0"/>
        <w:autoSpaceDN w:val="0"/>
        <w:ind w:left="101" w:right="263" w:firstLine="542"/>
        <w:jc w:val="both"/>
        <w:rPr>
          <w:lang w:val="ru-RU"/>
        </w:rPr>
      </w:pPr>
      <w:r>
        <w:rPr>
          <w:lang w:val="ru-RU"/>
        </w:rPr>
        <w:t>использовать для уточнения и расширения своих знаний об</w:t>
      </w:r>
      <w:r>
        <w:rPr>
          <w:spacing w:val="-57"/>
          <w:lang w:val="ru-RU"/>
        </w:rPr>
        <w:t xml:space="preserve"> </w:t>
      </w:r>
      <w:r>
        <w:rPr>
          <w:lang w:val="ru-RU"/>
        </w:rPr>
        <w:t>окружающем мире словари, справочники, энциклопедии, в том</w:t>
      </w:r>
      <w:r>
        <w:rPr>
          <w:spacing w:val="1"/>
          <w:lang w:val="ru-RU"/>
        </w:rPr>
        <w:t xml:space="preserve"> </w:t>
      </w:r>
      <w:r>
        <w:rPr>
          <w:lang w:val="ru-RU"/>
        </w:rPr>
        <w:t xml:space="preserve">числе и </w:t>
      </w:r>
      <w:r>
        <w:rPr>
          <w:lang w:val="ru-RU"/>
        </w:rPr>
        <w:t>информационно-телекомуникационную сеть "Интернет"</w:t>
      </w:r>
      <w:r>
        <w:rPr>
          <w:spacing w:val="-57"/>
          <w:lang w:val="ru-RU"/>
        </w:rPr>
        <w:t xml:space="preserve"> </w:t>
      </w:r>
      <w:r>
        <w:rPr>
          <w:lang w:val="ru-RU"/>
        </w:rPr>
        <w:t>(в</w:t>
      </w:r>
      <w:r>
        <w:rPr>
          <w:spacing w:val="2"/>
          <w:lang w:val="ru-RU"/>
        </w:rPr>
        <w:t xml:space="preserve"> </w:t>
      </w:r>
      <w:r>
        <w:rPr>
          <w:lang w:val="ru-RU"/>
        </w:rPr>
        <w:t>условиях</w:t>
      </w:r>
      <w:r>
        <w:rPr>
          <w:spacing w:val="-3"/>
          <w:lang w:val="ru-RU"/>
        </w:rPr>
        <w:t xml:space="preserve"> </w:t>
      </w:r>
      <w:r>
        <w:rPr>
          <w:lang w:val="ru-RU"/>
        </w:rPr>
        <w:t>контролируемого</w:t>
      </w:r>
      <w:r>
        <w:rPr>
          <w:spacing w:val="1"/>
          <w:lang w:val="ru-RU"/>
        </w:rPr>
        <w:t xml:space="preserve"> </w:t>
      </w:r>
      <w:r>
        <w:rPr>
          <w:lang w:val="ru-RU"/>
        </w:rPr>
        <w:t>выхода);</w:t>
      </w:r>
    </w:p>
    <w:p w:rsidR="00C07E73" w:rsidRDefault="00C07E73">
      <w:pPr>
        <w:widowControl w:val="0"/>
        <w:autoSpaceDE w:val="0"/>
        <w:autoSpaceDN w:val="0"/>
        <w:spacing w:before="10"/>
        <w:rPr>
          <w:sz w:val="20"/>
          <w:lang w:val="ru-RU"/>
        </w:rPr>
      </w:pPr>
    </w:p>
    <w:p w:rsidR="00C07E73" w:rsidRDefault="003A1872">
      <w:pPr>
        <w:widowControl w:val="0"/>
        <w:autoSpaceDE w:val="0"/>
        <w:autoSpaceDN w:val="0"/>
        <w:ind w:left="101" w:right="270" w:firstLine="542"/>
        <w:jc w:val="both"/>
        <w:rPr>
          <w:lang w:val="ru-RU"/>
        </w:rPr>
      </w:pPr>
      <w:r>
        <w:rPr>
          <w:lang w:val="ru-RU"/>
        </w:rPr>
        <w:t>делать</w:t>
      </w:r>
      <w:r>
        <w:rPr>
          <w:spacing w:val="1"/>
          <w:lang w:val="ru-RU"/>
        </w:rPr>
        <w:t xml:space="preserve"> </w:t>
      </w:r>
      <w:r>
        <w:rPr>
          <w:lang w:val="ru-RU"/>
        </w:rPr>
        <w:t>сообщения</w:t>
      </w:r>
      <w:r>
        <w:rPr>
          <w:spacing w:val="1"/>
          <w:lang w:val="ru-RU"/>
        </w:rPr>
        <w:t xml:space="preserve"> </w:t>
      </w:r>
      <w:r>
        <w:rPr>
          <w:lang w:val="ru-RU"/>
        </w:rPr>
        <w:t>(доклады)</w:t>
      </w:r>
      <w:r>
        <w:rPr>
          <w:spacing w:val="1"/>
          <w:lang w:val="ru-RU"/>
        </w:rPr>
        <w:t xml:space="preserve"> </w:t>
      </w:r>
      <w:r>
        <w:rPr>
          <w:lang w:val="ru-RU"/>
        </w:rPr>
        <w:t>на</w:t>
      </w:r>
      <w:r>
        <w:rPr>
          <w:spacing w:val="1"/>
          <w:lang w:val="ru-RU"/>
        </w:rPr>
        <w:t xml:space="preserve"> </w:t>
      </w:r>
      <w:r>
        <w:rPr>
          <w:lang w:val="ru-RU"/>
        </w:rPr>
        <w:t>предложенную</w:t>
      </w:r>
      <w:r>
        <w:rPr>
          <w:spacing w:val="1"/>
          <w:lang w:val="ru-RU"/>
        </w:rPr>
        <w:t xml:space="preserve"> </w:t>
      </w:r>
      <w:r>
        <w:rPr>
          <w:lang w:val="ru-RU"/>
        </w:rPr>
        <w:t>тему</w:t>
      </w:r>
      <w:r>
        <w:rPr>
          <w:spacing w:val="1"/>
          <w:lang w:val="ru-RU"/>
        </w:rPr>
        <w:t xml:space="preserve"> </w:t>
      </w:r>
      <w:r>
        <w:rPr>
          <w:lang w:val="ru-RU"/>
        </w:rPr>
        <w:t>на</w:t>
      </w:r>
      <w:r>
        <w:rPr>
          <w:spacing w:val="1"/>
          <w:lang w:val="ru-RU"/>
        </w:rPr>
        <w:t xml:space="preserve"> </w:t>
      </w:r>
      <w:r>
        <w:rPr>
          <w:lang w:val="ru-RU"/>
        </w:rPr>
        <w:t>основе</w:t>
      </w:r>
      <w:r>
        <w:rPr>
          <w:spacing w:val="1"/>
          <w:lang w:val="ru-RU"/>
        </w:rPr>
        <w:t xml:space="preserve"> </w:t>
      </w:r>
      <w:r>
        <w:rPr>
          <w:lang w:val="ru-RU"/>
        </w:rPr>
        <w:t>дополнительной</w:t>
      </w:r>
      <w:r>
        <w:rPr>
          <w:spacing w:val="1"/>
          <w:lang w:val="ru-RU"/>
        </w:rPr>
        <w:t xml:space="preserve"> </w:t>
      </w:r>
      <w:r>
        <w:rPr>
          <w:lang w:val="ru-RU"/>
        </w:rPr>
        <w:t>информации,</w:t>
      </w:r>
      <w:r>
        <w:rPr>
          <w:spacing w:val="1"/>
          <w:lang w:val="ru-RU"/>
        </w:rPr>
        <w:t xml:space="preserve"> </w:t>
      </w:r>
      <w:r>
        <w:rPr>
          <w:lang w:val="ru-RU"/>
        </w:rPr>
        <w:t>подготавливать</w:t>
      </w:r>
      <w:r>
        <w:rPr>
          <w:spacing w:val="1"/>
          <w:lang w:val="ru-RU"/>
        </w:rPr>
        <w:t xml:space="preserve"> </w:t>
      </w:r>
      <w:r>
        <w:rPr>
          <w:lang w:val="ru-RU"/>
        </w:rPr>
        <w:t>презентацию,</w:t>
      </w:r>
      <w:r>
        <w:rPr>
          <w:spacing w:val="-6"/>
          <w:lang w:val="ru-RU"/>
        </w:rPr>
        <w:t xml:space="preserve"> </w:t>
      </w:r>
      <w:r>
        <w:rPr>
          <w:lang w:val="ru-RU"/>
        </w:rPr>
        <w:t>включая</w:t>
      </w:r>
      <w:r>
        <w:rPr>
          <w:spacing w:val="-2"/>
          <w:lang w:val="ru-RU"/>
        </w:rPr>
        <w:t xml:space="preserve"> </w:t>
      </w:r>
      <w:r>
        <w:rPr>
          <w:lang w:val="ru-RU"/>
        </w:rPr>
        <w:t>в</w:t>
      </w:r>
      <w:r>
        <w:rPr>
          <w:spacing w:val="-5"/>
          <w:lang w:val="ru-RU"/>
        </w:rPr>
        <w:t xml:space="preserve"> </w:t>
      </w:r>
      <w:r>
        <w:rPr>
          <w:lang w:val="ru-RU"/>
        </w:rPr>
        <w:t>нее</w:t>
      </w:r>
      <w:r>
        <w:rPr>
          <w:spacing w:val="-3"/>
          <w:lang w:val="ru-RU"/>
        </w:rPr>
        <w:t xml:space="preserve"> </w:t>
      </w:r>
      <w:r>
        <w:rPr>
          <w:lang w:val="ru-RU"/>
        </w:rPr>
        <w:t>иллюстрации, таблицы,</w:t>
      </w:r>
      <w:r>
        <w:rPr>
          <w:spacing w:val="-5"/>
          <w:lang w:val="ru-RU"/>
        </w:rPr>
        <w:t xml:space="preserve"> </w:t>
      </w:r>
      <w:r>
        <w:rPr>
          <w:lang w:val="ru-RU"/>
        </w:rPr>
        <w:t>диаграммы.</w:t>
      </w:r>
    </w:p>
    <w:p w:rsidR="00C07E73" w:rsidRDefault="00C07E73">
      <w:pPr>
        <w:widowControl w:val="0"/>
        <w:autoSpaceDE w:val="0"/>
        <w:autoSpaceDN w:val="0"/>
        <w:spacing w:before="8"/>
        <w:rPr>
          <w:sz w:val="20"/>
          <w:lang w:val="ru-RU"/>
        </w:rPr>
      </w:pPr>
    </w:p>
    <w:p w:rsidR="00C07E73" w:rsidRDefault="003A1872" w:rsidP="000E5782">
      <w:pPr>
        <w:pStyle w:val="a3"/>
        <w:numPr>
          <w:ilvl w:val="1"/>
          <w:numId w:val="39"/>
        </w:numPr>
        <w:tabs>
          <w:tab w:val="left" w:pos="1134"/>
        </w:tabs>
        <w:spacing w:before="1" w:line="242" w:lineRule="auto"/>
        <w:ind w:left="101" w:right="274" w:firstLine="542"/>
        <w:rPr>
          <w:sz w:val="24"/>
        </w:rPr>
      </w:pP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widowControl w:val="0"/>
        <w:autoSpaceDE w:val="0"/>
        <w:autoSpaceDN w:val="0"/>
        <w:spacing w:before="4"/>
        <w:rPr>
          <w:sz w:val="20"/>
          <w:lang w:val="ru-RU"/>
        </w:rPr>
      </w:pPr>
    </w:p>
    <w:p w:rsidR="00C07E73" w:rsidRDefault="003A1872">
      <w:pPr>
        <w:widowControl w:val="0"/>
        <w:autoSpaceDE w:val="0"/>
        <w:autoSpaceDN w:val="0"/>
        <w:ind w:left="101" w:right="272" w:firstLine="542"/>
        <w:jc w:val="both"/>
        <w:rPr>
          <w:lang w:val="ru-RU"/>
        </w:rPr>
      </w:pPr>
      <w:r>
        <w:rPr>
          <w:lang w:val="ru-RU"/>
        </w:rPr>
        <w:t>ориентироваться</w:t>
      </w:r>
      <w:r>
        <w:rPr>
          <w:spacing w:val="1"/>
          <w:lang w:val="ru-RU"/>
        </w:rPr>
        <w:t xml:space="preserve"> </w:t>
      </w:r>
      <w:r>
        <w:rPr>
          <w:lang w:val="ru-RU"/>
        </w:rPr>
        <w:t>в</w:t>
      </w:r>
      <w:r>
        <w:rPr>
          <w:spacing w:val="1"/>
          <w:lang w:val="ru-RU"/>
        </w:rPr>
        <w:t xml:space="preserve"> </w:t>
      </w:r>
      <w:r>
        <w:rPr>
          <w:lang w:val="ru-RU"/>
        </w:rPr>
        <w:t>понятиях:</w:t>
      </w:r>
      <w:r>
        <w:rPr>
          <w:spacing w:val="1"/>
          <w:lang w:val="ru-RU"/>
        </w:rPr>
        <w:t xml:space="preserve"> </w:t>
      </w:r>
      <w:r>
        <w:rPr>
          <w:lang w:val="ru-RU"/>
        </w:rPr>
        <w:t>организм,</w:t>
      </w:r>
      <w:r>
        <w:rPr>
          <w:spacing w:val="1"/>
          <w:lang w:val="ru-RU"/>
        </w:rPr>
        <w:t xml:space="preserve"> </w:t>
      </w:r>
      <w:r>
        <w:rPr>
          <w:lang w:val="ru-RU"/>
        </w:rPr>
        <w:t>возраст,</w:t>
      </w:r>
      <w:r>
        <w:rPr>
          <w:spacing w:val="1"/>
          <w:lang w:val="ru-RU"/>
        </w:rPr>
        <w:t xml:space="preserve"> </w:t>
      </w:r>
      <w:r>
        <w:rPr>
          <w:lang w:val="ru-RU"/>
        </w:rPr>
        <w:t>система</w:t>
      </w:r>
      <w:r>
        <w:rPr>
          <w:spacing w:val="-57"/>
          <w:lang w:val="ru-RU"/>
        </w:rPr>
        <w:t xml:space="preserve"> </w:t>
      </w:r>
      <w:r>
        <w:rPr>
          <w:lang w:val="ru-RU"/>
        </w:rPr>
        <w:t>органов; культура, долг, соотечественник, берестяная грамота,</w:t>
      </w:r>
      <w:r>
        <w:rPr>
          <w:spacing w:val="1"/>
          <w:lang w:val="ru-RU"/>
        </w:rPr>
        <w:t xml:space="preserve"> </w:t>
      </w:r>
      <w:r>
        <w:rPr>
          <w:lang w:val="ru-RU"/>
        </w:rPr>
        <w:t>первопечатник,</w:t>
      </w:r>
      <w:r>
        <w:rPr>
          <w:spacing w:val="1"/>
          <w:lang w:val="ru-RU"/>
        </w:rPr>
        <w:t xml:space="preserve"> </w:t>
      </w:r>
      <w:r>
        <w:rPr>
          <w:lang w:val="ru-RU"/>
        </w:rPr>
        <w:t>иконопись,</w:t>
      </w:r>
      <w:r>
        <w:rPr>
          <w:spacing w:val="1"/>
          <w:lang w:val="ru-RU"/>
        </w:rPr>
        <w:t xml:space="preserve"> </w:t>
      </w:r>
      <w:r>
        <w:rPr>
          <w:lang w:val="ru-RU"/>
        </w:rPr>
        <w:t>объект</w:t>
      </w:r>
      <w:r>
        <w:rPr>
          <w:spacing w:val="1"/>
          <w:lang w:val="ru-RU"/>
        </w:rPr>
        <w:t xml:space="preserve"> </w:t>
      </w:r>
      <w:r>
        <w:rPr>
          <w:lang w:val="ru-RU"/>
        </w:rPr>
        <w:t>Всемирного</w:t>
      </w:r>
      <w:r>
        <w:rPr>
          <w:spacing w:val="1"/>
          <w:lang w:val="ru-RU"/>
        </w:rPr>
        <w:t xml:space="preserve"> </w:t>
      </w:r>
      <w:r>
        <w:rPr>
          <w:lang w:val="ru-RU"/>
        </w:rPr>
        <w:t>природного</w:t>
      </w:r>
      <w:r>
        <w:rPr>
          <w:spacing w:val="1"/>
          <w:lang w:val="ru-RU"/>
        </w:rPr>
        <w:t xml:space="preserve"> </w:t>
      </w:r>
      <w:r>
        <w:rPr>
          <w:lang w:val="ru-RU"/>
        </w:rPr>
        <w:t>и</w:t>
      </w:r>
      <w:r>
        <w:rPr>
          <w:spacing w:val="1"/>
          <w:lang w:val="ru-RU"/>
        </w:rPr>
        <w:t xml:space="preserve"> </w:t>
      </w:r>
      <w:r>
        <w:rPr>
          <w:lang w:val="ru-RU"/>
        </w:rPr>
        <w:t>культурного</w:t>
      </w:r>
      <w:r>
        <w:rPr>
          <w:spacing w:val="1"/>
          <w:lang w:val="ru-RU"/>
        </w:rPr>
        <w:t xml:space="preserve"> </w:t>
      </w:r>
      <w:r>
        <w:rPr>
          <w:lang w:val="ru-RU"/>
        </w:rPr>
        <w:t>наследия;</w:t>
      </w:r>
    </w:p>
    <w:p w:rsidR="00C07E73" w:rsidRDefault="00C07E73">
      <w:pPr>
        <w:widowControl w:val="0"/>
        <w:autoSpaceDE w:val="0"/>
        <w:autoSpaceDN w:val="0"/>
        <w:spacing w:before="11"/>
        <w:rPr>
          <w:sz w:val="20"/>
          <w:lang w:val="ru-RU"/>
        </w:rPr>
      </w:pPr>
    </w:p>
    <w:p w:rsidR="00C07E73" w:rsidRDefault="003A1872">
      <w:pPr>
        <w:widowControl w:val="0"/>
        <w:autoSpaceDE w:val="0"/>
        <w:autoSpaceDN w:val="0"/>
        <w:ind w:left="101" w:right="274" w:firstLine="542"/>
        <w:jc w:val="both"/>
        <w:rPr>
          <w:lang w:val="ru-RU"/>
        </w:rPr>
      </w:pPr>
      <w:r>
        <w:rPr>
          <w:lang w:val="ru-RU"/>
        </w:rPr>
        <w:t>характеризовать человека как живой организм: раскрывать</w:t>
      </w:r>
      <w:r>
        <w:rPr>
          <w:spacing w:val="1"/>
          <w:lang w:val="ru-RU"/>
        </w:rPr>
        <w:t xml:space="preserve"> </w:t>
      </w:r>
      <w:r>
        <w:rPr>
          <w:lang w:val="ru-RU"/>
        </w:rPr>
        <w:t>функции</w:t>
      </w:r>
      <w:r>
        <w:rPr>
          <w:spacing w:val="1"/>
          <w:lang w:val="ru-RU"/>
        </w:rPr>
        <w:t xml:space="preserve"> </w:t>
      </w:r>
      <w:r>
        <w:rPr>
          <w:lang w:val="ru-RU"/>
        </w:rPr>
        <w:t>различных</w:t>
      </w:r>
      <w:r>
        <w:rPr>
          <w:spacing w:val="1"/>
          <w:lang w:val="ru-RU"/>
        </w:rPr>
        <w:t xml:space="preserve"> </w:t>
      </w:r>
      <w:r>
        <w:rPr>
          <w:lang w:val="ru-RU"/>
        </w:rPr>
        <w:t>систем</w:t>
      </w:r>
      <w:r>
        <w:rPr>
          <w:spacing w:val="1"/>
          <w:lang w:val="ru-RU"/>
        </w:rPr>
        <w:t xml:space="preserve"> </w:t>
      </w:r>
      <w:r>
        <w:rPr>
          <w:lang w:val="ru-RU"/>
        </w:rPr>
        <w:t>органов;</w:t>
      </w:r>
      <w:r>
        <w:rPr>
          <w:spacing w:val="1"/>
          <w:lang w:val="ru-RU"/>
        </w:rPr>
        <w:t xml:space="preserve"> </w:t>
      </w:r>
      <w:r>
        <w:rPr>
          <w:lang w:val="ru-RU"/>
        </w:rPr>
        <w:t>объяснять</w:t>
      </w:r>
      <w:r>
        <w:rPr>
          <w:spacing w:val="1"/>
          <w:lang w:val="ru-RU"/>
        </w:rPr>
        <w:t xml:space="preserve"> </w:t>
      </w:r>
      <w:r>
        <w:rPr>
          <w:lang w:val="ru-RU"/>
        </w:rPr>
        <w:t>особую</w:t>
      </w:r>
      <w:r>
        <w:rPr>
          <w:spacing w:val="1"/>
          <w:lang w:val="ru-RU"/>
        </w:rPr>
        <w:t xml:space="preserve"> </w:t>
      </w:r>
      <w:r>
        <w:rPr>
          <w:lang w:val="ru-RU"/>
        </w:rPr>
        <w:t>роль</w:t>
      </w:r>
      <w:r>
        <w:rPr>
          <w:spacing w:val="1"/>
          <w:lang w:val="ru-RU"/>
        </w:rPr>
        <w:t xml:space="preserve"> </w:t>
      </w:r>
      <w:r>
        <w:rPr>
          <w:lang w:val="ru-RU"/>
        </w:rPr>
        <w:t>нервной</w:t>
      </w:r>
      <w:r>
        <w:rPr>
          <w:spacing w:val="2"/>
          <w:lang w:val="ru-RU"/>
        </w:rPr>
        <w:t xml:space="preserve"> </w:t>
      </w:r>
      <w:r>
        <w:rPr>
          <w:lang w:val="ru-RU"/>
        </w:rPr>
        <w:t>системы</w:t>
      </w:r>
      <w:r>
        <w:rPr>
          <w:spacing w:val="-1"/>
          <w:lang w:val="ru-RU"/>
        </w:rPr>
        <w:t xml:space="preserve"> </w:t>
      </w:r>
      <w:r>
        <w:rPr>
          <w:lang w:val="ru-RU"/>
        </w:rPr>
        <w:t>в</w:t>
      </w:r>
      <w:r>
        <w:rPr>
          <w:spacing w:val="2"/>
          <w:lang w:val="ru-RU"/>
        </w:rPr>
        <w:t xml:space="preserve"> </w:t>
      </w:r>
      <w:r>
        <w:rPr>
          <w:lang w:val="ru-RU"/>
        </w:rPr>
        <w:t>деятельности</w:t>
      </w:r>
      <w:r>
        <w:rPr>
          <w:spacing w:val="-2"/>
          <w:lang w:val="ru-RU"/>
        </w:rPr>
        <w:t xml:space="preserve"> </w:t>
      </w:r>
      <w:r>
        <w:rPr>
          <w:lang w:val="ru-RU"/>
        </w:rPr>
        <w:t>организма;</w:t>
      </w:r>
    </w:p>
    <w:p w:rsidR="00C07E73" w:rsidRDefault="00C07E73">
      <w:pPr>
        <w:widowControl w:val="0"/>
        <w:autoSpaceDE w:val="0"/>
        <w:autoSpaceDN w:val="0"/>
        <w:rPr>
          <w:sz w:val="22"/>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line="242" w:lineRule="auto"/>
        <w:ind w:left="101" w:right="275" w:firstLine="542"/>
        <w:jc w:val="both"/>
        <w:rPr>
          <w:lang w:val="ru-RU"/>
        </w:rPr>
      </w:pPr>
      <w:r>
        <w:rPr>
          <w:lang w:val="ru-RU"/>
        </w:rPr>
        <w:t>создавать текст-рассуждение: объяснять вред для здоровья</w:t>
      </w:r>
      <w:r>
        <w:rPr>
          <w:spacing w:val="1"/>
          <w:lang w:val="ru-RU"/>
        </w:rPr>
        <w:t xml:space="preserve"> </w:t>
      </w:r>
      <w:r>
        <w:rPr>
          <w:lang w:val="ru-RU"/>
        </w:rPr>
        <w:t>и</w:t>
      </w:r>
      <w:r>
        <w:rPr>
          <w:spacing w:val="2"/>
          <w:lang w:val="ru-RU"/>
        </w:rPr>
        <w:t xml:space="preserve"> </w:t>
      </w:r>
      <w:r>
        <w:rPr>
          <w:lang w:val="ru-RU"/>
        </w:rPr>
        <w:t>самочувствия</w:t>
      </w:r>
      <w:r>
        <w:rPr>
          <w:spacing w:val="1"/>
          <w:lang w:val="ru-RU"/>
        </w:rPr>
        <w:t xml:space="preserve"> </w:t>
      </w:r>
      <w:r>
        <w:rPr>
          <w:lang w:val="ru-RU"/>
        </w:rPr>
        <w:t>организма</w:t>
      </w:r>
      <w:r>
        <w:rPr>
          <w:spacing w:val="1"/>
          <w:lang w:val="ru-RU"/>
        </w:rPr>
        <w:t xml:space="preserve"> </w:t>
      </w:r>
      <w:r>
        <w:rPr>
          <w:lang w:val="ru-RU"/>
        </w:rPr>
        <w:t>вредных</w:t>
      </w:r>
      <w:r>
        <w:rPr>
          <w:spacing w:val="-4"/>
          <w:lang w:val="ru-RU"/>
        </w:rPr>
        <w:t xml:space="preserve"> </w:t>
      </w:r>
      <w:r>
        <w:rPr>
          <w:lang w:val="ru-RU"/>
        </w:rPr>
        <w:t>привычек;</w:t>
      </w:r>
    </w:p>
    <w:p w:rsidR="00C07E73" w:rsidRDefault="00C07E73">
      <w:pPr>
        <w:widowControl w:val="0"/>
        <w:autoSpaceDE w:val="0"/>
        <w:autoSpaceDN w:val="0"/>
        <w:spacing w:before="4"/>
        <w:rPr>
          <w:sz w:val="20"/>
          <w:lang w:val="ru-RU"/>
        </w:rPr>
      </w:pPr>
    </w:p>
    <w:p w:rsidR="00C07E73" w:rsidRDefault="003A1872">
      <w:pPr>
        <w:widowControl w:val="0"/>
        <w:autoSpaceDE w:val="0"/>
        <w:autoSpaceDN w:val="0"/>
        <w:spacing w:before="1" w:line="242" w:lineRule="auto"/>
        <w:ind w:left="101" w:right="279" w:firstLine="542"/>
        <w:jc w:val="both"/>
        <w:rPr>
          <w:lang w:val="ru-RU"/>
        </w:rPr>
      </w:pPr>
      <w:r>
        <w:rPr>
          <w:lang w:val="ru-RU"/>
        </w:rPr>
        <w:t>описывать</w:t>
      </w:r>
      <w:r>
        <w:rPr>
          <w:spacing w:val="1"/>
          <w:lang w:val="ru-RU"/>
        </w:rPr>
        <w:t xml:space="preserve"> </w:t>
      </w:r>
      <w:r>
        <w:rPr>
          <w:lang w:val="ru-RU"/>
        </w:rPr>
        <w:t>ситуации</w:t>
      </w:r>
      <w:r>
        <w:rPr>
          <w:spacing w:val="1"/>
          <w:lang w:val="ru-RU"/>
        </w:rPr>
        <w:t xml:space="preserve"> </w:t>
      </w:r>
      <w:r>
        <w:rPr>
          <w:lang w:val="ru-RU"/>
        </w:rPr>
        <w:t>проявления</w:t>
      </w:r>
      <w:r>
        <w:rPr>
          <w:spacing w:val="1"/>
          <w:lang w:val="ru-RU"/>
        </w:rPr>
        <w:t xml:space="preserve"> </w:t>
      </w:r>
      <w:r>
        <w:rPr>
          <w:lang w:val="ru-RU"/>
        </w:rPr>
        <w:t>нравственных</w:t>
      </w:r>
      <w:r>
        <w:rPr>
          <w:spacing w:val="1"/>
          <w:lang w:val="ru-RU"/>
        </w:rPr>
        <w:t xml:space="preserve"> </w:t>
      </w:r>
      <w:r>
        <w:rPr>
          <w:lang w:val="ru-RU"/>
        </w:rPr>
        <w:t>качеств:</w:t>
      </w:r>
      <w:r>
        <w:rPr>
          <w:spacing w:val="1"/>
          <w:lang w:val="ru-RU"/>
        </w:rPr>
        <w:t xml:space="preserve"> </w:t>
      </w:r>
      <w:r>
        <w:rPr>
          <w:lang w:val="ru-RU"/>
        </w:rPr>
        <w:t>отзывчивости,</w:t>
      </w:r>
      <w:r>
        <w:rPr>
          <w:spacing w:val="-2"/>
          <w:lang w:val="ru-RU"/>
        </w:rPr>
        <w:t xml:space="preserve"> </w:t>
      </w:r>
      <w:r>
        <w:rPr>
          <w:lang w:val="ru-RU"/>
        </w:rPr>
        <w:t>доброты,</w:t>
      </w:r>
      <w:r>
        <w:rPr>
          <w:spacing w:val="-2"/>
          <w:lang w:val="ru-RU"/>
        </w:rPr>
        <w:t xml:space="preserve"> </w:t>
      </w:r>
      <w:r>
        <w:rPr>
          <w:lang w:val="ru-RU"/>
        </w:rPr>
        <w:t>справедливости</w:t>
      </w:r>
      <w:r>
        <w:rPr>
          <w:spacing w:val="-2"/>
          <w:lang w:val="ru-RU"/>
        </w:rPr>
        <w:t xml:space="preserve"> </w:t>
      </w:r>
      <w:r>
        <w:rPr>
          <w:lang w:val="ru-RU"/>
        </w:rPr>
        <w:t>и</w:t>
      </w:r>
      <w:r>
        <w:rPr>
          <w:spacing w:val="3"/>
          <w:lang w:val="ru-RU"/>
        </w:rPr>
        <w:t xml:space="preserve"> </w:t>
      </w:r>
      <w:r>
        <w:rPr>
          <w:lang w:val="ru-RU"/>
        </w:rPr>
        <w:t>других;</w:t>
      </w:r>
    </w:p>
    <w:p w:rsidR="00C07E73" w:rsidRDefault="00C07E73">
      <w:pPr>
        <w:widowControl w:val="0"/>
        <w:autoSpaceDE w:val="0"/>
        <w:autoSpaceDN w:val="0"/>
        <w:spacing w:before="5"/>
        <w:rPr>
          <w:sz w:val="20"/>
          <w:lang w:val="ru-RU"/>
        </w:rPr>
      </w:pPr>
    </w:p>
    <w:p w:rsidR="00C07E73" w:rsidRDefault="003A1872">
      <w:pPr>
        <w:widowControl w:val="0"/>
        <w:autoSpaceDE w:val="0"/>
        <w:autoSpaceDN w:val="0"/>
        <w:ind w:left="101" w:right="279" w:firstLine="542"/>
        <w:jc w:val="both"/>
        <w:rPr>
          <w:lang w:val="ru-RU"/>
        </w:rPr>
      </w:pPr>
      <w:r>
        <w:rPr>
          <w:lang w:val="ru-RU"/>
        </w:rPr>
        <w:t>составлять краткие суждения</w:t>
      </w:r>
      <w:r>
        <w:rPr>
          <w:spacing w:val="1"/>
          <w:lang w:val="ru-RU"/>
        </w:rPr>
        <w:t xml:space="preserve"> </w:t>
      </w:r>
      <w:r>
        <w:rPr>
          <w:lang w:val="ru-RU"/>
        </w:rPr>
        <w:t>о</w:t>
      </w:r>
      <w:r>
        <w:rPr>
          <w:spacing w:val="1"/>
          <w:lang w:val="ru-RU"/>
        </w:rPr>
        <w:t xml:space="preserve"> </w:t>
      </w:r>
      <w:r>
        <w:rPr>
          <w:lang w:val="ru-RU"/>
        </w:rPr>
        <w:t>связях и</w:t>
      </w:r>
      <w:r>
        <w:rPr>
          <w:spacing w:val="1"/>
          <w:lang w:val="ru-RU"/>
        </w:rPr>
        <w:t xml:space="preserve"> </w:t>
      </w:r>
      <w:r>
        <w:rPr>
          <w:lang w:val="ru-RU"/>
        </w:rPr>
        <w:t>зависимостях в</w:t>
      </w:r>
      <w:r>
        <w:rPr>
          <w:spacing w:val="1"/>
          <w:lang w:val="ru-RU"/>
        </w:rPr>
        <w:t xml:space="preserve"> </w:t>
      </w:r>
      <w:r>
        <w:rPr>
          <w:lang w:val="ru-RU"/>
        </w:rPr>
        <w:t>природе (на основе сезонных изменений, особенностей жизни</w:t>
      </w:r>
      <w:r>
        <w:rPr>
          <w:spacing w:val="1"/>
          <w:lang w:val="ru-RU"/>
        </w:rPr>
        <w:t xml:space="preserve"> </w:t>
      </w:r>
      <w:r>
        <w:rPr>
          <w:lang w:val="ru-RU"/>
        </w:rPr>
        <w:t>природных</w:t>
      </w:r>
      <w:r>
        <w:rPr>
          <w:spacing w:val="-4"/>
          <w:lang w:val="ru-RU"/>
        </w:rPr>
        <w:t xml:space="preserve"> </w:t>
      </w:r>
      <w:r>
        <w:rPr>
          <w:lang w:val="ru-RU"/>
        </w:rPr>
        <w:t>зон,</w:t>
      </w:r>
      <w:r>
        <w:rPr>
          <w:spacing w:val="-1"/>
          <w:lang w:val="ru-RU"/>
        </w:rPr>
        <w:t xml:space="preserve"> </w:t>
      </w:r>
      <w:r>
        <w:rPr>
          <w:lang w:val="ru-RU"/>
        </w:rPr>
        <w:t>пищевых</w:t>
      </w:r>
      <w:r>
        <w:rPr>
          <w:spacing w:val="-3"/>
          <w:lang w:val="ru-RU"/>
        </w:rPr>
        <w:t xml:space="preserve"> </w:t>
      </w:r>
      <w:r>
        <w:rPr>
          <w:lang w:val="ru-RU"/>
        </w:rPr>
        <w:t>цепей);</w:t>
      </w:r>
    </w:p>
    <w:p w:rsidR="00C07E73" w:rsidRDefault="00C07E73">
      <w:pPr>
        <w:widowControl w:val="0"/>
        <w:autoSpaceDE w:val="0"/>
        <w:autoSpaceDN w:val="0"/>
        <w:spacing w:before="3"/>
        <w:rPr>
          <w:sz w:val="21"/>
          <w:lang w:val="ru-RU"/>
        </w:rPr>
      </w:pPr>
    </w:p>
    <w:p w:rsidR="00C07E73" w:rsidRDefault="003A1872">
      <w:pPr>
        <w:widowControl w:val="0"/>
        <w:autoSpaceDE w:val="0"/>
        <w:autoSpaceDN w:val="0"/>
        <w:spacing w:line="237" w:lineRule="auto"/>
        <w:ind w:left="101" w:right="274" w:firstLine="542"/>
        <w:jc w:val="both"/>
        <w:rPr>
          <w:lang w:val="ru-RU"/>
        </w:rPr>
      </w:pPr>
      <w:r>
        <w:rPr>
          <w:lang w:val="ru-RU"/>
        </w:rPr>
        <w:t>составлять</w:t>
      </w:r>
      <w:r>
        <w:rPr>
          <w:spacing w:val="1"/>
          <w:lang w:val="ru-RU"/>
        </w:rPr>
        <w:t xml:space="preserve"> </w:t>
      </w:r>
      <w:r>
        <w:rPr>
          <w:lang w:val="ru-RU"/>
        </w:rPr>
        <w:t>небольшие</w:t>
      </w:r>
      <w:r>
        <w:rPr>
          <w:spacing w:val="1"/>
          <w:lang w:val="ru-RU"/>
        </w:rPr>
        <w:t xml:space="preserve"> </w:t>
      </w:r>
      <w:r>
        <w:rPr>
          <w:lang w:val="ru-RU"/>
        </w:rPr>
        <w:t>тексты</w:t>
      </w:r>
      <w:r>
        <w:rPr>
          <w:spacing w:val="1"/>
          <w:lang w:val="ru-RU"/>
        </w:rPr>
        <w:t xml:space="preserve"> </w:t>
      </w:r>
      <w:r>
        <w:rPr>
          <w:lang w:val="ru-RU"/>
        </w:rPr>
        <w:t>"Права</w:t>
      </w:r>
      <w:r>
        <w:rPr>
          <w:spacing w:val="1"/>
          <w:lang w:val="ru-RU"/>
        </w:rPr>
        <w:t xml:space="preserve"> </w:t>
      </w:r>
      <w:r>
        <w:rPr>
          <w:lang w:val="ru-RU"/>
        </w:rPr>
        <w:t>и</w:t>
      </w:r>
      <w:r>
        <w:rPr>
          <w:spacing w:val="1"/>
          <w:lang w:val="ru-RU"/>
        </w:rPr>
        <w:t xml:space="preserve"> </w:t>
      </w:r>
      <w:r>
        <w:rPr>
          <w:lang w:val="ru-RU"/>
        </w:rPr>
        <w:t>обязанности</w:t>
      </w:r>
      <w:r>
        <w:rPr>
          <w:spacing w:val="1"/>
          <w:lang w:val="ru-RU"/>
        </w:rPr>
        <w:t xml:space="preserve"> </w:t>
      </w:r>
      <w:r>
        <w:rPr>
          <w:lang w:val="ru-RU"/>
        </w:rPr>
        <w:t>гражданина Российской</w:t>
      </w:r>
      <w:r>
        <w:rPr>
          <w:spacing w:val="-2"/>
          <w:lang w:val="ru-RU"/>
        </w:rPr>
        <w:t xml:space="preserve"> </w:t>
      </w:r>
      <w:r>
        <w:rPr>
          <w:lang w:val="ru-RU"/>
        </w:rPr>
        <w:t>Федерации";</w:t>
      </w:r>
    </w:p>
    <w:p w:rsidR="00C07E73" w:rsidRDefault="00C07E73">
      <w:pPr>
        <w:widowControl w:val="0"/>
        <w:autoSpaceDE w:val="0"/>
        <w:autoSpaceDN w:val="0"/>
        <w:spacing w:before="5"/>
        <w:rPr>
          <w:sz w:val="21"/>
          <w:lang w:val="ru-RU"/>
        </w:rPr>
      </w:pPr>
    </w:p>
    <w:p w:rsidR="00C07E73" w:rsidRDefault="003A1872">
      <w:pPr>
        <w:widowControl w:val="0"/>
        <w:autoSpaceDE w:val="0"/>
        <w:autoSpaceDN w:val="0"/>
        <w:spacing w:line="237" w:lineRule="auto"/>
        <w:ind w:left="101" w:right="278" w:firstLine="542"/>
        <w:jc w:val="both"/>
        <w:rPr>
          <w:lang w:val="ru-RU"/>
        </w:rPr>
      </w:pPr>
      <w:r>
        <w:rPr>
          <w:lang w:val="ru-RU"/>
        </w:rPr>
        <w:t>создавать небольшие тексты о знаменательных страницах</w:t>
      </w:r>
      <w:r>
        <w:rPr>
          <w:spacing w:val="1"/>
          <w:lang w:val="ru-RU"/>
        </w:rPr>
        <w:t xml:space="preserve"> </w:t>
      </w:r>
      <w:r>
        <w:rPr>
          <w:lang w:val="ru-RU"/>
        </w:rPr>
        <w:t>истории</w:t>
      </w:r>
      <w:r>
        <w:rPr>
          <w:spacing w:val="2"/>
          <w:lang w:val="ru-RU"/>
        </w:rPr>
        <w:t xml:space="preserve"> </w:t>
      </w:r>
      <w:r>
        <w:rPr>
          <w:lang w:val="ru-RU"/>
        </w:rPr>
        <w:t>нашей</w:t>
      </w:r>
      <w:r>
        <w:rPr>
          <w:spacing w:val="3"/>
          <w:lang w:val="ru-RU"/>
        </w:rPr>
        <w:t xml:space="preserve"> </w:t>
      </w:r>
      <w:r>
        <w:rPr>
          <w:lang w:val="ru-RU"/>
        </w:rPr>
        <w:t>страны</w:t>
      </w:r>
      <w:r>
        <w:rPr>
          <w:spacing w:val="-2"/>
          <w:lang w:val="ru-RU"/>
        </w:rPr>
        <w:t xml:space="preserve"> </w:t>
      </w:r>
      <w:r>
        <w:rPr>
          <w:lang w:val="ru-RU"/>
        </w:rPr>
        <w:t>(в</w:t>
      </w:r>
      <w:r>
        <w:rPr>
          <w:spacing w:val="-1"/>
          <w:lang w:val="ru-RU"/>
        </w:rPr>
        <w:t xml:space="preserve"> </w:t>
      </w:r>
      <w:r>
        <w:rPr>
          <w:lang w:val="ru-RU"/>
        </w:rPr>
        <w:t>рамках</w:t>
      </w:r>
      <w:r>
        <w:rPr>
          <w:spacing w:val="-4"/>
          <w:lang w:val="ru-RU"/>
        </w:rPr>
        <w:t xml:space="preserve"> </w:t>
      </w:r>
      <w:r>
        <w:rPr>
          <w:lang w:val="ru-RU"/>
        </w:rPr>
        <w:t>изученного).</w:t>
      </w:r>
    </w:p>
    <w:p w:rsidR="00C07E73" w:rsidRDefault="00C07E73">
      <w:pPr>
        <w:widowControl w:val="0"/>
        <w:autoSpaceDE w:val="0"/>
        <w:autoSpaceDN w:val="0"/>
        <w:spacing w:before="4"/>
        <w:rPr>
          <w:sz w:val="21"/>
          <w:lang w:val="ru-RU"/>
        </w:rPr>
      </w:pPr>
    </w:p>
    <w:p w:rsidR="00C07E73" w:rsidRDefault="003A1872" w:rsidP="000E5782">
      <w:pPr>
        <w:pStyle w:val="a3"/>
        <w:numPr>
          <w:ilvl w:val="1"/>
          <w:numId w:val="39"/>
        </w:numPr>
        <w:tabs>
          <w:tab w:val="left" w:pos="1257"/>
          <w:tab w:val="left" w:pos="1258"/>
          <w:tab w:val="left" w:pos="2935"/>
          <w:tab w:val="left" w:pos="4738"/>
          <w:tab w:val="left" w:pos="5846"/>
        </w:tabs>
        <w:spacing w:line="237" w:lineRule="auto"/>
        <w:ind w:left="101" w:right="279" w:firstLine="542"/>
        <w:rPr>
          <w:sz w:val="24"/>
        </w:rPr>
      </w:pPr>
      <w:r>
        <w:rPr>
          <w:sz w:val="24"/>
        </w:rPr>
        <w:t>Регулятивные</w:t>
      </w:r>
      <w:r>
        <w:rPr>
          <w:sz w:val="24"/>
        </w:rPr>
        <w:tab/>
        <w:t>универсальные</w:t>
      </w:r>
      <w:r>
        <w:rPr>
          <w:sz w:val="24"/>
        </w:rPr>
        <w:tab/>
        <w:t>учебные</w:t>
      </w:r>
      <w:r>
        <w:rPr>
          <w:sz w:val="24"/>
        </w:rPr>
        <w:tab/>
      </w:r>
      <w:r>
        <w:rPr>
          <w:spacing w:val="-1"/>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widowControl w:val="0"/>
        <w:autoSpaceDE w:val="0"/>
        <w:autoSpaceDN w:val="0"/>
        <w:spacing w:before="4"/>
        <w:rPr>
          <w:sz w:val="21"/>
          <w:lang w:val="ru-RU"/>
        </w:rPr>
      </w:pPr>
    </w:p>
    <w:p w:rsidR="00C07E73" w:rsidRDefault="003A1872">
      <w:pPr>
        <w:widowControl w:val="0"/>
        <w:autoSpaceDE w:val="0"/>
        <w:autoSpaceDN w:val="0"/>
        <w:spacing w:before="1" w:line="237" w:lineRule="auto"/>
        <w:ind w:left="101" w:firstLine="542"/>
        <w:rPr>
          <w:lang w:val="ru-RU"/>
        </w:rPr>
      </w:pPr>
      <w:r>
        <w:rPr>
          <w:lang w:val="ru-RU"/>
        </w:rPr>
        <w:t>самостоятельно</w:t>
      </w:r>
      <w:r>
        <w:rPr>
          <w:spacing w:val="11"/>
          <w:lang w:val="ru-RU"/>
        </w:rPr>
        <w:t xml:space="preserve"> </w:t>
      </w:r>
      <w:r>
        <w:rPr>
          <w:lang w:val="ru-RU"/>
        </w:rPr>
        <w:t>планировать</w:t>
      </w:r>
      <w:r>
        <w:rPr>
          <w:spacing w:val="8"/>
          <w:lang w:val="ru-RU"/>
        </w:rPr>
        <w:t xml:space="preserve"> </w:t>
      </w:r>
      <w:r>
        <w:rPr>
          <w:lang w:val="ru-RU"/>
        </w:rPr>
        <w:t>алгоритм</w:t>
      </w:r>
      <w:r>
        <w:rPr>
          <w:spacing w:val="13"/>
          <w:lang w:val="ru-RU"/>
        </w:rPr>
        <w:t xml:space="preserve"> </w:t>
      </w:r>
      <w:r>
        <w:rPr>
          <w:lang w:val="ru-RU"/>
        </w:rPr>
        <w:t>решения</w:t>
      </w:r>
      <w:r>
        <w:rPr>
          <w:spacing w:val="11"/>
          <w:lang w:val="ru-RU"/>
        </w:rPr>
        <w:t xml:space="preserve"> </w:t>
      </w:r>
      <w:r>
        <w:rPr>
          <w:lang w:val="ru-RU"/>
        </w:rPr>
        <w:t>учебной</w:t>
      </w:r>
      <w:r>
        <w:rPr>
          <w:spacing w:val="-57"/>
          <w:lang w:val="ru-RU"/>
        </w:rPr>
        <w:t xml:space="preserve"> </w:t>
      </w:r>
      <w:r>
        <w:rPr>
          <w:lang w:val="ru-RU"/>
        </w:rPr>
        <w:t>задачи;</w:t>
      </w:r>
    </w:p>
    <w:p w:rsidR="00C07E73" w:rsidRDefault="003A1872">
      <w:pPr>
        <w:widowControl w:val="0"/>
        <w:autoSpaceDE w:val="0"/>
        <w:autoSpaceDN w:val="0"/>
        <w:spacing w:before="9" w:line="510" w:lineRule="atLeast"/>
        <w:ind w:left="644" w:right="274"/>
        <w:rPr>
          <w:lang w:val="ru-RU"/>
        </w:rPr>
      </w:pPr>
      <w:r>
        <w:rPr>
          <w:lang w:val="ru-RU"/>
        </w:rPr>
        <w:t>предвидеть трудности и возможные ошибки;</w:t>
      </w:r>
      <w:r>
        <w:rPr>
          <w:spacing w:val="1"/>
          <w:lang w:val="ru-RU"/>
        </w:rPr>
        <w:t xml:space="preserve"> </w:t>
      </w:r>
      <w:r>
        <w:rPr>
          <w:lang w:val="ru-RU"/>
        </w:rPr>
        <w:t>контролировать</w:t>
      </w:r>
      <w:r>
        <w:rPr>
          <w:spacing w:val="26"/>
          <w:lang w:val="ru-RU"/>
        </w:rPr>
        <w:t xml:space="preserve"> </w:t>
      </w:r>
      <w:r>
        <w:rPr>
          <w:lang w:val="ru-RU"/>
        </w:rPr>
        <w:t>процесс</w:t>
      </w:r>
      <w:r>
        <w:rPr>
          <w:spacing w:val="24"/>
          <w:lang w:val="ru-RU"/>
        </w:rPr>
        <w:t xml:space="preserve"> </w:t>
      </w:r>
      <w:r>
        <w:rPr>
          <w:lang w:val="ru-RU"/>
        </w:rPr>
        <w:t>и</w:t>
      </w:r>
      <w:r>
        <w:rPr>
          <w:spacing w:val="30"/>
          <w:lang w:val="ru-RU"/>
        </w:rPr>
        <w:t xml:space="preserve"> </w:t>
      </w:r>
      <w:r>
        <w:rPr>
          <w:lang w:val="ru-RU"/>
        </w:rPr>
        <w:t>результат</w:t>
      </w:r>
      <w:r>
        <w:rPr>
          <w:spacing w:val="30"/>
          <w:lang w:val="ru-RU"/>
        </w:rPr>
        <w:t xml:space="preserve"> </w:t>
      </w:r>
      <w:r>
        <w:rPr>
          <w:lang w:val="ru-RU"/>
        </w:rPr>
        <w:t>выполнения</w:t>
      </w:r>
      <w:r>
        <w:rPr>
          <w:spacing w:val="29"/>
          <w:lang w:val="ru-RU"/>
        </w:rPr>
        <w:t xml:space="preserve"> </w:t>
      </w:r>
      <w:r>
        <w:rPr>
          <w:lang w:val="ru-RU"/>
        </w:rPr>
        <w:t>задания,</w:t>
      </w:r>
    </w:p>
    <w:p w:rsidR="00C07E73" w:rsidRDefault="003A1872">
      <w:pPr>
        <w:widowControl w:val="0"/>
        <w:autoSpaceDE w:val="0"/>
        <w:autoSpaceDN w:val="0"/>
        <w:spacing w:before="6"/>
        <w:ind w:left="101"/>
        <w:rPr>
          <w:lang w:val="ru-RU"/>
        </w:rPr>
      </w:pPr>
      <w:r>
        <w:rPr>
          <w:lang w:val="ru-RU"/>
        </w:rPr>
        <w:t>корректировать</w:t>
      </w:r>
      <w:r>
        <w:rPr>
          <w:spacing w:val="-5"/>
          <w:lang w:val="ru-RU"/>
        </w:rPr>
        <w:t xml:space="preserve"> </w:t>
      </w:r>
      <w:r>
        <w:rPr>
          <w:lang w:val="ru-RU"/>
        </w:rPr>
        <w:t>учебные</w:t>
      </w:r>
      <w:r>
        <w:rPr>
          <w:spacing w:val="-3"/>
          <w:lang w:val="ru-RU"/>
        </w:rPr>
        <w:t xml:space="preserve"> </w:t>
      </w:r>
      <w:r>
        <w:rPr>
          <w:lang w:val="ru-RU"/>
        </w:rPr>
        <w:t>действия</w:t>
      </w:r>
      <w:r>
        <w:rPr>
          <w:spacing w:val="-2"/>
          <w:lang w:val="ru-RU"/>
        </w:rPr>
        <w:t xml:space="preserve"> </w:t>
      </w:r>
      <w:r>
        <w:rPr>
          <w:lang w:val="ru-RU"/>
        </w:rPr>
        <w:t>при</w:t>
      </w:r>
      <w:r>
        <w:rPr>
          <w:spacing w:val="-6"/>
          <w:lang w:val="ru-RU"/>
        </w:rPr>
        <w:t xml:space="preserve"> </w:t>
      </w:r>
      <w:r>
        <w:rPr>
          <w:lang w:val="ru-RU"/>
        </w:rPr>
        <w:t>необходимости;</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before="1" w:line="242" w:lineRule="auto"/>
        <w:ind w:left="101" w:firstLine="542"/>
        <w:rPr>
          <w:lang w:val="ru-RU"/>
        </w:rPr>
      </w:pPr>
      <w:r>
        <w:rPr>
          <w:lang w:val="ru-RU"/>
        </w:rPr>
        <w:t>адекватно</w:t>
      </w:r>
      <w:r>
        <w:rPr>
          <w:spacing w:val="1"/>
          <w:lang w:val="ru-RU"/>
        </w:rPr>
        <w:t xml:space="preserve"> </w:t>
      </w:r>
      <w:r>
        <w:rPr>
          <w:lang w:val="ru-RU"/>
        </w:rPr>
        <w:t>принимать</w:t>
      </w:r>
      <w:r>
        <w:rPr>
          <w:spacing w:val="1"/>
          <w:lang w:val="ru-RU"/>
        </w:rPr>
        <w:t xml:space="preserve"> </w:t>
      </w:r>
      <w:r>
        <w:rPr>
          <w:lang w:val="ru-RU"/>
        </w:rPr>
        <w:t>оценку</w:t>
      </w:r>
      <w:r>
        <w:rPr>
          <w:spacing w:val="1"/>
          <w:lang w:val="ru-RU"/>
        </w:rPr>
        <w:t xml:space="preserve"> </w:t>
      </w:r>
      <w:r>
        <w:rPr>
          <w:lang w:val="ru-RU"/>
        </w:rPr>
        <w:t>своей</w:t>
      </w:r>
      <w:r>
        <w:rPr>
          <w:spacing w:val="1"/>
          <w:lang w:val="ru-RU"/>
        </w:rPr>
        <w:t xml:space="preserve"> </w:t>
      </w:r>
      <w:r>
        <w:rPr>
          <w:lang w:val="ru-RU"/>
        </w:rPr>
        <w:t>работы;</w:t>
      </w:r>
      <w:r>
        <w:rPr>
          <w:spacing w:val="1"/>
          <w:lang w:val="ru-RU"/>
        </w:rPr>
        <w:t xml:space="preserve"> </w:t>
      </w:r>
      <w:r>
        <w:rPr>
          <w:lang w:val="ru-RU"/>
        </w:rPr>
        <w:t>планировать</w:t>
      </w:r>
      <w:r>
        <w:rPr>
          <w:spacing w:val="-57"/>
          <w:lang w:val="ru-RU"/>
        </w:rPr>
        <w:t xml:space="preserve"> </w:t>
      </w:r>
      <w:r>
        <w:rPr>
          <w:lang w:val="ru-RU"/>
        </w:rPr>
        <w:t>работу</w:t>
      </w:r>
      <w:r>
        <w:rPr>
          <w:spacing w:val="-7"/>
          <w:lang w:val="ru-RU"/>
        </w:rPr>
        <w:t xml:space="preserve"> </w:t>
      </w:r>
      <w:r>
        <w:rPr>
          <w:lang w:val="ru-RU"/>
        </w:rPr>
        <w:t>над ошибками;</w:t>
      </w:r>
    </w:p>
    <w:p w:rsidR="00C07E73" w:rsidRDefault="00C07E73">
      <w:pPr>
        <w:widowControl w:val="0"/>
        <w:autoSpaceDE w:val="0"/>
        <w:autoSpaceDN w:val="0"/>
        <w:spacing w:before="4"/>
        <w:rPr>
          <w:sz w:val="20"/>
          <w:lang w:val="ru-RU"/>
        </w:rPr>
      </w:pPr>
    </w:p>
    <w:p w:rsidR="00C07E73" w:rsidRDefault="003A1872">
      <w:pPr>
        <w:widowControl w:val="0"/>
        <w:autoSpaceDE w:val="0"/>
        <w:autoSpaceDN w:val="0"/>
        <w:spacing w:line="242" w:lineRule="auto"/>
        <w:ind w:left="101" w:right="274" w:firstLine="542"/>
        <w:rPr>
          <w:lang w:val="ru-RU"/>
        </w:rPr>
      </w:pPr>
      <w:r>
        <w:rPr>
          <w:lang w:val="ru-RU"/>
        </w:rPr>
        <w:t>находить</w:t>
      </w:r>
      <w:r>
        <w:rPr>
          <w:spacing w:val="18"/>
          <w:lang w:val="ru-RU"/>
        </w:rPr>
        <w:t xml:space="preserve"> </w:t>
      </w:r>
      <w:r>
        <w:rPr>
          <w:lang w:val="ru-RU"/>
        </w:rPr>
        <w:t>ошибки</w:t>
      </w:r>
      <w:r>
        <w:rPr>
          <w:spacing w:val="18"/>
          <w:lang w:val="ru-RU"/>
        </w:rPr>
        <w:t xml:space="preserve"> </w:t>
      </w:r>
      <w:r>
        <w:rPr>
          <w:lang w:val="ru-RU"/>
        </w:rPr>
        <w:t>в</w:t>
      </w:r>
      <w:r>
        <w:rPr>
          <w:spacing w:val="24"/>
          <w:lang w:val="ru-RU"/>
        </w:rPr>
        <w:t xml:space="preserve"> </w:t>
      </w:r>
      <w:r>
        <w:rPr>
          <w:lang w:val="ru-RU"/>
        </w:rPr>
        <w:t>своей</w:t>
      </w:r>
      <w:r>
        <w:rPr>
          <w:spacing w:val="23"/>
          <w:lang w:val="ru-RU"/>
        </w:rPr>
        <w:t xml:space="preserve"> </w:t>
      </w:r>
      <w:r>
        <w:rPr>
          <w:lang w:val="ru-RU"/>
        </w:rPr>
        <w:t>и</w:t>
      </w:r>
      <w:r>
        <w:rPr>
          <w:spacing w:val="18"/>
          <w:lang w:val="ru-RU"/>
        </w:rPr>
        <w:t xml:space="preserve"> </w:t>
      </w:r>
      <w:r>
        <w:rPr>
          <w:lang w:val="ru-RU"/>
        </w:rPr>
        <w:t>чужих</w:t>
      </w:r>
      <w:r>
        <w:rPr>
          <w:spacing w:val="18"/>
          <w:lang w:val="ru-RU"/>
        </w:rPr>
        <w:t xml:space="preserve"> </w:t>
      </w:r>
      <w:r>
        <w:rPr>
          <w:lang w:val="ru-RU"/>
        </w:rPr>
        <w:t>работах,</w:t>
      </w:r>
      <w:r>
        <w:rPr>
          <w:spacing w:val="29"/>
          <w:lang w:val="ru-RU"/>
        </w:rPr>
        <w:t xml:space="preserve"> </w:t>
      </w:r>
      <w:r>
        <w:rPr>
          <w:lang w:val="ru-RU"/>
        </w:rPr>
        <w:t>устанавливать</w:t>
      </w:r>
      <w:r>
        <w:rPr>
          <w:spacing w:val="-57"/>
          <w:lang w:val="ru-RU"/>
        </w:rPr>
        <w:t xml:space="preserve"> </w:t>
      </w:r>
      <w:r>
        <w:rPr>
          <w:lang w:val="ru-RU"/>
        </w:rPr>
        <w:t>их</w:t>
      </w:r>
      <w:r>
        <w:rPr>
          <w:spacing w:val="-4"/>
          <w:lang w:val="ru-RU"/>
        </w:rPr>
        <w:t xml:space="preserve"> </w:t>
      </w:r>
      <w:r>
        <w:rPr>
          <w:lang w:val="ru-RU"/>
        </w:rPr>
        <w:t>причины.</w:t>
      </w:r>
    </w:p>
    <w:p w:rsidR="00C07E73" w:rsidRDefault="00C07E73">
      <w:pPr>
        <w:widowControl w:val="0"/>
        <w:autoSpaceDE w:val="0"/>
        <w:autoSpaceDN w:val="0"/>
        <w:spacing w:before="5"/>
        <w:rPr>
          <w:sz w:val="20"/>
          <w:lang w:val="ru-RU"/>
        </w:rPr>
      </w:pPr>
    </w:p>
    <w:p w:rsidR="00C07E73" w:rsidRDefault="003A1872" w:rsidP="000E5782">
      <w:pPr>
        <w:pStyle w:val="a3"/>
        <w:numPr>
          <w:ilvl w:val="1"/>
          <w:numId w:val="39"/>
        </w:numPr>
        <w:tabs>
          <w:tab w:val="left" w:pos="1081"/>
        </w:tabs>
        <w:spacing w:line="242" w:lineRule="auto"/>
        <w:ind w:left="101" w:right="271" w:firstLine="542"/>
        <w:rPr>
          <w:sz w:val="24"/>
        </w:rPr>
      </w:pPr>
      <w:r>
        <w:rPr>
          <w:sz w:val="24"/>
        </w:rPr>
        <w:t>Совместная</w:t>
      </w:r>
      <w:r>
        <w:rPr>
          <w:spacing w:val="3"/>
          <w:sz w:val="24"/>
        </w:rPr>
        <w:t xml:space="preserve"> </w:t>
      </w:r>
      <w:r>
        <w:rPr>
          <w:sz w:val="24"/>
        </w:rPr>
        <w:t>деятельность</w:t>
      </w:r>
      <w:r>
        <w:rPr>
          <w:spacing w:val="5"/>
          <w:sz w:val="24"/>
        </w:rPr>
        <w:t xml:space="preserve"> </w:t>
      </w:r>
      <w:r>
        <w:rPr>
          <w:sz w:val="24"/>
        </w:rPr>
        <w:t>способствует</w:t>
      </w:r>
      <w:r>
        <w:rPr>
          <w:spacing w:val="4"/>
          <w:sz w:val="24"/>
        </w:rPr>
        <w:t xml:space="preserve"> </w:t>
      </w:r>
      <w:r>
        <w:rPr>
          <w:sz w:val="24"/>
        </w:rPr>
        <w:t>формированию</w:t>
      </w:r>
      <w:r>
        <w:rPr>
          <w:spacing w:val="-57"/>
          <w:sz w:val="24"/>
        </w:rPr>
        <w:t xml:space="preserve"> </w:t>
      </w:r>
      <w:r>
        <w:rPr>
          <w:sz w:val="24"/>
        </w:rPr>
        <w:t>умений:</w:t>
      </w:r>
    </w:p>
    <w:p w:rsidR="00C07E73" w:rsidRDefault="00C07E73">
      <w:pPr>
        <w:widowControl w:val="0"/>
        <w:autoSpaceDE w:val="0"/>
        <w:autoSpaceDN w:val="0"/>
        <w:spacing w:before="5"/>
        <w:rPr>
          <w:sz w:val="20"/>
          <w:lang w:val="ru-RU"/>
        </w:rPr>
      </w:pPr>
    </w:p>
    <w:p w:rsidR="00C07E73" w:rsidRDefault="003A1872">
      <w:pPr>
        <w:widowControl w:val="0"/>
        <w:autoSpaceDE w:val="0"/>
        <w:autoSpaceDN w:val="0"/>
        <w:ind w:left="101" w:right="270" w:firstLine="542"/>
        <w:jc w:val="both"/>
        <w:rPr>
          <w:lang w:val="ru-RU"/>
        </w:rPr>
      </w:pPr>
      <w:r>
        <w:rPr>
          <w:lang w:val="ru-RU"/>
        </w:rPr>
        <w:t>выполнять</w:t>
      </w:r>
      <w:r>
        <w:rPr>
          <w:spacing w:val="1"/>
          <w:lang w:val="ru-RU"/>
        </w:rPr>
        <w:t xml:space="preserve"> </w:t>
      </w:r>
      <w:r>
        <w:rPr>
          <w:lang w:val="ru-RU"/>
        </w:rPr>
        <w:t>правила</w:t>
      </w:r>
      <w:r>
        <w:rPr>
          <w:spacing w:val="1"/>
          <w:lang w:val="ru-RU"/>
        </w:rPr>
        <w:t xml:space="preserve"> </w:t>
      </w:r>
      <w:r>
        <w:rPr>
          <w:lang w:val="ru-RU"/>
        </w:rPr>
        <w:t>совместной</w:t>
      </w:r>
      <w:r>
        <w:rPr>
          <w:spacing w:val="1"/>
          <w:lang w:val="ru-RU"/>
        </w:rPr>
        <w:t xml:space="preserve"> </w:t>
      </w:r>
      <w:r>
        <w:rPr>
          <w:lang w:val="ru-RU"/>
        </w:rPr>
        <w:t>деятельности</w:t>
      </w:r>
      <w:r>
        <w:rPr>
          <w:spacing w:val="1"/>
          <w:lang w:val="ru-RU"/>
        </w:rPr>
        <w:t xml:space="preserve"> </w:t>
      </w:r>
      <w:r>
        <w:rPr>
          <w:lang w:val="ru-RU"/>
        </w:rPr>
        <w:t>при</w:t>
      </w:r>
      <w:r>
        <w:rPr>
          <w:spacing w:val="1"/>
          <w:lang w:val="ru-RU"/>
        </w:rPr>
        <w:t xml:space="preserve"> </w:t>
      </w:r>
      <w:r>
        <w:rPr>
          <w:lang w:val="ru-RU"/>
        </w:rPr>
        <w:t>выполнении</w:t>
      </w:r>
      <w:r>
        <w:rPr>
          <w:spacing w:val="1"/>
          <w:lang w:val="ru-RU"/>
        </w:rPr>
        <w:t xml:space="preserve"> </w:t>
      </w:r>
      <w:r>
        <w:rPr>
          <w:lang w:val="ru-RU"/>
        </w:rPr>
        <w:t>разных</w:t>
      </w:r>
      <w:r>
        <w:rPr>
          <w:spacing w:val="1"/>
          <w:lang w:val="ru-RU"/>
        </w:rPr>
        <w:t xml:space="preserve"> </w:t>
      </w:r>
      <w:r>
        <w:rPr>
          <w:lang w:val="ru-RU"/>
        </w:rPr>
        <w:t>ролей:</w:t>
      </w:r>
      <w:r>
        <w:rPr>
          <w:spacing w:val="1"/>
          <w:lang w:val="ru-RU"/>
        </w:rPr>
        <w:t xml:space="preserve"> </w:t>
      </w:r>
      <w:r>
        <w:rPr>
          <w:lang w:val="ru-RU"/>
        </w:rPr>
        <w:t>руководителя,</w:t>
      </w:r>
      <w:r>
        <w:rPr>
          <w:spacing w:val="1"/>
          <w:lang w:val="ru-RU"/>
        </w:rPr>
        <w:t xml:space="preserve"> </w:t>
      </w:r>
      <w:r>
        <w:rPr>
          <w:lang w:val="ru-RU"/>
        </w:rPr>
        <w:t>подчиненного,</w:t>
      </w:r>
      <w:r>
        <w:rPr>
          <w:spacing w:val="1"/>
          <w:lang w:val="ru-RU"/>
        </w:rPr>
        <w:t xml:space="preserve"> </w:t>
      </w:r>
      <w:r>
        <w:rPr>
          <w:lang w:val="ru-RU"/>
        </w:rPr>
        <w:t>напарника,</w:t>
      </w:r>
      <w:r>
        <w:rPr>
          <w:spacing w:val="3"/>
          <w:lang w:val="ru-RU"/>
        </w:rPr>
        <w:t xml:space="preserve"> </w:t>
      </w:r>
      <w:r>
        <w:rPr>
          <w:lang w:val="ru-RU"/>
        </w:rPr>
        <w:t>члена</w:t>
      </w:r>
      <w:r>
        <w:rPr>
          <w:spacing w:val="1"/>
          <w:lang w:val="ru-RU"/>
        </w:rPr>
        <w:t xml:space="preserve"> </w:t>
      </w:r>
      <w:r>
        <w:rPr>
          <w:lang w:val="ru-RU"/>
        </w:rPr>
        <w:t>большого</w:t>
      </w:r>
      <w:r>
        <w:rPr>
          <w:spacing w:val="1"/>
          <w:lang w:val="ru-RU"/>
        </w:rPr>
        <w:t xml:space="preserve"> </w:t>
      </w:r>
      <w:r>
        <w:rPr>
          <w:lang w:val="ru-RU"/>
        </w:rPr>
        <w:t>коллектива;</w:t>
      </w:r>
    </w:p>
    <w:p w:rsidR="00C07E73" w:rsidRDefault="00C07E73">
      <w:pPr>
        <w:widowControl w:val="0"/>
        <w:autoSpaceDE w:val="0"/>
        <w:autoSpaceDN w:val="0"/>
        <w:rPr>
          <w:sz w:val="22"/>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101" w:right="275" w:firstLine="542"/>
        <w:jc w:val="both"/>
        <w:rPr>
          <w:lang w:val="ru-RU"/>
        </w:rPr>
      </w:pPr>
      <w:r>
        <w:rPr>
          <w:lang w:val="ru-RU"/>
        </w:rPr>
        <w:t>ответственно относиться к своим обязанностям в процессе</w:t>
      </w:r>
      <w:r>
        <w:rPr>
          <w:spacing w:val="1"/>
          <w:lang w:val="ru-RU"/>
        </w:rPr>
        <w:t xml:space="preserve"> </w:t>
      </w:r>
      <w:r>
        <w:rPr>
          <w:lang w:val="ru-RU"/>
        </w:rPr>
        <w:t>совместной деятельности, объективно оценивать свой вклад в</w:t>
      </w:r>
      <w:r>
        <w:rPr>
          <w:spacing w:val="1"/>
          <w:lang w:val="ru-RU"/>
        </w:rPr>
        <w:t xml:space="preserve"> </w:t>
      </w:r>
      <w:r>
        <w:rPr>
          <w:lang w:val="ru-RU"/>
        </w:rPr>
        <w:t>общее дело;</w:t>
      </w:r>
    </w:p>
    <w:p w:rsidR="00C07E73" w:rsidRDefault="00C07E73">
      <w:pPr>
        <w:widowControl w:val="0"/>
        <w:autoSpaceDE w:val="0"/>
        <w:autoSpaceDN w:val="0"/>
        <w:spacing w:before="1"/>
        <w:rPr>
          <w:sz w:val="21"/>
          <w:lang w:val="ru-RU"/>
        </w:rPr>
      </w:pPr>
    </w:p>
    <w:p w:rsidR="00C07E73" w:rsidRDefault="003A1872">
      <w:pPr>
        <w:widowControl w:val="0"/>
        <w:autoSpaceDE w:val="0"/>
        <w:autoSpaceDN w:val="0"/>
        <w:spacing w:before="1"/>
        <w:ind w:left="101" w:right="275" w:firstLine="542"/>
        <w:jc w:val="both"/>
        <w:rPr>
          <w:lang w:val="ru-RU"/>
        </w:rPr>
      </w:pPr>
      <w:r>
        <w:rPr>
          <w:lang w:val="ru-RU"/>
        </w:rPr>
        <w:t>анализировать</w:t>
      </w:r>
      <w:r>
        <w:rPr>
          <w:spacing w:val="1"/>
          <w:lang w:val="ru-RU"/>
        </w:rPr>
        <w:t xml:space="preserve"> </w:t>
      </w:r>
      <w:r>
        <w:rPr>
          <w:lang w:val="ru-RU"/>
        </w:rPr>
        <w:t>ситуации,</w:t>
      </w:r>
      <w:r>
        <w:rPr>
          <w:spacing w:val="1"/>
          <w:lang w:val="ru-RU"/>
        </w:rPr>
        <w:t xml:space="preserve"> </w:t>
      </w:r>
      <w:r>
        <w:rPr>
          <w:lang w:val="ru-RU"/>
        </w:rPr>
        <w:t>возникающие</w:t>
      </w:r>
      <w:r>
        <w:rPr>
          <w:spacing w:val="1"/>
          <w:lang w:val="ru-RU"/>
        </w:rPr>
        <w:t xml:space="preserve"> </w:t>
      </w:r>
      <w:r>
        <w:rPr>
          <w:lang w:val="ru-RU"/>
        </w:rPr>
        <w:t>в</w:t>
      </w:r>
      <w:r>
        <w:rPr>
          <w:spacing w:val="1"/>
          <w:lang w:val="ru-RU"/>
        </w:rPr>
        <w:t xml:space="preserve"> </w:t>
      </w:r>
      <w:r>
        <w:rPr>
          <w:lang w:val="ru-RU"/>
        </w:rPr>
        <w:t>процессе</w:t>
      </w:r>
      <w:r>
        <w:rPr>
          <w:spacing w:val="1"/>
          <w:lang w:val="ru-RU"/>
        </w:rPr>
        <w:t xml:space="preserve"> </w:t>
      </w:r>
      <w:r>
        <w:rPr>
          <w:lang w:val="ru-RU"/>
        </w:rPr>
        <w:t>совместных игр, труда, использования инструментов, которые</w:t>
      </w:r>
      <w:r>
        <w:rPr>
          <w:spacing w:val="1"/>
          <w:lang w:val="ru-RU"/>
        </w:rPr>
        <w:t xml:space="preserve"> </w:t>
      </w:r>
      <w:r>
        <w:rPr>
          <w:lang w:val="ru-RU"/>
        </w:rPr>
        <w:t>могут стать</w:t>
      </w:r>
      <w:r>
        <w:rPr>
          <w:spacing w:val="2"/>
          <w:lang w:val="ru-RU"/>
        </w:rPr>
        <w:t xml:space="preserve"> </w:t>
      </w:r>
      <w:r>
        <w:rPr>
          <w:lang w:val="ru-RU"/>
        </w:rPr>
        <w:t>опасными</w:t>
      </w:r>
      <w:r>
        <w:rPr>
          <w:spacing w:val="-4"/>
          <w:lang w:val="ru-RU"/>
        </w:rPr>
        <w:t xml:space="preserve"> </w:t>
      </w:r>
      <w:r>
        <w:rPr>
          <w:lang w:val="ru-RU"/>
        </w:rPr>
        <w:t>для</w:t>
      </w:r>
      <w:r>
        <w:rPr>
          <w:spacing w:val="1"/>
          <w:lang w:val="ru-RU"/>
        </w:rPr>
        <w:t xml:space="preserve"> </w:t>
      </w:r>
      <w:r>
        <w:rPr>
          <w:lang w:val="ru-RU"/>
        </w:rPr>
        <w:t>здоровья</w:t>
      </w:r>
      <w:r>
        <w:rPr>
          <w:spacing w:val="-4"/>
          <w:lang w:val="ru-RU"/>
        </w:rPr>
        <w:t xml:space="preserve"> </w:t>
      </w:r>
      <w:r>
        <w:rPr>
          <w:lang w:val="ru-RU"/>
        </w:rPr>
        <w:t>и</w:t>
      </w:r>
      <w:r>
        <w:rPr>
          <w:spacing w:val="-4"/>
          <w:lang w:val="ru-RU"/>
        </w:rPr>
        <w:t xml:space="preserve"> </w:t>
      </w:r>
      <w:r>
        <w:rPr>
          <w:lang w:val="ru-RU"/>
        </w:rPr>
        <w:t>жизни</w:t>
      </w:r>
      <w:r>
        <w:rPr>
          <w:spacing w:val="-3"/>
          <w:lang w:val="ru-RU"/>
        </w:rPr>
        <w:t xml:space="preserve"> </w:t>
      </w:r>
      <w:r>
        <w:rPr>
          <w:lang w:val="ru-RU"/>
        </w:rPr>
        <w:t>других</w:t>
      </w:r>
      <w:r>
        <w:rPr>
          <w:spacing w:val="-5"/>
          <w:lang w:val="ru-RU"/>
        </w:rPr>
        <w:t xml:space="preserve"> </w:t>
      </w:r>
      <w:r>
        <w:rPr>
          <w:lang w:val="ru-RU"/>
        </w:rPr>
        <w:t>людей.</w:t>
      </w:r>
    </w:p>
    <w:p w:rsidR="00C07E73" w:rsidRDefault="00C07E73">
      <w:pPr>
        <w:widowControl w:val="0"/>
        <w:autoSpaceDE w:val="0"/>
        <w:autoSpaceDN w:val="0"/>
        <w:spacing w:before="10"/>
        <w:rPr>
          <w:sz w:val="23"/>
          <w:lang w:val="ru-RU"/>
        </w:rPr>
      </w:pPr>
    </w:p>
    <w:p w:rsidR="00C07E73" w:rsidRPr="00C93D19" w:rsidRDefault="003A1872">
      <w:pPr>
        <w:widowControl w:val="0"/>
        <w:autoSpaceDE w:val="0"/>
        <w:autoSpaceDN w:val="0"/>
        <w:spacing w:before="1"/>
        <w:ind w:left="101" w:right="275" w:firstLine="542"/>
        <w:jc w:val="both"/>
        <w:outlineLvl w:val="2"/>
        <w:rPr>
          <w:b/>
          <w:bCs/>
          <w:lang w:val="ru-RU"/>
        </w:rPr>
      </w:pPr>
      <w:bookmarkStart w:id="27" w:name="10._Планируемые_результаты_освоения_прог"/>
      <w:bookmarkEnd w:id="27"/>
      <w:r w:rsidRPr="00C93D19">
        <w:rPr>
          <w:b/>
          <w:bCs/>
          <w:lang w:val="ru-RU"/>
        </w:rPr>
        <w:t>10.</w:t>
      </w:r>
      <w:r w:rsidRPr="00C93D19">
        <w:rPr>
          <w:b/>
          <w:bCs/>
          <w:spacing w:val="1"/>
          <w:lang w:val="ru-RU"/>
        </w:rPr>
        <w:t xml:space="preserve"> </w:t>
      </w:r>
      <w:r w:rsidRPr="00C93D19">
        <w:rPr>
          <w:b/>
          <w:bCs/>
          <w:lang w:val="ru-RU"/>
        </w:rPr>
        <w:t>Планируемые</w:t>
      </w:r>
      <w:r w:rsidRPr="00C93D19">
        <w:rPr>
          <w:b/>
          <w:bCs/>
          <w:spacing w:val="1"/>
          <w:lang w:val="ru-RU"/>
        </w:rPr>
        <w:t xml:space="preserve"> </w:t>
      </w:r>
      <w:r w:rsidRPr="00C93D19">
        <w:rPr>
          <w:b/>
          <w:bCs/>
          <w:lang w:val="ru-RU"/>
        </w:rPr>
        <w:t>результаты</w:t>
      </w:r>
      <w:r w:rsidRPr="00C93D19">
        <w:rPr>
          <w:b/>
          <w:bCs/>
          <w:spacing w:val="1"/>
          <w:lang w:val="ru-RU"/>
        </w:rPr>
        <w:t xml:space="preserve"> </w:t>
      </w:r>
      <w:r w:rsidRPr="00C93D19">
        <w:rPr>
          <w:b/>
          <w:bCs/>
          <w:lang w:val="ru-RU"/>
        </w:rPr>
        <w:t>освоения</w:t>
      </w:r>
      <w:r w:rsidRPr="00C93D19">
        <w:rPr>
          <w:b/>
          <w:bCs/>
          <w:spacing w:val="1"/>
          <w:lang w:val="ru-RU"/>
        </w:rPr>
        <w:t xml:space="preserve"> </w:t>
      </w:r>
      <w:r w:rsidRPr="00C93D19">
        <w:rPr>
          <w:b/>
          <w:bCs/>
          <w:lang w:val="ru-RU"/>
        </w:rPr>
        <w:t>программы</w:t>
      </w:r>
      <w:r w:rsidRPr="00C93D19">
        <w:rPr>
          <w:b/>
          <w:bCs/>
          <w:spacing w:val="1"/>
          <w:lang w:val="ru-RU"/>
        </w:rPr>
        <w:t xml:space="preserve"> </w:t>
      </w:r>
      <w:r w:rsidRPr="00C93D19">
        <w:rPr>
          <w:b/>
          <w:bCs/>
          <w:lang w:val="ru-RU"/>
        </w:rPr>
        <w:t>по</w:t>
      </w:r>
      <w:r w:rsidRPr="00C93D19">
        <w:rPr>
          <w:b/>
          <w:bCs/>
          <w:spacing w:val="1"/>
          <w:lang w:val="ru-RU"/>
        </w:rPr>
        <w:t xml:space="preserve"> </w:t>
      </w:r>
      <w:r w:rsidRPr="00C93D19">
        <w:rPr>
          <w:b/>
          <w:bCs/>
          <w:lang w:val="ru-RU"/>
        </w:rPr>
        <w:t>окружающему</w:t>
      </w:r>
      <w:r w:rsidRPr="00C93D19">
        <w:rPr>
          <w:b/>
          <w:bCs/>
          <w:spacing w:val="1"/>
          <w:lang w:val="ru-RU"/>
        </w:rPr>
        <w:t xml:space="preserve"> </w:t>
      </w:r>
      <w:r w:rsidRPr="00C93D19">
        <w:rPr>
          <w:b/>
          <w:bCs/>
          <w:lang w:val="ru-RU"/>
        </w:rPr>
        <w:t>миру</w:t>
      </w:r>
      <w:r w:rsidRPr="00C93D19">
        <w:rPr>
          <w:b/>
          <w:bCs/>
          <w:spacing w:val="1"/>
          <w:lang w:val="ru-RU"/>
        </w:rPr>
        <w:t xml:space="preserve"> </w:t>
      </w:r>
      <w:r w:rsidRPr="00C93D19">
        <w:rPr>
          <w:b/>
          <w:bCs/>
          <w:lang w:val="ru-RU"/>
        </w:rPr>
        <w:t>на</w:t>
      </w:r>
      <w:r w:rsidRPr="00C93D19">
        <w:rPr>
          <w:b/>
          <w:bCs/>
          <w:spacing w:val="1"/>
          <w:lang w:val="ru-RU"/>
        </w:rPr>
        <w:t xml:space="preserve"> </w:t>
      </w:r>
      <w:r w:rsidRPr="00C93D19">
        <w:rPr>
          <w:b/>
          <w:bCs/>
          <w:lang w:val="ru-RU"/>
        </w:rPr>
        <w:t>уровне</w:t>
      </w:r>
      <w:r w:rsidRPr="00C93D19">
        <w:rPr>
          <w:b/>
          <w:bCs/>
          <w:spacing w:val="1"/>
          <w:lang w:val="ru-RU"/>
        </w:rPr>
        <w:t xml:space="preserve"> </w:t>
      </w:r>
      <w:r w:rsidRPr="00C93D19">
        <w:rPr>
          <w:b/>
          <w:bCs/>
          <w:lang w:val="ru-RU"/>
        </w:rPr>
        <w:t>начального</w:t>
      </w:r>
      <w:r w:rsidRPr="00C93D19">
        <w:rPr>
          <w:b/>
          <w:bCs/>
          <w:spacing w:val="1"/>
          <w:lang w:val="ru-RU"/>
        </w:rPr>
        <w:t xml:space="preserve"> </w:t>
      </w:r>
      <w:r w:rsidRPr="00C93D19">
        <w:rPr>
          <w:b/>
          <w:bCs/>
          <w:lang w:val="ru-RU"/>
        </w:rPr>
        <w:t>общего</w:t>
      </w:r>
      <w:r w:rsidRPr="00C93D19">
        <w:rPr>
          <w:b/>
          <w:bCs/>
          <w:spacing w:val="6"/>
          <w:lang w:val="ru-RU"/>
        </w:rPr>
        <w:t xml:space="preserve"> </w:t>
      </w:r>
      <w:r w:rsidRPr="00C93D19">
        <w:rPr>
          <w:b/>
          <w:bCs/>
          <w:lang w:val="ru-RU"/>
        </w:rPr>
        <w:t>образования.</w:t>
      </w:r>
    </w:p>
    <w:p w:rsidR="00C07E73" w:rsidRPr="00C93D19" w:rsidRDefault="00C07E73">
      <w:pPr>
        <w:widowControl w:val="0"/>
        <w:autoSpaceDE w:val="0"/>
        <w:autoSpaceDN w:val="0"/>
        <w:spacing w:before="8"/>
        <w:rPr>
          <w:b/>
          <w:sz w:val="20"/>
          <w:lang w:val="ru-RU"/>
        </w:rPr>
      </w:pPr>
    </w:p>
    <w:p w:rsidR="00C07E73" w:rsidRDefault="003A1872" w:rsidP="000E5782">
      <w:pPr>
        <w:pStyle w:val="a3"/>
        <w:numPr>
          <w:ilvl w:val="0"/>
          <w:numId w:val="40"/>
        </w:numPr>
        <w:tabs>
          <w:tab w:val="left" w:pos="1067"/>
          <w:tab w:val="left" w:pos="2902"/>
          <w:tab w:val="left" w:pos="5426"/>
        </w:tabs>
        <w:ind w:right="272" w:firstLine="542"/>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окружающему</w:t>
      </w:r>
      <w:r>
        <w:rPr>
          <w:spacing w:val="1"/>
          <w:sz w:val="24"/>
        </w:rPr>
        <w:t xml:space="preserve"> </w:t>
      </w:r>
      <w:r>
        <w:rPr>
          <w:sz w:val="24"/>
        </w:rPr>
        <w:t>миру</w:t>
      </w:r>
      <w:r>
        <w:rPr>
          <w:spacing w:val="1"/>
          <w:sz w:val="24"/>
        </w:rPr>
        <w:t xml:space="preserve"> </w:t>
      </w:r>
      <w:r>
        <w:rPr>
          <w:sz w:val="24"/>
        </w:rPr>
        <w:t>характеризуют</w:t>
      </w:r>
      <w:r>
        <w:rPr>
          <w:spacing w:val="1"/>
          <w:sz w:val="24"/>
        </w:rPr>
        <w:t xml:space="preserve"> </w:t>
      </w:r>
      <w:r>
        <w:rPr>
          <w:sz w:val="24"/>
        </w:rPr>
        <w:t>готовность</w:t>
      </w:r>
      <w:r>
        <w:rPr>
          <w:spacing w:val="1"/>
          <w:sz w:val="24"/>
        </w:rPr>
        <w:t xml:space="preserve"> </w:t>
      </w:r>
      <w:r>
        <w:rPr>
          <w:sz w:val="24"/>
        </w:rPr>
        <w:t>обучающихся</w:t>
      </w:r>
      <w:r>
        <w:rPr>
          <w:spacing w:val="1"/>
          <w:sz w:val="24"/>
        </w:rPr>
        <w:t xml:space="preserve"> </w:t>
      </w:r>
      <w:r>
        <w:rPr>
          <w:sz w:val="24"/>
        </w:rPr>
        <w:t>руководствоваться</w:t>
      </w:r>
      <w:r>
        <w:rPr>
          <w:sz w:val="24"/>
        </w:rPr>
        <w:tab/>
        <w:t>традиционными</w:t>
      </w:r>
      <w:r>
        <w:rPr>
          <w:sz w:val="24"/>
        </w:rPr>
        <w:tab/>
        <w:t>российскими</w:t>
      </w:r>
      <w:r>
        <w:rPr>
          <w:spacing w:val="-58"/>
          <w:sz w:val="24"/>
        </w:rPr>
        <w:t xml:space="preserve"> </w:t>
      </w:r>
      <w:r>
        <w:rPr>
          <w:sz w:val="24"/>
        </w:rPr>
        <w:t>социокультурными</w:t>
      </w:r>
      <w:r>
        <w:rPr>
          <w:spacing w:val="1"/>
          <w:sz w:val="24"/>
        </w:rPr>
        <w:t xml:space="preserve"> </w:t>
      </w:r>
      <w:r>
        <w:rPr>
          <w:sz w:val="24"/>
        </w:rPr>
        <w:t>и</w:t>
      </w:r>
      <w:r>
        <w:rPr>
          <w:spacing w:val="1"/>
          <w:sz w:val="24"/>
        </w:rPr>
        <w:t xml:space="preserve"> </w:t>
      </w:r>
      <w:r>
        <w:rPr>
          <w:sz w:val="24"/>
        </w:rPr>
        <w:t>духовно-нравственными</w:t>
      </w:r>
      <w:r>
        <w:rPr>
          <w:spacing w:val="1"/>
          <w:sz w:val="24"/>
        </w:rPr>
        <w:t xml:space="preserve"> </w:t>
      </w:r>
      <w:r>
        <w:rPr>
          <w:sz w:val="24"/>
        </w:rPr>
        <w:t>ценностями,</w:t>
      </w:r>
      <w:r>
        <w:rPr>
          <w:spacing w:val="-57"/>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правилами</w:t>
      </w:r>
      <w:r>
        <w:rPr>
          <w:spacing w:val="1"/>
          <w:sz w:val="24"/>
        </w:rPr>
        <w:t xml:space="preserve"> </w:t>
      </w:r>
      <w:r>
        <w:rPr>
          <w:sz w:val="24"/>
        </w:rPr>
        <w:t>и</w:t>
      </w:r>
      <w:r>
        <w:rPr>
          <w:spacing w:val="1"/>
          <w:sz w:val="24"/>
        </w:rPr>
        <w:t xml:space="preserve"> </w:t>
      </w:r>
      <w:r>
        <w:rPr>
          <w:sz w:val="24"/>
        </w:rPr>
        <w:t>нормами</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должны</w:t>
      </w:r>
      <w:r>
        <w:rPr>
          <w:spacing w:val="1"/>
          <w:sz w:val="24"/>
        </w:rPr>
        <w:t xml:space="preserve"> </w:t>
      </w:r>
      <w:r>
        <w:rPr>
          <w:sz w:val="24"/>
        </w:rPr>
        <w:t>отражать</w:t>
      </w:r>
      <w:r>
        <w:rPr>
          <w:spacing w:val="1"/>
          <w:sz w:val="24"/>
        </w:rPr>
        <w:t xml:space="preserve"> </w:t>
      </w:r>
      <w:r>
        <w:rPr>
          <w:sz w:val="24"/>
        </w:rPr>
        <w:t>приобретение</w:t>
      </w:r>
      <w:r>
        <w:rPr>
          <w:spacing w:val="1"/>
          <w:sz w:val="24"/>
        </w:rPr>
        <w:t xml:space="preserve"> </w:t>
      </w:r>
      <w:r>
        <w:rPr>
          <w:sz w:val="24"/>
        </w:rPr>
        <w:t>первоначального</w:t>
      </w:r>
      <w:r>
        <w:rPr>
          <w:spacing w:val="1"/>
          <w:sz w:val="24"/>
        </w:rPr>
        <w:t xml:space="preserve"> </w:t>
      </w:r>
      <w:r>
        <w:rPr>
          <w:sz w:val="24"/>
        </w:rPr>
        <w:t>опыта</w:t>
      </w:r>
      <w:r>
        <w:rPr>
          <w:spacing w:val="1"/>
          <w:sz w:val="24"/>
        </w:rPr>
        <w:t xml:space="preserve"> </w:t>
      </w:r>
      <w:r>
        <w:rPr>
          <w:sz w:val="24"/>
        </w:rPr>
        <w:t>деятельности</w:t>
      </w:r>
      <w:r>
        <w:rPr>
          <w:spacing w:val="-7"/>
          <w:sz w:val="24"/>
        </w:rPr>
        <w:t xml:space="preserve"> </w:t>
      </w:r>
      <w:r>
        <w:rPr>
          <w:sz w:val="24"/>
        </w:rPr>
        <w:t>обучающихся,</w:t>
      </w:r>
      <w:r>
        <w:rPr>
          <w:spacing w:val="4"/>
          <w:sz w:val="24"/>
        </w:rPr>
        <w:t xml:space="preserve"> </w:t>
      </w:r>
      <w:r>
        <w:rPr>
          <w:sz w:val="24"/>
        </w:rPr>
        <w:t>в</w:t>
      </w:r>
      <w:r>
        <w:rPr>
          <w:spacing w:val="3"/>
          <w:sz w:val="24"/>
        </w:rPr>
        <w:t xml:space="preserve"> </w:t>
      </w:r>
      <w:r>
        <w:rPr>
          <w:sz w:val="24"/>
        </w:rPr>
        <w:t>части:</w:t>
      </w:r>
    </w:p>
    <w:p w:rsidR="00C07E73" w:rsidRDefault="00C07E73">
      <w:pPr>
        <w:widowControl w:val="0"/>
        <w:autoSpaceDE w:val="0"/>
        <w:autoSpaceDN w:val="0"/>
        <w:spacing w:before="2"/>
        <w:rPr>
          <w:sz w:val="21"/>
          <w:lang w:val="ru-RU"/>
        </w:rPr>
      </w:pPr>
    </w:p>
    <w:p w:rsidR="00C07E73" w:rsidRDefault="003A1872" w:rsidP="000E5782">
      <w:pPr>
        <w:pStyle w:val="a3"/>
        <w:numPr>
          <w:ilvl w:val="0"/>
          <w:numId w:val="41"/>
        </w:numPr>
        <w:tabs>
          <w:tab w:val="left" w:pos="908"/>
        </w:tabs>
        <w:rPr>
          <w:sz w:val="24"/>
        </w:rPr>
      </w:pPr>
      <w:r>
        <w:rPr>
          <w:sz w:val="24"/>
        </w:rPr>
        <w:t>гражданско-патриотического</w:t>
      </w:r>
      <w:r>
        <w:rPr>
          <w:spacing w:val="-5"/>
          <w:sz w:val="24"/>
        </w:rPr>
        <w:t xml:space="preserve"> </w:t>
      </w:r>
      <w:r>
        <w:rPr>
          <w:sz w:val="24"/>
        </w:rPr>
        <w:t>воспитания:</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101" w:right="266" w:firstLine="542"/>
        <w:jc w:val="both"/>
        <w:rPr>
          <w:lang w:val="ru-RU"/>
        </w:rPr>
      </w:pPr>
      <w:r>
        <w:rPr>
          <w:lang w:val="ru-RU"/>
        </w:rPr>
        <w:t>становление</w:t>
      </w:r>
      <w:r>
        <w:rPr>
          <w:spacing w:val="1"/>
          <w:lang w:val="ru-RU"/>
        </w:rPr>
        <w:t xml:space="preserve"> </w:t>
      </w:r>
      <w:r>
        <w:rPr>
          <w:lang w:val="ru-RU"/>
        </w:rPr>
        <w:t>ценностного</w:t>
      </w:r>
      <w:r>
        <w:rPr>
          <w:spacing w:val="1"/>
          <w:lang w:val="ru-RU"/>
        </w:rPr>
        <w:t xml:space="preserve"> </w:t>
      </w:r>
      <w:r>
        <w:rPr>
          <w:lang w:val="ru-RU"/>
        </w:rPr>
        <w:t>отношения</w:t>
      </w:r>
      <w:r>
        <w:rPr>
          <w:spacing w:val="1"/>
          <w:lang w:val="ru-RU"/>
        </w:rPr>
        <w:t xml:space="preserve"> </w:t>
      </w:r>
      <w:r>
        <w:rPr>
          <w:lang w:val="ru-RU"/>
        </w:rPr>
        <w:t>к</w:t>
      </w:r>
      <w:r>
        <w:rPr>
          <w:spacing w:val="1"/>
          <w:lang w:val="ru-RU"/>
        </w:rPr>
        <w:t xml:space="preserve"> </w:t>
      </w:r>
      <w:r>
        <w:rPr>
          <w:lang w:val="ru-RU"/>
        </w:rPr>
        <w:t>своей</w:t>
      </w:r>
      <w:r>
        <w:rPr>
          <w:spacing w:val="1"/>
          <w:lang w:val="ru-RU"/>
        </w:rPr>
        <w:t xml:space="preserve"> </w:t>
      </w:r>
      <w:r>
        <w:rPr>
          <w:lang w:val="ru-RU"/>
        </w:rPr>
        <w:t>Родине</w:t>
      </w:r>
      <w:r>
        <w:rPr>
          <w:spacing w:val="1"/>
          <w:lang w:val="ru-RU"/>
        </w:rPr>
        <w:t xml:space="preserve"> </w:t>
      </w:r>
      <w:r>
        <w:rPr>
          <w:lang w:val="ru-RU"/>
        </w:rPr>
        <w:t>-</w:t>
      </w:r>
      <w:r>
        <w:rPr>
          <w:spacing w:val="1"/>
          <w:lang w:val="ru-RU"/>
        </w:rPr>
        <w:t xml:space="preserve"> </w:t>
      </w:r>
      <w:r>
        <w:rPr>
          <w:lang w:val="ru-RU"/>
        </w:rPr>
        <w:t>России; понимание особой роли многонациональной России в</w:t>
      </w:r>
      <w:r>
        <w:rPr>
          <w:spacing w:val="1"/>
          <w:lang w:val="ru-RU"/>
        </w:rPr>
        <w:t xml:space="preserve"> </w:t>
      </w:r>
      <w:r>
        <w:rPr>
          <w:lang w:val="ru-RU"/>
        </w:rPr>
        <w:t>современном мире;</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101" w:right="274" w:firstLine="542"/>
        <w:jc w:val="both"/>
        <w:rPr>
          <w:lang w:val="ru-RU"/>
        </w:rPr>
      </w:pPr>
      <w:r>
        <w:rPr>
          <w:spacing w:val="-1"/>
          <w:lang w:val="ru-RU"/>
        </w:rPr>
        <w:t>осознание</w:t>
      </w:r>
      <w:r>
        <w:rPr>
          <w:spacing w:val="-10"/>
          <w:lang w:val="ru-RU"/>
        </w:rPr>
        <w:t xml:space="preserve"> </w:t>
      </w:r>
      <w:r>
        <w:rPr>
          <w:spacing w:val="-1"/>
          <w:lang w:val="ru-RU"/>
        </w:rPr>
        <w:t>своей</w:t>
      </w:r>
      <w:r>
        <w:rPr>
          <w:spacing w:val="-12"/>
          <w:lang w:val="ru-RU"/>
        </w:rPr>
        <w:t xml:space="preserve"> </w:t>
      </w:r>
      <w:r>
        <w:rPr>
          <w:spacing w:val="-1"/>
          <w:lang w:val="ru-RU"/>
        </w:rPr>
        <w:t>этнокультурной</w:t>
      </w:r>
      <w:r>
        <w:rPr>
          <w:spacing w:val="-8"/>
          <w:lang w:val="ru-RU"/>
        </w:rPr>
        <w:t xml:space="preserve"> </w:t>
      </w:r>
      <w:r>
        <w:rPr>
          <w:lang w:val="ru-RU"/>
        </w:rPr>
        <w:t>и</w:t>
      </w:r>
      <w:r>
        <w:rPr>
          <w:spacing w:val="-12"/>
          <w:lang w:val="ru-RU"/>
        </w:rPr>
        <w:t xml:space="preserve"> </w:t>
      </w:r>
      <w:r>
        <w:rPr>
          <w:lang w:val="ru-RU"/>
        </w:rPr>
        <w:t>российской</w:t>
      </w:r>
      <w:r>
        <w:rPr>
          <w:spacing w:val="-12"/>
          <w:lang w:val="ru-RU"/>
        </w:rPr>
        <w:t xml:space="preserve"> </w:t>
      </w:r>
      <w:r>
        <w:rPr>
          <w:lang w:val="ru-RU"/>
        </w:rPr>
        <w:t>гражданской</w:t>
      </w:r>
      <w:r>
        <w:rPr>
          <w:spacing w:val="-58"/>
          <w:lang w:val="ru-RU"/>
        </w:rPr>
        <w:t xml:space="preserve"> </w:t>
      </w:r>
      <w:r>
        <w:rPr>
          <w:lang w:val="ru-RU"/>
        </w:rPr>
        <w:t>идентичности, принадлежности к российскому народу, к своей</w:t>
      </w:r>
      <w:r>
        <w:rPr>
          <w:spacing w:val="1"/>
          <w:lang w:val="ru-RU"/>
        </w:rPr>
        <w:t xml:space="preserve"> </w:t>
      </w:r>
      <w:r>
        <w:rPr>
          <w:lang w:val="ru-RU"/>
        </w:rPr>
        <w:t>национальной</w:t>
      </w:r>
      <w:r>
        <w:rPr>
          <w:spacing w:val="-7"/>
          <w:lang w:val="ru-RU"/>
        </w:rPr>
        <w:t xml:space="preserve"> </w:t>
      </w:r>
      <w:r>
        <w:rPr>
          <w:lang w:val="ru-RU"/>
        </w:rPr>
        <w:t>общности;</w:t>
      </w:r>
    </w:p>
    <w:p w:rsidR="00C07E73" w:rsidRDefault="00C07E73">
      <w:pPr>
        <w:widowControl w:val="0"/>
        <w:autoSpaceDE w:val="0"/>
        <w:autoSpaceDN w:val="0"/>
        <w:spacing w:before="9"/>
        <w:rPr>
          <w:sz w:val="20"/>
          <w:lang w:val="ru-RU"/>
        </w:rPr>
      </w:pPr>
    </w:p>
    <w:p w:rsidR="00C07E73" w:rsidRDefault="003A1872">
      <w:pPr>
        <w:widowControl w:val="0"/>
        <w:autoSpaceDE w:val="0"/>
        <w:autoSpaceDN w:val="0"/>
        <w:spacing w:line="242" w:lineRule="auto"/>
        <w:ind w:left="101" w:right="279" w:firstLine="542"/>
        <w:jc w:val="both"/>
        <w:rPr>
          <w:lang w:val="ru-RU"/>
        </w:rPr>
      </w:pPr>
      <w:r>
        <w:rPr>
          <w:spacing w:val="-1"/>
          <w:lang w:val="ru-RU"/>
        </w:rPr>
        <w:t>сопричастность</w:t>
      </w:r>
      <w:r>
        <w:rPr>
          <w:spacing w:val="-10"/>
          <w:lang w:val="ru-RU"/>
        </w:rPr>
        <w:t xml:space="preserve"> </w:t>
      </w:r>
      <w:r>
        <w:rPr>
          <w:lang w:val="ru-RU"/>
        </w:rPr>
        <w:t>к</w:t>
      </w:r>
      <w:r>
        <w:rPr>
          <w:spacing w:val="-13"/>
          <w:lang w:val="ru-RU"/>
        </w:rPr>
        <w:t xml:space="preserve"> </w:t>
      </w:r>
      <w:r>
        <w:rPr>
          <w:lang w:val="ru-RU"/>
        </w:rPr>
        <w:t>прошлому,</w:t>
      </w:r>
      <w:r>
        <w:rPr>
          <w:spacing w:val="-8"/>
          <w:lang w:val="ru-RU"/>
        </w:rPr>
        <w:t xml:space="preserve"> </w:t>
      </w:r>
      <w:r>
        <w:rPr>
          <w:lang w:val="ru-RU"/>
        </w:rPr>
        <w:t>настоящему</w:t>
      </w:r>
      <w:r>
        <w:rPr>
          <w:spacing w:val="-21"/>
          <w:lang w:val="ru-RU"/>
        </w:rPr>
        <w:t xml:space="preserve"> </w:t>
      </w:r>
      <w:r>
        <w:rPr>
          <w:lang w:val="ru-RU"/>
        </w:rPr>
        <w:t>и</w:t>
      </w:r>
      <w:r>
        <w:rPr>
          <w:spacing w:val="-10"/>
          <w:lang w:val="ru-RU"/>
        </w:rPr>
        <w:t xml:space="preserve"> </w:t>
      </w:r>
      <w:r>
        <w:rPr>
          <w:lang w:val="ru-RU"/>
        </w:rPr>
        <w:t>будущему</w:t>
      </w:r>
      <w:r>
        <w:rPr>
          <w:spacing w:val="-21"/>
          <w:lang w:val="ru-RU"/>
        </w:rPr>
        <w:t xml:space="preserve"> </w:t>
      </w:r>
      <w:r>
        <w:rPr>
          <w:lang w:val="ru-RU"/>
        </w:rPr>
        <w:t>своей</w:t>
      </w:r>
      <w:r>
        <w:rPr>
          <w:spacing w:val="-58"/>
          <w:lang w:val="ru-RU"/>
        </w:rPr>
        <w:t xml:space="preserve"> </w:t>
      </w:r>
      <w:r>
        <w:rPr>
          <w:lang w:val="ru-RU"/>
        </w:rPr>
        <w:t>страны</w:t>
      </w:r>
      <w:r>
        <w:rPr>
          <w:spacing w:val="2"/>
          <w:lang w:val="ru-RU"/>
        </w:rPr>
        <w:t xml:space="preserve"> </w:t>
      </w:r>
      <w:r>
        <w:rPr>
          <w:lang w:val="ru-RU"/>
        </w:rPr>
        <w:t>и</w:t>
      </w:r>
      <w:r>
        <w:rPr>
          <w:spacing w:val="-2"/>
          <w:lang w:val="ru-RU"/>
        </w:rPr>
        <w:t xml:space="preserve"> </w:t>
      </w:r>
      <w:r>
        <w:rPr>
          <w:lang w:val="ru-RU"/>
        </w:rPr>
        <w:t>родного</w:t>
      </w:r>
      <w:r>
        <w:rPr>
          <w:spacing w:val="2"/>
          <w:lang w:val="ru-RU"/>
        </w:rPr>
        <w:t xml:space="preserve"> </w:t>
      </w:r>
      <w:r>
        <w:rPr>
          <w:lang w:val="ru-RU"/>
        </w:rPr>
        <w:t>края;</w:t>
      </w:r>
    </w:p>
    <w:p w:rsidR="00C07E73" w:rsidRDefault="00C07E73">
      <w:pPr>
        <w:widowControl w:val="0"/>
        <w:autoSpaceDE w:val="0"/>
        <w:autoSpaceDN w:val="0"/>
        <w:spacing w:before="4"/>
        <w:rPr>
          <w:sz w:val="20"/>
          <w:lang w:val="ru-RU"/>
        </w:rPr>
      </w:pPr>
    </w:p>
    <w:p w:rsidR="00C07E73" w:rsidRDefault="003A1872">
      <w:pPr>
        <w:widowControl w:val="0"/>
        <w:autoSpaceDE w:val="0"/>
        <w:autoSpaceDN w:val="0"/>
        <w:spacing w:before="1" w:line="242" w:lineRule="auto"/>
        <w:ind w:left="101" w:right="268" w:firstLine="542"/>
        <w:jc w:val="both"/>
        <w:rPr>
          <w:lang w:val="ru-RU"/>
        </w:rPr>
      </w:pPr>
      <w:r>
        <w:rPr>
          <w:lang w:val="ru-RU"/>
        </w:rPr>
        <w:t>проявление</w:t>
      </w:r>
      <w:r>
        <w:rPr>
          <w:spacing w:val="1"/>
          <w:lang w:val="ru-RU"/>
        </w:rPr>
        <w:t xml:space="preserve"> </w:t>
      </w:r>
      <w:r>
        <w:rPr>
          <w:lang w:val="ru-RU"/>
        </w:rPr>
        <w:t>интереса</w:t>
      </w:r>
      <w:r>
        <w:rPr>
          <w:spacing w:val="1"/>
          <w:lang w:val="ru-RU"/>
        </w:rPr>
        <w:t xml:space="preserve"> </w:t>
      </w:r>
      <w:r>
        <w:rPr>
          <w:lang w:val="ru-RU"/>
        </w:rPr>
        <w:t>к</w:t>
      </w:r>
      <w:r>
        <w:rPr>
          <w:spacing w:val="1"/>
          <w:lang w:val="ru-RU"/>
        </w:rPr>
        <w:t xml:space="preserve"> </w:t>
      </w:r>
      <w:r>
        <w:rPr>
          <w:lang w:val="ru-RU"/>
        </w:rPr>
        <w:t>истории</w:t>
      </w:r>
      <w:r>
        <w:rPr>
          <w:spacing w:val="1"/>
          <w:lang w:val="ru-RU"/>
        </w:rPr>
        <w:t xml:space="preserve"> </w:t>
      </w:r>
      <w:r>
        <w:rPr>
          <w:lang w:val="ru-RU"/>
        </w:rPr>
        <w:t>и</w:t>
      </w:r>
      <w:r>
        <w:rPr>
          <w:spacing w:val="1"/>
          <w:lang w:val="ru-RU"/>
        </w:rPr>
        <w:t xml:space="preserve"> </w:t>
      </w:r>
      <w:r>
        <w:rPr>
          <w:lang w:val="ru-RU"/>
        </w:rPr>
        <w:t>многонациональной</w:t>
      </w:r>
      <w:r>
        <w:rPr>
          <w:spacing w:val="1"/>
          <w:lang w:val="ru-RU"/>
        </w:rPr>
        <w:t xml:space="preserve"> </w:t>
      </w:r>
      <w:r>
        <w:rPr>
          <w:lang w:val="ru-RU"/>
        </w:rPr>
        <w:t>культуре</w:t>
      </w:r>
      <w:r>
        <w:rPr>
          <w:spacing w:val="-2"/>
          <w:lang w:val="ru-RU"/>
        </w:rPr>
        <w:t xml:space="preserve"> </w:t>
      </w:r>
      <w:r>
        <w:rPr>
          <w:lang w:val="ru-RU"/>
        </w:rPr>
        <w:t>своей</w:t>
      </w:r>
      <w:r>
        <w:rPr>
          <w:spacing w:val="1"/>
          <w:lang w:val="ru-RU"/>
        </w:rPr>
        <w:t xml:space="preserve"> </w:t>
      </w:r>
      <w:r>
        <w:rPr>
          <w:lang w:val="ru-RU"/>
        </w:rPr>
        <w:t>страны,</w:t>
      </w:r>
      <w:r>
        <w:rPr>
          <w:spacing w:val="-3"/>
          <w:lang w:val="ru-RU"/>
        </w:rPr>
        <w:t xml:space="preserve"> </w:t>
      </w:r>
      <w:r>
        <w:rPr>
          <w:lang w:val="ru-RU"/>
        </w:rPr>
        <w:t>уважения к</w:t>
      </w:r>
      <w:r>
        <w:rPr>
          <w:spacing w:val="-2"/>
          <w:lang w:val="ru-RU"/>
        </w:rPr>
        <w:t xml:space="preserve"> </w:t>
      </w:r>
      <w:r>
        <w:rPr>
          <w:lang w:val="ru-RU"/>
        </w:rPr>
        <w:t>своему</w:t>
      </w:r>
      <w:r>
        <w:rPr>
          <w:spacing w:val="-10"/>
          <w:lang w:val="ru-RU"/>
        </w:rPr>
        <w:t xml:space="preserve"> </w:t>
      </w:r>
      <w:r>
        <w:rPr>
          <w:lang w:val="ru-RU"/>
        </w:rPr>
        <w:t>и</w:t>
      </w:r>
      <w:r>
        <w:rPr>
          <w:spacing w:val="1"/>
          <w:lang w:val="ru-RU"/>
        </w:rPr>
        <w:t xml:space="preserve"> </w:t>
      </w:r>
      <w:r>
        <w:rPr>
          <w:lang w:val="ru-RU"/>
        </w:rPr>
        <w:t>другим</w:t>
      </w:r>
      <w:r>
        <w:rPr>
          <w:spacing w:val="1"/>
          <w:lang w:val="ru-RU"/>
        </w:rPr>
        <w:t xml:space="preserve"> </w:t>
      </w:r>
      <w:r>
        <w:rPr>
          <w:lang w:val="ru-RU"/>
        </w:rPr>
        <w:t>народам;</w:t>
      </w:r>
    </w:p>
    <w:p w:rsidR="00C07E73" w:rsidRDefault="00C07E73">
      <w:pPr>
        <w:widowControl w:val="0"/>
        <w:autoSpaceDE w:val="0"/>
        <w:autoSpaceDN w:val="0"/>
        <w:spacing w:before="5"/>
        <w:rPr>
          <w:sz w:val="20"/>
          <w:lang w:val="ru-RU"/>
        </w:rPr>
      </w:pPr>
    </w:p>
    <w:p w:rsidR="00C07E73" w:rsidRDefault="003A1872">
      <w:pPr>
        <w:widowControl w:val="0"/>
        <w:autoSpaceDE w:val="0"/>
        <w:autoSpaceDN w:val="0"/>
        <w:ind w:left="101" w:right="276" w:firstLine="542"/>
        <w:jc w:val="both"/>
        <w:rPr>
          <w:lang w:val="ru-RU"/>
        </w:rPr>
      </w:pPr>
      <w:r>
        <w:rPr>
          <w:lang w:val="ru-RU"/>
        </w:rPr>
        <w:t>первоначальные</w:t>
      </w:r>
      <w:r>
        <w:rPr>
          <w:spacing w:val="1"/>
          <w:lang w:val="ru-RU"/>
        </w:rPr>
        <w:t xml:space="preserve"> </w:t>
      </w:r>
      <w:r>
        <w:rPr>
          <w:lang w:val="ru-RU"/>
        </w:rPr>
        <w:t>представления</w:t>
      </w:r>
      <w:r>
        <w:rPr>
          <w:spacing w:val="1"/>
          <w:lang w:val="ru-RU"/>
        </w:rPr>
        <w:t xml:space="preserve"> </w:t>
      </w:r>
      <w:r>
        <w:rPr>
          <w:lang w:val="ru-RU"/>
        </w:rPr>
        <w:t>о</w:t>
      </w:r>
      <w:r>
        <w:rPr>
          <w:spacing w:val="1"/>
          <w:lang w:val="ru-RU"/>
        </w:rPr>
        <w:t xml:space="preserve"> </w:t>
      </w:r>
      <w:r>
        <w:rPr>
          <w:lang w:val="ru-RU"/>
        </w:rPr>
        <w:t>человеке</w:t>
      </w:r>
      <w:r>
        <w:rPr>
          <w:spacing w:val="1"/>
          <w:lang w:val="ru-RU"/>
        </w:rPr>
        <w:t xml:space="preserve"> </w:t>
      </w:r>
      <w:r>
        <w:rPr>
          <w:lang w:val="ru-RU"/>
        </w:rPr>
        <w:t>как</w:t>
      </w:r>
      <w:r>
        <w:rPr>
          <w:spacing w:val="1"/>
          <w:lang w:val="ru-RU"/>
        </w:rPr>
        <w:t xml:space="preserve"> </w:t>
      </w:r>
      <w:r>
        <w:rPr>
          <w:lang w:val="ru-RU"/>
        </w:rPr>
        <w:t>члене</w:t>
      </w:r>
      <w:r>
        <w:rPr>
          <w:spacing w:val="1"/>
          <w:lang w:val="ru-RU"/>
        </w:rPr>
        <w:t xml:space="preserve"> </w:t>
      </w:r>
      <w:r>
        <w:rPr>
          <w:lang w:val="ru-RU"/>
        </w:rPr>
        <w:t>общества, осознание прав и ответственности человека как члена</w:t>
      </w:r>
      <w:r>
        <w:rPr>
          <w:spacing w:val="1"/>
          <w:lang w:val="ru-RU"/>
        </w:rPr>
        <w:t xml:space="preserve"> </w:t>
      </w:r>
      <w:r>
        <w:rPr>
          <w:lang w:val="ru-RU"/>
        </w:rPr>
        <w:t>общества;</w:t>
      </w:r>
    </w:p>
    <w:p w:rsidR="00C07E73" w:rsidRDefault="00C07E73">
      <w:pPr>
        <w:widowControl w:val="0"/>
        <w:autoSpaceDE w:val="0"/>
        <w:autoSpaceDN w:val="0"/>
        <w:rPr>
          <w:sz w:val="22"/>
          <w:szCs w:val="22"/>
          <w:lang w:val="ru-RU"/>
        </w:rPr>
        <w:sectPr w:rsidR="00C07E73">
          <w:pgSz w:w="7830" w:h="12020"/>
          <w:pgMar w:top="520" w:right="300" w:bottom="700" w:left="480" w:header="0" w:footer="433" w:gutter="0"/>
          <w:cols w:space="720"/>
        </w:sectPr>
      </w:pPr>
    </w:p>
    <w:p w:rsidR="00C07E73" w:rsidRDefault="003A1872" w:rsidP="000E5782">
      <w:pPr>
        <w:pStyle w:val="a3"/>
        <w:numPr>
          <w:ilvl w:val="0"/>
          <w:numId w:val="41"/>
        </w:numPr>
        <w:tabs>
          <w:tab w:val="left" w:pos="908"/>
        </w:tabs>
        <w:spacing w:before="72"/>
        <w:rPr>
          <w:sz w:val="24"/>
        </w:rPr>
      </w:pPr>
      <w:r>
        <w:rPr>
          <w:sz w:val="24"/>
        </w:rPr>
        <w:t>духовно-нравственного</w:t>
      </w:r>
      <w:r>
        <w:rPr>
          <w:spacing w:val="-5"/>
          <w:sz w:val="24"/>
        </w:rPr>
        <w:t xml:space="preserve"> </w:t>
      </w:r>
      <w:r>
        <w:rPr>
          <w:sz w:val="24"/>
        </w:rPr>
        <w:t>воспитания:</w:t>
      </w:r>
    </w:p>
    <w:p w:rsidR="00C07E73" w:rsidRDefault="00C07E73">
      <w:pPr>
        <w:widowControl w:val="0"/>
        <w:autoSpaceDE w:val="0"/>
        <w:autoSpaceDN w:val="0"/>
        <w:spacing w:before="3"/>
        <w:rPr>
          <w:sz w:val="21"/>
          <w:lang w:val="ru-RU"/>
        </w:rPr>
      </w:pPr>
    </w:p>
    <w:p w:rsidR="00C07E73" w:rsidRDefault="003A1872">
      <w:pPr>
        <w:widowControl w:val="0"/>
        <w:autoSpaceDE w:val="0"/>
        <w:autoSpaceDN w:val="0"/>
        <w:spacing w:line="237" w:lineRule="auto"/>
        <w:ind w:left="101" w:right="270" w:firstLine="542"/>
        <w:jc w:val="both"/>
        <w:rPr>
          <w:lang w:val="ru-RU"/>
        </w:rPr>
      </w:pPr>
      <w:r>
        <w:rPr>
          <w:lang w:val="ru-RU"/>
        </w:rPr>
        <w:t>проявление культуры общения, уважительного отношения</w:t>
      </w:r>
      <w:r>
        <w:rPr>
          <w:spacing w:val="1"/>
          <w:lang w:val="ru-RU"/>
        </w:rPr>
        <w:t xml:space="preserve"> </w:t>
      </w:r>
      <w:r>
        <w:rPr>
          <w:lang w:val="ru-RU"/>
        </w:rPr>
        <w:t>к</w:t>
      </w:r>
      <w:r>
        <w:rPr>
          <w:spacing w:val="-2"/>
          <w:lang w:val="ru-RU"/>
        </w:rPr>
        <w:t xml:space="preserve"> </w:t>
      </w:r>
      <w:r>
        <w:rPr>
          <w:lang w:val="ru-RU"/>
        </w:rPr>
        <w:t>людям,</w:t>
      </w:r>
      <w:r>
        <w:rPr>
          <w:spacing w:val="3"/>
          <w:lang w:val="ru-RU"/>
        </w:rPr>
        <w:t xml:space="preserve"> </w:t>
      </w:r>
      <w:r>
        <w:rPr>
          <w:lang w:val="ru-RU"/>
        </w:rPr>
        <w:t>их</w:t>
      </w:r>
      <w:r>
        <w:rPr>
          <w:spacing w:val="-4"/>
          <w:lang w:val="ru-RU"/>
        </w:rPr>
        <w:t xml:space="preserve"> </w:t>
      </w:r>
      <w:r>
        <w:rPr>
          <w:lang w:val="ru-RU"/>
        </w:rPr>
        <w:t>взглядам,</w:t>
      </w:r>
      <w:r>
        <w:rPr>
          <w:spacing w:val="-2"/>
          <w:lang w:val="ru-RU"/>
        </w:rPr>
        <w:t xml:space="preserve"> </w:t>
      </w:r>
      <w:r>
        <w:rPr>
          <w:lang w:val="ru-RU"/>
        </w:rPr>
        <w:t>признанию</w:t>
      </w:r>
      <w:r>
        <w:rPr>
          <w:spacing w:val="-1"/>
          <w:lang w:val="ru-RU"/>
        </w:rPr>
        <w:t xml:space="preserve"> </w:t>
      </w:r>
      <w:r>
        <w:rPr>
          <w:lang w:val="ru-RU"/>
        </w:rPr>
        <w:t>их</w:t>
      </w:r>
      <w:r>
        <w:rPr>
          <w:spacing w:val="-4"/>
          <w:lang w:val="ru-RU"/>
        </w:rPr>
        <w:t xml:space="preserve"> </w:t>
      </w:r>
      <w:r>
        <w:rPr>
          <w:lang w:val="ru-RU"/>
        </w:rPr>
        <w:t>индивидуальности;</w:t>
      </w:r>
    </w:p>
    <w:p w:rsidR="00C07E73" w:rsidRDefault="00C07E73">
      <w:pPr>
        <w:widowControl w:val="0"/>
        <w:autoSpaceDE w:val="0"/>
        <w:autoSpaceDN w:val="0"/>
        <w:spacing w:before="2"/>
        <w:rPr>
          <w:sz w:val="21"/>
          <w:lang w:val="ru-RU"/>
        </w:rPr>
      </w:pPr>
    </w:p>
    <w:p w:rsidR="00C07E73" w:rsidRDefault="003A1872">
      <w:pPr>
        <w:widowControl w:val="0"/>
        <w:autoSpaceDE w:val="0"/>
        <w:autoSpaceDN w:val="0"/>
        <w:spacing w:before="1"/>
        <w:ind w:left="101" w:right="266" w:firstLine="542"/>
        <w:jc w:val="both"/>
        <w:rPr>
          <w:lang w:val="ru-RU"/>
        </w:rPr>
      </w:pPr>
      <w:r>
        <w:rPr>
          <w:lang w:val="ru-RU"/>
        </w:rPr>
        <w:t>принятие</w:t>
      </w:r>
      <w:r>
        <w:rPr>
          <w:spacing w:val="1"/>
          <w:lang w:val="ru-RU"/>
        </w:rPr>
        <w:t xml:space="preserve"> </w:t>
      </w:r>
      <w:r>
        <w:rPr>
          <w:lang w:val="ru-RU"/>
        </w:rPr>
        <w:t>существующих</w:t>
      </w:r>
      <w:r>
        <w:rPr>
          <w:spacing w:val="1"/>
          <w:lang w:val="ru-RU"/>
        </w:rPr>
        <w:t xml:space="preserve"> </w:t>
      </w:r>
      <w:r>
        <w:rPr>
          <w:lang w:val="ru-RU"/>
        </w:rPr>
        <w:t>в</w:t>
      </w:r>
      <w:r>
        <w:rPr>
          <w:spacing w:val="1"/>
          <w:lang w:val="ru-RU"/>
        </w:rPr>
        <w:t xml:space="preserve"> </w:t>
      </w:r>
      <w:r>
        <w:rPr>
          <w:lang w:val="ru-RU"/>
        </w:rPr>
        <w:t>обществе</w:t>
      </w:r>
      <w:r>
        <w:rPr>
          <w:spacing w:val="1"/>
          <w:lang w:val="ru-RU"/>
        </w:rPr>
        <w:t xml:space="preserve"> </w:t>
      </w:r>
      <w:r>
        <w:rPr>
          <w:lang w:val="ru-RU"/>
        </w:rPr>
        <w:t>нравственно-</w:t>
      </w:r>
      <w:r>
        <w:rPr>
          <w:spacing w:val="1"/>
          <w:lang w:val="ru-RU"/>
        </w:rPr>
        <w:t xml:space="preserve"> </w:t>
      </w:r>
      <w:r>
        <w:rPr>
          <w:lang w:val="ru-RU"/>
        </w:rPr>
        <w:t>этических</w:t>
      </w:r>
      <w:r>
        <w:rPr>
          <w:spacing w:val="-10"/>
          <w:lang w:val="ru-RU"/>
        </w:rPr>
        <w:t xml:space="preserve"> </w:t>
      </w:r>
      <w:r>
        <w:rPr>
          <w:lang w:val="ru-RU"/>
        </w:rPr>
        <w:t>норм</w:t>
      </w:r>
      <w:r>
        <w:rPr>
          <w:spacing w:val="-8"/>
          <w:lang w:val="ru-RU"/>
        </w:rPr>
        <w:t xml:space="preserve"> </w:t>
      </w:r>
      <w:r>
        <w:rPr>
          <w:lang w:val="ru-RU"/>
        </w:rPr>
        <w:t>поведения</w:t>
      </w:r>
      <w:r>
        <w:rPr>
          <w:spacing w:val="-5"/>
          <w:lang w:val="ru-RU"/>
        </w:rPr>
        <w:t xml:space="preserve"> </w:t>
      </w:r>
      <w:r>
        <w:rPr>
          <w:lang w:val="ru-RU"/>
        </w:rPr>
        <w:t>и</w:t>
      </w:r>
      <w:r>
        <w:rPr>
          <w:spacing w:val="-9"/>
          <w:lang w:val="ru-RU"/>
        </w:rPr>
        <w:t xml:space="preserve"> </w:t>
      </w:r>
      <w:r>
        <w:rPr>
          <w:lang w:val="ru-RU"/>
        </w:rPr>
        <w:t>правил</w:t>
      </w:r>
      <w:r>
        <w:rPr>
          <w:spacing w:val="-9"/>
          <w:lang w:val="ru-RU"/>
        </w:rPr>
        <w:t xml:space="preserve"> </w:t>
      </w:r>
      <w:r>
        <w:rPr>
          <w:lang w:val="ru-RU"/>
        </w:rPr>
        <w:t>межличностных</w:t>
      </w:r>
      <w:r>
        <w:rPr>
          <w:spacing w:val="-10"/>
          <w:lang w:val="ru-RU"/>
        </w:rPr>
        <w:t xml:space="preserve"> </w:t>
      </w:r>
      <w:r>
        <w:rPr>
          <w:lang w:val="ru-RU"/>
        </w:rPr>
        <w:t>отношений,</w:t>
      </w:r>
      <w:r>
        <w:rPr>
          <w:spacing w:val="-58"/>
          <w:lang w:val="ru-RU"/>
        </w:rPr>
        <w:t xml:space="preserve"> </w:t>
      </w:r>
      <w:r>
        <w:rPr>
          <w:lang w:val="ru-RU"/>
        </w:rPr>
        <w:t>которые</w:t>
      </w:r>
      <w:r>
        <w:rPr>
          <w:spacing w:val="1"/>
          <w:lang w:val="ru-RU"/>
        </w:rPr>
        <w:t xml:space="preserve"> </w:t>
      </w:r>
      <w:r>
        <w:rPr>
          <w:lang w:val="ru-RU"/>
        </w:rPr>
        <w:t>строятся</w:t>
      </w:r>
      <w:r>
        <w:rPr>
          <w:spacing w:val="1"/>
          <w:lang w:val="ru-RU"/>
        </w:rPr>
        <w:t xml:space="preserve"> </w:t>
      </w:r>
      <w:r>
        <w:rPr>
          <w:lang w:val="ru-RU"/>
        </w:rPr>
        <w:t>на</w:t>
      </w:r>
      <w:r>
        <w:rPr>
          <w:spacing w:val="1"/>
          <w:lang w:val="ru-RU"/>
        </w:rPr>
        <w:t xml:space="preserve"> </w:t>
      </w:r>
      <w:r>
        <w:rPr>
          <w:lang w:val="ru-RU"/>
        </w:rPr>
        <w:t>проявлении</w:t>
      </w:r>
      <w:r>
        <w:rPr>
          <w:spacing w:val="1"/>
          <w:lang w:val="ru-RU"/>
        </w:rPr>
        <w:t xml:space="preserve"> </w:t>
      </w:r>
      <w:r>
        <w:rPr>
          <w:lang w:val="ru-RU"/>
        </w:rPr>
        <w:t>гуманизма,</w:t>
      </w:r>
      <w:r>
        <w:rPr>
          <w:spacing w:val="1"/>
          <w:lang w:val="ru-RU"/>
        </w:rPr>
        <w:t xml:space="preserve"> </w:t>
      </w:r>
      <w:r>
        <w:rPr>
          <w:lang w:val="ru-RU"/>
        </w:rPr>
        <w:t>сопереживания,</w:t>
      </w:r>
      <w:r>
        <w:rPr>
          <w:spacing w:val="1"/>
          <w:lang w:val="ru-RU"/>
        </w:rPr>
        <w:t xml:space="preserve"> </w:t>
      </w:r>
      <w:r>
        <w:rPr>
          <w:lang w:val="ru-RU"/>
        </w:rPr>
        <w:t>уважения</w:t>
      </w:r>
      <w:r>
        <w:rPr>
          <w:spacing w:val="1"/>
          <w:lang w:val="ru-RU"/>
        </w:rPr>
        <w:t xml:space="preserve"> </w:t>
      </w:r>
      <w:r>
        <w:rPr>
          <w:lang w:val="ru-RU"/>
        </w:rPr>
        <w:t>и</w:t>
      </w:r>
      <w:r>
        <w:rPr>
          <w:spacing w:val="5"/>
          <w:lang w:val="ru-RU"/>
        </w:rPr>
        <w:t xml:space="preserve"> </w:t>
      </w:r>
      <w:r>
        <w:rPr>
          <w:lang w:val="ru-RU"/>
        </w:rPr>
        <w:t>доброжелательности;</w:t>
      </w:r>
    </w:p>
    <w:p w:rsidR="00C07E73" w:rsidRDefault="00C07E73">
      <w:pPr>
        <w:widowControl w:val="0"/>
        <w:autoSpaceDE w:val="0"/>
        <w:autoSpaceDN w:val="0"/>
        <w:spacing w:before="10"/>
        <w:rPr>
          <w:sz w:val="20"/>
          <w:lang w:val="ru-RU"/>
        </w:rPr>
      </w:pPr>
    </w:p>
    <w:p w:rsidR="00C07E73" w:rsidRDefault="003A1872">
      <w:pPr>
        <w:widowControl w:val="0"/>
        <w:autoSpaceDE w:val="0"/>
        <w:autoSpaceDN w:val="0"/>
        <w:ind w:left="101" w:right="273" w:firstLine="542"/>
        <w:jc w:val="both"/>
        <w:rPr>
          <w:lang w:val="ru-RU"/>
        </w:rPr>
      </w:pPr>
      <w:r>
        <w:rPr>
          <w:lang w:val="ru-RU"/>
        </w:rPr>
        <w:t>применение правил совместной деятельности, проявление</w:t>
      </w:r>
      <w:r>
        <w:rPr>
          <w:spacing w:val="1"/>
          <w:lang w:val="ru-RU"/>
        </w:rPr>
        <w:t xml:space="preserve"> </w:t>
      </w:r>
      <w:r>
        <w:rPr>
          <w:lang w:val="ru-RU"/>
        </w:rPr>
        <w:t>способности договариваться, неприятие любых форм поведения,</w:t>
      </w:r>
      <w:r>
        <w:rPr>
          <w:spacing w:val="-57"/>
          <w:lang w:val="ru-RU"/>
        </w:rPr>
        <w:t xml:space="preserve"> </w:t>
      </w:r>
      <w:r>
        <w:rPr>
          <w:lang w:val="ru-RU"/>
        </w:rPr>
        <w:t>направленных на причинение физического и морального вреда</w:t>
      </w:r>
      <w:r>
        <w:rPr>
          <w:spacing w:val="1"/>
          <w:lang w:val="ru-RU"/>
        </w:rPr>
        <w:t xml:space="preserve"> </w:t>
      </w:r>
      <w:r>
        <w:rPr>
          <w:lang w:val="ru-RU"/>
        </w:rPr>
        <w:t>другим</w:t>
      </w:r>
      <w:r>
        <w:rPr>
          <w:spacing w:val="2"/>
          <w:lang w:val="ru-RU"/>
        </w:rPr>
        <w:t xml:space="preserve"> </w:t>
      </w:r>
      <w:r>
        <w:rPr>
          <w:lang w:val="ru-RU"/>
        </w:rPr>
        <w:t>людям;</w:t>
      </w:r>
    </w:p>
    <w:p w:rsidR="00C07E73" w:rsidRDefault="00C07E73">
      <w:pPr>
        <w:widowControl w:val="0"/>
        <w:autoSpaceDE w:val="0"/>
        <w:autoSpaceDN w:val="0"/>
        <w:spacing w:before="11"/>
        <w:rPr>
          <w:sz w:val="20"/>
          <w:lang w:val="ru-RU"/>
        </w:rPr>
      </w:pPr>
    </w:p>
    <w:p w:rsidR="00C07E73" w:rsidRDefault="003A1872" w:rsidP="000E5782">
      <w:pPr>
        <w:pStyle w:val="a3"/>
        <w:numPr>
          <w:ilvl w:val="0"/>
          <w:numId w:val="41"/>
        </w:numPr>
        <w:tabs>
          <w:tab w:val="left" w:pos="908"/>
        </w:tabs>
        <w:rPr>
          <w:sz w:val="24"/>
        </w:rPr>
      </w:pPr>
      <w:r>
        <w:rPr>
          <w:sz w:val="24"/>
        </w:rPr>
        <w:t>эстетического</w:t>
      </w:r>
      <w:r>
        <w:rPr>
          <w:spacing w:val="-3"/>
          <w:sz w:val="24"/>
        </w:rPr>
        <w:t xml:space="preserve"> </w:t>
      </w:r>
      <w:r>
        <w:rPr>
          <w:sz w:val="24"/>
        </w:rPr>
        <w:t>воспитания:</w:t>
      </w:r>
    </w:p>
    <w:p w:rsidR="00C07E73" w:rsidRDefault="00C07E73">
      <w:pPr>
        <w:widowControl w:val="0"/>
        <w:autoSpaceDE w:val="0"/>
        <w:autoSpaceDN w:val="0"/>
        <w:spacing w:before="7"/>
        <w:rPr>
          <w:sz w:val="20"/>
          <w:lang w:val="ru-RU"/>
        </w:rPr>
      </w:pPr>
    </w:p>
    <w:p w:rsidR="00C07E73" w:rsidRDefault="003A1872">
      <w:pPr>
        <w:widowControl w:val="0"/>
        <w:autoSpaceDE w:val="0"/>
        <w:autoSpaceDN w:val="0"/>
        <w:spacing w:before="1"/>
        <w:ind w:left="101" w:right="271" w:firstLine="542"/>
        <w:jc w:val="both"/>
        <w:rPr>
          <w:lang w:val="ru-RU"/>
        </w:rPr>
      </w:pPr>
      <w:r>
        <w:rPr>
          <w:lang w:val="ru-RU"/>
        </w:rPr>
        <w:t>понимание особой роли России в развитии общемировой</w:t>
      </w:r>
      <w:r>
        <w:rPr>
          <w:spacing w:val="1"/>
          <w:lang w:val="ru-RU"/>
        </w:rPr>
        <w:t xml:space="preserve"> </w:t>
      </w:r>
      <w:r>
        <w:rPr>
          <w:lang w:val="ru-RU"/>
        </w:rPr>
        <w:t>художественной</w:t>
      </w:r>
      <w:r>
        <w:rPr>
          <w:spacing w:val="1"/>
          <w:lang w:val="ru-RU"/>
        </w:rPr>
        <w:t xml:space="preserve"> </w:t>
      </w:r>
      <w:r>
        <w:rPr>
          <w:lang w:val="ru-RU"/>
        </w:rPr>
        <w:t>культуры,</w:t>
      </w:r>
      <w:r>
        <w:rPr>
          <w:spacing w:val="1"/>
          <w:lang w:val="ru-RU"/>
        </w:rPr>
        <w:t xml:space="preserve"> </w:t>
      </w:r>
      <w:r>
        <w:rPr>
          <w:lang w:val="ru-RU"/>
        </w:rPr>
        <w:t>проявление</w:t>
      </w:r>
      <w:r>
        <w:rPr>
          <w:spacing w:val="1"/>
          <w:lang w:val="ru-RU"/>
        </w:rPr>
        <w:t xml:space="preserve"> </w:t>
      </w:r>
      <w:r>
        <w:rPr>
          <w:lang w:val="ru-RU"/>
        </w:rPr>
        <w:t>уважительного</w:t>
      </w:r>
      <w:r>
        <w:rPr>
          <w:spacing w:val="1"/>
          <w:lang w:val="ru-RU"/>
        </w:rPr>
        <w:t xml:space="preserve"> </w:t>
      </w:r>
      <w:r>
        <w:rPr>
          <w:lang w:val="ru-RU"/>
        </w:rPr>
        <w:t>отношения,</w:t>
      </w:r>
      <w:r>
        <w:rPr>
          <w:spacing w:val="1"/>
          <w:lang w:val="ru-RU"/>
        </w:rPr>
        <w:t xml:space="preserve"> </w:t>
      </w:r>
      <w:r>
        <w:rPr>
          <w:lang w:val="ru-RU"/>
        </w:rPr>
        <w:t>восприимчивости</w:t>
      </w:r>
      <w:r>
        <w:rPr>
          <w:spacing w:val="1"/>
          <w:lang w:val="ru-RU"/>
        </w:rPr>
        <w:t xml:space="preserve"> </w:t>
      </w:r>
      <w:r>
        <w:rPr>
          <w:lang w:val="ru-RU"/>
        </w:rPr>
        <w:t>и</w:t>
      </w:r>
      <w:r>
        <w:rPr>
          <w:spacing w:val="1"/>
          <w:lang w:val="ru-RU"/>
        </w:rPr>
        <w:t xml:space="preserve"> </w:t>
      </w:r>
      <w:r>
        <w:rPr>
          <w:lang w:val="ru-RU"/>
        </w:rPr>
        <w:t>интереса</w:t>
      </w:r>
      <w:r>
        <w:rPr>
          <w:spacing w:val="1"/>
          <w:lang w:val="ru-RU"/>
        </w:rPr>
        <w:t xml:space="preserve"> </w:t>
      </w:r>
      <w:r>
        <w:rPr>
          <w:lang w:val="ru-RU"/>
        </w:rPr>
        <w:t>к</w:t>
      </w:r>
      <w:r>
        <w:rPr>
          <w:spacing w:val="1"/>
          <w:lang w:val="ru-RU"/>
        </w:rPr>
        <w:t xml:space="preserve"> </w:t>
      </w:r>
      <w:r>
        <w:rPr>
          <w:lang w:val="ru-RU"/>
        </w:rPr>
        <w:t>разным</w:t>
      </w:r>
      <w:r>
        <w:rPr>
          <w:spacing w:val="1"/>
          <w:lang w:val="ru-RU"/>
        </w:rPr>
        <w:t xml:space="preserve"> </w:t>
      </w:r>
      <w:r>
        <w:rPr>
          <w:lang w:val="ru-RU"/>
        </w:rPr>
        <w:t>видам</w:t>
      </w:r>
      <w:r>
        <w:rPr>
          <w:spacing w:val="-57"/>
          <w:lang w:val="ru-RU"/>
        </w:rPr>
        <w:t xml:space="preserve"> </w:t>
      </w:r>
      <w:r>
        <w:rPr>
          <w:lang w:val="ru-RU"/>
        </w:rPr>
        <w:t>искусства,</w:t>
      </w:r>
      <w:r>
        <w:rPr>
          <w:spacing w:val="3"/>
          <w:lang w:val="ru-RU"/>
        </w:rPr>
        <w:t xml:space="preserve"> </w:t>
      </w:r>
      <w:r>
        <w:rPr>
          <w:lang w:val="ru-RU"/>
        </w:rPr>
        <w:t>традициям</w:t>
      </w:r>
      <w:r>
        <w:rPr>
          <w:spacing w:val="-2"/>
          <w:lang w:val="ru-RU"/>
        </w:rPr>
        <w:t xml:space="preserve"> </w:t>
      </w:r>
      <w:r>
        <w:rPr>
          <w:lang w:val="ru-RU"/>
        </w:rPr>
        <w:t>и</w:t>
      </w:r>
      <w:r>
        <w:rPr>
          <w:spacing w:val="-2"/>
          <w:lang w:val="ru-RU"/>
        </w:rPr>
        <w:t xml:space="preserve"> </w:t>
      </w:r>
      <w:r>
        <w:rPr>
          <w:lang w:val="ru-RU"/>
        </w:rPr>
        <w:t>творчеству</w:t>
      </w:r>
      <w:r>
        <w:rPr>
          <w:spacing w:val="-9"/>
          <w:lang w:val="ru-RU"/>
        </w:rPr>
        <w:t xml:space="preserve"> </w:t>
      </w:r>
      <w:r>
        <w:rPr>
          <w:lang w:val="ru-RU"/>
        </w:rPr>
        <w:t>своего</w:t>
      </w:r>
      <w:r>
        <w:rPr>
          <w:spacing w:val="1"/>
          <w:lang w:val="ru-RU"/>
        </w:rPr>
        <w:t xml:space="preserve"> </w:t>
      </w:r>
      <w:r>
        <w:rPr>
          <w:lang w:val="ru-RU"/>
        </w:rPr>
        <w:t>и</w:t>
      </w:r>
      <w:r>
        <w:rPr>
          <w:spacing w:val="-2"/>
          <w:lang w:val="ru-RU"/>
        </w:rPr>
        <w:t xml:space="preserve"> </w:t>
      </w:r>
      <w:r>
        <w:rPr>
          <w:lang w:val="ru-RU"/>
        </w:rPr>
        <w:t>других</w:t>
      </w:r>
      <w:r>
        <w:rPr>
          <w:spacing w:val="-4"/>
          <w:lang w:val="ru-RU"/>
        </w:rPr>
        <w:t xml:space="preserve"> </w:t>
      </w:r>
      <w:r>
        <w:rPr>
          <w:lang w:val="ru-RU"/>
        </w:rPr>
        <w:t>народов;</w:t>
      </w:r>
    </w:p>
    <w:p w:rsidR="00C07E73" w:rsidRDefault="00C07E73">
      <w:pPr>
        <w:widowControl w:val="0"/>
        <w:autoSpaceDE w:val="0"/>
        <w:autoSpaceDN w:val="0"/>
        <w:spacing w:before="10"/>
        <w:rPr>
          <w:sz w:val="20"/>
          <w:lang w:val="ru-RU"/>
        </w:rPr>
      </w:pPr>
    </w:p>
    <w:p w:rsidR="00C07E73" w:rsidRDefault="003A1872">
      <w:pPr>
        <w:widowControl w:val="0"/>
        <w:autoSpaceDE w:val="0"/>
        <w:autoSpaceDN w:val="0"/>
        <w:ind w:left="101" w:right="276" w:firstLine="542"/>
        <w:jc w:val="both"/>
        <w:rPr>
          <w:lang w:val="ru-RU"/>
        </w:rPr>
      </w:pPr>
      <w:r>
        <w:rPr>
          <w:lang w:val="ru-RU"/>
        </w:rPr>
        <w:t>использование</w:t>
      </w:r>
      <w:r>
        <w:rPr>
          <w:spacing w:val="1"/>
          <w:lang w:val="ru-RU"/>
        </w:rPr>
        <w:t xml:space="preserve"> </w:t>
      </w:r>
      <w:r>
        <w:rPr>
          <w:lang w:val="ru-RU"/>
        </w:rPr>
        <w:t>полученных</w:t>
      </w:r>
      <w:r>
        <w:rPr>
          <w:spacing w:val="1"/>
          <w:lang w:val="ru-RU"/>
        </w:rPr>
        <w:t xml:space="preserve"> </w:t>
      </w:r>
      <w:r>
        <w:rPr>
          <w:lang w:val="ru-RU"/>
        </w:rPr>
        <w:t>знаний</w:t>
      </w:r>
      <w:r>
        <w:rPr>
          <w:spacing w:val="1"/>
          <w:lang w:val="ru-RU"/>
        </w:rPr>
        <w:t xml:space="preserve"> </w:t>
      </w:r>
      <w:r>
        <w:rPr>
          <w:lang w:val="ru-RU"/>
        </w:rPr>
        <w:t>в</w:t>
      </w:r>
      <w:r>
        <w:rPr>
          <w:spacing w:val="1"/>
          <w:lang w:val="ru-RU"/>
        </w:rPr>
        <w:t xml:space="preserve"> </w:t>
      </w:r>
      <w:r>
        <w:rPr>
          <w:lang w:val="ru-RU"/>
        </w:rPr>
        <w:t>продуктивной</w:t>
      </w:r>
      <w:r>
        <w:rPr>
          <w:spacing w:val="1"/>
          <w:lang w:val="ru-RU"/>
        </w:rPr>
        <w:t xml:space="preserve"> </w:t>
      </w:r>
      <w:r>
        <w:rPr>
          <w:lang w:val="ru-RU"/>
        </w:rPr>
        <w:t>и</w:t>
      </w:r>
      <w:r>
        <w:rPr>
          <w:spacing w:val="-57"/>
          <w:lang w:val="ru-RU"/>
        </w:rPr>
        <w:t xml:space="preserve"> </w:t>
      </w:r>
      <w:r>
        <w:rPr>
          <w:lang w:val="ru-RU"/>
        </w:rPr>
        <w:t>преобразующей деятельности, в разных видах художественной</w:t>
      </w:r>
      <w:r>
        <w:rPr>
          <w:spacing w:val="1"/>
          <w:lang w:val="ru-RU"/>
        </w:rPr>
        <w:t xml:space="preserve"> </w:t>
      </w:r>
      <w:r>
        <w:rPr>
          <w:lang w:val="ru-RU"/>
        </w:rPr>
        <w:t>деятельности.</w:t>
      </w:r>
    </w:p>
    <w:p w:rsidR="00C07E73" w:rsidRDefault="00C07E73">
      <w:pPr>
        <w:widowControl w:val="0"/>
        <w:autoSpaceDE w:val="0"/>
        <w:autoSpaceDN w:val="0"/>
        <w:spacing w:before="1"/>
        <w:rPr>
          <w:sz w:val="21"/>
          <w:lang w:val="ru-RU"/>
        </w:rPr>
      </w:pPr>
    </w:p>
    <w:p w:rsidR="00C07E73" w:rsidRDefault="003A1872" w:rsidP="000E5782">
      <w:pPr>
        <w:pStyle w:val="a3"/>
        <w:numPr>
          <w:ilvl w:val="0"/>
          <w:numId w:val="41"/>
        </w:numPr>
        <w:tabs>
          <w:tab w:val="left" w:pos="1080"/>
          <w:tab w:val="left" w:pos="1081"/>
          <w:tab w:val="left" w:pos="2601"/>
          <w:tab w:val="left" w:pos="4068"/>
          <w:tab w:val="left" w:pos="5799"/>
        </w:tabs>
        <w:ind w:left="101" w:right="284" w:firstLine="542"/>
        <w:rPr>
          <w:sz w:val="24"/>
        </w:rPr>
      </w:pPr>
      <w:r>
        <w:rPr>
          <w:sz w:val="24"/>
        </w:rPr>
        <w:t>физического</w:t>
      </w:r>
      <w:r>
        <w:rPr>
          <w:sz w:val="24"/>
        </w:rPr>
        <w:tab/>
        <w:t>воспитания,</w:t>
      </w:r>
      <w:r>
        <w:rPr>
          <w:sz w:val="24"/>
        </w:rPr>
        <w:tab/>
        <w:t>формирования</w:t>
      </w:r>
      <w:r>
        <w:rPr>
          <w:sz w:val="24"/>
        </w:rPr>
        <w:tab/>
      </w:r>
      <w:r>
        <w:rPr>
          <w:spacing w:val="-2"/>
          <w:sz w:val="24"/>
        </w:rPr>
        <w:t>культуры</w:t>
      </w:r>
      <w:r>
        <w:rPr>
          <w:spacing w:val="-57"/>
          <w:sz w:val="24"/>
        </w:rPr>
        <w:t xml:space="preserve"> </w:t>
      </w:r>
      <w:r>
        <w:rPr>
          <w:sz w:val="24"/>
        </w:rPr>
        <w:t>здоровья</w:t>
      </w:r>
      <w:r>
        <w:rPr>
          <w:spacing w:val="-4"/>
          <w:sz w:val="24"/>
        </w:rPr>
        <w:t xml:space="preserve"> </w:t>
      </w:r>
      <w:r>
        <w:rPr>
          <w:sz w:val="24"/>
        </w:rPr>
        <w:t>и</w:t>
      </w:r>
      <w:r>
        <w:rPr>
          <w:spacing w:val="-3"/>
          <w:sz w:val="24"/>
        </w:rPr>
        <w:t xml:space="preserve"> </w:t>
      </w:r>
      <w:r>
        <w:rPr>
          <w:sz w:val="24"/>
        </w:rPr>
        <w:t>эмоционального</w:t>
      </w:r>
      <w:r>
        <w:rPr>
          <w:spacing w:val="2"/>
          <w:sz w:val="24"/>
        </w:rPr>
        <w:t xml:space="preserve"> </w:t>
      </w:r>
      <w:r>
        <w:rPr>
          <w:sz w:val="24"/>
        </w:rPr>
        <w:t>благополучия:</w:t>
      </w:r>
    </w:p>
    <w:p w:rsidR="00C07E73" w:rsidRDefault="00C07E73">
      <w:pPr>
        <w:widowControl w:val="0"/>
        <w:autoSpaceDE w:val="0"/>
        <w:autoSpaceDN w:val="0"/>
        <w:spacing w:before="11"/>
        <w:rPr>
          <w:sz w:val="20"/>
          <w:lang w:val="ru-RU"/>
        </w:rPr>
      </w:pPr>
    </w:p>
    <w:p w:rsidR="00C07E73" w:rsidRDefault="003A1872">
      <w:pPr>
        <w:widowControl w:val="0"/>
        <w:autoSpaceDE w:val="0"/>
        <w:autoSpaceDN w:val="0"/>
        <w:ind w:left="101" w:right="269" w:firstLine="542"/>
        <w:jc w:val="both"/>
        <w:rPr>
          <w:lang w:val="ru-RU"/>
        </w:rPr>
      </w:pPr>
      <w:r>
        <w:rPr>
          <w:lang w:val="ru-RU"/>
        </w:rPr>
        <w:t>соблюдение правил организации здорового и безопасного</w:t>
      </w:r>
      <w:r>
        <w:rPr>
          <w:spacing w:val="1"/>
          <w:lang w:val="ru-RU"/>
        </w:rPr>
        <w:t xml:space="preserve"> </w:t>
      </w:r>
      <w:r>
        <w:rPr>
          <w:lang w:val="ru-RU"/>
        </w:rPr>
        <w:t>(для себя и других</w:t>
      </w:r>
      <w:r>
        <w:rPr>
          <w:lang w:val="ru-RU"/>
        </w:rPr>
        <w:t xml:space="preserve"> людей) образа жизни; выполнение правил</w:t>
      </w:r>
      <w:r>
        <w:rPr>
          <w:spacing w:val="1"/>
          <w:lang w:val="ru-RU"/>
        </w:rPr>
        <w:t xml:space="preserve"> </w:t>
      </w:r>
      <w:r>
        <w:rPr>
          <w:lang w:val="ru-RU"/>
        </w:rPr>
        <w:t>безопасного</w:t>
      </w:r>
      <w:r>
        <w:rPr>
          <w:spacing w:val="1"/>
          <w:lang w:val="ru-RU"/>
        </w:rPr>
        <w:t xml:space="preserve"> </w:t>
      </w:r>
      <w:r>
        <w:rPr>
          <w:lang w:val="ru-RU"/>
        </w:rPr>
        <w:t>поведения</w:t>
      </w:r>
      <w:r>
        <w:rPr>
          <w:spacing w:val="1"/>
          <w:lang w:val="ru-RU"/>
        </w:rPr>
        <w:t xml:space="preserve"> </w:t>
      </w:r>
      <w:r>
        <w:rPr>
          <w:lang w:val="ru-RU"/>
        </w:rPr>
        <w:t>в</w:t>
      </w:r>
      <w:r>
        <w:rPr>
          <w:spacing w:val="1"/>
          <w:lang w:val="ru-RU"/>
        </w:rPr>
        <w:t xml:space="preserve"> </w:t>
      </w:r>
      <w:r>
        <w:rPr>
          <w:lang w:val="ru-RU"/>
        </w:rPr>
        <w:t>окружающей</w:t>
      </w:r>
      <w:r>
        <w:rPr>
          <w:spacing w:val="1"/>
          <w:lang w:val="ru-RU"/>
        </w:rPr>
        <w:t xml:space="preserve"> </w:t>
      </w:r>
      <w:r>
        <w:rPr>
          <w:lang w:val="ru-RU"/>
        </w:rPr>
        <w:t>среде</w:t>
      </w:r>
      <w:r>
        <w:rPr>
          <w:spacing w:val="1"/>
          <w:lang w:val="ru-RU"/>
        </w:rPr>
        <w:t xml:space="preserve"> </w:t>
      </w:r>
      <w:r>
        <w:rPr>
          <w:lang w:val="ru-RU"/>
        </w:rPr>
        <w:t>(в</w:t>
      </w:r>
      <w:r>
        <w:rPr>
          <w:spacing w:val="1"/>
          <w:lang w:val="ru-RU"/>
        </w:rPr>
        <w:t xml:space="preserve"> </w:t>
      </w:r>
      <w:r>
        <w:rPr>
          <w:lang w:val="ru-RU"/>
        </w:rPr>
        <w:t>том</w:t>
      </w:r>
      <w:r>
        <w:rPr>
          <w:spacing w:val="1"/>
          <w:lang w:val="ru-RU"/>
        </w:rPr>
        <w:t xml:space="preserve"> </w:t>
      </w:r>
      <w:r>
        <w:rPr>
          <w:lang w:val="ru-RU"/>
        </w:rPr>
        <w:t>числе</w:t>
      </w:r>
      <w:r>
        <w:rPr>
          <w:spacing w:val="1"/>
          <w:lang w:val="ru-RU"/>
        </w:rPr>
        <w:t xml:space="preserve"> </w:t>
      </w:r>
      <w:r>
        <w:rPr>
          <w:lang w:val="ru-RU"/>
        </w:rPr>
        <w:t>информационной);</w:t>
      </w:r>
    </w:p>
    <w:p w:rsidR="00C07E73" w:rsidRDefault="00C07E73">
      <w:pPr>
        <w:widowControl w:val="0"/>
        <w:autoSpaceDE w:val="0"/>
        <w:autoSpaceDN w:val="0"/>
        <w:spacing w:before="10"/>
        <w:rPr>
          <w:sz w:val="20"/>
          <w:lang w:val="ru-RU"/>
        </w:rPr>
      </w:pPr>
    </w:p>
    <w:p w:rsidR="00C07E73" w:rsidRDefault="003A1872">
      <w:pPr>
        <w:widowControl w:val="0"/>
        <w:autoSpaceDE w:val="0"/>
        <w:autoSpaceDN w:val="0"/>
        <w:spacing w:before="1"/>
        <w:ind w:left="101" w:right="275" w:firstLine="542"/>
        <w:jc w:val="both"/>
        <w:rPr>
          <w:lang w:val="ru-RU"/>
        </w:rPr>
      </w:pPr>
      <w:r>
        <w:rPr>
          <w:lang w:val="ru-RU"/>
        </w:rPr>
        <w:t>приобретение опыта эмоционального отношения к среде</w:t>
      </w:r>
      <w:r>
        <w:rPr>
          <w:spacing w:val="1"/>
          <w:lang w:val="ru-RU"/>
        </w:rPr>
        <w:t xml:space="preserve"> </w:t>
      </w:r>
      <w:r>
        <w:rPr>
          <w:lang w:val="ru-RU"/>
        </w:rPr>
        <w:t>обитания, бережное отношение к физическому и психическому</w:t>
      </w:r>
      <w:r>
        <w:rPr>
          <w:spacing w:val="1"/>
          <w:lang w:val="ru-RU"/>
        </w:rPr>
        <w:t xml:space="preserve"> </w:t>
      </w:r>
      <w:r>
        <w:rPr>
          <w:lang w:val="ru-RU"/>
        </w:rPr>
        <w:t>здоровью;</w:t>
      </w:r>
    </w:p>
    <w:p w:rsidR="00C07E73" w:rsidRDefault="00C07E73">
      <w:pPr>
        <w:widowControl w:val="0"/>
        <w:autoSpaceDE w:val="0"/>
        <w:autoSpaceDN w:val="0"/>
        <w:spacing w:before="8"/>
        <w:rPr>
          <w:sz w:val="20"/>
          <w:lang w:val="ru-RU"/>
        </w:rPr>
      </w:pPr>
    </w:p>
    <w:p w:rsidR="00C07E73" w:rsidRDefault="003A1872" w:rsidP="000E5782">
      <w:pPr>
        <w:pStyle w:val="a3"/>
        <w:numPr>
          <w:ilvl w:val="0"/>
          <w:numId w:val="41"/>
        </w:numPr>
        <w:tabs>
          <w:tab w:val="left" w:pos="908"/>
        </w:tabs>
        <w:rPr>
          <w:sz w:val="24"/>
        </w:rPr>
      </w:pPr>
      <w:r>
        <w:rPr>
          <w:sz w:val="24"/>
        </w:rPr>
        <w:t>трудового</w:t>
      </w:r>
      <w:r>
        <w:rPr>
          <w:spacing w:val="-3"/>
          <w:sz w:val="24"/>
        </w:rPr>
        <w:t xml:space="preserve"> </w:t>
      </w:r>
      <w:r>
        <w:rPr>
          <w:sz w:val="24"/>
        </w:rPr>
        <w:t>воспитания:</w:t>
      </w:r>
    </w:p>
    <w:p w:rsidR="00C07E73" w:rsidRDefault="00C07E73">
      <w:pPr>
        <w:widowControl w:val="0"/>
        <w:autoSpaceDE w:val="0"/>
        <w:autoSpaceDN w:val="0"/>
        <w:rPr>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101" w:right="272" w:firstLine="542"/>
        <w:jc w:val="both"/>
        <w:rPr>
          <w:lang w:val="ru-RU"/>
        </w:rPr>
      </w:pPr>
      <w:r>
        <w:rPr>
          <w:lang w:val="ru-RU"/>
        </w:rPr>
        <w:t>осознание</w:t>
      </w:r>
      <w:r>
        <w:rPr>
          <w:spacing w:val="1"/>
          <w:lang w:val="ru-RU"/>
        </w:rPr>
        <w:t xml:space="preserve"> </w:t>
      </w:r>
      <w:r>
        <w:rPr>
          <w:lang w:val="ru-RU"/>
        </w:rPr>
        <w:t>ценности</w:t>
      </w:r>
      <w:r>
        <w:rPr>
          <w:spacing w:val="1"/>
          <w:lang w:val="ru-RU"/>
        </w:rPr>
        <w:t xml:space="preserve"> </w:t>
      </w:r>
      <w:r>
        <w:rPr>
          <w:lang w:val="ru-RU"/>
        </w:rPr>
        <w:t>трудовой</w:t>
      </w:r>
      <w:r>
        <w:rPr>
          <w:spacing w:val="1"/>
          <w:lang w:val="ru-RU"/>
        </w:rPr>
        <w:t xml:space="preserve"> </w:t>
      </w:r>
      <w:r>
        <w:rPr>
          <w:lang w:val="ru-RU"/>
        </w:rPr>
        <w:t>деятельности</w:t>
      </w:r>
      <w:r>
        <w:rPr>
          <w:spacing w:val="1"/>
          <w:lang w:val="ru-RU"/>
        </w:rPr>
        <w:t xml:space="preserve"> </w:t>
      </w:r>
      <w:r>
        <w:rPr>
          <w:lang w:val="ru-RU"/>
        </w:rPr>
        <w:t>в</w:t>
      </w:r>
      <w:r>
        <w:rPr>
          <w:spacing w:val="1"/>
          <w:lang w:val="ru-RU"/>
        </w:rPr>
        <w:t xml:space="preserve"> </w:t>
      </w:r>
      <w:r>
        <w:rPr>
          <w:lang w:val="ru-RU"/>
        </w:rPr>
        <w:t>жизни</w:t>
      </w:r>
      <w:r>
        <w:rPr>
          <w:spacing w:val="1"/>
          <w:lang w:val="ru-RU"/>
        </w:rPr>
        <w:t xml:space="preserve"> </w:t>
      </w:r>
      <w:r>
        <w:rPr>
          <w:lang w:val="ru-RU"/>
        </w:rPr>
        <w:t>человека</w:t>
      </w:r>
      <w:r>
        <w:rPr>
          <w:spacing w:val="1"/>
          <w:lang w:val="ru-RU"/>
        </w:rPr>
        <w:t xml:space="preserve"> </w:t>
      </w:r>
      <w:r>
        <w:rPr>
          <w:lang w:val="ru-RU"/>
        </w:rPr>
        <w:t>и</w:t>
      </w:r>
      <w:r>
        <w:rPr>
          <w:spacing w:val="1"/>
          <w:lang w:val="ru-RU"/>
        </w:rPr>
        <w:t xml:space="preserve"> </w:t>
      </w:r>
      <w:r>
        <w:rPr>
          <w:lang w:val="ru-RU"/>
        </w:rPr>
        <w:t>общества,</w:t>
      </w:r>
      <w:r>
        <w:rPr>
          <w:spacing w:val="1"/>
          <w:lang w:val="ru-RU"/>
        </w:rPr>
        <w:t xml:space="preserve"> </w:t>
      </w:r>
      <w:r>
        <w:rPr>
          <w:lang w:val="ru-RU"/>
        </w:rPr>
        <w:t>ответственное</w:t>
      </w:r>
      <w:r>
        <w:rPr>
          <w:spacing w:val="1"/>
          <w:lang w:val="ru-RU"/>
        </w:rPr>
        <w:t xml:space="preserve"> </w:t>
      </w:r>
      <w:r>
        <w:rPr>
          <w:lang w:val="ru-RU"/>
        </w:rPr>
        <w:t>потребление</w:t>
      </w:r>
      <w:r>
        <w:rPr>
          <w:spacing w:val="1"/>
          <w:lang w:val="ru-RU"/>
        </w:rPr>
        <w:t xml:space="preserve"> </w:t>
      </w:r>
      <w:r>
        <w:rPr>
          <w:lang w:val="ru-RU"/>
        </w:rPr>
        <w:t>и</w:t>
      </w:r>
      <w:r>
        <w:rPr>
          <w:spacing w:val="1"/>
          <w:lang w:val="ru-RU"/>
        </w:rPr>
        <w:t xml:space="preserve"> </w:t>
      </w:r>
      <w:r>
        <w:rPr>
          <w:lang w:val="ru-RU"/>
        </w:rPr>
        <w:t>бережное</w:t>
      </w:r>
      <w:r>
        <w:rPr>
          <w:spacing w:val="-57"/>
          <w:lang w:val="ru-RU"/>
        </w:rPr>
        <w:t xml:space="preserve"> </w:t>
      </w:r>
      <w:r>
        <w:rPr>
          <w:lang w:val="ru-RU"/>
        </w:rPr>
        <w:t>отношение к результатам труда, навыки участия в различных</w:t>
      </w:r>
      <w:r>
        <w:rPr>
          <w:spacing w:val="1"/>
          <w:lang w:val="ru-RU"/>
        </w:rPr>
        <w:t xml:space="preserve"> </w:t>
      </w:r>
      <w:r>
        <w:rPr>
          <w:lang w:val="ru-RU"/>
        </w:rPr>
        <w:t>видах</w:t>
      </w:r>
      <w:r>
        <w:rPr>
          <w:spacing w:val="-6"/>
          <w:lang w:val="ru-RU"/>
        </w:rPr>
        <w:t xml:space="preserve"> </w:t>
      </w:r>
      <w:r>
        <w:rPr>
          <w:lang w:val="ru-RU"/>
        </w:rPr>
        <w:t>трудовой</w:t>
      </w:r>
      <w:r>
        <w:rPr>
          <w:spacing w:val="-5"/>
          <w:lang w:val="ru-RU"/>
        </w:rPr>
        <w:t xml:space="preserve"> </w:t>
      </w:r>
      <w:r>
        <w:rPr>
          <w:lang w:val="ru-RU"/>
        </w:rPr>
        <w:t>деятельности,</w:t>
      </w:r>
      <w:r>
        <w:rPr>
          <w:spacing w:val="-8"/>
          <w:lang w:val="ru-RU"/>
        </w:rPr>
        <w:t xml:space="preserve"> </w:t>
      </w:r>
      <w:r>
        <w:rPr>
          <w:lang w:val="ru-RU"/>
        </w:rPr>
        <w:t>интерес</w:t>
      </w:r>
      <w:r>
        <w:rPr>
          <w:spacing w:val="-2"/>
          <w:lang w:val="ru-RU"/>
        </w:rPr>
        <w:t xml:space="preserve"> </w:t>
      </w:r>
      <w:r>
        <w:rPr>
          <w:lang w:val="ru-RU"/>
        </w:rPr>
        <w:t>к</w:t>
      </w:r>
      <w:r>
        <w:rPr>
          <w:spacing w:val="-7"/>
          <w:lang w:val="ru-RU"/>
        </w:rPr>
        <w:t xml:space="preserve"> </w:t>
      </w:r>
      <w:r>
        <w:rPr>
          <w:lang w:val="ru-RU"/>
        </w:rPr>
        <w:t>различным</w:t>
      </w:r>
      <w:r>
        <w:rPr>
          <w:spacing w:val="-4"/>
          <w:lang w:val="ru-RU"/>
        </w:rPr>
        <w:t xml:space="preserve"> </w:t>
      </w:r>
      <w:r>
        <w:rPr>
          <w:lang w:val="ru-RU"/>
        </w:rPr>
        <w:t>профессиям;</w:t>
      </w:r>
    </w:p>
    <w:p w:rsidR="00C07E73" w:rsidRDefault="00C07E73">
      <w:pPr>
        <w:widowControl w:val="0"/>
        <w:autoSpaceDE w:val="0"/>
        <w:autoSpaceDN w:val="0"/>
        <w:spacing w:before="11"/>
        <w:rPr>
          <w:sz w:val="20"/>
          <w:lang w:val="ru-RU"/>
        </w:rPr>
      </w:pPr>
    </w:p>
    <w:p w:rsidR="00C07E73" w:rsidRDefault="003A1872" w:rsidP="000E5782">
      <w:pPr>
        <w:pStyle w:val="a3"/>
        <w:numPr>
          <w:ilvl w:val="0"/>
          <w:numId w:val="41"/>
        </w:numPr>
        <w:tabs>
          <w:tab w:val="left" w:pos="908"/>
        </w:tabs>
        <w:rPr>
          <w:sz w:val="24"/>
        </w:rPr>
      </w:pPr>
      <w:r>
        <w:rPr>
          <w:sz w:val="24"/>
        </w:rPr>
        <w:t>экологического</w:t>
      </w:r>
      <w:r>
        <w:rPr>
          <w:spacing w:val="-4"/>
          <w:sz w:val="24"/>
        </w:rPr>
        <w:t xml:space="preserve"> </w:t>
      </w:r>
      <w:r>
        <w:rPr>
          <w:sz w:val="24"/>
        </w:rPr>
        <w:t>воспитания:</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101" w:right="266" w:firstLine="542"/>
        <w:jc w:val="both"/>
        <w:rPr>
          <w:lang w:val="ru-RU"/>
        </w:rPr>
      </w:pPr>
      <w:r>
        <w:rPr>
          <w:lang w:val="ru-RU"/>
        </w:rPr>
        <w:t>осознание роли человека в природе и обществе, принятие</w:t>
      </w:r>
      <w:r>
        <w:rPr>
          <w:spacing w:val="1"/>
          <w:lang w:val="ru-RU"/>
        </w:rPr>
        <w:t xml:space="preserve"> </w:t>
      </w:r>
      <w:r>
        <w:rPr>
          <w:spacing w:val="-1"/>
          <w:lang w:val="ru-RU"/>
        </w:rPr>
        <w:t>экологических</w:t>
      </w:r>
      <w:r>
        <w:rPr>
          <w:spacing w:val="-17"/>
          <w:lang w:val="ru-RU"/>
        </w:rPr>
        <w:t xml:space="preserve"> </w:t>
      </w:r>
      <w:r>
        <w:rPr>
          <w:spacing w:val="-1"/>
          <w:lang w:val="ru-RU"/>
        </w:rPr>
        <w:t>норм</w:t>
      </w:r>
      <w:r>
        <w:rPr>
          <w:spacing w:val="-16"/>
          <w:lang w:val="ru-RU"/>
        </w:rPr>
        <w:t xml:space="preserve"> </w:t>
      </w:r>
      <w:r>
        <w:rPr>
          <w:spacing w:val="-1"/>
          <w:lang w:val="ru-RU"/>
        </w:rPr>
        <w:t>поведения,</w:t>
      </w:r>
      <w:r>
        <w:rPr>
          <w:spacing w:val="-9"/>
          <w:lang w:val="ru-RU"/>
        </w:rPr>
        <w:t xml:space="preserve"> </w:t>
      </w:r>
      <w:r>
        <w:rPr>
          <w:lang w:val="ru-RU"/>
        </w:rPr>
        <w:t>бережного</w:t>
      </w:r>
      <w:r>
        <w:rPr>
          <w:spacing w:val="-17"/>
          <w:lang w:val="ru-RU"/>
        </w:rPr>
        <w:t xml:space="preserve"> </w:t>
      </w:r>
      <w:r>
        <w:rPr>
          <w:lang w:val="ru-RU"/>
        </w:rPr>
        <w:t>отношения</w:t>
      </w:r>
      <w:r>
        <w:rPr>
          <w:spacing w:val="-11"/>
          <w:lang w:val="ru-RU"/>
        </w:rPr>
        <w:t xml:space="preserve"> </w:t>
      </w:r>
      <w:r>
        <w:rPr>
          <w:lang w:val="ru-RU"/>
        </w:rPr>
        <w:t>к</w:t>
      </w:r>
      <w:r>
        <w:rPr>
          <w:spacing w:val="-14"/>
          <w:lang w:val="ru-RU"/>
        </w:rPr>
        <w:t xml:space="preserve"> </w:t>
      </w:r>
      <w:r>
        <w:rPr>
          <w:lang w:val="ru-RU"/>
        </w:rPr>
        <w:t>природе,</w:t>
      </w:r>
      <w:r>
        <w:rPr>
          <w:spacing w:val="-57"/>
          <w:lang w:val="ru-RU"/>
        </w:rPr>
        <w:t xml:space="preserve"> </w:t>
      </w:r>
      <w:r>
        <w:rPr>
          <w:lang w:val="ru-RU"/>
        </w:rPr>
        <w:t>неприятие действий,</w:t>
      </w:r>
      <w:r>
        <w:rPr>
          <w:spacing w:val="-1"/>
          <w:lang w:val="ru-RU"/>
        </w:rPr>
        <w:t xml:space="preserve"> </w:t>
      </w:r>
      <w:r>
        <w:rPr>
          <w:lang w:val="ru-RU"/>
        </w:rPr>
        <w:t>приносящих</w:t>
      </w:r>
      <w:r>
        <w:rPr>
          <w:spacing w:val="-4"/>
          <w:lang w:val="ru-RU"/>
        </w:rPr>
        <w:t xml:space="preserve"> </w:t>
      </w:r>
      <w:r>
        <w:rPr>
          <w:lang w:val="ru-RU"/>
        </w:rPr>
        <w:t>ей</w:t>
      </w:r>
      <w:r>
        <w:rPr>
          <w:spacing w:val="-2"/>
          <w:lang w:val="ru-RU"/>
        </w:rPr>
        <w:t xml:space="preserve"> </w:t>
      </w:r>
      <w:r>
        <w:rPr>
          <w:lang w:val="ru-RU"/>
        </w:rPr>
        <w:t>вред;</w:t>
      </w:r>
    </w:p>
    <w:p w:rsidR="00C07E73" w:rsidRDefault="00C07E73">
      <w:pPr>
        <w:widowControl w:val="0"/>
        <w:autoSpaceDE w:val="0"/>
        <w:autoSpaceDN w:val="0"/>
        <w:spacing w:before="8"/>
        <w:rPr>
          <w:sz w:val="20"/>
          <w:lang w:val="ru-RU"/>
        </w:rPr>
      </w:pPr>
    </w:p>
    <w:p w:rsidR="00C07E73" w:rsidRDefault="003A1872" w:rsidP="000E5782">
      <w:pPr>
        <w:pStyle w:val="a3"/>
        <w:numPr>
          <w:ilvl w:val="0"/>
          <w:numId w:val="41"/>
        </w:numPr>
        <w:tabs>
          <w:tab w:val="left" w:pos="908"/>
        </w:tabs>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C07E73" w:rsidRDefault="00C07E73">
      <w:pPr>
        <w:widowControl w:val="0"/>
        <w:autoSpaceDE w:val="0"/>
        <w:autoSpaceDN w:val="0"/>
        <w:spacing w:before="3"/>
        <w:rPr>
          <w:sz w:val="21"/>
          <w:lang w:val="ru-RU"/>
        </w:rPr>
      </w:pPr>
    </w:p>
    <w:p w:rsidR="00C07E73" w:rsidRDefault="003A1872">
      <w:pPr>
        <w:widowControl w:val="0"/>
        <w:autoSpaceDE w:val="0"/>
        <w:autoSpaceDN w:val="0"/>
        <w:spacing w:before="1" w:line="237" w:lineRule="auto"/>
        <w:ind w:left="101" w:right="275" w:firstLine="542"/>
        <w:jc w:val="both"/>
        <w:rPr>
          <w:lang w:val="ru-RU"/>
        </w:rPr>
      </w:pPr>
      <w:r>
        <w:rPr>
          <w:lang w:val="ru-RU"/>
        </w:rPr>
        <w:t>осознание</w:t>
      </w:r>
      <w:r>
        <w:rPr>
          <w:spacing w:val="1"/>
          <w:lang w:val="ru-RU"/>
        </w:rPr>
        <w:t xml:space="preserve"> </w:t>
      </w:r>
      <w:r>
        <w:rPr>
          <w:lang w:val="ru-RU"/>
        </w:rPr>
        <w:t>ценности</w:t>
      </w:r>
      <w:r>
        <w:rPr>
          <w:spacing w:val="1"/>
          <w:lang w:val="ru-RU"/>
        </w:rPr>
        <w:t xml:space="preserve"> </w:t>
      </w:r>
      <w:r>
        <w:rPr>
          <w:lang w:val="ru-RU"/>
        </w:rPr>
        <w:t>познания</w:t>
      </w:r>
      <w:r>
        <w:rPr>
          <w:spacing w:val="1"/>
          <w:lang w:val="ru-RU"/>
        </w:rPr>
        <w:t xml:space="preserve"> </w:t>
      </w:r>
      <w:r>
        <w:rPr>
          <w:lang w:val="ru-RU"/>
        </w:rPr>
        <w:t>для</w:t>
      </w:r>
      <w:r>
        <w:rPr>
          <w:spacing w:val="1"/>
          <w:lang w:val="ru-RU"/>
        </w:rPr>
        <w:t xml:space="preserve"> </w:t>
      </w:r>
      <w:r>
        <w:rPr>
          <w:lang w:val="ru-RU"/>
        </w:rPr>
        <w:t>развития</w:t>
      </w:r>
      <w:r>
        <w:rPr>
          <w:spacing w:val="1"/>
          <w:lang w:val="ru-RU"/>
        </w:rPr>
        <w:t xml:space="preserve"> </w:t>
      </w:r>
      <w:r>
        <w:rPr>
          <w:lang w:val="ru-RU"/>
        </w:rPr>
        <w:t>человека,</w:t>
      </w:r>
      <w:r>
        <w:rPr>
          <w:spacing w:val="1"/>
          <w:lang w:val="ru-RU"/>
        </w:rPr>
        <w:t xml:space="preserve"> </w:t>
      </w:r>
      <w:r>
        <w:rPr>
          <w:lang w:val="ru-RU"/>
        </w:rPr>
        <w:t>необходимости</w:t>
      </w:r>
      <w:r>
        <w:rPr>
          <w:spacing w:val="-2"/>
          <w:lang w:val="ru-RU"/>
        </w:rPr>
        <w:t xml:space="preserve"> </w:t>
      </w:r>
      <w:r>
        <w:rPr>
          <w:lang w:val="ru-RU"/>
        </w:rPr>
        <w:t>самообразования</w:t>
      </w:r>
      <w:r>
        <w:rPr>
          <w:spacing w:val="-4"/>
          <w:lang w:val="ru-RU"/>
        </w:rPr>
        <w:t xml:space="preserve"> </w:t>
      </w:r>
      <w:r>
        <w:rPr>
          <w:lang w:val="ru-RU"/>
        </w:rPr>
        <w:t>и</w:t>
      </w:r>
      <w:r>
        <w:rPr>
          <w:spacing w:val="2"/>
          <w:lang w:val="ru-RU"/>
        </w:rPr>
        <w:t xml:space="preserve"> </w:t>
      </w:r>
      <w:r>
        <w:rPr>
          <w:lang w:val="ru-RU"/>
        </w:rPr>
        <w:t>саморазвития;</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101" w:right="274" w:firstLine="542"/>
        <w:jc w:val="both"/>
        <w:rPr>
          <w:lang w:val="ru-RU"/>
        </w:rPr>
      </w:pPr>
      <w:r>
        <w:rPr>
          <w:lang w:val="ru-RU"/>
        </w:rPr>
        <w:t>проявление</w:t>
      </w:r>
      <w:r>
        <w:rPr>
          <w:spacing w:val="1"/>
          <w:lang w:val="ru-RU"/>
        </w:rPr>
        <w:t xml:space="preserve"> </w:t>
      </w:r>
      <w:r>
        <w:rPr>
          <w:lang w:val="ru-RU"/>
        </w:rPr>
        <w:t>познавательного</w:t>
      </w:r>
      <w:r>
        <w:rPr>
          <w:spacing w:val="1"/>
          <w:lang w:val="ru-RU"/>
        </w:rPr>
        <w:t xml:space="preserve"> </w:t>
      </w:r>
      <w:r>
        <w:rPr>
          <w:lang w:val="ru-RU"/>
        </w:rPr>
        <w:t>интереса,</w:t>
      </w:r>
      <w:r>
        <w:rPr>
          <w:spacing w:val="1"/>
          <w:lang w:val="ru-RU"/>
        </w:rPr>
        <w:t xml:space="preserve"> </w:t>
      </w:r>
      <w:r>
        <w:rPr>
          <w:lang w:val="ru-RU"/>
        </w:rPr>
        <w:t>активности,</w:t>
      </w:r>
      <w:r>
        <w:rPr>
          <w:spacing w:val="1"/>
          <w:lang w:val="ru-RU"/>
        </w:rPr>
        <w:t xml:space="preserve"> </w:t>
      </w:r>
      <w:r>
        <w:rPr>
          <w:lang w:val="ru-RU"/>
        </w:rPr>
        <w:t>инициативности,</w:t>
      </w:r>
      <w:r>
        <w:rPr>
          <w:spacing w:val="1"/>
          <w:lang w:val="ru-RU"/>
        </w:rPr>
        <w:t xml:space="preserve"> </w:t>
      </w:r>
      <w:r>
        <w:rPr>
          <w:lang w:val="ru-RU"/>
        </w:rPr>
        <w:t>любознательности</w:t>
      </w:r>
      <w:r>
        <w:rPr>
          <w:spacing w:val="1"/>
          <w:lang w:val="ru-RU"/>
        </w:rPr>
        <w:t xml:space="preserve"> </w:t>
      </w:r>
      <w:r>
        <w:rPr>
          <w:lang w:val="ru-RU"/>
        </w:rPr>
        <w:t>и</w:t>
      </w:r>
      <w:r>
        <w:rPr>
          <w:spacing w:val="1"/>
          <w:lang w:val="ru-RU"/>
        </w:rPr>
        <w:t xml:space="preserve"> </w:t>
      </w:r>
      <w:r>
        <w:rPr>
          <w:lang w:val="ru-RU"/>
        </w:rPr>
        <w:t>самостоятельности</w:t>
      </w:r>
      <w:r>
        <w:rPr>
          <w:spacing w:val="1"/>
          <w:lang w:val="ru-RU"/>
        </w:rPr>
        <w:t xml:space="preserve"> </w:t>
      </w:r>
      <w:r>
        <w:rPr>
          <w:lang w:val="ru-RU"/>
        </w:rPr>
        <w:t>в</w:t>
      </w:r>
      <w:r>
        <w:rPr>
          <w:spacing w:val="1"/>
          <w:lang w:val="ru-RU"/>
        </w:rPr>
        <w:t xml:space="preserve"> </w:t>
      </w:r>
      <w:r>
        <w:rPr>
          <w:lang w:val="ru-RU"/>
        </w:rPr>
        <w:t>расширении</w:t>
      </w:r>
      <w:r>
        <w:rPr>
          <w:spacing w:val="1"/>
          <w:lang w:val="ru-RU"/>
        </w:rPr>
        <w:t xml:space="preserve"> </w:t>
      </w:r>
      <w:r>
        <w:rPr>
          <w:lang w:val="ru-RU"/>
        </w:rPr>
        <w:t>своих</w:t>
      </w:r>
      <w:r>
        <w:rPr>
          <w:spacing w:val="1"/>
          <w:lang w:val="ru-RU"/>
        </w:rPr>
        <w:t xml:space="preserve"> </w:t>
      </w:r>
      <w:r>
        <w:rPr>
          <w:lang w:val="ru-RU"/>
        </w:rPr>
        <w:t>знаний,</w:t>
      </w:r>
      <w:r>
        <w:rPr>
          <w:spacing w:val="1"/>
          <w:lang w:val="ru-RU"/>
        </w:rPr>
        <w:t xml:space="preserve"> </w:t>
      </w:r>
      <w:r>
        <w:rPr>
          <w:lang w:val="ru-RU"/>
        </w:rPr>
        <w:t>в</w:t>
      </w:r>
      <w:r>
        <w:rPr>
          <w:spacing w:val="1"/>
          <w:lang w:val="ru-RU"/>
        </w:rPr>
        <w:t xml:space="preserve"> </w:t>
      </w:r>
      <w:r>
        <w:rPr>
          <w:lang w:val="ru-RU"/>
        </w:rPr>
        <w:t>том</w:t>
      </w:r>
      <w:r>
        <w:rPr>
          <w:spacing w:val="1"/>
          <w:lang w:val="ru-RU"/>
        </w:rPr>
        <w:t xml:space="preserve"> </w:t>
      </w:r>
      <w:r>
        <w:rPr>
          <w:lang w:val="ru-RU"/>
        </w:rPr>
        <w:t>числе</w:t>
      </w:r>
      <w:r>
        <w:rPr>
          <w:spacing w:val="1"/>
          <w:lang w:val="ru-RU"/>
        </w:rPr>
        <w:t xml:space="preserve"> </w:t>
      </w:r>
      <w:r>
        <w:rPr>
          <w:lang w:val="ru-RU"/>
        </w:rPr>
        <w:t>с</w:t>
      </w:r>
      <w:r>
        <w:rPr>
          <w:spacing w:val="1"/>
          <w:lang w:val="ru-RU"/>
        </w:rPr>
        <w:t xml:space="preserve"> </w:t>
      </w:r>
      <w:r>
        <w:rPr>
          <w:lang w:val="ru-RU"/>
        </w:rPr>
        <w:t>использованием</w:t>
      </w:r>
      <w:r>
        <w:rPr>
          <w:spacing w:val="1"/>
          <w:lang w:val="ru-RU"/>
        </w:rPr>
        <w:t xml:space="preserve"> </w:t>
      </w:r>
      <w:r>
        <w:rPr>
          <w:lang w:val="ru-RU"/>
        </w:rPr>
        <w:t>различных</w:t>
      </w:r>
      <w:r>
        <w:rPr>
          <w:spacing w:val="-4"/>
          <w:lang w:val="ru-RU"/>
        </w:rPr>
        <w:t xml:space="preserve"> </w:t>
      </w:r>
      <w:r>
        <w:rPr>
          <w:lang w:val="ru-RU"/>
        </w:rPr>
        <w:t>информационных</w:t>
      </w:r>
      <w:r>
        <w:rPr>
          <w:spacing w:val="-3"/>
          <w:lang w:val="ru-RU"/>
        </w:rPr>
        <w:t xml:space="preserve"> </w:t>
      </w:r>
      <w:r>
        <w:rPr>
          <w:lang w:val="ru-RU"/>
        </w:rPr>
        <w:t>средств.</w:t>
      </w:r>
    </w:p>
    <w:p w:rsidR="00C07E73" w:rsidRDefault="00C07E73">
      <w:pPr>
        <w:widowControl w:val="0"/>
        <w:autoSpaceDE w:val="0"/>
        <w:autoSpaceDN w:val="0"/>
        <w:spacing w:before="11"/>
        <w:rPr>
          <w:sz w:val="20"/>
          <w:lang w:val="ru-RU"/>
        </w:rPr>
      </w:pPr>
    </w:p>
    <w:p w:rsidR="00C07E73" w:rsidRDefault="003A1872" w:rsidP="000E5782">
      <w:pPr>
        <w:pStyle w:val="a3"/>
        <w:numPr>
          <w:ilvl w:val="0"/>
          <w:numId w:val="40"/>
        </w:numPr>
        <w:tabs>
          <w:tab w:val="left" w:pos="951"/>
        </w:tabs>
        <w:ind w:right="277" w:firstLine="542"/>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на</w:t>
      </w:r>
      <w:r>
        <w:rPr>
          <w:spacing w:val="1"/>
          <w:sz w:val="24"/>
        </w:rPr>
        <w:t xml:space="preserve"> </w:t>
      </w:r>
      <w:r>
        <w:rPr>
          <w:sz w:val="24"/>
        </w:rPr>
        <w:t>уровне</w:t>
      </w:r>
      <w:r>
        <w:rPr>
          <w:spacing w:val="-57"/>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 коммуникативные универсальные учебные 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совместная</w:t>
      </w:r>
      <w:r>
        <w:rPr>
          <w:spacing w:val="1"/>
          <w:sz w:val="24"/>
        </w:rPr>
        <w:t xml:space="preserve"> </w:t>
      </w:r>
      <w:r>
        <w:rPr>
          <w:sz w:val="24"/>
        </w:rPr>
        <w:t>деятельность.</w:t>
      </w:r>
    </w:p>
    <w:p w:rsidR="00C07E73" w:rsidRDefault="00C07E73">
      <w:pPr>
        <w:widowControl w:val="0"/>
        <w:autoSpaceDE w:val="0"/>
        <w:autoSpaceDN w:val="0"/>
        <w:spacing w:before="11"/>
        <w:rPr>
          <w:sz w:val="20"/>
          <w:lang w:val="ru-RU"/>
        </w:rPr>
      </w:pPr>
    </w:p>
    <w:p w:rsidR="00C07E73" w:rsidRDefault="003A1872" w:rsidP="000E5782">
      <w:pPr>
        <w:pStyle w:val="a3"/>
        <w:numPr>
          <w:ilvl w:val="1"/>
          <w:numId w:val="40"/>
        </w:numPr>
        <w:tabs>
          <w:tab w:val="left" w:pos="1172"/>
        </w:tabs>
        <w:ind w:right="270"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57"/>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C07E73" w:rsidRDefault="00C07E73">
      <w:pPr>
        <w:widowControl w:val="0"/>
        <w:autoSpaceDE w:val="0"/>
        <w:autoSpaceDN w:val="0"/>
        <w:spacing w:before="8"/>
        <w:rPr>
          <w:sz w:val="20"/>
          <w:lang w:val="ru-RU"/>
        </w:rPr>
      </w:pPr>
    </w:p>
    <w:p w:rsidR="00C07E73" w:rsidRDefault="003A1872">
      <w:pPr>
        <w:widowControl w:val="0"/>
        <w:tabs>
          <w:tab w:val="left" w:pos="2044"/>
          <w:tab w:val="left" w:pos="4448"/>
          <w:tab w:val="left" w:pos="5235"/>
        </w:tabs>
        <w:autoSpaceDE w:val="0"/>
        <w:autoSpaceDN w:val="0"/>
        <w:ind w:left="101" w:right="274" w:firstLine="542"/>
        <w:jc w:val="both"/>
        <w:rPr>
          <w:lang w:val="ru-RU"/>
        </w:rPr>
      </w:pPr>
      <w:r>
        <w:rPr>
          <w:lang w:val="ru-RU"/>
        </w:rPr>
        <w:t>понимать</w:t>
      </w:r>
      <w:r>
        <w:rPr>
          <w:spacing w:val="1"/>
          <w:lang w:val="ru-RU"/>
        </w:rPr>
        <w:t xml:space="preserve"> </w:t>
      </w:r>
      <w:r>
        <w:rPr>
          <w:lang w:val="ru-RU"/>
        </w:rPr>
        <w:t>целостность</w:t>
      </w:r>
      <w:r>
        <w:rPr>
          <w:spacing w:val="1"/>
          <w:lang w:val="ru-RU"/>
        </w:rPr>
        <w:t xml:space="preserve"> </w:t>
      </w:r>
      <w:r>
        <w:rPr>
          <w:lang w:val="ru-RU"/>
        </w:rPr>
        <w:t>окружающего</w:t>
      </w:r>
      <w:r>
        <w:rPr>
          <w:spacing w:val="1"/>
          <w:lang w:val="ru-RU"/>
        </w:rPr>
        <w:t xml:space="preserve"> </w:t>
      </w:r>
      <w:r>
        <w:rPr>
          <w:lang w:val="ru-RU"/>
        </w:rPr>
        <w:t>мира</w:t>
      </w:r>
      <w:r>
        <w:rPr>
          <w:spacing w:val="1"/>
          <w:lang w:val="ru-RU"/>
        </w:rPr>
        <w:t xml:space="preserve"> </w:t>
      </w:r>
      <w:r>
        <w:rPr>
          <w:lang w:val="ru-RU"/>
        </w:rPr>
        <w:t>(взаимосвязь</w:t>
      </w:r>
      <w:r>
        <w:rPr>
          <w:spacing w:val="1"/>
          <w:lang w:val="ru-RU"/>
        </w:rPr>
        <w:t xml:space="preserve"> </w:t>
      </w:r>
      <w:r>
        <w:rPr>
          <w:lang w:val="ru-RU"/>
        </w:rPr>
        <w:t>природной</w:t>
      </w:r>
      <w:r>
        <w:rPr>
          <w:spacing w:val="1"/>
          <w:lang w:val="ru-RU"/>
        </w:rPr>
        <w:t xml:space="preserve"> </w:t>
      </w:r>
      <w:r>
        <w:rPr>
          <w:lang w:val="ru-RU"/>
        </w:rPr>
        <w:t>и</w:t>
      </w:r>
      <w:r>
        <w:rPr>
          <w:spacing w:val="1"/>
          <w:lang w:val="ru-RU"/>
        </w:rPr>
        <w:t xml:space="preserve"> </w:t>
      </w:r>
      <w:r>
        <w:rPr>
          <w:lang w:val="ru-RU"/>
        </w:rPr>
        <w:t>социальной</w:t>
      </w:r>
      <w:r>
        <w:rPr>
          <w:spacing w:val="1"/>
          <w:lang w:val="ru-RU"/>
        </w:rPr>
        <w:t xml:space="preserve"> </w:t>
      </w:r>
      <w:r>
        <w:rPr>
          <w:lang w:val="ru-RU"/>
        </w:rPr>
        <w:t>среды</w:t>
      </w:r>
      <w:r>
        <w:rPr>
          <w:spacing w:val="1"/>
          <w:lang w:val="ru-RU"/>
        </w:rPr>
        <w:t xml:space="preserve"> </w:t>
      </w:r>
      <w:r>
        <w:rPr>
          <w:lang w:val="ru-RU"/>
        </w:rPr>
        <w:t>обитания),</w:t>
      </w:r>
      <w:r>
        <w:rPr>
          <w:spacing w:val="1"/>
          <w:lang w:val="ru-RU"/>
        </w:rPr>
        <w:t xml:space="preserve"> </w:t>
      </w:r>
      <w:r>
        <w:rPr>
          <w:lang w:val="ru-RU"/>
        </w:rPr>
        <w:t>проявлять</w:t>
      </w:r>
      <w:r>
        <w:rPr>
          <w:spacing w:val="1"/>
          <w:lang w:val="ru-RU"/>
        </w:rPr>
        <w:t xml:space="preserve"> </w:t>
      </w:r>
      <w:r>
        <w:rPr>
          <w:lang w:val="ru-RU"/>
        </w:rPr>
        <w:t>способность</w:t>
      </w:r>
      <w:r>
        <w:rPr>
          <w:lang w:val="ru-RU"/>
        </w:rPr>
        <w:tab/>
        <w:t>ориентироваться</w:t>
      </w:r>
      <w:r>
        <w:rPr>
          <w:lang w:val="ru-RU"/>
        </w:rPr>
        <w:tab/>
        <w:t>в</w:t>
      </w:r>
      <w:r>
        <w:rPr>
          <w:lang w:val="ru-RU"/>
        </w:rPr>
        <w:tab/>
      </w:r>
      <w:r>
        <w:rPr>
          <w:spacing w:val="-1"/>
          <w:lang w:val="ru-RU"/>
        </w:rPr>
        <w:t>изменяющейся</w:t>
      </w:r>
      <w:r>
        <w:rPr>
          <w:spacing w:val="-58"/>
          <w:lang w:val="ru-RU"/>
        </w:rPr>
        <w:t xml:space="preserve"> </w:t>
      </w:r>
      <w:r>
        <w:rPr>
          <w:lang w:val="ru-RU"/>
        </w:rPr>
        <w:t>действительности;</w:t>
      </w:r>
    </w:p>
    <w:p w:rsidR="00C07E73" w:rsidRDefault="00C07E73">
      <w:pPr>
        <w:widowControl w:val="0"/>
        <w:autoSpaceDE w:val="0"/>
        <w:autoSpaceDN w:val="0"/>
        <w:spacing w:before="11"/>
        <w:rPr>
          <w:sz w:val="20"/>
          <w:lang w:val="ru-RU"/>
        </w:rPr>
      </w:pPr>
    </w:p>
    <w:p w:rsidR="00C07E73" w:rsidRDefault="003A1872">
      <w:pPr>
        <w:widowControl w:val="0"/>
        <w:autoSpaceDE w:val="0"/>
        <w:autoSpaceDN w:val="0"/>
        <w:spacing w:line="242" w:lineRule="auto"/>
        <w:ind w:left="101" w:right="280" w:firstLine="542"/>
        <w:jc w:val="both"/>
        <w:rPr>
          <w:lang w:val="ru-RU"/>
        </w:rPr>
      </w:pPr>
      <w:r>
        <w:rPr>
          <w:lang w:val="ru-RU"/>
        </w:rPr>
        <w:t>на основе наблюдений доступных объектов окружающего</w:t>
      </w:r>
      <w:r>
        <w:rPr>
          <w:spacing w:val="1"/>
          <w:lang w:val="ru-RU"/>
        </w:rPr>
        <w:t xml:space="preserve"> </w:t>
      </w:r>
      <w:r>
        <w:rPr>
          <w:spacing w:val="-1"/>
          <w:lang w:val="ru-RU"/>
        </w:rPr>
        <w:t>мира</w:t>
      </w:r>
      <w:r>
        <w:rPr>
          <w:spacing w:val="-8"/>
          <w:lang w:val="ru-RU"/>
        </w:rPr>
        <w:t xml:space="preserve"> </w:t>
      </w:r>
      <w:r>
        <w:rPr>
          <w:spacing w:val="-1"/>
          <w:lang w:val="ru-RU"/>
        </w:rPr>
        <w:t>устанавливать</w:t>
      </w:r>
      <w:r>
        <w:rPr>
          <w:spacing w:val="-5"/>
          <w:lang w:val="ru-RU"/>
        </w:rPr>
        <w:t xml:space="preserve"> </w:t>
      </w:r>
      <w:r>
        <w:rPr>
          <w:spacing w:val="-1"/>
          <w:lang w:val="ru-RU"/>
        </w:rPr>
        <w:t>связи</w:t>
      </w:r>
      <w:r>
        <w:rPr>
          <w:spacing w:val="-6"/>
          <w:lang w:val="ru-RU"/>
        </w:rPr>
        <w:t xml:space="preserve"> </w:t>
      </w:r>
      <w:r>
        <w:rPr>
          <w:spacing w:val="-1"/>
          <w:lang w:val="ru-RU"/>
        </w:rPr>
        <w:t>и</w:t>
      </w:r>
      <w:r>
        <w:rPr>
          <w:spacing w:val="-10"/>
          <w:lang w:val="ru-RU"/>
        </w:rPr>
        <w:t xml:space="preserve"> </w:t>
      </w:r>
      <w:r>
        <w:rPr>
          <w:spacing w:val="-1"/>
          <w:lang w:val="ru-RU"/>
        </w:rPr>
        <w:t>зависимости</w:t>
      </w:r>
      <w:r>
        <w:rPr>
          <w:spacing w:val="-10"/>
          <w:lang w:val="ru-RU"/>
        </w:rPr>
        <w:t xml:space="preserve"> </w:t>
      </w:r>
      <w:r>
        <w:rPr>
          <w:lang w:val="ru-RU"/>
        </w:rPr>
        <w:t>между</w:t>
      </w:r>
      <w:r>
        <w:rPr>
          <w:spacing w:val="-16"/>
          <w:lang w:val="ru-RU"/>
        </w:rPr>
        <w:t xml:space="preserve"> </w:t>
      </w:r>
      <w:r>
        <w:rPr>
          <w:lang w:val="ru-RU"/>
        </w:rPr>
        <w:t>объектами</w:t>
      </w:r>
      <w:r>
        <w:rPr>
          <w:spacing w:val="-11"/>
          <w:lang w:val="ru-RU"/>
        </w:rPr>
        <w:t xml:space="preserve"> </w:t>
      </w:r>
      <w:r>
        <w:rPr>
          <w:lang w:val="ru-RU"/>
        </w:rPr>
        <w:t>(часть</w:t>
      </w:r>
    </w:p>
    <w:p w:rsidR="00C07E73" w:rsidRDefault="00C07E73">
      <w:pPr>
        <w:widowControl w:val="0"/>
        <w:autoSpaceDE w:val="0"/>
        <w:autoSpaceDN w:val="0"/>
        <w:spacing w:line="242" w:lineRule="auto"/>
        <w:rPr>
          <w:sz w:val="22"/>
          <w:szCs w:val="22"/>
          <w:lang w:val="ru-RU"/>
        </w:rPr>
        <w:sectPr w:rsidR="00C07E73">
          <w:pgSz w:w="7830" w:h="12020"/>
          <w:pgMar w:top="520" w:right="300" w:bottom="700" w:left="480" w:header="0" w:footer="433" w:gutter="0"/>
          <w:cols w:space="720"/>
        </w:sectPr>
      </w:pPr>
    </w:p>
    <w:p w:rsidR="00C07E73" w:rsidRDefault="003A1872" w:rsidP="000E5782">
      <w:pPr>
        <w:pStyle w:val="a3"/>
        <w:numPr>
          <w:ilvl w:val="0"/>
          <w:numId w:val="27"/>
        </w:numPr>
        <w:tabs>
          <w:tab w:val="left" w:pos="351"/>
        </w:tabs>
        <w:spacing w:before="72" w:line="242" w:lineRule="auto"/>
        <w:ind w:right="273" w:firstLine="0"/>
        <w:jc w:val="left"/>
        <w:rPr>
          <w:sz w:val="24"/>
        </w:rPr>
      </w:pPr>
      <w:r>
        <w:rPr>
          <w:sz w:val="24"/>
        </w:rPr>
        <w:t>целое;</w:t>
      </w:r>
      <w:r>
        <w:rPr>
          <w:spacing w:val="42"/>
          <w:sz w:val="24"/>
        </w:rPr>
        <w:t xml:space="preserve"> </w:t>
      </w:r>
      <w:r>
        <w:rPr>
          <w:sz w:val="24"/>
        </w:rPr>
        <w:t>причина</w:t>
      </w:r>
      <w:r>
        <w:rPr>
          <w:spacing w:val="49"/>
          <w:sz w:val="24"/>
        </w:rPr>
        <w:t xml:space="preserve"> </w:t>
      </w:r>
      <w:r>
        <w:rPr>
          <w:sz w:val="24"/>
        </w:rPr>
        <w:t>-</w:t>
      </w:r>
      <w:r>
        <w:rPr>
          <w:spacing w:val="48"/>
          <w:sz w:val="24"/>
        </w:rPr>
        <w:t xml:space="preserve"> </w:t>
      </w:r>
      <w:r>
        <w:rPr>
          <w:sz w:val="24"/>
        </w:rPr>
        <w:t>следствие;</w:t>
      </w:r>
      <w:r>
        <w:rPr>
          <w:spacing w:val="42"/>
          <w:sz w:val="24"/>
        </w:rPr>
        <w:t xml:space="preserve"> </w:t>
      </w:r>
      <w:r>
        <w:rPr>
          <w:sz w:val="24"/>
        </w:rPr>
        <w:t>изменения</w:t>
      </w:r>
      <w:r>
        <w:rPr>
          <w:spacing w:val="41"/>
          <w:sz w:val="24"/>
        </w:rPr>
        <w:t xml:space="preserve"> </w:t>
      </w:r>
      <w:r>
        <w:rPr>
          <w:sz w:val="24"/>
        </w:rPr>
        <w:t>во</w:t>
      </w:r>
      <w:r>
        <w:rPr>
          <w:spacing w:val="46"/>
          <w:sz w:val="24"/>
        </w:rPr>
        <w:t xml:space="preserve"> </w:t>
      </w:r>
      <w:r>
        <w:rPr>
          <w:sz w:val="24"/>
        </w:rPr>
        <w:t>времени</w:t>
      </w:r>
      <w:r>
        <w:rPr>
          <w:spacing w:val="43"/>
          <w:sz w:val="24"/>
        </w:rPr>
        <w:t xml:space="preserve"> </w:t>
      </w:r>
      <w:r>
        <w:rPr>
          <w:sz w:val="24"/>
        </w:rPr>
        <w:t>и</w:t>
      </w:r>
      <w:r>
        <w:rPr>
          <w:spacing w:val="47"/>
          <w:sz w:val="24"/>
        </w:rPr>
        <w:t xml:space="preserve"> </w:t>
      </w:r>
      <w:r>
        <w:rPr>
          <w:sz w:val="24"/>
        </w:rPr>
        <w:t>в</w:t>
      </w:r>
      <w:r>
        <w:rPr>
          <w:spacing w:val="-57"/>
          <w:sz w:val="24"/>
        </w:rPr>
        <w:t xml:space="preserve"> </w:t>
      </w:r>
      <w:r>
        <w:rPr>
          <w:sz w:val="24"/>
        </w:rPr>
        <w:t>пространстве);</w:t>
      </w:r>
    </w:p>
    <w:p w:rsidR="00C07E73" w:rsidRDefault="00C07E73">
      <w:pPr>
        <w:widowControl w:val="0"/>
        <w:autoSpaceDE w:val="0"/>
        <w:autoSpaceDN w:val="0"/>
        <w:spacing w:before="4"/>
        <w:rPr>
          <w:sz w:val="20"/>
          <w:lang w:val="ru-RU"/>
        </w:rPr>
      </w:pPr>
    </w:p>
    <w:p w:rsidR="00C07E73" w:rsidRDefault="003A1872">
      <w:pPr>
        <w:widowControl w:val="0"/>
        <w:autoSpaceDE w:val="0"/>
        <w:autoSpaceDN w:val="0"/>
        <w:spacing w:before="1" w:line="242" w:lineRule="auto"/>
        <w:ind w:left="101" w:right="275" w:firstLine="542"/>
        <w:jc w:val="both"/>
        <w:rPr>
          <w:lang w:val="ru-RU"/>
        </w:rPr>
      </w:pPr>
      <w:r>
        <w:rPr>
          <w:lang w:val="ru-RU"/>
        </w:rPr>
        <w:t>сравнивать</w:t>
      </w:r>
      <w:r>
        <w:rPr>
          <w:spacing w:val="1"/>
          <w:lang w:val="ru-RU"/>
        </w:rPr>
        <w:t xml:space="preserve"> </w:t>
      </w:r>
      <w:r>
        <w:rPr>
          <w:lang w:val="ru-RU"/>
        </w:rPr>
        <w:t>объекты</w:t>
      </w:r>
      <w:r>
        <w:rPr>
          <w:spacing w:val="1"/>
          <w:lang w:val="ru-RU"/>
        </w:rPr>
        <w:t xml:space="preserve"> </w:t>
      </w:r>
      <w:r>
        <w:rPr>
          <w:lang w:val="ru-RU"/>
        </w:rPr>
        <w:t>окружающего</w:t>
      </w:r>
      <w:r>
        <w:rPr>
          <w:spacing w:val="1"/>
          <w:lang w:val="ru-RU"/>
        </w:rPr>
        <w:t xml:space="preserve"> </w:t>
      </w:r>
      <w:r>
        <w:rPr>
          <w:lang w:val="ru-RU"/>
        </w:rPr>
        <w:t>мира,</w:t>
      </w:r>
      <w:r>
        <w:rPr>
          <w:spacing w:val="1"/>
          <w:lang w:val="ru-RU"/>
        </w:rPr>
        <w:t xml:space="preserve"> </w:t>
      </w:r>
      <w:r>
        <w:rPr>
          <w:lang w:val="ru-RU"/>
        </w:rPr>
        <w:t>устанавливать</w:t>
      </w:r>
      <w:r>
        <w:rPr>
          <w:spacing w:val="1"/>
          <w:lang w:val="ru-RU"/>
        </w:rPr>
        <w:t xml:space="preserve"> </w:t>
      </w:r>
      <w:r>
        <w:rPr>
          <w:lang w:val="ru-RU"/>
        </w:rPr>
        <w:t>основания</w:t>
      </w:r>
      <w:r>
        <w:rPr>
          <w:spacing w:val="1"/>
          <w:lang w:val="ru-RU"/>
        </w:rPr>
        <w:t xml:space="preserve"> </w:t>
      </w:r>
      <w:r>
        <w:rPr>
          <w:lang w:val="ru-RU"/>
        </w:rPr>
        <w:t>для</w:t>
      </w:r>
      <w:r>
        <w:rPr>
          <w:spacing w:val="1"/>
          <w:lang w:val="ru-RU"/>
        </w:rPr>
        <w:t xml:space="preserve"> </w:t>
      </w:r>
      <w:r>
        <w:rPr>
          <w:lang w:val="ru-RU"/>
        </w:rPr>
        <w:t>сравнения,</w:t>
      </w:r>
      <w:r>
        <w:rPr>
          <w:spacing w:val="-2"/>
          <w:lang w:val="ru-RU"/>
        </w:rPr>
        <w:t xml:space="preserve"> </w:t>
      </w:r>
      <w:r>
        <w:rPr>
          <w:lang w:val="ru-RU"/>
        </w:rPr>
        <w:t>устанавливать</w:t>
      </w:r>
      <w:r>
        <w:rPr>
          <w:spacing w:val="2"/>
          <w:lang w:val="ru-RU"/>
        </w:rPr>
        <w:t xml:space="preserve"> </w:t>
      </w:r>
      <w:r>
        <w:rPr>
          <w:lang w:val="ru-RU"/>
        </w:rPr>
        <w:t>аналогии;</w:t>
      </w:r>
    </w:p>
    <w:p w:rsidR="00C07E73" w:rsidRDefault="00C07E73">
      <w:pPr>
        <w:widowControl w:val="0"/>
        <w:autoSpaceDE w:val="0"/>
        <w:autoSpaceDN w:val="0"/>
        <w:spacing w:before="5"/>
        <w:rPr>
          <w:sz w:val="20"/>
          <w:lang w:val="ru-RU"/>
        </w:rPr>
      </w:pPr>
    </w:p>
    <w:p w:rsidR="00C07E73" w:rsidRDefault="003A1872">
      <w:pPr>
        <w:widowControl w:val="0"/>
        <w:autoSpaceDE w:val="0"/>
        <w:autoSpaceDN w:val="0"/>
        <w:spacing w:line="242" w:lineRule="auto"/>
        <w:ind w:left="101" w:right="273" w:firstLine="542"/>
        <w:jc w:val="both"/>
        <w:rPr>
          <w:lang w:val="ru-RU"/>
        </w:rPr>
      </w:pPr>
      <w:r>
        <w:rPr>
          <w:lang w:val="ru-RU"/>
        </w:rPr>
        <w:t>объединять</w:t>
      </w:r>
      <w:r>
        <w:rPr>
          <w:spacing w:val="1"/>
          <w:lang w:val="ru-RU"/>
        </w:rPr>
        <w:t xml:space="preserve"> </w:t>
      </w:r>
      <w:r>
        <w:rPr>
          <w:lang w:val="ru-RU"/>
        </w:rPr>
        <w:t>части</w:t>
      </w:r>
      <w:r>
        <w:rPr>
          <w:spacing w:val="1"/>
          <w:lang w:val="ru-RU"/>
        </w:rPr>
        <w:t xml:space="preserve"> </w:t>
      </w:r>
      <w:r>
        <w:rPr>
          <w:lang w:val="ru-RU"/>
        </w:rPr>
        <w:t>объекта</w:t>
      </w:r>
      <w:r>
        <w:rPr>
          <w:spacing w:val="1"/>
          <w:lang w:val="ru-RU"/>
        </w:rPr>
        <w:t xml:space="preserve"> </w:t>
      </w:r>
      <w:r>
        <w:rPr>
          <w:lang w:val="ru-RU"/>
        </w:rPr>
        <w:t>(объекты)</w:t>
      </w:r>
      <w:r>
        <w:rPr>
          <w:spacing w:val="1"/>
          <w:lang w:val="ru-RU"/>
        </w:rPr>
        <w:t xml:space="preserve"> </w:t>
      </w:r>
      <w:r>
        <w:rPr>
          <w:lang w:val="ru-RU"/>
        </w:rPr>
        <w:t>по</w:t>
      </w:r>
      <w:r>
        <w:rPr>
          <w:spacing w:val="1"/>
          <w:lang w:val="ru-RU"/>
        </w:rPr>
        <w:t xml:space="preserve"> </w:t>
      </w:r>
      <w:r>
        <w:rPr>
          <w:lang w:val="ru-RU"/>
        </w:rPr>
        <w:t>определенному</w:t>
      </w:r>
      <w:r>
        <w:rPr>
          <w:spacing w:val="1"/>
          <w:lang w:val="ru-RU"/>
        </w:rPr>
        <w:t xml:space="preserve"> </w:t>
      </w:r>
      <w:r>
        <w:rPr>
          <w:lang w:val="ru-RU"/>
        </w:rPr>
        <w:t>признаку;</w:t>
      </w:r>
    </w:p>
    <w:p w:rsidR="00C07E73" w:rsidRDefault="00C07E73">
      <w:pPr>
        <w:widowControl w:val="0"/>
        <w:autoSpaceDE w:val="0"/>
        <w:autoSpaceDN w:val="0"/>
        <w:spacing w:before="4"/>
        <w:rPr>
          <w:sz w:val="20"/>
          <w:lang w:val="ru-RU"/>
        </w:rPr>
      </w:pPr>
    </w:p>
    <w:p w:rsidR="00C07E73" w:rsidRDefault="003A1872">
      <w:pPr>
        <w:widowControl w:val="0"/>
        <w:autoSpaceDE w:val="0"/>
        <w:autoSpaceDN w:val="0"/>
        <w:spacing w:before="1" w:line="242" w:lineRule="auto"/>
        <w:ind w:left="101" w:right="280" w:firstLine="542"/>
        <w:jc w:val="both"/>
        <w:rPr>
          <w:lang w:val="ru-RU"/>
        </w:rPr>
      </w:pPr>
      <w:r>
        <w:rPr>
          <w:lang w:val="ru-RU"/>
        </w:rPr>
        <w:t>определять</w:t>
      </w:r>
      <w:r>
        <w:rPr>
          <w:spacing w:val="1"/>
          <w:lang w:val="ru-RU"/>
        </w:rPr>
        <w:t xml:space="preserve"> </w:t>
      </w:r>
      <w:r>
        <w:rPr>
          <w:lang w:val="ru-RU"/>
        </w:rPr>
        <w:t>существенный</w:t>
      </w:r>
      <w:r>
        <w:rPr>
          <w:spacing w:val="1"/>
          <w:lang w:val="ru-RU"/>
        </w:rPr>
        <w:t xml:space="preserve"> </w:t>
      </w:r>
      <w:r>
        <w:rPr>
          <w:lang w:val="ru-RU"/>
        </w:rPr>
        <w:t>признак</w:t>
      </w:r>
      <w:r>
        <w:rPr>
          <w:spacing w:val="1"/>
          <w:lang w:val="ru-RU"/>
        </w:rPr>
        <w:t xml:space="preserve"> </w:t>
      </w:r>
      <w:r>
        <w:rPr>
          <w:lang w:val="ru-RU"/>
        </w:rPr>
        <w:t>для</w:t>
      </w:r>
      <w:r>
        <w:rPr>
          <w:spacing w:val="1"/>
          <w:lang w:val="ru-RU"/>
        </w:rPr>
        <w:t xml:space="preserve"> </w:t>
      </w:r>
      <w:r>
        <w:rPr>
          <w:lang w:val="ru-RU"/>
        </w:rPr>
        <w:t>классификации,</w:t>
      </w:r>
      <w:r>
        <w:rPr>
          <w:spacing w:val="1"/>
          <w:lang w:val="ru-RU"/>
        </w:rPr>
        <w:t xml:space="preserve"> </w:t>
      </w:r>
      <w:r>
        <w:rPr>
          <w:lang w:val="ru-RU"/>
        </w:rPr>
        <w:t>классифицировать</w:t>
      </w:r>
      <w:r>
        <w:rPr>
          <w:spacing w:val="-2"/>
          <w:lang w:val="ru-RU"/>
        </w:rPr>
        <w:t xml:space="preserve"> </w:t>
      </w:r>
      <w:r>
        <w:rPr>
          <w:lang w:val="ru-RU"/>
        </w:rPr>
        <w:t>предложенные</w:t>
      </w:r>
      <w:r>
        <w:rPr>
          <w:spacing w:val="-4"/>
          <w:lang w:val="ru-RU"/>
        </w:rPr>
        <w:t xml:space="preserve"> </w:t>
      </w:r>
      <w:r>
        <w:rPr>
          <w:lang w:val="ru-RU"/>
        </w:rPr>
        <w:t>объекты;</w:t>
      </w:r>
    </w:p>
    <w:p w:rsidR="00C07E73" w:rsidRDefault="00C07E73">
      <w:pPr>
        <w:widowControl w:val="0"/>
        <w:autoSpaceDE w:val="0"/>
        <w:autoSpaceDN w:val="0"/>
        <w:spacing w:before="4"/>
        <w:rPr>
          <w:sz w:val="20"/>
          <w:lang w:val="ru-RU"/>
        </w:rPr>
      </w:pPr>
    </w:p>
    <w:p w:rsidR="00C07E73" w:rsidRDefault="003A1872">
      <w:pPr>
        <w:widowControl w:val="0"/>
        <w:autoSpaceDE w:val="0"/>
        <w:autoSpaceDN w:val="0"/>
        <w:ind w:left="101" w:right="272" w:firstLine="542"/>
        <w:jc w:val="both"/>
        <w:rPr>
          <w:lang w:val="ru-RU"/>
        </w:rPr>
      </w:pPr>
      <w:r>
        <w:rPr>
          <w:lang w:val="ru-RU"/>
        </w:rPr>
        <w:t>находить</w:t>
      </w:r>
      <w:r>
        <w:rPr>
          <w:spacing w:val="1"/>
          <w:lang w:val="ru-RU"/>
        </w:rPr>
        <w:t xml:space="preserve"> </w:t>
      </w:r>
      <w:r>
        <w:rPr>
          <w:lang w:val="ru-RU"/>
        </w:rPr>
        <w:t>закономерности</w:t>
      </w:r>
      <w:r>
        <w:rPr>
          <w:spacing w:val="1"/>
          <w:lang w:val="ru-RU"/>
        </w:rPr>
        <w:t xml:space="preserve"> </w:t>
      </w:r>
      <w:r>
        <w:rPr>
          <w:lang w:val="ru-RU"/>
        </w:rPr>
        <w:t>и</w:t>
      </w:r>
      <w:r>
        <w:rPr>
          <w:spacing w:val="1"/>
          <w:lang w:val="ru-RU"/>
        </w:rPr>
        <w:t xml:space="preserve"> </w:t>
      </w:r>
      <w:r>
        <w:rPr>
          <w:lang w:val="ru-RU"/>
        </w:rPr>
        <w:t>противоречия</w:t>
      </w:r>
      <w:r>
        <w:rPr>
          <w:spacing w:val="1"/>
          <w:lang w:val="ru-RU"/>
        </w:rPr>
        <w:t xml:space="preserve"> </w:t>
      </w:r>
      <w:r>
        <w:rPr>
          <w:lang w:val="ru-RU"/>
        </w:rPr>
        <w:t>в</w:t>
      </w:r>
      <w:r>
        <w:rPr>
          <w:spacing w:val="1"/>
          <w:lang w:val="ru-RU"/>
        </w:rPr>
        <w:t xml:space="preserve"> </w:t>
      </w:r>
      <w:r>
        <w:rPr>
          <w:lang w:val="ru-RU"/>
        </w:rPr>
        <w:t>рассматриваемых</w:t>
      </w:r>
      <w:r>
        <w:rPr>
          <w:spacing w:val="1"/>
          <w:lang w:val="ru-RU"/>
        </w:rPr>
        <w:t xml:space="preserve"> </w:t>
      </w:r>
      <w:r>
        <w:rPr>
          <w:lang w:val="ru-RU"/>
        </w:rPr>
        <w:t>фактах,</w:t>
      </w:r>
      <w:r>
        <w:rPr>
          <w:spacing w:val="1"/>
          <w:lang w:val="ru-RU"/>
        </w:rPr>
        <w:t xml:space="preserve"> </w:t>
      </w:r>
      <w:r>
        <w:rPr>
          <w:lang w:val="ru-RU"/>
        </w:rPr>
        <w:t>данных</w:t>
      </w:r>
      <w:r>
        <w:rPr>
          <w:spacing w:val="1"/>
          <w:lang w:val="ru-RU"/>
        </w:rPr>
        <w:t xml:space="preserve"> </w:t>
      </w:r>
      <w:r>
        <w:rPr>
          <w:lang w:val="ru-RU"/>
        </w:rPr>
        <w:t>и</w:t>
      </w:r>
      <w:r>
        <w:rPr>
          <w:spacing w:val="1"/>
          <w:lang w:val="ru-RU"/>
        </w:rPr>
        <w:t xml:space="preserve"> </w:t>
      </w:r>
      <w:r>
        <w:rPr>
          <w:lang w:val="ru-RU"/>
        </w:rPr>
        <w:t>наблюдениях</w:t>
      </w:r>
      <w:r>
        <w:rPr>
          <w:spacing w:val="1"/>
          <w:lang w:val="ru-RU"/>
        </w:rPr>
        <w:t xml:space="preserve"> </w:t>
      </w:r>
      <w:r>
        <w:rPr>
          <w:lang w:val="ru-RU"/>
        </w:rPr>
        <w:t>на</w:t>
      </w:r>
      <w:r>
        <w:rPr>
          <w:spacing w:val="1"/>
          <w:lang w:val="ru-RU"/>
        </w:rPr>
        <w:t xml:space="preserve"> </w:t>
      </w:r>
      <w:r>
        <w:rPr>
          <w:lang w:val="ru-RU"/>
        </w:rPr>
        <w:t>основе</w:t>
      </w:r>
      <w:r>
        <w:rPr>
          <w:spacing w:val="1"/>
          <w:lang w:val="ru-RU"/>
        </w:rPr>
        <w:t xml:space="preserve"> </w:t>
      </w:r>
      <w:r>
        <w:rPr>
          <w:lang w:val="ru-RU"/>
        </w:rPr>
        <w:t>предложенного</w:t>
      </w:r>
      <w:r>
        <w:rPr>
          <w:spacing w:val="5"/>
          <w:lang w:val="ru-RU"/>
        </w:rPr>
        <w:t xml:space="preserve"> </w:t>
      </w:r>
      <w:r>
        <w:rPr>
          <w:lang w:val="ru-RU"/>
        </w:rPr>
        <w:t>алгоритма;</w:t>
      </w:r>
    </w:p>
    <w:p w:rsidR="00C07E73" w:rsidRDefault="00C07E73">
      <w:pPr>
        <w:widowControl w:val="0"/>
        <w:autoSpaceDE w:val="0"/>
        <w:autoSpaceDN w:val="0"/>
        <w:spacing w:before="4"/>
        <w:rPr>
          <w:sz w:val="21"/>
          <w:lang w:val="ru-RU"/>
        </w:rPr>
      </w:pPr>
    </w:p>
    <w:p w:rsidR="00C07E73" w:rsidRDefault="003A1872">
      <w:pPr>
        <w:widowControl w:val="0"/>
        <w:autoSpaceDE w:val="0"/>
        <w:autoSpaceDN w:val="0"/>
        <w:spacing w:line="237" w:lineRule="auto"/>
        <w:ind w:left="101" w:right="279" w:firstLine="542"/>
        <w:jc w:val="both"/>
        <w:rPr>
          <w:lang w:val="ru-RU"/>
        </w:rPr>
      </w:pPr>
      <w:r>
        <w:rPr>
          <w:lang w:val="ru-RU"/>
        </w:rPr>
        <w:t>выявлять</w:t>
      </w:r>
      <w:r>
        <w:rPr>
          <w:spacing w:val="1"/>
          <w:lang w:val="ru-RU"/>
        </w:rPr>
        <w:t xml:space="preserve"> </w:t>
      </w:r>
      <w:r>
        <w:rPr>
          <w:lang w:val="ru-RU"/>
        </w:rPr>
        <w:t>недостаток</w:t>
      </w:r>
      <w:r>
        <w:rPr>
          <w:spacing w:val="1"/>
          <w:lang w:val="ru-RU"/>
        </w:rPr>
        <w:t xml:space="preserve"> </w:t>
      </w:r>
      <w:r>
        <w:rPr>
          <w:lang w:val="ru-RU"/>
        </w:rPr>
        <w:t>информации</w:t>
      </w:r>
      <w:r>
        <w:rPr>
          <w:spacing w:val="1"/>
          <w:lang w:val="ru-RU"/>
        </w:rPr>
        <w:t xml:space="preserve"> </w:t>
      </w:r>
      <w:r>
        <w:rPr>
          <w:lang w:val="ru-RU"/>
        </w:rPr>
        <w:t>для</w:t>
      </w:r>
      <w:r>
        <w:rPr>
          <w:spacing w:val="1"/>
          <w:lang w:val="ru-RU"/>
        </w:rPr>
        <w:t xml:space="preserve"> </w:t>
      </w:r>
      <w:r>
        <w:rPr>
          <w:lang w:val="ru-RU"/>
        </w:rPr>
        <w:t>решения</w:t>
      </w:r>
      <w:r>
        <w:rPr>
          <w:spacing w:val="1"/>
          <w:lang w:val="ru-RU"/>
        </w:rPr>
        <w:t xml:space="preserve"> </w:t>
      </w:r>
      <w:r>
        <w:rPr>
          <w:lang w:val="ru-RU"/>
        </w:rPr>
        <w:t>учебной</w:t>
      </w:r>
      <w:r>
        <w:rPr>
          <w:spacing w:val="1"/>
          <w:lang w:val="ru-RU"/>
        </w:rPr>
        <w:t xml:space="preserve"> </w:t>
      </w:r>
      <w:r>
        <w:rPr>
          <w:lang w:val="ru-RU"/>
        </w:rPr>
        <w:t>(практической)</w:t>
      </w:r>
      <w:r>
        <w:rPr>
          <w:spacing w:val="-3"/>
          <w:lang w:val="ru-RU"/>
        </w:rPr>
        <w:t xml:space="preserve"> </w:t>
      </w:r>
      <w:r>
        <w:rPr>
          <w:lang w:val="ru-RU"/>
        </w:rPr>
        <w:t>задачи</w:t>
      </w:r>
      <w:r>
        <w:rPr>
          <w:spacing w:val="1"/>
          <w:lang w:val="ru-RU"/>
        </w:rPr>
        <w:t xml:space="preserve"> </w:t>
      </w:r>
      <w:r>
        <w:rPr>
          <w:lang w:val="ru-RU"/>
        </w:rPr>
        <w:t>на</w:t>
      </w:r>
      <w:r>
        <w:rPr>
          <w:spacing w:val="-6"/>
          <w:lang w:val="ru-RU"/>
        </w:rPr>
        <w:t xml:space="preserve"> </w:t>
      </w:r>
      <w:r>
        <w:rPr>
          <w:lang w:val="ru-RU"/>
        </w:rPr>
        <w:t>основе</w:t>
      </w:r>
      <w:r>
        <w:rPr>
          <w:spacing w:val="-1"/>
          <w:lang w:val="ru-RU"/>
        </w:rPr>
        <w:t xml:space="preserve"> </w:t>
      </w:r>
      <w:r>
        <w:rPr>
          <w:lang w:val="ru-RU"/>
        </w:rPr>
        <w:t>предложенного алгоритма.</w:t>
      </w:r>
    </w:p>
    <w:p w:rsidR="00C07E73" w:rsidRDefault="00C07E73">
      <w:pPr>
        <w:widowControl w:val="0"/>
        <w:autoSpaceDE w:val="0"/>
        <w:autoSpaceDN w:val="0"/>
        <w:spacing w:before="2"/>
        <w:rPr>
          <w:sz w:val="21"/>
          <w:lang w:val="ru-RU"/>
        </w:rPr>
      </w:pPr>
    </w:p>
    <w:p w:rsidR="00C07E73" w:rsidRDefault="003A1872" w:rsidP="000E5782">
      <w:pPr>
        <w:pStyle w:val="a3"/>
        <w:numPr>
          <w:ilvl w:val="1"/>
          <w:numId w:val="40"/>
        </w:numPr>
        <w:tabs>
          <w:tab w:val="left" w:pos="1172"/>
        </w:tabs>
        <w:ind w:right="270"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 исследовательские действия как часть 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101" w:right="277" w:firstLine="542"/>
        <w:jc w:val="both"/>
        <w:rPr>
          <w:lang w:val="ru-RU"/>
        </w:rPr>
      </w:pPr>
      <w:r>
        <w:rPr>
          <w:lang w:val="ru-RU"/>
        </w:rPr>
        <w:t>проводить</w:t>
      </w:r>
      <w:r>
        <w:rPr>
          <w:spacing w:val="1"/>
          <w:lang w:val="ru-RU"/>
        </w:rPr>
        <w:t xml:space="preserve"> </w:t>
      </w:r>
      <w:r>
        <w:rPr>
          <w:lang w:val="ru-RU"/>
        </w:rPr>
        <w:t>(по</w:t>
      </w:r>
      <w:r>
        <w:rPr>
          <w:spacing w:val="1"/>
          <w:lang w:val="ru-RU"/>
        </w:rPr>
        <w:t xml:space="preserve"> </w:t>
      </w:r>
      <w:r>
        <w:rPr>
          <w:lang w:val="ru-RU"/>
        </w:rPr>
        <w:t>предложенному</w:t>
      </w:r>
      <w:r>
        <w:rPr>
          <w:spacing w:val="1"/>
          <w:lang w:val="ru-RU"/>
        </w:rPr>
        <w:t xml:space="preserve"> </w:t>
      </w:r>
      <w:r>
        <w:rPr>
          <w:lang w:val="ru-RU"/>
        </w:rPr>
        <w:t>и</w:t>
      </w:r>
      <w:r>
        <w:rPr>
          <w:spacing w:val="1"/>
          <w:lang w:val="ru-RU"/>
        </w:rPr>
        <w:t xml:space="preserve"> </w:t>
      </w:r>
      <w:r>
        <w:rPr>
          <w:lang w:val="ru-RU"/>
        </w:rPr>
        <w:t>самостоятельно</w:t>
      </w:r>
      <w:r>
        <w:rPr>
          <w:spacing w:val="1"/>
          <w:lang w:val="ru-RU"/>
        </w:rPr>
        <w:t xml:space="preserve"> </w:t>
      </w:r>
      <w:r>
        <w:rPr>
          <w:lang w:val="ru-RU"/>
        </w:rPr>
        <w:t>составленному</w:t>
      </w:r>
      <w:r>
        <w:rPr>
          <w:spacing w:val="1"/>
          <w:lang w:val="ru-RU"/>
        </w:rPr>
        <w:t xml:space="preserve"> </w:t>
      </w:r>
      <w:r>
        <w:rPr>
          <w:lang w:val="ru-RU"/>
        </w:rPr>
        <w:t>плану</w:t>
      </w:r>
      <w:r>
        <w:rPr>
          <w:spacing w:val="1"/>
          <w:lang w:val="ru-RU"/>
        </w:rPr>
        <w:t xml:space="preserve"> </w:t>
      </w:r>
      <w:r>
        <w:rPr>
          <w:lang w:val="ru-RU"/>
        </w:rPr>
        <w:t>или</w:t>
      </w:r>
      <w:r>
        <w:rPr>
          <w:spacing w:val="1"/>
          <w:lang w:val="ru-RU"/>
        </w:rPr>
        <w:t xml:space="preserve"> </w:t>
      </w:r>
      <w:r>
        <w:rPr>
          <w:lang w:val="ru-RU"/>
        </w:rPr>
        <w:t>выдвинутому</w:t>
      </w:r>
      <w:r>
        <w:rPr>
          <w:spacing w:val="1"/>
          <w:lang w:val="ru-RU"/>
        </w:rPr>
        <w:t xml:space="preserve"> </w:t>
      </w:r>
      <w:r>
        <w:rPr>
          <w:lang w:val="ru-RU"/>
        </w:rPr>
        <w:t>предположению)</w:t>
      </w:r>
      <w:r>
        <w:rPr>
          <w:spacing w:val="1"/>
          <w:lang w:val="ru-RU"/>
        </w:rPr>
        <w:t xml:space="preserve"> </w:t>
      </w:r>
      <w:r>
        <w:rPr>
          <w:lang w:val="ru-RU"/>
        </w:rPr>
        <w:t>наблюдения,</w:t>
      </w:r>
      <w:r>
        <w:rPr>
          <w:spacing w:val="3"/>
          <w:lang w:val="ru-RU"/>
        </w:rPr>
        <w:t xml:space="preserve"> </w:t>
      </w:r>
      <w:r>
        <w:rPr>
          <w:lang w:val="ru-RU"/>
        </w:rPr>
        <w:t>несложные</w:t>
      </w:r>
      <w:r>
        <w:rPr>
          <w:spacing w:val="-9"/>
          <w:lang w:val="ru-RU"/>
        </w:rPr>
        <w:t xml:space="preserve"> </w:t>
      </w:r>
      <w:r>
        <w:rPr>
          <w:lang w:val="ru-RU"/>
        </w:rPr>
        <w:t>опыты;</w:t>
      </w:r>
    </w:p>
    <w:p w:rsidR="00C07E73" w:rsidRDefault="00C07E73">
      <w:pPr>
        <w:widowControl w:val="0"/>
        <w:autoSpaceDE w:val="0"/>
        <w:autoSpaceDN w:val="0"/>
        <w:spacing w:before="4"/>
        <w:rPr>
          <w:sz w:val="21"/>
          <w:lang w:val="ru-RU"/>
        </w:rPr>
      </w:pPr>
    </w:p>
    <w:p w:rsidR="00C07E73" w:rsidRDefault="003A1872">
      <w:pPr>
        <w:widowControl w:val="0"/>
        <w:autoSpaceDE w:val="0"/>
        <w:autoSpaceDN w:val="0"/>
        <w:spacing w:line="237" w:lineRule="auto"/>
        <w:ind w:left="101" w:right="275" w:firstLine="542"/>
        <w:jc w:val="both"/>
        <w:rPr>
          <w:lang w:val="ru-RU"/>
        </w:rPr>
      </w:pPr>
      <w:r>
        <w:rPr>
          <w:lang w:val="ru-RU"/>
        </w:rPr>
        <w:t>проявлять</w:t>
      </w:r>
      <w:r>
        <w:rPr>
          <w:spacing w:val="1"/>
          <w:lang w:val="ru-RU"/>
        </w:rPr>
        <w:t xml:space="preserve"> </w:t>
      </w:r>
      <w:r>
        <w:rPr>
          <w:lang w:val="ru-RU"/>
        </w:rPr>
        <w:t>интерес</w:t>
      </w:r>
      <w:r>
        <w:rPr>
          <w:spacing w:val="1"/>
          <w:lang w:val="ru-RU"/>
        </w:rPr>
        <w:t xml:space="preserve"> </w:t>
      </w:r>
      <w:r>
        <w:rPr>
          <w:lang w:val="ru-RU"/>
        </w:rPr>
        <w:t>к</w:t>
      </w:r>
      <w:r>
        <w:rPr>
          <w:spacing w:val="1"/>
          <w:lang w:val="ru-RU"/>
        </w:rPr>
        <w:t xml:space="preserve"> </w:t>
      </w:r>
      <w:r>
        <w:rPr>
          <w:lang w:val="ru-RU"/>
        </w:rPr>
        <w:t>экспериментам,</w:t>
      </w:r>
      <w:r>
        <w:rPr>
          <w:spacing w:val="1"/>
          <w:lang w:val="ru-RU"/>
        </w:rPr>
        <w:t xml:space="preserve"> </w:t>
      </w:r>
      <w:r>
        <w:rPr>
          <w:lang w:val="ru-RU"/>
        </w:rPr>
        <w:t>проводимым</w:t>
      </w:r>
      <w:r>
        <w:rPr>
          <w:spacing w:val="1"/>
          <w:lang w:val="ru-RU"/>
        </w:rPr>
        <w:t xml:space="preserve"> </w:t>
      </w:r>
      <w:r>
        <w:rPr>
          <w:lang w:val="ru-RU"/>
        </w:rPr>
        <w:t>под</w:t>
      </w:r>
      <w:r>
        <w:rPr>
          <w:spacing w:val="1"/>
          <w:lang w:val="ru-RU"/>
        </w:rPr>
        <w:t xml:space="preserve"> </w:t>
      </w:r>
      <w:r>
        <w:rPr>
          <w:lang w:val="ru-RU"/>
        </w:rPr>
        <w:t>руководством</w:t>
      </w:r>
      <w:r>
        <w:rPr>
          <w:spacing w:val="-2"/>
          <w:lang w:val="ru-RU"/>
        </w:rPr>
        <w:t xml:space="preserve"> </w:t>
      </w:r>
      <w:r>
        <w:rPr>
          <w:lang w:val="ru-RU"/>
        </w:rPr>
        <w:t>учителя;</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101" w:right="271" w:firstLine="542"/>
        <w:jc w:val="both"/>
        <w:rPr>
          <w:lang w:val="ru-RU"/>
        </w:rPr>
      </w:pPr>
      <w:r>
        <w:rPr>
          <w:lang w:val="ru-RU"/>
        </w:rPr>
        <w:t>определять</w:t>
      </w:r>
      <w:r>
        <w:rPr>
          <w:spacing w:val="1"/>
          <w:lang w:val="ru-RU"/>
        </w:rPr>
        <w:t xml:space="preserve"> </w:t>
      </w:r>
      <w:r>
        <w:rPr>
          <w:lang w:val="ru-RU"/>
        </w:rPr>
        <w:t>разницу</w:t>
      </w:r>
      <w:r>
        <w:rPr>
          <w:spacing w:val="1"/>
          <w:lang w:val="ru-RU"/>
        </w:rPr>
        <w:t xml:space="preserve"> </w:t>
      </w:r>
      <w:r>
        <w:rPr>
          <w:lang w:val="ru-RU"/>
        </w:rPr>
        <w:t>между</w:t>
      </w:r>
      <w:r>
        <w:rPr>
          <w:spacing w:val="1"/>
          <w:lang w:val="ru-RU"/>
        </w:rPr>
        <w:t xml:space="preserve"> </w:t>
      </w:r>
      <w:r>
        <w:rPr>
          <w:lang w:val="ru-RU"/>
        </w:rPr>
        <w:t>реальным</w:t>
      </w:r>
      <w:r>
        <w:rPr>
          <w:spacing w:val="1"/>
          <w:lang w:val="ru-RU"/>
        </w:rPr>
        <w:t xml:space="preserve"> </w:t>
      </w:r>
      <w:r>
        <w:rPr>
          <w:lang w:val="ru-RU"/>
        </w:rPr>
        <w:t>и</w:t>
      </w:r>
      <w:r>
        <w:rPr>
          <w:spacing w:val="1"/>
          <w:lang w:val="ru-RU"/>
        </w:rPr>
        <w:t xml:space="preserve"> </w:t>
      </w:r>
      <w:r>
        <w:rPr>
          <w:lang w:val="ru-RU"/>
        </w:rPr>
        <w:t>желательным</w:t>
      </w:r>
      <w:r>
        <w:rPr>
          <w:spacing w:val="1"/>
          <w:lang w:val="ru-RU"/>
        </w:rPr>
        <w:t xml:space="preserve"> </w:t>
      </w:r>
      <w:r>
        <w:rPr>
          <w:lang w:val="ru-RU"/>
        </w:rPr>
        <w:t>состоянием</w:t>
      </w:r>
      <w:r>
        <w:rPr>
          <w:spacing w:val="1"/>
          <w:lang w:val="ru-RU"/>
        </w:rPr>
        <w:t xml:space="preserve"> </w:t>
      </w:r>
      <w:r>
        <w:rPr>
          <w:lang w:val="ru-RU"/>
        </w:rPr>
        <w:t>объекта</w:t>
      </w:r>
      <w:r>
        <w:rPr>
          <w:spacing w:val="1"/>
          <w:lang w:val="ru-RU"/>
        </w:rPr>
        <w:t xml:space="preserve"> </w:t>
      </w:r>
      <w:r>
        <w:rPr>
          <w:lang w:val="ru-RU"/>
        </w:rPr>
        <w:t>(ситуации)</w:t>
      </w:r>
      <w:r>
        <w:rPr>
          <w:spacing w:val="1"/>
          <w:lang w:val="ru-RU"/>
        </w:rPr>
        <w:t xml:space="preserve"> </w:t>
      </w:r>
      <w:r>
        <w:rPr>
          <w:lang w:val="ru-RU"/>
        </w:rPr>
        <w:t>на</w:t>
      </w:r>
      <w:r>
        <w:rPr>
          <w:spacing w:val="1"/>
          <w:lang w:val="ru-RU"/>
        </w:rPr>
        <w:t xml:space="preserve"> </w:t>
      </w:r>
      <w:r>
        <w:rPr>
          <w:lang w:val="ru-RU"/>
        </w:rPr>
        <w:t>основе</w:t>
      </w:r>
      <w:r>
        <w:rPr>
          <w:spacing w:val="1"/>
          <w:lang w:val="ru-RU"/>
        </w:rPr>
        <w:t xml:space="preserve"> </w:t>
      </w:r>
      <w:r>
        <w:rPr>
          <w:lang w:val="ru-RU"/>
        </w:rPr>
        <w:t>предложенных</w:t>
      </w:r>
      <w:r>
        <w:rPr>
          <w:spacing w:val="1"/>
          <w:lang w:val="ru-RU"/>
        </w:rPr>
        <w:t xml:space="preserve"> </w:t>
      </w:r>
      <w:r>
        <w:rPr>
          <w:lang w:val="ru-RU"/>
        </w:rPr>
        <w:t>вопросов;</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101" w:right="274" w:firstLine="542"/>
        <w:jc w:val="both"/>
        <w:rPr>
          <w:lang w:val="ru-RU"/>
        </w:rPr>
      </w:pPr>
      <w:r>
        <w:rPr>
          <w:lang w:val="ru-RU"/>
        </w:rPr>
        <w:t>формулировать</w:t>
      </w:r>
      <w:r>
        <w:rPr>
          <w:spacing w:val="1"/>
          <w:lang w:val="ru-RU"/>
        </w:rPr>
        <w:t xml:space="preserve"> </w:t>
      </w:r>
      <w:r>
        <w:rPr>
          <w:lang w:val="ru-RU"/>
        </w:rPr>
        <w:t>с</w:t>
      </w:r>
      <w:r>
        <w:rPr>
          <w:spacing w:val="1"/>
          <w:lang w:val="ru-RU"/>
        </w:rPr>
        <w:t xml:space="preserve"> </w:t>
      </w:r>
      <w:r>
        <w:rPr>
          <w:lang w:val="ru-RU"/>
        </w:rPr>
        <w:t>помощью</w:t>
      </w:r>
      <w:r>
        <w:rPr>
          <w:spacing w:val="1"/>
          <w:lang w:val="ru-RU"/>
        </w:rPr>
        <w:t xml:space="preserve"> </w:t>
      </w:r>
      <w:r>
        <w:rPr>
          <w:lang w:val="ru-RU"/>
        </w:rPr>
        <w:t>учителя</w:t>
      </w:r>
      <w:r>
        <w:rPr>
          <w:spacing w:val="1"/>
          <w:lang w:val="ru-RU"/>
        </w:rPr>
        <w:t xml:space="preserve"> </w:t>
      </w:r>
      <w:r>
        <w:rPr>
          <w:lang w:val="ru-RU"/>
        </w:rPr>
        <w:t>цель</w:t>
      </w:r>
      <w:r>
        <w:rPr>
          <w:spacing w:val="1"/>
          <w:lang w:val="ru-RU"/>
        </w:rPr>
        <w:t xml:space="preserve"> </w:t>
      </w:r>
      <w:r>
        <w:rPr>
          <w:lang w:val="ru-RU"/>
        </w:rPr>
        <w:t>предстоящей</w:t>
      </w:r>
      <w:r>
        <w:rPr>
          <w:spacing w:val="1"/>
          <w:lang w:val="ru-RU"/>
        </w:rPr>
        <w:t xml:space="preserve"> </w:t>
      </w:r>
      <w:r>
        <w:rPr>
          <w:lang w:val="ru-RU"/>
        </w:rPr>
        <w:t>работы,</w:t>
      </w:r>
      <w:r>
        <w:rPr>
          <w:spacing w:val="-15"/>
          <w:lang w:val="ru-RU"/>
        </w:rPr>
        <w:t xml:space="preserve"> </w:t>
      </w:r>
      <w:r>
        <w:rPr>
          <w:lang w:val="ru-RU"/>
        </w:rPr>
        <w:t>прогнозировать</w:t>
      </w:r>
      <w:r>
        <w:rPr>
          <w:spacing w:val="-11"/>
          <w:lang w:val="ru-RU"/>
        </w:rPr>
        <w:t xml:space="preserve"> </w:t>
      </w:r>
      <w:r>
        <w:rPr>
          <w:lang w:val="ru-RU"/>
        </w:rPr>
        <w:t>возможное</w:t>
      </w:r>
      <w:r>
        <w:rPr>
          <w:spacing w:val="-14"/>
          <w:lang w:val="ru-RU"/>
        </w:rPr>
        <w:t xml:space="preserve"> </w:t>
      </w:r>
      <w:r>
        <w:rPr>
          <w:lang w:val="ru-RU"/>
        </w:rPr>
        <w:t>развитие</w:t>
      </w:r>
      <w:r>
        <w:rPr>
          <w:spacing w:val="-14"/>
          <w:lang w:val="ru-RU"/>
        </w:rPr>
        <w:t xml:space="preserve"> </w:t>
      </w:r>
      <w:r>
        <w:rPr>
          <w:lang w:val="ru-RU"/>
        </w:rPr>
        <w:t>процессов,</w:t>
      </w:r>
      <w:r>
        <w:rPr>
          <w:spacing w:val="-11"/>
          <w:lang w:val="ru-RU"/>
        </w:rPr>
        <w:t xml:space="preserve"> </w:t>
      </w:r>
      <w:r>
        <w:rPr>
          <w:lang w:val="ru-RU"/>
        </w:rPr>
        <w:t>событий</w:t>
      </w:r>
      <w:r>
        <w:rPr>
          <w:spacing w:val="-57"/>
          <w:lang w:val="ru-RU"/>
        </w:rPr>
        <w:t xml:space="preserve"> </w:t>
      </w:r>
      <w:r>
        <w:rPr>
          <w:lang w:val="ru-RU"/>
        </w:rPr>
        <w:t>и</w:t>
      </w:r>
      <w:r>
        <w:rPr>
          <w:spacing w:val="2"/>
          <w:lang w:val="ru-RU"/>
        </w:rPr>
        <w:t xml:space="preserve"> </w:t>
      </w:r>
      <w:r>
        <w:rPr>
          <w:lang w:val="ru-RU"/>
        </w:rPr>
        <w:t>последствия</w:t>
      </w:r>
      <w:r>
        <w:rPr>
          <w:spacing w:val="-4"/>
          <w:lang w:val="ru-RU"/>
        </w:rPr>
        <w:t xml:space="preserve"> </w:t>
      </w:r>
      <w:r>
        <w:rPr>
          <w:lang w:val="ru-RU"/>
        </w:rPr>
        <w:t>в</w:t>
      </w:r>
      <w:r>
        <w:rPr>
          <w:spacing w:val="2"/>
          <w:lang w:val="ru-RU"/>
        </w:rPr>
        <w:t xml:space="preserve"> </w:t>
      </w:r>
      <w:r>
        <w:rPr>
          <w:lang w:val="ru-RU"/>
        </w:rPr>
        <w:t>аналогичных</w:t>
      </w:r>
      <w:r>
        <w:rPr>
          <w:spacing w:val="-4"/>
          <w:lang w:val="ru-RU"/>
        </w:rPr>
        <w:t xml:space="preserve"> </w:t>
      </w:r>
      <w:r>
        <w:rPr>
          <w:lang w:val="ru-RU"/>
        </w:rPr>
        <w:t>или</w:t>
      </w:r>
      <w:r>
        <w:rPr>
          <w:spacing w:val="-3"/>
          <w:lang w:val="ru-RU"/>
        </w:rPr>
        <w:t xml:space="preserve"> </w:t>
      </w:r>
      <w:r>
        <w:rPr>
          <w:lang w:val="ru-RU"/>
        </w:rPr>
        <w:t>сходных</w:t>
      </w:r>
      <w:r>
        <w:rPr>
          <w:spacing w:val="-4"/>
          <w:lang w:val="ru-RU"/>
        </w:rPr>
        <w:t xml:space="preserve"> </w:t>
      </w:r>
      <w:r>
        <w:rPr>
          <w:lang w:val="ru-RU"/>
        </w:rPr>
        <w:t>ситуациях;</w:t>
      </w:r>
    </w:p>
    <w:p w:rsidR="00C07E73" w:rsidRDefault="00C07E73">
      <w:pPr>
        <w:widowControl w:val="0"/>
        <w:autoSpaceDE w:val="0"/>
        <w:autoSpaceDN w:val="0"/>
        <w:spacing w:before="1"/>
        <w:rPr>
          <w:sz w:val="21"/>
          <w:lang w:val="ru-RU"/>
        </w:rPr>
      </w:pPr>
    </w:p>
    <w:p w:rsidR="00C07E73" w:rsidRDefault="003A1872">
      <w:pPr>
        <w:widowControl w:val="0"/>
        <w:autoSpaceDE w:val="0"/>
        <w:autoSpaceDN w:val="0"/>
        <w:spacing w:before="1"/>
        <w:ind w:left="644"/>
        <w:rPr>
          <w:lang w:val="ru-RU"/>
        </w:rPr>
      </w:pPr>
      <w:r>
        <w:rPr>
          <w:lang w:val="ru-RU"/>
        </w:rPr>
        <w:t>моделировать</w:t>
      </w:r>
      <w:r>
        <w:rPr>
          <w:spacing w:val="18"/>
          <w:lang w:val="ru-RU"/>
        </w:rPr>
        <w:t xml:space="preserve"> </w:t>
      </w:r>
      <w:r>
        <w:rPr>
          <w:lang w:val="ru-RU"/>
        </w:rPr>
        <w:t>ситуации</w:t>
      </w:r>
      <w:r>
        <w:rPr>
          <w:spacing w:val="19"/>
          <w:lang w:val="ru-RU"/>
        </w:rPr>
        <w:t xml:space="preserve"> </w:t>
      </w:r>
      <w:r>
        <w:rPr>
          <w:lang w:val="ru-RU"/>
        </w:rPr>
        <w:t>на</w:t>
      </w:r>
      <w:r>
        <w:rPr>
          <w:spacing w:val="17"/>
          <w:lang w:val="ru-RU"/>
        </w:rPr>
        <w:t xml:space="preserve"> </w:t>
      </w:r>
      <w:r>
        <w:rPr>
          <w:lang w:val="ru-RU"/>
        </w:rPr>
        <w:t>основе</w:t>
      </w:r>
      <w:r>
        <w:rPr>
          <w:spacing w:val="16"/>
          <w:lang w:val="ru-RU"/>
        </w:rPr>
        <w:t xml:space="preserve"> </w:t>
      </w:r>
      <w:r>
        <w:rPr>
          <w:lang w:val="ru-RU"/>
        </w:rPr>
        <w:t>изученного</w:t>
      </w:r>
      <w:r>
        <w:rPr>
          <w:spacing w:val="18"/>
          <w:lang w:val="ru-RU"/>
        </w:rPr>
        <w:t xml:space="preserve"> </w:t>
      </w:r>
      <w:r>
        <w:rPr>
          <w:lang w:val="ru-RU"/>
        </w:rPr>
        <w:t>материала</w:t>
      </w:r>
      <w:r>
        <w:rPr>
          <w:spacing w:val="17"/>
          <w:lang w:val="ru-RU"/>
        </w:rPr>
        <w:t xml:space="preserve"> </w:t>
      </w:r>
      <w:r>
        <w:rPr>
          <w:lang w:val="ru-RU"/>
        </w:rPr>
        <w:t>о</w:t>
      </w:r>
    </w:p>
    <w:p w:rsidR="00C07E73" w:rsidRDefault="00C07E73">
      <w:pPr>
        <w:widowControl w:val="0"/>
        <w:autoSpaceDE w:val="0"/>
        <w:autoSpaceDN w:val="0"/>
        <w:rPr>
          <w:sz w:val="22"/>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101" w:right="276"/>
        <w:jc w:val="both"/>
        <w:rPr>
          <w:lang w:val="ru-RU"/>
        </w:rPr>
      </w:pPr>
      <w:r>
        <w:rPr>
          <w:lang w:val="ru-RU"/>
        </w:rPr>
        <w:t>связях</w:t>
      </w:r>
      <w:r>
        <w:rPr>
          <w:spacing w:val="1"/>
          <w:lang w:val="ru-RU"/>
        </w:rPr>
        <w:t xml:space="preserve"> </w:t>
      </w:r>
      <w:r>
        <w:rPr>
          <w:lang w:val="ru-RU"/>
        </w:rPr>
        <w:t>в</w:t>
      </w:r>
      <w:r>
        <w:rPr>
          <w:spacing w:val="1"/>
          <w:lang w:val="ru-RU"/>
        </w:rPr>
        <w:t xml:space="preserve"> </w:t>
      </w:r>
      <w:r>
        <w:rPr>
          <w:lang w:val="ru-RU"/>
        </w:rPr>
        <w:t>природе</w:t>
      </w:r>
      <w:r>
        <w:rPr>
          <w:spacing w:val="1"/>
          <w:lang w:val="ru-RU"/>
        </w:rPr>
        <w:t xml:space="preserve"> </w:t>
      </w:r>
      <w:r>
        <w:rPr>
          <w:lang w:val="ru-RU"/>
        </w:rPr>
        <w:t>(живая</w:t>
      </w:r>
      <w:r>
        <w:rPr>
          <w:spacing w:val="1"/>
          <w:lang w:val="ru-RU"/>
        </w:rPr>
        <w:t xml:space="preserve"> </w:t>
      </w:r>
      <w:r>
        <w:rPr>
          <w:lang w:val="ru-RU"/>
        </w:rPr>
        <w:t>и</w:t>
      </w:r>
      <w:r>
        <w:rPr>
          <w:spacing w:val="1"/>
          <w:lang w:val="ru-RU"/>
        </w:rPr>
        <w:t xml:space="preserve"> </w:t>
      </w:r>
      <w:r>
        <w:rPr>
          <w:lang w:val="ru-RU"/>
        </w:rPr>
        <w:t>неживая</w:t>
      </w:r>
      <w:r>
        <w:rPr>
          <w:spacing w:val="1"/>
          <w:lang w:val="ru-RU"/>
        </w:rPr>
        <w:t xml:space="preserve"> </w:t>
      </w:r>
      <w:r>
        <w:rPr>
          <w:lang w:val="ru-RU"/>
        </w:rPr>
        <w:t>природа,</w:t>
      </w:r>
      <w:r>
        <w:rPr>
          <w:spacing w:val="1"/>
          <w:lang w:val="ru-RU"/>
        </w:rPr>
        <w:t xml:space="preserve"> </w:t>
      </w:r>
      <w:r>
        <w:rPr>
          <w:lang w:val="ru-RU"/>
        </w:rPr>
        <w:t>цепи</w:t>
      </w:r>
      <w:r>
        <w:rPr>
          <w:spacing w:val="1"/>
          <w:lang w:val="ru-RU"/>
        </w:rPr>
        <w:t xml:space="preserve"> </w:t>
      </w:r>
      <w:r>
        <w:rPr>
          <w:lang w:val="ru-RU"/>
        </w:rPr>
        <w:t>питания;</w:t>
      </w:r>
      <w:r>
        <w:rPr>
          <w:spacing w:val="1"/>
          <w:lang w:val="ru-RU"/>
        </w:rPr>
        <w:t xml:space="preserve"> </w:t>
      </w:r>
      <w:r>
        <w:rPr>
          <w:lang w:val="ru-RU"/>
        </w:rPr>
        <w:t xml:space="preserve">природные зоны), а </w:t>
      </w:r>
      <w:r>
        <w:rPr>
          <w:lang w:val="ru-RU"/>
        </w:rPr>
        <w:t>также в социуме (лента времени; поведение</w:t>
      </w:r>
      <w:r>
        <w:rPr>
          <w:spacing w:val="1"/>
          <w:lang w:val="ru-RU"/>
        </w:rPr>
        <w:t xml:space="preserve"> </w:t>
      </w:r>
      <w:r>
        <w:rPr>
          <w:lang w:val="ru-RU"/>
        </w:rPr>
        <w:t>и</w:t>
      </w:r>
      <w:r>
        <w:rPr>
          <w:spacing w:val="1"/>
          <w:lang w:val="ru-RU"/>
        </w:rPr>
        <w:t xml:space="preserve"> </w:t>
      </w:r>
      <w:r>
        <w:rPr>
          <w:lang w:val="ru-RU"/>
        </w:rPr>
        <w:t>его</w:t>
      </w:r>
      <w:r>
        <w:rPr>
          <w:spacing w:val="1"/>
          <w:lang w:val="ru-RU"/>
        </w:rPr>
        <w:t xml:space="preserve"> </w:t>
      </w:r>
      <w:r>
        <w:rPr>
          <w:lang w:val="ru-RU"/>
        </w:rPr>
        <w:t>последствия;</w:t>
      </w:r>
      <w:r>
        <w:rPr>
          <w:spacing w:val="1"/>
          <w:lang w:val="ru-RU"/>
        </w:rPr>
        <w:t xml:space="preserve"> </w:t>
      </w:r>
      <w:r>
        <w:rPr>
          <w:lang w:val="ru-RU"/>
        </w:rPr>
        <w:t>коллективный</w:t>
      </w:r>
      <w:r>
        <w:rPr>
          <w:spacing w:val="1"/>
          <w:lang w:val="ru-RU"/>
        </w:rPr>
        <w:t xml:space="preserve"> </w:t>
      </w:r>
      <w:r>
        <w:rPr>
          <w:lang w:val="ru-RU"/>
        </w:rPr>
        <w:t>труд</w:t>
      </w:r>
      <w:r>
        <w:rPr>
          <w:spacing w:val="1"/>
          <w:lang w:val="ru-RU"/>
        </w:rPr>
        <w:t xml:space="preserve"> </w:t>
      </w:r>
      <w:r>
        <w:rPr>
          <w:lang w:val="ru-RU"/>
        </w:rPr>
        <w:t>и</w:t>
      </w:r>
      <w:r>
        <w:rPr>
          <w:spacing w:val="1"/>
          <w:lang w:val="ru-RU"/>
        </w:rPr>
        <w:t xml:space="preserve"> </w:t>
      </w:r>
      <w:r>
        <w:rPr>
          <w:lang w:val="ru-RU"/>
        </w:rPr>
        <w:t>его</w:t>
      </w:r>
      <w:r>
        <w:rPr>
          <w:spacing w:val="1"/>
          <w:lang w:val="ru-RU"/>
        </w:rPr>
        <w:t xml:space="preserve"> </w:t>
      </w:r>
      <w:r>
        <w:rPr>
          <w:lang w:val="ru-RU"/>
        </w:rPr>
        <w:t>результаты</w:t>
      </w:r>
      <w:r>
        <w:rPr>
          <w:spacing w:val="1"/>
          <w:lang w:val="ru-RU"/>
        </w:rPr>
        <w:t xml:space="preserve"> </w:t>
      </w:r>
      <w:r>
        <w:rPr>
          <w:lang w:val="ru-RU"/>
        </w:rPr>
        <w:t>и</w:t>
      </w:r>
      <w:r>
        <w:rPr>
          <w:spacing w:val="1"/>
          <w:lang w:val="ru-RU"/>
        </w:rPr>
        <w:t xml:space="preserve"> </w:t>
      </w:r>
      <w:r>
        <w:rPr>
          <w:lang w:val="ru-RU"/>
        </w:rPr>
        <w:t>другое);</w:t>
      </w:r>
    </w:p>
    <w:p w:rsidR="00C07E73" w:rsidRDefault="00C07E73">
      <w:pPr>
        <w:widowControl w:val="0"/>
        <w:autoSpaceDE w:val="0"/>
        <w:autoSpaceDN w:val="0"/>
        <w:spacing w:before="11"/>
        <w:rPr>
          <w:sz w:val="20"/>
          <w:lang w:val="ru-RU"/>
        </w:rPr>
      </w:pPr>
    </w:p>
    <w:p w:rsidR="00C07E73" w:rsidRDefault="003A1872">
      <w:pPr>
        <w:widowControl w:val="0"/>
        <w:autoSpaceDE w:val="0"/>
        <w:autoSpaceDN w:val="0"/>
        <w:ind w:left="101" w:right="269" w:firstLine="542"/>
        <w:jc w:val="both"/>
        <w:rPr>
          <w:lang w:val="ru-RU"/>
        </w:rPr>
      </w:pPr>
      <w:r>
        <w:rPr>
          <w:lang w:val="ru-RU"/>
        </w:rPr>
        <w:t>проводить</w:t>
      </w:r>
      <w:r>
        <w:rPr>
          <w:spacing w:val="1"/>
          <w:lang w:val="ru-RU"/>
        </w:rPr>
        <w:t xml:space="preserve"> </w:t>
      </w:r>
      <w:r>
        <w:rPr>
          <w:lang w:val="ru-RU"/>
        </w:rPr>
        <w:t>по</w:t>
      </w:r>
      <w:r>
        <w:rPr>
          <w:spacing w:val="1"/>
          <w:lang w:val="ru-RU"/>
        </w:rPr>
        <w:t xml:space="preserve"> </w:t>
      </w:r>
      <w:r>
        <w:rPr>
          <w:lang w:val="ru-RU"/>
        </w:rPr>
        <w:t>предложенному</w:t>
      </w:r>
      <w:r>
        <w:rPr>
          <w:spacing w:val="1"/>
          <w:lang w:val="ru-RU"/>
        </w:rPr>
        <w:t xml:space="preserve"> </w:t>
      </w:r>
      <w:r>
        <w:rPr>
          <w:lang w:val="ru-RU"/>
        </w:rPr>
        <w:t>плану</w:t>
      </w:r>
      <w:r>
        <w:rPr>
          <w:spacing w:val="1"/>
          <w:lang w:val="ru-RU"/>
        </w:rPr>
        <w:t xml:space="preserve"> </w:t>
      </w:r>
      <w:r>
        <w:rPr>
          <w:lang w:val="ru-RU"/>
        </w:rPr>
        <w:t>опыт,</w:t>
      </w:r>
      <w:r>
        <w:rPr>
          <w:spacing w:val="1"/>
          <w:lang w:val="ru-RU"/>
        </w:rPr>
        <w:t xml:space="preserve"> </w:t>
      </w:r>
      <w:r>
        <w:rPr>
          <w:lang w:val="ru-RU"/>
        </w:rPr>
        <w:t>несложное</w:t>
      </w:r>
      <w:r>
        <w:rPr>
          <w:spacing w:val="1"/>
          <w:lang w:val="ru-RU"/>
        </w:rPr>
        <w:t xml:space="preserve"> </w:t>
      </w:r>
      <w:r>
        <w:rPr>
          <w:spacing w:val="-1"/>
          <w:lang w:val="ru-RU"/>
        </w:rPr>
        <w:t>исследование</w:t>
      </w:r>
      <w:r>
        <w:rPr>
          <w:spacing w:val="-12"/>
          <w:lang w:val="ru-RU"/>
        </w:rPr>
        <w:t xml:space="preserve"> </w:t>
      </w:r>
      <w:r>
        <w:rPr>
          <w:spacing w:val="-1"/>
          <w:lang w:val="ru-RU"/>
        </w:rPr>
        <w:t>по</w:t>
      </w:r>
      <w:r>
        <w:rPr>
          <w:spacing w:val="-2"/>
          <w:lang w:val="ru-RU"/>
        </w:rPr>
        <w:t xml:space="preserve"> </w:t>
      </w:r>
      <w:r>
        <w:rPr>
          <w:spacing w:val="-1"/>
          <w:lang w:val="ru-RU"/>
        </w:rPr>
        <w:t>установлению</w:t>
      </w:r>
      <w:r>
        <w:rPr>
          <w:spacing w:val="-13"/>
          <w:lang w:val="ru-RU"/>
        </w:rPr>
        <w:t xml:space="preserve"> </w:t>
      </w:r>
      <w:r>
        <w:rPr>
          <w:spacing w:val="-1"/>
          <w:lang w:val="ru-RU"/>
        </w:rPr>
        <w:t>особенностей</w:t>
      </w:r>
      <w:r>
        <w:rPr>
          <w:spacing w:val="-11"/>
          <w:lang w:val="ru-RU"/>
        </w:rPr>
        <w:t xml:space="preserve"> </w:t>
      </w:r>
      <w:r>
        <w:rPr>
          <w:lang w:val="ru-RU"/>
        </w:rPr>
        <w:t>объекта</w:t>
      </w:r>
      <w:r>
        <w:rPr>
          <w:spacing w:val="-7"/>
          <w:lang w:val="ru-RU"/>
        </w:rPr>
        <w:t xml:space="preserve"> </w:t>
      </w:r>
      <w:r>
        <w:rPr>
          <w:lang w:val="ru-RU"/>
        </w:rPr>
        <w:t>изучения</w:t>
      </w:r>
      <w:r>
        <w:rPr>
          <w:spacing w:val="-6"/>
          <w:lang w:val="ru-RU"/>
        </w:rPr>
        <w:t xml:space="preserve"> </w:t>
      </w:r>
      <w:r>
        <w:rPr>
          <w:lang w:val="ru-RU"/>
        </w:rPr>
        <w:t>и</w:t>
      </w:r>
      <w:r>
        <w:rPr>
          <w:spacing w:val="-58"/>
          <w:lang w:val="ru-RU"/>
        </w:rPr>
        <w:t xml:space="preserve"> </w:t>
      </w:r>
      <w:r>
        <w:rPr>
          <w:lang w:val="ru-RU"/>
        </w:rPr>
        <w:t>связей</w:t>
      </w:r>
      <w:r>
        <w:rPr>
          <w:spacing w:val="1"/>
          <w:lang w:val="ru-RU"/>
        </w:rPr>
        <w:t xml:space="preserve"> </w:t>
      </w:r>
      <w:r>
        <w:rPr>
          <w:lang w:val="ru-RU"/>
        </w:rPr>
        <w:t>между</w:t>
      </w:r>
      <w:r>
        <w:rPr>
          <w:spacing w:val="-9"/>
          <w:lang w:val="ru-RU"/>
        </w:rPr>
        <w:t xml:space="preserve"> </w:t>
      </w:r>
      <w:r>
        <w:rPr>
          <w:lang w:val="ru-RU"/>
        </w:rPr>
        <w:t>объектами</w:t>
      </w:r>
      <w:r>
        <w:rPr>
          <w:spacing w:val="1"/>
          <w:lang w:val="ru-RU"/>
        </w:rPr>
        <w:t xml:space="preserve"> </w:t>
      </w:r>
      <w:r>
        <w:rPr>
          <w:lang w:val="ru-RU"/>
        </w:rPr>
        <w:t>(часть</w:t>
      </w:r>
      <w:r>
        <w:rPr>
          <w:spacing w:val="3"/>
          <w:lang w:val="ru-RU"/>
        </w:rPr>
        <w:t xml:space="preserve"> </w:t>
      </w:r>
      <w:r>
        <w:rPr>
          <w:lang w:val="ru-RU"/>
        </w:rPr>
        <w:t>-</w:t>
      </w:r>
      <w:r>
        <w:rPr>
          <w:spacing w:val="-2"/>
          <w:lang w:val="ru-RU"/>
        </w:rPr>
        <w:t xml:space="preserve"> </w:t>
      </w:r>
      <w:r>
        <w:rPr>
          <w:lang w:val="ru-RU"/>
        </w:rPr>
        <w:t>целое,</w:t>
      </w:r>
      <w:r>
        <w:rPr>
          <w:spacing w:val="-3"/>
          <w:lang w:val="ru-RU"/>
        </w:rPr>
        <w:t xml:space="preserve"> </w:t>
      </w:r>
      <w:r>
        <w:rPr>
          <w:lang w:val="ru-RU"/>
        </w:rPr>
        <w:t>причина</w:t>
      </w:r>
      <w:r>
        <w:rPr>
          <w:spacing w:val="2"/>
          <w:lang w:val="ru-RU"/>
        </w:rPr>
        <w:t xml:space="preserve"> </w:t>
      </w:r>
      <w:r>
        <w:rPr>
          <w:lang w:val="ru-RU"/>
        </w:rPr>
        <w:t>-</w:t>
      </w:r>
      <w:r>
        <w:rPr>
          <w:spacing w:val="2"/>
          <w:lang w:val="ru-RU"/>
        </w:rPr>
        <w:t xml:space="preserve"> </w:t>
      </w:r>
      <w:r>
        <w:rPr>
          <w:lang w:val="ru-RU"/>
        </w:rPr>
        <w:t>следствие);</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101" w:right="266" w:firstLine="542"/>
        <w:jc w:val="both"/>
        <w:rPr>
          <w:lang w:val="ru-RU"/>
        </w:rPr>
      </w:pPr>
      <w:r>
        <w:rPr>
          <w:lang w:val="ru-RU"/>
        </w:rPr>
        <w:t>формулировать</w:t>
      </w:r>
      <w:r>
        <w:rPr>
          <w:spacing w:val="-10"/>
          <w:lang w:val="ru-RU"/>
        </w:rPr>
        <w:t xml:space="preserve"> </w:t>
      </w:r>
      <w:r>
        <w:rPr>
          <w:lang w:val="ru-RU"/>
        </w:rPr>
        <w:t>выводы</w:t>
      </w:r>
      <w:r>
        <w:rPr>
          <w:spacing w:val="-9"/>
          <w:lang w:val="ru-RU"/>
        </w:rPr>
        <w:t xml:space="preserve"> </w:t>
      </w:r>
      <w:r>
        <w:rPr>
          <w:lang w:val="ru-RU"/>
        </w:rPr>
        <w:t>и</w:t>
      </w:r>
      <w:r>
        <w:rPr>
          <w:spacing w:val="-10"/>
          <w:lang w:val="ru-RU"/>
        </w:rPr>
        <w:t xml:space="preserve"> </w:t>
      </w:r>
      <w:r>
        <w:rPr>
          <w:lang w:val="ru-RU"/>
        </w:rPr>
        <w:t>подкреплять</w:t>
      </w:r>
      <w:r>
        <w:rPr>
          <w:spacing w:val="-11"/>
          <w:lang w:val="ru-RU"/>
        </w:rPr>
        <w:t xml:space="preserve"> </w:t>
      </w:r>
      <w:r>
        <w:rPr>
          <w:lang w:val="ru-RU"/>
        </w:rPr>
        <w:t>их</w:t>
      </w:r>
      <w:r>
        <w:rPr>
          <w:spacing w:val="-11"/>
          <w:lang w:val="ru-RU"/>
        </w:rPr>
        <w:t xml:space="preserve"> </w:t>
      </w:r>
      <w:r>
        <w:rPr>
          <w:lang w:val="ru-RU"/>
        </w:rPr>
        <w:t>доказательствами</w:t>
      </w:r>
      <w:r>
        <w:rPr>
          <w:spacing w:val="-57"/>
          <w:lang w:val="ru-RU"/>
        </w:rPr>
        <w:t xml:space="preserve"> </w:t>
      </w:r>
      <w:r>
        <w:rPr>
          <w:lang w:val="ru-RU"/>
        </w:rPr>
        <w:t>на</w:t>
      </w:r>
      <w:r>
        <w:rPr>
          <w:spacing w:val="1"/>
          <w:lang w:val="ru-RU"/>
        </w:rPr>
        <w:t xml:space="preserve"> </w:t>
      </w:r>
      <w:r>
        <w:rPr>
          <w:lang w:val="ru-RU"/>
        </w:rPr>
        <w:t>основе</w:t>
      </w:r>
      <w:r>
        <w:rPr>
          <w:spacing w:val="1"/>
          <w:lang w:val="ru-RU"/>
        </w:rPr>
        <w:t xml:space="preserve"> </w:t>
      </w:r>
      <w:r>
        <w:rPr>
          <w:lang w:val="ru-RU"/>
        </w:rPr>
        <w:t>результатов</w:t>
      </w:r>
      <w:r>
        <w:rPr>
          <w:spacing w:val="1"/>
          <w:lang w:val="ru-RU"/>
        </w:rPr>
        <w:t xml:space="preserve"> </w:t>
      </w:r>
      <w:r>
        <w:rPr>
          <w:lang w:val="ru-RU"/>
        </w:rPr>
        <w:t>проведенного</w:t>
      </w:r>
      <w:r>
        <w:rPr>
          <w:spacing w:val="1"/>
          <w:lang w:val="ru-RU"/>
        </w:rPr>
        <w:t xml:space="preserve"> </w:t>
      </w:r>
      <w:r>
        <w:rPr>
          <w:lang w:val="ru-RU"/>
        </w:rPr>
        <w:t>наблюдения</w:t>
      </w:r>
      <w:r>
        <w:rPr>
          <w:spacing w:val="1"/>
          <w:lang w:val="ru-RU"/>
        </w:rPr>
        <w:t xml:space="preserve"> </w:t>
      </w:r>
      <w:r>
        <w:rPr>
          <w:lang w:val="ru-RU"/>
        </w:rPr>
        <w:t>(опыта,</w:t>
      </w:r>
      <w:r>
        <w:rPr>
          <w:spacing w:val="1"/>
          <w:lang w:val="ru-RU"/>
        </w:rPr>
        <w:t xml:space="preserve"> </w:t>
      </w:r>
      <w:r>
        <w:rPr>
          <w:lang w:val="ru-RU"/>
        </w:rPr>
        <w:t>измерения,</w:t>
      </w:r>
      <w:r>
        <w:rPr>
          <w:spacing w:val="-2"/>
          <w:lang w:val="ru-RU"/>
        </w:rPr>
        <w:t xml:space="preserve"> </w:t>
      </w:r>
      <w:r>
        <w:rPr>
          <w:lang w:val="ru-RU"/>
        </w:rPr>
        <w:t>исследования).</w:t>
      </w:r>
    </w:p>
    <w:p w:rsidR="00C07E73" w:rsidRDefault="00C07E73">
      <w:pPr>
        <w:widowControl w:val="0"/>
        <w:autoSpaceDE w:val="0"/>
        <w:autoSpaceDN w:val="0"/>
        <w:spacing w:before="8"/>
        <w:rPr>
          <w:sz w:val="20"/>
          <w:lang w:val="ru-RU"/>
        </w:rPr>
      </w:pPr>
    </w:p>
    <w:p w:rsidR="00C07E73" w:rsidRDefault="003A1872" w:rsidP="000E5782">
      <w:pPr>
        <w:pStyle w:val="a3"/>
        <w:numPr>
          <w:ilvl w:val="1"/>
          <w:numId w:val="40"/>
        </w:numPr>
        <w:tabs>
          <w:tab w:val="left" w:pos="1172"/>
        </w:tabs>
        <w:ind w:right="274"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101" w:right="269" w:firstLine="542"/>
        <w:jc w:val="both"/>
        <w:rPr>
          <w:lang w:val="ru-RU"/>
        </w:rPr>
      </w:pPr>
      <w:r>
        <w:rPr>
          <w:lang w:val="ru-RU"/>
        </w:rPr>
        <w:t>использовать</w:t>
      </w:r>
      <w:r>
        <w:rPr>
          <w:spacing w:val="1"/>
          <w:lang w:val="ru-RU"/>
        </w:rPr>
        <w:t xml:space="preserve"> </w:t>
      </w:r>
      <w:r>
        <w:rPr>
          <w:lang w:val="ru-RU"/>
        </w:rPr>
        <w:t>различные</w:t>
      </w:r>
      <w:r>
        <w:rPr>
          <w:spacing w:val="1"/>
          <w:lang w:val="ru-RU"/>
        </w:rPr>
        <w:t xml:space="preserve"> </w:t>
      </w:r>
      <w:r>
        <w:rPr>
          <w:lang w:val="ru-RU"/>
        </w:rPr>
        <w:t>источники</w:t>
      </w:r>
      <w:r>
        <w:rPr>
          <w:spacing w:val="1"/>
          <w:lang w:val="ru-RU"/>
        </w:rPr>
        <w:t xml:space="preserve"> </w:t>
      </w:r>
      <w:r>
        <w:rPr>
          <w:lang w:val="ru-RU"/>
        </w:rPr>
        <w:t>для</w:t>
      </w:r>
      <w:r>
        <w:rPr>
          <w:spacing w:val="1"/>
          <w:lang w:val="ru-RU"/>
        </w:rPr>
        <w:t xml:space="preserve"> </w:t>
      </w:r>
      <w:r>
        <w:rPr>
          <w:lang w:val="ru-RU"/>
        </w:rPr>
        <w:t>поиска</w:t>
      </w:r>
      <w:r>
        <w:rPr>
          <w:spacing w:val="1"/>
          <w:lang w:val="ru-RU"/>
        </w:rPr>
        <w:t xml:space="preserve"> </w:t>
      </w:r>
      <w:r>
        <w:rPr>
          <w:lang w:val="ru-RU"/>
        </w:rPr>
        <w:t>информации,</w:t>
      </w:r>
      <w:r>
        <w:rPr>
          <w:spacing w:val="1"/>
          <w:lang w:val="ru-RU"/>
        </w:rPr>
        <w:t xml:space="preserve"> </w:t>
      </w:r>
      <w:r>
        <w:rPr>
          <w:lang w:val="ru-RU"/>
        </w:rPr>
        <w:t>выбирать</w:t>
      </w:r>
      <w:r>
        <w:rPr>
          <w:spacing w:val="1"/>
          <w:lang w:val="ru-RU"/>
        </w:rPr>
        <w:t xml:space="preserve"> </w:t>
      </w:r>
      <w:r>
        <w:rPr>
          <w:lang w:val="ru-RU"/>
        </w:rPr>
        <w:t>источник</w:t>
      </w:r>
      <w:r>
        <w:rPr>
          <w:spacing w:val="1"/>
          <w:lang w:val="ru-RU"/>
        </w:rPr>
        <w:t xml:space="preserve"> </w:t>
      </w:r>
      <w:r>
        <w:rPr>
          <w:lang w:val="ru-RU"/>
        </w:rPr>
        <w:t>получения</w:t>
      </w:r>
      <w:r>
        <w:rPr>
          <w:spacing w:val="1"/>
          <w:lang w:val="ru-RU"/>
        </w:rPr>
        <w:t xml:space="preserve"> </w:t>
      </w:r>
      <w:r>
        <w:rPr>
          <w:lang w:val="ru-RU"/>
        </w:rPr>
        <w:t>информации</w:t>
      </w:r>
      <w:r>
        <w:rPr>
          <w:spacing w:val="1"/>
          <w:lang w:val="ru-RU"/>
        </w:rPr>
        <w:t xml:space="preserve"> </w:t>
      </w:r>
      <w:r>
        <w:rPr>
          <w:lang w:val="ru-RU"/>
        </w:rPr>
        <w:t>с</w:t>
      </w:r>
      <w:r>
        <w:rPr>
          <w:spacing w:val="-57"/>
          <w:lang w:val="ru-RU"/>
        </w:rPr>
        <w:t xml:space="preserve"> </w:t>
      </w:r>
      <w:r>
        <w:rPr>
          <w:lang w:val="ru-RU"/>
        </w:rPr>
        <w:t>учетом</w:t>
      </w:r>
      <w:r>
        <w:rPr>
          <w:spacing w:val="2"/>
          <w:lang w:val="ru-RU"/>
        </w:rPr>
        <w:t xml:space="preserve"> </w:t>
      </w:r>
      <w:r>
        <w:rPr>
          <w:lang w:val="ru-RU"/>
        </w:rPr>
        <w:t>учебной</w:t>
      </w:r>
      <w:r>
        <w:rPr>
          <w:spacing w:val="3"/>
          <w:lang w:val="ru-RU"/>
        </w:rPr>
        <w:t xml:space="preserve"> </w:t>
      </w:r>
      <w:r>
        <w:rPr>
          <w:lang w:val="ru-RU"/>
        </w:rPr>
        <w:t>задачи;</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before="1" w:line="242" w:lineRule="auto"/>
        <w:ind w:left="101" w:right="276" w:firstLine="542"/>
        <w:jc w:val="both"/>
        <w:rPr>
          <w:lang w:val="ru-RU"/>
        </w:rPr>
      </w:pPr>
      <w:r>
        <w:rPr>
          <w:lang w:val="ru-RU"/>
        </w:rPr>
        <w:t>находить</w:t>
      </w:r>
      <w:r>
        <w:rPr>
          <w:spacing w:val="1"/>
          <w:lang w:val="ru-RU"/>
        </w:rPr>
        <w:t xml:space="preserve"> </w:t>
      </w:r>
      <w:r>
        <w:rPr>
          <w:lang w:val="ru-RU"/>
        </w:rPr>
        <w:t>в</w:t>
      </w:r>
      <w:r>
        <w:rPr>
          <w:spacing w:val="1"/>
          <w:lang w:val="ru-RU"/>
        </w:rPr>
        <w:t xml:space="preserve"> </w:t>
      </w:r>
      <w:r>
        <w:rPr>
          <w:lang w:val="ru-RU"/>
        </w:rPr>
        <w:t>предложенном</w:t>
      </w:r>
      <w:r>
        <w:rPr>
          <w:spacing w:val="1"/>
          <w:lang w:val="ru-RU"/>
        </w:rPr>
        <w:t xml:space="preserve"> </w:t>
      </w:r>
      <w:r>
        <w:rPr>
          <w:lang w:val="ru-RU"/>
        </w:rPr>
        <w:t>источнике</w:t>
      </w:r>
      <w:r>
        <w:rPr>
          <w:spacing w:val="1"/>
          <w:lang w:val="ru-RU"/>
        </w:rPr>
        <w:t xml:space="preserve"> </w:t>
      </w:r>
      <w:r>
        <w:rPr>
          <w:lang w:val="ru-RU"/>
        </w:rPr>
        <w:t>информацию,</w:t>
      </w:r>
      <w:r>
        <w:rPr>
          <w:spacing w:val="1"/>
          <w:lang w:val="ru-RU"/>
        </w:rPr>
        <w:t xml:space="preserve"> </w:t>
      </w:r>
      <w:r>
        <w:rPr>
          <w:lang w:val="ru-RU"/>
        </w:rPr>
        <w:t>представленную</w:t>
      </w:r>
      <w:r>
        <w:rPr>
          <w:spacing w:val="-2"/>
          <w:lang w:val="ru-RU"/>
        </w:rPr>
        <w:t xml:space="preserve"> </w:t>
      </w:r>
      <w:r>
        <w:rPr>
          <w:lang w:val="ru-RU"/>
        </w:rPr>
        <w:t>в явном</w:t>
      </w:r>
      <w:r>
        <w:rPr>
          <w:spacing w:val="-2"/>
          <w:lang w:val="ru-RU"/>
        </w:rPr>
        <w:t xml:space="preserve"> </w:t>
      </w:r>
      <w:r>
        <w:rPr>
          <w:lang w:val="ru-RU"/>
        </w:rPr>
        <w:t>виде,</w:t>
      </w:r>
      <w:r>
        <w:rPr>
          <w:spacing w:val="-3"/>
          <w:lang w:val="ru-RU"/>
        </w:rPr>
        <w:t xml:space="preserve"> </w:t>
      </w:r>
      <w:r>
        <w:rPr>
          <w:lang w:val="ru-RU"/>
        </w:rPr>
        <w:t xml:space="preserve">согласно </w:t>
      </w:r>
      <w:r>
        <w:rPr>
          <w:lang w:val="ru-RU"/>
        </w:rPr>
        <w:t>заданному</w:t>
      </w:r>
      <w:r>
        <w:rPr>
          <w:spacing w:val="-10"/>
          <w:lang w:val="ru-RU"/>
        </w:rPr>
        <w:t xml:space="preserve"> </w:t>
      </w:r>
      <w:r>
        <w:rPr>
          <w:lang w:val="ru-RU"/>
        </w:rPr>
        <w:t>алгоритму;</w:t>
      </w:r>
    </w:p>
    <w:p w:rsidR="00C07E73" w:rsidRDefault="00C07E73">
      <w:pPr>
        <w:widowControl w:val="0"/>
        <w:autoSpaceDE w:val="0"/>
        <w:autoSpaceDN w:val="0"/>
        <w:spacing w:before="4"/>
        <w:rPr>
          <w:sz w:val="20"/>
          <w:lang w:val="ru-RU"/>
        </w:rPr>
      </w:pPr>
    </w:p>
    <w:p w:rsidR="00C07E73" w:rsidRDefault="003A1872">
      <w:pPr>
        <w:widowControl w:val="0"/>
        <w:autoSpaceDE w:val="0"/>
        <w:autoSpaceDN w:val="0"/>
        <w:ind w:left="101" w:right="277" w:firstLine="542"/>
        <w:jc w:val="both"/>
        <w:rPr>
          <w:lang w:val="ru-RU"/>
        </w:rPr>
      </w:pPr>
      <w:r>
        <w:rPr>
          <w:lang w:val="ru-RU"/>
        </w:rPr>
        <w:t>распознавать достоверную и недостоверную информацию</w:t>
      </w:r>
      <w:r>
        <w:rPr>
          <w:spacing w:val="1"/>
          <w:lang w:val="ru-RU"/>
        </w:rPr>
        <w:t xml:space="preserve"> </w:t>
      </w:r>
      <w:r>
        <w:rPr>
          <w:lang w:val="ru-RU"/>
        </w:rPr>
        <w:t>самостоятельно или на основе предложенного учителем способа</w:t>
      </w:r>
      <w:r>
        <w:rPr>
          <w:spacing w:val="-57"/>
          <w:lang w:val="ru-RU"/>
        </w:rPr>
        <w:t xml:space="preserve"> </w:t>
      </w:r>
      <w:r>
        <w:rPr>
          <w:lang w:val="ru-RU"/>
        </w:rPr>
        <w:t>ее проверки;</w:t>
      </w:r>
    </w:p>
    <w:p w:rsidR="00C07E73" w:rsidRDefault="00C07E73">
      <w:pPr>
        <w:widowControl w:val="0"/>
        <w:autoSpaceDE w:val="0"/>
        <w:autoSpaceDN w:val="0"/>
        <w:spacing w:before="4"/>
        <w:rPr>
          <w:sz w:val="21"/>
          <w:lang w:val="ru-RU"/>
        </w:rPr>
      </w:pPr>
    </w:p>
    <w:p w:rsidR="00C07E73" w:rsidRDefault="003A1872">
      <w:pPr>
        <w:widowControl w:val="0"/>
        <w:autoSpaceDE w:val="0"/>
        <w:autoSpaceDN w:val="0"/>
        <w:spacing w:line="237" w:lineRule="auto"/>
        <w:ind w:left="101" w:right="282" w:firstLine="542"/>
        <w:jc w:val="both"/>
        <w:rPr>
          <w:lang w:val="ru-RU"/>
        </w:rPr>
      </w:pPr>
      <w:r>
        <w:rPr>
          <w:lang w:val="ru-RU"/>
        </w:rPr>
        <w:t>находить</w:t>
      </w:r>
      <w:r>
        <w:rPr>
          <w:spacing w:val="1"/>
          <w:lang w:val="ru-RU"/>
        </w:rPr>
        <w:t xml:space="preserve"> </w:t>
      </w:r>
      <w:r>
        <w:rPr>
          <w:lang w:val="ru-RU"/>
        </w:rPr>
        <w:t>и</w:t>
      </w:r>
      <w:r>
        <w:rPr>
          <w:spacing w:val="1"/>
          <w:lang w:val="ru-RU"/>
        </w:rPr>
        <w:t xml:space="preserve"> </w:t>
      </w:r>
      <w:r>
        <w:rPr>
          <w:lang w:val="ru-RU"/>
        </w:rPr>
        <w:t>использовать</w:t>
      </w:r>
      <w:r>
        <w:rPr>
          <w:spacing w:val="1"/>
          <w:lang w:val="ru-RU"/>
        </w:rPr>
        <w:t xml:space="preserve"> </w:t>
      </w:r>
      <w:r>
        <w:rPr>
          <w:lang w:val="ru-RU"/>
        </w:rPr>
        <w:t>для</w:t>
      </w:r>
      <w:r>
        <w:rPr>
          <w:spacing w:val="1"/>
          <w:lang w:val="ru-RU"/>
        </w:rPr>
        <w:t xml:space="preserve"> </w:t>
      </w:r>
      <w:r>
        <w:rPr>
          <w:lang w:val="ru-RU"/>
        </w:rPr>
        <w:t>решения</w:t>
      </w:r>
      <w:r>
        <w:rPr>
          <w:spacing w:val="1"/>
          <w:lang w:val="ru-RU"/>
        </w:rPr>
        <w:t xml:space="preserve"> </w:t>
      </w:r>
      <w:r>
        <w:rPr>
          <w:lang w:val="ru-RU"/>
        </w:rPr>
        <w:t>учебных</w:t>
      </w:r>
      <w:r>
        <w:rPr>
          <w:spacing w:val="1"/>
          <w:lang w:val="ru-RU"/>
        </w:rPr>
        <w:t xml:space="preserve"> </w:t>
      </w:r>
      <w:r>
        <w:rPr>
          <w:lang w:val="ru-RU"/>
        </w:rPr>
        <w:t>задач</w:t>
      </w:r>
      <w:r>
        <w:rPr>
          <w:spacing w:val="1"/>
          <w:lang w:val="ru-RU"/>
        </w:rPr>
        <w:t xml:space="preserve"> </w:t>
      </w:r>
      <w:r>
        <w:rPr>
          <w:lang w:val="ru-RU"/>
        </w:rPr>
        <w:t>текстовую,</w:t>
      </w:r>
      <w:r>
        <w:rPr>
          <w:spacing w:val="2"/>
          <w:lang w:val="ru-RU"/>
        </w:rPr>
        <w:t xml:space="preserve"> </w:t>
      </w:r>
      <w:r>
        <w:rPr>
          <w:lang w:val="ru-RU"/>
        </w:rPr>
        <w:t>графическую,</w:t>
      </w:r>
      <w:r>
        <w:rPr>
          <w:spacing w:val="2"/>
          <w:lang w:val="ru-RU"/>
        </w:rPr>
        <w:t xml:space="preserve"> </w:t>
      </w:r>
      <w:r>
        <w:rPr>
          <w:lang w:val="ru-RU"/>
        </w:rPr>
        <w:t>аудиовизуальную</w:t>
      </w:r>
      <w:r>
        <w:rPr>
          <w:spacing w:val="-2"/>
          <w:lang w:val="ru-RU"/>
        </w:rPr>
        <w:t xml:space="preserve"> </w:t>
      </w:r>
      <w:r>
        <w:rPr>
          <w:lang w:val="ru-RU"/>
        </w:rPr>
        <w:t>информацию;</w:t>
      </w:r>
    </w:p>
    <w:p w:rsidR="00C07E73" w:rsidRDefault="00C07E73">
      <w:pPr>
        <w:widowControl w:val="0"/>
        <w:autoSpaceDE w:val="0"/>
        <w:autoSpaceDN w:val="0"/>
        <w:spacing w:before="5"/>
        <w:rPr>
          <w:sz w:val="21"/>
          <w:lang w:val="ru-RU"/>
        </w:rPr>
      </w:pPr>
    </w:p>
    <w:p w:rsidR="00C07E73" w:rsidRDefault="003A1872">
      <w:pPr>
        <w:widowControl w:val="0"/>
        <w:autoSpaceDE w:val="0"/>
        <w:autoSpaceDN w:val="0"/>
        <w:spacing w:line="237" w:lineRule="auto"/>
        <w:ind w:left="101" w:right="280" w:firstLine="542"/>
        <w:jc w:val="both"/>
        <w:rPr>
          <w:lang w:val="ru-RU"/>
        </w:rPr>
      </w:pPr>
      <w:r>
        <w:rPr>
          <w:lang w:val="ru-RU"/>
        </w:rPr>
        <w:t>читать</w:t>
      </w:r>
      <w:r>
        <w:rPr>
          <w:spacing w:val="1"/>
          <w:lang w:val="ru-RU"/>
        </w:rPr>
        <w:t xml:space="preserve"> </w:t>
      </w:r>
      <w:r>
        <w:rPr>
          <w:lang w:val="ru-RU"/>
        </w:rPr>
        <w:t>и</w:t>
      </w:r>
      <w:r>
        <w:rPr>
          <w:spacing w:val="1"/>
          <w:lang w:val="ru-RU"/>
        </w:rPr>
        <w:t xml:space="preserve"> </w:t>
      </w:r>
      <w:r>
        <w:rPr>
          <w:lang w:val="ru-RU"/>
        </w:rPr>
        <w:t>интерпретировать</w:t>
      </w:r>
      <w:r>
        <w:rPr>
          <w:spacing w:val="1"/>
          <w:lang w:val="ru-RU"/>
        </w:rPr>
        <w:t xml:space="preserve"> </w:t>
      </w:r>
      <w:r>
        <w:rPr>
          <w:lang w:val="ru-RU"/>
        </w:rPr>
        <w:t>графически</w:t>
      </w:r>
      <w:r>
        <w:rPr>
          <w:spacing w:val="1"/>
          <w:lang w:val="ru-RU"/>
        </w:rPr>
        <w:t xml:space="preserve"> </w:t>
      </w:r>
      <w:r>
        <w:rPr>
          <w:lang w:val="ru-RU"/>
        </w:rPr>
        <w:t>представленную</w:t>
      </w:r>
      <w:r>
        <w:rPr>
          <w:spacing w:val="1"/>
          <w:lang w:val="ru-RU"/>
        </w:rPr>
        <w:t xml:space="preserve"> </w:t>
      </w:r>
      <w:r>
        <w:rPr>
          <w:lang w:val="ru-RU"/>
        </w:rPr>
        <w:t>информацию:</w:t>
      </w:r>
      <w:r>
        <w:rPr>
          <w:spacing w:val="1"/>
          <w:lang w:val="ru-RU"/>
        </w:rPr>
        <w:t xml:space="preserve"> </w:t>
      </w:r>
      <w:r>
        <w:rPr>
          <w:lang w:val="ru-RU"/>
        </w:rPr>
        <w:t>схему,</w:t>
      </w:r>
      <w:r>
        <w:rPr>
          <w:spacing w:val="3"/>
          <w:lang w:val="ru-RU"/>
        </w:rPr>
        <w:t xml:space="preserve"> </w:t>
      </w:r>
      <w:r>
        <w:rPr>
          <w:lang w:val="ru-RU"/>
        </w:rPr>
        <w:t>таблицу,</w:t>
      </w:r>
      <w:r>
        <w:rPr>
          <w:spacing w:val="3"/>
          <w:lang w:val="ru-RU"/>
        </w:rPr>
        <w:t xml:space="preserve"> </w:t>
      </w:r>
      <w:r>
        <w:rPr>
          <w:lang w:val="ru-RU"/>
        </w:rPr>
        <w:t>иллюстрацию;</w:t>
      </w:r>
    </w:p>
    <w:p w:rsidR="00C07E73" w:rsidRDefault="00C07E73">
      <w:pPr>
        <w:widowControl w:val="0"/>
        <w:autoSpaceDE w:val="0"/>
        <w:autoSpaceDN w:val="0"/>
        <w:spacing w:before="1"/>
        <w:rPr>
          <w:sz w:val="21"/>
          <w:lang w:val="ru-RU"/>
        </w:rPr>
      </w:pPr>
    </w:p>
    <w:p w:rsidR="00C07E73" w:rsidRDefault="003A1872">
      <w:pPr>
        <w:widowControl w:val="0"/>
        <w:autoSpaceDE w:val="0"/>
        <w:autoSpaceDN w:val="0"/>
        <w:spacing w:before="1"/>
        <w:ind w:left="101" w:right="266" w:firstLine="542"/>
        <w:jc w:val="both"/>
        <w:rPr>
          <w:lang w:val="ru-RU"/>
        </w:rPr>
      </w:pPr>
      <w:r>
        <w:rPr>
          <w:lang w:val="ru-RU"/>
        </w:rPr>
        <w:t>соблюдать</w:t>
      </w:r>
      <w:r>
        <w:rPr>
          <w:spacing w:val="1"/>
          <w:lang w:val="ru-RU"/>
        </w:rPr>
        <w:t xml:space="preserve"> </w:t>
      </w:r>
      <w:r>
        <w:rPr>
          <w:lang w:val="ru-RU"/>
        </w:rPr>
        <w:t>правила</w:t>
      </w:r>
      <w:r>
        <w:rPr>
          <w:spacing w:val="1"/>
          <w:lang w:val="ru-RU"/>
        </w:rPr>
        <w:t xml:space="preserve"> </w:t>
      </w:r>
      <w:r>
        <w:rPr>
          <w:lang w:val="ru-RU"/>
        </w:rPr>
        <w:t>информационной</w:t>
      </w:r>
      <w:r>
        <w:rPr>
          <w:spacing w:val="1"/>
          <w:lang w:val="ru-RU"/>
        </w:rPr>
        <w:t xml:space="preserve"> </w:t>
      </w:r>
      <w:r>
        <w:rPr>
          <w:lang w:val="ru-RU"/>
        </w:rPr>
        <w:t>безопасности</w:t>
      </w:r>
      <w:r>
        <w:rPr>
          <w:spacing w:val="1"/>
          <w:lang w:val="ru-RU"/>
        </w:rPr>
        <w:t xml:space="preserve"> </w:t>
      </w:r>
      <w:r>
        <w:rPr>
          <w:lang w:val="ru-RU"/>
        </w:rPr>
        <w:t>в</w:t>
      </w:r>
      <w:r>
        <w:rPr>
          <w:spacing w:val="1"/>
          <w:lang w:val="ru-RU"/>
        </w:rPr>
        <w:t xml:space="preserve"> </w:t>
      </w:r>
      <w:r>
        <w:rPr>
          <w:lang w:val="ru-RU"/>
        </w:rPr>
        <w:t>условиях</w:t>
      </w:r>
      <w:r>
        <w:rPr>
          <w:spacing w:val="1"/>
          <w:lang w:val="ru-RU"/>
        </w:rPr>
        <w:t xml:space="preserve"> </w:t>
      </w:r>
      <w:r>
        <w:rPr>
          <w:lang w:val="ru-RU"/>
        </w:rPr>
        <w:t>контролируемого</w:t>
      </w:r>
      <w:r>
        <w:rPr>
          <w:spacing w:val="1"/>
          <w:lang w:val="ru-RU"/>
        </w:rPr>
        <w:t xml:space="preserve"> </w:t>
      </w:r>
      <w:r>
        <w:rPr>
          <w:lang w:val="ru-RU"/>
        </w:rPr>
        <w:t>доступа</w:t>
      </w:r>
      <w:r>
        <w:rPr>
          <w:spacing w:val="1"/>
          <w:lang w:val="ru-RU"/>
        </w:rPr>
        <w:t xml:space="preserve"> </w:t>
      </w:r>
      <w:r>
        <w:rPr>
          <w:lang w:val="ru-RU"/>
        </w:rPr>
        <w:t>в</w:t>
      </w:r>
      <w:r>
        <w:rPr>
          <w:spacing w:val="1"/>
          <w:lang w:val="ru-RU"/>
        </w:rPr>
        <w:t xml:space="preserve"> </w:t>
      </w:r>
      <w:r>
        <w:rPr>
          <w:lang w:val="ru-RU"/>
        </w:rPr>
        <w:t>информационно-</w:t>
      </w:r>
      <w:r>
        <w:rPr>
          <w:spacing w:val="1"/>
          <w:lang w:val="ru-RU"/>
        </w:rPr>
        <w:t xml:space="preserve"> </w:t>
      </w:r>
      <w:r>
        <w:rPr>
          <w:lang w:val="ru-RU"/>
        </w:rPr>
        <w:t>телекоммуникационную</w:t>
      </w:r>
      <w:r>
        <w:rPr>
          <w:spacing w:val="-5"/>
          <w:lang w:val="ru-RU"/>
        </w:rPr>
        <w:t xml:space="preserve"> </w:t>
      </w:r>
      <w:r>
        <w:rPr>
          <w:lang w:val="ru-RU"/>
        </w:rPr>
        <w:t>сеть</w:t>
      </w:r>
      <w:r>
        <w:rPr>
          <w:spacing w:val="-1"/>
          <w:lang w:val="ru-RU"/>
        </w:rPr>
        <w:t xml:space="preserve"> </w:t>
      </w:r>
      <w:r>
        <w:rPr>
          <w:lang w:val="ru-RU"/>
        </w:rPr>
        <w:t>"Интернет"</w:t>
      </w:r>
      <w:r>
        <w:rPr>
          <w:spacing w:val="-4"/>
          <w:lang w:val="ru-RU"/>
        </w:rPr>
        <w:t xml:space="preserve"> </w:t>
      </w:r>
      <w:r>
        <w:rPr>
          <w:lang w:val="ru-RU"/>
        </w:rPr>
        <w:t>(с</w:t>
      </w:r>
      <w:r>
        <w:rPr>
          <w:spacing w:val="-3"/>
          <w:lang w:val="ru-RU"/>
        </w:rPr>
        <w:t xml:space="preserve"> </w:t>
      </w:r>
      <w:r>
        <w:rPr>
          <w:lang w:val="ru-RU"/>
        </w:rPr>
        <w:t>помощью</w:t>
      </w:r>
      <w:r>
        <w:rPr>
          <w:spacing w:val="-4"/>
          <w:lang w:val="ru-RU"/>
        </w:rPr>
        <w:t xml:space="preserve"> </w:t>
      </w:r>
      <w:r>
        <w:rPr>
          <w:lang w:val="ru-RU"/>
        </w:rPr>
        <w:t>учителя);</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644"/>
        <w:rPr>
          <w:lang w:val="ru-RU"/>
        </w:rPr>
      </w:pPr>
      <w:r>
        <w:rPr>
          <w:spacing w:val="-1"/>
          <w:lang w:val="ru-RU"/>
        </w:rPr>
        <w:t>анализировать</w:t>
      </w:r>
      <w:r>
        <w:rPr>
          <w:spacing w:val="-14"/>
          <w:lang w:val="ru-RU"/>
        </w:rPr>
        <w:t xml:space="preserve"> </w:t>
      </w:r>
      <w:r>
        <w:rPr>
          <w:lang w:val="ru-RU"/>
        </w:rPr>
        <w:t>и</w:t>
      </w:r>
      <w:r>
        <w:rPr>
          <w:spacing w:val="-14"/>
          <w:lang w:val="ru-RU"/>
        </w:rPr>
        <w:t xml:space="preserve"> </w:t>
      </w:r>
      <w:r>
        <w:rPr>
          <w:lang w:val="ru-RU"/>
        </w:rPr>
        <w:t>создавать</w:t>
      </w:r>
      <w:r>
        <w:rPr>
          <w:spacing w:val="-9"/>
          <w:lang w:val="ru-RU"/>
        </w:rPr>
        <w:t xml:space="preserve"> </w:t>
      </w:r>
      <w:r>
        <w:rPr>
          <w:lang w:val="ru-RU"/>
        </w:rPr>
        <w:t>текстовую,</w:t>
      </w:r>
      <w:r>
        <w:rPr>
          <w:spacing w:val="-9"/>
          <w:lang w:val="ru-RU"/>
        </w:rPr>
        <w:t xml:space="preserve"> </w:t>
      </w:r>
      <w:r>
        <w:rPr>
          <w:lang w:val="ru-RU"/>
        </w:rPr>
        <w:t>видео-,</w:t>
      </w:r>
      <w:r>
        <w:rPr>
          <w:spacing w:val="-13"/>
          <w:lang w:val="ru-RU"/>
        </w:rPr>
        <w:t xml:space="preserve"> </w:t>
      </w:r>
      <w:r>
        <w:rPr>
          <w:lang w:val="ru-RU"/>
        </w:rPr>
        <w:t>графическую,</w:t>
      </w:r>
    </w:p>
    <w:p w:rsidR="00C07E73" w:rsidRDefault="00C07E73">
      <w:pPr>
        <w:widowControl w:val="0"/>
        <w:autoSpaceDE w:val="0"/>
        <w:autoSpaceDN w:val="0"/>
        <w:rPr>
          <w:sz w:val="22"/>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101"/>
        <w:rPr>
          <w:lang w:val="ru-RU"/>
        </w:rPr>
      </w:pPr>
      <w:r>
        <w:rPr>
          <w:lang w:val="ru-RU"/>
        </w:rPr>
        <w:t>звуковую</w:t>
      </w:r>
      <w:r>
        <w:rPr>
          <w:spacing w:val="-3"/>
          <w:lang w:val="ru-RU"/>
        </w:rPr>
        <w:t xml:space="preserve"> </w:t>
      </w:r>
      <w:r>
        <w:rPr>
          <w:lang w:val="ru-RU"/>
        </w:rPr>
        <w:t>информацию</w:t>
      </w:r>
      <w:r>
        <w:rPr>
          <w:spacing w:val="-3"/>
          <w:lang w:val="ru-RU"/>
        </w:rPr>
        <w:t xml:space="preserve"> </w:t>
      </w:r>
      <w:r>
        <w:rPr>
          <w:lang w:val="ru-RU"/>
        </w:rPr>
        <w:t>в</w:t>
      </w:r>
      <w:r>
        <w:rPr>
          <w:spacing w:val="-4"/>
          <w:lang w:val="ru-RU"/>
        </w:rPr>
        <w:t xml:space="preserve"> </w:t>
      </w:r>
      <w:r>
        <w:rPr>
          <w:lang w:val="ru-RU"/>
        </w:rPr>
        <w:t>соответствии с</w:t>
      </w:r>
      <w:r>
        <w:rPr>
          <w:spacing w:val="-7"/>
          <w:lang w:val="ru-RU"/>
        </w:rPr>
        <w:t xml:space="preserve"> </w:t>
      </w:r>
      <w:r>
        <w:rPr>
          <w:lang w:val="ru-RU"/>
        </w:rPr>
        <w:t>учебной</w:t>
      </w:r>
      <w:r>
        <w:rPr>
          <w:spacing w:val="-5"/>
          <w:lang w:val="ru-RU"/>
        </w:rPr>
        <w:t xml:space="preserve"> </w:t>
      </w:r>
      <w:r>
        <w:rPr>
          <w:lang w:val="ru-RU"/>
        </w:rPr>
        <w:t>задачей;</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101" w:right="264" w:firstLine="542"/>
        <w:jc w:val="both"/>
        <w:rPr>
          <w:lang w:val="ru-RU"/>
        </w:rPr>
      </w:pPr>
      <w:r>
        <w:rPr>
          <w:lang w:val="ru-RU"/>
        </w:rPr>
        <w:t>фиксировать</w:t>
      </w:r>
      <w:r>
        <w:rPr>
          <w:spacing w:val="1"/>
          <w:lang w:val="ru-RU"/>
        </w:rPr>
        <w:t xml:space="preserve"> </w:t>
      </w:r>
      <w:r>
        <w:rPr>
          <w:lang w:val="ru-RU"/>
        </w:rPr>
        <w:t>полученные</w:t>
      </w:r>
      <w:r>
        <w:rPr>
          <w:spacing w:val="1"/>
          <w:lang w:val="ru-RU"/>
        </w:rPr>
        <w:t xml:space="preserve"> </w:t>
      </w:r>
      <w:r>
        <w:rPr>
          <w:lang w:val="ru-RU"/>
        </w:rPr>
        <w:t>результаты</w:t>
      </w:r>
      <w:r>
        <w:rPr>
          <w:spacing w:val="1"/>
          <w:lang w:val="ru-RU"/>
        </w:rPr>
        <w:t xml:space="preserve"> </w:t>
      </w:r>
      <w:r>
        <w:rPr>
          <w:lang w:val="ru-RU"/>
        </w:rPr>
        <w:t>в</w:t>
      </w:r>
      <w:r>
        <w:rPr>
          <w:spacing w:val="1"/>
          <w:lang w:val="ru-RU"/>
        </w:rPr>
        <w:t xml:space="preserve"> </w:t>
      </w:r>
      <w:r>
        <w:rPr>
          <w:lang w:val="ru-RU"/>
        </w:rPr>
        <w:t>текстовой</w:t>
      </w:r>
      <w:r>
        <w:rPr>
          <w:spacing w:val="1"/>
          <w:lang w:val="ru-RU"/>
        </w:rPr>
        <w:t xml:space="preserve"> </w:t>
      </w:r>
      <w:r>
        <w:rPr>
          <w:lang w:val="ru-RU"/>
        </w:rPr>
        <w:t>форме</w:t>
      </w:r>
      <w:r>
        <w:rPr>
          <w:spacing w:val="-57"/>
          <w:lang w:val="ru-RU"/>
        </w:rPr>
        <w:t xml:space="preserve"> </w:t>
      </w:r>
      <w:r>
        <w:rPr>
          <w:lang w:val="ru-RU"/>
        </w:rPr>
        <w:t>(отчет,</w:t>
      </w:r>
      <w:r>
        <w:rPr>
          <w:spacing w:val="1"/>
          <w:lang w:val="ru-RU"/>
        </w:rPr>
        <w:t xml:space="preserve"> </w:t>
      </w:r>
      <w:r>
        <w:rPr>
          <w:lang w:val="ru-RU"/>
        </w:rPr>
        <w:t>выступление,</w:t>
      </w:r>
      <w:r>
        <w:rPr>
          <w:spacing w:val="1"/>
          <w:lang w:val="ru-RU"/>
        </w:rPr>
        <w:t xml:space="preserve"> </w:t>
      </w:r>
      <w:r>
        <w:rPr>
          <w:lang w:val="ru-RU"/>
        </w:rPr>
        <w:t>высказывание)</w:t>
      </w:r>
      <w:r>
        <w:rPr>
          <w:spacing w:val="1"/>
          <w:lang w:val="ru-RU"/>
        </w:rPr>
        <w:t xml:space="preserve"> </w:t>
      </w:r>
      <w:r>
        <w:rPr>
          <w:lang w:val="ru-RU"/>
        </w:rPr>
        <w:t>и</w:t>
      </w:r>
      <w:r>
        <w:rPr>
          <w:spacing w:val="1"/>
          <w:lang w:val="ru-RU"/>
        </w:rPr>
        <w:t xml:space="preserve"> </w:t>
      </w:r>
      <w:r>
        <w:rPr>
          <w:lang w:val="ru-RU"/>
        </w:rPr>
        <w:t>графическом</w:t>
      </w:r>
      <w:r>
        <w:rPr>
          <w:spacing w:val="1"/>
          <w:lang w:val="ru-RU"/>
        </w:rPr>
        <w:t xml:space="preserve"> </w:t>
      </w:r>
      <w:r>
        <w:rPr>
          <w:lang w:val="ru-RU"/>
        </w:rPr>
        <w:t>виде</w:t>
      </w:r>
      <w:r>
        <w:rPr>
          <w:spacing w:val="1"/>
          <w:lang w:val="ru-RU"/>
        </w:rPr>
        <w:t xml:space="preserve"> </w:t>
      </w:r>
      <w:r>
        <w:rPr>
          <w:lang w:val="ru-RU"/>
        </w:rPr>
        <w:t>(рисунок,</w:t>
      </w:r>
      <w:r>
        <w:rPr>
          <w:spacing w:val="3"/>
          <w:lang w:val="ru-RU"/>
        </w:rPr>
        <w:t xml:space="preserve"> </w:t>
      </w:r>
      <w:r>
        <w:rPr>
          <w:lang w:val="ru-RU"/>
        </w:rPr>
        <w:t>схема,</w:t>
      </w:r>
      <w:r>
        <w:rPr>
          <w:spacing w:val="4"/>
          <w:lang w:val="ru-RU"/>
        </w:rPr>
        <w:t xml:space="preserve"> </w:t>
      </w:r>
      <w:r>
        <w:rPr>
          <w:lang w:val="ru-RU"/>
        </w:rPr>
        <w:t>диаграмма).</w:t>
      </w:r>
    </w:p>
    <w:p w:rsidR="00C07E73" w:rsidRDefault="00C07E73">
      <w:pPr>
        <w:widowControl w:val="0"/>
        <w:autoSpaceDE w:val="0"/>
        <w:autoSpaceDN w:val="0"/>
        <w:spacing w:before="8"/>
        <w:rPr>
          <w:sz w:val="20"/>
          <w:lang w:val="ru-RU"/>
        </w:rPr>
      </w:pPr>
    </w:p>
    <w:p w:rsidR="00C07E73" w:rsidRDefault="003A1872" w:rsidP="000E5782">
      <w:pPr>
        <w:pStyle w:val="a3"/>
        <w:numPr>
          <w:ilvl w:val="1"/>
          <w:numId w:val="40"/>
        </w:numPr>
        <w:tabs>
          <w:tab w:val="left" w:pos="1172"/>
        </w:tabs>
        <w:ind w:right="277"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rsidR="00C07E73" w:rsidRDefault="00C07E73">
      <w:pPr>
        <w:widowControl w:val="0"/>
        <w:autoSpaceDE w:val="0"/>
        <w:autoSpaceDN w:val="0"/>
        <w:spacing w:before="4"/>
        <w:rPr>
          <w:sz w:val="21"/>
          <w:lang w:val="ru-RU"/>
        </w:rPr>
      </w:pPr>
    </w:p>
    <w:p w:rsidR="00C07E73" w:rsidRDefault="003A1872">
      <w:pPr>
        <w:widowControl w:val="0"/>
        <w:autoSpaceDE w:val="0"/>
        <w:autoSpaceDN w:val="0"/>
        <w:spacing w:line="237" w:lineRule="auto"/>
        <w:ind w:left="101" w:right="268" w:firstLine="542"/>
        <w:jc w:val="both"/>
        <w:rPr>
          <w:lang w:val="ru-RU"/>
        </w:rPr>
      </w:pPr>
      <w:r>
        <w:rPr>
          <w:lang w:val="ru-RU"/>
        </w:rPr>
        <w:t>в</w:t>
      </w:r>
      <w:r>
        <w:rPr>
          <w:spacing w:val="1"/>
          <w:lang w:val="ru-RU"/>
        </w:rPr>
        <w:t xml:space="preserve"> </w:t>
      </w:r>
      <w:r>
        <w:rPr>
          <w:lang w:val="ru-RU"/>
        </w:rPr>
        <w:t>процессе</w:t>
      </w:r>
      <w:r>
        <w:rPr>
          <w:spacing w:val="1"/>
          <w:lang w:val="ru-RU"/>
        </w:rPr>
        <w:t xml:space="preserve"> </w:t>
      </w:r>
      <w:r>
        <w:rPr>
          <w:lang w:val="ru-RU"/>
        </w:rPr>
        <w:t>диалогов</w:t>
      </w:r>
      <w:r>
        <w:rPr>
          <w:spacing w:val="1"/>
          <w:lang w:val="ru-RU"/>
        </w:rPr>
        <w:t xml:space="preserve"> </w:t>
      </w:r>
      <w:r>
        <w:rPr>
          <w:lang w:val="ru-RU"/>
        </w:rPr>
        <w:t>задавать</w:t>
      </w:r>
      <w:r>
        <w:rPr>
          <w:spacing w:val="1"/>
          <w:lang w:val="ru-RU"/>
        </w:rPr>
        <w:t xml:space="preserve"> </w:t>
      </w:r>
      <w:r>
        <w:rPr>
          <w:lang w:val="ru-RU"/>
        </w:rPr>
        <w:t>вопросы,</w:t>
      </w:r>
      <w:r>
        <w:rPr>
          <w:spacing w:val="1"/>
          <w:lang w:val="ru-RU"/>
        </w:rPr>
        <w:t xml:space="preserve"> </w:t>
      </w:r>
      <w:r>
        <w:rPr>
          <w:lang w:val="ru-RU"/>
        </w:rPr>
        <w:t>высказывать</w:t>
      </w:r>
      <w:r>
        <w:rPr>
          <w:spacing w:val="1"/>
          <w:lang w:val="ru-RU"/>
        </w:rPr>
        <w:t xml:space="preserve"> </w:t>
      </w:r>
      <w:r>
        <w:rPr>
          <w:lang w:val="ru-RU"/>
        </w:rPr>
        <w:t>суждения,</w:t>
      </w:r>
      <w:r>
        <w:rPr>
          <w:spacing w:val="3"/>
          <w:lang w:val="ru-RU"/>
        </w:rPr>
        <w:t xml:space="preserve"> </w:t>
      </w:r>
      <w:r>
        <w:rPr>
          <w:lang w:val="ru-RU"/>
        </w:rPr>
        <w:t>оценивать</w:t>
      </w:r>
      <w:r>
        <w:rPr>
          <w:spacing w:val="-2"/>
          <w:lang w:val="ru-RU"/>
        </w:rPr>
        <w:t xml:space="preserve"> </w:t>
      </w:r>
      <w:r>
        <w:rPr>
          <w:lang w:val="ru-RU"/>
        </w:rPr>
        <w:t>выступления</w:t>
      </w:r>
      <w:r>
        <w:rPr>
          <w:spacing w:val="5"/>
          <w:lang w:val="ru-RU"/>
        </w:rPr>
        <w:t xml:space="preserve"> </w:t>
      </w:r>
      <w:r>
        <w:rPr>
          <w:lang w:val="ru-RU"/>
        </w:rPr>
        <w:t>участников;</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101" w:right="274" w:firstLine="542"/>
        <w:jc w:val="both"/>
        <w:rPr>
          <w:lang w:val="ru-RU"/>
        </w:rPr>
      </w:pPr>
      <w:r>
        <w:rPr>
          <w:lang w:val="ru-RU"/>
        </w:rPr>
        <w:t>признавать</w:t>
      </w:r>
      <w:r>
        <w:rPr>
          <w:spacing w:val="1"/>
          <w:lang w:val="ru-RU"/>
        </w:rPr>
        <w:t xml:space="preserve"> </w:t>
      </w:r>
      <w:r>
        <w:rPr>
          <w:lang w:val="ru-RU"/>
        </w:rPr>
        <w:t>возможность</w:t>
      </w:r>
      <w:r>
        <w:rPr>
          <w:spacing w:val="1"/>
          <w:lang w:val="ru-RU"/>
        </w:rPr>
        <w:t xml:space="preserve"> </w:t>
      </w:r>
      <w:r>
        <w:rPr>
          <w:lang w:val="ru-RU"/>
        </w:rPr>
        <w:t>существования</w:t>
      </w:r>
      <w:r>
        <w:rPr>
          <w:spacing w:val="1"/>
          <w:lang w:val="ru-RU"/>
        </w:rPr>
        <w:t xml:space="preserve"> </w:t>
      </w:r>
      <w:r>
        <w:rPr>
          <w:lang w:val="ru-RU"/>
        </w:rPr>
        <w:t>разных</w:t>
      </w:r>
      <w:r>
        <w:rPr>
          <w:spacing w:val="1"/>
          <w:lang w:val="ru-RU"/>
        </w:rPr>
        <w:t xml:space="preserve"> </w:t>
      </w:r>
      <w:r>
        <w:rPr>
          <w:lang w:val="ru-RU"/>
        </w:rPr>
        <w:t>точек</w:t>
      </w:r>
      <w:r>
        <w:rPr>
          <w:spacing w:val="1"/>
          <w:lang w:val="ru-RU"/>
        </w:rPr>
        <w:t xml:space="preserve"> </w:t>
      </w:r>
      <w:r>
        <w:rPr>
          <w:spacing w:val="-1"/>
          <w:lang w:val="ru-RU"/>
        </w:rPr>
        <w:t>зрения;</w:t>
      </w:r>
      <w:r>
        <w:rPr>
          <w:spacing w:val="-16"/>
          <w:lang w:val="ru-RU"/>
        </w:rPr>
        <w:t xml:space="preserve"> </w:t>
      </w:r>
      <w:r>
        <w:rPr>
          <w:spacing w:val="-1"/>
          <w:lang w:val="ru-RU"/>
        </w:rPr>
        <w:t>корректно</w:t>
      </w:r>
      <w:r>
        <w:rPr>
          <w:spacing w:val="-12"/>
          <w:lang w:val="ru-RU"/>
        </w:rPr>
        <w:t xml:space="preserve"> </w:t>
      </w:r>
      <w:r>
        <w:rPr>
          <w:spacing w:val="-1"/>
          <w:lang w:val="ru-RU"/>
        </w:rPr>
        <w:t>и</w:t>
      </w:r>
      <w:r>
        <w:rPr>
          <w:spacing w:val="-10"/>
          <w:lang w:val="ru-RU"/>
        </w:rPr>
        <w:t xml:space="preserve"> </w:t>
      </w:r>
      <w:r>
        <w:rPr>
          <w:spacing w:val="-1"/>
          <w:lang w:val="ru-RU"/>
        </w:rPr>
        <w:t>аргументированно</w:t>
      </w:r>
      <w:r>
        <w:rPr>
          <w:spacing w:val="-11"/>
          <w:lang w:val="ru-RU"/>
        </w:rPr>
        <w:t xml:space="preserve"> </w:t>
      </w:r>
      <w:r>
        <w:rPr>
          <w:lang w:val="ru-RU"/>
        </w:rPr>
        <w:t>высказывать</w:t>
      </w:r>
      <w:r>
        <w:rPr>
          <w:spacing w:val="-10"/>
          <w:lang w:val="ru-RU"/>
        </w:rPr>
        <w:t xml:space="preserve"> </w:t>
      </w:r>
      <w:r>
        <w:rPr>
          <w:lang w:val="ru-RU"/>
        </w:rPr>
        <w:t>свое</w:t>
      </w:r>
      <w:r>
        <w:rPr>
          <w:spacing w:val="-16"/>
          <w:lang w:val="ru-RU"/>
        </w:rPr>
        <w:t xml:space="preserve"> </w:t>
      </w:r>
      <w:r>
        <w:rPr>
          <w:lang w:val="ru-RU"/>
        </w:rPr>
        <w:t>мнение;</w:t>
      </w:r>
      <w:r>
        <w:rPr>
          <w:spacing w:val="-58"/>
          <w:lang w:val="ru-RU"/>
        </w:rPr>
        <w:t xml:space="preserve"> </w:t>
      </w:r>
      <w:r>
        <w:rPr>
          <w:lang w:val="ru-RU"/>
        </w:rPr>
        <w:t>приводить</w:t>
      </w:r>
      <w:r>
        <w:rPr>
          <w:spacing w:val="-2"/>
          <w:lang w:val="ru-RU"/>
        </w:rPr>
        <w:t xml:space="preserve"> </w:t>
      </w:r>
      <w:r>
        <w:rPr>
          <w:lang w:val="ru-RU"/>
        </w:rPr>
        <w:t>доказательства</w:t>
      </w:r>
      <w:r>
        <w:rPr>
          <w:spacing w:val="-4"/>
          <w:lang w:val="ru-RU"/>
        </w:rPr>
        <w:t xml:space="preserve"> </w:t>
      </w:r>
      <w:r>
        <w:rPr>
          <w:lang w:val="ru-RU"/>
        </w:rPr>
        <w:t>своей</w:t>
      </w:r>
      <w:r>
        <w:rPr>
          <w:spacing w:val="-2"/>
          <w:lang w:val="ru-RU"/>
        </w:rPr>
        <w:t xml:space="preserve"> </w:t>
      </w:r>
      <w:r>
        <w:rPr>
          <w:lang w:val="ru-RU"/>
        </w:rPr>
        <w:t>правоты;</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line="242" w:lineRule="auto"/>
        <w:ind w:left="101" w:right="266" w:firstLine="542"/>
        <w:jc w:val="both"/>
        <w:rPr>
          <w:lang w:val="ru-RU"/>
        </w:rPr>
      </w:pPr>
      <w:r>
        <w:rPr>
          <w:lang w:val="ru-RU"/>
        </w:rPr>
        <w:t>соблюдать</w:t>
      </w:r>
      <w:r>
        <w:rPr>
          <w:spacing w:val="-9"/>
          <w:lang w:val="ru-RU"/>
        </w:rPr>
        <w:t xml:space="preserve"> </w:t>
      </w:r>
      <w:r>
        <w:rPr>
          <w:lang w:val="ru-RU"/>
        </w:rPr>
        <w:t>правила</w:t>
      </w:r>
      <w:r>
        <w:rPr>
          <w:spacing w:val="-14"/>
          <w:lang w:val="ru-RU"/>
        </w:rPr>
        <w:t xml:space="preserve"> </w:t>
      </w:r>
      <w:r>
        <w:rPr>
          <w:lang w:val="ru-RU"/>
        </w:rPr>
        <w:t>ведения</w:t>
      </w:r>
      <w:r>
        <w:rPr>
          <w:spacing w:val="-11"/>
          <w:lang w:val="ru-RU"/>
        </w:rPr>
        <w:t xml:space="preserve"> </w:t>
      </w:r>
      <w:r>
        <w:rPr>
          <w:lang w:val="ru-RU"/>
        </w:rPr>
        <w:t>диалога</w:t>
      </w:r>
      <w:r>
        <w:rPr>
          <w:spacing w:val="-14"/>
          <w:lang w:val="ru-RU"/>
        </w:rPr>
        <w:t xml:space="preserve"> </w:t>
      </w:r>
      <w:r>
        <w:rPr>
          <w:lang w:val="ru-RU"/>
        </w:rPr>
        <w:t>и</w:t>
      </w:r>
      <w:r>
        <w:rPr>
          <w:spacing w:val="-10"/>
          <w:lang w:val="ru-RU"/>
        </w:rPr>
        <w:t xml:space="preserve"> </w:t>
      </w:r>
      <w:r>
        <w:rPr>
          <w:lang w:val="ru-RU"/>
        </w:rPr>
        <w:t>дискуссии;</w:t>
      </w:r>
      <w:r>
        <w:rPr>
          <w:spacing w:val="-13"/>
          <w:lang w:val="ru-RU"/>
        </w:rPr>
        <w:t xml:space="preserve"> </w:t>
      </w:r>
      <w:r>
        <w:rPr>
          <w:lang w:val="ru-RU"/>
        </w:rPr>
        <w:t>проявлять</w:t>
      </w:r>
      <w:r>
        <w:rPr>
          <w:spacing w:val="-58"/>
          <w:lang w:val="ru-RU"/>
        </w:rPr>
        <w:t xml:space="preserve"> </w:t>
      </w:r>
      <w:r>
        <w:rPr>
          <w:lang w:val="ru-RU"/>
        </w:rPr>
        <w:t>уважительное</w:t>
      </w:r>
      <w:r>
        <w:rPr>
          <w:spacing w:val="-10"/>
          <w:lang w:val="ru-RU"/>
        </w:rPr>
        <w:t xml:space="preserve"> </w:t>
      </w:r>
      <w:r>
        <w:rPr>
          <w:lang w:val="ru-RU"/>
        </w:rPr>
        <w:t>отношение</w:t>
      </w:r>
      <w:r>
        <w:rPr>
          <w:spacing w:val="1"/>
          <w:lang w:val="ru-RU"/>
        </w:rPr>
        <w:t xml:space="preserve"> </w:t>
      </w:r>
      <w:r>
        <w:rPr>
          <w:lang w:val="ru-RU"/>
        </w:rPr>
        <w:t>к собеседнику;</w:t>
      </w:r>
    </w:p>
    <w:p w:rsidR="00C07E73" w:rsidRDefault="00C07E73">
      <w:pPr>
        <w:widowControl w:val="0"/>
        <w:autoSpaceDE w:val="0"/>
        <w:autoSpaceDN w:val="0"/>
        <w:spacing w:before="5"/>
        <w:rPr>
          <w:sz w:val="20"/>
          <w:lang w:val="ru-RU"/>
        </w:rPr>
      </w:pPr>
    </w:p>
    <w:p w:rsidR="00C07E73" w:rsidRDefault="003A1872">
      <w:pPr>
        <w:widowControl w:val="0"/>
        <w:autoSpaceDE w:val="0"/>
        <w:autoSpaceDN w:val="0"/>
        <w:ind w:left="101" w:right="275" w:firstLine="542"/>
        <w:jc w:val="both"/>
        <w:rPr>
          <w:lang w:val="ru-RU"/>
        </w:rPr>
      </w:pPr>
      <w:r>
        <w:rPr>
          <w:lang w:val="ru-RU"/>
        </w:rPr>
        <w:t>использовать</w:t>
      </w:r>
      <w:r>
        <w:rPr>
          <w:spacing w:val="1"/>
          <w:lang w:val="ru-RU"/>
        </w:rPr>
        <w:t xml:space="preserve"> </w:t>
      </w:r>
      <w:r>
        <w:rPr>
          <w:lang w:val="ru-RU"/>
        </w:rPr>
        <w:t>смысловое</w:t>
      </w:r>
      <w:r>
        <w:rPr>
          <w:spacing w:val="1"/>
          <w:lang w:val="ru-RU"/>
        </w:rPr>
        <w:t xml:space="preserve"> </w:t>
      </w:r>
      <w:r>
        <w:rPr>
          <w:lang w:val="ru-RU"/>
        </w:rPr>
        <w:t>чтение</w:t>
      </w:r>
      <w:r>
        <w:rPr>
          <w:spacing w:val="1"/>
          <w:lang w:val="ru-RU"/>
        </w:rPr>
        <w:t xml:space="preserve"> </w:t>
      </w:r>
      <w:r>
        <w:rPr>
          <w:lang w:val="ru-RU"/>
        </w:rPr>
        <w:t>для</w:t>
      </w:r>
      <w:r>
        <w:rPr>
          <w:spacing w:val="1"/>
          <w:lang w:val="ru-RU"/>
        </w:rPr>
        <w:t xml:space="preserve"> </w:t>
      </w:r>
      <w:r>
        <w:rPr>
          <w:lang w:val="ru-RU"/>
        </w:rPr>
        <w:t>определения</w:t>
      </w:r>
      <w:r>
        <w:rPr>
          <w:spacing w:val="1"/>
          <w:lang w:val="ru-RU"/>
        </w:rPr>
        <w:t xml:space="preserve"> </w:t>
      </w:r>
      <w:r>
        <w:rPr>
          <w:lang w:val="ru-RU"/>
        </w:rPr>
        <w:t>темы,</w:t>
      </w:r>
      <w:r>
        <w:rPr>
          <w:spacing w:val="1"/>
          <w:lang w:val="ru-RU"/>
        </w:rPr>
        <w:t xml:space="preserve"> </w:t>
      </w:r>
      <w:r>
        <w:rPr>
          <w:lang w:val="ru-RU"/>
        </w:rPr>
        <w:t>главной</w:t>
      </w:r>
      <w:r>
        <w:rPr>
          <w:spacing w:val="1"/>
          <w:lang w:val="ru-RU"/>
        </w:rPr>
        <w:t xml:space="preserve"> </w:t>
      </w:r>
      <w:r>
        <w:rPr>
          <w:lang w:val="ru-RU"/>
        </w:rPr>
        <w:t>мысли</w:t>
      </w:r>
      <w:r>
        <w:rPr>
          <w:spacing w:val="1"/>
          <w:lang w:val="ru-RU"/>
        </w:rPr>
        <w:t xml:space="preserve"> </w:t>
      </w:r>
      <w:r>
        <w:rPr>
          <w:lang w:val="ru-RU"/>
        </w:rPr>
        <w:t>текста</w:t>
      </w:r>
      <w:r>
        <w:rPr>
          <w:spacing w:val="1"/>
          <w:lang w:val="ru-RU"/>
        </w:rPr>
        <w:t xml:space="preserve"> </w:t>
      </w:r>
      <w:r>
        <w:rPr>
          <w:lang w:val="ru-RU"/>
        </w:rPr>
        <w:t>о</w:t>
      </w:r>
      <w:r>
        <w:rPr>
          <w:spacing w:val="1"/>
          <w:lang w:val="ru-RU"/>
        </w:rPr>
        <w:t xml:space="preserve"> </w:t>
      </w:r>
      <w:r>
        <w:rPr>
          <w:lang w:val="ru-RU"/>
        </w:rPr>
        <w:t>природе,</w:t>
      </w:r>
      <w:r>
        <w:rPr>
          <w:spacing w:val="1"/>
          <w:lang w:val="ru-RU"/>
        </w:rPr>
        <w:t xml:space="preserve"> </w:t>
      </w:r>
      <w:r>
        <w:rPr>
          <w:lang w:val="ru-RU"/>
        </w:rPr>
        <w:t>социальной</w:t>
      </w:r>
      <w:r>
        <w:rPr>
          <w:spacing w:val="1"/>
          <w:lang w:val="ru-RU"/>
        </w:rPr>
        <w:t xml:space="preserve"> </w:t>
      </w:r>
      <w:r>
        <w:rPr>
          <w:lang w:val="ru-RU"/>
        </w:rPr>
        <w:t>жизни,</w:t>
      </w:r>
      <w:r>
        <w:rPr>
          <w:spacing w:val="1"/>
          <w:lang w:val="ru-RU"/>
        </w:rPr>
        <w:t xml:space="preserve"> </w:t>
      </w:r>
      <w:r>
        <w:rPr>
          <w:lang w:val="ru-RU"/>
        </w:rPr>
        <w:t>взаимоотношениях</w:t>
      </w:r>
      <w:r>
        <w:rPr>
          <w:spacing w:val="-4"/>
          <w:lang w:val="ru-RU"/>
        </w:rPr>
        <w:t xml:space="preserve"> </w:t>
      </w:r>
      <w:r>
        <w:rPr>
          <w:lang w:val="ru-RU"/>
        </w:rPr>
        <w:t>и</w:t>
      </w:r>
      <w:r>
        <w:rPr>
          <w:spacing w:val="-2"/>
          <w:lang w:val="ru-RU"/>
        </w:rPr>
        <w:t xml:space="preserve"> </w:t>
      </w:r>
      <w:r>
        <w:rPr>
          <w:lang w:val="ru-RU"/>
        </w:rPr>
        <w:t>поступках</w:t>
      </w:r>
      <w:r>
        <w:rPr>
          <w:spacing w:val="-3"/>
          <w:lang w:val="ru-RU"/>
        </w:rPr>
        <w:t xml:space="preserve"> </w:t>
      </w:r>
      <w:r>
        <w:rPr>
          <w:lang w:val="ru-RU"/>
        </w:rPr>
        <w:t>людей;</w:t>
      </w:r>
    </w:p>
    <w:p w:rsidR="00C07E73" w:rsidRDefault="00C07E73">
      <w:pPr>
        <w:widowControl w:val="0"/>
        <w:autoSpaceDE w:val="0"/>
        <w:autoSpaceDN w:val="0"/>
        <w:spacing w:before="3"/>
        <w:rPr>
          <w:sz w:val="21"/>
          <w:lang w:val="ru-RU"/>
        </w:rPr>
      </w:pPr>
    </w:p>
    <w:p w:rsidR="00C07E73" w:rsidRDefault="003A1872">
      <w:pPr>
        <w:widowControl w:val="0"/>
        <w:autoSpaceDE w:val="0"/>
        <w:autoSpaceDN w:val="0"/>
        <w:spacing w:before="1" w:line="237" w:lineRule="auto"/>
        <w:ind w:left="101" w:right="276" w:firstLine="542"/>
        <w:jc w:val="both"/>
        <w:rPr>
          <w:lang w:val="ru-RU"/>
        </w:rPr>
      </w:pPr>
      <w:r>
        <w:rPr>
          <w:lang w:val="ru-RU"/>
        </w:rPr>
        <w:t>создавать</w:t>
      </w:r>
      <w:r>
        <w:rPr>
          <w:spacing w:val="1"/>
          <w:lang w:val="ru-RU"/>
        </w:rPr>
        <w:t xml:space="preserve"> </w:t>
      </w:r>
      <w:r>
        <w:rPr>
          <w:lang w:val="ru-RU"/>
        </w:rPr>
        <w:t>устные</w:t>
      </w:r>
      <w:r>
        <w:rPr>
          <w:spacing w:val="1"/>
          <w:lang w:val="ru-RU"/>
        </w:rPr>
        <w:t xml:space="preserve"> </w:t>
      </w:r>
      <w:r>
        <w:rPr>
          <w:lang w:val="ru-RU"/>
        </w:rPr>
        <w:t>и</w:t>
      </w:r>
      <w:r>
        <w:rPr>
          <w:spacing w:val="1"/>
          <w:lang w:val="ru-RU"/>
        </w:rPr>
        <w:t xml:space="preserve"> </w:t>
      </w:r>
      <w:r>
        <w:rPr>
          <w:lang w:val="ru-RU"/>
        </w:rPr>
        <w:t>письменные</w:t>
      </w:r>
      <w:r>
        <w:rPr>
          <w:spacing w:val="1"/>
          <w:lang w:val="ru-RU"/>
        </w:rPr>
        <w:t xml:space="preserve"> </w:t>
      </w:r>
      <w:r>
        <w:rPr>
          <w:lang w:val="ru-RU"/>
        </w:rPr>
        <w:t>тексты</w:t>
      </w:r>
      <w:r>
        <w:rPr>
          <w:spacing w:val="1"/>
          <w:lang w:val="ru-RU"/>
        </w:rPr>
        <w:t xml:space="preserve"> </w:t>
      </w:r>
      <w:r>
        <w:rPr>
          <w:lang w:val="ru-RU"/>
        </w:rPr>
        <w:t>(описание,</w:t>
      </w:r>
      <w:r>
        <w:rPr>
          <w:spacing w:val="-57"/>
          <w:lang w:val="ru-RU"/>
        </w:rPr>
        <w:t xml:space="preserve"> </w:t>
      </w:r>
      <w:r>
        <w:rPr>
          <w:lang w:val="ru-RU"/>
        </w:rPr>
        <w:t>рассуждение,</w:t>
      </w:r>
      <w:r>
        <w:rPr>
          <w:spacing w:val="3"/>
          <w:lang w:val="ru-RU"/>
        </w:rPr>
        <w:t xml:space="preserve"> </w:t>
      </w:r>
      <w:r>
        <w:rPr>
          <w:lang w:val="ru-RU"/>
        </w:rPr>
        <w:t>повествование);</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101" w:right="272" w:firstLine="542"/>
        <w:jc w:val="both"/>
        <w:rPr>
          <w:lang w:val="ru-RU"/>
        </w:rPr>
      </w:pPr>
      <w:r>
        <w:rPr>
          <w:lang w:val="ru-RU"/>
        </w:rPr>
        <w:t>конструировать</w:t>
      </w:r>
      <w:r>
        <w:rPr>
          <w:spacing w:val="1"/>
          <w:lang w:val="ru-RU"/>
        </w:rPr>
        <w:t xml:space="preserve"> </w:t>
      </w:r>
      <w:r>
        <w:rPr>
          <w:lang w:val="ru-RU"/>
        </w:rPr>
        <w:t>обобщения</w:t>
      </w:r>
      <w:r>
        <w:rPr>
          <w:spacing w:val="1"/>
          <w:lang w:val="ru-RU"/>
        </w:rPr>
        <w:t xml:space="preserve"> </w:t>
      </w:r>
      <w:r>
        <w:rPr>
          <w:lang w:val="ru-RU"/>
        </w:rPr>
        <w:t>и</w:t>
      </w:r>
      <w:r>
        <w:rPr>
          <w:spacing w:val="1"/>
          <w:lang w:val="ru-RU"/>
        </w:rPr>
        <w:t xml:space="preserve"> </w:t>
      </w:r>
      <w:r>
        <w:rPr>
          <w:lang w:val="ru-RU"/>
        </w:rPr>
        <w:t>выводы</w:t>
      </w:r>
      <w:r>
        <w:rPr>
          <w:spacing w:val="1"/>
          <w:lang w:val="ru-RU"/>
        </w:rPr>
        <w:t xml:space="preserve"> </w:t>
      </w:r>
      <w:r>
        <w:rPr>
          <w:lang w:val="ru-RU"/>
        </w:rPr>
        <w:t>на</w:t>
      </w:r>
      <w:r>
        <w:rPr>
          <w:spacing w:val="1"/>
          <w:lang w:val="ru-RU"/>
        </w:rPr>
        <w:t xml:space="preserve"> </w:t>
      </w:r>
      <w:r>
        <w:rPr>
          <w:lang w:val="ru-RU"/>
        </w:rPr>
        <w:t>основе</w:t>
      </w:r>
      <w:r>
        <w:rPr>
          <w:spacing w:val="-57"/>
          <w:lang w:val="ru-RU"/>
        </w:rPr>
        <w:t xml:space="preserve"> </w:t>
      </w:r>
      <w:r>
        <w:rPr>
          <w:lang w:val="ru-RU"/>
        </w:rPr>
        <w:t>полученных</w:t>
      </w:r>
      <w:r>
        <w:rPr>
          <w:spacing w:val="1"/>
          <w:lang w:val="ru-RU"/>
        </w:rPr>
        <w:t xml:space="preserve"> </w:t>
      </w:r>
      <w:r>
        <w:rPr>
          <w:lang w:val="ru-RU"/>
        </w:rPr>
        <w:t>результатов</w:t>
      </w:r>
      <w:r>
        <w:rPr>
          <w:spacing w:val="1"/>
          <w:lang w:val="ru-RU"/>
        </w:rPr>
        <w:t xml:space="preserve"> </w:t>
      </w:r>
      <w:r>
        <w:rPr>
          <w:lang w:val="ru-RU"/>
        </w:rPr>
        <w:t>наблюдений</w:t>
      </w:r>
      <w:r>
        <w:rPr>
          <w:spacing w:val="1"/>
          <w:lang w:val="ru-RU"/>
        </w:rPr>
        <w:t xml:space="preserve"> </w:t>
      </w:r>
      <w:r>
        <w:rPr>
          <w:lang w:val="ru-RU"/>
        </w:rPr>
        <w:t>и</w:t>
      </w:r>
      <w:r>
        <w:rPr>
          <w:spacing w:val="1"/>
          <w:lang w:val="ru-RU"/>
        </w:rPr>
        <w:t xml:space="preserve"> </w:t>
      </w:r>
      <w:r>
        <w:rPr>
          <w:lang w:val="ru-RU"/>
        </w:rPr>
        <w:t>опытной</w:t>
      </w:r>
      <w:r>
        <w:rPr>
          <w:spacing w:val="1"/>
          <w:lang w:val="ru-RU"/>
        </w:rPr>
        <w:t xml:space="preserve"> </w:t>
      </w:r>
      <w:r>
        <w:rPr>
          <w:lang w:val="ru-RU"/>
        </w:rPr>
        <w:t>работы,</w:t>
      </w:r>
      <w:r>
        <w:rPr>
          <w:spacing w:val="1"/>
          <w:lang w:val="ru-RU"/>
        </w:rPr>
        <w:t xml:space="preserve"> </w:t>
      </w:r>
      <w:r>
        <w:rPr>
          <w:lang w:val="ru-RU"/>
        </w:rPr>
        <w:t>подкреплять</w:t>
      </w:r>
      <w:r>
        <w:rPr>
          <w:spacing w:val="-3"/>
          <w:lang w:val="ru-RU"/>
        </w:rPr>
        <w:t xml:space="preserve"> </w:t>
      </w:r>
      <w:r>
        <w:rPr>
          <w:lang w:val="ru-RU"/>
        </w:rPr>
        <w:t>их</w:t>
      </w:r>
      <w:r>
        <w:rPr>
          <w:spacing w:val="-3"/>
          <w:lang w:val="ru-RU"/>
        </w:rPr>
        <w:t xml:space="preserve"> </w:t>
      </w:r>
      <w:r>
        <w:rPr>
          <w:lang w:val="ru-RU"/>
        </w:rPr>
        <w:t>доказательствами;</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101" w:right="274" w:firstLine="542"/>
        <w:jc w:val="both"/>
        <w:rPr>
          <w:lang w:val="ru-RU"/>
        </w:rPr>
      </w:pPr>
      <w:r>
        <w:rPr>
          <w:lang w:val="ru-RU"/>
        </w:rPr>
        <w:t>находить</w:t>
      </w:r>
      <w:r>
        <w:rPr>
          <w:spacing w:val="1"/>
          <w:lang w:val="ru-RU"/>
        </w:rPr>
        <w:t xml:space="preserve"> </w:t>
      </w:r>
      <w:r>
        <w:rPr>
          <w:lang w:val="ru-RU"/>
        </w:rPr>
        <w:t>ошибки</w:t>
      </w:r>
      <w:r>
        <w:rPr>
          <w:spacing w:val="1"/>
          <w:lang w:val="ru-RU"/>
        </w:rPr>
        <w:t xml:space="preserve"> </w:t>
      </w:r>
      <w:r>
        <w:rPr>
          <w:lang w:val="ru-RU"/>
        </w:rPr>
        <w:t>и</w:t>
      </w:r>
      <w:r>
        <w:rPr>
          <w:spacing w:val="1"/>
          <w:lang w:val="ru-RU"/>
        </w:rPr>
        <w:t xml:space="preserve"> </w:t>
      </w:r>
      <w:r>
        <w:rPr>
          <w:lang w:val="ru-RU"/>
        </w:rPr>
        <w:t>восстанавливать</w:t>
      </w:r>
      <w:r>
        <w:rPr>
          <w:spacing w:val="1"/>
          <w:lang w:val="ru-RU"/>
        </w:rPr>
        <w:t xml:space="preserve"> </w:t>
      </w:r>
      <w:r>
        <w:rPr>
          <w:lang w:val="ru-RU"/>
        </w:rPr>
        <w:t>деформированный</w:t>
      </w:r>
      <w:r>
        <w:rPr>
          <w:spacing w:val="1"/>
          <w:lang w:val="ru-RU"/>
        </w:rPr>
        <w:t xml:space="preserve"> </w:t>
      </w:r>
      <w:r>
        <w:rPr>
          <w:lang w:val="ru-RU"/>
        </w:rPr>
        <w:t>текст</w:t>
      </w:r>
      <w:r>
        <w:rPr>
          <w:spacing w:val="1"/>
          <w:lang w:val="ru-RU"/>
        </w:rPr>
        <w:t xml:space="preserve"> </w:t>
      </w:r>
      <w:r>
        <w:rPr>
          <w:lang w:val="ru-RU"/>
        </w:rPr>
        <w:t>об</w:t>
      </w:r>
      <w:r>
        <w:rPr>
          <w:spacing w:val="1"/>
          <w:lang w:val="ru-RU"/>
        </w:rPr>
        <w:t xml:space="preserve"> </w:t>
      </w:r>
      <w:r>
        <w:rPr>
          <w:lang w:val="ru-RU"/>
        </w:rPr>
        <w:t>изученных</w:t>
      </w:r>
      <w:r>
        <w:rPr>
          <w:spacing w:val="1"/>
          <w:lang w:val="ru-RU"/>
        </w:rPr>
        <w:t xml:space="preserve"> </w:t>
      </w:r>
      <w:r>
        <w:rPr>
          <w:lang w:val="ru-RU"/>
        </w:rPr>
        <w:t>объектах</w:t>
      </w:r>
      <w:r>
        <w:rPr>
          <w:spacing w:val="1"/>
          <w:lang w:val="ru-RU"/>
        </w:rPr>
        <w:t xml:space="preserve"> </w:t>
      </w:r>
      <w:r>
        <w:rPr>
          <w:lang w:val="ru-RU"/>
        </w:rPr>
        <w:t>и</w:t>
      </w:r>
      <w:r>
        <w:rPr>
          <w:spacing w:val="1"/>
          <w:lang w:val="ru-RU"/>
        </w:rPr>
        <w:t xml:space="preserve"> </w:t>
      </w:r>
      <w:r>
        <w:rPr>
          <w:lang w:val="ru-RU"/>
        </w:rPr>
        <w:t>явлениях</w:t>
      </w:r>
      <w:r>
        <w:rPr>
          <w:spacing w:val="1"/>
          <w:lang w:val="ru-RU"/>
        </w:rPr>
        <w:t xml:space="preserve"> </w:t>
      </w:r>
      <w:r>
        <w:rPr>
          <w:lang w:val="ru-RU"/>
        </w:rPr>
        <w:t>природы,</w:t>
      </w:r>
      <w:r>
        <w:rPr>
          <w:spacing w:val="1"/>
          <w:lang w:val="ru-RU"/>
        </w:rPr>
        <w:t xml:space="preserve"> </w:t>
      </w:r>
      <w:r>
        <w:rPr>
          <w:lang w:val="ru-RU"/>
        </w:rPr>
        <w:t>событиях</w:t>
      </w:r>
      <w:r>
        <w:rPr>
          <w:spacing w:val="-57"/>
          <w:lang w:val="ru-RU"/>
        </w:rPr>
        <w:t xml:space="preserve"> </w:t>
      </w:r>
      <w:r>
        <w:rPr>
          <w:lang w:val="ru-RU"/>
        </w:rPr>
        <w:t>социальной</w:t>
      </w:r>
      <w:r>
        <w:rPr>
          <w:spacing w:val="-2"/>
          <w:lang w:val="ru-RU"/>
        </w:rPr>
        <w:t xml:space="preserve"> </w:t>
      </w:r>
      <w:r>
        <w:rPr>
          <w:lang w:val="ru-RU"/>
        </w:rPr>
        <w:t>жизни;</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101" w:right="274" w:firstLine="542"/>
        <w:jc w:val="both"/>
        <w:rPr>
          <w:lang w:val="ru-RU"/>
        </w:rPr>
      </w:pPr>
      <w:r>
        <w:rPr>
          <w:lang w:val="ru-RU"/>
        </w:rPr>
        <w:t>готовить небольшие публичные выступления с возможной</w:t>
      </w:r>
      <w:r>
        <w:rPr>
          <w:spacing w:val="1"/>
          <w:lang w:val="ru-RU"/>
        </w:rPr>
        <w:t xml:space="preserve"> </w:t>
      </w:r>
      <w:r>
        <w:rPr>
          <w:lang w:val="ru-RU"/>
        </w:rPr>
        <w:t xml:space="preserve">презентацией </w:t>
      </w:r>
      <w:r>
        <w:rPr>
          <w:lang w:val="ru-RU"/>
        </w:rPr>
        <w:t>(текст, рисунки, фото, плакаты и другое) к тексту</w:t>
      </w:r>
      <w:r>
        <w:rPr>
          <w:spacing w:val="1"/>
          <w:lang w:val="ru-RU"/>
        </w:rPr>
        <w:t xml:space="preserve"> </w:t>
      </w:r>
      <w:r>
        <w:rPr>
          <w:lang w:val="ru-RU"/>
        </w:rPr>
        <w:t>выступления.</w:t>
      </w:r>
    </w:p>
    <w:p w:rsidR="00C07E73" w:rsidRDefault="00C07E73">
      <w:pPr>
        <w:widowControl w:val="0"/>
        <w:autoSpaceDE w:val="0"/>
        <w:autoSpaceDN w:val="0"/>
        <w:rPr>
          <w:sz w:val="22"/>
          <w:szCs w:val="22"/>
          <w:lang w:val="ru-RU"/>
        </w:rPr>
        <w:sectPr w:rsidR="00C07E73">
          <w:pgSz w:w="7830" w:h="12020"/>
          <w:pgMar w:top="520" w:right="300" w:bottom="700" w:left="480" w:header="0" w:footer="433" w:gutter="0"/>
          <w:cols w:space="720"/>
        </w:sectPr>
      </w:pPr>
    </w:p>
    <w:p w:rsidR="00C07E73" w:rsidRDefault="003A1872" w:rsidP="000E5782">
      <w:pPr>
        <w:pStyle w:val="a3"/>
        <w:numPr>
          <w:ilvl w:val="1"/>
          <w:numId w:val="40"/>
        </w:numPr>
        <w:tabs>
          <w:tab w:val="left" w:pos="1172"/>
        </w:tabs>
        <w:spacing w:before="72"/>
        <w:ind w:right="277"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pacing w:val="-1"/>
          <w:sz w:val="24"/>
        </w:rPr>
        <w:t>умения</w:t>
      </w:r>
      <w:r>
        <w:rPr>
          <w:spacing w:val="-11"/>
          <w:sz w:val="24"/>
        </w:rPr>
        <w:t xml:space="preserve"> </w:t>
      </w:r>
      <w:r>
        <w:rPr>
          <w:spacing w:val="-1"/>
          <w:sz w:val="24"/>
        </w:rPr>
        <w:t>самоорганизации</w:t>
      </w:r>
      <w:r>
        <w:rPr>
          <w:spacing w:val="-14"/>
          <w:sz w:val="24"/>
        </w:rPr>
        <w:t xml:space="preserve"> </w:t>
      </w:r>
      <w:r>
        <w:rPr>
          <w:sz w:val="24"/>
        </w:rPr>
        <w:t>как</w:t>
      </w:r>
      <w:r>
        <w:rPr>
          <w:spacing w:val="-11"/>
          <w:sz w:val="24"/>
        </w:rPr>
        <w:t xml:space="preserve"> </w:t>
      </w:r>
      <w:r>
        <w:rPr>
          <w:sz w:val="24"/>
        </w:rPr>
        <w:t>части</w:t>
      </w:r>
      <w:r>
        <w:rPr>
          <w:spacing w:val="-14"/>
          <w:sz w:val="24"/>
        </w:rPr>
        <w:t xml:space="preserve"> </w:t>
      </w:r>
      <w:r>
        <w:rPr>
          <w:sz w:val="24"/>
        </w:rPr>
        <w:t>регулятивных</w:t>
      </w:r>
      <w:r>
        <w:rPr>
          <w:spacing w:val="-10"/>
          <w:sz w:val="24"/>
        </w:rPr>
        <w:t xml:space="preserve"> </w:t>
      </w:r>
      <w:r>
        <w:rPr>
          <w:sz w:val="24"/>
        </w:rPr>
        <w:t>универсальных</w:t>
      </w:r>
      <w:r>
        <w:rPr>
          <w:spacing w:val="-58"/>
          <w:sz w:val="24"/>
        </w:rPr>
        <w:t xml:space="preserve"> </w:t>
      </w:r>
      <w:r>
        <w:rPr>
          <w:sz w:val="24"/>
        </w:rPr>
        <w:t>учебных</w:t>
      </w:r>
      <w:r>
        <w:rPr>
          <w:spacing w:val="-4"/>
          <w:sz w:val="24"/>
        </w:rPr>
        <w:t xml:space="preserve"> </w:t>
      </w:r>
      <w:r>
        <w:rPr>
          <w:sz w:val="24"/>
        </w:rPr>
        <w:t>действий:</w:t>
      </w:r>
    </w:p>
    <w:p w:rsidR="00C07E73" w:rsidRDefault="00C07E73">
      <w:pPr>
        <w:widowControl w:val="0"/>
        <w:autoSpaceDE w:val="0"/>
        <w:autoSpaceDN w:val="0"/>
        <w:spacing w:before="4"/>
        <w:rPr>
          <w:sz w:val="21"/>
          <w:lang w:val="ru-RU"/>
        </w:rPr>
      </w:pPr>
    </w:p>
    <w:p w:rsidR="00C07E73" w:rsidRDefault="003A1872">
      <w:pPr>
        <w:widowControl w:val="0"/>
        <w:autoSpaceDE w:val="0"/>
        <w:autoSpaceDN w:val="0"/>
        <w:spacing w:line="237" w:lineRule="auto"/>
        <w:ind w:left="101" w:right="281" w:firstLine="542"/>
        <w:jc w:val="both"/>
        <w:rPr>
          <w:lang w:val="ru-RU"/>
        </w:rPr>
      </w:pPr>
      <w:r>
        <w:rPr>
          <w:lang w:val="ru-RU"/>
        </w:rPr>
        <w:t>планировать</w:t>
      </w:r>
      <w:r>
        <w:rPr>
          <w:spacing w:val="1"/>
          <w:lang w:val="ru-RU"/>
        </w:rPr>
        <w:t xml:space="preserve"> </w:t>
      </w:r>
      <w:r>
        <w:rPr>
          <w:lang w:val="ru-RU"/>
        </w:rPr>
        <w:t>самостоятельно</w:t>
      </w:r>
      <w:r>
        <w:rPr>
          <w:spacing w:val="1"/>
          <w:lang w:val="ru-RU"/>
        </w:rPr>
        <w:t xml:space="preserve"> </w:t>
      </w:r>
      <w:r>
        <w:rPr>
          <w:lang w:val="ru-RU"/>
        </w:rPr>
        <w:t>или</w:t>
      </w:r>
      <w:r>
        <w:rPr>
          <w:spacing w:val="1"/>
          <w:lang w:val="ru-RU"/>
        </w:rPr>
        <w:t xml:space="preserve"> </w:t>
      </w:r>
      <w:r>
        <w:rPr>
          <w:lang w:val="ru-RU"/>
        </w:rPr>
        <w:t>с</w:t>
      </w:r>
      <w:r>
        <w:rPr>
          <w:spacing w:val="1"/>
          <w:lang w:val="ru-RU"/>
        </w:rPr>
        <w:t xml:space="preserve"> </w:t>
      </w:r>
      <w:r>
        <w:rPr>
          <w:lang w:val="ru-RU"/>
        </w:rPr>
        <w:t>помощью</w:t>
      </w:r>
      <w:r>
        <w:rPr>
          <w:spacing w:val="1"/>
          <w:lang w:val="ru-RU"/>
        </w:rPr>
        <w:t xml:space="preserve"> </w:t>
      </w:r>
      <w:r>
        <w:rPr>
          <w:lang w:val="ru-RU"/>
        </w:rPr>
        <w:t>учителя</w:t>
      </w:r>
      <w:r>
        <w:rPr>
          <w:spacing w:val="-57"/>
          <w:lang w:val="ru-RU"/>
        </w:rPr>
        <w:t xml:space="preserve"> </w:t>
      </w:r>
      <w:r>
        <w:rPr>
          <w:lang w:val="ru-RU"/>
        </w:rPr>
        <w:t>действия</w:t>
      </w:r>
      <w:r>
        <w:rPr>
          <w:spacing w:val="1"/>
          <w:lang w:val="ru-RU"/>
        </w:rPr>
        <w:t xml:space="preserve"> </w:t>
      </w:r>
      <w:r>
        <w:rPr>
          <w:lang w:val="ru-RU"/>
        </w:rPr>
        <w:t>по</w:t>
      </w:r>
      <w:r>
        <w:rPr>
          <w:spacing w:val="5"/>
          <w:lang w:val="ru-RU"/>
        </w:rPr>
        <w:t xml:space="preserve"> </w:t>
      </w:r>
      <w:r>
        <w:rPr>
          <w:lang w:val="ru-RU"/>
        </w:rPr>
        <w:t>решению учебной</w:t>
      </w:r>
      <w:r>
        <w:rPr>
          <w:spacing w:val="2"/>
          <w:lang w:val="ru-RU"/>
        </w:rPr>
        <w:t xml:space="preserve"> </w:t>
      </w:r>
      <w:r>
        <w:rPr>
          <w:lang w:val="ru-RU"/>
        </w:rPr>
        <w:t>задачи;</w:t>
      </w:r>
    </w:p>
    <w:p w:rsidR="00C07E73" w:rsidRDefault="00C07E73">
      <w:pPr>
        <w:widowControl w:val="0"/>
        <w:autoSpaceDE w:val="0"/>
        <w:autoSpaceDN w:val="0"/>
        <w:spacing w:before="4"/>
        <w:rPr>
          <w:sz w:val="21"/>
          <w:lang w:val="ru-RU"/>
        </w:rPr>
      </w:pPr>
    </w:p>
    <w:p w:rsidR="00C07E73" w:rsidRDefault="003A1872">
      <w:pPr>
        <w:widowControl w:val="0"/>
        <w:autoSpaceDE w:val="0"/>
        <w:autoSpaceDN w:val="0"/>
        <w:spacing w:line="237" w:lineRule="auto"/>
        <w:ind w:left="101" w:right="274" w:firstLine="542"/>
        <w:jc w:val="both"/>
        <w:rPr>
          <w:lang w:val="ru-RU"/>
        </w:rPr>
      </w:pPr>
      <w:r>
        <w:rPr>
          <w:lang w:val="ru-RU"/>
        </w:rPr>
        <w:t>выстраивать</w:t>
      </w:r>
      <w:r>
        <w:rPr>
          <w:spacing w:val="1"/>
          <w:lang w:val="ru-RU"/>
        </w:rPr>
        <w:t xml:space="preserve"> </w:t>
      </w:r>
      <w:r>
        <w:rPr>
          <w:lang w:val="ru-RU"/>
        </w:rPr>
        <w:t>последовательность</w:t>
      </w:r>
      <w:r>
        <w:rPr>
          <w:spacing w:val="1"/>
          <w:lang w:val="ru-RU"/>
        </w:rPr>
        <w:t xml:space="preserve"> </w:t>
      </w:r>
      <w:r>
        <w:rPr>
          <w:lang w:val="ru-RU"/>
        </w:rPr>
        <w:t>выбранных</w:t>
      </w:r>
      <w:r>
        <w:rPr>
          <w:spacing w:val="1"/>
          <w:lang w:val="ru-RU"/>
        </w:rPr>
        <w:t xml:space="preserve"> </w:t>
      </w:r>
      <w:r>
        <w:rPr>
          <w:lang w:val="ru-RU"/>
        </w:rPr>
        <w:t>действий</w:t>
      </w:r>
      <w:r>
        <w:rPr>
          <w:spacing w:val="1"/>
          <w:lang w:val="ru-RU"/>
        </w:rPr>
        <w:t xml:space="preserve"> </w:t>
      </w:r>
      <w:r>
        <w:rPr>
          <w:lang w:val="ru-RU"/>
        </w:rPr>
        <w:t>и</w:t>
      </w:r>
      <w:r>
        <w:rPr>
          <w:spacing w:val="1"/>
          <w:lang w:val="ru-RU"/>
        </w:rPr>
        <w:t xml:space="preserve"> </w:t>
      </w:r>
      <w:r>
        <w:rPr>
          <w:lang w:val="ru-RU"/>
        </w:rPr>
        <w:t>операций.</w:t>
      </w:r>
    </w:p>
    <w:p w:rsidR="00C07E73" w:rsidRDefault="00C07E73">
      <w:pPr>
        <w:widowControl w:val="0"/>
        <w:autoSpaceDE w:val="0"/>
        <w:autoSpaceDN w:val="0"/>
        <w:spacing w:before="2"/>
        <w:rPr>
          <w:sz w:val="21"/>
          <w:lang w:val="ru-RU"/>
        </w:rPr>
      </w:pPr>
    </w:p>
    <w:p w:rsidR="00C07E73" w:rsidRDefault="003A1872" w:rsidP="000E5782">
      <w:pPr>
        <w:pStyle w:val="a3"/>
        <w:numPr>
          <w:ilvl w:val="1"/>
          <w:numId w:val="40"/>
        </w:numPr>
        <w:tabs>
          <w:tab w:val="left" w:pos="1172"/>
        </w:tabs>
        <w:ind w:right="277"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самоконтроля</w:t>
      </w:r>
      <w:r>
        <w:rPr>
          <w:spacing w:val="1"/>
          <w:sz w:val="24"/>
        </w:rPr>
        <w:t xml:space="preserve"> </w:t>
      </w:r>
      <w:r>
        <w:rPr>
          <w:sz w:val="24"/>
        </w:rPr>
        <w:t>и</w:t>
      </w:r>
      <w:r>
        <w:rPr>
          <w:spacing w:val="1"/>
          <w:sz w:val="24"/>
        </w:rPr>
        <w:t xml:space="preserve"> </w:t>
      </w:r>
      <w:r>
        <w:rPr>
          <w:sz w:val="24"/>
        </w:rPr>
        <w:t>самооценки</w:t>
      </w:r>
      <w:r>
        <w:rPr>
          <w:spacing w:val="1"/>
          <w:sz w:val="24"/>
        </w:rPr>
        <w:t xml:space="preserve"> </w:t>
      </w:r>
      <w:r>
        <w:rPr>
          <w:sz w:val="24"/>
        </w:rPr>
        <w:t>как</w:t>
      </w:r>
      <w:r>
        <w:rPr>
          <w:spacing w:val="1"/>
          <w:sz w:val="24"/>
        </w:rPr>
        <w:t xml:space="preserve"> </w:t>
      </w:r>
      <w:r>
        <w:rPr>
          <w:sz w:val="24"/>
        </w:rPr>
        <w:t>части</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line="242" w:lineRule="auto"/>
        <w:ind w:left="101" w:right="274" w:firstLine="542"/>
        <w:jc w:val="both"/>
        <w:rPr>
          <w:lang w:val="ru-RU"/>
        </w:rPr>
      </w:pPr>
      <w:r>
        <w:rPr>
          <w:lang w:val="ru-RU"/>
        </w:rPr>
        <w:t>осуществлять</w:t>
      </w:r>
      <w:r>
        <w:rPr>
          <w:spacing w:val="1"/>
          <w:lang w:val="ru-RU"/>
        </w:rPr>
        <w:t xml:space="preserve"> </w:t>
      </w:r>
      <w:r>
        <w:rPr>
          <w:lang w:val="ru-RU"/>
        </w:rPr>
        <w:t>контроль</w:t>
      </w:r>
      <w:r>
        <w:rPr>
          <w:spacing w:val="1"/>
          <w:lang w:val="ru-RU"/>
        </w:rPr>
        <w:t xml:space="preserve"> </w:t>
      </w:r>
      <w:r>
        <w:rPr>
          <w:lang w:val="ru-RU"/>
        </w:rPr>
        <w:t>процесса</w:t>
      </w:r>
      <w:r>
        <w:rPr>
          <w:spacing w:val="1"/>
          <w:lang w:val="ru-RU"/>
        </w:rPr>
        <w:t xml:space="preserve"> </w:t>
      </w:r>
      <w:r>
        <w:rPr>
          <w:lang w:val="ru-RU"/>
        </w:rPr>
        <w:t>и</w:t>
      </w:r>
      <w:r>
        <w:rPr>
          <w:spacing w:val="1"/>
          <w:lang w:val="ru-RU"/>
        </w:rPr>
        <w:t xml:space="preserve"> </w:t>
      </w:r>
      <w:r>
        <w:rPr>
          <w:lang w:val="ru-RU"/>
        </w:rPr>
        <w:t>результата</w:t>
      </w:r>
      <w:r>
        <w:rPr>
          <w:spacing w:val="1"/>
          <w:lang w:val="ru-RU"/>
        </w:rPr>
        <w:t xml:space="preserve"> </w:t>
      </w:r>
      <w:r>
        <w:rPr>
          <w:lang w:val="ru-RU"/>
        </w:rPr>
        <w:t>своей</w:t>
      </w:r>
      <w:r>
        <w:rPr>
          <w:spacing w:val="1"/>
          <w:lang w:val="ru-RU"/>
        </w:rPr>
        <w:t xml:space="preserve"> </w:t>
      </w:r>
      <w:r>
        <w:rPr>
          <w:lang w:val="ru-RU"/>
        </w:rPr>
        <w:t>деятельности;</w:t>
      </w:r>
    </w:p>
    <w:p w:rsidR="00C07E73" w:rsidRDefault="00C07E73">
      <w:pPr>
        <w:widowControl w:val="0"/>
        <w:autoSpaceDE w:val="0"/>
        <w:autoSpaceDN w:val="0"/>
        <w:spacing w:before="5"/>
        <w:rPr>
          <w:sz w:val="20"/>
          <w:lang w:val="ru-RU"/>
        </w:rPr>
      </w:pPr>
    </w:p>
    <w:p w:rsidR="00C07E73" w:rsidRDefault="003A1872">
      <w:pPr>
        <w:widowControl w:val="0"/>
        <w:autoSpaceDE w:val="0"/>
        <w:autoSpaceDN w:val="0"/>
        <w:spacing w:line="242" w:lineRule="auto"/>
        <w:ind w:left="101" w:right="273" w:firstLine="542"/>
        <w:jc w:val="both"/>
        <w:rPr>
          <w:lang w:val="ru-RU"/>
        </w:rPr>
      </w:pPr>
      <w:r>
        <w:rPr>
          <w:lang w:val="ru-RU"/>
        </w:rPr>
        <w:t>находить</w:t>
      </w:r>
      <w:r>
        <w:rPr>
          <w:spacing w:val="1"/>
          <w:lang w:val="ru-RU"/>
        </w:rPr>
        <w:t xml:space="preserve"> </w:t>
      </w:r>
      <w:r>
        <w:rPr>
          <w:lang w:val="ru-RU"/>
        </w:rPr>
        <w:t>ошибки</w:t>
      </w:r>
      <w:r>
        <w:rPr>
          <w:spacing w:val="1"/>
          <w:lang w:val="ru-RU"/>
        </w:rPr>
        <w:t xml:space="preserve"> </w:t>
      </w:r>
      <w:r>
        <w:rPr>
          <w:lang w:val="ru-RU"/>
        </w:rPr>
        <w:t>в</w:t>
      </w:r>
      <w:r>
        <w:rPr>
          <w:spacing w:val="1"/>
          <w:lang w:val="ru-RU"/>
        </w:rPr>
        <w:t xml:space="preserve"> </w:t>
      </w:r>
      <w:r>
        <w:rPr>
          <w:lang w:val="ru-RU"/>
        </w:rPr>
        <w:t>своей</w:t>
      </w:r>
      <w:r>
        <w:rPr>
          <w:spacing w:val="1"/>
          <w:lang w:val="ru-RU"/>
        </w:rPr>
        <w:t xml:space="preserve"> </w:t>
      </w:r>
      <w:r>
        <w:rPr>
          <w:lang w:val="ru-RU"/>
        </w:rPr>
        <w:t>работе</w:t>
      </w:r>
      <w:r>
        <w:rPr>
          <w:spacing w:val="1"/>
          <w:lang w:val="ru-RU"/>
        </w:rPr>
        <w:t xml:space="preserve"> </w:t>
      </w:r>
      <w:r>
        <w:rPr>
          <w:lang w:val="ru-RU"/>
        </w:rPr>
        <w:t>и</w:t>
      </w:r>
      <w:r>
        <w:rPr>
          <w:spacing w:val="1"/>
          <w:lang w:val="ru-RU"/>
        </w:rPr>
        <w:t xml:space="preserve"> </w:t>
      </w:r>
      <w:r>
        <w:rPr>
          <w:lang w:val="ru-RU"/>
        </w:rPr>
        <w:t>устанавливать</w:t>
      </w:r>
      <w:r>
        <w:rPr>
          <w:spacing w:val="1"/>
          <w:lang w:val="ru-RU"/>
        </w:rPr>
        <w:t xml:space="preserve"> </w:t>
      </w:r>
      <w:r>
        <w:rPr>
          <w:lang w:val="ru-RU"/>
        </w:rPr>
        <w:t>их</w:t>
      </w:r>
      <w:r>
        <w:rPr>
          <w:spacing w:val="1"/>
          <w:lang w:val="ru-RU"/>
        </w:rPr>
        <w:t xml:space="preserve"> </w:t>
      </w:r>
      <w:r>
        <w:rPr>
          <w:lang w:val="ru-RU"/>
        </w:rPr>
        <w:t>причины;</w:t>
      </w:r>
    </w:p>
    <w:p w:rsidR="00C07E73" w:rsidRDefault="00C07E73">
      <w:pPr>
        <w:widowControl w:val="0"/>
        <w:autoSpaceDE w:val="0"/>
        <w:autoSpaceDN w:val="0"/>
        <w:spacing w:before="5"/>
        <w:rPr>
          <w:sz w:val="20"/>
          <w:lang w:val="ru-RU"/>
        </w:rPr>
      </w:pPr>
    </w:p>
    <w:p w:rsidR="00C07E73" w:rsidRDefault="003A1872">
      <w:pPr>
        <w:widowControl w:val="0"/>
        <w:autoSpaceDE w:val="0"/>
        <w:autoSpaceDN w:val="0"/>
        <w:spacing w:line="242" w:lineRule="auto"/>
        <w:ind w:left="101" w:right="272" w:firstLine="542"/>
        <w:jc w:val="both"/>
        <w:rPr>
          <w:lang w:val="ru-RU"/>
        </w:rPr>
      </w:pPr>
      <w:r>
        <w:rPr>
          <w:lang w:val="ru-RU"/>
        </w:rPr>
        <w:t>корректировать</w:t>
      </w:r>
      <w:r>
        <w:rPr>
          <w:spacing w:val="1"/>
          <w:lang w:val="ru-RU"/>
        </w:rPr>
        <w:t xml:space="preserve"> </w:t>
      </w:r>
      <w:r>
        <w:rPr>
          <w:lang w:val="ru-RU"/>
        </w:rPr>
        <w:t>свои</w:t>
      </w:r>
      <w:r>
        <w:rPr>
          <w:spacing w:val="1"/>
          <w:lang w:val="ru-RU"/>
        </w:rPr>
        <w:t xml:space="preserve"> </w:t>
      </w:r>
      <w:r>
        <w:rPr>
          <w:lang w:val="ru-RU"/>
        </w:rPr>
        <w:t>действия</w:t>
      </w:r>
      <w:r>
        <w:rPr>
          <w:spacing w:val="1"/>
          <w:lang w:val="ru-RU"/>
        </w:rPr>
        <w:t xml:space="preserve"> </w:t>
      </w:r>
      <w:r>
        <w:rPr>
          <w:lang w:val="ru-RU"/>
        </w:rPr>
        <w:t>при</w:t>
      </w:r>
      <w:r>
        <w:rPr>
          <w:spacing w:val="1"/>
          <w:lang w:val="ru-RU"/>
        </w:rPr>
        <w:t xml:space="preserve"> </w:t>
      </w:r>
      <w:r>
        <w:rPr>
          <w:lang w:val="ru-RU"/>
        </w:rPr>
        <w:t>необходимости</w:t>
      </w:r>
      <w:r>
        <w:rPr>
          <w:spacing w:val="1"/>
          <w:lang w:val="ru-RU"/>
        </w:rPr>
        <w:t xml:space="preserve"> </w:t>
      </w:r>
      <w:r>
        <w:rPr>
          <w:lang w:val="ru-RU"/>
        </w:rPr>
        <w:t>(с</w:t>
      </w:r>
      <w:r>
        <w:rPr>
          <w:spacing w:val="1"/>
          <w:lang w:val="ru-RU"/>
        </w:rPr>
        <w:t xml:space="preserve"> </w:t>
      </w:r>
      <w:r>
        <w:rPr>
          <w:lang w:val="ru-RU"/>
        </w:rPr>
        <w:t>небольшой</w:t>
      </w:r>
      <w:r>
        <w:rPr>
          <w:spacing w:val="2"/>
          <w:lang w:val="ru-RU"/>
        </w:rPr>
        <w:t xml:space="preserve"> </w:t>
      </w:r>
      <w:r>
        <w:rPr>
          <w:lang w:val="ru-RU"/>
        </w:rPr>
        <w:t>помощью</w:t>
      </w:r>
      <w:r>
        <w:rPr>
          <w:spacing w:val="-5"/>
          <w:lang w:val="ru-RU"/>
        </w:rPr>
        <w:t xml:space="preserve"> </w:t>
      </w:r>
      <w:r>
        <w:rPr>
          <w:lang w:val="ru-RU"/>
        </w:rPr>
        <w:t>учителя);</w:t>
      </w:r>
    </w:p>
    <w:p w:rsidR="00C07E73" w:rsidRDefault="00C07E73">
      <w:pPr>
        <w:widowControl w:val="0"/>
        <w:autoSpaceDE w:val="0"/>
        <w:autoSpaceDN w:val="0"/>
        <w:spacing w:before="5"/>
        <w:rPr>
          <w:sz w:val="20"/>
          <w:lang w:val="ru-RU"/>
        </w:rPr>
      </w:pPr>
    </w:p>
    <w:p w:rsidR="00C07E73" w:rsidRDefault="003A1872">
      <w:pPr>
        <w:widowControl w:val="0"/>
        <w:autoSpaceDE w:val="0"/>
        <w:autoSpaceDN w:val="0"/>
        <w:ind w:left="101" w:right="275" w:firstLine="542"/>
        <w:jc w:val="both"/>
        <w:rPr>
          <w:lang w:val="ru-RU"/>
        </w:rPr>
      </w:pPr>
      <w:r>
        <w:rPr>
          <w:lang w:val="ru-RU"/>
        </w:rPr>
        <w:t>предвидеть</w:t>
      </w:r>
      <w:r>
        <w:rPr>
          <w:spacing w:val="1"/>
          <w:lang w:val="ru-RU"/>
        </w:rPr>
        <w:t xml:space="preserve"> </w:t>
      </w:r>
      <w:r>
        <w:rPr>
          <w:lang w:val="ru-RU"/>
        </w:rPr>
        <w:t>возможность</w:t>
      </w:r>
      <w:r>
        <w:rPr>
          <w:spacing w:val="1"/>
          <w:lang w:val="ru-RU"/>
        </w:rPr>
        <w:t xml:space="preserve"> </w:t>
      </w:r>
      <w:r>
        <w:rPr>
          <w:lang w:val="ru-RU"/>
        </w:rPr>
        <w:t>возникновения</w:t>
      </w:r>
      <w:r>
        <w:rPr>
          <w:spacing w:val="1"/>
          <w:lang w:val="ru-RU"/>
        </w:rPr>
        <w:t xml:space="preserve"> </w:t>
      </w:r>
      <w:r>
        <w:rPr>
          <w:lang w:val="ru-RU"/>
        </w:rPr>
        <w:t>трудностей</w:t>
      </w:r>
      <w:r>
        <w:rPr>
          <w:spacing w:val="1"/>
          <w:lang w:val="ru-RU"/>
        </w:rPr>
        <w:t xml:space="preserve"> </w:t>
      </w:r>
      <w:r>
        <w:rPr>
          <w:lang w:val="ru-RU"/>
        </w:rPr>
        <w:t>и</w:t>
      </w:r>
      <w:r>
        <w:rPr>
          <w:spacing w:val="1"/>
          <w:lang w:val="ru-RU"/>
        </w:rPr>
        <w:t xml:space="preserve"> </w:t>
      </w:r>
      <w:r>
        <w:rPr>
          <w:lang w:val="ru-RU"/>
        </w:rPr>
        <w:t xml:space="preserve">ошибок, предусматривать </w:t>
      </w:r>
      <w:r>
        <w:rPr>
          <w:lang w:val="ru-RU"/>
        </w:rPr>
        <w:t>способы их предупреждения, в том</w:t>
      </w:r>
      <w:r>
        <w:rPr>
          <w:spacing w:val="1"/>
          <w:lang w:val="ru-RU"/>
        </w:rPr>
        <w:t xml:space="preserve"> </w:t>
      </w:r>
      <w:r>
        <w:rPr>
          <w:lang w:val="ru-RU"/>
        </w:rPr>
        <w:t>числе</w:t>
      </w:r>
      <w:r>
        <w:rPr>
          <w:spacing w:val="-1"/>
          <w:lang w:val="ru-RU"/>
        </w:rPr>
        <w:t xml:space="preserve"> </w:t>
      </w:r>
      <w:r>
        <w:rPr>
          <w:lang w:val="ru-RU"/>
        </w:rPr>
        <w:t>в</w:t>
      </w:r>
      <w:r>
        <w:rPr>
          <w:spacing w:val="-3"/>
          <w:lang w:val="ru-RU"/>
        </w:rPr>
        <w:t xml:space="preserve"> </w:t>
      </w:r>
      <w:r>
        <w:rPr>
          <w:lang w:val="ru-RU"/>
        </w:rPr>
        <w:t>житейских</w:t>
      </w:r>
      <w:r>
        <w:rPr>
          <w:spacing w:val="-5"/>
          <w:lang w:val="ru-RU"/>
        </w:rPr>
        <w:t xml:space="preserve"> </w:t>
      </w:r>
      <w:r>
        <w:rPr>
          <w:lang w:val="ru-RU"/>
        </w:rPr>
        <w:t>ситуациях,</w:t>
      </w:r>
      <w:r>
        <w:rPr>
          <w:spacing w:val="2"/>
          <w:lang w:val="ru-RU"/>
        </w:rPr>
        <w:t xml:space="preserve"> </w:t>
      </w:r>
      <w:r>
        <w:rPr>
          <w:lang w:val="ru-RU"/>
        </w:rPr>
        <w:t>опасных</w:t>
      </w:r>
      <w:r>
        <w:rPr>
          <w:spacing w:val="-5"/>
          <w:lang w:val="ru-RU"/>
        </w:rPr>
        <w:t xml:space="preserve"> </w:t>
      </w:r>
      <w:r>
        <w:rPr>
          <w:lang w:val="ru-RU"/>
        </w:rPr>
        <w:t>для здоровья и</w:t>
      </w:r>
      <w:r>
        <w:rPr>
          <w:spacing w:val="-4"/>
          <w:lang w:val="ru-RU"/>
        </w:rPr>
        <w:t xml:space="preserve"> </w:t>
      </w:r>
      <w:r>
        <w:rPr>
          <w:lang w:val="ru-RU"/>
        </w:rPr>
        <w:t>жизни;</w:t>
      </w:r>
    </w:p>
    <w:p w:rsidR="00C07E73" w:rsidRDefault="00C07E73">
      <w:pPr>
        <w:widowControl w:val="0"/>
        <w:autoSpaceDE w:val="0"/>
        <w:autoSpaceDN w:val="0"/>
        <w:spacing w:before="4"/>
        <w:rPr>
          <w:sz w:val="21"/>
          <w:lang w:val="ru-RU"/>
        </w:rPr>
      </w:pPr>
    </w:p>
    <w:p w:rsidR="00C07E73" w:rsidRDefault="003A1872">
      <w:pPr>
        <w:widowControl w:val="0"/>
        <w:autoSpaceDE w:val="0"/>
        <w:autoSpaceDN w:val="0"/>
        <w:spacing w:line="237" w:lineRule="auto"/>
        <w:ind w:left="101" w:right="277" w:firstLine="542"/>
        <w:jc w:val="both"/>
        <w:rPr>
          <w:lang w:val="ru-RU"/>
        </w:rPr>
      </w:pPr>
      <w:r>
        <w:rPr>
          <w:lang w:val="ru-RU"/>
        </w:rPr>
        <w:t>объективно</w:t>
      </w:r>
      <w:r>
        <w:rPr>
          <w:spacing w:val="1"/>
          <w:lang w:val="ru-RU"/>
        </w:rPr>
        <w:t xml:space="preserve"> </w:t>
      </w:r>
      <w:r>
        <w:rPr>
          <w:lang w:val="ru-RU"/>
        </w:rPr>
        <w:t>оценивать</w:t>
      </w:r>
      <w:r>
        <w:rPr>
          <w:spacing w:val="1"/>
          <w:lang w:val="ru-RU"/>
        </w:rPr>
        <w:t xml:space="preserve"> </w:t>
      </w:r>
      <w:r>
        <w:rPr>
          <w:lang w:val="ru-RU"/>
        </w:rPr>
        <w:t>результаты</w:t>
      </w:r>
      <w:r>
        <w:rPr>
          <w:spacing w:val="1"/>
          <w:lang w:val="ru-RU"/>
        </w:rPr>
        <w:t xml:space="preserve"> </w:t>
      </w:r>
      <w:r>
        <w:rPr>
          <w:lang w:val="ru-RU"/>
        </w:rPr>
        <w:t>своей</w:t>
      </w:r>
      <w:r>
        <w:rPr>
          <w:spacing w:val="1"/>
          <w:lang w:val="ru-RU"/>
        </w:rPr>
        <w:t xml:space="preserve"> </w:t>
      </w:r>
      <w:r>
        <w:rPr>
          <w:lang w:val="ru-RU"/>
        </w:rPr>
        <w:t>деятельности,</w:t>
      </w:r>
      <w:r>
        <w:rPr>
          <w:spacing w:val="-57"/>
          <w:lang w:val="ru-RU"/>
        </w:rPr>
        <w:t xml:space="preserve"> </w:t>
      </w:r>
      <w:r>
        <w:rPr>
          <w:lang w:val="ru-RU"/>
        </w:rPr>
        <w:t>соотносить</w:t>
      </w:r>
      <w:r>
        <w:rPr>
          <w:spacing w:val="1"/>
          <w:lang w:val="ru-RU"/>
        </w:rPr>
        <w:t xml:space="preserve"> </w:t>
      </w:r>
      <w:r>
        <w:rPr>
          <w:lang w:val="ru-RU"/>
        </w:rPr>
        <w:t>свою</w:t>
      </w:r>
      <w:r>
        <w:rPr>
          <w:spacing w:val="-5"/>
          <w:lang w:val="ru-RU"/>
        </w:rPr>
        <w:t xml:space="preserve"> </w:t>
      </w:r>
      <w:r>
        <w:rPr>
          <w:lang w:val="ru-RU"/>
        </w:rPr>
        <w:t>оценку</w:t>
      </w:r>
      <w:r>
        <w:rPr>
          <w:spacing w:val="-8"/>
          <w:lang w:val="ru-RU"/>
        </w:rPr>
        <w:t xml:space="preserve"> </w:t>
      </w:r>
      <w:r>
        <w:rPr>
          <w:lang w:val="ru-RU"/>
        </w:rPr>
        <w:t>с оценкой</w:t>
      </w:r>
      <w:r>
        <w:rPr>
          <w:spacing w:val="3"/>
          <w:lang w:val="ru-RU"/>
        </w:rPr>
        <w:t xml:space="preserve"> </w:t>
      </w:r>
      <w:r>
        <w:rPr>
          <w:lang w:val="ru-RU"/>
        </w:rPr>
        <w:t>учителя;</w:t>
      </w:r>
    </w:p>
    <w:p w:rsidR="00C07E73" w:rsidRDefault="00C07E73">
      <w:pPr>
        <w:widowControl w:val="0"/>
        <w:autoSpaceDE w:val="0"/>
        <w:autoSpaceDN w:val="0"/>
        <w:spacing w:before="4"/>
        <w:rPr>
          <w:sz w:val="21"/>
          <w:lang w:val="ru-RU"/>
        </w:rPr>
      </w:pPr>
    </w:p>
    <w:p w:rsidR="00C07E73" w:rsidRDefault="003A1872">
      <w:pPr>
        <w:widowControl w:val="0"/>
        <w:autoSpaceDE w:val="0"/>
        <w:autoSpaceDN w:val="0"/>
        <w:spacing w:line="237" w:lineRule="auto"/>
        <w:ind w:left="101" w:right="278" w:firstLine="542"/>
        <w:jc w:val="both"/>
        <w:rPr>
          <w:lang w:val="ru-RU"/>
        </w:rPr>
      </w:pPr>
      <w:r>
        <w:rPr>
          <w:spacing w:val="-1"/>
          <w:lang w:val="ru-RU"/>
        </w:rPr>
        <w:t>оценивать</w:t>
      </w:r>
      <w:r>
        <w:rPr>
          <w:spacing w:val="-13"/>
          <w:lang w:val="ru-RU"/>
        </w:rPr>
        <w:t xml:space="preserve"> </w:t>
      </w:r>
      <w:r>
        <w:rPr>
          <w:spacing w:val="-1"/>
          <w:lang w:val="ru-RU"/>
        </w:rPr>
        <w:t>целесообразность</w:t>
      </w:r>
      <w:r>
        <w:rPr>
          <w:spacing w:val="-15"/>
          <w:lang w:val="ru-RU"/>
        </w:rPr>
        <w:t xml:space="preserve"> </w:t>
      </w:r>
      <w:r>
        <w:rPr>
          <w:lang w:val="ru-RU"/>
        </w:rPr>
        <w:t>выбранных</w:t>
      </w:r>
      <w:r>
        <w:rPr>
          <w:spacing w:val="-16"/>
          <w:lang w:val="ru-RU"/>
        </w:rPr>
        <w:t xml:space="preserve"> </w:t>
      </w:r>
      <w:r>
        <w:rPr>
          <w:lang w:val="ru-RU"/>
        </w:rPr>
        <w:t>способов</w:t>
      </w:r>
      <w:r>
        <w:rPr>
          <w:spacing w:val="-14"/>
          <w:lang w:val="ru-RU"/>
        </w:rPr>
        <w:t xml:space="preserve"> </w:t>
      </w:r>
      <w:r>
        <w:rPr>
          <w:lang w:val="ru-RU"/>
        </w:rPr>
        <w:t>действия,</w:t>
      </w:r>
      <w:r>
        <w:rPr>
          <w:spacing w:val="-58"/>
          <w:lang w:val="ru-RU"/>
        </w:rPr>
        <w:t xml:space="preserve"> </w:t>
      </w:r>
      <w:r>
        <w:rPr>
          <w:lang w:val="ru-RU"/>
        </w:rPr>
        <w:t>при</w:t>
      </w:r>
      <w:r>
        <w:rPr>
          <w:spacing w:val="2"/>
          <w:lang w:val="ru-RU"/>
        </w:rPr>
        <w:t xml:space="preserve"> </w:t>
      </w:r>
      <w:r>
        <w:rPr>
          <w:lang w:val="ru-RU"/>
        </w:rPr>
        <w:t>необходимости</w:t>
      </w:r>
      <w:r>
        <w:rPr>
          <w:spacing w:val="-1"/>
          <w:lang w:val="ru-RU"/>
        </w:rPr>
        <w:t xml:space="preserve"> </w:t>
      </w:r>
      <w:r>
        <w:rPr>
          <w:lang w:val="ru-RU"/>
        </w:rPr>
        <w:t>корректировать</w:t>
      </w:r>
      <w:r>
        <w:rPr>
          <w:spacing w:val="2"/>
          <w:lang w:val="ru-RU"/>
        </w:rPr>
        <w:t xml:space="preserve"> </w:t>
      </w:r>
      <w:r>
        <w:rPr>
          <w:lang w:val="ru-RU"/>
        </w:rPr>
        <w:t>их.</w:t>
      </w:r>
    </w:p>
    <w:p w:rsidR="00C07E73" w:rsidRDefault="00C07E73">
      <w:pPr>
        <w:widowControl w:val="0"/>
        <w:autoSpaceDE w:val="0"/>
        <w:autoSpaceDN w:val="0"/>
        <w:spacing w:before="4"/>
        <w:rPr>
          <w:sz w:val="21"/>
          <w:lang w:val="ru-RU"/>
        </w:rPr>
      </w:pPr>
    </w:p>
    <w:p w:rsidR="00C07E73" w:rsidRDefault="003A1872" w:rsidP="000E5782">
      <w:pPr>
        <w:pStyle w:val="a3"/>
        <w:numPr>
          <w:ilvl w:val="1"/>
          <w:numId w:val="40"/>
        </w:numPr>
        <w:tabs>
          <w:tab w:val="left" w:pos="1172"/>
        </w:tabs>
        <w:spacing w:line="237" w:lineRule="auto"/>
        <w:ind w:right="277"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2"/>
          <w:sz w:val="24"/>
        </w:rPr>
        <w:t xml:space="preserve"> </w:t>
      </w:r>
      <w:r>
        <w:rPr>
          <w:sz w:val="24"/>
        </w:rPr>
        <w:t>деятельности:</w:t>
      </w:r>
    </w:p>
    <w:p w:rsidR="00C07E73" w:rsidRDefault="00C07E73">
      <w:pPr>
        <w:widowControl w:val="0"/>
        <w:autoSpaceDE w:val="0"/>
        <w:autoSpaceDN w:val="0"/>
        <w:spacing w:before="3"/>
        <w:rPr>
          <w:sz w:val="21"/>
          <w:lang w:val="ru-RU"/>
        </w:rPr>
      </w:pPr>
    </w:p>
    <w:p w:rsidR="00C07E73" w:rsidRDefault="003A1872">
      <w:pPr>
        <w:widowControl w:val="0"/>
        <w:autoSpaceDE w:val="0"/>
        <w:autoSpaceDN w:val="0"/>
        <w:ind w:left="101" w:right="275" w:firstLine="542"/>
        <w:jc w:val="both"/>
        <w:rPr>
          <w:lang w:val="ru-RU"/>
        </w:rPr>
      </w:pPr>
      <w:r>
        <w:rPr>
          <w:lang w:val="ru-RU"/>
        </w:rPr>
        <w:t>понимать</w:t>
      </w:r>
      <w:r>
        <w:rPr>
          <w:spacing w:val="1"/>
          <w:lang w:val="ru-RU"/>
        </w:rPr>
        <w:t xml:space="preserve"> </w:t>
      </w:r>
      <w:r>
        <w:rPr>
          <w:lang w:val="ru-RU"/>
        </w:rPr>
        <w:t>значение</w:t>
      </w:r>
      <w:r>
        <w:rPr>
          <w:spacing w:val="1"/>
          <w:lang w:val="ru-RU"/>
        </w:rPr>
        <w:t xml:space="preserve"> </w:t>
      </w:r>
      <w:r>
        <w:rPr>
          <w:lang w:val="ru-RU"/>
        </w:rPr>
        <w:t>коллективной</w:t>
      </w:r>
      <w:r>
        <w:rPr>
          <w:spacing w:val="1"/>
          <w:lang w:val="ru-RU"/>
        </w:rPr>
        <w:t xml:space="preserve"> </w:t>
      </w:r>
      <w:r>
        <w:rPr>
          <w:lang w:val="ru-RU"/>
        </w:rPr>
        <w:t>деятельности</w:t>
      </w:r>
      <w:r>
        <w:rPr>
          <w:spacing w:val="1"/>
          <w:lang w:val="ru-RU"/>
        </w:rPr>
        <w:t xml:space="preserve"> </w:t>
      </w:r>
      <w:r>
        <w:rPr>
          <w:lang w:val="ru-RU"/>
        </w:rPr>
        <w:t>для</w:t>
      </w:r>
      <w:r>
        <w:rPr>
          <w:spacing w:val="1"/>
          <w:lang w:val="ru-RU"/>
        </w:rPr>
        <w:t xml:space="preserve"> </w:t>
      </w:r>
      <w:r>
        <w:rPr>
          <w:lang w:val="ru-RU"/>
        </w:rPr>
        <w:t>успешного</w:t>
      </w:r>
      <w:r>
        <w:rPr>
          <w:spacing w:val="1"/>
          <w:lang w:val="ru-RU"/>
        </w:rPr>
        <w:t xml:space="preserve"> </w:t>
      </w:r>
      <w:r>
        <w:rPr>
          <w:lang w:val="ru-RU"/>
        </w:rPr>
        <w:t>решения</w:t>
      </w:r>
      <w:r>
        <w:rPr>
          <w:spacing w:val="1"/>
          <w:lang w:val="ru-RU"/>
        </w:rPr>
        <w:t xml:space="preserve"> </w:t>
      </w:r>
      <w:r>
        <w:rPr>
          <w:lang w:val="ru-RU"/>
        </w:rPr>
        <w:t>учебной</w:t>
      </w:r>
      <w:r>
        <w:rPr>
          <w:spacing w:val="1"/>
          <w:lang w:val="ru-RU"/>
        </w:rPr>
        <w:t xml:space="preserve"> </w:t>
      </w:r>
      <w:r>
        <w:rPr>
          <w:lang w:val="ru-RU"/>
        </w:rPr>
        <w:t>(практической)</w:t>
      </w:r>
      <w:r>
        <w:rPr>
          <w:spacing w:val="1"/>
          <w:lang w:val="ru-RU"/>
        </w:rPr>
        <w:t xml:space="preserve"> </w:t>
      </w:r>
      <w:r>
        <w:rPr>
          <w:lang w:val="ru-RU"/>
        </w:rPr>
        <w:t>задачи;</w:t>
      </w:r>
      <w:r>
        <w:rPr>
          <w:spacing w:val="1"/>
          <w:lang w:val="ru-RU"/>
        </w:rPr>
        <w:t xml:space="preserve"> </w:t>
      </w:r>
      <w:r>
        <w:rPr>
          <w:lang w:val="ru-RU"/>
        </w:rPr>
        <w:t>активно</w:t>
      </w:r>
      <w:r>
        <w:rPr>
          <w:spacing w:val="1"/>
          <w:lang w:val="ru-RU"/>
        </w:rPr>
        <w:t xml:space="preserve"> </w:t>
      </w:r>
      <w:r>
        <w:rPr>
          <w:lang w:val="ru-RU"/>
        </w:rPr>
        <w:t>участвовать</w:t>
      </w:r>
      <w:r>
        <w:rPr>
          <w:spacing w:val="21"/>
          <w:lang w:val="ru-RU"/>
        </w:rPr>
        <w:t xml:space="preserve"> </w:t>
      </w:r>
      <w:r>
        <w:rPr>
          <w:lang w:val="ru-RU"/>
        </w:rPr>
        <w:t>в</w:t>
      </w:r>
      <w:r>
        <w:rPr>
          <w:spacing w:val="20"/>
          <w:lang w:val="ru-RU"/>
        </w:rPr>
        <w:t xml:space="preserve"> </w:t>
      </w:r>
      <w:r>
        <w:rPr>
          <w:lang w:val="ru-RU"/>
        </w:rPr>
        <w:t>формулировании</w:t>
      </w:r>
      <w:r>
        <w:rPr>
          <w:spacing w:val="22"/>
          <w:lang w:val="ru-RU"/>
        </w:rPr>
        <w:t xml:space="preserve"> </w:t>
      </w:r>
      <w:r>
        <w:rPr>
          <w:lang w:val="ru-RU"/>
        </w:rPr>
        <w:t>краткосрочных</w:t>
      </w:r>
      <w:r>
        <w:rPr>
          <w:spacing w:val="18"/>
          <w:lang w:val="ru-RU"/>
        </w:rPr>
        <w:t xml:space="preserve"> </w:t>
      </w:r>
      <w:r>
        <w:rPr>
          <w:lang w:val="ru-RU"/>
        </w:rPr>
        <w:t>и</w:t>
      </w:r>
      <w:r>
        <w:rPr>
          <w:spacing w:val="23"/>
          <w:lang w:val="ru-RU"/>
        </w:rPr>
        <w:t xml:space="preserve"> </w:t>
      </w:r>
      <w:r>
        <w:rPr>
          <w:lang w:val="ru-RU"/>
        </w:rPr>
        <w:t>долгосрочных</w:t>
      </w:r>
    </w:p>
    <w:p w:rsidR="00C07E73" w:rsidRDefault="00C07E73">
      <w:pPr>
        <w:widowControl w:val="0"/>
        <w:autoSpaceDE w:val="0"/>
        <w:autoSpaceDN w:val="0"/>
        <w:rPr>
          <w:sz w:val="22"/>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line="242" w:lineRule="auto"/>
        <w:ind w:left="101" w:right="276"/>
        <w:rPr>
          <w:lang w:val="ru-RU"/>
        </w:rPr>
      </w:pPr>
      <w:r>
        <w:rPr>
          <w:spacing w:val="-1"/>
          <w:lang w:val="ru-RU"/>
        </w:rPr>
        <w:t>целей</w:t>
      </w:r>
      <w:r>
        <w:rPr>
          <w:spacing w:val="-6"/>
          <w:lang w:val="ru-RU"/>
        </w:rPr>
        <w:t xml:space="preserve"> </w:t>
      </w:r>
      <w:r>
        <w:rPr>
          <w:spacing w:val="-1"/>
          <w:lang w:val="ru-RU"/>
        </w:rPr>
        <w:t>совместной</w:t>
      </w:r>
      <w:r>
        <w:rPr>
          <w:spacing w:val="-6"/>
          <w:lang w:val="ru-RU"/>
        </w:rPr>
        <w:t xml:space="preserve"> </w:t>
      </w:r>
      <w:r>
        <w:rPr>
          <w:spacing w:val="-1"/>
          <w:lang w:val="ru-RU"/>
        </w:rPr>
        <w:t>деятельности</w:t>
      </w:r>
      <w:r>
        <w:rPr>
          <w:spacing w:val="-10"/>
          <w:lang w:val="ru-RU"/>
        </w:rPr>
        <w:t xml:space="preserve"> </w:t>
      </w:r>
      <w:r>
        <w:rPr>
          <w:lang w:val="ru-RU"/>
        </w:rPr>
        <w:t>(на</w:t>
      </w:r>
      <w:r>
        <w:rPr>
          <w:spacing w:val="-17"/>
          <w:lang w:val="ru-RU"/>
        </w:rPr>
        <w:t xml:space="preserve"> </w:t>
      </w:r>
      <w:r>
        <w:rPr>
          <w:lang w:val="ru-RU"/>
        </w:rPr>
        <w:t>основе</w:t>
      </w:r>
      <w:r>
        <w:rPr>
          <w:spacing w:val="-11"/>
          <w:lang w:val="ru-RU"/>
        </w:rPr>
        <w:t xml:space="preserve"> </w:t>
      </w:r>
      <w:r>
        <w:rPr>
          <w:lang w:val="ru-RU"/>
        </w:rPr>
        <w:t>изученного</w:t>
      </w:r>
      <w:r>
        <w:rPr>
          <w:spacing w:val="-7"/>
          <w:lang w:val="ru-RU"/>
        </w:rPr>
        <w:t xml:space="preserve"> </w:t>
      </w:r>
      <w:r>
        <w:rPr>
          <w:lang w:val="ru-RU"/>
        </w:rPr>
        <w:t>материала</w:t>
      </w:r>
      <w:r>
        <w:rPr>
          <w:spacing w:val="-57"/>
          <w:lang w:val="ru-RU"/>
        </w:rPr>
        <w:t xml:space="preserve"> </w:t>
      </w:r>
      <w:r>
        <w:rPr>
          <w:lang w:val="ru-RU"/>
        </w:rPr>
        <w:t>по</w:t>
      </w:r>
      <w:r>
        <w:rPr>
          <w:spacing w:val="-4"/>
          <w:lang w:val="ru-RU"/>
        </w:rPr>
        <w:t xml:space="preserve"> </w:t>
      </w:r>
      <w:r>
        <w:rPr>
          <w:lang w:val="ru-RU"/>
        </w:rPr>
        <w:t>окружающему</w:t>
      </w:r>
      <w:r>
        <w:rPr>
          <w:spacing w:val="-8"/>
          <w:lang w:val="ru-RU"/>
        </w:rPr>
        <w:t xml:space="preserve"> </w:t>
      </w:r>
      <w:r>
        <w:rPr>
          <w:lang w:val="ru-RU"/>
        </w:rPr>
        <w:t>миру);</w:t>
      </w:r>
    </w:p>
    <w:p w:rsidR="00C07E73" w:rsidRDefault="00C07E73">
      <w:pPr>
        <w:widowControl w:val="0"/>
        <w:autoSpaceDE w:val="0"/>
        <w:autoSpaceDN w:val="0"/>
        <w:spacing w:before="4"/>
        <w:rPr>
          <w:sz w:val="20"/>
          <w:lang w:val="ru-RU"/>
        </w:rPr>
      </w:pPr>
    </w:p>
    <w:p w:rsidR="00C07E73" w:rsidRDefault="003A1872">
      <w:pPr>
        <w:widowControl w:val="0"/>
        <w:autoSpaceDE w:val="0"/>
        <w:autoSpaceDN w:val="0"/>
        <w:spacing w:before="1"/>
        <w:ind w:left="101" w:right="267" w:firstLine="542"/>
        <w:jc w:val="both"/>
        <w:rPr>
          <w:lang w:val="ru-RU"/>
        </w:rPr>
      </w:pPr>
      <w:r>
        <w:rPr>
          <w:lang w:val="ru-RU"/>
        </w:rPr>
        <w:t>коллективно строить действия по достижению общей цели:</w:t>
      </w:r>
      <w:r>
        <w:rPr>
          <w:spacing w:val="-57"/>
          <w:lang w:val="ru-RU"/>
        </w:rPr>
        <w:t xml:space="preserve"> </w:t>
      </w:r>
      <w:r>
        <w:rPr>
          <w:lang w:val="ru-RU"/>
        </w:rPr>
        <w:t>распределять</w:t>
      </w:r>
      <w:r>
        <w:rPr>
          <w:spacing w:val="1"/>
          <w:lang w:val="ru-RU"/>
        </w:rPr>
        <w:t xml:space="preserve"> </w:t>
      </w:r>
      <w:r>
        <w:rPr>
          <w:lang w:val="ru-RU"/>
        </w:rPr>
        <w:t>роли,</w:t>
      </w:r>
      <w:r>
        <w:rPr>
          <w:spacing w:val="1"/>
          <w:lang w:val="ru-RU"/>
        </w:rPr>
        <w:t xml:space="preserve"> </w:t>
      </w:r>
      <w:r>
        <w:rPr>
          <w:lang w:val="ru-RU"/>
        </w:rPr>
        <w:t>договариваться,</w:t>
      </w:r>
      <w:r>
        <w:rPr>
          <w:spacing w:val="1"/>
          <w:lang w:val="ru-RU"/>
        </w:rPr>
        <w:t xml:space="preserve"> </w:t>
      </w:r>
      <w:r>
        <w:rPr>
          <w:lang w:val="ru-RU"/>
        </w:rPr>
        <w:t>обсуждать</w:t>
      </w:r>
      <w:r>
        <w:rPr>
          <w:spacing w:val="1"/>
          <w:lang w:val="ru-RU"/>
        </w:rPr>
        <w:t xml:space="preserve"> </w:t>
      </w:r>
      <w:r>
        <w:rPr>
          <w:lang w:val="ru-RU"/>
        </w:rPr>
        <w:t>процесс</w:t>
      </w:r>
      <w:r>
        <w:rPr>
          <w:spacing w:val="1"/>
          <w:lang w:val="ru-RU"/>
        </w:rPr>
        <w:t xml:space="preserve"> </w:t>
      </w:r>
      <w:r>
        <w:rPr>
          <w:lang w:val="ru-RU"/>
        </w:rPr>
        <w:t>и</w:t>
      </w:r>
      <w:r>
        <w:rPr>
          <w:spacing w:val="1"/>
          <w:lang w:val="ru-RU"/>
        </w:rPr>
        <w:t xml:space="preserve"> </w:t>
      </w:r>
      <w:r>
        <w:rPr>
          <w:lang w:val="ru-RU"/>
        </w:rPr>
        <w:t>результат</w:t>
      </w:r>
      <w:r>
        <w:rPr>
          <w:spacing w:val="1"/>
          <w:lang w:val="ru-RU"/>
        </w:rPr>
        <w:t xml:space="preserve"> </w:t>
      </w:r>
      <w:r>
        <w:rPr>
          <w:lang w:val="ru-RU"/>
        </w:rPr>
        <w:t>совместной</w:t>
      </w:r>
      <w:r>
        <w:rPr>
          <w:spacing w:val="3"/>
          <w:lang w:val="ru-RU"/>
        </w:rPr>
        <w:t xml:space="preserve"> </w:t>
      </w:r>
      <w:r>
        <w:rPr>
          <w:lang w:val="ru-RU"/>
        </w:rPr>
        <w:t>работы;</w:t>
      </w:r>
    </w:p>
    <w:p w:rsidR="00C07E73" w:rsidRDefault="00C07E73">
      <w:pPr>
        <w:widowControl w:val="0"/>
        <w:autoSpaceDE w:val="0"/>
        <w:autoSpaceDN w:val="0"/>
        <w:spacing w:before="3"/>
        <w:rPr>
          <w:sz w:val="21"/>
          <w:lang w:val="ru-RU"/>
        </w:rPr>
      </w:pPr>
    </w:p>
    <w:p w:rsidR="00C07E73" w:rsidRDefault="003A1872">
      <w:pPr>
        <w:widowControl w:val="0"/>
        <w:autoSpaceDE w:val="0"/>
        <w:autoSpaceDN w:val="0"/>
        <w:spacing w:line="237" w:lineRule="auto"/>
        <w:ind w:left="101" w:right="281" w:firstLine="542"/>
        <w:jc w:val="both"/>
        <w:rPr>
          <w:lang w:val="ru-RU"/>
        </w:rPr>
      </w:pPr>
      <w:r>
        <w:rPr>
          <w:lang w:val="ru-RU"/>
        </w:rPr>
        <w:t>проявлять готовность</w:t>
      </w:r>
      <w:r>
        <w:rPr>
          <w:spacing w:val="1"/>
          <w:lang w:val="ru-RU"/>
        </w:rPr>
        <w:t xml:space="preserve"> </w:t>
      </w:r>
      <w:r>
        <w:rPr>
          <w:lang w:val="ru-RU"/>
        </w:rPr>
        <w:t>руководить, выполнять поручения,</w:t>
      </w:r>
      <w:r>
        <w:rPr>
          <w:spacing w:val="1"/>
          <w:lang w:val="ru-RU"/>
        </w:rPr>
        <w:t xml:space="preserve"> </w:t>
      </w:r>
      <w:r>
        <w:rPr>
          <w:lang w:val="ru-RU"/>
        </w:rPr>
        <w:t>подчиняться;</w:t>
      </w:r>
    </w:p>
    <w:p w:rsidR="00C07E73" w:rsidRDefault="00C07E73">
      <w:pPr>
        <w:widowControl w:val="0"/>
        <w:autoSpaceDE w:val="0"/>
        <w:autoSpaceDN w:val="0"/>
        <w:spacing w:before="2"/>
        <w:rPr>
          <w:sz w:val="21"/>
          <w:lang w:val="ru-RU"/>
        </w:rPr>
      </w:pPr>
    </w:p>
    <w:p w:rsidR="00C07E73" w:rsidRDefault="003A1872">
      <w:pPr>
        <w:widowControl w:val="0"/>
        <w:autoSpaceDE w:val="0"/>
        <w:autoSpaceDN w:val="0"/>
        <w:spacing w:before="1"/>
        <w:ind w:left="101" w:right="273" w:firstLine="542"/>
        <w:jc w:val="both"/>
        <w:rPr>
          <w:lang w:val="ru-RU"/>
        </w:rPr>
      </w:pPr>
      <w:r>
        <w:rPr>
          <w:lang w:val="ru-RU"/>
        </w:rPr>
        <w:t>выполнять правила совместной деятельности: справедливо</w:t>
      </w:r>
      <w:r>
        <w:rPr>
          <w:spacing w:val="1"/>
          <w:lang w:val="ru-RU"/>
        </w:rPr>
        <w:t xml:space="preserve"> </w:t>
      </w:r>
      <w:r>
        <w:rPr>
          <w:lang w:val="ru-RU"/>
        </w:rPr>
        <w:t>распределять</w:t>
      </w:r>
      <w:r>
        <w:rPr>
          <w:spacing w:val="-5"/>
          <w:lang w:val="ru-RU"/>
        </w:rPr>
        <w:t xml:space="preserve"> </w:t>
      </w:r>
      <w:r>
        <w:rPr>
          <w:lang w:val="ru-RU"/>
        </w:rPr>
        <w:t>и</w:t>
      </w:r>
      <w:r>
        <w:rPr>
          <w:spacing w:val="-10"/>
          <w:lang w:val="ru-RU"/>
        </w:rPr>
        <w:t xml:space="preserve"> </w:t>
      </w:r>
      <w:r>
        <w:rPr>
          <w:lang w:val="ru-RU"/>
        </w:rPr>
        <w:t>оценивать</w:t>
      </w:r>
      <w:r>
        <w:rPr>
          <w:spacing w:val="-9"/>
          <w:lang w:val="ru-RU"/>
        </w:rPr>
        <w:t xml:space="preserve"> </w:t>
      </w:r>
      <w:r>
        <w:rPr>
          <w:lang w:val="ru-RU"/>
        </w:rPr>
        <w:t>работу</w:t>
      </w:r>
      <w:r>
        <w:rPr>
          <w:spacing w:val="-14"/>
          <w:lang w:val="ru-RU"/>
        </w:rPr>
        <w:t xml:space="preserve"> </w:t>
      </w:r>
      <w:r>
        <w:rPr>
          <w:lang w:val="ru-RU"/>
        </w:rPr>
        <w:t>каждого</w:t>
      </w:r>
      <w:r>
        <w:rPr>
          <w:spacing w:val="-6"/>
          <w:lang w:val="ru-RU"/>
        </w:rPr>
        <w:t xml:space="preserve"> </w:t>
      </w:r>
      <w:r>
        <w:rPr>
          <w:lang w:val="ru-RU"/>
        </w:rPr>
        <w:t>участника;</w:t>
      </w:r>
      <w:r>
        <w:rPr>
          <w:spacing w:val="-10"/>
          <w:lang w:val="ru-RU"/>
        </w:rPr>
        <w:t xml:space="preserve"> </w:t>
      </w:r>
      <w:r>
        <w:rPr>
          <w:lang w:val="ru-RU"/>
        </w:rPr>
        <w:t>считаться</w:t>
      </w:r>
      <w:r>
        <w:rPr>
          <w:spacing w:val="-6"/>
          <w:lang w:val="ru-RU"/>
        </w:rPr>
        <w:t xml:space="preserve"> </w:t>
      </w:r>
      <w:r>
        <w:rPr>
          <w:lang w:val="ru-RU"/>
        </w:rPr>
        <w:t>с</w:t>
      </w:r>
      <w:r>
        <w:rPr>
          <w:spacing w:val="-58"/>
          <w:lang w:val="ru-RU"/>
        </w:rPr>
        <w:t xml:space="preserve"> </w:t>
      </w:r>
      <w:r>
        <w:rPr>
          <w:lang w:val="ru-RU"/>
        </w:rPr>
        <w:t>наличием</w:t>
      </w:r>
      <w:r>
        <w:rPr>
          <w:spacing w:val="1"/>
          <w:lang w:val="ru-RU"/>
        </w:rPr>
        <w:t xml:space="preserve"> </w:t>
      </w:r>
      <w:r>
        <w:rPr>
          <w:lang w:val="ru-RU"/>
        </w:rPr>
        <w:t>разных</w:t>
      </w:r>
      <w:r>
        <w:rPr>
          <w:spacing w:val="1"/>
          <w:lang w:val="ru-RU"/>
        </w:rPr>
        <w:t xml:space="preserve"> </w:t>
      </w:r>
      <w:r>
        <w:rPr>
          <w:lang w:val="ru-RU"/>
        </w:rPr>
        <w:t>мнений;</w:t>
      </w:r>
      <w:r>
        <w:rPr>
          <w:spacing w:val="1"/>
          <w:lang w:val="ru-RU"/>
        </w:rPr>
        <w:t xml:space="preserve"> </w:t>
      </w:r>
      <w:r>
        <w:rPr>
          <w:lang w:val="ru-RU"/>
        </w:rPr>
        <w:t>не</w:t>
      </w:r>
      <w:r>
        <w:rPr>
          <w:spacing w:val="1"/>
          <w:lang w:val="ru-RU"/>
        </w:rPr>
        <w:t xml:space="preserve"> </w:t>
      </w:r>
      <w:r>
        <w:rPr>
          <w:lang w:val="ru-RU"/>
        </w:rPr>
        <w:t>допускать</w:t>
      </w:r>
      <w:r>
        <w:rPr>
          <w:spacing w:val="1"/>
          <w:lang w:val="ru-RU"/>
        </w:rPr>
        <w:t xml:space="preserve"> </w:t>
      </w:r>
      <w:r>
        <w:rPr>
          <w:lang w:val="ru-RU"/>
        </w:rPr>
        <w:t>конфликтов,</w:t>
      </w:r>
      <w:r>
        <w:rPr>
          <w:spacing w:val="1"/>
          <w:lang w:val="ru-RU"/>
        </w:rPr>
        <w:t xml:space="preserve"> </w:t>
      </w:r>
      <w:r>
        <w:rPr>
          <w:lang w:val="ru-RU"/>
        </w:rPr>
        <w:t>при</w:t>
      </w:r>
      <w:r>
        <w:rPr>
          <w:spacing w:val="1"/>
          <w:lang w:val="ru-RU"/>
        </w:rPr>
        <w:t xml:space="preserve"> </w:t>
      </w:r>
      <w:r>
        <w:rPr>
          <w:lang w:val="ru-RU"/>
        </w:rPr>
        <w:t>их</w:t>
      </w:r>
      <w:r>
        <w:rPr>
          <w:spacing w:val="1"/>
          <w:lang w:val="ru-RU"/>
        </w:rPr>
        <w:t xml:space="preserve"> </w:t>
      </w:r>
      <w:r>
        <w:rPr>
          <w:lang w:val="ru-RU"/>
        </w:rPr>
        <w:t>возникновении</w:t>
      </w:r>
      <w:r>
        <w:rPr>
          <w:spacing w:val="-4"/>
          <w:lang w:val="ru-RU"/>
        </w:rPr>
        <w:t xml:space="preserve"> </w:t>
      </w:r>
      <w:r>
        <w:rPr>
          <w:lang w:val="ru-RU"/>
        </w:rPr>
        <w:t>мирно разрешать</w:t>
      </w:r>
      <w:r>
        <w:rPr>
          <w:spacing w:val="-2"/>
          <w:lang w:val="ru-RU"/>
        </w:rPr>
        <w:t xml:space="preserve"> </w:t>
      </w:r>
      <w:r>
        <w:rPr>
          <w:lang w:val="ru-RU"/>
        </w:rPr>
        <w:t>их</w:t>
      </w:r>
      <w:r>
        <w:rPr>
          <w:spacing w:val="-5"/>
          <w:lang w:val="ru-RU"/>
        </w:rPr>
        <w:t xml:space="preserve"> </w:t>
      </w:r>
      <w:r>
        <w:rPr>
          <w:lang w:val="ru-RU"/>
        </w:rPr>
        <w:t>без</w:t>
      </w:r>
      <w:r>
        <w:rPr>
          <w:spacing w:val="2"/>
          <w:lang w:val="ru-RU"/>
        </w:rPr>
        <w:t xml:space="preserve"> </w:t>
      </w:r>
      <w:r>
        <w:rPr>
          <w:lang w:val="ru-RU"/>
        </w:rPr>
        <w:t>участия взрослого;</w:t>
      </w:r>
    </w:p>
    <w:p w:rsidR="00C07E73" w:rsidRDefault="00C07E73">
      <w:pPr>
        <w:widowControl w:val="0"/>
        <w:autoSpaceDE w:val="0"/>
        <w:autoSpaceDN w:val="0"/>
        <w:spacing w:before="10"/>
        <w:rPr>
          <w:sz w:val="20"/>
          <w:lang w:val="ru-RU"/>
        </w:rPr>
      </w:pPr>
    </w:p>
    <w:p w:rsidR="00C07E73" w:rsidRDefault="003A1872">
      <w:pPr>
        <w:widowControl w:val="0"/>
        <w:autoSpaceDE w:val="0"/>
        <w:autoSpaceDN w:val="0"/>
        <w:ind w:left="644"/>
        <w:rPr>
          <w:lang w:val="ru-RU"/>
        </w:rPr>
      </w:pPr>
      <w:r>
        <w:rPr>
          <w:lang w:val="ru-RU"/>
        </w:rPr>
        <w:t>ответственно</w:t>
      </w:r>
      <w:r>
        <w:rPr>
          <w:spacing w:val="-1"/>
          <w:lang w:val="ru-RU"/>
        </w:rPr>
        <w:t xml:space="preserve"> </w:t>
      </w:r>
      <w:r>
        <w:rPr>
          <w:lang w:val="ru-RU"/>
        </w:rPr>
        <w:t>выполнять</w:t>
      </w:r>
      <w:r>
        <w:rPr>
          <w:spacing w:val="-3"/>
          <w:lang w:val="ru-RU"/>
        </w:rPr>
        <w:t xml:space="preserve"> </w:t>
      </w:r>
      <w:r>
        <w:rPr>
          <w:lang w:val="ru-RU"/>
        </w:rPr>
        <w:t>свою</w:t>
      </w:r>
      <w:r>
        <w:rPr>
          <w:spacing w:val="-2"/>
          <w:lang w:val="ru-RU"/>
        </w:rPr>
        <w:t xml:space="preserve"> </w:t>
      </w:r>
      <w:r>
        <w:rPr>
          <w:lang w:val="ru-RU"/>
        </w:rPr>
        <w:t>часть</w:t>
      </w:r>
      <w:r>
        <w:rPr>
          <w:spacing w:val="-3"/>
          <w:lang w:val="ru-RU"/>
        </w:rPr>
        <w:t xml:space="preserve"> </w:t>
      </w:r>
      <w:r>
        <w:rPr>
          <w:lang w:val="ru-RU"/>
        </w:rPr>
        <w:t>работы.</w:t>
      </w:r>
    </w:p>
    <w:p w:rsidR="00C07E73" w:rsidRDefault="00C07E73">
      <w:pPr>
        <w:widowControl w:val="0"/>
        <w:autoSpaceDE w:val="0"/>
        <w:autoSpaceDN w:val="0"/>
        <w:spacing w:before="8"/>
        <w:rPr>
          <w:sz w:val="20"/>
          <w:lang w:val="ru-RU"/>
        </w:rPr>
      </w:pPr>
    </w:p>
    <w:p w:rsidR="00C07E73" w:rsidRDefault="003A1872" w:rsidP="000E5782">
      <w:pPr>
        <w:pStyle w:val="a3"/>
        <w:numPr>
          <w:ilvl w:val="0"/>
          <w:numId w:val="40"/>
        </w:numPr>
        <w:tabs>
          <w:tab w:val="left" w:pos="899"/>
        </w:tabs>
        <w:spacing w:line="242" w:lineRule="auto"/>
        <w:ind w:right="277" w:firstLine="542"/>
        <w:rPr>
          <w:sz w:val="24"/>
        </w:rPr>
      </w:pPr>
      <w:r>
        <w:rPr>
          <w:sz w:val="24"/>
        </w:rPr>
        <w:t>Предметные результаты</w:t>
      </w:r>
      <w:r>
        <w:rPr>
          <w:spacing w:val="7"/>
          <w:sz w:val="24"/>
        </w:rPr>
        <w:t xml:space="preserve"> </w:t>
      </w:r>
      <w:r>
        <w:rPr>
          <w:sz w:val="24"/>
        </w:rPr>
        <w:t>изучения</w:t>
      </w:r>
      <w:r>
        <w:rPr>
          <w:spacing w:val="5"/>
          <w:sz w:val="24"/>
        </w:rPr>
        <w:t xml:space="preserve"> </w:t>
      </w:r>
      <w:r>
        <w:rPr>
          <w:sz w:val="24"/>
        </w:rPr>
        <w:t>окружающего</w:t>
      </w:r>
      <w:r>
        <w:rPr>
          <w:spacing w:val="5"/>
          <w:sz w:val="24"/>
        </w:rPr>
        <w:t xml:space="preserve"> </w:t>
      </w:r>
      <w:r>
        <w:rPr>
          <w:sz w:val="24"/>
        </w:rPr>
        <w:t>мира.</w:t>
      </w:r>
      <w:r>
        <w:rPr>
          <w:spacing w:val="3"/>
          <w:sz w:val="24"/>
        </w:rPr>
        <w:t xml:space="preserve"> </w:t>
      </w:r>
      <w:r>
        <w:rPr>
          <w:sz w:val="24"/>
        </w:rPr>
        <w:t>К</w:t>
      </w:r>
      <w:r>
        <w:rPr>
          <w:spacing w:val="-57"/>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w:t>
      </w:r>
      <w:r>
        <w:rPr>
          <w:spacing w:val="1"/>
          <w:sz w:val="24"/>
        </w:rPr>
        <w:t xml:space="preserve"> </w:t>
      </w:r>
      <w:r>
        <w:rPr>
          <w:sz w:val="24"/>
        </w:rPr>
        <w:t>классе</w:t>
      </w:r>
      <w:r>
        <w:rPr>
          <w:spacing w:val="-5"/>
          <w:sz w:val="24"/>
        </w:rPr>
        <w:t xml:space="preserve"> </w:t>
      </w:r>
      <w:r>
        <w:rPr>
          <w:sz w:val="24"/>
        </w:rPr>
        <w:t>обучающийся</w:t>
      </w:r>
      <w:r>
        <w:rPr>
          <w:spacing w:val="2"/>
          <w:sz w:val="24"/>
        </w:rPr>
        <w:t xml:space="preserve"> </w:t>
      </w:r>
      <w:r>
        <w:rPr>
          <w:sz w:val="24"/>
        </w:rPr>
        <w:t>научится:</w:t>
      </w:r>
    </w:p>
    <w:p w:rsidR="00C07E73" w:rsidRDefault="00C07E73">
      <w:pPr>
        <w:widowControl w:val="0"/>
        <w:autoSpaceDE w:val="0"/>
        <w:autoSpaceDN w:val="0"/>
        <w:spacing w:before="5"/>
        <w:rPr>
          <w:sz w:val="20"/>
          <w:lang w:val="ru-RU"/>
        </w:rPr>
      </w:pPr>
    </w:p>
    <w:p w:rsidR="00C07E73" w:rsidRDefault="003A1872">
      <w:pPr>
        <w:widowControl w:val="0"/>
        <w:autoSpaceDE w:val="0"/>
        <w:autoSpaceDN w:val="0"/>
        <w:ind w:left="101" w:right="270" w:firstLine="542"/>
        <w:jc w:val="both"/>
        <w:rPr>
          <w:lang w:val="ru-RU"/>
        </w:rPr>
      </w:pPr>
      <w:r>
        <w:rPr>
          <w:lang w:val="ru-RU"/>
        </w:rPr>
        <w:t xml:space="preserve">называть себя и членов своей семьи по фамилии, </w:t>
      </w:r>
      <w:r>
        <w:rPr>
          <w:lang w:val="ru-RU"/>
        </w:rPr>
        <w:t>имени,</w:t>
      </w:r>
      <w:r>
        <w:rPr>
          <w:spacing w:val="1"/>
          <w:lang w:val="ru-RU"/>
        </w:rPr>
        <w:t xml:space="preserve"> </w:t>
      </w:r>
      <w:r>
        <w:rPr>
          <w:lang w:val="ru-RU"/>
        </w:rPr>
        <w:t>отчеству,</w:t>
      </w:r>
      <w:r>
        <w:rPr>
          <w:spacing w:val="1"/>
          <w:lang w:val="ru-RU"/>
        </w:rPr>
        <w:t xml:space="preserve"> </w:t>
      </w:r>
      <w:r>
        <w:rPr>
          <w:lang w:val="ru-RU"/>
        </w:rPr>
        <w:t>профессии</w:t>
      </w:r>
      <w:r>
        <w:rPr>
          <w:spacing w:val="1"/>
          <w:lang w:val="ru-RU"/>
        </w:rPr>
        <w:t xml:space="preserve"> </w:t>
      </w:r>
      <w:r>
        <w:rPr>
          <w:lang w:val="ru-RU"/>
        </w:rPr>
        <w:t>членов</w:t>
      </w:r>
      <w:r>
        <w:rPr>
          <w:spacing w:val="1"/>
          <w:lang w:val="ru-RU"/>
        </w:rPr>
        <w:t xml:space="preserve"> </w:t>
      </w:r>
      <w:r>
        <w:rPr>
          <w:lang w:val="ru-RU"/>
        </w:rPr>
        <w:t>своей</w:t>
      </w:r>
      <w:r>
        <w:rPr>
          <w:spacing w:val="1"/>
          <w:lang w:val="ru-RU"/>
        </w:rPr>
        <w:t xml:space="preserve"> </w:t>
      </w:r>
      <w:r>
        <w:rPr>
          <w:lang w:val="ru-RU"/>
        </w:rPr>
        <w:t>семьи,</w:t>
      </w:r>
      <w:r>
        <w:rPr>
          <w:spacing w:val="1"/>
          <w:lang w:val="ru-RU"/>
        </w:rPr>
        <w:t xml:space="preserve"> </w:t>
      </w:r>
      <w:r>
        <w:rPr>
          <w:lang w:val="ru-RU"/>
        </w:rPr>
        <w:t>домашний</w:t>
      </w:r>
      <w:r>
        <w:rPr>
          <w:spacing w:val="1"/>
          <w:lang w:val="ru-RU"/>
        </w:rPr>
        <w:t xml:space="preserve"> </w:t>
      </w:r>
      <w:r>
        <w:rPr>
          <w:lang w:val="ru-RU"/>
        </w:rPr>
        <w:t>адрес</w:t>
      </w:r>
      <w:r>
        <w:rPr>
          <w:spacing w:val="1"/>
          <w:lang w:val="ru-RU"/>
        </w:rPr>
        <w:t xml:space="preserve"> </w:t>
      </w:r>
      <w:r>
        <w:rPr>
          <w:lang w:val="ru-RU"/>
        </w:rPr>
        <w:t>и</w:t>
      </w:r>
      <w:r>
        <w:rPr>
          <w:spacing w:val="1"/>
          <w:lang w:val="ru-RU"/>
        </w:rPr>
        <w:t xml:space="preserve"> </w:t>
      </w:r>
      <w:r>
        <w:rPr>
          <w:lang w:val="ru-RU"/>
        </w:rPr>
        <w:t>адрес своей школы; проявлять уважение к семейным ценностям</w:t>
      </w:r>
      <w:r>
        <w:rPr>
          <w:spacing w:val="1"/>
          <w:lang w:val="ru-RU"/>
        </w:rPr>
        <w:t xml:space="preserve"> </w:t>
      </w:r>
      <w:r>
        <w:rPr>
          <w:lang w:val="ru-RU"/>
        </w:rPr>
        <w:t>и</w:t>
      </w:r>
      <w:r>
        <w:rPr>
          <w:spacing w:val="1"/>
          <w:lang w:val="ru-RU"/>
        </w:rPr>
        <w:t xml:space="preserve"> </w:t>
      </w:r>
      <w:r>
        <w:rPr>
          <w:lang w:val="ru-RU"/>
        </w:rPr>
        <w:t>традициям,</w:t>
      </w:r>
      <w:r>
        <w:rPr>
          <w:spacing w:val="1"/>
          <w:lang w:val="ru-RU"/>
        </w:rPr>
        <w:t xml:space="preserve"> </w:t>
      </w:r>
      <w:r>
        <w:rPr>
          <w:lang w:val="ru-RU"/>
        </w:rPr>
        <w:t>соблюдать</w:t>
      </w:r>
      <w:r>
        <w:rPr>
          <w:spacing w:val="1"/>
          <w:lang w:val="ru-RU"/>
        </w:rPr>
        <w:t xml:space="preserve"> </w:t>
      </w:r>
      <w:r>
        <w:rPr>
          <w:lang w:val="ru-RU"/>
        </w:rPr>
        <w:t>правила</w:t>
      </w:r>
      <w:r>
        <w:rPr>
          <w:spacing w:val="1"/>
          <w:lang w:val="ru-RU"/>
        </w:rPr>
        <w:t xml:space="preserve"> </w:t>
      </w:r>
      <w:r>
        <w:rPr>
          <w:lang w:val="ru-RU"/>
        </w:rPr>
        <w:t>нравственного</w:t>
      </w:r>
      <w:r>
        <w:rPr>
          <w:spacing w:val="1"/>
          <w:lang w:val="ru-RU"/>
        </w:rPr>
        <w:t xml:space="preserve"> </w:t>
      </w:r>
      <w:r>
        <w:rPr>
          <w:lang w:val="ru-RU"/>
        </w:rPr>
        <w:t>поведения</w:t>
      </w:r>
      <w:r>
        <w:rPr>
          <w:spacing w:val="1"/>
          <w:lang w:val="ru-RU"/>
        </w:rPr>
        <w:t xml:space="preserve"> </w:t>
      </w:r>
      <w:r>
        <w:rPr>
          <w:lang w:val="ru-RU"/>
        </w:rPr>
        <w:t>в</w:t>
      </w:r>
      <w:r>
        <w:rPr>
          <w:spacing w:val="1"/>
          <w:lang w:val="ru-RU"/>
        </w:rPr>
        <w:t xml:space="preserve"> </w:t>
      </w:r>
      <w:r>
        <w:rPr>
          <w:lang w:val="ru-RU"/>
        </w:rPr>
        <w:t>социуме и</w:t>
      </w:r>
      <w:r>
        <w:rPr>
          <w:spacing w:val="3"/>
          <w:lang w:val="ru-RU"/>
        </w:rPr>
        <w:t xml:space="preserve"> </w:t>
      </w:r>
      <w:r>
        <w:rPr>
          <w:lang w:val="ru-RU"/>
        </w:rPr>
        <w:t>на</w:t>
      </w:r>
      <w:r>
        <w:rPr>
          <w:spacing w:val="-4"/>
          <w:lang w:val="ru-RU"/>
        </w:rPr>
        <w:t xml:space="preserve"> </w:t>
      </w:r>
      <w:r>
        <w:rPr>
          <w:lang w:val="ru-RU"/>
        </w:rPr>
        <w:t>природе;</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101" w:right="273" w:firstLine="542"/>
        <w:jc w:val="both"/>
        <w:rPr>
          <w:lang w:val="ru-RU"/>
        </w:rPr>
      </w:pPr>
      <w:r>
        <w:rPr>
          <w:lang w:val="ru-RU"/>
        </w:rPr>
        <w:t>воспроизводить</w:t>
      </w:r>
      <w:r>
        <w:rPr>
          <w:spacing w:val="1"/>
          <w:lang w:val="ru-RU"/>
        </w:rPr>
        <w:t xml:space="preserve"> </w:t>
      </w:r>
      <w:r>
        <w:rPr>
          <w:lang w:val="ru-RU"/>
        </w:rPr>
        <w:t>название</w:t>
      </w:r>
      <w:r>
        <w:rPr>
          <w:spacing w:val="1"/>
          <w:lang w:val="ru-RU"/>
        </w:rPr>
        <w:t xml:space="preserve"> </w:t>
      </w:r>
      <w:r>
        <w:rPr>
          <w:lang w:val="ru-RU"/>
        </w:rPr>
        <w:t>своего</w:t>
      </w:r>
      <w:r>
        <w:rPr>
          <w:spacing w:val="1"/>
          <w:lang w:val="ru-RU"/>
        </w:rPr>
        <w:t xml:space="preserve"> </w:t>
      </w:r>
      <w:r>
        <w:rPr>
          <w:lang w:val="ru-RU"/>
        </w:rPr>
        <w:t>населенного</w:t>
      </w:r>
      <w:r>
        <w:rPr>
          <w:spacing w:val="1"/>
          <w:lang w:val="ru-RU"/>
        </w:rPr>
        <w:t xml:space="preserve"> </w:t>
      </w:r>
      <w:r>
        <w:rPr>
          <w:lang w:val="ru-RU"/>
        </w:rPr>
        <w:t>пункта,</w:t>
      </w:r>
      <w:r>
        <w:rPr>
          <w:spacing w:val="1"/>
          <w:lang w:val="ru-RU"/>
        </w:rPr>
        <w:t xml:space="preserve"> </w:t>
      </w:r>
      <w:r>
        <w:rPr>
          <w:lang w:val="ru-RU"/>
        </w:rPr>
        <w:t>региона,</w:t>
      </w:r>
      <w:r>
        <w:rPr>
          <w:spacing w:val="-1"/>
          <w:lang w:val="ru-RU"/>
        </w:rPr>
        <w:t xml:space="preserve"> </w:t>
      </w:r>
      <w:r>
        <w:rPr>
          <w:lang w:val="ru-RU"/>
        </w:rPr>
        <w:t>страны;</w:t>
      </w:r>
    </w:p>
    <w:p w:rsidR="00C07E73" w:rsidRDefault="00C07E73">
      <w:pPr>
        <w:widowControl w:val="0"/>
        <w:autoSpaceDE w:val="0"/>
        <w:autoSpaceDN w:val="0"/>
        <w:spacing w:before="11"/>
        <w:rPr>
          <w:sz w:val="20"/>
          <w:lang w:val="ru-RU"/>
        </w:rPr>
      </w:pPr>
    </w:p>
    <w:p w:rsidR="00C07E73" w:rsidRDefault="003A1872">
      <w:pPr>
        <w:widowControl w:val="0"/>
        <w:autoSpaceDE w:val="0"/>
        <w:autoSpaceDN w:val="0"/>
        <w:ind w:left="101" w:right="276" w:firstLine="542"/>
        <w:jc w:val="both"/>
        <w:rPr>
          <w:lang w:val="ru-RU"/>
        </w:rPr>
      </w:pPr>
      <w:r>
        <w:rPr>
          <w:lang w:val="ru-RU"/>
        </w:rPr>
        <w:t>приводить</w:t>
      </w:r>
      <w:r>
        <w:rPr>
          <w:spacing w:val="1"/>
          <w:lang w:val="ru-RU"/>
        </w:rPr>
        <w:t xml:space="preserve"> </w:t>
      </w:r>
      <w:r>
        <w:rPr>
          <w:lang w:val="ru-RU"/>
        </w:rPr>
        <w:t>примеры</w:t>
      </w:r>
      <w:r>
        <w:rPr>
          <w:spacing w:val="1"/>
          <w:lang w:val="ru-RU"/>
        </w:rPr>
        <w:t xml:space="preserve"> </w:t>
      </w:r>
      <w:r>
        <w:rPr>
          <w:lang w:val="ru-RU"/>
        </w:rPr>
        <w:t>культурных</w:t>
      </w:r>
      <w:r>
        <w:rPr>
          <w:spacing w:val="1"/>
          <w:lang w:val="ru-RU"/>
        </w:rPr>
        <w:t xml:space="preserve"> </w:t>
      </w:r>
      <w:r>
        <w:rPr>
          <w:lang w:val="ru-RU"/>
        </w:rPr>
        <w:t>объектов</w:t>
      </w:r>
      <w:r>
        <w:rPr>
          <w:spacing w:val="1"/>
          <w:lang w:val="ru-RU"/>
        </w:rPr>
        <w:t xml:space="preserve"> </w:t>
      </w:r>
      <w:r>
        <w:rPr>
          <w:lang w:val="ru-RU"/>
        </w:rPr>
        <w:t>родного</w:t>
      </w:r>
      <w:r>
        <w:rPr>
          <w:spacing w:val="1"/>
          <w:lang w:val="ru-RU"/>
        </w:rPr>
        <w:t xml:space="preserve"> </w:t>
      </w:r>
      <w:r>
        <w:rPr>
          <w:lang w:val="ru-RU"/>
        </w:rPr>
        <w:t>края,</w:t>
      </w:r>
      <w:r>
        <w:rPr>
          <w:spacing w:val="-57"/>
          <w:lang w:val="ru-RU"/>
        </w:rPr>
        <w:t xml:space="preserve"> </w:t>
      </w:r>
      <w:r>
        <w:rPr>
          <w:lang w:val="ru-RU"/>
        </w:rPr>
        <w:t>школьных традиций и праздников, традиций и ценностей своей</w:t>
      </w:r>
      <w:r>
        <w:rPr>
          <w:spacing w:val="1"/>
          <w:lang w:val="ru-RU"/>
        </w:rPr>
        <w:t xml:space="preserve"> </w:t>
      </w:r>
      <w:r>
        <w:rPr>
          <w:lang w:val="ru-RU"/>
        </w:rPr>
        <w:t>семьи,</w:t>
      </w:r>
      <w:r>
        <w:rPr>
          <w:spacing w:val="-2"/>
          <w:lang w:val="ru-RU"/>
        </w:rPr>
        <w:t xml:space="preserve"> </w:t>
      </w:r>
      <w:r>
        <w:rPr>
          <w:lang w:val="ru-RU"/>
        </w:rPr>
        <w:t>профессий;</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101" w:right="272" w:firstLine="542"/>
        <w:jc w:val="both"/>
        <w:rPr>
          <w:lang w:val="ru-RU"/>
        </w:rPr>
      </w:pPr>
      <w:r>
        <w:rPr>
          <w:lang w:val="ru-RU"/>
        </w:rPr>
        <w:t>различать объекты</w:t>
      </w:r>
      <w:r>
        <w:rPr>
          <w:spacing w:val="1"/>
          <w:lang w:val="ru-RU"/>
        </w:rPr>
        <w:t xml:space="preserve"> </w:t>
      </w:r>
      <w:r>
        <w:rPr>
          <w:lang w:val="ru-RU"/>
        </w:rPr>
        <w:t>живой и</w:t>
      </w:r>
      <w:r>
        <w:rPr>
          <w:spacing w:val="1"/>
          <w:lang w:val="ru-RU"/>
        </w:rPr>
        <w:t xml:space="preserve"> </w:t>
      </w:r>
      <w:r>
        <w:rPr>
          <w:lang w:val="ru-RU"/>
        </w:rPr>
        <w:t>неживой природы, объекты,</w:t>
      </w:r>
      <w:r>
        <w:rPr>
          <w:spacing w:val="1"/>
          <w:lang w:val="ru-RU"/>
        </w:rPr>
        <w:t xml:space="preserve"> </w:t>
      </w:r>
      <w:r>
        <w:rPr>
          <w:lang w:val="ru-RU"/>
        </w:rPr>
        <w:t xml:space="preserve">созданные человеком, и природные материалы, части </w:t>
      </w:r>
      <w:r>
        <w:rPr>
          <w:lang w:val="ru-RU"/>
        </w:rPr>
        <w:t>растений</w:t>
      </w:r>
      <w:r>
        <w:rPr>
          <w:spacing w:val="1"/>
          <w:lang w:val="ru-RU"/>
        </w:rPr>
        <w:t xml:space="preserve"> </w:t>
      </w:r>
      <w:r>
        <w:rPr>
          <w:lang w:val="ru-RU"/>
        </w:rPr>
        <w:t>(корень, стебель, лист, цветок, плод, семя), группы животных</w:t>
      </w:r>
      <w:r>
        <w:rPr>
          <w:spacing w:val="1"/>
          <w:lang w:val="ru-RU"/>
        </w:rPr>
        <w:t xml:space="preserve"> </w:t>
      </w:r>
      <w:r>
        <w:rPr>
          <w:lang w:val="ru-RU"/>
        </w:rPr>
        <w:t>(насекомые,</w:t>
      </w:r>
      <w:r>
        <w:rPr>
          <w:spacing w:val="3"/>
          <w:lang w:val="ru-RU"/>
        </w:rPr>
        <w:t xml:space="preserve"> </w:t>
      </w:r>
      <w:r>
        <w:rPr>
          <w:lang w:val="ru-RU"/>
        </w:rPr>
        <w:t>рыбы,</w:t>
      </w:r>
      <w:r>
        <w:rPr>
          <w:spacing w:val="-1"/>
          <w:lang w:val="ru-RU"/>
        </w:rPr>
        <w:t xml:space="preserve"> </w:t>
      </w:r>
      <w:r>
        <w:rPr>
          <w:lang w:val="ru-RU"/>
        </w:rPr>
        <w:t>птицы,</w:t>
      </w:r>
      <w:r>
        <w:rPr>
          <w:spacing w:val="3"/>
          <w:lang w:val="ru-RU"/>
        </w:rPr>
        <w:t xml:space="preserve"> </w:t>
      </w:r>
      <w:r>
        <w:rPr>
          <w:lang w:val="ru-RU"/>
        </w:rPr>
        <w:t>звери);</w:t>
      </w:r>
    </w:p>
    <w:p w:rsidR="00C07E73" w:rsidRDefault="00C07E73">
      <w:pPr>
        <w:widowControl w:val="0"/>
        <w:autoSpaceDE w:val="0"/>
        <w:autoSpaceDN w:val="0"/>
        <w:spacing w:before="11"/>
        <w:rPr>
          <w:sz w:val="20"/>
          <w:lang w:val="ru-RU"/>
        </w:rPr>
      </w:pPr>
    </w:p>
    <w:p w:rsidR="00C07E73" w:rsidRDefault="003A1872">
      <w:pPr>
        <w:widowControl w:val="0"/>
        <w:tabs>
          <w:tab w:val="left" w:pos="2092"/>
          <w:tab w:val="left" w:pos="2687"/>
          <w:tab w:val="left" w:pos="3748"/>
          <w:tab w:val="left" w:pos="5015"/>
          <w:tab w:val="left" w:pos="5836"/>
        </w:tabs>
        <w:autoSpaceDE w:val="0"/>
        <w:autoSpaceDN w:val="0"/>
        <w:ind w:left="644"/>
        <w:rPr>
          <w:lang w:val="ru-RU"/>
        </w:rPr>
      </w:pPr>
      <w:r>
        <w:rPr>
          <w:lang w:val="ru-RU"/>
        </w:rPr>
        <w:t>описывать</w:t>
      </w:r>
      <w:r>
        <w:rPr>
          <w:lang w:val="ru-RU"/>
        </w:rPr>
        <w:tab/>
        <w:t>на</w:t>
      </w:r>
      <w:r>
        <w:rPr>
          <w:lang w:val="ru-RU"/>
        </w:rPr>
        <w:tab/>
        <w:t>основе</w:t>
      </w:r>
      <w:r>
        <w:rPr>
          <w:lang w:val="ru-RU"/>
        </w:rPr>
        <w:tab/>
        <w:t>опорных</w:t>
      </w:r>
      <w:r>
        <w:rPr>
          <w:lang w:val="ru-RU"/>
        </w:rPr>
        <w:tab/>
        <w:t>слов</w:t>
      </w:r>
      <w:r>
        <w:rPr>
          <w:lang w:val="ru-RU"/>
        </w:rPr>
        <w:tab/>
        <w:t>наиболее</w:t>
      </w:r>
    </w:p>
    <w:p w:rsidR="00C07E73" w:rsidRDefault="00C07E73">
      <w:pPr>
        <w:widowControl w:val="0"/>
        <w:autoSpaceDE w:val="0"/>
        <w:autoSpaceDN w:val="0"/>
        <w:rPr>
          <w:sz w:val="22"/>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101" w:right="267"/>
        <w:jc w:val="both"/>
        <w:rPr>
          <w:lang w:val="ru-RU"/>
        </w:rPr>
      </w:pPr>
      <w:r>
        <w:rPr>
          <w:lang w:val="ru-RU"/>
        </w:rPr>
        <w:t>распространенные в родном крае дикорастущие и культурные</w:t>
      </w:r>
      <w:r>
        <w:rPr>
          <w:spacing w:val="1"/>
          <w:lang w:val="ru-RU"/>
        </w:rPr>
        <w:t xml:space="preserve"> </w:t>
      </w:r>
      <w:r>
        <w:rPr>
          <w:lang w:val="ru-RU"/>
        </w:rPr>
        <w:t>растения,</w:t>
      </w:r>
      <w:r>
        <w:rPr>
          <w:spacing w:val="1"/>
          <w:lang w:val="ru-RU"/>
        </w:rPr>
        <w:t xml:space="preserve"> </w:t>
      </w:r>
      <w:r>
        <w:rPr>
          <w:lang w:val="ru-RU"/>
        </w:rPr>
        <w:t>диких</w:t>
      </w:r>
      <w:r>
        <w:rPr>
          <w:spacing w:val="1"/>
          <w:lang w:val="ru-RU"/>
        </w:rPr>
        <w:t xml:space="preserve"> </w:t>
      </w:r>
      <w:r>
        <w:rPr>
          <w:lang w:val="ru-RU"/>
        </w:rPr>
        <w:t>и</w:t>
      </w:r>
      <w:r>
        <w:rPr>
          <w:spacing w:val="1"/>
          <w:lang w:val="ru-RU"/>
        </w:rPr>
        <w:t xml:space="preserve"> </w:t>
      </w:r>
      <w:r>
        <w:rPr>
          <w:lang w:val="ru-RU"/>
        </w:rPr>
        <w:t>домашних</w:t>
      </w:r>
      <w:r>
        <w:rPr>
          <w:spacing w:val="1"/>
          <w:lang w:val="ru-RU"/>
        </w:rPr>
        <w:t xml:space="preserve"> </w:t>
      </w:r>
      <w:r>
        <w:rPr>
          <w:lang w:val="ru-RU"/>
        </w:rPr>
        <w:t>животных;</w:t>
      </w:r>
      <w:r>
        <w:rPr>
          <w:spacing w:val="1"/>
          <w:lang w:val="ru-RU"/>
        </w:rPr>
        <w:t xml:space="preserve"> </w:t>
      </w:r>
      <w:r>
        <w:rPr>
          <w:lang w:val="ru-RU"/>
        </w:rPr>
        <w:t>сезонные</w:t>
      </w:r>
      <w:r>
        <w:rPr>
          <w:spacing w:val="1"/>
          <w:lang w:val="ru-RU"/>
        </w:rPr>
        <w:t xml:space="preserve"> </w:t>
      </w:r>
      <w:r>
        <w:rPr>
          <w:lang w:val="ru-RU"/>
        </w:rPr>
        <w:t>явления</w:t>
      </w:r>
      <w:r>
        <w:rPr>
          <w:spacing w:val="1"/>
          <w:lang w:val="ru-RU"/>
        </w:rPr>
        <w:t xml:space="preserve"> </w:t>
      </w:r>
      <w:r>
        <w:rPr>
          <w:lang w:val="ru-RU"/>
        </w:rPr>
        <w:t>в</w:t>
      </w:r>
      <w:r>
        <w:rPr>
          <w:spacing w:val="1"/>
          <w:lang w:val="ru-RU"/>
        </w:rPr>
        <w:t xml:space="preserve"> </w:t>
      </w:r>
      <w:r>
        <w:rPr>
          <w:lang w:val="ru-RU"/>
        </w:rPr>
        <w:t>разные</w:t>
      </w:r>
      <w:r>
        <w:rPr>
          <w:spacing w:val="1"/>
          <w:lang w:val="ru-RU"/>
        </w:rPr>
        <w:t xml:space="preserve"> </w:t>
      </w:r>
      <w:r>
        <w:rPr>
          <w:lang w:val="ru-RU"/>
        </w:rPr>
        <w:t>времена</w:t>
      </w:r>
      <w:r>
        <w:rPr>
          <w:spacing w:val="1"/>
          <w:lang w:val="ru-RU"/>
        </w:rPr>
        <w:t xml:space="preserve"> </w:t>
      </w:r>
      <w:r>
        <w:rPr>
          <w:lang w:val="ru-RU"/>
        </w:rPr>
        <w:t>года;</w:t>
      </w:r>
      <w:r>
        <w:rPr>
          <w:spacing w:val="1"/>
          <w:lang w:val="ru-RU"/>
        </w:rPr>
        <w:t xml:space="preserve"> </w:t>
      </w:r>
      <w:r>
        <w:rPr>
          <w:lang w:val="ru-RU"/>
        </w:rPr>
        <w:t>деревья,</w:t>
      </w:r>
      <w:r>
        <w:rPr>
          <w:spacing w:val="1"/>
          <w:lang w:val="ru-RU"/>
        </w:rPr>
        <w:t xml:space="preserve"> </w:t>
      </w:r>
      <w:r>
        <w:rPr>
          <w:lang w:val="ru-RU"/>
        </w:rPr>
        <w:t>кустарники,</w:t>
      </w:r>
      <w:r>
        <w:rPr>
          <w:spacing w:val="1"/>
          <w:lang w:val="ru-RU"/>
        </w:rPr>
        <w:t xml:space="preserve"> </w:t>
      </w:r>
      <w:r>
        <w:rPr>
          <w:lang w:val="ru-RU"/>
        </w:rPr>
        <w:t>травы;</w:t>
      </w:r>
      <w:r>
        <w:rPr>
          <w:spacing w:val="1"/>
          <w:lang w:val="ru-RU"/>
        </w:rPr>
        <w:t xml:space="preserve"> </w:t>
      </w:r>
      <w:r>
        <w:rPr>
          <w:lang w:val="ru-RU"/>
        </w:rPr>
        <w:t>основные</w:t>
      </w:r>
      <w:r>
        <w:rPr>
          <w:spacing w:val="1"/>
          <w:lang w:val="ru-RU"/>
        </w:rPr>
        <w:t xml:space="preserve"> </w:t>
      </w:r>
      <w:r>
        <w:rPr>
          <w:lang w:val="ru-RU"/>
        </w:rPr>
        <w:t>группы</w:t>
      </w:r>
      <w:r>
        <w:rPr>
          <w:spacing w:val="-5"/>
          <w:lang w:val="ru-RU"/>
        </w:rPr>
        <w:t xml:space="preserve"> </w:t>
      </w:r>
      <w:r>
        <w:rPr>
          <w:lang w:val="ru-RU"/>
        </w:rPr>
        <w:t>животных</w:t>
      </w:r>
      <w:r>
        <w:rPr>
          <w:spacing w:val="-12"/>
          <w:lang w:val="ru-RU"/>
        </w:rPr>
        <w:t xml:space="preserve"> </w:t>
      </w:r>
      <w:r>
        <w:rPr>
          <w:lang w:val="ru-RU"/>
        </w:rPr>
        <w:t>(насекомые,</w:t>
      </w:r>
      <w:r>
        <w:rPr>
          <w:spacing w:val="-8"/>
          <w:lang w:val="ru-RU"/>
        </w:rPr>
        <w:t xml:space="preserve"> </w:t>
      </w:r>
      <w:r>
        <w:rPr>
          <w:lang w:val="ru-RU"/>
        </w:rPr>
        <w:t>рыбы,</w:t>
      </w:r>
      <w:r>
        <w:rPr>
          <w:spacing w:val="-5"/>
          <w:lang w:val="ru-RU"/>
        </w:rPr>
        <w:t xml:space="preserve"> </w:t>
      </w:r>
      <w:r>
        <w:rPr>
          <w:lang w:val="ru-RU"/>
        </w:rPr>
        <w:t>птицы,</w:t>
      </w:r>
      <w:r>
        <w:rPr>
          <w:spacing w:val="-8"/>
          <w:lang w:val="ru-RU"/>
        </w:rPr>
        <w:t xml:space="preserve"> </w:t>
      </w:r>
      <w:r>
        <w:rPr>
          <w:lang w:val="ru-RU"/>
        </w:rPr>
        <w:t>звери);</w:t>
      </w:r>
      <w:r>
        <w:rPr>
          <w:spacing w:val="-11"/>
          <w:lang w:val="ru-RU"/>
        </w:rPr>
        <w:t xml:space="preserve"> </w:t>
      </w:r>
      <w:r>
        <w:rPr>
          <w:lang w:val="ru-RU"/>
        </w:rPr>
        <w:t>выделять</w:t>
      </w:r>
      <w:r>
        <w:rPr>
          <w:spacing w:val="-5"/>
          <w:lang w:val="ru-RU"/>
        </w:rPr>
        <w:t xml:space="preserve"> </w:t>
      </w:r>
      <w:r>
        <w:rPr>
          <w:lang w:val="ru-RU"/>
        </w:rPr>
        <w:t>их</w:t>
      </w:r>
      <w:r>
        <w:rPr>
          <w:spacing w:val="-58"/>
          <w:lang w:val="ru-RU"/>
        </w:rPr>
        <w:t xml:space="preserve"> </w:t>
      </w:r>
      <w:r>
        <w:rPr>
          <w:lang w:val="ru-RU"/>
        </w:rPr>
        <w:t>наиболее существенные</w:t>
      </w:r>
      <w:r>
        <w:rPr>
          <w:spacing w:val="1"/>
          <w:lang w:val="ru-RU"/>
        </w:rPr>
        <w:t xml:space="preserve"> </w:t>
      </w:r>
      <w:r>
        <w:rPr>
          <w:lang w:val="ru-RU"/>
        </w:rPr>
        <w:t>признаки;</w:t>
      </w:r>
    </w:p>
    <w:p w:rsidR="00C07E73" w:rsidRDefault="00C07E73">
      <w:pPr>
        <w:widowControl w:val="0"/>
        <w:autoSpaceDE w:val="0"/>
        <w:autoSpaceDN w:val="0"/>
        <w:spacing w:before="4"/>
        <w:rPr>
          <w:sz w:val="21"/>
          <w:lang w:val="ru-RU"/>
        </w:rPr>
      </w:pPr>
    </w:p>
    <w:p w:rsidR="00C07E73" w:rsidRDefault="003A1872">
      <w:pPr>
        <w:widowControl w:val="0"/>
        <w:autoSpaceDE w:val="0"/>
        <w:autoSpaceDN w:val="0"/>
        <w:spacing w:line="237" w:lineRule="auto"/>
        <w:ind w:left="101" w:right="274" w:firstLine="542"/>
        <w:jc w:val="both"/>
        <w:rPr>
          <w:lang w:val="ru-RU"/>
        </w:rPr>
      </w:pPr>
      <w:r>
        <w:rPr>
          <w:lang w:val="ru-RU"/>
        </w:rPr>
        <w:t>применять</w:t>
      </w:r>
      <w:r>
        <w:rPr>
          <w:spacing w:val="1"/>
          <w:lang w:val="ru-RU"/>
        </w:rPr>
        <w:t xml:space="preserve"> </w:t>
      </w:r>
      <w:r>
        <w:rPr>
          <w:lang w:val="ru-RU"/>
        </w:rPr>
        <w:t>правила</w:t>
      </w:r>
      <w:r>
        <w:rPr>
          <w:spacing w:val="1"/>
          <w:lang w:val="ru-RU"/>
        </w:rPr>
        <w:t xml:space="preserve"> </w:t>
      </w:r>
      <w:r>
        <w:rPr>
          <w:lang w:val="ru-RU"/>
        </w:rPr>
        <w:t>ухода</w:t>
      </w:r>
      <w:r>
        <w:rPr>
          <w:spacing w:val="1"/>
          <w:lang w:val="ru-RU"/>
        </w:rPr>
        <w:t xml:space="preserve"> </w:t>
      </w:r>
      <w:r>
        <w:rPr>
          <w:lang w:val="ru-RU"/>
        </w:rPr>
        <w:t>за</w:t>
      </w:r>
      <w:r>
        <w:rPr>
          <w:spacing w:val="1"/>
          <w:lang w:val="ru-RU"/>
        </w:rPr>
        <w:t xml:space="preserve"> </w:t>
      </w:r>
      <w:r>
        <w:rPr>
          <w:lang w:val="ru-RU"/>
        </w:rPr>
        <w:t>комнатными</w:t>
      </w:r>
      <w:r>
        <w:rPr>
          <w:spacing w:val="1"/>
          <w:lang w:val="ru-RU"/>
        </w:rPr>
        <w:t xml:space="preserve"> </w:t>
      </w:r>
      <w:r>
        <w:rPr>
          <w:lang w:val="ru-RU"/>
        </w:rPr>
        <w:t>растениями</w:t>
      </w:r>
      <w:r>
        <w:rPr>
          <w:spacing w:val="1"/>
          <w:lang w:val="ru-RU"/>
        </w:rPr>
        <w:t xml:space="preserve"> </w:t>
      </w:r>
      <w:r>
        <w:rPr>
          <w:lang w:val="ru-RU"/>
        </w:rPr>
        <w:t>и</w:t>
      </w:r>
      <w:r>
        <w:rPr>
          <w:spacing w:val="1"/>
          <w:lang w:val="ru-RU"/>
        </w:rPr>
        <w:t xml:space="preserve"> </w:t>
      </w:r>
      <w:r>
        <w:rPr>
          <w:lang w:val="ru-RU"/>
        </w:rPr>
        <w:t>домашними</w:t>
      </w:r>
      <w:r>
        <w:rPr>
          <w:spacing w:val="-3"/>
          <w:lang w:val="ru-RU"/>
        </w:rPr>
        <w:t xml:space="preserve"> </w:t>
      </w:r>
      <w:r>
        <w:rPr>
          <w:lang w:val="ru-RU"/>
        </w:rPr>
        <w:t>животными;</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101" w:right="276" w:firstLine="542"/>
        <w:jc w:val="both"/>
        <w:rPr>
          <w:lang w:val="ru-RU"/>
        </w:rPr>
      </w:pPr>
      <w:r>
        <w:rPr>
          <w:lang w:val="ru-RU"/>
        </w:rPr>
        <w:t>проводить,</w:t>
      </w:r>
      <w:r>
        <w:rPr>
          <w:spacing w:val="1"/>
          <w:lang w:val="ru-RU"/>
        </w:rPr>
        <w:t xml:space="preserve"> </w:t>
      </w:r>
      <w:r>
        <w:rPr>
          <w:lang w:val="ru-RU"/>
        </w:rPr>
        <w:t>соблюдая</w:t>
      </w:r>
      <w:r>
        <w:rPr>
          <w:spacing w:val="1"/>
          <w:lang w:val="ru-RU"/>
        </w:rPr>
        <w:t xml:space="preserve"> </w:t>
      </w:r>
      <w:r>
        <w:rPr>
          <w:lang w:val="ru-RU"/>
        </w:rPr>
        <w:t>правила</w:t>
      </w:r>
      <w:r>
        <w:rPr>
          <w:spacing w:val="1"/>
          <w:lang w:val="ru-RU"/>
        </w:rPr>
        <w:t xml:space="preserve"> </w:t>
      </w:r>
      <w:r>
        <w:rPr>
          <w:lang w:val="ru-RU"/>
        </w:rPr>
        <w:t>безопасного</w:t>
      </w:r>
      <w:r>
        <w:rPr>
          <w:spacing w:val="1"/>
          <w:lang w:val="ru-RU"/>
        </w:rPr>
        <w:t xml:space="preserve"> </w:t>
      </w:r>
      <w:r>
        <w:rPr>
          <w:lang w:val="ru-RU"/>
        </w:rPr>
        <w:t>труда,</w:t>
      </w:r>
      <w:r>
        <w:rPr>
          <w:spacing w:val="1"/>
          <w:lang w:val="ru-RU"/>
        </w:rPr>
        <w:t xml:space="preserve"> </w:t>
      </w:r>
      <w:r>
        <w:rPr>
          <w:lang w:val="ru-RU"/>
        </w:rPr>
        <w:t>несложные</w:t>
      </w:r>
      <w:r>
        <w:rPr>
          <w:spacing w:val="1"/>
          <w:lang w:val="ru-RU"/>
        </w:rPr>
        <w:t xml:space="preserve"> </w:t>
      </w:r>
      <w:r>
        <w:rPr>
          <w:lang w:val="ru-RU"/>
        </w:rPr>
        <w:t>групповые</w:t>
      </w:r>
      <w:r>
        <w:rPr>
          <w:spacing w:val="1"/>
          <w:lang w:val="ru-RU"/>
        </w:rPr>
        <w:t xml:space="preserve"> </w:t>
      </w:r>
      <w:r>
        <w:rPr>
          <w:lang w:val="ru-RU"/>
        </w:rPr>
        <w:t>и</w:t>
      </w:r>
      <w:r>
        <w:rPr>
          <w:spacing w:val="1"/>
          <w:lang w:val="ru-RU"/>
        </w:rPr>
        <w:t xml:space="preserve"> </w:t>
      </w:r>
      <w:r>
        <w:rPr>
          <w:lang w:val="ru-RU"/>
        </w:rPr>
        <w:t>индивидуальные</w:t>
      </w:r>
      <w:r>
        <w:rPr>
          <w:spacing w:val="1"/>
          <w:lang w:val="ru-RU"/>
        </w:rPr>
        <w:t xml:space="preserve"> </w:t>
      </w:r>
      <w:r>
        <w:rPr>
          <w:lang w:val="ru-RU"/>
        </w:rPr>
        <w:t>наблюдения</w:t>
      </w:r>
      <w:r>
        <w:rPr>
          <w:spacing w:val="1"/>
          <w:lang w:val="ru-RU"/>
        </w:rPr>
        <w:t xml:space="preserve"> </w:t>
      </w:r>
      <w:r>
        <w:rPr>
          <w:lang w:val="ru-RU"/>
        </w:rPr>
        <w:t>(в</w:t>
      </w:r>
      <w:r>
        <w:rPr>
          <w:spacing w:val="1"/>
          <w:lang w:val="ru-RU"/>
        </w:rPr>
        <w:t xml:space="preserve"> </w:t>
      </w:r>
      <w:r>
        <w:rPr>
          <w:lang w:val="ru-RU"/>
        </w:rPr>
        <w:t>том</w:t>
      </w:r>
      <w:r>
        <w:rPr>
          <w:spacing w:val="-57"/>
          <w:lang w:val="ru-RU"/>
        </w:rPr>
        <w:t xml:space="preserve"> </w:t>
      </w:r>
      <w:r>
        <w:rPr>
          <w:lang w:val="ru-RU"/>
        </w:rPr>
        <w:t>числе за сезонными изменениями в природе своей местности),</w:t>
      </w:r>
      <w:r>
        <w:rPr>
          <w:spacing w:val="1"/>
          <w:lang w:val="ru-RU"/>
        </w:rPr>
        <w:t xml:space="preserve"> </w:t>
      </w:r>
      <w:r>
        <w:rPr>
          <w:lang w:val="ru-RU"/>
        </w:rPr>
        <w:t>измерения</w:t>
      </w:r>
      <w:r>
        <w:rPr>
          <w:spacing w:val="1"/>
          <w:lang w:val="ru-RU"/>
        </w:rPr>
        <w:t xml:space="preserve"> </w:t>
      </w:r>
      <w:r>
        <w:rPr>
          <w:lang w:val="ru-RU"/>
        </w:rPr>
        <w:t>(в</w:t>
      </w:r>
      <w:r>
        <w:rPr>
          <w:spacing w:val="1"/>
          <w:lang w:val="ru-RU"/>
        </w:rPr>
        <w:t xml:space="preserve"> </w:t>
      </w:r>
      <w:r>
        <w:rPr>
          <w:lang w:val="ru-RU"/>
        </w:rPr>
        <w:t>том</w:t>
      </w:r>
      <w:r>
        <w:rPr>
          <w:spacing w:val="1"/>
          <w:lang w:val="ru-RU"/>
        </w:rPr>
        <w:t xml:space="preserve"> </w:t>
      </w:r>
      <w:r>
        <w:rPr>
          <w:lang w:val="ru-RU"/>
        </w:rPr>
        <w:t>числе</w:t>
      </w:r>
      <w:r>
        <w:rPr>
          <w:spacing w:val="1"/>
          <w:lang w:val="ru-RU"/>
        </w:rPr>
        <w:t xml:space="preserve"> </w:t>
      </w:r>
      <w:r>
        <w:rPr>
          <w:lang w:val="ru-RU"/>
        </w:rPr>
        <w:t>вести</w:t>
      </w:r>
      <w:r>
        <w:rPr>
          <w:spacing w:val="1"/>
          <w:lang w:val="ru-RU"/>
        </w:rPr>
        <w:t xml:space="preserve"> </w:t>
      </w:r>
      <w:r>
        <w:rPr>
          <w:lang w:val="ru-RU"/>
        </w:rPr>
        <w:t>счет</w:t>
      </w:r>
      <w:r>
        <w:rPr>
          <w:spacing w:val="1"/>
          <w:lang w:val="ru-RU"/>
        </w:rPr>
        <w:t xml:space="preserve"> </w:t>
      </w:r>
      <w:r>
        <w:rPr>
          <w:lang w:val="ru-RU"/>
        </w:rPr>
        <w:t>времени,</w:t>
      </w:r>
      <w:r>
        <w:rPr>
          <w:spacing w:val="1"/>
          <w:lang w:val="ru-RU"/>
        </w:rPr>
        <w:t xml:space="preserve"> </w:t>
      </w:r>
      <w:r>
        <w:rPr>
          <w:lang w:val="ru-RU"/>
        </w:rPr>
        <w:t>измерять</w:t>
      </w:r>
      <w:r>
        <w:rPr>
          <w:spacing w:val="1"/>
          <w:lang w:val="ru-RU"/>
        </w:rPr>
        <w:t xml:space="preserve"> </w:t>
      </w:r>
      <w:r>
        <w:rPr>
          <w:lang w:val="ru-RU"/>
        </w:rPr>
        <w:t>температуру</w:t>
      </w:r>
      <w:r>
        <w:rPr>
          <w:spacing w:val="-9"/>
          <w:lang w:val="ru-RU"/>
        </w:rPr>
        <w:t xml:space="preserve"> </w:t>
      </w:r>
      <w:r>
        <w:rPr>
          <w:lang w:val="ru-RU"/>
        </w:rPr>
        <w:t>воздуха)</w:t>
      </w:r>
      <w:r>
        <w:rPr>
          <w:spacing w:val="2"/>
          <w:lang w:val="ru-RU"/>
        </w:rPr>
        <w:t xml:space="preserve"> </w:t>
      </w:r>
      <w:r>
        <w:rPr>
          <w:lang w:val="ru-RU"/>
        </w:rPr>
        <w:t>и</w:t>
      </w:r>
      <w:r>
        <w:rPr>
          <w:spacing w:val="-3"/>
          <w:lang w:val="ru-RU"/>
        </w:rPr>
        <w:t xml:space="preserve"> </w:t>
      </w:r>
      <w:r>
        <w:rPr>
          <w:lang w:val="ru-RU"/>
        </w:rPr>
        <w:t>опыты</w:t>
      </w:r>
      <w:r>
        <w:rPr>
          <w:spacing w:val="1"/>
          <w:lang w:val="ru-RU"/>
        </w:rPr>
        <w:t xml:space="preserve"> </w:t>
      </w:r>
      <w:r>
        <w:rPr>
          <w:lang w:val="ru-RU"/>
        </w:rPr>
        <w:t>под</w:t>
      </w:r>
      <w:r>
        <w:rPr>
          <w:spacing w:val="-6"/>
          <w:lang w:val="ru-RU"/>
        </w:rPr>
        <w:t xml:space="preserve"> </w:t>
      </w:r>
      <w:r>
        <w:rPr>
          <w:lang w:val="ru-RU"/>
        </w:rPr>
        <w:t>руководством</w:t>
      </w:r>
      <w:r>
        <w:rPr>
          <w:spacing w:val="-2"/>
          <w:lang w:val="ru-RU"/>
        </w:rPr>
        <w:t xml:space="preserve"> </w:t>
      </w:r>
      <w:r>
        <w:rPr>
          <w:lang w:val="ru-RU"/>
        </w:rPr>
        <w:t>учителя;</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line="242" w:lineRule="auto"/>
        <w:ind w:left="101" w:right="276" w:firstLine="542"/>
        <w:jc w:val="both"/>
        <w:rPr>
          <w:lang w:val="ru-RU"/>
        </w:rPr>
      </w:pPr>
      <w:r>
        <w:rPr>
          <w:lang w:val="ru-RU"/>
        </w:rPr>
        <w:t>использовать для ответов на вопросы небольшие тексты о</w:t>
      </w:r>
      <w:r>
        <w:rPr>
          <w:spacing w:val="1"/>
          <w:lang w:val="ru-RU"/>
        </w:rPr>
        <w:t xml:space="preserve"> </w:t>
      </w:r>
      <w:r>
        <w:rPr>
          <w:lang w:val="ru-RU"/>
        </w:rPr>
        <w:t>природе и</w:t>
      </w:r>
      <w:r>
        <w:rPr>
          <w:spacing w:val="-2"/>
          <w:lang w:val="ru-RU"/>
        </w:rPr>
        <w:t xml:space="preserve"> </w:t>
      </w:r>
      <w:r>
        <w:rPr>
          <w:lang w:val="ru-RU"/>
        </w:rPr>
        <w:t>обществе;</w:t>
      </w:r>
    </w:p>
    <w:p w:rsidR="00C07E73" w:rsidRDefault="00C07E73">
      <w:pPr>
        <w:widowControl w:val="0"/>
        <w:autoSpaceDE w:val="0"/>
        <w:autoSpaceDN w:val="0"/>
        <w:spacing w:before="5"/>
        <w:rPr>
          <w:sz w:val="20"/>
          <w:lang w:val="ru-RU"/>
        </w:rPr>
      </w:pPr>
    </w:p>
    <w:p w:rsidR="00C07E73" w:rsidRDefault="003A1872">
      <w:pPr>
        <w:widowControl w:val="0"/>
        <w:autoSpaceDE w:val="0"/>
        <w:autoSpaceDN w:val="0"/>
        <w:ind w:left="101" w:right="274" w:firstLine="542"/>
        <w:jc w:val="both"/>
        <w:rPr>
          <w:lang w:val="ru-RU"/>
        </w:rPr>
      </w:pPr>
      <w:r>
        <w:rPr>
          <w:lang w:val="ru-RU"/>
        </w:rPr>
        <w:t>оценивать</w:t>
      </w:r>
      <w:r>
        <w:rPr>
          <w:spacing w:val="1"/>
          <w:lang w:val="ru-RU"/>
        </w:rPr>
        <w:t xml:space="preserve"> </w:t>
      </w:r>
      <w:r>
        <w:rPr>
          <w:lang w:val="ru-RU"/>
        </w:rPr>
        <w:t>ситуации,</w:t>
      </w:r>
      <w:r>
        <w:rPr>
          <w:spacing w:val="1"/>
          <w:lang w:val="ru-RU"/>
        </w:rPr>
        <w:t xml:space="preserve"> </w:t>
      </w:r>
      <w:r>
        <w:rPr>
          <w:lang w:val="ru-RU"/>
        </w:rPr>
        <w:t>раскрывающие</w:t>
      </w:r>
      <w:r>
        <w:rPr>
          <w:spacing w:val="1"/>
          <w:lang w:val="ru-RU"/>
        </w:rPr>
        <w:t xml:space="preserve"> </w:t>
      </w:r>
      <w:r>
        <w:rPr>
          <w:lang w:val="ru-RU"/>
        </w:rPr>
        <w:t>положительное</w:t>
      </w:r>
      <w:r>
        <w:rPr>
          <w:spacing w:val="1"/>
          <w:lang w:val="ru-RU"/>
        </w:rPr>
        <w:t xml:space="preserve"> </w:t>
      </w:r>
      <w:r>
        <w:rPr>
          <w:lang w:val="ru-RU"/>
        </w:rPr>
        <w:t>и</w:t>
      </w:r>
      <w:r>
        <w:rPr>
          <w:spacing w:val="1"/>
          <w:lang w:val="ru-RU"/>
        </w:rPr>
        <w:t xml:space="preserve"> </w:t>
      </w:r>
      <w:r>
        <w:rPr>
          <w:lang w:val="ru-RU"/>
        </w:rPr>
        <w:t>негативное отношение к природе; правила поведения в быту, в</w:t>
      </w:r>
      <w:r>
        <w:rPr>
          <w:spacing w:val="1"/>
          <w:lang w:val="ru-RU"/>
        </w:rPr>
        <w:t xml:space="preserve"> </w:t>
      </w:r>
      <w:r>
        <w:rPr>
          <w:lang w:val="ru-RU"/>
        </w:rPr>
        <w:t>общественных</w:t>
      </w:r>
      <w:r>
        <w:rPr>
          <w:spacing w:val="-4"/>
          <w:lang w:val="ru-RU"/>
        </w:rPr>
        <w:t xml:space="preserve"> </w:t>
      </w:r>
      <w:r>
        <w:rPr>
          <w:lang w:val="ru-RU"/>
        </w:rPr>
        <w:t>местах;</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101" w:right="273" w:firstLine="542"/>
        <w:jc w:val="both"/>
        <w:rPr>
          <w:lang w:val="ru-RU"/>
        </w:rPr>
      </w:pPr>
      <w:r>
        <w:rPr>
          <w:lang w:val="ru-RU"/>
        </w:rPr>
        <w:t>соблюдать</w:t>
      </w:r>
      <w:r>
        <w:rPr>
          <w:spacing w:val="1"/>
          <w:lang w:val="ru-RU"/>
        </w:rPr>
        <w:t xml:space="preserve"> </w:t>
      </w:r>
      <w:r>
        <w:rPr>
          <w:lang w:val="ru-RU"/>
        </w:rPr>
        <w:t>правила</w:t>
      </w:r>
      <w:r>
        <w:rPr>
          <w:spacing w:val="1"/>
          <w:lang w:val="ru-RU"/>
        </w:rPr>
        <w:t xml:space="preserve"> </w:t>
      </w:r>
      <w:r>
        <w:rPr>
          <w:lang w:val="ru-RU"/>
        </w:rPr>
        <w:t>безопасности</w:t>
      </w:r>
      <w:r>
        <w:rPr>
          <w:spacing w:val="1"/>
          <w:lang w:val="ru-RU"/>
        </w:rPr>
        <w:t xml:space="preserve"> </w:t>
      </w:r>
      <w:r>
        <w:rPr>
          <w:lang w:val="ru-RU"/>
        </w:rPr>
        <w:t>на</w:t>
      </w:r>
      <w:r>
        <w:rPr>
          <w:spacing w:val="1"/>
          <w:lang w:val="ru-RU"/>
        </w:rPr>
        <w:t xml:space="preserve"> </w:t>
      </w:r>
      <w:r>
        <w:rPr>
          <w:lang w:val="ru-RU"/>
        </w:rPr>
        <w:t>учебном</w:t>
      </w:r>
      <w:r>
        <w:rPr>
          <w:spacing w:val="1"/>
          <w:lang w:val="ru-RU"/>
        </w:rPr>
        <w:t xml:space="preserve"> </w:t>
      </w:r>
      <w:r>
        <w:rPr>
          <w:lang w:val="ru-RU"/>
        </w:rPr>
        <w:t>месте</w:t>
      </w:r>
      <w:r>
        <w:rPr>
          <w:spacing w:val="1"/>
          <w:lang w:val="ru-RU"/>
        </w:rPr>
        <w:t xml:space="preserve"> </w:t>
      </w:r>
      <w:r>
        <w:rPr>
          <w:lang w:val="ru-RU"/>
        </w:rPr>
        <w:t>школьника;</w:t>
      </w:r>
      <w:r>
        <w:rPr>
          <w:spacing w:val="1"/>
          <w:lang w:val="ru-RU"/>
        </w:rPr>
        <w:t xml:space="preserve"> </w:t>
      </w:r>
      <w:r>
        <w:rPr>
          <w:lang w:val="ru-RU"/>
        </w:rPr>
        <w:t>во</w:t>
      </w:r>
      <w:r>
        <w:rPr>
          <w:spacing w:val="1"/>
          <w:lang w:val="ru-RU"/>
        </w:rPr>
        <w:t xml:space="preserve"> </w:t>
      </w:r>
      <w:r>
        <w:rPr>
          <w:lang w:val="ru-RU"/>
        </w:rPr>
        <w:t>время</w:t>
      </w:r>
      <w:r>
        <w:rPr>
          <w:spacing w:val="1"/>
          <w:lang w:val="ru-RU"/>
        </w:rPr>
        <w:t xml:space="preserve"> </w:t>
      </w:r>
      <w:r>
        <w:rPr>
          <w:lang w:val="ru-RU"/>
        </w:rPr>
        <w:t>наблюдений</w:t>
      </w:r>
      <w:r>
        <w:rPr>
          <w:spacing w:val="1"/>
          <w:lang w:val="ru-RU"/>
        </w:rPr>
        <w:t xml:space="preserve"> </w:t>
      </w:r>
      <w:r>
        <w:rPr>
          <w:lang w:val="ru-RU"/>
        </w:rPr>
        <w:t>и</w:t>
      </w:r>
      <w:r>
        <w:rPr>
          <w:spacing w:val="1"/>
          <w:lang w:val="ru-RU"/>
        </w:rPr>
        <w:t xml:space="preserve"> </w:t>
      </w:r>
      <w:r>
        <w:rPr>
          <w:lang w:val="ru-RU"/>
        </w:rPr>
        <w:t>опытов;</w:t>
      </w:r>
      <w:r>
        <w:rPr>
          <w:spacing w:val="1"/>
          <w:lang w:val="ru-RU"/>
        </w:rPr>
        <w:t xml:space="preserve"> </w:t>
      </w:r>
      <w:r>
        <w:rPr>
          <w:lang w:val="ru-RU"/>
        </w:rPr>
        <w:t>безопасно</w:t>
      </w:r>
      <w:r>
        <w:rPr>
          <w:spacing w:val="1"/>
          <w:lang w:val="ru-RU"/>
        </w:rPr>
        <w:t xml:space="preserve"> </w:t>
      </w:r>
      <w:r>
        <w:rPr>
          <w:lang w:val="ru-RU"/>
        </w:rPr>
        <w:t>пользоваться</w:t>
      </w:r>
      <w:r>
        <w:rPr>
          <w:spacing w:val="-4"/>
          <w:lang w:val="ru-RU"/>
        </w:rPr>
        <w:t xml:space="preserve"> </w:t>
      </w:r>
      <w:r>
        <w:rPr>
          <w:lang w:val="ru-RU"/>
        </w:rPr>
        <w:t>бытовыми</w:t>
      </w:r>
      <w:r>
        <w:rPr>
          <w:spacing w:val="-2"/>
          <w:lang w:val="ru-RU"/>
        </w:rPr>
        <w:t xml:space="preserve"> </w:t>
      </w:r>
      <w:r>
        <w:rPr>
          <w:lang w:val="ru-RU"/>
        </w:rPr>
        <w:t>электроприборами;</w:t>
      </w:r>
    </w:p>
    <w:p w:rsidR="00C07E73" w:rsidRDefault="00C07E73">
      <w:pPr>
        <w:widowControl w:val="0"/>
        <w:autoSpaceDE w:val="0"/>
        <w:autoSpaceDN w:val="0"/>
        <w:spacing w:before="7"/>
        <w:rPr>
          <w:sz w:val="20"/>
          <w:lang w:val="ru-RU"/>
        </w:rPr>
      </w:pPr>
    </w:p>
    <w:p w:rsidR="00C07E73" w:rsidRDefault="003A1872">
      <w:pPr>
        <w:widowControl w:val="0"/>
        <w:autoSpaceDE w:val="0"/>
        <w:autoSpaceDN w:val="0"/>
        <w:spacing w:before="1" w:line="448" w:lineRule="auto"/>
        <w:ind w:left="644" w:right="457"/>
        <w:rPr>
          <w:lang w:val="ru-RU"/>
        </w:rPr>
      </w:pPr>
      <w:r>
        <w:rPr>
          <w:lang w:val="ru-RU"/>
        </w:rPr>
        <w:t>соблюдать правила здорового питания и личной гигиены;</w:t>
      </w:r>
      <w:r>
        <w:rPr>
          <w:spacing w:val="-58"/>
          <w:lang w:val="ru-RU"/>
        </w:rPr>
        <w:t xml:space="preserve"> </w:t>
      </w:r>
      <w:r>
        <w:rPr>
          <w:lang w:val="ru-RU"/>
        </w:rPr>
        <w:t>соблюдать правила безопасного поведения пешехода;</w:t>
      </w:r>
      <w:r>
        <w:rPr>
          <w:spacing w:val="1"/>
          <w:lang w:val="ru-RU"/>
        </w:rPr>
        <w:t xml:space="preserve"> </w:t>
      </w:r>
      <w:r>
        <w:rPr>
          <w:lang w:val="ru-RU"/>
        </w:rPr>
        <w:t>соблюдать правила</w:t>
      </w:r>
      <w:r>
        <w:rPr>
          <w:spacing w:val="-2"/>
          <w:lang w:val="ru-RU"/>
        </w:rPr>
        <w:t xml:space="preserve"> </w:t>
      </w:r>
      <w:r>
        <w:rPr>
          <w:lang w:val="ru-RU"/>
        </w:rPr>
        <w:t>безопасного</w:t>
      </w:r>
      <w:r>
        <w:rPr>
          <w:spacing w:val="3"/>
          <w:lang w:val="ru-RU"/>
        </w:rPr>
        <w:t xml:space="preserve"> </w:t>
      </w:r>
      <w:r>
        <w:rPr>
          <w:lang w:val="ru-RU"/>
        </w:rPr>
        <w:t>поведения</w:t>
      </w:r>
      <w:r>
        <w:rPr>
          <w:spacing w:val="-1"/>
          <w:lang w:val="ru-RU"/>
        </w:rPr>
        <w:t xml:space="preserve"> </w:t>
      </w:r>
      <w:r>
        <w:rPr>
          <w:lang w:val="ru-RU"/>
        </w:rPr>
        <w:t>в</w:t>
      </w:r>
      <w:r>
        <w:rPr>
          <w:spacing w:val="-4"/>
          <w:lang w:val="ru-RU"/>
        </w:rPr>
        <w:t xml:space="preserve"> </w:t>
      </w:r>
      <w:r>
        <w:rPr>
          <w:lang w:val="ru-RU"/>
        </w:rPr>
        <w:t>природе;</w:t>
      </w:r>
    </w:p>
    <w:p w:rsidR="00C07E73" w:rsidRDefault="003A1872">
      <w:pPr>
        <w:widowControl w:val="0"/>
        <w:autoSpaceDE w:val="0"/>
        <w:autoSpaceDN w:val="0"/>
        <w:spacing w:before="3"/>
        <w:ind w:left="101" w:right="269" w:firstLine="542"/>
        <w:jc w:val="both"/>
        <w:rPr>
          <w:lang w:val="ru-RU"/>
        </w:rPr>
      </w:pPr>
      <w:r>
        <w:rPr>
          <w:lang w:val="ru-RU"/>
        </w:rPr>
        <w:t>с</w:t>
      </w:r>
      <w:r>
        <w:rPr>
          <w:spacing w:val="1"/>
          <w:lang w:val="ru-RU"/>
        </w:rPr>
        <w:t xml:space="preserve"> </w:t>
      </w:r>
      <w:r>
        <w:rPr>
          <w:lang w:val="ru-RU"/>
        </w:rPr>
        <w:t>помощью</w:t>
      </w:r>
      <w:r>
        <w:rPr>
          <w:spacing w:val="1"/>
          <w:lang w:val="ru-RU"/>
        </w:rPr>
        <w:t xml:space="preserve"> </w:t>
      </w:r>
      <w:r>
        <w:rPr>
          <w:lang w:val="ru-RU"/>
        </w:rPr>
        <w:t>взрослых</w:t>
      </w:r>
      <w:r>
        <w:rPr>
          <w:spacing w:val="1"/>
          <w:lang w:val="ru-RU"/>
        </w:rPr>
        <w:t xml:space="preserve"> </w:t>
      </w:r>
      <w:r>
        <w:rPr>
          <w:lang w:val="ru-RU"/>
        </w:rPr>
        <w:t>(учителя,</w:t>
      </w:r>
      <w:r>
        <w:rPr>
          <w:spacing w:val="1"/>
          <w:lang w:val="ru-RU"/>
        </w:rPr>
        <w:t xml:space="preserve"> </w:t>
      </w:r>
      <w:r>
        <w:rPr>
          <w:lang w:val="ru-RU"/>
        </w:rPr>
        <w:t>родителей)</w:t>
      </w:r>
      <w:r>
        <w:rPr>
          <w:spacing w:val="1"/>
          <w:lang w:val="ru-RU"/>
        </w:rPr>
        <w:t xml:space="preserve"> </w:t>
      </w:r>
      <w:r>
        <w:rPr>
          <w:lang w:val="ru-RU"/>
        </w:rPr>
        <w:t>пользоваться</w:t>
      </w:r>
      <w:r>
        <w:rPr>
          <w:spacing w:val="-57"/>
          <w:lang w:val="ru-RU"/>
        </w:rPr>
        <w:t xml:space="preserve"> </w:t>
      </w:r>
      <w:r>
        <w:rPr>
          <w:lang w:val="ru-RU"/>
        </w:rPr>
        <w:t>электронным дневником и электронными образовательными и</w:t>
      </w:r>
      <w:r>
        <w:rPr>
          <w:spacing w:val="1"/>
          <w:lang w:val="ru-RU"/>
        </w:rPr>
        <w:t xml:space="preserve"> </w:t>
      </w:r>
      <w:r>
        <w:rPr>
          <w:lang w:val="ru-RU"/>
        </w:rPr>
        <w:t>информационными</w:t>
      </w:r>
      <w:r>
        <w:rPr>
          <w:spacing w:val="-3"/>
          <w:lang w:val="ru-RU"/>
        </w:rPr>
        <w:t xml:space="preserve"> </w:t>
      </w:r>
      <w:r>
        <w:rPr>
          <w:lang w:val="ru-RU"/>
        </w:rPr>
        <w:t>ресурсами.</w:t>
      </w:r>
    </w:p>
    <w:p w:rsidR="00C07E73" w:rsidRDefault="00C07E73">
      <w:pPr>
        <w:widowControl w:val="0"/>
        <w:autoSpaceDE w:val="0"/>
        <w:autoSpaceDN w:val="0"/>
        <w:spacing w:before="8"/>
        <w:rPr>
          <w:sz w:val="20"/>
          <w:lang w:val="ru-RU"/>
        </w:rPr>
      </w:pPr>
    </w:p>
    <w:p w:rsidR="00C07E73" w:rsidRDefault="003A1872" w:rsidP="000E5782">
      <w:pPr>
        <w:pStyle w:val="a3"/>
        <w:numPr>
          <w:ilvl w:val="0"/>
          <w:numId w:val="40"/>
        </w:numPr>
        <w:tabs>
          <w:tab w:val="left" w:pos="899"/>
        </w:tabs>
        <w:spacing w:line="242" w:lineRule="auto"/>
        <w:ind w:right="277" w:firstLine="542"/>
        <w:rPr>
          <w:sz w:val="24"/>
        </w:rPr>
      </w:pPr>
      <w:r>
        <w:rPr>
          <w:sz w:val="24"/>
        </w:rPr>
        <w:t>Предметные результаты</w:t>
      </w:r>
      <w:r>
        <w:rPr>
          <w:spacing w:val="7"/>
          <w:sz w:val="24"/>
        </w:rPr>
        <w:t xml:space="preserve"> </w:t>
      </w:r>
      <w:r>
        <w:rPr>
          <w:sz w:val="24"/>
        </w:rPr>
        <w:t>изучения</w:t>
      </w:r>
      <w:r>
        <w:rPr>
          <w:spacing w:val="5"/>
          <w:sz w:val="24"/>
        </w:rPr>
        <w:t xml:space="preserve"> </w:t>
      </w:r>
      <w:r>
        <w:rPr>
          <w:sz w:val="24"/>
        </w:rPr>
        <w:t>окружающего</w:t>
      </w:r>
      <w:r>
        <w:rPr>
          <w:spacing w:val="5"/>
          <w:sz w:val="24"/>
        </w:rPr>
        <w:t xml:space="preserve"> </w:t>
      </w:r>
      <w:r>
        <w:rPr>
          <w:sz w:val="24"/>
        </w:rPr>
        <w:t>мира.</w:t>
      </w:r>
      <w:r>
        <w:rPr>
          <w:spacing w:val="3"/>
          <w:sz w:val="24"/>
        </w:rPr>
        <w:t xml:space="preserve"> </w:t>
      </w:r>
      <w:r>
        <w:rPr>
          <w:sz w:val="24"/>
        </w:rPr>
        <w:t>К</w:t>
      </w:r>
      <w:r>
        <w:rPr>
          <w:spacing w:val="-57"/>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во</w:t>
      </w:r>
      <w:r>
        <w:rPr>
          <w:spacing w:val="2"/>
          <w:sz w:val="24"/>
        </w:rPr>
        <w:t xml:space="preserve"> </w:t>
      </w:r>
      <w:r>
        <w:rPr>
          <w:sz w:val="24"/>
        </w:rPr>
        <w:t>2</w:t>
      </w:r>
      <w:r>
        <w:rPr>
          <w:spacing w:val="1"/>
          <w:sz w:val="24"/>
        </w:rPr>
        <w:t xml:space="preserve"> </w:t>
      </w:r>
      <w:r>
        <w:rPr>
          <w:sz w:val="24"/>
        </w:rPr>
        <w:t>классе</w:t>
      </w:r>
      <w:r>
        <w:rPr>
          <w:spacing w:val="-5"/>
          <w:sz w:val="24"/>
        </w:rPr>
        <w:t xml:space="preserve"> </w:t>
      </w:r>
      <w:r>
        <w:rPr>
          <w:sz w:val="24"/>
        </w:rPr>
        <w:t>обучающийся</w:t>
      </w:r>
      <w:r>
        <w:rPr>
          <w:spacing w:val="1"/>
          <w:sz w:val="24"/>
        </w:rPr>
        <w:t xml:space="preserve"> </w:t>
      </w:r>
      <w:r>
        <w:rPr>
          <w:sz w:val="24"/>
        </w:rPr>
        <w:t>научится:</w:t>
      </w:r>
    </w:p>
    <w:p w:rsidR="00C07E73" w:rsidRDefault="00C07E73">
      <w:pPr>
        <w:widowControl w:val="0"/>
        <w:autoSpaceDE w:val="0"/>
        <w:autoSpaceDN w:val="0"/>
        <w:spacing w:line="242" w:lineRule="auto"/>
        <w:rPr>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line="242" w:lineRule="auto"/>
        <w:ind w:left="101" w:right="277" w:firstLine="542"/>
        <w:jc w:val="both"/>
        <w:rPr>
          <w:lang w:val="ru-RU"/>
        </w:rPr>
      </w:pPr>
      <w:r>
        <w:rPr>
          <w:lang w:val="ru-RU"/>
        </w:rPr>
        <w:t>находить Россию на карте мира, на карте России - Москву,</w:t>
      </w:r>
      <w:r>
        <w:rPr>
          <w:spacing w:val="1"/>
          <w:lang w:val="ru-RU"/>
        </w:rPr>
        <w:t xml:space="preserve"> </w:t>
      </w:r>
      <w:r>
        <w:rPr>
          <w:lang w:val="ru-RU"/>
        </w:rPr>
        <w:t>свой</w:t>
      </w:r>
      <w:r>
        <w:rPr>
          <w:spacing w:val="-3"/>
          <w:lang w:val="ru-RU"/>
        </w:rPr>
        <w:t xml:space="preserve"> </w:t>
      </w:r>
      <w:r>
        <w:rPr>
          <w:lang w:val="ru-RU"/>
        </w:rPr>
        <w:t>регион</w:t>
      </w:r>
      <w:r>
        <w:rPr>
          <w:spacing w:val="-2"/>
          <w:lang w:val="ru-RU"/>
        </w:rPr>
        <w:t xml:space="preserve"> </w:t>
      </w:r>
      <w:r>
        <w:rPr>
          <w:lang w:val="ru-RU"/>
        </w:rPr>
        <w:t>и</w:t>
      </w:r>
      <w:r>
        <w:rPr>
          <w:spacing w:val="3"/>
          <w:lang w:val="ru-RU"/>
        </w:rPr>
        <w:t xml:space="preserve"> </w:t>
      </w:r>
      <w:r>
        <w:rPr>
          <w:lang w:val="ru-RU"/>
        </w:rPr>
        <w:t>его</w:t>
      </w:r>
      <w:r>
        <w:rPr>
          <w:spacing w:val="2"/>
          <w:lang w:val="ru-RU"/>
        </w:rPr>
        <w:t xml:space="preserve"> </w:t>
      </w:r>
      <w:r>
        <w:rPr>
          <w:lang w:val="ru-RU"/>
        </w:rPr>
        <w:t>главный</w:t>
      </w:r>
      <w:r>
        <w:rPr>
          <w:spacing w:val="-2"/>
          <w:lang w:val="ru-RU"/>
        </w:rPr>
        <w:t xml:space="preserve"> </w:t>
      </w:r>
      <w:r>
        <w:rPr>
          <w:lang w:val="ru-RU"/>
        </w:rPr>
        <w:t>город;</w:t>
      </w:r>
    </w:p>
    <w:p w:rsidR="00C07E73" w:rsidRDefault="00C07E73">
      <w:pPr>
        <w:widowControl w:val="0"/>
        <w:autoSpaceDE w:val="0"/>
        <w:autoSpaceDN w:val="0"/>
        <w:spacing w:before="4"/>
        <w:rPr>
          <w:sz w:val="20"/>
          <w:lang w:val="ru-RU"/>
        </w:rPr>
      </w:pPr>
    </w:p>
    <w:p w:rsidR="00C07E73" w:rsidRDefault="003A1872">
      <w:pPr>
        <w:widowControl w:val="0"/>
        <w:autoSpaceDE w:val="0"/>
        <w:autoSpaceDN w:val="0"/>
        <w:spacing w:before="1" w:line="242" w:lineRule="auto"/>
        <w:ind w:left="101" w:right="273" w:firstLine="542"/>
        <w:jc w:val="both"/>
        <w:rPr>
          <w:lang w:val="ru-RU"/>
        </w:rPr>
      </w:pPr>
      <w:r>
        <w:rPr>
          <w:lang w:val="ru-RU"/>
        </w:rPr>
        <w:t>узнавать</w:t>
      </w:r>
      <w:r>
        <w:rPr>
          <w:spacing w:val="1"/>
          <w:lang w:val="ru-RU"/>
        </w:rPr>
        <w:t xml:space="preserve"> </w:t>
      </w:r>
      <w:r>
        <w:rPr>
          <w:lang w:val="ru-RU"/>
        </w:rPr>
        <w:t>государственную</w:t>
      </w:r>
      <w:r>
        <w:rPr>
          <w:spacing w:val="1"/>
          <w:lang w:val="ru-RU"/>
        </w:rPr>
        <w:t xml:space="preserve"> </w:t>
      </w:r>
      <w:r>
        <w:rPr>
          <w:lang w:val="ru-RU"/>
        </w:rPr>
        <w:t>символику</w:t>
      </w:r>
      <w:r>
        <w:rPr>
          <w:spacing w:val="1"/>
          <w:lang w:val="ru-RU"/>
        </w:rPr>
        <w:t xml:space="preserve"> </w:t>
      </w:r>
      <w:r>
        <w:rPr>
          <w:lang w:val="ru-RU"/>
        </w:rPr>
        <w:t>Российской</w:t>
      </w:r>
      <w:r>
        <w:rPr>
          <w:spacing w:val="1"/>
          <w:lang w:val="ru-RU"/>
        </w:rPr>
        <w:t xml:space="preserve"> </w:t>
      </w:r>
      <w:r>
        <w:rPr>
          <w:lang w:val="ru-RU"/>
        </w:rPr>
        <w:t>Федерации</w:t>
      </w:r>
      <w:r>
        <w:rPr>
          <w:spacing w:val="2"/>
          <w:lang w:val="ru-RU"/>
        </w:rPr>
        <w:t xml:space="preserve"> </w:t>
      </w:r>
      <w:r>
        <w:rPr>
          <w:lang w:val="ru-RU"/>
        </w:rPr>
        <w:t>(гимн,</w:t>
      </w:r>
      <w:r>
        <w:rPr>
          <w:spacing w:val="-2"/>
          <w:lang w:val="ru-RU"/>
        </w:rPr>
        <w:t xml:space="preserve"> </w:t>
      </w:r>
      <w:r>
        <w:rPr>
          <w:lang w:val="ru-RU"/>
        </w:rPr>
        <w:t>герб,</w:t>
      </w:r>
      <w:r>
        <w:rPr>
          <w:spacing w:val="3"/>
          <w:lang w:val="ru-RU"/>
        </w:rPr>
        <w:t xml:space="preserve"> </w:t>
      </w:r>
      <w:r>
        <w:rPr>
          <w:lang w:val="ru-RU"/>
        </w:rPr>
        <w:t>флаг)</w:t>
      </w:r>
      <w:r>
        <w:rPr>
          <w:spacing w:val="3"/>
          <w:lang w:val="ru-RU"/>
        </w:rPr>
        <w:t xml:space="preserve"> </w:t>
      </w:r>
      <w:r>
        <w:rPr>
          <w:lang w:val="ru-RU"/>
        </w:rPr>
        <w:t>и</w:t>
      </w:r>
      <w:r>
        <w:rPr>
          <w:spacing w:val="-3"/>
          <w:lang w:val="ru-RU"/>
        </w:rPr>
        <w:t xml:space="preserve"> </w:t>
      </w:r>
      <w:r>
        <w:rPr>
          <w:lang w:val="ru-RU"/>
        </w:rPr>
        <w:t>своего</w:t>
      </w:r>
      <w:r>
        <w:rPr>
          <w:spacing w:val="1"/>
          <w:lang w:val="ru-RU"/>
        </w:rPr>
        <w:t xml:space="preserve"> </w:t>
      </w:r>
      <w:r>
        <w:rPr>
          <w:lang w:val="ru-RU"/>
        </w:rPr>
        <w:t>региона;</w:t>
      </w:r>
    </w:p>
    <w:p w:rsidR="00C07E73" w:rsidRDefault="00C07E73">
      <w:pPr>
        <w:widowControl w:val="0"/>
        <w:autoSpaceDE w:val="0"/>
        <w:autoSpaceDN w:val="0"/>
        <w:spacing w:before="5"/>
        <w:rPr>
          <w:sz w:val="20"/>
          <w:lang w:val="ru-RU"/>
        </w:rPr>
      </w:pPr>
    </w:p>
    <w:p w:rsidR="00C07E73" w:rsidRDefault="003A1872">
      <w:pPr>
        <w:widowControl w:val="0"/>
        <w:autoSpaceDE w:val="0"/>
        <w:autoSpaceDN w:val="0"/>
        <w:ind w:left="101" w:right="274" w:firstLine="542"/>
        <w:jc w:val="both"/>
        <w:rPr>
          <w:lang w:val="ru-RU"/>
        </w:rPr>
      </w:pPr>
      <w:r>
        <w:rPr>
          <w:lang w:val="ru-RU"/>
        </w:rPr>
        <w:t xml:space="preserve">проявлять уважение к семейным ценностям и </w:t>
      </w:r>
      <w:r>
        <w:rPr>
          <w:lang w:val="ru-RU"/>
        </w:rPr>
        <w:t>традициям,</w:t>
      </w:r>
      <w:r>
        <w:rPr>
          <w:spacing w:val="1"/>
          <w:lang w:val="ru-RU"/>
        </w:rPr>
        <w:t xml:space="preserve"> </w:t>
      </w:r>
      <w:r>
        <w:rPr>
          <w:lang w:val="ru-RU"/>
        </w:rPr>
        <w:t>традициям своего народа и других народов, государственным</w:t>
      </w:r>
      <w:r>
        <w:rPr>
          <w:spacing w:val="1"/>
          <w:lang w:val="ru-RU"/>
        </w:rPr>
        <w:t xml:space="preserve"> </w:t>
      </w:r>
      <w:r>
        <w:rPr>
          <w:spacing w:val="-1"/>
          <w:lang w:val="ru-RU"/>
        </w:rPr>
        <w:t>символам</w:t>
      </w:r>
      <w:r>
        <w:rPr>
          <w:spacing w:val="-13"/>
          <w:lang w:val="ru-RU"/>
        </w:rPr>
        <w:t xml:space="preserve"> </w:t>
      </w:r>
      <w:r>
        <w:rPr>
          <w:spacing w:val="-1"/>
          <w:lang w:val="ru-RU"/>
        </w:rPr>
        <w:t>России;</w:t>
      </w:r>
      <w:r>
        <w:rPr>
          <w:spacing w:val="-13"/>
          <w:lang w:val="ru-RU"/>
        </w:rPr>
        <w:t xml:space="preserve"> </w:t>
      </w:r>
      <w:r>
        <w:rPr>
          <w:lang w:val="ru-RU"/>
        </w:rPr>
        <w:t>соблюдать</w:t>
      </w:r>
      <w:r>
        <w:rPr>
          <w:spacing w:val="-8"/>
          <w:lang w:val="ru-RU"/>
        </w:rPr>
        <w:t xml:space="preserve"> </w:t>
      </w:r>
      <w:r>
        <w:rPr>
          <w:lang w:val="ru-RU"/>
        </w:rPr>
        <w:t>правила</w:t>
      </w:r>
      <w:r>
        <w:rPr>
          <w:spacing w:val="-15"/>
          <w:lang w:val="ru-RU"/>
        </w:rPr>
        <w:t xml:space="preserve"> </w:t>
      </w:r>
      <w:r>
        <w:rPr>
          <w:lang w:val="ru-RU"/>
        </w:rPr>
        <w:t>нравственного</w:t>
      </w:r>
      <w:r>
        <w:rPr>
          <w:spacing w:val="-9"/>
          <w:lang w:val="ru-RU"/>
        </w:rPr>
        <w:t xml:space="preserve"> </w:t>
      </w:r>
      <w:r>
        <w:rPr>
          <w:lang w:val="ru-RU"/>
        </w:rPr>
        <w:t>поведения</w:t>
      </w:r>
      <w:r>
        <w:rPr>
          <w:spacing w:val="-14"/>
          <w:lang w:val="ru-RU"/>
        </w:rPr>
        <w:t xml:space="preserve"> </w:t>
      </w:r>
      <w:r>
        <w:rPr>
          <w:lang w:val="ru-RU"/>
        </w:rPr>
        <w:t>в</w:t>
      </w:r>
      <w:r>
        <w:rPr>
          <w:spacing w:val="-57"/>
          <w:lang w:val="ru-RU"/>
        </w:rPr>
        <w:t xml:space="preserve"> </w:t>
      </w:r>
      <w:r>
        <w:rPr>
          <w:lang w:val="ru-RU"/>
        </w:rPr>
        <w:t>социуме и</w:t>
      </w:r>
      <w:r>
        <w:rPr>
          <w:spacing w:val="3"/>
          <w:lang w:val="ru-RU"/>
        </w:rPr>
        <w:t xml:space="preserve"> </w:t>
      </w:r>
      <w:r>
        <w:rPr>
          <w:lang w:val="ru-RU"/>
        </w:rPr>
        <w:t>на</w:t>
      </w:r>
      <w:r>
        <w:rPr>
          <w:spacing w:val="-4"/>
          <w:lang w:val="ru-RU"/>
        </w:rPr>
        <w:t xml:space="preserve"> </w:t>
      </w:r>
      <w:r>
        <w:rPr>
          <w:lang w:val="ru-RU"/>
        </w:rPr>
        <w:t>природе;</w:t>
      </w:r>
    </w:p>
    <w:p w:rsidR="00C07E73" w:rsidRDefault="00C07E73">
      <w:pPr>
        <w:widowControl w:val="0"/>
        <w:autoSpaceDE w:val="0"/>
        <w:autoSpaceDN w:val="0"/>
        <w:spacing w:before="10"/>
        <w:rPr>
          <w:sz w:val="20"/>
          <w:lang w:val="ru-RU"/>
        </w:rPr>
      </w:pPr>
    </w:p>
    <w:p w:rsidR="00C07E73" w:rsidRDefault="003A1872">
      <w:pPr>
        <w:widowControl w:val="0"/>
        <w:autoSpaceDE w:val="0"/>
        <w:autoSpaceDN w:val="0"/>
        <w:ind w:left="101" w:right="274" w:firstLine="542"/>
        <w:jc w:val="both"/>
        <w:rPr>
          <w:lang w:val="ru-RU"/>
        </w:rPr>
      </w:pPr>
      <w:r>
        <w:rPr>
          <w:lang w:val="ru-RU"/>
        </w:rPr>
        <w:t>распознавать изученные объекты окружающего мира по их</w:t>
      </w:r>
      <w:r>
        <w:rPr>
          <w:spacing w:val="-57"/>
          <w:lang w:val="ru-RU"/>
        </w:rPr>
        <w:t xml:space="preserve"> </w:t>
      </w:r>
      <w:r>
        <w:rPr>
          <w:lang w:val="ru-RU"/>
        </w:rPr>
        <w:t>описанию,</w:t>
      </w:r>
      <w:r>
        <w:rPr>
          <w:spacing w:val="1"/>
          <w:lang w:val="ru-RU"/>
        </w:rPr>
        <w:t xml:space="preserve"> </w:t>
      </w:r>
      <w:r>
        <w:rPr>
          <w:lang w:val="ru-RU"/>
        </w:rPr>
        <w:t>рисункам</w:t>
      </w:r>
      <w:r>
        <w:rPr>
          <w:spacing w:val="1"/>
          <w:lang w:val="ru-RU"/>
        </w:rPr>
        <w:t xml:space="preserve"> </w:t>
      </w:r>
      <w:r>
        <w:rPr>
          <w:lang w:val="ru-RU"/>
        </w:rPr>
        <w:t>и</w:t>
      </w:r>
      <w:r>
        <w:rPr>
          <w:spacing w:val="1"/>
          <w:lang w:val="ru-RU"/>
        </w:rPr>
        <w:t xml:space="preserve"> </w:t>
      </w:r>
      <w:r>
        <w:rPr>
          <w:lang w:val="ru-RU"/>
        </w:rPr>
        <w:t>фотографиям,</w:t>
      </w:r>
      <w:r>
        <w:rPr>
          <w:spacing w:val="1"/>
          <w:lang w:val="ru-RU"/>
        </w:rPr>
        <w:t xml:space="preserve"> </w:t>
      </w:r>
      <w:r>
        <w:rPr>
          <w:lang w:val="ru-RU"/>
        </w:rPr>
        <w:t>различать</w:t>
      </w:r>
      <w:r>
        <w:rPr>
          <w:spacing w:val="1"/>
          <w:lang w:val="ru-RU"/>
        </w:rPr>
        <w:t xml:space="preserve"> </w:t>
      </w:r>
      <w:r>
        <w:rPr>
          <w:lang w:val="ru-RU"/>
        </w:rPr>
        <w:t>их</w:t>
      </w:r>
      <w:r>
        <w:rPr>
          <w:spacing w:val="1"/>
          <w:lang w:val="ru-RU"/>
        </w:rPr>
        <w:t xml:space="preserve"> </w:t>
      </w:r>
      <w:r>
        <w:rPr>
          <w:lang w:val="ru-RU"/>
        </w:rPr>
        <w:t>в</w:t>
      </w:r>
      <w:r>
        <w:rPr>
          <w:spacing w:val="1"/>
          <w:lang w:val="ru-RU"/>
        </w:rPr>
        <w:t xml:space="preserve"> </w:t>
      </w:r>
      <w:r>
        <w:rPr>
          <w:lang w:val="ru-RU"/>
        </w:rPr>
        <w:t>окружающем</w:t>
      </w:r>
      <w:r>
        <w:rPr>
          <w:spacing w:val="2"/>
          <w:lang w:val="ru-RU"/>
        </w:rPr>
        <w:t xml:space="preserve"> </w:t>
      </w:r>
      <w:r>
        <w:rPr>
          <w:lang w:val="ru-RU"/>
        </w:rPr>
        <w:t>мире;</w:t>
      </w:r>
    </w:p>
    <w:p w:rsidR="00C07E73" w:rsidRDefault="00C07E73">
      <w:pPr>
        <w:widowControl w:val="0"/>
        <w:autoSpaceDE w:val="0"/>
        <w:autoSpaceDN w:val="0"/>
        <w:spacing w:before="4"/>
        <w:rPr>
          <w:sz w:val="21"/>
          <w:lang w:val="ru-RU"/>
        </w:rPr>
      </w:pPr>
    </w:p>
    <w:p w:rsidR="00C07E73" w:rsidRDefault="003A1872">
      <w:pPr>
        <w:widowControl w:val="0"/>
        <w:autoSpaceDE w:val="0"/>
        <w:autoSpaceDN w:val="0"/>
        <w:spacing w:line="237" w:lineRule="auto"/>
        <w:ind w:left="101" w:right="275" w:firstLine="542"/>
        <w:jc w:val="both"/>
        <w:rPr>
          <w:lang w:val="ru-RU"/>
        </w:rPr>
      </w:pPr>
      <w:r>
        <w:rPr>
          <w:lang w:val="ru-RU"/>
        </w:rPr>
        <w:t>приводить</w:t>
      </w:r>
      <w:r>
        <w:rPr>
          <w:spacing w:val="1"/>
          <w:lang w:val="ru-RU"/>
        </w:rPr>
        <w:t xml:space="preserve"> </w:t>
      </w:r>
      <w:r>
        <w:rPr>
          <w:lang w:val="ru-RU"/>
        </w:rPr>
        <w:t>примеры</w:t>
      </w:r>
      <w:r>
        <w:rPr>
          <w:spacing w:val="1"/>
          <w:lang w:val="ru-RU"/>
        </w:rPr>
        <w:t xml:space="preserve"> </w:t>
      </w:r>
      <w:r>
        <w:rPr>
          <w:lang w:val="ru-RU"/>
        </w:rPr>
        <w:t>изученных</w:t>
      </w:r>
      <w:r>
        <w:rPr>
          <w:spacing w:val="1"/>
          <w:lang w:val="ru-RU"/>
        </w:rPr>
        <w:t xml:space="preserve"> </w:t>
      </w:r>
      <w:r>
        <w:rPr>
          <w:lang w:val="ru-RU"/>
        </w:rPr>
        <w:t>традиций,</w:t>
      </w:r>
      <w:r>
        <w:rPr>
          <w:spacing w:val="1"/>
          <w:lang w:val="ru-RU"/>
        </w:rPr>
        <w:t xml:space="preserve"> </w:t>
      </w:r>
      <w:r>
        <w:rPr>
          <w:lang w:val="ru-RU"/>
        </w:rPr>
        <w:t>обычаев</w:t>
      </w:r>
      <w:r>
        <w:rPr>
          <w:spacing w:val="1"/>
          <w:lang w:val="ru-RU"/>
        </w:rPr>
        <w:t xml:space="preserve"> </w:t>
      </w:r>
      <w:r>
        <w:rPr>
          <w:lang w:val="ru-RU"/>
        </w:rPr>
        <w:t>и</w:t>
      </w:r>
      <w:r>
        <w:rPr>
          <w:spacing w:val="1"/>
          <w:lang w:val="ru-RU"/>
        </w:rPr>
        <w:t xml:space="preserve"> </w:t>
      </w:r>
      <w:r>
        <w:rPr>
          <w:lang w:val="ru-RU"/>
        </w:rPr>
        <w:t>праздников народов</w:t>
      </w:r>
      <w:r>
        <w:rPr>
          <w:spacing w:val="-1"/>
          <w:lang w:val="ru-RU"/>
        </w:rPr>
        <w:t xml:space="preserve"> </w:t>
      </w:r>
      <w:r>
        <w:rPr>
          <w:lang w:val="ru-RU"/>
        </w:rPr>
        <w:t>родного</w:t>
      </w:r>
      <w:r>
        <w:rPr>
          <w:spacing w:val="6"/>
          <w:lang w:val="ru-RU"/>
        </w:rPr>
        <w:t xml:space="preserve"> </w:t>
      </w:r>
      <w:r>
        <w:rPr>
          <w:lang w:val="ru-RU"/>
        </w:rPr>
        <w:t>края;</w:t>
      </w:r>
    </w:p>
    <w:p w:rsidR="00C07E73" w:rsidRDefault="00C07E73">
      <w:pPr>
        <w:widowControl w:val="0"/>
        <w:autoSpaceDE w:val="0"/>
        <w:autoSpaceDN w:val="0"/>
        <w:spacing w:before="2"/>
        <w:rPr>
          <w:sz w:val="21"/>
          <w:lang w:val="ru-RU"/>
        </w:rPr>
      </w:pPr>
    </w:p>
    <w:p w:rsidR="00C07E73" w:rsidRDefault="003A1872">
      <w:pPr>
        <w:widowControl w:val="0"/>
        <w:autoSpaceDE w:val="0"/>
        <w:autoSpaceDN w:val="0"/>
        <w:spacing w:line="446" w:lineRule="auto"/>
        <w:ind w:left="644" w:right="292"/>
        <w:jc w:val="both"/>
        <w:rPr>
          <w:lang w:val="ru-RU"/>
        </w:rPr>
      </w:pPr>
      <w:r>
        <w:rPr>
          <w:lang w:val="ru-RU"/>
        </w:rPr>
        <w:t>важных событий прошлого и настоящего родного края;</w:t>
      </w:r>
      <w:r>
        <w:rPr>
          <w:spacing w:val="1"/>
          <w:lang w:val="ru-RU"/>
        </w:rPr>
        <w:t xml:space="preserve"> </w:t>
      </w:r>
      <w:r>
        <w:rPr>
          <w:lang w:val="ru-RU"/>
        </w:rPr>
        <w:t>трудовой</w:t>
      </w:r>
      <w:r>
        <w:rPr>
          <w:spacing w:val="-6"/>
          <w:lang w:val="ru-RU"/>
        </w:rPr>
        <w:t xml:space="preserve"> </w:t>
      </w:r>
      <w:r>
        <w:rPr>
          <w:lang w:val="ru-RU"/>
        </w:rPr>
        <w:t>деятельности</w:t>
      </w:r>
      <w:r>
        <w:rPr>
          <w:spacing w:val="-4"/>
          <w:lang w:val="ru-RU"/>
        </w:rPr>
        <w:t xml:space="preserve"> </w:t>
      </w:r>
      <w:r>
        <w:rPr>
          <w:lang w:val="ru-RU"/>
        </w:rPr>
        <w:t>и профессий</w:t>
      </w:r>
      <w:r>
        <w:rPr>
          <w:spacing w:val="-5"/>
          <w:lang w:val="ru-RU"/>
        </w:rPr>
        <w:t xml:space="preserve"> </w:t>
      </w:r>
      <w:r>
        <w:rPr>
          <w:lang w:val="ru-RU"/>
        </w:rPr>
        <w:t>жителей</w:t>
      </w:r>
      <w:r>
        <w:rPr>
          <w:spacing w:val="-5"/>
          <w:lang w:val="ru-RU"/>
        </w:rPr>
        <w:t xml:space="preserve"> </w:t>
      </w:r>
      <w:r>
        <w:rPr>
          <w:lang w:val="ru-RU"/>
        </w:rPr>
        <w:t>родного</w:t>
      </w:r>
      <w:r>
        <w:rPr>
          <w:spacing w:val="-1"/>
          <w:lang w:val="ru-RU"/>
        </w:rPr>
        <w:t xml:space="preserve"> </w:t>
      </w:r>
      <w:r>
        <w:rPr>
          <w:lang w:val="ru-RU"/>
        </w:rPr>
        <w:t>края;</w:t>
      </w:r>
    </w:p>
    <w:p w:rsidR="00C07E73" w:rsidRDefault="003A1872">
      <w:pPr>
        <w:widowControl w:val="0"/>
        <w:autoSpaceDE w:val="0"/>
        <w:autoSpaceDN w:val="0"/>
        <w:spacing w:before="6"/>
        <w:ind w:left="101" w:right="282" w:firstLine="542"/>
        <w:jc w:val="both"/>
        <w:rPr>
          <w:lang w:val="ru-RU"/>
        </w:rPr>
      </w:pPr>
      <w:r>
        <w:rPr>
          <w:lang w:val="ru-RU"/>
        </w:rPr>
        <w:t>проводить,</w:t>
      </w:r>
      <w:r>
        <w:rPr>
          <w:spacing w:val="1"/>
          <w:lang w:val="ru-RU"/>
        </w:rPr>
        <w:t xml:space="preserve"> </w:t>
      </w:r>
      <w:r>
        <w:rPr>
          <w:lang w:val="ru-RU"/>
        </w:rPr>
        <w:t>соблюдая</w:t>
      </w:r>
      <w:r>
        <w:rPr>
          <w:spacing w:val="1"/>
          <w:lang w:val="ru-RU"/>
        </w:rPr>
        <w:t xml:space="preserve"> </w:t>
      </w:r>
      <w:r>
        <w:rPr>
          <w:lang w:val="ru-RU"/>
        </w:rPr>
        <w:t>правила</w:t>
      </w:r>
      <w:r>
        <w:rPr>
          <w:spacing w:val="1"/>
          <w:lang w:val="ru-RU"/>
        </w:rPr>
        <w:t xml:space="preserve"> </w:t>
      </w:r>
      <w:r>
        <w:rPr>
          <w:lang w:val="ru-RU"/>
        </w:rPr>
        <w:t>безопасного</w:t>
      </w:r>
      <w:r>
        <w:rPr>
          <w:spacing w:val="1"/>
          <w:lang w:val="ru-RU"/>
        </w:rPr>
        <w:t xml:space="preserve"> </w:t>
      </w:r>
      <w:r>
        <w:rPr>
          <w:lang w:val="ru-RU"/>
        </w:rPr>
        <w:t>труда,</w:t>
      </w:r>
      <w:r>
        <w:rPr>
          <w:spacing w:val="1"/>
          <w:lang w:val="ru-RU"/>
        </w:rPr>
        <w:t xml:space="preserve"> </w:t>
      </w:r>
      <w:r>
        <w:rPr>
          <w:lang w:val="ru-RU"/>
        </w:rPr>
        <w:t>несложные</w:t>
      </w:r>
      <w:r>
        <w:rPr>
          <w:spacing w:val="1"/>
          <w:lang w:val="ru-RU"/>
        </w:rPr>
        <w:t xml:space="preserve"> </w:t>
      </w:r>
      <w:r>
        <w:rPr>
          <w:lang w:val="ru-RU"/>
        </w:rPr>
        <w:t>наблюдения</w:t>
      </w:r>
      <w:r>
        <w:rPr>
          <w:spacing w:val="1"/>
          <w:lang w:val="ru-RU"/>
        </w:rPr>
        <w:t xml:space="preserve"> </w:t>
      </w:r>
      <w:r>
        <w:rPr>
          <w:lang w:val="ru-RU"/>
        </w:rPr>
        <w:t>и</w:t>
      </w:r>
      <w:r>
        <w:rPr>
          <w:spacing w:val="1"/>
          <w:lang w:val="ru-RU"/>
        </w:rPr>
        <w:t xml:space="preserve"> </w:t>
      </w:r>
      <w:r>
        <w:rPr>
          <w:lang w:val="ru-RU"/>
        </w:rPr>
        <w:t>опыты</w:t>
      </w:r>
      <w:r>
        <w:rPr>
          <w:spacing w:val="1"/>
          <w:lang w:val="ru-RU"/>
        </w:rPr>
        <w:t xml:space="preserve"> </w:t>
      </w:r>
      <w:r>
        <w:rPr>
          <w:lang w:val="ru-RU"/>
        </w:rPr>
        <w:t>с</w:t>
      </w:r>
      <w:r>
        <w:rPr>
          <w:spacing w:val="1"/>
          <w:lang w:val="ru-RU"/>
        </w:rPr>
        <w:t xml:space="preserve"> </w:t>
      </w:r>
      <w:r>
        <w:rPr>
          <w:lang w:val="ru-RU"/>
        </w:rPr>
        <w:t>природными</w:t>
      </w:r>
      <w:r>
        <w:rPr>
          <w:spacing w:val="1"/>
          <w:lang w:val="ru-RU"/>
        </w:rPr>
        <w:t xml:space="preserve"> </w:t>
      </w:r>
      <w:r>
        <w:rPr>
          <w:lang w:val="ru-RU"/>
        </w:rPr>
        <w:t>объектами,</w:t>
      </w:r>
      <w:r>
        <w:rPr>
          <w:spacing w:val="1"/>
          <w:lang w:val="ru-RU"/>
        </w:rPr>
        <w:t xml:space="preserve"> </w:t>
      </w:r>
      <w:r>
        <w:rPr>
          <w:lang w:val="ru-RU"/>
        </w:rPr>
        <w:t>измерения;</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line="242" w:lineRule="auto"/>
        <w:ind w:left="101" w:right="274" w:firstLine="542"/>
        <w:jc w:val="both"/>
        <w:rPr>
          <w:lang w:val="ru-RU"/>
        </w:rPr>
      </w:pPr>
      <w:r>
        <w:rPr>
          <w:lang w:val="ru-RU"/>
        </w:rPr>
        <w:t>приводить</w:t>
      </w:r>
      <w:r>
        <w:rPr>
          <w:spacing w:val="1"/>
          <w:lang w:val="ru-RU"/>
        </w:rPr>
        <w:t xml:space="preserve"> </w:t>
      </w:r>
      <w:r>
        <w:rPr>
          <w:lang w:val="ru-RU"/>
        </w:rPr>
        <w:t>примеры</w:t>
      </w:r>
      <w:r>
        <w:rPr>
          <w:spacing w:val="1"/>
          <w:lang w:val="ru-RU"/>
        </w:rPr>
        <w:t xml:space="preserve"> </w:t>
      </w:r>
      <w:r>
        <w:rPr>
          <w:lang w:val="ru-RU"/>
        </w:rPr>
        <w:t>изученных</w:t>
      </w:r>
      <w:r>
        <w:rPr>
          <w:spacing w:val="1"/>
          <w:lang w:val="ru-RU"/>
        </w:rPr>
        <w:t xml:space="preserve"> </w:t>
      </w:r>
      <w:r>
        <w:rPr>
          <w:lang w:val="ru-RU"/>
        </w:rPr>
        <w:t>взаимосвязей</w:t>
      </w:r>
      <w:r>
        <w:rPr>
          <w:spacing w:val="1"/>
          <w:lang w:val="ru-RU"/>
        </w:rPr>
        <w:t xml:space="preserve"> </w:t>
      </w:r>
      <w:r>
        <w:rPr>
          <w:lang w:val="ru-RU"/>
        </w:rPr>
        <w:t>в</w:t>
      </w:r>
      <w:r>
        <w:rPr>
          <w:spacing w:val="1"/>
          <w:lang w:val="ru-RU"/>
        </w:rPr>
        <w:t xml:space="preserve"> </w:t>
      </w:r>
      <w:r>
        <w:rPr>
          <w:lang w:val="ru-RU"/>
        </w:rPr>
        <w:t>природе,</w:t>
      </w:r>
      <w:r>
        <w:rPr>
          <w:spacing w:val="-57"/>
          <w:lang w:val="ru-RU"/>
        </w:rPr>
        <w:t xml:space="preserve"> </w:t>
      </w:r>
      <w:r>
        <w:rPr>
          <w:spacing w:val="-1"/>
          <w:lang w:val="ru-RU"/>
        </w:rPr>
        <w:t>примеры,</w:t>
      </w:r>
      <w:r>
        <w:rPr>
          <w:spacing w:val="-12"/>
          <w:lang w:val="ru-RU"/>
        </w:rPr>
        <w:t xml:space="preserve"> </w:t>
      </w:r>
      <w:r>
        <w:rPr>
          <w:spacing w:val="-1"/>
          <w:lang w:val="ru-RU"/>
        </w:rPr>
        <w:t>иллюстрирующие</w:t>
      </w:r>
      <w:r>
        <w:rPr>
          <w:spacing w:val="-10"/>
          <w:lang w:val="ru-RU"/>
        </w:rPr>
        <w:t xml:space="preserve"> </w:t>
      </w:r>
      <w:r>
        <w:rPr>
          <w:lang w:val="ru-RU"/>
        </w:rPr>
        <w:t>значение</w:t>
      </w:r>
      <w:r>
        <w:rPr>
          <w:spacing w:val="-14"/>
          <w:lang w:val="ru-RU"/>
        </w:rPr>
        <w:t xml:space="preserve"> </w:t>
      </w:r>
      <w:r>
        <w:rPr>
          <w:lang w:val="ru-RU"/>
        </w:rPr>
        <w:t>природы</w:t>
      </w:r>
      <w:r>
        <w:rPr>
          <w:spacing w:val="-12"/>
          <w:lang w:val="ru-RU"/>
        </w:rPr>
        <w:t xml:space="preserve"> </w:t>
      </w:r>
      <w:r>
        <w:rPr>
          <w:lang w:val="ru-RU"/>
        </w:rPr>
        <w:t>в</w:t>
      </w:r>
      <w:r>
        <w:rPr>
          <w:spacing w:val="-13"/>
          <w:lang w:val="ru-RU"/>
        </w:rPr>
        <w:t xml:space="preserve"> </w:t>
      </w:r>
      <w:r>
        <w:rPr>
          <w:lang w:val="ru-RU"/>
        </w:rPr>
        <w:t>жизни</w:t>
      </w:r>
      <w:r>
        <w:rPr>
          <w:spacing w:val="-12"/>
          <w:lang w:val="ru-RU"/>
        </w:rPr>
        <w:t xml:space="preserve"> </w:t>
      </w:r>
      <w:r>
        <w:rPr>
          <w:lang w:val="ru-RU"/>
        </w:rPr>
        <w:t>человека;</w:t>
      </w:r>
    </w:p>
    <w:p w:rsidR="00C07E73" w:rsidRDefault="00C07E73">
      <w:pPr>
        <w:widowControl w:val="0"/>
        <w:autoSpaceDE w:val="0"/>
        <w:autoSpaceDN w:val="0"/>
        <w:spacing w:before="5"/>
        <w:rPr>
          <w:sz w:val="20"/>
          <w:lang w:val="ru-RU"/>
        </w:rPr>
      </w:pPr>
    </w:p>
    <w:p w:rsidR="00C07E73" w:rsidRDefault="003A1872">
      <w:pPr>
        <w:widowControl w:val="0"/>
        <w:autoSpaceDE w:val="0"/>
        <w:autoSpaceDN w:val="0"/>
        <w:ind w:left="101" w:right="274" w:firstLine="542"/>
        <w:jc w:val="both"/>
        <w:rPr>
          <w:lang w:val="ru-RU"/>
        </w:rPr>
      </w:pPr>
      <w:r>
        <w:rPr>
          <w:lang w:val="ru-RU"/>
        </w:rPr>
        <w:t>описывать на основе предложенного</w:t>
      </w:r>
      <w:r>
        <w:rPr>
          <w:spacing w:val="1"/>
          <w:lang w:val="ru-RU"/>
        </w:rPr>
        <w:t xml:space="preserve"> </w:t>
      </w:r>
      <w:r>
        <w:rPr>
          <w:lang w:val="ru-RU"/>
        </w:rPr>
        <w:t>плана или опорных</w:t>
      </w:r>
      <w:r>
        <w:rPr>
          <w:spacing w:val="1"/>
          <w:lang w:val="ru-RU"/>
        </w:rPr>
        <w:t xml:space="preserve"> </w:t>
      </w:r>
      <w:r>
        <w:rPr>
          <w:lang w:val="ru-RU"/>
        </w:rPr>
        <w:t>слов</w:t>
      </w:r>
      <w:r>
        <w:rPr>
          <w:spacing w:val="1"/>
          <w:lang w:val="ru-RU"/>
        </w:rPr>
        <w:t xml:space="preserve"> </w:t>
      </w:r>
      <w:r>
        <w:rPr>
          <w:lang w:val="ru-RU"/>
        </w:rPr>
        <w:t>изученные</w:t>
      </w:r>
      <w:r>
        <w:rPr>
          <w:spacing w:val="1"/>
          <w:lang w:val="ru-RU"/>
        </w:rPr>
        <w:t xml:space="preserve"> </w:t>
      </w:r>
      <w:r>
        <w:rPr>
          <w:lang w:val="ru-RU"/>
        </w:rPr>
        <w:t>культурные</w:t>
      </w:r>
      <w:r>
        <w:rPr>
          <w:spacing w:val="1"/>
          <w:lang w:val="ru-RU"/>
        </w:rPr>
        <w:t xml:space="preserve"> </w:t>
      </w:r>
      <w:r>
        <w:rPr>
          <w:lang w:val="ru-RU"/>
        </w:rPr>
        <w:t>объекты</w:t>
      </w:r>
      <w:r>
        <w:rPr>
          <w:spacing w:val="1"/>
          <w:lang w:val="ru-RU"/>
        </w:rPr>
        <w:t xml:space="preserve"> </w:t>
      </w:r>
      <w:r>
        <w:rPr>
          <w:lang w:val="ru-RU"/>
        </w:rPr>
        <w:t>(достопримечательности</w:t>
      </w:r>
      <w:r>
        <w:rPr>
          <w:spacing w:val="-57"/>
          <w:lang w:val="ru-RU"/>
        </w:rPr>
        <w:t xml:space="preserve"> </w:t>
      </w:r>
      <w:r>
        <w:rPr>
          <w:lang w:val="ru-RU"/>
        </w:rPr>
        <w:t>родного</w:t>
      </w:r>
      <w:r>
        <w:rPr>
          <w:spacing w:val="1"/>
          <w:lang w:val="ru-RU"/>
        </w:rPr>
        <w:t xml:space="preserve"> </w:t>
      </w:r>
      <w:r>
        <w:rPr>
          <w:lang w:val="ru-RU"/>
        </w:rPr>
        <w:t>края,</w:t>
      </w:r>
      <w:r>
        <w:rPr>
          <w:spacing w:val="-1"/>
          <w:lang w:val="ru-RU"/>
        </w:rPr>
        <w:t xml:space="preserve"> </w:t>
      </w:r>
      <w:r>
        <w:rPr>
          <w:lang w:val="ru-RU"/>
        </w:rPr>
        <w:t>музейные</w:t>
      </w:r>
      <w:r>
        <w:rPr>
          <w:spacing w:val="1"/>
          <w:lang w:val="ru-RU"/>
        </w:rPr>
        <w:t xml:space="preserve"> </w:t>
      </w:r>
      <w:r>
        <w:rPr>
          <w:lang w:val="ru-RU"/>
        </w:rPr>
        <w:t>экспонаты);</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101" w:right="271" w:firstLine="542"/>
        <w:jc w:val="both"/>
        <w:rPr>
          <w:lang w:val="ru-RU"/>
        </w:rPr>
      </w:pPr>
      <w:r>
        <w:rPr>
          <w:lang w:val="ru-RU"/>
        </w:rPr>
        <w:t>описывать на основе предложенного</w:t>
      </w:r>
      <w:r>
        <w:rPr>
          <w:spacing w:val="1"/>
          <w:lang w:val="ru-RU"/>
        </w:rPr>
        <w:t xml:space="preserve"> </w:t>
      </w:r>
      <w:r>
        <w:rPr>
          <w:lang w:val="ru-RU"/>
        </w:rPr>
        <w:t>плана или опорных</w:t>
      </w:r>
      <w:r>
        <w:rPr>
          <w:spacing w:val="1"/>
          <w:lang w:val="ru-RU"/>
        </w:rPr>
        <w:t xml:space="preserve"> </w:t>
      </w:r>
      <w:r>
        <w:rPr>
          <w:lang w:val="ru-RU"/>
        </w:rPr>
        <w:t>слов</w:t>
      </w:r>
      <w:r>
        <w:rPr>
          <w:spacing w:val="1"/>
          <w:lang w:val="ru-RU"/>
        </w:rPr>
        <w:t xml:space="preserve"> </w:t>
      </w:r>
      <w:r>
        <w:rPr>
          <w:lang w:val="ru-RU"/>
        </w:rPr>
        <w:t>изученные</w:t>
      </w:r>
      <w:r>
        <w:rPr>
          <w:spacing w:val="1"/>
          <w:lang w:val="ru-RU"/>
        </w:rPr>
        <w:t xml:space="preserve"> </w:t>
      </w:r>
      <w:r>
        <w:rPr>
          <w:lang w:val="ru-RU"/>
        </w:rPr>
        <w:t>природные</w:t>
      </w:r>
      <w:r>
        <w:rPr>
          <w:spacing w:val="1"/>
          <w:lang w:val="ru-RU"/>
        </w:rPr>
        <w:t xml:space="preserve"> </w:t>
      </w:r>
      <w:r>
        <w:rPr>
          <w:lang w:val="ru-RU"/>
        </w:rPr>
        <w:t>объекты</w:t>
      </w:r>
      <w:r>
        <w:rPr>
          <w:spacing w:val="1"/>
          <w:lang w:val="ru-RU"/>
        </w:rPr>
        <w:t xml:space="preserve"> </w:t>
      </w:r>
      <w:r>
        <w:rPr>
          <w:lang w:val="ru-RU"/>
        </w:rPr>
        <w:t>и</w:t>
      </w:r>
      <w:r>
        <w:rPr>
          <w:spacing w:val="1"/>
          <w:lang w:val="ru-RU"/>
        </w:rPr>
        <w:t xml:space="preserve"> </w:t>
      </w:r>
      <w:r>
        <w:rPr>
          <w:lang w:val="ru-RU"/>
        </w:rPr>
        <w:t>явления,</w:t>
      </w:r>
      <w:r>
        <w:rPr>
          <w:spacing w:val="1"/>
          <w:lang w:val="ru-RU"/>
        </w:rPr>
        <w:t xml:space="preserve"> </w:t>
      </w:r>
      <w:r>
        <w:rPr>
          <w:lang w:val="ru-RU"/>
        </w:rPr>
        <w:t>в</w:t>
      </w:r>
      <w:r>
        <w:rPr>
          <w:spacing w:val="1"/>
          <w:lang w:val="ru-RU"/>
        </w:rPr>
        <w:t xml:space="preserve"> </w:t>
      </w:r>
      <w:r>
        <w:rPr>
          <w:lang w:val="ru-RU"/>
        </w:rPr>
        <w:t>том</w:t>
      </w:r>
      <w:r>
        <w:rPr>
          <w:spacing w:val="1"/>
          <w:lang w:val="ru-RU"/>
        </w:rPr>
        <w:t xml:space="preserve"> </w:t>
      </w:r>
      <w:r>
        <w:rPr>
          <w:lang w:val="ru-RU"/>
        </w:rPr>
        <w:t>числе</w:t>
      </w:r>
      <w:r>
        <w:rPr>
          <w:spacing w:val="1"/>
          <w:lang w:val="ru-RU"/>
        </w:rPr>
        <w:t xml:space="preserve"> </w:t>
      </w:r>
      <w:r>
        <w:rPr>
          <w:lang w:val="ru-RU"/>
        </w:rPr>
        <w:t>звезды,</w:t>
      </w:r>
      <w:r>
        <w:rPr>
          <w:spacing w:val="-2"/>
          <w:lang w:val="ru-RU"/>
        </w:rPr>
        <w:t xml:space="preserve"> </w:t>
      </w:r>
      <w:r>
        <w:rPr>
          <w:lang w:val="ru-RU"/>
        </w:rPr>
        <w:t>созвездия,</w:t>
      </w:r>
      <w:r>
        <w:rPr>
          <w:spacing w:val="4"/>
          <w:lang w:val="ru-RU"/>
        </w:rPr>
        <w:t xml:space="preserve"> </w:t>
      </w:r>
      <w:r>
        <w:rPr>
          <w:lang w:val="ru-RU"/>
        </w:rPr>
        <w:t>планеты;</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before="1" w:line="242" w:lineRule="auto"/>
        <w:ind w:left="101" w:right="280" w:firstLine="542"/>
        <w:jc w:val="both"/>
        <w:rPr>
          <w:lang w:val="ru-RU"/>
        </w:rPr>
      </w:pPr>
      <w:r>
        <w:rPr>
          <w:lang w:val="ru-RU"/>
        </w:rPr>
        <w:t>группировать</w:t>
      </w:r>
      <w:r>
        <w:rPr>
          <w:spacing w:val="1"/>
          <w:lang w:val="ru-RU"/>
        </w:rPr>
        <w:t xml:space="preserve"> </w:t>
      </w:r>
      <w:r>
        <w:rPr>
          <w:lang w:val="ru-RU"/>
        </w:rPr>
        <w:t>изученные</w:t>
      </w:r>
      <w:r>
        <w:rPr>
          <w:spacing w:val="1"/>
          <w:lang w:val="ru-RU"/>
        </w:rPr>
        <w:t xml:space="preserve"> </w:t>
      </w:r>
      <w:r>
        <w:rPr>
          <w:lang w:val="ru-RU"/>
        </w:rPr>
        <w:t>объекты</w:t>
      </w:r>
      <w:r>
        <w:rPr>
          <w:spacing w:val="1"/>
          <w:lang w:val="ru-RU"/>
        </w:rPr>
        <w:t xml:space="preserve"> </w:t>
      </w:r>
      <w:r>
        <w:rPr>
          <w:lang w:val="ru-RU"/>
        </w:rPr>
        <w:t>живой</w:t>
      </w:r>
      <w:r>
        <w:rPr>
          <w:spacing w:val="1"/>
          <w:lang w:val="ru-RU"/>
        </w:rPr>
        <w:t xml:space="preserve"> </w:t>
      </w:r>
      <w:r>
        <w:rPr>
          <w:lang w:val="ru-RU"/>
        </w:rPr>
        <w:t>и</w:t>
      </w:r>
      <w:r>
        <w:rPr>
          <w:spacing w:val="1"/>
          <w:lang w:val="ru-RU"/>
        </w:rPr>
        <w:t xml:space="preserve"> </w:t>
      </w:r>
      <w:r>
        <w:rPr>
          <w:lang w:val="ru-RU"/>
        </w:rPr>
        <w:t>неживой</w:t>
      </w:r>
      <w:r>
        <w:rPr>
          <w:spacing w:val="1"/>
          <w:lang w:val="ru-RU"/>
        </w:rPr>
        <w:t xml:space="preserve"> </w:t>
      </w:r>
      <w:r>
        <w:rPr>
          <w:lang w:val="ru-RU"/>
        </w:rPr>
        <w:t>природы</w:t>
      </w:r>
      <w:r>
        <w:rPr>
          <w:spacing w:val="2"/>
          <w:lang w:val="ru-RU"/>
        </w:rPr>
        <w:t xml:space="preserve"> </w:t>
      </w:r>
      <w:r>
        <w:rPr>
          <w:lang w:val="ru-RU"/>
        </w:rPr>
        <w:t>по</w:t>
      </w:r>
      <w:r>
        <w:rPr>
          <w:spacing w:val="2"/>
          <w:lang w:val="ru-RU"/>
        </w:rPr>
        <w:t xml:space="preserve"> </w:t>
      </w:r>
      <w:r>
        <w:rPr>
          <w:lang w:val="ru-RU"/>
        </w:rPr>
        <w:t>предложенным</w:t>
      </w:r>
      <w:r>
        <w:rPr>
          <w:spacing w:val="-2"/>
          <w:lang w:val="ru-RU"/>
        </w:rPr>
        <w:t xml:space="preserve"> </w:t>
      </w:r>
      <w:r>
        <w:rPr>
          <w:lang w:val="ru-RU"/>
        </w:rPr>
        <w:t>признакам;</w:t>
      </w:r>
    </w:p>
    <w:p w:rsidR="00C07E73" w:rsidRDefault="00C07E73">
      <w:pPr>
        <w:widowControl w:val="0"/>
        <w:autoSpaceDE w:val="0"/>
        <w:autoSpaceDN w:val="0"/>
        <w:spacing w:line="242" w:lineRule="auto"/>
        <w:rPr>
          <w:sz w:val="22"/>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line="242" w:lineRule="auto"/>
        <w:ind w:left="101" w:right="274" w:firstLine="542"/>
        <w:jc w:val="both"/>
        <w:rPr>
          <w:lang w:val="ru-RU"/>
        </w:rPr>
      </w:pPr>
      <w:r>
        <w:rPr>
          <w:lang w:val="ru-RU"/>
        </w:rPr>
        <w:t>сравнивать объекты живой и неживой природы на основе</w:t>
      </w:r>
      <w:r>
        <w:rPr>
          <w:spacing w:val="1"/>
          <w:lang w:val="ru-RU"/>
        </w:rPr>
        <w:t xml:space="preserve"> </w:t>
      </w:r>
      <w:r>
        <w:rPr>
          <w:lang w:val="ru-RU"/>
        </w:rPr>
        <w:t>внешних</w:t>
      </w:r>
      <w:r>
        <w:rPr>
          <w:spacing w:val="-4"/>
          <w:lang w:val="ru-RU"/>
        </w:rPr>
        <w:t xml:space="preserve"> </w:t>
      </w:r>
      <w:r>
        <w:rPr>
          <w:lang w:val="ru-RU"/>
        </w:rPr>
        <w:t>признаков;</w:t>
      </w:r>
    </w:p>
    <w:p w:rsidR="00C07E73" w:rsidRDefault="00C07E73">
      <w:pPr>
        <w:widowControl w:val="0"/>
        <w:autoSpaceDE w:val="0"/>
        <w:autoSpaceDN w:val="0"/>
        <w:spacing w:before="4"/>
        <w:rPr>
          <w:sz w:val="20"/>
          <w:lang w:val="ru-RU"/>
        </w:rPr>
      </w:pPr>
    </w:p>
    <w:p w:rsidR="00C07E73" w:rsidRDefault="003A1872">
      <w:pPr>
        <w:widowControl w:val="0"/>
        <w:autoSpaceDE w:val="0"/>
        <w:autoSpaceDN w:val="0"/>
        <w:spacing w:before="1" w:line="242" w:lineRule="auto"/>
        <w:ind w:left="101" w:right="274" w:firstLine="542"/>
        <w:jc w:val="both"/>
        <w:rPr>
          <w:lang w:val="ru-RU"/>
        </w:rPr>
      </w:pPr>
      <w:r>
        <w:rPr>
          <w:lang w:val="ru-RU"/>
        </w:rPr>
        <w:t>ориентироваться</w:t>
      </w:r>
      <w:r>
        <w:rPr>
          <w:spacing w:val="1"/>
          <w:lang w:val="ru-RU"/>
        </w:rPr>
        <w:t xml:space="preserve"> </w:t>
      </w:r>
      <w:r>
        <w:rPr>
          <w:lang w:val="ru-RU"/>
        </w:rPr>
        <w:t>на</w:t>
      </w:r>
      <w:r>
        <w:rPr>
          <w:spacing w:val="1"/>
          <w:lang w:val="ru-RU"/>
        </w:rPr>
        <w:t xml:space="preserve"> </w:t>
      </w:r>
      <w:r>
        <w:rPr>
          <w:lang w:val="ru-RU"/>
        </w:rPr>
        <w:t>местности</w:t>
      </w:r>
      <w:r>
        <w:rPr>
          <w:spacing w:val="1"/>
          <w:lang w:val="ru-RU"/>
        </w:rPr>
        <w:t xml:space="preserve"> </w:t>
      </w:r>
      <w:r>
        <w:rPr>
          <w:lang w:val="ru-RU"/>
        </w:rPr>
        <w:t>по</w:t>
      </w:r>
      <w:r>
        <w:rPr>
          <w:spacing w:val="1"/>
          <w:lang w:val="ru-RU"/>
        </w:rPr>
        <w:t xml:space="preserve"> </w:t>
      </w:r>
      <w:r>
        <w:rPr>
          <w:lang w:val="ru-RU"/>
        </w:rPr>
        <w:t>местным</w:t>
      </w:r>
      <w:r>
        <w:rPr>
          <w:spacing w:val="1"/>
          <w:lang w:val="ru-RU"/>
        </w:rPr>
        <w:t xml:space="preserve"> </w:t>
      </w:r>
      <w:r>
        <w:rPr>
          <w:lang w:val="ru-RU"/>
        </w:rPr>
        <w:t>природным</w:t>
      </w:r>
      <w:r>
        <w:rPr>
          <w:spacing w:val="1"/>
          <w:lang w:val="ru-RU"/>
        </w:rPr>
        <w:t xml:space="preserve"> </w:t>
      </w:r>
      <w:r>
        <w:rPr>
          <w:lang w:val="ru-RU"/>
        </w:rPr>
        <w:t>признакам,</w:t>
      </w:r>
      <w:r>
        <w:rPr>
          <w:spacing w:val="-2"/>
          <w:lang w:val="ru-RU"/>
        </w:rPr>
        <w:t xml:space="preserve"> </w:t>
      </w:r>
      <w:r>
        <w:rPr>
          <w:lang w:val="ru-RU"/>
        </w:rPr>
        <w:t>Солнцу,</w:t>
      </w:r>
      <w:r>
        <w:rPr>
          <w:spacing w:val="4"/>
          <w:lang w:val="ru-RU"/>
        </w:rPr>
        <w:t xml:space="preserve"> </w:t>
      </w:r>
      <w:r>
        <w:rPr>
          <w:lang w:val="ru-RU"/>
        </w:rPr>
        <w:t>компасу;</w:t>
      </w:r>
    </w:p>
    <w:p w:rsidR="00C07E73" w:rsidRDefault="00C07E73">
      <w:pPr>
        <w:widowControl w:val="0"/>
        <w:autoSpaceDE w:val="0"/>
        <w:autoSpaceDN w:val="0"/>
        <w:spacing w:before="5"/>
        <w:rPr>
          <w:sz w:val="20"/>
          <w:lang w:val="ru-RU"/>
        </w:rPr>
      </w:pPr>
    </w:p>
    <w:p w:rsidR="00C07E73" w:rsidRDefault="003A1872">
      <w:pPr>
        <w:widowControl w:val="0"/>
        <w:autoSpaceDE w:val="0"/>
        <w:autoSpaceDN w:val="0"/>
        <w:spacing w:line="242" w:lineRule="auto"/>
        <w:ind w:left="101" w:right="279" w:firstLine="542"/>
        <w:jc w:val="both"/>
        <w:rPr>
          <w:lang w:val="ru-RU"/>
        </w:rPr>
      </w:pPr>
      <w:r>
        <w:rPr>
          <w:lang w:val="ru-RU"/>
        </w:rPr>
        <w:t xml:space="preserve">создавать по заданному плану развернутые </w:t>
      </w:r>
      <w:r>
        <w:rPr>
          <w:lang w:val="ru-RU"/>
        </w:rPr>
        <w:t>высказывания о</w:t>
      </w:r>
      <w:r>
        <w:rPr>
          <w:spacing w:val="-57"/>
          <w:lang w:val="ru-RU"/>
        </w:rPr>
        <w:t xml:space="preserve"> </w:t>
      </w:r>
      <w:r>
        <w:rPr>
          <w:lang w:val="ru-RU"/>
        </w:rPr>
        <w:t>природе и</w:t>
      </w:r>
      <w:r>
        <w:rPr>
          <w:spacing w:val="-2"/>
          <w:lang w:val="ru-RU"/>
        </w:rPr>
        <w:t xml:space="preserve"> </w:t>
      </w:r>
      <w:r>
        <w:rPr>
          <w:lang w:val="ru-RU"/>
        </w:rPr>
        <w:t>обществе;</w:t>
      </w:r>
    </w:p>
    <w:p w:rsidR="00C07E73" w:rsidRDefault="00C07E73">
      <w:pPr>
        <w:widowControl w:val="0"/>
        <w:autoSpaceDE w:val="0"/>
        <w:autoSpaceDN w:val="0"/>
        <w:spacing w:before="4"/>
        <w:rPr>
          <w:sz w:val="20"/>
          <w:lang w:val="ru-RU"/>
        </w:rPr>
      </w:pPr>
    </w:p>
    <w:p w:rsidR="00C07E73" w:rsidRDefault="003A1872">
      <w:pPr>
        <w:widowControl w:val="0"/>
        <w:autoSpaceDE w:val="0"/>
        <w:autoSpaceDN w:val="0"/>
        <w:spacing w:before="1" w:line="242" w:lineRule="auto"/>
        <w:ind w:left="101" w:right="278" w:firstLine="542"/>
        <w:jc w:val="both"/>
        <w:rPr>
          <w:lang w:val="ru-RU"/>
        </w:rPr>
      </w:pPr>
      <w:r>
        <w:rPr>
          <w:lang w:val="ru-RU"/>
        </w:rPr>
        <w:t>использовать для ответов на вопросы небольшие тексты о</w:t>
      </w:r>
      <w:r>
        <w:rPr>
          <w:spacing w:val="1"/>
          <w:lang w:val="ru-RU"/>
        </w:rPr>
        <w:t xml:space="preserve"> </w:t>
      </w:r>
      <w:r>
        <w:rPr>
          <w:lang w:val="ru-RU"/>
        </w:rPr>
        <w:t>природе и</w:t>
      </w:r>
      <w:r>
        <w:rPr>
          <w:spacing w:val="-2"/>
          <w:lang w:val="ru-RU"/>
        </w:rPr>
        <w:t xml:space="preserve"> </w:t>
      </w:r>
      <w:r>
        <w:rPr>
          <w:lang w:val="ru-RU"/>
        </w:rPr>
        <w:t>обществе;</w:t>
      </w:r>
    </w:p>
    <w:p w:rsidR="00C07E73" w:rsidRDefault="00C07E73">
      <w:pPr>
        <w:widowControl w:val="0"/>
        <w:autoSpaceDE w:val="0"/>
        <w:autoSpaceDN w:val="0"/>
        <w:spacing w:before="4"/>
        <w:rPr>
          <w:sz w:val="20"/>
          <w:lang w:val="ru-RU"/>
        </w:rPr>
      </w:pPr>
    </w:p>
    <w:p w:rsidR="00C07E73" w:rsidRDefault="003A1872">
      <w:pPr>
        <w:widowControl w:val="0"/>
        <w:autoSpaceDE w:val="0"/>
        <w:autoSpaceDN w:val="0"/>
        <w:ind w:left="101" w:right="274" w:firstLine="542"/>
        <w:jc w:val="both"/>
        <w:rPr>
          <w:lang w:val="ru-RU"/>
        </w:rPr>
      </w:pPr>
      <w:r>
        <w:rPr>
          <w:lang w:val="ru-RU"/>
        </w:rPr>
        <w:t>соблюдать правила нравственного поведения в социуме и в</w:t>
      </w:r>
      <w:r>
        <w:rPr>
          <w:spacing w:val="-57"/>
          <w:lang w:val="ru-RU"/>
        </w:rPr>
        <w:t xml:space="preserve"> </w:t>
      </w:r>
      <w:r>
        <w:rPr>
          <w:lang w:val="ru-RU"/>
        </w:rPr>
        <w:t>природе,</w:t>
      </w:r>
      <w:r>
        <w:rPr>
          <w:spacing w:val="1"/>
          <w:lang w:val="ru-RU"/>
        </w:rPr>
        <w:t xml:space="preserve"> </w:t>
      </w:r>
      <w:r>
        <w:rPr>
          <w:lang w:val="ru-RU"/>
        </w:rPr>
        <w:t>оценивать</w:t>
      </w:r>
      <w:r>
        <w:rPr>
          <w:spacing w:val="1"/>
          <w:lang w:val="ru-RU"/>
        </w:rPr>
        <w:t xml:space="preserve"> </w:t>
      </w:r>
      <w:r>
        <w:rPr>
          <w:lang w:val="ru-RU"/>
        </w:rPr>
        <w:t>примеры</w:t>
      </w:r>
      <w:r>
        <w:rPr>
          <w:spacing w:val="1"/>
          <w:lang w:val="ru-RU"/>
        </w:rPr>
        <w:t xml:space="preserve"> </w:t>
      </w:r>
      <w:r>
        <w:rPr>
          <w:lang w:val="ru-RU"/>
        </w:rPr>
        <w:t>положительного</w:t>
      </w:r>
      <w:r>
        <w:rPr>
          <w:spacing w:val="1"/>
          <w:lang w:val="ru-RU"/>
        </w:rPr>
        <w:t xml:space="preserve"> </w:t>
      </w:r>
      <w:r>
        <w:rPr>
          <w:lang w:val="ru-RU"/>
        </w:rPr>
        <w:t>и</w:t>
      </w:r>
      <w:r>
        <w:rPr>
          <w:spacing w:val="1"/>
          <w:lang w:val="ru-RU"/>
        </w:rPr>
        <w:t xml:space="preserve"> </w:t>
      </w:r>
      <w:r>
        <w:rPr>
          <w:lang w:val="ru-RU"/>
        </w:rPr>
        <w:t>негативного</w:t>
      </w:r>
      <w:r>
        <w:rPr>
          <w:spacing w:val="1"/>
          <w:lang w:val="ru-RU"/>
        </w:rPr>
        <w:t xml:space="preserve"> </w:t>
      </w:r>
      <w:r>
        <w:rPr>
          <w:lang w:val="ru-RU"/>
        </w:rPr>
        <w:t xml:space="preserve">отношения к объектам природы, </w:t>
      </w:r>
      <w:r>
        <w:rPr>
          <w:lang w:val="ru-RU"/>
        </w:rPr>
        <w:t>проявления внимания, помощи</w:t>
      </w:r>
      <w:r>
        <w:rPr>
          <w:spacing w:val="1"/>
          <w:lang w:val="ru-RU"/>
        </w:rPr>
        <w:t xml:space="preserve"> </w:t>
      </w:r>
      <w:r>
        <w:rPr>
          <w:lang w:val="ru-RU"/>
        </w:rPr>
        <w:t>людям,</w:t>
      </w:r>
      <w:r>
        <w:rPr>
          <w:spacing w:val="3"/>
          <w:lang w:val="ru-RU"/>
        </w:rPr>
        <w:t xml:space="preserve"> </w:t>
      </w:r>
      <w:r>
        <w:rPr>
          <w:lang w:val="ru-RU"/>
        </w:rPr>
        <w:t>нуждающимся</w:t>
      </w:r>
      <w:r>
        <w:rPr>
          <w:spacing w:val="2"/>
          <w:lang w:val="ru-RU"/>
        </w:rPr>
        <w:t xml:space="preserve"> </w:t>
      </w:r>
      <w:r>
        <w:rPr>
          <w:lang w:val="ru-RU"/>
        </w:rPr>
        <w:t>в</w:t>
      </w:r>
      <w:r>
        <w:rPr>
          <w:spacing w:val="-1"/>
          <w:lang w:val="ru-RU"/>
        </w:rPr>
        <w:t xml:space="preserve"> </w:t>
      </w:r>
      <w:r>
        <w:rPr>
          <w:lang w:val="ru-RU"/>
        </w:rPr>
        <w:t>ней;</w:t>
      </w:r>
    </w:p>
    <w:p w:rsidR="00C07E73" w:rsidRDefault="00C07E73">
      <w:pPr>
        <w:widowControl w:val="0"/>
        <w:autoSpaceDE w:val="0"/>
        <w:autoSpaceDN w:val="0"/>
        <w:spacing w:before="11"/>
        <w:rPr>
          <w:sz w:val="20"/>
          <w:lang w:val="ru-RU"/>
        </w:rPr>
      </w:pPr>
    </w:p>
    <w:p w:rsidR="00C07E73" w:rsidRDefault="003A1872">
      <w:pPr>
        <w:widowControl w:val="0"/>
        <w:autoSpaceDE w:val="0"/>
        <w:autoSpaceDN w:val="0"/>
        <w:ind w:left="101" w:right="274" w:firstLine="542"/>
        <w:jc w:val="both"/>
        <w:rPr>
          <w:lang w:val="ru-RU"/>
        </w:rPr>
      </w:pPr>
      <w:r>
        <w:rPr>
          <w:lang w:val="ru-RU"/>
        </w:rPr>
        <w:t>соблюдать</w:t>
      </w:r>
      <w:r>
        <w:rPr>
          <w:spacing w:val="1"/>
          <w:lang w:val="ru-RU"/>
        </w:rPr>
        <w:t xml:space="preserve"> </w:t>
      </w:r>
      <w:r>
        <w:rPr>
          <w:lang w:val="ru-RU"/>
        </w:rPr>
        <w:t>правила</w:t>
      </w:r>
      <w:r>
        <w:rPr>
          <w:spacing w:val="1"/>
          <w:lang w:val="ru-RU"/>
        </w:rPr>
        <w:t xml:space="preserve"> </w:t>
      </w:r>
      <w:r>
        <w:rPr>
          <w:lang w:val="ru-RU"/>
        </w:rPr>
        <w:t>безопасного</w:t>
      </w:r>
      <w:r>
        <w:rPr>
          <w:spacing w:val="1"/>
          <w:lang w:val="ru-RU"/>
        </w:rPr>
        <w:t xml:space="preserve"> </w:t>
      </w:r>
      <w:r>
        <w:rPr>
          <w:lang w:val="ru-RU"/>
        </w:rPr>
        <w:t>поведения</w:t>
      </w:r>
      <w:r>
        <w:rPr>
          <w:spacing w:val="1"/>
          <w:lang w:val="ru-RU"/>
        </w:rPr>
        <w:t xml:space="preserve"> </w:t>
      </w:r>
      <w:r>
        <w:rPr>
          <w:lang w:val="ru-RU"/>
        </w:rPr>
        <w:t>в</w:t>
      </w:r>
      <w:r>
        <w:rPr>
          <w:spacing w:val="1"/>
          <w:lang w:val="ru-RU"/>
        </w:rPr>
        <w:t xml:space="preserve"> </w:t>
      </w:r>
      <w:r>
        <w:rPr>
          <w:lang w:val="ru-RU"/>
        </w:rPr>
        <w:t>школе,</w:t>
      </w:r>
      <w:r>
        <w:rPr>
          <w:spacing w:val="1"/>
          <w:lang w:val="ru-RU"/>
        </w:rPr>
        <w:t xml:space="preserve"> </w:t>
      </w:r>
      <w:r>
        <w:rPr>
          <w:spacing w:val="-1"/>
          <w:lang w:val="ru-RU"/>
        </w:rPr>
        <w:t>правила</w:t>
      </w:r>
      <w:r>
        <w:rPr>
          <w:spacing w:val="-10"/>
          <w:lang w:val="ru-RU"/>
        </w:rPr>
        <w:t xml:space="preserve"> </w:t>
      </w:r>
      <w:r>
        <w:rPr>
          <w:spacing w:val="-1"/>
          <w:lang w:val="ru-RU"/>
        </w:rPr>
        <w:t>безопасного</w:t>
      </w:r>
      <w:r>
        <w:rPr>
          <w:spacing w:val="-6"/>
          <w:lang w:val="ru-RU"/>
        </w:rPr>
        <w:t xml:space="preserve"> </w:t>
      </w:r>
      <w:r>
        <w:rPr>
          <w:lang w:val="ru-RU"/>
        </w:rPr>
        <w:t>поведения</w:t>
      </w:r>
      <w:r>
        <w:rPr>
          <w:spacing w:val="-14"/>
          <w:lang w:val="ru-RU"/>
        </w:rPr>
        <w:t xml:space="preserve"> </w:t>
      </w:r>
      <w:r>
        <w:rPr>
          <w:lang w:val="ru-RU"/>
        </w:rPr>
        <w:t>пассажира</w:t>
      </w:r>
      <w:r>
        <w:rPr>
          <w:spacing w:val="-10"/>
          <w:lang w:val="ru-RU"/>
        </w:rPr>
        <w:t xml:space="preserve"> </w:t>
      </w:r>
      <w:r>
        <w:rPr>
          <w:lang w:val="ru-RU"/>
        </w:rPr>
        <w:t>наземного</w:t>
      </w:r>
      <w:r>
        <w:rPr>
          <w:spacing w:val="-10"/>
          <w:lang w:val="ru-RU"/>
        </w:rPr>
        <w:t xml:space="preserve"> </w:t>
      </w:r>
      <w:r>
        <w:rPr>
          <w:lang w:val="ru-RU"/>
        </w:rPr>
        <w:t>транспорта</w:t>
      </w:r>
      <w:r>
        <w:rPr>
          <w:spacing w:val="-57"/>
          <w:lang w:val="ru-RU"/>
        </w:rPr>
        <w:t xml:space="preserve"> </w:t>
      </w:r>
      <w:r>
        <w:rPr>
          <w:lang w:val="ru-RU"/>
        </w:rPr>
        <w:t>и</w:t>
      </w:r>
      <w:r>
        <w:rPr>
          <w:spacing w:val="2"/>
          <w:lang w:val="ru-RU"/>
        </w:rPr>
        <w:t xml:space="preserve"> </w:t>
      </w:r>
      <w:r>
        <w:rPr>
          <w:lang w:val="ru-RU"/>
        </w:rPr>
        <w:t>метро;</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644"/>
        <w:rPr>
          <w:lang w:val="ru-RU"/>
        </w:rPr>
      </w:pPr>
      <w:r>
        <w:rPr>
          <w:lang w:val="ru-RU"/>
        </w:rPr>
        <w:t>соблюдать режим</w:t>
      </w:r>
      <w:r>
        <w:rPr>
          <w:spacing w:val="-3"/>
          <w:lang w:val="ru-RU"/>
        </w:rPr>
        <w:t xml:space="preserve"> </w:t>
      </w:r>
      <w:r>
        <w:rPr>
          <w:lang w:val="ru-RU"/>
        </w:rPr>
        <w:t>дня</w:t>
      </w:r>
      <w:r>
        <w:rPr>
          <w:spacing w:val="-1"/>
          <w:lang w:val="ru-RU"/>
        </w:rPr>
        <w:t xml:space="preserve"> </w:t>
      </w:r>
      <w:r>
        <w:rPr>
          <w:lang w:val="ru-RU"/>
        </w:rPr>
        <w:t>и</w:t>
      </w:r>
      <w:r>
        <w:rPr>
          <w:spacing w:val="-4"/>
          <w:lang w:val="ru-RU"/>
        </w:rPr>
        <w:t xml:space="preserve"> </w:t>
      </w:r>
      <w:r>
        <w:rPr>
          <w:lang w:val="ru-RU"/>
        </w:rPr>
        <w:t>питания;</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101" w:right="273" w:firstLine="542"/>
        <w:jc w:val="both"/>
        <w:rPr>
          <w:lang w:val="ru-RU"/>
        </w:rPr>
      </w:pPr>
      <w:r>
        <w:rPr>
          <w:lang w:val="ru-RU"/>
        </w:rPr>
        <w:t>безопасно</w:t>
      </w:r>
      <w:r>
        <w:rPr>
          <w:spacing w:val="1"/>
          <w:lang w:val="ru-RU"/>
        </w:rPr>
        <w:t xml:space="preserve"> </w:t>
      </w:r>
      <w:r>
        <w:rPr>
          <w:lang w:val="ru-RU"/>
        </w:rPr>
        <w:t>использовать</w:t>
      </w:r>
      <w:r>
        <w:rPr>
          <w:spacing w:val="1"/>
          <w:lang w:val="ru-RU"/>
        </w:rPr>
        <w:t xml:space="preserve"> </w:t>
      </w:r>
      <w:r>
        <w:rPr>
          <w:lang w:val="ru-RU"/>
        </w:rPr>
        <w:t>мессенджеры</w:t>
      </w:r>
      <w:r>
        <w:rPr>
          <w:spacing w:val="1"/>
          <w:lang w:val="ru-RU"/>
        </w:rPr>
        <w:t xml:space="preserve"> </w:t>
      </w:r>
      <w:r>
        <w:rPr>
          <w:lang w:val="ru-RU"/>
        </w:rPr>
        <w:t>в</w:t>
      </w:r>
      <w:r>
        <w:rPr>
          <w:spacing w:val="1"/>
          <w:lang w:val="ru-RU"/>
        </w:rPr>
        <w:t xml:space="preserve"> </w:t>
      </w:r>
      <w:r>
        <w:rPr>
          <w:lang w:val="ru-RU"/>
        </w:rPr>
        <w:t>условиях</w:t>
      </w:r>
      <w:r>
        <w:rPr>
          <w:spacing w:val="1"/>
          <w:lang w:val="ru-RU"/>
        </w:rPr>
        <w:t xml:space="preserve"> </w:t>
      </w:r>
      <w:r>
        <w:rPr>
          <w:spacing w:val="-1"/>
          <w:lang w:val="ru-RU"/>
        </w:rPr>
        <w:t>контролируемого доступа в информационно-коммуникационную</w:t>
      </w:r>
      <w:r>
        <w:rPr>
          <w:spacing w:val="-57"/>
          <w:lang w:val="ru-RU"/>
        </w:rPr>
        <w:t xml:space="preserve"> </w:t>
      </w:r>
      <w:r>
        <w:rPr>
          <w:lang w:val="ru-RU"/>
        </w:rPr>
        <w:t>сеть</w:t>
      </w:r>
      <w:r>
        <w:rPr>
          <w:spacing w:val="2"/>
          <w:lang w:val="ru-RU"/>
        </w:rPr>
        <w:t xml:space="preserve"> </w:t>
      </w:r>
      <w:r>
        <w:rPr>
          <w:lang w:val="ru-RU"/>
        </w:rPr>
        <w:t>"Интернет";</w:t>
      </w:r>
    </w:p>
    <w:p w:rsidR="00C07E73" w:rsidRDefault="00C07E73">
      <w:pPr>
        <w:widowControl w:val="0"/>
        <w:autoSpaceDE w:val="0"/>
        <w:autoSpaceDN w:val="0"/>
        <w:spacing w:before="4"/>
        <w:rPr>
          <w:sz w:val="21"/>
          <w:lang w:val="ru-RU"/>
        </w:rPr>
      </w:pPr>
    </w:p>
    <w:p w:rsidR="00C07E73" w:rsidRDefault="003A1872">
      <w:pPr>
        <w:widowControl w:val="0"/>
        <w:autoSpaceDE w:val="0"/>
        <w:autoSpaceDN w:val="0"/>
        <w:spacing w:line="237" w:lineRule="auto"/>
        <w:ind w:left="101" w:right="274" w:firstLine="542"/>
        <w:jc w:val="both"/>
        <w:rPr>
          <w:lang w:val="ru-RU"/>
        </w:rPr>
      </w:pPr>
      <w:r>
        <w:rPr>
          <w:lang w:val="ru-RU"/>
        </w:rPr>
        <w:t>безопасно</w:t>
      </w:r>
      <w:r>
        <w:rPr>
          <w:spacing w:val="1"/>
          <w:lang w:val="ru-RU"/>
        </w:rPr>
        <w:t xml:space="preserve"> </w:t>
      </w:r>
      <w:r>
        <w:rPr>
          <w:lang w:val="ru-RU"/>
        </w:rPr>
        <w:t>осуществлять</w:t>
      </w:r>
      <w:r>
        <w:rPr>
          <w:spacing w:val="1"/>
          <w:lang w:val="ru-RU"/>
        </w:rPr>
        <w:t xml:space="preserve"> </w:t>
      </w:r>
      <w:r>
        <w:rPr>
          <w:lang w:val="ru-RU"/>
        </w:rPr>
        <w:t>коммуникацию</w:t>
      </w:r>
      <w:r>
        <w:rPr>
          <w:spacing w:val="1"/>
          <w:lang w:val="ru-RU"/>
        </w:rPr>
        <w:t xml:space="preserve"> </w:t>
      </w:r>
      <w:r>
        <w:rPr>
          <w:lang w:val="ru-RU"/>
        </w:rPr>
        <w:t>в</w:t>
      </w:r>
      <w:r>
        <w:rPr>
          <w:spacing w:val="1"/>
          <w:lang w:val="ru-RU"/>
        </w:rPr>
        <w:t xml:space="preserve"> </w:t>
      </w:r>
      <w:r>
        <w:rPr>
          <w:lang w:val="ru-RU"/>
        </w:rPr>
        <w:t>школьных</w:t>
      </w:r>
      <w:r>
        <w:rPr>
          <w:spacing w:val="1"/>
          <w:lang w:val="ru-RU"/>
        </w:rPr>
        <w:t xml:space="preserve"> </w:t>
      </w:r>
      <w:r>
        <w:rPr>
          <w:lang w:val="ru-RU"/>
        </w:rPr>
        <w:t>сообществах</w:t>
      </w:r>
      <w:r>
        <w:rPr>
          <w:spacing w:val="-5"/>
          <w:lang w:val="ru-RU"/>
        </w:rPr>
        <w:t xml:space="preserve"> </w:t>
      </w:r>
      <w:r>
        <w:rPr>
          <w:lang w:val="ru-RU"/>
        </w:rPr>
        <w:t>с помощью</w:t>
      </w:r>
      <w:r>
        <w:rPr>
          <w:spacing w:val="-1"/>
          <w:lang w:val="ru-RU"/>
        </w:rPr>
        <w:t xml:space="preserve"> </w:t>
      </w:r>
      <w:r>
        <w:rPr>
          <w:lang w:val="ru-RU"/>
        </w:rPr>
        <w:t>учителя</w:t>
      </w:r>
      <w:r>
        <w:rPr>
          <w:spacing w:val="1"/>
          <w:lang w:val="ru-RU"/>
        </w:rPr>
        <w:t xml:space="preserve"> </w:t>
      </w:r>
      <w:r>
        <w:rPr>
          <w:lang w:val="ru-RU"/>
        </w:rPr>
        <w:t>(при</w:t>
      </w:r>
      <w:r>
        <w:rPr>
          <w:spacing w:val="2"/>
          <w:lang w:val="ru-RU"/>
        </w:rPr>
        <w:t xml:space="preserve"> </w:t>
      </w:r>
      <w:r>
        <w:rPr>
          <w:lang w:val="ru-RU"/>
        </w:rPr>
        <w:t>необходимости).</w:t>
      </w:r>
    </w:p>
    <w:p w:rsidR="00C07E73" w:rsidRDefault="00C07E73">
      <w:pPr>
        <w:widowControl w:val="0"/>
        <w:autoSpaceDE w:val="0"/>
        <w:autoSpaceDN w:val="0"/>
        <w:spacing w:before="4"/>
        <w:rPr>
          <w:sz w:val="21"/>
          <w:lang w:val="ru-RU"/>
        </w:rPr>
      </w:pPr>
    </w:p>
    <w:p w:rsidR="00C07E73" w:rsidRDefault="003A1872" w:rsidP="000E5782">
      <w:pPr>
        <w:pStyle w:val="a3"/>
        <w:numPr>
          <w:ilvl w:val="0"/>
          <w:numId w:val="40"/>
        </w:numPr>
        <w:tabs>
          <w:tab w:val="left" w:pos="899"/>
        </w:tabs>
        <w:spacing w:line="237" w:lineRule="auto"/>
        <w:ind w:right="277" w:firstLine="542"/>
        <w:rPr>
          <w:sz w:val="24"/>
        </w:rPr>
      </w:pPr>
      <w:r>
        <w:rPr>
          <w:sz w:val="24"/>
        </w:rPr>
        <w:t>Предметные результаты</w:t>
      </w:r>
      <w:r>
        <w:rPr>
          <w:spacing w:val="7"/>
          <w:sz w:val="24"/>
        </w:rPr>
        <w:t xml:space="preserve"> </w:t>
      </w:r>
      <w:r>
        <w:rPr>
          <w:sz w:val="24"/>
        </w:rPr>
        <w:t>изучения</w:t>
      </w:r>
      <w:r>
        <w:rPr>
          <w:spacing w:val="5"/>
          <w:sz w:val="24"/>
        </w:rPr>
        <w:t xml:space="preserve"> </w:t>
      </w:r>
      <w:r>
        <w:rPr>
          <w:sz w:val="24"/>
        </w:rPr>
        <w:t>окружающего</w:t>
      </w:r>
      <w:r>
        <w:rPr>
          <w:spacing w:val="5"/>
          <w:sz w:val="24"/>
        </w:rPr>
        <w:t xml:space="preserve"> </w:t>
      </w:r>
      <w:r>
        <w:rPr>
          <w:sz w:val="24"/>
        </w:rPr>
        <w:t>мира.</w:t>
      </w:r>
      <w:r>
        <w:rPr>
          <w:spacing w:val="3"/>
          <w:sz w:val="24"/>
        </w:rPr>
        <w:t xml:space="preserve"> </w:t>
      </w:r>
      <w:r>
        <w:rPr>
          <w:sz w:val="24"/>
        </w:rPr>
        <w:t>К</w:t>
      </w:r>
      <w:r>
        <w:rPr>
          <w:spacing w:val="-57"/>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3</w:t>
      </w:r>
      <w:r>
        <w:rPr>
          <w:spacing w:val="1"/>
          <w:sz w:val="24"/>
        </w:rPr>
        <w:t xml:space="preserve"> </w:t>
      </w:r>
      <w:r>
        <w:rPr>
          <w:sz w:val="24"/>
        </w:rPr>
        <w:t>классе</w:t>
      </w:r>
      <w:r>
        <w:rPr>
          <w:spacing w:val="-5"/>
          <w:sz w:val="24"/>
        </w:rPr>
        <w:t xml:space="preserve"> </w:t>
      </w:r>
      <w:r>
        <w:rPr>
          <w:sz w:val="24"/>
        </w:rPr>
        <w:t>обучающийся</w:t>
      </w:r>
      <w:r>
        <w:rPr>
          <w:spacing w:val="2"/>
          <w:sz w:val="24"/>
        </w:rPr>
        <w:t xml:space="preserve"> </w:t>
      </w:r>
      <w:r>
        <w:rPr>
          <w:sz w:val="24"/>
        </w:rPr>
        <w:t>научится:</w:t>
      </w:r>
    </w:p>
    <w:p w:rsidR="00C07E73" w:rsidRDefault="00C07E73">
      <w:pPr>
        <w:widowControl w:val="0"/>
        <w:autoSpaceDE w:val="0"/>
        <w:autoSpaceDN w:val="0"/>
        <w:spacing w:before="5"/>
        <w:rPr>
          <w:sz w:val="21"/>
          <w:lang w:val="ru-RU"/>
        </w:rPr>
      </w:pPr>
    </w:p>
    <w:p w:rsidR="00C07E73" w:rsidRDefault="003A1872">
      <w:pPr>
        <w:widowControl w:val="0"/>
        <w:autoSpaceDE w:val="0"/>
        <w:autoSpaceDN w:val="0"/>
        <w:spacing w:line="237" w:lineRule="auto"/>
        <w:ind w:left="101" w:right="273" w:firstLine="542"/>
        <w:jc w:val="both"/>
        <w:rPr>
          <w:lang w:val="ru-RU"/>
        </w:rPr>
      </w:pPr>
      <w:r>
        <w:rPr>
          <w:lang w:val="ru-RU"/>
        </w:rPr>
        <w:t>различать</w:t>
      </w:r>
      <w:r>
        <w:rPr>
          <w:spacing w:val="1"/>
          <w:lang w:val="ru-RU"/>
        </w:rPr>
        <w:t xml:space="preserve"> </w:t>
      </w:r>
      <w:r>
        <w:rPr>
          <w:lang w:val="ru-RU"/>
        </w:rPr>
        <w:t>государственную</w:t>
      </w:r>
      <w:r>
        <w:rPr>
          <w:spacing w:val="1"/>
          <w:lang w:val="ru-RU"/>
        </w:rPr>
        <w:t xml:space="preserve"> </w:t>
      </w:r>
      <w:r>
        <w:rPr>
          <w:lang w:val="ru-RU"/>
        </w:rPr>
        <w:t>символику</w:t>
      </w:r>
      <w:r>
        <w:rPr>
          <w:spacing w:val="1"/>
          <w:lang w:val="ru-RU"/>
        </w:rPr>
        <w:t xml:space="preserve"> </w:t>
      </w:r>
      <w:r>
        <w:rPr>
          <w:lang w:val="ru-RU"/>
        </w:rPr>
        <w:t>Российской</w:t>
      </w:r>
      <w:r>
        <w:rPr>
          <w:spacing w:val="1"/>
          <w:lang w:val="ru-RU"/>
        </w:rPr>
        <w:t xml:space="preserve"> </w:t>
      </w:r>
      <w:r>
        <w:rPr>
          <w:lang w:val="ru-RU"/>
        </w:rPr>
        <w:t>Федерации</w:t>
      </w:r>
      <w:r>
        <w:rPr>
          <w:spacing w:val="2"/>
          <w:lang w:val="ru-RU"/>
        </w:rPr>
        <w:t xml:space="preserve"> </w:t>
      </w:r>
      <w:r>
        <w:rPr>
          <w:lang w:val="ru-RU"/>
        </w:rPr>
        <w:t>(гимн,</w:t>
      </w:r>
      <w:r>
        <w:rPr>
          <w:spacing w:val="-1"/>
          <w:lang w:val="ru-RU"/>
        </w:rPr>
        <w:t xml:space="preserve"> </w:t>
      </w:r>
      <w:r>
        <w:rPr>
          <w:lang w:val="ru-RU"/>
        </w:rPr>
        <w:t>герб,</w:t>
      </w:r>
      <w:r>
        <w:rPr>
          <w:spacing w:val="4"/>
          <w:lang w:val="ru-RU"/>
        </w:rPr>
        <w:t xml:space="preserve"> </w:t>
      </w:r>
      <w:r>
        <w:rPr>
          <w:lang w:val="ru-RU"/>
        </w:rPr>
        <w:t>флаг);</w:t>
      </w:r>
    </w:p>
    <w:p w:rsidR="00C07E73" w:rsidRDefault="00C07E73">
      <w:pPr>
        <w:widowControl w:val="0"/>
        <w:autoSpaceDE w:val="0"/>
        <w:autoSpaceDN w:val="0"/>
        <w:spacing w:before="4"/>
        <w:rPr>
          <w:sz w:val="21"/>
          <w:lang w:val="ru-RU"/>
        </w:rPr>
      </w:pPr>
    </w:p>
    <w:p w:rsidR="00C07E73" w:rsidRDefault="003A1872">
      <w:pPr>
        <w:widowControl w:val="0"/>
        <w:autoSpaceDE w:val="0"/>
        <w:autoSpaceDN w:val="0"/>
        <w:spacing w:line="237" w:lineRule="auto"/>
        <w:ind w:left="101" w:right="271" w:firstLine="542"/>
        <w:jc w:val="both"/>
        <w:rPr>
          <w:lang w:val="ru-RU"/>
        </w:rPr>
      </w:pPr>
      <w:r>
        <w:rPr>
          <w:lang w:val="ru-RU"/>
        </w:rPr>
        <w:t>проявлять уважение к государственным символам России и</w:t>
      </w:r>
      <w:r>
        <w:rPr>
          <w:spacing w:val="-58"/>
          <w:lang w:val="ru-RU"/>
        </w:rPr>
        <w:t xml:space="preserve"> </w:t>
      </w:r>
      <w:r>
        <w:rPr>
          <w:lang w:val="ru-RU"/>
        </w:rPr>
        <w:t>своего</w:t>
      </w:r>
      <w:r>
        <w:rPr>
          <w:spacing w:val="5"/>
          <w:lang w:val="ru-RU"/>
        </w:rPr>
        <w:t xml:space="preserve"> </w:t>
      </w:r>
      <w:r>
        <w:rPr>
          <w:lang w:val="ru-RU"/>
        </w:rPr>
        <w:t>региона;</w:t>
      </w:r>
    </w:p>
    <w:p w:rsidR="00C07E73" w:rsidRDefault="00C07E73">
      <w:pPr>
        <w:widowControl w:val="0"/>
        <w:autoSpaceDE w:val="0"/>
        <w:autoSpaceDN w:val="0"/>
        <w:spacing w:line="237" w:lineRule="auto"/>
        <w:rPr>
          <w:sz w:val="22"/>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101" w:right="276" w:firstLine="542"/>
        <w:jc w:val="both"/>
        <w:rPr>
          <w:lang w:val="ru-RU"/>
        </w:rPr>
      </w:pPr>
      <w:r>
        <w:rPr>
          <w:lang w:val="ru-RU"/>
        </w:rPr>
        <w:t>проявлять уважение к семейным ценностям и традициям,</w:t>
      </w:r>
      <w:r>
        <w:rPr>
          <w:spacing w:val="1"/>
          <w:lang w:val="ru-RU"/>
        </w:rPr>
        <w:t xml:space="preserve"> </w:t>
      </w:r>
      <w:r>
        <w:rPr>
          <w:lang w:val="ru-RU"/>
        </w:rPr>
        <w:t xml:space="preserve">традициям </w:t>
      </w:r>
      <w:r>
        <w:rPr>
          <w:lang w:val="ru-RU"/>
        </w:rPr>
        <w:t>своего народа и других народов; соблюдать правила</w:t>
      </w:r>
      <w:r>
        <w:rPr>
          <w:spacing w:val="1"/>
          <w:lang w:val="ru-RU"/>
        </w:rPr>
        <w:t xml:space="preserve"> </w:t>
      </w:r>
      <w:r>
        <w:rPr>
          <w:lang w:val="ru-RU"/>
        </w:rPr>
        <w:t>нравственного</w:t>
      </w:r>
      <w:r>
        <w:rPr>
          <w:spacing w:val="5"/>
          <w:lang w:val="ru-RU"/>
        </w:rPr>
        <w:t xml:space="preserve"> </w:t>
      </w:r>
      <w:r>
        <w:rPr>
          <w:lang w:val="ru-RU"/>
        </w:rPr>
        <w:t>поведения</w:t>
      </w:r>
      <w:r>
        <w:rPr>
          <w:spacing w:val="2"/>
          <w:lang w:val="ru-RU"/>
        </w:rPr>
        <w:t xml:space="preserve"> </w:t>
      </w:r>
      <w:r>
        <w:rPr>
          <w:lang w:val="ru-RU"/>
        </w:rPr>
        <w:t>в</w:t>
      </w:r>
      <w:r>
        <w:rPr>
          <w:spacing w:val="-2"/>
          <w:lang w:val="ru-RU"/>
        </w:rPr>
        <w:t xml:space="preserve"> </w:t>
      </w:r>
      <w:r>
        <w:rPr>
          <w:lang w:val="ru-RU"/>
        </w:rPr>
        <w:t>социуме;</w:t>
      </w:r>
    </w:p>
    <w:p w:rsidR="00C07E73" w:rsidRDefault="00C07E73">
      <w:pPr>
        <w:widowControl w:val="0"/>
        <w:autoSpaceDE w:val="0"/>
        <w:autoSpaceDN w:val="0"/>
        <w:spacing w:before="1"/>
        <w:rPr>
          <w:sz w:val="21"/>
          <w:lang w:val="ru-RU"/>
        </w:rPr>
      </w:pPr>
    </w:p>
    <w:p w:rsidR="00C07E73" w:rsidRDefault="003A1872">
      <w:pPr>
        <w:widowControl w:val="0"/>
        <w:autoSpaceDE w:val="0"/>
        <w:autoSpaceDN w:val="0"/>
        <w:spacing w:before="1"/>
        <w:ind w:left="101" w:right="274" w:firstLine="542"/>
        <w:jc w:val="both"/>
        <w:rPr>
          <w:lang w:val="ru-RU"/>
        </w:rPr>
      </w:pPr>
      <w:r>
        <w:rPr>
          <w:lang w:val="ru-RU"/>
        </w:rPr>
        <w:t>приводить</w:t>
      </w:r>
      <w:r>
        <w:rPr>
          <w:spacing w:val="1"/>
          <w:lang w:val="ru-RU"/>
        </w:rPr>
        <w:t xml:space="preserve"> </w:t>
      </w:r>
      <w:r>
        <w:rPr>
          <w:lang w:val="ru-RU"/>
        </w:rPr>
        <w:t>примеры</w:t>
      </w:r>
      <w:r>
        <w:rPr>
          <w:spacing w:val="1"/>
          <w:lang w:val="ru-RU"/>
        </w:rPr>
        <w:t xml:space="preserve"> </w:t>
      </w:r>
      <w:r>
        <w:rPr>
          <w:lang w:val="ru-RU"/>
        </w:rPr>
        <w:t>памятников</w:t>
      </w:r>
      <w:r>
        <w:rPr>
          <w:spacing w:val="1"/>
          <w:lang w:val="ru-RU"/>
        </w:rPr>
        <w:t xml:space="preserve"> </w:t>
      </w:r>
      <w:r>
        <w:rPr>
          <w:lang w:val="ru-RU"/>
        </w:rPr>
        <w:t>природы,</w:t>
      </w:r>
      <w:r>
        <w:rPr>
          <w:spacing w:val="1"/>
          <w:lang w:val="ru-RU"/>
        </w:rPr>
        <w:t xml:space="preserve"> </w:t>
      </w:r>
      <w:r>
        <w:rPr>
          <w:lang w:val="ru-RU"/>
        </w:rPr>
        <w:t>культурных</w:t>
      </w:r>
      <w:r>
        <w:rPr>
          <w:spacing w:val="-57"/>
          <w:lang w:val="ru-RU"/>
        </w:rPr>
        <w:t xml:space="preserve"> </w:t>
      </w:r>
      <w:r>
        <w:rPr>
          <w:lang w:val="ru-RU"/>
        </w:rPr>
        <w:t>объектов</w:t>
      </w:r>
      <w:r>
        <w:rPr>
          <w:spacing w:val="1"/>
          <w:lang w:val="ru-RU"/>
        </w:rPr>
        <w:t xml:space="preserve"> </w:t>
      </w:r>
      <w:r>
        <w:rPr>
          <w:lang w:val="ru-RU"/>
        </w:rPr>
        <w:t>и</w:t>
      </w:r>
      <w:r>
        <w:rPr>
          <w:spacing w:val="1"/>
          <w:lang w:val="ru-RU"/>
        </w:rPr>
        <w:t xml:space="preserve"> </w:t>
      </w:r>
      <w:r>
        <w:rPr>
          <w:lang w:val="ru-RU"/>
        </w:rPr>
        <w:t>достопримечательностей</w:t>
      </w:r>
      <w:r>
        <w:rPr>
          <w:spacing w:val="1"/>
          <w:lang w:val="ru-RU"/>
        </w:rPr>
        <w:t xml:space="preserve"> </w:t>
      </w:r>
      <w:r>
        <w:rPr>
          <w:lang w:val="ru-RU"/>
        </w:rPr>
        <w:t>родного</w:t>
      </w:r>
      <w:r>
        <w:rPr>
          <w:spacing w:val="1"/>
          <w:lang w:val="ru-RU"/>
        </w:rPr>
        <w:t xml:space="preserve"> </w:t>
      </w:r>
      <w:r>
        <w:rPr>
          <w:lang w:val="ru-RU"/>
        </w:rPr>
        <w:t>края;</w:t>
      </w:r>
      <w:r>
        <w:rPr>
          <w:spacing w:val="1"/>
          <w:lang w:val="ru-RU"/>
        </w:rPr>
        <w:t xml:space="preserve"> </w:t>
      </w:r>
      <w:r>
        <w:rPr>
          <w:lang w:val="ru-RU"/>
        </w:rPr>
        <w:t>столицы</w:t>
      </w:r>
      <w:r>
        <w:rPr>
          <w:spacing w:val="1"/>
          <w:lang w:val="ru-RU"/>
        </w:rPr>
        <w:t xml:space="preserve"> </w:t>
      </w:r>
      <w:r>
        <w:rPr>
          <w:lang w:val="ru-RU"/>
        </w:rPr>
        <w:t>России,</w:t>
      </w:r>
      <w:r>
        <w:rPr>
          <w:spacing w:val="-4"/>
          <w:lang w:val="ru-RU"/>
        </w:rPr>
        <w:t xml:space="preserve"> </w:t>
      </w:r>
      <w:r>
        <w:rPr>
          <w:lang w:val="ru-RU"/>
        </w:rPr>
        <w:t>городов</w:t>
      </w:r>
      <w:r>
        <w:rPr>
          <w:spacing w:val="-4"/>
          <w:lang w:val="ru-RU"/>
        </w:rPr>
        <w:t xml:space="preserve"> </w:t>
      </w:r>
      <w:r>
        <w:rPr>
          <w:lang w:val="ru-RU"/>
        </w:rPr>
        <w:t>РФ</w:t>
      </w:r>
      <w:r>
        <w:rPr>
          <w:spacing w:val="-4"/>
          <w:lang w:val="ru-RU"/>
        </w:rPr>
        <w:t xml:space="preserve"> </w:t>
      </w:r>
      <w:r>
        <w:rPr>
          <w:lang w:val="ru-RU"/>
        </w:rPr>
        <w:t>с</w:t>
      </w:r>
      <w:r>
        <w:rPr>
          <w:spacing w:val="-7"/>
          <w:lang w:val="ru-RU"/>
        </w:rPr>
        <w:t xml:space="preserve"> </w:t>
      </w:r>
      <w:r>
        <w:rPr>
          <w:lang w:val="ru-RU"/>
        </w:rPr>
        <w:t>богатой</w:t>
      </w:r>
      <w:r>
        <w:rPr>
          <w:spacing w:val="-5"/>
          <w:lang w:val="ru-RU"/>
        </w:rPr>
        <w:t xml:space="preserve"> </w:t>
      </w:r>
      <w:r>
        <w:rPr>
          <w:lang w:val="ru-RU"/>
        </w:rPr>
        <w:t>историей</w:t>
      </w:r>
      <w:r>
        <w:rPr>
          <w:spacing w:val="-4"/>
          <w:lang w:val="ru-RU"/>
        </w:rPr>
        <w:t xml:space="preserve"> </w:t>
      </w:r>
      <w:r>
        <w:rPr>
          <w:lang w:val="ru-RU"/>
        </w:rPr>
        <w:t>и</w:t>
      </w:r>
      <w:r>
        <w:rPr>
          <w:spacing w:val="-5"/>
          <w:lang w:val="ru-RU"/>
        </w:rPr>
        <w:t xml:space="preserve"> </w:t>
      </w:r>
      <w:r>
        <w:rPr>
          <w:lang w:val="ru-RU"/>
        </w:rPr>
        <w:t>культурой;</w:t>
      </w:r>
      <w:r>
        <w:rPr>
          <w:spacing w:val="-6"/>
          <w:lang w:val="ru-RU"/>
        </w:rPr>
        <w:t xml:space="preserve"> </w:t>
      </w:r>
      <w:r>
        <w:rPr>
          <w:lang w:val="ru-RU"/>
        </w:rPr>
        <w:t>российских</w:t>
      </w:r>
      <w:r>
        <w:rPr>
          <w:spacing w:val="-58"/>
          <w:lang w:val="ru-RU"/>
        </w:rPr>
        <w:t xml:space="preserve"> </w:t>
      </w:r>
      <w:r>
        <w:rPr>
          <w:lang w:val="ru-RU"/>
        </w:rPr>
        <w:t>центров декоративно-прикладного искусства; проявлять интерес</w:t>
      </w:r>
      <w:r>
        <w:rPr>
          <w:spacing w:val="-57"/>
          <w:lang w:val="ru-RU"/>
        </w:rPr>
        <w:t xml:space="preserve"> </w:t>
      </w:r>
      <w:r>
        <w:rPr>
          <w:lang w:val="ru-RU"/>
        </w:rPr>
        <w:t>и</w:t>
      </w:r>
      <w:r>
        <w:rPr>
          <w:spacing w:val="2"/>
          <w:lang w:val="ru-RU"/>
        </w:rPr>
        <w:t xml:space="preserve"> </w:t>
      </w:r>
      <w:r>
        <w:rPr>
          <w:lang w:val="ru-RU"/>
        </w:rPr>
        <w:t>уважение к</w:t>
      </w:r>
      <w:r>
        <w:rPr>
          <w:spacing w:val="-1"/>
          <w:lang w:val="ru-RU"/>
        </w:rPr>
        <w:t xml:space="preserve"> </w:t>
      </w:r>
      <w:r>
        <w:rPr>
          <w:lang w:val="ru-RU"/>
        </w:rPr>
        <w:t>истории</w:t>
      </w:r>
      <w:r>
        <w:rPr>
          <w:spacing w:val="-3"/>
          <w:lang w:val="ru-RU"/>
        </w:rPr>
        <w:t xml:space="preserve"> </w:t>
      </w:r>
      <w:r>
        <w:rPr>
          <w:lang w:val="ru-RU"/>
        </w:rPr>
        <w:t>и</w:t>
      </w:r>
      <w:r>
        <w:rPr>
          <w:spacing w:val="2"/>
          <w:lang w:val="ru-RU"/>
        </w:rPr>
        <w:t xml:space="preserve"> </w:t>
      </w:r>
      <w:r>
        <w:rPr>
          <w:lang w:val="ru-RU"/>
        </w:rPr>
        <w:t>культуре народов</w:t>
      </w:r>
      <w:r>
        <w:rPr>
          <w:spacing w:val="2"/>
          <w:lang w:val="ru-RU"/>
        </w:rPr>
        <w:t xml:space="preserve"> </w:t>
      </w:r>
      <w:r>
        <w:rPr>
          <w:lang w:val="ru-RU"/>
        </w:rPr>
        <w:t>России;</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line="242" w:lineRule="auto"/>
        <w:ind w:left="101" w:right="268" w:firstLine="542"/>
        <w:jc w:val="both"/>
        <w:rPr>
          <w:lang w:val="ru-RU"/>
        </w:rPr>
      </w:pPr>
      <w:r>
        <w:rPr>
          <w:lang w:val="ru-RU"/>
        </w:rPr>
        <w:t>показывать</w:t>
      </w:r>
      <w:r>
        <w:rPr>
          <w:spacing w:val="1"/>
          <w:lang w:val="ru-RU"/>
        </w:rPr>
        <w:t xml:space="preserve"> </w:t>
      </w:r>
      <w:r>
        <w:rPr>
          <w:lang w:val="ru-RU"/>
        </w:rPr>
        <w:t>на</w:t>
      </w:r>
      <w:r>
        <w:rPr>
          <w:spacing w:val="1"/>
          <w:lang w:val="ru-RU"/>
        </w:rPr>
        <w:t xml:space="preserve"> </w:t>
      </w:r>
      <w:r>
        <w:rPr>
          <w:lang w:val="ru-RU"/>
        </w:rPr>
        <w:t>карте</w:t>
      </w:r>
      <w:r>
        <w:rPr>
          <w:spacing w:val="1"/>
          <w:lang w:val="ru-RU"/>
        </w:rPr>
        <w:t xml:space="preserve"> </w:t>
      </w:r>
      <w:r>
        <w:rPr>
          <w:lang w:val="ru-RU"/>
        </w:rPr>
        <w:t>мира</w:t>
      </w:r>
      <w:r>
        <w:rPr>
          <w:spacing w:val="1"/>
          <w:lang w:val="ru-RU"/>
        </w:rPr>
        <w:t xml:space="preserve"> </w:t>
      </w:r>
      <w:r>
        <w:rPr>
          <w:lang w:val="ru-RU"/>
        </w:rPr>
        <w:t>материки,</w:t>
      </w:r>
      <w:r>
        <w:rPr>
          <w:spacing w:val="1"/>
          <w:lang w:val="ru-RU"/>
        </w:rPr>
        <w:t xml:space="preserve"> </w:t>
      </w:r>
      <w:r>
        <w:rPr>
          <w:lang w:val="ru-RU"/>
        </w:rPr>
        <w:t>изученные</w:t>
      </w:r>
      <w:r>
        <w:rPr>
          <w:spacing w:val="1"/>
          <w:lang w:val="ru-RU"/>
        </w:rPr>
        <w:t xml:space="preserve"> </w:t>
      </w:r>
      <w:r>
        <w:rPr>
          <w:lang w:val="ru-RU"/>
        </w:rPr>
        <w:t>страны</w:t>
      </w:r>
      <w:r>
        <w:rPr>
          <w:spacing w:val="1"/>
          <w:lang w:val="ru-RU"/>
        </w:rPr>
        <w:t xml:space="preserve"> </w:t>
      </w:r>
      <w:r>
        <w:rPr>
          <w:lang w:val="ru-RU"/>
        </w:rPr>
        <w:t>мира;</w:t>
      </w:r>
    </w:p>
    <w:p w:rsidR="00C07E73" w:rsidRDefault="003A1872">
      <w:pPr>
        <w:widowControl w:val="0"/>
        <w:autoSpaceDE w:val="0"/>
        <w:autoSpaceDN w:val="0"/>
        <w:spacing w:before="45" w:line="518" w:lineRule="exact"/>
        <w:ind w:left="644"/>
        <w:rPr>
          <w:lang w:val="ru-RU"/>
        </w:rPr>
      </w:pPr>
      <w:r>
        <w:rPr>
          <w:lang w:val="ru-RU"/>
        </w:rPr>
        <w:t>различать</w:t>
      </w:r>
      <w:r>
        <w:rPr>
          <w:spacing w:val="1"/>
          <w:lang w:val="ru-RU"/>
        </w:rPr>
        <w:t xml:space="preserve"> </w:t>
      </w:r>
      <w:r>
        <w:rPr>
          <w:lang w:val="ru-RU"/>
        </w:rPr>
        <w:t>расходы</w:t>
      </w:r>
      <w:r>
        <w:rPr>
          <w:spacing w:val="2"/>
          <w:lang w:val="ru-RU"/>
        </w:rPr>
        <w:t xml:space="preserve"> </w:t>
      </w:r>
      <w:r>
        <w:rPr>
          <w:lang w:val="ru-RU"/>
        </w:rPr>
        <w:t>и</w:t>
      </w:r>
      <w:r>
        <w:rPr>
          <w:spacing w:val="-3"/>
          <w:lang w:val="ru-RU"/>
        </w:rPr>
        <w:t xml:space="preserve"> </w:t>
      </w:r>
      <w:r>
        <w:rPr>
          <w:lang w:val="ru-RU"/>
        </w:rPr>
        <w:t>доходы</w:t>
      </w:r>
      <w:r>
        <w:rPr>
          <w:spacing w:val="-3"/>
          <w:lang w:val="ru-RU"/>
        </w:rPr>
        <w:t xml:space="preserve"> </w:t>
      </w:r>
      <w:r>
        <w:rPr>
          <w:lang w:val="ru-RU"/>
        </w:rPr>
        <w:t>семейного</w:t>
      </w:r>
      <w:r>
        <w:rPr>
          <w:spacing w:val="5"/>
          <w:lang w:val="ru-RU"/>
        </w:rPr>
        <w:t xml:space="preserve"> </w:t>
      </w:r>
      <w:r>
        <w:rPr>
          <w:lang w:val="ru-RU"/>
        </w:rPr>
        <w:t>бюджета;</w:t>
      </w:r>
      <w:r>
        <w:rPr>
          <w:spacing w:val="1"/>
          <w:lang w:val="ru-RU"/>
        </w:rPr>
        <w:t xml:space="preserve"> </w:t>
      </w:r>
      <w:r>
        <w:rPr>
          <w:lang w:val="ru-RU"/>
        </w:rPr>
        <w:t>распознавать</w:t>
      </w:r>
      <w:r>
        <w:rPr>
          <w:spacing w:val="-7"/>
          <w:lang w:val="ru-RU"/>
        </w:rPr>
        <w:t xml:space="preserve"> </w:t>
      </w:r>
      <w:r>
        <w:rPr>
          <w:lang w:val="ru-RU"/>
        </w:rPr>
        <w:t>изученные</w:t>
      </w:r>
      <w:r>
        <w:rPr>
          <w:spacing w:val="-5"/>
          <w:lang w:val="ru-RU"/>
        </w:rPr>
        <w:t xml:space="preserve"> </w:t>
      </w:r>
      <w:r>
        <w:rPr>
          <w:lang w:val="ru-RU"/>
        </w:rPr>
        <w:t>объекты</w:t>
      </w:r>
      <w:r>
        <w:rPr>
          <w:spacing w:val="-5"/>
          <w:lang w:val="ru-RU"/>
        </w:rPr>
        <w:t xml:space="preserve"> </w:t>
      </w:r>
      <w:r>
        <w:rPr>
          <w:lang w:val="ru-RU"/>
        </w:rPr>
        <w:t>природы</w:t>
      </w:r>
      <w:r>
        <w:rPr>
          <w:spacing w:val="-6"/>
          <w:lang w:val="ru-RU"/>
        </w:rPr>
        <w:t xml:space="preserve"> </w:t>
      </w:r>
      <w:r>
        <w:rPr>
          <w:lang w:val="ru-RU"/>
        </w:rPr>
        <w:t>по</w:t>
      </w:r>
      <w:r>
        <w:rPr>
          <w:spacing w:val="-9"/>
          <w:lang w:val="ru-RU"/>
        </w:rPr>
        <w:t xml:space="preserve"> </w:t>
      </w:r>
      <w:r>
        <w:rPr>
          <w:lang w:val="ru-RU"/>
        </w:rPr>
        <w:t>их</w:t>
      </w:r>
      <w:r>
        <w:rPr>
          <w:spacing w:val="-8"/>
          <w:lang w:val="ru-RU"/>
        </w:rPr>
        <w:t xml:space="preserve"> </w:t>
      </w:r>
      <w:r>
        <w:rPr>
          <w:lang w:val="ru-RU"/>
        </w:rPr>
        <w:t>описанию,</w:t>
      </w:r>
    </w:p>
    <w:p w:rsidR="00C07E73" w:rsidRDefault="003A1872">
      <w:pPr>
        <w:widowControl w:val="0"/>
        <w:autoSpaceDE w:val="0"/>
        <w:autoSpaceDN w:val="0"/>
        <w:spacing w:line="222" w:lineRule="exact"/>
        <w:ind w:left="101"/>
        <w:rPr>
          <w:lang w:val="ru-RU"/>
        </w:rPr>
      </w:pPr>
      <w:r>
        <w:rPr>
          <w:lang w:val="ru-RU"/>
        </w:rPr>
        <w:t>рисункам и</w:t>
      </w:r>
      <w:r>
        <w:rPr>
          <w:spacing w:val="-1"/>
          <w:lang w:val="ru-RU"/>
        </w:rPr>
        <w:t xml:space="preserve"> </w:t>
      </w:r>
      <w:r>
        <w:rPr>
          <w:lang w:val="ru-RU"/>
        </w:rPr>
        <w:t>фотографиям,</w:t>
      </w:r>
      <w:r>
        <w:rPr>
          <w:spacing w:val="-3"/>
          <w:lang w:val="ru-RU"/>
        </w:rPr>
        <w:t xml:space="preserve"> </w:t>
      </w:r>
      <w:r>
        <w:rPr>
          <w:lang w:val="ru-RU"/>
        </w:rPr>
        <w:t>различать</w:t>
      </w:r>
      <w:r>
        <w:rPr>
          <w:spacing w:val="-4"/>
          <w:lang w:val="ru-RU"/>
        </w:rPr>
        <w:t xml:space="preserve"> </w:t>
      </w:r>
      <w:r>
        <w:rPr>
          <w:lang w:val="ru-RU"/>
        </w:rPr>
        <w:t>их</w:t>
      </w:r>
      <w:r>
        <w:rPr>
          <w:spacing w:val="-6"/>
          <w:lang w:val="ru-RU"/>
        </w:rPr>
        <w:t xml:space="preserve"> </w:t>
      </w:r>
      <w:r>
        <w:rPr>
          <w:lang w:val="ru-RU"/>
        </w:rPr>
        <w:t>в</w:t>
      </w:r>
      <w:r>
        <w:rPr>
          <w:spacing w:val="-4"/>
          <w:lang w:val="ru-RU"/>
        </w:rPr>
        <w:t xml:space="preserve"> </w:t>
      </w:r>
      <w:r>
        <w:rPr>
          <w:lang w:val="ru-RU"/>
        </w:rPr>
        <w:t>окружающем мире;</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101" w:right="275" w:firstLine="542"/>
        <w:jc w:val="both"/>
        <w:rPr>
          <w:lang w:val="ru-RU"/>
        </w:rPr>
      </w:pPr>
      <w:r>
        <w:rPr>
          <w:lang w:val="ru-RU"/>
        </w:rPr>
        <w:t>проводить</w:t>
      </w:r>
      <w:r>
        <w:rPr>
          <w:spacing w:val="1"/>
          <w:lang w:val="ru-RU"/>
        </w:rPr>
        <w:t xml:space="preserve"> </w:t>
      </w:r>
      <w:r>
        <w:rPr>
          <w:lang w:val="ru-RU"/>
        </w:rPr>
        <w:t>по</w:t>
      </w:r>
      <w:r>
        <w:rPr>
          <w:spacing w:val="1"/>
          <w:lang w:val="ru-RU"/>
        </w:rPr>
        <w:t xml:space="preserve"> </w:t>
      </w:r>
      <w:r>
        <w:rPr>
          <w:lang w:val="ru-RU"/>
        </w:rPr>
        <w:t>предложенному</w:t>
      </w:r>
      <w:r>
        <w:rPr>
          <w:spacing w:val="1"/>
          <w:lang w:val="ru-RU"/>
        </w:rPr>
        <w:t xml:space="preserve"> </w:t>
      </w:r>
      <w:r>
        <w:rPr>
          <w:lang w:val="ru-RU"/>
        </w:rPr>
        <w:t>плану</w:t>
      </w:r>
      <w:r>
        <w:rPr>
          <w:spacing w:val="1"/>
          <w:lang w:val="ru-RU"/>
        </w:rPr>
        <w:t xml:space="preserve"> </w:t>
      </w:r>
      <w:r>
        <w:rPr>
          <w:lang w:val="ru-RU"/>
        </w:rPr>
        <w:t>или</w:t>
      </w:r>
      <w:r>
        <w:rPr>
          <w:spacing w:val="1"/>
          <w:lang w:val="ru-RU"/>
        </w:rPr>
        <w:t xml:space="preserve"> </w:t>
      </w:r>
      <w:r>
        <w:rPr>
          <w:lang w:val="ru-RU"/>
        </w:rPr>
        <w:t>инструкции</w:t>
      </w:r>
      <w:r>
        <w:rPr>
          <w:spacing w:val="1"/>
          <w:lang w:val="ru-RU"/>
        </w:rPr>
        <w:t xml:space="preserve"> </w:t>
      </w:r>
      <w:r>
        <w:rPr>
          <w:lang w:val="ru-RU"/>
        </w:rPr>
        <w:t>небольшие опыты с природными объектами с использованием</w:t>
      </w:r>
      <w:r>
        <w:rPr>
          <w:spacing w:val="1"/>
          <w:lang w:val="ru-RU"/>
        </w:rPr>
        <w:t xml:space="preserve"> </w:t>
      </w:r>
      <w:r>
        <w:rPr>
          <w:lang w:val="ru-RU"/>
        </w:rPr>
        <w:t>простейшего</w:t>
      </w:r>
      <w:r>
        <w:rPr>
          <w:spacing w:val="1"/>
          <w:lang w:val="ru-RU"/>
        </w:rPr>
        <w:t xml:space="preserve"> </w:t>
      </w:r>
      <w:r>
        <w:rPr>
          <w:lang w:val="ru-RU"/>
        </w:rPr>
        <w:t>лабораторного</w:t>
      </w:r>
      <w:r>
        <w:rPr>
          <w:spacing w:val="1"/>
          <w:lang w:val="ru-RU"/>
        </w:rPr>
        <w:t xml:space="preserve"> </w:t>
      </w:r>
      <w:r>
        <w:rPr>
          <w:lang w:val="ru-RU"/>
        </w:rPr>
        <w:t>оборудования</w:t>
      </w:r>
      <w:r>
        <w:rPr>
          <w:spacing w:val="1"/>
          <w:lang w:val="ru-RU"/>
        </w:rPr>
        <w:t xml:space="preserve"> </w:t>
      </w:r>
      <w:r>
        <w:rPr>
          <w:lang w:val="ru-RU"/>
        </w:rPr>
        <w:t>и</w:t>
      </w:r>
      <w:r>
        <w:rPr>
          <w:spacing w:val="1"/>
          <w:lang w:val="ru-RU"/>
        </w:rPr>
        <w:t xml:space="preserve"> </w:t>
      </w:r>
      <w:r>
        <w:rPr>
          <w:lang w:val="ru-RU"/>
        </w:rPr>
        <w:t>измерительных</w:t>
      </w:r>
      <w:r>
        <w:rPr>
          <w:spacing w:val="1"/>
          <w:lang w:val="ru-RU"/>
        </w:rPr>
        <w:t xml:space="preserve"> </w:t>
      </w:r>
      <w:r>
        <w:rPr>
          <w:lang w:val="ru-RU"/>
        </w:rPr>
        <w:t>приборов;</w:t>
      </w:r>
      <w:r>
        <w:rPr>
          <w:spacing w:val="-4"/>
          <w:lang w:val="ru-RU"/>
        </w:rPr>
        <w:t xml:space="preserve"> </w:t>
      </w:r>
      <w:r>
        <w:rPr>
          <w:lang w:val="ru-RU"/>
        </w:rPr>
        <w:t>соблюдать</w:t>
      </w:r>
      <w:r>
        <w:rPr>
          <w:spacing w:val="2"/>
          <w:lang w:val="ru-RU"/>
        </w:rPr>
        <w:t xml:space="preserve"> </w:t>
      </w:r>
      <w:r>
        <w:rPr>
          <w:lang w:val="ru-RU"/>
        </w:rPr>
        <w:t>безопасность</w:t>
      </w:r>
      <w:r>
        <w:rPr>
          <w:spacing w:val="-2"/>
          <w:lang w:val="ru-RU"/>
        </w:rPr>
        <w:t xml:space="preserve"> </w:t>
      </w:r>
      <w:r>
        <w:rPr>
          <w:lang w:val="ru-RU"/>
        </w:rPr>
        <w:t>проведения</w:t>
      </w:r>
      <w:r>
        <w:rPr>
          <w:spacing w:val="-9"/>
          <w:lang w:val="ru-RU"/>
        </w:rPr>
        <w:t xml:space="preserve"> </w:t>
      </w:r>
      <w:r>
        <w:rPr>
          <w:lang w:val="ru-RU"/>
        </w:rPr>
        <w:t>опытов;</w:t>
      </w:r>
    </w:p>
    <w:p w:rsidR="00C07E73" w:rsidRDefault="00C07E73">
      <w:pPr>
        <w:widowControl w:val="0"/>
        <w:autoSpaceDE w:val="0"/>
        <w:autoSpaceDN w:val="0"/>
        <w:spacing w:before="1"/>
        <w:rPr>
          <w:sz w:val="21"/>
          <w:lang w:val="ru-RU"/>
        </w:rPr>
      </w:pPr>
    </w:p>
    <w:p w:rsidR="00C07E73" w:rsidRDefault="003A1872">
      <w:pPr>
        <w:widowControl w:val="0"/>
        <w:autoSpaceDE w:val="0"/>
        <w:autoSpaceDN w:val="0"/>
        <w:spacing w:line="237" w:lineRule="auto"/>
        <w:ind w:left="101" w:right="280" w:firstLine="542"/>
        <w:jc w:val="both"/>
        <w:rPr>
          <w:lang w:val="ru-RU"/>
        </w:rPr>
      </w:pPr>
      <w:r>
        <w:rPr>
          <w:lang w:val="ru-RU"/>
        </w:rPr>
        <w:t>группировать</w:t>
      </w:r>
      <w:r>
        <w:rPr>
          <w:spacing w:val="1"/>
          <w:lang w:val="ru-RU"/>
        </w:rPr>
        <w:t xml:space="preserve"> </w:t>
      </w:r>
      <w:r>
        <w:rPr>
          <w:lang w:val="ru-RU"/>
        </w:rPr>
        <w:t>изученные</w:t>
      </w:r>
      <w:r>
        <w:rPr>
          <w:spacing w:val="1"/>
          <w:lang w:val="ru-RU"/>
        </w:rPr>
        <w:t xml:space="preserve"> </w:t>
      </w:r>
      <w:r>
        <w:rPr>
          <w:lang w:val="ru-RU"/>
        </w:rPr>
        <w:t>объекты</w:t>
      </w:r>
      <w:r>
        <w:rPr>
          <w:spacing w:val="1"/>
          <w:lang w:val="ru-RU"/>
        </w:rPr>
        <w:t xml:space="preserve"> </w:t>
      </w:r>
      <w:r>
        <w:rPr>
          <w:lang w:val="ru-RU"/>
        </w:rPr>
        <w:t>живой</w:t>
      </w:r>
      <w:r>
        <w:rPr>
          <w:spacing w:val="1"/>
          <w:lang w:val="ru-RU"/>
        </w:rPr>
        <w:t xml:space="preserve"> </w:t>
      </w:r>
      <w:r>
        <w:rPr>
          <w:lang w:val="ru-RU"/>
        </w:rPr>
        <w:t>и</w:t>
      </w:r>
      <w:r>
        <w:rPr>
          <w:spacing w:val="1"/>
          <w:lang w:val="ru-RU"/>
        </w:rPr>
        <w:t xml:space="preserve"> </w:t>
      </w:r>
      <w:r>
        <w:rPr>
          <w:lang w:val="ru-RU"/>
        </w:rPr>
        <w:t>неживой</w:t>
      </w:r>
      <w:r>
        <w:rPr>
          <w:spacing w:val="1"/>
          <w:lang w:val="ru-RU"/>
        </w:rPr>
        <w:t xml:space="preserve"> </w:t>
      </w:r>
      <w:r>
        <w:rPr>
          <w:lang w:val="ru-RU"/>
        </w:rPr>
        <w:t>природы,</w:t>
      </w:r>
      <w:r>
        <w:rPr>
          <w:spacing w:val="-2"/>
          <w:lang w:val="ru-RU"/>
        </w:rPr>
        <w:t xml:space="preserve"> </w:t>
      </w:r>
      <w:r>
        <w:rPr>
          <w:lang w:val="ru-RU"/>
        </w:rPr>
        <w:t>проводить</w:t>
      </w:r>
      <w:r>
        <w:rPr>
          <w:spacing w:val="-2"/>
          <w:lang w:val="ru-RU"/>
        </w:rPr>
        <w:t xml:space="preserve"> </w:t>
      </w:r>
      <w:r>
        <w:rPr>
          <w:lang w:val="ru-RU"/>
        </w:rPr>
        <w:t>простейшую</w:t>
      </w:r>
      <w:r>
        <w:rPr>
          <w:spacing w:val="-1"/>
          <w:lang w:val="ru-RU"/>
        </w:rPr>
        <w:t xml:space="preserve"> </w:t>
      </w:r>
      <w:r>
        <w:rPr>
          <w:lang w:val="ru-RU"/>
        </w:rPr>
        <w:t>классификацию;</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101" w:right="271" w:firstLine="542"/>
        <w:jc w:val="both"/>
        <w:rPr>
          <w:lang w:val="ru-RU"/>
        </w:rPr>
      </w:pPr>
      <w:r>
        <w:rPr>
          <w:lang w:val="ru-RU"/>
        </w:rPr>
        <w:t>сравнивать</w:t>
      </w:r>
      <w:r>
        <w:rPr>
          <w:spacing w:val="1"/>
          <w:lang w:val="ru-RU"/>
        </w:rPr>
        <w:t xml:space="preserve"> </w:t>
      </w:r>
      <w:r>
        <w:rPr>
          <w:lang w:val="ru-RU"/>
        </w:rPr>
        <w:t>по</w:t>
      </w:r>
      <w:r>
        <w:rPr>
          <w:spacing w:val="1"/>
          <w:lang w:val="ru-RU"/>
        </w:rPr>
        <w:t xml:space="preserve"> </w:t>
      </w:r>
      <w:r>
        <w:rPr>
          <w:lang w:val="ru-RU"/>
        </w:rPr>
        <w:t>заданному количеству признаков</w:t>
      </w:r>
      <w:r>
        <w:rPr>
          <w:spacing w:val="1"/>
          <w:lang w:val="ru-RU"/>
        </w:rPr>
        <w:t xml:space="preserve"> </w:t>
      </w:r>
      <w:r>
        <w:rPr>
          <w:lang w:val="ru-RU"/>
        </w:rPr>
        <w:t>объекты</w:t>
      </w:r>
      <w:r>
        <w:rPr>
          <w:spacing w:val="1"/>
          <w:lang w:val="ru-RU"/>
        </w:rPr>
        <w:t xml:space="preserve"> </w:t>
      </w:r>
      <w:r>
        <w:rPr>
          <w:lang w:val="ru-RU"/>
        </w:rPr>
        <w:t>живой</w:t>
      </w:r>
      <w:r>
        <w:rPr>
          <w:spacing w:val="-3"/>
          <w:lang w:val="ru-RU"/>
        </w:rPr>
        <w:t xml:space="preserve"> </w:t>
      </w:r>
      <w:r>
        <w:rPr>
          <w:lang w:val="ru-RU"/>
        </w:rPr>
        <w:t>и</w:t>
      </w:r>
      <w:r>
        <w:rPr>
          <w:spacing w:val="-2"/>
          <w:lang w:val="ru-RU"/>
        </w:rPr>
        <w:t xml:space="preserve"> </w:t>
      </w:r>
      <w:r>
        <w:rPr>
          <w:lang w:val="ru-RU"/>
        </w:rPr>
        <w:t>неживой</w:t>
      </w:r>
      <w:r>
        <w:rPr>
          <w:spacing w:val="-2"/>
          <w:lang w:val="ru-RU"/>
        </w:rPr>
        <w:t xml:space="preserve"> </w:t>
      </w:r>
      <w:r>
        <w:rPr>
          <w:lang w:val="ru-RU"/>
        </w:rPr>
        <w:t>природы;</w:t>
      </w:r>
    </w:p>
    <w:p w:rsidR="00C07E73" w:rsidRDefault="00C07E73">
      <w:pPr>
        <w:widowControl w:val="0"/>
        <w:autoSpaceDE w:val="0"/>
        <w:autoSpaceDN w:val="0"/>
        <w:spacing w:before="10"/>
        <w:rPr>
          <w:sz w:val="20"/>
          <w:lang w:val="ru-RU"/>
        </w:rPr>
      </w:pPr>
    </w:p>
    <w:p w:rsidR="00C07E73" w:rsidRDefault="003A1872">
      <w:pPr>
        <w:widowControl w:val="0"/>
        <w:autoSpaceDE w:val="0"/>
        <w:autoSpaceDN w:val="0"/>
        <w:spacing w:before="1"/>
        <w:ind w:left="101" w:right="275" w:firstLine="542"/>
        <w:jc w:val="both"/>
        <w:rPr>
          <w:lang w:val="ru-RU"/>
        </w:rPr>
      </w:pPr>
      <w:r>
        <w:rPr>
          <w:lang w:val="ru-RU"/>
        </w:rPr>
        <w:t>описывать</w:t>
      </w:r>
      <w:r>
        <w:rPr>
          <w:spacing w:val="1"/>
          <w:lang w:val="ru-RU"/>
        </w:rPr>
        <w:t xml:space="preserve"> </w:t>
      </w:r>
      <w:r>
        <w:rPr>
          <w:lang w:val="ru-RU"/>
        </w:rPr>
        <w:t>на</w:t>
      </w:r>
      <w:r>
        <w:rPr>
          <w:spacing w:val="1"/>
          <w:lang w:val="ru-RU"/>
        </w:rPr>
        <w:t xml:space="preserve"> </w:t>
      </w:r>
      <w:r>
        <w:rPr>
          <w:lang w:val="ru-RU"/>
        </w:rPr>
        <w:t>основе</w:t>
      </w:r>
      <w:r>
        <w:rPr>
          <w:spacing w:val="1"/>
          <w:lang w:val="ru-RU"/>
        </w:rPr>
        <w:t xml:space="preserve"> </w:t>
      </w:r>
      <w:r>
        <w:rPr>
          <w:lang w:val="ru-RU"/>
        </w:rPr>
        <w:t>предложенного</w:t>
      </w:r>
      <w:r>
        <w:rPr>
          <w:spacing w:val="1"/>
          <w:lang w:val="ru-RU"/>
        </w:rPr>
        <w:t xml:space="preserve"> </w:t>
      </w:r>
      <w:r>
        <w:rPr>
          <w:lang w:val="ru-RU"/>
        </w:rPr>
        <w:t>плана</w:t>
      </w:r>
      <w:r>
        <w:rPr>
          <w:spacing w:val="1"/>
          <w:lang w:val="ru-RU"/>
        </w:rPr>
        <w:t xml:space="preserve"> </w:t>
      </w:r>
      <w:r>
        <w:rPr>
          <w:lang w:val="ru-RU"/>
        </w:rPr>
        <w:t>изученные</w:t>
      </w:r>
      <w:r>
        <w:rPr>
          <w:spacing w:val="1"/>
          <w:lang w:val="ru-RU"/>
        </w:rPr>
        <w:t xml:space="preserve"> </w:t>
      </w:r>
      <w:r>
        <w:rPr>
          <w:lang w:val="ru-RU"/>
        </w:rPr>
        <w:t>объекты</w:t>
      </w:r>
      <w:r>
        <w:rPr>
          <w:spacing w:val="-4"/>
          <w:lang w:val="ru-RU"/>
        </w:rPr>
        <w:t xml:space="preserve"> </w:t>
      </w:r>
      <w:r>
        <w:rPr>
          <w:lang w:val="ru-RU"/>
        </w:rPr>
        <w:t>и</w:t>
      </w:r>
      <w:r>
        <w:rPr>
          <w:spacing w:val="-9"/>
          <w:lang w:val="ru-RU"/>
        </w:rPr>
        <w:t xml:space="preserve"> </w:t>
      </w:r>
      <w:r>
        <w:rPr>
          <w:lang w:val="ru-RU"/>
        </w:rPr>
        <w:t>явления</w:t>
      </w:r>
      <w:r>
        <w:rPr>
          <w:spacing w:val="-6"/>
          <w:lang w:val="ru-RU"/>
        </w:rPr>
        <w:t xml:space="preserve"> </w:t>
      </w:r>
      <w:r>
        <w:rPr>
          <w:lang w:val="ru-RU"/>
        </w:rPr>
        <w:t>природы,</w:t>
      </w:r>
      <w:r>
        <w:rPr>
          <w:spacing w:val="-9"/>
          <w:lang w:val="ru-RU"/>
        </w:rPr>
        <w:t xml:space="preserve"> </w:t>
      </w:r>
      <w:r>
        <w:rPr>
          <w:lang w:val="ru-RU"/>
        </w:rPr>
        <w:t>выделяя</w:t>
      </w:r>
      <w:r>
        <w:rPr>
          <w:spacing w:val="-6"/>
          <w:lang w:val="ru-RU"/>
        </w:rPr>
        <w:t xml:space="preserve"> </w:t>
      </w:r>
      <w:r>
        <w:rPr>
          <w:lang w:val="ru-RU"/>
        </w:rPr>
        <w:t>их</w:t>
      </w:r>
      <w:r>
        <w:rPr>
          <w:spacing w:val="-11"/>
          <w:lang w:val="ru-RU"/>
        </w:rPr>
        <w:t xml:space="preserve"> </w:t>
      </w:r>
      <w:r>
        <w:rPr>
          <w:lang w:val="ru-RU"/>
        </w:rPr>
        <w:t>существенные</w:t>
      </w:r>
      <w:r>
        <w:rPr>
          <w:spacing w:val="-12"/>
          <w:lang w:val="ru-RU"/>
        </w:rPr>
        <w:t xml:space="preserve"> </w:t>
      </w:r>
      <w:r>
        <w:rPr>
          <w:lang w:val="ru-RU"/>
        </w:rPr>
        <w:t>признаки</w:t>
      </w:r>
      <w:r>
        <w:rPr>
          <w:spacing w:val="-57"/>
          <w:lang w:val="ru-RU"/>
        </w:rPr>
        <w:t xml:space="preserve"> </w:t>
      </w:r>
      <w:r>
        <w:rPr>
          <w:lang w:val="ru-RU"/>
        </w:rPr>
        <w:t>и</w:t>
      </w:r>
      <w:r>
        <w:rPr>
          <w:spacing w:val="2"/>
          <w:lang w:val="ru-RU"/>
        </w:rPr>
        <w:t xml:space="preserve"> </w:t>
      </w:r>
      <w:r>
        <w:rPr>
          <w:lang w:val="ru-RU"/>
        </w:rPr>
        <w:t>характерные</w:t>
      </w:r>
      <w:r>
        <w:rPr>
          <w:spacing w:val="1"/>
          <w:lang w:val="ru-RU"/>
        </w:rPr>
        <w:t xml:space="preserve"> </w:t>
      </w:r>
      <w:r>
        <w:rPr>
          <w:lang w:val="ru-RU"/>
        </w:rPr>
        <w:t>свойства;</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101" w:right="275" w:firstLine="542"/>
        <w:jc w:val="both"/>
        <w:rPr>
          <w:lang w:val="ru-RU"/>
        </w:rPr>
      </w:pPr>
      <w:r>
        <w:rPr>
          <w:lang w:val="ru-RU"/>
        </w:rPr>
        <w:t>использовать различные источники информации о природе</w:t>
      </w:r>
      <w:r>
        <w:rPr>
          <w:spacing w:val="-57"/>
          <w:lang w:val="ru-RU"/>
        </w:rPr>
        <w:t xml:space="preserve"> </w:t>
      </w:r>
      <w:r>
        <w:rPr>
          <w:lang w:val="ru-RU"/>
        </w:rPr>
        <w:t>и обществе для поиска и извлечения информации, ответов на</w:t>
      </w:r>
      <w:r>
        <w:rPr>
          <w:spacing w:val="1"/>
          <w:lang w:val="ru-RU"/>
        </w:rPr>
        <w:t xml:space="preserve"> </w:t>
      </w:r>
      <w:r>
        <w:rPr>
          <w:lang w:val="ru-RU"/>
        </w:rPr>
        <w:t>вопросы;</w:t>
      </w:r>
    </w:p>
    <w:p w:rsidR="00C07E73" w:rsidRDefault="00C07E73">
      <w:pPr>
        <w:widowControl w:val="0"/>
        <w:autoSpaceDE w:val="0"/>
        <w:autoSpaceDN w:val="0"/>
        <w:spacing w:before="3"/>
        <w:rPr>
          <w:sz w:val="21"/>
          <w:lang w:val="ru-RU"/>
        </w:rPr>
      </w:pPr>
    </w:p>
    <w:p w:rsidR="00C07E73" w:rsidRDefault="003A1872">
      <w:pPr>
        <w:widowControl w:val="0"/>
        <w:autoSpaceDE w:val="0"/>
        <w:autoSpaceDN w:val="0"/>
        <w:spacing w:before="1" w:line="237" w:lineRule="auto"/>
        <w:ind w:left="101" w:right="280" w:firstLine="542"/>
        <w:jc w:val="both"/>
        <w:rPr>
          <w:lang w:val="ru-RU"/>
        </w:rPr>
      </w:pPr>
      <w:r>
        <w:rPr>
          <w:lang w:val="ru-RU"/>
        </w:rPr>
        <w:t>использовать</w:t>
      </w:r>
      <w:r>
        <w:rPr>
          <w:spacing w:val="1"/>
          <w:lang w:val="ru-RU"/>
        </w:rPr>
        <w:t xml:space="preserve"> </w:t>
      </w:r>
      <w:r>
        <w:rPr>
          <w:lang w:val="ru-RU"/>
        </w:rPr>
        <w:t>знания</w:t>
      </w:r>
      <w:r>
        <w:rPr>
          <w:spacing w:val="1"/>
          <w:lang w:val="ru-RU"/>
        </w:rPr>
        <w:t xml:space="preserve"> </w:t>
      </w:r>
      <w:r>
        <w:rPr>
          <w:lang w:val="ru-RU"/>
        </w:rPr>
        <w:t>о</w:t>
      </w:r>
      <w:r>
        <w:rPr>
          <w:spacing w:val="1"/>
          <w:lang w:val="ru-RU"/>
        </w:rPr>
        <w:t xml:space="preserve"> </w:t>
      </w:r>
      <w:r>
        <w:rPr>
          <w:lang w:val="ru-RU"/>
        </w:rPr>
        <w:t>взаимосвязях</w:t>
      </w:r>
      <w:r>
        <w:rPr>
          <w:spacing w:val="1"/>
          <w:lang w:val="ru-RU"/>
        </w:rPr>
        <w:t xml:space="preserve"> </w:t>
      </w:r>
      <w:r>
        <w:rPr>
          <w:lang w:val="ru-RU"/>
        </w:rPr>
        <w:t>в</w:t>
      </w:r>
      <w:r>
        <w:rPr>
          <w:spacing w:val="1"/>
          <w:lang w:val="ru-RU"/>
        </w:rPr>
        <w:t xml:space="preserve"> </w:t>
      </w:r>
      <w:r>
        <w:rPr>
          <w:lang w:val="ru-RU"/>
        </w:rPr>
        <w:t>природе,</w:t>
      </w:r>
      <w:r>
        <w:rPr>
          <w:spacing w:val="1"/>
          <w:lang w:val="ru-RU"/>
        </w:rPr>
        <w:t xml:space="preserve"> </w:t>
      </w:r>
      <w:r>
        <w:rPr>
          <w:lang w:val="ru-RU"/>
        </w:rPr>
        <w:t>связи</w:t>
      </w:r>
      <w:r>
        <w:rPr>
          <w:spacing w:val="1"/>
          <w:lang w:val="ru-RU"/>
        </w:rPr>
        <w:t xml:space="preserve"> </w:t>
      </w:r>
      <w:r>
        <w:rPr>
          <w:lang w:val="ru-RU"/>
        </w:rPr>
        <w:t>человека</w:t>
      </w:r>
      <w:r>
        <w:rPr>
          <w:spacing w:val="20"/>
          <w:lang w:val="ru-RU"/>
        </w:rPr>
        <w:t xml:space="preserve"> </w:t>
      </w:r>
      <w:r>
        <w:rPr>
          <w:lang w:val="ru-RU"/>
        </w:rPr>
        <w:t>и</w:t>
      </w:r>
      <w:r>
        <w:rPr>
          <w:spacing w:val="13"/>
          <w:lang w:val="ru-RU"/>
        </w:rPr>
        <w:t xml:space="preserve"> </w:t>
      </w:r>
      <w:r>
        <w:rPr>
          <w:lang w:val="ru-RU"/>
        </w:rPr>
        <w:t>природы</w:t>
      </w:r>
      <w:r>
        <w:rPr>
          <w:spacing w:val="18"/>
          <w:lang w:val="ru-RU"/>
        </w:rPr>
        <w:t xml:space="preserve"> </w:t>
      </w:r>
      <w:r>
        <w:rPr>
          <w:lang w:val="ru-RU"/>
        </w:rPr>
        <w:t>для</w:t>
      </w:r>
      <w:r>
        <w:rPr>
          <w:spacing w:val="17"/>
          <w:lang w:val="ru-RU"/>
        </w:rPr>
        <w:t xml:space="preserve"> </w:t>
      </w:r>
      <w:r>
        <w:rPr>
          <w:lang w:val="ru-RU"/>
        </w:rPr>
        <w:t>объяснения</w:t>
      </w:r>
      <w:r>
        <w:rPr>
          <w:spacing w:val="16"/>
          <w:lang w:val="ru-RU"/>
        </w:rPr>
        <w:t xml:space="preserve"> </w:t>
      </w:r>
      <w:r>
        <w:rPr>
          <w:lang w:val="ru-RU"/>
        </w:rPr>
        <w:t>простейших</w:t>
      </w:r>
      <w:r>
        <w:rPr>
          <w:spacing w:val="16"/>
          <w:lang w:val="ru-RU"/>
        </w:rPr>
        <w:t xml:space="preserve"> </w:t>
      </w:r>
      <w:r>
        <w:rPr>
          <w:lang w:val="ru-RU"/>
        </w:rPr>
        <w:t>явлений</w:t>
      </w:r>
      <w:r>
        <w:rPr>
          <w:spacing w:val="18"/>
          <w:lang w:val="ru-RU"/>
        </w:rPr>
        <w:t xml:space="preserve"> </w:t>
      </w:r>
      <w:r>
        <w:rPr>
          <w:lang w:val="ru-RU"/>
        </w:rPr>
        <w:t>и</w:t>
      </w:r>
    </w:p>
    <w:p w:rsidR="00C07E73" w:rsidRDefault="00C07E73">
      <w:pPr>
        <w:widowControl w:val="0"/>
        <w:autoSpaceDE w:val="0"/>
        <w:autoSpaceDN w:val="0"/>
        <w:spacing w:line="237" w:lineRule="auto"/>
        <w:rPr>
          <w:sz w:val="22"/>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101"/>
        <w:rPr>
          <w:lang w:val="ru-RU"/>
        </w:rPr>
      </w:pPr>
      <w:r>
        <w:rPr>
          <w:lang w:val="ru-RU"/>
        </w:rPr>
        <w:t>процессов</w:t>
      </w:r>
      <w:r>
        <w:rPr>
          <w:spacing w:val="-3"/>
          <w:lang w:val="ru-RU"/>
        </w:rPr>
        <w:t xml:space="preserve"> </w:t>
      </w:r>
      <w:r>
        <w:rPr>
          <w:lang w:val="ru-RU"/>
        </w:rPr>
        <w:t>в</w:t>
      </w:r>
      <w:r>
        <w:rPr>
          <w:spacing w:val="-2"/>
          <w:lang w:val="ru-RU"/>
        </w:rPr>
        <w:t xml:space="preserve"> </w:t>
      </w:r>
      <w:r>
        <w:rPr>
          <w:lang w:val="ru-RU"/>
        </w:rPr>
        <w:t>природе,</w:t>
      </w:r>
      <w:r>
        <w:rPr>
          <w:spacing w:val="-7"/>
          <w:lang w:val="ru-RU"/>
        </w:rPr>
        <w:t xml:space="preserve"> </w:t>
      </w:r>
      <w:r>
        <w:rPr>
          <w:lang w:val="ru-RU"/>
        </w:rPr>
        <w:t>организме человека;</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101" w:right="275" w:firstLine="542"/>
        <w:jc w:val="both"/>
        <w:rPr>
          <w:lang w:val="ru-RU"/>
        </w:rPr>
      </w:pPr>
      <w:r>
        <w:rPr>
          <w:lang w:val="ru-RU"/>
        </w:rPr>
        <w:t>фиксировать результаты наблюдений, опытной работы, в</w:t>
      </w:r>
      <w:r>
        <w:rPr>
          <w:spacing w:val="1"/>
          <w:lang w:val="ru-RU"/>
        </w:rPr>
        <w:t xml:space="preserve"> </w:t>
      </w:r>
      <w:r>
        <w:rPr>
          <w:lang w:val="ru-RU"/>
        </w:rPr>
        <w:t>процессе</w:t>
      </w:r>
      <w:r>
        <w:rPr>
          <w:spacing w:val="1"/>
          <w:lang w:val="ru-RU"/>
        </w:rPr>
        <w:t xml:space="preserve"> </w:t>
      </w:r>
      <w:r>
        <w:rPr>
          <w:lang w:val="ru-RU"/>
        </w:rPr>
        <w:t>коллективной</w:t>
      </w:r>
      <w:r>
        <w:rPr>
          <w:spacing w:val="1"/>
          <w:lang w:val="ru-RU"/>
        </w:rPr>
        <w:t xml:space="preserve"> </w:t>
      </w:r>
      <w:r>
        <w:rPr>
          <w:lang w:val="ru-RU"/>
        </w:rPr>
        <w:t>деятельности</w:t>
      </w:r>
      <w:r>
        <w:rPr>
          <w:spacing w:val="1"/>
          <w:lang w:val="ru-RU"/>
        </w:rPr>
        <w:t xml:space="preserve"> </w:t>
      </w:r>
      <w:r>
        <w:rPr>
          <w:lang w:val="ru-RU"/>
        </w:rPr>
        <w:t>обобщать</w:t>
      </w:r>
      <w:r>
        <w:rPr>
          <w:spacing w:val="1"/>
          <w:lang w:val="ru-RU"/>
        </w:rPr>
        <w:t xml:space="preserve"> </w:t>
      </w:r>
      <w:r>
        <w:rPr>
          <w:lang w:val="ru-RU"/>
        </w:rPr>
        <w:t>полученные</w:t>
      </w:r>
      <w:r>
        <w:rPr>
          <w:spacing w:val="1"/>
          <w:lang w:val="ru-RU"/>
        </w:rPr>
        <w:t xml:space="preserve"> </w:t>
      </w:r>
      <w:r>
        <w:rPr>
          <w:lang w:val="ru-RU"/>
        </w:rPr>
        <w:t>результаты</w:t>
      </w:r>
      <w:r>
        <w:rPr>
          <w:spacing w:val="3"/>
          <w:lang w:val="ru-RU"/>
        </w:rPr>
        <w:t xml:space="preserve"> </w:t>
      </w:r>
      <w:r>
        <w:rPr>
          <w:lang w:val="ru-RU"/>
        </w:rPr>
        <w:t>и</w:t>
      </w:r>
      <w:r>
        <w:rPr>
          <w:spacing w:val="3"/>
          <w:lang w:val="ru-RU"/>
        </w:rPr>
        <w:t xml:space="preserve"> </w:t>
      </w:r>
      <w:r>
        <w:rPr>
          <w:lang w:val="ru-RU"/>
        </w:rPr>
        <w:t>делать</w:t>
      </w:r>
      <w:r>
        <w:rPr>
          <w:spacing w:val="-1"/>
          <w:lang w:val="ru-RU"/>
        </w:rPr>
        <w:t xml:space="preserve"> </w:t>
      </w:r>
      <w:r>
        <w:rPr>
          <w:lang w:val="ru-RU"/>
        </w:rPr>
        <w:t>выводы;</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101" w:right="279" w:firstLine="542"/>
        <w:jc w:val="both"/>
        <w:rPr>
          <w:lang w:val="ru-RU"/>
        </w:rPr>
      </w:pPr>
      <w:r>
        <w:rPr>
          <w:lang w:val="ru-RU"/>
        </w:rPr>
        <w:t>создавать</w:t>
      </w:r>
      <w:r>
        <w:rPr>
          <w:spacing w:val="1"/>
          <w:lang w:val="ru-RU"/>
        </w:rPr>
        <w:t xml:space="preserve"> </w:t>
      </w:r>
      <w:r>
        <w:rPr>
          <w:lang w:val="ru-RU"/>
        </w:rPr>
        <w:t>по</w:t>
      </w:r>
      <w:r>
        <w:rPr>
          <w:spacing w:val="1"/>
          <w:lang w:val="ru-RU"/>
        </w:rPr>
        <w:t xml:space="preserve"> </w:t>
      </w:r>
      <w:r>
        <w:rPr>
          <w:lang w:val="ru-RU"/>
        </w:rPr>
        <w:t>заданному</w:t>
      </w:r>
      <w:r>
        <w:rPr>
          <w:spacing w:val="1"/>
          <w:lang w:val="ru-RU"/>
        </w:rPr>
        <w:t xml:space="preserve"> </w:t>
      </w:r>
      <w:r>
        <w:rPr>
          <w:lang w:val="ru-RU"/>
        </w:rPr>
        <w:t>плану</w:t>
      </w:r>
      <w:r>
        <w:rPr>
          <w:spacing w:val="1"/>
          <w:lang w:val="ru-RU"/>
        </w:rPr>
        <w:t xml:space="preserve"> </w:t>
      </w:r>
      <w:r>
        <w:rPr>
          <w:lang w:val="ru-RU"/>
        </w:rPr>
        <w:t>собственные</w:t>
      </w:r>
      <w:r>
        <w:rPr>
          <w:spacing w:val="1"/>
          <w:lang w:val="ru-RU"/>
        </w:rPr>
        <w:t xml:space="preserve"> </w:t>
      </w:r>
      <w:r>
        <w:rPr>
          <w:lang w:val="ru-RU"/>
        </w:rPr>
        <w:t>развернутые</w:t>
      </w:r>
      <w:r>
        <w:rPr>
          <w:spacing w:val="-57"/>
          <w:lang w:val="ru-RU"/>
        </w:rPr>
        <w:t xml:space="preserve"> </w:t>
      </w:r>
      <w:r>
        <w:rPr>
          <w:lang w:val="ru-RU"/>
        </w:rPr>
        <w:t>высказывания</w:t>
      </w:r>
      <w:r>
        <w:rPr>
          <w:spacing w:val="1"/>
          <w:lang w:val="ru-RU"/>
        </w:rPr>
        <w:t xml:space="preserve"> </w:t>
      </w:r>
      <w:r>
        <w:rPr>
          <w:lang w:val="ru-RU"/>
        </w:rPr>
        <w:t>о</w:t>
      </w:r>
      <w:r>
        <w:rPr>
          <w:spacing w:val="1"/>
          <w:lang w:val="ru-RU"/>
        </w:rPr>
        <w:t xml:space="preserve"> </w:t>
      </w:r>
      <w:r>
        <w:rPr>
          <w:lang w:val="ru-RU"/>
        </w:rPr>
        <w:t>природе,</w:t>
      </w:r>
      <w:r>
        <w:rPr>
          <w:spacing w:val="1"/>
          <w:lang w:val="ru-RU"/>
        </w:rPr>
        <w:t xml:space="preserve"> </w:t>
      </w:r>
      <w:r>
        <w:rPr>
          <w:lang w:val="ru-RU"/>
        </w:rPr>
        <w:t>человеке</w:t>
      </w:r>
      <w:r>
        <w:rPr>
          <w:spacing w:val="1"/>
          <w:lang w:val="ru-RU"/>
        </w:rPr>
        <w:t xml:space="preserve"> </w:t>
      </w:r>
      <w:r>
        <w:rPr>
          <w:lang w:val="ru-RU"/>
        </w:rPr>
        <w:t>и</w:t>
      </w:r>
      <w:r>
        <w:rPr>
          <w:spacing w:val="1"/>
          <w:lang w:val="ru-RU"/>
        </w:rPr>
        <w:t xml:space="preserve"> </w:t>
      </w:r>
      <w:r>
        <w:rPr>
          <w:lang w:val="ru-RU"/>
        </w:rPr>
        <w:t>обществе,</w:t>
      </w:r>
      <w:r>
        <w:rPr>
          <w:spacing w:val="1"/>
          <w:lang w:val="ru-RU"/>
        </w:rPr>
        <w:t xml:space="preserve"> </w:t>
      </w:r>
      <w:r>
        <w:rPr>
          <w:lang w:val="ru-RU"/>
        </w:rPr>
        <w:t>сопровождая</w:t>
      </w:r>
      <w:r>
        <w:rPr>
          <w:spacing w:val="1"/>
          <w:lang w:val="ru-RU"/>
        </w:rPr>
        <w:t xml:space="preserve"> </w:t>
      </w:r>
      <w:r>
        <w:rPr>
          <w:lang w:val="ru-RU"/>
        </w:rPr>
        <w:t>выступление иллюстрациями</w:t>
      </w:r>
      <w:r>
        <w:rPr>
          <w:spacing w:val="2"/>
          <w:lang w:val="ru-RU"/>
        </w:rPr>
        <w:t xml:space="preserve"> </w:t>
      </w:r>
      <w:r>
        <w:rPr>
          <w:lang w:val="ru-RU"/>
        </w:rPr>
        <w:t>(презентацией);</w:t>
      </w:r>
    </w:p>
    <w:p w:rsidR="00C07E73" w:rsidRDefault="00C07E73">
      <w:pPr>
        <w:widowControl w:val="0"/>
        <w:autoSpaceDE w:val="0"/>
        <w:autoSpaceDN w:val="0"/>
        <w:spacing w:before="4"/>
        <w:rPr>
          <w:sz w:val="21"/>
          <w:lang w:val="ru-RU"/>
        </w:rPr>
      </w:pPr>
    </w:p>
    <w:p w:rsidR="00C07E73" w:rsidRDefault="003A1872">
      <w:pPr>
        <w:widowControl w:val="0"/>
        <w:autoSpaceDE w:val="0"/>
        <w:autoSpaceDN w:val="0"/>
        <w:spacing w:line="237" w:lineRule="auto"/>
        <w:ind w:left="101" w:right="271" w:firstLine="542"/>
        <w:jc w:val="both"/>
        <w:rPr>
          <w:lang w:val="ru-RU"/>
        </w:rPr>
      </w:pPr>
      <w:r>
        <w:rPr>
          <w:lang w:val="ru-RU"/>
        </w:rPr>
        <w:t>соблюдать</w:t>
      </w:r>
      <w:r>
        <w:rPr>
          <w:spacing w:val="1"/>
          <w:lang w:val="ru-RU"/>
        </w:rPr>
        <w:t xml:space="preserve"> </w:t>
      </w:r>
      <w:r>
        <w:rPr>
          <w:lang w:val="ru-RU"/>
        </w:rPr>
        <w:t>правила</w:t>
      </w:r>
      <w:r>
        <w:rPr>
          <w:spacing w:val="1"/>
          <w:lang w:val="ru-RU"/>
        </w:rPr>
        <w:t xml:space="preserve"> </w:t>
      </w:r>
      <w:r>
        <w:rPr>
          <w:lang w:val="ru-RU"/>
        </w:rPr>
        <w:t>безопасного</w:t>
      </w:r>
      <w:r>
        <w:rPr>
          <w:spacing w:val="1"/>
          <w:lang w:val="ru-RU"/>
        </w:rPr>
        <w:t xml:space="preserve"> </w:t>
      </w:r>
      <w:r>
        <w:rPr>
          <w:lang w:val="ru-RU"/>
        </w:rPr>
        <w:t>поведения</w:t>
      </w:r>
      <w:r>
        <w:rPr>
          <w:spacing w:val="1"/>
          <w:lang w:val="ru-RU"/>
        </w:rPr>
        <w:t xml:space="preserve"> </w:t>
      </w:r>
      <w:r>
        <w:rPr>
          <w:lang w:val="ru-RU"/>
        </w:rPr>
        <w:t>пассажира</w:t>
      </w:r>
      <w:r>
        <w:rPr>
          <w:spacing w:val="1"/>
          <w:lang w:val="ru-RU"/>
        </w:rPr>
        <w:t xml:space="preserve"> </w:t>
      </w:r>
      <w:r>
        <w:rPr>
          <w:lang w:val="ru-RU"/>
        </w:rPr>
        <w:t>железнодорожного,</w:t>
      </w:r>
      <w:r>
        <w:rPr>
          <w:spacing w:val="-2"/>
          <w:lang w:val="ru-RU"/>
        </w:rPr>
        <w:t xml:space="preserve"> </w:t>
      </w:r>
      <w:r>
        <w:rPr>
          <w:lang w:val="ru-RU"/>
        </w:rPr>
        <w:t>водного</w:t>
      </w:r>
      <w:r>
        <w:rPr>
          <w:spacing w:val="1"/>
          <w:lang w:val="ru-RU"/>
        </w:rPr>
        <w:t xml:space="preserve"> </w:t>
      </w:r>
      <w:r>
        <w:rPr>
          <w:lang w:val="ru-RU"/>
        </w:rPr>
        <w:t>и</w:t>
      </w:r>
      <w:r>
        <w:rPr>
          <w:spacing w:val="3"/>
          <w:lang w:val="ru-RU"/>
        </w:rPr>
        <w:t xml:space="preserve"> </w:t>
      </w:r>
      <w:r>
        <w:rPr>
          <w:lang w:val="ru-RU"/>
        </w:rPr>
        <w:t>авиатранспорта;</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101" w:right="277" w:firstLine="542"/>
        <w:jc w:val="both"/>
        <w:rPr>
          <w:lang w:val="ru-RU"/>
        </w:rPr>
      </w:pPr>
      <w:r>
        <w:rPr>
          <w:lang w:val="ru-RU"/>
        </w:rPr>
        <w:t>соблюдать основы здорового образа жизни, в</w:t>
      </w:r>
      <w:r>
        <w:rPr>
          <w:spacing w:val="1"/>
          <w:lang w:val="ru-RU"/>
        </w:rPr>
        <w:t xml:space="preserve"> </w:t>
      </w:r>
      <w:r>
        <w:rPr>
          <w:lang w:val="ru-RU"/>
        </w:rPr>
        <w:t>том числе</w:t>
      </w:r>
      <w:r>
        <w:rPr>
          <w:spacing w:val="1"/>
          <w:lang w:val="ru-RU"/>
        </w:rPr>
        <w:t xml:space="preserve"> </w:t>
      </w:r>
      <w:r>
        <w:rPr>
          <w:lang w:val="ru-RU"/>
        </w:rPr>
        <w:t>требования к двигательной активности и принципы здорового</w:t>
      </w:r>
      <w:r>
        <w:rPr>
          <w:spacing w:val="1"/>
          <w:lang w:val="ru-RU"/>
        </w:rPr>
        <w:t xml:space="preserve"> </w:t>
      </w:r>
      <w:r>
        <w:rPr>
          <w:lang w:val="ru-RU"/>
        </w:rPr>
        <w:t>питания;</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644"/>
        <w:rPr>
          <w:lang w:val="ru-RU"/>
        </w:rPr>
      </w:pPr>
      <w:r>
        <w:rPr>
          <w:lang w:val="ru-RU"/>
        </w:rPr>
        <w:t>соблюдать</w:t>
      </w:r>
      <w:r>
        <w:rPr>
          <w:spacing w:val="-3"/>
          <w:lang w:val="ru-RU"/>
        </w:rPr>
        <w:t xml:space="preserve"> </w:t>
      </w:r>
      <w:r>
        <w:rPr>
          <w:lang w:val="ru-RU"/>
        </w:rPr>
        <w:t>основы</w:t>
      </w:r>
      <w:r>
        <w:rPr>
          <w:spacing w:val="-6"/>
          <w:lang w:val="ru-RU"/>
        </w:rPr>
        <w:t xml:space="preserve"> </w:t>
      </w:r>
      <w:r>
        <w:rPr>
          <w:lang w:val="ru-RU"/>
        </w:rPr>
        <w:t>профилактики</w:t>
      </w:r>
      <w:r>
        <w:rPr>
          <w:spacing w:val="-2"/>
          <w:lang w:val="ru-RU"/>
        </w:rPr>
        <w:t xml:space="preserve"> </w:t>
      </w:r>
      <w:r>
        <w:rPr>
          <w:lang w:val="ru-RU"/>
        </w:rPr>
        <w:t>заболеваний;</w:t>
      </w:r>
    </w:p>
    <w:p w:rsidR="00C07E73" w:rsidRDefault="00C07E73">
      <w:pPr>
        <w:widowControl w:val="0"/>
        <w:autoSpaceDE w:val="0"/>
        <w:autoSpaceDN w:val="0"/>
        <w:spacing w:before="3"/>
        <w:rPr>
          <w:sz w:val="21"/>
          <w:lang w:val="ru-RU"/>
        </w:rPr>
      </w:pPr>
    </w:p>
    <w:p w:rsidR="00C07E73" w:rsidRDefault="003A1872">
      <w:pPr>
        <w:widowControl w:val="0"/>
        <w:autoSpaceDE w:val="0"/>
        <w:autoSpaceDN w:val="0"/>
        <w:spacing w:before="1" w:line="237" w:lineRule="auto"/>
        <w:ind w:left="101" w:firstLine="542"/>
        <w:rPr>
          <w:lang w:val="ru-RU"/>
        </w:rPr>
      </w:pPr>
      <w:r>
        <w:rPr>
          <w:lang w:val="ru-RU"/>
        </w:rPr>
        <w:t>соблюдать</w:t>
      </w:r>
      <w:r>
        <w:rPr>
          <w:spacing w:val="-7"/>
          <w:lang w:val="ru-RU"/>
        </w:rPr>
        <w:t xml:space="preserve"> </w:t>
      </w:r>
      <w:r>
        <w:rPr>
          <w:lang w:val="ru-RU"/>
        </w:rPr>
        <w:t>правила</w:t>
      </w:r>
      <w:r>
        <w:rPr>
          <w:spacing w:val="-9"/>
          <w:lang w:val="ru-RU"/>
        </w:rPr>
        <w:t xml:space="preserve"> </w:t>
      </w:r>
      <w:r>
        <w:rPr>
          <w:lang w:val="ru-RU"/>
        </w:rPr>
        <w:t>безопасного</w:t>
      </w:r>
      <w:r>
        <w:rPr>
          <w:spacing w:val="-1"/>
          <w:lang w:val="ru-RU"/>
        </w:rPr>
        <w:t xml:space="preserve"> </w:t>
      </w:r>
      <w:r>
        <w:rPr>
          <w:lang w:val="ru-RU"/>
        </w:rPr>
        <w:t>поведения</w:t>
      </w:r>
      <w:r>
        <w:rPr>
          <w:spacing w:val="-9"/>
          <w:lang w:val="ru-RU"/>
        </w:rPr>
        <w:t xml:space="preserve"> </w:t>
      </w:r>
      <w:r>
        <w:rPr>
          <w:lang w:val="ru-RU"/>
        </w:rPr>
        <w:t>во</w:t>
      </w:r>
      <w:r>
        <w:rPr>
          <w:spacing w:val="-8"/>
          <w:lang w:val="ru-RU"/>
        </w:rPr>
        <w:t xml:space="preserve"> </w:t>
      </w:r>
      <w:r>
        <w:rPr>
          <w:lang w:val="ru-RU"/>
        </w:rPr>
        <w:t>дворе</w:t>
      </w:r>
      <w:r>
        <w:rPr>
          <w:spacing w:val="-14"/>
          <w:lang w:val="ru-RU"/>
        </w:rPr>
        <w:t xml:space="preserve"> </w:t>
      </w:r>
      <w:r>
        <w:rPr>
          <w:lang w:val="ru-RU"/>
        </w:rPr>
        <w:t>жилого</w:t>
      </w:r>
      <w:r>
        <w:rPr>
          <w:spacing w:val="-57"/>
          <w:lang w:val="ru-RU"/>
        </w:rPr>
        <w:t xml:space="preserve"> </w:t>
      </w:r>
      <w:r>
        <w:rPr>
          <w:lang w:val="ru-RU"/>
        </w:rPr>
        <w:t>дома;</w:t>
      </w:r>
    </w:p>
    <w:p w:rsidR="00C07E73" w:rsidRDefault="003A1872">
      <w:pPr>
        <w:widowControl w:val="0"/>
        <w:autoSpaceDE w:val="0"/>
        <w:autoSpaceDN w:val="0"/>
        <w:spacing w:before="9" w:line="510" w:lineRule="atLeast"/>
        <w:ind w:left="644"/>
        <w:rPr>
          <w:lang w:val="ru-RU"/>
        </w:rPr>
      </w:pPr>
      <w:r>
        <w:rPr>
          <w:lang w:val="ru-RU"/>
        </w:rPr>
        <w:t xml:space="preserve">соблюдать правила </w:t>
      </w:r>
      <w:r>
        <w:rPr>
          <w:lang w:val="ru-RU"/>
        </w:rPr>
        <w:t>нравственного поведения на природе;</w:t>
      </w:r>
      <w:r>
        <w:rPr>
          <w:spacing w:val="1"/>
          <w:lang w:val="ru-RU"/>
        </w:rPr>
        <w:t xml:space="preserve"> </w:t>
      </w:r>
      <w:r>
        <w:rPr>
          <w:lang w:val="ru-RU"/>
        </w:rPr>
        <w:t>безопасно</w:t>
      </w:r>
      <w:r>
        <w:rPr>
          <w:spacing w:val="35"/>
          <w:lang w:val="ru-RU"/>
        </w:rPr>
        <w:t xml:space="preserve"> </w:t>
      </w:r>
      <w:r>
        <w:rPr>
          <w:lang w:val="ru-RU"/>
        </w:rPr>
        <w:t>использовать</w:t>
      </w:r>
      <w:r>
        <w:rPr>
          <w:spacing w:val="33"/>
          <w:lang w:val="ru-RU"/>
        </w:rPr>
        <w:t xml:space="preserve"> </w:t>
      </w:r>
      <w:r>
        <w:rPr>
          <w:lang w:val="ru-RU"/>
        </w:rPr>
        <w:t>персональные</w:t>
      </w:r>
      <w:r>
        <w:rPr>
          <w:spacing w:val="30"/>
          <w:lang w:val="ru-RU"/>
        </w:rPr>
        <w:t xml:space="preserve"> </w:t>
      </w:r>
      <w:r>
        <w:rPr>
          <w:lang w:val="ru-RU"/>
        </w:rPr>
        <w:t>данные</w:t>
      </w:r>
      <w:r>
        <w:rPr>
          <w:spacing w:val="30"/>
          <w:lang w:val="ru-RU"/>
        </w:rPr>
        <w:t xml:space="preserve"> </w:t>
      </w:r>
      <w:r>
        <w:rPr>
          <w:lang w:val="ru-RU"/>
        </w:rPr>
        <w:t>в</w:t>
      </w:r>
      <w:r>
        <w:rPr>
          <w:spacing w:val="33"/>
          <w:lang w:val="ru-RU"/>
        </w:rPr>
        <w:t xml:space="preserve"> </w:t>
      </w:r>
      <w:r>
        <w:rPr>
          <w:lang w:val="ru-RU"/>
        </w:rPr>
        <w:t>условиях</w:t>
      </w:r>
    </w:p>
    <w:p w:rsidR="00C07E73" w:rsidRDefault="003A1872">
      <w:pPr>
        <w:widowControl w:val="0"/>
        <w:autoSpaceDE w:val="0"/>
        <w:autoSpaceDN w:val="0"/>
        <w:spacing w:before="9" w:line="237" w:lineRule="auto"/>
        <w:ind w:left="101" w:right="270"/>
        <w:rPr>
          <w:lang w:val="ru-RU"/>
        </w:rPr>
      </w:pPr>
      <w:r>
        <w:rPr>
          <w:spacing w:val="-1"/>
          <w:lang w:val="ru-RU"/>
        </w:rPr>
        <w:t>контролируемого доступа в информационно-коммуникационную</w:t>
      </w:r>
      <w:r>
        <w:rPr>
          <w:spacing w:val="-57"/>
          <w:lang w:val="ru-RU"/>
        </w:rPr>
        <w:t xml:space="preserve"> </w:t>
      </w:r>
      <w:r>
        <w:rPr>
          <w:lang w:val="ru-RU"/>
        </w:rPr>
        <w:t>сеть</w:t>
      </w:r>
      <w:r>
        <w:rPr>
          <w:spacing w:val="2"/>
          <w:lang w:val="ru-RU"/>
        </w:rPr>
        <w:t xml:space="preserve"> </w:t>
      </w:r>
      <w:r>
        <w:rPr>
          <w:lang w:val="ru-RU"/>
        </w:rPr>
        <w:t>"Интернет";</w:t>
      </w:r>
    </w:p>
    <w:p w:rsidR="00C07E73" w:rsidRDefault="00C07E73">
      <w:pPr>
        <w:widowControl w:val="0"/>
        <w:autoSpaceDE w:val="0"/>
        <w:autoSpaceDN w:val="0"/>
        <w:spacing w:before="4"/>
        <w:rPr>
          <w:sz w:val="21"/>
          <w:lang w:val="ru-RU"/>
        </w:rPr>
      </w:pPr>
    </w:p>
    <w:p w:rsidR="00C07E73" w:rsidRDefault="003A1872">
      <w:pPr>
        <w:widowControl w:val="0"/>
        <w:autoSpaceDE w:val="0"/>
        <w:autoSpaceDN w:val="0"/>
        <w:spacing w:line="237" w:lineRule="auto"/>
        <w:ind w:left="101" w:firstLine="542"/>
        <w:rPr>
          <w:lang w:val="ru-RU"/>
        </w:rPr>
      </w:pPr>
      <w:r>
        <w:rPr>
          <w:lang w:val="ru-RU"/>
        </w:rPr>
        <w:t>ориентироваться</w:t>
      </w:r>
      <w:r>
        <w:rPr>
          <w:spacing w:val="41"/>
          <w:lang w:val="ru-RU"/>
        </w:rPr>
        <w:t xml:space="preserve"> </w:t>
      </w:r>
      <w:r>
        <w:rPr>
          <w:lang w:val="ru-RU"/>
        </w:rPr>
        <w:t>в</w:t>
      </w:r>
      <w:r>
        <w:rPr>
          <w:spacing w:val="39"/>
          <w:lang w:val="ru-RU"/>
        </w:rPr>
        <w:t xml:space="preserve"> </w:t>
      </w:r>
      <w:r>
        <w:rPr>
          <w:lang w:val="ru-RU"/>
        </w:rPr>
        <w:t>возможных</w:t>
      </w:r>
      <w:r>
        <w:rPr>
          <w:spacing w:val="36"/>
          <w:lang w:val="ru-RU"/>
        </w:rPr>
        <w:t xml:space="preserve"> </w:t>
      </w:r>
      <w:r>
        <w:rPr>
          <w:lang w:val="ru-RU"/>
        </w:rPr>
        <w:t>мошеннических</w:t>
      </w:r>
      <w:r>
        <w:rPr>
          <w:spacing w:val="49"/>
          <w:lang w:val="ru-RU"/>
        </w:rPr>
        <w:t xml:space="preserve"> </w:t>
      </w:r>
      <w:r>
        <w:rPr>
          <w:lang w:val="ru-RU"/>
        </w:rPr>
        <w:t>действиях</w:t>
      </w:r>
      <w:r>
        <w:rPr>
          <w:spacing w:val="-57"/>
          <w:lang w:val="ru-RU"/>
        </w:rPr>
        <w:t xml:space="preserve"> </w:t>
      </w:r>
      <w:r>
        <w:rPr>
          <w:lang w:val="ru-RU"/>
        </w:rPr>
        <w:t>при</w:t>
      </w:r>
      <w:r>
        <w:rPr>
          <w:spacing w:val="-3"/>
          <w:lang w:val="ru-RU"/>
        </w:rPr>
        <w:t xml:space="preserve"> </w:t>
      </w:r>
      <w:r>
        <w:rPr>
          <w:lang w:val="ru-RU"/>
        </w:rPr>
        <w:t>общении</w:t>
      </w:r>
      <w:r>
        <w:rPr>
          <w:spacing w:val="-2"/>
          <w:lang w:val="ru-RU"/>
        </w:rPr>
        <w:t xml:space="preserve"> </w:t>
      </w:r>
      <w:r>
        <w:rPr>
          <w:lang w:val="ru-RU"/>
        </w:rPr>
        <w:t>в</w:t>
      </w:r>
      <w:r>
        <w:rPr>
          <w:spacing w:val="3"/>
          <w:lang w:val="ru-RU"/>
        </w:rPr>
        <w:t xml:space="preserve"> </w:t>
      </w:r>
      <w:r>
        <w:rPr>
          <w:lang w:val="ru-RU"/>
        </w:rPr>
        <w:t>мессенджерах.</w:t>
      </w:r>
    </w:p>
    <w:p w:rsidR="00C07E73" w:rsidRDefault="00C07E73">
      <w:pPr>
        <w:widowControl w:val="0"/>
        <w:autoSpaceDE w:val="0"/>
        <w:autoSpaceDN w:val="0"/>
        <w:spacing w:before="2"/>
        <w:rPr>
          <w:sz w:val="21"/>
          <w:lang w:val="ru-RU"/>
        </w:rPr>
      </w:pPr>
    </w:p>
    <w:p w:rsidR="00C07E73" w:rsidRDefault="003A1872" w:rsidP="000E5782">
      <w:pPr>
        <w:pStyle w:val="a3"/>
        <w:numPr>
          <w:ilvl w:val="0"/>
          <w:numId w:val="40"/>
        </w:numPr>
        <w:tabs>
          <w:tab w:val="left" w:pos="899"/>
        </w:tabs>
        <w:ind w:right="277" w:firstLine="542"/>
        <w:rPr>
          <w:sz w:val="24"/>
        </w:rPr>
      </w:pPr>
      <w:r>
        <w:rPr>
          <w:sz w:val="24"/>
        </w:rPr>
        <w:t>Предметные</w:t>
      </w:r>
      <w:r>
        <w:rPr>
          <w:sz w:val="24"/>
        </w:rPr>
        <w:t xml:space="preserve"> результаты</w:t>
      </w:r>
      <w:r>
        <w:rPr>
          <w:spacing w:val="7"/>
          <w:sz w:val="24"/>
        </w:rPr>
        <w:t xml:space="preserve"> </w:t>
      </w:r>
      <w:r>
        <w:rPr>
          <w:sz w:val="24"/>
        </w:rPr>
        <w:t>изучения</w:t>
      </w:r>
      <w:r>
        <w:rPr>
          <w:spacing w:val="5"/>
          <w:sz w:val="24"/>
        </w:rPr>
        <w:t xml:space="preserve"> </w:t>
      </w:r>
      <w:r>
        <w:rPr>
          <w:sz w:val="24"/>
        </w:rPr>
        <w:t>окружающего</w:t>
      </w:r>
      <w:r>
        <w:rPr>
          <w:spacing w:val="5"/>
          <w:sz w:val="24"/>
        </w:rPr>
        <w:t xml:space="preserve"> </w:t>
      </w:r>
      <w:r>
        <w:rPr>
          <w:sz w:val="24"/>
        </w:rPr>
        <w:t>мира.</w:t>
      </w:r>
      <w:r>
        <w:rPr>
          <w:spacing w:val="3"/>
          <w:sz w:val="24"/>
        </w:rPr>
        <w:t xml:space="preserve"> </w:t>
      </w:r>
      <w:r>
        <w:rPr>
          <w:sz w:val="24"/>
        </w:rPr>
        <w:t>К</w:t>
      </w:r>
      <w:r>
        <w:rPr>
          <w:spacing w:val="-57"/>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4</w:t>
      </w:r>
      <w:r>
        <w:rPr>
          <w:spacing w:val="1"/>
          <w:sz w:val="24"/>
        </w:rPr>
        <w:t xml:space="preserve"> </w:t>
      </w:r>
      <w:r>
        <w:rPr>
          <w:sz w:val="24"/>
        </w:rPr>
        <w:t>классе</w:t>
      </w:r>
      <w:r>
        <w:rPr>
          <w:spacing w:val="-5"/>
          <w:sz w:val="24"/>
        </w:rPr>
        <w:t xml:space="preserve"> </w:t>
      </w:r>
      <w:r>
        <w:rPr>
          <w:sz w:val="24"/>
        </w:rPr>
        <w:t>обучающийся</w:t>
      </w:r>
      <w:r>
        <w:rPr>
          <w:spacing w:val="2"/>
          <w:sz w:val="24"/>
        </w:rPr>
        <w:t xml:space="preserve"> </w:t>
      </w:r>
      <w:r>
        <w:rPr>
          <w:sz w:val="24"/>
        </w:rPr>
        <w:t>научится:</w:t>
      </w:r>
    </w:p>
    <w:p w:rsidR="00C07E73" w:rsidRDefault="00C07E73">
      <w:pPr>
        <w:widowControl w:val="0"/>
        <w:autoSpaceDE w:val="0"/>
        <w:autoSpaceDN w:val="0"/>
        <w:spacing w:before="10"/>
        <w:rPr>
          <w:sz w:val="20"/>
          <w:lang w:val="ru-RU"/>
        </w:rPr>
      </w:pPr>
    </w:p>
    <w:p w:rsidR="00C07E73" w:rsidRDefault="003A1872">
      <w:pPr>
        <w:widowControl w:val="0"/>
        <w:autoSpaceDE w:val="0"/>
        <w:autoSpaceDN w:val="0"/>
        <w:spacing w:before="1"/>
        <w:ind w:left="101" w:right="276" w:firstLine="542"/>
        <w:jc w:val="both"/>
        <w:rPr>
          <w:lang w:val="ru-RU"/>
        </w:rPr>
      </w:pPr>
      <w:r>
        <w:rPr>
          <w:lang w:val="ru-RU"/>
        </w:rPr>
        <w:t>проявлять уважение к семейным ценностям и традициям,</w:t>
      </w:r>
      <w:r>
        <w:rPr>
          <w:spacing w:val="1"/>
          <w:lang w:val="ru-RU"/>
        </w:rPr>
        <w:t xml:space="preserve"> </w:t>
      </w:r>
      <w:r>
        <w:rPr>
          <w:lang w:val="ru-RU"/>
        </w:rPr>
        <w:t>традициям своего народа и других народов, государственным</w:t>
      </w:r>
      <w:r>
        <w:rPr>
          <w:spacing w:val="1"/>
          <w:lang w:val="ru-RU"/>
        </w:rPr>
        <w:t xml:space="preserve"> </w:t>
      </w:r>
      <w:r>
        <w:rPr>
          <w:lang w:val="ru-RU"/>
        </w:rPr>
        <w:t>символам</w:t>
      </w:r>
      <w:r>
        <w:rPr>
          <w:spacing w:val="-2"/>
          <w:lang w:val="ru-RU"/>
        </w:rPr>
        <w:t xml:space="preserve"> </w:t>
      </w:r>
      <w:r>
        <w:rPr>
          <w:lang w:val="ru-RU"/>
        </w:rPr>
        <w:t>России;</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644"/>
        <w:rPr>
          <w:lang w:val="ru-RU"/>
        </w:rPr>
      </w:pPr>
      <w:r>
        <w:rPr>
          <w:lang w:val="ru-RU"/>
        </w:rPr>
        <w:t>соблюдать</w:t>
      </w:r>
      <w:r>
        <w:rPr>
          <w:spacing w:val="-2"/>
          <w:lang w:val="ru-RU"/>
        </w:rPr>
        <w:t xml:space="preserve"> </w:t>
      </w:r>
      <w:r>
        <w:rPr>
          <w:lang w:val="ru-RU"/>
        </w:rPr>
        <w:t>правила</w:t>
      </w:r>
      <w:r>
        <w:rPr>
          <w:spacing w:val="-7"/>
          <w:lang w:val="ru-RU"/>
        </w:rPr>
        <w:t xml:space="preserve"> </w:t>
      </w:r>
      <w:r>
        <w:rPr>
          <w:lang w:val="ru-RU"/>
        </w:rPr>
        <w:t>нравственного</w:t>
      </w:r>
      <w:r>
        <w:rPr>
          <w:spacing w:val="-2"/>
          <w:lang w:val="ru-RU"/>
        </w:rPr>
        <w:t xml:space="preserve"> </w:t>
      </w:r>
      <w:r>
        <w:rPr>
          <w:lang w:val="ru-RU"/>
        </w:rPr>
        <w:t>поведения</w:t>
      </w:r>
      <w:r>
        <w:rPr>
          <w:spacing w:val="-7"/>
          <w:lang w:val="ru-RU"/>
        </w:rPr>
        <w:t xml:space="preserve"> </w:t>
      </w:r>
      <w:r>
        <w:rPr>
          <w:lang w:val="ru-RU"/>
        </w:rPr>
        <w:t>в</w:t>
      </w:r>
      <w:r>
        <w:rPr>
          <w:spacing w:val="-4"/>
          <w:lang w:val="ru-RU"/>
        </w:rPr>
        <w:t xml:space="preserve"> </w:t>
      </w:r>
      <w:r>
        <w:rPr>
          <w:lang w:val="ru-RU"/>
        </w:rPr>
        <w:t>социуме;</w:t>
      </w:r>
    </w:p>
    <w:p w:rsidR="00C07E73" w:rsidRDefault="00C07E73">
      <w:pPr>
        <w:widowControl w:val="0"/>
        <w:autoSpaceDE w:val="0"/>
        <w:autoSpaceDN w:val="0"/>
        <w:rPr>
          <w:sz w:val="22"/>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101" w:right="277" w:firstLine="542"/>
        <w:jc w:val="both"/>
        <w:rPr>
          <w:lang w:val="ru-RU"/>
        </w:rPr>
      </w:pPr>
      <w:r>
        <w:rPr>
          <w:lang w:val="ru-RU"/>
        </w:rPr>
        <w:t>показывать</w:t>
      </w:r>
      <w:r>
        <w:rPr>
          <w:spacing w:val="1"/>
          <w:lang w:val="ru-RU"/>
        </w:rPr>
        <w:t xml:space="preserve"> </w:t>
      </w:r>
      <w:r>
        <w:rPr>
          <w:lang w:val="ru-RU"/>
        </w:rPr>
        <w:t>на</w:t>
      </w:r>
      <w:r>
        <w:rPr>
          <w:spacing w:val="1"/>
          <w:lang w:val="ru-RU"/>
        </w:rPr>
        <w:t xml:space="preserve"> </w:t>
      </w:r>
      <w:r>
        <w:rPr>
          <w:lang w:val="ru-RU"/>
        </w:rPr>
        <w:t>физической</w:t>
      </w:r>
      <w:r>
        <w:rPr>
          <w:spacing w:val="1"/>
          <w:lang w:val="ru-RU"/>
        </w:rPr>
        <w:t xml:space="preserve"> </w:t>
      </w:r>
      <w:r>
        <w:rPr>
          <w:lang w:val="ru-RU"/>
        </w:rPr>
        <w:t>карте</w:t>
      </w:r>
      <w:r>
        <w:rPr>
          <w:spacing w:val="1"/>
          <w:lang w:val="ru-RU"/>
        </w:rPr>
        <w:t xml:space="preserve"> </w:t>
      </w:r>
      <w:r>
        <w:rPr>
          <w:lang w:val="ru-RU"/>
        </w:rPr>
        <w:t>изученные</w:t>
      </w:r>
      <w:r>
        <w:rPr>
          <w:spacing w:val="1"/>
          <w:lang w:val="ru-RU"/>
        </w:rPr>
        <w:t xml:space="preserve"> </w:t>
      </w:r>
      <w:r>
        <w:rPr>
          <w:lang w:val="ru-RU"/>
        </w:rPr>
        <w:t>крупные</w:t>
      </w:r>
      <w:r>
        <w:rPr>
          <w:spacing w:val="1"/>
          <w:lang w:val="ru-RU"/>
        </w:rPr>
        <w:t xml:space="preserve"> </w:t>
      </w:r>
      <w:r>
        <w:rPr>
          <w:lang w:val="ru-RU"/>
        </w:rPr>
        <w:t>географические</w:t>
      </w:r>
      <w:r>
        <w:rPr>
          <w:spacing w:val="1"/>
          <w:lang w:val="ru-RU"/>
        </w:rPr>
        <w:t xml:space="preserve"> </w:t>
      </w:r>
      <w:r>
        <w:rPr>
          <w:lang w:val="ru-RU"/>
        </w:rPr>
        <w:t>объекты</w:t>
      </w:r>
      <w:r>
        <w:rPr>
          <w:spacing w:val="1"/>
          <w:lang w:val="ru-RU"/>
        </w:rPr>
        <w:t xml:space="preserve"> </w:t>
      </w:r>
      <w:r>
        <w:rPr>
          <w:lang w:val="ru-RU"/>
        </w:rPr>
        <w:t>России</w:t>
      </w:r>
      <w:r>
        <w:rPr>
          <w:spacing w:val="1"/>
          <w:lang w:val="ru-RU"/>
        </w:rPr>
        <w:t xml:space="preserve"> </w:t>
      </w:r>
      <w:r>
        <w:rPr>
          <w:lang w:val="ru-RU"/>
        </w:rPr>
        <w:t>(горы,</w:t>
      </w:r>
      <w:r>
        <w:rPr>
          <w:spacing w:val="1"/>
          <w:lang w:val="ru-RU"/>
        </w:rPr>
        <w:t xml:space="preserve"> </w:t>
      </w:r>
      <w:r>
        <w:rPr>
          <w:lang w:val="ru-RU"/>
        </w:rPr>
        <w:t>равнины,</w:t>
      </w:r>
      <w:r>
        <w:rPr>
          <w:spacing w:val="1"/>
          <w:lang w:val="ru-RU"/>
        </w:rPr>
        <w:t xml:space="preserve"> </w:t>
      </w:r>
      <w:r>
        <w:rPr>
          <w:lang w:val="ru-RU"/>
        </w:rPr>
        <w:t>реки,</w:t>
      </w:r>
      <w:r>
        <w:rPr>
          <w:spacing w:val="1"/>
          <w:lang w:val="ru-RU"/>
        </w:rPr>
        <w:t xml:space="preserve"> </w:t>
      </w:r>
      <w:r>
        <w:rPr>
          <w:lang w:val="ru-RU"/>
        </w:rPr>
        <w:t>озера,</w:t>
      </w:r>
      <w:r>
        <w:rPr>
          <w:spacing w:val="-57"/>
          <w:lang w:val="ru-RU"/>
        </w:rPr>
        <w:t xml:space="preserve"> </w:t>
      </w:r>
      <w:r>
        <w:rPr>
          <w:lang w:val="ru-RU"/>
        </w:rPr>
        <w:t>моря,</w:t>
      </w:r>
      <w:r>
        <w:rPr>
          <w:spacing w:val="-2"/>
          <w:lang w:val="ru-RU"/>
        </w:rPr>
        <w:t xml:space="preserve"> </w:t>
      </w:r>
      <w:r>
        <w:rPr>
          <w:lang w:val="ru-RU"/>
        </w:rPr>
        <w:t>омывающие</w:t>
      </w:r>
      <w:r>
        <w:rPr>
          <w:spacing w:val="1"/>
          <w:lang w:val="ru-RU"/>
        </w:rPr>
        <w:t xml:space="preserve"> </w:t>
      </w:r>
      <w:r>
        <w:rPr>
          <w:lang w:val="ru-RU"/>
        </w:rPr>
        <w:t>территорию России);</w:t>
      </w:r>
    </w:p>
    <w:p w:rsidR="00C07E73" w:rsidRDefault="00C07E73">
      <w:pPr>
        <w:widowControl w:val="0"/>
        <w:autoSpaceDE w:val="0"/>
        <w:autoSpaceDN w:val="0"/>
        <w:spacing w:before="4"/>
        <w:rPr>
          <w:sz w:val="21"/>
          <w:lang w:val="ru-RU"/>
        </w:rPr>
      </w:pPr>
    </w:p>
    <w:p w:rsidR="00C07E73" w:rsidRDefault="003A1872">
      <w:pPr>
        <w:widowControl w:val="0"/>
        <w:tabs>
          <w:tab w:val="left" w:pos="2025"/>
          <w:tab w:val="left" w:pos="2476"/>
          <w:tab w:val="left" w:pos="4102"/>
          <w:tab w:val="left" w:pos="4869"/>
          <w:tab w:val="left" w:pos="5666"/>
        </w:tabs>
        <w:autoSpaceDE w:val="0"/>
        <w:autoSpaceDN w:val="0"/>
        <w:spacing w:line="237" w:lineRule="auto"/>
        <w:ind w:left="101" w:right="270" w:firstLine="542"/>
        <w:rPr>
          <w:lang w:val="ru-RU"/>
        </w:rPr>
      </w:pPr>
      <w:r>
        <w:rPr>
          <w:lang w:val="ru-RU"/>
        </w:rPr>
        <w:t>показывать</w:t>
      </w:r>
      <w:r>
        <w:rPr>
          <w:lang w:val="ru-RU"/>
        </w:rPr>
        <w:tab/>
        <w:t>на</w:t>
      </w:r>
      <w:r>
        <w:rPr>
          <w:lang w:val="ru-RU"/>
        </w:rPr>
        <w:tab/>
        <w:t>исторической</w:t>
      </w:r>
      <w:r>
        <w:rPr>
          <w:lang w:val="ru-RU"/>
        </w:rPr>
        <w:tab/>
        <w:t>карте</w:t>
      </w:r>
      <w:r>
        <w:rPr>
          <w:lang w:val="ru-RU"/>
        </w:rPr>
        <w:tab/>
        <w:t>места</w:t>
      </w:r>
      <w:r>
        <w:rPr>
          <w:lang w:val="ru-RU"/>
        </w:rPr>
        <w:tab/>
      </w:r>
      <w:r>
        <w:rPr>
          <w:spacing w:val="-1"/>
          <w:lang w:val="ru-RU"/>
        </w:rPr>
        <w:t>изученных</w:t>
      </w:r>
      <w:r>
        <w:rPr>
          <w:spacing w:val="-57"/>
          <w:lang w:val="ru-RU"/>
        </w:rPr>
        <w:t xml:space="preserve"> </w:t>
      </w:r>
      <w:r>
        <w:rPr>
          <w:lang w:val="ru-RU"/>
        </w:rPr>
        <w:t>исторических</w:t>
      </w:r>
      <w:r>
        <w:rPr>
          <w:spacing w:val="-4"/>
          <w:lang w:val="ru-RU"/>
        </w:rPr>
        <w:t xml:space="preserve"> </w:t>
      </w:r>
      <w:r>
        <w:rPr>
          <w:lang w:val="ru-RU"/>
        </w:rPr>
        <w:t>событий;</w:t>
      </w:r>
    </w:p>
    <w:p w:rsidR="00C07E73" w:rsidRDefault="003A1872">
      <w:pPr>
        <w:widowControl w:val="0"/>
        <w:tabs>
          <w:tab w:val="left" w:pos="1468"/>
          <w:tab w:val="left" w:pos="2739"/>
          <w:tab w:val="left" w:pos="3598"/>
          <w:tab w:val="left" w:pos="4005"/>
          <w:tab w:val="left" w:pos="5564"/>
        </w:tabs>
        <w:autoSpaceDE w:val="0"/>
        <w:autoSpaceDN w:val="0"/>
        <w:spacing w:before="9" w:line="510" w:lineRule="atLeast"/>
        <w:ind w:left="644" w:right="272"/>
        <w:rPr>
          <w:lang w:val="ru-RU"/>
        </w:rPr>
      </w:pPr>
      <w:r>
        <w:rPr>
          <w:lang w:val="ru-RU"/>
        </w:rPr>
        <w:t>находить место изученных событий на "ленте времени";</w:t>
      </w:r>
      <w:r>
        <w:rPr>
          <w:spacing w:val="1"/>
          <w:lang w:val="ru-RU"/>
        </w:rPr>
        <w:t xml:space="preserve"> </w:t>
      </w:r>
      <w:r>
        <w:rPr>
          <w:lang w:val="ru-RU"/>
        </w:rPr>
        <w:t>знать</w:t>
      </w:r>
      <w:r>
        <w:rPr>
          <w:lang w:val="ru-RU"/>
        </w:rPr>
        <w:tab/>
        <w:t>основные</w:t>
      </w:r>
      <w:r>
        <w:rPr>
          <w:lang w:val="ru-RU"/>
        </w:rPr>
        <w:tab/>
        <w:t>права</w:t>
      </w:r>
      <w:r>
        <w:rPr>
          <w:lang w:val="ru-RU"/>
        </w:rPr>
        <w:tab/>
        <w:t>и</w:t>
      </w:r>
      <w:r>
        <w:rPr>
          <w:lang w:val="ru-RU"/>
        </w:rPr>
        <w:tab/>
        <w:t>обязанности</w:t>
      </w:r>
      <w:r>
        <w:rPr>
          <w:lang w:val="ru-RU"/>
        </w:rPr>
        <w:tab/>
      </w:r>
      <w:r>
        <w:rPr>
          <w:spacing w:val="-1"/>
          <w:lang w:val="ru-RU"/>
        </w:rPr>
        <w:t>гражданина</w:t>
      </w:r>
    </w:p>
    <w:p w:rsidR="00C07E73" w:rsidRDefault="003A1872">
      <w:pPr>
        <w:widowControl w:val="0"/>
        <w:autoSpaceDE w:val="0"/>
        <w:autoSpaceDN w:val="0"/>
        <w:spacing w:before="7"/>
        <w:ind w:left="101"/>
        <w:rPr>
          <w:lang w:val="ru-RU"/>
        </w:rPr>
      </w:pPr>
      <w:r>
        <w:rPr>
          <w:lang w:val="ru-RU"/>
        </w:rPr>
        <w:t>Российской</w:t>
      </w:r>
      <w:r>
        <w:rPr>
          <w:spacing w:val="-5"/>
          <w:lang w:val="ru-RU"/>
        </w:rPr>
        <w:t xml:space="preserve"> </w:t>
      </w:r>
      <w:r>
        <w:rPr>
          <w:lang w:val="ru-RU"/>
        </w:rPr>
        <w:t>Федерации;</w:t>
      </w:r>
    </w:p>
    <w:p w:rsidR="00C07E73" w:rsidRDefault="00C07E73">
      <w:pPr>
        <w:widowControl w:val="0"/>
        <w:autoSpaceDE w:val="0"/>
        <w:autoSpaceDN w:val="0"/>
        <w:spacing w:before="7"/>
        <w:rPr>
          <w:sz w:val="20"/>
          <w:lang w:val="ru-RU"/>
        </w:rPr>
      </w:pPr>
    </w:p>
    <w:p w:rsidR="00C07E73" w:rsidRDefault="003A1872">
      <w:pPr>
        <w:widowControl w:val="0"/>
        <w:tabs>
          <w:tab w:val="left" w:pos="2174"/>
          <w:tab w:val="left" w:pos="3642"/>
          <w:tab w:val="left" w:pos="5412"/>
          <w:tab w:val="left" w:pos="6646"/>
        </w:tabs>
        <w:autoSpaceDE w:val="0"/>
        <w:autoSpaceDN w:val="0"/>
        <w:spacing w:line="242" w:lineRule="auto"/>
        <w:ind w:left="101" w:right="272" w:firstLine="542"/>
        <w:rPr>
          <w:lang w:val="ru-RU"/>
        </w:rPr>
      </w:pPr>
      <w:r>
        <w:rPr>
          <w:lang w:val="ru-RU"/>
        </w:rPr>
        <w:t>соотносить</w:t>
      </w:r>
      <w:r>
        <w:rPr>
          <w:lang w:val="ru-RU"/>
        </w:rPr>
        <w:tab/>
        <w:t>изученные</w:t>
      </w:r>
      <w:r>
        <w:rPr>
          <w:lang w:val="ru-RU"/>
        </w:rPr>
        <w:tab/>
        <w:t>исторические</w:t>
      </w:r>
      <w:r>
        <w:rPr>
          <w:lang w:val="ru-RU"/>
        </w:rPr>
        <w:tab/>
        <w:t>события</w:t>
      </w:r>
      <w:r>
        <w:rPr>
          <w:lang w:val="ru-RU"/>
        </w:rPr>
        <w:tab/>
      </w:r>
      <w:r>
        <w:rPr>
          <w:spacing w:val="-4"/>
          <w:lang w:val="ru-RU"/>
        </w:rPr>
        <w:t>и</w:t>
      </w:r>
      <w:r>
        <w:rPr>
          <w:spacing w:val="-57"/>
          <w:lang w:val="ru-RU"/>
        </w:rPr>
        <w:t xml:space="preserve"> </w:t>
      </w:r>
      <w:r>
        <w:rPr>
          <w:lang w:val="ru-RU"/>
        </w:rPr>
        <w:t>исторических</w:t>
      </w:r>
      <w:r>
        <w:rPr>
          <w:spacing w:val="-5"/>
          <w:lang w:val="ru-RU"/>
        </w:rPr>
        <w:t xml:space="preserve"> </w:t>
      </w:r>
      <w:r>
        <w:rPr>
          <w:lang w:val="ru-RU"/>
        </w:rPr>
        <w:t>деятелей</w:t>
      </w:r>
      <w:r>
        <w:rPr>
          <w:spacing w:val="2"/>
          <w:lang w:val="ru-RU"/>
        </w:rPr>
        <w:t xml:space="preserve"> </w:t>
      </w:r>
      <w:r>
        <w:rPr>
          <w:lang w:val="ru-RU"/>
        </w:rPr>
        <w:t>веками</w:t>
      </w:r>
      <w:r>
        <w:rPr>
          <w:spacing w:val="1"/>
          <w:lang w:val="ru-RU"/>
        </w:rPr>
        <w:t xml:space="preserve"> </w:t>
      </w:r>
      <w:r>
        <w:rPr>
          <w:lang w:val="ru-RU"/>
        </w:rPr>
        <w:t>и</w:t>
      </w:r>
      <w:r>
        <w:rPr>
          <w:spacing w:val="-3"/>
          <w:lang w:val="ru-RU"/>
        </w:rPr>
        <w:t xml:space="preserve"> </w:t>
      </w:r>
      <w:r>
        <w:rPr>
          <w:lang w:val="ru-RU"/>
        </w:rPr>
        <w:t>периодами</w:t>
      </w:r>
      <w:r>
        <w:rPr>
          <w:spacing w:val="-4"/>
          <w:lang w:val="ru-RU"/>
        </w:rPr>
        <w:t xml:space="preserve"> </w:t>
      </w:r>
      <w:r>
        <w:rPr>
          <w:lang w:val="ru-RU"/>
        </w:rPr>
        <w:t>истории</w:t>
      </w:r>
      <w:r>
        <w:rPr>
          <w:spacing w:val="2"/>
          <w:lang w:val="ru-RU"/>
        </w:rPr>
        <w:t xml:space="preserve"> </w:t>
      </w:r>
      <w:r>
        <w:rPr>
          <w:lang w:val="ru-RU"/>
        </w:rPr>
        <w:t>России;</w:t>
      </w:r>
    </w:p>
    <w:p w:rsidR="00C07E73" w:rsidRDefault="00C07E73">
      <w:pPr>
        <w:widowControl w:val="0"/>
        <w:autoSpaceDE w:val="0"/>
        <w:autoSpaceDN w:val="0"/>
        <w:spacing w:before="5"/>
        <w:rPr>
          <w:sz w:val="20"/>
          <w:lang w:val="ru-RU"/>
        </w:rPr>
      </w:pPr>
    </w:p>
    <w:p w:rsidR="00C07E73" w:rsidRDefault="003A1872">
      <w:pPr>
        <w:widowControl w:val="0"/>
        <w:autoSpaceDE w:val="0"/>
        <w:autoSpaceDN w:val="0"/>
        <w:ind w:left="101" w:right="276" w:firstLine="542"/>
        <w:jc w:val="both"/>
        <w:rPr>
          <w:lang w:val="ru-RU"/>
        </w:rPr>
      </w:pPr>
      <w:r>
        <w:rPr>
          <w:lang w:val="ru-RU"/>
        </w:rPr>
        <w:t>рассказывать</w:t>
      </w:r>
      <w:r>
        <w:rPr>
          <w:spacing w:val="1"/>
          <w:lang w:val="ru-RU"/>
        </w:rPr>
        <w:t xml:space="preserve"> </w:t>
      </w:r>
      <w:r>
        <w:rPr>
          <w:lang w:val="ru-RU"/>
        </w:rPr>
        <w:t>о</w:t>
      </w:r>
      <w:r>
        <w:rPr>
          <w:spacing w:val="1"/>
          <w:lang w:val="ru-RU"/>
        </w:rPr>
        <w:t xml:space="preserve"> </w:t>
      </w:r>
      <w:r>
        <w:rPr>
          <w:lang w:val="ru-RU"/>
        </w:rPr>
        <w:t>государственных</w:t>
      </w:r>
      <w:r>
        <w:rPr>
          <w:spacing w:val="1"/>
          <w:lang w:val="ru-RU"/>
        </w:rPr>
        <w:t xml:space="preserve"> </w:t>
      </w:r>
      <w:r>
        <w:rPr>
          <w:lang w:val="ru-RU"/>
        </w:rPr>
        <w:t>праздниках</w:t>
      </w:r>
      <w:r>
        <w:rPr>
          <w:spacing w:val="1"/>
          <w:lang w:val="ru-RU"/>
        </w:rPr>
        <w:t xml:space="preserve"> </w:t>
      </w:r>
      <w:r>
        <w:rPr>
          <w:lang w:val="ru-RU"/>
        </w:rPr>
        <w:t>России,</w:t>
      </w:r>
      <w:r>
        <w:rPr>
          <w:spacing w:val="1"/>
          <w:lang w:val="ru-RU"/>
        </w:rPr>
        <w:t xml:space="preserve"> </w:t>
      </w:r>
      <w:r>
        <w:rPr>
          <w:lang w:val="ru-RU"/>
        </w:rPr>
        <w:t>наиболее</w:t>
      </w:r>
      <w:r>
        <w:rPr>
          <w:spacing w:val="-7"/>
          <w:lang w:val="ru-RU"/>
        </w:rPr>
        <w:t xml:space="preserve"> </w:t>
      </w:r>
      <w:r>
        <w:rPr>
          <w:lang w:val="ru-RU"/>
        </w:rPr>
        <w:t>важных</w:t>
      </w:r>
      <w:r>
        <w:rPr>
          <w:spacing w:val="-10"/>
          <w:lang w:val="ru-RU"/>
        </w:rPr>
        <w:t xml:space="preserve"> </w:t>
      </w:r>
      <w:r>
        <w:rPr>
          <w:lang w:val="ru-RU"/>
        </w:rPr>
        <w:t>событиях</w:t>
      </w:r>
      <w:r>
        <w:rPr>
          <w:spacing w:val="-10"/>
          <w:lang w:val="ru-RU"/>
        </w:rPr>
        <w:t xml:space="preserve"> </w:t>
      </w:r>
      <w:r>
        <w:rPr>
          <w:lang w:val="ru-RU"/>
        </w:rPr>
        <w:t>истории</w:t>
      </w:r>
      <w:r>
        <w:rPr>
          <w:spacing w:val="-9"/>
          <w:lang w:val="ru-RU"/>
        </w:rPr>
        <w:t xml:space="preserve"> </w:t>
      </w:r>
      <w:r>
        <w:rPr>
          <w:lang w:val="ru-RU"/>
        </w:rPr>
        <w:t>России,</w:t>
      </w:r>
      <w:r>
        <w:rPr>
          <w:spacing w:val="-7"/>
          <w:lang w:val="ru-RU"/>
        </w:rPr>
        <w:t xml:space="preserve"> </w:t>
      </w:r>
      <w:r>
        <w:rPr>
          <w:lang w:val="ru-RU"/>
        </w:rPr>
        <w:t>наиболее</w:t>
      </w:r>
      <w:r>
        <w:rPr>
          <w:spacing w:val="-6"/>
          <w:lang w:val="ru-RU"/>
        </w:rPr>
        <w:t xml:space="preserve"> </w:t>
      </w:r>
      <w:r>
        <w:rPr>
          <w:lang w:val="ru-RU"/>
        </w:rPr>
        <w:t>известных</w:t>
      </w:r>
      <w:r>
        <w:rPr>
          <w:spacing w:val="-58"/>
          <w:lang w:val="ru-RU"/>
        </w:rPr>
        <w:t xml:space="preserve"> </w:t>
      </w:r>
      <w:r>
        <w:rPr>
          <w:lang w:val="ru-RU"/>
        </w:rPr>
        <w:t>российских</w:t>
      </w:r>
      <w:r>
        <w:rPr>
          <w:spacing w:val="1"/>
          <w:lang w:val="ru-RU"/>
        </w:rPr>
        <w:t xml:space="preserve"> </w:t>
      </w:r>
      <w:r>
        <w:rPr>
          <w:lang w:val="ru-RU"/>
        </w:rPr>
        <w:t>исторических</w:t>
      </w:r>
      <w:r>
        <w:rPr>
          <w:spacing w:val="1"/>
          <w:lang w:val="ru-RU"/>
        </w:rPr>
        <w:t xml:space="preserve"> </w:t>
      </w:r>
      <w:r>
        <w:rPr>
          <w:lang w:val="ru-RU"/>
        </w:rPr>
        <w:t>деятелях</w:t>
      </w:r>
      <w:r>
        <w:rPr>
          <w:spacing w:val="1"/>
          <w:lang w:val="ru-RU"/>
        </w:rPr>
        <w:t xml:space="preserve"> </w:t>
      </w:r>
      <w:r>
        <w:rPr>
          <w:lang w:val="ru-RU"/>
        </w:rPr>
        <w:t>разных</w:t>
      </w:r>
      <w:r>
        <w:rPr>
          <w:spacing w:val="1"/>
          <w:lang w:val="ru-RU"/>
        </w:rPr>
        <w:t xml:space="preserve"> </w:t>
      </w:r>
      <w:r>
        <w:rPr>
          <w:lang w:val="ru-RU"/>
        </w:rPr>
        <w:t>периодов,</w:t>
      </w:r>
      <w:r>
        <w:rPr>
          <w:spacing w:val="1"/>
          <w:lang w:val="ru-RU"/>
        </w:rPr>
        <w:t xml:space="preserve"> </w:t>
      </w:r>
      <w:r>
        <w:rPr>
          <w:lang w:val="ru-RU"/>
        </w:rPr>
        <w:t>достопримечательностях</w:t>
      </w:r>
      <w:r>
        <w:rPr>
          <w:spacing w:val="-4"/>
          <w:lang w:val="ru-RU"/>
        </w:rPr>
        <w:t xml:space="preserve"> </w:t>
      </w:r>
      <w:r>
        <w:rPr>
          <w:lang w:val="ru-RU"/>
        </w:rPr>
        <w:t>столицы</w:t>
      </w:r>
      <w:r>
        <w:rPr>
          <w:spacing w:val="2"/>
          <w:lang w:val="ru-RU"/>
        </w:rPr>
        <w:t xml:space="preserve"> </w:t>
      </w:r>
      <w:r>
        <w:rPr>
          <w:lang w:val="ru-RU"/>
        </w:rPr>
        <w:t>России</w:t>
      </w:r>
      <w:r>
        <w:rPr>
          <w:spacing w:val="1"/>
          <w:lang w:val="ru-RU"/>
        </w:rPr>
        <w:t xml:space="preserve"> </w:t>
      </w:r>
      <w:r>
        <w:rPr>
          <w:lang w:val="ru-RU"/>
        </w:rPr>
        <w:t>и</w:t>
      </w:r>
      <w:r>
        <w:rPr>
          <w:spacing w:val="-3"/>
          <w:lang w:val="ru-RU"/>
        </w:rPr>
        <w:t xml:space="preserve"> </w:t>
      </w:r>
      <w:r>
        <w:rPr>
          <w:lang w:val="ru-RU"/>
        </w:rPr>
        <w:t>родного</w:t>
      </w:r>
      <w:r>
        <w:rPr>
          <w:spacing w:val="4"/>
          <w:lang w:val="ru-RU"/>
        </w:rPr>
        <w:t xml:space="preserve"> </w:t>
      </w:r>
      <w:r>
        <w:rPr>
          <w:lang w:val="ru-RU"/>
        </w:rPr>
        <w:t>края;</w:t>
      </w:r>
    </w:p>
    <w:p w:rsidR="00C07E73" w:rsidRDefault="00C07E73">
      <w:pPr>
        <w:widowControl w:val="0"/>
        <w:autoSpaceDE w:val="0"/>
        <w:autoSpaceDN w:val="0"/>
        <w:spacing w:before="11"/>
        <w:rPr>
          <w:sz w:val="20"/>
          <w:lang w:val="ru-RU"/>
        </w:rPr>
      </w:pPr>
    </w:p>
    <w:p w:rsidR="00C07E73" w:rsidRDefault="003A1872">
      <w:pPr>
        <w:widowControl w:val="0"/>
        <w:autoSpaceDE w:val="0"/>
        <w:autoSpaceDN w:val="0"/>
        <w:ind w:left="101" w:right="273" w:firstLine="542"/>
        <w:jc w:val="both"/>
        <w:rPr>
          <w:lang w:val="ru-RU"/>
        </w:rPr>
      </w:pPr>
      <w:r>
        <w:rPr>
          <w:lang w:val="ru-RU"/>
        </w:rPr>
        <w:t>описывать</w:t>
      </w:r>
      <w:r>
        <w:rPr>
          <w:spacing w:val="1"/>
          <w:lang w:val="ru-RU"/>
        </w:rPr>
        <w:t xml:space="preserve"> </w:t>
      </w:r>
      <w:r>
        <w:rPr>
          <w:lang w:val="ru-RU"/>
        </w:rPr>
        <w:t>на</w:t>
      </w:r>
      <w:r>
        <w:rPr>
          <w:spacing w:val="1"/>
          <w:lang w:val="ru-RU"/>
        </w:rPr>
        <w:t xml:space="preserve"> </w:t>
      </w:r>
      <w:r>
        <w:rPr>
          <w:lang w:val="ru-RU"/>
        </w:rPr>
        <w:t>основе</w:t>
      </w:r>
      <w:r>
        <w:rPr>
          <w:spacing w:val="1"/>
          <w:lang w:val="ru-RU"/>
        </w:rPr>
        <w:t xml:space="preserve"> </w:t>
      </w:r>
      <w:r>
        <w:rPr>
          <w:lang w:val="ru-RU"/>
        </w:rPr>
        <w:t>предложенного</w:t>
      </w:r>
      <w:r>
        <w:rPr>
          <w:spacing w:val="1"/>
          <w:lang w:val="ru-RU"/>
        </w:rPr>
        <w:t xml:space="preserve"> </w:t>
      </w:r>
      <w:r>
        <w:rPr>
          <w:lang w:val="ru-RU"/>
        </w:rPr>
        <w:t>плана</w:t>
      </w:r>
      <w:r>
        <w:rPr>
          <w:spacing w:val="1"/>
          <w:lang w:val="ru-RU"/>
        </w:rPr>
        <w:t xml:space="preserve"> </w:t>
      </w:r>
      <w:r>
        <w:rPr>
          <w:lang w:val="ru-RU"/>
        </w:rPr>
        <w:t>изученные</w:t>
      </w:r>
      <w:r>
        <w:rPr>
          <w:spacing w:val="1"/>
          <w:lang w:val="ru-RU"/>
        </w:rPr>
        <w:t xml:space="preserve"> </w:t>
      </w:r>
      <w:r>
        <w:rPr>
          <w:lang w:val="ru-RU"/>
        </w:rPr>
        <w:t>объекты,</w:t>
      </w:r>
      <w:r>
        <w:rPr>
          <w:spacing w:val="1"/>
          <w:lang w:val="ru-RU"/>
        </w:rPr>
        <w:t xml:space="preserve"> </w:t>
      </w:r>
      <w:r>
        <w:rPr>
          <w:lang w:val="ru-RU"/>
        </w:rPr>
        <w:t>выделяя</w:t>
      </w:r>
      <w:r>
        <w:rPr>
          <w:spacing w:val="1"/>
          <w:lang w:val="ru-RU"/>
        </w:rPr>
        <w:t xml:space="preserve"> </w:t>
      </w:r>
      <w:r>
        <w:rPr>
          <w:lang w:val="ru-RU"/>
        </w:rPr>
        <w:t>их</w:t>
      </w:r>
      <w:r>
        <w:rPr>
          <w:spacing w:val="1"/>
          <w:lang w:val="ru-RU"/>
        </w:rPr>
        <w:t xml:space="preserve"> </w:t>
      </w:r>
      <w:r>
        <w:rPr>
          <w:lang w:val="ru-RU"/>
        </w:rPr>
        <w:t>существенные</w:t>
      </w:r>
      <w:r>
        <w:rPr>
          <w:spacing w:val="1"/>
          <w:lang w:val="ru-RU"/>
        </w:rPr>
        <w:t xml:space="preserve"> </w:t>
      </w:r>
      <w:r>
        <w:rPr>
          <w:lang w:val="ru-RU"/>
        </w:rPr>
        <w:t>признаки,</w:t>
      </w:r>
      <w:r>
        <w:rPr>
          <w:spacing w:val="1"/>
          <w:lang w:val="ru-RU"/>
        </w:rPr>
        <w:t xml:space="preserve"> </w:t>
      </w:r>
      <w:r>
        <w:rPr>
          <w:lang w:val="ru-RU"/>
        </w:rPr>
        <w:t>в</w:t>
      </w:r>
      <w:r>
        <w:rPr>
          <w:spacing w:val="1"/>
          <w:lang w:val="ru-RU"/>
        </w:rPr>
        <w:t xml:space="preserve"> </w:t>
      </w:r>
      <w:r>
        <w:rPr>
          <w:lang w:val="ru-RU"/>
        </w:rPr>
        <w:t>том</w:t>
      </w:r>
      <w:r>
        <w:rPr>
          <w:spacing w:val="1"/>
          <w:lang w:val="ru-RU"/>
        </w:rPr>
        <w:t xml:space="preserve"> </w:t>
      </w:r>
      <w:r>
        <w:rPr>
          <w:lang w:val="ru-RU"/>
        </w:rPr>
        <w:t>числе</w:t>
      </w:r>
      <w:r>
        <w:rPr>
          <w:spacing w:val="1"/>
          <w:lang w:val="ru-RU"/>
        </w:rPr>
        <w:t xml:space="preserve"> </w:t>
      </w:r>
      <w:r>
        <w:rPr>
          <w:lang w:val="ru-RU"/>
        </w:rPr>
        <w:t>государственную</w:t>
      </w:r>
      <w:r>
        <w:rPr>
          <w:spacing w:val="-1"/>
          <w:lang w:val="ru-RU"/>
        </w:rPr>
        <w:t xml:space="preserve"> </w:t>
      </w:r>
      <w:r>
        <w:rPr>
          <w:lang w:val="ru-RU"/>
        </w:rPr>
        <w:t>символику</w:t>
      </w:r>
      <w:r>
        <w:rPr>
          <w:spacing w:val="-9"/>
          <w:lang w:val="ru-RU"/>
        </w:rPr>
        <w:t xml:space="preserve"> </w:t>
      </w:r>
      <w:r>
        <w:rPr>
          <w:lang w:val="ru-RU"/>
        </w:rPr>
        <w:t>России</w:t>
      </w:r>
      <w:r>
        <w:rPr>
          <w:spacing w:val="-3"/>
          <w:lang w:val="ru-RU"/>
        </w:rPr>
        <w:t xml:space="preserve"> </w:t>
      </w:r>
      <w:r>
        <w:rPr>
          <w:lang w:val="ru-RU"/>
        </w:rPr>
        <w:t>и</w:t>
      </w:r>
      <w:r>
        <w:rPr>
          <w:spacing w:val="3"/>
          <w:lang w:val="ru-RU"/>
        </w:rPr>
        <w:t xml:space="preserve"> </w:t>
      </w:r>
      <w:r>
        <w:rPr>
          <w:lang w:val="ru-RU"/>
        </w:rPr>
        <w:t>своего</w:t>
      </w:r>
      <w:r>
        <w:rPr>
          <w:spacing w:val="5"/>
          <w:lang w:val="ru-RU"/>
        </w:rPr>
        <w:t xml:space="preserve"> </w:t>
      </w:r>
      <w:r>
        <w:rPr>
          <w:lang w:val="ru-RU"/>
        </w:rPr>
        <w:t>региона;</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101" w:right="275" w:firstLine="542"/>
        <w:jc w:val="both"/>
        <w:rPr>
          <w:lang w:val="ru-RU"/>
        </w:rPr>
      </w:pPr>
      <w:r>
        <w:rPr>
          <w:lang w:val="ru-RU"/>
        </w:rPr>
        <w:t>проводить</w:t>
      </w:r>
      <w:r>
        <w:rPr>
          <w:spacing w:val="1"/>
          <w:lang w:val="ru-RU"/>
        </w:rPr>
        <w:t xml:space="preserve"> </w:t>
      </w:r>
      <w:r>
        <w:rPr>
          <w:lang w:val="ru-RU"/>
        </w:rPr>
        <w:t>по</w:t>
      </w:r>
      <w:r>
        <w:rPr>
          <w:spacing w:val="1"/>
          <w:lang w:val="ru-RU"/>
        </w:rPr>
        <w:t xml:space="preserve"> </w:t>
      </w:r>
      <w:r>
        <w:rPr>
          <w:lang w:val="ru-RU"/>
        </w:rPr>
        <w:t>предложенному</w:t>
      </w:r>
      <w:r>
        <w:rPr>
          <w:spacing w:val="1"/>
          <w:lang w:val="ru-RU"/>
        </w:rPr>
        <w:t xml:space="preserve"> </w:t>
      </w:r>
      <w:r>
        <w:rPr>
          <w:lang w:val="ru-RU"/>
        </w:rPr>
        <w:t>(самостоятельно</w:t>
      </w:r>
      <w:r>
        <w:rPr>
          <w:spacing w:val="-57"/>
          <w:lang w:val="ru-RU"/>
        </w:rPr>
        <w:t xml:space="preserve"> </w:t>
      </w:r>
      <w:r>
        <w:rPr>
          <w:lang w:val="ru-RU"/>
        </w:rPr>
        <w:t>составленному)</w:t>
      </w:r>
      <w:r>
        <w:rPr>
          <w:spacing w:val="1"/>
          <w:lang w:val="ru-RU"/>
        </w:rPr>
        <w:t xml:space="preserve"> </w:t>
      </w:r>
      <w:r>
        <w:rPr>
          <w:lang w:val="ru-RU"/>
        </w:rPr>
        <w:t>плану</w:t>
      </w:r>
      <w:r>
        <w:rPr>
          <w:spacing w:val="1"/>
          <w:lang w:val="ru-RU"/>
        </w:rPr>
        <w:t xml:space="preserve"> </w:t>
      </w:r>
      <w:r>
        <w:rPr>
          <w:lang w:val="ru-RU"/>
        </w:rPr>
        <w:t>или</w:t>
      </w:r>
      <w:r>
        <w:rPr>
          <w:spacing w:val="1"/>
          <w:lang w:val="ru-RU"/>
        </w:rPr>
        <w:t xml:space="preserve"> </w:t>
      </w:r>
      <w:r>
        <w:rPr>
          <w:lang w:val="ru-RU"/>
        </w:rPr>
        <w:t>выдвинутому</w:t>
      </w:r>
      <w:r>
        <w:rPr>
          <w:spacing w:val="1"/>
          <w:lang w:val="ru-RU"/>
        </w:rPr>
        <w:t xml:space="preserve"> </w:t>
      </w:r>
      <w:r>
        <w:rPr>
          <w:lang w:val="ru-RU"/>
        </w:rPr>
        <w:t>предположению</w:t>
      </w:r>
      <w:r>
        <w:rPr>
          <w:spacing w:val="1"/>
          <w:lang w:val="ru-RU"/>
        </w:rPr>
        <w:t xml:space="preserve"> </w:t>
      </w:r>
      <w:r>
        <w:rPr>
          <w:lang w:val="ru-RU"/>
        </w:rPr>
        <w:t>несложные</w:t>
      </w:r>
      <w:r>
        <w:rPr>
          <w:spacing w:val="1"/>
          <w:lang w:val="ru-RU"/>
        </w:rPr>
        <w:t xml:space="preserve"> </w:t>
      </w:r>
      <w:r>
        <w:rPr>
          <w:lang w:val="ru-RU"/>
        </w:rPr>
        <w:t>наблюдения,</w:t>
      </w:r>
      <w:r>
        <w:rPr>
          <w:spacing w:val="1"/>
          <w:lang w:val="ru-RU"/>
        </w:rPr>
        <w:t xml:space="preserve"> </w:t>
      </w:r>
      <w:r>
        <w:rPr>
          <w:lang w:val="ru-RU"/>
        </w:rPr>
        <w:t>опыты</w:t>
      </w:r>
      <w:r>
        <w:rPr>
          <w:spacing w:val="1"/>
          <w:lang w:val="ru-RU"/>
        </w:rPr>
        <w:t xml:space="preserve"> </w:t>
      </w:r>
      <w:r>
        <w:rPr>
          <w:lang w:val="ru-RU"/>
        </w:rPr>
        <w:t>с</w:t>
      </w:r>
      <w:r>
        <w:rPr>
          <w:spacing w:val="1"/>
          <w:lang w:val="ru-RU"/>
        </w:rPr>
        <w:t xml:space="preserve"> </w:t>
      </w:r>
      <w:r>
        <w:rPr>
          <w:lang w:val="ru-RU"/>
        </w:rPr>
        <w:t>объектами</w:t>
      </w:r>
      <w:r>
        <w:rPr>
          <w:spacing w:val="1"/>
          <w:lang w:val="ru-RU"/>
        </w:rPr>
        <w:t xml:space="preserve"> </w:t>
      </w:r>
      <w:r>
        <w:rPr>
          <w:lang w:val="ru-RU"/>
        </w:rPr>
        <w:t>природы</w:t>
      </w:r>
      <w:r>
        <w:rPr>
          <w:spacing w:val="1"/>
          <w:lang w:val="ru-RU"/>
        </w:rPr>
        <w:t xml:space="preserve"> </w:t>
      </w:r>
      <w:r>
        <w:rPr>
          <w:lang w:val="ru-RU"/>
        </w:rPr>
        <w:t>с</w:t>
      </w:r>
      <w:r>
        <w:rPr>
          <w:spacing w:val="1"/>
          <w:lang w:val="ru-RU"/>
        </w:rPr>
        <w:t xml:space="preserve"> </w:t>
      </w:r>
      <w:r>
        <w:rPr>
          <w:lang w:val="ru-RU"/>
        </w:rPr>
        <w:t>использованием</w:t>
      </w:r>
      <w:r>
        <w:rPr>
          <w:spacing w:val="1"/>
          <w:lang w:val="ru-RU"/>
        </w:rPr>
        <w:t xml:space="preserve"> </w:t>
      </w:r>
      <w:r>
        <w:rPr>
          <w:lang w:val="ru-RU"/>
        </w:rPr>
        <w:t>простейшего</w:t>
      </w:r>
      <w:r>
        <w:rPr>
          <w:spacing w:val="1"/>
          <w:lang w:val="ru-RU"/>
        </w:rPr>
        <w:t xml:space="preserve"> </w:t>
      </w:r>
      <w:r>
        <w:rPr>
          <w:lang w:val="ru-RU"/>
        </w:rPr>
        <w:t>лабораторного</w:t>
      </w:r>
      <w:r>
        <w:rPr>
          <w:spacing w:val="1"/>
          <w:lang w:val="ru-RU"/>
        </w:rPr>
        <w:t xml:space="preserve"> </w:t>
      </w:r>
      <w:r>
        <w:rPr>
          <w:lang w:val="ru-RU"/>
        </w:rPr>
        <w:t>оборудования</w:t>
      </w:r>
      <w:r>
        <w:rPr>
          <w:spacing w:val="1"/>
          <w:lang w:val="ru-RU"/>
        </w:rPr>
        <w:t xml:space="preserve"> </w:t>
      </w:r>
      <w:r>
        <w:rPr>
          <w:lang w:val="ru-RU"/>
        </w:rPr>
        <w:t>и</w:t>
      </w:r>
      <w:r>
        <w:rPr>
          <w:spacing w:val="1"/>
          <w:lang w:val="ru-RU"/>
        </w:rPr>
        <w:t xml:space="preserve"> </w:t>
      </w:r>
      <w:r>
        <w:rPr>
          <w:lang w:val="ru-RU"/>
        </w:rPr>
        <w:t>измерительных</w:t>
      </w:r>
      <w:r>
        <w:rPr>
          <w:spacing w:val="-8"/>
          <w:lang w:val="ru-RU"/>
        </w:rPr>
        <w:t xml:space="preserve"> </w:t>
      </w:r>
      <w:r>
        <w:rPr>
          <w:lang w:val="ru-RU"/>
        </w:rPr>
        <w:t>приборов,</w:t>
      </w:r>
      <w:r>
        <w:rPr>
          <w:spacing w:val="-5"/>
          <w:lang w:val="ru-RU"/>
        </w:rPr>
        <w:t xml:space="preserve"> </w:t>
      </w:r>
      <w:r>
        <w:rPr>
          <w:lang w:val="ru-RU"/>
        </w:rPr>
        <w:t>следуя</w:t>
      </w:r>
      <w:r>
        <w:rPr>
          <w:spacing w:val="-2"/>
          <w:lang w:val="ru-RU"/>
        </w:rPr>
        <w:t xml:space="preserve"> </w:t>
      </w:r>
      <w:r>
        <w:rPr>
          <w:lang w:val="ru-RU"/>
        </w:rPr>
        <w:t>правилам</w:t>
      </w:r>
      <w:r>
        <w:rPr>
          <w:spacing w:val="-2"/>
          <w:lang w:val="ru-RU"/>
        </w:rPr>
        <w:t xml:space="preserve"> </w:t>
      </w:r>
      <w:r>
        <w:rPr>
          <w:lang w:val="ru-RU"/>
        </w:rPr>
        <w:t>безопасного</w:t>
      </w:r>
      <w:r>
        <w:rPr>
          <w:spacing w:val="2"/>
          <w:lang w:val="ru-RU"/>
        </w:rPr>
        <w:t xml:space="preserve"> </w:t>
      </w:r>
      <w:r>
        <w:rPr>
          <w:lang w:val="ru-RU"/>
        </w:rPr>
        <w:t>труда;</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before="1"/>
        <w:ind w:left="101" w:right="275" w:firstLine="542"/>
        <w:jc w:val="both"/>
        <w:rPr>
          <w:lang w:val="ru-RU"/>
        </w:rPr>
      </w:pPr>
      <w:r>
        <w:rPr>
          <w:lang w:val="ru-RU"/>
        </w:rPr>
        <w:t>распознавать</w:t>
      </w:r>
      <w:r>
        <w:rPr>
          <w:spacing w:val="1"/>
          <w:lang w:val="ru-RU"/>
        </w:rPr>
        <w:t xml:space="preserve"> </w:t>
      </w:r>
      <w:r>
        <w:rPr>
          <w:lang w:val="ru-RU"/>
        </w:rPr>
        <w:t>изученные</w:t>
      </w:r>
      <w:r>
        <w:rPr>
          <w:spacing w:val="1"/>
          <w:lang w:val="ru-RU"/>
        </w:rPr>
        <w:t xml:space="preserve"> </w:t>
      </w:r>
      <w:r>
        <w:rPr>
          <w:lang w:val="ru-RU"/>
        </w:rPr>
        <w:t>объекты</w:t>
      </w:r>
      <w:r>
        <w:rPr>
          <w:spacing w:val="1"/>
          <w:lang w:val="ru-RU"/>
        </w:rPr>
        <w:t xml:space="preserve"> </w:t>
      </w:r>
      <w:r>
        <w:rPr>
          <w:lang w:val="ru-RU"/>
        </w:rPr>
        <w:t>и</w:t>
      </w:r>
      <w:r>
        <w:rPr>
          <w:spacing w:val="1"/>
          <w:lang w:val="ru-RU"/>
        </w:rPr>
        <w:t xml:space="preserve"> </w:t>
      </w:r>
      <w:r>
        <w:rPr>
          <w:lang w:val="ru-RU"/>
        </w:rPr>
        <w:t>явления</w:t>
      </w:r>
      <w:r>
        <w:rPr>
          <w:spacing w:val="1"/>
          <w:lang w:val="ru-RU"/>
        </w:rPr>
        <w:t xml:space="preserve"> </w:t>
      </w:r>
      <w:r>
        <w:rPr>
          <w:lang w:val="ru-RU"/>
        </w:rPr>
        <w:t>живой</w:t>
      </w:r>
      <w:r>
        <w:rPr>
          <w:spacing w:val="1"/>
          <w:lang w:val="ru-RU"/>
        </w:rPr>
        <w:t xml:space="preserve"> </w:t>
      </w:r>
      <w:r>
        <w:rPr>
          <w:lang w:val="ru-RU"/>
        </w:rPr>
        <w:t>и</w:t>
      </w:r>
      <w:r>
        <w:rPr>
          <w:spacing w:val="-57"/>
          <w:lang w:val="ru-RU"/>
        </w:rPr>
        <w:t xml:space="preserve"> </w:t>
      </w:r>
      <w:r>
        <w:rPr>
          <w:lang w:val="ru-RU"/>
        </w:rPr>
        <w:t>неживой природы по их описанию, рисункам и фотографиям,</w:t>
      </w:r>
      <w:r>
        <w:rPr>
          <w:spacing w:val="1"/>
          <w:lang w:val="ru-RU"/>
        </w:rPr>
        <w:t xml:space="preserve"> </w:t>
      </w:r>
      <w:r>
        <w:rPr>
          <w:lang w:val="ru-RU"/>
        </w:rPr>
        <w:t>различать</w:t>
      </w:r>
      <w:r>
        <w:rPr>
          <w:spacing w:val="2"/>
          <w:lang w:val="ru-RU"/>
        </w:rPr>
        <w:t xml:space="preserve"> </w:t>
      </w:r>
      <w:r>
        <w:rPr>
          <w:lang w:val="ru-RU"/>
        </w:rPr>
        <w:t>их</w:t>
      </w:r>
      <w:r>
        <w:rPr>
          <w:spacing w:val="-3"/>
          <w:lang w:val="ru-RU"/>
        </w:rPr>
        <w:t xml:space="preserve"> </w:t>
      </w:r>
      <w:r>
        <w:rPr>
          <w:lang w:val="ru-RU"/>
        </w:rPr>
        <w:t>в</w:t>
      </w:r>
      <w:r>
        <w:rPr>
          <w:spacing w:val="-6"/>
          <w:lang w:val="ru-RU"/>
        </w:rPr>
        <w:t xml:space="preserve"> </w:t>
      </w:r>
      <w:r>
        <w:rPr>
          <w:lang w:val="ru-RU"/>
        </w:rPr>
        <w:t>окружающем</w:t>
      </w:r>
      <w:r>
        <w:rPr>
          <w:spacing w:val="3"/>
          <w:lang w:val="ru-RU"/>
        </w:rPr>
        <w:t xml:space="preserve"> </w:t>
      </w:r>
      <w:r>
        <w:rPr>
          <w:lang w:val="ru-RU"/>
        </w:rPr>
        <w:t>мире;</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101" w:right="275" w:firstLine="542"/>
        <w:jc w:val="both"/>
        <w:rPr>
          <w:lang w:val="ru-RU"/>
        </w:rPr>
      </w:pPr>
      <w:r>
        <w:rPr>
          <w:lang w:val="ru-RU"/>
        </w:rPr>
        <w:t>группировать</w:t>
      </w:r>
      <w:r>
        <w:rPr>
          <w:spacing w:val="1"/>
          <w:lang w:val="ru-RU"/>
        </w:rPr>
        <w:t xml:space="preserve"> </w:t>
      </w:r>
      <w:r>
        <w:rPr>
          <w:lang w:val="ru-RU"/>
        </w:rPr>
        <w:t>изученные</w:t>
      </w:r>
      <w:r>
        <w:rPr>
          <w:spacing w:val="1"/>
          <w:lang w:val="ru-RU"/>
        </w:rPr>
        <w:t xml:space="preserve"> </w:t>
      </w:r>
      <w:r>
        <w:rPr>
          <w:lang w:val="ru-RU"/>
        </w:rPr>
        <w:t>объекты</w:t>
      </w:r>
      <w:r>
        <w:rPr>
          <w:spacing w:val="1"/>
          <w:lang w:val="ru-RU"/>
        </w:rPr>
        <w:t xml:space="preserve"> </w:t>
      </w:r>
      <w:r>
        <w:rPr>
          <w:lang w:val="ru-RU"/>
        </w:rPr>
        <w:t>живой</w:t>
      </w:r>
      <w:r>
        <w:rPr>
          <w:spacing w:val="1"/>
          <w:lang w:val="ru-RU"/>
        </w:rPr>
        <w:t xml:space="preserve"> </w:t>
      </w:r>
      <w:r>
        <w:rPr>
          <w:lang w:val="ru-RU"/>
        </w:rPr>
        <w:t>и</w:t>
      </w:r>
      <w:r>
        <w:rPr>
          <w:spacing w:val="1"/>
          <w:lang w:val="ru-RU"/>
        </w:rPr>
        <w:t xml:space="preserve"> </w:t>
      </w:r>
      <w:r>
        <w:rPr>
          <w:lang w:val="ru-RU"/>
        </w:rPr>
        <w:t>неживой</w:t>
      </w:r>
      <w:r>
        <w:rPr>
          <w:spacing w:val="1"/>
          <w:lang w:val="ru-RU"/>
        </w:rPr>
        <w:t xml:space="preserve"> </w:t>
      </w:r>
      <w:r>
        <w:rPr>
          <w:lang w:val="ru-RU"/>
        </w:rPr>
        <w:t>природы,</w:t>
      </w:r>
      <w:r>
        <w:rPr>
          <w:spacing w:val="1"/>
          <w:lang w:val="ru-RU"/>
        </w:rPr>
        <w:t xml:space="preserve"> </w:t>
      </w:r>
      <w:r>
        <w:rPr>
          <w:lang w:val="ru-RU"/>
        </w:rPr>
        <w:t>самостоятельно</w:t>
      </w:r>
      <w:r>
        <w:rPr>
          <w:spacing w:val="1"/>
          <w:lang w:val="ru-RU"/>
        </w:rPr>
        <w:t xml:space="preserve"> </w:t>
      </w:r>
      <w:r>
        <w:rPr>
          <w:lang w:val="ru-RU"/>
        </w:rPr>
        <w:t>выбирая</w:t>
      </w:r>
      <w:r>
        <w:rPr>
          <w:spacing w:val="1"/>
          <w:lang w:val="ru-RU"/>
        </w:rPr>
        <w:t xml:space="preserve"> </w:t>
      </w:r>
      <w:r>
        <w:rPr>
          <w:lang w:val="ru-RU"/>
        </w:rPr>
        <w:t>признак</w:t>
      </w:r>
      <w:r>
        <w:rPr>
          <w:spacing w:val="1"/>
          <w:lang w:val="ru-RU"/>
        </w:rPr>
        <w:t xml:space="preserve"> </w:t>
      </w:r>
      <w:r>
        <w:rPr>
          <w:lang w:val="ru-RU"/>
        </w:rPr>
        <w:t>для</w:t>
      </w:r>
      <w:r>
        <w:rPr>
          <w:spacing w:val="1"/>
          <w:lang w:val="ru-RU"/>
        </w:rPr>
        <w:t xml:space="preserve"> </w:t>
      </w:r>
      <w:r>
        <w:rPr>
          <w:lang w:val="ru-RU"/>
        </w:rPr>
        <w:t>группировки;</w:t>
      </w:r>
      <w:r>
        <w:rPr>
          <w:spacing w:val="1"/>
          <w:lang w:val="ru-RU"/>
        </w:rPr>
        <w:t xml:space="preserve"> </w:t>
      </w:r>
      <w:r>
        <w:rPr>
          <w:lang w:val="ru-RU"/>
        </w:rPr>
        <w:t>проводить</w:t>
      </w:r>
      <w:r>
        <w:rPr>
          <w:spacing w:val="-2"/>
          <w:lang w:val="ru-RU"/>
        </w:rPr>
        <w:t xml:space="preserve"> </w:t>
      </w:r>
      <w:r>
        <w:rPr>
          <w:lang w:val="ru-RU"/>
        </w:rPr>
        <w:t>простейшие</w:t>
      </w:r>
      <w:r>
        <w:rPr>
          <w:spacing w:val="-4"/>
          <w:lang w:val="ru-RU"/>
        </w:rPr>
        <w:t xml:space="preserve"> </w:t>
      </w:r>
      <w:r>
        <w:rPr>
          <w:lang w:val="ru-RU"/>
        </w:rPr>
        <w:t>классификации;</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644"/>
        <w:rPr>
          <w:lang w:val="ru-RU"/>
        </w:rPr>
      </w:pPr>
      <w:r>
        <w:rPr>
          <w:spacing w:val="-1"/>
          <w:lang w:val="ru-RU"/>
        </w:rPr>
        <w:t>сравнивать</w:t>
      </w:r>
      <w:r>
        <w:rPr>
          <w:spacing w:val="-16"/>
          <w:lang w:val="ru-RU"/>
        </w:rPr>
        <w:t xml:space="preserve"> </w:t>
      </w:r>
      <w:r>
        <w:rPr>
          <w:spacing w:val="-1"/>
          <w:lang w:val="ru-RU"/>
        </w:rPr>
        <w:t>объекты</w:t>
      </w:r>
      <w:r>
        <w:rPr>
          <w:spacing w:val="-10"/>
          <w:lang w:val="ru-RU"/>
        </w:rPr>
        <w:t xml:space="preserve"> </w:t>
      </w:r>
      <w:r>
        <w:rPr>
          <w:lang w:val="ru-RU"/>
        </w:rPr>
        <w:t>живой</w:t>
      </w:r>
      <w:r>
        <w:rPr>
          <w:spacing w:val="-15"/>
          <w:lang w:val="ru-RU"/>
        </w:rPr>
        <w:t xml:space="preserve"> </w:t>
      </w:r>
      <w:r>
        <w:rPr>
          <w:lang w:val="ru-RU"/>
        </w:rPr>
        <w:t>и</w:t>
      </w:r>
      <w:r>
        <w:rPr>
          <w:spacing w:val="-12"/>
          <w:lang w:val="ru-RU"/>
        </w:rPr>
        <w:t xml:space="preserve"> </w:t>
      </w:r>
      <w:r>
        <w:rPr>
          <w:lang w:val="ru-RU"/>
        </w:rPr>
        <w:t>неживой</w:t>
      </w:r>
      <w:r>
        <w:rPr>
          <w:spacing w:val="-11"/>
          <w:lang w:val="ru-RU"/>
        </w:rPr>
        <w:t xml:space="preserve"> </w:t>
      </w:r>
      <w:r>
        <w:rPr>
          <w:lang w:val="ru-RU"/>
        </w:rPr>
        <w:t>природы</w:t>
      </w:r>
      <w:r>
        <w:rPr>
          <w:spacing w:val="-16"/>
          <w:lang w:val="ru-RU"/>
        </w:rPr>
        <w:t xml:space="preserve"> </w:t>
      </w:r>
      <w:r>
        <w:rPr>
          <w:lang w:val="ru-RU"/>
        </w:rPr>
        <w:t>на</w:t>
      </w:r>
      <w:r>
        <w:rPr>
          <w:spacing w:val="-13"/>
          <w:lang w:val="ru-RU"/>
        </w:rPr>
        <w:t xml:space="preserve"> </w:t>
      </w:r>
      <w:r>
        <w:rPr>
          <w:lang w:val="ru-RU"/>
        </w:rPr>
        <w:t>основе</w:t>
      </w:r>
      <w:r>
        <w:rPr>
          <w:spacing w:val="-12"/>
          <w:lang w:val="ru-RU"/>
        </w:rPr>
        <w:t xml:space="preserve"> </w:t>
      </w:r>
      <w:r>
        <w:rPr>
          <w:lang w:val="ru-RU"/>
        </w:rPr>
        <w:t>их</w:t>
      </w:r>
    </w:p>
    <w:p w:rsidR="00C07E73" w:rsidRDefault="00C07E73">
      <w:pPr>
        <w:widowControl w:val="0"/>
        <w:autoSpaceDE w:val="0"/>
        <w:autoSpaceDN w:val="0"/>
        <w:rPr>
          <w:sz w:val="22"/>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101"/>
        <w:rPr>
          <w:lang w:val="ru-RU"/>
        </w:rPr>
      </w:pPr>
      <w:r>
        <w:rPr>
          <w:lang w:val="ru-RU"/>
        </w:rPr>
        <w:t>внешних</w:t>
      </w:r>
      <w:r>
        <w:rPr>
          <w:spacing w:val="-5"/>
          <w:lang w:val="ru-RU"/>
        </w:rPr>
        <w:t xml:space="preserve"> </w:t>
      </w:r>
      <w:r>
        <w:rPr>
          <w:lang w:val="ru-RU"/>
        </w:rPr>
        <w:t>признаков</w:t>
      </w:r>
      <w:r>
        <w:rPr>
          <w:spacing w:val="-3"/>
          <w:lang w:val="ru-RU"/>
        </w:rPr>
        <w:t xml:space="preserve"> </w:t>
      </w:r>
      <w:r>
        <w:rPr>
          <w:lang w:val="ru-RU"/>
        </w:rPr>
        <w:t>и</w:t>
      </w:r>
      <w:r>
        <w:rPr>
          <w:spacing w:val="1"/>
          <w:lang w:val="ru-RU"/>
        </w:rPr>
        <w:t xml:space="preserve"> </w:t>
      </w:r>
      <w:r>
        <w:rPr>
          <w:lang w:val="ru-RU"/>
        </w:rPr>
        <w:t>известных</w:t>
      </w:r>
      <w:r>
        <w:rPr>
          <w:spacing w:val="-4"/>
          <w:lang w:val="ru-RU"/>
        </w:rPr>
        <w:t xml:space="preserve"> </w:t>
      </w:r>
      <w:r>
        <w:rPr>
          <w:lang w:val="ru-RU"/>
        </w:rPr>
        <w:t>характерных</w:t>
      </w:r>
      <w:r>
        <w:rPr>
          <w:spacing w:val="-5"/>
          <w:lang w:val="ru-RU"/>
        </w:rPr>
        <w:t xml:space="preserve"> </w:t>
      </w:r>
      <w:r>
        <w:rPr>
          <w:lang w:val="ru-RU"/>
        </w:rPr>
        <w:t>свойств;</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101" w:right="275" w:firstLine="542"/>
        <w:jc w:val="both"/>
        <w:rPr>
          <w:lang w:val="ru-RU"/>
        </w:rPr>
      </w:pPr>
      <w:r>
        <w:rPr>
          <w:lang w:val="ru-RU"/>
        </w:rPr>
        <w:t>использовать</w:t>
      </w:r>
      <w:r>
        <w:rPr>
          <w:spacing w:val="1"/>
          <w:lang w:val="ru-RU"/>
        </w:rPr>
        <w:t xml:space="preserve"> </w:t>
      </w:r>
      <w:r>
        <w:rPr>
          <w:lang w:val="ru-RU"/>
        </w:rPr>
        <w:t>знания</w:t>
      </w:r>
      <w:r>
        <w:rPr>
          <w:spacing w:val="1"/>
          <w:lang w:val="ru-RU"/>
        </w:rPr>
        <w:t xml:space="preserve"> </w:t>
      </w:r>
      <w:r>
        <w:rPr>
          <w:lang w:val="ru-RU"/>
        </w:rPr>
        <w:t>о</w:t>
      </w:r>
      <w:r>
        <w:rPr>
          <w:spacing w:val="1"/>
          <w:lang w:val="ru-RU"/>
        </w:rPr>
        <w:t xml:space="preserve"> </w:t>
      </w:r>
      <w:r>
        <w:rPr>
          <w:lang w:val="ru-RU"/>
        </w:rPr>
        <w:t>взаимосвязях</w:t>
      </w:r>
      <w:r>
        <w:rPr>
          <w:spacing w:val="1"/>
          <w:lang w:val="ru-RU"/>
        </w:rPr>
        <w:t xml:space="preserve"> </w:t>
      </w:r>
      <w:r>
        <w:rPr>
          <w:lang w:val="ru-RU"/>
        </w:rPr>
        <w:t>в</w:t>
      </w:r>
      <w:r>
        <w:rPr>
          <w:spacing w:val="1"/>
          <w:lang w:val="ru-RU"/>
        </w:rPr>
        <w:t xml:space="preserve"> </w:t>
      </w:r>
      <w:r>
        <w:rPr>
          <w:lang w:val="ru-RU"/>
        </w:rPr>
        <w:t>природе</w:t>
      </w:r>
      <w:r>
        <w:rPr>
          <w:spacing w:val="1"/>
          <w:lang w:val="ru-RU"/>
        </w:rPr>
        <w:t xml:space="preserve"> </w:t>
      </w:r>
      <w:r>
        <w:rPr>
          <w:lang w:val="ru-RU"/>
        </w:rPr>
        <w:t>для</w:t>
      </w:r>
      <w:r>
        <w:rPr>
          <w:spacing w:val="1"/>
          <w:lang w:val="ru-RU"/>
        </w:rPr>
        <w:t xml:space="preserve"> </w:t>
      </w:r>
      <w:r>
        <w:rPr>
          <w:lang w:val="ru-RU"/>
        </w:rPr>
        <w:t>объяснения простейших явлений и процессов в природе (в том</w:t>
      </w:r>
      <w:r>
        <w:rPr>
          <w:spacing w:val="1"/>
          <w:lang w:val="ru-RU"/>
        </w:rPr>
        <w:t xml:space="preserve"> </w:t>
      </w:r>
      <w:r>
        <w:rPr>
          <w:spacing w:val="-1"/>
          <w:lang w:val="ru-RU"/>
        </w:rPr>
        <w:t>числе</w:t>
      </w:r>
      <w:r>
        <w:rPr>
          <w:spacing w:val="-13"/>
          <w:lang w:val="ru-RU"/>
        </w:rPr>
        <w:t xml:space="preserve"> </w:t>
      </w:r>
      <w:r>
        <w:rPr>
          <w:spacing w:val="-1"/>
          <w:lang w:val="ru-RU"/>
        </w:rPr>
        <w:t>смены</w:t>
      </w:r>
      <w:r>
        <w:rPr>
          <w:spacing w:val="-11"/>
          <w:lang w:val="ru-RU"/>
        </w:rPr>
        <w:t xml:space="preserve"> </w:t>
      </w:r>
      <w:r>
        <w:rPr>
          <w:spacing w:val="-1"/>
          <w:lang w:val="ru-RU"/>
        </w:rPr>
        <w:t>дня</w:t>
      </w:r>
      <w:r>
        <w:rPr>
          <w:spacing w:val="-12"/>
          <w:lang w:val="ru-RU"/>
        </w:rPr>
        <w:t xml:space="preserve"> </w:t>
      </w:r>
      <w:r>
        <w:rPr>
          <w:spacing w:val="-1"/>
          <w:lang w:val="ru-RU"/>
        </w:rPr>
        <w:t>и</w:t>
      </w:r>
      <w:r>
        <w:rPr>
          <w:spacing w:val="-11"/>
          <w:lang w:val="ru-RU"/>
        </w:rPr>
        <w:t xml:space="preserve"> </w:t>
      </w:r>
      <w:r>
        <w:rPr>
          <w:spacing w:val="-1"/>
          <w:lang w:val="ru-RU"/>
        </w:rPr>
        <w:t>ночи,</w:t>
      </w:r>
      <w:r>
        <w:rPr>
          <w:spacing w:val="-10"/>
          <w:lang w:val="ru-RU"/>
        </w:rPr>
        <w:t xml:space="preserve"> </w:t>
      </w:r>
      <w:r>
        <w:rPr>
          <w:spacing w:val="-1"/>
          <w:lang w:val="ru-RU"/>
        </w:rPr>
        <w:t>смены</w:t>
      </w:r>
      <w:r>
        <w:rPr>
          <w:spacing w:val="-16"/>
          <w:lang w:val="ru-RU"/>
        </w:rPr>
        <w:t xml:space="preserve"> </w:t>
      </w:r>
      <w:r>
        <w:rPr>
          <w:lang w:val="ru-RU"/>
        </w:rPr>
        <w:t>времен</w:t>
      </w:r>
      <w:r>
        <w:rPr>
          <w:spacing w:val="-11"/>
          <w:lang w:val="ru-RU"/>
        </w:rPr>
        <w:t xml:space="preserve"> </w:t>
      </w:r>
      <w:r>
        <w:rPr>
          <w:lang w:val="ru-RU"/>
        </w:rPr>
        <w:t>года,</w:t>
      </w:r>
      <w:r>
        <w:rPr>
          <w:spacing w:val="-10"/>
          <w:lang w:val="ru-RU"/>
        </w:rPr>
        <w:t xml:space="preserve"> </w:t>
      </w:r>
      <w:r>
        <w:rPr>
          <w:lang w:val="ru-RU"/>
        </w:rPr>
        <w:t>сезонных</w:t>
      </w:r>
      <w:r>
        <w:rPr>
          <w:spacing w:val="-17"/>
          <w:lang w:val="ru-RU"/>
        </w:rPr>
        <w:t xml:space="preserve"> </w:t>
      </w:r>
      <w:r>
        <w:rPr>
          <w:lang w:val="ru-RU"/>
        </w:rPr>
        <w:t>изменений</w:t>
      </w:r>
      <w:r>
        <w:rPr>
          <w:spacing w:val="-57"/>
          <w:lang w:val="ru-RU"/>
        </w:rPr>
        <w:t xml:space="preserve"> </w:t>
      </w:r>
      <w:r>
        <w:rPr>
          <w:lang w:val="ru-RU"/>
        </w:rPr>
        <w:t>в природе</w:t>
      </w:r>
      <w:r>
        <w:rPr>
          <w:spacing w:val="-1"/>
          <w:lang w:val="ru-RU"/>
        </w:rPr>
        <w:t xml:space="preserve"> </w:t>
      </w:r>
      <w:r>
        <w:rPr>
          <w:lang w:val="ru-RU"/>
        </w:rPr>
        <w:t>своей местности,</w:t>
      </w:r>
      <w:r>
        <w:rPr>
          <w:spacing w:val="-3"/>
          <w:lang w:val="ru-RU"/>
        </w:rPr>
        <w:t xml:space="preserve"> </w:t>
      </w:r>
      <w:r>
        <w:rPr>
          <w:lang w:val="ru-RU"/>
        </w:rPr>
        <w:t>причины смены</w:t>
      </w:r>
      <w:r>
        <w:rPr>
          <w:spacing w:val="-3"/>
          <w:lang w:val="ru-RU"/>
        </w:rPr>
        <w:t xml:space="preserve"> </w:t>
      </w:r>
      <w:r>
        <w:rPr>
          <w:lang w:val="ru-RU"/>
        </w:rPr>
        <w:t>природных</w:t>
      </w:r>
      <w:r>
        <w:rPr>
          <w:spacing w:val="-5"/>
          <w:lang w:val="ru-RU"/>
        </w:rPr>
        <w:t xml:space="preserve"> </w:t>
      </w:r>
      <w:r>
        <w:rPr>
          <w:lang w:val="ru-RU"/>
        </w:rPr>
        <w:t>зон);</w:t>
      </w:r>
    </w:p>
    <w:p w:rsidR="00C07E73" w:rsidRDefault="00C07E73">
      <w:pPr>
        <w:widowControl w:val="0"/>
        <w:autoSpaceDE w:val="0"/>
        <w:autoSpaceDN w:val="0"/>
        <w:spacing w:before="11"/>
        <w:rPr>
          <w:sz w:val="20"/>
          <w:lang w:val="ru-RU"/>
        </w:rPr>
      </w:pPr>
    </w:p>
    <w:p w:rsidR="00C07E73" w:rsidRDefault="003A1872">
      <w:pPr>
        <w:widowControl w:val="0"/>
        <w:autoSpaceDE w:val="0"/>
        <w:autoSpaceDN w:val="0"/>
        <w:ind w:left="101" w:right="275" w:firstLine="542"/>
        <w:jc w:val="both"/>
        <w:rPr>
          <w:lang w:val="ru-RU"/>
        </w:rPr>
      </w:pPr>
      <w:r>
        <w:rPr>
          <w:lang w:val="ru-RU"/>
        </w:rPr>
        <w:t>называть</w:t>
      </w:r>
      <w:r>
        <w:rPr>
          <w:spacing w:val="1"/>
          <w:lang w:val="ru-RU"/>
        </w:rPr>
        <w:t xml:space="preserve"> </w:t>
      </w:r>
      <w:r>
        <w:rPr>
          <w:lang w:val="ru-RU"/>
        </w:rPr>
        <w:t>наиболее</w:t>
      </w:r>
      <w:r>
        <w:rPr>
          <w:spacing w:val="1"/>
          <w:lang w:val="ru-RU"/>
        </w:rPr>
        <w:t xml:space="preserve"> </w:t>
      </w:r>
      <w:r>
        <w:rPr>
          <w:lang w:val="ru-RU"/>
        </w:rPr>
        <w:t>значимые</w:t>
      </w:r>
      <w:r>
        <w:rPr>
          <w:spacing w:val="1"/>
          <w:lang w:val="ru-RU"/>
        </w:rPr>
        <w:t xml:space="preserve"> </w:t>
      </w:r>
      <w:r>
        <w:rPr>
          <w:lang w:val="ru-RU"/>
        </w:rPr>
        <w:t>природные</w:t>
      </w:r>
      <w:r>
        <w:rPr>
          <w:spacing w:val="1"/>
          <w:lang w:val="ru-RU"/>
        </w:rPr>
        <w:t xml:space="preserve"> </w:t>
      </w:r>
      <w:r>
        <w:rPr>
          <w:lang w:val="ru-RU"/>
        </w:rPr>
        <w:t>объекты</w:t>
      </w:r>
      <w:r>
        <w:rPr>
          <w:spacing w:val="1"/>
          <w:lang w:val="ru-RU"/>
        </w:rPr>
        <w:t xml:space="preserve"> </w:t>
      </w:r>
      <w:r>
        <w:rPr>
          <w:lang w:val="ru-RU"/>
        </w:rPr>
        <w:t>Всемирного</w:t>
      </w:r>
      <w:r>
        <w:rPr>
          <w:spacing w:val="1"/>
          <w:lang w:val="ru-RU"/>
        </w:rPr>
        <w:t xml:space="preserve"> </w:t>
      </w:r>
      <w:r>
        <w:rPr>
          <w:lang w:val="ru-RU"/>
        </w:rPr>
        <w:t>наследия</w:t>
      </w:r>
      <w:r>
        <w:rPr>
          <w:spacing w:val="1"/>
          <w:lang w:val="ru-RU"/>
        </w:rPr>
        <w:t xml:space="preserve"> </w:t>
      </w:r>
      <w:r>
        <w:rPr>
          <w:lang w:val="ru-RU"/>
        </w:rPr>
        <w:t>в</w:t>
      </w:r>
      <w:r>
        <w:rPr>
          <w:spacing w:val="1"/>
          <w:lang w:val="ru-RU"/>
        </w:rPr>
        <w:t xml:space="preserve"> </w:t>
      </w:r>
      <w:r>
        <w:rPr>
          <w:lang w:val="ru-RU"/>
        </w:rPr>
        <w:t>России</w:t>
      </w:r>
      <w:r>
        <w:rPr>
          <w:spacing w:val="1"/>
          <w:lang w:val="ru-RU"/>
        </w:rPr>
        <w:t xml:space="preserve"> </w:t>
      </w:r>
      <w:r>
        <w:rPr>
          <w:lang w:val="ru-RU"/>
        </w:rPr>
        <w:t>и</w:t>
      </w:r>
      <w:r>
        <w:rPr>
          <w:spacing w:val="1"/>
          <w:lang w:val="ru-RU"/>
        </w:rPr>
        <w:t xml:space="preserve"> </w:t>
      </w:r>
      <w:r>
        <w:rPr>
          <w:lang w:val="ru-RU"/>
        </w:rPr>
        <w:t>за</w:t>
      </w:r>
      <w:r>
        <w:rPr>
          <w:spacing w:val="1"/>
          <w:lang w:val="ru-RU"/>
        </w:rPr>
        <w:t xml:space="preserve"> </w:t>
      </w:r>
      <w:r>
        <w:rPr>
          <w:lang w:val="ru-RU"/>
        </w:rPr>
        <w:t>рубежом</w:t>
      </w:r>
      <w:r>
        <w:rPr>
          <w:spacing w:val="1"/>
          <w:lang w:val="ru-RU"/>
        </w:rPr>
        <w:t xml:space="preserve"> </w:t>
      </w:r>
      <w:r>
        <w:rPr>
          <w:lang w:val="ru-RU"/>
        </w:rPr>
        <w:t>(в</w:t>
      </w:r>
      <w:r>
        <w:rPr>
          <w:spacing w:val="1"/>
          <w:lang w:val="ru-RU"/>
        </w:rPr>
        <w:t xml:space="preserve"> </w:t>
      </w:r>
      <w:r>
        <w:rPr>
          <w:lang w:val="ru-RU"/>
        </w:rPr>
        <w:t>пределах</w:t>
      </w:r>
      <w:r>
        <w:rPr>
          <w:spacing w:val="1"/>
          <w:lang w:val="ru-RU"/>
        </w:rPr>
        <w:t xml:space="preserve"> </w:t>
      </w:r>
      <w:r>
        <w:rPr>
          <w:lang w:val="ru-RU"/>
        </w:rPr>
        <w:t>изученного);</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line="242" w:lineRule="auto"/>
        <w:ind w:left="101" w:right="278" w:firstLine="542"/>
        <w:jc w:val="both"/>
        <w:rPr>
          <w:lang w:val="ru-RU"/>
        </w:rPr>
      </w:pPr>
      <w:r>
        <w:rPr>
          <w:lang w:val="ru-RU"/>
        </w:rPr>
        <w:t>называть экологические проблемы и определять пути их</w:t>
      </w:r>
      <w:r>
        <w:rPr>
          <w:spacing w:val="1"/>
          <w:lang w:val="ru-RU"/>
        </w:rPr>
        <w:t xml:space="preserve"> </w:t>
      </w:r>
      <w:r>
        <w:rPr>
          <w:lang w:val="ru-RU"/>
        </w:rPr>
        <w:t>решения;</w:t>
      </w:r>
    </w:p>
    <w:p w:rsidR="00C07E73" w:rsidRDefault="00C07E73">
      <w:pPr>
        <w:widowControl w:val="0"/>
        <w:autoSpaceDE w:val="0"/>
        <w:autoSpaceDN w:val="0"/>
        <w:spacing w:before="5"/>
        <w:rPr>
          <w:sz w:val="20"/>
          <w:lang w:val="ru-RU"/>
        </w:rPr>
      </w:pPr>
    </w:p>
    <w:p w:rsidR="00C07E73" w:rsidRDefault="003A1872">
      <w:pPr>
        <w:widowControl w:val="0"/>
        <w:autoSpaceDE w:val="0"/>
        <w:autoSpaceDN w:val="0"/>
        <w:spacing w:line="242" w:lineRule="auto"/>
        <w:ind w:left="101" w:right="282" w:firstLine="542"/>
        <w:jc w:val="both"/>
        <w:rPr>
          <w:lang w:val="ru-RU"/>
        </w:rPr>
      </w:pPr>
      <w:r>
        <w:rPr>
          <w:lang w:val="ru-RU"/>
        </w:rPr>
        <w:t>создавать</w:t>
      </w:r>
      <w:r>
        <w:rPr>
          <w:spacing w:val="1"/>
          <w:lang w:val="ru-RU"/>
        </w:rPr>
        <w:t xml:space="preserve"> </w:t>
      </w:r>
      <w:r>
        <w:rPr>
          <w:lang w:val="ru-RU"/>
        </w:rPr>
        <w:t>по</w:t>
      </w:r>
      <w:r>
        <w:rPr>
          <w:spacing w:val="1"/>
          <w:lang w:val="ru-RU"/>
        </w:rPr>
        <w:t xml:space="preserve"> </w:t>
      </w:r>
      <w:r>
        <w:rPr>
          <w:lang w:val="ru-RU"/>
        </w:rPr>
        <w:t>заданному</w:t>
      </w:r>
      <w:r>
        <w:rPr>
          <w:spacing w:val="1"/>
          <w:lang w:val="ru-RU"/>
        </w:rPr>
        <w:t xml:space="preserve"> </w:t>
      </w:r>
      <w:r>
        <w:rPr>
          <w:lang w:val="ru-RU"/>
        </w:rPr>
        <w:t>плану</w:t>
      </w:r>
      <w:r>
        <w:rPr>
          <w:spacing w:val="1"/>
          <w:lang w:val="ru-RU"/>
        </w:rPr>
        <w:t xml:space="preserve"> </w:t>
      </w:r>
      <w:r>
        <w:rPr>
          <w:lang w:val="ru-RU"/>
        </w:rPr>
        <w:t>собственные</w:t>
      </w:r>
      <w:r>
        <w:rPr>
          <w:spacing w:val="1"/>
          <w:lang w:val="ru-RU"/>
        </w:rPr>
        <w:t xml:space="preserve"> </w:t>
      </w:r>
      <w:r>
        <w:rPr>
          <w:lang w:val="ru-RU"/>
        </w:rPr>
        <w:t>развернутые</w:t>
      </w:r>
      <w:r>
        <w:rPr>
          <w:spacing w:val="-57"/>
          <w:lang w:val="ru-RU"/>
        </w:rPr>
        <w:t xml:space="preserve"> </w:t>
      </w:r>
      <w:r>
        <w:rPr>
          <w:lang w:val="ru-RU"/>
        </w:rPr>
        <w:t>высказывания</w:t>
      </w:r>
      <w:r>
        <w:rPr>
          <w:spacing w:val="-4"/>
          <w:lang w:val="ru-RU"/>
        </w:rPr>
        <w:t xml:space="preserve"> </w:t>
      </w:r>
      <w:r>
        <w:rPr>
          <w:lang w:val="ru-RU"/>
        </w:rPr>
        <w:t>о</w:t>
      </w:r>
      <w:r>
        <w:rPr>
          <w:spacing w:val="2"/>
          <w:lang w:val="ru-RU"/>
        </w:rPr>
        <w:t xml:space="preserve"> </w:t>
      </w:r>
      <w:r>
        <w:rPr>
          <w:lang w:val="ru-RU"/>
        </w:rPr>
        <w:t>природе</w:t>
      </w:r>
      <w:r>
        <w:rPr>
          <w:spacing w:val="1"/>
          <w:lang w:val="ru-RU"/>
        </w:rPr>
        <w:t xml:space="preserve"> </w:t>
      </w:r>
      <w:r>
        <w:rPr>
          <w:lang w:val="ru-RU"/>
        </w:rPr>
        <w:t>и</w:t>
      </w:r>
      <w:r>
        <w:rPr>
          <w:spacing w:val="-7"/>
          <w:lang w:val="ru-RU"/>
        </w:rPr>
        <w:t xml:space="preserve"> </w:t>
      </w:r>
      <w:r>
        <w:rPr>
          <w:lang w:val="ru-RU"/>
        </w:rPr>
        <w:t>обществе;</w:t>
      </w:r>
    </w:p>
    <w:p w:rsidR="00C07E73" w:rsidRDefault="00C07E73">
      <w:pPr>
        <w:widowControl w:val="0"/>
        <w:autoSpaceDE w:val="0"/>
        <w:autoSpaceDN w:val="0"/>
        <w:spacing w:before="4"/>
        <w:rPr>
          <w:sz w:val="20"/>
          <w:lang w:val="ru-RU"/>
        </w:rPr>
      </w:pPr>
    </w:p>
    <w:p w:rsidR="00C07E73" w:rsidRDefault="003A1872">
      <w:pPr>
        <w:widowControl w:val="0"/>
        <w:autoSpaceDE w:val="0"/>
        <w:autoSpaceDN w:val="0"/>
        <w:spacing w:line="242" w:lineRule="auto"/>
        <w:ind w:left="101" w:right="270" w:firstLine="542"/>
        <w:jc w:val="both"/>
        <w:rPr>
          <w:lang w:val="ru-RU"/>
        </w:rPr>
      </w:pPr>
      <w:r>
        <w:rPr>
          <w:spacing w:val="-1"/>
          <w:lang w:val="ru-RU"/>
        </w:rPr>
        <w:t>использовать</w:t>
      </w:r>
      <w:r>
        <w:rPr>
          <w:spacing w:val="-12"/>
          <w:lang w:val="ru-RU"/>
        </w:rPr>
        <w:t xml:space="preserve"> </w:t>
      </w:r>
      <w:r>
        <w:rPr>
          <w:spacing w:val="-1"/>
          <w:lang w:val="ru-RU"/>
        </w:rPr>
        <w:t>различные</w:t>
      </w:r>
      <w:r>
        <w:rPr>
          <w:spacing w:val="-14"/>
          <w:lang w:val="ru-RU"/>
        </w:rPr>
        <w:t xml:space="preserve"> </w:t>
      </w:r>
      <w:r>
        <w:rPr>
          <w:lang w:val="ru-RU"/>
        </w:rPr>
        <w:t>источники</w:t>
      </w:r>
      <w:r>
        <w:rPr>
          <w:spacing w:val="-11"/>
          <w:lang w:val="ru-RU"/>
        </w:rPr>
        <w:t xml:space="preserve"> </w:t>
      </w:r>
      <w:r>
        <w:rPr>
          <w:lang w:val="ru-RU"/>
        </w:rPr>
        <w:t>информации</w:t>
      </w:r>
      <w:r>
        <w:rPr>
          <w:spacing w:val="-8"/>
          <w:lang w:val="ru-RU"/>
        </w:rPr>
        <w:t xml:space="preserve"> </w:t>
      </w:r>
      <w:r>
        <w:rPr>
          <w:lang w:val="ru-RU"/>
        </w:rPr>
        <w:t>для</w:t>
      </w:r>
      <w:r>
        <w:rPr>
          <w:spacing w:val="-12"/>
          <w:lang w:val="ru-RU"/>
        </w:rPr>
        <w:t xml:space="preserve"> </w:t>
      </w:r>
      <w:r>
        <w:rPr>
          <w:lang w:val="ru-RU"/>
        </w:rPr>
        <w:t>поиска</w:t>
      </w:r>
      <w:r>
        <w:rPr>
          <w:spacing w:val="-58"/>
          <w:lang w:val="ru-RU"/>
        </w:rPr>
        <w:t xml:space="preserve"> </w:t>
      </w:r>
      <w:r>
        <w:rPr>
          <w:lang w:val="ru-RU"/>
        </w:rPr>
        <w:t>и</w:t>
      </w:r>
      <w:r>
        <w:rPr>
          <w:spacing w:val="2"/>
          <w:lang w:val="ru-RU"/>
        </w:rPr>
        <w:t xml:space="preserve"> </w:t>
      </w:r>
      <w:r>
        <w:rPr>
          <w:lang w:val="ru-RU"/>
        </w:rPr>
        <w:t>извлечения</w:t>
      </w:r>
      <w:r>
        <w:rPr>
          <w:spacing w:val="1"/>
          <w:lang w:val="ru-RU"/>
        </w:rPr>
        <w:t xml:space="preserve"> </w:t>
      </w:r>
      <w:r>
        <w:rPr>
          <w:lang w:val="ru-RU"/>
        </w:rPr>
        <w:t>информации,</w:t>
      </w:r>
      <w:r>
        <w:rPr>
          <w:spacing w:val="-1"/>
          <w:lang w:val="ru-RU"/>
        </w:rPr>
        <w:t xml:space="preserve"> </w:t>
      </w:r>
      <w:r>
        <w:rPr>
          <w:lang w:val="ru-RU"/>
        </w:rPr>
        <w:t>ответов</w:t>
      </w:r>
      <w:r>
        <w:rPr>
          <w:spacing w:val="-2"/>
          <w:lang w:val="ru-RU"/>
        </w:rPr>
        <w:t xml:space="preserve"> </w:t>
      </w:r>
      <w:r>
        <w:rPr>
          <w:lang w:val="ru-RU"/>
        </w:rPr>
        <w:t>на</w:t>
      </w:r>
      <w:r>
        <w:rPr>
          <w:spacing w:val="-4"/>
          <w:lang w:val="ru-RU"/>
        </w:rPr>
        <w:t xml:space="preserve"> </w:t>
      </w:r>
      <w:r>
        <w:rPr>
          <w:lang w:val="ru-RU"/>
        </w:rPr>
        <w:t>вопросы;</w:t>
      </w:r>
    </w:p>
    <w:p w:rsidR="00C07E73" w:rsidRDefault="003A1872">
      <w:pPr>
        <w:widowControl w:val="0"/>
        <w:autoSpaceDE w:val="0"/>
        <w:autoSpaceDN w:val="0"/>
        <w:spacing w:before="45" w:line="518" w:lineRule="exact"/>
        <w:ind w:left="644"/>
        <w:rPr>
          <w:lang w:val="ru-RU"/>
        </w:rPr>
      </w:pPr>
      <w:r>
        <w:rPr>
          <w:lang w:val="ru-RU"/>
        </w:rPr>
        <w:t>соблюдать правила нравственного поведения на природе;</w:t>
      </w:r>
      <w:r>
        <w:rPr>
          <w:spacing w:val="1"/>
          <w:lang w:val="ru-RU"/>
        </w:rPr>
        <w:t xml:space="preserve"> </w:t>
      </w:r>
      <w:r>
        <w:rPr>
          <w:lang w:val="ru-RU"/>
        </w:rPr>
        <w:t>осознавать</w:t>
      </w:r>
      <w:r>
        <w:rPr>
          <w:spacing w:val="9"/>
          <w:lang w:val="ru-RU"/>
        </w:rPr>
        <w:t xml:space="preserve"> </w:t>
      </w:r>
      <w:r>
        <w:rPr>
          <w:lang w:val="ru-RU"/>
        </w:rPr>
        <w:t>возможные</w:t>
      </w:r>
      <w:r>
        <w:rPr>
          <w:spacing w:val="6"/>
          <w:lang w:val="ru-RU"/>
        </w:rPr>
        <w:t xml:space="preserve"> </w:t>
      </w:r>
      <w:r>
        <w:rPr>
          <w:lang w:val="ru-RU"/>
        </w:rPr>
        <w:t>последствия</w:t>
      </w:r>
      <w:r>
        <w:rPr>
          <w:spacing w:val="7"/>
          <w:lang w:val="ru-RU"/>
        </w:rPr>
        <w:t xml:space="preserve"> </w:t>
      </w:r>
      <w:r>
        <w:rPr>
          <w:lang w:val="ru-RU"/>
        </w:rPr>
        <w:t>вредных</w:t>
      </w:r>
      <w:r>
        <w:rPr>
          <w:spacing w:val="8"/>
          <w:lang w:val="ru-RU"/>
        </w:rPr>
        <w:t xml:space="preserve"> </w:t>
      </w:r>
      <w:r>
        <w:rPr>
          <w:lang w:val="ru-RU"/>
        </w:rPr>
        <w:t>привычек</w:t>
      </w:r>
      <w:r>
        <w:rPr>
          <w:spacing w:val="11"/>
          <w:lang w:val="ru-RU"/>
        </w:rPr>
        <w:t xml:space="preserve"> </w:t>
      </w:r>
      <w:r>
        <w:rPr>
          <w:lang w:val="ru-RU"/>
        </w:rPr>
        <w:t>для</w:t>
      </w:r>
    </w:p>
    <w:p w:rsidR="00C07E73" w:rsidRDefault="003A1872">
      <w:pPr>
        <w:widowControl w:val="0"/>
        <w:autoSpaceDE w:val="0"/>
        <w:autoSpaceDN w:val="0"/>
        <w:spacing w:line="223" w:lineRule="exact"/>
        <w:ind w:left="101"/>
        <w:rPr>
          <w:lang w:val="ru-RU"/>
        </w:rPr>
      </w:pPr>
      <w:r>
        <w:rPr>
          <w:lang w:val="ru-RU"/>
        </w:rPr>
        <w:t>здоровья</w:t>
      </w:r>
      <w:r>
        <w:rPr>
          <w:spacing w:val="-5"/>
          <w:lang w:val="ru-RU"/>
        </w:rPr>
        <w:t xml:space="preserve"> </w:t>
      </w:r>
      <w:r>
        <w:rPr>
          <w:lang w:val="ru-RU"/>
        </w:rPr>
        <w:t>и</w:t>
      </w:r>
      <w:r>
        <w:rPr>
          <w:spacing w:val="-4"/>
          <w:lang w:val="ru-RU"/>
        </w:rPr>
        <w:t xml:space="preserve"> </w:t>
      </w:r>
      <w:r>
        <w:rPr>
          <w:lang w:val="ru-RU"/>
        </w:rPr>
        <w:t>жизни</w:t>
      </w:r>
      <w:r>
        <w:rPr>
          <w:spacing w:val="-3"/>
          <w:lang w:val="ru-RU"/>
        </w:rPr>
        <w:t xml:space="preserve"> </w:t>
      </w:r>
      <w:r>
        <w:rPr>
          <w:lang w:val="ru-RU"/>
        </w:rPr>
        <w:t>человека;</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101" w:right="271" w:firstLine="542"/>
        <w:jc w:val="both"/>
        <w:rPr>
          <w:lang w:val="ru-RU"/>
        </w:rPr>
      </w:pPr>
      <w:r>
        <w:rPr>
          <w:lang w:val="ru-RU"/>
        </w:rPr>
        <w:t>соблюдать</w:t>
      </w:r>
      <w:r>
        <w:rPr>
          <w:spacing w:val="1"/>
          <w:lang w:val="ru-RU"/>
        </w:rPr>
        <w:t xml:space="preserve"> </w:t>
      </w:r>
      <w:r>
        <w:rPr>
          <w:lang w:val="ru-RU"/>
        </w:rPr>
        <w:t>правила</w:t>
      </w:r>
      <w:r>
        <w:rPr>
          <w:spacing w:val="1"/>
          <w:lang w:val="ru-RU"/>
        </w:rPr>
        <w:t xml:space="preserve"> </w:t>
      </w:r>
      <w:r>
        <w:rPr>
          <w:lang w:val="ru-RU"/>
        </w:rPr>
        <w:t>безопасного</w:t>
      </w:r>
      <w:r>
        <w:rPr>
          <w:spacing w:val="1"/>
          <w:lang w:val="ru-RU"/>
        </w:rPr>
        <w:t xml:space="preserve"> </w:t>
      </w:r>
      <w:r>
        <w:rPr>
          <w:lang w:val="ru-RU"/>
        </w:rPr>
        <w:t>поведения</w:t>
      </w:r>
      <w:r>
        <w:rPr>
          <w:spacing w:val="1"/>
          <w:lang w:val="ru-RU"/>
        </w:rPr>
        <w:t xml:space="preserve"> </w:t>
      </w:r>
      <w:r>
        <w:rPr>
          <w:lang w:val="ru-RU"/>
        </w:rPr>
        <w:t>при</w:t>
      </w:r>
      <w:r>
        <w:rPr>
          <w:spacing w:val="1"/>
          <w:lang w:val="ru-RU"/>
        </w:rPr>
        <w:t xml:space="preserve"> </w:t>
      </w:r>
      <w:r>
        <w:rPr>
          <w:lang w:val="ru-RU"/>
        </w:rPr>
        <w:t>использовании</w:t>
      </w:r>
      <w:r>
        <w:rPr>
          <w:spacing w:val="1"/>
          <w:lang w:val="ru-RU"/>
        </w:rPr>
        <w:t xml:space="preserve"> </w:t>
      </w:r>
      <w:r>
        <w:rPr>
          <w:lang w:val="ru-RU"/>
        </w:rPr>
        <w:t>объектов</w:t>
      </w:r>
      <w:r>
        <w:rPr>
          <w:spacing w:val="1"/>
          <w:lang w:val="ru-RU"/>
        </w:rPr>
        <w:t xml:space="preserve"> </w:t>
      </w:r>
      <w:r>
        <w:rPr>
          <w:lang w:val="ru-RU"/>
        </w:rPr>
        <w:t>транспортной</w:t>
      </w:r>
      <w:r>
        <w:rPr>
          <w:spacing w:val="1"/>
          <w:lang w:val="ru-RU"/>
        </w:rPr>
        <w:t xml:space="preserve"> </w:t>
      </w:r>
      <w:r>
        <w:rPr>
          <w:lang w:val="ru-RU"/>
        </w:rPr>
        <w:t>инфраструктуры</w:t>
      </w:r>
      <w:r>
        <w:rPr>
          <w:spacing w:val="1"/>
          <w:lang w:val="ru-RU"/>
        </w:rPr>
        <w:t xml:space="preserve"> </w:t>
      </w:r>
      <w:r>
        <w:rPr>
          <w:lang w:val="ru-RU"/>
        </w:rPr>
        <w:t>населенного пункта, в театрах, кинотеатрах, торговых центрах,</w:t>
      </w:r>
      <w:r>
        <w:rPr>
          <w:spacing w:val="1"/>
          <w:lang w:val="ru-RU"/>
        </w:rPr>
        <w:t xml:space="preserve"> </w:t>
      </w:r>
      <w:r>
        <w:rPr>
          <w:lang w:val="ru-RU"/>
        </w:rPr>
        <w:t>парках</w:t>
      </w:r>
      <w:r>
        <w:rPr>
          <w:spacing w:val="1"/>
          <w:lang w:val="ru-RU"/>
        </w:rPr>
        <w:t xml:space="preserve"> </w:t>
      </w:r>
      <w:r>
        <w:rPr>
          <w:lang w:val="ru-RU"/>
        </w:rPr>
        <w:t>и</w:t>
      </w:r>
      <w:r>
        <w:rPr>
          <w:spacing w:val="1"/>
          <w:lang w:val="ru-RU"/>
        </w:rPr>
        <w:t xml:space="preserve"> </w:t>
      </w:r>
      <w:r>
        <w:rPr>
          <w:lang w:val="ru-RU"/>
        </w:rPr>
        <w:t>зонах</w:t>
      </w:r>
      <w:r>
        <w:rPr>
          <w:spacing w:val="1"/>
          <w:lang w:val="ru-RU"/>
        </w:rPr>
        <w:t xml:space="preserve"> </w:t>
      </w:r>
      <w:r>
        <w:rPr>
          <w:lang w:val="ru-RU"/>
        </w:rPr>
        <w:t>отдыха,</w:t>
      </w:r>
      <w:r>
        <w:rPr>
          <w:spacing w:val="1"/>
          <w:lang w:val="ru-RU"/>
        </w:rPr>
        <w:t xml:space="preserve"> </w:t>
      </w:r>
      <w:r>
        <w:rPr>
          <w:lang w:val="ru-RU"/>
        </w:rPr>
        <w:t>учреждениях</w:t>
      </w:r>
      <w:r>
        <w:rPr>
          <w:spacing w:val="1"/>
          <w:lang w:val="ru-RU"/>
        </w:rPr>
        <w:t xml:space="preserve"> </w:t>
      </w:r>
      <w:r>
        <w:rPr>
          <w:lang w:val="ru-RU"/>
        </w:rPr>
        <w:t>культуры</w:t>
      </w:r>
      <w:r>
        <w:rPr>
          <w:spacing w:val="1"/>
          <w:lang w:val="ru-RU"/>
        </w:rPr>
        <w:t xml:space="preserve"> </w:t>
      </w:r>
      <w:r>
        <w:rPr>
          <w:lang w:val="ru-RU"/>
        </w:rPr>
        <w:t>(музеях,</w:t>
      </w:r>
      <w:r>
        <w:rPr>
          <w:spacing w:val="1"/>
          <w:lang w:val="ru-RU"/>
        </w:rPr>
        <w:t xml:space="preserve"> </w:t>
      </w:r>
      <w:r>
        <w:rPr>
          <w:lang w:val="ru-RU"/>
        </w:rPr>
        <w:t>библиотеках</w:t>
      </w:r>
      <w:r>
        <w:rPr>
          <w:spacing w:val="-4"/>
          <w:lang w:val="ru-RU"/>
        </w:rPr>
        <w:t xml:space="preserve"> </w:t>
      </w:r>
      <w:r>
        <w:rPr>
          <w:lang w:val="ru-RU"/>
        </w:rPr>
        <w:t>и</w:t>
      </w:r>
      <w:r>
        <w:rPr>
          <w:spacing w:val="3"/>
          <w:lang w:val="ru-RU"/>
        </w:rPr>
        <w:t xml:space="preserve"> </w:t>
      </w:r>
      <w:r>
        <w:rPr>
          <w:lang w:val="ru-RU"/>
        </w:rPr>
        <w:t>других);</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101" w:right="274" w:firstLine="542"/>
        <w:jc w:val="both"/>
        <w:rPr>
          <w:lang w:val="ru-RU"/>
        </w:rPr>
      </w:pPr>
      <w:r>
        <w:rPr>
          <w:lang w:val="ru-RU"/>
        </w:rPr>
        <w:t>соблюдать</w:t>
      </w:r>
      <w:r>
        <w:rPr>
          <w:spacing w:val="1"/>
          <w:lang w:val="ru-RU"/>
        </w:rPr>
        <w:t xml:space="preserve"> </w:t>
      </w:r>
      <w:r>
        <w:rPr>
          <w:lang w:val="ru-RU"/>
        </w:rPr>
        <w:t>правила</w:t>
      </w:r>
      <w:r>
        <w:rPr>
          <w:spacing w:val="1"/>
          <w:lang w:val="ru-RU"/>
        </w:rPr>
        <w:t xml:space="preserve"> </w:t>
      </w:r>
      <w:r>
        <w:rPr>
          <w:lang w:val="ru-RU"/>
        </w:rPr>
        <w:t>безопасного</w:t>
      </w:r>
      <w:r>
        <w:rPr>
          <w:spacing w:val="1"/>
          <w:lang w:val="ru-RU"/>
        </w:rPr>
        <w:t xml:space="preserve"> </w:t>
      </w:r>
      <w:r>
        <w:rPr>
          <w:lang w:val="ru-RU"/>
        </w:rPr>
        <w:t>поведения</w:t>
      </w:r>
      <w:r>
        <w:rPr>
          <w:spacing w:val="1"/>
          <w:lang w:val="ru-RU"/>
        </w:rPr>
        <w:t xml:space="preserve"> </w:t>
      </w:r>
      <w:r>
        <w:rPr>
          <w:lang w:val="ru-RU"/>
        </w:rPr>
        <w:t>при</w:t>
      </w:r>
      <w:r>
        <w:rPr>
          <w:spacing w:val="1"/>
          <w:lang w:val="ru-RU"/>
        </w:rPr>
        <w:t xml:space="preserve"> </w:t>
      </w:r>
      <w:r>
        <w:rPr>
          <w:lang w:val="ru-RU"/>
        </w:rPr>
        <w:t>езде</w:t>
      </w:r>
      <w:r>
        <w:rPr>
          <w:spacing w:val="1"/>
          <w:lang w:val="ru-RU"/>
        </w:rPr>
        <w:t xml:space="preserve"> </w:t>
      </w:r>
      <w:r>
        <w:rPr>
          <w:lang w:val="ru-RU"/>
        </w:rPr>
        <w:t>на</w:t>
      </w:r>
      <w:r>
        <w:rPr>
          <w:spacing w:val="1"/>
          <w:lang w:val="ru-RU"/>
        </w:rPr>
        <w:t xml:space="preserve"> </w:t>
      </w:r>
      <w:r>
        <w:rPr>
          <w:lang w:val="ru-RU"/>
        </w:rPr>
        <w:t>велосипеде,</w:t>
      </w:r>
      <w:r>
        <w:rPr>
          <w:spacing w:val="1"/>
          <w:lang w:val="ru-RU"/>
        </w:rPr>
        <w:t xml:space="preserve"> </w:t>
      </w:r>
      <w:r>
        <w:rPr>
          <w:lang w:val="ru-RU"/>
        </w:rPr>
        <w:t>самокате</w:t>
      </w:r>
      <w:r>
        <w:rPr>
          <w:spacing w:val="1"/>
          <w:lang w:val="ru-RU"/>
        </w:rPr>
        <w:t xml:space="preserve"> </w:t>
      </w:r>
      <w:r>
        <w:rPr>
          <w:lang w:val="ru-RU"/>
        </w:rPr>
        <w:t>и</w:t>
      </w:r>
      <w:r>
        <w:rPr>
          <w:spacing w:val="1"/>
          <w:lang w:val="ru-RU"/>
        </w:rPr>
        <w:t xml:space="preserve"> </w:t>
      </w:r>
      <w:r>
        <w:rPr>
          <w:lang w:val="ru-RU"/>
        </w:rPr>
        <w:t>других</w:t>
      </w:r>
      <w:r>
        <w:rPr>
          <w:spacing w:val="1"/>
          <w:lang w:val="ru-RU"/>
        </w:rPr>
        <w:t xml:space="preserve"> </w:t>
      </w:r>
      <w:r>
        <w:rPr>
          <w:lang w:val="ru-RU"/>
        </w:rPr>
        <w:t>средствах</w:t>
      </w:r>
      <w:r>
        <w:rPr>
          <w:spacing w:val="1"/>
          <w:lang w:val="ru-RU"/>
        </w:rPr>
        <w:t xml:space="preserve"> </w:t>
      </w:r>
      <w:r>
        <w:rPr>
          <w:lang w:val="ru-RU"/>
        </w:rPr>
        <w:t>индивидуальной</w:t>
      </w:r>
      <w:r>
        <w:rPr>
          <w:spacing w:val="1"/>
          <w:lang w:val="ru-RU"/>
        </w:rPr>
        <w:t xml:space="preserve"> </w:t>
      </w:r>
      <w:r>
        <w:rPr>
          <w:lang w:val="ru-RU"/>
        </w:rPr>
        <w:t>мобильности;</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101" w:right="270" w:firstLine="542"/>
        <w:jc w:val="both"/>
        <w:rPr>
          <w:lang w:val="ru-RU"/>
        </w:rPr>
      </w:pPr>
      <w:r>
        <w:rPr>
          <w:lang w:val="ru-RU"/>
        </w:rPr>
        <w:t>осуществлять безопасный поиск образовательных ресурсов</w:t>
      </w:r>
      <w:r>
        <w:rPr>
          <w:spacing w:val="-57"/>
          <w:lang w:val="ru-RU"/>
        </w:rPr>
        <w:t xml:space="preserve"> </w:t>
      </w:r>
      <w:r>
        <w:rPr>
          <w:lang w:val="ru-RU"/>
        </w:rPr>
        <w:t>и</w:t>
      </w:r>
      <w:r>
        <w:rPr>
          <w:spacing w:val="1"/>
          <w:lang w:val="ru-RU"/>
        </w:rPr>
        <w:t xml:space="preserve"> </w:t>
      </w:r>
      <w:r>
        <w:rPr>
          <w:lang w:val="ru-RU"/>
        </w:rPr>
        <w:t>верифицированной</w:t>
      </w:r>
      <w:r>
        <w:rPr>
          <w:spacing w:val="1"/>
          <w:lang w:val="ru-RU"/>
        </w:rPr>
        <w:t xml:space="preserve"> </w:t>
      </w:r>
      <w:r>
        <w:rPr>
          <w:lang w:val="ru-RU"/>
        </w:rPr>
        <w:t>информации</w:t>
      </w:r>
      <w:r>
        <w:rPr>
          <w:spacing w:val="1"/>
          <w:lang w:val="ru-RU"/>
        </w:rPr>
        <w:t xml:space="preserve"> </w:t>
      </w:r>
      <w:r>
        <w:rPr>
          <w:lang w:val="ru-RU"/>
        </w:rPr>
        <w:t>в</w:t>
      </w:r>
      <w:r>
        <w:rPr>
          <w:spacing w:val="1"/>
          <w:lang w:val="ru-RU"/>
        </w:rPr>
        <w:t xml:space="preserve"> </w:t>
      </w:r>
      <w:r>
        <w:rPr>
          <w:lang w:val="ru-RU"/>
        </w:rPr>
        <w:t>информационно-</w:t>
      </w:r>
      <w:r>
        <w:rPr>
          <w:spacing w:val="1"/>
          <w:lang w:val="ru-RU"/>
        </w:rPr>
        <w:t xml:space="preserve"> </w:t>
      </w:r>
      <w:r>
        <w:rPr>
          <w:lang w:val="ru-RU"/>
        </w:rPr>
        <w:t>телекоммуникационной</w:t>
      </w:r>
      <w:r>
        <w:rPr>
          <w:spacing w:val="2"/>
          <w:lang w:val="ru-RU"/>
        </w:rPr>
        <w:t xml:space="preserve"> </w:t>
      </w:r>
      <w:r>
        <w:rPr>
          <w:lang w:val="ru-RU"/>
        </w:rPr>
        <w:t>сети</w:t>
      </w:r>
      <w:r>
        <w:rPr>
          <w:spacing w:val="-1"/>
          <w:lang w:val="ru-RU"/>
        </w:rPr>
        <w:t xml:space="preserve"> </w:t>
      </w:r>
      <w:r>
        <w:rPr>
          <w:lang w:val="ru-RU"/>
        </w:rPr>
        <w:t>"Интернет";</w:t>
      </w:r>
    </w:p>
    <w:p w:rsidR="00C07E73" w:rsidRDefault="00C07E73">
      <w:pPr>
        <w:widowControl w:val="0"/>
        <w:autoSpaceDE w:val="0"/>
        <w:autoSpaceDN w:val="0"/>
        <w:rPr>
          <w:sz w:val="22"/>
          <w:szCs w:val="22"/>
          <w:lang w:val="ru-RU"/>
        </w:rPr>
        <w:sectPr w:rsidR="00C07E73">
          <w:pgSz w:w="7830" w:h="12020"/>
          <w:pgMar w:top="520" w:right="300" w:bottom="700" w:left="480" w:header="0" w:footer="433" w:gutter="0"/>
          <w:cols w:space="720"/>
        </w:sectPr>
      </w:pPr>
    </w:p>
    <w:p w:rsidR="00C07E73" w:rsidRDefault="003A1872">
      <w:pPr>
        <w:widowControl w:val="0"/>
        <w:tabs>
          <w:tab w:val="left" w:pos="2264"/>
          <w:tab w:val="left" w:pos="4236"/>
          <w:tab w:val="left" w:pos="6651"/>
        </w:tabs>
        <w:autoSpaceDE w:val="0"/>
        <w:autoSpaceDN w:val="0"/>
        <w:spacing w:before="72"/>
        <w:ind w:left="101" w:right="267" w:firstLine="542"/>
        <w:jc w:val="both"/>
        <w:rPr>
          <w:lang w:val="ru-RU"/>
        </w:rPr>
      </w:pPr>
      <w:r>
        <w:rPr>
          <w:lang w:val="ru-RU"/>
        </w:rPr>
        <w:t>соблюдать</w:t>
      </w:r>
      <w:r>
        <w:rPr>
          <w:spacing w:val="1"/>
          <w:lang w:val="ru-RU"/>
        </w:rPr>
        <w:t xml:space="preserve"> </w:t>
      </w:r>
      <w:r>
        <w:rPr>
          <w:lang w:val="ru-RU"/>
        </w:rPr>
        <w:t>правила</w:t>
      </w:r>
      <w:r>
        <w:rPr>
          <w:spacing w:val="1"/>
          <w:lang w:val="ru-RU"/>
        </w:rPr>
        <w:t xml:space="preserve"> </w:t>
      </w:r>
      <w:r>
        <w:rPr>
          <w:lang w:val="ru-RU"/>
        </w:rPr>
        <w:t>безопасного</w:t>
      </w:r>
      <w:r>
        <w:rPr>
          <w:spacing w:val="1"/>
          <w:lang w:val="ru-RU"/>
        </w:rPr>
        <w:t xml:space="preserve"> </w:t>
      </w:r>
      <w:r>
        <w:rPr>
          <w:lang w:val="ru-RU"/>
        </w:rPr>
        <w:t>для</w:t>
      </w:r>
      <w:r>
        <w:rPr>
          <w:spacing w:val="1"/>
          <w:lang w:val="ru-RU"/>
        </w:rPr>
        <w:t xml:space="preserve"> </w:t>
      </w:r>
      <w:r>
        <w:rPr>
          <w:lang w:val="ru-RU"/>
        </w:rPr>
        <w:t>здоровья</w:t>
      </w:r>
      <w:r>
        <w:rPr>
          <w:spacing w:val="-57"/>
          <w:lang w:val="ru-RU"/>
        </w:rPr>
        <w:t xml:space="preserve"> </w:t>
      </w:r>
      <w:r>
        <w:rPr>
          <w:lang w:val="ru-RU"/>
        </w:rPr>
        <w:t>использования</w:t>
      </w:r>
      <w:r>
        <w:rPr>
          <w:lang w:val="ru-RU"/>
        </w:rPr>
        <w:tab/>
        <w:t>электронных</w:t>
      </w:r>
      <w:r>
        <w:rPr>
          <w:lang w:val="ru-RU"/>
        </w:rPr>
        <w:tab/>
        <w:t>образовательных</w:t>
      </w:r>
      <w:r>
        <w:rPr>
          <w:lang w:val="ru-RU"/>
        </w:rPr>
        <w:tab/>
      </w:r>
      <w:r>
        <w:rPr>
          <w:spacing w:val="-4"/>
          <w:lang w:val="ru-RU"/>
        </w:rPr>
        <w:t>и</w:t>
      </w:r>
      <w:r>
        <w:rPr>
          <w:spacing w:val="-58"/>
          <w:lang w:val="ru-RU"/>
        </w:rPr>
        <w:t xml:space="preserve"> </w:t>
      </w:r>
      <w:r>
        <w:rPr>
          <w:lang w:val="ru-RU"/>
        </w:rPr>
        <w:t>информационных</w:t>
      </w:r>
      <w:r>
        <w:rPr>
          <w:spacing w:val="-4"/>
          <w:lang w:val="ru-RU"/>
        </w:rPr>
        <w:t xml:space="preserve"> </w:t>
      </w:r>
      <w:r>
        <w:rPr>
          <w:lang w:val="ru-RU"/>
        </w:rPr>
        <w:t>ресурсов.</w:t>
      </w:r>
    </w:p>
    <w:p w:rsidR="00C07E73" w:rsidRDefault="00C07E73">
      <w:pPr>
        <w:widowControl w:val="0"/>
        <w:autoSpaceDE w:val="0"/>
        <w:autoSpaceDN w:val="0"/>
        <w:spacing w:before="11"/>
        <w:rPr>
          <w:sz w:val="23"/>
          <w:lang w:val="ru-RU"/>
        </w:rPr>
      </w:pPr>
    </w:p>
    <w:p w:rsidR="00C07E73" w:rsidRPr="00C913BF" w:rsidRDefault="003A1872">
      <w:pPr>
        <w:widowControl w:val="0"/>
        <w:autoSpaceDE w:val="0"/>
        <w:autoSpaceDN w:val="0"/>
        <w:spacing w:line="242" w:lineRule="auto"/>
        <w:ind w:left="101" w:right="274" w:firstLine="542"/>
        <w:jc w:val="both"/>
        <w:outlineLvl w:val="2"/>
        <w:rPr>
          <w:b/>
          <w:bCs/>
          <w:lang w:val="ru-RU"/>
        </w:rPr>
      </w:pPr>
      <w:bookmarkStart w:id="28" w:name="11._Программа_формирования_универсальных"/>
      <w:bookmarkEnd w:id="28"/>
      <w:r w:rsidRPr="00C913BF">
        <w:rPr>
          <w:b/>
          <w:bCs/>
          <w:lang w:val="ru-RU"/>
        </w:rPr>
        <w:t>11.</w:t>
      </w:r>
      <w:r w:rsidRPr="00C913BF">
        <w:rPr>
          <w:b/>
          <w:bCs/>
          <w:spacing w:val="1"/>
          <w:lang w:val="ru-RU"/>
        </w:rPr>
        <w:t xml:space="preserve"> </w:t>
      </w:r>
      <w:r w:rsidRPr="00C913BF">
        <w:rPr>
          <w:b/>
          <w:bCs/>
          <w:lang w:val="ru-RU"/>
        </w:rPr>
        <w:t>Программа</w:t>
      </w:r>
      <w:r w:rsidRPr="00C913BF">
        <w:rPr>
          <w:b/>
          <w:bCs/>
          <w:spacing w:val="1"/>
          <w:lang w:val="ru-RU"/>
        </w:rPr>
        <w:t xml:space="preserve"> </w:t>
      </w:r>
      <w:r w:rsidRPr="00C913BF">
        <w:rPr>
          <w:b/>
          <w:bCs/>
          <w:lang w:val="ru-RU"/>
        </w:rPr>
        <w:t>формирования</w:t>
      </w:r>
      <w:r w:rsidRPr="00C913BF">
        <w:rPr>
          <w:b/>
          <w:bCs/>
          <w:spacing w:val="1"/>
          <w:lang w:val="ru-RU"/>
        </w:rPr>
        <w:t xml:space="preserve"> </w:t>
      </w:r>
      <w:r w:rsidRPr="00C913BF">
        <w:rPr>
          <w:b/>
          <w:bCs/>
          <w:lang w:val="ru-RU"/>
        </w:rPr>
        <w:t>универсальных</w:t>
      </w:r>
      <w:r w:rsidRPr="00C913BF">
        <w:rPr>
          <w:b/>
          <w:bCs/>
          <w:spacing w:val="1"/>
          <w:lang w:val="ru-RU"/>
        </w:rPr>
        <w:t xml:space="preserve"> </w:t>
      </w:r>
      <w:r w:rsidRPr="00C913BF">
        <w:rPr>
          <w:b/>
          <w:bCs/>
          <w:lang w:val="ru-RU"/>
        </w:rPr>
        <w:t>учебных</w:t>
      </w:r>
      <w:r w:rsidRPr="00C913BF">
        <w:rPr>
          <w:b/>
          <w:bCs/>
          <w:spacing w:val="-1"/>
          <w:lang w:val="ru-RU"/>
        </w:rPr>
        <w:t xml:space="preserve"> </w:t>
      </w:r>
      <w:r w:rsidRPr="00C913BF">
        <w:rPr>
          <w:b/>
          <w:bCs/>
          <w:lang w:val="ru-RU"/>
        </w:rPr>
        <w:t>действий.</w:t>
      </w:r>
    </w:p>
    <w:p w:rsidR="00C07E73" w:rsidRPr="00C913BF" w:rsidRDefault="00C07E73">
      <w:pPr>
        <w:widowControl w:val="0"/>
        <w:autoSpaceDE w:val="0"/>
        <w:autoSpaceDN w:val="0"/>
        <w:spacing w:before="6"/>
        <w:rPr>
          <w:b/>
          <w:sz w:val="20"/>
          <w:lang w:val="ru-RU"/>
        </w:rPr>
      </w:pPr>
    </w:p>
    <w:p w:rsidR="00C07E73" w:rsidRDefault="003A1872" w:rsidP="000E5782">
      <w:pPr>
        <w:pStyle w:val="a3"/>
        <w:numPr>
          <w:ilvl w:val="0"/>
          <w:numId w:val="42"/>
        </w:numPr>
        <w:tabs>
          <w:tab w:val="left" w:pos="903"/>
        </w:tabs>
        <w:ind w:right="274" w:firstLine="542"/>
        <w:rPr>
          <w:sz w:val="24"/>
        </w:rPr>
      </w:pPr>
      <w:r>
        <w:rPr>
          <w:sz w:val="24"/>
        </w:rPr>
        <w:t>В соответствии с ФГОС НОО программа формирования</w:t>
      </w:r>
      <w:r>
        <w:rPr>
          <w:spacing w:val="1"/>
          <w:sz w:val="24"/>
        </w:rPr>
        <w:t xml:space="preserve"> </w:t>
      </w:r>
      <w:r>
        <w:rPr>
          <w:sz w:val="24"/>
        </w:rPr>
        <w:t>универсальных (обобщенных) учебных действий (далее - УУД)</w:t>
      </w:r>
      <w:r>
        <w:rPr>
          <w:spacing w:val="1"/>
          <w:sz w:val="24"/>
        </w:rPr>
        <w:t xml:space="preserve"> </w:t>
      </w:r>
      <w:r>
        <w:rPr>
          <w:sz w:val="24"/>
        </w:rPr>
        <w:t>имеет</w:t>
      </w:r>
      <w:r>
        <w:rPr>
          <w:spacing w:val="1"/>
          <w:sz w:val="24"/>
        </w:rPr>
        <w:t xml:space="preserve"> </w:t>
      </w:r>
      <w:r>
        <w:rPr>
          <w:sz w:val="24"/>
        </w:rPr>
        <w:t>следующую структуру:</w:t>
      </w:r>
    </w:p>
    <w:p w:rsidR="00C07E73" w:rsidRDefault="00C07E73">
      <w:pPr>
        <w:widowControl w:val="0"/>
        <w:autoSpaceDE w:val="0"/>
        <w:autoSpaceDN w:val="0"/>
        <w:spacing w:before="3"/>
        <w:rPr>
          <w:sz w:val="21"/>
          <w:lang w:val="ru-RU"/>
        </w:rPr>
      </w:pPr>
    </w:p>
    <w:p w:rsidR="00C07E73" w:rsidRDefault="003A1872">
      <w:pPr>
        <w:widowControl w:val="0"/>
        <w:autoSpaceDE w:val="0"/>
        <w:autoSpaceDN w:val="0"/>
        <w:spacing w:line="237" w:lineRule="auto"/>
        <w:ind w:left="101" w:right="269" w:firstLine="542"/>
        <w:jc w:val="both"/>
        <w:rPr>
          <w:lang w:val="ru-RU"/>
        </w:rPr>
      </w:pPr>
      <w:r>
        <w:rPr>
          <w:lang w:val="ru-RU"/>
        </w:rPr>
        <w:t>описание взаимосвязи универсальных учебных действий с</w:t>
      </w:r>
      <w:r>
        <w:rPr>
          <w:spacing w:val="1"/>
          <w:lang w:val="ru-RU"/>
        </w:rPr>
        <w:t xml:space="preserve"> </w:t>
      </w:r>
      <w:r>
        <w:rPr>
          <w:lang w:val="ru-RU"/>
        </w:rPr>
        <w:t>содержанием</w:t>
      </w:r>
      <w:r>
        <w:rPr>
          <w:spacing w:val="-2"/>
          <w:lang w:val="ru-RU"/>
        </w:rPr>
        <w:t xml:space="preserve"> </w:t>
      </w:r>
      <w:r>
        <w:rPr>
          <w:lang w:val="ru-RU"/>
        </w:rPr>
        <w:t>учебных</w:t>
      </w:r>
      <w:r>
        <w:rPr>
          <w:spacing w:val="-3"/>
          <w:lang w:val="ru-RU"/>
        </w:rPr>
        <w:t xml:space="preserve"> </w:t>
      </w:r>
      <w:r>
        <w:rPr>
          <w:lang w:val="ru-RU"/>
        </w:rPr>
        <w:t>предметов;</w:t>
      </w:r>
    </w:p>
    <w:p w:rsidR="00C07E73" w:rsidRDefault="00C07E73">
      <w:pPr>
        <w:widowControl w:val="0"/>
        <w:autoSpaceDE w:val="0"/>
        <w:autoSpaceDN w:val="0"/>
        <w:spacing w:before="5"/>
        <w:rPr>
          <w:sz w:val="21"/>
          <w:lang w:val="ru-RU"/>
        </w:rPr>
      </w:pPr>
    </w:p>
    <w:p w:rsidR="00C07E73" w:rsidRDefault="003A1872">
      <w:pPr>
        <w:widowControl w:val="0"/>
        <w:autoSpaceDE w:val="0"/>
        <w:autoSpaceDN w:val="0"/>
        <w:spacing w:line="237" w:lineRule="auto"/>
        <w:ind w:left="101" w:right="274" w:firstLine="542"/>
        <w:jc w:val="both"/>
        <w:rPr>
          <w:lang w:val="ru-RU"/>
        </w:rPr>
      </w:pPr>
      <w:r>
        <w:rPr>
          <w:lang w:val="ru-RU"/>
        </w:rPr>
        <w:t>характеристика</w:t>
      </w:r>
      <w:r>
        <w:rPr>
          <w:spacing w:val="1"/>
          <w:lang w:val="ru-RU"/>
        </w:rPr>
        <w:t xml:space="preserve"> </w:t>
      </w:r>
      <w:r>
        <w:rPr>
          <w:lang w:val="ru-RU"/>
        </w:rPr>
        <w:t>познавательных,</w:t>
      </w:r>
      <w:r>
        <w:rPr>
          <w:spacing w:val="1"/>
          <w:lang w:val="ru-RU"/>
        </w:rPr>
        <w:t xml:space="preserve"> </w:t>
      </w:r>
      <w:r>
        <w:rPr>
          <w:lang w:val="ru-RU"/>
        </w:rPr>
        <w:t>коммуникативных</w:t>
      </w:r>
      <w:r>
        <w:rPr>
          <w:spacing w:val="1"/>
          <w:lang w:val="ru-RU"/>
        </w:rPr>
        <w:t xml:space="preserve"> </w:t>
      </w:r>
      <w:r>
        <w:rPr>
          <w:lang w:val="ru-RU"/>
        </w:rPr>
        <w:t>и</w:t>
      </w:r>
      <w:r>
        <w:rPr>
          <w:spacing w:val="1"/>
          <w:lang w:val="ru-RU"/>
        </w:rPr>
        <w:t xml:space="preserve"> </w:t>
      </w:r>
      <w:r>
        <w:rPr>
          <w:lang w:val="ru-RU"/>
        </w:rPr>
        <w:t>регулятивных</w:t>
      </w:r>
      <w:r>
        <w:rPr>
          <w:spacing w:val="1"/>
          <w:lang w:val="ru-RU"/>
        </w:rPr>
        <w:t xml:space="preserve"> </w:t>
      </w:r>
      <w:r>
        <w:rPr>
          <w:lang w:val="ru-RU"/>
        </w:rPr>
        <w:t>универсальных</w:t>
      </w:r>
      <w:r>
        <w:rPr>
          <w:spacing w:val="1"/>
          <w:lang w:val="ru-RU"/>
        </w:rPr>
        <w:t xml:space="preserve"> </w:t>
      </w:r>
      <w:r>
        <w:rPr>
          <w:lang w:val="ru-RU"/>
        </w:rPr>
        <w:t>учебных</w:t>
      </w:r>
      <w:r>
        <w:rPr>
          <w:spacing w:val="-4"/>
          <w:lang w:val="ru-RU"/>
        </w:rPr>
        <w:t xml:space="preserve"> </w:t>
      </w:r>
      <w:r>
        <w:rPr>
          <w:lang w:val="ru-RU"/>
        </w:rPr>
        <w:t>действий.</w:t>
      </w:r>
    </w:p>
    <w:p w:rsidR="00C07E73" w:rsidRDefault="00C07E73">
      <w:pPr>
        <w:widowControl w:val="0"/>
        <w:autoSpaceDE w:val="0"/>
        <w:autoSpaceDN w:val="0"/>
        <w:spacing w:before="2"/>
        <w:rPr>
          <w:sz w:val="21"/>
          <w:lang w:val="ru-RU"/>
        </w:rPr>
      </w:pPr>
    </w:p>
    <w:p w:rsidR="00C07E73" w:rsidRDefault="003A1872" w:rsidP="000E5782">
      <w:pPr>
        <w:pStyle w:val="a3"/>
        <w:numPr>
          <w:ilvl w:val="0"/>
          <w:numId w:val="42"/>
        </w:numPr>
        <w:tabs>
          <w:tab w:val="left" w:pos="999"/>
        </w:tabs>
        <w:ind w:right="272" w:firstLine="542"/>
        <w:rPr>
          <w:sz w:val="24"/>
        </w:rPr>
      </w:pPr>
      <w:r>
        <w:rPr>
          <w:sz w:val="24"/>
        </w:rPr>
        <w:t>Цель</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реализуется</w:t>
      </w:r>
      <w:r>
        <w:rPr>
          <w:spacing w:val="1"/>
          <w:sz w:val="24"/>
        </w:rPr>
        <w:t xml:space="preserve"> </w:t>
      </w:r>
      <w:r>
        <w:rPr>
          <w:sz w:val="24"/>
        </w:rPr>
        <w:t>через</w:t>
      </w:r>
      <w:r>
        <w:rPr>
          <w:spacing w:val="1"/>
          <w:sz w:val="24"/>
        </w:rPr>
        <w:t xml:space="preserve"> </w:t>
      </w:r>
      <w:r>
        <w:rPr>
          <w:sz w:val="24"/>
        </w:rPr>
        <w:t>установление</w:t>
      </w:r>
      <w:r>
        <w:rPr>
          <w:spacing w:val="1"/>
          <w:sz w:val="24"/>
        </w:rPr>
        <w:t xml:space="preserve"> </w:t>
      </w:r>
      <w:r>
        <w:rPr>
          <w:sz w:val="24"/>
        </w:rPr>
        <w:t>связи</w:t>
      </w:r>
      <w:r>
        <w:rPr>
          <w:spacing w:val="1"/>
          <w:sz w:val="24"/>
        </w:rPr>
        <w:t xml:space="preserve"> </w:t>
      </w:r>
      <w:r>
        <w:rPr>
          <w:sz w:val="24"/>
        </w:rPr>
        <w:t>и</w:t>
      </w:r>
      <w:r>
        <w:rPr>
          <w:spacing w:val="1"/>
          <w:sz w:val="24"/>
        </w:rPr>
        <w:t xml:space="preserve"> </w:t>
      </w:r>
      <w:r>
        <w:rPr>
          <w:sz w:val="24"/>
        </w:rPr>
        <w:t>взаимодействия</w:t>
      </w:r>
      <w:r>
        <w:rPr>
          <w:spacing w:val="1"/>
          <w:sz w:val="24"/>
        </w:rPr>
        <w:t xml:space="preserve"> </w:t>
      </w:r>
      <w:r>
        <w:rPr>
          <w:sz w:val="24"/>
        </w:rPr>
        <w:t>между</w:t>
      </w:r>
      <w:r>
        <w:rPr>
          <w:spacing w:val="1"/>
          <w:sz w:val="24"/>
        </w:rPr>
        <w:t xml:space="preserve"> </w:t>
      </w:r>
      <w:r>
        <w:rPr>
          <w:sz w:val="24"/>
        </w:rPr>
        <w:t>освоением</w:t>
      </w:r>
      <w:r>
        <w:rPr>
          <w:spacing w:val="1"/>
          <w:sz w:val="24"/>
        </w:rPr>
        <w:t xml:space="preserve"> </w:t>
      </w:r>
      <w:r>
        <w:rPr>
          <w:sz w:val="24"/>
        </w:rPr>
        <w:t>предметного</w:t>
      </w:r>
      <w:r>
        <w:rPr>
          <w:spacing w:val="1"/>
          <w:sz w:val="24"/>
        </w:rPr>
        <w:t xml:space="preserve"> </w:t>
      </w:r>
      <w:r>
        <w:rPr>
          <w:sz w:val="24"/>
        </w:rPr>
        <w:t>содержания</w:t>
      </w:r>
      <w:r>
        <w:rPr>
          <w:spacing w:val="-57"/>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достижениями</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метапредметных</w:t>
      </w:r>
      <w:r>
        <w:rPr>
          <w:spacing w:val="-8"/>
          <w:sz w:val="24"/>
        </w:rPr>
        <w:t xml:space="preserve"> </w:t>
      </w:r>
      <w:r>
        <w:rPr>
          <w:sz w:val="24"/>
        </w:rPr>
        <w:t>результатов.</w:t>
      </w:r>
      <w:r>
        <w:rPr>
          <w:spacing w:val="-6"/>
          <w:sz w:val="24"/>
        </w:rPr>
        <w:t xml:space="preserve"> </w:t>
      </w:r>
      <w:r>
        <w:rPr>
          <w:sz w:val="24"/>
        </w:rPr>
        <w:t>Это</w:t>
      </w:r>
      <w:r>
        <w:rPr>
          <w:spacing w:val="-3"/>
          <w:sz w:val="24"/>
        </w:rPr>
        <w:t xml:space="preserve"> </w:t>
      </w:r>
      <w:r>
        <w:rPr>
          <w:sz w:val="24"/>
        </w:rPr>
        <w:t>взаимодействие</w:t>
      </w:r>
      <w:r>
        <w:rPr>
          <w:spacing w:val="-9"/>
          <w:sz w:val="24"/>
        </w:rPr>
        <w:t xml:space="preserve"> </w:t>
      </w:r>
      <w:r>
        <w:rPr>
          <w:sz w:val="24"/>
        </w:rPr>
        <w:t>проявляется</w:t>
      </w:r>
      <w:r>
        <w:rPr>
          <w:spacing w:val="-8"/>
          <w:sz w:val="24"/>
        </w:rPr>
        <w:t xml:space="preserve"> </w:t>
      </w:r>
      <w:r>
        <w:rPr>
          <w:sz w:val="24"/>
        </w:rPr>
        <w:t>в</w:t>
      </w:r>
      <w:r>
        <w:rPr>
          <w:spacing w:val="-57"/>
          <w:sz w:val="24"/>
        </w:rPr>
        <w:t xml:space="preserve"> </w:t>
      </w:r>
      <w:r>
        <w:rPr>
          <w:sz w:val="24"/>
        </w:rPr>
        <w:t>следующем:</w:t>
      </w:r>
    </w:p>
    <w:p w:rsidR="00C07E73" w:rsidRDefault="00C07E73">
      <w:pPr>
        <w:widowControl w:val="0"/>
        <w:autoSpaceDE w:val="0"/>
        <w:autoSpaceDN w:val="0"/>
        <w:spacing w:before="1"/>
        <w:rPr>
          <w:sz w:val="21"/>
          <w:lang w:val="ru-RU"/>
        </w:rPr>
      </w:pPr>
    </w:p>
    <w:p w:rsidR="00C07E73" w:rsidRDefault="003A1872">
      <w:pPr>
        <w:widowControl w:val="0"/>
        <w:autoSpaceDE w:val="0"/>
        <w:autoSpaceDN w:val="0"/>
        <w:spacing w:before="1" w:line="237" w:lineRule="auto"/>
        <w:ind w:left="101" w:right="276" w:firstLine="542"/>
        <w:jc w:val="both"/>
        <w:rPr>
          <w:lang w:val="ru-RU"/>
        </w:rPr>
      </w:pPr>
      <w:r>
        <w:rPr>
          <w:lang w:val="ru-RU"/>
        </w:rPr>
        <w:t>предметные</w:t>
      </w:r>
      <w:r>
        <w:rPr>
          <w:spacing w:val="1"/>
          <w:lang w:val="ru-RU"/>
        </w:rPr>
        <w:t xml:space="preserve"> </w:t>
      </w:r>
      <w:r>
        <w:rPr>
          <w:lang w:val="ru-RU"/>
        </w:rPr>
        <w:t>знания,</w:t>
      </w:r>
      <w:r>
        <w:rPr>
          <w:spacing w:val="1"/>
          <w:lang w:val="ru-RU"/>
        </w:rPr>
        <w:t xml:space="preserve"> </w:t>
      </w:r>
      <w:r>
        <w:rPr>
          <w:lang w:val="ru-RU"/>
        </w:rPr>
        <w:t>умения</w:t>
      </w:r>
      <w:r>
        <w:rPr>
          <w:spacing w:val="1"/>
          <w:lang w:val="ru-RU"/>
        </w:rPr>
        <w:t xml:space="preserve"> </w:t>
      </w:r>
      <w:r>
        <w:rPr>
          <w:lang w:val="ru-RU"/>
        </w:rPr>
        <w:t>и</w:t>
      </w:r>
      <w:r>
        <w:rPr>
          <w:spacing w:val="1"/>
          <w:lang w:val="ru-RU"/>
        </w:rPr>
        <w:t xml:space="preserve"> </w:t>
      </w:r>
      <w:r>
        <w:rPr>
          <w:lang w:val="ru-RU"/>
        </w:rPr>
        <w:t>способы</w:t>
      </w:r>
      <w:r>
        <w:rPr>
          <w:spacing w:val="1"/>
          <w:lang w:val="ru-RU"/>
        </w:rPr>
        <w:t xml:space="preserve"> </w:t>
      </w:r>
      <w:r>
        <w:rPr>
          <w:lang w:val="ru-RU"/>
        </w:rPr>
        <w:t>деятельности</w:t>
      </w:r>
      <w:r>
        <w:rPr>
          <w:spacing w:val="1"/>
          <w:lang w:val="ru-RU"/>
        </w:rPr>
        <w:t xml:space="preserve"> </w:t>
      </w:r>
      <w:r>
        <w:rPr>
          <w:lang w:val="ru-RU"/>
        </w:rPr>
        <w:t>являются содержательной основой</w:t>
      </w:r>
      <w:r>
        <w:rPr>
          <w:spacing w:val="2"/>
          <w:lang w:val="ru-RU"/>
        </w:rPr>
        <w:t xml:space="preserve"> </w:t>
      </w:r>
      <w:r>
        <w:rPr>
          <w:lang w:val="ru-RU"/>
        </w:rPr>
        <w:t>становления</w:t>
      </w:r>
      <w:r>
        <w:rPr>
          <w:spacing w:val="-3"/>
          <w:lang w:val="ru-RU"/>
        </w:rPr>
        <w:t xml:space="preserve"> </w:t>
      </w:r>
      <w:r>
        <w:rPr>
          <w:lang w:val="ru-RU"/>
        </w:rPr>
        <w:t>УУД;</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101" w:right="266" w:firstLine="542"/>
        <w:jc w:val="both"/>
        <w:rPr>
          <w:lang w:val="ru-RU"/>
        </w:rPr>
      </w:pPr>
      <w:r>
        <w:rPr>
          <w:lang w:val="ru-RU"/>
        </w:rPr>
        <w:t>развивающиеся УУД обеспечивают</w:t>
      </w:r>
      <w:r>
        <w:rPr>
          <w:spacing w:val="1"/>
          <w:lang w:val="ru-RU"/>
        </w:rPr>
        <w:t xml:space="preserve"> </w:t>
      </w:r>
      <w:r>
        <w:rPr>
          <w:lang w:val="ru-RU"/>
        </w:rPr>
        <w:t>протекание</w:t>
      </w:r>
      <w:r>
        <w:rPr>
          <w:spacing w:val="1"/>
          <w:lang w:val="ru-RU"/>
        </w:rPr>
        <w:t xml:space="preserve"> </w:t>
      </w:r>
      <w:r>
        <w:rPr>
          <w:lang w:val="ru-RU"/>
        </w:rPr>
        <w:t>учебного</w:t>
      </w:r>
      <w:r>
        <w:rPr>
          <w:spacing w:val="1"/>
          <w:lang w:val="ru-RU"/>
        </w:rPr>
        <w:t xml:space="preserve"> </w:t>
      </w:r>
      <w:r>
        <w:rPr>
          <w:lang w:val="ru-RU"/>
        </w:rPr>
        <w:t>процесса</w:t>
      </w:r>
      <w:r>
        <w:rPr>
          <w:spacing w:val="1"/>
          <w:lang w:val="ru-RU"/>
        </w:rPr>
        <w:t xml:space="preserve"> </w:t>
      </w:r>
      <w:r>
        <w:rPr>
          <w:lang w:val="ru-RU"/>
        </w:rPr>
        <w:t>как</w:t>
      </w:r>
      <w:r>
        <w:rPr>
          <w:spacing w:val="1"/>
          <w:lang w:val="ru-RU"/>
        </w:rPr>
        <w:t xml:space="preserve"> </w:t>
      </w:r>
      <w:r>
        <w:rPr>
          <w:lang w:val="ru-RU"/>
        </w:rPr>
        <w:t>активной</w:t>
      </w:r>
      <w:r>
        <w:rPr>
          <w:spacing w:val="1"/>
          <w:lang w:val="ru-RU"/>
        </w:rPr>
        <w:t xml:space="preserve"> </w:t>
      </w:r>
      <w:r>
        <w:rPr>
          <w:lang w:val="ru-RU"/>
        </w:rPr>
        <w:t>инициативной</w:t>
      </w:r>
      <w:r>
        <w:rPr>
          <w:spacing w:val="1"/>
          <w:lang w:val="ru-RU"/>
        </w:rPr>
        <w:t xml:space="preserve"> </w:t>
      </w:r>
      <w:r>
        <w:rPr>
          <w:lang w:val="ru-RU"/>
        </w:rPr>
        <w:t>поисково-</w:t>
      </w:r>
      <w:r>
        <w:rPr>
          <w:spacing w:val="-57"/>
          <w:lang w:val="ru-RU"/>
        </w:rPr>
        <w:t xml:space="preserve"> </w:t>
      </w:r>
      <w:r>
        <w:rPr>
          <w:lang w:val="ru-RU"/>
        </w:rPr>
        <w:t>исследовательской</w:t>
      </w:r>
      <w:r>
        <w:rPr>
          <w:spacing w:val="1"/>
          <w:lang w:val="ru-RU"/>
        </w:rPr>
        <w:t xml:space="preserve"> </w:t>
      </w:r>
      <w:r>
        <w:rPr>
          <w:lang w:val="ru-RU"/>
        </w:rPr>
        <w:t>деятельности</w:t>
      </w:r>
      <w:r>
        <w:rPr>
          <w:spacing w:val="1"/>
          <w:lang w:val="ru-RU"/>
        </w:rPr>
        <w:t xml:space="preserve"> </w:t>
      </w:r>
      <w:r>
        <w:rPr>
          <w:lang w:val="ru-RU"/>
        </w:rPr>
        <w:t>на</w:t>
      </w:r>
      <w:r>
        <w:rPr>
          <w:spacing w:val="1"/>
          <w:lang w:val="ru-RU"/>
        </w:rPr>
        <w:t xml:space="preserve"> </w:t>
      </w:r>
      <w:r>
        <w:rPr>
          <w:lang w:val="ru-RU"/>
        </w:rPr>
        <w:t>основе</w:t>
      </w:r>
      <w:r>
        <w:rPr>
          <w:spacing w:val="1"/>
          <w:lang w:val="ru-RU"/>
        </w:rPr>
        <w:t xml:space="preserve"> </w:t>
      </w:r>
      <w:r>
        <w:rPr>
          <w:lang w:val="ru-RU"/>
        </w:rPr>
        <w:t>применения</w:t>
      </w:r>
      <w:r>
        <w:rPr>
          <w:spacing w:val="1"/>
          <w:lang w:val="ru-RU"/>
        </w:rPr>
        <w:t xml:space="preserve"> </w:t>
      </w:r>
      <w:r>
        <w:rPr>
          <w:lang w:val="ru-RU"/>
        </w:rPr>
        <w:t>различных</w:t>
      </w:r>
      <w:r>
        <w:rPr>
          <w:spacing w:val="1"/>
          <w:lang w:val="ru-RU"/>
        </w:rPr>
        <w:t xml:space="preserve"> </w:t>
      </w:r>
      <w:r>
        <w:rPr>
          <w:lang w:val="ru-RU"/>
        </w:rPr>
        <w:t>интеллектуальных</w:t>
      </w:r>
      <w:r>
        <w:rPr>
          <w:spacing w:val="1"/>
          <w:lang w:val="ru-RU"/>
        </w:rPr>
        <w:t xml:space="preserve"> </w:t>
      </w:r>
      <w:r>
        <w:rPr>
          <w:lang w:val="ru-RU"/>
        </w:rPr>
        <w:t>процессов,</w:t>
      </w:r>
      <w:r>
        <w:rPr>
          <w:spacing w:val="1"/>
          <w:lang w:val="ru-RU"/>
        </w:rPr>
        <w:t xml:space="preserve"> </w:t>
      </w:r>
      <w:r>
        <w:rPr>
          <w:lang w:val="ru-RU"/>
        </w:rPr>
        <w:t>прежде</w:t>
      </w:r>
      <w:r>
        <w:rPr>
          <w:spacing w:val="1"/>
          <w:lang w:val="ru-RU"/>
        </w:rPr>
        <w:t xml:space="preserve"> </w:t>
      </w:r>
      <w:r>
        <w:rPr>
          <w:lang w:val="ru-RU"/>
        </w:rPr>
        <w:t>всего</w:t>
      </w:r>
      <w:r>
        <w:rPr>
          <w:spacing w:val="1"/>
          <w:lang w:val="ru-RU"/>
        </w:rPr>
        <w:t xml:space="preserve"> </w:t>
      </w:r>
      <w:r>
        <w:rPr>
          <w:lang w:val="ru-RU"/>
        </w:rPr>
        <w:t>теоретического мышления, связной речи и воображения, в том</w:t>
      </w:r>
      <w:r>
        <w:rPr>
          <w:spacing w:val="1"/>
          <w:lang w:val="ru-RU"/>
        </w:rPr>
        <w:t xml:space="preserve"> </w:t>
      </w:r>
      <w:r>
        <w:rPr>
          <w:lang w:val="ru-RU"/>
        </w:rPr>
        <w:t>числе</w:t>
      </w:r>
      <w:r>
        <w:rPr>
          <w:spacing w:val="1"/>
          <w:lang w:val="ru-RU"/>
        </w:rPr>
        <w:t xml:space="preserve"> </w:t>
      </w:r>
      <w:r>
        <w:rPr>
          <w:lang w:val="ru-RU"/>
        </w:rPr>
        <w:t>в</w:t>
      </w:r>
      <w:r>
        <w:rPr>
          <w:spacing w:val="1"/>
          <w:lang w:val="ru-RU"/>
        </w:rPr>
        <w:t xml:space="preserve"> </w:t>
      </w:r>
      <w:r>
        <w:rPr>
          <w:lang w:val="ru-RU"/>
        </w:rPr>
        <w:t>условиях</w:t>
      </w:r>
      <w:r>
        <w:rPr>
          <w:spacing w:val="1"/>
          <w:lang w:val="ru-RU"/>
        </w:rPr>
        <w:t xml:space="preserve"> </w:t>
      </w:r>
      <w:r>
        <w:rPr>
          <w:lang w:val="ru-RU"/>
        </w:rPr>
        <w:t>дистанционного</w:t>
      </w:r>
      <w:r>
        <w:rPr>
          <w:spacing w:val="1"/>
          <w:lang w:val="ru-RU"/>
        </w:rPr>
        <w:t xml:space="preserve"> </w:t>
      </w:r>
      <w:r>
        <w:rPr>
          <w:lang w:val="ru-RU"/>
        </w:rPr>
        <w:t>обучения</w:t>
      </w:r>
      <w:r>
        <w:rPr>
          <w:spacing w:val="1"/>
          <w:lang w:val="ru-RU"/>
        </w:rPr>
        <w:t xml:space="preserve"> </w:t>
      </w:r>
      <w:r>
        <w:rPr>
          <w:lang w:val="ru-RU"/>
        </w:rPr>
        <w:t>(в</w:t>
      </w:r>
      <w:r>
        <w:rPr>
          <w:spacing w:val="1"/>
          <w:lang w:val="ru-RU"/>
        </w:rPr>
        <w:t xml:space="preserve"> </w:t>
      </w:r>
      <w:r>
        <w:rPr>
          <w:lang w:val="ru-RU"/>
        </w:rPr>
        <w:t>условиях</w:t>
      </w:r>
      <w:r>
        <w:rPr>
          <w:spacing w:val="1"/>
          <w:lang w:val="ru-RU"/>
        </w:rPr>
        <w:t xml:space="preserve"> </w:t>
      </w:r>
      <w:r>
        <w:rPr>
          <w:lang w:val="ru-RU"/>
        </w:rPr>
        <w:t>неконтактного информационного взаимодействия с субъектами</w:t>
      </w:r>
      <w:r>
        <w:rPr>
          <w:spacing w:val="1"/>
          <w:lang w:val="ru-RU"/>
        </w:rPr>
        <w:t xml:space="preserve"> </w:t>
      </w:r>
      <w:r>
        <w:rPr>
          <w:lang w:val="ru-RU"/>
        </w:rPr>
        <w:t>образовательного</w:t>
      </w:r>
      <w:r>
        <w:rPr>
          <w:spacing w:val="1"/>
          <w:lang w:val="ru-RU"/>
        </w:rPr>
        <w:t xml:space="preserve"> </w:t>
      </w:r>
      <w:r>
        <w:rPr>
          <w:lang w:val="ru-RU"/>
        </w:rPr>
        <w:t>процесса);</w:t>
      </w:r>
    </w:p>
    <w:p w:rsidR="00C07E73" w:rsidRDefault="00C07E73">
      <w:pPr>
        <w:widowControl w:val="0"/>
        <w:autoSpaceDE w:val="0"/>
        <w:autoSpaceDN w:val="0"/>
        <w:spacing w:before="2"/>
        <w:rPr>
          <w:sz w:val="21"/>
          <w:lang w:val="ru-RU"/>
        </w:rPr>
      </w:pPr>
    </w:p>
    <w:p w:rsidR="00C07E73" w:rsidRDefault="003A1872">
      <w:pPr>
        <w:widowControl w:val="0"/>
        <w:autoSpaceDE w:val="0"/>
        <w:autoSpaceDN w:val="0"/>
        <w:spacing w:line="237" w:lineRule="auto"/>
        <w:ind w:left="101" w:right="270" w:firstLine="542"/>
        <w:jc w:val="both"/>
        <w:rPr>
          <w:lang w:val="ru-RU"/>
        </w:rPr>
      </w:pPr>
      <w:r>
        <w:rPr>
          <w:lang w:val="ru-RU"/>
        </w:rPr>
        <w:t>под</w:t>
      </w:r>
      <w:r>
        <w:rPr>
          <w:spacing w:val="1"/>
          <w:lang w:val="ru-RU"/>
        </w:rPr>
        <w:t xml:space="preserve"> </w:t>
      </w:r>
      <w:r>
        <w:rPr>
          <w:lang w:val="ru-RU"/>
        </w:rPr>
        <w:t>влиянием</w:t>
      </w:r>
      <w:r>
        <w:rPr>
          <w:spacing w:val="1"/>
          <w:lang w:val="ru-RU"/>
        </w:rPr>
        <w:t xml:space="preserve"> </w:t>
      </w:r>
      <w:r>
        <w:rPr>
          <w:lang w:val="ru-RU"/>
        </w:rPr>
        <w:t>УУД</w:t>
      </w:r>
      <w:r>
        <w:rPr>
          <w:spacing w:val="1"/>
          <w:lang w:val="ru-RU"/>
        </w:rPr>
        <w:t xml:space="preserve"> </w:t>
      </w:r>
      <w:r>
        <w:rPr>
          <w:lang w:val="ru-RU"/>
        </w:rPr>
        <w:t>складывается</w:t>
      </w:r>
      <w:r>
        <w:rPr>
          <w:spacing w:val="1"/>
          <w:lang w:val="ru-RU"/>
        </w:rPr>
        <w:t xml:space="preserve"> </w:t>
      </w:r>
      <w:r>
        <w:rPr>
          <w:lang w:val="ru-RU"/>
        </w:rPr>
        <w:t>новый</w:t>
      </w:r>
      <w:r>
        <w:rPr>
          <w:spacing w:val="1"/>
          <w:lang w:val="ru-RU"/>
        </w:rPr>
        <w:t xml:space="preserve"> </w:t>
      </w:r>
      <w:r>
        <w:rPr>
          <w:lang w:val="ru-RU"/>
        </w:rPr>
        <w:t>стиль</w:t>
      </w:r>
      <w:r>
        <w:rPr>
          <w:spacing w:val="1"/>
          <w:lang w:val="ru-RU"/>
        </w:rPr>
        <w:t xml:space="preserve"> </w:t>
      </w:r>
      <w:r>
        <w:rPr>
          <w:spacing w:val="-1"/>
          <w:lang w:val="ru-RU"/>
        </w:rPr>
        <w:t>познавательной</w:t>
      </w:r>
      <w:r>
        <w:rPr>
          <w:spacing w:val="-13"/>
          <w:lang w:val="ru-RU"/>
        </w:rPr>
        <w:t xml:space="preserve"> </w:t>
      </w:r>
      <w:r>
        <w:rPr>
          <w:lang w:val="ru-RU"/>
        </w:rPr>
        <w:t>деятельности:</w:t>
      </w:r>
      <w:r>
        <w:rPr>
          <w:spacing w:val="-14"/>
          <w:lang w:val="ru-RU"/>
        </w:rPr>
        <w:t xml:space="preserve"> </w:t>
      </w:r>
      <w:r>
        <w:rPr>
          <w:lang w:val="ru-RU"/>
        </w:rPr>
        <w:t>универсальность</w:t>
      </w:r>
      <w:r>
        <w:rPr>
          <w:spacing w:val="-13"/>
          <w:lang w:val="ru-RU"/>
        </w:rPr>
        <w:t xml:space="preserve"> </w:t>
      </w:r>
      <w:r>
        <w:rPr>
          <w:lang w:val="ru-RU"/>
        </w:rPr>
        <w:t>как</w:t>
      </w:r>
      <w:r>
        <w:rPr>
          <w:spacing w:val="-5"/>
          <w:lang w:val="ru-RU"/>
        </w:rPr>
        <w:t xml:space="preserve"> </w:t>
      </w:r>
      <w:r>
        <w:rPr>
          <w:lang w:val="ru-RU"/>
        </w:rPr>
        <w:t>качественная</w:t>
      </w:r>
    </w:p>
    <w:p w:rsidR="00C07E73" w:rsidRDefault="00C07E73">
      <w:pPr>
        <w:widowControl w:val="0"/>
        <w:autoSpaceDE w:val="0"/>
        <w:autoSpaceDN w:val="0"/>
        <w:spacing w:line="237" w:lineRule="auto"/>
        <w:rPr>
          <w:sz w:val="22"/>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101" w:right="276"/>
        <w:jc w:val="both"/>
        <w:rPr>
          <w:lang w:val="ru-RU"/>
        </w:rPr>
      </w:pPr>
      <w:r>
        <w:rPr>
          <w:lang w:val="ru-RU"/>
        </w:rPr>
        <w:t>характеристика любого учебного действия и составляющих его</w:t>
      </w:r>
      <w:r>
        <w:rPr>
          <w:spacing w:val="1"/>
          <w:lang w:val="ru-RU"/>
        </w:rPr>
        <w:t xml:space="preserve"> </w:t>
      </w:r>
      <w:r>
        <w:rPr>
          <w:lang w:val="ru-RU"/>
        </w:rPr>
        <w:t>операций,</w:t>
      </w:r>
      <w:r>
        <w:rPr>
          <w:spacing w:val="-10"/>
          <w:lang w:val="ru-RU"/>
        </w:rPr>
        <w:t xml:space="preserve"> </w:t>
      </w:r>
      <w:r>
        <w:rPr>
          <w:lang w:val="ru-RU"/>
        </w:rPr>
        <w:t>что</w:t>
      </w:r>
      <w:r>
        <w:rPr>
          <w:spacing w:val="-4"/>
          <w:lang w:val="ru-RU"/>
        </w:rPr>
        <w:t xml:space="preserve"> </w:t>
      </w:r>
      <w:r>
        <w:rPr>
          <w:lang w:val="ru-RU"/>
        </w:rPr>
        <w:t>позволяет</w:t>
      </w:r>
      <w:r>
        <w:rPr>
          <w:spacing w:val="-11"/>
          <w:lang w:val="ru-RU"/>
        </w:rPr>
        <w:t xml:space="preserve"> </w:t>
      </w:r>
      <w:r>
        <w:rPr>
          <w:lang w:val="ru-RU"/>
        </w:rPr>
        <w:t>обучающемуся</w:t>
      </w:r>
      <w:r>
        <w:rPr>
          <w:spacing w:val="-8"/>
          <w:lang w:val="ru-RU"/>
        </w:rPr>
        <w:t xml:space="preserve"> </w:t>
      </w:r>
      <w:r>
        <w:rPr>
          <w:lang w:val="ru-RU"/>
        </w:rPr>
        <w:t>использовать</w:t>
      </w:r>
      <w:r>
        <w:rPr>
          <w:spacing w:val="-11"/>
          <w:lang w:val="ru-RU"/>
        </w:rPr>
        <w:t xml:space="preserve"> </w:t>
      </w:r>
      <w:r>
        <w:rPr>
          <w:lang w:val="ru-RU"/>
        </w:rPr>
        <w:t>освоенные</w:t>
      </w:r>
      <w:r>
        <w:rPr>
          <w:spacing w:val="-58"/>
          <w:lang w:val="ru-RU"/>
        </w:rPr>
        <w:t xml:space="preserve"> </w:t>
      </w:r>
      <w:r>
        <w:rPr>
          <w:lang w:val="ru-RU"/>
        </w:rPr>
        <w:t>способы</w:t>
      </w:r>
      <w:r>
        <w:rPr>
          <w:spacing w:val="1"/>
          <w:lang w:val="ru-RU"/>
        </w:rPr>
        <w:t xml:space="preserve"> </w:t>
      </w:r>
      <w:r>
        <w:rPr>
          <w:lang w:val="ru-RU"/>
        </w:rPr>
        <w:t>действий</w:t>
      </w:r>
      <w:r>
        <w:rPr>
          <w:spacing w:val="1"/>
          <w:lang w:val="ru-RU"/>
        </w:rPr>
        <w:t xml:space="preserve"> </w:t>
      </w:r>
      <w:r>
        <w:rPr>
          <w:lang w:val="ru-RU"/>
        </w:rPr>
        <w:t>на</w:t>
      </w:r>
      <w:r>
        <w:rPr>
          <w:spacing w:val="1"/>
          <w:lang w:val="ru-RU"/>
        </w:rPr>
        <w:t xml:space="preserve"> </w:t>
      </w:r>
      <w:r>
        <w:rPr>
          <w:lang w:val="ru-RU"/>
        </w:rPr>
        <w:t>любом</w:t>
      </w:r>
      <w:r>
        <w:rPr>
          <w:spacing w:val="1"/>
          <w:lang w:val="ru-RU"/>
        </w:rPr>
        <w:t xml:space="preserve"> </w:t>
      </w:r>
      <w:r>
        <w:rPr>
          <w:lang w:val="ru-RU"/>
        </w:rPr>
        <w:t>предметном</w:t>
      </w:r>
      <w:r>
        <w:rPr>
          <w:spacing w:val="1"/>
          <w:lang w:val="ru-RU"/>
        </w:rPr>
        <w:t xml:space="preserve"> </w:t>
      </w:r>
      <w:r>
        <w:rPr>
          <w:lang w:val="ru-RU"/>
        </w:rPr>
        <w:t>содержании,</w:t>
      </w:r>
      <w:r>
        <w:rPr>
          <w:spacing w:val="1"/>
          <w:lang w:val="ru-RU"/>
        </w:rPr>
        <w:t xml:space="preserve"> </w:t>
      </w:r>
      <w:r>
        <w:rPr>
          <w:lang w:val="ru-RU"/>
        </w:rPr>
        <w:t>в</w:t>
      </w:r>
      <w:r>
        <w:rPr>
          <w:spacing w:val="1"/>
          <w:lang w:val="ru-RU"/>
        </w:rPr>
        <w:t xml:space="preserve"> </w:t>
      </w:r>
      <w:r>
        <w:rPr>
          <w:lang w:val="ru-RU"/>
        </w:rPr>
        <w:t>том</w:t>
      </w:r>
      <w:r>
        <w:rPr>
          <w:spacing w:val="1"/>
          <w:lang w:val="ru-RU"/>
        </w:rPr>
        <w:t xml:space="preserve"> </w:t>
      </w:r>
      <w:r>
        <w:rPr>
          <w:lang w:val="ru-RU"/>
        </w:rPr>
        <w:t>числе представленного в виде экранных (виртуальных) моделей</w:t>
      </w:r>
      <w:r>
        <w:rPr>
          <w:spacing w:val="1"/>
          <w:lang w:val="ru-RU"/>
        </w:rPr>
        <w:t xml:space="preserve"> </w:t>
      </w:r>
      <w:r>
        <w:rPr>
          <w:lang w:val="ru-RU"/>
        </w:rPr>
        <w:t>изучаемых</w:t>
      </w:r>
      <w:r>
        <w:rPr>
          <w:spacing w:val="1"/>
          <w:lang w:val="ru-RU"/>
        </w:rPr>
        <w:t xml:space="preserve"> </w:t>
      </w:r>
      <w:r>
        <w:rPr>
          <w:lang w:val="ru-RU"/>
        </w:rPr>
        <w:t>объектов,</w:t>
      </w:r>
      <w:r>
        <w:rPr>
          <w:spacing w:val="1"/>
          <w:lang w:val="ru-RU"/>
        </w:rPr>
        <w:t xml:space="preserve"> </w:t>
      </w:r>
      <w:r>
        <w:rPr>
          <w:lang w:val="ru-RU"/>
        </w:rPr>
        <w:t>сюжетов,</w:t>
      </w:r>
      <w:r>
        <w:rPr>
          <w:spacing w:val="1"/>
          <w:lang w:val="ru-RU"/>
        </w:rPr>
        <w:t xml:space="preserve"> </w:t>
      </w:r>
      <w:r>
        <w:rPr>
          <w:lang w:val="ru-RU"/>
        </w:rPr>
        <w:t>процессов,</w:t>
      </w:r>
      <w:r>
        <w:rPr>
          <w:spacing w:val="1"/>
          <w:lang w:val="ru-RU"/>
        </w:rPr>
        <w:t xml:space="preserve"> </w:t>
      </w:r>
      <w:r>
        <w:rPr>
          <w:lang w:val="ru-RU"/>
        </w:rPr>
        <w:t>что</w:t>
      </w:r>
      <w:r>
        <w:rPr>
          <w:spacing w:val="1"/>
          <w:lang w:val="ru-RU"/>
        </w:rPr>
        <w:t xml:space="preserve"> </w:t>
      </w:r>
      <w:r>
        <w:rPr>
          <w:lang w:val="ru-RU"/>
        </w:rPr>
        <w:t>положительно</w:t>
      </w:r>
      <w:r>
        <w:rPr>
          <w:spacing w:val="1"/>
          <w:lang w:val="ru-RU"/>
        </w:rPr>
        <w:t xml:space="preserve"> </w:t>
      </w:r>
      <w:r>
        <w:rPr>
          <w:lang w:val="ru-RU"/>
        </w:rPr>
        <w:t>отражается</w:t>
      </w:r>
      <w:r>
        <w:rPr>
          <w:spacing w:val="-4"/>
          <w:lang w:val="ru-RU"/>
        </w:rPr>
        <w:t xml:space="preserve"> </w:t>
      </w:r>
      <w:r>
        <w:rPr>
          <w:lang w:val="ru-RU"/>
        </w:rPr>
        <w:t>на качестве изучения</w:t>
      </w:r>
      <w:r>
        <w:rPr>
          <w:spacing w:val="5"/>
          <w:lang w:val="ru-RU"/>
        </w:rPr>
        <w:t xml:space="preserve"> </w:t>
      </w:r>
      <w:r>
        <w:rPr>
          <w:lang w:val="ru-RU"/>
        </w:rPr>
        <w:t>учебных</w:t>
      </w:r>
      <w:r>
        <w:rPr>
          <w:spacing w:val="-4"/>
          <w:lang w:val="ru-RU"/>
        </w:rPr>
        <w:t xml:space="preserve"> </w:t>
      </w:r>
      <w:r>
        <w:rPr>
          <w:lang w:val="ru-RU"/>
        </w:rPr>
        <w:t>предметов;</w:t>
      </w:r>
    </w:p>
    <w:p w:rsidR="00C07E73" w:rsidRDefault="00C07E73">
      <w:pPr>
        <w:widowControl w:val="0"/>
        <w:autoSpaceDE w:val="0"/>
        <w:autoSpaceDN w:val="0"/>
        <w:spacing w:before="11"/>
        <w:rPr>
          <w:sz w:val="20"/>
          <w:lang w:val="ru-RU"/>
        </w:rPr>
      </w:pPr>
    </w:p>
    <w:p w:rsidR="00C07E73" w:rsidRDefault="003A1872">
      <w:pPr>
        <w:widowControl w:val="0"/>
        <w:autoSpaceDE w:val="0"/>
        <w:autoSpaceDN w:val="0"/>
        <w:ind w:left="101" w:right="274" w:firstLine="542"/>
        <w:jc w:val="both"/>
        <w:rPr>
          <w:lang w:val="ru-RU"/>
        </w:rPr>
      </w:pPr>
      <w:r>
        <w:rPr>
          <w:lang w:val="ru-RU"/>
        </w:rPr>
        <w:t>построение учебного процесса с учетом реализации цели</w:t>
      </w:r>
      <w:r>
        <w:rPr>
          <w:spacing w:val="1"/>
          <w:lang w:val="ru-RU"/>
        </w:rPr>
        <w:t xml:space="preserve"> </w:t>
      </w:r>
      <w:r>
        <w:rPr>
          <w:lang w:val="ru-RU"/>
        </w:rPr>
        <w:t>формирования</w:t>
      </w:r>
      <w:r>
        <w:rPr>
          <w:spacing w:val="1"/>
          <w:lang w:val="ru-RU"/>
        </w:rPr>
        <w:t xml:space="preserve"> </w:t>
      </w:r>
      <w:r>
        <w:rPr>
          <w:lang w:val="ru-RU"/>
        </w:rPr>
        <w:t>УУД</w:t>
      </w:r>
      <w:r>
        <w:rPr>
          <w:spacing w:val="1"/>
          <w:lang w:val="ru-RU"/>
        </w:rPr>
        <w:t xml:space="preserve"> </w:t>
      </w:r>
      <w:r>
        <w:rPr>
          <w:lang w:val="ru-RU"/>
        </w:rPr>
        <w:t>способствует</w:t>
      </w:r>
      <w:r>
        <w:rPr>
          <w:spacing w:val="1"/>
          <w:lang w:val="ru-RU"/>
        </w:rPr>
        <w:t xml:space="preserve"> </w:t>
      </w:r>
      <w:r>
        <w:rPr>
          <w:lang w:val="ru-RU"/>
        </w:rPr>
        <w:t>снижению</w:t>
      </w:r>
      <w:r>
        <w:rPr>
          <w:spacing w:val="1"/>
          <w:lang w:val="ru-RU"/>
        </w:rPr>
        <w:t xml:space="preserve"> </w:t>
      </w:r>
      <w:r>
        <w:rPr>
          <w:lang w:val="ru-RU"/>
        </w:rPr>
        <w:t>доли</w:t>
      </w:r>
      <w:r>
        <w:rPr>
          <w:spacing w:val="1"/>
          <w:lang w:val="ru-RU"/>
        </w:rPr>
        <w:t xml:space="preserve"> </w:t>
      </w:r>
      <w:r>
        <w:rPr>
          <w:lang w:val="ru-RU"/>
        </w:rPr>
        <w:t>репродуктивного</w:t>
      </w:r>
      <w:r>
        <w:rPr>
          <w:spacing w:val="1"/>
          <w:lang w:val="ru-RU"/>
        </w:rPr>
        <w:t xml:space="preserve"> </w:t>
      </w:r>
      <w:r>
        <w:rPr>
          <w:lang w:val="ru-RU"/>
        </w:rPr>
        <w:t>обучения,</w:t>
      </w:r>
      <w:r>
        <w:rPr>
          <w:spacing w:val="1"/>
          <w:lang w:val="ru-RU"/>
        </w:rPr>
        <w:t xml:space="preserve"> </w:t>
      </w:r>
      <w:r>
        <w:rPr>
          <w:lang w:val="ru-RU"/>
        </w:rPr>
        <w:t>создающего</w:t>
      </w:r>
      <w:r>
        <w:rPr>
          <w:spacing w:val="1"/>
          <w:lang w:val="ru-RU"/>
        </w:rPr>
        <w:t xml:space="preserve"> </w:t>
      </w:r>
      <w:r>
        <w:rPr>
          <w:lang w:val="ru-RU"/>
        </w:rPr>
        <w:t>риски,</w:t>
      </w:r>
      <w:r>
        <w:rPr>
          <w:spacing w:val="1"/>
          <w:lang w:val="ru-RU"/>
        </w:rPr>
        <w:t xml:space="preserve"> </w:t>
      </w:r>
      <w:r>
        <w:rPr>
          <w:lang w:val="ru-RU"/>
        </w:rPr>
        <w:t>которые</w:t>
      </w:r>
      <w:r>
        <w:rPr>
          <w:spacing w:val="1"/>
          <w:lang w:val="ru-RU"/>
        </w:rPr>
        <w:t xml:space="preserve"> </w:t>
      </w:r>
      <w:r>
        <w:rPr>
          <w:lang w:val="ru-RU"/>
        </w:rPr>
        <w:t>нарушают</w:t>
      </w:r>
      <w:r>
        <w:rPr>
          <w:spacing w:val="1"/>
          <w:lang w:val="ru-RU"/>
        </w:rPr>
        <w:t xml:space="preserve"> </w:t>
      </w:r>
      <w:r>
        <w:rPr>
          <w:lang w:val="ru-RU"/>
        </w:rPr>
        <w:t>успешность</w:t>
      </w:r>
      <w:r>
        <w:rPr>
          <w:spacing w:val="1"/>
          <w:lang w:val="ru-RU"/>
        </w:rPr>
        <w:t xml:space="preserve"> </w:t>
      </w:r>
      <w:r>
        <w:rPr>
          <w:lang w:val="ru-RU"/>
        </w:rPr>
        <w:t>развития</w:t>
      </w:r>
      <w:r>
        <w:rPr>
          <w:spacing w:val="1"/>
          <w:lang w:val="ru-RU"/>
        </w:rPr>
        <w:t xml:space="preserve"> </w:t>
      </w:r>
      <w:r>
        <w:rPr>
          <w:lang w:val="ru-RU"/>
        </w:rPr>
        <w:t>обучающегося,</w:t>
      </w:r>
      <w:r>
        <w:rPr>
          <w:spacing w:val="1"/>
          <w:lang w:val="ru-RU"/>
        </w:rPr>
        <w:t xml:space="preserve"> </w:t>
      </w:r>
      <w:r>
        <w:rPr>
          <w:lang w:val="ru-RU"/>
        </w:rPr>
        <w:t>и</w:t>
      </w:r>
      <w:r>
        <w:rPr>
          <w:spacing w:val="1"/>
          <w:lang w:val="ru-RU"/>
        </w:rPr>
        <w:t xml:space="preserve"> </w:t>
      </w:r>
      <w:r>
        <w:rPr>
          <w:lang w:val="ru-RU"/>
        </w:rPr>
        <w:t>формирует</w:t>
      </w:r>
      <w:r>
        <w:rPr>
          <w:spacing w:val="1"/>
          <w:lang w:val="ru-RU"/>
        </w:rPr>
        <w:t xml:space="preserve"> </w:t>
      </w:r>
      <w:r>
        <w:rPr>
          <w:lang w:val="ru-RU"/>
        </w:rPr>
        <w:t>способности</w:t>
      </w:r>
      <w:r>
        <w:rPr>
          <w:spacing w:val="1"/>
          <w:lang w:val="ru-RU"/>
        </w:rPr>
        <w:t xml:space="preserve"> </w:t>
      </w:r>
      <w:r>
        <w:rPr>
          <w:lang w:val="ru-RU"/>
        </w:rPr>
        <w:t>к</w:t>
      </w:r>
      <w:r>
        <w:rPr>
          <w:spacing w:val="1"/>
          <w:lang w:val="ru-RU"/>
        </w:rPr>
        <w:t xml:space="preserve"> </w:t>
      </w:r>
      <w:r>
        <w:rPr>
          <w:lang w:val="ru-RU"/>
        </w:rPr>
        <w:t>вариативному</w:t>
      </w:r>
      <w:r>
        <w:rPr>
          <w:spacing w:val="1"/>
          <w:lang w:val="ru-RU"/>
        </w:rPr>
        <w:t xml:space="preserve"> </w:t>
      </w:r>
      <w:r>
        <w:rPr>
          <w:lang w:val="ru-RU"/>
        </w:rPr>
        <w:t>восприятию</w:t>
      </w:r>
      <w:r>
        <w:rPr>
          <w:spacing w:val="1"/>
          <w:lang w:val="ru-RU"/>
        </w:rPr>
        <w:t xml:space="preserve"> </w:t>
      </w:r>
      <w:r>
        <w:rPr>
          <w:lang w:val="ru-RU"/>
        </w:rPr>
        <w:t>предметного</w:t>
      </w:r>
      <w:r>
        <w:rPr>
          <w:spacing w:val="1"/>
          <w:lang w:val="ru-RU"/>
        </w:rPr>
        <w:t xml:space="preserve"> </w:t>
      </w:r>
      <w:r>
        <w:rPr>
          <w:lang w:val="ru-RU"/>
        </w:rPr>
        <w:t>содержания</w:t>
      </w:r>
      <w:r>
        <w:rPr>
          <w:spacing w:val="-6"/>
          <w:lang w:val="ru-RU"/>
        </w:rPr>
        <w:t xml:space="preserve"> </w:t>
      </w:r>
      <w:r>
        <w:rPr>
          <w:lang w:val="ru-RU"/>
        </w:rPr>
        <w:t>в</w:t>
      </w:r>
      <w:r>
        <w:rPr>
          <w:spacing w:val="-5"/>
          <w:lang w:val="ru-RU"/>
        </w:rPr>
        <w:t xml:space="preserve"> </w:t>
      </w:r>
      <w:r>
        <w:rPr>
          <w:lang w:val="ru-RU"/>
        </w:rPr>
        <w:t>условиях</w:t>
      </w:r>
      <w:r>
        <w:rPr>
          <w:spacing w:val="-6"/>
          <w:lang w:val="ru-RU"/>
        </w:rPr>
        <w:t xml:space="preserve"> </w:t>
      </w:r>
      <w:r>
        <w:rPr>
          <w:lang w:val="ru-RU"/>
        </w:rPr>
        <w:t>реального</w:t>
      </w:r>
      <w:r>
        <w:rPr>
          <w:spacing w:val="3"/>
          <w:lang w:val="ru-RU"/>
        </w:rPr>
        <w:t xml:space="preserve"> </w:t>
      </w:r>
      <w:r>
        <w:rPr>
          <w:lang w:val="ru-RU"/>
        </w:rPr>
        <w:t>и</w:t>
      </w:r>
      <w:r>
        <w:rPr>
          <w:spacing w:val="-10"/>
          <w:lang w:val="ru-RU"/>
        </w:rPr>
        <w:t xml:space="preserve"> </w:t>
      </w:r>
      <w:r>
        <w:rPr>
          <w:lang w:val="ru-RU"/>
        </w:rPr>
        <w:t>виртуального</w:t>
      </w:r>
      <w:r>
        <w:rPr>
          <w:spacing w:val="-1"/>
          <w:lang w:val="ru-RU"/>
        </w:rPr>
        <w:t xml:space="preserve"> </w:t>
      </w:r>
      <w:r>
        <w:rPr>
          <w:lang w:val="ru-RU"/>
        </w:rPr>
        <w:t>представления</w:t>
      </w:r>
      <w:r>
        <w:rPr>
          <w:spacing w:val="-58"/>
          <w:lang w:val="ru-RU"/>
        </w:rPr>
        <w:t xml:space="preserve"> </w:t>
      </w:r>
      <w:r>
        <w:rPr>
          <w:lang w:val="ru-RU"/>
        </w:rPr>
        <w:t>экранных</w:t>
      </w:r>
      <w:r>
        <w:rPr>
          <w:spacing w:val="-13"/>
          <w:lang w:val="ru-RU"/>
        </w:rPr>
        <w:t xml:space="preserve"> </w:t>
      </w:r>
      <w:r>
        <w:rPr>
          <w:lang w:val="ru-RU"/>
        </w:rPr>
        <w:t>(виртуальных)</w:t>
      </w:r>
      <w:r>
        <w:rPr>
          <w:spacing w:val="-6"/>
          <w:lang w:val="ru-RU"/>
        </w:rPr>
        <w:t xml:space="preserve"> </w:t>
      </w:r>
      <w:r>
        <w:rPr>
          <w:lang w:val="ru-RU"/>
        </w:rPr>
        <w:t>моделей</w:t>
      </w:r>
      <w:r>
        <w:rPr>
          <w:spacing w:val="-7"/>
          <w:lang w:val="ru-RU"/>
        </w:rPr>
        <w:t xml:space="preserve"> </w:t>
      </w:r>
      <w:r>
        <w:rPr>
          <w:lang w:val="ru-RU"/>
        </w:rPr>
        <w:t>изучаемых</w:t>
      </w:r>
      <w:r>
        <w:rPr>
          <w:spacing w:val="-13"/>
          <w:lang w:val="ru-RU"/>
        </w:rPr>
        <w:t xml:space="preserve"> </w:t>
      </w:r>
      <w:r>
        <w:rPr>
          <w:lang w:val="ru-RU"/>
        </w:rPr>
        <w:t>объектов,</w:t>
      </w:r>
      <w:r>
        <w:rPr>
          <w:spacing w:val="-6"/>
          <w:lang w:val="ru-RU"/>
        </w:rPr>
        <w:t xml:space="preserve"> </w:t>
      </w:r>
      <w:r>
        <w:rPr>
          <w:lang w:val="ru-RU"/>
        </w:rPr>
        <w:t>сюжетов,</w:t>
      </w:r>
      <w:r>
        <w:rPr>
          <w:spacing w:val="-58"/>
          <w:lang w:val="ru-RU"/>
        </w:rPr>
        <w:t xml:space="preserve"> </w:t>
      </w:r>
      <w:r>
        <w:rPr>
          <w:lang w:val="ru-RU"/>
        </w:rPr>
        <w:t>процессов.</w:t>
      </w:r>
    </w:p>
    <w:p w:rsidR="00C07E73" w:rsidRDefault="00C07E73">
      <w:pPr>
        <w:widowControl w:val="0"/>
        <w:autoSpaceDE w:val="0"/>
        <w:autoSpaceDN w:val="0"/>
        <w:spacing w:before="11"/>
        <w:rPr>
          <w:sz w:val="20"/>
          <w:lang w:val="ru-RU"/>
        </w:rPr>
      </w:pPr>
    </w:p>
    <w:p w:rsidR="00C07E73" w:rsidRDefault="003A1872" w:rsidP="000E5782">
      <w:pPr>
        <w:pStyle w:val="a3"/>
        <w:numPr>
          <w:ilvl w:val="0"/>
          <w:numId w:val="42"/>
        </w:numPr>
        <w:tabs>
          <w:tab w:val="left" w:pos="899"/>
        </w:tabs>
        <w:ind w:right="271" w:firstLine="542"/>
        <w:rPr>
          <w:sz w:val="24"/>
        </w:rPr>
      </w:pPr>
      <w:r>
        <w:rPr>
          <w:sz w:val="24"/>
        </w:rPr>
        <w:t>Познавательные УУД отражают совокупность операций,</w:t>
      </w:r>
      <w:r>
        <w:rPr>
          <w:spacing w:val="-57"/>
          <w:sz w:val="24"/>
        </w:rPr>
        <w:t xml:space="preserve"> </w:t>
      </w:r>
      <w:r>
        <w:rPr>
          <w:sz w:val="24"/>
        </w:rPr>
        <w:t>участвующих</w:t>
      </w:r>
      <w:r>
        <w:rPr>
          <w:spacing w:val="1"/>
          <w:sz w:val="24"/>
        </w:rPr>
        <w:t xml:space="preserve"> </w:t>
      </w:r>
      <w:r>
        <w:rPr>
          <w:sz w:val="24"/>
        </w:rPr>
        <w:t>в</w:t>
      </w:r>
      <w:r>
        <w:rPr>
          <w:spacing w:val="1"/>
          <w:sz w:val="24"/>
        </w:rPr>
        <w:t xml:space="preserve"> </w:t>
      </w:r>
      <w:r>
        <w:rPr>
          <w:sz w:val="24"/>
        </w:rPr>
        <w:t>учебно-познавательной</w:t>
      </w:r>
      <w:r>
        <w:rPr>
          <w:spacing w:val="1"/>
          <w:sz w:val="24"/>
        </w:rPr>
        <w:t xml:space="preserve"> </w:t>
      </w:r>
      <w:r>
        <w:rPr>
          <w:sz w:val="24"/>
        </w:rPr>
        <w:t>деятельности</w:t>
      </w:r>
      <w:r>
        <w:rPr>
          <w:spacing w:val="1"/>
          <w:sz w:val="24"/>
        </w:rPr>
        <w:t xml:space="preserve"> </w:t>
      </w:r>
      <w:r>
        <w:rPr>
          <w:sz w:val="24"/>
        </w:rPr>
        <w:t>обучающихся,</w:t>
      </w:r>
      <w:r>
        <w:rPr>
          <w:spacing w:val="3"/>
          <w:sz w:val="24"/>
        </w:rPr>
        <w:t xml:space="preserve"> </w:t>
      </w:r>
      <w:r>
        <w:rPr>
          <w:sz w:val="24"/>
        </w:rPr>
        <w:t>и</w:t>
      </w:r>
      <w:r>
        <w:rPr>
          <w:spacing w:val="-2"/>
          <w:sz w:val="24"/>
        </w:rPr>
        <w:t xml:space="preserve"> </w:t>
      </w:r>
      <w:r>
        <w:rPr>
          <w:sz w:val="24"/>
        </w:rPr>
        <w:t>включают:</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101" w:right="272" w:firstLine="542"/>
        <w:jc w:val="both"/>
        <w:rPr>
          <w:lang w:val="ru-RU"/>
        </w:rPr>
      </w:pPr>
      <w:r>
        <w:rPr>
          <w:lang w:val="ru-RU"/>
        </w:rPr>
        <w:t>методы</w:t>
      </w:r>
      <w:r>
        <w:rPr>
          <w:spacing w:val="1"/>
          <w:lang w:val="ru-RU"/>
        </w:rPr>
        <w:t xml:space="preserve"> </w:t>
      </w:r>
      <w:r>
        <w:rPr>
          <w:lang w:val="ru-RU"/>
        </w:rPr>
        <w:t>познания</w:t>
      </w:r>
      <w:r>
        <w:rPr>
          <w:spacing w:val="1"/>
          <w:lang w:val="ru-RU"/>
        </w:rPr>
        <w:t xml:space="preserve"> </w:t>
      </w:r>
      <w:r>
        <w:rPr>
          <w:lang w:val="ru-RU"/>
        </w:rPr>
        <w:t>окружающего</w:t>
      </w:r>
      <w:r>
        <w:rPr>
          <w:spacing w:val="1"/>
          <w:lang w:val="ru-RU"/>
        </w:rPr>
        <w:t xml:space="preserve"> </w:t>
      </w:r>
      <w:r>
        <w:rPr>
          <w:lang w:val="ru-RU"/>
        </w:rPr>
        <w:t>мира,</w:t>
      </w:r>
      <w:r>
        <w:rPr>
          <w:spacing w:val="1"/>
          <w:lang w:val="ru-RU"/>
        </w:rPr>
        <w:t xml:space="preserve"> </w:t>
      </w:r>
      <w:r>
        <w:rPr>
          <w:lang w:val="ru-RU"/>
        </w:rPr>
        <w:t>в</w:t>
      </w:r>
      <w:r>
        <w:rPr>
          <w:spacing w:val="1"/>
          <w:lang w:val="ru-RU"/>
        </w:rPr>
        <w:t xml:space="preserve"> </w:t>
      </w:r>
      <w:r>
        <w:rPr>
          <w:lang w:val="ru-RU"/>
        </w:rPr>
        <w:t>том</w:t>
      </w:r>
      <w:r>
        <w:rPr>
          <w:spacing w:val="1"/>
          <w:lang w:val="ru-RU"/>
        </w:rPr>
        <w:t xml:space="preserve"> </w:t>
      </w:r>
      <w:r>
        <w:rPr>
          <w:lang w:val="ru-RU"/>
        </w:rPr>
        <w:t>числе</w:t>
      </w:r>
      <w:r>
        <w:rPr>
          <w:spacing w:val="1"/>
          <w:lang w:val="ru-RU"/>
        </w:rPr>
        <w:t xml:space="preserve"> </w:t>
      </w:r>
      <w:r>
        <w:rPr>
          <w:lang w:val="ru-RU"/>
        </w:rPr>
        <w:t>представленного (на экране) в виде виртуального отображения</w:t>
      </w:r>
      <w:r>
        <w:rPr>
          <w:spacing w:val="1"/>
          <w:lang w:val="ru-RU"/>
        </w:rPr>
        <w:t xml:space="preserve"> </w:t>
      </w:r>
      <w:r>
        <w:rPr>
          <w:spacing w:val="-1"/>
          <w:lang w:val="ru-RU"/>
        </w:rPr>
        <w:t>реальной</w:t>
      </w:r>
      <w:r>
        <w:rPr>
          <w:spacing w:val="-13"/>
          <w:lang w:val="ru-RU"/>
        </w:rPr>
        <w:t xml:space="preserve"> </w:t>
      </w:r>
      <w:r>
        <w:rPr>
          <w:lang w:val="ru-RU"/>
        </w:rPr>
        <w:t>действительности</w:t>
      </w:r>
      <w:r>
        <w:rPr>
          <w:spacing w:val="-9"/>
          <w:lang w:val="ru-RU"/>
        </w:rPr>
        <w:t xml:space="preserve"> </w:t>
      </w:r>
      <w:r>
        <w:rPr>
          <w:lang w:val="ru-RU"/>
        </w:rPr>
        <w:t>(наблюдение,</w:t>
      </w:r>
      <w:r>
        <w:rPr>
          <w:spacing w:val="-8"/>
          <w:lang w:val="ru-RU"/>
        </w:rPr>
        <w:t xml:space="preserve"> </w:t>
      </w:r>
      <w:r>
        <w:rPr>
          <w:lang w:val="ru-RU"/>
        </w:rPr>
        <w:t>элементарные</w:t>
      </w:r>
      <w:r>
        <w:rPr>
          <w:spacing w:val="-15"/>
          <w:lang w:val="ru-RU"/>
        </w:rPr>
        <w:t xml:space="preserve"> </w:t>
      </w:r>
      <w:r>
        <w:rPr>
          <w:lang w:val="ru-RU"/>
        </w:rPr>
        <w:t>опыты</w:t>
      </w:r>
      <w:r>
        <w:rPr>
          <w:spacing w:val="-12"/>
          <w:lang w:val="ru-RU"/>
        </w:rPr>
        <w:t xml:space="preserve"> </w:t>
      </w:r>
      <w:r>
        <w:rPr>
          <w:lang w:val="ru-RU"/>
        </w:rPr>
        <w:t>и</w:t>
      </w:r>
      <w:r>
        <w:rPr>
          <w:spacing w:val="-57"/>
          <w:lang w:val="ru-RU"/>
        </w:rPr>
        <w:t xml:space="preserve"> </w:t>
      </w:r>
      <w:r>
        <w:rPr>
          <w:lang w:val="ru-RU"/>
        </w:rPr>
        <w:t>эксперименты;</w:t>
      </w:r>
      <w:r>
        <w:rPr>
          <w:spacing w:val="-4"/>
          <w:lang w:val="ru-RU"/>
        </w:rPr>
        <w:t xml:space="preserve"> </w:t>
      </w:r>
      <w:r>
        <w:rPr>
          <w:lang w:val="ru-RU"/>
        </w:rPr>
        <w:t>измерения</w:t>
      </w:r>
      <w:r>
        <w:rPr>
          <w:spacing w:val="-3"/>
          <w:lang w:val="ru-RU"/>
        </w:rPr>
        <w:t xml:space="preserve"> </w:t>
      </w:r>
      <w:r>
        <w:rPr>
          <w:lang w:val="ru-RU"/>
        </w:rPr>
        <w:t>и</w:t>
      </w:r>
      <w:r>
        <w:rPr>
          <w:spacing w:val="3"/>
          <w:lang w:val="ru-RU"/>
        </w:rPr>
        <w:t xml:space="preserve"> </w:t>
      </w:r>
      <w:r>
        <w:rPr>
          <w:lang w:val="ru-RU"/>
        </w:rPr>
        <w:t>другое);</w:t>
      </w:r>
    </w:p>
    <w:p w:rsidR="00C07E73" w:rsidRDefault="00C07E73">
      <w:pPr>
        <w:widowControl w:val="0"/>
        <w:autoSpaceDE w:val="0"/>
        <w:autoSpaceDN w:val="0"/>
        <w:spacing w:before="11"/>
        <w:rPr>
          <w:sz w:val="20"/>
          <w:lang w:val="ru-RU"/>
        </w:rPr>
      </w:pPr>
    </w:p>
    <w:p w:rsidR="00C07E73" w:rsidRDefault="003A1872">
      <w:pPr>
        <w:widowControl w:val="0"/>
        <w:autoSpaceDE w:val="0"/>
        <w:autoSpaceDN w:val="0"/>
        <w:ind w:left="101" w:right="270" w:firstLine="542"/>
        <w:jc w:val="both"/>
        <w:rPr>
          <w:lang w:val="ru-RU"/>
        </w:rPr>
      </w:pPr>
      <w:r>
        <w:rPr>
          <w:lang w:val="ru-RU"/>
        </w:rPr>
        <w:t>базовые логические и базовые исследовательские операции</w:t>
      </w:r>
      <w:r>
        <w:rPr>
          <w:spacing w:val="-57"/>
          <w:lang w:val="ru-RU"/>
        </w:rPr>
        <w:t xml:space="preserve"> </w:t>
      </w:r>
      <w:r>
        <w:rPr>
          <w:lang w:val="ru-RU"/>
        </w:rPr>
        <w:t>(сравнение,</w:t>
      </w:r>
      <w:r>
        <w:rPr>
          <w:spacing w:val="1"/>
          <w:lang w:val="ru-RU"/>
        </w:rPr>
        <w:t xml:space="preserve"> </w:t>
      </w:r>
      <w:r>
        <w:rPr>
          <w:lang w:val="ru-RU"/>
        </w:rPr>
        <w:t>анализ,</w:t>
      </w:r>
      <w:r>
        <w:rPr>
          <w:spacing w:val="1"/>
          <w:lang w:val="ru-RU"/>
        </w:rPr>
        <w:t xml:space="preserve"> </w:t>
      </w:r>
      <w:r>
        <w:rPr>
          <w:lang w:val="ru-RU"/>
        </w:rPr>
        <w:t>обобщение,</w:t>
      </w:r>
      <w:r>
        <w:rPr>
          <w:spacing w:val="1"/>
          <w:lang w:val="ru-RU"/>
        </w:rPr>
        <w:t xml:space="preserve"> </w:t>
      </w:r>
      <w:r>
        <w:rPr>
          <w:lang w:val="ru-RU"/>
        </w:rPr>
        <w:t>классификация,</w:t>
      </w:r>
      <w:r>
        <w:rPr>
          <w:spacing w:val="1"/>
          <w:lang w:val="ru-RU"/>
        </w:rPr>
        <w:t xml:space="preserve"> </w:t>
      </w:r>
      <w:r>
        <w:rPr>
          <w:lang w:val="ru-RU"/>
        </w:rPr>
        <w:t>сериация,</w:t>
      </w:r>
      <w:r>
        <w:rPr>
          <w:spacing w:val="1"/>
          <w:lang w:val="ru-RU"/>
        </w:rPr>
        <w:t xml:space="preserve"> </w:t>
      </w:r>
      <w:r>
        <w:rPr>
          <w:lang w:val="ru-RU"/>
        </w:rPr>
        <w:t>выдвижение</w:t>
      </w:r>
      <w:r>
        <w:rPr>
          <w:spacing w:val="1"/>
          <w:lang w:val="ru-RU"/>
        </w:rPr>
        <w:t xml:space="preserve"> </w:t>
      </w:r>
      <w:r>
        <w:rPr>
          <w:lang w:val="ru-RU"/>
        </w:rPr>
        <w:t>предположений,</w:t>
      </w:r>
      <w:r>
        <w:rPr>
          <w:spacing w:val="1"/>
          <w:lang w:val="ru-RU"/>
        </w:rPr>
        <w:t xml:space="preserve"> </w:t>
      </w:r>
      <w:r>
        <w:rPr>
          <w:lang w:val="ru-RU"/>
        </w:rPr>
        <w:t>проведение</w:t>
      </w:r>
      <w:r>
        <w:rPr>
          <w:spacing w:val="1"/>
          <w:lang w:val="ru-RU"/>
        </w:rPr>
        <w:t xml:space="preserve"> </w:t>
      </w:r>
      <w:r>
        <w:rPr>
          <w:lang w:val="ru-RU"/>
        </w:rPr>
        <w:t>опыта,</w:t>
      </w:r>
      <w:r>
        <w:rPr>
          <w:spacing w:val="1"/>
          <w:lang w:val="ru-RU"/>
        </w:rPr>
        <w:t xml:space="preserve"> </w:t>
      </w:r>
      <w:r>
        <w:rPr>
          <w:lang w:val="ru-RU"/>
        </w:rPr>
        <w:t>мини-</w:t>
      </w:r>
      <w:r>
        <w:rPr>
          <w:spacing w:val="-57"/>
          <w:lang w:val="ru-RU"/>
        </w:rPr>
        <w:t xml:space="preserve"> </w:t>
      </w:r>
      <w:r>
        <w:rPr>
          <w:lang w:val="ru-RU"/>
        </w:rPr>
        <w:t>исследования</w:t>
      </w:r>
      <w:r>
        <w:rPr>
          <w:spacing w:val="-4"/>
          <w:lang w:val="ru-RU"/>
        </w:rPr>
        <w:t xml:space="preserve"> </w:t>
      </w:r>
      <w:r>
        <w:rPr>
          <w:lang w:val="ru-RU"/>
        </w:rPr>
        <w:t>и</w:t>
      </w:r>
      <w:r>
        <w:rPr>
          <w:spacing w:val="3"/>
          <w:lang w:val="ru-RU"/>
        </w:rPr>
        <w:t xml:space="preserve"> </w:t>
      </w:r>
      <w:r>
        <w:rPr>
          <w:lang w:val="ru-RU"/>
        </w:rPr>
        <w:t>другое);</w:t>
      </w:r>
    </w:p>
    <w:p w:rsidR="00C07E73" w:rsidRDefault="00C07E73">
      <w:pPr>
        <w:widowControl w:val="0"/>
        <w:autoSpaceDE w:val="0"/>
        <w:autoSpaceDN w:val="0"/>
        <w:spacing w:before="10"/>
        <w:rPr>
          <w:sz w:val="20"/>
          <w:lang w:val="ru-RU"/>
        </w:rPr>
      </w:pPr>
    </w:p>
    <w:p w:rsidR="00C07E73" w:rsidRDefault="003A1872">
      <w:pPr>
        <w:widowControl w:val="0"/>
        <w:autoSpaceDE w:val="0"/>
        <w:autoSpaceDN w:val="0"/>
        <w:spacing w:before="1"/>
        <w:ind w:left="101" w:right="270" w:firstLine="542"/>
        <w:jc w:val="both"/>
        <w:rPr>
          <w:lang w:val="ru-RU"/>
        </w:rPr>
      </w:pPr>
      <w:r>
        <w:rPr>
          <w:lang w:val="ru-RU"/>
        </w:rPr>
        <w:t>работа</w:t>
      </w:r>
      <w:r>
        <w:rPr>
          <w:spacing w:val="1"/>
          <w:lang w:val="ru-RU"/>
        </w:rPr>
        <w:t xml:space="preserve"> </w:t>
      </w:r>
      <w:r>
        <w:rPr>
          <w:lang w:val="ru-RU"/>
        </w:rPr>
        <w:t>с информацией, представленной в разном виде и</w:t>
      </w:r>
      <w:r>
        <w:rPr>
          <w:spacing w:val="1"/>
          <w:lang w:val="ru-RU"/>
        </w:rPr>
        <w:t xml:space="preserve"> </w:t>
      </w:r>
      <w:r>
        <w:rPr>
          <w:lang w:val="ru-RU"/>
        </w:rPr>
        <w:t>формах,</w:t>
      </w:r>
      <w:r>
        <w:rPr>
          <w:spacing w:val="1"/>
          <w:lang w:val="ru-RU"/>
        </w:rPr>
        <w:t xml:space="preserve"> </w:t>
      </w:r>
      <w:r>
        <w:rPr>
          <w:lang w:val="ru-RU"/>
        </w:rPr>
        <w:t>в</w:t>
      </w:r>
      <w:r>
        <w:rPr>
          <w:spacing w:val="1"/>
          <w:lang w:val="ru-RU"/>
        </w:rPr>
        <w:t xml:space="preserve"> </w:t>
      </w:r>
      <w:r>
        <w:rPr>
          <w:lang w:val="ru-RU"/>
        </w:rPr>
        <w:t>том</w:t>
      </w:r>
      <w:r>
        <w:rPr>
          <w:spacing w:val="1"/>
          <w:lang w:val="ru-RU"/>
        </w:rPr>
        <w:t xml:space="preserve"> </w:t>
      </w:r>
      <w:r>
        <w:rPr>
          <w:lang w:val="ru-RU"/>
        </w:rPr>
        <w:t>числе</w:t>
      </w:r>
      <w:r>
        <w:rPr>
          <w:spacing w:val="1"/>
          <w:lang w:val="ru-RU"/>
        </w:rPr>
        <w:t xml:space="preserve"> </w:t>
      </w:r>
      <w:r>
        <w:rPr>
          <w:lang w:val="ru-RU"/>
        </w:rPr>
        <w:t>графических</w:t>
      </w:r>
      <w:r>
        <w:rPr>
          <w:spacing w:val="1"/>
          <w:lang w:val="ru-RU"/>
        </w:rPr>
        <w:t xml:space="preserve"> </w:t>
      </w:r>
      <w:r>
        <w:rPr>
          <w:lang w:val="ru-RU"/>
        </w:rPr>
        <w:t>(таблицы,</w:t>
      </w:r>
      <w:r>
        <w:rPr>
          <w:spacing w:val="1"/>
          <w:lang w:val="ru-RU"/>
        </w:rPr>
        <w:t xml:space="preserve"> </w:t>
      </w:r>
      <w:r>
        <w:rPr>
          <w:lang w:val="ru-RU"/>
        </w:rPr>
        <w:t>диаграммы,</w:t>
      </w:r>
      <w:r>
        <w:rPr>
          <w:spacing w:val="1"/>
          <w:lang w:val="ru-RU"/>
        </w:rPr>
        <w:t xml:space="preserve"> </w:t>
      </w:r>
      <w:r>
        <w:rPr>
          <w:lang w:val="ru-RU"/>
        </w:rPr>
        <w:t>инфограммы,</w:t>
      </w:r>
      <w:r>
        <w:rPr>
          <w:spacing w:val="1"/>
          <w:lang w:val="ru-RU"/>
        </w:rPr>
        <w:t xml:space="preserve"> </w:t>
      </w:r>
      <w:r>
        <w:rPr>
          <w:lang w:val="ru-RU"/>
        </w:rPr>
        <w:t>схемы),</w:t>
      </w:r>
      <w:r>
        <w:rPr>
          <w:spacing w:val="1"/>
          <w:lang w:val="ru-RU"/>
        </w:rPr>
        <w:t xml:space="preserve"> </w:t>
      </w:r>
      <w:r>
        <w:rPr>
          <w:lang w:val="ru-RU"/>
        </w:rPr>
        <w:t>аудио-</w:t>
      </w:r>
      <w:r>
        <w:rPr>
          <w:spacing w:val="1"/>
          <w:lang w:val="ru-RU"/>
        </w:rPr>
        <w:t xml:space="preserve"> </w:t>
      </w:r>
      <w:r>
        <w:rPr>
          <w:lang w:val="ru-RU"/>
        </w:rPr>
        <w:t>и</w:t>
      </w:r>
      <w:r>
        <w:rPr>
          <w:spacing w:val="1"/>
          <w:lang w:val="ru-RU"/>
        </w:rPr>
        <w:t xml:space="preserve"> </w:t>
      </w:r>
      <w:r>
        <w:rPr>
          <w:lang w:val="ru-RU"/>
        </w:rPr>
        <w:t>видеоформатах</w:t>
      </w:r>
      <w:r>
        <w:rPr>
          <w:spacing w:val="1"/>
          <w:lang w:val="ru-RU"/>
        </w:rPr>
        <w:t xml:space="preserve"> </w:t>
      </w:r>
      <w:r>
        <w:rPr>
          <w:lang w:val="ru-RU"/>
        </w:rPr>
        <w:t>(возможно</w:t>
      </w:r>
      <w:r>
        <w:rPr>
          <w:spacing w:val="1"/>
          <w:lang w:val="ru-RU"/>
        </w:rPr>
        <w:t xml:space="preserve"> </w:t>
      </w:r>
      <w:r>
        <w:rPr>
          <w:lang w:val="ru-RU"/>
        </w:rPr>
        <w:t>на</w:t>
      </w:r>
      <w:r>
        <w:rPr>
          <w:spacing w:val="1"/>
          <w:lang w:val="ru-RU"/>
        </w:rPr>
        <w:t xml:space="preserve"> </w:t>
      </w:r>
      <w:r>
        <w:rPr>
          <w:lang w:val="ru-RU"/>
        </w:rPr>
        <w:t>экране).</w:t>
      </w:r>
    </w:p>
    <w:p w:rsidR="00C07E73" w:rsidRDefault="00C07E73">
      <w:pPr>
        <w:widowControl w:val="0"/>
        <w:autoSpaceDE w:val="0"/>
        <w:autoSpaceDN w:val="0"/>
        <w:spacing w:before="10"/>
        <w:rPr>
          <w:sz w:val="20"/>
          <w:lang w:val="ru-RU"/>
        </w:rPr>
      </w:pPr>
    </w:p>
    <w:p w:rsidR="00C07E73" w:rsidRDefault="003A1872" w:rsidP="000E5782">
      <w:pPr>
        <w:pStyle w:val="a3"/>
        <w:numPr>
          <w:ilvl w:val="0"/>
          <w:numId w:val="42"/>
        </w:numPr>
        <w:tabs>
          <w:tab w:val="left" w:pos="1124"/>
        </w:tabs>
        <w:ind w:right="273" w:firstLine="542"/>
        <w:rPr>
          <w:sz w:val="24"/>
        </w:rPr>
      </w:pPr>
      <w:r>
        <w:rPr>
          <w:sz w:val="24"/>
        </w:rPr>
        <w:t>Познавательные</w:t>
      </w:r>
      <w:r>
        <w:rPr>
          <w:spacing w:val="1"/>
          <w:sz w:val="24"/>
        </w:rPr>
        <w:t xml:space="preserve"> </w:t>
      </w:r>
      <w:r>
        <w:rPr>
          <w:sz w:val="24"/>
        </w:rPr>
        <w:t>УУД</w:t>
      </w:r>
      <w:r>
        <w:rPr>
          <w:spacing w:val="1"/>
          <w:sz w:val="24"/>
        </w:rPr>
        <w:t xml:space="preserve"> </w:t>
      </w:r>
      <w:r>
        <w:rPr>
          <w:sz w:val="24"/>
        </w:rPr>
        <w:t>становятся</w:t>
      </w:r>
      <w:r>
        <w:rPr>
          <w:spacing w:val="1"/>
          <w:sz w:val="24"/>
        </w:rPr>
        <w:t xml:space="preserve"> </w:t>
      </w:r>
      <w:r>
        <w:rPr>
          <w:sz w:val="24"/>
        </w:rPr>
        <w:t>предпосылкой</w:t>
      </w:r>
      <w:r>
        <w:rPr>
          <w:spacing w:val="1"/>
          <w:sz w:val="24"/>
        </w:rPr>
        <w:t xml:space="preserve"> </w:t>
      </w:r>
      <w:r>
        <w:rPr>
          <w:sz w:val="24"/>
        </w:rPr>
        <w:t>формирования способности обучающегося к самообразованию и</w:t>
      </w:r>
      <w:r>
        <w:rPr>
          <w:spacing w:val="-57"/>
          <w:sz w:val="24"/>
        </w:rPr>
        <w:t xml:space="preserve"> </w:t>
      </w:r>
      <w:r>
        <w:rPr>
          <w:sz w:val="24"/>
        </w:rPr>
        <w:t>саморазвитию.</w:t>
      </w:r>
    </w:p>
    <w:p w:rsidR="00C07E73" w:rsidRDefault="00C07E73">
      <w:pPr>
        <w:widowControl w:val="0"/>
        <w:autoSpaceDE w:val="0"/>
        <w:autoSpaceDN w:val="0"/>
        <w:jc w:val="both"/>
        <w:rPr>
          <w:szCs w:val="22"/>
          <w:lang w:val="ru-RU"/>
        </w:rPr>
        <w:sectPr w:rsidR="00C07E73">
          <w:pgSz w:w="7830" w:h="12020"/>
          <w:pgMar w:top="520" w:right="300" w:bottom="700" w:left="480" w:header="0" w:footer="433" w:gutter="0"/>
          <w:cols w:space="720"/>
        </w:sectPr>
      </w:pPr>
    </w:p>
    <w:p w:rsidR="00C07E73" w:rsidRDefault="003A1872" w:rsidP="000E5782">
      <w:pPr>
        <w:pStyle w:val="a3"/>
        <w:numPr>
          <w:ilvl w:val="0"/>
          <w:numId w:val="42"/>
        </w:numPr>
        <w:tabs>
          <w:tab w:val="left" w:pos="1028"/>
        </w:tabs>
        <w:spacing w:before="72"/>
        <w:ind w:right="273" w:firstLine="542"/>
        <w:rPr>
          <w:sz w:val="24"/>
        </w:rPr>
      </w:pPr>
      <w:r>
        <w:rPr>
          <w:sz w:val="24"/>
        </w:rPr>
        <w:t>Коммуникативные</w:t>
      </w:r>
      <w:r>
        <w:rPr>
          <w:spacing w:val="1"/>
          <w:sz w:val="24"/>
        </w:rPr>
        <w:t xml:space="preserve"> </w:t>
      </w:r>
      <w:r>
        <w:rPr>
          <w:sz w:val="24"/>
        </w:rPr>
        <w:t>УУД</w:t>
      </w:r>
      <w:r>
        <w:rPr>
          <w:spacing w:val="1"/>
          <w:sz w:val="24"/>
        </w:rPr>
        <w:t xml:space="preserve"> </w:t>
      </w:r>
      <w:r>
        <w:rPr>
          <w:sz w:val="24"/>
        </w:rPr>
        <w:t>являются</w:t>
      </w:r>
      <w:r>
        <w:rPr>
          <w:spacing w:val="1"/>
          <w:sz w:val="24"/>
        </w:rPr>
        <w:t xml:space="preserve"> </w:t>
      </w:r>
      <w:r>
        <w:rPr>
          <w:sz w:val="24"/>
        </w:rPr>
        <w:t>основанием</w:t>
      </w:r>
      <w:r>
        <w:rPr>
          <w:spacing w:val="1"/>
          <w:sz w:val="24"/>
        </w:rPr>
        <w:t xml:space="preserve"> </w:t>
      </w:r>
      <w:r>
        <w:rPr>
          <w:sz w:val="24"/>
        </w:rPr>
        <w:t>для</w:t>
      </w:r>
      <w:r>
        <w:rPr>
          <w:spacing w:val="1"/>
          <w:sz w:val="24"/>
        </w:rPr>
        <w:t xml:space="preserve"> </w:t>
      </w:r>
      <w:r>
        <w:rPr>
          <w:sz w:val="24"/>
        </w:rPr>
        <w:t>формирования готовности обучающегося к информационному</w:t>
      </w:r>
      <w:r>
        <w:rPr>
          <w:spacing w:val="1"/>
          <w:sz w:val="24"/>
        </w:rPr>
        <w:t xml:space="preserve"> </w:t>
      </w:r>
      <w:r>
        <w:rPr>
          <w:sz w:val="24"/>
        </w:rPr>
        <w:t>в</w:t>
      </w:r>
      <w:r>
        <w:rPr>
          <w:sz w:val="24"/>
        </w:rPr>
        <w:t>заимодействию</w:t>
      </w:r>
      <w:r>
        <w:rPr>
          <w:spacing w:val="1"/>
          <w:sz w:val="24"/>
        </w:rPr>
        <w:t xml:space="preserve"> </w:t>
      </w:r>
      <w:r>
        <w:rPr>
          <w:sz w:val="24"/>
        </w:rPr>
        <w:t>с</w:t>
      </w:r>
      <w:r>
        <w:rPr>
          <w:spacing w:val="1"/>
          <w:sz w:val="24"/>
        </w:rPr>
        <w:t xml:space="preserve"> </w:t>
      </w:r>
      <w:r>
        <w:rPr>
          <w:sz w:val="24"/>
        </w:rPr>
        <w:t>окружающим</w:t>
      </w:r>
      <w:r>
        <w:rPr>
          <w:spacing w:val="1"/>
          <w:sz w:val="24"/>
        </w:rPr>
        <w:t xml:space="preserve"> </w:t>
      </w:r>
      <w:r>
        <w:rPr>
          <w:sz w:val="24"/>
        </w:rPr>
        <w:t>миром:</w:t>
      </w:r>
      <w:r>
        <w:rPr>
          <w:spacing w:val="1"/>
          <w:sz w:val="24"/>
        </w:rPr>
        <w:t xml:space="preserve"> </w:t>
      </w:r>
      <w:r>
        <w:rPr>
          <w:sz w:val="24"/>
        </w:rPr>
        <w:t>средой</w:t>
      </w:r>
      <w:r>
        <w:rPr>
          <w:spacing w:val="1"/>
          <w:sz w:val="24"/>
        </w:rPr>
        <w:t xml:space="preserve"> </w:t>
      </w:r>
      <w:r>
        <w:rPr>
          <w:sz w:val="24"/>
        </w:rPr>
        <w:t>обитания,</w:t>
      </w:r>
      <w:r>
        <w:rPr>
          <w:spacing w:val="1"/>
          <w:sz w:val="24"/>
        </w:rPr>
        <w:t xml:space="preserve"> </w:t>
      </w:r>
      <w:r>
        <w:rPr>
          <w:sz w:val="24"/>
        </w:rPr>
        <w:t>членами</w:t>
      </w:r>
      <w:r>
        <w:rPr>
          <w:spacing w:val="1"/>
          <w:sz w:val="24"/>
        </w:rPr>
        <w:t xml:space="preserve"> </w:t>
      </w:r>
      <w:r>
        <w:rPr>
          <w:sz w:val="24"/>
        </w:rPr>
        <w:t>многонационального</w:t>
      </w:r>
      <w:r>
        <w:rPr>
          <w:spacing w:val="1"/>
          <w:sz w:val="24"/>
        </w:rPr>
        <w:t xml:space="preserve"> </w:t>
      </w:r>
      <w:r>
        <w:rPr>
          <w:sz w:val="24"/>
        </w:rPr>
        <w:t>поликультурного</w:t>
      </w:r>
      <w:r>
        <w:rPr>
          <w:spacing w:val="1"/>
          <w:sz w:val="24"/>
        </w:rPr>
        <w:t xml:space="preserve"> </w:t>
      </w:r>
      <w:r>
        <w:rPr>
          <w:sz w:val="24"/>
        </w:rPr>
        <w:t>общества</w:t>
      </w:r>
      <w:r>
        <w:rPr>
          <w:spacing w:val="1"/>
          <w:sz w:val="24"/>
        </w:rPr>
        <w:t xml:space="preserve"> </w:t>
      </w:r>
      <w:r>
        <w:rPr>
          <w:sz w:val="24"/>
        </w:rPr>
        <w:t>разного возраста, представителями разных социальных групп,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представленного</w:t>
      </w:r>
      <w:r>
        <w:rPr>
          <w:spacing w:val="1"/>
          <w:sz w:val="24"/>
        </w:rPr>
        <w:t xml:space="preserve"> </w:t>
      </w:r>
      <w:r>
        <w:rPr>
          <w:sz w:val="24"/>
        </w:rPr>
        <w:t>(на</w:t>
      </w:r>
      <w:r>
        <w:rPr>
          <w:spacing w:val="1"/>
          <w:sz w:val="24"/>
        </w:rPr>
        <w:t xml:space="preserve"> </w:t>
      </w:r>
      <w:r>
        <w:rPr>
          <w:sz w:val="24"/>
        </w:rPr>
        <w:t>экране)</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виртуального</w:t>
      </w:r>
      <w:r>
        <w:rPr>
          <w:spacing w:val="1"/>
          <w:sz w:val="24"/>
        </w:rPr>
        <w:t xml:space="preserve"> </w:t>
      </w:r>
      <w:r>
        <w:rPr>
          <w:sz w:val="24"/>
        </w:rPr>
        <w:t>отображения</w:t>
      </w:r>
      <w:r>
        <w:rPr>
          <w:spacing w:val="-7"/>
          <w:sz w:val="24"/>
        </w:rPr>
        <w:t xml:space="preserve"> </w:t>
      </w:r>
      <w:r>
        <w:rPr>
          <w:sz w:val="24"/>
        </w:rPr>
        <w:t>реальной</w:t>
      </w:r>
      <w:r>
        <w:rPr>
          <w:spacing w:val="-5"/>
          <w:sz w:val="24"/>
        </w:rPr>
        <w:t xml:space="preserve"> </w:t>
      </w:r>
      <w:r>
        <w:rPr>
          <w:sz w:val="24"/>
        </w:rPr>
        <w:t>действительности,</w:t>
      </w:r>
      <w:r>
        <w:rPr>
          <w:spacing w:val="-5"/>
          <w:sz w:val="24"/>
        </w:rPr>
        <w:t xml:space="preserve"> </w:t>
      </w:r>
      <w:r>
        <w:rPr>
          <w:sz w:val="24"/>
        </w:rPr>
        <w:t>и</w:t>
      </w:r>
      <w:r>
        <w:rPr>
          <w:spacing w:val="-1"/>
          <w:sz w:val="24"/>
        </w:rPr>
        <w:t xml:space="preserve"> </w:t>
      </w:r>
      <w:r>
        <w:rPr>
          <w:sz w:val="24"/>
        </w:rPr>
        <w:t>даже</w:t>
      </w:r>
      <w:r>
        <w:rPr>
          <w:spacing w:val="-3"/>
          <w:sz w:val="24"/>
        </w:rPr>
        <w:t xml:space="preserve"> </w:t>
      </w:r>
      <w:r>
        <w:rPr>
          <w:sz w:val="24"/>
        </w:rPr>
        <w:t>с</w:t>
      </w:r>
      <w:r>
        <w:rPr>
          <w:spacing w:val="-2"/>
          <w:sz w:val="24"/>
        </w:rPr>
        <w:t xml:space="preserve"> </w:t>
      </w:r>
      <w:r>
        <w:rPr>
          <w:sz w:val="24"/>
        </w:rPr>
        <w:t>самим</w:t>
      </w:r>
      <w:r>
        <w:rPr>
          <w:spacing w:val="-1"/>
          <w:sz w:val="24"/>
        </w:rPr>
        <w:t xml:space="preserve"> </w:t>
      </w:r>
      <w:r>
        <w:rPr>
          <w:sz w:val="24"/>
        </w:rPr>
        <w:t>собой.</w:t>
      </w:r>
    </w:p>
    <w:p w:rsidR="00C07E73" w:rsidRDefault="00C07E73">
      <w:pPr>
        <w:widowControl w:val="0"/>
        <w:autoSpaceDE w:val="0"/>
        <w:autoSpaceDN w:val="0"/>
        <w:spacing w:before="2"/>
        <w:rPr>
          <w:sz w:val="21"/>
          <w:lang w:val="ru-RU"/>
        </w:rPr>
      </w:pPr>
    </w:p>
    <w:p w:rsidR="00C07E73" w:rsidRDefault="003A1872" w:rsidP="000E5782">
      <w:pPr>
        <w:pStyle w:val="a3"/>
        <w:numPr>
          <w:ilvl w:val="0"/>
          <w:numId w:val="42"/>
        </w:numPr>
        <w:tabs>
          <w:tab w:val="left" w:pos="980"/>
        </w:tabs>
        <w:ind w:right="275" w:firstLine="542"/>
        <w:rPr>
          <w:sz w:val="24"/>
        </w:rPr>
      </w:pPr>
      <w:r>
        <w:rPr>
          <w:sz w:val="24"/>
        </w:rPr>
        <w:t>Коммуникативные</w:t>
      </w:r>
      <w:r>
        <w:rPr>
          <w:spacing w:val="1"/>
          <w:sz w:val="24"/>
        </w:rPr>
        <w:t xml:space="preserve"> </w:t>
      </w:r>
      <w:r>
        <w:rPr>
          <w:sz w:val="24"/>
        </w:rPr>
        <w:t>УУД</w:t>
      </w:r>
      <w:r>
        <w:rPr>
          <w:spacing w:val="1"/>
          <w:sz w:val="24"/>
        </w:rPr>
        <w:t xml:space="preserve"> </w:t>
      </w:r>
      <w:r>
        <w:rPr>
          <w:sz w:val="24"/>
        </w:rPr>
        <w:t>целесообразно</w:t>
      </w:r>
      <w:r>
        <w:rPr>
          <w:spacing w:val="1"/>
          <w:sz w:val="24"/>
        </w:rPr>
        <w:t xml:space="preserve"> </w:t>
      </w:r>
      <w:r>
        <w:rPr>
          <w:sz w:val="24"/>
        </w:rPr>
        <w:t>формировать,</w:t>
      </w:r>
      <w:r>
        <w:rPr>
          <w:spacing w:val="1"/>
          <w:sz w:val="24"/>
        </w:rPr>
        <w:t xml:space="preserve"> </w:t>
      </w:r>
      <w:r>
        <w:rPr>
          <w:sz w:val="24"/>
        </w:rPr>
        <w:t>используя</w:t>
      </w:r>
      <w:r>
        <w:rPr>
          <w:spacing w:val="1"/>
          <w:sz w:val="24"/>
        </w:rPr>
        <w:t xml:space="preserve"> </w:t>
      </w:r>
      <w:r>
        <w:rPr>
          <w:sz w:val="24"/>
        </w:rPr>
        <w:t>цифровую</w:t>
      </w:r>
      <w:r>
        <w:rPr>
          <w:spacing w:val="1"/>
          <w:sz w:val="24"/>
        </w:rPr>
        <w:t xml:space="preserve"> </w:t>
      </w:r>
      <w:r>
        <w:rPr>
          <w:sz w:val="24"/>
        </w:rPr>
        <w:t>образовательную</w:t>
      </w:r>
      <w:r>
        <w:rPr>
          <w:spacing w:val="1"/>
          <w:sz w:val="24"/>
        </w:rPr>
        <w:t xml:space="preserve"> </w:t>
      </w:r>
      <w:r>
        <w:rPr>
          <w:sz w:val="24"/>
        </w:rPr>
        <w:t>среду</w:t>
      </w:r>
      <w:r>
        <w:rPr>
          <w:spacing w:val="1"/>
          <w:sz w:val="24"/>
        </w:rPr>
        <w:t xml:space="preserve"> </w:t>
      </w:r>
      <w:r>
        <w:rPr>
          <w:sz w:val="24"/>
        </w:rPr>
        <w:t>класса,</w:t>
      </w:r>
      <w:r>
        <w:rPr>
          <w:spacing w:val="1"/>
          <w:sz w:val="24"/>
        </w:rPr>
        <w:t xml:space="preserve"> </w:t>
      </w:r>
      <w:r>
        <w:rPr>
          <w:sz w:val="24"/>
        </w:rPr>
        <w:t>образовательной</w:t>
      </w:r>
      <w:r>
        <w:rPr>
          <w:spacing w:val="-3"/>
          <w:sz w:val="24"/>
        </w:rPr>
        <w:t xml:space="preserve"> </w:t>
      </w:r>
      <w:r>
        <w:rPr>
          <w:sz w:val="24"/>
        </w:rPr>
        <w:t>организации.</w:t>
      </w:r>
    </w:p>
    <w:p w:rsidR="00C07E73" w:rsidRDefault="00C07E73">
      <w:pPr>
        <w:widowControl w:val="0"/>
        <w:autoSpaceDE w:val="0"/>
        <w:autoSpaceDN w:val="0"/>
        <w:spacing w:before="8"/>
        <w:rPr>
          <w:sz w:val="20"/>
          <w:lang w:val="ru-RU"/>
        </w:rPr>
      </w:pPr>
    </w:p>
    <w:p w:rsidR="00C07E73" w:rsidRDefault="003A1872" w:rsidP="000E5782">
      <w:pPr>
        <w:pStyle w:val="a3"/>
        <w:numPr>
          <w:ilvl w:val="0"/>
          <w:numId w:val="42"/>
        </w:numPr>
        <w:tabs>
          <w:tab w:val="left" w:pos="1028"/>
        </w:tabs>
        <w:spacing w:line="242" w:lineRule="auto"/>
        <w:ind w:right="272" w:firstLine="542"/>
        <w:rPr>
          <w:sz w:val="24"/>
        </w:rPr>
      </w:pPr>
      <w:r>
        <w:rPr>
          <w:sz w:val="24"/>
        </w:rPr>
        <w:t>Коммуникативные</w:t>
      </w:r>
      <w:r>
        <w:rPr>
          <w:spacing w:val="1"/>
          <w:sz w:val="24"/>
        </w:rPr>
        <w:t xml:space="preserve"> </w:t>
      </w:r>
      <w:r>
        <w:rPr>
          <w:sz w:val="24"/>
        </w:rPr>
        <w:t>УУД</w:t>
      </w:r>
      <w:r>
        <w:rPr>
          <w:spacing w:val="1"/>
          <w:sz w:val="24"/>
        </w:rPr>
        <w:t xml:space="preserve"> </w:t>
      </w:r>
      <w:r>
        <w:rPr>
          <w:sz w:val="24"/>
        </w:rPr>
        <w:t>характеризуются</w:t>
      </w:r>
      <w:r>
        <w:rPr>
          <w:spacing w:val="1"/>
          <w:sz w:val="24"/>
        </w:rPr>
        <w:t xml:space="preserve"> </w:t>
      </w:r>
      <w:r>
        <w:rPr>
          <w:sz w:val="24"/>
        </w:rPr>
        <w:t>четырьмя</w:t>
      </w:r>
      <w:r>
        <w:rPr>
          <w:spacing w:val="-57"/>
          <w:sz w:val="24"/>
        </w:rPr>
        <w:t xml:space="preserve"> </w:t>
      </w:r>
      <w:r>
        <w:rPr>
          <w:sz w:val="24"/>
        </w:rPr>
        <w:t>группами</w:t>
      </w:r>
      <w:r>
        <w:rPr>
          <w:spacing w:val="6"/>
          <w:sz w:val="24"/>
        </w:rPr>
        <w:t xml:space="preserve"> </w:t>
      </w:r>
      <w:r>
        <w:rPr>
          <w:sz w:val="24"/>
        </w:rPr>
        <w:t>учебных</w:t>
      </w:r>
      <w:r>
        <w:rPr>
          <w:spacing w:val="-4"/>
          <w:sz w:val="24"/>
        </w:rPr>
        <w:t xml:space="preserve"> </w:t>
      </w:r>
      <w:r>
        <w:rPr>
          <w:sz w:val="24"/>
        </w:rPr>
        <w:t>операций,</w:t>
      </w:r>
      <w:r>
        <w:rPr>
          <w:spacing w:val="-6"/>
          <w:sz w:val="24"/>
        </w:rPr>
        <w:t xml:space="preserve"> </w:t>
      </w:r>
      <w:r>
        <w:rPr>
          <w:sz w:val="24"/>
        </w:rPr>
        <w:t>обеспечивающих:</w:t>
      </w:r>
    </w:p>
    <w:p w:rsidR="00C07E73" w:rsidRDefault="00C07E73">
      <w:pPr>
        <w:widowControl w:val="0"/>
        <w:autoSpaceDE w:val="0"/>
        <w:autoSpaceDN w:val="0"/>
        <w:spacing w:before="5"/>
        <w:rPr>
          <w:sz w:val="20"/>
          <w:lang w:val="ru-RU"/>
        </w:rPr>
      </w:pPr>
    </w:p>
    <w:p w:rsidR="00C07E73" w:rsidRDefault="003A1872">
      <w:pPr>
        <w:widowControl w:val="0"/>
        <w:autoSpaceDE w:val="0"/>
        <w:autoSpaceDN w:val="0"/>
        <w:spacing w:line="242" w:lineRule="auto"/>
        <w:ind w:left="101" w:right="275" w:firstLine="542"/>
        <w:jc w:val="both"/>
        <w:rPr>
          <w:lang w:val="ru-RU"/>
        </w:rPr>
      </w:pPr>
      <w:r>
        <w:rPr>
          <w:lang w:val="ru-RU"/>
        </w:rPr>
        <w:t>смысловое</w:t>
      </w:r>
      <w:r>
        <w:rPr>
          <w:spacing w:val="1"/>
          <w:lang w:val="ru-RU"/>
        </w:rPr>
        <w:t xml:space="preserve"> </w:t>
      </w:r>
      <w:r>
        <w:rPr>
          <w:lang w:val="ru-RU"/>
        </w:rPr>
        <w:t>чтение</w:t>
      </w:r>
      <w:r>
        <w:rPr>
          <w:spacing w:val="1"/>
          <w:lang w:val="ru-RU"/>
        </w:rPr>
        <w:t xml:space="preserve"> </w:t>
      </w:r>
      <w:r>
        <w:rPr>
          <w:lang w:val="ru-RU"/>
        </w:rPr>
        <w:t>текстов</w:t>
      </w:r>
      <w:r>
        <w:rPr>
          <w:spacing w:val="1"/>
          <w:lang w:val="ru-RU"/>
        </w:rPr>
        <w:t xml:space="preserve"> </w:t>
      </w:r>
      <w:r>
        <w:rPr>
          <w:lang w:val="ru-RU"/>
        </w:rPr>
        <w:t>разных</w:t>
      </w:r>
      <w:r>
        <w:rPr>
          <w:spacing w:val="1"/>
          <w:lang w:val="ru-RU"/>
        </w:rPr>
        <w:t xml:space="preserve"> </w:t>
      </w:r>
      <w:r>
        <w:rPr>
          <w:lang w:val="ru-RU"/>
        </w:rPr>
        <w:t>жанров,</w:t>
      </w:r>
      <w:r>
        <w:rPr>
          <w:spacing w:val="1"/>
          <w:lang w:val="ru-RU"/>
        </w:rPr>
        <w:t xml:space="preserve"> </w:t>
      </w:r>
      <w:r>
        <w:rPr>
          <w:lang w:val="ru-RU"/>
        </w:rPr>
        <w:t>типов,</w:t>
      </w:r>
      <w:r>
        <w:rPr>
          <w:spacing w:val="1"/>
          <w:lang w:val="ru-RU"/>
        </w:rPr>
        <w:t xml:space="preserve"> </w:t>
      </w:r>
      <w:r>
        <w:rPr>
          <w:lang w:val="ru-RU"/>
        </w:rPr>
        <w:t>назначений;</w:t>
      </w:r>
      <w:r>
        <w:rPr>
          <w:spacing w:val="-5"/>
          <w:lang w:val="ru-RU"/>
        </w:rPr>
        <w:t xml:space="preserve"> </w:t>
      </w:r>
      <w:r>
        <w:rPr>
          <w:lang w:val="ru-RU"/>
        </w:rPr>
        <w:t>аналитическую</w:t>
      </w:r>
      <w:r>
        <w:rPr>
          <w:spacing w:val="-1"/>
          <w:lang w:val="ru-RU"/>
        </w:rPr>
        <w:t xml:space="preserve"> </w:t>
      </w:r>
      <w:r>
        <w:rPr>
          <w:lang w:val="ru-RU"/>
        </w:rPr>
        <w:t>текстовую</w:t>
      </w:r>
      <w:r>
        <w:rPr>
          <w:spacing w:val="-1"/>
          <w:lang w:val="ru-RU"/>
        </w:rPr>
        <w:t xml:space="preserve"> </w:t>
      </w:r>
      <w:r>
        <w:rPr>
          <w:lang w:val="ru-RU"/>
        </w:rPr>
        <w:t>деятельность</w:t>
      </w:r>
      <w:r>
        <w:rPr>
          <w:spacing w:val="-2"/>
          <w:lang w:val="ru-RU"/>
        </w:rPr>
        <w:t xml:space="preserve"> </w:t>
      </w:r>
      <w:r>
        <w:rPr>
          <w:lang w:val="ru-RU"/>
        </w:rPr>
        <w:t>с</w:t>
      </w:r>
      <w:r>
        <w:rPr>
          <w:spacing w:val="-1"/>
          <w:lang w:val="ru-RU"/>
        </w:rPr>
        <w:t xml:space="preserve"> </w:t>
      </w:r>
      <w:r>
        <w:rPr>
          <w:lang w:val="ru-RU"/>
        </w:rPr>
        <w:t>ними;</w:t>
      </w:r>
    </w:p>
    <w:p w:rsidR="00C07E73" w:rsidRDefault="00C07E73">
      <w:pPr>
        <w:widowControl w:val="0"/>
        <w:autoSpaceDE w:val="0"/>
        <w:autoSpaceDN w:val="0"/>
        <w:spacing w:before="5"/>
        <w:rPr>
          <w:sz w:val="20"/>
          <w:lang w:val="ru-RU"/>
        </w:rPr>
      </w:pPr>
    </w:p>
    <w:p w:rsidR="00C07E73" w:rsidRDefault="003A1872">
      <w:pPr>
        <w:widowControl w:val="0"/>
        <w:autoSpaceDE w:val="0"/>
        <w:autoSpaceDN w:val="0"/>
        <w:ind w:left="101" w:right="274" w:firstLine="542"/>
        <w:jc w:val="both"/>
        <w:rPr>
          <w:lang w:val="ru-RU"/>
        </w:rPr>
      </w:pPr>
      <w:r>
        <w:rPr>
          <w:lang w:val="ru-RU"/>
        </w:rPr>
        <w:t>успешное</w:t>
      </w:r>
      <w:r>
        <w:rPr>
          <w:spacing w:val="1"/>
          <w:lang w:val="ru-RU"/>
        </w:rPr>
        <w:t xml:space="preserve"> </w:t>
      </w:r>
      <w:r>
        <w:rPr>
          <w:lang w:val="ru-RU"/>
        </w:rPr>
        <w:t>участие</w:t>
      </w:r>
      <w:r>
        <w:rPr>
          <w:spacing w:val="1"/>
          <w:lang w:val="ru-RU"/>
        </w:rPr>
        <w:t xml:space="preserve"> </w:t>
      </w:r>
      <w:r>
        <w:rPr>
          <w:lang w:val="ru-RU"/>
        </w:rPr>
        <w:t>обучающегося</w:t>
      </w:r>
      <w:r>
        <w:rPr>
          <w:spacing w:val="1"/>
          <w:lang w:val="ru-RU"/>
        </w:rPr>
        <w:t xml:space="preserve"> </w:t>
      </w:r>
      <w:r>
        <w:rPr>
          <w:lang w:val="ru-RU"/>
        </w:rPr>
        <w:t>в</w:t>
      </w:r>
      <w:r>
        <w:rPr>
          <w:spacing w:val="1"/>
          <w:lang w:val="ru-RU"/>
        </w:rPr>
        <w:t xml:space="preserve"> </w:t>
      </w:r>
      <w:r>
        <w:rPr>
          <w:lang w:val="ru-RU"/>
        </w:rPr>
        <w:t>диалогическом</w:t>
      </w:r>
      <w:r>
        <w:rPr>
          <w:spacing w:val="1"/>
          <w:lang w:val="ru-RU"/>
        </w:rPr>
        <w:t xml:space="preserve"> </w:t>
      </w:r>
      <w:r>
        <w:rPr>
          <w:lang w:val="ru-RU"/>
        </w:rPr>
        <w:t>взаимодействии</w:t>
      </w:r>
      <w:r>
        <w:rPr>
          <w:spacing w:val="1"/>
          <w:lang w:val="ru-RU"/>
        </w:rPr>
        <w:t xml:space="preserve"> </w:t>
      </w:r>
      <w:r>
        <w:rPr>
          <w:lang w:val="ru-RU"/>
        </w:rPr>
        <w:t>с</w:t>
      </w:r>
      <w:r>
        <w:rPr>
          <w:spacing w:val="1"/>
          <w:lang w:val="ru-RU"/>
        </w:rPr>
        <w:t xml:space="preserve"> </w:t>
      </w:r>
      <w:r>
        <w:rPr>
          <w:lang w:val="ru-RU"/>
        </w:rPr>
        <w:t>субъектами</w:t>
      </w:r>
      <w:r>
        <w:rPr>
          <w:spacing w:val="1"/>
          <w:lang w:val="ru-RU"/>
        </w:rPr>
        <w:t xml:space="preserve"> </w:t>
      </w:r>
      <w:r>
        <w:rPr>
          <w:lang w:val="ru-RU"/>
        </w:rPr>
        <w:t>образовательных</w:t>
      </w:r>
      <w:r>
        <w:rPr>
          <w:spacing w:val="1"/>
          <w:lang w:val="ru-RU"/>
        </w:rPr>
        <w:t xml:space="preserve"> </w:t>
      </w:r>
      <w:r>
        <w:rPr>
          <w:lang w:val="ru-RU"/>
        </w:rPr>
        <w:t>отношений</w:t>
      </w:r>
      <w:r>
        <w:rPr>
          <w:spacing w:val="1"/>
          <w:lang w:val="ru-RU"/>
        </w:rPr>
        <w:t xml:space="preserve"> </w:t>
      </w:r>
      <w:r>
        <w:rPr>
          <w:lang w:val="ru-RU"/>
        </w:rPr>
        <w:t xml:space="preserve">(знание и соблюдение правил учебного диалога), в </w:t>
      </w:r>
      <w:r>
        <w:rPr>
          <w:lang w:val="ru-RU"/>
        </w:rPr>
        <w:t>том числе в</w:t>
      </w:r>
      <w:r>
        <w:rPr>
          <w:spacing w:val="1"/>
          <w:lang w:val="ru-RU"/>
        </w:rPr>
        <w:t xml:space="preserve"> </w:t>
      </w:r>
      <w:r>
        <w:rPr>
          <w:lang w:val="ru-RU"/>
        </w:rPr>
        <w:t>условиях</w:t>
      </w:r>
      <w:r>
        <w:rPr>
          <w:spacing w:val="1"/>
          <w:lang w:val="ru-RU"/>
        </w:rPr>
        <w:t xml:space="preserve"> </w:t>
      </w:r>
      <w:r>
        <w:rPr>
          <w:lang w:val="ru-RU"/>
        </w:rPr>
        <w:t>использования</w:t>
      </w:r>
      <w:r>
        <w:rPr>
          <w:spacing w:val="1"/>
          <w:lang w:val="ru-RU"/>
        </w:rPr>
        <w:t xml:space="preserve"> </w:t>
      </w:r>
      <w:r>
        <w:rPr>
          <w:lang w:val="ru-RU"/>
        </w:rPr>
        <w:t>технологий</w:t>
      </w:r>
      <w:r>
        <w:rPr>
          <w:spacing w:val="1"/>
          <w:lang w:val="ru-RU"/>
        </w:rPr>
        <w:t xml:space="preserve"> </w:t>
      </w:r>
      <w:r>
        <w:rPr>
          <w:lang w:val="ru-RU"/>
        </w:rPr>
        <w:t>неконтактного</w:t>
      </w:r>
      <w:r>
        <w:rPr>
          <w:spacing w:val="1"/>
          <w:lang w:val="ru-RU"/>
        </w:rPr>
        <w:t xml:space="preserve"> </w:t>
      </w:r>
      <w:r>
        <w:rPr>
          <w:lang w:val="ru-RU"/>
        </w:rPr>
        <w:t>информационного</w:t>
      </w:r>
      <w:r>
        <w:rPr>
          <w:spacing w:val="1"/>
          <w:lang w:val="ru-RU"/>
        </w:rPr>
        <w:t xml:space="preserve"> </w:t>
      </w:r>
      <w:r>
        <w:rPr>
          <w:lang w:val="ru-RU"/>
        </w:rPr>
        <w:t>взаимодействия;</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101" w:right="268" w:firstLine="542"/>
        <w:jc w:val="both"/>
        <w:rPr>
          <w:lang w:val="ru-RU"/>
        </w:rPr>
      </w:pPr>
      <w:r>
        <w:rPr>
          <w:lang w:val="ru-RU"/>
        </w:rPr>
        <w:t>успешную</w:t>
      </w:r>
      <w:r>
        <w:rPr>
          <w:spacing w:val="1"/>
          <w:lang w:val="ru-RU"/>
        </w:rPr>
        <w:t xml:space="preserve"> </w:t>
      </w:r>
      <w:r>
        <w:rPr>
          <w:lang w:val="ru-RU"/>
        </w:rPr>
        <w:t>продуктивно-творческую</w:t>
      </w:r>
      <w:r>
        <w:rPr>
          <w:spacing w:val="1"/>
          <w:lang w:val="ru-RU"/>
        </w:rPr>
        <w:t xml:space="preserve"> </w:t>
      </w:r>
      <w:r>
        <w:rPr>
          <w:lang w:val="ru-RU"/>
        </w:rPr>
        <w:t>деятельность</w:t>
      </w:r>
      <w:r>
        <w:rPr>
          <w:spacing w:val="-57"/>
          <w:lang w:val="ru-RU"/>
        </w:rPr>
        <w:t xml:space="preserve"> </w:t>
      </w:r>
      <w:r>
        <w:rPr>
          <w:lang w:val="ru-RU"/>
        </w:rPr>
        <w:t>(самостоятельное</w:t>
      </w:r>
      <w:r>
        <w:rPr>
          <w:spacing w:val="1"/>
          <w:lang w:val="ru-RU"/>
        </w:rPr>
        <w:t xml:space="preserve"> </w:t>
      </w:r>
      <w:r>
        <w:rPr>
          <w:lang w:val="ru-RU"/>
        </w:rPr>
        <w:t>создание</w:t>
      </w:r>
      <w:r>
        <w:rPr>
          <w:spacing w:val="1"/>
          <w:lang w:val="ru-RU"/>
        </w:rPr>
        <w:t xml:space="preserve"> </w:t>
      </w:r>
      <w:r>
        <w:rPr>
          <w:lang w:val="ru-RU"/>
        </w:rPr>
        <w:t>текстов</w:t>
      </w:r>
      <w:r>
        <w:rPr>
          <w:spacing w:val="1"/>
          <w:lang w:val="ru-RU"/>
        </w:rPr>
        <w:t xml:space="preserve"> </w:t>
      </w:r>
      <w:r>
        <w:rPr>
          <w:lang w:val="ru-RU"/>
        </w:rPr>
        <w:t>разного</w:t>
      </w:r>
      <w:r>
        <w:rPr>
          <w:spacing w:val="1"/>
          <w:lang w:val="ru-RU"/>
        </w:rPr>
        <w:t xml:space="preserve"> </w:t>
      </w:r>
      <w:r>
        <w:rPr>
          <w:lang w:val="ru-RU"/>
        </w:rPr>
        <w:t>типа</w:t>
      </w:r>
      <w:r>
        <w:rPr>
          <w:spacing w:val="1"/>
          <w:lang w:val="ru-RU"/>
        </w:rPr>
        <w:t xml:space="preserve"> </w:t>
      </w:r>
      <w:r>
        <w:rPr>
          <w:lang w:val="ru-RU"/>
        </w:rPr>
        <w:t>-</w:t>
      </w:r>
      <w:r>
        <w:rPr>
          <w:spacing w:val="1"/>
          <w:lang w:val="ru-RU"/>
        </w:rPr>
        <w:t xml:space="preserve"> </w:t>
      </w:r>
      <w:r>
        <w:rPr>
          <w:lang w:val="ru-RU"/>
        </w:rPr>
        <w:t>описания,</w:t>
      </w:r>
      <w:r>
        <w:rPr>
          <w:spacing w:val="1"/>
          <w:lang w:val="ru-RU"/>
        </w:rPr>
        <w:t xml:space="preserve"> </w:t>
      </w:r>
      <w:r>
        <w:rPr>
          <w:lang w:val="ru-RU"/>
        </w:rPr>
        <w:t>рассуждения,</w:t>
      </w:r>
      <w:r>
        <w:rPr>
          <w:spacing w:val="1"/>
          <w:lang w:val="ru-RU"/>
        </w:rPr>
        <w:t xml:space="preserve"> </w:t>
      </w:r>
      <w:r>
        <w:rPr>
          <w:lang w:val="ru-RU"/>
        </w:rPr>
        <w:t>повествования),</w:t>
      </w:r>
      <w:r>
        <w:rPr>
          <w:spacing w:val="1"/>
          <w:lang w:val="ru-RU"/>
        </w:rPr>
        <w:t xml:space="preserve"> </w:t>
      </w:r>
      <w:r>
        <w:rPr>
          <w:lang w:val="ru-RU"/>
        </w:rPr>
        <w:t>создание</w:t>
      </w:r>
      <w:r>
        <w:rPr>
          <w:spacing w:val="1"/>
          <w:lang w:val="ru-RU"/>
        </w:rPr>
        <w:t xml:space="preserve"> </w:t>
      </w:r>
      <w:r>
        <w:rPr>
          <w:lang w:val="ru-RU"/>
        </w:rPr>
        <w:t>и</w:t>
      </w:r>
      <w:r>
        <w:rPr>
          <w:spacing w:val="1"/>
          <w:lang w:val="ru-RU"/>
        </w:rPr>
        <w:t xml:space="preserve"> </w:t>
      </w:r>
      <w:r>
        <w:rPr>
          <w:lang w:val="ru-RU"/>
        </w:rPr>
        <w:t>видоизменение</w:t>
      </w:r>
      <w:r>
        <w:rPr>
          <w:spacing w:val="1"/>
          <w:lang w:val="ru-RU"/>
        </w:rPr>
        <w:t xml:space="preserve"> </w:t>
      </w:r>
      <w:r>
        <w:rPr>
          <w:lang w:val="ru-RU"/>
        </w:rPr>
        <w:t>экран</w:t>
      </w:r>
      <w:r>
        <w:rPr>
          <w:lang w:val="ru-RU"/>
        </w:rPr>
        <w:t>ных (виртуальных) объектов учебного, художественного,</w:t>
      </w:r>
      <w:r>
        <w:rPr>
          <w:spacing w:val="1"/>
          <w:lang w:val="ru-RU"/>
        </w:rPr>
        <w:t xml:space="preserve"> </w:t>
      </w:r>
      <w:r>
        <w:rPr>
          <w:lang w:val="ru-RU"/>
        </w:rPr>
        <w:t>бытового назначения (самостоятельный поиск, реконструкция,</w:t>
      </w:r>
      <w:r>
        <w:rPr>
          <w:spacing w:val="1"/>
          <w:lang w:val="ru-RU"/>
        </w:rPr>
        <w:t xml:space="preserve"> </w:t>
      </w:r>
      <w:r>
        <w:rPr>
          <w:lang w:val="ru-RU"/>
        </w:rPr>
        <w:t>динамическое представление);</w:t>
      </w:r>
    </w:p>
    <w:p w:rsidR="00C07E73" w:rsidRDefault="00C07E73">
      <w:pPr>
        <w:widowControl w:val="0"/>
        <w:autoSpaceDE w:val="0"/>
        <w:autoSpaceDN w:val="0"/>
        <w:rPr>
          <w:sz w:val="21"/>
          <w:lang w:val="ru-RU"/>
        </w:rPr>
      </w:pPr>
    </w:p>
    <w:p w:rsidR="00C07E73" w:rsidRDefault="003A1872">
      <w:pPr>
        <w:widowControl w:val="0"/>
        <w:autoSpaceDE w:val="0"/>
        <w:autoSpaceDN w:val="0"/>
        <w:ind w:left="101" w:right="272" w:firstLine="542"/>
        <w:jc w:val="both"/>
        <w:rPr>
          <w:lang w:val="ru-RU"/>
        </w:rPr>
      </w:pPr>
      <w:r>
        <w:rPr>
          <w:lang w:val="ru-RU"/>
        </w:rPr>
        <w:t>результативное взаимодействие с участниками совместной</w:t>
      </w:r>
      <w:r>
        <w:rPr>
          <w:spacing w:val="1"/>
          <w:lang w:val="ru-RU"/>
        </w:rPr>
        <w:t xml:space="preserve"> </w:t>
      </w:r>
      <w:r>
        <w:rPr>
          <w:lang w:val="ru-RU"/>
        </w:rPr>
        <w:t>деятельности</w:t>
      </w:r>
      <w:r>
        <w:rPr>
          <w:spacing w:val="1"/>
          <w:lang w:val="ru-RU"/>
        </w:rPr>
        <w:t xml:space="preserve"> </w:t>
      </w:r>
      <w:r>
        <w:rPr>
          <w:lang w:val="ru-RU"/>
        </w:rPr>
        <w:t>(высказывание</w:t>
      </w:r>
      <w:r>
        <w:rPr>
          <w:spacing w:val="1"/>
          <w:lang w:val="ru-RU"/>
        </w:rPr>
        <w:t xml:space="preserve"> </w:t>
      </w:r>
      <w:r>
        <w:rPr>
          <w:lang w:val="ru-RU"/>
        </w:rPr>
        <w:t>собственного</w:t>
      </w:r>
      <w:r>
        <w:rPr>
          <w:spacing w:val="1"/>
          <w:lang w:val="ru-RU"/>
        </w:rPr>
        <w:t xml:space="preserve"> </w:t>
      </w:r>
      <w:r>
        <w:rPr>
          <w:lang w:val="ru-RU"/>
        </w:rPr>
        <w:t>мнения,</w:t>
      </w:r>
      <w:r>
        <w:rPr>
          <w:spacing w:val="1"/>
          <w:lang w:val="ru-RU"/>
        </w:rPr>
        <w:t xml:space="preserve"> </w:t>
      </w:r>
      <w:r>
        <w:rPr>
          <w:lang w:val="ru-RU"/>
        </w:rPr>
        <w:t>учет</w:t>
      </w:r>
      <w:r>
        <w:rPr>
          <w:spacing w:val="1"/>
          <w:lang w:val="ru-RU"/>
        </w:rPr>
        <w:t xml:space="preserve"> </w:t>
      </w:r>
      <w:r>
        <w:rPr>
          <w:lang w:val="ru-RU"/>
        </w:rPr>
        <w:t>суждений</w:t>
      </w:r>
      <w:r>
        <w:rPr>
          <w:spacing w:val="1"/>
          <w:lang w:val="ru-RU"/>
        </w:rPr>
        <w:t xml:space="preserve"> </w:t>
      </w:r>
      <w:r>
        <w:rPr>
          <w:lang w:val="ru-RU"/>
        </w:rPr>
        <w:t>других</w:t>
      </w:r>
      <w:r>
        <w:rPr>
          <w:spacing w:val="1"/>
          <w:lang w:val="ru-RU"/>
        </w:rPr>
        <w:t xml:space="preserve"> </w:t>
      </w:r>
      <w:r>
        <w:rPr>
          <w:lang w:val="ru-RU"/>
        </w:rPr>
        <w:t>собеседников,</w:t>
      </w:r>
      <w:r>
        <w:rPr>
          <w:spacing w:val="1"/>
          <w:lang w:val="ru-RU"/>
        </w:rPr>
        <w:t xml:space="preserve"> </w:t>
      </w:r>
      <w:r>
        <w:rPr>
          <w:lang w:val="ru-RU"/>
        </w:rPr>
        <w:t>умение</w:t>
      </w:r>
      <w:r>
        <w:rPr>
          <w:spacing w:val="1"/>
          <w:lang w:val="ru-RU"/>
        </w:rPr>
        <w:t xml:space="preserve"> </w:t>
      </w:r>
      <w:r>
        <w:rPr>
          <w:lang w:val="ru-RU"/>
        </w:rPr>
        <w:t>договариваться,</w:t>
      </w:r>
      <w:r>
        <w:rPr>
          <w:spacing w:val="1"/>
          <w:lang w:val="ru-RU"/>
        </w:rPr>
        <w:t xml:space="preserve"> </w:t>
      </w:r>
      <w:r>
        <w:rPr>
          <w:lang w:val="ru-RU"/>
        </w:rPr>
        <w:t>уступать,</w:t>
      </w:r>
      <w:r>
        <w:rPr>
          <w:spacing w:val="1"/>
          <w:lang w:val="ru-RU"/>
        </w:rPr>
        <w:t xml:space="preserve"> </w:t>
      </w:r>
      <w:r>
        <w:rPr>
          <w:lang w:val="ru-RU"/>
        </w:rPr>
        <w:t>вырабатывать общую</w:t>
      </w:r>
      <w:r>
        <w:rPr>
          <w:spacing w:val="1"/>
          <w:lang w:val="ru-RU"/>
        </w:rPr>
        <w:t xml:space="preserve"> </w:t>
      </w:r>
      <w:r>
        <w:rPr>
          <w:lang w:val="ru-RU"/>
        </w:rPr>
        <w:t>точку зрения),</w:t>
      </w:r>
      <w:r>
        <w:rPr>
          <w:spacing w:val="1"/>
          <w:lang w:val="ru-RU"/>
        </w:rPr>
        <w:t xml:space="preserve"> </w:t>
      </w:r>
      <w:r>
        <w:rPr>
          <w:lang w:val="ru-RU"/>
        </w:rPr>
        <w:t>в том</w:t>
      </w:r>
      <w:r>
        <w:rPr>
          <w:spacing w:val="1"/>
          <w:lang w:val="ru-RU"/>
        </w:rPr>
        <w:t xml:space="preserve"> </w:t>
      </w:r>
      <w:r>
        <w:rPr>
          <w:lang w:val="ru-RU"/>
        </w:rPr>
        <w:t>числе</w:t>
      </w:r>
      <w:r>
        <w:rPr>
          <w:spacing w:val="1"/>
          <w:lang w:val="ru-RU"/>
        </w:rPr>
        <w:t xml:space="preserve"> </w:t>
      </w:r>
      <w:r>
        <w:rPr>
          <w:lang w:val="ru-RU"/>
        </w:rPr>
        <w:t>в</w:t>
      </w:r>
      <w:r>
        <w:rPr>
          <w:spacing w:val="1"/>
          <w:lang w:val="ru-RU"/>
        </w:rPr>
        <w:t xml:space="preserve"> </w:t>
      </w:r>
      <w:r>
        <w:rPr>
          <w:lang w:val="ru-RU"/>
        </w:rPr>
        <w:t>условиях</w:t>
      </w:r>
      <w:r>
        <w:rPr>
          <w:spacing w:val="1"/>
          <w:lang w:val="ru-RU"/>
        </w:rPr>
        <w:t xml:space="preserve"> </w:t>
      </w:r>
      <w:r>
        <w:rPr>
          <w:lang w:val="ru-RU"/>
        </w:rPr>
        <w:t>использования</w:t>
      </w:r>
      <w:r>
        <w:rPr>
          <w:spacing w:val="1"/>
          <w:lang w:val="ru-RU"/>
        </w:rPr>
        <w:t xml:space="preserve"> </w:t>
      </w:r>
      <w:r>
        <w:rPr>
          <w:lang w:val="ru-RU"/>
        </w:rPr>
        <w:t>технологий</w:t>
      </w:r>
      <w:r>
        <w:rPr>
          <w:spacing w:val="1"/>
          <w:lang w:val="ru-RU"/>
        </w:rPr>
        <w:t xml:space="preserve"> </w:t>
      </w:r>
      <w:r>
        <w:rPr>
          <w:lang w:val="ru-RU"/>
        </w:rPr>
        <w:t>неконтактного</w:t>
      </w:r>
      <w:r>
        <w:rPr>
          <w:spacing w:val="1"/>
          <w:lang w:val="ru-RU"/>
        </w:rPr>
        <w:t xml:space="preserve"> </w:t>
      </w:r>
      <w:r>
        <w:rPr>
          <w:lang w:val="ru-RU"/>
        </w:rPr>
        <w:t>информационного</w:t>
      </w:r>
      <w:r>
        <w:rPr>
          <w:spacing w:val="1"/>
          <w:lang w:val="ru-RU"/>
        </w:rPr>
        <w:t xml:space="preserve"> </w:t>
      </w:r>
      <w:r>
        <w:rPr>
          <w:lang w:val="ru-RU"/>
        </w:rPr>
        <w:t>взаимодействия.</w:t>
      </w:r>
    </w:p>
    <w:p w:rsidR="00C07E73" w:rsidRDefault="00C07E73">
      <w:pPr>
        <w:widowControl w:val="0"/>
        <w:autoSpaceDE w:val="0"/>
        <w:autoSpaceDN w:val="0"/>
        <w:rPr>
          <w:sz w:val="22"/>
          <w:szCs w:val="22"/>
          <w:lang w:val="ru-RU"/>
        </w:rPr>
        <w:sectPr w:rsidR="00C07E73">
          <w:pgSz w:w="7830" w:h="12020"/>
          <w:pgMar w:top="520" w:right="300" w:bottom="700" w:left="480" w:header="0" w:footer="433" w:gutter="0"/>
          <w:cols w:space="720"/>
        </w:sectPr>
      </w:pPr>
    </w:p>
    <w:p w:rsidR="00C07E73" w:rsidRDefault="003A1872" w:rsidP="000E5782">
      <w:pPr>
        <w:pStyle w:val="a3"/>
        <w:numPr>
          <w:ilvl w:val="0"/>
          <w:numId w:val="42"/>
        </w:numPr>
        <w:tabs>
          <w:tab w:val="left" w:pos="975"/>
        </w:tabs>
        <w:spacing w:before="72"/>
        <w:ind w:right="274" w:firstLine="542"/>
        <w:rPr>
          <w:sz w:val="24"/>
        </w:rPr>
      </w:pPr>
      <w:r>
        <w:rPr>
          <w:sz w:val="24"/>
        </w:rPr>
        <w:t>Регулятивные</w:t>
      </w:r>
      <w:r>
        <w:rPr>
          <w:spacing w:val="1"/>
          <w:sz w:val="24"/>
        </w:rPr>
        <w:t xml:space="preserve"> </w:t>
      </w:r>
      <w:r>
        <w:rPr>
          <w:sz w:val="24"/>
        </w:rPr>
        <w:t>УУД</w:t>
      </w:r>
      <w:r>
        <w:rPr>
          <w:spacing w:val="1"/>
          <w:sz w:val="24"/>
        </w:rPr>
        <w:t xml:space="preserve"> </w:t>
      </w:r>
      <w:r>
        <w:rPr>
          <w:sz w:val="24"/>
        </w:rPr>
        <w:t>отражают</w:t>
      </w:r>
      <w:r>
        <w:rPr>
          <w:spacing w:val="1"/>
          <w:sz w:val="24"/>
        </w:rPr>
        <w:t xml:space="preserve"> </w:t>
      </w:r>
      <w:r>
        <w:rPr>
          <w:sz w:val="24"/>
        </w:rPr>
        <w:t>совокупность</w:t>
      </w:r>
      <w:r>
        <w:rPr>
          <w:spacing w:val="1"/>
          <w:sz w:val="24"/>
        </w:rPr>
        <w:t xml:space="preserve"> </w:t>
      </w:r>
      <w:r>
        <w:rPr>
          <w:sz w:val="24"/>
        </w:rPr>
        <w:t>учебных</w:t>
      </w:r>
      <w:r>
        <w:rPr>
          <w:spacing w:val="1"/>
          <w:sz w:val="24"/>
        </w:rPr>
        <w:t xml:space="preserve"> </w:t>
      </w:r>
      <w:r>
        <w:rPr>
          <w:sz w:val="24"/>
        </w:rPr>
        <w:t>операций, обеспечивающих становление рефлексивных качеств</w:t>
      </w:r>
      <w:r>
        <w:rPr>
          <w:spacing w:val="1"/>
          <w:sz w:val="24"/>
        </w:rPr>
        <w:t xml:space="preserve"> </w:t>
      </w:r>
      <w:r>
        <w:rPr>
          <w:sz w:val="24"/>
        </w:rPr>
        <w:t>обучающегося</w:t>
      </w:r>
      <w:r>
        <w:rPr>
          <w:spacing w:val="1"/>
          <w:sz w:val="24"/>
        </w:rPr>
        <w:t xml:space="preserve"> </w:t>
      </w:r>
      <w:r>
        <w:rPr>
          <w:sz w:val="24"/>
        </w:rPr>
        <w:t>(на 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их</w:t>
      </w:r>
      <w:r>
        <w:rPr>
          <w:spacing w:val="1"/>
          <w:sz w:val="24"/>
        </w:rPr>
        <w:t xml:space="preserve"> </w:t>
      </w:r>
      <w:r>
        <w:rPr>
          <w:sz w:val="24"/>
        </w:rPr>
        <w:t>формирование</w:t>
      </w:r>
      <w:r>
        <w:rPr>
          <w:spacing w:val="-7"/>
          <w:sz w:val="24"/>
        </w:rPr>
        <w:t xml:space="preserve"> </w:t>
      </w:r>
      <w:r>
        <w:rPr>
          <w:sz w:val="24"/>
        </w:rPr>
        <w:t>осуществляется</w:t>
      </w:r>
      <w:r>
        <w:rPr>
          <w:spacing w:val="-2"/>
          <w:sz w:val="24"/>
        </w:rPr>
        <w:t xml:space="preserve"> </w:t>
      </w:r>
      <w:r>
        <w:rPr>
          <w:sz w:val="24"/>
        </w:rPr>
        <w:t>на</w:t>
      </w:r>
      <w:r>
        <w:rPr>
          <w:spacing w:val="-2"/>
          <w:sz w:val="24"/>
        </w:rPr>
        <w:t xml:space="preserve"> </w:t>
      </w:r>
      <w:r>
        <w:rPr>
          <w:sz w:val="24"/>
        </w:rPr>
        <w:t>пропедевтическом уровне).</w:t>
      </w:r>
    </w:p>
    <w:p w:rsidR="00C07E73" w:rsidRDefault="00C07E73">
      <w:pPr>
        <w:widowControl w:val="0"/>
        <w:autoSpaceDE w:val="0"/>
        <w:autoSpaceDN w:val="0"/>
        <w:spacing w:before="11"/>
        <w:rPr>
          <w:sz w:val="20"/>
          <w:lang w:val="ru-RU"/>
        </w:rPr>
      </w:pPr>
    </w:p>
    <w:p w:rsidR="00C07E73" w:rsidRDefault="003A1872" w:rsidP="000E5782">
      <w:pPr>
        <w:pStyle w:val="a3"/>
        <w:numPr>
          <w:ilvl w:val="0"/>
          <w:numId w:val="42"/>
        </w:numPr>
        <w:tabs>
          <w:tab w:val="left" w:pos="889"/>
        </w:tabs>
        <w:spacing w:line="448" w:lineRule="auto"/>
        <w:ind w:left="644" w:right="2106" w:firstLine="0"/>
        <w:rPr>
          <w:sz w:val="24"/>
        </w:rPr>
      </w:pPr>
      <w:r>
        <w:rPr>
          <w:sz w:val="24"/>
        </w:rPr>
        <w:t>Выделяются шесть групп операций:</w:t>
      </w:r>
      <w:r>
        <w:rPr>
          <w:spacing w:val="1"/>
          <w:sz w:val="24"/>
        </w:rPr>
        <w:t xml:space="preserve"> </w:t>
      </w:r>
      <w:r>
        <w:rPr>
          <w:sz w:val="24"/>
        </w:rPr>
        <w:t>принимать</w:t>
      </w:r>
      <w:r>
        <w:rPr>
          <w:spacing w:val="-6"/>
          <w:sz w:val="24"/>
        </w:rPr>
        <w:t xml:space="preserve"> </w:t>
      </w:r>
      <w:r>
        <w:rPr>
          <w:sz w:val="24"/>
        </w:rPr>
        <w:t>и</w:t>
      </w:r>
      <w:r>
        <w:rPr>
          <w:spacing w:val="-9"/>
          <w:sz w:val="24"/>
        </w:rPr>
        <w:t xml:space="preserve"> </w:t>
      </w:r>
      <w:r>
        <w:rPr>
          <w:sz w:val="24"/>
        </w:rPr>
        <w:t>удерживать</w:t>
      </w:r>
      <w:r>
        <w:rPr>
          <w:spacing w:val="-4"/>
          <w:sz w:val="24"/>
        </w:rPr>
        <w:t xml:space="preserve"> </w:t>
      </w:r>
      <w:r>
        <w:rPr>
          <w:sz w:val="24"/>
        </w:rPr>
        <w:t>учебную</w:t>
      </w:r>
      <w:r>
        <w:rPr>
          <w:spacing w:val="-7"/>
          <w:sz w:val="24"/>
        </w:rPr>
        <w:t xml:space="preserve"> </w:t>
      </w:r>
      <w:r>
        <w:rPr>
          <w:sz w:val="24"/>
        </w:rPr>
        <w:t>задачу;</w:t>
      </w:r>
      <w:r>
        <w:rPr>
          <w:spacing w:val="-57"/>
          <w:sz w:val="24"/>
        </w:rPr>
        <w:t xml:space="preserve"> </w:t>
      </w:r>
      <w:r>
        <w:rPr>
          <w:sz w:val="24"/>
        </w:rPr>
        <w:t>планировать</w:t>
      </w:r>
      <w:r>
        <w:rPr>
          <w:spacing w:val="-2"/>
          <w:sz w:val="24"/>
        </w:rPr>
        <w:t xml:space="preserve"> </w:t>
      </w:r>
      <w:r>
        <w:rPr>
          <w:sz w:val="24"/>
        </w:rPr>
        <w:t>ее</w:t>
      </w:r>
      <w:r>
        <w:rPr>
          <w:spacing w:val="1"/>
          <w:sz w:val="24"/>
        </w:rPr>
        <w:t xml:space="preserve"> </w:t>
      </w:r>
      <w:r>
        <w:rPr>
          <w:sz w:val="24"/>
        </w:rPr>
        <w:t>решение;</w:t>
      </w:r>
    </w:p>
    <w:p w:rsidR="00C07E73" w:rsidRDefault="003A1872">
      <w:pPr>
        <w:widowControl w:val="0"/>
        <w:autoSpaceDE w:val="0"/>
        <w:autoSpaceDN w:val="0"/>
        <w:spacing w:before="2"/>
        <w:ind w:left="644"/>
        <w:rPr>
          <w:lang w:val="ru-RU"/>
        </w:rPr>
      </w:pPr>
      <w:r>
        <w:rPr>
          <w:lang w:val="ru-RU"/>
        </w:rPr>
        <w:t>контролировать</w:t>
      </w:r>
      <w:r>
        <w:rPr>
          <w:spacing w:val="-6"/>
          <w:lang w:val="ru-RU"/>
        </w:rPr>
        <w:t xml:space="preserve"> </w:t>
      </w:r>
      <w:r>
        <w:rPr>
          <w:lang w:val="ru-RU"/>
        </w:rPr>
        <w:t>полученный</w:t>
      </w:r>
      <w:r>
        <w:rPr>
          <w:spacing w:val="-2"/>
          <w:lang w:val="ru-RU"/>
        </w:rPr>
        <w:t xml:space="preserve"> </w:t>
      </w:r>
      <w:r>
        <w:rPr>
          <w:lang w:val="ru-RU"/>
        </w:rPr>
        <w:t>результат</w:t>
      </w:r>
      <w:r>
        <w:rPr>
          <w:spacing w:val="-3"/>
          <w:lang w:val="ru-RU"/>
        </w:rPr>
        <w:t xml:space="preserve"> </w:t>
      </w:r>
      <w:r>
        <w:rPr>
          <w:lang w:val="ru-RU"/>
        </w:rPr>
        <w:t>деятельности;</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before="1" w:line="242" w:lineRule="auto"/>
        <w:ind w:left="101" w:right="272" w:firstLine="542"/>
        <w:jc w:val="both"/>
        <w:rPr>
          <w:lang w:val="ru-RU"/>
        </w:rPr>
      </w:pPr>
      <w:r>
        <w:rPr>
          <w:lang w:val="ru-RU"/>
        </w:rPr>
        <w:t>контролировать</w:t>
      </w:r>
      <w:r>
        <w:rPr>
          <w:spacing w:val="1"/>
          <w:lang w:val="ru-RU"/>
        </w:rPr>
        <w:t xml:space="preserve"> </w:t>
      </w:r>
      <w:r>
        <w:rPr>
          <w:lang w:val="ru-RU"/>
        </w:rPr>
        <w:t>процесс</w:t>
      </w:r>
      <w:r>
        <w:rPr>
          <w:spacing w:val="1"/>
          <w:lang w:val="ru-RU"/>
        </w:rPr>
        <w:t xml:space="preserve"> </w:t>
      </w:r>
      <w:r>
        <w:rPr>
          <w:lang w:val="ru-RU"/>
        </w:rPr>
        <w:t>деятельности,</w:t>
      </w:r>
      <w:r>
        <w:rPr>
          <w:spacing w:val="1"/>
          <w:lang w:val="ru-RU"/>
        </w:rPr>
        <w:t xml:space="preserve"> </w:t>
      </w:r>
      <w:r>
        <w:rPr>
          <w:lang w:val="ru-RU"/>
        </w:rPr>
        <w:t>его</w:t>
      </w:r>
      <w:r>
        <w:rPr>
          <w:spacing w:val="1"/>
          <w:lang w:val="ru-RU"/>
        </w:rPr>
        <w:t xml:space="preserve"> </w:t>
      </w:r>
      <w:r>
        <w:rPr>
          <w:lang w:val="ru-RU"/>
        </w:rPr>
        <w:t>соответствие</w:t>
      </w:r>
      <w:r>
        <w:rPr>
          <w:spacing w:val="1"/>
          <w:lang w:val="ru-RU"/>
        </w:rPr>
        <w:t xml:space="preserve"> </w:t>
      </w:r>
      <w:r>
        <w:rPr>
          <w:lang w:val="ru-RU"/>
        </w:rPr>
        <w:t>выбранному</w:t>
      </w:r>
      <w:r>
        <w:rPr>
          <w:spacing w:val="-9"/>
          <w:lang w:val="ru-RU"/>
        </w:rPr>
        <w:t xml:space="preserve"> </w:t>
      </w:r>
      <w:r>
        <w:rPr>
          <w:lang w:val="ru-RU"/>
        </w:rPr>
        <w:t>способу;</w:t>
      </w:r>
    </w:p>
    <w:p w:rsidR="00C07E73" w:rsidRDefault="00C07E73">
      <w:pPr>
        <w:widowControl w:val="0"/>
        <w:autoSpaceDE w:val="0"/>
        <w:autoSpaceDN w:val="0"/>
        <w:spacing w:before="4"/>
        <w:rPr>
          <w:sz w:val="20"/>
          <w:lang w:val="ru-RU"/>
        </w:rPr>
      </w:pPr>
    </w:p>
    <w:p w:rsidR="00C07E73" w:rsidRDefault="003A1872">
      <w:pPr>
        <w:widowControl w:val="0"/>
        <w:autoSpaceDE w:val="0"/>
        <w:autoSpaceDN w:val="0"/>
        <w:spacing w:line="242" w:lineRule="auto"/>
        <w:ind w:left="101" w:right="267" w:firstLine="542"/>
        <w:jc w:val="both"/>
        <w:rPr>
          <w:lang w:val="ru-RU"/>
        </w:rPr>
      </w:pPr>
      <w:r>
        <w:rPr>
          <w:lang w:val="ru-RU"/>
        </w:rPr>
        <w:t>предвидеть</w:t>
      </w:r>
      <w:r>
        <w:rPr>
          <w:spacing w:val="1"/>
          <w:lang w:val="ru-RU"/>
        </w:rPr>
        <w:t xml:space="preserve"> </w:t>
      </w:r>
      <w:r>
        <w:rPr>
          <w:lang w:val="ru-RU"/>
        </w:rPr>
        <w:t>(прогнозировать)</w:t>
      </w:r>
      <w:r>
        <w:rPr>
          <w:spacing w:val="1"/>
          <w:lang w:val="ru-RU"/>
        </w:rPr>
        <w:t xml:space="preserve"> </w:t>
      </w:r>
      <w:r>
        <w:rPr>
          <w:lang w:val="ru-RU"/>
        </w:rPr>
        <w:t>трудности</w:t>
      </w:r>
      <w:r>
        <w:rPr>
          <w:spacing w:val="1"/>
          <w:lang w:val="ru-RU"/>
        </w:rPr>
        <w:t xml:space="preserve"> </w:t>
      </w:r>
      <w:r>
        <w:rPr>
          <w:lang w:val="ru-RU"/>
        </w:rPr>
        <w:t>и</w:t>
      </w:r>
      <w:r>
        <w:rPr>
          <w:spacing w:val="1"/>
          <w:lang w:val="ru-RU"/>
        </w:rPr>
        <w:t xml:space="preserve"> </w:t>
      </w:r>
      <w:r>
        <w:rPr>
          <w:lang w:val="ru-RU"/>
        </w:rPr>
        <w:t>ошибки</w:t>
      </w:r>
      <w:r>
        <w:rPr>
          <w:spacing w:val="1"/>
          <w:lang w:val="ru-RU"/>
        </w:rPr>
        <w:t xml:space="preserve"> </w:t>
      </w:r>
      <w:r>
        <w:rPr>
          <w:lang w:val="ru-RU"/>
        </w:rPr>
        <w:t>при</w:t>
      </w:r>
      <w:r>
        <w:rPr>
          <w:spacing w:val="1"/>
          <w:lang w:val="ru-RU"/>
        </w:rPr>
        <w:t xml:space="preserve"> </w:t>
      </w:r>
      <w:r>
        <w:rPr>
          <w:lang w:val="ru-RU"/>
        </w:rPr>
        <w:t>решении</w:t>
      </w:r>
      <w:r>
        <w:rPr>
          <w:spacing w:val="2"/>
          <w:lang w:val="ru-RU"/>
        </w:rPr>
        <w:t xml:space="preserve"> </w:t>
      </w:r>
      <w:r>
        <w:rPr>
          <w:lang w:val="ru-RU"/>
        </w:rPr>
        <w:t>данной</w:t>
      </w:r>
      <w:r>
        <w:rPr>
          <w:spacing w:val="-2"/>
          <w:lang w:val="ru-RU"/>
        </w:rPr>
        <w:t xml:space="preserve"> </w:t>
      </w:r>
      <w:r>
        <w:rPr>
          <w:lang w:val="ru-RU"/>
        </w:rPr>
        <w:t>учебной</w:t>
      </w:r>
      <w:r>
        <w:rPr>
          <w:spacing w:val="3"/>
          <w:lang w:val="ru-RU"/>
        </w:rPr>
        <w:t xml:space="preserve"> </w:t>
      </w:r>
      <w:r>
        <w:rPr>
          <w:lang w:val="ru-RU"/>
        </w:rPr>
        <w:t>задачи;</w:t>
      </w:r>
    </w:p>
    <w:p w:rsidR="00C07E73" w:rsidRDefault="00C07E73">
      <w:pPr>
        <w:widowControl w:val="0"/>
        <w:autoSpaceDE w:val="0"/>
        <w:autoSpaceDN w:val="0"/>
        <w:spacing w:before="5"/>
        <w:rPr>
          <w:sz w:val="20"/>
          <w:lang w:val="ru-RU"/>
        </w:rPr>
      </w:pPr>
    </w:p>
    <w:p w:rsidR="00C07E73" w:rsidRDefault="003A1872">
      <w:pPr>
        <w:widowControl w:val="0"/>
        <w:autoSpaceDE w:val="0"/>
        <w:autoSpaceDN w:val="0"/>
        <w:ind w:left="644"/>
        <w:rPr>
          <w:lang w:val="ru-RU"/>
        </w:rPr>
      </w:pPr>
      <w:r>
        <w:rPr>
          <w:lang w:val="ru-RU"/>
        </w:rPr>
        <w:t>корректировать</w:t>
      </w:r>
      <w:r>
        <w:rPr>
          <w:spacing w:val="-6"/>
          <w:lang w:val="ru-RU"/>
        </w:rPr>
        <w:t xml:space="preserve"> </w:t>
      </w:r>
      <w:r>
        <w:rPr>
          <w:lang w:val="ru-RU"/>
        </w:rPr>
        <w:t>при</w:t>
      </w:r>
      <w:r>
        <w:rPr>
          <w:spacing w:val="-6"/>
          <w:lang w:val="ru-RU"/>
        </w:rPr>
        <w:t xml:space="preserve"> </w:t>
      </w:r>
      <w:r>
        <w:rPr>
          <w:lang w:val="ru-RU"/>
        </w:rPr>
        <w:t>необходимости</w:t>
      </w:r>
      <w:r>
        <w:rPr>
          <w:spacing w:val="-2"/>
          <w:lang w:val="ru-RU"/>
        </w:rPr>
        <w:t xml:space="preserve"> </w:t>
      </w:r>
      <w:r>
        <w:rPr>
          <w:lang w:val="ru-RU"/>
        </w:rPr>
        <w:t>процесс</w:t>
      </w:r>
      <w:r>
        <w:rPr>
          <w:spacing w:val="-4"/>
          <w:lang w:val="ru-RU"/>
        </w:rPr>
        <w:t xml:space="preserve"> </w:t>
      </w:r>
      <w:r>
        <w:rPr>
          <w:lang w:val="ru-RU"/>
        </w:rPr>
        <w:t>деятельности.</w:t>
      </w:r>
    </w:p>
    <w:p w:rsidR="00C07E73" w:rsidRDefault="00C07E73">
      <w:pPr>
        <w:widowControl w:val="0"/>
        <w:autoSpaceDE w:val="0"/>
        <w:autoSpaceDN w:val="0"/>
        <w:spacing w:before="1"/>
        <w:rPr>
          <w:sz w:val="21"/>
          <w:lang w:val="ru-RU"/>
        </w:rPr>
      </w:pPr>
    </w:p>
    <w:p w:rsidR="00C07E73" w:rsidRDefault="003A1872" w:rsidP="000E5782">
      <w:pPr>
        <w:pStyle w:val="a3"/>
        <w:numPr>
          <w:ilvl w:val="0"/>
          <w:numId w:val="42"/>
        </w:numPr>
        <w:tabs>
          <w:tab w:val="left" w:pos="1076"/>
        </w:tabs>
        <w:ind w:right="276" w:firstLine="542"/>
        <w:rPr>
          <w:sz w:val="24"/>
        </w:rPr>
      </w:pPr>
      <w:r>
        <w:rPr>
          <w:sz w:val="24"/>
        </w:rPr>
        <w:t>Важной</w:t>
      </w:r>
      <w:r>
        <w:rPr>
          <w:spacing w:val="1"/>
          <w:sz w:val="24"/>
        </w:rPr>
        <w:t xml:space="preserve"> </w:t>
      </w:r>
      <w:r>
        <w:rPr>
          <w:sz w:val="24"/>
        </w:rPr>
        <w:t>составляющей</w:t>
      </w:r>
      <w:r>
        <w:rPr>
          <w:spacing w:val="1"/>
          <w:sz w:val="24"/>
        </w:rPr>
        <w:t xml:space="preserve"> </w:t>
      </w:r>
      <w:r>
        <w:rPr>
          <w:sz w:val="24"/>
        </w:rPr>
        <w:t>регулятивных</w:t>
      </w:r>
      <w:r>
        <w:rPr>
          <w:spacing w:val="1"/>
          <w:sz w:val="24"/>
        </w:rPr>
        <w:t xml:space="preserve"> </w:t>
      </w:r>
      <w:r>
        <w:rPr>
          <w:sz w:val="24"/>
        </w:rPr>
        <w:t>УУД</w:t>
      </w:r>
      <w:r>
        <w:rPr>
          <w:spacing w:val="1"/>
          <w:sz w:val="24"/>
        </w:rPr>
        <w:t xml:space="preserve"> </w:t>
      </w:r>
      <w:r>
        <w:rPr>
          <w:sz w:val="24"/>
        </w:rPr>
        <w:t>являются</w:t>
      </w:r>
      <w:r>
        <w:rPr>
          <w:spacing w:val="-57"/>
          <w:sz w:val="24"/>
        </w:rPr>
        <w:t xml:space="preserve"> </w:t>
      </w:r>
      <w:r>
        <w:rPr>
          <w:sz w:val="24"/>
        </w:rPr>
        <w:t>операции, определяющие способность обучающегося к волевым</w:t>
      </w:r>
      <w:r>
        <w:rPr>
          <w:spacing w:val="-57"/>
          <w:sz w:val="24"/>
        </w:rPr>
        <w:t xml:space="preserve"> </w:t>
      </w:r>
      <w:r>
        <w:rPr>
          <w:sz w:val="24"/>
        </w:rPr>
        <w:t>усилиям</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коллективной</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совместной</w:t>
      </w:r>
      <w:r>
        <w:rPr>
          <w:spacing w:val="-57"/>
          <w:sz w:val="24"/>
        </w:rPr>
        <w:t xml:space="preserve"> </w:t>
      </w:r>
      <w:r>
        <w:rPr>
          <w:sz w:val="24"/>
        </w:rPr>
        <w:t>деятельности, к мирному самостоятельному предупреждению и</w:t>
      </w:r>
      <w:r>
        <w:rPr>
          <w:spacing w:val="1"/>
          <w:sz w:val="24"/>
        </w:rPr>
        <w:t xml:space="preserve"> </w:t>
      </w:r>
      <w:r>
        <w:rPr>
          <w:sz w:val="24"/>
        </w:rPr>
        <w:t>преодолению</w:t>
      </w:r>
      <w:r>
        <w:rPr>
          <w:spacing w:val="-11"/>
          <w:sz w:val="24"/>
        </w:rPr>
        <w:t xml:space="preserve"> </w:t>
      </w:r>
      <w:r>
        <w:rPr>
          <w:sz w:val="24"/>
        </w:rPr>
        <w:t>конфликтов,</w:t>
      </w:r>
      <w:r>
        <w:rPr>
          <w:spacing w:val="-12"/>
          <w:sz w:val="24"/>
        </w:rPr>
        <w:t xml:space="preserve"> </w:t>
      </w:r>
      <w:r>
        <w:rPr>
          <w:sz w:val="24"/>
        </w:rPr>
        <w:t>в</w:t>
      </w:r>
      <w:r>
        <w:rPr>
          <w:spacing w:val="-8"/>
          <w:sz w:val="24"/>
        </w:rPr>
        <w:t xml:space="preserve"> </w:t>
      </w:r>
      <w:r>
        <w:rPr>
          <w:sz w:val="24"/>
        </w:rPr>
        <w:t>том</w:t>
      </w:r>
      <w:r>
        <w:rPr>
          <w:spacing w:val="-8"/>
          <w:sz w:val="24"/>
        </w:rPr>
        <w:t xml:space="preserve"> </w:t>
      </w:r>
      <w:r>
        <w:rPr>
          <w:sz w:val="24"/>
        </w:rPr>
        <w:t>числе</w:t>
      </w:r>
      <w:r>
        <w:rPr>
          <w:spacing w:val="-14"/>
          <w:sz w:val="24"/>
        </w:rPr>
        <w:t xml:space="preserve"> </w:t>
      </w:r>
      <w:r>
        <w:rPr>
          <w:sz w:val="24"/>
        </w:rPr>
        <w:t>в</w:t>
      </w:r>
      <w:r>
        <w:rPr>
          <w:spacing w:val="-8"/>
          <w:sz w:val="24"/>
        </w:rPr>
        <w:t xml:space="preserve"> </w:t>
      </w:r>
      <w:r>
        <w:rPr>
          <w:sz w:val="24"/>
        </w:rPr>
        <w:t>условиях</w:t>
      </w:r>
      <w:r>
        <w:rPr>
          <w:spacing w:val="-14"/>
          <w:sz w:val="24"/>
        </w:rPr>
        <w:t xml:space="preserve"> </w:t>
      </w:r>
      <w:r>
        <w:rPr>
          <w:sz w:val="24"/>
        </w:rPr>
        <w:t>использования</w:t>
      </w:r>
      <w:r>
        <w:rPr>
          <w:spacing w:val="-57"/>
          <w:sz w:val="24"/>
        </w:rPr>
        <w:t xml:space="preserve"> </w:t>
      </w:r>
      <w:r>
        <w:rPr>
          <w:sz w:val="24"/>
        </w:rPr>
        <w:t>технологий</w:t>
      </w:r>
      <w:r>
        <w:rPr>
          <w:spacing w:val="-6"/>
          <w:sz w:val="24"/>
        </w:rPr>
        <w:t xml:space="preserve"> </w:t>
      </w:r>
      <w:r>
        <w:rPr>
          <w:sz w:val="24"/>
        </w:rPr>
        <w:t>неконтактного</w:t>
      </w:r>
      <w:r>
        <w:rPr>
          <w:spacing w:val="-2"/>
          <w:sz w:val="24"/>
        </w:rPr>
        <w:t xml:space="preserve"> </w:t>
      </w:r>
      <w:r>
        <w:rPr>
          <w:sz w:val="24"/>
        </w:rPr>
        <w:t>информационного</w:t>
      </w:r>
      <w:r>
        <w:rPr>
          <w:spacing w:val="-2"/>
          <w:sz w:val="24"/>
        </w:rPr>
        <w:t xml:space="preserve"> </w:t>
      </w:r>
      <w:r>
        <w:rPr>
          <w:sz w:val="24"/>
        </w:rPr>
        <w:t>взаимодействия.</w:t>
      </w:r>
    </w:p>
    <w:p w:rsidR="00C07E73" w:rsidRDefault="00C07E73">
      <w:pPr>
        <w:widowControl w:val="0"/>
        <w:autoSpaceDE w:val="0"/>
        <w:autoSpaceDN w:val="0"/>
        <w:spacing w:before="11"/>
        <w:rPr>
          <w:sz w:val="20"/>
          <w:lang w:val="ru-RU"/>
        </w:rPr>
      </w:pPr>
    </w:p>
    <w:p w:rsidR="00C07E73" w:rsidRDefault="003A1872" w:rsidP="000E5782">
      <w:pPr>
        <w:pStyle w:val="a3"/>
        <w:numPr>
          <w:ilvl w:val="0"/>
          <w:numId w:val="42"/>
        </w:numPr>
        <w:tabs>
          <w:tab w:val="left" w:pos="1000"/>
        </w:tabs>
        <w:ind w:right="273" w:firstLine="542"/>
        <w:rPr>
          <w:sz w:val="24"/>
        </w:rPr>
      </w:pPr>
      <w:r>
        <w:rPr>
          <w:spacing w:val="-1"/>
          <w:sz w:val="24"/>
        </w:rPr>
        <w:t>В</w:t>
      </w:r>
      <w:r>
        <w:rPr>
          <w:spacing w:val="-11"/>
          <w:sz w:val="24"/>
        </w:rPr>
        <w:t xml:space="preserve"> </w:t>
      </w:r>
      <w:r>
        <w:rPr>
          <w:spacing w:val="-1"/>
          <w:sz w:val="24"/>
        </w:rPr>
        <w:t>федеральных</w:t>
      </w:r>
      <w:r>
        <w:rPr>
          <w:spacing w:val="-13"/>
          <w:sz w:val="24"/>
        </w:rPr>
        <w:t xml:space="preserve"> </w:t>
      </w:r>
      <w:r>
        <w:rPr>
          <w:sz w:val="24"/>
        </w:rPr>
        <w:t>рабочих</w:t>
      </w:r>
      <w:r>
        <w:rPr>
          <w:spacing w:val="-14"/>
          <w:sz w:val="24"/>
        </w:rPr>
        <w:t xml:space="preserve"> </w:t>
      </w:r>
      <w:r>
        <w:rPr>
          <w:sz w:val="24"/>
        </w:rPr>
        <w:t>программах</w:t>
      </w:r>
      <w:r>
        <w:rPr>
          <w:spacing w:val="-9"/>
          <w:sz w:val="24"/>
        </w:rPr>
        <w:t xml:space="preserve"> </w:t>
      </w:r>
      <w:r>
        <w:rPr>
          <w:sz w:val="24"/>
        </w:rPr>
        <w:t>учебных</w:t>
      </w:r>
      <w:r>
        <w:rPr>
          <w:spacing w:val="-14"/>
          <w:sz w:val="24"/>
        </w:rPr>
        <w:t xml:space="preserve"> </w:t>
      </w:r>
      <w:r>
        <w:rPr>
          <w:sz w:val="24"/>
        </w:rPr>
        <w:t>предметов</w:t>
      </w:r>
      <w:r>
        <w:rPr>
          <w:spacing w:val="-57"/>
          <w:sz w:val="24"/>
        </w:rPr>
        <w:t xml:space="preserve"> </w:t>
      </w:r>
      <w:r>
        <w:rPr>
          <w:sz w:val="24"/>
        </w:rPr>
        <w:t>требования и планируемые результаты совместной деятельности</w:t>
      </w:r>
      <w:r>
        <w:rPr>
          <w:spacing w:val="-57"/>
          <w:sz w:val="24"/>
        </w:rPr>
        <w:t xml:space="preserve"> </w:t>
      </w:r>
      <w:r>
        <w:rPr>
          <w:sz w:val="24"/>
        </w:rPr>
        <w:t>выделены</w:t>
      </w:r>
      <w:r>
        <w:rPr>
          <w:spacing w:val="1"/>
          <w:sz w:val="24"/>
        </w:rPr>
        <w:t xml:space="preserve"> </w:t>
      </w:r>
      <w:r>
        <w:rPr>
          <w:sz w:val="24"/>
        </w:rPr>
        <w:t>в</w:t>
      </w:r>
      <w:r>
        <w:rPr>
          <w:spacing w:val="1"/>
          <w:sz w:val="24"/>
        </w:rPr>
        <w:t xml:space="preserve"> </w:t>
      </w:r>
      <w:r>
        <w:rPr>
          <w:sz w:val="24"/>
        </w:rPr>
        <w:t>специальный</w:t>
      </w:r>
      <w:r>
        <w:rPr>
          <w:spacing w:val="1"/>
          <w:sz w:val="24"/>
        </w:rPr>
        <w:t xml:space="preserve"> </w:t>
      </w:r>
      <w:r>
        <w:rPr>
          <w:sz w:val="24"/>
        </w:rPr>
        <w:t>раздел,</w:t>
      </w:r>
      <w:r>
        <w:rPr>
          <w:spacing w:val="1"/>
          <w:sz w:val="24"/>
        </w:rPr>
        <w:t xml:space="preserve"> </w:t>
      </w:r>
      <w:r>
        <w:rPr>
          <w:sz w:val="24"/>
        </w:rPr>
        <w:t>что</w:t>
      </w:r>
      <w:r>
        <w:rPr>
          <w:spacing w:val="1"/>
          <w:sz w:val="24"/>
        </w:rPr>
        <w:t xml:space="preserve"> </w:t>
      </w:r>
      <w:r>
        <w:rPr>
          <w:sz w:val="24"/>
        </w:rPr>
        <w:t>позволяет</w:t>
      </w:r>
      <w:r>
        <w:rPr>
          <w:spacing w:val="1"/>
          <w:sz w:val="24"/>
        </w:rPr>
        <w:t xml:space="preserve"> </w:t>
      </w:r>
      <w:r>
        <w:rPr>
          <w:sz w:val="24"/>
        </w:rPr>
        <w:t>учителю</w:t>
      </w:r>
      <w:r>
        <w:rPr>
          <w:spacing w:val="1"/>
          <w:sz w:val="24"/>
        </w:rPr>
        <w:t xml:space="preserve"> </w:t>
      </w:r>
      <w:r>
        <w:rPr>
          <w:sz w:val="24"/>
        </w:rPr>
        <w:t>осознать,</w:t>
      </w:r>
      <w:r>
        <w:rPr>
          <w:spacing w:val="1"/>
          <w:sz w:val="24"/>
        </w:rPr>
        <w:t xml:space="preserve"> </w:t>
      </w:r>
      <w:r>
        <w:rPr>
          <w:sz w:val="24"/>
        </w:rPr>
        <w:t>что</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результативной</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строится</w:t>
      </w:r>
      <w:r>
        <w:rPr>
          <w:spacing w:val="1"/>
          <w:sz w:val="24"/>
        </w:rPr>
        <w:t xml:space="preserve"> </w:t>
      </w:r>
      <w:r>
        <w:rPr>
          <w:sz w:val="24"/>
        </w:rPr>
        <w:t>на</w:t>
      </w:r>
      <w:r>
        <w:rPr>
          <w:spacing w:val="1"/>
          <w:sz w:val="24"/>
        </w:rPr>
        <w:t xml:space="preserve"> </w:t>
      </w:r>
      <w:r>
        <w:rPr>
          <w:sz w:val="24"/>
        </w:rPr>
        <w:t>двух</w:t>
      </w:r>
      <w:r>
        <w:rPr>
          <w:spacing w:val="1"/>
          <w:sz w:val="24"/>
        </w:rPr>
        <w:t xml:space="preserve"> </w:t>
      </w:r>
      <w:r>
        <w:rPr>
          <w:sz w:val="24"/>
        </w:rPr>
        <w:t>феноменах,</w:t>
      </w:r>
      <w:r>
        <w:rPr>
          <w:spacing w:val="1"/>
          <w:sz w:val="24"/>
        </w:rPr>
        <w:t xml:space="preserve"> </w:t>
      </w:r>
      <w:r>
        <w:rPr>
          <w:sz w:val="24"/>
        </w:rPr>
        <w:t>участие</w:t>
      </w:r>
      <w:r>
        <w:rPr>
          <w:spacing w:val="1"/>
          <w:sz w:val="24"/>
        </w:rPr>
        <w:t xml:space="preserve"> </w:t>
      </w:r>
      <w:r>
        <w:rPr>
          <w:sz w:val="24"/>
        </w:rPr>
        <w:t>которых</w:t>
      </w:r>
      <w:r>
        <w:rPr>
          <w:spacing w:val="1"/>
          <w:sz w:val="24"/>
        </w:rPr>
        <w:t xml:space="preserve"> </w:t>
      </w:r>
      <w:r>
        <w:rPr>
          <w:sz w:val="24"/>
        </w:rPr>
        <w:t>обеспечивает</w:t>
      </w:r>
      <w:r>
        <w:rPr>
          <w:spacing w:val="1"/>
          <w:sz w:val="24"/>
        </w:rPr>
        <w:t xml:space="preserve"> </w:t>
      </w:r>
      <w:r>
        <w:rPr>
          <w:sz w:val="24"/>
        </w:rPr>
        <w:t>ее</w:t>
      </w:r>
      <w:r>
        <w:rPr>
          <w:spacing w:val="1"/>
          <w:sz w:val="24"/>
        </w:rPr>
        <w:t xml:space="preserve"> </w:t>
      </w:r>
      <w:r>
        <w:rPr>
          <w:sz w:val="24"/>
        </w:rPr>
        <w:t>успешность:</w:t>
      </w:r>
    </w:p>
    <w:p w:rsidR="00C07E73" w:rsidRDefault="00C07E73">
      <w:pPr>
        <w:widowControl w:val="0"/>
        <w:autoSpaceDE w:val="0"/>
        <w:autoSpaceDN w:val="0"/>
        <w:spacing w:before="11"/>
        <w:rPr>
          <w:sz w:val="20"/>
          <w:lang w:val="ru-RU"/>
        </w:rPr>
      </w:pPr>
    </w:p>
    <w:p w:rsidR="00C07E73" w:rsidRDefault="003A1872">
      <w:pPr>
        <w:widowControl w:val="0"/>
        <w:autoSpaceDE w:val="0"/>
        <w:autoSpaceDN w:val="0"/>
        <w:ind w:left="101" w:right="273" w:firstLine="542"/>
        <w:jc w:val="both"/>
        <w:rPr>
          <w:lang w:val="ru-RU"/>
        </w:rPr>
      </w:pPr>
      <w:r>
        <w:rPr>
          <w:lang w:val="ru-RU"/>
        </w:rPr>
        <w:t>знание</w:t>
      </w:r>
      <w:r>
        <w:rPr>
          <w:spacing w:val="1"/>
          <w:lang w:val="ru-RU"/>
        </w:rPr>
        <w:t xml:space="preserve"> </w:t>
      </w:r>
      <w:r>
        <w:rPr>
          <w:lang w:val="ru-RU"/>
        </w:rPr>
        <w:t>и</w:t>
      </w:r>
      <w:r>
        <w:rPr>
          <w:spacing w:val="1"/>
          <w:lang w:val="ru-RU"/>
        </w:rPr>
        <w:t xml:space="preserve"> </w:t>
      </w:r>
      <w:r>
        <w:rPr>
          <w:lang w:val="ru-RU"/>
        </w:rPr>
        <w:t>применение</w:t>
      </w:r>
      <w:r>
        <w:rPr>
          <w:spacing w:val="1"/>
          <w:lang w:val="ru-RU"/>
        </w:rPr>
        <w:t xml:space="preserve"> </w:t>
      </w:r>
      <w:r>
        <w:rPr>
          <w:lang w:val="ru-RU"/>
        </w:rPr>
        <w:t>коммуникативных</w:t>
      </w:r>
      <w:r>
        <w:rPr>
          <w:spacing w:val="1"/>
          <w:lang w:val="ru-RU"/>
        </w:rPr>
        <w:t xml:space="preserve"> </w:t>
      </w:r>
      <w:r>
        <w:rPr>
          <w:lang w:val="ru-RU"/>
        </w:rPr>
        <w:t>форм</w:t>
      </w:r>
      <w:r>
        <w:rPr>
          <w:spacing w:val="1"/>
          <w:lang w:val="ru-RU"/>
        </w:rPr>
        <w:t xml:space="preserve"> </w:t>
      </w:r>
      <w:r>
        <w:rPr>
          <w:lang w:val="ru-RU"/>
        </w:rPr>
        <w:t>взаимодействия</w:t>
      </w:r>
      <w:r>
        <w:rPr>
          <w:spacing w:val="1"/>
          <w:lang w:val="ru-RU"/>
        </w:rPr>
        <w:t xml:space="preserve"> </w:t>
      </w:r>
      <w:r>
        <w:rPr>
          <w:lang w:val="ru-RU"/>
        </w:rPr>
        <w:t>(договариваться,</w:t>
      </w:r>
      <w:r>
        <w:rPr>
          <w:spacing w:val="1"/>
          <w:lang w:val="ru-RU"/>
        </w:rPr>
        <w:t xml:space="preserve"> </w:t>
      </w:r>
      <w:r>
        <w:rPr>
          <w:lang w:val="ru-RU"/>
        </w:rPr>
        <w:t>рассуждать,</w:t>
      </w:r>
      <w:r>
        <w:rPr>
          <w:spacing w:val="1"/>
          <w:lang w:val="ru-RU"/>
        </w:rPr>
        <w:t xml:space="preserve"> </w:t>
      </w:r>
      <w:r>
        <w:rPr>
          <w:lang w:val="ru-RU"/>
        </w:rPr>
        <w:t>находить</w:t>
      </w:r>
      <w:r>
        <w:rPr>
          <w:spacing w:val="1"/>
          <w:lang w:val="ru-RU"/>
        </w:rPr>
        <w:t xml:space="preserve"> </w:t>
      </w:r>
      <w:r>
        <w:rPr>
          <w:spacing w:val="-1"/>
          <w:lang w:val="ru-RU"/>
        </w:rPr>
        <w:t>компромиссные</w:t>
      </w:r>
      <w:r>
        <w:rPr>
          <w:spacing w:val="-11"/>
          <w:lang w:val="ru-RU"/>
        </w:rPr>
        <w:t xml:space="preserve"> </w:t>
      </w:r>
      <w:r>
        <w:rPr>
          <w:lang w:val="ru-RU"/>
        </w:rPr>
        <w:t>решения),</w:t>
      </w:r>
      <w:r>
        <w:rPr>
          <w:spacing w:val="-8"/>
          <w:lang w:val="ru-RU"/>
        </w:rPr>
        <w:t xml:space="preserve"> </w:t>
      </w:r>
      <w:r>
        <w:rPr>
          <w:lang w:val="ru-RU"/>
        </w:rPr>
        <w:t>в</w:t>
      </w:r>
      <w:r>
        <w:rPr>
          <w:spacing w:val="-12"/>
          <w:lang w:val="ru-RU"/>
        </w:rPr>
        <w:t xml:space="preserve"> </w:t>
      </w:r>
      <w:r>
        <w:rPr>
          <w:lang w:val="ru-RU"/>
        </w:rPr>
        <w:t>том</w:t>
      </w:r>
      <w:r>
        <w:rPr>
          <w:spacing w:val="-13"/>
          <w:lang w:val="ru-RU"/>
        </w:rPr>
        <w:t xml:space="preserve"> </w:t>
      </w:r>
      <w:r>
        <w:rPr>
          <w:lang w:val="ru-RU"/>
        </w:rPr>
        <w:t>числе</w:t>
      </w:r>
      <w:r>
        <w:rPr>
          <w:spacing w:val="-9"/>
          <w:lang w:val="ru-RU"/>
        </w:rPr>
        <w:t xml:space="preserve"> </w:t>
      </w:r>
      <w:r>
        <w:rPr>
          <w:lang w:val="ru-RU"/>
        </w:rPr>
        <w:t>в</w:t>
      </w:r>
      <w:r>
        <w:rPr>
          <w:spacing w:val="-8"/>
          <w:lang w:val="ru-RU"/>
        </w:rPr>
        <w:t xml:space="preserve"> </w:t>
      </w:r>
      <w:r>
        <w:rPr>
          <w:lang w:val="ru-RU"/>
        </w:rPr>
        <w:t>условиях</w:t>
      </w:r>
      <w:r>
        <w:rPr>
          <w:spacing w:val="-13"/>
          <w:lang w:val="ru-RU"/>
        </w:rPr>
        <w:t xml:space="preserve"> </w:t>
      </w:r>
      <w:r>
        <w:rPr>
          <w:lang w:val="ru-RU"/>
        </w:rPr>
        <w:t>использования</w:t>
      </w:r>
      <w:r>
        <w:rPr>
          <w:spacing w:val="-58"/>
          <w:lang w:val="ru-RU"/>
        </w:rPr>
        <w:t xml:space="preserve"> </w:t>
      </w:r>
      <w:r>
        <w:rPr>
          <w:lang w:val="ru-RU"/>
        </w:rPr>
        <w:t>технологий</w:t>
      </w:r>
      <w:r>
        <w:rPr>
          <w:spacing w:val="-6"/>
          <w:lang w:val="ru-RU"/>
        </w:rPr>
        <w:t xml:space="preserve"> </w:t>
      </w:r>
      <w:r>
        <w:rPr>
          <w:lang w:val="ru-RU"/>
        </w:rPr>
        <w:t>неконтактного</w:t>
      </w:r>
      <w:r>
        <w:rPr>
          <w:spacing w:val="-2"/>
          <w:lang w:val="ru-RU"/>
        </w:rPr>
        <w:t xml:space="preserve"> </w:t>
      </w:r>
      <w:r>
        <w:rPr>
          <w:lang w:val="ru-RU"/>
        </w:rPr>
        <w:t>информационного</w:t>
      </w:r>
      <w:r>
        <w:rPr>
          <w:spacing w:val="-2"/>
          <w:lang w:val="ru-RU"/>
        </w:rPr>
        <w:t xml:space="preserve"> </w:t>
      </w:r>
      <w:r>
        <w:rPr>
          <w:lang w:val="ru-RU"/>
        </w:rPr>
        <w:t>взаимодействия;</w:t>
      </w:r>
    </w:p>
    <w:p w:rsidR="00C07E73" w:rsidRDefault="00C07E73">
      <w:pPr>
        <w:widowControl w:val="0"/>
        <w:autoSpaceDE w:val="0"/>
        <w:autoSpaceDN w:val="0"/>
        <w:rPr>
          <w:sz w:val="22"/>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101" w:right="280" w:firstLine="542"/>
        <w:jc w:val="both"/>
        <w:rPr>
          <w:lang w:val="ru-RU"/>
        </w:rPr>
      </w:pPr>
      <w:r>
        <w:rPr>
          <w:lang w:val="ru-RU"/>
        </w:rPr>
        <w:t>волевые</w:t>
      </w:r>
      <w:r>
        <w:rPr>
          <w:spacing w:val="1"/>
          <w:lang w:val="ru-RU"/>
        </w:rPr>
        <w:t xml:space="preserve"> </w:t>
      </w:r>
      <w:r>
        <w:rPr>
          <w:lang w:val="ru-RU"/>
        </w:rPr>
        <w:t>регулятивные</w:t>
      </w:r>
      <w:r>
        <w:rPr>
          <w:spacing w:val="1"/>
          <w:lang w:val="ru-RU"/>
        </w:rPr>
        <w:t xml:space="preserve"> </w:t>
      </w:r>
      <w:r>
        <w:rPr>
          <w:lang w:val="ru-RU"/>
        </w:rPr>
        <w:t>умения</w:t>
      </w:r>
      <w:r>
        <w:rPr>
          <w:spacing w:val="1"/>
          <w:lang w:val="ru-RU"/>
        </w:rPr>
        <w:t xml:space="preserve"> </w:t>
      </w:r>
      <w:r>
        <w:rPr>
          <w:lang w:val="ru-RU"/>
        </w:rPr>
        <w:t>(подчиняться,</w:t>
      </w:r>
      <w:r>
        <w:rPr>
          <w:spacing w:val="1"/>
          <w:lang w:val="ru-RU"/>
        </w:rPr>
        <w:t xml:space="preserve"> </w:t>
      </w:r>
      <w:r>
        <w:rPr>
          <w:lang w:val="ru-RU"/>
        </w:rPr>
        <w:t>уступать,</w:t>
      </w:r>
      <w:r>
        <w:rPr>
          <w:spacing w:val="1"/>
          <w:lang w:val="ru-RU"/>
        </w:rPr>
        <w:t xml:space="preserve"> </w:t>
      </w:r>
      <w:r>
        <w:rPr>
          <w:lang w:val="ru-RU"/>
        </w:rPr>
        <w:t>объективно оценивать вклад свой и других в результат общего</w:t>
      </w:r>
      <w:r>
        <w:rPr>
          <w:spacing w:val="1"/>
          <w:lang w:val="ru-RU"/>
        </w:rPr>
        <w:t xml:space="preserve"> </w:t>
      </w:r>
      <w:r>
        <w:rPr>
          <w:lang w:val="ru-RU"/>
        </w:rPr>
        <w:t>труда и</w:t>
      </w:r>
      <w:r>
        <w:rPr>
          <w:spacing w:val="3"/>
          <w:lang w:val="ru-RU"/>
        </w:rPr>
        <w:t xml:space="preserve"> </w:t>
      </w:r>
      <w:r>
        <w:rPr>
          <w:lang w:val="ru-RU"/>
        </w:rPr>
        <w:t>другие).</w:t>
      </w:r>
    </w:p>
    <w:p w:rsidR="00C07E73" w:rsidRDefault="00C07E73">
      <w:pPr>
        <w:widowControl w:val="0"/>
        <w:autoSpaceDE w:val="0"/>
        <w:autoSpaceDN w:val="0"/>
        <w:spacing w:before="4"/>
        <w:rPr>
          <w:sz w:val="21"/>
          <w:lang w:val="ru-RU"/>
        </w:rPr>
      </w:pPr>
    </w:p>
    <w:p w:rsidR="00C07E73" w:rsidRDefault="003A1872" w:rsidP="000E5782">
      <w:pPr>
        <w:pStyle w:val="a3"/>
        <w:numPr>
          <w:ilvl w:val="0"/>
          <w:numId w:val="42"/>
        </w:numPr>
        <w:tabs>
          <w:tab w:val="left" w:pos="1259"/>
        </w:tabs>
        <w:spacing w:line="237" w:lineRule="auto"/>
        <w:ind w:right="277" w:firstLine="542"/>
        <w:rPr>
          <w:sz w:val="24"/>
        </w:rPr>
      </w:pPr>
      <w:r>
        <w:rPr>
          <w:sz w:val="24"/>
        </w:rPr>
        <w:t>Механизмом</w:t>
      </w:r>
      <w:r>
        <w:rPr>
          <w:spacing w:val="1"/>
          <w:sz w:val="24"/>
        </w:rPr>
        <w:t xml:space="preserve"> </w:t>
      </w:r>
      <w:r>
        <w:rPr>
          <w:sz w:val="24"/>
        </w:rPr>
        <w:t>конструирования</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являются следующие методические позиции.</w:t>
      </w:r>
    </w:p>
    <w:p w:rsidR="00C07E73" w:rsidRDefault="00C07E73">
      <w:pPr>
        <w:widowControl w:val="0"/>
        <w:autoSpaceDE w:val="0"/>
        <w:autoSpaceDN w:val="0"/>
        <w:spacing w:before="2"/>
        <w:rPr>
          <w:sz w:val="21"/>
          <w:lang w:val="ru-RU"/>
        </w:rPr>
      </w:pPr>
    </w:p>
    <w:p w:rsidR="00C07E73" w:rsidRDefault="003A1872" w:rsidP="000E5782">
      <w:pPr>
        <w:pStyle w:val="a3"/>
        <w:numPr>
          <w:ilvl w:val="1"/>
          <w:numId w:val="42"/>
        </w:numPr>
        <w:tabs>
          <w:tab w:val="left" w:pos="1479"/>
        </w:tabs>
        <w:ind w:right="267" w:firstLine="542"/>
        <w:rPr>
          <w:sz w:val="24"/>
        </w:rPr>
      </w:pPr>
      <w:r>
        <w:rPr>
          <w:sz w:val="24"/>
        </w:rPr>
        <w:t>Педагогический</w:t>
      </w:r>
      <w:r>
        <w:rPr>
          <w:spacing w:val="1"/>
          <w:sz w:val="24"/>
        </w:rPr>
        <w:t xml:space="preserve"> </w:t>
      </w:r>
      <w:r>
        <w:rPr>
          <w:sz w:val="24"/>
        </w:rPr>
        <w:t>работник</w:t>
      </w:r>
      <w:r>
        <w:rPr>
          <w:spacing w:val="1"/>
          <w:sz w:val="24"/>
        </w:rPr>
        <w:t xml:space="preserve"> </w:t>
      </w:r>
      <w:r>
        <w:rPr>
          <w:sz w:val="24"/>
        </w:rPr>
        <w:t>проводит</w:t>
      </w:r>
      <w:r>
        <w:rPr>
          <w:spacing w:val="1"/>
          <w:sz w:val="24"/>
        </w:rPr>
        <w:t xml:space="preserve"> </w:t>
      </w:r>
      <w:r>
        <w:rPr>
          <w:sz w:val="24"/>
        </w:rPr>
        <w:t>анализ</w:t>
      </w:r>
      <w:r>
        <w:rPr>
          <w:spacing w:val="1"/>
          <w:sz w:val="24"/>
        </w:rPr>
        <w:t xml:space="preserve"> </w:t>
      </w:r>
      <w:r>
        <w:rPr>
          <w:sz w:val="24"/>
        </w:rPr>
        <w:t>содержания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УУД</w:t>
      </w:r>
      <w:r>
        <w:rPr>
          <w:spacing w:val="1"/>
          <w:sz w:val="24"/>
        </w:rPr>
        <w:t xml:space="preserve"> </w:t>
      </w:r>
      <w:r>
        <w:rPr>
          <w:sz w:val="24"/>
        </w:rPr>
        <w:t>и</w:t>
      </w:r>
      <w:r>
        <w:rPr>
          <w:spacing w:val="1"/>
          <w:sz w:val="24"/>
        </w:rPr>
        <w:t xml:space="preserve"> </w:t>
      </w:r>
      <w:r>
        <w:rPr>
          <w:sz w:val="24"/>
        </w:rPr>
        <w:t>устанавливает те содержательные линии, которые в особой мере</w:t>
      </w:r>
      <w:r>
        <w:rPr>
          <w:spacing w:val="-57"/>
          <w:sz w:val="24"/>
        </w:rPr>
        <w:t xml:space="preserve"> </w:t>
      </w:r>
      <w:r>
        <w:rPr>
          <w:sz w:val="24"/>
        </w:rPr>
        <w:t>способствуют</w:t>
      </w:r>
      <w:r>
        <w:rPr>
          <w:spacing w:val="1"/>
          <w:sz w:val="24"/>
        </w:rPr>
        <w:t xml:space="preserve"> </w:t>
      </w:r>
      <w:r>
        <w:rPr>
          <w:sz w:val="24"/>
        </w:rPr>
        <w:t>формированию</w:t>
      </w:r>
      <w:r>
        <w:rPr>
          <w:spacing w:val="1"/>
          <w:sz w:val="24"/>
        </w:rPr>
        <w:t xml:space="preserve"> </w:t>
      </w:r>
      <w:r>
        <w:rPr>
          <w:sz w:val="24"/>
        </w:rPr>
        <w:t>разных</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На</w:t>
      </w:r>
      <w:r>
        <w:rPr>
          <w:spacing w:val="1"/>
          <w:sz w:val="24"/>
        </w:rPr>
        <w:t xml:space="preserve"> </w:t>
      </w:r>
      <w:r>
        <w:rPr>
          <w:sz w:val="24"/>
        </w:rPr>
        <w:t>уроке</w:t>
      </w:r>
      <w:r>
        <w:rPr>
          <w:spacing w:val="1"/>
          <w:sz w:val="24"/>
        </w:rPr>
        <w:t xml:space="preserve"> </w:t>
      </w:r>
      <w:r>
        <w:rPr>
          <w:sz w:val="24"/>
        </w:rPr>
        <w:t>по</w:t>
      </w:r>
      <w:r>
        <w:rPr>
          <w:spacing w:val="1"/>
          <w:sz w:val="24"/>
        </w:rPr>
        <w:t xml:space="preserve"> </w:t>
      </w:r>
      <w:r>
        <w:rPr>
          <w:sz w:val="24"/>
        </w:rPr>
        <w:t>каждому</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предусматривается</w:t>
      </w:r>
      <w:r>
        <w:rPr>
          <w:spacing w:val="1"/>
          <w:sz w:val="24"/>
        </w:rPr>
        <w:t xml:space="preserve"> </w:t>
      </w:r>
      <w:r>
        <w:rPr>
          <w:sz w:val="24"/>
        </w:rPr>
        <w:t>включение</w:t>
      </w:r>
      <w:r>
        <w:rPr>
          <w:spacing w:val="1"/>
          <w:sz w:val="24"/>
        </w:rPr>
        <w:t xml:space="preserve"> </w:t>
      </w:r>
      <w:r>
        <w:rPr>
          <w:sz w:val="24"/>
        </w:rPr>
        <w:t>заданий,</w:t>
      </w:r>
      <w:r>
        <w:rPr>
          <w:spacing w:val="1"/>
          <w:sz w:val="24"/>
        </w:rPr>
        <w:t xml:space="preserve"> </w:t>
      </w:r>
      <w:r>
        <w:rPr>
          <w:sz w:val="24"/>
        </w:rPr>
        <w:t>выполнение</w:t>
      </w:r>
      <w:r>
        <w:rPr>
          <w:spacing w:val="1"/>
          <w:sz w:val="24"/>
        </w:rPr>
        <w:t xml:space="preserve"> </w:t>
      </w:r>
      <w:r>
        <w:rPr>
          <w:sz w:val="24"/>
        </w:rPr>
        <w:t>которых</w:t>
      </w:r>
      <w:r>
        <w:rPr>
          <w:spacing w:val="1"/>
          <w:sz w:val="24"/>
        </w:rPr>
        <w:t xml:space="preserve"> </w:t>
      </w:r>
      <w:r>
        <w:rPr>
          <w:sz w:val="24"/>
        </w:rPr>
        <w:t>требует</w:t>
      </w:r>
      <w:r>
        <w:rPr>
          <w:spacing w:val="1"/>
          <w:sz w:val="24"/>
        </w:rPr>
        <w:t xml:space="preserve"> </w:t>
      </w:r>
      <w:r>
        <w:rPr>
          <w:sz w:val="24"/>
        </w:rPr>
        <w:t>применения</w:t>
      </w:r>
      <w:r>
        <w:rPr>
          <w:spacing w:val="1"/>
          <w:sz w:val="24"/>
        </w:rPr>
        <w:t xml:space="preserve"> </w:t>
      </w:r>
      <w:r>
        <w:rPr>
          <w:sz w:val="24"/>
        </w:rPr>
        <w:t>определенного</w:t>
      </w:r>
      <w:r>
        <w:rPr>
          <w:spacing w:val="1"/>
          <w:sz w:val="24"/>
        </w:rPr>
        <w:t xml:space="preserve"> </w:t>
      </w:r>
      <w:r>
        <w:rPr>
          <w:sz w:val="24"/>
        </w:rPr>
        <w:t>познавательного,</w:t>
      </w:r>
      <w:r>
        <w:rPr>
          <w:spacing w:val="1"/>
          <w:sz w:val="24"/>
        </w:rPr>
        <w:t xml:space="preserve"> </w:t>
      </w:r>
      <w:r>
        <w:rPr>
          <w:sz w:val="24"/>
        </w:rPr>
        <w:t xml:space="preserve">коммуникативного или регулятивного универсального </w:t>
      </w:r>
      <w:r>
        <w:rPr>
          <w:sz w:val="24"/>
        </w:rPr>
        <w:t>действия.</w:t>
      </w:r>
      <w:r>
        <w:rPr>
          <w:spacing w:val="-57"/>
          <w:sz w:val="24"/>
        </w:rPr>
        <w:t xml:space="preserve"> </w:t>
      </w:r>
      <w:r>
        <w:rPr>
          <w:sz w:val="24"/>
        </w:rPr>
        <w:t>Соответствующий вклад в формирование УУД можно выделить</w:t>
      </w:r>
      <w:r>
        <w:rPr>
          <w:spacing w:val="1"/>
          <w:sz w:val="24"/>
        </w:rPr>
        <w:t xml:space="preserve"> </w:t>
      </w:r>
      <w:r>
        <w:rPr>
          <w:sz w:val="24"/>
        </w:rPr>
        <w:t>в</w:t>
      </w:r>
      <w:r>
        <w:rPr>
          <w:spacing w:val="2"/>
          <w:sz w:val="24"/>
        </w:rPr>
        <w:t xml:space="preserve"> </w:t>
      </w:r>
      <w:r>
        <w:rPr>
          <w:sz w:val="24"/>
        </w:rPr>
        <w:t>содержании</w:t>
      </w:r>
      <w:r>
        <w:rPr>
          <w:spacing w:val="-3"/>
          <w:sz w:val="24"/>
        </w:rPr>
        <w:t xml:space="preserve"> </w:t>
      </w:r>
      <w:r>
        <w:rPr>
          <w:sz w:val="24"/>
        </w:rPr>
        <w:t>каждого</w:t>
      </w:r>
      <w:r>
        <w:rPr>
          <w:spacing w:val="5"/>
          <w:sz w:val="24"/>
        </w:rPr>
        <w:t xml:space="preserve"> </w:t>
      </w:r>
      <w:r>
        <w:rPr>
          <w:sz w:val="24"/>
        </w:rPr>
        <w:t>учебного</w:t>
      </w:r>
      <w:r>
        <w:rPr>
          <w:spacing w:val="2"/>
          <w:sz w:val="24"/>
        </w:rPr>
        <w:t xml:space="preserve"> </w:t>
      </w:r>
      <w:r>
        <w:rPr>
          <w:sz w:val="24"/>
        </w:rPr>
        <w:t>предмета.</w:t>
      </w:r>
    </w:p>
    <w:p w:rsidR="00C07E73" w:rsidRDefault="00C07E73">
      <w:pPr>
        <w:widowControl w:val="0"/>
        <w:autoSpaceDE w:val="0"/>
        <w:autoSpaceDN w:val="0"/>
        <w:rPr>
          <w:sz w:val="21"/>
          <w:lang w:val="ru-RU"/>
        </w:rPr>
      </w:pPr>
    </w:p>
    <w:p w:rsidR="00C07E73" w:rsidRDefault="003A1872">
      <w:pPr>
        <w:widowControl w:val="0"/>
        <w:autoSpaceDE w:val="0"/>
        <w:autoSpaceDN w:val="0"/>
        <w:ind w:left="101" w:right="275" w:firstLine="542"/>
        <w:jc w:val="both"/>
        <w:rPr>
          <w:lang w:val="ru-RU"/>
        </w:rPr>
      </w:pPr>
      <w:r>
        <w:rPr>
          <w:lang w:val="ru-RU"/>
        </w:rPr>
        <w:t>Таким</w:t>
      </w:r>
      <w:r>
        <w:rPr>
          <w:spacing w:val="1"/>
          <w:lang w:val="ru-RU"/>
        </w:rPr>
        <w:t xml:space="preserve"> </w:t>
      </w:r>
      <w:r>
        <w:rPr>
          <w:lang w:val="ru-RU"/>
        </w:rPr>
        <w:t>образом,</w:t>
      </w:r>
      <w:r>
        <w:rPr>
          <w:spacing w:val="1"/>
          <w:lang w:val="ru-RU"/>
        </w:rPr>
        <w:t xml:space="preserve"> </w:t>
      </w:r>
      <w:r>
        <w:rPr>
          <w:lang w:val="ru-RU"/>
        </w:rPr>
        <w:t>на</w:t>
      </w:r>
      <w:r>
        <w:rPr>
          <w:spacing w:val="1"/>
          <w:lang w:val="ru-RU"/>
        </w:rPr>
        <w:t xml:space="preserve"> </w:t>
      </w:r>
      <w:r>
        <w:rPr>
          <w:lang w:val="ru-RU"/>
        </w:rPr>
        <w:t>первом</w:t>
      </w:r>
      <w:r>
        <w:rPr>
          <w:spacing w:val="1"/>
          <w:lang w:val="ru-RU"/>
        </w:rPr>
        <w:t xml:space="preserve"> </w:t>
      </w:r>
      <w:r>
        <w:rPr>
          <w:lang w:val="ru-RU"/>
        </w:rPr>
        <w:t>этапе</w:t>
      </w:r>
      <w:r>
        <w:rPr>
          <w:spacing w:val="1"/>
          <w:lang w:val="ru-RU"/>
        </w:rPr>
        <w:t xml:space="preserve"> </w:t>
      </w:r>
      <w:r>
        <w:rPr>
          <w:lang w:val="ru-RU"/>
        </w:rPr>
        <w:t>формирования</w:t>
      </w:r>
      <w:r>
        <w:rPr>
          <w:spacing w:val="1"/>
          <w:lang w:val="ru-RU"/>
        </w:rPr>
        <w:t xml:space="preserve"> </w:t>
      </w:r>
      <w:r>
        <w:rPr>
          <w:lang w:val="ru-RU"/>
        </w:rPr>
        <w:t>УУД</w:t>
      </w:r>
      <w:r>
        <w:rPr>
          <w:spacing w:val="1"/>
          <w:lang w:val="ru-RU"/>
        </w:rPr>
        <w:t xml:space="preserve"> </w:t>
      </w:r>
      <w:r>
        <w:rPr>
          <w:lang w:val="ru-RU"/>
        </w:rPr>
        <w:t>определяются</w:t>
      </w:r>
      <w:r>
        <w:rPr>
          <w:spacing w:val="1"/>
          <w:lang w:val="ru-RU"/>
        </w:rPr>
        <w:t xml:space="preserve"> </w:t>
      </w:r>
      <w:r>
        <w:rPr>
          <w:lang w:val="ru-RU"/>
        </w:rPr>
        <w:t>приоритеты</w:t>
      </w:r>
      <w:r>
        <w:rPr>
          <w:spacing w:val="1"/>
          <w:lang w:val="ru-RU"/>
        </w:rPr>
        <w:t xml:space="preserve"> </w:t>
      </w:r>
      <w:r>
        <w:rPr>
          <w:lang w:val="ru-RU"/>
        </w:rPr>
        <w:t>учебных</w:t>
      </w:r>
      <w:r>
        <w:rPr>
          <w:spacing w:val="1"/>
          <w:lang w:val="ru-RU"/>
        </w:rPr>
        <w:t xml:space="preserve"> </w:t>
      </w:r>
      <w:r>
        <w:rPr>
          <w:lang w:val="ru-RU"/>
        </w:rPr>
        <w:t>предметов</w:t>
      </w:r>
      <w:r>
        <w:rPr>
          <w:spacing w:val="1"/>
          <w:lang w:val="ru-RU"/>
        </w:rPr>
        <w:t xml:space="preserve"> </w:t>
      </w:r>
      <w:r>
        <w:rPr>
          <w:lang w:val="ru-RU"/>
        </w:rPr>
        <w:t>для</w:t>
      </w:r>
      <w:r>
        <w:rPr>
          <w:spacing w:val="-57"/>
          <w:lang w:val="ru-RU"/>
        </w:rPr>
        <w:t xml:space="preserve"> </w:t>
      </w:r>
      <w:r>
        <w:rPr>
          <w:lang w:val="ru-RU"/>
        </w:rPr>
        <w:t xml:space="preserve">формирования качества универсальности на данном </w:t>
      </w:r>
      <w:r>
        <w:rPr>
          <w:lang w:val="ru-RU"/>
        </w:rPr>
        <w:t>предметном</w:t>
      </w:r>
      <w:r>
        <w:rPr>
          <w:spacing w:val="-57"/>
          <w:lang w:val="ru-RU"/>
        </w:rPr>
        <w:t xml:space="preserve"> </w:t>
      </w:r>
      <w:r>
        <w:rPr>
          <w:lang w:val="ru-RU"/>
        </w:rPr>
        <w:t>содержании.</w:t>
      </w:r>
    </w:p>
    <w:p w:rsidR="00C07E73" w:rsidRDefault="00C07E73">
      <w:pPr>
        <w:widowControl w:val="0"/>
        <w:autoSpaceDE w:val="0"/>
        <w:autoSpaceDN w:val="0"/>
        <w:spacing w:before="10"/>
        <w:rPr>
          <w:sz w:val="20"/>
          <w:lang w:val="ru-RU"/>
        </w:rPr>
      </w:pPr>
    </w:p>
    <w:p w:rsidR="00C07E73" w:rsidRDefault="003A1872">
      <w:pPr>
        <w:widowControl w:val="0"/>
        <w:autoSpaceDE w:val="0"/>
        <w:autoSpaceDN w:val="0"/>
        <w:ind w:left="101" w:right="274" w:firstLine="542"/>
        <w:jc w:val="both"/>
        <w:rPr>
          <w:lang w:val="ru-RU"/>
        </w:rPr>
      </w:pPr>
      <w:r>
        <w:rPr>
          <w:lang w:val="ru-RU"/>
        </w:rPr>
        <w:t>На втором этапе подключаются другие учебные предметы,</w:t>
      </w:r>
      <w:r>
        <w:rPr>
          <w:spacing w:val="1"/>
          <w:lang w:val="ru-RU"/>
        </w:rPr>
        <w:t xml:space="preserve"> </w:t>
      </w:r>
      <w:r>
        <w:rPr>
          <w:lang w:val="ru-RU"/>
        </w:rPr>
        <w:t>педагогический</w:t>
      </w:r>
      <w:r>
        <w:rPr>
          <w:spacing w:val="1"/>
          <w:lang w:val="ru-RU"/>
        </w:rPr>
        <w:t xml:space="preserve"> </w:t>
      </w:r>
      <w:r>
        <w:rPr>
          <w:lang w:val="ru-RU"/>
        </w:rPr>
        <w:t>работник</w:t>
      </w:r>
      <w:r>
        <w:rPr>
          <w:spacing w:val="1"/>
          <w:lang w:val="ru-RU"/>
        </w:rPr>
        <w:t xml:space="preserve"> </w:t>
      </w:r>
      <w:r>
        <w:rPr>
          <w:lang w:val="ru-RU"/>
        </w:rPr>
        <w:t>предлагает</w:t>
      </w:r>
      <w:r>
        <w:rPr>
          <w:spacing w:val="1"/>
          <w:lang w:val="ru-RU"/>
        </w:rPr>
        <w:t xml:space="preserve"> </w:t>
      </w:r>
      <w:r>
        <w:rPr>
          <w:lang w:val="ru-RU"/>
        </w:rPr>
        <w:t>задания,</w:t>
      </w:r>
      <w:r>
        <w:rPr>
          <w:spacing w:val="1"/>
          <w:lang w:val="ru-RU"/>
        </w:rPr>
        <w:t xml:space="preserve"> </w:t>
      </w:r>
      <w:r>
        <w:rPr>
          <w:lang w:val="ru-RU"/>
        </w:rPr>
        <w:t>требующие</w:t>
      </w:r>
      <w:r>
        <w:rPr>
          <w:spacing w:val="1"/>
          <w:lang w:val="ru-RU"/>
        </w:rPr>
        <w:t xml:space="preserve"> </w:t>
      </w:r>
      <w:r>
        <w:rPr>
          <w:lang w:val="ru-RU"/>
        </w:rPr>
        <w:t>применения</w:t>
      </w:r>
      <w:r>
        <w:rPr>
          <w:spacing w:val="1"/>
          <w:lang w:val="ru-RU"/>
        </w:rPr>
        <w:t xml:space="preserve"> </w:t>
      </w:r>
      <w:r>
        <w:rPr>
          <w:lang w:val="ru-RU"/>
        </w:rPr>
        <w:t>учебного</w:t>
      </w:r>
      <w:r>
        <w:rPr>
          <w:spacing w:val="1"/>
          <w:lang w:val="ru-RU"/>
        </w:rPr>
        <w:t xml:space="preserve"> </w:t>
      </w:r>
      <w:r>
        <w:rPr>
          <w:lang w:val="ru-RU"/>
        </w:rPr>
        <w:t>действия</w:t>
      </w:r>
      <w:r>
        <w:rPr>
          <w:spacing w:val="1"/>
          <w:lang w:val="ru-RU"/>
        </w:rPr>
        <w:t xml:space="preserve"> </w:t>
      </w:r>
      <w:r>
        <w:rPr>
          <w:lang w:val="ru-RU"/>
        </w:rPr>
        <w:t>или</w:t>
      </w:r>
      <w:r>
        <w:rPr>
          <w:spacing w:val="1"/>
          <w:lang w:val="ru-RU"/>
        </w:rPr>
        <w:t xml:space="preserve"> </w:t>
      </w:r>
      <w:r>
        <w:rPr>
          <w:lang w:val="ru-RU"/>
        </w:rPr>
        <w:t>операций</w:t>
      </w:r>
      <w:r>
        <w:rPr>
          <w:spacing w:val="1"/>
          <w:lang w:val="ru-RU"/>
        </w:rPr>
        <w:t xml:space="preserve"> </w:t>
      </w:r>
      <w:r>
        <w:rPr>
          <w:lang w:val="ru-RU"/>
        </w:rPr>
        <w:t>на</w:t>
      </w:r>
      <w:r>
        <w:rPr>
          <w:spacing w:val="1"/>
          <w:lang w:val="ru-RU"/>
        </w:rPr>
        <w:t xml:space="preserve"> </w:t>
      </w:r>
      <w:r>
        <w:rPr>
          <w:lang w:val="ru-RU"/>
        </w:rPr>
        <w:t>разном</w:t>
      </w:r>
      <w:r>
        <w:rPr>
          <w:spacing w:val="1"/>
          <w:lang w:val="ru-RU"/>
        </w:rPr>
        <w:t xml:space="preserve"> </w:t>
      </w:r>
      <w:r>
        <w:rPr>
          <w:lang w:val="ru-RU"/>
        </w:rPr>
        <w:t>предметном</w:t>
      </w:r>
      <w:r>
        <w:rPr>
          <w:spacing w:val="2"/>
          <w:lang w:val="ru-RU"/>
        </w:rPr>
        <w:t xml:space="preserve"> </w:t>
      </w:r>
      <w:r>
        <w:rPr>
          <w:lang w:val="ru-RU"/>
        </w:rPr>
        <w:t>содержании.</w:t>
      </w:r>
    </w:p>
    <w:p w:rsidR="00C07E73" w:rsidRDefault="00C07E73">
      <w:pPr>
        <w:widowControl w:val="0"/>
        <w:autoSpaceDE w:val="0"/>
        <w:autoSpaceDN w:val="0"/>
        <w:spacing w:before="11"/>
        <w:rPr>
          <w:sz w:val="20"/>
          <w:lang w:val="ru-RU"/>
        </w:rPr>
      </w:pPr>
    </w:p>
    <w:p w:rsidR="00C07E73" w:rsidRDefault="003A1872">
      <w:pPr>
        <w:widowControl w:val="0"/>
        <w:autoSpaceDE w:val="0"/>
        <w:autoSpaceDN w:val="0"/>
        <w:ind w:left="101" w:right="273" w:firstLine="542"/>
        <w:jc w:val="both"/>
        <w:rPr>
          <w:lang w:val="ru-RU"/>
        </w:rPr>
      </w:pPr>
      <w:r>
        <w:rPr>
          <w:lang w:val="ru-RU"/>
        </w:rPr>
        <w:t xml:space="preserve">Третий этап характеризуется устойчивостью УУД, </w:t>
      </w:r>
      <w:r>
        <w:rPr>
          <w:lang w:val="ru-RU"/>
        </w:rPr>
        <w:t>то есть</w:t>
      </w:r>
      <w:r>
        <w:rPr>
          <w:spacing w:val="1"/>
          <w:lang w:val="ru-RU"/>
        </w:rPr>
        <w:t xml:space="preserve"> </w:t>
      </w:r>
      <w:r>
        <w:rPr>
          <w:lang w:val="ru-RU"/>
        </w:rPr>
        <w:t>использования его независимо от предметного содержания. У</w:t>
      </w:r>
      <w:r>
        <w:rPr>
          <w:spacing w:val="1"/>
          <w:lang w:val="ru-RU"/>
        </w:rPr>
        <w:t xml:space="preserve"> </w:t>
      </w:r>
      <w:r>
        <w:rPr>
          <w:lang w:val="ru-RU"/>
        </w:rPr>
        <w:t>обучающегося</w:t>
      </w:r>
      <w:r>
        <w:rPr>
          <w:spacing w:val="1"/>
          <w:lang w:val="ru-RU"/>
        </w:rPr>
        <w:t xml:space="preserve"> </w:t>
      </w:r>
      <w:r>
        <w:rPr>
          <w:lang w:val="ru-RU"/>
        </w:rPr>
        <w:t>начинает</w:t>
      </w:r>
      <w:r>
        <w:rPr>
          <w:spacing w:val="1"/>
          <w:lang w:val="ru-RU"/>
        </w:rPr>
        <w:t xml:space="preserve"> </w:t>
      </w:r>
      <w:r>
        <w:rPr>
          <w:lang w:val="ru-RU"/>
        </w:rPr>
        <w:t>формироваться</w:t>
      </w:r>
      <w:r>
        <w:rPr>
          <w:spacing w:val="1"/>
          <w:lang w:val="ru-RU"/>
        </w:rPr>
        <w:t xml:space="preserve"> </w:t>
      </w:r>
      <w:r>
        <w:rPr>
          <w:lang w:val="ru-RU"/>
        </w:rPr>
        <w:t>обобщенное</w:t>
      </w:r>
      <w:r>
        <w:rPr>
          <w:spacing w:val="1"/>
          <w:lang w:val="ru-RU"/>
        </w:rPr>
        <w:t xml:space="preserve"> </w:t>
      </w:r>
      <w:r>
        <w:rPr>
          <w:lang w:val="ru-RU"/>
        </w:rPr>
        <w:t>видение</w:t>
      </w:r>
      <w:r>
        <w:rPr>
          <w:spacing w:val="1"/>
          <w:lang w:val="ru-RU"/>
        </w:rPr>
        <w:t xml:space="preserve"> </w:t>
      </w:r>
      <w:r>
        <w:rPr>
          <w:lang w:val="ru-RU"/>
        </w:rPr>
        <w:t>учебного действия, он может охарактеризовать его, не ссылаясь</w:t>
      </w:r>
      <w:r>
        <w:rPr>
          <w:spacing w:val="1"/>
          <w:lang w:val="ru-RU"/>
        </w:rPr>
        <w:t xml:space="preserve"> </w:t>
      </w:r>
      <w:r>
        <w:rPr>
          <w:lang w:val="ru-RU"/>
        </w:rPr>
        <w:t>на конкретное содержание. Например, "наблюдать - значит...",</w:t>
      </w:r>
      <w:r>
        <w:rPr>
          <w:spacing w:val="1"/>
          <w:lang w:val="ru-RU"/>
        </w:rPr>
        <w:t xml:space="preserve"> </w:t>
      </w:r>
      <w:r>
        <w:rPr>
          <w:lang w:val="ru-RU"/>
        </w:rPr>
        <w:t>"сравнение -</w:t>
      </w:r>
      <w:r>
        <w:rPr>
          <w:spacing w:val="2"/>
          <w:lang w:val="ru-RU"/>
        </w:rPr>
        <w:t xml:space="preserve"> </w:t>
      </w:r>
      <w:r>
        <w:rPr>
          <w:lang w:val="ru-RU"/>
        </w:rPr>
        <w:t>это...",</w:t>
      </w:r>
      <w:r>
        <w:rPr>
          <w:spacing w:val="2"/>
          <w:lang w:val="ru-RU"/>
        </w:rPr>
        <w:t xml:space="preserve"> </w:t>
      </w:r>
      <w:r>
        <w:rPr>
          <w:lang w:val="ru-RU"/>
        </w:rPr>
        <w:t>"контролировать -</w:t>
      </w:r>
      <w:r>
        <w:rPr>
          <w:spacing w:val="2"/>
          <w:lang w:val="ru-RU"/>
        </w:rPr>
        <w:t xml:space="preserve"> </w:t>
      </w:r>
      <w:r>
        <w:rPr>
          <w:lang w:val="ru-RU"/>
        </w:rPr>
        <w:t>значит..."</w:t>
      </w:r>
      <w:r>
        <w:rPr>
          <w:spacing w:val="-2"/>
          <w:lang w:val="ru-RU"/>
        </w:rPr>
        <w:t xml:space="preserve"> </w:t>
      </w:r>
      <w:r>
        <w:rPr>
          <w:lang w:val="ru-RU"/>
        </w:rPr>
        <w:t>и</w:t>
      </w:r>
      <w:r>
        <w:rPr>
          <w:spacing w:val="1"/>
          <w:lang w:val="ru-RU"/>
        </w:rPr>
        <w:t xml:space="preserve"> </w:t>
      </w:r>
      <w:r>
        <w:rPr>
          <w:lang w:val="ru-RU"/>
        </w:rPr>
        <w:t>другое.</w:t>
      </w:r>
    </w:p>
    <w:p w:rsidR="00C07E73" w:rsidRDefault="00C07E73">
      <w:pPr>
        <w:widowControl w:val="0"/>
        <w:autoSpaceDE w:val="0"/>
        <w:autoSpaceDN w:val="0"/>
        <w:spacing w:before="11"/>
        <w:rPr>
          <w:sz w:val="20"/>
          <w:lang w:val="ru-RU"/>
        </w:rPr>
      </w:pPr>
    </w:p>
    <w:p w:rsidR="00C07E73" w:rsidRDefault="003A1872">
      <w:pPr>
        <w:widowControl w:val="0"/>
        <w:autoSpaceDE w:val="0"/>
        <w:autoSpaceDN w:val="0"/>
        <w:ind w:left="101" w:right="277" w:firstLine="542"/>
        <w:jc w:val="both"/>
        <w:rPr>
          <w:lang w:val="ru-RU"/>
        </w:rPr>
      </w:pPr>
      <w:r>
        <w:rPr>
          <w:lang w:val="ru-RU"/>
        </w:rPr>
        <w:t>Педагогический</w:t>
      </w:r>
      <w:r>
        <w:rPr>
          <w:spacing w:val="1"/>
          <w:lang w:val="ru-RU"/>
        </w:rPr>
        <w:t xml:space="preserve"> </w:t>
      </w:r>
      <w:r>
        <w:rPr>
          <w:lang w:val="ru-RU"/>
        </w:rPr>
        <w:t>работник</w:t>
      </w:r>
      <w:r>
        <w:rPr>
          <w:spacing w:val="1"/>
          <w:lang w:val="ru-RU"/>
        </w:rPr>
        <w:t xml:space="preserve"> </w:t>
      </w:r>
      <w:r>
        <w:rPr>
          <w:lang w:val="ru-RU"/>
        </w:rPr>
        <w:t>делает</w:t>
      </w:r>
      <w:r>
        <w:rPr>
          <w:spacing w:val="1"/>
          <w:lang w:val="ru-RU"/>
        </w:rPr>
        <w:t xml:space="preserve"> </w:t>
      </w:r>
      <w:r>
        <w:rPr>
          <w:lang w:val="ru-RU"/>
        </w:rPr>
        <w:t>вывод</w:t>
      </w:r>
      <w:r>
        <w:rPr>
          <w:spacing w:val="1"/>
          <w:lang w:val="ru-RU"/>
        </w:rPr>
        <w:t xml:space="preserve"> </w:t>
      </w:r>
      <w:r>
        <w:rPr>
          <w:lang w:val="ru-RU"/>
        </w:rPr>
        <w:t>о</w:t>
      </w:r>
      <w:r>
        <w:rPr>
          <w:spacing w:val="1"/>
          <w:lang w:val="ru-RU"/>
        </w:rPr>
        <w:t xml:space="preserve"> </w:t>
      </w:r>
      <w:r>
        <w:rPr>
          <w:lang w:val="ru-RU"/>
        </w:rPr>
        <w:t>том,</w:t>
      </w:r>
      <w:r>
        <w:rPr>
          <w:spacing w:val="1"/>
          <w:lang w:val="ru-RU"/>
        </w:rPr>
        <w:t xml:space="preserve"> </w:t>
      </w:r>
      <w:r>
        <w:rPr>
          <w:lang w:val="ru-RU"/>
        </w:rPr>
        <w:t>что</w:t>
      </w:r>
      <w:r>
        <w:rPr>
          <w:spacing w:val="1"/>
          <w:lang w:val="ru-RU"/>
        </w:rPr>
        <w:t xml:space="preserve"> </w:t>
      </w:r>
      <w:r>
        <w:rPr>
          <w:lang w:val="ru-RU"/>
        </w:rPr>
        <w:t>универсальность</w:t>
      </w:r>
      <w:r>
        <w:rPr>
          <w:spacing w:val="1"/>
          <w:lang w:val="ru-RU"/>
        </w:rPr>
        <w:t xml:space="preserve"> </w:t>
      </w:r>
      <w:r>
        <w:rPr>
          <w:lang w:val="ru-RU"/>
        </w:rPr>
        <w:t>(независимость</w:t>
      </w:r>
      <w:r>
        <w:rPr>
          <w:spacing w:val="1"/>
          <w:lang w:val="ru-RU"/>
        </w:rPr>
        <w:t xml:space="preserve"> </w:t>
      </w:r>
      <w:r>
        <w:rPr>
          <w:lang w:val="ru-RU"/>
        </w:rPr>
        <w:t>от</w:t>
      </w:r>
      <w:r>
        <w:rPr>
          <w:spacing w:val="1"/>
          <w:lang w:val="ru-RU"/>
        </w:rPr>
        <w:t xml:space="preserve"> </w:t>
      </w:r>
      <w:r>
        <w:rPr>
          <w:lang w:val="ru-RU"/>
        </w:rPr>
        <w:t>конкретного</w:t>
      </w:r>
      <w:r>
        <w:rPr>
          <w:spacing w:val="1"/>
          <w:lang w:val="ru-RU"/>
        </w:rPr>
        <w:t xml:space="preserve"> </w:t>
      </w:r>
      <w:r>
        <w:rPr>
          <w:lang w:val="ru-RU"/>
        </w:rPr>
        <w:t>содержания)</w:t>
      </w:r>
      <w:r>
        <w:rPr>
          <w:spacing w:val="1"/>
          <w:lang w:val="ru-RU"/>
        </w:rPr>
        <w:t xml:space="preserve"> </w:t>
      </w:r>
      <w:r>
        <w:rPr>
          <w:lang w:val="ru-RU"/>
        </w:rPr>
        <w:t>как</w:t>
      </w:r>
      <w:r>
        <w:rPr>
          <w:spacing w:val="-1"/>
          <w:lang w:val="ru-RU"/>
        </w:rPr>
        <w:t xml:space="preserve"> </w:t>
      </w:r>
      <w:r>
        <w:rPr>
          <w:lang w:val="ru-RU"/>
        </w:rPr>
        <w:t>свойство</w:t>
      </w:r>
      <w:r>
        <w:rPr>
          <w:spacing w:val="4"/>
          <w:lang w:val="ru-RU"/>
        </w:rPr>
        <w:t xml:space="preserve"> </w:t>
      </w:r>
      <w:r>
        <w:rPr>
          <w:lang w:val="ru-RU"/>
        </w:rPr>
        <w:t>учебного</w:t>
      </w:r>
      <w:r>
        <w:rPr>
          <w:spacing w:val="1"/>
          <w:lang w:val="ru-RU"/>
        </w:rPr>
        <w:t xml:space="preserve"> </w:t>
      </w:r>
      <w:r>
        <w:rPr>
          <w:lang w:val="ru-RU"/>
        </w:rPr>
        <w:t>действия</w:t>
      </w:r>
      <w:r>
        <w:rPr>
          <w:spacing w:val="1"/>
          <w:lang w:val="ru-RU"/>
        </w:rPr>
        <w:t xml:space="preserve"> </w:t>
      </w:r>
      <w:r>
        <w:rPr>
          <w:lang w:val="ru-RU"/>
        </w:rPr>
        <w:t>сформировалась.</w:t>
      </w:r>
    </w:p>
    <w:p w:rsidR="00C07E73" w:rsidRDefault="00C07E73">
      <w:pPr>
        <w:widowControl w:val="0"/>
        <w:autoSpaceDE w:val="0"/>
        <w:autoSpaceDN w:val="0"/>
        <w:rPr>
          <w:sz w:val="22"/>
          <w:szCs w:val="22"/>
          <w:lang w:val="ru-RU"/>
        </w:rPr>
        <w:sectPr w:rsidR="00C07E73">
          <w:pgSz w:w="7830" w:h="12020"/>
          <w:pgMar w:top="520" w:right="300" w:bottom="700" w:left="480" w:header="0" w:footer="433" w:gutter="0"/>
          <w:cols w:space="720"/>
        </w:sectPr>
      </w:pPr>
    </w:p>
    <w:p w:rsidR="00C07E73" w:rsidRDefault="003A1872" w:rsidP="000E5782">
      <w:pPr>
        <w:pStyle w:val="a3"/>
        <w:numPr>
          <w:ilvl w:val="1"/>
          <w:numId w:val="42"/>
        </w:numPr>
        <w:tabs>
          <w:tab w:val="left" w:pos="1474"/>
          <w:tab w:val="left" w:pos="3017"/>
          <w:tab w:val="left" w:pos="5023"/>
        </w:tabs>
        <w:spacing w:before="72"/>
        <w:ind w:right="270" w:firstLine="542"/>
        <w:rPr>
          <w:sz w:val="24"/>
        </w:rPr>
      </w:pPr>
      <w:r>
        <w:rPr>
          <w:sz w:val="24"/>
        </w:rPr>
        <w:t>Педагогический</w:t>
      </w:r>
      <w:r>
        <w:rPr>
          <w:spacing w:val="1"/>
          <w:sz w:val="24"/>
        </w:rPr>
        <w:t xml:space="preserve"> </w:t>
      </w:r>
      <w:r>
        <w:rPr>
          <w:sz w:val="24"/>
        </w:rPr>
        <w:t>работник</w:t>
      </w:r>
      <w:r>
        <w:rPr>
          <w:spacing w:val="1"/>
          <w:sz w:val="24"/>
        </w:rPr>
        <w:t xml:space="preserve"> </w:t>
      </w:r>
      <w:r>
        <w:rPr>
          <w:sz w:val="24"/>
        </w:rPr>
        <w:t>использует</w:t>
      </w:r>
      <w:r>
        <w:rPr>
          <w:spacing w:val="1"/>
          <w:sz w:val="24"/>
        </w:rPr>
        <w:t xml:space="preserve"> </w:t>
      </w:r>
      <w:r>
        <w:rPr>
          <w:sz w:val="24"/>
        </w:rPr>
        <w:t>виды</w:t>
      </w:r>
      <w:r>
        <w:rPr>
          <w:spacing w:val="1"/>
          <w:sz w:val="24"/>
        </w:rPr>
        <w:t xml:space="preserve"> </w:t>
      </w:r>
      <w:r>
        <w:rPr>
          <w:sz w:val="24"/>
        </w:rPr>
        <w:t>деятельности, которые в особой мере провоцируют применение</w:t>
      </w:r>
      <w:r>
        <w:rPr>
          <w:spacing w:val="1"/>
          <w:sz w:val="24"/>
        </w:rPr>
        <w:t xml:space="preserve"> </w:t>
      </w:r>
      <w:r>
        <w:rPr>
          <w:sz w:val="24"/>
        </w:rPr>
        <w:t>универсальных</w:t>
      </w:r>
      <w:r>
        <w:rPr>
          <w:spacing w:val="1"/>
          <w:sz w:val="24"/>
        </w:rPr>
        <w:t xml:space="preserve"> </w:t>
      </w:r>
      <w:r>
        <w:rPr>
          <w:sz w:val="24"/>
        </w:rPr>
        <w:t>действий:</w:t>
      </w:r>
      <w:r>
        <w:rPr>
          <w:spacing w:val="1"/>
          <w:sz w:val="24"/>
        </w:rPr>
        <w:t xml:space="preserve"> </w:t>
      </w:r>
      <w:r>
        <w:rPr>
          <w:sz w:val="24"/>
        </w:rPr>
        <w:t>поисковая,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электронных</w:t>
      </w:r>
      <w:r>
        <w:rPr>
          <w:spacing w:val="1"/>
          <w:sz w:val="24"/>
        </w:rPr>
        <w:t xml:space="preserve"> </w:t>
      </w:r>
      <w:r>
        <w:rPr>
          <w:sz w:val="24"/>
        </w:rPr>
        <w:t>образовательных</w:t>
      </w:r>
      <w:r>
        <w:rPr>
          <w:spacing w:val="1"/>
          <w:sz w:val="24"/>
        </w:rPr>
        <w:t xml:space="preserve"> </w:t>
      </w:r>
      <w:r>
        <w:rPr>
          <w:sz w:val="24"/>
        </w:rPr>
        <w:t>и</w:t>
      </w:r>
      <w:r>
        <w:rPr>
          <w:spacing w:val="1"/>
          <w:sz w:val="24"/>
        </w:rPr>
        <w:t xml:space="preserve"> </w:t>
      </w:r>
      <w:r>
        <w:rPr>
          <w:sz w:val="24"/>
        </w:rPr>
        <w:t>информационных</w:t>
      </w:r>
      <w:r>
        <w:rPr>
          <w:sz w:val="24"/>
        </w:rPr>
        <w:tab/>
        <w:t>ресурсов</w:t>
      </w:r>
      <w:r>
        <w:rPr>
          <w:sz w:val="24"/>
        </w:rPr>
        <w:tab/>
        <w:t>информационно-</w:t>
      </w:r>
      <w:r>
        <w:rPr>
          <w:spacing w:val="-58"/>
          <w:sz w:val="24"/>
        </w:rPr>
        <w:t xml:space="preserve"> </w:t>
      </w:r>
      <w:r>
        <w:rPr>
          <w:sz w:val="24"/>
        </w:rPr>
        <w:t>телекомуникационной</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исследовательская,</w:t>
      </w:r>
      <w:r>
        <w:rPr>
          <w:spacing w:val="1"/>
          <w:sz w:val="24"/>
        </w:rPr>
        <w:t xml:space="preserve"> </w:t>
      </w:r>
      <w:r>
        <w:rPr>
          <w:sz w:val="24"/>
        </w:rPr>
        <w:t>творческая</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экранных</w:t>
      </w:r>
      <w:r>
        <w:rPr>
          <w:spacing w:val="1"/>
          <w:sz w:val="24"/>
        </w:rPr>
        <w:t xml:space="preserve"> </w:t>
      </w:r>
      <w:r>
        <w:rPr>
          <w:sz w:val="24"/>
        </w:rPr>
        <w:t>моделей</w:t>
      </w:r>
      <w:r>
        <w:rPr>
          <w:spacing w:val="1"/>
          <w:sz w:val="24"/>
        </w:rPr>
        <w:t xml:space="preserve"> </w:t>
      </w:r>
      <w:r>
        <w:rPr>
          <w:sz w:val="24"/>
        </w:rPr>
        <w:t>изучаемых</w:t>
      </w:r>
      <w:r>
        <w:rPr>
          <w:spacing w:val="1"/>
          <w:sz w:val="24"/>
        </w:rPr>
        <w:t xml:space="preserve"> </w:t>
      </w:r>
      <w:r>
        <w:rPr>
          <w:sz w:val="24"/>
        </w:rPr>
        <w:t>объектов</w:t>
      </w:r>
      <w:r>
        <w:rPr>
          <w:spacing w:val="1"/>
          <w:sz w:val="24"/>
        </w:rPr>
        <w:t xml:space="preserve"> </w:t>
      </w:r>
      <w:r>
        <w:rPr>
          <w:sz w:val="24"/>
        </w:rPr>
        <w:t>или</w:t>
      </w:r>
      <w:r>
        <w:rPr>
          <w:spacing w:val="1"/>
          <w:sz w:val="24"/>
        </w:rPr>
        <w:t xml:space="preserve"> </w:t>
      </w:r>
      <w:r>
        <w:rPr>
          <w:sz w:val="24"/>
        </w:rPr>
        <w:t>процессов,</w:t>
      </w:r>
      <w:r>
        <w:rPr>
          <w:spacing w:val="1"/>
          <w:sz w:val="24"/>
        </w:rPr>
        <w:t xml:space="preserve"> </w:t>
      </w:r>
      <w:r>
        <w:rPr>
          <w:sz w:val="24"/>
        </w:rPr>
        <w:t>что</w:t>
      </w:r>
      <w:r>
        <w:rPr>
          <w:spacing w:val="1"/>
          <w:sz w:val="24"/>
        </w:rPr>
        <w:t xml:space="preserve"> </w:t>
      </w:r>
      <w:r>
        <w:rPr>
          <w:sz w:val="24"/>
        </w:rPr>
        <w:t>позволяет</w:t>
      </w:r>
      <w:r>
        <w:rPr>
          <w:spacing w:val="1"/>
          <w:sz w:val="24"/>
        </w:rPr>
        <w:t xml:space="preserve"> </w:t>
      </w:r>
      <w:r>
        <w:rPr>
          <w:sz w:val="24"/>
        </w:rPr>
        <w:t>отказаться</w:t>
      </w:r>
      <w:r>
        <w:rPr>
          <w:spacing w:val="1"/>
          <w:sz w:val="24"/>
        </w:rPr>
        <w:t xml:space="preserve"> </w:t>
      </w:r>
      <w:r>
        <w:rPr>
          <w:sz w:val="24"/>
        </w:rPr>
        <w:t>от</w:t>
      </w:r>
      <w:r>
        <w:rPr>
          <w:spacing w:val="1"/>
          <w:sz w:val="24"/>
        </w:rPr>
        <w:t xml:space="preserve"> </w:t>
      </w:r>
      <w:r>
        <w:rPr>
          <w:sz w:val="24"/>
        </w:rPr>
        <w:t>репродуктивного</w:t>
      </w:r>
      <w:r>
        <w:rPr>
          <w:spacing w:val="1"/>
          <w:sz w:val="24"/>
        </w:rPr>
        <w:t xml:space="preserve"> </w:t>
      </w:r>
      <w:r>
        <w:rPr>
          <w:sz w:val="24"/>
        </w:rPr>
        <w:t>типа</w:t>
      </w:r>
      <w:r>
        <w:rPr>
          <w:spacing w:val="1"/>
          <w:sz w:val="24"/>
        </w:rPr>
        <w:t xml:space="preserve"> </w:t>
      </w:r>
      <w:r>
        <w:rPr>
          <w:sz w:val="24"/>
        </w:rPr>
        <w:t>организации</w:t>
      </w:r>
      <w:r>
        <w:rPr>
          <w:spacing w:val="1"/>
          <w:sz w:val="24"/>
        </w:rPr>
        <w:t xml:space="preserve"> </w:t>
      </w:r>
      <w:r>
        <w:rPr>
          <w:sz w:val="24"/>
        </w:rPr>
        <w:t>обучения,</w:t>
      </w:r>
      <w:r>
        <w:rPr>
          <w:spacing w:val="1"/>
          <w:sz w:val="24"/>
        </w:rPr>
        <w:t xml:space="preserve"> </w:t>
      </w:r>
      <w:r>
        <w:rPr>
          <w:sz w:val="24"/>
        </w:rPr>
        <w:t>при</w:t>
      </w:r>
      <w:r>
        <w:rPr>
          <w:spacing w:val="1"/>
          <w:sz w:val="24"/>
        </w:rPr>
        <w:t xml:space="preserve"> </w:t>
      </w:r>
      <w:r>
        <w:rPr>
          <w:sz w:val="24"/>
        </w:rPr>
        <w:t>котором</w:t>
      </w:r>
      <w:r>
        <w:rPr>
          <w:spacing w:val="1"/>
          <w:sz w:val="24"/>
        </w:rPr>
        <w:t xml:space="preserve"> </w:t>
      </w:r>
      <w:r>
        <w:rPr>
          <w:sz w:val="24"/>
        </w:rPr>
        <w:t>главным</w:t>
      </w:r>
      <w:r>
        <w:rPr>
          <w:spacing w:val="1"/>
          <w:sz w:val="24"/>
        </w:rPr>
        <w:t xml:space="preserve"> </w:t>
      </w:r>
      <w:r>
        <w:rPr>
          <w:sz w:val="24"/>
        </w:rPr>
        <w:t>методом</w:t>
      </w:r>
      <w:r>
        <w:rPr>
          <w:spacing w:val="1"/>
          <w:sz w:val="24"/>
        </w:rPr>
        <w:t xml:space="preserve"> </w:t>
      </w:r>
      <w:r>
        <w:rPr>
          <w:sz w:val="24"/>
        </w:rPr>
        <w:t>обучения</w:t>
      </w:r>
      <w:r>
        <w:rPr>
          <w:spacing w:val="1"/>
          <w:sz w:val="24"/>
        </w:rPr>
        <w:t xml:space="preserve"> </w:t>
      </w:r>
      <w:r>
        <w:rPr>
          <w:sz w:val="24"/>
        </w:rPr>
        <w:t>является</w:t>
      </w:r>
      <w:r>
        <w:rPr>
          <w:spacing w:val="1"/>
          <w:sz w:val="24"/>
        </w:rPr>
        <w:t xml:space="preserve"> </w:t>
      </w:r>
      <w:r>
        <w:rPr>
          <w:sz w:val="24"/>
        </w:rPr>
        <w:t>образец, предъявляемый обучающимся</w:t>
      </w:r>
      <w:r>
        <w:rPr>
          <w:sz w:val="24"/>
        </w:rPr>
        <w:t xml:space="preserve"> в готовом виде. В этом</w:t>
      </w:r>
      <w:r>
        <w:rPr>
          <w:spacing w:val="1"/>
          <w:sz w:val="24"/>
        </w:rPr>
        <w:t xml:space="preserve"> </w:t>
      </w:r>
      <w:r>
        <w:rPr>
          <w:sz w:val="24"/>
        </w:rPr>
        <w:t>случае задача обучающегося - запомнить образец и каждый раз</w:t>
      </w:r>
      <w:r>
        <w:rPr>
          <w:spacing w:val="1"/>
          <w:sz w:val="24"/>
        </w:rPr>
        <w:t xml:space="preserve"> </w:t>
      </w:r>
      <w:r>
        <w:rPr>
          <w:sz w:val="24"/>
        </w:rPr>
        <w:t>вспоминать его при решении учебной задачи. В таких условиях</w:t>
      </w:r>
      <w:r>
        <w:rPr>
          <w:spacing w:val="1"/>
          <w:sz w:val="24"/>
        </w:rPr>
        <w:t xml:space="preserve"> </w:t>
      </w:r>
      <w:r>
        <w:rPr>
          <w:sz w:val="24"/>
        </w:rPr>
        <w:t>изучения</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универсальные</w:t>
      </w:r>
      <w:r>
        <w:rPr>
          <w:spacing w:val="1"/>
          <w:sz w:val="24"/>
        </w:rPr>
        <w:t xml:space="preserve"> </w:t>
      </w:r>
      <w:r>
        <w:rPr>
          <w:sz w:val="24"/>
        </w:rPr>
        <w:t>действия,</w:t>
      </w:r>
      <w:r>
        <w:rPr>
          <w:spacing w:val="-57"/>
          <w:sz w:val="24"/>
        </w:rPr>
        <w:t xml:space="preserve"> </w:t>
      </w:r>
      <w:r>
        <w:rPr>
          <w:sz w:val="24"/>
        </w:rPr>
        <w:t>требующие</w:t>
      </w:r>
      <w:r>
        <w:rPr>
          <w:spacing w:val="1"/>
          <w:sz w:val="24"/>
        </w:rPr>
        <w:t xml:space="preserve"> </w:t>
      </w:r>
      <w:r>
        <w:rPr>
          <w:sz w:val="24"/>
        </w:rPr>
        <w:t>мыслительных</w:t>
      </w:r>
      <w:r>
        <w:rPr>
          <w:spacing w:val="1"/>
          <w:sz w:val="24"/>
        </w:rPr>
        <w:t xml:space="preserve"> </w:t>
      </w:r>
      <w:r>
        <w:rPr>
          <w:sz w:val="24"/>
        </w:rPr>
        <w:t>операций,</w:t>
      </w:r>
      <w:r>
        <w:rPr>
          <w:spacing w:val="1"/>
          <w:sz w:val="24"/>
        </w:rPr>
        <w:t xml:space="preserve"> </w:t>
      </w:r>
      <w:r>
        <w:rPr>
          <w:sz w:val="24"/>
        </w:rPr>
        <w:t>актуальных</w:t>
      </w:r>
      <w:r>
        <w:rPr>
          <w:spacing w:val="1"/>
          <w:sz w:val="24"/>
        </w:rPr>
        <w:t xml:space="preserve"> </w:t>
      </w:r>
      <w:r>
        <w:rPr>
          <w:sz w:val="24"/>
        </w:rPr>
        <w:t>коммуникативных</w:t>
      </w:r>
      <w:r>
        <w:rPr>
          <w:spacing w:val="1"/>
          <w:sz w:val="24"/>
        </w:rPr>
        <w:t xml:space="preserve"> </w:t>
      </w:r>
      <w:r>
        <w:rPr>
          <w:sz w:val="24"/>
        </w:rPr>
        <w:t>умений,</w:t>
      </w:r>
      <w:r>
        <w:rPr>
          <w:spacing w:val="1"/>
          <w:sz w:val="24"/>
        </w:rPr>
        <w:t xml:space="preserve"> </w:t>
      </w:r>
      <w:r>
        <w:rPr>
          <w:sz w:val="24"/>
        </w:rPr>
        <w:t>планирования</w:t>
      </w:r>
      <w:r>
        <w:rPr>
          <w:spacing w:val="1"/>
          <w:sz w:val="24"/>
        </w:rPr>
        <w:t xml:space="preserve"> </w:t>
      </w:r>
      <w:r>
        <w:rPr>
          <w:sz w:val="24"/>
        </w:rPr>
        <w:t>и</w:t>
      </w:r>
      <w:r>
        <w:rPr>
          <w:spacing w:val="1"/>
          <w:sz w:val="24"/>
        </w:rPr>
        <w:t xml:space="preserve"> </w:t>
      </w:r>
      <w:r>
        <w:rPr>
          <w:sz w:val="24"/>
        </w:rPr>
        <w:t>контроля</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не</w:t>
      </w:r>
      <w:r>
        <w:rPr>
          <w:spacing w:val="1"/>
          <w:sz w:val="24"/>
        </w:rPr>
        <w:t xml:space="preserve"> </w:t>
      </w:r>
      <w:r>
        <w:rPr>
          <w:sz w:val="24"/>
        </w:rPr>
        <w:t>являются</w:t>
      </w:r>
      <w:r>
        <w:rPr>
          <w:spacing w:val="1"/>
          <w:sz w:val="24"/>
        </w:rPr>
        <w:t xml:space="preserve"> </w:t>
      </w:r>
      <w:r>
        <w:rPr>
          <w:sz w:val="24"/>
        </w:rPr>
        <w:t>востребованными,</w:t>
      </w:r>
      <w:r>
        <w:rPr>
          <w:spacing w:val="1"/>
          <w:sz w:val="24"/>
        </w:rPr>
        <w:t xml:space="preserve"> </w:t>
      </w:r>
      <w:r>
        <w:rPr>
          <w:sz w:val="24"/>
        </w:rPr>
        <w:t>так</w:t>
      </w:r>
      <w:r>
        <w:rPr>
          <w:spacing w:val="1"/>
          <w:sz w:val="24"/>
        </w:rPr>
        <w:t xml:space="preserve"> </w:t>
      </w:r>
      <w:r>
        <w:rPr>
          <w:sz w:val="24"/>
        </w:rPr>
        <w:t>как</w:t>
      </w:r>
      <w:r>
        <w:rPr>
          <w:spacing w:val="1"/>
          <w:sz w:val="24"/>
        </w:rPr>
        <w:t xml:space="preserve"> </w:t>
      </w:r>
      <w:r>
        <w:rPr>
          <w:sz w:val="24"/>
        </w:rPr>
        <w:t>использование</w:t>
      </w:r>
      <w:r>
        <w:rPr>
          <w:spacing w:val="-7"/>
          <w:sz w:val="24"/>
        </w:rPr>
        <w:t xml:space="preserve"> </w:t>
      </w:r>
      <w:r>
        <w:rPr>
          <w:sz w:val="24"/>
        </w:rPr>
        <w:t>готового</w:t>
      </w:r>
      <w:r>
        <w:rPr>
          <w:spacing w:val="-5"/>
          <w:sz w:val="24"/>
        </w:rPr>
        <w:t xml:space="preserve"> </w:t>
      </w:r>
      <w:r>
        <w:rPr>
          <w:sz w:val="24"/>
        </w:rPr>
        <w:t>образца</w:t>
      </w:r>
      <w:r>
        <w:rPr>
          <w:spacing w:val="-11"/>
          <w:sz w:val="24"/>
        </w:rPr>
        <w:t xml:space="preserve"> </w:t>
      </w:r>
      <w:r>
        <w:rPr>
          <w:sz w:val="24"/>
        </w:rPr>
        <w:t>опирается</w:t>
      </w:r>
      <w:r>
        <w:rPr>
          <w:spacing w:val="-6"/>
          <w:sz w:val="24"/>
        </w:rPr>
        <w:t xml:space="preserve"> </w:t>
      </w:r>
      <w:r>
        <w:rPr>
          <w:sz w:val="24"/>
        </w:rPr>
        <w:t>только на</w:t>
      </w:r>
      <w:r>
        <w:rPr>
          <w:spacing w:val="-11"/>
          <w:sz w:val="24"/>
        </w:rPr>
        <w:t xml:space="preserve"> </w:t>
      </w:r>
      <w:r>
        <w:rPr>
          <w:sz w:val="24"/>
        </w:rPr>
        <w:t>восприятие</w:t>
      </w:r>
      <w:r>
        <w:rPr>
          <w:spacing w:val="-58"/>
          <w:sz w:val="24"/>
        </w:rPr>
        <w:t xml:space="preserve"> </w:t>
      </w:r>
      <w:r>
        <w:rPr>
          <w:sz w:val="24"/>
        </w:rPr>
        <w:t>и</w:t>
      </w:r>
      <w:r>
        <w:rPr>
          <w:spacing w:val="2"/>
          <w:sz w:val="24"/>
        </w:rPr>
        <w:t xml:space="preserve"> </w:t>
      </w:r>
      <w:r>
        <w:rPr>
          <w:sz w:val="24"/>
        </w:rPr>
        <w:t>память.</w:t>
      </w:r>
    </w:p>
    <w:p w:rsidR="00C07E73" w:rsidRDefault="00C07E73">
      <w:pPr>
        <w:widowControl w:val="0"/>
        <w:autoSpaceDE w:val="0"/>
        <w:autoSpaceDN w:val="0"/>
        <w:spacing w:before="3"/>
        <w:rPr>
          <w:sz w:val="21"/>
          <w:lang w:val="ru-RU"/>
        </w:rPr>
      </w:pPr>
    </w:p>
    <w:p w:rsidR="00C07E73" w:rsidRDefault="003A1872">
      <w:pPr>
        <w:widowControl w:val="0"/>
        <w:autoSpaceDE w:val="0"/>
        <w:autoSpaceDN w:val="0"/>
        <w:ind w:left="101" w:right="271" w:firstLine="542"/>
        <w:jc w:val="both"/>
        <w:rPr>
          <w:lang w:val="ru-RU"/>
        </w:rPr>
      </w:pPr>
      <w:r>
        <w:rPr>
          <w:lang w:val="ru-RU"/>
        </w:rPr>
        <w:t>Поисковая</w:t>
      </w:r>
      <w:r>
        <w:rPr>
          <w:spacing w:val="1"/>
          <w:lang w:val="ru-RU"/>
        </w:rPr>
        <w:t xml:space="preserve"> </w:t>
      </w:r>
      <w:r>
        <w:rPr>
          <w:lang w:val="ru-RU"/>
        </w:rPr>
        <w:t>и</w:t>
      </w:r>
      <w:r>
        <w:rPr>
          <w:spacing w:val="1"/>
          <w:lang w:val="ru-RU"/>
        </w:rPr>
        <w:t xml:space="preserve"> </w:t>
      </w:r>
      <w:r>
        <w:rPr>
          <w:lang w:val="ru-RU"/>
        </w:rPr>
        <w:t>исследовательская</w:t>
      </w:r>
      <w:r>
        <w:rPr>
          <w:spacing w:val="1"/>
          <w:lang w:val="ru-RU"/>
        </w:rPr>
        <w:t xml:space="preserve"> </w:t>
      </w:r>
      <w:r>
        <w:rPr>
          <w:lang w:val="ru-RU"/>
        </w:rPr>
        <w:t>деятельность</w:t>
      </w:r>
      <w:r>
        <w:rPr>
          <w:spacing w:val="1"/>
          <w:lang w:val="ru-RU"/>
        </w:rPr>
        <w:t xml:space="preserve"> </w:t>
      </w:r>
      <w:r>
        <w:rPr>
          <w:lang w:val="ru-RU"/>
        </w:rPr>
        <w:t>развивают</w:t>
      </w:r>
      <w:r>
        <w:rPr>
          <w:spacing w:val="1"/>
          <w:lang w:val="ru-RU"/>
        </w:rPr>
        <w:t xml:space="preserve"> </w:t>
      </w:r>
      <w:r>
        <w:rPr>
          <w:lang w:val="ru-RU"/>
        </w:rPr>
        <w:t>способность</w:t>
      </w:r>
      <w:r>
        <w:rPr>
          <w:spacing w:val="1"/>
          <w:lang w:val="ru-RU"/>
        </w:rPr>
        <w:t xml:space="preserve"> </w:t>
      </w:r>
      <w:r>
        <w:rPr>
          <w:lang w:val="ru-RU"/>
        </w:rPr>
        <w:t>обучающегося</w:t>
      </w:r>
      <w:r>
        <w:rPr>
          <w:spacing w:val="1"/>
          <w:lang w:val="ru-RU"/>
        </w:rPr>
        <w:t xml:space="preserve"> </w:t>
      </w:r>
      <w:r>
        <w:rPr>
          <w:lang w:val="ru-RU"/>
        </w:rPr>
        <w:t>к</w:t>
      </w:r>
      <w:r>
        <w:rPr>
          <w:spacing w:val="1"/>
          <w:lang w:val="ru-RU"/>
        </w:rPr>
        <w:t xml:space="preserve"> </w:t>
      </w:r>
      <w:r>
        <w:rPr>
          <w:lang w:val="ru-RU"/>
        </w:rPr>
        <w:t>диалогу,</w:t>
      </w:r>
      <w:r>
        <w:rPr>
          <w:spacing w:val="1"/>
          <w:lang w:val="ru-RU"/>
        </w:rPr>
        <w:t xml:space="preserve"> </w:t>
      </w:r>
      <w:r>
        <w:rPr>
          <w:lang w:val="ru-RU"/>
        </w:rPr>
        <w:t>обсуждению</w:t>
      </w:r>
      <w:r>
        <w:rPr>
          <w:spacing w:val="1"/>
          <w:lang w:val="ru-RU"/>
        </w:rPr>
        <w:t xml:space="preserve"> </w:t>
      </w:r>
      <w:r>
        <w:rPr>
          <w:lang w:val="ru-RU"/>
        </w:rPr>
        <w:t>проблем,</w:t>
      </w:r>
      <w:r>
        <w:rPr>
          <w:spacing w:val="1"/>
          <w:lang w:val="ru-RU"/>
        </w:rPr>
        <w:t xml:space="preserve"> </w:t>
      </w:r>
      <w:r>
        <w:rPr>
          <w:lang w:val="ru-RU"/>
        </w:rPr>
        <w:t>разрешению</w:t>
      </w:r>
      <w:r>
        <w:rPr>
          <w:spacing w:val="1"/>
          <w:lang w:val="ru-RU"/>
        </w:rPr>
        <w:t xml:space="preserve"> </w:t>
      </w:r>
      <w:r>
        <w:rPr>
          <w:lang w:val="ru-RU"/>
        </w:rPr>
        <w:t>возникших</w:t>
      </w:r>
      <w:r>
        <w:rPr>
          <w:spacing w:val="1"/>
          <w:lang w:val="ru-RU"/>
        </w:rPr>
        <w:t xml:space="preserve"> </w:t>
      </w:r>
      <w:r>
        <w:rPr>
          <w:lang w:val="ru-RU"/>
        </w:rPr>
        <w:t>противоречий</w:t>
      </w:r>
      <w:r>
        <w:rPr>
          <w:spacing w:val="1"/>
          <w:lang w:val="ru-RU"/>
        </w:rPr>
        <w:t xml:space="preserve"> </w:t>
      </w:r>
      <w:r>
        <w:rPr>
          <w:lang w:val="ru-RU"/>
        </w:rPr>
        <w:t>в</w:t>
      </w:r>
      <w:r>
        <w:rPr>
          <w:spacing w:val="1"/>
          <w:lang w:val="ru-RU"/>
        </w:rPr>
        <w:t xml:space="preserve"> </w:t>
      </w:r>
      <w:r>
        <w:rPr>
          <w:lang w:val="ru-RU"/>
        </w:rPr>
        <w:t>точках</w:t>
      </w:r>
      <w:r>
        <w:rPr>
          <w:spacing w:val="1"/>
          <w:lang w:val="ru-RU"/>
        </w:rPr>
        <w:t xml:space="preserve"> </w:t>
      </w:r>
      <w:r>
        <w:rPr>
          <w:lang w:val="ru-RU"/>
        </w:rPr>
        <w:t>зрения.</w:t>
      </w:r>
      <w:r>
        <w:rPr>
          <w:spacing w:val="1"/>
          <w:lang w:val="ru-RU"/>
        </w:rPr>
        <w:t xml:space="preserve"> </w:t>
      </w:r>
      <w:r>
        <w:rPr>
          <w:lang w:val="ru-RU"/>
        </w:rPr>
        <w:t>Поисковая</w:t>
      </w:r>
      <w:r>
        <w:rPr>
          <w:spacing w:val="1"/>
          <w:lang w:val="ru-RU"/>
        </w:rPr>
        <w:t xml:space="preserve"> </w:t>
      </w:r>
      <w:r>
        <w:rPr>
          <w:lang w:val="ru-RU"/>
        </w:rPr>
        <w:t>и</w:t>
      </w:r>
      <w:r>
        <w:rPr>
          <w:spacing w:val="1"/>
          <w:lang w:val="ru-RU"/>
        </w:rPr>
        <w:t xml:space="preserve"> </w:t>
      </w:r>
      <w:r>
        <w:rPr>
          <w:lang w:val="ru-RU"/>
        </w:rPr>
        <w:t>исследовательская</w:t>
      </w:r>
      <w:r>
        <w:rPr>
          <w:spacing w:val="1"/>
          <w:lang w:val="ru-RU"/>
        </w:rPr>
        <w:t xml:space="preserve"> </w:t>
      </w:r>
      <w:r>
        <w:rPr>
          <w:lang w:val="ru-RU"/>
        </w:rPr>
        <w:t>деятельность</w:t>
      </w:r>
      <w:r>
        <w:rPr>
          <w:spacing w:val="1"/>
          <w:lang w:val="ru-RU"/>
        </w:rPr>
        <w:t xml:space="preserve"> </w:t>
      </w:r>
      <w:r>
        <w:rPr>
          <w:lang w:val="ru-RU"/>
        </w:rPr>
        <w:t>может</w:t>
      </w:r>
      <w:r>
        <w:rPr>
          <w:spacing w:val="1"/>
          <w:lang w:val="ru-RU"/>
        </w:rPr>
        <w:t xml:space="preserve"> </w:t>
      </w:r>
      <w:r>
        <w:rPr>
          <w:lang w:val="ru-RU"/>
        </w:rPr>
        <w:t>осуществляться</w:t>
      </w:r>
      <w:r>
        <w:rPr>
          <w:spacing w:val="1"/>
          <w:lang w:val="ru-RU"/>
        </w:rPr>
        <w:t xml:space="preserve"> </w:t>
      </w:r>
      <w:r>
        <w:rPr>
          <w:lang w:val="ru-RU"/>
        </w:rPr>
        <w:t>с</w:t>
      </w:r>
      <w:r>
        <w:rPr>
          <w:spacing w:val="1"/>
          <w:lang w:val="ru-RU"/>
        </w:rPr>
        <w:t xml:space="preserve"> </w:t>
      </w:r>
      <w:r>
        <w:rPr>
          <w:lang w:val="ru-RU"/>
        </w:rPr>
        <w:t>использованием</w:t>
      </w:r>
      <w:r>
        <w:rPr>
          <w:spacing w:val="1"/>
          <w:lang w:val="ru-RU"/>
        </w:rPr>
        <w:t xml:space="preserve"> </w:t>
      </w:r>
      <w:r>
        <w:rPr>
          <w:lang w:val="ru-RU"/>
        </w:rPr>
        <w:t>информационных</w:t>
      </w:r>
      <w:r>
        <w:rPr>
          <w:spacing w:val="1"/>
          <w:lang w:val="ru-RU"/>
        </w:rPr>
        <w:t xml:space="preserve"> </w:t>
      </w:r>
      <w:r>
        <w:rPr>
          <w:lang w:val="ru-RU"/>
        </w:rPr>
        <w:t>банков,</w:t>
      </w:r>
      <w:r>
        <w:rPr>
          <w:spacing w:val="1"/>
          <w:lang w:val="ru-RU"/>
        </w:rPr>
        <w:t xml:space="preserve"> </w:t>
      </w:r>
      <w:r>
        <w:rPr>
          <w:lang w:val="ru-RU"/>
        </w:rPr>
        <w:t>содержащих</w:t>
      </w:r>
      <w:r>
        <w:rPr>
          <w:spacing w:val="1"/>
          <w:lang w:val="ru-RU"/>
        </w:rPr>
        <w:t xml:space="preserve"> </w:t>
      </w:r>
      <w:r>
        <w:rPr>
          <w:lang w:val="ru-RU"/>
        </w:rPr>
        <w:t>различные</w:t>
      </w:r>
      <w:r>
        <w:rPr>
          <w:spacing w:val="1"/>
          <w:lang w:val="ru-RU"/>
        </w:rPr>
        <w:t xml:space="preserve"> </w:t>
      </w:r>
      <w:r>
        <w:rPr>
          <w:lang w:val="ru-RU"/>
        </w:rPr>
        <w:t>экранные</w:t>
      </w:r>
      <w:r>
        <w:rPr>
          <w:spacing w:val="1"/>
          <w:lang w:val="ru-RU"/>
        </w:rPr>
        <w:t xml:space="preserve"> </w:t>
      </w:r>
      <w:r>
        <w:rPr>
          <w:lang w:val="ru-RU"/>
        </w:rPr>
        <w:t>(виртуальные)</w:t>
      </w:r>
      <w:r>
        <w:rPr>
          <w:spacing w:val="1"/>
          <w:lang w:val="ru-RU"/>
        </w:rPr>
        <w:t xml:space="preserve"> </w:t>
      </w:r>
      <w:r>
        <w:rPr>
          <w:lang w:val="ru-RU"/>
        </w:rPr>
        <w:t>объекты</w:t>
      </w:r>
      <w:r>
        <w:rPr>
          <w:spacing w:val="-57"/>
          <w:lang w:val="ru-RU"/>
        </w:rPr>
        <w:t xml:space="preserve"> </w:t>
      </w:r>
      <w:r>
        <w:rPr>
          <w:lang w:val="ru-RU"/>
        </w:rPr>
        <w:t xml:space="preserve">(учебного или игрового, </w:t>
      </w:r>
      <w:r>
        <w:rPr>
          <w:lang w:val="ru-RU"/>
        </w:rPr>
        <w:t>бытового назначения), в том числе в</w:t>
      </w:r>
      <w:r>
        <w:rPr>
          <w:spacing w:val="1"/>
          <w:lang w:val="ru-RU"/>
        </w:rPr>
        <w:t xml:space="preserve"> </w:t>
      </w:r>
      <w:r>
        <w:rPr>
          <w:lang w:val="ru-RU"/>
        </w:rPr>
        <w:t>условиях</w:t>
      </w:r>
      <w:r>
        <w:rPr>
          <w:spacing w:val="1"/>
          <w:lang w:val="ru-RU"/>
        </w:rPr>
        <w:t xml:space="preserve"> </w:t>
      </w:r>
      <w:r>
        <w:rPr>
          <w:lang w:val="ru-RU"/>
        </w:rPr>
        <w:t>использования</w:t>
      </w:r>
      <w:r>
        <w:rPr>
          <w:spacing w:val="1"/>
          <w:lang w:val="ru-RU"/>
        </w:rPr>
        <w:t xml:space="preserve"> </w:t>
      </w:r>
      <w:r>
        <w:rPr>
          <w:lang w:val="ru-RU"/>
        </w:rPr>
        <w:t>технологий</w:t>
      </w:r>
      <w:r>
        <w:rPr>
          <w:spacing w:val="1"/>
          <w:lang w:val="ru-RU"/>
        </w:rPr>
        <w:t xml:space="preserve"> </w:t>
      </w:r>
      <w:r>
        <w:rPr>
          <w:lang w:val="ru-RU"/>
        </w:rPr>
        <w:t>неконтактного</w:t>
      </w:r>
      <w:r>
        <w:rPr>
          <w:spacing w:val="1"/>
          <w:lang w:val="ru-RU"/>
        </w:rPr>
        <w:t xml:space="preserve"> </w:t>
      </w:r>
      <w:r>
        <w:rPr>
          <w:lang w:val="ru-RU"/>
        </w:rPr>
        <w:t>информационного</w:t>
      </w:r>
      <w:r>
        <w:rPr>
          <w:spacing w:val="1"/>
          <w:lang w:val="ru-RU"/>
        </w:rPr>
        <w:t xml:space="preserve"> </w:t>
      </w:r>
      <w:r>
        <w:rPr>
          <w:lang w:val="ru-RU"/>
        </w:rPr>
        <w:t>взаимодействия.</w:t>
      </w:r>
    </w:p>
    <w:p w:rsidR="00C07E73" w:rsidRDefault="00C07E73">
      <w:pPr>
        <w:widowControl w:val="0"/>
        <w:autoSpaceDE w:val="0"/>
        <w:autoSpaceDN w:val="0"/>
        <w:spacing w:before="9"/>
        <w:rPr>
          <w:sz w:val="20"/>
          <w:lang w:val="ru-RU"/>
        </w:rPr>
      </w:pPr>
    </w:p>
    <w:p w:rsidR="00C07E73" w:rsidRDefault="003A1872">
      <w:pPr>
        <w:widowControl w:val="0"/>
        <w:autoSpaceDE w:val="0"/>
        <w:autoSpaceDN w:val="0"/>
        <w:ind w:left="101" w:right="269" w:firstLine="542"/>
        <w:jc w:val="both"/>
        <w:rPr>
          <w:lang w:val="ru-RU"/>
        </w:rPr>
      </w:pPr>
      <w:r>
        <w:rPr>
          <w:lang w:val="ru-RU"/>
        </w:rPr>
        <w:t>Например,</w:t>
      </w:r>
      <w:r>
        <w:rPr>
          <w:spacing w:val="1"/>
          <w:lang w:val="ru-RU"/>
        </w:rPr>
        <w:t xml:space="preserve"> </w:t>
      </w:r>
      <w:r>
        <w:rPr>
          <w:lang w:val="ru-RU"/>
        </w:rPr>
        <w:t>для</w:t>
      </w:r>
      <w:r>
        <w:rPr>
          <w:spacing w:val="1"/>
          <w:lang w:val="ru-RU"/>
        </w:rPr>
        <w:t xml:space="preserve"> </w:t>
      </w:r>
      <w:r>
        <w:rPr>
          <w:lang w:val="ru-RU"/>
        </w:rPr>
        <w:t>формирования</w:t>
      </w:r>
      <w:r>
        <w:rPr>
          <w:spacing w:val="1"/>
          <w:lang w:val="ru-RU"/>
        </w:rPr>
        <w:t xml:space="preserve"> </w:t>
      </w:r>
      <w:r>
        <w:rPr>
          <w:lang w:val="ru-RU"/>
        </w:rPr>
        <w:t>наблюдения</w:t>
      </w:r>
      <w:r>
        <w:rPr>
          <w:spacing w:val="1"/>
          <w:lang w:val="ru-RU"/>
        </w:rPr>
        <w:t xml:space="preserve"> </w:t>
      </w:r>
      <w:r>
        <w:rPr>
          <w:lang w:val="ru-RU"/>
        </w:rPr>
        <w:t>как</w:t>
      </w:r>
      <w:r>
        <w:rPr>
          <w:spacing w:val="1"/>
          <w:lang w:val="ru-RU"/>
        </w:rPr>
        <w:t xml:space="preserve"> </w:t>
      </w:r>
      <w:r>
        <w:rPr>
          <w:lang w:val="ru-RU"/>
        </w:rPr>
        <w:t>метода</w:t>
      </w:r>
      <w:r>
        <w:rPr>
          <w:spacing w:val="1"/>
          <w:lang w:val="ru-RU"/>
        </w:rPr>
        <w:t xml:space="preserve"> </w:t>
      </w:r>
      <w:r>
        <w:rPr>
          <w:lang w:val="ru-RU"/>
        </w:rPr>
        <w:t>познания</w:t>
      </w:r>
      <w:r>
        <w:rPr>
          <w:spacing w:val="1"/>
          <w:lang w:val="ru-RU"/>
        </w:rPr>
        <w:t xml:space="preserve"> </w:t>
      </w:r>
      <w:r>
        <w:rPr>
          <w:lang w:val="ru-RU"/>
        </w:rPr>
        <w:t>разных</w:t>
      </w:r>
      <w:r>
        <w:rPr>
          <w:spacing w:val="1"/>
          <w:lang w:val="ru-RU"/>
        </w:rPr>
        <w:t xml:space="preserve"> </w:t>
      </w:r>
      <w:r>
        <w:rPr>
          <w:lang w:val="ru-RU"/>
        </w:rPr>
        <w:t>объектов</w:t>
      </w:r>
      <w:r>
        <w:rPr>
          <w:spacing w:val="1"/>
          <w:lang w:val="ru-RU"/>
        </w:rPr>
        <w:t xml:space="preserve"> </w:t>
      </w:r>
      <w:r>
        <w:rPr>
          <w:lang w:val="ru-RU"/>
        </w:rPr>
        <w:t>действительности</w:t>
      </w:r>
      <w:r>
        <w:rPr>
          <w:spacing w:val="1"/>
          <w:lang w:val="ru-RU"/>
        </w:rPr>
        <w:t xml:space="preserve"> </w:t>
      </w:r>
      <w:r>
        <w:rPr>
          <w:lang w:val="ru-RU"/>
        </w:rPr>
        <w:t>на</w:t>
      </w:r>
      <w:r>
        <w:rPr>
          <w:spacing w:val="1"/>
          <w:lang w:val="ru-RU"/>
        </w:rPr>
        <w:t xml:space="preserve"> </w:t>
      </w:r>
      <w:r>
        <w:rPr>
          <w:lang w:val="ru-RU"/>
        </w:rPr>
        <w:t>уроках</w:t>
      </w:r>
      <w:r>
        <w:rPr>
          <w:spacing w:val="1"/>
          <w:lang w:val="ru-RU"/>
        </w:rPr>
        <w:t xml:space="preserve"> </w:t>
      </w:r>
      <w:r>
        <w:rPr>
          <w:lang w:val="ru-RU"/>
        </w:rPr>
        <w:t xml:space="preserve">окружающего мира организуются </w:t>
      </w:r>
      <w:r>
        <w:rPr>
          <w:lang w:val="ru-RU"/>
        </w:rPr>
        <w:t>наблюдения в естественных</w:t>
      </w:r>
      <w:r>
        <w:rPr>
          <w:spacing w:val="1"/>
          <w:lang w:val="ru-RU"/>
        </w:rPr>
        <w:t xml:space="preserve"> </w:t>
      </w:r>
      <w:r>
        <w:rPr>
          <w:lang w:val="ru-RU"/>
        </w:rPr>
        <w:t>природных</w:t>
      </w:r>
      <w:r>
        <w:rPr>
          <w:spacing w:val="1"/>
          <w:lang w:val="ru-RU"/>
        </w:rPr>
        <w:t xml:space="preserve"> </w:t>
      </w:r>
      <w:r>
        <w:rPr>
          <w:lang w:val="ru-RU"/>
        </w:rPr>
        <w:t>условиях.</w:t>
      </w:r>
      <w:r>
        <w:rPr>
          <w:spacing w:val="1"/>
          <w:lang w:val="ru-RU"/>
        </w:rPr>
        <w:t xml:space="preserve"> </w:t>
      </w:r>
      <w:r>
        <w:rPr>
          <w:lang w:val="ru-RU"/>
        </w:rPr>
        <w:t>Наблюдения</w:t>
      </w:r>
      <w:r>
        <w:rPr>
          <w:spacing w:val="1"/>
          <w:lang w:val="ru-RU"/>
        </w:rPr>
        <w:t xml:space="preserve"> </w:t>
      </w:r>
      <w:r>
        <w:rPr>
          <w:lang w:val="ru-RU"/>
        </w:rPr>
        <w:t>можно</w:t>
      </w:r>
      <w:r>
        <w:rPr>
          <w:spacing w:val="1"/>
          <w:lang w:val="ru-RU"/>
        </w:rPr>
        <w:t xml:space="preserve"> </w:t>
      </w:r>
      <w:r>
        <w:rPr>
          <w:lang w:val="ru-RU"/>
        </w:rPr>
        <w:t>организовать</w:t>
      </w:r>
      <w:r>
        <w:rPr>
          <w:spacing w:val="1"/>
          <w:lang w:val="ru-RU"/>
        </w:rPr>
        <w:t xml:space="preserve"> </w:t>
      </w:r>
      <w:r>
        <w:rPr>
          <w:lang w:val="ru-RU"/>
        </w:rPr>
        <w:t>в</w:t>
      </w:r>
      <w:r>
        <w:rPr>
          <w:spacing w:val="1"/>
          <w:lang w:val="ru-RU"/>
        </w:rPr>
        <w:t xml:space="preserve"> </w:t>
      </w:r>
      <w:r>
        <w:rPr>
          <w:lang w:val="ru-RU"/>
        </w:rPr>
        <w:t>условиях</w:t>
      </w:r>
      <w:r>
        <w:rPr>
          <w:spacing w:val="1"/>
          <w:lang w:val="ru-RU"/>
        </w:rPr>
        <w:t xml:space="preserve"> </w:t>
      </w:r>
      <w:r>
        <w:rPr>
          <w:lang w:val="ru-RU"/>
        </w:rPr>
        <w:t>экранного</w:t>
      </w:r>
      <w:r>
        <w:rPr>
          <w:spacing w:val="1"/>
          <w:lang w:val="ru-RU"/>
        </w:rPr>
        <w:t xml:space="preserve"> </w:t>
      </w:r>
      <w:r>
        <w:rPr>
          <w:lang w:val="ru-RU"/>
        </w:rPr>
        <w:t>(виртуального)</w:t>
      </w:r>
      <w:r>
        <w:rPr>
          <w:spacing w:val="1"/>
          <w:lang w:val="ru-RU"/>
        </w:rPr>
        <w:t xml:space="preserve"> </w:t>
      </w:r>
      <w:r>
        <w:rPr>
          <w:lang w:val="ru-RU"/>
        </w:rPr>
        <w:t>представления</w:t>
      </w:r>
      <w:r>
        <w:rPr>
          <w:spacing w:val="1"/>
          <w:lang w:val="ru-RU"/>
        </w:rPr>
        <w:t xml:space="preserve"> </w:t>
      </w:r>
      <w:r>
        <w:rPr>
          <w:lang w:val="ru-RU"/>
        </w:rPr>
        <w:t>разных</w:t>
      </w:r>
      <w:r>
        <w:rPr>
          <w:spacing w:val="1"/>
          <w:lang w:val="ru-RU"/>
        </w:rPr>
        <w:t xml:space="preserve"> </w:t>
      </w:r>
      <w:r>
        <w:rPr>
          <w:lang w:val="ru-RU"/>
        </w:rPr>
        <w:t>объектов,</w:t>
      </w:r>
      <w:r>
        <w:rPr>
          <w:spacing w:val="1"/>
          <w:lang w:val="ru-RU"/>
        </w:rPr>
        <w:t xml:space="preserve"> </w:t>
      </w:r>
      <w:r>
        <w:rPr>
          <w:lang w:val="ru-RU"/>
        </w:rPr>
        <w:t>сюжетов,</w:t>
      </w:r>
      <w:r>
        <w:rPr>
          <w:spacing w:val="1"/>
          <w:lang w:val="ru-RU"/>
        </w:rPr>
        <w:t xml:space="preserve"> </w:t>
      </w:r>
      <w:r>
        <w:rPr>
          <w:lang w:val="ru-RU"/>
        </w:rPr>
        <w:t>процессов,</w:t>
      </w:r>
      <w:r>
        <w:rPr>
          <w:spacing w:val="1"/>
          <w:lang w:val="ru-RU"/>
        </w:rPr>
        <w:t xml:space="preserve"> </w:t>
      </w:r>
      <w:r>
        <w:rPr>
          <w:lang w:val="ru-RU"/>
        </w:rPr>
        <w:t>отображающих</w:t>
      </w:r>
      <w:r>
        <w:rPr>
          <w:spacing w:val="1"/>
          <w:lang w:val="ru-RU"/>
        </w:rPr>
        <w:t xml:space="preserve"> </w:t>
      </w:r>
      <w:r>
        <w:rPr>
          <w:lang w:val="ru-RU"/>
        </w:rPr>
        <w:t>реальную</w:t>
      </w:r>
      <w:r>
        <w:rPr>
          <w:spacing w:val="1"/>
          <w:lang w:val="ru-RU"/>
        </w:rPr>
        <w:t xml:space="preserve"> </w:t>
      </w:r>
      <w:r>
        <w:rPr>
          <w:lang w:val="ru-RU"/>
        </w:rPr>
        <w:t>действительность, которую невозможно предоставить ученику в</w:t>
      </w:r>
      <w:r>
        <w:rPr>
          <w:spacing w:val="-57"/>
          <w:lang w:val="ru-RU"/>
        </w:rPr>
        <w:t xml:space="preserve"> </w:t>
      </w:r>
      <w:r>
        <w:rPr>
          <w:lang w:val="ru-RU"/>
        </w:rPr>
        <w:t>условиях</w:t>
      </w:r>
      <w:r>
        <w:rPr>
          <w:spacing w:val="21"/>
          <w:lang w:val="ru-RU"/>
        </w:rPr>
        <w:t xml:space="preserve"> </w:t>
      </w:r>
      <w:r>
        <w:rPr>
          <w:lang w:val="ru-RU"/>
        </w:rPr>
        <w:t>образовательной</w:t>
      </w:r>
      <w:r>
        <w:rPr>
          <w:spacing w:val="17"/>
          <w:lang w:val="ru-RU"/>
        </w:rPr>
        <w:t xml:space="preserve"> </w:t>
      </w:r>
      <w:r>
        <w:rPr>
          <w:lang w:val="ru-RU"/>
        </w:rPr>
        <w:t>организации</w:t>
      </w:r>
      <w:r>
        <w:rPr>
          <w:spacing w:val="22"/>
          <w:lang w:val="ru-RU"/>
        </w:rPr>
        <w:t xml:space="preserve"> </w:t>
      </w:r>
      <w:r>
        <w:rPr>
          <w:lang w:val="ru-RU"/>
        </w:rPr>
        <w:t>(объекты</w:t>
      </w:r>
      <w:r>
        <w:rPr>
          <w:spacing w:val="28"/>
          <w:lang w:val="ru-RU"/>
        </w:rPr>
        <w:t xml:space="preserve"> </w:t>
      </w:r>
      <w:r>
        <w:rPr>
          <w:lang w:val="ru-RU"/>
        </w:rPr>
        <w:t>природы,</w:t>
      </w:r>
    </w:p>
    <w:p w:rsidR="00C07E73" w:rsidRDefault="00C07E73">
      <w:pPr>
        <w:widowControl w:val="0"/>
        <w:autoSpaceDE w:val="0"/>
        <w:autoSpaceDN w:val="0"/>
        <w:rPr>
          <w:sz w:val="22"/>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line="242" w:lineRule="auto"/>
        <w:ind w:left="101"/>
        <w:rPr>
          <w:lang w:val="ru-RU"/>
        </w:rPr>
      </w:pPr>
      <w:r>
        <w:rPr>
          <w:lang w:val="ru-RU"/>
        </w:rPr>
        <w:t>художественные</w:t>
      </w:r>
      <w:r>
        <w:rPr>
          <w:spacing w:val="1"/>
          <w:lang w:val="ru-RU"/>
        </w:rPr>
        <w:t xml:space="preserve"> </w:t>
      </w:r>
      <w:r>
        <w:rPr>
          <w:lang w:val="ru-RU"/>
        </w:rPr>
        <w:t>визуализации,</w:t>
      </w:r>
      <w:r>
        <w:rPr>
          <w:spacing w:val="1"/>
          <w:lang w:val="ru-RU"/>
        </w:rPr>
        <w:t xml:space="preserve"> </w:t>
      </w:r>
      <w:r>
        <w:rPr>
          <w:lang w:val="ru-RU"/>
        </w:rPr>
        <w:t>технологические</w:t>
      </w:r>
      <w:r>
        <w:rPr>
          <w:spacing w:val="1"/>
          <w:lang w:val="ru-RU"/>
        </w:rPr>
        <w:t xml:space="preserve"> </w:t>
      </w:r>
      <w:r>
        <w:rPr>
          <w:lang w:val="ru-RU"/>
        </w:rPr>
        <w:t>процессы</w:t>
      </w:r>
      <w:r>
        <w:rPr>
          <w:spacing w:val="1"/>
          <w:lang w:val="ru-RU"/>
        </w:rPr>
        <w:t xml:space="preserve"> </w:t>
      </w:r>
      <w:r>
        <w:rPr>
          <w:lang w:val="ru-RU"/>
        </w:rPr>
        <w:t>и</w:t>
      </w:r>
      <w:r>
        <w:rPr>
          <w:spacing w:val="-57"/>
          <w:lang w:val="ru-RU"/>
        </w:rPr>
        <w:t xml:space="preserve"> </w:t>
      </w:r>
      <w:r>
        <w:rPr>
          <w:lang w:val="ru-RU"/>
        </w:rPr>
        <w:t>другие).</w:t>
      </w:r>
    </w:p>
    <w:p w:rsidR="00C07E73" w:rsidRDefault="00C07E73">
      <w:pPr>
        <w:widowControl w:val="0"/>
        <w:autoSpaceDE w:val="0"/>
        <w:autoSpaceDN w:val="0"/>
        <w:spacing w:before="4"/>
        <w:rPr>
          <w:sz w:val="20"/>
          <w:lang w:val="ru-RU"/>
        </w:rPr>
      </w:pPr>
    </w:p>
    <w:p w:rsidR="00C07E73" w:rsidRDefault="003A1872">
      <w:pPr>
        <w:widowControl w:val="0"/>
        <w:autoSpaceDE w:val="0"/>
        <w:autoSpaceDN w:val="0"/>
        <w:spacing w:before="1"/>
        <w:ind w:left="101" w:right="270" w:firstLine="542"/>
        <w:jc w:val="both"/>
        <w:rPr>
          <w:lang w:val="ru-RU"/>
        </w:rPr>
      </w:pPr>
      <w:r>
        <w:rPr>
          <w:lang w:val="ru-RU"/>
        </w:rPr>
        <w:t>Уроки</w:t>
      </w:r>
      <w:r>
        <w:rPr>
          <w:spacing w:val="1"/>
          <w:lang w:val="ru-RU"/>
        </w:rPr>
        <w:t xml:space="preserve"> </w:t>
      </w:r>
      <w:r>
        <w:rPr>
          <w:lang w:val="ru-RU"/>
        </w:rPr>
        <w:t>литературного</w:t>
      </w:r>
      <w:r>
        <w:rPr>
          <w:spacing w:val="1"/>
          <w:lang w:val="ru-RU"/>
        </w:rPr>
        <w:t xml:space="preserve"> </w:t>
      </w:r>
      <w:r>
        <w:rPr>
          <w:lang w:val="ru-RU"/>
        </w:rPr>
        <w:t>чтения</w:t>
      </w:r>
      <w:r>
        <w:rPr>
          <w:spacing w:val="1"/>
          <w:lang w:val="ru-RU"/>
        </w:rPr>
        <w:t xml:space="preserve"> </w:t>
      </w:r>
      <w:r>
        <w:rPr>
          <w:lang w:val="ru-RU"/>
        </w:rPr>
        <w:t>позволяют</w:t>
      </w:r>
      <w:r>
        <w:rPr>
          <w:spacing w:val="1"/>
          <w:lang w:val="ru-RU"/>
        </w:rPr>
        <w:t xml:space="preserve"> </w:t>
      </w:r>
      <w:r>
        <w:rPr>
          <w:lang w:val="ru-RU"/>
        </w:rPr>
        <w:t>проводить</w:t>
      </w:r>
      <w:r>
        <w:rPr>
          <w:spacing w:val="1"/>
          <w:lang w:val="ru-RU"/>
        </w:rPr>
        <w:t xml:space="preserve"> </w:t>
      </w:r>
      <w:r>
        <w:rPr>
          <w:lang w:val="ru-RU"/>
        </w:rPr>
        <w:t>наблюдения</w:t>
      </w:r>
      <w:r>
        <w:rPr>
          <w:spacing w:val="1"/>
          <w:lang w:val="ru-RU"/>
        </w:rPr>
        <w:t xml:space="preserve"> </w:t>
      </w:r>
      <w:r>
        <w:rPr>
          <w:lang w:val="ru-RU"/>
        </w:rPr>
        <w:t>текста,</w:t>
      </w:r>
      <w:r>
        <w:rPr>
          <w:spacing w:val="1"/>
          <w:lang w:val="ru-RU"/>
        </w:rPr>
        <w:t xml:space="preserve"> </w:t>
      </w:r>
      <w:r>
        <w:rPr>
          <w:lang w:val="ru-RU"/>
        </w:rPr>
        <w:t>на</w:t>
      </w:r>
      <w:r>
        <w:rPr>
          <w:spacing w:val="1"/>
          <w:lang w:val="ru-RU"/>
        </w:rPr>
        <w:t xml:space="preserve"> </w:t>
      </w:r>
      <w:r>
        <w:rPr>
          <w:lang w:val="ru-RU"/>
        </w:rPr>
        <w:t>которых</w:t>
      </w:r>
      <w:r>
        <w:rPr>
          <w:spacing w:val="1"/>
          <w:lang w:val="ru-RU"/>
        </w:rPr>
        <w:t xml:space="preserve"> </w:t>
      </w:r>
      <w:r>
        <w:rPr>
          <w:lang w:val="ru-RU"/>
        </w:rPr>
        <w:t>строится</w:t>
      </w:r>
      <w:r>
        <w:rPr>
          <w:spacing w:val="1"/>
          <w:lang w:val="ru-RU"/>
        </w:rPr>
        <w:t xml:space="preserve"> </w:t>
      </w:r>
      <w:r>
        <w:rPr>
          <w:lang w:val="ru-RU"/>
        </w:rPr>
        <w:t>аналитическая</w:t>
      </w:r>
      <w:r>
        <w:rPr>
          <w:spacing w:val="1"/>
          <w:lang w:val="ru-RU"/>
        </w:rPr>
        <w:t xml:space="preserve"> </w:t>
      </w:r>
      <w:r>
        <w:rPr>
          <w:lang w:val="ru-RU"/>
        </w:rPr>
        <w:t>текстовая</w:t>
      </w:r>
      <w:r>
        <w:rPr>
          <w:spacing w:val="1"/>
          <w:lang w:val="ru-RU"/>
        </w:rPr>
        <w:t xml:space="preserve"> </w:t>
      </w:r>
      <w:r>
        <w:rPr>
          <w:lang w:val="ru-RU"/>
        </w:rPr>
        <w:t>деятельность.</w:t>
      </w:r>
      <w:r>
        <w:rPr>
          <w:spacing w:val="1"/>
          <w:lang w:val="ru-RU"/>
        </w:rPr>
        <w:t xml:space="preserve"> </w:t>
      </w:r>
      <w:r>
        <w:rPr>
          <w:lang w:val="ru-RU"/>
        </w:rPr>
        <w:t>Учебные</w:t>
      </w:r>
      <w:r>
        <w:rPr>
          <w:spacing w:val="1"/>
          <w:lang w:val="ru-RU"/>
        </w:rPr>
        <w:t xml:space="preserve"> </w:t>
      </w:r>
      <w:r>
        <w:rPr>
          <w:lang w:val="ru-RU"/>
        </w:rPr>
        <w:t>диалоги,</w:t>
      </w:r>
      <w:r>
        <w:rPr>
          <w:spacing w:val="1"/>
          <w:lang w:val="ru-RU"/>
        </w:rPr>
        <w:t xml:space="preserve"> </w:t>
      </w:r>
      <w:r>
        <w:rPr>
          <w:lang w:val="ru-RU"/>
        </w:rPr>
        <w:t>в</w:t>
      </w:r>
      <w:r>
        <w:rPr>
          <w:spacing w:val="1"/>
          <w:lang w:val="ru-RU"/>
        </w:rPr>
        <w:t xml:space="preserve"> </w:t>
      </w:r>
      <w:r>
        <w:rPr>
          <w:lang w:val="ru-RU"/>
        </w:rPr>
        <w:t>том</w:t>
      </w:r>
      <w:r>
        <w:rPr>
          <w:spacing w:val="1"/>
          <w:lang w:val="ru-RU"/>
        </w:rPr>
        <w:t xml:space="preserve"> </w:t>
      </w:r>
      <w:r>
        <w:rPr>
          <w:lang w:val="ru-RU"/>
        </w:rPr>
        <w:t>числе</w:t>
      </w:r>
      <w:r>
        <w:rPr>
          <w:spacing w:val="1"/>
          <w:lang w:val="ru-RU"/>
        </w:rPr>
        <w:t xml:space="preserve"> </w:t>
      </w:r>
      <w:r>
        <w:rPr>
          <w:lang w:val="ru-RU"/>
        </w:rPr>
        <w:t>с</w:t>
      </w:r>
      <w:r>
        <w:rPr>
          <w:spacing w:val="-57"/>
          <w:lang w:val="ru-RU"/>
        </w:rPr>
        <w:t xml:space="preserve"> </w:t>
      </w:r>
      <w:r>
        <w:rPr>
          <w:lang w:val="ru-RU"/>
        </w:rPr>
        <w:t>представленным</w:t>
      </w:r>
      <w:r>
        <w:rPr>
          <w:spacing w:val="1"/>
          <w:lang w:val="ru-RU"/>
        </w:rPr>
        <w:t xml:space="preserve"> </w:t>
      </w:r>
      <w:r>
        <w:rPr>
          <w:lang w:val="ru-RU"/>
        </w:rPr>
        <w:t>на</w:t>
      </w:r>
      <w:r>
        <w:rPr>
          <w:spacing w:val="1"/>
          <w:lang w:val="ru-RU"/>
        </w:rPr>
        <w:t xml:space="preserve"> </w:t>
      </w:r>
      <w:r>
        <w:rPr>
          <w:lang w:val="ru-RU"/>
        </w:rPr>
        <w:t>экране</w:t>
      </w:r>
      <w:r>
        <w:rPr>
          <w:spacing w:val="1"/>
          <w:lang w:val="ru-RU"/>
        </w:rPr>
        <w:t xml:space="preserve"> </w:t>
      </w:r>
      <w:r>
        <w:rPr>
          <w:lang w:val="ru-RU"/>
        </w:rPr>
        <w:t>виртуальным</w:t>
      </w:r>
      <w:r>
        <w:rPr>
          <w:spacing w:val="1"/>
          <w:lang w:val="ru-RU"/>
        </w:rPr>
        <w:t xml:space="preserve"> </w:t>
      </w:r>
      <w:r>
        <w:rPr>
          <w:lang w:val="ru-RU"/>
        </w:rPr>
        <w:t>собеседником,</w:t>
      </w:r>
      <w:r>
        <w:rPr>
          <w:spacing w:val="1"/>
          <w:lang w:val="ru-RU"/>
        </w:rPr>
        <w:t xml:space="preserve"> </w:t>
      </w:r>
      <w:r>
        <w:rPr>
          <w:lang w:val="ru-RU"/>
        </w:rPr>
        <w:t>дают</w:t>
      </w:r>
      <w:r>
        <w:rPr>
          <w:spacing w:val="1"/>
          <w:lang w:val="ru-RU"/>
        </w:rPr>
        <w:t xml:space="preserve"> </w:t>
      </w:r>
      <w:r>
        <w:rPr>
          <w:lang w:val="ru-RU"/>
        </w:rPr>
        <w:t>возможность</w:t>
      </w:r>
      <w:r>
        <w:rPr>
          <w:spacing w:val="1"/>
          <w:lang w:val="ru-RU"/>
        </w:rPr>
        <w:t xml:space="preserve"> </w:t>
      </w:r>
      <w:r>
        <w:rPr>
          <w:lang w:val="ru-RU"/>
        </w:rPr>
        <w:t>высказывать</w:t>
      </w:r>
      <w:r>
        <w:rPr>
          <w:spacing w:val="1"/>
          <w:lang w:val="ru-RU"/>
        </w:rPr>
        <w:t xml:space="preserve"> </w:t>
      </w:r>
      <w:r>
        <w:rPr>
          <w:lang w:val="ru-RU"/>
        </w:rPr>
        <w:t>гипотезы,</w:t>
      </w:r>
      <w:r>
        <w:rPr>
          <w:spacing w:val="1"/>
          <w:lang w:val="ru-RU"/>
        </w:rPr>
        <w:t xml:space="preserve"> </w:t>
      </w:r>
      <w:r>
        <w:rPr>
          <w:lang w:val="ru-RU"/>
        </w:rPr>
        <w:t>строить</w:t>
      </w:r>
      <w:r>
        <w:rPr>
          <w:spacing w:val="1"/>
          <w:lang w:val="ru-RU"/>
        </w:rPr>
        <w:t xml:space="preserve"> </w:t>
      </w:r>
      <w:r>
        <w:rPr>
          <w:lang w:val="ru-RU"/>
        </w:rPr>
        <w:t>рассуждения,</w:t>
      </w:r>
      <w:r>
        <w:rPr>
          <w:spacing w:val="1"/>
          <w:lang w:val="ru-RU"/>
        </w:rPr>
        <w:t xml:space="preserve"> </w:t>
      </w:r>
      <w:r>
        <w:rPr>
          <w:lang w:val="ru-RU"/>
        </w:rPr>
        <w:t>сравнивать</w:t>
      </w:r>
      <w:r>
        <w:rPr>
          <w:spacing w:val="1"/>
          <w:lang w:val="ru-RU"/>
        </w:rPr>
        <w:t xml:space="preserve"> </w:t>
      </w:r>
      <w:r>
        <w:rPr>
          <w:lang w:val="ru-RU"/>
        </w:rPr>
        <w:t>доказательства,</w:t>
      </w:r>
      <w:r>
        <w:rPr>
          <w:spacing w:val="1"/>
          <w:lang w:val="ru-RU"/>
        </w:rPr>
        <w:t xml:space="preserve"> </w:t>
      </w:r>
      <w:r>
        <w:rPr>
          <w:lang w:val="ru-RU"/>
        </w:rPr>
        <w:t>формулировать</w:t>
      </w:r>
      <w:r>
        <w:rPr>
          <w:spacing w:val="1"/>
          <w:lang w:val="ru-RU"/>
        </w:rPr>
        <w:t xml:space="preserve"> </w:t>
      </w:r>
      <w:r>
        <w:rPr>
          <w:lang w:val="ru-RU"/>
        </w:rPr>
        <w:t>обобщения</w:t>
      </w:r>
      <w:r>
        <w:rPr>
          <w:spacing w:val="1"/>
          <w:lang w:val="ru-RU"/>
        </w:rPr>
        <w:t xml:space="preserve"> </w:t>
      </w:r>
      <w:r>
        <w:rPr>
          <w:lang w:val="ru-RU"/>
        </w:rPr>
        <w:t>практически</w:t>
      </w:r>
      <w:r>
        <w:rPr>
          <w:spacing w:val="2"/>
          <w:lang w:val="ru-RU"/>
        </w:rPr>
        <w:t xml:space="preserve"> </w:t>
      </w:r>
      <w:r>
        <w:rPr>
          <w:lang w:val="ru-RU"/>
        </w:rPr>
        <w:t>на любом</w:t>
      </w:r>
      <w:r>
        <w:rPr>
          <w:spacing w:val="-1"/>
          <w:lang w:val="ru-RU"/>
        </w:rPr>
        <w:t xml:space="preserve"> </w:t>
      </w:r>
      <w:r>
        <w:rPr>
          <w:lang w:val="ru-RU"/>
        </w:rPr>
        <w:t>предметном</w:t>
      </w:r>
      <w:r>
        <w:rPr>
          <w:spacing w:val="-2"/>
          <w:lang w:val="ru-RU"/>
        </w:rPr>
        <w:t xml:space="preserve"> </w:t>
      </w:r>
      <w:r>
        <w:rPr>
          <w:lang w:val="ru-RU"/>
        </w:rPr>
        <w:t>содержании.</w:t>
      </w:r>
    </w:p>
    <w:p w:rsidR="00C07E73" w:rsidRDefault="00C07E73">
      <w:pPr>
        <w:widowControl w:val="0"/>
        <w:autoSpaceDE w:val="0"/>
        <w:autoSpaceDN w:val="0"/>
        <w:spacing w:before="1"/>
        <w:rPr>
          <w:sz w:val="21"/>
          <w:lang w:val="ru-RU"/>
        </w:rPr>
      </w:pPr>
    </w:p>
    <w:p w:rsidR="00C07E73" w:rsidRDefault="003A1872">
      <w:pPr>
        <w:widowControl w:val="0"/>
        <w:autoSpaceDE w:val="0"/>
        <w:autoSpaceDN w:val="0"/>
        <w:spacing w:before="1"/>
        <w:ind w:left="101" w:right="271" w:firstLine="542"/>
        <w:jc w:val="both"/>
        <w:rPr>
          <w:lang w:val="ru-RU"/>
        </w:rPr>
      </w:pPr>
      <w:r>
        <w:rPr>
          <w:lang w:val="ru-RU"/>
        </w:rPr>
        <w:t xml:space="preserve">Если эта работа </w:t>
      </w:r>
      <w:r>
        <w:rPr>
          <w:lang w:val="ru-RU"/>
        </w:rPr>
        <w:t>проводится учителем систематически и на</w:t>
      </w:r>
      <w:r>
        <w:rPr>
          <w:spacing w:val="1"/>
          <w:lang w:val="ru-RU"/>
        </w:rPr>
        <w:t xml:space="preserve"> </w:t>
      </w:r>
      <w:r>
        <w:rPr>
          <w:lang w:val="ru-RU"/>
        </w:rPr>
        <w:t>уроках</w:t>
      </w:r>
      <w:r>
        <w:rPr>
          <w:spacing w:val="1"/>
          <w:lang w:val="ru-RU"/>
        </w:rPr>
        <w:t xml:space="preserve"> </w:t>
      </w:r>
      <w:r>
        <w:rPr>
          <w:lang w:val="ru-RU"/>
        </w:rPr>
        <w:t>по</w:t>
      </w:r>
      <w:r>
        <w:rPr>
          <w:spacing w:val="1"/>
          <w:lang w:val="ru-RU"/>
        </w:rPr>
        <w:t xml:space="preserve"> </w:t>
      </w:r>
      <w:r>
        <w:rPr>
          <w:lang w:val="ru-RU"/>
        </w:rPr>
        <w:t>всем</w:t>
      </w:r>
      <w:r>
        <w:rPr>
          <w:spacing w:val="1"/>
          <w:lang w:val="ru-RU"/>
        </w:rPr>
        <w:t xml:space="preserve"> </w:t>
      </w:r>
      <w:r>
        <w:rPr>
          <w:lang w:val="ru-RU"/>
        </w:rPr>
        <w:t>учебным</w:t>
      </w:r>
      <w:r>
        <w:rPr>
          <w:spacing w:val="1"/>
          <w:lang w:val="ru-RU"/>
        </w:rPr>
        <w:t xml:space="preserve"> </w:t>
      </w:r>
      <w:r>
        <w:rPr>
          <w:lang w:val="ru-RU"/>
        </w:rPr>
        <w:t>предметам,</w:t>
      </w:r>
      <w:r>
        <w:rPr>
          <w:spacing w:val="1"/>
          <w:lang w:val="ru-RU"/>
        </w:rPr>
        <w:t xml:space="preserve"> </w:t>
      </w:r>
      <w:r>
        <w:rPr>
          <w:lang w:val="ru-RU"/>
        </w:rPr>
        <w:t>то</w:t>
      </w:r>
      <w:r>
        <w:rPr>
          <w:spacing w:val="1"/>
          <w:lang w:val="ru-RU"/>
        </w:rPr>
        <w:t xml:space="preserve"> </w:t>
      </w:r>
      <w:r>
        <w:rPr>
          <w:lang w:val="ru-RU"/>
        </w:rPr>
        <w:t>универсальность</w:t>
      </w:r>
      <w:r>
        <w:rPr>
          <w:spacing w:val="1"/>
          <w:lang w:val="ru-RU"/>
        </w:rPr>
        <w:t xml:space="preserve"> </w:t>
      </w:r>
      <w:r>
        <w:rPr>
          <w:lang w:val="ru-RU"/>
        </w:rPr>
        <w:t>учебного</w:t>
      </w:r>
      <w:r>
        <w:rPr>
          <w:spacing w:val="4"/>
          <w:lang w:val="ru-RU"/>
        </w:rPr>
        <w:t xml:space="preserve"> </w:t>
      </w:r>
      <w:r>
        <w:rPr>
          <w:lang w:val="ru-RU"/>
        </w:rPr>
        <w:t>действия</w:t>
      </w:r>
      <w:r>
        <w:rPr>
          <w:spacing w:val="1"/>
          <w:lang w:val="ru-RU"/>
        </w:rPr>
        <w:t xml:space="preserve"> </w:t>
      </w:r>
      <w:r>
        <w:rPr>
          <w:lang w:val="ru-RU"/>
        </w:rPr>
        <w:t>формируется</w:t>
      </w:r>
      <w:r>
        <w:rPr>
          <w:spacing w:val="4"/>
          <w:lang w:val="ru-RU"/>
        </w:rPr>
        <w:t xml:space="preserve"> </w:t>
      </w:r>
      <w:r>
        <w:rPr>
          <w:lang w:val="ru-RU"/>
        </w:rPr>
        <w:t>успешно</w:t>
      </w:r>
      <w:r>
        <w:rPr>
          <w:spacing w:val="5"/>
          <w:lang w:val="ru-RU"/>
        </w:rPr>
        <w:t xml:space="preserve"> </w:t>
      </w:r>
      <w:r>
        <w:rPr>
          <w:lang w:val="ru-RU"/>
        </w:rPr>
        <w:t>и</w:t>
      </w:r>
      <w:r>
        <w:rPr>
          <w:spacing w:val="-4"/>
          <w:lang w:val="ru-RU"/>
        </w:rPr>
        <w:t xml:space="preserve"> </w:t>
      </w:r>
      <w:r>
        <w:rPr>
          <w:lang w:val="ru-RU"/>
        </w:rPr>
        <w:t>быстро.</w:t>
      </w:r>
    </w:p>
    <w:p w:rsidR="00C07E73" w:rsidRDefault="00C07E73">
      <w:pPr>
        <w:widowControl w:val="0"/>
        <w:autoSpaceDE w:val="0"/>
        <w:autoSpaceDN w:val="0"/>
        <w:spacing w:before="8"/>
        <w:rPr>
          <w:sz w:val="20"/>
          <w:lang w:val="ru-RU"/>
        </w:rPr>
      </w:pPr>
    </w:p>
    <w:p w:rsidR="00C07E73" w:rsidRDefault="003A1872" w:rsidP="000E5782">
      <w:pPr>
        <w:pStyle w:val="a3"/>
        <w:numPr>
          <w:ilvl w:val="1"/>
          <w:numId w:val="42"/>
        </w:numPr>
        <w:tabs>
          <w:tab w:val="left" w:pos="1182"/>
        </w:tabs>
        <w:ind w:right="269" w:firstLine="542"/>
        <w:rPr>
          <w:sz w:val="24"/>
        </w:rPr>
      </w:pPr>
      <w:r>
        <w:rPr>
          <w:spacing w:val="-1"/>
          <w:sz w:val="24"/>
        </w:rPr>
        <w:t xml:space="preserve">Педагогический работник применяет </w:t>
      </w:r>
      <w:r>
        <w:rPr>
          <w:sz w:val="24"/>
        </w:rPr>
        <w:t>систему заданий,</w:t>
      </w:r>
      <w:r>
        <w:rPr>
          <w:spacing w:val="-58"/>
          <w:sz w:val="24"/>
        </w:rPr>
        <w:t xml:space="preserve"> </w:t>
      </w:r>
      <w:r>
        <w:rPr>
          <w:sz w:val="24"/>
        </w:rPr>
        <w:t>формирующих</w:t>
      </w:r>
      <w:r>
        <w:rPr>
          <w:spacing w:val="1"/>
          <w:sz w:val="24"/>
        </w:rPr>
        <w:t xml:space="preserve"> </w:t>
      </w:r>
      <w:r>
        <w:rPr>
          <w:sz w:val="24"/>
        </w:rPr>
        <w:t>операциональный</w:t>
      </w:r>
      <w:r>
        <w:rPr>
          <w:spacing w:val="1"/>
          <w:sz w:val="24"/>
        </w:rPr>
        <w:t xml:space="preserve"> </w:t>
      </w:r>
      <w:r>
        <w:rPr>
          <w:sz w:val="24"/>
        </w:rPr>
        <w:t>состав</w:t>
      </w:r>
      <w:r>
        <w:rPr>
          <w:spacing w:val="1"/>
          <w:sz w:val="24"/>
        </w:rPr>
        <w:t xml:space="preserve"> </w:t>
      </w:r>
      <w:r>
        <w:rPr>
          <w:sz w:val="24"/>
        </w:rPr>
        <w:t>учебного</w:t>
      </w:r>
      <w:r>
        <w:rPr>
          <w:spacing w:val="1"/>
          <w:sz w:val="24"/>
        </w:rPr>
        <w:t xml:space="preserve"> </w:t>
      </w:r>
      <w:r>
        <w:rPr>
          <w:sz w:val="24"/>
        </w:rPr>
        <w:t>действия.</w:t>
      </w:r>
      <w:r>
        <w:rPr>
          <w:spacing w:val="1"/>
          <w:sz w:val="24"/>
        </w:rPr>
        <w:t xml:space="preserve"> </w:t>
      </w:r>
      <w:r>
        <w:rPr>
          <w:sz w:val="24"/>
        </w:rPr>
        <w:t>Цель</w:t>
      </w:r>
      <w:r>
        <w:rPr>
          <w:spacing w:val="1"/>
          <w:sz w:val="24"/>
        </w:rPr>
        <w:t xml:space="preserve"> </w:t>
      </w:r>
      <w:r>
        <w:rPr>
          <w:sz w:val="24"/>
        </w:rPr>
        <w:t>таких</w:t>
      </w:r>
      <w:r>
        <w:rPr>
          <w:spacing w:val="1"/>
          <w:sz w:val="24"/>
        </w:rPr>
        <w:t xml:space="preserve"> </w:t>
      </w:r>
      <w:r>
        <w:rPr>
          <w:sz w:val="24"/>
        </w:rPr>
        <w:t>заданий</w:t>
      </w:r>
      <w:r>
        <w:rPr>
          <w:spacing w:val="1"/>
          <w:sz w:val="24"/>
        </w:rPr>
        <w:t xml:space="preserve"> </w:t>
      </w:r>
      <w:r>
        <w:rPr>
          <w:sz w:val="24"/>
        </w:rPr>
        <w:t>-</w:t>
      </w:r>
      <w:r>
        <w:rPr>
          <w:spacing w:val="1"/>
          <w:sz w:val="24"/>
        </w:rPr>
        <w:t xml:space="preserve"> </w:t>
      </w:r>
      <w:r>
        <w:rPr>
          <w:sz w:val="24"/>
        </w:rPr>
        <w:t>создание</w:t>
      </w:r>
      <w:r>
        <w:rPr>
          <w:spacing w:val="1"/>
          <w:sz w:val="24"/>
        </w:rPr>
        <w:t xml:space="preserve"> </w:t>
      </w:r>
      <w:r>
        <w:rPr>
          <w:sz w:val="24"/>
        </w:rPr>
        <w:t>алгоритма</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задачи, выбор соответствующего способа действия. На первых</w:t>
      </w:r>
      <w:r>
        <w:rPr>
          <w:spacing w:val="1"/>
          <w:sz w:val="24"/>
        </w:rPr>
        <w:t xml:space="preserve"> </w:t>
      </w:r>
      <w:r>
        <w:rPr>
          <w:sz w:val="24"/>
        </w:rPr>
        <w:t>этапах</w:t>
      </w:r>
      <w:r>
        <w:rPr>
          <w:spacing w:val="1"/>
          <w:sz w:val="24"/>
        </w:rPr>
        <w:t xml:space="preserve"> </w:t>
      </w:r>
      <w:r>
        <w:rPr>
          <w:sz w:val="24"/>
        </w:rPr>
        <w:t>указанная</w:t>
      </w:r>
      <w:r>
        <w:rPr>
          <w:spacing w:val="1"/>
          <w:sz w:val="24"/>
        </w:rPr>
        <w:t xml:space="preserve"> </w:t>
      </w:r>
      <w:r>
        <w:rPr>
          <w:sz w:val="24"/>
        </w:rPr>
        <w:t>работа</w:t>
      </w:r>
      <w:r>
        <w:rPr>
          <w:spacing w:val="1"/>
          <w:sz w:val="24"/>
        </w:rPr>
        <w:t xml:space="preserve"> </w:t>
      </w:r>
      <w:r>
        <w:rPr>
          <w:sz w:val="24"/>
        </w:rPr>
        <w:t>организуется</w:t>
      </w:r>
      <w:r>
        <w:rPr>
          <w:spacing w:val="1"/>
          <w:sz w:val="24"/>
        </w:rPr>
        <w:t xml:space="preserve"> </w:t>
      </w:r>
      <w:r>
        <w:rPr>
          <w:sz w:val="24"/>
        </w:rPr>
        <w:t>коллективно,</w:t>
      </w:r>
      <w:r>
        <w:rPr>
          <w:spacing w:val="1"/>
          <w:sz w:val="24"/>
        </w:rPr>
        <w:t xml:space="preserve"> </w:t>
      </w:r>
      <w:r>
        <w:rPr>
          <w:sz w:val="24"/>
        </w:rPr>
        <w:t>выстраиваются пошаговые операции, постепенно обучающиеся</w:t>
      </w:r>
      <w:r>
        <w:rPr>
          <w:spacing w:val="1"/>
          <w:sz w:val="24"/>
        </w:rPr>
        <w:t xml:space="preserve"> </w:t>
      </w:r>
      <w:r>
        <w:rPr>
          <w:sz w:val="24"/>
        </w:rPr>
        <w:t>учатся</w:t>
      </w:r>
      <w:r>
        <w:rPr>
          <w:spacing w:val="1"/>
          <w:sz w:val="24"/>
        </w:rPr>
        <w:t xml:space="preserve"> </w:t>
      </w:r>
      <w:r>
        <w:rPr>
          <w:sz w:val="24"/>
        </w:rPr>
        <w:t>выполнять</w:t>
      </w:r>
      <w:r>
        <w:rPr>
          <w:spacing w:val="1"/>
          <w:sz w:val="24"/>
        </w:rPr>
        <w:t xml:space="preserve"> </w:t>
      </w:r>
      <w:r>
        <w:rPr>
          <w:sz w:val="24"/>
        </w:rPr>
        <w:t>их</w:t>
      </w:r>
      <w:r>
        <w:rPr>
          <w:spacing w:val="1"/>
          <w:sz w:val="24"/>
        </w:rPr>
        <w:t xml:space="preserve"> </w:t>
      </w:r>
      <w:r>
        <w:rPr>
          <w:sz w:val="24"/>
        </w:rPr>
        <w:t>самостоятельно.</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очень</w:t>
      </w:r>
      <w:r>
        <w:rPr>
          <w:spacing w:val="1"/>
          <w:sz w:val="24"/>
        </w:rPr>
        <w:t xml:space="preserve"> </w:t>
      </w:r>
      <w:r>
        <w:rPr>
          <w:sz w:val="24"/>
        </w:rPr>
        <w:t>важно</w:t>
      </w:r>
      <w:r>
        <w:rPr>
          <w:spacing w:val="-57"/>
          <w:sz w:val="24"/>
        </w:rPr>
        <w:t xml:space="preserve"> </w:t>
      </w:r>
      <w:r>
        <w:rPr>
          <w:sz w:val="24"/>
        </w:rPr>
        <w:t>соблюдать</w:t>
      </w:r>
      <w:r>
        <w:rPr>
          <w:spacing w:val="-8"/>
          <w:sz w:val="24"/>
        </w:rPr>
        <w:t xml:space="preserve"> </w:t>
      </w:r>
      <w:r>
        <w:rPr>
          <w:sz w:val="24"/>
        </w:rPr>
        <w:t>последовательность</w:t>
      </w:r>
      <w:r>
        <w:rPr>
          <w:spacing w:val="-11"/>
          <w:sz w:val="24"/>
        </w:rPr>
        <w:t xml:space="preserve"> </w:t>
      </w:r>
      <w:r>
        <w:rPr>
          <w:sz w:val="24"/>
        </w:rPr>
        <w:t>этапов</w:t>
      </w:r>
      <w:r>
        <w:rPr>
          <w:spacing w:val="-7"/>
          <w:sz w:val="24"/>
        </w:rPr>
        <w:t xml:space="preserve"> </w:t>
      </w:r>
      <w:r>
        <w:rPr>
          <w:sz w:val="24"/>
        </w:rPr>
        <w:t>формирования</w:t>
      </w:r>
      <w:r>
        <w:rPr>
          <w:spacing w:val="-9"/>
          <w:sz w:val="24"/>
        </w:rPr>
        <w:t xml:space="preserve"> </w:t>
      </w:r>
      <w:r>
        <w:rPr>
          <w:sz w:val="24"/>
        </w:rPr>
        <w:t>алгоритма:</w:t>
      </w:r>
      <w:r>
        <w:rPr>
          <w:spacing w:val="-58"/>
          <w:sz w:val="24"/>
        </w:rPr>
        <w:t xml:space="preserve"> </w:t>
      </w:r>
      <w:r>
        <w:rPr>
          <w:sz w:val="24"/>
        </w:rPr>
        <w:t>построение</w:t>
      </w:r>
      <w:r>
        <w:rPr>
          <w:spacing w:val="1"/>
          <w:sz w:val="24"/>
        </w:rPr>
        <w:t xml:space="preserve"> </w:t>
      </w:r>
      <w:r>
        <w:rPr>
          <w:sz w:val="24"/>
        </w:rPr>
        <w:t>последовательности</w:t>
      </w:r>
      <w:r>
        <w:rPr>
          <w:spacing w:val="1"/>
          <w:sz w:val="24"/>
        </w:rPr>
        <w:t xml:space="preserve"> </w:t>
      </w:r>
      <w:r>
        <w:rPr>
          <w:sz w:val="24"/>
        </w:rPr>
        <w:t>шагов</w:t>
      </w:r>
      <w:r>
        <w:rPr>
          <w:spacing w:val="1"/>
          <w:sz w:val="24"/>
        </w:rPr>
        <w:t xml:space="preserve"> </w:t>
      </w:r>
      <w:r>
        <w:rPr>
          <w:sz w:val="24"/>
        </w:rPr>
        <w:t>на</w:t>
      </w:r>
      <w:r>
        <w:rPr>
          <w:spacing w:val="1"/>
          <w:sz w:val="24"/>
        </w:rPr>
        <w:t xml:space="preserve"> </w:t>
      </w:r>
      <w:r>
        <w:rPr>
          <w:sz w:val="24"/>
        </w:rPr>
        <w:t>конкретном</w:t>
      </w:r>
      <w:r>
        <w:rPr>
          <w:spacing w:val="1"/>
          <w:sz w:val="24"/>
        </w:rPr>
        <w:t xml:space="preserve"> </w:t>
      </w:r>
      <w:r>
        <w:rPr>
          <w:sz w:val="24"/>
        </w:rPr>
        <w:t>предметном содержании; проговаривание их во внешней речи;</w:t>
      </w:r>
      <w:r>
        <w:rPr>
          <w:spacing w:val="1"/>
          <w:sz w:val="24"/>
        </w:rPr>
        <w:t xml:space="preserve"> </w:t>
      </w:r>
      <w:r>
        <w:rPr>
          <w:sz w:val="24"/>
        </w:rPr>
        <w:t>постепенный переход на новый уровень - построение способа</w:t>
      </w:r>
      <w:r>
        <w:rPr>
          <w:spacing w:val="1"/>
          <w:sz w:val="24"/>
        </w:rPr>
        <w:t xml:space="preserve"> </w:t>
      </w:r>
      <w:r>
        <w:rPr>
          <w:sz w:val="24"/>
        </w:rPr>
        <w:t xml:space="preserve">действий на </w:t>
      </w:r>
      <w:r>
        <w:rPr>
          <w:sz w:val="24"/>
        </w:rPr>
        <w:t>любом предметном содержании и с подключением</w:t>
      </w:r>
      <w:r>
        <w:rPr>
          <w:spacing w:val="1"/>
          <w:sz w:val="24"/>
        </w:rPr>
        <w:t xml:space="preserve"> </w:t>
      </w:r>
      <w:r>
        <w:rPr>
          <w:sz w:val="24"/>
        </w:rPr>
        <w:t>внутренней</w:t>
      </w:r>
      <w:r>
        <w:rPr>
          <w:spacing w:val="2"/>
          <w:sz w:val="24"/>
        </w:rPr>
        <w:t xml:space="preserve"> </w:t>
      </w:r>
      <w:r>
        <w:rPr>
          <w:sz w:val="24"/>
        </w:rPr>
        <w:t>речи.</w:t>
      </w:r>
    </w:p>
    <w:p w:rsidR="00C07E73" w:rsidRDefault="00C07E73">
      <w:pPr>
        <w:widowControl w:val="0"/>
        <w:autoSpaceDE w:val="0"/>
        <w:autoSpaceDN w:val="0"/>
        <w:spacing w:before="2"/>
        <w:rPr>
          <w:sz w:val="21"/>
          <w:lang w:val="ru-RU"/>
        </w:rPr>
      </w:pPr>
    </w:p>
    <w:p w:rsidR="00C07E73" w:rsidRDefault="003A1872">
      <w:pPr>
        <w:widowControl w:val="0"/>
        <w:autoSpaceDE w:val="0"/>
        <w:autoSpaceDN w:val="0"/>
        <w:spacing w:before="1"/>
        <w:ind w:left="644"/>
        <w:rPr>
          <w:lang w:val="ru-RU"/>
        </w:rPr>
      </w:pPr>
      <w:r>
        <w:rPr>
          <w:lang w:val="ru-RU"/>
        </w:rPr>
        <w:t>При</w:t>
      </w:r>
      <w:r>
        <w:rPr>
          <w:spacing w:val="-2"/>
          <w:lang w:val="ru-RU"/>
        </w:rPr>
        <w:t xml:space="preserve"> </w:t>
      </w:r>
      <w:r>
        <w:rPr>
          <w:lang w:val="ru-RU"/>
        </w:rPr>
        <w:t>этом</w:t>
      </w:r>
      <w:r>
        <w:rPr>
          <w:spacing w:val="1"/>
          <w:lang w:val="ru-RU"/>
        </w:rPr>
        <w:t xml:space="preserve"> </w:t>
      </w:r>
      <w:r>
        <w:rPr>
          <w:lang w:val="ru-RU"/>
        </w:rPr>
        <w:t>изменяется</w:t>
      </w:r>
      <w:r>
        <w:rPr>
          <w:spacing w:val="-6"/>
          <w:lang w:val="ru-RU"/>
        </w:rPr>
        <w:t xml:space="preserve"> </w:t>
      </w:r>
      <w:r>
        <w:rPr>
          <w:lang w:val="ru-RU"/>
        </w:rPr>
        <w:t>и процесс</w:t>
      </w:r>
      <w:r>
        <w:rPr>
          <w:spacing w:val="-2"/>
          <w:lang w:val="ru-RU"/>
        </w:rPr>
        <w:t xml:space="preserve"> </w:t>
      </w:r>
      <w:r>
        <w:rPr>
          <w:lang w:val="ru-RU"/>
        </w:rPr>
        <w:t>контроля:</w:t>
      </w:r>
    </w:p>
    <w:p w:rsidR="00C07E73" w:rsidRDefault="00C07E73">
      <w:pPr>
        <w:widowControl w:val="0"/>
        <w:autoSpaceDE w:val="0"/>
        <w:autoSpaceDN w:val="0"/>
        <w:spacing w:before="7"/>
        <w:rPr>
          <w:sz w:val="20"/>
          <w:lang w:val="ru-RU"/>
        </w:rPr>
      </w:pPr>
    </w:p>
    <w:p w:rsidR="00C07E73" w:rsidRDefault="003A1872">
      <w:pPr>
        <w:widowControl w:val="0"/>
        <w:autoSpaceDE w:val="0"/>
        <w:autoSpaceDN w:val="0"/>
        <w:spacing w:before="1" w:line="242" w:lineRule="auto"/>
        <w:ind w:left="101" w:right="282" w:firstLine="542"/>
        <w:jc w:val="both"/>
        <w:rPr>
          <w:lang w:val="ru-RU"/>
        </w:rPr>
      </w:pPr>
      <w:r>
        <w:rPr>
          <w:lang w:val="ru-RU"/>
        </w:rPr>
        <w:t>от</w:t>
      </w:r>
      <w:r>
        <w:rPr>
          <w:spacing w:val="1"/>
          <w:lang w:val="ru-RU"/>
        </w:rPr>
        <w:t xml:space="preserve"> </w:t>
      </w:r>
      <w:r>
        <w:rPr>
          <w:lang w:val="ru-RU"/>
        </w:rPr>
        <w:t>совместных</w:t>
      </w:r>
      <w:r>
        <w:rPr>
          <w:spacing w:val="1"/>
          <w:lang w:val="ru-RU"/>
        </w:rPr>
        <w:t xml:space="preserve"> </w:t>
      </w:r>
      <w:r>
        <w:rPr>
          <w:lang w:val="ru-RU"/>
        </w:rPr>
        <w:t>действий</w:t>
      </w:r>
      <w:r>
        <w:rPr>
          <w:spacing w:val="1"/>
          <w:lang w:val="ru-RU"/>
        </w:rPr>
        <w:t xml:space="preserve"> </w:t>
      </w:r>
      <w:r>
        <w:rPr>
          <w:lang w:val="ru-RU"/>
        </w:rPr>
        <w:t>с</w:t>
      </w:r>
      <w:r>
        <w:rPr>
          <w:spacing w:val="1"/>
          <w:lang w:val="ru-RU"/>
        </w:rPr>
        <w:t xml:space="preserve"> </w:t>
      </w:r>
      <w:r>
        <w:rPr>
          <w:lang w:val="ru-RU"/>
        </w:rPr>
        <w:t>учителем</w:t>
      </w:r>
      <w:r>
        <w:rPr>
          <w:spacing w:val="1"/>
          <w:lang w:val="ru-RU"/>
        </w:rPr>
        <w:t xml:space="preserve"> </w:t>
      </w:r>
      <w:r>
        <w:rPr>
          <w:lang w:val="ru-RU"/>
        </w:rPr>
        <w:t>обучающиеся</w:t>
      </w:r>
      <w:r>
        <w:rPr>
          <w:spacing w:val="1"/>
          <w:lang w:val="ru-RU"/>
        </w:rPr>
        <w:t xml:space="preserve"> </w:t>
      </w:r>
      <w:r>
        <w:rPr>
          <w:lang w:val="ru-RU"/>
        </w:rPr>
        <w:t>переходят к</w:t>
      </w:r>
      <w:r>
        <w:rPr>
          <w:spacing w:val="-1"/>
          <w:lang w:val="ru-RU"/>
        </w:rPr>
        <w:t xml:space="preserve"> </w:t>
      </w:r>
      <w:r>
        <w:rPr>
          <w:lang w:val="ru-RU"/>
        </w:rPr>
        <w:t>самостоятельным</w:t>
      </w:r>
      <w:r>
        <w:rPr>
          <w:spacing w:val="2"/>
          <w:lang w:val="ru-RU"/>
        </w:rPr>
        <w:t xml:space="preserve"> </w:t>
      </w:r>
      <w:r>
        <w:rPr>
          <w:lang w:val="ru-RU"/>
        </w:rPr>
        <w:t>аналитическим</w:t>
      </w:r>
      <w:r>
        <w:rPr>
          <w:spacing w:val="-3"/>
          <w:lang w:val="ru-RU"/>
        </w:rPr>
        <w:t xml:space="preserve"> </w:t>
      </w:r>
      <w:r>
        <w:rPr>
          <w:lang w:val="ru-RU"/>
        </w:rPr>
        <w:t>оценкам;</w:t>
      </w:r>
    </w:p>
    <w:p w:rsidR="00C07E73" w:rsidRDefault="00C07E73">
      <w:pPr>
        <w:widowControl w:val="0"/>
        <w:autoSpaceDE w:val="0"/>
        <w:autoSpaceDN w:val="0"/>
        <w:spacing w:before="4"/>
        <w:rPr>
          <w:sz w:val="20"/>
          <w:lang w:val="ru-RU"/>
        </w:rPr>
      </w:pPr>
    </w:p>
    <w:p w:rsidR="00C07E73" w:rsidRDefault="003A1872">
      <w:pPr>
        <w:widowControl w:val="0"/>
        <w:autoSpaceDE w:val="0"/>
        <w:autoSpaceDN w:val="0"/>
        <w:spacing w:line="242" w:lineRule="auto"/>
        <w:ind w:left="101" w:right="266" w:firstLine="542"/>
        <w:jc w:val="both"/>
        <w:rPr>
          <w:lang w:val="ru-RU"/>
        </w:rPr>
      </w:pPr>
      <w:r>
        <w:rPr>
          <w:lang w:val="ru-RU"/>
        </w:rPr>
        <w:t>выполняющий</w:t>
      </w:r>
      <w:r>
        <w:rPr>
          <w:spacing w:val="1"/>
          <w:lang w:val="ru-RU"/>
        </w:rPr>
        <w:t xml:space="preserve"> </w:t>
      </w:r>
      <w:r>
        <w:rPr>
          <w:lang w:val="ru-RU"/>
        </w:rPr>
        <w:t>задание</w:t>
      </w:r>
      <w:r>
        <w:rPr>
          <w:spacing w:val="1"/>
          <w:lang w:val="ru-RU"/>
        </w:rPr>
        <w:t xml:space="preserve"> </w:t>
      </w:r>
      <w:r>
        <w:rPr>
          <w:lang w:val="ru-RU"/>
        </w:rPr>
        <w:t>осваивает</w:t>
      </w:r>
      <w:r>
        <w:rPr>
          <w:spacing w:val="1"/>
          <w:lang w:val="ru-RU"/>
        </w:rPr>
        <w:t xml:space="preserve"> </w:t>
      </w:r>
      <w:r>
        <w:rPr>
          <w:lang w:val="ru-RU"/>
        </w:rPr>
        <w:t>два</w:t>
      </w:r>
      <w:r>
        <w:rPr>
          <w:spacing w:val="1"/>
          <w:lang w:val="ru-RU"/>
        </w:rPr>
        <w:t xml:space="preserve"> </w:t>
      </w:r>
      <w:r>
        <w:rPr>
          <w:lang w:val="ru-RU"/>
        </w:rPr>
        <w:t>вида</w:t>
      </w:r>
      <w:r>
        <w:rPr>
          <w:spacing w:val="1"/>
          <w:lang w:val="ru-RU"/>
        </w:rPr>
        <w:t xml:space="preserve"> </w:t>
      </w:r>
      <w:r>
        <w:rPr>
          <w:lang w:val="ru-RU"/>
        </w:rPr>
        <w:t>контроля</w:t>
      </w:r>
      <w:r>
        <w:rPr>
          <w:spacing w:val="1"/>
          <w:lang w:val="ru-RU"/>
        </w:rPr>
        <w:t xml:space="preserve"> </w:t>
      </w:r>
      <w:r>
        <w:rPr>
          <w:lang w:val="ru-RU"/>
        </w:rPr>
        <w:t>-</w:t>
      </w:r>
      <w:r>
        <w:rPr>
          <w:spacing w:val="1"/>
          <w:lang w:val="ru-RU"/>
        </w:rPr>
        <w:t xml:space="preserve"> </w:t>
      </w:r>
      <w:r>
        <w:rPr>
          <w:lang w:val="ru-RU"/>
        </w:rPr>
        <w:t>результата и</w:t>
      </w:r>
      <w:r>
        <w:rPr>
          <w:spacing w:val="3"/>
          <w:lang w:val="ru-RU"/>
        </w:rPr>
        <w:t xml:space="preserve"> </w:t>
      </w:r>
      <w:r>
        <w:rPr>
          <w:lang w:val="ru-RU"/>
        </w:rPr>
        <w:t>процесса</w:t>
      </w:r>
      <w:r>
        <w:rPr>
          <w:spacing w:val="1"/>
          <w:lang w:val="ru-RU"/>
        </w:rPr>
        <w:t xml:space="preserve"> </w:t>
      </w:r>
      <w:r>
        <w:rPr>
          <w:lang w:val="ru-RU"/>
        </w:rPr>
        <w:t>деятельности;</w:t>
      </w:r>
    </w:p>
    <w:p w:rsidR="00C07E73" w:rsidRDefault="00C07E73">
      <w:pPr>
        <w:widowControl w:val="0"/>
        <w:autoSpaceDE w:val="0"/>
        <w:autoSpaceDN w:val="0"/>
        <w:spacing w:before="5"/>
        <w:rPr>
          <w:sz w:val="20"/>
          <w:lang w:val="ru-RU"/>
        </w:rPr>
      </w:pPr>
    </w:p>
    <w:p w:rsidR="00C07E73" w:rsidRDefault="003A1872">
      <w:pPr>
        <w:widowControl w:val="0"/>
        <w:tabs>
          <w:tab w:val="left" w:pos="2265"/>
          <w:tab w:val="left" w:pos="3944"/>
          <w:tab w:val="left" w:pos="5955"/>
        </w:tabs>
        <w:autoSpaceDE w:val="0"/>
        <w:autoSpaceDN w:val="0"/>
        <w:ind w:left="644"/>
        <w:rPr>
          <w:lang w:val="ru-RU"/>
        </w:rPr>
      </w:pPr>
      <w:r>
        <w:rPr>
          <w:lang w:val="ru-RU"/>
        </w:rPr>
        <w:t>развивается</w:t>
      </w:r>
      <w:r>
        <w:rPr>
          <w:lang w:val="ru-RU"/>
        </w:rPr>
        <w:tab/>
        <w:t>способность</w:t>
      </w:r>
      <w:r>
        <w:rPr>
          <w:lang w:val="ru-RU"/>
        </w:rPr>
        <w:tab/>
        <w:t>корректировать</w:t>
      </w:r>
      <w:r>
        <w:rPr>
          <w:lang w:val="ru-RU"/>
        </w:rPr>
        <w:tab/>
        <w:t>процесс</w:t>
      </w:r>
    </w:p>
    <w:p w:rsidR="00C07E73" w:rsidRDefault="00C07E73">
      <w:pPr>
        <w:widowControl w:val="0"/>
        <w:autoSpaceDE w:val="0"/>
        <w:autoSpaceDN w:val="0"/>
        <w:rPr>
          <w:sz w:val="22"/>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101" w:right="274"/>
        <w:jc w:val="both"/>
        <w:rPr>
          <w:lang w:val="ru-RU"/>
        </w:rPr>
      </w:pPr>
      <w:r>
        <w:rPr>
          <w:spacing w:val="-1"/>
          <w:lang w:val="ru-RU"/>
        </w:rPr>
        <w:t>выполнения</w:t>
      </w:r>
      <w:r>
        <w:rPr>
          <w:spacing w:val="-11"/>
          <w:lang w:val="ru-RU"/>
        </w:rPr>
        <w:t xml:space="preserve"> </w:t>
      </w:r>
      <w:r>
        <w:rPr>
          <w:lang w:val="ru-RU"/>
        </w:rPr>
        <w:t>задания,</w:t>
      </w:r>
      <w:r>
        <w:rPr>
          <w:spacing w:val="-8"/>
          <w:lang w:val="ru-RU"/>
        </w:rPr>
        <w:t xml:space="preserve"> </w:t>
      </w:r>
      <w:r>
        <w:rPr>
          <w:lang w:val="ru-RU"/>
        </w:rPr>
        <w:t>а</w:t>
      </w:r>
      <w:r>
        <w:rPr>
          <w:spacing w:val="-15"/>
          <w:lang w:val="ru-RU"/>
        </w:rPr>
        <w:t xml:space="preserve"> </w:t>
      </w:r>
      <w:r>
        <w:rPr>
          <w:lang w:val="ru-RU"/>
        </w:rPr>
        <w:t>также</w:t>
      </w:r>
      <w:r>
        <w:rPr>
          <w:spacing w:val="-11"/>
          <w:lang w:val="ru-RU"/>
        </w:rPr>
        <w:t xml:space="preserve"> </w:t>
      </w:r>
      <w:r>
        <w:rPr>
          <w:lang w:val="ru-RU"/>
        </w:rPr>
        <w:t>предвидеть</w:t>
      </w:r>
      <w:r>
        <w:rPr>
          <w:spacing w:val="-13"/>
          <w:lang w:val="ru-RU"/>
        </w:rPr>
        <w:t xml:space="preserve"> </w:t>
      </w:r>
      <w:r>
        <w:rPr>
          <w:lang w:val="ru-RU"/>
        </w:rPr>
        <w:t>возможные</w:t>
      </w:r>
      <w:r>
        <w:rPr>
          <w:spacing w:val="-15"/>
          <w:lang w:val="ru-RU"/>
        </w:rPr>
        <w:t xml:space="preserve"> </w:t>
      </w:r>
      <w:r>
        <w:rPr>
          <w:lang w:val="ru-RU"/>
        </w:rPr>
        <w:t>трудности</w:t>
      </w:r>
      <w:r>
        <w:rPr>
          <w:spacing w:val="-8"/>
          <w:lang w:val="ru-RU"/>
        </w:rPr>
        <w:t xml:space="preserve"> </w:t>
      </w:r>
      <w:r>
        <w:rPr>
          <w:lang w:val="ru-RU"/>
        </w:rPr>
        <w:t>и</w:t>
      </w:r>
      <w:r>
        <w:rPr>
          <w:spacing w:val="-58"/>
          <w:lang w:val="ru-RU"/>
        </w:rPr>
        <w:t xml:space="preserve"> </w:t>
      </w:r>
      <w:r>
        <w:rPr>
          <w:lang w:val="ru-RU"/>
        </w:rPr>
        <w:t>ошибки.</w:t>
      </w:r>
      <w:r>
        <w:rPr>
          <w:spacing w:val="1"/>
          <w:lang w:val="ru-RU"/>
        </w:rPr>
        <w:t xml:space="preserve"> </w:t>
      </w:r>
      <w:r>
        <w:rPr>
          <w:lang w:val="ru-RU"/>
        </w:rPr>
        <w:t>При</w:t>
      </w:r>
      <w:r>
        <w:rPr>
          <w:spacing w:val="1"/>
          <w:lang w:val="ru-RU"/>
        </w:rPr>
        <w:t xml:space="preserve"> </w:t>
      </w:r>
      <w:r>
        <w:rPr>
          <w:lang w:val="ru-RU"/>
        </w:rPr>
        <w:t>этом</w:t>
      </w:r>
      <w:r>
        <w:rPr>
          <w:spacing w:val="1"/>
          <w:lang w:val="ru-RU"/>
        </w:rPr>
        <w:t xml:space="preserve"> </w:t>
      </w:r>
      <w:r>
        <w:rPr>
          <w:lang w:val="ru-RU"/>
        </w:rPr>
        <w:t>возможно</w:t>
      </w:r>
      <w:r>
        <w:rPr>
          <w:spacing w:val="1"/>
          <w:lang w:val="ru-RU"/>
        </w:rPr>
        <w:t xml:space="preserve"> </w:t>
      </w:r>
      <w:r>
        <w:rPr>
          <w:lang w:val="ru-RU"/>
        </w:rPr>
        <w:t>реализовать</w:t>
      </w:r>
      <w:r>
        <w:rPr>
          <w:spacing w:val="1"/>
          <w:lang w:val="ru-RU"/>
        </w:rPr>
        <w:t xml:space="preserve"> </w:t>
      </w:r>
      <w:r>
        <w:rPr>
          <w:lang w:val="ru-RU"/>
        </w:rPr>
        <w:t>автоматизацию</w:t>
      </w:r>
      <w:r>
        <w:rPr>
          <w:spacing w:val="1"/>
          <w:lang w:val="ru-RU"/>
        </w:rPr>
        <w:t xml:space="preserve"> </w:t>
      </w:r>
      <w:r>
        <w:rPr>
          <w:lang w:val="ru-RU"/>
        </w:rPr>
        <w:t>контроля</w:t>
      </w:r>
      <w:r>
        <w:rPr>
          <w:spacing w:val="1"/>
          <w:lang w:val="ru-RU"/>
        </w:rPr>
        <w:t xml:space="preserve"> </w:t>
      </w:r>
      <w:r>
        <w:rPr>
          <w:lang w:val="ru-RU"/>
        </w:rPr>
        <w:t>с</w:t>
      </w:r>
      <w:r>
        <w:rPr>
          <w:spacing w:val="1"/>
          <w:lang w:val="ru-RU"/>
        </w:rPr>
        <w:t xml:space="preserve"> </w:t>
      </w:r>
      <w:r>
        <w:rPr>
          <w:lang w:val="ru-RU"/>
        </w:rPr>
        <w:t>диагностикой</w:t>
      </w:r>
      <w:r>
        <w:rPr>
          <w:spacing w:val="1"/>
          <w:lang w:val="ru-RU"/>
        </w:rPr>
        <w:t xml:space="preserve"> </w:t>
      </w:r>
      <w:r>
        <w:rPr>
          <w:lang w:val="ru-RU"/>
        </w:rPr>
        <w:t>ошибок</w:t>
      </w:r>
      <w:r>
        <w:rPr>
          <w:spacing w:val="1"/>
          <w:lang w:val="ru-RU"/>
        </w:rPr>
        <w:t xml:space="preserve"> </w:t>
      </w:r>
      <w:r>
        <w:rPr>
          <w:lang w:val="ru-RU"/>
        </w:rPr>
        <w:t>обучающегося</w:t>
      </w:r>
      <w:r>
        <w:rPr>
          <w:spacing w:val="1"/>
          <w:lang w:val="ru-RU"/>
        </w:rPr>
        <w:t xml:space="preserve"> </w:t>
      </w:r>
      <w:r>
        <w:rPr>
          <w:lang w:val="ru-RU"/>
        </w:rPr>
        <w:t>и</w:t>
      </w:r>
      <w:r>
        <w:rPr>
          <w:spacing w:val="1"/>
          <w:lang w:val="ru-RU"/>
        </w:rPr>
        <w:t xml:space="preserve"> </w:t>
      </w:r>
      <w:r>
        <w:rPr>
          <w:lang w:val="ru-RU"/>
        </w:rPr>
        <w:t>с</w:t>
      </w:r>
      <w:r>
        <w:rPr>
          <w:spacing w:val="1"/>
          <w:lang w:val="ru-RU"/>
        </w:rPr>
        <w:t xml:space="preserve"> </w:t>
      </w:r>
      <w:r>
        <w:rPr>
          <w:lang w:val="ru-RU"/>
        </w:rPr>
        <w:t>соответствующей</w:t>
      </w:r>
      <w:r>
        <w:rPr>
          <w:spacing w:val="-9"/>
          <w:lang w:val="ru-RU"/>
        </w:rPr>
        <w:t xml:space="preserve"> </w:t>
      </w:r>
      <w:r>
        <w:rPr>
          <w:lang w:val="ru-RU"/>
        </w:rPr>
        <w:t>методической</w:t>
      </w:r>
      <w:r>
        <w:rPr>
          <w:spacing w:val="-8"/>
          <w:lang w:val="ru-RU"/>
        </w:rPr>
        <w:t xml:space="preserve"> </w:t>
      </w:r>
      <w:r>
        <w:rPr>
          <w:lang w:val="ru-RU"/>
        </w:rPr>
        <w:t>поддержкой</w:t>
      </w:r>
      <w:r>
        <w:rPr>
          <w:spacing w:val="-8"/>
          <w:lang w:val="ru-RU"/>
        </w:rPr>
        <w:t xml:space="preserve"> </w:t>
      </w:r>
      <w:r>
        <w:rPr>
          <w:lang w:val="ru-RU"/>
        </w:rPr>
        <w:t>исправления</w:t>
      </w:r>
      <w:r>
        <w:rPr>
          <w:spacing w:val="-9"/>
          <w:lang w:val="ru-RU"/>
        </w:rPr>
        <w:t xml:space="preserve"> </w:t>
      </w:r>
      <w:r>
        <w:rPr>
          <w:lang w:val="ru-RU"/>
        </w:rPr>
        <w:t>самим</w:t>
      </w:r>
      <w:r>
        <w:rPr>
          <w:spacing w:val="-57"/>
          <w:lang w:val="ru-RU"/>
        </w:rPr>
        <w:t xml:space="preserve"> </w:t>
      </w:r>
      <w:r>
        <w:rPr>
          <w:lang w:val="ru-RU"/>
        </w:rPr>
        <w:t>обучающимся</w:t>
      </w:r>
      <w:r>
        <w:rPr>
          <w:spacing w:val="1"/>
          <w:lang w:val="ru-RU"/>
        </w:rPr>
        <w:t xml:space="preserve"> </w:t>
      </w:r>
      <w:r>
        <w:rPr>
          <w:lang w:val="ru-RU"/>
        </w:rPr>
        <w:t>своих</w:t>
      </w:r>
      <w:r>
        <w:rPr>
          <w:spacing w:val="-3"/>
          <w:lang w:val="ru-RU"/>
        </w:rPr>
        <w:t xml:space="preserve"> </w:t>
      </w:r>
      <w:r>
        <w:rPr>
          <w:lang w:val="ru-RU"/>
        </w:rPr>
        <w:t>ошибок.</w:t>
      </w:r>
    </w:p>
    <w:p w:rsidR="00C07E73" w:rsidRDefault="00C07E73">
      <w:pPr>
        <w:widowControl w:val="0"/>
        <w:autoSpaceDE w:val="0"/>
        <w:autoSpaceDN w:val="0"/>
        <w:spacing w:before="1"/>
        <w:rPr>
          <w:sz w:val="21"/>
          <w:lang w:val="ru-RU"/>
        </w:rPr>
      </w:pPr>
    </w:p>
    <w:p w:rsidR="00C07E73" w:rsidRDefault="003A1872">
      <w:pPr>
        <w:widowControl w:val="0"/>
        <w:autoSpaceDE w:val="0"/>
        <w:autoSpaceDN w:val="0"/>
        <w:spacing w:before="1"/>
        <w:ind w:left="101" w:right="266" w:firstLine="542"/>
        <w:jc w:val="both"/>
        <w:rPr>
          <w:lang w:val="ru-RU"/>
        </w:rPr>
      </w:pPr>
      <w:r>
        <w:rPr>
          <w:lang w:val="ru-RU"/>
        </w:rPr>
        <w:t>Описанная</w:t>
      </w:r>
      <w:r>
        <w:rPr>
          <w:spacing w:val="1"/>
          <w:lang w:val="ru-RU"/>
        </w:rPr>
        <w:t xml:space="preserve"> </w:t>
      </w:r>
      <w:r>
        <w:rPr>
          <w:lang w:val="ru-RU"/>
        </w:rPr>
        <w:t>технология</w:t>
      </w:r>
      <w:r>
        <w:rPr>
          <w:spacing w:val="1"/>
          <w:lang w:val="ru-RU"/>
        </w:rPr>
        <w:t xml:space="preserve"> </w:t>
      </w:r>
      <w:r>
        <w:rPr>
          <w:lang w:val="ru-RU"/>
        </w:rPr>
        <w:t>обучения</w:t>
      </w:r>
      <w:r>
        <w:rPr>
          <w:spacing w:val="1"/>
          <w:lang w:val="ru-RU"/>
        </w:rPr>
        <w:t xml:space="preserve"> </w:t>
      </w:r>
      <w:r>
        <w:rPr>
          <w:lang w:val="ru-RU"/>
        </w:rPr>
        <w:t>в</w:t>
      </w:r>
      <w:r>
        <w:rPr>
          <w:spacing w:val="1"/>
          <w:lang w:val="ru-RU"/>
        </w:rPr>
        <w:t xml:space="preserve"> </w:t>
      </w:r>
      <w:r>
        <w:rPr>
          <w:lang w:val="ru-RU"/>
        </w:rPr>
        <w:t>рамках</w:t>
      </w:r>
      <w:r>
        <w:rPr>
          <w:spacing w:val="1"/>
          <w:lang w:val="ru-RU"/>
        </w:rPr>
        <w:t xml:space="preserve"> </w:t>
      </w:r>
      <w:r>
        <w:rPr>
          <w:lang w:val="ru-RU"/>
        </w:rPr>
        <w:t>совместно-</w:t>
      </w:r>
      <w:r>
        <w:rPr>
          <w:spacing w:val="-57"/>
          <w:lang w:val="ru-RU"/>
        </w:rPr>
        <w:t xml:space="preserve"> </w:t>
      </w:r>
      <w:r>
        <w:rPr>
          <w:lang w:val="ru-RU"/>
        </w:rPr>
        <w:t>распределительной</w:t>
      </w:r>
      <w:r>
        <w:rPr>
          <w:spacing w:val="1"/>
          <w:lang w:val="ru-RU"/>
        </w:rPr>
        <w:t xml:space="preserve"> </w:t>
      </w:r>
      <w:r>
        <w:rPr>
          <w:lang w:val="ru-RU"/>
        </w:rPr>
        <w:t>деятельности</w:t>
      </w:r>
      <w:r>
        <w:rPr>
          <w:spacing w:val="1"/>
          <w:lang w:val="ru-RU"/>
        </w:rPr>
        <w:t xml:space="preserve"> </w:t>
      </w:r>
      <w:r>
        <w:rPr>
          <w:lang w:val="ru-RU"/>
        </w:rPr>
        <w:t>развивает</w:t>
      </w:r>
      <w:r>
        <w:rPr>
          <w:spacing w:val="1"/>
          <w:lang w:val="ru-RU"/>
        </w:rPr>
        <w:t xml:space="preserve"> </w:t>
      </w:r>
      <w:r>
        <w:rPr>
          <w:lang w:val="ru-RU"/>
        </w:rPr>
        <w:t>способность</w:t>
      </w:r>
      <w:r>
        <w:rPr>
          <w:spacing w:val="1"/>
          <w:lang w:val="ru-RU"/>
        </w:rPr>
        <w:t xml:space="preserve"> </w:t>
      </w:r>
      <w:r>
        <w:rPr>
          <w:lang w:val="ru-RU"/>
        </w:rPr>
        <w:t xml:space="preserve">обучающихся работать не только в типовых учебных </w:t>
      </w:r>
      <w:r>
        <w:rPr>
          <w:lang w:val="ru-RU"/>
        </w:rPr>
        <w:t>ситуациях,</w:t>
      </w:r>
      <w:r>
        <w:rPr>
          <w:spacing w:val="-57"/>
          <w:lang w:val="ru-RU"/>
        </w:rPr>
        <w:t xml:space="preserve"> </w:t>
      </w:r>
      <w:r>
        <w:rPr>
          <w:lang w:val="ru-RU"/>
        </w:rPr>
        <w:t>но</w:t>
      </w:r>
      <w:r>
        <w:rPr>
          <w:spacing w:val="1"/>
          <w:lang w:val="ru-RU"/>
        </w:rPr>
        <w:t xml:space="preserve"> </w:t>
      </w:r>
      <w:r>
        <w:rPr>
          <w:lang w:val="ru-RU"/>
        </w:rPr>
        <w:t>и</w:t>
      </w:r>
      <w:r>
        <w:rPr>
          <w:spacing w:val="-2"/>
          <w:lang w:val="ru-RU"/>
        </w:rPr>
        <w:t xml:space="preserve"> </w:t>
      </w:r>
      <w:r>
        <w:rPr>
          <w:lang w:val="ru-RU"/>
        </w:rPr>
        <w:t>в</w:t>
      </w:r>
      <w:r>
        <w:rPr>
          <w:spacing w:val="-1"/>
          <w:lang w:val="ru-RU"/>
        </w:rPr>
        <w:t xml:space="preserve"> </w:t>
      </w:r>
      <w:r>
        <w:rPr>
          <w:lang w:val="ru-RU"/>
        </w:rPr>
        <w:t>новых</w:t>
      </w:r>
      <w:r>
        <w:rPr>
          <w:spacing w:val="-4"/>
          <w:lang w:val="ru-RU"/>
        </w:rPr>
        <w:t xml:space="preserve"> </w:t>
      </w:r>
      <w:r>
        <w:rPr>
          <w:lang w:val="ru-RU"/>
        </w:rPr>
        <w:t>нестандартных</w:t>
      </w:r>
      <w:r>
        <w:rPr>
          <w:spacing w:val="-3"/>
          <w:lang w:val="ru-RU"/>
        </w:rPr>
        <w:t xml:space="preserve"> </w:t>
      </w:r>
      <w:r>
        <w:rPr>
          <w:lang w:val="ru-RU"/>
        </w:rPr>
        <w:t>ситуациях.</w:t>
      </w:r>
    </w:p>
    <w:p w:rsidR="00C07E73" w:rsidRDefault="00C07E73">
      <w:pPr>
        <w:widowControl w:val="0"/>
        <w:autoSpaceDE w:val="0"/>
        <w:autoSpaceDN w:val="0"/>
        <w:spacing w:before="10"/>
        <w:rPr>
          <w:sz w:val="20"/>
          <w:lang w:val="ru-RU"/>
        </w:rPr>
      </w:pPr>
    </w:p>
    <w:p w:rsidR="00C07E73" w:rsidRDefault="003A1872" w:rsidP="000E5782">
      <w:pPr>
        <w:pStyle w:val="a3"/>
        <w:numPr>
          <w:ilvl w:val="0"/>
          <w:numId w:val="42"/>
        </w:numPr>
        <w:tabs>
          <w:tab w:val="left" w:pos="1043"/>
        </w:tabs>
        <w:ind w:right="266" w:firstLine="542"/>
        <w:rPr>
          <w:sz w:val="24"/>
        </w:rPr>
      </w:pPr>
      <w:r>
        <w:rPr>
          <w:sz w:val="24"/>
        </w:rPr>
        <w:t>Сравнение как УУД состоит из следующих операций:</w:t>
      </w:r>
      <w:r>
        <w:rPr>
          <w:spacing w:val="1"/>
          <w:sz w:val="24"/>
        </w:rPr>
        <w:t xml:space="preserve"> </w:t>
      </w:r>
      <w:r>
        <w:rPr>
          <w:sz w:val="24"/>
        </w:rPr>
        <w:t>нахождение</w:t>
      </w:r>
      <w:r>
        <w:rPr>
          <w:spacing w:val="1"/>
          <w:sz w:val="24"/>
        </w:rPr>
        <w:t xml:space="preserve"> </w:t>
      </w:r>
      <w:r>
        <w:rPr>
          <w:sz w:val="24"/>
        </w:rPr>
        <w:t>различий</w:t>
      </w:r>
      <w:r>
        <w:rPr>
          <w:spacing w:val="1"/>
          <w:sz w:val="24"/>
        </w:rPr>
        <w:t xml:space="preserve"> </w:t>
      </w:r>
      <w:r>
        <w:rPr>
          <w:sz w:val="24"/>
        </w:rPr>
        <w:t>сравниваемых</w:t>
      </w:r>
      <w:r>
        <w:rPr>
          <w:spacing w:val="1"/>
          <w:sz w:val="24"/>
        </w:rPr>
        <w:t xml:space="preserve"> </w:t>
      </w:r>
      <w:r>
        <w:rPr>
          <w:sz w:val="24"/>
        </w:rPr>
        <w:t>предметов</w:t>
      </w:r>
      <w:r>
        <w:rPr>
          <w:spacing w:val="1"/>
          <w:sz w:val="24"/>
        </w:rPr>
        <w:t xml:space="preserve"> </w:t>
      </w:r>
      <w:r>
        <w:rPr>
          <w:sz w:val="24"/>
        </w:rPr>
        <w:t>(объектов,</w:t>
      </w:r>
      <w:r>
        <w:rPr>
          <w:spacing w:val="1"/>
          <w:sz w:val="24"/>
        </w:rPr>
        <w:t xml:space="preserve"> </w:t>
      </w:r>
      <w:r>
        <w:rPr>
          <w:sz w:val="24"/>
        </w:rPr>
        <w:t>явлений);</w:t>
      </w:r>
      <w:r>
        <w:rPr>
          <w:spacing w:val="1"/>
          <w:sz w:val="24"/>
        </w:rPr>
        <w:t xml:space="preserve"> </w:t>
      </w:r>
      <w:r>
        <w:rPr>
          <w:sz w:val="24"/>
        </w:rPr>
        <w:t>определение</w:t>
      </w:r>
      <w:r>
        <w:rPr>
          <w:spacing w:val="1"/>
          <w:sz w:val="24"/>
        </w:rPr>
        <w:t xml:space="preserve"> </w:t>
      </w:r>
      <w:r>
        <w:rPr>
          <w:sz w:val="24"/>
        </w:rPr>
        <w:t>их</w:t>
      </w:r>
      <w:r>
        <w:rPr>
          <w:spacing w:val="1"/>
          <w:sz w:val="24"/>
        </w:rPr>
        <w:t xml:space="preserve"> </w:t>
      </w:r>
      <w:r>
        <w:rPr>
          <w:sz w:val="24"/>
        </w:rPr>
        <w:t>сходства,</w:t>
      </w:r>
      <w:r>
        <w:rPr>
          <w:spacing w:val="1"/>
          <w:sz w:val="24"/>
        </w:rPr>
        <w:t xml:space="preserve"> </w:t>
      </w:r>
      <w:r>
        <w:rPr>
          <w:sz w:val="24"/>
        </w:rPr>
        <w:t>тождества,</w:t>
      </w:r>
      <w:r>
        <w:rPr>
          <w:spacing w:val="1"/>
          <w:sz w:val="24"/>
        </w:rPr>
        <w:t xml:space="preserve"> </w:t>
      </w:r>
      <w:r>
        <w:rPr>
          <w:sz w:val="24"/>
        </w:rPr>
        <w:t>похожести;</w:t>
      </w:r>
      <w:r>
        <w:rPr>
          <w:spacing w:val="1"/>
          <w:sz w:val="24"/>
        </w:rPr>
        <w:t xml:space="preserve"> </w:t>
      </w:r>
      <w:r>
        <w:rPr>
          <w:sz w:val="24"/>
        </w:rPr>
        <w:t>определение</w:t>
      </w:r>
      <w:r>
        <w:rPr>
          <w:spacing w:val="1"/>
          <w:sz w:val="24"/>
        </w:rPr>
        <w:t xml:space="preserve"> </w:t>
      </w:r>
      <w:r>
        <w:rPr>
          <w:sz w:val="24"/>
        </w:rPr>
        <w:t>индивидуальности,</w:t>
      </w:r>
      <w:r>
        <w:rPr>
          <w:spacing w:val="1"/>
          <w:sz w:val="24"/>
        </w:rPr>
        <w:t xml:space="preserve"> </w:t>
      </w:r>
      <w:r>
        <w:rPr>
          <w:sz w:val="24"/>
        </w:rPr>
        <w:t>специфических</w:t>
      </w:r>
      <w:r>
        <w:rPr>
          <w:spacing w:val="1"/>
          <w:sz w:val="24"/>
        </w:rPr>
        <w:t xml:space="preserve"> </w:t>
      </w:r>
      <w:r>
        <w:rPr>
          <w:sz w:val="24"/>
        </w:rPr>
        <w:t>черт</w:t>
      </w:r>
      <w:r>
        <w:rPr>
          <w:spacing w:val="1"/>
          <w:sz w:val="24"/>
        </w:rPr>
        <w:t xml:space="preserve"> </w:t>
      </w:r>
      <w:r>
        <w:rPr>
          <w:sz w:val="24"/>
        </w:rPr>
        <w:t>объекта.</w:t>
      </w:r>
      <w:r>
        <w:rPr>
          <w:spacing w:val="-57"/>
          <w:sz w:val="24"/>
        </w:rPr>
        <w:t xml:space="preserve"> </w:t>
      </w:r>
      <w:r>
        <w:rPr>
          <w:sz w:val="24"/>
        </w:rPr>
        <w:t>Для</w:t>
      </w:r>
      <w:r>
        <w:rPr>
          <w:spacing w:val="1"/>
          <w:sz w:val="24"/>
        </w:rPr>
        <w:t xml:space="preserve"> </w:t>
      </w:r>
      <w:r>
        <w:rPr>
          <w:sz w:val="24"/>
        </w:rPr>
        <w:t>повышения</w:t>
      </w:r>
      <w:r>
        <w:rPr>
          <w:spacing w:val="1"/>
          <w:sz w:val="24"/>
        </w:rPr>
        <w:t xml:space="preserve"> </w:t>
      </w:r>
      <w:r>
        <w:rPr>
          <w:sz w:val="24"/>
        </w:rPr>
        <w:t>мотивации</w:t>
      </w:r>
      <w:r>
        <w:rPr>
          <w:spacing w:val="1"/>
          <w:sz w:val="24"/>
        </w:rPr>
        <w:t xml:space="preserve"> </w:t>
      </w:r>
      <w:r>
        <w:rPr>
          <w:sz w:val="24"/>
        </w:rPr>
        <w:t>обучения</w:t>
      </w:r>
      <w:r>
        <w:rPr>
          <w:spacing w:val="1"/>
          <w:sz w:val="24"/>
        </w:rPr>
        <w:t xml:space="preserve"> </w:t>
      </w:r>
      <w:r>
        <w:rPr>
          <w:sz w:val="24"/>
        </w:rPr>
        <w:t>обучающемуся</w:t>
      </w:r>
      <w:r>
        <w:rPr>
          <w:spacing w:val="-57"/>
          <w:sz w:val="24"/>
        </w:rPr>
        <w:t xml:space="preserve"> </w:t>
      </w:r>
      <w:r>
        <w:rPr>
          <w:sz w:val="24"/>
        </w:rPr>
        <w:t>предлагается</w:t>
      </w:r>
      <w:r>
        <w:rPr>
          <w:spacing w:val="1"/>
          <w:sz w:val="24"/>
        </w:rPr>
        <w:t xml:space="preserve"> </w:t>
      </w:r>
      <w:r>
        <w:rPr>
          <w:sz w:val="24"/>
        </w:rPr>
        <w:t>новый</w:t>
      </w:r>
      <w:r>
        <w:rPr>
          <w:spacing w:val="1"/>
          <w:sz w:val="24"/>
        </w:rPr>
        <w:t xml:space="preserve"> </w:t>
      </w:r>
      <w:r>
        <w:rPr>
          <w:sz w:val="24"/>
        </w:rPr>
        <w:t>вид</w:t>
      </w:r>
      <w:r>
        <w:rPr>
          <w:spacing w:val="1"/>
          <w:sz w:val="24"/>
        </w:rPr>
        <w:t xml:space="preserve"> </w:t>
      </w:r>
      <w:r>
        <w:rPr>
          <w:sz w:val="24"/>
        </w:rPr>
        <w:t>деятельности</w:t>
      </w:r>
      <w:r>
        <w:rPr>
          <w:spacing w:val="1"/>
          <w:sz w:val="24"/>
        </w:rPr>
        <w:t xml:space="preserve"> </w:t>
      </w:r>
      <w:r>
        <w:rPr>
          <w:sz w:val="24"/>
        </w:rPr>
        <w:t>(возможный</w:t>
      </w:r>
      <w:r>
        <w:rPr>
          <w:spacing w:val="1"/>
          <w:sz w:val="24"/>
        </w:rPr>
        <w:t xml:space="preserve"> </w:t>
      </w:r>
      <w:r>
        <w:rPr>
          <w:sz w:val="24"/>
        </w:rPr>
        <w:t>только</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экранного</w:t>
      </w:r>
      <w:r>
        <w:rPr>
          <w:spacing w:val="1"/>
          <w:sz w:val="24"/>
        </w:rPr>
        <w:t xml:space="preserve"> </w:t>
      </w:r>
      <w:r>
        <w:rPr>
          <w:sz w:val="24"/>
        </w:rPr>
        <w:t>представления</w:t>
      </w:r>
      <w:r>
        <w:rPr>
          <w:spacing w:val="1"/>
          <w:sz w:val="24"/>
        </w:rPr>
        <w:t xml:space="preserve"> </w:t>
      </w:r>
      <w:r>
        <w:rPr>
          <w:sz w:val="24"/>
        </w:rPr>
        <w:t>объектов,</w:t>
      </w:r>
      <w:r>
        <w:rPr>
          <w:spacing w:val="1"/>
          <w:sz w:val="24"/>
        </w:rPr>
        <w:t xml:space="preserve"> </w:t>
      </w:r>
      <w:r>
        <w:rPr>
          <w:sz w:val="24"/>
        </w:rPr>
        <w:t>явлений)</w:t>
      </w:r>
      <w:r>
        <w:rPr>
          <w:spacing w:val="1"/>
          <w:sz w:val="24"/>
        </w:rPr>
        <w:t xml:space="preserve"> </w:t>
      </w:r>
      <w:r>
        <w:rPr>
          <w:sz w:val="24"/>
        </w:rPr>
        <w:t>-</w:t>
      </w:r>
      <w:r>
        <w:rPr>
          <w:spacing w:val="1"/>
          <w:sz w:val="24"/>
        </w:rPr>
        <w:t xml:space="preserve"> </w:t>
      </w:r>
      <w:r>
        <w:rPr>
          <w:sz w:val="24"/>
        </w:rPr>
        <w:t>выбирать (из информационного банка) экранные (виртуальные)</w:t>
      </w:r>
      <w:r>
        <w:rPr>
          <w:spacing w:val="1"/>
          <w:sz w:val="24"/>
        </w:rPr>
        <w:t xml:space="preserve"> </w:t>
      </w:r>
      <w:r>
        <w:rPr>
          <w:sz w:val="24"/>
        </w:rPr>
        <w:t>модели</w:t>
      </w:r>
      <w:r>
        <w:rPr>
          <w:spacing w:val="1"/>
          <w:sz w:val="24"/>
        </w:rPr>
        <w:t xml:space="preserve"> </w:t>
      </w:r>
      <w:r>
        <w:rPr>
          <w:sz w:val="24"/>
        </w:rPr>
        <w:t>изучаемых</w:t>
      </w:r>
      <w:r>
        <w:rPr>
          <w:spacing w:val="1"/>
          <w:sz w:val="24"/>
        </w:rPr>
        <w:t xml:space="preserve"> </w:t>
      </w:r>
      <w:r>
        <w:rPr>
          <w:sz w:val="24"/>
        </w:rPr>
        <w:t>предметов</w:t>
      </w:r>
      <w:r>
        <w:rPr>
          <w:spacing w:val="1"/>
          <w:sz w:val="24"/>
        </w:rPr>
        <w:t xml:space="preserve"> </w:t>
      </w:r>
      <w:r>
        <w:rPr>
          <w:sz w:val="24"/>
        </w:rPr>
        <w:t>(объектов,</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видоизменять их таким образом, чтобы привести их к сходству</w:t>
      </w:r>
      <w:r>
        <w:rPr>
          <w:spacing w:val="1"/>
          <w:sz w:val="24"/>
        </w:rPr>
        <w:t xml:space="preserve"> </w:t>
      </w:r>
      <w:r>
        <w:rPr>
          <w:sz w:val="24"/>
        </w:rPr>
        <w:t>или</w:t>
      </w:r>
      <w:r>
        <w:rPr>
          <w:spacing w:val="2"/>
          <w:sz w:val="24"/>
        </w:rPr>
        <w:t xml:space="preserve"> </w:t>
      </w:r>
      <w:r>
        <w:rPr>
          <w:sz w:val="24"/>
        </w:rPr>
        <w:t>похожести</w:t>
      </w:r>
      <w:r>
        <w:rPr>
          <w:spacing w:val="3"/>
          <w:sz w:val="24"/>
        </w:rPr>
        <w:t xml:space="preserve"> </w:t>
      </w:r>
      <w:r>
        <w:rPr>
          <w:sz w:val="24"/>
        </w:rPr>
        <w:t>с</w:t>
      </w:r>
      <w:r>
        <w:rPr>
          <w:spacing w:val="-4"/>
          <w:sz w:val="24"/>
        </w:rPr>
        <w:t xml:space="preserve"> </w:t>
      </w:r>
      <w:r>
        <w:rPr>
          <w:sz w:val="24"/>
        </w:rPr>
        <w:t>другими.</w:t>
      </w:r>
    </w:p>
    <w:p w:rsidR="00C07E73" w:rsidRDefault="00C07E73">
      <w:pPr>
        <w:widowControl w:val="0"/>
        <w:autoSpaceDE w:val="0"/>
        <w:autoSpaceDN w:val="0"/>
        <w:spacing w:before="9"/>
        <w:rPr>
          <w:sz w:val="20"/>
          <w:lang w:val="ru-RU"/>
        </w:rPr>
      </w:pPr>
    </w:p>
    <w:p w:rsidR="00C07E73" w:rsidRDefault="003A1872" w:rsidP="000E5782">
      <w:pPr>
        <w:pStyle w:val="a3"/>
        <w:numPr>
          <w:ilvl w:val="0"/>
          <w:numId w:val="42"/>
        </w:numPr>
        <w:tabs>
          <w:tab w:val="left" w:pos="1095"/>
        </w:tabs>
        <w:ind w:right="265" w:firstLine="542"/>
        <w:rPr>
          <w:sz w:val="24"/>
        </w:rPr>
      </w:pPr>
      <w:r>
        <w:rPr>
          <w:sz w:val="24"/>
        </w:rPr>
        <w:t>Классификация</w:t>
      </w:r>
      <w:r>
        <w:rPr>
          <w:spacing w:val="1"/>
          <w:sz w:val="24"/>
        </w:rPr>
        <w:t xml:space="preserve"> </w:t>
      </w:r>
      <w:r>
        <w:rPr>
          <w:sz w:val="24"/>
        </w:rPr>
        <w:t>как</w:t>
      </w:r>
      <w:r>
        <w:rPr>
          <w:spacing w:val="1"/>
          <w:sz w:val="24"/>
        </w:rPr>
        <w:t xml:space="preserve"> </w:t>
      </w:r>
      <w:r>
        <w:rPr>
          <w:sz w:val="24"/>
        </w:rPr>
        <w:t>УУД</w:t>
      </w:r>
      <w:r>
        <w:rPr>
          <w:spacing w:val="1"/>
          <w:sz w:val="24"/>
        </w:rPr>
        <w:t xml:space="preserve"> </w:t>
      </w:r>
      <w:r>
        <w:rPr>
          <w:sz w:val="24"/>
        </w:rPr>
        <w:t>включает:</w:t>
      </w:r>
      <w:r>
        <w:rPr>
          <w:spacing w:val="1"/>
          <w:sz w:val="24"/>
        </w:rPr>
        <w:t xml:space="preserve"> </w:t>
      </w:r>
      <w:r>
        <w:rPr>
          <w:sz w:val="24"/>
        </w:rPr>
        <w:t>анализ</w:t>
      </w:r>
      <w:r>
        <w:rPr>
          <w:spacing w:val="1"/>
          <w:sz w:val="24"/>
        </w:rPr>
        <w:t xml:space="preserve"> </w:t>
      </w:r>
      <w:r>
        <w:rPr>
          <w:sz w:val="24"/>
        </w:rPr>
        <w:t>свойств</w:t>
      </w:r>
      <w:r>
        <w:rPr>
          <w:spacing w:val="1"/>
          <w:sz w:val="24"/>
        </w:rPr>
        <w:t xml:space="preserve"> </w:t>
      </w:r>
      <w:r>
        <w:rPr>
          <w:sz w:val="24"/>
        </w:rPr>
        <w:t>объектов,</w:t>
      </w:r>
      <w:r>
        <w:rPr>
          <w:spacing w:val="1"/>
          <w:sz w:val="24"/>
        </w:rPr>
        <w:t xml:space="preserve"> </w:t>
      </w:r>
      <w:r>
        <w:rPr>
          <w:sz w:val="24"/>
        </w:rPr>
        <w:t>которые</w:t>
      </w:r>
      <w:r>
        <w:rPr>
          <w:spacing w:val="1"/>
          <w:sz w:val="24"/>
        </w:rPr>
        <w:t xml:space="preserve"> </w:t>
      </w:r>
      <w:r>
        <w:rPr>
          <w:sz w:val="24"/>
        </w:rPr>
        <w:t>подлежат</w:t>
      </w:r>
      <w:r>
        <w:rPr>
          <w:spacing w:val="1"/>
          <w:sz w:val="24"/>
        </w:rPr>
        <w:t xml:space="preserve"> </w:t>
      </w:r>
      <w:r>
        <w:rPr>
          <w:sz w:val="24"/>
        </w:rPr>
        <w:t>классификации;</w:t>
      </w:r>
      <w:r>
        <w:rPr>
          <w:spacing w:val="1"/>
          <w:sz w:val="24"/>
        </w:rPr>
        <w:t xml:space="preserve"> </w:t>
      </w:r>
      <w:r>
        <w:rPr>
          <w:sz w:val="24"/>
        </w:rPr>
        <w:t>сравнение</w:t>
      </w:r>
      <w:r>
        <w:rPr>
          <w:spacing w:val="1"/>
          <w:sz w:val="24"/>
        </w:rPr>
        <w:t xml:space="preserve"> </w:t>
      </w:r>
      <w:r>
        <w:rPr>
          <w:sz w:val="24"/>
        </w:rPr>
        <w:t xml:space="preserve">выделенных свойств с целью их дифференциации на </w:t>
      </w:r>
      <w:r>
        <w:rPr>
          <w:sz w:val="24"/>
        </w:rPr>
        <w:t>внешние</w:t>
      </w:r>
      <w:r>
        <w:rPr>
          <w:spacing w:val="1"/>
          <w:sz w:val="24"/>
        </w:rPr>
        <w:t xml:space="preserve"> </w:t>
      </w:r>
      <w:r>
        <w:rPr>
          <w:sz w:val="24"/>
        </w:rPr>
        <w:t>(несущественные)</w:t>
      </w:r>
      <w:r>
        <w:rPr>
          <w:spacing w:val="1"/>
          <w:sz w:val="24"/>
        </w:rPr>
        <w:t xml:space="preserve"> </w:t>
      </w:r>
      <w:r>
        <w:rPr>
          <w:sz w:val="24"/>
        </w:rPr>
        <w:t>и</w:t>
      </w:r>
      <w:r>
        <w:rPr>
          <w:spacing w:val="1"/>
          <w:sz w:val="24"/>
        </w:rPr>
        <w:t xml:space="preserve"> </w:t>
      </w:r>
      <w:r>
        <w:rPr>
          <w:sz w:val="24"/>
        </w:rPr>
        <w:t>главные</w:t>
      </w:r>
      <w:r>
        <w:rPr>
          <w:spacing w:val="1"/>
          <w:sz w:val="24"/>
        </w:rPr>
        <w:t xml:space="preserve"> </w:t>
      </w:r>
      <w:r>
        <w:rPr>
          <w:sz w:val="24"/>
        </w:rPr>
        <w:t>(существенные)</w:t>
      </w:r>
      <w:r>
        <w:rPr>
          <w:spacing w:val="1"/>
          <w:sz w:val="24"/>
        </w:rPr>
        <w:t xml:space="preserve"> </w:t>
      </w:r>
      <w:r>
        <w:rPr>
          <w:sz w:val="24"/>
        </w:rPr>
        <w:t>свойства;</w:t>
      </w:r>
      <w:r>
        <w:rPr>
          <w:spacing w:val="-57"/>
          <w:sz w:val="24"/>
        </w:rPr>
        <w:t xml:space="preserve"> </w:t>
      </w:r>
      <w:r>
        <w:rPr>
          <w:sz w:val="24"/>
        </w:rPr>
        <w:t>выделение</w:t>
      </w:r>
      <w:r>
        <w:rPr>
          <w:spacing w:val="1"/>
          <w:sz w:val="24"/>
        </w:rPr>
        <w:t xml:space="preserve"> </w:t>
      </w:r>
      <w:r>
        <w:rPr>
          <w:sz w:val="24"/>
        </w:rPr>
        <w:t>общих</w:t>
      </w:r>
      <w:r>
        <w:rPr>
          <w:spacing w:val="1"/>
          <w:sz w:val="24"/>
        </w:rPr>
        <w:t xml:space="preserve"> </w:t>
      </w:r>
      <w:r>
        <w:rPr>
          <w:sz w:val="24"/>
        </w:rPr>
        <w:t>главных</w:t>
      </w:r>
      <w:r>
        <w:rPr>
          <w:spacing w:val="1"/>
          <w:sz w:val="24"/>
        </w:rPr>
        <w:t xml:space="preserve"> </w:t>
      </w:r>
      <w:r>
        <w:rPr>
          <w:sz w:val="24"/>
        </w:rPr>
        <w:t>(существенных)</w:t>
      </w:r>
      <w:r>
        <w:rPr>
          <w:spacing w:val="1"/>
          <w:sz w:val="24"/>
        </w:rPr>
        <w:t xml:space="preserve"> </w:t>
      </w:r>
      <w:r>
        <w:rPr>
          <w:sz w:val="24"/>
        </w:rPr>
        <w:t>признаков</w:t>
      </w:r>
      <w:r>
        <w:rPr>
          <w:spacing w:val="1"/>
          <w:sz w:val="24"/>
        </w:rPr>
        <w:t xml:space="preserve"> </w:t>
      </w:r>
      <w:r>
        <w:rPr>
          <w:sz w:val="24"/>
        </w:rPr>
        <w:t>всех</w:t>
      </w:r>
      <w:r>
        <w:rPr>
          <w:spacing w:val="1"/>
          <w:sz w:val="24"/>
        </w:rPr>
        <w:t xml:space="preserve"> </w:t>
      </w:r>
      <w:r>
        <w:rPr>
          <w:sz w:val="24"/>
        </w:rPr>
        <w:t>имеющихся объектов; разбиение объектов на группы (типы) по</w:t>
      </w:r>
      <w:r>
        <w:rPr>
          <w:spacing w:val="1"/>
          <w:sz w:val="24"/>
        </w:rPr>
        <w:t xml:space="preserve"> </w:t>
      </w:r>
      <w:r>
        <w:rPr>
          <w:sz w:val="24"/>
        </w:rPr>
        <w:t>общему</w:t>
      </w:r>
      <w:r>
        <w:rPr>
          <w:spacing w:val="1"/>
          <w:sz w:val="24"/>
        </w:rPr>
        <w:t xml:space="preserve"> </w:t>
      </w:r>
      <w:r>
        <w:rPr>
          <w:sz w:val="24"/>
        </w:rPr>
        <w:t>главному</w:t>
      </w:r>
      <w:r>
        <w:rPr>
          <w:spacing w:val="1"/>
          <w:sz w:val="24"/>
        </w:rPr>
        <w:t xml:space="preserve"> </w:t>
      </w:r>
      <w:r>
        <w:rPr>
          <w:sz w:val="24"/>
        </w:rPr>
        <w:t>(существенному)</w:t>
      </w:r>
      <w:r>
        <w:rPr>
          <w:spacing w:val="1"/>
          <w:sz w:val="24"/>
        </w:rPr>
        <w:t xml:space="preserve"> </w:t>
      </w:r>
      <w:r>
        <w:rPr>
          <w:sz w:val="24"/>
        </w:rPr>
        <w:t>признаку.</w:t>
      </w:r>
      <w:r>
        <w:rPr>
          <w:spacing w:val="1"/>
          <w:sz w:val="24"/>
        </w:rPr>
        <w:t xml:space="preserve"> </w:t>
      </w:r>
      <w:r>
        <w:rPr>
          <w:sz w:val="24"/>
        </w:rPr>
        <w:t>Обучающемуся</w:t>
      </w:r>
      <w:r>
        <w:rPr>
          <w:spacing w:val="1"/>
          <w:sz w:val="24"/>
        </w:rPr>
        <w:t xml:space="preserve"> </w:t>
      </w:r>
      <w:r>
        <w:rPr>
          <w:sz w:val="24"/>
        </w:rPr>
        <w:t>предлагается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экр</w:t>
      </w:r>
      <w:r>
        <w:rPr>
          <w:sz w:val="24"/>
        </w:rPr>
        <w:t>анного</w:t>
      </w:r>
      <w:r>
        <w:rPr>
          <w:spacing w:val="1"/>
          <w:sz w:val="24"/>
        </w:rPr>
        <w:t xml:space="preserve"> </w:t>
      </w:r>
      <w:r>
        <w:rPr>
          <w:sz w:val="24"/>
        </w:rPr>
        <w:t>представления</w:t>
      </w:r>
      <w:r>
        <w:rPr>
          <w:spacing w:val="1"/>
          <w:sz w:val="24"/>
        </w:rPr>
        <w:t xml:space="preserve"> </w:t>
      </w:r>
      <w:r>
        <w:rPr>
          <w:sz w:val="24"/>
        </w:rPr>
        <w:t>моделей</w:t>
      </w:r>
      <w:r>
        <w:rPr>
          <w:spacing w:val="1"/>
          <w:sz w:val="24"/>
        </w:rPr>
        <w:t xml:space="preserve"> </w:t>
      </w:r>
      <w:r>
        <w:rPr>
          <w:sz w:val="24"/>
        </w:rPr>
        <w:t>объектов)</w:t>
      </w:r>
      <w:r>
        <w:rPr>
          <w:spacing w:val="1"/>
          <w:sz w:val="24"/>
        </w:rPr>
        <w:t xml:space="preserve"> </w:t>
      </w:r>
      <w:r>
        <w:rPr>
          <w:sz w:val="24"/>
        </w:rPr>
        <w:t>большее</w:t>
      </w:r>
      <w:r>
        <w:rPr>
          <w:spacing w:val="1"/>
          <w:sz w:val="24"/>
        </w:rPr>
        <w:t xml:space="preserve"> </w:t>
      </w:r>
      <w:r>
        <w:rPr>
          <w:sz w:val="24"/>
        </w:rPr>
        <w:t>их</w:t>
      </w:r>
      <w:r>
        <w:rPr>
          <w:spacing w:val="1"/>
          <w:sz w:val="24"/>
        </w:rPr>
        <w:t xml:space="preserve"> </w:t>
      </w:r>
      <w:r>
        <w:rPr>
          <w:sz w:val="24"/>
        </w:rPr>
        <w:t>количество</w:t>
      </w:r>
      <w:r>
        <w:rPr>
          <w:spacing w:val="1"/>
          <w:sz w:val="24"/>
        </w:rPr>
        <w:t xml:space="preserve"> </w:t>
      </w:r>
      <w:r>
        <w:rPr>
          <w:sz w:val="24"/>
        </w:rPr>
        <w:t>в</w:t>
      </w:r>
      <w:r>
        <w:rPr>
          <w:spacing w:val="1"/>
          <w:sz w:val="24"/>
        </w:rPr>
        <w:t xml:space="preserve"> </w:t>
      </w:r>
      <w:r>
        <w:rPr>
          <w:sz w:val="24"/>
        </w:rPr>
        <w:t>отличие</w:t>
      </w:r>
      <w:r>
        <w:rPr>
          <w:spacing w:val="1"/>
          <w:sz w:val="24"/>
        </w:rPr>
        <w:t xml:space="preserve"> </w:t>
      </w:r>
      <w:r>
        <w:rPr>
          <w:sz w:val="24"/>
        </w:rPr>
        <w:t>от</w:t>
      </w:r>
      <w:r>
        <w:rPr>
          <w:spacing w:val="1"/>
          <w:sz w:val="24"/>
        </w:rPr>
        <w:t xml:space="preserve"> </w:t>
      </w:r>
      <w:r>
        <w:rPr>
          <w:sz w:val="24"/>
        </w:rPr>
        <w:t>реальных</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анализа</w:t>
      </w:r>
      <w:r>
        <w:rPr>
          <w:spacing w:val="1"/>
          <w:sz w:val="24"/>
        </w:rPr>
        <w:t xml:space="preserve"> </w:t>
      </w:r>
      <w:r>
        <w:rPr>
          <w:sz w:val="24"/>
        </w:rPr>
        <w:t>свойств</w:t>
      </w:r>
      <w:r>
        <w:rPr>
          <w:spacing w:val="1"/>
          <w:sz w:val="24"/>
        </w:rPr>
        <w:t xml:space="preserve"> </w:t>
      </w:r>
      <w:r>
        <w:rPr>
          <w:sz w:val="24"/>
        </w:rPr>
        <w:t>объектов,</w:t>
      </w:r>
      <w:r>
        <w:rPr>
          <w:spacing w:val="1"/>
          <w:sz w:val="24"/>
        </w:rPr>
        <w:t xml:space="preserve"> </w:t>
      </w:r>
      <w:r>
        <w:rPr>
          <w:sz w:val="24"/>
        </w:rPr>
        <w:t>которые</w:t>
      </w:r>
      <w:r>
        <w:rPr>
          <w:spacing w:val="1"/>
          <w:sz w:val="24"/>
        </w:rPr>
        <w:t xml:space="preserve"> </w:t>
      </w:r>
      <w:r>
        <w:rPr>
          <w:sz w:val="24"/>
        </w:rPr>
        <w:t>подлежат</w:t>
      </w:r>
      <w:r>
        <w:rPr>
          <w:spacing w:val="1"/>
          <w:sz w:val="24"/>
        </w:rPr>
        <w:t xml:space="preserve"> </w:t>
      </w:r>
      <w:r>
        <w:rPr>
          <w:sz w:val="24"/>
        </w:rPr>
        <w:t>классификации (типизации), для сравнения выделенных свойств</w:t>
      </w:r>
      <w:r>
        <w:rPr>
          <w:spacing w:val="-57"/>
          <w:sz w:val="24"/>
        </w:rPr>
        <w:t xml:space="preserve"> </w:t>
      </w:r>
      <w:r>
        <w:rPr>
          <w:sz w:val="24"/>
        </w:rPr>
        <w:t>экранных (виртуальных) моделей изучаемых объектов с целью</w:t>
      </w:r>
      <w:r>
        <w:rPr>
          <w:spacing w:val="1"/>
          <w:sz w:val="24"/>
        </w:rPr>
        <w:t xml:space="preserve"> </w:t>
      </w:r>
      <w:r>
        <w:rPr>
          <w:sz w:val="24"/>
        </w:rPr>
        <w:t>их</w:t>
      </w:r>
      <w:r>
        <w:rPr>
          <w:spacing w:val="-11"/>
          <w:sz w:val="24"/>
        </w:rPr>
        <w:t xml:space="preserve"> </w:t>
      </w:r>
      <w:r>
        <w:rPr>
          <w:sz w:val="24"/>
        </w:rPr>
        <w:t>дифференциации.</w:t>
      </w:r>
      <w:r>
        <w:rPr>
          <w:spacing w:val="-4"/>
          <w:sz w:val="24"/>
        </w:rPr>
        <w:t xml:space="preserve"> </w:t>
      </w:r>
      <w:r>
        <w:rPr>
          <w:sz w:val="24"/>
        </w:rPr>
        <w:t>При</w:t>
      </w:r>
      <w:r>
        <w:rPr>
          <w:spacing w:val="-10"/>
          <w:sz w:val="24"/>
        </w:rPr>
        <w:t xml:space="preserve"> </w:t>
      </w:r>
      <w:r>
        <w:rPr>
          <w:sz w:val="24"/>
        </w:rPr>
        <w:t>этом</w:t>
      </w:r>
      <w:r>
        <w:rPr>
          <w:spacing w:val="-4"/>
          <w:sz w:val="24"/>
        </w:rPr>
        <w:t xml:space="preserve"> </w:t>
      </w:r>
      <w:r>
        <w:rPr>
          <w:sz w:val="24"/>
        </w:rPr>
        <w:t>возможна</w:t>
      </w:r>
      <w:r>
        <w:rPr>
          <w:spacing w:val="-7"/>
          <w:sz w:val="24"/>
        </w:rPr>
        <w:t xml:space="preserve"> </w:t>
      </w:r>
      <w:r>
        <w:rPr>
          <w:sz w:val="24"/>
        </w:rPr>
        <w:t>фиксация</w:t>
      </w:r>
      <w:r>
        <w:rPr>
          <w:spacing w:val="-7"/>
          <w:sz w:val="24"/>
        </w:rPr>
        <w:t xml:space="preserve"> </w:t>
      </w:r>
      <w:r>
        <w:rPr>
          <w:sz w:val="24"/>
        </w:rPr>
        <w:t>деятельности</w:t>
      </w:r>
      <w:r>
        <w:rPr>
          <w:spacing w:val="-57"/>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электронном</w:t>
      </w:r>
      <w:r>
        <w:rPr>
          <w:spacing w:val="1"/>
          <w:sz w:val="24"/>
        </w:rPr>
        <w:t xml:space="preserve"> </w:t>
      </w:r>
      <w:r>
        <w:rPr>
          <w:sz w:val="24"/>
        </w:rPr>
        <w:t>формате</w:t>
      </w:r>
      <w:r>
        <w:rPr>
          <w:spacing w:val="1"/>
          <w:sz w:val="24"/>
        </w:rPr>
        <w:t xml:space="preserve"> </w:t>
      </w:r>
      <w:r>
        <w:rPr>
          <w:sz w:val="24"/>
        </w:rPr>
        <w:t>для</w:t>
      </w:r>
      <w:r>
        <w:rPr>
          <w:spacing w:val="1"/>
          <w:sz w:val="24"/>
        </w:rPr>
        <w:t xml:space="preserve"> </w:t>
      </w:r>
      <w:r>
        <w:rPr>
          <w:sz w:val="24"/>
        </w:rPr>
        <w:t>рассмотрения</w:t>
      </w:r>
      <w:r>
        <w:rPr>
          <w:spacing w:val="1"/>
          <w:sz w:val="24"/>
        </w:rPr>
        <w:t xml:space="preserve"> </w:t>
      </w:r>
      <w:r>
        <w:rPr>
          <w:sz w:val="24"/>
        </w:rPr>
        <w:t>учителем</w:t>
      </w:r>
      <w:r>
        <w:rPr>
          <w:spacing w:val="2"/>
          <w:sz w:val="24"/>
        </w:rPr>
        <w:t xml:space="preserve"> </w:t>
      </w:r>
      <w:r>
        <w:rPr>
          <w:sz w:val="24"/>
        </w:rPr>
        <w:t>итогов</w:t>
      </w:r>
      <w:r>
        <w:rPr>
          <w:spacing w:val="-1"/>
          <w:sz w:val="24"/>
        </w:rPr>
        <w:t xml:space="preserve"> </w:t>
      </w:r>
      <w:r>
        <w:rPr>
          <w:sz w:val="24"/>
        </w:rPr>
        <w:t>работы.</w:t>
      </w:r>
    </w:p>
    <w:p w:rsidR="00C07E73" w:rsidRDefault="00C07E73">
      <w:pPr>
        <w:widowControl w:val="0"/>
        <w:autoSpaceDE w:val="0"/>
        <w:autoSpaceDN w:val="0"/>
        <w:jc w:val="both"/>
        <w:rPr>
          <w:szCs w:val="22"/>
          <w:lang w:val="ru-RU"/>
        </w:rPr>
        <w:sectPr w:rsidR="00C07E73">
          <w:pgSz w:w="7830" w:h="12020"/>
          <w:pgMar w:top="520" w:right="300" w:bottom="700" w:left="480" w:header="0" w:footer="433" w:gutter="0"/>
          <w:cols w:space="720"/>
        </w:sectPr>
      </w:pPr>
    </w:p>
    <w:p w:rsidR="00C07E73" w:rsidRDefault="003A1872" w:rsidP="000E5782">
      <w:pPr>
        <w:pStyle w:val="a3"/>
        <w:numPr>
          <w:ilvl w:val="0"/>
          <w:numId w:val="42"/>
        </w:numPr>
        <w:tabs>
          <w:tab w:val="left" w:pos="1052"/>
        </w:tabs>
        <w:spacing w:before="72"/>
        <w:ind w:right="272" w:firstLine="542"/>
        <w:rPr>
          <w:sz w:val="24"/>
        </w:rPr>
      </w:pPr>
      <w:r>
        <w:rPr>
          <w:sz w:val="24"/>
        </w:rPr>
        <w:t>Обобщение как УУД включает следующие операции:</w:t>
      </w:r>
      <w:r>
        <w:rPr>
          <w:spacing w:val="1"/>
          <w:sz w:val="24"/>
        </w:rPr>
        <w:t xml:space="preserve"> </w:t>
      </w:r>
      <w:r>
        <w:rPr>
          <w:sz w:val="24"/>
        </w:rPr>
        <w:t xml:space="preserve">сравнение предметов (объектов, явлений, понятий) и </w:t>
      </w:r>
      <w:r>
        <w:rPr>
          <w:sz w:val="24"/>
        </w:rPr>
        <w:t>выделение</w:t>
      </w:r>
      <w:r>
        <w:rPr>
          <w:spacing w:val="1"/>
          <w:sz w:val="24"/>
        </w:rPr>
        <w:t xml:space="preserve"> </w:t>
      </w:r>
      <w:r>
        <w:rPr>
          <w:sz w:val="24"/>
        </w:rPr>
        <w:t>их</w:t>
      </w:r>
      <w:r>
        <w:rPr>
          <w:spacing w:val="1"/>
          <w:sz w:val="24"/>
        </w:rPr>
        <w:t xml:space="preserve"> </w:t>
      </w:r>
      <w:r>
        <w:rPr>
          <w:sz w:val="24"/>
        </w:rPr>
        <w:t>общих</w:t>
      </w:r>
      <w:r>
        <w:rPr>
          <w:spacing w:val="1"/>
          <w:sz w:val="24"/>
        </w:rPr>
        <w:t xml:space="preserve"> </w:t>
      </w:r>
      <w:r>
        <w:rPr>
          <w:sz w:val="24"/>
        </w:rPr>
        <w:t>признаков;</w:t>
      </w:r>
      <w:r>
        <w:rPr>
          <w:spacing w:val="1"/>
          <w:sz w:val="24"/>
        </w:rPr>
        <w:t xml:space="preserve"> </w:t>
      </w:r>
      <w:r>
        <w:rPr>
          <w:sz w:val="24"/>
        </w:rPr>
        <w:t>анализ</w:t>
      </w:r>
      <w:r>
        <w:rPr>
          <w:spacing w:val="1"/>
          <w:sz w:val="24"/>
        </w:rPr>
        <w:t xml:space="preserve"> </w:t>
      </w:r>
      <w:r>
        <w:rPr>
          <w:sz w:val="24"/>
        </w:rPr>
        <w:t>выделенных</w:t>
      </w:r>
      <w:r>
        <w:rPr>
          <w:spacing w:val="1"/>
          <w:sz w:val="24"/>
        </w:rPr>
        <w:t xml:space="preserve"> </w:t>
      </w:r>
      <w:r>
        <w:rPr>
          <w:sz w:val="24"/>
        </w:rPr>
        <w:t>признаков</w:t>
      </w:r>
      <w:r>
        <w:rPr>
          <w:spacing w:val="1"/>
          <w:sz w:val="24"/>
        </w:rPr>
        <w:t xml:space="preserve"> </w:t>
      </w:r>
      <w:r>
        <w:rPr>
          <w:sz w:val="24"/>
        </w:rPr>
        <w:t>и</w:t>
      </w:r>
      <w:r>
        <w:rPr>
          <w:spacing w:val="-57"/>
          <w:sz w:val="24"/>
        </w:rPr>
        <w:t xml:space="preserve"> </w:t>
      </w:r>
      <w:r>
        <w:rPr>
          <w:sz w:val="24"/>
        </w:rPr>
        <w:t>определение</w:t>
      </w:r>
      <w:r>
        <w:rPr>
          <w:spacing w:val="1"/>
          <w:sz w:val="24"/>
        </w:rPr>
        <w:t xml:space="preserve"> </w:t>
      </w:r>
      <w:r>
        <w:rPr>
          <w:sz w:val="24"/>
        </w:rPr>
        <w:t>наиболее</w:t>
      </w:r>
      <w:r>
        <w:rPr>
          <w:spacing w:val="1"/>
          <w:sz w:val="24"/>
        </w:rPr>
        <w:t xml:space="preserve"> </w:t>
      </w:r>
      <w:r>
        <w:rPr>
          <w:sz w:val="24"/>
        </w:rPr>
        <w:t>устойчивых</w:t>
      </w:r>
      <w:r>
        <w:rPr>
          <w:spacing w:val="1"/>
          <w:sz w:val="24"/>
        </w:rPr>
        <w:t xml:space="preserve"> </w:t>
      </w:r>
      <w:r>
        <w:rPr>
          <w:sz w:val="24"/>
        </w:rPr>
        <w:t>(инвариантных)</w:t>
      </w:r>
      <w:r>
        <w:rPr>
          <w:spacing w:val="1"/>
          <w:sz w:val="24"/>
        </w:rPr>
        <w:t xml:space="preserve"> </w:t>
      </w:r>
      <w:r>
        <w:rPr>
          <w:sz w:val="24"/>
        </w:rPr>
        <w:t>существенных</w:t>
      </w:r>
      <w:r>
        <w:rPr>
          <w:spacing w:val="1"/>
          <w:sz w:val="24"/>
        </w:rPr>
        <w:t xml:space="preserve"> </w:t>
      </w:r>
      <w:r>
        <w:rPr>
          <w:sz w:val="24"/>
        </w:rPr>
        <w:t>признаков</w:t>
      </w:r>
      <w:r>
        <w:rPr>
          <w:spacing w:val="1"/>
          <w:sz w:val="24"/>
        </w:rPr>
        <w:t xml:space="preserve"> </w:t>
      </w:r>
      <w:r>
        <w:rPr>
          <w:sz w:val="24"/>
        </w:rPr>
        <w:t>(свойств);</w:t>
      </w:r>
      <w:r>
        <w:rPr>
          <w:spacing w:val="1"/>
          <w:sz w:val="24"/>
        </w:rPr>
        <w:t xml:space="preserve"> </w:t>
      </w:r>
      <w:r>
        <w:rPr>
          <w:sz w:val="24"/>
        </w:rPr>
        <w:t>игнорирование</w:t>
      </w:r>
      <w:r>
        <w:rPr>
          <w:spacing w:val="1"/>
          <w:sz w:val="24"/>
        </w:rPr>
        <w:t xml:space="preserve"> </w:t>
      </w:r>
      <w:r>
        <w:rPr>
          <w:sz w:val="24"/>
        </w:rPr>
        <w:t>индивидуальных и (или) особенных свойств каждого предмета;</w:t>
      </w:r>
      <w:r>
        <w:rPr>
          <w:spacing w:val="1"/>
          <w:sz w:val="24"/>
        </w:rPr>
        <w:t xml:space="preserve"> </w:t>
      </w:r>
      <w:r>
        <w:rPr>
          <w:sz w:val="24"/>
        </w:rPr>
        <w:t>сокращенная</w:t>
      </w:r>
      <w:r>
        <w:rPr>
          <w:spacing w:val="1"/>
          <w:sz w:val="24"/>
        </w:rPr>
        <w:t xml:space="preserve"> </w:t>
      </w:r>
      <w:r>
        <w:rPr>
          <w:sz w:val="24"/>
        </w:rPr>
        <w:t>сжатая</w:t>
      </w:r>
      <w:r>
        <w:rPr>
          <w:spacing w:val="1"/>
          <w:sz w:val="24"/>
        </w:rPr>
        <w:t xml:space="preserve"> </w:t>
      </w:r>
      <w:r>
        <w:rPr>
          <w:sz w:val="24"/>
        </w:rPr>
        <w:t>формулировка</w:t>
      </w:r>
      <w:r>
        <w:rPr>
          <w:spacing w:val="1"/>
          <w:sz w:val="24"/>
        </w:rPr>
        <w:t xml:space="preserve"> </w:t>
      </w:r>
      <w:r>
        <w:rPr>
          <w:sz w:val="24"/>
        </w:rPr>
        <w:t>общего</w:t>
      </w:r>
      <w:r>
        <w:rPr>
          <w:spacing w:val="1"/>
          <w:sz w:val="24"/>
        </w:rPr>
        <w:t xml:space="preserve"> </w:t>
      </w:r>
      <w:r>
        <w:rPr>
          <w:sz w:val="24"/>
        </w:rPr>
        <w:t>главного</w:t>
      </w:r>
      <w:r>
        <w:rPr>
          <w:spacing w:val="-57"/>
          <w:sz w:val="24"/>
        </w:rPr>
        <w:t xml:space="preserve"> </w:t>
      </w:r>
      <w:r>
        <w:rPr>
          <w:sz w:val="24"/>
        </w:rPr>
        <w:t>существенного</w:t>
      </w:r>
      <w:r>
        <w:rPr>
          <w:spacing w:val="1"/>
          <w:sz w:val="24"/>
        </w:rPr>
        <w:t xml:space="preserve"> </w:t>
      </w:r>
      <w:r>
        <w:rPr>
          <w:sz w:val="24"/>
        </w:rPr>
        <w:t>признака</w:t>
      </w:r>
      <w:r>
        <w:rPr>
          <w:spacing w:val="1"/>
          <w:sz w:val="24"/>
        </w:rPr>
        <w:t xml:space="preserve"> </w:t>
      </w:r>
      <w:r>
        <w:rPr>
          <w:sz w:val="24"/>
        </w:rPr>
        <w:t>всех</w:t>
      </w:r>
      <w:r>
        <w:rPr>
          <w:spacing w:val="1"/>
          <w:sz w:val="24"/>
        </w:rPr>
        <w:t xml:space="preserve"> </w:t>
      </w:r>
      <w:r>
        <w:rPr>
          <w:sz w:val="24"/>
        </w:rPr>
        <w:t>анализируемых</w:t>
      </w:r>
      <w:r>
        <w:rPr>
          <w:spacing w:val="1"/>
          <w:sz w:val="24"/>
        </w:rPr>
        <w:t xml:space="preserve"> </w:t>
      </w:r>
      <w:r>
        <w:rPr>
          <w:sz w:val="24"/>
        </w:rPr>
        <w:t>предметов.</w:t>
      </w:r>
      <w:r>
        <w:rPr>
          <w:spacing w:val="1"/>
          <w:sz w:val="24"/>
        </w:rPr>
        <w:t xml:space="preserve"> </w:t>
      </w:r>
      <w:r>
        <w:rPr>
          <w:sz w:val="24"/>
        </w:rPr>
        <w:t>Обучающемуся</w:t>
      </w:r>
      <w:r>
        <w:rPr>
          <w:spacing w:val="1"/>
          <w:sz w:val="24"/>
        </w:rPr>
        <w:t xml:space="preserve"> </w:t>
      </w:r>
      <w:r>
        <w:rPr>
          <w:sz w:val="24"/>
        </w:rPr>
        <w:t>предлагается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экранного</w:t>
      </w:r>
      <w:r>
        <w:rPr>
          <w:spacing w:val="1"/>
          <w:sz w:val="24"/>
        </w:rPr>
        <w:t xml:space="preserve"> </w:t>
      </w:r>
      <w:r>
        <w:rPr>
          <w:sz w:val="24"/>
        </w:rPr>
        <w:t>представления</w:t>
      </w:r>
      <w:r>
        <w:rPr>
          <w:spacing w:val="1"/>
          <w:sz w:val="24"/>
        </w:rPr>
        <w:t xml:space="preserve"> </w:t>
      </w:r>
      <w:r>
        <w:rPr>
          <w:sz w:val="24"/>
        </w:rPr>
        <w:t>моделей</w:t>
      </w:r>
      <w:r>
        <w:rPr>
          <w:spacing w:val="1"/>
          <w:sz w:val="24"/>
        </w:rPr>
        <w:t xml:space="preserve"> </w:t>
      </w:r>
      <w:r>
        <w:rPr>
          <w:sz w:val="24"/>
        </w:rPr>
        <w:t>объектов)</w:t>
      </w:r>
      <w:r>
        <w:rPr>
          <w:spacing w:val="1"/>
          <w:sz w:val="24"/>
        </w:rPr>
        <w:t xml:space="preserve"> </w:t>
      </w:r>
      <w:r>
        <w:rPr>
          <w:sz w:val="24"/>
        </w:rPr>
        <w:t>большее</w:t>
      </w:r>
      <w:r>
        <w:rPr>
          <w:spacing w:val="1"/>
          <w:sz w:val="24"/>
        </w:rPr>
        <w:t xml:space="preserve"> </w:t>
      </w:r>
      <w:r>
        <w:rPr>
          <w:sz w:val="24"/>
        </w:rPr>
        <w:t>их</w:t>
      </w:r>
      <w:r>
        <w:rPr>
          <w:spacing w:val="1"/>
          <w:sz w:val="24"/>
        </w:rPr>
        <w:t xml:space="preserve"> </w:t>
      </w:r>
      <w:r>
        <w:rPr>
          <w:sz w:val="24"/>
        </w:rPr>
        <w:t>количество</w:t>
      </w:r>
      <w:r>
        <w:rPr>
          <w:spacing w:val="1"/>
          <w:sz w:val="24"/>
        </w:rPr>
        <w:t xml:space="preserve"> </w:t>
      </w:r>
      <w:r>
        <w:rPr>
          <w:sz w:val="24"/>
        </w:rPr>
        <w:t>в</w:t>
      </w:r>
      <w:r>
        <w:rPr>
          <w:spacing w:val="1"/>
          <w:sz w:val="24"/>
        </w:rPr>
        <w:t xml:space="preserve"> </w:t>
      </w:r>
      <w:r>
        <w:rPr>
          <w:sz w:val="24"/>
        </w:rPr>
        <w:t>отличие</w:t>
      </w:r>
      <w:r>
        <w:rPr>
          <w:spacing w:val="1"/>
          <w:sz w:val="24"/>
        </w:rPr>
        <w:t xml:space="preserve"> </w:t>
      </w:r>
      <w:r>
        <w:rPr>
          <w:sz w:val="24"/>
        </w:rPr>
        <w:t>от</w:t>
      </w:r>
      <w:r>
        <w:rPr>
          <w:spacing w:val="1"/>
          <w:sz w:val="24"/>
        </w:rPr>
        <w:t xml:space="preserve"> </w:t>
      </w:r>
      <w:r>
        <w:rPr>
          <w:sz w:val="24"/>
        </w:rPr>
        <w:t>реальных</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предметов</w:t>
      </w:r>
      <w:r>
        <w:rPr>
          <w:spacing w:val="1"/>
          <w:sz w:val="24"/>
        </w:rPr>
        <w:t xml:space="preserve"> </w:t>
      </w:r>
      <w:r>
        <w:rPr>
          <w:sz w:val="24"/>
        </w:rPr>
        <w:t>(объектов, явлений) и выделения их об</w:t>
      </w:r>
      <w:r>
        <w:rPr>
          <w:sz w:val="24"/>
        </w:rPr>
        <w:t>щих признаков. При этом</w:t>
      </w:r>
      <w:r>
        <w:rPr>
          <w:spacing w:val="-57"/>
          <w:sz w:val="24"/>
        </w:rPr>
        <w:t xml:space="preserve"> </w:t>
      </w:r>
      <w:r>
        <w:rPr>
          <w:sz w:val="24"/>
        </w:rPr>
        <w:t>возможна фиксация деятельности обучающегося в электронном</w:t>
      </w:r>
      <w:r>
        <w:rPr>
          <w:spacing w:val="1"/>
          <w:sz w:val="24"/>
        </w:rPr>
        <w:t xml:space="preserve"> </w:t>
      </w:r>
      <w:r>
        <w:rPr>
          <w:sz w:val="24"/>
        </w:rPr>
        <w:t>формате для рассмотрения</w:t>
      </w:r>
      <w:r>
        <w:rPr>
          <w:spacing w:val="1"/>
          <w:sz w:val="24"/>
        </w:rPr>
        <w:t xml:space="preserve"> </w:t>
      </w:r>
      <w:r>
        <w:rPr>
          <w:sz w:val="24"/>
        </w:rPr>
        <w:t>учителем</w:t>
      </w:r>
      <w:r>
        <w:rPr>
          <w:spacing w:val="2"/>
          <w:sz w:val="24"/>
        </w:rPr>
        <w:t xml:space="preserve"> </w:t>
      </w:r>
      <w:r>
        <w:rPr>
          <w:sz w:val="24"/>
        </w:rPr>
        <w:t>итогов</w:t>
      </w:r>
      <w:r>
        <w:rPr>
          <w:spacing w:val="-2"/>
          <w:sz w:val="24"/>
        </w:rPr>
        <w:t xml:space="preserve"> </w:t>
      </w:r>
      <w:r>
        <w:rPr>
          <w:sz w:val="24"/>
        </w:rPr>
        <w:t>работы.</w:t>
      </w:r>
    </w:p>
    <w:p w:rsidR="00C07E73" w:rsidRDefault="00C07E73">
      <w:pPr>
        <w:widowControl w:val="0"/>
        <w:autoSpaceDE w:val="0"/>
        <w:autoSpaceDN w:val="0"/>
        <w:rPr>
          <w:sz w:val="21"/>
          <w:lang w:val="ru-RU"/>
        </w:rPr>
      </w:pPr>
    </w:p>
    <w:p w:rsidR="00C07E73" w:rsidRDefault="003A1872" w:rsidP="000E5782">
      <w:pPr>
        <w:pStyle w:val="a3"/>
        <w:numPr>
          <w:ilvl w:val="0"/>
          <w:numId w:val="42"/>
        </w:numPr>
        <w:tabs>
          <w:tab w:val="left" w:pos="1076"/>
        </w:tabs>
        <w:ind w:right="270" w:firstLine="542"/>
        <w:rPr>
          <w:sz w:val="24"/>
        </w:rPr>
      </w:pPr>
      <w:r>
        <w:rPr>
          <w:sz w:val="24"/>
        </w:rPr>
        <w:t>Систематическая</w:t>
      </w:r>
      <w:r>
        <w:rPr>
          <w:spacing w:val="1"/>
          <w:sz w:val="24"/>
        </w:rPr>
        <w:t xml:space="preserve"> </w:t>
      </w:r>
      <w:r>
        <w:rPr>
          <w:sz w:val="24"/>
        </w:rPr>
        <w:t>работа</w:t>
      </w:r>
      <w:r>
        <w:rPr>
          <w:spacing w:val="1"/>
          <w:sz w:val="24"/>
        </w:rPr>
        <w:t xml:space="preserve"> </w:t>
      </w:r>
      <w:r>
        <w:rPr>
          <w:sz w:val="24"/>
        </w:rPr>
        <w:t>обучающегося</w:t>
      </w:r>
      <w:r>
        <w:rPr>
          <w:spacing w:val="1"/>
          <w:sz w:val="24"/>
        </w:rPr>
        <w:t xml:space="preserve"> </w:t>
      </w:r>
      <w:r>
        <w:rPr>
          <w:sz w:val="24"/>
        </w:rPr>
        <w:t>с</w:t>
      </w:r>
      <w:r>
        <w:rPr>
          <w:spacing w:val="1"/>
          <w:sz w:val="24"/>
        </w:rPr>
        <w:t xml:space="preserve"> </w:t>
      </w:r>
      <w:r>
        <w:rPr>
          <w:sz w:val="24"/>
        </w:rPr>
        <w:t>заданиями,</w:t>
      </w:r>
      <w:r>
        <w:rPr>
          <w:spacing w:val="-57"/>
          <w:sz w:val="24"/>
        </w:rPr>
        <w:t xml:space="preserve"> </w:t>
      </w:r>
      <w:r>
        <w:rPr>
          <w:sz w:val="24"/>
        </w:rPr>
        <w:t>требующими</w:t>
      </w:r>
      <w:r>
        <w:rPr>
          <w:spacing w:val="1"/>
          <w:sz w:val="24"/>
        </w:rPr>
        <w:t xml:space="preserve"> </w:t>
      </w:r>
      <w:r>
        <w:rPr>
          <w:sz w:val="24"/>
        </w:rPr>
        <w:t>применения</w:t>
      </w:r>
      <w:r>
        <w:rPr>
          <w:spacing w:val="1"/>
          <w:sz w:val="24"/>
        </w:rPr>
        <w:t xml:space="preserve"> </w:t>
      </w:r>
      <w:r>
        <w:rPr>
          <w:sz w:val="24"/>
        </w:rPr>
        <w:t>одинаковых</w:t>
      </w:r>
      <w:r>
        <w:rPr>
          <w:spacing w:val="1"/>
          <w:sz w:val="24"/>
        </w:rPr>
        <w:t xml:space="preserve"> </w:t>
      </w:r>
      <w:r>
        <w:rPr>
          <w:sz w:val="24"/>
        </w:rPr>
        <w:t>способов</w:t>
      </w:r>
      <w:r>
        <w:rPr>
          <w:spacing w:val="1"/>
          <w:sz w:val="24"/>
        </w:rPr>
        <w:t xml:space="preserve"> </w:t>
      </w:r>
      <w:r>
        <w:rPr>
          <w:sz w:val="24"/>
        </w:rPr>
        <w:t>действий</w:t>
      </w:r>
      <w:r>
        <w:rPr>
          <w:spacing w:val="1"/>
          <w:sz w:val="24"/>
        </w:rPr>
        <w:t xml:space="preserve"> </w:t>
      </w:r>
      <w:r>
        <w:rPr>
          <w:sz w:val="24"/>
        </w:rPr>
        <w:t>на</w:t>
      </w:r>
      <w:r>
        <w:rPr>
          <w:spacing w:val="1"/>
          <w:sz w:val="24"/>
        </w:rPr>
        <w:t xml:space="preserve"> </w:t>
      </w:r>
      <w:r>
        <w:rPr>
          <w:sz w:val="24"/>
        </w:rPr>
        <w:t xml:space="preserve">различном предметном </w:t>
      </w:r>
      <w:r>
        <w:rPr>
          <w:sz w:val="24"/>
        </w:rPr>
        <w:t>содержании, формирует у обучающихся</w:t>
      </w:r>
      <w:r>
        <w:rPr>
          <w:spacing w:val="1"/>
          <w:sz w:val="24"/>
        </w:rPr>
        <w:t xml:space="preserve"> </w:t>
      </w:r>
      <w:r>
        <w:rPr>
          <w:sz w:val="24"/>
        </w:rPr>
        <w:t>четкое представление об их универсальных свойствах, то есть</w:t>
      </w:r>
      <w:r>
        <w:rPr>
          <w:spacing w:val="1"/>
          <w:sz w:val="24"/>
        </w:rPr>
        <w:t xml:space="preserve"> </w:t>
      </w:r>
      <w:r>
        <w:rPr>
          <w:sz w:val="24"/>
        </w:rPr>
        <w:t>возможность</w:t>
      </w:r>
      <w:r>
        <w:rPr>
          <w:spacing w:val="1"/>
          <w:sz w:val="24"/>
        </w:rPr>
        <w:t xml:space="preserve"> </w:t>
      </w:r>
      <w:r>
        <w:rPr>
          <w:sz w:val="24"/>
        </w:rPr>
        <w:t>обобщенной</w:t>
      </w:r>
      <w:r>
        <w:rPr>
          <w:spacing w:val="1"/>
          <w:sz w:val="24"/>
        </w:rPr>
        <w:t xml:space="preserve"> </w:t>
      </w:r>
      <w:r>
        <w:rPr>
          <w:sz w:val="24"/>
        </w:rPr>
        <w:t>характеристики</w:t>
      </w:r>
      <w:r>
        <w:rPr>
          <w:spacing w:val="1"/>
          <w:sz w:val="24"/>
        </w:rPr>
        <w:t xml:space="preserve"> </w:t>
      </w:r>
      <w:r>
        <w:rPr>
          <w:sz w:val="24"/>
        </w:rPr>
        <w:t>сущности</w:t>
      </w:r>
      <w:r>
        <w:rPr>
          <w:spacing w:val="1"/>
          <w:sz w:val="24"/>
        </w:rPr>
        <w:t xml:space="preserve"> </w:t>
      </w:r>
      <w:r>
        <w:rPr>
          <w:sz w:val="24"/>
        </w:rPr>
        <w:t>универсального</w:t>
      </w:r>
      <w:r>
        <w:rPr>
          <w:spacing w:val="1"/>
          <w:sz w:val="24"/>
        </w:rPr>
        <w:t xml:space="preserve"> </w:t>
      </w:r>
      <w:r>
        <w:rPr>
          <w:sz w:val="24"/>
        </w:rPr>
        <w:t>действия.</w:t>
      </w:r>
    </w:p>
    <w:p w:rsidR="00C07E73" w:rsidRDefault="00C07E73">
      <w:pPr>
        <w:widowControl w:val="0"/>
        <w:autoSpaceDE w:val="0"/>
        <w:autoSpaceDN w:val="0"/>
        <w:rPr>
          <w:sz w:val="21"/>
          <w:lang w:val="ru-RU"/>
        </w:rPr>
      </w:pPr>
    </w:p>
    <w:p w:rsidR="00C07E73" w:rsidRDefault="003A1872" w:rsidP="000E5782">
      <w:pPr>
        <w:pStyle w:val="a3"/>
        <w:numPr>
          <w:ilvl w:val="0"/>
          <w:numId w:val="42"/>
        </w:numPr>
        <w:tabs>
          <w:tab w:val="left" w:pos="1033"/>
        </w:tabs>
        <w:ind w:right="275" w:firstLine="542"/>
        <w:rPr>
          <w:sz w:val="24"/>
        </w:rPr>
      </w:pPr>
      <w:r>
        <w:rPr>
          <w:sz w:val="24"/>
        </w:rPr>
        <w:t>Сформированность УУД у обучающихся определяется</w:t>
      </w:r>
      <w:r>
        <w:rPr>
          <w:spacing w:val="1"/>
          <w:sz w:val="24"/>
        </w:rPr>
        <w:t xml:space="preserve"> </w:t>
      </w:r>
      <w:r>
        <w:rPr>
          <w:sz w:val="24"/>
        </w:rPr>
        <w:t>на</w:t>
      </w:r>
      <w:r>
        <w:rPr>
          <w:spacing w:val="1"/>
          <w:sz w:val="24"/>
        </w:rPr>
        <w:t xml:space="preserve"> </w:t>
      </w:r>
      <w:r>
        <w:rPr>
          <w:sz w:val="24"/>
        </w:rPr>
        <w:t>этапе</w:t>
      </w:r>
      <w:r>
        <w:rPr>
          <w:spacing w:val="1"/>
          <w:sz w:val="24"/>
        </w:rPr>
        <w:t xml:space="preserve"> </w:t>
      </w:r>
      <w:r>
        <w:rPr>
          <w:sz w:val="24"/>
        </w:rPr>
        <w:t>завершения</w:t>
      </w:r>
      <w:r>
        <w:rPr>
          <w:spacing w:val="1"/>
          <w:sz w:val="24"/>
        </w:rPr>
        <w:t xml:space="preserve"> </w:t>
      </w:r>
      <w:r>
        <w:rPr>
          <w:sz w:val="24"/>
        </w:rPr>
        <w:t>ими</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Полученные</w:t>
      </w:r>
      <w:r>
        <w:rPr>
          <w:spacing w:val="1"/>
          <w:sz w:val="24"/>
        </w:rPr>
        <w:t xml:space="preserve"> </w:t>
      </w:r>
      <w:r>
        <w:rPr>
          <w:sz w:val="24"/>
        </w:rPr>
        <w:t>результаты</w:t>
      </w:r>
      <w:r>
        <w:rPr>
          <w:spacing w:val="1"/>
          <w:sz w:val="24"/>
        </w:rPr>
        <w:t xml:space="preserve"> </w:t>
      </w:r>
      <w:r>
        <w:rPr>
          <w:sz w:val="24"/>
        </w:rPr>
        <w:t>не</w:t>
      </w:r>
      <w:r>
        <w:rPr>
          <w:spacing w:val="1"/>
          <w:sz w:val="24"/>
        </w:rPr>
        <w:t xml:space="preserve"> </w:t>
      </w:r>
      <w:r>
        <w:rPr>
          <w:sz w:val="24"/>
        </w:rPr>
        <w:t>подлежат</w:t>
      </w:r>
      <w:r>
        <w:rPr>
          <w:spacing w:val="-57"/>
          <w:sz w:val="24"/>
        </w:rPr>
        <w:t xml:space="preserve"> </w:t>
      </w:r>
      <w:r>
        <w:rPr>
          <w:sz w:val="24"/>
        </w:rPr>
        <w:t>балльной оценке, так как в соответствии с закономерностями</w:t>
      </w:r>
      <w:r>
        <w:rPr>
          <w:spacing w:val="1"/>
          <w:sz w:val="24"/>
        </w:rPr>
        <w:t xml:space="preserve"> </w:t>
      </w:r>
      <w:r>
        <w:rPr>
          <w:sz w:val="24"/>
        </w:rPr>
        <w:t>контрольно-оценочной</w:t>
      </w:r>
      <w:r>
        <w:rPr>
          <w:spacing w:val="1"/>
          <w:sz w:val="24"/>
        </w:rPr>
        <w:t xml:space="preserve"> </w:t>
      </w:r>
      <w:r>
        <w:rPr>
          <w:sz w:val="24"/>
        </w:rPr>
        <w:t>деятельности</w:t>
      </w:r>
      <w:r>
        <w:rPr>
          <w:spacing w:val="1"/>
          <w:sz w:val="24"/>
        </w:rPr>
        <w:t xml:space="preserve"> </w:t>
      </w:r>
      <w:r>
        <w:rPr>
          <w:sz w:val="24"/>
        </w:rPr>
        <w:t>балльной</w:t>
      </w:r>
      <w:r>
        <w:rPr>
          <w:spacing w:val="1"/>
          <w:sz w:val="24"/>
        </w:rPr>
        <w:t xml:space="preserve"> </w:t>
      </w:r>
      <w:r>
        <w:rPr>
          <w:sz w:val="24"/>
        </w:rPr>
        <w:t>оценкой</w:t>
      </w:r>
      <w:r>
        <w:rPr>
          <w:spacing w:val="-57"/>
          <w:sz w:val="24"/>
        </w:rPr>
        <w:t xml:space="preserve"> </w:t>
      </w:r>
      <w:r>
        <w:rPr>
          <w:sz w:val="24"/>
        </w:rPr>
        <w:t>(отметкой) оценивается результат, а не процесс деятельности. В</w:t>
      </w:r>
      <w:r>
        <w:rPr>
          <w:spacing w:val="1"/>
          <w:sz w:val="24"/>
        </w:rPr>
        <w:t xml:space="preserve"> </w:t>
      </w:r>
      <w:r>
        <w:rPr>
          <w:sz w:val="24"/>
        </w:rPr>
        <w:t>задачу</w:t>
      </w:r>
      <w:r>
        <w:rPr>
          <w:spacing w:val="1"/>
          <w:sz w:val="24"/>
        </w:rPr>
        <w:t xml:space="preserve"> </w:t>
      </w:r>
      <w:r>
        <w:rPr>
          <w:sz w:val="24"/>
        </w:rPr>
        <w:t>п</w:t>
      </w:r>
      <w:r>
        <w:rPr>
          <w:sz w:val="24"/>
        </w:rPr>
        <w:t>едагогического</w:t>
      </w:r>
      <w:r>
        <w:rPr>
          <w:spacing w:val="1"/>
          <w:sz w:val="24"/>
        </w:rPr>
        <w:t xml:space="preserve"> </w:t>
      </w:r>
      <w:r>
        <w:rPr>
          <w:sz w:val="24"/>
        </w:rPr>
        <w:t>работника</w:t>
      </w:r>
      <w:r>
        <w:rPr>
          <w:spacing w:val="1"/>
          <w:sz w:val="24"/>
        </w:rPr>
        <w:t xml:space="preserve"> </w:t>
      </w:r>
      <w:r>
        <w:rPr>
          <w:sz w:val="24"/>
        </w:rPr>
        <w:t>входит</w:t>
      </w:r>
      <w:r>
        <w:rPr>
          <w:spacing w:val="1"/>
          <w:sz w:val="24"/>
        </w:rPr>
        <w:t xml:space="preserve"> </w:t>
      </w:r>
      <w:r>
        <w:rPr>
          <w:sz w:val="24"/>
        </w:rPr>
        <w:t>проанализировать</w:t>
      </w:r>
      <w:r>
        <w:rPr>
          <w:spacing w:val="1"/>
          <w:sz w:val="24"/>
        </w:rPr>
        <w:t xml:space="preserve"> </w:t>
      </w:r>
      <w:r>
        <w:rPr>
          <w:spacing w:val="-1"/>
          <w:sz w:val="24"/>
        </w:rPr>
        <w:t>вместе</w:t>
      </w:r>
      <w:r>
        <w:rPr>
          <w:spacing w:val="-8"/>
          <w:sz w:val="24"/>
        </w:rPr>
        <w:t xml:space="preserve"> </w:t>
      </w:r>
      <w:r>
        <w:rPr>
          <w:spacing w:val="-1"/>
          <w:sz w:val="24"/>
        </w:rPr>
        <w:t>с</w:t>
      </w:r>
      <w:r>
        <w:rPr>
          <w:spacing w:val="-12"/>
          <w:sz w:val="24"/>
        </w:rPr>
        <w:t xml:space="preserve"> </w:t>
      </w:r>
      <w:r>
        <w:rPr>
          <w:spacing w:val="-1"/>
          <w:sz w:val="24"/>
        </w:rPr>
        <w:t>обучающимся</w:t>
      </w:r>
      <w:r>
        <w:rPr>
          <w:spacing w:val="-7"/>
          <w:sz w:val="24"/>
        </w:rPr>
        <w:t xml:space="preserve"> </w:t>
      </w:r>
      <w:r>
        <w:rPr>
          <w:spacing w:val="-1"/>
          <w:sz w:val="24"/>
        </w:rPr>
        <w:t>его</w:t>
      </w:r>
      <w:r>
        <w:rPr>
          <w:spacing w:val="1"/>
          <w:sz w:val="24"/>
        </w:rPr>
        <w:t xml:space="preserve"> </w:t>
      </w:r>
      <w:r>
        <w:rPr>
          <w:spacing w:val="-1"/>
          <w:sz w:val="24"/>
        </w:rPr>
        <w:t>достижения,</w:t>
      </w:r>
      <w:r>
        <w:rPr>
          <w:spacing w:val="-14"/>
          <w:sz w:val="24"/>
        </w:rPr>
        <w:t xml:space="preserve"> </w:t>
      </w:r>
      <w:r>
        <w:rPr>
          <w:sz w:val="24"/>
        </w:rPr>
        <w:t>ошибки</w:t>
      </w:r>
      <w:r>
        <w:rPr>
          <w:spacing w:val="-6"/>
          <w:sz w:val="24"/>
        </w:rPr>
        <w:t xml:space="preserve"> </w:t>
      </w:r>
      <w:r>
        <w:rPr>
          <w:sz w:val="24"/>
        </w:rPr>
        <w:t>и</w:t>
      </w:r>
      <w:r>
        <w:rPr>
          <w:spacing w:val="-11"/>
          <w:sz w:val="24"/>
        </w:rPr>
        <w:t xml:space="preserve"> </w:t>
      </w:r>
      <w:r>
        <w:rPr>
          <w:sz w:val="24"/>
        </w:rPr>
        <w:t>встретившиеся</w:t>
      </w:r>
      <w:r>
        <w:rPr>
          <w:spacing w:val="-58"/>
          <w:sz w:val="24"/>
        </w:rPr>
        <w:t xml:space="preserve"> </w:t>
      </w:r>
      <w:r>
        <w:rPr>
          <w:sz w:val="24"/>
        </w:rPr>
        <w:t>трудности.</w:t>
      </w:r>
    </w:p>
    <w:p w:rsidR="00C07E73" w:rsidRDefault="00C07E73">
      <w:pPr>
        <w:widowControl w:val="0"/>
        <w:autoSpaceDE w:val="0"/>
        <w:autoSpaceDN w:val="0"/>
        <w:spacing w:before="2"/>
        <w:rPr>
          <w:sz w:val="21"/>
          <w:lang w:val="ru-RU"/>
        </w:rPr>
      </w:pPr>
    </w:p>
    <w:p w:rsidR="00C07E73" w:rsidRDefault="003A1872" w:rsidP="000E5782">
      <w:pPr>
        <w:pStyle w:val="a3"/>
        <w:numPr>
          <w:ilvl w:val="0"/>
          <w:numId w:val="42"/>
        </w:numPr>
        <w:tabs>
          <w:tab w:val="left" w:pos="1000"/>
        </w:tabs>
        <w:ind w:right="273" w:firstLine="542"/>
        <w:rPr>
          <w:sz w:val="24"/>
        </w:rPr>
      </w:pPr>
      <w:r>
        <w:rPr>
          <w:spacing w:val="-1"/>
          <w:sz w:val="24"/>
        </w:rPr>
        <w:t>В</w:t>
      </w:r>
      <w:r>
        <w:rPr>
          <w:spacing w:val="-11"/>
          <w:sz w:val="24"/>
        </w:rPr>
        <w:t xml:space="preserve"> </w:t>
      </w:r>
      <w:r>
        <w:rPr>
          <w:spacing w:val="-1"/>
          <w:sz w:val="24"/>
        </w:rPr>
        <w:t>федеральных</w:t>
      </w:r>
      <w:r>
        <w:rPr>
          <w:spacing w:val="-13"/>
          <w:sz w:val="24"/>
        </w:rPr>
        <w:t xml:space="preserve"> </w:t>
      </w:r>
      <w:r>
        <w:rPr>
          <w:sz w:val="24"/>
        </w:rPr>
        <w:t>рабочих</w:t>
      </w:r>
      <w:r>
        <w:rPr>
          <w:spacing w:val="-14"/>
          <w:sz w:val="24"/>
        </w:rPr>
        <w:t xml:space="preserve"> </w:t>
      </w:r>
      <w:r>
        <w:rPr>
          <w:sz w:val="24"/>
        </w:rPr>
        <w:t>программах</w:t>
      </w:r>
      <w:r>
        <w:rPr>
          <w:spacing w:val="-9"/>
          <w:sz w:val="24"/>
        </w:rPr>
        <w:t xml:space="preserve"> </w:t>
      </w:r>
      <w:r>
        <w:rPr>
          <w:sz w:val="24"/>
        </w:rPr>
        <w:t>учебных</w:t>
      </w:r>
      <w:r>
        <w:rPr>
          <w:spacing w:val="-14"/>
          <w:sz w:val="24"/>
        </w:rPr>
        <w:t xml:space="preserve"> </w:t>
      </w:r>
      <w:r>
        <w:rPr>
          <w:sz w:val="24"/>
        </w:rPr>
        <w:t>предметов</w:t>
      </w:r>
      <w:r>
        <w:rPr>
          <w:spacing w:val="-57"/>
          <w:sz w:val="24"/>
        </w:rPr>
        <w:t xml:space="preserve"> </w:t>
      </w:r>
      <w:r>
        <w:rPr>
          <w:sz w:val="24"/>
        </w:rPr>
        <w:t>содержание</w:t>
      </w:r>
      <w:r>
        <w:rPr>
          <w:spacing w:val="1"/>
          <w:sz w:val="24"/>
        </w:rPr>
        <w:t xml:space="preserve"> </w:t>
      </w:r>
      <w:r>
        <w:rPr>
          <w:sz w:val="24"/>
        </w:rPr>
        <w:t>метапредметных</w:t>
      </w:r>
      <w:r>
        <w:rPr>
          <w:spacing w:val="1"/>
          <w:sz w:val="24"/>
        </w:rPr>
        <w:t xml:space="preserve"> </w:t>
      </w:r>
      <w:r>
        <w:rPr>
          <w:sz w:val="24"/>
        </w:rPr>
        <w:t>достижений</w:t>
      </w:r>
      <w:r>
        <w:rPr>
          <w:spacing w:val="1"/>
          <w:sz w:val="24"/>
        </w:rPr>
        <w:t xml:space="preserve"> </w:t>
      </w:r>
      <w:r>
        <w:rPr>
          <w:sz w:val="24"/>
        </w:rPr>
        <w:t>обучения</w:t>
      </w:r>
      <w:r>
        <w:rPr>
          <w:spacing w:val="1"/>
          <w:sz w:val="24"/>
        </w:rPr>
        <w:t xml:space="preserve"> </w:t>
      </w:r>
      <w:r>
        <w:rPr>
          <w:sz w:val="24"/>
        </w:rPr>
        <w:t>представлено</w:t>
      </w:r>
      <w:r>
        <w:rPr>
          <w:spacing w:val="1"/>
          <w:sz w:val="24"/>
        </w:rPr>
        <w:t xml:space="preserve"> </w:t>
      </w:r>
      <w:r>
        <w:rPr>
          <w:sz w:val="24"/>
        </w:rPr>
        <w:t>в</w:t>
      </w:r>
      <w:r>
        <w:rPr>
          <w:spacing w:val="1"/>
          <w:sz w:val="24"/>
        </w:rPr>
        <w:t xml:space="preserve"> </w:t>
      </w:r>
      <w:r>
        <w:rPr>
          <w:sz w:val="24"/>
        </w:rPr>
        <w:t>разделе</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которое</w:t>
      </w:r>
      <w:r>
        <w:rPr>
          <w:spacing w:val="1"/>
          <w:sz w:val="24"/>
        </w:rPr>
        <w:t xml:space="preserve"> </w:t>
      </w:r>
      <w:r>
        <w:rPr>
          <w:sz w:val="24"/>
        </w:rPr>
        <w:t>строится</w:t>
      </w:r>
      <w:r>
        <w:rPr>
          <w:spacing w:val="1"/>
          <w:sz w:val="24"/>
        </w:rPr>
        <w:t xml:space="preserve"> </w:t>
      </w:r>
      <w:r>
        <w:rPr>
          <w:sz w:val="24"/>
        </w:rPr>
        <w:t>по</w:t>
      </w:r>
      <w:r>
        <w:rPr>
          <w:spacing w:val="1"/>
          <w:sz w:val="24"/>
        </w:rPr>
        <w:t xml:space="preserve"> </w:t>
      </w:r>
      <w:r>
        <w:rPr>
          <w:sz w:val="24"/>
        </w:rPr>
        <w:t>классам.</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классе</w:t>
      </w:r>
      <w:r>
        <w:rPr>
          <w:spacing w:val="1"/>
          <w:sz w:val="24"/>
        </w:rPr>
        <w:t xml:space="preserve"> </w:t>
      </w:r>
      <w:r>
        <w:rPr>
          <w:sz w:val="24"/>
        </w:rPr>
        <w:t>каждого</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представлен</w:t>
      </w:r>
      <w:r>
        <w:rPr>
          <w:spacing w:val="1"/>
          <w:sz w:val="24"/>
        </w:rPr>
        <w:t xml:space="preserve"> </w:t>
      </w:r>
      <w:r>
        <w:rPr>
          <w:sz w:val="24"/>
        </w:rPr>
        <w:t>возможный</w:t>
      </w:r>
      <w:r>
        <w:rPr>
          <w:spacing w:val="1"/>
          <w:sz w:val="24"/>
        </w:rPr>
        <w:t xml:space="preserve"> </w:t>
      </w:r>
      <w:r>
        <w:rPr>
          <w:sz w:val="24"/>
        </w:rPr>
        <w:t>вариант</w:t>
      </w:r>
      <w:r>
        <w:rPr>
          <w:spacing w:val="1"/>
          <w:sz w:val="24"/>
        </w:rPr>
        <w:t xml:space="preserve"> </w:t>
      </w:r>
      <w:r>
        <w:rPr>
          <w:sz w:val="24"/>
        </w:rPr>
        <w:t>содержания</w:t>
      </w:r>
      <w:r>
        <w:rPr>
          <w:spacing w:val="1"/>
          <w:sz w:val="24"/>
        </w:rPr>
        <w:t xml:space="preserve"> </w:t>
      </w:r>
      <w:r>
        <w:rPr>
          <w:sz w:val="24"/>
        </w:rPr>
        <w:t>всех</w:t>
      </w:r>
      <w:r>
        <w:rPr>
          <w:spacing w:val="1"/>
          <w:sz w:val="24"/>
        </w:rPr>
        <w:t xml:space="preserve"> </w:t>
      </w:r>
      <w:r>
        <w:rPr>
          <w:sz w:val="24"/>
        </w:rPr>
        <w:t>групп</w:t>
      </w:r>
      <w:r>
        <w:rPr>
          <w:spacing w:val="51"/>
          <w:sz w:val="24"/>
        </w:rPr>
        <w:t xml:space="preserve"> </w:t>
      </w:r>
      <w:r>
        <w:rPr>
          <w:sz w:val="24"/>
        </w:rPr>
        <w:t>УУД</w:t>
      </w:r>
      <w:r>
        <w:rPr>
          <w:spacing w:val="51"/>
          <w:sz w:val="24"/>
        </w:rPr>
        <w:t xml:space="preserve"> </w:t>
      </w:r>
      <w:r>
        <w:rPr>
          <w:sz w:val="24"/>
        </w:rPr>
        <w:t>по</w:t>
      </w:r>
      <w:r>
        <w:rPr>
          <w:spacing w:val="55"/>
          <w:sz w:val="24"/>
        </w:rPr>
        <w:t xml:space="preserve"> </w:t>
      </w:r>
      <w:r>
        <w:rPr>
          <w:sz w:val="24"/>
        </w:rPr>
        <w:t>каждому</w:t>
      </w:r>
      <w:r>
        <w:rPr>
          <w:spacing w:val="42"/>
          <w:sz w:val="24"/>
        </w:rPr>
        <w:t xml:space="preserve"> </w:t>
      </w:r>
      <w:r>
        <w:rPr>
          <w:sz w:val="24"/>
        </w:rPr>
        <w:t>году</w:t>
      </w:r>
      <w:r>
        <w:rPr>
          <w:spacing w:val="42"/>
          <w:sz w:val="24"/>
        </w:rPr>
        <w:t xml:space="preserve"> </w:t>
      </w:r>
      <w:r>
        <w:rPr>
          <w:sz w:val="24"/>
        </w:rPr>
        <w:t>обучения</w:t>
      </w:r>
      <w:r>
        <w:rPr>
          <w:spacing w:val="50"/>
          <w:sz w:val="24"/>
        </w:rPr>
        <w:t xml:space="preserve"> </w:t>
      </w:r>
      <w:r>
        <w:rPr>
          <w:sz w:val="24"/>
        </w:rPr>
        <w:t>на</w:t>
      </w:r>
      <w:r>
        <w:rPr>
          <w:spacing w:val="51"/>
          <w:sz w:val="24"/>
        </w:rPr>
        <w:t xml:space="preserve"> </w:t>
      </w:r>
      <w:r>
        <w:rPr>
          <w:sz w:val="24"/>
        </w:rPr>
        <w:t>уровне</w:t>
      </w:r>
      <w:r>
        <w:rPr>
          <w:spacing w:val="51"/>
          <w:sz w:val="24"/>
        </w:rPr>
        <w:t xml:space="preserve"> </w:t>
      </w:r>
      <w:r>
        <w:rPr>
          <w:sz w:val="24"/>
        </w:rPr>
        <w:t>начального</w:t>
      </w:r>
    </w:p>
    <w:p w:rsidR="00C07E73" w:rsidRDefault="00C07E73">
      <w:pPr>
        <w:widowControl w:val="0"/>
        <w:autoSpaceDE w:val="0"/>
        <w:autoSpaceDN w:val="0"/>
        <w:jc w:val="both"/>
        <w:rPr>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2"/>
        <w:ind w:left="101" w:right="274"/>
        <w:jc w:val="both"/>
        <w:rPr>
          <w:lang w:val="ru-RU"/>
        </w:rPr>
      </w:pPr>
      <w:r>
        <w:rPr>
          <w:lang w:val="ru-RU"/>
        </w:rPr>
        <w:t>общего</w:t>
      </w:r>
      <w:r>
        <w:rPr>
          <w:spacing w:val="1"/>
          <w:lang w:val="ru-RU"/>
        </w:rPr>
        <w:t xml:space="preserve"> </w:t>
      </w:r>
      <w:r>
        <w:rPr>
          <w:lang w:val="ru-RU"/>
        </w:rPr>
        <w:t>образования.</w:t>
      </w:r>
      <w:r>
        <w:rPr>
          <w:spacing w:val="1"/>
          <w:lang w:val="ru-RU"/>
        </w:rPr>
        <w:t xml:space="preserve"> </w:t>
      </w:r>
      <w:r>
        <w:rPr>
          <w:lang w:val="ru-RU"/>
        </w:rPr>
        <w:t>В</w:t>
      </w:r>
      <w:r>
        <w:rPr>
          <w:spacing w:val="1"/>
          <w:lang w:val="ru-RU"/>
        </w:rPr>
        <w:t xml:space="preserve"> </w:t>
      </w:r>
      <w:r>
        <w:rPr>
          <w:lang w:val="ru-RU"/>
        </w:rPr>
        <w:t>1</w:t>
      </w:r>
      <w:r>
        <w:rPr>
          <w:spacing w:val="1"/>
          <w:lang w:val="ru-RU"/>
        </w:rPr>
        <w:t xml:space="preserve"> </w:t>
      </w:r>
      <w:r>
        <w:rPr>
          <w:lang w:val="ru-RU"/>
        </w:rPr>
        <w:t>и</w:t>
      </w:r>
      <w:r>
        <w:rPr>
          <w:spacing w:val="1"/>
          <w:lang w:val="ru-RU"/>
        </w:rPr>
        <w:t xml:space="preserve"> </w:t>
      </w:r>
      <w:r>
        <w:rPr>
          <w:lang w:val="ru-RU"/>
        </w:rPr>
        <w:t>2</w:t>
      </w:r>
      <w:r>
        <w:rPr>
          <w:spacing w:val="1"/>
          <w:lang w:val="ru-RU"/>
        </w:rPr>
        <w:t xml:space="preserve"> </w:t>
      </w:r>
      <w:r>
        <w:rPr>
          <w:lang w:val="ru-RU"/>
        </w:rPr>
        <w:t>классах</w:t>
      </w:r>
      <w:r>
        <w:rPr>
          <w:spacing w:val="1"/>
          <w:lang w:val="ru-RU"/>
        </w:rPr>
        <w:t xml:space="preserve"> </w:t>
      </w:r>
      <w:r>
        <w:rPr>
          <w:lang w:val="ru-RU"/>
        </w:rPr>
        <w:t>определен</w:t>
      </w:r>
      <w:r>
        <w:rPr>
          <w:spacing w:val="1"/>
          <w:lang w:val="ru-RU"/>
        </w:rPr>
        <w:t xml:space="preserve"> </w:t>
      </w:r>
      <w:r>
        <w:rPr>
          <w:lang w:val="ru-RU"/>
        </w:rPr>
        <w:t>пропедевтический</w:t>
      </w:r>
      <w:r>
        <w:rPr>
          <w:spacing w:val="1"/>
          <w:lang w:val="ru-RU"/>
        </w:rPr>
        <w:t xml:space="preserve"> </w:t>
      </w:r>
      <w:r>
        <w:rPr>
          <w:lang w:val="ru-RU"/>
        </w:rPr>
        <w:t>уровень овладения УУД, и только к концу</w:t>
      </w:r>
      <w:r>
        <w:rPr>
          <w:spacing w:val="1"/>
          <w:lang w:val="ru-RU"/>
        </w:rPr>
        <w:t xml:space="preserve"> </w:t>
      </w:r>
      <w:r>
        <w:rPr>
          <w:lang w:val="ru-RU"/>
        </w:rPr>
        <w:t>второго</w:t>
      </w:r>
      <w:r>
        <w:rPr>
          <w:spacing w:val="-2"/>
          <w:lang w:val="ru-RU"/>
        </w:rPr>
        <w:t xml:space="preserve"> </w:t>
      </w:r>
      <w:r>
        <w:rPr>
          <w:lang w:val="ru-RU"/>
        </w:rPr>
        <w:t>года</w:t>
      </w:r>
      <w:r>
        <w:rPr>
          <w:spacing w:val="-6"/>
          <w:lang w:val="ru-RU"/>
        </w:rPr>
        <w:t xml:space="preserve"> </w:t>
      </w:r>
      <w:r>
        <w:rPr>
          <w:lang w:val="ru-RU"/>
        </w:rPr>
        <w:t>обучения</w:t>
      </w:r>
      <w:r>
        <w:rPr>
          <w:spacing w:val="-2"/>
          <w:lang w:val="ru-RU"/>
        </w:rPr>
        <w:t xml:space="preserve"> </w:t>
      </w:r>
      <w:r>
        <w:rPr>
          <w:lang w:val="ru-RU"/>
        </w:rPr>
        <w:t>появляются</w:t>
      </w:r>
      <w:r>
        <w:rPr>
          <w:spacing w:val="-2"/>
          <w:lang w:val="ru-RU"/>
        </w:rPr>
        <w:t xml:space="preserve"> </w:t>
      </w:r>
      <w:r>
        <w:rPr>
          <w:lang w:val="ru-RU"/>
        </w:rPr>
        <w:t>признаки универсальности.</w:t>
      </w:r>
    </w:p>
    <w:p w:rsidR="00C07E73" w:rsidRDefault="00C07E73">
      <w:pPr>
        <w:widowControl w:val="0"/>
        <w:autoSpaceDE w:val="0"/>
        <w:autoSpaceDN w:val="0"/>
        <w:spacing w:before="1"/>
        <w:rPr>
          <w:sz w:val="21"/>
          <w:lang w:val="ru-RU"/>
        </w:rPr>
      </w:pPr>
    </w:p>
    <w:p w:rsidR="00C07E73" w:rsidRDefault="003A1872" w:rsidP="000E5782">
      <w:pPr>
        <w:pStyle w:val="a3"/>
        <w:numPr>
          <w:ilvl w:val="0"/>
          <w:numId w:val="42"/>
        </w:numPr>
        <w:tabs>
          <w:tab w:val="left" w:pos="1000"/>
        </w:tabs>
        <w:spacing w:before="1"/>
        <w:ind w:right="272" w:firstLine="542"/>
        <w:rPr>
          <w:sz w:val="24"/>
        </w:rPr>
      </w:pPr>
      <w:r>
        <w:rPr>
          <w:spacing w:val="-1"/>
          <w:sz w:val="24"/>
        </w:rPr>
        <w:t>В</w:t>
      </w:r>
      <w:r>
        <w:rPr>
          <w:spacing w:val="-11"/>
          <w:sz w:val="24"/>
        </w:rPr>
        <w:t xml:space="preserve"> </w:t>
      </w:r>
      <w:r>
        <w:rPr>
          <w:spacing w:val="-1"/>
          <w:sz w:val="24"/>
        </w:rPr>
        <w:t>федеральных</w:t>
      </w:r>
      <w:r>
        <w:rPr>
          <w:spacing w:val="-13"/>
          <w:sz w:val="24"/>
        </w:rPr>
        <w:t xml:space="preserve"> </w:t>
      </w:r>
      <w:r>
        <w:rPr>
          <w:sz w:val="24"/>
        </w:rPr>
        <w:t>рабочих</w:t>
      </w:r>
      <w:r>
        <w:rPr>
          <w:spacing w:val="-14"/>
          <w:sz w:val="24"/>
        </w:rPr>
        <w:t xml:space="preserve"> </w:t>
      </w:r>
      <w:r>
        <w:rPr>
          <w:sz w:val="24"/>
        </w:rPr>
        <w:t>программах</w:t>
      </w:r>
      <w:r>
        <w:rPr>
          <w:spacing w:val="-9"/>
          <w:sz w:val="24"/>
        </w:rPr>
        <w:t xml:space="preserve"> </w:t>
      </w:r>
      <w:r>
        <w:rPr>
          <w:sz w:val="24"/>
        </w:rPr>
        <w:t>учебных</w:t>
      </w:r>
      <w:r>
        <w:rPr>
          <w:spacing w:val="-14"/>
          <w:sz w:val="24"/>
        </w:rPr>
        <w:t xml:space="preserve"> </w:t>
      </w:r>
      <w:r>
        <w:rPr>
          <w:sz w:val="24"/>
        </w:rPr>
        <w:t>предметов</w:t>
      </w:r>
      <w:r>
        <w:rPr>
          <w:spacing w:val="-57"/>
          <w:sz w:val="24"/>
        </w:rPr>
        <w:t xml:space="preserve"> </w:t>
      </w:r>
      <w:r>
        <w:rPr>
          <w:sz w:val="24"/>
        </w:rPr>
        <w:t>содержание УУД представлено также в разделе "Планируемые</w:t>
      </w:r>
      <w:r>
        <w:rPr>
          <w:spacing w:val="1"/>
          <w:sz w:val="24"/>
        </w:rPr>
        <w:t xml:space="preserve"> </w:t>
      </w:r>
      <w:r>
        <w:rPr>
          <w:sz w:val="24"/>
        </w:rPr>
        <w:t>результаты</w:t>
      </w:r>
      <w:r>
        <w:rPr>
          <w:spacing w:val="-13"/>
          <w:sz w:val="24"/>
        </w:rPr>
        <w:t xml:space="preserve"> </w:t>
      </w:r>
      <w:r>
        <w:rPr>
          <w:sz w:val="24"/>
        </w:rPr>
        <w:t>обучения".</w:t>
      </w:r>
      <w:r>
        <w:rPr>
          <w:spacing w:val="-12"/>
          <w:sz w:val="24"/>
        </w:rPr>
        <w:t xml:space="preserve"> </w:t>
      </w:r>
      <w:r>
        <w:rPr>
          <w:sz w:val="24"/>
        </w:rPr>
        <w:t>Познавательные</w:t>
      </w:r>
      <w:r>
        <w:rPr>
          <w:spacing w:val="-15"/>
          <w:sz w:val="24"/>
        </w:rPr>
        <w:t xml:space="preserve"> </w:t>
      </w:r>
      <w:r>
        <w:rPr>
          <w:sz w:val="24"/>
        </w:rPr>
        <w:t>УУД</w:t>
      </w:r>
      <w:r>
        <w:rPr>
          <w:spacing w:val="-14"/>
          <w:sz w:val="24"/>
        </w:rPr>
        <w:t xml:space="preserve"> </w:t>
      </w:r>
      <w:r>
        <w:rPr>
          <w:sz w:val="24"/>
        </w:rPr>
        <w:t>включают</w:t>
      </w:r>
      <w:r>
        <w:rPr>
          <w:spacing w:val="-13"/>
          <w:sz w:val="24"/>
        </w:rPr>
        <w:t xml:space="preserve"> </w:t>
      </w:r>
      <w:r>
        <w:rPr>
          <w:sz w:val="24"/>
        </w:rPr>
        <w:t>перечень</w:t>
      </w:r>
      <w:r>
        <w:rPr>
          <w:spacing w:val="-58"/>
          <w:sz w:val="24"/>
        </w:rPr>
        <w:t xml:space="preserve"> </w:t>
      </w:r>
      <w:r>
        <w:rPr>
          <w:sz w:val="24"/>
        </w:rPr>
        <w:t>базовых</w:t>
      </w:r>
      <w:r>
        <w:rPr>
          <w:spacing w:val="1"/>
          <w:sz w:val="24"/>
        </w:rPr>
        <w:t xml:space="preserve"> </w:t>
      </w:r>
      <w:r>
        <w:rPr>
          <w:sz w:val="24"/>
        </w:rPr>
        <w:t>логических</w:t>
      </w:r>
      <w:r>
        <w:rPr>
          <w:spacing w:val="1"/>
          <w:sz w:val="24"/>
        </w:rPr>
        <w:t xml:space="preserve"> </w:t>
      </w:r>
      <w:r>
        <w:rPr>
          <w:sz w:val="24"/>
        </w:rPr>
        <w:t>действий;</w:t>
      </w:r>
      <w:r>
        <w:rPr>
          <w:spacing w:val="1"/>
          <w:sz w:val="24"/>
        </w:rPr>
        <w:t xml:space="preserve"> </w:t>
      </w:r>
      <w:r>
        <w:rPr>
          <w:sz w:val="24"/>
        </w:rPr>
        <w:t>базовых</w:t>
      </w:r>
      <w:r>
        <w:rPr>
          <w:spacing w:val="1"/>
          <w:sz w:val="24"/>
        </w:rPr>
        <w:t xml:space="preserve"> </w:t>
      </w:r>
      <w:r>
        <w:rPr>
          <w:sz w:val="24"/>
        </w:rPr>
        <w:t>исследовательских</w:t>
      </w:r>
      <w:r>
        <w:rPr>
          <w:spacing w:val="1"/>
          <w:sz w:val="24"/>
        </w:rPr>
        <w:t xml:space="preserve"> </w:t>
      </w:r>
      <w:r>
        <w:rPr>
          <w:sz w:val="24"/>
        </w:rPr>
        <w:t>действий;</w:t>
      </w:r>
      <w:r>
        <w:rPr>
          <w:spacing w:val="1"/>
          <w:sz w:val="24"/>
        </w:rPr>
        <w:t xml:space="preserve"> </w:t>
      </w:r>
      <w:r>
        <w:rPr>
          <w:sz w:val="24"/>
        </w:rPr>
        <w:t>работу</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Коммуникативные</w:t>
      </w:r>
      <w:r>
        <w:rPr>
          <w:spacing w:val="1"/>
          <w:sz w:val="24"/>
        </w:rPr>
        <w:t xml:space="preserve"> </w:t>
      </w:r>
      <w:r>
        <w:rPr>
          <w:sz w:val="24"/>
        </w:rPr>
        <w:t>УУД</w:t>
      </w:r>
      <w:r>
        <w:rPr>
          <w:spacing w:val="1"/>
          <w:sz w:val="24"/>
        </w:rPr>
        <w:t xml:space="preserve"> </w:t>
      </w:r>
      <w:r>
        <w:rPr>
          <w:sz w:val="24"/>
        </w:rPr>
        <w:t>включают</w:t>
      </w:r>
      <w:r>
        <w:rPr>
          <w:spacing w:val="1"/>
          <w:sz w:val="24"/>
        </w:rPr>
        <w:t xml:space="preserve"> </w:t>
      </w:r>
      <w:r>
        <w:rPr>
          <w:sz w:val="24"/>
        </w:rPr>
        <w:t>перечень</w:t>
      </w:r>
      <w:r>
        <w:rPr>
          <w:spacing w:val="1"/>
          <w:sz w:val="24"/>
        </w:rPr>
        <w:t xml:space="preserve"> </w:t>
      </w:r>
      <w:r>
        <w:rPr>
          <w:sz w:val="24"/>
        </w:rPr>
        <w:t>действий</w:t>
      </w:r>
      <w:r>
        <w:rPr>
          <w:spacing w:val="1"/>
          <w:sz w:val="24"/>
        </w:rPr>
        <w:t xml:space="preserve"> </w:t>
      </w:r>
      <w:r>
        <w:rPr>
          <w:sz w:val="24"/>
        </w:rPr>
        <w:t>участника</w:t>
      </w:r>
      <w:r>
        <w:rPr>
          <w:spacing w:val="1"/>
          <w:sz w:val="24"/>
        </w:rPr>
        <w:t xml:space="preserve"> </w:t>
      </w:r>
      <w:r>
        <w:rPr>
          <w:sz w:val="24"/>
        </w:rPr>
        <w:t>учебного</w:t>
      </w:r>
      <w:r>
        <w:rPr>
          <w:spacing w:val="1"/>
          <w:sz w:val="24"/>
        </w:rPr>
        <w:t xml:space="preserve"> </w:t>
      </w:r>
      <w:r>
        <w:rPr>
          <w:sz w:val="24"/>
        </w:rPr>
        <w:t>диалога,</w:t>
      </w:r>
      <w:r>
        <w:rPr>
          <w:spacing w:val="-57"/>
          <w:sz w:val="24"/>
        </w:rPr>
        <w:t xml:space="preserve"> </w:t>
      </w:r>
      <w:r>
        <w:rPr>
          <w:sz w:val="24"/>
        </w:rPr>
        <w:t>действия,</w:t>
      </w:r>
      <w:r>
        <w:rPr>
          <w:spacing w:val="1"/>
          <w:sz w:val="24"/>
        </w:rPr>
        <w:t xml:space="preserve"> </w:t>
      </w:r>
      <w:r>
        <w:rPr>
          <w:sz w:val="24"/>
        </w:rPr>
        <w:t>связанные</w:t>
      </w:r>
      <w:r>
        <w:rPr>
          <w:spacing w:val="1"/>
          <w:sz w:val="24"/>
        </w:rPr>
        <w:t xml:space="preserve"> </w:t>
      </w:r>
      <w:r>
        <w:rPr>
          <w:sz w:val="24"/>
        </w:rPr>
        <w:t>со</w:t>
      </w:r>
      <w:r>
        <w:rPr>
          <w:spacing w:val="1"/>
          <w:sz w:val="24"/>
        </w:rPr>
        <w:t xml:space="preserve"> </w:t>
      </w:r>
      <w:r>
        <w:rPr>
          <w:sz w:val="24"/>
        </w:rPr>
        <w:t>смысловым</w:t>
      </w:r>
      <w:r>
        <w:rPr>
          <w:spacing w:val="1"/>
          <w:sz w:val="24"/>
        </w:rPr>
        <w:t xml:space="preserve"> </w:t>
      </w:r>
      <w:r>
        <w:rPr>
          <w:sz w:val="24"/>
        </w:rPr>
        <w:t>чтением</w:t>
      </w:r>
      <w:r>
        <w:rPr>
          <w:spacing w:val="1"/>
          <w:sz w:val="24"/>
        </w:rPr>
        <w:t xml:space="preserve"> </w:t>
      </w:r>
      <w:r>
        <w:rPr>
          <w:sz w:val="24"/>
        </w:rPr>
        <w:t>и</w:t>
      </w:r>
      <w:r>
        <w:rPr>
          <w:spacing w:val="1"/>
          <w:sz w:val="24"/>
        </w:rPr>
        <w:t xml:space="preserve"> </w:t>
      </w:r>
      <w:r>
        <w:rPr>
          <w:sz w:val="24"/>
        </w:rPr>
        <w:t>текстовой</w:t>
      </w:r>
      <w:r>
        <w:rPr>
          <w:spacing w:val="1"/>
          <w:sz w:val="24"/>
        </w:rPr>
        <w:t xml:space="preserve"> </w:t>
      </w:r>
      <w:r>
        <w:rPr>
          <w:sz w:val="24"/>
        </w:rPr>
        <w:t>деятельностью, а также УУД, обеспечивающие монологические</w:t>
      </w:r>
      <w:r>
        <w:rPr>
          <w:spacing w:val="1"/>
          <w:sz w:val="24"/>
        </w:rPr>
        <w:t xml:space="preserve"> </w:t>
      </w:r>
      <w:r>
        <w:rPr>
          <w:sz w:val="24"/>
        </w:rPr>
        <w:t>формы</w:t>
      </w:r>
      <w:r>
        <w:rPr>
          <w:spacing w:val="1"/>
          <w:sz w:val="24"/>
        </w:rPr>
        <w:t xml:space="preserve"> </w:t>
      </w:r>
      <w:r>
        <w:rPr>
          <w:sz w:val="24"/>
        </w:rPr>
        <w:t>речи</w:t>
      </w:r>
      <w:r>
        <w:rPr>
          <w:spacing w:val="1"/>
          <w:sz w:val="24"/>
        </w:rPr>
        <w:t xml:space="preserve"> </w:t>
      </w:r>
      <w:r>
        <w:rPr>
          <w:sz w:val="24"/>
        </w:rPr>
        <w:t>(описание,</w:t>
      </w:r>
      <w:r>
        <w:rPr>
          <w:spacing w:val="1"/>
          <w:sz w:val="24"/>
        </w:rPr>
        <w:t xml:space="preserve"> </w:t>
      </w:r>
      <w:r>
        <w:rPr>
          <w:sz w:val="24"/>
        </w:rPr>
        <w:t>рассуждение,</w:t>
      </w:r>
      <w:r>
        <w:rPr>
          <w:spacing w:val="1"/>
          <w:sz w:val="24"/>
        </w:rPr>
        <w:t xml:space="preserve"> </w:t>
      </w:r>
      <w:r>
        <w:rPr>
          <w:sz w:val="24"/>
        </w:rPr>
        <w:t>повествование).</w:t>
      </w:r>
      <w:r>
        <w:rPr>
          <w:spacing w:val="1"/>
          <w:sz w:val="24"/>
        </w:rPr>
        <w:t xml:space="preserve"> </w:t>
      </w:r>
      <w:r>
        <w:rPr>
          <w:sz w:val="24"/>
        </w:rPr>
        <w:t>Регулятивные</w:t>
      </w:r>
      <w:r>
        <w:rPr>
          <w:spacing w:val="1"/>
          <w:sz w:val="24"/>
        </w:rPr>
        <w:t xml:space="preserve"> </w:t>
      </w:r>
      <w:r>
        <w:rPr>
          <w:sz w:val="24"/>
        </w:rPr>
        <w:t>УУД</w:t>
      </w:r>
      <w:r>
        <w:rPr>
          <w:spacing w:val="1"/>
          <w:sz w:val="24"/>
        </w:rPr>
        <w:t xml:space="preserve"> </w:t>
      </w:r>
      <w:r>
        <w:rPr>
          <w:sz w:val="24"/>
        </w:rPr>
        <w:t>включают</w:t>
      </w:r>
      <w:r>
        <w:rPr>
          <w:spacing w:val="1"/>
          <w:sz w:val="24"/>
        </w:rPr>
        <w:t xml:space="preserve"> </w:t>
      </w:r>
      <w:r>
        <w:rPr>
          <w:sz w:val="24"/>
        </w:rPr>
        <w:t>перечень</w:t>
      </w:r>
      <w:r>
        <w:rPr>
          <w:spacing w:val="1"/>
          <w:sz w:val="24"/>
        </w:rPr>
        <w:t xml:space="preserve"> </w:t>
      </w:r>
      <w:r>
        <w:rPr>
          <w:sz w:val="24"/>
        </w:rPr>
        <w:t>действий</w:t>
      </w:r>
      <w:r>
        <w:rPr>
          <w:spacing w:val="1"/>
          <w:sz w:val="24"/>
        </w:rPr>
        <w:t xml:space="preserve"> </w:t>
      </w:r>
      <w:r>
        <w:rPr>
          <w:sz w:val="24"/>
        </w:rPr>
        <w:t>саморегуляции, самоконтроля и самооценки. Отдельный раздел</w:t>
      </w:r>
      <w:r>
        <w:rPr>
          <w:spacing w:val="1"/>
          <w:sz w:val="24"/>
        </w:rPr>
        <w:t xml:space="preserve"> </w:t>
      </w:r>
      <w:r>
        <w:rPr>
          <w:sz w:val="24"/>
        </w:rPr>
        <w:t>"Совместная</w:t>
      </w:r>
      <w:r>
        <w:rPr>
          <w:spacing w:val="1"/>
          <w:sz w:val="24"/>
        </w:rPr>
        <w:t xml:space="preserve"> </w:t>
      </w:r>
      <w:r>
        <w:rPr>
          <w:sz w:val="24"/>
        </w:rPr>
        <w:t>деятельность"</w:t>
      </w:r>
      <w:r>
        <w:rPr>
          <w:spacing w:val="1"/>
          <w:sz w:val="24"/>
        </w:rPr>
        <w:t xml:space="preserve"> </w:t>
      </w:r>
      <w:r>
        <w:rPr>
          <w:sz w:val="24"/>
        </w:rPr>
        <w:t>интегрирует</w:t>
      </w:r>
      <w:r>
        <w:rPr>
          <w:spacing w:val="1"/>
          <w:sz w:val="24"/>
        </w:rPr>
        <w:t xml:space="preserve"> </w:t>
      </w:r>
      <w:r>
        <w:rPr>
          <w:sz w:val="24"/>
        </w:rPr>
        <w:t>коммун</w:t>
      </w:r>
      <w:r>
        <w:rPr>
          <w:sz w:val="24"/>
        </w:rPr>
        <w:t>икативные</w:t>
      </w:r>
      <w:r>
        <w:rPr>
          <w:spacing w:val="1"/>
          <w:sz w:val="24"/>
        </w:rPr>
        <w:t xml:space="preserve"> </w:t>
      </w:r>
      <w:r>
        <w:rPr>
          <w:sz w:val="24"/>
        </w:rPr>
        <w:t>и</w:t>
      </w:r>
      <w:r>
        <w:rPr>
          <w:spacing w:val="1"/>
          <w:sz w:val="24"/>
        </w:rPr>
        <w:t xml:space="preserve"> </w:t>
      </w:r>
      <w:r>
        <w:rPr>
          <w:sz w:val="24"/>
        </w:rPr>
        <w:t>регулятивные действия, необходимые для успешной совместной</w:t>
      </w:r>
      <w:r>
        <w:rPr>
          <w:spacing w:val="-57"/>
          <w:sz w:val="24"/>
        </w:rPr>
        <w:t xml:space="preserve"> </w:t>
      </w:r>
      <w:r>
        <w:rPr>
          <w:sz w:val="24"/>
        </w:rPr>
        <w:t>деятельности.</w:t>
      </w:r>
    </w:p>
    <w:p w:rsidR="00C07E73" w:rsidRDefault="00C07E73">
      <w:pPr>
        <w:widowControl w:val="0"/>
        <w:autoSpaceDE w:val="0"/>
        <w:autoSpaceDN w:val="0"/>
        <w:jc w:val="both"/>
        <w:rPr>
          <w:szCs w:val="22"/>
          <w:lang w:val="ru-RU"/>
        </w:rPr>
        <w:sectPr w:rsidR="00C07E73">
          <w:pgSz w:w="7830" w:h="12020"/>
          <w:pgMar w:top="520" w:right="300" w:bottom="700" w:left="480" w:header="0" w:footer="433" w:gutter="0"/>
          <w:cols w:space="720"/>
        </w:sectPr>
      </w:pPr>
    </w:p>
    <w:p w:rsidR="00C07E73" w:rsidRDefault="003A1872">
      <w:pPr>
        <w:widowControl w:val="0"/>
        <w:autoSpaceDE w:val="0"/>
        <w:autoSpaceDN w:val="0"/>
        <w:spacing w:before="71"/>
        <w:ind w:left="3740"/>
        <w:outlineLvl w:val="2"/>
        <w:rPr>
          <w:b/>
          <w:bCs/>
          <w:lang w:val="ru-RU"/>
        </w:rPr>
      </w:pPr>
      <w:r>
        <w:rPr>
          <w:b/>
          <w:bCs/>
          <w:lang w:val="ru-RU"/>
        </w:rPr>
        <w:t>ИНОСТРАННЫЙ</w:t>
      </w:r>
      <w:r>
        <w:rPr>
          <w:b/>
          <w:bCs/>
          <w:spacing w:val="-4"/>
          <w:lang w:val="ru-RU"/>
        </w:rPr>
        <w:t xml:space="preserve"> </w:t>
      </w:r>
      <w:r>
        <w:rPr>
          <w:b/>
          <w:bCs/>
          <w:lang w:val="ru-RU"/>
        </w:rPr>
        <w:t>(АНГЛИЙСКИЙ)</w:t>
      </w:r>
      <w:r>
        <w:rPr>
          <w:b/>
          <w:bCs/>
          <w:spacing w:val="-3"/>
          <w:lang w:val="ru-RU"/>
        </w:rPr>
        <w:t xml:space="preserve"> </w:t>
      </w:r>
      <w:r>
        <w:rPr>
          <w:b/>
          <w:bCs/>
          <w:lang w:val="ru-RU"/>
        </w:rPr>
        <w:t>ЯЗЫК</w:t>
      </w:r>
    </w:p>
    <w:p w:rsidR="00C07E73" w:rsidRDefault="00C07E73">
      <w:pPr>
        <w:widowControl w:val="0"/>
        <w:autoSpaceDE w:val="0"/>
        <w:autoSpaceDN w:val="0"/>
        <w:spacing w:before="7"/>
        <w:rPr>
          <w:b/>
          <w:sz w:val="23"/>
          <w:lang w:val="ru-RU"/>
        </w:rPr>
      </w:pPr>
    </w:p>
    <w:p w:rsidR="00C07E73" w:rsidRDefault="003A1872">
      <w:pPr>
        <w:widowControl w:val="0"/>
        <w:autoSpaceDE w:val="0"/>
        <w:autoSpaceDN w:val="0"/>
        <w:ind w:left="959" w:right="138" w:firstLine="1368"/>
        <w:jc w:val="both"/>
        <w:rPr>
          <w:lang w:val="ru-RU"/>
        </w:rPr>
      </w:pPr>
      <w:r>
        <w:rPr>
          <w:lang w:val="ru-RU"/>
        </w:rPr>
        <w:t>Рабочая</w:t>
      </w:r>
      <w:r>
        <w:rPr>
          <w:spacing w:val="1"/>
          <w:lang w:val="ru-RU"/>
        </w:rPr>
        <w:t xml:space="preserve"> </w:t>
      </w:r>
      <w:r>
        <w:rPr>
          <w:lang w:val="ru-RU"/>
        </w:rPr>
        <w:t>программа</w:t>
      </w:r>
      <w:r>
        <w:rPr>
          <w:spacing w:val="1"/>
          <w:lang w:val="ru-RU"/>
        </w:rPr>
        <w:t xml:space="preserve"> </w:t>
      </w:r>
      <w:r>
        <w:rPr>
          <w:lang w:val="ru-RU"/>
        </w:rPr>
        <w:t>по</w:t>
      </w:r>
      <w:r>
        <w:rPr>
          <w:spacing w:val="1"/>
          <w:lang w:val="ru-RU"/>
        </w:rPr>
        <w:t xml:space="preserve"> </w:t>
      </w:r>
      <w:r>
        <w:rPr>
          <w:lang w:val="ru-RU"/>
        </w:rPr>
        <w:t>английскому</w:t>
      </w:r>
      <w:r>
        <w:rPr>
          <w:spacing w:val="1"/>
          <w:lang w:val="ru-RU"/>
        </w:rPr>
        <w:t xml:space="preserve"> </w:t>
      </w:r>
      <w:r>
        <w:rPr>
          <w:lang w:val="ru-RU"/>
        </w:rPr>
        <w:t>языку</w:t>
      </w:r>
      <w:r>
        <w:rPr>
          <w:spacing w:val="1"/>
          <w:lang w:val="ru-RU"/>
        </w:rPr>
        <w:t xml:space="preserve"> </w:t>
      </w:r>
      <w:r>
        <w:rPr>
          <w:lang w:val="ru-RU"/>
        </w:rPr>
        <w:t>на</w:t>
      </w:r>
      <w:r>
        <w:rPr>
          <w:spacing w:val="1"/>
          <w:lang w:val="ru-RU"/>
        </w:rPr>
        <w:t xml:space="preserve"> </w:t>
      </w:r>
      <w:r>
        <w:rPr>
          <w:lang w:val="ru-RU"/>
        </w:rPr>
        <w:t>уровне</w:t>
      </w:r>
      <w:r>
        <w:rPr>
          <w:spacing w:val="1"/>
          <w:lang w:val="ru-RU"/>
        </w:rPr>
        <w:t xml:space="preserve"> </w:t>
      </w:r>
      <w:r>
        <w:rPr>
          <w:lang w:val="ru-RU"/>
        </w:rPr>
        <w:t>начального</w:t>
      </w:r>
      <w:r>
        <w:rPr>
          <w:spacing w:val="1"/>
          <w:lang w:val="ru-RU"/>
        </w:rPr>
        <w:t xml:space="preserve"> </w:t>
      </w:r>
      <w:r>
        <w:rPr>
          <w:lang w:val="ru-RU"/>
        </w:rPr>
        <w:t>общего</w:t>
      </w:r>
      <w:r>
        <w:rPr>
          <w:spacing w:val="1"/>
          <w:lang w:val="ru-RU"/>
        </w:rPr>
        <w:t xml:space="preserve"> </w:t>
      </w:r>
      <w:r>
        <w:rPr>
          <w:lang w:val="ru-RU"/>
        </w:rPr>
        <w:t>образования</w:t>
      </w:r>
      <w:r>
        <w:rPr>
          <w:spacing w:val="1"/>
          <w:lang w:val="ru-RU"/>
        </w:rPr>
        <w:t xml:space="preserve"> </w:t>
      </w:r>
      <w:r>
        <w:rPr>
          <w:lang w:val="ru-RU"/>
        </w:rPr>
        <w:t>составлена</w:t>
      </w:r>
      <w:r>
        <w:rPr>
          <w:spacing w:val="1"/>
          <w:lang w:val="ru-RU"/>
        </w:rPr>
        <w:t xml:space="preserve"> </w:t>
      </w:r>
      <w:r>
        <w:rPr>
          <w:lang w:val="ru-RU"/>
        </w:rPr>
        <w:t>на</w:t>
      </w:r>
      <w:r>
        <w:rPr>
          <w:spacing w:val="1"/>
          <w:lang w:val="ru-RU"/>
        </w:rPr>
        <w:t xml:space="preserve"> </w:t>
      </w:r>
      <w:r>
        <w:rPr>
          <w:lang w:val="ru-RU"/>
        </w:rPr>
        <w:t>основе</w:t>
      </w:r>
      <w:r>
        <w:rPr>
          <w:spacing w:val="1"/>
          <w:lang w:val="ru-RU"/>
        </w:rPr>
        <w:t xml:space="preserve"> </w:t>
      </w:r>
      <w:r>
        <w:rPr>
          <w:lang w:val="ru-RU"/>
        </w:rPr>
        <w:t>Требований</w:t>
      </w:r>
      <w:r>
        <w:rPr>
          <w:spacing w:val="1"/>
          <w:lang w:val="ru-RU"/>
        </w:rPr>
        <w:t xml:space="preserve"> </w:t>
      </w:r>
      <w:r>
        <w:rPr>
          <w:lang w:val="ru-RU"/>
        </w:rPr>
        <w:t>к</w:t>
      </w:r>
      <w:r>
        <w:rPr>
          <w:spacing w:val="1"/>
          <w:lang w:val="ru-RU"/>
        </w:rPr>
        <w:t xml:space="preserve"> </w:t>
      </w:r>
      <w:r>
        <w:rPr>
          <w:lang w:val="ru-RU"/>
        </w:rPr>
        <w:t>результатам</w:t>
      </w:r>
      <w:r>
        <w:rPr>
          <w:spacing w:val="1"/>
          <w:lang w:val="ru-RU"/>
        </w:rPr>
        <w:t xml:space="preserve"> </w:t>
      </w:r>
      <w:r>
        <w:rPr>
          <w:lang w:val="ru-RU"/>
        </w:rPr>
        <w:t>освоения</w:t>
      </w:r>
      <w:r>
        <w:rPr>
          <w:spacing w:val="1"/>
          <w:lang w:val="ru-RU"/>
        </w:rPr>
        <w:t xml:space="preserve"> </w:t>
      </w:r>
      <w:r>
        <w:rPr>
          <w:lang w:val="ru-RU"/>
        </w:rPr>
        <w:t>основной</w:t>
      </w:r>
      <w:r>
        <w:rPr>
          <w:spacing w:val="1"/>
          <w:lang w:val="ru-RU"/>
        </w:rPr>
        <w:t xml:space="preserve"> </w:t>
      </w:r>
      <w:r>
        <w:rPr>
          <w:spacing w:val="-1"/>
          <w:lang w:val="ru-RU"/>
        </w:rPr>
        <w:t>образовательной</w:t>
      </w:r>
      <w:r>
        <w:rPr>
          <w:spacing w:val="-14"/>
          <w:lang w:val="ru-RU"/>
        </w:rPr>
        <w:t xml:space="preserve"> </w:t>
      </w:r>
      <w:r>
        <w:rPr>
          <w:lang w:val="ru-RU"/>
        </w:rPr>
        <w:t>программы</w:t>
      </w:r>
      <w:r>
        <w:rPr>
          <w:spacing w:val="-13"/>
          <w:lang w:val="ru-RU"/>
        </w:rPr>
        <w:t xml:space="preserve"> </w:t>
      </w:r>
      <w:r>
        <w:rPr>
          <w:lang w:val="ru-RU"/>
        </w:rPr>
        <w:t>начального</w:t>
      </w:r>
      <w:r>
        <w:rPr>
          <w:spacing w:val="-14"/>
          <w:lang w:val="ru-RU"/>
        </w:rPr>
        <w:t xml:space="preserve"> </w:t>
      </w:r>
      <w:r>
        <w:rPr>
          <w:lang w:val="ru-RU"/>
        </w:rPr>
        <w:t>общего</w:t>
      </w:r>
      <w:r>
        <w:rPr>
          <w:spacing w:val="-14"/>
          <w:lang w:val="ru-RU"/>
        </w:rPr>
        <w:t xml:space="preserve"> </w:t>
      </w:r>
      <w:r>
        <w:rPr>
          <w:lang w:val="ru-RU"/>
        </w:rPr>
        <w:t>образования,</w:t>
      </w:r>
      <w:r>
        <w:rPr>
          <w:spacing w:val="-12"/>
          <w:lang w:val="ru-RU"/>
        </w:rPr>
        <w:t xml:space="preserve"> </w:t>
      </w:r>
      <w:r>
        <w:rPr>
          <w:lang w:val="ru-RU"/>
        </w:rPr>
        <w:t>представленных</w:t>
      </w:r>
      <w:r>
        <w:rPr>
          <w:spacing w:val="-14"/>
          <w:lang w:val="ru-RU"/>
        </w:rPr>
        <w:t xml:space="preserve"> </w:t>
      </w:r>
      <w:r>
        <w:rPr>
          <w:lang w:val="ru-RU"/>
        </w:rPr>
        <w:t>в</w:t>
      </w:r>
      <w:r>
        <w:rPr>
          <w:spacing w:val="5"/>
          <w:lang w:val="ru-RU"/>
        </w:rPr>
        <w:t xml:space="preserve"> </w:t>
      </w:r>
      <w:r>
        <w:rPr>
          <w:lang w:val="ru-RU"/>
        </w:rPr>
        <w:t>Федеральном</w:t>
      </w:r>
      <w:r>
        <w:rPr>
          <w:spacing w:val="-58"/>
          <w:lang w:val="ru-RU"/>
        </w:rPr>
        <w:t xml:space="preserve"> </w:t>
      </w:r>
      <w:r>
        <w:rPr>
          <w:lang w:val="ru-RU"/>
        </w:rPr>
        <w:t>государственном</w:t>
      </w:r>
      <w:r>
        <w:rPr>
          <w:spacing w:val="1"/>
          <w:lang w:val="ru-RU"/>
        </w:rPr>
        <w:t xml:space="preserve"> </w:t>
      </w:r>
      <w:r>
        <w:rPr>
          <w:lang w:val="ru-RU"/>
        </w:rPr>
        <w:t>образовательном</w:t>
      </w:r>
      <w:r>
        <w:rPr>
          <w:spacing w:val="1"/>
          <w:lang w:val="ru-RU"/>
        </w:rPr>
        <w:t xml:space="preserve"> </w:t>
      </w:r>
      <w:r>
        <w:rPr>
          <w:lang w:val="ru-RU"/>
        </w:rPr>
        <w:t>стандарте</w:t>
      </w:r>
      <w:r>
        <w:rPr>
          <w:spacing w:val="1"/>
          <w:lang w:val="ru-RU"/>
        </w:rPr>
        <w:t xml:space="preserve"> </w:t>
      </w:r>
      <w:r>
        <w:rPr>
          <w:lang w:val="ru-RU"/>
        </w:rPr>
        <w:t>начального</w:t>
      </w:r>
      <w:r>
        <w:rPr>
          <w:spacing w:val="1"/>
          <w:lang w:val="ru-RU"/>
        </w:rPr>
        <w:t xml:space="preserve"> </w:t>
      </w:r>
      <w:r>
        <w:rPr>
          <w:lang w:val="ru-RU"/>
        </w:rPr>
        <w:t>общего</w:t>
      </w:r>
      <w:r>
        <w:rPr>
          <w:spacing w:val="1"/>
          <w:lang w:val="ru-RU"/>
        </w:rPr>
        <w:t xml:space="preserve"> </w:t>
      </w:r>
      <w:r>
        <w:rPr>
          <w:lang w:val="ru-RU"/>
        </w:rPr>
        <w:t>образования,</w:t>
      </w:r>
      <w:r>
        <w:rPr>
          <w:spacing w:val="1"/>
          <w:lang w:val="ru-RU"/>
        </w:rPr>
        <w:t xml:space="preserve"> </w:t>
      </w:r>
      <w:r>
        <w:rPr>
          <w:lang w:val="ru-RU"/>
        </w:rPr>
        <w:t>а</w:t>
      </w:r>
      <w:r>
        <w:rPr>
          <w:spacing w:val="1"/>
          <w:lang w:val="ru-RU"/>
        </w:rPr>
        <w:t xml:space="preserve"> </w:t>
      </w:r>
      <w:r>
        <w:rPr>
          <w:lang w:val="ru-RU"/>
        </w:rPr>
        <w:t>также</w:t>
      </w:r>
      <w:r>
        <w:rPr>
          <w:spacing w:val="1"/>
          <w:lang w:val="ru-RU"/>
        </w:rPr>
        <w:t xml:space="preserve"> </w:t>
      </w:r>
      <w:r>
        <w:rPr>
          <w:lang w:val="ru-RU"/>
        </w:rPr>
        <w:t>программы</w:t>
      </w:r>
      <w:r>
        <w:rPr>
          <w:spacing w:val="-2"/>
          <w:lang w:val="ru-RU"/>
        </w:rPr>
        <w:t xml:space="preserve"> </w:t>
      </w:r>
      <w:r>
        <w:rPr>
          <w:lang w:val="ru-RU"/>
        </w:rPr>
        <w:t>воспитания</w:t>
      </w:r>
      <w:r>
        <w:rPr>
          <w:spacing w:val="-3"/>
          <w:lang w:val="ru-RU"/>
        </w:rPr>
        <w:t xml:space="preserve"> </w:t>
      </w:r>
      <w:r>
        <w:rPr>
          <w:lang w:val="ru-RU"/>
        </w:rPr>
        <w:t>с</w:t>
      </w:r>
      <w:r>
        <w:rPr>
          <w:spacing w:val="1"/>
          <w:lang w:val="ru-RU"/>
        </w:rPr>
        <w:t xml:space="preserve"> </w:t>
      </w:r>
      <w:r>
        <w:rPr>
          <w:lang w:val="ru-RU"/>
        </w:rPr>
        <w:t>учётом</w:t>
      </w:r>
      <w:r>
        <w:rPr>
          <w:spacing w:val="3"/>
          <w:lang w:val="ru-RU"/>
        </w:rPr>
        <w:t xml:space="preserve"> </w:t>
      </w:r>
      <w:r>
        <w:rPr>
          <w:lang w:val="ru-RU"/>
        </w:rPr>
        <w:t>концепции.</w:t>
      </w:r>
    </w:p>
    <w:p w:rsidR="00C07E73" w:rsidRDefault="003A1872">
      <w:pPr>
        <w:widowControl w:val="0"/>
        <w:autoSpaceDE w:val="0"/>
        <w:autoSpaceDN w:val="0"/>
        <w:spacing w:before="8" w:line="272" w:lineRule="exact"/>
        <w:ind w:left="1670"/>
        <w:jc w:val="both"/>
        <w:outlineLvl w:val="2"/>
        <w:rPr>
          <w:b/>
          <w:bCs/>
          <w:lang w:val="ru-RU"/>
        </w:rPr>
      </w:pPr>
      <w:r>
        <w:rPr>
          <w:b/>
          <w:bCs/>
          <w:lang w:val="ru-RU"/>
        </w:rPr>
        <w:t>ПОЯСНИТЕЛЬНАЯ</w:t>
      </w:r>
      <w:r>
        <w:rPr>
          <w:b/>
          <w:bCs/>
          <w:spacing w:val="-5"/>
          <w:lang w:val="ru-RU"/>
        </w:rPr>
        <w:t xml:space="preserve"> </w:t>
      </w:r>
      <w:r>
        <w:rPr>
          <w:b/>
          <w:bCs/>
          <w:lang w:val="ru-RU"/>
        </w:rPr>
        <w:t>ЗАПИСКА</w:t>
      </w:r>
    </w:p>
    <w:p w:rsidR="00C07E73" w:rsidRDefault="003A1872">
      <w:pPr>
        <w:widowControl w:val="0"/>
        <w:autoSpaceDE w:val="0"/>
        <w:autoSpaceDN w:val="0"/>
        <w:ind w:left="959" w:right="145" w:firstLine="1426"/>
        <w:jc w:val="both"/>
        <w:rPr>
          <w:lang w:val="ru-RU"/>
        </w:rPr>
      </w:pPr>
      <w:r>
        <w:rPr>
          <w:lang w:val="ru-RU"/>
        </w:rPr>
        <w:t>Рабочая</w:t>
      </w:r>
      <w:r>
        <w:rPr>
          <w:spacing w:val="1"/>
          <w:lang w:val="ru-RU"/>
        </w:rPr>
        <w:t xml:space="preserve"> </w:t>
      </w:r>
      <w:r>
        <w:rPr>
          <w:lang w:val="ru-RU"/>
        </w:rPr>
        <w:t>программа</w:t>
      </w:r>
      <w:r>
        <w:rPr>
          <w:spacing w:val="1"/>
          <w:lang w:val="ru-RU"/>
        </w:rPr>
        <w:t xml:space="preserve"> </w:t>
      </w:r>
      <w:r>
        <w:rPr>
          <w:lang w:val="ru-RU"/>
        </w:rPr>
        <w:t>по</w:t>
      </w:r>
      <w:r>
        <w:rPr>
          <w:spacing w:val="1"/>
          <w:lang w:val="ru-RU"/>
        </w:rPr>
        <w:t xml:space="preserve"> </w:t>
      </w:r>
      <w:r>
        <w:rPr>
          <w:lang w:val="ru-RU"/>
        </w:rPr>
        <w:t>иностранному</w:t>
      </w:r>
      <w:r>
        <w:rPr>
          <w:spacing w:val="1"/>
          <w:lang w:val="ru-RU"/>
        </w:rPr>
        <w:t xml:space="preserve"> </w:t>
      </w:r>
      <w:r>
        <w:rPr>
          <w:lang w:val="ru-RU"/>
        </w:rPr>
        <w:t>языку</w:t>
      </w:r>
      <w:r>
        <w:rPr>
          <w:spacing w:val="1"/>
          <w:lang w:val="ru-RU"/>
        </w:rPr>
        <w:t xml:space="preserve"> </w:t>
      </w:r>
      <w:r>
        <w:rPr>
          <w:lang w:val="ru-RU"/>
        </w:rPr>
        <w:t>на</w:t>
      </w:r>
      <w:r>
        <w:rPr>
          <w:spacing w:val="1"/>
          <w:lang w:val="ru-RU"/>
        </w:rPr>
        <w:t xml:space="preserve"> </w:t>
      </w:r>
      <w:r>
        <w:rPr>
          <w:lang w:val="ru-RU"/>
        </w:rPr>
        <w:t>уровне</w:t>
      </w:r>
      <w:r>
        <w:rPr>
          <w:spacing w:val="1"/>
          <w:lang w:val="ru-RU"/>
        </w:rPr>
        <w:t xml:space="preserve"> </w:t>
      </w:r>
      <w:r>
        <w:rPr>
          <w:lang w:val="ru-RU"/>
        </w:rPr>
        <w:t>начального</w:t>
      </w:r>
      <w:r>
        <w:rPr>
          <w:spacing w:val="1"/>
          <w:lang w:val="ru-RU"/>
        </w:rPr>
        <w:t xml:space="preserve"> </w:t>
      </w:r>
      <w:r>
        <w:rPr>
          <w:lang w:val="ru-RU"/>
        </w:rPr>
        <w:t>общего</w:t>
      </w:r>
      <w:r>
        <w:rPr>
          <w:spacing w:val="1"/>
          <w:lang w:val="ru-RU"/>
        </w:rPr>
        <w:t xml:space="preserve"> </w:t>
      </w:r>
      <w:r>
        <w:rPr>
          <w:lang w:val="ru-RU"/>
        </w:rPr>
        <w:t>образования</w:t>
      </w:r>
      <w:r>
        <w:rPr>
          <w:spacing w:val="1"/>
          <w:lang w:val="ru-RU"/>
        </w:rPr>
        <w:t xml:space="preserve"> </w:t>
      </w:r>
      <w:r>
        <w:rPr>
          <w:lang w:val="ru-RU"/>
        </w:rPr>
        <w:t>составлена</w:t>
      </w:r>
      <w:r>
        <w:rPr>
          <w:spacing w:val="1"/>
          <w:lang w:val="ru-RU"/>
        </w:rPr>
        <w:t xml:space="preserve"> </w:t>
      </w:r>
      <w:r>
        <w:rPr>
          <w:lang w:val="ru-RU"/>
        </w:rPr>
        <w:t>на</w:t>
      </w:r>
      <w:r>
        <w:rPr>
          <w:spacing w:val="1"/>
          <w:lang w:val="ru-RU"/>
        </w:rPr>
        <w:t xml:space="preserve"> </w:t>
      </w:r>
      <w:r>
        <w:rPr>
          <w:lang w:val="ru-RU"/>
        </w:rPr>
        <w:t>основе</w:t>
      </w:r>
      <w:r>
        <w:rPr>
          <w:spacing w:val="1"/>
          <w:lang w:val="ru-RU"/>
        </w:rPr>
        <w:t xml:space="preserve"> </w:t>
      </w:r>
      <w:r>
        <w:rPr>
          <w:lang w:val="ru-RU"/>
        </w:rPr>
        <w:t>Федерального</w:t>
      </w:r>
      <w:r>
        <w:rPr>
          <w:spacing w:val="1"/>
          <w:lang w:val="ru-RU"/>
        </w:rPr>
        <w:t xml:space="preserve"> </w:t>
      </w:r>
      <w:r>
        <w:rPr>
          <w:lang w:val="ru-RU"/>
        </w:rPr>
        <w:t>государственного</w:t>
      </w:r>
      <w:r>
        <w:rPr>
          <w:spacing w:val="1"/>
          <w:lang w:val="ru-RU"/>
        </w:rPr>
        <w:t xml:space="preserve"> </w:t>
      </w:r>
      <w:r>
        <w:rPr>
          <w:lang w:val="ru-RU"/>
        </w:rPr>
        <w:t>образовательного</w:t>
      </w:r>
      <w:r>
        <w:rPr>
          <w:spacing w:val="1"/>
          <w:lang w:val="ru-RU"/>
        </w:rPr>
        <w:t xml:space="preserve"> </w:t>
      </w:r>
      <w:r>
        <w:rPr>
          <w:lang w:val="ru-RU"/>
        </w:rPr>
        <w:t>стандарта</w:t>
      </w:r>
      <w:r>
        <w:rPr>
          <w:spacing w:val="-8"/>
          <w:lang w:val="ru-RU"/>
        </w:rPr>
        <w:t xml:space="preserve"> </w:t>
      </w:r>
      <w:r>
        <w:rPr>
          <w:lang w:val="ru-RU"/>
        </w:rPr>
        <w:t>начального</w:t>
      </w:r>
      <w:r>
        <w:rPr>
          <w:spacing w:val="-7"/>
          <w:lang w:val="ru-RU"/>
        </w:rPr>
        <w:t xml:space="preserve"> </w:t>
      </w:r>
      <w:r>
        <w:rPr>
          <w:lang w:val="ru-RU"/>
        </w:rPr>
        <w:t>общего</w:t>
      </w:r>
      <w:r>
        <w:rPr>
          <w:spacing w:val="-11"/>
          <w:lang w:val="ru-RU"/>
        </w:rPr>
        <w:t xml:space="preserve"> </w:t>
      </w:r>
      <w:r>
        <w:rPr>
          <w:lang w:val="ru-RU"/>
        </w:rPr>
        <w:t>образования,</w:t>
      </w:r>
      <w:r>
        <w:rPr>
          <w:spacing w:val="-10"/>
          <w:lang w:val="ru-RU"/>
        </w:rPr>
        <w:t xml:space="preserve"> </w:t>
      </w:r>
      <w:r>
        <w:rPr>
          <w:lang w:val="ru-RU"/>
        </w:rPr>
        <w:t>основной</w:t>
      </w:r>
      <w:r>
        <w:rPr>
          <w:spacing w:val="-11"/>
          <w:lang w:val="ru-RU"/>
        </w:rPr>
        <w:t xml:space="preserve"> </w:t>
      </w:r>
      <w:r>
        <w:rPr>
          <w:lang w:val="ru-RU"/>
        </w:rPr>
        <w:t>образовательной</w:t>
      </w:r>
      <w:r>
        <w:rPr>
          <w:spacing w:val="-10"/>
          <w:lang w:val="ru-RU"/>
        </w:rPr>
        <w:t xml:space="preserve"> </w:t>
      </w:r>
      <w:r>
        <w:rPr>
          <w:lang w:val="ru-RU"/>
        </w:rPr>
        <w:t>программы</w:t>
      </w:r>
      <w:r>
        <w:rPr>
          <w:spacing w:val="-10"/>
          <w:lang w:val="ru-RU"/>
        </w:rPr>
        <w:t xml:space="preserve"> </w:t>
      </w:r>
      <w:r>
        <w:rPr>
          <w:lang w:val="ru-RU"/>
        </w:rPr>
        <w:t>начального</w:t>
      </w:r>
      <w:r>
        <w:rPr>
          <w:spacing w:val="-58"/>
          <w:lang w:val="ru-RU"/>
        </w:rPr>
        <w:t xml:space="preserve"> </w:t>
      </w:r>
      <w:r>
        <w:rPr>
          <w:lang w:val="ru-RU"/>
        </w:rPr>
        <w:t>общего</w:t>
      </w:r>
      <w:r>
        <w:rPr>
          <w:spacing w:val="1"/>
          <w:lang w:val="ru-RU"/>
        </w:rPr>
        <w:t xml:space="preserve"> </w:t>
      </w:r>
      <w:r>
        <w:rPr>
          <w:lang w:val="ru-RU"/>
        </w:rPr>
        <w:t>образования</w:t>
      </w:r>
      <w:r>
        <w:rPr>
          <w:spacing w:val="1"/>
          <w:lang w:val="ru-RU"/>
        </w:rPr>
        <w:t xml:space="preserve"> </w:t>
      </w:r>
      <w:r>
        <w:rPr>
          <w:lang w:val="ru-RU"/>
        </w:rPr>
        <w:t>и</w:t>
      </w:r>
      <w:r>
        <w:rPr>
          <w:spacing w:val="1"/>
          <w:lang w:val="ru-RU"/>
        </w:rPr>
        <w:t xml:space="preserve"> </w:t>
      </w:r>
      <w:r>
        <w:rPr>
          <w:lang w:val="ru-RU"/>
        </w:rPr>
        <w:t>Универсального</w:t>
      </w:r>
      <w:r>
        <w:rPr>
          <w:spacing w:val="1"/>
          <w:lang w:val="ru-RU"/>
        </w:rPr>
        <w:t xml:space="preserve"> </w:t>
      </w:r>
      <w:r>
        <w:rPr>
          <w:lang w:val="ru-RU"/>
        </w:rPr>
        <w:t>кодификатора</w:t>
      </w:r>
      <w:r>
        <w:rPr>
          <w:spacing w:val="1"/>
          <w:lang w:val="ru-RU"/>
        </w:rPr>
        <w:t xml:space="preserve"> </w:t>
      </w:r>
      <w:r>
        <w:rPr>
          <w:lang w:val="ru-RU"/>
        </w:rPr>
        <w:t>распределённых</w:t>
      </w:r>
      <w:r>
        <w:rPr>
          <w:spacing w:val="1"/>
          <w:lang w:val="ru-RU"/>
        </w:rPr>
        <w:t xml:space="preserve"> </w:t>
      </w:r>
      <w:r>
        <w:rPr>
          <w:lang w:val="ru-RU"/>
        </w:rPr>
        <w:t>по</w:t>
      </w:r>
      <w:r>
        <w:rPr>
          <w:spacing w:val="1"/>
          <w:lang w:val="ru-RU"/>
        </w:rPr>
        <w:t xml:space="preserve"> </w:t>
      </w:r>
      <w:r>
        <w:rPr>
          <w:lang w:val="ru-RU"/>
        </w:rPr>
        <w:t>классам</w:t>
      </w:r>
      <w:r>
        <w:rPr>
          <w:spacing w:val="1"/>
          <w:lang w:val="ru-RU"/>
        </w:rPr>
        <w:t xml:space="preserve"> </w:t>
      </w:r>
      <w:r>
        <w:rPr>
          <w:lang w:val="ru-RU"/>
        </w:rPr>
        <w:t>проверяемых</w:t>
      </w:r>
      <w:r>
        <w:rPr>
          <w:spacing w:val="1"/>
          <w:lang w:val="ru-RU"/>
        </w:rPr>
        <w:t xml:space="preserve"> </w:t>
      </w:r>
      <w:r>
        <w:rPr>
          <w:lang w:val="ru-RU"/>
        </w:rPr>
        <w:t>требований</w:t>
      </w:r>
      <w:r>
        <w:rPr>
          <w:spacing w:val="1"/>
          <w:lang w:val="ru-RU"/>
        </w:rPr>
        <w:t xml:space="preserve"> </w:t>
      </w:r>
      <w:r>
        <w:rPr>
          <w:lang w:val="ru-RU"/>
        </w:rPr>
        <w:t>к</w:t>
      </w:r>
      <w:r>
        <w:rPr>
          <w:spacing w:val="1"/>
          <w:lang w:val="ru-RU"/>
        </w:rPr>
        <w:t xml:space="preserve"> </w:t>
      </w:r>
      <w:r>
        <w:rPr>
          <w:lang w:val="ru-RU"/>
        </w:rPr>
        <w:t>результатам</w:t>
      </w:r>
      <w:r>
        <w:rPr>
          <w:spacing w:val="1"/>
          <w:lang w:val="ru-RU"/>
        </w:rPr>
        <w:t xml:space="preserve"> </w:t>
      </w:r>
      <w:r>
        <w:rPr>
          <w:lang w:val="ru-RU"/>
        </w:rPr>
        <w:t>освоения</w:t>
      </w:r>
      <w:r>
        <w:rPr>
          <w:spacing w:val="1"/>
          <w:lang w:val="ru-RU"/>
        </w:rPr>
        <w:t xml:space="preserve"> </w:t>
      </w:r>
      <w:r>
        <w:rPr>
          <w:lang w:val="ru-RU"/>
        </w:rPr>
        <w:t>основной</w:t>
      </w:r>
      <w:r>
        <w:rPr>
          <w:spacing w:val="1"/>
          <w:lang w:val="ru-RU"/>
        </w:rPr>
        <w:t xml:space="preserve"> </w:t>
      </w:r>
      <w:r>
        <w:rPr>
          <w:lang w:val="ru-RU"/>
        </w:rPr>
        <w:t>образовательной</w:t>
      </w:r>
      <w:r>
        <w:rPr>
          <w:spacing w:val="1"/>
          <w:lang w:val="ru-RU"/>
        </w:rPr>
        <w:t xml:space="preserve"> </w:t>
      </w:r>
      <w:r>
        <w:rPr>
          <w:lang w:val="ru-RU"/>
        </w:rPr>
        <w:t>программы</w:t>
      </w:r>
      <w:r>
        <w:rPr>
          <w:spacing w:val="1"/>
          <w:lang w:val="ru-RU"/>
        </w:rPr>
        <w:t xml:space="preserve"> </w:t>
      </w:r>
      <w:r>
        <w:rPr>
          <w:lang w:val="ru-RU"/>
        </w:rPr>
        <w:t>начального общего образования и элементов содержания по английскому языку (одобрено</w:t>
      </w:r>
      <w:r>
        <w:rPr>
          <w:spacing w:val="1"/>
          <w:lang w:val="ru-RU"/>
        </w:rPr>
        <w:t xml:space="preserve"> </w:t>
      </w:r>
      <w:r>
        <w:rPr>
          <w:lang w:val="ru-RU"/>
        </w:rPr>
        <w:t>решением</w:t>
      </w:r>
      <w:r>
        <w:rPr>
          <w:spacing w:val="-2"/>
          <w:lang w:val="ru-RU"/>
        </w:rPr>
        <w:t xml:space="preserve"> </w:t>
      </w:r>
      <w:r>
        <w:rPr>
          <w:lang w:val="ru-RU"/>
        </w:rPr>
        <w:t>ФУМО).</w:t>
      </w:r>
    </w:p>
    <w:p w:rsidR="00C07E73" w:rsidRDefault="003A1872">
      <w:pPr>
        <w:widowControl w:val="0"/>
        <w:autoSpaceDE w:val="0"/>
        <w:autoSpaceDN w:val="0"/>
        <w:ind w:left="959" w:right="136" w:firstLine="1128"/>
        <w:jc w:val="both"/>
        <w:rPr>
          <w:lang w:val="ru-RU"/>
        </w:rPr>
      </w:pPr>
      <w:r>
        <w:rPr>
          <w:lang w:val="ru-RU"/>
        </w:rPr>
        <w:t>Рабочая</w:t>
      </w:r>
      <w:r>
        <w:rPr>
          <w:spacing w:val="1"/>
          <w:lang w:val="ru-RU"/>
        </w:rPr>
        <w:t xml:space="preserve"> </w:t>
      </w:r>
      <w:r>
        <w:rPr>
          <w:lang w:val="ru-RU"/>
        </w:rPr>
        <w:t>программа</w:t>
      </w:r>
      <w:r>
        <w:rPr>
          <w:spacing w:val="1"/>
          <w:lang w:val="ru-RU"/>
        </w:rPr>
        <w:t xml:space="preserve"> </w:t>
      </w:r>
      <w:r>
        <w:rPr>
          <w:lang w:val="ru-RU"/>
        </w:rPr>
        <w:t>раскрывает</w:t>
      </w:r>
      <w:r>
        <w:rPr>
          <w:spacing w:val="1"/>
          <w:lang w:val="ru-RU"/>
        </w:rPr>
        <w:t xml:space="preserve"> </w:t>
      </w:r>
      <w:r>
        <w:rPr>
          <w:lang w:val="ru-RU"/>
        </w:rPr>
        <w:t>цели</w:t>
      </w:r>
      <w:r>
        <w:rPr>
          <w:spacing w:val="1"/>
          <w:lang w:val="ru-RU"/>
        </w:rPr>
        <w:t xml:space="preserve"> </w:t>
      </w:r>
      <w:r>
        <w:rPr>
          <w:lang w:val="ru-RU"/>
        </w:rPr>
        <w:t>образования,</w:t>
      </w:r>
      <w:r>
        <w:rPr>
          <w:spacing w:val="1"/>
          <w:lang w:val="ru-RU"/>
        </w:rPr>
        <w:t xml:space="preserve"> </w:t>
      </w:r>
      <w:r>
        <w:rPr>
          <w:lang w:val="ru-RU"/>
        </w:rPr>
        <w:t>развития</w:t>
      </w:r>
      <w:r>
        <w:rPr>
          <w:spacing w:val="1"/>
          <w:lang w:val="ru-RU"/>
        </w:rPr>
        <w:t xml:space="preserve"> </w:t>
      </w:r>
      <w:r>
        <w:rPr>
          <w:lang w:val="ru-RU"/>
        </w:rPr>
        <w:t>и воспитания</w:t>
      </w:r>
      <w:r>
        <w:rPr>
          <w:spacing w:val="1"/>
          <w:lang w:val="ru-RU"/>
        </w:rPr>
        <w:t xml:space="preserve"> </w:t>
      </w:r>
      <w:r>
        <w:rPr>
          <w:lang w:val="ru-RU"/>
        </w:rPr>
        <w:t>обучающихся</w:t>
      </w:r>
      <w:r>
        <w:rPr>
          <w:spacing w:val="1"/>
          <w:lang w:val="ru-RU"/>
        </w:rPr>
        <w:t xml:space="preserve"> </w:t>
      </w:r>
      <w:r>
        <w:rPr>
          <w:lang w:val="ru-RU"/>
        </w:rPr>
        <w:t>средствами</w:t>
      </w:r>
      <w:r>
        <w:rPr>
          <w:spacing w:val="1"/>
          <w:lang w:val="ru-RU"/>
        </w:rPr>
        <w:t xml:space="preserve"> </w:t>
      </w:r>
      <w:r>
        <w:rPr>
          <w:lang w:val="ru-RU"/>
        </w:rPr>
        <w:t>учебного</w:t>
      </w:r>
      <w:r>
        <w:rPr>
          <w:spacing w:val="1"/>
          <w:lang w:val="ru-RU"/>
        </w:rPr>
        <w:t xml:space="preserve"> </w:t>
      </w:r>
      <w:r>
        <w:rPr>
          <w:lang w:val="ru-RU"/>
        </w:rPr>
        <w:t>предмета</w:t>
      </w:r>
      <w:r>
        <w:rPr>
          <w:spacing w:val="1"/>
          <w:lang w:val="ru-RU"/>
        </w:rPr>
        <w:t xml:space="preserve"> </w:t>
      </w:r>
      <w:r>
        <w:rPr>
          <w:lang w:val="ru-RU"/>
        </w:rPr>
        <w:t>«Иностранный</w:t>
      </w:r>
      <w:r>
        <w:rPr>
          <w:spacing w:val="1"/>
          <w:lang w:val="ru-RU"/>
        </w:rPr>
        <w:t xml:space="preserve"> </w:t>
      </w:r>
      <w:r>
        <w:rPr>
          <w:lang w:val="ru-RU"/>
        </w:rPr>
        <w:t>язык»</w:t>
      </w:r>
      <w:r>
        <w:rPr>
          <w:spacing w:val="1"/>
          <w:lang w:val="ru-RU"/>
        </w:rPr>
        <w:t xml:space="preserve"> </w:t>
      </w:r>
      <w:r>
        <w:rPr>
          <w:lang w:val="ru-RU"/>
        </w:rPr>
        <w:t>на</w:t>
      </w:r>
      <w:r>
        <w:rPr>
          <w:spacing w:val="1"/>
          <w:lang w:val="ru-RU"/>
        </w:rPr>
        <w:t xml:space="preserve"> </w:t>
      </w:r>
      <w:r>
        <w:rPr>
          <w:lang w:val="ru-RU"/>
        </w:rPr>
        <w:t>начальном</w:t>
      </w:r>
      <w:r>
        <w:rPr>
          <w:spacing w:val="1"/>
          <w:lang w:val="ru-RU"/>
        </w:rPr>
        <w:t xml:space="preserve"> </w:t>
      </w:r>
      <w:r>
        <w:rPr>
          <w:lang w:val="ru-RU"/>
        </w:rPr>
        <w:t>уровне</w:t>
      </w:r>
      <w:r>
        <w:rPr>
          <w:spacing w:val="1"/>
          <w:lang w:val="ru-RU"/>
        </w:rPr>
        <w:t xml:space="preserve"> </w:t>
      </w:r>
      <w:r>
        <w:rPr>
          <w:lang w:val="ru-RU"/>
        </w:rPr>
        <w:t>обязательного</w:t>
      </w:r>
      <w:r>
        <w:rPr>
          <w:spacing w:val="1"/>
          <w:lang w:val="ru-RU"/>
        </w:rPr>
        <w:t xml:space="preserve"> </w:t>
      </w:r>
      <w:r>
        <w:rPr>
          <w:lang w:val="ru-RU"/>
        </w:rPr>
        <w:t>общего</w:t>
      </w:r>
      <w:r>
        <w:rPr>
          <w:spacing w:val="1"/>
          <w:lang w:val="ru-RU"/>
        </w:rPr>
        <w:t xml:space="preserve"> </w:t>
      </w:r>
      <w:r>
        <w:rPr>
          <w:lang w:val="ru-RU"/>
        </w:rPr>
        <w:t>образования,</w:t>
      </w:r>
      <w:r>
        <w:rPr>
          <w:spacing w:val="1"/>
          <w:lang w:val="ru-RU"/>
        </w:rPr>
        <w:t xml:space="preserve"> </w:t>
      </w:r>
      <w:r>
        <w:rPr>
          <w:lang w:val="ru-RU"/>
        </w:rPr>
        <w:t>определяет</w:t>
      </w:r>
      <w:r>
        <w:rPr>
          <w:spacing w:val="1"/>
          <w:lang w:val="ru-RU"/>
        </w:rPr>
        <w:t xml:space="preserve"> </w:t>
      </w:r>
      <w:r>
        <w:rPr>
          <w:lang w:val="ru-RU"/>
        </w:rPr>
        <w:t>обязательную</w:t>
      </w:r>
      <w:r>
        <w:rPr>
          <w:spacing w:val="1"/>
          <w:lang w:val="ru-RU"/>
        </w:rPr>
        <w:t xml:space="preserve"> </w:t>
      </w:r>
      <w:r>
        <w:rPr>
          <w:lang w:val="ru-RU"/>
        </w:rPr>
        <w:t>(инвариантную)</w:t>
      </w:r>
      <w:r>
        <w:rPr>
          <w:spacing w:val="1"/>
          <w:lang w:val="ru-RU"/>
        </w:rPr>
        <w:t xml:space="preserve"> </w:t>
      </w:r>
      <w:r>
        <w:rPr>
          <w:lang w:val="ru-RU"/>
        </w:rPr>
        <w:t>часть</w:t>
      </w:r>
      <w:r>
        <w:rPr>
          <w:spacing w:val="1"/>
          <w:lang w:val="ru-RU"/>
        </w:rPr>
        <w:t xml:space="preserve"> </w:t>
      </w:r>
      <w:r>
        <w:rPr>
          <w:lang w:val="ru-RU"/>
        </w:rPr>
        <w:t>содержания</w:t>
      </w:r>
      <w:r>
        <w:rPr>
          <w:spacing w:val="1"/>
          <w:lang w:val="ru-RU"/>
        </w:rPr>
        <w:t xml:space="preserve"> </w:t>
      </w:r>
      <w:r>
        <w:rPr>
          <w:lang w:val="ru-RU"/>
        </w:rPr>
        <w:t>учебного</w:t>
      </w:r>
      <w:r>
        <w:rPr>
          <w:spacing w:val="1"/>
          <w:lang w:val="ru-RU"/>
        </w:rPr>
        <w:t xml:space="preserve"> </w:t>
      </w:r>
      <w:r>
        <w:rPr>
          <w:lang w:val="ru-RU"/>
        </w:rPr>
        <w:t>курса</w:t>
      </w:r>
      <w:r>
        <w:rPr>
          <w:spacing w:val="1"/>
          <w:lang w:val="ru-RU"/>
        </w:rPr>
        <w:t xml:space="preserve"> </w:t>
      </w:r>
      <w:r>
        <w:rPr>
          <w:lang w:val="ru-RU"/>
        </w:rPr>
        <w:t>по</w:t>
      </w:r>
      <w:r>
        <w:rPr>
          <w:spacing w:val="1"/>
          <w:lang w:val="ru-RU"/>
        </w:rPr>
        <w:t xml:space="preserve"> </w:t>
      </w:r>
      <w:r>
        <w:rPr>
          <w:lang w:val="ru-RU"/>
        </w:rPr>
        <w:t>изучаемому</w:t>
      </w:r>
      <w:r>
        <w:rPr>
          <w:spacing w:val="1"/>
          <w:lang w:val="ru-RU"/>
        </w:rPr>
        <w:t xml:space="preserve"> </w:t>
      </w:r>
      <w:r>
        <w:rPr>
          <w:lang w:val="ru-RU"/>
        </w:rPr>
        <w:t>иностранному</w:t>
      </w:r>
      <w:r>
        <w:rPr>
          <w:spacing w:val="1"/>
          <w:lang w:val="ru-RU"/>
        </w:rPr>
        <w:t xml:space="preserve"> </w:t>
      </w:r>
      <w:r>
        <w:rPr>
          <w:lang w:val="ru-RU"/>
        </w:rPr>
        <w:t>языку,</w:t>
      </w:r>
      <w:r>
        <w:rPr>
          <w:spacing w:val="1"/>
          <w:lang w:val="ru-RU"/>
        </w:rPr>
        <w:t xml:space="preserve"> </w:t>
      </w:r>
      <w:r>
        <w:rPr>
          <w:lang w:val="ru-RU"/>
        </w:rPr>
        <w:t>за</w:t>
      </w:r>
      <w:r>
        <w:rPr>
          <w:spacing w:val="1"/>
          <w:lang w:val="ru-RU"/>
        </w:rPr>
        <w:t xml:space="preserve"> </w:t>
      </w:r>
      <w:r>
        <w:rPr>
          <w:lang w:val="ru-RU"/>
        </w:rPr>
        <w:t>пределами</w:t>
      </w:r>
      <w:r>
        <w:rPr>
          <w:spacing w:val="1"/>
          <w:lang w:val="ru-RU"/>
        </w:rPr>
        <w:t xml:space="preserve"> </w:t>
      </w:r>
      <w:r>
        <w:rPr>
          <w:lang w:val="ru-RU"/>
        </w:rPr>
        <w:t>которой</w:t>
      </w:r>
      <w:r>
        <w:rPr>
          <w:spacing w:val="1"/>
          <w:lang w:val="ru-RU"/>
        </w:rPr>
        <w:t xml:space="preserve"> </w:t>
      </w:r>
      <w:r>
        <w:rPr>
          <w:lang w:val="ru-RU"/>
        </w:rPr>
        <w:t>остаётся возможность выбора учителем вариативной составляющей содержания образования</w:t>
      </w:r>
      <w:r>
        <w:rPr>
          <w:spacing w:val="1"/>
          <w:lang w:val="ru-RU"/>
        </w:rPr>
        <w:t xml:space="preserve"> </w:t>
      </w:r>
      <w:r>
        <w:rPr>
          <w:lang w:val="ru-RU"/>
        </w:rPr>
        <w:t>по</w:t>
      </w:r>
      <w:r>
        <w:rPr>
          <w:spacing w:val="1"/>
          <w:lang w:val="ru-RU"/>
        </w:rPr>
        <w:t xml:space="preserve"> </w:t>
      </w:r>
      <w:r>
        <w:rPr>
          <w:lang w:val="ru-RU"/>
        </w:rPr>
        <w:t>предмету.</w:t>
      </w:r>
    </w:p>
    <w:p w:rsidR="00C07E73" w:rsidRDefault="003A1872">
      <w:pPr>
        <w:widowControl w:val="0"/>
        <w:autoSpaceDE w:val="0"/>
        <w:autoSpaceDN w:val="0"/>
        <w:spacing w:before="5" w:line="275" w:lineRule="exact"/>
        <w:ind w:left="1670"/>
        <w:jc w:val="both"/>
        <w:outlineLvl w:val="2"/>
        <w:rPr>
          <w:b/>
          <w:bCs/>
          <w:lang w:val="ru-RU"/>
        </w:rPr>
      </w:pPr>
      <w:r>
        <w:rPr>
          <w:b/>
          <w:bCs/>
          <w:lang w:val="ru-RU"/>
        </w:rPr>
        <w:t>Общая характеристика</w:t>
      </w:r>
      <w:r>
        <w:rPr>
          <w:b/>
          <w:bCs/>
          <w:spacing w:val="-7"/>
          <w:lang w:val="ru-RU"/>
        </w:rPr>
        <w:t xml:space="preserve"> </w:t>
      </w:r>
      <w:r>
        <w:rPr>
          <w:b/>
          <w:bCs/>
          <w:lang w:val="ru-RU"/>
        </w:rPr>
        <w:t>учебного</w:t>
      </w:r>
      <w:r>
        <w:rPr>
          <w:b/>
          <w:bCs/>
          <w:spacing w:val="-3"/>
          <w:lang w:val="ru-RU"/>
        </w:rPr>
        <w:t xml:space="preserve"> </w:t>
      </w:r>
      <w:r>
        <w:rPr>
          <w:b/>
          <w:bCs/>
          <w:lang w:val="ru-RU"/>
        </w:rPr>
        <w:t>предмета</w:t>
      </w:r>
    </w:p>
    <w:p w:rsidR="00C07E73" w:rsidRDefault="003A1872">
      <w:pPr>
        <w:widowControl w:val="0"/>
        <w:autoSpaceDE w:val="0"/>
        <w:autoSpaceDN w:val="0"/>
        <w:spacing w:line="274" w:lineRule="exact"/>
        <w:ind w:left="1670"/>
        <w:jc w:val="both"/>
        <w:rPr>
          <w:b/>
          <w:szCs w:val="22"/>
          <w:lang w:val="ru-RU"/>
        </w:rPr>
      </w:pPr>
      <w:r>
        <w:rPr>
          <w:b/>
          <w:szCs w:val="22"/>
          <w:lang w:val="ru-RU"/>
        </w:rPr>
        <w:t>«Иностранный</w:t>
      </w:r>
      <w:r>
        <w:rPr>
          <w:b/>
          <w:spacing w:val="-5"/>
          <w:szCs w:val="22"/>
          <w:lang w:val="ru-RU"/>
        </w:rPr>
        <w:t xml:space="preserve"> </w:t>
      </w:r>
      <w:r>
        <w:rPr>
          <w:b/>
          <w:szCs w:val="22"/>
          <w:lang w:val="ru-RU"/>
        </w:rPr>
        <w:t>(английский)</w:t>
      </w:r>
      <w:r>
        <w:rPr>
          <w:b/>
          <w:spacing w:val="1"/>
          <w:szCs w:val="22"/>
          <w:lang w:val="ru-RU"/>
        </w:rPr>
        <w:t xml:space="preserve"> </w:t>
      </w:r>
      <w:r>
        <w:rPr>
          <w:b/>
          <w:szCs w:val="22"/>
          <w:lang w:val="ru-RU"/>
        </w:rPr>
        <w:t>язык»</w:t>
      </w:r>
    </w:p>
    <w:p w:rsidR="00C07E73" w:rsidRDefault="003A1872">
      <w:pPr>
        <w:widowControl w:val="0"/>
        <w:autoSpaceDE w:val="0"/>
        <w:autoSpaceDN w:val="0"/>
        <w:ind w:left="959" w:right="140" w:firstLine="1733"/>
        <w:jc w:val="both"/>
        <w:rPr>
          <w:lang w:val="ru-RU"/>
        </w:rPr>
      </w:pPr>
      <w:r>
        <w:rPr>
          <w:spacing w:val="-1"/>
          <w:lang w:val="ru-RU"/>
        </w:rPr>
        <w:t>В</w:t>
      </w:r>
      <w:r>
        <w:rPr>
          <w:spacing w:val="-10"/>
          <w:lang w:val="ru-RU"/>
        </w:rPr>
        <w:t xml:space="preserve"> </w:t>
      </w:r>
      <w:r>
        <w:rPr>
          <w:spacing w:val="-1"/>
          <w:lang w:val="ru-RU"/>
        </w:rPr>
        <w:t>начальной</w:t>
      </w:r>
      <w:r>
        <w:rPr>
          <w:spacing w:val="-13"/>
          <w:lang w:val="ru-RU"/>
        </w:rPr>
        <w:t xml:space="preserve"> </w:t>
      </w:r>
      <w:r>
        <w:rPr>
          <w:spacing w:val="-1"/>
          <w:lang w:val="ru-RU"/>
        </w:rPr>
        <w:t>школе</w:t>
      </w:r>
      <w:r>
        <w:rPr>
          <w:spacing w:val="-14"/>
          <w:lang w:val="ru-RU"/>
        </w:rPr>
        <w:t xml:space="preserve"> </w:t>
      </w:r>
      <w:r>
        <w:rPr>
          <w:spacing w:val="-1"/>
          <w:lang w:val="ru-RU"/>
        </w:rPr>
        <w:t>закладывается</w:t>
      </w:r>
      <w:r>
        <w:rPr>
          <w:spacing w:val="-9"/>
          <w:lang w:val="ru-RU"/>
        </w:rPr>
        <w:t xml:space="preserve"> </w:t>
      </w:r>
      <w:r>
        <w:rPr>
          <w:spacing w:val="-1"/>
          <w:lang w:val="ru-RU"/>
        </w:rPr>
        <w:t>база</w:t>
      </w:r>
      <w:r>
        <w:rPr>
          <w:spacing w:val="-9"/>
          <w:lang w:val="ru-RU"/>
        </w:rPr>
        <w:t xml:space="preserve"> </w:t>
      </w:r>
      <w:r>
        <w:rPr>
          <w:spacing w:val="-1"/>
          <w:lang w:val="ru-RU"/>
        </w:rPr>
        <w:t>для</w:t>
      </w:r>
      <w:r>
        <w:rPr>
          <w:spacing w:val="-13"/>
          <w:lang w:val="ru-RU"/>
        </w:rPr>
        <w:t xml:space="preserve"> </w:t>
      </w:r>
      <w:r>
        <w:rPr>
          <w:spacing w:val="-1"/>
          <w:lang w:val="ru-RU"/>
        </w:rPr>
        <w:t>всего</w:t>
      </w:r>
      <w:r>
        <w:rPr>
          <w:spacing w:val="-9"/>
          <w:lang w:val="ru-RU"/>
        </w:rPr>
        <w:t xml:space="preserve"> </w:t>
      </w:r>
      <w:r>
        <w:rPr>
          <w:lang w:val="ru-RU"/>
        </w:rPr>
        <w:t>последующего</w:t>
      </w:r>
      <w:r>
        <w:rPr>
          <w:spacing w:val="-9"/>
          <w:lang w:val="ru-RU"/>
        </w:rPr>
        <w:t xml:space="preserve"> </w:t>
      </w:r>
      <w:r>
        <w:rPr>
          <w:lang w:val="ru-RU"/>
        </w:rPr>
        <w:t>иноязычного</w:t>
      </w:r>
      <w:r>
        <w:rPr>
          <w:spacing w:val="-57"/>
          <w:lang w:val="ru-RU"/>
        </w:rPr>
        <w:t xml:space="preserve"> </w:t>
      </w:r>
      <w:r>
        <w:rPr>
          <w:lang w:val="ru-RU"/>
        </w:rPr>
        <w:t>образования школьников, формируются основы функциональной грамотности, что придаёт</w:t>
      </w:r>
      <w:r>
        <w:rPr>
          <w:spacing w:val="1"/>
          <w:lang w:val="ru-RU"/>
        </w:rPr>
        <w:t xml:space="preserve"> </w:t>
      </w:r>
      <w:r>
        <w:rPr>
          <w:lang w:val="ru-RU"/>
        </w:rPr>
        <w:t>особую ответственность данному этапу общего образования. Изучение иностранного языка в</w:t>
      </w:r>
      <w:r>
        <w:rPr>
          <w:spacing w:val="-57"/>
          <w:lang w:val="ru-RU"/>
        </w:rPr>
        <w:t xml:space="preserve"> </w:t>
      </w:r>
      <w:r>
        <w:rPr>
          <w:lang w:val="ru-RU"/>
        </w:rPr>
        <w:t>общеобразовательных</w:t>
      </w:r>
      <w:r>
        <w:rPr>
          <w:spacing w:val="1"/>
          <w:lang w:val="ru-RU"/>
        </w:rPr>
        <w:t xml:space="preserve"> </w:t>
      </w:r>
      <w:r>
        <w:rPr>
          <w:lang w:val="ru-RU"/>
        </w:rPr>
        <w:t>организациях</w:t>
      </w:r>
      <w:r>
        <w:rPr>
          <w:spacing w:val="1"/>
          <w:lang w:val="ru-RU"/>
        </w:rPr>
        <w:t xml:space="preserve"> </w:t>
      </w:r>
      <w:r>
        <w:rPr>
          <w:lang w:val="ru-RU"/>
        </w:rPr>
        <w:t>России</w:t>
      </w:r>
      <w:r>
        <w:rPr>
          <w:spacing w:val="1"/>
          <w:lang w:val="ru-RU"/>
        </w:rPr>
        <w:t xml:space="preserve"> </w:t>
      </w:r>
      <w:r>
        <w:rPr>
          <w:lang w:val="ru-RU"/>
        </w:rPr>
        <w:t>начинается</w:t>
      </w:r>
      <w:r>
        <w:rPr>
          <w:spacing w:val="1"/>
          <w:lang w:val="ru-RU"/>
        </w:rPr>
        <w:t xml:space="preserve"> </w:t>
      </w:r>
      <w:r>
        <w:rPr>
          <w:lang w:val="ru-RU"/>
        </w:rPr>
        <w:t>со</w:t>
      </w:r>
      <w:r>
        <w:rPr>
          <w:spacing w:val="1"/>
          <w:lang w:val="ru-RU"/>
        </w:rPr>
        <w:t xml:space="preserve"> </w:t>
      </w:r>
      <w:r>
        <w:rPr>
          <w:lang w:val="ru-RU"/>
        </w:rPr>
        <w:t>2</w:t>
      </w:r>
      <w:r>
        <w:rPr>
          <w:spacing w:val="1"/>
          <w:lang w:val="ru-RU"/>
        </w:rPr>
        <w:t xml:space="preserve"> </w:t>
      </w:r>
      <w:r>
        <w:rPr>
          <w:lang w:val="ru-RU"/>
        </w:rPr>
        <w:t>класса.</w:t>
      </w:r>
      <w:r>
        <w:rPr>
          <w:spacing w:val="1"/>
          <w:lang w:val="ru-RU"/>
        </w:rPr>
        <w:t xml:space="preserve"> </w:t>
      </w:r>
      <w:r>
        <w:rPr>
          <w:lang w:val="ru-RU"/>
        </w:rPr>
        <w:t>Учащиеся</w:t>
      </w:r>
      <w:r>
        <w:rPr>
          <w:spacing w:val="1"/>
          <w:lang w:val="ru-RU"/>
        </w:rPr>
        <w:t xml:space="preserve"> </w:t>
      </w:r>
      <w:r>
        <w:rPr>
          <w:lang w:val="ru-RU"/>
        </w:rPr>
        <w:t>данного</w:t>
      </w:r>
      <w:r>
        <w:rPr>
          <w:spacing w:val="1"/>
          <w:lang w:val="ru-RU"/>
        </w:rPr>
        <w:t xml:space="preserve"> </w:t>
      </w:r>
      <w:r>
        <w:rPr>
          <w:lang w:val="ru-RU"/>
        </w:rPr>
        <w:t>возраста характеризуются большой восприимчивостью к овладению языками, что позволяет</w:t>
      </w:r>
      <w:r>
        <w:rPr>
          <w:spacing w:val="1"/>
          <w:lang w:val="ru-RU"/>
        </w:rPr>
        <w:t xml:space="preserve"> </w:t>
      </w:r>
      <w:r>
        <w:rPr>
          <w:lang w:val="ru-RU"/>
        </w:rPr>
        <w:t>им овладевать основами общения на новом для них языке с меньшими затратами времени и</w:t>
      </w:r>
      <w:r>
        <w:rPr>
          <w:spacing w:val="1"/>
          <w:lang w:val="ru-RU"/>
        </w:rPr>
        <w:t xml:space="preserve"> </w:t>
      </w:r>
      <w:r>
        <w:rPr>
          <w:lang w:val="ru-RU"/>
        </w:rPr>
        <w:t>усилий</w:t>
      </w:r>
      <w:r>
        <w:rPr>
          <w:spacing w:val="2"/>
          <w:lang w:val="ru-RU"/>
        </w:rPr>
        <w:t xml:space="preserve"> </w:t>
      </w:r>
      <w:r>
        <w:rPr>
          <w:lang w:val="ru-RU"/>
        </w:rPr>
        <w:t>по</w:t>
      </w:r>
      <w:r>
        <w:rPr>
          <w:spacing w:val="2"/>
          <w:lang w:val="ru-RU"/>
        </w:rPr>
        <w:t xml:space="preserve"> </w:t>
      </w:r>
      <w:r>
        <w:rPr>
          <w:lang w:val="ru-RU"/>
        </w:rPr>
        <w:t>сравнению</w:t>
      </w:r>
      <w:r>
        <w:rPr>
          <w:spacing w:val="-6"/>
          <w:lang w:val="ru-RU"/>
        </w:rPr>
        <w:t xml:space="preserve"> </w:t>
      </w:r>
      <w:r>
        <w:rPr>
          <w:lang w:val="ru-RU"/>
        </w:rPr>
        <w:t>с</w:t>
      </w:r>
      <w:r>
        <w:rPr>
          <w:spacing w:val="5"/>
          <w:lang w:val="ru-RU"/>
        </w:rPr>
        <w:t xml:space="preserve"> </w:t>
      </w:r>
      <w:r>
        <w:rPr>
          <w:lang w:val="ru-RU"/>
        </w:rPr>
        <w:t>учащимися</w:t>
      </w:r>
      <w:r>
        <w:rPr>
          <w:spacing w:val="1"/>
          <w:lang w:val="ru-RU"/>
        </w:rPr>
        <w:t xml:space="preserve"> </w:t>
      </w:r>
      <w:r>
        <w:rPr>
          <w:lang w:val="ru-RU"/>
        </w:rPr>
        <w:t>других</w:t>
      </w:r>
      <w:r>
        <w:rPr>
          <w:spacing w:val="-3"/>
          <w:lang w:val="ru-RU"/>
        </w:rPr>
        <w:t xml:space="preserve"> </w:t>
      </w:r>
      <w:r>
        <w:rPr>
          <w:lang w:val="ru-RU"/>
        </w:rPr>
        <w:t>возрас</w:t>
      </w:r>
      <w:r>
        <w:rPr>
          <w:lang w:val="ru-RU"/>
        </w:rPr>
        <w:t>тных</w:t>
      </w:r>
      <w:r>
        <w:rPr>
          <w:spacing w:val="-4"/>
          <w:lang w:val="ru-RU"/>
        </w:rPr>
        <w:t xml:space="preserve"> </w:t>
      </w:r>
      <w:r>
        <w:rPr>
          <w:lang w:val="ru-RU"/>
        </w:rPr>
        <w:t>групп.</w:t>
      </w:r>
    </w:p>
    <w:p w:rsidR="00C07E73" w:rsidRDefault="003A1872">
      <w:pPr>
        <w:widowControl w:val="0"/>
        <w:autoSpaceDE w:val="0"/>
        <w:autoSpaceDN w:val="0"/>
        <w:ind w:left="959" w:right="144" w:firstLine="1556"/>
        <w:jc w:val="both"/>
        <w:rPr>
          <w:lang w:val="ru-RU"/>
        </w:rPr>
      </w:pPr>
      <w:r>
        <w:rPr>
          <w:lang w:val="ru-RU"/>
        </w:rPr>
        <w:t>Построение</w:t>
      </w:r>
      <w:r>
        <w:rPr>
          <w:spacing w:val="1"/>
          <w:lang w:val="ru-RU"/>
        </w:rPr>
        <w:t xml:space="preserve"> </w:t>
      </w:r>
      <w:r>
        <w:rPr>
          <w:lang w:val="ru-RU"/>
        </w:rPr>
        <w:t>программы</w:t>
      </w:r>
      <w:r>
        <w:rPr>
          <w:spacing w:val="1"/>
          <w:lang w:val="ru-RU"/>
        </w:rPr>
        <w:t xml:space="preserve"> </w:t>
      </w:r>
      <w:r>
        <w:rPr>
          <w:lang w:val="ru-RU"/>
        </w:rPr>
        <w:t>имеет</w:t>
      </w:r>
      <w:r>
        <w:rPr>
          <w:spacing w:val="1"/>
          <w:lang w:val="ru-RU"/>
        </w:rPr>
        <w:t xml:space="preserve"> </w:t>
      </w:r>
      <w:r>
        <w:rPr>
          <w:lang w:val="ru-RU"/>
        </w:rPr>
        <w:t>нелинейный</w:t>
      </w:r>
      <w:r>
        <w:rPr>
          <w:spacing w:val="1"/>
          <w:lang w:val="ru-RU"/>
        </w:rPr>
        <w:t xml:space="preserve"> </w:t>
      </w:r>
      <w:r>
        <w:rPr>
          <w:lang w:val="ru-RU"/>
        </w:rPr>
        <w:t>характер</w:t>
      </w:r>
      <w:r>
        <w:rPr>
          <w:spacing w:val="1"/>
          <w:lang w:val="ru-RU"/>
        </w:rPr>
        <w:t xml:space="preserve"> </w:t>
      </w:r>
      <w:r>
        <w:rPr>
          <w:lang w:val="ru-RU"/>
        </w:rPr>
        <w:t>и</w:t>
      </w:r>
      <w:r>
        <w:rPr>
          <w:spacing w:val="1"/>
          <w:lang w:val="ru-RU"/>
        </w:rPr>
        <w:t xml:space="preserve"> </w:t>
      </w:r>
      <w:r>
        <w:rPr>
          <w:lang w:val="ru-RU"/>
        </w:rPr>
        <w:t>основано</w:t>
      </w:r>
      <w:r>
        <w:rPr>
          <w:spacing w:val="1"/>
          <w:lang w:val="ru-RU"/>
        </w:rPr>
        <w:t xml:space="preserve"> </w:t>
      </w:r>
      <w:r>
        <w:rPr>
          <w:lang w:val="ru-RU"/>
        </w:rPr>
        <w:t>на</w:t>
      </w:r>
      <w:r>
        <w:rPr>
          <w:spacing w:val="1"/>
          <w:lang w:val="ru-RU"/>
        </w:rPr>
        <w:t xml:space="preserve"> </w:t>
      </w:r>
      <w:r>
        <w:rPr>
          <w:lang w:val="ru-RU"/>
        </w:rPr>
        <w:t>концентрическом принципе. В каждом классе даются новые элементы содержания и новые</w:t>
      </w:r>
      <w:r>
        <w:rPr>
          <w:spacing w:val="1"/>
          <w:lang w:val="ru-RU"/>
        </w:rPr>
        <w:t xml:space="preserve"> </w:t>
      </w:r>
      <w:r>
        <w:rPr>
          <w:lang w:val="ru-RU"/>
        </w:rPr>
        <w:t>требования.</w:t>
      </w:r>
      <w:r>
        <w:rPr>
          <w:spacing w:val="-4"/>
          <w:lang w:val="ru-RU"/>
        </w:rPr>
        <w:t xml:space="preserve"> </w:t>
      </w:r>
      <w:r>
        <w:rPr>
          <w:lang w:val="ru-RU"/>
        </w:rPr>
        <w:t>В</w:t>
      </w:r>
      <w:r>
        <w:rPr>
          <w:spacing w:val="-12"/>
          <w:lang w:val="ru-RU"/>
        </w:rPr>
        <w:t xml:space="preserve"> </w:t>
      </w:r>
      <w:r>
        <w:rPr>
          <w:lang w:val="ru-RU"/>
        </w:rPr>
        <w:t>процессе</w:t>
      </w:r>
      <w:r>
        <w:rPr>
          <w:spacing w:val="-11"/>
          <w:lang w:val="ru-RU"/>
        </w:rPr>
        <w:t xml:space="preserve"> </w:t>
      </w:r>
      <w:r>
        <w:rPr>
          <w:lang w:val="ru-RU"/>
        </w:rPr>
        <w:t>обучения</w:t>
      </w:r>
      <w:r>
        <w:rPr>
          <w:spacing w:val="-5"/>
          <w:lang w:val="ru-RU"/>
        </w:rPr>
        <w:t xml:space="preserve"> </w:t>
      </w:r>
      <w:r>
        <w:rPr>
          <w:lang w:val="ru-RU"/>
        </w:rPr>
        <w:t>освоенные</w:t>
      </w:r>
      <w:r>
        <w:rPr>
          <w:spacing w:val="-7"/>
          <w:lang w:val="ru-RU"/>
        </w:rPr>
        <w:t xml:space="preserve"> </w:t>
      </w:r>
      <w:r>
        <w:rPr>
          <w:lang w:val="ru-RU"/>
        </w:rPr>
        <w:t>на</w:t>
      </w:r>
      <w:r>
        <w:rPr>
          <w:spacing w:val="-11"/>
          <w:lang w:val="ru-RU"/>
        </w:rPr>
        <w:t xml:space="preserve"> </w:t>
      </w:r>
      <w:r>
        <w:rPr>
          <w:lang w:val="ru-RU"/>
        </w:rPr>
        <w:t>определённом</w:t>
      </w:r>
      <w:r>
        <w:rPr>
          <w:spacing w:val="-4"/>
          <w:lang w:val="ru-RU"/>
        </w:rPr>
        <w:t xml:space="preserve"> </w:t>
      </w:r>
      <w:r>
        <w:rPr>
          <w:lang w:val="ru-RU"/>
        </w:rPr>
        <w:t>этапе</w:t>
      </w:r>
      <w:r>
        <w:rPr>
          <w:spacing w:val="-11"/>
          <w:lang w:val="ru-RU"/>
        </w:rPr>
        <w:t xml:space="preserve"> </w:t>
      </w:r>
      <w:r>
        <w:rPr>
          <w:lang w:val="ru-RU"/>
        </w:rPr>
        <w:t>грамматические</w:t>
      </w:r>
      <w:r>
        <w:rPr>
          <w:spacing w:val="-7"/>
          <w:lang w:val="ru-RU"/>
        </w:rPr>
        <w:t xml:space="preserve"> </w:t>
      </w:r>
      <w:r>
        <w:rPr>
          <w:lang w:val="ru-RU"/>
        </w:rPr>
        <w:t>формы</w:t>
      </w:r>
      <w:r>
        <w:rPr>
          <w:spacing w:val="-8"/>
          <w:lang w:val="ru-RU"/>
        </w:rPr>
        <w:t xml:space="preserve"> </w:t>
      </w:r>
      <w:r>
        <w:rPr>
          <w:lang w:val="ru-RU"/>
        </w:rPr>
        <w:t>и</w:t>
      </w:r>
      <w:r>
        <w:rPr>
          <w:spacing w:val="-58"/>
          <w:lang w:val="ru-RU"/>
        </w:rPr>
        <w:t xml:space="preserve"> </w:t>
      </w:r>
      <w:r>
        <w:rPr>
          <w:spacing w:val="-1"/>
          <w:lang w:val="ru-RU"/>
        </w:rPr>
        <w:t>конструкции</w:t>
      </w:r>
      <w:r>
        <w:rPr>
          <w:spacing w:val="-12"/>
          <w:lang w:val="ru-RU"/>
        </w:rPr>
        <w:t xml:space="preserve"> </w:t>
      </w:r>
      <w:r>
        <w:rPr>
          <w:spacing w:val="-1"/>
          <w:lang w:val="ru-RU"/>
        </w:rPr>
        <w:t>повторяются</w:t>
      </w:r>
      <w:r>
        <w:rPr>
          <w:spacing w:val="-13"/>
          <w:lang w:val="ru-RU"/>
        </w:rPr>
        <w:t xml:space="preserve"> </w:t>
      </w:r>
      <w:r>
        <w:rPr>
          <w:spacing w:val="-1"/>
          <w:lang w:val="ru-RU"/>
        </w:rPr>
        <w:t>и</w:t>
      </w:r>
      <w:r>
        <w:rPr>
          <w:spacing w:val="-16"/>
          <w:lang w:val="ru-RU"/>
        </w:rPr>
        <w:t xml:space="preserve"> </w:t>
      </w:r>
      <w:r>
        <w:rPr>
          <w:spacing w:val="-1"/>
          <w:lang w:val="ru-RU"/>
        </w:rPr>
        <w:t>закрепляются</w:t>
      </w:r>
      <w:r>
        <w:rPr>
          <w:spacing w:val="-12"/>
          <w:lang w:val="ru-RU"/>
        </w:rPr>
        <w:t xml:space="preserve"> </w:t>
      </w:r>
      <w:r>
        <w:rPr>
          <w:lang w:val="ru-RU"/>
        </w:rPr>
        <w:t>на</w:t>
      </w:r>
      <w:r>
        <w:rPr>
          <w:spacing w:val="-18"/>
          <w:lang w:val="ru-RU"/>
        </w:rPr>
        <w:t xml:space="preserve"> </w:t>
      </w:r>
      <w:r>
        <w:rPr>
          <w:lang w:val="ru-RU"/>
        </w:rPr>
        <w:t>новом</w:t>
      </w:r>
      <w:r>
        <w:rPr>
          <w:spacing w:val="-11"/>
          <w:lang w:val="ru-RU"/>
        </w:rPr>
        <w:t xml:space="preserve"> </w:t>
      </w:r>
      <w:r>
        <w:rPr>
          <w:lang w:val="ru-RU"/>
        </w:rPr>
        <w:t>лексическом</w:t>
      </w:r>
      <w:r>
        <w:rPr>
          <w:spacing w:val="-15"/>
          <w:lang w:val="ru-RU"/>
        </w:rPr>
        <w:t xml:space="preserve"> </w:t>
      </w:r>
      <w:r>
        <w:rPr>
          <w:lang w:val="ru-RU"/>
        </w:rPr>
        <w:t>материале</w:t>
      </w:r>
      <w:r>
        <w:rPr>
          <w:spacing w:val="-13"/>
          <w:lang w:val="ru-RU"/>
        </w:rPr>
        <w:t xml:space="preserve"> </w:t>
      </w:r>
      <w:r>
        <w:rPr>
          <w:lang w:val="ru-RU"/>
        </w:rPr>
        <w:t>и</w:t>
      </w:r>
      <w:r>
        <w:rPr>
          <w:spacing w:val="-16"/>
          <w:lang w:val="ru-RU"/>
        </w:rPr>
        <w:t xml:space="preserve"> </w:t>
      </w:r>
      <w:r>
        <w:rPr>
          <w:lang w:val="ru-RU"/>
        </w:rPr>
        <w:t>расширяющемся</w:t>
      </w:r>
      <w:r>
        <w:rPr>
          <w:spacing w:val="-57"/>
          <w:lang w:val="ru-RU"/>
        </w:rPr>
        <w:t xml:space="preserve"> </w:t>
      </w:r>
      <w:r>
        <w:rPr>
          <w:lang w:val="ru-RU"/>
        </w:rPr>
        <w:t>тематическом</w:t>
      </w:r>
      <w:r>
        <w:rPr>
          <w:spacing w:val="-2"/>
          <w:lang w:val="ru-RU"/>
        </w:rPr>
        <w:t xml:space="preserve"> </w:t>
      </w:r>
      <w:r>
        <w:rPr>
          <w:lang w:val="ru-RU"/>
        </w:rPr>
        <w:t>содержании</w:t>
      </w:r>
      <w:r>
        <w:rPr>
          <w:spacing w:val="3"/>
          <w:lang w:val="ru-RU"/>
        </w:rPr>
        <w:t xml:space="preserve"> </w:t>
      </w:r>
      <w:r>
        <w:rPr>
          <w:lang w:val="ru-RU"/>
        </w:rPr>
        <w:t>речи.</w:t>
      </w:r>
    </w:p>
    <w:p w:rsidR="00C07E73" w:rsidRDefault="003A1872">
      <w:pPr>
        <w:widowControl w:val="0"/>
        <w:autoSpaceDE w:val="0"/>
        <w:autoSpaceDN w:val="0"/>
        <w:spacing w:line="275" w:lineRule="exact"/>
        <w:ind w:left="1795"/>
        <w:jc w:val="both"/>
        <w:rPr>
          <w:lang w:val="ru-RU"/>
        </w:rPr>
      </w:pPr>
      <w:r>
        <w:rPr>
          <w:b/>
          <w:lang w:val="ru-RU"/>
        </w:rPr>
        <w:t>Цели</w:t>
      </w:r>
      <w:r>
        <w:rPr>
          <w:b/>
          <w:spacing w:val="-8"/>
          <w:lang w:val="ru-RU"/>
        </w:rPr>
        <w:t xml:space="preserve"> </w:t>
      </w:r>
      <w:r>
        <w:rPr>
          <w:lang w:val="ru-RU"/>
        </w:rPr>
        <w:t>изучения учебного предмета</w:t>
      </w:r>
      <w:r>
        <w:rPr>
          <w:spacing w:val="-8"/>
          <w:lang w:val="ru-RU"/>
        </w:rPr>
        <w:t xml:space="preserve"> </w:t>
      </w:r>
      <w:r>
        <w:rPr>
          <w:lang w:val="ru-RU"/>
        </w:rPr>
        <w:t>«Иностранный</w:t>
      </w:r>
      <w:r>
        <w:rPr>
          <w:spacing w:val="-7"/>
          <w:lang w:val="ru-RU"/>
        </w:rPr>
        <w:t xml:space="preserve"> </w:t>
      </w:r>
      <w:r>
        <w:rPr>
          <w:lang w:val="ru-RU"/>
        </w:rPr>
        <w:t>(английский)</w:t>
      </w:r>
      <w:r>
        <w:rPr>
          <w:spacing w:val="-6"/>
          <w:lang w:val="ru-RU"/>
        </w:rPr>
        <w:t xml:space="preserve"> </w:t>
      </w:r>
      <w:r>
        <w:rPr>
          <w:lang w:val="ru-RU"/>
        </w:rPr>
        <w:t>язык»</w:t>
      </w:r>
    </w:p>
    <w:p w:rsidR="00C07E73" w:rsidRDefault="003A1872">
      <w:pPr>
        <w:widowControl w:val="0"/>
        <w:autoSpaceDE w:val="0"/>
        <w:autoSpaceDN w:val="0"/>
        <w:ind w:left="959" w:right="142" w:firstLine="1493"/>
        <w:jc w:val="both"/>
        <w:rPr>
          <w:lang w:val="ru-RU"/>
        </w:rPr>
      </w:pPr>
      <w:r>
        <w:rPr>
          <w:lang w:val="ru-RU"/>
        </w:rPr>
        <w:t>Цели</w:t>
      </w:r>
      <w:r>
        <w:rPr>
          <w:spacing w:val="1"/>
          <w:lang w:val="ru-RU"/>
        </w:rPr>
        <w:t xml:space="preserve"> </w:t>
      </w:r>
      <w:r>
        <w:rPr>
          <w:lang w:val="ru-RU"/>
        </w:rPr>
        <w:t>обучения</w:t>
      </w:r>
      <w:r>
        <w:rPr>
          <w:spacing w:val="1"/>
          <w:lang w:val="ru-RU"/>
        </w:rPr>
        <w:t xml:space="preserve"> </w:t>
      </w:r>
      <w:r>
        <w:rPr>
          <w:lang w:val="ru-RU"/>
        </w:rPr>
        <w:t>иностранному</w:t>
      </w:r>
      <w:r>
        <w:rPr>
          <w:spacing w:val="1"/>
          <w:lang w:val="ru-RU"/>
        </w:rPr>
        <w:t xml:space="preserve"> </w:t>
      </w:r>
      <w:r>
        <w:rPr>
          <w:lang w:val="ru-RU"/>
        </w:rPr>
        <w:t>языку</w:t>
      </w:r>
      <w:r>
        <w:rPr>
          <w:spacing w:val="1"/>
          <w:lang w:val="ru-RU"/>
        </w:rPr>
        <w:t xml:space="preserve"> </w:t>
      </w:r>
      <w:r>
        <w:rPr>
          <w:lang w:val="ru-RU"/>
        </w:rPr>
        <w:t>в</w:t>
      </w:r>
      <w:r>
        <w:rPr>
          <w:spacing w:val="1"/>
          <w:lang w:val="ru-RU"/>
        </w:rPr>
        <w:t xml:space="preserve"> </w:t>
      </w:r>
      <w:r>
        <w:rPr>
          <w:lang w:val="ru-RU"/>
        </w:rPr>
        <w:t>начальной</w:t>
      </w:r>
      <w:r>
        <w:rPr>
          <w:spacing w:val="1"/>
          <w:lang w:val="ru-RU"/>
        </w:rPr>
        <w:t xml:space="preserve"> </w:t>
      </w:r>
      <w:r>
        <w:rPr>
          <w:lang w:val="ru-RU"/>
        </w:rPr>
        <w:t>школе</w:t>
      </w:r>
      <w:r>
        <w:rPr>
          <w:spacing w:val="1"/>
          <w:lang w:val="ru-RU"/>
        </w:rPr>
        <w:t xml:space="preserve"> </w:t>
      </w:r>
      <w:r>
        <w:rPr>
          <w:lang w:val="ru-RU"/>
        </w:rPr>
        <w:t>можно</w:t>
      </w:r>
      <w:r>
        <w:rPr>
          <w:spacing w:val="1"/>
          <w:lang w:val="ru-RU"/>
        </w:rPr>
        <w:t xml:space="preserve"> </w:t>
      </w:r>
      <w:r>
        <w:rPr>
          <w:lang w:val="ru-RU"/>
        </w:rPr>
        <w:t>условно</w:t>
      </w:r>
      <w:r>
        <w:rPr>
          <w:spacing w:val="1"/>
          <w:lang w:val="ru-RU"/>
        </w:rPr>
        <w:t xml:space="preserve"> </w:t>
      </w:r>
      <w:r>
        <w:rPr>
          <w:lang w:val="ru-RU"/>
        </w:rPr>
        <w:t>разделить</w:t>
      </w:r>
      <w:r>
        <w:rPr>
          <w:spacing w:val="1"/>
          <w:lang w:val="ru-RU"/>
        </w:rPr>
        <w:t xml:space="preserve"> </w:t>
      </w:r>
      <w:r>
        <w:rPr>
          <w:lang w:val="ru-RU"/>
        </w:rPr>
        <w:t>на</w:t>
      </w:r>
      <w:r>
        <w:rPr>
          <w:spacing w:val="1"/>
          <w:lang w:val="ru-RU"/>
        </w:rPr>
        <w:t xml:space="preserve"> </w:t>
      </w:r>
      <w:r>
        <w:rPr>
          <w:lang w:val="ru-RU"/>
        </w:rPr>
        <w:t>образовательные,</w:t>
      </w:r>
      <w:r>
        <w:rPr>
          <w:spacing w:val="1"/>
          <w:lang w:val="ru-RU"/>
        </w:rPr>
        <w:t xml:space="preserve"> </w:t>
      </w:r>
      <w:r>
        <w:rPr>
          <w:lang w:val="ru-RU"/>
        </w:rPr>
        <w:t>развивающие,</w:t>
      </w:r>
      <w:r>
        <w:rPr>
          <w:spacing w:val="1"/>
          <w:lang w:val="ru-RU"/>
        </w:rPr>
        <w:t xml:space="preserve"> </w:t>
      </w:r>
      <w:r>
        <w:rPr>
          <w:lang w:val="ru-RU"/>
        </w:rPr>
        <w:t>воспитывающие.</w:t>
      </w:r>
      <w:r>
        <w:rPr>
          <w:spacing w:val="1"/>
          <w:lang w:val="ru-RU"/>
        </w:rPr>
        <w:t xml:space="preserve"> </w:t>
      </w:r>
      <w:r>
        <w:rPr>
          <w:i/>
          <w:lang w:val="ru-RU"/>
        </w:rPr>
        <w:t>Образовательные</w:t>
      </w:r>
      <w:r>
        <w:rPr>
          <w:i/>
          <w:spacing w:val="1"/>
          <w:lang w:val="ru-RU"/>
        </w:rPr>
        <w:t xml:space="preserve"> </w:t>
      </w:r>
      <w:r>
        <w:rPr>
          <w:i/>
          <w:lang w:val="ru-RU"/>
        </w:rPr>
        <w:t>цели</w:t>
      </w:r>
      <w:r>
        <w:rPr>
          <w:i/>
          <w:spacing w:val="1"/>
          <w:lang w:val="ru-RU"/>
        </w:rPr>
        <w:t xml:space="preserve"> </w:t>
      </w:r>
      <w:r>
        <w:rPr>
          <w:lang w:val="ru-RU"/>
        </w:rPr>
        <w:t>учебного предмета</w:t>
      </w:r>
      <w:r>
        <w:rPr>
          <w:spacing w:val="-1"/>
          <w:lang w:val="ru-RU"/>
        </w:rPr>
        <w:t xml:space="preserve"> </w:t>
      </w:r>
      <w:r>
        <w:rPr>
          <w:lang w:val="ru-RU"/>
        </w:rPr>
        <w:t>«Иностранный</w:t>
      </w:r>
      <w:r>
        <w:rPr>
          <w:spacing w:val="-4"/>
          <w:lang w:val="ru-RU"/>
        </w:rPr>
        <w:t xml:space="preserve"> </w:t>
      </w:r>
      <w:r>
        <w:rPr>
          <w:lang w:val="ru-RU"/>
        </w:rPr>
        <w:t>(английский)</w:t>
      </w:r>
      <w:r>
        <w:rPr>
          <w:spacing w:val="1"/>
          <w:lang w:val="ru-RU"/>
        </w:rPr>
        <w:t xml:space="preserve"> </w:t>
      </w:r>
      <w:r>
        <w:rPr>
          <w:lang w:val="ru-RU"/>
        </w:rPr>
        <w:t>язык»</w:t>
      </w:r>
      <w:r>
        <w:rPr>
          <w:spacing w:val="-4"/>
          <w:lang w:val="ru-RU"/>
        </w:rPr>
        <w:t xml:space="preserve"> </w:t>
      </w:r>
      <w:r>
        <w:rPr>
          <w:lang w:val="ru-RU"/>
        </w:rPr>
        <w:t>в</w:t>
      </w:r>
      <w:r>
        <w:rPr>
          <w:spacing w:val="1"/>
          <w:lang w:val="ru-RU"/>
        </w:rPr>
        <w:t xml:space="preserve"> </w:t>
      </w:r>
      <w:r>
        <w:rPr>
          <w:lang w:val="ru-RU"/>
        </w:rPr>
        <w:t>начальной</w:t>
      </w:r>
      <w:r>
        <w:rPr>
          <w:spacing w:val="-4"/>
          <w:lang w:val="ru-RU"/>
        </w:rPr>
        <w:t xml:space="preserve"> </w:t>
      </w:r>
      <w:r>
        <w:rPr>
          <w:lang w:val="ru-RU"/>
        </w:rPr>
        <w:t>школе</w:t>
      </w:r>
      <w:r>
        <w:rPr>
          <w:spacing w:val="-5"/>
          <w:lang w:val="ru-RU"/>
        </w:rPr>
        <w:t xml:space="preserve"> </w:t>
      </w:r>
      <w:r>
        <w:rPr>
          <w:lang w:val="ru-RU"/>
        </w:rPr>
        <w:t>включают:</w:t>
      </w:r>
    </w:p>
    <w:p w:rsidR="00C07E73" w:rsidRDefault="003A1872">
      <w:pPr>
        <w:widowControl w:val="0"/>
        <w:autoSpaceDE w:val="0"/>
        <w:autoSpaceDN w:val="0"/>
        <w:spacing w:before="1"/>
        <w:ind w:left="959" w:right="137" w:firstLine="773"/>
        <w:jc w:val="both"/>
        <w:rPr>
          <w:lang w:val="ru-RU"/>
        </w:rPr>
      </w:pPr>
      <w:r>
        <w:rPr>
          <w:lang w:val="ru-RU"/>
        </w:rPr>
        <w:t>—</w:t>
      </w:r>
      <w:r>
        <w:rPr>
          <w:spacing w:val="1"/>
          <w:lang w:val="ru-RU"/>
        </w:rPr>
        <w:t xml:space="preserve"> </w:t>
      </w:r>
      <w:r>
        <w:rPr>
          <w:lang w:val="ru-RU"/>
        </w:rPr>
        <w:t>формирование</w:t>
      </w:r>
      <w:r>
        <w:rPr>
          <w:spacing w:val="1"/>
          <w:lang w:val="ru-RU"/>
        </w:rPr>
        <w:t xml:space="preserve"> </w:t>
      </w:r>
      <w:r>
        <w:rPr>
          <w:lang w:val="ru-RU"/>
        </w:rPr>
        <w:t>элементарной</w:t>
      </w:r>
      <w:r>
        <w:rPr>
          <w:spacing w:val="1"/>
          <w:lang w:val="ru-RU"/>
        </w:rPr>
        <w:t xml:space="preserve"> </w:t>
      </w:r>
      <w:r>
        <w:rPr>
          <w:lang w:val="ru-RU"/>
        </w:rPr>
        <w:t>иноязычной</w:t>
      </w:r>
      <w:r>
        <w:rPr>
          <w:spacing w:val="1"/>
          <w:lang w:val="ru-RU"/>
        </w:rPr>
        <w:t xml:space="preserve"> </w:t>
      </w:r>
      <w:r>
        <w:rPr>
          <w:lang w:val="ru-RU"/>
        </w:rPr>
        <w:t>коммуникативной</w:t>
      </w:r>
      <w:r>
        <w:rPr>
          <w:spacing w:val="1"/>
          <w:lang w:val="ru-RU"/>
        </w:rPr>
        <w:t xml:space="preserve"> </w:t>
      </w:r>
      <w:r>
        <w:rPr>
          <w:lang w:val="ru-RU"/>
        </w:rPr>
        <w:t>компетенции,</w:t>
      </w:r>
      <w:r>
        <w:rPr>
          <w:spacing w:val="1"/>
          <w:lang w:val="ru-RU"/>
        </w:rPr>
        <w:t xml:space="preserve"> </w:t>
      </w:r>
      <w:r>
        <w:rPr>
          <w:lang w:val="ru-RU"/>
        </w:rPr>
        <w:t>т. е.</w:t>
      </w:r>
      <w:r>
        <w:rPr>
          <w:spacing w:val="1"/>
          <w:lang w:val="ru-RU"/>
        </w:rPr>
        <w:t xml:space="preserve"> </w:t>
      </w:r>
      <w:r>
        <w:rPr>
          <w:lang w:val="ru-RU"/>
        </w:rPr>
        <w:t xml:space="preserve">способности и готовности общаться с </w:t>
      </w:r>
      <w:r>
        <w:rPr>
          <w:lang w:val="ru-RU"/>
        </w:rPr>
        <w:t>носителями изучаемого иностранного языка в устной</w:t>
      </w:r>
      <w:r>
        <w:rPr>
          <w:spacing w:val="1"/>
          <w:lang w:val="ru-RU"/>
        </w:rPr>
        <w:t xml:space="preserve"> </w:t>
      </w:r>
      <w:r>
        <w:rPr>
          <w:lang w:val="ru-RU"/>
        </w:rPr>
        <w:t>(говорение</w:t>
      </w:r>
      <w:r>
        <w:rPr>
          <w:spacing w:val="1"/>
          <w:lang w:val="ru-RU"/>
        </w:rPr>
        <w:t xml:space="preserve"> </w:t>
      </w:r>
      <w:r>
        <w:rPr>
          <w:lang w:val="ru-RU"/>
        </w:rPr>
        <w:t>и аудирование)</w:t>
      </w:r>
      <w:r>
        <w:rPr>
          <w:spacing w:val="1"/>
          <w:lang w:val="ru-RU"/>
        </w:rPr>
        <w:t xml:space="preserve"> </w:t>
      </w:r>
      <w:r>
        <w:rPr>
          <w:lang w:val="ru-RU"/>
        </w:rPr>
        <w:t>и</w:t>
      </w:r>
      <w:r>
        <w:rPr>
          <w:spacing w:val="1"/>
          <w:lang w:val="ru-RU"/>
        </w:rPr>
        <w:t xml:space="preserve"> </w:t>
      </w:r>
      <w:r>
        <w:rPr>
          <w:lang w:val="ru-RU"/>
        </w:rPr>
        <w:t>письменной</w:t>
      </w:r>
      <w:r>
        <w:rPr>
          <w:spacing w:val="1"/>
          <w:lang w:val="ru-RU"/>
        </w:rPr>
        <w:t xml:space="preserve"> </w:t>
      </w:r>
      <w:r>
        <w:rPr>
          <w:lang w:val="ru-RU"/>
        </w:rPr>
        <w:t>(чтение</w:t>
      </w:r>
      <w:r>
        <w:rPr>
          <w:spacing w:val="1"/>
          <w:lang w:val="ru-RU"/>
        </w:rPr>
        <w:t xml:space="preserve"> </w:t>
      </w:r>
      <w:r>
        <w:rPr>
          <w:lang w:val="ru-RU"/>
        </w:rPr>
        <w:t>и</w:t>
      </w:r>
      <w:r>
        <w:rPr>
          <w:spacing w:val="1"/>
          <w:lang w:val="ru-RU"/>
        </w:rPr>
        <w:t xml:space="preserve"> </w:t>
      </w:r>
      <w:r>
        <w:rPr>
          <w:lang w:val="ru-RU"/>
        </w:rPr>
        <w:t>письмо)</w:t>
      </w:r>
      <w:r>
        <w:rPr>
          <w:spacing w:val="1"/>
          <w:lang w:val="ru-RU"/>
        </w:rPr>
        <w:t xml:space="preserve"> </w:t>
      </w:r>
      <w:r>
        <w:rPr>
          <w:lang w:val="ru-RU"/>
        </w:rPr>
        <w:t>форме</w:t>
      </w:r>
      <w:r>
        <w:rPr>
          <w:spacing w:val="1"/>
          <w:lang w:val="ru-RU"/>
        </w:rPr>
        <w:t xml:space="preserve"> </w:t>
      </w:r>
      <w:r>
        <w:rPr>
          <w:lang w:val="ru-RU"/>
        </w:rPr>
        <w:t>с учётом</w:t>
      </w:r>
      <w:r>
        <w:rPr>
          <w:spacing w:val="1"/>
          <w:lang w:val="ru-RU"/>
        </w:rPr>
        <w:t xml:space="preserve"> </w:t>
      </w:r>
      <w:r>
        <w:rPr>
          <w:lang w:val="ru-RU"/>
        </w:rPr>
        <w:t>возрастных</w:t>
      </w:r>
      <w:r>
        <w:rPr>
          <w:spacing w:val="1"/>
          <w:lang w:val="ru-RU"/>
        </w:rPr>
        <w:t xml:space="preserve"> </w:t>
      </w:r>
      <w:r>
        <w:rPr>
          <w:lang w:val="ru-RU"/>
        </w:rPr>
        <w:t>возможностей</w:t>
      </w:r>
      <w:r>
        <w:rPr>
          <w:spacing w:val="1"/>
          <w:lang w:val="ru-RU"/>
        </w:rPr>
        <w:t xml:space="preserve"> </w:t>
      </w:r>
      <w:r>
        <w:rPr>
          <w:lang w:val="ru-RU"/>
        </w:rPr>
        <w:t>и</w:t>
      </w:r>
      <w:r>
        <w:rPr>
          <w:spacing w:val="-2"/>
          <w:lang w:val="ru-RU"/>
        </w:rPr>
        <w:t xml:space="preserve"> </w:t>
      </w:r>
      <w:r>
        <w:rPr>
          <w:lang w:val="ru-RU"/>
        </w:rPr>
        <w:t>потребностей</w:t>
      </w:r>
      <w:r>
        <w:rPr>
          <w:spacing w:val="-2"/>
          <w:lang w:val="ru-RU"/>
        </w:rPr>
        <w:t xml:space="preserve"> </w:t>
      </w:r>
      <w:r>
        <w:rPr>
          <w:lang w:val="ru-RU"/>
        </w:rPr>
        <w:t>младшего</w:t>
      </w:r>
      <w:r>
        <w:rPr>
          <w:spacing w:val="1"/>
          <w:lang w:val="ru-RU"/>
        </w:rPr>
        <w:t xml:space="preserve"> </w:t>
      </w:r>
      <w:r>
        <w:rPr>
          <w:lang w:val="ru-RU"/>
        </w:rPr>
        <w:t>школьника;</w:t>
      </w:r>
    </w:p>
    <w:p w:rsidR="00C07E73" w:rsidRDefault="003A1872" w:rsidP="000E5782">
      <w:pPr>
        <w:pStyle w:val="a3"/>
        <w:numPr>
          <w:ilvl w:val="0"/>
          <w:numId w:val="43"/>
        </w:numPr>
        <w:tabs>
          <w:tab w:val="left" w:pos="1997"/>
        </w:tabs>
        <w:spacing w:before="1"/>
        <w:ind w:right="146" w:firstLine="710"/>
        <w:rPr>
          <w:sz w:val="24"/>
        </w:rPr>
      </w:pPr>
      <w:r>
        <w:rPr>
          <w:sz w:val="24"/>
        </w:rPr>
        <w:t>расширение лингвистического кругозора обучающихся за счёт овладения новыми</w:t>
      </w:r>
      <w:r>
        <w:rPr>
          <w:spacing w:val="1"/>
          <w:sz w:val="24"/>
        </w:rPr>
        <w:t xml:space="preserve"> </w:t>
      </w:r>
      <w:r>
        <w:rPr>
          <w:sz w:val="24"/>
        </w:rPr>
        <w:t>языковыми</w:t>
      </w:r>
      <w:r>
        <w:rPr>
          <w:spacing w:val="1"/>
          <w:sz w:val="24"/>
        </w:rPr>
        <w:t xml:space="preserve"> </w:t>
      </w:r>
      <w:r>
        <w:rPr>
          <w:sz w:val="24"/>
        </w:rPr>
        <w:t>средствами</w:t>
      </w:r>
      <w:r>
        <w:rPr>
          <w:spacing w:val="1"/>
          <w:sz w:val="24"/>
        </w:rPr>
        <w:t xml:space="preserve"> </w:t>
      </w:r>
      <w:r>
        <w:rPr>
          <w:sz w:val="24"/>
        </w:rPr>
        <w:t>(фонетическими,</w:t>
      </w:r>
      <w:r>
        <w:rPr>
          <w:spacing w:val="1"/>
          <w:sz w:val="24"/>
        </w:rPr>
        <w:t xml:space="preserve"> </w:t>
      </w:r>
      <w:r>
        <w:rPr>
          <w:sz w:val="24"/>
        </w:rPr>
        <w:t>орфографическими,</w:t>
      </w:r>
      <w:r>
        <w:rPr>
          <w:spacing w:val="1"/>
          <w:sz w:val="24"/>
        </w:rPr>
        <w:t xml:space="preserve"> </w:t>
      </w:r>
      <w:r>
        <w:rPr>
          <w:sz w:val="24"/>
        </w:rPr>
        <w:t>лексическими,</w:t>
      </w:r>
      <w:r>
        <w:rPr>
          <w:spacing w:val="1"/>
          <w:sz w:val="24"/>
        </w:rPr>
        <w:t xml:space="preserve"> </w:t>
      </w:r>
      <w:r>
        <w:rPr>
          <w:sz w:val="24"/>
        </w:rPr>
        <w:t>грамматическими)</w:t>
      </w:r>
      <w:r>
        <w:rPr>
          <w:spacing w:val="-2"/>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c</w:t>
      </w:r>
      <w:r>
        <w:rPr>
          <w:spacing w:val="-4"/>
          <w:sz w:val="24"/>
        </w:rPr>
        <w:t xml:space="preserve"> </w:t>
      </w:r>
      <w:r>
        <w:rPr>
          <w:sz w:val="24"/>
        </w:rPr>
        <w:t>отобранными</w:t>
      </w:r>
      <w:r>
        <w:rPr>
          <w:spacing w:val="3"/>
          <w:sz w:val="24"/>
        </w:rPr>
        <w:t xml:space="preserve"> </w:t>
      </w:r>
      <w:r>
        <w:rPr>
          <w:sz w:val="24"/>
        </w:rPr>
        <w:t>темами</w:t>
      </w:r>
      <w:r>
        <w:rPr>
          <w:spacing w:val="-3"/>
          <w:sz w:val="24"/>
        </w:rPr>
        <w:t xml:space="preserve"> </w:t>
      </w:r>
      <w:r>
        <w:rPr>
          <w:sz w:val="24"/>
        </w:rPr>
        <w:t>общения;</w:t>
      </w:r>
    </w:p>
    <w:p w:rsidR="00C07E73" w:rsidRDefault="003A1872" w:rsidP="000E5782">
      <w:pPr>
        <w:pStyle w:val="a3"/>
        <w:numPr>
          <w:ilvl w:val="0"/>
          <w:numId w:val="43"/>
        </w:numPr>
        <w:tabs>
          <w:tab w:val="left" w:pos="2002"/>
        </w:tabs>
        <w:spacing w:line="242" w:lineRule="auto"/>
        <w:ind w:right="146" w:firstLine="710"/>
        <w:rPr>
          <w:sz w:val="24"/>
        </w:rPr>
      </w:pPr>
      <w:r>
        <w:rPr>
          <w:sz w:val="24"/>
        </w:rPr>
        <w:t>освоение знаний о языковых явлениях изучаемого иностранного языка, о разных</w:t>
      </w:r>
      <w:r>
        <w:rPr>
          <w:spacing w:val="1"/>
          <w:sz w:val="24"/>
        </w:rPr>
        <w:t xml:space="preserve"> </w:t>
      </w:r>
      <w:r>
        <w:rPr>
          <w:sz w:val="24"/>
        </w:rPr>
        <w:t>способах</w:t>
      </w:r>
      <w:r>
        <w:rPr>
          <w:spacing w:val="-4"/>
          <w:sz w:val="24"/>
        </w:rPr>
        <w:t xml:space="preserve"> </w:t>
      </w:r>
      <w:r>
        <w:rPr>
          <w:sz w:val="24"/>
        </w:rPr>
        <w:t>выражения</w:t>
      </w:r>
      <w:r>
        <w:rPr>
          <w:spacing w:val="-3"/>
          <w:sz w:val="24"/>
        </w:rPr>
        <w:t xml:space="preserve"> </w:t>
      </w:r>
      <w:r>
        <w:rPr>
          <w:sz w:val="24"/>
        </w:rPr>
        <w:t>мысли</w:t>
      </w:r>
      <w:r>
        <w:rPr>
          <w:spacing w:val="3"/>
          <w:sz w:val="24"/>
        </w:rPr>
        <w:t xml:space="preserve"> </w:t>
      </w:r>
      <w:r>
        <w:rPr>
          <w:sz w:val="24"/>
        </w:rPr>
        <w:t>на</w:t>
      </w:r>
      <w:r>
        <w:rPr>
          <w:spacing w:val="-5"/>
          <w:sz w:val="24"/>
        </w:rPr>
        <w:t xml:space="preserve"> </w:t>
      </w:r>
      <w:r>
        <w:rPr>
          <w:sz w:val="24"/>
        </w:rPr>
        <w:t>родном</w:t>
      </w:r>
      <w:r>
        <w:rPr>
          <w:spacing w:val="-1"/>
          <w:sz w:val="24"/>
        </w:rPr>
        <w:t xml:space="preserve"> </w:t>
      </w:r>
      <w:r>
        <w:rPr>
          <w:sz w:val="24"/>
        </w:rPr>
        <w:t>и</w:t>
      </w:r>
      <w:r>
        <w:rPr>
          <w:spacing w:val="2"/>
          <w:sz w:val="24"/>
        </w:rPr>
        <w:t xml:space="preserve"> </w:t>
      </w:r>
      <w:r>
        <w:rPr>
          <w:sz w:val="24"/>
        </w:rPr>
        <w:t>иностранном</w:t>
      </w:r>
      <w:r>
        <w:rPr>
          <w:spacing w:val="3"/>
          <w:sz w:val="24"/>
        </w:rPr>
        <w:t xml:space="preserve"> </w:t>
      </w:r>
      <w:r>
        <w:rPr>
          <w:sz w:val="24"/>
        </w:rPr>
        <w:t>языках;</w:t>
      </w:r>
    </w:p>
    <w:p w:rsidR="00C07E73" w:rsidRDefault="003A1872" w:rsidP="000E5782">
      <w:pPr>
        <w:pStyle w:val="a3"/>
        <w:numPr>
          <w:ilvl w:val="0"/>
          <w:numId w:val="43"/>
        </w:numPr>
        <w:tabs>
          <w:tab w:val="left" w:pos="1969"/>
        </w:tabs>
        <w:spacing w:line="242" w:lineRule="auto"/>
        <w:ind w:right="140" w:firstLine="710"/>
        <w:rPr>
          <w:sz w:val="24"/>
        </w:rPr>
      </w:pPr>
      <w:r>
        <w:rPr>
          <w:sz w:val="24"/>
        </w:rPr>
        <w:t>использование</w:t>
      </w:r>
      <w:r>
        <w:rPr>
          <w:spacing w:val="-7"/>
          <w:sz w:val="24"/>
        </w:rPr>
        <w:t xml:space="preserve"> </w:t>
      </w:r>
      <w:r>
        <w:rPr>
          <w:sz w:val="24"/>
        </w:rPr>
        <w:t>для</w:t>
      </w:r>
      <w:r>
        <w:rPr>
          <w:spacing w:val="-6"/>
          <w:sz w:val="24"/>
        </w:rPr>
        <w:t xml:space="preserve"> </w:t>
      </w:r>
      <w:r>
        <w:rPr>
          <w:sz w:val="24"/>
        </w:rPr>
        <w:t>решения</w:t>
      </w:r>
      <w:r>
        <w:rPr>
          <w:spacing w:val="-6"/>
          <w:sz w:val="24"/>
        </w:rPr>
        <w:t xml:space="preserve"> </w:t>
      </w:r>
      <w:r>
        <w:rPr>
          <w:sz w:val="24"/>
        </w:rPr>
        <w:t>учебных</w:t>
      </w:r>
      <w:r>
        <w:rPr>
          <w:spacing w:val="-10"/>
          <w:sz w:val="24"/>
        </w:rPr>
        <w:t xml:space="preserve"> </w:t>
      </w:r>
      <w:r>
        <w:rPr>
          <w:sz w:val="24"/>
        </w:rPr>
        <w:t>задач</w:t>
      </w:r>
      <w:r>
        <w:rPr>
          <w:spacing w:val="-7"/>
          <w:sz w:val="24"/>
        </w:rPr>
        <w:t xml:space="preserve"> </w:t>
      </w:r>
      <w:r>
        <w:rPr>
          <w:sz w:val="24"/>
        </w:rPr>
        <w:t>интеллектуальных</w:t>
      </w:r>
      <w:r>
        <w:rPr>
          <w:spacing w:val="-11"/>
          <w:sz w:val="24"/>
        </w:rPr>
        <w:t xml:space="preserve"> </w:t>
      </w:r>
      <w:r>
        <w:rPr>
          <w:sz w:val="24"/>
        </w:rPr>
        <w:t>операций</w:t>
      </w:r>
      <w:r>
        <w:rPr>
          <w:spacing w:val="-4"/>
          <w:sz w:val="24"/>
        </w:rPr>
        <w:t xml:space="preserve"> </w:t>
      </w:r>
      <w:r>
        <w:rPr>
          <w:sz w:val="24"/>
        </w:rPr>
        <w:t>(сравнение,</w:t>
      </w:r>
      <w:r>
        <w:rPr>
          <w:spacing w:val="-58"/>
          <w:sz w:val="24"/>
        </w:rPr>
        <w:t xml:space="preserve"> </w:t>
      </w:r>
      <w:r>
        <w:rPr>
          <w:sz w:val="24"/>
        </w:rPr>
        <w:t>анализ,</w:t>
      </w:r>
      <w:r>
        <w:rPr>
          <w:spacing w:val="-2"/>
          <w:sz w:val="24"/>
        </w:rPr>
        <w:t xml:space="preserve"> </w:t>
      </w:r>
      <w:r>
        <w:rPr>
          <w:sz w:val="24"/>
        </w:rPr>
        <w:t>обобщение</w:t>
      </w:r>
      <w:r>
        <w:rPr>
          <w:spacing w:val="-4"/>
          <w:sz w:val="24"/>
        </w:rPr>
        <w:t xml:space="preserve"> </w:t>
      </w:r>
      <w:r>
        <w:rPr>
          <w:sz w:val="24"/>
        </w:rPr>
        <w:t>и</w:t>
      </w:r>
      <w:r>
        <w:rPr>
          <w:spacing w:val="6"/>
          <w:sz w:val="24"/>
        </w:rPr>
        <w:t xml:space="preserve"> </w:t>
      </w:r>
      <w:r>
        <w:rPr>
          <w:sz w:val="24"/>
        </w:rPr>
        <w:t>др.);</w:t>
      </w:r>
    </w:p>
    <w:p w:rsidR="00C07E73" w:rsidRDefault="00C07E73">
      <w:pPr>
        <w:widowControl w:val="0"/>
        <w:autoSpaceDE w:val="0"/>
        <w:autoSpaceDN w:val="0"/>
        <w:spacing w:line="242" w:lineRule="auto"/>
        <w:jc w:val="both"/>
        <w:rPr>
          <w:szCs w:val="22"/>
          <w:lang w:val="ru-RU"/>
        </w:rPr>
        <w:sectPr w:rsidR="00C07E73">
          <w:footerReference w:type="default" r:id="rId15"/>
          <w:pgSz w:w="11910" w:h="16840"/>
          <w:pgMar w:top="1040" w:right="420" w:bottom="1160" w:left="740" w:header="0" w:footer="960" w:gutter="0"/>
          <w:cols w:space="720"/>
        </w:sectPr>
      </w:pPr>
    </w:p>
    <w:p w:rsidR="00C07E73" w:rsidRDefault="003A1872" w:rsidP="000E5782">
      <w:pPr>
        <w:pStyle w:val="a3"/>
        <w:numPr>
          <w:ilvl w:val="0"/>
          <w:numId w:val="43"/>
        </w:numPr>
        <w:tabs>
          <w:tab w:val="left" w:pos="1988"/>
        </w:tabs>
        <w:spacing w:before="66"/>
        <w:ind w:right="150" w:firstLine="710"/>
        <w:rPr>
          <w:sz w:val="24"/>
        </w:rPr>
      </w:pPr>
      <w:r>
        <w:rPr>
          <w:sz w:val="24"/>
        </w:rPr>
        <w:t>формирование умений работать с информацией, представленной в текстах разного</w:t>
      </w:r>
      <w:r>
        <w:rPr>
          <w:spacing w:val="1"/>
          <w:sz w:val="24"/>
        </w:rPr>
        <w:t xml:space="preserve"> </w:t>
      </w:r>
      <w:r>
        <w:rPr>
          <w:sz w:val="24"/>
        </w:rPr>
        <w:t>типа</w:t>
      </w:r>
      <w:r>
        <w:rPr>
          <w:spacing w:val="-10"/>
          <w:sz w:val="24"/>
        </w:rPr>
        <w:t xml:space="preserve"> </w:t>
      </w:r>
      <w:r>
        <w:rPr>
          <w:sz w:val="24"/>
        </w:rPr>
        <w:t>(описание,</w:t>
      </w:r>
      <w:r>
        <w:rPr>
          <w:spacing w:val="-11"/>
          <w:sz w:val="24"/>
        </w:rPr>
        <w:t xml:space="preserve"> </w:t>
      </w:r>
      <w:r>
        <w:rPr>
          <w:sz w:val="24"/>
        </w:rPr>
        <w:t>повествование,</w:t>
      </w:r>
      <w:r>
        <w:rPr>
          <w:spacing w:val="-7"/>
          <w:sz w:val="24"/>
        </w:rPr>
        <w:t xml:space="preserve"> </w:t>
      </w:r>
      <w:r>
        <w:rPr>
          <w:sz w:val="24"/>
        </w:rPr>
        <w:t>рассуждение),</w:t>
      </w:r>
      <w:r>
        <w:rPr>
          <w:spacing w:val="-8"/>
          <w:sz w:val="24"/>
        </w:rPr>
        <w:t xml:space="preserve"> </w:t>
      </w:r>
      <w:r>
        <w:rPr>
          <w:sz w:val="24"/>
        </w:rPr>
        <w:t>пользоваться</w:t>
      </w:r>
      <w:r>
        <w:rPr>
          <w:spacing w:val="-13"/>
          <w:sz w:val="24"/>
        </w:rPr>
        <w:t xml:space="preserve"> </w:t>
      </w:r>
      <w:r>
        <w:rPr>
          <w:sz w:val="24"/>
        </w:rPr>
        <w:t>при</w:t>
      </w:r>
      <w:r>
        <w:rPr>
          <w:spacing w:val="-12"/>
          <w:sz w:val="24"/>
        </w:rPr>
        <w:t xml:space="preserve"> </w:t>
      </w:r>
      <w:r>
        <w:rPr>
          <w:sz w:val="24"/>
        </w:rPr>
        <w:t>необходимости</w:t>
      </w:r>
      <w:r>
        <w:rPr>
          <w:spacing w:val="-7"/>
          <w:sz w:val="24"/>
        </w:rPr>
        <w:t xml:space="preserve"> </w:t>
      </w:r>
      <w:r>
        <w:rPr>
          <w:sz w:val="24"/>
        </w:rPr>
        <w:t>словарями</w:t>
      </w:r>
      <w:r>
        <w:rPr>
          <w:spacing w:val="-13"/>
          <w:sz w:val="24"/>
        </w:rPr>
        <w:t xml:space="preserve"> </w:t>
      </w:r>
      <w:r>
        <w:rPr>
          <w:sz w:val="24"/>
        </w:rPr>
        <w:t>по</w:t>
      </w:r>
      <w:r>
        <w:rPr>
          <w:spacing w:val="-57"/>
          <w:sz w:val="24"/>
        </w:rPr>
        <w:t xml:space="preserve"> </w:t>
      </w:r>
      <w:r>
        <w:rPr>
          <w:sz w:val="24"/>
        </w:rPr>
        <w:t>иностранному</w:t>
      </w:r>
      <w:r>
        <w:rPr>
          <w:spacing w:val="-9"/>
          <w:sz w:val="24"/>
        </w:rPr>
        <w:t xml:space="preserve"> </w:t>
      </w:r>
      <w:r>
        <w:rPr>
          <w:sz w:val="24"/>
        </w:rPr>
        <w:t>языку.</w:t>
      </w:r>
    </w:p>
    <w:p w:rsidR="00C07E73" w:rsidRDefault="003A1872">
      <w:pPr>
        <w:widowControl w:val="0"/>
        <w:autoSpaceDE w:val="0"/>
        <w:autoSpaceDN w:val="0"/>
        <w:spacing w:before="5" w:line="237" w:lineRule="auto"/>
        <w:ind w:left="959" w:right="145" w:firstLine="1373"/>
        <w:jc w:val="both"/>
        <w:rPr>
          <w:lang w:val="ru-RU"/>
        </w:rPr>
      </w:pPr>
      <w:r>
        <w:rPr>
          <w:i/>
          <w:lang w:val="ru-RU"/>
        </w:rPr>
        <w:t>Развивающие</w:t>
      </w:r>
      <w:r>
        <w:rPr>
          <w:i/>
          <w:spacing w:val="1"/>
          <w:lang w:val="ru-RU"/>
        </w:rPr>
        <w:t xml:space="preserve"> </w:t>
      </w:r>
      <w:r>
        <w:rPr>
          <w:i/>
          <w:lang w:val="ru-RU"/>
        </w:rPr>
        <w:t>цели</w:t>
      </w:r>
      <w:r>
        <w:rPr>
          <w:i/>
          <w:spacing w:val="1"/>
          <w:lang w:val="ru-RU"/>
        </w:rPr>
        <w:t xml:space="preserve"> </w:t>
      </w:r>
      <w:r>
        <w:rPr>
          <w:lang w:val="ru-RU"/>
        </w:rPr>
        <w:t>учебного</w:t>
      </w:r>
      <w:r>
        <w:rPr>
          <w:spacing w:val="1"/>
          <w:lang w:val="ru-RU"/>
        </w:rPr>
        <w:t xml:space="preserve"> </w:t>
      </w:r>
      <w:r>
        <w:rPr>
          <w:lang w:val="ru-RU"/>
        </w:rPr>
        <w:t>предмета</w:t>
      </w:r>
      <w:r>
        <w:rPr>
          <w:spacing w:val="1"/>
          <w:lang w:val="ru-RU"/>
        </w:rPr>
        <w:t xml:space="preserve"> </w:t>
      </w:r>
      <w:r>
        <w:rPr>
          <w:lang w:val="ru-RU"/>
        </w:rPr>
        <w:t>«Иностранный</w:t>
      </w:r>
      <w:r>
        <w:rPr>
          <w:spacing w:val="1"/>
          <w:lang w:val="ru-RU"/>
        </w:rPr>
        <w:t xml:space="preserve"> </w:t>
      </w:r>
      <w:r>
        <w:rPr>
          <w:lang w:val="ru-RU"/>
        </w:rPr>
        <w:t>(английский)</w:t>
      </w:r>
      <w:r>
        <w:rPr>
          <w:spacing w:val="1"/>
          <w:lang w:val="ru-RU"/>
        </w:rPr>
        <w:t xml:space="preserve"> </w:t>
      </w:r>
      <w:r>
        <w:rPr>
          <w:lang w:val="ru-RU"/>
        </w:rPr>
        <w:t>язык»</w:t>
      </w:r>
      <w:r>
        <w:rPr>
          <w:spacing w:val="1"/>
          <w:lang w:val="ru-RU"/>
        </w:rPr>
        <w:t xml:space="preserve"> </w:t>
      </w:r>
      <w:r>
        <w:rPr>
          <w:lang w:val="ru-RU"/>
        </w:rPr>
        <w:t>в</w:t>
      </w:r>
      <w:r>
        <w:rPr>
          <w:spacing w:val="1"/>
          <w:lang w:val="ru-RU"/>
        </w:rPr>
        <w:t xml:space="preserve"> </w:t>
      </w:r>
      <w:r>
        <w:rPr>
          <w:lang w:val="ru-RU"/>
        </w:rPr>
        <w:t>начальной</w:t>
      </w:r>
      <w:r>
        <w:rPr>
          <w:spacing w:val="-3"/>
          <w:lang w:val="ru-RU"/>
        </w:rPr>
        <w:t xml:space="preserve"> </w:t>
      </w:r>
      <w:r>
        <w:rPr>
          <w:lang w:val="ru-RU"/>
        </w:rPr>
        <w:t>школе</w:t>
      </w:r>
      <w:r>
        <w:rPr>
          <w:spacing w:val="-4"/>
          <w:lang w:val="ru-RU"/>
        </w:rPr>
        <w:t xml:space="preserve"> </w:t>
      </w:r>
      <w:r>
        <w:rPr>
          <w:lang w:val="ru-RU"/>
        </w:rPr>
        <w:t>включают:</w:t>
      </w:r>
    </w:p>
    <w:p w:rsidR="00C07E73" w:rsidRDefault="003A1872" w:rsidP="000E5782">
      <w:pPr>
        <w:pStyle w:val="a3"/>
        <w:numPr>
          <w:ilvl w:val="0"/>
          <w:numId w:val="43"/>
        </w:numPr>
        <w:tabs>
          <w:tab w:val="left" w:pos="2007"/>
        </w:tabs>
        <w:spacing w:before="4"/>
        <w:ind w:right="138" w:firstLine="710"/>
        <w:rPr>
          <w:sz w:val="24"/>
        </w:rPr>
      </w:pPr>
      <w:r>
        <w:rPr>
          <w:sz w:val="24"/>
        </w:rPr>
        <w:t>осознание младшими школьниками роли языков как средства межличностного и</w:t>
      </w:r>
      <w:r>
        <w:rPr>
          <w:spacing w:val="1"/>
          <w:sz w:val="24"/>
        </w:rPr>
        <w:t xml:space="preserve"> </w:t>
      </w:r>
      <w:r>
        <w:rPr>
          <w:sz w:val="24"/>
        </w:rPr>
        <w:t>межкультурного</w:t>
      </w:r>
      <w:r>
        <w:rPr>
          <w:spacing w:val="1"/>
          <w:sz w:val="24"/>
        </w:rPr>
        <w:t xml:space="preserve"> </w:t>
      </w:r>
      <w:r>
        <w:rPr>
          <w:sz w:val="24"/>
        </w:rPr>
        <w:t>взаимодействия</w:t>
      </w:r>
      <w:r>
        <w:rPr>
          <w:spacing w:val="1"/>
          <w:sz w:val="24"/>
        </w:rPr>
        <w:t xml:space="preserve"> </w:t>
      </w:r>
      <w:r>
        <w:rPr>
          <w:sz w:val="24"/>
        </w:rPr>
        <w:t>в условиях</w:t>
      </w:r>
      <w:r>
        <w:rPr>
          <w:spacing w:val="1"/>
          <w:sz w:val="24"/>
        </w:rPr>
        <w:t xml:space="preserve"> </w:t>
      </w:r>
      <w:r>
        <w:rPr>
          <w:sz w:val="24"/>
        </w:rPr>
        <w:t>поликультурного,</w:t>
      </w:r>
      <w:r>
        <w:rPr>
          <w:spacing w:val="1"/>
          <w:sz w:val="24"/>
        </w:rPr>
        <w:t xml:space="preserve"> </w:t>
      </w:r>
      <w:r>
        <w:rPr>
          <w:sz w:val="24"/>
        </w:rPr>
        <w:t>многоязычного</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инструмента познания</w:t>
      </w:r>
      <w:r>
        <w:rPr>
          <w:spacing w:val="-3"/>
          <w:sz w:val="24"/>
        </w:rPr>
        <w:t xml:space="preserve"> </w:t>
      </w:r>
      <w:r>
        <w:rPr>
          <w:sz w:val="24"/>
        </w:rPr>
        <w:t>мира и</w:t>
      </w:r>
      <w:r>
        <w:rPr>
          <w:spacing w:val="-2"/>
          <w:sz w:val="24"/>
        </w:rPr>
        <w:t xml:space="preserve"> </w:t>
      </w:r>
      <w:r>
        <w:rPr>
          <w:sz w:val="24"/>
        </w:rPr>
        <w:t>культуры</w:t>
      </w:r>
      <w:r>
        <w:rPr>
          <w:spacing w:val="3"/>
          <w:sz w:val="24"/>
        </w:rPr>
        <w:t xml:space="preserve"> </w:t>
      </w:r>
      <w:r>
        <w:rPr>
          <w:sz w:val="24"/>
        </w:rPr>
        <w:t>других</w:t>
      </w:r>
      <w:r>
        <w:rPr>
          <w:spacing w:val="1"/>
          <w:sz w:val="24"/>
        </w:rPr>
        <w:t xml:space="preserve"> </w:t>
      </w:r>
      <w:r>
        <w:rPr>
          <w:sz w:val="24"/>
        </w:rPr>
        <w:t>народов;</w:t>
      </w:r>
    </w:p>
    <w:p w:rsidR="00C07E73" w:rsidRDefault="003A1872" w:rsidP="000E5782">
      <w:pPr>
        <w:pStyle w:val="a3"/>
        <w:numPr>
          <w:ilvl w:val="0"/>
          <w:numId w:val="43"/>
        </w:numPr>
        <w:tabs>
          <w:tab w:val="left" w:pos="2055"/>
        </w:tabs>
        <w:spacing w:line="242" w:lineRule="auto"/>
        <w:ind w:right="150" w:firstLine="710"/>
        <w:rPr>
          <w:sz w:val="24"/>
        </w:rPr>
      </w:pPr>
      <w:r>
        <w:rPr>
          <w:sz w:val="24"/>
        </w:rPr>
        <w:t>становление</w:t>
      </w:r>
      <w:r>
        <w:rPr>
          <w:spacing w:val="1"/>
          <w:sz w:val="24"/>
        </w:rPr>
        <w:t xml:space="preserve"> </w:t>
      </w:r>
      <w:r>
        <w:rPr>
          <w:sz w:val="24"/>
        </w:rPr>
        <w:t>коммуникативной</w:t>
      </w:r>
      <w:r>
        <w:rPr>
          <w:spacing w:val="1"/>
          <w:sz w:val="24"/>
        </w:rPr>
        <w:t xml:space="preserve"> </w:t>
      </w:r>
      <w:r>
        <w:rPr>
          <w:sz w:val="24"/>
        </w:rPr>
        <w:t>культуры</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общего</w:t>
      </w:r>
      <w:r>
        <w:rPr>
          <w:spacing w:val="1"/>
          <w:sz w:val="24"/>
        </w:rPr>
        <w:t xml:space="preserve"> </w:t>
      </w:r>
      <w:r>
        <w:rPr>
          <w:sz w:val="24"/>
        </w:rPr>
        <w:t>речевого</w:t>
      </w:r>
      <w:r>
        <w:rPr>
          <w:spacing w:val="1"/>
          <w:sz w:val="24"/>
        </w:rPr>
        <w:t xml:space="preserve"> </w:t>
      </w:r>
      <w:r>
        <w:rPr>
          <w:sz w:val="24"/>
        </w:rPr>
        <w:t>развития;</w:t>
      </w:r>
    </w:p>
    <w:p w:rsidR="00C07E73" w:rsidRDefault="003A1872" w:rsidP="000E5782">
      <w:pPr>
        <w:pStyle w:val="a3"/>
        <w:numPr>
          <w:ilvl w:val="0"/>
          <w:numId w:val="43"/>
        </w:numPr>
        <w:tabs>
          <w:tab w:val="left" w:pos="2007"/>
        </w:tabs>
        <w:spacing w:line="242" w:lineRule="auto"/>
        <w:ind w:right="147" w:firstLine="710"/>
        <w:rPr>
          <w:sz w:val="24"/>
        </w:rPr>
      </w:pPr>
      <w:r>
        <w:rPr>
          <w:sz w:val="24"/>
        </w:rPr>
        <w:t xml:space="preserve">развитие компенсаторной способности </w:t>
      </w:r>
      <w:r>
        <w:rPr>
          <w:sz w:val="24"/>
        </w:rPr>
        <w:t>адаптироваться к ситуациям общения при</w:t>
      </w:r>
      <w:r>
        <w:rPr>
          <w:spacing w:val="1"/>
          <w:sz w:val="24"/>
        </w:rPr>
        <w:t xml:space="preserve"> </w:t>
      </w:r>
      <w:r>
        <w:rPr>
          <w:sz w:val="24"/>
        </w:rPr>
        <w:t>получении</w:t>
      </w:r>
      <w:r>
        <w:rPr>
          <w:spacing w:val="2"/>
          <w:sz w:val="24"/>
        </w:rPr>
        <w:t xml:space="preserve"> </w:t>
      </w:r>
      <w:r>
        <w:rPr>
          <w:sz w:val="24"/>
        </w:rPr>
        <w:t>и</w:t>
      </w:r>
      <w:r>
        <w:rPr>
          <w:spacing w:val="2"/>
          <w:sz w:val="24"/>
        </w:rPr>
        <w:t xml:space="preserve"> </w:t>
      </w:r>
      <w:r>
        <w:rPr>
          <w:sz w:val="24"/>
        </w:rPr>
        <w:t>передаче информации</w:t>
      </w:r>
      <w:r>
        <w:rPr>
          <w:spacing w:val="-3"/>
          <w:sz w:val="24"/>
        </w:rPr>
        <w:t xml:space="preserve"> </w:t>
      </w:r>
      <w:r>
        <w:rPr>
          <w:sz w:val="24"/>
        </w:rPr>
        <w:t>в</w:t>
      </w:r>
      <w:r>
        <w:rPr>
          <w:spacing w:val="4"/>
          <w:sz w:val="24"/>
        </w:rPr>
        <w:t xml:space="preserve"> </w:t>
      </w:r>
      <w:r>
        <w:rPr>
          <w:sz w:val="24"/>
        </w:rPr>
        <w:t>условиях</w:t>
      </w:r>
      <w:r>
        <w:rPr>
          <w:spacing w:val="-4"/>
          <w:sz w:val="24"/>
        </w:rPr>
        <w:t xml:space="preserve"> </w:t>
      </w:r>
      <w:r>
        <w:rPr>
          <w:sz w:val="24"/>
        </w:rPr>
        <w:t>дефицита языковых</w:t>
      </w:r>
      <w:r>
        <w:rPr>
          <w:spacing w:val="1"/>
          <w:sz w:val="24"/>
        </w:rPr>
        <w:t xml:space="preserve"> </w:t>
      </w:r>
      <w:r>
        <w:rPr>
          <w:sz w:val="24"/>
        </w:rPr>
        <w:t>средств;</w:t>
      </w:r>
    </w:p>
    <w:p w:rsidR="00C07E73" w:rsidRDefault="003A1872" w:rsidP="000E5782">
      <w:pPr>
        <w:pStyle w:val="a3"/>
        <w:numPr>
          <w:ilvl w:val="0"/>
          <w:numId w:val="43"/>
        </w:numPr>
        <w:tabs>
          <w:tab w:val="left" w:pos="2007"/>
        </w:tabs>
        <w:ind w:right="147" w:firstLine="710"/>
        <w:rPr>
          <w:sz w:val="24"/>
        </w:rPr>
      </w:pPr>
      <w:r>
        <w:rPr>
          <w:sz w:val="24"/>
        </w:rPr>
        <w:t>формирование регулятивных действий: планирование последовательных «шагов»</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контроль</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результата</w:t>
      </w:r>
      <w:r>
        <w:rPr>
          <w:spacing w:val="1"/>
          <w:sz w:val="24"/>
        </w:rPr>
        <w:t xml:space="preserve"> </w:t>
      </w:r>
      <w:r>
        <w:rPr>
          <w:sz w:val="24"/>
        </w:rPr>
        <w:t>своей</w:t>
      </w:r>
      <w:r>
        <w:rPr>
          <w:spacing w:val="1"/>
          <w:sz w:val="24"/>
        </w:rPr>
        <w:t xml:space="preserve"> </w:t>
      </w:r>
      <w:r>
        <w:rPr>
          <w:sz w:val="24"/>
        </w:rPr>
        <w:t>деятельн</w:t>
      </w:r>
      <w:r>
        <w:rPr>
          <w:sz w:val="24"/>
        </w:rPr>
        <w:t>ости;</w:t>
      </w:r>
      <w:r>
        <w:rPr>
          <w:spacing w:val="1"/>
          <w:sz w:val="24"/>
        </w:rPr>
        <w:t xml:space="preserve"> </w:t>
      </w:r>
      <w:r>
        <w:rPr>
          <w:sz w:val="24"/>
        </w:rPr>
        <w:t>установление</w:t>
      </w:r>
      <w:r>
        <w:rPr>
          <w:spacing w:val="-2"/>
          <w:sz w:val="24"/>
        </w:rPr>
        <w:t xml:space="preserve"> </w:t>
      </w:r>
      <w:r>
        <w:rPr>
          <w:sz w:val="24"/>
        </w:rPr>
        <w:t>причины</w:t>
      </w:r>
      <w:r>
        <w:rPr>
          <w:spacing w:val="-4"/>
          <w:sz w:val="24"/>
        </w:rPr>
        <w:t xml:space="preserve"> </w:t>
      </w:r>
      <w:r>
        <w:rPr>
          <w:sz w:val="24"/>
        </w:rPr>
        <w:t>возникшей</w:t>
      </w:r>
      <w:r>
        <w:rPr>
          <w:spacing w:val="-4"/>
          <w:sz w:val="24"/>
        </w:rPr>
        <w:t xml:space="preserve"> </w:t>
      </w:r>
      <w:r>
        <w:rPr>
          <w:sz w:val="24"/>
        </w:rPr>
        <w:t>трудности</w:t>
      </w:r>
      <w:r>
        <w:rPr>
          <w:spacing w:val="-4"/>
          <w:sz w:val="24"/>
        </w:rPr>
        <w:t xml:space="preserve"> </w:t>
      </w:r>
      <w:r>
        <w:rPr>
          <w:sz w:val="24"/>
        </w:rPr>
        <w:t>и/или</w:t>
      </w:r>
      <w:r>
        <w:rPr>
          <w:spacing w:val="-4"/>
          <w:sz w:val="24"/>
        </w:rPr>
        <w:t xml:space="preserve"> </w:t>
      </w:r>
      <w:r>
        <w:rPr>
          <w:sz w:val="24"/>
        </w:rPr>
        <w:t>ошибки,</w:t>
      </w:r>
      <w:r>
        <w:rPr>
          <w:spacing w:val="1"/>
          <w:sz w:val="24"/>
        </w:rPr>
        <w:t xml:space="preserve"> </w:t>
      </w:r>
      <w:r>
        <w:rPr>
          <w:sz w:val="24"/>
        </w:rPr>
        <w:t>корректировка</w:t>
      </w:r>
      <w:r>
        <w:rPr>
          <w:spacing w:val="-7"/>
          <w:sz w:val="24"/>
        </w:rPr>
        <w:t xml:space="preserve"> </w:t>
      </w:r>
      <w:r>
        <w:rPr>
          <w:sz w:val="24"/>
        </w:rPr>
        <w:t>деятельности;</w:t>
      </w:r>
    </w:p>
    <w:p w:rsidR="00C07E73" w:rsidRDefault="003A1872" w:rsidP="000E5782">
      <w:pPr>
        <w:pStyle w:val="a3"/>
        <w:numPr>
          <w:ilvl w:val="0"/>
          <w:numId w:val="43"/>
        </w:numPr>
        <w:tabs>
          <w:tab w:val="left" w:pos="2026"/>
        </w:tabs>
        <w:spacing w:line="237" w:lineRule="auto"/>
        <w:ind w:right="150" w:firstLine="710"/>
        <w:rPr>
          <w:sz w:val="24"/>
        </w:rPr>
      </w:pPr>
      <w:r>
        <w:rPr>
          <w:sz w:val="24"/>
        </w:rPr>
        <w:t>становление способности к оценке своих достижений в изучении иностранного</w:t>
      </w:r>
      <w:r>
        <w:rPr>
          <w:spacing w:val="1"/>
          <w:sz w:val="24"/>
        </w:rPr>
        <w:t xml:space="preserve"> </w:t>
      </w:r>
      <w:r>
        <w:rPr>
          <w:sz w:val="24"/>
        </w:rPr>
        <w:t>языка,</w:t>
      </w:r>
      <w:r>
        <w:rPr>
          <w:spacing w:val="-6"/>
          <w:sz w:val="24"/>
        </w:rPr>
        <w:t xml:space="preserve"> </w:t>
      </w:r>
      <w:r>
        <w:rPr>
          <w:sz w:val="24"/>
        </w:rPr>
        <w:t>мотивация</w:t>
      </w:r>
      <w:r>
        <w:rPr>
          <w:spacing w:val="-2"/>
          <w:sz w:val="24"/>
        </w:rPr>
        <w:t xml:space="preserve"> </w:t>
      </w:r>
      <w:r>
        <w:rPr>
          <w:sz w:val="24"/>
        </w:rPr>
        <w:t>совершенствовать</w:t>
      </w:r>
      <w:r>
        <w:rPr>
          <w:spacing w:val="-2"/>
          <w:sz w:val="24"/>
        </w:rPr>
        <w:t xml:space="preserve"> </w:t>
      </w:r>
      <w:r>
        <w:rPr>
          <w:sz w:val="24"/>
        </w:rPr>
        <w:t>свои</w:t>
      </w:r>
      <w:r>
        <w:rPr>
          <w:spacing w:val="-2"/>
          <w:sz w:val="24"/>
        </w:rPr>
        <w:t xml:space="preserve"> </w:t>
      </w:r>
      <w:r>
        <w:rPr>
          <w:sz w:val="24"/>
        </w:rPr>
        <w:t>коммуникативные</w:t>
      </w:r>
      <w:r>
        <w:rPr>
          <w:spacing w:val="-3"/>
          <w:sz w:val="24"/>
        </w:rPr>
        <w:t xml:space="preserve"> </w:t>
      </w:r>
      <w:r>
        <w:rPr>
          <w:sz w:val="24"/>
        </w:rPr>
        <w:t>умения</w:t>
      </w:r>
      <w:r>
        <w:rPr>
          <w:spacing w:val="-3"/>
          <w:sz w:val="24"/>
        </w:rPr>
        <w:t xml:space="preserve"> </w:t>
      </w:r>
      <w:r>
        <w:rPr>
          <w:sz w:val="24"/>
        </w:rPr>
        <w:t>на</w:t>
      </w:r>
      <w:r>
        <w:rPr>
          <w:spacing w:val="-3"/>
          <w:sz w:val="24"/>
        </w:rPr>
        <w:t xml:space="preserve"> </w:t>
      </w:r>
      <w:r>
        <w:rPr>
          <w:sz w:val="24"/>
        </w:rPr>
        <w:t>иностранном</w:t>
      </w:r>
      <w:r>
        <w:rPr>
          <w:spacing w:val="-2"/>
          <w:sz w:val="24"/>
        </w:rPr>
        <w:t xml:space="preserve"> </w:t>
      </w:r>
      <w:r>
        <w:rPr>
          <w:sz w:val="24"/>
        </w:rPr>
        <w:t>языке.</w:t>
      </w:r>
    </w:p>
    <w:p w:rsidR="00C07E73" w:rsidRDefault="003A1872">
      <w:pPr>
        <w:widowControl w:val="0"/>
        <w:autoSpaceDE w:val="0"/>
        <w:autoSpaceDN w:val="0"/>
        <w:ind w:left="959" w:right="144" w:firstLine="1373"/>
        <w:jc w:val="both"/>
        <w:rPr>
          <w:lang w:val="ru-RU"/>
        </w:rPr>
      </w:pPr>
      <w:r>
        <w:rPr>
          <w:lang w:val="ru-RU"/>
        </w:rPr>
        <w:t>Влияние</w:t>
      </w:r>
      <w:r>
        <w:rPr>
          <w:spacing w:val="-8"/>
          <w:lang w:val="ru-RU"/>
        </w:rPr>
        <w:t xml:space="preserve"> </w:t>
      </w:r>
      <w:r>
        <w:rPr>
          <w:lang w:val="ru-RU"/>
        </w:rPr>
        <w:t>параллельного</w:t>
      </w:r>
      <w:r>
        <w:rPr>
          <w:spacing w:val="-1"/>
          <w:lang w:val="ru-RU"/>
        </w:rPr>
        <w:t xml:space="preserve"> </w:t>
      </w:r>
      <w:r>
        <w:rPr>
          <w:lang w:val="ru-RU"/>
        </w:rPr>
        <w:t>изучения</w:t>
      </w:r>
      <w:r>
        <w:rPr>
          <w:spacing w:val="-6"/>
          <w:lang w:val="ru-RU"/>
        </w:rPr>
        <w:t xml:space="preserve"> </w:t>
      </w:r>
      <w:r>
        <w:rPr>
          <w:lang w:val="ru-RU"/>
        </w:rPr>
        <w:t>родного</w:t>
      </w:r>
      <w:r>
        <w:rPr>
          <w:spacing w:val="-1"/>
          <w:lang w:val="ru-RU"/>
        </w:rPr>
        <w:t xml:space="preserve"> </w:t>
      </w:r>
      <w:r>
        <w:rPr>
          <w:lang w:val="ru-RU"/>
        </w:rPr>
        <w:t>языка</w:t>
      </w:r>
      <w:r>
        <w:rPr>
          <w:spacing w:val="-7"/>
          <w:lang w:val="ru-RU"/>
        </w:rPr>
        <w:t xml:space="preserve"> </w:t>
      </w:r>
      <w:r>
        <w:rPr>
          <w:lang w:val="ru-RU"/>
        </w:rPr>
        <w:t>и</w:t>
      </w:r>
      <w:r>
        <w:rPr>
          <w:spacing w:val="-5"/>
          <w:lang w:val="ru-RU"/>
        </w:rPr>
        <w:t xml:space="preserve"> </w:t>
      </w:r>
      <w:r>
        <w:rPr>
          <w:lang w:val="ru-RU"/>
        </w:rPr>
        <w:t>языка</w:t>
      </w:r>
      <w:r>
        <w:rPr>
          <w:spacing w:val="-7"/>
          <w:lang w:val="ru-RU"/>
        </w:rPr>
        <w:t xml:space="preserve"> </w:t>
      </w:r>
      <w:r>
        <w:rPr>
          <w:lang w:val="ru-RU"/>
        </w:rPr>
        <w:t>других</w:t>
      </w:r>
      <w:r>
        <w:rPr>
          <w:spacing w:val="-11"/>
          <w:lang w:val="ru-RU"/>
        </w:rPr>
        <w:t xml:space="preserve"> </w:t>
      </w:r>
      <w:r>
        <w:rPr>
          <w:lang w:val="ru-RU"/>
        </w:rPr>
        <w:t>стран</w:t>
      </w:r>
      <w:r>
        <w:rPr>
          <w:spacing w:val="-5"/>
          <w:lang w:val="ru-RU"/>
        </w:rPr>
        <w:t xml:space="preserve"> </w:t>
      </w:r>
      <w:r>
        <w:rPr>
          <w:lang w:val="ru-RU"/>
        </w:rPr>
        <w:t>и</w:t>
      </w:r>
      <w:r>
        <w:rPr>
          <w:spacing w:val="-5"/>
          <w:lang w:val="ru-RU"/>
        </w:rPr>
        <w:t xml:space="preserve"> </w:t>
      </w:r>
      <w:r>
        <w:rPr>
          <w:lang w:val="ru-RU"/>
        </w:rPr>
        <w:t>народов</w:t>
      </w:r>
      <w:r>
        <w:rPr>
          <w:spacing w:val="-58"/>
          <w:lang w:val="ru-RU"/>
        </w:rPr>
        <w:t xml:space="preserve"> </w:t>
      </w:r>
      <w:r>
        <w:rPr>
          <w:lang w:val="ru-RU"/>
        </w:rPr>
        <w:t>позволяет</w:t>
      </w:r>
      <w:r>
        <w:rPr>
          <w:spacing w:val="1"/>
          <w:lang w:val="ru-RU"/>
        </w:rPr>
        <w:t xml:space="preserve"> </w:t>
      </w:r>
      <w:r>
        <w:rPr>
          <w:lang w:val="ru-RU"/>
        </w:rPr>
        <w:t>заложить</w:t>
      </w:r>
      <w:r>
        <w:rPr>
          <w:spacing w:val="1"/>
          <w:lang w:val="ru-RU"/>
        </w:rPr>
        <w:t xml:space="preserve"> </w:t>
      </w:r>
      <w:r>
        <w:rPr>
          <w:lang w:val="ru-RU"/>
        </w:rPr>
        <w:t>основу</w:t>
      </w:r>
      <w:r>
        <w:rPr>
          <w:spacing w:val="1"/>
          <w:lang w:val="ru-RU"/>
        </w:rPr>
        <w:t xml:space="preserve"> </w:t>
      </w:r>
      <w:r>
        <w:rPr>
          <w:lang w:val="ru-RU"/>
        </w:rPr>
        <w:t>для</w:t>
      </w:r>
      <w:r>
        <w:rPr>
          <w:spacing w:val="1"/>
          <w:lang w:val="ru-RU"/>
        </w:rPr>
        <w:t xml:space="preserve"> </w:t>
      </w:r>
      <w:r>
        <w:rPr>
          <w:lang w:val="ru-RU"/>
        </w:rPr>
        <w:t>формирования</w:t>
      </w:r>
      <w:r>
        <w:rPr>
          <w:spacing w:val="1"/>
          <w:lang w:val="ru-RU"/>
        </w:rPr>
        <w:t xml:space="preserve"> </w:t>
      </w:r>
      <w:r>
        <w:rPr>
          <w:lang w:val="ru-RU"/>
        </w:rPr>
        <w:t>гражданской</w:t>
      </w:r>
      <w:r>
        <w:rPr>
          <w:spacing w:val="1"/>
          <w:lang w:val="ru-RU"/>
        </w:rPr>
        <w:t xml:space="preserve"> </w:t>
      </w:r>
      <w:r>
        <w:rPr>
          <w:lang w:val="ru-RU"/>
        </w:rPr>
        <w:t>идентичности,</w:t>
      </w:r>
      <w:r>
        <w:rPr>
          <w:spacing w:val="1"/>
          <w:lang w:val="ru-RU"/>
        </w:rPr>
        <w:t xml:space="preserve"> </w:t>
      </w:r>
      <w:r>
        <w:rPr>
          <w:lang w:val="ru-RU"/>
        </w:rPr>
        <w:t>чувства</w:t>
      </w:r>
      <w:r>
        <w:rPr>
          <w:spacing w:val="1"/>
          <w:lang w:val="ru-RU"/>
        </w:rPr>
        <w:t xml:space="preserve"> </w:t>
      </w:r>
      <w:r>
        <w:rPr>
          <w:lang w:val="ru-RU"/>
        </w:rPr>
        <w:t>патриотизма и гордости за свой народ, свой край, свою страну, помочь лучше осознать свою</w:t>
      </w:r>
      <w:r>
        <w:rPr>
          <w:spacing w:val="1"/>
          <w:lang w:val="ru-RU"/>
        </w:rPr>
        <w:t xml:space="preserve"> </w:t>
      </w:r>
      <w:r>
        <w:rPr>
          <w:lang w:val="ru-RU"/>
        </w:rPr>
        <w:t xml:space="preserve">этническую и </w:t>
      </w:r>
      <w:r>
        <w:rPr>
          <w:lang w:val="ru-RU"/>
        </w:rPr>
        <w:t>национальную принадлежность и проявлять интерес к языкам и культурам</w:t>
      </w:r>
      <w:r>
        <w:rPr>
          <w:spacing w:val="1"/>
          <w:lang w:val="ru-RU"/>
        </w:rPr>
        <w:t xml:space="preserve"> </w:t>
      </w:r>
      <w:r>
        <w:rPr>
          <w:lang w:val="ru-RU"/>
        </w:rPr>
        <w:t>других народов, осознать наличие и значение общечеловеческих и базовых национальных</w:t>
      </w:r>
      <w:r>
        <w:rPr>
          <w:spacing w:val="1"/>
          <w:lang w:val="ru-RU"/>
        </w:rPr>
        <w:t xml:space="preserve"> </w:t>
      </w:r>
      <w:r>
        <w:rPr>
          <w:lang w:val="ru-RU"/>
        </w:rPr>
        <w:t>ценностей.</w:t>
      </w:r>
    </w:p>
    <w:p w:rsidR="00C07E73" w:rsidRDefault="003A1872">
      <w:pPr>
        <w:widowControl w:val="0"/>
        <w:autoSpaceDE w:val="0"/>
        <w:autoSpaceDN w:val="0"/>
        <w:spacing w:line="237" w:lineRule="auto"/>
        <w:ind w:left="959" w:right="143" w:firstLine="1373"/>
        <w:jc w:val="both"/>
        <w:rPr>
          <w:lang w:val="ru-RU"/>
        </w:rPr>
      </w:pPr>
      <w:r>
        <w:rPr>
          <w:lang w:val="ru-RU"/>
        </w:rPr>
        <w:t>Вклад</w:t>
      </w:r>
      <w:r>
        <w:rPr>
          <w:spacing w:val="1"/>
          <w:lang w:val="ru-RU"/>
        </w:rPr>
        <w:t xml:space="preserve"> </w:t>
      </w:r>
      <w:r>
        <w:rPr>
          <w:lang w:val="ru-RU"/>
        </w:rPr>
        <w:t>предмета</w:t>
      </w:r>
      <w:r>
        <w:rPr>
          <w:spacing w:val="1"/>
          <w:lang w:val="ru-RU"/>
        </w:rPr>
        <w:t xml:space="preserve"> </w:t>
      </w:r>
      <w:r>
        <w:rPr>
          <w:lang w:val="ru-RU"/>
        </w:rPr>
        <w:t>«Иностранный</w:t>
      </w:r>
      <w:r>
        <w:rPr>
          <w:spacing w:val="1"/>
          <w:lang w:val="ru-RU"/>
        </w:rPr>
        <w:t xml:space="preserve"> </w:t>
      </w:r>
      <w:r>
        <w:rPr>
          <w:lang w:val="ru-RU"/>
        </w:rPr>
        <w:t>(английский)</w:t>
      </w:r>
      <w:r>
        <w:rPr>
          <w:spacing w:val="1"/>
          <w:lang w:val="ru-RU"/>
        </w:rPr>
        <w:t xml:space="preserve"> </w:t>
      </w:r>
      <w:r>
        <w:rPr>
          <w:lang w:val="ru-RU"/>
        </w:rPr>
        <w:t>язык»</w:t>
      </w:r>
      <w:r>
        <w:rPr>
          <w:spacing w:val="1"/>
          <w:lang w:val="ru-RU"/>
        </w:rPr>
        <w:t xml:space="preserve"> </w:t>
      </w:r>
      <w:r>
        <w:rPr>
          <w:lang w:val="ru-RU"/>
        </w:rPr>
        <w:t>в</w:t>
      </w:r>
      <w:r>
        <w:rPr>
          <w:spacing w:val="1"/>
          <w:lang w:val="ru-RU"/>
        </w:rPr>
        <w:t xml:space="preserve"> </w:t>
      </w:r>
      <w:r>
        <w:rPr>
          <w:lang w:val="ru-RU"/>
        </w:rPr>
        <w:t>реализацию</w:t>
      </w:r>
      <w:r>
        <w:rPr>
          <w:spacing w:val="1"/>
          <w:lang w:val="ru-RU"/>
        </w:rPr>
        <w:t xml:space="preserve"> </w:t>
      </w:r>
      <w:r>
        <w:rPr>
          <w:lang w:val="ru-RU"/>
        </w:rPr>
        <w:t>воспитательных</w:t>
      </w:r>
      <w:r>
        <w:rPr>
          <w:spacing w:val="-4"/>
          <w:lang w:val="ru-RU"/>
        </w:rPr>
        <w:t xml:space="preserve"> </w:t>
      </w:r>
      <w:r>
        <w:rPr>
          <w:lang w:val="ru-RU"/>
        </w:rPr>
        <w:t>целей</w:t>
      </w:r>
      <w:r>
        <w:rPr>
          <w:spacing w:val="-2"/>
          <w:lang w:val="ru-RU"/>
        </w:rPr>
        <w:t xml:space="preserve"> </w:t>
      </w:r>
      <w:r>
        <w:rPr>
          <w:lang w:val="ru-RU"/>
        </w:rPr>
        <w:t>обеспечивае</w:t>
      </w:r>
      <w:r>
        <w:rPr>
          <w:lang w:val="ru-RU"/>
        </w:rPr>
        <w:t>т:</w:t>
      </w:r>
    </w:p>
    <w:p w:rsidR="00C07E73" w:rsidRDefault="003A1872" w:rsidP="000E5782">
      <w:pPr>
        <w:pStyle w:val="a3"/>
        <w:numPr>
          <w:ilvl w:val="0"/>
          <w:numId w:val="43"/>
        </w:numPr>
        <w:tabs>
          <w:tab w:val="left" w:pos="1973"/>
        </w:tabs>
        <w:spacing w:before="4" w:line="237" w:lineRule="auto"/>
        <w:ind w:right="146" w:firstLine="710"/>
        <w:rPr>
          <w:sz w:val="24"/>
        </w:rPr>
      </w:pPr>
      <w:r>
        <w:rPr>
          <w:sz w:val="24"/>
        </w:rPr>
        <w:t>понимание необходимости овладения иностранным языком как средством общения</w:t>
      </w:r>
      <w:r>
        <w:rPr>
          <w:spacing w:val="-57"/>
          <w:sz w:val="24"/>
        </w:rPr>
        <w:t xml:space="preserve"> </w:t>
      </w:r>
      <w:r>
        <w:rPr>
          <w:sz w:val="24"/>
        </w:rPr>
        <w:t>в</w:t>
      </w:r>
      <w:r>
        <w:rPr>
          <w:spacing w:val="2"/>
          <w:sz w:val="24"/>
        </w:rPr>
        <w:t xml:space="preserve"> </w:t>
      </w:r>
      <w:r>
        <w:rPr>
          <w:sz w:val="24"/>
        </w:rPr>
        <w:t>условиях</w:t>
      </w:r>
      <w:r>
        <w:rPr>
          <w:spacing w:val="-3"/>
          <w:sz w:val="24"/>
        </w:rPr>
        <w:t xml:space="preserve"> </w:t>
      </w:r>
      <w:r>
        <w:rPr>
          <w:sz w:val="24"/>
        </w:rPr>
        <w:t>взаимодействия</w:t>
      </w:r>
      <w:r>
        <w:rPr>
          <w:spacing w:val="-3"/>
          <w:sz w:val="24"/>
        </w:rPr>
        <w:t xml:space="preserve"> </w:t>
      </w:r>
      <w:r>
        <w:rPr>
          <w:sz w:val="24"/>
        </w:rPr>
        <w:t>разных</w:t>
      </w:r>
      <w:r>
        <w:rPr>
          <w:spacing w:val="-3"/>
          <w:sz w:val="24"/>
        </w:rPr>
        <w:t xml:space="preserve"> </w:t>
      </w:r>
      <w:r>
        <w:rPr>
          <w:sz w:val="24"/>
        </w:rPr>
        <w:t>стран</w:t>
      </w:r>
      <w:r>
        <w:rPr>
          <w:spacing w:val="-2"/>
          <w:sz w:val="24"/>
        </w:rPr>
        <w:t xml:space="preserve"> </w:t>
      </w:r>
      <w:r>
        <w:rPr>
          <w:sz w:val="24"/>
        </w:rPr>
        <w:t>и</w:t>
      </w:r>
      <w:r>
        <w:rPr>
          <w:spacing w:val="2"/>
          <w:sz w:val="24"/>
        </w:rPr>
        <w:t xml:space="preserve"> </w:t>
      </w:r>
      <w:r>
        <w:rPr>
          <w:sz w:val="24"/>
        </w:rPr>
        <w:t>народов;</w:t>
      </w:r>
    </w:p>
    <w:p w:rsidR="00C07E73" w:rsidRDefault="003A1872" w:rsidP="000E5782">
      <w:pPr>
        <w:pStyle w:val="a3"/>
        <w:numPr>
          <w:ilvl w:val="0"/>
          <w:numId w:val="43"/>
        </w:numPr>
        <w:tabs>
          <w:tab w:val="left" w:pos="2156"/>
        </w:tabs>
        <w:spacing w:before="4"/>
        <w:ind w:right="143" w:firstLine="710"/>
        <w:rPr>
          <w:sz w:val="24"/>
        </w:rPr>
      </w:pPr>
      <w:r>
        <w:rPr>
          <w:sz w:val="24"/>
        </w:rPr>
        <w:t>формирование</w:t>
      </w:r>
      <w:r>
        <w:rPr>
          <w:spacing w:val="1"/>
          <w:sz w:val="24"/>
        </w:rPr>
        <w:t xml:space="preserve"> </w:t>
      </w:r>
      <w:r>
        <w:rPr>
          <w:sz w:val="24"/>
        </w:rPr>
        <w:t>предпосылок</w:t>
      </w:r>
      <w:r>
        <w:rPr>
          <w:spacing w:val="1"/>
          <w:sz w:val="24"/>
        </w:rPr>
        <w:t xml:space="preserve"> </w:t>
      </w:r>
      <w:r>
        <w:rPr>
          <w:sz w:val="24"/>
        </w:rPr>
        <w:t>социокультурной/межкультурной</w:t>
      </w:r>
      <w:r>
        <w:rPr>
          <w:spacing w:val="1"/>
          <w:sz w:val="24"/>
        </w:rPr>
        <w:t xml:space="preserve"> </w:t>
      </w:r>
      <w:r>
        <w:rPr>
          <w:sz w:val="24"/>
        </w:rPr>
        <w:t>компетенции,</w:t>
      </w:r>
      <w:r>
        <w:rPr>
          <w:spacing w:val="1"/>
          <w:sz w:val="24"/>
        </w:rPr>
        <w:t xml:space="preserve"> </w:t>
      </w:r>
      <w:r>
        <w:rPr>
          <w:sz w:val="24"/>
        </w:rPr>
        <w:t xml:space="preserve">позволяющей приобщаться к культуре, традициям, реалиям </w:t>
      </w:r>
      <w:r>
        <w:rPr>
          <w:sz w:val="24"/>
        </w:rPr>
        <w:t>стран/страны изучаемого языка,</w:t>
      </w:r>
      <w:r>
        <w:rPr>
          <w:spacing w:val="1"/>
          <w:sz w:val="24"/>
        </w:rPr>
        <w:t xml:space="preserve"> </w:t>
      </w:r>
      <w:r>
        <w:rPr>
          <w:sz w:val="24"/>
        </w:rPr>
        <w:t>готовности представлять свою страну, её культуру в</w:t>
      </w:r>
      <w:r>
        <w:rPr>
          <w:spacing w:val="1"/>
          <w:sz w:val="24"/>
        </w:rPr>
        <w:t xml:space="preserve"> </w:t>
      </w:r>
      <w:r>
        <w:rPr>
          <w:sz w:val="24"/>
        </w:rPr>
        <w:t>условиях межкультурного общения,</w:t>
      </w:r>
      <w:r>
        <w:rPr>
          <w:spacing w:val="1"/>
          <w:sz w:val="24"/>
        </w:rPr>
        <w:t xml:space="preserve"> </w:t>
      </w:r>
      <w:r>
        <w:rPr>
          <w:sz w:val="24"/>
        </w:rPr>
        <w:t>соблюдая речевой этикет и адекватно используя имеющиеся речевые и неречевые средства</w:t>
      </w:r>
      <w:r>
        <w:rPr>
          <w:spacing w:val="1"/>
          <w:sz w:val="24"/>
        </w:rPr>
        <w:t xml:space="preserve"> </w:t>
      </w:r>
      <w:r>
        <w:rPr>
          <w:sz w:val="24"/>
        </w:rPr>
        <w:t>общения;</w:t>
      </w:r>
    </w:p>
    <w:p w:rsidR="00C07E73" w:rsidRDefault="003A1872" w:rsidP="000E5782">
      <w:pPr>
        <w:pStyle w:val="a3"/>
        <w:numPr>
          <w:ilvl w:val="0"/>
          <w:numId w:val="43"/>
        </w:numPr>
        <w:tabs>
          <w:tab w:val="left" w:pos="2007"/>
        </w:tabs>
        <w:ind w:right="140" w:firstLine="710"/>
        <w:rPr>
          <w:sz w:val="24"/>
        </w:rPr>
      </w:pPr>
      <w:r>
        <w:rPr>
          <w:sz w:val="24"/>
        </w:rPr>
        <w:t>воспитание уважительного отношения к иной культ</w:t>
      </w:r>
      <w:r>
        <w:rPr>
          <w:sz w:val="24"/>
        </w:rPr>
        <w:t>уре посредством знакомств с</w:t>
      </w:r>
      <w:r>
        <w:rPr>
          <w:spacing w:val="1"/>
          <w:sz w:val="24"/>
        </w:rPr>
        <w:t xml:space="preserve"> </w:t>
      </w:r>
      <w:r>
        <w:rPr>
          <w:spacing w:val="-1"/>
          <w:sz w:val="24"/>
        </w:rPr>
        <w:t>детским</w:t>
      </w:r>
      <w:r>
        <w:rPr>
          <w:spacing w:val="-6"/>
          <w:sz w:val="24"/>
        </w:rPr>
        <w:t xml:space="preserve"> </w:t>
      </w:r>
      <w:r>
        <w:rPr>
          <w:spacing w:val="-1"/>
          <w:sz w:val="24"/>
        </w:rPr>
        <w:t>пластом</w:t>
      </w:r>
      <w:r>
        <w:rPr>
          <w:spacing w:val="-11"/>
          <w:sz w:val="24"/>
        </w:rPr>
        <w:t xml:space="preserve"> </w:t>
      </w:r>
      <w:r>
        <w:rPr>
          <w:spacing w:val="-1"/>
          <w:sz w:val="24"/>
        </w:rPr>
        <w:t>культуры</w:t>
      </w:r>
      <w:r>
        <w:rPr>
          <w:spacing w:val="-6"/>
          <w:sz w:val="24"/>
        </w:rPr>
        <w:t xml:space="preserve"> </w:t>
      </w:r>
      <w:r>
        <w:rPr>
          <w:spacing w:val="-1"/>
          <w:sz w:val="24"/>
        </w:rPr>
        <w:t>стран</w:t>
      </w:r>
      <w:r>
        <w:rPr>
          <w:spacing w:val="-7"/>
          <w:sz w:val="24"/>
        </w:rPr>
        <w:t xml:space="preserve"> </w:t>
      </w:r>
      <w:r>
        <w:rPr>
          <w:spacing w:val="-1"/>
          <w:sz w:val="24"/>
        </w:rPr>
        <w:t>изучаемого</w:t>
      </w:r>
      <w:r>
        <w:rPr>
          <w:spacing w:val="-8"/>
          <w:sz w:val="24"/>
        </w:rPr>
        <w:t xml:space="preserve"> </w:t>
      </w:r>
      <w:r>
        <w:rPr>
          <w:spacing w:val="-1"/>
          <w:sz w:val="24"/>
        </w:rPr>
        <w:t>языка</w:t>
      </w:r>
      <w:r>
        <w:rPr>
          <w:spacing w:val="-9"/>
          <w:sz w:val="24"/>
        </w:rPr>
        <w:t xml:space="preserve"> </w:t>
      </w:r>
      <w:r>
        <w:rPr>
          <w:spacing w:val="-1"/>
          <w:sz w:val="24"/>
        </w:rPr>
        <w:t>и</w:t>
      </w:r>
      <w:r>
        <w:rPr>
          <w:spacing w:val="-6"/>
          <w:sz w:val="24"/>
        </w:rPr>
        <w:t xml:space="preserve"> </w:t>
      </w:r>
      <w:r>
        <w:rPr>
          <w:spacing w:val="-1"/>
          <w:sz w:val="24"/>
        </w:rPr>
        <w:t>более</w:t>
      </w:r>
      <w:r>
        <w:rPr>
          <w:spacing w:val="-13"/>
          <w:sz w:val="24"/>
        </w:rPr>
        <w:t xml:space="preserve"> </w:t>
      </w:r>
      <w:r>
        <w:rPr>
          <w:sz w:val="24"/>
        </w:rPr>
        <w:t>глубокого</w:t>
      </w:r>
      <w:r>
        <w:rPr>
          <w:spacing w:val="-12"/>
          <w:sz w:val="24"/>
        </w:rPr>
        <w:t xml:space="preserve"> </w:t>
      </w:r>
      <w:r>
        <w:rPr>
          <w:sz w:val="24"/>
        </w:rPr>
        <w:t>осознания</w:t>
      </w:r>
      <w:r>
        <w:rPr>
          <w:spacing w:val="-17"/>
          <w:sz w:val="24"/>
        </w:rPr>
        <w:t xml:space="preserve"> </w:t>
      </w:r>
      <w:r>
        <w:rPr>
          <w:sz w:val="24"/>
        </w:rPr>
        <w:t>особенностей</w:t>
      </w:r>
      <w:r>
        <w:rPr>
          <w:spacing w:val="-57"/>
          <w:sz w:val="24"/>
        </w:rPr>
        <w:t xml:space="preserve"> </w:t>
      </w:r>
      <w:r>
        <w:rPr>
          <w:sz w:val="24"/>
        </w:rPr>
        <w:t>культуры</w:t>
      </w:r>
      <w:r>
        <w:rPr>
          <w:spacing w:val="2"/>
          <w:sz w:val="24"/>
        </w:rPr>
        <w:t xml:space="preserve"> </w:t>
      </w:r>
      <w:r>
        <w:rPr>
          <w:sz w:val="24"/>
        </w:rPr>
        <w:t>своего</w:t>
      </w:r>
      <w:r>
        <w:rPr>
          <w:spacing w:val="6"/>
          <w:sz w:val="24"/>
        </w:rPr>
        <w:t xml:space="preserve"> </w:t>
      </w:r>
      <w:r>
        <w:rPr>
          <w:sz w:val="24"/>
        </w:rPr>
        <w:t>народа;</w:t>
      </w:r>
    </w:p>
    <w:p w:rsidR="00C07E73" w:rsidRDefault="003A1872" w:rsidP="000E5782">
      <w:pPr>
        <w:pStyle w:val="a3"/>
        <w:numPr>
          <w:ilvl w:val="0"/>
          <w:numId w:val="43"/>
        </w:numPr>
        <w:tabs>
          <w:tab w:val="left" w:pos="2117"/>
        </w:tabs>
        <w:spacing w:before="3" w:line="237" w:lineRule="auto"/>
        <w:ind w:right="138" w:firstLine="710"/>
        <w:rPr>
          <w:sz w:val="24"/>
        </w:rPr>
      </w:pPr>
      <w:r>
        <w:rPr>
          <w:sz w:val="24"/>
        </w:rPr>
        <w:t>воспитание</w:t>
      </w:r>
      <w:r>
        <w:rPr>
          <w:spacing w:val="1"/>
          <w:sz w:val="24"/>
        </w:rPr>
        <w:t xml:space="preserve"> </w:t>
      </w:r>
      <w:r>
        <w:rPr>
          <w:sz w:val="24"/>
        </w:rPr>
        <w:t>эмоционального</w:t>
      </w:r>
      <w:r>
        <w:rPr>
          <w:spacing w:val="1"/>
          <w:sz w:val="24"/>
        </w:rPr>
        <w:t xml:space="preserve"> </w:t>
      </w:r>
      <w:r>
        <w:rPr>
          <w:sz w:val="24"/>
        </w:rPr>
        <w:t>и</w:t>
      </w:r>
      <w:r>
        <w:rPr>
          <w:spacing w:val="1"/>
          <w:sz w:val="24"/>
        </w:rPr>
        <w:t xml:space="preserve"> </w:t>
      </w:r>
      <w:r>
        <w:rPr>
          <w:sz w:val="24"/>
        </w:rPr>
        <w:t>познавательного</w:t>
      </w:r>
      <w:r>
        <w:rPr>
          <w:spacing w:val="1"/>
          <w:sz w:val="24"/>
        </w:rPr>
        <w:t xml:space="preserve"> </w:t>
      </w:r>
      <w:r>
        <w:rPr>
          <w:sz w:val="24"/>
        </w:rPr>
        <w:t>интереса</w:t>
      </w:r>
      <w:r>
        <w:rPr>
          <w:spacing w:val="1"/>
          <w:sz w:val="24"/>
        </w:rPr>
        <w:t xml:space="preserve"> </w:t>
      </w:r>
      <w:r>
        <w:rPr>
          <w:sz w:val="24"/>
        </w:rPr>
        <w:t>к художественной</w:t>
      </w:r>
      <w:r>
        <w:rPr>
          <w:spacing w:val="1"/>
          <w:sz w:val="24"/>
        </w:rPr>
        <w:t xml:space="preserve"> </w:t>
      </w:r>
      <w:r>
        <w:rPr>
          <w:sz w:val="24"/>
        </w:rPr>
        <w:t>культуре других</w:t>
      </w:r>
      <w:r>
        <w:rPr>
          <w:spacing w:val="-3"/>
          <w:sz w:val="24"/>
        </w:rPr>
        <w:t xml:space="preserve"> </w:t>
      </w:r>
      <w:r>
        <w:rPr>
          <w:sz w:val="24"/>
        </w:rPr>
        <w:t>народов;</w:t>
      </w:r>
    </w:p>
    <w:p w:rsidR="00C07E73" w:rsidRDefault="003A1872" w:rsidP="000E5782">
      <w:pPr>
        <w:pStyle w:val="a3"/>
        <w:numPr>
          <w:ilvl w:val="0"/>
          <w:numId w:val="43"/>
        </w:numPr>
        <w:tabs>
          <w:tab w:val="left" w:pos="2060"/>
        </w:tabs>
        <w:spacing w:before="6" w:line="237" w:lineRule="auto"/>
        <w:ind w:right="141" w:firstLine="773"/>
        <w:rPr>
          <w:sz w:val="24"/>
        </w:rPr>
      </w:pPr>
      <w:r>
        <w:rPr>
          <w:sz w:val="24"/>
        </w:rPr>
        <w:t xml:space="preserve">формирование </w:t>
      </w:r>
      <w:r>
        <w:rPr>
          <w:sz w:val="24"/>
        </w:rPr>
        <w:t>положительной мотивации и устойчивого учебно-познавательного</w:t>
      </w:r>
      <w:r>
        <w:rPr>
          <w:spacing w:val="1"/>
          <w:sz w:val="24"/>
        </w:rPr>
        <w:t xml:space="preserve"> </w:t>
      </w:r>
      <w:r>
        <w:rPr>
          <w:sz w:val="24"/>
        </w:rPr>
        <w:t>интереса к предмету</w:t>
      </w:r>
      <w:r>
        <w:rPr>
          <w:spacing w:val="-2"/>
          <w:sz w:val="24"/>
        </w:rPr>
        <w:t xml:space="preserve"> </w:t>
      </w:r>
      <w:r>
        <w:rPr>
          <w:sz w:val="24"/>
        </w:rPr>
        <w:t>«Иностранный</w:t>
      </w:r>
      <w:r>
        <w:rPr>
          <w:spacing w:val="-2"/>
          <w:sz w:val="24"/>
        </w:rPr>
        <w:t xml:space="preserve"> </w:t>
      </w:r>
      <w:r>
        <w:rPr>
          <w:sz w:val="24"/>
        </w:rPr>
        <w:t>язык».</w:t>
      </w:r>
    </w:p>
    <w:p w:rsidR="00C07E73" w:rsidRDefault="003A1872">
      <w:pPr>
        <w:widowControl w:val="0"/>
        <w:autoSpaceDE w:val="0"/>
        <w:autoSpaceDN w:val="0"/>
        <w:spacing w:before="8"/>
        <w:ind w:left="2693"/>
        <w:jc w:val="both"/>
        <w:outlineLvl w:val="2"/>
        <w:rPr>
          <w:b/>
          <w:bCs/>
          <w:lang w:val="ru-RU"/>
        </w:rPr>
      </w:pPr>
      <w:r>
        <w:rPr>
          <w:b/>
          <w:bCs/>
          <w:lang w:val="ru-RU"/>
        </w:rPr>
        <w:t>Место</w:t>
      </w:r>
      <w:r>
        <w:rPr>
          <w:b/>
          <w:bCs/>
          <w:spacing w:val="-1"/>
          <w:lang w:val="ru-RU"/>
        </w:rPr>
        <w:t xml:space="preserve"> </w:t>
      </w:r>
      <w:r>
        <w:rPr>
          <w:b/>
          <w:bCs/>
          <w:lang w:val="ru-RU"/>
        </w:rPr>
        <w:t>учебного предмета «Иностранный</w:t>
      </w:r>
      <w:r>
        <w:rPr>
          <w:b/>
          <w:bCs/>
          <w:spacing w:val="1"/>
          <w:lang w:val="ru-RU"/>
        </w:rPr>
        <w:t xml:space="preserve"> </w:t>
      </w:r>
      <w:r>
        <w:rPr>
          <w:b/>
          <w:bCs/>
          <w:lang w:val="ru-RU"/>
        </w:rPr>
        <w:t>(английский)</w:t>
      </w:r>
      <w:r>
        <w:rPr>
          <w:b/>
          <w:bCs/>
          <w:spacing w:val="1"/>
          <w:lang w:val="ru-RU"/>
        </w:rPr>
        <w:t xml:space="preserve"> </w:t>
      </w:r>
      <w:r>
        <w:rPr>
          <w:b/>
          <w:bCs/>
          <w:lang w:val="ru-RU"/>
        </w:rPr>
        <w:t>язык» в</w:t>
      </w:r>
      <w:r>
        <w:rPr>
          <w:b/>
          <w:bCs/>
          <w:spacing w:val="3"/>
          <w:lang w:val="ru-RU"/>
        </w:rPr>
        <w:t xml:space="preserve"> </w:t>
      </w:r>
      <w:r>
        <w:rPr>
          <w:b/>
          <w:bCs/>
          <w:lang w:val="ru-RU"/>
        </w:rPr>
        <w:t>учебном</w:t>
      </w:r>
    </w:p>
    <w:p w:rsidR="00C07E73" w:rsidRDefault="003A1872">
      <w:pPr>
        <w:widowControl w:val="0"/>
        <w:autoSpaceDE w:val="0"/>
        <w:autoSpaceDN w:val="0"/>
        <w:spacing w:line="273" w:lineRule="exact"/>
        <w:ind w:left="959"/>
        <w:rPr>
          <w:b/>
          <w:szCs w:val="22"/>
          <w:lang w:val="ru-RU"/>
        </w:rPr>
      </w:pPr>
      <w:r>
        <w:rPr>
          <w:b/>
          <w:szCs w:val="22"/>
          <w:lang w:val="ru-RU"/>
        </w:rPr>
        <w:t>плане</w:t>
      </w:r>
    </w:p>
    <w:p w:rsidR="00C07E73" w:rsidRDefault="003A1872">
      <w:pPr>
        <w:widowControl w:val="0"/>
        <w:tabs>
          <w:tab w:val="left" w:pos="3397"/>
          <w:tab w:val="left" w:pos="4481"/>
          <w:tab w:val="left" w:pos="6251"/>
          <w:tab w:val="left" w:pos="7843"/>
          <w:tab w:val="left" w:pos="8687"/>
          <w:tab w:val="left" w:pos="9641"/>
          <w:tab w:val="left" w:pos="10001"/>
        </w:tabs>
        <w:autoSpaceDE w:val="0"/>
        <w:autoSpaceDN w:val="0"/>
        <w:spacing w:line="275" w:lineRule="exact"/>
        <w:ind w:left="2213"/>
        <w:rPr>
          <w:lang w:val="ru-RU"/>
        </w:rPr>
      </w:pPr>
      <w:r>
        <w:rPr>
          <w:lang w:val="ru-RU"/>
        </w:rPr>
        <w:t>Учебный</w:t>
      </w:r>
      <w:r>
        <w:rPr>
          <w:lang w:val="ru-RU"/>
        </w:rPr>
        <w:tab/>
        <w:t>предмет</w:t>
      </w:r>
      <w:r>
        <w:rPr>
          <w:lang w:val="ru-RU"/>
        </w:rPr>
        <w:tab/>
        <w:t>«Иностранный</w:t>
      </w:r>
      <w:r>
        <w:rPr>
          <w:lang w:val="ru-RU"/>
        </w:rPr>
        <w:tab/>
        <w:t>(английский)</w:t>
      </w:r>
      <w:r>
        <w:rPr>
          <w:lang w:val="ru-RU"/>
        </w:rPr>
        <w:tab/>
        <w:t>язык»</w:t>
      </w:r>
      <w:r>
        <w:rPr>
          <w:lang w:val="ru-RU"/>
        </w:rPr>
        <w:tab/>
        <w:t>входит</w:t>
      </w:r>
      <w:r>
        <w:rPr>
          <w:lang w:val="ru-RU"/>
        </w:rPr>
        <w:tab/>
        <w:t>в</w:t>
      </w:r>
      <w:r>
        <w:rPr>
          <w:lang w:val="ru-RU"/>
        </w:rPr>
        <w:tab/>
        <w:t>число</w:t>
      </w:r>
    </w:p>
    <w:p w:rsidR="00C07E73" w:rsidRDefault="003A1872">
      <w:pPr>
        <w:widowControl w:val="0"/>
        <w:autoSpaceDE w:val="0"/>
        <w:autoSpaceDN w:val="0"/>
        <w:spacing w:line="242" w:lineRule="auto"/>
        <w:ind w:left="959"/>
        <w:rPr>
          <w:lang w:val="ru-RU"/>
        </w:rPr>
      </w:pPr>
      <w:r>
        <w:rPr>
          <w:lang w:val="ru-RU"/>
        </w:rPr>
        <w:t>обязательных</w:t>
      </w:r>
      <w:r>
        <w:rPr>
          <w:spacing w:val="-11"/>
          <w:lang w:val="ru-RU"/>
        </w:rPr>
        <w:t xml:space="preserve"> </w:t>
      </w:r>
      <w:r>
        <w:rPr>
          <w:lang w:val="ru-RU"/>
        </w:rPr>
        <w:t>предметов,</w:t>
      </w:r>
      <w:r>
        <w:rPr>
          <w:spacing w:val="-8"/>
          <w:lang w:val="ru-RU"/>
        </w:rPr>
        <w:t xml:space="preserve"> </w:t>
      </w:r>
      <w:r>
        <w:rPr>
          <w:lang w:val="ru-RU"/>
        </w:rPr>
        <w:t>изучаемых</w:t>
      </w:r>
      <w:r>
        <w:rPr>
          <w:spacing w:val="-11"/>
          <w:lang w:val="ru-RU"/>
        </w:rPr>
        <w:t xml:space="preserve"> </w:t>
      </w:r>
      <w:r>
        <w:rPr>
          <w:lang w:val="ru-RU"/>
        </w:rPr>
        <w:t>на</w:t>
      </w:r>
      <w:r>
        <w:rPr>
          <w:spacing w:val="-7"/>
          <w:lang w:val="ru-RU"/>
        </w:rPr>
        <w:t xml:space="preserve"> </w:t>
      </w:r>
      <w:r>
        <w:rPr>
          <w:lang w:val="ru-RU"/>
        </w:rPr>
        <w:t>всех</w:t>
      </w:r>
      <w:r>
        <w:rPr>
          <w:spacing w:val="-6"/>
          <w:lang w:val="ru-RU"/>
        </w:rPr>
        <w:t xml:space="preserve"> </w:t>
      </w:r>
      <w:r>
        <w:rPr>
          <w:lang w:val="ru-RU"/>
        </w:rPr>
        <w:t>уровнях</w:t>
      </w:r>
      <w:r>
        <w:rPr>
          <w:spacing w:val="-10"/>
          <w:lang w:val="ru-RU"/>
        </w:rPr>
        <w:t xml:space="preserve"> </w:t>
      </w:r>
      <w:r>
        <w:rPr>
          <w:lang w:val="ru-RU"/>
        </w:rPr>
        <w:t>общего</w:t>
      </w:r>
      <w:r>
        <w:rPr>
          <w:spacing w:val="-6"/>
          <w:lang w:val="ru-RU"/>
        </w:rPr>
        <w:t xml:space="preserve"> </w:t>
      </w:r>
      <w:r>
        <w:rPr>
          <w:lang w:val="ru-RU"/>
        </w:rPr>
        <w:t>среднего</w:t>
      </w:r>
      <w:r>
        <w:rPr>
          <w:spacing w:val="-11"/>
          <w:lang w:val="ru-RU"/>
        </w:rPr>
        <w:t xml:space="preserve"> </w:t>
      </w:r>
      <w:r>
        <w:rPr>
          <w:lang w:val="ru-RU"/>
        </w:rPr>
        <w:t>образования:</w:t>
      </w:r>
      <w:r>
        <w:rPr>
          <w:spacing w:val="-5"/>
          <w:lang w:val="ru-RU"/>
        </w:rPr>
        <w:t xml:space="preserve"> </w:t>
      </w:r>
      <w:r>
        <w:rPr>
          <w:lang w:val="ru-RU"/>
        </w:rPr>
        <w:t>со</w:t>
      </w:r>
      <w:r>
        <w:rPr>
          <w:spacing w:val="-6"/>
          <w:lang w:val="ru-RU"/>
        </w:rPr>
        <w:t xml:space="preserve"> </w:t>
      </w:r>
      <w:r>
        <w:rPr>
          <w:lang w:val="ru-RU"/>
        </w:rPr>
        <w:t>2</w:t>
      </w:r>
      <w:r>
        <w:rPr>
          <w:spacing w:val="-10"/>
          <w:lang w:val="ru-RU"/>
        </w:rPr>
        <w:t xml:space="preserve"> </w:t>
      </w:r>
      <w:r>
        <w:rPr>
          <w:lang w:val="ru-RU"/>
        </w:rPr>
        <w:t>по</w:t>
      </w:r>
      <w:r>
        <w:rPr>
          <w:spacing w:val="-6"/>
          <w:lang w:val="ru-RU"/>
        </w:rPr>
        <w:t xml:space="preserve"> </w:t>
      </w:r>
      <w:r>
        <w:rPr>
          <w:lang w:val="ru-RU"/>
        </w:rPr>
        <w:t>11</w:t>
      </w:r>
      <w:r>
        <w:rPr>
          <w:spacing w:val="-57"/>
          <w:lang w:val="ru-RU"/>
        </w:rPr>
        <w:t xml:space="preserve"> </w:t>
      </w:r>
      <w:r>
        <w:rPr>
          <w:lang w:val="ru-RU"/>
        </w:rPr>
        <w:t>класс.</w:t>
      </w:r>
    </w:p>
    <w:p w:rsidR="00C07E73" w:rsidRDefault="003A1872">
      <w:pPr>
        <w:widowControl w:val="0"/>
        <w:autoSpaceDE w:val="0"/>
        <w:autoSpaceDN w:val="0"/>
        <w:spacing w:line="242" w:lineRule="auto"/>
        <w:ind w:left="959" w:firstLine="1436"/>
        <w:rPr>
          <w:lang w:val="ru-RU"/>
        </w:rPr>
      </w:pPr>
      <w:r>
        <w:rPr>
          <w:lang w:val="ru-RU"/>
        </w:rPr>
        <w:t>На</w:t>
      </w:r>
      <w:r>
        <w:rPr>
          <w:spacing w:val="3"/>
          <w:lang w:val="ru-RU"/>
        </w:rPr>
        <w:t xml:space="preserve"> </w:t>
      </w:r>
      <w:r>
        <w:rPr>
          <w:lang w:val="ru-RU"/>
        </w:rPr>
        <w:t>этапе</w:t>
      </w:r>
      <w:r>
        <w:rPr>
          <w:spacing w:val="4"/>
          <w:lang w:val="ru-RU"/>
        </w:rPr>
        <w:t xml:space="preserve"> </w:t>
      </w:r>
      <w:r>
        <w:rPr>
          <w:lang w:val="ru-RU"/>
        </w:rPr>
        <w:t>начального</w:t>
      </w:r>
      <w:r>
        <w:rPr>
          <w:spacing w:val="5"/>
          <w:lang w:val="ru-RU"/>
        </w:rPr>
        <w:t xml:space="preserve"> </w:t>
      </w:r>
      <w:r>
        <w:rPr>
          <w:lang w:val="ru-RU"/>
        </w:rPr>
        <w:t>общего</w:t>
      </w:r>
      <w:r>
        <w:rPr>
          <w:spacing w:val="5"/>
          <w:lang w:val="ru-RU"/>
        </w:rPr>
        <w:t xml:space="preserve"> </w:t>
      </w:r>
      <w:r>
        <w:rPr>
          <w:lang w:val="ru-RU"/>
        </w:rPr>
        <w:t>образования</w:t>
      </w:r>
      <w:r>
        <w:rPr>
          <w:spacing w:val="5"/>
          <w:lang w:val="ru-RU"/>
        </w:rPr>
        <w:t xml:space="preserve"> </w:t>
      </w:r>
      <w:r>
        <w:rPr>
          <w:lang w:val="ru-RU"/>
        </w:rPr>
        <w:t>на</w:t>
      </w:r>
      <w:r>
        <w:rPr>
          <w:spacing w:val="4"/>
          <w:lang w:val="ru-RU"/>
        </w:rPr>
        <w:t xml:space="preserve"> </w:t>
      </w:r>
      <w:r>
        <w:rPr>
          <w:lang w:val="ru-RU"/>
        </w:rPr>
        <w:t>изучение</w:t>
      </w:r>
      <w:r>
        <w:rPr>
          <w:spacing w:val="4"/>
          <w:lang w:val="ru-RU"/>
        </w:rPr>
        <w:t xml:space="preserve"> </w:t>
      </w:r>
      <w:r>
        <w:rPr>
          <w:lang w:val="ru-RU"/>
        </w:rPr>
        <w:t>иностранного</w:t>
      </w:r>
      <w:r>
        <w:rPr>
          <w:spacing w:val="8"/>
          <w:lang w:val="ru-RU"/>
        </w:rPr>
        <w:t xml:space="preserve"> </w:t>
      </w:r>
      <w:r>
        <w:rPr>
          <w:lang w:val="ru-RU"/>
        </w:rPr>
        <w:t>языка</w:t>
      </w:r>
      <w:r>
        <w:rPr>
          <w:spacing w:val="-57"/>
          <w:lang w:val="ru-RU"/>
        </w:rPr>
        <w:t xml:space="preserve"> </w:t>
      </w:r>
      <w:r>
        <w:rPr>
          <w:lang w:val="ru-RU"/>
        </w:rPr>
        <w:t>выделяется</w:t>
      </w:r>
      <w:r>
        <w:rPr>
          <w:spacing w:val="-1"/>
          <w:lang w:val="ru-RU"/>
        </w:rPr>
        <w:t xml:space="preserve"> </w:t>
      </w:r>
      <w:r>
        <w:rPr>
          <w:lang w:val="ru-RU"/>
        </w:rPr>
        <w:t>204</w:t>
      </w:r>
      <w:r>
        <w:rPr>
          <w:spacing w:val="1"/>
          <w:lang w:val="ru-RU"/>
        </w:rPr>
        <w:t xml:space="preserve"> </w:t>
      </w:r>
      <w:r>
        <w:rPr>
          <w:lang w:val="ru-RU"/>
        </w:rPr>
        <w:t>часа:</w:t>
      </w:r>
      <w:r>
        <w:rPr>
          <w:spacing w:val="1"/>
          <w:lang w:val="ru-RU"/>
        </w:rPr>
        <w:t xml:space="preserve"> </w:t>
      </w:r>
      <w:r>
        <w:rPr>
          <w:lang w:val="ru-RU"/>
        </w:rPr>
        <w:t>2</w:t>
      </w:r>
      <w:r>
        <w:rPr>
          <w:spacing w:val="1"/>
          <w:lang w:val="ru-RU"/>
        </w:rPr>
        <w:t xml:space="preserve"> </w:t>
      </w:r>
      <w:r>
        <w:rPr>
          <w:lang w:val="ru-RU"/>
        </w:rPr>
        <w:t>класс  —</w:t>
      </w:r>
      <w:r>
        <w:rPr>
          <w:spacing w:val="1"/>
          <w:lang w:val="ru-RU"/>
        </w:rPr>
        <w:t xml:space="preserve"> </w:t>
      </w:r>
      <w:r>
        <w:rPr>
          <w:lang w:val="ru-RU"/>
        </w:rPr>
        <w:t>68</w:t>
      </w:r>
      <w:r>
        <w:rPr>
          <w:spacing w:val="-4"/>
          <w:lang w:val="ru-RU"/>
        </w:rPr>
        <w:t xml:space="preserve"> </w:t>
      </w:r>
      <w:r>
        <w:rPr>
          <w:lang w:val="ru-RU"/>
        </w:rPr>
        <w:t>часов,</w:t>
      </w:r>
      <w:r>
        <w:rPr>
          <w:spacing w:val="-2"/>
          <w:lang w:val="ru-RU"/>
        </w:rPr>
        <w:t xml:space="preserve"> </w:t>
      </w:r>
      <w:r>
        <w:rPr>
          <w:lang w:val="ru-RU"/>
        </w:rPr>
        <w:t>3</w:t>
      </w:r>
      <w:r>
        <w:rPr>
          <w:spacing w:val="1"/>
          <w:lang w:val="ru-RU"/>
        </w:rPr>
        <w:t xml:space="preserve"> </w:t>
      </w:r>
      <w:r>
        <w:rPr>
          <w:lang w:val="ru-RU"/>
        </w:rPr>
        <w:t>класс</w:t>
      </w:r>
      <w:r>
        <w:rPr>
          <w:spacing w:val="1"/>
          <w:lang w:val="ru-RU"/>
        </w:rPr>
        <w:t xml:space="preserve"> </w:t>
      </w:r>
      <w:r>
        <w:rPr>
          <w:lang w:val="ru-RU"/>
        </w:rPr>
        <w:t>—</w:t>
      </w:r>
      <w:r>
        <w:rPr>
          <w:spacing w:val="1"/>
          <w:lang w:val="ru-RU"/>
        </w:rPr>
        <w:t xml:space="preserve"> </w:t>
      </w:r>
      <w:r>
        <w:rPr>
          <w:lang w:val="ru-RU"/>
        </w:rPr>
        <w:t>68</w:t>
      </w:r>
      <w:r>
        <w:rPr>
          <w:spacing w:val="1"/>
          <w:lang w:val="ru-RU"/>
        </w:rPr>
        <w:t xml:space="preserve"> </w:t>
      </w:r>
      <w:r>
        <w:rPr>
          <w:lang w:val="ru-RU"/>
        </w:rPr>
        <w:t>часов,</w:t>
      </w:r>
      <w:r>
        <w:rPr>
          <w:spacing w:val="3"/>
          <w:lang w:val="ru-RU"/>
        </w:rPr>
        <w:t xml:space="preserve"> </w:t>
      </w:r>
      <w:r>
        <w:rPr>
          <w:lang w:val="ru-RU"/>
        </w:rPr>
        <w:t>4</w:t>
      </w:r>
      <w:r>
        <w:rPr>
          <w:spacing w:val="-2"/>
          <w:lang w:val="ru-RU"/>
        </w:rPr>
        <w:t xml:space="preserve"> </w:t>
      </w:r>
      <w:r>
        <w:rPr>
          <w:lang w:val="ru-RU"/>
        </w:rPr>
        <w:t>класс — 68</w:t>
      </w:r>
      <w:r>
        <w:rPr>
          <w:spacing w:val="1"/>
          <w:lang w:val="ru-RU"/>
        </w:rPr>
        <w:t xml:space="preserve"> </w:t>
      </w:r>
      <w:r>
        <w:rPr>
          <w:lang w:val="ru-RU"/>
        </w:rPr>
        <w:t>часов.</w:t>
      </w:r>
    </w:p>
    <w:p w:rsidR="00C07E73" w:rsidRDefault="00C07E73">
      <w:pPr>
        <w:widowControl w:val="0"/>
        <w:autoSpaceDE w:val="0"/>
        <w:autoSpaceDN w:val="0"/>
        <w:spacing w:line="242" w:lineRule="auto"/>
        <w:rPr>
          <w:sz w:val="22"/>
          <w:szCs w:val="22"/>
          <w:lang w:val="ru-RU"/>
        </w:rPr>
        <w:sectPr w:rsidR="00C07E73">
          <w:pgSz w:w="11910" w:h="16840"/>
          <w:pgMar w:top="1040" w:right="420" w:bottom="1180" w:left="740" w:header="0" w:footer="960" w:gutter="0"/>
          <w:cols w:space="720"/>
        </w:sectPr>
      </w:pPr>
    </w:p>
    <w:p w:rsidR="00C07E73" w:rsidRDefault="00C07E73">
      <w:pPr>
        <w:widowControl w:val="0"/>
        <w:autoSpaceDE w:val="0"/>
        <w:autoSpaceDN w:val="0"/>
        <w:rPr>
          <w:sz w:val="26"/>
          <w:lang w:val="ru-RU"/>
        </w:rPr>
      </w:pPr>
    </w:p>
    <w:p w:rsidR="00C07E73" w:rsidRDefault="00C07E73">
      <w:pPr>
        <w:widowControl w:val="0"/>
        <w:autoSpaceDE w:val="0"/>
        <w:autoSpaceDN w:val="0"/>
        <w:spacing w:before="2"/>
        <w:rPr>
          <w:sz w:val="28"/>
          <w:lang w:val="ru-RU"/>
        </w:rPr>
      </w:pPr>
    </w:p>
    <w:p w:rsidR="00C07E73" w:rsidRDefault="003A1872">
      <w:pPr>
        <w:widowControl w:val="0"/>
        <w:autoSpaceDE w:val="0"/>
        <w:autoSpaceDN w:val="0"/>
        <w:ind w:left="1670"/>
        <w:outlineLvl w:val="2"/>
        <w:rPr>
          <w:b/>
          <w:bCs/>
          <w:lang w:val="ru-RU"/>
        </w:rPr>
      </w:pPr>
      <w:r>
        <w:rPr>
          <w:b/>
          <w:bCs/>
          <w:lang w:val="ru-RU"/>
        </w:rPr>
        <w:t>2</w:t>
      </w:r>
      <w:r>
        <w:rPr>
          <w:b/>
          <w:bCs/>
          <w:spacing w:val="-15"/>
          <w:lang w:val="ru-RU"/>
        </w:rPr>
        <w:t xml:space="preserve"> </w:t>
      </w:r>
      <w:r>
        <w:rPr>
          <w:b/>
          <w:bCs/>
          <w:lang w:val="ru-RU"/>
        </w:rPr>
        <w:t>КЛАСС</w:t>
      </w:r>
    </w:p>
    <w:p w:rsidR="00C07E73" w:rsidRDefault="003A1872">
      <w:pPr>
        <w:widowControl w:val="0"/>
        <w:autoSpaceDE w:val="0"/>
        <w:autoSpaceDN w:val="0"/>
        <w:spacing w:before="71" w:line="242" w:lineRule="auto"/>
        <w:ind w:left="2308" w:hanging="2008"/>
        <w:rPr>
          <w:b/>
          <w:szCs w:val="22"/>
          <w:lang w:val="ru-RU"/>
        </w:rPr>
      </w:pPr>
      <w:r>
        <w:rPr>
          <w:sz w:val="22"/>
          <w:szCs w:val="22"/>
          <w:lang w:val="ru-RU"/>
        </w:rPr>
        <w:br w:type="column"/>
      </w:r>
      <w:r>
        <w:rPr>
          <w:b/>
          <w:szCs w:val="22"/>
          <w:lang w:val="ru-RU"/>
        </w:rPr>
        <w:t>СОДЕРЖАНИЕ</w:t>
      </w:r>
      <w:r>
        <w:rPr>
          <w:b/>
          <w:spacing w:val="-7"/>
          <w:szCs w:val="22"/>
          <w:lang w:val="ru-RU"/>
        </w:rPr>
        <w:t xml:space="preserve"> </w:t>
      </w:r>
      <w:r>
        <w:rPr>
          <w:b/>
          <w:szCs w:val="22"/>
          <w:lang w:val="ru-RU"/>
        </w:rPr>
        <w:t>УЧЕБНОГО</w:t>
      </w:r>
      <w:r>
        <w:rPr>
          <w:b/>
          <w:spacing w:val="-10"/>
          <w:szCs w:val="22"/>
          <w:lang w:val="ru-RU"/>
        </w:rPr>
        <w:t xml:space="preserve"> </w:t>
      </w:r>
      <w:r>
        <w:rPr>
          <w:b/>
          <w:szCs w:val="22"/>
          <w:lang w:val="ru-RU"/>
        </w:rPr>
        <w:t>ПРЕДМЕТА</w:t>
      </w:r>
      <w:r>
        <w:rPr>
          <w:b/>
          <w:spacing w:val="-6"/>
          <w:szCs w:val="22"/>
          <w:lang w:val="ru-RU"/>
        </w:rPr>
        <w:t xml:space="preserve"> </w:t>
      </w:r>
      <w:r>
        <w:rPr>
          <w:b/>
          <w:szCs w:val="22"/>
          <w:lang w:val="ru-RU"/>
        </w:rPr>
        <w:t>«ИНОСТРАННЫЙ</w:t>
      </w:r>
      <w:r>
        <w:rPr>
          <w:b/>
          <w:spacing w:val="-57"/>
          <w:szCs w:val="22"/>
          <w:lang w:val="ru-RU"/>
        </w:rPr>
        <w:t xml:space="preserve"> </w:t>
      </w:r>
      <w:r>
        <w:rPr>
          <w:b/>
          <w:szCs w:val="22"/>
          <w:lang w:val="ru-RU"/>
        </w:rPr>
        <w:t>(АНГЛИЙСКИЙ)</w:t>
      </w:r>
      <w:r>
        <w:rPr>
          <w:b/>
          <w:spacing w:val="4"/>
          <w:szCs w:val="22"/>
          <w:lang w:val="ru-RU"/>
        </w:rPr>
        <w:t xml:space="preserve"> </w:t>
      </w:r>
      <w:r>
        <w:rPr>
          <w:b/>
          <w:szCs w:val="22"/>
          <w:lang w:val="ru-RU"/>
        </w:rPr>
        <w:t>ЯЗЫК»</w:t>
      </w:r>
    </w:p>
    <w:p w:rsidR="00C07E73" w:rsidRDefault="00C07E73">
      <w:pPr>
        <w:widowControl w:val="0"/>
        <w:autoSpaceDE w:val="0"/>
        <w:autoSpaceDN w:val="0"/>
        <w:spacing w:line="242" w:lineRule="auto"/>
        <w:rPr>
          <w:szCs w:val="22"/>
          <w:lang w:val="ru-RU"/>
        </w:rPr>
        <w:sectPr w:rsidR="00C07E73">
          <w:pgSz w:w="11910" w:h="16840"/>
          <w:pgMar w:top="1040" w:right="420" w:bottom="1180" w:left="740" w:header="0" w:footer="960" w:gutter="0"/>
          <w:cols w:num="2" w:space="720" w:equalWidth="0">
            <w:col w:w="2723" w:space="40"/>
            <w:col w:w="7987" w:space="0"/>
          </w:cols>
        </w:sectPr>
      </w:pPr>
    </w:p>
    <w:p w:rsidR="00C07E73" w:rsidRDefault="003A1872">
      <w:pPr>
        <w:widowControl w:val="0"/>
        <w:autoSpaceDE w:val="0"/>
        <w:autoSpaceDN w:val="0"/>
        <w:spacing w:before="3" w:line="272" w:lineRule="exact"/>
        <w:ind w:left="1973"/>
        <w:outlineLvl w:val="2"/>
        <w:rPr>
          <w:b/>
          <w:bCs/>
          <w:lang w:val="ru-RU"/>
        </w:rPr>
      </w:pPr>
      <w:r>
        <w:rPr>
          <w:b/>
          <w:bCs/>
          <w:lang w:val="ru-RU"/>
        </w:rPr>
        <w:t>Тематическое</w:t>
      </w:r>
      <w:r>
        <w:rPr>
          <w:b/>
          <w:bCs/>
          <w:spacing w:val="-6"/>
          <w:lang w:val="ru-RU"/>
        </w:rPr>
        <w:t xml:space="preserve"> </w:t>
      </w:r>
      <w:r>
        <w:rPr>
          <w:b/>
          <w:bCs/>
          <w:lang w:val="ru-RU"/>
        </w:rPr>
        <w:t>содержание</w:t>
      </w:r>
      <w:r>
        <w:rPr>
          <w:b/>
          <w:bCs/>
          <w:spacing w:val="-5"/>
          <w:lang w:val="ru-RU"/>
        </w:rPr>
        <w:t xml:space="preserve"> </w:t>
      </w:r>
      <w:r>
        <w:rPr>
          <w:b/>
          <w:bCs/>
          <w:lang w:val="ru-RU"/>
        </w:rPr>
        <w:t>речи</w:t>
      </w:r>
    </w:p>
    <w:p w:rsidR="00C07E73" w:rsidRDefault="003A1872">
      <w:pPr>
        <w:widowControl w:val="0"/>
        <w:autoSpaceDE w:val="0"/>
        <w:autoSpaceDN w:val="0"/>
        <w:spacing w:line="272" w:lineRule="exact"/>
        <w:ind w:left="2333"/>
        <w:rPr>
          <w:szCs w:val="22"/>
          <w:lang w:val="ru-RU"/>
        </w:rPr>
      </w:pPr>
      <w:r>
        <w:rPr>
          <w:i/>
          <w:szCs w:val="22"/>
          <w:lang w:val="ru-RU"/>
        </w:rPr>
        <w:t>Мир</w:t>
      </w:r>
      <w:r>
        <w:rPr>
          <w:i/>
          <w:spacing w:val="2"/>
          <w:szCs w:val="22"/>
          <w:lang w:val="ru-RU"/>
        </w:rPr>
        <w:t xml:space="preserve"> </w:t>
      </w:r>
      <w:r>
        <w:rPr>
          <w:i/>
          <w:szCs w:val="22"/>
          <w:lang w:val="ru-RU"/>
        </w:rPr>
        <w:t>моего</w:t>
      </w:r>
      <w:r>
        <w:rPr>
          <w:i/>
          <w:spacing w:val="2"/>
          <w:szCs w:val="22"/>
          <w:lang w:val="ru-RU"/>
        </w:rPr>
        <w:t xml:space="preserve"> </w:t>
      </w:r>
      <w:r>
        <w:rPr>
          <w:i/>
          <w:szCs w:val="22"/>
          <w:lang w:val="ru-RU"/>
        </w:rPr>
        <w:t>«я».</w:t>
      </w:r>
      <w:r>
        <w:rPr>
          <w:i/>
          <w:spacing w:val="7"/>
          <w:szCs w:val="22"/>
          <w:lang w:val="ru-RU"/>
        </w:rPr>
        <w:t xml:space="preserve"> </w:t>
      </w:r>
      <w:r>
        <w:rPr>
          <w:szCs w:val="22"/>
          <w:lang w:val="ru-RU"/>
        </w:rPr>
        <w:t>Приветствие.</w:t>
      </w:r>
      <w:r>
        <w:rPr>
          <w:spacing w:val="5"/>
          <w:szCs w:val="22"/>
          <w:lang w:val="ru-RU"/>
        </w:rPr>
        <w:t xml:space="preserve"> </w:t>
      </w:r>
      <w:r>
        <w:rPr>
          <w:szCs w:val="22"/>
          <w:lang w:val="ru-RU"/>
        </w:rPr>
        <w:t>Знакомство.</w:t>
      </w:r>
      <w:r>
        <w:rPr>
          <w:spacing w:val="9"/>
          <w:szCs w:val="22"/>
          <w:lang w:val="ru-RU"/>
        </w:rPr>
        <w:t xml:space="preserve"> </w:t>
      </w:r>
      <w:r>
        <w:rPr>
          <w:szCs w:val="22"/>
          <w:lang w:val="ru-RU"/>
        </w:rPr>
        <w:t>Моя</w:t>
      </w:r>
      <w:r>
        <w:rPr>
          <w:spacing w:val="7"/>
          <w:szCs w:val="22"/>
          <w:lang w:val="ru-RU"/>
        </w:rPr>
        <w:t xml:space="preserve"> </w:t>
      </w:r>
      <w:r>
        <w:rPr>
          <w:szCs w:val="22"/>
          <w:lang w:val="ru-RU"/>
        </w:rPr>
        <w:t>семья.</w:t>
      </w:r>
      <w:r>
        <w:rPr>
          <w:spacing w:val="6"/>
          <w:szCs w:val="22"/>
          <w:lang w:val="ru-RU"/>
        </w:rPr>
        <w:t xml:space="preserve"> </w:t>
      </w:r>
      <w:r>
        <w:rPr>
          <w:szCs w:val="22"/>
          <w:lang w:val="ru-RU"/>
        </w:rPr>
        <w:t>Мой</w:t>
      </w:r>
      <w:r>
        <w:rPr>
          <w:spacing w:val="8"/>
          <w:szCs w:val="22"/>
          <w:lang w:val="ru-RU"/>
        </w:rPr>
        <w:t xml:space="preserve"> </w:t>
      </w:r>
      <w:r>
        <w:rPr>
          <w:szCs w:val="22"/>
          <w:lang w:val="ru-RU"/>
        </w:rPr>
        <w:t>день</w:t>
      </w:r>
      <w:r>
        <w:rPr>
          <w:spacing w:val="3"/>
          <w:szCs w:val="22"/>
          <w:lang w:val="ru-RU"/>
        </w:rPr>
        <w:t xml:space="preserve"> </w:t>
      </w:r>
      <w:r>
        <w:rPr>
          <w:szCs w:val="22"/>
          <w:lang w:val="ru-RU"/>
        </w:rPr>
        <w:t>рождения.</w:t>
      </w:r>
      <w:r>
        <w:rPr>
          <w:spacing w:val="9"/>
          <w:szCs w:val="22"/>
          <w:lang w:val="ru-RU"/>
        </w:rPr>
        <w:t xml:space="preserve"> </w:t>
      </w:r>
      <w:r>
        <w:rPr>
          <w:szCs w:val="22"/>
          <w:lang w:val="ru-RU"/>
        </w:rPr>
        <w:t>Моя</w:t>
      </w:r>
    </w:p>
    <w:p w:rsidR="00C07E73" w:rsidRDefault="003A1872">
      <w:pPr>
        <w:widowControl w:val="0"/>
        <w:autoSpaceDE w:val="0"/>
        <w:autoSpaceDN w:val="0"/>
        <w:spacing w:before="3" w:line="275" w:lineRule="exact"/>
        <w:ind w:left="959"/>
        <w:rPr>
          <w:lang w:val="ru-RU"/>
        </w:rPr>
      </w:pPr>
      <w:r>
        <w:rPr>
          <w:lang w:val="ru-RU"/>
        </w:rPr>
        <w:t>любимая</w:t>
      </w:r>
      <w:r>
        <w:rPr>
          <w:spacing w:val="-3"/>
          <w:lang w:val="ru-RU"/>
        </w:rPr>
        <w:t xml:space="preserve"> </w:t>
      </w:r>
      <w:r>
        <w:rPr>
          <w:lang w:val="ru-RU"/>
        </w:rPr>
        <w:t>еда.</w:t>
      </w:r>
    </w:p>
    <w:p w:rsidR="00C07E73" w:rsidRDefault="003A1872">
      <w:pPr>
        <w:widowControl w:val="0"/>
        <w:autoSpaceDE w:val="0"/>
        <w:autoSpaceDN w:val="0"/>
        <w:spacing w:line="275" w:lineRule="exact"/>
        <w:ind w:left="2333"/>
        <w:rPr>
          <w:szCs w:val="22"/>
          <w:lang w:val="ru-RU"/>
        </w:rPr>
      </w:pPr>
      <w:r>
        <w:rPr>
          <w:i/>
          <w:szCs w:val="22"/>
          <w:lang w:val="ru-RU"/>
        </w:rPr>
        <w:t>Мир</w:t>
      </w:r>
      <w:r>
        <w:rPr>
          <w:i/>
          <w:spacing w:val="-4"/>
          <w:szCs w:val="22"/>
          <w:lang w:val="ru-RU"/>
        </w:rPr>
        <w:t xml:space="preserve"> </w:t>
      </w:r>
      <w:r>
        <w:rPr>
          <w:i/>
          <w:szCs w:val="22"/>
          <w:lang w:val="ru-RU"/>
        </w:rPr>
        <w:t>моих</w:t>
      </w:r>
      <w:r>
        <w:rPr>
          <w:i/>
          <w:spacing w:val="-9"/>
          <w:szCs w:val="22"/>
          <w:lang w:val="ru-RU"/>
        </w:rPr>
        <w:t xml:space="preserve"> </w:t>
      </w:r>
      <w:r>
        <w:rPr>
          <w:i/>
          <w:szCs w:val="22"/>
          <w:lang w:val="ru-RU"/>
        </w:rPr>
        <w:t>увлечений.</w:t>
      </w:r>
      <w:r>
        <w:rPr>
          <w:i/>
          <w:spacing w:val="1"/>
          <w:szCs w:val="22"/>
          <w:lang w:val="ru-RU"/>
        </w:rPr>
        <w:t xml:space="preserve"> </w:t>
      </w:r>
      <w:r>
        <w:rPr>
          <w:szCs w:val="22"/>
          <w:lang w:val="ru-RU"/>
        </w:rPr>
        <w:t>Любимый</w:t>
      </w:r>
      <w:r>
        <w:rPr>
          <w:spacing w:val="-2"/>
          <w:szCs w:val="22"/>
          <w:lang w:val="ru-RU"/>
        </w:rPr>
        <w:t xml:space="preserve"> </w:t>
      </w:r>
      <w:r>
        <w:rPr>
          <w:szCs w:val="22"/>
          <w:lang w:val="ru-RU"/>
        </w:rPr>
        <w:t>цвет,</w:t>
      </w:r>
      <w:r>
        <w:rPr>
          <w:spacing w:val="-5"/>
          <w:szCs w:val="22"/>
          <w:lang w:val="ru-RU"/>
        </w:rPr>
        <w:t xml:space="preserve"> </w:t>
      </w:r>
      <w:r>
        <w:rPr>
          <w:szCs w:val="22"/>
          <w:lang w:val="ru-RU"/>
        </w:rPr>
        <w:t>игрушка.</w:t>
      </w:r>
      <w:r>
        <w:rPr>
          <w:spacing w:val="-2"/>
          <w:szCs w:val="22"/>
          <w:lang w:val="ru-RU"/>
        </w:rPr>
        <w:t xml:space="preserve"> </w:t>
      </w:r>
      <w:r>
        <w:rPr>
          <w:szCs w:val="22"/>
          <w:lang w:val="ru-RU"/>
        </w:rPr>
        <w:t>Любимые</w:t>
      </w:r>
      <w:r>
        <w:rPr>
          <w:spacing w:val="-4"/>
          <w:szCs w:val="22"/>
          <w:lang w:val="ru-RU"/>
        </w:rPr>
        <w:t xml:space="preserve"> </w:t>
      </w:r>
      <w:r>
        <w:rPr>
          <w:szCs w:val="22"/>
          <w:lang w:val="ru-RU"/>
        </w:rPr>
        <w:t>занятия.</w:t>
      </w:r>
      <w:r>
        <w:rPr>
          <w:spacing w:val="-2"/>
          <w:szCs w:val="22"/>
          <w:lang w:val="ru-RU"/>
        </w:rPr>
        <w:t xml:space="preserve"> </w:t>
      </w:r>
      <w:r>
        <w:rPr>
          <w:szCs w:val="22"/>
          <w:lang w:val="ru-RU"/>
        </w:rPr>
        <w:t>Мой</w:t>
      </w:r>
      <w:r>
        <w:rPr>
          <w:spacing w:val="-7"/>
          <w:szCs w:val="22"/>
          <w:lang w:val="ru-RU"/>
        </w:rPr>
        <w:t xml:space="preserve"> </w:t>
      </w:r>
      <w:r>
        <w:rPr>
          <w:szCs w:val="22"/>
          <w:lang w:val="ru-RU"/>
        </w:rPr>
        <w:t>питомец.</w:t>
      </w:r>
    </w:p>
    <w:p w:rsidR="00C07E73" w:rsidRDefault="003A1872">
      <w:pPr>
        <w:widowControl w:val="0"/>
        <w:autoSpaceDE w:val="0"/>
        <w:autoSpaceDN w:val="0"/>
        <w:spacing w:before="2" w:line="275" w:lineRule="exact"/>
        <w:ind w:left="959"/>
        <w:jc w:val="both"/>
        <w:rPr>
          <w:lang w:val="ru-RU"/>
        </w:rPr>
      </w:pPr>
      <w:r>
        <w:rPr>
          <w:lang w:val="ru-RU"/>
        </w:rPr>
        <w:t>Выходной</w:t>
      </w:r>
      <w:r>
        <w:rPr>
          <w:spacing w:val="-5"/>
          <w:lang w:val="ru-RU"/>
        </w:rPr>
        <w:t xml:space="preserve"> </w:t>
      </w:r>
      <w:r>
        <w:rPr>
          <w:lang w:val="ru-RU"/>
        </w:rPr>
        <w:t>день.</w:t>
      </w:r>
    </w:p>
    <w:p w:rsidR="00C07E73" w:rsidRDefault="003A1872">
      <w:pPr>
        <w:widowControl w:val="0"/>
        <w:autoSpaceDE w:val="0"/>
        <w:autoSpaceDN w:val="0"/>
        <w:spacing w:line="275" w:lineRule="exact"/>
        <w:ind w:left="2275"/>
        <w:jc w:val="both"/>
        <w:rPr>
          <w:szCs w:val="22"/>
          <w:lang w:val="ru-RU"/>
        </w:rPr>
      </w:pPr>
      <w:r>
        <w:rPr>
          <w:i/>
          <w:szCs w:val="22"/>
          <w:lang w:val="ru-RU"/>
        </w:rPr>
        <w:t>Мир</w:t>
      </w:r>
      <w:r>
        <w:rPr>
          <w:i/>
          <w:spacing w:val="-6"/>
          <w:szCs w:val="22"/>
          <w:lang w:val="ru-RU"/>
        </w:rPr>
        <w:t xml:space="preserve"> </w:t>
      </w:r>
      <w:r>
        <w:rPr>
          <w:i/>
          <w:szCs w:val="22"/>
          <w:lang w:val="ru-RU"/>
        </w:rPr>
        <w:t>вокруг</w:t>
      </w:r>
      <w:r>
        <w:rPr>
          <w:i/>
          <w:spacing w:val="-4"/>
          <w:szCs w:val="22"/>
          <w:lang w:val="ru-RU"/>
        </w:rPr>
        <w:t xml:space="preserve"> </w:t>
      </w:r>
      <w:r>
        <w:rPr>
          <w:i/>
          <w:szCs w:val="22"/>
          <w:lang w:val="ru-RU"/>
        </w:rPr>
        <w:t>меня</w:t>
      </w:r>
      <w:r>
        <w:rPr>
          <w:szCs w:val="22"/>
          <w:lang w:val="ru-RU"/>
        </w:rPr>
        <w:t>. Моя</w:t>
      </w:r>
      <w:r>
        <w:rPr>
          <w:spacing w:val="-6"/>
          <w:szCs w:val="22"/>
          <w:lang w:val="ru-RU"/>
        </w:rPr>
        <w:t xml:space="preserve"> </w:t>
      </w:r>
      <w:r>
        <w:rPr>
          <w:szCs w:val="22"/>
          <w:lang w:val="ru-RU"/>
        </w:rPr>
        <w:t>школа.</w:t>
      </w:r>
      <w:r>
        <w:rPr>
          <w:spacing w:val="-4"/>
          <w:szCs w:val="22"/>
          <w:lang w:val="ru-RU"/>
        </w:rPr>
        <w:t xml:space="preserve"> </w:t>
      </w:r>
      <w:r>
        <w:rPr>
          <w:szCs w:val="22"/>
          <w:lang w:val="ru-RU"/>
        </w:rPr>
        <w:t>Мои</w:t>
      </w:r>
      <w:r>
        <w:rPr>
          <w:spacing w:val="-5"/>
          <w:szCs w:val="22"/>
          <w:lang w:val="ru-RU"/>
        </w:rPr>
        <w:t xml:space="preserve"> </w:t>
      </w:r>
      <w:r>
        <w:rPr>
          <w:szCs w:val="22"/>
          <w:lang w:val="ru-RU"/>
        </w:rPr>
        <w:t>друзья.</w:t>
      </w:r>
      <w:r>
        <w:rPr>
          <w:spacing w:val="1"/>
          <w:szCs w:val="22"/>
          <w:lang w:val="ru-RU"/>
        </w:rPr>
        <w:t xml:space="preserve"> </w:t>
      </w:r>
      <w:r>
        <w:rPr>
          <w:szCs w:val="22"/>
          <w:lang w:val="ru-RU"/>
        </w:rPr>
        <w:t>Моя</w:t>
      </w:r>
      <w:r>
        <w:rPr>
          <w:spacing w:val="-1"/>
          <w:szCs w:val="22"/>
          <w:lang w:val="ru-RU"/>
        </w:rPr>
        <w:t xml:space="preserve"> </w:t>
      </w:r>
      <w:r>
        <w:rPr>
          <w:szCs w:val="22"/>
          <w:lang w:val="ru-RU"/>
        </w:rPr>
        <w:t>малая</w:t>
      </w:r>
      <w:r>
        <w:rPr>
          <w:spacing w:val="-6"/>
          <w:szCs w:val="22"/>
          <w:lang w:val="ru-RU"/>
        </w:rPr>
        <w:t xml:space="preserve"> </w:t>
      </w:r>
      <w:r>
        <w:rPr>
          <w:szCs w:val="22"/>
          <w:lang w:val="ru-RU"/>
        </w:rPr>
        <w:t>родина</w:t>
      </w:r>
      <w:r>
        <w:rPr>
          <w:spacing w:val="-2"/>
          <w:szCs w:val="22"/>
          <w:lang w:val="ru-RU"/>
        </w:rPr>
        <w:t xml:space="preserve"> </w:t>
      </w:r>
      <w:r>
        <w:rPr>
          <w:szCs w:val="22"/>
          <w:lang w:val="ru-RU"/>
        </w:rPr>
        <w:t>(город,</w:t>
      </w:r>
      <w:r>
        <w:rPr>
          <w:spacing w:val="1"/>
          <w:szCs w:val="22"/>
          <w:lang w:val="ru-RU"/>
        </w:rPr>
        <w:t xml:space="preserve"> </w:t>
      </w:r>
      <w:r>
        <w:rPr>
          <w:szCs w:val="22"/>
          <w:lang w:val="ru-RU"/>
        </w:rPr>
        <w:t>село).</w:t>
      </w:r>
    </w:p>
    <w:p w:rsidR="00C07E73" w:rsidRDefault="003A1872">
      <w:pPr>
        <w:widowControl w:val="0"/>
        <w:autoSpaceDE w:val="0"/>
        <w:autoSpaceDN w:val="0"/>
        <w:spacing w:before="3"/>
        <w:ind w:left="959" w:right="137" w:firstLine="1253"/>
        <w:jc w:val="both"/>
        <w:rPr>
          <w:lang w:val="ru-RU"/>
        </w:rPr>
      </w:pPr>
      <w:r>
        <w:rPr>
          <w:i/>
          <w:lang w:val="ru-RU"/>
        </w:rPr>
        <w:t>Родная</w:t>
      </w:r>
      <w:r>
        <w:rPr>
          <w:i/>
          <w:spacing w:val="1"/>
          <w:lang w:val="ru-RU"/>
        </w:rPr>
        <w:t xml:space="preserve"> </w:t>
      </w:r>
      <w:r>
        <w:rPr>
          <w:i/>
          <w:lang w:val="ru-RU"/>
        </w:rPr>
        <w:t>страна</w:t>
      </w:r>
      <w:r>
        <w:rPr>
          <w:i/>
          <w:spacing w:val="1"/>
          <w:lang w:val="ru-RU"/>
        </w:rPr>
        <w:t xml:space="preserve"> </w:t>
      </w:r>
      <w:r>
        <w:rPr>
          <w:i/>
          <w:lang w:val="ru-RU"/>
        </w:rPr>
        <w:t>и</w:t>
      </w:r>
      <w:r>
        <w:rPr>
          <w:i/>
          <w:spacing w:val="1"/>
          <w:lang w:val="ru-RU"/>
        </w:rPr>
        <w:t xml:space="preserve"> </w:t>
      </w:r>
      <w:r>
        <w:rPr>
          <w:i/>
          <w:lang w:val="ru-RU"/>
        </w:rPr>
        <w:t>страны</w:t>
      </w:r>
      <w:r>
        <w:rPr>
          <w:i/>
          <w:spacing w:val="1"/>
          <w:lang w:val="ru-RU"/>
        </w:rPr>
        <w:t xml:space="preserve"> </w:t>
      </w:r>
      <w:r>
        <w:rPr>
          <w:i/>
          <w:lang w:val="ru-RU"/>
        </w:rPr>
        <w:t>изучаемого</w:t>
      </w:r>
      <w:r>
        <w:rPr>
          <w:i/>
          <w:spacing w:val="1"/>
          <w:lang w:val="ru-RU"/>
        </w:rPr>
        <w:t xml:space="preserve"> </w:t>
      </w:r>
      <w:r>
        <w:rPr>
          <w:i/>
          <w:lang w:val="ru-RU"/>
        </w:rPr>
        <w:t>языка.</w:t>
      </w:r>
      <w:r>
        <w:rPr>
          <w:i/>
          <w:spacing w:val="1"/>
          <w:lang w:val="ru-RU"/>
        </w:rPr>
        <w:t xml:space="preserve"> </w:t>
      </w:r>
      <w:r>
        <w:rPr>
          <w:lang w:val="ru-RU"/>
        </w:rPr>
        <w:t>Названия</w:t>
      </w:r>
      <w:r>
        <w:rPr>
          <w:spacing w:val="1"/>
          <w:lang w:val="ru-RU"/>
        </w:rPr>
        <w:t xml:space="preserve"> </w:t>
      </w:r>
      <w:r>
        <w:rPr>
          <w:lang w:val="ru-RU"/>
        </w:rPr>
        <w:t>родной</w:t>
      </w:r>
      <w:r>
        <w:rPr>
          <w:spacing w:val="1"/>
          <w:lang w:val="ru-RU"/>
        </w:rPr>
        <w:t xml:space="preserve"> </w:t>
      </w:r>
      <w:r>
        <w:rPr>
          <w:lang w:val="ru-RU"/>
        </w:rPr>
        <w:t>страны</w:t>
      </w:r>
      <w:r>
        <w:rPr>
          <w:spacing w:val="1"/>
          <w:lang w:val="ru-RU"/>
        </w:rPr>
        <w:t xml:space="preserve"> </w:t>
      </w:r>
      <w:r>
        <w:rPr>
          <w:lang w:val="ru-RU"/>
        </w:rPr>
        <w:t>и</w:t>
      </w:r>
      <w:r>
        <w:rPr>
          <w:spacing w:val="1"/>
          <w:lang w:val="ru-RU"/>
        </w:rPr>
        <w:t xml:space="preserve"> </w:t>
      </w:r>
      <w:r>
        <w:rPr>
          <w:lang w:val="ru-RU"/>
        </w:rPr>
        <w:t xml:space="preserve">страны/стран изучаемого языка; их столиц. Произведения детского </w:t>
      </w:r>
      <w:r>
        <w:rPr>
          <w:lang w:val="ru-RU"/>
        </w:rPr>
        <w:t>фольклора. Литературные</w:t>
      </w:r>
      <w:r>
        <w:rPr>
          <w:spacing w:val="-57"/>
          <w:lang w:val="ru-RU"/>
        </w:rPr>
        <w:t xml:space="preserve"> </w:t>
      </w:r>
      <w:r>
        <w:rPr>
          <w:lang w:val="ru-RU"/>
        </w:rPr>
        <w:t>персонажи</w:t>
      </w:r>
      <w:r>
        <w:rPr>
          <w:spacing w:val="-1"/>
          <w:lang w:val="ru-RU"/>
        </w:rPr>
        <w:t xml:space="preserve"> </w:t>
      </w:r>
      <w:r>
        <w:rPr>
          <w:lang w:val="ru-RU"/>
        </w:rPr>
        <w:t>детских</w:t>
      </w:r>
      <w:r>
        <w:rPr>
          <w:spacing w:val="-8"/>
          <w:lang w:val="ru-RU"/>
        </w:rPr>
        <w:t xml:space="preserve"> </w:t>
      </w:r>
      <w:r>
        <w:rPr>
          <w:lang w:val="ru-RU"/>
        </w:rPr>
        <w:t>книг.</w:t>
      </w:r>
      <w:r>
        <w:rPr>
          <w:spacing w:val="-5"/>
          <w:lang w:val="ru-RU"/>
        </w:rPr>
        <w:t xml:space="preserve"> </w:t>
      </w:r>
      <w:r>
        <w:rPr>
          <w:lang w:val="ru-RU"/>
        </w:rPr>
        <w:t>Праздники</w:t>
      </w:r>
      <w:r>
        <w:rPr>
          <w:spacing w:val="-2"/>
          <w:lang w:val="ru-RU"/>
        </w:rPr>
        <w:t xml:space="preserve"> </w:t>
      </w:r>
      <w:r>
        <w:rPr>
          <w:lang w:val="ru-RU"/>
        </w:rPr>
        <w:t>родной</w:t>
      </w:r>
      <w:r>
        <w:rPr>
          <w:spacing w:val="-2"/>
          <w:lang w:val="ru-RU"/>
        </w:rPr>
        <w:t xml:space="preserve"> </w:t>
      </w:r>
      <w:r>
        <w:rPr>
          <w:lang w:val="ru-RU"/>
        </w:rPr>
        <w:t>страны</w:t>
      </w:r>
      <w:r>
        <w:rPr>
          <w:spacing w:val="-6"/>
          <w:lang w:val="ru-RU"/>
        </w:rPr>
        <w:t xml:space="preserve"> </w:t>
      </w:r>
      <w:r>
        <w:rPr>
          <w:lang w:val="ru-RU"/>
        </w:rPr>
        <w:t>и</w:t>
      </w:r>
      <w:r>
        <w:rPr>
          <w:spacing w:val="-1"/>
          <w:lang w:val="ru-RU"/>
        </w:rPr>
        <w:t xml:space="preserve"> </w:t>
      </w:r>
      <w:r>
        <w:rPr>
          <w:lang w:val="ru-RU"/>
        </w:rPr>
        <w:t>страны/стран</w:t>
      </w:r>
      <w:r>
        <w:rPr>
          <w:spacing w:val="-7"/>
          <w:lang w:val="ru-RU"/>
        </w:rPr>
        <w:t xml:space="preserve"> </w:t>
      </w:r>
      <w:r>
        <w:rPr>
          <w:lang w:val="ru-RU"/>
        </w:rPr>
        <w:t>изучаемого</w:t>
      </w:r>
      <w:r>
        <w:rPr>
          <w:spacing w:val="-3"/>
          <w:lang w:val="ru-RU"/>
        </w:rPr>
        <w:t xml:space="preserve"> </w:t>
      </w:r>
      <w:r>
        <w:rPr>
          <w:lang w:val="ru-RU"/>
        </w:rPr>
        <w:t>языка</w:t>
      </w:r>
      <w:r>
        <w:rPr>
          <w:spacing w:val="-8"/>
          <w:lang w:val="ru-RU"/>
        </w:rPr>
        <w:t xml:space="preserve"> </w:t>
      </w:r>
      <w:r>
        <w:rPr>
          <w:lang w:val="ru-RU"/>
        </w:rPr>
        <w:t>(Новый</w:t>
      </w:r>
      <w:r>
        <w:rPr>
          <w:spacing w:val="-58"/>
          <w:lang w:val="ru-RU"/>
        </w:rPr>
        <w:t xml:space="preserve"> </w:t>
      </w:r>
      <w:r>
        <w:rPr>
          <w:lang w:val="ru-RU"/>
        </w:rPr>
        <w:t>год,</w:t>
      </w:r>
      <w:r>
        <w:rPr>
          <w:spacing w:val="3"/>
          <w:lang w:val="ru-RU"/>
        </w:rPr>
        <w:t xml:space="preserve"> </w:t>
      </w:r>
      <w:r>
        <w:rPr>
          <w:lang w:val="ru-RU"/>
        </w:rPr>
        <w:t>Рождество).</w:t>
      </w:r>
    </w:p>
    <w:p w:rsidR="00C07E73" w:rsidRDefault="003A1872">
      <w:pPr>
        <w:widowControl w:val="0"/>
        <w:autoSpaceDE w:val="0"/>
        <w:autoSpaceDN w:val="0"/>
        <w:spacing w:before="5" w:line="275" w:lineRule="exact"/>
        <w:ind w:left="2213"/>
        <w:outlineLvl w:val="2"/>
        <w:rPr>
          <w:b/>
          <w:bCs/>
          <w:lang w:val="ru-RU"/>
        </w:rPr>
      </w:pPr>
      <w:r>
        <w:rPr>
          <w:b/>
          <w:bCs/>
          <w:lang w:val="ru-RU"/>
        </w:rPr>
        <w:t>Коммуникативные</w:t>
      </w:r>
      <w:r>
        <w:rPr>
          <w:b/>
          <w:bCs/>
          <w:spacing w:val="-3"/>
          <w:lang w:val="ru-RU"/>
        </w:rPr>
        <w:t xml:space="preserve"> </w:t>
      </w:r>
      <w:r>
        <w:rPr>
          <w:b/>
          <w:bCs/>
          <w:lang w:val="ru-RU"/>
        </w:rPr>
        <w:t>умения</w:t>
      </w:r>
    </w:p>
    <w:p w:rsidR="00C07E73" w:rsidRDefault="003A1872">
      <w:pPr>
        <w:widowControl w:val="0"/>
        <w:autoSpaceDE w:val="0"/>
        <w:autoSpaceDN w:val="0"/>
        <w:spacing w:line="274" w:lineRule="exact"/>
        <w:ind w:left="2275"/>
        <w:outlineLvl w:val="3"/>
        <w:rPr>
          <w:b/>
          <w:bCs/>
          <w:i/>
          <w:iCs/>
          <w:lang w:val="ru-RU"/>
        </w:rPr>
      </w:pPr>
      <w:r>
        <w:rPr>
          <w:b/>
          <w:bCs/>
          <w:i/>
          <w:iCs/>
          <w:lang w:val="ru-RU"/>
        </w:rPr>
        <w:t>Говорение</w:t>
      </w:r>
    </w:p>
    <w:p w:rsidR="00C07E73" w:rsidRDefault="003A1872">
      <w:pPr>
        <w:widowControl w:val="0"/>
        <w:autoSpaceDE w:val="0"/>
        <w:autoSpaceDN w:val="0"/>
        <w:spacing w:line="274" w:lineRule="exact"/>
        <w:ind w:left="2213"/>
        <w:rPr>
          <w:szCs w:val="22"/>
          <w:lang w:val="ru-RU"/>
        </w:rPr>
      </w:pPr>
      <w:r>
        <w:rPr>
          <w:szCs w:val="22"/>
          <w:lang w:val="ru-RU"/>
        </w:rPr>
        <w:t>Коммуникативные</w:t>
      </w:r>
      <w:r>
        <w:rPr>
          <w:spacing w:val="-5"/>
          <w:szCs w:val="22"/>
          <w:lang w:val="ru-RU"/>
        </w:rPr>
        <w:t xml:space="preserve"> </w:t>
      </w:r>
      <w:r>
        <w:rPr>
          <w:szCs w:val="22"/>
          <w:lang w:val="ru-RU"/>
        </w:rPr>
        <w:t xml:space="preserve">умения </w:t>
      </w:r>
      <w:r>
        <w:rPr>
          <w:i/>
          <w:szCs w:val="22"/>
          <w:lang w:val="ru-RU"/>
        </w:rPr>
        <w:t>диалогической</w:t>
      </w:r>
      <w:r>
        <w:rPr>
          <w:i/>
          <w:spacing w:val="-3"/>
          <w:szCs w:val="22"/>
          <w:lang w:val="ru-RU"/>
        </w:rPr>
        <w:t xml:space="preserve"> </w:t>
      </w:r>
      <w:r>
        <w:rPr>
          <w:i/>
          <w:szCs w:val="22"/>
          <w:lang w:val="ru-RU"/>
        </w:rPr>
        <w:t>речи</w:t>
      </w:r>
      <w:r>
        <w:rPr>
          <w:szCs w:val="22"/>
          <w:lang w:val="ru-RU"/>
        </w:rPr>
        <w:t>:</w:t>
      </w:r>
    </w:p>
    <w:p w:rsidR="00C07E73" w:rsidRDefault="003A1872">
      <w:pPr>
        <w:widowControl w:val="0"/>
        <w:autoSpaceDE w:val="0"/>
        <w:autoSpaceDN w:val="0"/>
        <w:spacing w:line="242" w:lineRule="auto"/>
        <w:ind w:left="959" w:firstLine="1315"/>
        <w:rPr>
          <w:lang w:val="ru-RU"/>
        </w:rPr>
      </w:pPr>
      <w:r>
        <w:rPr>
          <w:lang w:val="ru-RU"/>
        </w:rPr>
        <w:t>Ведение</w:t>
      </w:r>
      <w:r>
        <w:rPr>
          <w:spacing w:val="22"/>
          <w:lang w:val="ru-RU"/>
        </w:rPr>
        <w:t xml:space="preserve"> </w:t>
      </w:r>
      <w:r>
        <w:rPr>
          <w:lang w:val="ru-RU"/>
        </w:rPr>
        <w:t>с</w:t>
      </w:r>
      <w:r>
        <w:rPr>
          <w:spacing w:val="14"/>
          <w:lang w:val="ru-RU"/>
        </w:rPr>
        <w:t xml:space="preserve"> </w:t>
      </w:r>
      <w:r>
        <w:rPr>
          <w:lang w:val="ru-RU"/>
        </w:rPr>
        <w:t>опорой</w:t>
      </w:r>
      <w:r>
        <w:rPr>
          <w:spacing w:val="20"/>
          <w:lang w:val="ru-RU"/>
        </w:rPr>
        <w:t xml:space="preserve"> </w:t>
      </w:r>
      <w:r>
        <w:rPr>
          <w:lang w:val="ru-RU"/>
        </w:rPr>
        <w:t>на</w:t>
      </w:r>
      <w:r>
        <w:rPr>
          <w:spacing w:val="18"/>
          <w:lang w:val="ru-RU"/>
        </w:rPr>
        <w:t xml:space="preserve"> </w:t>
      </w:r>
      <w:r>
        <w:rPr>
          <w:lang w:val="ru-RU"/>
        </w:rPr>
        <w:t>речевые</w:t>
      </w:r>
      <w:r>
        <w:rPr>
          <w:spacing w:val="18"/>
          <w:lang w:val="ru-RU"/>
        </w:rPr>
        <w:t xml:space="preserve"> </w:t>
      </w:r>
      <w:r>
        <w:rPr>
          <w:lang w:val="ru-RU"/>
        </w:rPr>
        <w:t>ситуации,</w:t>
      </w:r>
      <w:r>
        <w:rPr>
          <w:spacing w:val="26"/>
          <w:lang w:val="ru-RU"/>
        </w:rPr>
        <w:t xml:space="preserve"> </w:t>
      </w:r>
      <w:r>
        <w:rPr>
          <w:lang w:val="ru-RU"/>
        </w:rPr>
        <w:t>ключевые</w:t>
      </w:r>
      <w:r>
        <w:rPr>
          <w:spacing w:val="23"/>
          <w:lang w:val="ru-RU"/>
        </w:rPr>
        <w:t xml:space="preserve"> </w:t>
      </w:r>
      <w:r>
        <w:rPr>
          <w:lang w:val="ru-RU"/>
        </w:rPr>
        <w:t>слова</w:t>
      </w:r>
      <w:r>
        <w:rPr>
          <w:spacing w:val="18"/>
          <w:lang w:val="ru-RU"/>
        </w:rPr>
        <w:t xml:space="preserve"> </w:t>
      </w:r>
      <w:r>
        <w:rPr>
          <w:lang w:val="ru-RU"/>
        </w:rPr>
        <w:t>и/</w:t>
      </w:r>
      <w:r>
        <w:rPr>
          <w:spacing w:val="19"/>
          <w:lang w:val="ru-RU"/>
        </w:rPr>
        <w:t xml:space="preserve"> </w:t>
      </w:r>
      <w:r>
        <w:rPr>
          <w:lang w:val="ru-RU"/>
        </w:rPr>
        <w:t>или</w:t>
      </w:r>
      <w:r>
        <w:rPr>
          <w:spacing w:val="20"/>
          <w:lang w:val="ru-RU"/>
        </w:rPr>
        <w:t xml:space="preserve"> </w:t>
      </w:r>
      <w:r>
        <w:rPr>
          <w:lang w:val="ru-RU"/>
        </w:rPr>
        <w:t>иллюстрации</w:t>
      </w:r>
      <w:r>
        <w:rPr>
          <w:spacing w:val="20"/>
          <w:lang w:val="ru-RU"/>
        </w:rPr>
        <w:t xml:space="preserve"> </w:t>
      </w:r>
      <w:r>
        <w:rPr>
          <w:lang w:val="ru-RU"/>
        </w:rPr>
        <w:t>с</w:t>
      </w:r>
      <w:r>
        <w:rPr>
          <w:spacing w:val="-57"/>
          <w:lang w:val="ru-RU"/>
        </w:rPr>
        <w:t xml:space="preserve"> </w:t>
      </w:r>
      <w:r>
        <w:rPr>
          <w:lang w:val="ru-RU"/>
        </w:rPr>
        <w:t>соблюдением</w:t>
      </w:r>
      <w:r>
        <w:rPr>
          <w:spacing w:val="1"/>
          <w:lang w:val="ru-RU"/>
        </w:rPr>
        <w:t xml:space="preserve"> </w:t>
      </w:r>
      <w:r>
        <w:rPr>
          <w:lang w:val="ru-RU"/>
        </w:rPr>
        <w:t>норм</w:t>
      </w:r>
      <w:r>
        <w:rPr>
          <w:spacing w:val="-2"/>
          <w:lang w:val="ru-RU"/>
        </w:rPr>
        <w:t xml:space="preserve"> </w:t>
      </w:r>
      <w:r>
        <w:rPr>
          <w:lang w:val="ru-RU"/>
        </w:rPr>
        <w:t>речевого</w:t>
      </w:r>
      <w:r>
        <w:rPr>
          <w:spacing w:val="1"/>
          <w:lang w:val="ru-RU"/>
        </w:rPr>
        <w:t xml:space="preserve"> </w:t>
      </w:r>
      <w:r>
        <w:rPr>
          <w:lang w:val="ru-RU"/>
        </w:rPr>
        <w:t>этикета,</w:t>
      </w:r>
      <w:r>
        <w:rPr>
          <w:spacing w:val="2"/>
          <w:lang w:val="ru-RU"/>
        </w:rPr>
        <w:t xml:space="preserve"> </w:t>
      </w:r>
      <w:r>
        <w:rPr>
          <w:lang w:val="ru-RU"/>
        </w:rPr>
        <w:t>принятых</w:t>
      </w:r>
      <w:r>
        <w:rPr>
          <w:spacing w:val="-4"/>
          <w:lang w:val="ru-RU"/>
        </w:rPr>
        <w:t xml:space="preserve"> </w:t>
      </w:r>
      <w:r>
        <w:rPr>
          <w:lang w:val="ru-RU"/>
        </w:rPr>
        <w:t>в</w:t>
      </w:r>
      <w:r>
        <w:rPr>
          <w:spacing w:val="2"/>
          <w:lang w:val="ru-RU"/>
        </w:rPr>
        <w:t xml:space="preserve"> </w:t>
      </w:r>
      <w:r>
        <w:rPr>
          <w:lang w:val="ru-RU"/>
        </w:rPr>
        <w:t>стране/странах</w:t>
      </w:r>
      <w:r>
        <w:rPr>
          <w:spacing w:val="-5"/>
          <w:lang w:val="ru-RU"/>
        </w:rPr>
        <w:t xml:space="preserve"> </w:t>
      </w:r>
      <w:r>
        <w:rPr>
          <w:lang w:val="ru-RU"/>
        </w:rPr>
        <w:t>изучаемого</w:t>
      </w:r>
      <w:r>
        <w:rPr>
          <w:spacing w:val="5"/>
          <w:lang w:val="ru-RU"/>
        </w:rPr>
        <w:t xml:space="preserve"> </w:t>
      </w:r>
      <w:r>
        <w:rPr>
          <w:lang w:val="ru-RU"/>
        </w:rPr>
        <w:t>языка:</w:t>
      </w:r>
    </w:p>
    <w:p w:rsidR="00C07E73" w:rsidRDefault="003A1872">
      <w:pPr>
        <w:widowControl w:val="0"/>
        <w:autoSpaceDE w:val="0"/>
        <w:autoSpaceDN w:val="0"/>
        <w:ind w:left="959" w:right="139" w:firstLine="1493"/>
        <w:jc w:val="both"/>
        <w:rPr>
          <w:lang w:val="ru-RU"/>
        </w:rPr>
      </w:pPr>
      <w:r>
        <w:rPr>
          <w:lang w:val="ru-RU"/>
        </w:rPr>
        <w:t>диалога этикетного характера: приветствие, начало и завершение разговора,</w:t>
      </w:r>
      <w:r>
        <w:rPr>
          <w:spacing w:val="1"/>
          <w:lang w:val="ru-RU"/>
        </w:rPr>
        <w:t xml:space="preserve"> </w:t>
      </w:r>
      <w:r>
        <w:rPr>
          <w:lang w:val="ru-RU"/>
        </w:rPr>
        <w:t>знакомство</w:t>
      </w:r>
      <w:r>
        <w:rPr>
          <w:spacing w:val="1"/>
          <w:lang w:val="ru-RU"/>
        </w:rPr>
        <w:t xml:space="preserve"> </w:t>
      </w:r>
      <w:r>
        <w:rPr>
          <w:lang w:val="ru-RU"/>
        </w:rPr>
        <w:t>с</w:t>
      </w:r>
      <w:r>
        <w:rPr>
          <w:spacing w:val="1"/>
          <w:lang w:val="ru-RU"/>
        </w:rPr>
        <w:t xml:space="preserve"> </w:t>
      </w:r>
      <w:r>
        <w:rPr>
          <w:lang w:val="ru-RU"/>
        </w:rPr>
        <w:t>собеседником;</w:t>
      </w:r>
      <w:r>
        <w:rPr>
          <w:spacing w:val="1"/>
          <w:lang w:val="ru-RU"/>
        </w:rPr>
        <w:t xml:space="preserve"> </w:t>
      </w:r>
      <w:r>
        <w:rPr>
          <w:lang w:val="ru-RU"/>
        </w:rPr>
        <w:t>поздравление</w:t>
      </w:r>
      <w:r>
        <w:rPr>
          <w:spacing w:val="1"/>
          <w:lang w:val="ru-RU"/>
        </w:rPr>
        <w:t xml:space="preserve"> </w:t>
      </w:r>
      <w:r>
        <w:rPr>
          <w:lang w:val="ru-RU"/>
        </w:rPr>
        <w:t>с праздником;</w:t>
      </w:r>
      <w:r>
        <w:rPr>
          <w:spacing w:val="1"/>
          <w:lang w:val="ru-RU"/>
        </w:rPr>
        <w:t xml:space="preserve"> </w:t>
      </w:r>
      <w:r>
        <w:rPr>
          <w:lang w:val="ru-RU"/>
        </w:rPr>
        <w:t>выражение</w:t>
      </w:r>
      <w:r>
        <w:rPr>
          <w:spacing w:val="1"/>
          <w:lang w:val="ru-RU"/>
        </w:rPr>
        <w:t xml:space="preserve"> </w:t>
      </w:r>
      <w:r>
        <w:rPr>
          <w:lang w:val="ru-RU"/>
        </w:rPr>
        <w:t>благодарности</w:t>
      </w:r>
      <w:r>
        <w:rPr>
          <w:spacing w:val="1"/>
          <w:lang w:val="ru-RU"/>
        </w:rPr>
        <w:t xml:space="preserve"> </w:t>
      </w:r>
      <w:r>
        <w:rPr>
          <w:lang w:val="ru-RU"/>
        </w:rPr>
        <w:t>за</w:t>
      </w:r>
      <w:r>
        <w:rPr>
          <w:spacing w:val="1"/>
          <w:lang w:val="ru-RU"/>
        </w:rPr>
        <w:t xml:space="preserve"> </w:t>
      </w:r>
      <w:r>
        <w:rPr>
          <w:lang w:val="ru-RU"/>
        </w:rPr>
        <w:t>поздравление;</w:t>
      </w:r>
      <w:r>
        <w:rPr>
          <w:spacing w:val="-4"/>
          <w:lang w:val="ru-RU"/>
        </w:rPr>
        <w:t xml:space="preserve"> </w:t>
      </w:r>
      <w:r>
        <w:rPr>
          <w:lang w:val="ru-RU"/>
        </w:rPr>
        <w:t>извинение;</w:t>
      </w:r>
    </w:p>
    <w:p w:rsidR="00C07E73" w:rsidRDefault="003A1872">
      <w:pPr>
        <w:widowControl w:val="0"/>
        <w:autoSpaceDE w:val="0"/>
        <w:autoSpaceDN w:val="0"/>
        <w:spacing w:line="237" w:lineRule="auto"/>
        <w:ind w:left="959" w:right="136" w:firstLine="1493"/>
        <w:jc w:val="both"/>
        <w:rPr>
          <w:lang w:val="ru-RU"/>
        </w:rPr>
      </w:pPr>
      <w:r>
        <w:rPr>
          <w:lang w:val="ru-RU"/>
        </w:rPr>
        <w:t>диалога-расспроса:</w:t>
      </w:r>
      <w:r>
        <w:rPr>
          <w:spacing w:val="1"/>
          <w:lang w:val="ru-RU"/>
        </w:rPr>
        <w:t xml:space="preserve"> </w:t>
      </w:r>
      <w:r>
        <w:rPr>
          <w:lang w:val="ru-RU"/>
        </w:rPr>
        <w:t>запрашивание</w:t>
      </w:r>
      <w:r>
        <w:rPr>
          <w:spacing w:val="1"/>
          <w:lang w:val="ru-RU"/>
        </w:rPr>
        <w:t xml:space="preserve"> </w:t>
      </w:r>
      <w:r>
        <w:rPr>
          <w:lang w:val="ru-RU"/>
        </w:rPr>
        <w:t>интересующей</w:t>
      </w:r>
      <w:r>
        <w:rPr>
          <w:spacing w:val="1"/>
          <w:lang w:val="ru-RU"/>
        </w:rPr>
        <w:t xml:space="preserve"> </w:t>
      </w:r>
      <w:r>
        <w:rPr>
          <w:lang w:val="ru-RU"/>
        </w:rPr>
        <w:t>информации;</w:t>
      </w:r>
      <w:r>
        <w:rPr>
          <w:spacing w:val="1"/>
          <w:lang w:val="ru-RU"/>
        </w:rPr>
        <w:t xml:space="preserve"> </w:t>
      </w:r>
      <w:r>
        <w:rPr>
          <w:lang w:val="ru-RU"/>
        </w:rPr>
        <w:t>сообщение</w:t>
      </w:r>
      <w:r>
        <w:rPr>
          <w:spacing w:val="1"/>
          <w:lang w:val="ru-RU"/>
        </w:rPr>
        <w:t xml:space="preserve"> </w:t>
      </w:r>
      <w:r>
        <w:rPr>
          <w:lang w:val="ru-RU"/>
        </w:rPr>
        <w:t>фактической</w:t>
      </w:r>
      <w:r>
        <w:rPr>
          <w:spacing w:val="2"/>
          <w:lang w:val="ru-RU"/>
        </w:rPr>
        <w:t xml:space="preserve"> </w:t>
      </w:r>
      <w:r>
        <w:rPr>
          <w:lang w:val="ru-RU"/>
        </w:rPr>
        <w:t>информации,</w:t>
      </w:r>
      <w:r>
        <w:rPr>
          <w:spacing w:val="-1"/>
          <w:lang w:val="ru-RU"/>
        </w:rPr>
        <w:t xml:space="preserve"> </w:t>
      </w:r>
      <w:r>
        <w:rPr>
          <w:lang w:val="ru-RU"/>
        </w:rPr>
        <w:t>ответы</w:t>
      </w:r>
      <w:r>
        <w:rPr>
          <w:spacing w:val="-1"/>
          <w:lang w:val="ru-RU"/>
        </w:rPr>
        <w:t xml:space="preserve"> </w:t>
      </w:r>
      <w:r>
        <w:rPr>
          <w:lang w:val="ru-RU"/>
        </w:rPr>
        <w:t>на</w:t>
      </w:r>
      <w:r>
        <w:rPr>
          <w:spacing w:val="-4"/>
          <w:lang w:val="ru-RU"/>
        </w:rPr>
        <w:t xml:space="preserve"> </w:t>
      </w:r>
      <w:r>
        <w:rPr>
          <w:lang w:val="ru-RU"/>
        </w:rPr>
        <w:t>вопросы</w:t>
      </w:r>
      <w:r>
        <w:rPr>
          <w:spacing w:val="-1"/>
          <w:lang w:val="ru-RU"/>
        </w:rPr>
        <w:t xml:space="preserve"> </w:t>
      </w:r>
      <w:r>
        <w:rPr>
          <w:lang w:val="ru-RU"/>
        </w:rPr>
        <w:t>собеседника.</w:t>
      </w:r>
    </w:p>
    <w:p w:rsidR="00C07E73" w:rsidRDefault="003A1872">
      <w:pPr>
        <w:widowControl w:val="0"/>
        <w:autoSpaceDE w:val="0"/>
        <w:autoSpaceDN w:val="0"/>
        <w:spacing w:before="2" w:line="275" w:lineRule="exact"/>
        <w:ind w:left="3173"/>
        <w:jc w:val="both"/>
        <w:rPr>
          <w:szCs w:val="22"/>
          <w:lang w:val="ru-RU"/>
        </w:rPr>
      </w:pPr>
      <w:r>
        <w:rPr>
          <w:szCs w:val="22"/>
          <w:lang w:val="ru-RU"/>
        </w:rPr>
        <w:t>Коммуникативные</w:t>
      </w:r>
      <w:r>
        <w:rPr>
          <w:spacing w:val="-5"/>
          <w:szCs w:val="22"/>
          <w:lang w:val="ru-RU"/>
        </w:rPr>
        <w:t xml:space="preserve"> </w:t>
      </w:r>
      <w:r>
        <w:rPr>
          <w:szCs w:val="22"/>
          <w:lang w:val="ru-RU"/>
        </w:rPr>
        <w:t>умения</w:t>
      </w:r>
      <w:r>
        <w:rPr>
          <w:spacing w:val="1"/>
          <w:szCs w:val="22"/>
          <w:lang w:val="ru-RU"/>
        </w:rPr>
        <w:t xml:space="preserve"> </w:t>
      </w:r>
      <w:r>
        <w:rPr>
          <w:i/>
          <w:szCs w:val="22"/>
          <w:lang w:val="ru-RU"/>
        </w:rPr>
        <w:t>монологической</w:t>
      </w:r>
      <w:r>
        <w:rPr>
          <w:i/>
          <w:spacing w:val="-4"/>
          <w:szCs w:val="22"/>
          <w:lang w:val="ru-RU"/>
        </w:rPr>
        <w:t xml:space="preserve"> </w:t>
      </w:r>
      <w:r>
        <w:rPr>
          <w:i/>
          <w:szCs w:val="22"/>
          <w:lang w:val="ru-RU"/>
        </w:rPr>
        <w:t>речи</w:t>
      </w:r>
      <w:r>
        <w:rPr>
          <w:szCs w:val="22"/>
          <w:lang w:val="ru-RU"/>
        </w:rPr>
        <w:t>.</w:t>
      </w:r>
    </w:p>
    <w:p w:rsidR="00C07E73" w:rsidRDefault="003A1872">
      <w:pPr>
        <w:widowControl w:val="0"/>
        <w:autoSpaceDE w:val="0"/>
        <w:autoSpaceDN w:val="0"/>
        <w:ind w:left="959" w:right="136" w:firstLine="1436"/>
        <w:jc w:val="both"/>
        <w:rPr>
          <w:lang w:val="ru-RU"/>
        </w:rPr>
      </w:pPr>
      <w:r>
        <w:rPr>
          <w:lang w:val="ru-RU"/>
        </w:rPr>
        <w:t xml:space="preserve">Создание с опорой на ключевые слова, вопросы и/или иллюстрации </w:t>
      </w:r>
      <w:r>
        <w:rPr>
          <w:lang w:val="ru-RU"/>
        </w:rPr>
        <w:t>устных</w:t>
      </w:r>
      <w:r>
        <w:rPr>
          <w:spacing w:val="1"/>
          <w:lang w:val="ru-RU"/>
        </w:rPr>
        <w:t xml:space="preserve"> </w:t>
      </w:r>
      <w:r>
        <w:rPr>
          <w:lang w:val="ru-RU"/>
        </w:rPr>
        <w:t>монологических высказываний: описание предмета, реального человека или литературного</w:t>
      </w:r>
      <w:r>
        <w:rPr>
          <w:spacing w:val="1"/>
          <w:lang w:val="ru-RU"/>
        </w:rPr>
        <w:t xml:space="preserve"> </w:t>
      </w:r>
      <w:r>
        <w:rPr>
          <w:lang w:val="ru-RU"/>
        </w:rPr>
        <w:t>персонажа;</w:t>
      </w:r>
      <w:r>
        <w:rPr>
          <w:spacing w:val="-4"/>
          <w:lang w:val="ru-RU"/>
        </w:rPr>
        <w:t xml:space="preserve"> </w:t>
      </w:r>
      <w:r>
        <w:rPr>
          <w:lang w:val="ru-RU"/>
        </w:rPr>
        <w:t>рассказ</w:t>
      </w:r>
      <w:r>
        <w:rPr>
          <w:spacing w:val="-2"/>
          <w:lang w:val="ru-RU"/>
        </w:rPr>
        <w:t xml:space="preserve"> </w:t>
      </w:r>
      <w:r>
        <w:rPr>
          <w:lang w:val="ru-RU"/>
        </w:rPr>
        <w:t>о</w:t>
      </w:r>
      <w:r>
        <w:rPr>
          <w:spacing w:val="5"/>
          <w:lang w:val="ru-RU"/>
        </w:rPr>
        <w:t xml:space="preserve"> </w:t>
      </w:r>
      <w:r>
        <w:rPr>
          <w:lang w:val="ru-RU"/>
        </w:rPr>
        <w:t>себе,</w:t>
      </w:r>
      <w:r>
        <w:rPr>
          <w:spacing w:val="4"/>
          <w:lang w:val="ru-RU"/>
        </w:rPr>
        <w:t xml:space="preserve"> </w:t>
      </w:r>
      <w:r>
        <w:rPr>
          <w:lang w:val="ru-RU"/>
        </w:rPr>
        <w:t>члене</w:t>
      </w:r>
      <w:r>
        <w:rPr>
          <w:spacing w:val="1"/>
          <w:lang w:val="ru-RU"/>
        </w:rPr>
        <w:t xml:space="preserve"> </w:t>
      </w:r>
      <w:r>
        <w:rPr>
          <w:lang w:val="ru-RU"/>
        </w:rPr>
        <w:t>семьи,</w:t>
      </w:r>
      <w:r>
        <w:rPr>
          <w:spacing w:val="-2"/>
          <w:lang w:val="ru-RU"/>
        </w:rPr>
        <w:t xml:space="preserve"> </w:t>
      </w:r>
      <w:r>
        <w:rPr>
          <w:lang w:val="ru-RU"/>
        </w:rPr>
        <w:t>друге</w:t>
      </w:r>
      <w:r>
        <w:rPr>
          <w:spacing w:val="1"/>
          <w:lang w:val="ru-RU"/>
        </w:rPr>
        <w:t xml:space="preserve"> </w:t>
      </w:r>
      <w:r>
        <w:rPr>
          <w:lang w:val="ru-RU"/>
        </w:rPr>
        <w:t>и</w:t>
      </w:r>
      <w:r>
        <w:rPr>
          <w:spacing w:val="3"/>
          <w:lang w:val="ru-RU"/>
        </w:rPr>
        <w:t xml:space="preserve"> </w:t>
      </w:r>
      <w:r>
        <w:rPr>
          <w:lang w:val="ru-RU"/>
        </w:rPr>
        <w:t>т.</w:t>
      </w:r>
      <w:r>
        <w:rPr>
          <w:spacing w:val="-1"/>
          <w:lang w:val="ru-RU"/>
        </w:rPr>
        <w:t xml:space="preserve"> </w:t>
      </w:r>
      <w:r>
        <w:rPr>
          <w:lang w:val="ru-RU"/>
        </w:rPr>
        <w:t>д.</w:t>
      </w:r>
    </w:p>
    <w:p w:rsidR="00C07E73" w:rsidRDefault="003A1872">
      <w:pPr>
        <w:widowControl w:val="0"/>
        <w:autoSpaceDE w:val="0"/>
        <w:autoSpaceDN w:val="0"/>
        <w:spacing w:before="6" w:line="272" w:lineRule="exact"/>
        <w:ind w:left="1670"/>
        <w:outlineLvl w:val="3"/>
        <w:rPr>
          <w:b/>
          <w:bCs/>
          <w:i/>
          <w:iCs/>
          <w:lang w:val="ru-RU"/>
        </w:rPr>
      </w:pPr>
      <w:r>
        <w:rPr>
          <w:b/>
          <w:bCs/>
          <w:i/>
          <w:iCs/>
          <w:lang w:val="ru-RU"/>
        </w:rPr>
        <w:t>Аудирование</w:t>
      </w:r>
    </w:p>
    <w:p w:rsidR="00C07E73" w:rsidRDefault="003A1872">
      <w:pPr>
        <w:widowControl w:val="0"/>
        <w:autoSpaceDE w:val="0"/>
        <w:autoSpaceDN w:val="0"/>
        <w:spacing w:line="242" w:lineRule="auto"/>
        <w:ind w:left="959" w:right="144" w:firstLine="1733"/>
        <w:jc w:val="both"/>
        <w:rPr>
          <w:lang w:val="ru-RU"/>
        </w:rPr>
      </w:pPr>
      <w:r>
        <w:rPr>
          <w:lang w:val="ru-RU"/>
        </w:rPr>
        <w:t>Понимание</w:t>
      </w:r>
      <w:r>
        <w:rPr>
          <w:spacing w:val="1"/>
          <w:lang w:val="ru-RU"/>
        </w:rPr>
        <w:t xml:space="preserve"> </w:t>
      </w:r>
      <w:r>
        <w:rPr>
          <w:lang w:val="ru-RU"/>
        </w:rPr>
        <w:t>на</w:t>
      </w:r>
      <w:r>
        <w:rPr>
          <w:spacing w:val="1"/>
          <w:lang w:val="ru-RU"/>
        </w:rPr>
        <w:t xml:space="preserve"> </w:t>
      </w:r>
      <w:r>
        <w:rPr>
          <w:lang w:val="ru-RU"/>
        </w:rPr>
        <w:t>слух</w:t>
      </w:r>
      <w:r>
        <w:rPr>
          <w:spacing w:val="1"/>
          <w:lang w:val="ru-RU"/>
        </w:rPr>
        <w:t xml:space="preserve"> </w:t>
      </w:r>
      <w:r>
        <w:rPr>
          <w:lang w:val="ru-RU"/>
        </w:rPr>
        <w:t>речи</w:t>
      </w:r>
      <w:r>
        <w:rPr>
          <w:spacing w:val="1"/>
          <w:lang w:val="ru-RU"/>
        </w:rPr>
        <w:t xml:space="preserve"> </w:t>
      </w:r>
      <w:r>
        <w:rPr>
          <w:lang w:val="ru-RU"/>
        </w:rPr>
        <w:t>учителя</w:t>
      </w:r>
      <w:r>
        <w:rPr>
          <w:spacing w:val="1"/>
          <w:lang w:val="ru-RU"/>
        </w:rPr>
        <w:t xml:space="preserve"> </w:t>
      </w:r>
      <w:r>
        <w:rPr>
          <w:lang w:val="ru-RU"/>
        </w:rPr>
        <w:t>и</w:t>
      </w:r>
      <w:r>
        <w:rPr>
          <w:spacing w:val="1"/>
          <w:lang w:val="ru-RU"/>
        </w:rPr>
        <w:t xml:space="preserve"> </w:t>
      </w:r>
      <w:r>
        <w:rPr>
          <w:lang w:val="ru-RU"/>
        </w:rPr>
        <w:t>одноклассников</w:t>
      </w:r>
      <w:r>
        <w:rPr>
          <w:spacing w:val="1"/>
          <w:lang w:val="ru-RU"/>
        </w:rPr>
        <w:t xml:space="preserve"> </w:t>
      </w:r>
      <w:r>
        <w:rPr>
          <w:lang w:val="ru-RU"/>
        </w:rPr>
        <w:t>и</w:t>
      </w:r>
      <w:r>
        <w:rPr>
          <w:spacing w:val="1"/>
          <w:lang w:val="ru-RU"/>
        </w:rPr>
        <w:t xml:space="preserve"> </w:t>
      </w:r>
      <w:r>
        <w:rPr>
          <w:lang w:val="ru-RU"/>
        </w:rPr>
        <w:t>вербальная/невербальная реакция</w:t>
      </w:r>
      <w:r>
        <w:rPr>
          <w:spacing w:val="1"/>
          <w:lang w:val="ru-RU"/>
        </w:rPr>
        <w:t xml:space="preserve"> </w:t>
      </w:r>
      <w:r>
        <w:rPr>
          <w:lang w:val="ru-RU"/>
        </w:rPr>
        <w:t>на услышанное</w:t>
      </w:r>
      <w:r>
        <w:rPr>
          <w:spacing w:val="-5"/>
          <w:lang w:val="ru-RU"/>
        </w:rPr>
        <w:t xml:space="preserve"> </w:t>
      </w:r>
      <w:r>
        <w:rPr>
          <w:lang w:val="ru-RU"/>
        </w:rPr>
        <w:t>(при</w:t>
      </w:r>
      <w:r>
        <w:rPr>
          <w:spacing w:val="-3"/>
          <w:lang w:val="ru-RU"/>
        </w:rPr>
        <w:t xml:space="preserve"> </w:t>
      </w:r>
      <w:r>
        <w:rPr>
          <w:lang w:val="ru-RU"/>
        </w:rPr>
        <w:t>непосредственном</w:t>
      </w:r>
      <w:r>
        <w:rPr>
          <w:spacing w:val="-7"/>
          <w:lang w:val="ru-RU"/>
        </w:rPr>
        <w:t xml:space="preserve"> </w:t>
      </w:r>
      <w:r>
        <w:rPr>
          <w:lang w:val="ru-RU"/>
        </w:rPr>
        <w:t>общении).</w:t>
      </w:r>
    </w:p>
    <w:p w:rsidR="00C07E73" w:rsidRDefault="003A1872">
      <w:pPr>
        <w:widowControl w:val="0"/>
        <w:autoSpaceDE w:val="0"/>
        <w:autoSpaceDN w:val="0"/>
        <w:ind w:left="959" w:right="143" w:firstLine="1676"/>
        <w:jc w:val="both"/>
        <w:rPr>
          <w:lang w:val="ru-RU"/>
        </w:rPr>
      </w:pPr>
      <w:r>
        <w:rPr>
          <w:spacing w:val="-1"/>
          <w:lang w:val="ru-RU"/>
        </w:rPr>
        <w:t>Восприятие</w:t>
      </w:r>
      <w:r>
        <w:rPr>
          <w:spacing w:val="-18"/>
          <w:lang w:val="ru-RU"/>
        </w:rPr>
        <w:t xml:space="preserve"> </w:t>
      </w:r>
      <w:r>
        <w:rPr>
          <w:spacing w:val="-1"/>
          <w:lang w:val="ru-RU"/>
        </w:rPr>
        <w:t>и</w:t>
      </w:r>
      <w:r>
        <w:rPr>
          <w:spacing w:val="-15"/>
          <w:lang w:val="ru-RU"/>
        </w:rPr>
        <w:t xml:space="preserve"> </w:t>
      </w:r>
      <w:r>
        <w:rPr>
          <w:spacing w:val="-1"/>
          <w:lang w:val="ru-RU"/>
        </w:rPr>
        <w:t>понимание</w:t>
      </w:r>
      <w:r>
        <w:rPr>
          <w:spacing w:val="-18"/>
          <w:lang w:val="ru-RU"/>
        </w:rPr>
        <w:t xml:space="preserve"> </w:t>
      </w:r>
      <w:r>
        <w:rPr>
          <w:spacing w:val="-1"/>
          <w:lang w:val="ru-RU"/>
        </w:rPr>
        <w:t>на</w:t>
      </w:r>
      <w:r>
        <w:rPr>
          <w:spacing w:val="-12"/>
          <w:lang w:val="ru-RU"/>
        </w:rPr>
        <w:t xml:space="preserve"> </w:t>
      </w:r>
      <w:r>
        <w:rPr>
          <w:spacing w:val="-1"/>
          <w:lang w:val="ru-RU"/>
        </w:rPr>
        <w:t>слух</w:t>
      </w:r>
      <w:r>
        <w:rPr>
          <w:spacing w:val="-11"/>
          <w:lang w:val="ru-RU"/>
        </w:rPr>
        <w:t xml:space="preserve"> </w:t>
      </w:r>
      <w:r>
        <w:rPr>
          <w:spacing w:val="-1"/>
          <w:lang w:val="ru-RU"/>
        </w:rPr>
        <w:t>учебных</w:t>
      </w:r>
      <w:r>
        <w:rPr>
          <w:spacing w:val="-17"/>
          <w:lang w:val="ru-RU"/>
        </w:rPr>
        <w:t xml:space="preserve"> </w:t>
      </w:r>
      <w:r>
        <w:rPr>
          <w:lang w:val="ru-RU"/>
        </w:rPr>
        <w:t>текстов,</w:t>
      </w:r>
      <w:r>
        <w:rPr>
          <w:spacing w:val="-14"/>
          <w:lang w:val="ru-RU"/>
        </w:rPr>
        <w:t xml:space="preserve"> </w:t>
      </w:r>
      <w:r>
        <w:rPr>
          <w:lang w:val="ru-RU"/>
        </w:rPr>
        <w:t>построенных</w:t>
      </w:r>
      <w:r>
        <w:rPr>
          <w:spacing w:val="-17"/>
          <w:lang w:val="ru-RU"/>
        </w:rPr>
        <w:t xml:space="preserve"> </w:t>
      </w:r>
      <w:r>
        <w:rPr>
          <w:lang w:val="ru-RU"/>
        </w:rPr>
        <w:t>на</w:t>
      </w:r>
      <w:r>
        <w:rPr>
          <w:spacing w:val="-17"/>
          <w:lang w:val="ru-RU"/>
        </w:rPr>
        <w:t xml:space="preserve"> </w:t>
      </w:r>
      <w:r>
        <w:rPr>
          <w:lang w:val="ru-RU"/>
        </w:rPr>
        <w:t>изученном</w:t>
      </w:r>
      <w:r>
        <w:rPr>
          <w:spacing w:val="-58"/>
          <w:lang w:val="ru-RU"/>
        </w:rPr>
        <w:t xml:space="preserve"> </w:t>
      </w:r>
      <w:r>
        <w:rPr>
          <w:lang w:val="ru-RU"/>
        </w:rPr>
        <w:t>языковом</w:t>
      </w:r>
      <w:r>
        <w:rPr>
          <w:spacing w:val="-15"/>
          <w:lang w:val="ru-RU"/>
        </w:rPr>
        <w:t xml:space="preserve"> </w:t>
      </w:r>
      <w:r>
        <w:rPr>
          <w:lang w:val="ru-RU"/>
        </w:rPr>
        <w:t>материале,</w:t>
      </w:r>
      <w:r>
        <w:rPr>
          <w:spacing w:val="-14"/>
          <w:lang w:val="ru-RU"/>
        </w:rPr>
        <w:t xml:space="preserve"> </w:t>
      </w:r>
      <w:r>
        <w:rPr>
          <w:lang w:val="ru-RU"/>
        </w:rPr>
        <w:t>в</w:t>
      </w:r>
      <w:r>
        <w:rPr>
          <w:spacing w:val="-15"/>
          <w:lang w:val="ru-RU"/>
        </w:rPr>
        <w:t xml:space="preserve"> </w:t>
      </w:r>
      <w:r>
        <w:rPr>
          <w:lang w:val="ru-RU"/>
        </w:rPr>
        <w:t>соответствии</w:t>
      </w:r>
      <w:r>
        <w:rPr>
          <w:spacing w:val="-15"/>
          <w:lang w:val="ru-RU"/>
        </w:rPr>
        <w:t xml:space="preserve"> </w:t>
      </w:r>
      <w:r>
        <w:rPr>
          <w:lang w:val="ru-RU"/>
        </w:rPr>
        <w:t>с</w:t>
      </w:r>
      <w:r>
        <w:rPr>
          <w:spacing w:val="-12"/>
          <w:lang w:val="ru-RU"/>
        </w:rPr>
        <w:t xml:space="preserve"> </w:t>
      </w:r>
      <w:r>
        <w:rPr>
          <w:lang w:val="ru-RU"/>
        </w:rPr>
        <w:t>поставленной</w:t>
      </w:r>
      <w:r>
        <w:rPr>
          <w:spacing w:val="-12"/>
          <w:lang w:val="ru-RU"/>
        </w:rPr>
        <w:t xml:space="preserve"> </w:t>
      </w:r>
      <w:r>
        <w:rPr>
          <w:lang w:val="ru-RU"/>
        </w:rPr>
        <w:t>коммуникативной</w:t>
      </w:r>
      <w:r>
        <w:rPr>
          <w:spacing w:val="-14"/>
          <w:lang w:val="ru-RU"/>
        </w:rPr>
        <w:t xml:space="preserve"> </w:t>
      </w:r>
      <w:r>
        <w:rPr>
          <w:lang w:val="ru-RU"/>
        </w:rPr>
        <w:t>задачей:</w:t>
      </w:r>
      <w:r>
        <w:rPr>
          <w:spacing w:val="-11"/>
          <w:lang w:val="ru-RU"/>
        </w:rPr>
        <w:t xml:space="preserve"> </w:t>
      </w:r>
      <w:r>
        <w:rPr>
          <w:lang w:val="ru-RU"/>
        </w:rPr>
        <w:t>с</w:t>
      </w:r>
      <w:r>
        <w:rPr>
          <w:spacing w:val="-13"/>
          <w:lang w:val="ru-RU"/>
        </w:rPr>
        <w:t xml:space="preserve"> </w:t>
      </w:r>
      <w:r>
        <w:rPr>
          <w:lang w:val="ru-RU"/>
        </w:rPr>
        <w:t>пониманием</w:t>
      </w:r>
      <w:r>
        <w:rPr>
          <w:spacing w:val="-58"/>
          <w:lang w:val="ru-RU"/>
        </w:rPr>
        <w:t xml:space="preserve"> </w:t>
      </w:r>
      <w:r>
        <w:rPr>
          <w:lang w:val="ru-RU"/>
        </w:rPr>
        <w:t>основного</w:t>
      </w:r>
      <w:r>
        <w:rPr>
          <w:spacing w:val="1"/>
          <w:lang w:val="ru-RU"/>
        </w:rPr>
        <w:t xml:space="preserve"> </w:t>
      </w:r>
      <w:r>
        <w:rPr>
          <w:lang w:val="ru-RU"/>
        </w:rPr>
        <w:t>содержания,</w:t>
      </w:r>
      <w:r>
        <w:rPr>
          <w:spacing w:val="1"/>
          <w:lang w:val="ru-RU"/>
        </w:rPr>
        <w:t xml:space="preserve"> </w:t>
      </w:r>
      <w:r>
        <w:rPr>
          <w:lang w:val="ru-RU"/>
        </w:rPr>
        <w:t>с</w:t>
      </w:r>
      <w:r>
        <w:rPr>
          <w:spacing w:val="1"/>
          <w:lang w:val="ru-RU"/>
        </w:rPr>
        <w:t xml:space="preserve"> </w:t>
      </w:r>
      <w:r>
        <w:rPr>
          <w:lang w:val="ru-RU"/>
        </w:rPr>
        <w:t>пониманием</w:t>
      </w:r>
      <w:r>
        <w:rPr>
          <w:spacing w:val="1"/>
          <w:lang w:val="ru-RU"/>
        </w:rPr>
        <w:t xml:space="preserve"> </w:t>
      </w:r>
      <w:r>
        <w:rPr>
          <w:lang w:val="ru-RU"/>
        </w:rPr>
        <w:t>запрашиваемой</w:t>
      </w:r>
      <w:r>
        <w:rPr>
          <w:spacing w:val="1"/>
          <w:lang w:val="ru-RU"/>
        </w:rPr>
        <w:t xml:space="preserve"> </w:t>
      </w:r>
      <w:r>
        <w:rPr>
          <w:lang w:val="ru-RU"/>
        </w:rPr>
        <w:t>информации</w:t>
      </w:r>
      <w:r>
        <w:rPr>
          <w:spacing w:val="1"/>
          <w:lang w:val="ru-RU"/>
        </w:rPr>
        <w:t xml:space="preserve"> </w:t>
      </w:r>
      <w:r>
        <w:rPr>
          <w:lang w:val="ru-RU"/>
        </w:rPr>
        <w:t>(при</w:t>
      </w:r>
      <w:r>
        <w:rPr>
          <w:spacing w:val="1"/>
          <w:lang w:val="ru-RU"/>
        </w:rPr>
        <w:t xml:space="preserve"> </w:t>
      </w:r>
      <w:r>
        <w:rPr>
          <w:lang w:val="ru-RU"/>
        </w:rPr>
        <w:t>опосредованном</w:t>
      </w:r>
      <w:r>
        <w:rPr>
          <w:spacing w:val="-57"/>
          <w:lang w:val="ru-RU"/>
        </w:rPr>
        <w:t xml:space="preserve"> </w:t>
      </w:r>
      <w:r>
        <w:rPr>
          <w:lang w:val="ru-RU"/>
        </w:rPr>
        <w:t>общении).</w:t>
      </w:r>
    </w:p>
    <w:p w:rsidR="00C07E73" w:rsidRDefault="003A1872">
      <w:pPr>
        <w:widowControl w:val="0"/>
        <w:autoSpaceDE w:val="0"/>
        <w:autoSpaceDN w:val="0"/>
        <w:ind w:left="959" w:right="145" w:firstLine="1796"/>
        <w:jc w:val="both"/>
        <w:rPr>
          <w:lang w:val="ru-RU"/>
        </w:rPr>
      </w:pPr>
      <w:r>
        <w:rPr>
          <w:lang w:val="ru-RU"/>
        </w:rPr>
        <w:t>Аудирование</w:t>
      </w:r>
      <w:r>
        <w:rPr>
          <w:spacing w:val="1"/>
          <w:lang w:val="ru-RU"/>
        </w:rPr>
        <w:t xml:space="preserve"> </w:t>
      </w:r>
      <w:r>
        <w:rPr>
          <w:lang w:val="ru-RU"/>
        </w:rPr>
        <w:t>с</w:t>
      </w:r>
      <w:r>
        <w:rPr>
          <w:spacing w:val="1"/>
          <w:lang w:val="ru-RU"/>
        </w:rPr>
        <w:t xml:space="preserve"> </w:t>
      </w:r>
      <w:r>
        <w:rPr>
          <w:lang w:val="ru-RU"/>
        </w:rPr>
        <w:t>пониманием</w:t>
      </w:r>
      <w:r>
        <w:rPr>
          <w:spacing w:val="1"/>
          <w:lang w:val="ru-RU"/>
        </w:rPr>
        <w:t xml:space="preserve"> </w:t>
      </w:r>
      <w:r>
        <w:rPr>
          <w:lang w:val="ru-RU"/>
        </w:rPr>
        <w:t>основного</w:t>
      </w:r>
      <w:r>
        <w:rPr>
          <w:spacing w:val="1"/>
          <w:lang w:val="ru-RU"/>
        </w:rPr>
        <w:t xml:space="preserve"> </w:t>
      </w:r>
      <w:r>
        <w:rPr>
          <w:lang w:val="ru-RU"/>
        </w:rPr>
        <w:t>содержания</w:t>
      </w:r>
      <w:r>
        <w:rPr>
          <w:spacing w:val="1"/>
          <w:lang w:val="ru-RU"/>
        </w:rPr>
        <w:t xml:space="preserve"> </w:t>
      </w:r>
      <w:r>
        <w:rPr>
          <w:lang w:val="ru-RU"/>
        </w:rPr>
        <w:t>текста</w:t>
      </w:r>
      <w:r>
        <w:rPr>
          <w:spacing w:val="1"/>
          <w:lang w:val="ru-RU"/>
        </w:rPr>
        <w:t xml:space="preserve"> </w:t>
      </w:r>
      <w:r>
        <w:rPr>
          <w:lang w:val="ru-RU"/>
        </w:rPr>
        <w:t>предполагает</w:t>
      </w:r>
      <w:r>
        <w:rPr>
          <w:spacing w:val="1"/>
          <w:lang w:val="ru-RU"/>
        </w:rPr>
        <w:t xml:space="preserve"> </w:t>
      </w:r>
      <w:r>
        <w:rPr>
          <w:lang w:val="ru-RU"/>
        </w:rPr>
        <w:t>определение основной темы и главных фактов/событий в воспринимаемом на слух тексте с</w:t>
      </w:r>
      <w:r>
        <w:rPr>
          <w:spacing w:val="1"/>
          <w:lang w:val="ru-RU"/>
        </w:rPr>
        <w:t xml:space="preserve"> </w:t>
      </w:r>
      <w:r>
        <w:rPr>
          <w:lang w:val="ru-RU"/>
        </w:rPr>
        <w:t>опорой</w:t>
      </w:r>
      <w:r>
        <w:rPr>
          <w:spacing w:val="2"/>
          <w:lang w:val="ru-RU"/>
        </w:rPr>
        <w:t xml:space="preserve"> </w:t>
      </w:r>
      <w:r>
        <w:rPr>
          <w:lang w:val="ru-RU"/>
        </w:rPr>
        <w:t>на</w:t>
      </w:r>
      <w:r>
        <w:rPr>
          <w:spacing w:val="-4"/>
          <w:lang w:val="ru-RU"/>
        </w:rPr>
        <w:t xml:space="preserve"> </w:t>
      </w:r>
      <w:r>
        <w:rPr>
          <w:lang w:val="ru-RU"/>
        </w:rPr>
        <w:t>иллюстрации</w:t>
      </w:r>
      <w:r>
        <w:rPr>
          <w:spacing w:val="-3"/>
          <w:lang w:val="ru-RU"/>
        </w:rPr>
        <w:t xml:space="preserve"> </w:t>
      </w:r>
      <w:r>
        <w:rPr>
          <w:lang w:val="ru-RU"/>
        </w:rPr>
        <w:t>и</w:t>
      </w:r>
      <w:r>
        <w:rPr>
          <w:spacing w:val="3"/>
          <w:lang w:val="ru-RU"/>
        </w:rPr>
        <w:t xml:space="preserve"> </w:t>
      </w:r>
      <w:r>
        <w:rPr>
          <w:lang w:val="ru-RU"/>
        </w:rPr>
        <w:t>с</w:t>
      </w:r>
      <w:r>
        <w:rPr>
          <w:spacing w:val="-4"/>
          <w:lang w:val="ru-RU"/>
        </w:rPr>
        <w:t xml:space="preserve"> </w:t>
      </w:r>
      <w:r>
        <w:rPr>
          <w:lang w:val="ru-RU"/>
        </w:rPr>
        <w:t>использованием</w:t>
      </w:r>
      <w:r>
        <w:rPr>
          <w:spacing w:val="-2"/>
          <w:lang w:val="ru-RU"/>
        </w:rPr>
        <w:t xml:space="preserve"> </w:t>
      </w:r>
      <w:r>
        <w:rPr>
          <w:lang w:val="ru-RU"/>
        </w:rPr>
        <w:t>языковой</w:t>
      </w:r>
      <w:r>
        <w:rPr>
          <w:spacing w:val="3"/>
          <w:lang w:val="ru-RU"/>
        </w:rPr>
        <w:t xml:space="preserve"> </w:t>
      </w:r>
      <w:r>
        <w:rPr>
          <w:lang w:val="ru-RU"/>
        </w:rPr>
        <w:t>догадки.</w:t>
      </w:r>
    </w:p>
    <w:p w:rsidR="00C07E73" w:rsidRDefault="003A1872">
      <w:pPr>
        <w:widowControl w:val="0"/>
        <w:autoSpaceDE w:val="0"/>
        <w:autoSpaceDN w:val="0"/>
        <w:ind w:left="959" w:right="139" w:firstLine="1676"/>
        <w:jc w:val="both"/>
        <w:rPr>
          <w:lang w:val="ru-RU"/>
        </w:rPr>
      </w:pPr>
      <w:r>
        <w:rPr>
          <w:lang w:val="ru-RU"/>
        </w:rPr>
        <w:t>Аудирование</w:t>
      </w:r>
      <w:r>
        <w:rPr>
          <w:spacing w:val="1"/>
          <w:lang w:val="ru-RU"/>
        </w:rPr>
        <w:t xml:space="preserve"> </w:t>
      </w:r>
      <w:r>
        <w:rPr>
          <w:lang w:val="ru-RU"/>
        </w:rPr>
        <w:t>с</w:t>
      </w:r>
      <w:r>
        <w:rPr>
          <w:spacing w:val="1"/>
          <w:lang w:val="ru-RU"/>
        </w:rPr>
        <w:t xml:space="preserve"> </w:t>
      </w:r>
      <w:r>
        <w:rPr>
          <w:lang w:val="ru-RU"/>
        </w:rPr>
        <w:t>пониманием</w:t>
      </w:r>
      <w:r>
        <w:rPr>
          <w:spacing w:val="1"/>
          <w:lang w:val="ru-RU"/>
        </w:rPr>
        <w:t xml:space="preserve"> </w:t>
      </w:r>
      <w:r>
        <w:rPr>
          <w:lang w:val="ru-RU"/>
        </w:rPr>
        <w:t>запрашиваемой</w:t>
      </w:r>
      <w:r>
        <w:rPr>
          <w:spacing w:val="1"/>
          <w:lang w:val="ru-RU"/>
        </w:rPr>
        <w:t xml:space="preserve"> </w:t>
      </w:r>
      <w:r>
        <w:rPr>
          <w:lang w:val="ru-RU"/>
        </w:rPr>
        <w:t>информации</w:t>
      </w:r>
      <w:r>
        <w:rPr>
          <w:spacing w:val="1"/>
          <w:lang w:val="ru-RU"/>
        </w:rPr>
        <w:t xml:space="preserve"> </w:t>
      </w:r>
      <w:r>
        <w:rPr>
          <w:lang w:val="ru-RU"/>
        </w:rPr>
        <w:t>предполагает</w:t>
      </w:r>
      <w:r>
        <w:rPr>
          <w:spacing w:val="1"/>
          <w:lang w:val="ru-RU"/>
        </w:rPr>
        <w:t xml:space="preserve"> </w:t>
      </w:r>
      <w:r>
        <w:rPr>
          <w:lang w:val="ru-RU"/>
        </w:rPr>
        <w:t>выделение</w:t>
      </w:r>
      <w:r>
        <w:rPr>
          <w:spacing w:val="1"/>
          <w:lang w:val="ru-RU"/>
        </w:rPr>
        <w:t xml:space="preserve"> </w:t>
      </w:r>
      <w:r>
        <w:rPr>
          <w:lang w:val="ru-RU"/>
        </w:rPr>
        <w:t>из</w:t>
      </w:r>
      <w:r>
        <w:rPr>
          <w:spacing w:val="1"/>
          <w:lang w:val="ru-RU"/>
        </w:rPr>
        <w:t xml:space="preserve"> </w:t>
      </w:r>
      <w:r>
        <w:rPr>
          <w:lang w:val="ru-RU"/>
        </w:rPr>
        <w:t>воспринимаемого</w:t>
      </w:r>
      <w:r>
        <w:rPr>
          <w:spacing w:val="1"/>
          <w:lang w:val="ru-RU"/>
        </w:rPr>
        <w:t xml:space="preserve"> </w:t>
      </w:r>
      <w:r>
        <w:rPr>
          <w:lang w:val="ru-RU"/>
        </w:rPr>
        <w:t>на</w:t>
      </w:r>
      <w:r>
        <w:rPr>
          <w:spacing w:val="1"/>
          <w:lang w:val="ru-RU"/>
        </w:rPr>
        <w:t xml:space="preserve"> </w:t>
      </w:r>
      <w:r>
        <w:rPr>
          <w:lang w:val="ru-RU"/>
        </w:rPr>
        <w:t>слух</w:t>
      </w:r>
      <w:r>
        <w:rPr>
          <w:spacing w:val="1"/>
          <w:lang w:val="ru-RU"/>
        </w:rPr>
        <w:t xml:space="preserve"> </w:t>
      </w:r>
      <w:r>
        <w:rPr>
          <w:lang w:val="ru-RU"/>
        </w:rPr>
        <w:t>текста</w:t>
      </w:r>
      <w:r>
        <w:rPr>
          <w:spacing w:val="1"/>
          <w:lang w:val="ru-RU"/>
        </w:rPr>
        <w:t xml:space="preserve"> </w:t>
      </w:r>
      <w:r>
        <w:rPr>
          <w:lang w:val="ru-RU"/>
        </w:rPr>
        <w:t>и понимание</w:t>
      </w:r>
      <w:r>
        <w:rPr>
          <w:spacing w:val="1"/>
          <w:lang w:val="ru-RU"/>
        </w:rPr>
        <w:t xml:space="preserve"> </w:t>
      </w:r>
      <w:r>
        <w:rPr>
          <w:lang w:val="ru-RU"/>
        </w:rPr>
        <w:t>информации</w:t>
      </w:r>
      <w:r>
        <w:rPr>
          <w:spacing w:val="1"/>
          <w:lang w:val="ru-RU"/>
        </w:rPr>
        <w:t xml:space="preserve"> </w:t>
      </w:r>
      <w:r>
        <w:rPr>
          <w:lang w:val="ru-RU"/>
        </w:rPr>
        <w:t>фактического</w:t>
      </w:r>
      <w:r>
        <w:rPr>
          <w:spacing w:val="1"/>
          <w:lang w:val="ru-RU"/>
        </w:rPr>
        <w:t xml:space="preserve"> </w:t>
      </w:r>
      <w:r>
        <w:rPr>
          <w:lang w:val="ru-RU"/>
        </w:rPr>
        <w:t>характера (например, имя, возраст, любимое занятие, цвет и т. д.) с опорой на иллюстрации и</w:t>
      </w:r>
      <w:r>
        <w:rPr>
          <w:spacing w:val="-57"/>
          <w:lang w:val="ru-RU"/>
        </w:rPr>
        <w:t xml:space="preserve"> </w:t>
      </w:r>
      <w:r>
        <w:rPr>
          <w:lang w:val="ru-RU"/>
        </w:rPr>
        <w:t>с использованием</w:t>
      </w:r>
      <w:r>
        <w:rPr>
          <w:spacing w:val="-1"/>
          <w:lang w:val="ru-RU"/>
        </w:rPr>
        <w:t xml:space="preserve"> </w:t>
      </w:r>
      <w:r>
        <w:rPr>
          <w:lang w:val="ru-RU"/>
        </w:rPr>
        <w:t>языковой</w:t>
      </w:r>
      <w:r>
        <w:rPr>
          <w:spacing w:val="3"/>
          <w:lang w:val="ru-RU"/>
        </w:rPr>
        <w:t xml:space="preserve"> </w:t>
      </w:r>
      <w:r>
        <w:rPr>
          <w:lang w:val="ru-RU"/>
        </w:rPr>
        <w:t>догадки.</w:t>
      </w:r>
    </w:p>
    <w:p w:rsidR="00C07E73" w:rsidRDefault="003A1872">
      <w:pPr>
        <w:widowControl w:val="0"/>
        <w:autoSpaceDE w:val="0"/>
        <w:autoSpaceDN w:val="0"/>
        <w:spacing w:line="237" w:lineRule="auto"/>
        <w:ind w:left="959" w:right="150" w:firstLine="1493"/>
        <w:jc w:val="both"/>
        <w:rPr>
          <w:lang w:val="ru-RU"/>
        </w:rPr>
      </w:pPr>
      <w:r>
        <w:rPr>
          <w:lang w:val="ru-RU"/>
        </w:rPr>
        <w:t>Тексты</w:t>
      </w:r>
      <w:r>
        <w:rPr>
          <w:spacing w:val="1"/>
          <w:lang w:val="ru-RU"/>
        </w:rPr>
        <w:t xml:space="preserve"> </w:t>
      </w:r>
      <w:r>
        <w:rPr>
          <w:lang w:val="ru-RU"/>
        </w:rPr>
        <w:t>для</w:t>
      </w:r>
      <w:r>
        <w:rPr>
          <w:spacing w:val="1"/>
          <w:lang w:val="ru-RU"/>
        </w:rPr>
        <w:t xml:space="preserve"> </w:t>
      </w:r>
      <w:r>
        <w:rPr>
          <w:lang w:val="ru-RU"/>
        </w:rPr>
        <w:t>аудирования:</w:t>
      </w:r>
      <w:r>
        <w:rPr>
          <w:spacing w:val="1"/>
          <w:lang w:val="ru-RU"/>
        </w:rPr>
        <w:t xml:space="preserve"> </w:t>
      </w:r>
      <w:r>
        <w:rPr>
          <w:lang w:val="ru-RU"/>
        </w:rPr>
        <w:t>диалог,</w:t>
      </w:r>
      <w:r>
        <w:rPr>
          <w:spacing w:val="1"/>
          <w:lang w:val="ru-RU"/>
        </w:rPr>
        <w:t xml:space="preserve"> </w:t>
      </w:r>
      <w:r>
        <w:rPr>
          <w:lang w:val="ru-RU"/>
        </w:rPr>
        <w:t>высказывания</w:t>
      </w:r>
      <w:r>
        <w:rPr>
          <w:spacing w:val="1"/>
          <w:lang w:val="ru-RU"/>
        </w:rPr>
        <w:t xml:space="preserve"> </w:t>
      </w:r>
      <w:r>
        <w:rPr>
          <w:lang w:val="ru-RU"/>
        </w:rPr>
        <w:t>собеседников</w:t>
      </w:r>
      <w:r>
        <w:rPr>
          <w:spacing w:val="1"/>
          <w:lang w:val="ru-RU"/>
        </w:rPr>
        <w:t xml:space="preserve"> </w:t>
      </w:r>
      <w:r>
        <w:rPr>
          <w:lang w:val="ru-RU"/>
        </w:rPr>
        <w:t>в</w:t>
      </w:r>
      <w:r>
        <w:rPr>
          <w:spacing w:val="1"/>
          <w:lang w:val="ru-RU"/>
        </w:rPr>
        <w:t xml:space="preserve"> </w:t>
      </w:r>
      <w:r>
        <w:rPr>
          <w:lang w:val="ru-RU"/>
        </w:rPr>
        <w:t>ситуациях</w:t>
      </w:r>
      <w:r>
        <w:rPr>
          <w:spacing w:val="1"/>
          <w:lang w:val="ru-RU"/>
        </w:rPr>
        <w:t xml:space="preserve"> </w:t>
      </w:r>
      <w:r>
        <w:rPr>
          <w:lang w:val="ru-RU"/>
        </w:rPr>
        <w:t>повседневного</w:t>
      </w:r>
      <w:r>
        <w:rPr>
          <w:spacing w:val="-4"/>
          <w:lang w:val="ru-RU"/>
        </w:rPr>
        <w:t xml:space="preserve"> </w:t>
      </w:r>
      <w:r>
        <w:rPr>
          <w:lang w:val="ru-RU"/>
        </w:rPr>
        <w:t>общения,</w:t>
      </w:r>
      <w:r>
        <w:rPr>
          <w:spacing w:val="-1"/>
          <w:lang w:val="ru-RU"/>
        </w:rPr>
        <w:t xml:space="preserve"> </w:t>
      </w:r>
      <w:r>
        <w:rPr>
          <w:lang w:val="ru-RU"/>
        </w:rPr>
        <w:t>рассказ,</w:t>
      </w:r>
      <w:r>
        <w:rPr>
          <w:spacing w:val="8"/>
          <w:lang w:val="ru-RU"/>
        </w:rPr>
        <w:t xml:space="preserve"> </w:t>
      </w:r>
      <w:r>
        <w:rPr>
          <w:lang w:val="ru-RU"/>
        </w:rPr>
        <w:t>сказка.</w:t>
      </w:r>
    </w:p>
    <w:p w:rsidR="00C07E73" w:rsidRDefault="003A1872">
      <w:pPr>
        <w:widowControl w:val="0"/>
        <w:autoSpaceDE w:val="0"/>
        <w:autoSpaceDN w:val="0"/>
        <w:spacing w:before="6" w:line="272" w:lineRule="exact"/>
        <w:ind w:left="2573"/>
        <w:jc w:val="both"/>
        <w:outlineLvl w:val="3"/>
        <w:rPr>
          <w:b/>
          <w:bCs/>
          <w:i/>
          <w:iCs/>
          <w:lang w:val="ru-RU"/>
        </w:rPr>
      </w:pPr>
      <w:r>
        <w:rPr>
          <w:b/>
          <w:bCs/>
          <w:i/>
          <w:iCs/>
          <w:lang w:val="ru-RU"/>
        </w:rPr>
        <w:t>Смысловое</w:t>
      </w:r>
      <w:r>
        <w:rPr>
          <w:b/>
          <w:bCs/>
          <w:i/>
          <w:iCs/>
          <w:spacing w:val="-3"/>
          <w:lang w:val="ru-RU"/>
        </w:rPr>
        <w:t xml:space="preserve"> </w:t>
      </w:r>
      <w:r>
        <w:rPr>
          <w:b/>
          <w:bCs/>
          <w:i/>
          <w:iCs/>
          <w:lang w:val="ru-RU"/>
        </w:rPr>
        <w:t>чтение</w:t>
      </w:r>
    </w:p>
    <w:p w:rsidR="00C07E73" w:rsidRDefault="003A1872">
      <w:pPr>
        <w:widowControl w:val="0"/>
        <w:autoSpaceDE w:val="0"/>
        <w:autoSpaceDN w:val="0"/>
        <w:spacing w:line="242" w:lineRule="auto"/>
        <w:ind w:left="959" w:right="149" w:firstLine="1310"/>
        <w:jc w:val="both"/>
        <w:rPr>
          <w:lang w:val="ru-RU"/>
        </w:rPr>
      </w:pPr>
      <w:r>
        <w:rPr>
          <w:lang w:val="ru-RU"/>
        </w:rPr>
        <w:t>Чтение вслух учебных текстов, построенных на изученном языковом материале,</w:t>
      </w:r>
      <w:r>
        <w:rPr>
          <w:spacing w:val="-57"/>
          <w:lang w:val="ru-RU"/>
        </w:rPr>
        <w:t xml:space="preserve"> </w:t>
      </w:r>
      <w:r>
        <w:rPr>
          <w:lang w:val="ru-RU"/>
        </w:rPr>
        <w:t>с</w:t>
      </w:r>
      <w:r>
        <w:rPr>
          <w:spacing w:val="-2"/>
          <w:lang w:val="ru-RU"/>
        </w:rPr>
        <w:t xml:space="preserve"> </w:t>
      </w:r>
      <w:r>
        <w:rPr>
          <w:lang w:val="ru-RU"/>
        </w:rPr>
        <w:t>соблюдением</w:t>
      </w:r>
      <w:r>
        <w:rPr>
          <w:spacing w:val="1"/>
          <w:lang w:val="ru-RU"/>
        </w:rPr>
        <w:t xml:space="preserve"> </w:t>
      </w:r>
      <w:r>
        <w:rPr>
          <w:lang w:val="ru-RU"/>
        </w:rPr>
        <w:t>правил чтения и</w:t>
      </w:r>
      <w:r>
        <w:rPr>
          <w:spacing w:val="-4"/>
          <w:lang w:val="ru-RU"/>
        </w:rPr>
        <w:t xml:space="preserve"> </w:t>
      </w:r>
      <w:r>
        <w:rPr>
          <w:lang w:val="ru-RU"/>
        </w:rPr>
        <w:t xml:space="preserve">соответствующей </w:t>
      </w:r>
      <w:r>
        <w:rPr>
          <w:lang w:val="ru-RU"/>
        </w:rPr>
        <w:t>интонацией;</w:t>
      </w:r>
      <w:r>
        <w:rPr>
          <w:spacing w:val="-5"/>
          <w:lang w:val="ru-RU"/>
        </w:rPr>
        <w:t xml:space="preserve"> </w:t>
      </w:r>
      <w:r>
        <w:rPr>
          <w:lang w:val="ru-RU"/>
        </w:rPr>
        <w:t>понимание</w:t>
      </w:r>
      <w:r>
        <w:rPr>
          <w:spacing w:val="-6"/>
          <w:lang w:val="ru-RU"/>
        </w:rPr>
        <w:t xml:space="preserve"> </w:t>
      </w:r>
      <w:r>
        <w:rPr>
          <w:lang w:val="ru-RU"/>
        </w:rPr>
        <w:t>прочитанного.</w:t>
      </w:r>
    </w:p>
    <w:p w:rsidR="00C07E73" w:rsidRDefault="003A1872">
      <w:pPr>
        <w:widowControl w:val="0"/>
        <w:autoSpaceDE w:val="0"/>
        <w:autoSpaceDN w:val="0"/>
        <w:spacing w:line="271" w:lineRule="exact"/>
        <w:ind w:left="2275"/>
        <w:jc w:val="both"/>
        <w:rPr>
          <w:lang w:val="ru-RU"/>
        </w:rPr>
      </w:pPr>
      <w:r>
        <w:rPr>
          <w:lang w:val="ru-RU"/>
        </w:rPr>
        <w:t>Тексты</w:t>
      </w:r>
      <w:r>
        <w:rPr>
          <w:spacing w:val="-4"/>
          <w:lang w:val="ru-RU"/>
        </w:rPr>
        <w:t xml:space="preserve"> </w:t>
      </w:r>
      <w:r>
        <w:rPr>
          <w:lang w:val="ru-RU"/>
        </w:rPr>
        <w:t>для</w:t>
      </w:r>
      <w:r>
        <w:rPr>
          <w:spacing w:val="-1"/>
          <w:lang w:val="ru-RU"/>
        </w:rPr>
        <w:t xml:space="preserve"> </w:t>
      </w:r>
      <w:r>
        <w:rPr>
          <w:lang w:val="ru-RU"/>
        </w:rPr>
        <w:t>чтения</w:t>
      </w:r>
      <w:r>
        <w:rPr>
          <w:spacing w:val="-7"/>
          <w:lang w:val="ru-RU"/>
        </w:rPr>
        <w:t xml:space="preserve"> </w:t>
      </w:r>
      <w:r>
        <w:rPr>
          <w:lang w:val="ru-RU"/>
        </w:rPr>
        <w:t>вслух:</w:t>
      </w:r>
      <w:r>
        <w:rPr>
          <w:spacing w:val="-1"/>
          <w:lang w:val="ru-RU"/>
        </w:rPr>
        <w:t xml:space="preserve"> </w:t>
      </w:r>
      <w:r>
        <w:rPr>
          <w:lang w:val="ru-RU"/>
        </w:rPr>
        <w:t>диалог,</w:t>
      </w:r>
      <w:r>
        <w:rPr>
          <w:spacing w:val="-5"/>
          <w:lang w:val="ru-RU"/>
        </w:rPr>
        <w:t xml:space="preserve"> </w:t>
      </w:r>
      <w:r>
        <w:rPr>
          <w:lang w:val="ru-RU"/>
        </w:rPr>
        <w:t>рассказ,</w:t>
      </w:r>
      <w:r>
        <w:rPr>
          <w:spacing w:val="-4"/>
          <w:lang w:val="ru-RU"/>
        </w:rPr>
        <w:t xml:space="preserve"> </w:t>
      </w:r>
      <w:r>
        <w:rPr>
          <w:lang w:val="ru-RU"/>
        </w:rPr>
        <w:t>сказка.</w:t>
      </w:r>
    </w:p>
    <w:p w:rsidR="00C07E73" w:rsidRDefault="003A1872">
      <w:pPr>
        <w:widowControl w:val="0"/>
        <w:autoSpaceDE w:val="0"/>
        <w:autoSpaceDN w:val="0"/>
        <w:ind w:left="959" w:right="137" w:firstLine="1310"/>
        <w:jc w:val="both"/>
        <w:rPr>
          <w:lang w:val="ru-RU"/>
        </w:rPr>
      </w:pPr>
      <w:r>
        <w:rPr>
          <w:lang w:val="ru-RU"/>
        </w:rPr>
        <w:t>Чтение</w:t>
      </w:r>
      <w:r>
        <w:rPr>
          <w:spacing w:val="1"/>
          <w:lang w:val="ru-RU"/>
        </w:rPr>
        <w:t xml:space="preserve"> </w:t>
      </w:r>
      <w:r>
        <w:rPr>
          <w:lang w:val="ru-RU"/>
        </w:rPr>
        <w:t>про</w:t>
      </w:r>
      <w:r>
        <w:rPr>
          <w:spacing w:val="1"/>
          <w:lang w:val="ru-RU"/>
        </w:rPr>
        <w:t xml:space="preserve"> </w:t>
      </w:r>
      <w:r>
        <w:rPr>
          <w:lang w:val="ru-RU"/>
        </w:rPr>
        <w:t>себя</w:t>
      </w:r>
      <w:r>
        <w:rPr>
          <w:spacing w:val="1"/>
          <w:lang w:val="ru-RU"/>
        </w:rPr>
        <w:t xml:space="preserve"> </w:t>
      </w:r>
      <w:r>
        <w:rPr>
          <w:lang w:val="ru-RU"/>
        </w:rPr>
        <w:t>учебных</w:t>
      </w:r>
      <w:r>
        <w:rPr>
          <w:spacing w:val="1"/>
          <w:lang w:val="ru-RU"/>
        </w:rPr>
        <w:t xml:space="preserve"> </w:t>
      </w:r>
      <w:r>
        <w:rPr>
          <w:lang w:val="ru-RU"/>
        </w:rPr>
        <w:t>текстов,</w:t>
      </w:r>
      <w:r>
        <w:rPr>
          <w:spacing w:val="1"/>
          <w:lang w:val="ru-RU"/>
        </w:rPr>
        <w:t xml:space="preserve"> </w:t>
      </w:r>
      <w:r>
        <w:rPr>
          <w:lang w:val="ru-RU"/>
        </w:rPr>
        <w:t>построенных</w:t>
      </w:r>
      <w:r>
        <w:rPr>
          <w:spacing w:val="1"/>
          <w:lang w:val="ru-RU"/>
        </w:rPr>
        <w:t xml:space="preserve"> </w:t>
      </w:r>
      <w:r>
        <w:rPr>
          <w:lang w:val="ru-RU"/>
        </w:rPr>
        <w:t>на</w:t>
      </w:r>
      <w:r>
        <w:rPr>
          <w:spacing w:val="1"/>
          <w:lang w:val="ru-RU"/>
        </w:rPr>
        <w:t xml:space="preserve"> </w:t>
      </w:r>
      <w:r>
        <w:rPr>
          <w:lang w:val="ru-RU"/>
        </w:rPr>
        <w:t>изученном</w:t>
      </w:r>
      <w:r>
        <w:rPr>
          <w:spacing w:val="1"/>
          <w:lang w:val="ru-RU"/>
        </w:rPr>
        <w:t xml:space="preserve"> </w:t>
      </w:r>
      <w:r>
        <w:rPr>
          <w:lang w:val="ru-RU"/>
        </w:rPr>
        <w:t>языковом</w:t>
      </w:r>
      <w:r>
        <w:rPr>
          <w:spacing w:val="1"/>
          <w:lang w:val="ru-RU"/>
        </w:rPr>
        <w:t xml:space="preserve"> </w:t>
      </w:r>
      <w:r>
        <w:rPr>
          <w:lang w:val="ru-RU"/>
        </w:rPr>
        <w:t>материале,</w:t>
      </w:r>
      <w:r>
        <w:rPr>
          <w:spacing w:val="1"/>
          <w:lang w:val="ru-RU"/>
        </w:rPr>
        <w:t xml:space="preserve"> </w:t>
      </w:r>
      <w:r>
        <w:rPr>
          <w:lang w:val="ru-RU"/>
        </w:rPr>
        <w:t>с</w:t>
      </w:r>
      <w:r>
        <w:rPr>
          <w:spacing w:val="1"/>
          <w:lang w:val="ru-RU"/>
        </w:rPr>
        <w:t xml:space="preserve"> </w:t>
      </w:r>
      <w:r>
        <w:rPr>
          <w:lang w:val="ru-RU"/>
        </w:rPr>
        <w:t>различной</w:t>
      </w:r>
      <w:r>
        <w:rPr>
          <w:spacing w:val="1"/>
          <w:lang w:val="ru-RU"/>
        </w:rPr>
        <w:t xml:space="preserve"> </w:t>
      </w:r>
      <w:r>
        <w:rPr>
          <w:lang w:val="ru-RU"/>
        </w:rPr>
        <w:t>глубиной</w:t>
      </w:r>
      <w:r>
        <w:rPr>
          <w:spacing w:val="1"/>
          <w:lang w:val="ru-RU"/>
        </w:rPr>
        <w:t xml:space="preserve"> </w:t>
      </w:r>
      <w:r>
        <w:rPr>
          <w:lang w:val="ru-RU"/>
        </w:rPr>
        <w:t>проникновения</w:t>
      </w:r>
      <w:r>
        <w:rPr>
          <w:spacing w:val="1"/>
          <w:lang w:val="ru-RU"/>
        </w:rPr>
        <w:t xml:space="preserve"> </w:t>
      </w:r>
      <w:r>
        <w:rPr>
          <w:lang w:val="ru-RU"/>
        </w:rPr>
        <w:t>в их</w:t>
      </w:r>
      <w:r>
        <w:rPr>
          <w:spacing w:val="1"/>
          <w:lang w:val="ru-RU"/>
        </w:rPr>
        <w:t xml:space="preserve"> </w:t>
      </w:r>
      <w:r>
        <w:rPr>
          <w:lang w:val="ru-RU"/>
        </w:rPr>
        <w:t>содержание</w:t>
      </w:r>
      <w:r>
        <w:rPr>
          <w:spacing w:val="1"/>
          <w:lang w:val="ru-RU"/>
        </w:rPr>
        <w:t xml:space="preserve"> </w:t>
      </w:r>
      <w:r>
        <w:rPr>
          <w:lang w:val="ru-RU"/>
        </w:rPr>
        <w:t>в</w:t>
      </w:r>
      <w:r>
        <w:rPr>
          <w:spacing w:val="1"/>
          <w:lang w:val="ru-RU"/>
        </w:rPr>
        <w:t xml:space="preserve"> </w:t>
      </w:r>
      <w:r>
        <w:rPr>
          <w:lang w:val="ru-RU"/>
        </w:rPr>
        <w:t>зависимости</w:t>
      </w:r>
      <w:r>
        <w:rPr>
          <w:spacing w:val="1"/>
          <w:lang w:val="ru-RU"/>
        </w:rPr>
        <w:t xml:space="preserve"> </w:t>
      </w:r>
      <w:r>
        <w:rPr>
          <w:lang w:val="ru-RU"/>
        </w:rPr>
        <w:t>от</w:t>
      </w:r>
      <w:r>
        <w:rPr>
          <w:spacing w:val="1"/>
          <w:lang w:val="ru-RU"/>
        </w:rPr>
        <w:t xml:space="preserve"> </w:t>
      </w:r>
      <w:r>
        <w:rPr>
          <w:lang w:val="ru-RU"/>
        </w:rPr>
        <w:t xml:space="preserve">поставленной </w:t>
      </w:r>
      <w:r>
        <w:rPr>
          <w:lang w:val="ru-RU"/>
        </w:rPr>
        <w:t>коммуникативной задачи: с пониманием основного содержания, с пониманием</w:t>
      </w:r>
      <w:r>
        <w:rPr>
          <w:spacing w:val="-57"/>
          <w:lang w:val="ru-RU"/>
        </w:rPr>
        <w:t xml:space="preserve"> </w:t>
      </w:r>
      <w:r>
        <w:rPr>
          <w:lang w:val="ru-RU"/>
        </w:rPr>
        <w:t>запрашиваемой</w:t>
      </w:r>
      <w:r>
        <w:rPr>
          <w:spacing w:val="2"/>
          <w:lang w:val="ru-RU"/>
        </w:rPr>
        <w:t xml:space="preserve"> </w:t>
      </w:r>
      <w:r>
        <w:rPr>
          <w:lang w:val="ru-RU"/>
        </w:rPr>
        <w:t>информации.</w:t>
      </w:r>
    </w:p>
    <w:p w:rsidR="00C07E73" w:rsidRDefault="00C07E73">
      <w:pPr>
        <w:widowControl w:val="0"/>
        <w:autoSpaceDE w:val="0"/>
        <w:autoSpaceDN w:val="0"/>
        <w:rPr>
          <w:sz w:val="22"/>
          <w:szCs w:val="22"/>
          <w:lang w:val="ru-RU"/>
        </w:rPr>
        <w:sectPr w:rsidR="00C07E73">
          <w:type w:val="continuous"/>
          <w:pgSz w:w="11910" w:h="16840"/>
          <w:pgMar w:top="520" w:right="420" w:bottom="280" w:left="740" w:header="720" w:footer="720" w:gutter="0"/>
          <w:cols w:space="720"/>
        </w:sectPr>
      </w:pPr>
    </w:p>
    <w:p w:rsidR="00C07E73" w:rsidRDefault="003A1872">
      <w:pPr>
        <w:widowControl w:val="0"/>
        <w:autoSpaceDE w:val="0"/>
        <w:autoSpaceDN w:val="0"/>
        <w:spacing w:before="66"/>
        <w:ind w:left="959" w:right="141" w:firstLine="1253"/>
        <w:jc w:val="both"/>
        <w:rPr>
          <w:lang w:val="ru-RU"/>
        </w:rPr>
      </w:pPr>
      <w:r>
        <w:rPr>
          <w:lang w:val="ru-RU"/>
        </w:rPr>
        <w:t>Чтение с пониманием основного содержания текста предполагает определение</w:t>
      </w:r>
      <w:r>
        <w:rPr>
          <w:spacing w:val="1"/>
          <w:lang w:val="ru-RU"/>
        </w:rPr>
        <w:t xml:space="preserve"> </w:t>
      </w:r>
      <w:r>
        <w:rPr>
          <w:lang w:val="ru-RU"/>
        </w:rPr>
        <w:t>основной</w:t>
      </w:r>
      <w:r>
        <w:rPr>
          <w:spacing w:val="5"/>
          <w:lang w:val="ru-RU"/>
        </w:rPr>
        <w:t xml:space="preserve"> </w:t>
      </w:r>
      <w:r>
        <w:rPr>
          <w:lang w:val="ru-RU"/>
        </w:rPr>
        <w:t>темы</w:t>
      </w:r>
      <w:r>
        <w:rPr>
          <w:spacing w:val="7"/>
          <w:lang w:val="ru-RU"/>
        </w:rPr>
        <w:t xml:space="preserve"> </w:t>
      </w:r>
      <w:r>
        <w:rPr>
          <w:lang w:val="ru-RU"/>
        </w:rPr>
        <w:t>и</w:t>
      </w:r>
      <w:r>
        <w:rPr>
          <w:spacing w:val="7"/>
          <w:lang w:val="ru-RU"/>
        </w:rPr>
        <w:t xml:space="preserve"> </w:t>
      </w:r>
      <w:r>
        <w:rPr>
          <w:lang w:val="ru-RU"/>
        </w:rPr>
        <w:t>главных</w:t>
      </w:r>
      <w:r>
        <w:rPr>
          <w:spacing w:val="5"/>
          <w:lang w:val="ru-RU"/>
        </w:rPr>
        <w:t xml:space="preserve"> </w:t>
      </w:r>
      <w:r>
        <w:rPr>
          <w:lang w:val="ru-RU"/>
        </w:rPr>
        <w:t>фактов/событий</w:t>
      </w:r>
      <w:r>
        <w:rPr>
          <w:spacing w:val="6"/>
          <w:lang w:val="ru-RU"/>
        </w:rPr>
        <w:t xml:space="preserve"> </w:t>
      </w:r>
      <w:r>
        <w:rPr>
          <w:lang w:val="ru-RU"/>
        </w:rPr>
        <w:t>в</w:t>
      </w:r>
      <w:r>
        <w:rPr>
          <w:spacing w:val="8"/>
          <w:lang w:val="ru-RU"/>
        </w:rPr>
        <w:t xml:space="preserve"> </w:t>
      </w:r>
      <w:r>
        <w:rPr>
          <w:lang w:val="ru-RU"/>
        </w:rPr>
        <w:t>прочитанном</w:t>
      </w:r>
      <w:r>
        <w:rPr>
          <w:spacing w:val="7"/>
          <w:lang w:val="ru-RU"/>
        </w:rPr>
        <w:t xml:space="preserve"> </w:t>
      </w:r>
      <w:r>
        <w:rPr>
          <w:lang w:val="ru-RU"/>
        </w:rPr>
        <w:t>тексте</w:t>
      </w:r>
      <w:r>
        <w:rPr>
          <w:spacing w:val="10"/>
          <w:lang w:val="ru-RU"/>
        </w:rPr>
        <w:t xml:space="preserve"> </w:t>
      </w:r>
      <w:r>
        <w:rPr>
          <w:lang w:val="ru-RU"/>
        </w:rPr>
        <w:t>с</w:t>
      </w:r>
      <w:r>
        <w:rPr>
          <w:spacing w:val="5"/>
          <w:lang w:val="ru-RU"/>
        </w:rPr>
        <w:t xml:space="preserve"> </w:t>
      </w:r>
      <w:r>
        <w:rPr>
          <w:lang w:val="ru-RU"/>
        </w:rPr>
        <w:t>опорой</w:t>
      </w:r>
      <w:r>
        <w:rPr>
          <w:spacing w:val="7"/>
          <w:lang w:val="ru-RU"/>
        </w:rPr>
        <w:t xml:space="preserve"> </w:t>
      </w:r>
      <w:r>
        <w:rPr>
          <w:lang w:val="ru-RU"/>
        </w:rPr>
        <w:t>на</w:t>
      </w:r>
      <w:r>
        <w:rPr>
          <w:spacing w:val="4"/>
          <w:lang w:val="ru-RU"/>
        </w:rPr>
        <w:t xml:space="preserve"> </w:t>
      </w:r>
      <w:r>
        <w:rPr>
          <w:lang w:val="ru-RU"/>
        </w:rPr>
        <w:t>иллюстрации</w:t>
      </w:r>
      <w:r>
        <w:rPr>
          <w:spacing w:val="7"/>
          <w:lang w:val="ru-RU"/>
        </w:rPr>
        <w:t xml:space="preserve"> </w:t>
      </w:r>
      <w:r>
        <w:rPr>
          <w:lang w:val="ru-RU"/>
        </w:rPr>
        <w:t>и</w:t>
      </w:r>
      <w:r>
        <w:rPr>
          <w:spacing w:val="-57"/>
          <w:lang w:val="ru-RU"/>
        </w:rPr>
        <w:t xml:space="preserve"> </w:t>
      </w:r>
      <w:r>
        <w:rPr>
          <w:lang w:val="ru-RU"/>
        </w:rPr>
        <w:t>с использованием</w:t>
      </w:r>
      <w:r>
        <w:rPr>
          <w:spacing w:val="-1"/>
          <w:lang w:val="ru-RU"/>
        </w:rPr>
        <w:t xml:space="preserve"> </w:t>
      </w:r>
      <w:r>
        <w:rPr>
          <w:lang w:val="ru-RU"/>
        </w:rPr>
        <w:t>языковой</w:t>
      </w:r>
      <w:r>
        <w:rPr>
          <w:spacing w:val="3"/>
          <w:lang w:val="ru-RU"/>
        </w:rPr>
        <w:t xml:space="preserve"> </w:t>
      </w:r>
      <w:r>
        <w:rPr>
          <w:lang w:val="ru-RU"/>
        </w:rPr>
        <w:t>догадки.</w:t>
      </w:r>
    </w:p>
    <w:p w:rsidR="00C07E73" w:rsidRDefault="003A1872">
      <w:pPr>
        <w:widowControl w:val="0"/>
        <w:autoSpaceDE w:val="0"/>
        <w:autoSpaceDN w:val="0"/>
        <w:spacing w:before="3"/>
        <w:ind w:left="959" w:right="140" w:firstLine="1190"/>
        <w:jc w:val="both"/>
        <w:rPr>
          <w:lang w:val="ru-RU"/>
        </w:rPr>
      </w:pPr>
      <w:r>
        <w:rPr>
          <w:lang w:val="ru-RU"/>
        </w:rPr>
        <w:t>Чтение с пониманием запрашиваемой информации предполагает нахождение в</w:t>
      </w:r>
      <w:r>
        <w:rPr>
          <w:spacing w:val="1"/>
          <w:lang w:val="ru-RU"/>
        </w:rPr>
        <w:t xml:space="preserve"> </w:t>
      </w:r>
      <w:r>
        <w:rPr>
          <w:lang w:val="ru-RU"/>
        </w:rPr>
        <w:t>прочитанном</w:t>
      </w:r>
      <w:r>
        <w:rPr>
          <w:spacing w:val="1"/>
          <w:lang w:val="ru-RU"/>
        </w:rPr>
        <w:t xml:space="preserve"> </w:t>
      </w:r>
      <w:r>
        <w:rPr>
          <w:lang w:val="ru-RU"/>
        </w:rPr>
        <w:t>тексте</w:t>
      </w:r>
      <w:r>
        <w:rPr>
          <w:spacing w:val="1"/>
          <w:lang w:val="ru-RU"/>
        </w:rPr>
        <w:t xml:space="preserve"> </w:t>
      </w:r>
      <w:r>
        <w:rPr>
          <w:lang w:val="ru-RU"/>
        </w:rPr>
        <w:t>и</w:t>
      </w:r>
      <w:r>
        <w:rPr>
          <w:spacing w:val="1"/>
          <w:lang w:val="ru-RU"/>
        </w:rPr>
        <w:t xml:space="preserve"> </w:t>
      </w:r>
      <w:r>
        <w:rPr>
          <w:lang w:val="ru-RU"/>
        </w:rPr>
        <w:t>понимание запрашиваемой</w:t>
      </w:r>
      <w:r>
        <w:rPr>
          <w:spacing w:val="1"/>
          <w:lang w:val="ru-RU"/>
        </w:rPr>
        <w:t xml:space="preserve"> </w:t>
      </w:r>
      <w:r>
        <w:rPr>
          <w:lang w:val="ru-RU"/>
        </w:rPr>
        <w:t>информации</w:t>
      </w:r>
      <w:r>
        <w:rPr>
          <w:spacing w:val="1"/>
          <w:lang w:val="ru-RU"/>
        </w:rPr>
        <w:t xml:space="preserve"> </w:t>
      </w:r>
      <w:r>
        <w:rPr>
          <w:lang w:val="ru-RU"/>
        </w:rPr>
        <w:t>фактического</w:t>
      </w:r>
      <w:r>
        <w:rPr>
          <w:spacing w:val="1"/>
          <w:lang w:val="ru-RU"/>
        </w:rPr>
        <w:t xml:space="preserve"> </w:t>
      </w:r>
      <w:r>
        <w:rPr>
          <w:lang w:val="ru-RU"/>
        </w:rPr>
        <w:t>характера</w:t>
      </w:r>
      <w:r>
        <w:rPr>
          <w:spacing w:val="1"/>
          <w:lang w:val="ru-RU"/>
        </w:rPr>
        <w:t xml:space="preserve"> </w:t>
      </w:r>
      <w:r>
        <w:rPr>
          <w:lang w:val="ru-RU"/>
        </w:rPr>
        <w:t>с</w:t>
      </w:r>
      <w:r>
        <w:rPr>
          <w:spacing w:val="1"/>
          <w:lang w:val="ru-RU"/>
        </w:rPr>
        <w:t xml:space="preserve"> </w:t>
      </w:r>
      <w:r>
        <w:rPr>
          <w:lang w:val="ru-RU"/>
        </w:rPr>
        <w:t>опорой</w:t>
      </w:r>
      <w:r>
        <w:rPr>
          <w:spacing w:val="2"/>
          <w:lang w:val="ru-RU"/>
        </w:rPr>
        <w:t xml:space="preserve"> </w:t>
      </w:r>
      <w:r>
        <w:rPr>
          <w:lang w:val="ru-RU"/>
        </w:rPr>
        <w:t>на</w:t>
      </w:r>
      <w:r>
        <w:rPr>
          <w:spacing w:val="-4"/>
          <w:lang w:val="ru-RU"/>
        </w:rPr>
        <w:t xml:space="preserve"> </w:t>
      </w:r>
      <w:r>
        <w:rPr>
          <w:lang w:val="ru-RU"/>
        </w:rPr>
        <w:t>иллюстрации</w:t>
      </w:r>
      <w:r>
        <w:rPr>
          <w:spacing w:val="-2"/>
          <w:lang w:val="ru-RU"/>
        </w:rPr>
        <w:t xml:space="preserve"> </w:t>
      </w:r>
      <w:r>
        <w:rPr>
          <w:lang w:val="ru-RU"/>
        </w:rPr>
        <w:t>и</w:t>
      </w:r>
      <w:r>
        <w:rPr>
          <w:spacing w:val="2"/>
          <w:lang w:val="ru-RU"/>
        </w:rPr>
        <w:t xml:space="preserve"> </w:t>
      </w:r>
      <w:r>
        <w:rPr>
          <w:lang w:val="ru-RU"/>
        </w:rPr>
        <w:t>с</w:t>
      </w:r>
      <w:r>
        <w:rPr>
          <w:spacing w:val="-4"/>
          <w:lang w:val="ru-RU"/>
        </w:rPr>
        <w:t xml:space="preserve"> </w:t>
      </w:r>
      <w:r>
        <w:rPr>
          <w:lang w:val="ru-RU"/>
        </w:rPr>
        <w:t>использованием</w:t>
      </w:r>
      <w:r>
        <w:rPr>
          <w:spacing w:val="-1"/>
          <w:lang w:val="ru-RU"/>
        </w:rPr>
        <w:t xml:space="preserve"> </w:t>
      </w:r>
      <w:r>
        <w:rPr>
          <w:lang w:val="ru-RU"/>
        </w:rPr>
        <w:t>языковой</w:t>
      </w:r>
      <w:r>
        <w:rPr>
          <w:spacing w:val="2"/>
          <w:lang w:val="ru-RU"/>
        </w:rPr>
        <w:t xml:space="preserve"> </w:t>
      </w:r>
      <w:r>
        <w:rPr>
          <w:lang w:val="ru-RU"/>
        </w:rPr>
        <w:t>догадки.</w:t>
      </w:r>
    </w:p>
    <w:p w:rsidR="00C07E73" w:rsidRDefault="003A1872">
      <w:pPr>
        <w:widowControl w:val="0"/>
        <w:autoSpaceDE w:val="0"/>
        <w:autoSpaceDN w:val="0"/>
        <w:spacing w:line="242" w:lineRule="auto"/>
        <w:ind w:left="959" w:right="136" w:firstLine="1075"/>
        <w:jc w:val="both"/>
        <w:rPr>
          <w:lang w:val="ru-RU"/>
        </w:rPr>
      </w:pPr>
      <w:r>
        <w:rPr>
          <w:lang w:val="ru-RU"/>
        </w:rPr>
        <w:t>Тексты</w:t>
      </w:r>
      <w:r>
        <w:rPr>
          <w:spacing w:val="1"/>
          <w:lang w:val="ru-RU"/>
        </w:rPr>
        <w:t xml:space="preserve"> </w:t>
      </w:r>
      <w:r>
        <w:rPr>
          <w:lang w:val="ru-RU"/>
        </w:rPr>
        <w:t>для</w:t>
      </w:r>
      <w:r>
        <w:rPr>
          <w:spacing w:val="1"/>
          <w:lang w:val="ru-RU"/>
        </w:rPr>
        <w:t xml:space="preserve"> </w:t>
      </w:r>
      <w:r>
        <w:rPr>
          <w:lang w:val="ru-RU"/>
        </w:rPr>
        <w:t>чтения</w:t>
      </w:r>
      <w:r>
        <w:rPr>
          <w:spacing w:val="1"/>
          <w:lang w:val="ru-RU"/>
        </w:rPr>
        <w:t xml:space="preserve"> </w:t>
      </w:r>
      <w:r>
        <w:rPr>
          <w:lang w:val="ru-RU"/>
        </w:rPr>
        <w:t>про</w:t>
      </w:r>
      <w:r>
        <w:rPr>
          <w:spacing w:val="1"/>
          <w:lang w:val="ru-RU"/>
        </w:rPr>
        <w:t xml:space="preserve"> </w:t>
      </w:r>
      <w:r>
        <w:rPr>
          <w:lang w:val="ru-RU"/>
        </w:rPr>
        <w:t>себя:</w:t>
      </w:r>
      <w:r>
        <w:rPr>
          <w:spacing w:val="1"/>
          <w:lang w:val="ru-RU"/>
        </w:rPr>
        <w:t xml:space="preserve"> </w:t>
      </w:r>
      <w:r>
        <w:rPr>
          <w:lang w:val="ru-RU"/>
        </w:rPr>
        <w:t>диалог,</w:t>
      </w:r>
      <w:r>
        <w:rPr>
          <w:spacing w:val="1"/>
          <w:lang w:val="ru-RU"/>
        </w:rPr>
        <w:t xml:space="preserve"> </w:t>
      </w:r>
      <w:r>
        <w:rPr>
          <w:lang w:val="ru-RU"/>
        </w:rPr>
        <w:t>рассказ,</w:t>
      </w:r>
      <w:r>
        <w:rPr>
          <w:spacing w:val="1"/>
          <w:lang w:val="ru-RU"/>
        </w:rPr>
        <w:t xml:space="preserve"> </w:t>
      </w:r>
      <w:r>
        <w:rPr>
          <w:lang w:val="ru-RU"/>
        </w:rPr>
        <w:t>сказка,</w:t>
      </w:r>
      <w:r>
        <w:rPr>
          <w:spacing w:val="1"/>
          <w:lang w:val="ru-RU"/>
        </w:rPr>
        <w:t xml:space="preserve"> </w:t>
      </w:r>
      <w:r>
        <w:rPr>
          <w:lang w:val="ru-RU"/>
        </w:rPr>
        <w:t>электронное</w:t>
      </w:r>
      <w:r>
        <w:rPr>
          <w:spacing w:val="1"/>
          <w:lang w:val="ru-RU"/>
        </w:rPr>
        <w:t xml:space="preserve"> </w:t>
      </w:r>
      <w:r>
        <w:rPr>
          <w:lang w:val="ru-RU"/>
        </w:rPr>
        <w:t>сообщение</w:t>
      </w:r>
      <w:r>
        <w:rPr>
          <w:spacing w:val="1"/>
          <w:lang w:val="ru-RU"/>
        </w:rPr>
        <w:t xml:space="preserve"> </w:t>
      </w:r>
      <w:r>
        <w:rPr>
          <w:lang w:val="ru-RU"/>
        </w:rPr>
        <w:t>личного</w:t>
      </w:r>
      <w:r>
        <w:rPr>
          <w:spacing w:val="5"/>
          <w:lang w:val="ru-RU"/>
        </w:rPr>
        <w:t xml:space="preserve"> </w:t>
      </w:r>
      <w:r>
        <w:rPr>
          <w:lang w:val="ru-RU"/>
        </w:rPr>
        <w:t>характера.</w:t>
      </w:r>
    </w:p>
    <w:p w:rsidR="00C07E73" w:rsidRDefault="003A1872">
      <w:pPr>
        <w:widowControl w:val="0"/>
        <w:autoSpaceDE w:val="0"/>
        <w:autoSpaceDN w:val="0"/>
        <w:spacing w:line="274" w:lineRule="exact"/>
        <w:ind w:left="2333"/>
        <w:outlineLvl w:val="3"/>
        <w:rPr>
          <w:b/>
          <w:bCs/>
          <w:i/>
          <w:iCs/>
          <w:lang w:val="ru-RU"/>
        </w:rPr>
      </w:pPr>
      <w:r>
        <w:rPr>
          <w:b/>
          <w:bCs/>
          <w:i/>
          <w:iCs/>
          <w:lang w:val="ru-RU"/>
        </w:rPr>
        <w:t>Письмо</w:t>
      </w:r>
    </w:p>
    <w:p w:rsidR="00C07E73" w:rsidRDefault="003A1872">
      <w:pPr>
        <w:widowControl w:val="0"/>
        <w:autoSpaceDE w:val="0"/>
        <w:autoSpaceDN w:val="0"/>
        <w:spacing w:line="275" w:lineRule="exact"/>
        <w:ind w:left="2275"/>
        <w:rPr>
          <w:lang w:val="ru-RU"/>
        </w:rPr>
      </w:pPr>
      <w:r>
        <w:rPr>
          <w:lang w:val="ru-RU"/>
        </w:rPr>
        <w:t>Овладение</w:t>
      </w:r>
      <w:r>
        <w:rPr>
          <w:spacing w:val="57"/>
          <w:lang w:val="ru-RU"/>
        </w:rPr>
        <w:t xml:space="preserve"> </w:t>
      </w:r>
      <w:r>
        <w:rPr>
          <w:lang w:val="ru-RU"/>
        </w:rPr>
        <w:t>техникой</w:t>
      </w:r>
      <w:r>
        <w:rPr>
          <w:spacing w:val="55"/>
          <w:lang w:val="ru-RU"/>
        </w:rPr>
        <w:t xml:space="preserve"> </w:t>
      </w:r>
      <w:r>
        <w:rPr>
          <w:lang w:val="ru-RU"/>
        </w:rPr>
        <w:t>письма</w:t>
      </w:r>
      <w:r>
        <w:rPr>
          <w:spacing w:val="57"/>
          <w:lang w:val="ru-RU"/>
        </w:rPr>
        <w:t xml:space="preserve"> </w:t>
      </w:r>
      <w:r>
        <w:rPr>
          <w:lang w:val="ru-RU"/>
        </w:rPr>
        <w:t>(полупечатное</w:t>
      </w:r>
      <w:r>
        <w:rPr>
          <w:spacing w:val="58"/>
          <w:lang w:val="ru-RU"/>
        </w:rPr>
        <w:t xml:space="preserve"> </w:t>
      </w:r>
      <w:r>
        <w:rPr>
          <w:lang w:val="ru-RU"/>
        </w:rPr>
        <w:t>написание</w:t>
      </w:r>
      <w:r>
        <w:rPr>
          <w:spacing w:val="58"/>
          <w:lang w:val="ru-RU"/>
        </w:rPr>
        <w:t xml:space="preserve"> </w:t>
      </w:r>
      <w:r>
        <w:rPr>
          <w:lang w:val="ru-RU"/>
        </w:rPr>
        <w:t>букв,</w:t>
      </w:r>
      <w:r>
        <w:rPr>
          <w:spacing w:val="1"/>
          <w:lang w:val="ru-RU"/>
        </w:rPr>
        <w:t xml:space="preserve"> </w:t>
      </w:r>
      <w:r>
        <w:rPr>
          <w:lang w:val="ru-RU"/>
        </w:rPr>
        <w:t>буквосочетаний,</w:t>
      </w:r>
    </w:p>
    <w:p w:rsidR="00C07E73" w:rsidRDefault="003A1872">
      <w:pPr>
        <w:widowControl w:val="0"/>
        <w:autoSpaceDE w:val="0"/>
        <w:autoSpaceDN w:val="0"/>
        <w:spacing w:line="272" w:lineRule="exact"/>
        <w:ind w:left="959"/>
        <w:rPr>
          <w:lang w:val="ru-RU"/>
        </w:rPr>
      </w:pPr>
      <w:r>
        <w:rPr>
          <w:lang w:val="ru-RU"/>
        </w:rPr>
        <w:t>слов).</w:t>
      </w:r>
    </w:p>
    <w:p w:rsidR="00C07E73" w:rsidRDefault="003A1872">
      <w:pPr>
        <w:widowControl w:val="0"/>
        <w:autoSpaceDE w:val="0"/>
        <w:autoSpaceDN w:val="0"/>
        <w:spacing w:before="3"/>
        <w:ind w:left="2275"/>
        <w:rPr>
          <w:lang w:val="ru-RU"/>
        </w:rPr>
      </w:pPr>
      <w:r>
        <w:rPr>
          <w:lang w:val="ru-RU"/>
        </w:rPr>
        <w:t>Воспроизведение</w:t>
      </w:r>
      <w:r>
        <w:rPr>
          <w:spacing w:val="10"/>
          <w:lang w:val="ru-RU"/>
        </w:rPr>
        <w:t xml:space="preserve"> </w:t>
      </w:r>
      <w:r>
        <w:rPr>
          <w:lang w:val="ru-RU"/>
        </w:rPr>
        <w:t>речевых</w:t>
      </w:r>
      <w:r>
        <w:rPr>
          <w:spacing w:val="7"/>
          <w:lang w:val="ru-RU"/>
        </w:rPr>
        <w:t xml:space="preserve"> </w:t>
      </w:r>
      <w:r>
        <w:rPr>
          <w:lang w:val="ru-RU"/>
        </w:rPr>
        <w:t>образцов,</w:t>
      </w:r>
      <w:r>
        <w:rPr>
          <w:spacing w:val="14"/>
          <w:lang w:val="ru-RU"/>
        </w:rPr>
        <w:t xml:space="preserve"> </w:t>
      </w:r>
      <w:r>
        <w:rPr>
          <w:lang w:val="ru-RU"/>
        </w:rPr>
        <w:t>списывание</w:t>
      </w:r>
      <w:r>
        <w:rPr>
          <w:spacing w:val="11"/>
          <w:lang w:val="ru-RU"/>
        </w:rPr>
        <w:t xml:space="preserve"> </w:t>
      </w:r>
      <w:r>
        <w:rPr>
          <w:lang w:val="ru-RU"/>
        </w:rPr>
        <w:t>текста;</w:t>
      </w:r>
      <w:r>
        <w:rPr>
          <w:spacing w:val="8"/>
          <w:lang w:val="ru-RU"/>
        </w:rPr>
        <w:t xml:space="preserve"> </w:t>
      </w:r>
      <w:r>
        <w:rPr>
          <w:lang w:val="ru-RU"/>
        </w:rPr>
        <w:t>выписывание</w:t>
      </w:r>
      <w:r>
        <w:rPr>
          <w:spacing w:val="10"/>
          <w:lang w:val="ru-RU"/>
        </w:rPr>
        <w:t xml:space="preserve"> </w:t>
      </w:r>
      <w:r>
        <w:rPr>
          <w:lang w:val="ru-RU"/>
        </w:rPr>
        <w:t>из</w:t>
      </w:r>
      <w:r>
        <w:rPr>
          <w:spacing w:val="13"/>
          <w:lang w:val="ru-RU"/>
        </w:rPr>
        <w:t xml:space="preserve"> </w:t>
      </w:r>
      <w:r>
        <w:rPr>
          <w:lang w:val="ru-RU"/>
        </w:rPr>
        <w:t>текста</w:t>
      </w:r>
    </w:p>
    <w:p w:rsidR="00C07E73" w:rsidRDefault="003A1872">
      <w:pPr>
        <w:widowControl w:val="0"/>
        <w:autoSpaceDE w:val="0"/>
        <w:autoSpaceDN w:val="0"/>
        <w:spacing w:line="242" w:lineRule="auto"/>
        <w:ind w:left="959" w:right="147"/>
        <w:jc w:val="both"/>
        <w:rPr>
          <w:lang w:val="ru-RU"/>
        </w:rPr>
      </w:pPr>
      <w:r>
        <w:rPr>
          <w:lang w:val="ru-RU"/>
        </w:rPr>
        <w:t>слов,</w:t>
      </w:r>
      <w:r>
        <w:rPr>
          <w:spacing w:val="1"/>
          <w:lang w:val="ru-RU"/>
        </w:rPr>
        <w:t xml:space="preserve"> </w:t>
      </w:r>
      <w:r>
        <w:rPr>
          <w:lang w:val="ru-RU"/>
        </w:rPr>
        <w:t>словосочетаний,</w:t>
      </w:r>
      <w:r>
        <w:rPr>
          <w:spacing w:val="1"/>
          <w:lang w:val="ru-RU"/>
        </w:rPr>
        <w:t xml:space="preserve"> </w:t>
      </w:r>
      <w:r>
        <w:rPr>
          <w:lang w:val="ru-RU"/>
        </w:rPr>
        <w:t>предложений;</w:t>
      </w:r>
      <w:r>
        <w:rPr>
          <w:spacing w:val="1"/>
          <w:lang w:val="ru-RU"/>
        </w:rPr>
        <w:t xml:space="preserve"> </w:t>
      </w:r>
      <w:r>
        <w:rPr>
          <w:lang w:val="ru-RU"/>
        </w:rPr>
        <w:t>вставка</w:t>
      </w:r>
      <w:r>
        <w:rPr>
          <w:spacing w:val="1"/>
          <w:lang w:val="ru-RU"/>
        </w:rPr>
        <w:t xml:space="preserve"> </w:t>
      </w:r>
      <w:r>
        <w:rPr>
          <w:lang w:val="ru-RU"/>
        </w:rPr>
        <w:t>пропущенных</w:t>
      </w:r>
      <w:r>
        <w:rPr>
          <w:spacing w:val="1"/>
          <w:lang w:val="ru-RU"/>
        </w:rPr>
        <w:t xml:space="preserve"> </w:t>
      </w:r>
      <w:r>
        <w:rPr>
          <w:lang w:val="ru-RU"/>
        </w:rPr>
        <w:t>букв</w:t>
      </w:r>
      <w:r>
        <w:rPr>
          <w:spacing w:val="1"/>
          <w:lang w:val="ru-RU"/>
        </w:rPr>
        <w:t xml:space="preserve"> </w:t>
      </w:r>
      <w:r>
        <w:rPr>
          <w:lang w:val="ru-RU"/>
        </w:rPr>
        <w:t>в</w:t>
      </w:r>
      <w:r>
        <w:rPr>
          <w:spacing w:val="1"/>
          <w:lang w:val="ru-RU"/>
        </w:rPr>
        <w:t xml:space="preserve"> </w:t>
      </w:r>
      <w:r>
        <w:rPr>
          <w:lang w:val="ru-RU"/>
        </w:rPr>
        <w:t>слово</w:t>
      </w:r>
      <w:r>
        <w:rPr>
          <w:spacing w:val="1"/>
          <w:lang w:val="ru-RU"/>
        </w:rPr>
        <w:t xml:space="preserve"> </w:t>
      </w:r>
      <w:r>
        <w:rPr>
          <w:lang w:val="ru-RU"/>
        </w:rPr>
        <w:t>или</w:t>
      </w:r>
      <w:r>
        <w:rPr>
          <w:spacing w:val="1"/>
          <w:lang w:val="ru-RU"/>
        </w:rPr>
        <w:t xml:space="preserve"> </w:t>
      </w:r>
      <w:r>
        <w:rPr>
          <w:lang w:val="ru-RU"/>
        </w:rPr>
        <w:t>слов</w:t>
      </w:r>
      <w:r>
        <w:rPr>
          <w:spacing w:val="1"/>
          <w:lang w:val="ru-RU"/>
        </w:rPr>
        <w:t xml:space="preserve"> </w:t>
      </w:r>
      <w:r>
        <w:rPr>
          <w:lang w:val="ru-RU"/>
        </w:rPr>
        <w:t>в</w:t>
      </w:r>
      <w:r>
        <w:rPr>
          <w:spacing w:val="1"/>
          <w:lang w:val="ru-RU"/>
        </w:rPr>
        <w:t xml:space="preserve"> </w:t>
      </w:r>
      <w:r>
        <w:rPr>
          <w:lang w:val="ru-RU"/>
        </w:rPr>
        <w:t>предложение,</w:t>
      </w:r>
      <w:r>
        <w:rPr>
          <w:spacing w:val="2"/>
          <w:lang w:val="ru-RU"/>
        </w:rPr>
        <w:t xml:space="preserve"> </w:t>
      </w:r>
      <w:r>
        <w:rPr>
          <w:lang w:val="ru-RU"/>
        </w:rPr>
        <w:t>дописывание</w:t>
      </w:r>
      <w:r>
        <w:rPr>
          <w:spacing w:val="-6"/>
          <w:lang w:val="ru-RU"/>
        </w:rPr>
        <w:t xml:space="preserve"> </w:t>
      </w:r>
      <w:r>
        <w:rPr>
          <w:lang w:val="ru-RU"/>
        </w:rPr>
        <w:t>предложений</w:t>
      </w:r>
      <w:r>
        <w:rPr>
          <w:spacing w:val="-3"/>
          <w:lang w:val="ru-RU"/>
        </w:rPr>
        <w:t xml:space="preserve"> </w:t>
      </w:r>
      <w:r>
        <w:rPr>
          <w:lang w:val="ru-RU"/>
        </w:rPr>
        <w:t>в</w:t>
      </w:r>
      <w:r>
        <w:rPr>
          <w:spacing w:val="-3"/>
          <w:lang w:val="ru-RU"/>
        </w:rPr>
        <w:t xml:space="preserve"> </w:t>
      </w:r>
      <w:r>
        <w:rPr>
          <w:lang w:val="ru-RU"/>
        </w:rPr>
        <w:t>соответствии</w:t>
      </w:r>
      <w:r>
        <w:rPr>
          <w:spacing w:val="-4"/>
          <w:lang w:val="ru-RU"/>
        </w:rPr>
        <w:t xml:space="preserve"> </w:t>
      </w:r>
      <w:r>
        <w:rPr>
          <w:lang w:val="ru-RU"/>
        </w:rPr>
        <w:t>с решаемой</w:t>
      </w:r>
      <w:r>
        <w:rPr>
          <w:spacing w:val="1"/>
          <w:lang w:val="ru-RU"/>
        </w:rPr>
        <w:t xml:space="preserve"> </w:t>
      </w:r>
      <w:r>
        <w:rPr>
          <w:lang w:val="ru-RU"/>
        </w:rPr>
        <w:t>учебной</w:t>
      </w:r>
      <w:r>
        <w:rPr>
          <w:spacing w:val="-3"/>
          <w:lang w:val="ru-RU"/>
        </w:rPr>
        <w:t xml:space="preserve"> </w:t>
      </w:r>
      <w:r>
        <w:rPr>
          <w:lang w:val="ru-RU"/>
        </w:rPr>
        <w:t>задачей.</w:t>
      </w:r>
    </w:p>
    <w:p w:rsidR="00C07E73" w:rsidRDefault="003A1872">
      <w:pPr>
        <w:widowControl w:val="0"/>
        <w:autoSpaceDE w:val="0"/>
        <w:autoSpaceDN w:val="0"/>
        <w:ind w:left="959" w:right="146" w:firstLine="1315"/>
        <w:jc w:val="both"/>
        <w:rPr>
          <w:lang w:val="ru-RU"/>
        </w:rPr>
      </w:pPr>
      <w:r>
        <w:rPr>
          <w:lang w:val="ru-RU"/>
        </w:rPr>
        <w:t>Заполнение</w:t>
      </w:r>
      <w:r>
        <w:rPr>
          <w:spacing w:val="1"/>
          <w:lang w:val="ru-RU"/>
        </w:rPr>
        <w:t xml:space="preserve"> </w:t>
      </w:r>
      <w:r>
        <w:rPr>
          <w:lang w:val="ru-RU"/>
        </w:rPr>
        <w:t>простых</w:t>
      </w:r>
      <w:r>
        <w:rPr>
          <w:spacing w:val="1"/>
          <w:lang w:val="ru-RU"/>
        </w:rPr>
        <w:t xml:space="preserve"> </w:t>
      </w:r>
      <w:r>
        <w:rPr>
          <w:lang w:val="ru-RU"/>
        </w:rPr>
        <w:t>формуляров</w:t>
      </w:r>
      <w:r>
        <w:rPr>
          <w:spacing w:val="1"/>
          <w:lang w:val="ru-RU"/>
        </w:rPr>
        <w:t xml:space="preserve"> </w:t>
      </w:r>
      <w:r>
        <w:rPr>
          <w:lang w:val="ru-RU"/>
        </w:rPr>
        <w:t>с</w:t>
      </w:r>
      <w:r>
        <w:rPr>
          <w:spacing w:val="1"/>
          <w:lang w:val="ru-RU"/>
        </w:rPr>
        <w:t xml:space="preserve"> </w:t>
      </w:r>
      <w:r>
        <w:rPr>
          <w:lang w:val="ru-RU"/>
        </w:rPr>
        <w:t>указанием</w:t>
      </w:r>
      <w:r>
        <w:rPr>
          <w:spacing w:val="1"/>
          <w:lang w:val="ru-RU"/>
        </w:rPr>
        <w:t xml:space="preserve"> </w:t>
      </w:r>
      <w:r>
        <w:rPr>
          <w:lang w:val="ru-RU"/>
        </w:rPr>
        <w:t>личной</w:t>
      </w:r>
      <w:r>
        <w:rPr>
          <w:spacing w:val="1"/>
          <w:lang w:val="ru-RU"/>
        </w:rPr>
        <w:t xml:space="preserve"> </w:t>
      </w:r>
      <w:r>
        <w:rPr>
          <w:lang w:val="ru-RU"/>
        </w:rPr>
        <w:t>информации</w:t>
      </w:r>
      <w:r>
        <w:rPr>
          <w:spacing w:val="1"/>
          <w:lang w:val="ru-RU"/>
        </w:rPr>
        <w:t xml:space="preserve"> </w:t>
      </w:r>
      <w:r>
        <w:rPr>
          <w:lang w:val="ru-RU"/>
        </w:rPr>
        <w:t>(имя,</w:t>
      </w:r>
      <w:r>
        <w:rPr>
          <w:spacing w:val="-57"/>
          <w:lang w:val="ru-RU"/>
        </w:rPr>
        <w:t xml:space="preserve"> </w:t>
      </w:r>
      <w:r>
        <w:rPr>
          <w:spacing w:val="-1"/>
          <w:lang w:val="ru-RU"/>
        </w:rPr>
        <w:t>фамилия,</w:t>
      </w:r>
      <w:r>
        <w:rPr>
          <w:spacing w:val="-12"/>
          <w:lang w:val="ru-RU"/>
        </w:rPr>
        <w:t xml:space="preserve"> </w:t>
      </w:r>
      <w:r>
        <w:rPr>
          <w:spacing w:val="-1"/>
          <w:lang w:val="ru-RU"/>
        </w:rPr>
        <w:t>возраст,</w:t>
      </w:r>
      <w:r>
        <w:rPr>
          <w:spacing w:val="-11"/>
          <w:lang w:val="ru-RU"/>
        </w:rPr>
        <w:t xml:space="preserve"> </w:t>
      </w:r>
      <w:r>
        <w:rPr>
          <w:lang w:val="ru-RU"/>
        </w:rPr>
        <w:t>страна</w:t>
      </w:r>
      <w:r>
        <w:rPr>
          <w:spacing w:val="-14"/>
          <w:lang w:val="ru-RU"/>
        </w:rPr>
        <w:t xml:space="preserve"> </w:t>
      </w:r>
      <w:r>
        <w:rPr>
          <w:lang w:val="ru-RU"/>
        </w:rPr>
        <w:t>проживания)</w:t>
      </w:r>
      <w:r>
        <w:rPr>
          <w:spacing w:val="-12"/>
          <w:lang w:val="ru-RU"/>
        </w:rPr>
        <w:t xml:space="preserve"> </w:t>
      </w:r>
      <w:r>
        <w:rPr>
          <w:lang w:val="ru-RU"/>
        </w:rPr>
        <w:t>в</w:t>
      </w:r>
      <w:r>
        <w:rPr>
          <w:spacing w:val="-8"/>
          <w:lang w:val="ru-RU"/>
        </w:rPr>
        <w:t xml:space="preserve"> </w:t>
      </w:r>
      <w:r>
        <w:rPr>
          <w:lang w:val="ru-RU"/>
        </w:rPr>
        <w:t>соответствии</w:t>
      </w:r>
      <w:r>
        <w:rPr>
          <w:spacing w:val="-12"/>
          <w:lang w:val="ru-RU"/>
        </w:rPr>
        <w:t xml:space="preserve"> </w:t>
      </w:r>
      <w:r>
        <w:rPr>
          <w:lang w:val="ru-RU"/>
        </w:rPr>
        <w:t>с</w:t>
      </w:r>
      <w:r>
        <w:rPr>
          <w:spacing w:val="-11"/>
          <w:lang w:val="ru-RU"/>
        </w:rPr>
        <w:t xml:space="preserve"> </w:t>
      </w:r>
      <w:r>
        <w:rPr>
          <w:lang w:val="ru-RU"/>
        </w:rPr>
        <w:t>нормами,</w:t>
      </w:r>
      <w:r>
        <w:rPr>
          <w:spacing w:val="-11"/>
          <w:lang w:val="ru-RU"/>
        </w:rPr>
        <w:t xml:space="preserve"> </w:t>
      </w:r>
      <w:r>
        <w:rPr>
          <w:lang w:val="ru-RU"/>
        </w:rPr>
        <w:t>принятыми</w:t>
      </w:r>
      <w:r>
        <w:rPr>
          <w:spacing w:val="-13"/>
          <w:lang w:val="ru-RU"/>
        </w:rPr>
        <w:t xml:space="preserve"> </w:t>
      </w:r>
      <w:r>
        <w:rPr>
          <w:lang w:val="ru-RU"/>
        </w:rPr>
        <w:t>в</w:t>
      </w:r>
      <w:r>
        <w:rPr>
          <w:spacing w:val="-12"/>
          <w:lang w:val="ru-RU"/>
        </w:rPr>
        <w:t xml:space="preserve"> </w:t>
      </w:r>
      <w:r>
        <w:rPr>
          <w:lang w:val="ru-RU"/>
        </w:rPr>
        <w:t>стране/странах</w:t>
      </w:r>
      <w:r>
        <w:rPr>
          <w:spacing w:val="-58"/>
          <w:lang w:val="ru-RU"/>
        </w:rPr>
        <w:t xml:space="preserve"> </w:t>
      </w:r>
      <w:r>
        <w:rPr>
          <w:lang w:val="ru-RU"/>
        </w:rPr>
        <w:t>изучаемого</w:t>
      </w:r>
      <w:r>
        <w:rPr>
          <w:spacing w:val="5"/>
          <w:lang w:val="ru-RU"/>
        </w:rPr>
        <w:t xml:space="preserve"> </w:t>
      </w:r>
      <w:r>
        <w:rPr>
          <w:lang w:val="ru-RU"/>
        </w:rPr>
        <w:t>языка.</w:t>
      </w:r>
    </w:p>
    <w:p w:rsidR="00C07E73" w:rsidRDefault="003A1872">
      <w:pPr>
        <w:widowControl w:val="0"/>
        <w:autoSpaceDE w:val="0"/>
        <w:autoSpaceDN w:val="0"/>
        <w:spacing w:line="237" w:lineRule="auto"/>
        <w:ind w:left="959" w:right="133" w:firstLine="1315"/>
        <w:jc w:val="both"/>
        <w:rPr>
          <w:lang w:val="ru-RU"/>
        </w:rPr>
      </w:pPr>
      <w:r>
        <w:rPr>
          <w:lang w:val="ru-RU"/>
        </w:rPr>
        <w:t>Написание с опорой на образец коротких поздравлений с праздниками (с днём</w:t>
      </w:r>
      <w:r>
        <w:rPr>
          <w:spacing w:val="1"/>
          <w:lang w:val="ru-RU"/>
        </w:rPr>
        <w:t xml:space="preserve"> </w:t>
      </w:r>
      <w:r>
        <w:rPr>
          <w:lang w:val="ru-RU"/>
        </w:rPr>
        <w:t>рождения,</w:t>
      </w:r>
      <w:r>
        <w:rPr>
          <w:spacing w:val="3"/>
          <w:lang w:val="ru-RU"/>
        </w:rPr>
        <w:t xml:space="preserve"> </w:t>
      </w:r>
      <w:r>
        <w:rPr>
          <w:lang w:val="ru-RU"/>
        </w:rPr>
        <w:t>Новым</w:t>
      </w:r>
      <w:r>
        <w:rPr>
          <w:spacing w:val="-1"/>
          <w:lang w:val="ru-RU"/>
        </w:rPr>
        <w:t xml:space="preserve"> </w:t>
      </w:r>
      <w:r>
        <w:rPr>
          <w:lang w:val="ru-RU"/>
        </w:rPr>
        <w:t>годом).</w:t>
      </w:r>
    </w:p>
    <w:p w:rsidR="00C07E73" w:rsidRDefault="003A1872">
      <w:pPr>
        <w:widowControl w:val="0"/>
        <w:autoSpaceDE w:val="0"/>
        <w:autoSpaceDN w:val="0"/>
        <w:spacing w:before="5" w:line="275" w:lineRule="exact"/>
        <w:ind w:left="1670"/>
        <w:jc w:val="both"/>
        <w:outlineLvl w:val="2"/>
        <w:rPr>
          <w:b/>
          <w:bCs/>
          <w:lang w:val="ru-RU"/>
        </w:rPr>
      </w:pPr>
      <w:r>
        <w:rPr>
          <w:b/>
          <w:bCs/>
          <w:lang w:val="ru-RU"/>
        </w:rPr>
        <w:t>Языковые знания</w:t>
      </w:r>
      <w:r>
        <w:rPr>
          <w:b/>
          <w:bCs/>
          <w:spacing w:val="1"/>
          <w:lang w:val="ru-RU"/>
        </w:rPr>
        <w:t xml:space="preserve"> </w:t>
      </w:r>
      <w:r>
        <w:rPr>
          <w:b/>
          <w:bCs/>
          <w:lang w:val="ru-RU"/>
        </w:rPr>
        <w:t>и</w:t>
      </w:r>
      <w:r>
        <w:rPr>
          <w:b/>
          <w:bCs/>
          <w:spacing w:val="-2"/>
          <w:lang w:val="ru-RU"/>
        </w:rPr>
        <w:t xml:space="preserve"> </w:t>
      </w:r>
      <w:r>
        <w:rPr>
          <w:b/>
          <w:bCs/>
          <w:lang w:val="ru-RU"/>
        </w:rPr>
        <w:t>навыки</w:t>
      </w:r>
    </w:p>
    <w:p w:rsidR="00C07E73" w:rsidRDefault="003A1872">
      <w:pPr>
        <w:widowControl w:val="0"/>
        <w:autoSpaceDE w:val="0"/>
        <w:autoSpaceDN w:val="0"/>
        <w:spacing w:line="274" w:lineRule="exact"/>
        <w:ind w:left="2270"/>
        <w:jc w:val="both"/>
        <w:outlineLvl w:val="3"/>
        <w:rPr>
          <w:b/>
          <w:bCs/>
          <w:i/>
          <w:iCs/>
          <w:lang w:val="ru-RU"/>
        </w:rPr>
      </w:pPr>
      <w:r>
        <w:rPr>
          <w:b/>
          <w:bCs/>
          <w:i/>
          <w:iCs/>
          <w:lang w:val="ru-RU"/>
        </w:rPr>
        <w:t>Фонетическая сторона</w:t>
      </w:r>
      <w:r>
        <w:rPr>
          <w:b/>
          <w:bCs/>
          <w:i/>
          <w:iCs/>
          <w:spacing w:val="-1"/>
          <w:lang w:val="ru-RU"/>
        </w:rPr>
        <w:t xml:space="preserve"> </w:t>
      </w:r>
      <w:r>
        <w:rPr>
          <w:b/>
          <w:bCs/>
          <w:i/>
          <w:iCs/>
          <w:lang w:val="ru-RU"/>
        </w:rPr>
        <w:t>речи</w:t>
      </w:r>
    </w:p>
    <w:p w:rsidR="00C07E73" w:rsidRDefault="003A1872">
      <w:pPr>
        <w:widowControl w:val="0"/>
        <w:autoSpaceDE w:val="0"/>
        <w:autoSpaceDN w:val="0"/>
        <w:spacing w:line="274" w:lineRule="exact"/>
        <w:ind w:left="1670"/>
        <w:jc w:val="both"/>
        <w:rPr>
          <w:lang w:val="ru-RU"/>
        </w:rPr>
      </w:pPr>
      <w:r>
        <w:rPr>
          <w:lang w:val="ru-RU"/>
        </w:rPr>
        <w:t>Буквы</w:t>
      </w:r>
      <w:r>
        <w:rPr>
          <w:spacing w:val="-2"/>
          <w:lang w:val="ru-RU"/>
        </w:rPr>
        <w:t xml:space="preserve"> </w:t>
      </w:r>
      <w:r>
        <w:rPr>
          <w:lang w:val="ru-RU"/>
        </w:rPr>
        <w:t>английского</w:t>
      </w:r>
      <w:r>
        <w:rPr>
          <w:spacing w:val="-3"/>
          <w:lang w:val="ru-RU"/>
        </w:rPr>
        <w:t xml:space="preserve"> </w:t>
      </w:r>
      <w:r>
        <w:rPr>
          <w:lang w:val="ru-RU"/>
        </w:rPr>
        <w:t>алфавита.</w:t>
      </w:r>
      <w:r>
        <w:rPr>
          <w:spacing w:val="-5"/>
          <w:lang w:val="ru-RU"/>
        </w:rPr>
        <w:t xml:space="preserve"> </w:t>
      </w:r>
      <w:r>
        <w:rPr>
          <w:lang w:val="ru-RU"/>
        </w:rPr>
        <w:t>Корректное</w:t>
      </w:r>
      <w:r>
        <w:rPr>
          <w:spacing w:val="-8"/>
          <w:lang w:val="ru-RU"/>
        </w:rPr>
        <w:t xml:space="preserve"> </w:t>
      </w:r>
      <w:r>
        <w:rPr>
          <w:lang w:val="ru-RU"/>
        </w:rPr>
        <w:t>называние</w:t>
      </w:r>
      <w:r>
        <w:rPr>
          <w:spacing w:val="-3"/>
          <w:lang w:val="ru-RU"/>
        </w:rPr>
        <w:t xml:space="preserve"> </w:t>
      </w:r>
      <w:r>
        <w:rPr>
          <w:lang w:val="ru-RU"/>
        </w:rPr>
        <w:t>букв</w:t>
      </w:r>
      <w:r>
        <w:rPr>
          <w:spacing w:val="-2"/>
          <w:lang w:val="ru-RU"/>
        </w:rPr>
        <w:t xml:space="preserve"> </w:t>
      </w:r>
      <w:r>
        <w:rPr>
          <w:lang w:val="ru-RU"/>
        </w:rPr>
        <w:t>английского</w:t>
      </w:r>
      <w:r>
        <w:rPr>
          <w:spacing w:val="-3"/>
          <w:lang w:val="ru-RU"/>
        </w:rPr>
        <w:t xml:space="preserve"> </w:t>
      </w:r>
      <w:r>
        <w:rPr>
          <w:lang w:val="ru-RU"/>
        </w:rPr>
        <w:t>алфавита.</w:t>
      </w:r>
    </w:p>
    <w:p w:rsidR="00C07E73" w:rsidRDefault="003A1872">
      <w:pPr>
        <w:widowControl w:val="0"/>
        <w:autoSpaceDE w:val="0"/>
        <w:autoSpaceDN w:val="0"/>
        <w:ind w:left="959" w:right="150" w:firstLine="1315"/>
        <w:jc w:val="both"/>
        <w:rPr>
          <w:lang w:val="ru-RU"/>
        </w:rPr>
      </w:pPr>
      <w:r>
        <w:rPr>
          <w:lang w:val="ru-RU"/>
        </w:rPr>
        <w:t>Нормы</w:t>
      </w:r>
      <w:r>
        <w:rPr>
          <w:spacing w:val="1"/>
          <w:lang w:val="ru-RU"/>
        </w:rPr>
        <w:t xml:space="preserve"> </w:t>
      </w:r>
      <w:r>
        <w:rPr>
          <w:lang w:val="ru-RU"/>
        </w:rPr>
        <w:t>произношения:</w:t>
      </w:r>
      <w:r>
        <w:rPr>
          <w:spacing w:val="1"/>
          <w:lang w:val="ru-RU"/>
        </w:rPr>
        <w:t xml:space="preserve"> </w:t>
      </w:r>
      <w:r>
        <w:rPr>
          <w:lang w:val="ru-RU"/>
        </w:rPr>
        <w:t>долгота</w:t>
      </w:r>
      <w:r>
        <w:rPr>
          <w:spacing w:val="1"/>
          <w:lang w:val="ru-RU"/>
        </w:rPr>
        <w:t xml:space="preserve"> </w:t>
      </w:r>
      <w:r>
        <w:rPr>
          <w:lang w:val="ru-RU"/>
        </w:rPr>
        <w:t>и</w:t>
      </w:r>
      <w:r>
        <w:rPr>
          <w:spacing w:val="1"/>
          <w:lang w:val="ru-RU"/>
        </w:rPr>
        <w:t xml:space="preserve"> </w:t>
      </w:r>
      <w:r>
        <w:rPr>
          <w:lang w:val="ru-RU"/>
        </w:rPr>
        <w:t>краткость</w:t>
      </w:r>
      <w:r>
        <w:rPr>
          <w:spacing w:val="1"/>
          <w:lang w:val="ru-RU"/>
        </w:rPr>
        <w:t xml:space="preserve"> </w:t>
      </w:r>
      <w:r>
        <w:rPr>
          <w:lang w:val="ru-RU"/>
        </w:rPr>
        <w:t>гласных,</w:t>
      </w:r>
      <w:r>
        <w:rPr>
          <w:spacing w:val="1"/>
          <w:lang w:val="ru-RU"/>
        </w:rPr>
        <w:t xml:space="preserve"> </w:t>
      </w:r>
      <w:r>
        <w:rPr>
          <w:lang w:val="ru-RU"/>
        </w:rPr>
        <w:t>отсутствие</w:t>
      </w:r>
      <w:r>
        <w:rPr>
          <w:spacing w:val="1"/>
          <w:lang w:val="ru-RU"/>
        </w:rPr>
        <w:t xml:space="preserve"> </w:t>
      </w:r>
      <w:r>
        <w:rPr>
          <w:lang w:val="ru-RU"/>
        </w:rPr>
        <w:t>оглушения</w:t>
      </w:r>
      <w:r>
        <w:rPr>
          <w:spacing w:val="1"/>
          <w:lang w:val="ru-RU"/>
        </w:rPr>
        <w:t xml:space="preserve"> </w:t>
      </w:r>
      <w:r>
        <w:rPr>
          <w:lang w:val="ru-RU"/>
        </w:rPr>
        <w:t>звонких</w:t>
      </w:r>
      <w:r>
        <w:rPr>
          <w:spacing w:val="-11"/>
          <w:lang w:val="ru-RU"/>
        </w:rPr>
        <w:t xml:space="preserve"> </w:t>
      </w:r>
      <w:r>
        <w:rPr>
          <w:lang w:val="ru-RU"/>
        </w:rPr>
        <w:t>согласных</w:t>
      </w:r>
      <w:r>
        <w:rPr>
          <w:spacing w:val="-11"/>
          <w:lang w:val="ru-RU"/>
        </w:rPr>
        <w:t xml:space="preserve"> </w:t>
      </w:r>
      <w:r>
        <w:rPr>
          <w:lang w:val="ru-RU"/>
        </w:rPr>
        <w:t>в</w:t>
      </w:r>
      <w:r>
        <w:rPr>
          <w:spacing w:val="-9"/>
          <w:lang w:val="ru-RU"/>
        </w:rPr>
        <w:t xml:space="preserve"> </w:t>
      </w:r>
      <w:r>
        <w:rPr>
          <w:lang w:val="ru-RU"/>
        </w:rPr>
        <w:t>конце</w:t>
      </w:r>
      <w:r>
        <w:rPr>
          <w:spacing w:val="-11"/>
          <w:lang w:val="ru-RU"/>
        </w:rPr>
        <w:t xml:space="preserve"> </w:t>
      </w:r>
      <w:r>
        <w:rPr>
          <w:lang w:val="ru-RU"/>
        </w:rPr>
        <w:t>слога</w:t>
      </w:r>
      <w:r>
        <w:rPr>
          <w:spacing w:val="-12"/>
          <w:lang w:val="ru-RU"/>
        </w:rPr>
        <w:t xml:space="preserve"> </w:t>
      </w:r>
      <w:r>
        <w:rPr>
          <w:lang w:val="ru-RU"/>
        </w:rPr>
        <w:t>или</w:t>
      </w:r>
      <w:r>
        <w:rPr>
          <w:spacing w:val="-5"/>
          <w:lang w:val="ru-RU"/>
        </w:rPr>
        <w:t xml:space="preserve"> </w:t>
      </w:r>
      <w:r>
        <w:rPr>
          <w:lang w:val="ru-RU"/>
        </w:rPr>
        <w:t>слова,</w:t>
      </w:r>
      <w:r>
        <w:rPr>
          <w:spacing w:val="-13"/>
          <w:lang w:val="ru-RU"/>
        </w:rPr>
        <w:t xml:space="preserve"> </w:t>
      </w:r>
      <w:r>
        <w:rPr>
          <w:lang w:val="ru-RU"/>
        </w:rPr>
        <w:t>отсутствие</w:t>
      </w:r>
      <w:r>
        <w:rPr>
          <w:spacing w:val="-7"/>
          <w:lang w:val="ru-RU"/>
        </w:rPr>
        <w:t xml:space="preserve"> </w:t>
      </w:r>
      <w:r>
        <w:rPr>
          <w:lang w:val="ru-RU"/>
        </w:rPr>
        <w:t>смягчения</w:t>
      </w:r>
      <w:r>
        <w:rPr>
          <w:spacing w:val="-11"/>
          <w:lang w:val="ru-RU"/>
        </w:rPr>
        <w:t xml:space="preserve"> </w:t>
      </w:r>
      <w:r>
        <w:rPr>
          <w:lang w:val="ru-RU"/>
        </w:rPr>
        <w:t>согласных</w:t>
      </w:r>
      <w:r>
        <w:rPr>
          <w:spacing w:val="-10"/>
          <w:lang w:val="ru-RU"/>
        </w:rPr>
        <w:t xml:space="preserve"> </w:t>
      </w:r>
      <w:r>
        <w:rPr>
          <w:lang w:val="ru-RU"/>
        </w:rPr>
        <w:t>перед</w:t>
      </w:r>
      <w:r>
        <w:rPr>
          <w:spacing w:val="-8"/>
          <w:lang w:val="ru-RU"/>
        </w:rPr>
        <w:t xml:space="preserve"> </w:t>
      </w:r>
      <w:r>
        <w:rPr>
          <w:lang w:val="ru-RU"/>
        </w:rPr>
        <w:t>гласными.</w:t>
      </w:r>
      <w:r>
        <w:rPr>
          <w:spacing w:val="-58"/>
          <w:lang w:val="ru-RU"/>
        </w:rPr>
        <w:t xml:space="preserve"> </w:t>
      </w:r>
      <w:r>
        <w:rPr>
          <w:lang w:val="ru-RU"/>
        </w:rPr>
        <w:t>Связующее</w:t>
      </w:r>
      <w:r>
        <w:rPr>
          <w:spacing w:val="5"/>
          <w:lang w:val="ru-RU"/>
        </w:rPr>
        <w:t xml:space="preserve"> </w:t>
      </w:r>
      <w:r>
        <w:rPr>
          <w:lang w:val="ru-RU"/>
        </w:rPr>
        <w:t>“r”</w:t>
      </w:r>
      <w:r>
        <w:rPr>
          <w:spacing w:val="1"/>
          <w:lang w:val="ru-RU"/>
        </w:rPr>
        <w:t xml:space="preserve"> </w:t>
      </w:r>
      <w:r>
        <w:rPr>
          <w:lang w:val="ru-RU"/>
        </w:rPr>
        <w:t>(there</w:t>
      </w:r>
      <w:r>
        <w:rPr>
          <w:spacing w:val="6"/>
          <w:lang w:val="ru-RU"/>
        </w:rPr>
        <w:t xml:space="preserve"> </w:t>
      </w:r>
      <w:r>
        <w:rPr>
          <w:lang w:val="ru-RU"/>
        </w:rPr>
        <w:t>is/there).</w:t>
      </w:r>
    </w:p>
    <w:p w:rsidR="00C07E73" w:rsidRDefault="003A1872">
      <w:pPr>
        <w:widowControl w:val="0"/>
        <w:autoSpaceDE w:val="0"/>
        <w:autoSpaceDN w:val="0"/>
        <w:spacing w:before="2"/>
        <w:ind w:left="959" w:right="145" w:firstLine="1253"/>
        <w:jc w:val="both"/>
        <w:rPr>
          <w:lang w:val="ru-RU"/>
        </w:rPr>
      </w:pPr>
      <w:r>
        <w:rPr>
          <w:lang w:val="ru-RU"/>
        </w:rPr>
        <w:t>Различение на слух и адекватное, без ошибок, ведущих к сбою в коммуникации,</w:t>
      </w:r>
      <w:r>
        <w:rPr>
          <w:spacing w:val="1"/>
          <w:lang w:val="ru-RU"/>
        </w:rPr>
        <w:t xml:space="preserve"> </w:t>
      </w:r>
      <w:r>
        <w:rPr>
          <w:lang w:val="ru-RU"/>
        </w:rPr>
        <w:t>произнесение</w:t>
      </w:r>
      <w:r>
        <w:rPr>
          <w:spacing w:val="1"/>
          <w:lang w:val="ru-RU"/>
        </w:rPr>
        <w:t xml:space="preserve"> </w:t>
      </w:r>
      <w:r>
        <w:rPr>
          <w:lang w:val="ru-RU"/>
        </w:rPr>
        <w:t>слов</w:t>
      </w:r>
      <w:r>
        <w:rPr>
          <w:spacing w:val="1"/>
          <w:lang w:val="ru-RU"/>
        </w:rPr>
        <w:t xml:space="preserve"> </w:t>
      </w:r>
      <w:r>
        <w:rPr>
          <w:lang w:val="ru-RU"/>
        </w:rPr>
        <w:t>с</w:t>
      </w:r>
      <w:r>
        <w:rPr>
          <w:spacing w:val="1"/>
          <w:lang w:val="ru-RU"/>
        </w:rPr>
        <w:t xml:space="preserve"> </w:t>
      </w:r>
      <w:r>
        <w:rPr>
          <w:lang w:val="ru-RU"/>
        </w:rPr>
        <w:t>соблюдением</w:t>
      </w:r>
      <w:r>
        <w:rPr>
          <w:spacing w:val="1"/>
          <w:lang w:val="ru-RU"/>
        </w:rPr>
        <w:t xml:space="preserve"> </w:t>
      </w:r>
      <w:r>
        <w:rPr>
          <w:lang w:val="ru-RU"/>
        </w:rPr>
        <w:t>правильного</w:t>
      </w:r>
      <w:r>
        <w:rPr>
          <w:spacing w:val="1"/>
          <w:lang w:val="ru-RU"/>
        </w:rPr>
        <w:t xml:space="preserve"> </w:t>
      </w:r>
      <w:r>
        <w:rPr>
          <w:lang w:val="ru-RU"/>
        </w:rPr>
        <w:t>ударения</w:t>
      </w:r>
      <w:r>
        <w:rPr>
          <w:spacing w:val="1"/>
          <w:lang w:val="ru-RU"/>
        </w:rPr>
        <w:t xml:space="preserve"> </w:t>
      </w:r>
      <w:r>
        <w:rPr>
          <w:lang w:val="ru-RU"/>
        </w:rPr>
        <w:t>и</w:t>
      </w:r>
      <w:r>
        <w:rPr>
          <w:spacing w:val="1"/>
          <w:lang w:val="ru-RU"/>
        </w:rPr>
        <w:t xml:space="preserve"> </w:t>
      </w:r>
      <w:r>
        <w:rPr>
          <w:lang w:val="ru-RU"/>
        </w:rPr>
        <w:t>фраз/предложений</w:t>
      </w:r>
      <w:r>
        <w:rPr>
          <w:spacing w:val="1"/>
          <w:lang w:val="ru-RU"/>
        </w:rPr>
        <w:t xml:space="preserve"> </w:t>
      </w:r>
      <w:r>
        <w:rPr>
          <w:lang w:val="ru-RU"/>
        </w:rPr>
        <w:t>(повествовательного,</w:t>
      </w:r>
      <w:r>
        <w:rPr>
          <w:spacing w:val="43"/>
          <w:lang w:val="ru-RU"/>
        </w:rPr>
        <w:t xml:space="preserve"> </w:t>
      </w:r>
      <w:r>
        <w:rPr>
          <w:lang w:val="ru-RU"/>
        </w:rPr>
        <w:t>побудительного</w:t>
      </w:r>
      <w:r>
        <w:rPr>
          <w:spacing w:val="45"/>
          <w:lang w:val="ru-RU"/>
        </w:rPr>
        <w:t xml:space="preserve"> </w:t>
      </w:r>
      <w:r>
        <w:rPr>
          <w:lang w:val="ru-RU"/>
        </w:rPr>
        <w:t>и</w:t>
      </w:r>
      <w:r>
        <w:rPr>
          <w:spacing w:val="43"/>
          <w:lang w:val="ru-RU"/>
        </w:rPr>
        <w:t xml:space="preserve"> </w:t>
      </w:r>
      <w:r>
        <w:rPr>
          <w:lang w:val="ru-RU"/>
        </w:rPr>
        <w:t>вопросительного:</w:t>
      </w:r>
      <w:r>
        <w:rPr>
          <w:spacing w:val="37"/>
          <w:lang w:val="ru-RU"/>
        </w:rPr>
        <w:t xml:space="preserve"> </w:t>
      </w:r>
      <w:r>
        <w:rPr>
          <w:lang w:val="ru-RU"/>
        </w:rPr>
        <w:t>общий</w:t>
      </w:r>
      <w:r>
        <w:rPr>
          <w:spacing w:val="42"/>
          <w:lang w:val="ru-RU"/>
        </w:rPr>
        <w:t xml:space="preserve"> </w:t>
      </w:r>
      <w:r>
        <w:rPr>
          <w:lang w:val="ru-RU"/>
        </w:rPr>
        <w:t>и</w:t>
      </w:r>
      <w:r>
        <w:rPr>
          <w:spacing w:val="48"/>
          <w:lang w:val="ru-RU"/>
        </w:rPr>
        <w:t xml:space="preserve"> </w:t>
      </w:r>
      <w:r>
        <w:rPr>
          <w:lang w:val="ru-RU"/>
        </w:rPr>
        <w:t>специальный</w:t>
      </w:r>
      <w:r>
        <w:rPr>
          <w:spacing w:val="42"/>
          <w:lang w:val="ru-RU"/>
        </w:rPr>
        <w:t xml:space="preserve"> </w:t>
      </w:r>
      <w:r>
        <w:rPr>
          <w:lang w:val="ru-RU"/>
        </w:rPr>
        <w:t>вопросы)</w:t>
      </w:r>
      <w:r>
        <w:rPr>
          <w:spacing w:val="-58"/>
          <w:lang w:val="ru-RU"/>
        </w:rPr>
        <w:t xml:space="preserve"> </w:t>
      </w:r>
      <w:r>
        <w:rPr>
          <w:lang w:val="ru-RU"/>
        </w:rPr>
        <w:t>с соблюдением</w:t>
      </w:r>
      <w:r>
        <w:rPr>
          <w:spacing w:val="3"/>
          <w:lang w:val="ru-RU"/>
        </w:rPr>
        <w:t xml:space="preserve"> </w:t>
      </w:r>
      <w:r>
        <w:rPr>
          <w:lang w:val="ru-RU"/>
        </w:rPr>
        <w:t>их</w:t>
      </w:r>
      <w:r>
        <w:rPr>
          <w:spacing w:val="-3"/>
          <w:lang w:val="ru-RU"/>
        </w:rPr>
        <w:t xml:space="preserve"> </w:t>
      </w:r>
      <w:r>
        <w:rPr>
          <w:lang w:val="ru-RU"/>
        </w:rPr>
        <w:t>ритмико-интонационных</w:t>
      </w:r>
      <w:r>
        <w:rPr>
          <w:spacing w:val="-4"/>
          <w:lang w:val="ru-RU"/>
        </w:rPr>
        <w:t xml:space="preserve"> </w:t>
      </w:r>
      <w:r>
        <w:rPr>
          <w:lang w:val="ru-RU"/>
        </w:rPr>
        <w:t>особенностей.</w:t>
      </w:r>
    </w:p>
    <w:p w:rsidR="00C07E73" w:rsidRDefault="003A1872">
      <w:pPr>
        <w:widowControl w:val="0"/>
        <w:autoSpaceDE w:val="0"/>
        <w:autoSpaceDN w:val="0"/>
        <w:ind w:left="959" w:right="147" w:firstLine="1253"/>
        <w:jc w:val="both"/>
        <w:rPr>
          <w:lang w:val="ru-RU"/>
        </w:rPr>
      </w:pPr>
      <w:r>
        <w:rPr>
          <w:lang w:val="ru-RU"/>
        </w:rPr>
        <w:t>Правила чтения гласных в открытом и закрытом слоге в односложных словах;</w:t>
      </w:r>
      <w:r>
        <w:rPr>
          <w:spacing w:val="1"/>
          <w:lang w:val="ru-RU"/>
        </w:rPr>
        <w:t xml:space="preserve"> </w:t>
      </w:r>
      <w:r>
        <w:rPr>
          <w:lang w:val="ru-RU"/>
        </w:rPr>
        <w:t>согласных;</w:t>
      </w:r>
      <w:r>
        <w:rPr>
          <w:spacing w:val="1"/>
          <w:lang w:val="ru-RU"/>
        </w:rPr>
        <w:t xml:space="preserve"> </w:t>
      </w:r>
      <w:r>
        <w:rPr>
          <w:lang w:val="ru-RU"/>
        </w:rPr>
        <w:t>основных</w:t>
      </w:r>
      <w:r>
        <w:rPr>
          <w:spacing w:val="1"/>
          <w:lang w:val="ru-RU"/>
        </w:rPr>
        <w:t xml:space="preserve"> </w:t>
      </w:r>
      <w:r>
        <w:rPr>
          <w:lang w:val="ru-RU"/>
        </w:rPr>
        <w:t>звукобуквенных</w:t>
      </w:r>
      <w:r>
        <w:rPr>
          <w:spacing w:val="1"/>
          <w:lang w:val="ru-RU"/>
        </w:rPr>
        <w:t xml:space="preserve"> </w:t>
      </w:r>
      <w:r>
        <w:rPr>
          <w:lang w:val="ru-RU"/>
        </w:rPr>
        <w:t>сочетаний.</w:t>
      </w:r>
      <w:r>
        <w:rPr>
          <w:spacing w:val="1"/>
          <w:lang w:val="ru-RU"/>
        </w:rPr>
        <w:t xml:space="preserve"> </w:t>
      </w:r>
      <w:r>
        <w:rPr>
          <w:lang w:val="ru-RU"/>
        </w:rPr>
        <w:t>Вычленение</w:t>
      </w:r>
      <w:r>
        <w:rPr>
          <w:spacing w:val="1"/>
          <w:lang w:val="ru-RU"/>
        </w:rPr>
        <w:t xml:space="preserve"> </w:t>
      </w:r>
      <w:r>
        <w:rPr>
          <w:lang w:val="ru-RU"/>
        </w:rPr>
        <w:t>из</w:t>
      </w:r>
      <w:r>
        <w:rPr>
          <w:spacing w:val="1"/>
          <w:lang w:val="ru-RU"/>
        </w:rPr>
        <w:t xml:space="preserve"> </w:t>
      </w:r>
      <w:r>
        <w:rPr>
          <w:lang w:val="ru-RU"/>
        </w:rPr>
        <w:t>слова</w:t>
      </w:r>
      <w:r>
        <w:rPr>
          <w:spacing w:val="1"/>
          <w:lang w:val="ru-RU"/>
        </w:rPr>
        <w:t xml:space="preserve"> </w:t>
      </w:r>
      <w:r>
        <w:rPr>
          <w:lang w:val="ru-RU"/>
        </w:rPr>
        <w:t>некоторых</w:t>
      </w:r>
      <w:r>
        <w:rPr>
          <w:spacing w:val="1"/>
          <w:lang w:val="ru-RU"/>
        </w:rPr>
        <w:t xml:space="preserve"> </w:t>
      </w:r>
      <w:r>
        <w:rPr>
          <w:lang w:val="ru-RU"/>
        </w:rPr>
        <w:t>звукобуквенных</w:t>
      </w:r>
      <w:r>
        <w:rPr>
          <w:spacing w:val="-4"/>
          <w:lang w:val="ru-RU"/>
        </w:rPr>
        <w:t xml:space="preserve"> </w:t>
      </w:r>
      <w:r>
        <w:rPr>
          <w:lang w:val="ru-RU"/>
        </w:rPr>
        <w:t>сочетаний</w:t>
      </w:r>
      <w:r>
        <w:rPr>
          <w:spacing w:val="3"/>
          <w:lang w:val="ru-RU"/>
        </w:rPr>
        <w:t xml:space="preserve"> </w:t>
      </w:r>
      <w:r>
        <w:rPr>
          <w:lang w:val="ru-RU"/>
        </w:rPr>
        <w:t>при</w:t>
      </w:r>
      <w:r>
        <w:rPr>
          <w:spacing w:val="-2"/>
          <w:lang w:val="ru-RU"/>
        </w:rPr>
        <w:t xml:space="preserve"> </w:t>
      </w:r>
      <w:r>
        <w:rPr>
          <w:lang w:val="ru-RU"/>
        </w:rPr>
        <w:t>анализе</w:t>
      </w:r>
      <w:r>
        <w:rPr>
          <w:spacing w:val="-4"/>
          <w:lang w:val="ru-RU"/>
        </w:rPr>
        <w:t xml:space="preserve"> </w:t>
      </w:r>
      <w:r>
        <w:rPr>
          <w:lang w:val="ru-RU"/>
        </w:rPr>
        <w:t>изученных</w:t>
      </w:r>
      <w:r>
        <w:rPr>
          <w:spacing w:val="-4"/>
          <w:lang w:val="ru-RU"/>
        </w:rPr>
        <w:t xml:space="preserve"> </w:t>
      </w:r>
      <w:r>
        <w:rPr>
          <w:lang w:val="ru-RU"/>
        </w:rPr>
        <w:t>слов.</w:t>
      </w:r>
    </w:p>
    <w:p w:rsidR="00C07E73" w:rsidRDefault="003A1872">
      <w:pPr>
        <w:widowControl w:val="0"/>
        <w:autoSpaceDE w:val="0"/>
        <w:autoSpaceDN w:val="0"/>
        <w:spacing w:line="274" w:lineRule="exact"/>
        <w:ind w:left="2213"/>
        <w:jc w:val="both"/>
        <w:rPr>
          <w:lang w:val="ru-RU"/>
        </w:rPr>
      </w:pPr>
      <w:r>
        <w:rPr>
          <w:lang w:val="ru-RU"/>
        </w:rPr>
        <w:t>Чтение</w:t>
      </w:r>
      <w:r>
        <w:rPr>
          <w:spacing w:val="-7"/>
          <w:lang w:val="ru-RU"/>
        </w:rPr>
        <w:t xml:space="preserve"> </w:t>
      </w:r>
      <w:r>
        <w:rPr>
          <w:lang w:val="ru-RU"/>
        </w:rPr>
        <w:t>новых</w:t>
      </w:r>
      <w:r>
        <w:rPr>
          <w:spacing w:val="-6"/>
          <w:lang w:val="ru-RU"/>
        </w:rPr>
        <w:t xml:space="preserve"> </w:t>
      </w:r>
      <w:r>
        <w:rPr>
          <w:lang w:val="ru-RU"/>
        </w:rPr>
        <w:t>слов</w:t>
      </w:r>
      <w:r>
        <w:rPr>
          <w:spacing w:val="1"/>
          <w:lang w:val="ru-RU"/>
        </w:rPr>
        <w:t xml:space="preserve"> </w:t>
      </w:r>
      <w:r>
        <w:rPr>
          <w:lang w:val="ru-RU"/>
        </w:rPr>
        <w:t>согласно</w:t>
      </w:r>
      <w:r>
        <w:rPr>
          <w:spacing w:val="-6"/>
          <w:lang w:val="ru-RU"/>
        </w:rPr>
        <w:t xml:space="preserve"> </w:t>
      </w:r>
      <w:r>
        <w:rPr>
          <w:lang w:val="ru-RU"/>
        </w:rPr>
        <w:t>основным</w:t>
      </w:r>
      <w:r>
        <w:rPr>
          <w:spacing w:val="-4"/>
          <w:lang w:val="ru-RU"/>
        </w:rPr>
        <w:t xml:space="preserve"> </w:t>
      </w:r>
      <w:r>
        <w:rPr>
          <w:lang w:val="ru-RU"/>
        </w:rPr>
        <w:t>правилам чтения</w:t>
      </w:r>
      <w:r>
        <w:rPr>
          <w:spacing w:val="7"/>
          <w:lang w:val="ru-RU"/>
        </w:rPr>
        <w:t xml:space="preserve"> </w:t>
      </w:r>
      <w:r>
        <w:rPr>
          <w:lang w:val="ru-RU"/>
        </w:rPr>
        <w:t>английского</w:t>
      </w:r>
      <w:r>
        <w:rPr>
          <w:spacing w:val="-2"/>
          <w:lang w:val="ru-RU"/>
        </w:rPr>
        <w:t xml:space="preserve"> </w:t>
      </w:r>
      <w:r>
        <w:rPr>
          <w:lang w:val="ru-RU"/>
        </w:rPr>
        <w:t>языка.</w:t>
      </w:r>
    </w:p>
    <w:p w:rsidR="00C07E73" w:rsidRDefault="003A1872">
      <w:pPr>
        <w:widowControl w:val="0"/>
        <w:autoSpaceDE w:val="0"/>
        <w:autoSpaceDN w:val="0"/>
        <w:spacing w:before="3" w:line="275" w:lineRule="exact"/>
        <w:ind w:left="2155"/>
        <w:jc w:val="both"/>
        <w:rPr>
          <w:lang w:val="ru-RU"/>
        </w:rPr>
      </w:pPr>
      <w:r>
        <w:rPr>
          <w:lang w:val="ru-RU"/>
        </w:rPr>
        <w:t>Знаки</w:t>
      </w:r>
      <w:r>
        <w:rPr>
          <w:spacing w:val="17"/>
          <w:lang w:val="ru-RU"/>
        </w:rPr>
        <w:t xml:space="preserve"> </w:t>
      </w:r>
      <w:r>
        <w:rPr>
          <w:lang w:val="ru-RU"/>
        </w:rPr>
        <w:t>английской</w:t>
      </w:r>
      <w:r>
        <w:rPr>
          <w:spacing w:val="75"/>
          <w:lang w:val="ru-RU"/>
        </w:rPr>
        <w:t xml:space="preserve"> </w:t>
      </w:r>
      <w:r>
        <w:rPr>
          <w:lang w:val="ru-RU"/>
        </w:rPr>
        <w:t>транскрипции;</w:t>
      </w:r>
      <w:r>
        <w:rPr>
          <w:spacing w:val="71"/>
          <w:lang w:val="ru-RU"/>
        </w:rPr>
        <w:t xml:space="preserve"> </w:t>
      </w:r>
      <w:r>
        <w:rPr>
          <w:lang w:val="ru-RU"/>
        </w:rPr>
        <w:t>отличие</w:t>
      </w:r>
      <w:r>
        <w:rPr>
          <w:spacing w:val="74"/>
          <w:lang w:val="ru-RU"/>
        </w:rPr>
        <w:t xml:space="preserve"> </w:t>
      </w:r>
      <w:r>
        <w:rPr>
          <w:lang w:val="ru-RU"/>
        </w:rPr>
        <w:t>их</w:t>
      </w:r>
      <w:r>
        <w:rPr>
          <w:spacing w:val="71"/>
          <w:lang w:val="ru-RU"/>
        </w:rPr>
        <w:t xml:space="preserve"> </w:t>
      </w:r>
      <w:r>
        <w:rPr>
          <w:lang w:val="ru-RU"/>
        </w:rPr>
        <w:t>от</w:t>
      </w:r>
      <w:r>
        <w:rPr>
          <w:spacing w:val="75"/>
          <w:lang w:val="ru-RU"/>
        </w:rPr>
        <w:t xml:space="preserve"> </w:t>
      </w:r>
      <w:r>
        <w:rPr>
          <w:lang w:val="ru-RU"/>
        </w:rPr>
        <w:t>букв</w:t>
      </w:r>
      <w:r>
        <w:rPr>
          <w:spacing w:val="77"/>
          <w:lang w:val="ru-RU"/>
        </w:rPr>
        <w:t xml:space="preserve"> </w:t>
      </w:r>
      <w:r>
        <w:rPr>
          <w:lang w:val="ru-RU"/>
        </w:rPr>
        <w:t>английского</w:t>
      </w:r>
      <w:r>
        <w:rPr>
          <w:spacing w:val="74"/>
          <w:lang w:val="ru-RU"/>
        </w:rPr>
        <w:t xml:space="preserve"> </w:t>
      </w:r>
      <w:r>
        <w:rPr>
          <w:lang w:val="ru-RU"/>
        </w:rPr>
        <w:t>алфавита.</w:t>
      </w:r>
    </w:p>
    <w:p w:rsidR="00C07E73" w:rsidRDefault="003A1872">
      <w:pPr>
        <w:widowControl w:val="0"/>
        <w:autoSpaceDE w:val="0"/>
        <w:autoSpaceDN w:val="0"/>
        <w:spacing w:line="275" w:lineRule="exact"/>
        <w:ind w:left="222" w:right="2827"/>
        <w:jc w:val="center"/>
        <w:rPr>
          <w:lang w:val="ru-RU"/>
        </w:rPr>
      </w:pPr>
      <w:r>
        <w:rPr>
          <w:lang w:val="ru-RU"/>
        </w:rPr>
        <w:t>Фонетически</w:t>
      </w:r>
      <w:r>
        <w:rPr>
          <w:spacing w:val="-3"/>
          <w:lang w:val="ru-RU"/>
        </w:rPr>
        <w:t xml:space="preserve"> </w:t>
      </w:r>
      <w:r>
        <w:rPr>
          <w:lang w:val="ru-RU"/>
        </w:rPr>
        <w:t>корректное</w:t>
      </w:r>
      <w:r>
        <w:rPr>
          <w:spacing w:val="-9"/>
          <w:lang w:val="ru-RU"/>
        </w:rPr>
        <w:t xml:space="preserve"> </w:t>
      </w:r>
      <w:r>
        <w:rPr>
          <w:lang w:val="ru-RU"/>
        </w:rPr>
        <w:t>озвучивание</w:t>
      </w:r>
      <w:r>
        <w:rPr>
          <w:spacing w:val="-4"/>
          <w:lang w:val="ru-RU"/>
        </w:rPr>
        <w:t xml:space="preserve"> </w:t>
      </w:r>
      <w:r>
        <w:rPr>
          <w:lang w:val="ru-RU"/>
        </w:rPr>
        <w:t>знаков</w:t>
      </w:r>
      <w:r>
        <w:rPr>
          <w:spacing w:val="-6"/>
          <w:lang w:val="ru-RU"/>
        </w:rPr>
        <w:t xml:space="preserve"> </w:t>
      </w:r>
      <w:r>
        <w:rPr>
          <w:lang w:val="ru-RU"/>
        </w:rPr>
        <w:t>транскрипции.</w:t>
      </w:r>
    </w:p>
    <w:p w:rsidR="00C07E73" w:rsidRDefault="003A1872">
      <w:pPr>
        <w:widowControl w:val="0"/>
        <w:autoSpaceDE w:val="0"/>
        <w:autoSpaceDN w:val="0"/>
        <w:spacing w:before="8" w:line="272" w:lineRule="exact"/>
        <w:ind w:left="132" w:right="2827"/>
        <w:jc w:val="center"/>
        <w:outlineLvl w:val="2"/>
        <w:rPr>
          <w:b/>
          <w:bCs/>
          <w:lang w:val="ru-RU"/>
        </w:rPr>
      </w:pPr>
      <w:r>
        <w:rPr>
          <w:b/>
          <w:bCs/>
          <w:lang w:val="ru-RU"/>
        </w:rPr>
        <w:t>Графика,</w:t>
      </w:r>
      <w:r>
        <w:rPr>
          <w:b/>
          <w:bCs/>
          <w:spacing w:val="-2"/>
          <w:lang w:val="ru-RU"/>
        </w:rPr>
        <w:t xml:space="preserve"> </w:t>
      </w:r>
      <w:r>
        <w:rPr>
          <w:b/>
          <w:bCs/>
          <w:lang w:val="ru-RU"/>
        </w:rPr>
        <w:t>орфография</w:t>
      </w:r>
      <w:r>
        <w:rPr>
          <w:b/>
          <w:bCs/>
          <w:spacing w:val="-8"/>
          <w:lang w:val="ru-RU"/>
        </w:rPr>
        <w:t xml:space="preserve"> </w:t>
      </w:r>
      <w:r>
        <w:rPr>
          <w:b/>
          <w:bCs/>
          <w:lang w:val="ru-RU"/>
        </w:rPr>
        <w:t>и</w:t>
      </w:r>
      <w:r>
        <w:rPr>
          <w:b/>
          <w:bCs/>
          <w:spacing w:val="-3"/>
          <w:lang w:val="ru-RU"/>
        </w:rPr>
        <w:t xml:space="preserve"> </w:t>
      </w:r>
      <w:r>
        <w:rPr>
          <w:b/>
          <w:bCs/>
          <w:lang w:val="ru-RU"/>
        </w:rPr>
        <w:t>пунктуация</w:t>
      </w:r>
    </w:p>
    <w:p w:rsidR="00C07E73" w:rsidRDefault="003A1872">
      <w:pPr>
        <w:widowControl w:val="0"/>
        <w:autoSpaceDE w:val="0"/>
        <w:autoSpaceDN w:val="0"/>
        <w:spacing w:line="242" w:lineRule="auto"/>
        <w:ind w:left="959" w:right="141" w:firstLine="1075"/>
        <w:jc w:val="both"/>
        <w:rPr>
          <w:lang w:val="ru-RU"/>
        </w:rPr>
      </w:pPr>
      <w:r>
        <w:rPr>
          <w:lang w:val="ru-RU"/>
        </w:rPr>
        <w:t xml:space="preserve">Графически корректное (полупечатное) </w:t>
      </w:r>
      <w:r>
        <w:rPr>
          <w:lang w:val="ru-RU"/>
        </w:rPr>
        <w:t>написание букв английского алфавита в</w:t>
      </w:r>
      <w:r>
        <w:rPr>
          <w:spacing w:val="1"/>
          <w:lang w:val="ru-RU"/>
        </w:rPr>
        <w:t xml:space="preserve"> </w:t>
      </w:r>
      <w:r>
        <w:rPr>
          <w:lang w:val="ru-RU"/>
        </w:rPr>
        <w:t>буквосочетаниях</w:t>
      </w:r>
      <w:r>
        <w:rPr>
          <w:spacing w:val="-4"/>
          <w:lang w:val="ru-RU"/>
        </w:rPr>
        <w:t xml:space="preserve"> </w:t>
      </w:r>
      <w:r>
        <w:rPr>
          <w:lang w:val="ru-RU"/>
        </w:rPr>
        <w:t>и</w:t>
      </w:r>
      <w:r>
        <w:rPr>
          <w:spacing w:val="2"/>
          <w:lang w:val="ru-RU"/>
        </w:rPr>
        <w:t xml:space="preserve"> </w:t>
      </w:r>
      <w:r>
        <w:rPr>
          <w:lang w:val="ru-RU"/>
        </w:rPr>
        <w:t>словах.</w:t>
      </w:r>
      <w:r>
        <w:rPr>
          <w:spacing w:val="4"/>
          <w:lang w:val="ru-RU"/>
        </w:rPr>
        <w:t xml:space="preserve"> </w:t>
      </w:r>
      <w:r>
        <w:rPr>
          <w:lang w:val="ru-RU"/>
        </w:rPr>
        <w:t>Правильное написание изученных</w:t>
      </w:r>
      <w:r>
        <w:rPr>
          <w:spacing w:val="-3"/>
          <w:lang w:val="ru-RU"/>
        </w:rPr>
        <w:t xml:space="preserve"> </w:t>
      </w:r>
      <w:r>
        <w:rPr>
          <w:lang w:val="ru-RU"/>
        </w:rPr>
        <w:t>слов.</w:t>
      </w:r>
    </w:p>
    <w:p w:rsidR="00C07E73" w:rsidRDefault="003A1872">
      <w:pPr>
        <w:widowControl w:val="0"/>
        <w:autoSpaceDE w:val="0"/>
        <w:autoSpaceDN w:val="0"/>
        <w:ind w:left="959" w:right="143" w:firstLine="1556"/>
        <w:jc w:val="both"/>
        <w:rPr>
          <w:lang w:val="ru-RU"/>
        </w:rPr>
      </w:pPr>
      <w:r>
        <w:rPr>
          <w:lang w:val="ru-RU"/>
        </w:rPr>
        <w:t>Правильная</w:t>
      </w:r>
      <w:r>
        <w:rPr>
          <w:spacing w:val="1"/>
          <w:lang w:val="ru-RU"/>
        </w:rPr>
        <w:t xml:space="preserve"> </w:t>
      </w:r>
      <w:r>
        <w:rPr>
          <w:lang w:val="ru-RU"/>
        </w:rPr>
        <w:t>расстановка</w:t>
      </w:r>
      <w:r>
        <w:rPr>
          <w:spacing w:val="1"/>
          <w:lang w:val="ru-RU"/>
        </w:rPr>
        <w:t xml:space="preserve"> </w:t>
      </w:r>
      <w:r>
        <w:rPr>
          <w:lang w:val="ru-RU"/>
        </w:rPr>
        <w:t>знаков</w:t>
      </w:r>
      <w:r>
        <w:rPr>
          <w:spacing w:val="1"/>
          <w:lang w:val="ru-RU"/>
        </w:rPr>
        <w:t xml:space="preserve"> </w:t>
      </w:r>
      <w:r>
        <w:rPr>
          <w:lang w:val="ru-RU"/>
        </w:rPr>
        <w:t>препинания:</w:t>
      </w:r>
      <w:r>
        <w:rPr>
          <w:spacing w:val="1"/>
          <w:lang w:val="ru-RU"/>
        </w:rPr>
        <w:t xml:space="preserve"> </w:t>
      </w:r>
      <w:r>
        <w:rPr>
          <w:lang w:val="ru-RU"/>
        </w:rPr>
        <w:t>точки,</w:t>
      </w:r>
      <w:r>
        <w:rPr>
          <w:spacing w:val="1"/>
          <w:lang w:val="ru-RU"/>
        </w:rPr>
        <w:t xml:space="preserve"> </w:t>
      </w:r>
      <w:r>
        <w:rPr>
          <w:lang w:val="ru-RU"/>
        </w:rPr>
        <w:t>вопросительного</w:t>
      </w:r>
      <w:r>
        <w:rPr>
          <w:spacing w:val="1"/>
          <w:lang w:val="ru-RU"/>
        </w:rPr>
        <w:t xml:space="preserve"> </w:t>
      </w:r>
      <w:r>
        <w:rPr>
          <w:lang w:val="ru-RU"/>
        </w:rPr>
        <w:t>и</w:t>
      </w:r>
      <w:r>
        <w:rPr>
          <w:spacing w:val="1"/>
          <w:lang w:val="ru-RU"/>
        </w:rPr>
        <w:t xml:space="preserve"> </w:t>
      </w:r>
      <w:r>
        <w:rPr>
          <w:lang w:val="ru-RU"/>
        </w:rPr>
        <w:t>восклицательного</w:t>
      </w:r>
      <w:r>
        <w:rPr>
          <w:spacing w:val="1"/>
          <w:lang w:val="ru-RU"/>
        </w:rPr>
        <w:t xml:space="preserve"> </w:t>
      </w:r>
      <w:r>
        <w:rPr>
          <w:lang w:val="ru-RU"/>
        </w:rPr>
        <w:t>знаков</w:t>
      </w:r>
      <w:r>
        <w:rPr>
          <w:spacing w:val="1"/>
          <w:lang w:val="ru-RU"/>
        </w:rPr>
        <w:t xml:space="preserve"> </w:t>
      </w:r>
      <w:r>
        <w:rPr>
          <w:lang w:val="ru-RU"/>
        </w:rPr>
        <w:t>в</w:t>
      </w:r>
      <w:r>
        <w:rPr>
          <w:spacing w:val="1"/>
          <w:lang w:val="ru-RU"/>
        </w:rPr>
        <w:t xml:space="preserve"> </w:t>
      </w:r>
      <w:r>
        <w:rPr>
          <w:lang w:val="ru-RU"/>
        </w:rPr>
        <w:t>конце</w:t>
      </w:r>
      <w:r>
        <w:rPr>
          <w:spacing w:val="1"/>
          <w:lang w:val="ru-RU"/>
        </w:rPr>
        <w:t xml:space="preserve"> </w:t>
      </w:r>
      <w:r>
        <w:rPr>
          <w:lang w:val="ru-RU"/>
        </w:rPr>
        <w:t>предложения;</w:t>
      </w:r>
      <w:r>
        <w:rPr>
          <w:spacing w:val="1"/>
          <w:lang w:val="ru-RU"/>
        </w:rPr>
        <w:t xml:space="preserve"> </w:t>
      </w:r>
      <w:r>
        <w:rPr>
          <w:lang w:val="ru-RU"/>
        </w:rPr>
        <w:t>правильное</w:t>
      </w:r>
      <w:r>
        <w:rPr>
          <w:spacing w:val="1"/>
          <w:lang w:val="ru-RU"/>
        </w:rPr>
        <w:t xml:space="preserve"> </w:t>
      </w:r>
      <w:r>
        <w:rPr>
          <w:lang w:val="ru-RU"/>
        </w:rPr>
        <w:t>использование</w:t>
      </w:r>
      <w:r>
        <w:rPr>
          <w:spacing w:val="1"/>
          <w:lang w:val="ru-RU"/>
        </w:rPr>
        <w:t xml:space="preserve"> </w:t>
      </w:r>
      <w:r>
        <w:rPr>
          <w:lang w:val="ru-RU"/>
        </w:rPr>
        <w:t>апострофа</w:t>
      </w:r>
      <w:r>
        <w:rPr>
          <w:spacing w:val="1"/>
          <w:lang w:val="ru-RU"/>
        </w:rPr>
        <w:t xml:space="preserve"> </w:t>
      </w:r>
      <w:r>
        <w:rPr>
          <w:lang w:val="ru-RU"/>
        </w:rPr>
        <w:t>в</w:t>
      </w:r>
      <w:r>
        <w:rPr>
          <w:spacing w:val="1"/>
          <w:lang w:val="ru-RU"/>
        </w:rPr>
        <w:t xml:space="preserve"> </w:t>
      </w:r>
      <w:r>
        <w:rPr>
          <w:lang w:val="ru-RU"/>
        </w:rPr>
        <w:t>изученных сокращённых формах глагола-связки, вспомогательного и модального глаголов</w:t>
      </w:r>
      <w:r>
        <w:rPr>
          <w:spacing w:val="1"/>
          <w:lang w:val="ru-RU"/>
        </w:rPr>
        <w:t xml:space="preserve"> </w:t>
      </w:r>
      <w:r>
        <w:rPr>
          <w:spacing w:val="-1"/>
          <w:lang w:val="ru-RU"/>
        </w:rPr>
        <w:t>(например,</w:t>
      </w:r>
      <w:r>
        <w:rPr>
          <w:spacing w:val="-10"/>
          <w:lang w:val="ru-RU"/>
        </w:rPr>
        <w:t xml:space="preserve"> </w:t>
      </w:r>
      <w:r>
        <w:rPr>
          <w:spacing w:val="-1"/>
          <w:lang w:val="ru-RU"/>
        </w:rPr>
        <w:t>I’m,</w:t>
      </w:r>
      <w:r>
        <w:rPr>
          <w:spacing w:val="-6"/>
          <w:lang w:val="ru-RU"/>
        </w:rPr>
        <w:t xml:space="preserve"> </w:t>
      </w:r>
      <w:r>
        <w:rPr>
          <w:spacing w:val="-1"/>
          <w:lang w:val="ru-RU"/>
        </w:rPr>
        <w:t>isn’t;</w:t>
      </w:r>
      <w:r>
        <w:rPr>
          <w:spacing w:val="-17"/>
          <w:lang w:val="ru-RU"/>
        </w:rPr>
        <w:t xml:space="preserve"> </w:t>
      </w:r>
      <w:r>
        <w:rPr>
          <w:spacing w:val="-1"/>
          <w:lang w:val="ru-RU"/>
        </w:rPr>
        <w:t>don’t,</w:t>
      </w:r>
      <w:r>
        <w:rPr>
          <w:spacing w:val="-9"/>
          <w:lang w:val="ru-RU"/>
        </w:rPr>
        <w:t xml:space="preserve"> </w:t>
      </w:r>
      <w:r>
        <w:rPr>
          <w:spacing w:val="-1"/>
          <w:lang w:val="ru-RU"/>
        </w:rPr>
        <w:t>doesn’t;</w:t>
      </w:r>
      <w:r>
        <w:rPr>
          <w:spacing w:val="-17"/>
          <w:lang w:val="ru-RU"/>
        </w:rPr>
        <w:t xml:space="preserve"> </w:t>
      </w:r>
      <w:r>
        <w:rPr>
          <w:spacing w:val="-1"/>
          <w:lang w:val="ru-RU"/>
        </w:rPr>
        <w:t>can’t),</w:t>
      </w:r>
      <w:r>
        <w:rPr>
          <w:spacing w:val="-15"/>
          <w:lang w:val="ru-RU"/>
        </w:rPr>
        <w:t xml:space="preserve"> </w:t>
      </w:r>
      <w:r>
        <w:rPr>
          <w:spacing w:val="-1"/>
          <w:lang w:val="ru-RU"/>
        </w:rPr>
        <w:t>существительных</w:t>
      </w:r>
      <w:r>
        <w:rPr>
          <w:spacing w:val="-17"/>
          <w:lang w:val="ru-RU"/>
        </w:rPr>
        <w:t xml:space="preserve"> </w:t>
      </w:r>
      <w:r>
        <w:rPr>
          <w:lang w:val="ru-RU"/>
        </w:rPr>
        <w:t>в</w:t>
      </w:r>
      <w:r>
        <w:rPr>
          <w:spacing w:val="-10"/>
          <w:lang w:val="ru-RU"/>
        </w:rPr>
        <w:t xml:space="preserve"> </w:t>
      </w:r>
      <w:r>
        <w:rPr>
          <w:lang w:val="ru-RU"/>
        </w:rPr>
        <w:t>притяжательном</w:t>
      </w:r>
      <w:r>
        <w:rPr>
          <w:spacing w:val="-16"/>
          <w:lang w:val="ru-RU"/>
        </w:rPr>
        <w:t xml:space="preserve"> </w:t>
      </w:r>
      <w:r>
        <w:rPr>
          <w:lang w:val="ru-RU"/>
        </w:rPr>
        <w:t>падеже</w:t>
      </w:r>
      <w:r>
        <w:rPr>
          <w:spacing w:val="-13"/>
          <w:lang w:val="ru-RU"/>
        </w:rPr>
        <w:t xml:space="preserve"> </w:t>
      </w:r>
      <w:r>
        <w:rPr>
          <w:lang w:val="ru-RU"/>
        </w:rPr>
        <w:t>(Ann’s).</w:t>
      </w:r>
    </w:p>
    <w:p w:rsidR="00C07E73" w:rsidRDefault="003A1872">
      <w:pPr>
        <w:widowControl w:val="0"/>
        <w:autoSpaceDE w:val="0"/>
        <w:autoSpaceDN w:val="0"/>
        <w:spacing w:line="275" w:lineRule="exact"/>
        <w:ind w:left="2213"/>
        <w:jc w:val="both"/>
        <w:outlineLvl w:val="3"/>
        <w:rPr>
          <w:b/>
          <w:bCs/>
          <w:i/>
          <w:iCs/>
          <w:lang w:val="ru-RU"/>
        </w:rPr>
      </w:pPr>
      <w:r>
        <w:rPr>
          <w:b/>
          <w:bCs/>
          <w:i/>
          <w:iCs/>
          <w:lang w:val="ru-RU"/>
        </w:rPr>
        <w:t>Лексическая</w:t>
      </w:r>
      <w:r>
        <w:rPr>
          <w:b/>
          <w:bCs/>
          <w:i/>
          <w:iCs/>
          <w:spacing w:val="-1"/>
          <w:lang w:val="ru-RU"/>
        </w:rPr>
        <w:t xml:space="preserve"> </w:t>
      </w:r>
      <w:r>
        <w:rPr>
          <w:b/>
          <w:bCs/>
          <w:i/>
          <w:iCs/>
          <w:lang w:val="ru-RU"/>
        </w:rPr>
        <w:t>сторона</w:t>
      </w:r>
      <w:r>
        <w:rPr>
          <w:b/>
          <w:bCs/>
          <w:i/>
          <w:iCs/>
          <w:spacing w:val="-1"/>
          <w:lang w:val="ru-RU"/>
        </w:rPr>
        <w:t xml:space="preserve"> </w:t>
      </w:r>
      <w:r>
        <w:rPr>
          <w:b/>
          <w:bCs/>
          <w:i/>
          <w:iCs/>
          <w:lang w:val="ru-RU"/>
        </w:rPr>
        <w:t>речи</w:t>
      </w:r>
    </w:p>
    <w:p w:rsidR="00C07E73" w:rsidRDefault="003A1872">
      <w:pPr>
        <w:widowControl w:val="0"/>
        <w:autoSpaceDE w:val="0"/>
        <w:autoSpaceDN w:val="0"/>
        <w:ind w:left="959" w:right="140" w:firstLine="1315"/>
        <w:jc w:val="both"/>
        <w:rPr>
          <w:lang w:val="ru-RU"/>
        </w:rPr>
      </w:pPr>
      <w:r>
        <w:rPr>
          <w:lang w:val="ru-RU"/>
        </w:rPr>
        <w:t>Распознавание</w:t>
      </w:r>
      <w:r>
        <w:rPr>
          <w:spacing w:val="1"/>
          <w:lang w:val="ru-RU"/>
        </w:rPr>
        <w:t xml:space="preserve"> </w:t>
      </w:r>
      <w:r>
        <w:rPr>
          <w:lang w:val="ru-RU"/>
        </w:rPr>
        <w:t>и</w:t>
      </w:r>
      <w:r>
        <w:rPr>
          <w:spacing w:val="1"/>
          <w:lang w:val="ru-RU"/>
        </w:rPr>
        <w:t xml:space="preserve"> </w:t>
      </w:r>
      <w:r>
        <w:rPr>
          <w:lang w:val="ru-RU"/>
        </w:rPr>
        <w:t>употребление</w:t>
      </w:r>
      <w:r>
        <w:rPr>
          <w:spacing w:val="1"/>
          <w:lang w:val="ru-RU"/>
        </w:rPr>
        <w:t xml:space="preserve"> </w:t>
      </w:r>
      <w:r>
        <w:rPr>
          <w:lang w:val="ru-RU"/>
        </w:rPr>
        <w:t>в</w:t>
      </w:r>
      <w:r>
        <w:rPr>
          <w:spacing w:val="1"/>
          <w:lang w:val="ru-RU"/>
        </w:rPr>
        <w:t xml:space="preserve"> </w:t>
      </w:r>
      <w:r>
        <w:rPr>
          <w:lang w:val="ru-RU"/>
        </w:rPr>
        <w:t>устной</w:t>
      </w:r>
      <w:r>
        <w:rPr>
          <w:spacing w:val="1"/>
          <w:lang w:val="ru-RU"/>
        </w:rPr>
        <w:t xml:space="preserve"> </w:t>
      </w:r>
      <w:r>
        <w:rPr>
          <w:lang w:val="ru-RU"/>
        </w:rPr>
        <w:t>и</w:t>
      </w:r>
      <w:r>
        <w:rPr>
          <w:spacing w:val="1"/>
          <w:lang w:val="ru-RU"/>
        </w:rPr>
        <w:t xml:space="preserve"> </w:t>
      </w:r>
      <w:r>
        <w:rPr>
          <w:lang w:val="ru-RU"/>
        </w:rPr>
        <w:t>письменной</w:t>
      </w:r>
      <w:r>
        <w:rPr>
          <w:spacing w:val="1"/>
          <w:lang w:val="ru-RU"/>
        </w:rPr>
        <w:t xml:space="preserve"> </w:t>
      </w:r>
      <w:r>
        <w:rPr>
          <w:lang w:val="ru-RU"/>
        </w:rPr>
        <w:t>речи</w:t>
      </w:r>
      <w:r>
        <w:rPr>
          <w:spacing w:val="1"/>
          <w:lang w:val="ru-RU"/>
        </w:rPr>
        <w:t xml:space="preserve"> </w:t>
      </w:r>
      <w:r>
        <w:rPr>
          <w:lang w:val="ru-RU"/>
        </w:rPr>
        <w:t>не</w:t>
      </w:r>
      <w:r>
        <w:rPr>
          <w:spacing w:val="1"/>
          <w:lang w:val="ru-RU"/>
        </w:rPr>
        <w:t xml:space="preserve"> </w:t>
      </w:r>
      <w:r>
        <w:rPr>
          <w:lang w:val="ru-RU"/>
        </w:rPr>
        <w:t>менее</w:t>
      </w:r>
      <w:r>
        <w:rPr>
          <w:spacing w:val="1"/>
          <w:lang w:val="ru-RU"/>
        </w:rPr>
        <w:t xml:space="preserve"> </w:t>
      </w:r>
      <w:r>
        <w:rPr>
          <w:lang w:val="ru-RU"/>
        </w:rPr>
        <w:t>200</w:t>
      </w:r>
      <w:r>
        <w:rPr>
          <w:spacing w:val="1"/>
          <w:lang w:val="ru-RU"/>
        </w:rPr>
        <w:t xml:space="preserve"> </w:t>
      </w:r>
      <w:r>
        <w:rPr>
          <w:lang w:val="ru-RU"/>
        </w:rPr>
        <w:t>лексических</w:t>
      </w:r>
      <w:r>
        <w:rPr>
          <w:spacing w:val="1"/>
          <w:lang w:val="ru-RU"/>
        </w:rPr>
        <w:t xml:space="preserve"> </w:t>
      </w:r>
      <w:r>
        <w:rPr>
          <w:lang w:val="ru-RU"/>
        </w:rPr>
        <w:t>единиц</w:t>
      </w:r>
      <w:r>
        <w:rPr>
          <w:spacing w:val="1"/>
          <w:lang w:val="ru-RU"/>
        </w:rPr>
        <w:t xml:space="preserve"> </w:t>
      </w:r>
      <w:r>
        <w:rPr>
          <w:lang w:val="ru-RU"/>
        </w:rPr>
        <w:t>(слов,</w:t>
      </w:r>
      <w:r>
        <w:rPr>
          <w:spacing w:val="1"/>
          <w:lang w:val="ru-RU"/>
        </w:rPr>
        <w:t xml:space="preserve"> </w:t>
      </w:r>
      <w:r>
        <w:rPr>
          <w:lang w:val="ru-RU"/>
        </w:rPr>
        <w:t>словосочетаний,</w:t>
      </w:r>
      <w:r>
        <w:rPr>
          <w:spacing w:val="1"/>
          <w:lang w:val="ru-RU"/>
        </w:rPr>
        <w:t xml:space="preserve"> </w:t>
      </w:r>
      <w:r>
        <w:rPr>
          <w:lang w:val="ru-RU"/>
        </w:rPr>
        <w:t>речевых</w:t>
      </w:r>
      <w:r>
        <w:rPr>
          <w:spacing w:val="1"/>
          <w:lang w:val="ru-RU"/>
        </w:rPr>
        <w:t xml:space="preserve"> </w:t>
      </w:r>
      <w:r>
        <w:rPr>
          <w:lang w:val="ru-RU"/>
        </w:rPr>
        <w:t>клише),</w:t>
      </w:r>
      <w:r>
        <w:rPr>
          <w:spacing w:val="1"/>
          <w:lang w:val="ru-RU"/>
        </w:rPr>
        <w:t xml:space="preserve"> </w:t>
      </w:r>
      <w:r>
        <w:rPr>
          <w:lang w:val="ru-RU"/>
        </w:rPr>
        <w:t>обслуживающих</w:t>
      </w:r>
      <w:r>
        <w:rPr>
          <w:spacing w:val="1"/>
          <w:lang w:val="ru-RU"/>
        </w:rPr>
        <w:t xml:space="preserve"> </w:t>
      </w:r>
      <w:r>
        <w:rPr>
          <w:lang w:val="ru-RU"/>
        </w:rPr>
        <w:t>ситуации</w:t>
      </w:r>
      <w:r>
        <w:rPr>
          <w:spacing w:val="1"/>
          <w:lang w:val="ru-RU"/>
        </w:rPr>
        <w:t xml:space="preserve"> </w:t>
      </w:r>
      <w:r>
        <w:rPr>
          <w:lang w:val="ru-RU"/>
        </w:rPr>
        <w:t>общения в рамках тематического содержания речи для 2 класса. Распознавание в устной и</w:t>
      </w:r>
      <w:r>
        <w:rPr>
          <w:spacing w:val="1"/>
          <w:lang w:val="ru-RU"/>
        </w:rPr>
        <w:t xml:space="preserve"> </w:t>
      </w:r>
      <w:r>
        <w:rPr>
          <w:lang w:val="ru-RU"/>
        </w:rPr>
        <w:t>письменной</w:t>
      </w:r>
      <w:r>
        <w:rPr>
          <w:spacing w:val="-4"/>
          <w:lang w:val="ru-RU"/>
        </w:rPr>
        <w:t xml:space="preserve"> </w:t>
      </w:r>
      <w:r>
        <w:rPr>
          <w:lang w:val="ru-RU"/>
        </w:rPr>
        <w:t>речи</w:t>
      </w:r>
      <w:r>
        <w:rPr>
          <w:spacing w:val="-4"/>
          <w:lang w:val="ru-RU"/>
        </w:rPr>
        <w:t xml:space="preserve"> </w:t>
      </w:r>
      <w:r>
        <w:rPr>
          <w:lang w:val="ru-RU"/>
        </w:rPr>
        <w:t>интернациональных</w:t>
      </w:r>
      <w:r>
        <w:rPr>
          <w:spacing w:val="-4"/>
          <w:lang w:val="ru-RU"/>
        </w:rPr>
        <w:t xml:space="preserve"> </w:t>
      </w:r>
      <w:r>
        <w:rPr>
          <w:lang w:val="ru-RU"/>
        </w:rPr>
        <w:t>слов</w:t>
      </w:r>
      <w:r>
        <w:rPr>
          <w:spacing w:val="-3"/>
          <w:lang w:val="ru-RU"/>
        </w:rPr>
        <w:t xml:space="preserve"> </w:t>
      </w:r>
      <w:r>
        <w:rPr>
          <w:lang w:val="ru-RU"/>
        </w:rPr>
        <w:t>(doctor,</w:t>
      </w:r>
      <w:r>
        <w:rPr>
          <w:spacing w:val="2"/>
          <w:lang w:val="ru-RU"/>
        </w:rPr>
        <w:t xml:space="preserve"> </w:t>
      </w:r>
      <w:r>
        <w:rPr>
          <w:lang w:val="ru-RU"/>
        </w:rPr>
        <w:t>film)</w:t>
      </w:r>
      <w:r>
        <w:rPr>
          <w:spacing w:val="2"/>
          <w:lang w:val="ru-RU"/>
        </w:rPr>
        <w:t xml:space="preserve"> </w:t>
      </w:r>
      <w:r>
        <w:rPr>
          <w:lang w:val="ru-RU"/>
        </w:rPr>
        <w:t>с</w:t>
      </w:r>
      <w:r>
        <w:rPr>
          <w:spacing w:val="-1"/>
          <w:lang w:val="ru-RU"/>
        </w:rPr>
        <w:t xml:space="preserve"> </w:t>
      </w:r>
      <w:r>
        <w:rPr>
          <w:lang w:val="ru-RU"/>
        </w:rPr>
        <w:t>помощью</w:t>
      </w:r>
      <w:r>
        <w:rPr>
          <w:spacing w:val="-2"/>
          <w:lang w:val="ru-RU"/>
        </w:rPr>
        <w:t xml:space="preserve"> </w:t>
      </w:r>
      <w:r>
        <w:rPr>
          <w:lang w:val="ru-RU"/>
        </w:rPr>
        <w:t>языковой</w:t>
      </w:r>
      <w:r>
        <w:rPr>
          <w:spacing w:val="2"/>
          <w:lang w:val="ru-RU"/>
        </w:rPr>
        <w:t xml:space="preserve"> </w:t>
      </w:r>
      <w:r>
        <w:rPr>
          <w:lang w:val="ru-RU"/>
        </w:rPr>
        <w:t>догадки.</w:t>
      </w:r>
    </w:p>
    <w:p w:rsidR="00C07E73" w:rsidRDefault="003A1872">
      <w:pPr>
        <w:widowControl w:val="0"/>
        <w:autoSpaceDE w:val="0"/>
        <w:autoSpaceDN w:val="0"/>
        <w:spacing w:line="272" w:lineRule="exact"/>
        <w:ind w:left="2035"/>
        <w:jc w:val="both"/>
        <w:outlineLvl w:val="3"/>
        <w:rPr>
          <w:b/>
          <w:bCs/>
          <w:i/>
          <w:iCs/>
          <w:lang w:val="ru-RU"/>
        </w:rPr>
      </w:pPr>
      <w:r>
        <w:rPr>
          <w:b/>
          <w:bCs/>
          <w:i/>
          <w:iCs/>
          <w:lang w:val="ru-RU"/>
        </w:rPr>
        <w:t>Грамматическая</w:t>
      </w:r>
      <w:r>
        <w:rPr>
          <w:b/>
          <w:bCs/>
          <w:i/>
          <w:iCs/>
          <w:spacing w:val="-2"/>
          <w:lang w:val="ru-RU"/>
        </w:rPr>
        <w:t xml:space="preserve"> </w:t>
      </w:r>
      <w:r>
        <w:rPr>
          <w:b/>
          <w:bCs/>
          <w:i/>
          <w:iCs/>
          <w:lang w:val="ru-RU"/>
        </w:rPr>
        <w:t>сторона</w:t>
      </w:r>
      <w:r>
        <w:rPr>
          <w:b/>
          <w:bCs/>
          <w:i/>
          <w:iCs/>
          <w:spacing w:val="-2"/>
          <w:lang w:val="ru-RU"/>
        </w:rPr>
        <w:t xml:space="preserve"> </w:t>
      </w:r>
      <w:r>
        <w:rPr>
          <w:b/>
          <w:bCs/>
          <w:i/>
          <w:iCs/>
          <w:lang w:val="ru-RU"/>
        </w:rPr>
        <w:t>речи</w:t>
      </w:r>
    </w:p>
    <w:p w:rsidR="00C07E73" w:rsidRDefault="003A1872">
      <w:pPr>
        <w:widowControl w:val="0"/>
        <w:autoSpaceDE w:val="0"/>
        <w:autoSpaceDN w:val="0"/>
        <w:ind w:left="959" w:right="148" w:firstLine="1075"/>
        <w:jc w:val="both"/>
        <w:rPr>
          <w:lang w:val="ru-RU"/>
        </w:rPr>
      </w:pPr>
      <w:r>
        <w:rPr>
          <w:lang w:val="ru-RU"/>
        </w:rPr>
        <w:t>Распознавание</w:t>
      </w:r>
      <w:r>
        <w:rPr>
          <w:spacing w:val="1"/>
          <w:lang w:val="ru-RU"/>
        </w:rPr>
        <w:t xml:space="preserve"> </w:t>
      </w:r>
      <w:r>
        <w:rPr>
          <w:lang w:val="ru-RU"/>
        </w:rPr>
        <w:t>в</w:t>
      </w:r>
      <w:r>
        <w:rPr>
          <w:spacing w:val="1"/>
          <w:lang w:val="ru-RU"/>
        </w:rPr>
        <w:t xml:space="preserve"> </w:t>
      </w:r>
      <w:r>
        <w:rPr>
          <w:lang w:val="ru-RU"/>
        </w:rPr>
        <w:t>письменном</w:t>
      </w:r>
      <w:r>
        <w:rPr>
          <w:spacing w:val="1"/>
          <w:lang w:val="ru-RU"/>
        </w:rPr>
        <w:t xml:space="preserve"> </w:t>
      </w:r>
      <w:r>
        <w:rPr>
          <w:lang w:val="ru-RU"/>
        </w:rPr>
        <w:t>и</w:t>
      </w:r>
      <w:r>
        <w:rPr>
          <w:spacing w:val="1"/>
          <w:lang w:val="ru-RU"/>
        </w:rPr>
        <w:t xml:space="preserve"> </w:t>
      </w:r>
      <w:r>
        <w:rPr>
          <w:lang w:val="ru-RU"/>
        </w:rPr>
        <w:t>звучащем</w:t>
      </w:r>
      <w:r>
        <w:rPr>
          <w:spacing w:val="1"/>
          <w:lang w:val="ru-RU"/>
        </w:rPr>
        <w:t xml:space="preserve"> </w:t>
      </w:r>
      <w:r>
        <w:rPr>
          <w:lang w:val="ru-RU"/>
        </w:rPr>
        <w:t>тексте</w:t>
      </w:r>
      <w:r>
        <w:rPr>
          <w:spacing w:val="1"/>
          <w:lang w:val="ru-RU"/>
        </w:rPr>
        <w:t xml:space="preserve"> </w:t>
      </w:r>
      <w:r>
        <w:rPr>
          <w:lang w:val="ru-RU"/>
        </w:rPr>
        <w:t>и</w:t>
      </w:r>
      <w:r>
        <w:rPr>
          <w:spacing w:val="1"/>
          <w:lang w:val="ru-RU"/>
        </w:rPr>
        <w:t xml:space="preserve"> </w:t>
      </w:r>
      <w:r>
        <w:rPr>
          <w:lang w:val="ru-RU"/>
        </w:rPr>
        <w:t>употребление</w:t>
      </w:r>
      <w:r>
        <w:rPr>
          <w:spacing w:val="1"/>
          <w:lang w:val="ru-RU"/>
        </w:rPr>
        <w:t xml:space="preserve"> </w:t>
      </w:r>
      <w:r>
        <w:rPr>
          <w:lang w:val="ru-RU"/>
        </w:rPr>
        <w:t>в</w:t>
      </w:r>
      <w:r>
        <w:rPr>
          <w:spacing w:val="1"/>
          <w:lang w:val="ru-RU"/>
        </w:rPr>
        <w:t xml:space="preserve"> </w:t>
      </w:r>
      <w:r>
        <w:rPr>
          <w:lang w:val="ru-RU"/>
        </w:rPr>
        <w:t>устной</w:t>
      </w:r>
      <w:r>
        <w:rPr>
          <w:spacing w:val="1"/>
          <w:lang w:val="ru-RU"/>
        </w:rPr>
        <w:t xml:space="preserve"> </w:t>
      </w:r>
      <w:r>
        <w:rPr>
          <w:lang w:val="ru-RU"/>
        </w:rPr>
        <w:t>и</w:t>
      </w:r>
      <w:r>
        <w:rPr>
          <w:spacing w:val="1"/>
          <w:lang w:val="ru-RU"/>
        </w:rPr>
        <w:t xml:space="preserve"> </w:t>
      </w:r>
      <w:r>
        <w:rPr>
          <w:lang w:val="ru-RU"/>
        </w:rPr>
        <w:t>письменной</w:t>
      </w:r>
      <w:r>
        <w:rPr>
          <w:spacing w:val="1"/>
          <w:lang w:val="ru-RU"/>
        </w:rPr>
        <w:t xml:space="preserve"> </w:t>
      </w:r>
      <w:r>
        <w:rPr>
          <w:lang w:val="ru-RU"/>
        </w:rPr>
        <w:t>речи:</w:t>
      </w:r>
      <w:r>
        <w:rPr>
          <w:spacing w:val="1"/>
          <w:lang w:val="ru-RU"/>
        </w:rPr>
        <w:t xml:space="preserve"> </w:t>
      </w:r>
      <w:r>
        <w:rPr>
          <w:lang w:val="ru-RU"/>
        </w:rPr>
        <w:t>изученных</w:t>
      </w:r>
      <w:r>
        <w:rPr>
          <w:spacing w:val="1"/>
          <w:lang w:val="ru-RU"/>
        </w:rPr>
        <w:t xml:space="preserve"> </w:t>
      </w:r>
      <w:r>
        <w:rPr>
          <w:lang w:val="ru-RU"/>
        </w:rPr>
        <w:t>морфологических</w:t>
      </w:r>
      <w:r>
        <w:rPr>
          <w:spacing w:val="1"/>
          <w:lang w:val="ru-RU"/>
        </w:rPr>
        <w:t xml:space="preserve"> </w:t>
      </w:r>
      <w:r>
        <w:rPr>
          <w:lang w:val="ru-RU"/>
        </w:rPr>
        <w:t>форм</w:t>
      </w:r>
      <w:r>
        <w:rPr>
          <w:spacing w:val="1"/>
          <w:lang w:val="ru-RU"/>
        </w:rPr>
        <w:t xml:space="preserve"> </w:t>
      </w:r>
      <w:r>
        <w:rPr>
          <w:lang w:val="ru-RU"/>
        </w:rPr>
        <w:t>и</w:t>
      </w:r>
      <w:r>
        <w:rPr>
          <w:spacing w:val="1"/>
          <w:lang w:val="ru-RU"/>
        </w:rPr>
        <w:t xml:space="preserve"> </w:t>
      </w:r>
      <w:r>
        <w:rPr>
          <w:lang w:val="ru-RU"/>
        </w:rPr>
        <w:t>синтаксических</w:t>
      </w:r>
      <w:r>
        <w:rPr>
          <w:spacing w:val="1"/>
          <w:lang w:val="ru-RU"/>
        </w:rPr>
        <w:t xml:space="preserve"> </w:t>
      </w:r>
      <w:r>
        <w:rPr>
          <w:lang w:val="ru-RU"/>
        </w:rPr>
        <w:t>конструкций</w:t>
      </w:r>
      <w:r>
        <w:rPr>
          <w:spacing w:val="-57"/>
          <w:lang w:val="ru-RU"/>
        </w:rPr>
        <w:t xml:space="preserve"> </w:t>
      </w:r>
      <w:r>
        <w:rPr>
          <w:lang w:val="ru-RU"/>
        </w:rPr>
        <w:t>английского</w:t>
      </w:r>
      <w:r>
        <w:rPr>
          <w:spacing w:val="1"/>
          <w:lang w:val="ru-RU"/>
        </w:rPr>
        <w:t xml:space="preserve"> </w:t>
      </w:r>
      <w:r>
        <w:rPr>
          <w:lang w:val="ru-RU"/>
        </w:rPr>
        <w:t>языка.</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right="150" w:firstLine="1133"/>
        <w:jc w:val="both"/>
        <w:rPr>
          <w:lang w:val="ru-RU"/>
        </w:rPr>
      </w:pPr>
      <w:r>
        <w:rPr>
          <w:lang w:val="ru-RU"/>
        </w:rPr>
        <w:t>Коммуникативные</w:t>
      </w:r>
      <w:r>
        <w:rPr>
          <w:spacing w:val="1"/>
          <w:lang w:val="ru-RU"/>
        </w:rPr>
        <w:t xml:space="preserve"> </w:t>
      </w:r>
      <w:r>
        <w:rPr>
          <w:lang w:val="ru-RU"/>
        </w:rPr>
        <w:t>типы</w:t>
      </w:r>
      <w:r>
        <w:rPr>
          <w:spacing w:val="1"/>
          <w:lang w:val="ru-RU"/>
        </w:rPr>
        <w:t xml:space="preserve"> </w:t>
      </w:r>
      <w:r>
        <w:rPr>
          <w:lang w:val="ru-RU"/>
        </w:rPr>
        <w:t>предложений:</w:t>
      </w:r>
      <w:r>
        <w:rPr>
          <w:spacing w:val="1"/>
          <w:lang w:val="ru-RU"/>
        </w:rPr>
        <w:t xml:space="preserve"> </w:t>
      </w:r>
      <w:r>
        <w:rPr>
          <w:lang w:val="ru-RU"/>
        </w:rPr>
        <w:t>повествовательные</w:t>
      </w:r>
      <w:r>
        <w:rPr>
          <w:spacing w:val="1"/>
          <w:lang w:val="ru-RU"/>
        </w:rPr>
        <w:t xml:space="preserve"> </w:t>
      </w:r>
      <w:r>
        <w:rPr>
          <w:lang w:val="ru-RU"/>
        </w:rPr>
        <w:t>(утвердительные,</w:t>
      </w:r>
      <w:r>
        <w:rPr>
          <w:spacing w:val="1"/>
          <w:lang w:val="ru-RU"/>
        </w:rPr>
        <w:t xml:space="preserve"> </w:t>
      </w:r>
      <w:r>
        <w:rPr>
          <w:lang w:val="ru-RU"/>
        </w:rPr>
        <w:t>отрицательные),</w:t>
      </w:r>
      <w:r>
        <w:rPr>
          <w:spacing w:val="1"/>
          <w:lang w:val="ru-RU"/>
        </w:rPr>
        <w:t xml:space="preserve"> </w:t>
      </w:r>
      <w:r>
        <w:rPr>
          <w:lang w:val="ru-RU"/>
        </w:rPr>
        <w:t>вопросительные</w:t>
      </w:r>
      <w:r>
        <w:rPr>
          <w:spacing w:val="1"/>
          <w:lang w:val="ru-RU"/>
        </w:rPr>
        <w:t xml:space="preserve"> </w:t>
      </w:r>
      <w:r>
        <w:rPr>
          <w:lang w:val="ru-RU"/>
        </w:rPr>
        <w:t>(общий,</w:t>
      </w:r>
      <w:r>
        <w:rPr>
          <w:spacing w:val="1"/>
          <w:lang w:val="ru-RU"/>
        </w:rPr>
        <w:t xml:space="preserve"> </w:t>
      </w:r>
      <w:r>
        <w:rPr>
          <w:lang w:val="ru-RU"/>
        </w:rPr>
        <w:t>специальный</w:t>
      </w:r>
      <w:r>
        <w:rPr>
          <w:spacing w:val="1"/>
          <w:lang w:val="ru-RU"/>
        </w:rPr>
        <w:t xml:space="preserve"> </w:t>
      </w:r>
      <w:r>
        <w:rPr>
          <w:lang w:val="ru-RU"/>
        </w:rPr>
        <w:t>вопрос),</w:t>
      </w:r>
      <w:r>
        <w:rPr>
          <w:spacing w:val="1"/>
          <w:lang w:val="ru-RU"/>
        </w:rPr>
        <w:t xml:space="preserve"> </w:t>
      </w:r>
      <w:r>
        <w:rPr>
          <w:lang w:val="ru-RU"/>
        </w:rPr>
        <w:t>побудительные</w:t>
      </w:r>
      <w:r>
        <w:rPr>
          <w:spacing w:val="1"/>
          <w:lang w:val="ru-RU"/>
        </w:rPr>
        <w:t xml:space="preserve"> </w:t>
      </w:r>
      <w:r>
        <w:rPr>
          <w:lang w:val="ru-RU"/>
        </w:rPr>
        <w:t>(в</w:t>
      </w:r>
      <w:r>
        <w:rPr>
          <w:spacing w:val="-57"/>
          <w:lang w:val="ru-RU"/>
        </w:rPr>
        <w:t xml:space="preserve"> </w:t>
      </w:r>
      <w:r>
        <w:rPr>
          <w:lang w:val="ru-RU"/>
        </w:rPr>
        <w:t>утвердительной</w:t>
      </w:r>
      <w:r>
        <w:rPr>
          <w:spacing w:val="2"/>
          <w:lang w:val="ru-RU"/>
        </w:rPr>
        <w:t xml:space="preserve"> </w:t>
      </w:r>
      <w:r>
        <w:rPr>
          <w:lang w:val="ru-RU"/>
        </w:rPr>
        <w:t>форме).</w:t>
      </w:r>
    </w:p>
    <w:p w:rsidR="00C07E73" w:rsidRDefault="003A1872">
      <w:pPr>
        <w:widowControl w:val="0"/>
        <w:autoSpaceDE w:val="0"/>
        <w:autoSpaceDN w:val="0"/>
        <w:spacing w:before="5" w:line="237" w:lineRule="auto"/>
        <w:ind w:left="2035" w:right="2008"/>
        <w:jc w:val="both"/>
        <w:rPr>
          <w:lang w:val="ru-RU"/>
        </w:rPr>
      </w:pPr>
      <w:r>
        <w:rPr>
          <w:lang w:val="ru-RU"/>
        </w:rPr>
        <w:t>Нераспространённые</w:t>
      </w:r>
      <w:r>
        <w:rPr>
          <w:spacing w:val="-9"/>
          <w:lang w:val="ru-RU"/>
        </w:rPr>
        <w:t xml:space="preserve"> </w:t>
      </w:r>
      <w:r>
        <w:rPr>
          <w:lang w:val="ru-RU"/>
        </w:rPr>
        <w:t>и</w:t>
      </w:r>
      <w:r>
        <w:rPr>
          <w:spacing w:val="-3"/>
          <w:lang w:val="ru-RU"/>
        </w:rPr>
        <w:t xml:space="preserve"> </w:t>
      </w:r>
      <w:r>
        <w:rPr>
          <w:lang w:val="ru-RU"/>
        </w:rPr>
        <w:t>распространённые</w:t>
      </w:r>
      <w:r>
        <w:rPr>
          <w:spacing w:val="-8"/>
          <w:lang w:val="ru-RU"/>
        </w:rPr>
        <w:t xml:space="preserve"> </w:t>
      </w:r>
      <w:r>
        <w:rPr>
          <w:lang w:val="ru-RU"/>
        </w:rPr>
        <w:t>простые</w:t>
      </w:r>
      <w:r>
        <w:rPr>
          <w:spacing w:val="-9"/>
          <w:lang w:val="ru-RU"/>
        </w:rPr>
        <w:t xml:space="preserve"> </w:t>
      </w:r>
      <w:r>
        <w:rPr>
          <w:lang w:val="ru-RU"/>
        </w:rPr>
        <w:t>предложения.</w:t>
      </w:r>
      <w:r>
        <w:rPr>
          <w:spacing w:val="-58"/>
          <w:lang w:val="ru-RU"/>
        </w:rPr>
        <w:t xml:space="preserve"> </w:t>
      </w:r>
      <w:r>
        <w:rPr>
          <w:lang w:val="ru-RU"/>
        </w:rPr>
        <w:t>Предложения</w:t>
      </w:r>
      <w:r>
        <w:rPr>
          <w:spacing w:val="-4"/>
          <w:lang w:val="ru-RU"/>
        </w:rPr>
        <w:t xml:space="preserve"> </w:t>
      </w:r>
      <w:r>
        <w:rPr>
          <w:lang w:val="ru-RU"/>
        </w:rPr>
        <w:t>с</w:t>
      </w:r>
      <w:r>
        <w:rPr>
          <w:spacing w:val="1"/>
          <w:lang w:val="ru-RU"/>
        </w:rPr>
        <w:t xml:space="preserve"> </w:t>
      </w:r>
      <w:r>
        <w:rPr>
          <w:lang w:val="ru-RU"/>
        </w:rPr>
        <w:t>начальным</w:t>
      </w:r>
      <w:r>
        <w:rPr>
          <w:spacing w:val="-2"/>
          <w:lang w:val="ru-RU"/>
        </w:rPr>
        <w:t xml:space="preserve"> </w:t>
      </w:r>
      <w:r>
        <w:rPr>
          <w:lang w:val="ru-RU"/>
        </w:rPr>
        <w:t>It</w:t>
      </w:r>
      <w:r>
        <w:rPr>
          <w:spacing w:val="2"/>
          <w:lang w:val="ru-RU"/>
        </w:rPr>
        <w:t xml:space="preserve"> </w:t>
      </w:r>
      <w:r>
        <w:rPr>
          <w:lang w:val="ru-RU"/>
        </w:rPr>
        <w:t>(It’s</w:t>
      </w:r>
      <w:r>
        <w:rPr>
          <w:spacing w:val="-2"/>
          <w:lang w:val="ru-RU"/>
        </w:rPr>
        <w:t xml:space="preserve"> </w:t>
      </w:r>
      <w:r>
        <w:rPr>
          <w:lang w:val="ru-RU"/>
        </w:rPr>
        <w:t>a</w:t>
      </w:r>
      <w:r>
        <w:rPr>
          <w:spacing w:val="1"/>
          <w:lang w:val="ru-RU"/>
        </w:rPr>
        <w:t xml:space="preserve"> </w:t>
      </w:r>
      <w:r>
        <w:rPr>
          <w:lang w:val="ru-RU"/>
        </w:rPr>
        <w:t>red</w:t>
      </w:r>
      <w:r>
        <w:rPr>
          <w:spacing w:val="-3"/>
          <w:lang w:val="ru-RU"/>
        </w:rPr>
        <w:t xml:space="preserve"> </w:t>
      </w:r>
      <w:r>
        <w:rPr>
          <w:lang w:val="ru-RU"/>
        </w:rPr>
        <w:t>ball.).</w:t>
      </w:r>
    </w:p>
    <w:p w:rsidR="00C07E73" w:rsidRPr="006A7EDF" w:rsidRDefault="003A1872">
      <w:pPr>
        <w:widowControl w:val="0"/>
        <w:autoSpaceDE w:val="0"/>
        <w:autoSpaceDN w:val="0"/>
        <w:spacing w:before="4"/>
        <w:ind w:left="959" w:right="144" w:firstLine="1075"/>
        <w:jc w:val="both"/>
      </w:pPr>
      <w:r>
        <w:rPr>
          <w:lang w:val="ru-RU"/>
        </w:rPr>
        <w:t>Предложения</w:t>
      </w:r>
      <w:r w:rsidRPr="006A7EDF">
        <w:t xml:space="preserve"> </w:t>
      </w:r>
      <w:r>
        <w:rPr>
          <w:lang w:val="ru-RU"/>
        </w:rPr>
        <w:t>с</w:t>
      </w:r>
      <w:r w:rsidRPr="006A7EDF">
        <w:t xml:space="preserve"> </w:t>
      </w:r>
      <w:r>
        <w:rPr>
          <w:lang w:val="ru-RU"/>
        </w:rPr>
        <w:t>начальным</w:t>
      </w:r>
      <w:r w:rsidRPr="006A7EDF">
        <w:t xml:space="preserve"> There + to be </w:t>
      </w:r>
      <w:r>
        <w:rPr>
          <w:lang w:val="ru-RU"/>
        </w:rPr>
        <w:t>в</w:t>
      </w:r>
      <w:r w:rsidRPr="006A7EDF">
        <w:t xml:space="preserve"> Present Simple Tense (There is a cat in the</w:t>
      </w:r>
      <w:r w:rsidRPr="006A7EDF">
        <w:rPr>
          <w:spacing w:val="1"/>
        </w:rPr>
        <w:t xml:space="preserve"> </w:t>
      </w:r>
      <w:r w:rsidRPr="006A7EDF">
        <w:t>room. Is there a cat in the room?</w:t>
      </w:r>
      <w:r w:rsidRPr="006A7EDF">
        <w:rPr>
          <w:spacing w:val="1"/>
        </w:rPr>
        <w:t xml:space="preserve"> </w:t>
      </w:r>
      <w:r w:rsidRPr="006A7EDF">
        <w:t>— Yes, there is./No, there isn’t. There are four pens on the table.</w:t>
      </w:r>
      <w:r w:rsidRPr="006A7EDF">
        <w:rPr>
          <w:spacing w:val="1"/>
        </w:rPr>
        <w:t xml:space="preserve"> </w:t>
      </w:r>
      <w:r w:rsidRPr="006A7EDF">
        <w:t>Are</w:t>
      </w:r>
      <w:r w:rsidRPr="006A7EDF">
        <w:rPr>
          <w:spacing w:val="-6"/>
        </w:rPr>
        <w:t xml:space="preserve"> </w:t>
      </w:r>
      <w:r w:rsidRPr="006A7EDF">
        <w:t>there</w:t>
      </w:r>
      <w:r w:rsidRPr="006A7EDF">
        <w:rPr>
          <w:spacing w:val="-6"/>
        </w:rPr>
        <w:t xml:space="preserve"> </w:t>
      </w:r>
      <w:r w:rsidRPr="006A7EDF">
        <w:t>four</w:t>
      </w:r>
      <w:r w:rsidRPr="006A7EDF">
        <w:rPr>
          <w:spacing w:val="-3"/>
        </w:rPr>
        <w:t xml:space="preserve"> </w:t>
      </w:r>
      <w:r w:rsidRPr="006A7EDF">
        <w:t>pens</w:t>
      </w:r>
      <w:r w:rsidRPr="006A7EDF">
        <w:rPr>
          <w:spacing w:val="-6"/>
        </w:rPr>
        <w:t xml:space="preserve"> </w:t>
      </w:r>
      <w:r w:rsidRPr="006A7EDF">
        <w:t>on</w:t>
      </w:r>
      <w:r w:rsidRPr="006A7EDF">
        <w:rPr>
          <w:spacing w:val="-14"/>
        </w:rPr>
        <w:t xml:space="preserve"> </w:t>
      </w:r>
      <w:r w:rsidRPr="006A7EDF">
        <w:t>the</w:t>
      </w:r>
      <w:r w:rsidRPr="006A7EDF">
        <w:rPr>
          <w:spacing w:val="-10"/>
        </w:rPr>
        <w:t xml:space="preserve"> </w:t>
      </w:r>
      <w:r w:rsidRPr="006A7EDF">
        <w:t>table?</w:t>
      </w:r>
      <w:r w:rsidRPr="006A7EDF">
        <w:rPr>
          <w:spacing w:val="54"/>
        </w:rPr>
        <w:t xml:space="preserve"> </w:t>
      </w:r>
      <w:r w:rsidRPr="006A7EDF">
        <w:t>—</w:t>
      </w:r>
      <w:r w:rsidRPr="006A7EDF">
        <w:rPr>
          <w:spacing w:val="-5"/>
        </w:rPr>
        <w:t xml:space="preserve"> </w:t>
      </w:r>
      <w:r w:rsidRPr="006A7EDF">
        <w:t>Yes,</w:t>
      </w:r>
      <w:r w:rsidRPr="006A7EDF">
        <w:rPr>
          <w:spacing w:val="-7"/>
        </w:rPr>
        <w:t xml:space="preserve"> </w:t>
      </w:r>
      <w:r w:rsidRPr="006A7EDF">
        <w:t>there</w:t>
      </w:r>
      <w:r w:rsidRPr="006A7EDF">
        <w:rPr>
          <w:spacing w:val="-6"/>
        </w:rPr>
        <w:t xml:space="preserve"> </w:t>
      </w:r>
      <w:r w:rsidRPr="006A7EDF">
        <w:t>are./No,</w:t>
      </w:r>
      <w:r w:rsidRPr="006A7EDF">
        <w:rPr>
          <w:spacing w:val="-7"/>
        </w:rPr>
        <w:t xml:space="preserve"> </w:t>
      </w:r>
      <w:r w:rsidRPr="006A7EDF">
        <w:t>there</w:t>
      </w:r>
      <w:r w:rsidRPr="006A7EDF">
        <w:rPr>
          <w:spacing w:val="-5"/>
        </w:rPr>
        <w:t xml:space="preserve"> </w:t>
      </w:r>
      <w:r w:rsidRPr="006A7EDF">
        <w:t>aren’t.</w:t>
      </w:r>
      <w:r w:rsidRPr="006A7EDF">
        <w:rPr>
          <w:spacing w:val="-7"/>
        </w:rPr>
        <w:t xml:space="preserve"> </w:t>
      </w:r>
      <w:r w:rsidRPr="006A7EDF">
        <w:t>How</w:t>
      </w:r>
      <w:r w:rsidRPr="006A7EDF">
        <w:rPr>
          <w:spacing w:val="-5"/>
        </w:rPr>
        <w:t xml:space="preserve"> </w:t>
      </w:r>
      <w:r w:rsidRPr="006A7EDF">
        <w:t>many</w:t>
      </w:r>
      <w:r w:rsidRPr="006A7EDF">
        <w:rPr>
          <w:spacing w:val="-13"/>
        </w:rPr>
        <w:t xml:space="preserve"> </w:t>
      </w:r>
      <w:r w:rsidRPr="006A7EDF">
        <w:t>pens</w:t>
      </w:r>
      <w:r w:rsidRPr="006A7EDF">
        <w:rPr>
          <w:spacing w:val="-7"/>
        </w:rPr>
        <w:t xml:space="preserve"> </w:t>
      </w:r>
      <w:r w:rsidRPr="006A7EDF">
        <w:t>are</w:t>
      </w:r>
      <w:r w:rsidRPr="006A7EDF">
        <w:rPr>
          <w:spacing w:val="-6"/>
        </w:rPr>
        <w:t xml:space="preserve"> </w:t>
      </w:r>
      <w:r w:rsidRPr="006A7EDF">
        <w:t>there</w:t>
      </w:r>
      <w:r w:rsidRPr="006A7EDF">
        <w:rPr>
          <w:spacing w:val="-10"/>
        </w:rPr>
        <w:t xml:space="preserve"> </w:t>
      </w:r>
      <w:r w:rsidRPr="006A7EDF">
        <w:t>on</w:t>
      </w:r>
      <w:r w:rsidRPr="006A7EDF">
        <w:rPr>
          <w:spacing w:val="-14"/>
        </w:rPr>
        <w:t xml:space="preserve"> </w:t>
      </w:r>
      <w:r w:rsidRPr="006A7EDF">
        <w:t>the</w:t>
      </w:r>
      <w:r w:rsidRPr="006A7EDF">
        <w:rPr>
          <w:spacing w:val="-57"/>
        </w:rPr>
        <w:t xml:space="preserve"> </w:t>
      </w:r>
      <w:r w:rsidRPr="006A7EDF">
        <w:t>table?</w:t>
      </w:r>
      <w:r w:rsidRPr="006A7EDF">
        <w:rPr>
          <w:spacing w:val="-4"/>
        </w:rPr>
        <w:t xml:space="preserve"> </w:t>
      </w:r>
      <w:r w:rsidRPr="006A7EDF">
        <w:t>—</w:t>
      </w:r>
      <w:r w:rsidRPr="006A7EDF">
        <w:rPr>
          <w:spacing w:val="2"/>
        </w:rPr>
        <w:t xml:space="preserve"> </w:t>
      </w:r>
      <w:r w:rsidRPr="006A7EDF">
        <w:t>There</w:t>
      </w:r>
      <w:r w:rsidRPr="006A7EDF">
        <w:rPr>
          <w:spacing w:val="1"/>
        </w:rPr>
        <w:t xml:space="preserve"> </w:t>
      </w:r>
      <w:r w:rsidRPr="006A7EDF">
        <w:t>are</w:t>
      </w:r>
      <w:r w:rsidRPr="006A7EDF">
        <w:rPr>
          <w:spacing w:val="6"/>
        </w:rPr>
        <w:t xml:space="preserve"> </w:t>
      </w:r>
      <w:r w:rsidRPr="006A7EDF">
        <w:t>four</w:t>
      </w:r>
      <w:r w:rsidRPr="006A7EDF">
        <w:rPr>
          <w:spacing w:val="3"/>
        </w:rPr>
        <w:t xml:space="preserve"> </w:t>
      </w:r>
      <w:r w:rsidRPr="006A7EDF">
        <w:t>pens.).</w:t>
      </w:r>
    </w:p>
    <w:p w:rsidR="00C07E73" w:rsidRPr="006A7EDF" w:rsidRDefault="003A1872">
      <w:pPr>
        <w:widowControl w:val="0"/>
        <w:autoSpaceDE w:val="0"/>
        <w:autoSpaceDN w:val="0"/>
        <w:ind w:left="959" w:right="143" w:firstLine="1195"/>
        <w:jc w:val="both"/>
      </w:pPr>
      <w:r>
        <w:rPr>
          <w:lang w:val="ru-RU"/>
        </w:rPr>
        <w:t>Предложения</w:t>
      </w:r>
      <w:r w:rsidRPr="006A7EDF">
        <w:rPr>
          <w:spacing w:val="1"/>
        </w:rPr>
        <w:t xml:space="preserve"> </w:t>
      </w:r>
      <w:r>
        <w:rPr>
          <w:lang w:val="ru-RU"/>
        </w:rPr>
        <w:t>с</w:t>
      </w:r>
      <w:r w:rsidRPr="006A7EDF">
        <w:rPr>
          <w:spacing w:val="1"/>
        </w:rPr>
        <w:t xml:space="preserve"> </w:t>
      </w:r>
      <w:r>
        <w:rPr>
          <w:lang w:val="ru-RU"/>
        </w:rPr>
        <w:t>простым</w:t>
      </w:r>
      <w:r w:rsidRPr="006A7EDF">
        <w:rPr>
          <w:spacing w:val="1"/>
        </w:rPr>
        <w:t xml:space="preserve"> </w:t>
      </w:r>
      <w:r>
        <w:rPr>
          <w:lang w:val="ru-RU"/>
        </w:rPr>
        <w:t>глагольным</w:t>
      </w:r>
      <w:r w:rsidRPr="006A7EDF">
        <w:rPr>
          <w:spacing w:val="1"/>
        </w:rPr>
        <w:t xml:space="preserve"> </w:t>
      </w:r>
      <w:r>
        <w:rPr>
          <w:lang w:val="ru-RU"/>
        </w:rPr>
        <w:t>сказуемым</w:t>
      </w:r>
      <w:r w:rsidRPr="006A7EDF">
        <w:rPr>
          <w:spacing w:val="1"/>
        </w:rPr>
        <w:t xml:space="preserve"> </w:t>
      </w:r>
      <w:r w:rsidRPr="006A7EDF">
        <w:t>(They</w:t>
      </w:r>
      <w:r w:rsidRPr="006A7EDF">
        <w:rPr>
          <w:spacing w:val="1"/>
        </w:rPr>
        <w:t xml:space="preserve"> </w:t>
      </w:r>
      <w:r w:rsidRPr="006A7EDF">
        <w:t>live</w:t>
      </w:r>
      <w:r w:rsidRPr="006A7EDF">
        <w:rPr>
          <w:spacing w:val="1"/>
        </w:rPr>
        <w:t xml:space="preserve"> </w:t>
      </w:r>
      <w:r w:rsidRPr="006A7EDF">
        <w:t>in</w:t>
      </w:r>
      <w:r w:rsidRPr="006A7EDF">
        <w:rPr>
          <w:spacing w:val="1"/>
        </w:rPr>
        <w:t xml:space="preserve"> </w:t>
      </w:r>
      <w:r w:rsidRPr="006A7EDF">
        <w:t>the</w:t>
      </w:r>
      <w:r w:rsidRPr="006A7EDF">
        <w:rPr>
          <w:spacing w:val="1"/>
        </w:rPr>
        <w:t xml:space="preserve"> </w:t>
      </w:r>
      <w:r w:rsidRPr="006A7EDF">
        <w:t>country.),</w:t>
      </w:r>
      <w:r w:rsidRPr="006A7EDF">
        <w:rPr>
          <w:spacing w:val="1"/>
        </w:rPr>
        <w:t xml:space="preserve"> </w:t>
      </w:r>
      <w:r>
        <w:rPr>
          <w:lang w:val="ru-RU"/>
        </w:rPr>
        <w:t>составным</w:t>
      </w:r>
      <w:r w:rsidRPr="006A7EDF">
        <w:t xml:space="preserve"> </w:t>
      </w:r>
      <w:r>
        <w:rPr>
          <w:lang w:val="ru-RU"/>
        </w:rPr>
        <w:t>именным</w:t>
      </w:r>
      <w:r w:rsidRPr="006A7EDF">
        <w:t xml:space="preserve"> </w:t>
      </w:r>
      <w:r>
        <w:rPr>
          <w:lang w:val="ru-RU"/>
        </w:rPr>
        <w:t>сказуемым</w:t>
      </w:r>
      <w:r w:rsidRPr="006A7EDF">
        <w:t xml:space="preserve"> (The box is small.) </w:t>
      </w:r>
      <w:r>
        <w:rPr>
          <w:lang w:val="ru-RU"/>
        </w:rPr>
        <w:t>и</w:t>
      </w:r>
      <w:r w:rsidRPr="006A7EDF">
        <w:t xml:space="preserve"> </w:t>
      </w:r>
      <w:r>
        <w:rPr>
          <w:lang w:val="ru-RU"/>
        </w:rPr>
        <w:t>составным</w:t>
      </w:r>
      <w:r w:rsidRPr="006A7EDF">
        <w:t xml:space="preserve"> </w:t>
      </w:r>
      <w:r>
        <w:rPr>
          <w:lang w:val="ru-RU"/>
        </w:rPr>
        <w:t>глагольным</w:t>
      </w:r>
      <w:r w:rsidRPr="006A7EDF">
        <w:t xml:space="preserve"> </w:t>
      </w:r>
      <w:r>
        <w:rPr>
          <w:lang w:val="ru-RU"/>
        </w:rPr>
        <w:t>сказуемым</w:t>
      </w:r>
      <w:r w:rsidRPr="006A7EDF">
        <w:t xml:space="preserve"> (I like</w:t>
      </w:r>
      <w:r w:rsidRPr="006A7EDF">
        <w:rPr>
          <w:spacing w:val="-57"/>
        </w:rPr>
        <w:t xml:space="preserve"> </w:t>
      </w:r>
      <w:r w:rsidRPr="006A7EDF">
        <w:t>to</w:t>
      </w:r>
      <w:r w:rsidRPr="006A7EDF">
        <w:rPr>
          <w:spacing w:val="1"/>
        </w:rPr>
        <w:t xml:space="preserve"> </w:t>
      </w:r>
      <w:r w:rsidRPr="006A7EDF">
        <w:t>play</w:t>
      </w:r>
      <w:r w:rsidRPr="006A7EDF">
        <w:rPr>
          <w:spacing w:val="-3"/>
        </w:rPr>
        <w:t xml:space="preserve"> </w:t>
      </w:r>
      <w:r w:rsidRPr="006A7EDF">
        <w:t>with</w:t>
      </w:r>
      <w:r w:rsidRPr="006A7EDF">
        <w:rPr>
          <w:spacing w:val="2"/>
        </w:rPr>
        <w:t xml:space="preserve"> </w:t>
      </w:r>
      <w:r w:rsidRPr="006A7EDF">
        <w:t>my</w:t>
      </w:r>
      <w:r w:rsidRPr="006A7EDF">
        <w:rPr>
          <w:spacing w:val="-3"/>
        </w:rPr>
        <w:t xml:space="preserve"> </w:t>
      </w:r>
      <w:r w:rsidRPr="006A7EDF">
        <w:t>cat.</w:t>
      </w:r>
      <w:r w:rsidRPr="006A7EDF">
        <w:rPr>
          <w:spacing w:val="4"/>
        </w:rPr>
        <w:t xml:space="preserve"> </w:t>
      </w:r>
      <w:r w:rsidRPr="006A7EDF">
        <w:t>She can</w:t>
      </w:r>
      <w:r w:rsidRPr="006A7EDF">
        <w:rPr>
          <w:spacing w:val="-3"/>
        </w:rPr>
        <w:t xml:space="preserve"> </w:t>
      </w:r>
      <w:r w:rsidRPr="006A7EDF">
        <w:t>play</w:t>
      </w:r>
      <w:r w:rsidRPr="006A7EDF">
        <w:rPr>
          <w:spacing w:val="-3"/>
        </w:rPr>
        <w:t xml:space="preserve"> </w:t>
      </w:r>
      <w:r w:rsidRPr="006A7EDF">
        <w:t>the</w:t>
      </w:r>
      <w:r w:rsidRPr="006A7EDF">
        <w:rPr>
          <w:spacing w:val="1"/>
        </w:rPr>
        <w:t xml:space="preserve"> </w:t>
      </w:r>
      <w:r w:rsidRPr="006A7EDF">
        <w:t>piano.).</w:t>
      </w:r>
    </w:p>
    <w:p w:rsidR="00C07E73" w:rsidRPr="006A7EDF" w:rsidRDefault="003A1872">
      <w:pPr>
        <w:widowControl w:val="0"/>
        <w:autoSpaceDE w:val="0"/>
        <w:autoSpaceDN w:val="0"/>
        <w:spacing w:line="274" w:lineRule="exact"/>
        <w:ind w:left="2155"/>
        <w:jc w:val="both"/>
      </w:pPr>
      <w:r>
        <w:rPr>
          <w:lang w:val="ru-RU"/>
        </w:rPr>
        <w:t>Предложения</w:t>
      </w:r>
      <w:r w:rsidRPr="006A7EDF">
        <w:rPr>
          <w:spacing w:val="-6"/>
        </w:rPr>
        <w:t xml:space="preserve"> </w:t>
      </w:r>
      <w:r>
        <w:rPr>
          <w:lang w:val="ru-RU"/>
        </w:rPr>
        <w:t>с</w:t>
      </w:r>
      <w:r w:rsidRPr="006A7EDF">
        <w:rPr>
          <w:spacing w:val="-10"/>
        </w:rPr>
        <w:t xml:space="preserve"> </w:t>
      </w:r>
      <w:r>
        <w:rPr>
          <w:lang w:val="ru-RU"/>
        </w:rPr>
        <w:t>глаголом</w:t>
      </w:r>
      <w:r w:rsidRPr="006A7EDF">
        <w:t>-</w:t>
      </w:r>
      <w:r>
        <w:rPr>
          <w:lang w:val="ru-RU"/>
        </w:rPr>
        <w:t>связкой</w:t>
      </w:r>
      <w:r w:rsidRPr="006A7EDF">
        <w:rPr>
          <w:spacing w:val="-8"/>
        </w:rPr>
        <w:t xml:space="preserve"> </w:t>
      </w:r>
      <w:r w:rsidRPr="006A7EDF">
        <w:t>to</w:t>
      </w:r>
      <w:r w:rsidRPr="006A7EDF">
        <w:rPr>
          <w:spacing w:val="-5"/>
        </w:rPr>
        <w:t xml:space="preserve"> </w:t>
      </w:r>
      <w:r w:rsidRPr="006A7EDF">
        <w:t>be</w:t>
      </w:r>
      <w:r w:rsidRPr="006A7EDF">
        <w:rPr>
          <w:spacing w:val="-6"/>
        </w:rPr>
        <w:t xml:space="preserve"> </w:t>
      </w:r>
      <w:r>
        <w:rPr>
          <w:lang w:val="ru-RU"/>
        </w:rPr>
        <w:t>в</w:t>
      </w:r>
      <w:r w:rsidRPr="006A7EDF">
        <w:rPr>
          <w:spacing w:val="-4"/>
        </w:rPr>
        <w:t xml:space="preserve"> </w:t>
      </w:r>
      <w:r w:rsidRPr="006A7EDF">
        <w:t>Present</w:t>
      </w:r>
      <w:r w:rsidRPr="006A7EDF">
        <w:rPr>
          <w:spacing w:val="-2"/>
        </w:rPr>
        <w:t xml:space="preserve"> </w:t>
      </w:r>
      <w:r w:rsidRPr="006A7EDF">
        <w:t>Simple</w:t>
      </w:r>
      <w:r w:rsidRPr="006A7EDF">
        <w:rPr>
          <w:spacing w:val="-6"/>
        </w:rPr>
        <w:t xml:space="preserve"> </w:t>
      </w:r>
      <w:r w:rsidRPr="006A7EDF">
        <w:t>Tense</w:t>
      </w:r>
      <w:r w:rsidRPr="006A7EDF">
        <w:rPr>
          <w:spacing w:val="-7"/>
        </w:rPr>
        <w:t xml:space="preserve"> </w:t>
      </w:r>
      <w:r w:rsidRPr="006A7EDF">
        <w:t>(My</w:t>
      </w:r>
      <w:r w:rsidRPr="006A7EDF">
        <w:rPr>
          <w:spacing w:val="-6"/>
        </w:rPr>
        <w:t xml:space="preserve"> </w:t>
      </w:r>
      <w:r w:rsidRPr="006A7EDF">
        <w:t>father</w:t>
      </w:r>
      <w:r w:rsidRPr="006A7EDF">
        <w:rPr>
          <w:spacing w:val="-1"/>
        </w:rPr>
        <w:t xml:space="preserve"> </w:t>
      </w:r>
      <w:r w:rsidRPr="006A7EDF">
        <w:t>is</w:t>
      </w:r>
      <w:r w:rsidRPr="006A7EDF">
        <w:rPr>
          <w:spacing w:val="-8"/>
        </w:rPr>
        <w:t xml:space="preserve"> </w:t>
      </w:r>
      <w:r w:rsidRPr="006A7EDF">
        <w:t>a</w:t>
      </w:r>
      <w:r w:rsidRPr="006A7EDF">
        <w:rPr>
          <w:spacing w:val="-7"/>
        </w:rPr>
        <w:t xml:space="preserve"> </w:t>
      </w:r>
      <w:r w:rsidRPr="006A7EDF">
        <w:t>doctor.</w:t>
      </w:r>
    </w:p>
    <w:p w:rsidR="00C07E73" w:rsidRPr="006A7EDF" w:rsidRDefault="003A1872">
      <w:pPr>
        <w:widowControl w:val="0"/>
        <w:autoSpaceDE w:val="0"/>
        <w:autoSpaceDN w:val="0"/>
        <w:spacing w:before="3" w:line="275" w:lineRule="exact"/>
        <w:ind w:left="959"/>
        <w:jc w:val="both"/>
      </w:pPr>
      <w:r w:rsidRPr="006A7EDF">
        <w:t>Is</w:t>
      </w:r>
      <w:r w:rsidRPr="006A7EDF">
        <w:rPr>
          <w:spacing w:val="-5"/>
        </w:rPr>
        <w:t xml:space="preserve"> </w:t>
      </w:r>
      <w:r w:rsidRPr="006A7EDF">
        <w:t>it</w:t>
      </w:r>
      <w:r w:rsidRPr="006A7EDF">
        <w:rPr>
          <w:spacing w:val="2"/>
        </w:rPr>
        <w:t xml:space="preserve"> </w:t>
      </w:r>
      <w:r w:rsidRPr="006A7EDF">
        <w:t>a</w:t>
      </w:r>
      <w:r w:rsidRPr="006A7EDF">
        <w:rPr>
          <w:spacing w:val="-4"/>
        </w:rPr>
        <w:t xml:space="preserve"> </w:t>
      </w:r>
      <w:r w:rsidRPr="006A7EDF">
        <w:t>red</w:t>
      </w:r>
      <w:r w:rsidRPr="006A7EDF">
        <w:rPr>
          <w:spacing w:val="-3"/>
        </w:rPr>
        <w:t xml:space="preserve"> </w:t>
      </w:r>
      <w:r w:rsidRPr="006A7EDF">
        <w:t>ball?</w:t>
      </w:r>
      <w:r w:rsidRPr="006A7EDF">
        <w:rPr>
          <w:spacing w:val="-1"/>
        </w:rPr>
        <w:t xml:space="preserve"> </w:t>
      </w:r>
      <w:r w:rsidRPr="006A7EDF">
        <w:t>—</w:t>
      </w:r>
      <w:r w:rsidRPr="006A7EDF">
        <w:rPr>
          <w:spacing w:val="-3"/>
        </w:rPr>
        <w:t xml:space="preserve"> </w:t>
      </w:r>
      <w:r w:rsidRPr="006A7EDF">
        <w:t>Yes,</w:t>
      </w:r>
      <w:r w:rsidRPr="006A7EDF">
        <w:rPr>
          <w:spacing w:val="4"/>
        </w:rPr>
        <w:t xml:space="preserve"> </w:t>
      </w:r>
      <w:r w:rsidRPr="006A7EDF">
        <w:t>it</w:t>
      </w:r>
      <w:r w:rsidRPr="006A7EDF">
        <w:rPr>
          <w:spacing w:val="2"/>
        </w:rPr>
        <w:t xml:space="preserve"> </w:t>
      </w:r>
      <w:r w:rsidRPr="006A7EDF">
        <w:t>is./No,</w:t>
      </w:r>
      <w:r w:rsidRPr="006A7EDF">
        <w:rPr>
          <w:spacing w:val="-1"/>
        </w:rPr>
        <w:t xml:space="preserve"> </w:t>
      </w:r>
      <w:r w:rsidRPr="006A7EDF">
        <w:t>it</w:t>
      </w:r>
      <w:r w:rsidRPr="006A7EDF">
        <w:rPr>
          <w:spacing w:val="2"/>
        </w:rPr>
        <w:t xml:space="preserve"> </w:t>
      </w:r>
      <w:r w:rsidRPr="006A7EDF">
        <w:t>isn’t.</w:t>
      </w:r>
      <w:r w:rsidRPr="006A7EDF">
        <w:rPr>
          <w:spacing w:val="-1"/>
        </w:rPr>
        <w:t xml:space="preserve"> </w:t>
      </w:r>
      <w:r w:rsidRPr="006A7EDF">
        <w:t>)</w:t>
      </w:r>
    </w:p>
    <w:p w:rsidR="00C07E73" w:rsidRDefault="003A1872">
      <w:pPr>
        <w:widowControl w:val="0"/>
        <w:autoSpaceDE w:val="0"/>
        <w:autoSpaceDN w:val="0"/>
        <w:spacing w:line="242" w:lineRule="auto"/>
        <w:ind w:left="959" w:right="146" w:firstLine="955"/>
        <w:jc w:val="both"/>
        <w:rPr>
          <w:lang w:val="ru-RU"/>
        </w:rPr>
      </w:pPr>
      <w:r>
        <w:rPr>
          <w:lang w:val="ru-RU"/>
        </w:rPr>
        <w:t>Предложения</w:t>
      </w:r>
      <w:r>
        <w:rPr>
          <w:spacing w:val="1"/>
          <w:lang w:val="ru-RU"/>
        </w:rPr>
        <w:t xml:space="preserve"> </w:t>
      </w:r>
      <w:r>
        <w:rPr>
          <w:lang w:val="ru-RU"/>
        </w:rPr>
        <w:t>с</w:t>
      </w:r>
      <w:r>
        <w:rPr>
          <w:spacing w:val="1"/>
          <w:lang w:val="ru-RU"/>
        </w:rPr>
        <w:t xml:space="preserve"> </w:t>
      </w:r>
      <w:r>
        <w:rPr>
          <w:lang w:val="ru-RU"/>
        </w:rPr>
        <w:t>краткими</w:t>
      </w:r>
      <w:r>
        <w:rPr>
          <w:spacing w:val="1"/>
          <w:lang w:val="ru-RU"/>
        </w:rPr>
        <w:t xml:space="preserve"> </w:t>
      </w:r>
      <w:r>
        <w:rPr>
          <w:lang w:val="ru-RU"/>
        </w:rPr>
        <w:t>глагольными</w:t>
      </w:r>
      <w:r>
        <w:rPr>
          <w:spacing w:val="1"/>
          <w:lang w:val="ru-RU"/>
        </w:rPr>
        <w:t xml:space="preserve"> </w:t>
      </w:r>
      <w:r>
        <w:rPr>
          <w:lang w:val="ru-RU"/>
        </w:rPr>
        <w:t>формами</w:t>
      </w:r>
      <w:r>
        <w:rPr>
          <w:spacing w:val="1"/>
          <w:lang w:val="ru-RU"/>
        </w:rPr>
        <w:t xml:space="preserve"> </w:t>
      </w:r>
      <w:r>
        <w:rPr>
          <w:lang w:val="ru-RU"/>
        </w:rPr>
        <w:t>(She</w:t>
      </w:r>
      <w:r>
        <w:rPr>
          <w:spacing w:val="1"/>
          <w:lang w:val="ru-RU"/>
        </w:rPr>
        <w:t xml:space="preserve"> </w:t>
      </w:r>
      <w:r>
        <w:rPr>
          <w:lang w:val="ru-RU"/>
        </w:rPr>
        <w:t>can’t</w:t>
      </w:r>
      <w:r>
        <w:rPr>
          <w:spacing w:val="1"/>
          <w:lang w:val="ru-RU"/>
        </w:rPr>
        <w:t xml:space="preserve"> </w:t>
      </w:r>
      <w:r>
        <w:rPr>
          <w:lang w:val="ru-RU"/>
        </w:rPr>
        <w:t>swim.</w:t>
      </w:r>
      <w:r>
        <w:rPr>
          <w:spacing w:val="1"/>
          <w:lang w:val="ru-RU"/>
        </w:rPr>
        <w:t xml:space="preserve"> </w:t>
      </w:r>
      <w:r>
        <w:rPr>
          <w:lang w:val="ru-RU"/>
        </w:rPr>
        <w:t>I</w:t>
      </w:r>
      <w:r>
        <w:rPr>
          <w:spacing w:val="1"/>
          <w:lang w:val="ru-RU"/>
        </w:rPr>
        <w:t xml:space="preserve"> </w:t>
      </w:r>
      <w:r>
        <w:rPr>
          <w:lang w:val="ru-RU"/>
        </w:rPr>
        <w:t>don’t</w:t>
      </w:r>
      <w:r>
        <w:rPr>
          <w:spacing w:val="1"/>
          <w:lang w:val="ru-RU"/>
        </w:rPr>
        <w:t xml:space="preserve"> </w:t>
      </w:r>
      <w:r>
        <w:rPr>
          <w:lang w:val="ru-RU"/>
        </w:rPr>
        <w:t>like</w:t>
      </w:r>
      <w:r>
        <w:rPr>
          <w:spacing w:val="1"/>
          <w:lang w:val="ru-RU"/>
        </w:rPr>
        <w:t xml:space="preserve"> </w:t>
      </w:r>
      <w:r>
        <w:rPr>
          <w:lang w:val="ru-RU"/>
        </w:rPr>
        <w:t>porridge.).</w:t>
      </w:r>
    </w:p>
    <w:p w:rsidR="00C07E73" w:rsidRDefault="003A1872">
      <w:pPr>
        <w:widowControl w:val="0"/>
        <w:autoSpaceDE w:val="0"/>
        <w:autoSpaceDN w:val="0"/>
        <w:spacing w:line="271" w:lineRule="exact"/>
        <w:ind w:left="1915"/>
        <w:jc w:val="both"/>
        <w:rPr>
          <w:lang w:val="ru-RU"/>
        </w:rPr>
      </w:pPr>
      <w:r>
        <w:rPr>
          <w:lang w:val="ru-RU"/>
        </w:rPr>
        <w:t>Побудительные</w:t>
      </w:r>
      <w:r>
        <w:rPr>
          <w:spacing w:val="-6"/>
          <w:lang w:val="ru-RU"/>
        </w:rPr>
        <w:t xml:space="preserve"> </w:t>
      </w:r>
      <w:r>
        <w:rPr>
          <w:lang w:val="ru-RU"/>
        </w:rPr>
        <w:t>предложения</w:t>
      </w:r>
      <w:r>
        <w:rPr>
          <w:spacing w:val="-9"/>
          <w:lang w:val="ru-RU"/>
        </w:rPr>
        <w:t xml:space="preserve"> </w:t>
      </w:r>
      <w:r>
        <w:rPr>
          <w:lang w:val="ru-RU"/>
        </w:rPr>
        <w:t>в</w:t>
      </w:r>
      <w:r>
        <w:rPr>
          <w:spacing w:val="-3"/>
          <w:lang w:val="ru-RU"/>
        </w:rPr>
        <w:t xml:space="preserve"> </w:t>
      </w:r>
      <w:r>
        <w:rPr>
          <w:lang w:val="ru-RU"/>
        </w:rPr>
        <w:t>утвердительной</w:t>
      </w:r>
      <w:r>
        <w:rPr>
          <w:spacing w:val="-8"/>
          <w:lang w:val="ru-RU"/>
        </w:rPr>
        <w:t xml:space="preserve"> </w:t>
      </w:r>
      <w:r>
        <w:rPr>
          <w:lang w:val="ru-RU"/>
        </w:rPr>
        <w:t>форме</w:t>
      </w:r>
      <w:r>
        <w:rPr>
          <w:spacing w:val="-5"/>
          <w:lang w:val="ru-RU"/>
        </w:rPr>
        <w:t xml:space="preserve"> </w:t>
      </w:r>
      <w:r>
        <w:rPr>
          <w:lang w:val="ru-RU"/>
        </w:rPr>
        <w:t>(Come</w:t>
      </w:r>
      <w:r>
        <w:rPr>
          <w:spacing w:val="-1"/>
          <w:lang w:val="ru-RU"/>
        </w:rPr>
        <w:t xml:space="preserve"> </w:t>
      </w:r>
      <w:r>
        <w:rPr>
          <w:lang w:val="ru-RU"/>
        </w:rPr>
        <w:t>in,</w:t>
      </w:r>
      <w:r>
        <w:rPr>
          <w:spacing w:val="-2"/>
          <w:lang w:val="ru-RU"/>
        </w:rPr>
        <w:t xml:space="preserve"> </w:t>
      </w:r>
      <w:r>
        <w:rPr>
          <w:lang w:val="ru-RU"/>
        </w:rPr>
        <w:t>please.).</w:t>
      </w:r>
    </w:p>
    <w:p w:rsidR="00C07E73" w:rsidRDefault="003A1872">
      <w:pPr>
        <w:widowControl w:val="0"/>
        <w:tabs>
          <w:tab w:val="left" w:pos="2999"/>
          <w:tab w:val="left" w:pos="3335"/>
          <w:tab w:val="left" w:pos="4265"/>
          <w:tab w:val="left" w:pos="5162"/>
          <w:tab w:val="left" w:pos="5954"/>
          <w:tab w:val="left" w:pos="6294"/>
          <w:tab w:val="left" w:pos="8500"/>
          <w:tab w:val="left" w:pos="10462"/>
        </w:tabs>
        <w:autoSpaceDE w:val="0"/>
        <w:autoSpaceDN w:val="0"/>
        <w:spacing w:before="4" w:line="237" w:lineRule="auto"/>
        <w:ind w:left="959" w:right="151" w:firstLine="955"/>
        <w:rPr>
          <w:lang w:val="ru-RU"/>
        </w:rPr>
      </w:pPr>
      <w:r>
        <w:rPr>
          <w:lang w:val="ru-RU"/>
        </w:rPr>
        <w:t>Глаголы</w:t>
      </w:r>
      <w:r>
        <w:rPr>
          <w:lang w:val="ru-RU"/>
        </w:rPr>
        <w:tab/>
        <w:t>в</w:t>
      </w:r>
      <w:r>
        <w:rPr>
          <w:lang w:val="ru-RU"/>
        </w:rPr>
        <w:tab/>
        <w:t>Present</w:t>
      </w:r>
      <w:r>
        <w:rPr>
          <w:lang w:val="ru-RU"/>
        </w:rPr>
        <w:tab/>
        <w:t>Simple</w:t>
      </w:r>
      <w:r>
        <w:rPr>
          <w:lang w:val="ru-RU"/>
        </w:rPr>
        <w:tab/>
        <w:t>Tense</w:t>
      </w:r>
      <w:r>
        <w:rPr>
          <w:lang w:val="ru-RU"/>
        </w:rPr>
        <w:tab/>
        <w:t>в</w:t>
      </w:r>
      <w:r>
        <w:rPr>
          <w:lang w:val="ru-RU"/>
        </w:rPr>
        <w:tab/>
        <w:t>повествовательных</w:t>
      </w:r>
      <w:r>
        <w:rPr>
          <w:lang w:val="ru-RU"/>
        </w:rPr>
        <w:tab/>
        <w:t>(утвердительных</w:t>
      </w:r>
      <w:r>
        <w:rPr>
          <w:lang w:val="ru-RU"/>
        </w:rPr>
        <w:tab/>
      </w:r>
      <w:r>
        <w:rPr>
          <w:spacing w:val="-1"/>
          <w:lang w:val="ru-RU"/>
        </w:rPr>
        <w:t>и</w:t>
      </w:r>
      <w:r>
        <w:rPr>
          <w:spacing w:val="-57"/>
          <w:lang w:val="ru-RU"/>
        </w:rPr>
        <w:t xml:space="preserve"> </w:t>
      </w:r>
      <w:r>
        <w:rPr>
          <w:lang w:val="ru-RU"/>
        </w:rPr>
        <w:t>отрицательных)</w:t>
      </w:r>
      <w:r>
        <w:rPr>
          <w:spacing w:val="1"/>
          <w:lang w:val="ru-RU"/>
        </w:rPr>
        <w:t xml:space="preserve"> </w:t>
      </w:r>
      <w:r>
        <w:rPr>
          <w:lang w:val="ru-RU"/>
        </w:rPr>
        <w:t>и</w:t>
      </w:r>
      <w:r>
        <w:rPr>
          <w:spacing w:val="-3"/>
          <w:lang w:val="ru-RU"/>
        </w:rPr>
        <w:t xml:space="preserve"> </w:t>
      </w:r>
      <w:r>
        <w:rPr>
          <w:lang w:val="ru-RU"/>
        </w:rPr>
        <w:t>вопросительных</w:t>
      </w:r>
      <w:r>
        <w:rPr>
          <w:spacing w:val="-4"/>
          <w:lang w:val="ru-RU"/>
        </w:rPr>
        <w:t xml:space="preserve"> </w:t>
      </w:r>
      <w:r>
        <w:rPr>
          <w:lang w:val="ru-RU"/>
        </w:rPr>
        <w:t>(общий</w:t>
      </w:r>
      <w:r>
        <w:rPr>
          <w:spacing w:val="-4"/>
          <w:lang w:val="ru-RU"/>
        </w:rPr>
        <w:t xml:space="preserve"> </w:t>
      </w:r>
      <w:r>
        <w:rPr>
          <w:lang w:val="ru-RU"/>
        </w:rPr>
        <w:t>и</w:t>
      </w:r>
      <w:r>
        <w:rPr>
          <w:spacing w:val="2"/>
          <w:lang w:val="ru-RU"/>
        </w:rPr>
        <w:t xml:space="preserve"> </w:t>
      </w:r>
      <w:r>
        <w:rPr>
          <w:lang w:val="ru-RU"/>
        </w:rPr>
        <w:t>специальный</w:t>
      </w:r>
      <w:r>
        <w:rPr>
          <w:spacing w:val="-3"/>
          <w:lang w:val="ru-RU"/>
        </w:rPr>
        <w:t xml:space="preserve"> </w:t>
      </w:r>
      <w:r>
        <w:rPr>
          <w:lang w:val="ru-RU"/>
        </w:rPr>
        <w:t>вопросы)</w:t>
      </w:r>
      <w:r>
        <w:rPr>
          <w:spacing w:val="-2"/>
          <w:lang w:val="ru-RU"/>
        </w:rPr>
        <w:t xml:space="preserve"> </w:t>
      </w:r>
      <w:r>
        <w:rPr>
          <w:lang w:val="ru-RU"/>
        </w:rPr>
        <w:t>предложениях.</w:t>
      </w:r>
    </w:p>
    <w:p w:rsidR="00C07E73" w:rsidRPr="006A7EDF" w:rsidRDefault="003A1872">
      <w:pPr>
        <w:widowControl w:val="0"/>
        <w:autoSpaceDE w:val="0"/>
        <w:autoSpaceDN w:val="0"/>
        <w:spacing w:before="5" w:line="237" w:lineRule="auto"/>
        <w:ind w:left="959" w:firstLine="1013"/>
      </w:pPr>
      <w:r>
        <w:rPr>
          <w:lang w:val="ru-RU"/>
        </w:rPr>
        <w:t>Глагольная</w:t>
      </w:r>
      <w:r w:rsidRPr="006A7EDF">
        <w:rPr>
          <w:spacing w:val="9"/>
        </w:rPr>
        <w:t xml:space="preserve"> </w:t>
      </w:r>
      <w:r>
        <w:rPr>
          <w:lang w:val="ru-RU"/>
        </w:rPr>
        <w:t>конструкция</w:t>
      </w:r>
      <w:r w:rsidRPr="006A7EDF">
        <w:rPr>
          <w:spacing w:val="13"/>
        </w:rPr>
        <w:t xml:space="preserve"> </w:t>
      </w:r>
      <w:r w:rsidRPr="006A7EDF">
        <w:t>have</w:t>
      </w:r>
      <w:r w:rsidRPr="006A7EDF">
        <w:rPr>
          <w:spacing w:val="11"/>
        </w:rPr>
        <w:t xml:space="preserve"> </w:t>
      </w:r>
      <w:r w:rsidRPr="006A7EDF">
        <w:t>got</w:t>
      </w:r>
      <w:r w:rsidRPr="006A7EDF">
        <w:rPr>
          <w:spacing w:val="13"/>
        </w:rPr>
        <w:t xml:space="preserve"> </w:t>
      </w:r>
      <w:r w:rsidRPr="006A7EDF">
        <w:t>(I’ve</w:t>
      </w:r>
      <w:r w:rsidRPr="006A7EDF">
        <w:rPr>
          <w:spacing w:val="11"/>
        </w:rPr>
        <w:t xml:space="preserve"> </w:t>
      </w:r>
      <w:r w:rsidRPr="006A7EDF">
        <w:t>got</w:t>
      </w:r>
      <w:r w:rsidRPr="006A7EDF">
        <w:rPr>
          <w:spacing w:val="13"/>
        </w:rPr>
        <w:t xml:space="preserve"> </w:t>
      </w:r>
      <w:r w:rsidRPr="006A7EDF">
        <w:t>a</w:t>
      </w:r>
      <w:r w:rsidRPr="006A7EDF">
        <w:rPr>
          <w:spacing w:val="6"/>
        </w:rPr>
        <w:t xml:space="preserve"> </w:t>
      </w:r>
      <w:r w:rsidRPr="006A7EDF">
        <w:t>cat.</w:t>
      </w:r>
      <w:r w:rsidRPr="006A7EDF">
        <w:rPr>
          <w:spacing w:val="15"/>
        </w:rPr>
        <w:t xml:space="preserve"> </w:t>
      </w:r>
      <w:r w:rsidRPr="006A7EDF">
        <w:t>He’s/She’s</w:t>
      </w:r>
      <w:r w:rsidRPr="006A7EDF">
        <w:rPr>
          <w:spacing w:val="10"/>
        </w:rPr>
        <w:t xml:space="preserve"> </w:t>
      </w:r>
      <w:r w:rsidRPr="006A7EDF">
        <w:t>got</w:t>
      </w:r>
      <w:r w:rsidRPr="006A7EDF">
        <w:rPr>
          <w:spacing w:val="16"/>
        </w:rPr>
        <w:t xml:space="preserve"> </w:t>
      </w:r>
      <w:r w:rsidRPr="006A7EDF">
        <w:t>a</w:t>
      </w:r>
      <w:r w:rsidRPr="006A7EDF">
        <w:rPr>
          <w:spacing w:val="6"/>
        </w:rPr>
        <w:t xml:space="preserve"> </w:t>
      </w:r>
      <w:r w:rsidRPr="006A7EDF">
        <w:t>cat.</w:t>
      </w:r>
      <w:r w:rsidRPr="006A7EDF">
        <w:rPr>
          <w:spacing w:val="10"/>
        </w:rPr>
        <w:t xml:space="preserve"> </w:t>
      </w:r>
      <w:r w:rsidRPr="006A7EDF">
        <w:t>Have</w:t>
      </w:r>
      <w:r w:rsidRPr="006A7EDF">
        <w:rPr>
          <w:spacing w:val="16"/>
        </w:rPr>
        <w:t xml:space="preserve"> </w:t>
      </w:r>
      <w:r w:rsidRPr="006A7EDF">
        <w:t>you</w:t>
      </w:r>
      <w:r w:rsidRPr="006A7EDF">
        <w:rPr>
          <w:spacing w:val="12"/>
        </w:rPr>
        <w:t xml:space="preserve"> </w:t>
      </w:r>
      <w:r w:rsidRPr="006A7EDF">
        <w:t>got</w:t>
      </w:r>
      <w:r w:rsidRPr="006A7EDF">
        <w:rPr>
          <w:spacing w:val="17"/>
        </w:rPr>
        <w:t xml:space="preserve"> </w:t>
      </w:r>
      <w:r w:rsidRPr="006A7EDF">
        <w:t>a</w:t>
      </w:r>
      <w:r w:rsidRPr="006A7EDF">
        <w:rPr>
          <w:spacing w:val="-57"/>
        </w:rPr>
        <w:t xml:space="preserve"> </w:t>
      </w:r>
      <w:r w:rsidRPr="006A7EDF">
        <w:t>cat?</w:t>
      </w:r>
      <w:r w:rsidRPr="006A7EDF">
        <w:rPr>
          <w:spacing w:val="-4"/>
        </w:rPr>
        <w:t xml:space="preserve"> </w:t>
      </w:r>
      <w:r w:rsidRPr="006A7EDF">
        <w:t>—</w:t>
      </w:r>
      <w:r w:rsidRPr="006A7EDF">
        <w:rPr>
          <w:spacing w:val="2"/>
        </w:rPr>
        <w:t xml:space="preserve"> </w:t>
      </w:r>
      <w:r w:rsidRPr="006A7EDF">
        <w:t>Yes,</w:t>
      </w:r>
      <w:r w:rsidRPr="006A7EDF">
        <w:rPr>
          <w:spacing w:val="3"/>
        </w:rPr>
        <w:t xml:space="preserve"> </w:t>
      </w:r>
      <w:r w:rsidRPr="006A7EDF">
        <w:t>I</w:t>
      </w:r>
      <w:r w:rsidRPr="006A7EDF">
        <w:rPr>
          <w:spacing w:val="-1"/>
        </w:rPr>
        <w:t xml:space="preserve"> </w:t>
      </w:r>
      <w:r w:rsidRPr="006A7EDF">
        <w:t>have./No,</w:t>
      </w:r>
      <w:r w:rsidRPr="006A7EDF">
        <w:rPr>
          <w:spacing w:val="-2"/>
        </w:rPr>
        <w:t xml:space="preserve"> </w:t>
      </w:r>
      <w:r w:rsidRPr="006A7EDF">
        <w:t>I</w:t>
      </w:r>
      <w:r w:rsidRPr="006A7EDF">
        <w:rPr>
          <w:spacing w:val="-1"/>
        </w:rPr>
        <w:t xml:space="preserve"> </w:t>
      </w:r>
      <w:r w:rsidRPr="006A7EDF">
        <w:t>haven’t.</w:t>
      </w:r>
      <w:r w:rsidRPr="006A7EDF">
        <w:rPr>
          <w:spacing w:val="3"/>
        </w:rPr>
        <w:t xml:space="preserve"> </w:t>
      </w:r>
      <w:r w:rsidRPr="006A7EDF">
        <w:t>What</w:t>
      </w:r>
      <w:r w:rsidRPr="006A7EDF">
        <w:rPr>
          <w:spacing w:val="7"/>
        </w:rPr>
        <w:t xml:space="preserve"> </w:t>
      </w:r>
      <w:r w:rsidRPr="006A7EDF">
        <w:t>have</w:t>
      </w:r>
      <w:r w:rsidRPr="006A7EDF">
        <w:rPr>
          <w:spacing w:val="5"/>
        </w:rPr>
        <w:t xml:space="preserve"> </w:t>
      </w:r>
      <w:r w:rsidRPr="006A7EDF">
        <w:t>you</w:t>
      </w:r>
      <w:r w:rsidRPr="006A7EDF">
        <w:rPr>
          <w:spacing w:val="2"/>
        </w:rPr>
        <w:t xml:space="preserve"> </w:t>
      </w:r>
      <w:r w:rsidRPr="006A7EDF">
        <w:t>got?).</w:t>
      </w:r>
    </w:p>
    <w:p w:rsidR="00C07E73" w:rsidRDefault="003A1872">
      <w:pPr>
        <w:widowControl w:val="0"/>
        <w:autoSpaceDE w:val="0"/>
        <w:autoSpaceDN w:val="0"/>
        <w:spacing w:before="6" w:line="237" w:lineRule="auto"/>
        <w:ind w:left="959" w:right="138" w:firstLine="955"/>
        <w:rPr>
          <w:lang w:val="ru-RU"/>
        </w:rPr>
      </w:pPr>
      <w:r>
        <w:rPr>
          <w:spacing w:val="-1"/>
          <w:lang w:val="ru-RU"/>
        </w:rPr>
        <w:t>Модальный</w:t>
      </w:r>
      <w:r>
        <w:rPr>
          <w:spacing w:val="-16"/>
          <w:lang w:val="ru-RU"/>
        </w:rPr>
        <w:t xml:space="preserve"> </w:t>
      </w:r>
      <w:r>
        <w:rPr>
          <w:spacing w:val="-1"/>
          <w:lang w:val="ru-RU"/>
        </w:rPr>
        <w:t>глагол</w:t>
      </w:r>
      <w:r>
        <w:rPr>
          <w:spacing w:val="-12"/>
          <w:lang w:val="ru-RU"/>
        </w:rPr>
        <w:t xml:space="preserve"> </w:t>
      </w:r>
      <w:r>
        <w:rPr>
          <w:spacing w:val="-1"/>
          <w:lang w:val="ru-RU"/>
        </w:rPr>
        <w:t>can:</w:t>
      </w:r>
      <w:r>
        <w:rPr>
          <w:spacing w:val="-12"/>
          <w:lang w:val="ru-RU"/>
        </w:rPr>
        <w:t xml:space="preserve"> </w:t>
      </w:r>
      <w:r>
        <w:rPr>
          <w:spacing w:val="-1"/>
          <w:lang w:val="ru-RU"/>
        </w:rPr>
        <w:t>для</w:t>
      </w:r>
      <w:r>
        <w:rPr>
          <w:spacing w:val="-12"/>
          <w:lang w:val="ru-RU"/>
        </w:rPr>
        <w:t xml:space="preserve"> </w:t>
      </w:r>
      <w:r>
        <w:rPr>
          <w:spacing w:val="-1"/>
          <w:lang w:val="ru-RU"/>
        </w:rPr>
        <w:t>выражения</w:t>
      </w:r>
      <w:r>
        <w:rPr>
          <w:spacing w:val="-17"/>
          <w:lang w:val="ru-RU"/>
        </w:rPr>
        <w:t xml:space="preserve"> </w:t>
      </w:r>
      <w:r>
        <w:rPr>
          <w:spacing w:val="-1"/>
          <w:lang w:val="ru-RU"/>
        </w:rPr>
        <w:t>умения</w:t>
      </w:r>
      <w:r>
        <w:rPr>
          <w:spacing w:val="-12"/>
          <w:lang w:val="ru-RU"/>
        </w:rPr>
        <w:t xml:space="preserve"> </w:t>
      </w:r>
      <w:r>
        <w:rPr>
          <w:spacing w:val="-1"/>
          <w:lang w:val="ru-RU"/>
        </w:rPr>
        <w:t>(I</w:t>
      </w:r>
      <w:r>
        <w:rPr>
          <w:spacing w:val="-11"/>
          <w:lang w:val="ru-RU"/>
        </w:rPr>
        <w:t xml:space="preserve"> </w:t>
      </w:r>
      <w:r>
        <w:rPr>
          <w:lang w:val="ru-RU"/>
        </w:rPr>
        <w:t>can</w:t>
      </w:r>
      <w:r>
        <w:rPr>
          <w:spacing w:val="-17"/>
          <w:lang w:val="ru-RU"/>
        </w:rPr>
        <w:t xml:space="preserve"> </w:t>
      </w:r>
      <w:r>
        <w:rPr>
          <w:lang w:val="ru-RU"/>
        </w:rPr>
        <w:t>play</w:t>
      </w:r>
      <w:r>
        <w:rPr>
          <w:spacing w:val="-17"/>
          <w:lang w:val="ru-RU"/>
        </w:rPr>
        <w:t xml:space="preserve"> </w:t>
      </w:r>
      <w:r>
        <w:rPr>
          <w:lang w:val="ru-RU"/>
        </w:rPr>
        <w:t>tennis.)</w:t>
      </w:r>
      <w:r>
        <w:rPr>
          <w:spacing w:val="-11"/>
          <w:lang w:val="ru-RU"/>
        </w:rPr>
        <w:t xml:space="preserve"> </w:t>
      </w:r>
      <w:r>
        <w:rPr>
          <w:lang w:val="ru-RU"/>
        </w:rPr>
        <w:t>и</w:t>
      </w:r>
      <w:r>
        <w:rPr>
          <w:spacing w:val="-12"/>
          <w:lang w:val="ru-RU"/>
        </w:rPr>
        <w:t xml:space="preserve"> </w:t>
      </w:r>
      <w:r>
        <w:rPr>
          <w:lang w:val="ru-RU"/>
        </w:rPr>
        <w:t>отсутствия</w:t>
      </w:r>
      <w:r>
        <w:rPr>
          <w:spacing w:val="-8"/>
          <w:lang w:val="ru-RU"/>
        </w:rPr>
        <w:t xml:space="preserve"> </w:t>
      </w:r>
      <w:r>
        <w:rPr>
          <w:lang w:val="ru-RU"/>
        </w:rPr>
        <w:t>умения</w:t>
      </w:r>
      <w:r>
        <w:rPr>
          <w:spacing w:val="-57"/>
          <w:lang w:val="ru-RU"/>
        </w:rPr>
        <w:t xml:space="preserve"> </w:t>
      </w:r>
      <w:r>
        <w:rPr>
          <w:lang w:val="ru-RU"/>
        </w:rPr>
        <w:t>(I</w:t>
      </w:r>
      <w:r>
        <w:rPr>
          <w:spacing w:val="2"/>
          <w:lang w:val="ru-RU"/>
        </w:rPr>
        <w:t xml:space="preserve"> </w:t>
      </w:r>
      <w:r>
        <w:rPr>
          <w:lang w:val="ru-RU"/>
        </w:rPr>
        <w:t>can’t</w:t>
      </w:r>
      <w:r>
        <w:rPr>
          <w:spacing w:val="6"/>
          <w:lang w:val="ru-RU"/>
        </w:rPr>
        <w:t xml:space="preserve"> </w:t>
      </w:r>
      <w:r>
        <w:rPr>
          <w:lang w:val="ru-RU"/>
        </w:rPr>
        <w:t>play</w:t>
      </w:r>
      <w:r>
        <w:rPr>
          <w:spacing w:val="-3"/>
          <w:lang w:val="ru-RU"/>
        </w:rPr>
        <w:t xml:space="preserve"> </w:t>
      </w:r>
      <w:r>
        <w:rPr>
          <w:lang w:val="ru-RU"/>
        </w:rPr>
        <w:t>chess.);</w:t>
      </w:r>
      <w:r>
        <w:rPr>
          <w:spacing w:val="-4"/>
          <w:lang w:val="ru-RU"/>
        </w:rPr>
        <w:t xml:space="preserve"> </w:t>
      </w:r>
      <w:r>
        <w:rPr>
          <w:lang w:val="ru-RU"/>
        </w:rPr>
        <w:t>для</w:t>
      </w:r>
      <w:r>
        <w:rPr>
          <w:spacing w:val="6"/>
          <w:lang w:val="ru-RU"/>
        </w:rPr>
        <w:t xml:space="preserve"> </w:t>
      </w:r>
      <w:r>
        <w:rPr>
          <w:lang w:val="ru-RU"/>
        </w:rPr>
        <w:t>получения</w:t>
      </w:r>
      <w:r>
        <w:rPr>
          <w:spacing w:val="1"/>
          <w:lang w:val="ru-RU"/>
        </w:rPr>
        <w:t xml:space="preserve"> </w:t>
      </w:r>
      <w:r>
        <w:rPr>
          <w:lang w:val="ru-RU"/>
        </w:rPr>
        <w:t>разрешения</w:t>
      </w:r>
      <w:r>
        <w:rPr>
          <w:spacing w:val="-3"/>
          <w:lang w:val="ru-RU"/>
        </w:rPr>
        <w:t xml:space="preserve"> </w:t>
      </w:r>
      <w:r>
        <w:rPr>
          <w:lang w:val="ru-RU"/>
        </w:rPr>
        <w:t>(Can</w:t>
      </w:r>
      <w:r>
        <w:rPr>
          <w:spacing w:val="-4"/>
          <w:lang w:val="ru-RU"/>
        </w:rPr>
        <w:t xml:space="preserve"> </w:t>
      </w:r>
      <w:r>
        <w:rPr>
          <w:lang w:val="ru-RU"/>
        </w:rPr>
        <w:t>I</w:t>
      </w:r>
      <w:r>
        <w:rPr>
          <w:spacing w:val="3"/>
          <w:lang w:val="ru-RU"/>
        </w:rPr>
        <w:t xml:space="preserve"> </w:t>
      </w:r>
      <w:r>
        <w:rPr>
          <w:lang w:val="ru-RU"/>
        </w:rPr>
        <w:t>go</w:t>
      </w:r>
      <w:r>
        <w:rPr>
          <w:spacing w:val="-4"/>
          <w:lang w:val="ru-RU"/>
        </w:rPr>
        <w:t xml:space="preserve"> </w:t>
      </w:r>
      <w:r>
        <w:rPr>
          <w:lang w:val="ru-RU"/>
        </w:rPr>
        <w:t>out?).</w:t>
      </w:r>
    </w:p>
    <w:p w:rsidR="00C07E73" w:rsidRDefault="003A1872">
      <w:pPr>
        <w:widowControl w:val="0"/>
        <w:autoSpaceDE w:val="0"/>
        <w:autoSpaceDN w:val="0"/>
        <w:spacing w:before="6" w:line="237" w:lineRule="auto"/>
        <w:ind w:left="959" w:firstLine="710"/>
        <w:rPr>
          <w:lang w:val="ru-RU"/>
        </w:rPr>
      </w:pPr>
      <w:r>
        <w:rPr>
          <w:lang w:val="ru-RU"/>
        </w:rPr>
        <w:t>Определённый,</w:t>
      </w:r>
      <w:r>
        <w:rPr>
          <w:spacing w:val="1"/>
          <w:lang w:val="ru-RU"/>
        </w:rPr>
        <w:t xml:space="preserve"> </w:t>
      </w:r>
      <w:r>
        <w:rPr>
          <w:lang w:val="ru-RU"/>
        </w:rPr>
        <w:t>неопределённый</w:t>
      </w:r>
      <w:r>
        <w:rPr>
          <w:spacing w:val="1"/>
          <w:lang w:val="ru-RU"/>
        </w:rPr>
        <w:t xml:space="preserve"> </w:t>
      </w:r>
      <w:r>
        <w:rPr>
          <w:lang w:val="ru-RU"/>
        </w:rPr>
        <w:t>и</w:t>
      </w:r>
      <w:r>
        <w:rPr>
          <w:spacing w:val="1"/>
          <w:lang w:val="ru-RU"/>
        </w:rPr>
        <w:t xml:space="preserve"> </w:t>
      </w:r>
      <w:r>
        <w:rPr>
          <w:lang w:val="ru-RU"/>
        </w:rPr>
        <w:t>нулевой</w:t>
      </w:r>
      <w:r>
        <w:rPr>
          <w:spacing w:val="1"/>
          <w:lang w:val="ru-RU"/>
        </w:rPr>
        <w:t xml:space="preserve"> </w:t>
      </w:r>
      <w:r>
        <w:rPr>
          <w:lang w:val="ru-RU"/>
        </w:rPr>
        <w:t>артикли</w:t>
      </w:r>
      <w:r>
        <w:rPr>
          <w:spacing w:val="1"/>
          <w:lang w:val="ru-RU"/>
        </w:rPr>
        <w:t xml:space="preserve"> </w:t>
      </w:r>
      <w:r>
        <w:rPr>
          <w:lang w:val="ru-RU"/>
        </w:rPr>
        <w:t>c</w:t>
      </w:r>
      <w:r>
        <w:rPr>
          <w:spacing w:val="1"/>
          <w:lang w:val="ru-RU"/>
        </w:rPr>
        <w:t xml:space="preserve"> </w:t>
      </w:r>
      <w:r>
        <w:rPr>
          <w:lang w:val="ru-RU"/>
        </w:rPr>
        <w:t>именами</w:t>
      </w:r>
      <w:r>
        <w:rPr>
          <w:spacing w:val="1"/>
          <w:lang w:val="ru-RU"/>
        </w:rPr>
        <w:t xml:space="preserve"> </w:t>
      </w:r>
      <w:r>
        <w:rPr>
          <w:lang w:val="ru-RU"/>
        </w:rPr>
        <w:t>существительными</w:t>
      </w:r>
      <w:r>
        <w:rPr>
          <w:spacing w:val="-57"/>
          <w:lang w:val="ru-RU"/>
        </w:rPr>
        <w:t xml:space="preserve"> </w:t>
      </w:r>
      <w:r>
        <w:rPr>
          <w:lang w:val="ru-RU"/>
        </w:rPr>
        <w:t>(наиболее распространённые</w:t>
      </w:r>
      <w:r>
        <w:rPr>
          <w:spacing w:val="1"/>
          <w:lang w:val="ru-RU"/>
        </w:rPr>
        <w:t xml:space="preserve"> </w:t>
      </w:r>
      <w:r>
        <w:rPr>
          <w:lang w:val="ru-RU"/>
        </w:rPr>
        <w:t>случаи).</w:t>
      </w:r>
    </w:p>
    <w:p w:rsidR="00C07E73" w:rsidRDefault="003A1872">
      <w:pPr>
        <w:widowControl w:val="0"/>
        <w:tabs>
          <w:tab w:val="left" w:pos="4164"/>
          <w:tab w:val="left" w:pos="4615"/>
          <w:tab w:val="left" w:pos="6461"/>
          <w:tab w:val="left" w:pos="7310"/>
          <w:tab w:val="left" w:pos="8955"/>
          <w:tab w:val="left" w:pos="9415"/>
          <w:tab w:val="left" w:pos="10461"/>
        </w:tabs>
        <w:autoSpaceDE w:val="0"/>
        <w:autoSpaceDN w:val="0"/>
        <w:spacing w:before="5" w:line="237" w:lineRule="auto"/>
        <w:ind w:left="959" w:right="152" w:firstLine="1133"/>
        <w:rPr>
          <w:lang w:val="ru-RU"/>
        </w:rPr>
      </w:pPr>
      <w:r>
        <w:rPr>
          <w:lang w:val="ru-RU"/>
        </w:rPr>
        <w:t>Существительные</w:t>
      </w:r>
      <w:r>
        <w:rPr>
          <w:lang w:val="ru-RU"/>
        </w:rPr>
        <w:tab/>
        <w:t>во</w:t>
      </w:r>
      <w:r>
        <w:rPr>
          <w:lang w:val="ru-RU"/>
        </w:rPr>
        <w:tab/>
        <w:t>множественном</w:t>
      </w:r>
      <w:r>
        <w:rPr>
          <w:lang w:val="ru-RU"/>
        </w:rPr>
        <w:tab/>
        <w:t>числе,</w:t>
      </w:r>
      <w:r>
        <w:rPr>
          <w:lang w:val="ru-RU"/>
        </w:rPr>
        <w:tab/>
        <w:t>образованные</w:t>
      </w:r>
      <w:r>
        <w:rPr>
          <w:lang w:val="ru-RU"/>
        </w:rPr>
        <w:tab/>
        <w:t>по</w:t>
      </w:r>
      <w:r>
        <w:rPr>
          <w:lang w:val="ru-RU"/>
        </w:rPr>
        <w:tab/>
        <w:t>правилу</w:t>
      </w:r>
      <w:r>
        <w:rPr>
          <w:lang w:val="ru-RU"/>
        </w:rPr>
        <w:tab/>
      </w:r>
      <w:r>
        <w:rPr>
          <w:spacing w:val="-1"/>
          <w:lang w:val="ru-RU"/>
        </w:rPr>
        <w:t>и</w:t>
      </w:r>
      <w:r>
        <w:rPr>
          <w:spacing w:val="-57"/>
          <w:lang w:val="ru-RU"/>
        </w:rPr>
        <w:t xml:space="preserve"> </w:t>
      </w:r>
      <w:r>
        <w:rPr>
          <w:lang w:val="ru-RU"/>
        </w:rPr>
        <w:t>исключения</w:t>
      </w:r>
      <w:r>
        <w:rPr>
          <w:spacing w:val="1"/>
          <w:lang w:val="ru-RU"/>
        </w:rPr>
        <w:t xml:space="preserve"> </w:t>
      </w:r>
      <w:r>
        <w:rPr>
          <w:lang w:val="ru-RU"/>
        </w:rPr>
        <w:t>(a</w:t>
      </w:r>
      <w:r>
        <w:rPr>
          <w:spacing w:val="1"/>
          <w:lang w:val="ru-RU"/>
        </w:rPr>
        <w:t xml:space="preserve"> </w:t>
      </w:r>
      <w:r>
        <w:rPr>
          <w:lang w:val="ru-RU"/>
        </w:rPr>
        <w:t>book</w:t>
      </w:r>
      <w:r>
        <w:rPr>
          <w:spacing w:val="4"/>
          <w:lang w:val="ru-RU"/>
        </w:rPr>
        <w:t xml:space="preserve"> </w:t>
      </w:r>
      <w:r>
        <w:rPr>
          <w:lang w:val="ru-RU"/>
        </w:rPr>
        <w:t>—</w:t>
      </w:r>
      <w:r>
        <w:rPr>
          <w:spacing w:val="-4"/>
          <w:lang w:val="ru-RU"/>
        </w:rPr>
        <w:t xml:space="preserve"> </w:t>
      </w:r>
      <w:r>
        <w:rPr>
          <w:lang w:val="ru-RU"/>
        </w:rPr>
        <w:t>books;</w:t>
      </w:r>
      <w:r>
        <w:rPr>
          <w:spacing w:val="-3"/>
          <w:lang w:val="ru-RU"/>
        </w:rPr>
        <w:t xml:space="preserve"> </w:t>
      </w:r>
      <w:r>
        <w:rPr>
          <w:lang w:val="ru-RU"/>
        </w:rPr>
        <w:t>a</w:t>
      </w:r>
      <w:r>
        <w:rPr>
          <w:spacing w:val="6"/>
          <w:lang w:val="ru-RU"/>
        </w:rPr>
        <w:t xml:space="preserve"> </w:t>
      </w:r>
      <w:r>
        <w:rPr>
          <w:lang w:val="ru-RU"/>
        </w:rPr>
        <w:t>man</w:t>
      </w:r>
      <w:r>
        <w:rPr>
          <w:spacing w:val="-2"/>
          <w:lang w:val="ru-RU"/>
        </w:rPr>
        <w:t xml:space="preserve"> </w:t>
      </w:r>
      <w:r>
        <w:rPr>
          <w:lang w:val="ru-RU"/>
        </w:rPr>
        <w:t>—</w:t>
      </w:r>
      <w:r>
        <w:rPr>
          <w:spacing w:val="7"/>
          <w:lang w:val="ru-RU"/>
        </w:rPr>
        <w:t xml:space="preserve"> </w:t>
      </w:r>
      <w:r>
        <w:rPr>
          <w:lang w:val="ru-RU"/>
        </w:rPr>
        <w:t>men).</w:t>
      </w:r>
    </w:p>
    <w:p w:rsidR="00C07E73" w:rsidRDefault="003A1872">
      <w:pPr>
        <w:widowControl w:val="0"/>
        <w:autoSpaceDE w:val="0"/>
        <w:autoSpaceDN w:val="0"/>
        <w:spacing w:before="6" w:line="237" w:lineRule="auto"/>
        <w:ind w:left="959" w:firstLine="1133"/>
        <w:rPr>
          <w:lang w:val="ru-RU"/>
        </w:rPr>
      </w:pPr>
      <w:r>
        <w:rPr>
          <w:spacing w:val="-1"/>
          <w:lang w:val="ru-RU"/>
        </w:rPr>
        <w:t>Личные</w:t>
      </w:r>
      <w:r w:rsidRPr="006A7EDF">
        <w:rPr>
          <w:spacing w:val="-17"/>
        </w:rPr>
        <w:t xml:space="preserve"> </w:t>
      </w:r>
      <w:r>
        <w:rPr>
          <w:spacing w:val="-1"/>
          <w:lang w:val="ru-RU"/>
        </w:rPr>
        <w:t>местоимения</w:t>
      </w:r>
      <w:r w:rsidRPr="006A7EDF">
        <w:rPr>
          <w:spacing w:val="-11"/>
        </w:rPr>
        <w:t xml:space="preserve"> </w:t>
      </w:r>
      <w:r w:rsidRPr="006A7EDF">
        <w:rPr>
          <w:spacing w:val="-1"/>
        </w:rPr>
        <w:t>(I,</w:t>
      </w:r>
      <w:r w:rsidRPr="006A7EDF">
        <w:rPr>
          <w:spacing w:val="-14"/>
        </w:rPr>
        <w:t xml:space="preserve"> </w:t>
      </w:r>
      <w:r w:rsidRPr="006A7EDF">
        <w:rPr>
          <w:spacing w:val="-1"/>
        </w:rPr>
        <w:t>you,</w:t>
      </w:r>
      <w:r w:rsidRPr="006A7EDF">
        <w:rPr>
          <w:spacing w:val="-10"/>
        </w:rPr>
        <w:t xml:space="preserve"> </w:t>
      </w:r>
      <w:r w:rsidRPr="006A7EDF">
        <w:rPr>
          <w:spacing w:val="-1"/>
        </w:rPr>
        <w:t>he/she/it,</w:t>
      </w:r>
      <w:r w:rsidRPr="006A7EDF">
        <w:rPr>
          <w:spacing w:val="-10"/>
        </w:rPr>
        <w:t xml:space="preserve"> </w:t>
      </w:r>
      <w:r w:rsidRPr="006A7EDF">
        <w:rPr>
          <w:spacing w:val="-1"/>
        </w:rPr>
        <w:t>we,</w:t>
      </w:r>
      <w:r w:rsidRPr="006A7EDF">
        <w:rPr>
          <w:spacing w:val="-14"/>
        </w:rPr>
        <w:t xml:space="preserve"> </w:t>
      </w:r>
      <w:r w:rsidRPr="006A7EDF">
        <w:rPr>
          <w:spacing w:val="-1"/>
        </w:rPr>
        <w:t>they).</w:t>
      </w:r>
      <w:r w:rsidRPr="006A7EDF">
        <w:rPr>
          <w:spacing w:val="-6"/>
        </w:rPr>
        <w:t xml:space="preserve"> </w:t>
      </w:r>
      <w:r>
        <w:rPr>
          <w:spacing w:val="-1"/>
          <w:lang w:val="ru-RU"/>
        </w:rPr>
        <w:t>Притяжательные</w:t>
      </w:r>
      <w:r w:rsidRPr="006A7EDF">
        <w:rPr>
          <w:spacing w:val="-10"/>
        </w:rPr>
        <w:t xml:space="preserve"> </w:t>
      </w:r>
      <w:r>
        <w:rPr>
          <w:lang w:val="ru-RU"/>
        </w:rPr>
        <w:t>местоимения</w:t>
      </w:r>
      <w:r w:rsidRPr="006A7EDF">
        <w:rPr>
          <w:spacing w:val="-15"/>
        </w:rPr>
        <w:t xml:space="preserve"> </w:t>
      </w:r>
      <w:r w:rsidRPr="006A7EDF">
        <w:t>(my,</w:t>
      </w:r>
      <w:r w:rsidRPr="006A7EDF">
        <w:rPr>
          <w:spacing w:val="-57"/>
        </w:rPr>
        <w:t xml:space="preserve"> </w:t>
      </w:r>
      <w:r w:rsidRPr="006A7EDF">
        <w:t>your,</w:t>
      </w:r>
      <w:r w:rsidRPr="006A7EDF">
        <w:rPr>
          <w:spacing w:val="3"/>
        </w:rPr>
        <w:t xml:space="preserve"> </w:t>
      </w:r>
      <w:r w:rsidRPr="006A7EDF">
        <w:t>his/her/its,</w:t>
      </w:r>
      <w:r w:rsidRPr="006A7EDF">
        <w:rPr>
          <w:spacing w:val="3"/>
        </w:rPr>
        <w:t xml:space="preserve"> </w:t>
      </w:r>
      <w:r w:rsidRPr="006A7EDF">
        <w:t>our,</w:t>
      </w:r>
      <w:r w:rsidRPr="006A7EDF">
        <w:rPr>
          <w:spacing w:val="-6"/>
        </w:rPr>
        <w:t xml:space="preserve"> </w:t>
      </w:r>
      <w:r w:rsidRPr="006A7EDF">
        <w:t>their).</w:t>
      </w:r>
      <w:r w:rsidRPr="006A7EDF">
        <w:rPr>
          <w:spacing w:val="9"/>
        </w:rPr>
        <w:t xml:space="preserve"> </w:t>
      </w:r>
      <w:r>
        <w:rPr>
          <w:lang w:val="ru-RU"/>
        </w:rPr>
        <w:t>Указательные местоимения</w:t>
      </w:r>
      <w:r>
        <w:rPr>
          <w:spacing w:val="-4"/>
          <w:lang w:val="ru-RU"/>
        </w:rPr>
        <w:t xml:space="preserve"> </w:t>
      </w:r>
      <w:r>
        <w:rPr>
          <w:lang w:val="ru-RU"/>
        </w:rPr>
        <w:t>(this</w:t>
      </w:r>
      <w:r>
        <w:rPr>
          <w:spacing w:val="2"/>
          <w:lang w:val="ru-RU"/>
        </w:rPr>
        <w:t xml:space="preserve"> </w:t>
      </w:r>
      <w:r>
        <w:rPr>
          <w:lang w:val="ru-RU"/>
        </w:rPr>
        <w:t>—</w:t>
      </w:r>
      <w:r>
        <w:rPr>
          <w:spacing w:val="1"/>
          <w:lang w:val="ru-RU"/>
        </w:rPr>
        <w:t xml:space="preserve"> </w:t>
      </w:r>
      <w:r>
        <w:rPr>
          <w:lang w:val="ru-RU"/>
        </w:rPr>
        <w:t>these).</w:t>
      </w:r>
    </w:p>
    <w:p w:rsidR="00C07E73" w:rsidRDefault="003A1872">
      <w:pPr>
        <w:widowControl w:val="0"/>
        <w:autoSpaceDE w:val="0"/>
        <w:autoSpaceDN w:val="0"/>
        <w:spacing w:before="4" w:line="275" w:lineRule="exact"/>
        <w:ind w:left="2035"/>
        <w:rPr>
          <w:lang w:val="ru-RU"/>
        </w:rPr>
      </w:pPr>
      <w:r>
        <w:rPr>
          <w:lang w:val="ru-RU"/>
        </w:rPr>
        <w:t>Количественные</w:t>
      </w:r>
      <w:r>
        <w:rPr>
          <w:spacing w:val="-3"/>
          <w:lang w:val="ru-RU"/>
        </w:rPr>
        <w:t xml:space="preserve"> </w:t>
      </w:r>
      <w:r>
        <w:rPr>
          <w:lang w:val="ru-RU"/>
        </w:rPr>
        <w:t>числительные</w:t>
      </w:r>
      <w:r>
        <w:rPr>
          <w:spacing w:val="-7"/>
          <w:lang w:val="ru-RU"/>
        </w:rPr>
        <w:t xml:space="preserve"> </w:t>
      </w:r>
      <w:r>
        <w:rPr>
          <w:lang w:val="ru-RU"/>
        </w:rPr>
        <w:t>(1–12).</w:t>
      </w:r>
    </w:p>
    <w:p w:rsidR="00C07E73" w:rsidRPr="006A7EDF" w:rsidRDefault="003A1872">
      <w:pPr>
        <w:widowControl w:val="0"/>
        <w:autoSpaceDE w:val="0"/>
        <w:autoSpaceDN w:val="0"/>
        <w:spacing w:line="242" w:lineRule="auto"/>
        <w:ind w:left="2035" w:right="1779"/>
      </w:pPr>
      <w:r>
        <w:rPr>
          <w:lang w:val="ru-RU"/>
        </w:rPr>
        <w:t>Вопросительные</w:t>
      </w:r>
      <w:r>
        <w:rPr>
          <w:spacing w:val="-3"/>
          <w:lang w:val="ru-RU"/>
        </w:rPr>
        <w:t xml:space="preserve"> </w:t>
      </w:r>
      <w:r>
        <w:rPr>
          <w:lang w:val="ru-RU"/>
        </w:rPr>
        <w:t>слова</w:t>
      </w:r>
      <w:r>
        <w:rPr>
          <w:spacing w:val="-8"/>
          <w:lang w:val="ru-RU"/>
        </w:rPr>
        <w:t xml:space="preserve"> </w:t>
      </w:r>
      <w:r>
        <w:rPr>
          <w:lang w:val="ru-RU"/>
        </w:rPr>
        <w:t>(who, what,</w:t>
      </w:r>
      <w:r>
        <w:rPr>
          <w:spacing w:val="-4"/>
          <w:lang w:val="ru-RU"/>
        </w:rPr>
        <w:t xml:space="preserve"> </w:t>
      </w:r>
      <w:r>
        <w:rPr>
          <w:lang w:val="ru-RU"/>
        </w:rPr>
        <w:t>how,</w:t>
      </w:r>
      <w:r>
        <w:rPr>
          <w:spacing w:val="-3"/>
          <w:lang w:val="ru-RU"/>
        </w:rPr>
        <w:t xml:space="preserve"> </w:t>
      </w:r>
      <w:r>
        <w:rPr>
          <w:lang w:val="ru-RU"/>
        </w:rPr>
        <w:t>where, how</w:t>
      </w:r>
      <w:r>
        <w:rPr>
          <w:spacing w:val="-7"/>
          <w:lang w:val="ru-RU"/>
        </w:rPr>
        <w:t xml:space="preserve"> </w:t>
      </w:r>
      <w:r>
        <w:rPr>
          <w:lang w:val="ru-RU"/>
        </w:rPr>
        <w:t>many).</w:t>
      </w:r>
      <w:r>
        <w:rPr>
          <w:spacing w:val="-57"/>
          <w:lang w:val="ru-RU"/>
        </w:rPr>
        <w:t xml:space="preserve"> </w:t>
      </w:r>
      <w:r>
        <w:rPr>
          <w:lang w:val="ru-RU"/>
        </w:rPr>
        <w:t>Предлоги</w:t>
      </w:r>
      <w:r w:rsidRPr="006A7EDF">
        <w:rPr>
          <w:spacing w:val="-2"/>
        </w:rPr>
        <w:t xml:space="preserve"> </w:t>
      </w:r>
      <w:r>
        <w:rPr>
          <w:lang w:val="ru-RU"/>
        </w:rPr>
        <w:t>места</w:t>
      </w:r>
      <w:r w:rsidRPr="006A7EDF">
        <w:rPr>
          <w:spacing w:val="2"/>
        </w:rPr>
        <w:t xml:space="preserve"> </w:t>
      </w:r>
      <w:r w:rsidRPr="006A7EDF">
        <w:t>(in,</w:t>
      </w:r>
      <w:r w:rsidRPr="006A7EDF">
        <w:rPr>
          <w:spacing w:val="3"/>
        </w:rPr>
        <w:t xml:space="preserve"> </w:t>
      </w:r>
      <w:r w:rsidRPr="006A7EDF">
        <w:t>on,</w:t>
      </w:r>
      <w:r w:rsidRPr="006A7EDF">
        <w:rPr>
          <w:spacing w:val="4"/>
        </w:rPr>
        <w:t xml:space="preserve"> </w:t>
      </w:r>
      <w:r w:rsidRPr="006A7EDF">
        <w:t>near,</w:t>
      </w:r>
      <w:r w:rsidRPr="006A7EDF">
        <w:rPr>
          <w:spacing w:val="3"/>
        </w:rPr>
        <w:t xml:space="preserve"> </w:t>
      </w:r>
      <w:r w:rsidRPr="006A7EDF">
        <w:t>under).</w:t>
      </w:r>
    </w:p>
    <w:p w:rsidR="00C07E73" w:rsidRDefault="003A1872">
      <w:pPr>
        <w:widowControl w:val="0"/>
        <w:autoSpaceDE w:val="0"/>
        <w:autoSpaceDN w:val="0"/>
        <w:spacing w:line="271" w:lineRule="exact"/>
        <w:ind w:left="2035"/>
        <w:rPr>
          <w:lang w:val="ru-RU"/>
        </w:rPr>
      </w:pPr>
      <w:r>
        <w:rPr>
          <w:lang w:val="ru-RU"/>
        </w:rPr>
        <w:t>Союзы</w:t>
      </w:r>
      <w:r>
        <w:rPr>
          <w:spacing w:val="-1"/>
          <w:lang w:val="ru-RU"/>
        </w:rPr>
        <w:t xml:space="preserve"> </w:t>
      </w:r>
      <w:r>
        <w:rPr>
          <w:lang w:val="ru-RU"/>
        </w:rPr>
        <w:t>and</w:t>
      </w:r>
      <w:r>
        <w:rPr>
          <w:spacing w:val="-2"/>
          <w:lang w:val="ru-RU"/>
        </w:rPr>
        <w:t xml:space="preserve"> </w:t>
      </w:r>
      <w:r>
        <w:rPr>
          <w:lang w:val="ru-RU"/>
        </w:rPr>
        <w:t>и</w:t>
      </w:r>
      <w:r>
        <w:rPr>
          <w:spacing w:val="-5"/>
          <w:lang w:val="ru-RU"/>
        </w:rPr>
        <w:t xml:space="preserve"> </w:t>
      </w:r>
      <w:r>
        <w:rPr>
          <w:lang w:val="ru-RU"/>
        </w:rPr>
        <w:t>but</w:t>
      </w:r>
      <w:r>
        <w:rPr>
          <w:spacing w:val="-2"/>
          <w:lang w:val="ru-RU"/>
        </w:rPr>
        <w:t xml:space="preserve"> </w:t>
      </w:r>
      <w:r>
        <w:rPr>
          <w:lang w:val="ru-RU"/>
        </w:rPr>
        <w:t>(c</w:t>
      </w:r>
      <w:r>
        <w:rPr>
          <w:spacing w:val="-7"/>
          <w:lang w:val="ru-RU"/>
        </w:rPr>
        <w:t xml:space="preserve"> </w:t>
      </w:r>
      <w:r>
        <w:rPr>
          <w:lang w:val="ru-RU"/>
        </w:rPr>
        <w:t>однородными</w:t>
      </w:r>
      <w:r>
        <w:rPr>
          <w:spacing w:val="-1"/>
          <w:lang w:val="ru-RU"/>
        </w:rPr>
        <w:t xml:space="preserve"> </w:t>
      </w:r>
      <w:r>
        <w:rPr>
          <w:lang w:val="ru-RU"/>
        </w:rPr>
        <w:t>членами).</w:t>
      </w:r>
    </w:p>
    <w:p w:rsidR="00C07E73" w:rsidRDefault="003A1872">
      <w:pPr>
        <w:widowControl w:val="0"/>
        <w:autoSpaceDE w:val="0"/>
        <w:autoSpaceDN w:val="0"/>
        <w:spacing w:before="6" w:line="272" w:lineRule="exact"/>
        <w:ind w:left="1670"/>
        <w:outlineLvl w:val="2"/>
        <w:rPr>
          <w:b/>
          <w:bCs/>
          <w:lang w:val="ru-RU"/>
        </w:rPr>
      </w:pPr>
      <w:r>
        <w:rPr>
          <w:b/>
          <w:bCs/>
          <w:lang w:val="ru-RU"/>
        </w:rPr>
        <w:t>Социокультурные</w:t>
      </w:r>
      <w:r>
        <w:rPr>
          <w:b/>
          <w:bCs/>
          <w:spacing w:val="-2"/>
          <w:lang w:val="ru-RU"/>
        </w:rPr>
        <w:t xml:space="preserve"> </w:t>
      </w:r>
      <w:r>
        <w:rPr>
          <w:b/>
          <w:bCs/>
          <w:lang w:val="ru-RU"/>
        </w:rPr>
        <w:t>знания</w:t>
      </w:r>
      <w:r>
        <w:rPr>
          <w:b/>
          <w:bCs/>
          <w:spacing w:val="-1"/>
          <w:lang w:val="ru-RU"/>
        </w:rPr>
        <w:t xml:space="preserve"> </w:t>
      </w:r>
      <w:r>
        <w:rPr>
          <w:b/>
          <w:bCs/>
          <w:lang w:val="ru-RU"/>
        </w:rPr>
        <w:t>и</w:t>
      </w:r>
      <w:r>
        <w:rPr>
          <w:b/>
          <w:bCs/>
          <w:spacing w:val="-4"/>
          <w:lang w:val="ru-RU"/>
        </w:rPr>
        <w:t xml:space="preserve"> </w:t>
      </w:r>
      <w:r>
        <w:rPr>
          <w:b/>
          <w:bCs/>
          <w:lang w:val="ru-RU"/>
        </w:rPr>
        <w:t>умения</w:t>
      </w:r>
    </w:p>
    <w:p w:rsidR="00C07E73" w:rsidRDefault="003A1872">
      <w:pPr>
        <w:widowControl w:val="0"/>
        <w:autoSpaceDE w:val="0"/>
        <w:autoSpaceDN w:val="0"/>
        <w:ind w:left="959" w:right="150" w:firstLine="1133"/>
        <w:jc w:val="both"/>
        <w:rPr>
          <w:lang w:val="ru-RU"/>
        </w:rPr>
      </w:pPr>
      <w:r>
        <w:rPr>
          <w:lang w:val="ru-RU"/>
        </w:rPr>
        <w:t>Знание</w:t>
      </w:r>
      <w:r>
        <w:rPr>
          <w:spacing w:val="1"/>
          <w:lang w:val="ru-RU"/>
        </w:rPr>
        <w:t xml:space="preserve"> </w:t>
      </w:r>
      <w:r>
        <w:rPr>
          <w:lang w:val="ru-RU"/>
        </w:rPr>
        <w:t>и</w:t>
      </w:r>
      <w:r>
        <w:rPr>
          <w:spacing w:val="1"/>
          <w:lang w:val="ru-RU"/>
        </w:rPr>
        <w:t xml:space="preserve"> </w:t>
      </w:r>
      <w:r>
        <w:rPr>
          <w:lang w:val="ru-RU"/>
        </w:rPr>
        <w:t>использование</w:t>
      </w:r>
      <w:r>
        <w:rPr>
          <w:spacing w:val="1"/>
          <w:lang w:val="ru-RU"/>
        </w:rPr>
        <w:t xml:space="preserve"> </w:t>
      </w:r>
      <w:r>
        <w:rPr>
          <w:lang w:val="ru-RU"/>
        </w:rPr>
        <w:t>некоторых</w:t>
      </w:r>
      <w:r>
        <w:rPr>
          <w:spacing w:val="1"/>
          <w:lang w:val="ru-RU"/>
        </w:rPr>
        <w:t xml:space="preserve"> </w:t>
      </w:r>
      <w:r>
        <w:rPr>
          <w:lang w:val="ru-RU"/>
        </w:rPr>
        <w:t>социокультурных</w:t>
      </w:r>
      <w:r>
        <w:rPr>
          <w:spacing w:val="1"/>
          <w:lang w:val="ru-RU"/>
        </w:rPr>
        <w:t xml:space="preserve"> </w:t>
      </w:r>
      <w:r>
        <w:rPr>
          <w:lang w:val="ru-RU"/>
        </w:rPr>
        <w:t>элементов</w:t>
      </w:r>
      <w:r>
        <w:rPr>
          <w:spacing w:val="1"/>
          <w:lang w:val="ru-RU"/>
        </w:rPr>
        <w:t xml:space="preserve"> </w:t>
      </w:r>
      <w:r>
        <w:rPr>
          <w:lang w:val="ru-RU"/>
        </w:rPr>
        <w:t>речевого</w:t>
      </w:r>
      <w:r>
        <w:rPr>
          <w:spacing w:val="1"/>
          <w:lang w:val="ru-RU"/>
        </w:rPr>
        <w:t xml:space="preserve"> </w:t>
      </w:r>
      <w:r>
        <w:rPr>
          <w:spacing w:val="-1"/>
          <w:lang w:val="ru-RU"/>
        </w:rPr>
        <w:t>поведенческого</w:t>
      </w:r>
      <w:r>
        <w:rPr>
          <w:spacing w:val="-8"/>
          <w:lang w:val="ru-RU"/>
        </w:rPr>
        <w:t xml:space="preserve"> </w:t>
      </w:r>
      <w:r>
        <w:rPr>
          <w:spacing w:val="-1"/>
          <w:lang w:val="ru-RU"/>
        </w:rPr>
        <w:t>этикета,</w:t>
      </w:r>
      <w:r>
        <w:rPr>
          <w:spacing w:val="-10"/>
          <w:lang w:val="ru-RU"/>
        </w:rPr>
        <w:t xml:space="preserve"> </w:t>
      </w:r>
      <w:r>
        <w:rPr>
          <w:spacing w:val="-1"/>
          <w:lang w:val="ru-RU"/>
        </w:rPr>
        <w:t>принятого</w:t>
      </w:r>
      <w:r>
        <w:rPr>
          <w:spacing w:val="-8"/>
          <w:lang w:val="ru-RU"/>
        </w:rPr>
        <w:t xml:space="preserve"> </w:t>
      </w:r>
      <w:r>
        <w:rPr>
          <w:spacing w:val="-1"/>
          <w:lang w:val="ru-RU"/>
        </w:rPr>
        <w:t>в</w:t>
      </w:r>
      <w:r>
        <w:rPr>
          <w:spacing w:val="-14"/>
          <w:lang w:val="ru-RU"/>
        </w:rPr>
        <w:t xml:space="preserve"> </w:t>
      </w:r>
      <w:r>
        <w:rPr>
          <w:spacing w:val="-1"/>
          <w:lang w:val="ru-RU"/>
        </w:rPr>
        <w:t>стране/</w:t>
      </w:r>
      <w:r>
        <w:rPr>
          <w:spacing w:val="-12"/>
          <w:lang w:val="ru-RU"/>
        </w:rPr>
        <w:t xml:space="preserve"> </w:t>
      </w:r>
      <w:r>
        <w:rPr>
          <w:spacing w:val="-1"/>
          <w:lang w:val="ru-RU"/>
        </w:rPr>
        <w:t>странах</w:t>
      </w:r>
      <w:r>
        <w:rPr>
          <w:spacing w:val="-16"/>
          <w:lang w:val="ru-RU"/>
        </w:rPr>
        <w:t xml:space="preserve"> </w:t>
      </w:r>
      <w:r>
        <w:rPr>
          <w:spacing w:val="-1"/>
          <w:lang w:val="ru-RU"/>
        </w:rPr>
        <w:t>изучаемого</w:t>
      </w:r>
      <w:r>
        <w:rPr>
          <w:spacing w:val="-8"/>
          <w:lang w:val="ru-RU"/>
        </w:rPr>
        <w:t xml:space="preserve"> </w:t>
      </w:r>
      <w:r>
        <w:rPr>
          <w:lang w:val="ru-RU"/>
        </w:rPr>
        <w:t>языка</w:t>
      </w:r>
      <w:r>
        <w:rPr>
          <w:spacing w:val="-12"/>
          <w:lang w:val="ru-RU"/>
        </w:rPr>
        <w:t xml:space="preserve"> </w:t>
      </w:r>
      <w:r>
        <w:rPr>
          <w:lang w:val="ru-RU"/>
        </w:rPr>
        <w:t>в</w:t>
      </w:r>
      <w:r>
        <w:rPr>
          <w:spacing w:val="-16"/>
          <w:lang w:val="ru-RU"/>
        </w:rPr>
        <w:t xml:space="preserve"> </w:t>
      </w:r>
      <w:r>
        <w:rPr>
          <w:lang w:val="ru-RU"/>
        </w:rPr>
        <w:t>некоторых</w:t>
      </w:r>
      <w:r>
        <w:rPr>
          <w:spacing w:val="-16"/>
          <w:lang w:val="ru-RU"/>
        </w:rPr>
        <w:t xml:space="preserve"> </w:t>
      </w:r>
      <w:r>
        <w:rPr>
          <w:lang w:val="ru-RU"/>
        </w:rPr>
        <w:t>ситуациях</w:t>
      </w:r>
      <w:r>
        <w:rPr>
          <w:spacing w:val="-58"/>
          <w:lang w:val="ru-RU"/>
        </w:rPr>
        <w:t xml:space="preserve"> </w:t>
      </w:r>
      <w:r>
        <w:rPr>
          <w:lang w:val="ru-RU"/>
        </w:rPr>
        <w:t>общения:</w:t>
      </w:r>
      <w:r>
        <w:rPr>
          <w:spacing w:val="1"/>
          <w:lang w:val="ru-RU"/>
        </w:rPr>
        <w:t xml:space="preserve"> </w:t>
      </w:r>
      <w:r>
        <w:rPr>
          <w:lang w:val="ru-RU"/>
        </w:rPr>
        <w:t>приветствие,</w:t>
      </w:r>
      <w:r>
        <w:rPr>
          <w:spacing w:val="1"/>
          <w:lang w:val="ru-RU"/>
        </w:rPr>
        <w:t xml:space="preserve"> </w:t>
      </w:r>
      <w:r>
        <w:rPr>
          <w:lang w:val="ru-RU"/>
        </w:rPr>
        <w:t>прощание,</w:t>
      </w:r>
      <w:r>
        <w:rPr>
          <w:spacing w:val="1"/>
          <w:lang w:val="ru-RU"/>
        </w:rPr>
        <w:t xml:space="preserve"> </w:t>
      </w:r>
      <w:r>
        <w:rPr>
          <w:lang w:val="ru-RU"/>
        </w:rPr>
        <w:t>знакомство,</w:t>
      </w:r>
      <w:r>
        <w:rPr>
          <w:spacing w:val="1"/>
          <w:lang w:val="ru-RU"/>
        </w:rPr>
        <w:t xml:space="preserve"> </w:t>
      </w:r>
      <w:r>
        <w:rPr>
          <w:lang w:val="ru-RU"/>
        </w:rPr>
        <w:t>выражение</w:t>
      </w:r>
      <w:r>
        <w:rPr>
          <w:spacing w:val="1"/>
          <w:lang w:val="ru-RU"/>
        </w:rPr>
        <w:t xml:space="preserve"> </w:t>
      </w:r>
      <w:r>
        <w:rPr>
          <w:lang w:val="ru-RU"/>
        </w:rPr>
        <w:t>благодарности,</w:t>
      </w:r>
      <w:r>
        <w:rPr>
          <w:spacing w:val="1"/>
          <w:lang w:val="ru-RU"/>
        </w:rPr>
        <w:t xml:space="preserve"> </w:t>
      </w:r>
      <w:r>
        <w:rPr>
          <w:lang w:val="ru-RU"/>
        </w:rPr>
        <w:t>извинение,</w:t>
      </w:r>
      <w:r>
        <w:rPr>
          <w:spacing w:val="1"/>
          <w:lang w:val="ru-RU"/>
        </w:rPr>
        <w:t xml:space="preserve"> </w:t>
      </w:r>
      <w:r>
        <w:rPr>
          <w:lang w:val="ru-RU"/>
        </w:rPr>
        <w:t>поздравление (с</w:t>
      </w:r>
      <w:r>
        <w:rPr>
          <w:spacing w:val="-4"/>
          <w:lang w:val="ru-RU"/>
        </w:rPr>
        <w:t xml:space="preserve"> </w:t>
      </w:r>
      <w:r>
        <w:rPr>
          <w:lang w:val="ru-RU"/>
        </w:rPr>
        <w:t>днём</w:t>
      </w:r>
      <w:r>
        <w:rPr>
          <w:spacing w:val="2"/>
          <w:lang w:val="ru-RU"/>
        </w:rPr>
        <w:t xml:space="preserve"> </w:t>
      </w:r>
      <w:r>
        <w:rPr>
          <w:lang w:val="ru-RU"/>
        </w:rPr>
        <w:t>рождения,</w:t>
      </w:r>
      <w:r>
        <w:rPr>
          <w:spacing w:val="4"/>
          <w:lang w:val="ru-RU"/>
        </w:rPr>
        <w:t xml:space="preserve"> </w:t>
      </w:r>
      <w:r>
        <w:rPr>
          <w:lang w:val="ru-RU"/>
        </w:rPr>
        <w:t>Новым</w:t>
      </w:r>
      <w:r>
        <w:rPr>
          <w:spacing w:val="-2"/>
          <w:lang w:val="ru-RU"/>
        </w:rPr>
        <w:t xml:space="preserve"> </w:t>
      </w:r>
      <w:r>
        <w:rPr>
          <w:lang w:val="ru-RU"/>
        </w:rPr>
        <w:t>годом,</w:t>
      </w:r>
      <w:r>
        <w:rPr>
          <w:spacing w:val="-1"/>
          <w:lang w:val="ru-RU"/>
        </w:rPr>
        <w:t xml:space="preserve"> </w:t>
      </w:r>
      <w:r>
        <w:rPr>
          <w:lang w:val="ru-RU"/>
        </w:rPr>
        <w:t>Рождеством).</w:t>
      </w:r>
    </w:p>
    <w:p w:rsidR="00C07E73" w:rsidRDefault="003A1872">
      <w:pPr>
        <w:widowControl w:val="0"/>
        <w:autoSpaceDE w:val="0"/>
        <w:autoSpaceDN w:val="0"/>
        <w:spacing w:line="242" w:lineRule="auto"/>
        <w:ind w:left="959" w:right="150" w:firstLine="1195"/>
        <w:jc w:val="both"/>
        <w:rPr>
          <w:lang w:val="ru-RU"/>
        </w:rPr>
      </w:pPr>
      <w:r>
        <w:rPr>
          <w:lang w:val="ru-RU"/>
        </w:rPr>
        <w:t>Знание небольших произведений детского фольклора страны/стран изучаемого</w:t>
      </w:r>
      <w:r>
        <w:rPr>
          <w:spacing w:val="1"/>
          <w:lang w:val="ru-RU"/>
        </w:rPr>
        <w:t xml:space="preserve"> </w:t>
      </w:r>
      <w:r>
        <w:rPr>
          <w:lang w:val="ru-RU"/>
        </w:rPr>
        <w:t>языка (рифмовки,</w:t>
      </w:r>
      <w:r>
        <w:rPr>
          <w:spacing w:val="-1"/>
          <w:lang w:val="ru-RU"/>
        </w:rPr>
        <w:t xml:space="preserve"> </w:t>
      </w:r>
      <w:r>
        <w:rPr>
          <w:lang w:val="ru-RU"/>
        </w:rPr>
        <w:t>стихи,</w:t>
      </w:r>
      <w:r>
        <w:rPr>
          <w:spacing w:val="3"/>
          <w:lang w:val="ru-RU"/>
        </w:rPr>
        <w:t xml:space="preserve"> </w:t>
      </w:r>
      <w:r>
        <w:rPr>
          <w:lang w:val="ru-RU"/>
        </w:rPr>
        <w:t>песенки);</w:t>
      </w:r>
      <w:r>
        <w:rPr>
          <w:spacing w:val="-3"/>
          <w:lang w:val="ru-RU"/>
        </w:rPr>
        <w:t xml:space="preserve"> </w:t>
      </w:r>
      <w:r>
        <w:rPr>
          <w:lang w:val="ru-RU"/>
        </w:rPr>
        <w:t>персонажей</w:t>
      </w:r>
      <w:r>
        <w:rPr>
          <w:spacing w:val="-7"/>
          <w:lang w:val="ru-RU"/>
        </w:rPr>
        <w:t xml:space="preserve"> </w:t>
      </w:r>
      <w:r>
        <w:rPr>
          <w:lang w:val="ru-RU"/>
        </w:rPr>
        <w:t>детских</w:t>
      </w:r>
      <w:r>
        <w:rPr>
          <w:spacing w:val="-3"/>
          <w:lang w:val="ru-RU"/>
        </w:rPr>
        <w:t xml:space="preserve"> </w:t>
      </w:r>
      <w:r>
        <w:rPr>
          <w:lang w:val="ru-RU"/>
        </w:rPr>
        <w:t>книг.</w:t>
      </w:r>
    </w:p>
    <w:p w:rsidR="00C07E73" w:rsidRDefault="003A1872">
      <w:pPr>
        <w:widowControl w:val="0"/>
        <w:autoSpaceDE w:val="0"/>
        <w:autoSpaceDN w:val="0"/>
        <w:spacing w:line="271" w:lineRule="exact"/>
        <w:ind w:left="2275"/>
        <w:jc w:val="both"/>
        <w:rPr>
          <w:lang w:val="ru-RU"/>
        </w:rPr>
      </w:pPr>
      <w:r>
        <w:rPr>
          <w:lang w:val="ru-RU"/>
        </w:rPr>
        <w:t>Знание</w:t>
      </w:r>
      <w:r>
        <w:rPr>
          <w:spacing w:val="-2"/>
          <w:lang w:val="ru-RU"/>
        </w:rPr>
        <w:t xml:space="preserve"> </w:t>
      </w:r>
      <w:r>
        <w:rPr>
          <w:lang w:val="ru-RU"/>
        </w:rPr>
        <w:t>названий</w:t>
      </w:r>
      <w:r>
        <w:rPr>
          <w:spacing w:val="-4"/>
          <w:lang w:val="ru-RU"/>
        </w:rPr>
        <w:t xml:space="preserve"> </w:t>
      </w:r>
      <w:r>
        <w:rPr>
          <w:lang w:val="ru-RU"/>
        </w:rPr>
        <w:t>родной страны</w:t>
      </w:r>
      <w:r>
        <w:rPr>
          <w:spacing w:val="1"/>
          <w:lang w:val="ru-RU"/>
        </w:rPr>
        <w:t xml:space="preserve"> </w:t>
      </w:r>
      <w:r>
        <w:rPr>
          <w:lang w:val="ru-RU"/>
        </w:rPr>
        <w:t>и</w:t>
      </w:r>
      <w:r>
        <w:rPr>
          <w:spacing w:val="-4"/>
          <w:lang w:val="ru-RU"/>
        </w:rPr>
        <w:t xml:space="preserve"> </w:t>
      </w:r>
      <w:r>
        <w:rPr>
          <w:lang w:val="ru-RU"/>
        </w:rPr>
        <w:t>страны/стран изучаемого языка</w:t>
      </w:r>
      <w:r>
        <w:rPr>
          <w:spacing w:val="-2"/>
          <w:lang w:val="ru-RU"/>
        </w:rPr>
        <w:t xml:space="preserve"> </w:t>
      </w:r>
      <w:r>
        <w:rPr>
          <w:lang w:val="ru-RU"/>
        </w:rPr>
        <w:t>и</w:t>
      </w:r>
      <w:r>
        <w:rPr>
          <w:spacing w:val="-4"/>
          <w:lang w:val="ru-RU"/>
        </w:rPr>
        <w:t xml:space="preserve"> </w:t>
      </w:r>
      <w:r>
        <w:rPr>
          <w:lang w:val="ru-RU"/>
        </w:rPr>
        <w:t>их</w:t>
      </w:r>
      <w:r>
        <w:rPr>
          <w:spacing w:val="-5"/>
          <w:lang w:val="ru-RU"/>
        </w:rPr>
        <w:t xml:space="preserve"> </w:t>
      </w:r>
      <w:r>
        <w:rPr>
          <w:lang w:val="ru-RU"/>
        </w:rPr>
        <w:t>столиц.</w:t>
      </w:r>
    </w:p>
    <w:p w:rsidR="00C07E73" w:rsidRDefault="003A1872">
      <w:pPr>
        <w:widowControl w:val="0"/>
        <w:autoSpaceDE w:val="0"/>
        <w:autoSpaceDN w:val="0"/>
        <w:spacing w:before="4" w:line="272" w:lineRule="exact"/>
        <w:ind w:left="2093"/>
        <w:outlineLvl w:val="2"/>
        <w:rPr>
          <w:b/>
          <w:bCs/>
          <w:lang w:val="ru-RU"/>
        </w:rPr>
      </w:pPr>
      <w:r>
        <w:rPr>
          <w:b/>
          <w:bCs/>
          <w:lang w:val="ru-RU"/>
        </w:rPr>
        <w:t>Компенсаторные</w:t>
      </w:r>
      <w:r>
        <w:rPr>
          <w:b/>
          <w:bCs/>
          <w:spacing w:val="-3"/>
          <w:lang w:val="ru-RU"/>
        </w:rPr>
        <w:t xml:space="preserve"> </w:t>
      </w:r>
      <w:r>
        <w:rPr>
          <w:b/>
          <w:bCs/>
          <w:lang w:val="ru-RU"/>
        </w:rPr>
        <w:t>умения</w:t>
      </w:r>
    </w:p>
    <w:p w:rsidR="00C07E73" w:rsidRDefault="003A1872">
      <w:pPr>
        <w:widowControl w:val="0"/>
        <w:autoSpaceDE w:val="0"/>
        <w:autoSpaceDN w:val="0"/>
        <w:spacing w:line="242" w:lineRule="auto"/>
        <w:ind w:left="959" w:firstLine="1013"/>
        <w:rPr>
          <w:lang w:val="ru-RU"/>
        </w:rPr>
      </w:pPr>
      <w:r>
        <w:rPr>
          <w:lang w:val="ru-RU"/>
        </w:rPr>
        <w:t>Использование</w:t>
      </w:r>
      <w:r>
        <w:rPr>
          <w:spacing w:val="28"/>
          <w:lang w:val="ru-RU"/>
        </w:rPr>
        <w:t xml:space="preserve"> </w:t>
      </w:r>
      <w:r>
        <w:rPr>
          <w:lang w:val="ru-RU"/>
        </w:rPr>
        <w:t>при</w:t>
      </w:r>
      <w:r>
        <w:rPr>
          <w:spacing w:val="30"/>
          <w:lang w:val="ru-RU"/>
        </w:rPr>
        <w:t xml:space="preserve"> </w:t>
      </w:r>
      <w:r>
        <w:rPr>
          <w:lang w:val="ru-RU"/>
        </w:rPr>
        <w:t>чтении</w:t>
      </w:r>
      <w:r>
        <w:rPr>
          <w:spacing w:val="30"/>
          <w:lang w:val="ru-RU"/>
        </w:rPr>
        <w:t xml:space="preserve"> </w:t>
      </w:r>
      <w:r>
        <w:rPr>
          <w:lang w:val="ru-RU"/>
        </w:rPr>
        <w:t>и</w:t>
      </w:r>
      <w:r>
        <w:rPr>
          <w:spacing w:val="30"/>
          <w:lang w:val="ru-RU"/>
        </w:rPr>
        <w:t xml:space="preserve"> </w:t>
      </w:r>
      <w:r>
        <w:rPr>
          <w:lang w:val="ru-RU"/>
        </w:rPr>
        <w:t>аудировании</w:t>
      </w:r>
      <w:r>
        <w:rPr>
          <w:spacing w:val="30"/>
          <w:lang w:val="ru-RU"/>
        </w:rPr>
        <w:t xml:space="preserve"> </w:t>
      </w:r>
      <w:r>
        <w:rPr>
          <w:lang w:val="ru-RU"/>
        </w:rPr>
        <w:t>языковой</w:t>
      </w:r>
      <w:r>
        <w:rPr>
          <w:spacing w:val="25"/>
          <w:lang w:val="ru-RU"/>
        </w:rPr>
        <w:t xml:space="preserve"> </w:t>
      </w:r>
      <w:r>
        <w:rPr>
          <w:lang w:val="ru-RU"/>
        </w:rPr>
        <w:t>догадки</w:t>
      </w:r>
      <w:r>
        <w:rPr>
          <w:spacing w:val="30"/>
          <w:lang w:val="ru-RU"/>
        </w:rPr>
        <w:t xml:space="preserve"> </w:t>
      </w:r>
      <w:r>
        <w:rPr>
          <w:lang w:val="ru-RU"/>
        </w:rPr>
        <w:t>(умения</w:t>
      </w:r>
      <w:r>
        <w:rPr>
          <w:spacing w:val="29"/>
          <w:lang w:val="ru-RU"/>
        </w:rPr>
        <w:t xml:space="preserve"> </w:t>
      </w:r>
      <w:r>
        <w:rPr>
          <w:lang w:val="ru-RU"/>
        </w:rPr>
        <w:t>понять</w:t>
      </w:r>
      <w:r>
        <w:rPr>
          <w:spacing w:val="-57"/>
          <w:lang w:val="ru-RU"/>
        </w:rPr>
        <w:t xml:space="preserve"> </w:t>
      </w:r>
      <w:r>
        <w:rPr>
          <w:lang w:val="ru-RU"/>
        </w:rPr>
        <w:t>значение</w:t>
      </w:r>
      <w:r>
        <w:rPr>
          <w:spacing w:val="-1"/>
          <w:lang w:val="ru-RU"/>
        </w:rPr>
        <w:t xml:space="preserve"> </w:t>
      </w:r>
      <w:r>
        <w:rPr>
          <w:lang w:val="ru-RU"/>
        </w:rPr>
        <w:t>незнакомого</w:t>
      </w:r>
      <w:r>
        <w:rPr>
          <w:spacing w:val="4"/>
          <w:lang w:val="ru-RU"/>
        </w:rPr>
        <w:t xml:space="preserve"> </w:t>
      </w:r>
      <w:r>
        <w:rPr>
          <w:lang w:val="ru-RU"/>
        </w:rPr>
        <w:t>слова</w:t>
      </w:r>
      <w:r>
        <w:rPr>
          <w:spacing w:val="-5"/>
          <w:lang w:val="ru-RU"/>
        </w:rPr>
        <w:t xml:space="preserve"> </w:t>
      </w:r>
      <w:r>
        <w:rPr>
          <w:lang w:val="ru-RU"/>
        </w:rPr>
        <w:t>или</w:t>
      </w:r>
      <w:r>
        <w:rPr>
          <w:spacing w:val="-4"/>
          <w:lang w:val="ru-RU"/>
        </w:rPr>
        <w:t xml:space="preserve"> </w:t>
      </w:r>
      <w:r>
        <w:rPr>
          <w:lang w:val="ru-RU"/>
        </w:rPr>
        <w:t>новое значение</w:t>
      </w:r>
      <w:r>
        <w:rPr>
          <w:spacing w:val="-1"/>
          <w:lang w:val="ru-RU"/>
        </w:rPr>
        <w:t xml:space="preserve"> </w:t>
      </w:r>
      <w:r>
        <w:rPr>
          <w:lang w:val="ru-RU"/>
        </w:rPr>
        <w:t>знакомого</w:t>
      </w:r>
      <w:r>
        <w:rPr>
          <w:spacing w:val="1"/>
          <w:lang w:val="ru-RU"/>
        </w:rPr>
        <w:t xml:space="preserve"> </w:t>
      </w:r>
      <w:r>
        <w:rPr>
          <w:lang w:val="ru-RU"/>
        </w:rPr>
        <w:t>слова</w:t>
      </w:r>
      <w:r>
        <w:rPr>
          <w:spacing w:val="-6"/>
          <w:lang w:val="ru-RU"/>
        </w:rPr>
        <w:t xml:space="preserve"> </w:t>
      </w:r>
      <w:r>
        <w:rPr>
          <w:lang w:val="ru-RU"/>
        </w:rPr>
        <w:t>по</w:t>
      </w:r>
      <w:r>
        <w:rPr>
          <w:spacing w:val="5"/>
          <w:lang w:val="ru-RU"/>
        </w:rPr>
        <w:t xml:space="preserve"> </w:t>
      </w:r>
      <w:r>
        <w:rPr>
          <w:lang w:val="ru-RU"/>
        </w:rPr>
        <w:t>контексту).</w:t>
      </w:r>
    </w:p>
    <w:p w:rsidR="00C07E73" w:rsidRDefault="003A1872">
      <w:pPr>
        <w:widowControl w:val="0"/>
        <w:autoSpaceDE w:val="0"/>
        <w:autoSpaceDN w:val="0"/>
        <w:spacing w:line="242" w:lineRule="auto"/>
        <w:ind w:left="959" w:firstLine="1013"/>
        <w:rPr>
          <w:lang w:val="ru-RU"/>
        </w:rPr>
      </w:pPr>
      <w:r>
        <w:rPr>
          <w:lang w:val="ru-RU"/>
        </w:rPr>
        <w:t>Использование</w:t>
      </w:r>
      <w:r>
        <w:rPr>
          <w:spacing w:val="20"/>
          <w:lang w:val="ru-RU"/>
        </w:rPr>
        <w:t xml:space="preserve"> </w:t>
      </w:r>
      <w:r>
        <w:rPr>
          <w:lang w:val="ru-RU"/>
        </w:rPr>
        <w:t>в</w:t>
      </w:r>
      <w:r>
        <w:rPr>
          <w:spacing w:val="23"/>
          <w:lang w:val="ru-RU"/>
        </w:rPr>
        <w:t xml:space="preserve"> </w:t>
      </w:r>
      <w:r>
        <w:rPr>
          <w:lang w:val="ru-RU"/>
        </w:rPr>
        <w:t>качестве</w:t>
      </w:r>
      <w:r>
        <w:rPr>
          <w:spacing w:val="16"/>
          <w:lang w:val="ru-RU"/>
        </w:rPr>
        <w:t xml:space="preserve"> </w:t>
      </w:r>
      <w:r>
        <w:rPr>
          <w:lang w:val="ru-RU"/>
        </w:rPr>
        <w:t>опоры</w:t>
      </w:r>
      <w:r>
        <w:rPr>
          <w:spacing w:val="23"/>
          <w:lang w:val="ru-RU"/>
        </w:rPr>
        <w:t xml:space="preserve"> </w:t>
      </w:r>
      <w:r>
        <w:rPr>
          <w:lang w:val="ru-RU"/>
        </w:rPr>
        <w:t>при</w:t>
      </w:r>
      <w:r>
        <w:rPr>
          <w:spacing w:val="17"/>
          <w:lang w:val="ru-RU"/>
        </w:rPr>
        <w:t xml:space="preserve"> </w:t>
      </w:r>
      <w:r>
        <w:rPr>
          <w:lang w:val="ru-RU"/>
        </w:rPr>
        <w:t>порождении</w:t>
      </w:r>
      <w:r>
        <w:rPr>
          <w:spacing w:val="22"/>
          <w:lang w:val="ru-RU"/>
        </w:rPr>
        <w:t xml:space="preserve"> </w:t>
      </w:r>
      <w:r>
        <w:rPr>
          <w:lang w:val="ru-RU"/>
        </w:rPr>
        <w:t>собственных</w:t>
      </w:r>
      <w:r>
        <w:rPr>
          <w:spacing w:val="16"/>
          <w:lang w:val="ru-RU"/>
        </w:rPr>
        <w:t xml:space="preserve"> </w:t>
      </w:r>
      <w:r>
        <w:rPr>
          <w:lang w:val="ru-RU"/>
        </w:rPr>
        <w:t>высказываний</w:t>
      </w:r>
      <w:r>
        <w:rPr>
          <w:spacing w:val="-57"/>
          <w:lang w:val="ru-RU"/>
        </w:rPr>
        <w:t xml:space="preserve"> </w:t>
      </w:r>
      <w:r>
        <w:rPr>
          <w:lang w:val="ru-RU"/>
        </w:rPr>
        <w:t>ключевых</w:t>
      </w:r>
      <w:r>
        <w:rPr>
          <w:spacing w:val="-4"/>
          <w:lang w:val="ru-RU"/>
        </w:rPr>
        <w:t xml:space="preserve"> </w:t>
      </w:r>
      <w:r>
        <w:rPr>
          <w:lang w:val="ru-RU"/>
        </w:rPr>
        <w:t>слов,</w:t>
      </w:r>
      <w:r>
        <w:rPr>
          <w:spacing w:val="-1"/>
          <w:lang w:val="ru-RU"/>
        </w:rPr>
        <w:t xml:space="preserve"> </w:t>
      </w:r>
      <w:r>
        <w:rPr>
          <w:lang w:val="ru-RU"/>
        </w:rPr>
        <w:t>вопросов;</w:t>
      </w:r>
      <w:r>
        <w:rPr>
          <w:spacing w:val="-3"/>
          <w:lang w:val="ru-RU"/>
        </w:rPr>
        <w:t xml:space="preserve"> </w:t>
      </w:r>
      <w:r>
        <w:rPr>
          <w:lang w:val="ru-RU"/>
        </w:rPr>
        <w:t>иллюстраций.</w:t>
      </w:r>
    </w:p>
    <w:p w:rsidR="00C07E73" w:rsidRDefault="003A1872">
      <w:pPr>
        <w:widowControl w:val="0"/>
        <w:autoSpaceDE w:val="0"/>
        <w:autoSpaceDN w:val="0"/>
        <w:spacing w:line="275" w:lineRule="exact"/>
        <w:ind w:left="1973"/>
        <w:outlineLvl w:val="2"/>
        <w:rPr>
          <w:b/>
          <w:bCs/>
          <w:lang w:val="ru-RU"/>
        </w:rPr>
      </w:pPr>
      <w:r>
        <w:rPr>
          <w:b/>
          <w:bCs/>
          <w:lang w:val="ru-RU"/>
        </w:rPr>
        <w:t>3</w:t>
      </w:r>
      <w:r>
        <w:rPr>
          <w:b/>
          <w:bCs/>
          <w:spacing w:val="-1"/>
          <w:lang w:val="ru-RU"/>
        </w:rPr>
        <w:t xml:space="preserve"> </w:t>
      </w:r>
      <w:r>
        <w:rPr>
          <w:b/>
          <w:bCs/>
          <w:lang w:val="ru-RU"/>
        </w:rPr>
        <w:t>КЛАСС</w:t>
      </w:r>
    </w:p>
    <w:p w:rsidR="00C07E73" w:rsidRDefault="003A1872">
      <w:pPr>
        <w:widowControl w:val="0"/>
        <w:autoSpaceDE w:val="0"/>
        <w:autoSpaceDN w:val="0"/>
        <w:spacing w:line="272" w:lineRule="exact"/>
        <w:ind w:left="1670"/>
        <w:outlineLvl w:val="3"/>
        <w:rPr>
          <w:b/>
          <w:bCs/>
          <w:i/>
          <w:iCs/>
          <w:lang w:val="ru-RU"/>
        </w:rPr>
      </w:pPr>
      <w:r>
        <w:rPr>
          <w:b/>
          <w:bCs/>
          <w:i/>
          <w:iCs/>
          <w:lang w:val="ru-RU"/>
        </w:rPr>
        <w:t>Тематическое</w:t>
      </w:r>
      <w:r>
        <w:rPr>
          <w:b/>
          <w:bCs/>
          <w:i/>
          <w:iCs/>
          <w:spacing w:val="-2"/>
          <w:lang w:val="ru-RU"/>
        </w:rPr>
        <w:t xml:space="preserve"> </w:t>
      </w:r>
      <w:r>
        <w:rPr>
          <w:b/>
          <w:bCs/>
          <w:i/>
          <w:iCs/>
          <w:lang w:val="ru-RU"/>
        </w:rPr>
        <w:t>содержание</w:t>
      </w:r>
      <w:r>
        <w:rPr>
          <w:b/>
          <w:bCs/>
          <w:i/>
          <w:iCs/>
          <w:spacing w:val="-6"/>
          <w:lang w:val="ru-RU"/>
        </w:rPr>
        <w:t xml:space="preserve"> </w:t>
      </w:r>
      <w:r>
        <w:rPr>
          <w:b/>
          <w:bCs/>
          <w:i/>
          <w:iCs/>
          <w:lang w:val="ru-RU"/>
        </w:rPr>
        <w:t>речи</w:t>
      </w:r>
    </w:p>
    <w:p w:rsidR="00C07E73" w:rsidRDefault="003A1872">
      <w:pPr>
        <w:widowControl w:val="0"/>
        <w:autoSpaceDE w:val="0"/>
        <w:autoSpaceDN w:val="0"/>
        <w:spacing w:line="242" w:lineRule="auto"/>
        <w:ind w:left="959" w:firstLine="1075"/>
        <w:rPr>
          <w:lang w:val="ru-RU"/>
        </w:rPr>
      </w:pPr>
      <w:r>
        <w:rPr>
          <w:i/>
          <w:lang w:val="ru-RU"/>
        </w:rPr>
        <w:t>Мир</w:t>
      </w:r>
      <w:r>
        <w:rPr>
          <w:i/>
          <w:spacing w:val="46"/>
          <w:lang w:val="ru-RU"/>
        </w:rPr>
        <w:t xml:space="preserve"> </w:t>
      </w:r>
      <w:r>
        <w:rPr>
          <w:i/>
          <w:lang w:val="ru-RU"/>
        </w:rPr>
        <w:t>моего</w:t>
      </w:r>
      <w:r>
        <w:rPr>
          <w:i/>
          <w:spacing w:val="46"/>
          <w:lang w:val="ru-RU"/>
        </w:rPr>
        <w:t xml:space="preserve"> </w:t>
      </w:r>
      <w:r>
        <w:rPr>
          <w:i/>
          <w:lang w:val="ru-RU"/>
        </w:rPr>
        <w:t>«я».</w:t>
      </w:r>
      <w:r>
        <w:rPr>
          <w:i/>
          <w:spacing w:val="55"/>
          <w:lang w:val="ru-RU"/>
        </w:rPr>
        <w:t xml:space="preserve"> </w:t>
      </w:r>
      <w:r>
        <w:rPr>
          <w:lang w:val="ru-RU"/>
        </w:rPr>
        <w:t>Моя</w:t>
      </w:r>
      <w:r>
        <w:rPr>
          <w:spacing w:val="50"/>
          <w:lang w:val="ru-RU"/>
        </w:rPr>
        <w:t xml:space="preserve"> </w:t>
      </w:r>
      <w:r>
        <w:rPr>
          <w:lang w:val="ru-RU"/>
        </w:rPr>
        <w:t>семья.</w:t>
      </w:r>
      <w:r>
        <w:rPr>
          <w:spacing w:val="53"/>
          <w:lang w:val="ru-RU"/>
        </w:rPr>
        <w:t xml:space="preserve"> </w:t>
      </w:r>
      <w:r>
        <w:rPr>
          <w:lang w:val="ru-RU"/>
        </w:rPr>
        <w:t>Мой</w:t>
      </w:r>
      <w:r>
        <w:rPr>
          <w:spacing w:val="52"/>
          <w:lang w:val="ru-RU"/>
        </w:rPr>
        <w:t xml:space="preserve"> </w:t>
      </w:r>
      <w:r>
        <w:rPr>
          <w:lang w:val="ru-RU"/>
        </w:rPr>
        <w:t>день</w:t>
      </w:r>
      <w:r>
        <w:rPr>
          <w:spacing w:val="47"/>
          <w:lang w:val="ru-RU"/>
        </w:rPr>
        <w:t xml:space="preserve"> </w:t>
      </w:r>
      <w:r>
        <w:rPr>
          <w:lang w:val="ru-RU"/>
        </w:rPr>
        <w:t>рождения.</w:t>
      </w:r>
      <w:r>
        <w:rPr>
          <w:spacing w:val="53"/>
          <w:lang w:val="ru-RU"/>
        </w:rPr>
        <w:t xml:space="preserve"> </w:t>
      </w:r>
      <w:r>
        <w:rPr>
          <w:lang w:val="ru-RU"/>
        </w:rPr>
        <w:t>Моя</w:t>
      </w:r>
      <w:r>
        <w:rPr>
          <w:spacing w:val="50"/>
          <w:lang w:val="ru-RU"/>
        </w:rPr>
        <w:t xml:space="preserve"> </w:t>
      </w:r>
      <w:r>
        <w:rPr>
          <w:lang w:val="ru-RU"/>
        </w:rPr>
        <w:t>любимая</w:t>
      </w:r>
      <w:r>
        <w:rPr>
          <w:spacing w:val="50"/>
          <w:lang w:val="ru-RU"/>
        </w:rPr>
        <w:t xml:space="preserve"> </w:t>
      </w:r>
      <w:r>
        <w:rPr>
          <w:lang w:val="ru-RU"/>
        </w:rPr>
        <w:t>еда.</w:t>
      </w:r>
      <w:r>
        <w:rPr>
          <w:spacing w:val="54"/>
          <w:lang w:val="ru-RU"/>
        </w:rPr>
        <w:t xml:space="preserve"> </w:t>
      </w:r>
      <w:r>
        <w:rPr>
          <w:lang w:val="ru-RU"/>
        </w:rPr>
        <w:t>Мой</w:t>
      </w:r>
      <w:r>
        <w:rPr>
          <w:spacing w:val="51"/>
          <w:lang w:val="ru-RU"/>
        </w:rPr>
        <w:t xml:space="preserve"> </w:t>
      </w:r>
      <w:r>
        <w:rPr>
          <w:lang w:val="ru-RU"/>
        </w:rPr>
        <w:t>день</w:t>
      </w:r>
      <w:r>
        <w:rPr>
          <w:spacing w:val="-57"/>
          <w:lang w:val="ru-RU"/>
        </w:rPr>
        <w:t xml:space="preserve"> </w:t>
      </w:r>
      <w:r>
        <w:rPr>
          <w:lang w:val="ru-RU"/>
        </w:rPr>
        <w:t>(распорядок</w:t>
      </w:r>
      <w:r>
        <w:rPr>
          <w:spacing w:val="-1"/>
          <w:lang w:val="ru-RU"/>
        </w:rPr>
        <w:t xml:space="preserve"> </w:t>
      </w:r>
      <w:r>
        <w:rPr>
          <w:lang w:val="ru-RU"/>
        </w:rPr>
        <w:t>дня).</w:t>
      </w:r>
    </w:p>
    <w:p w:rsidR="00C07E73" w:rsidRDefault="003A1872">
      <w:pPr>
        <w:widowControl w:val="0"/>
        <w:autoSpaceDE w:val="0"/>
        <w:autoSpaceDN w:val="0"/>
        <w:spacing w:line="270" w:lineRule="exact"/>
        <w:ind w:left="1973"/>
        <w:rPr>
          <w:szCs w:val="22"/>
          <w:lang w:val="ru-RU"/>
        </w:rPr>
      </w:pPr>
      <w:r>
        <w:rPr>
          <w:i/>
          <w:szCs w:val="22"/>
          <w:lang w:val="ru-RU"/>
        </w:rPr>
        <w:t>Мир</w:t>
      </w:r>
      <w:r>
        <w:rPr>
          <w:i/>
          <w:spacing w:val="45"/>
          <w:szCs w:val="22"/>
          <w:lang w:val="ru-RU"/>
        </w:rPr>
        <w:t xml:space="preserve"> </w:t>
      </w:r>
      <w:r>
        <w:rPr>
          <w:i/>
          <w:szCs w:val="22"/>
          <w:lang w:val="ru-RU"/>
        </w:rPr>
        <w:t>моих</w:t>
      </w:r>
      <w:r>
        <w:rPr>
          <w:i/>
          <w:spacing w:val="40"/>
          <w:szCs w:val="22"/>
          <w:lang w:val="ru-RU"/>
        </w:rPr>
        <w:t xml:space="preserve"> </w:t>
      </w:r>
      <w:r>
        <w:rPr>
          <w:i/>
          <w:szCs w:val="22"/>
          <w:lang w:val="ru-RU"/>
        </w:rPr>
        <w:t>увлечений</w:t>
      </w:r>
      <w:r>
        <w:rPr>
          <w:szCs w:val="22"/>
          <w:lang w:val="ru-RU"/>
        </w:rPr>
        <w:t>.</w:t>
      </w:r>
      <w:r>
        <w:rPr>
          <w:spacing w:val="48"/>
          <w:szCs w:val="22"/>
          <w:lang w:val="ru-RU"/>
        </w:rPr>
        <w:t xml:space="preserve"> </w:t>
      </w:r>
      <w:r>
        <w:rPr>
          <w:szCs w:val="22"/>
          <w:lang w:val="ru-RU"/>
        </w:rPr>
        <w:t>Любимая</w:t>
      </w:r>
      <w:r>
        <w:rPr>
          <w:spacing w:val="41"/>
          <w:szCs w:val="22"/>
          <w:lang w:val="ru-RU"/>
        </w:rPr>
        <w:t xml:space="preserve"> </w:t>
      </w:r>
      <w:r>
        <w:rPr>
          <w:szCs w:val="22"/>
          <w:lang w:val="ru-RU"/>
        </w:rPr>
        <w:t>игрушка,</w:t>
      </w:r>
      <w:r>
        <w:rPr>
          <w:spacing w:val="48"/>
          <w:szCs w:val="22"/>
          <w:lang w:val="ru-RU"/>
        </w:rPr>
        <w:t xml:space="preserve"> </w:t>
      </w:r>
      <w:r>
        <w:rPr>
          <w:szCs w:val="22"/>
          <w:lang w:val="ru-RU"/>
        </w:rPr>
        <w:t>игра.</w:t>
      </w:r>
      <w:r>
        <w:rPr>
          <w:spacing w:val="48"/>
          <w:szCs w:val="22"/>
          <w:lang w:val="ru-RU"/>
        </w:rPr>
        <w:t xml:space="preserve"> </w:t>
      </w:r>
      <w:r>
        <w:rPr>
          <w:szCs w:val="22"/>
          <w:lang w:val="ru-RU"/>
        </w:rPr>
        <w:t>Мой</w:t>
      </w:r>
      <w:r>
        <w:rPr>
          <w:spacing w:val="42"/>
          <w:szCs w:val="22"/>
          <w:lang w:val="ru-RU"/>
        </w:rPr>
        <w:t xml:space="preserve"> </w:t>
      </w:r>
      <w:r>
        <w:rPr>
          <w:szCs w:val="22"/>
          <w:lang w:val="ru-RU"/>
        </w:rPr>
        <w:t>питомец.</w:t>
      </w:r>
      <w:r>
        <w:rPr>
          <w:spacing w:val="43"/>
          <w:szCs w:val="22"/>
          <w:lang w:val="ru-RU"/>
        </w:rPr>
        <w:t xml:space="preserve"> </w:t>
      </w:r>
      <w:r>
        <w:rPr>
          <w:szCs w:val="22"/>
          <w:lang w:val="ru-RU"/>
        </w:rPr>
        <w:t>Любимые</w:t>
      </w:r>
      <w:r>
        <w:rPr>
          <w:spacing w:val="40"/>
          <w:szCs w:val="22"/>
          <w:lang w:val="ru-RU"/>
        </w:rPr>
        <w:t xml:space="preserve"> </w:t>
      </w:r>
      <w:r>
        <w:rPr>
          <w:szCs w:val="22"/>
          <w:lang w:val="ru-RU"/>
        </w:rPr>
        <w:t>занятия.</w:t>
      </w:r>
    </w:p>
    <w:p w:rsidR="00C07E73" w:rsidRDefault="003A1872">
      <w:pPr>
        <w:widowControl w:val="0"/>
        <w:autoSpaceDE w:val="0"/>
        <w:autoSpaceDN w:val="0"/>
        <w:ind w:left="959"/>
        <w:rPr>
          <w:lang w:val="ru-RU"/>
        </w:rPr>
      </w:pPr>
      <w:r>
        <w:rPr>
          <w:lang w:val="ru-RU"/>
        </w:rPr>
        <w:t>Любимая</w:t>
      </w:r>
      <w:r>
        <w:rPr>
          <w:spacing w:val="-4"/>
          <w:lang w:val="ru-RU"/>
        </w:rPr>
        <w:t xml:space="preserve"> </w:t>
      </w:r>
      <w:r>
        <w:rPr>
          <w:lang w:val="ru-RU"/>
        </w:rPr>
        <w:t>сказка.</w:t>
      </w:r>
      <w:r>
        <w:rPr>
          <w:spacing w:val="-1"/>
          <w:lang w:val="ru-RU"/>
        </w:rPr>
        <w:t xml:space="preserve"> </w:t>
      </w:r>
      <w:r>
        <w:rPr>
          <w:lang w:val="ru-RU"/>
        </w:rPr>
        <w:t>Выходной</w:t>
      </w:r>
      <w:r>
        <w:rPr>
          <w:spacing w:val="-7"/>
          <w:lang w:val="ru-RU"/>
        </w:rPr>
        <w:t xml:space="preserve"> </w:t>
      </w:r>
      <w:r>
        <w:rPr>
          <w:lang w:val="ru-RU"/>
        </w:rPr>
        <w:t>день.</w:t>
      </w:r>
      <w:r>
        <w:rPr>
          <w:spacing w:val="-6"/>
          <w:lang w:val="ru-RU"/>
        </w:rPr>
        <w:t xml:space="preserve"> </w:t>
      </w:r>
      <w:r>
        <w:rPr>
          <w:lang w:val="ru-RU"/>
        </w:rPr>
        <w:t>Каникулы.</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line="242" w:lineRule="auto"/>
        <w:ind w:left="959" w:right="144" w:firstLine="1013"/>
        <w:jc w:val="both"/>
        <w:rPr>
          <w:lang w:val="ru-RU"/>
        </w:rPr>
      </w:pPr>
      <w:r>
        <w:rPr>
          <w:i/>
          <w:lang w:val="ru-RU"/>
        </w:rPr>
        <w:t>Мир вокруг меня</w:t>
      </w:r>
      <w:r>
        <w:rPr>
          <w:lang w:val="ru-RU"/>
        </w:rPr>
        <w:t>. Моя комната (квартира, дом). Моя школа. Мои друзья. Моя малая</w:t>
      </w:r>
      <w:r>
        <w:rPr>
          <w:spacing w:val="-57"/>
          <w:lang w:val="ru-RU"/>
        </w:rPr>
        <w:t xml:space="preserve"> </w:t>
      </w:r>
      <w:r>
        <w:rPr>
          <w:lang w:val="ru-RU"/>
        </w:rPr>
        <w:t>родина</w:t>
      </w:r>
      <w:r>
        <w:rPr>
          <w:spacing w:val="-5"/>
          <w:lang w:val="ru-RU"/>
        </w:rPr>
        <w:t xml:space="preserve"> </w:t>
      </w:r>
      <w:r>
        <w:rPr>
          <w:lang w:val="ru-RU"/>
        </w:rPr>
        <w:t>(город,</w:t>
      </w:r>
      <w:r>
        <w:rPr>
          <w:spacing w:val="-2"/>
          <w:lang w:val="ru-RU"/>
        </w:rPr>
        <w:t xml:space="preserve"> </w:t>
      </w:r>
      <w:r>
        <w:rPr>
          <w:lang w:val="ru-RU"/>
        </w:rPr>
        <w:t>село).</w:t>
      </w:r>
      <w:r>
        <w:rPr>
          <w:spacing w:val="-2"/>
          <w:lang w:val="ru-RU"/>
        </w:rPr>
        <w:t xml:space="preserve"> </w:t>
      </w:r>
      <w:r>
        <w:rPr>
          <w:lang w:val="ru-RU"/>
        </w:rPr>
        <w:t>Дикие</w:t>
      </w:r>
      <w:r>
        <w:rPr>
          <w:spacing w:val="-4"/>
          <w:lang w:val="ru-RU"/>
        </w:rPr>
        <w:t xml:space="preserve"> </w:t>
      </w:r>
      <w:r>
        <w:rPr>
          <w:lang w:val="ru-RU"/>
        </w:rPr>
        <w:t>и</w:t>
      </w:r>
      <w:r>
        <w:rPr>
          <w:spacing w:val="2"/>
          <w:lang w:val="ru-RU"/>
        </w:rPr>
        <w:t xml:space="preserve"> </w:t>
      </w:r>
      <w:r>
        <w:rPr>
          <w:lang w:val="ru-RU"/>
        </w:rPr>
        <w:t>домашние</w:t>
      </w:r>
      <w:r>
        <w:rPr>
          <w:spacing w:val="-5"/>
          <w:lang w:val="ru-RU"/>
        </w:rPr>
        <w:t xml:space="preserve"> </w:t>
      </w:r>
      <w:r>
        <w:rPr>
          <w:lang w:val="ru-RU"/>
        </w:rPr>
        <w:t>животные.</w:t>
      </w:r>
      <w:r>
        <w:rPr>
          <w:spacing w:val="3"/>
          <w:lang w:val="ru-RU"/>
        </w:rPr>
        <w:t xml:space="preserve"> </w:t>
      </w:r>
      <w:r>
        <w:rPr>
          <w:lang w:val="ru-RU"/>
        </w:rPr>
        <w:t>Погода.</w:t>
      </w:r>
      <w:r>
        <w:rPr>
          <w:spacing w:val="4"/>
          <w:lang w:val="ru-RU"/>
        </w:rPr>
        <w:t xml:space="preserve"> </w:t>
      </w:r>
      <w:r>
        <w:rPr>
          <w:lang w:val="ru-RU"/>
        </w:rPr>
        <w:t>Времена</w:t>
      </w:r>
      <w:r>
        <w:rPr>
          <w:spacing w:val="-5"/>
          <w:lang w:val="ru-RU"/>
        </w:rPr>
        <w:t xml:space="preserve"> </w:t>
      </w:r>
      <w:r>
        <w:rPr>
          <w:lang w:val="ru-RU"/>
        </w:rPr>
        <w:t>года (месяцы)</w:t>
      </w:r>
    </w:p>
    <w:p w:rsidR="00C07E73" w:rsidRDefault="003A1872">
      <w:pPr>
        <w:widowControl w:val="0"/>
        <w:autoSpaceDE w:val="0"/>
        <w:autoSpaceDN w:val="0"/>
        <w:ind w:left="959" w:right="143" w:firstLine="955"/>
        <w:jc w:val="both"/>
        <w:rPr>
          <w:lang w:val="ru-RU"/>
        </w:rPr>
      </w:pPr>
      <w:r>
        <w:rPr>
          <w:i/>
          <w:lang w:val="ru-RU"/>
        </w:rPr>
        <w:t xml:space="preserve">Родная страна и страны изучаемого языка. </w:t>
      </w:r>
      <w:r>
        <w:rPr>
          <w:lang w:val="ru-RU"/>
        </w:rPr>
        <w:t>Россия и страна/страны изучаемого</w:t>
      </w:r>
      <w:r>
        <w:rPr>
          <w:spacing w:val="1"/>
          <w:lang w:val="ru-RU"/>
        </w:rPr>
        <w:t xml:space="preserve"> </w:t>
      </w:r>
      <w:r>
        <w:rPr>
          <w:lang w:val="ru-RU"/>
        </w:rPr>
        <w:t>языка. Их столицы, достопримечательности и интересные факты. Произведения детского</w:t>
      </w:r>
      <w:r>
        <w:rPr>
          <w:spacing w:val="1"/>
          <w:lang w:val="ru-RU"/>
        </w:rPr>
        <w:t xml:space="preserve"> </w:t>
      </w:r>
      <w:r>
        <w:rPr>
          <w:lang w:val="ru-RU"/>
        </w:rPr>
        <w:t>фольклора.</w:t>
      </w:r>
      <w:r>
        <w:rPr>
          <w:spacing w:val="-5"/>
          <w:lang w:val="ru-RU"/>
        </w:rPr>
        <w:t xml:space="preserve"> </w:t>
      </w:r>
      <w:r>
        <w:rPr>
          <w:lang w:val="ru-RU"/>
        </w:rPr>
        <w:t>Литературные</w:t>
      </w:r>
      <w:r>
        <w:rPr>
          <w:spacing w:val="-8"/>
          <w:lang w:val="ru-RU"/>
        </w:rPr>
        <w:t xml:space="preserve"> </w:t>
      </w:r>
      <w:r>
        <w:rPr>
          <w:lang w:val="ru-RU"/>
        </w:rPr>
        <w:t>персонажи</w:t>
      </w:r>
      <w:r>
        <w:rPr>
          <w:spacing w:val="-10"/>
          <w:lang w:val="ru-RU"/>
        </w:rPr>
        <w:t xml:space="preserve"> </w:t>
      </w:r>
      <w:r>
        <w:rPr>
          <w:lang w:val="ru-RU"/>
        </w:rPr>
        <w:t>детских</w:t>
      </w:r>
      <w:r>
        <w:rPr>
          <w:spacing w:val="-12"/>
          <w:lang w:val="ru-RU"/>
        </w:rPr>
        <w:t xml:space="preserve"> </w:t>
      </w:r>
      <w:r>
        <w:rPr>
          <w:lang w:val="ru-RU"/>
        </w:rPr>
        <w:t>книг.</w:t>
      </w:r>
      <w:r>
        <w:rPr>
          <w:spacing w:val="-8"/>
          <w:lang w:val="ru-RU"/>
        </w:rPr>
        <w:t xml:space="preserve"> </w:t>
      </w:r>
      <w:r>
        <w:rPr>
          <w:lang w:val="ru-RU"/>
        </w:rPr>
        <w:t>Праздники</w:t>
      </w:r>
      <w:r>
        <w:rPr>
          <w:spacing w:val="-6"/>
          <w:lang w:val="ru-RU"/>
        </w:rPr>
        <w:t xml:space="preserve"> </w:t>
      </w:r>
      <w:r>
        <w:rPr>
          <w:lang w:val="ru-RU"/>
        </w:rPr>
        <w:t>родной</w:t>
      </w:r>
      <w:r>
        <w:rPr>
          <w:spacing w:val="-10"/>
          <w:lang w:val="ru-RU"/>
        </w:rPr>
        <w:t xml:space="preserve"> </w:t>
      </w:r>
      <w:r>
        <w:rPr>
          <w:lang w:val="ru-RU"/>
        </w:rPr>
        <w:t>страны</w:t>
      </w:r>
      <w:r>
        <w:rPr>
          <w:spacing w:val="-10"/>
          <w:lang w:val="ru-RU"/>
        </w:rPr>
        <w:t xml:space="preserve"> </w:t>
      </w:r>
      <w:r>
        <w:rPr>
          <w:lang w:val="ru-RU"/>
        </w:rPr>
        <w:t>и</w:t>
      </w:r>
      <w:r>
        <w:rPr>
          <w:spacing w:val="-6"/>
          <w:lang w:val="ru-RU"/>
        </w:rPr>
        <w:t xml:space="preserve"> </w:t>
      </w:r>
      <w:r>
        <w:rPr>
          <w:lang w:val="ru-RU"/>
        </w:rPr>
        <w:t>страны/стран</w:t>
      </w:r>
      <w:r>
        <w:rPr>
          <w:spacing w:val="-57"/>
          <w:lang w:val="ru-RU"/>
        </w:rPr>
        <w:t xml:space="preserve"> </w:t>
      </w:r>
      <w:r>
        <w:rPr>
          <w:lang w:val="ru-RU"/>
        </w:rPr>
        <w:t>изучаемого</w:t>
      </w:r>
      <w:r>
        <w:rPr>
          <w:spacing w:val="5"/>
          <w:lang w:val="ru-RU"/>
        </w:rPr>
        <w:t xml:space="preserve"> </w:t>
      </w:r>
      <w:r>
        <w:rPr>
          <w:lang w:val="ru-RU"/>
        </w:rPr>
        <w:t>языка.</w:t>
      </w:r>
    </w:p>
    <w:p w:rsidR="00C07E73" w:rsidRDefault="003A1872">
      <w:pPr>
        <w:widowControl w:val="0"/>
        <w:autoSpaceDE w:val="0"/>
        <w:autoSpaceDN w:val="0"/>
        <w:ind w:left="2035"/>
        <w:jc w:val="both"/>
        <w:outlineLvl w:val="2"/>
        <w:rPr>
          <w:b/>
          <w:bCs/>
          <w:lang w:val="ru-RU"/>
        </w:rPr>
      </w:pPr>
      <w:r>
        <w:rPr>
          <w:b/>
          <w:bCs/>
          <w:lang w:val="ru-RU"/>
        </w:rPr>
        <w:t>Коммуникативные</w:t>
      </w:r>
      <w:r>
        <w:rPr>
          <w:b/>
          <w:bCs/>
          <w:spacing w:val="-4"/>
          <w:lang w:val="ru-RU"/>
        </w:rPr>
        <w:t xml:space="preserve"> </w:t>
      </w:r>
      <w:r>
        <w:rPr>
          <w:b/>
          <w:bCs/>
          <w:lang w:val="ru-RU"/>
        </w:rPr>
        <w:t>умения</w:t>
      </w:r>
    </w:p>
    <w:p w:rsidR="00C07E73" w:rsidRDefault="003A1872">
      <w:pPr>
        <w:widowControl w:val="0"/>
        <w:autoSpaceDE w:val="0"/>
        <w:autoSpaceDN w:val="0"/>
        <w:spacing w:before="3" w:line="272" w:lineRule="exact"/>
        <w:ind w:left="2035"/>
        <w:outlineLvl w:val="3"/>
        <w:rPr>
          <w:b/>
          <w:bCs/>
          <w:i/>
          <w:iCs/>
          <w:lang w:val="ru-RU"/>
        </w:rPr>
      </w:pPr>
      <w:r>
        <w:rPr>
          <w:b/>
          <w:bCs/>
          <w:i/>
          <w:iCs/>
          <w:lang w:val="ru-RU"/>
        </w:rPr>
        <w:t>Говорение</w:t>
      </w:r>
    </w:p>
    <w:p w:rsidR="00C07E73" w:rsidRDefault="003A1872">
      <w:pPr>
        <w:widowControl w:val="0"/>
        <w:autoSpaceDE w:val="0"/>
        <w:autoSpaceDN w:val="0"/>
        <w:spacing w:line="272" w:lineRule="exact"/>
        <w:ind w:left="2155"/>
        <w:rPr>
          <w:szCs w:val="22"/>
          <w:lang w:val="ru-RU"/>
        </w:rPr>
      </w:pPr>
      <w:r>
        <w:rPr>
          <w:szCs w:val="22"/>
          <w:lang w:val="ru-RU"/>
        </w:rPr>
        <w:t>Коммуникативные</w:t>
      </w:r>
      <w:r>
        <w:rPr>
          <w:spacing w:val="-6"/>
          <w:szCs w:val="22"/>
          <w:lang w:val="ru-RU"/>
        </w:rPr>
        <w:t xml:space="preserve"> </w:t>
      </w:r>
      <w:r>
        <w:rPr>
          <w:szCs w:val="22"/>
          <w:lang w:val="ru-RU"/>
        </w:rPr>
        <w:t>умения</w:t>
      </w:r>
      <w:r>
        <w:rPr>
          <w:spacing w:val="-2"/>
          <w:szCs w:val="22"/>
          <w:lang w:val="ru-RU"/>
        </w:rPr>
        <w:t xml:space="preserve"> </w:t>
      </w:r>
      <w:r>
        <w:rPr>
          <w:b/>
          <w:i/>
          <w:szCs w:val="22"/>
          <w:lang w:val="ru-RU"/>
        </w:rPr>
        <w:t>диалогической</w:t>
      </w:r>
      <w:r>
        <w:rPr>
          <w:b/>
          <w:i/>
          <w:spacing w:val="-8"/>
          <w:szCs w:val="22"/>
          <w:lang w:val="ru-RU"/>
        </w:rPr>
        <w:t xml:space="preserve"> </w:t>
      </w:r>
      <w:r>
        <w:rPr>
          <w:b/>
          <w:i/>
          <w:szCs w:val="22"/>
          <w:lang w:val="ru-RU"/>
        </w:rPr>
        <w:t>речи</w:t>
      </w:r>
      <w:r>
        <w:rPr>
          <w:szCs w:val="22"/>
          <w:lang w:val="ru-RU"/>
        </w:rPr>
        <w:t>:</w:t>
      </w:r>
    </w:p>
    <w:p w:rsidR="00C07E73" w:rsidRDefault="003A1872">
      <w:pPr>
        <w:widowControl w:val="0"/>
        <w:autoSpaceDE w:val="0"/>
        <w:autoSpaceDN w:val="0"/>
        <w:spacing w:before="5" w:line="237" w:lineRule="auto"/>
        <w:ind w:left="959" w:right="144" w:firstLine="955"/>
        <w:jc w:val="both"/>
        <w:rPr>
          <w:lang w:val="ru-RU"/>
        </w:rPr>
      </w:pPr>
      <w:r>
        <w:rPr>
          <w:lang w:val="ru-RU"/>
        </w:rPr>
        <w:t>Ведение</w:t>
      </w:r>
      <w:r>
        <w:rPr>
          <w:spacing w:val="1"/>
          <w:lang w:val="ru-RU"/>
        </w:rPr>
        <w:t xml:space="preserve"> </w:t>
      </w:r>
      <w:r>
        <w:rPr>
          <w:lang w:val="ru-RU"/>
        </w:rPr>
        <w:t>с</w:t>
      </w:r>
      <w:r>
        <w:rPr>
          <w:spacing w:val="1"/>
          <w:lang w:val="ru-RU"/>
        </w:rPr>
        <w:t xml:space="preserve"> </w:t>
      </w:r>
      <w:r>
        <w:rPr>
          <w:lang w:val="ru-RU"/>
        </w:rPr>
        <w:t>опорой</w:t>
      </w:r>
      <w:r>
        <w:rPr>
          <w:spacing w:val="1"/>
          <w:lang w:val="ru-RU"/>
        </w:rPr>
        <w:t xml:space="preserve"> </w:t>
      </w:r>
      <w:r>
        <w:rPr>
          <w:lang w:val="ru-RU"/>
        </w:rPr>
        <w:t>на</w:t>
      </w:r>
      <w:r>
        <w:rPr>
          <w:spacing w:val="1"/>
          <w:lang w:val="ru-RU"/>
        </w:rPr>
        <w:t xml:space="preserve"> </w:t>
      </w:r>
      <w:r>
        <w:rPr>
          <w:lang w:val="ru-RU"/>
        </w:rPr>
        <w:t>речевые</w:t>
      </w:r>
      <w:r>
        <w:rPr>
          <w:spacing w:val="1"/>
          <w:lang w:val="ru-RU"/>
        </w:rPr>
        <w:t xml:space="preserve"> </w:t>
      </w:r>
      <w:r>
        <w:rPr>
          <w:lang w:val="ru-RU"/>
        </w:rPr>
        <w:t>ситуации,</w:t>
      </w:r>
      <w:r>
        <w:rPr>
          <w:spacing w:val="1"/>
          <w:lang w:val="ru-RU"/>
        </w:rPr>
        <w:t xml:space="preserve"> </w:t>
      </w:r>
      <w:r>
        <w:rPr>
          <w:lang w:val="ru-RU"/>
        </w:rPr>
        <w:t>ключевые</w:t>
      </w:r>
      <w:r>
        <w:rPr>
          <w:spacing w:val="1"/>
          <w:lang w:val="ru-RU"/>
        </w:rPr>
        <w:t xml:space="preserve"> </w:t>
      </w:r>
      <w:r>
        <w:rPr>
          <w:lang w:val="ru-RU"/>
        </w:rPr>
        <w:t>слова</w:t>
      </w:r>
      <w:r>
        <w:rPr>
          <w:spacing w:val="1"/>
          <w:lang w:val="ru-RU"/>
        </w:rPr>
        <w:t xml:space="preserve"> </w:t>
      </w:r>
      <w:r>
        <w:rPr>
          <w:lang w:val="ru-RU"/>
        </w:rPr>
        <w:t>и/или</w:t>
      </w:r>
      <w:r>
        <w:rPr>
          <w:spacing w:val="1"/>
          <w:lang w:val="ru-RU"/>
        </w:rPr>
        <w:t xml:space="preserve"> </w:t>
      </w:r>
      <w:r>
        <w:rPr>
          <w:lang w:val="ru-RU"/>
        </w:rPr>
        <w:t>иллюстрации</w:t>
      </w:r>
      <w:r>
        <w:rPr>
          <w:spacing w:val="1"/>
          <w:lang w:val="ru-RU"/>
        </w:rPr>
        <w:t xml:space="preserve"> </w:t>
      </w:r>
      <w:r>
        <w:rPr>
          <w:lang w:val="ru-RU"/>
        </w:rPr>
        <w:t>с</w:t>
      </w:r>
      <w:r>
        <w:rPr>
          <w:spacing w:val="1"/>
          <w:lang w:val="ru-RU"/>
        </w:rPr>
        <w:t xml:space="preserve"> </w:t>
      </w:r>
      <w:r>
        <w:rPr>
          <w:lang w:val="ru-RU"/>
        </w:rPr>
        <w:t>соблюдением</w:t>
      </w:r>
      <w:r>
        <w:rPr>
          <w:spacing w:val="1"/>
          <w:lang w:val="ru-RU"/>
        </w:rPr>
        <w:t xml:space="preserve"> </w:t>
      </w:r>
      <w:r>
        <w:rPr>
          <w:lang w:val="ru-RU"/>
        </w:rPr>
        <w:t>норм</w:t>
      </w:r>
      <w:r>
        <w:rPr>
          <w:spacing w:val="-2"/>
          <w:lang w:val="ru-RU"/>
        </w:rPr>
        <w:t xml:space="preserve"> </w:t>
      </w:r>
      <w:r>
        <w:rPr>
          <w:lang w:val="ru-RU"/>
        </w:rPr>
        <w:t>речевого</w:t>
      </w:r>
      <w:r>
        <w:rPr>
          <w:spacing w:val="1"/>
          <w:lang w:val="ru-RU"/>
        </w:rPr>
        <w:t xml:space="preserve"> </w:t>
      </w:r>
      <w:r>
        <w:rPr>
          <w:lang w:val="ru-RU"/>
        </w:rPr>
        <w:t>этикета,</w:t>
      </w:r>
      <w:r>
        <w:rPr>
          <w:spacing w:val="2"/>
          <w:lang w:val="ru-RU"/>
        </w:rPr>
        <w:t xml:space="preserve"> </w:t>
      </w:r>
      <w:r>
        <w:rPr>
          <w:lang w:val="ru-RU"/>
        </w:rPr>
        <w:t>принятых</w:t>
      </w:r>
      <w:r>
        <w:rPr>
          <w:spacing w:val="-4"/>
          <w:lang w:val="ru-RU"/>
        </w:rPr>
        <w:t xml:space="preserve"> </w:t>
      </w:r>
      <w:r>
        <w:rPr>
          <w:lang w:val="ru-RU"/>
        </w:rPr>
        <w:t>в</w:t>
      </w:r>
      <w:r>
        <w:rPr>
          <w:spacing w:val="2"/>
          <w:lang w:val="ru-RU"/>
        </w:rPr>
        <w:t xml:space="preserve"> </w:t>
      </w:r>
      <w:r>
        <w:rPr>
          <w:lang w:val="ru-RU"/>
        </w:rPr>
        <w:t>стране/странах</w:t>
      </w:r>
      <w:r>
        <w:rPr>
          <w:spacing w:val="-4"/>
          <w:lang w:val="ru-RU"/>
        </w:rPr>
        <w:t xml:space="preserve"> </w:t>
      </w:r>
      <w:r>
        <w:rPr>
          <w:lang w:val="ru-RU"/>
        </w:rPr>
        <w:t>изучаемого</w:t>
      </w:r>
      <w:r>
        <w:rPr>
          <w:spacing w:val="4"/>
          <w:lang w:val="ru-RU"/>
        </w:rPr>
        <w:t xml:space="preserve"> </w:t>
      </w:r>
      <w:r>
        <w:rPr>
          <w:lang w:val="ru-RU"/>
        </w:rPr>
        <w:t>языка:</w:t>
      </w:r>
    </w:p>
    <w:p w:rsidR="00C07E73" w:rsidRDefault="003A1872">
      <w:pPr>
        <w:widowControl w:val="0"/>
        <w:autoSpaceDE w:val="0"/>
        <w:autoSpaceDN w:val="0"/>
        <w:spacing w:before="3"/>
        <w:ind w:left="959" w:right="145" w:firstLine="1075"/>
        <w:jc w:val="both"/>
        <w:rPr>
          <w:lang w:val="ru-RU"/>
        </w:rPr>
      </w:pPr>
      <w:r>
        <w:rPr>
          <w:lang w:val="ru-RU"/>
        </w:rPr>
        <w:t>диалога</w:t>
      </w:r>
      <w:r>
        <w:rPr>
          <w:spacing w:val="1"/>
          <w:lang w:val="ru-RU"/>
        </w:rPr>
        <w:t xml:space="preserve"> </w:t>
      </w:r>
      <w:r>
        <w:rPr>
          <w:lang w:val="ru-RU"/>
        </w:rPr>
        <w:t>этикетного</w:t>
      </w:r>
      <w:r>
        <w:rPr>
          <w:spacing w:val="1"/>
          <w:lang w:val="ru-RU"/>
        </w:rPr>
        <w:t xml:space="preserve"> </w:t>
      </w:r>
      <w:r>
        <w:rPr>
          <w:lang w:val="ru-RU"/>
        </w:rPr>
        <w:t>характера:</w:t>
      </w:r>
      <w:r>
        <w:rPr>
          <w:spacing w:val="1"/>
          <w:lang w:val="ru-RU"/>
        </w:rPr>
        <w:t xml:space="preserve"> </w:t>
      </w:r>
      <w:r>
        <w:rPr>
          <w:lang w:val="ru-RU"/>
        </w:rPr>
        <w:t>приветствие,</w:t>
      </w:r>
      <w:r>
        <w:rPr>
          <w:spacing w:val="1"/>
          <w:lang w:val="ru-RU"/>
        </w:rPr>
        <w:t xml:space="preserve"> </w:t>
      </w:r>
      <w:r>
        <w:rPr>
          <w:lang w:val="ru-RU"/>
        </w:rPr>
        <w:t>начало</w:t>
      </w:r>
      <w:r>
        <w:rPr>
          <w:spacing w:val="1"/>
          <w:lang w:val="ru-RU"/>
        </w:rPr>
        <w:t xml:space="preserve"> </w:t>
      </w:r>
      <w:r>
        <w:rPr>
          <w:lang w:val="ru-RU"/>
        </w:rPr>
        <w:t>и</w:t>
      </w:r>
      <w:r>
        <w:rPr>
          <w:spacing w:val="1"/>
          <w:lang w:val="ru-RU"/>
        </w:rPr>
        <w:t xml:space="preserve"> </w:t>
      </w:r>
      <w:r>
        <w:rPr>
          <w:lang w:val="ru-RU"/>
        </w:rPr>
        <w:t>завершение</w:t>
      </w:r>
      <w:r>
        <w:rPr>
          <w:spacing w:val="1"/>
          <w:lang w:val="ru-RU"/>
        </w:rPr>
        <w:t xml:space="preserve"> </w:t>
      </w:r>
      <w:r>
        <w:rPr>
          <w:lang w:val="ru-RU"/>
        </w:rPr>
        <w:t>разговора,</w:t>
      </w:r>
      <w:r>
        <w:rPr>
          <w:spacing w:val="1"/>
          <w:lang w:val="ru-RU"/>
        </w:rPr>
        <w:t xml:space="preserve"> </w:t>
      </w:r>
      <w:r>
        <w:rPr>
          <w:lang w:val="ru-RU"/>
        </w:rPr>
        <w:t>знакомство</w:t>
      </w:r>
      <w:r>
        <w:rPr>
          <w:spacing w:val="1"/>
          <w:lang w:val="ru-RU"/>
        </w:rPr>
        <w:t xml:space="preserve"> </w:t>
      </w:r>
      <w:r>
        <w:rPr>
          <w:lang w:val="ru-RU"/>
        </w:rPr>
        <w:t>с</w:t>
      </w:r>
      <w:r>
        <w:rPr>
          <w:spacing w:val="1"/>
          <w:lang w:val="ru-RU"/>
        </w:rPr>
        <w:t xml:space="preserve"> </w:t>
      </w:r>
      <w:r>
        <w:rPr>
          <w:lang w:val="ru-RU"/>
        </w:rPr>
        <w:t>собеседником;</w:t>
      </w:r>
      <w:r>
        <w:rPr>
          <w:spacing w:val="1"/>
          <w:lang w:val="ru-RU"/>
        </w:rPr>
        <w:t xml:space="preserve"> </w:t>
      </w:r>
      <w:r>
        <w:rPr>
          <w:lang w:val="ru-RU"/>
        </w:rPr>
        <w:t>поздравление</w:t>
      </w:r>
      <w:r>
        <w:rPr>
          <w:spacing w:val="1"/>
          <w:lang w:val="ru-RU"/>
        </w:rPr>
        <w:t xml:space="preserve"> </w:t>
      </w:r>
      <w:r>
        <w:rPr>
          <w:lang w:val="ru-RU"/>
        </w:rPr>
        <w:t>с праздником;</w:t>
      </w:r>
      <w:r>
        <w:rPr>
          <w:spacing w:val="1"/>
          <w:lang w:val="ru-RU"/>
        </w:rPr>
        <w:t xml:space="preserve"> </w:t>
      </w:r>
      <w:r>
        <w:rPr>
          <w:lang w:val="ru-RU"/>
        </w:rPr>
        <w:t>выражение</w:t>
      </w:r>
      <w:r>
        <w:rPr>
          <w:spacing w:val="1"/>
          <w:lang w:val="ru-RU"/>
        </w:rPr>
        <w:t xml:space="preserve"> </w:t>
      </w:r>
      <w:r>
        <w:rPr>
          <w:lang w:val="ru-RU"/>
        </w:rPr>
        <w:t>благодарности</w:t>
      </w:r>
      <w:r>
        <w:rPr>
          <w:spacing w:val="1"/>
          <w:lang w:val="ru-RU"/>
        </w:rPr>
        <w:t xml:space="preserve"> </w:t>
      </w:r>
      <w:r>
        <w:rPr>
          <w:lang w:val="ru-RU"/>
        </w:rPr>
        <w:t>за</w:t>
      </w:r>
      <w:r>
        <w:rPr>
          <w:spacing w:val="1"/>
          <w:lang w:val="ru-RU"/>
        </w:rPr>
        <w:t xml:space="preserve"> </w:t>
      </w:r>
      <w:r>
        <w:rPr>
          <w:lang w:val="ru-RU"/>
        </w:rPr>
        <w:t>поздравление;</w:t>
      </w:r>
      <w:r>
        <w:rPr>
          <w:spacing w:val="-4"/>
          <w:lang w:val="ru-RU"/>
        </w:rPr>
        <w:t xml:space="preserve"> </w:t>
      </w:r>
      <w:r>
        <w:rPr>
          <w:lang w:val="ru-RU"/>
        </w:rPr>
        <w:t>извинение;</w:t>
      </w:r>
    </w:p>
    <w:p w:rsidR="00C07E73" w:rsidRDefault="003A1872">
      <w:pPr>
        <w:widowControl w:val="0"/>
        <w:autoSpaceDE w:val="0"/>
        <w:autoSpaceDN w:val="0"/>
        <w:spacing w:line="242" w:lineRule="auto"/>
        <w:ind w:left="959" w:right="139" w:firstLine="1075"/>
        <w:jc w:val="both"/>
        <w:rPr>
          <w:lang w:val="ru-RU"/>
        </w:rPr>
      </w:pPr>
      <w:r>
        <w:rPr>
          <w:lang w:val="ru-RU"/>
        </w:rPr>
        <w:t>диалога —</w:t>
      </w:r>
      <w:r>
        <w:rPr>
          <w:spacing w:val="1"/>
          <w:lang w:val="ru-RU"/>
        </w:rPr>
        <w:t xml:space="preserve"> </w:t>
      </w:r>
      <w:r>
        <w:rPr>
          <w:lang w:val="ru-RU"/>
        </w:rPr>
        <w:t>побуждения</w:t>
      </w:r>
      <w:r>
        <w:rPr>
          <w:spacing w:val="1"/>
          <w:lang w:val="ru-RU"/>
        </w:rPr>
        <w:t xml:space="preserve"> </w:t>
      </w:r>
      <w:r>
        <w:rPr>
          <w:lang w:val="ru-RU"/>
        </w:rPr>
        <w:t>к</w:t>
      </w:r>
      <w:r>
        <w:rPr>
          <w:spacing w:val="1"/>
          <w:lang w:val="ru-RU"/>
        </w:rPr>
        <w:t xml:space="preserve"> </w:t>
      </w:r>
      <w:r>
        <w:rPr>
          <w:lang w:val="ru-RU"/>
        </w:rPr>
        <w:t>действию:</w:t>
      </w:r>
      <w:r>
        <w:rPr>
          <w:spacing w:val="1"/>
          <w:lang w:val="ru-RU"/>
        </w:rPr>
        <w:t xml:space="preserve"> </w:t>
      </w:r>
      <w:r>
        <w:rPr>
          <w:lang w:val="ru-RU"/>
        </w:rPr>
        <w:t>приглашение</w:t>
      </w:r>
      <w:r>
        <w:rPr>
          <w:spacing w:val="1"/>
          <w:lang w:val="ru-RU"/>
        </w:rPr>
        <w:t xml:space="preserve"> </w:t>
      </w:r>
      <w:r>
        <w:rPr>
          <w:lang w:val="ru-RU"/>
        </w:rPr>
        <w:t>собеседника</w:t>
      </w:r>
      <w:r>
        <w:rPr>
          <w:spacing w:val="1"/>
          <w:lang w:val="ru-RU"/>
        </w:rPr>
        <w:t xml:space="preserve"> </w:t>
      </w:r>
      <w:r>
        <w:rPr>
          <w:lang w:val="ru-RU"/>
        </w:rPr>
        <w:t>к</w:t>
      </w:r>
      <w:r>
        <w:rPr>
          <w:spacing w:val="1"/>
          <w:lang w:val="ru-RU"/>
        </w:rPr>
        <w:t xml:space="preserve"> </w:t>
      </w:r>
      <w:r>
        <w:rPr>
          <w:lang w:val="ru-RU"/>
        </w:rPr>
        <w:t>совместной</w:t>
      </w:r>
      <w:r>
        <w:rPr>
          <w:spacing w:val="1"/>
          <w:lang w:val="ru-RU"/>
        </w:rPr>
        <w:t xml:space="preserve"> </w:t>
      </w:r>
      <w:r>
        <w:rPr>
          <w:lang w:val="ru-RU"/>
        </w:rPr>
        <w:t>деятельности,</w:t>
      </w:r>
      <w:r>
        <w:rPr>
          <w:spacing w:val="2"/>
          <w:lang w:val="ru-RU"/>
        </w:rPr>
        <w:t xml:space="preserve"> </w:t>
      </w:r>
      <w:r>
        <w:rPr>
          <w:lang w:val="ru-RU"/>
        </w:rPr>
        <w:t>вежливое</w:t>
      </w:r>
      <w:r>
        <w:rPr>
          <w:spacing w:val="-4"/>
          <w:lang w:val="ru-RU"/>
        </w:rPr>
        <w:t xml:space="preserve"> </w:t>
      </w:r>
      <w:r>
        <w:rPr>
          <w:lang w:val="ru-RU"/>
        </w:rPr>
        <w:t>согласие/не согласие на предложение собеседника;</w:t>
      </w:r>
    </w:p>
    <w:p w:rsidR="00C07E73" w:rsidRDefault="003A1872">
      <w:pPr>
        <w:widowControl w:val="0"/>
        <w:autoSpaceDE w:val="0"/>
        <w:autoSpaceDN w:val="0"/>
        <w:spacing w:line="242" w:lineRule="auto"/>
        <w:ind w:left="959" w:right="144" w:firstLine="1075"/>
        <w:jc w:val="both"/>
        <w:rPr>
          <w:lang w:val="ru-RU"/>
        </w:rPr>
      </w:pPr>
      <w:r>
        <w:rPr>
          <w:lang w:val="ru-RU"/>
        </w:rPr>
        <w:t>диалога-расспроса:</w:t>
      </w:r>
      <w:r>
        <w:rPr>
          <w:spacing w:val="1"/>
          <w:lang w:val="ru-RU"/>
        </w:rPr>
        <w:t xml:space="preserve"> </w:t>
      </w:r>
      <w:r>
        <w:rPr>
          <w:lang w:val="ru-RU"/>
        </w:rPr>
        <w:t>запрашивание</w:t>
      </w:r>
      <w:r>
        <w:rPr>
          <w:spacing w:val="1"/>
          <w:lang w:val="ru-RU"/>
        </w:rPr>
        <w:t xml:space="preserve"> </w:t>
      </w:r>
      <w:r>
        <w:rPr>
          <w:lang w:val="ru-RU"/>
        </w:rPr>
        <w:t>интересующей</w:t>
      </w:r>
      <w:r>
        <w:rPr>
          <w:spacing w:val="1"/>
          <w:lang w:val="ru-RU"/>
        </w:rPr>
        <w:t xml:space="preserve"> </w:t>
      </w:r>
      <w:r>
        <w:rPr>
          <w:lang w:val="ru-RU"/>
        </w:rPr>
        <w:t>информации;</w:t>
      </w:r>
      <w:r>
        <w:rPr>
          <w:spacing w:val="1"/>
          <w:lang w:val="ru-RU"/>
        </w:rPr>
        <w:t xml:space="preserve"> </w:t>
      </w:r>
      <w:r>
        <w:rPr>
          <w:lang w:val="ru-RU"/>
        </w:rPr>
        <w:t>сообщение</w:t>
      </w:r>
      <w:r>
        <w:rPr>
          <w:spacing w:val="1"/>
          <w:lang w:val="ru-RU"/>
        </w:rPr>
        <w:t xml:space="preserve"> </w:t>
      </w:r>
      <w:r>
        <w:rPr>
          <w:lang w:val="ru-RU"/>
        </w:rPr>
        <w:t>фактической</w:t>
      </w:r>
      <w:r>
        <w:rPr>
          <w:spacing w:val="2"/>
          <w:lang w:val="ru-RU"/>
        </w:rPr>
        <w:t xml:space="preserve"> </w:t>
      </w:r>
      <w:r>
        <w:rPr>
          <w:lang w:val="ru-RU"/>
        </w:rPr>
        <w:t>информации,</w:t>
      </w:r>
      <w:r>
        <w:rPr>
          <w:spacing w:val="-1"/>
          <w:lang w:val="ru-RU"/>
        </w:rPr>
        <w:t xml:space="preserve"> </w:t>
      </w:r>
      <w:r>
        <w:rPr>
          <w:lang w:val="ru-RU"/>
        </w:rPr>
        <w:t>ответы</w:t>
      </w:r>
      <w:r>
        <w:rPr>
          <w:spacing w:val="-1"/>
          <w:lang w:val="ru-RU"/>
        </w:rPr>
        <w:t xml:space="preserve"> </w:t>
      </w:r>
      <w:r>
        <w:rPr>
          <w:lang w:val="ru-RU"/>
        </w:rPr>
        <w:t>на</w:t>
      </w:r>
      <w:r>
        <w:rPr>
          <w:spacing w:val="-4"/>
          <w:lang w:val="ru-RU"/>
        </w:rPr>
        <w:t xml:space="preserve"> </w:t>
      </w:r>
      <w:r>
        <w:rPr>
          <w:lang w:val="ru-RU"/>
        </w:rPr>
        <w:t>вопросы</w:t>
      </w:r>
      <w:r>
        <w:rPr>
          <w:spacing w:val="-1"/>
          <w:lang w:val="ru-RU"/>
        </w:rPr>
        <w:t xml:space="preserve"> </w:t>
      </w:r>
      <w:r>
        <w:rPr>
          <w:lang w:val="ru-RU"/>
        </w:rPr>
        <w:t>собеседника.</w:t>
      </w:r>
    </w:p>
    <w:p w:rsidR="00C07E73" w:rsidRDefault="003A1872">
      <w:pPr>
        <w:widowControl w:val="0"/>
        <w:autoSpaceDE w:val="0"/>
        <w:autoSpaceDN w:val="0"/>
        <w:spacing w:line="271" w:lineRule="exact"/>
        <w:ind w:left="2035"/>
        <w:jc w:val="both"/>
        <w:rPr>
          <w:szCs w:val="22"/>
          <w:lang w:val="ru-RU"/>
        </w:rPr>
      </w:pPr>
      <w:r>
        <w:rPr>
          <w:szCs w:val="22"/>
          <w:lang w:val="ru-RU"/>
        </w:rPr>
        <w:t>Коммуникативные</w:t>
      </w:r>
      <w:r>
        <w:rPr>
          <w:spacing w:val="-7"/>
          <w:szCs w:val="22"/>
          <w:lang w:val="ru-RU"/>
        </w:rPr>
        <w:t xml:space="preserve"> </w:t>
      </w:r>
      <w:r>
        <w:rPr>
          <w:szCs w:val="22"/>
          <w:lang w:val="ru-RU"/>
        </w:rPr>
        <w:t>умения</w:t>
      </w:r>
      <w:r>
        <w:rPr>
          <w:spacing w:val="-2"/>
          <w:szCs w:val="22"/>
          <w:lang w:val="ru-RU"/>
        </w:rPr>
        <w:t xml:space="preserve"> </w:t>
      </w:r>
      <w:r>
        <w:rPr>
          <w:b/>
          <w:i/>
          <w:szCs w:val="22"/>
          <w:lang w:val="ru-RU"/>
        </w:rPr>
        <w:t>монологической</w:t>
      </w:r>
      <w:r>
        <w:rPr>
          <w:b/>
          <w:i/>
          <w:spacing w:val="-5"/>
          <w:szCs w:val="22"/>
          <w:lang w:val="ru-RU"/>
        </w:rPr>
        <w:t xml:space="preserve"> </w:t>
      </w:r>
      <w:r>
        <w:rPr>
          <w:b/>
          <w:i/>
          <w:szCs w:val="22"/>
          <w:lang w:val="ru-RU"/>
        </w:rPr>
        <w:t>речи</w:t>
      </w:r>
      <w:r>
        <w:rPr>
          <w:szCs w:val="22"/>
          <w:lang w:val="ru-RU"/>
        </w:rPr>
        <w:t>:</w:t>
      </w:r>
    </w:p>
    <w:p w:rsidR="00C07E73" w:rsidRDefault="003A1872">
      <w:pPr>
        <w:widowControl w:val="0"/>
        <w:autoSpaceDE w:val="0"/>
        <w:autoSpaceDN w:val="0"/>
        <w:ind w:left="959" w:right="139" w:firstLine="1013"/>
        <w:jc w:val="both"/>
        <w:rPr>
          <w:lang w:val="ru-RU"/>
        </w:rPr>
      </w:pPr>
      <w:r>
        <w:rPr>
          <w:lang w:val="ru-RU"/>
        </w:rPr>
        <w:t>Создание</w:t>
      </w:r>
      <w:r>
        <w:rPr>
          <w:spacing w:val="1"/>
          <w:lang w:val="ru-RU"/>
        </w:rPr>
        <w:t xml:space="preserve"> </w:t>
      </w:r>
      <w:r>
        <w:rPr>
          <w:lang w:val="ru-RU"/>
        </w:rPr>
        <w:t>с</w:t>
      </w:r>
      <w:r>
        <w:rPr>
          <w:spacing w:val="1"/>
          <w:lang w:val="ru-RU"/>
        </w:rPr>
        <w:t xml:space="preserve"> </w:t>
      </w:r>
      <w:r>
        <w:rPr>
          <w:lang w:val="ru-RU"/>
        </w:rPr>
        <w:t>опорой</w:t>
      </w:r>
      <w:r>
        <w:rPr>
          <w:spacing w:val="1"/>
          <w:lang w:val="ru-RU"/>
        </w:rPr>
        <w:t xml:space="preserve"> </w:t>
      </w:r>
      <w:r>
        <w:rPr>
          <w:lang w:val="ru-RU"/>
        </w:rPr>
        <w:t>на</w:t>
      </w:r>
      <w:r>
        <w:rPr>
          <w:spacing w:val="1"/>
          <w:lang w:val="ru-RU"/>
        </w:rPr>
        <w:t xml:space="preserve"> </w:t>
      </w:r>
      <w:r>
        <w:rPr>
          <w:lang w:val="ru-RU"/>
        </w:rPr>
        <w:t>ключевые</w:t>
      </w:r>
      <w:r>
        <w:rPr>
          <w:spacing w:val="1"/>
          <w:lang w:val="ru-RU"/>
        </w:rPr>
        <w:t xml:space="preserve"> </w:t>
      </w:r>
      <w:r>
        <w:rPr>
          <w:lang w:val="ru-RU"/>
        </w:rPr>
        <w:t>слова,</w:t>
      </w:r>
      <w:r>
        <w:rPr>
          <w:spacing w:val="1"/>
          <w:lang w:val="ru-RU"/>
        </w:rPr>
        <w:t xml:space="preserve"> </w:t>
      </w:r>
      <w:r>
        <w:rPr>
          <w:lang w:val="ru-RU"/>
        </w:rPr>
        <w:t>вопросы</w:t>
      </w:r>
      <w:r>
        <w:rPr>
          <w:spacing w:val="1"/>
          <w:lang w:val="ru-RU"/>
        </w:rPr>
        <w:t xml:space="preserve"> </w:t>
      </w:r>
      <w:r>
        <w:rPr>
          <w:lang w:val="ru-RU"/>
        </w:rPr>
        <w:t>и/или</w:t>
      </w:r>
      <w:r>
        <w:rPr>
          <w:spacing w:val="1"/>
          <w:lang w:val="ru-RU"/>
        </w:rPr>
        <w:t xml:space="preserve"> </w:t>
      </w:r>
      <w:r>
        <w:rPr>
          <w:lang w:val="ru-RU"/>
        </w:rPr>
        <w:t>иллюстрации</w:t>
      </w:r>
      <w:r>
        <w:rPr>
          <w:spacing w:val="1"/>
          <w:lang w:val="ru-RU"/>
        </w:rPr>
        <w:t xml:space="preserve"> </w:t>
      </w:r>
      <w:r>
        <w:rPr>
          <w:lang w:val="ru-RU"/>
        </w:rPr>
        <w:t>устных</w:t>
      </w:r>
      <w:r>
        <w:rPr>
          <w:spacing w:val="1"/>
          <w:lang w:val="ru-RU"/>
        </w:rPr>
        <w:t xml:space="preserve"> </w:t>
      </w:r>
      <w:r>
        <w:rPr>
          <w:lang w:val="ru-RU"/>
        </w:rPr>
        <w:t>монологических высказываний: описание предмета, реального человека или литературного</w:t>
      </w:r>
      <w:r>
        <w:rPr>
          <w:spacing w:val="1"/>
          <w:lang w:val="ru-RU"/>
        </w:rPr>
        <w:t xml:space="preserve"> </w:t>
      </w:r>
      <w:r>
        <w:rPr>
          <w:lang w:val="ru-RU"/>
        </w:rPr>
        <w:t>персонажа; рассказ о себе, члене семьи, друге и т. д. Пересказ с опорой на ключевые слова,</w:t>
      </w:r>
      <w:r>
        <w:rPr>
          <w:spacing w:val="1"/>
          <w:lang w:val="ru-RU"/>
        </w:rPr>
        <w:t xml:space="preserve"> </w:t>
      </w:r>
      <w:r>
        <w:rPr>
          <w:lang w:val="ru-RU"/>
        </w:rPr>
        <w:t>вопросы</w:t>
      </w:r>
      <w:r>
        <w:rPr>
          <w:spacing w:val="-2"/>
          <w:lang w:val="ru-RU"/>
        </w:rPr>
        <w:t xml:space="preserve"> </w:t>
      </w:r>
      <w:r>
        <w:rPr>
          <w:lang w:val="ru-RU"/>
        </w:rPr>
        <w:t>и/или</w:t>
      </w:r>
      <w:r>
        <w:rPr>
          <w:spacing w:val="-3"/>
          <w:lang w:val="ru-RU"/>
        </w:rPr>
        <w:t xml:space="preserve"> </w:t>
      </w:r>
      <w:r>
        <w:rPr>
          <w:lang w:val="ru-RU"/>
        </w:rPr>
        <w:t>иллюстрации</w:t>
      </w:r>
      <w:r>
        <w:rPr>
          <w:spacing w:val="-7"/>
          <w:lang w:val="ru-RU"/>
        </w:rPr>
        <w:t xml:space="preserve"> </w:t>
      </w:r>
      <w:r>
        <w:rPr>
          <w:lang w:val="ru-RU"/>
        </w:rPr>
        <w:t>основного</w:t>
      </w:r>
      <w:r>
        <w:rPr>
          <w:spacing w:val="1"/>
          <w:lang w:val="ru-RU"/>
        </w:rPr>
        <w:t xml:space="preserve"> </w:t>
      </w:r>
      <w:r>
        <w:rPr>
          <w:lang w:val="ru-RU"/>
        </w:rPr>
        <w:t>содержания</w:t>
      </w:r>
      <w:r>
        <w:rPr>
          <w:spacing w:val="2"/>
          <w:lang w:val="ru-RU"/>
        </w:rPr>
        <w:t xml:space="preserve"> </w:t>
      </w:r>
      <w:r>
        <w:rPr>
          <w:lang w:val="ru-RU"/>
        </w:rPr>
        <w:t>прочитанного</w:t>
      </w:r>
      <w:r>
        <w:rPr>
          <w:spacing w:val="1"/>
          <w:lang w:val="ru-RU"/>
        </w:rPr>
        <w:t xml:space="preserve"> </w:t>
      </w:r>
      <w:r>
        <w:rPr>
          <w:lang w:val="ru-RU"/>
        </w:rPr>
        <w:t>текста.</w:t>
      </w:r>
    </w:p>
    <w:p w:rsidR="00C07E73" w:rsidRDefault="003A1872">
      <w:pPr>
        <w:widowControl w:val="0"/>
        <w:autoSpaceDE w:val="0"/>
        <w:autoSpaceDN w:val="0"/>
        <w:spacing w:line="272" w:lineRule="exact"/>
        <w:ind w:left="1973"/>
        <w:outlineLvl w:val="2"/>
        <w:rPr>
          <w:b/>
          <w:bCs/>
          <w:lang w:val="ru-RU"/>
        </w:rPr>
      </w:pPr>
      <w:r>
        <w:rPr>
          <w:b/>
          <w:bCs/>
          <w:lang w:val="ru-RU"/>
        </w:rPr>
        <w:t>Аудирование</w:t>
      </w:r>
    </w:p>
    <w:p w:rsidR="00C07E73" w:rsidRDefault="003A1872">
      <w:pPr>
        <w:widowControl w:val="0"/>
        <w:autoSpaceDE w:val="0"/>
        <w:autoSpaceDN w:val="0"/>
        <w:spacing w:line="242" w:lineRule="auto"/>
        <w:ind w:left="959" w:firstLine="1013"/>
        <w:rPr>
          <w:lang w:val="ru-RU"/>
        </w:rPr>
      </w:pPr>
      <w:r>
        <w:rPr>
          <w:lang w:val="ru-RU"/>
        </w:rPr>
        <w:t>Понимание</w:t>
      </w:r>
      <w:r>
        <w:rPr>
          <w:spacing w:val="1"/>
          <w:lang w:val="ru-RU"/>
        </w:rPr>
        <w:t xml:space="preserve"> </w:t>
      </w:r>
      <w:r>
        <w:rPr>
          <w:lang w:val="ru-RU"/>
        </w:rPr>
        <w:t>на</w:t>
      </w:r>
      <w:r>
        <w:rPr>
          <w:spacing w:val="1"/>
          <w:lang w:val="ru-RU"/>
        </w:rPr>
        <w:t xml:space="preserve"> </w:t>
      </w:r>
      <w:r>
        <w:rPr>
          <w:lang w:val="ru-RU"/>
        </w:rPr>
        <w:t>слух</w:t>
      </w:r>
      <w:r>
        <w:rPr>
          <w:spacing w:val="1"/>
          <w:lang w:val="ru-RU"/>
        </w:rPr>
        <w:t xml:space="preserve"> </w:t>
      </w:r>
      <w:r>
        <w:rPr>
          <w:lang w:val="ru-RU"/>
        </w:rPr>
        <w:t>речи</w:t>
      </w:r>
      <w:r>
        <w:rPr>
          <w:spacing w:val="1"/>
          <w:lang w:val="ru-RU"/>
        </w:rPr>
        <w:t xml:space="preserve"> </w:t>
      </w:r>
      <w:r>
        <w:rPr>
          <w:lang w:val="ru-RU"/>
        </w:rPr>
        <w:t>учителя</w:t>
      </w:r>
      <w:r>
        <w:rPr>
          <w:spacing w:val="1"/>
          <w:lang w:val="ru-RU"/>
        </w:rPr>
        <w:t xml:space="preserve"> </w:t>
      </w:r>
      <w:r>
        <w:rPr>
          <w:lang w:val="ru-RU"/>
        </w:rPr>
        <w:t>и</w:t>
      </w:r>
      <w:r>
        <w:rPr>
          <w:spacing w:val="1"/>
          <w:lang w:val="ru-RU"/>
        </w:rPr>
        <w:t xml:space="preserve"> </w:t>
      </w:r>
      <w:r>
        <w:rPr>
          <w:lang w:val="ru-RU"/>
        </w:rPr>
        <w:t>одноклассников</w:t>
      </w:r>
      <w:r>
        <w:rPr>
          <w:spacing w:val="1"/>
          <w:lang w:val="ru-RU"/>
        </w:rPr>
        <w:t xml:space="preserve"> </w:t>
      </w:r>
      <w:r>
        <w:rPr>
          <w:lang w:val="ru-RU"/>
        </w:rPr>
        <w:t>и</w:t>
      </w:r>
      <w:r>
        <w:rPr>
          <w:spacing w:val="1"/>
          <w:lang w:val="ru-RU"/>
        </w:rPr>
        <w:t xml:space="preserve"> </w:t>
      </w:r>
      <w:r>
        <w:rPr>
          <w:lang w:val="ru-RU"/>
        </w:rPr>
        <w:t>вербальная/невербальная</w:t>
      </w:r>
      <w:r>
        <w:rPr>
          <w:spacing w:val="-57"/>
          <w:lang w:val="ru-RU"/>
        </w:rPr>
        <w:t xml:space="preserve"> </w:t>
      </w:r>
      <w:r>
        <w:rPr>
          <w:lang w:val="ru-RU"/>
        </w:rPr>
        <w:t>реакция</w:t>
      </w:r>
      <w:r>
        <w:rPr>
          <w:spacing w:val="1"/>
          <w:lang w:val="ru-RU"/>
        </w:rPr>
        <w:t xml:space="preserve"> </w:t>
      </w:r>
      <w:r>
        <w:rPr>
          <w:lang w:val="ru-RU"/>
        </w:rPr>
        <w:t>на</w:t>
      </w:r>
      <w:r>
        <w:rPr>
          <w:spacing w:val="1"/>
          <w:lang w:val="ru-RU"/>
        </w:rPr>
        <w:t xml:space="preserve"> </w:t>
      </w:r>
      <w:r>
        <w:rPr>
          <w:lang w:val="ru-RU"/>
        </w:rPr>
        <w:t>услышанное</w:t>
      </w:r>
      <w:r>
        <w:rPr>
          <w:spacing w:val="-4"/>
          <w:lang w:val="ru-RU"/>
        </w:rPr>
        <w:t xml:space="preserve"> </w:t>
      </w:r>
      <w:r>
        <w:rPr>
          <w:lang w:val="ru-RU"/>
        </w:rPr>
        <w:t>(при</w:t>
      </w:r>
      <w:r>
        <w:rPr>
          <w:spacing w:val="-2"/>
          <w:lang w:val="ru-RU"/>
        </w:rPr>
        <w:t xml:space="preserve"> </w:t>
      </w:r>
      <w:r>
        <w:rPr>
          <w:lang w:val="ru-RU"/>
        </w:rPr>
        <w:t>непосредственном</w:t>
      </w:r>
      <w:r>
        <w:rPr>
          <w:spacing w:val="-2"/>
          <w:lang w:val="ru-RU"/>
        </w:rPr>
        <w:t xml:space="preserve"> </w:t>
      </w:r>
      <w:r>
        <w:rPr>
          <w:lang w:val="ru-RU"/>
        </w:rPr>
        <w:t>общении).</w:t>
      </w:r>
    </w:p>
    <w:p w:rsidR="00C07E73" w:rsidRDefault="003A1872">
      <w:pPr>
        <w:widowControl w:val="0"/>
        <w:autoSpaceDE w:val="0"/>
        <w:autoSpaceDN w:val="0"/>
        <w:ind w:left="959" w:right="139" w:firstLine="1195"/>
        <w:jc w:val="both"/>
        <w:rPr>
          <w:lang w:val="ru-RU"/>
        </w:rPr>
      </w:pPr>
      <w:r>
        <w:rPr>
          <w:lang w:val="ru-RU"/>
        </w:rPr>
        <w:t>Восприятие и понимание на слух учебных текстов, построенных на изученном</w:t>
      </w:r>
      <w:r>
        <w:rPr>
          <w:spacing w:val="1"/>
          <w:lang w:val="ru-RU"/>
        </w:rPr>
        <w:t xml:space="preserve"> </w:t>
      </w:r>
      <w:r>
        <w:rPr>
          <w:lang w:val="ru-RU"/>
        </w:rPr>
        <w:t>языковом</w:t>
      </w:r>
      <w:r>
        <w:rPr>
          <w:spacing w:val="-14"/>
          <w:lang w:val="ru-RU"/>
        </w:rPr>
        <w:t xml:space="preserve"> </w:t>
      </w:r>
      <w:r>
        <w:rPr>
          <w:lang w:val="ru-RU"/>
        </w:rPr>
        <w:t>материале,</w:t>
      </w:r>
      <w:r>
        <w:rPr>
          <w:spacing w:val="-14"/>
          <w:lang w:val="ru-RU"/>
        </w:rPr>
        <w:t xml:space="preserve"> </w:t>
      </w:r>
      <w:r>
        <w:rPr>
          <w:lang w:val="ru-RU"/>
        </w:rPr>
        <w:t>в</w:t>
      </w:r>
      <w:r>
        <w:rPr>
          <w:spacing w:val="-14"/>
          <w:lang w:val="ru-RU"/>
        </w:rPr>
        <w:t xml:space="preserve"> </w:t>
      </w:r>
      <w:r>
        <w:rPr>
          <w:lang w:val="ru-RU"/>
        </w:rPr>
        <w:t>соответствии</w:t>
      </w:r>
      <w:r>
        <w:rPr>
          <w:spacing w:val="-15"/>
          <w:lang w:val="ru-RU"/>
        </w:rPr>
        <w:t xml:space="preserve"> </w:t>
      </w:r>
      <w:r>
        <w:rPr>
          <w:lang w:val="ru-RU"/>
        </w:rPr>
        <w:t>с</w:t>
      </w:r>
      <w:r>
        <w:rPr>
          <w:spacing w:val="-12"/>
          <w:lang w:val="ru-RU"/>
        </w:rPr>
        <w:t xml:space="preserve"> </w:t>
      </w:r>
      <w:r>
        <w:rPr>
          <w:lang w:val="ru-RU"/>
        </w:rPr>
        <w:t>поставленной</w:t>
      </w:r>
      <w:r>
        <w:rPr>
          <w:spacing w:val="-11"/>
          <w:lang w:val="ru-RU"/>
        </w:rPr>
        <w:t xml:space="preserve"> </w:t>
      </w:r>
      <w:r>
        <w:rPr>
          <w:lang w:val="ru-RU"/>
        </w:rPr>
        <w:t>коммуникативной</w:t>
      </w:r>
      <w:r>
        <w:rPr>
          <w:spacing w:val="-15"/>
          <w:lang w:val="ru-RU"/>
        </w:rPr>
        <w:t xml:space="preserve"> </w:t>
      </w:r>
      <w:r>
        <w:rPr>
          <w:lang w:val="ru-RU"/>
        </w:rPr>
        <w:t>задачей:</w:t>
      </w:r>
      <w:r>
        <w:rPr>
          <w:spacing w:val="-11"/>
          <w:lang w:val="ru-RU"/>
        </w:rPr>
        <w:t xml:space="preserve"> </w:t>
      </w:r>
      <w:r>
        <w:rPr>
          <w:lang w:val="ru-RU"/>
        </w:rPr>
        <w:t>с</w:t>
      </w:r>
      <w:r>
        <w:rPr>
          <w:spacing w:val="-12"/>
          <w:lang w:val="ru-RU"/>
        </w:rPr>
        <w:t xml:space="preserve"> </w:t>
      </w:r>
      <w:r>
        <w:rPr>
          <w:lang w:val="ru-RU"/>
        </w:rPr>
        <w:t>пониманием</w:t>
      </w:r>
      <w:r>
        <w:rPr>
          <w:spacing w:val="-58"/>
          <w:lang w:val="ru-RU"/>
        </w:rPr>
        <w:t xml:space="preserve"> </w:t>
      </w:r>
      <w:r>
        <w:rPr>
          <w:lang w:val="ru-RU"/>
        </w:rPr>
        <w:t>основного</w:t>
      </w:r>
      <w:r>
        <w:rPr>
          <w:spacing w:val="1"/>
          <w:lang w:val="ru-RU"/>
        </w:rPr>
        <w:t xml:space="preserve"> </w:t>
      </w:r>
      <w:r>
        <w:rPr>
          <w:lang w:val="ru-RU"/>
        </w:rPr>
        <w:t>содержания,</w:t>
      </w:r>
      <w:r>
        <w:rPr>
          <w:spacing w:val="1"/>
          <w:lang w:val="ru-RU"/>
        </w:rPr>
        <w:t xml:space="preserve"> </w:t>
      </w:r>
      <w:r>
        <w:rPr>
          <w:lang w:val="ru-RU"/>
        </w:rPr>
        <w:t>с</w:t>
      </w:r>
      <w:r>
        <w:rPr>
          <w:spacing w:val="1"/>
          <w:lang w:val="ru-RU"/>
        </w:rPr>
        <w:t xml:space="preserve"> </w:t>
      </w:r>
      <w:r>
        <w:rPr>
          <w:lang w:val="ru-RU"/>
        </w:rPr>
        <w:t>пониманием</w:t>
      </w:r>
      <w:r>
        <w:rPr>
          <w:spacing w:val="1"/>
          <w:lang w:val="ru-RU"/>
        </w:rPr>
        <w:t xml:space="preserve"> </w:t>
      </w:r>
      <w:r>
        <w:rPr>
          <w:lang w:val="ru-RU"/>
        </w:rPr>
        <w:t>запрашиваемой</w:t>
      </w:r>
      <w:r>
        <w:rPr>
          <w:spacing w:val="1"/>
          <w:lang w:val="ru-RU"/>
        </w:rPr>
        <w:t xml:space="preserve"> </w:t>
      </w:r>
      <w:r>
        <w:rPr>
          <w:lang w:val="ru-RU"/>
        </w:rPr>
        <w:t>информации</w:t>
      </w:r>
      <w:r>
        <w:rPr>
          <w:spacing w:val="1"/>
          <w:lang w:val="ru-RU"/>
        </w:rPr>
        <w:t xml:space="preserve"> </w:t>
      </w:r>
      <w:r>
        <w:rPr>
          <w:lang w:val="ru-RU"/>
        </w:rPr>
        <w:t>(при</w:t>
      </w:r>
      <w:r>
        <w:rPr>
          <w:spacing w:val="1"/>
          <w:lang w:val="ru-RU"/>
        </w:rPr>
        <w:t xml:space="preserve"> </w:t>
      </w:r>
      <w:r>
        <w:rPr>
          <w:lang w:val="ru-RU"/>
        </w:rPr>
        <w:t>опосредованном</w:t>
      </w:r>
      <w:r>
        <w:rPr>
          <w:spacing w:val="-57"/>
          <w:lang w:val="ru-RU"/>
        </w:rPr>
        <w:t xml:space="preserve"> </w:t>
      </w:r>
      <w:r>
        <w:rPr>
          <w:lang w:val="ru-RU"/>
        </w:rPr>
        <w:t>общении).</w:t>
      </w:r>
    </w:p>
    <w:p w:rsidR="00C07E73" w:rsidRDefault="003A1872">
      <w:pPr>
        <w:widowControl w:val="0"/>
        <w:autoSpaceDE w:val="0"/>
        <w:autoSpaceDN w:val="0"/>
        <w:ind w:left="959" w:right="139" w:firstLine="1493"/>
        <w:jc w:val="right"/>
        <w:rPr>
          <w:lang w:val="ru-RU"/>
        </w:rPr>
      </w:pPr>
      <w:r>
        <w:rPr>
          <w:lang w:val="ru-RU"/>
        </w:rPr>
        <w:t>Аудирование</w:t>
      </w:r>
      <w:r>
        <w:rPr>
          <w:spacing w:val="2"/>
          <w:lang w:val="ru-RU"/>
        </w:rPr>
        <w:t xml:space="preserve"> </w:t>
      </w:r>
      <w:r>
        <w:rPr>
          <w:lang w:val="ru-RU"/>
        </w:rPr>
        <w:t>с</w:t>
      </w:r>
      <w:r>
        <w:rPr>
          <w:spacing w:val="57"/>
          <w:lang w:val="ru-RU"/>
        </w:rPr>
        <w:t xml:space="preserve"> </w:t>
      </w:r>
      <w:r>
        <w:rPr>
          <w:lang w:val="ru-RU"/>
        </w:rPr>
        <w:t>пониманием</w:t>
      </w:r>
      <w:r>
        <w:rPr>
          <w:spacing w:val="59"/>
          <w:lang w:val="ru-RU"/>
        </w:rPr>
        <w:t xml:space="preserve"> </w:t>
      </w:r>
      <w:r>
        <w:rPr>
          <w:lang w:val="ru-RU"/>
        </w:rPr>
        <w:t>основного</w:t>
      </w:r>
      <w:r>
        <w:rPr>
          <w:spacing w:val="2"/>
          <w:lang w:val="ru-RU"/>
        </w:rPr>
        <w:t xml:space="preserve"> </w:t>
      </w:r>
      <w:r>
        <w:rPr>
          <w:lang w:val="ru-RU"/>
        </w:rPr>
        <w:t>содержания</w:t>
      </w:r>
      <w:r>
        <w:rPr>
          <w:spacing w:val="2"/>
          <w:lang w:val="ru-RU"/>
        </w:rPr>
        <w:t xml:space="preserve"> </w:t>
      </w:r>
      <w:r>
        <w:rPr>
          <w:lang w:val="ru-RU"/>
        </w:rPr>
        <w:t>текста</w:t>
      </w:r>
      <w:r>
        <w:rPr>
          <w:spacing w:val="2"/>
          <w:lang w:val="ru-RU"/>
        </w:rPr>
        <w:t xml:space="preserve"> </w:t>
      </w:r>
      <w:r>
        <w:rPr>
          <w:lang w:val="ru-RU"/>
        </w:rPr>
        <w:t>предполагает</w:t>
      </w:r>
      <w:r>
        <w:rPr>
          <w:spacing w:val="-57"/>
          <w:lang w:val="ru-RU"/>
        </w:rPr>
        <w:t xml:space="preserve"> </w:t>
      </w:r>
      <w:r>
        <w:rPr>
          <w:lang w:val="ru-RU"/>
        </w:rPr>
        <w:t>определение</w:t>
      </w:r>
      <w:r>
        <w:rPr>
          <w:spacing w:val="14"/>
          <w:lang w:val="ru-RU"/>
        </w:rPr>
        <w:t xml:space="preserve"> </w:t>
      </w:r>
      <w:r>
        <w:rPr>
          <w:lang w:val="ru-RU"/>
        </w:rPr>
        <w:t>основной</w:t>
      </w:r>
      <w:r>
        <w:rPr>
          <w:spacing w:val="21"/>
          <w:lang w:val="ru-RU"/>
        </w:rPr>
        <w:t xml:space="preserve"> </w:t>
      </w:r>
      <w:r>
        <w:rPr>
          <w:lang w:val="ru-RU"/>
        </w:rPr>
        <w:t>темы</w:t>
      </w:r>
      <w:r>
        <w:rPr>
          <w:spacing w:val="17"/>
          <w:lang w:val="ru-RU"/>
        </w:rPr>
        <w:t xml:space="preserve"> </w:t>
      </w:r>
      <w:r>
        <w:rPr>
          <w:lang w:val="ru-RU"/>
        </w:rPr>
        <w:t>и</w:t>
      </w:r>
      <w:r>
        <w:rPr>
          <w:spacing w:val="21"/>
          <w:lang w:val="ru-RU"/>
        </w:rPr>
        <w:t xml:space="preserve"> </w:t>
      </w:r>
      <w:r>
        <w:rPr>
          <w:lang w:val="ru-RU"/>
        </w:rPr>
        <w:t>главных</w:t>
      </w:r>
      <w:r>
        <w:rPr>
          <w:spacing w:val="15"/>
          <w:lang w:val="ru-RU"/>
        </w:rPr>
        <w:t xml:space="preserve"> </w:t>
      </w:r>
      <w:r>
        <w:rPr>
          <w:lang w:val="ru-RU"/>
        </w:rPr>
        <w:t>фактов/событий</w:t>
      </w:r>
      <w:r>
        <w:rPr>
          <w:spacing w:val="21"/>
          <w:lang w:val="ru-RU"/>
        </w:rPr>
        <w:t xml:space="preserve"> </w:t>
      </w:r>
      <w:r>
        <w:rPr>
          <w:lang w:val="ru-RU"/>
        </w:rPr>
        <w:t>в</w:t>
      </w:r>
      <w:r>
        <w:rPr>
          <w:spacing w:val="22"/>
          <w:lang w:val="ru-RU"/>
        </w:rPr>
        <w:t xml:space="preserve"> </w:t>
      </w:r>
      <w:r>
        <w:rPr>
          <w:lang w:val="ru-RU"/>
        </w:rPr>
        <w:t>воспринимаемом</w:t>
      </w:r>
      <w:r>
        <w:rPr>
          <w:spacing w:val="22"/>
          <w:lang w:val="ru-RU"/>
        </w:rPr>
        <w:t xml:space="preserve"> </w:t>
      </w:r>
      <w:r>
        <w:rPr>
          <w:lang w:val="ru-RU"/>
        </w:rPr>
        <w:t>на</w:t>
      </w:r>
      <w:r>
        <w:rPr>
          <w:spacing w:val="19"/>
          <w:lang w:val="ru-RU"/>
        </w:rPr>
        <w:t xml:space="preserve"> </w:t>
      </w:r>
      <w:r>
        <w:rPr>
          <w:lang w:val="ru-RU"/>
        </w:rPr>
        <w:t>слух</w:t>
      </w:r>
      <w:r>
        <w:rPr>
          <w:spacing w:val="15"/>
          <w:lang w:val="ru-RU"/>
        </w:rPr>
        <w:t xml:space="preserve"> </w:t>
      </w:r>
      <w:r>
        <w:rPr>
          <w:lang w:val="ru-RU"/>
        </w:rPr>
        <w:t>тексте</w:t>
      </w:r>
      <w:r>
        <w:rPr>
          <w:spacing w:val="20"/>
          <w:lang w:val="ru-RU"/>
        </w:rPr>
        <w:t xml:space="preserve"> </w:t>
      </w:r>
      <w:r>
        <w:rPr>
          <w:lang w:val="ru-RU"/>
        </w:rPr>
        <w:t>с</w:t>
      </w:r>
      <w:r>
        <w:rPr>
          <w:spacing w:val="-57"/>
          <w:lang w:val="ru-RU"/>
        </w:rPr>
        <w:t xml:space="preserve"> </w:t>
      </w:r>
      <w:r>
        <w:rPr>
          <w:lang w:val="ru-RU"/>
        </w:rPr>
        <w:t>опорой</w:t>
      </w:r>
      <w:r>
        <w:rPr>
          <w:spacing w:val="-5"/>
          <w:lang w:val="ru-RU"/>
        </w:rPr>
        <w:t xml:space="preserve"> </w:t>
      </w:r>
      <w:r>
        <w:rPr>
          <w:lang w:val="ru-RU"/>
        </w:rPr>
        <w:t>на</w:t>
      </w:r>
      <w:r>
        <w:rPr>
          <w:spacing w:val="-7"/>
          <w:lang w:val="ru-RU"/>
        </w:rPr>
        <w:t xml:space="preserve"> </w:t>
      </w:r>
      <w:r>
        <w:rPr>
          <w:lang w:val="ru-RU"/>
        </w:rPr>
        <w:t>иллюстрации</w:t>
      </w:r>
      <w:r>
        <w:rPr>
          <w:spacing w:val="-5"/>
          <w:lang w:val="ru-RU"/>
        </w:rPr>
        <w:t xml:space="preserve"> </w:t>
      </w:r>
      <w:r>
        <w:rPr>
          <w:lang w:val="ru-RU"/>
        </w:rPr>
        <w:t>и</w:t>
      </w:r>
      <w:r>
        <w:rPr>
          <w:spacing w:val="-9"/>
          <w:lang w:val="ru-RU"/>
        </w:rPr>
        <w:t xml:space="preserve"> </w:t>
      </w:r>
      <w:r>
        <w:rPr>
          <w:lang w:val="ru-RU"/>
        </w:rPr>
        <w:t>с</w:t>
      </w:r>
      <w:r>
        <w:rPr>
          <w:spacing w:val="-7"/>
          <w:lang w:val="ru-RU"/>
        </w:rPr>
        <w:t xml:space="preserve"> </w:t>
      </w:r>
      <w:r>
        <w:rPr>
          <w:lang w:val="ru-RU"/>
        </w:rPr>
        <w:t>использованием</w:t>
      </w:r>
      <w:r>
        <w:rPr>
          <w:spacing w:val="-4"/>
          <w:lang w:val="ru-RU"/>
        </w:rPr>
        <w:t xml:space="preserve"> </w:t>
      </w:r>
      <w:r>
        <w:rPr>
          <w:lang w:val="ru-RU"/>
        </w:rPr>
        <w:t>языковой,</w:t>
      </w:r>
      <w:r>
        <w:rPr>
          <w:spacing w:val="-9"/>
          <w:lang w:val="ru-RU"/>
        </w:rPr>
        <w:t xml:space="preserve"> </w:t>
      </w:r>
      <w:r>
        <w:rPr>
          <w:lang w:val="ru-RU"/>
        </w:rPr>
        <w:t>в</w:t>
      </w:r>
      <w:r>
        <w:rPr>
          <w:spacing w:val="-4"/>
          <w:lang w:val="ru-RU"/>
        </w:rPr>
        <w:t xml:space="preserve"> </w:t>
      </w:r>
      <w:r>
        <w:rPr>
          <w:lang w:val="ru-RU"/>
        </w:rPr>
        <w:t>том</w:t>
      </w:r>
      <w:r>
        <w:rPr>
          <w:spacing w:val="-3"/>
          <w:lang w:val="ru-RU"/>
        </w:rPr>
        <w:t xml:space="preserve"> </w:t>
      </w:r>
      <w:r>
        <w:rPr>
          <w:lang w:val="ru-RU"/>
        </w:rPr>
        <w:t>числе</w:t>
      </w:r>
      <w:r>
        <w:rPr>
          <w:spacing w:val="-1"/>
          <w:lang w:val="ru-RU"/>
        </w:rPr>
        <w:t xml:space="preserve"> </w:t>
      </w:r>
      <w:r>
        <w:rPr>
          <w:lang w:val="ru-RU"/>
        </w:rPr>
        <w:t>контекстуальной,</w:t>
      </w:r>
      <w:r>
        <w:rPr>
          <w:spacing w:val="-3"/>
          <w:lang w:val="ru-RU"/>
        </w:rPr>
        <w:t xml:space="preserve"> </w:t>
      </w:r>
      <w:r>
        <w:rPr>
          <w:lang w:val="ru-RU"/>
        </w:rPr>
        <w:t>догадки.</w:t>
      </w:r>
    </w:p>
    <w:p w:rsidR="00C07E73" w:rsidRDefault="003A1872">
      <w:pPr>
        <w:widowControl w:val="0"/>
        <w:autoSpaceDE w:val="0"/>
        <w:autoSpaceDN w:val="0"/>
        <w:ind w:left="959" w:right="138" w:firstLine="1315"/>
        <w:jc w:val="both"/>
        <w:rPr>
          <w:lang w:val="ru-RU"/>
        </w:rPr>
      </w:pPr>
      <w:r>
        <w:rPr>
          <w:lang w:val="ru-RU"/>
        </w:rPr>
        <w:t>Аудирование</w:t>
      </w:r>
      <w:r>
        <w:rPr>
          <w:spacing w:val="1"/>
          <w:lang w:val="ru-RU"/>
        </w:rPr>
        <w:t xml:space="preserve"> </w:t>
      </w:r>
      <w:r>
        <w:rPr>
          <w:lang w:val="ru-RU"/>
        </w:rPr>
        <w:t>с</w:t>
      </w:r>
      <w:r>
        <w:rPr>
          <w:spacing w:val="1"/>
          <w:lang w:val="ru-RU"/>
        </w:rPr>
        <w:t xml:space="preserve"> </w:t>
      </w:r>
      <w:r>
        <w:rPr>
          <w:lang w:val="ru-RU"/>
        </w:rPr>
        <w:t>пониманием</w:t>
      </w:r>
      <w:r>
        <w:rPr>
          <w:spacing w:val="1"/>
          <w:lang w:val="ru-RU"/>
        </w:rPr>
        <w:t xml:space="preserve"> </w:t>
      </w:r>
      <w:r>
        <w:rPr>
          <w:lang w:val="ru-RU"/>
        </w:rPr>
        <w:t>запрашиваемой</w:t>
      </w:r>
      <w:r>
        <w:rPr>
          <w:spacing w:val="1"/>
          <w:lang w:val="ru-RU"/>
        </w:rPr>
        <w:t xml:space="preserve"> </w:t>
      </w:r>
      <w:r>
        <w:rPr>
          <w:lang w:val="ru-RU"/>
        </w:rPr>
        <w:t>информации</w:t>
      </w:r>
      <w:r>
        <w:rPr>
          <w:spacing w:val="1"/>
          <w:lang w:val="ru-RU"/>
        </w:rPr>
        <w:t xml:space="preserve"> </w:t>
      </w:r>
      <w:r>
        <w:rPr>
          <w:lang w:val="ru-RU"/>
        </w:rPr>
        <w:t>предполагает</w:t>
      </w:r>
      <w:r>
        <w:rPr>
          <w:spacing w:val="1"/>
          <w:lang w:val="ru-RU"/>
        </w:rPr>
        <w:t xml:space="preserve"> </w:t>
      </w:r>
      <w:r>
        <w:rPr>
          <w:lang w:val="ru-RU"/>
        </w:rPr>
        <w:t>выделение</w:t>
      </w:r>
      <w:r>
        <w:rPr>
          <w:spacing w:val="1"/>
          <w:lang w:val="ru-RU"/>
        </w:rPr>
        <w:t xml:space="preserve"> </w:t>
      </w:r>
      <w:r>
        <w:rPr>
          <w:lang w:val="ru-RU"/>
        </w:rPr>
        <w:t>из</w:t>
      </w:r>
      <w:r>
        <w:rPr>
          <w:spacing w:val="1"/>
          <w:lang w:val="ru-RU"/>
        </w:rPr>
        <w:t xml:space="preserve"> </w:t>
      </w:r>
      <w:r>
        <w:rPr>
          <w:lang w:val="ru-RU"/>
        </w:rPr>
        <w:t>воспринимаемого</w:t>
      </w:r>
      <w:r>
        <w:rPr>
          <w:spacing w:val="1"/>
          <w:lang w:val="ru-RU"/>
        </w:rPr>
        <w:t xml:space="preserve"> </w:t>
      </w:r>
      <w:r>
        <w:rPr>
          <w:lang w:val="ru-RU"/>
        </w:rPr>
        <w:t>на</w:t>
      </w:r>
      <w:r>
        <w:rPr>
          <w:spacing w:val="1"/>
          <w:lang w:val="ru-RU"/>
        </w:rPr>
        <w:t xml:space="preserve"> </w:t>
      </w:r>
      <w:r>
        <w:rPr>
          <w:lang w:val="ru-RU"/>
        </w:rPr>
        <w:t>слух</w:t>
      </w:r>
      <w:r>
        <w:rPr>
          <w:spacing w:val="1"/>
          <w:lang w:val="ru-RU"/>
        </w:rPr>
        <w:t xml:space="preserve"> </w:t>
      </w:r>
      <w:r>
        <w:rPr>
          <w:lang w:val="ru-RU"/>
        </w:rPr>
        <w:t>тексте</w:t>
      </w:r>
      <w:r>
        <w:rPr>
          <w:spacing w:val="1"/>
          <w:lang w:val="ru-RU"/>
        </w:rPr>
        <w:t xml:space="preserve"> </w:t>
      </w:r>
      <w:r>
        <w:rPr>
          <w:lang w:val="ru-RU"/>
        </w:rPr>
        <w:t xml:space="preserve">и </w:t>
      </w:r>
      <w:r>
        <w:rPr>
          <w:lang w:val="ru-RU"/>
        </w:rPr>
        <w:t>понимание</w:t>
      </w:r>
      <w:r>
        <w:rPr>
          <w:spacing w:val="1"/>
          <w:lang w:val="ru-RU"/>
        </w:rPr>
        <w:t xml:space="preserve"> </w:t>
      </w:r>
      <w:r>
        <w:rPr>
          <w:lang w:val="ru-RU"/>
        </w:rPr>
        <w:t>информации</w:t>
      </w:r>
      <w:r>
        <w:rPr>
          <w:spacing w:val="1"/>
          <w:lang w:val="ru-RU"/>
        </w:rPr>
        <w:t xml:space="preserve"> </w:t>
      </w:r>
      <w:r>
        <w:rPr>
          <w:lang w:val="ru-RU"/>
        </w:rPr>
        <w:t>фактического</w:t>
      </w:r>
      <w:r>
        <w:rPr>
          <w:spacing w:val="1"/>
          <w:lang w:val="ru-RU"/>
        </w:rPr>
        <w:t xml:space="preserve"> </w:t>
      </w:r>
      <w:r>
        <w:rPr>
          <w:lang w:val="ru-RU"/>
        </w:rPr>
        <w:t>характера</w:t>
      </w:r>
      <w:r>
        <w:rPr>
          <w:spacing w:val="1"/>
          <w:lang w:val="ru-RU"/>
        </w:rPr>
        <w:t xml:space="preserve"> </w:t>
      </w:r>
      <w:r>
        <w:rPr>
          <w:lang w:val="ru-RU"/>
        </w:rPr>
        <w:t>с</w:t>
      </w:r>
      <w:r>
        <w:rPr>
          <w:spacing w:val="1"/>
          <w:lang w:val="ru-RU"/>
        </w:rPr>
        <w:t xml:space="preserve"> </w:t>
      </w:r>
      <w:r>
        <w:rPr>
          <w:lang w:val="ru-RU"/>
        </w:rPr>
        <w:t>опорой</w:t>
      </w:r>
      <w:r>
        <w:rPr>
          <w:spacing w:val="1"/>
          <w:lang w:val="ru-RU"/>
        </w:rPr>
        <w:t xml:space="preserve"> </w:t>
      </w:r>
      <w:r>
        <w:rPr>
          <w:lang w:val="ru-RU"/>
        </w:rPr>
        <w:t>на</w:t>
      </w:r>
      <w:r>
        <w:rPr>
          <w:spacing w:val="1"/>
          <w:lang w:val="ru-RU"/>
        </w:rPr>
        <w:t xml:space="preserve"> </w:t>
      </w:r>
      <w:r>
        <w:rPr>
          <w:lang w:val="ru-RU"/>
        </w:rPr>
        <w:t>иллюстрации</w:t>
      </w:r>
      <w:r>
        <w:rPr>
          <w:spacing w:val="1"/>
          <w:lang w:val="ru-RU"/>
        </w:rPr>
        <w:t xml:space="preserve"> </w:t>
      </w:r>
      <w:r>
        <w:rPr>
          <w:lang w:val="ru-RU"/>
        </w:rPr>
        <w:t>и</w:t>
      </w:r>
      <w:r>
        <w:rPr>
          <w:spacing w:val="1"/>
          <w:lang w:val="ru-RU"/>
        </w:rPr>
        <w:t xml:space="preserve"> </w:t>
      </w:r>
      <w:r>
        <w:rPr>
          <w:lang w:val="ru-RU"/>
        </w:rPr>
        <w:t>с</w:t>
      </w:r>
      <w:r>
        <w:rPr>
          <w:spacing w:val="1"/>
          <w:lang w:val="ru-RU"/>
        </w:rPr>
        <w:t xml:space="preserve"> </w:t>
      </w:r>
      <w:r>
        <w:rPr>
          <w:lang w:val="ru-RU"/>
        </w:rPr>
        <w:t>использованием</w:t>
      </w:r>
      <w:r>
        <w:rPr>
          <w:spacing w:val="1"/>
          <w:lang w:val="ru-RU"/>
        </w:rPr>
        <w:t xml:space="preserve"> </w:t>
      </w:r>
      <w:r>
        <w:rPr>
          <w:lang w:val="ru-RU"/>
        </w:rPr>
        <w:t>языковой,</w:t>
      </w:r>
      <w:r>
        <w:rPr>
          <w:spacing w:val="1"/>
          <w:lang w:val="ru-RU"/>
        </w:rPr>
        <w:t xml:space="preserve"> </w:t>
      </w:r>
      <w:r>
        <w:rPr>
          <w:lang w:val="ru-RU"/>
        </w:rPr>
        <w:t>в</w:t>
      </w:r>
      <w:r>
        <w:rPr>
          <w:spacing w:val="1"/>
          <w:lang w:val="ru-RU"/>
        </w:rPr>
        <w:t xml:space="preserve"> </w:t>
      </w:r>
      <w:r>
        <w:rPr>
          <w:lang w:val="ru-RU"/>
        </w:rPr>
        <w:t>том</w:t>
      </w:r>
      <w:r>
        <w:rPr>
          <w:spacing w:val="1"/>
          <w:lang w:val="ru-RU"/>
        </w:rPr>
        <w:t xml:space="preserve"> </w:t>
      </w:r>
      <w:r>
        <w:rPr>
          <w:lang w:val="ru-RU"/>
        </w:rPr>
        <w:t>числе</w:t>
      </w:r>
      <w:r>
        <w:rPr>
          <w:spacing w:val="1"/>
          <w:lang w:val="ru-RU"/>
        </w:rPr>
        <w:t xml:space="preserve"> </w:t>
      </w:r>
      <w:r>
        <w:rPr>
          <w:lang w:val="ru-RU"/>
        </w:rPr>
        <w:t>контекстуальной,</w:t>
      </w:r>
      <w:r>
        <w:rPr>
          <w:spacing w:val="3"/>
          <w:lang w:val="ru-RU"/>
        </w:rPr>
        <w:t xml:space="preserve"> </w:t>
      </w:r>
      <w:r>
        <w:rPr>
          <w:lang w:val="ru-RU"/>
        </w:rPr>
        <w:t>догадки.</w:t>
      </w:r>
    </w:p>
    <w:p w:rsidR="00C07E73" w:rsidRDefault="003A1872">
      <w:pPr>
        <w:widowControl w:val="0"/>
        <w:autoSpaceDE w:val="0"/>
        <w:autoSpaceDN w:val="0"/>
        <w:spacing w:line="237" w:lineRule="auto"/>
        <w:ind w:left="959" w:right="142" w:firstLine="1315"/>
        <w:jc w:val="both"/>
        <w:rPr>
          <w:lang w:val="ru-RU"/>
        </w:rPr>
      </w:pPr>
      <w:r>
        <w:rPr>
          <w:lang w:val="ru-RU"/>
        </w:rPr>
        <w:t>Тексты</w:t>
      </w:r>
      <w:r>
        <w:rPr>
          <w:spacing w:val="1"/>
          <w:lang w:val="ru-RU"/>
        </w:rPr>
        <w:t xml:space="preserve"> </w:t>
      </w:r>
      <w:r>
        <w:rPr>
          <w:lang w:val="ru-RU"/>
        </w:rPr>
        <w:t>для</w:t>
      </w:r>
      <w:r>
        <w:rPr>
          <w:spacing w:val="1"/>
          <w:lang w:val="ru-RU"/>
        </w:rPr>
        <w:t xml:space="preserve"> </w:t>
      </w:r>
      <w:r>
        <w:rPr>
          <w:lang w:val="ru-RU"/>
        </w:rPr>
        <w:t>аудирования:</w:t>
      </w:r>
      <w:r>
        <w:rPr>
          <w:spacing w:val="1"/>
          <w:lang w:val="ru-RU"/>
        </w:rPr>
        <w:t xml:space="preserve"> </w:t>
      </w:r>
      <w:r>
        <w:rPr>
          <w:lang w:val="ru-RU"/>
        </w:rPr>
        <w:t>диалог,</w:t>
      </w:r>
      <w:r>
        <w:rPr>
          <w:spacing w:val="1"/>
          <w:lang w:val="ru-RU"/>
        </w:rPr>
        <w:t xml:space="preserve"> </w:t>
      </w:r>
      <w:r>
        <w:rPr>
          <w:lang w:val="ru-RU"/>
        </w:rPr>
        <w:t>высказывания</w:t>
      </w:r>
      <w:r>
        <w:rPr>
          <w:spacing w:val="1"/>
          <w:lang w:val="ru-RU"/>
        </w:rPr>
        <w:t xml:space="preserve"> </w:t>
      </w:r>
      <w:r>
        <w:rPr>
          <w:lang w:val="ru-RU"/>
        </w:rPr>
        <w:t>собеседников</w:t>
      </w:r>
      <w:r>
        <w:rPr>
          <w:spacing w:val="1"/>
          <w:lang w:val="ru-RU"/>
        </w:rPr>
        <w:t xml:space="preserve"> </w:t>
      </w:r>
      <w:r>
        <w:rPr>
          <w:lang w:val="ru-RU"/>
        </w:rPr>
        <w:t>в</w:t>
      </w:r>
      <w:r>
        <w:rPr>
          <w:spacing w:val="1"/>
          <w:lang w:val="ru-RU"/>
        </w:rPr>
        <w:t xml:space="preserve"> </w:t>
      </w:r>
      <w:r>
        <w:rPr>
          <w:lang w:val="ru-RU"/>
        </w:rPr>
        <w:t>ситуациях</w:t>
      </w:r>
      <w:r>
        <w:rPr>
          <w:spacing w:val="1"/>
          <w:lang w:val="ru-RU"/>
        </w:rPr>
        <w:t xml:space="preserve"> </w:t>
      </w:r>
      <w:r>
        <w:rPr>
          <w:lang w:val="ru-RU"/>
        </w:rPr>
        <w:t>повседневного</w:t>
      </w:r>
      <w:r>
        <w:rPr>
          <w:spacing w:val="-4"/>
          <w:lang w:val="ru-RU"/>
        </w:rPr>
        <w:t xml:space="preserve"> </w:t>
      </w:r>
      <w:r>
        <w:rPr>
          <w:lang w:val="ru-RU"/>
        </w:rPr>
        <w:t>общения,</w:t>
      </w:r>
      <w:r>
        <w:rPr>
          <w:spacing w:val="-1"/>
          <w:lang w:val="ru-RU"/>
        </w:rPr>
        <w:t xml:space="preserve"> </w:t>
      </w:r>
      <w:r>
        <w:rPr>
          <w:lang w:val="ru-RU"/>
        </w:rPr>
        <w:t>рассказ,</w:t>
      </w:r>
      <w:r>
        <w:rPr>
          <w:spacing w:val="4"/>
          <w:lang w:val="ru-RU"/>
        </w:rPr>
        <w:t xml:space="preserve"> </w:t>
      </w:r>
      <w:r>
        <w:rPr>
          <w:lang w:val="ru-RU"/>
        </w:rPr>
        <w:t>сказка.</w:t>
      </w:r>
    </w:p>
    <w:p w:rsidR="00C07E73" w:rsidRDefault="003A1872">
      <w:pPr>
        <w:widowControl w:val="0"/>
        <w:autoSpaceDE w:val="0"/>
        <w:autoSpaceDN w:val="0"/>
        <w:spacing w:before="5" w:line="272" w:lineRule="exact"/>
        <w:ind w:left="1973"/>
        <w:jc w:val="both"/>
        <w:outlineLvl w:val="2"/>
        <w:rPr>
          <w:b/>
          <w:bCs/>
          <w:lang w:val="ru-RU"/>
        </w:rPr>
      </w:pPr>
      <w:r>
        <w:rPr>
          <w:b/>
          <w:bCs/>
          <w:lang w:val="ru-RU"/>
        </w:rPr>
        <w:t>Смысловое</w:t>
      </w:r>
      <w:r>
        <w:rPr>
          <w:b/>
          <w:bCs/>
          <w:spacing w:val="-3"/>
          <w:lang w:val="ru-RU"/>
        </w:rPr>
        <w:t xml:space="preserve"> </w:t>
      </w:r>
      <w:r>
        <w:rPr>
          <w:b/>
          <w:bCs/>
          <w:lang w:val="ru-RU"/>
        </w:rPr>
        <w:t>чтение</w:t>
      </w:r>
    </w:p>
    <w:p w:rsidR="00C07E73" w:rsidRDefault="003A1872">
      <w:pPr>
        <w:widowControl w:val="0"/>
        <w:autoSpaceDE w:val="0"/>
        <w:autoSpaceDN w:val="0"/>
        <w:spacing w:line="242" w:lineRule="auto"/>
        <w:ind w:left="959" w:right="143" w:firstLine="1253"/>
        <w:jc w:val="both"/>
        <w:rPr>
          <w:lang w:val="ru-RU"/>
        </w:rPr>
      </w:pPr>
      <w:r>
        <w:rPr>
          <w:spacing w:val="-1"/>
          <w:lang w:val="ru-RU"/>
        </w:rPr>
        <w:t>Чтение</w:t>
      </w:r>
      <w:r>
        <w:rPr>
          <w:spacing w:val="-14"/>
          <w:lang w:val="ru-RU"/>
        </w:rPr>
        <w:t xml:space="preserve"> </w:t>
      </w:r>
      <w:r>
        <w:rPr>
          <w:spacing w:val="-1"/>
          <w:lang w:val="ru-RU"/>
        </w:rPr>
        <w:t>вслух</w:t>
      </w:r>
      <w:r>
        <w:rPr>
          <w:spacing w:val="-3"/>
          <w:lang w:val="ru-RU"/>
        </w:rPr>
        <w:t xml:space="preserve"> </w:t>
      </w:r>
      <w:r>
        <w:rPr>
          <w:spacing w:val="-1"/>
          <w:lang w:val="ru-RU"/>
        </w:rPr>
        <w:t>учебных</w:t>
      </w:r>
      <w:r>
        <w:rPr>
          <w:spacing w:val="-9"/>
          <w:lang w:val="ru-RU"/>
        </w:rPr>
        <w:t xml:space="preserve"> </w:t>
      </w:r>
      <w:r>
        <w:rPr>
          <w:spacing w:val="-1"/>
          <w:lang w:val="ru-RU"/>
        </w:rPr>
        <w:t>текстов,</w:t>
      </w:r>
      <w:r>
        <w:rPr>
          <w:spacing w:val="-5"/>
          <w:lang w:val="ru-RU"/>
        </w:rPr>
        <w:t xml:space="preserve"> </w:t>
      </w:r>
      <w:r>
        <w:rPr>
          <w:lang w:val="ru-RU"/>
        </w:rPr>
        <w:t>построенных</w:t>
      </w:r>
      <w:r>
        <w:rPr>
          <w:spacing w:val="-9"/>
          <w:lang w:val="ru-RU"/>
        </w:rPr>
        <w:t xml:space="preserve"> </w:t>
      </w:r>
      <w:r>
        <w:rPr>
          <w:lang w:val="ru-RU"/>
        </w:rPr>
        <w:t>на</w:t>
      </w:r>
      <w:r>
        <w:rPr>
          <w:spacing w:val="-4"/>
          <w:lang w:val="ru-RU"/>
        </w:rPr>
        <w:t xml:space="preserve"> </w:t>
      </w:r>
      <w:r>
        <w:rPr>
          <w:lang w:val="ru-RU"/>
        </w:rPr>
        <w:t>изученном</w:t>
      </w:r>
      <w:r>
        <w:rPr>
          <w:spacing w:val="-6"/>
          <w:lang w:val="ru-RU"/>
        </w:rPr>
        <w:t xml:space="preserve"> </w:t>
      </w:r>
      <w:r>
        <w:rPr>
          <w:lang w:val="ru-RU"/>
        </w:rPr>
        <w:t>языковом</w:t>
      </w:r>
      <w:r>
        <w:rPr>
          <w:spacing w:val="-7"/>
          <w:lang w:val="ru-RU"/>
        </w:rPr>
        <w:t xml:space="preserve"> </w:t>
      </w:r>
      <w:r>
        <w:rPr>
          <w:lang w:val="ru-RU"/>
        </w:rPr>
        <w:t>материале,</w:t>
      </w:r>
      <w:r>
        <w:rPr>
          <w:spacing w:val="-5"/>
          <w:lang w:val="ru-RU"/>
        </w:rPr>
        <w:t xml:space="preserve"> </w:t>
      </w:r>
      <w:r>
        <w:rPr>
          <w:lang w:val="ru-RU"/>
        </w:rPr>
        <w:t>с</w:t>
      </w:r>
      <w:r>
        <w:rPr>
          <w:spacing w:val="-58"/>
          <w:lang w:val="ru-RU"/>
        </w:rPr>
        <w:t xml:space="preserve"> </w:t>
      </w:r>
      <w:r>
        <w:rPr>
          <w:lang w:val="ru-RU"/>
        </w:rPr>
        <w:t>соблюдением</w:t>
      </w:r>
      <w:r>
        <w:rPr>
          <w:spacing w:val="1"/>
          <w:lang w:val="ru-RU"/>
        </w:rPr>
        <w:t xml:space="preserve"> </w:t>
      </w:r>
      <w:r>
        <w:rPr>
          <w:lang w:val="ru-RU"/>
        </w:rPr>
        <w:t>правил</w:t>
      </w:r>
      <w:r>
        <w:rPr>
          <w:spacing w:val="-5"/>
          <w:lang w:val="ru-RU"/>
        </w:rPr>
        <w:t xml:space="preserve"> </w:t>
      </w:r>
      <w:r>
        <w:rPr>
          <w:lang w:val="ru-RU"/>
        </w:rPr>
        <w:t>чтения</w:t>
      </w:r>
      <w:r>
        <w:rPr>
          <w:spacing w:val="-5"/>
          <w:lang w:val="ru-RU"/>
        </w:rPr>
        <w:t xml:space="preserve"> </w:t>
      </w:r>
      <w:r>
        <w:rPr>
          <w:lang w:val="ru-RU"/>
        </w:rPr>
        <w:t>и</w:t>
      </w:r>
      <w:r>
        <w:rPr>
          <w:spacing w:val="2"/>
          <w:lang w:val="ru-RU"/>
        </w:rPr>
        <w:t xml:space="preserve"> </w:t>
      </w:r>
      <w:r>
        <w:rPr>
          <w:lang w:val="ru-RU"/>
        </w:rPr>
        <w:t>соответствующей</w:t>
      </w:r>
      <w:r>
        <w:rPr>
          <w:spacing w:val="2"/>
          <w:lang w:val="ru-RU"/>
        </w:rPr>
        <w:t xml:space="preserve"> </w:t>
      </w:r>
      <w:r>
        <w:rPr>
          <w:lang w:val="ru-RU"/>
        </w:rPr>
        <w:t>интонацией;</w:t>
      </w:r>
      <w:r>
        <w:rPr>
          <w:spacing w:val="-5"/>
          <w:lang w:val="ru-RU"/>
        </w:rPr>
        <w:t xml:space="preserve"> </w:t>
      </w:r>
      <w:r>
        <w:rPr>
          <w:lang w:val="ru-RU"/>
        </w:rPr>
        <w:t>понимание</w:t>
      </w:r>
      <w:r>
        <w:rPr>
          <w:spacing w:val="-6"/>
          <w:lang w:val="ru-RU"/>
        </w:rPr>
        <w:t xml:space="preserve"> </w:t>
      </w:r>
      <w:r>
        <w:rPr>
          <w:lang w:val="ru-RU"/>
        </w:rPr>
        <w:t>прочитанного.</w:t>
      </w:r>
    </w:p>
    <w:p w:rsidR="00C07E73" w:rsidRDefault="003A1872">
      <w:pPr>
        <w:widowControl w:val="0"/>
        <w:autoSpaceDE w:val="0"/>
        <w:autoSpaceDN w:val="0"/>
        <w:spacing w:line="271" w:lineRule="exact"/>
        <w:ind w:left="2155"/>
        <w:jc w:val="both"/>
        <w:rPr>
          <w:lang w:val="ru-RU"/>
        </w:rPr>
      </w:pPr>
      <w:r>
        <w:rPr>
          <w:lang w:val="ru-RU"/>
        </w:rPr>
        <w:t>Тексты</w:t>
      </w:r>
      <w:r>
        <w:rPr>
          <w:spacing w:val="-4"/>
          <w:lang w:val="ru-RU"/>
        </w:rPr>
        <w:t xml:space="preserve"> </w:t>
      </w:r>
      <w:r>
        <w:rPr>
          <w:lang w:val="ru-RU"/>
        </w:rPr>
        <w:t>для</w:t>
      </w:r>
      <w:r>
        <w:rPr>
          <w:spacing w:val="-3"/>
          <w:lang w:val="ru-RU"/>
        </w:rPr>
        <w:t xml:space="preserve"> </w:t>
      </w:r>
      <w:r>
        <w:rPr>
          <w:lang w:val="ru-RU"/>
        </w:rPr>
        <w:t>чтения</w:t>
      </w:r>
      <w:r>
        <w:rPr>
          <w:spacing w:val="-6"/>
          <w:lang w:val="ru-RU"/>
        </w:rPr>
        <w:t xml:space="preserve"> </w:t>
      </w:r>
      <w:r>
        <w:rPr>
          <w:lang w:val="ru-RU"/>
        </w:rPr>
        <w:t>вслух:</w:t>
      </w:r>
      <w:r>
        <w:rPr>
          <w:spacing w:val="-2"/>
          <w:lang w:val="ru-RU"/>
        </w:rPr>
        <w:t xml:space="preserve"> </w:t>
      </w:r>
      <w:r>
        <w:rPr>
          <w:lang w:val="ru-RU"/>
        </w:rPr>
        <w:t>диалог,</w:t>
      </w:r>
      <w:r>
        <w:rPr>
          <w:spacing w:val="-5"/>
          <w:lang w:val="ru-RU"/>
        </w:rPr>
        <w:t xml:space="preserve"> </w:t>
      </w:r>
      <w:r>
        <w:rPr>
          <w:lang w:val="ru-RU"/>
        </w:rPr>
        <w:t>рассказ,</w:t>
      </w:r>
      <w:r>
        <w:rPr>
          <w:spacing w:val="-5"/>
          <w:lang w:val="ru-RU"/>
        </w:rPr>
        <w:t xml:space="preserve"> </w:t>
      </w:r>
      <w:r>
        <w:rPr>
          <w:lang w:val="ru-RU"/>
        </w:rPr>
        <w:t>сказка.</w:t>
      </w:r>
    </w:p>
    <w:p w:rsidR="00C07E73" w:rsidRDefault="003A1872">
      <w:pPr>
        <w:widowControl w:val="0"/>
        <w:autoSpaceDE w:val="0"/>
        <w:autoSpaceDN w:val="0"/>
        <w:ind w:left="959" w:right="137" w:firstLine="1190"/>
        <w:jc w:val="both"/>
        <w:rPr>
          <w:lang w:val="ru-RU"/>
        </w:rPr>
      </w:pPr>
      <w:r>
        <w:rPr>
          <w:spacing w:val="-1"/>
          <w:lang w:val="ru-RU"/>
        </w:rPr>
        <w:t>Чтение</w:t>
      </w:r>
      <w:r>
        <w:rPr>
          <w:spacing w:val="-13"/>
          <w:lang w:val="ru-RU"/>
        </w:rPr>
        <w:t xml:space="preserve"> </w:t>
      </w:r>
      <w:r>
        <w:rPr>
          <w:spacing w:val="-1"/>
          <w:lang w:val="ru-RU"/>
        </w:rPr>
        <w:t>про</w:t>
      </w:r>
      <w:r>
        <w:rPr>
          <w:spacing w:val="-11"/>
          <w:lang w:val="ru-RU"/>
        </w:rPr>
        <w:t xml:space="preserve"> </w:t>
      </w:r>
      <w:r>
        <w:rPr>
          <w:spacing w:val="-1"/>
          <w:lang w:val="ru-RU"/>
        </w:rPr>
        <w:t>себя</w:t>
      </w:r>
      <w:r>
        <w:rPr>
          <w:spacing w:val="-8"/>
          <w:lang w:val="ru-RU"/>
        </w:rPr>
        <w:t xml:space="preserve"> </w:t>
      </w:r>
      <w:r>
        <w:rPr>
          <w:spacing w:val="-1"/>
          <w:lang w:val="ru-RU"/>
        </w:rPr>
        <w:t>учебных</w:t>
      </w:r>
      <w:r>
        <w:rPr>
          <w:spacing w:val="-16"/>
          <w:lang w:val="ru-RU"/>
        </w:rPr>
        <w:t xml:space="preserve"> </w:t>
      </w:r>
      <w:r>
        <w:rPr>
          <w:spacing w:val="-1"/>
          <w:lang w:val="ru-RU"/>
        </w:rPr>
        <w:t>текстов,</w:t>
      </w:r>
      <w:r>
        <w:rPr>
          <w:spacing w:val="-15"/>
          <w:lang w:val="ru-RU"/>
        </w:rPr>
        <w:t xml:space="preserve"> </w:t>
      </w:r>
      <w:r>
        <w:rPr>
          <w:spacing w:val="-1"/>
          <w:lang w:val="ru-RU"/>
        </w:rPr>
        <w:t>построенных</w:t>
      </w:r>
      <w:r>
        <w:rPr>
          <w:spacing w:val="-16"/>
          <w:lang w:val="ru-RU"/>
        </w:rPr>
        <w:t xml:space="preserve"> </w:t>
      </w:r>
      <w:r>
        <w:rPr>
          <w:lang w:val="ru-RU"/>
        </w:rPr>
        <w:t>на</w:t>
      </w:r>
      <w:r>
        <w:rPr>
          <w:spacing w:val="-13"/>
          <w:lang w:val="ru-RU"/>
        </w:rPr>
        <w:t xml:space="preserve"> </w:t>
      </w:r>
      <w:r>
        <w:rPr>
          <w:lang w:val="ru-RU"/>
        </w:rPr>
        <w:t>изученном</w:t>
      </w:r>
      <w:r>
        <w:rPr>
          <w:spacing w:val="-10"/>
          <w:lang w:val="ru-RU"/>
        </w:rPr>
        <w:t xml:space="preserve"> </w:t>
      </w:r>
      <w:r>
        <w:rPr>
          <w:lang w:val="ru-RU"/>
        </w:rPr>
        <w:t>языковом</w:t>
      </w:r>
      <w:r>
        <w:rPr>
          <w:spacing w:val="-16"/>
          <w:lang w:val="ru-RU"/>
        </w:rPr>
        <w:t xml:space="preserve"> </w:t>
      </w:r>
      <w:r>
        <w:rPr>
          <w:lang w:val="ru-RU"/>
        </w:rPr>
        <w:t>материале,</w:t>
      </w:r>
      <w:r>
        <w:rPr>
          <w:spacing w:val="-58"/>
          <w:lang w:val="ru-RU"/>
        </w:rPr>
        <w:t xml:space="preserve"> </w:t>
      </w:r>
      <w:r>
        <w:rPr>
          <w:lang w:val="ru-RU"/>
        </w:rPr>
        <w:t>с</w:t>
      </w:r>
      <w:r>
        <w:rPr>
          <w:spacing w:val="1"/>
          <w:lang w:val="ru-RU"/>
        </w:rPr>
        <w:t xml:space="preserve"> </w:t>
      </w:r>
      <w:r>
        <w:rPr>
          <w:lang w:val="ru-RU"/>
        </w:rPr>
        <w:t>различной</w:t>
      </w:r>
      <w:r>
        <w:rPr>
          <w:spacing w:val="1"/>
          <w:lang w:val="ru-RU"/>
        </w:rPr>
        <w:t xml:space="preserve"> </w:t>
      </w:r>
      <w:r>
        <w:rPr>
          <w:lang w:val="ru-RU"/>
        </w:rPr>
        <w:t>глубиной</w:t>
      </w:r>
      <w:r>
        <w:rPr>
          <w:spacing w:val="1"/>
          <w:lang w:val="ru-RU"/>
        </w:rPr>
        <w:t xml:space="preserve"> </w:t>
      </w:r>
      <w:r>
        <w:rPr>
          <w:lang w:val="ru-RU"/>
        </w:rPr>
        <w:t>проникновения</w:t>
      </w:r>
      <w:r>
        <w:rPr>
          <w:spacing w:val="1"/>
          <w:lang w:val="ru-RU"/>
        </w:rPr>
        <w:t xml:space="preserve"> </w:t>
      </w:r>
      <w:r>
        <w:rPr>
          <w:lang w:val="ru-RU"/>
        </w:rPr>
        <w:t>в их</w:t>
      </w:r>
      <w:r>
        <w:rPr>
          <w:spacing w:val="1"/>
          <w:lang w:val="ru-RU"/>
        </w:rPr>
        <w:t xml:space="preserve"> </w:t>
      </w:r>
      <w:r>
        <w:rPr>
          <w:lang w:val="ru-RU"/>
        </w:rPr>
        <w:t>содержание</w:t>
      </w:r>
      <w:r>
        <w:rPr>
          <w:spacing w:val="1"/>
          <w:lang w:val="ru-RU"/>
        </w:rPr>
        <w:t xml:space="preserve"> </w:t>
      </w:r>
      <w:r>
        <w:rPr>
          <w:lang w:val="ru-RU"/>
        </w:rPr>
        <w:t>в</w:t>
      </w:r>
      <w:r>
        <w:rPr>
          <w:spacing w:val="1"/>
          <w:lang w:val="ru-RU"/>
        </w:rPr>
        <w:t xml:space="preserve"> </w:t>
      </w:r>
      <w:r>
        <w:rPr>
          <w:lang w:val="ru-RU"/>
        </w:rPr>
        <w:t>зависимости</w:t>
      </w:r>
      <w:r>
        <w:rPr>
          <w:spacing w:val="1"/>
          <w:lang w:val="ru-RU"/>
        </w:rPr>
        <w:t xml:space="preserve"> </w:t>
      </w:r>
      <w:r>
        <w:rPr>
          <w:lang w:val="ru-RU"/>
        </w:rPr>
        <w:t>от</w:t>
      </w:r>
      <w:r>
        <w:rPr>
          <w:spacing w:val="1"/>
          <w:lang w:val="ru-RU"/>
        </w:rPr>
        <w:t xml:space="preserve"> </w:t>
      </w:r>
      <w:r>
        <w:rPr>
          <w:lang w:val="ru-RU"/>
        </w:rPr>
        <w:t>поставленной</w:t>
      </w:r>
      <w:r>
        <w:rPr>
          <w:spacing w:val="1"/>
          <w:lang w:val="ru-RU"/>
        </w:rPr>
        <w:t xml:space="preserve"> </w:t>
      </w:r>
      <w:r>
        <w:rPr>
          <w:lang w:val="ru-RU"/>
        </w:rPr>
        <w:t>коммуникативной</w:t>
      </w:r>
      <w:r>
        <w:rPr>
          <w:spacing w:val="1"/>
          <w:lang w:val="ru-RU"/>
        </w:rPr>
        <w:t xml:space="preserve"> </w:t>
      </w:r>
      <w:r>
        <w:rPr>
          <w:lang w:val="ru-RU"/>
        </w:rPr>
        <w:t>задачи:</w:t>
      </w:r>
      <w:r>
        <w:rPr>
          <w:spacing w:val="1"/>
          <w:lang w:val="ru-RU"/>
        </w:rPr>
        <w:t xml:space="preserve"> </w:t>
      </w:r>
      <w:r>
        <w:rPr>
          <w:lang w:val="ru-RU"/>
        </w:rPr>
        <w:t>с</w:t>
      </w:r>
      <w:r>
        <w:rPr>
          <w:spacing w:val="1"/>
          <w:lang w:val="ru-RU"/>
        </w:rPr>
        <w:t xml:space="preserve"> </w:t>
      </w:r>
      <w:r>
        <w:rPr>
          <w:lang w:val="ru-RU"/>
        </w:rPr>
        <w:t>пониманием</w:t>
      </w:r>
      <w:r>
        <w:rPr>
          <w:spacing w:val="1"/>
          <w:lang w:val="ru-RU"/>
        </w:rPr>
        <w:t xml:space="preserve"> </w:t>
      </w:r>
      <w:r>
        <w:rPr>
          <w:lang w:val="ru-RU"/>
        </w:rPr>
        <w:t>основного</w:t>
      </w:r>
      <w:r>
        <w:rPr>
          <w:spacing w:val="1"/>
          <w:lang w:val="ru-RU"/>
        </w:rPr>
        <w:t xml:space="preserve"> </w:t>
      </w:r>
      <w:r>
        <w:rPr>
          <w:lang w:val="ru-RU"/>
        </w:rPr>
        <w:t>содержания,</w:t>
      </w:r>
      <w:r>
        <w:rPr>
          <w:spacing w:val="1"/>
          <w:lang w:val="ru-RU"/>
        </w:rPr>
        <w:t xml:space="preserve"> </w:t>
      </w:r>
      <w:r>
        <w:rPr>
          <w:lang w:val="ru-RU"/>
        </w:rPr>
        <w:t>с</w:t>
      </w:r>
      <w:r>
        <w:rPr>
          <w:spacing w:val="1"/>
          <w:lang w:val="ru-RU"/>
        </w:rPr>
        <w:t xml:space="preserve"> </w:t>
      </w:r>
      <w:r>
        <w:rPr>
          <w:lang w:val="ru-RU"/>
        </w:rPr>
        <w:t>пониманием</w:t>
      </w:r>
      <w:r>
        <w:rPr>
          <w:spacing w:val="1"/>
          <w:lang w:val="ru-RU"/>
        </w:rPr>
        <w:t xml:space="preserve"> </w:t>
      </w:r>
      <w:r>
        <w:rPr>
          <w:lang w:val="ru-RU"/>
        </w:rPr>
        <w:t>запрашиваемой</w:t>
      </w:r>
      <w:r>
        <w:rPr>
          <w:spacing w:val="2"/>
          <w:lang w:val="ru-RU"/>
        </w:rPr>
        <w:t xml:space="preserve"> </w:t>
      </w:r>
      <w:r>
        <w:rPr>
          <w:lang w:val="ru-RU"/>
        </w:rPr>
        <w:t>информации.</w:t>
      </w:r>
    </w:p>
    <w:p w:rsidR="00C07E73" w:rsidRDefault="003A1872">
      <w:pPr>
        <w:widowControl w:val="0"/>
        <w:autoSpaceDE w:val="0"/>
        <w:autoSpaceDN w:val="0"/>
        <w:ind w:left="959" w:right="136" w:firstLine="1133"/>
        <w:jc w:val="both"/>
        <w:rPr>
          <w:lang w:val="ru-RU"/>
        </w:rPr>
      </w:pPr>
      <w:r>
        <w:rPr>
          <w:lang w:val="ru-RU"/>
        </w:rPr>
        <w:t>Чтение с пониманием основного</w:t>
      </w:r>
      <w:r>
        <w:rPr>
          <w:spacing w:val="1"/>
          <w:lang w:val="ru-RU"/>
        </w:rPr>
        <w:t xml:space="preserve"> </w:t>
      </w:r>
      <w:r>
        <w:rPr>
          <w:lang w:val="ru-RU"/>
        </w:rPr>
        <w:t>содержания</w:t>
      </w:r>
      <w:r>
        <w:rPr>
          <w:spacing w:val="1"/>
          <w:lang w:val="ru-RU"/>
        </w:rPr>
        <w:t xml:space="preserve"> </w:t>
      </w:r>
      <w:r>
        <w:rPr>
          <w:lang w:val="ru-RU"/>
        </w:rPr>
        <w:t>текста предполагает определение</w:t>
      </w:r>
      <w:r>
        <w:rPr>
          <w:spacing w:val="1"/>
          <w:lang w:val="ru-RU"/>
        </w:rPr>
        <w:t xml:space="preserve"> </w:t>
      </w:r>
      <w:r>
        <w:rPr>
          <w:lang w:val="ru-RU"/>
        </w:rPr>
        <w:t>основной темы и главных фактов/событий в</w:t>
      </w:r>
      <w:r>
        <w:rPr>
          <w:spacing w:val="1"/>
          <w:lang w:val="ru-RU"/>
        </w:rPr>
        <w:t xml:space="preserve"> </w:t>
      </w:r>
      <w:r>
        <w:rPr>
          <w:lang w:val="ru-RU"/>
        </w:rPr>
        <w:t>прочитанном тексте с опорой и без опоры на</w:t>
      </w:r>
      <w:r>
        <w:rPr>
          <w:spacing w:val="1"/>
          <w:lang w:val="ru-RU"/>
        </w:rPr>
        <w:t xml:space="preserve"> </w:t>
      </w:r>
      <w:r>
        <w:rPr>
          <w:lang w:val="ru-RU"/>
        </w:rPr>
        <w:t>иллюстрации и с использованием с использованием языковой, в том числе контекстуальной,</w:t>
      </w:r>
      <w:r>
        <w:rPr>
          <w:spacing w:val="1"/>
          <w:lang w:val="ru-RU"/>
        </w:rPr>
        <w:t xml:space="preserve"> </w:t>
      </w:r>
      <w:r>
        <w:rPr>
          <w:lang w:val="ru-RU"/>
        </w:rPr>
        <w:t>догадки.</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right="135" w:firstLine="1070"/>
        <w:jc w:val="both"/>
        <w:rPr>
          <w:lang w:val="ru-RU"/>
        </w:rPr>
      </w:pPr>
      <w:r>
        <w:rPr>
          <w:lang w:val="ru-RU"/>
        </w:rPr>
        <w:t>Чтение с</w:t>
      </w:r>
      <w:r>
        <w:rPr>
          <w:spacing w:val="1"/>
          <w:lang w:val="ru-RU"/>
        </w:rPr>
        <w:t xml:space="preserve"> </w:t>
      </w:r>
      <w:r>
        <w:rPr>
          <w:lang w:val="ru-RU"/>
        </w:rPr>
        <w:t>понима</w:t>
      </w:r>
      <w:r>
        <w:rPr>
          <w:lang w:val="ru-RU"/>
        </w:rPr>
        <w:t>нием</w:t>
      </w:r>
      <w:r>
        <w:rPr>
          <w:spacing w:val="1"/>
          <w:lang w:val="ru-RU"/>
        </w:rPr>
        <w:t xml:space="preserve"> </w:t>
      </w:r>
      <w:r>
        <w:rPr>
          <w:lang w:val="ru-RU"/>
        </w:rPr>
        <w:t>запрашиваемой</w:t>
      </w:r>
      <w:r>
        <w:rPr>
          <w:spacing w:val="1"/>
          <w:lang w:val="ru-RU"/>
        </w:rPr>
        <w:t xml:space="preserve"> </w:t>
      </w:r>
      <w:r>
        <w:rPr>
          <w:lang w:val="ru-RU"/>
        </w:rPr>
        <w:t>информации</w:t>
      </w:r>
      <w:r>
        <w:rPr>
          <w:spacing w:val="1"/>
          <w:lang w:val="ru-RU"/>
        </w:rPr>
        <w:t xml:space="preserve"> </w:t>
      </w:r>
      <w:r>
        <w:rPr>
          <w:lang w:val="ru-RU"/>
        </w:rPr>
        <w:t>предполагает</w:t>
      </w:r>
      <w:r>
        <w:rPr>
          <w:spacing w:val="1"/>
          <w:lang w:val="ru-RU"/>
        </w:rPr>
        <w:t xml:space="preserve"> </w:t>
      </w:r>
      <w:r>
        <w:rPr>
          <w:lang w:val="ru-RU"/>
        </w:rPr>
        <w:t>нахождение в</w:t>
      </w:r>
      <w:r>
        <w:rPr>
          <w:spacing w:val="1"/>
          <w:lang w:val="ru-RU"/>
        </w:rPr>
        <w:t xml:space="preserve"> </w:t>
      </w:r>
      <w:r>
        <w:rPr>
          <w:lang w:val="ru-RU"/>
        </w:rPr>
        <w:t>прочитанном</w:t>
      </w:r>
      <w:r>
        <w:rPr>
          <w:spacing w:val="1"/>
          <w:lang w:val="ru-RU"/>
        </w:rPr>
        <w:t xml:space="preserve"> </w:t>
      </w:r>
      <w:r>
        <w:rPr>
          <w:lang w:val="ru-RU"/>
        </w:rPr>
        <w:t>тексте</w:t>
      </w:r>
      <w:r>
        <w:rPr>
          <w:spacing w:val="1"/>
          <w:lang w:val="ru-RU"/>
        </w:rPr>
        <w:t xml:space="preserve"> </w:t>
      </w:r>
      <w:r>
        <w:rPr>
          <w:lang w:val="ru-RU"/>
        </w:rPr>
        <w:t>и</w:t>
      </w:r>
      <w:r>
        <w:rPr>
          <w:spacing w:val="1"/>
          <w:lang w:val="ru-RU"/>
        </w:rPr>
        <w:t xml:space="preserve"> </w:t>
      </w:r>
      <w:r>
        <w:rPr>
          <w:lang w:val="ru-RU"/>
        </w:rPr>
        <w:t>понимание запрашиваемой</w:t>
      </w:r>
      <w:r>
        <w:rPr>
          <w:spacing w:val="1"/>
          <w:lang w:val="ru-RU"/>
        </w:rPr>
        <w:t xml:space="preserve"> </w:t>
      </w:r>
      <w:r>
        <w:rPr>
          <w:lang w:val="ru-RU"/>
        </w:rPr>
        <w:t>информации</w:t>
      </w:r>
      <w:r>
        <w:rPr>
          <w:spacing w:val="1"/>
          <w:lang w:val="ru-RU"/>
        </w:rPr>
        <w:t xml:space="preserve"> </w:t>
      </w:r>
      <w:r>
        <w:rPr>
          <w:lang w:val="ru-RU"/>
        </w:rPr>
        <w:t>фактического</w:t>
      </w:r>
      <w:r>
        <w:rPr>
          <w:spacing w:val="1"/>
          <w:lang w:val="ru-RU"/>
        </w:rPr>
        <w:t xml:space="preserve"> </w:t>
      </w:r>
      <w:r>
        <w:rPr>
          <w:lang w:val="ru-RU"/>
        </w:rPr>
        <w:t>характера</w:t>
      </w:r>
      <w:r>
        <w:rPr>
          <w:spacing w:val="1"/>
          <w:lang w:val="ru-RU"/>
        </w:rPr>
        <w:t xml:space="preserve"> </w:t>
      </w:r>
      <w:r>
        <w:rPr>
          <w:lang w:val="ru-RU"/>
        </w:rPr>
        <w:t>с</w:t>
      </w:r>
      <w:r>
        <w:rPr>
          <w:spacing w:val="1"/>
          <w:lang w:val="ru-RU"/>
        </w:rPr>
        <w:t xml:space="preserve"> </w:t>
      </w:r>
      <w:r>
        <w:rPr>
          <w:lang w:val="ru-RU"/>
        </w:rPr>
        <w:t>опорой</w:t>
      </w:r>
      <w:r>
        <w:rPr>
          <w:spacing w:val="1"/>
          <w:lang w:val="ru-RU"/>
        </w:rPr>
        <w:t xml:space="preserve"> </w:t>
      </w:r>
      <w:r>
        <w:rPr>
          <w:lang w:val="ru-RU"/>
        </w:rPr>
        <w:t>и</w:t>
      </w:r>
      <w:r>
        <w:rPr>
          <w:spacing w:val="1"/>
          <w:lang w:val="ru-RU"/>
        </w:rPr>
        <w:t xml:space="preserve"> </w:t>
      </w:r>
      <w:r>
        <w:rPr>
          <w:lang w:val="ru-RU"/>
        </w:rPr>
        <w:t>без</w:t>
      </w:r>
      <w:r>
        <w:rPr>
          <w:spacing w:val="1"/>
          <w:lang w:val="ru-RU"/>
        </w:rPr>
        <w:t xml:space="preserve"> </w:t>
      </w:r>
      <w:r>
        <w:rPr>
          <w:lang w:val="ru-RU"/>
        </w:rPr>
        <w:t>опоры</w:t>
      </w:r>
      <w:r>
        <w:rPr>
          <w:spacing w:val="1"/>
          <w:lang w:val="ru-RU"/>
        </w:rPr>
        <w:t xml:space="preserve"> </w:t>
      </w:r>
      <w:r>
        <w:rPr>
          <w:lang w:val="ru-RU"/>
        </w:rPr>
        <w:t>на</w:t>
      </w:r>
      <w:r>
        <w:rPr>
          <w:spacing w:val="1"/>
          <w:lang w:val="ru-RU"/>
        </w:rPr>
        <w:t xml:space="preserve"> </w:t>
      </w:r>
      <w:r>
        <w:rPr>
          <w:lang w:val="ru-RU"/>
        </w:rPr>
        <w:t>иллюстрации,</w:t>
      </w:r>
      <w:r>
        <w:rPr>
          <w:spacing w:val="1"/>
          <w:lang w:val="ru-RU"/>
        </w:rPr>
        <w:t xml:space="preserve"> </w:t>
      </w:r>
      <w:r>
        <w:rPr>
          <w:lang w:val="ru-RU"/>
        </w:rPr>
        <w:t>а</w:t>
      </w:r>
      <w:r>
        <w:rPr>
          <w:spacing w:val="1"/>
          <w:lang w:val="ru-RU"/>
        </w:rPr>
        <w:t xml:space="preserve"> </w:t>
      </w:r>
      <w:r>
        <w:rPr>
          <w:lang w:val="ru-RU"/>
        </w:rPr>
        <w:t>также</w:t>
      </w:r>
      <w:r>
        <w:rPr>
          <w:spacing w:val="1"/>
          <w:lang w:val="ru-RU"/>
        </w:rPr>
        <w:t xml:space="preserve"> </w:t>
      </w:r>
      <w:r>
        <w:rPr>
          <w:lang w:val="ru-RU"/>
        </w:rPr>
        <w:t>с</w:t>
      </w:r>
      <w:r>
        <w:rPr>
          <w:spacing w:val="1"/>
          <w:lang w:val="ru-RU"/>
        </w:rPr>
        <w:t xml:space="preserve"> </w:t>
      </w:r>
      <w:r>
        <w:rPr>
          <w:lang w:val="ru-RU"/>
        </w:rPr>
        <w:t>использованием</w:t>
      </w:r>
      <w:r>
        <w:rPr>
          <w:spacing w:val="1"/>
          <w:lang w:val="ru-RU"/>
        </w:rPr>
        <w:t xml:space="preserve"> </w:t>
      </w:r>
      <w:r>
        <w:rPr>
          <w:lang w:val="ru-RU"/>
        </w:rPr>
        <w:t>языковой,</w:t>
      </w:r>
      <w:r>
        <w:rPr>
          <w:spacing w:val="1"/>
          <w:lang w:val="ru-RU"/>
        </w:rPr>
        <w:t xml:space="preserve"> </w:t>
      </w:r>
      <w:r>
        <w:rPr>
          <w:lang w:val="ru-RU"/>
        </w:rPr>
        <w:t>в том</w:t>
      </w:r>
      <w:r>
        <w:rPr>
          <w:spacing w:val="1"/>
          <w:lang w:val="ru-RU"/>
        </w:rPr>
        <w:t xml:space="preserve"> </w:t>
      </w:r>
      <w:r>
        <w:rPr>
          <w:lang w:val="ru-RU"/>
        </w:rPr>
        <w:t>числе</w:t>
      </w:r>
      <w:r>
        <w:rPr>
          <w:spacing w:val="1"/>
          <w:lang w:val="ru-RU"/>
        </w:rPr>
        <w:t xml:space="preserve"> </w:t>
      </w:r>
      <w:r>
        <w:rPr>
          <w:lang w:val="ru-RU"/>
        </w:rPr>
        <w:t>контекстуальной,</w:t>
      </w:r>
      <w:r>
        <w:rPr>
          <w:spacing w:val="3"/>
          <w:lang w:val="ru-RU"/>
        </w:rPr>
        <w:t xml:space="preserve"> </w:t>
      </w:r>
      <w:r>
        <w:rPr>
          <w:lang w:val="ru-RU"/>
        </w:rPr>
        <w:t>догадки.</w:t>
      </w:r>
    </w:p>
    <w:p w:rsidR="00C07E73" w:rsidRDefault="003A1872">
      <w:pPr>
        <w:widowControl w:val="0"/>
        <w:autoSpaceDE w:val="0"/>
        <w:autoSpaceDN w:val="0"/>
        <w:spacing w:before="1"/>
        <w:ind w:left="2035"/>
        <w:jc w:val="both"/>
        <w:rPr>
          <w:lang w:val="ru-RU"/>
        </w:rPr>
      </w:pPr>
      <w:r>
        <w:rPr>
          <w:lang w:val="ru-RU"/>
        </w:rPr>
        <w:t>Тексты</w:t>
      </w:r>
      <w:r>
        <w:rPr>
          <w:spacing w:val="28"/>
          <w:lang w:val="ru-RU"/>
        </w:rPr>
        <w:t xml:space="preserve"> </w:t>
      </w:r>
      <w:r>
        <w:rPr>
          <w:lang w:val="ru-RU"/>
        </w:rPr>
        <w:t>для</w:t>
      </w:r>
      <w:r>
        <w:rPr>
          <w:spacing w:val="83"/>
          <w:lang w:val="ru-RU"/>
        </w:rPr>
        <w:t xml:space="preserve"> </w:t>
      </w:r>
      <w:r>
        <w:rPr>
          <w:lang w:val="ru-RU"/>
        </w:rPr>
        <w:t>чтения:</w:t>
      </w:r>
      <w:r>
        <w:rPr>
          <w:spacing w:val="85"/>
          <w:lang w:val="ru-RU"/>
        </w:rPr>
        <w:t xml:space="preserve"> </w:t>
      </w:r>
      <w:r>
        <w:rPr>
          <w:lang w:val="ru-RU"/>
        </w:rPr>
        <w:t>диалог,</w:t>
      </w:r>
      <w:r>
        <w:rPr>
          <w:spacing w:val="89"/>
          <w:lang w:val="ru-RU"/>
        </w:rPr>
        <w:t xml:space="preserve"> </w:t>
      </w:r>
      <w:r>
        <w:rPr>
          <w:lang w:val="ru-RU"/>
        </w:rPr>
        <w:t>рассказ,</w:t>
      </w:r>
      <w:r>
        <w:rPr>
          <w:spacing w:val="92"/>
          <w:lang w:val="ru-RU"/>
        </w:rPr>
        <w:t xml:space="preserve"> </w:t>
      </w:r>
      <w:r>
        <w:rPr>
          <w:lang w:val="ru-RU"/>
        </w:rPr>
        <w:t>сказка,</w:t>
      </w:r>
      <w:r>
        <w:rPr>
          <w:spacing w:val="90"/>
          <w:lang w:val="ru-RU"/>
        </w:rPr>
        <w:t xml:space="preserve"> </w:t>
      </w:r>
      <w:r>
        <w:rPr>
          <w:lang w:val="ru-RU"/>
        </w:rPr>
        <w:t>электронное</w:t>
      </w:r>
      <w:r>
        <w:rPr>
          <w:spacing w:val="83"/>
          <w:lang w:val="ru-RU"/>
        </w:rPr>
        <w:t xml:space="preserve"> </w:t>
      </w:r>
      <w:r>
        <w:rPr>
          <w:lang w:val="ru-RU"/>
        </w:rPr>
        <w:t>сообщение</w:t>
      </w:r>
      <w:r>
        <w:rPr>
          <w:spacing w:val="82"/>
          <w:lang w:val="ru-RU"/>
        </w:rPr>
        <w:t xml:space="preserve"> </w:t>
      </w:r>
      <w:r>
        <w:rPr>
          <w:lang w:val="ru-RU"/>
        </w:rPr>
        <w:t>личного</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3"/>
        <w:ind w:left="959"/>
        <w:rPr>
          <w:lang w:val="ru-RU"/>
        </w:rPr>
      </w:pPr>
      <w:r>
        <w:rPr>
          <w:spacing w:val="-1"/>
          <w:lang w:val="ru-RU"/>
        </w:rPr>
        <w:t>характера.</w:t>
      </w:r>
    </w:p>
    <w:p w:rsidR="00C07E73" w:rsidRDefault="003A1872">
      <w:pPr>
        <w:widowControl w:val="0"/>
        <w:autoSpaceDE w:val="0"/>
        <w:autoSpaceDN w:val="0"/>
        <w:spacing w:before="5"/>
        <w:rPr>
          <w:lang w:val="ru-RU"/>
        </w:rPr>
      </w:pPr>
      <w:r>
        <w:rPr>
          <w:lang w:val="ru-RU"/>
        </w:rPr>
        <w:br w:type="column"/>
      </w:r>
    </w:p>
    <w:p w:rsidR="00C07E73" w:rsidRDefault="003A1872">
      <w:pPr>
        <w:widowControl w:val="0"/>
        <w:autoSpaceDE w:val="0"/>
        <w:autoSpaceDN w:val="0"/>
        <w:spacing w:line="275" w:lineRule="exact"/>
        <w:ind w:left="270"/>
        <w:outlineLvl w:val="2"/>
        <w:rPr>
          <w:b/>
          <w:bCs/>
          <w:lang w:val="ru-RU"/>
        </w:rPr>
      </w:pPr>
      <w:r>
        <w:rPr>
          <w:b/>
          <w:bCs/>
          <w:lang w:val="ru-RU"/>
        </w:rPr>
        <w:t>Письмо</w:t>
      </w:r>
    </w:p>
    <w:p w:rsidR="00C07E73" w:rsidRDefault="003A1872">
      <w:pPr>
        <w:widowControl w:val="0"/>
        <w:autoSpaceDE w:val="0"/>
        <w:autoSpaceDN w:val="0"/>
        <w:spacing w:line="275" w:lineRule="exact"/>
        <w:ind w:left="-28"/>
        <w:rPr>
          <w:lang w:val="ru-RU"/>
        </w:rPr>
      </w:pPr>
      <w:r>
        <w:rPr>
          <w:lang w:val="ru-RU"/>
        </w:rPr>
        <w:t>Списывание</w:t>
      </w:r>
      <w:r>
        <w:rPr>
          <w:spacing w:val="29"/>
          <w:lang w:val="ru-RU"/>
        </w:rPr>
        <w:t xml:space="preserve"> </w:t>
      </w:r>
      <w:r>
        <w:rPr>
          <w:lang w:val="ru-RU"/>
        </w:rPr>
        <w:t>текста;</w:t>
      </w:r>
      <w:r>
        <w:rPr>
          <w:spacing w:val="32"/>
          <w:lang w:val="ru-RU"/>
        </w:rPr>
        <w:t xml:space="preserve"> </w:t>
      </w:r>
      <w:r>
        <w:rPr>
          <w:lang w:val="ru-RU"/>
        </w:rPr>
        <w:t>выписывание</w:t>
      </w:r>
      <w:r>
        <w:rPr>
          <w:spacing w:val="34"/>
          <w:lang w:val="ru-RU"/>
        </w:rPr>
        <w:t xml:space="preserve"> </w:t>
      </w:r>
      <w:r>
        <w:rPr>
          <w:lang w:val="ru-RU"/>
        </w:rPr>
        <w:t>из</w:t>
      </w:r>
      <w:r>
        <w:rPr>
          <w:spacing w:val="37"/>
          <w:lang w:val="ru-RU"/>
        </w:rPr>
        <w:t xml:space="preserve"> </w:t>
      </w:r>
      <w:r>
        <w:rPr>
          <w:lang w:val="ru-RU"/>
        </w:rPr>
        <w:t>текста</w:t>
      </w:r>
      <w:r>
        <w:rPr>
          <w:spacing w:val="34"/>
          <w:lang w:val="ru-RU"/>
        </w:rPr>
        <w:t xml:space="preserve"> </w:t>
      </w:r>
      <w:r>
        <w:rPr>
          <w:lang w:val="ru-RU"/>
        </w:rPr>
        <w:t>слов,</w:t>
      </w:r>
      <w:r>
        <w:rPr>
          <w:spacing w:val="34"/>
          <w:lang w:val="ru-RU"/>
        </w:rPr>
        <w:t xml:space="preserve"> </w:t>
      </w:r>
      <w:r>
        <w:rPr>
          <w:lang w:val="ru-RU"/>
        </w:rPr>
        <w:t>словосочетаний,</w:t>
      </w:r>
      <w:r>
        <w:rPr>
          <w:spacing w:val="37"/>
          <w:lang w:val="ru-RU"/>
        </w:rPr>
        <w:t xml:space="preserve"> </w:t>
      </w:r>
      <w:r>
        <w:rPr>
          <w:lang w:val="ru-RU"/>
        </w:rPr>
        <w:t>предложений;</w:t>
      </w:r>
    </w:p>
    <w:p w:rsidR="00C07E73" w:rsidRDefault="00C07E73">
      <w:pPr>
        <w:widowControl w:val="0"/>
        <w:autoSpaceDE w:val="0"/>
        <w:autoSpaceDN w:val="0"/>
        <w:spacing w:line="275" w:lineRule="exact"/>
        <w:rPr>
          <w:sz w:val="22"/>
          <w:szCs w:val="22"/>
          <w:lang w:val="ru-RU"/>
        </w:rPr>
        <w:sectPr w:rsidR="00C07E73">
          <w:type w:val="continuous"/>
          <w:pgSz w:w="11910" w:h="16840"/>
          <w:pgMar w:top="520" w:right="420" w:bottom="280" w:left="740" w:header="720" w:footer="720" w:gutter="0"/>
          <w:cols w:num="2" w:space="720" w:equalWidth="0">
            <w:col w:w="2023" w:space="40"/>
            <w:col w:w="8687" w:space="0"/>
          </w:cols>
        </w:sectPr>
      </w:pPr>
    </w:p>
    <w:p w:rsidR="00C07E73" w:rsidRDefault="003A1872">
      <w:pPr>
        <w:widowControl w:val="0"/>
        <w:autoSpaceDE w:val="0"/>
        <w:autoSpaceDN w:val="0"/>
        <w:spacing w:line="242" w:lineRule="auto"/>
        <w:ind w:left="959" w:right="146"/>
        <w:jc w:val="both"/>
        <w:rPr>
          <w:lang w:val="ru-RU"/>
        </w:rPr>
      </w:pPr>
      <w:r>
        <w:rPr>
          <w:lang w:val="ru-RU"/>
        </w:rPr>
        <w:t>вставка</w:t>
      </w:r>
      <w:r>
        <w:rPr>
          <w:spacing w:val="1"/>
          <w:lang w:val="ru-RU"/>
        </w:rPr>
        <w:t xml:space="preserve"> </w:t>
      </w:r>
      <w:r>
        <w:rPr>
          <w:lang w:val="ru-RU"/>
        </w:rPr>
        <w:t>пропущенного</w:t>
      </w:r>
      <w:r>
        <w:rPr>
          <w:spacing w:val="1"/>
          <w:lang w:val="ru-RU"/>
        </w:rPr>
        <w:t xml:space="preserve"> </w:t>
      </w:r>
      <w:r>
        <w:rPr>
          <w:lang w:val="ru-RU"/>
        </w:rPr>
        <w:t>слова</w:t>
      </w:r>
      <w:r>
        <w:rPr>
          <w:spacing w:val="1"/>
          <w:lang w:val="ru-RU"/>
        </w:rPr>
        <w:t xml:space="preserve"> </w:t>
      </w:r>
      <w:r>
        <w:rPr>
          <w:lang w:val="ru-RU"/>
        </w:rPr>
        <w:t>в</w:t>
      </w:r>
      <w:r>
        <w:rPr>
          <w:spacing w:val="1"/>
          <w:lang w:val="ru-RU"/>
        </w:rPr>
        <w:t xml:space="preserve"> </w:t>
      </w:r>
      <w:r>
        <w:rPr>
          <w:lang w:val="ru-RU"/>
        </w:rPr>
        <w:t>предложение</w:t>
      </w:r>
      <w:r>
        <w:rPr>
          <w:spacing w:val="1"/>
          <w:lang w:val="ru-RU"/>
        </w:rPr>
        <w:t xml:space="preserve"> </w:t>
      </w:r>
      <w:r>
        <w:rPr>
          <w:lang w:val="ru-RU"/>
        </w:rPr>
        <w:t>в</w:t>
      </w:r>
      <w:r>
        <w:rPr>
          <w:spacing w:val="1"/>
          <w:lang w:val="ru-RU"/>
        </w:rPr>
        <w:t xml:space="preserve"> </w:t>
      </w:r>
      <w:r>
        <w:rPr>
          <w:lang w:val="ru-RU"/>
        </w:rPr>
        <w:t>соответствии</w:t>
      </w:r>
      <w:r>
        <w:rPr>
          <w:spacing w:val="1"/>
          <w:lang w:val="ru-RU"/>
        </w:rPr>
        <w:t xml:space="preserve"> </w:t>
      </w:r>
      <w:r>
        <w:rPr>
          <w:lang w:val="ru-RU"/>
        </w:rPr>
        <w:t>с</w:t>
      </w:r>
      <w:r>
        <w:rPr>
          <w:spacing w:val="1"/>
          <w:lang w:val="ru-RU"/>
        </w:rPr>
        <w:t xml:space="preserve"> </w:t>
      </w:r>
      <w:r>
        <w:rPr>
          <w:lang w:val="ru-RU"/>
        </w:rPr>
        <w:t>решаемой</w:t>
      </w:r>
      <w:r>
        <w:rPr>
          <w:spacing w:val="1"/>
          <w:lang w:val="ru-RU"/>
        </w:rPr>
        <w:t xml:space="preserve"> </w:t>
      </w:r>
      <w:r>
        <w:rPr>
          <w:lang w:val="ru-RU"/>
        </w:rPr>
        <w:t>коммуникативной/учебной</w:t>
      </w:r>
      <w:r>
        <w:rPr>
          <w:spacing w:val="2"/>
          <w:lang w:val="ru-RU"/>
        </w:rPr>
        <w:t xml:space="preserve"> </w:t>
      </w:r>
      <w:r>
        <w:rPr>
          <w:lang w:val="ru-RU"/>
        </w:rPr>
        <w:t>задачей.</w:t>
      </w:r>
    </w:p>
    <w:p w:rsidR="00C07E73" w:rsidRDefault="003A1872">
      <w:pPr>
        <w:widowControl w:val="0"/>
        <w:autoSpaceDE w:val="0"/>
        <w:autoSpaceDN w:val="0"/>
        <w:spacing w:line="242" w:lineRule="auto"/>
        <w:ind w:left="959" w:right="145" w:firstLine="1075"/>
        <w:jc w:val="both"/>
        <w:rPr>
          <w:lang w:val="ru-RU"/>
        </w:rPr>
      </w:pPr>
      <w:r>
        <w:rPr>
          <w:lang w:val="ru-RU"/>
        </w:rPr>
        <w:t>Создание</w:t>
      </w:r>
      <w:r>
        <w:rPr>
          <w:spacing w:val="1"/>
          <w:lang w:val="ru-RU"/>
        </w:rPr>
        <w:t xml:space="preserve"> </w:t>
      </w:r>
      <w:r>
        <w:rPr>
          <w:lang w:val="ru-RU"/>
        </w:rPr>
        <w:t>подписей</w:t>
      </w:r>
      <w:r>
        <w:rPr>
          <w:spacing w:val="1"/>
          <w:lang w:val="ru-RU"/>
        </w:rPr>
        <w:t xml:space="preserve"> </w:t>
      </w:r>
      <w:r>
        <w:rPr>
          <w:lang w:val="ru-RU"/>
        </w:rPr>
        <w:t>к</w:t>
      </w:r>
      <w:r>
        <w:rPr>
          <w:spacing w:val="1"/>
          <w:lang w:val="ru-RU"/>
        </w:rPr>
        <w:t xml:space="preserve"> </w:t>
      </w:r>
      <w:r>
        <w:rPr>
          <w:lang w:val="ru-RU"/>
        </w:rPr>
        <w:t>картинкам,</w:t>
      </w:r>
      <w:r>
        <w:rPr>
          <w:spacing w:val="1"/>
          <w:lang w:val="ru-RU"/>
        </w:rPr>
        <w:t xml:space="preserve"> </w:t>
      </w:r>
      <w:r>
        <w:rPr>
          <w:lang w:val="ru-RU"/>
        </w:rPr>
        <w:t>фотографиям</w:t>
      </w:r>
      <w:r>
        <w:rPr>
          <w:spacing w:val="1"/>
          <w:lang w:val="ru-RU"/>
        </w:rPr>
        <w:t xml:space="preserve"> </w:t>
      </w:r>
      <w:r>
        <w:rPr>
          <w:lang w:val="ru-RU"/>
        </w:rPr>
        <w:t>с</w:t>
      </w:r>
      <w:r>
        <w:rPr>
          <w:spacing w:val="1"/>
          <w:lang w:val="ru-RU"/>
        </w:rPr>
        <w:t xml:space="preserve"> </w:t>
      </w:r>
      <w:r>
        <w:rPr>
          <w:lang w:val="ru-RU"/>
        </w:rPr>
        <w:t>пояснением,</w:t>
      </w:r>
      <w:r>
        <w:rPr>
          <w:spacing w:val="1"/>
          <w:lang w:val="ru-RU"/>
        </w:rPr>
        <w:t xml:space="preserve"> </w:t>
      </w:r>
      <w:r>
        <w:rPr>
          <w:lang w:val="ru-RU"/>
        </w:rPr>
        <w:t>что</w:t>
      </w:r>
      <w:r>
        <w:rPr>
          <w:spacing w:val="1"/>
          <w:lang w:val="ru-RU"/>
        </w:rPr>
        <w:t xml:space="preserve"> </w:t>
      </w:r>
      <w:r>
        <w:rPr>
          <w:lang w:val="ru-RU"/>
        </w:rPr>
        <w:t>на</w:t>
      </w:r>
      <w:r>
        <w:rPr>
          <w:spacing w:val="1"/>
          <w:lang w:val="ru-RU"/>
        </w:rPr>
        <w:t xml:space="preserve"> </w:t>
      </w:r>
      <w:r>
        <w:rPr>
          <w:lang w:val="ru-RU"/>
        </w:rPr>
        <w:t>них</w:t>
      </w:r>
      <w:r>
        <w:rPr>
          <w:spacing w:val="-57"/>
          <w:lang w:val="ru-RU"/>
        </w:rPr>
        <w:t xml:space="preserve"> </w:t>
      </w:r>
      <w:r>
        <w:rPr>
          <w:lang w:val="ru-RU"/>
        </w:rPr>
        <w:t>изображено.</w:t>
      </w:r>
    </w:p>
    <w:p w:rsidR="00C07E73" w:rsidRDefault="003A1872">
      <w:pPr>
        <w:widowControl w:val="0"/>
        <w:autoSpaceDE w:val="0"/>
        <w:autoSpaceDN w:val="0"/>
        <w:ind w:left="959" w:right="140" w:firstLine="1075"/>
        <w:jc w:val="both"/>
        <w:rPr>
          <w:lang w:val="ru-RU"/>
        </w:rPr>
      </w:pPr>
      <w:r>
        <w:rPr>
          <w:lang w:val="ru-RU"/>
        </w:rPr>
        <w:t>Заполнение анкет и формуляров с указанием личной информации (имя, фамилия,</w:t>
      </w:r>
      <w:r>
        <w:rPr>
          <w:spacing w:val="1"/>
          <w:lang w:val="ru-RU"/>
        </w:rPr>
        <w:t xml:space="preserve"> </w:t>
      </w:r>
      <w:r>
        <w:rPr>
          <w:lang w:val="ru-RU"/>
        </w:rPr>
        <w:t>возраст,</w:t>
      </w:r>
      <w:r>
        <w:rPr>
          <w:spacing w:val="1"/>
          <w:lang w:val="ru-RU"/>
        </w:rPr>
        <w:t xml:space="preserve"> </w:t>
      </w:r>
      <w:r>
        <w:rPr>
          <w:lang w:val="ru-RU"/>
        </w:rPr>
        <w:t>страна проживания,</w:t>
      </w:r>
      <w:r>
        <w:rPr>
          <w:spacing w:val="1"/>
          <w:lang w:val="ru-RU"/>
        </w:rPr>
        <w:t xml:space="preserve"> </w:t>
      </w:r>
      <w:r>
        <w:rPr>
          <w:lang w:val="ru-RU"/>
        </w:rPr>
        <w:t>любимые занятия)</w:t>
      </w:r>
      <w:r>
        <w:rPr>
          <w:spacing w:val="1"/>
          <w:lang w:val="ru-RU"/>
        </w:rPr>
        <w:t xml:space="preserve"> </w:t>
      </w:r>
      <w:r>
        <w:rPr>
          <w:lang w:val="ru-RU"/>
        </w:rPr>
        <w:t>в соответствии с нормами, принятыми в</w:t>
      </w:r>
      <w:r>
        <w:rPr>
          <w:spacing w:val="1"/>
          <w:lang w:val="ru-RU"/>
        </w:rPr>
        <w:t xml:space="preserve"> </w:t>
      </w:r>
      <w:r>
        <w:rPr>
          <w:lang w:val="ru-RU"/>
        </w:rPr>
        <w:t>стране/странах</w:t>
      </w:r>
      <w:r>
        <w:rPr>
          <w:spacing w:val="-4"/>
          <w:lang w:val="ru-RU"/>
        </w:rPr>
        <w:t xml:space="preserve"> </w:t>
      </w:r>
      <w:r>
        <w:rPr>
          <w:lang w:val="ru-RU"/>
        </w:rPr>
        <w:t>изучаемого</w:t>
      </w:r>
      <w:r>
        <w:rPr>
          <w:spacing w:val="2"/>
          <w:lang w:val="ru-RU"/>
        </w:rPr>
        <w:t xml:space="preserve"> </w:t>
      </w:r>
      <w:r>
        <w:rPr>
          <w:lang w:val="ru-RU"/>
        </w:rPr>
        <w:t>языка.</w:t>
      </w:r>
    </w:p>
    <w:p w:rsidR="00C07E73" w:rsidRDefault="003A1872">
      <w:pPr>
        <w:widowControl w:val="0"/>
        <w:autoSpaceDE w:val="0"/>
        <w:autoSpaceDN w:val="0"/>
        <w:spacing w:line="237" w:lineRule="auto"/>
        <w:ind w:left="959" w:right="150" w:firstLine="1195"/>
        <w:jc w:val="both"/>
        <w:rPr>
          <w:lang w:val="ru-RU"/>
        </w:rPr>
      </w:pPr>
      <w:r>
        <w:rPr>
          <w:lang w:val="ru-RU"/>
        </w:rPr>
        <w:t>Написание с опорой на образец поздравлений с праздниками (с днём рождения,</w:t>
      </w:r>
      <w:r>
        <w:rPr>
          <w:spacing w:val="1"/>
          <w:lang w:val="ru-RU"/>
        </w:rPr>
        <w:t xml:space="preserve"> </w:t>
      </w:r>
      <w:r>
        <w:rPr>
          <w:lang w:val="ru-RU"/>
        </w:rPr>
        <w:t>Новым</w:t>
      </w:r>
      <w:r>
        <w:rPr>
          <w:spacing w:val="-2"/>
          <w:lang w:val="ru-RU"/>
        </w:rPr>
        <w:t xml:space="preserve"> </w:t>
      </w:r>
      <w:r>
        <w:rPr>
          <w:lang w:val="ru-RU"/>
        </w:rPr>
        <w:t>годом,</w:t>
      </w:r>
      <w:r>
        <w:rPr>
          <w:spacing w:val="4"/>
          <w:lang w:val="ru-RU"/>
        </w:rPr>
        <w:t xml:space="preserve"> </w:t>
      </w:r>
      <w:r>
        <w:rPr>
          <w:lang w:val="ru-RU"/>
        </w:rPr>
        <w:t>Рождеством)</w:t>
      </w:r>
      <w:r>
        <w:rPr>
          <w:spacing w:val="-2"/>
          <w:lang w:val="ru-RU"/>
        </w:rPr>
        <w:t xml:space="preserve"> </w:t>
      </w:r>
      <w:r>
        <w:rPr>
          <w:lang w:val="ru-RU"/>
        </w:rPr>
        <w:t>с</w:t>
      </w:r>
      <w:r>
        <w:rPr>
          <w:spacing w:val="1"/>
          <w:lang w:val="ru-RU"/>
        </w:rPr>
        <w:t xml:space="preserve"> </w:t>
      </w:r>
      <w:r>
        <w:rPr>
          <w:lang w:val="ru-RU"/>
        </w:rPr>
        <w:t>выражением</w:t>
      </w:r>
      <w:r>
        <w:rPr>
          <w:spacing w:val="3"/>
          <w:lang w:val="ru-RU"/>
        </w:rPr>
        <w:t xml:space="preserve"> </w:t>
      </w:r>
      <w:r>
        <w:rPr>
          <w:lang w:val="ru-RU"/>
        </w:rPr>
        <w:t>пожеланий.</w:t>
      </w:r>
    </w:p>
    <w:p w:rsidR="00C07E73" w:rsidRDefault="003A1872">
      <w:pPr>
        <w:widowControl w:val="0"/>
        <w:autoSpaceDE w:val="0"/>
        <w:autoSpaceDN w:val="0"/>
        <w:spacing w:line="275" w:lineRule="exact"/>
        <w:ind w:left="2213"/>
        <w:jc w:val="both"/>
        <w:outlineLvl w:val="2"/>
        <w:rPr>
          <w:b/>
          <w:bCs/>
          <w:lang w:val="ru-RU"/>
        </w:rPr>
      </w:pPr>
      <w:r>
        <w:rPr>
          <w:b/>
          <w:bCs/>
          <w:lang w:val="ru-RU"/>
        </w:rPr>
        <w:t>Языковые знания</w:t>
      </w:r>
      <w:r>
        <w:rPr>
          <w:b/>
          <w:bCs/>
          <w:spacing w:val="-3"/>
          <w:lang w:val="ru-RU"/>
        </w:rPr>
        <w:t xml:space="preserve"> </w:t>
      </w:r>
      <w:r>
        <w:rPr>
          <w:b/>
          <w:bCs/>
          <w:lang w:val="ru-RU"/>
        </w:rPr>
        <w:t>и</w:t>
      </w:r>
      <w:r>
        <w:rPr>
          <w:b/>
          <w:bCs/>
          <w:spacing w:val="-2"/>
          <w:lang w:val="ru-RU"/>
        </w:rPr>
        <w:t xml:space="preserve"> </w:t>
      </w:r>
      <w:r>
        <w:rPr>
          <w:b/>
          <w:bCs/>
          <w:lang w:val="ru-RU"/>
        </w:rPr>
        <w:t>навыки</w:t>
      </w:r>
    </w:p>
    <w:p w:rsidR="00C07E73" w:rsidRDefault="003A1872">
      <w:pPr>
        <w:widowControl w:val="0"/>
        <w:autoSpaceDE w:val="0"/>
        <w:autoSpaceDN w:val="0"/>
        <w:spacing w:line="274" w:lineRule="exact"/>
        <w:ind w:left="1670"/>
        <w:jc w:val="both"/>
        <w:outlineLvl w:val="3"/>
        <w:rPr>
          <w:b/>
          <w:bCs/>
          <w:i/>
          <w:iCs/>
          <w:lang w:val="ru-RU"/>
        </w:rPr>
      </w:pPr>
      <w:r>
        <w:rPr>
          <w:b/>
          <w:bCs/>
          <w:i/>
          <w:iCs/>
          <w:lang w:val="ru-RU"/>
        </w:rPr>
        <w:t>Фонетическая сторона</w:t>
      </w:r>
      <w:r>
        <w:rPr>
          <w:b/>
          <w:bCs/>
          <w:i/>
          <w:iCs/>
          <w:spacing w:val="-1"/>
          <w:lang w:val="ru-RU"/>
        </w:rPr>
        <w:t xml:space="preserve"> </w:t>
      </w:r>
      <w:r>
        <w:rPr>
          <w:b/>
          <w:bCs/>
          <w:i/>
          <w:iCs/>
          <w:lang w:val="ru-RU"/>
        </w:rPr>
        <w:t>речи</w:t>
      </w:r>
    </w:p>
    <w:p w:rsidR="00C07E73" w:rsidRDefault="003A1872">
      <w:pPr>
        <w:widowControl w:val="0"/>
        <w:autoSpaceDE w:val="0"/>
        <w:autoSpaceDN w:val="0"/>
        <w:spacing w:before="2" w:line="237" w:lineRule="auto"/>
        <w:ind w:left="959" w:right="147" w:firstLine="706"/>
        <w:jc w:val="both"/>
        <w:rPr>
          <w:lang w:val="ru-RU"/>
        </w:rPr>
      </w:pPr>
      <w:r>
        <w:rPr>
          <w:lang w:val="ru-RU"/>
        </w:rPr>
        <w:t xml:space="preserve">Буквы </w:t>
      </w:r>
      <w:r>
        <w:rPr>
          <w:lang w:val="ru-RU"/>
        </w:rPr>
        <w:t>английского алфавита. Фонетически корректное озвучивание букв английского</w:t>
      </w:r>
      <w:r>
        <w:rPr>
          <w:spacing w:val="-57"/>
          <w:lang w:val="ru-RU"/>
        </w:rPr>
        <w:t xml:space="preserve"> </w:t>
      </w:r>
      <w:r>
        <w:rPr>
          <w:lang w:val="ru-RU"/>
        </w:rPr>
        <w:t>алфавита.</w:t>
      </w:r>
    </w:p>
    <w:p w:rsidR="00C07E73" w:rsidRDefault="003A1872">
      <w:pPr>
        <w:widowControl w:val="0"/>
        <w:autoSpaceDE w:val="0"/>
        <w:autoSpaceDN w:val="0"/>
        <w:spacing w:before="3"/>
        <w:ind w:left="959" w:right="153" w:firstLine="706"/>
        <w:jc w:val="both"/>
        <w:rPr>
          <w:lang w:val="ru-RU"/>
        </w:rPr>
      </w:pPr>
      <w:r>
        <w:rPr>
          <w:spacing w:val="-1"/>
          <w:lang w:val="ru-RU"/>
        </w:rPr>
        <w:t>Нормы</w:t>
      </w:r>
      <w:r>
        <w:rPr>
          <w:spacing w:val="-11"/>
          <w:lang w:val="ru-RU"/>
        </w:rPr>
        <w:t xml:space="preserve"> </w:t>
      </w:r>
      <w:r>
        <w:rPr>
          <w:spacing w:val="-1"/>
          <w:lang w:val="ru-RU"/>
        </w:rPr>
        <w:t>произношения:</w:t>
      </w:r>
      <w:r>
        <w:rPr>
          <w:spacing w:val="-6"/>
          <w:lang w:val="ru-RU"/>
        </w:rPr>
        <w:t xml:space="preserve"> </w:t>
      </w:r>
      <w:r>
        <w:rPr>
          <w:spacing w:val="-1"/>
          <w:lang w:val="ru-RU"/>
        </w:rPr>
        <w:t>долгота</w:t>
      </w:r>
      <w:r>
        <w:rPr>
          <w:spacing w:val="-12"/>
          <w:lang w:val="ru-RU"/>
        </w:rPr>
        <w:t xml:space="preserve"> </w:t>
      </w:r>
      <w:r>
        <w:rPr>
          <w:spacing w:val="-1"/>
          <w:lang w:val="ru-RU"/>
        </w:rPr>
        <w:t>и</w:t>
      </w:r>
      <w:r>
        <w:rPr>
          <w:spacing w:val="-6"/>
          <w:lang w:val="ru-RU"/>
        </w:rPr>
        <w:t xml:space="preserve"> </w:t>
      </w:r>
      <w:r>
        <w:rPr>
          <w:spacing w:val="-1"/>
          <w:lang w:val="ru-RU"/>
        </w:rPr>
        <w:t>краткость</w:t>
      </w:r>
      <w:r>
        <w:rPr>
          <w:spacing w:val="-16"/>
          <w:lang w:val="ru-RU"/>
        </w:rPr>
        <w:t xml:space="preserve"> </w:t>
      </w:r>
      <w:r>
        <w:rPr>
          <w:spacing w:val="-1"/>
          <w:lang w:val="ru-RU"/>
        </w:rPr>
        <w:t>гласных,</w:t>
      </w:r>
      <w:r>
        <w:rPr>
          <w:spacing w:val="-5"/>
          <w:lang w:val="ru-RU"/>
        </w:rPr>
        <w:t xml:space="preserve"> </w:t>
      </w:r>
      <w:r>
        <w:rPr>
          <w:lang w:val="ru-RU"/>
        </w:rPr>
        <w:t>правильное</w:t>
      </w:r>
      <w:r>
        <w:rPr>
          <w:spacing w:val="-12"/>
          <w:lang w:val="ru-RU"/>
        </w:rPr>
        <w:t xml:space="preserve"> </w:t>
      </w:r>
      <w:r>
        <w:rPr>
          <w:lang w:val="ru-RU"/>
        </w:rPr>
        <w:t>отсутствие</w:t>
      </w:r>
      <w:r>
        <w:rPr>
          <w:spacing w:val="-8"/>
          <w:lang w:val="ru-RU"/>
        </w:rPr>
        <w:t xml:space="preserve"> </w:t>
      </w:r>
      <w:r>
        <w:rPr>
          <w:lang w:val="ru-RU"/>
        </w:rPr>
        <w:t>оглушения</w:t>
      </w:r>
      <w:r>
        <w:rPr>
          <w:spacing w:val="-58"/>
          <w:lang w:val="ru-RU"/>
        </w:rPr>
        <w:t xml:space="preserve"> </w:t>
      </w:r>
      <w:r>
        <w:rPr>
          <w:lang w:val="ru-RU"/>
        </w:rPr>
        <w:t>звонких</w:t>
      </w:r>
      <w:r>
        <w:rPr>
          <w:spacing w:val="-11"/>
          <w:lang w:val="ru-RU"/>
        </w:rPr>
        <w:t xml:space="preserve"> </w:t>
      </w:r>
      <w:r>
        <w:rPr>
          <w:lang w:val="ru-RU"/>
        </w:rPr>
        <w:t>согласных</w:t>
      </w:r>
      <w:r>
        <w:rPr>
          <w:spacing w:val="-11"/>
          <w:lang w:val="ru-RU"/>
        </w:rPr>
        <w:t xml:space="preserve"> </w:t>
      </w:r>
      <w:r>
        <w:rPr>
          <w:lang w:val="ru-RU"/>
        </w:rPr>
        <w:t>в</w:t>
      </w:r>
      <w:r>
        <w:rPr>
          <w:spacing w:val="-9"/>
          <w:lang w:val="ru-RU"/>
        </w:rPr>
        <w:t xml:space="preserve"> </w:t>
      </w:r>
      <w:r>
        <w:rPr>
          <w:lang w:val="ru-RU"/>
        </w:rPr>
        <w:t>конце</w:t>
      </w:r>
      <w:r>
        <w:rPr>
          <w:spacing w:val="-12"/>
          <w:lang w:val="ru-RU"/>
        </w:rPr>
        <w:t xml:space="preserve"> </w:t>
      </w:r>
      <w:r>
        <w:rPr>
          <w:lang w:val="ru-RU"/>
        </w:rPr>
        <w:t>слога</w:t>
      </w:r>
      <w:r>
        <w:rPr>
          <w:spacing w:val="-11"/>
          <w:lang w:val="ru-RU"/>
        </w:rPr>
        <w:t xml:space="preserve"> </w:t>
      </w:r>
      <w:r>
        <w:rPr>
          <w:lang w:val="ru-RU"/>
        </w:rPr>
        <w:t>или</w:t>
      </w:r>
      <w:r>
        <w:rPr>
          <w:spacing w:val="-5"/>
          <w:lang w:val="ru-RU"/>
        </w:rPr>
        <w:t xml:space="preserve"> </w:t>
      </w:r>
      <w:r>
        <w:rPr>
          <w:lang w:val="ru-RU"/>
        </w:rPr>
        <w:t>слова,</w:t>
      </w:r>
      <w:r>
        <w:rPr>
          <w:spacing w:val="-13"/>
          <w:lang w:val="ru-RU"/>
        </w:rPr>
        <w:t xml:space="preserve"> </w:t>
      </w:r>
      <w:r>
        <w:rPr>
          <w:lang w:val="ru-RU"/>
        </w:rPr>
        <w:t>отсутствие</w:t>
      </w:r>
      <w:r>
        <w:rPr>
          <w:spacing w:val="-7"/>
          <w:lang w:val="ru-RU"/>
        </w:rPr>
        <w:t xml:space="preserve"> </w:t>
      </w:r>
      <w:r>
        <w:rPr>
          <w:lang w:val="ru-RU"/>
        </w:rPr>
        <w:t>смягчения</w:t>
      </w:r>
      <w:r>
        <w:rPr>
          <w:spacing w:val="-11"/>
          <w:lang w:val="ru-RU"/>
        </w:rPr>
        <w:t xml:space="preserve"> </w:t>
      </w:r>
      <w:r>
        <w:rPr>
          <w:lang w:val="ru-RU"/>
        </w:rPr>
        <w:t>согласных</w:t>
      </w:r>
      <w:r>
        <w:rPr>
          <w:spacing w:val="-10"/>
          <w:lang w:val="ru-RU"/>
        </w:rPr>
        <w:t xml:space="preserve"> </w:t>
      </w:r>
      <w:r>
        <w:rPr>
          <w:lang w:val="ru-RU"/>
        </w:rPr>
        <w:t>перед</w:t>
      </w:r>
      <w:r>
        <w:rPr>
          <w:spacing w:val="-8"/>
          <w:lang w:val="ru-RU"/>
        </w:rPr>
        <w:t xml:space="preserve"> </w:t>
      </w:r>
      <w:r>
        <w:rPr>
          <w:lang w:val="ru-RU"/>
        </w:rPr>
        <w:t>гласными.</w:t>
      </w:r>
      <w:r>
        <w:rPr>
          <w:spacing w:val="-58"/>
          <w:lang w:val="ru-RU"/>
        </w:rPr>
        <w:t xml:space="preserve"> </w:t>
      </w:r>
      <w:r>
        <w:rPr>
          <w:lang w:val="ru-RU"/>
        </w:rPr>
        <w:t>Связующее</w:t>
      </w:r>
      <w:r>
        <w:rPr>
          <w:spacing w:val="5"/>
          <w:lang w:val="ru-RU"/>
        </w:rPr>
        <w:t xml:space="preserve"> </w:t>
      </w:r>
      <w:r>
        <w:rPr>
          <w:lang w:val="ru-RU"/>
        </w:rPr>
        <w:t>“r”</w:t>
      </w:r>
      <w:r>
        <w:rPr>
          <w:spacing w:val="1"/>
          <w:lang w:val="ru-RU"/>
        </w:rPr>
        <w:t xml:space="preserve"> </w:t>
      </w:r>
      <w:r>
        <w:rPr>
          <w:lang w:val="ru-RU"/>
        </w:rPr>
        <w:t>(there</w:t>
      </w:r>
      <w:r>
        <w:rPr>
          <w:spacing w:val="6"/>
          <w:lang w:val="ru-RU"/>
        </w:rPr>
        <w:t xml:space="preserve"> </w:t>
      </w:r>
      <w:r>
        <w:rPr>
          <w:lang w:val="ru-RU"/>
        </w:rPr>
        <w:t>is/there are).</w:t>
      </w:r>
    </w:p>
    <w:p w:rsidR="00C07E73" w:rsidRDefault="003A1872">
      <w:pPr>
        <w:widowControl w:val="0"/>
        <w:autoSpaceDE w:val="0"/>
        <w:autoSpaceDN w:val="0"/>
        <w:spacing w:line="242" w:lineRule="auto"/>
        <w:ind w:left="959" w:right="147" w:firstLine="826"/>
        <w:jc w:val="both"/>
        <w:rPr>
          <w:lang w:val="ru-RU"/>
        </w:rPr>
      </w:pPr>
      <w:r>
        <w:rPr>
          <w:lang w:val="ru-RU"/>
        </w:rPr>
        <w:t>Ритмикоинтонационные</w:t>
      </w:r>
      <w:r>
        <w:rPr>
          <w:spacing w:val="1"/>
          <w:lang w:val="ru-RU"/>
        </w:rPr>
        <w:t xml:space="preserve"> </w:t>
      </w:r>
      <w:r>
        <w:rPr>
          <w:lang w:val="ru-RU"/>
        </w:rPr>
        <w:t>особенности</w:t>
      </w:r>
      <w:r>
        <w:rPr>
          <w:spacing w:val="1"/>
          <w:lang w:val="ru-RU"/>
        </w:rPr>
        <w:t xml:space="preserve"> </w:t>
      </w:r>
      <w:r>
        <w:rPr>
          <w:lang w:val="ru-RU"/>
        </w:rPr>
        <w:t>повествовательного,</w:t>
      </w:r>
      <w:r>
        <w:rPr>
          <w:spacing w:val="1"/>
          <w:lang w:val="ru-RU"/>
        </w:rPr>
        <w:t xml:space="preserve"> </w:t>
      </w:r>
      <w:r>
        <w:rPr>
          <w:lang w:val="ru-RU"/>
        </w:rPr>
        <w:t>побудительного</w:t>
      </w:r>
      <w:r>
        <w:rPr>
          <w:spacing w:val="1"/>
          <w:lang w:val="ru-RU"/>
        </w:rPr>
        <w:t xml:space="preserve"> </w:t>
      </w:r>
      <w:r>
        <w:rPr>
          <w:lang w:val="ru-RU"/>
        </w:rPr>
        <w:t>и</w:t>
      </w:r>
      <w:r>
        <w:rPr>
          <w:spacing w:val="1"/>
          <w:lang w:val="ru-RU"/>
        </w:rPr>
        <w:t xml:space="preserve"> </w:t>
      </w:r>
      <w:r>
        <w:rPr>
          <w:lang w:val="ru-RU"/>
        </w:rPr>
        <w:t>вопросительного</w:t>
      </w:r>
      <w:r>
        <w:rPr>
          <w:spacing w:val="1"/>
          <w:lang w:val="ru-RU"/>
        </w:rPr>
        <w:t xml:space="preserve"> </w:t>
      </w:r>
      <w:r>
        <w:rPr>
          <w:lang w:val="ru-RU"/>
        </w:rPr>
        <w:t>(общий</w:t>
      </w:r>
      <w:r>
        <w:rPr>
          <w:spacing w:val="-3"/>
          <w:lang w:val="ru-RU"/>
        </w:rPr>
        <w:t xml:space="preserve"> </w:t>
      </w:r>
      <w:r>
        <w:rPr>
          <w:lang w:val="ru-RU"/>
        </w:rPr>
        <w:t>и</w:t>
      </w:r>
      <w:r>
        <w:rPr>
          <w:spacing w:val="3"/>
          <w:lang w:val="ru-RU"/>
        </w:rPr>
        <w:t xml:space="preserve"> </w:t>
      </w:r>
      <w:r>
        <w:rPr>
          <w:lang w:val="ru-RU"/>
        </w:rPr>
        <w:t>специальный</w:t>
      </w:r>
      <w:r>
        <w:rPr>
          <w:spacing w:val="-3"/>
          <w:lang w:val="ru-RU"/>
        </w:rPr>
        <w:t xml:space="preserve"> </w:t>
      </w:r>
      <w:r>
        <w:rPr>
          <w:lang w:val="ru-RU"/>
        </w:rPr>
        <w:t>вопрос)</w:t>
      </w:r>
      <w:r>
        <w:rPr>
          <w:spacing w:val="3"/>
          <w:lang w:val="ru-RU"/>
        </w:rPr>
        <w:t xml:space="preserve"> </w:t>
      </w:r>
      <w:r>
        <w:rPr>
          <w:lang w:val="ru-RU"/>
        </w:rPr>
        <w:t>предложений.</w:t>
      </w:r>
    </w:p>
    <w:p w:rsidR="00C07E73" w:rsidRDefault="003A1872">
      <w:pPr>
        <w:widowControl w:val="0"/>
        <w:autoSpaceDE w:val="0"/>
        <w:autoSpaceDN w:val="0"/>
        <w:ind w:left="959" w:right="142" w:firstLine="768"/>
        <w:jc w:val="both"/>
        <w:rPr>
          <w:lang w:val="ru-RU"/>
        </w:rPr>
      </w:pPr>
      <w:r>
        <w:rPr>
          <w:lang w:val="ru-RU"/>
        </w:rPr>
        <w:t>Различение на</w:t>
      </w:r>
      <w:r>
        <w:rPr>
          <w:spacing w:val="1"/>
          <w:lang w:val="ru-RU"/>
        </w:rPr>
        <w:t xml:space="preserve"> </w:t>
      </w:r>
      <w:r>
        <w:rPr>
          <w:lang w:val="ru-RU"/>
        </w:rPr>
        <w:t>слух и</w:t>
      </w:r>
      <w:r>
        <w:rPr>
          <w:spacing w:val="1"/>
          <w:lang w:val="ru-RU"/>
        </w:rPr>
        <w:t xml:space="preserve"> </w:t>
      </w:r>
      <w:r>
        <w:rPr>
          <w:lang w:val="ru-RU"/>
        </w:rPr>
        <w:t>адекватное,</w:t>
      </w:r>
      <w:r>
        <w:rPr>
          <w:spacing w:val="1"/>
          <w:lang w:val="ru-RU"/>
        </w:rPr>
        <w:t xml:space="preserve"> </w:t>
      </w:r>
      <w:r>
        <w:rPr>
          <w:lang w:val="ru-RU"/>
        </w:rPr>
        <w:t>без ошибок произнесение слов</w:t>
      </w:r>
      <w:r>
        <w:rPr>
          <w:spacing w:val="1"/>
          <w:lang w:val="ru-RU"/>
        </w:rPr>
        <w:t xml:space="preserve"> </w:t>
      </w:r>
      <w:r>
        <w:rPr>
          <w:lang w:val="ru-RU"/>
        </w:rPr>
        <w:t>с соблюдением</w:t>
      </w:r>
      <w:r>
        <w:rPr>
          <w:spacing w:val="1"/>
          <w:lang w:val="ru-RU"/>
        </w:rPr>
        <w:t xml:space="preserve"> </w:t>
      </w:r>
      <w:r>
        <w:rPr>
          <w:lang w:val="ru-RU"/>
        </w:rPr>
        <w:t>правильного</w:t>
      </w:r>
      <w:r>
        <w:rPr>
          <w:spacing w:val="1"/>
          <w:lang w:val="ru-RU"/>
        </w:rPr>
        <w:t xml:space="preserve"> </w:t>
      </w:r>
      <w:r>
        <w:rPr>
          <w:lang w:val="ru-RU"/>
        </w:rPr>
        <w:t>ударения</w:t>
      </w:r>
      <w:r>
        <w:rPr>
          <w:spacing w:val="1"/>
          <w:lang w:val="ru-RU"/>
        </w:rPr>
        <w:t xml:space="preserve"> </w:t>
      </w:r>
      <w:r>
        <w:rPr>
          <w:lang w:val="ru-RU"/>
        </w:rPr>
        <w:t>и</w:t>
      </w:r>
      <w:r>
        <w:rPr>
          <w:spacing w:val="1"/>
          <w:lang w:val="ru-RU"/>
        </w:rPr>
        <w:t xml:space="preserve"> </w:t>
      </w:r>
      <w:r>
        <w:rPr>
          <w:lang w:val="ru-RU"/>
        </w:rPr>
        <w:t>фраз/предложений</w:t>
      </w:r>
      <w:r>
        <w:rPr>
          <w:spacing w:val="1"/>
          <w:lang w:val="ru-RU"/>
        </w:rPr>
        <w:t xml:space="preserve"> </w:t>
      </w:r>
      <w:r>
        <w:rPr>
          <w:lang w:val="ru-RU"/>
        </w:rPr>
        <w:t>с</w:t>
      </w:r>
      <w:r>
        <w:rPr>
          <w:spacing w:val="1"/>
          <w:lang w:val="ru-RU"/>
        </w:rPr>
        <w:t xml:space="preserve"> </w:t>
      </w:r>
      <w:r>
        <w:rPr>
          <w:lang w:val="ru-RU"/>
        </w:rPr>
        <w:t>соблюдением</w:t>
      </w:r>
      <w:r>
        <w:rPr>
          <w:spacing w:val="1"/>
          <w:lang w:val="ru-RU"/>
        </w:rPr>
        <w:t xml:space="preserve"> </w:t>
      </w:r>
      <w:r>
        <w:rPr>
          <w:lang w:val="ru-RU"/>
        </w:rPr>
        <w:t>их</w:t>
      </w:r>
      <w:r>
        <w:rPr>
          <w:spacing w:val="1"/>
          <w:lang w:val="ru-RU"/>
        </w:rPr>
        <w:t xml:space="preserve"> </w:t>
      </w:r>
      <w:r>
        <w:rPr>
          <w:lang w:val="ru-RU"/>
        </w:rPr>
        <w:t>ритмико-интонационных</w:t>
      </w:r>
      <w:r>
        <w:rPr>
          <w:spacing w:val="1"/>
          <w:lang w:val="ru-RU"/>
        </w:rPr>
        <w:t xml:space="preserve"> </w:t>
      </w:r>
      <w:r>
        <w:rPr>
          <w:lang w:val="ru-RU"/>
        </w:rPr>
        <w:t>особенностей.</w:t>
      </w:r>
    </w:p>
    <w:p w:rsidR="00C07E73" w:rsidRDefault="003A1872">
      <w:pPr>
        <w:widowControl w:val="0"/>
        <w:autoSpaceDE w:val="0"/>
        <w:autoSpaceDN w:val="0"/>
        <w:ind w:left="959" w:right="141" w:firstLine="763"/>
        <w:jc w:val="both"/>
        <w:rPr>
          <w:lang w:val="ru-RU"/>
        </w:rPr>
      </w:pPr>
      <w:r>
        <w:rPr>
          <w:lang w:val="ru-RU"/>
        </w:rPr>
        <w:t>Чтение гласных в открытом и закрытом слоге в односложных словах, чтения гласных</w:t>
      </w:r>
      <w:r>
        <w:rPr>
          <w:spacing w:val="1"/>
          <w:lang w:val="ru-RU"/>
        </w:rPr>
        <w:t xml:space="preserve"> </w:t>
      </w:r>
      <w:r>
        <w:rPr>
          <w:lang w:val="ru-RU"/>
        </w:rPr>
        <w:t>в</w:t>
      </w:r>
      <w:r>
        <w:rPr>
          <w:spacing w:val="1"/>
          <w:lang w:val="ru-RU"/>
        </w:rPr>
        <w:t xml:space="preserve"> </w:t>
      </w:r>
      <w:r>
        <w:rPr>
          <w:lang w:val="ru-RU"/>
        </w:rPr>
        <w:t>третьем</w:t>
      </w:r>
      <w:r>
        <w:rPr>
          <w:spacing w:val="1"/>
          <w:lang w:val="ru-RU"/>
        </w:rPr>
        <w:t xml:space="preserve"> </w:t>
      </w:r>
      <w:r>
        <w:rPr>
          <w:lang w:val="ru-RU"/>
        </w:rPr>
        <w:t>типе</w:t>
      </w:r>
      <w:r>
        <w:rPr>
          <w:spacing w:val="1"/>
          <w:lang w:val="ru-RU"/>
        </w:rPr>
        <w:t xml:space="preserve"> </w:t>
      </w:r>
      <w:r>
        <w:rPr>
          <w:lang w:val="ru-RU"/>
        </w:rPr>
        <w:t>слога</w:t>
      </w:r>
      <w:r>
        <w:rPr>
          <w:spacing w:val="1"/>
          <w:lang w:val="ru-RU"/>
        </w:rPr>
        <w:t xml:space="preserve"> </w:t>
      </w:r>
      <w:r>
        <w:rPr>
          <w:lang w:val="ru-RU"/>
        </w:rPr>
        <w:t>(гласная</w:t>
      </w:r>
      <w:r>
        <w:rPr>
          <w:spacing w:val="1"/>
          <w:lang w:val="ru-RU"/>
        </w:rPr>
        <w:t xml:space="preserve"> </w:t>
      </w:r>
      <w:r>
        <w:rPr>
          <w:lang w:val="ru-RU"/>
        </w:rPr>
        <w:t>+</w:t>
      </w:r>
      <w:r>
        <w:rPr>
          <w:spacing w:val="1"/>
          <w:lang w:val="ru-RU"/>
        </w:rPr>
        <w:t xml:space="preserve"> </w:t>
      </w:r>
      <w:r>
        <w:rPr>
          <w:lang w:val="ru-RU"/>
        </w:rPr>
        <w:t>r);</w:t>
      </w:r>
      <w:r>
        <w:rPr>
          <w:spacing w:val="1"/>
          <w:lang w:val="ru-RU"/>
        </w:rPr>
        <w:t xml:space="preserve"> </w:t>
      </w:r>
      <w:r>
        <w:rPr>
          <w:lang w:val="ru-RU"/>
        </w:rPr>
        <w:t>согласных,</w:t>
      </w:r>
      <w:r>
        <w:rPr>
          <w:spacing w:val="1"/>
          <w:lang w:val="ru-RU"/>
        </w:rPr>
        <w:t xml:space="preserve"> </w:t>
      </w:r>
      <w:r>
        <w:rPr>
          <w:lang w:val="ru-RU"/>
        </w:rPr>
        <w:t>основных</w:t>
      </w:r>
      <w:r>
        <w:rPr>
          <w:spacing w:val="1"/>
          <w:lang w:val="ru-RU"/>
        </w:rPr>
        <w:t xml:space="preserve"> </w:t>
      </w:r>
      <w:r>
        <w:rPr>
          <w:lang w:val="ru-RU"/>
        </w:rPr>
        <w:t>звукобуквенных</w:t>
      </w:r>
      <w:r>
        <w:rPr>
          <w:spacing w:val="1"/>
          <w:lang w:val="ru-RU"/>
        </w:rPr>
        <w:t xml:space="preserve"> </w:t>
      </w:r>
      <w:r>
        <w:rPr>
          <w:lang w:val="ru-RU"/>
        </w:rPr>
        <w:t>сочетаний,</w:t>
      </w:r>
      <w:r>
        <w:rPr>
          <w:spacing w:val="1"/>
          <w:lang w:val="ru-RU"/>
        </w:rPr>
        <w:t xml:space="preserve"> </w:t>
      </w:r>
      <w:r>
        <w:rPr>
          <w:lang w:val="ru-RU"/>
        </w:rPr>
        <w:t>в</w:t>
      </w:r>
      <w:r>
        <w:rPr>
          <w:spacing w:val="1"/>
          <w:lang w:val="ru-RU"/>
        </w:rPr>
        <w:t xml:space="preserve"> </w:t>
      </w:r>
      <w:r>
        <w:rPr>
          <w:lang w:val="ru-RU"/>
        </w:rPr>
        <w:t>частности с</w:t>
      </w:r>
      <w:r>
        <w:rPr>
          <w:lang w:val="ru-RU"/>
        </w:rPr>
        <w:t>ложных сочетаний букв</w:t>
      </w:r>
      <w:r>
        <w:rPr>
          <w:spacing w:val="1"/>
          <w:lang w:val="ru-RU"/>
        </w:rPr>
        <w:t xml:space="preserve"> </w:t>
      </w:r>
      <w:r>
        <w:rPr>
          <w:lang w:val="ru-RU"/>
        </w:rPr>
        <w:t>(например, tion,</w:t>
      </w:r>
      <w:r>
        <w:rPr>
          <w:spacing w:val="1"/>
          <w:lang w:val="ru-RU"/>
        </w:rPr>
        <w:t xml:space="preserve"> </w:t>
      </w:r>
      <w:r>
        <w:rPr>
          <w:lang w:val="ru-RU"/>
        </w:rPr>
        <w:t>ight) в односложных, двусложных и</w:t>
      </w:r>
      <w:r>
        <w:rPr>
          <w:spacing w:val="1"/>
          <w:lang w:val="ru-RU"/>
        </w:rPr>
        <w:t xml:space="preserve"> </w:t>
      </w:r>
      <w:r>
        <w:rPr>
          <w:lang w:val="ru-RU"/>
        </w:rPr>
        <w:t>многосложных</w:t>
      </w:r>
      <w:r>
        <w:rPr>
          <w:spacing w:val="-4"/>
          <w:lang w:val="ru-RU"/>
        </w:rPr>
        <w:t xml:space="preserve"> </w:t>
      </w:r>
      <w:r>
        <w:rPr>
          <w:lang w:val="ru-RU"/>
        </w:rPr>
        <w:t>словах.</w:t>
      </w:r>
    </w:p>
    <w:p w:rsidR="00C07E73" w:rsidRDefault="003A1872">
      <w:pPr>
        <w:widowControl w:val="0"/>
        <w:autoSpaceDE w:val="0"/>
        <w:autoSpaceDN w:val="0"/>
        <w:spacing w:line="275" w:lineRule="exact"/>
        <w:ind w:left="1848"/>
        <w:jc w:val="both"/>
        <w:rPr>
          <w:lang w:val="ru-RU"/>
        </w:rPr>
      </w:pPr>
      <w:r>
        <w:rPr>
          <w:lang w:val="ru-RU"/>
        </w:rPr>
        <w:t>Вычленение</w:t>
      </w:r>
      <w:r>
        <w:rPr>
          <w:spacing w:val="-6"/>
          <w:lang w:val="ru-RU"/>
        </w:rPr>
        <w:t xml:space="preserve"> </w:t>
      </w:r>
      <w:r>
        <w:rPr>
          <w:lang w:val="ru-RU"/>
        </w:rPr>
        <w:t>некоторых</w:t>
      </w:r>
      <w:r>
        <w:rPr>
          <w:spacing w:val="-6"/>
          <w:lang w:val="ru-RU"/>
        </w:rPr>
        <w:t xml:space="preserve"> </w:t>
      </w:r>
      <w:r>
        <w:rPr>
          <w:lang w:val="ru-RU"/>
        </w:rPr>
        <w:t>звукобуквенных</w:t>
      </w:r>
      <w:r>
        <w:rPr>
          <w:spacing w:val="-5"/>
          <w:lang w:val="ru-RU"/>
        </w:rPr>
        <w:t xml:space="preserve"> </w:t>
      </w:r>
      <w:r>
        <w:rPr>
          <w:lang w:val="ru-RU"/>
        </w:rPr>
        <w:t>сочетаний</w:t>
      </w:r>
      <w:r>
        <w:rPr>
          <w:spacing w:val="-4"/>
          <w:lang w:val="ru-RU"/>
        </w:rPr>
        <w:t xml:space="preserve"> </w:t>
      </w:r>
      <w:r>
        <w:rPr>
          <w:lang w:val="ru-RU"/>
        </w:rPr>
        <w:t>при</w:t>
      </w:r>
      <w:r>
        <w:rPr>
          <w:spacing w:val="-4"/>
          <w:lang w:val="ru-RU"/>
        </w:rPr>
        <w:t xml:space="preserve"> </w:t>
      </w:r>
      <w:r>
        <w:rPr>
          <w:lang w:val="ru-RU"/>
        </w:rPr>
        <w:t>анализе</w:t>
      </w:r>
      <w:r>
        <w:rPr>
          <w:spacing w:val="-6"/>
          <w:lang w:val="ru-RU"/>
        </w:rPr>
        <w:t xml:space="preserve"> </w:t>
      </w:r>
      <w:r>
        <w:rPr>
          <w:lang w:val="ru-RU"/>
        </w:rPr>
        <w:t>изученных</w:t>
      </w:r>
      <w:r>
        <w:rPr>
          <w:spacing w:val="-5"/>
          <w:lang w:val="ru-RU"/>
        </w:rPr>
        <w:t xml:space="preserve"> </w:t>
      </w:r>
      <w:r>
        <w:rPr>
          <w:lang w:val="ru-RU"/>
        </w:rPr>
        <w:t>слов.</w:t>
      </w:r>
    </w:p>
    <w:p w:rsidR="00C07E73" w:rsidRDefault="003A1872">
      <w:pPr>
        <w:widowControl w:val="0"/>
        <w:autoSpaceDE w:val="0"/>
        <w:autoSpaceDN w:val="0"/>
        <w:spacing w:line="242" w:lineRule="auto"/>
        <w:ind w:left="959" w:right="153" w:firstLine="883"/>
        <w:jc w:val="both"/>
        <w:rPr>
          <w:lang w:val="ru-RU"/>
        </w:rPr>
      </w:pPr>
      <w:r>
        <w:rPr>
          <w:lang w:val="ru-RU"/>
        </w:rPr>
        <w:t>Чтение новых слов согласно основным правилам чтения с использованием полной</w:t>
      </w:r>
      <w:r>
        <w:rPr>
          <w:spacing w:val="1"/>
          <w:lang w:val="ru-RU"/>
        </w:rPr>
        <w:t xml:space="preserve"> </w:t>
      </w:r>
      <w:r>
        <w:rPr>
          <w:lang w:val="ru-RU"/>
        </w:rPr>
        <w:t>или</w:t>
      </w:r>
      <w:r>
        <w:rPr>
          <w:spacing w:val="2"/>
          <w:lang w:val="ru-RU"/>
        </w:rPr>
        <w:t xml:space="preserve"> </w:t>
      </w:r>
      <w:r>
        <w:rPr>
          <w:lang w:val="ru-RU"/>
        </w:rPr>
        <w:t>частичной</w:t>
      </w:r>
      <w:r>
        <w:rPr>
          <w:spacing w:val="-2"/>
          <w:lang w:val="ru-RU"/>
        </w:rPr>
        <w:t xml:space="preserve"> </w:t>
      </w:r>
      <w:r>
        <w:rPr>
          <w:lang w:val="ru-RU"/>
        </w:rPr>
        <w:t>транскрипции.</w:t>
      </w:r>
    </w:p>
    <w:p w:rsidR="00C07E73" w:rsidRDefault="003A1872">
      <w:pPr>
        <w:widowControl w:val="0"/>
        <w:autoSpaceDE w:val="0"/>
        <w:autoSpaceDN w:val="0"/>
        <w:spacing w:line="242" w:lineRule="auto"/>
        <w:ind w:left="959" w:right="139" w:firstLine="826"/>
        <w:jc w:val="both"/>
        <w:rPr>
          <w:b/>
          <w:i/>
          <w:lang w:val="ru-RU"/>
        </w:rPr>
      </w:pPr>
      <w:r>
        <w:rPr>
          <w:lang w:val="ru-RU"/>
        </w:rPr>
        <w:t>Знаки</w:t>
      </w:r>
      <w:r>
        <w:rPr>
          <w:spacing w:val="1"/>
          <w:lang w:val="ru-RU"/>
        </w:rPr>
        <w:t xml:space="preserve"> </w:t>
      </w:r>
      <w:r>
        <w:rPr>
          <w:lang w:val="ru-RU"/>
        </w:rPr>
        <w:t>английской</w:t>
      </w:r>
      <w:r>
        <w:rPr>
          <w:spacing w:val="1"/>
          <w:lang w:val="ru-RU"/>
        </w:rPr>
        <w:t xml:space="preserve"> </w:t>
      </w:r>
      <w:r>
        <w:rPr>
          <w:lang w:val="ru-RU"/>
        </w:rPr>
        <w:t>транскрипции;</w:t>
      </w:r>
      <w:r>
        <w:rPr>
          <w:spacing w:val="1"/>
          <w:lang w:val="ru-RU"/>
        </w:rPr>
        <w:t xml:space="preserve"> </w:t>
      </w:r>
      <w:r>
        <w:rPr>
          <w:lang w:val="ru-RU"/>
        </w:rPr>
        <w:t>отличие</w:t>
      </w:r>
      <w:r>
        <w:rPr>
          <w:spacing w:val="1"/>
          <w:lang w:val="ru-RU"/>
        </w:rPr>
        <w:t xml:space="preserve"> </w:t>
      </w:r>
      <w:r>
        <w:rPr>
          <w:lang w:val="ru-RU"/>
        </w:rPr>
        <w:t>их</w:t>
      </w:r>
      <w:r>
        <w:rPr>
          <w:spacing w:val="1"/>
          <w:lang w:val="ru-RU"/>
        </w:rPr>
        <w:t xml:space="preserve"> </w:t>
      </w:r>
      <w:r>
        <w:rPr>
          <w:lang w:val="ru-RU"/>
        </w:rPr>
        <w:t>от</w:t>
      </w:r>
      <w:r>
        <w:rPr>
          <w:spacing w:val="1"/>
          <w:lang w:val="ru-RU"/>
        </w:rPr>
        <w:t xml:space="preserve"> </w:t>
      </w:r>
      <w:r>
        <w:rPr>
          <w:lang w:val="ru-RU"/>
        </w:rPr>
        <w:t>букв</w:t>
      </w:r>
      <w:r>
        <w:rPr>
          <w:spacing w:val="1"/>
          <w:lang w:val="ru-RU"/>
        </w:rPr>
        <w:t xml:space="preserve"> </w:t>
      </w:r>
      <w:r>
        <w:rPr>
          <w:lang w:val="ru-RU"/>
        </w:rPr>
        <w:t>английского</w:t>
      </w:r>
      <w:r>
        <w:rPr>
          <w:spacing w:val="1"/>
          <w:lang w:val="ru-RU"/>
        </w:rPr>
        <w:t xml:space="preserve"> </w:t>
      </w:r>
      <w:r>
        <w:rPr>
          <w:lang w:val="ru-RU"/>
        </w:rPr>
        <w:t>алфавита.</w:t>
      </w:r>
      <w:r>
        <w:rPr>
          <w:spacing w:val="-57"/>
          <w:lang w:val="ru-RU"/>
        </w:rPr>
        <w:t xml:space="preserve"> </w:t>
      </w:r>
      <w:r>
        <w:rPr>
          <w:lang w:val="ru-RU"/>
        </w:rPr>
        <w:t>Фонетически</w:t>
      </w:r>
      <w:r>
        <w:rPr>
          <w:spacing w:val="1"/>
          <w:lang w:val="ru-RU"/>
        </w:rPr>
        <w:t xml:space="preserve"> </w:t>
      </w:r>
      <w:r>
        <w:rPr>
          <w:lang w:val="ru-RU"/>
        </w:rPr>
        <w:t>корректное</w:t>
      </w:r>
      <w:r>
        <w:rPr>
          <w:spacing w:val="1"/>
          <w:lang w:val="ru-RU"/>
        </w:rPr>
        <w:t xml:space="preserve"> </w:t>
      </w:r>
      <w:r>
        <w:rPr>
          <w:lang w:val="ru-RU"/>
        </w:rPr>
        <w:t>озвучивание</w:t>
      </w:r>
      <w:r>
        <w:rPr>
          <w:spacing w:val="1"/>
          <w:lang w:val="ru-RU"/>
        </w:rPr>
        <w:t xml:space="preserve"> </w:t>
      </w:r>
      <w:r>
        <w:rPr>
          <w:lang w:val="ru-RU"/>
        </w:rPr>
        <w:t>знаков</w:t>
      </w:r>
      <w:r>
        <w:rPr>
          <w:spacing w:val="1"/>
          <w:lang w:val="ru-RU"/>
        </w:rPr>
        <w:t xml:space="preserve"> </w:t>
      </w:r>
      <w:r>
        <w:rPr>
          <w:lang w:val="ru-RU"/>
        </w:rPr>
        <w:t>транскрипции.</w:t>
      </w:r>
      <w:r>
        <w:rPr>
          <w:spacing w:val="1"/>
          <w:lang w:val="ru-RU"/>
        </w:rPr>
        <w:t xml:space="preserve"> </w:t>
      </w:r>
      <w:r>
        <w:rPr>
          <w:b/>
          <w:i/>
          <w:lang w:val="ru-RU"/>
        </w:rPr>
        <w:t>Графика,</w:t>
      </w:r>
      <w:r>
        <w:rPr>
          <w:b/>
          <w:i/>
          <w:spacing w:val="1"/>
          <w:lang w:val="ru-RU"/>
        </w:rPr>
        <w:t xml:space="preserve"> </w:t>
      </w:r>
      <w:r>
        <w:rPr>
          <w:b/>
          <w:i/>
          <w:lang w:val="ru-RU"/>
        </w:rPr>
        <w:t>орфография</w:t>
      </w:r>
      <w:r>
        <w:rPr>
          <w:b/>
          <w:i/>
          <w:spacing w:val="1"/>
          <w:lang w:val="ru-RU"/>
        </w:rPr>
        <w:t xml:space="preserve"> </w:t>
      </w:r>
      <w:r>
        <w:rPr>
          <w:b/>
          <w:i/>
          <w:lang w:val="ru-RU"/>
        </w:rPr>
        <w:t>и</w:t>
      </w:r>
      <w:r>
        <w:rPr>
          <w:b/>
          <w:i/>
          <w:spacing w:val="1"/>
          <w:lang w:val="ru-RU"/>
        </w:rPr>
        <w:t xml:space="preserve"> </w:t>
      </w:r>
      <w:r>
        <w:rPr>
          <w:b/>
          <w:i/>
          <w:lang w:val="ru-RU"/>
        </w:rPr>
        <w:t>пунктуация</w:t>
      </w:r>
    </w:p>
    <w:p w:rsidR="00C07E73" w:rsidRDefault="003A1872">
      <w:pPr>
        <w:widowControl w:val="0"/>
        <w:autoSpaceDE w:val="0"/>
        <w:autoSpaceDN w:val="0"/>
        <w:spacing w:line="269" w:lineRule="exact"/>
        <w:ind w:left="1545"/>
        <w:jc w:val="both"/>
        <w:rPr>
          <w:lang w:val="ru-RU"/>
        </w:rPr>
      </w:pPr>
      <w:r>
        <w:rPr>
          <w:lang w:val="ru-RU"/>
        </w:rPr>
        <w:t>Правильное</w:t>
      </w:r>
      <w:r>
        <w:rPr>
          <w:spacing w:val="-7"/>
          <w:lang w:val="ru-RU"/>
        </w:rPr>
        <w:t xml:space="preserve"> </w:t>
      </w:r>
      <w:r>
        <w:rPr>
          <w:lang w:val="ru-RU"/>
        </w:rPr>
        <w:t>написание</w:t>
      </w:r>
      <w:r>
        <w:rPr>
          <w:spacing w:val="-7"/>
          <w:lang w:val="ru-RU"/>
        </w:rPr>
        <w:t xml:space="preserve"> </w:t>
      </w:r>
      <w:r>
        <w:rPr>
          <w:lang w:val="ru-RU"/>
        </w:rPr>
        <w:t>изученных</w:t>
      </w:r>
      <w:r>
        <w:rPr>
          <w:spacing w:val="-6"/>
          <w:lang w:val="ru-RU"/>
        </w:rPr>
        <w:t xml:space="preserve"> </w:t>
      </w:r>
      <w:r>
        <w:rPr>
          <w:lang w:val="ru-RU"/>
        </w:rPr>
        <w:t>слов.</w:t>
      </w:r>
    </w:p>
    <w:p w:rsidR="00C07E73" w:rsidRDefault="003A1872">
      <w:pPr>
        <w:widowControl w:val="0"/>
        <w:autoSpaceDE w:val="0"/>
        <w:autoSpaceDN w:val="0"/>
        <w:ind w:left="959" w:right="138" w:firstLine="586"/>
        <w:jc w:val="both"/>
        <w:rPr>
          <w:b/>
          <w:i/>
          <w:lang w:val="ru-RU"/>
        </w:rPr>
      </w:pPr>
      <w:r>
        <w:rPr>
          <w:lang w:val="ru-RU"/>
        </w:rPr>
        <w:t>Правильная</w:t>
      </w:r>
      <w:r>
        <w:rPr>
          <w:spacing w:val="1"/>
          <w:lang w:val="ru-RU"/>
        </w:rPr>
        <w:t xml:space="preserve"> </w:t>
      </w:r>
      <w:r>
        <w:rPr>
          <w:lang w:val="ru-RU"/>
        </w:rPr>
        <w:t>расстановка</w:t>
      </w:r>
      <w:r>
        <w:rPr>
          <w:spacing w:val="1"/>
          <w:lang w:val="ru-RU"/>
        </w:rPr>
        <w:t xml:space="preserve"> </w:t>
      </w:r>
      <w:r>
        <w:rPr>
          <w:lang w:val="ru-RU"/>
        </w:rPr>
        <w:t>знаков</w:t>
      </w:r>
      <w:r>
        <w:rPr>
          <w:spacing w:val="1"/>
          <w:lang w:val="ru-RU"/>
        </w:rPr>
        <w:t xml:space="preserve"> </w:t>
      </w:r>
      <w:r>
        <w:rPr>
          <w:lang w:val="ru-RU"/>
        </w:rPr>
        <w:t>препинания:</w:t>
      </w:r>
      <w:r>
        <w:rPr>
          <w:spacing w:val="1"/>
          <w:lang w:val="ru-RU"/>
        </w:rPr>
        <w:t xml:space="preserve"> </w:t>
      </w:r>
      <w:r>
        <w:rPr>
          <w:lang w:val="ru-RU"/>
        </w:rPr>
        <w:t>точки,</w:t>
      </w:r>
      <w:r>
        <w:rPr>
          <w:spacing w:val="1"/>
          <w:lang w:val="ru-RU"/>
        </w:rPr>
        <w:t xml:space="preserve"> </w:t>
      </w:r>
      <w:r>
        <w:rPr>
          <w:lang w:val="ru-RU"/>
        </w:rPr>
        <w:t>вопросительного</w:t>
      </w:r>
      <w:r>
        <w:rPr>
          <w:spacing w:val="1"/>
          <w:lang w:val="ru-RU"/>
        </w:rPr>
        <w:t xml:space="preserve"> </w:t>
      </w:r>
      <w:r>
        <w:rPr>
          <w:lang w:val="ru-RU"/>
        </w:rPr>
        <w:t>и</w:t>
      </w:r>
      <w:r>
        <w:rPr>
          <w:spacing w:val="1"/>
          <w:lang w:val="ru-RU"/>
        </w:rPr>
        <w:t xml:space="preserve"> </w:t>
      </w:r>
      <w:r>
        <w:rPr>
          <w:lang w:val="ru-RU"/>
        </w:rPr>
        <w:t>восклицательного знаков в конце предложения; правильное использование знака апострофа в</w:t>
      </w:r>
      <w:r>
        <w:rPr>
          <w:spacing w:val="-57"/>
          <w:lang w:val="ru-RU"/>
        </w:rPr>
        <w:t xml:space="preserve"> </w:t>
      </w:r>
      <w:r>
        <w:rPr>
          <w:lang w:val="ru-RU"/>
        </w:rPr>
        <w:t>сокращённых</w:t>
      </w:r>
      <w:r>
        <w:rPr>
          <w:spacing w:val="1"/>
          <w:lang w:val="ru-RU"/>
        </w:rPr>
        <w:t xml:space="preserve"> </w:t>
      </w:r>
      <w:r>
        <w:rPr>
          <w:lang w:val="ru-RU"/>
        </w:rPr>
        <w:t>формах</w:t>
      </w:r>
      <w:r>
        <w:rPr>
          <w:spacing w:val="1"/>
          <w:lang w:val="ru-RU"/>
        </w:rPr>
        <w:t xml:space="preserve"> </w:t>
      </w:r>
      <w:r>
        <w:rPr>
          <w:lang w:val="ru-RU"/>
        </w:rPr>
        <w:t>глагола-связки,</w:t>
      </w:r>
      <w:r>
        <w:rPr>
          <w:spacing w:val="1"/>
          <w:lang w:val="ru-RU"/>
        </w:rPr>
        <w:t xml:space="preserve"> </w:t>
      </w:r>
      <w:r>
        <w:rPr>
          <w:lang w:val="ru-RU"/>
        </w:rPr>
        <w:t>вспомогательного</w:t>
      </w:r>
      <w:r>
        <w:rPr>
          <w:spacing w:val="1"/>
          <w:lang w:val="ru-RU"/>
        </w:rPr>
        <w:t xml:space="preserve"> </w:t>
      </w:r>
      <w:r>
        <w:rPr>
          <w:lang w:val="ru-RU"/>
        </w:rPr>
        <w:t>и</w:t>
      </w:r>
      <w:r>
        <w:rPr>
          <w:spacing w:val="1"/>
          <w:lang w:val="ru-RU"/>
        </w:rPr>
        <w:t xml:space="preserve"> </w:t>
      </w:r>
      <w:r>
        <w:rPr>
          <w:lang w:val="ru-RU"/>
        </w:rPr>
        <w:t>модального</w:t>
      </w:r>
      <w:r>
        <w:rPr>
          <w:spacing w:val="1"/>
          <w:lang w:val="ru-RU"/>
        </w:rPr>
        <w:t xml:space="preserve"> </w:t>
      </w:r>
      <w:r>
        <w:rPr>
          <w:lang w:val="ru-RU"/>
        </w:rPr>
        <w:t>глаголов,</w:t>
      </w:r>
      <w:r>
        <w:rPr>
          <w:spacing w:val="1"/>
          <w:lang w:val="ru-RU"/>
        </w:rPr>
        <w:t xml:space="preserve"> </w:t>
      </w:r>
      <w:r>
        <w:rPr>
          <w:lang w:val="ru-RU"/>
        </w:rPr>
        <w:t>существительных</w:t>
      </w:r>
      <w:r>
        <w:rPr>
          <w:spacing w:val="-4"/>
          <w:lang w:val="ru-RU"/>
        </w:rPr>
        <w:t xml:space="preserve"> </w:t>
      </w:r>
      <w:r>
        <w:rPr>
          <w:lang w:val="ru-RU"/>
        </w:rPr>
        <w:t>в</w:t>
      </w:r>
      <w:r>
        <w:rPr>
          <w:spacing w:val="2"/>
          <w:lang w:val="ru-RU"/>
        </w:rPr>
        <w:t xml:space="preserve"> </w:t>
      </w:r>
      <w:r>
        <w:rPr>
          <w:lang w:val="ru-RU"/>
        </w:rPr>
        <w:t>притяжательном</w:t>
      </w:r>
      <w:r>
        <w:rPr>
          <w:spacing w:val="-2"/>
          <w:lang w:val="ru-RU"/>
        </w:rPr>
        <w:t xml:space="preserve"> </w:t>
      </w:r>
      <w:r>
        <w:rPr>
          <w:lang w:val="ru-RU"/>
        </w:rPr>
        <w:t>падеже.</w:t>
      </w:r>
      <w:r>
        <w:rPr>
          <w:spacing w:val="9"/>
          <w:lang w:val="ru-RU"/>
        </w:rPr>
        <w:t xml:space="preserve"> </w:t>
      </w:r>
      <w:r>
        <w:rPr>
          <w:b/>
          <w:i/>
          <w:lang w:val="ru-RU"/>
        </w:rPr>
        <w:t>Лексическая</w:t>
      </w:r>
      <w:r>
        <w:rPr>
          <w:b/>
          <w:i/>
          <w:spacing w:val="2"/>
          <w:lang w:val="ru-RU"/>
        </w:rPr>
        <w:t xml:space="preserve"> </w:t>
      </w:r>
      <w:r>
        <w:rPr>
          <w:b/>
          <w:i/>
          <w:lang w:val="ru-RU"/>
        </w:rPr>
        <w:t>сторона</w:t>
      </w:r>
      <w:r>
        <w:rPr>
          <w:b/>
          <w:i/>
          <w:spacing w:val="2"/>
          <w:lang w:val="ru-RU"/>
        </w:rPr>
        <w:t xml:space="preserve"> </w:t>
      </w:r>
      <w:r>
        <w:rPr>
          <w:b/>
          <w:i/>
          <w:lang w:val="ru-RU"/>
        </w:rPr>
        <w:t>речи</w:t>
      </w:r>
    </w:p>
    <w:p w:rsidR="00C07E73" w:rsidRDefault="003A1872">
      <w:pPr>
        <w:widowControl w:val="0"/>
        <w:autoSpaceDE w:val="0"/>
        <w:autoSpaceDN w:val="0"/>
        <w:ind w:left="959" w:right="139" w:firstLine="648"/>
        <w:jc w:val="both"/>
        <w:rPr>
          <w:lang w:val="ru-RU"/>
        </w:rPr>
      </w:pPr>
      <w:r>
        <w:rPr>
          <w:lang w:val="ru-RU"/>
        </w:rPr>
        <w:t>Распознавание</w:t>
      </w:r>
      <w:r>
        <w:rPr>
          <w:spacing w:val="-12"/>
          <w:lang w:val="ru-RU"/>
        </w:rPr>
        <w:t xml:space="preserve"> </w:t>
      </w:r>
      <w:r>
        <w:rPr>
          <w:lang w:val="ru-RU"/>
        </w:rPr>
        <w:t>в</w:t>
      </w:r>
      <w:r>
        <w:rPr>
          <w:spacing w:val="-5"/>
          <w:lang w:val="ru-RU"/>
        </w:rPr>
        <w:t xml:space="preserve"> </w:t>
      </w:r>
      <w:r>
        <w:rPr>
          <w:lang w:val="ru-RU"/>
        </w:rPr>
        <w:t>письменном</w:t>
      </w:r>
      <w:r>
        <w:rPr>
          <w:spacing w:val="-4"/>
          <w:lang w:val="ru-RU"/>
        </w:rPr>
        <w:t xml:space="preserve"> </w:t>
      </w:r>
      <w:r>
        <w:rPr>
          <w:lang w:val="ru-RU"/>
        </w:rPr>
        <w:t>и</w:t>
      </w:r>
      <w:r>
        <w:rPr>
          <w:spacing w:val="-10"/>
          <w:lang w:val="ru-RU"/>
        </w:rPr>
        <w:t xml:space="preserve"> </w:t>
      </w:r>
      <w:r>
        <w:rPr>
          <w:lang w:val="ru-RU"/>
        </w:rPr>
        <w:t>звучащем</w:t>
      </w:r>
      <w:r>
        <w:rPr>
          <w:spacing w:val="-5"/>
          <w:lang w:val="ru-RU"/>
        </w:rPr>
        <w:t xml:space="preserve"> </w:t>
      </w:r>
      <w:r>
        <w:rPr>
          <w:lang w:val="ru-RU"/>
        </w:rPr>
        <w:t>тексте</w:t>
      </w:r>
      <w:r>
        <w:rPr>
          <w:spacing w:val="-6"/>
          <w:lang w:val="ru-RU"/>
        </w:rPr>
        <w:t xml:space="preserve"> </w:t>
      </w:r>
      <w:r>
        <w:rPr>
          <w:lang w:val="ru-RU"/>
        </w:rPr>
        <w:t>и</w:t>
      </w:r>
      <w:r>
        <w:rPr>
          <w:spacing w:val="-1"/>
          <w:lang w:val="ru-RU"/>
        </w:rPr>
        <w:t xml:space="preserve"> </w:t>
      </w:r>
      <w:r>
        <w:rPr>
          <w:lang w:val="ru-RU"/>
        </w:rPr>
        <w:t>употребление</w:t>
      </w:r>
      <w:r>
        <w:rPr>
          <w:spacing w:val="-7"/>
          <w:lang w:val="ru-RU"/>
        </w:rPr>
        <w:t xml:space="preserve"> </w:t>
      </w:r>
      <w:r>
        <w:rPr>
          <w:lang w:val="ru-RU"/>
        </w:rPr>
        <w:t>в</w:t>
      </w:r>
      <w:r>
        <w:rPr>
          <w:spacing w:val="-9"/>
          <w:lang w:val="ru-RU"/>
        </w:rPr>
        <w:t xml:space="preserve"> </w:t>
      </w:r>
      <w:r>
        <w:rPr>
          <w:lang w:val="ru-RU"/>
        </w:rPr>
        <w:t>устной</w:t>
      </w:r>
      <w:r>
        <w:rPr>
          <w:spacing w:val="-10"/>
          <w:lang w:val="ru-RU"/>
        </w:rPr>
        <w:t xml:space="preserve"> </w:t>
      </w:r>
      <w:r>
        <w:rPr>
          <w:lang w:val="ru-RU"/>
        </w:rPr>
        <w:t>и</w:t>
      </w:r>
      <w:r>
        <w:rPr>
          <w:spacing w:val="-5"/>
          <w:lang w:val="ru-RU"/>
        </w:rPr>
        <w:t xml:space="preserve"> </w:t>
      </w:r>
      <w:r>
        <w:rPr>
          <w:lang w:val="ru-RU"/>
        </w:rPr>
        <w:t>письменной</w:t>
      </w:r>
      <w:r>
        <w:rPr>
          <w:spacing w:val="-58"/>
          <w:lang w:val="ru-RU"/>
        </w:rPr>
        <w:t xml:space="preserve"> </w:t>
      </w:r>
      <w:r>
        <w:rPr>
          <w:lang w:val="ru-RU"/>
        </w:rPr>
        <w:t>речи</w:t>
      </w:r>
      <w:r>
        <w:rPr>
          <w:spacing w:val="1"/>
          <w:lang w:val="ru-RU"/>
        </w:rPr>
        <w:t xml:space="preserve"> </w:t>
      </w:r>
      <w:r>
        <w:rPr>
          <w:lang w:val="ru-RU"/>
        </w:rPr>
        <w:t>не</w:t>
      </w:r>
      <w:r>
        <w:rPr>
          <w:spacing w:val="1"/>
          <w:lang w:val="ru-RU"/>
        </w:rPr>
        <w:t xml:space="preserve"> </w:t>
      </w:r>
      <w:r>
        <w:rPr>
          <w:lang w:val="ru-RU"/>
        </w:rPr>
        <w:t>менее</w:t>
      </w:r>
      <w:r>
        <w:rPr>
          <w:spacing w:val="1"/>
          <w:lang w:val="ru-RU"/>
        </w:rPr>
        <w:t xml:space="preserve"> </w:t>
      </w:r>
      <w:r>
        <w:rPr>
          <w:lang w:val="ru-RU"/>
        </w:rPr>
        <w:t>350</w:t>
      </w:r>
      <w:r>
        <w:rPr>
          <w:spacing w:val="1"/>
          <w:lang w:val="ru-RU"/>
        </w:rPr>
        <w:t xml:space="preserve"> </w:t>
      </w:r>
      <w:r>
        <w:rPr>
          <w:lang w:val="ru-RU"/>
        </w:rPr>
        <w:t>лексических</w:t>
      </w:r>
      <w:r>
        <w:rPr>
          <w:spacing w:val="1"/>
          <w:lang w:val="ru-RU"/>
        </w:rPr>
        <w:t xml:space="preserve"> </w:t>
      </w:r>
      <w:r>
        <w:rPr>
          <w:lang w:val="ru-RU"/>
        </w:rPr>
        <w:t>единиц</w:t>
      </w:r>
      <w:r>
        <w:rPr>
          <w:spacing w:val="1"/>
          <w:lang w:val="ru-RU"/>
        </w:rPr>
        <w:t xml:space="preserve"> </w:t>
      </w:r>
      <w:r>
        <w:rPr>
          <w:lang w:val="ru-RU"/>
        </w:rPr>
        <w:t>(слов,</w:t>
      </w:r>
      <w:r>
        <w:rPr>
          <w:spacing w:val="1"/>
          <w:lang w:val="ru-RU"/>
        </w:rPr>
        <w:t xml:space="preserve"> </w:t>
      </w:r>
      <w:r>
        <w:rPr>
          <w:lang w:val="ru-RU"/>
        </w:rPr>
        <w:t>словосочетаний,</w:t>
      </w:r>
      <w:r>
        <w:rPr>
          <w:spacing w:val="1"/>
          <w:lang w:val="ru-RU"/>
        </w:rPr>
        <w:t xml:space="preserve"> </w:t>
      </w:r>
      <w:r>
        <w:rPr>
          <w:lang w:val="ru-RU"/>
        </w:rPr>
        <w:t>речевых</w:t>
      </w:r>
      <w:r>
        <w:rPr>
          <w:spacing w:val="1"/>
          <w:lang w:val="ru-RU"/>
        </w:rPr>
        <w:t xml:space="preserve"> </w:t>
      </w:r>
      <w:r>
        <w:rPr>
          <w:lang w:val="ru-RU"/>
        </w:rPr>
        <w:t>клише),</w:t>
      </w:r>
      <w:r>
        <w:rPr>
          <w:spacing w:val="1"/>
          <w:lang w:val="ru-RU"/>
        </w:rPr>
        <w:t xml:space="preserve"> </w:t>
      </w:r>
      <w:r>
        <w:rPr>
          <w:lang w:val="ru-RU"/>
        </w:rPr>
        <w:t>обслуживающих ситуации общения в рамках тематического содержания речи для 3 класса,</w:t>
      </w:r>
      <w:r>
        <w:rPr>
          <w:spacing w:val="1"/>
          <w:lang w:val="ru-RU"/>
        </w:rPr>
        <w:t xml:space="preserve"> </w:t>
      </w:r>
      <w:r>
        <w:rPr>
          <w:lang w:val="ru-RU"/>
        </w:rPr>
        <w:t>включая</w:t>
      </w:r>
      <w:r>
        <w:rPr>
          <w:spacing w:val="1"/>
          <w:lang w:val="ru-RU"/>
        </w:rPr>
        <w:t xml:space="preserve"> </w:t>
      </w:r>
      <w:r>
        <w:rPr>
          <w:lang w:val="ru-RU"/>
        </w:rPr>
        <w:t>200</w:t>
      </w:r>
      <w:r>
        <w:rPr>
          <w:spacing w:val="1"/>
          <w:lang w:val="ru-RU"/>
        </w:rPr>
        <w:t xml:space="preserve"> </w:t>
      </w:r>
      <w:r>
        <w:rPr>
          <w:lang w:val="ru-RU"/>
        </w:rPr>
        <w:t>лексических</w:t>
      </w:r>
      <w:r>
        <w:rPr>
          <w:spacing w:val="-3"/>
          <w:lang w:val="ru-RU"/>
        </w:rPr>
        <w:t xml:space="preserve"> </w:t>
      </w:r>
      <w:r>
        <w:rPr>
          <w:lang w:val="ru-RU"/>
        </w:rPr>
        <w:t>единиц,</w:t>
      </w:r>
      <w:r>
        <w:rPr>
          <w:spacing w:val="3"/>
          <w:lang w:val="ru-RU"/>
        </w:rPr>
        <w:t xml:space="preserve"> </w:t>
      </w:r>
      <w:r>
        <w:rPr>
          <w:lang w:val="ru-RU"/>
        </w:rPr>
        <w:t>усвоенных</w:t>
      </w:r>
      <w:r>
        <w:rPr>
          <w:spacing w:val="-3"/>
          <w:lang w:val="ru-RU"/>
        </w:rPr>
        <w:t xml:space="preserve"> </w:t>
      </w:r>
      <w:r>
        <w:rPr>
          <w:lang w:val="ru-RU"/>
        </w:rPr>
        <w:t>на первом</w:t>
      </w:r>
      <w:r>
        <w:rPr>
          <w:spacing w:val="-2"/>
          <w:lang w:val="ru-RU"/>
        </w:rPr>
        <w:t xml:space="preserve"> </w:t>
      </w:r>
      <w:r>
        <w:rPr>
          <w:lang w:val="ru-RU"/>
        </w:rPr>
        <w:t>году</w:t>
      </w:r>
      <w:r>
        <w:rPr>
          <w:spacing w:val="-8"/>
          <w:lang w:val="ru-RU"/>
        </w:rPr>
        <w:t xml:space="preserve"> </w:t>
      </w:r>
      <w:r>
        <w:rPr>
          <w:lang w:val="ru-RU"/>
        </w:rPr>
        <w:t>обучения.</w:t>
      </w:r>
    </w:p>
    <w:p w:rsidR="00C07E73" w:rsidRDefault="003A1872">
      <w:pPr>
        <w:widowControl w:val="0"/>
        <w:autoSpaceDE w:val="0"/>
        <w:autoSpaceDN w:val="0"/>
        <w:ind w:left="959" w:right="140" w:firstLine="648"/>
        <w:jc w:val="both"/>
        <w:rPr>
          <w:lang w:val="ru-RU"/>
        </w:rPr>
      </w:pPr>
      <w:r>
        <w:rPr>
          <w:lang w:val="ru-RU"/>
        </w:rPr>
        <w:t>Распознавание и</w:t>
      </w:r>
      <w:r>
        <w:rPr>
          <w:spacing w:val="1"/>
          <w:lang w:val="ru-RU"/>
        </w:rPr>
        <w:t xml:space="preserve"> </w:t>
      </w:r>
      <w:r>
        <w:rPr>
          <w:lang w:val="ru-RU"/>
        </w:rPr>
        <w:t>употребление</w:t>
      </w:r>
      <w:r>
        <w:rPr>
          <w:spacing w:val="1"/>
          <w:lang w:val="ru-RU"/>
        </w:rPr>
        <w:t xml:space="preserve"> </w:t>
      </w:r>
      <w:r>
        <w:rPr>
          <w:lang w:val="ru-RU"/>
        </w:rPr>
        <w:t>в</w:t>
      </w:r>
      <w:r>
        <w:rPr>
          <w:spacing w:val="1"/>
          <w:lang w:val="ru-RU"/>
        </w:rPr>
        <w:t xml:space="preserve"> </w:t>
      </w:r>
      <w:r>
        <w:rPr>
          <w:lang w:val="ru-RU"/>
        </w:rPr>
        <w:t>устной</w:t>
      </w:r>
      <w:r>
        <w:rPr>
          <w:spacing w:val="1"/>
          <w:lang w:val="ru-RU"/>
        </w:rPr>
        <w:t xml:space="preserve"> </w:t>
      </w:r>
      <w:r>
        <w:rPr>
          <w:lang w:val="ru-RU"/>
        </w:rPr>
        <w:t>и</w:t>
      </w:r>
      <w:r>
        <w:rPr>
          <w:spacing w:val="1"/>
          <w:lang w:val="ru-RU"/>
        </w:rPr>
        <w:t xml:space="preserve"> </w:t>
      </w:r>
      <w:r>
        <w:rPr>
          <w:lang w:val="ru-RU"/>
        </w:rPr>
        <w:t>письменной</w:t>
      </w:r>
      <w:r>
        <w:rPr>
          <w:spacing w:val="1"/>
          <w:lang w:val="ru-RU"/>
        </w:rPr>
        <w:t xml:space="preserve"> </w:t>
      </w:r>
      <w:r>
        <w:rPr>
          <w:lang w:val="ru-RU"/>
        </w:rPr>
        <w:t>речи</w:t>
      </w:r>
      <w:r>
        <w:rPr>
          <w:spacing w:val="1"/>
          <w:lang w:val="ru-RU"/>
        </w:rPr>
        <w:t xml:space="preserve"> </w:t>
      </w:r>
      <w:r>
        <w:rPr>
          <w:lang w:val="ru-RU"/>
        </w:rPr>
        <w:t>слов, образованных</w:t>
      </w:r>
      <w:r>
        <w:rPr>
          <w:spacing w:val="1"/>
          <w:lang w:val="ru-RU"/>
        </w:rPr>
        <w:t xml:space="preserve"> </w:t>
      </w:r>
      <w:r>
        <w:rPr>
          <w:lang w:val="ru-RU"/>
        </w:rPr>
        <w:t>с</w:t>
      </w:r>
      <w:r>
        <w:rPr>
          <w:spacing w:val="1"/>
          <w:lang w:val="ru-RU"/>
        </w:rPr>
        <w:t xml:space="preserve"> </w:t>
      </w:r>
      <w:r>
        <w:rPr>
          <w:lang w:val="ru-RU"/>
        </w:rPr>
        <w:t>использованием</w:t>
      </w:r>
      <w:r>
        <w:rPr>
          <w:spacing w:val="1"/>
          <w:lang w:val="ru-RU"/>
        </w:rPr>
        <w:t xml:space="preserve"> </w:t>
      </w:r>
      <w:r>
        <w:rPr>
          <w:lang w:val="ru-RU"/>
        </w:rPr>
        <w:t>основных</w:t>
      </w:r>
      <w:r>
        <w:rPr>
          <w:spacing w:val="1"/>
          <w:lang w:val="ru-RU"/>
        </w:rPr>
        <w:t xml:space="preserve"> </w:t>
      </w:r>
      <w:r>
        <w:rPr>
          <w:lang w:val="ru-RU"/>
        </w:rPr>
        <w:t>способов</w:t>
      </w:r>
      <w:r>
        <w:rPr>
          <w:spacing w:val="1"/>
          <w:lang w:val="ru-RU"/>
        </w:rPr>
        <w:t xml:space="preserve"> </w:t>
      </w:r>
      <w:r>
        <w:rPr>
          <w:lang w:val="ru-RU"/>
        </w:rPr>
        <w:t>слово-образования:</w:t>
      </w:r>
      <w:r>
        <w:rPr>
          <w:spacing w:val="1"/>
          <w:lang w:val="ru-RU"/>
        </w:rPr>
        <w:t xml:space="preserve"> </w:t>
      </w:r>
      <w:r>
        <w:rPr>
          <w:lang w:val="ru-RU"/>
        </w:rPr>
        <w:t>аффиксации</w:t>
      </w:r>
      <w:r>
        <w:rPr>
          <w:spacing w:val="1"/>
          <w:lang w:val="ru-RU"/>
        </w:rPr>
        <w:t xml:space="preserve"> </w:t>
      </w:r>
      <w:r>
        <w:rPr>
          <w:lang w:val="ru-RU"/>
        </w:rPr>
        <w:t>(образование</w:t>
      </w:r>
      <w:r>
        <w:rPr>
          <w:spacing w:val="1"/>
          <w:lang w:val="ru-RU"/>
        </w:rPr>
        <w:t xml:space="preserve"> </w:t>
      </w:r>
      <w:r>
        <w:rPr>
          <w:lang w:val="ru-RU"/>
        </w:rPr>
        <w:t>числительных</w:t>
      </w:r>
      <w:r>
        <w:rPr>
          <w:spacing w:val="-5"/>
          <w:lang w:val="ru-RU"/>
        </w:rPr>
        <w:t xml:space="preserve"> </w:t>
      </w:r>
      <w:r>
        <w:rPr>
          <w:lang w:val="ru-RU"/>
        </w:rPr>
        <w:t>с помощью</w:t>
      </w:r>
      <w:r>
        <w:rPr>
          <w:spacing w:val="-1"/>
          <w:lang w:val="ru-RU"/>
        </w:rPr>
        <w:t xml:space="preserve"> </w:t>
      </w:r>
      <w:r>
        <w:rPr>
          <w:lang w:val="ru-RU"/>
        </w:rPr>
        <w:t>суффиксов</w:t>
      </w:r>
      <w:r>
        <w:rPr>
          <w:spacing w:val="7"/>
          <w:lang w:val="ru-RU"/>
        </w:rPr>
        <w:t xml:space="preserve"> </w:t>
      </w:r>
      <w:r>
        <w:rPr>
          <w:lang w:val="ru-RU"/>
        </w:rPr>
        <w:t>-teen,</w:t>
      </w:r>
      <w:r>
        <w:rPr>
          <w:spacing w:val="-1"/>
          <w:lang w:val="ru-RU"/>
        </w:rPr>
        <w:t xml:space="preserve"> </w:t>
      </w:r>
      <w:r>
        <w:rPr>
          <w:lang w:val="ru-RU"/>
        </w:rPr>
        <w:t>-ty,</w:t>
      </w:r>
      <w:r>
        <w:rPr>
          <w:spacing w:val="3"/>
          <w:lang w:val="ru-RU"/>
        </w:rPr>
        <w:t xml:space="preserve"> </w:t>
      </w:r>
      <w:r>
        <w:rPr>
          <w:lang w:val="ru-RU"/>
        </w:rPr>
        <w:t>-th)</w:t>
      </w:r>
      <w:r>
        <w:rPr>
          <w:spacing w:val="-2"/>
          <w:lang w:val="ru-RU"/>
        </w:rPr>
        <w:t xml:space="preserve"> </w:t>
      </w:r>
      <w:r>
        <w:rPr>
          <w:lang w:val="ru-RU"/>
        </w:rPr>
        <w:t>и</w:t>
      </w:r>
      <w:r>
        <w:rPr>
          <w:spacing w:val="2"/>
          <w:lang w:val="ru-RU"/>
        </w:rPr>
        <w:t xml:space="preserve"> </w:t>
      </w:r>
      <w:r>
        <w:rPr>
          <w:lang w:val="ru-RU"/>
        </w:rPr>
        <w:t>словосложения</w:t>
      </w:r>
      <w:r>
        <w:rPr>
          <w:spacing w:val="-5"/>
          <w:lang w:val="ru-RU"/>
        </w:rPr>
        <w:t xml:space="preserve"> </w:t>
      </w:r>
      <w:r>
        <w:rPr>
          <w:lang w:val="ru-RU"/>
        </w:rPr>
        <w:t>(sportsman).</w:t>
      </w:r>
    </w:p>
    <w:p w:rsidR="00C07E73" w:rsidRDefault="00C07E73">
      <w:pPr>
        <w:widowControl w:val="0"/>
        <w:autoSpaceDE w:val="0"/>
        <w:autoSpaceDN w:val="0"/>
        <w:rPr>
          <w:sz w:val="22"/>
          <w:szCs w:val="22"/>
          <w:lang w:val="ru-RU"/>
        </w:rPr>
        <w:sectPr w:rsidR="00C07E73">
          <w:type w:val="continuous"/>
          <w:pgSz w:w="11910" w:h="16840"/>
          <w:pgMar w:top="520" w:right="420" w:bottom="280" w:left="740" w:header="720" w:footer="720" w:gutter="0"/>
          <w:cols w:space="720"/>
        </w:sectPr>
      </w:pPr>
    </w:p>
    <w:p w:rsidR="00C07E73" w:rsidRDefault="003A1872">
      <w:pPr>
        <w:widowControl w:val="0"/>
        <w:autoSpaceDE w:val="0"/>
        <w:autoSpaceDN w:val="0"/>
        <w:spacing w:before="66" w:line="242" w:lineRule="auto"/>
        <w:ind w:left="959" w:right="149" w:firstLine="1075"/>
        <w:jc w:val="both"/>
        <w:rPr>
          <w:lang w:val="ru-RU"/>
        </w:rPr>
      </w:pPr>
      <w:r>
        <w:rPr>
          <w:lang w:val="ru-RU"/>
        </w:rPr>
        <w:t>Распознавание в устной и письменной речи интернациональных слов (doctor, film)</w:t>
      </w:r>
      <w:r>
        <w:rPr>
          <w:spacing w:val="1"/>
          <w:lang w:val="ru-RU"/>
        </w:rPr>
        <w:t xml:space="preserve"> </w:t>
      </w:r>
      <w:r>
        <w:rPr>
          <w:lang w:val="ru-RU"/>
        </w:rPr>
        <w:t>с помощью языковой</w:t>
      </w:r>
      <w:r>
        <w:rPr>
          <w:spacing w:val="3"/>
          <w:lang w:val="ru-RU"/>
        </w:rPr>
        <w:t xml:space="preserve"> </w:t>
      </w:r>
      <w:r>
        <w:rPr>
          <w:lang w:val="ru-RU"/>
        </w:rPr>
        <w:t>догадки.</w:t>
      </w:r>
    </w:p>
    <w:p w:rsidR="00C07E73" w:rsidRDefault="003A1872">
      <w:pPr>
        <w:widowControl w:val="0"/>
        <w:autoSpaceDE w:val="0"/>
        <w:autoSpaceDN w:val="0"/>
        <w:spacing w:line="274" w:lineRule="exact"/>
        <w:ind w:left="1670"/>
        <w:jc w:val="both"/>
        <w:outlineLvl w:val="3"/>
        <w:rPr>
          <w:b/>
          <w:bCs/>
          <w:i/>
          <w:iCs/>
          <w:lang w:val="ru-RU"/>
        </w:rPr>
      </w:pPr>
      <w:r>
        <w:rPr>
          <w:b/>
          <w:bCs/>
          <w:i/>
          <w:iCs/>
          <w:lang w:val="ru-RU"/>
        </w:rPr>
        <w:t>Грамматическая</w:t>
      </w:r>
      <w:r>
        <w:rPr>
          <w:b/>
          <w:bCs/>
          <w:i/>
          <w:iCs/>
          <w:spacing w:val="-1"/>
          <w:lang w:val="ru-RU"/>
        </w:rPr>
        <w:t xml:space="preserve"> </w:t>
      </w:r>
      <w:r>
        <w:rPr>
          <w:b/>
          <w:bCs/>
          <w:i/>
          <w:iCs/>
          <w:lang w:val="ru-RU"/>
        </w:rPr>
        <w:t>сторона</w:t>
      </w:r>
      <w:r>
        <w:rPr>
          <w:b/>
          <w:bCs/>
          <w:i/>
          <w:iCs/>
          <w:spacing w:val="-1"/>
          <w:lang w:val="ru-RU"/>
        </w:rPr>
        <w:t xml:space="preserve"> </w:t>
      </w:r>
      <w:r>
        <w:rPr>
          <w:b/>
          <w:bCs/>
          <w:i/>
          <w:iCs/>
          <w:lang w:val="ru-RU"/>
        </w:rPr>
        <w:t>речи</w:t>
      </w:r>
    </w:p>
    <w:p w:rsidR="00C07E73" w:rsidRDefault="003A1872">
      <w:pPr>
        <w:widowControl w:val="0"/>
        <w:autoSpaceDE w:val="0"/>
        <w:autoSpaceDN w:val="0"/>
        <w:ind w:left="959" w:right="148" w:firstLine="782"/>
        <w:jc w:val="both"/>
        <w:rPr>
          <w:lang w:val="ru-RU"/>
        </w:rPr>
      </w:pPr>
      <w:r>
        <w:rPr>
          <w:lang w:val="ru-RU"/>
        </w:rPr>
        <w:t>Распознавание</w:t>
      </w:r>
      <w:r>
        <w:rPr>
          <w:spacing w:val="1"/>
          <w:lang w:val="ru-RU"/>
        </w:rPr>
        <w:t xml:space="preserve"> </w:t>
      </w:r>
      <w:r>
        <w:rPr>
          <w:lang w:val="ru-RU"/>
        </w:rPr>
        <w:t>в</w:t>
      </w:r>
      <w:r>
        <w:rPr>
          <w:spacing w:val="1"/>
          <w:lang w:val="ru-RU"/>
        </w:rPr>
        <w:t xml:space="preserve"> </w:t>
      </w:r>
      <w:r>
        <w:rPr>
          <w:lang w:val="ru-RU"/>
        </w:rPr>
        <w:t>письменном</w:t>
      </w:r>
      <w:r>
        <w:rPr>
          <w:spacing w:val="1"/>
          <w:lang w:val="ru-RU"/>
        </w:rPr>
        <w:t xml:space="preserve"> </w:t>
      </w:r>
      <w:r>
        <w:rPr>
          <w:lang w:val="ru-RU"/>
        </w:rPr>
        <w:t>и</w:t>
      </w:r>
      <w:r>
        <w:rPr>
          <w:spacing w:val="1"/>
          <w:lang w:val="ru-RU"/>
        </w:rPr>
        <w:t xml:space="preserve"> </w:t>
      </w:r>
      <w:r>
        <w:rPr>
          <w:lang w:val="ru-RU"/>
        </w:rPr>
        <w:t>звучащем</w:t>
      </w:r>
      <w:r>
        <w:rPr>
          <w:spacing w:val="1"/>
          <w:lang w:val="ru-RU"/>
        </w:rPr>
        <w:t xml:space="preserve"> </w:t>
      </w:r>
      <w:r>
        <w:rPr>
          <w:lang w:val="ru-RU"/>
        </w:rPr>
        <w:t>тексте</w:t>
      </w:r>
      <w:r>
        <w:rPr>
          <w:spacing w:val="1"/>
          <w:lang w:val="ru-RU"/>
        </w:rPr>
        <w:t xml:space="preserve"> </w:t>
      </w:r>
      <w:r>
        <w:rPr>
          <w:lang w:val="ru-RU"/>
        </w:rPr>
        <w:t>и</w:t>
      </w:r>
      <w:r>
        <w:rPr>
          <w:spacing w:val="1"/>
          <w:lang w:val="ru-RU"/>
        </w:rPr>
        <w:t xml:space="preserve"> </w:t>
      </w:r>
      <w:r>
        <w:rPr>
          <w:lang w:val="ru-RU"/>
        </w:rPr>
        <w:t>употребление</w:t>
      </w:r>
      <w:r>
        <w:rPr>
          <w:spacing w:val="1"/>
          <w:lang w:val="ru-RU"/>
        </w:rPr>
        <w:t xml:space="preserve"> </w:t>
      </w:r>
      <w:r>
        <w:rPr>
          <w:lang w:val="ru-RU"/>
        </w:rPr>
        <w:t>в</w:t>
      </w:r>
      <w:r>
        <w:rPr>
          <w:spacing w:val="1"/>
          <w:lang w:val="ru-RU"/>
        </w:rPr>
        <w:t xml:space="preserve"> </w:t>
      </w:r>
      <w:r>
        <w:rPr>
          <w:lang w:val="ru-RU"/>
        </w:rPr>
        <w:t>устной</w:t>
      </w:r>
      <w:r>
        <w:rPr>
          <w:spacing w:val="1"/>
          <w:lang w:val="ru-RU"/>
        </w:rPr>
        <w:t xml:space="preserve"> </w:t>
      </w:r>
      <w:r>
        <w:rPr>
          <w:lang w:val="ru-RU"/>
        </w:rPr>
        <w:t>и</w:t>
      </w:r>
      <w:r>
        <w:rPr>
          <w:spacing w:val="1"/>
          <w:lang w:val="ru-RU"/>
        </w:rPr>
        <w:t xml:space="preserve"> </w:t>
      </w:r>
      <w:r>
        <w:rPr>
          <w:lang w:val="ru-RU"/>
        </w:rPr>
        <w:t>письменной речи родственных слов с использованием основных способов словообразования:</w:t>
      </w:r>
      <w:r>
        <w:rPr>
          <w:spacing w:val="-57"/>
          <w:lang w:val="ru-RU"/>
        </w:rPr>
        <w:t xml:space="preserve"> </w:t>
      </w:r>
      <w:r>
        <w:rPr>
          <w:lang w:val="ru-RU"/>
        </w:rPr>
        <w:t>аффиксации</w:t>
      </w:r>
      <w:r>
        <w:rPr>
          <w:spacing w:val="-1"/>
          <w:lang w:val="ru-RU"/>
        </w:rPr>
        <w:t xml:space="preserve"> </w:t>
      </w:r>
      <w:r>
        <w:rPr>
          <w:lang w:val="ru-RU"/>
        </w:rPr>
        <w:t>(суффиксы</w:t>
      </w:r>
      <w:r>
        <w:rPr>
          <w:spacing w:val="-1"/>
          <w:lang w:val="ru-RU"/>
        </w:rPr>
        <w:t xml:space="preserve"> </w:t>
      </w:r>
      <w:r>
        <w:rPr>
          <w:lang w:val="ru-RU"/>
        </w:rPr>
        <w:t>числительных -teen,</w:t>
      </w:r>
      <w:r>
        <w:rPr>
          <w:spacing w:val="1"/>
          <w:lang w:val="ru-RU"/>
        </w:rPr>
        <w:t xml:space="preserve"> </w:t>
      </w:r>
      <w:r>
        <w:rPr>
          <w:lang w:val="ru-RU"/>
        </w:rPr>
        <w:t>-ty,</w:t>
      </w:r>
      <w:r>
        <w:rPr>
          <w:spacing w:val="1"/>
          <w:lang w:val="ru-RU"/>
        </w:rPr>
        <w:t xml:space="preserve"> </w:t>
      </w:r>
      <w:r>
        <w:rPr>
          <w:lang w:val="ru-RU"/>
        </w:rPr>
        <w:t>-th)</w:t>
      </w:r>
      <w:r>
        <w:rPr>
          <w:spacing w:val="-4"/>
          <w:lang w:val="ru-RU"/>
        </w:rPr>
        <w:t xml:space="preserve"> </w:t>
      </w:r>
      <w:r>
        <w:rPr>
          <w:lang w:val="ru-RU"/>
        </w:rPr>
        <w:t>и</w:t>
      </w:r>
      <w:r>
        <w:rPr>
          <w:spacing w:val="-1"/>
          <w:lang w:val="ru-RU"/>
        </w:rPr>
        <w:t xml:space="preserve"> </w:t>
      </w:r>
      <w:r>
        <w:rPr>
          <w:lang w:val="ru-RU"/>
        </w:rPr>
        <w:t>словосложения</w:t>
      </w:r>
      <w:r>
        <w:rPr>
          <w:spacing w:val="-6"/>
          <w:lang w:val="ru-RU"/>
        </w:rPr>
        <w:t xml:space="preserve"> </w:t>
      </w:r>
      <w:r>
        <w:rPr>
          <w:lang w:val="ru-RU"/>
        </w:rPr>
        <w:t>(football, snowman)</w:t>
      </w:r>
    </w:p>
    <w:p w:rsidR="00C07E73" w:rsidRPr="006A7EDF" w:rsidRDefault="003A1872">
      <w:pPr>
        <w:widowControl w:val="0"/>
        <w:autoSpaceDE w:val="0"/>
        <w:autoSpaceDN w:val="0"/>
        <w:spacing w:line="242" w:lineRule="auto"/>
        <w:ind w:left="959" w:right="150" w:firstLine="902"/>
        <w:jc w:val="both"/>
      </w:pPr>
      <w:r>
        <w:rPr>
          <w:lang w:val="ru-RU"/>
        </w:rPr>
        <w:t>Предложения</w:t>
      </w:r>
      <w:r w:rsidRPr="006A7EDF">
        <w:t xml:space="preserve"> </w:t>
      </w:r>
      <w:r>
        <w:rPr>
          <w:lang w:val="ru-RU"/>
        </w:rPr>
        <w:t>с</w:t>
      </w:r>
      <w:r w:rsidRPr="006A7EDF">
        <w:t xml:space="preserve"> </w:t>
      </w:r>
      <w:r>
        <w:rPr>
          <w:lang w:val="ru-RU"/>
        </w:rPr>
        <w:t>начальным</w:t>
      </w:r>
      <w:r w:rsidRPr="006A7EDF">
        <w:t xml:space="preserve"> There + to be </w:t>
      </w:r>
      <w:r>
        <w:rPr>
          <w:lang w:val="ru-RU"/>
        </w:rPr>
        <w:t>в</w:t>
      </w:r>
      <w:r w:rsidRPr="006A7EDF">
        <w:t xml:space="preserve"> Past Simple Tense (There was an old house</w:t>
      </w:r>
      <w:r w:rsidRPr="006A7EDF">
        <w:rPr>
          <w:spacing w:val="1"/>
        </w:rPr>
        <w:t xml:space="preserve"> </w:t>
      </w:r>
      <w:r w:rsidRPr="006A7EDF">
        <w:t>near</w:t>
      </w:r>
      <w:r w:rsidRPr="006A7EDF">
        <w:rPr>
          <w:spacing w:val="2"/>
        </w:rPr>
        <w:t xml:space="preserve"> </w:t>
      </w:r>
      <w:r w:rsidRPr="006A7EDF">
        <w:t>the</w:t>
      </w:r>
      <w:r w:rsidRPr="006A7EDF">
        <w:rPr>
          <w:spacing w:val="1"/>
        </w:rPr>
        <w:t xml:space="preserve"> </w:t>
      </w:r>
      <w:r w:rsidRPr="006A7EDF">
        <w:t>river.).</w:t>
      </w:r>
    </w:p>
    <w:p w:rsidR="00C07E73" w:rsidRDefault="003A1872">
      <w:pPr>
        <w:widowControl w:val="0"/>
        <w:autoSpaceDE w:val="0"/>
        <w:autoSpaceDN w:val="0"/>
        <w:spacing w:line="271" w:lineRule="exact"/>
        <w:ind w:left="1862"/>
        <w:jc w:val="both"/>
        <w:rPr>
          <w:lang w:val="ru-RU"/>
        </w:rPr>
      </w:pPr>
      <w:r>
        <w:rPr>
          <w:lang w:val="ru-RU"/>
        </w:rPr>
        <w:t>Побудительные</w:t>
      </w:r>
      <w:r>
        <w:rPr>
          <w:spacing w:val="-3"/>
          <w:lang w:val="ru-RU"/>
        </w:rPr>
        <w:t xml:space="preserve"> </w:t>
      </w:r>
      <w:r>
        <w:rPr>
          <w:lang w:val="ru-RU"/>
        </w:rPr>
        <w:t>предложения</w:t>
      </w:r>
      <w:r>
        <w:rPr>
          <w:spacing w:val="-7"/>
          <w:lang w:val="ru-RU"/>
        </w:rPr>
        <w:t xml:space="preserve"> </w:t>
      </w:r>
      <w:r>
        <w:rPr>
          <w:lang w:val="ru-RU"/>
        </w:rPr>
        <w:t>в</w:t>
      </w:r>
      <w:r>
        <w:rPr>
          <w:spacing w:val="-9"/>
          <w:lang w:val="ru-RU"/>
        </w:rPr>
        <w:t xml:space="preserve"> </w:t>
      </w:r>
      <w:r>
        <w:rPr>
          <w:lang w:val="ru-RU"/>
        </w:rPr>
        <w:t>отрицательной</w:t>
      </w:r>
      <w:r>
        <w:rPr>
          <w:spacing w:val="-5"/>
          <w:lang w:val="ru-RU"/>
        </w:rPr>
        <w:t xml:space="preserve"> </w:t>
      </w:r>
      <w:r>
        <w:rPr>
          <w:lang w:val="ru-RU"/>
        </w:rPr>
        <w:t>(Don’t</w:t>
      </w:r>
      <w:r>
        <w:rPr>
          <w:spacing w:val="-2"/>
          <w:lang w:val="ru-RU"/>
        </w:rPr>
        <w:t xml:space="preserve"> </w:t>
      </w:r>
      <w:r>
        <w:rPr>
          <w:lang w:val="ru-RU"/>
        </w:rPr>
        <w:t>talk, please.)</w:t>
      </w:r>
      <w:r>
        <w:rPr>
          <w:spacing w:val="-1"/>
          <w:lang w:val="ru-RU"/>
        </w:rPr>
        <w:t xml:space="preserve"> </w:t>
      </w:r>
      <w:r>
        <w:rPr>
          <w:lang w:val="ru-RU"/>
        </w:rPr>
        <w:t>форме.</w:t>
      </w:r>
    </w:p>
    <w:p w:rsidR="00C07E73" w:rsidRDefault="003A1872">
      <w:pPr>
        <w:widowControl w:val="0"/>
        <w:autoSpaceDE w:val="0"/>
        <w:autoSpaceDN w:val="0"/>
        <w:ind w:left="959" w:right="137" w:firstLine="965"/>
        <w:jc w:val="both"/>
        <w:rPr>
          <w:lang w:val="ru-RU"/>
        </w:rPr>
      </w:pPr>
      <w:r>
        <w:rPr>
          <w:lang w:val="ru-RU"/>
        </w:rPr>
        <w:t>Правильные</w:t>
      </w:r>
      <w:r>
        <w:rPr>
          <w:spacing w:val="1"/>
          <w:lang w:val="ru-RU"/>
        </w:rPr>
        <w:t xml:space="preserve"> </w:t>
      </w:r>
      <w:r>
        <w:rPr>
          <w:lang w:val="ru-RU"/>
        </w:rPr>
        <w:t>и</w:t>
      </w:r>
      <w:r>
        <w:rPr>
          <w:spacing w:val="1"/>
          <w:lang w:val="ru-RU"/>
        </w:rPr>
        <w:t xml:space="preserve"> </w:t>
      </w:r>
      <w:r>
        <w:rPr>
          <w:lang w:val="ru-RU"/>
        </w:rPr>
        <w:t>неправильные</w:t>
      </w:r>
      <w:r>
        <w:rPr>
          <w:spacing w:val="1"/>
          <w:lang w:val="ru-RU"/>
        </w:rPr>
        <w:t xml:space="preserve"> </w:t>
      </w:r>
      <w:r>
        <w:rPr>
          <w:lang w:val="ru-RU"/>
        </w:rPr>
        <w:t>глаголы</w:t>
      </w:r>
      <w:r>
        <w:rPr>
          <w:spacing w:val="1"/>
          <w:lang w:val="ru-RU"/>
        </w:rPr>
        <w:t xml:space="preserve"> </w:t>
      </w:r>
      <w:r>
        <w:rPr>
          <w:lang w:val="ru-RU"/>
        </w:rPr>
        <w:t>в</w:t>
      </w:r>
      <w:r>
        <w:rPr>
          <w:spacing w:val="1"/>
          <w:lang w:val="ru-RU"/>
        </w:rPr>
        <w:t xml:space="preserve"> </w:t>
      </w:r>
      <w:r>
        <w:rPr>
          <w:lang w:val="ru-RU"/>
        </w:rPr>
        <w:t>Past</w:t>
      </w:r>
      <w:r>
        <w:rPr>
          <w:spacing w:val="1"/>
          <w:lang w:val="ru-RU"/>
        </w:rPr>
        <w:t xml:space="preserve"> </w:t>
      </w:r>
      <w:r>
        <w:rPr>
          <w:lang w:val="ru-RU"/>
        </w:rPr>
        <w:t>Simple</w:t>
      </w:r>
      <w:r>
        <w:rPr>
          <w:spacing w:val="1"/>
          <w:lang w:val="ru-RU"/>
        </w:rPr>
        <w:t xml:space="preserve"> </w:t>
      </w:r>
      <w:r>
        <w:rPr>
          <w:lang w:val="ru-RU"/>
        </w:rPr>
        <w:t>Tense</w:t>
      </w:r>
      <w:r>
        <w:rPr>
          <w:spacing w:val="1"/>
          <w:lang w:val="ru-RU"/>
        </w:rPr>
        <w:t xml:space="preserve"> </w:t>
      </w:r>
      <w:r>
        <w:rPr>
          <w:lang w:val="ru-RU"/>
        </w:rPr>
        <w:t>в повествовательных</w:t>
      </w:r>
      <w:r>
        <w:rPr>
          <w:spacing w:val="1"/>
          <w:lang w:val="ru-RU"/>
        </w:rPr>
        <w:t xml:space="preserve"> </w:t>
      </w:r>
      <w:r>
        <w:rPr>
          <w:lang w:val="ru-RU"/>
        </w:rPr>
        <w:t>(утвердительных</w:t>
      </w:r>
      <w:r>
        <w:rPr>
          <w:spacing w:val="1"/>
          <w:lang w:val="ru-RU"/>
        </w:rPr>
        <w:t xml:space="preserve"> </w:t>
      </w:r>
      <w:r>
        <w:rPr>
          <w:lang w:val="ru-RU"/>
        </w:rPr>
        <w:t>и</w:t>
      </w:r>
      <w:r>
        <w:rPr>
          <w:spacing w:val="1"/>
          <w:lang w:val="ru-RU"/>
        </w:rPr>
        <w:t xml:space="preserve"> </w:t>
      </w:r>
      <w:r>
        <w:rPr>
          <w:lang w:val="ru-RU"/>
        </w:rPr>
        <w:t>отрицательных)</w:t>
      </w:r>
      <w:r>
        <w:rPr>
          <w:spacing w:val="1"/>
          <w:lang w:val="ru-RU"/>
        </w:rPr>
        <w:t xml:space="preserve"> </w:t>
      </w:r>
      <w:r>
        <w:rPr>
          <w:lang w:val="ru-RU"/>
        </w:rPr>
        <w:t>и</w:t>
      </w:r>
      <w:r>
        <w:rPr>
          <w:spacing w:val="1"/>
          <w:lang w:val="ru-RU"/>
        </w:rPr>
        <w:t xml:space="preserve"> </w:t>
      </w:r>
      <w:r>
        <w:rPr>
          <w:lang w:val="ru-RU"/>
        </w:rPr>
        <w:t>вопросительных</w:t>
      </w:r>
      <w:r>
        <w:rPr>
          <w:spacing w:val="1"/>
          <w:lang w:val="ru-RU"/>
        </w:rPr>
        <w:t xml:space="preserve"> </w:t>
      </w:r>
      <w:r>
        <w:rPr>
          <w:lang w:val="ru-RU"/>
        </w:rPr>
        <w:t>(общий</w:t>
      </w:r>
      <w:r>
        <w:rPr>
          <w:spacing w:val="1"/>
          <w:lang w:val="ru-RU"/>
        </w:rPr>
        <w:t xml:space="preserve"> </w:t>
      </w:r>
      <w:r>
        <w:rPr>
          <w:lang w:val="ru-RU"/>
        </w:rPr>
        <w:t>и</w:t>
      </w:r>
      <w:r>
        <w:rPr>
          <w:spacing w:val="1"/>
          <w:lang w:val="ru-RU"/>
        </w:rPr>
        <w:t xml:space="preserve"> </w:t>
      </w:r>
      <w:r>
        <w:rPr>
          <w:lang w:val="ru-RU"/>
        </w:rPr>
        <w:t>специальный</w:t>
      </w:r>
      <w:r>
        <w:rPr>
          <w:spacing w:val="1"/>
          <w:lang w:val="ru-RU"/>
        </w:rPr>
        <w:t xml:space="preserve"> </w:t>
      </w:r>
      <w:r>
        <w:rPr>
          <w:lang w:val="ru-RU"/>
        </w:rPr>
        <w:t>вопросы)</w:t>
      </w:r>
      <w:r>
        <w:rPr>
          <w:spacing w:val="1"/>
          <w:lang w:val="ru-RU"/>
        </w:rPr>
        <w:t xml:space="preserve"> </w:t>
      </w:r>
      <w:r>
        <w:rPr>
          <w:lang w:val="ru-RU"/>
        </w:rPr>
        <w:t>предложениях.</w:t>
      </w:r>
    </w:p>
    <w:p w:rsidR="00C07E73" w:rsidRPr="006A7EDF" w:rsidRDefault="003A1872">
      <w:pPr>
        <w:widowControl w:val="0"/>
        <w:autoSpaceDE w:val="0"/>
        <w:autoSpaceDN w:val="0"/>
        <w:spacing w:line="274" w:lineRule="exact"/>
        <w:ind w:left="2045"/>
        <w:jc w:val="both"/>
      </w:pPr>
      <w:r>
        <w:rPr>
          <w:lang w:val="ru-RU"/>
        </w:rPr>
        <w:t>Конструкция</w:t>
      </w:r>
      <w:r w:rsidRPr="006A7EDF">
        <w:rPr>
          <w:spacing w:val="-1"/>
        </w:rPr>
        <w:t xml:space="preserve"> </w:t>
      </w:r>
      <w:r w:rsidRPr="006A7EDF">
        <w:t>I’d</w:t>
      </w:r>
      <w:r w:rsidRPr="006A7EDF">
        <w:rPr>
          <w:spacing w:val="3"/>
        </w:rPr>
        <w:t xml:space="preserve"> </w:t>
      </w:r>
      <w:r w:rsidRPr="006A7EDF">
        <w:t>like</w:t>
      </w:r>
      <w:r w:rsidRPr="006A7EDF">
        <w:rPr>
          <w:spacing w:val="-2"/>
        </w:rPr>
        <w:t xml:space="preserve"> </w:t>
      </w:r>
      <w:r w:rsidRPr="006A7EDF">
        <w:t>to</w:t>
      </w:r>
      <w:r w:rsidRPr="006A7EDF">
        <w:rPr>
          <w:spacing w:val="-1"/>
        </w:rPr>
        <w:t xml:space="preserve"> </w:t>
      </w:r>
      <w:r w:rsidRPr="006A7EDF">
        <w:t>…</w:t>
      </w:r>
      <w:r w:rsidRPr="006A7EDF">
        <w:rPr>
          <w:spacing w:val="-6"/>
        </w:rPr>
        <w:t xml:space="preserve"> </w:t>
      </w:r>
      <w:r w:rsidRPr="006A7EDF">
        <w:t>(I’d</w:t>
      </w:r>
      <w:r w:rsidRPr="006A7EDF">
        <w:rPr>
          <w:spacing w:val="-1"/>
        </w:rPr>
        <w:t xml:space="preserve"> </w:t>
      </w:r>
      <w:r w:rsidRPr="006A7EDF">
        <w:t>like</w:t>
      </w:r>
      <w:r w:rsidRPr="006A7EDF">
        <w:rPr>
          <w:spacing w:val="-2"/>
        </w:rPr>
        <w:t xml:space="preserve"> </w:t>
      </w:r>
      <w:r w:rsidRPr="006A7EDF">
        <w:t>to</w:t>
      </w:r>
      <w:r w:rsidRPr="006A7EDF">
        <w:rPr>
          <w:spacing w:val="-2"/>
        </w:rPr>
        <w:t xml:space="preserve"> </w:t>
      </w:r>
      <w:r w:rsidRPr="006A7EDF">
        <w:t>read</w:t>
      </w:r>
      <w:r w:rsidRPr="006A7EDF">
        <w:rPr>
          <w:spacing w:val="-5"/>
        </w:rPr>
        <w:t xml:space="preserve"> </w:t>
      </w:r>
      <w:r w:rsidRPr="006A7EDF">
        <w:t>this</w:t>
      </w:r>
      <w:r w:rsidRPr="006A7EDF">
        <w:rPr>
          <w:spacing w:val="-4"/>
        </w:rPr>
        <w:t xml:space="preserve"> </w:t>
      </w:r>
      <w:r w:rsidRPr="006A7EDF">
        <w:t>book.).</w:t>
      </w:r>
    </w:p>
    <w:p w:rsidR="00C07E73" w:rsidRPr="006A7EDF" w:rsidRDefault="003A1872">
      <w:pPr>
        <w:widowControl w:val="0"/>
        <w:autoSpaceDE w:val="0"/>
        <w:autoSpaceDN w:val="0"/>
        <w:spacing w:before="2" w:line="275" w:lineRule="exact"/>
        <w:ind w:left="2045"/>
        <w:jc w:val="both"/>
      </w:pPr>
      <w:r>
        <w:rPr>
          <w:lang w:val="ru-RU"/>
        </w:rPr>
        <w:t>Конструкции</w:t>
      </w:r>
      <w:r w:rsidRPr="006A7EDF">
        <w:rPr>
          <w:spacing w:val="-1"/>
        </w:rPr>
        <w:t xml:space="preserve"> </w:t>
      </w:r>
      <w:r>
        <w:rPr>
          <w:lang w:val="ru-RU"/>
        </w:rPr>
        <w:t>с</w:t>
      </w:r>
      <w:r w:rsidRPr="006A7EDF">
        <w:rPr>
          <w:spacing w:val="-2"/>
        </w:rPr>
        <w:t xml:space="preserve"> </w:t>
      </w:r>
      <w:r>
        <w:rPr>
          <w:lang w:val="ru-RU"/>
        </w:rPr>
        <w:t>глаголами</w:t>
      </w:r>
      <w:r w:rsidRPr="006A7EDF">
        <w:t xml:space="preserve"> </w:t>
      </w:r>
      <w:r>
        <w:rPr>
          <w:lang w:val="ru-RU"/>
        </w:rPr>
        <w:t>на</w:t>
      </w:r>
      <w:r w:rsidRPr="006A7EDF">
        <w:rPr>
          <w:spacing w:val="-7"/>
        </w:rPr>
        <w:t xml:space="preserve"> </w:t>
      </w:r>
      <w:r w:rsidRPr="006A7EDF">
        <w:t>-ing:</w:t>
      </w:r>
      <w:r w:rsidRPr="006A7EDF">
        <w:rPr>
          <w:spacing w:val="-2"/>
        </w:rPr>
        <w:t xml:space="preserve"> </w:t>
      </w:r>
      <w:r w:rsidRPr="006A7EDF">
        <w:t>to</w:t>
      </w:r>
      <w:r w:rsidRPr="006A7EDF">
        <w:rPr>
          <w:spacing w:val="3"/>
        </w:rPr>
        <w:t xml:space="preserve"> </w:t>
      </w:r>
      <w:r w:rsidRPr="006A7EDF">
        <w:t>like/enjoy</w:t>
      </w:r>
      <w:r w:rsidRPr="006A7EDF">
        <w:rPr>
          <w:spacing w:val="-7"/>
        </w:rPr>
        <w:t xml:space="preserve"> </w:t>
      </w:r>
      <w:r w:rsidRPr="006A7EDF">
        <w:t>doing</w:t>
      </w:r>
      <w:r w:rsidRPr="006A7EDF">
        <w:rPr>
          <w:spacing w:val="-2"/>
        </w:rPr>
        <w:t xml:space="preserve"> </w:t>
      </w:r>
      <w:r w:rsidRPr="006A7EDF">
        <w:t>smth</w:t>
      </w:r>
      <w:r w:rsidRPr="006A7EDF">
        <w:rPr>
          <w:spacing w:val="-6"/>
        </w:rPr>
        <w:t xml:space="preserve"> </w:t>
      </w:r>
      <w:r w:rsidRPr="006A7EDF">
        <w:t>(I</w:t>
      </w:r>
      <w:r w:rsidRPr="006A7EDF">
        <w:rPr>
          <w:spacing w:val="3"/>
        </w:rPr>
        <w:t xml:space="preserve"> </w:t>
      </w:r>
      <w:r w:rsidRPr="006A7EDF">
        <w:t>like</w:t>
      </w:r>
      <w:r w:rsidRPr="006A7EDF">
        <w:rPr>
          <w:spacing w:val="-3"/>
        </w:rPr>
        <w:t xml:space="preserve"> </w:t>
      </w:r>
      <w:r w:rsidRPr="006A7EDF">
        <w:t>riding</w:t>
      </w:r>
      <w:r w:rsidRPr="006A7EDF">
        <w:rPr>
          <w:spacing w:val="2"/>
        </w:rPr>
        <w:t xml:space="preserve"> </w:t>
      </w:r>
      <w:r w:rsidRPr="006A7EDF">
        <w:t>my</w:t>
      </w:r>
      <w:r w:rsidRPr="006A7EDF">
        <w:rPr>
          <w:spacing w:val="-6"/>
        </w:rPr>
        <w:t xml:space="preserve"> </w:t>
      </w:r>
      <w:r w:rsidRPr="006A7EDF">
        <w:t>bike.).</w:t>
      </w:r>
    </w:p>
    <w:p w:rsidR="00C07E73" w:rsidRPr="006A7EDF" w:rsidRDefault="003A1872">
      <w:pPr>
        <w:widowControl w:val="0"/>
        <w:autoSpaceDE w:val="0"/>
        <w:autoSpaceDN w:val="0"/>
        <w:spacing w:line="242" w:lineRule="auto"/>
        <w:ind w:left="959" w:right="149" w:firstLine="965"/>
        <w:jc w:val="both"/>
      </w:pPr>
      <w:r>
        <w:rPr>
          <w:lang w:val="ru-RU"/>
        </w:rPr>
        <w:t>Существительные</w:t>
      </w:r>
      <w:r w:rsidRPr="006A7EDF">
        <w:t xml:space="preserve"> </w:t>
      </w:r>
      <w:r>
        <w:rPr>
          <w:lang w:val="ru-RU"/>
        </w:rPr>
        <w:t>в</w:t>
      </w:r>
      <w:r w:rsidRPr="006A7EDF">
        <w:t xml:space="preserve"> </w:t>
      </w:r>
      <w:r>
        <w:rPr>
          <w:lang w:val="ru-RU"/>
        </w:rPr>
        <w:t>притяжательном</w:t>
      </w:r>
      <w:r w:rsidRPr="006A7EDF">
        <w:t xml:space="preserve"> </w:t>
      </w:r>
      <w:r>
        <w:rPr>
          <w:lang w:val="ru-RU"/>
        </w:rPr>
        <w:t>падеже</w:t>
      </w:r>
      <w:r w:rsidRPr="006A7EDF">
        <w:t xml:space="preserve"> (Possessive Case; Ann’s dress, children’s</w:t>
      </w:r>
      <w:r w:rsidRPr="006A7EDF">
        <w:rPr>
          <w:spacing w:val="-57"/>
        </w:rPr>
        <w:t xml:space="preserve"> </w:t>
      </w:r>
      <w:r w:rsidRPr="006A7EDF">
        <w:t>toys,</w:t>
      </w:r>
      <w:r w:rsidRPr="006A7EDF">
        <w:rPr>
          <w:spacing w:val="3"/>
        </w:rPr>
        <w:t xml:space="preserve"> </w:t>
      </w:r>
      <w:r w:rsidRPr="006A7EDF">
        <w:t>boys’</w:t>
      </w:r>
      <w:r w:rsidRPr="006A7EDF">
        <w:rPr>
          <w:spacing w:val="3"/>
        </w:rPr>
        <w:t xml:space="preserve"> </w:t>
      </w:r>
      <w:r w:rsidRPr="006A7EDF">
        <w:t>books).</w:t>
      </w:r>
    </w:p>
    <w:p w:rsidR="00C07E73" w:rsidRDefault="003A1872">
      <w:pPr>
        <w:widowControl w:val="0"/>
        <w:autoSpaceDE w:val="0"/>
        <w:autoSpaceDN w:val="0"/>
        <w:spacing w:line="242" w:lineRule="auto"/>
        <w:ind w:left="959" w:right="145" w:firstLine="902"/>
        <w:jc w:val="both"/>
        <w:rPr>
          <w:lang w:val="ru-RU"/>
        </w:rPr>
      </w:pPr>
      <w:r>
        <w:rPr>
          <w:lang w:val="ru-RU"/>
        </w:rPr>
        <w:t>Слова,</w:t>
      </w:r>
      <w:r>
        <w:rPr>
          <w:spacing w:val="1"/>
          <w:lang w:val="ru-RU"/>
        </w:rPr>
        <w:t xml:space="preserve"> </w:t>
      </w:r>
      <w:r>
        <w:rPr>
          <w:lang w:val="ru-RU"/>
        </w:rPr>
        <w:t>выражающие</w:t>
      </w:r>
      <w:r>
        <w:rPr>
          <w:spacing w:val="1"/>
          <w:lang w:val="ru-RU"/>
        </w:rPr>
        <w:t xml:space="preserve"> </w:t>
      </w:r>
      <w:r>
        <w:rPr>
          <w:lang w:val="ru-RU"/>
        </w:rPr>
        <w:t>количество</w:t>
      </w:r>
      <w:r>
        <w:rPr>
          <w:spacing w:val="1"/>
          <w:lang w:val="ru-RU"/>
        </w:rPr>
        <w:t xml:space="preserve"> </w:t>
      </w:r>
      <w:r>
        <w:rPr>
          <w:lang w:val="ru-RU"/>
        </w:rPr>
        <w:t>с</w:t>
      </w:r>
      <w:r>
        <w:rPr>
          <w:spacing w:val="1"/>
          <w:lang w:val="ru-RU"/>
        </w:rPr>
        <w:t xml:space="preserve"> </w:t>
      </w:r>
      <w:r>
        <w:rPr>
          <w:lang w:val="ru-RU"/>
        </w:rPr>
        <w:t>исчисляемыми</w:t>
      </w:r>
      <w:r>
        <w:rPr>
          <w:spacing w:val="1"/>
          <w:lang w:val="ru-RU"/>
        </w:rPr>
        <w:t xml:space="preserve"> </w:t>
      </w:r>
      <w:r>
        <w:rPr>
          <w:lang w:val="ru-RU"/>
        </w:rPr>
        <w:t>и</w:t>
      </w:r>
      <w:r>
        <w:rPr>
          <w:spacing w:val="1"/>
          <w:lang w:val="ru-RU"/>
        </w:rPr>
        <w:t xml:space="preserve"> </w:t>
      </w:r>
      <w:r>
        <w:rPr>
          <w:lang w:val="ru-RU"/>
        </w:rPr>
        <w:t>неисчисляемыми</w:t>
      </w:r>
      <w:r>
        <w:rPr>
          <w:spacing w:val="1"/>
          <w:lang w:val="ru-RU"/>
        </w:rPr>
        <w:t xml:space="preserve"> </w:t>
      </w:r>
      <w:r>
        <w:rPr>
          <w:lang w:val="ru-RU"/>
        </w:rPr>
        <w:t>существительными</w:t>
      </w:r>
      <w:r>
        <w:rPr>
          <w:spacing w:val="-3"/>
          <w:lang w:val="ru-RU"/>
        </w:rPr>
        <w:t xml:space="preserve"> </w:t>
      </w:r>
      <w:r>
        <w:rPr>
          <w:lang w:val="ru-RU"/>
        </w:rPr>
        <w:t>(much/many/a</w:t>
      </w:r>
      <w:r>
        <w:rPr>
          <w:spacing w:val="6"/>
          <w:lang w:val="ru-RU"/>
        </w:rPr>
        <w:t xml:space="preserve"> </w:t>
      </w:r>
      <w:r>
        <w:rPr>
          <w:lang w:val="ru-RU"/>
        </w:rPr>
        <w:t>lot</w:t>
      </w:r>
      <w:r>
        <w:rPr>
          <w:spacing w:val="2"/>
          <w:lang w:val="ru-RU"/>
        </w:rPr>
        <w:t xml:space="preserve"> </w:t>
      </w:r>
      <w:r>
        <w:rPr>
          <w:lang w:val="ru-RU"/>
        </w:rPr>
        <w:t>of).</w:t>
      </w:r>
    </w:p>
    <w:p w:rsidR="00C07E73" w:rsidRDefault="003A1872">
      <w:pPr>
        <w:widowControl w:val="0"/>
        <w:autoSpaceDE w:val="0"/>
        <w:autoSpaceDN w:val="0"/>
        <w:ind w:left="959" w:right="145" w:firstLine="782"/>
        <w:jc w:val="both"/>
        <w:rPr>
          <w:lang w:val="ru-RU"/>
        </w:rPr>
      </w:pPr>
      <w:r>
        <w:rPr>
          <w:lang w:val="ru-RU"/>
        </w:rPr>
        <w:t>Личные</w:t>
      </w:r>
      <w:r>
        <w:rPr>
          <w:spacing w:val="-9"/>
          <w:lang w:val="ru-RU"/>
        </w:rPr>
        <w:t xml:space="preserve"> </w:t>
      </w:r>
      <w:r>
        <w:rPr>
          <w:lang w:val="ru-RU"/>
        </w:rPr>
        <w:t>местоимения</w:t>
      </w:r>
      <w:r>
        <w:rPr>
          <w:spacing w:val="-13"/>
          <w:lang w:val="ru-RU"/>
        </w:rPr>
        <w:t xml:space="preserve"> </w:t>
      </w:r>
      <w:r>
        <w:rPr>
          <w:lang w:val="ru-RU"/>
        </w:rPr>
        <w:t>в</w:t>
      </w:r>
      <w:r>
        <w:rPr>
          <w:spacing w:val="-6"/>
          <w:lang w:val="ru-RU"/>
        </w:rPr>
        <w:t xml:space="preserve"> </w:t>
      </w:r>
      <w:r>
        <w:rPr>
          <w:lang w:val="ru-RU"/>
        </w:rPr>
        <w:t>объектном</w:t>
      </w:r>
      <w:r>
        <w:rPr>
          <w:spacing w:val="-10"/>
          <w:lang w:val="ru-RU"/>
        </w:rPr>
        <w:t xml:space="preserve"> </w:t>
      </w:r>
      <w:r>
        <w:rPr>
          <w:lang w:val="ru-RU"/>
        </w:rPr>
        <w:t>(me,</w:t>
      </w:r>
      <w:r>
        <w:rPr>
          <w:spacing w:val="-2"/>
          <w:lang w:val="ru-RU"/>
        </w:rPr>
        <w:t xml:space="preserve"> </w:t>
      </w:r>
      <w:r>
        <w:rPr>
          <w:lang w:val="ru-RU"/>
        </w:rPr>
        <w:t>you,</w:t>
      </w:r>
      <w:r>
        <w:rPr>
          <w:spacing w:val="-1"/>
          <w:lang w:val="ru-RU"/>
        </w:rPr>
        <w:t xml:space="preserve"> </w:t>
      </w:r>
      <w:r>
        <w:rPr>
          <w:lang w:val="ru-RU"/>
        </w:rPr>
        <w:t>him/her/it,</w:t>
      </w:r>
      <w:r>
        <w:rPr>
          <w:spacing w:val="-1"/>
          <w:lang w:val="ru-RU"/>
        </w:rPr>
        <w:t xml:space="preserve"> </w:t>
      </w:r>
      <w:r>
        <w:rPr>
          <w:lang w:val="ru-RU"/>
        </w:rPr>
        <w:t>us,</w:t>
      </w:r>
      <w:r>
        <w:rPr>
          <w:spacing w:val="-10"/>
          <w:lang w:val="ru-RU"/>
        </w:rPr>
        <w:t xml:space="preserve"> </w:t>
      </w:r>
      <w:r>
        <w:rPr>
          <w:lang w:val="ru-RU"/>
        </w:rPr>
        <w:t>them)</w:t>
      </w:r>
      <w:r>
        <w:rPr>
          <w:spacing w:val="-2"/>
          <w:lang w:val="ru-RU"/>
        </w:rPr>
        <w:t xml:space="preserve"> </w:t>
      </w:r>
      <w:r>
        <w:rPr>
          <w:lang w:val="ru-RU"/>
        </w:rPr>
        <w:t>падеже.</w:t>
      </w:r>
      <w:r>
        <w:rPr>
          <w:spacing w:val="-2"/>
          <w:lang w:val="ru-RU"/>
        </w:rPr>
        <w:t xml:space="preserve"> </w:t>
      </w:r>
      <w:r>
        <w:rPr>
          <w:lang w:val="ru-RU"/>
        </w:rPr>
        <w:t>Указательные</w:t>
      </w:r>
      <w:r>
        <w:rPr>
          <w:spacing w:val="-57"/>
          <w:lang w:val="ru-RU"/>
        </w:rPr>
        <w:t xml:space="preserve"> </w:t>
      </w:r>
      <w:r>
        <w:rPr>
          <w:lang w:val="ru-RU"/>
        </w:rPr>
        <w:t>местоимения</w:t>
      </w:r>
      <w:r>
        <w:rPr>
          <w:spacing w:val="1"/>
          <w:lang w:val="ru-RU"/>
        </w:rPr>
        <w:t xml:space="preserve"> </w:t>
      </w:r>
      <w:r>
        <w:rPr>
          <w:lang w:val="ru-RU"/>
        </w:rPr>
        <w:t>(this —</w:t>
      </w:r>
      <w:r>
        <w:rPr>
          <w:spacing w:val="1"/>
          <w:lang w:val="ru-RU"/>
        </w:rPr>
        <w:t xml:space="preserve"> </w:t>
      </w:r>
      <w:r>
        <w:rPr>
          <w:lang w:val="ru-RU"/>
        </w:rPr>
        <w:t>these;</w:t>
      </w:r>
      <w:r>
        <w:rPr>
          <w:spacing w:val="1"/>
          <w:lang w:val="ru-RU"/>
        </w:rPr>
        <w:t xml:space="preserve"> </w:t>
      </w:r>
      <w:r>
        <w:rPr>
          <w:lang w:val="ru-RU"/>
        </w:rPr>
        <w:t>that —</w:t>
      </w:r>
      <w:r>
        <w:rPr>
          <w:spacing w:val="1"/>
          <w:lang w:val="ru-RU"/>
        </w:rPr>
        <w:t xml:space="preserve"> </w:t>
      </w:r>
      <w:r>
        <w:rPr>
          <w:lang w:val="ru-RU"/>
        </w:rPr>
        <w:t>those).</w:t>
      </w:r>
      <w:r>
        <w:rPr>
          <w:spacing w:val="1"/>
          <w:lang w:val="ru-RU"/>
        </w:rPr>
        <w:t xml:space="preserve"> </w:t>
      </w:r>
      <w:r>
        <w:rPr>
          <w:lang w:val="ru-RU"/>
        </w:rPr>
        <w:t>Неопределённые</w:t>
      </w:r>
      <w:r>
        <w:rPr>
          <w:spacing w:val="1"/>
          <w:lang w:val="ru-RU"/>
        </w:rPr>
        <w:t xml:space="preserve"> </w:t>
      </w:r>
      <w:r>
        <w:rPr>
          <w:lang w:val="ru-RU"/>
        </w:rPr>
        <w:t>местоимения</w:t>
      </w:r>
      <w:r>
        <w:rPr>
          <w:spacing w:val="1"/>
          <w:lang w:val="ru-RU"/>
        </w:rPr>
        <w:t xml:space="preserve"> </w:t>
      </w:r>
      <w:r>
        <w:rPr>
          <w:lang w:val="ru-RU"/>
        </w:rPr>
        <w:t>(some/any)</w:t>
      </w:r>
      <w:r>
        <w:rPr>
          <w:spacing w:val="1"/>
          <w:lang w:val="ru-RU"/>
        </w:rPr>
        <w:t xml:space="preserve"> </w:t>
      </w:r>
      <w:r>
        <w:rPr>
          <w:lang w:val="ru-RU"/>
        </w:rPr>
        <w:t>в</w:t>
      </w:r>
      <w:r>
        <w:rPr>
          <w:spacing w:val="1"/>
          <w:lang w:val="ru-RU"/>
        </w:rPr>
        <w:t xml:space="preserve"> </w:t>
      </w:r>
      <w:r>
        <w:rPr>
          <w:lang w:val="ru-RU"/>
        </w:rPr>
        <w:t>повествовательных и вопросительных предложениях (Have you got any friends? –Yes, I’ve got</w:t>
      </w:r>
      <w:r>
        <w:rPr>
          <w:spacing w:val="1"/>
          <w:lang w:val="ru-RU"/>
        </w:rPr>
        <w:t xml:space="preserve"> </w:t>
      </w:r>
      <w:r>
        <w:rPr>
          <w:lang w:val="ru-RU"/>
        </w:rPr>
        <w:t>some.).</w:t>
      </w:r>
    </w:p>
    <w:p w:rsidR="00C07E73" w:rsidRDefault="003A1872">
      <w:pPr>
        <w:widowControl w:val="0"/>
        <w:autoSpaceDE w:val="0"/>
        <w:autoSpaceDN w:val="0"/>
        <w:spacing w:line="265" w:lineRule="exact"/>
        <w:ind w:left="1925"/>
        <w:jc w:val="both"/>
        <w:rPr>
          <w:lang w:val="ru-RU"/>
        </w:rPr>
      </w:pPr>
      <w:r>
        <w:rPr>
          <w:lang w:val="ru-RU"/>
        </w:rPr>
        <w:t>Наречия</w:t>
      </w:r>
      <w:r>
        <w:rPr>
          <w:spacing w:val="-5"/>
          <w:lang w:val="ru-RU"/>
        </w:rPr>
        <w:t xml:space="preserve"> </w:t>
      </w:r>
      <w:r>
        <w:rPr>
          <w:lang w:val="ru-RU"/>
        </w:rPr>
        <w:t>частотности</w:t>
      </w:r>
      <w:r>
        <w:rPr>
          <w:spacing w:val="-6"/>
          <w:lang w:val="ru-RU"/>
        </w:rPr>
        <w:t xml:space="preserve"> </w:t>
      </w:r>
      <w:r>
        <w:rPr>
          <w:lang w:val="ru-RU"/>
        </w:rPr>
        <w:t>(usually,</w:t>
      </w:r>
      <w:r>
        <w:rPr>
          <w:spacing w:val="-3"/>
          <w:lang w:val="ru-RU"/>
        </w:rPr>
        <w:t xml:space="preserve"> </w:t>
      </w:r>
      <w:r>
        <w:rPr>
          <w:lang w:val="ru-RU"/>
        </w:rPr>
        <w:t>often).</w:t>
      </w:r>
    </w:p>
    <w:p w:rsidR="00C07E73" w:rsidRDefault="003A1872">
      <w:pPr>
        <w:widowControl w:val="0"/>
        <w:autoSpaceDE w:val="0"/>
        <w:autoSpaceDN w:val="0"/>
        <w:spacing w:before="5" w:line="237" w:lineRule="auto"/>
        <w:ind w:left="1862" w:right="839"/>
        <w:jc w:val="both"/>
        <w:rPr>
          <w:lang w:val="ru-RU"/>
        </w:rPr>
      </w:pPr>
      <w:r>
        <w:rPr>
          <w:lang w:val="ru-RU"/>
        </w:rPr>
        <w:t xml:space="preserve">Количественные числительные (13—100). </w:t>
      </w:r>
      <w:r>
        <w:rPr>
          <w:lang w:val="ru-RU"/>
        </w:rPr>
        <w:t>Порядковые числительные (1—30).</w:t>
      </w:r>
      <w:r>
        <w:rPr>
          <w:spacing w:val="-57"/>
          <w:lang w:val="ru-RU"/>
        </w:rPr>
        <w:t xml:space="preserve"> </w:t>
      </w:r>
      <w:r>
        <w:rPr>
          <w:lang w:val="ru-RU"/>
        </w:rPr>
        <w:t>Вопросительные</w:t>
      </w:r>
      <w:r>
        <w:rPr>
          <w:spacing w:val="-5"/>
          <w:lang w:val="ru-RU"/>
        </w:rPr>
        <w:t xml:space="preserve"> </w:t>
      </w:r>
      <w:r>
        <w:rPr>
          <w:lang w:val="ru-RU"/>
        </w:rPr>
        <w:t>слова</w:t>
      </w:r>
      <w:r>
        <w:rPr>
          <w:spacing w:val="-4"/>
          <w:lang w:val="ru-RU"/>
        </w:rPr>
        <w:t xml:space="preserve"> </w:t>
      </w:r>
      <w:r>
        <w:rPr>
          <w:lang w:val="ru-RU"/>
        </w:rPr>
        <w:t>(when,</w:t>
      </w:r>
      <w:r>
        <w:rPr>
          <w:spacing w:val="3"/>
          <w:lang w:val="ru-RU"/>
        </w:rPr>
        <w:t xml:space="preserve"> </w:t>
      </w:r>
      <w:r>
        <w:rPr>
          <w:lang w:val="ru-RU"/>
        </w:rPr>
        <w:t>whose,</w:t>
      </w:r>
      <w:r>
        <w:rPr>
          <w:spacing w:val="-1"/>
          <w:lang w:val="ru-RU"/>
        </w:rPr>
        <w:t xml:space="preserve"> </w:t>
      </w:r>
      <w:r>
        <w:rPr>
          <w:lang w:val="ru-RU"/>
        </w:rPr>
        <w:t>why).</w:t>
      </w:r>
    </w:p>
    <w:p w:rsidR="00C07E73" w:rsidRDefault="003A1872">
      <w:pPr>
        <w:widowControl w:val="0"/>
        <w:autoSpaceDE w:val="0"/>
        <w:autoSpaceDN w:val="0"/>
        <w:spacing w:before="5" w:line="237" w:lineRule="auto"/>
        <w:ind w:left="959" w:right="137" w:firstLine="902"/>
        <w:jc w:val="both"/>
        <w:rPr>
          <w:b/>
          <w:lang w:val="ru-RU"/>
        </w:rPr>
      </w:pPr>
      <w:r>
        <w:rPr>
          <w:lang w:val="ru-RU"/>
        </w:rPr>
        <w:t>Предлоги</w:t>
      </w:r>
      <w:r w:rsidRPr="006A7EDF">
        <w:t xml:space="preserve"> </w:t>
      </w:r>
      <w:r>
        <w:rPr>
          <w:lang w:val="ru-RU"/>
        </w:rPr>
        <w:t>места</w:t>
      </w:r>
      <w:r w:rsidRPr="006A7EDF">
        <w:t xml:space="preserve"> (next to, in front of, behind), </w:t>
      </w:r>
      <w:r>
        <w:rPr>
          <w:lang w:val="ru-RU"/>
        </w:rPr>
        <w:t>направления</w:t>
      </w:r>
      <w:r w:rsidRPr="006A7EDF">
        <w:t xml:space="preserve"> (to), </w:t>
      </w:r>
      <w:r>
        <w:rPr>
          <w:lang w:val="ru-RU"/>
        </w:rPr>
        <w:t>времени</w:t>
      </w:r>
      <w:r w:rsidRPr="006A7EDF">
        <w:t xml:space="preserve"> (at, in, on </w:t>
      </w:r>
      <w:r>
        <w:rPr>
          <w:lang w:val="ru-RU"/>
        </w:rPr>
        <w:t>в</w:t>
      </w:r>
      <w:r w:rsidRPr="006A7EDF">
        <w:rPr>
          <w:spacing w:val="1"/>
        </w:rPr>
        <w:t xml:space="preserve"> </w:t>
      </w:r>
      <w:r>
        <w:rPr>
          <w:lang w:val="ru-RU"/>
        </w:rPr>
        <w:t>выражениях</w:t>
      </w:r>
      <w:r w:rsidRPr="006A7EDF">
        <w:rPr>
          <w:spacing w:val="-4"/>
        </w:rPr>
        <w:t xml:space="preserve"> </w:t>
      </w:r>
      <w:r w:rsidRPr="006A7EDF">
        <w:t>at</w:t>
      </w:r>
      <w:r w:rsidRPr="006A7EDF">
        <w:rPr>
          <w:spacing w:val="4"/>
        </w:rPr>
        <w:t xml:space="preserve"> </w:t>
      </w:r>
      <w:r w:rsidRPr="006A7EDF">
        <w:t>5</w:t>
      </w:r>
      <w:r w:rsidRPr="006A7EDF">
        <w:rPr>
          <w:spacing w:val="-10"/>
        </w:rPr>
        <w:t xml:space="preserve"> </w:t>
      </w:r>
      <w:r w:rsidRPr="006A7EDF">
        <w:t>o’clock,</w:t>
      </w:r>
      <w:r w:rsidRPr="006A7EDF">
        <w:rPr>
          <w:spacing w:val="2"/>
        </w:rPr>
        <w:t xml:space="preserve"> </w:t>
      </w:r>
      <w:r w:rsidRPr="006A7EDF">
        <w:t>in</w:t>
      </w:r>
      <w:r w:rsidRPr="006A7EDF">
        <w:rPr>
          <w:spacing w:val="-6"/>
        </w:rPr>
        <w:t xml:space="preserve"> </w:t>
      </w:r>
      <w:r w:rsidRPr="006A7EDF">
        <w:t>the</w:t>
      </w:r>
      <w:r w:rsidRPr="006A7EDF">
        <w:rPr>
          <w:spacing w:val="4"/>
        </w:rPr>
        <w:t xml:space="preserve"> </w:t>
      </w:r>
      <w:r w:rsidRPr="006A7EDF">
        <w:t>morning,</w:t>
      </w:r>
      <w:r w:rsidRPr="006A7EDF">
        <w:rPr>
          <w:spacing w:val="1"/>
        </w:rPr>
        <w:t xml:space="preserve"> </w:t>
      </w:r>
      <w:r w:rsidRPr="006A7EDF">
        <w:t>on</w:t>
      </w:r>
      <w:r w:rsidRPr="006A7EDF">
        <w:rPr>
          <w:spacing w:val="-5"/>
        </w:rPr>
        <w:t xml:space="preserve"> </w:t>
      </w:r>
      <w:r w:rsidRPr="006A7EDF">
        <w:t>Monday).</w:t>
      </w:r>
      <w:r w:rsidRPr="006A7EDF">
        <w:rPr>
          <w:spacing w:val="8"/>
        </w:rPr>
        <w:t xml:space="preserve"> </w:t>
      </w:r>
      <w:r>
        <w:rPr>
          <w:b/>
          <w:lang w:val="ru-RU"/>
        </w:rPr>
        <w:t>Социокультурные</w:t>
      </w:r>
      <w:r>
        <w:rPr>
          <w:b/>
          <w:spacing w:val="-2"/>
          <w:lang w:val="ru-RU"/>
        </w:rPr>
        <w:t xml:space="preserve"> </w:t>
      </w:r>
      <w:r>
        <w:rPr>
          <w:b/>
          <w:lang w:val="ru-RU"/>
        </w:rPr>
        <w:t>знания</w:t>
      </w:r>
      <w:r>
        <w:rPr>
          <w:b/>
          <w:spacing w:val="-1"/>
          <w:lang w:val="ru-RU"/>
        </w:rPr>
        <w:t xml:space="preserve"> </w:t>
      </w:r>
      <w:r>
        <w:rPr>
          <w:b/>
          <w:lang w:val="ru-RU"/>
        </w:rPr>
        <w:t>и</w:t>
      </w:r>
      <w:r>
        <w:rPr>
          <w:b/>
          <w:spacing w:val="-5"/>
          <w:lang w:val="ru-RU"/>
        </w:rPr>
        <w:t xml:space="preserve"> </w:t>
      </w:r>
      <w:r>
        <w:rPr>
          <w:b/>
          <w:lang w:val="ru-RU"/>
        </w:rPr>
        <w:t>умения</w:t>
      </w:r>
    </w:p>
    <w:p w:rsidR="00C07E73" w:rsidRDefault="003A1872">
      <w:pPr>
        <w:widowControl w:val="0"/>
        <w:autoSpaceDE w:val="0"/>
        <w:autoSpaceDN w:val="0"/>
        <w:spacing w:before="4"/>
        <w:ind w:left="959" w:right="146" w:firstLine="902"/>
        <w:jc w:val="both"/>
        <w:rPr>
          <w:lang w:val="ru-RU"/>
        </w:rPr>
      </w:pPr>
      <w:r>
        <w:rPr>
          <w:lang w:val="ru-RU"/>
        </w:rPr>
        <w:t>Знание</w:t>
      </w:r>
      <w:r>
        <w:rPr>
          <w:spacing w:val="1"/>
          <w:lang w:val="ru-RU"/>
        </w:rPr>
        <w:t xml:space="preserve"> </w:t>
      </w:r>
      <w:r>
        <w:rPr>
          <w:lang w:val="ru-RU"/>
        </w:rPr>
        <w:t>и</w:t>
      </w:r>
      <w:r>
        <w:rPr>
          <w:spacing w:val="1"/>
          <w:lang w:val="ru-RU"/>
        </w:rPr>
        <w:t xml:space="preserve"> </w:t>
      </w:r>
      <w:r>
        <w:rPr>
          <w:lang w:val="ru-RU"/>
        </w:rPr>
        <w:t>использование</w:t>
      </w:r>
      <w:r>
        <w:rPr>
          <w:spacing w:val="1"/>
          <w:lang w:val="ru-RU"/>
        </w:rPr>
        <w:t xml:space="preserve"> </w:t>
      </w:r>
      <w:r>
        <w:rPr>
          <w:lang w:val="ru-RU"/>
        </w:rPr>
        <w:t>некоторых</w:t>
      </w:r>
      <w:r>
        <w:rPr>
          <w:spacing w:val="1"/>
          <w:lang w:val="ru-RU"/>
        </w:rPr>
        <w:t xml:space="preserve"> </w:t>
      </w:r>
      <w:r>
        <w:rPr>
          <w:lang w:val="ru-RU"/>
        </w:rPr>
        <w:t>социокультурных</w:t>
      </w:r>
      <w:r>
        <w:rPr>
          <w:spacing w:val="1"/>
          <w:lang w:val="ru-RU"/>
        </w:rPr>
        <w:t xml:space="preserve"> </w:t>
      </w:r>
      <w:r>
        <w:rPr>
          <w:lang w:val="ru-RU"/>
        </w:rPr>
        <w:t>элементов</w:t>
      </w:r>
      <w:r>
        <w:rPr>
          <w:spacing w:val="1"/>
          <w:lang w:val="ru-RU"/>
        </w:rPr>
        <w:t xml:space="preserve"> </w:t>
      </w:r>
      <w:r>
        <w:rPr>
          <w:lang w:val="ru-RU"/>
        </w:rPr>
        <w:t>речевого</w:t>
      </w:r>
      <w:r>
        <w:rPr>
          <w:spacing w:val="1"/>
          <w:lang w:val="ru-RU"/>
        </w:rPr>
        <w:t xml:space="preserve"> </w:t>
      </w:r>
      <w:r>
        <w:rPr>
          <w:lang w:val="ru-RU"/>
        </w:rPr>
        <w:t>поведенческого</w:t>
      </w:r>
      <w:r>
        <w:rPr>
          <w:spacing w:val="1"/>
          <w:lang w:val="ru-RU"/>
        </w:rPr>
        <w:t xml:space="preserve"> </w:t>
      </w:r>
      <w:r>
        <w:rPr>
          <w:lang w:val="ru-RU"/>
        </w:rPr>
        <w:t>этикета,</w:t>
      </w:r>
      <w:r>
        <w:rPr>
          <w:spacing w:val="1"/>
          <w:lang w:val="ru-RU"/>
        </w:rPr>
        <w:t xml:space="preserve"> </w:t>
      </w:r>
      <w:r>
        <w:rPr>
          <w:lang w:val="ru-RU"/>
        </w:rPr>
        <w:t>принятого</w:t>
      </w:r>
      <w:r>
        <w:rPr>
          <w:spacing w:val="1"/>
          <w:lang w:val="ru-RU"/>
        </w:rPr>
        <w:t xml:space="preserve"> </w:t>
      </w:r>
      <w:r>
        <w:rPr>
          <w:lang w:val="ru-RU"/>
        </w:rPr>
        <w:t>в</w:t>
      </w:r>
      <w:r>
        <w:rPr>
          <w:spacing w:val="1"/>
          <w:lang w:val="ru-RU"/>
        </w:rPr>
        <w:t xml:space="preserve"> </w:t>
      </w:r>
      <w:r>
        <w:rPr>
          <w:lang w:val="ru-RU"/>
        </w:rPr>
        <w:t>стране/</w:t>
      </w:r>
      <w:r>
        <w:rPr>
          <w:spacing w:val="1"/>
          <w:lang w:val="ru-RU"/>
        </w:rPr>
        <w:t xml:space="preserve"> </w:t>
      </w:r>
      <w:r>
        <w:rPr>
          <w:lang w:val="ru-RU"/>
        </w:rPr>
        <w:t>странах</w:t>
      </w:r>
      <w:r>
        <w:rPr>
          <w:spacing w:val="1"/>
          <w:lang w:val="ru-RU"/>
        </w:rPr>
        <w:t xml:space="preserve"> </w:t>
      </w:r>
      <w:r>
        <w:rPr>
          <w:lang w:val="ru-RU"/>
        </w:rPr>
        <w:t>изучаемого</w:t>
      </w:r>
      <w:r>
        <w:rPr>
          <w:spacing w:val="1"/>
          <w:lang w:val="ru-RU"/>
        </w:rPr>
        <w:t xml:space="preserve"> </w:t>
      </w:r>
      <w:r>
        <w:rPr>
          <w:lang w:val="ru-RU"/>
        </w:rPr>
        <w:t>языка,</w:t>
      </w:r>
      <w:r>
        <w:rPr>
          <w:spacing w:val="1"/>
          <w:lang w:val="ru-RU"/>
        </w:rPr>
        <w:t xml:space="preserve"> </w:t>
      </w:r>
      <w:r>
        <w:rPr>
          <w:lang w:val="ru-RU"/>
        </w:rPr>
        <w:t>в</w:t>
      </w:r>
      <w:r>
        <w:rPr>
          <w:spacing w:val="1"/>
          <w:lang w:val="ru-RU"/>
        </w:rPr>
        <w:t xml:space="preserve"> </w:t>
      </w:r>
      <w:r>
        <w:rPr>
          <w:lang w:val="ru-RU"/>
        </w:rPr>
        <w:t>некоторых</w:t>
      </w:r>
      <w:r>
        <w:rPr>
          <w:spacing w:val="1"/>
          <w:lang w:val="ru-RU"/>
        </w:rPr>
        <w:t xml:space="preserve"> </w:t>
      </w:r>
      <w:r>
        <w:rPr>
          <w:lang w:val="ru-RU"/>
        </w:rPr>
        <w:t>ситуациях</w:t>
      </w:r>
      <w:r>
        <w:rPr>
          <w:spacing w:val="-4"/>
          <w:lang w:val="ru-RU"/>
        </w:rPr>
        <w:t xml:space="preserve"> </w:t>
      </w:r>
      <w:r>
        <w:rPr>
          <w:lang w:val="ru-RU"/>
        </w:rPr>
        <w:t>общения:</w:t>
      </w:r>
    </w:p>
    <w:p w:rsidR="00C07E73" w:rsidRDefault="003A1872">
      <w:pPr>
        <w:widowControl w:val="0"/>
        <w:autoSpaceDE w:val="0"/>
        <w:autoSpaceDN w:val="0"/>
        <w:spacing w:line="242" w:lineRule="auto"/>
        <w:ind w:left="959" w:right="139" w:firstLine="605"/>
        <w:jc w:val="both"/>
        <w:rPr>
          <w:lang w:val="ru-RU"/>
        </w:rPr>
      </w:pPr>
      <w:r>
        <w:rPr>
          <w:lang w:val="ru-RU"/>
        </w:rPr>
        <w:t>приветствие,</w:t>
      </w:r>
      <w:r>
        <w:rPr>
          <w:spacing w:val="1"/>
          <w:lang w:val="ru-RU"/>
        </w:rPr>
        <w:t xml:space="preserve"> </w:t>
      </w:r>
      <w:r>
        <w:rPr>
          <w:lang w:val="ru-RU"/>
        </w:rPr>
        <w:t>прощание,</w:t>
      </w:r>
      <w:r>
        <w:rPr>
          <w:spacing w:val="1"/>
          <w:lang w:val="ru-RU"/>
        </w:rPr>
        <w:t xml:space="preserve"> </w:t>
      </w:r>
      <w:r>
        <w:rPr>
          <w:lang w:val="ru-RU"/>
        </w:rPr>
        <w:t>знакомство,</w:t>
      </w:r>
      <w:r>
        <w:rPr>
          <w:spacing w:val="1"/>
          <w:lang w:val="ru-RU"/>
        </w:rPr>
        <w:t xml:space="preserve"> </w:t>
      </w:r>
      <w:r>
        <w:rPr>
          <w:lang w:val="ru-RU"/>
        </w:rPr>
        <w:t>выражение</w:t>
      </w:r>
      <w:r>
        <w:rPr>
          <w:spacing w:val="1"/>
          <w:lang w:val="ru-RU"/>
        </w:rPr>
        <w:t xml:space="preserve"> </w:t>
      </w:r>
      <w:r>
        <w:rPr>
          <w:lang w:val="ru-RU"/>
        </w:rPr>
        <w:t>благодарности,</w:t>
      </w:r>
      <w:r>
        <w:rPr>
          <w:spacing w:val="1"/>
          <w:lang w:val="ru-RU"/>
        </w:rPr>
        <w:t xml:space="preserve"> </w:t>
      </w:r>
      <w:r>
        <w:rPr>
          <w:lang w:val="ru-RU"/>
        </w:rPr>
        <w:t>извинение,</w:t>
      </w:r>
      <w:r>
        <w:rPr>
          <w:spacing w:val="1"/>
          <w:lang w:val="ru-RU"/>
        </w:rPr>
        <w:t xml:space="preserve"> </w:t>
      </w:r>
      <w:r>
        <w:rPr>
          <w:lang w:val="ru-RU"/>
        </w:rPr>
        <w:t>поздравление с</w:t>
      </w:r>
      <w:r>
        <w:rPr>
          <w:spacing w:val="1"/>
          <w:lang w:val="ru-RU"/>
        </w:rPr>
        <w:t xml:space="preserve"> </w:t>
      </w:r>
      <w:r>
        <w:rPr>
          <w:lang w:val="ru-RU"/>
        </w:rPr>
        <w:t>днём</w:t>
      </w:r>
      <w:r>
        <w:rPr>
          <w:spacing w:val="-2"/>
          <w:lang w:val="ru-RU"/>
        </w:rPr>
        <w:t xml:space="preserve"> </w:t>
      </w:r>
      <w:r>
        <w:rPr>
          <w:lang w:val="ru-RU"/>
        </w:rPr>
        <w:t>рождения,</w:t>
      </w:r>
      <w:r>
        <w:rPr>
          <w:spacing w:val="4"/>
          <w:lang w:val="ru-RU"/>
        </w:rPr>
        <w:t xml:space="preserve"> </w:t>
      </w:r>
      <w:r>
        <w:rPr>
          <w:lang w:val="ru-RU"/>
        </w:rPr>
        <w:t>Новым</w:t>
      </w:r>
      <w:r>
        <w:rPr>
          <w:spacing w:val="-2"/>
          <w:lang w:val="ru-RU"/>
        </w:rPr>
        <w:t xml:space="preserve"> </w:t>
      </w:r>
      <w:r>
        <w:rPr>
          <w:lang w:val="ru-RU"/>
        </w:rPr>
        <w:t>годом,</w:t>
      </w:r>
      <w:r>
        <w:rPr>
          <w:spacing w:val="-1"/>
          <w:lang w:val="ru-RU"/>
        </w:rPr>
        <w:t xml:space="preserve"> </w:t>
      </w:r>
      <w:r>
        <w:rPr>
          <w:lang w:val="ru-RU"/>
        </w:rPr>
        <w:t>Рождеством.</w:t>
      </w:r>
    </w:p>
    <w:p w:rsidR="00C07E73" w:rsidRDefault="003A1872">
      <w:pPr>
        <w:widowControl w:val="0"/>
        <w:autoSpaceDE w:val="0"/>
        <w:autoSpaceDN w:val="0"/>
        <w:spacing w:line="242" w:lineRule="auto"/>
        <w:ind w:left="959" w:right="147" w:firstLine="485"/>
        <w:jc w:val="both"/>
        <w:rPr>
          <w:lang w:val="ru-RU"/>
        </w:rPr>
      </w:pPr>
      <w:r>
        <w:rPr>
          <w:lang w:val="ru-RU"/>
        </w:rPr>
        <w:t>Знание</w:t>
      </w:r>
      <w:r>
        <w:rPr>
          <w:spacing w:val="1"/>
          <w:lang w:val="ru-RU"/>
        </w:rPr>
        <w:t xml:space="preserve"> </w:t>
      </w:r>
      <w:r>
        <w:rPr>
          <w:lang w:val="ru-RU"/>
        </w:rPr>
        <w:t>произведений</w:t>
      </w:r>
      <w:r>
        <w:rPr>
          <w:spacing w:val="1"/>
          <w:lang w:val="ru-RU"/>
        </w:rPr>
        <w:t xml:space="preserve"> </w:t>
      </w:r>
      <w:r>
        <w:rPr>
          <w:lang w:val="ru-RU"/>
        </w:rPr>
        <w:t>детского</w:t>
      </w:r>
      <w:r>
        <w:rPr>
          <w:spacing w:val="1"/>
          <w:lang w:val="ru-RU"/>
        </w:rPr>
        <w:t xml:space="preserve"> </w:t>
      </w:r>
      <w:r>
        <w:rPr>
          <w:lang w:val="ru-RU"/>
        </w:rPr>
        <w:t>фольклора</w:t>
      </w:r>
      <w:r>
        <w:rPr>
          <w:spacing w:val="1"/>
          <w:lang w:val="ru-RU"/>
        </w:rPr>
        <w:t xml:space="preserve"> </w:t>
      </w:r>
      <w:r>
        <w:rPr>
          <w:lang w:val="ru-RU"/>
        </w:rPr>
        <w:t>(рифмовок,</w:t>
      </w:r>
      <w:r>
        <w:rPr>
          <w:spacing w:val="1"/>
          <w:lang w:val="ru-RU"/>
        </w:rPr>
        <w:t xml:space="preserve"> </w:t>
      </w:r>
      <w:r>
        <w:rPr>
          <w:lang w:val="ru-RU"/>
        </w:rPr>
        <w:t>стихов,</w:t>
      </w:r>
      <w:r>
        <w:rPr>
          <w:spacing w:val="1"/>
          <w:lang w:val="ru-RU"/>
        </w:rPr>
        <w:t xml:space="preserve"> </w:t>
      </w:r>
      <w:r>
        <w:rPr>
          <w:lang w:val="ru-RU"/>
        </w:rPr>
        <w:t>песенок),</w:t>
      </w:r>
      <w:r>
        <w:rPr>
          <w:spacing w:val="1"/>
          <w:lang w:val="ru-RU"/>
        </w:rPr>
        <w:t xml:space="preserve"> </w:t>
      </w:r>
      <w:r>
        <w:rPr>
          <w:lang w:val="ru-RU"/>
        </w:rPr>
        <w:t>персонажей</w:t>
      </w:r>
      <w:r>
        <w:rPr>
          <w:spacing w:val="1"/>
          <w:lang w:val="ru-RU"/>
        </w:rPr>
        <w:t xml:space="preserve"> </w:t>
      </w:r>
      <w:r>
        <w:rPr>
          <w:lang w:val="ru-RU"/>
        </w:rPr>
        <w:t>детских</w:t>
      </w:r>
      <w:r>
        <w:rPr>
          <w:spacing w:val="-3"/>
          <w:lang w:val="ru-RU"/>
        </w:rPr>
        <w:t xml:space="preserve"> </w:t>
      </w:r>
      <w:r>
        <w:rPr>
          <w:lang w:val="ru-RU"/>
        </w:rPr>
        <w:t>книг.</w:t>
      </w:r>
    </w:p>
    <w:p w:rsidR="00C07E73" w:rsidRDefault="003A1872">
      <w:pPr>
        <w:widowControl w:val="0"/>
        <w:autoSpaceDE w:val="0"/>
        <w:autoSpaceDN w:val="0"/>
        <w:ind w:left="959" w:right="136" w:firstLine="542"/>
        <w:jc w:val="both"/>
        <w:rPr>
          <w:lang w:val="ru-RU"/>
        </w:rPr>
      </w:pPr>
      <w:r>
        <w:rPr>
          <w:lang w:val="ru-RU"/>
        </w:rPr>
        <w:t>Краткое</w:t>
      </w:r>
      <w:r>
        <w:rPr>
          <w:spacing w:val="-13"/>
          <w:lang w:val="ru-RU"/>
        </w:rPr>
        <w:t xml:space="preserve"> </w:t>
      </w:r>
      <w:r>
        <w:rPr>
          <w:lang w:val="ru-RU"/>
        </w:rPr>
        <w:t>представление</w:t>
      </w:r>
      <w:r>
        <w:rPr>
          <w:spacing w:val="-7"/>
          <w:lang w:val="ru-RU"/>
        </w:rPr>
        <w:t xml:space="preserve"> </w:t>
      </w:r>
      <w:r>
        <w:rPr>
          <w:lang w:val="ru-RU"/>
        </w:rPr>
        <w:t>своей</w:t>
      </w:r>
      <w:r>
        <w:rPr>
          <w:spacing w:val="-6"/>
          <w:lang w:val="ru-RU"/>
        </w:rPr>
        <w:t xml:space="preserve"> </w:t>
      </w:r>
      <w:r>
        <w:rPr>
          <w:lang w:val="ru-RU"/>
        </w:rPr>
        <w:t>страны</w:t>
      </w:r>
      <w:r>
        <w:rPr>
          <w:spacing w:val="-10"/>
          <w:lang w:val="ru-RU"/>
        </w:rPr>
        <w:t xml:space="preserve"> </w:t>
      </w:r>
      <w:r>
        <w:rPr>
          <w:lang w:val="ru-RU"/>
        </w:rPr>
        <w:t>и</w:t>
      </w:r>
      <w:r>
        <w:rPr>
          <w:spacing w:val="-10"/>
          <w:lang w:val="ru-RU"/>
        </w:rPr>
        <w:t xml:space="preserve"> </w:t>
      </w:r>
      <w:r>
        <w:rPr>
          <w:lang w:val="ru-RU"/>
        </w:rPr>
        <w:t>страны/стран</w:t>
      </w:r>
      <w:r>
        <w:rPr>
          <w:spacing w:val="-10"/>
          <w:lang w:val="ru-RU"/>
        </w:rPr>
        <w:t xml:space="preserve"> </w:t>
      </w:r>
      <w:r>
        <w:rPr>
          <w:lang w:val="ru-RU"/>
        </w:rPr>
        <w:t>изучаемого</w:t>
      </w:r>
      <w:r>
        <w:rPr>
          <w:spacing w:val="-7"/>
          <w:lang w:val="ru-RU"/>
        </w:rPr>
        <w:t xml:space="preserve"> </w:t>
      </w:r>
      <w:r>
        <w:rPr>
          <w:lang w:val="ru-RU"/>
        </w:rPr>
        <w:t>языка</w:t>
      </w:r>
      <w:r>
        <w:rPr>
          <w:spacing w:val="-12"/>
          <w:lang w:val="ru-RU"/>
        </w:rPr>
        <w:t xml:space="preserve"> </w:t>
      </w:r>
      <w:r>
        <w:rPr>
          <w:lang w:val="ru-RU"/>
        </w:rPr>
        <w:t>(названия</w:t>
      </w:r>
      <w:r>
        <w:rPr>
          <w:spacing w:val="-7"/>
          <w:lang w:val="ru-RU"/>
        </w:rPr>
        <w:t xml:space="preserve"> </w:t>
      </w:r>
      <w:r>
        <w:rPr>
          <w:lang w:val="ru-RU"/>
        </w:rPr>
        <w:t>родной</w:t>
      </w:r>
      <w:r>
        <w:rPr>
          <w:spacing w:val="-58"/>
          <w:lang w:val="ru-RU"/>
        </w:rPr>
        <w:t xml:space="preserve"> </w:t>
      </w:r>
      <w:r>
        <w:rPr>
          <w:lang w:val="ru-RU"/>
        </w:rPr>
        <w:t xml:space="preserve">страны и страны/стран изучаемого языка и их </w:t>
      </w:r>
      <w:r>
        <w:rPr>
          <w:lang w:val="ru-RU"/>
        </w:rPr>
        <w:t>столиц, название родного города/села; цвета</w:t>
      </w:r>
      <w:r>
        <w:rPr>
          <w:spacing w:val="1"/>
          <w:lang w:val="ru-RU"/>
        </w:rPr>
        <w:t xml:space="preserve"> </w:t>
      </w:r>
      <w:r>
        <w:rPr>
          <w:lang w:val="ru-RU"/>
        </w:rPr>
        <w:t>национальных</w:t>
      </w:r>
      <w:r>
        <w:rPr>
          <w:spacing w:val="-4"/>
          <w:lang w:val="ru-RU"/>
        </w:rPr>
        <w:t xml:space="preserve"> </w:t>
      </w:r>
      <w:r>
        <w:rPr>
          <w:lang w:val="ru-RU"/>
        </w:rPr>
        <w:t>флагов).</w:t>
      </w:r>
    </w:p>
    <w:p w:rsidR="00C07E73" w:rsidRDefault="003A1872">
      <w:pPr>
        <w:widowControl w:val="0"/>
        <w:autoSpaceDE w:val="0"/>
        <w:autoSpaceDN w:val="0"/>
        <w:spacing w:line="272" w:lineRule="exact"/>
        <w:ind w:left="1915"/>
        <w:jc w:val="both"/>
        <w:outlineLvl w:val="2"/>
        <w:rPr>
          <w:b/>
          <w:bCs/>
          <w:lang w:val="ru-RU"/>
        </w:rPr>
      </w:pPr>
      <w:r>
        <w:rPr>
          <w:b/>
          <w:bCs/>
          <w:lang w:val="ru-RU"/>
        </w:rPr>
        <w:t>Компенсаторные</w:t>
      </w:r>
      <w:r>
        <w:rPr>
          <w:b/>
          <w:bCs/>
          <w:spacing w:val="-3"/>
          <w:lang w:val="ru-RU"/>
        </w:rPr>
        <w:t xml:space="preserve"> </w:t>
      </w:r>
      <w:r>
        <w:rPr>
          <w:b/>
          <w:bCs/>
          <w:lang w:val="ru-RU"/>
        </w:rPr>
        <w:t>умения</w:t>
      </w:r>
    </w:p>
    <w:p w:rsidR="00C07E73" w:rsidRDefault="003A1872">
      <w:pPr>
        <w:widowControl w:val="0"/>
        <w:autoSpaceDE w:val="0"/>
        <w:autoSpaceDN w:val="0"/>
        <w:spacing w:line="272" w:lineRule="exact"/>
        <w:ind w:left="2093"/>
        <w:jc w:val="both"/>
        <w:rPr>
          <w:lang w:val="ru-RU"/>
        </w:rPr>
      </w:pPr>
      <w:r>
        <w:rPr>
          <w:lang w:val="ru-RU"/>
        </w:rPr>
        <w:t>Использование</w:t>
      </w:r>
      <w:r>
        <w:rPr>
          <w:spacing w:val="-8"/>
          <w:lang w:val="ru-RU"/>
        </w:rPr>
        <w:t xml:space="preserve"> </w:t>
      </w:r>
      <w:r>
        <w:rPr>
          <w:lang w:val="ru-RU"/>
        </w:rPr>
        <w:t>при</w:t>
      </w:r>
      <w:r>
        <w:rPr>
          <w:spacing w:val="-6"/>
          <w:lang w:val="ru-RU"/>
        </w:rPr>
        <w:t xml:space="preserve"> </w:t>
      </w:r>
      <w:r>
        <w:rPr>
          <w:lang w:val="ru-RU"/>
        </w:rPr>
        <w:t>чтении</w:t>
      </w:r>
      <w:r>
        <w:rPr>
          <w:spacing w:val="-6"/>
          <w:lang w:val="ru-RU"/>
        </w:rPr>
        <w:t xml:space="preserve"> </w:t>
      </w:r>
      <w:r>
        <w:rPr>
          <w:lang w:val="ru-RU"/>
        </w:rPr>
        <w:t>и</w:t>
      </w:r>
      <w:r>
        <w:rPr>
          <w:spacing w:val="-6"/>
          <w:lang w:val="ru-RU"/>
        </w:rPr>
        <w:t xml:space="preserve"> </w:t>
      </w:r>
      <w:r>
        <w:rPr>
          <w:lang w:val="ru-RU"/>
        </w:rPr>
        <w:t>аудировании</w:t>
      </w:r>
      <w:r>
        <w:rPr>
          <w:spacing w:val="-10"/>
          <w:lang w:val="ru-RU"/>
        </w:rPr>
        <w:t xml:space="preserve"> </w:t>
      </w:r>
      <w:r>
        <w:rPr>
          <w:lang w:val="ru-RU"/>
        </w:rPr>
        <w:t>языковой,</w:t>
      </w:r>
      <w:r>
        <w:rPr>
          <w:spacing w:val="-5"/>
          <w:lang w:val="ru-RU"/>
        </w:rPr>
        <w:t xml:space="preserve"> </w:t>
      </w:r>
      <w:r>
        <w:rPr>
          <w:lang w:val="ru-RU"/>
        </w:rPr>
        <w:t>в</w:t>
      </w:r>
      <w:r>
        <w:rPr>
          <w:spacing w:val="-5"/>
          <w:lang w:val="ru-RU"/>
        </w:rPr>
        <w:t xml:space="preserve"> </w:t>
      </w:r>
      <w:r>
        <w:rPr>
          <w:lang w:val="ru-RU"/>
        </w:rPr>
        <w:t>том</w:t>
      </w:r>
      <w:r>
        <w:rPr>
          <w:spacing w:val="-5"/>
          <w:lang w:val="ru-RU"/>
        </w:rPr>
        <w:t xml:space="preserve"> </w:t>
      </w:r>
      <w:r>
        <w:rPr>
          <w:lang w:val="ru-RU"/>
        </w:rPr>
        <w:t>числе</w:t>
      </w:r>
      <w:r>
        <w:rPr>
          <w:spacing w:val="-7"/>
          <w:lang w:val="ru-RU"/>
        </w:rPr>
        <w:t xml:space="preserve"> </w:t>
      </w:r>
      <w:r>
        <w:rPr>
          <w:lang w:val="ru-RU"/>
        </w:rPr>
        <w:t>контекстуальной,</w:t>
      </w:r>
    </w:p>
    <w:p w:rsidR="00C07E73" w:rsidRDefault="003A1872">
      <w:pPr>
        <w:widowControl w:val="0"/>
        <w:autoSpaceDE w:val="0"/>
        <w:autoSpaceDN w:val="0"/>
        <w:spacing w:line="272" w:lineRule="exact"/>
        <w:ind w:left="959"/>
        <w:rPr>
          <w:lang w:val="ru-RU"/>
        </w:rPr>
      </w:pPr>
      <w:r>
        <w:rPr>
          <w:lang w:val="ru-RU"/>
        </w:rPr>
        <w:t>догадки.</w:t>
      </w:r>
    </w:p>
    <w:p w:rsidR="00C07E73" w:rsidRDefault="003A1872">
      <w:pPr>
        <w:widowControl w:val="0"/>
        <w:autoSpaceDE w:val="0"/>
        <w:autoSpaceDN w:val="0"/>
        <w:spacing w:line="275" w:lineRule="exact"/>
        <w:ind w:left="2093"/>
        <w:rPr>
          <w:lang w:val="ru-RU"/>
        </w:rPr>
      </w:pPr>
      <w:r>
        <w:rPr>
          <w:lang w:val="ru-RU"/>
        </w:rPr>
        <w:t>Использование</w:t>
      </w:r>
      <w:r>
        <w:rPr>
          <w:spacing w:val="59"/>
          <w:lang w:val="ru-RU"/>
        </w:rPr>
        <w:t xml:space="preserve"> </w:t>
      </w:r>
      <w:r>
        <w:rPr>
          <w:lang w:val="ru-RU"/>
        </w:rPr>
        <w:t>в</w:t>
      </w:r>
      <w:r>
        <w:rPr>
          <w:spacing w:val="9"/>
          <w:lang w:val="ru-RU"/>
        </w:rPr>
        <w:t xml:space="preserve"> </w:t>
      </w:r>
      <w:r>
        <w:rPr>
          <w:lang w:val="ru-RU"/>
        </w:rPr>
        <w:t>качестве</w:t>
      </w:r>
      <w:r>
        <w:rPr>
          <w:spacing w:val="55"/>
          <w:lang w:val="ru-RU"/>
        </w:rPr>
        <w:t xml:space="preserve"> </w:t>
      </w:r>
      <w:r>
        <w:rPr>
          <w:lang w:val="ru-RU"/>
        </w:rPr>
        <w:t>опоры</w:t>
      </w:r>
      <w:r>
        <w:rPr>
          <w:spacing w:val="63"/>
          <w:lang w:val="ru-RU"/>
        </w:rPr>
        <w:t xml:space="preserve"> </w:t>
      </w:r>
      <w:r>
        <w:rPr>
          <w:lang w:val="ru-RU"/>
        </w:rPr>
        <w:t>при</w:t>
      </w:r>
      <w:r>
        <w:rPr>
          <w:spacing w:val="62"/>
          <w:lang w:val="ru-RU"/>
        </w:rPr>
        <w:t xml:space="preserve"> </w:t>
      </w:r>
      <w:r>
        <w:rPr>
          <w:lang w:val="ru-RU"/>
        </w:rPr>
        <w:t>порождении</w:t>
      </w:r>
      <w:r>
        <w:rPr>
          <w:spacing w:val="67"/>
          <w:lang w:val="ru-RU"/>
        </w:rPr>
        <w:t xml:space="preserve"> </w:t>
      </w:r>
      <w:r>
        <w:rPr>
          <w:lang w:val="ru-RU"/>
        </w:rPr>
        <w:t>собственных</w:t>
      </w:r>
      <w:r>
        <w:rPr>
          <w:spacing w:val="61"/>
          <w:lang w:val="ru-RU"/>
        </w:rPr>
        <w:t xml:space="preserve"> </w:t>
      </w:r>
      <w:r>
        <w:rPr>
          <w:lang w:val="ru-RU"/>
        </w:rPr>
        <w:t>высказываний</w:t>
      </w:r>
    </w:p>
    <w:p w:rsidR="00C07E73" w:rsidRDefault="003A1872">
      <w:pPr>
        <w:widowControl w:val="0"/>
        <w:autoSpaceDE w:val="0"/>
        <w:autoSpaceDN w:val="0"/>
        <w:spacing w:before="3" w:line="275" w:lineRule="exact"/>
        <w:ind w:left="959"/>
        <w:jc w:val="both"/>
        <w:rPr>
          <w:lang w:val="ru-RU"/>
        </w:rPr>
      </w:pPr>
      <w:r>
        <w:rPr>
          <w:lang w:val="ru-RU"/>
        </w:rPr>
        <w:t>ключевых</w:t>
      </w:r>
      <w:r>
        <w:rPr>
          <w:spacing w:val="-5"/>
          <w:lang w:val="ru-RU"/>
        </w:rPr>
        <w:t xml:space="preserve"> </w:t>
      </w:r>
      <w:r>
        <w:rPr>
          <w:lang w:val="ru-RU"/>
        </w:rPr>
        <w:t>слов,</w:t>
      </w:r>
      <w:r>
        <w:rPr>
          <w:spacing w:val="-3"/>
          <w:lang w:val="ru-RU"/>
        </w:rPr>
        <w:t xml:space="preserve"> </w:t>
      </w:r>
      <w:r>
        <w:rPr>
          <w:lang w:val="ru-RU"/>
        </w:rPr>
        <w:t>вопросов;</w:t>
      </w:r>
      <w:r>
        <w:rPr>
          <w:spacing w:val="-5"/>
          <w:lang w:val="ru-RU"/>
        </w:rPr>
        <w:t xml:space="preserve"> </w:t>
      </w:r>
      <w:r>
        <w:rPr>
          <w:lang w:val="ru-RU"/>
        </w:rPr>
        <w:t>иллюстраций.</w:t>
      </w:r>
    </w:p>
    <w:p w:rsidR="00C07E73" w:rsidRDefault="003A1872">
      <w:pPr>
        <w:widowControl w:val="0"/>
        <w:autoSpaceDE w:val="0"/>
        <w:autoSpaceDN w:val="0"/>
        <w:ind w:left="959" w:right="145" w:firstLine="1013"/>
        <w:jc w:val="both"/>
        <w:rPr>
          <w:lang w:val="ru-RU"/>
        </w:rPr>
      </w:pPr>
      <w:r>
        <w:rPr>
          <w:lang w:val="ru-RU"/>
        </w:rPr>
        <w:t>Игнорирование</w:t>
      </w:r>
      <w:r>
        <w:rPr>
          <w:spacing w:val="1"/>
          <w:lang w:val="ru-RU"/>
        </w:rPr>
        <w:t xml:space="preserve"> </w:t>
      </w:r>
      <w:r>
        <w:rPr>
          <w:lang w:val="ru-RU"/>
        </w:rPr>
        <w:t>информации,</w:t>
      </w:r>
      <w:r>
        <w:rPr>
          <w:spacing w:val="1"/>
          <w:lang w:val="ru-RU"/>
        </w:rPr>
        <w:t xml:space="preserve"> </w:t>
      </w:r>
      <w:r>
        <w:rPr>
          <w:lang w:val="ru-RU"/>
        </w:rPr>
        <w:t>не</w:t>
      </w:r>
      <w:r>
        <w:rPr>
          <w:spacing w:val="1"/>
          <w:lang w:val="ru-RU"/>
        </w:rPr>
        <w:t xml:space="preserve"> </w:t>
      </w:r>
      <w:r>
        <w:rPr>
          <w:lang w:val="ru-RU"/>
        </w:rPr>
        <w:t>являющейся</w:t>
      </w:r>
      <w:r>
        <w:rPr>
          <w:spacing w:val="1"/>
          <w:lang w:val="ru-RU"/>
        </w:rPr>
        <w:t xml:space="preserve"> </w:t>
      </w:r>
      <w:r>
        <w:rPr>
          <w:lang w:val="ru-RU"/>
        </w:rPr>
        <w:t>необходимой</w:t>
      </w:r>
      <w:r>
        <w:rPr>
          <w:spacing w:val="1"/>
          <w:lang w:val="ru-RU"/>
        </w:rPr>
        <w:t xml:space="preserve"> </w:t>
      </w:r>
      <w:r>
        <w:rPr>
          <w:lang w:val="ru-RU"/>
        </w:rPr>
        <w:t>для</w:t>
      </w:r>
      <w:r>
        <w:rPr>
          <w:spacing w:val="1"/>
          <w:lang w:val="ru-RU"/>
        </w:rPr>
        <w:t xml:space="preserve"> </w:t>
      </w:r>
      <w:r>
        <w:rPr>
          <w:lang w:val="ru-RU"/>
        </w:rPr>
        <w:t>понимания</w:t>
      </w:r>
      <w:r>
        <w:rPr>
          <w:spacing w:val="1"/>
          <w:lang w:val="ru-RU"/>
        </w:rPr>
        <w:t xml:space="preserve"> </w:t>
      </w:r>
      <w:r>
        <w:rPr>
          <w:lang w:val="ru-RU"/>
        </w:rPr>
        <w:t>основного содержания прочитанного/прослушанного текста или для нахождения в тексте</w:t>
      </w:r>
      <w:r>
        <w:rPr>
          <w:spacing w:val="1"/>
          <w:lang w:val="ru-RU"/>
        </w:rPr>
        <w:t xml:space="preserve"> </w:t>
      </w:r>
      <w:r>
        <w:rPr>
          <w:lang w:val="ru-RU"/>
        </w:rPr>
        <w:t>запрашиваемой</w:t>
      </w:r>
      <w:r>
        <w:rPr>
          <w:spacing w:val="2"/>
          <w:lang w:val="ru-RU"/>
        </w:rPr>
        <w:t xml:space="preserve"> </w:t>
      </w:r>
      <w:r>
        <w:rPr>
          <w:lang w:val="ru-RU"/>
        </w:rPr>
        <w:t>информации.</w:t>
      </w:r>
    </w:p>
    <w:p w:rsidR="00C07E73" w:rsidRDefault="003A1872">
      <w:pPr>
        <w:widowControl w:val="0"/>
        <w:autoSpaceDE w:val="0"/>
        <w:autoSpaceDN w:val="0"/>
        <w:spacing w:before="6" w:line="275" w:lineRule="exact"/>
        <w:ind w:left="1733"/>
        <w:outlineLvl w:val="2"/>
        <w:rPr>
          <w:b/>
          <w:bCs/>
          <w:lang w:val="ru-RU"/>
        </w:rPr>
      </w:pPr>
      <w:r>
        <w:rPr>
          <w:b/>
          <w:bCs/>
          <w:lang w:val="ru-RU"/>
        </w:rPr>
        <w:t>4</w:t>
      </w:r>
      <w:r>
        <w:rPr>
          <w:b/>
          <w:bCs/>
          <w:spacing w:val="-1"/>
          <w:lang w:val="ru-RU"/>
        </w:rPr>
        <w:t xml:space="preserve"> </w:t>
      </w:r>
      <w:r>
        <w:rPr>
          <w:b/>
          <w:bCs/>
          <w:lang w:val="ru-RU"/>
        </w:rPr>
        <w:t>КЛАСС</w:t>
      </w:r>
    </w:p>
    <w:p w:rsidR="00C07E73" w:rsidRDefault="003A1872">
      <w:pPr>
        <w:widowControl w:val="0"/>
        <w:autoSpaceDE w:val="0"/>
        <w:autoSpaceDN w:val="0"/>
        <w:spacing w:line="274" w:lineRule="exact"/>
        <w:ind w:left="2093"/>
        <w:rPr>
          <w:b/>
          <w:szCs w:val="22"/>
          <w:lang w:val="ru-RU"/>
        </w:rPr>
      </w:pPr>
      <w:r>
        <w:rPr>
          <w:b/>
          <w:szCs w:val="22"/>
          <w:lang w:val="ru-RU"/>
        </w:rPr>
        <w:t>Тематическое</w:t>
      </w:r>
      <w:r>
        <w:rPr>
          <w:b/>
          <w:spacing w:val="-6"/>
          <w:szCs w:val="22"/>
          <w:lang w:val="ru-RU"/>
        </w:rPr>
        <w:t xml:space="preserve"> </w:t>
      </w:r>
      <w:r>
        <w:rPr>
          <w:b/>
          <w:szCs w:val="22"/>
          <w:lang w:val="ru-RU"/>
        </w:rPr>
        <w:t>содержание</w:t>
      </w:r>
      <w:r>
        <w:rPr>
          <w:b/>
          <w:spacing w:val="-5"/>
          <w:szCs w:val="22"/>
          <w:lang w:val="ru-RU"/>
        </w:rPr>
        <w:t xml:space="preserve"> </w:t>
      </w:r>
      <w:r>
        <w:rPr>
          <w:b/>
          <w:szCs w:val="22"/>
          <w:lang w:val="ru-RU"/>
        </w:rPr>
        <w:t>речи</w:t>
      </w:r>
    </w:p>
    <w:p w:rsidR="00C07E73" w:rsidRDefault="003A1872">
      <w:pPr>
        <w:widowControl w:val="0"/>
        <w:autoSpaceDE w:val="0"/>
        <w:autoSpaceDN w:val="0"/>
        <w:spacing w:before="1" w:line="237" w:lineRule="auto"/>
        <w:ind w:left="959" w:firstLine="1013"/>
        <w:rPr>
          <w:lang w:val="ru-RU"/>
        </w:rPr>
      </w:pPr>
      <w:r>
        <w:rPr>
          <w:i/>
          <w:lang w:val="ru-RU"/>
        </w:rPr>
        <w:t>Мир</w:t>
      </w:r>
      <w:r>
        <w:rPr>
          <w:i/>
          <w:spacing w:val="17"/>
          <w:lang w:val="ru-RU"/>
        </w:rPr>
        <w:t xml:space="preserve"> </w:t>
      </w:r>
      <w:r>
        <w:rPr>
          <w:i/>
          <w:lang w:val="ru-RU"/>
        </w:rPr>
        <w:t>моего</w:t>
      </w:r>
      <w:r>
        <w:rPr>
          <w:i/>
          <w:spacing w:val="18"/>
          <w:lang w:val="ru-RU"/>
        </w:rPr>
        <w:t xml:space="preserve"> </w:t>
      </w:r>
      <w:r>
        <w:rPr>
          <w:i/>
          <w:lang w:val="ru-RU"/>
        </w:rPr>
        <w:t>«я».</w:t>
      </w:r>
      <w:r>
        <w:rPr>
          <w:i/>
          <w:spacing w:val="23"/>
          <w:lang w:val="ru-RU"/>
        </w:rPr>
        <w:t xml:space="preserve"> </w:t>
      </w:r>
      <w:r>
        <w:rPr>
          <w:lang w:val="ru-RU"/>
        </w:rPr>
        <w:t>Моя</w:t>
      </w:r>
      <w:r>
        <w:rPr>
          <w:spacing w:val="18"/>
          <w:lang w:val="ru-RU"/>
        </w:rPr>
        <w:t xml:space="preserve"> </w:t>
      </w:r>
      <w:r>
        <w:rPr>
          <w:lang w:val="ru-RU"/>
        </w:rPr>
        <w:t>семья.</w:t>
      </w:r>
      <w:r>
        <w:rPr>
          <w:spacing w:val="19"/>
          <w:lang w:val="ru-RU"/>
        </w:rPr>
        <w:t xml:space="preserve"> </w:t>
      </w:r>
      <w:r>
        <w:rPr>
          <w:lang w:val="ru-RU"/>
        </w:rPr>
        <w:t>Мой</w:t>
      </w:r>
      <w:r>
        <w:rPr>
          <w:spacing w:val="19"/>
          <w:lang w:val="ru-RU"/>
        </w:rPr>
        <w:t xml:space="preserve"> </w:t>
      </w:r>
      <w:r>
        <w:rPr>
          <w:lang w:val="ru-RU"/>
        </w:rPr>
        <w:t>день</w:t>
      </w:r>
      <w:r>
        <w:rPr>
          <w:spacing w:val="19"/>
          <w:lang w:val="ru-RU"/>
        </w:rPr>
        <w:t xml:space="preserve"> </w:t>
      </w:r>
      <w:r>
        <w:rPr>
          <w:lang w:val="ru-RU"/>
        </w:rPr>
        <w:t>рождения,</w:t>
      </w:r>
      <w:r>
        <w:rPr>
          <w:spacing w:val="20"/>
          <w:lang w:val="ru-RU"/>
        </w:rPr>
        <w:t xml:space="preserve"> </w:t>
      </w:r>
      <w:r>
        <w:rPr>
          <w:lang w:val="ru-RU"/>
        </w:rPr>
        <w:t>подарки.</w:t>
      </w:r>
      <w:r>
        <w:rPr>
          <w:spacing w:val="20"/>
          <w:lang w:val="ru-RU"/>
        </w:rPr>
        <w:t xml:space="preserve"> </w:t>
      </w:r>
      <w:r>
        <w:rPr>
          <w:lang w:val="ru-RU"/>
        </w:rPr>
        <w:t>Моя</w:t>
      </w:r>
      <w:r>
        <w:rPr>
          <w:spacing w:val="18"/>
          <w:lang w:val="ru-RU"/>
        </w:rPr>
        <w:t xml:space="preserve"> </w:t>
      </w:r>
      <w:r>
        <w:rPr>
          <w:lang w:val="ru-RU"/>
        </w:rPr>
        <w:t>любимая</w:t>
      </w:r>
      <w:r>
        <w:rPr>
          <w:spacing w:val="17"/>
          <w:lang w:val="ru-RU"/>
        </w:rPr>
        <w:t xml:space="preserve"> </w:t>
      </w:r>
      <w:r>
        <w:rPr>
          <w:lang w:val="ru-RU"/>
        </w:rPr>
        <w:t>еда.</w:t>
      </w:r>
      <w:r>
        <w:rPr>
          <w:spacing w:val="25"/>
          <w:lang w:val="ru-RU"/>
        </w:rPr>
        <w:t xml:space="preserve"> </w:t>
      </w:r>
      <w:r>
        <w:rPr>
          <w:lang w:val="ru-RU"/>
        </w:rPr>
        <w:t>Мой</w:t>
      </w:r>
      <w:r>
        <w:rPr>
          <w:spacing w:val="-57"/>
          <w:lang w:val="ru-RU"/>
        </w:rPr>
        <w:t xml:space="preserve"> </w:t>
      </w:r>
      <w:r>
        <w:rPr>
          <w:lang w:val="ru-RU"/>
        </w:rPr>
        <w:t>день</w:t>
      </w:r>
      <w:r>
        <w:rPr>
          <w:spacing w:val="1"/>
          <w:lang w:val="ru-RU"/>
        </w:rPr>
        <w:t xml:space="preserve"> </w:t>
      </w:r>
      <w:r>
        <w:rPr>
          <w:lang w:val="ru-RU"/>
        </w:rPr>
        <w:t>(распорядок дня,</w:t>
      </w:r>
      <w:r>
        <w:rPr>
          <w:spacing w:val="4"/>
          <w:lang w:val="ru-RU"/>
        </w:rPr>
        <w:t xml:space="preserve"> </w:t>
      </w:r>
      <w:r>
        <w:rPr>
          <w:lang w:val="ru-RU"/>
        </w:rPr>
        <w:t>домашние</w:t>
      </w:r>
      <w:r>
        <w:rPr>
          <w:spacing w:val="-4"/>
          <w:lang w:val="ru-RU"/>
        </w:rPr>
        <w:t xml:space="preserve"> </w:t>
      </w:r>
      <w:r>
        <w:rPr>
          <w:lang w:val="ru-RU"/>
        </w:rPr>
        <w:t>обязанности).</w:t>
      </w:r>
    </w:p>
    <w:p w:rsidR="00C07E73" w:rsidRDefault="003A1872">
      <w:pPr>
        <w:widowControl w:val="0"/>
        <w:autoSpaceDE w:val="0"/>
        <w:autoSpaceDN w:val="0"/>
        <w:spacing w:before="3" w:line="275" w:lineRule="exact"/>
        <w:ind w:left="1973"/>
        <w:rPr>
          <w:szCs w:val="22"/>
          <w:lang w:val="ru-RU"/>
        </w:rPr>
      </w:pPr>
      <w:r>
        <w:rPr>
          <w:i/>
          <w:szCs w:val="22"/>
          <w:lang w:val="ru-RU"/>
        </w:rPr>
        <w:t>Мир</w:t>
      </w:r>
      <w:r>
        <w:rPr>
          <w:i/>
          <w:spacing w:val="46"/>
          <w:szCs w:val="22"/>
          <w:lang w:val="ru-RU"/>
        </w:rPr>
        <w:t xml:space="preserve"> </w:t>
      </w:r>
      <w:r>
        <w:rPr>
          <w:i/>
          <w:szCs w:val="22"/>
          <w:lang w:val="ru-RU"/>
        </w:rPr>
        <w:t>моих</w:t>
      </w:r>
      <w:r>
        <w:rPr>
          <w:i/>
          <w:spacing w:val="40"/>
          <w:szCs w:val="22"/>
          <w:lang w:val="ru-RU"/>
        </w:rPr>
        <w:t xml:space="preserve"> </w:t>
      </w:r>
      <w:r>
        <w:rPr>
          <w:i/>
          <w:szCs w:val="22"/>
          <w:lang w:val="ru-RU"/>
        </w:rPr>
        <w:t>увлечений</w:t>
      </w:r>
      <w:r>
        <w:rPr>
          <w:szCs w:val="22"/>
          <w:lang w:val="ru-RU"/>
        </w:rPr>
        <w:t>.</w:t>
      </w:r>
      <w:r>
        <w:rPr>
          <w:spacing w:val="49"/>
          <w:szCs w:val="22"/>
          <w:lang w:val="ru-RU"/>
        </w:rPr>
        <w:t xml:space="preserve"> </w:t>
      </w:r>
      <w:r>
        <w:rPr>
          <w:szCs w:val="22"/>
          <w:lang w:val="ru-RU"/>
        </w:rPr>
        <w:t>Любимая</w:t>
      </w:r>
      <w:r>
        <w:rPr>
          <w:spacing w:val="41"/>
          <w:szCs w:val="22"/>
          <w:lang w:val="ru-RU"/>
        </w:rPr>
        <w:t xml:space="preserve"> </w:t>
      </w:r>
      <w:r>
        <w:rPr>
          <w:szCs w:val="22"/>
          <w:lang w:val="ru-RU"/>
        </w:rPr>
        <w:t>игрушка,</w:t>
      </w:r>
      <w:r>
        <w:rPr>
          <w:spacing w:val="48"/>
          <w:szCs w:val="22"/>
          <w:lang w:val="ru-RU"/>
        </w:rPr>
        <w:t xml:space="preserve"> </w:t>
      </w:r>
      <w:r>
        <w:rPr>
          <w:szCs w:val="22"/>
          <w:lang w:val="ru-RU"/>
        </w:rPr>
        <w:t>игра.</w:t>
      </w:r>
      <w:r>
        <w:rPr>
          <w:spacing w:val="49"/>
          <w:szCs w:val="22"/>
          <w:lang w:val="ru-RU"/>
        </w:rPr>
        <w:t xml:space="preserve"> </w:t>
      </w:r>
      <w:r>
        <w:rPr>
          <w:szCs w:val="22"/>
          <w:lang w:val="ru-RU"/>
        </w:rPr>
        <w:t>Мой</w:t>
      </w:r>
      <w:r>
        <w:rPr>
          <w:spacing w:val="42"/>
          <w:szCs w:val="22"/>
          <w:lang w:val="ru-RU"/>
        </w:rPr>
        <w:t xml:space="preserve"> </w:t>
      </w:r>
      <w:r>
        <w:rPr>
          <w:szCs w:val="22"/>
          <w:lang w:val="ru-RU"/>
        </w:rPr>
        <w:t>питомец.</w:t>
      </w:r>
      <w:r>
        <w:rPr>
          <w:spacing w:val="45"/>
          <w:szCs w:val="22"/>
          <w:lang w:val="ru-RU"/>
        </w:rPr>
        <w:t xml:space="preserve"> </w:t>
      </w:r>
      <w:r>
        <w:rPr>
          <w:szCs w:val="22"/>
          <w:lang w:val="ru-RU"/>
        </w:rPr>
        <w:t>Любимые</w:t>
      </w:r>
      <w:r>
        <w:rPr>
          <w:spacing w:val="40"/>
          <w:szCs w:val="22"/>
          <w:lang w:val="ru-RU"/>
        </w:rPr>
        <w:t xml:space="preserve"> </w:t>
      </w:r>
      <w:r>
        <w:rPr>
          <w:szCs w:val="22"/>
          <w:lang w:val="ru-RU"/>
        </w:rPr>
        <w:t>занятия.</w:t>
      </w:r>
    </w:p>
    <w:p w:rsidR="00C07E73" w:rsidRDefault="003A1872">
      <w:pPr>
        <w:widowControl w:val="0"/>
        <w:autoSpaceDE w:val="0"/>
        <w:autoSpaceDN w:val="0"/>
        <w:spacing w:line="275" w:lineRule="exact"/>
        <w:ind w:left="959"/>
        <w:rPr>
          <w:lang w:val="ru-RU"/>
        </w:rPr>
      </w:pPr>
      <w:r>
        <w:rPr>
          <w:lang w:val="ru-RU"/>
        </w:rPr>
        <w:t>Занятия</w:t>
      </w:r>
      <w:r>
        <w:rPr>
          <w:spacing w:val="-6"/>
          <w:lang w:val="ru-RU"/>
        </w:rPr>
        <w:t xml:space="preserve"> </w:t>
      </w:r>
      <w:r>
        <w:rPr>
          <w:lang w:val="ru-RU"/>
        </w:rPr>
        <w:t>спортом.</w:t>
      </w:r>
      <w:r>
        <w:rPr>
          <w:spacing w:val="-7"/>
          <w:lang w:val="ru-RU"/>
        </w:rPr>
        <w:t xml:space="preserve"> </w:t>
      </w:r>
      <w:r>
        <w:rPr>
          <w:lang w:val="ru-RU"/>
        </w:rPr>
        <w:t>Любимая</w:t>
      </w:r>
      <w:r>
        <w:rPr>
          <w:spacing w:val="-5"/>
          <w:lang w:val="ru-RU"/>
        </w:rPr>
        <w:t xml:space="preserve"> </w:t>
      </w:r>
      <w:r>
        <w:rPr>
          <w:lang w:val="ru-RU"/>
        </w:rPr>
        <w:t>сказка/</w:t>
      </w:r>
      <w:r>
        <w:rPr>
          <w:spacing w:val="-6"/>
          <w:lang w:val="ru-RU"/>
        </w:rPr>
        <w:t xml:space="preserve"> </w:t>
      </w:r>
      <w:r>
        <w:rPr>
          <w:lang w:val="ru-RU"/>
        </w:rPr>
        <w:t>история/рассказ.</w:t>
      </w:r>
      <w:r>
        <w:rPr>
          <w:spacing w:val="-3"/>
          <w:lang w:val="ru-RU"/>
        </w:rPr>
        <w:t xml:space="preserve"> </w:t>
      </w:r>
      <w:r>
        <w:rPr>
          <w:lang w:val="ru-RU"/>
        </w:rPr>
        <w:t>Выходной</w:t>
      </w:r>
      <w:r>
        <w:rPr>
          <w:spacing w:val="-4"/>
          <w:lang w:val="ru-RU"/>
        </w:rPr>
        <w:t xml:space="preserve"> </w:t>
      </w:r>
      <w:r>
        <w:rPr>
          <w:lang w:val="ru-RU"/>
        </w:rPr>
        <w:t>день.</w:t>
      </w:r>
      <w:r>
        <w:rPr>
          <w:spacing w:val="-3"/>
          <w:lang w:val="ru-RU"/>
        </w:rPr>
        <w:t xml:space="preserve"> </w:t>
      </w:r>
      <w:r>
        <w:rPr>
          <w:lang w:val="ru-RU"/>
        </w:rPr>
        <w:t>Каникулы.</w:t>
      </w:r>
    </w:p>
    <w:p w:rsidR="00C07E73" w:rsidRDefault="00C07E73">
      <w:pPr>
        <w:widowControl w:val="0"/>
        <w:autoSpaceDE w:val="0"/>
        <w:autoSpaceDN w:val="0"/>
        <w:spacing w:line="275" w:lineRule="exact"/>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right="140" w:firstLine="893"/>
        <w:jc w:val="both"/>
        <w:rPr>
          <w:lang w:val="ru-RU"/>
        </w:rPr>
      </w:pPr>
      <w:r>
        <w:rPr>
          <w:i/>
          <w:lang w:val="ru-RU"/>
        </w:rPr>
        <w:t>Мир вокруг меня</w:t>
      </w:r>
      <w:r>
        <w:rPr>
          <w:lang w:val="ru-RU"/>
        </w:rPr>
        <w:t>. Моя комната (квартира, дом), предметы мебели и интерьера. Моя</w:t>
      </w:r>
      <w:r>
        <w:rPr>
          <w:spacing w:val="1"/>
          <w:lang w:val="ru-RU"/>
        </w:rPr>
        <w:t xml:space="preserve"> </w:t>
      </w:r>
      <w:r>
        <w:rPr>
          <w:lang w:val="ru-RU"/>
        </w:rPr>
        <w:t>школа,</w:t>
      </w:r>
      <w:r>
        <w:rPr>
          <w:spacing w:val="-8"/>
          <w:lang w:val="ru-RU"/>
        </w:rPr>
        <w:t xml:space="preserve"> </w:t>
      </w:r>
      <w:r>
        <w:rPr>
          <w:lang w:val="ru-RU"/>
        </w:rPr>
        <w:t>любимые</w:t>
      </w:r>
      <w:r>
        <w:rPr>
          <w:spacing w:val="-12"/>
          <w:lang w:val="ru-RU"/>
        </w:rPr>
        <w:t xml:space="preserve"> </w:t>
      </w:r>
      <w:r>
        <w:rPr>
          <w:lang w:val="ru-RU"/>
        </w:rPr>
        <w:t>учебные</w:t>
      </w:r>
      <w:r>
        <w:rPr>
          <w:spacing w:val="-7"/>
          <w:lang w:val="ru-RU"/>
        </w:rPr>
        <w:t xml:space="preserve"> </w:t>
      </w:r>
      <w:r>
        <w:rPr>
          <w:lang w:val="ru-RU"/>
        </w:rPr>
        <w:t>предметы.</w:t>
      </w:r>
      <w:r>
        <w:rPr>
          <w:spacing w:val="-8"/>
          <w:lang w:val="ru-RU"/>
        </w:rPr>
        <w:t xml:space="preserve"> </w:t>
      </w:r>
      <w:r>
        <w:rPr>
          <w:lang w:val="ru-RU"/>
        </w:rPr>
        <w:t>Мои</w:t>
      </w:r>
      <w:r>
        <w:rPr>
          <w:spacing w:val="-9"/>
          <w:lang w:val="ru-RU"/>
        </w:rPr>
        <w:t xml:space="preserve"> </w:t>
      </w:r>
      <w:r>
        <w:rPr>
          <w:lang w:val="ru-RU"/>
        </w:rPr>
        <w:t>друзья,</w:t>
      </w:r>
      <w:r>
        <w:rPr>
          <w:spacing w:val="-9"/>
          <w:lang w:val="ru-RU"/>
        </w:rPr>
        <w:t xml:space="preserve"> </w:t>
      </w:r>
      <w:r>
        <w:rPr>
          <w:lang w:val="ru-RU"/>
        </w:rPr>
        <w:t>их</w:t>
      </w:r>
      <w:r>
        <w:rPr>
          <w:spacing w:val="-11"/>
          <w:lang w:val="ru-RU"/>
        </w:rPr>
        <w:t xml:space="preserve"> </w:t>
      </w:r>
      <w:r>
        <w:rPr>
          <w:lang w:val="ru-RU"/>
        </w:rPr>
        <w:t>внешность</w:t>
      </w:r>
      <w:r>
        <w:rPr>
          <w:spacing w:val="-8"/>
          <w:lang w:val="ru-RU"/>
        </w:rPr>
        <w:t xml:space="preserve"> </w:t>
      </w:r>
      <w:r>
        <w:rPr>
          <w:lang w:val="ru-RU"/>
        </w:rPr>
        <w:t>и</w:t>
      </w:r>
      <w:r>
        <w:rPr>
          <w:spacing w:val="-10"/>
          <w:lang w:val="ru-RU"/>
        </w:rPr>
        <w:t xml:space="preserve"> </w:t>
      </w:r>
      <w:r>
        <w:rPr>
          <w:lang w:val="ru-RU"/>
        </w:rPr>
        <w:t>черты</w:t>
      </w:r>
      <w:r>
        <w:rPr>
          <w:spacing w:val="-8"/>
          <w:lang w:val="ru-RU"/>
        </w:rPr>
        <w:t xml:space="preserve"> </w:t>
      </w:r>
      <w:r>
        <w:rPr>
          <w:lang w:val="ru-RU"/>
        </w:rPr>
        <w:t>характера.</w:t>
      </w:r>
      <w:r>
        <w:rPr>
          <w:spacing w:val="-4"/>
          <w:lang w:val="ru-RU"/>
        </w:rPr>
        <w:t xml:space="preserve"> </w:t>
      </w:r>
      <w:r>
        <w:rPr>
          <w:lang w:val="ru-RU"/>
        </w:rPr>
        <w:t>Моя</w:t>
      </w:r>
      <w:r>
        <w:rPr>
          <w:spacing w:val="-14"/>
          <w:lang w:val="ru-RU"/>
        </w:rPr>
        <w:t xml:space="preserve"> </w:t>
      </w:r>
      <w:r>
        <w:rPr>
          <w:lang w:val="ru-RU"/>
        </w:rPr>
        <w:t>малая</w:t>
      </w:r>
      <w:r>
        <w:rPr>
          <w:spacing w:val="-58"/>
          <w:lang w:val="ru-RU"/>
        </w:rPr>
        <w:t xml:space="preserve"> </w:t>
      </w:r>
      <w:r>
        <w:rPr>
          <w:lang w:val="ru-RU"/>
        </w:rPr>
        <w:t xml:space="preserve">родина (город, село). Путешествия. Дикие и домашние животные. Погода. </w:t>
      </w:r>
      <w:r>
        <w:rPr>
          <w:lang w:val="ru-RU"/>
        </w:rPr>
        <w:t>Времена года</w:t>
      </w:r>
      <w:r>
        <w:rPr>
          <w:spacing w:val="1"/>
          <w:lang w:val="ru-RU"/>
        </w:rPr>
        <w:t xml:space="preserve"> </w:t>
      </w:r>
      <w:r>
        <w:rPr>
          <w:lang w:val="ru-RU"/>
        </w:rPr>
        <w:t>(месяцы).</w:t>
      </w:r>
      <w:r>
        <w:rPr>
          <w:spacing w:val="3"/>
          <w:lang w:val="ru-RU"/>
        </w:rPr>
        <w:t xml:space="preserve"> </w:t>
      </w:r>
      <w:r>
        <w:rPr>
          <w:lang w:val="ru-RU"/>
        </w:rPr>
        <w:t>Покупки.</w:t>
      </w:r>
    </w:p>
    <w:p w:rsidR="00C07E73" w:rsidRDefault="003A1872">
      <w:pPr>
        <w:widowControl w:val="0"/>
        <w:autoSpaceDE w:val="0"/>
        <w:autoSpaceDN w:val="0"/>
        <w:spacing w:before="1"/>
        <w:ind w:left="959" w:right="137" w:firstLine="1195"/>
        <w:jc w:val="both"/>
        <w:rPr>
          <w:lang w:val="ru-RU"/>
        </w:rPr>
      </w:pPr>
      <w:r>
        <w:rPr>
          <w:i/>
          <w:lang w:val="ru-RU"/>
        </w:rPr>
        <w:t xml:space="preserve">Родная страна и страны изучаемого языка. </w:t>
      </w:r>
      <w:r>
        <w:rPr>
          <w:lang w:val="ru-RU"/>
        </w:rPr>
        <w:t>Россия и страна/страны изучаемого</w:t>
      </w:r>
      <w:r>
        <w:rPr>
          <w:spacing w:val="1"/>
          <w:lang w:val="ru-RU"/>
        </w:rPr>
        <w:t xml:space="preserve"> </w:t>
      </w:r>
      <w:r>
        <w:rPr>
          <w:lang w:val="ru-RU"/>
        </w:rPr>
        <w:t>языка. Их столицы, основные достопримечательности и интересные факты. Произведения</w:t>
      </w:r>
      <w:r>
        <w:rPr>
          <w:spacing w:val="1"/>
          <w:lang w:val="ru-RU"/>
        </w:rPr>
        <w:t xml:space="preserve"> </w:t>
      </w:r>
      <w:r>
        <w:rPr>
          <w:lang w:val="ru-RU"/>
        </w:rPr>
        <w:t>детского фольклора. Литературные персонажи детских книг. Праздники</w:t>
      </w:r>
      <w:r>
        <w:rPr>
          <w:lang w:val="ru-RU"/>
        </w:rPr>
        <w:t xml:space="preserve"> родной страны и</w:t>
      </w:r>
      <w:r>
        <w:rPr>
          <w:spacing w:val="1"/>
          <w:lang w:val="ru-RU"/>
        </w:rPr>
        <w:t xml:space="preserve"> </w:t>
      </w:r>
      <w:r>
        <w:rPr>
          <w:lang w:val="ru-RU"/>
        </w:rPr>
        <w:t>страны/стран</w:t>
      </w:r>
      <w:r>
        <w:rPr>
          <w:spacing w:val="2"/>
          <w:lang w:val="ru-RU"/>
        </w:rPr>
        <w:t xml:space="preserve"> </w:t>
      </w:r>
      <w:r>
        <w:rPr>
          <w:lang w:val="ru-RU"/>
        </w:rPr>
        <w:t>изучаемого</w:t>
      </w:r>
      <w:r>
        <w:rPr>
          <w:spacing w:val="6"/>
          <w:lang w:val="ru-RU"/>
        </w:rPr>
        <w:t xml:space="preserve"> </w:t>
      </w:r>
      <w:r>
        <w:rPr>
          <w:lang w:val="ru-RU"/>
        </w:rPr>
        <w:t>языка.</w:t>
      </w:r>
    </w:p>
    <w:p w:rsidR="00C07E73" w:rsidRDefault="003A1872">
      <w:pPr>
        <w:widowControl w:val="0"/>
        <w:autoSpaceDE w:val="0"/>
        <w:autoSpaceDN w:val="0"/>
        <w:spacing w:before="5"/>
        <w:ind w:left="2093"/>
        <w:jc w:val="both"/>
        <w:outlineLvl w:val="2"/>
        <w:rPr>
          <w:b/>
          <w:bCs/>
          <w:lang w:val="ru-RU"/>
        </w:rPr>
      </w:pPr>
      <w:r>
        <w:rPr>
          <w:b/>
          <w:bCs/>
          <w:lang w:val="ru-RU"/>
        </w:rPr>
        <w:t>Коммуникативные</w:t>
      </w:r>
      <w:r>
        <w:rPr>
          <w:b/>
          <w:bCs/>
          <w:spacing w:val="-3"/>
          <w:lang w:val="ru-RU"/>
        </w:rPr>
        <w:t xml:space="preserve"> </w:t>
      </w:r>
      <w:r>
        <w:rPr>
          <w:b/>
          <w:bCs/>
          <w:lang w:val="ru-RU"/>
        </w:rPr>
        <w:t>умения</w:t>
      </w:r>
    </w:p>
    <w:p w:rsidR="00C07E73" w:rsidRDefault="003A1872">
      <w:pPr>
        <w:widowControl w:val="0"/>
        <w:autoSpaceDE w:val="0"/>
        <w:autoSpaceDN w:val="0"/>
        <w:spacing w:before="2" w:line="272" w:lineRule="exact"/>
        <w:ind w:left="2155"/>
        <w:outlineLvl w:val="3"/>
        <w:rPr>
          <w:b/>
          <w:bCs/>
          <w:i/>
          <w:iCs/>
          <w:lang w:val="ru-RU"/>
        </w:rPr>
      </w:pPr>
      <w:r>
        <w:rPr>
          <w:b/>
          <w:bCs/>
          <w:i/>
          <w:iCs/>
          <w:lang w:val="ru-RU"/>
        </w:rPr>
        <w:t>Говорение</w:t>
      </w:r>
    </w:p>
    <w:p w:rsidR="00C07E73" w:rsidRDefault="003A1872">
      <w:pPr>
        <w:widowControl w:val="0"/>
        <w:autoSpaceDE w:val="0"/>
        <w:autoSpaceDN w:val="0"/>
        <w:spacing w:line="272" w:lineRule="exact"/>
        <w:ind w:left="1728"/>
        <w:jc w:val="both"/>
        <w:rPr>
          <w:szCs w:val="22"/>
          <w:lang w:val="ru-RU"/>
        </w:rPr>
      </w:pPr>
      <w:r>
        <w:rPr>
          <w:szCs w:val="22"/>
          <w:lang w:val="ru-RU"/>
        </w:rPr>
        <w:t>Коммуникативные</w:t>
      </w:r>
      <w:r>
        <w:rPr>
          <w:spacing w:val="-6"/>
          <w:szCs w:val="22"/>
          <w:lang w:val="ru-RU"/>
        </w:rPr>
        <w:t xml:space="preserve"> </w:t>
      </w:r>
      <w:r>
        <w:rPr>
          <w:szCs w:val="22"/>
          <w:lang w:val="ru-RU"/>
        </w:rPr>
        <w:t>умения</w:t>
      </w:r>
      <w:r>
        <w:rPr>
          <w:spacing w:val="-2"/>
          <w:szCs w:val="22"/>
          <w:lang w:val="ru-RU"/>
        </w:rPr>
        <w:t xml:space="preserve"> </w:t>
      </w:r>
      <w:r>
        <w:rPr>
          <w:b/>
          <w:i/>
          <w:szCs w:val="22"/>
          <w:lang w:val="ru-RU"/>
        </w:rPr>
        <w:t>диалогической</w:t>
      </w:r>
      <w:r>
        <w:rPr>
          <w:b/>
          <w:i/>
          <w:spacing w:val="-8"/>
          <w:szCs w:val="22"/>
          <w:lang w:val="ru-RU"/>
        </w:rPr>
        <w:t xml:space="preserve"> </w:t>
      </w:r>
      <w:r>
        <w:rPr>
          <w:b/>
          <w:i/>
          <w:szCs w:val="22"/>
          <w:lang w:val="ru-RU"/>
        </w:rPr>
        <w:t>речи</w:t>
      </w:r>
      <w:r>
        <w:rPr>
          <w:szCs w:val="22"/>
          <w:lang w:val="ru-RU"/>
        </w:rPr>
        <w:t>:</w:t>
      </w:r>
    </w:p>
    <w:p w:rsidR="00C07E73" w:rsidRDefault="003A1872">
      <w:pPr>
        <w:widowControl w:val="0"/>
        <w:autoSpaceDE w:val="0"/>
        <w:autoSpaceDN w:val="0"/>
        <w:spacing w:before="6" w:line="237" w:lineRule="auto"/>
        <w:ind w:left="959" w:right="148" w:firstLine="768"/>
        <w:jc w:val="both"/>
        <w:rPr>
          <w:lang w:val="ru-RU"/>
        </w:rPr>
      </w:pPr>
      <w:r>
        <w:rPr>
          <w:lang w:val="ru-RU"/>
        </w:rPr>
        <w:t>Ведение</w:t>
      </w:r>
      <w:r>
        <w:rPr>
          <w:spacing w:val="1"/>
          <w:lang w:val="ru-RU"/>
        </w:rPr>
        <w:t xml:space="preserve"> </w:t>
      </w:r>
      <w:r>
        <w:rPr>
          <w:lang w:val="ru-RU"/>
        </w:rPr>
        <w:t>с</w:t>
      </w:r>
      <w:r>
        <w:rPr>
          <w:spacing w:val="1"/>
          <w:lang w:val="ru-RU"/>
        </w:rPr>
        <w:t xml:space="preserve"> </w:t>
      </w:r>
      <w:r>
        <w:rPr>
          <w:lang w:val="ru-RU"/>
        </w:rPr>
        <w:t>опорой</w:t>
      </w:r>
      <w:r>
        <w:rPr>
          <w:spacing w:val="1"/>
          <w:lang w:val="ru-RU"/>
        </w:rPr>
        <w:t xml:space="preserve"> </w:t>
      </w:r>
      <w:r>
        <w:rPr>
          <w:lang w:val="ru-RU"/>
        </w:rPr>
        <w:t>на</w:t>
      </w:r>
      <w:r>
        <w:rPr>
          <w:spacing w:val="1"/>
          <w:lang w:val="ru-RU"/>
        </w:rPr>
        <w:t xml:space="preserve"> </w:t>
      </w:r>
      <w:r>
        <w:rPr>
          <w:lang w:val="ru-RU"/>
        </w:rPr>
        <w:t>речевые</w:t>
      </w:r>
      <w:r>
        <w:rPr>
          <w:spacing w:val="1"/>
          <w:lang w:val="ru-RU"/>
        </w:rPr>
        <w:t xml:space="preserve"> </w:t>
      </w:r>
      <w:r>
        <w:rPr>
          <w:lang w:val="ru-RU"/>
        </w:rPr>
        <w:t>ситуации,</w:t>
      </w:r>
      <w:r>
        <w:rPr>
          <w:spacing w:val="1"/>
          <w:lang w:val="ru-RU"/>
        </w:rPr>
        <w:t xml:space="preserve"> </w:t>
      </w:r>
      <w:r>
        <w:rPr>
          <w:lang w:val="ru-RU"/>
        </w:rPr>
        <w:t>ключевые</w:t>
      </w:r>
      <w:r>
        <w:rPr>
          <w:spacing w:val="1"/>
          <w:lang w:val="ru-RU"/>
        </w:rPr>
        <w:t xml:space="preserve"> </w:t>
      </w:r>
      <w:r>
        <w:rPr>
          <w:lang w:val="ru-RU"/>
        </w:rPr>
        <w:t>слова</w:t>
      </w:r>
      <w:r>
        <w:rPr>
          <w:spacing w:val="1"/>
          <w:lang w:val="ru-RU"/>
        </w:rPr>
        <w:t xml:space="preserve"> </w:t>
      </w:r>
      <w:r>
        <w:rPr>
          <w:lang w:val="ru-RU"/>
        </w:rPr>
        <w:t>и/или</w:t>
      </w:r>
      <w:r>
        <w:rPr>
          <w:spacing w:val="1"/>
          <w:lang w:val="ru-RU"/>
        </w:rPr>
        <w:t xml:space="preserve"> </w:t>
      </w:r>
      <w:r>
        <w:rPr>
          <w:lang w:val="ru-RU"/>
        </w:rPr>
        <w:t>иллюстрации</w:t>
      </w:r>
      <w:r>
        <w:rPr>
          <w:spacing w:val="1"/>
          <w:lang w:val="ru-RU"/>
        </w:rPr>
        <w:t xml:space="preserve"> </w:t>
      </w:r>
      <w:r>
        <w:rPr>
          <w:lang w:val="ru-RU"/>
        </w:rPr>
        <w:t>с</w:t>
      </w:r>
      <w:r>
        <w:rPr>
          <w:spacing w:val="1"/>
          <w:lang w:val="ru-RU"/>
        </w:rPr>
        <w:t xml:space="preserve"> </w:t>
      </w:r>
      <w:r>
        <w:rPr>
          <w:lang w:val="ru-RU"/>
        </w:rPr>
        <w:t>соблюдением</w:t>
      </w:r>
      <w:r>
        <w:rPr>
          <w:spacing w:val="1"/>
          <w:lang w:val="ru-RU"/>
        </w:rPr>
        <w:t xml:space="preserve"> </w:t>
      </w:r>
      <w:r>
        <w:rPr>
          <w:lang w:val="ru-RU"/>
        </w:rPr>
        <w:t>норм</w:t>
      </w:r>
      <w:r>
        <w:rPr>
          <w:spacing w:val="-3"/>
          <w:lang w:val="ru-RU"/>
        </w:rPr>
        <w:t xml:space="preserve"> </w:t>
      </w:r>
      <w:r>
        <w:rPr>
          <w:lang w:val="ru-RU"/>
        </w:rPr>
        <w:t>речевого</w:t>
      </w:r>
      <w:r>
        <w:rPr>
          <w:spacing w:val="1"/>
          <w:lang w:val="ru-RU"/>
        </w:rPr>
        <w:t xml:space="preserve"> </w:t>
      </w:r>
      <w:r>
        <w:rPr>
          <w:lang w:val="ru-RU"/>
        </w:rPr>
        <w:t>этикета,</w:t>
      </w:r>
      <w:r>
        <w:rPr>
          <w:spacing w:val="2"/>
          <w:lang w:val="ru-RU"/>
        </w:rPr>
        <w:t xml:space="preserve"> </w:t>
      </w:r>
      <w:r>
        <w:rPr>
          <w:lang w:val="ru-RU"/>
        </w:rPr>
        <w:t>принятых</w:t>
      </w:r>
      <w:r>
        <w:rPr>
          <w:spacing w:val="-4"/>
          <w:lang w:val="ru-RU"/>
        </w:rPr>
        <w:t xml:space="preserve"> </w:t>
      </w:r>
      <w:r>
        <w:rPr>
          <w:lang w:val="ru-RU"/>
        </w:rPr>
        <w:t>в</w:t>
      </w:r>
      <w:r>
        <w:rPr>
          <w:spacing w:val="1"/>
          <w:lang w:val="ru-RU"/>
        </w:rPr>
        <w:t xml:space="preserve"> </w:t>
      </w:r>
      <w:r>
        <w:rPr>
          <w:lang w:val="ru-RU"/>
        </w:rPr>
        <w:t>стране/странах</w:t>
      </w:r>
      <w:r>
        <w:rPr>
          <w:spacing w:val="-5"/>
          <w:lang w:val="ru-RU"/>
        </w:rPr>
        <w:t xml:space="preserve"> </w:t>
      </w:r>
      <w:r>
        <w:rPr>
          <w:lang w:val="ru-RU"/>
        </w:rPr>
        <w:t>изучаемого</w:t>
      </w:r>
      <w:r>
        <w:rPr>
          <w:spacing w:val="5"/>
          <w:lang w:val="ru-RU"/>
        </w:rPr>
        <w:t xml:space="preserve"> </w:t>
      </w:r>
      <w:r>
        <w:rPr>
          <w:lang w:val="ru-RU"/>
        </w:rPr>
        <w:t>языка:</w:t>
      </w:r>
    </w:p>
    <w:p w:rsidR="00C07E73" w:rsidRDefault="003A1872">
      <w:pPr>
        <w:widowControl w:val="0"/>
        <w:autoSpaceDE w:val="0"/>
        <w:autoSpaceDN w:val="0"/>
        <w:spacing w:before="3"/>
        <w:ind w:left="959" w:right="147" w:firstLine="768"/>
        <w:jc w:val="both"/>
        <w:rPr>
          <w:lang w:val="ru-RU"/>
        </w:rPr>
      </w:pPr>
      <w:r>
        <w:rPr>
          <w:lang w:val="ru-RU"/>
        </w:rPr>
        <w:t>диалога</w:t>
      </w:r>
      <w:r>
        <w:rPr>
          <w:spacing w:val="1"/>
          <w:lang w:val="ru-RU"/>
        </w:rPr>
        <w:t xml:space="preserve"> </w:t>
      </w:r>
      <w:r>
        <w:rPr>
          <w:lang w:val="ru-RU"/>
        </w:rPr>
        <w:t>этикетного</w:t>
      </w:r>
      <w:r>
        <w:rPr>
          <w:spacing w:val="1"/>
          <w:lang w:val="ru-RU"/>
        </w:rPr>
        <w:t xml:space="preserve"> </w:t>
      </w:r>
      <w:r>
        <w:rPr>
          <w:lang w:val="ru-RU"/>
        </w:rPr>
        <w:t>характера:</w:t>
      </w:r>
      <w:r>
        <w:rPr>
          <w:spacing w:val="1"/>
          <w:lang w:val="ru-RU"/>
        </w:rPr>
        <w:t xml:space="preserve"> </w:t>
      </w:r>
      <w:r>
        <w:rPr>
          <w:lang w:val="ru-RU"/>
        </w:rPr>
        <w:t>приветствие,</w:t>
      </w:r>
      <w:r>
        <w:rPr>
          <w:spacing w:val="1"/>
          <w:lang w:val="ru-RU"/>
        </w:rPr>
        <w:t xml:space="preserve"> </w:t>
      </w:r>
      <w:r>
        <w:rPr>
          <w:lang w:val="ru-RU"/>
        </w:rPr>
        <w:t>ответ</w:t>
      </w:r>
      <w:r>
        <w:rPr>
          <w:spacing w:val="1"/>
          <w:lang w:val="ru-RU"/>
        </w:rPr>
        <w:t xml:space="preserve"> </w:t>
      </w:r>
      <w:r>
        <w:rPr>
          <w:lang w:val="ru-RU"/>
        </w:rPr>
        <w:t>на</w:t>
      </w:r>
      <w:r>
        <w:rPr>
          <w:spacing w:val="1"/>
          <w:lang w:val="ru-RU"/>
        </w:rPr>
        <w:t xml:space="preserve"> </w:t>
      </w:r>
      <w:r>
        <w:rPr>
          <w:lang w:val="ru-RU"/>
        </w:rPr>
        <w:t>приветствие;</w:t>
      </w:r>
      <w:r>
        <w:rPr>
          <w:spacing w:val="1"/>
          <w:lang w:val="ru-RU"/>
        </w:rPr>
        <w:t xml:space="preserve"> </w:t>
      </w:r>
      <w:r>
        <w:rPr>
          <w:lang w:val="ru-RU"/>
        </w:rPr>
        <w:t>завершение</w:t>
      </w:r>
      <w:r>
        <w:rPr>
          <w:spacing w:val="1"/>
          <w:lang w:val="ru-RU"/>
        </w:rPr>
        <w:t xml:space="preserve"> </w:t>
      </w:r>
      <w:r>
        <w:rPr>
          <w:lang w:val="ru-RU"/>
        </w:rPr>
        <w:t>разговора (в том числе по телефону), прощание; знакомство с собеседником; поздравление с</w:t>
      </w:r>
      <w:r>
        <w:rPr>
          <w:spacing w:val="1"/>
          <w:lang w:val="ru-RU"/>
        </w:rPr>
        <w:t xml:space="preserve"> </w:t>
      </w:r>
      <w:r>
        <w:rPr>
          <w:lang w:val="ru-RU"/>
        </w:rPr>
        <w:t>праздником,</w:t>
      </w:r>
      <w:r>
        <w:rPr>
          <w:spacing w:val="-2"/>
          <w:lang w:val="ru-RU"/>
        </w:rPr>
        <w:t xml:space="preserve"> </w:t>
      </w:r>
      <w:r>
        <w:rPr>
          <w:lang w:val="ru-RU"/>
        </w:rPr>
        <w:t>выражение благодарности</w:t>
      </w:r>
      <w:r>
        <w:rPr>
          <w:spacing w:val="-2"/>
          <w:lang w:val="ru-RU"/>
        </w:rPr>
        <w:t xml:space="preserve"> </w:t>
      </w:r>
      <w:r>
        <w:rPr>
          <w:lang w:val="ru-RU"/>
        </w:rPr>
        <w:t>за поздравление;</w:t>
      </w:r>
      <w:r>
        <w:rPr>
          <w:spacing w:val="-4"/>
          <w:lang w:val="ru-RU"/>
        </w:rPr>
        <w:t xml:space="preserve"> </w:t>
      </w:r>
      <w:r>
        <w:rPr>
          <w:lang w:val="ru-RU"/>
        </w:rPr>
        <w:t>выражение</w:t>
      </w:r>
      <w:r>
        <w:rPr>
          <w:spacing w:val="-5"/>
          <w:lang w:val="ru-RU"/>
        </w:rPr>
        <w:t xml:space="preserve"> </w:t>
      </w:r>
      <w:r>
        <w:rPr>
          <w:lang w:val="ru-RU"/>
        </w:rPr>
        <w:t>извинения;</w:t>
      </w:r>
    </w:p>
    <w:p w:rsidR="00C07E73" w:rsidRDefault="003A1872">
      <w:pPr>
        <w:widowControl w:val="0"/>
        <w:autoSpaceDE w:val="0"/>
        <w:autoSpaceDN w:val="0"/>
        <w:ind w:left="959" w:right="139" w:firstLine="768"/>
        <w:jc w:val="both"/>
        <w:rPr>
          <w:lang w:val="ru-RU"/>
        </w:rPr>
      </w:pPr>
      <w:r>
        <w:rPr>
          <w:lang w:val="ru-RU"/>
        </w:rPr>
        <w:t>диалога — побуждения к действию: обращение к собеседнику с просьбой, вежливое</w:t>
      </w:r>
      <w:r>
        <w:rPr>
          <w:spacing w:val="1"/>
          <w:lang w:val="ru-RU"/>
        </w:rPr>
        <w:t xml:space="preserve"> </w:t>
      </w:r>
      <w:r>
        <w:rPr>
          <w:lang w:val="ru-RU"/>
        </w:rPr>
        <w:t>согласие</w:t>
      </w:r>
      <w:r>
        <w:rPr>
          <w:spacing w:val="-15"/>
          <w:lang w:val="ru-RU"/>
        </w:rPr>
        <w:t xml:space="preserve"> </w:t>
      </w:r>
      <w:r>
        <w:rPr>
          <w:lang w:val="ru-RU"/>
        </w:rPr>
        <w:t>выполнить</w:t>
      </w:r>
      <w:r>
        <w:rPr>
          <w:spacing w:val="-13"/>
          <w:lang w:val="ru-RU"/>
        </w:rPr>
        <w:t xml:space="preserve"> </w:t>
      </w:r>
      <w:r>
        <w:rPr>
          <w:lang w:val="ru-RU"/>
        </w:rPr>
        <w:t>просьбу;</w:t>
      </w:r>
      <w:r>
        <w:rPr>
          <w:spacing w:val="-14"/>
          <w:lang w:val="ru-RU"/>
        </w:rPr>
        <w:t xml:space="preserve"> </w:t>
      </w:r>
      <w:r>
        <w:rPr>
          <w:lang w:val="ru-RU"/>
        </w:rPr>
        <w:t>приглашение</w:t>
      </w:r>
      <w:r>
        <w:rPr>
          <w:spacing w:val="-11"/>
          <w:lang w:val="ru-RU"/>
        </w:rPr>
        <w:t xml:space="preserve"> </w:t>
      </w:r>
      <w:r>
        <w:rPr>
          <w:lang w:val="ru-RU"/>
        </w:rPr>
        <w:t>собеседника</w:t>
      </w:r>
      <w:r>
        <w:rPr>
          <w:spacing w:val="-11"/>
          <w:lang w:val="ru-RU"/>
        </w:rPr>
        <w:t xml:space="preserve"> </w:t>
      </w:r>
      <w:r>
        <w:rPr>
          <w:lang w:val="ru-RU"/>
        </w:rPr>
        <w:t>к</w:t>
      </w:r>
      <w:r>
        <w:rPr>
          <w:spacing w:val="-10"/>
          <w:lang w:val="ru-RU"/>
        </w:rPr>
        <w:t xml:space="preserve"> </w:t>
      </w:r>
      <w:r>
        <w:rPr>
          <w:lang w:val="ru-RU"/>
        </w:rPr>
        <w:t>совместной</w:t>
      </w:r>
      <w:r>
        <w:rPr>
          <w:spacing w:val="-13"/>
          <w:lang w:val="ru-RU"/>
        </w:rPr>
        <w:t xml:space="preserve"> </w:t>
      </w:r>
      <w:r>
        <w:rPr>
          <w:lang w:val="ru-RU"/>
        </w:rPr>
        <w:t>деятельности,</w:t>
      </w:r>
      <w:r>
        <w:rPr>
          <w:spacing w:val="-12"/>
          <w:lang w:val="ru-RU"/>
        </w:rPr>
        <w:t xml:space="preserve"> </w:t>
      </w:r>
      <w:r>
        <w:rPr>
          <w:lang w:val="ru-RU"/>
        </w:rPr>
        <w:t>вежливое</w:t>
      </w:r>
      <w:r>
        <w:rPr>
          <w:spacing w:val="-58"/>
          <w:lang w:val="ru-RU"/>
        </w:rPr>
        <w:t xml:space="preserve"> </w:t>
      </w:r>
      <w:r>
        <w:rPr>
          <w:lang w:val="ru-RU"/>
        </w:rPr>
        <w:t>согласие/несогласие на</w:t>
      </w:r>
      <w:r>
        <w:rPr>
          <w:spacing w:val="-4"/>
          <w:lang w:val="ru-RU"/>
        </w:rPr>
        <w:t xml:space="preserve"> </w:t>
      </w:r>
      <w:r>
        <w:rPr>
          <w:lang w:val="ru-RU"/>
        </w:rPr>
        <w:t>предложение</w:t>
      </w:r>
      <w:r>
        <w:rPr>
          <w:spacing w:val="1"/>
          <w:lang w:val="ru-RU"/>
        </w:rPr>
        <w:t xml:space="preserve"> </w:t>
      </w:r>
      <w:r>
        <w:rPr>
          <w:lang w:val="ru-RU"/>
        </w:rPr>
        <w:t>собеседника;</w:t>
      </w:r>
    </w:p>
    <w:p w:rsidR="00C07E73" w:rsidRDefault="003A1872">
      <w:pPr>
        <w:widowControl w:val="0"/>
        <w:autoSpaceDE w:val="0"/>
        <w:autoSpaceDN w:val="0"/>
        <w:spacing w:before="3" w:line="237" w:lineRule="auto"/>
        <w:ind w:left="959" w:right="146" w:firstLine="586"/>
        <w:jc w:val="both"/>
        <w:rPr>
          <w:lang w:val="ru-RU"/>
        </w:rPr>
      </w:pPr>
      <w:r>
        <w:rPr>
          <w:lang w:val="ru-RU"/>
        </w:rPr>
        <w:t xml:space="preserve">диалога-расспроса: </w:t>
      </w:r>
      <w:r>
        <w:rPr>
          <w:lang w:val="ru-RU"/>
        </w:rPr>
        <w:t>запрашивание интересующей информации; сообщение фактической</w:t>
      </w:r>
      <w:r>
        <w:rPr>
          <w:spacing w:val="-57"/>
          <w:lang w:val="ru-RU"/>
        </w:rPr>
        <w:t xml:space="preserve"> </w:t>
      </w:r>
      <w:r>
        <w:rPr>
          <w:lang w:val="ru-RU"/>
        </w:rPr>
        <w:t>информации,</w:t>
      </w:r>
      <w:r>
        <w:rPr>
          <w:spacing w:val="-2"/>
          <w:lang w:val="ru-RU"/>
        </w:rPr>
        <w:t xml:space="preserve"> </w:t>
      </w:r>
      <w:r>
        <w:rPr>
          <w:lang w:val="ru-RU"/>
        </w:rPr>
        <w:t>ответы на</w:t>
      </w:r>
      <w:r>
        <w:rPr>
          <w:spacing w:val="1"/>
          <w:lang w:val="ru-RU"/>
        </w:rPr>
        <w:t xml:space="preserve"> </w:t>
      </w:r>
      <w:r>
        <w:rPr>
          <w:lang w:val="ru-RU"/>
        </w:rPr>
        <w:t>вопросы</w:t>
      </w:r>
      <w:r>
        <w:rPr>
          <w:spacing w:val="2"/>
          <w:lang w:val="ru-RU"/>
        </w:rPr>
        <w:t xml:space="preserve"> </w:t>
      </w:r>
      <w:r>
        <w:rPr>
          <w:lang w:val="ru-RU"/>
        </w:rPr>
        <w:t>собеседника.</w:t>
      </w:r>
    </w:p>
    <w:p w:rsidR="00C07E73" w:rsidRDefault="003A1872">
      <w:pPr>
        <w:widowControl w:val="0"/>
        <w:autoSpaceDE w:val="0"/>
        <w:autoSpaceDN w:val="0"/>
        <w:spacing w:before="3" w:line="275" w:lineRule="exact"/>
        <w:ind w:left="1973"/>
        <w:jc w:val="both"/>
        <w:rPr>
          <w:szCs w:val="22"/>
          <w:lang w:val="ru-RU"/>
        </w:rPr>
      </w:pPr>
      <w:r>
        <w:rPr>
          <w:szCs w:val="22"/>
          <w:lang w:val="ru-RU"/>
        </w:rPr>
        <w:t>Коммуникативные</w:t>
      </w:r>
      <w:r>
        <w:rPr>
          <w:spacing w:val="-7"/>
          <w:szCs w:val="22"/>
          <w:lang w:val="ru-RU"/>
        </w:rPr>
        <w:t xml:space="preserve"> </w:t>
      </w:r>
      <w:r>
        <w:rPr>
          <w:szCs w:val="22"/>
          <w:lang w:val="ru-RU"/>
        </w:rPr>
        <w:t>умения</w:t>
      </w:r>
      <w:r>
        <w:rPr>
          <w:spacing w:val="-1"/>
          <w:szCs w:val="22"/>
          <w:lang w:val="ru-RU"/>
        </w:rPr>
        <w:t xml:space="preserve"> </w:t>
      </w:r>
      <w:r>
        <w:rPr>
          <w:b/>
          <w:i/>
          <w:szCs w:val="22"/>
          <w:lang w:val="ru-RU"/>
        </w:rPr>
        <w:t>монологической</w:t>
      </w:r>
      <w:r>
        <w:rPr>
          <w:b/>
          <w:i/>
          <w:spacing w:val="-5"/>
          <w:szCs w:val="22"/>
          <w:lang w:val="ru-RU"/>
        </w:rPr>
        <w:t xml:space="preserve"> </w:t>
      </w:r>
      <w:r>
        <w:rPr>
          <w:b/>
          <w:i/>
          <w:szCs w:val="22"/>
          <w:lang w:val="ru-RU"/>
        </w:rPr>
        <w:t>речи</w:t>
      </w:r>
      <w:r>
        <w:rPr>
          <w:szCs w:val="22"/>
          <w:lang w:val="ru-RU"/>
        </w:rPr>
        <w:t>.</w:t>
      </w:r>
    </w:p>
    <w:p w:rsidR="00C07E73" w:rsidRDefault="003A1872">
      <w:pPr>
        <w:widowControl w:val="0"/>
        <w:autoSpaceDE w:val="0"/>
        <w:autoSpaceDN w:val="0"/>
        <w:ind w:left="959" w:right="134" w:firstLine="893"/>
        <w:jc w:val="both"/>
        <w:rPr>
          <w:lang w:val="ru-RU"/>
        </w:rPr>
      </w:pPr>
      <w:r>
        <w:rPr>
          <w:lang w:val="ru-RU"/>
        </w:rPr>
        <w:t>Создание</w:t>
      </w:r>
      <w:r>
        <w:rPr>
          <w:spacing w:val="1"/>
          <w:lang w:val="ru-RU"/>
        </w:rPr>
        <w:t xml:space="preserve"> </w:t>
      </w:r>
      <w:r>
        <w:rPr>
          <w:lang w:val="ru-RU"/>
        </w:rPr>
        <w:t>с</w:t>
      </w:r>
      <w:r>
        <w:rPr>
          <w:spacing w:val="1"/>
          <w:lang w:val="ru-RU"/>
        </w:rPr>
        <w:t xml:space="preserve"> </w:t>
      </w:r>
      <w:r>
        <w:rPr>
          <w:lang w:val="ru-RU"/>
        </w:rPr>
        <w:t>опорой</w:t>
      </w:r>
      <w:r>
        <w:rPr>
          <w:spacing w:val="1"/>
          <w:lang w:val="ru-RU"/>
        </w:rPr>
        <w:t xml:space="preserve"> </w:t>
      </w:r>
      <w:r>
        <w:rPr>
          <w:lang w:val="ru-RU"/>
        </w:rPr>
        <w:t>на</w:t>
      </w:r>
      <w:r>
        <w:rPr>
          <w:spacing w:val="1"/>
          <w:lang w:val="ru-RU"/>
        </w:rPr>
        <w:t xml:space="preserve"> </w:t>
      </w:r>
      <w:r>
        <w:rPr>
          <w:lang w:val="ru-RU"/>
        </w:rPr>
        <w:t>ключевые</w:t>
      </w:r>
      <w:r>
        <w:rPr>
          <w:spacing w:val="1"/>
          <w:lang w:val="ru-RU"/>
        </w:rPr>
        <w:t xml:space="preserve"> </w:t>
      </w:r>
      <w:r>
        <w:rPr>
          <w:lang w:val="ru-RU"/>
        </w:rPr>
        <w:t>слова,</w:t>
      </w:r>
      <w:r>
        <w:rPr>
          <w:spacing w:val="1"/>
          <w:lang w:val="ru-RU"/>
        </w:rPr>
        <w:t xml:space="preserve"> </w:t>
      </w:r>
      <w:r>
        <w:rPr>
          <w:lang w:val="ru-RU"/>
        </w:rPr>
        <w:t>вопросы</w:t>
      </w:r>
      <w:r>
        <w:rPr>
          <w:spacing w:val="1"/>
          <w:lang w:val="ru-RU"/>
        </w:rPr>
        <w:t xml:space="preserve"> </w:t>
      </w:r>
      <w:r>
        <w:rPr>
          <w:lang w:val="ru-RU"/>
        </w:rPr>
        <w:t>и/или</w:t>
      </w:r>
      <w:r>
        <w:rPr>
          <w:spacing w:val="1"/>
          <w:lang w:val="ru-RU"/>
        </w:rPr>
        <w:t xml:space="preserve"> </w:t>
      </w:r>
      <w:r>
        <w:rPr>
          <w:lang w:val="ru-RU"/>
        </w:rPr>
        <w:t>иллюстрации</w:t>
      </w:r>
      <w:r>
        <w:rPr>
          <w:spacing w:val="1"/>
          <w:lang w:val="ru-RU"/>
        </w:rPr>
        <w:t xml:space="preserve"> </w:t>
      </w:r>
      <w:r>
        <w:rPr>
          <w:lang w:val="ru-RU"/>
        </w:rPr>
        <w:t>устных</w:t>
      </w:r>
      <w:r>
        <w:rPr>
          <w:spacing w:val="1"/>
          <w:lang w:val="ru-RU"/>
        </w:rPr>
        <w:t xml:space="preserve"> </w:t>
      </w:r>
      <w:r>
        <w:rPr>
          <w:lang w:val="ru-RU"/>
        </w:rPr>
        <w:t xml:space="preserve">монологических высказываний: описание </w:t>
      </w:r>
      <w:r>
        <w:rPr>
          <w:lang w:val="ru-RU"/>
        </w:rPr>
        <w:t>предмета, внешности и одежды, черт характера</w:t>
      </w:r>
      <w:r>
        <w:rPr>
          <w:spacing w:val="1"/>
          <w:lang w:val="ru-RU"/>
        </w:rPr>
        <w:t xml:space="preserve"> </w:t>
      </w:r>
      <w:r>
        <w:rPr>
          <w:lang w:val="ru-RU"/>
        </w:rPr>
        <w:t>реального</w:t>
      </w:r>
      <w:r>
        <w:rPr>
          <w:spacing w:val="1"/>
          <w:lang w:val="ru-RU"/>
        </w:rPr>
        <w:t xml:space="preserve"> </w:t>
      </w:r>
      <w:r>
        <w:rPr>
          <w:lang w:val="ru-RU"/>
        </w:rPr>
        <w:t>человека</w:t>
      </w:r>
      <w:r>
        <w:rPr>
          <w:spacing w:val="1"/>
          <w:lang w:val="ru-RU"/>
        </w:rPr>
        <w:t xml:space="preserve"> </w:t>
      </w:r>
      <w:r>
        <w:rPr>
          <w:lang w:val="ru-RU"/>
        </w:rPr>
        <w:t>или</w:t>
      </w:r>
      <w:r>
        <w:rPr>
          <w:spacing w:val="1"/>
          <w:lang w:val="ru-RU"/>
        </w:rPr>
        <w:t xml:space="preserve"> </w:t>
      </w:r>
      <w:r>
        <w:rPr>
          <w:lang w:val="ru-RU"/>
        </w:rPr>
        <w:t>литературного</w:t>
      </w:r>
      <w:r>
        <w:rPr>
          <w:spacing w:val="1"/>
          <w:lang w:val="ru-RU"/>
        </w:rPr>
        <w:t xml:space="preserve"> </w:t>
      </w:r>
      <w:r>
        <w:rPr>
          <w:lang w:val="ru-RU"/>
        </w:rPr>
        <w:t>персонажа;</w:t>
      </w:r>
      <w:r>
        <w:rPr>
          <w:spacing w:val="1"/>
          <w:lang w:val="ru-RU"/>
        </w:rPr>
        <w:t xml:space="preserve"> </w:t>
      </w:r>
      <w:r>
        <w:rPr>
          <w:lang w:val="ru-RU"/>
        </w:rPr>
        <w:t>рассказ/сообщение</w:t>
      </w:r>
      <w:r>
        <w:rPr>
          <w:spacing w:val="1"/>
          <w:lang w:val="ru-RU"/>
        </w:rPr>
        <w:t xml:space="preserve"> </w:t>
      </w:r>
      <w:r>
        <w:rPr>
          <w:lang w:val="ru-RU"/>
        </w:rPr>
        <w:t>(повествование)</w:t>
      </w:r>
      <w:r>
        <w:rPr>
          <w:spacing w:val="1"/>
          <w:lang w:val="ru-RU"/>
        </w:rPr>
        <w:t xml:space="preserve"> </w:t>
      </w:r>
      <w:r>
        <w:rPr>
          <w:lang w:val="ru-RU"/>
        </w:rPr>
        <w:t>с</w:t>
      </w:r>
      <w:r>
        <w:rPr>
          <w:spacing w:val="1"/>
          <w:lang w:val="ru-RU"/>
        </w:rPr>
        <w:t xml:space="preserve"> </w:t>
      </w:r>
      <w:r>
        <w:rPr>
          <w:lang w:val="ru-RU"/>
        </w:rPr>
        <w:t>опорой на ключевые слова, вопросы и/или иллюстрации. Создание устных монологических</w:t>
      </w:r>
      <w:r>
        <w:rPr>
          <w:spacing w:val="1"/>
          <w:lang w:val="ru-RU"/>
        </w:rPr>
        <w:t xml:space="preserve"> </w:t>
      </w:r>
      <w:r>
        <w:rPr>
          <w:lang w:val="ru-RU"/>
        </w:rPr>
        <w:t>высказываний в рамках тематического содержа</w:t>
      </w:r>
      <w:r>
        <w:rPr>
          <w:lang w:val="ru-RU"/>
        </w:rPr>
        <w:t>ния речи по образцу (с выражением своего</w:t>
      </w:r>
      <w:r>
        <w:rPr>
          <w:spacing w:val="1"/>
          <w:lang w:val="ru-RU"/>
        </w:rPr>
        <w:t xml:space="preserve"> </w:t>
      </w:r>
      <w:r>
        <w:rPr>
          <w:lang w:val="ru-RU"/>
        </w:rPr>
        <w:t>отношения</w:t>
      </w:r>
      <w:r>
        <w:rPr>
          <w:spacing w:val="-4"/>
          <w:lang w:val="ru-RU"/>
        </w:rPr>
        <w:t xml:space="preserve"> </w:t>
      </w:r>
      <w:r>
        <w:rPr>
          <w:lang w:val="ru-RU"/>
        </w:rPr>
        <w:t>к предмету</w:t>
      </w:r>
      <w:r>
        <w:rPr>
          <w:spacing w:val="-7"/>
          <w:lang w:val="ru-RU"/>
        </w:rPr>
        <w:t xml:space="preserve"> </w:t>
      </w:r>
      <w:r>
        <w:rPr>
          <w:lang w:val="ru-RU"/>
        </w:rPr>
        <w:t>речи).</w:t>
      </w:r>
    </w:p>
    <w:p w:rsidR="00C07E73" w:rsidRDefault="003A1872">
      <w:pPr>
        <w:widowControl w:val="0"/>
        <w:autoSpaceDE w:val="0"/>
        <w:autoSpaceDN w:val="0"/>
        <w:spacing w:line="242" w:lineRule="auto"/>
        <w:ind w:left="959" w:right="143" w:firstLine="1075"/>
        <w:jc w:val="both"/>
        <w:rPr>
          <w:lang w:val="ru-RU"/>
        </w:rPr>
      </w:pPr>
      <w:r>
        <w:rPr>
          <w:lang w:val="ru-RU"/>
        </w:rPr>
        <w:t>Пересказ основного содержания прочитанного текста с опорой на ключевые слова,</w:t>
      </w:r>
      <w:r>
        <w:rPr>
          <w:spacing w:val="-57"/>
          <w:lang w:val="ru-RU"/>
        </w:rPr>
        <w:t xml:space="preserve"> </w:t>
      </w:r>
      <w:r>
        <w:rPr>
          <w:lang w:val="ru-RU"/>
        </w:rPr>
        <w:t>вопросы,</w:t>
      </w:r>
      <w:r>
        <w:rPr>
          <w:spacing w:val="-2"/>
          <w:lang w:val="ru-RU"/>
        </w:rPr>
        <w:t xml:space="preserve"> </w:t>
      </w:r>
      <w:r>
        <w:rPr>
          <w:lang w:val="ru-RU"/>
        </w:rPr>
        <w:t>план</w:t>
      </w:r>
      <w:r>
        <w:rPr>
          <w:spacing w:val="-2"/>
          <w:lang w:val="ru-RU"/>
        </w:rPr>
        <w:t xml:space="preserve"> </w:t>
      </w:r>
      <w:r>
        <w:rPr>
          <w:lang w:val="ru-RU"/>
        </w:rPr>
        <w:t>и/или</w:t>
      </w:r>
      <w:r>
        <w:rPr>
          <w:spacing w:val="3"/>
          <w:lang w:val="ru-RU"/>
        </w:rPr>
        <w:t xml:space="preserve"> </w:t>
      </w:r>
      <w:r>
        <w:rPr>
          <w:lang w:val="ru-RU"/>
        </w:rPr>
        <w:t>иллюстрации.</w:t>
      </w:r>
    </w:p>
    <w:p w:rsidR="00C07E73" w:rsidRDefault="003A1872">
      <w:pPr>
        <w:widowControl w:val="0"/>
        <w:autoSpaceDE w:val="0"/>
        <w:autoSpaceDN w:val="0"/>
        <w:spacing w:line="271" w:lineRule="exact"/>
        <w:ind w:left="1973"/>
        <w:jc w:val="both"/>
        <w:rPr>
          <w:lang w:val="ru-RU"/>
        </w:rPr>
      </w:pPr>
      <w:r>
        <w:rPr>
          <w:lang w:val="ru-RU"/>
        </w:rPr>
        <w:t>Краткое</w:t>
      </w:r>
      <w:r>
        <w:rPr>
          <w:spacing w:val="32"/>
          <w:lang w:val="ru-RU"/>
        </w:rPr>
        <w:t xml:space="preserve"> </w:t>
      </w:r>
      <w:r>
        <w:rPr>
          <w:lang w:val="ru-RU"/>
        </w:rPr>
        <w:t>устное</w:t>
      </w:r>
      <w:r>
        <w:rPr>
          <w:spacing w:val="90"/>
          <w:lang w:val="ru-RU"/>
        </w:rPr>
        <w:t xml:space="preserve"> </w:t>
      </w:r>
      <w:r>
        <w:rPr>
          <w:lang w:val="ru-RU"/>
        </w:rPr>
        <w:t>изложение</w:t>
      </w:r>
      <w:r>
        <w:rPr>
          <w:spacing w:val="91"/>
          <w:lang w:val="ru-RU"/>
        </w:rPr>
        <w:t xml:space="preserve"> </w:t>
      </w:r>
      <w:r>
        <w:rPr>
          <w:lang w:val="ru-RU"/>
        </w:rPr>
        <w:t>результатов</w:t>
      </w:r>
      <w:r>
        <w:rPr>
          <w:spacing w:val="88"/>
          <w:lang w:val="ru-RU"/>
        </w:rPr>
        <w:t xml:space="preserve"> </w:t>
      </w:r>
      <w:r>
        <w:rPr>
          <w:lang w:val="ru-RU"/>
        </w:rPr>
        <w:t>выполненного</w:t>
      </w:r>
      <w:r>
        <w:rPr>
          <w:spacing w:val="96"/>
          <w:lang w:val="ru-RU"/>
        </w:rPr>
        <w:t xml:space="preserve"> </w:t>
      </w:r>
      <w:r>
        <w:rPr>
          <w:lang w:val="ru-RU"/>
        </w:rPr>
        <w:t>несложного</w:t>
      </w:r>
      <w:r>
        <w:rPr>
          <w:spacing w:val="91"/>
          <w:lang w:val="ru-RU"/>
        </w:rPr>
        <w:t xml:space="preserve"> </w:t>
      </w:r>
      <w:r>
        <w:rPr>
          <w:lang w:val="ru-RU"/>
        </w:rPr>
        <w:t>проектного</w:t>
      </w:r>
    </w:p>
    <w:p w:rsidR="00C07E73" w:rsidRDefault="00C07E73">
      <w:pPr>
        <w:widowControl w:val="0"/>
        <w:autoSpaceDE w:val="0"/>
        <w:autoSpaceDN w:val="0"/>
        <w:spacing w:line="271" w:lineRule="exact"/>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2"/>
        <w:ind w:left="959"/>
        <w:rPr>
          <w:lang w:val="ru-RU"/>
        </w:rPr>
      </w:pPr>
      <w:r>
        <w:rPr>
          <w:spacing w:val="-1"/>
          <w:lang w:val="ru-RU"/>
        </w:rPr>
        <w:t>задания.</w:t>
      </w:r>
    </w:p>
    <w:p w:rsidR="00C07E73" w:rsidRDefault="003A1872">
      <w:pPr>
        <w:widowControl w:val="0"/>
        <w:autoSpaceDE w:val="0"/>
        <w:autoSpaceDN w:val="0"/>
        <w:spacing w:before="4"/>
        <w:rPr>
          <w:lang w:val="ru-RU"/>
        </w:rPr>
      </w:pPr>
      <w:r>
        <w:rPr>
          <w:lang w:val="ru-RU"/>
        </w:rPr>
        <w:br w:type="column"/>
      </w:r>
    </w:p>
    <w:p w:rsidR="00C07E73" w:rsidRDefault="003A1872">
      <w:pPr>
        <w:widowControl w:val="0"/>
        <w:autoSpaceDE w:val="0"/>
        <w:autoSpaceDN w:val="0"/>
        <w:spacing w:line="275" w:lineRule="exact"/>
        <w:ind w:left="299"/>
        <w:outlineLvl w:val="2"/>
        <w:rPr>
          <w:b/>
          <w:bCs/>
          <w:lang w:val="ru-RU"/>
        </w:rPr>
      </w:pPr>
      <w:r>
        <w:rPr>
          <w:b/>
          <w:bCs/>
          <w:lang w:val="ru-RU"/>
        </w:rPr>
        <w:t>Аудирование</w:t>
      </w:r>
    </w:p>
    <w:p w:rsidR="00C07E73" w:rsidRDefault="003A1872">
      <w:pPr>
        <w:widowControl w:val="0"/>
        <w:autoSpaceDE w:val="0"/>
        <w:autoSpaceDN w:val="0"/>
        <w:spacing w:line="275" w:lineRule="exact"/>
        <w:ind w:left="117"/>
        <w:rPr>
          <w:lang w:val="ru-RU"/>
        </w:rPr>
      </w:pPr>
      <w:r>
        <w:rPr>
          <w:lang w:val="ru-RU"/>
        </w:rPr>
        <w:t>Коммуникативные</w:t>
      </w:r>
      <w:r>
        <w:rPr>
          <w:spacing w:val="37"/>
          <w:lang w:val="ru-RU"/>
        </w:rPr>
        <w:t xml:space="preserve"> </w:t>
      </w:r>
      <w:r>
        <w:rPr>
          <w:lang w:val="ru-RU"/>
        </w:rPr>
        <w:t>умения</w:t>
      </w:r>
      <w:r>
        <w:rPr>
          <w:spacing w:val="101"/>
          <w:lang w:val="ru-RU"/>
        </w:rPr>
        <w:t xml:space="preserve"> </w:t>
      </w:r>
      <w:r>
        <w:rPr>
          <w:b/>
          <w:i/>
          <w:lang w:val="ru-RU"/>
        </w:rPr>
        <w:t>аудирования</w:t>
      </w:r>
      <w:r>
        <w:rPr>
          <w:lang w:val="ru-RU"/>
        </w:rPr>
        <w:t>.</w:t>
      </w:r>
      <w:r>
        <w:rPr>
          <w:spacing w:val="90"/>
          <w:lang w:val="ru-RU"/>
        </w:rPr>
        <w:t xml:space="preserve"> </w:t>
      </w:r>
      <w:r>
        <w:rPr>
          <w:lang w:val="ru-RU"/>
        </w:rPr>
        <w:t>Понимание</w:t>
      </w:r>
      <w:r>
        <w:rPr>
          <w:spacing w:val="91"/>
          <w:lang w:val="ru-RU"/>
        </w:rPr>
        <w:t xml:space="preserve"> </w:t>
      </w:r>
      <w:r>
        <w:rPr>
          <w:lang w:val="ru-RU"/>
        </w:rPr>
        <w:t>на</w:t>
      </w:r>
      <w:r>
        <w:rPr>
          <w:spacing w:val="92"/>
          <w:lang w:val="ru-RU"/>
        </w:rPr>
        <w:t xml:space="preserve"> </w:t>
      </w:r>
      <w:r>
        <w:rPr>
          <w:lang w:val="ru-RU"/>
        </w:rPr>
        <w:t>слух</w:t>
      </w:r>
      <w:r>
        <w:rPr>
          <w:spacing w:val="93"/>
          <w:lang w:val="ru-RU"/>
        </w:rPr>
        <w:t xml:space="preserve"> </w:t>
      </w:r>
      <w:r>
        <w:rPr>
          <w:lang w:val="ru-RU"/>
        </w:rPr>
        <w:t>речи</w:t>
      </w:r>
      <w:r>
        <w:rPr>
          <w:spacing w:val="106"/>
          <w:lang w:val="ru-RU"/>
        </w:rPr>
        <w:t xml:space="preserve"> </w:t>
      </w:r>
      <w:r>
        <w:rPr>
          <w:lang w:val="ru-RU"/>
        </w:rPr>
        <w:t>учителя</w:t>
      </w:r>
      <w:r>
        <w:rPr>
          <w:spacing w:val="97"/>
          <w:lang w:val="ru-RU"/>
        </w:rPr>
        <w:t xml:space="preserve"> </w:t>
      </w:r>
      <w:r>
        <w:rPr>
          <w:lang w:val="ru-RU"/>
        </w:rPr>
        <w:t>и</w:t>
      </w:r>
    </w:p>
    <w:p w:rsidR="00C07E73" w:rsidRDefault="00C07E73">
      <w:pPr>
        <w:widowControl w:val="0"/>
        <w:autoSpaceDE w:val="0"/>
        <w:autoSpaceDN w:val="0"/>
        <w:spacing w:line="275" w:lineRule="exact"/>
        <w:rPr>
          <w:sz w:val="22"/>
          <w:szCs w:val="22"/>
          <w:lang w:val="ru-RU"/>
        </w:rPr>
        <w:sectPr w:rsidR="00C07E73">
          <w:type w:val="continuous"/>
          <w:pgSz w:w="11910" w:h="16840"/>
          <w:pgMar w:top="520" w:right="420" w:bottom="280" w:left="740" w:header="720" w:footer="720" w:gutter="0"/>
          <w:cols w:num="2" w:space="720" w:equalWidth="0">
            <w:col w:w="1816" w:space="39"/>
            <w:col w:w="8895" w:space="0"/>
          </w:cols>
        </w:sectPr>
      </w:pPr>
    </w:p>
    <w:p w:rsidR="00C07E73" w:rsidRDefault="003A1872">
      <w:pPr>
        <w:widowControl w:val="0"/>
        <w:autoSpaceDE w:val="0"/>
        <w:autoSpaceDN w:val="0"/>
        <w:spacing w:line="242" w:lineRule="auto"/>
        <w:ind w:left="959" w:right="138"/>
        <w:jc w:val="both"/>
        <w:rPr>
          <w:lang w:val="ru-RU"/>
        </w:rPr>
      </w:pPr>
      <w:r>
        <w:rPr>
          <w:lang w:val="ru-RU"/>
        </w:rPr>
        <w:t>одноклассников и вербальная/невербальная реакция на услышанное (при непосредственном</w:t>
      </w:r>
      <w:r>
        <w:rPr>
          <w:spacing w:val="1"/>
          <w:lang w:val="ru-RU"/>
        </w:rPr>
        <w:t xml:space="preserve"> </w:t>
      </w:r>
      <w:r>
        <w:rPr>
          <w:lang w:val="ru-RU"/>
        </w:rPr>
        <w:t>общении).</w:t>
      </w:r>
    </w:p>
    <w:p w:rsidR="00C07E73" w:rsidRDefault="003A1872">
      <w:pPr>
        <w:widowControl w:val="0"/>
        <w:autoSpaceDE w:val="0"/>
        <w:autoSpaceDN w:val="0"/>
        <w:ind w:left="959" w:right="137" w:firstLine="1013"/>
        <w:jc w:val="both"/>
        <w:rPr>
          <w:lang w:val="ru-RU"/>
        </w:rPr>
      </w:pPr>
      <w:r>
        <w:rPr>
          <w:lang w:val="ru-RU"/>
        </w:rPr>
        <w:t xml:space="preserve">Восприятие и </w:t>
      </w:r>
      <w:r>
        <w:rPr>
          <w:lang w:val="ru-RU"/>
        </w:rPr>
        <w:t>понимание на слух учебных и адаптированных аутентичных текстов,</w:t>
      </w:r>
      <w:r>
        <w:rPr>
          <w:spacing w:val="1"/>
          <w:lang w:val="ru-RU"/>
        </w:rPr>
        <w:t xml:space="preserve"> </w:t>
      </w:r>
      <w:r>
        <w:rPr>
          <w:lang w:val="ru-RU"/>
        </w:rPr>
        <w:t>построенных</w:t>
      </w:r>
      <w:r>
        <w:rPr>
          <w:spacing w:val="1"/>
          <w:lang w:val="ru-RU"/>
        </w:rPr>
        <w:t xml:space="preserve"> </w:t>
      </w:r>
      <w:r>
        <w:rPr>
          <w:lang w:val="ru-RU"/>
        </w:rPr>
        <w:t>на</w:t>
      </w:r>
      <w:r>
        <w:rPr>
          <w:spacing w:val="1"/>
          <w:lang w:val="ru-RU"/>
        </w:rPr>
        <w:t xml:space="preserve"> </w:t>
      </w:r>
      <w:r>
        <w:rPr>
          <w:lang w:val="ru-RU"/>
        </w:rPr>
        <w:t>изученном</w:t>
      </w:r>
      <w:r>
        <w:rPr>
          <w:spacing w:val="1"/>
          <w:lang w:val="ru-RU"/>
        </w:rPr>
        <w:t xml:space="preserve"> </w:t>
      </w:r>
      <w:r>
        <w:rPr>
          <w:lang w:val="ru-RU"/>
        </w:rPr>
        <w:t>языковом</w:t>
      </w:r>
      <w:r>
        <w:rPr>
          <w:spacing w:val="1"/>
          <w:lang w:val="ru-RU"/>
        </w:rPr>
        <w:t xml:space="preserve"> </w:t>
      </w:r>
      <w:r>
        <w:rPr>
          <w:lang w:val="ru-RU"/>
        </w:rPr>
        <w:t>материале,</w:t>
      </w:r>
      <w:r>
        <w:rPr>
          <w:spacing w:val="1"/>
          <w:lang w:val="ru-RU"/>
        </w:rPr>
        <w:t xml:space="preserve"> </w:t>
      </w:r>
      <w:r>
        <w:rPr>
          <w:lang w:val="ru-RU"/>
        </w:rPr>
        <w:t>в</w:t>
      </w:r>
      <w:r>
        <w:rPr>
          <w:spacing w:val="1"/>
          <w:lang w:val="ru-RU"/>
        </w:rPr>
        <w:t xml:space="preserve"> </w:t>
      </w:r>
      <w:r>
        <w:rPr>
          <w:lang w:val="ru-RU"/>
        </w:rPr>
        <w:t>соответствии</w:t>
      </w:r>
      <w:r>
        <w:rPr>
          <w:spacing w:val="1"/>
          <w:lang w:val="ru-RU"/>
        </w:rPr>
        <w:t xml:space="preserve"> </w:t>
      </w:r>
      <w:r>
        <w:rPr>
          <w:lang w:val="ru-RU"/>
        </w:rPr>
        <w:t>с</w:t>
      </w:r>
      <w:r>
        <w:rPr>
          <w:spacing w:val="1"/>
          <w:lang w:val="ru-RU"/>
        </w:rPr>
        <w:t xml:space="preserve"> </w:t>
      </w:r>
      <w:r>
        <w:rPr>
          <w:lang w:val="ru-RU"/>
        </w:rPr>
        <w:t>поставленной</w:t>
      </w:r>
      <w:r>
        <w:rPr>
          <w:spacing w:val="1"/>
          <w:lang w:val="ru-RU"/>
        </w:rPr>
        <w:t xml:space="preserve"> </w:t>
      </w:r>
      <w:r>
        <w:rPr>
          <w:lang w:val="ru-RU"/>
        </w:rPr>
        <w:t>коммуникативной</w:t>
      </w:r>
      <w:r>
        <w:rPr>
          <w:spacing w:val="1"/>
          <w:lang w:val="ru-RU"/>
        </w:rPr>
        <w:t xml:space="preserve"> </w:t>
      </w:r>
      <w:r>
        <w:rPr>
          <w:lang w:val="ru-RU"/>
        </w:rPr>
        <w:t>задачей:</w:t>
      </w:r>
      <w:r>
        <w:rPr>
          <w:spacing w:val="1"/>
          <w:lang w:val="ru-RU"/>
        </w:rPr>
        <w:t xml:space="preserve"> </w:t>
      </w:r>
      <w:r>
        <w:rPr>
          <w:lang w:val="ru-RU"/>
        </w:rPr>
        <w:t>с</w:t>
      </w:r>
      <w:r>
        <w:rPr>
          <w:spacing w:val="1"/>
          <w:lang w:val="ru-RU"/>
        </w:rPr>
        <w:t xml:space="preserve"> </w:t>
      </w:r>
      <w:r>
        <w:rPr>
          <w:lang w:val="ru-RU"/>
        </w:rPr>
        <w:t>пониманием</w:t>
      </w:r>
      <w:r>
        <w:rPr>
          <w:spacing w:val="1"/>
          <w:lang w:val="ru-RU"/>
        </w:rPr>
        <w:t xml:space="preserve"> </w:t>
      </w:r>
      <w:r>
        <w:rPr>
          <w:lang w:val="ru-RU"/>
        </w:rPr>
        <w:t>основного</w:t>
      </w:r>
      <w:r>
        <w:rPr>
          <w:spacing w:val="1"/>
          <w:lang w:val="ru-RU"/>
        </w:rPr>
        <w:t xml:space="preserve"> </w:t>
      </w:r>
      <w:r>
        <w:rPr>
          <w:lang w:val="ru-RU"/>
        </w:rPr>
        <w:t>содержания,</w:t>
      </w:r>
      <w:r>
        <w:rPr>
          <w:spacing w:val="1"/>
          <w:lang w:val="ru-RU"/>
        </w:rPr>
        <w:t xml:space="preserve"> </w:t>
      </w:r>
      <w:r>
        <w:rPr>
          <w:lang w:val="ru-RU"/>
        </w:rPr>
        <w:t>с</w:t>
      </w:r>
      <w:r>
        <w:rPr>
          <w:spacing w:val="1"/>
          <w:lang w:val="ru-RU"/>
        </w:rPr>
        <w:t xml:space="preserve"> </w:t>
      </w:r>
      <w:r>
        <w:rPr>
          <w:lang w:val="ru-RU"/>
        </w:rPr>
        <w:t>пониманием</w:t>
      </w:r>
      <w:r>
        <w:rPr>
          <w:spacing w:val="1"/>
          <w:lang w:val="ru-RU"/>
        </w:rPr>
        <w:t xml:space="preserve"> </w:t>
      </w:r>
      <w:r>
        <w:rPr>
          <w:lang w:val="ru-RU"/>
        </w:rPr>
        <w:t>запрашиваемой</w:t>
      </w:r>
      <w:r>
        <w:rPr>
          <w:spacing w:val="2"/>
          <w:lang w:val="ru-RU"/>
        </w:rPr>
        <w:t xml:space="preserve"> </w:t>
      </w:r>
      <w:r>
        <w:rPr>
          <w:lang w:val="ru-RU"/>
        </w:rPr>
        <w:t>информации</w:t>
      </w:r>
      <w:r>
        <w:rPr>
          <w:spacing w:val="-2"/>
          <w:lang w:val="ru-RU"/>
        </w:rPr>
        <w:t xml:space="preserve"> </w:t>
      </w:r>
      <w:r>
        <w:rPr>
          <w:lang w:val="ru-RU"/>
        </w:rPr>
        <w:t>(при</w:t>
      </w:r>
      <w:r>
        <w:rPr>
          <w:spacing w:val="-6"/>
          <w:lang w:val="ru-RU"/>
        </w:rPr>
        <w:t xml:space="preserve"> </w:t>
      </w:r>
      <w:r>
        <w:rPr>
          <w:lang w:val="ru-RU"/>
        </w:rPr>
        <w:t>опосредованном</w:t>
      </w:r>
      <w:r>
        <w:rPr>
          <w:spacing w:val="-1"/>
          <w:lang w:val="ru-RU"/>
        </w:rPr>
        <w:t xml:space="preserve"> </w:t>
      </w:r>
      <w:r>
        <w:rPr>
          <w:lang w:val="ru-RU"/>
        </w:rPr>
        <w:t>общении).</w:t>
      </w:r>
    </w:p>
    <w:p w:rsidR="00C07E73" w:rsidRDefault="003A1872">
      <w:pPr>
        <w:widowControl w:val="0"/>
        <w:autoSpaceDE w:val="0"/>
        <w:autoSpaceDN w:val="0"/>
        <w:ind w:left="959" w:right="146" w:firstLine="1253"/>
        <w:jc w:val="both"/>
        <w:rPr>
          <w:lang w:val="ru-RU"/>
        </w:rPr>
      </w:pPr>
      <w:r>
        <w:rPr>
          <w:lang w:val="ru-RU"/>
        </w:rPr>
        <w:t>Аудирование с пониманием основного содержания текста предполагает умение</w:t>
      </w:r>
      <w:r>
        <w:rPr>
          <w:spacing w:val="1"/>
          <w:lang w:val="ru-RU"/>
        </w:rPr>
        <w:t xml:space="preserve"> </w:t>
      </w:r>
      <w:r>
        <w:rPr>
          <w:lang w:val="ru-RU"/>
        </w:rPr>
        <w:t>определять основную тему и главные факты/события в воспринимаемом на слух тексте с</w:t>
      </w:r>
      <w:r>
        <w:rPr>
          <w:spacing w:val="1"/>
          <w:lang w:val="ru-RU"/>
        </w:rPr>
        <w:t xml:space="preserve"> </w:t>
      </w:r>
      <w:r>
        <w:rPr>
          <w:lang w:val="ru-RU"/>
        </w:rPr>
        <w:t>опорой</w:t>
      </w:r>
      <w:r>
        <w:rPr>
          <w:spacing w:val="1"/>
          <w:lang w:val="ru-RU"/>
        </w:rPr>
        <w:t xml:space="preserve"> </w:t>
      </w:r>
      <w:r>
        <w:rPr>
          <w:lang w:val="ru-RU"/>
        </w:rPr>
        <w:t>и</w:t>
      </w:r>
      <w:r>
        <w:rPr>
          <w:spacing w:val="1"/>
          <w:lang w:val="ru-RU"/>
        </w:rPr>
        <w:t xml:space="preserve"> </w:t>
      </w:r>
      <w:r>
        <w:rPr>
          <w:lang w:val="ru-RU"/>
        </w:rPr>
        <w:t>без</w:t>
      </w:r>
      <w:r>
        <w:rPr>
          <w:spacing w:val="1"/>
          <w:lang w:val="ru-RU"/>
        </w:rPr>
        <w:t xml:space="preserve"> </w:t>
      </w:r>
      <w:r>
        <w:rPr>
          <w:lang w:val="ru-RU"/>
        </w:rPr>
        <w:t>опоры</w:t>
      </w:r>
      <w:r>
        <w:rPr>
          <w:spacing w:val="1"/>
          <w:lang w:val="ru-RU"/>
        </w:rPr>
        <w:t xml:space="preserve"> </w:t>
      </w:r>
      <w:r>
        <w:rPr>
          <w:lang w:val="ru-RU"/>
        </w:rPr>
        <w:t>на</w:t>
      </w:r>
      <w:r>
        <w:rPr>
          <w:spacing w:val="1"/>
          <w:lang w:val="ru-RU"/>
        </w:rPr>
        <w:t xml:space="preserve"> </w:t>
      </w:r>
      <w:r>
        <w:rPr>
          <w:lang w:val="ru-RU"/>
        </w:rPr>
        <w:t>иллюстрации</w:t>
      </w:r>
      <w:r>
        <w:rPr>
          <w:spacing w:val="1"/>
          <w:lang w:val="ru-RU"/>
        </w:rPr>
        <w:t xml:space="preserve"> </w:t>
      </w:r>
      <w:r>
        <w:rPr>
          <w:lang w:val="ru-RU"/>
        </w:rPr>
        <w:t>и</w:t>
      </w:r>
      <w:r>
        <w:rPr>
          <w:spacing w:val="1"/>
          <w:lang w:val="ru-RU"/>
        </w:rPr>
        <w:t xml:space="preserve"> </w:t>
      </w:r>
      <w:r>
        <w:rPr>
          <w:lang w:val="ru-RU"/>
        </w:rPr>
        <w:t>с</w:t>
      </w:r>
      <w:r>
        <w:rPr>
          <w:spacing w:val="1"/>
          <w:lang w:val="ru-RU"/>
        </w:rPr>
        <w:t xml:space="preserve"> </w:t>
      </w:r>
      <w:r>
        <w:rPr>
          <w:lang w:val="ru-RU"/>
        </w:rPr>
        <w:t>использованием</w:t>
      </w:r>
      <w:r>
        <w:rPr>
          <w:spacing w:val="1"/>
          <w:lang w:val="ru-RU"/>
        </w:rPr>
        <w:t xml:space="preserve"> </w:t>
      </w:r>
      <w:r>
        <w:rPr>
          <w:lang w:val="ru-RU"/>
        </w:rPr>
        <w:t>языковой,</w:t>
      </w:r>
      <w:r>
        <w:rPr>
          <w:spacing w:val="1"/>
          <w:lang w:val="ru-RU"/>
        </w:rPr>
        <w:t xml:space="preserve"> </w:t>
      </w:r>
      <w:r>
        <w:rPr>
          <w:lang w:val="ru-RU"/>
        </w:rPr>
        <w:t>в</w:t>
      </w:r>
      <w:r>
        <w:rPr>
          <w:spacing w:val="1"/>
          <w:lang w:val="ru-RU"/>
        </w:rPr>
        <w:t xml:space="preserve"> </w:t>
      </w:r>
      <w:r>
        <w:rPr>
          <w:lang w:val="ru-RU"/>
        </w:rPr>
        <w:t>том</w:t>
      </w:r>
      <w:r>
        <w:rPr>
          <w:spacing w:val="1"/>
          <w:lang w:val="ru-RU"/>
        </w:rPr>
        <w:t xml:space="preserve"> </w:t>
      </w:r>
      <w:r>
        <w:rPr>
          <w:lang w:val="ru-RU"/>
        </w:rPr>
        <w:t>числе</w:t>
      </w:r>
      <w:r>
        <w:rPr>
          <w:spacing w:val="-57"/>
          <w:lang w:val="ru-RU"/>
        </w:rPr>
        <w:t xml:space="preserve"> </w:t>
      </w:r>
      <w:r>
        <w:rPr>
          <w:lang w:val="ru-RU"/>
        </w:rPr>
        <w:t>контекстуальной,</w:t>
      </w:r>
      <w:r>
        <w:rPr>
          <w:spacing w:val="3"/>
          <w:lang w:val="ru-RU"/>
        </w:rPr>
        <w:t xml:space="preserve"> </w:t>
      </w:r>
      <w:r>
        <w:rPr>
          <w:lang w:val="ru-RU"/>
        </w:rPr>
        <w:t>догадки.</w:t>
      </w:r>
    </w:p>
    <w:p w:rsidR="00C07E73" w:rsidRDefault="003A1872">
      <w:pPr>
        <w:widowControl w:val="0"/>
        <w:autoSpaceDE w:val="0"/>
        <w:autoSpaceDN w:val="0"/>
        <w:ind w:left="959" w:right="139" w:firstLine="1373"/>
        <w:jc w:val="both"/>
        <w:rPr>
          <w:lang w:val="ru-RU"/>
        </w:rPr>
      </w:pPr>
      <w:r>
        <w:rPr>
          <w:lang w:val="ru-RU"/>
        </w:rPr>
        <w:t>Аудирование с пониманием запрашиваемой информации предполагает умение</w:t>
      </w:r>
      <w:r>
        <w:rPr>
          <w:spacing w:val="1"/>
          <w:lang w:val="ru-RU"/>
        </w:rPr>
        <w:t xml:space="preserve"> </w:t>
      </w:r>
      <w:r>
        <w:rPr>
          <w:lang w:val="ru-RU"/>
        </w:rPr>
        <w:t>выделять запрашиваемую информацию фактического характера с опорой и без опоры на</w:t>
      </w:r>
      <w:r>
        <w:rPr>
          <w:spacing w:val="1"/>
          <w:lang w:val="ru-RU"/>
        </w:rPr>
        <w:t xml:space="preserve"> </w:t>
      </w:r>
      <w:r>
        <w:rPr>
          <w:lang w:val="ru-RU"/>
        </w:rPr>
        <w:t>иллюстрации,</w:t>
      </w:r>
      <w:r>
        <w:rPr>
          <w:spacing w:val="-4"/>
          <w:lang w:val="ru-RU"/>
        </w:rPr>
        <w:t xml:space="preserve"> </w:t>
      </w:r>
      <w:r>
        <w:rPr>
          <w:lang w:val="ru-RU"/>
        </w:rPr>
        <w:t>а</w:t>
      </w:r>
      <w:r>
        <w:rPr>
          <w:spacing w:val="-1"/>
          <w:lang w:val="ru-RU"/>
        </w:rPr>
        <w:t xml:space="preserve"> </w:t>
      </w:r>
      <w:r>
        <w:rPr>
          <w:lang w:val="ru-RU"/>
        </w:rPr>
        <w:t>также</w:t>
      </w:r>
      <w:r>
        <w:rPr>
          <w:spacing w:val="-1"/>
          <w:lang w:val="ru-RU"/>
        </w:rPr>
        <w:t xml:space="preserve"> </w:t>
      </w:r>
      <w:r>
        <w:rPr>
          <w:lang w:val="ru-RU"/>
        </w:rPr>
        <w:t>с</w:t>
      </w:r>
      <w:r>
        <w:rPr>
          <w:spacing w:val="-6"/>
          <w:lang w:val="ru-RU"/>
        </w:rPr>
        <w:t xml:space="preserve"> </w:t>
      </w:r>
      <w:r>
        <w:rPr>
          <w:lang w:val="ru-RU"/>
        </w:rPr>
        <w:t>использованием</w:t>
      </w:r>
      <w:r>
        <w:rPr>
          <w:spacing w:val="-3"/>
          <w:lang w:val="ru-RU"/>
        </w:rPr>
        <w:t xml:space="preserve"> </w:t>
      </w:r>
      <w:r>
        <w:rPr>
          <w:lang w:val="ru-RU"/>
        </w:rPr>
        <w:t>языковой,</w:t>
      </w:r>
      <w:r>
        <w:rPr>
          <w:spacing w:val="-3"/>
          <w:lang w:val="ru-RU"/>
        </w:rPr>
        <w:t xml:space="preserve"> </w:t>
      </w:r>
      <w:r>
        <w:rPr>
          <w:lang w:val="ru-RU"/>
        </w:rPr>
        <w:t>в</w:t>
      </w:r>
      <w:r>
        <w:rPr>
          <w:spacing w:val="-4"/>
          <w:lang w:val="ru-RU"/>
        </w:rPr>
        <w:t xml:space="preserve"> </w:t>
      </w:r>
      <w:r>
        <w:rPr>
          <w:lang w:val="ru-RU"/>
        </w:rPr>
        <w:t>том</w:t>
      </w:r>
      <w:r>
        <w:rPr>
          <w:spacing w:val="-3"/>
          <w:lang w:val="ru-RU"/>
        </w:rPr>
        <w:t xml:space="preserve"> </w:t>
      </w:r>
      <w:r>
        <w:rPr>
          <w:lang w:val="ru-RU"/>
        </w:rPr>
        <w:t>числе</w:t>
      </w:r>
      <w:r>
        <w:rPr>
          <w:spacing w:val="-1"/>
          <w:lang w:val="ru-RU"/>
        </w:rPr>
        <w:t xml:space="preserve"> </w:t>
      </w:r>
      <w:r>
        <w:rPr>
          <w:lang w:val="ru-RU"/>
        </w:rPr>
        <w:t>контекстуальной,</w:t>
      </w:r>
      <w:r>
        <w:rPr>
          <w:spacing w:val="2"/>
          <w:lang w:val="ru-RU"/>
        </w:rPr>
        <w:t xml:space="preserve"> </w:t>
      </w:r>
      <w:r>
        <w:rPr>
          <w:lang w:val="ru-RU"/>
        </w:rPr>
        <w:t>догадки.</w:t>
      </w:r>
    </w:p>
    <w:p w:rsidR="00C07E73" w:rsidRDefault="003A1872">
      <w:pPr>
        <w:widowControl w:val="0"/>
        <w:autoSpaceDE w:val="0"/>
        <w:autoSpaceDN w:val="0"/>
        <w:spacing w:line="237" w:lineRule="auto"/>
        <w:ind w:left="959" w:right="151" w:firstLine="1373"/>
        <w:jc w:val="both"/>
        <w:rPr>
          <w:lang w:val="ru-RU"/>
        </w:rPr>
      </w:pPr>
      <w:r>
        <w:rPr>
          <w:lang w:val="ru-RU"/>
        </w:rPr>
        <w:t>Тексты</w:t>
      </w:r>
      <w:r>
        <w:rPr>
          <w:spacing w:val="1"/>
          <w:lang w:val="ru-RU"/>
        </w:rPr>
        <w:t xml:space="preserve"> </w:t>
      </w:r>
      <w:r>
        <w:rPr>
          <w:lang w:val="ru-RU"/>
        </w:rPr>
        <w:t>для</w:t>
      </w:r>
      <w:r>
        <w:rPr>
          <w:spacing w:val="1"/>
          <w:lang w:val="ru-RU"/>
        </w:rPr>
        <w:t xml:space="preserve"> </w:t>
      </w:r>
      <w:r>
        <w:rPr>
          <w:lang w:val="ru-RU"/>
        </w:rPr>
        <w:t>аудирования:</w:t>
      </w:r>
      <w:r>
        <w:rPr>
          <w:spacing w:val="1"/>
          <w:lang w:val="ru-RU"/>
        </w:rPr>
        <w:t xml:space="preserve"> </w:t>
      </w:r>
      <w:r>
        <w:rPr>
          <w:lang w:val="ru-RU"/>
        </w:rPr>
        <w:t>диалог,</w:t>
      </w:r>
      <w:r>
        <w:rPr>
          <w:spacing w:val="1"/>
          <w:lang w:val="ru-RU"/>
        </w:rPr>
        <w:t xml:space="preserve"> </w:t>
      </w:r>
      <w:r>
        <w:rPr>
          <w:lang w:val="ru-RU"/>
        </w:rPr>
        <w:t>высказывания</w:t>
      </w:r>
      <w:r>
        <w:rPr>
          <w:spacing w:val="1"/>
          <w:lang w:val="ru-RU"/>
        </w:rPr>
        <w:t xml:space="preserve"> </w:t>
      </w:r>
      <w:r>
        <w:rPr>
          <w:lang w:val="ru-RU"/>
        </w:rPr>
        <w:t>собеседников</w:t>
      </w:r>
      <w:r>
        <w:rPr>
          <w:spacing w:val="1"/>
          <w:lang w:val="ru-RU"/>
        </w:rPr>
        <w:t xml:space="preserve"> </w:t>
      </w:r>
      <w:r>
        <w:rPr>
          <w:lang w:val="ru-RU"/>
        </w:rPr>
        <w:t>в</w:t>
      </w:r>
      <w:r>
        <w:rPr>
          <w:spacing w:val="1"/>
          <w:lang w:val="ru-RU"/>
        </w:rPr>
        <w:t xml:space="preserve"> </w:t>
      </w:r>
      <w:r>
        <w:rPr>
          <w:lang w:val="ru-RU"/>
        </w:rPr>
        <w:t>ситуациях</w:t>
      </w:r>
      <w:r>
        <w:rPr>
          <w:spacing w:val="1"/>
          <w:lang w:val="ru-RU"/>
        </w:rPr>
        <w:t xml:space="preserve"> </w:t>
      </w:r>
      <w:r>
        <w:rPr>
          <w:lang w:val="ru-RU"/>
        </w:rPr>
        <w:t>повседневного</w:t>
      </w:r>
      <w:r>
        <w:rPr>
          <w:spacing w:val="-5"/>
          <w:lang w:val="ru-RU"/>
        </w:rPr>
        <w:t xml:space="preserve"> </w:t>
      </w:r>
      <w:r>
        <w:rPr>
          <w:lang w:val="ru-RU"/>
        </w:rPr>
        <w:t>общения,</w:t>
      </w:r>
      <w:r>
        <w:rPr>
          <w:spacing w:val="-3"/>
          <w:lang w:val="ru-RU"/>
        </w:rPr>
        <w:t xml:space="preserve"> </w:t>
      </w:r>
      <w:r>
        <w:rPr>
          <w:lang w:val="ru-RU"/>
        </w:rPr>
        <w:t>рассказ,</w:t>
      </w:r>
      <w:r>
        <w:rPr>
          <w:spacing w:val="2"/>
          <w:lang w:val="ru-RU"/>
        </w:rPr>
        <w:t xml:space="preserve"> </w:t>
      </w:r>
      <w:r>
        <w:rPr>
          <w:lang w:val="ru-RU"/>
        </w:rPr>
        <w:t>сказка,</w:t>
      </w:r>
      <w:r>
        <w:rPr>
          <w:spacing w:val="2"/>
          <w:lang w:val="ru-RU"/>
        </w:rPr>
        <w:t xml:space="preserve"> </w:t>
      </w:r>
      <w:r>
        <w:rPr>
          <w:lang w:val="ru-RU"/>
        </w:rPr>
        <w:t>сообщение информационного характера.</w:t>
      </w:r>
    </w:p>
    <w:p w:rsidR="00C07E73" w:rsidRDefault="003A1872">
      <w:pPr>
        <w:widowControl w:val="0"/>
        <w:autoSpaceDE w:val="0"/>
        <w:autoSpaceDN w:val="0"/>
        <w:spacing w:before="7" w:line="272" w:lineRule="exact"/>
        <w:ind w:left="2093"/>
        <w:jc w:val="both"/>
        <w:outlineLvl w:val="2"/>
        <w:rPr>
          <w:b/>
          <w:bCs/>
          <w:lang w:val="ru-RU"/>
        </w:rPr>
      </w:pPr>
      <w:r>
        <w:rPr>
          <w:b/>
          <w:bCs/>
          <w:lang w:val="ru-RU"/>
        </w:rPr>
        <w:t>Смысловое</w:t>
      </w:r>
      <w:r>
        <w:rPr>
          <w:b/>
          <w:bCs/>
          <w:spacing w:val="-3"/>
          <w:lang w:val="ru-RU"/>
        </w:rPr>
        <w:t xml:space="preserve"> </w:t>
      </w:r>
      <w:r>
        <w:rPr>
          <w:b/>
          <w:bCs/>
          <w:lang w:val="ru-RU"/>
        </w:rPr>
        <w:t>чтение</w:t>
      </w:r>
    </w:p>
    <w:p w:rsidR="00C07E73" w:rsidRDefault="003A1872">
      <w:pPr>
        <w:widowControl w:val="0"/>
        <w:autoSpaceDE w:val="0"/>
        <w:autoSpaceDN w:val="0"/>
        <w:spacing w:line="242" w:lineRule="auto"/>
        <w:ind w:left="959" w:right="151" w:firstLine="1070"/>
        <w:jc w:val="both"/>
        <w:rPr>
          <w:lang w:val="ru-RU"/>
        </w:rPr>
      </w:pPr>
      <w:r>
        <w:rPr>
          <w:lang w:val="ru-RU"/>
        </w:rPr>
        <w:t>Чтение вслух учебных текстов с соблюдением правил чтения и соответствующей</w:t>
      </w:r>
      <w:r>
        <w:rPr>
          <w:spacing w:val="1"/>
          <w:lang w:val="ru-RU"/>
        </w:rPr>
        <w:t xml:space="preserve"> </w:t>
      </w:r>
      <w:r>
        <w:rPr>
          <w:lang w:val="ru-RU"/>
        </w:rPr>
        <w:t>интонацией,</w:t>
      </w:r>
      <w:r>
        <w:rPr>
          <w:spacing w:val="-2"/>
          <w:lang w:val="ru-RU"/>
        </w:rPr>
        <w:t xml:space="preserve"> </w:t>
      </w:r>
      <w:r>
        <w:rPr>
          <w:lang w:val="ru-RU"/>
        </w:rPr>
        <w:t>понимание</w:t>
      </w:r>
      <w:r>
        <w:rPr>
          <w:spacing w:val="1"/>
          <w:lang w:val="ru-RU"/>
        </w:rPr>
        <w:t xml:space="preserve"> </w:t>
      </w:r>
      <w:r>
        <w:rPr>
          <w:lang w:val="ru-RU"/>
        </w:rPr>
        <w:t>прочитанного.</w:t>
      </w:r>
    </w:p>
    <w:p w:rsidR="00C07E73" w:rsidRDefault="00C07E73">
      <w:pPr>
        <w:widowControl w:val="0"/>
        <w:autoSpaceDE w:val="0"/>
        <w:autoSpaceDN w:val="0"/>
        <w:spacing w:line="242" w:lineRule="auto"/>
        <w:rPr>
          <w:sz w:val="22"/>
          <w:szCs w:val="22"/>
          <w:lang w:val="ru-RU"/>
        </w:rPr>
        <w:sectPr w:rsidR="00C07E73">
          <w:type w:val="continuous"/>
          <w:pgSz w:w="11910" w:h="16840"/>
          <w:pgMar w:top="520" w:right="420" w:bottom="280" w:left="740" w:header="720" w:footer="720" w:gutter="0"/>
          <w:cols w:space="720"/>
        </w:sectPr>
      </w:pPr>
    </w:p>
    <w:p w:rsidR="00C07E73" w:rsidRDefault="003A1872">
      <w:pPr>
        <w:widowControl w:val="0"/>
        <w:autoSpaceDE w:val="0"/>
        <w:autoSpaceDN w:val="0"/>
        <w:spacing w:before="66"/>
        <w:ind w:left="2035"/>
        <w:jc w:val="both"/>
        <w:rPr>
          <w:lang w:val="ru-RU"/>
        </w:rPr>
      </w:pPr>
      <w:r>
        <w:rPr>
          <w:lang w:val="ru-RU"/>
        </w:rPr>
        <w:t>Тексты</w:t>
      </w:r>
      <w:r>
        <w:rPr>
          <w:spacing w:val="-5"/>
          <w:lang w:val="ru-RU"/>
        </w:rPr>
        <w:t xml:space="preserve"> </w:t>
      </w:r>
      <w:r>
        <w:rPr>
          <w:lang w:val="ru-RU"/>
        </w:rPr>
        <w:t>для</w:t>
      </w:r>
      <w:r>
        <w:rPr>
          <w:spacing w:val="-2"/>
          <w:lang w:val="ru-RU"/>
        </w:rPr>
        <w:t xml:space="preserve"> </w:t>
      </w:r>
      <w:r>
        <w:rPr>
          <w:lang w:val="ru-RU"/>
        </w:rPr>
        <w:t>чтения</w:t>
      </w:r>
      <w:r>
        <w:rPr>
          <w:spacing w:val="-7"/>
          <w:lang w:val="ru-RU"/>
        </w:rPr>
        <w:t xml:space="preserve"> </w:t>
      </w:r>
      <w:r>
        <w:rPr>
          <w:lang w:val="ru-RU"/>
        </w:rPr>
        <w:t>вслух:</w:t>
      </w:r>
      <w:r>
        <w:rPr>
          <w:spacing w:val="-2"/>
          <w:lang w:val="ru-RU"/>
        </w:rPr>
        <w:t xml:space="preserve"> </w:t>
      </w:r>
      <w:r>
        <w:rPr>
          <w:lang w:val="ru-RU"/>
        </w:rPr>
        <w:t>диалог,</w:t>
      </w:r>
      <w:r>
        <w:rPr>
          <w:spacing w:val="-5"/>
          <w:lang w:val="ru-RU"/>
        </w:rPr>
        <w:t xml:space="preserve"> </w:t>
      </w:r>
      <w:r>
        <w:rPr>
          <w:lang w:val="ru-RU"/>
        </w:rPr>
        <w:t>рассказ,</w:t>
      </w:r>
      <w:r>
        <w:rPr>
          <w:spacing w:val="-1"/>
          <w:lang w:val="ru-RU"/>
        </w:rPr>
        <w:t xml:space="preserve"> </w:t>
      </w:r>
      <w:r>
        <w:rPr>
          <w:lang w:val="ru-RU"/>
        </w:rPr>
        <w:t>сказка.</w:t>
      </w:r>
    </w:p>
    <w:p w:rsidR="00C07E73" w:rsidRDefault="003A1872">
      <w:pPr>
        <w:widowControl w:val="0"/>
        <w:autoSpaceDE w:val="0"/>
        <w:autoSpaceDN w:val="0"/>
        <w:spacing w:before="3"/>
        <w:ind w:left="959" w:right="141" w:firstLine="1070"/>
        <w:jc w:val="both"/>
        <w:rPr>
          <w:lang w:val="ru-RU"/>
        </w:rPr>
      </w:pPr>
      <w:r>
        <w:rPr>
          <w:lang w:val="ru-RU"/>
        </w:rPr>
        <w:t>Чтение про себя учебных текстов, построенных на изученном языковом материале,</w:t>
      </w:r>
      <w:r>
        <w:rPr>
          <w:spacing w:val="-57"/>
          <w:lang w:val="ru-RU"/>
        </w:rPr>
        <w:t xml:space="preserve"> </w:t>
      </w:r>
      <w:r>
        <w:rPr>
          <w:lang w:val="ru-RU"/>
        </w:rPr>
        <w:t>с</w:t>
      </w:r>
      <w:r>
        <w:rPr>
          <w:spacing w:val="1"/>
          <w:lang w:val="ru-RU"/>
        </w:rPr>
        <w:t xml:space="preserve"> </w:t>
      </w:r>
      <w:r>
        <w:rPr>
          <w:lang w:val="ru-RU"/>
        </w:rPr>
        <w:t>различной</w:t>
      </w:r>
      <w:r>
        <w:rPr>
          <w:spacing w:val="1"/>
          <w:lang w:val="ru-RU"/>
        </w:rPr>
        <w:t xml:space="preserve"> </w:t>
      </w:r>
      <w:r>
        <w:rPr>
          <w:lang w:val="ru-RU"/>
        </w:rPr>
        <w:t>глубиной</w:t>
      </w:r>
      <w:r>
        <w:rPr>
          <w:spacing w:val="1"/>
          <w:lang w:val="ru-RU"/>
        </w:rPr>
        <w:t xml:space="preserve"> </w:t>
      </w:r>
      <w:r>
        <w:rPr>
          <w:lang w:val="ru-RU"/>
        </w:rPr>
        <w:t>проникновения</w:t>
      </w:r>
      <w:r>
        <w:rPr>
          <w:spacing w:val="1"/>
          <w:lang w:val="ru-RU"/>
        </w:rPr>
        <w:t xml:space="preserve"> </w:t>
      </w:r>
      <w:r>
        <w:rPr>
          <w:lang w:val="ru-RU"/>
        </w:rPr>
        <w:t>в их</w:t>
      </w:r>
      <w:r>
        <w:rPr>
          <w:spacing w:val="1"/>
          <w:lang w:val="ru-RU"/>
        </w:rPr>
        <w:t xml:space="preserve"> </w:t>
      </w:r>
      <w:r>
        <w:rPr>
          <w:lang w:val="ru-RU"/>
        </w:rPr>
        <w:t>содержание</w:t>
      </w:r>
      <w:r>
        <w:rPr>
          <w:spacing w:val="1"/>
          <w:lang w:val="ru-RU"/>
        </w:rPr>
        <w:t xml:space="preserve"> </w:t>
      </w:r>
      <w:r>
        <w:rPr>
          <w:lang w:val="ru-RU"/>
        </w:rPr>
        <w:t>в</w:t>
      </w:r>
      <w:r>
        <w:rPr>
          <w:spacing w:val="1"/>
          <w:lang w:val="ru-RU"/>
        </w:rPr>
        <w:t xml:space="preserve"> </w:t>
      </w:r>
      <w:r>
        <w:rPr>
          <w:lang w:val="ru-RU"/>
        </w:rPr>
        <w:t>зависимости</w:t>
      </w:r>
      <w:r>
        <w:rPr>
          <w:spacing w:val="1"/>
          <w:lang w:val="ru-RU"/>
        </w:rPr>
        <w:t xml:space="preserve"> </w:t>
      </w:r>
      <w:r>
        <w:rPr>
          <w:lang w:val="ru-RU"/>
        </w:rPr>
        <w:t>от</w:t>
      </w:r>
      <w:r>
        <w:rPr>
          <w:spacing w:val="1"/>
          <w:lang w:val="ru-RU"/>
        </w:rPr>
        <w:t xml:space="preserve"> </w:t>
      </w:r>
      <w:r>
        <w:rPr>
          <w:lang w:val="ru-RU"/>
        </w:rPr>
        <w:t>поставленной</w:t>
      </w:r>
      <w:r>
        <w:rPr>
          <w:spacing w:val="1"/>
          <w:lang w:val="ru-RU"/>
        </w:rPr>
        <w:t xml:space="preserve"> </w:t>
      </w:r>
      <w:r>
        <w:rPr>
          <w:lang w:val="ru-RU"/>
        </w:rPr>
        <w:t>коммуникативной</w:t>
      </w:r>
      <w:r>
        <w:rPr>
          <w:spacing w:val="1"/>
          <w:lang w:val="ru-RU"/>
        </w:rPr>
        <w:t xml:space="preserve"> </w:t>
      </w:r>
      <w:r>
        <w:rPr>
          <w:lang w:val="ru-RU"/>
        </w:rPr>
        <w:t>задачи:</w:t>
      </w:r>
      <w:r>
        <w:rPr>
          <w:spacing w:val="1"/>
          <w:lang w:val="ru-RU"/>
        </w:rPr>
        <w:t xml:space="preserve"> </w:t>
      </w:r>
      <w:r>
        <w:rPr>
          <w:lang w:val="ru-RU"/>
        </w:rPr>
        <w:t>с</w:t>
      </w:r>
      <w:r>
        <w:rPr>
          <w:spacing w:val="1"/>
          <w:lang w:val="ru-RU"/>
        </w:rPr>
        <w:t xml:space="preserve"> </w:t>
      </w:r>
      <w:r>
        <w:rPr>
          <w:lang w:val="ru-RU"/>
        </w:rPr>
        <w:t>пониманием</w:t>
      </w:r>
      <w:r>
        <w:rPr>
          <w:spacing w:val="1"/>
          <w:lang w:val="ru-RU"/>
        </w:rPr>
        <w:t xml:space="preserve"> </w:t>
      </w:r>
      <w:r>
        <w:rPr>
          <w:lang w:val="ru-RU"/>
        </w:rPr>
        <w:t>основного</w:t>
      </w:r>
      <w:r>
        <w:rPr>
          <w:spacing w:val="1"/>
          <w:lang w:val="ru-RU"/>
        </w:rPr>
        <w:t xml:space="preserve"> </w:t>
      </w:r>
      <w:r>
        <w:rPr>
          <w:lang w:val="ru-RU"/>
        </w:rPr>
        <w:t>содержания,</w:t>
      </w:r>
      <w:r>
        <w:rPr>
          <w:spacing w:val="1"/>
          <w:lang w:val="ru-RU"/>
        </w:rPr>
        <w:t xml:space="preserve"> </w:t>
      </w:r>
      <w:r>
        <w:rPr>
          <w:lang w:val="ru-RU"/>
        </w:rPr>
        <w:t>с</w:t>
      </w:r>
      <w:r>
        <w:rPr>
          <w:spacing w:val="1"/>
          <w:lang w:val="ru-RU"/>
        </w:rPr>
        <w:t xml:space="preserve"> </w:t>
      </w:r>
      <w:r>
        <w:rPr>
          <w:lang w:val="ru-RU"/>
        </w:rPr>
        <w:t>пониманием</w:t>
      </w:r>
      <w:r>
        <w:rPr>
          <w:spacing w:val="1"/>
          <w:lang w:val="ru-RU"/>
        </w:rPr>
        <w:t xml:space="preserve"> </w:t>
      </w:r>
      <w:r>
        <w:rPr>
          <w:lang w:val="ru-RU"/>
        </w:rPr>
        <w:t>запрашиваемой</w:t>
      </w:r>
      <w:r>
        <w:rPr>
          <w:spacing w:val="2"/>
          <w:lang w:val="ru-RU"/>
        </w:rPr>
        <w:t xml:space="preserve"> </w:t>
      </w:r>
      <w:r>
        <w:rPr>
          <w:lang w:val="ru-RU"/>
        </w:rPr>
        <w:t>информации.</w:t>
      </w:r>
    </w:p>
    <w:p w:rsidR="00C07E73" w:rsidRDefault="003A1872">
      <w:pPr>
        <w:widowControl w:val="0"/>
        <w:autoSpaceDE w:val="0"/>
        <w:autoSpaceDN w:val="0"/>
        <w:spacing w:before="1"/>
        <w:ind w:left="959" w:right="140" w:firstLine="1070"/>
        <w:jc w:val="both"/>
        <w:rPr>
          <w:lang w:val="ru-RU"/>
        </w:rPr>
      </w:pPr>
      <w:r>
        <w:rPr>
          <w:lang w:val="ru-RU"/>
        </w:rPr>
        <w:t>Чтение</w:t>
      </w:r>
      <w:r>
        <w:rPr>
          <w:spacing w:val="1"/>
          <w:lang w:val="ru-RU"/>
        </w:rPr>
        <w:t xml:space="preserve"> </w:t>
      </w:r>
      <w:r>
        <w:rPr>
          <w:lang w:val="ru-RU"/>
        </w:rPr>
        <w:t>с</w:t>
      </w:r>
      <w:r>
        <w:rPr>
          <w:spacing w:val="1"/>
          <w:lang w:val="ru-RU"/>
        </w:rPr>
        <w:t xml:space="preserve"> </w:t>
      </w:r>
      <w:r>
        <w:rPr>
          <w:lang w:val="ru-RU"/>
        </w:rPr>
        <w:t>пониманием</w:t>
      </w:r>
      <w:r>
        <w:rPr>
          <w:spacing w:val="1"/>
          <w:lang w:val="ru-RU"/>
        </w:rPr>
        <w:t xml:space="preserve"> </w:t>
      </w:r>
      <w:r>
        <w:rPr>
          <w:lang w:val="ru-RU"/>
        </w:rPr>
        <w:t>основного</w:t>
      </w:r>
      <w:r>
        <w:rPr>
          <w:spacing w:val="1"/>
          <w:lang w:val="ru-RU"/>
        </w:rPr>
        <w:t xml:space="preserve"> </w:t>
      </w:r>
      <w:r>
        <w:rPr>
          <w:lang w:val="ru-RU"/>
        </w:rPr>
        <w:t>содержания</w:t>
      </w:r>
      <w:r>
        <w:rPr>
          <w:spacing w:val="1"/>
          <w:lang w:val="ru-RU"/>
        </w:rPr>
        <w:t xml:space="preserve"> </w:t>
      </w:r>
      <w:r>
        <w:rPr>
          <w:lang w:val="ru-RU"/>
        </w:rPr>
        <w:t>текста</w:t>
      </w:r>
      <w:r>
        <w:rPr>
          <w:spacing w:val="1"/>
          <w:lang w:val="ru-RU"/>
        </w:rPr>
        <w:t xml:space="preserve"> </w:t>
      </w:r>
      <w:r>
        <w:rPr>
          <w:lang w:val="ru-RU"/>
        </w:rPr>
        <w:t>предполагает</w:t>
      </w:r>
      <w:r>
        <w:rPr>
          <w:spacing w:val="1"/>
          <w:lang w:val="ru-RU"/>
        </w:rPr>
        <w:t xml:space="preserve"> </w:t>
      </w:r>
      <w:r>
        <w:rPr>
          <w:lang w:val="ru-RU"/>
        </w:rPr>
        <w:t>определение</w:t>
      </w:r>
      <w:r>
        <w:rPr>
          <w:spacing w:val="-57"/>
          <w:lang w:val="ru-RU"/>
        </w:rPr>
        <w:t xml:space="preserve"> </w:t>
      </w:r>
      <w:r>
        <w:rPr>
          <w:lang w:val="ru-RU"/>
        </w:rPr>
        <w:t xml:space="preserve">основной темы и главных фактов/событий в прочитанном тексте с опорой и </w:t>
      </w:r>
      <w:r>
        <w:rPr>
          <w:lang w:val="ru-RU"/>
        </w:rPr>
        <w:t>без опоры на</w:t>
      </w:r>
      <w:r>
        <w:rPr>
          <w:spacing w:val="1"/>
          <w:lang w:val="ru-RU"/>
        </w:rPr>
        <w:t xml:space="preserve"> </w:t>
      </w:r>
      <w:r>
        <w:rPr>
          <w:lang w:val="ru-RU"/>
        </w:rPr>
        <w:t>иллюстрации,</w:t>
      </w:r>
      <w:r>
        <w:rPr>
          <w:spacing w:val="-3"/>
          <w:lang w:val="ru-RU"/>
        </w:rPr>
        <w:t xml:space="preserve"> </w:t>
      </w:r>
      <w:r>
        <w:rPr>
          <w:lang w:val="ru-RU"/>
        </w:rPr>
        <w:t>с</w:t>
      </w:r>
      <w:r>
        <w:rPr>
          <w:spacing w:val="2"/>
          <w:lang w:val="ru-RU"/>
        </w:rPr>
        <w:t xml:space="preserve"> </w:t>
      </w:r>
      <w:r>
        <w:rPr>
          <w:lang w:val="ru-RU"/>
        </w:rPr>
        <w:t>использованием</w:t>
      </w:r>
      <w:r>
        <w:rPr>
          <w:spacing w:val="1"/>
          <w:lang w:val="ru-RU"/>
        </w:rPr>
        <w:t xml:space="preserve"> </w:t>
      </w:r>
      <w:r>
        <w:rPr>
          <w:lang w:val="ru-RU"/>
        </w:rPr>
        <w:t>языковой,</w:t>
      </w:r>
      <w:r>
        <w:rPr>
          <w:spacing w:val="2"/>
          <w:lang w:val="ru-RU"/>
        </w:rPr>
        <w:t xml:space="preserve"> </w:t>
      </w:r>
      <w:r>
        <w:rPr>
          <w:lang w:val="ru-RU"/>
        </w:rPr>
        <w:t>в</w:t>
      </w:r>
      <w:r>
        <w:rPr>
          <w:spacing w:val="-2"/>
          <w:lang w:val="ru-RU"/>
        </w:rPr>
        <w:t xml:space="preserve"> </w:t>
      </w:r>
      <w:r>
        <w:rPr>
          <w:lang w:val="ru-RU"/>
        </w:rPr>
        <w:t>том</w:t>
      </w:r>
      <w:r>
        <w:rPr>
          <w:spacing w:val="1"/>
          <w:lang w:val="ru-RU"/>
        </w:rPr>
        <w:t xml:space="preserve"> </w:t>
      </w:r>
      <w:r>
        <w:rPr>
          <w:lang w:val="ru-RU"/>
        </w:rPr>
        <w:t>числе контекстуальной,</w:t>
      </w:r>
      <w:r>
        <w:rPr>
          <w:spacing w:val="2"/>
          <w:lang w:val="ru-RU"/>
        </w:rPr>
        <w:t xml:space="preserve"> </w:t>
      </w:r>
      <w:r>
        <w:rPr>
          <w:lang w:val="ru-RU"/>
        </w:rPr>
        <w:t>догадки.</w:t>
      </w:r>
    </w:p>
    <w:p w:rsidR="00C07E73" w:rsidRDefault="003A1872">
      <w:pPr>
        <w:widowControl w:val="0"/>
        <w:autoSpaceDE w:val="0"/>
        <w:autoSpaceDN w:val="0"/>
        <w:ind w:left="959" w:right="148" w:firstLine="1133"/>
        <w:jc w:val="both"/>
        <w:rPr>
          <w:lang w:val="ru-RU"/>
        </w:rPr>
      </w:pPr>
      <w:r>
        <w:rPr>
          <w:lang w:val="ru-RU"/>
        </w:rPr>
        <w:t>Чтение с пониманием запрашиваемой информации предполагает нахождение в</w:t>
      </w:r>
      <w:r>
        <w:rPr>
          <w:spacing w:val="1"/>
          <w:lang w:val="ru-RU"/>
        </w:rPr>
        <w:t xml:space="preserve"> </w:t>
      </w:r>
      <w:r>
        <w:rPr>
          <w:lang w:val="ru-RU"/>
        </w:rPr>
        <w:t>прочитанном</w:t>
      </w:r>
      <w:r>
        <w:rPr>
          <w:spacing w:val="1"/>
          <w:lang w:val="ru-RU"/>
        </w:rPr>
        <w:t xml:space="preserve"> </w:t>
      </w:r>
      <w:r>
        <w:rPr>
          <w:lang w:val="ru-RU"/>
        </w:rPr>
        <w:t>тексте</w:t>
      </w:r>
      <w:r>
        <w:rPr>
          <w:spacing w:val="1"/>
          <w:lang w:val="ru-RU"/>
        </w:rPr>
        <w:t xml:space="preserve"> </w:t>
      </w:r>
      <w:r>
        <w:rPr>
          <w:lang w:val="ru-RU"/>
        </w:rPr>
        <w:t>и понимание запрашиваемой информации фактического</w:t>
      </w:r>
      <w:r>
        <w:rPr>
          <w:spacing w:val="1"/>
          <w:lang w:val="ru-RU"/>
        </w:rPr>
        <w:t xml:space="preserve"> </w:t>
      </w:r>
      <w:r>
        <w:rPr>
          <w:lang w:val="ru-RU"/>
        </w:rPr>
        <w:t>характера</w:t>
      </w:r>
      <w:r>
        <w:rPr>
          <w:spacing w:val="1"/>
          <w:lang w:val="ru-RU"/>
        </w:rPr>
        <w:t xml:space="preserve"> </w:t>
      </w:r>
      <w:r>
        <w:rPr>
          <w:lang w:val="ru-RU"/>
        </w:rPr>
        <w:t>с</w:t>
      </w:r>
      <w:r>
        <w:rPr>
          <w:spacing w:val="1"/>
          <w:lang w:val="ru-RU"/>
        </w:rPr>
        <w:t xml:space="preserve"> </w:t>
      </w:r>
      <w:r>
        <w:rPr>
          <w:lang w:val="ru-RU"/>
        </w:rPr>
        <w:t>опорой</w:t>
      </w:r>
      <w:r>
        <w:rPr>
          <w:spacing w:val="1"/>
          <w:lang w:val="ru-RU"/>
        </w:rPr>
        <w:t xml:space="preserve"> </w:t>
      </w:r>
      <w:r>
        <w:rPr>
          <w:lang w:val="ru-RU"/>
        </w:rPr>
        <w:t>и</w:t>
      </w:r>
      <w:r>
        <w:rPr>
          <w:spacing w:val="1"/>
          <w:lang w:val="ru-RU"/>
        </w:rPr>
        <w:t xml:space="preserve"> </w:t>
      </w:r>
      <w:r>
        <w:rPr>
          <w:lang w:val="ru-RU"/>
        </w:rPr>
        <w:t>без</w:t>
      </w:r>
      <w:r>
        <w:rPr>
          <w:spacing w:val="1"/>
          <w:lang w:val="ru-RU"/>
        </w:rPr>
        <w:t xml:space="preserve"> </w:t>
      </w:r>
      <w:r>
        <w:rPr>
          <w:lang w:val="ru-RU"/>
        </w:rPr>
        <w:t>опоры</w:t>
      </w:r>
      <w:r>
        <w:rPr>
          <w:spacing w:val="1"/>
          <w:lang w:val="ru-RU"/>
        </w:rPr>
        <w:t xml:space="preserve"> </w:t>
      </w:r>
      <w:r>
        <w:rPr>
          <w:lang w:val="ru-RU"/>
        </w:rPr>
        <w:t>на</w:t>
      </w:r>
      <w:r>
        <w:rPr>
          <w:spacing w:val="1"/>
          <w:lang w:val="ru-RU"/>
        </w:rPr>
        <w:t xml:space="preserve"> </w:t>
      </w:r>
      <w:r>
        <w:rPr>
          <w:lang w:val="ru-RU"/>
        </w:rPr>
        <w:t>иллюстрации,</w:t>
      </w:r>
      <w:r>
        <w:rPr>
          <w:spacing w:val="1"/>
          <w:lang w:val="ru-RU"/>
        </w:rPr>
        <w:t xml:space="preserve"> </w:t>
      </w:r>
      <w:r>
        <w:rPr>
          <w:lang w:val="ru-RU"/>
        </w:rPr>
        <w:t>с</w:t>
      </w:r>
      <w:r>
        <w:rPr>
          <w:spacing w:val="1"/>
          <w:lang w:val="ru-RU"/>
        </w:rPr>
        <w:t xml:space="preserve"> </w:t>
      </w:r>
      <w:r>
        <w:rPr>
          <w:lang w:val="ru-RU"/>
        </w:rPr>
        <w:t>использованием</w:t>
      </w:r>
      <w:r>
        <w:rPr>
          <w:spacing w:val="1"/>
          <w:lang w:val="ru-RU"/>
        </w:rPr>
        <w:t xml:space="preserve"> </w:t>
      </w:r>
      <w:r>
        <w:rPr>
          <w:lang w:val="ru-RU"/>
        </w:rPr>
        <w:t>языковой,</w:t>
      </w:r>
      <w:r>
        <w:rPr>
          <w:spacing w:val="1"/>
          <w:lang w:val="ru-RU"/>
        </w:rPr>
        <w:t xml:space="preserve"> </w:t>
      </w:r>
      <w:r>
        <w:rPr>
          <w:lang w:val="ru-RU"/>
        </w:rPr>
        <w:t>в</w:t>
      </w:r>
      <w:r>
        <w:rPr>
          <w:spacing w:val="1"/>
          <w:lang w:val="ru-RU"/>
        </w:rPr>
        <w:t xml:space="preserve"> </w:t>
      </w:r>
      <w:r>
        <w:rPr>
          <w:lang w:val="ru-RU"/>
        </w:rPr>
        <w:t>том</w:t>
      </w:r>
      <w:r>
        <w:rPr>
          <w:spacing w:val="1"/>
          <w:lang w:val="ru-RU"/>
        </w:rPr>
        <w:t xml:space="preserve"> </w:t>
      </w:r>
      <w:r>
        <w:rPr>
          <w:lang w:val="ru-RU"/>
        </w:rPr>
        <w:t>числе</w:t>
      </w:r>
      <w:r>
        <w:rPr>
          <w:spacing w:val="1"/>
          <w:lang w:val="ru-RU"/>
        </w:rPr>
        <w:t xml:space="preserve"> </w:t>
      </w:r>
      <w:r>
        <w:rPr>
          <w:lang w:val="ru-RU"/>
        </w:rPr>
        <w:t>контекстуальной,</w:t>
      </w:r>
      <w:r>
        <w:rPr>
          <w:spacing w:val="3"/>
          <w:lang w:val="ru-RU"/>
        </w:rPr>
        <w:t xml:space="preserve"> </w:t>
      </w:r>
      <w:r>
        <w:rPr>
          <w:lang w:val="ru-RU"/>
        </w:rPr>
        <w:t>догадки.</w:t>
      </w:r>
    </w:p>
    <w:p w:rsidR="00C07E73" w:rsidRDefault="003A1872">
      <w:pPr>
        <w:widowControl w:val="0"/>
        <w:autoSpaceDE w:val="0"/>
        <w:autoSpaceDN w:val="0"/>
        <w:ind w:left="959" w:right="134" w:firstLine="1133"/>
        <w:jc w:val="both"/>
        <w:rPr>
          <w:lang w:val="ru-RU"/>
        </w:rPr>
      </w:pPr>
      <w:r>
        <w:rPr>
          <w:lang w:val="ru-RU"/>
        </w:rPr>
        <w:t>Смысловое чтение про</w:t>
      </w:r>
      <w:r>
        <w:rPr>
          <w:spacing w:val="1"/>
          <w:lang w:val="ru-RU"/>
        </w:rPr>
        <w:t xml:space="preserve"> </w:t>
      </w:r>
      <w:r>
        <w:rPr>
          <w:lang w:val="ru-RU"/>
        </w:rPr>
        <w:t>себя</w:t>
      </w:r>
      <w:r>
        <w:rPr>
          <w:spacing w:val="1"/>
          <w:lang w:val="ru-RU"/>
        </w:rPr>
        <w:t xml:space="preserve"> </w:t>
      </w:r>
      <w:r>
        <w:rPr>
          <w:lang w:val="ru-RU"/>
        </w:rPr>
        <w:t>учебных и</w:t>
      </w:r>
      <w:r>
        <w:rPr>
          <w:spacing w:val="1"/>
          <w:lang w:val="ru-RU"/>
        </w:rPr>
        <w:t xml:space="preserve"> </w:t>
      </w:r>
      <w:r>
        <w:rPr>
          <w:lang w:val="ru-RU"/>
        </w:rPr>
        <w:t>адаптированных аутентичных текстов,</w:t>
      </w:r>
      <w:r>
        <w:rPr>
          <w:spacing w:val="1"/>
          <w:lang w:val="ru-RU"/>
        </w:rPr>
        <w:t xml:space="preserve"> </w:t>
      </w:r>
      <w:r>
        <w:rPr>
          <w:lang w:val="ru-RU"/>
        </w:rPr>
        <w:t>содержащих отдельные незнакомые слова, понимание основного содержания (тема, главная</w:t>
      </w:r>
      <w:r>
        <w:rPr>
          <w:spacing w:val="1"/>
          <w:lang w:val="ru-RU"/>
        </w:rPr>
        <w:t xml:space="preserve"> </w:t>
      </w:r>
      <w:r>
        <w:rPr>
          <w:lang w:val="ru-RU"/>
        </w:rPr>
        <w:t>мысль,</w:t>
      </w:r>
      <w:r>
        <w:rPr>
          <w:spacing w:val="1"/>
          <w:lang w:val="ru-RU"/>
        </w:rPr>
        <w:t xml:space="preserve"> </w:t>
      </w:r>
      <w:r>
        <w:rPr>
          <w:lang w:val="ru-RU"/>
        </w:rPr>
        <w:t>главные</w:t>
      </w:r>
      <w:r>
        <w:rPr>
          <w:spacing w:val="1"/>
          <w:lang w:val="ru-RU"/>
        </w:rPr>
        <w:t xml:space="preserve"> </w:t>
      </w:r>
      <w:r>
        <w:rPr>
          <w:lang w:val="ru-RU"/>
        </w:rPr>
        <w:t>факты/события)</w:t>
      </w:r>
      <w:r>
        <w:rPr>
          <w:spacing w:val="1"/>
          <w:lang w:val="ru-RU"/>
        </w:rPr>
        <w:t xml:space="preserve"> </w:t>
      </w:r>
      <w:r>
        <w:rPr>
          <w:lang w:val="ru-RU"/>
        </w:rPr>
        <w:t>текста</w:t>
      </w:r>
      <w:r>
        <w:rPr>
          <w:spacing w:val="1"/>
          <w:lang w:val="ru-RU"/>
        </w:rPr>
        <w:t xml:space="preserve"> </w:t>
      </w:r>
      <w:r>
        <w:rPr>
          <w:lang w:val="ru-RU"/>
        </w:rPr>
        <w:t>с</w:t>
      </w:r>
      <w:r>
        <w:rPr>
          <w:spacing w:val="1"/>
          <w:lang w:val="ru-RU"/>
        </w:rPr>
        <w:t xml:space="preserve"> </w:t>
      </w:r>
      <w:r>
        <w:rPr>
          <w:lang w:val="ru-RU"/>
        </w:rPr>
        <w:t>опорой</w:t>
      </w:r>
      <w:r>
        <w:rPr>
          <w:spacing w:val="1"/>
          <w:lang w:val="ru-RU"/>
        </w:rPr>
        <w:t xml:space="preserve"> </w:t>
      </w:r>
      <w:r>
        <w:rPr>
          <w:lang w:val="ru-RU"/>
        </w:rPr>
        <w:t>и</w:t>
      </w:r>
      <w:r>
        <w:rPr>
          <w:spacing w:val="1"/>
          <w:lang w:val="ru-RU"/>
        </w:rPr>
        <w:t xml:space="preserve"> </w:t>
      </w:r>
      <w:r>
        <w:rPr>
          <w:lang w:val="ru-RU"/>
        </w:rPr>
        <w:t>без</w:t>
      </w:r>
      <w:r>
        <w:rPr>
          <w:spacing w:val="1"/>
          <w:lang w:val="ru-RU"/>
        </w:rPr>
        <w:t xml:space="preserve"> </w:t>
      </w:r>
      <w:r>
        <w:rPr>
          <w:lang w:val="ru-RU"/>
        </w:rPr>
        <w:t>опоры</w:t>
      </w:r>
      <w:r>
        <w:rPr>
          <w:spacing w:val="1"/>
          <w:lang w:val="ru-RU"/>
        </w:rPr>
        <w:t xml:space="preserve"> </w:t>
      </w:r>
      <w:r>
        <w:rPr>
          <w:lang w:val="ru-RU"/>
        </w:rPr>
        <w:t>на</w:t>
      </w:r>
      <w:r>
        <w:rPr>
          <w:spacing w:val="1"/>
          <w:lang w:val="ru-RU"/>
        </w:rPr>
        <w:t xml:space="preserve"> </w:t>
      </w:r>
      <w:r>
        <w:rPr>
          <w:lang w:val="ru-RU"/>
        </w:rPr>
        <w:t>иллюстрации</w:t>
      </w:r>
      <w:r>
        <w:rPr>
          <w:spacing w:val="1"/>
          <w:lang w:val="ru-RU"/>
        </w:rPr>
        <w:t xml:space="preserve"> </w:t>
      </w:r>
      <w:r>
        <w:rPr>
          <w:lang w:val="ru-RU"/>
        </w:rPr>
        <w:t>и</w:t>
      </w:r>
      <w:r>
        <w:rPr>
          <w:spacing w:val="1"/>
          <w:lang w:val="ru-RU"/>
        </w:rPr>
        <w:t xml:space="preserve"> </w:t>
      </w:r>
      <w:r>
        <w:rPr>
          <w:lang w:val="ru-RU"/>
        </w:rPr>
        <w:t>с</w:t>
      </w:r>
      <w:r>
        <w:rPr>
          <w:spacing w:val="1"/>
          <w:lang w:val="ru-RU"/>
        </w:rPr>
        <w:t xml:space="preserve"> </w:t>
      </w:r>
      <w:r>
        <w:rPr>
          <w:lang w:val="ru-RU"/>
        </w:rPr>
        <w:t>использованием</w:t>
      </w:r>
      <w:r>
        <w:rPr>
          <w:spacing w:val="2"/>
          <w:lang w:val="ru-RU"/>
        </w:rPr>
        <w:t xml:space="preserve"> </w:t>
      </w:r>
      <w:r>
        <w:rPr>
          <w:lang w:val="ru-RU"/>
        </w:rPr>
        <w:t>языковой</w:t>
      </w:r>
      <w:r>
        <w:rPr>
          <w:spacing w:val="-3"/>
          <w:lang w:val="ru-RU"/>
        </w:rPr>
        <w:t xml:space="preserve"> </w:t>
      </w:r>
      <w:r>
        <w:rPr>
          <w:lang w:val="ru-RU"/>
        </w:rPr>
        <w:t>догадки,</w:t>
      </w:r>
      <w:r>
        <w:rPr>
          <w:spacing w:val="-1"/>
          <w:lang w:val="ru-RU"/>
        </w:rPr>
        <w:t xml:space="preserve"> </w:t>
      </w:r>
      <w:r>
        <w:rPr>
          <w:lang w:val="ru-RU"/>
        </w:rPr>
        <w:t>в</w:t>
      </w:r>
      <w:r>
        <w:rPr>
          <w:spacing w:val="2"/>
          <w:lang w:val="ru-RU"/>
        </w:rPr>
        <w:t xml:space="preserve"> </w:t>
      </w:r>
      <w:r>
        <w:rPr>
          <w:lang w:val="ru-RU"/>
        </w:rPr>
        <w:t>том</w:t>
      </w:r>
      <w:r>
        <w:rPr>
          <w:spacing w:val="2"/>
          <w:lang w:val="ru-RU"/>
        </w:rPr>
        <w:t xml:space="preserve"> </w:t>
      </w:r>
      <w:r>
        <w:rPr>
          <w:lang w:val="ru-RU"/>
        </w:rPr>
        <w:t>числе</w:t>
      </w:r>
      <w:r>
        <w:rPr>
          <w:spacing w:val="-4"/>
          <w:lang w:val="ru-RU"/>
        </w:rPr>
        <w:t xml:space="preserve"> </w:t>
      </w:r>
      <w:r>
        <w:rPr>
          <w:lang w:val="ru-RU"/>
        </w:rPr>
        <w:t>контекстуальной.</w:t>
      </w:r>
    </w:p>
    <w:p w:rsidR="00C07E73" w:rsidRDefault="003A1872">
      <w:pPr>
        <w:widowControl w:val="0"/>
        <w:autoSpaceDE w:val="0"/>
        <w:autoSpaceDN w:val="0"/>
        <w:ind w:left="2155"/>
        <w:jc w:val="both"/>
        <w:rPr>
          <w:lang w:val="ru-RU"/>
        </w:rPr>
      </w:pPr>
      <w:r>
        <w:rPr>
          <w:lang w:val="ru-RU"/>
        </w:rPr>
        <w:t>Прогнозирование</w:t>
      </w:r>
      <w:r>
        <w:rPr>
          <w:spacing w:val="-4"/>
          <w:lang w:val="ru-RU"/>
        </w:rPr>
        <w:t xml:space="preserve"> </w:t>
      </w:r>
      <w:r>
        <w:rPr>
          <w:lang w:val="ru-RU"/>
        </w:rPr>
        <w:t>содержания</w:t>
      </w:r>
      <w:r>
        <w:rPr>
          <w:spacing w:val="-7"/>
          <w:lang w:val="ru-RU"/>
        </w:rPr>
        <w:t xml:space="preserve"> </w:t>
      </w:r>
      <w:r>
        <w:rPr>
          <w:lang w:val="ru-RU"/>
        </w:rPr>
        <w:t>текста</w:t>
      </w:r>
      <w:r>
        <w:rPr>
          <w:spacing w:val="-4"/>
          <w:lang w:val="ru-RU"/>
        </w:rPr>
        <w:t xml:space="preserve"> </w:t>
      </w:r>
      <w:r>
        <w:rPr>
          <w:lang w:val="ru-RU"/>
        </w:rPr>
        <w:t>на</w:t>
      </w:r>
      <w:r>
        <w:rPr>
          <w:spacing w:val="-8"/>
          <w:lang w:val="ru-RU"/>
        </w:rPr>
        <w:t xml:space="preserve"> </w:t>
      </w:r>
      <w:r>
        <w:rPr>
          <w:lang w:val="ru-RU"/>
        </w:rPr>
        <w:t>основе</w:t>
      </w:r>
      <w:r>
        <w:rPr>
          <w:spacing w:val="-4"/>
          <w:lang w:val="ru-RU"/>
        </w:rPr>
        <w:t xml:space="preserve"> </w:t>
      </w:r>
      <w:r>
        <w:rPr>
          <w:lang w:val="ru-RU"/>
        </w:rPr>
        <w:t>заголовка</w:t>
      </w:r>
    </w:p>
    <w:p w:rsidR="00C07E73" w:rsidRDefault="003A1872">
      <w:pPr>
        <w:widowControl w:val="0"/>
        <w:autoSpaceDE w:val="0"/>
        <w:autoSpaceDN w:val="0"/>
        <w:spacing w:before="3" w:line="237" w:lineRule="auto"/>
        <w:ind w:left="959" w:right="148" w:firstLine="1133"/>
        <w:jc w:val="both"/>
        <w:rPr>
          <w:lang w:val="ru-RU"/>
        </w:rPr>
      </w:pPr>
      <w:r>
        <w:rPr>
          <w:lang w:val="ru-RU"/>
        </w:rPr>
        <w:t xml:space="preserve">Чтение несплошных текстов (таблиц, диаграмм) и понимание </w:t>
      </w:r>
      <w:r>
        <w:rPr>
          <w:lang w:val="ru-RU"/>
        </w:rPr>
        <w:t>представленной в</w:t>
      </w:r>
      <w:r>
        <w:rPr>
          <w:spacing w:val="1"/>
          <w:lang w:val="ru-RU"/>
        </w:rPr>
        <w:t xml:space="preserve"> </w:t>
      </w:r>
      <w:r>
        <w:rPr>
          <w:lang w:val="ru-RU"/>
        </w:rPr>
        <w:t>них</w:t>
      </w:r>
      <w:r>
        <w:rPr>
          <w:spacing w:val="-4"/>
          <w:lang w:val="ru-RU"/>
        </w:rPr>
        <w:t xml:space="preserve"> </w:t>
      </w:r>
      <w:r>
        <w:rPr>
          <w:lang w:val="ru-RU"/>
        </w:rPr>
        <w:t>информации.</w:t>
      </w:r>
    </w:p>
    <w:p w:rsidR="00C07E73" w:rsidRDefault="003A1872">
      <w:pPr>
        <w:widowControl w:val="0"/>
        <w:autoSpaceDE w:val="0"/>
        <w:autoSpaceDN w:val="0"/>
        <w:spacing w:before="6" w:line="237" w:lineRule="auto"/>
        <w:ind w:left="959" w:right="147" w:firstLine="1133"/>
        <w:jc w:val="both"/>
        <w:rPr>
          <w:lang w:val="ru-RU"/>
        </w:rPr>
      </w:pPr>
      <w:r>
        <w:rPr>
          <w:lang w:val="ru-RU"/>
        </w:rPr>
        <w:t>Тексты</w:t>
      </w:r>
      <w:r>
        <w:rPr>
          <w:spacing w:val="1"/>
          <w:lang w:val="ru-RU"/>
        </w:rPr>
        <w:t xml:space="preserve"> </w:t>
      </w:r>
      <w:r>
        <w:rPr>
          <w:lang w:val="ru-RU"/>
        </w:rPr>
        <w:t>для</w:t>
      </w:r>
      <w:r>
        <w:rPr>
          <w:spacing w:val="1"/>
          <w:lang w:val="ru-RU"/>
        </w:rPr>
        <w:t xml:space="preserve"> </w:t>
      </w:r>
      <w:r>
        <w:rPr>
          <w:lang w:val="ru-RU"/>
        </w:rPr>
        <w:t>чтения:</w:t>
      </w:r>
      <w:r>
        <w:rPr>
          <w:spacing w:val="1"/>
          <w:lang w:val="ru-RU"/>
        </w:rPr>
        <w:t xml:space="preserve"> </w:t>
      </w:r>
      <w:r>
        <w:rPr>
          <w:lang w:val="ru-RU"/>
        </w:rPr>
        <w:t>диалог,</w:t>
      </w:r>
      <w:r>
        <w:rPr>
          <w:spacing w:val="1"/>
          <w:lang w:val="ru-RU"/>
        </w:rPr>
        <w:t xml:space="preserve"> </w:t>
      </w:r>
      <w:r>
        <w:rPr>
          <w:lang w:val="ru-RU"/>
        </w:rPr>
        <w:t>рассказ,</w:t>
      </w:r>
      <w:r>
        <w:rPr>
          <w:spacing w:val="1"/>
          <w:lang w:val="ru-RU"/>
        </w:rPr>
        <w:t xml:space="preserve"> </w:t>
      </w:r>
      <w:r>
        <w:rPr>
          <w:lang w:val="ru-RU"/>
        </w:rPr>
        <w:t>сказка,</w:t>
      </w:r>
      <w:r>
        <w:rPr>
          <w:spacing w:val="1"/>
          <w:lang w:val="ru-RU"/>
        </w:rPr>
        <w:t xml:space="preserve"> </w:t>
      </w:r>
      <w:r>
        <w:rPr>
          <w:lang w:val="ru-RU"/>
        </w:rPr>
        <w:t>электронное</w:t>
      </w:r>
      <w:r>
        <w:rPr>
          <w:spacing w:val="1"/>
          <w:lang w:val="ru-RU"/>
        </w:rPr>
        <w:t xml:space="preserve"> </w:t>
      </w:r>
      <w:r>
        <w:rPr>
          <w:lang w:val="ru-RU"/>
        </w:rPr>
        <w:t>сообщение</w:t>
      </w:r>
      <w:r>
        <w:rPr>
          <w:spacing w:val="1"/>
          <w:lang w:val="ru-RU"/>
        </w:rPr>
        <w:t xml:space="preserve"> </w:t>
      </w:r>
      <w:r>
        <w:rPr>
          <w:lang w:val="ru-RU"/>
        </w:rPr>
        <w:t>личного</w:t>
      </w:r>
      <w:r>
        <w:rPr>
          <w:spacing w:val="1"/>
          <w:lang w:val="ru-RU"/>
        </w:rPr>
        <w:t xml:space="preserve"> </w:t>
      </w:r>
      <w:r>
        <w:rPr>
          <w:lang w:val="ru-RU"/>
        </w:rPr>
        <w:t>характера,</w:t>
      </w:r>
      <w:r>
        <w:rPr>
          <w:spacing w:val="3"/>
          <w:lang w:val="ru-RU"/>
        </w:rPr>
        <w:t xml:space="preserve"> </w:t>
      </w:r>
      <w:r>
        <w:rPr>
          <w:lang w:val="ru-RU"/>
        </w:rPr>
        <w:t>текст</w:t>
      </w:r>
      <w:r>
        <w:rPr>
          <w:spacing w:val="1"/>
          <w:lang w:val="ru-RU"/>
        </w:rPr>
        <w:t xml:space="preserve"> </w:t>
      </w:r>
      <w:r>
        <w:rPr>
          <w:lang w:val="ru-RU"/>
        </w:rPr>
        <w:t>научно-популярного</w:t>
      </w:r>
      <w:r>
        <w:rPr>
          <w:spacing w:val="2"/>
          <w:lang w:val="ru-RU"/>
        </w:rPr>
        <w:t xml:space="preserve"> </w:t>
      </w:r>
      <w:r>
        <w:rPr>
          <w:lang w:val="ru-RU"/>
        </w:rPr>
        <w:t>характера,</w:t>
      </w:r>
      <w:r>
        <w:rPr>
          <w:spacing w:val="3"/>
          <w:lang w:val="ru-RU"/>
        </w:rPr>
        <w:t xml:space="preserve"> </w:t>
      </w:r>
      <w:r>
        <w:rPr>
          <w:lang w:val="ru-RU"/>
        </w:rPr>
        <w:t>стихотворение.</w:t>
      </w:r>
    </w:p>
    <w:p w:rsidR="00C07E73" w:rsidRDefault="003A1872">
      <w:pPr>
        <w:widowControl w:val="0"/>
        <w:autoSpaceDE w:val="0"/>
        <w:autoSpaceDN w:val="0"/>
        <w:spacing w:before="8" w:line="272" w:lineRule="exact"/>
        <w:ind w:left="2035"/>
        <w:outlineLvl w:val="2"/>
        <w:rPr>
          <w:b/>
          <w:bCs/>
          <w:lang w:val="ru-RU"/>
        </w:rPr>
      </w:pPr>
      <w:r>
        <w:rPr>
          <w:b/>
          <w:bCs/>
          <w:lang w:val="ru-RU"/>
        </w:rPr>
        <w:t>Письмо</w:t>
      </w:r>
    </w:p>
    <w:p w:rsidR="00C07E73" w:rsidRDefault="003A1872">
      <w:pPr>
        <w:widowControl w:val="0"/>
        <w:autoSpaceDE w:val="0"/>
        <w:autoSpaceDN w:val="0"/>
        <w:ind w:left="959" w:right="147" w:firstLine="1013"/>
        <w:jc w:val="both"/>
        <w:rPr>
          <w:lang w:val="ru-RU"/>
        </w:rPr>
      </w:pPr>
      <w:r>
        <w:rPr>
          <w:lang w:val="ru-RU"/>
        </w:rPr>
        <w:t>Выписывание из текста слов, словосочетаний, предложений; вставка пропущенных</w:t>
      </w:r>
      <w:r>
        <w:rPr>
          <w:spacing w:val="-57"/>
          <w:lang w:val="ru-RU"/>
        </w:rPr>
        <w:t xml:space="preserve"> </w:t>
      </w:r>
      <w:r>
        <w:rPr>
          <w:lang w:val="ru-RU"/>
        </w:rPr>
        <w:t>букв в слово или слов в предложение в соответствии с решаемой коммуникативной/учебной</w:t>
      </w:r>
      <w:r>
        <w:rPr>
          <w:spacing w:val="1"/>
          <w:lang w:val="ru-RU"/>
        </w:rPr>
        <w:t xml:space="preserve"> </w:t>
      </w:r>
      <w:r>
        <w:rPr>
          <w:lang w:val="ru-RU"/>
        </w:rPr>
        <w:t>задачей.</w:t>
      </w:r>
    </w:p>
    <w:p w:rsidR="00C07E73" w:rsidRDefault="003A1872">
      <w:pPr>
        <w:widowControl w:val="0"/>
        <w:autoSpaceDE w:val="0"/>
        <w:autoSpaceDN w:val="0"/>
        <w:ind w:left="959" w:right="148" w:firstLine="955"/>
        <w:jc w:val="both"/>
        <w:rPr>
          <w:lang w:val="ru-RU"/>
        </w:rPr>
      </w:pPr>
      <w:r>
        <w:rPr>
          <w:lang w:val="ru-RU"/>
        </w:rPr>
        <w:t>Заполнение простых анкет и формуляров с указанием личной информации (имя,</w:t>
      </w:r>
      <w:r>
        <w:rPr>
          <w:spacing w:val="1"/>
          <w:lang w:val="ru-RU"/>
        </w:rPr>
        <w:t xml:space="preserve"> </w:t>
      </w:r>
      <w:r>
        <w:rPr>
          <w:lang w:val="ru-RU"/>
        </w:rPr>
        <w:t>фамилия,</w:t>
      </w:r>
      <w:r>
        <w:rPr>
          <w:spacing w:val="1"/>
          <w:lang w:val="ru-RU"/>
        </w:rPr>
        <w:t xml:space="preserve"> </w:t>
      </w:r>
      <w:r>
        <w:rPr>
          <w:lang w:val="ru-RU"/>
        </w:rPr>
        <w:t>возраст,</w:t>
      </w:r>
      <w:r>
        <w:rPr>
          <w:spacing w:val="1"/>
          <w:lang w:val="ru-RU"/>
        </w:rPr>
        <w:t xml:space="preserve"> </w:t>
      </w:r>
      <w:r>
        <w:rPr>
          <w:lang w:val="ru-RU"/>
        </w:rPr>
        <w:t>местожительство</w:t>
      </w:r>
      <w:r>
        <w:rPr>
          <w:spacing w:val="1"/>
          <w:lang w:val="ru-RU"/>
        </w:rPr>
        <w:t xml:space="preserve"> </w:t>
      </w:r>
      <w:r>
        <w:rPr>
          <w:lang w:val="ru-RU"/>
        </w:rPr>
        <w:t>(страна</w:t>
      </w:r>
      <w:r>
        <w:rPr>
          <w:spacing w:val="1"/>
          <w:lang w:val="ru-RU"/>
        </w:rPr>
        <w:t xml:space="preserve"> </w:t>
      </w:r>
      <w:r>
        <w:rPr>
          <w:lang w:val="ru-RU"/>
        </w:rPr>
        <w:t>проживания,</w:t>
      </w:r>
      <w:r>
        <w:rPr>
          <w:spacing w:val="1"/>
          <w:lang w:val="ru-RU"/>
        </w:rPr>
        <w:t xml:space="preserve"> </w:t>
      </w:r>
      <w:r>
        <w:rPr>
          <w:lang w:val="ru-RU"/>
        </w:rPr>
        <w:t>город),</w:t>
      </w:r>
      <w:r>
        <w:rPr>
          <w:spacing w:val="1"/>
          <w:lang w:val="ru-RU"/>
        </w:rPr>
        <w:t xml:space="preserve"> </w:t>
      </w:r>
      <w:r>
        <w:rPr>
          <w:lang w:val="ru-RU"/>
        </w:rPr>
        <w:t>любимые</w:t>
      </w:r>
      <w:r>
        <w:rPr>
          <w:spacing w:val="1"/>
          <w:lang w:val="ru-RU"/>
        </w:rPr>
        <w:t xml:space="preserve"> </w:t>
      </w:r>
      <w:r>
        <w:rPr>
          <w:lang w:val="ru-RU"/>
        </w:rPr>
        <w:t>занятия)</w:t>
      </w:r>
      <w:r>
        <w:rPr>
          <w:spacing w:val="1"/>
          <w:lang w:val="ru-RU"/>
        </w:rPr>
        <w:t xml:space="preserve"> </w:t>
      </w:r>
      <w:r>
        <w:rPr>
          <w:lang w:val="ru-RU"/>
        </w:rPr>
        <w:t>в</w:t>
      </w:r>
      <w:r>
        <w:rPr>
          <w:spacing w:val="1"/>
          <w:lang w:val="ru-RU"/>
        </w:rPr>
        <w:t xml:space="preserve"> </w:t>
      </w:r>
      <w:r>
        <w:rPr>
          <w:lang w:val="ru-RU"/>
        </w:rPr>
        <w:t>соотве</w:t>
      </w:r>
      <w:r>
        <w:rPr>
          <w:lang w:val="ru-RU"/>
        </w:rPr>
        <w:t>тствии</w:t>
      </w:r>
      <w:r>
        <w:rPr>
          <w:spacing w:val="-3"/>
          <w:lang w:val="ru-RU"/>
        </w:rPr>
        <w:t xml:space="preserve"> </w:t>
      </w:r>
      <w:r>
        <w:rPr>
          <w:lang w:val="ru-RU"/>
        </w:rPr>
        <w:t>с нормами,</w:t>
      </w:r>
      <w:r>
        <w:rPr>
          <w:spacing w:val="4"/>
          <w:lang w:val="ru-RU"/>
        </w:rPr>
        <w:t xml:space="preserve"> </w:t>
      </w:r>
      <w:r>
        <w:rPr>
          <w:lang w:val="ru-RU"/>
        </w:rPr>
        <w:t>принятыми</w:t>
      </w:r>
      <w:r>
        <w:rPr>
          <w:spacing w:val="-3"/>
          <w:lang w:val="ru-RU"/>
        </w:rPr>
        <w:t xml:space="preserve"> </w:t>
      </w:r>
      <w:r>
        <w:rPr>
          <w:lang w:val="ru-RU"/>
        </w:rPr>
        <w:t>в</w:t>
      </w:r>
      <w:r>
        <w:rPr>
          <w:spacing w:val="3"/>
          <w:lang w:val="ru-RU"/>
        </w:rPr>
        <w:t xml:space="preserve"> </w:t>
      </w:r>
      <w:r>
        <w:rPr>
          <w:lang w:val="ru-RU"/>
        </w:rPr>
        <w:t>стране/странах</w:t>
      </w:r>
      <w:r>
        <w:rPr>
          <w:spacing w:val="-4"/>
          <w:lang w:val="ru-RU"/>
        </w:rPr>
        <w:t xml:space="preserve"> </w:t>
      </w:r>
      <w:r>
        <w:rPr>
          <w:lang w:val="ru-RU"/>
        </w:rPr>
        <w:t>изучаемого</w:t>
      </w:r>
      <w:r>
        <w:rPr>
          <w:spacing w:val="1"/>
          <w:lang w:val="ru-RU"/>
        </w:rPr>
        <w:t xml:space="preserve"> </w:t>
      </w:r>
      <w:r>
        <w:rPr>
          <w:lang w:val="ru-RU"/>
        </w:rPr>
        <w:t>языка.</w:t>
      </w:r>
    </w:p>
    <w:p w:rsidR="00C07E73" w:rsidRDefault="003A1872">
      <w:pPr>
        <w:widowControl w:val="0"/>
        <w:autoSpaceDE w:val="0"/>
        <w:autoSpaceDN w:val="0"/>
        <w:spacing w:line="242" w:lineRule="auto"/>
        <w:ind w:left="959" w:right="149" w:firstLine="955"/>
        <w:jc w:val="both"/>
        <w:rPr>
          <w:lang w:val="ru-RU"/>
        </w:rPr>
      </w:pPr>
      <w:r>
        <w:rPr>
          <w:lang w:val="ru-RU"/>
        </w:rPr>
        <w:t>Написание с опорой на образец поздравления с праздниками (с днём рождения,</w:t>
      </w:r>
      <w:r>
        <w:rPr>
          <w:spacing w:val="1"/>
          <w:lang w:val="ru-RU"/>
        </w:rPr>
        <w:t xml:space="preserve"> </w:t>
      </w:r>
      <w:r>
        <w:rPr>
          <w:lang w:val="ru-RU"/>
        </w:rPr>
        <w:t>Новым</w:t>
      </w:r>
      <w:r>
        <w:rPr>
          <w:spacing w:val="-2"/>
          <w:lang w:val="ru-RU"/>
        </w:rPr>
        <w:t xml:space="preserve"> </w:t>
      </w:r>
      <w:r>
        <w:rPr>
          <w:lang w:val="ru-RU"/>
        </w:rPr>
        <w:t>годом,</w:t>
      </w:r>
      <w:r>
        <w:rPr>
          <w:spacing w:val="4"/>
          <w:lang w:val="ru-RU"/>
        </w:rPr>
        <w:t xml:space="preserve"> </w:t>
      </w:r>
      <w:r>
        <w:rPr>
          <w:lang w:val="ru-RU"/>
        </w:rPr>
        <w:t>Рождеством)</w:t>
      </w:r>
      <w:r>
        <w:rPr>
          <w:spacing w:val="-2"/>
          <w:lang w:val="ru-RU"/>
        </w:rPr>
        <w:t xml:space="preserve"> </w:t>
      </w:r>
      <w:r>
        <w:rPr>
          <w:lang w:val="ru-RU"/>
        </w:rPr>
        <w:t>с</w:t>
      </w:r>
      <w:r>
        <w:rPr>
          <w:spacing w:val="1"/>
          <w:lang w:val="ru-RU"/>
        </w:rPr>
        <w:t xml:space="preserve"> </w:t>
      </w:r>
      <w:r>
        <w:rPr>
          <w:lang w:val="ru-RU"/>
        </w:rPr>
        <w:t>выражением</w:t>
      </w:r>
      <w:r>
        <w:rPr>
          <w:spacing w:val="3"/>
          <w:lang w:val="ru-RU"/>
        </w:rPr>
        <w:t xml:space="preserve"> </w:t>
      </w:r>
      <w:r>
        <w:rPr>
          <w:lang w:val="ru-RU"/>
        </w:rPr>
        <w:t>пожеланий.</w:t>
      </w:r>
    </w:p>
    <w:p w:rsidR="00C07E73" w:rsidRDefault="003A1872">
      <w:pPr>
        <w:widowControl w:val="0"/>
        <w:autoSpaceDE w:val="0"/>
        <w:autoSpaceDN w:val="0"/>
        <w:spacing w:line="271" w:lineRule="exact"/>
        <w:ind w:left="1915"/>
        <w:jc w:val="both"/>
        <w:rPr>
          <w:lang w:val="ru-RU"/>
        </w:rPr>
      </w:pPr>
      <w:r>
        <w:rPr>
          <w:lang w:val="ru-RU"/>
        </w:rPr>
        <w:t>Написание</w:t>
      </w:r>
      <w:r>
        <w:rPr>
          <w:spacing w:val="34"/>
          <w:lang w:val="ru-RU"/>
        </w:rPr>
        <w:t xml:space="preserve"> </w:t>
      </w:r>
      <w:r>
        <w:rPr>
          <w:lang w:val="ru-RU"/>
        </w:rPr>
        <w:t>электронного</w:t>
      </w:r>
      <w:r>
        <w:rPr>
          <w:spacing w:val="97"/>
          <w:lang w:val="ru-RU"/>
        </w:rPr>
        <w:t xml:space="preserve"> </w:t>
      </w:r>
      <w:r>
        <w:rPr>
          <w:lang w:val="ru-RU"/>
        </w:rPr>
        <w:t>сообщения</w:t>
      </w:r>
      <w:r>
        <w:rPr>
          <w:spacing w:val="98"/>
          <w:lang w:val="ru-RU"/>
        </w:rPr>
        <w:t xml:space="preserve"> </w:t>
      </w:r>
      <w:r>
        <w:rPr>
          <w:lang w:val="ru-RU"/>
        </w:rPr>
        <w:t>личного</w:t>
      </w:r>
      <w:r>
        <w:rPr>
          <w:spacing w:val="97"/>
          <w:lang w:val="ru-RU"/>
        </w:rPr>
        <w:t xml:space="preserve"> </w:t>
      </w:r>
      <w:r>
        <w:rPr>
          <w:lang w:val="ru-RU"/>
        </w:rPr>
        <w:t>характера</w:t>
      </w:r>
      <w:r>
        <w:rPr>
          <w:spacing w:val="97"/>
          <w:lang w:val="ru-RU"/>
        </w:rPr>
        <w:t xml:space="preserve"> </w:t>
      </w:r>
      <w:r>
        <w:rPr>
          <w:lang w:val="ru-RU"/>
        </w:rPr>
        <w:t>с</w:t>
      </w:r>
      <w:r>
        <w:rPr>
          <w:spacing w:val="98"/>
          <w:lang w:val="ru-RU"/>
        </w:rPr>
        <w:t xml:space="preserve"> </w:t>
      </w:r>
      <w:r>
        <w:rPr>
          <w:lang w:val="ru-RU"/>
        </w:rPr>
        <w:t>опорой</w:t>
      </w:r>
      <w:r>
        <w:rPr>
          <w:spacing w:val="94"/>
          <w:lang w:val="ru-RU"/>
        </w:rPr>
        <w:t xml:space="preserve"> </w:t>
      </w:r>
      <w:r>
        <w:rPr>
          <w:lang w:val="ru-RU"/>
        </w:rPr>
        <w:t>на</w:t>
      </w:r>
      <w:r>
        <w:rPr>
          <w:spacing w:val="93"/>
          <w:lang w:val="ru-RU"/>
        </w:rPr>
        <w:t xml:space="preserve"> </w:t>
      </w:r>
      <w:r>
        <w:rPr>
          <w:lang w:val="ru-RU"/>
        </w:rPr>
        <w:t>образец.</w:t>
      </w:r>
    </w:p>
    <w:p w:rsidR="00C07E73" w:rsidRDefault="003A1872">
      <w:pPr>
        <w:widowControl w:val="0"/>
        <w:autoSpaceDE w:val="0"/>
        <w:autoSpaceDN w:val="0"/>
        <w:spacing w:before="4" w:line="275" w:lineRule="exact"/>
        <w:ind w:left="959"/>
        <w:jc w:val="both"/>
        <w:outlineLvl w:val="2"/>
        <w:rPr>
          <w:b/>
          <w:bCs/>
          <w:lang w:val="ru-RU"/>
        </w:rPr>
      </w:pPr>
      <w:r>
        <w:rPr>
          <w:b/>
          <w:bCs/>
          <w:lang w:val="ru-RU"/>
        </w:rPr>
        <w:t>Языковые знания</w:t>
      </w:r>
      <w:r>
        <w:rPr>
          <w:b/>
          <w:bCs/>
          <w:spacing w:val="1"/>
          <w:lang w:val="ru-RU"/>
        </w:rPr>
        <w:t xml:space="preserve"> </w:t>
      </w:r>
      <w:r>
        <w:rPr>
          <w:b/>
          <w:bCs/>
          <w:lang w:val="ru-RU"/>
        </w:rPr>
        <w:t>и</w:t>
      </w:r>
      <w:r>
        <w:rPr>
          <w:b/>
          <w:bCs/>
          <w:spacing w:val="-2"/>
          <w:lang w:val="ru-RU"/>
        </w:rPr>
        <w:t xml:space="preserve"> </w:t>
      </w:r>
      <w:r>
        <w:rPr>
          <w:b/>
          <w:bCs/>
          <w:lang w:val="ru-RU"/>
        </w:rPr>
        <w:t>навыки</w:t>
      </w:r>
    </w:p>
    <w:p w:rsidR="00C07E73" w:rsidRDefault="003A1872">
      <w:pPr>
        <w:widowControl w:val="0"/>
        <w:autoSpaceDE w:val="0"/>
        <w:autoSpaceDN w:val="0"/>
        <w:spacing w:line="274" w:lineRule="exact"/>
        <w:ind w:left="1910"/>
        <w:jc w:val="both"/>
        <w:outlineLvl w:val="3"/>
        <w:rPr>
          <w:b/>
          <w:bCs/>
          <w:i/>
          <w:iCs/>
          <w:lang w:val="ru-RU"/>
        </w:rPr>
      </w:pPr>
      <w:r>
        <w:rPr>
          <w:b/>
          <w:bCs/>
          <w:i/>
          <w:iCs/>
          <w:lang w:val="ru-RU"/>
        </w:rPr>
        <w:t>Фонетическая сторона</w:t>
      </w:r>
      <w:r>
        <w:rPr>
          <w:b/>
          <w:bCs/>
          <w:i/>
          <w:iCs/>
          <w:spacing w:val="-1"/>
          <w:lang w:val="ru-RU"/>
        </w:rPr>
        <w:t xml:space="preserve"> </w:t>
      </w:r>
      <w:r>
        <w:rPr>
          <w:b/>
          <w:bCs/>
          <w:i/>
          <w:iCs/>
          <w:lang w:val="ru-RU"/>
        </w:rPr>
        <w:t>речи</w:t>
      </w:r>
    </w:p>
    <w:p w:rsidR="00C07E73" w:rsidRDefault="003A1872">
      <w:pPr>
        <w:widowControl w:val="0"/>
        <w:autoSpaceDE w:val="0"/>
        <w:autoSpaceDN w:val="0"/>
        <w:ind w:left="959" w:right="145" w:firstLine="1013"/>
        <w:jc w:val="both"/>
        <w:rPr>
          <w:lang w:val="ru-RU"/>
        </w:rPr>
      </w:pPr>
      <w:r>
        <w:rPr>
          <w:lang w:val="ru-RU"/>
        </w:rPr>
        <w:t>Нормы</w:t>
      </w:r>
      <w:r>
        <w:rPr>
          <w:spacing w:val="-10"/>
          <w:lang w:val="ru-RU"/>
        </w:rPr>
        <w:t xml:space="preserve"> </w:t>
      </w:r>
      <w:r>
        <w:rPr>
          <w:lang w:val="ru-RU"/>
        </w:rPr>
        <w:t>произношения:</w:t>
      </w:r>
      <w:r>
        <w:rPr>
          <w:spacing w:val="-5"/>
          <w:lang w:val="ru-RU"/>
        </w:rPr>
        <w:t xml:space="preserve"> </w:t>
      </w:r>
      <w:r>
        <w:rPr>
          <w:lang w:val="ru-RU"/>
        </w:rPr>
        <w:t>долгота</w:t>
      </w:r>
      <w:r>
        <w:rPr>
          <w:spacing w:val="-7"/>
          <w:lang w:val="ru-RU"/>
        </w:rPr>
        <w:t xml:space="preserve"> </w:t>
      </w:r>
      <w:r>
        <w:rPr>
          <w:lang w:val="ru-RU"/>
        </w:rPr>
        <w:t>и</w:t>
      </w:r>
      <w:r>
        <w:rPr>
          <w:spacing w:val="-5"/>
          <w:lang w:val="ru-RU"/>
        </w:rPr>
        <w:t xml:space="preserve"> </w:t>
      </w:r>
      <w:r>
        <w:rPr>
          <w:lang w:val="ru-RU"/>
        </w:rPr>
        <w:t>краткость</w:t>
      </w:r>
      <w:r>
        <w:rPr>
          <w:spacing w:val="-9"/>
          <w:lang w:val="ru-RU"/>
        </w:rPr>
        <w:t xml:space="preserve"> </w:t>
      </w:r>
      <w:r>
        <w:rPr>
          <w:lang w:val="ru-RU"/>
        </w:rPr>
        <w:t>гласных,</w:t>
      </w:r>
      <w:r>
        <w:rPr>
          <w:spacing w:val="-5"/>
          <w:lang w:val="ru-RU"/>
        </w:rPr>
        <w:t xml:space="preserve"> </w:t>
      </w:r>
      <w:r>
        <w:rPr>
          <w:lang w:val="ru-RU"/>
        </w:rPr>
        <w:t>отсутствие</w:t>
      </w:r>
      <w:r>
        <w:rPr>
          <w:spacing w:val="-7"/>
          <w:lang w:val="ru-RU"/>
        </w:rPr>
        <w:t xml:space="preserve"> </w:t>
      </w:r>
      <w:r>
        <w:rPr>
          <w:lang w:val="ru-RU"/>
        </w:rPr>
        <w:t>оглушения</w:t>
      </w:r>
      <w:r>
        <w:rPr>
          <w:spacing w:val="-6"/>
          <w:lang w:val="ru-RU"/>
        </w:rPr>
        <w:t xml:space="preserve"> </w:t>
      </w:r>
      <w:r>
        <w:rPr>
          <w:lang w:val="ru-RU"/>
        </w:rPr>
        <w:t>звонких</w:t>
      </w:r>
      <w:r>
        <w:rPr>
          <w:spacing w:val="-58"/>
          <w:lang w:val="ru-RU"/>
        </w:rPr>
        <w:t xml:space="preserve"> </w:t>
      </w:r>
      <w:r>
        <w:rPr>
          <w:lang w:val="ru-RU"/>
        </w:rPr>
        <w:t>согласных</w:t>
      </w:r>
      <w:r>
        <w:rPr>
          <w:spacing w:val="1"/>
          <w:lang w:val="ru-RU"/>
        </w:rPr>
        <w:t xml:space="preserve"> </w:t>
      </w:r>
      <w:r>
        <w:rPr>
          <w:lang w:val="ru-RU"/>
        </w:rPr>
        <w:t>в</w:t>
      </w:r>
      <w:r>
        <w:rPr>
          <w:spacing w:val="1"/>
          <w:lang w:val="ru-RU"/>
        </w:rPr>
        <w:t xml:space="preserve"> </w:t>
      </w:r>
      <w:r>
        <w:rPr>
          <w:lang w:val="ru-RU"/>
        </w:rPr>
        <w:t>конце</w:t>
      </w:r>
      <w:r>
        <w:rPr>
          <w:spacing w:val="1"/>
          <w:lang w:val="ru-RU"/>
        </w:rPr>
        <w:t xml:space="preserve"> </w:t>
      </w:r>
      <w:r>
        <w:rPr>
          <w:lang w:val="ru-RU"/>
        </w:rPr>
        <w:t>слога</w:t>
      </w:r>
      <w:r>
        <w:rPr>
          <w:spacing w:val="1"/>
          <w:lang w:val="ru-RU"/>
        </w:rPr>
        <w:t xml:space="preserve"> </w:t>
      </w:r>
      <w:r>
        <w:rPr>
          <w:lang w:val="ru-RU"/>
        </w:rPr>
        <w:t>или</w:t>
      </w:r>
      <w:r>
        <w:rPr>
          <w:spacing w:val="1"/>
          <w:lang w:val="ru-RU"/>
        </w:rPr>
        <w:t xml:space="preserve"> </w:t>
      </w:r>
      <w:r>
        <w:rPr>
          <w:lang w:val="ru-RU"/>
        </w:rPr>
        <w:t>слова,</w:t>
      </w:r>
      <w:r>
        <w:rPr>
          <w:spacing w:val="1"/>
          <w:lang w:val="ru-RU"/>
        </w:rPr>
        <w:t xml:space="preserve"> </w:t>
      </w:r>
      <w:r>
        <w:rPr>
          <w:lang w:val="ru-RU"/>
        </w:rPr>
        <w:t>отсутствие</w:t>
      </w:r>
      <w:r>
        <w:rPr>
          <w:spacing w:val="1"/>
          <w:lang w:val="ru-RU"/>
        </w:rPr>
        <w:t xml:space="preserve"> </w:t>
      </w:r>
      <w:r>
        <w:rPr>
          <w:lang w:val="ru-RU"/>
        </w:rPr>
        <w:t>смягчения</w:t>
      </w:r>
      <w:r>
        <w:rPr>
          <w:spacing w:val="1"/>
          <w:lang w:val="ru-RU"/>
        </w:rPr>
        <w:t xml:space="preserve"> </w:t>
      </w:r>
      <w:r>
        <w:rPr>
          <w:lang w:val="ru-RU"/>
        </w:rPr>
        <w:t>согласных</w:t>
      </w:r>
      <w:r>
        <w:rPr>
          <w:spacing w:val="1"/>
          <w:lang w:val="ru-RU"/>
        </w:rPr>
        <w:t xml:space="preserve"> </w:t>
      </w:r>
      <w:r>
        <w:rPr>
          <w:lang w:val="ru-RU"/>
        </w:rPr>
        <w:t>перед</w:t>
      </w:r>
      <w:r>
        <w:rPr>
          <w:spacing w:val="1"/>
          <w:lang w:val="ru-RU"/>
        </w:rPr>
        <w:t xml:space="preserve"> </w:t>
      </w:r>
      <w:r>
        <w:rPr>
          <w:lang w:val="ru-RU"/>
        </w:rPr>
        <w:t>гласными.</w:t>
      </w:r>
      <w:r>
        <w:rPr>
          <w:spacing w:val="1"/>
          <w:lang w:val="ru-RU"/>
        </w:rPr>
        <w:t xml:space="preserve"> </w:t>
      </w:r>
      <w:r>
        <w:rPr>
          <w:lang w:val="ru-RU"/>
        </w:rPr>
        <w:t>Связующее</w:t>
      </w:r>
      <w:r>
        <w:rPr>
          <w:spacing w:val="5"/>
          <w:lang w:val="ru-RU"/>
        </w:rPr>
        <w:t xml:space="preserve"> </w:t>
      </w:r>
      <w:r>
        <w:rPr>
          <w:lang w:val="ru-RU"/>
        </w:rPr>
        <w:t>“r”</w:t>
      </w:r>
      <w:r>
        <w:rPr>
          <w:spacing w:val="1"/>
          <w:lang w:val="ru-RU"/>
        </w:rPr>
        <w:t xml:space="preserve"> </w:t>
      </w:r>
      <w:r>
        <w:rPr>
          <w:lang w:val="ru-RU"/>
        </w:rPr>
        <w:t>(there</w:t>
      </w:r>
      <w:r>
        <w:rPr>
          <w:spacing w:val="6"/>
          <w:lang w:val="ru-RU"/>
        </w:rPr>
        <w:t xml:space="preserve"> </w:t>
      </w:r>
      <w:r>
        <w:rPr>
          <w:lang w:val="ru-RU"/>
        </w:rPr>
        <w:t>is/there are).</w:t>
      </w:r>
    </w:p>
    <w:p w:rsidR="00C07E73" w:rsidRDefault="003A1872">
      <w:pPr>
        <w:widowControl w:val="0"/>
        <w:autoSpaceDE w:val="0"/>
        <w:autoSpaceDN w:val="0"/>
        <w:spacing w:line="242" w:lineRule="auto"/>
        <w:ind w:left="959" w:right="143" w:firstLine="1075"/>
        <w:jc w:val="both"/>
        <w:rPr>
          <w:lang w:val="ru-RU"/>
        </w:rPr>
      </w:pPr>
      <w:r>
        <w:rPr>
          <w:lang w:val="ru-RU"/>
        </w:rPr>
        <w:t>Ритмико-интонационные</w:t>
      </w:r>
      <w:r>
        <w:rPr>
          <w:spacing w:val="1"/>
          <w:lang w:val="ru-RU"/>
        </w:rPr>
        <w:t xml:space="preserve"> </w:t>
      </w:r>
      <w:r>
        <w:rPr>
          <w:lang w:val="ru-RU"/>
        </w:rPr>
        <w:t>особенности</w:t>
      </w:r>
      <w:r>
        <w:rPr>
          <w:spacing w:val="1"/>
          <w:lang w:val="ru-RU"/>
        </w:rPr>
        <w:t xml:space="preserve"> </w:t>
      </w:r>
      <w:r>
        <w:rPr>
          <w:lang w:val="ru-RU"/>
        </w:rPr>
        <w:t>повествовательного,</w:t>
      </w:r>
      <w:r>
        <w:rPr>
          <w:spacing w:val="1"/>
          <w:lang w:val="ru-RU"/>
        </w:rPr>
        <w:t xml:space="preserve"> </w:t>
      </w:r>
      <w:r>
        <w:rPr>
          <w:lang w:val="ru-RU"/>
        </w:rPr>
        <w:t>побудительного</w:t>
      </w:r>
      <w:r>
        <w:rPr>
          <w:spacing w:val="1"/>
          <w:lang w:val="ru-RU"/>
        </w:rPr>
        <w:t xml:space="preserve"> </w:t>
      </w:r>
      <w:r>
        <w:rPr>
          <w:lang w:val="ru-RU"/>
        </w:rPr>
        <w:t>и</w:t>
      </w:r>
      <w:r>
        <w:rPr>
          <w:spacing w:val="1"/>
          <w:lang w:val="ru-RU"/>
        </w:rPr>
        <w:t xml:space="preserve"> </w:t>
      </w:r>
      <w:r>
        <w:rPr>
          <w:lang w:val="ru-RU"/>
        </w:rPr>
        <w:t>вопросительного</w:t>
      </w:r>
      <w:r>
        <w:rPr>
          <w:spacing w:val="1"/>
          <w:lang w:val="ru-RU"/>
        </w:rPr>
        <w:t xml:space="preserve"> </w:t>
      </w:r>
      <w:r>
        <w:rPr>
          <w:lang w:val="ru-RU"/>
        </w:rPr>
        <w:t>(общий</w:t>
      </w:r>
      <w:r>
        <w:rPr>
          <w:spacing w:val="-3"/>
          <w:lang w:val="ru-RU"/>
        </w:rPr>
        <w:t xml:space="preserve"> </w:t>
      </w:r>
      <w:r>
        <w:rPr>
          <w:lang w:val="ru-RU"/>
        </w:rPr>
        <w:t>и</w:t>
      </w:r>
      <w:r>
        <w:rPr>
          <w:spacing w:val="3"/>
          <w:lang w:val="ru-RU"/>
        </w:rPr>
        <w:t xml:space="preserve"> </w:t>
      </w:r>
      <w:r>
        <w:rPr>
          <w:lang w:val="ru-RU"/>
        </w:rPr>
        <w:t>специальный</w:t>
      </w:r>
      <w:r>
        <w:rPr>
          <w:spacing w:val="-3"/>
          <w:lang w:val="ru-RU"/>
        </w:rPr>
        <w:t xml:space="preserve"> </w:t>
      </w:r>
      <w:r>
        <w:rPr>
          <w:lang w:val="ru-RU"/>
        </w:rPr>
        <w:t>вопрос)</w:t>
      </w:r>
      <w:r>
        <w:rPr>
          <w:spacing w:val="3"/>
          <w:lang w:val="ru-RU"/>
        </w:rPr>
        <w:t xml:space="preserve"> </w:t>
      </w:r>
      <w:r>
        <w:rPr>
          <w:lang w:val="ru-RU"/>
        </w:rPr>
        <w:t>предложений.</w:t>
      </w:r>
    </w:p>
    <w:p w:rsidR="00C07E73" w:rsidRDefault="003A1872">
      <w:pPr>
        <w:widowControl w:val="0"/>
        <w:autoSpaceDE w:val="0"/>
        <w:autoSpaceDN w:val="0"/>
        <w:ind w:left="959" w:right="141" w:firstLine="1013"/>
        <w:jc w:val="both"/>
        <w:rPr>
          <w:lang w:val="ru-RU"/>
        </w:rPr>
      </w:pPr>
      <w:r>
        <w:rPr>
          <w:lang w:val="ru-RU"/>
        </w:rPr>
        <w:t>Различение на слух и адекватное, без ошибок, ведущих к сбою в коммуникации,</w:t>
      </w:r>
      <w:r>
        <w:rPr>
          <w:spacing w:val="1"/>
          <w:lang w:val="ru-RU"/>
        </w:rPr>
        <w:t xml:space="preserve"> </w:t>
      </w:r>
      <w:r>
        <w:rPr>
          <w:lang w:val="ru-RU"/>
        </w:rPr>
        <w:t xml:space="preserve">произнесение слов с соблюдением правильного </w:t>
      </w:r>
      <w:r>
        <w:rPr>
          <w:lang w:val="ru-RU"/>
        </w:rPr>
        <w:t>ударения и фраз с соблюдением их ритмико-</w:t>
      </w:r>
      <w:r>
        <w:rPr>
          <w:spacing w:val="1"/>
          <w:lang w:val="ru-RU"/>
        </w:rPr>
        <w:t xml:space="preserve"> </w:t>
      </w:r>
      <w:r>
        <w:rPr>
          <w:lang w:val="ru-RU"/>
        </w:rPr>
        <w:t>интонационных особенностей,</w:t>
      </w:r>
      <w:r>
        <w:rPr>
          <w:spacing w:val="1"/>
          <w:lang w:val="ru-RU"/>
        </w:rPr>
        <w:t xml:space="preserve"> </w:t>
      </w:r>
      <w:r>
        <w:rPr>
          <w:lang w:val="ru-RU"/>
        </w:rPr>
        <w:t>в</w:t>
      </w:r>
      <w:r>
        <w:rPr>
          <w:spacing w:val="1"/>
          <w:lang w:val="ru-RU"/>
        </w:rPr>
        <w:t xml:space="preserve"> </w:t>
      </w:r>
      <w:r>
        <w:rPr>
          <w:lang w:val="ru-RU"/>
        </w:rPr>
        <w:t>том</w:t>
      </w:r>
      <w:r>
        <w:rPr>
          <w:spacing w:val="1"/>
          <w:lang w:val="ru-RU"/>
        </w:rPr>
        <w:t xml:space="preserve"> </w:t>
      </w:r>
      <w:r>
        <w:rPr>
          <w:lang w:val="ru-RU"/>
        </w:rPr>
        <w:t>числе</w:t>
      </w:r>
      <w:r>
        <w:rPr>
          <w:spacing w:val="1"/>
          <w:lang w:val="ru-RU"/>
        </w:rPr>
        <w:t xml:space="preserve"> </w:t>
      </w:r>
      <w:r>
        <w:rPr>
          <w:lang w:val="ru-RU"/>
        </w:rPr>
        <w:t>соблюдение</w:t>
      </w:r>
      <w:r>
        <w:rPr>
          <w:spacing w:val="1"/>
          <w:lang w:val="ru-RU"/>
        </w:rPr>
        <w:t xml:space="preserve"> </w:t>
      </w:r>
      <w:r>
        <w:rPr>
          <w:lang w:val="ru-RU"/>
        </w:rPr>
        <w:t>правила отсутствия</w:t>
      </w:r>
      <w:r>
        <w:rPr>
          <w:spacing w:val="1"/>
          <w:lang w:val="ru-RU"/>
        </w:rPr>
        <w:t xml:space="preserve"> </w:t>
      </w:r>
      <w:r>
        <w:rPr>
          <w:lang w:val="ru-RU"/>
        </w:rPr>
        <w:t>ударения</w:t>
      </w:r>
      <w:r>
        <w:rPr>
          <w:spacing w:val="1"/>
          <w:lang w:val="ru-RU"/>
        </w:rPr>
        <w:t xml:space="preserve"> </w:t>
      </w:r>
      <w:r>
        <w:rPr>
          <w:lang w:val="ru-RU"/>
        </w:rPr>
        <w:t>на</w:t>
      </w:r>
      <w:r>
        <w:rPr>
          <w:spacing w:val="1"/>
          <w:lang w:val="ru-RU"/>
        </w:rPr>
        <w:t xml:space="preserve"> </w:t>
      </w:r>
      <w:r>
        <w:rPr>
          <w:lang w:val="ru-RU"/>
        </w:rPr>
        <w:t>служебных</w:t>
      </w:r>
      <w:r>
        <w:rPr>
          <w:spacing w:val="-4"/>
          <w:lang w:val="ru-RU"/>
        </w:rPr>
        <w:t xml:space="preserve"> </w:t>
      </w:r>
      <w:r>
        <w:rPr>
          <w:lang w:val="ru-RU"/>
        </w:rPr>
        <w:t>словах;</w:t>
      </w:r>
      <w:r>
        <w:rPr>
          <w:spacing w:val="-3"/>
          <w:lang w:val="ru-RU"/>
        </w:rPr>
        <w:t xml:space="preserve"> </w:t>
      </w:r>
      <w:r>
        <w:rPr>
          <w:lang w:val="ru-RU"/>
        </w:rPr>
        <w:t>интонации</w:t>
      </w:r>
      <w:r>
        <w:rPr>
          <w:spacing w:val="-2"/>
          <w:lang w:val="ru-RU"/>
        </w:rPr>
        <w:t xml:space="preserve"> </w:t>
      </w:r>
      <w:r>
        <w:rPr>
          <w:lang w:val="ru-RU"/>
        </w:rPr>
        <w:t>перечисления.</w:t>
      </w:r>
    </w:p>
    <w:p w:rsidR="00C07E73" w:rsidRDefault="003A1872">
      <w:pPr>
        <w:widowControl w:val="0"/>
        <w:autoSpaceDE w:val="0"/>
        <w:autoSpaceDN w:val="0"/>
        <w:ind w:left="959" w:right="148" w:firstLine="1013"/>
        <w:jc w:val="both"/>
        <w:rPr>
          <w:lang w:val="ru-RU"/>
        </w:rPr>
      </w:pPr>
      <w:r>
        <w:rPr>
          <w:lang w:val="ru-RU"/>
        </w:rPr>
        <w:t>Правила чтения: гласных в открытом и закрытом слоге в односложных словах,</w:t>
      </w:r>
      <w:r>
        <w:rPr>
          <w:spacing w:val="1"/>
          <w:lang w:val="ru-RU"/>
        </w:rPr>
        <w:t xml:space="preserve"> </w:t>
      </w:r>
      <w:r>
        <w:rPr>
          <w:lang w:val="ru-RU"/>
        </w:rPr>
        <w:t>гласных в третье</w:t>
      </w:r>
      <w:r>
        <w:rPr>
          <w:lang w:val="ru-RU"/>
        </w:rPr>
        <w:t>м типе слога (гласная + r); согласных; основных звукобуквенных сочетаний,</w:t>
      </w:r>
      <w:r>
        <w:rPr>
          <w:spacing w:val="1"/>
          <w:lang w:val="ru-RU"/>
        </w:rPr>
        <w:t xml:space="preserve"> </w:t>
      </w:r>
      <w:r>
        <w:rPr>
          <w:lang w:val="ru-RU"/>
        </w:rPr>
        <w:t>в частности сложных сочетаний букв (например, tion, ight) в односложных, двусложных и</w:t>
      </w:r>
      <w:r>
        <w:rPr>
          <w:spacing w:val="1"/>
          <w:lang w:val="ru-RU"/>
        </w:rPr>
        <w:t xml:space="preserve"> </w:t>
      </w:r>
      <w:r>
        <w:rPr>
          <w:lang w:val="ru-RU"/>
        </w:rPr>
        <w:t>многосложных</w:t>
      </w:r>
      <w:r>
        <w:rPr>
          <w:spacing w:val="-4"/>
          <w:lang w:val="ru-RU"/>
        </w:rPr>
        <w:t xml:space="preserve"> </w:t>
      </w:r>
      <w:r>
        <w:rPr>
          <w:lang w:val="ru-RU"/>
        </w:rPr>
        <w:t>словах.</w:t>
      </w:r>
    </w:p>
    <w:p w:rsidR="00C07E73" w:rsidRDefault="003A1872">
      <w:pPr>
        <w:widowControl w:val="0"/>
        <w:autoSpaceDE w:val="0"/>
        <w:autoSpaceDN w:val="0"/>
        <w:ind w:left="959" w:right="143" w:firstLine="1013"/>
        <w:jc w:val="both"/>
        <w:rPr>
          <w:lang w:val="ru-RU"/>
        </w:rPr>
      </w:pPr>
      <w:r>
        <w:rPr>
          <w:lang w:val="ru-RU"/>
        </w:rPr>
        <w:t>Вычленение некоторых звукобуквенных сочетаний при анализе изученных слов.</w:t>
      </w:r>
      <w:r>
        <w:rPr>
          <w:spacing w:val="1"/>
          <w:lang w:val="ru-RU"/>
        </w:rPr>
        <w:t xml:space="preserve"> </w:t>
      </w:r>
      <w:r>
        <w:rPr>
          <w:lang w:val="ru-RU"/>
        </w:rPr>
        <w:t>Ч</w:t>
      </w:r>
      <w:r>
        <w:rPr>
          <w:lang w:val="ru-RU"/>
        </w:rPr>
        <w:t>тение</w:t>
      </w:r>
      <w:r>
        <w:rPr>
          <w:spacing w:val="1"/>
          <w:lang w:val="ru-RU"/>
        </w:rPr>
        <w:t xml:space="preserve"> </w:t>
      </w:r>
      <w:r>
        <w:rPr>
          <w:lang w:val="ru-RU"/>
        </w:rPr>
        <w:t>новых</w:t>
      </w:r>
      <w:r>
        <w:rPr>
          <w:spacing w:val="1"/>
          <w:lang w:val="ru-RU"/>
        </w:rPr>
        <w:t xml:space="preserve"> </w:t>
      </w:r>
      <w:r>
        <w:rPr>
          <w:lang w:val="ru-RU"/>
        </w:rPr>
        <w:t>слов</w:t>
      </w:r>
      <w:r>
        <w:rPr>
          <w:spacing w:val="1"/>
          <w:lang w:val="ru-RU"/>
        </w:rPr>
        <w:t xml:space="preserve"> </w:t>
      </w:r>
      <w:r>
        <w:rPr>
          <w:lang w:val="ru-RU"/>
        </w:rPr>
        <w:t>согласно</w:t>
      </w:r>
      <w:r>
        <w:rPr>
          <w:spacing w:val="1"/>
          <w:lang w:val="ru-RU"/>
        </w:rPr>
        <w:t xml:space="preserve"> </w:t>
      </w:r>
      <w:r>
        <w:rPr>
          <w:lang w:val="ru-RU"/>
        </w:rPr>
        <w:t>основным</w:t>
      </w:r>
      <w:r>
        <w:rPr>
          <w:spacing w:val="1"/>
          <w:lang w:val="ru-RU"/>
        </w:rPr>
        <w:t xml:space="preserve"> </w:t>
      </w:r>
      <w:r>
        <w:rPr>
          <w:lang w:val="ru-RU"/>
        </w:rPr>
        <w:t>правилам</w:t>
      </w:r>
      <w:r>
        <w:rPr>
          <w:spacing w:val="1"/>
          <w:lang w:val="ru-RU"/>
        </w:rPr>
        <w:t xml:space="preserve"> </w:t>
      </w:r>
      <w:r>
        <w:rPr>
          <w:lang w:val="ru-RU"/>
        </w:rPr>
        <w:t>чтения</w:t>
      </w:r>
      <w:r>
        <w:rPr>
          <w:spacing w:val="1"/>
          <w:lang w:val="ru-RU"/>
        </w:rPr>
        <w:t xml:space="preserve"> </w:t>
      </w:r>
      <w:r>
        <w:rPr>
          <w:lang w:val="ru-RU"/>
        </w:rPr>
        <w:t>с</w:t>
      </w:r>
      <w:r>
        <w:rPr>
          <w:spacing w:val="1"/>
          <w:lang w:val="ru-RU"/>
        </w:rPr>
        <w:t xml:space="preserve"> </w:t>
      </w:r>
      <w:r>
        <w:rPr>
          <w:lang w:val="ru-RU"/>
        </w:rPr>
        <w:t>использованием</w:t>
      </w:r>
      <w:r>
        <w:rPr>
          <w:spacing w:val="1"/>
          <w:lang w:val="ru-RU"/>
        </w:rPr>
        <w:t xml:space="preserve"> </w:t>
      </w:r>
      <w:r>
        <w:rPr>
          <w:lang w:val="ru-RU"/>
        </w:rPr>
        <w:t>полной</w:t>
      </w:r>
      <w:r>
        <w:rPr>
          <w:spacing w:val="1"/>
          <w:lang w:val="ru-RU"/>
        </w:rPr>
        <w:t xml:space="preserve"> </w:t>
      </w:r>
      <w:r>
        <w:rPr>
          <w:lang w:val="ru-RU"/>
        </w:rPr>
        <w:t>или</w:t>
      </w:r>
      <w:r>
        <w:rPr>
          <w:spacing w:val="1"/>
          <w:lang w:val="ru-RU"/>
        </w:rPr>
        <w:t xml:space="preserve"> </w:t>
      </w:r>
      <w:r>
        <w:rPr>
          <w:lang w:val="ru-RU"/>
        </w:rPr>
        <w:t>частичной транскрипции, по аналогии. Знаки английской транскрипции; отличие их от букв</w:t>
      </w:r>
      <w:r>
        <w:rPr>
          <w:spacing w:val="1"/>
          <w:lang w:val="ru-RU"/>
        </w:rPr>
        <w:t xml:space="preserve"> </w:t>
      </w:r>
      <w:r>
        <w:rPr>
          <w:lang w:val="ru-RU"/>
        </w:rPr>
        <w:t>английского алфавита.</w:t>
      </w:r>
      <w:r>
        <w:rPr>
          <w:spacing w:val="-3"/>
          <w:lang w:val="ru-RU"/>
        </w:rPr>
        <w:t xml:space="preserve"> </w:t>
      </w:r>
      <w:r>
        <w:rPr>
          <w:lang w:val="ru-RU"/>
        </w:rPr>
        <w:t>Фонетически</w:t>
      </w:r>
      <w:r>
        <w:rPr>
          <w:spacing w:val="1"/>
          <w:lang w:val="ru-RU"/>
        </w:rPr>
        <w:t xml:space="preserve"> </w:t>
      </w:r>
      <w:r>
        <w:rPr>
          <w:lang w:val="ru-RU"/>
        </w:rPr>
        <w:t>корректное озвучивание</w:t>
      </w:r>
      <w:r>
        <w:rPr>
          <w:spacing w:val="-1"/>
          <w:lang w:val="ru-RU"/>
        </w:rPr>
        <w:t xml:space="preserve"> </w:t>
      </w:r>
      <w:r>
        <w:rPr>
          <w:lang w:val="ru-RU"/>
        </w:rPr>
        <w:t>знаков</w:t>
      </w:r>
      <w:r>
        <w:rPr>
          <w:spacing w:val="1"/>
          <w:lang w:val="ru-RU"/>
        </w:rPr>
        <w:t xml:space="preserve"> </w:t>
      </w:r>
      <w:r>
        <w:rPr>
          <w:lang w:val="ru-RU"/>
        </w:rPr>
        <w:t>транскрипции</w:t>
      </w:r>
    </w:p>
    <w:p w:rsidR="00C07E73" w:rsidRDefault="003A1872">
      <w:pPr>
        <w:widowControl w:val="0"/>
        <w:autoSpaceDE w:val="0"/>
        <w:autoSpaceDN w:val="0"/>
        <w:ind w:left="1670"/>
        <w:jc w:val="both"/>
        <w:outlineLvl w:val="2"/>
        <w:rPr>
          <w:b/>
          <w:bCs/>
          <w:lang w:val="ru-RU"/>
        </w:rPr>
      </w:pPr>
      <w:r>
        <w:rPr>
          <w:b/>
          <w:bCs/>
          <w:lang w:val="ru-RU"/>
        </w:rPr>
        <w:t>Графика,</w:t>
      </w:r>
      <w:r>
        <w:rPr>
          <w:b/>
          <w:bCs/>
          <w:spacing w:val="-1"/>
          <w:lang w:val="ru-RU"/>
        </w:rPr>
        <w:t xml:space="preserve"> </w:t>
      </w:r>
      <w:r>
        <w:rPr>
          <w:b/>
          <w:bCs/>
          <w:lang w:val="ru-RU"/>
        </w:rPr>
        <w:t>орфография</w:t>
      </w:r>
      <w:r>
        <w:rPr>
          <w:b/>
          <w:bCs/>
          <w:spacing w:val="-6"/>
          <w:lang w:val="ru-RU"/>
        </w:rPr>
        <w:t xml:space="preserve"> </w:t>
      </w:r>
      <w:r>
        <w:rPr>
          <w:b/>
          <w:bCs/>
          <w:lang w:val="ru-RU"/>
        </w:rPr>
        <w:t>и</w:t>
      </w:r>
      <w:r>
        <w:rPr>
          <w:b/>
          <w:bCs/>
          <w:spacing w:val="-2"/>
          <w:lang w:val="ru-RU"/>
        </w:rPr>
        <w:t xml:space="preserve"> </w:t>
      </w:r>
      <w:r>
        <w:rPr>
          <w:b/>
          <w:bCs/>
          <w:lang w:val="ru-RU"/>
        </w:rPr>
        <w:t>пунктуация</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right="136" w:firstLine="1133"/>
        <w:jc w:val="both"/>
        <w:rPr>
          <w:lang w:val="ru-RU"/>
        </w:rPr>
      </w:pPr>
      <w:r>
        <w:rPr>
          <w:lang w:val="ru-RU"/>
        </w:rPr>
        <w:t>Правильное</w:t>
      </w:r>
      <w:r>
        <w:rPr>
          <w:spacing w:val="1"/>
          <w:lang w:val="ru-RU"/>
        </w:rPr>
        <w:t xml:space="preserve"> </w:t>
      </w:r>
      <w:r>
        <w:rPr>
          <w:lang w:val="ru-RU"/>
        </w:rPr>
        <w:t>написание</w:t>
      </w:r>
      <w:r>
        <w:rPr>
          <w:spacing w:val="1"/>
          <w:lang w:val="ru-RU"/>
        </w:rPr>
        <w:t xml:space="preserve"> </w:t>
      </w:r>
      <w:r>
        <w:rPr>
          <w:lang w:val="ru-RU"/>
        </w:rPr>
        <w:t>изученных</w:t>
      </w:r>
      <w:r>
        <w:rPr>
          <w:spacing w:val="1"/>
          <w:lang w:val="ru-RU"/>
        </w:rPr>
        <w:t xml:space="preserve"> </w:t>
      </w:r>
      <w:r>
        <w:rPr>
          <w:lang w:val="ru-RU"/>
        </w:rPr>
        <w:t>слов.</w:t>
      </w:r>
      <w:r>
        <w:rPr>
          <w:spacing w:val="1"/>
          <w:lang w:val="ru-RU"/>
        </w:rPr>
        <w:t xml:space="preserve"> </w:t>
      </w:r>
      <w:r>
        <w:rPr>
          <w:lang w:val="ru-RU"/>
        </w:rPr>
        <w:t>Правильная</w:t>
      </w:r>
      <w:r>
        <w:rPr>
          <w:spacing w:val="1"/>
          <w:lang w:val="ru-RU"/>
        </w:rPr>
        <w:t xml:space="preserve"> </w:t>
      </w:r>
      <w:r>
        <w:rPr>
          <w:lang w:val="ru-RU"/>
        </w:rPr>
        <w:t>расстановка</w:t>
      </w:r>
      <w:r>
        <w:rPr>
          <w:spacing w:val="1"/>
          <w:lang w:val="ru-RU"/>
        </w:rPr>
        <w:t xml:space="preserve"> </w:t>
      </w:r>
      <w:r>
        <w:rPr>
          <w:lang w:val="ru-RU"/>
        </w:rPr>
        <w:t>знаков</w:t>
      </w:r>
      <w:r>
        <w:rPr>
          <w:spacing w:val="1"/>
          <w:lang w:val="ru-RU"/>
        </w:rPr>
        <w:t xml:space="preserve"> </w:t>
      </w:r>
      <w:r>
        <w:rPr>
          <w:lang w:val="ru-RU"/>
        </w:rPr>
        <w:t>препинания:</w:t>
      </w:r>
      <w:r>
        <w:rPr>
          <w:spacing w:val="-11"/>
          <w:lang w:val="ru-RU"/>
        </w:rPr>
        <w:t xml:space="preserve"> </w:t>
      </w:r>
      <w:r>
        <w:rPr>
          <w:lang w:val="ru-RU"/>
        </w:rPr>
        <w:t>точки,</w:t>
      </w:r>
      <w:r>
        <w:rPr>
          <w:spacing w:val="-10"/>
          <w:lang w:val="ru-RU"/>
        </w:rPr>
        <w:t xml:space="preserve"> </w:t>
      </w:r>
      <w:r>
        <w:rPr>
          <w:lang w:val="ru-RU"/>
        </w:rPr>
        <w:t>вопросительного</w:t>
      </w:r>
      <w:r>
        <w:rPr>
          <w:spacing w:val="-7"/>
          <w:lang w:val="ru-RU"/>
        </w:rPr>
        <w:t xml:space="preserve"> </w:t>
      </w:r>
      <w:r>
        <w:rPr>
          <w:lang w:val="ru-RU"/>
        </w:rPr>
        <w:t>и</w:t>
      </w:r>
      <w:r>
        <w:rPr>
          <w:spacing w:val="-6"/>
          <w:lang w:val="ru-RU"/>
        </w:rPr>
        <w:t xml:space="preserve"> </w:t>
      </w:r>
      <w:r>
        <w:rPr>
          <w:lang w:val="ru-RU"/>
        </w:rPr>
        <w:t>восклицательного</w:t>
      </w:r>
      <w:r>
        <w:rPr>
          <w:spacing w:val="-2"/>
          <w:lang w:val="ru-RU"/>
        </w:rPr>
        <w:t xml:space="preserve"> </w:t>
      </w:r>
      <w:r>
        <w:rPr>
          <w:lang w:val="ru-RU"/>
        </w:rPr>
        <w:t>знака</w:t>
      </w:r>
      <w:r>
        <w:rPr>
          <w:spacing w:val="-8"/>
          <w:lang w:val="ru-RU"/>
        </w:rPr>
        <w:t xml:space="preserve"> </w:t>
      </w:r>
      <w:r>
        <w:rPr>
          <w:lang w:val="ru-RU"/>
        </w:rPr>
        <w:t>в</w:t>
      </w:r>
      <w:r>
        <w:rPr>
          <w:spacing w:val="2"/>
          <w:lang w:val="ru-RU"/>
        </w:rPr>
        <w:t xml:space="preserve"> </w:t>
      </w:r>
      <w:r>
        <w:rPr>
          <w:lang w:val="ru-RU"/>
        </w:rPr>
        <w:t>конце</w:t>
      </w:r>
      <w:r>
        <w:rPr>
          <w:spacing w:val="-12"/>
          <w:lang w:val="ru-RU"/>
        </w:rPr>
        <w:t xml:space="preserve"> </w:t>
      </w:r>
      <w:r>
        <w:rPr>
          <w:lang w:val="ru-RU"/>
        </w:rPr>
        <w:t>предложения;</w:t>
      </w:r>
      <w:r>
        <w:rPr>
          <w:spacing w:val="-11"/>
          <w:lang w:val="ru-RU"/>
        </w:rPr>
        <w:t xml:space="preserve"> </w:t>
      </w:r>
      <w:r>
        <w:rPr>
          <w:lang w:val="ru-RU"/>
        </w:rPr>
        <w:t>запятой</w:t>
      </w:r>
      <w:r>
        <w:rPr>
          <w:spacing w:val="-58"/>
          <w:lang w:val="ru-RU"/>
        </w:rPr>
        <w:t xml:space="preserve"> </w:t>
      </w:r>
      <w:r>
        <w:rPr>
          <w:lang w:val="ru-RU"/>
        </w:rPr>
        <w:t>при обращении и</w:t>
      </w:r>
      <w:r>
        <w:rPr>
          <w:spacing w:val="1"/>
          <w:lang w:val="ru-RU"/>
        </w:rPr>
        <w:t xml:space="preserve"> </w:t>
      </w:r>
      <w:r>
        <w:rPr>
          <w:lang w:val="ru-RU"/>
        </w:rPr>
        <w:t xml:space="preserve">перечислении; правильное использование </w:t>
      </w:r>
      <w:r>
        <w:rPr>
          <w:lang w:val="ru-RU"/>
        </w:rPr>
        <w:t>знака апострофа в сокращённых</w:t>
      </w:r>
      <w:r>
        <w:rPr>
          <w:spacing w:val="1"/>
          <w:lang w:val="ru-RU"/>
        </w:rPr>
        <w:t xml:space="preserve"> </w:t>
      </w:r>
      <w:r>
        <w:rPr>
          <w:lang w:val="ru-RU"/>
        </w:rPr>
        <w:t>формах</w:t>
      </w:r>
      <w:r>
        <w:rPr>
          <w:spacing w:val="1"/>
          <w:lang w:val="ru-RU"/>
        </w:rPr>
        <w:t xml:space="preserve"> </w:t>
      </w:r>
      <w:r>
        <w:rPr>
          <w:lang w:val="ru-RU"/>
        </w:rPr>
        <w:t>глагола-связки,</w:t>
      </w:r>
      <w:r>
        <w:rPr>
          <w:spacing w:val="1"/>
          <w:lang w:val="ru-RU"/>
        </w:rPr>
        <w:t xml:space="preserve"> </w:t>
      </w:r>
      <w:r>
        <w:rPr>
          <w:lang w:val="ru-RU"/>
        </w:rPr>
        <w:t>вспомогательного</w:t>
      </w:r>
      <w:r>
        <w:rPr>
          <w:spacing w:val="1"/>
          <w:lang w:val="ru-RU"/>
        </w:rPr>
        <w:t xml:space="preserve"> </w:t>
      </w:r>
      <w:r>
        <w:rPr>
          <w:lang w:val="ru-RU"/>
        </w:rPr>
        <w:t>и</w:t>
      </w:r>
      <w:r>
        <w:rPr>
          <w:spacing w:val="1"/>
          <w:lang w:val="ru-RU"/>
        </w:rPr>
        <w:t xml:space="preserve"> </w:t>
      </w:r>
      <w:r>
        <w:rPr>
          <w:lang w:val="ru-RU"/>
        </w:rPr>
        <w:t>модального</w:t>
      </w:r>
      <w:r>
        <w:rPr>
          <w:spacing w:val="1"/>
          <w:lang w:val="ru-RU"/>
        </w:rPr>
        <w:t xml:space="preserve"> </w:t>
      </w:r>
      <w:r>
        <w:rPr>
          <w:lang w:val="ru-RU"/>
        </w:rPr>
        <w:t>глаголов,</w:t>
      </w:r>
      <w:r>
        <w:rPr>
          <w:spacing w:val="1"/>
          <w:lang w:val="ru-RU"/>
        </w:rPr>
        <w:t xml:space="preserve"> </w:t>
      </w:r>
      <w:r>
        <w:rPr>
          <w:lang w:val="ru-RU"/>
        </w:rPr>
        <w:t>существительных</w:t>
      </w:r>
      <w:r>
        <w:rPr>
          <w:spacing w:val="1"/>
          <w:lang w:val="ru-RU"/>
        </w:rPr>
        <w:t xml:space="preserve"> </w:t>
      </w:r>
      <w:r>
        <w:rPr>
          <w:lang w:val="ru-RU"/>
        </w:rPr>
        <w:t>в</w:t>
      </w:r>
      <w:r>
        <w:rPr>
          <w:spacing w:val="1"/>
          <w:lang w:val="ru-RU"/>
        </w:rPr>
        <w:t xml:space="preserve"> </w:t>
      </w:r>
      <w:r>
        <w:rPr>
          <w:lang w:val="ru-RU"/>
        </w:rPr>
        <w:t>притяжательном</w:t>
      </w:r>
      <w:r>
        <w:rPr>
          <w:spacing w:val="-2"/>
          <w:lang w:val="ru-RU"/>
        </w:rPr>
        <w:t xml:space="preserve"> </w:t>
      </w:r>
      <w:r>
        <w:rPr>
          <w:lang w:val="ru-RU"/>
        </w:rPr>
        <w:t>падеже</w:t>
      </w:r>
      <w:r>
        <w:rPr>
          <w:spacing w:val="1"/>
          <w:lang w:val="ru-RU"/>
        </w:rPr>
        <w:t xml:space="preserve"> </w:t>
      </w:r>
      <w:r>
        <w:rPr>
          <w:lang w:val="ru-RU"/>
        </w:rPr>
        <w:t>(Possessive</w:t>
      </w:r>
      <w:r>
        <w:rPr>
          <w:spacing w:val="1"/>
          <w:lang w:val="ru-RU"/>
        </w:rPr>
        <w:t xml:space="preserve"> </w:t>
      </w:r>
      <w:r>
        <w:rPr>
          <w:lang w:val="ru-RU"/>
        </w:rPr>
        <w:t>Case).</w:t>
      </w:r>
    </w:p>
    <w:p w:rsidR="00C07E73" w:rsidRDefault="003A1872">
      <w:pPr>
        <w:widowControl w:val="0"/>
        <w:autoSpaceDE w:val="0"/>
        <w:autoSpaceDN w:val="0"/>
        <w:spacing w:before="4"/>
        <w:ind w:left="959" w:right="141" w:firstLine="1315"/>
        <w:jc w:val="both"/>
        <w:rPr>
          <w:lang w:val="ru-RU"/>
        </w:rPr>
      </w:pPr>
      <w:r>
        <w:rPr>
          <w:lang w:val="ru-RU"/>
        </w:rPr>
        <w:t>Лексическая сторона речи Распознавание в письменном и звучащем тексте и</w:t>
      </w:r>
      <w:r>
        <w:rPr>
          <w:spacing w:val="1"/>
          <w:lang w:val="ru-RU"/>
        </w:rPr>
        <w:t xml:space="preserve"> </w:t>
      </w:r>
      <w:r>
        <w:rPr>
          <w:lang w:val="ru-RU"/>
        </w:rPr>
        <w:t>употребление</w:t>
      </w:r>
      <w:r>
        <w:rPr>
          <w:spacing w:val="1"/>
          <w:lang w:val="ru-RU"/>
        </w:rPr>
        <w:t xml:space="preserve"> </w:t>
      </w:r>
      <w:r>
        <w:rPr>
          <w:lang w:val="ru-RU"/>
        </w:rPr>
        <w:t>в</w:t>
      </w:r>
      <w:r>
        <w:rPr>
          <w:spacing w:val="1"/>
          <w:lang w:val="ru-RU"/>
        </w:rPr>
        <w:t xml:space="preserve"> </w:t>
      </w:r>
      <w:r>
        <w:rPr>
          <w:lang w:val="ru-RU"/>
        </w:rPr>
        <w:t>устной</w:t>
      </w:r>
      <w:r>
        <w:rPr>
          <w:spacing w:val="1"/>
          <w:lang w:val="ru-RU"/>
        </w:rPr>
        <w:t xml:space="preserve"> </w:t>
      </w:r>
      <w:r>
        <w:rPr>
          <w:lang w:val="ru-RU"/>
        </w:rPr>
        <w:t>и</w:t>
      </w:r>
      <w:r>
        <w:rPr>
          <w:spacing w:val="1"/>
          <w:lang w:val="ru-RU"/>
        </w:rPr>
        <w:t xml:space="preserve"> </w:t>
      </w:r>
      <w:r>
        <w:rPr>
          <w:lang w:val="ru-RU"/>
        </w:rPr>
        <w:t>письменной</w:t>
      </w:r>
      <w:r>
        <w:rPr>
          <w:spacing w:val="1"/>
          <w:lang w:val="ru-RU"/>
        </w:rPr>
        <w:t xml:space="preserve"> </w:t>
      </w:r>
      <w:r>
        <w:rPr>
          <w:lang w:val="ru-RU"/>
        </w:rPr>
        <w:t>речи</w:t>
      </w:r>
      <w:r>
        <w:rPr>
          <w:spacing w:val="1"/>
          <w:lang w:val="ru-RU"/>
        </w:rPr>
        <w:t xml:space="preserve"> </w:t>
      </w:r>
      <w:r>
        <w:rPr>
          <w:lang w:val="ru-RU"/>
        </w:rPr>
        <w:t>не</w:t>
      </w:r>
      <w:r>
        <w:rPr>
          <w:spacing w:val="1"/>
          <w:lang w:val="ru-RU"/>
        </w:rPr>
        <w:t xml:space="preserve"> </w:t>
      </w:r>
      <w:r>
        <w:rPr>
          <w:lang w:val="ru-RU"/>
        </w:rPr>
        <w:t>менее</w:t>
      </w:r>
      <w:r>
        <w:rPr>
          <w:spacing w:val="1"/>
          <w:lang w:val="ru-RU"/>
        </w:rPr>
        <w:t xml:space="preserve"> </w:t>
      </w:r>
      <w:r>
        <w:rPr>
          <w:lang w:val="ru-RU"/>
        </w:rPr>
        <w:t>500</w:t>
      </w:r>
      <w:r>
        <w:rPr>
          <w:spacing w:val="1"/>
          <w:lang w:val="ru-RU"/>
        </w:rPr>
        <w:t xml:space="preserve"> </w:t>
      </w:r>
      <w:r>
        <w:rPr>
          <w:lang w:val="ru-RU"/>
        </w:rPr>
        <w:t>лексических</w:t>
      </w:r>
      <w:r>
        <w:rPr>
          <w:spacing w:val="1"/>
          <w:lang w:val="ru-RU"/>
        </w:rPr>
        <w:t xml:space="preserve"> </w:t>
      </w:r>
      <w:r>
        <w:rPr>
          <w:lang w:val="ru-RU"/>
        </w:rPr>
        <w:t>единиц</w:t>
      </w:r>
      <w:r>
        <w:rPr>
          <w:spacing w:val="1"/>
          <w:lang w:val="ru-RU"/>
        </w:rPr>
        <w:t xml:space="preserve"> </w:t>
      </w:r>
      <w:r>
        <w:rPr>
          <w:lang w:val="ru-RU"/>
        </w:rPr>
        <w:t>(слов,</w:t>
      </w:r>
      <w:r>
        <w:rPr>
          <w:spacing w:val="1"/>
          <w:lang w:val="ru-RU"/>
        </w:rPr>
        <w:t xml:space="preserve"> </w:t>
      </w:r>
      <w:r>
        <w:rPr>
          <w:lang w:val="ru-RU"/>
        </w:rPr>
        <w:t>словосочетаний,</w:t>
      </w:r>
      <w:r>
        <w:rPr>
          <w:spacing w:val="-10"/>
          <w:lang w:val="ru-RU"/>
        </w:rPr>
        <w:t xml:space="preserve"> </w:t>
      </w:r>
      <w:r>
        <w:rPr>
          <w:lang w:val="ru-RU"/>
        </w:rPr>
        <w:t>речевых</w:t>
      </w:r>
      <w:r>
        <w:rPr>
          <w:spacing w:val="-15"/>
          <w:lang w:val="ru-RU"/>
        </w:rPr>
        <w:t xml:space="preserve"> </w:t>
      </w:r>
      <w:r>
        <w:rPr>
          <w:lang w:val="ru-RU"/>
        </w:rPr>
        <w:t>клише),</w:t>
      </w:r>
      <w:r>
        <w:rPr>
          <w:spacing w:val="-13"/>
          <w:lang w:val="ru-RU"/>
        </w:rPr>
        <w:t xml:space="preserve"> </w:t>
      </w:r>
      <w:r>
        <w:rPr>
          <w:lang w:val="ru-RU"/>
        </w:rPr>
        <w:t>обслуживающих</w:t>
      </w:r>
      <w:r>
        <w:rPr>
          <w:spacing w:val="-15"/>
          <w:lang w:val="ru-RU"/>
        </w:rPr>
        <w:t xml:space="preserve"> </w:t>
      </w:r>
      <w:r>
        <w:rPr>
          <w:lang w:val="ru-RU"/>
        </w:rPr>
        <w:t>ситуации</w:t>
      </w:r>
      <w:r>
        <w:rPr>
          <w:spacing w:val="-10"/>
          <w:lang w:val="ru-RU"/>
        </w:rPr>
        <w:t xml:space="preserve"> </w:t>
      </w:r>
      <w:r>
        <w:rPr>
          <w:lang w:val="ru-RU"/>
        </w:rPr>
        <w:t>общения</w:t>
      </w:r>
      <w:r>
        <w:rPr>
          <w:spacing w:val="-11"/>
          <w:lang w:val="ru-RU"/>
        </w:rPr>
        <w:t xml:space="preserve"> </w:t>
      </w:r>
      <w:r>
        <w:rPr>
          <w:lang w:val="ru-RU"/>
        </w:rPr>
        <w:t>в</w:t>
      </w:r>
      <w:r>
        <w:rPr>
          <w:spacing w:val="-15"/>
          <w:lang w:val="ru-RU"/>
        </w:rPr>
        <w:t xml:space="preserve"> </w:t>
      </w:r>
      <w:r>
        <w:rPr>
          <w:lang w:val="ru-RU"/>
        </w:rPr>
        <w:t>рамках</w:t>
      </w:r>
      <w:r>
        <w:rPr>
          <w:spacing w:val="-15"/>
          <w:lang w:val="ru-RU"/>
        </w:rPr>
        <w:t xml:space="preserve"> </w:t>
      </w:r>
      <w:r>
        <w:rPr>
          <w:lang w:val="ru-RU"/>
        </w:rPr>
        <w:t>тематического</w:t>
      </w:r>
      <w:r>
        <w:rPr>
          <w:spacing w:val="-57"/>
          <w:lang w:val="ru-RU"/>
        </w:rPr>
        <w:t xml:space="preserve"> </w:t>
      </w:r>
      <w:r>
        <w:rPr>
          <w:spacing w:val="-1"/>
          <w:lang w:val="ru-RU"/>
        </w:rPr>
        <w:t>содержания</w:t>
      </w:r>
      <w:r>
        <w:rPr>
          <w:spacing w:val="-12"/>
          <w:lang w:val="ru-RU"/>
        </w:rPr>
        <w:t xml:space="preserve"> </w:t>
      </w:r>
      <w:r>
        <w:rPr>
          <w:spacing w:val="-1"/>
          <w:lang w:val="ru-RU"/>
        </w:rPr>
        <w:t>речи</w:t>
      </w:r>
      <w:r>
        <w:rPr>
          <w:spacing w:val="-11"/>
          <w:lang w:val="ru-RU"/>
        </w:rPr>
        <w:t xml:space="preserve"> </w:t>
      </w:r>
      <w:r>
        <w:rPr>
          <w:spacing w:val="-1"/>
          <w:lang w:val="ru-RU"/>
        </w:rPr>
        <w:t>для</w:t>
      </w:r>
      <w:r>
        <w:rPr>
          <w:spacing w:val="-6"/>
          <w:lang w:val="ru-RU"/>
        </w:rPr>
        <w:t xml:space="preserve"> </w:t>
      </w:r>
      <w:r>
        <w:rPr>
          <w:spacing w:val="-1"/>
          <w:lang w:val="ru-RU"/>
        </w:rPr>
        <w:t>4</w:t>
      </w:r>
      <w:r>
        <w:rPr>
          <w:spacing w:val="-12"/>
          <w:lang w:val="ru-RU"/>
        </w:rPr>
        <w:t xml:space="preserve"> </w:t>
      </w:r>
      <w:r>
        <w:rPr>
          <w:spacing w:val="-1"/>
          <w:lang w:val="ru-RU"/>
        </w:rPr>
        <w:t>класса,</w:t>
      </w:r>
      <w:r>
        <w:rPr>
          <w:spacing w:val="-10"/>
          <w:lang w:val="ru-RU"/>
        </w:rPr>
        <w:t xml:space="preserve"> </w:t>
      </w:r>
      <w:r>
        <w:rPr>
          <w:spacing w:val="-1"/>
          <w:lang w:val="ru-RU"/>
        </w:rPr>
        <w:t>включая</w:t>
      </w:r>
      <w:r>
        <w:rPr>
          <w:spacing w:val="-7"/>
          <w:lang w:val="ru-RU"/>
        </w:rPr>
        <w:t xml:space="preserve"> </w:t>
      </w:r>
      <w:r>
        <w:rPr>
          <w:spacing w:val="-1"/>
          <w:lang w:val="ru-RU"/>
        </w:rPr>
        <w:t>350</w:t>
      </w:r>
      <w:r>
        <w:rPr>
          <w:spacing w:val="-17"/>
          <w:lang w:val="ru-RU"/>
        </w:rPr>
        <w:t xml:space="preserve"> </w:t>
      </w:r>
      <w:r>
        <w:rPr>
          <w:spacing w:val="-1"/>
          <w:lang w:val="ru-RU"/>
        </w:rPr>
        <w:t>лексических</w:t>
      </w:r>
      <w:r>
        <w:rPr>
          <w:spacing w:val="-11"/>
          <w:lang w:val="ru-RU"/>
        </w:rPr>
        <w:t xml:space="preserve"> </w:t>
      </w:r>
      <w:r>
        <w:rPr>
          <w:lang w:val="ru-RU"/>
        </w:rPr>
        <w:t>единиц,</w:t>
      </w:r>
      <w:r>
        <w:rPr>
          <w:spacing w:val="-10"/>
          <w:lang w:val="ru-RU"/>
        </w:rPr>
        <w:t xml:space="preserve"> </w:t>
      </w:r>
      <w:r>
        <w:rPr>
          <w:lang w:val="ru-RU"/>
        </w:rPr>
        <w:t>усвоенных</w:t>
      </w:r>
      <w:r>
        <w:rPr>
          <w:spacing w:val="-17"/>
          <w:lang w:val="ru-RU"/>
        </w:rPr>
        <w:t xml:space="preserve"> </w:t>
      </w:r>
      <w:r>
        <w:rPr>
          <w:lang w:val="ru-RU"/>
        </w:rPr>
        <w:t>в</w:t>
      </w:r>
      <w:r>
        <w:rPr>
          <w:spacing w:val="5"/>
          <w:lang w:val="ru-RU"/>
        </w:rPr>
        <w:t xml:space="preserve"> </w:t>
      </w:r>
      <w:r>
        <w:rPr>
          <w:lang w:val="ru-RU"/>
        </w:rPr>
        <w:t>предыдущие</w:t>
      </w:r>
      <w:r>
        <w:rPr>
          <w:spacing w:val="-9"/>
          <w:lang w:val="ru-RU"/>
        </w:rPr>
        <w:t xml:space="preserve"> </w:t>
      </w:r>
      <w:r>
        <w:rPr>
          <w:lang w:val="ru-RU"/>
        </w:rPr>
        <w:t>два</w:t>
      </w:r>
      <w:r>
        <w:rPr>
          <w:spacing w:val="-57"/>
          <w:lang w:val="ru-RU"/>
        </w:rPr>
        <w:t xml:space="preserve"> </w:t>
      </w:r>
      <w:r>
        <w:rPr>
          <w:lang w:val="ru-RU"/>
        </w:rPr>
        <w:t>года</w:t>
      </w:r>
      <w:r>
        <w:rPr>
          <w:spacing w:val="-5"/>
          <w:lang w:val="ru-RU"/>
        </w:rPr>
        <w:t xml:space="preserve"> </w:t>
      </w:r>
      <w:r>
        <w:rPr>
          <w:lang w:val="ru-RU"/>
        </w:rPr>
        <w:t>обучения.</w:t>
      </w:r>
    </w:p>
    <w:p w:rsidR="00C07E73" w:rsidRDefault="003A1872">
      <w:pPr>
        <w:widowControl w:val="0"/>
        <w:autoSpaceDE w:val="0"/>
        <w:autoSpaceDN w:val="0"/>
        <w:ind w:left="959" w:right="145" w:firstLine="1315"/>
        <w:jc w:val="both"/>
        <w:rPr>
          <w:lang w:val="ru-RU"/>
        </w:rPr>
      </w:pPr>
      <w:r>
        <w:rPr>
          <w:lang w:val="ru-RU"/>
        </w:rPr>
        <w:t>Распознавание и образование в устной и письменной речи родственных слов с</w:t>
      </w:r>
      <w:r>
        <w:rPr>
          <w:spacing w:val="1"/>
          <w:lang w:val="ru-RU"/>
        </w:rPr>
        <w:t xml:space="preserve"> </w:t>
      </w:r>
      <w:r>
        <w:rPr>
          <w:lang w:val="ru-RU"/>
        </w:rPr>
        <w:t>использованием</w:t>
      </w:r>
      <w:r>
        <w:rPr>
          <w:spacing w:val="1"/>
          <w:lang w:val="ru-RU"/>
        </w:rPr>
        <w:t xml:space="preserve"> </w:t>
      </w:r>
      <w:r>
        <w:rPr>
          <w:lang w:val="ru-RU"/>
        </w:rPr>
        <w:t>основных</w:t>
      </w:r>
      <w:r>
        <w:rPr>
          <w:spacing w:val="1"/>
          <w:lang w:val="ru-RU"/>
        </w:rPr>
        <w:t xml:space="preserve"> </w:t>
      </w:r>
      <w:r>
        <w:rPr>
          <w:lang w:val="ru-RU"/>
        </w:rPr>
        <w:t>способов</w:t>
      </w:r>
      <w:r>
        <w:rPr>
          <w:spacing w:val="1"/>
          <w:lang w:val="ru-RU"/>
        </w:rPr>
        <w:t xml:space="preserve"> </w:t>
      </w:r>
      <w:r>
        <w:rPr>
          <w:lang w:val="ru-RU"/>
        </w:rPr>
        <w:t>словообразования:</w:t>
      </w:r>
      <w:r>
        <w:rPr>
          <w:spacing w:val="1"/>
          <w:lang w:val="ru-RU"/>
        </w:rPr>
        <w:t xml:space="preserve"> </w:t>
      </w:r>
      <w:r>
        <w:rPr>
          <w:lang w:val="ru-RU"/>
        </w:rPr>
        <w:t>аффиксации</w:t>
      </w:r>
      <w:r>
        <w:rPr>
          <w:spacing w:val="1"/>
          <w:lang w:val="ru-RU"/>
        </w:rPr>
        <w:t xml:space="preserve"> </w:t>
      </w:r>
      <w:r>
        <w:rPr>
          <w:lang w:val="ru-RU"/>
        </w:rPr>
        <w:t>(образование</w:t>
      </w:r>
      <w:r>
        <w:rPr>
          <w:spacing w:val="1"/>
          <w:lang w:val="ru-RU"/>
        </w:rPr>
        <w:t xml:space="preserve"> </w:t>
      </w:r>
      <w:r>
        <w:rPr>
          <w:lang w:val="ru-RU"/>
        </w:rPr>
        <w:t>существительных с помощью суффиксов -er/-or, -ist</w:t>
      </w:r>
      <w:r>
        <w:rPr>
          <w:spacing w:val="60"/>
          <w:lang w:val="ru-RU"/>
        </w:rPr>
        <w:t xml:space="preserve"> </w:t>
      </w:r>
      <w:r>
        <w:rPr>
          <w:lang w:val="ru-RU"/>
        </w:rPr>
        <w:t>(worker,</w:t>
      </w:r>
      <w:r>
        <w:rPr>
          <w:spacing w:val="60"/>
          <w:lang w:val="ru-RU"/>
        </w:rPr>
        <w:t xml:space="preserve"> </w:t>
      </w:r>
      <w:r>
        <w:rPr>
          <w:lang w:val="ru-RU"/>
        </w:rPr>
        <w:t>actor,</w:t>
      </w:r>
      <w:r>
        <w:rPr>
          <w:spacing w:val="60"/>
          <w:lang w:val="ru-RU"/>
        </w:rPr>
        <w:t xml:space="preserve"> </w:t>
      </w:r>
      <w:r>
        <w:rPr>
          <w:lang w:val="ru-RU"/>
        </w:rPr>
        <w:t>artist) и конверсии (to</w:t>
      </w:r>
      <w:r>
        <w:rPr>
          <w:spacing w:val="1"/>
          <w:lang w:val="ru-RU"/>
        </w:rPr>
        <w:t xml:space="preserve"> </w:t>
      </w:r>
      <w:r>
        <w:rPr>
          <w:lang w:val="ru-RU"/>
        </w:rPr>
        <w:t>play</w:t>
      </w:r>
      <w:r>
        <w:rPr>
          <w:spacing w:val="-3"/>
          <w:lang w:val="ru-RU"/>
        </w:rPr>
        <w:t xml:space="preserve"> </w:t>
      </w:r>
      <w:r>
        <w:rPr>
          <w:lang w:val="ru-RU"/>
        </w:rPr>
        <w:t>—</w:t>
      </w:r>
      <w:r>
        <w:rPr>
          <w:spacing w:val="2"/>
          <w:lang w:val="ru-RU"/>
        </w:rPr>
        <w:t xml:space="preserve"> </w:t>
      </w:r>
      <w:r>
        <w:rPr>
          <w:lang w:val="ru-RU"/>
        </w:rPr>
        <w:t>a</w:t>
      </w:r>
      <w:r>
        <w:rPr>
          <w:spacing w:val="1"/>
          <w:lang w:val="ru-RU"/>
        </w:rPr>
        <w:t xml:space="preserve"> </w:t>
      </w:r>
      <w:r>
        <w:rPr>
          <w:lang w:val="ru-RU"/>
        </w:rPr>
        <w:t>play).</w:t>
      </w:r>
    </w:p>
    <w:p w:rsidR="00C07E73" w:rsidRDefault="003A1872">
      <w:pPr>
        <w:widowControl w:val="0"/>
        <w:autoSpaceDE w:val="0"/>
        <w:autoSpaceDN w:val="0"/>
        <w:ind w:left="2275"/>
        <w:jc w:val="both"/>
        <w:rPr>
          <w:lang w:val="ru-RU"/>
        </w:rPr>
      </w:pPr>
      <w:r>
        <w:rPr>
          <w:lang w:val="ru-RU"/>
        </w:rPr>
        <w:t>Использование</w:t>
      </w:r>
      <w:r>
        <w:rPr>
          <w:spacing w:val="32"/>
          <w:lang w:val="ru-RU"/>
        </w:rPr>
        <w:t xml:space="preserve"> </w:t>
      </w:r>
      <w:r>
        <w:rPr>
          <w:lang w:val="ru-RU"/>
        </w:rPr>
        <w:t>языковой</w:t>
      </w:r>
      <w:r>
        <w:rPr>
          <w:spacing w:val="35"/>
          <w:lang w:val="ru-RU"/>
        </w:rPr>
        <w:t xml:space="preserve"> </w:t>
      </w:r>
      <w:r>
        <w:rPr>
          <w:lang w:val="ru-RU"/>
        </w:rPr>
        <w:t>догадки</w:t>
      </w:r>
      <w:r>
        <w:rPr>
          <w:spacing w:val="40"/>
          <w:lang w:val="ru-RU"/>
        </w:rPr>
        <w:t xml:space="preserve"> </w:t>
      </w:r>
      <w:r>
        <w:rPr>
          <w:lang w:val="ru-RU"/>
        </w:rPr>
        <w:t>для</w:t>
      </w:r>
      <w:r>
        <w:rPr>
          <w:spacing w:val="39"/>
          <w:lang w:val="ru-RU"/>
        </w:rPr>
        <w:t xml:space="preserve"> </w:t>
      </w:r>
      <w:r>
        <w:rPr>
          <w:lang w:val="ru-RU"/>
        </w:rPr>
        <w:t>распознавания</w:t>
      </w:r>
      <w:r>
        <w:rPr>
          <w:spacing w:val="33"/>
          <w:lang w:val="ru-RU"/>
        </w:rPr>
        <w:t xml:space="preserve"> </w:t>
      </w:r>
      <w:r>
        <w:rPr>
          <w:lang w:val="ru-RU"/>
        </w:rPr>
        <w:t>интернациональных</w:t>
      </w:r>
      <w:r>
        <w:rPr>
          <w:spacing w:val="34"/>
          <w:lang w:val="ru-RU"/>
        </w:rPr>
        <w:t xml:space="preserve"> </w:t>
      </w:r>
      <w:r>
        <w:rPr>
          <w:lang w:val="ru-RU"/>
        </w:rPr>
        <w:t>слов</w:t>
      </w:r>
    </w:p>
    <w:p w:rsidR="00C07E73" w:rsidRDefault="003A1872">
      <w:pPr>
        <w:widowControl w:val="0"/>
        <w:autoSpaceDE w:val="0"/>
        <w:autoSpaceDN w:val="0"/>
        <w:ind w:left="959"/>
        <w:jc w:val="both"/>
        <w:rPr>
          <w:lang w:val="ru-RU"/>
        </w:rPr>
      </w:pPr>
      <w:r>
        <w:rPr>
          <w:lang w:val="ru-RU"/>
        </w:rPr>
        <w:t>(pilot,</w:t>
      </w:r>
      <w:r>
        <w:rPr>
          <w:spacing w:val="-7"/>
          <w:lang w:val="ru-RU"/>
        </w:rPr>
        <w:t xml:space="preserve"> </w:t>
      </w:r>
      <w:r>
        <w:rPr>
          <w:lang w:val="ru-RU"/>
        </w:rPr>
        <w:t>film).</w:t>
      </w:r>
    </w:p>
    <w:p w:rsidR="00C07E73" w:rsidRDefault="003A1872">
      <w:pPr>
        <w:widowControl w:val="0"/>
        <w:autoSpaceDE w:val="0"/>
        <w:autoSpaceDN w:val="0"/>
        <w:spacing w:before="3" w:line="275" w:lineRule="exact"/>
        <w:ind w:left="1795"/>
        <w:jc w:val="both"/>
        <w:outlineLvl w:val="2"/>
        <w:rPr>
          <w:b/>
          <w:bCs/>
          <w:lang w:val="ru-RU"/>
        </w:rPr>
      </w:pPr>
      <w:r>
        <w:rPr>
          <w:b/>
          <w:bCs/>
          <w:lang w:val="ru-RU"/>
        </w:rPr>
        <w:t>Грамматическая</w:t>
      </w:r>
      <w:r>
        <w:rPr>
          <w:b/>
          <w:bCs/>
          <w:spacing w:val="-4"/>
          <w:lang w:val="ru-RU"/>
        </w:rPr>
        <w:t xml:space="preserve"> </w:t>
      </w:r>
      <w:r>
        <w:rPr>
          <w:b/>
          <w:bCs/>
          <w:lang w:val="ru-RU"/>
        </w:rPr>
        <w:t>сторона</w:t>
      </w:r>
      <w:r>
        <w:rPr>
          <w:b/>
          <w:bCs/>
          <w:spacing w:val="-3"/>
          <w:lang w:val="ru-RU"/>
        </w:rPr>
        <w:t xml:space="preserve"> </w:t>
      </w:r>
      <w:r>
        <w:rPr>
          <w:b/>
          <w:bCs/>
          <w:lang w:val="ru-RU"/>
        </w:rPr>
        <w:t>речи</w:t>
      </w:r>
    </w:p>
    <w:p w:rsidR="00C07E73" w:rsidRDefault="003A1872">
      <w:pPr>
        <w:widowControl w:val="0"/>
        <w:autoSpaceDE w:val="0"/>
        <w:autoSpaceDN w:val="0"/>
        <w:ind w:left="959" w:right="142" w:firstLine="1315"/>
        <w:jc w:val="both"/>
        <w:rPr>
          <w:lang w:val="ru-RU"/>
        </w:rPr>
      </w:pPr>
      <w:r>
        <w:rPr>
          <w:lang w:val="ru-RU"/>
        </w:rPr>
        <w:t>Распознавание в</w:t>
      </w:r>
      <w:r>
        <w:rPr>
          <w:spacing w:val="1"/>
          <w:lang w:val="ru-RU"/>
        </w:rPr>
        <w:t xml:space="preserve"> </w:t>
      </w:r>
      <w:r>
        <w:rPr>
          <w:lang w:val="ru-RU"/>
        </w:rPr>
        <w:t>письменном и звучащем</w:t>
      </w:r>
      <w:r>
        <w:rPr>
          <w:spacing w:val="1"/>
          <w:lang w:val="ru-RU"/>
        </w:rPr>
        <w:t xml:space="preserve"> </w:t>
      </w:r>
      <w:r>
        <w:rPr>
          <w:lang w:val="ru-RU"/>
        </w:rPr>
        <w:t>тексте</w:t>
      </w:r>
      <w:r>
        <w:rPr>
          <w:spacing w:val="1"/>
          <w:lang w:val="ru-RU"/>
        </w:rPr>
        <w:t xml:space="preserve"> </w:t>
      </w:r>
      <w:r>
        <w:rPr>
          <w:lang w:val="ru-RU"/>
        </w:rPr>
        <w:t>и</w:t>
      </w:r>
      <w:r>
        <w:rPr>
          <w:spacing w:val="1"/>
          <w:lang w:val="ru-RU"/>
        </w:rPr>
        <w:t xml:space="preserve"> </w:t>
      </w:r>
      <w:r>
        <w:rPr>
          <w:lang w:val="ru-RU"/>
        </w:rPr>
        <w:t>употребление в</w:t>
      </w:r>
      <w:r>
        <w:rPr>
          <w:spacing w:val="1"/>
          <w:lang w:val="ru-RU"/>
        </w:rPr>
        <w:t xml:space="preserve"> </w:t>
      </w:r>
      <w:r>
        <w:rPr>
          <w:lang w:val="ru-RU"/>
        </w:rPr>
        <w:t>устной</w:t>
      </w:r>
      <w:r>
        <w:rPr>
          <w:spacing w:val="1"/>
          <w:lang w:val="ru-RU"/>
        </w:rPr>
        <w:t xml:space="preserve"> </w:t>
      </w:r>
      <w:r>
        <w:rPr>
          <w:lang w:val="ru-RU"/>
        </w:rPr>
        <w:t>и</w:t>
      </w:r>
      <w:r>
        <w:rPr>
          <w:spacing w:val="1"/>
          <w:lang w:val="ru-RU"/>
        </w:rPr>
        <w:t xml:space="preserve"> </w:t>
      </w:r>
      <w:r>
        <w:rPr>
          <w:lang w:val="ru-RU"/>
        </w:rPr>
        <w:t>письменной</w:t>
      </w:r>
      <w:r>
        <w:rPr>
          <w:spacing w:val="1"/>
          <w:lang w:val="ru-RU"/>
        </w:rPr>
        <w:t xml:space="preserve"> </w:t>
      </w:r>
      <w:r>
        <w:rPr>
          <w:lang w:val="ru-RU"/>
        </w:rPr>
        <w:t>речи</w:t>
      </w:r>
      <w:r>
        <w:rPr>
          <w:spacing w:val="1"/>
          <w:lang w:val="ru-RU"/>
        </w:rPr>
        <w:t xml:space="preserve"> </w:t>
      </w:r>
      <w:r>
        <w:rPr>
          <w:lang w:val="ru-RU"/>
        </w:rPr>
        <w:t>изученных</w:t>
      </w:r>
      <w:r>
        <w:rPr>
          <w:spacing w:val="1"/>
          <w:lang w:val="ru-RU"/>
        </w:rPr>
        <w:t xml:space="preserve"> </w:t>
      </w:r>
      <w:r>
        <w:rPr>
          <w:lang w:val="ru-RU"/>
        </w:rPr>
        <w:t>морфологических</w:t>
      </w:r>
      <w:r>
        <w:rPr>
          <w:spacing w:val="1"/>
          <w:lang w:val="ru-RU"/>
        </w:rPr>
        <w:t xml:space="preserve"> </w:t>
      </w:r>
      <w:r>
        <w:rPr>
          <w:lang w:val="ru-RU"/>
        </w:rPr>
        <w:t>форм</w:t>
      </w:r>
      <w:r>
        <w:rPr>
          <w:spacing w:val="1"/>
          <w:lang w:val="ru-RU"/>
        </w:rPr>
        <w:t xml:space="preserve"> </w:t>
      </w:r>
      <w:r>
        <w:rPr>
          <w:lang w:val="ru-RU"/>
        </w:rPr>
        <w:t>и</w:t>
      </w:r>
      <w:r>
        <w:rPr>
          <w:spacing w:val="1"/>
          <w:lang w:val="ru-RU"/>
        </w:rPr>
        <w:t xml:space="preserve"> </w:t>
      </w:r>
      <w:r>
        <w:rPr>
          <w:lang w:val="ru-RU"/>
        </w:rPr>
        <w:t>синтаксических</w:t>
      </w:r>
      <w:r>
        <w:rPr>
          <w:spacing w:val="1"/>
          <w:lang w:val="ru-RU"/>
        </w:rPr>
        <w:t xml:space="preserve"> </w:t>
      </w:r>
      <w:r>
        <w:rPr>
          <w:lang w:val="ru-RU"/>
        </w:rPr>
        <w:t>конструкций</w:t>
      </w:r>
      <w:r>
        <w:rPr>
          <w:spacing w:val="1"/>
          <w:lang w:val="ru-RU"/>
        </w:rPr>
        <w:t xml:space="preserve"> </w:t>
      </w:r>
      <w:r>
        <w:rPr>
          <w:lang w:val="ru-RU"/>
        </w:rPr>
        <w:t>английского</w:t>
      </w:r>
      <w:r>
        <w:rPr>
          <w:spacing w:val="1"/>
          <w:lang w:val="ru-RU"/>
        </w:rPr>
        <w:t xml:space="preserve"> </w:t>
      </w:r>
      <w:r>
        <w:rPr>
          <w:lang w:val="ru-RU"/>
        </w:rPr>
        <w:t>языка.</w:t>
      </w:r>
    </w:p>
    <w:p w:rsidR="00C07E73" w:rsidRDefault="003A1872">
      <w:pPr>
        <w:widowControl w:val="0"/>
        <w:autoSpaceDE w:val="0"/>
        <w:autoSpaceDN w:val="0"/>
        <w:ind w:left="959" w:right="147" w:firstLine="1315"/>
        <w:jc w:val="both"/>
        <w:rPr>
          <w:lang w:val="ru-RU"/>
        </w:rPr>
      </w:pPr>
      <w:r>
        <w:rPr>
          <w:lang w:val="ru-RU"/>
        </w:rPr>
        <w:t>Глаголы</w:t>
      </w:r>
      <w:r>
        <w:rPr>
          <w:spacing w:val="1"/>
          <w:lang w:val="ru-RU"/>
        </w:rPr>
        <w:t xml:space="preserve"> </w:t>
      </w:r>
      <w:r>
        <w:rPr>
          <w:lang w:val="ru-RU"/>
        </w:rPr>
        <w:t>в</w:t>
      </w:r>
      <w:r>
        <w:rPr>
          <w:spacing w:val="1"/>
          <w:lang w:val="ru-RU"/>
        </w:rPr>
        <w:t xml:space="preserve"> </w:t>
      </w:r>
      <w:r>
        <w:rPr>
          <w:lang w:val="ru-RU"/>
        </w:rPr>
        <w:t>Present/Past</w:t>
      </w:r>
      <w:r>
        <w:rPr>
          <w:spacing w:val="1"/>
          <w:lang w:val="ru-RU"/>
        </w:rPr>
        <w:t xml:space="preserve"> </w:t>
      </w:r>
      <w:r>
        <w:rPr>
          <w:lang w:val="ru-RU"/>
        </w:rPr>
        <w:t>Simple</w:t>
      </w:r>
      <w:r>
        <w:rPr>
          <w:spacing w:val="1"/>
          <w:lang w:val="ru-RU"/>
        </w:rPr>
        <w:t xml:space="preserve"> </w:t>
      </w:r>
      <w:r>
        <w:rPr>
          <w:lang w:val="ru-RU"/>
        </w:rPr>
        <w:t>Tense,</w:t>
      </w:r>
      <w:r>
        <w:rPr>
          <w:spacing w:val="1"/>
          <w:lang w:val="ru-RU"/>
        </w:rPr>
        <w:t xml:space="preserve"> </w:t>
      </w:r>
      <w:r>
        <w:rPr>
          <w:lang w:val="ru-RU"/>
        </w:rPr>
        <w:t>Present</w:t>
      </w:r>
      <w:r>
        <w:rPr>
          <w:spacing w:val="1"/>
          <w:lang w:val="ru-RU"/>
        </w:rPr>
        <w:t xml:space="preserve"> </w:t>
      </w:r>
      <w:r>
        <w:rPr>
          <w:lang w:val="ru-RU"/>
        </w:rPr>
        <w:t>Continuous</w:t>
      </w:r>
      <w:r>
        <w:rPr>
          <w:spacing w:val="1"/>
          <w:lang w:val="ru-RU"/>
        </w:rPr>
        <w:t xml:space="preserve"> </w:t>
      </w:r>
      <w:r>
        <w:rPr>
          <w:lang w:val="ru-RU"/>
        </w:rPr>
        <w:t>Tense</w:t>
      </w:r>
      <w:r>
        <w:rPr>
          <w:spacing w:val="1"/>
          <w:lang w:val="ru-RU"/>
        </w:rPr>
        <w:t xml:space="preserve"> </w:t>
      </w:r>
      <w:r>
        <w:rPr>
          <w:lang w:val="ru-RU"/>
        </w:rPr>
        <w:t>в</w:t>
      </w:r>
      <w:r>
        <w:rPr>
          <w:spacing w:val="1"/>
          <w:lang w:val="ru-RU"/>
        </w:rPr>
        <w:t xml:space="preserve"> </w:t>
      </w:r>
      <w:r>
        <w:rPr>
          <w:lang w:val="ru-RU"/>
        </w:rPr>
        <w:t>повествовательных</w:t>
      </w:r>
      <w:r>
        <w:rPr>
          <w:spacing w:val="1"/>
          <w:lang w:val="ru-RU"/>
        </w:rPr>
        <w:t xml:space="preserve"> </w:t>
      </w:r>
      <w:r>
        <w:rPr>
          <w:lang w:val="ru-RU"/>
        </w:rPr>
        <w:t>(утвердительных</w:t>
      </w:r>
      <w:r>
        <w:rPr>
          <w:spacing w:val="1"/>
          <w:lang w:val="ru-RU"/>
        </w:rPr>
        <w:t xml:space="preserve"> </w:t>
      </w:r>
      <w:r>
        <w:rPr>
          <w:lang w:val="ru-RU"/>
        </w:rPr>
        <w:t>и</w:t>
      </w:r>
      <w:r>
        <w:rPr>
          <w:spacing w:val="1"/>
          <w:lang w:val="ru-RU"/>
        </w:rPr>
        <w:t xml:space="preserve"> </w:t>
      </w:r>
      <w:r>
        <w:rPr>
          <w:lang w:val="ru-RU"/>
        </w:rPr>
        <w:t>отрицательных)</w:t>
      </w:r>
      <w:r>
        <w:rPr>
          <w:spacing w:val="1"/>
          <w:lang w:val="ru-RU"/>
        </w:rPr>
        <w:t xml:space="preserve"> </w:t>
      </w:r>
      <w:r>
        <w:rPr>
          <w:lang w:val="ru-RU"/>
        </w:rPr>
        <w:t>и</w:t>
      </w:r>
      <w:r>
        <w:rPr>
          <w:spacing w:val="1"/>
          <w:lang w:val="ru-RU"/>
        </w:rPr>
        <w:t xml:space="preserve"> </w:t>
      </w:r>
      <w:r>
        <w:rPr>
          <w:lang w:val="ru-RU"/>
        </w:rPr>
        <w:t>вопросительных</w:t>
      </w:r>
      <w:r>
        <w:rPr>
          <w:spacing w:val="1"/>
          <w:lang w:val="ru-RU"/>
        </w:rPr>
        <w:t xml:space="preserve"> </w:t>
      </w:r>
      <w:r>
        <w:rPr>
          <w:lang w:val="ru-RU"/>
        </w:rPr>
        <w:t>(общий</w:t>
      </w:r>
      <w:r>
        <w:rPr>
          <w:spacing w:val="1"/>
          <w:lang w:val="ru-RU"/>
        </w:rPr>
        <w:t xml:space="preserve"> </w:t>
      </w:r>
      <w:r>
        <w:rPr>
          <w:lang w:val="ru-RU"/>
        </w:rPr>
        <w:t>и</w:t>
      </w:r>
      <w:r>
        <w:rPr>
          <w:spacing w:val="1"/>
          <w:lang w:val="ru-RU"/>
        </w:rPr>
        <w:t xml:space="preserve"> </w:t>
      </w:r>
      <w:r>
        <w:rPr>
          <w:lang w:val="ru-RU"/>
        </w:rPr>
        <w:t>специальный</w:t>
      </w:r>
      <w:r>
        <w:rPr>
          <w:spacing w:val="-3"/>
          <w:lang w:val="ru-RU"/>
        </w:rPr>
        <w:t xml:space="preserve"> </w:t>
      </w:r>
      <w:r>
        <w:rPr>
          <w:lang w:val="ru-RU"/>
        </w:rPr>
        <w:t>вопросы)</w:t>
      </w:r>
      <w:r>
        <w:rPr>
          <w:spacing w:val="-1"/>
          <w:lang w:val="ru-RU"/>
        </w:rPr>
        <w:t xml:space="preserve"> </w:t>
      </w:r>
      <w:r>
        <w:rPr>
          <w:lang w:val="ru-RU"/>
        </w:rPr>
        <w:t>предложениях.</w:t>
      </w:r>
    </w:p>
    <w:p w:rsidR="00C07E73" w:rsidRDefault="003A1872">
      <w:pPr>
        <w:widowControl w:val="0"/>
        <w:autoSpaceDE w:val="0"/>
        <w:autoSpaceDN w:val="0"/>
        <w:spacing w:line="275" w:lineRule="exact"/>
        <w:ind w:left="2213"/>
        <w:jc w:val="both"/>
        <w:rPr>
          <w:lang w:val="ru-RU"/>
        </w:rPr>
      </w:pPr>
      <w:r>
        <w:rPr>
          <w:lang w:val="ru-RU"/>
        </w:rPr>
        <w:t>Модальные</w:t>
      </w:r>
      <w:r>
        <w:rPr>
          <w:spacing w:val="-8"/>
          <w:lang w:val="ru-RU"/>
        </w:rPr>
        <w:t xml:space="preserve"> </w:t>
      </w:r>
      <w:r>
        <w:rPr>
          <w:lang w:val="ru-RU"/>
        </w:rPr>
        <w:t>глаголы</w:t>
      </w:r>
      <w:r>
        <w:rPr>
          <w:spacing w:val="4"/>
          <w:lang w:val="ru-RU"/>
        </w:rPr>
        <w:t xml:space="preserve"> </w:t>
      </w:r>
      <w:r>
        <w:rPr>
          <w:lang w:val="ru-RU"/>
        </w:rPr>
        <w:t>must</w:t>
      </w:r>
      <w:r>
        <w:rPr>
          <w:spacing w:val="3"/>
          <w:lang w:val="ru-RU"/>
        </w:rPr>
        <w:t xml:space="preserve"> </w:t>
      </w:r>
      <w:r>
        <w:rPr>
          <w:lang w:val="ru-RU"/>
        </w:rPr>
        <w:t>и</w:t>
      </w:r>
      <w:r>
        <w:rPr>
          <w:spacing w:val="-4"/>
          <w:lang w:val="ru-RU"/>
        </w:rPr>
        <w:t xml:space="preserve"> </w:t>
      </w:r>
      <w:r>
        <w:rPr>
          <w:lang w:val="ru-RU"/>
        </w:rPr>
        <w:t>have</w:t>
      </w:r>
      <w:r>
        <w:rPr>
          <w:spacing w:val="-2"/>
          <w:lang w:val="ru-RU"/>
        </w:rPr>
        <w:t xml:space="preserve"> </w:t>
      </w:r>
      <w:r>
        <w:rPr>
          <w:lang w:val="ru-RU"/>
        </w:rPr>
        <w:t>to.</w:t>
      </w:r>
    </w:p>
    <w:p w:rsidR="00C07E73" w:rsidRDefault="003A1872">
      <w:pPr>
        <w:widowControl w:val="0"/>
        <w:autoSpaceDE w:val="0"/>
        <w:autoSpaceDN w:val="0"/>
        <w:spacing w:line="242" w:lineRule="auto"/>
        <w:ind w:left="959" w:right="146" w:firstLine="1253"/>
        <w:jc w:val="both"/>
        <w:rPr>
          <w:lang w:val="ru-RU"/>
        </w:rPr>
      </w:pPr>
      <w:r>
        <w:rPr>
          <w:lang w:val="ru-RU"/>
        </w:rPr>
        <w:t>Конструкция</w:t>
      </w:r>
      <w:r w:rsidRPr="006A7EDF">
        <w:rPr>
          <w:spacing w:val="1"/>
        </w:rPr>
        <w:t xml:space="preserve"> </w:t>
      </w:r>
      <w:r w:rsidRPr="006A7EDF">
        <w:t>to</w:t>
      </w:r>
      <w:r w:rsidRPr="006A7EDF">
        <w:rPr>
          <w:spacing w:val="1"/>
        </w:rPr>
        <w:t xml:space="preserve"> </w:t>
      </w:r>
      <w:r w:rsidRPr="006A7EDF">
        <w:t>be</w:t>
      </w:r>
      <w:r w:rsidRPr="006A7EDF">
        <w:rPr>
          <w:spacing w:val="1"/>
        </w:rPr>
        <w:t xml:space="preserve"> </w:t>
      </w:r>
      <w:r w:rsidRPr="006A7EDF">
        <w:t>going</w:t>
      </w:r>
      <w:r w:rsidRPr="006A7EDF">
        <w:rPr>
          <w:spacing w:val="1"/>
        </w:rPr>
        <w:t xml:space="preserve"> </w:t>
      </w:r>
      <w:r w:rsidRPr="006A7EDF">
        <w:t>to</w:t>
      </w:r>
      <w:r w:rsidRPr="006A7EDF">
        <w:rPr>
          <w:spacing w:val="1"/>
        </w:rPr>
        <w:t xml:space="preserve"> </w:t>
      </w:r>
      <w:r>
        <w:rPr>
          <w:lang w:val="ru-RU"/>
        </w:rPr>
        <w:t>и</w:t>
      </w:r>
      <w:r w:rsidRPr="006A7EDF">
        <w:rPr>
          <w:spacing w:val="1"/>
        </w:rPr>
        <w:t xml:space="preserve"> </w:t>
      </w:r>
      <w:r w:rsidRPr="006A7EDF">
        <w:t>Future</w:t>
      </w:r>
      <w:r w:rsidRPr="006A7EDF">
        <w:rPr>
          <w:spacing w:val="1"/>
        </w:rPr>
        <w:t xml:space="preserve"> </w:t>
      </w:r>
      <w:r w:rsidRPr="006A7EDF">
        <w:t>Simple</w:t>
      </w:r>
      <w:r w:rsidRPr="006A7EDF">
        <w:rPr>
          <w:spacing w:val="1"/>
        </w:rPr>
        <w:t xml:space="preserve"> </w:t>
      </w:r>
      <w:r w:rsidRPr="006A7EDF">
        <w:t>Tense</w:t>
      </w:r>
      <w:r w:rsidRPr="006A7EDF">
        <w:rPr>
          <w:spacing w:val="1"/>
        </w:rPr>
        <w:t xml:space="preserve"> </w:t>
      </w:r>
      <w:r>
        <w:rPr>
          <w:lang w:val="ru-RU"/>
        </w:rPr>
        <w:t>для</w:t>
      </w:r>
      <w:r w:rsidRPr="006A7EDF">
        <w:rPr>
          <w:spacing w:val="1"/>
        </w:rPr>
        <w:t xml:space="preserve"> </w:t>
      </w:r>
      <w:r>
        <w:rPr>
          <w:lang w:val="ru-RU"/>
        </w:rPr>
        <w:t>выражения</w:t>
      </w:r>
      <w:r w:rsidRPr="006A7EDF">
        <w:rPr>
          <w:spacing w:val="1"/>
        </w:rPr>
        <w:t xml:space="preserve"> </w:t>
      </w:r>
      <w:r>
        <w:rPr>
          <w:lang w:val="ru-RU"/>
        </w:rPr>
        <w:t>будущего</w:t>
      </w:r>
      <w:r w:rsidRPr="006A7EDF">
        <w:rPr>
          <w:spacing w:val="1"/>
        </w:rPr>
        <w:t xml:space="preserve"> </w:t>
      </w:r>
      <w:r>
        <w:rPr>
          <w:lang w:val="ru-RU"/>
        </w:rPr>
        <w:t>действия</w:t>
      </w:r>
      <w:r w:rsidRPr="006A7EDF">
        <w:rPr>
          <w:spacing w:val="2"/>
        </w:rPr>
        <w:t xml:space="preserve"> </w:t>
      </w:r>
      <w:r w:rsidRPr="006A7EDF">
        <w:t>(I</w:t>
      </w:r>
      <w:r w:rsidRPr="006A7EDF">
        <w:rPr>
          <w:spacing w:val="-2"/>
        </w:rPr>
        <w:t xml:space="preserve"> </w:t>
      </w:r>
      <w:r w:rsidRPr="006A7EDF">
        <w:t>am</w:t>
      </w:r>
      <w:r w:rsidRPr="006A7EDF">
        <w:rPr>
          <w:spacing w:val="-8"/>
        </w:rPr>
        <w:t xml:space="preserve"> </w:t>
      </w:r>
      <w:r w:rsidRPr="006A7EDF">
        <w:t>going</w:t>
      </w:r>
      <w:r w:rsidRPr="006A7EDF">
        <w:rPr>
          <w:spacing w:val="1"/>
        </w:rPr>
        <w:t xml:space="preserve"> </w:t>
      </w:r>
      <w:r w:rsidRPr="006A7EDF">
        <w:t>to</w:t>
      </w:r>
      <w:r w:rsidRPr="006A7EDF">
        <w:rPr>
          <w:spacing w:val="1"/>
        </w:rPr>
        <w:t xml:space="preserve"> </w:t>
      </w:r>
      <w:r w:rsidRPr="006A7EDF">
        <w:t>have</w:t>
      </w:r>
      <w:r w:rsidRPr="006A7EDF">
        <w:rPr>
          <w:spacing w:val="6"/>
        </w:rPr>
        <w:t xml:space="preserve"> </w:t>
      </w:r>
      <w:r w:rsidRPr="006A7EDF">
        <w:t>my</w:t>
      </w:r>
      <w:r w:rsidRPr="006A7EDF">
        <w:rPr>
          <w:spacing w:val="1"/>
        </w:rPr>
        <w:t xml:space="preserve"> </w:t>
      </w:r>
      <w:r w:rsidRPr="006A7EDF">
        <w:t>birthday</w:t>
      </w:r>
      <w:r w:rsidRPr="006A7EDF">
        <w:rPr>
          <w:spacing w:val="-4"/>
        </w:rPr>
        <w:t xml:space="preserve"> </w:t>
      </w:r>
      <w:r w:rsidRPr="006A7EDF">
        <w:t>party</w:t>
      </w:r>
      <w:r w:rsidRPr="006A7EDF">
        <w:rPr>
          <w:spacing w:val="-9"/>
        </w:rPr>
        <w:t xml:space="preserve"> </w:t>
      </w:r>
      <w:r w:rsidRPr="006A7EDF">
        <w:t>on</w:t>
      </w:r>
      <w:r w:rsidRPr="006A7EDF">
        <w:rPr>
          <w:spacing w:val="-4"/>
        </w:rPr>
        <w:t xml:space="preserve"> </w:t>
      </w:r>
      <w:r w:rsidRPr="006A7EDF">
        <w:t>Saturday.</w:t>
      </w:r>
      <w:r w:rsidRPr="006A7EDF">
        <w:rPr>
          <w:spacing w:val="10"/>
        </w:rPr>
        <w:t xml:space="preserve"> </w:t>
      </w:r>
      <w:r>
        <w:rPr>
          <w:lang w:val="ru-RU"/>
        </w:rPr>
        <w:t>Wait,</w:t>
      </w:r>
      <w:r>
        <w:rPr>
          <w:spacing w:val="4"/>
          <w:lang w:val="ru-RU"/>
        </w:rPr>
        <w:t xml:space="preserve"> </w:t>
      </w:r>
      <w:r>
        <w:rPr>
          <w:lang w:val="ru-RU"/>
        </w:rPr>
        <w:t>I’ll</w:t>
      </w:r>
      <w:r>
        <w:rPr>
          <w:spacing w:val="-4"/>
          <w:lang w:val="ru-RU"/>
        </w:rPr>
        <w:t xml:space="preserve"> </w:t>
      </w:r>
      <w:r>
        <w:rPr>
          <w:lang w:val="ru-RU"/>
        </w:rPr>
        <w:t>help</w:t>
      </w:r>
      <w:r>
        <w:rPr>
          <w:spacing w:val="5"/>
          <w:lang w:val="ru-RU"/>
        </w:rPr>
        <w:t xml:space="preserve"> </w:t>
      </w:r>
      <w:r>
        <w:rPr>
          <w:lang w:val="ru-RU"/>
        </w:rPr>
        <w:t>you.).</w:t>
      </w:r>
    </w:p>
    <w:p w:rsidR="00C07E73" w:rsidRDefault="003A1872">
      <w:pPr>
        <w:widowControl w:val="0"/>
        <w:autoSpaceDE w:val="0"/>
        <w:autoSpaceDN w:val="0"/>
        <w:spacing w:line="271" w:lineRule="exact"/>
        <w:ind w:left="2213"/>
        <w:jc w:val="both"/>
        <w:rPr>
          <w:lang w:val="ru-RU"/>
        </w:rPr>
      </w:pPr>
      <w:r>
        <w:rPr>
          <w:lang w:val="ru-RU"/>
        </w:rPr>
        <w:t>Отрицательное</w:t>
      </w:r>
      <w:r>
        <w:rPr>
          <w:spacing w:val="-8"/>
          <w:lang w:val="ru-RU"/>
        </w:rPr>
        <w:t xml:space="preserve"> </w:t>
      </w:r>
      <w:r>
        <w:rPr>
          <w:lang w:val="ru-RU"/>
        </w:rPr>
        <w:t>местоимение</w:t>
      </w:r>
      <w:r>
        <w:rPr>
          <w:spacing w:val="-4"/>
          <w:lang w:val="ru-RU"/>
        </w:rPr>
        <w:t xml:space="preserve"> </w:t>
      </w:r>
      <w:r>
        <w:rPr>
          <w:lang w:val="ru-RU"/>
        </w:rPr>
        <w:t>no.</w:t>
      </w:r>
    </w:p>
    <w:p w:rsidR="00C07E73" w:rsidRDefault="003A1872">
      <w:pPr>
        <w:widowControl w:val="0"/>
        <w:autoSpaceDE w:val="0"/>
        <w:autoSpaceDN w:val="0"/>
        <w:spacing w:before="3" w:line="237" w:lineRule="auto"/>
        <w:ind w:left="959" w:right="151" w:firstLine="1195"/>
        <w:jc w:val="both"/>
        <w:rPr>
          <w:lang w:val="ru-RU"/>
        </w:rPr>
      </w:pPr>
      <w:r>
        <w:rPr>
          <w:lang w:val="ru-RU"/>
        </w:rPr>
        <w:t>Степени</w:t>
      </w:r>
      <w:r>
        <w:rPr>
          <w:spacing w:val="1"/>
          <w:lang w:val="ru-RU"/>
        </w:rPr>
        <w:t xml:space="preserve"> </w:t>
      </w:r>
      <w:r>
        <w:rPr>
          <w:lang w:val="ru-RU"/>
        </w:rPr>
        <w:t>сравнения</w:t>
      </w:r>
      <w:r>
        <w:rPr>
          <w:spacing w:val="1"/>
          <w:lang w:val="ru-RU"/>
        </w:rPr>
        <w:t xml:space="preserve"> </w:t>
      </w:r>
      <w:r>
        <w:rPr>
          <w:lang w:val="ru-RU"/>
        </w:rPr>
        <w:t>прилагательных</w:t>
      </w:r>
      <w:r>
        <w:rPr>
          <w:spacing w:val="1"/>
          <w:lang w:val="ru-RU"/>
        </w:rPr>
        <w:t xml:space="preserve"> </w:t>
      </w:r>
      <w:r>
        <w:rPr>
          <w:lang w:val="ru-RU"/>
        </w:rPr>
        <w:t>(формы,</w:t>
      </w:r>
      <w:r>
        <w:rPr>
          <w:spacing w:val="1"/>
          <w:lang w:val="ru-RU"/>
        </w:rPr>
        <w:t xml:space="preserve"> </w:t>
      </w:r>
      <w:r>
        <w:rPr>
          <w:lang w:val="ru-RU"/>
        </w:rPr>
        <w:t>образованные</w:t>
      </w:r>
      <w:r>
        <w:rPr>
          <w:spacing w:val="1"/>
          <w:lang w:val="ru-RU"/>
        </w:rPr>
        <w:t xml:space="preserve"> </w:t>
      </w:r>
      <w:r>
        <w:rPr>
          <w:lang w:val="ru-RU"/>
        </w:rPr>
        <w:t>по</w:t>
      </w:r>
      <w:r>
        <w:rPr>
          <w:spacing w:val="1"/>
          <w:lang w:val="ru-RU"/>
        </w:rPr>
        <w:t xml:space="preserve"> </w:t>
      </w:r>
      <w:r>
        <w:rPr>
          <w:lang w:val="ru-RU"/>
        </w:rPr>
        <w:t>правилу</w:t>
      </w:r>
      <w:r>
        <w:rPr>
          <w:spacing w:val="1"/>
          <w:lang w:val="ru-RU"/>
        </w:rPr>
        <w:t xml:space="preserve"> </w:t>
      </w:r>
      <w:r>
        <w:rPr>
          <w:lang w:val="ru-RU"/>
        </w:rPr>
        <w:t>и</w:t>
      </w:r>
      <w:r>
        <w:rPr>
          <w:spacing w:val="1"/>
          <w:lang w:val="ru-RU"/>
        </w:rPr>
        <w:t xml:space="preserve"> </w:t>
      </w:r>
      <w:r>
        <w:rPr>
          <w:lang w:val="ru-RU"/>
        </w:rPr>
        <w:t>исключения:</w:t>
      </w:r>
      <w:r>
        <w:rPr>
          <w:spacing w:val="1"/>
          <w:lang w:val="ru-RU"/>
        </w:rPr>
        <w:t xml:space="preserve"> </w:t>
      </w:r>
      <w:r>
        <w:rPr>
          <w:lang w:val="ru-RU"/>
        </w:rPr>
        <w:t>good</w:t>
      </w:r>
      <w:r>
        <w:rPr>
          <w:spacing w:val="-2"/>
          <w:lang w:val="ru-RU"/>
        </w:rPr>
        <w:t xml:space="preserve"> </w:t>
      </w:r>
      <w:r>
        <w:rPr>
          <w:lang w:val="ru-RU"/>
        </w:rPr>
        <w:t>—</w:t>
      </w:r>
      <w:r>
        <w:rPr>
          <w:spacing w:val="2"/>
          <w:lang w:val="ru-RU"/>
        </w:rPr>
        <w:t xml:space="preserve"> </w:t>
      </w:r>
      <w:r>
        <w:rPr>
          <w:lang w:val="ru-RU"/>
        </w:rPr>
        <w:t>better</w:t>
      </w:r>
      <w:r>
        <w:rPr>
          <w:spacing w:val="2"/>
          <w:lang w:val="ru-RU"/>
        </w:rPr>
        <w:t xml:space="preserve"> </w:t>
      </w:r>
      <w:r>
        <w:rPr>
          <w:lang w:val="ru-RU"/>
        </w:rPr>
        <w:t>—</w:t>
      </w:r>
      <w:r>
        <w:rPr>
          <w:spacing w:val="-4"/>
          <w:lang w:val="ru-RU"/>
        </w:rPr>
        <w:t xml:space="preserve"> </w:t>
      </w:r>
      <w:r>
        <w:rPr>
          <w:lang w:val="ru-RU"/>
        </w:rPr>
        <w:t>(the)</w:t>
      </w:r>
      <w:r>
        <w:rPr>
          <w:spacing w:val="2"/>
          <w:lang w:val="ru-RU"/>
        </w:rPr>
        <w:t xml:space="preserve"> </w:t>
      </w:r>
      <w:r>
        <w:rPr>
          <w:lang w:val="ru-RU"/>
        </w:rPr>
        <w:t>best,</w:t>
      </w:r>
      <w:r>
        <w:rPr>
          <w:spacing w:val="-1"/>
          <w:lang w:val="ru-RU"/>
        </w:rPr>
        <w:t xml:space="preserve"> </w:t>
      </w:r>
      <w:r>
        <w:rPr>
          <w:lang w:val="ru-RU"/>
        </w:rPr>
        <w:t>bad</w:t>
      </w:r>
      <w:r>
        <w:rPr>
          <w:spacing w:val="5"/>
          <w:lang w:val="ru-RU"/>
        </w:rPr>
        <w:t xml:space="preserve"> </w:t>
      </w:r>
      <w:r>
        <w:rPr>
          <w:lang w:val="ru-RU"/>
        </w:rPr>
        <w:t>—</w:t>
      </w:r>
      <w:r>
        <w:rPr>
          <w:spacing w:val="1"/>
          <w:lang w:val="ru-RU"/>
        </w:rPr>
        <w:t xml:space="preserve"> </w:t>
      </w:r>
      <w:r>
        <w:rPr>
          <w:lang w:val="ru-RU"/>
        </w:rPr>
        <w:t>worse</w:t>
      </w:r>
      <w:r>
        <w:rPr>
          <w:spacing w:val="2"/>
          <w:lang w:val="ru-RU"/>
        </w:rPr>
        <w:t xml:space="preserve"> </w:t>
      </w:r>
      <w:r>
        <w:rPr>
          <w:lang w:val="ru-RU"/>
        </w:rPr>
        <w:t>—</w:t>
      </w:r>
      <w:r>
        <w:rPr>
          <w:spacing w:val="1"/>
          <w:lang w:val="ru-RU"/>
        </w:rPr>
        <w:t xml:space="preserve"> </w:t>
      </w:r>
      <w:r>
        <w:rPr>
          <w:lang w:val="ru-RU"/>
        </w:rPr>
        <w:t>(the)</w:t>
      </w:r>
      <w:r>
        <w:rPr>
          <w:spacing w:val="2"/>
          <w:lang w:val="ru-RU"/>
        </w:rPr>
        <w:t xml:space="preserve"> </w:t>
      </w:r>
      <w:r>
        <w:rPr>
          <w:lang w:val="ru-RU"/>
        </w:rPr>
        <w:t>worst.</w:t>
      </w:r>
    </w:p>
    <w:p w:rsidR="00C07E73" w:rsidRDefault="003A1872">
      <w:pPr>
        <w:widowControl w:val="0"/>
        <w:autoSpaceDE w:val="0"/>
        <w:autoSpaceDN w:val="0"/>
        <w:spacing w:before="3" w:line="275" w:lineRule="exact"/>
        <w:ind w:left="2093"/>
        <w:jc w:val="both"/>
        <w:rPr>
          <w:lang w:val="ru-RU"/>
        </w:rPr>
      </w:pPr>
      <w:r>
        <w:rPr>
          <w:lang w:val="ru-RU"/>
        </w:rPr>
        <w:t>Наречия</w:t>
      </w:r>
      <w:r>
        <w:rPr>
          <w:spacing w:val="-2"/>
          <w:lang w:val="ru-RU"/>
        </w:rPr>
        <w:t xml:space="preserve"> </w:t>
      </w:r>
      <w:r>
        <w:rPr>
          <w:lang w:val="ru-RU"/>
        </w:rPr>
        <w:t>времени.</w:t>
      </w:r>
    </w:p>
    <w:p w:rsidR="00C07E73" w:rsidRDefault="003A1872">
      <w:pPr>
        <w:widowControl w:val="0"/>
        <w:autoSpaceDE w:val="0"/>
        <w:autoSpaceDN w:val="0"/>
        <w:spacing w:line="275" w:lineRule="exact"/>
        <w:ind w:left="2093"/>
        <w:jc w:val="both"/>
        <w:rPr>
          <w:lang w:val="ru-RU"/>
        </w:rPr>
      </w:pPr>
      <w:r>
        <w:rPr>
          <w:lang w:val="ru-RU"/>
        </w:rPr>
        <w:t>Обозначение</w:t>
      </w:r>
      <w:r>
        <w:rPr>
          <w:spacing w:val="-8"/>
          <w:lang w:val="ru-RU"/>
        </w:rPr>
        <w:t xml:space="preserve"> </w:t>
      </w:r>
      <w:r>
        <w:rPr>
          <w:lang w:val="ru-RU"/>
        </w:rPr>
        <w:t>даты</w:t>
      </w:r>
      <w:r>
        <w:rPr>
          <w:spacing w:val="4"/>
          <w:lang w:val="ru-RU"/>
        </w:rPr>
        <w:t xml:space="preserve"> </w:t>
      </w:r>
      <w:r>
        <w:rPr>
          <w:lang w:val="ru-RU"/>
        </w:rPr>
        <w:t>и</w:t>
      </w:r>
      <w:r>
        <w:rPr>
          <w:spacing w:val="-5"/>
          <w:lang w:val="ru-RU"/>
        </w:rPr>
        <w:t xml:space="preserve"> </w:t>
      </w:r>
      <w:r>
        <w:rPr>
          <w:lang w:val="ru-RU"/>
        </w:rPr>
        <w:t>года.</w:t>
      </w:r>
      <w:r>
        <w:rPr>
          <w:spacing w:val="-5"/>
          <w:lang w:val="ru-RU"/>
        </w:rPr>
        <w:t xml:space="preserve"> </w:t>
      </w:r>
      <w:r>
        <w:rPr>
          <w:lang w:val="ru-RU"/>
        </w:rPr>
        <w:t>Обозначение</w:t>
      </w:r>
      <w:r>
        <w:rPr>
          <w:spacing w:val="-2"/>
          <w:lang w:val="ru-RU"/>
        </w:rPr>
        <w:t xml:space="preserve"> </w:t>
      </w:r>
      <w:r>
        <w:rPr>
          <w:lang w:val="ru-RU"/>
        </w:rPr>
        <w:t>времени</w:t>
      </w:r>
      <w:r>
        <w:rPr>
          <w:spacing w:val="-5"/>
          <w:lang w:val="ru-RU"/>
        </w:rPr>
        <w:t xml:space="preserve"> </w:t>
      </w:r>
      <w:r>
        <w:rPr>
          <w:lang w:val="ru-RU"/>
        </w:rPr>
        <w:t>(5</w:t>
      </w:r>
      <w:r>
        <w:rPr>
          <w:spacing w:val="-6"/>
          <w:lang w:val="ru-RU"/>
        </w:rPr>
        <w:t xml:space="preserve"> </w:t>
      </w:r>
      <w:r>
        <w:rPr>
          <w:lang w:val="ru-RU"/>
        </w:rPr>
        <w:t>o’clock;</w:t>
      </w:r>
      <w:r>
        <w:rPr>
          <w:spacing w:val="-6"/>
          <w:lang w:val="ru-RU"/>
        </w:rPr>
        <w:t xml:space="preserve"> </w:t>
      </w:r>
      <w:r>
        <w:rPr>
          <w:lang w:val="ru-RU"/>
        </w:rPr>
        <w:t>3</w:t>
      </w:r>
      <w:r>
        <w:rPr>
          <w:spacing w:val="4"/>
          <w:lang w:val="ru-RU"/>
        </w:rPr>
        <w:t xml:space="preserve"> </w:t>
      </w:r>
      <w:r>
        <w:rPr>
          <w:lang w:val="ru-RU"/>
        </w:rPr>
        <w:t>am, 2</w:t>
      </w:r>
      <w:r>
        <w:rPr>
          <w:spacing w:val="-1"/>
          <w:lang w:val="ru-RU"/>
        </w:rPr>
        <w:t xml:space="preserve"> </w:t>
      </w:r>
      <w:r>
        <w:rPr>
          <w:lang w:val="ru-RU"/>
        </w:rPr>
        <w:t>pm).</w:t>
      </w:r>
    </w:p>
    <w:p w:rsidR="00C07E73" w:rsidRDefault="003A1872">
      <w:pPr>
        <w:widowControl w:val="0"/>
        <w:autoSpaceDE w:val="0"/>
        <w:autoSpaceDN w:val="0"/>
        <w:spacing w:before="8" w:line="272" w:lineRule="exact"/>
        <w:ind w:left="1670"/>
        <w:jc w:val="both"/>
        <w:outlineLvl w:val="2"/>
        <w:rPr>
          <w:b/>
          <w:bCs/>
          <w:lang w:val="ru-RU"/>
        </w:rPr>
      </w:pPr>
      <w:r>
        <w:rPr>
          <w:b/>
          <w:bCs/>
          <w:lang w:val="ru-RU"/>
        </w:rPr>
        <w:t>Социокультурные</w:t>
      </w:r>
      <w:r>
        <w:rPr>
          <w:b/>
          <w:bCs/>
          <w:spacing w:val="-2"/>
          <w:lang w:val="ru-RU"/>
        </w:rPr>
        <w:t xml:space="preserve"> </w:t>
      </w:r>
      <w:r>
        <w:rPr>
          <w:b/>
          <w:bCs/>
          <w:lang w:val="ru-RU"/>
        </w:rPr>
        <w:t>знания</w:t>
      </w:r>
      <w:r>
        <w:rPr>
          <w:b/>
          <w:bCs/>
          <w:spacing w:val="-1"/>
          <w:lang w:val="ru-RU"/>
        </w:rPr>
        <w:t xml:space="preserve"> </w:t>
      </w:r>
      <w:r>
        <w:rPr>
          <w:b/>
          <w:bCs/>
          <w:lang w:val="ru-RU"/>
        </w:rPr>
        <w:t>и</w:t>
      </w:r>
      <w:r>
        <w:rPr>
          <w:b/>
          <w:bCs/>
          <w:spacing w:val="-4"/>
          <w:lang w:val="ru-RU"/>
        </w:rPr>
        <w:t xml:space="preserve"> </w:t>
      </w:r>
      <w:r>
        <w:rPr>
          <w:b/>
          <w:bCs/>
          <w:lang w:val="ru-RU"/>
        </w:rPr>
        <w:t>умения</w:t>
      </w:r>
    </w:p>
    <w:p w:rsidR="00C07E73" w:rsidRDefault="003A1872">
      <w:pPr>
        <w:widowControl w:val="0"/>
        <w:tabs>
          <w:tab w:val="left" w:pos="2220"/>
          <w:tab w:val="left" w:pos="2672"/>
          <w:tab w:val="left" w:pos="3085"/>
          <w:tab w:val="left" w:pos="3413"/>
          <w:tab w:val="left" w:pos="4874"/>
          <w:tab w:val="left" w:pos="4947"/>
          <w:tab w:val="left" w:pos="6242"/>
          <w:tab w:val="left" w:pos="7681"/>
          <w:tab w:val="left" w:pos="8351"/>
          <w:tab w:val="left" w:pos="9033"/>
          <w:tab w:val="left" w:pos="9693"/>
        </w:tabs>
        <w:autoSpaceDE w:val="0"/>
        <w:autoSpaceDN w:val="0"/>
        <w:ind w:left="959" w:right="146" w:firstLine="710"/>
        <w:jc w:val="right"/>
        <w:rPr>
          <w:lang w:val="ru-RU"/>
        </w:rPr>
      </w:pPr>
      <w:r>
        <w:rPr>
          <w:lang w:val="ru-RU"/>
        </w:rPr>
        <w:t>Знание</w:t>
      </w:r>
      <w:r>
        <w:rPr>
          <w:lang w:val="ru-RU"/>
        </w:rPr>
        <w:tab/>
        <w:t>и</w:t>
      </w:r>
      <w:r>
        <w:rPr>
          <w:lang w:val="ru-RU"/>
        </w:rPr>
        <w:tab/>
        <w:t>использование</w:t>
      </w:r>
      <w:r>
        <w:rPr>
          <w:lang w:val="ru-RU"/>
        </w:rPr>
        <w:tab/>
        <w:t>некоторых</w:t>
      </w:r>
      <w:r>
        <w:rPr>
          <w:lang w:val="ru-RU"/>
        </w:rPr>
        <w:tab/>
        <w:t>социокультурных</w:t>
      </w:r>
      <w:r>
        <w:rPr>
          <w:lang w:val="ru-RU"/>
        </w:rPr>
        <w:tab/>
        <w:t>элементов</w:t>
      </w:r>
      <w:r>
        <w:rPr>
          <w:lang w:val="ru-RU"/>
        </w:rPr>
        <w:tab/>
      </w:r>
      <w:r>
        <w:rPr>
          <w:spacing w:val="-1"/>
          <w:lang w:val="ru-RU"/>
        </w:rPr>
        <w:t>речевого</w:t>
      </w:r>
      <w:r>
        <w:rPr>
          <w:spacing w:val="-57"/>
          <w:lang w:val="ru-RU"/>
        </w:rPr>
        <w:t xml:space="preserve"> </w:t>
      </w:r>
      <w:r>
        <w:rPr>
          <w:lang w:val="ru-RU"/>
        </w:rPr>
        <w:t>поведенческого</w:t>
      </w:r>
      <w:r>
        <w:rPr>
          <w:spacing w:val="43"/>
          <w:lang w:val="ru-RU"/>
        </w:rPr>
        <w:t xml:space="preserve"> </w:t>
      </w:r>
      <w:r>
        <w:rPr>
          <w:lang w:val="ru-RU"/>
        </w:rPr>
        <w:t>этикета,</w:t>
      </w:r>
      <w:r>
        <w:rPr>
          <w:spacing w:val="40"/>
          <w:lang w:val="ru-RU"/>
        </w:rPr>
        <w:t xml:space="preserve"> </w:t>
      </w:r>
      <w:r>
        <w:rPr>
          <w:lang w:val="ru-RU"/>
        </w:rPr>
        <w:t>принятого</w:t>
      </w:r>
      <w:r>
        <w:rPr>
          <w:spacing w:val="38"/>
          <w:lang w:val="ru-RU"/>
        </w:rPr>
        <w:t xml:space="preserve"> </w:t>
      </w:r>
      <w:r>
        <w:rPr>
          <w:lang w:val="ru-RU"/>
        </w:rPr>
        <w:t>в</w:t>
      </w:r>
      <w:r>
        <w:rPr>
          <w:spacing w:val="40"/>
          <w:lang w:val="ru-RU"/>
        </w:rPr>
        <w:t xml:space="preserve"> </w:t>
      </w:r>
      <w:r>
        <w:rPr>
          <w:lang w:val="ru-RU"/>
        </w:rPr>
        <w:t>стране/</w:t>
      </w:r>
      <w:r>
        <w:rPr>
          <w:spacing w:val="39"/>
          <w:lang w:val="ru-RU"/>
        </w:rPr>
        <w:t xml:space="preserve"> </w:t>
      </w:r>
      <w:r>
        <w:rPr>
          <w:lang w:val="ru-RU"/>
        </w:rPr>
        <w:t>странах</w:t>
      </w:r>
      <w:r>
        <w:rPr>
          <w:spacing w:val="34"/>
          <w:lang w:val="ru-RU"/>
        </w:rPr>
        <w:t xml:space="preserve"> </w:t>
      </w:r>
      <w:r>
        <w:rPr>
          <w:lang w:val="ru-RU"/>
        </w:rPr>
        <w:t>изучаемого</w:t>
      </w:r>
      <w:r>
        <w:rPr>
          <w:spacing w:val="43"/>
          <w:lang w:val="ru-RU"/>
        </w:rPr>
        <w:t xml:space="preserve"> </w:t>
      </w:r>
      <w:r>
        <w:rPr>
          <w:lang w:val="ru-RU"/>
        </w:rPr>
        <w:t>языка,</w:t>
      </w:r>
      <w:r>
        <w:rPr>
          <w:spacing w:val="41"/>
          <w:lang w:val="ru-RU"/>
        </w:rPr>
        <w:t xml:space="preserve"> </w:t>
      </w:r>
      <w:r>
        <w:rPr>
          <w:lang w:val="ru-RU"/>
        </w:rPr>
        <w:t>в</w:t>
      </w:r>
      <w:r>
        <w:rPr>
          <w:spacing w:val="36"/>
          <w:lang w:val="ru-RU"/>
        </w:rPr>
        <w:t xml:space="preserve"> </w:t>
      </w:r>
      <w:r>
        <w:rPr>
          <w:lang w:val="ru-RU"/>
        </w:rPr>
        <w:t>некоторых</w:t>
      </w:r>
      <w:r>
        <w:rPr>
          <w:spacing w:val="-57"/>
          <w:lang w:val="ru-RU"/>
        </w:rPr>
        <w:t xml:space="preserve"> </w:t>
      </w:r>
      <w:r>
        <w:rPr>
          <w:lang w:val="ru-RU"/>
        </w:rPr>
        <w:t>ситуациях</w:t>
      </w:r>
      <w:r>
        <w:rPr>
          <w:lang w:val="ru-RU"/>
        </w:rPr>
        <w:tab/>
        <w:t>общения:</w:t>
      </w:r>
      <w:r>
        <w:rPr>
          <w:lang w:val="ru-RU"/>
        </w:rPr>
        <w:tab/>
        <w:t>приветствие,</w:t>
      </w:r>
      <w:r>
        <w:rPr>
          <w:lang w:val="ru-RU"/>
        </w:rPr>
        <w:tab/>
      </w:r>
      <w:r>
        <w:rPr>
          <w:lang w:val="ru-RU"/>
        </w:rPr>
        <w:tab/>
        <w:t>прощание,</w:t>
      </w:r>
      <w:r>
        <w:rPr>
          <w:lang w:val="ru-RU"/>
        </w:rPr>
        <w:tab/>
        <w:t>знакомство,</w:t>
      </w:r>
      <w:r>
        <w:rPr>
          <w:lang w:val="ru-RU"/>
        </w:rPr>
        <w:tab/>
        <w:t>выражение</w:t>
      </w:r>
      <w:r>
        <w:rPr>
          <w:lang w:val="ru-RU"/>
        </w:rPr>
        <w:tab/>
        <w:t>благодарности,</w:t>
      </w:r>
      <w:r>
        <w:rPr>
          <w:spacing w:val="-57"/>
          <w:lang w:val="ru-RU"/>
        </w:rPr>
        <w:t xml:space="preserve"> </w:t>
      </w:r>
      <w:r>
        <w:rPr>
          <w:spacing w:val="-1"/>
          <w:lang w:val="ru-RU"/>
        </w:rPr>
        <w:t>извинение,</w:t>
      </w:r>
      <w:r>
        <w:rPr>
          <w:spacing w:val="-11"/>
          <w:lang w:val="ru-RU"/>
        </w:rPr>
        <w:t xml:space="preserve"> </w:t>
      </w:r>
      <w:r>
        <w:rPr>
          <w:spacing w:val="-1"/>
          <w:lang w:val="ru-RU"/>
        </w:rPr>
        <w:t>поздравление</w:t>
      </w:r>
      <w:r>
        <w:rPr>
          <w:spacing w:val="-10"/>
          <w:lang w:val="ru-RU"/>
        </w:rPr>
        <w:t xml:space="preserve"> </w:t>
      </w:r>
      <w:r>
        <w:rPr>
          <w:spacing w:val="-1"/>
          <w:lang w:val="ru-RU"/>
        </w:rPr>
        <w:t>с</w:t>
      </w:r>
      <w:r>
        <w:rPr>
          <w:spacing w:val="-14"/>
          <w:lang w:val="ru-RU"/>
        </w:rPr>
        <w:t xml:space="preserve"> </w:t>
      </w:r>
      <w:r>
        <w:rPr>
          <w:spacing w:val="-1"/>
          <w:lang w:val="ru-RU"/>
        </w:rPr>
        <w:t>днём</w:t>
      </w:r>
      <w:r>
        <w:rPr>
          <w:spacing w:val="-6"/>
          <w:lang w:val="ru-RU"/>
        </w:rPr>
        <w:t xml:space="preserve"> </w:t>
      </w:r>
      <w:r>
        <w:rPr>
          <w:spacing w:val="-1"/>
          <w:lang w:val="ru-RU"/>
        </w:rPr>
        <w:t>рождения,</w:t>
      </w:r>
      <w:r>
        <w:rPr>
          <w:spacing w:val="-11"/>
          <w:lang w:val="ru-RU"/>
        </w:rPr>
        <w:t xml:space="preserve"> </w:t>
      </w:r>
      <w:r>
        <w:rPr>
          <w:spacing w:val="-1"/>
          <w:lang w:val="ru-RU"/>
        </w:rPr>
        <w:t>Новым</w:t>
      </w:r>
      <w:r>
        <w:rPr>
          <w:spacing w:val="-12"/>
          <w:lang w:val="ru-RU"/>
        </w:rPr>
        <w:t xml:space="preserve"> </w:t>
      </w:r>
      <w:r>
        <w:rPr>
          <w:lang w:val="ru-RU"/>
        </w:rPr>
        <w:t>годом,</w:t>
      </w:r>
      <w:r>
        <w:rPr>
          <w:spacing w:val="-11"/>
          <w:lang w:val="ru-RU"/>
        </w:rPr>
        <w:t xml:space="preserve"> </w:t>
      </w:r>
      <w:r>
        <w:rPr>
          <w:lang w:val="ru-RU"/>
        </w:rPr>
        <w:t>Рождеством,</w:t>
      </w:r>
      <w:r>
        <w:rPr>
          <w:spacing w:val="-6"/>
          <w:lang w:val="ru-RU"/>
        </w:rPr>
        <w:t xml:space="preserve"> </w:t>
      </w:r>
      <w:r>
        <w:rPr>
          <w:lang w:val="ru-RU"/>
        </w:rPr>
        <w:t>разговор</w:t>
      </w:r>
      <w:r>
        <w:rPr>
          <w:spacing w:val="-13"/>
          <w:lang w:val="ru-RU"/>
        </w:rPr>
        <w:t xml:space="preserve"> </w:t>
      </w:r>
      <w:r>
        <w:rPr>
          <w:lang w:val="ru-RU"/>
        </w:rPr>
        <w:t>по</w:t>
      </w:r>
      <w:r>
        <w:rPr>
          <w:spacing w:val="-9"/>
          <w:lang w:val="ru-RU"/>
        </w:rPr>
        <w:t xml:space="preserve"> </w:t>
      </w:r>
      <w:r>
        <w:rPr>
          <w:lang w:val="ru-RU"/>
        </w:rPr>
        <w:t>телефону).</w:t>
      </w:r>
    </w:p>
    <w:p w:rsidR="00C07E73" w:rsidRDefault="003A1872">
      <w:pPr>
        <w:widowControl w:val="0"/>
        <w:autoSpaceDE w:val="0"/>
        <w:autoSpaceDN w:val="0"/>
        <w:spacing w:line="242" w:lineRule="auto"/>
        <w:ind w:left="959" w:right="147" w:firstLine="710"/>
        <w:jc w:val="both"/>
        <w:rPr>
          <w:lang w:val="ru-RU"/>
        </w:rPr>
      </w:pPr>
      <w:r>
        <w:rPr>
          <w:lang w:val="ru-RU"/>
        </w:rPr>
        <w:t xml:space="preserve">Знание произведений </w:t>
      </w:r>
      <w:r>
        <w:rPr>
          <w:lang w:val="ru-RU"/>
        </w:rPr>
        <w:t>детского фольклора (рифмовок, стихов, песенок), персонажей</w:t>
      </w:r>
      <w:r>
        <w:rPr>
          <w:spacing w:val="1"/>
          <w:lang w:val="ru-RU"/>
        </w:rPr>
        <w:t xml:space="preserve"> </w:t>
      </w:r>
      <w:r>
        <w:rPr>
          <w:lang w:val="ru-RU"/>
        </w:rPr>
        <w:t>детских</w:t>
      </w:r>
      <w:r>
        <w:rPr>
          <w:spacing w:val="-3"/>
          <w:lang w:val="ru-RU"/>
        </w:rPr>
        <w:t xml:space="preserve"> </w:t>
      </w:r>
      <w:r>
        <w:rPr>
          <w:lang w:val="ru-RU"/>
        </w:rPr>
        <w:t>книг.</w:t>
      </w:r>
    </w:p>
    <w:p w:rsidR="00C07E73" w:rsidRDefault="003A1872">
      <w:pPr>
        <w:widowControl w:val="0"/>
        <w:autoSpaceDE w:val="0"/>
        <w:autoSpaceDN w:val="0"/>
        <w:ind w:left="959" w:right="145" w:firstLine="710"/>
        <w:jc w:val="both"/>
        <w:rPr>
          <w:lang w:val="ru-RU"/>
        </w:rPr>
      </w:pPr>
      <w:r>
        <w:rPr>
          <w:lang w:val="ru-RU"/>
        </w:rPr>
        <w:t>Краткое представление своей страны и страны/стран изучаемого языка на (названия</w:t>
      </w:r>
      <w:r>
        <w:rPr>
          <w:spacing w:val="1"/>
          <w:lang w:val="ru-RU"/>
        </w:rPr>
        <w:t xml:space="preserve"> </w:t>
      </w:r>
      <w:r>
        <w:rPr>
          <w:lang w:val="ru-RU"/>
        </w:rPr>
        <w:t>стран и их столиц, название родного города/села; цвета национальных флагов; основные</w:t>
      </w:r>
      <w:r>
        <w:rPr>
          <w:spacing w:val="1"/>
          <w:lang w:val="ru-RU"/>
        </w:rPr>
        <w:t xml:space="preserve"> </w:t>
      </w:r>
      <w:r>
        <w:rPr>
          <w:lang w:val="ru-RU"/>
        </w:rPr>
        <w:t>достопримечательности).</w:t>
      </w:r>
    </w:p>
    <w:p w:rsidR="00C07E73" w:rsidRDefault="003A1872">
      <w:pPr>
        <w:widowControl w:val="0"/>
        <w:autoSpaceDE w:val="0"/>
        <w:autoSpaceDN w:val="0"/>
        <w:spacing w:line="272" w:lineRule="exact"/>
        <w:ind w:left="1670"/>
        <w:jc w:val="both"/>
        <w:outlineLvl w:val="2"/>
        <w:rPr>
          <w:b/>
          <w:bCs/>
          <w:lang w:val="ru-RU"/>
        </w:rPr>
      </w:pPr>
      <w:r>
        <w:rPr>
          <w:b/>
          <w:bCs/>
          <w:lang w:val="ru-RU"/>
        </w:rPr>
        <w:t>Компенсаторные</w:t>
      </w:r>
      <w:r>
        <w:rPr>
          <w:b/>
          <w:bCs/>
          <w:spacing w:val="-2"/>
          <w:lang w:val="ru-RU"/>
        </w:rPr>
        <w:t xml:space="preserve"> </w:t>
      </w:r>
      <w:r>
        <w:rPr>
          <w:b/>
          <w:bCs/>
          <w:lang w:val="ru-RU"/>
        </w:rPr>
        <w:t>умения</w:t>
      </w:r>
    </w:p>
    <w:p w:rsidR="00C07E73" w:rsidRDefault="003A1872">
      <w:pPr>
        <w:widowControl w:val="0"/>
        <w:autoSpaceDE w:val="0"/>
        <w:autoSpaceDN w:val="0"/>
        <w:spacing w:line="242" w:lineRule="auto"/>
        <w:ind w:left="959" w:right="138" w:firstLine="710"/>
        <w:jc w:val="both"/>
        <w:rPr>
          <w:lang w:val="ru-RU"/>
        </w:rPr>
      </w:pPr>
      <w:r>
        <w:rPr>
          <w:lang w:val="ru-RU"/>
        </w:rPr>
        <w:t>Использование при чтении и аудировании языковой догадки (умения понять значение</w:t>
      </w:r>
      <w:r>
        <w:rPr>
          <w:spacing w:val="1"/>
          <w:lang w:val="ru-RU"/>
        </w:rPr>
        <w:t xml:space="preserve"> </w:t>
      </w:r>
      <w:r>
        <w:rPr>
          <w:lang w:val="ru-RU"/>
        </w:rPr>
        <w:t>незнакомого</w:t>
      </w:r>
      <w:r>
        <w:rPr>
          <w:spacing w:val="5"/>
          <w:lang w:val="ru-RU"/>
        </w:rPr>
        <w:t xml:space="preserve"> </w:t>
      </w:r>
      <w:r>
        <w:rPr>
          <w:lang w:val="ru-RU"/>
        </w:rPr>
        <w:t>слова или</w:t>
      </w:r>
      <w:r>
        <w:rPr>
          <w:spacing w:val="2"/>
          <w:lang w:val="ru-RU"/>
        </w:rPr>
        <w:t xml:space="preserve"> </w:t>
      </w:r>
      <w:r>
        <w:rPr>
          <w:lang w:val="ru-RU"/>
        </w:rPr>
        <w:t>новое значение знакомого</w:t>
      </w:r>
      <w:r>
        <w:rPr>
          <w:spacing w:val="2"/>
          <w:lang w:val="ru-RU"/>
        </w:rPr>
        <w:t xml:space="preserve"> </w:t>
      </w:r>
      <w:r>
        <w:rPr>
          <w:lang w:val="ru-RU"/>
        </w:rPr>
        <w:t>слова</w:t>
      </w:r>
      <w:r>
        <w:rPr>
          <w:spacing w:val="-5"/>
          <w:lang w:val="ru-RU"/>
        </w:rPr>
        <w:t xml:space="preserve"> </w:t>
      </w:r>
      <w:r>
        <w:rPr>
          <w:lang w:val="ru-RU"/>
        </w:rPr>
        <w:t>из</w:t>
      </w:r>
      <w:r>
        <w:rPr>
          <w:spacing w:val="-3"/>
          <w:lang w:val="ru-RU"/>
        </w:rPr>
        <w:t xml:space="preserve"> </w:t>
      </w:r>
      <w:r>
        <w:rPr>
          <w:lang w:val="ru-RU"/>
        </w:rPr>
        <w:t>контекста).</w:t>
      </w:r>
    </w:p>
    <w:p w:rsidR="00C07E73" w:rsidRDefault="003A1872">
      <w:pPr>
        <w:widowControl w:val="0"/>
        <w:autoSpaceDE w:val="0"/>
        <w:autoSpaceDN w:val="0"/>
        <w:spacing w:line="242" w:lineRule="auto"/>
        <w:ind w:left="959" w:right="139" w:firstLine="710"/>
        <w:jc w:val="both"/>
        <w:rPr>
          <w:lang w:val="ru-RU"/>
        </w:rPr>
      </w:pPr>
      <w:r>
        <w:rPr>
          <w:lang w:val="ru-RU"/>
        </w:rPr>
        <w:t>Использование</w:t>
      </w:r>
      <w:r>
        <w:rPr>
          <w:spacing w:val="1"/>
          <w:lang w:val="ru-RU"/>
        </w:rPr>
        <w:t xml:space="preserve"> </w:t>
      </w:r>
      <w:r>
        <w:rPr>
          <w:lang w:val="ru-RU"/>
        </w:rPr>
        <w:t>в</w:t>
      </w:r>
      <w:r>
        <w:rPr>
          <w:spacing w:val="1"/>
          <w:lang w:val="ru-RU"/>
        </w:rPr>
        <w:t xml:space="preserve"> </w:t>
      </w:r>
      <w:r>
        <w:rPr>
          <w:lang w:val="ru-RU"/>
        </w:rPr>
        <w:t>качестве</w:t>
      </w:r>
      <w:r>
        <w:rPr>
          <w:spacing w:val="1"/>
          <w:lang w:val="ru-RU"/>
        </w:rPr>
        <w:t xml:space="preserve"> </w:t>
      </w:r>
      <w:r>
        <w:rPr>
          <w:lang w:val="ru-RU"/>
        </w:rPr>
        <w:t>опоры</w:t>
      </w:r>
      <w:r>
        <w:rPr>
          <w:spacing w:val="1"/>
          <w:lang w:val="ru-RU"/>
        </w:rPr>
        <w:t xml:space="preserve"> </w:t>
      </w:r>
      <w:r>
        <w:rPr>
          <w:lang w:val="ru-RU"/>
        </w:rPr>
        <w:t>при</w:t>
      </w:r>
      <w:r>
        <w:rPr>
          <w:spacing w:val="1"/>
          <w:lang w:val="ru-RU"/>
        </w:rPr>
        <w:t xml:space="preserve"> </w:t>
      </w:r>
      <w:r>
        <w:rPr>
          <w:lang w:val="ru-RU"/>
        </w:rPr>
        <w:t>порождении</w:t>
      </w:r>
      <w:r>
        <w:rPr>
          <w:spacing w:val="1"/>
          <w:lang w:val="ru-RU"/>
        </w:rPr>
        <w:t xml:space="preserve"> </w:t>
      </w:r>
      <w:r>
        <w:rPr>
          <w:lang w:val="ru-RU"/>
        </w:rPr>
        <w:t>собственных</w:t>
      </w:r>
      <w:r>
        <w:rPr>
          <w:spacing w:val="1"/>
          <w:lang w:val="ru-RU"/>
        </w:rPr>
        <w:t xml:space="preserve"> </w:t>
      </w:r>
      <w:r>
        <w:rPr>
          <w:lang w:val="ru-RU"/>
        </w:rPr>
        <w:t>высказываний</w:t>
      </w:r>
      <w:r>
        <w:rPr>
          <w:spacing w:val="-57"/>
          <w:lang w:val="ru-RU"/>
        </w:rPr>
        <w:t xml:space="preserve"> </w:t>
      </w:r>
      <w:r>
        <w:rPr>
          <w:lang w:val="ru-RU"/>
        </w:rPr>
        <w:t>ключевых</w:t>
      </w:r>
      <w:r>
        <w:rPr>
          <w:spacing w:val="-3"/>
          <w:lang w:val="ru-RU"/>
        </w:rPr>
        <w:t xml:space="preserve"> </w:t>
      </w:r>
      <w:r>
        <w:rPr>
          <w:lang w:val="ru-RU"/>
        </w:rPr>
        <w:t>слов,</w:t>
      </w:r>
      <w:r>
        <w:rPr>
          <w:spacing w:val="-1"/>
          <w:lang w:val="ru-RU"/>
        </w:rPr>
        <w:t xml:space="preserve"> </w:t>
      </w:r>
      <w:r>
        <w:rPr>
          <w:lang w:val="ru-RU"/>
        </w:rPr>
        <w:t>вопросов;</w:t>
      </w:r>
      <w:r>
        <w:rPr>
          <w:spacing w:val="-3"/>
          <w:lang w:val="ru-RU"/>
        </w:rPr>
        <w:t xml:space="preserve"> </w:t>
      </w:r>
      <w:r>
        <w:rPr>
          <w:lang w:val="ru-RU"/>
        </w:rPr>
        <w:t>картинок,</w:t>
      </w:r>
      <w:r>
        <w:rPr>
          <w:spacing w:val="4"/>
          <w:lang w:val="ru-RU"/>
        </w:rPr>
        <w:t xml:space="preserve"> </w:t>
      </w:r>
      <w:r>
        <w:rPr>
          <w:lang w:val="ru-RU"/>
        </w:rPr>
        <w:t>фотографий.</w:t>
      </w:r>
    </w:p>
    <w:p w:rsidR="00C07E73" w:rsidRDefault="003A1872">
      <w:pPr>
        <w:widowControl w:val="0"/>
        <w:autoSpaceDE w:val="0"/>
        <w:autoSpaceDN w:val="0"/>
        <w:spacing w:line="271" w:lineRule="exact"/>
        <w:ind w:left="1733"/>
        <w:jc w:val="both"/>
        <w:rPr>
          <w:lang w:val="ru-RU"/>
        </w:rPr>
      </w:pPr>
      <w:r>
        <w:rPr>
          <w:lang w:val="ru-RU"/>
        </w:rPr>
        <w:t>Прогнозирование</w:t>
      </w:r>
      <w:r>
        <w:rPr>
          <w:spacing w:val="-7"/>
          <w:lang w:val="ru-RU"/>
        </w:rPr>
        <w:t xml:space="preserve"> </w:t>
      </w:r>
      <w:r>
        <w:rPr>
          <w:lang w:val="ru-RU"/>
        </w:rPr>
        <w:t>содержание</w:t>
      </w:r>
      <w:r>
        <w:rPr>
          <w:spacing w:val="1"/>
          <w:lang w:val="ru-RU"/>
        </w:rPr>
        <w:t xml:space="preserve"> </w:t>
      </w:r>
      <w:r>
        <w:rPr>
          <w:lang w:val="ru-RU"/>
        </w:rPr>
        <w:t>текста</w:t>
      </w:r>
      <w:r>
        <w:rPr>
          <w:spacing w:val="-2"/>
          <w:lang w:val="ru-RU"/>
        </w:rPr>
        <w:t xml:space="preserve"> </w:t>
      </w:r>
      <w:r>
        <w:rPr>
          <w:lang w:val="ru-RU"/>
        </w:rPr>
        <w:t>для</w:t>
      </w:r>
      <w:r>
        <w:rPr>
          <w:spacing w:val="-2"/>
          <w:lang w:val="ru-RU"/>
        </w:rPr>
        <w:t xml:space="preserve"> </w:t>
      </w:r>
      <w:r>
        <w:rPr>
          <w:lang w:val="ru-RU"/>
        </w:rPr>
        <w:t>чтения</w:t>
      </w:r>
      <w:r>
        <w:rPr>
          <w:spacing w:val="-1"/>
          <w:lang w:val="ru-RU"/>
        </w:rPr>
        <w:t xml:space="preserve"> </w:t>
      </w:r>
      <w:r>
        <w:rPr>
          <w:lang w:val="ru-RU"/>
        </w:rPr>
        <w:t>на</w:t>
      </w:r>
      <w:r>
        <w:rPr>
          <w:spacing w:val="-7"/>
          <w:lang w:val="ru-RU"/>
        </w:rPr>
        <w:t xml:space="preserve"> </w:t>
      </w:r>
      <w:r>
        <w:rPr>
          <w:lang w:val="ru-RU"/>
        </w:rPr>
        <w:t>основе</w:t>
      </w:r>
      <w:r>
        <w:rPr>
          <w:spacing w:val="-2"/>
          <w:lang w:val="ru-RU"/>
        </w:rPr>
        <w:t xml:space="preserve"> </w:t>
      </w:r>
      <w:r>
        <w:rPr>
          <w:lang w:val="ru-RU"/>
        </w:rPr>
        <w:t>заголовка.</w:t>
      </w:r>
    </w:p>
    <w:p w:rsidR="00C07E73" w:rsidRDefault="003A1872">
      <w:pPr>
        <w:widowControl w:val="0"/>
        <w:autoSpaceDE w:val="0"/>
        <w:autoSpaceDN w:val="0"/>
        <w:ind w:left="959" w:right="146" w:firstLine="1013"/>
        <w:jc w:val="both"/>
        <w:rPr>
          <w:lang w:val="ru-RU"/>
        </w:rPr>
      </w:pPr>
      <w:r>
        <w:rPr>
          <w:lang w:val="ru-RU"/>
        </w:rPr>
        <w:t>Игнорирование</w:t>
      </w:r>
      <w:r>
        <w:rPr>
          <w:spacing w:val="1"/>
          <w:lang w:val="ru-RU"/>
        </w:rPr>
        <w:t xml:space="preserve"> </w:t>
      </w:r>
      <w:r>
        <w:rPr>
          <w:lang w:val="ru-RU"/>
        </w:rPr>
        <w:t>информации,</w:t>
      </w:r>
      <w:r>
        <w:rPr>
          <w:spacing w:val="1"/>
          <w:lang w:val="ru-RU"/>
        </w:rPr>
        <w:t xml:space="preserve"> </w:t>
      </w:r>
      <w:r>
        <w:rPr>
          <w:lang w:val="ru-RU"/>
        </w:rPr>
        <w:t>не</w:t>
      </w:r>
      <w:r>
        <w:rPr>
          <w:spacing w:val="1"/>
          <w:lang w:val="ru-RU"/>
        </w:rPr>
        <w:t xml:space="preserve"> </w:t>
      </w:r>
      <w:r>
        <w:rPr>
          <w:lang w:val="ru-RU"/>
        </w:rPr>
        <w:t>являющейся</w:t>
      </w:r>
      <w:r>
        <w:rPr>
          <w:spacing w:val="1"/>
          <w:lang w:val="ru-RU"/>
        </w:rPr>
        <w:t xml:space="preserve"> </w:t>
      </w:r>
      <w:r>
        <w:rPr>
          <w:lang w:val="ru-RU"/>
        </w:rPr>
        <w:t>необходимой</w:t>
      </w:r>
      <w:r>
        <w:rPr>
          <w:spacing w:val="1"/>
          <w:lang w:val="ru-RU"/>
        </w:rPr>
        <w:t xml:space="preserve"> </w:t>
      </w:r>
      <w:r>
        <w:rPr>
          <w:lang w:val="ru-RU"/>
        </w:rPr>
        <w:t>для</w:t>
      </w:r>
      <w:r>
        <w:rPr>
          <w:spacing w:val="1"/>
          <w:lang w:val="ru-RU"/>
        </w:rPr>
        <w:t xml:space="preserve"> </w:t>
      </w:r>
      <w:r>
        <w:rPr>
          <w:lang w:val="ru-RU"/>
        </w:rPr>
        <w:t>понимания</w:t>
      </w:r>
      <w:r>
        <w:rPr>
          <w:spacing w:val="1"/>
          <w:lang w:val="ru-RU"/>
        </w:rPr>
        <w:t xml:space="preserve"> </w:t>
      </w:r>
      <w:r>
        <w:rPr>
          <w:lang w:val="ru-RU"/>
        </w:rPr>
        <w:t xml:space="preserve">основного содержания прочитанного/прослушанного текста или для </w:t>
      </w:r>
      <w:r>
        <w:rPr>
          <w:lang w:val="ru-RU"/>
        </w:rPr>
        <w:t>нахождения в тексте</w:t>
      </w:r>
      <w:r>
        <w:rPr>
          <w:spacing w:val="1"/>
          <w:lang w:val="ru-RU"/>
        </w:rPr>
        <w:t xml:space="preserve"> </w:t>
      </w:r>
      <w:r>
        <w:rPr>
          <w:lang w:val="ru-RU"/>
        </w:rPr>
        <w:t>запрашиваемой</w:t>
      </w:r>
      <w:r>
        <w:rPr>
          <w:spacing w:val="2"/>
          <w:lang w:val="ru-RU"/>
        </w:rPr>
        <w:t xml:space="preserve"> </w:t>
      </w:r>
      <w:r>
        <w:rPr>
          <w:lang w:val="ru-RU"/>
        </w:rPr>
        <w:t>информации.</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71"/>
        <w:ind w:left="2078"/>
        <w:outlineLvl w:val="2"/>
        <w:rPr>
          <w:b/>
          <w:bCs/>
          <w:lang w:val="ru-RU"/>
        </w:rPr>
      </w:pPr>
      <w:r>
        <w:rPr>
          <w:b/>
          <w:bCs/>
          <w:lang w:val="ru-RU"/>
        </w:rPr>
        <w:t>ПЛАНИРУЕМЫЕ</w:t>
      </w:r>
      <w:r>
        <w:rPr>
          <w:b/>
          <w:bCs/>
          <w:spacing w:val="-5"/>
          <w:lang w:val="ru-RU"/>
        </w:rPr>
        <w:t xml:space="preserve"> </w:t>
      </w:r>
      <w:r>
        <w:rPr>
          <w:b/>
          <w:bCs/>
          <w:lang w:val="ru-RU"/>
        </w:rPr>
        <w:t>РЕЗУЛЬТАТЫ</w:t>
      </w:r>
      <w:r>
        <w:rPr>
          <w:b/>
          <w:bCs/>
          <w:spacing w:val="-4"/>
          <w:lang w:val="ru-RU"/>
        </w:rPr>
        <w:t xml:space="preserve"> </w:t>
      </w:r>
      <w:r>
        <w:rPr>
          <w:b/>
          <w:bCs/>
          <w:lang w:val="ru-RU"/>
        </w:rPr>
        <w:t>ОСВОЕНИЯ</w:t>
      </w:r>
      <w:r>
        <w:rPr>
          <w:b/>
          <w:bCs/>
          <w:spacing w:val="-3"/>
          <w:lang w:val="ru-RU"/>
        </w:rPr>
        <w:t xml:space="preserve"> </w:t>
      </w:r>
      <w:r>
        <w:rPr>
          <w:b/>
          <w:bCs/>
          <w:lang w:val="ru-RU"/>
        </w:rPr>
        <w:t>УЧЕБНОГО</w:t>
      </w:r>
      <w:r>
        <w:rPr>
          <w:b/>
          <w:bCs/>
          <w:spacing w:val="-7"/>
          <w:lang w:val="ru-RU"/>
        </w:rPr>
        <w:t xml:space="preserve"> </w:t>
      </w:r>
      <w:r>
        <w:rPr>
          <w:b/>
          <w:bCs/>
          <w:lang w:val="ru-RU"/>
        </w:rPr>
        <w:t>ПРЕДМЕТА</w:t>
      </w:r>
    </w:p>
    <w:p w:rsidR="00C07E73" w:rsidRDefault="003A1872">
      <w:pPr>
        <w:widowControl w:val="0"/>
        <w:autoSpaceDE w:val="0"/>
        <w:autoSpaceDN w:val="0"/>
        <w:spacing w:before="5" w:line="237" w:lineRule="auto"/>
        <w:ind w:left="4849" w:right="200" w:hanging="3828"/>
        <w:rPr>
          <w:b/>
          <w:szCs w:val="22"/>
          <w:lang w:val="ru-RU"/>
        </w:rPr>
      </w:pPr>
      <w:r>
        <w:rPr>
          <w:b/>
          <w:szCs w:val="22"/>
          <w:lang w:val="ru-RU"/>
        </w:rPr>
        <w:t>«ИНОСТРАННЫЙ (АНГЛИЙСКИЙ) ЯЗЫК» НА УРОВНЕ НАЧАЛЬНОГО ОБЩЕГО</w:t>
      </w:r>
      <w:r>
        <w:rPr>
          <w:b/>
          <w:spacing w:val="-57"/>
          <w:szCs w:val="22"/>
          <w:lang w:val="ru-RU"/>
        </w:rPr>
        <w:t xml:space="preserve"> </w:t>
      </w:r>
      <w:r>
        <w:rPr>
          <w:b/>
          <w:szCs w:val="22"/>
          <w:lang w:val="ru-RU"/>
        </w:rPr>
        <w:t>ОБРАЗОВАНИЯ</w:t>
      </w:r>
    </w:p>
    <w:p w:rsidR="00C07E73" w:rsidRDefault="003A1872">
      <w:pPr>
        <w:widowControl w:val="0"/>
        <w:autoSpaceDE w:val="0"/>
        <w:autoSpaceDN w:val="0"/>
        <w:ind w:left="959" w:right="137" w:firstLine="710"/>
        <w:jc w:val="both"/>
        <w:rPr>
          <w:lang w:val="ru-RU"/>
        </w:rPr>
      </w:pPr>
      <w:r>
        <w:rPr>
          <w:lang w:val="ru-RU"/>
        </w:rPr>
        <w:t xml:space="preserve">В результате изучения иностранного языка в начальной школе у </w:t>
      </w:r>
      <w:r>
        <w:rPr>
          <w:lang w:val="ru-RU"/>
        </w:rPr>
        <w:t>обучающегося будут</w:t>
      </w:r>
      <w:r>
        <w:rPr>
          <w:spacing w:val="1"/>
          <w:lang w:val="ru-RU"/>
        </w:rPr>
        <w:t xml:space="preserve"> </w:t>
      </w:r>
      <w:r>
        <w:rPr>
          <w:lang w:val="ru-RU"/>
        </w:rPr>
        <w:t>сформированы</w:t>
      </w:r>
      <w:r>
        <w:rPr>
          <w:spacing w:val="1"/>
          <w:lang w:val="ru-RU"/>
        </w:rPr>
        <w:t xml:space="preserve"> </w:t>
      </w:r>
      <w:r>
        <w:rPr>
          <w:lang w:val="ru-RU"/>
        </w:rPr>
        <w:t>личностные,</w:t>
      </w:r>
      <w:r>
        <w:rPr>
          <w:spacing w:val="1"/>
          <w:lang w:val="ru-RU"/>
        </w:rPr>
        <w:t xml:space="preserve"> </w:t>
      </w:r>
      <w:r>
        <w:rPr>
          <w:lang w:val="ru-RU"/>
        </w:rPr>
        <w:t>метапредметные</w:t>
      </w:r>
      <w:r>
        <w:rPr>
          <w:spacing w:val="1"/>
          <w:lang w:val="ru-RU"/>
        </w:rPr>
        <w:t xml:space="preserve"> </w:t>
      </w:r>
      <w:r>
        <w:rPr>
          <w:lang w:val="ru-RU"/>
        </w:rPr>
        <w:t>и</w:t>
      </w:r>
      <w:r>
        <w:rPr>
          <w:spacing w:val="1"/>
          <w:lang w:val="ru-RU"/>
        </w:rPr>
        <w:t xml:space="preserve"> </w:t>
      </w:r>
      <w:r>
        <w:rPr>
          <w:lang w:val="ru-RU"/>
        </w:rPr>
        <w:t>предметные</w:t>
      </w:r>
      <w:r>
        <w:rPr>
          <w:spacing w:val="1"/>
          <w:lang w:val="ru-RU"/>
        </w:rPr>
        <w:t xml:space="preserve"> </w:t>
      </w:r>
      <w:r>
        <w:rPr>
          <w:lang w:val="ru-RU"/>
        </w:rPr>
        <w:t>результаты,</w:t>
      </w:r>
      <w:r>
        <w:rPr>
          <w:spacing w:val="1"/>
          <w:lang w:val="ru-RU"/>
        </w:rPr>
        <w:t xml:space="preserve"> </w:t>
      </w:r>
      <w:r>
        <w:rPr>
          <w:lang w:val="ru-RU"/>
        </w:rPr>
        <w:t>обеспечивающие</w:t>
      </w:r>
      <w:r>
        <w:rPr>
          <w:spacing w:val="1"/>
          <w:lang w:val="ru-RU"/>
        </w:rPr>
        <w:t xml:space="preserve"> </w:t>
      </w:r>
      <w:r>
        <w:rPr>
          <w:lang w:val="ru-RU"/>
        </w:rPr>
        <w:t>выполнение ФГОС НОО и</w:t>
      </w:r>
      <w:r>
        <w:rPr>
          <w:spacing w:val="-2"/>
          <w:lang w:val="ru-RU"/>
        </w:rPr>
        <w:t xml:space="preserve"> </w:t>
      </w:r>
      <w:r>
        <w:rPr>
          <w:lang w:val="ru-RU"/>
        </w:rPr>
        <w:t>его</w:t>
      </w:r>
      <w:r>
        <w:rPr>
          <w:spacing w:val="5"/>
          <w:lang w:val="ru-RU"/>
        </w:rPr>
        <w:t xml:space="preserve"> </w:t>
      </w:r>
      <w:r>
        <w:rPr>
          <w:lang w:val="ru-RU"/>
        </w:rPr>
        <w:t>успешное</w:t>
      </w:r>
      <w:r>
        <w:rPr>
          <w:spacing w:val="1"/>
          <w:lang w:val="ru-RU"/>
        </w:rPr>
        <w:t xml:space="preserve"> </w:t>
      </w:r>
      <w:r>
        <w:rPr>
          <w:lang w:val="ru-RU"/>
        </w:rPr>
        <w:t>дальнейшее</w:t>
      </w:r>
      <w:r>
        <w:rPr>
          <w:spacing w:val="-5"/>
          <w:lang w:val="ru-RU"/>
        </w:rPr>
        <w:t xml:space="preserve"> </w:t>
      </w:r>
      <w:r>
        <w:rPr>
          <w:lang w:val="ru-RU"/>
        </w:rPr>
        <w:t>образование.</w:t>
      </w:r>
    </w:p>
    <w:p w:rsidR="00C07E73" w:rsidRDefault="003A1872">
      <w:pPr>
        <w:widowControl w:val="0"/>
        <w:autoSpaceDE w:val="0"/>
        <w:autoSpaceDN w:val="0"/>
        <w:spacing w:before="1" w:line="275" w:lineRule="exact"/>
        <w:ind w:left="1733"/>
        <w:jc w:val="both"/>
        <w:outlineLvl w:val="2"/>
        <w:rPr>
          <w:b/>
          <w:bCs/>
          <w:lang w:val="ru-RU"/>
        </w:rPr>
      </w:pPr>
      <w:r>
        <w:rPr>
          <w:b/>
          <w:bCs/>
          <w:lang w:val="ru-RU"/>
        </w:rPr>
        <w:t>Личностные</w:t>
      </w:r>
      <w:r>
        <w:rPr>
          <w:b/>
          <w:bCs/>
          <w:spacing w:val="-4"/>
          <w:lang w:val="ru-RU"/>
        </w:rPr>
        <w:t xml:space="preserve"> </w:t>
      </w:r>
      <w:r>
        <w:rPr>
          <w:b/>
          <w:bCs/>
          <w:lang w:val="ru-RU"/>
        </w:rPr>
        <w:t>результаты</w:t>
      </w:r>
    </w:p>
    <w:p w:rsidR="00C07E73" w:rsidRDefault="003A1872">
      <w:pPr>
        <w:widowControl w:val="0"/>
        <w:tabs>
          <w:tab w:val="left" w:pos="2144"/>
          <w:tab w:val="left" w:pos="2467"/>
          <w:tab w:val="left" w:pos="2793"/>
          <w:tab w:val="left" w:pos="3147"/>
          <w:tab w:val="left" w:pos="3511"/>
          <w:tab w:val="left" w:pos="3925"/>
          <w:tab w:val="left" w:pos="4495"/>
          <w:tab w:val="left" w:pos="4984"/>
          <w:tab w:val="left" w:pos="5165"/>
          <w:tab w:val="left" w:pos="5325"/>
          <w:tab w:val="left" w:pos="5641"/>
          <w:tab w:val="left" w:pos="7008"/>
          <w:tab w:val="left" w:pos="7343"/>
          <w:tab w:val="left" w:pos="7384"/>
          <w:tab w:val="left" w:pos="8371"/>
          <w:tab w:val="left" w:pos="8594"/>
          <w:tab w:val="left" w:pos="8810"/>
          <w:tab w:val="left" w:pos="8925"/>
          <w:tab w:val="left" w:pos="9183"/>
          <w:tab w:val="left" w:pos="9328"/>
          <w:tab w:val="left" w:pos="10498"/>
        </w:tabs>
        <w:autoSpaceDE w:val="0"/>
        <w:autoSpaceDN w:val="0"/>
        <w:ind w:left="959" w:right="137" w:firstLine="710"/>
        <w:jc w:val="right"/>
        <w:rPr>
          <w:lang w:val="ru-RU"/>
        </w:rPr>
      </w:pPr>
      <w:r>
        <w:rPr>
          <w:lang w:val="ru-RU"/>
        </w:rPr>
        <w:t>Личностные</w:t>
      </w:r>
      <w:r>
        <w:rPr>
          <w:lang w:val="ru-RU"/>
        </w:rPr>
        <w:tab/>
        <w:t>результаты</w:t>
      </w:r>
      <w:r>
        <w:rPr>
          <w:lang w:val="ru-RU"/>
        </w:rPr>
        <w:tab/>
        <w:t>освоения</w:t>
      </w:r>
      <w:r>
        <w:rPr>
          <w:lang w:val="ru-RU"/>
        </w:rPr>
        <w:tab/>
        <w:t>программы</w:t>
      </w:r>
      <w:r>
        <w:rPr>
          <w:lang w:val="ru-RU"/>
        </w:rPr>
        <w:tab/>
        <w:t>начального</w:t>
      </w:r>
      <w:r>
        <w:rPr>
          <w:lang w:val="ru-RU"/>
        </w:rPr>
        <w:tab/>
        <w:t>общего</w:t>
      </w:r>
      <w:r>
        <w:rPr>
          <w:lang w:val="ru-RU"/>
        </w:rPr>
        <w:tab/>
      </w:r>
      <w:r>
        <w:rPr>
          <w:lang w:val="ru-RU"/>
        </w:rPr>
        <w:tab/>
        <w:t>образования</w:t>
      </w:r>
      <w:r>
        <w:rPr>
          <w:spacing w:val="-57"/>
          <w:lang w:val="ru-RU"/>
        </w:rPr>
        <w:t xml:space="preserve"> </w:t>
      </w:r>
      <w:r>
        <w:rPr>
          <w:lang w:val="ru-RU"/>
        </w:rPr>
        <w:t>достигаются</w:t>
      </w:r>
      <w:r>
        <w:rPr>
          <w:lang w:val="ru-RU"/>
        </w:rPr>
        <w:tab/>
        <w:t>в</w:t>
      </w:r>
      <w:r>
        <w:rPr>
          <w:lang w:val="ru-RU"/>
        </w:rPr>
        <w:tab/>
        <w:t>единстве</w:t>
      </w:r>
      <w:r>
        <w:rPr>
          <w:lang w:val="ru-RU"/>
        </w:rPr>
        <w:tab/>
        <w:t>учебной</w:t>
      </w:r>
      <w:r>
        <w:rPr>
          <w:lang w:val="ru-RU"/>
        </w:rPr>
        <w:tab/>
        <w:t>и</w:t>
      </w:r>
      <w:r>
        <w:rPr>
          <w:lang w:val="ru-RU"/>
        </w:rPr>
        <w:tab/>
      </w:r>
      <w:r>
        <w:rPr>
          <w:lang w:val="ru-RU"/>
        </w:rPr>
        <w:tab/>
        <w:t>воспитательной</w:t>
      </w:r>
      <w:r>
        <w:rPr>
          <w:lang w:val="ru-RU"/>
        </w:rPr>
        <w:tab/>
      </w:r>
      <w:r>
        <w:rPr>
          <w:lang w:val="ru-RU"/>
        </w:rPr>
        <w:tab/>
      </w:r>
      <w:r>
        <w:rPr>
          <w:lang w:val="ru-RU"/>
        </w:rPr>
        <w:tab/>
        <w:t>программ</w:t>
      </w:r>
      <w:r>
        <w:rPr>
          <w:lang w:val="ru-RU"/>
        </w:rPr>
        <w:tab/>
        <w:t>в</w:t>
      </w:r>
      <w:r>
        <w:rPr>
          <w:lang w:val="ru-RU"/>
        </w:rPr>
        <w:tab/>
      </w:r>
      <w:r>
        <w:rPr>
          <w:lang w:val="ru-RU"/>
        </w:rPr>
        <w:tab/>
        <w:t>соответствии</w:t>
      </w:r>
      <w:r>
        <w:rPr>
          <w:lang w:val="ru-RU"/>
        </w:rPr>
        <w:tab/>
      </w:r>
      <w:r>
        <w:rPr>
          <w:spacing w:val="-1"/>
          <w:lang w:val="ru-RU"/>
        </w:rPr>
        <w:t>с</w:t>
      </w:r>
      <w:r>
        <w:rPr>
          <w:spacing w:val="-57"/>
          <w:lang w:val="ru-RU"/>
        </w:rPr>
        <w:t xml:space="preserve"> </w:t>
      </w:r>
      <w:r>
        <w:rPr>
          <w:lang w:val="ru-RU"/>
        </w:rPr>
        <w:t>традиционными</w:t>
      </w:r>
      <w:r>
        <w:rPr>
          <w:spacing w:val="23"/>
          <w:lang w:val="ru-RU"/>
        </w:rPr>
        <w:t xml:space="preserve"> </w:t>
      </w:r>
      <w:r>
        <w:rPr>
          <w:lang w:val="ru-RU"/>
        </w:rPr>
        <w:t>российскими</w:t>
      </w:r>
      <w:r>
        <w:rPr>
          <w:spacing w:val="23"/>
          <w:lang w:val="ru-RU"/>
        </w:rPr>
        <w:t xml:space="preserve"> </w:t>
      </w:r>
      <w:r>
        <w:rPr>
          <w:lang w:val="ru-RU"/>
        </w:rPr>
        <w:t>социокультурными</w:t>
      </w:r>
      <w:r>
        <w:rPr>
          <w:spacing w:val="18"/>
          <w:lang w:val="ru-RU"/>
        </w:rPr>
        <w:t xml:space="preserve"> </w:t>
      </w:r>
      <w:r>
        <w:rPr>
          <w:lang w:val="ru-RU"/>
        </w:rPr>
        <w:t>и</w:t>
      </w:r>
      <w:r>
        <w:rPr>
          <w:spacing w:val="23"/>
          <w:lang w:val="ru-RU"/>
        </w:rPr>
        <w:t xml:space="preserve"> </w:t>
      </w:r>
      <w:r>
        <w:rPr>
          <w:lang w:val="ru-RU"/>
        </w:rPr>
        <w:t>духовно-нравственными</w:t>
      </w:r>
      <w:r>
        <w:rPr>
          <w:spacing w:val="18"/>
          <w:lang w:val="ru-RU"/>
        </w:rPr>
        <w:t xml:space="preserve"> </w:t>
      </w:r>
      <w:r>
        <w:rPr>
          <w:lang w:val="ru-RU"/>
        </w:rPr>
        <w:t>ценностями,</w:t>
      </w:r>
      <w:r>
        <w:rPr>
          <w:spacing w:val="-57"/>
          <w:lang w:val="ru-RU"/>
        </w:rPr>
        <w:t xml:space="preserve"> </w:t>
      </w:r>
      <w:r>
        <w:rPr>
          <w:lang w:val="ru-RU"/>
        </w:rPr>
        <w:t>принятыми</w:t>
      </w:r>
      <w:r>
        <w:rPr>
          <w:spacing w:val="50"/>
          <w:lang w:val="ru-RU"/>
        </w:rPr>
        <w:t xml:space="preserve"> </w:t>
      </w:r>
      <w:r>
        <w:rPr>
          <w:lang w:val="ru-RU"/>
        </w:rPr>
        <w:t>в</w:t>
      </w:r>
      <w:r>
        <w:rPr>
          <w:spacing w:val="47"/>
          <w:lang w:val="ru-RU"/>
        </w:rPr>
        <w:t xml:space="preserve"> </w:t>
      </w:r>
      <w:r>
        <w:rPr>
          <w:lang w:val="ru-RU"/>
        </w:rPr>
        <w:t>обществе</w:t>
      </w:r>
      <w:r>
        <w:rPr>
          <w:spacing w:val="49"/>
          <w:lang w:val="ru-RU"/>
        </w:rPr>
        <w:t xml:space="preserve"> </w:t>
      </w:r>
      <w:r>
        <w:rPr>
          <w:lang w:val="ru-RU"/>
        </w:rPr>
        <w:t>правилами</w:t>
      </w:r>
      <w:r>
        <w:rPr>
          <w:spacing w:val="50"/>
          <w:lang w:val="ru-RU"/>
        </w:rPr>
        <w:t xml:space="preserve"> </w:t>
      </w:r>
      <w:r>
        <w:rPr>
          <w:lang w:val="ru-RU"/>
        </w:rPr>
        <w:t>и</w:t>
      </w:r>
      <w:r>
        <w:rPr>
          <w:spacing w:val="46"/>
          <w:lang w:val="ru-RU"/>
        </w:rPr>
        <w:t xml:space="preserve"> </w:t>
      </w:r>
      <w:r>
        <w:rPr>
          <w:lang w:val="ru-RU"/>
        </w:rPr>
        <w:t>нормами</w:t>
      </w:r>
      <w:r>
        <w:rPr>
          <w:spacing w:val="50"/>
          <w:lang w:val="ru-RU"/>
        </w:rPr>
        <w:t xml:space="preserve"> </w:t>
      </w:r>
      <w:r>
        <w:rPr>
          <w:lang w:val="ru-RU"/>
        </w:rPr>
        <w:t>поведения</w:t>
      </w:r>
      <w:r>
        <w:rPr>
          <w:spacing w:val="50"/>
          <w:lang w:val="ru-RU"/>
        </w:rPr>
        <w:t xml:space="preserve"> </w:t>
      </w:r>
      <w:r>
        <w:rPr>
          <w:lang w:val="ru-RU"/>
        </w:rPr>
        <w:t>и</w:t>
      </w:r>
      <w:r>
        <w:rPr>
          <w:spacing w:val="50"/>
          <w:lang w:val="ru-RU"/>
        </w:rPr>
        <w:t xml:space="preserve"> </w:t>
      </w:r>
      <w:r>
        <w:rPr>
          <w:lang w:val="ru-RU"/>
        </w:rPr>
        <w:t>способствуют</w:t>
      </w:r>
      <w:r>
        <w:rPr>
          <w:spacing w:val="55"/>
          <w:lang w:val="ru-RU"/>
        </w:rPr>
        <w:t xml:space="preserve"> </w:t>
      </w:r>
      <w:r>
        <w:rPr>
          <w:lang w:val="ru-RU"/>
        </w:rPr>
        <w:t>процессам</w:t>
      </w:r>
      <w:r>
        <w:rPr>
          <w:spacing w:val="-57"/>
          <w:lang w:val="ru-RU"/>
        </w:rPr>
        <w:t xml:space="preserve"> </w:t>
      </w:r>
      <w:r>
        <w:rPr>
          <w:spacing w:val="-1"/>
          <w:lang w:val="ru-RU"/>
        </w:rPr>
        <w:t>самопознания,</w:t>
      </w:r>
      <w:r>
        <w:rPr>
          <w:spacing w:val="-8"/>
          <w:lang w:val="ru-RU"/>
        </w:rPr>
        <w:t xml:space="preserve"> </w:t>
      </w:r>
      <w:r>
        <w:rPr>
          <w:spacing w:val="-1"/>
          <w:lang w:val="ru-RU"/>
        </w:rPr>
        <w:t>самовоспитания</w:t>
      </w:r>
      <w:r>
        <w:rPr>
          <w:spacing w:val="-14"/>
          <w:lang w:val="ru-RU"/>
        </w:rPr>
        <w:t xml:space="preserve"> </w:t>
      </w:r>
      <w:r>
        <w:rPr>
          <w:spacing w:val="-1"/>
          <w:lang w:val="ru-RU"/>
        </w:rPr>
        <w:t>и</w:t>
      </w:r>
      <w:r>
        <w:rPr>
          <w:spacing w:val="-12"/>
          <w:lang w:val="ru-RU"/>
        </w:rPr>
        <w:t xml:space="preserve"> </w:t>
      </w:r>
      <w:r>
        <w:rPr>
          <w:spacing w:val="-1"/>
          <w:lang w:val="ru-RU"/>
        </w:rPr>
        <w:t>саморазвития,</w:t>
      </w:r>
      <w:r>
        <w:rPr>
          <w:spacing w:val="-12"/>
          <w:lang w:val="ru-RU"/>
        </w:rPr>
        <w:t xml:space="preserve"> </w:t>
      </w:r>
      <w:r>
        <w:rPr>
          <w:lang w:val="ru-RU"/>
        </w:rPr>
        <w:t>формирования</w:t>
      </w:r>
      <w:r>
        <w:rPr>
          <w:spacing w:val="-13"/>
          <w:lang w:val="ru-RU"/>
        </w:rPr>
        <w:t xml:space="preserve"> </w:t>
      </w:r>
      <w:r>
        <w:rPr>
          <w:lang w:val="ru-RU"/>
        </w:rPr>
        <w:t>внутренней</w:t>
      </w:r>
      <w:r>
        <w:rPr>
          <w:spacing w:val="-9"/>
          <w:lang w:val="ru-RU"/>
        </w:rPr>
        <w:t xml:space="preserve"> </w:t>
      </w:r>
      <w:r>
        <w:rPr>
          <w:lang w:val="ru-RU"/>
        </w:rPr>
        <w:t>позиции</w:t>
      </w:r>
      <w:r>
        <w:rPr>
          <w:spacing w:val="-9"/>
          <w:lang w:val="ru-RU"/>
        </w:rPr>
        <w:t xml:space="preserve"> </w:t>
      </w:r>
      <w:r>
        <w:rPr>
          <w:lang w:val="ru-RU"/>
        </w:rPr>
        <w:t>личности.</w:t>
      </w:r>
      <w:r>
        <w:rPr>
          <w:spacing w:val="-57"/>
          <w:lang w:val="ru-RU"/>
        </w:rPr>
        <w:t xml:space="preserve"> </w:t>
      </w:r>
      <w:r>
        <w:rPr>
          <w:lang w:val="ru-RU"/>
        </w:rPr>
        <w:t>Личностные результаты освоения программы начального общего образования должны</w:t>
      </w:r>
      <w:r>
        <w:rPr>
          <w:spacing w:val="1"/>
          <w:lang w:val="ru-RU"/>
        </w:rPr>
        <w:t xml:space="preserve"> </w:t>
      </w:r>
      <w:r>
        <w:rPr>
          <w:lang w:val="ru-RU"/>
        </w:rPr>
        <w:t>отражать</w:t>
      </w:r>
      <w:r>
        <w:rPr>
          <w:lang w:val="ru-RU"/>
        </w:rPr>
        <w:tab/>
        <w:t>готовность</w:t>
      </w:r>
      <w:r>
        <w:rPr>
          <w:lang w:val="ru-RU"/>
        </w:rPr>
        <w:tab/>
        <w:t>обучающихся</w:t>
      </w:r>
      <w:r>
        <w:rPr>
          <w:lang w:val="ru-RU"/>
        </w:rPr>
        <w:tab/>
      </w:r>
      <w:r>
        <w:rPr>
          <w:lang w:val="ru-RU"/>
        </w:rPr>
        <w:tab/>
        <w:t>руководствоваться</w:t>
      </w:r>
      <w:r>
        <w:rPr>
          <w:lang w:val="ru-RU"/>
        </w:rPr>
        <w:tab/>
        <w:t>ценностями</w:t>
      </w:r>
      <w:r>
        <w:rPr>
          <w:lang w:val="ru-RU"/>
        </w:rPr>
        <w:tab/>
      </w:r>
      <w:r>
        <w:rPr>
          <w:lang w:val="ru-RU"/>
        </w:rPr>
        <w:tab/>
        <w:t>и</w:t>
      </w:r>
      <w:r>
        <w:rPr>
          <w:lang w:val="ru-RU"/>
        </w:rPr>
        <w:tab/>
        <w:t>приобретение</w:t>
      </w:r>
    </w:p>
    <w:p w:rsidR="00C07E73" w:rsidRDefault="003A1872">
      <w:pPr>
        <w:widowControl w:val="0"/>
        <w:autoSpaceDE w:val="0"/>
        <w:autoSpaceDN w:val="0"/>
        <w:spacing w:line="274" w:lineRule="exact"/>
        <w:ind w:left="959"/>
        <w:rPr>
          <w:lang w:val="ru-RU"/>
        </w:rPr>
      </w:pPr>
      <w:r>
        <w:rPr>
          <w:lang w:val="ru-RU"/>
        </w:rPr>
        <w:t>первоначального</w:t>
      </w:r>
      <w:r>
        <w:rPr>
          <w:spacing w:val="-5"/>
          <w:lang w:val="ru-RU"/>
        </w:rPr>
        <w:t xml:space="preserve"> </w:t>
      </w:r>
      <w:r>
        <w:rPr>
          <w:lang w:val="ru-RU"/>
        </w:rPr>
        <w:t>опыта</w:t>
      </w:r>
      <w:r>
        <w:rPr>
          <w:spacing w:val="-1"/>
          <w:lang w:val="ru-RU"/>
        </w:rPr>
        <w:t xml:space="preserve"> </w:t>
      </w:r>
      <w:r>
        <w:rPr>
          <w:lang w:val="ru-RU"/>
        </w:rPr>
        <w:t>деятельности</w:t>
      </w:r>
      <w:r>
        <w:rPr>
          <w:spacing w:val="-2"/>
          <w:lang w:val="ru-RU"/>
        </w:rPr>
        <w:t xml:space="preserve"> </w:t>
      </w:r>
      <w:r>
        <w:rPr>
          <w:lang w:val="ru-RU"/>
        </w:rPr>
        <w:t>на</w:t>
      </w:r>
      <w:r>
        <w:rPr>
          <w:spacing w:val="-1"/>
          <w:lang w:val="ru-RU"/>
        </w:rPr>
        <w:t xml:space="preserve"> </w:t>
      </w:r>
      <w:r>
        <w:rPr>
          <w:lang w:val="ru-RU"/>
        </w:rPr>
        <w:t>их</w:t>
      </w:r>
      <w:r>
        <w:rPr>
          <w:spacing w:val="-10"/>
          <w:lang w:val="ru-RU"/>
        </w:rPr>
        <w:t xml:space="preserve"> </w:t>
      </w:r>
      <w:r>
        <w:rPr>
          <w:lang w:val="ru-RU"/>
        </w:rPr>
        <w:t>основе,</w:t>
      </w:r>
      <w:r>
        <w:rPr>
          <w:spacing w:val="-2"/>
          <w:lang w:val="ru-RU"/>
        </w:rPr>
        <w:t xml:space="preserve"> </w:t>
      </w:r>
      <w:r>
        <w:rPr>
          <w:lang w:val="ru-RU"/>
        </w:rPr>
        <w:t>в</w:t>
      </w:r>
      <w:r>
        <w:rPr>
          <w:spacing w:val="1"/>
          <w:lang w:val="ru-RU"/>
        </w:rPr>
        <w:t xml:space="preserve"> </w:t>
      </w:r>
      <w:r>
        <w:rPr>
          <w:lang w:val="ru-RU"/>
        </w:rPr>
        <w:t>том</w:t>
      </w:r>
      <w:r>
        <w:rPr>
          <w:spacing w:val="1"/>
          <w:lang w:val="ru-RU"/>
        </w:rPr>
        <w:t xml:space="preserve"> </w:t>
      </w:r>
      <w:r>
        <w:rPr>
          <w:lang w:val="ru-RU"/>
        </w:rPr>
        <w:t>числе</w:t>
      </w:r>
      <w:r>
        <w:rPr>
          <w:spacing w:val="-5"/>
          <w:lang w:val="ru-RU"/>
        </w:rPr>
        <w:t xml:space="preserve"> </w:t>
      </w:r>
      <w:r>
        <w:rPr>
          <w:lang w:val="ru-RU"/>
        </w:rPr>
        <w:t>в</w:t>
      </w:r>
      <w:r>
        <w:rPr>
          <w:spacing w:val="1"/>
          <w:lang w:val="ru-RU"/>
        </w:rPr>
        <w:t xml:space="preserve"> </w:t>
      </w:r>
      <w:r>
        <w:rPr>
          <w:lang w:val="ru-RU"/>
        </w:rPr>
        <w:t>части:</w:t>
      </w:r>
    </w:p>
    <w:p w:rsidR="00C07E73" w:rsidRDefault="003A1872">
      <w:pPr>
        <w:widowControl w:val="0"/>
        <w:autoSpaceDE w:val="0"/>
        <w:autoSpaceDN w:val="0"/>
        <w:spacing w:before="2" w:line="275" w:lineRule="exact"/>
        <w:ind w:left="1670"/>
        <w:outlineLvl w:val="3"/>
        <w:rPr>
          <w:bCs/>
          <w:iCs/>
          <w:lang w:val="ru-RU"/>
        </w:rPr>
      </w:pPr>
      <w:r>
        <w:rPr>
          <w:b/>
          <w:bCs/>
          <w:i/>
          <w:iCs/>
          <w:lang w:val="ru-RU"/>
        </w:rPr>
        <w:t>Гражданско-патриотического</w:t>
      </w:r>
      <w:r>
        <w:rPr>
          <w:b/>
          <w:bCs/>
          <w:i/>
          <w:iCs/>
          <w:spacing w:val="-2"/>
          <w:lang w:val="ru-RU"/>
        </w:rPr>
        <w:t xml:space="preserve"> </w:t>
      </w:r>
      <w:r>
        <w:rPr>
          <w:b/>
          <w:bCs/>
          <w:i/>
          <w:iCs/>
          <w:lang w:val="ru-RU"/>
        </w:rPr>
        <w:t>воспитания</w:t>
      </w:r>
      <w:r>
        <w:rPr>
          <w:bCs/>
          <w:iCs/>
          <w:lang w:val="ru-RU"/>
        </w:rPr>
        <w:t>:</w:t>
      </w:r>
    </w:p>
    <w:p w:rsidR="00C07E73" w:rsidRDefault="003A1872" w:rsidP="000E5782">
      <w:pPr>
        <w:pStyle w:val="a3"/>
        <w:numPr>
          <w:ilvl w:val="0"/>
          <w:numId w:val="44"/>
        </w:numPr>
        <w:tabs>
          <w:tab w:val="left" w:pos="1263"/>
        </w:tabs>
        <w:spacing w:line="275" w:lineRule="exact"/>
        <w:ind w:left="1262" w:hanging="304"/>
        <w:jc w:val="left"/>
        <w:rPr>
          <w:sz w:val="24"/>
        </w:rPr>
      </w:pPr>
      <w:r>
        <w:rPr>
          <w:sz w:val="24"/>
        </w:rPr>
        <w:t>становление</w:t>
      </w:r>
      <w:r>
        <w:rPr>
          <w:spacing w:val="-7"/>
          <w:sz w:val="24"/>
        </w:rPr>
        <w:t xml:space="preserve"> </w:t>
      </w:r>
      <w:r>
        <w:rPr>
          <w:sz w:val="24"/>
        </w:rPr>
        <w:t>ценностного отношения к</w:t>
      </w:r>
      <w:r>
        <w:rPr>
          <w:spacing w:val="-3"/>
          <w:sz w:val="24"/>
        </w:rPr>
        <w:t xml:space="preserve"> </w:t>
      </w:r>
      <w:r>
        <w:rPr>
          <w:sz w:val="24"/>
        </w:rPr>
        <w:t>своей</w:t>
      </w:r>
      <w:r>
        <w:rPr>
          <w:spacing w:val="1"/>
          <w:sz w:val="24"/>
        </w:rPr>
        <w:t xml:space="preserve"> </w:t>
      </w:r>
      <w:r>
        <w:rPr>
          <w:sz w:val="24"/>
        </w:rPr>
        <w:t>Родине</w:t>
      </w:r>
      <w:r>
        <w:rPr>
          <w:spacing w:val="2"/>
          <w:sz w:val="24"/>
        </w:rPr>
        <w:t xml:space="preserve"> </w:t>
      </w:r>
      <w:r>
        <w:rPr>
          <w:sz w:val="24"/>
        </w:rPr>
        <w:t>—</w:t>
      </w:r>
      <w:r>
        <w:rPr>
          <w:spacing w:val="-6"/>
          <w:sz w:val="24"/>
        </w:rPr>
        <w:t xml:space="preserve"> </w:t>
      </w:r>
      <w:r>
        <w:rPr>
          <w:sz w:val="24"/>
        </w:rPr>
        <w:t>России;</w:t>
      </w:r>
    </w:p>
    <w:p w:rsidR="00C07E73" w:rsidRDefault="003A1872" w:rsidP="000E5782">
      <w:pPr>
        <w:pStyle w:val="a3"/>
        <w:numPr>
          <w:ilvl w:val="0"/>
          <w:numId w:val="44"/>
        </w:numPr>
        <w:tabs>
          <w:tab w:val="left" w:pos="1258"/>
        </w:tabs>
        <w:spacing w:before="3" w:line="275" w:lineRule="exact"/>
        <w:ind w:left="1257" w:hanging="299"/>
        <w:jc w:val="left"/>
        <w:rPr>
          <w:sz w:val="24"/>
        </w:rPr>
      </w:pPr>
      <w:r>
        <w:rPr>
          <w:sz w:val="24"/>
        </w:rPr>
        <w:t>осознание</w:t>
      </w:r>
      <w:r>
        <w:rPr>
          <w:spacing w:val="-4"/>
          <w:sz w:val="24"/>
        </w:rPr>
        <w:t xml:space="preserve"> </w:t>
      </w:r>
      <w:r>
        <w:rPr>
          <w:sz w:val="24"/>
        </w:rPr>
        <w:t>своей</w:t>
      </w:r>
      <w:r>
        <w:rPr>
          <w:spacing w:val="-1"/>
          <w:sz w:val="24"/>
        </w:rPr>
        <w:t xml:space="preserve"> </w:t>
      </w:r>
      <w:r>
        <w:rPr>
          <w:sz w:val="24"/>
        </w:rPr>
        <w:t>этнокультурной</w:t>
      </w:r>
      <w:r>
        <w:rPr>
          <w:spacing w:val="-6"/>
          <w:sz w:val="24"/>
        </w:rPr>
        <w:t xml:space="preserve"> </w:t>
      </w:r>
      <w:r>
        <w:rPr>
          <w:sz w:val="24"/>
        </w:rPr>
        <w:t>и</w:t>
      </w:r>
      <w:r>
        <w:rPr>
          <w:spacing w:val="-2"/>
          <w:sz w:val="24"/>
        </w:rPr>
        <w:t xml:space="preserve"> </w:t>
      </w:r>
      <w:r>
        <w:rPr>
          <w:sz w:val="24"/>
        </w:rPr>
        <w:t>российской</w:t>
      </w:r>
      <w:r>
        <w:rPr>
          <w:spacing w:val="-6"/>
          <w:sz w:val="24"/>
        </w:rPr>
        <w:t xml:space="preserve"> </w:t>
      </w:r>
      <w:r>
        <w:rPr>
          <w:sz w:val="24"/>
        </w:rPr>
        <w:t>гражданской</w:t>
      </w:r>
      <w:r>
        <w:rPr>
          <w:spacing w:val="-6"/>
          <w:sz w:val="24"/>
        </w:rPr>
        <w:t xml:space="preserve"> </w:t>
      </w:r>
      <w:r>
        <w:rPr>
          <w:sz w:val="24"/>
        </w:rPr>
        <w:t>идентичности;</w:t>
      </w:r>
    </w:p>
    <w:p w:rsidR="00C07E73" w:rsidRDefault="003A1872" w:rsidP="000E5782">
      <w:pPr>
        <w:pStyle w:val="a3"/>
        <w:numPr>
          <w:ilvl w:val="0"/>
          <w:numId w:val="44"/>
        </w:numPr>
        <w:tabs>
          <w:tab w:val="left" w:pos="1325"/>
        </w:tabs>
        <w:spacing w:line="275" w:lineRule="exact"/>
        <w:ind w:left="1325"/>
        <w:jc w:val="left"/>
        <w:rPr>
          <w:sz w:val="24"/>
        </w:rPr>
      </w:pPr>
      <w:r>
        <w:rPr>
          <w:sz w:val="24"/>
        </w:rPr>
        <w:t>сопричастность</w:t>
      </w:r>
      <w:r>
        <w:rPr>
          <w:spacing w:val="-4"/>
          <w:sz w:val="24"/>
        </w:rPr>
        <w:t xml:space="preserve"> </w:t>
      </w:r>
      <w:r>
        <w:rPr>
          <w:sz w:val="24"/>
        </w:rPr>
        <w:t>к</w:t>
      </w:r>
      <w:r>
        <w:rPr>
          <w:spacing w:val="-3"/>
          <w:sz w:val="24"/>
        </w:rPr>
        <w:t xml:space="preserve"> </w:t>
      </w:r>
      <w:r>
        <w:rPr>
          <w:sz w:val="24"/>
        </w:rPr>
        <w:t>прошлому,</w:t>
      </w:r>
      <w:r>
        <w:rPr>
          <w:spacing w:val="1"/>
          <w:sz w:val="24"/>
        </w:rPr>
        <w:t xml:space="preserve"> </w:t>
      </w:r>
      <w:r>
        <w:rPr>
          <w:sz w:val="24"/>
        </w:rPr>
        <w:t>настоящему</w:t>
      </w:r>
      <w:r>
        <w:rPr>
          <w:spacing w:val="-10"/>
          <w:sz w:val="24"/>
        </w:rPr>
        <w:t xml:space="preserve"> </w:t>
      </w:r>
      <w:r>
        <w:rPr>
          <w:sz w:val="24"/>
        </w:rPr>
        <w:t xml:space="preserve">и </w:t>
      </w:r>
      <w:r>
        <w:rPr>
          <w:sz w:val="24"/>
        </w:rPr>
        <w:t>будущему</w:t>
      </w:r>
      <w:r>
        <w:rPr>
          <w:spacing w:val="-10"/>
          <w:sz w:val="24"/>
        </w:rPr>
        <w:t xml:space="preserve"> </w:t>
      </w:r>
      <w:r>
        <w:rPr>
          <w:sz w:val="24"/>
        </w:rPr>
        <w:t>своей страны и</w:t>
      </w:r>
      <w:r>
        <w:rPr>
          <w:spacing w:val="-4"/>
          <w:sz w:val="24"/>
        </w:rPr>
        <w:t xml:space="preserve"> </w:t>
      </w:r>
      <w:r>
        <w:rPr>
          <w:sz w:val="24"/>
        </w:rPr>
        <w:t>родного</w:t>
      </w:r>
      <w:r>
        <w:rPr>
          <w:spacing w:val="-1"/>
          <w:sz w:val="24"/>
        </w:rPr>
        <w:t xml:space="preserve"> </w:t>
      </w:r>
      <w:r>
        <w:rPr>
          <w:sz w:val="24"/>
        </w:rPr>
        <w:t>края;</w:t>
      </w:r>
    </w:p>
    <w:p w:rsidR="00C07E73" w:rsidRDefault="003A1872" w:rsidP="000E5782">
      <w:pPr>
        <w:pStyle w:val="a3"/>
        <w:numPr>
          <w:ilvl w:val="0"/>
          <w:numId w:val="44"/>
        </w:numPr>
        <w:tabs>
          <w:tab w:val="left" w:pos="1325"/>
        </w:tabs>
        <w:spacing w:before="2" w:line="275" w:lineRule="exact"/>
        <w:ind w:left="1325"/>
        <w:jc w:val="left"/>
        <w:rPr>
          <w:sz w:val="24"/>
        </w:rPr>
      </w:pPr>
      <w:r>
        <w:rPr>
          <w:sz w:val="24"/>
        </w:rPr>
        <w:t>уважение</w:t>
      </w:r>
      <w:r>
        <w:rPr>
          <w:spacing w:val="-2"/>
          <w:sz w:val="24"/>
        </w:rPr>
        <w:t xml:space="preserve"> </w:t>
      </w:r>
      <w:r>
        <w:rPr>
          <w:sz w:val="24"/>
        </w:rPr>
        <w:t>к</w:t>
      </w:r>
      <w:r>
        <w:rPr>
          <w:spacing w:val="-3"/>
          <w:sz w:val="24"/>
        </w:rPr>
        <w:t xml:space="preserve"> </w:t>
      </w:r>
      <w:r>
        <w:rPr>
          <w:sz w:val="24"/>
        </w:rPr>
        <w:t>своему</w:t>
      </w:r>
      <w:r>
        <w:rPr>
          <w:spacing w:val="-10"/>
          <w:sz w:val="24"/>
        </w:rPr>
        <w:t xml:space="preserve"> </w:t>
      </w:r>
      <w:r>
        <w:rPr>
          <w:sz w:val="24"/>
        </w:rPr>
        <w:t>и другим народам;</w:t>
      </w:r>
    </w:p>
    <w:p w:rsidR="00C07E73" w:rsidRDefault="003A1872" w:rsidP="000E5782">
      <w:pPr>
        <w:pStyle w:val="a3"/>
        <w:numPr>
          <w:ilvl w:val="0"/>
          <w:numId w:val="44"/>
        </w:numPr>
        <w:tabs>
          <w:tab w:val="left" w:pos="1253"/>
        </w:tabs>
        <w:ind w:right="141" w:firstLine="0"/>
        <w:rPr>
          <w:sz w:val="24"/>
        </w:rPr>
      </w:pPr>
      <w:r>
        <w:rPr>
          <w:spacing w:val="-1"/>
          <w:sz w:val="24"/>
        </w:rPr>
        <w:t>первоначальные</w:t>
      </w:r>
      <w:r>
        <w:rPr>
          <w:spacing w:val="-13"/>
          <w:sz w:val="24"/>
        </w:rPr>
        <w:t xml:space="preserve"> </w:t>
      </w:r>
      <w:r>
        <w:rPr>
          <w:spacing w:val="-1"/>
          <w:sz w:val="24"/>
        </w:rPr>
        <w:t>представления</w:t>
      </w:r>
      <w:r>
        <w:rPr>
          <w:spacing w:val="-11"/>
          <w:sz w:val="24"/>
        </w:rPr>
        <w:t xml:space="preserve"> </w:t>
      </w:r>
      <w:r>
        <w:rPr>
          <w:sz w:val="24"/>
        </w:rPr>
        <w:t>о</w:t>
      </w:r>
      <w:r>
        <w:rPr>
          <w:spacing w:val="-7"/>
          <w:sz w:val="24"/>
        </w:rPr>
        <w:t xml:space="preserve"> </w:t>
      </w:r>
      <w:r>
        <w:rPr>
          <w:sz w:val="24"/>
        </w:rPr>
        <w:t>человеке</w:t>
      </w:r>
      <w:r>
        <w:rPr>
          <w:spacing w:val="-8"/>
          <w:sz w:val="24"/>
        </w:rPr>
        <w:t xml:space="preserve"> </w:t>
      </w:r>
      <w:r>
        <w:rPr>
          <w:sz w:val="24"/>
        </w:rPr>
        <w:t>как</w:t>
      </w:r>
      <w:r>
        <w:rPr>
          <w:spacing w:val="-8"/>
          <w:sz w:val="24"/>
        </w:rPr>
        <w:t xml:space="preserve"> </w:t>
      </w:r>
      <w:r>
        <w:rPr>
          <w:sz w:val="24"/>
        </w:rPr>
        <w:t>члене</w:t>
      </w:r>
      <w:r>
        <w:rPr>
          <w:spacing w:val="-12"/>
          <w:sz w:val="24"/>
        </w:rPr>
        <w:t xml:space="preserve"> </w:t>
      </w:r>
      <w:r>
        <w:rPr>
          <w:sz w:val="24"/>
        </w:rPr>
        <w:t>общества,</w:t>
      </w:r>
      <w:r>
        <w:rPr>
          <w:spacing w:val="-15"/>
          <w:sz w:val="24"/>
        </w:rPr>
        <w:t xml:space="preserve"> </w:t>
      </w:r>
      <w:r>
        <w:rPr>
          <w:sz w:val="24"/>
        </w:rPr>
        <w:t>о</w:t>
      </w:r>
      <w:r>
        <w:rPr>
          <w:spacing w:val="-7"/>
          <w:sz w:val="24"/>
        </w:rPr>
        <w:t xml:space="preserve"> </w:t>
      </w:r>
      <w:r>
        <w:rPr>
          <w:sz w:val="24"/>
        </w:rPr>
        <w:t>правах</w:t>
      </w:r>
      <w:r>
        <w:rPr>
          <w:spacing w:val="-11"/>
          <w:sz w:val="24"/>
        </w:rPr>
        <w:t xml:space="preserve"> </w:t>
      </w:r>
      <w:r>
        <w:rPr>
          <w:sz w:val="24"/>
        </w:rPr>
        <w:t>и</w:t>
      </w:r>
      <w:r>
        <w:rPr>
          <w:spacing w:val="-15"/>
          <w:sz w:val="24"/>
        </w:rPr>
        <w:t xml:space="preserve"> </w:t>
      </w:r>
      <w:r>
        <w:rPr>
          <w:sz w:val="24"/>
        </w:rPr>
        <w:t>ответственности,</w:t>
      </w:r>
      <w:r>
        <w:rPr>
          <w:spacing w:val="-58"/>
          <w:sz w:val="24"/>
        </w:rPr>
        <w:t xml:space="preserve"> </w:t>
      </w:r>
      <w:r>
        <w:rPr>
          <w:sz w:val="24"/>
        </w:rPr>
        <w:t>уважении и достоинстве человека, о нравственно-этических нормах поведения и правилах</w:t>
      </w:r>
      <w:r>
        <w:rPr>
          <w:spacing w:val="1"/>
          <w:sz w:val="24"/>
        </w:rPr>
        <w:t xml:space="preserve"> </w:t>
      </w:r>
      <w:r>
        <w:rPr>
          <w:sz w:val="24"/>
        </w:rPr>
        <w:t>межличностных</w:t>
      </w:r>
      <w:r>
        <w:rPr>
          <w:spacing w:val="-4"/>
          <w:sz w:val="24"/>
        </w:rPr>
        <w:t xml:space="preserve"> </w:t>
      </w:r>
      <w:r>
        <w:rPr>
          <w:sz w:val="24"/>
        </w:rPr>
        <w:t>отношений.</w:t>
      </w:r>
      <w:r>
        <w:rPr>
          <w:spacing w:val="4"/>
          <w:sz w:val="24"/>
        </w:rPr>
        <w:t xml:space="preserve"> </w:t>
      </w:r>
      <w:r>
        <w:rPr>
          <w:b/>
          <w:i/>
          <w:sz w:val="24"/>
        </w:rPr>
        <w:t>Духовно-нравственного</w:t>
      </w:r>
      <w:r>
        <w:rPr>
          <w:b/>
          <w:i/>
          <w:spacing w:val="1"/>
          <w:sz w:val="24"/>
        </w:rPr>
        <w:t xml:space="preserve"> </w:t>
      </w:r>
      <w:r>
        <w:rPr>
          <w:b/>
          <w:i/>
          <w:sz w:val="24"/>
        </w:rPr>
        <w:t>воспитания</w:t>
      </w:r>
      <w:r>
        <w:rPr>
          <w:sz w:val="24"/>
        </w:rPr>
        <w:t>:</w:t>
      </w:r>
    </w:p>
    <w:p w:rsidR="00C07E73" w:rsidRDefault="003A1872" w:rsidP="000E5782">
      <w:pPr>
        <w:pStyle w:val="a3"/>
        <w:numPr>
          <w:ilvl w:val="0"/>
          <w:numId w:val="44"/>
        </w:numPr>
        <w:tabs>
          <w:tab w:val="left" w:pos="1263"/>
        </w:tabs>
        <w:spacing w:before="2" w:line="275" w:lineRule="exact"/>
        <w:ind w:left="1262" w:hanging="304"/>
        <w:rPr>
          <w:sz w:val="24"/>
        </w:rPr>
      </w:pPr>
      <w:r>
        <w:rPr>
          <w:sz w:val="24"/>
        </w:rPr>
        <w:t>признание</w:t>
      </w:r>
      <w:r>
        <w:rPr>
          <w:spacing w:val="-7"/>
          <w:sz w:val="24"/>
        </w:rPr>
        <w:t xml:space="preserve"> </w:t>
      </w:r>
      <w:r>
        <w:rPr>
          <w:sz w:val="24"/>
        </w:rPr>
        <w:t>индивидуальности</w:t>
      </w:r>
      <w:r>
        <w:rPr>
          <w:spacing w:val="-7"/>
          <w:sz w:val="24"/>
        </w:rPr>
        <w:t xml:space="preserve"> </w:t>
      </w:r>
      <w:r>
        <w:rPr>
          <w:sz w:val="24"/>
        </w:rPr>
        <w:t>каждого</w:t>
      </w:r>
      <w:r>
        <w:rPr>
          <w:spacing w:val="-2"/>
          <w:sz w:val="24"/>
        </w:rPr>
        <w:t xml:space="preserve"> </w:t>
      </w:r>
      <w:r>
        <w:rPr>
          <w:sz w:val="24"/>
        </w:rPr>
        <w:t>человека;</w:t>
      </w:r>
    </w:p>
    <w:p w:rsidR="00C07E73" w:rsidRDefault="003A1872" w:rsidP="000E5782">
      <w:pPr>
        <w:pStyle w:val="a3"/>
        <w:numPr>
          <w:ilvl w:val="0"/>
          <w:numId w:val="44"/>
        </w:numPr>
        <w:tabs>
          <w:tab w:val="left" w:pos="1263"/>
        </w:tabs>
        <w:spacing w:line="275" w:lineRule="exact"/>
        <w:ind w:left="1262" w:hanging="304"/>
        <w:rPr>
          <w:sz w:val="24"/>
        </w:rPr>
      </w:pPr>
      <w:r>
        <w:rPr>
          <w:sz w:val="24"/>
        </w:rPr>
        <w:t>проявление</w:t>
      </w:r>
      <w:r>
        <w:rPr>
          <w:spacing w:val="-4"/>
          <w:sz w:val="24"/>
        </w:rPr>
        <w:t xml:space="preserve"> </w:t>
      </w:r>
      <w:r>
        <w:rPr>
          <w:sz w:val="24"/>
        </w:rPr>
        <w:t>сопереживания,</w:t>
      </w:r>
      <w:r>
        <w:rPr>
          <w:spacing w:val="-6"/>
          <w:sz w:val="24"/>
        </w:rPr>
        <w:t xml:space="preserve"> </w:t>
      </w:r>
      <w:r>
        <w:rPr>
          <w:sz w:val="24"/>
        </w:rPr>
        <w:t>уважения</w:t>
      </w:r>
      <w:r>
        <w:rPr>
          <w:spacing w:val="-2"/>
          <w:sz w:val="24"/>
        </w:rPr>
        <w:t xml:space="preserve"> </w:t>
      </w:r>
      <w:r>
        <w:rPr>
          <w:sz w:val="24"/>
        </w:rPr>
        <w:t>и</w:t>
      </w:r>
      <w:r>
        <w:rPr>
          <w:spacing w:val="-2"/>
          <w:sz w:val="24"/>
        </w:rPr>
        <w:t xml:space="preserve"> </w:t>
      </w:r>
      <w:r>
        <w:rPr>
          <w:sz w:val="24"/>
        </w:rPr>
        <w:t>доброжелательности;</w:t>
      </w:r>
    </w:p>
    <w:p w:rsidR="00C07E73" w:rsidRDefault="003A1872" w:rsidP="000E5782">
      <w:pPr>
        <w:pStyle w:val="a3"/>
        <w:numPr>
          <w:ilvl w:val="0"/>
          <w:numId w:val="44"/>
        </w:numPr>
        <w:tabs>
          <w:tab w:val="left" w:pos="1436"/>
        </w:tabs>
        <w:spacing w:before="5" w:line="237" w:lineRule="auto"/>
        <w:ind w:right="148" w:firstLine="62"/>
        <w:rPr>
          <w:sz w:val="24"/>
        </w:rPr>
      </w:pPr>
      <w:r>
        <w:rPr>
          <w:sz w:val="24"/>
        </w:rPr>
        <w:t>неприятие</w:t>
      </w:r>
      <w:r>
        <w:rPr>
          <w:spacing w:val="1"/>
          <w:sz w:val="24"/>
        </w:rPr>
        <w:t xml:space="preserve"> </w:t>
      </w:r>
      <w:r>
        <w:rPr>
          <w:sz w:val="24"/>
        </w:rPr>
        <w:t>любых</w:t>
      </w:r>
      <w:r>
        <w:rPr>
          <w:spacing w:val="1"/>
          <w:sz w:val="24"/>
        </w:rPr>
        <w:t xml:space="preserve"> </w:t>
      </w:r>
      <w:r>
        <w:rPr>
          <w:sz w:val="24"/>
        </w:rPr>
        <w:t>форм</w:t>
      </w:r>
      <w:r>
        <w:rPr>
          <w:spacing w:val="1"/>
          <w:sz w:val="24"/>
        </w:rPr>
        <w:t xml:space="preserve"> </w:t>
      </w:r>
      <w:r>
        <w:rPr>
          <w:sz w:val="24"/>
        </w:rPr>
        <w:t>поведения,</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причинение</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морального</w:t>
      </w:r>
      <w:r>
        <w:rPr>
          <w:spacing w:val="1"/>
          <w:sz w:val="24"/>
        </w:rPr>
        <w:t xml:space="preserve"> </w:t>
      </w:r>
      <w:r>
        <w:rPr>
          <w:sz w:val="24"/>
        </w:rPr>
        <w:t>вреда</w:t>
      </w:r>
      <w:r>
        <w:rPr>
          <w:spacing w:val="1"/>
          <w:sz w:val="24"/>
        </w:rPr>
        <w:t xml:space="preserve"> </w:t>
      </w:r>
      <w:r>
        <w:rPr>
          <w:sz w:val="24"/>
        </w:rPr>
        <w:t>другим</w:t>
      </w:r>
      <w:r>
        <w:rPr>
          <w:spacing w:val="3"/>
          <w:sz w:val="24"/>
        </w:rPr>
        <w:t xml:space="preserve"> </w:t>
      </w:r>
      <w:r>
        <w:rPr>
          <w:sz w:val="24"/>
        </w:rPr>
        <w:t>людям.</w:t>
      </w:r>
    </w:p>
    <w:p w:rsidR="00C07E73" w:rsidRDefault="003A1872">
      <w:pPr>
        <w:widowControl w:val="0"/>
        <w:autoSpaceDE w:val="0"/>
        <w:autoSpaceDN w:val="0"/>
        <w:spacing w:before="3" w:line="275" w:lineRule="exact"/>
        <w:ind w:left="959"/>
        <w:jc w:val="both"/>
        <w:outlineLvl w:val="3"/>
        <w:rPr>
          <w:bCs/>
          <w:iCs/>
          <w:lang w:val="ru-RU"/>
        </w:rPr>
      </w:pPr>
      <w:r>
        <w:rPr>
          <w:b/>
          <w:bCs/>
          <w:i/>
          <w:iCs/>
          <w:lang w:val="ru-RU"/>
        </w:rPr>
        <w:t>Эстетического воспитания</w:t>
      </w:r>
      <w:r>
        <w:rPr>
          <w:bCs/>
          <w:iCs/>
          <w:lang w:val="ru-RU"/>
        </w:rPr>
        <w:t>:</w:t>
      </w:r>
    </w:p>
    <w:p w:rsidR="00C07E73" w:rsidRDefault="003A1872" w:rsidP="000E5782">
      <w:pPr>
        <w:pStyle w:val="a3"/>
        <w:numPr>
          <w:ilvl w:val="0"/>
          <w:numId w:val="44"/>
        </w:numPr>
        <w:tabs>
          <w:tab w:val="left" w:pos="1340"/>
        </w:tabs>
        <w:spacing w:line="242" w:lineRule="auto"/>
        <w:ind w:right="146" w:firstLine="0"/>
        <w:jc w:val="left"/>
        <w:rPr>
          <w:sz w:val="24"/>
        </w:rPr>
      </w:pPr>
      <w:r>
        <w:rPr>
          <w:sz w:val="24"/>
        </w:rPr>
        <w:t>уважительное</w:t>
      </w:r>
      <w:r>
        <w:rPr>
          <w:spacing w:val="6"/>
          <w:sz w:val="24"/>
        </w:rPr>
        <w:t xml:space="preserve"> </w:t>
      </w:r>
      <w:r>
        <w:rPr>
          <w:sz w:val="24"/>
        </w:rPr>
        <w:t>отношение</w:t>
      </w:r>
      <w:r>
        <w:rPr>
          <w:spacing w:val="11"/>
          <w:sz w:val="24"/>
        </w:rPr>
        <w:t xml:space="preserve"> </w:t>
      </w:r>
      <w:r>
        <w:rPr>
          <w:sz w:val="24"/>
        </w:rPr>
        <w:t>и</w:t>
      </w:r>
      <w:r>
        <w:rPr>
          <w:spacing w:val="8"/>
          <w:sz w:val="24"/>
        </w:rPr>
        <w:t xml:space="preserve"> </w:t>
      </w:r>
      <w:r>
        <w:rPr>
          <w:sz w:val="24"/>
        </w:rPr>
        <w:t>интерес</w:t>
      </w:r>
      <w:r>
        <w:rPr>
          <w:spacing w:val="11"/>
          <w:sz w:val="24"/>
        </w:rPr>
        <w:t xml:space="preserve"> </w:t>
      </w:r>
      <w:r>
        <w:rPr>
          <w:sz w:val="24"/>
        </w:rPr>
        <w:t>к</w:t>
      </w:r>
      <w:r>
        <w:rPr>
          <w:spacing w:val="10"/>
          <w:sz w:val="24"/>
        </w:rPr>
        <w:t xml:space="preserve"> </w:t>
      </w:r>
      <w:r>
        <w:rPr>
          <w:sz w:val="24"/>
        </w:rPr>
        <w:t>художественной</w:t>
      </w:r>
      <w:r>
        <w:rPr>
          <w:spacing w:val="13"/>
          <w:sz w:val="24"/>
        </w:rPr>
        <w:t xml:space="preserve"> </w:t>
      </w:r>
      <w:r>
        <w:rPr>
          <w:sz w:val="24"/>
        </w:rPr>
        <w:t>культуре,</w:t>
      </w:r>
      <w:r>
        <w:rPr>
          <w:spacing w:val="14"/>
          <w:sz w:val="24"/>
        </w:rPr>
        <w:t xml:space="preserve"> </w:t>
      </w:r>
      <w:r>
        <w:rPr>
          <w:sz w:val="24"/>
        </w:rPr>
        <w:t>восприимчивость</w:t>
      </w:r>
      <w:r>
        <w:rPr>
          <w:spacing w:val="13"/>
          <w:sz w:val="24"/>
        </w:rPr>
        <w:t xml:space="preserve"> </w:t>
      </w:r>
      <w:r>
        <w:rPr>
          <w:sz w:val="24"/>
        </w:rPr>
        <w:t>к</w:t>
      </w:r>
      <w:r>
        <w:rPr>
          <w:spacing w:val="-57"/>
          <w:sz w:val="24"/>
        </w:rPr>
        <w:t xml:space="preserve"> </w:t>
      </w:r>
      <w:r>
        <w:rPr>
          <w:sz w:val="24"/>
        </w:rPr>
        <w:t>разным</w:t>
      </w:r>
      <w:r>
        <w:rPr>
          <w:spacing w:val="-2"/>
          <w:sz w:val="24"/>
        </w:rPr>
        <w:t xml:space="preserve"> </w:t>
      </w:r>
      <w:r>
        <w:rPr>
          <w:sz w:val="24"/>
        </w:rPr>
        <w:t>видам</w:t>
      </w:r>
      <w:r>
        <w:rPr>
          <w:spacing w:val="-1"/>
          <w:sz w:val="24"/>
        </w:rPr>
        <w:t xml:space="preserve"> </w:t>
      </w:r>
      <w:r>
        <w:rPr>
          <w:sz w:val="24"/>
        </w:rPr>
        <w:t>искусства,</w:t>
      </w:r>
      <w:r>
        <w:rPr>
          <w:spacing w:val="3"/>
          <w:sz w:val="24"/>
        </w:rPr>
        <w:t xml:space="preserve"> </w:t>
      </w:r>
      <w:r>
        <w:rPr>
          <w:sz w:val="24"/>
        </w:rPr>
        <w:t>традициям</w:t>
      </w:r>
      <w:r>
        <w:rPr>
          <w:spacing w:val="-1"/>
          <w:sz w:val="24"/>
        </w:rPr>
        <w:t xml:space="preserve"> </w:t>
      </w:r>
      <w:r>
        <w:rPr>
          <w:sz w:val="24"/>
        </w:rPr>
        <w:t>и</w:t>
      </w:r>
      <w:r>
        <w:rPr>
          <w:spacing w:val="2"/>
          <w:sz w:val="24"/>
        </w:rPr>
        <w:t xml:space="preserve"> </w:t>
      </w:r>
      <w:r>
        <w:rPr>
          <w:sz w:val="24"/>
        </w:rPr>
        <w:t>творчеству</w:t>
      </w:r>
      <w:r>
        <w:rPr>
          <w:spacing w:val="-8"/>
          <w:sz w:val="24"/>
        </w:rPr>
        <w:t xml:space="preserve"> </w:t>
      </w:r>
      <w:r>
        <w:rPr>
          <w:sz w:val="24"/>
        </w:rPr>
        <w:t>своего</w:t>
      </w:r>
      <w:r>
        <w:rPr>
          <w:spacing w:val="1"/>
          <w:sz w:val="24"/>
        </w:rPr>
        <w:t xml:space="preserve"> </w:t>
      </w:r>
      <w:r>
        <w:rPr>
          <w:sz w:val="24"/>
        </w:rPr>
        <w:t>и</w:t>
      </w:r>
      <w:r>
        <w:rPr>
          <w:spacing w:val="-2"/>
          <w:sz w:val="24"/>
        </w:rPr>
        <w:t xml:space="preserve"> </w:t>
      </w:r>
      <w:r>
        <w:rPr>
          <w:sz w:val="24"/>
        </w:rPr>
        <w:t>других</w:t>
      </w:r>
      <w:r>
        <w:rPr>
          <w:spacing w:val="-4"/>
          <w:sz w:val="24"/>
        </w:rPr>
        <w:t xml:space="preserve"> </w:t>
      </w:r>
      <w:r>
        <w:rPr>
          <w:sz w:val="24"/>
        </w:rPr>
        <w:t>народов;</w:t>
      </w:r>
    </w:p>
    <w:p w:rsidR="00C07E73" w:rsidRDefault="003A1872" w:rsidP="000E5782">
      <w:pPr>
        <w:pStyle w:val="a3"/>
        <w:numPr>
          <w:ilvl w:val="0"/>
          <w:numId w:val="44"/>
        </w:numPr>
        <w:tabs>
          <w:tab w:val="left" w:pos="1325"/>
          <w:tab w:val="left" w:pos="2557"/>
          <w:tab w:val="left" w:pos="4168"/>
          <w:tab w:val="left" w:pos="5981"/>
          <w:tab w:val="left" w:pos="7271"/>
          <w:tab w:val="left" w:pos="8431"/>
          <w:tab w:val="left" w:pos="8815"/>
        </w:tabs>
        <w:ind w:right="147" w:firstLine="62"/>
        <w:jc w:val="left"/>
        <w:rPr>
          <w:sz w:val="24"/>
        </w:rPr>
      </w:pPr>
      <w:r>
        <w:rPr>
          <w:sz w:val="24"/>
        </w:rPr>
        <w:t xml:space="preserve">стремление к самовыражению в разных видах художественной </w:t>
      </w:r>
      <w:r>
        <w:rPr>
          <w:sz w:val="24"/>
        </w:rPr>
        <w:t>деятельности.</w:t>
      </w:r>
      <w:r>
        <w:rPr>
          <w:spacing w:val="1"/>
          <w:sz w:val="24"/>
        </w:rPr>
        <w:t xml:space="preserve"> </w:t>
      </w:r>
      <w:r>
        <w:rPr>
          <w:b/>
          <w:i/>
          <w:sz w:val="24"/>
        </w:rPr>
        <w:t>Физического</w:t>
      </w:r>
      <w:r>
        <w:rPr>
          <w:b/>
          <w:i/>
          <w:sz w:val="24"/>
        </w:rPr>
        <w:tab/>
        <w:t>воспитания,</w:t>
      </w:r>
      <w:r>
        <w:rPr>
          <w:b/>
          <w:i/>
          <w:sz w:val="24"/>
        </w:rPr>
        <w:tab/>
        <w:t>формирования</w:t>
      </w:r>
      <w:r>
        <w:rPr>
          <w:b/>
          <w:i/>
          <w:sz w:val="24"/>
        </w:rPr>
        <w:tab/>
        <w:t>культуры</w:t>
      </w:r>
      <w:r>
        <w:rPr>
          <w:b/>
          <w:i/>
          <w:sz w:val="24"/>
        </w:rPr>
        <w:tab/>
        <w:t>здоровья</w:t>
      </w:r>
      <w:r>
        <w:rPr>
          <w:b/>
          <w:i/>
          <w:sz w:val="24"/>
        </w:rPr>
        <w:tab/>
        <w:t>и</w:t>
      </w:r>
      <w:r>
        <w:rPr>
          <w:b/>
          <w:i/>
          <w:sz w:val="24"/>
        </w:rPr>
        <w:tab/>
        <w:t>эмоционального</w:t>
      </w:r>
      <w:r>
        <w:rPr>
          <w:b/>
          <w:i/>
          <w:spacing w:val="1"/>
          <w:sz w:val="24"/>
        </w:rPr>
        <w:t xml:space="preserve"> </w:t>
      </w:r>
      <w:r>
        <w:rPr>
          <w:b/>
          <w:i/>
          <w:sz w:val="24"/>
        </w:rPr>
        <w:t>благополучия</w:t>
      </w:r>
      <w:r>
        <w:rPr>
          <w:sz w:val="24"/>
        </w:rPr>
        <w:t>:</w:t>
      </w:r>
    </w:p>
    <w:p w:rsidR="00C07E73" w:rsidRDefault="003A1872" w:rsidP="000E5782">
      <w:pPr>
        <w:pStyle w:val="a3"/>
        <w:numPr>
          <w:ilvl w:val="0"/>
          <w:numId w:val="44"/>
        </w:numPr>
        <w:tabs>
          <w:tab w:val="left" w:pos="1349"/>
        </w:tabs>
        <w:spacing w:line="237" w:lineRule="auto"/>
        <w:ind w:right="141" w:firstLine="62"/>
        <w:jc w:val="left"/>
        <w:rPr>
          <w:sz w:val="24"/>
        </w:rPr>
      </w:pPr>
      <w:r>
        <w:rPr>
          <w:sz w:val="24"/>
        </w:rPr>
        <w:t>соблюдение</w:t>
      </w:r>
      <w:r>
        <w:rPr>
          <w:spacing w:val="21"/>
          <w:sz w:val="24"/>
        </w:rPr>
        <w:t xml:space="preserve"> </w:t>
      </w:r>
      <w:r>
        <w:rPr>
          <w:sz w:val="24"/>
        </w:rPr>
        <w:t>правил</w:t>
      </w:r>
      <w:r>
        <w:rPr>
          <w:spacing w:val="18"/>
          <w:sz w:val="24"/>
        </w:rPr>
        <w:t xml:space="preserve"> </w:t>
      </w:r>
      <w:r>
        <w:rPr>
          <w:sz w:val="24"/>
        </w:rPr>
        <w:t>здорового</w:t>
      </w:r>
      <w:r>
        <w:rPr>
          <w:spacing w:val="22"/>
          <w:sz w:val="24"/>
        </w:rPr>
        <w:t xml:space="preserve"> </w:t>
      </w:r>
      <w:r>
        <w:rPr>
          <w:sz w:val="24"/>
        </w:rPr>
        <w:t>и</w:t>
      </w:r>
      <w:r>
        <w:rPr>
          <w:spacing w:val="24"/>
          <w:sz w:val="24"/>
        </w:rPr>
        <w:t xml:space="preserve"> </w:t>
      </w:r>
      <w:r>
        <w:rPr>
          <w:sz w:val="24"/>
        </w:rPr>
        <w:t>безопасного</w:t>
      </w:r>
      <w:r>
        <w:rPr>
          <w:spacing w:val="23"/>
          <w:sz w:val="24"/>
        </w:rPr>
        <w:t xml:space="preserve"> </w:t>
      </w:r>
      <w:r>
        <w:rPr>
          <w:sz w:val="24"/>
        </w:rPr>
        <w:t>(для</w:t>
      </w:r>
      <w:r>
        <w:rPr>
          <w:spacing w:val="22"/>
          <w:sz w:val="24"/>
        </w:rPr>
        <w:t xml:space="preserve"> </w:t>
      </w:r>
      <w:r>
        <w:rPr>
          <w:sz w:val="24"/>
        </w:rPr>
        <w:t>себя</w:t>
      </w:r>
      <w:r>
        <w:rPr>
          <w:spacing w:val="23"/>
          <w:sz w:val="24"/>
        </w:rPr>
        <w:t xml:space="preserve"> </w:t>
      </w:r>
      <w:r>
        <w:rPr>
          <w:sz w:val="24"/>
        </w:rPr>
        <w:t>и</w:t>
      </w:r>
      <w:r>
        <w:rPr>
          <w:spacing w:val="19"/>
          <w:sz w:val="24"/>
        </w:rPr>
        <w:t xml:space="preserve"> </w:t>
      </w:r>
      <w:r>
        <w:rPr>
          <w:sz w:val="24"/>
        </w:rPr>
        <w:t>других</w:t>
      </w:r>
      <w:r>
        <w:rPr>
          <w:spacing w:val="17"/>
          <w:sz w:val="24"/>
        </w:rPr>
        <w:t xml:space="preserve"> </w:t>
      </w:r>
      <w:r>
        <w:rPr>
          <w:sz w:val="24"/>
        </w:rPr>
        <w:t>людей)</w:t>
      </w:r>
      <w:r>
        <w:rPr>
          <w:spacing w:val="24"/>
          <w:sz w:val="24"/>
        </w:rPr>
        <w:t xml:space="preserve"> </w:t>
      </w:r>
      <w:r>
        <w:rPr>
          <w:sz w:val="24"/>
        </w:rPr>
        <w:t>образа</w:t>
      </w:r>
      <w:r>
        <w:rPr>
          <w:spacing w:val="21"/>
          <w:sz w:val="24"/>
        </w:rPr>
        <w:t xml:space="preserve"> </w:t>
      </w:r>
      <w:r>
        <w:rPr>
          <w:sz w:val="24"/>
        </w:rPr>
        <w:t>жизни</w:t>
      </w:r>
      <w:r>
        <w:rPr>
          <w:spacing w:val="19"/>
          <w:sz w:val="24"/>
        </w:rPr>
        <w:t xml:space="preserve"> </w:t>
      </w:r>
      <w:r>
        <w:rPr>
          <w:sz w:val="24"/>
        </w:rPr>
        <w:t>в</w:t>
      </w:r>
      <w:r>
        <w:rPr>
          <w:spacing w:val="-57"/>
          <w:sz w:val="24"/>
        </w:rPr>
        <w:t xml:space="preserve"> </w:t>
      </w:r>
      <w:r>
        <w:rPr>
          <w:sz w:val="24"/>
        </w:rPr>
        <w:t>окружающей</w:t>
      </w:r>
      <w:r>
        <w:rPr>
          <w:spacing w:val="2"/>
          <w:sz w:val="24"/>
        </w:rPr>
        <w:t xml:space="preserve"> </w:t>
      </w:r>
      <w:r>
        <w:rPr>
          <w:sz w:val="24"/>
        </w:rPr>
        <w:t>среде</w:t>
      </w:r>
      <w:r>
        <w:rPr>
          <w:spacing w:val="1"/>
          <w:sz w:val="24"/>
        </w:rPr>
        <w:t xml:space="preserve"> </w:t>
      </w:r>
      <w:r>
        <w:rPr>
          <w:sz w:val="24"/>
        </w:rPr>
        <w:t>(в</w:t>
      </w:r>
      <w:r>
        <w:rPr>
          <w:spacing w:val="2"/>
          <w:sz w:val="24"/>
        </w:rPr>
        <w:t xml:space="preserve"> </w:t>
      </w:r>
      <w:r>
        <w:rPr>
          <w:sz w:val="24"/>
        </w:rPr>
        <w:t>том</w:t>
      </w:r>
      <w:r>
        <w:rPr>
          <w:spacing w:val="3"/>
          <w:sz w:val="24"/>
        </w:rPr>
        <w:t xml:space="preserve"> </w:t>
      </w:r>
      <w:r>
        <w:rPr>
          <w:sz w:val="24"/>
        </w:rPr>
        <w:t>числе информационной);</w:t>
      </w:r>
    </w:p>
    <w:p w:rsidR="00C07E73" w:rsidRDefault="003A1872" w:rsidP="000E5782">
      <w:pPr>
        <w:pStyle w:val="a3"/>
        <w:numPr>
          <w:ilvl w:val="0"/>
          <w:numId w:val="44"/>
        </w:numPr>
        <w:tabs>
          <w:tab w:val="left" w:pos="1325"/>
        </w:tabs>
        <w:spacing w:before="2"/>
        <w:ind w:left="1325"/>
        <w:jc w:val="left"/>
        <w:rPr>
          <w:sz w:val="24"/>
        </w:rPr>
      </w:pPr>
      <w:r>
        <w:rPr>
          <w:sz w:val="24"/>
        </w:rPr>
        <w:t>бережное</w:t>
      </w:r>
      <w:r>
        <w:rPr>
          <w:spacing w:val="-6"/>
          <w:sz w:val="24"/>
        </w:rPr>
        <w:t xml:space="preserve"> </w:t>
      </w:r>
      <w:r>
        <w:rPr>
          <w:sz w:val="24"/>
        </w:rPr>
        <w:t>отношение</w:t>
      </w:r>
      <w:r>
        <w:rPr>
          <w:spacing w:val="-6"/>
          <w:sz w:val="24"/>
        </w:rPr>
        <w:t xml:space="preserve"> </w:t>
      </w:r>
      <w:r>
        <w:rPr>
          <w:sz w:val="24"/>
        </w:rPr>
        <w:t>к</w:t>
      </w:r>
      <w:r>
        <w:rPr>
          <w:spacing w:val="-1"/>
          <w:sz w:val="24"/>
        </w:rPr>
        <w:t xml:space="preserve"> </w:t>
      </w:r>
      <w:r>
        <w:rPr>
          <w:sz w:val="24"/>
        </w:rPr>
        <w:t>физическому</w:t>
      </w:r>
      <w:r>
        <w:rPr>
          <w:spacing w:val="-10"/>
          <w:sz w:val="24"/>
        </w:rPr>
        <w:t xml:space="preserve"> </w:t>
      </w:r>
      <w:r>
        <w:rPr>
          <w:sz w:val="24"/>
        </w:rPr>
        <w:t>и</w:t>
      </w:r>
      <w:r>
        <w:rPr>
          <w:spacing w:val="1"/>
          <w:sz w:val="24"/>
        </w:rPr>
        <w:t xml:space="preserve"> </w:t>
      </w:r>
      <w:r>
        <w:rPr>
          <w:sz w:val="24"/>
        </w:rPr>
        <w:t>психическому</w:t>
      </w:r>
      <w:r>
        <w:rPr>
          <w:spacing w:val="-9"/>
          <w:sz w:val="24"/>
        </w:rPr>
        <w:t xml:space="preserve"> </w:t>
      </w:r>
      <w:r>
        <w:rPr>
          <w:sz w:val="24"/>
        </w:rPr>
        <w:t>здоровью.</w:t>
      </w:r>
    </w:p>
    <w:p w:rsidR="00C07E73" w:rsidRDefault="003A1872">
      <w:pPr>
        <w:widowControl w:val="0"/>
        <w:autoSpaceDE w:val="0"/>
        <w:autoSpaceDN w:val="0"/>
        <w:spacing w:before="3" w:line="275" w:lineRule="exact"/>
        <w:ind w:left="1445"/>
        <w:outlineLvl w:val="2"/>
        <w:rPr>
          <w:b/>
          <w:bCs/>
          <w:lang w:val="ru-RU"/>
        </w:rPr>
      </w:pPr>
      <w:r>
        <w:rPr>
          <w:b/>
          <w:bCs/>
          <w:lang w:val="ru-RU"/>
        </w:rPr>
        <w:t>Трудового</w:t>
      </w:r>
      <w:r>
        <w:rPr>
          <w:b/>
          <w:bCs/>
          <w:spacing w:val="-4"/>
          <w:lang w:val="ru-RU"/>
        </w:rPr>
        <w:t xml:space="preserve"> </w:t>
      </w:r>
      <w:r>
        <w:rPr>
          <w:b/>
          <w:bCs/>
          <w:lang w:val="ru-RU"/>
        </w:rPr>
        <w:t>воспитания:</w:t>
      </w:r>
    </w:p>
    <w:p w:rsidR="00C07E73" w:rsidRDefault="003A1872" w:rsidP="000E5782">
      <w:pPr>
        <w:pStyle w:val="a3"/>
        <w:numPr>
          <w:ilvl w:val="0"/>
          <w:numId w:val="44"/>
        </w:numPr>
        <w:tabs>
          <w:tab w:val="left" w:pos="1301"/>
        </w:tabs>
        <w:ind w:right="139" w:firstLine="0"/>
        <w:rPr>
          <w:sz w:val="24"/>
        </w:rPr>
      </w:pPr>
      <w:r>
        <w:rPr>
          <w:sz w:val="24"/>
        </w:rPr>
        <w:t>осознание ценности труда в жизни человека и общества, ответственное потребление и</w:t>
      </w:r>
      <w:r>
        <w:rPr>
          <w:spacing w:val="1"/>
          <w:sz w:val="24"/>
        </w:rPr>
        <w:t xml:space="preserve"> </w:t>
      </w:r>
      <w:r>
        <w:rPr>
          <w:sz w:val="24"/>
        </w:rPr>
        <w:t>бережное отношение</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труда,</w:t>
      </w:r>
      <w:r>
        <w:rPr>
          <w:spacing w:val="1"/>
          <w:sz w:val="24"/>
        </w:rPr>
        <w:t xml:space="preserve"> </w:t>
      </w:r>
      <w:r>
        <w:rPr>
          <w:sz w:val="24"/>
        </w:rPr>
        <w:t>навыки</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трудовой</w:t>
      </w:r>
      <w:r>
        <w:rPr>
          <w:spacing w:val="1"/>
          <w:sz w:val="24"/>
        </w:rPr>
        <w:t xml:space="preserve"> </w:t>
      </w:r>
      <w:r>
        <w:rPr>
          <w:sz w:val="24"/>
        </w:rPr>
        <w:t>деятельности,</w:t>
      </w:r>
      <w:r>
        <w:rPr>
          <w:spacing w:val="3"/>
          <w:sz w:val="24"/>
        </w:rPr>
        <w:t xml:space="preserve"> </w:t>
      </w:r>
      <w:r>
        <w:rPr>
          <w:sz w:val="24"/>
        </w:rPr>
        <w:t>интерес</w:t>
      </w:r>
      <w:r>
        <w:rPr>
          <w:spacing w:val="1"/>
          <w:sz w:val="24"/>
        </w:rPr>
        <w:t xml:space="preserve"> </w:t>
      </w:r>
      <w:r>
        <w:rPr>
          <w:sz w:val="24"/>
        </w:rPr>
        <w:t>к различным</w:t>
      </w:r>
      <w:r>
        <w:rPr>
          <w:spacing w:val="-1"/>
          <w:sz w:val="24"/>
        </w:rPr>
        <w:t xml:space="preserve"> </w:t>
      </w:r>
      <w:r>
        <w:rPr>
          <w:sz w:val="24"/>
        </w:rPr>
        <w:t>профессиям</w:t>
      </w:r>
    </w:p>
    <w:p w:rsidR="00C07E73" w:rsidRDefault="003A1872">
      <w:pPr>
        <w:widowControl w:val="0"/>
        <w:autoSpaceDE w:val="0"/>
        <w:autoSpaceDN w:val="0"/>
        <w:spacing w:line="274" w:lineRule="exact"/>
        <w:ind w:left="959"/>
        <w:outlineLvl w:val="2"/>
        <w:rPr>
          <w:bCs/>
          <w:lang w:val="ru-RU"/>
        </w:rPr>
      </w:pPr>
      <w:r>
        <w:rPr>
          <w:b/>
          <w:bCs/>
          <w:lang w:val="ru-RU"/>
        </w:rPr>
        <w:t>Экологического воспитания</w:t>
      </w:r>
      <w:r>
        <w:rPr>
          <w:bCs/>
          <w:lang w:val="ru-RU"/>
        </w:rPr>
        <w:t>:</w:t>
      </w:r>
    </w:p>
    <w:p w:rsidR="00C07E73" w:rsidRDefault="003A1872" w:rsidP="000E5782">
      <w:pPr>
        <w:pStyle w:val="a3"/>
        <w:numPr>
          <w:ilvl w:val="0"/>
          <w:numId w:val="44"/>
        </w:numPr>
        <w:tabs>
          <w:tab w:val="left" w:pos="1325"/>
        </w:tabs>
        <w:spacing w:before="1" w:line="275" w:lineRule="exact"/>
        <w:ind w:left="1325"/>
        <w:jc w:val="left"/>
        <w:rPr>
          <w:sz w:val="24"/>
        </w:rPr>
      </w:pPr>
      <w:r>
        <w:rPr>
          <w:sz w:val="24"/>
        </w:rPr>
        <w:t>бережное</w:t>
      </w:r>
      <w:r>
        <w:rPr>
          <w:spacing w:val="-6"/>
          <w:sz w:val="24"/>
        </w:rPr>
        <w:t xml:space="preserve"> </w:t>
      </w:r>
      <w:r>
        <w:rPr>
          <w:sz w:val="24"/>
        </w:rPr>
        <w:t>отношение</w:t>
      </w:r>
      <w:r>
        <w:rPr>
          <w:spacing w:val="-6"/>
          <w:sz w:val="24"/>
        </w:rPr>
        <w:t xml:space="preserve"> </w:t>
      </w:r>
      <w:r>
        <w:rPr>
          <w:sz w:val="24"/>
        </w:rPr>
        <w:t>к</w:t>
      </w:r>
      <w:r>
        <w:rPr>
          <w:spacing w:val="-3"/>
          <w:sz w:val="24"/>
        </w:rPr>
        <w:t xml:space="preserve"> </w:t>
      </w:r>
      <w:r>
        <w:rPr>
          <w:sz w:val="24"/>
        </w:rPr>
        <w:t>природе;</w:t>
      </w:r>
    </w:p>
    <w:p w:rsidR="00C07E73" w:rsidRDefault="003A1872" w:rsidP="000E5782">
      <w:pPr>
        <w:pStyle w:val="a3"/>
        <w:numPr>
          <w:ilvl w:val="0"/>
          <w:numId w:val="44"/>
        </w:numPr>
        <w:tabs>
          <w:tab w:val="left" w:pos="1325"/>
        </w:tabs>
        <w:spacing w:line="275" w:lineRule="exact"/>
        <w:ind w:left="1325"/>
        <w:jc w:val="left"/>
        <w:rPr>
          <w:sz w:val="24"/>
        </w:rPr>
      </w:pPr>
      <w:r>
        <w:rPr>
          <w:sz w:val="24"/>
        </w:rPr>
        <w:t>неприятие</w:t>
      </w:r>
      <w:r>
        <w:rPr>
          <w:spacing w:val="-3"/>
          <w:sz w:val="24"/>
        </w:rPr>
        <w:t xml:space="preserve"> </w:t>
      </w:r>
      <w:r>
        <w:rPr>
          <w:sz w:val="24"/>
        </w:rPr>
        <w:t>действий,</w:t>
      </w:r>
      <w:r>
        <w:rPr>
          <w:spacing w:val="-5"/>
          <w:sz w:val="24"/>
        </w:rPr>
        <w:t xml:space="preserve"> </w:t>
      </w:r>
      <w:r>
        <w:rPr>
          <w:sz w:val="24"/>
        </w:rPr>
        <w:t>приносящих</w:t>
      </w:r>
      <w:r>
        <w:rPr>
          <w:spacing w:val="-7"/>
          <w:sz w:val="24"/>
        </w:rPr>
        <w:t xml:space="preserve"> </w:t>
      </w:r>
      <w:r>
        <w:rPr>
          <w:sz w:val="24"/>
        </w:rPr>
        <w:t>ей</w:t>
      </w:r>
      <w:r>
        <w:rPr>
          <w:spacing w:val="-5"/>
          <w:sz w:val="24"/>
        </w:rPr>
        <w:t xml:space="preserve"> </w:t>
      </w:r>
      <w:r>
        <w:rPr>
          <w:sz w:val="24"/>
        </w:rPr>
        <w:t>вред.</w:t>
      </w:r>
    </w:p>
    <w:p w:rsidR="00C07E73" w:rsidRDefault="003A1872">
      <w:pPr>
        <w:widowControl w:val="0"/>
        <w:autoSpaceDE w:val="0"/>
        <w:autoSpaceDN w:val="0"/>
        <w:spacing w:before="3" w:line="275" w:lineRule="exact"/>
        <w:ind w:left="1670"/>
        <w:outlineLvl w:val="2"/>
        <w:rPr>
          <w:bCs/>
          <w:lang w:val="ru-RU"/>
        </w:rPr>
      </w:pPr>
      <w:r>
        <w:rPr>
          <w:b/>
          <w:bCs/>
          <w:lang w:val="ru-RU"/>
        </w:rPr>
        <w:t>Ценности</w:t>
      </w:r>
      <w:r>
        <w:rPr>
          <w:b/>
          <w:bCs/>
          <w:spacing w:val="-1"/>
          <w:lang w:val="ru-RU"/>
        </w:rPr>
        <w:t xml:space="preserve"> </w:t>
      </w:r>
      <w:r>
        <w:rPr>
          <w:b/>
          <w:bCs/>
          <w:lang w:val="ru-RU"/>
        </w:rPr>
        <w:t>научного познания</w:t>
      </w:r>
      <w:r>
        <w:rPr>
          <w:bCs/>
          <w:lang w:val="ru-RU"/>
        </w:rPr>
        <w:t>:</w:t>
      </w:r>
    </w:p>
    <w:p w:rsidR="00C07E73" w:rsidRDefault="003A1872" w:rsidP="000E5782">
      <w:pPr>
        <w:pStyle w:val="a3"/>
        <w:numPr>
          <w:ilvl w:val="1"/>
          <w:numId w:val="44"/>
        </w:numPr>
        <w:tabs>
          <w:tab w:val="left" w:pos="1973"/>
        </w:tabs>
        <w:spacing w:line="275" w:lineRule="exact"/>
        <w:ind w:left="1973"/>
        <w:jc w:val="left"/>
        <w:rPr>
          <w:sz w:val="24"/>
        </w:rPr>
      </w:pPr>
      <w:r>
        <w:rPr>
          <w:sz w:val="24"/>
        </w:rPr>
        <w:t>первоначальные</w:t>
      </w:r>
      <w:r>
        <w:rPr>
          <w:spacing w:val="-4"/>
          <w:sz w:val="24"/>
        </w:rPr>
        <w:t xml:space="preserve"> </w:t>
      </w:r>
      <w:r>
        <w:rPr>
          <w:sz w:val="24"/>
        </w:rPr>
        <w:t>представления</w:t>
      </w:r>
      <w:r>
        <w:rPr>
          <w:spacing w:val="-13"/>
          <w:sz w:val="24"/>
        </w:rPr>
        <w:t xml:space="preserve"> </w:t>
      </w:r>
      <w:r>
        <w:rPr>
          <w:sz w:val="24"/>
        </w:rPr>
        <w:t>о</w:t>
      </w:r>
      <w:r>
        <w:rPr>
          <w:spacing w:val="1"/>
          <w:sz w:val="24"/>
        </w:rPr>
        <w:t xml:space="preserve"> </w:t>
      </w:r>
      <w:r>
        <w:rPr>
          <w:sz w:val="24"/>
        </w:rPr>
        <w:t>научной</w:t>
      </w:r>
      <w:r>
        <w:rPr>
          <w:spacing w:val="-2"/>
          <w:sz w:val="24"/>
        </w:rPr>
        <w:t xml:space="preserve"> </w:t>
      </w:r>
      <w:r>
        <w:rPr>
          <w:sz w:val="24"/>
        </w:rPr>
        <w:t>картине</w:t>
      </w:r>
      <w:r>
        <w:rPr>
          <w:spacing w:val="-4"/>
          <w:sz w:val="24"/>
        </w:rPr>
        <w:t xml:space="preserve"> </w:t>
      </w:r>
      <w:r>
        <w:rPr>
          <w:sz w:val="24"/>
        </w:rPr>
        <w:t>мира;</w:t>
      </w:r>
    </w:p>
    <w:p w:rsidR="00C07E73" w:rsidRDefault="003A1872" w:rsidP="000E5782">
      <w:pPr>
        <w:pStyle w:val="a3"/>
        <w:numPr>
          <w:ilvl w:val="1"/>
          <w:numId w:val="44"/>
        </w:numPr>
        <w:tabs>
          <w:tab w:val="left" w:pos="2098"/>
        </w:tabs>
        <w:spacing w:before="4" w:line="237" w:lineRule="auto"/>
        <w:ind w:right="146" w:firstLine="710"/>
        <w:jc w:val="left"/>
        <w:rPr>
          <w:sz w:val="24"/>
        </w:rPr>
      </w:pPr>
      <w:r>
        <w:rPr>
          <w:sz w:val="24"/>
        </w:rPr>
        <w:t>познавательные</w:t>
      </w:r>
      <w:r>
        <w:rPr>
          <w:spacing w:val="1"/>
          <w:sz w:val="24"/>
        </w:rPr>
        <w:t xml:space="preserve"> </w:t>
      </w:r>
      <w:r>
        <w:rPr>
          <w:sz w:val="24"/>
        </w:rPr>
        <w:t>интересы,</w:t>
      </w:r>
      <w:r>
        <w:rPr>
          <w:spacing w:val="1"/>
          <w:sz w:val="24"/>
        </w:rPr>
        <w:t xml:space="preserve"> </w:t>
      </w:r>
      <w:r>
        <w:rPr>
          <w:sz w:val="24"/>
        </w:rPr>
        <w:t>активность,</w:t>
      </w:r>
      <w:r>
        <w:rPr>
          <w:spacing w:val="1"/>
          <w:sz w:val="24"/>
        </w:rPr>
        <w:t xml:space="preserve"> </w:t>
      </w:r>
      <w:r>
        <w:rPr>
          <w:sz w:val="24"/>
        </w:rPr>
        <w:t>инициативность,</w:t>
      </w:r>
      <w:r>
        <w:rPr>
          <w:spacing w:val="1"/>
          <w:sz w:val="24"/>
        </w:rPr>
        <w:t xml:space="preserve"> </w:t>
      </w:r>
      <w:r>
        <w:rPr>
          <w:sz w:val="24"/>
        </w:rPr>
        <w:t>любознательность</w:t>
      </w:r>
      <w:r>
        <w:rPr>
          <w:spacing w:val="1"/>
          <w:sz w:val="24"/>
        </w:rPr>
        <w:t xml:space="preserve"> </w:t>
      </w:r>
      <w:r>
        <w:rPr>
          <w:sz w:val="24"/>
        </w:rPr>
        <w:t>и</w:t>
      </w:r>
      <w:r>
        <w:rPr>
          <w:spacing w:val="-57"/>
          <w:sz w:val="24"/>
        </w:rPr>
        <w:t xml:space="preserve"> </w:t>
      </w:r>
      <w:r>
        <w:rPr>
          <w:sz w:val="24"/>
        </w:rPr>
        <w:t>самостоятельность</w:t>
      </w:r>
      <w:r>
        <w:rPr>
          <w:spacing w:val="1"/>
          <w:sz w:val="24"/>
        </w:rPr>
        <w:t xml:space="preserve"> </w:t>
      </w:r>
      <w:r>
        <w:rPr>
          <w:sz w:val="24"/>
        </w:rPr>
        <w:t>в</w:t>
      </w:r>
      <w:r>
        <w:rPr>
          <w:spacing w:val="-1"/>
          <w:sz w:val="24"/>
        </w:rPr>
        <w:t xml:space="preserve"> </w:t>
      </w:r>
      <w:r>
        <w:rPr>
          <w:sz w:val="24"/>
        </w:rPr>
        <w:t>познании.</w:t>
      </w:r>
    </w:p>
    <w:p w:rsidR="00C07E73" w:rsidRDefault="003A1872">
      <w:pPr>
        <w:widowControl w:val="0"/>
        <w:autoSpaceDE w:val="0"/>
        <w:autoSpaceDN w:val="0"/>
        <w:spacing w:before="9" w:line="272" w:lineRule="exact"/>
        <w:ind w:left="1670"/>
        <w:outlineLvl w:val="2"/>
        <w:rPr>
          <w:b/>
          <w:bCs/>
          <w:lang w:val="ru-RU"/>
        </w:rPr>
      </w:pPr>
      <w:r>
        <w:rPr>
          <w:b/>
          <w:bCs/>
          <w:lang w:val="ru-RU"/>
        </w:rPr>
        <w:t>Метапредметные</w:t>
      </w:r>
      <w:r>
        <w:rPr>
          <w:b/>
          <w:bCs/>
          <w:spacing w:val="-7"/>
          <w:lang w:val="ru-RU"/>
        </w:rPr>
        <w:t xml:space="preserve"> </w:t>
      </w:r>
      <w:r>
        <w:rPr>
          <w:b/>
          <w:bCs/>
          <w:lang w:val="ru-RU"/>
        </w:rPr>
        <w:t>результаты</w:t>
      </w:r>
    </w:p>
    <w:p w:rsidR="00C07E73" w:rsidRDefault="003A1872">
      <w:pPr>
        <w:widowControl w:val="0"/>
        <w:autoSpaceDE w:val="0"/>
        <w:autoSpaceDN w:val="0"/>
        <w:spacing w:line="242" w:lineRule="auto"/>
        <w:ind w:left="959" w:firstLine="710"/>
        <w:rPr>
          <w:lang w:val="ru-RU"/>
        </w:rPr>
      </w:pPr>
      <w:r>
        <w:rPr>
          <w:lang w:val="ru-RU"/>
        </w:rPr>
        <w:t>Метапредметные</w:t>
      </w:r>
      <w:r>
        <w:rPr>
          <w:spacing w:val="1"/>
          <w:lang w:val="ru-RU"/>
        </w:rPr>
        <w:t xml:space="preserve"> </w:t>
      </w:r>
      <w:r>
        <w:rPr>
          <w:lang w:val="ru-RU"/>
        </w:rPr>
        <w:t>результаты</w:t>
      </w:r>
      <w:r>
        <w:rPr>
          <w:spacing w:val="1"/>
          <w:lang w:val="ru-RU"/>
        </w:rPr>
        <w:t xml:space="preserve"> </w:t>
      </w:r>
      <w:r>
        <w:rPr>
          <w:lang w:val="ru-RU"/>
        </w:rPr>
        <w:t>освоения</w:t>
      </w:r>
      <w:r>
        <w:rPr>
          <w:spacing w:val="1"/>
          <w:lang w:val="ru-RU"/>
        </w:rPr>
        <w:t xml:space="preserve"> </w:t>
      </w:r>
      <w:r>
        <w:rPr>
          <w:lang w:val="ru-RU"/>
        </w:rPr>
        <w:t>программы</w:t>
      </w:r>
      <w:r>
        <w:rPr>
          <w:spacing w:val="1"/>
          <w:lang w:val="ru-RU"/>
        </w:rPr>
        <w:t xml:space="preserve"> </w:t>
      </w:r>
      <w:r>
        <w:rPr>
          <w:lang w:val="ru-RU"/>
        </w:rPr>
        <w:t>начального</w:t>
      </w:r>
      <w:r>
        <w:rPr>
          <w:spacing w:val="1"/>
          <w:lang w:val="ru-RU"/>
        </w:rPr>
        <w:t xml:space="preserve"> </w:t>
      </w:r>
      <w:r>
        <w:rPr>
          <w:lang w:val="ru-RU"/>
        </w:rPr>
        <w:t>общего</w:t>
      </w:r>
      <w:r>
        <w:rPr>
          <w:spacing w:val="1"/>
          <w:lang w:val="ru-RU"/>
        </w:rPr>
        <w:t xml:space="preserve"> </w:t>
      </w:r>
      <w:r>
        <w:rPr>
          <w:lang w:val="ru-RU"/>
        </w:rPr>
        <w:t>образования</w:t>
      </w:r>
      <w:r>
        <w:rPr>
          <w:spacing w:val="-57"/>
          <w:lang w:val="ru-RU"/>
        </w:rPr>
        <w:t xml:space="preserve"> </w:t>
      </w:r>
      <w:r>
        <w:rPr>
          <w:lang w:val="ru-RU"/>
        </w:rPr>
        <w:t>должны</w:t>
      </w:r>
      <w:r>
        <w:rPr>
          <w:spacing w:val="-2"/>
          <w:lang w:val="ru-RU"/>
        </w:rPr>
        <w:t xml:space="preserve"> </w:t>
      </w:r>
      <w:r>
        <w:rPr>
          <w:lang w:val="ru-RU"/>
        </w:rPr>
        <w:t>отражать:</w:t>
      </w:r>
    </w:p>
    <w:p w:rsidR="00C07E73" w:rsidRDefault="003A1872">
      <w:pPr>
        <w:widowControl w:val="0"/>
        <w:autoSpaceDE w:val="0"/>
        <w:autoSpaceDN w:val="0"/>
        <w:spacing w:line="274" w:lineRule="exact"/>
        <w:ind w:left="1670"/>
        <w:outlineLvl w:val="2"/>
        <w:rPr>
          <w:b/>
          <w:bCs/>
          <w:lang w:val="ru-RU"/>
        </w:rPr>
      </w:pPr>
      <w:r>
        <w:rPr>
          <w:b/>
          <w:bCs/>
          <w:lang w:val="ru-RU"/>
        </w:rPr>
        <w:t>Овладение</w:t>
      </w:r>
      <w:r>
        <w:rPr>
          <w:b/>
          <w:bCs/>
          <w:spacing w:val="-3"/>
          <w:lang w:val="ru-RU"/>
        </w:rPr>
        <w:t xml:space="preserve"> </w:t>
      </w:r>
      <w:r>
        <w:rPr>
          <w:b/>
          <w:bCs/>
          <w:lang w:val="ru-RU"/>
        </w:rPr>
        <w:t>универсальными</w:t>
      </w:r>
      <w:r>
        <w:rPr>
          <w:b/>
          <w:bCs/>
          <w:spacing w:val="-5"/>
          <w:lang w:val="ru-RU"/>
        </w:rPr>
        <w:t xml:space="preserve"> </w:t>
      </w:r>
      <w:r>
        <w:rPr>
          <w:b/>
          <w:bCs/>
          <w:lang w:val="ru-RU"/>
        </w:rPr>
        <w:t>учебными</w:t>
      </w:r>
      <w:r>
        <w:rPr>
          <w:b/>
          <w:bCs/>
          <w:spacing w:val="-2"/>
          <w:lang w:val="ru-RU"/>
        </w:rPr>
        <w:t xml:space="preserve"> </w:t>
      </w:r>
      <w:r>
        <w:rPr>
          <w:b/>
          <w:bCs/>
          <w:lang w:val="ru-RU"/>
        </w:rPr>
        <w:t>познавательными</w:t>
      </w:r>
      <w:r>
        <w:rPr>
          <w:b/>
          <w:bCs/>
          <w:spacing w:val="-5"/>
          <w:lang w:val="ru-RU"/>
        </w:rPr>
        <w:t xml:space="preserve"> </w:t>
      </w:r>
      <w:r>
        <w:rPr>
          <w:b/>
          <w:bCs/>
          <w:lang w:val="ru-RU"/>
        </w:rPr>
        <w:t>действиями:</w:t>
      </w:r>
    </w:p>
    <w:p w:rsidR="00C07E73" w:rsidRDefault="003A1872">
      <w:pPr>
        <w:pStyle w:val="a3"/>
        <w:numPr>
          <w:ilvl w:val="0"/>
          <w:numId w:val="45"/>
        </w:numPr>
        <w:tabs>
          <w:tab w:val="left" w:pos="2377"/>
        </w:tabs>
        <w:spacing w:line="275" w:lineRule="exact"/>
        <w:ind w:hanging="347"/>
        <w:jc w:val="left"/>
        <w:rPr>
          <w:i/>
          <w:sz w:val="24"/>
        </w:rPr>
      </w:pPr>
      <w:r>
        <w:rPr>
          <w:i/>
          <w:sz w:val="24"/>
        </w:rPr>
        <w:t>базовые</w:t>
      </w:r>
      <w:r>
        <w:rPr>
          <w:i/>
          <w:spacing w:val="-3"/>
          <w:sz w:val="24"/>
        </w:rPr>
        <w:t xml:space="preserve"> </w:t>
      </w:r>
      <w:r>
        <w:rPr>
          <w:i/>
          <w:sz w:val="24"/>
        </w:rPr>
        <w:t>логические</w:t>
      </w:r>
      <w:r>
        <w:rPr>
          <w:i/>
          <w:spacing w:val="-3"/>
          <w:sz w:val="24"/>
        </w:rPr>
        <w:t xml:space="preserve"> </w:t>
      </w:r>
      <w:r>
        <w:rPr>
          <w:i/>
          <w:sz w:val="24"/>
        </w:rPr>
        <w:t>действия:</w:t>
      </w:r>
    </w:p>
    <w:p w:rsidR="00C07E73" w:rsidRDefault="00C07E73">
      <w:pPr>
        <w:widowControl w:val="0"/>
        <w:autoSpaceDE w:val="0"/>
        <w:autoSpaceDN w:val="0"/>
        <w:spacing w:line="275" w:lineRule="exact"/>
        <w:rPr>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line="242" w:lineRule="auto"/>
        <w:ind w:left="1320" w:firstLine="710"/>
        <w:rPr>
          <w:lang w:val="ru-RU"/>
        </w:rPr>
      </w:pPr>
      <w:r>
        <w:rPr>
          <w:lang w:val="ru-RU"/>
        </w:rPr>
        <w:t>—</w:t>
      </w:r>
      <w:r>
        <w:rPr>
          <w:spacing w:val="54"/>
          <w:lang w:val="ru-RU"/>
        </w:rPr>
        <w:t xml:space="preserve"> </w:t>
      </w:r>
      <w:r>
        <w:rPr>
          <w:lang w:val="ru-RU"/>
        </w:rPr>
        <w:t>сравнивать</w:t>
      </w:r>
      <w:r>
        <w:rPr>
          <w:spacing w:val="50"/>
          <w:lang w:val="ru-RU"/>
        </w:rPr>
        <w:t xml:space="preserve"> </w:t>
      </w:r>
      <w:r>
        <w:rPr>
          <w:lang w:val="ru-RU"/>
        </w:rPr>
        <w:t>объекты,</w:t>
      </w:r>
      <w:r>
        <w:rPr>
          <w:spacing w:val="56"/>
          <w:lang w:val="ru-RU"/>
        </w:rPr>
        <w:t xml:space="preserve"> </w:t>
      </w:r>
      <w:r>
        <w:rPr>
          <w:lang w:val="ru-RU"/>
        </w:rPr>
        <w:t>устанавливать</w:t>
      </w:r>
      <w:r>
        <w:rPr>
          <w:spacing w:val="50"/>
          <w:lang w:val="ru-RU"/>
        </w:rPr>
        <w:t xml:space="preserve"> </w:t>
      </w:r>
      <w:r>
        <w:rPr>
          <w:lang w:val="ru-RU"/>
        </w:rPr>
        <w:t>основания</w:t>
      </w:r>
      <w:r>
        <w:rPr>
          <w:spacing w:val="53"/>
          <w:lang w:val="ru-RU"/>
        </w:rPr>
        <w:t xml:space="preserve"> </w:t>
      </w:r>
      <w:r>
        <w:rPr>
          <w:lang w:val="ru-RU"/>
        </w:rPr>
        <w:t>для</w:t>
      </w:r>
      <w:r>
        <w:rPr>
          <w:spacing w:val="54"/>
          <w:lang w:val="ru-RU"/>
        </w:rPr>
        <w:t xml:space="preserve"> </w:t>
      </w:r>
      <w:r>
        <w:rPr>
          <w:lang w:val="ru-RU"/>
        </w:rPr>
        <w:t>сравнения,</w:t>
      </w:r>
      <w:r>
        <w:rPr>
          <w:spacing w:val="51"/>
          <w:lang w:val="ru-RU"/>
        </w:rPr>
        <w:t xml:space="preserve"> </w:t>
      </w:r>
      <w:r>
        <w:rPr>
          <w:lang w:val="ru-RU"/>
        </w:rPr>
        <w:t>устанавливать</w:t>
      </w:r>
      <w:r>
        <w:rPr>
          <w:spacing w:val="-57"/>
          <w:lang w:val="ru-RU"/>
        </w:rPr>
        <w:t xml:space="preserve"> </w:t>
      </w:r>
      <w:r>
        <w:rPr>
          <w:lang w:val="ru-RU"/>
        </w:rPr>
        <w:t>аналогии;</w:t>
      </w:r>
    </w:p>
    <w:p w:rsidR="00C07E73" w:rsidRDefault="003A1872" w:rsidP="000E5782">
      <w:pPr>
        <w:pStyle w:val="a3"/>
        <w:numPr>
          <w:ilvl w:val="1"/>
          <w:numId w:val="44"/>
        </w:numPr>
        <w:tabs>
          <w:tab w:val="left" w:pos="1969"/>
        </w:tabs>
        <w:spacing w:line="271" w:lineRule="exact"/>
        <w:ind w:left="1968" w:hanging="299"/>
        <w:jc w:val="left"/>
        <w:rPr>
          <w:sz w:val="24"/>
        </w:rPr>
      </w:pPr>
      <w:r>
        <w:rPr>
          <w:sz w:val="24"/>
        </w:rPr>
        <w:t>объединять</w:t>
      </w:r>
      <w:r>
        <w:rPr>
          <w:spacing w:val="-1"/>
          <w:sz w:val="24"/>
        </w:rPr>
        <w:t xml:space="preserve"> </w:t>
      </w:r>
      <w:r>
        <w:rPr>
          <w:sz w:val="24"/>
        </w:rPr>
        <w:t>части</w:t>
      </w:r>
      <w:r>
        <w:rPr>
          <w:spacing w:val="-2"/>
          <w:sz w:val="24"/>
        </w:rPr>
        <w:t xml:space="preserve"> </w:t>
      </w:r>
      <w:r>
        <w:rPr>
          <w:sz w:val="24"/>
        </w:rPr>
        <w:t>объекта</w:t>
      </w:r>
      <w:r>
        <w:rPr>
          <w:spacing w:val="-2"/>
          <w:sz w:val="24"/>
        </w:rPr>
        <w:t xml:space="preserve"> </w:t>
      </w:r>
      <w:r>
        <w:rPr>
          <w:sz w:val="24"/>
        </w:rPr>
        <w:t>(объекты) по</w:t>
      </w:r>
      <w:r>
        <w:rPr>
          <w:spacing w:val="-6"/>
          <w:sz w:val="24"/>
        </w:rPr>
        <w:t xml:space="preserve"> </w:t>
      </w:r>
      <w:r>
        <w:rPr>
          <w:sz w:val="24"/>
        </w:rPr>
        <w:t>определённому</w:t>
      </w:r>
      <w:r>
        <w:rPr>
          <w:spacing w:val="-11"/>
          <w:sz w:val="24"/>
        </w:rPr>
        <w:t xml:space="preserve"> </w:t>
      </w:r>
      <w:r>
        <w:rPr>
          <w:sz w:val="24"/>
        </w:rPr>
        <w:t>признаку;</w:t>
      </w:r>
    </w:p>
    <w:p w:rsidR="00C07E73" w:rsidRDefault="003A1872" w:rsidP="000E5782">
      <w:pPr>
        <w:pStyle w:val="a3"/>
        <w:numPr>
          <w:ilvl w:val="1"/>
          <w:numId w:val="44"/>
        </w:numPr>
        <w:tabs>
          <w:tab w:val="left" w:pos="2131"/>
          <w:tab w:val="left" w:pos="2132"/>
          <w:tab w:val="left" w:pos="3507"/>
          <w:tab w:val="left" w:pos="5219"/>
          <w:tab w:val="left" w:pos="6269"/>
          <w:tab w:val="left" w:pos="6840"/>
          <w:tab w:val="left" w:pos="8701"/>
        </w:tabs>
        <w:spacing w:before="5" w:line="237" w:lineRule="auto"/>
        <w:ind w:right="147" w:firstLine="710"/>
        <w:jc w:val="left"/>
        <w:rPr>
          <w:sz w:val="24"/>
        </w:rPr>
      </w:pPr>
      <w:r>
        <w:rPr>
          <w:sz w:val="24"/>
        </w:rPr>
        <w:t>определять</w:t>
      </w:r>
      <w:r>
        <w:rPr>
          <w:sz w:val="24"/>
        </w:rPr>
        <w:tab/>
        <w:t>существенный</w:t>
      </w:r>
      <w:r>
        <w:rPr>
          <w:sz w:val="24"/>
        </w:rPr>
        <w:tab/>
        <w:t>признак</w:t>
      </w:r>
      <w:r>
        <w:rPr>
          <w:sz w:val="24"/>
        </w:rPr>
        <w:tab/>
        <w:t>для</w:t>
      </w:r>
      <w:r>
        <w:rPr>
          <w:sz w:val="24"/>
        </w:rPr>
        <w:tab/>
        <w:t>классификации,</w:t>
      </w:r>
      <w:r>
        <w:rPr>
          <w:sz w:val="24"/>
        </w:rPr>
        <w:tab/>
      </w:r>
      <w:r>
        <w:rPr>
          <w:spacing w:val="-1"/>
          <w:sz w:val="24"/>
        </w:rPr>
        <w:t>классифицировать</w:t>
      </w:r>
      <w:r>
        <w:rPr>
          <w:spacing w:val="-57"/>
          <w:sz w:val="24"/>
        </w:rPr>
        <w:t xml:space="preserve"> </w:t>
      </w:r>
      <w:r>
        <w:rPr>
          <w:sz w:val="24"/>
        </w:rPr>
        <w:t>предложенные</w:t>
      </w:r>
      <w:r>
        <w:rPr>
          <w:spacing w:val="-5"/>
          <w:sz w:val="24"/>
        </w:rPr>
        <w:t xml:space="preserve"> </w:t>
      </w:r>
      <w:r>
        <w:rPr>
          <w:sz w:val="24"/>
        </w:rPr>
        <w:t>объекты;</w:t>
      </w:r>
    </w:p>
    <w:p w:rsidR="00C07E73" w:rsidRDefault="003A1872" w:rsidP="000E5782">
      <w:pPr>
        <w:pStyle w:val="a3"/>
        <w:numPr>
          <w:ilvl w:val="1"/>
          <w:numId w:val="44"/>
        </w:numPr>
        <w:tabs>
          <w:tab w:val="left" w:pos="2021"/>
        </w:tabs>
        <w:spacing w:before="6" w:line="237" w:lineRule="auto"/>
        <w:ind w:right="139" w:firstLine="710"/>
        <w:jc w:val="left"/>
        <w:rPr>
          <w:sz w:val="24"/>
        </w:rPr>
      </w:pPr>
      <w:r>
        <w:rPr>
          <w:sz w:val="24"/>
        </w:rPr>
        <w:t>находить</w:t>
      </w:r>
      <w:r>
        <w:rPr>
          <w:spacing w:val="43"/>
          <w:sz w:val="24"/>
        </w:rPr>
        <w:t xml:space="preserve"> </w:t>
      </w:r>
      <w:r>
        <w:rPr>
          <w:sz w:val="24"/>
        </w:rPr>
        <w:t>закономерности</w:t>
      </w:r>
      <w:r>
        <w:rPr>
          <w:spacing w:val="42"/>
          <w:sz w:val="24"/>
        </w:rPr>
        <w:t xml:space="preserve"> </w:t>
      </w:r>
      <w:r>
        <w:rPr>
          <w:sz w:val="24"/>
        </w:rPr>
        <w:t>и</w:t>
      </w:r>
      <w:r>
        <w:rPr>
          <w:spacing w:val="42"/>
          <w:sz w:val="24"/>
        </w:rPr>
        <w:t xml:space="preserve"> </w:t>
      </w:r>
      <w:r>
        <w:rPr>
          <w:sz w:val="24"/>
        </w:rPr>
        <w:t>противоречия</w:t>
      </w:r>
      <w:r>
        <w:rPr>
          <w:spacing w:val="46"/>
          <w:sz w:val="24"/>
        </w:rPr>
        <w:t xml:space="preserve"> </w:t>
      </w:r>
      <w:r>
        <w:rPr>
          <w:sz w:val="24"/>
        </w:rPr>
        <w:t>в</w:t>
      </w:r>
      <w:r>
        <w:rPr>
          <w:spacing w:val="43"/>
          <w:sz w:val="24"/>
        </w:rPr>
        <w:t xml:space="preserve"> </w:t>
      </w:r>
      <w:r>
        <w:rPr>
          <w:sz w:val="24"/>
        </w:rPr>
        <w:t>рассматриваемых</w:t>
      </w:r>
      <w:r>
        <w:rPr>
          <w:spacing w:val="41"/>
          <w:sz w:val="24"/>
        </w:rPr>
        <w:t xml:space="preserve"> </w:t>
      </w:r>
      <w:r>
        <w:rPr>
          <w:sz w:val="24"/>
        </w:rPr>
        <w:t>фактах,</w:t>
      </w:r>
      <w:r>
        <w:rPr>
          <w:spacing w:val="48"/>
          <w:sz w:val="24"/>
        </w:rPr>
        <w:t xml:space="preserve"> </w:t>
      </w:r>
      <w:r>
        <w:rPr>
          <w:sz w:val="24"/>
        </w:rPr>
        <w:t>данных</w:t>
      </w:r>
      <w:r>
        <w:rPr>
          <w:spacing w:val="42"/>
          <w:sz w:val="24"/>
        </w:rPr>
        <w:t xml:space="preserve"> </w:t>
      </w:r>
      <w:r>
        <w:rPr>
          <w:sz w:val="24"/>
        </w:rPr>
        <w:t>и</w:t>
      </w:r>
      <w:r>
        <w:rPr>
          <w:spacing w:val="-57"/>
          <w:sz w:val="24"/>
        </w:rPr>
        <w:t xml:space="preserve"> </w:t>
      </w:r>
      <w:r>
        <w:rPr>
          <w:sz w:val="24"/>
        </w:rPr>
        <w:t>наблюдениях</w:t>
      </w:r>
      <w:r>
        <w:rPr>
          <w:spacing w:val="-3"/>
          <w:sz w:val="24"/>
        </w:rPr>
        <w:t xml:space="preserve"> </w:t>
      </w:r>
      <w:r>
        <w:rPr>
          <w:sz w:val="24"/>
        </w:rPr>
        <w:t>на основе предложенного</w:t>
      </w:r>
      <w:r>
        <w:rPr>
          <w:spacing w:val="1"/>
          <w:sz w:val="24"/>
        </w:rPr>
        <w:t xml:space="preserve"> </w:t>
      </w:r>
      <w:r>
        <w:rPr>
          <w:sz w:val="24"/>
        </w:rPr>
        <w:t>педагогическим</w:t>
      </w:r>
      <w:r>
        <w:rPr>
          <w:spacing w:val="2"/>
          <w:sz w:val="24"/>
        </w:rPr>
        <w:t xml:space="preserve"> </w:t>
      </w:r>
      <w:r>
        <w:rPr>
          <w:sz w:val="24"/>
        </w:rPr>
        <w:t>работником</w:t>
      </w:r>
      <w:r>
        <w:rPr>
          <w:spacing w:val="1"/>
          <w:sz w:val="24"/>
        </w:rPr>
        <w:t xml:space="preserve"> </w:t>
      </w:r>
      <w:r>
        <w:rPr>
          <w:sz w:val="24"/>
        </w:rPr>
        <w:t>алгоритма;</w:t>
      </w:r>
    </w:p>
    <w:p w:rsidR="00C07E73" w:rsidRDefault="003A1872" w:rsidP="000E5782">
      <w:pPr>
        <w:pStyle w:val="a3"/>
        <w:numPr>
          <w:ilvl w:val="1"/>
          <w:numId w:val="44"/>
        </w:numPr>
        <w:tabs>
          <w:tab w:val="left" w:pos="1997"/>
        </w:tabs>
        <w:spacing w:before="6" w:line="237" w:lineRule="auto"/>
        <w:ind w:right="146" w:firstLine="710"/>
        <w:jc w:val="left"/>
        <w:rPr>
          <w:sz w:val="24"/>
        </w:rPr>
      </w:pPr>
      <w:r>
        <w:rPr>
          <w:sz w:val="24"/>
        </w:rPr>
        <w:t>выявлять</w:t>
      </w:r>
      <w:r>
        <w:rPr>
          <w:spacing w:val="17"/>
          <w:sz w:val="24"/>
        </w:rPr>
        <w:t xml:space="preserve"> </w:t>
      </w:r>
      <w:r>
        <w:rPr>
          <w:sz w:val="24"/>
        </w:rPr>
        <w:t>недостаток</w:t>
      </w:r>
      <w:r>
        <w:rPr>
          <w:spacing w:val="15"/>
          <w:sz w:val="24"/>
        </w:rPr>
        <w:t xml:space="preserve"> </w:t>
      </w:r>
      <w:r>
        <w:rPr>
          <w:sz w:val="24"/>
        </w:rPr>
        <w:t>информации</w:t>
      </w:r>
      <w:r>
        <w:rPr>
          <w:spacing w:val="22"/>
          <w:sz w:val="24"/>
        </w:rPr>
        <w:t xml:space="preserve"> </w:t>
      </w:r>
      <w:r>
        <w:rPr>
          <w:sz w:val="24"/>
        </w:rPr>
        <w:t>для</w:t>
      </w:r>
      <w:r>
        <w:rPr>
          <w:spacing w:val="21"/>
          <w:sz w:val="24"/>
        </w:rPr>
        <w:t xml:space="preserve"> </w:t>
      </w:r>
      <w:r>
        <w:rPr>
          <w:sz w:val="24"/>
        </w:rPr>
        <w:t>решения</w:t>
      </w:r>
      <w:r>
        <w:rPr>
          <w:spacing w:val="21"/>
          <w:sz w:val="24"/>
        </w:rPr>
        <w:t xml:space="preserve"> </w:t>
      </w:r>
      <w:r>
        <w:rPr>
          <w:sz w:val="24"/>
        </w:rPr>
        <w:t>учебной</w:t>
      </w:r>
      <w:r>
        <w:rPr>
          <w:spacing w:val="18"/>
          <w:sz w:val="24"/>
        </w:rPr>
        <w:t xml:space="preserve"> </w:t>
      </w:r>
      <w:r>
        <w:rPr>
          <w:sz w:val="24"/>
        </w:rPr>
        <w:t>(практической)</w:t>
      </w:r>
      <w:r>
        <w:rPr>
          <w:spacing w:val="22"/>
          <w:sz w:val="24"/>
        </w:rPr>
        <w:t xml:space="preserve"> </w:t>
      </w:r>
      <w:r>
        <w:rPr>
          <w:sz w:val="24"/>
        </w:rPr>
        <w:t>задачи</w:t>
      </w:r>
      <w:r>
        <w:rPr>
          <w:spacing w:val="18"/>
          <w:sz w:val="24"/>
        </w:rPr>
        <w:t xml:space="preserve"> </w:t>
      </w:r>
      <w:r>
        <w:rPr>
          <w:sz w:val="24"/>
        </w:rPr>
        <w:t>на</w:t>
      </w:r>
      <w:r>
        <w:rPr>
          <w:spacing w:val="-57"/>
          <w:sz w:val="24"/>
        </w:rPr>
        <w:t xml:space="preserve"> </w:t>
      </w:r>
      <w:r>
        <w:rPr>
          <w:sz w:val="24"/>
        </w:rPr>
        <w:t>основе</w:t>
      </w:r>
      <w:r>
        <w:rPr>
          <w:spacing w:val="-5"/>
          <w:sz w:val="24"/>
        </w:rPr>
        <w:t xml:space="preserve"> </w:t>
      </w:r>
      <w:r>
        <w:rPr>
          <w:sz w:val="24"/>
        </w:rPr>
        <w:t>предложенного</w:t>
      </w:r>
      <w:r>
        <w:rPr>
          <w:spacing w:val="6"/>
          <w:sz w:val="24"/>
        </w:rPr>
        <w:t xml:space="preserve"> </w:t>
      </w:r>
      <w:r>
        <w:rPr>
          <w:sz w:val="24"/>
        </w:rPr>
        <w:t>алгоритма;</w:t>
      </w:r>
    </w:p>
    <w:p w:rsidR="00C07E73" w:rsidRDefault="003A1872" w:rsidP="000E5782">
      <w:pPr>
        <w:pStyle w:val="a3"/>
        <w:numPr>
          <w:ilvl w:val="1"/>
          <w:numId w:val="44"/>
        </w:numPr>
        <w:tabs>
          <w:tab w:val="left" w:pos="2169"/>
          <w:tab w:val="left" w:pos="2170"/>
          <w:tab w:val="left" w:pos="3886"/>
          <w:tab w:val="left" w:pos="6633"/>
          <w:tab w:val="left" w:pos="7439"/>
          <w:tab w:val="left" w:pos="7808"/>
          <w:tab w:val="left" w:pos="9170"/>
        </w:tabs>
        <w:spacing w:before="5" w:line="237" w:lineRule="auto"/>
        <w:ind w:right="147" w:firstLine="710"/>
        <w:jc w:val="left"/>
        <w:rPr>
          <w:sz w:val="24"/>
        </w:rPr>
      </w:pPr>
      <w:r>
        <w:rPr>
          <w:sz w:val="24"/>
        </w:rPr>
        <w:t>устанавливать</w:t>
      </w:r>
      <w:r>
        <w:rPr>
          <w:sz w:val="24"/>
        </w:rPr>
        <w:tab/>
        <w:t>причинно-следственные</w:t>
      </w:r>
      <w:r>
        <w:rPr>
          <w:sz w:val="24"/>
        </w:rPr>
        <w:tab/>
        <w:t>связи</w:t>
      </w:r>
      <w:r>
        <w:rPr>
          <w:sz w:val="24"/>
        </w:rPr>
        <w:tab/>
        <w:t>в</w:t>
      </w:r>
      <w:r>
        <w:rPr>
          <w:sz w:val="24"/>
        </w:rPr>
        <w:tab/>
        <w:t>ситуациях,</w:t>
      </w:r>
      <w:r>
        <w:rPr>
          <w:sz w:val="24"/>
        </w:rPr>
        <w:tab/>
      </w:r>
      <w:r>
        <w:rPr>
          <w:spacing w:val="-1"/>
          <w:sz w:val="24"/>
        </w:rPr>
        <w:t>поддающихся</w:t>
      </w:r>
      <w:r>
        <w:rPr>
          <w:spacing w:val="-57"/>
          <w:sz w:val="24"/>
        </w:rPr>
        <w:t xml:space="preserve"> </w:t>
      </w:r>
      <w:r>
        <w:rPr>
          <w:sz w:val="24"/>
        </w:rPr>
        <w:t>непосредственному</w:t>
      </w:r>
      <w:r>
        <w:rPr>
          <w:spacing w:val="-9"/>
          <w:sz w:val="24"/>
        </w:rPr>
        <w:t xml:space="preserve"> </w:t>
      </w:r>
      <w:r>
        <w:rPr>
          <w:sz w:val="24"/>
        </w:rPr>
        <w:t>наблюдению или</w:t>
      </w:r>
      <w:r>
        <w:rPr>
          <w:spacing w:val="2"/>
          <w:sz w:val="24"/>
        </w:rPr>
        <w:t xml:space="preserve"> </w:t>
      </w:r>
      <w:r>
        <w:rPr>
          <w:sz w:val="24"/>
        </w:rPr>
        <w:t>знакомых</w:t>
      </w:r>
      <w:r>
        <w:rPr>
          <w:spacing w:val="-3"/>
          <w:sz w:val="24"/>
        </w:rPr>
        <w:t xml:space="preserve"> </w:t>
      </w:r>
      <w:r>
        <w:rPr>
          <w:sz w:val="24"/>
        </w:rPr>
        <w:t>по</w:t>
      </w:r>
      <w:r>
        <w:rPr>
          <w:spacing w:val="1"/>
          <w:sz w:val="24"/>
        </w:rPr>
        <w:t xml:space="preserve"> </w:t>
      </w:r>
      <w:r>
        <w:rPr>
          <w:sz w:val="24"/>
        </w:rPr>
        <w:t>опыту,</w:t>
      </w:r>
      <w:r>
        <w:rPr>
          <w:spacing w:val="3"/>
          <w:sz w:val="24"/>
        </w:rPr>
        <w:t xml:space="preserve"> </w:t>
      </w:r>
      <w:r>
        <w:rPr>
          <w:sz w:val="24"/>
        </w:rPr>
        <w:t>делать</w:t>
      </w:r>
      <w:r>
        <w:rPr>
          <w:spacing w:val="3"/>
          <w:sz w:val="24"/>
        </w:rPr>
        <w:t xml:space="preserve"> </w:t>
      </w:r>
      <w:r>
        <w:rPr>
          <w:sz w:val="24"/>
        </w:rPr>
        <w:t>выводы;</w:t>
      </w:r>
    </w:p>
    <w:p w:rsidR="00C07E73" w:rsidRDefault="003A1872">
      <w:pPr>
        <w:pStyle w:val="a3"/>
        <w:numPr>
          <w:ilvl w:val="0"/>
          <w:numId w:val="45"/>
        </w:numPr>
        <w:tabs>
          <w:tab w:val="left" w:pos="2377"/>
        </w:tabs>
        <w:spacing w:before="4" w:line="275" w:lineRule="exact"/>
        <w:ind w:hanging="347"/>
        <w:jc w:val="left"/>
        <w:rPr>
          <w:sz w:val="24"/>
        </w:rPr>
      </w:pPr>
      <w:r>
        <w:rPr>
          <w:i/>
          <w:sz w:val="24"/>
        </w:rPr>
        <w:t>базовые</w:t>
      </w:r>
      <w:r>
        <w:rPr>
          <w:i/>
          <w:spacing w:val="-3"/>
          <w:sz w:val="24"/>
        </w:rPr>
        <w:t xml:space="preserve"> </w:t>
      </w:r>
      <w:r>
        <w:rPr>
          <w:i/>
          <w:sz w:val="24"/>
        </w:rPr>
        <w:t>исследовательские</w:t>
      </w:r>
      <w:r>
        <w:rPr>
          <w:i/>
          <w:spacing w:val="-2"/>
          <w:sz w:val="24"/>
        </w:rPr>
        <w:t xml:space="preserve"> </w:t>
      </w:r>
      <w:r>
        <w:rPr>
          <w:i/>
          <w:sz w:val="24"/>
        </w:rPr>
        <w:t>действия</w:t>
      </w:r>
      <w:r>
        <w:rPr>
          <w:sz w:val="24"/>
        </w:rPr>
        <w:t>:</w:t>
      </w:r>
    </w:p>
    <w:p w:rsidR="00C07E73" w:rsidRDefault="003A1872" w:rsidP="000E5782">
      <w:pPr>
        <w:pStyle w:val="a3"/>
        <w:numPr>
          <w:ilvl w:val="1"/>
          <w:numId w:val="44"/>
        </w:numPr>
        <w:tabs>
          <w:tab w:val="left" w:pos="1973"/>
        </w:tabs>
        <w:spacing w:line="242" w:lineRule="auto"/>
        <w:ind w:right="145" w:firstLine="710"/>
        <w:rPr>
          <w:sz w:val="24"/>
        </w:rPr>
      </w:pPr>
      <w:r>
        <w:rPr>
          <w:sz w:val="24"/>
        </w:rPr>
        <w:t xml:space="preserve">определять разрыв между реальным и желательным состоянием объекта </w:t>
      </w:r>
      <w:r>
        <w:rPr>
          <w:sz w:val="24"/>
        </w:rPr>
        <w:t>(ситуации)</w:t>
      </w:r>
      <w:r>
        <w:rPr>
          <w:spacing w:val="-57"/>
          <w:sz w:val="24"/>
        </w:rPr>
        <w:t xml:space="preserve"> </w:t>
      </w:r>
      <w:r>
        <w:rPr>
          <w:sz w:val="24"/>
        </w:rPr>
        <w:t>на</w:t>
      </w:r>
      <w:r>
        <w:rPr>
          <w:spacing w:val="-5"/>
          <w:sz w:val="24"/>
        </w:rPr>
        <w:t xml:space="preserve"> </w:t>
      </w:r>
      <w:r>
        <w:rPr>
          <w:sz w:val="24"/>
        </w:rPr>
        <w:t>основе</w:t>
      </w:r>
      <w:r>
        <w:rPr>
          <w:spacing w:val="-4"/>
          <w:sz w:val="24"/>
        </w:rPr>
        <w:t xml:space="preserve"> </w:t>
      </w:r>
      <w:r>
        <w:rPr>
          <w:sz w:val="24"/>
        </w:rPr>
        <w:t>предложенных</w:t>
      </w:r>
      <w:r>
        <w:rPr>
          <w:spacing w:val="-3"/>
          <w:sz w:val="24"/>
        </w:rPr>
        <w:t xml:space="preserve"> </w:t>
      </w:r>
      <w:r>
        <w:rPr>
          <w:sz w:val="24"/>
        </w:rPr>
        <w:t>педагогическим</w:t>
      </w:r>
      <w:r>
        <w:rPr>
          <w:spacing w:val="-1"/>
          <w:sz w:val="24"/>
        </w:rPr>
        <w:t xml:space="preserve"> </w:t>
      </w:r>
      <w:r>
        <w:rPr>
          <w:sz w:val="24"/>
        </w:rPr>
        <w:t>работником</w:t>
      </w:r>
      <w:r>
        <w:rPr>
          <w:spacing w:val="2"/>
          <w:sz w:val="24"/>
        </w:rPr>
        <w:t xml:space="preserve"> </w:t>
      </w:r>
      <w:r>
        <w:rPr>
          <w:sz w:val="24"/>
        </w:rPr>
        <w:t>вопросов;</w:t>
      </w:r>
    </w:p>
    <w:p w:rsidR="00C07E73" w:rsidRDefault="003A1872" w:rsidP="000E5782">
      <w:pPr>
        <w:pStyle w:val="a3"/>
        <w:numPr>
          <w:ilvl w:val="1"/>
          <w:numId w:val="44"/>
        </w:numPr>
        <w:tabs>
          <w:tab w:val="left" w:pos="2117"/>
        </w:tabs>
        <w:spacing w:line="242" w:lineRule="auto"/>
        <w:ind w:right="138" w:firstLine="710"/>
        <w:rPr>
          <w:sz w:val="24"/>
        </w:rPr>
      </w:pPr>
      <w:r>
        <w:rPr>
          <w:sz w:val="24"/>
        </w:rPr>
        <w:t>с</w:t>
      </w:r>
      <w:r>
        <w:rPr>
          <w:spacing w:val="1"/>
          <w:sz w:val="24"/>
        </w:rPr>
        <w:t xml:space="preserve"> </w:t>
      </w:r>
      <w:r>
        <w:rPr>
          <w:sz w:val="24"/>
        </w:rPr>
        <w:t>помощью</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формулировать</w:t>
      </w:r>
      <w:r>
        <w:rPr>
          <w:spacing w:val="1"/>
          <w:sz w:val="24"/>
        </w:rPr>
        <w:t xml:space="preserve"> </w:t>
      </w:r>
      <w:r>
        <w:rPr>
          <w:sz w:val="24"/>
        </w:rPr>
        <w:t>цель,</w:t>
      </w:r>
      <w:r>
        <w:rPr>
          <w:spacing w:val="1"/>
          <w:sz w:val="24"/>
        </w:rPr>
        <w:t xml:space="preserve"> </w:t>
      </w:r>
      <w:r>
        <w:rPr>
          <w:sz w:val="24"/>
        </w:rPr>
        <w:t>планировать</w:t>
      </w:r>
      <w:r>
        <w:rPr>
          <w:spacing w:val="1"/>
          <w:sz w:val="24"/>
        </w:rPr>
        <w:t xml:space="preserve"> </w:t>
      </w:r>
      <w:r>
        <w:rPr>
          <w:sz w:val="24"/>
        </w:rPr>
        <w:t>изменения</w:t>
      </w:r>
      <w:r>
        <w:rPr>
          <w:spacing w:val="-9"/>
          <w:sz w:val="24"/>
        </w:rPr>
        <w:t xml:space="preserve"> </w:t>
      </w:r>
      <w:r>
        <w:rPr>
          <w:sz w:val="24"/>
        </w:rPr>
        <w:t>объекта,</w:t>
      </w:r>
      <w:r>
        <w:rPr>
          <w:spacing w:val="4"/>
          <w:sz w:val="24"/>
        </w:rPr>
        <w:t xml:space="preserve"> </w:t>
      </w:r>
      <w:r>
        <w:rPr>
          <w:sz w:val="24"/>
        </w:rPr>
        <w:t>ситуации;</w:t>
      </w:r>
    </w:p>
    <w:p w:rsidR="00C07E73" w:rsidRDefault="003A1872" w:rsidP="000E5782">
      <w:pPr>
        <w:pStyle w:val="a3"/>
        <w:numPr>
          <w:ilvl w:val="1"/>
          <w:numId w:val="44"/>
        </w:numPr>
        <w:tabs>
          <w:tab w:val="left" w:pos="2050"/>
        </w:tabs>
        <w:spacing w:line="242" w:lineRule="auto"/>
        <w:ind w:right="147" w:firstLine="773"/>
        <w:rPr>
          <w:sz w:val="24"/>
        </w:rPr>
      </w:pPr>
      <w:r>
        <w:rPr>
          <w:sz w:val="24"/>
        </w:rPr>
        <w:t>сравнивать несколько вариантов решения задачи, выбирать наиболее подходящий</w:t>
      </w:r>
      <w:r>
        <w:rPr>
          <w:spacing w:val="1"/>
          <w:sz w:val="24"/>
        </w:rPr>
        <w:t xml:space="preserve"> </w:t>
      </w:r>
      <w:r>
        <w:rPr>
          <w:sz w:val="24"/>
        </w:rPr>
        <w:t>(на</w:t>
      </w:r>
      <w:r>
        <w:rPr>
          <w:spacing w:val="-5"/>
          <w:sz w:val="24"/>
        </w:rPr>
        <w:t xml:space="preserve"> </w:t>
      </w:r>
      <w:r>
        <w:rPr>
          <w:sz w:val="24"/>
        </w:rPr>
        <w:t>основе</w:t>
      </w:r>
      <w:r>
        <w:rPr>
          <w:spacing w:val="-4"/>
          <w:sz w:val="24"/>
        </w:rPr>
        <w:t xml:space="preserve"> </w:t>
      </w:r>
      <w:r>
        <w:rPr>
          <w:sz w:val="24"/>
        </w:rPr>
        <w:t>предложенных</w:t>
      </w:r>
      <w:r>
        <w:rPr>
          <w:spacing w:val="-3"/>
          <w:sz w:val="24"/>
        </w:rPr>
        <w:t xml:space="preserve"> </w:t>
      </w:r>
      <w:r>
        <w:rPr>
          <w:sz w:val="24"/>
        </w:rPr>
        <w:t>критериев);</w:t>
      </w:r>
    </w:p>
    <w:p w:rsidR="00C07E73" w:rsidRDefault="003A1872" w:rsidP="000E5782">
      <w:pPr>
        <w:pStyle w:val="a3"/>
        <w:numPr>
          <w:ilvl w:val="1"/>
          <w:numId w:val="44"/>
        </w:numPr>
        <w:tabs>
          <w:tab w:val="left" w:pos="2194"/>
        </w:tabs>
        <w:ind w:right="138" w:firstLine="773"/>
        <w:rPr>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плану</w:t>
      </w:r>
      <w:r>
        <w:rPr>
          <w:spacing w:val="1"/>
          <w:sz w:val="24"/>
        </w:rPr>
        <w:t xml:space="preserve"> </w:t>
      </w:r>
      <w:r>
        <w:rPr>
          <w:sz w:val="24"/>
        </w:rPr>
        <w:t>опыт,</w:t>
      </w:r>
      <w:r>
        <w:rPr>
          <w:spacing w:val="1"/>
          <w:sz w:val="24"/>
        </w:rPr>
        <w:t xml:space="preserve"> </w:t>
      </w:r>
      <w:r>
        <w:rPr>
          <w:sz w:val="24"/>
        </w:rPr>
        <w:t>несложное</w:t>
      </w:r>
      <w:r>
        <w:rPr>
          <w:spacing w:val="1"/>
          <w:sz w:val="24"/>
        </w:rPr>
        <w:t xml:space="preserve"> </w:t>
      </w:r>
      <w:r>
        <w:rPr>
          <w:sz w:val="24"/>
        </w:rPr>
        <w:t>исследование</w:t>
      </w:r>
      <w:r>
        <w:rPr>
          <w:spacing w:val="1"/>
          <w:sz w:val="24"/>
        </w:rPr>
        <w:t xml:space="preserve"> </w:t>
      </w:r>
      <w:r>
        <w:rPr>
          <w:sz w:val="24"/>
        </w:rPr>
        <w:t>по</w:t>
      </w:r>
      <w:r>
        <w:rPr>
          <w:spacing w:val="1"/>
          <w:sz w:val="24"/>
        </w:rPr>
        <w:t xml:space="preserve"> </w:t>
      </w:r>
      <w:r>
        <w:rPr>
          <w:sz w:val="24"/>
        </w:rPr>
        <w:t>установлению</w:t>
      </w:r>
      <w:r>
        <w:rPr>
          <w:spacing w:val="1"/>
          <w:sz w:val="24"/>
        </w:rPr>
        <w:t xml:space="preserve"> </w:t>
      </w:r>
      <w:r>
        <w:rPr>
          <w:sz w:val="24"/>
        </w:rPr>
        <w:t>особенностей</w:t>
      </w:r>
      <w:r>
        <w:rPr>
          <w:spacing w:val="1"/>
          <w:sz w:val="24"/>
        </w:rPr>
        <w:t xml:space="preserve"> </w:t>
      </w:r>
      <w:r>
        <w:rPr>
          <w:sz w:val="24"/>
        </w:rPr>
        <w:t>объекта</w:t>
      </w:r>
      <w:r>
        <w:rPr>
          <w:spacing w:val="1"/>
          <w:sz w:val="24"/>
        </w:rPr>
        <w:t xml:space="preserve"> </w:t>
      </w:r>
      <w:r>
        <w:rPr>
          <w:sz w:val="24"/>
        </w:rPr>
        <w:t>изучения</w:t>
      </w:r>
      <w:r>
        <w:rPr>
          <w:spacing w:val="1"/>
          <w:sz w:val="24"/>
        </w:rPr>
        <w:t xml:space="preserve"> </w:t>
      </w:r>
      <w:r>
        <w:rPr>
          <w:sz w:val="24"/>
        </w:rPr>
        <w:t>и связей</w:t>
      </w:r>
      <w:r>
        <w:rPr>
          <w:spacing w:val="1"/>
          <w:sz w:val="24"/>
        </w:rPr>
        <w:t xml:space="preserve"> </w:t>
      </w:r>
      <w:r>
        <w:rPr>
          <w:sz w:val="24"/>
        </w:rPr>
        <w:t>между</w:t>
      </w:r>
      <w:r>
        <w:rPr>
          <w:spacing w:val="1"/>
          <w:sz w:val="24"/>
        </w:rPr>
        <w:t xml:space="preserve"> </w:t>
      </w:r>
      <w:r>
        <w:rPr>
          <w:sz w:val="24"/>
        </w:rPr>
        <w:t>объектами</w:t>
      </w:r>
      <w:r>
        <w:rPr>
          <w:spacing w:val="1"/>
          <w:sz w:val="24"/>
        </w:rPr>
        <w:t xml:space="preserve"> </w:t>
      </w:r>
      <w:r>
        <w:rPr>
          <w:sz w:val="24"/>
        </w:rPr>
        <w:t>(часть</w:t>
      </w:r>
      <w:r>
        <w:rPr>
          <w:spacing w:val="1"/>
          <w:sz w:val="24"/>
        </w:rPr>
        <w:t xml:space="preserve"> </w:t>
      </w:r>
      <w:r>
        <w:rPr>
          <w:sz w:val="24"/>
        </w:rPr>
        <w:t>целое,</w:t>
      </w:r>
      <w:r>
        <w:rPr>
          <w:spacing w:val="1"/>
          <w:sz w:val="24"/>
        </w:rPr>
        <w:t xml:space="preserve"> </w:t>
      </w:r>
      <w:r>
        <w:rPr>
          <w:sz w:val="24"/>
        </w:rPr>
        <w:t>причина</w:t>
      </w:r>
      <w:r>
        <w:rPr>
          <w:spacing w:val="59"/>
          <w:sz w:val="24"/>
        </w:rPr>
        <w:t xml:space="preserve"> </w:t>
      </w:r>
      <w:r>
        <w:rPr>
          <w:sz w:val="24"/>
        </w:rPr>
        <w:t>следствие);</w:t>
      </w:r>
    </w:p>
    <w:p w:rsidR="00C07E73" w:rsidRDefault="003A1872" w:rsidP="000E5782">
      <w:pPr>
        <w:pStyle w:val="a3"/>
        <w:numPr>
          <w:ilvl w:val="1"/>
          <w:numId w:val="44"/>
        </w:numPr>
        <w:tabs>
          <w:tab w:val="left" w:pos="1988"/>
        </w:tabs>
        <w:spacing w:line="237" w:lineRule="auto"/>
        <w:ind w:right="148" w:firstLine="710"/>
        <w:rPr>
          <w:sz w:val="24"/>
        </w:rPr>
      </w:pPr>
      <w:r>
        <w:rPr>
          <w:sz w:val="24"/>
        </w:rPr>
        <w:t>формулировать выводы и подкреплять их доказательствами на основе</w:t>
      </w:r>
      <w:r>
        <w:rPr>
          <w:sz w:val="24"/>
        </w:rPr>
        <w:t xml:space="preserve"> результатов</w:t>
      </w:r>
      <w:r>
        <w:rPr>
          <w:spacing w:val="1"/>
          <w:sz w:val="24"/>
        </w:rPr>
        <w:t xml:space="preserve"> </w:t>
      </w:r>
      <w:r>
        <w:rPr>
          <w:sz w:val="24"/>
        </w:rPr>
        <w:t>проведенного</w:t>
      </w:r>
      <w:r>
        <w:rPr>
          <w:spacing w:val="-2"/>
          <w:sz w:val="24"/>
        </w:rPr>
        <w:t xml:space="preserve"> </w:t>
      </w:r>
      <w:r>
        <w:rPr>
          <w:sz w:val="24"/>
        </w:rPr>
        <w:t>наблюдения</w:t>
      </w:r>
      <w:r>
        <w:rPr>
          <w:spacing w:val="-2"/>
          <w:sz w:val="24"/>
        </w:rPr>
        <w:t xml:space="preserve"> </w:t>
      </w:r>
      <w:r>
        <w:rPr>
          <w:sz w:val="24"/>
        </w:rPr>
        <w:t>(опыта, измерения,</w:t>
      </w:r>
      <w:r>
        <w:rPr>
          <w:spacing w:val="-5"/>
          <w:sz w:val="24"/>
        </w:rPr>
        <w:t xml:space="preserve"> </w:t>
      </w:r>
      <w:r>
        <w:rPr>
          <w:sz w:val="24"/>
        </w:rPr>
        <w:t>классификации, сравнения, исследования);</w:t>
      </w:r>
    </w:p>
    <w:p w:rsidR="00C07E73" w:rsidRDefault="003A1872" w:rsidP="000E5782">
      <w:pPr>
        <w:pStyle w:val="a3"/>
        <w:numPr>
          <w:ilvl w:val="1"/>
          <w:numId w:val="44"/>
        </w:numPr>
        <w:tabs>
          <w:tab w:val="left" w:pos="2060"/>
        </w:tabs>
        <w:spacing w:line="237" w:lineRule="auto"/>
        <w:ind w:right="146" w:firstLine="710"/>
        <w:rPr>
          <w:sz w:val="24"/>
        </w:rPr>
      </w:pPr>
      <w:r>
        <w:rPr>
          <w:sz w:val="24"/>
        </w:rPr>
        <w:t>прогнозировать</w:t>
      </w:r>
      <w:r>
        <w:rPr>
          <w:spacing w:val="1"/>
          <w:sz w:val="24"/>
        </w:rPr>
        <w:t xml:space="preserve"> </w:t>
      </w:r>
      <w:r>
        <w:rPr>
          <w:sz w:val="24"/>
        </w:rPr>
        <w:t>возможное</w:t>
      </w:r>
      <w:r>
        <w:rPr>
          <w:spacing w:val="1"/>
          <w:sz w:val="24"/>
        </w:rPr>
        <w:t xml:space="preserve"> </w:t>
      </w:r>
      <w:r>
        <w:rPr>
          <w:sz w:val="24"/>
        </w:rPr>
        <w:t>развитие</w:t>
      </w:r>
      <w:r>
        <w:rPr>
          <w:spacing w:val="1"/>
          <w:sz w:val="24"/>
        </w:rPr>
        <w:t xml:space="preserve"> </w:t>
      </w:r>
      <w:r>
        <w:rPr>
          <w:sz w:val="24"/>
        </w:rPr>
        <w:t>процессов,</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последствия</w:t>
      </w:r>
      <w:r>
        <w:rPr>
          <w:spacing w:val="1"/>
          <w:sz w:val="24"/>
        </w:rPr>
        <w:t xml:space="preserve"> </w:t>
      </w:r>
      <w:r>
        <w:rPr>
          <w:sz w:val="24"/>
        </w:rPr>
        <w:t>в</w:t>
      </w:r>
      <w:r>
        <w:rPr>
          <w:spacing w:val="1"/>
          <w:sz w:val="24"/>
        </w:rPr>
        <w:t xml:space="preserve"> </w:t>
      </w:r>
      <w:r>
        <w:rPr>
          <w:sz w:val="24"/>
        </w:rPr>
        <w:t>аналогичных</w:t>
      </w:r>
      <w:r>
        <w:rPr>
          <w:spacing w:val="-4"/>
          <w:sz w:val="24"/>
        </w:rPr>
        <w:t xml:space="preserve"> </w:t>
      </w:r>
      <w:r>
        <w:rPr>
          <w:sz w:val="24"/>
        </w:rPr>
        <w:t>или</w:t>
      </w:r>
      <w:r>
        <w:rPr>
          <w:spacing w:val="-2"/>
          <w:sz w:val="24"/>
        </w:rPr>
        <w:t xml:space="preserve"> </w:t>
      </w:r>
      <w:r>
        <w:rPr>
          <w:sz w:val="24"/>
        </w:rPr>
        <w:t>сходных</w:t>
      </w:r>
      <w:r>
        <w:rPr>
          <w:spacing w:val="-3"/>
          <w:sz w:val="24"/>
        </w:rPr>
        <w:t xml:space="preserve"> </w:t>
      </w:r>
      <w:r>
        <w:rPr>
          <w:sz w:val="24"/>
        </w:rPr>
        <w:t>ситуациях;</w:t>
      </w:r>
    </w:p>
    <w:p w:rsidR="00C07E73" w:rsidRDefault="003A1872">
      <w:pPr>
        <w:pStyle w:val="a3"/>
        <w:numPr>
          <w:ilvl w:val="0"/>
          <w:numId w:val="45"/>
        </w:numPr>
        <w:tabs>
          <w:tab w:val="left" w:pos="2377"/>
        </w:tabs>
        <w:spacing w:line="275" w:lineRule="exact"/>
        <w:ind w:hanging="707"/>
        <w:jc w:val="both"/>
        <w:rPr>
          <w:sz w:val="24"/>
        </w:rPr>
      </w:pPr>
      <w:r>
        <w:rPr>
          <w:i/>
          <w:sz w:val="24"/>
        </w:rPr>
        <w:t>работа</w:t>
      </w:r>
      <w:r>
        <w:rPr>
          <w:i/>
          <w:spacing w:val="1"/>
          <w:sz w:val="24"/>
        </w:rPr>
        <w:t xml:space="preserve"> </w:t>
      </w:r>
      <w:r>
        <w:rPr>
          <w:i/>
          <w:sz w:val="24"/>
        </w:rPr>
        <w:t>с</w:t>
      </w:r>
      <w:r>
        <w:rPr>
          <w:i/>
          <w:spacing w:val="2"/>
          <w:sz w:val="24"/>
        </w:rPr>
        <w:t xml:space="preserve"> </w:t>
      </w:r>
      <w:r>
        <w:rPr>
          <w:i/>
          <w:sz w:val="24"/>
        </w:rPr>
        <w:t>информацией</w:t>
      </w:r>
      <w:r>
        <w:rPr>
          <w:sz w:val="24"/>
        </w:rPr>
        <w:t>:</w:t>
      </w:r>
    </w:p>
    <w:p w:rsidR="00C07E73" w:rsidRDefault="003A1872" w:rsidP="000E5782">
      <w:pPr>
        <w:pStyle w:val="a3"/>
        <w:numPr>
          <w:ilvl w:val="1"/>
          <w:numId w:val="44"/>
        </w:numPr>
        <w:tabs>
          <w:tab w:val="left" w:pos="1973"/>
        </w:tabs>
        <w:spacing w:line="275" w:lineRule="exact"/>
        <w:ind w:left="1973"/>
        <w:rPr>
          <w:sz w:val="24"/>
        </w:rPr>
      </w:pPr>
      <w:r>
        <w:rPr>
          <w:sz w:val="24"/>
        </w:rPr>
        <w:t>выбирать</w:t>
      </w:r>
      <w:r>
        <w:rPr>
          <w:spacing w:val="-6"/>
          <w:sz w:val="24"/>
        </w:rPr>
        <w:t xml:space="preserve"> </w:t>
      </w:r>
      <w:r>
        <w:rPr>
          <w:sz w:val="24"/>
        </w:rPr>
        <w:t>источник</w:t>
      </w:r>
      <w:r>
        <w:rPr>
          <w:spacing w:val="-9"/>
          <w:sz w:val="24"/>
        </w:rPr>
        <w:t xml:space="preserve"> </w:t>
      </w:r>
      <w:r>
        <w:rPr>
          <w:sz w:val="24"/>
        </w:rPr>
        <w:t>получения</w:t>
      </w:r>
      <w:r>
        <w:rPr>
          <w:spacing w:val="-3"/>
          <w:sz w:val="24"/>
        </w:rPr>
        <w:t xml:space="preserve"> </w:t>
      </w:r>
      <w:r>
        <w:rPr>
          <w:sz w:val="24"/>
        </w:rPr>
        <w:t>информации;</w:t>
      </w:r>
    </w:p>
    <w:p w:rsidR="00C07E73" w:rsidRDefault="003A1872" w:rsidP="000E5782">
      <w:pPr>
        <w:pStyle w:val="a3"/>
        <w:numPr>
          <w:ilvl w:val="1"/>
          <w:numId w:val="44"/>
        </w:numPr>
        <w:tabs>
          <w:tab w:val="left" w:pos="1988"/>
        </w:tabs>
        <w:spacing w:before="2" w:line="237" w:lineRule="auto"/>
        <w:ind w:right="149" w:firstLine="710"/>
        <w:rPr>
          <w:sz w:val="24"/>
        </w:rPr>
      </w:pPr>
      <w:r>
        <w:rPr>
          <w:sz w:val="24"/>
        </w:rPr>
        <w:t>согласно заданному алгоритму находить в предложенном источнике информацию,</w:t>
      </w:r>
      <w:r>
        <w:rPr>
          <w:spacing w:val="1"/>
          <w:sz w:val="24"/>
        </w:rPr>
        <w:t xml:space="preserve"> </w:t>
      </w:r>
      <w:r>
        <w:rPr>
          <w:sz w:val="24"/>
        </w:rPr>
        <w:t>представленную</w:t>
      </w:r>
      <w:r>
        <w:rPr>
          <w:spacing w:val="-1"/>
          <w:sz w:val="24"/>
        </w:rPr>
        <w:t xml:space="preserve"> </w:t>
      </w:r>
      <w:r>
        <w:rPr>
          <w:sz w:val="24"/>
        </w:rPr>
        <w:t>в</w:t>
      </w:r>
      <w:r>
        <w:rPr>
          <w:spacing w:val="6"/>
          <w:sz w:val="24"/>
        </w:rPr>
        <w:t xml:space="preserve"> </w:t>
      </w:r>
      <w:r>
        <w:rPr>
          <w:sz w:val="24"/>
        </w:rPr>
        <w:t>явном</w:t>
      </w:r>
      <w:r>
        <w:rPr>
          <w:spacing w:val="-1"/>
          <w:sz w:val="24"/>
        </w:rPr>
        <w:t xml:space="preserve"> </w:t>
      </w:r>
      <w:r>
        <w:rPr>
          <w:sz w:val="24"/>
        </w:rPr>
        <w:t>виде;</w:t>
      </w:r>
    </w:p>
    <w:p w:rsidR="00C07E73" w:rsidRDefault="003A1872" w:rsidP="000E5782">
      <w:pPr>
        <w:pStyle w:val="a3"/>
        <w:numPr>
          <w:ilvl w:val="1"/>
          <w:numId w:val="44"/>
        </w:numPr>
        <w:tabs>
          <w:tab w:val="left" w:pos="2002"/>
        </w:tabs>
        <w:spacing w:before="6" w:line="237" w:lineRule="auto"/>
        <w:ind w:right="137" w:firstLine="710"/>
        <w:rPr>
          <w:sz w:val="24"/>
        </w:rPr>
      </w:pPr>
      <w:r>
        <w:rPr>
          <w:sz w:val="24"/>
        </w:rPr>
        <w:t>распознавать достоверную и недостоверную информацию самостоятельно или на</w:t>
      </w:r>
      <w:r>
        <w:rPr>
          <w:spacing w:val="1"/>
          <w:sz w:val="24"/>
        </w:rPr>
        <w:t xml:space="preserve"> </w:t>
      </w:r>
      <w:r>
        <w:rPr>
          <w:sz w:val="24"/>
        </w:rPr>
        <w:t>основании</w:t>
      </w:r>
      <w:r>
        <w:rPr>
          <w:spacing w:val="-3"/>
          <w:sz w:val="24"/>
        </w:rPr>
        <w:t xml:space="preserve"> </w:t>
      </w:r>
      <w:r>
        <w:rPr>
          <w:sz w:val="24"/>
        </w:rPr>
        <w:t>предложенного</w:t>
      </w:r>
      <w:r>
        <w:rPr>
          <w:spacing w:val="1"/>
          <w:sz w:val="24"/>
        </w:rPr>
        <w:t xml:space="preserve"> </w:t>
      </w:r>
      <w:r>
        <w:rPr>
          <w:sz w:val="24"/>
        </w:rPr>
        <w:t>педагогическим</w:t>
      </w:r>
      <w:r>
        <w:rPr>
          <w:spacing w:val="2"/>
          <w:sz w:val="24"/>
        </w:rPr>
        <w:t xml:space="preserve"> </w:t>
      </w:r>
      <w:r>
        <w:rPr>
          <w:sz w:val="24"/>
        </w:rPr>
        <w:t>работником</w:t>
      </w:r>
      <w:r>
        <w:rPr>
          <w:spacing w:val="2"/>
          <w:sz w:val="24"/>
        </w:rPr>
        <w:t xml:space="preserve"> </w:t>
      </w:r>
      <w:r>
        <w:rPr>
          <w:sz w:val="24"/>
        </w:rPr>
        <w:t xml:space="preserve">способа её </w:t>
      </w:r>
      <w:r>
        <w:rPr>
          <w:sz w:val="24"/>
        </w:rPr>
        <w:t>проверки;</w:t>
      </w:r>
    </w:p>
    <w:p w:rsidR="00C07E73" w:rsidRDefault="003A1872" w:rsidP="000E5782">
      <w:pPr>
        <w:pStyle w:val="a3"/>
        <w:numPr>
          <w:ilvl w:val="1"/>
          <w:numId w:val="44"/>
        </w:numPr>
        <w:tabs>
          <w:tab w:val="left" w:pos="1978"/>
        </w:tabs>
        <w:spacing w:before="3"/>
        <w:ind w:right="146" w:firstLine="710"/>
        <w:rPr>
          <w:sz w:val="24"/>
        </w:rPr>
      </w:pPr>
      <w:r>
        <w:rPr>
          <w:sz w:val="24"/>
        </w:rPr>
        <w:t>соблюдать с помощью взрослых (педагогических работников, родителей (законных</w:t>
      </w:r>
      <w:r>
        <w:rPr>
          <w:spacing w:val="-57"/>
          <w:sz w:val="24"/>
        </w:rPr>
        <w:t xml:space="preserve"> </w:t>
      </w:r>
      <w:r>
        <w:rPr>
          <w:sz w:val="24"/>
        </w:rPr>
        <w:t>представителей)</w:t>
      </w:r>
      <w:r>
        <w:rPr>
          <w:spacing w:val="-7"/>
          <w:sz w:val="24"/>
        </w:rPr>
        <w:t xml:space="preserve"> </w:t>
      </w:r>
      <w:r>
        <w:rPr>
          <w:sz w:val="24"/>
        </w:rPr>
        <w:t>несовершеннолетних</w:t>
      </w:r>
      <w:r>
        <w:rPr>
          <w:spacing w:val="-14"/>
          <w:sz w:val="24"/>
        </w:rPr>
        <w:t xml:space="preserve"> </w:t>
      </w:r>
      <w:r>
        <w:rPr>
          <w:sz w:val="24"/>
        </w:rPr>
        <w:t>обучающихся)</w:t>
      </w:r>
      <w:r>
        <w:rPr>
          <w:spacing w:val="-4"/>
          <w:sz w:val="24"/>
        </w:rPr>
        <w:t xml:space="preserve"> </w:t>
      </w:r>
      <w:r>
        <w:rPr>
          <w:sz w:val="24"/>
        </w:rPr>
        <w:t>правила</w:t>
      </w:r>
      <w:r>
        <w:rPr>
          <w:spacing w:val="-10"/>
          <w:sz w:val="24"/>
        </w:rPr>
        <w:t xml:space="preserve"> </w:t>
      </w:r>
      <w:r>
        <w:rPr>
          <w:sz w:val="24"/>
        </w:rPr>
        <w:t>информационной</w:t>
      </w:r>
      <w:r>
        <w:rPr>
          <w:spacing w:val="-9"/>
          <w:sz w:val="24"/>
        </w:rPr>
        <w:t xml:space="preserve"> </w:t>
      </w:r>
      <w:r>
        <w:rPr>
          <w:sz w:val="24"/>
        </w:rPr>
        <w:t>безопасности</w:t>
      </w:r>
      <w:r>
        <w:rPr>
          <w:spacing w:val="-58"/>
          <w:sz w:val="24"/>
        </w:rPr>
        <w:t xml:space="preserve"> </w:t>
      </w:r>
      <w:r>
        <w:rPr>
          <w:sz w:val="24"/>
        </w:rPr>
        <w:t>при</w:t>
      </w:r>
      <w:r>
        <w:rPr>
          <w:spacing w:val="2"/>
          <w:sz w:val="24"/>
        </w:rPr>
        <w:t xml:space="preserve"> </w:t>
      </w:r>
      <w:r>
        <w:rPr>
          <w:sz w:val="24"/>
        </w:rPr>
        <w:t>поиске</w:t>
      </w:r>
      <w:r>
        <w:rPr>
          <w:spacing w:val="-4"/>
          <w:sz w:val="24"/>
        </w:rPr>
        <w:t xml:space="preserve"> </w:t>
      </w:r>
      <w:r>
        <w:rPr>
          <w:sz w:val="24"/>
        </w:rPr>
        <w:t>информации</w:t>
      </w:r>
      <w:r>
        <w:rPr>
          <w:spacing w:val="-2"/>
          <w:sz w:val="24"/>
        </w:rPr>
        <w:t xml:space="preserve"> </w:t>
      </w:r>
      <w:r>
        <w:rPr>
          <w:sz w:val="24"/>
        </w:rPr>
        <w:t>в</w:t>
      </w:r>
      <w:r>
        <w:rPr>
          <w:spacing w:val="-1"/>
          <w:sz w:val="24"/>
        </w:rPr>
        <w:t xml:space="preserve"> </w:t>
      </w:r>
      <w:r>
        <w:rPr>
          <w:sz w:val="24"/>
        </w:rPr>
        <w:t>сети</w:t>
      </w:r>
      <w:r>
        <w:rPr>
          <w:spacing w:val="3"/>
          <w:sz w:val="24"/>
        </w:rPr>
        <w:t xml:space="preserve"> </w:t>
      </w:r>
      <w:r>
        <w:rPr>
          <w:sz w:val="24"/>
        </w:rPr>
        <w:t>Интернет;</w:t>
      </w:r>
    </w:p>
    <w:p w:rsidR="00C07E73" w:rsidRDefault="003A1872" w:rsidP="000E5782">
      <w:pPr>
        <w:pStyle w:val="a3"/>
        <w:numPr>
          <w:ilvl w:val="1"/>
          <w:numId w:val="44"/>
        </w:numPr>
        <w:tabs>
          <w:tab w:val="left" w:pos="1978"/>
        </w:tabs>
        <w:spacing w:line="242" w:lineRule="auto"/>
        <w:ind w:right="145" w:firstLine="710"/>
        <w:rPr>
          <w:sz w:val="24"/>
        </w:rPr>
      </w:pPr>
      <w:r>
        <w:rPr>
          <w:sz w:val="24"/>
        </w:rPr>
        <w:t xml:space="preserve">анализировать и создавать текстовую, видео, </w:t>
      </w:r>
      <w:r>
        <w:rPr>
          <w:sz w:val="24"/>
        </w:rPr>
        <w:t>графическую, звуковую, информацию</w:t>
      </w:r>
      <w:r>
        <w:rPr>
          <w:spacing w:val="-57"/>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1"/>
          <w:sz w:val="24"/>
        </w:rPr>
        <w:t xml:space="preserve"> </w:t>
      </w:r>
      <w:r>
        <w:rPr>
          <w:sz w:val="24"/>
        </w:rPr>
        <w:t>учебной</w:t>
      </w:r>
      <w:r>
        <w:rPr>
          <w:spacing w:val="3"/>
          <w:sz w:val="24"/>
        </w:rPr>
        <w:t xml:space="preserve"> </w:t>
      </w:r>
      <w:r>
        <w:rPr>
          <w:sz w:val="24"/>
        </w:rPr>
        <w:t>задачей;</w:t>
      </w:r>
    </w:p>
    <w:p w:rsidR="00C07E73" w:rsidRDefault="003A1872" w:rsidP="000E5782">
      <w:pPr>
        <w:pStyle w:val="a3"/>
        <w:numPr>
          <w:ilvl w:val="1"/>
          <w:numId w:val="44"/>
        </w:numPr>
        <w:tabs>
          <w:tab w:val="left" w:pos="1973"/>
        </w:tabs>
        <w:spacing w:line="242" w:lineRule="auto"/>
        <w:ind w:left="2275" w:right="833" w:hanging="605"/>
        <w:rPr>
          <w:sz w:val="24"/>
        </w:rPr>
      </w:pPr>
      <w:r>
        <w:rPr>
          <w:sz w:val="24"/>
        </w:rPr>
        <w:t>самостоятельно создавать схемы, таблицы для представления информации.</w:t>
      </w:r>
      <w:r>
        <w:rPr>
          <w:spacing w:val="1"/>
          <w:sz w:val="24"/>
        </w:rPr>
        <w:t xml:space="preserve"> </w:t>
      </w:r>
      <w:r>
        <w:rPr>
          <w:sz w:val="24"/>
        </w:rPr>
        <w:t>Овладение</w:t>
      </w:r>
      <w:r>
        <w:rPr>
          <w:spacing w:val="-8"/>
          <w:sz w:val="24"/>
        </w:rPr>
        <w:t xml:space="preserve"> </w:t>
      </w:r>
      <w:r>
        <w:rPr>
          <w:sz w:val="24"/>
        </w:rPr>
        <w:t>универсальными</w:t>
      </w:r>
      <w:r>
        <w:rPr>
          <w:spacing w:val="-9"/>
          <w:sz w:val="24"/>
        </w:rPr>
        <w:t xml:space="preserve"> </w:t>
      </w:r>
      <w:r>
        <w:rPr>
          <w:sz w:val="24"/>
        </w:rPr>
        <w:t xml:space="preserve">учебными </w:t>
      </w:r>
      <w:r>
        <w:rPr>
          <w:b/>
          <w:sz w:val="24"/>
        </w:rPr>
        <w:t>коммуникативными</w:t>
      </w:r>
      <w:r>
        <w:rPr>
          <w:b/>
          <w:spacing w:val="-9"/>
          <w:sz w:val="24"/>
        </w:rPr>
        <w:t xml:space="preserve"> </w:t>
      </w:r>
      <w:r>
        <w:rPr>
          <w:sz w:val="24"/>
        </w:rPr>
        <w:t>действиями:</w:t>
      </w:r>
    </w:p>
    <w:p w:rsidR="00C07E73" w:rsidRDefault="003A1872">
      <w:pPr>
        <w:pStyle w:val="a3"/>
        <w:numPr>
          <w:ilvl w:val="1"/>
          <w:numId w:val="45"/>
        </w:numPr>
        <w:tabs>
          <w:tab w:val="left" w:pos="2377"/>
        </w:tabs>
        <w:spacing w:line="271" w:lineRule="exact"/>
        <w:ind w:hanging="347"/>
        <w:jc w:val="both"/>
        <w:rPr>
          <w:i/>
          <w:sz w:val="24"/>
        </w:rPr>
      </w:pPr>
      <w:r>
        <w:rPr>
          <w:i/>
          <w:sz w:val="24"/>
        </w:rPr>
        <w:t>общение:</w:t>
      </w:r>
    </w:p>
    <w:p w:rsidR="00C07E73" w:rsidRDefault="003A1872" w:rsidP="000E5782">
      <w:pPr>
        <w:pStyle w:val="a3"/>
        <w:numPr>
          <w:ilvl w:val="1"/>
          <w:numId w:val="44"/>
        </w:numPr>
        <w:tabs>
          <w:tab w:val="left" w:pos="2041"/>
        </w:tabs>
        <w:spacing w:line="237" w:lineRule="auto"/>
        <w:ind w:right="146" w:firstLine="710"/>
        <w:jc w:val="left"/>
        <w:rPr>
          <w:sz w:val="24"/>
        </w:rPr>
      </w:pPr>
      <w:r>
        <w:rPr>
          <w:sz w:val="24"/>
        </w:rPr>
        <w:t>воспринимать</w:t>
      </w:r>
      <w:r>
        <w:rPr>
          <w:spacing w:val="2"/>
          <w:sz w:val="24"/>
        </w:rPr>
        <w:t xml:space="preserve"> </w:t>
      </w:r>
      <w:r>
        <w:rPr>
          <w:sz w:val="24"/>
        </w:rPr>
        <w:t>и</w:t>
      </w:r>
      <w:r>
        <w:rPr>
          <w:spacing w:val="6"/>
          <w:sz w:val="24"/>
        </w:rPr>
        <w:t xml:space="preserve"> </w:t>
      </w:r>
      <w:r>
        <w:rPr>
          <w:sz w:val="24"/>
        </w:rPr>
        <w:t>формулировать</w:t>
      </w:r>
      <w:r>
        <w:rPr>
          <w:spacing w:val="6"/>
          <w:sz w:val="24"/>
        </w:rPr>
        <w:t xml:space="preserve"> </w:t>
      </w:r>
      <w:r>
        <w:rPr>
          <w:sz w:val="24"/>
        </w:rPr>
        <w:t>суждения,</w:t>
      </w:r>
      <w:r>
        <w:rPr>
          <w:spacing w:val="7"/>
          <w:sz w:val="24"/>
        </w:rPr>
        <w:t xml:space="preserve"> </w:t>
      </w:r>
      <w:r>
        <w:rPr>
          <w:sz w:val="24"/>
        </w:rPr>
        <w:t>выражать</w:t>
      </w:r>
      <w:r>
        <w:rPr>
          <w:spacing w:val="6"/>
          <w:sz w:val="24"/>
        </w:rPr>
        <w:t xml:space="preserve"> </w:t>
      </w:r>
      <w:r>
        <w:rPr>
          <w:sz w:val="24"/>
        </w:rPr>
        <w:t>эмоции</w:t>
      </w:r>
      <w:r>
        <w:rPr>
          <w:spacing w:val="1"/>
          <w:sz w:val="24"/>
        </w:rPr>
        <w:t xml:space="preserve"> </w:t>
      </w:r>
      <w:r>
        <w:rPr>
          <w:sz w:val="24"/>
        </w:rPr>
        <w:t>в</w:t>
      </w:r>
      <w:r>
        <w:rPr>
          <w:spacing w:val="7"/>
          <w:sz w:val="24"/>
        </w:rPr>
        <w:t xml:space="preserve"> </w:t>
      </w:r>
      <w:r>
        <w:rPr>
          <w:sz w:val="24"/>
        </w:rPr>
        <w:t>соответствии</w:t>
      </w:r>
      <w:r>
        <w:rPr>
          <w:spacing w:val="1"/>
          <w:sz w:val="24"/>
        </w:rPr>
        <w:t xml:space="preserve"> </w:t>
      </w:r>
      <w:r>
        <w:rPr>
          <w:sz w:val="24"/>
        </w:rPr>
        <w:t>с</w:t>
      </w:r>
      <w:r>
        <w:rPr>
          <w:spacing w:val="-57"/>
          <w:sz w:val="24"/>
        </w:rPr>
        <w:t xml:space="preserve"> </w:t>
      </w:r>
      <w:r>
        <w:rPr>
          <w:sz w:val="24"/>
        </w:rPr>
        <w:t>целями</w:t>
      </w:r>
      <w:r>
        <w:rPr>
          <w:spacing w:val="2"/>
          <w:sz w:val="24"/>
        </w:rPr>
        <w:t xml:space="preserve"> </w:t>
      </w:r>
      <w:r>
        <w:rPr>
          <w:sz w:val="24"/>
        </w:rPr>
        <w:t>и</w:t>
      </w:r>
      <w:r>
        <w:rPr>
          <w:spacing w:val="-2"/>
          <w:sz w:val="24"/>
        </w:rPr>
        <w:t xml:space="preserve"> </w:t>
      </w:r>
      <w:r>
        <w:rPr>
          <w:sz w:val="24"/>
        </w:rPr>
        <w:t>условиями</w:t>
      </w:r>
      <w:r>
        <w:rPr>
          <w:spacing w:val="-7"/>
          <w:sz w:val="24"/>
        </w:rPr>
        <w:t xml:space="preserve"> </w:t>
      </w:r>
      <w:r>
        <w:rPr>
          <w:sz w:val="24"/>
        </w:rPr>
        <w:t>общения</w:t>
      </w:r>
      <w:r>
        <w:rPr>
          <w:spacing w:val="-3"/>
          <w:sz w:val="24"/>
        </w:rPr>
        <w:t xml:space="preserve"> </w:t>
      </w:r>
      <w:r>
        <w:rPr>
          <w:sz w:val="24"/>
        </w:rPr>
        <w:t>в</w:t>
      </w:r>
      <w:r>
        <w:rPr>
          <w:spacing w:val="-1"/>
          <w:sz w:val="24"/>
        </w:rPr>
        <w:t xml:space="preserve"> </w:t>
      </w:r>
      <w:r>
        <w:rPr>
          <w:sz w:val="24"/>
        </w:rPr>
        <w:t>знакомой</w:t>
      </w:r>
      <w:r>
        <w:rPr>
          <w:spacing w:val="-2"/>
          <w:sz w:val="24"/>
        </w:rPr>
        <w:t xml:space="preserve"> </w:t>
      </w:r>
      <w:r>
        <w:rPr>
          <w:sz w:val="24"/>
        </w:rPr>
        <w:t>среде;</w:t>
      </w:r>
    </w:p>
    <w:p w:rsidR="00C07E73" w:rsidRDefault="003A1872" w:rsidP="000E5782">
      <w:pPr>
        <w:pStyle w:val="a3"/>
        <w:numPr>
          <w:ilvl w:val="1"/>
          <w:numId w:val="44"/>
        </w:numPr>
        <w:tabs>
          <w:tab w:val="left" w:pos="2026"/>
        </w:tabs>
        <w:spacing w:before="4" w:line="237" w:lineRule="auto"/>
        <w:ind w:right="138" w:firstLine="710"/>
        <w:jc w:val="left"/>
        <w:rPr>
          <w:sz w:val="24"/>
        </w:rPr>
      </w:pPr>
      <w:r>
        <w:rPr>
          <w:sz w:val="24"/>
        </w:rPr>
        <w:t>проявлять</w:t>
      </w:r>
      <w:r>
        <w:rPr>
          <w:spacing w:val="1"/>
          <w:sz w:val="24"/>
        </w:rPr>
        <w:t xml:space="preserve"> </w:t>
      </w:r>
      <w:r>
        <w:rPr>
          <w:sz w:val="24"/>
        </w:rPr>
        <w:t>уважительное отношение</w:t>
      </w:r>
      <w:r>
        <w:rPr>
          <w:spacing w:val="1"/>
          <w:sz w:val="24"/>
        </w:rPr>
        <w:t xml:space="preserve"> </w:t>
      </w:r>
      <w:r>
        <w:rPr>
          <w:sz w:val="24"/>
        </w:rPr>
        <w:t>к</w:t>
      </w:r>
      <w:r>
        <w:rPr>
          <w:spacing w:val="1"/>
          <w:sz w:val="24"/>
        </w:rPr>
        <w:t xml:space="preserve"> </w:t>
      </w:r>
      <w:r>
        <w:rPr>
          <w:sz w:val="24"/>
        </w:rPr>
        <w:t>собеседнику,</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ведения</w:t>
      </w:r>
      <w:r>
        <w:rPr>
          <w:spacing w:val="-57"/>
          <w:sz w:val="24"/>
        </w:rPr>
        <w:t xml:space="preserve"> </w:t>
      </w:r>
      <w:r>
        <w:rPr>
          <w:sz w:val="24"/>
        </w:rPr>
        <w:t>диалога</w:t>
      </w:r>
      <w:r>
        <w:rPr>
          <w:spacing w:val="-5"/>
          <w:sz w:val="24"/>
        </w:rPr>
        <w:t xml:space="preserve"> </w:t>
      </w:r>
      <w:r>
        <w:rPr>
          <w:sz w:val="24"/>
        </w:rPr>
        <w:t>и</w:t>
      </w:r>
      <w:r>
        <w:rPr>
          <w:spacing w:val="3"/>
          <w:sz w:val="24"/>
        </w:rPr>
        <w:t xml:space="preserve"> </w:t>
      </w:r>
      <w:r>
        <w:rPr>
          <w:sz w:val="24"/>
        </w:rPr>
        <w:t>дискуссии;</w:t>
      </w:r>
    </w:p>
    <w:p w:rsidR="00C07E73" w:rsidRDefault="003A1872" w:rsidP="000E5782">
      <w:pPr>
        <w:pStyle w:val="a3"/>
        <w:numPr>
          <w:ilvl w:val="1"/>
          <w:numId w:val="44"/>
        </w:numPr>
        <w:tabs>
          <w:tab w:val="left" w:pos="1973"/>
        </w:tabs>
        <w:spacing w:before="3" w:line="275" w:lineRule="exact"/>
        <w:ind w:left="1973"/>
        <w:jc w:val="left"/>
        <w:rPr>
          <w:sz w:val="24"/>
        </w:rPr>
      </w:pPr>
      <w:r>
        <w:rPr>
          <w:sz w:val="24"/>
        </w:rPr>
        <w:t>признавать</w:t>
      </w:r>
      <w:r>
        <w:rPr>
          <w:spacing w:val="-5"/>
          <w:sz w:val="24"/>
        </w:rPr>
        <w:t xml:space="preserve"> </w:t>
      </w:r>
      <w:r>
        <w:rPr>
          <w:sz w:val="24"/>
        </w:rPr>
        <w:t>возможность</w:t>
      </w:r>
      <w:r>
        <w:rPr>
          <w:spacing w:val="-1"/>
          <w:sz w:val="24"/>
        </w:rPr>
        <w:t xml:space="preserve"> </w:t>
      </w:r>
      <w:r>
        <w:rPr>
          <w:sz w:val="24"/>
        </w:rPr>
        <w:t>существования</w:t>
      </w:r>
      <w:r>
        <w:rPr>
          <w:spacing w:val="-2"/>
          <w:sz w:val="24"/>
        </w:rPr>
        <w:t xml:space="preserve"> </w:t>
      </w:r>
      <w:r>
        <w:rPr>
          <w:sz w:val="24"/>
        </w:rPr>
        <w:t>разных</w:t>
      </w:r>
      <w:r>
        <w:rPr>
          <w:spacing w:val="-6"/>
          <w:sz w:val="24"/>
        </w:rPr>
        <w:t xml:space="preserve"> </w:t>
      </w:r>
      <w:r>
        <w:rPr>
          <w:sz w:val="24"/>
        </w:rPr>
        <w:t>точек</w:t>
      </w:r>
      <w:r>
        <w:rPr>
          <w:spacing w:val="-3"/>
          <w:sz w:val="24"/>
        </w:rPr>
        <w:t xml:space="preserve"> </w:t>
      </w:r>
      <w:r>
        <w:rPr>
          <w:sz w:val="24"/>
        </w:rPr>
        <w:t>зрения;</w:t>
      </w:r>
    </w:p>
    <w:p w:rsidR="00C07E73" w:rsidRDefault="003A1872" w:rsidP="000E5782">
      <w:pPr>
        <w:pStyle w:val="a3"/>
        <w:numPr>
          <w:ilvl w:val="1"/>
          <w:numId w:val="44"/>
        </w:numPr>
        <w:tabs>
          <w:tab w:val="left" w:pos="1973"/>
        </w:tabs>
        <w:spacing w:line="275" w:lineRule="exact"/>
        <w:ind w:left="1973"/>
        <w:jc w:val="left"/>
        <w:rPr>
          <w:sz w:val="24"/>
        </w:rPr>
      </w:pPr>
      <w:r>
        <w:rPr>
          <w:sz w:val="24"/>
        </w:rPr>
        <w:t>корректно</w:t>
      </w:r>
      <w:r>
        <w:rPr>
          <w:spacing w:val="-3"/>
          <w:sz w:val="24"/>
        </w:rPr>
        <w:t xml:space="preserve"> </w:t>
      </w:r>
      <w:r>
        <w:rPr>
          <w:sz w:val="24"/>
        </w:rPr>
        <w:t>и</w:t>
      </w:r>
      <w:r>
        <w:rPr>
          <w:spacing w:val="-2"/>
          <w:sz w:val="24"/>
        </w:rPr>
        <w:t xml:space="preserve"> </w:t>
      </w:r>
      <w:r>
        <w:rPr>
          <w:sz w:val="24"/>
        </w:rPr>
        <w:t>аргументированно</w:t>
      </w:r>
      <w:r>
        <w:rPr>
          <w:spacing w:val="-2"/>
          <w:sz w:val="24"/>
        </w:rPr>
        <w:t xml:space="preserve"> </w:t>
      </w:r>
      <w:r>
        <w:rPr>
          <w:sz w:val="24"/>
        </w:rPr>
        <w:t>высказывать</w:t>
      </w:r>
      <w:r>
        <w:rPr>
          <w:spacing w:val="-5"/>
          <w:sz w:val="24"/>
        </w:rPr>
        <w:t xml:space="preserve"> </w:t>
      </w:r>
      <w:r>
        <w:rPr>
          <w:sz w:val="24"/>
        </w:rPr>
        <w:t>своё</w:t>
      </w:r>
      <w:r>
        <w:rPr>
          <w:spacing w:val="-4"/>
          <w:sz w:val="24"/>
        </w:rPr>
        <w:t xml:space="preserve"> </w:t>
      </w:r>
      <w:r>
        <w:rPr>
          <w:sz w:val="24"/>
        </w:rPr>
        <w:t>мнение;</w:t>
      </w:r>
    </w:p>
    <w:p w:rsidR="00C07E73" w:rsidRDefault="003A1872" w:rsidP="000E5782">
      <w:pPr>
        <w:pStyle w:val="a3"/>
        <w:numPr>
          <w:ilvl w:val="1"/>
          <w:numId w:val="44"/>
        </w:numPr>
        <w:tabs>
          <w:tab w:val="left" w:pos="1973"/>
        </w:tabs>
        <w:spacing w:before="2" w:line="275" w:lineRule="exact"/>
        <w:ind w:left="1973"/>
        <w:jc w:val="left"/>
        <w:rPr>
          <w:sz w:val="24"/>
        </w:rPr>
      </w:pPr>
      <w:r>
        <w:rPr>
          <w:sz w:val="24"/>
        </w:rPr>
        <w:t>строить</w:t>
      </w:r>
      <w:r>
        <w:rPr>
          <w:spacing w:val="-3"/>
          <w:sz w:val="24"/>
        </w:rPr>
        <w:t xml:space="preserve"> </w:t>
      </w:r>
      <w:r>
        <w:rPr>
          <w:sz w:val="24"/>
        </w:rPr>
        <w:t>речевое</w:t>
      </w:r>
      <w:r>
        <w:rPr>
          <w:spacing w:val="-6"/>
          <w:sz w:val="24"/>
        </w:rPr>
        <w:t xml:space="preserve"> </w:t>
      </w:r>
      <w:r>
        <w:rPr>
          <w:sz w:val="24"/>
        </w:rPr>
        <w:t>высказывание</w:t>
      </w:r>
      <w:r>
        <w:rPr>
          <w:spacing w:val="-6"/>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5"/>
          <w:sz w:val="24"/>
        </w:rPr>
        <w:t xml:space="preserve"> </w:t>
      </w:r>
      <w:r>
        <w:rPr>
          <w:sz w:val="24"/>
        </w:rPr>
        <w:t>поставленной</w:t>
      </w:r>
      <w:r>
        <w:rPr>
          <w:spacing w:val="-4"/>
          <w:sz w:val="24"/>
        </w:rPr>
        <w:t xml:space="preserve"> </w:t>
      </w:r>
      <w:r>
        <w:rPr>
          <w:sz w:val="24"/>
        </w:rPr>
        <w:t>задачей;</w:t>
      </w:r>
    </w:p>
    <w:p w:rsidR="00C07E73" w:rsidRDefault="003A1872" w:rsidP="000E5782">
      <w:pPr>
        <w:pStyle w:val="a3"/>
        <w:numPr>
          <w:ilvl w:val="1"/>
          <w:numId w:val="44"/>
        </w:numPr>
        <w:tabs>
          <w:tab w:val="left" w:pos="2036"/>
        </w:tabs>
        <w:spacing w:line="275" w:lineRule="exact"/>
        <w:ind w:left="2035"/>
        <w:jc w:val="left"/>
        <w:rPr>
          <w:sz w:val="24"/>
        </w:rPr>
      </w:pPr>
      <w:r>
        <w:rPr>
          <w:sz w:val="24"/>
        </w:rPr>
        <w:t>создавать</w:t>
      </w:r>
      <w:r>
        <w:rPr>
          <w:spacing w:val="-7"/>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6"/>
          <w:sz w:val="24"/>
        </w:rPr>
        <w:t xml:space="preserve"> </w:t>
      </w:r>
      <w:r>
        <w:rPr>
          <w:sz w:val="24"/>
        </w:rPr>
        <w:t>(описание,</w:t>
      </w:r>
      <w:r>
        <w:rPr>
          <w:spacing w:val="-2"/>
          <w:sz w:val="24"/>
        </w:rPr>
        <w:t xml:space="preserve"> </w:t>
      </w:r>
      <w:r>
        <w:rPr>
          <w:sz w:val="24"/>
        </w:rPr>
        <w:t>рассуждение,</w:t>
      </w:r>
      <w:r>
        <w:rPr>
          <w:spacing w:val="-2"/>
          <w:sz w:val="24"/>
        </w:rPr>
        <w:t xml:space="preserve"> </w:t>
      </w:r>
      <w:r>
        <w:rPr>
          <w:sz w:val="24"/>
        </w:rPr>
        <w:t>повествование);</w:t>
      </w:r>
    </w:p>
    <w:p w:rsidR="00C07E73" w:rsidRDefault="003A1872" w:rsidP="000E5782">
      <w:pPr>
        <w:pStyle w:val="a3"/>
        <w:numPr>
          <w:ilvl w:val="1"/>
          <w:numId w:val="44"/>
        </w:numPr>
        <w:tabs>
          <w:tab w:val="left" w:pos="1973"/>
        </w:tabs>
        <w:spacing w:before="3" w:line="275" w:lineRule="exact"/>
        <w:ind w:left="1973"/>
        <w:jc w:val="left"/>
        <w:rPr>
          <w:sz w:val="24"/>
        </w:rPr>
      </w:pPr>
      <w:r>
        <w:rPr>
          <w:sz w:val="24"/>
        </w:rPr>
        <w:t>готовить</w:t>
      </w:r>
      <w:r>
        <w:rPr>
          <w:spacing w:val="-7"/>
          <w:sz w:val="24"/>
        </w:rPr>
        <w:t xml:space="preserve"> </w:t>
      </w:r>
      <w:r>
        <w:rPr>
          <w:sz w:val="24"/>
        </w:rPr>
        <w:t>небольшие</w:t>
      </w:r>
      <w:r>
        <w:rPr>
          <w:spacing w:val="-8"/>
          <w:sz w:val="24"/>
        </w:rPr>
        <w:t xml:space="preserve"> </w:t>
      </w:r>
      <w:r>
        <w:rPr>
          <w:sz w:val="24"/>
        </w:rPr>
        <w:t>публичные</w:t>
      </w:r>
      <w:r>
        <w:rPr>
          <w:spacing w:val="-5"/>
          <w:sz w:val="24"/>
        </w:rPr>
        <w:t xml:space="preserve"> </w:t>
      </w:r>
      <w:r>
        <w:rPr>
          <w:sz w:val="24"/>
        </w:rPr>
        <w:t>выступления;</w:t>
      </w:r>
    </w:p>
    <w:p w:rsidR="00C07E73" w:rsidRDefault="003A1872" w:rsidP="000E5782">
      <w:pPr>
        <w:pStyle w:val="a3"/>
        <w:numPr>
          <w:ilvl w:val="1"/>
          <w:numId w:val="44"/>
        </w:numPr>
        <w:tabs>
          <w:tab w:val="left" w:pos="2121"/>
          <w:tab w:val="left" w:pos="2122"/>
          <w:tab w:val="left" w:pos="3397"/>
          <w:tab w:val="left" w:pos="5358"/>
          <w:tab w:val="left" w:pos="6509"/>
          <w:tab w:val="left" w:pos="7707"/>
          <w:tab w:val="left" w:pos="8480"/>
          <w:tab w:val="left" w:pos="9621"/>
          <w:tab w:val="left" w:pos="9947"/>
        </w:tabs>
        <w:spacing w:line="242" w:lineRule="auto"/>
        <w:ind w:right="137" w:firstLine="710"/>
        <w:jc w:val="left"/>
        <w:rPr>
          <w:sz w:val="24"/>
        </w:rPr>
      </w:pPr>
      <w:r>
        <w:rPr>
          <w:sz w:val="24"/>
        </w:rPr>
        <w:t>подбирать</w:t>
      </w:r>
      <w:r>
        <w:rPr>
          <w:sz w:val="24"/>
        </w:rPr>
        <w:tab/>
        <w:t>иллюстративный</w:t>
      </w:r>
      <w:r>
        <w:rPr>
          <w:sz w:val="24"/>
        </w:rPr>
        <w:tab/>
      </w:r>
      <w:r>
        <w:rPr>
          <w:sz w:val="24"/>
        </w:rPr>
        <w:t>материал</w:t>
      </w:r>
      <w:r>
        <w:rPr>
          <w:sz w:val="24"/>
        </w:rPr>
        <w:tab/>
        <w:t>(рисунки,</w:t>
      </w:r>
      <w:r>
        <w:rPr>
          <w:sz w:val="24"/>
        </w:rPr>
        <w:tab/>
        <w:t>фото,</w:t>
      </w:r>
      <w:r>
        <w:rPr>
          <w:sz w:val="24"/>
        </w:rPr>
        <w:tab/>
        <w:t>плакаты)</w:t>
      </w:r>
      <w:r>
        <w:rPr>
          <w:sz w:val="24"/>
        </w:rPr>
        <w:tab/>
        <w:t>к</w:t>
      </w:r>
      <w:r>
        <w:rPr>
          <w:sz w:val="24"/>
        </w:rPr>
        <w:tab/>
      </w:r>
      <w:r>
        <w:rPr>
          <w:spacing w:val="-1"/>
          <w:sz w:val="24"/>
        </w:rPr>
        <w:t>тексту</w:t>
      </w:r>
      <w:r>
        <w:rPr>
          <w:spacing w:val="-57"/>
          <w:sz w:val="24"/>
        </w:rPr>
        <w:t xml:space="preserve"> </w:t>
      </w:r>
      <w:r>
        <w:rPr>
          <w:sz w:val="24"/>
        </w:rPr>
        <w:t>выступления;</w:t>
      </w:r>
    </w:p>
    <w:p w:rsidR="00C07E73" w:rsidRDefault="003A1872">
      <w:pPr>
        <w:pStyle w:val="a3"/>
        <w:numPr>
          <w:ilvl w:val="1"/>
          <w:numId w:val="45"/>
        </w:numPr>
        <w:tabs>
          <w:tab w:val="left" w:pos="3793"/>
          <w:tab w:val="left" w:pos="3794"/>
        </w:tabs>
        <w:spacing w:line="270" w:lineRule="exact"/>
        <w:ind w:left="3793" w:hanging="621"/>
        <w:jc w:val="left"/>
        <w:rPr>
          <w:sz w:val="24"/>
        </w:rPr>
      </w:pPr>
      <w:r>
        <w:rPr>
          <w:i/>
          <w:sz w:val="24"/>
        </w:rPr>
        <w:t>совместная</w:t>
      </w:r>
      <w:r>
        <w:rPr>
          <w:i/>
          <w:spacing w:val="-6"/>
          <w:sz w:val="24"/>
        </w:rPr>
        <w:t xml:space="preserve"> </w:t>
      </w:r>
      <w:r>
        <w:rPr>
          <w:i/>
          <w:sz w:val="24"/>
        </w:rPr>
        <w:t>деятельность</w:t>
      </w:r>
      <w:r>
        <w:rPr>
          <w:sz w:val="24"/>
        </w:rPr>
        <w:t>:</w:t>
      </w:r>
    </w:p>
    <w:p w:rsidR="00C07E73" w:rsidRDefault="00C07E73">
      <w:pPr>
        <w:widowControl w:val="0"/>
        <w:autoSpaceDE w:val="0"/>
        <w:autoSpaceDN w:val="0"/>
        <w:spacing w:line="270" w:lineRule="exact"/>
        <w:rPr>
          <w:szCs w:val="22"/>
          <w:lang w:val="ru-RU"/>
        </w:rPr>
        <w:sectPr w:rsidR="00C07E73">
          <w:pgSz w:w="11910" w:h="16840"/>
          <w:pgMar w:top="1040" w:right="420" w:bottom="1180" w:left="740" w:header="0" w:footer="960" w:gutter="0"/>
          <w:cols w:space="720"/>
        </w:sectPr>
      </w:pPr>
    </w:p>
    <w:p w:rsidR="00C07E73" w:rsidRDefault="003A1872" w:rsidP="000E5782">
      <w:pPr>
        <w:pStyle w:val="a3"/>
        <w:numPr>
          <w:ilvl w:val="1"/>
          <w:numId w:val="44"/>
        </w:numPr>
        <w:tabs>
          <w:tab w:val="left" w:pos="2021"/>
        </w:tabs>
        <w:spacing w:before="66"/>
        <w:ind w:right="144" w:firstLine="710"/>
        <w:rPr>
          <w:sz w:val="24"/>
        </w:rPr>
      </w:pPr>
      <w:r>
        <w:rPr>
          <w:sz w:val="24"/>
        </w:rPr>
        <w:t>формулировать краткосрочные и долгосрочные цели (индивидуальные с учётом</w:t>
      </w:r>
      <w:r>
        <w:rPr>
          <w:spacing w:val="1"/>
          <w:sz w:val="24"/>
        </w:rPr>
        <w:t xml:space="preserve"> </w:t>
      </w:r>
      <w:r>
        <w:rPr>
          <w:sz w:val="24"/>
        </w:rPr>
        <w:t>участия</w:t>
      </w:r>
      <w:r>
        <w:rPr>
          <w:spacing w:val="-8"/>
          <w:sz w:val="24"/>
        </w:rPr>
        <w:t xml:space="preserve"> </w:t>
      </w:r>
      <w:r>
        <w:rPr>
          <w:sz w:val="24"/>
        </w:rPr>
        <w:t>в</w:t>
      </w:r>
      <w:r>
        <w:rPr>
          <w:spacing w:val="-5"/>
          <w:sz w:val="24"/>
        </w:rPr>
        <w:t xml:space="preserve"> </w:t>
      </w:r>
      <w:r>
        <w:rPr>
          <w:sz w:val="24"/>
        </w:rPr>
        <w:t>коллективных</w:t>
      </w:r>
      <w:r>
        <w:rPr>
          <w:spacing w:val="-12"/>
          <w:sz w:val="24"/>
        </w:rPr>
        <w:t xml:space="preserve"> </w:t>
      </w:r>
      <w:r>
        <w:rPr>
          <w:sz w:val="24"/>
        </w:rPr>
        <w:t>задачах)</w:t>
      </w:r>
      <w:r>
        <w:rPr>
          <w:spacing w:val="-6"/>
          <w:sz w:val="24"/>
        </w:rPr>
        <w:t xml:space="preserve"> </w:t>
      </w:r>
      <w:r>
        <w:rPr>
          <w:sz w:val="24"/>
        </w:rPr>
        <w:t>в</w:t>
      </w:r>
      <w:r>
        <w:rPr>
          <w:spacing w:val="2"/>
          <w:sz w:val="24"/>
        </w:rPr>
        <w:t xml:space="preserve"> </w:t>
      </w:r>
      <w:r>
        <w:rPr>
          <w:sz w:val="24"/>
        </w:rPr>
        <w:t>стандартной</w:t>
      </w:r>
      <w:r>
        <w:rPr>
          <w:spacing w:val="-10"/>
          <w:sz w:val="24"/>
        </w:rPr>
        <w:t xml:space="preserve"> </w:t>
      </w:r>
      <w:r>
        <w:rPr>
          <w:sz w:val="24"/>
        </w:rPr>
        <w:t>(типовой)</w:t>
      </w:r>
      <w:r>
        <w:rPr>
          <w:spacing w:val="-5"/>
          <w:sz w:val="24"/>
        </w:rPr>
        <w:t xml:space="preserve"> </w:t>
      </w:r>
      <w:r>
        <w:rPr>
          <w:sz w:val="24"/>
        </w:rPr>
        <w:t>ситуации</w:t>
      </w:r>
      <w:r>
        <w:rPr>
          <w:spacing w:val="-7"/>
          <w:sz w:val="24"/>
        </w:rPr>
        <w:t xml:space="preserve"> </w:t>
      </w:r>
      <w:r>
        <w:rPr>
          <w:sz w:val="24"/>
        </w:rPr>
        <w:t>на</w:t>
      </w:r>
      <w:r>
        <w:rPr>
          <w:spacing w:val="-12"/>
          <w:sz w:val="24"/>
        </w:rPr>
        <w:t xml:space="preserve"> </w:t>
      </w:r>
      <w:r>
        <w:rPr>
          <w:sz w:val="24"/>
        </w:rPr>
        <w:t>основе</w:t>
      </w:r>
      <w:r>
        <w:rPr>
          <w:spacing w:val="-13"/>
          <w:sz w:val="24"/>
        </w:rPr>
        <w:t xml:space="preserve"> </w:t>
      </w:r>
      <w:r>
        <w:rPr>
          <w:sz w:val="24"/>
        </w:rPr>
        <w:t>предложенного</w:t>
      </w:r>
      <w:r>
        <w:rPr>
          <w:spacing w:val="-58"/>
          <w:sz w:val="24"/>
        </w:rPr>
        <w:t xml:space="preserve"> </w:t>
      </w:r>
      <w:r>
        <w:rPr>
          <w:sz w:val="24"/>
        </w:rPr>
        <w:t>формата</w:t>
      </w:r>
      <w:r>
        <w:rPr>
          <w:spacing w:val="-4"/>
          <w:sz w:val="24"/>
        </w:rPr>
        <w:t xml:space="preserve"> </w:t>
      </w:r>
      <w:r>
        <w:rPr>
          <w:sz w:val="24"/>
        </w:rPr>
        <w:t>планирования,</w:t>
      </w:r>
      <w:r>
        <w:rPr>
          <w:spacing w:val="-1"/>
          <w:sz w:val="24"/>
        </w:rPr>
        <w:t xml:space="preserve"> </w:t>
      </w:r>
      <w:r>
        <w:rPr>
          <w:sz w:val="24"/>
        </w:rPr>
        <w:t>распределения</w:t>
      </w:r>
      <w:r>
        <w:rPr>
          <w:spacing w:val="1"/>
          <w:sz w:val="24"/>
        </w:rPr>
        <w:t xml:space="preserve"> </w:t>
      </w:r>
      <w:r>
        <w:rPr>
          <w:sz w:val="24"/>
        </w:rPr>
        <w:t>промежуточных</w:t>
      </w:r>
      <w:r>
        <w:rPr>
          <w:spacing w:val="-3"/>
          <w:sz w:val="24"/>
        </w:rPr>
        <w:t xml:space="preserve"> </w:t>
      </w:r>
      <w:r>
        <w:rPr>
          <w:sz w:val="24"/>
        </w:rPr>
        <w:t>шагов</w:t>
      </w:r>
      <w:r>
        <w:rPr>
          <w:spacing w:val="-1"/>
          <w:sz w:val="24"/>
        </w:rPr>
        <w:t xml:space="preserve"> </w:t>
      </w:r>
      <w:r>
        <w:rPr>
          <w:sz w:val="24"/>
        </w:rPr>
        <w:t>и</w:t>
      </w:r>
      <w:r>
        <w:rPr>
          <w:spacing w:val="-3"/>
          <w:sz w:val="24"/>
        </w:rPr>
        <w:t xml:space="preserve"> </w:t>
      </w:r>
      <w:r>
        <w:rPr>
          <w:sz w:val="24"/>
        </w:rPr>
        <w:t>сроков;</w:t>
      </w:r>
    </w:p>
    <w:p w:rsidR="00C07E73" w:rsidRDefault="003A1872" w:rsidP="000E5782">
      <w:pPr>
        <w:pStyle w:val="a3"/>
        <w:numPr>
          <w:ilvl w:val="1"/>
          <w:numId w:val="44"/>
        </w:numPr>
        <w:tabs>
          <w:tab w:val="left" w:pos="2084"/>
        </w:tabs>
        <w:spacing w:before="3"/>
        <w:ind w:right="140" w:firstLine="773"/>
        <w:rPr>
          <w:sz w:val="24"/>
        </w:rPr>
      </w:pPr>
      <w:r>
        <w:rPr>
          <w:sz w:val="24"/>
        </w:rPr>
        <w:t>принимать цель совместной деятельности, коллективно строить действия по её</w:t>
      </w:r>
      <w:r>
        <w:rPr>
          <w:spacing w:val="1"/>
          <w:sz w:val="24"/>
        </w:rPr>
        <w:t xml:space="preserve"> </w:t>
      </w:r>
      <w:r>
        <w:rPr>
          <w:sz w:val="24"/>
        </w:rPr>
        <w:t>достижению: распределять роли, договариваться, обсуждать процесс и результат совместной</w:t>
      </w:r>
      <w:r>
        <w:rPr>
          <w:spacing w:val="1"/>
          <w:sz w:val="24"/>
        </w:rPr>
        <w:t xml:space="preserve"> </w:t>
      </w:r>
      <w:r>
        <w:rPr>
          <w:sz w:val="24"/>
        </w:rPr>
        <w:t>работы;</w:t>
      </w:r>
    </w:p>
    <w:p w:rsidR="00C07E73" w:rsidRDefault="003A1872" w:rsidP="000E5782">
      <w:pPr>
        <w:pStyle w:val="a3"/>
        <w:numPr>
          <w:ilvl w:val="1"/>
          <w:numId w:val="44"/>
        </w:numPr>
        <w:tabs>
          <w:tab w:val="left" w:pos="1973"/>
        </w:tabs>
        <w:spacing w:line="274" w:lineRule="exact"/>
        <w:ind w:left="1973"/>
        <w:jc w:val="left"/>
        <w:rPr>
          <w:sz w:val="24"/>
        </w:rPr>
      </w:pPr>
      <w:r>
        <w:rPr>
          <w:sz w:val="24"/>
        </w:rPr>
        <w:t>проявлять</w:t>
      </w:r>
      <w:r>
        <w:rPr>
          <w:spacing w:val="-9"/>
          <w:sz w:val="24"/>
        </w:rPr>
        <w:t xml:space="preserve"> </w:t>
      </w:r>
      <w:r>
        <w:rPr>
          <w:sz w:val="24"/>
        </w:rPr>
        <w:t>готовность</w:t>
      </w:r>
      <w:r>
        <w:rPr>
          <w:spacing w:val="-6"/>
          <w:sz w:val="24"/>
        </w:rPr>
        <w:t xml:space="preserve"> </w:t>
      </w:r>
      <w:r>
        <w:rPr>
          <w:sz w:val="24"/>
        </w:rPr>
        <w:t>руководить,</w:t>
      </w:r>
      <w:r>
        <w:rPr>
          <w:spacing w:val="-7"/>
          <w:sz w:val="24"/>
        </w:rPr>
        <w:t xml:space="preserve"> </w:t>
      </w:r>
      <w:r>
        <w:rPr>
          <w:sz w:val="24"/>
        </w:rPr>
        <w:t>выполнять</w:t>
      </w:r>
      <w:r>
        <w:rPr>
          <w:spacing w:val="-6"/>
          <w:sz w:val="24"/>
        </w:rPr>
        <w:t xml:space="preserve"> </w:t>
      </w:r>
      <w:r>
        <w:rPr>
          <w:sz w:val="24"/>
        </w:rPr>
        <w:t>поручения,</w:t>
      </w:r>
      <w:r>
        <w:rPr>
          <w:spacing w:val="-3"/>
          <w:sz w:val="24"/>
        </w:rPr>
        <w:t xml:space="preserve"> </w:t>
      </w:r>
      <w:r>
        <w:rPr>
          <w:sz w:val="24"/>
        </w:rPr>
        <w:t>подчиняться;</w:t>
      </w:r>
    </w:p>
    <w:p w:rsidR="00C07E73" w:rsidRDefault="003A1872" w:rsidP="000E5782">
      <w:pPr>
        <w:pStyle w:val="a3"/>
        <w:numPr>
          <w:ilvl w:val="1"/>
          <w:numId w:val="44"/>
        </w:numPr>
        <w:tabs>
          <w:tab w:val="left" w:pos="1969"/>
        </w:tabs>
        <w:spacing w:before="2" w:line="275" w:lineRule="exact"/>
        <w:ind w:left="1968" w:hanging="299"/>
        <w:jc w:val="left"/>
        <w:rPr>
          <w:sz w:val="24"/>
        </w:rPr>
      </w:pPr>
      <w:r>
        <w:rPr>
          <w:sz w:val="24"/>
        </w:rPr>
        <w:t>ответственно выполнять</w:t>
      </w:r>
      <w:r>
        <w:rPr>
          <w:spacing w:val="1"/>
          <w:sz w:val="24"/>
        </w:rPr>
        <w:t xml:space="preserve"> </w:t>
      </w:r>
      <w:r>
        <w:rPr>
          <w:sz w:val="24"/>
        </w:rPr>
        <w:t>свою</w:t>
      </w:r>
      <w:r>
        <w:rPr>
          <w:spacing w:val="-2"/>
          <w:sz w:val="24"/>
        </w:rPr>
        <w:t xml:space="preserve"> </w:t>
      </w:r>
      <w:r>
        <w:rPr>
          <w:sz w:val="24"/>
        </w:rPr>
        <w:t>часть</w:t>
      </w:r>
      <w:r>
        <w:rPr>
          <w:spacing w:val="1"/>
          <w:sz w:val="24"/>
        </w:rPr>
        <w:t xml:space="preserve"> </w:t>
      </w:r>
      <w:r>
        <w:rPr>
          <w:sz w:val="24"/>
        </w:rPr>
        <w:t>работы;</w:t>
      </w:r>
    </w:p>
    <w:p w:rsidR="00C07E73" w:rsidRDefault="003A1872" w:rsidP="000E5782">
      <w:pPr>
        <w:pStyle w:val="a3"/>
        <w:numPr>
          <w:ilvl w:val="1"/>
          <w:numId w:val="44"/>
        </w:numPr>
        <w:tabs>
          <w:tab w:val="left" w:pos="1969"/>
        </w:tabs>
        <w:spacing w:line="275" w:lineRule="exact"/>
        <w:ind w:left="1968" w:hanging="299"/>
        <w:jc w:val="left"/>
        <w:rPr>
          <w:sz w:val="24"/>
        </w:rPr>
      </w:pPr>
      <w:r>
        <w:rPr>
          <w:sz w:val="24"/>
        </w:rPr>
        <w:t>оценивать</w:t>
      </w:r>
      <w:r>
        <w:rPr>
          <w:spacing w:val="-2"/>
          <w:sz w:val="24"/>
        </w:rPr>
        <w:t xml:space="preserve"> </w:t>
      </w:r>
      <w:r>
        <w:rPr>
          <w:sz w:val="24"/>
        </w:rPr>
        <w:t>свой вклад</w:t>
      </w:r>
      <w:r>
        <w:rPr>
          <w:spacing w:val="-8"/>
          <w:sz w:val="24"/>
        </w:rPr>
        <w:t xml:space="preserve"> </w:t>
      </w:r>
      <w:r>
        <w:rPr>
          <w:sz w:val="24"/>
        </w:rPr>
        <w:t>в</w:t>
      </w:r>
      <w:r>
        <w:rPr>
          <w:spacing w:val="-4"/>
          <w:sz w:val="24"/>
        </w:rPr>
        <w:t xml:space="preserve"> </w:t>
      </w:r>
      <w:r>
        <w:rPr>
          <w:sz w:val="24"/>
        </w:rPr>
        <w:t>общий результат;</w:t>
      </w:r>
    </w:p>
    <w:p w:rsidR="00C07E73" w:rsidRDefault="003A1872" w:rsidP="000E5782">
      <w:pPr>
        <w:pStyle w:val="a3"/>
        <w:numPr>
          <w:ilvl w:val="1"/>
          <w:numId w:val="44"/>
        </w:numPr>
        <w:tabs>
          <w:tab w:val="left" w:pos="1973"/>
        </w:tabs>
        <w:spacing w:before="5" w:line="237" w:lineRule="auto"/>
        <w:ind w:left="1670" w:right="604" w:firstLine="0"/>
        <w:jc w:val="left"/>
        <w:rPr>
          <w:sz w:val="24"/>
        </w:rPr>
      </w:pPr>
      <w:r>
        <w:rPr>
          <w:sz w:val="24"/>
        </w:rPr>
        <w:t>выполнять</w:t>
      </w:r>
      <w:r>
        <w:rPr>
          <w:spacing w:val="-4"/>
          <w:sz w:val="24"/>
        </w:rPr>
        <w:t xml:space="preserve"> </w:t>
      </w:r>
      <w:r>
        <w:rPr>
          <w:sz w:val="24"/>
        </w:rPr>
        <w:t>совместные</w:t>
      </w:r>
      <w:r>
        <w:rPr>
          <w:spacing w:val="-2"/>
          <w:sz w:val="24"/>
        </w:rPr>
        <w:t xml:space="preserve"> </w:t>
      </w:r>
      <w:r>
        <w:rPr>
          <w:sz w:val="24"/>
        </w:rPr>
        <w:t>проектные</w:t>
      </w:r>
      <w:r>
        <w:rPr>
          <w:spacing w:val="-1"/>
          <w:sz w:val="24"/>
        </w:rPr>
        <w:t xml:space="preserve"> </w:t>
      </w:r>
      <w:r>
        <w:rPr>
          <w:sz w:val="24"/>
        </w:rPr>
        <w:t>задания</w:t>
      </w:r>
      <w:r>
        <w:rPr>
          <w:spacing w:val="-1"/>
          <w:sz w:val="24"/>
        </w:rPr>
        <w:t xml:space="preserve"> </w:t>
      </w:r>
      <w:r>
        <w:rPr>
          <w:sz w:val="24"/>
        </w:rPr>
        <w:t>с</w:t>
      </w:r>
      <w:r>
        <w:rPr>
          <w:spacing w:val="-11"/>
          <w:sz w:val="24"/>
        </w:rPr>
        <w:t xml:space="preserve"> </w:t>
      </w:r>
      <w:r>
        <w:rPr>
          <w:sz w:val="24"/>
        </w:rPr>
        <w:t>опорой на</w:t>
      </w:r>
      <w:r>
        <w:rPr>
          <w:spacing w:val="-7"/>
          <w:sz w:val="24"/>
        </w:rPr>
        <w:t xml:space="preserve"> </w:t>
      </w:r>
      <w:r>
        <w:rPr>
          <w:sz w:val="24"/>
        </w:rPr>
        <w:t>предложенные</w:t>
      </w:r>
      <w:r>
        <w:rPr>
          <w:spacing w:val="-11"/>
          <w:sz w:val="24"/>
        </w:rPr>
        <w:t xml:space="preserve"> </w:t>
      </w:r>
      <w:r>
        <w:rPr>
          <w:sz w:val="24"/>
        </w:rPr>
        <w:t>образцы.</w:t>
      </w:r>
      <w:r>
        <w:rPr>
          <w:spacing w:val="-57"/>
          <w:sz w:val="24"/>
        </w:rPr>
        <w:t xml:space="preserve"> </w:t>
      </w:r>
      <w:r>
        <w:rPr>
          <w:sz w:val="24"/>
        </w:rPr>
        <w:t>Овладение</w:t>
      </w:r>
      <w:r>
        <w:rPr>
          <w:spacing w:val="4"/>
          <w:sz w:val="24"/>
        </w:rPr>
        <w:t xml:space="preserve"> </w:t>
      </w:r>
      <w:r>
        <w:rPr>
          <w:sz w:val="24"/>
        </w:rPr>
        <w:t>универсальными</w:t>
      </w:r>
      <w:r>
        <w:rPr>
          <w:spacing w:val="-3"/>
          <w:sz w:val="24"/>
        </w:rPr>
        <w:t xml:space="preserve"> </w:t>
      </w:r>
      <w:r>
        <w:rPr>
          <w:sz w:val="24"/>
        </w:rPr>
        <w:t>учебными</w:t>
      </w:r>
      <w:r>
        <w:rPr>
          <w:spacing w:val="6"/>
          <w:sz w:val="24"/>
        </w:rPr>
        <w:t xml:space="preserve"> </w:t>
      </w:r>
      <w:r>
        <w:rPr>
          <w:b/>
          <w:sz w:val="24"/>
        </w:rPr>
        <w:t>регулятивными</w:t>
      </w:r>
      <w:r>
        <w:rPr>
          <w:b/>
          <w:spacing w:val="3"/>
          <w:sz w:val="24"/>
        </w:rPr>
        <w:t xml:space="preserve"> </w:t>
      </w:r>
      <w:r>
        <w:rPr>
          <w:sz w:val="24"/>
        </w:rPr>
        <w:t>действиями:</w:t>
      </w:r>
    </w:p>
    <w:p w:rsidR="00C07E73" w:rsidRDefault="003A1872" w:rsidP="000E5782">
      <w:pPr>
        <w:pStyle w:val="a3"/>
        <w:numPr>
          <w:ilvl w:val="0"/>
          <w:numId w:val="46"/>
        </w:numPr>
        <w:tabs>
          <w:tab w:val="left" w:pos="3082"/>
          <w:tab w:val="left" w:pos="3083"/>
        </w:tabs>
        <w:spacing w:before="4" w:line="275" w:lineRule="exact"/>
        <w:rPr>
          <w:i/>
          <w:sz w:val="24"/>
        </w:rPr>
      </w:pPr>
      <w:r>
        <w:rPr>
          <w:i/>
          <w:sz w:val="24"/>
        </w:rPr>
        <w:t>самоорганизация:</w:t>
      </w:r>
    </w:p>
    <w:p w:rsidR="00C07E73" w:rsidRDefault="003A1872" w:rsidP="000E5782">
      <w:pPr>
        <w:pStyle w:val="a3"/>
        <w:numPr>
          <w:ilvl w:val="1"/>
          <w:numId w:val="44"/>
        </w:numPr>
        <w:tabs>
          <w:tab w:val="left" w:pos="1973"/>
        </w:tabs>
        <w:spacing w:line="275" w:lineRule="exact"/>
        <w:ind w:left="1973"/>
        <w:jc w:val="left"/>
        <w:rPr>
          <w:sz w:val="24"/>
        </w:rPr>
      </w:pPr>
      <w:r>
        <w:rPr>
          <w:sz w:val="24"/>
        </w:rPr>
        <w:t>планировать</w:t>
      </w:r>
      <w:r>
        <w:rPr>
          <w:spacing w:val="-3"/>
          <w:sz w:val="24"/>
        </w:rPr>
        <w:t xml:space="preserve"> </w:t>
      </w:r>
      <w:r>
        <w:rPr>
          <w:sz w:val="24"/>
        </w:rPr>
        <w:t>действия</w:t>
      </w:r>
      <w:r>
        <w:rPr>
          <w:spacing w:val="-7"/>
          <w:sz w:val="24"/>
        </w:rPr>
        <w:t xml:space="preserve"> </w:t>
      </w:r>
      <w:r>
        <w:rPr>
          <w:sz w:val="24"/>
        </w:rPr>
        <w:t>по</w:t>
      </w:r>
      <w:r>
        <w:rPr>
          <w:spacing w:val="-3"/>
          <w:sz w:val="24"/>
        </w:rPr>
        <w:t xml:space="preserve"> </w:t>
      </w:r>
      <w:r>
        <w:rPr>
          <w:sz w:val="24"/>
        </w:rPr>
        <w:t>решению</w:t>
      </w:r>
      <w:r>
        <w:rPr>
          <w:spacing w:val="-5"/>
          <w:sz w:val="24"/>
        </w:rPr>
        <w:t xml:space="preserve"> </w:t>
      </w:r>
      <w:r>
        <w:rPr>
          <w:sz w:val="24"/>
        </w:rPr>
        <w:t>учебной</w:t>
      </w:r>
      <w:r>
        <w:rPr>
          <w:spacing w:val="-7"/>
          <w:sz w:val="24"/>
        </w:rPr>
        <w:t xml:space="preserve"> </w:t>
      </w:r>
      <w:r>
        <w:rPr>
          <w:sz w:val="24"/>
        </w:rPr>
        <w:t>задачи</w:t>
      </w:r>
      <w:r>
        <w:rPr>
          <w:spacing w:val="-2"/>
          <w:sz w:val="24"/>
        </w:rPr>
        <w:t xml:space="preserve"> </w:t>
      </w:r>
      <w:r>
        <w:rPr>
          <w:sz w:val="24"/>
        </w:rPr>
        <w:t>для</w:t>
      </w:r>
      <w:r>
        <w:rPr>
          <w:spacing w:val="4"/>
          <w:sz w:val="24"/>
        </w:rPr>
        <w:t xml:space="preserve"> </w:t>
      </w:r>
      <w:r>
        <w:rPr>
          <w:sz w:val="24"/>
        </w:rPr>
        <w:t>получения</w:t>
      </w:r>
      <w:r>
        <w:rPr>
          <w:spacing w:val="-3"/>
          <w:sz w:val="24"/>
        </w:rPr>
        <w:t xml:space="preserve"> </w:t>
      </w:r>
      <w:r>
        <w:rPr>
          <w:sz w:val="24"/>
        </w:rPr>
        <w:t>результата;</w:t>
      </w:r>
    </w:p>
    <w:p w:rsidR="00C07E73" w:rsidRDefault="003A1872" w:rsidP="000E5782">
      <w:pPr>
        <w:pStyle w:val="a3"/>
        <w:numPr>
          <w:ilvl w:val="1"/>
          <w:numId w:val="44"/>
        </w:numPr>
        <w:tabs>
          <w:tab w:val="left" w:pos="1973"/>
        </w:tabs>
        <w:spacing w:before="2" w:line="275" w:lineRule="exact"/>
        <w:ind w:left="1973"/>
        <w:jc w:val="left"/>
        <w:rPr>
          <w:sz w:val="24"/>
        </w:rPr>
      </w:pPr>
      <w:r>
        <w:rPr>
          <w:sz w:val="24"/>
        </w:rPr>
        <w:t>выстраивать</w:t>
      </w:r>
      <w:r>
        <w:rPr>
          <w:spacing w:val="-4"/>
          <w:sz w:val="24"/>
        </w:rPr>
        <w:t xml:space="preserve"> </w:t>
      </w:r>
      <w:r>
        <w:rPr>
          <w:sz w:val="24"/>
        </w:rPr>
        <w:t>последовательность</w:t>
      </w:r>
      <w:r>
        <w:rPr>
          <w:spacing w:val="-5"/>
          <w:sz w:val="24"/>
        </w:rPr>
        <w:t xml:space="preserve"> </w:t>
      </w:r>
      <w:r>
        <w:rPr>
          <w:sz w:val="24"/>
        </w:rPr>
        <w:t>выбранных</w:t>
      </w:r>
      <w:r>
        <w:rPr>
          <w:spacing w:val="-5"/>
          <w:sz w:val="24"/>
        </w:rPr>
        <w:t xml:space="preserve"> </w:t>
      </w:r>
      <w:r>
        <w:rPr>
          <w:sz w:val="24"/>
        </w:rPr>
        <w:t>действий;</w:t>
      </w:r>
    </w:p>
    <w:p w:rsidR="00C07E73" w:rsidRDefault="003A1872" w:rsidP="000E5782">
      <w:pPr>
        <w:pStyle w:val="a3"/>
        <w:numPr>
          <w:ilvl w:val="0"/>
          <w:numId w:val="46"/>
        </w:numPr>
        <w:tabs>
          <w:tab w:val="left" w:pos="3082"/>
          <w:tab w:val="left" w:pos="3083"/>
        </w:tabs>
        <w:spacing w:line="275" w:lineRule="exact"/>
        <w:rPr>
          <w:sz w:val="24"/>
        </w:rPr>
      </w:pPr>
      <w:r>
        <w:rPr>
          <w:i/>
          <w:sz w:val="24"/>
        </w:rPr>
        <w:t>самоконтроль</w:t>
      </w:r>
      <w:r>
        <w:rPr>
          <w:sz w:val="24"/>
        </w:rPr>
        <w:t>:</w:t>
      </w:r>
    </w:p>
    <w:p w:rsidR="00C07E73" w:rsidRDefault="003A1872" w:rsidP="000E5782">
      <w:pPr>
        <w:pStyle w:val="a3"/>
        <w:numPr>
          <w:ilvl w:val="1"/>
          <w:numId w:val="44"/>
        </w:numPr>
        <w:tabs>
          <w:tab w:val="left" w:pos="1973"/>
        </w:tabs>
        <w:spacing w:before="3" w:line="275" w:lineRule="exact"/>
        <w:ind w:left="1973"/>
        <w:rPr>
          <w:sz w:val="24"/>
        </w:rPr>
      </w:pPr>
      <w:r>
        <w:rPr>
          <w:sz w:val="24"/>
        </w:rPr>
        <w:t>устанавливать</w:t>
      </w:r>
      <w:r>
        <w:rPr>
          <w:spacing w:val="-3"/>
          <w:sz w:val="24"/>
        </w:rPr>
        <w:t xml:space="preserve"> </w:t>
      </w:r>
      <w:r>
        <w:rPr>
          <w:sz w:val="24"/>
        </w:rPr>
        <w:t>причины</w:t>
      </w:r>
      <w:r>
        <w:rPr>
          <w:spacing w:val="-7"/>
          <w:sz w:val="24"/>
        </w:rPr>
        <w:t xml:space="preserve"> </w:t>
      </w:r>
      <w:r>
        <w:rPr>
          <w:sz w:val="24"/>
        </w:rPr>
        <w:t>успеха/неудач учебной</w:t>
      </w:r>
      <w:r>
        <w:rPr>
          <w:spacing w:val="-7"/>
          <w:sz w:val="24"/>
        </w:rPr>
        <w:t xml:space="preserve"> </w:t>
      </w:r>
      <w:r>
        <w:rPr>
          <w:sz w:val="24"/>
        </w:rPr>
        <w:t>деятельности;</w:t>
      </w:r>
    </w:p>
    <w:p w:rsidR="00C07E73" w:rsidRDefault="003A1872" w:rsidP="000E5782">
      <w:pPr>
        <w:pStyle w:val="a3"/>
        <w:numPr>
          <w:ilvl w:val="1"/>
          <w:numId w:val="44"/>
        </w:numPr>
        <w:tabs>
          <w:tab w:val="left" w:pos="2031"/>
        </w:tabs>
        <w:spacing w:line="247" w:lineRule="auto"/>
        <w:ind w:right="135" w:firstLine="710"/>
        <w:rPr>
          <w:b/>
          <w:sz w:val="24"/>
        </w:rPr>
      </w:pPr>
      <w:r>
        <w:rPr>
          <w:sz w:val="24"/>
        </w:rPr>
        <w:t>корректировать</w:t>
      </w:r>
      <w:r>
        <w:rPr>
          <w:spacing w:val="1"/>
          <w:sz w:val="24"/>
        </w:rPr>
        <w:t xml:space="preserve"> </w:t>
      </w:r>
      <w:r>
        <w:rPr>
          <w:sz w:val="24"/>
        </w:rPr>
        <w:t>свои учебные действия для преодоления ошибок.</w:t>
      </w:r>
      <w:r>
        <w:rPr>
          <w:spacing w:val="1"/>
          <w:sz w:val="24"/>
        </w:rPr>
        <w:t xml:space="preserve"> </w:t>
      </w:r>
      <w:r>
        <w:rPr>
          <w:b/>
          <w:sz w:val="24"/>
        </w:rPr>
        <w:t>Предметные</w:t>
      </w:r>
      <w:r>
        <w:rPr>
          <w:b/>
          <w:spacing w:val="1"/>
          <w:sz w:val="24"/>
        </w:rPr>
        <w:t xml:space="preserve"> </w:t>
      </w:r>
      <w:r>
        <w:rPr>
          <w:b/>
          <w:sz w:val="24"/>
        </w:rPr>
        <w:t>результаты</w:t>
      </w:r>
    </w:p>
    <w:p w:rsidR="00C07E73" w:rsidRDefault="003A1872">
      <w:pPr>
        <w:widowControl w:val="0"/>
        <w:autoSpaceDE w:val="0"/>
        <w:autoSpaceDN w:val="0"/>
        <w:spacing w:line="260" w:lineRule="exact"/>
        <w:ind w:left="1733"/>
        <w:jc w:val="both"/>
        <w:rPr>
          <w:lang w:val="ru-RU"/>
        </w:rPr>
      </w:pPr>
      <w:r>
        <w:rPr>
          <w:lang w:val="ru-RU"/>
        </w:rPr>
        <w:t>Предметные</w:t>
      </w:r>
      <w:r>
        <w:rPr>
          <w:spacing w:val="44"/>
          <w:lang w:val="ru-RU"/>
        </w:rPr>
        <w:t xml:space="preserve"> </w:t>
      </w:r>
      <w:r>
        <w:rPr>
          <w:lang w:val="ru-RU"/>
        </w:rPr>
        <w:t>результаты</w:t>
      </w:r>
      <w:r>
        <w:rPr>
          <w:spacing w:val="48"/>
          <w:lang w:val="ru-RU"/>
        </w:rPr>
        <w:t xml:space="preserve"> </w:t>
      </w:r>
      <w:r>
        <w:rPr>
          <w:lang w:val="ru-RU"/>
        </w:rPr>
        <w:t>по</w:t>
      </w:r>
      <w:r>
        <w:rPr>
          <w:spacing w:val="46"/>
          <w:lang w:val="ru-RU"/>
        </w:rPr>
        <w:t xml:space="preserve"> </w:t>
      </w:r>
      <w:r>
        <w:rPr>
          <w:lang w:val="ru-RU"/>
        </w:rPr>
        <w:t>учебному</w:t>
      </w:r>
      <w:r>
        <w:rPr>
          <w:spacing w:val="37"/>
          <w:lang w:val="ru-RU"/>
        </w:rPr>
        <w:t xml:space="preserve"> </w:t>
      </w:r>
      <w:r>
        <w:rPr>
          <w:lang w:val="ru-RU"/>
        </w:rPr>
        <w:t>предмету</w:t>
      </w:r>
      <w:r>
        <w:rPr>
          <w:spacing w:val="41"/>
          <w:lang w:val="ru-RU"/>
        </w:rPr>
        <w:t xml:space="preserve"> </w:t>
      </w:r>
      <w:r>
        <w:rPr>
          <w:lang w:val="ru-RU"/>
        </w:rPr>
        <w:t>«Иностранный</w:t>
      </w:r>
      <w:r>
        <w:rPr>
          <w:spacing w:val="47"/>
          <w:lang w:val="ru-RU"/>
        </w:rPr>
        <w:t xml:space="preserve"> </w:t>
      </w:r>
      <w:r>
        <w:rPr>
          <w:lang w:val="ru-RU"/>
        </w:rPr>
        <w:t>(английский)</w:t>
      </w:r>
      <w:r>
        <w:rPr>
          <w:spacing w:val="46"/>
          <w:lang w:val="ru-RU"/>
        </w:rPr>
        <w:t xml:space="preserve"> </w:t>
      </w:r>
      <w:r>
        <w:rPr>
          <w:lang w:val="ru-RU"/>
        </w:rPr>
        <w:t>язык»</w:t>
      </w:r>
    </w:p>
    <w:p w:rsidR="00C07E73" w:rsidRDefault="003A1872">
      <w:pPr>
        <w:widowControl w:val="0"/>
        <w:autoSpaceDE w:val="0"/>
        <w:autoSpaceDN w:val="0"/>
        <w:spacing w:before="1"/>
        <w:ind w:left="959" w:right="142"/>
        <w:jc w:val="both"/>
        <w:rPr>
          <w:lang w:val="ru-RU"/>
        </w:rPr>
      </w:pPr>
      <w:r>
        <w:rPr>
          <w:lang w:val="ru-RU"/>
        </w:rPr>
        <w:t>предметной</w:t>
      </w:r>
      <w:r>
        <w:rPr>
          <w:spacing w:val="1"/>
          <w:lang w:val="ru-RU"/>
        </w:rPr>
        <w:t xml:space="preserve"> </w:t>
      </w:r>
      <w:r>
        <w:rPr>
          <w:lang w:val="ru-RU"/>
        </w:rPr>
        <w:t>области</w:t>
      </w:r>
      <w:r>
        <w:rPr>
          <w:spacing w:val="1"/>
          <w:lang w:val="ru-RU"/>
        </w:rPr>
        <w:t xml:space="preserve"> </w:t>
      </w:r>
      <w:r>
        <w:rPr>
          <w:lang w:val="ru-RU"/>
        </w:rPr>
        <w:t>«Иностранный</w:t>
      </w:r>
      <w:r>
        <w:rPr>
          <w:spacing w:val="1"/>
          <w:lang w:val="ru-RU"/>
        </w:rPr>
        <w:t xml:space="preserve"> </w:t>
      </w:r>
      <w:r>
        <w:rPr>
          <w:lang w:val="ru-RU"/>
        </w:rPr>
        <w:t>язык»</w:t>
      </w:r>
      <w:r>
        <w:rPr>
          <w:spacing w:val="1"/>
          <w:lang w:val="ru-RU"/>
        </w:rPr>
        <w:t xml:space="preserve"> </w:t>
      </w:r>
      <w:r>
        <w:rPr>
          <w:lang w:val="ru-RU"/>
        </w:rPr>
        <w:t>должны</w:t>
      </w:r>
      <w:r>
        <w:rPr>
          <w:spacing w:val="1"/>
          <w:lang w:val="ru-RU"/>
        </w:rPr>
        <w:t xml:space="preserve"> </w:t>
      </w:r>
      <w:r>
        <w:rPr>
          <w:lang w:val="ru-RU"/>
        </w:rPr>
        <w:t>быть</w:t>
      </w:r>
      <w:r>
        <w:rPr>
          <w:spacing w:val="1"/>
          <w:lang w:val="ru-RU"/>
        </w:rPr>
        <w:t xml:space="preserve"> </w:t>
      </w:r>
      <w:r>
        <w:rPr>
          <w:lang w:val="ru-RU"/>
        </w:rPr>
        <w:t>ориентированы</w:t>
      </w:r>
      <w:r>
        <w:rPr>
          <w:spacing w:val="1"/>
          <w:lang w:val="ru-RU"/>
        </w:rPr>
        <w:t xml:space="preserve"> </w:t>
      </w:r>
      <w:r>
        <w:rPr>
          <w:lang w:val="ru-RU"/>
        </w:rPr>
        <w:t>на</w:t>
      </w:r>
      <w:r>
        <w:rPr>
          <w:spacing w:val="1"/>
          <w:lang w:val="ru-RU"/>
        </w:rPr>
        <w:t xml:space="preserve"> </w:t>
      </w:r>
      <w:r>
        <w:rPr>
          <w:lang w:val="ru-RU"/>
        </w:rPr>
        <w:t>применение</w:t>
      </w:r>
      <w:r>
        <w:rPr>
          <w:spacing w:val="1"/>
          <w:lang w:val="ru-RU"/>
        </w:rPr>
        <w:t xml:space="preserve"> </w:t>
      </w:r>
      <w:r>
        <w:rPr>
          <w:lang w:val="ru-RU"/>
        </w:rPr>
        <w:t>знаний, умений и навыков в типичных</w:t>
      </w:r>
      <w:r>
        <w:rPr>
          <w:lang w:val="ru-RU"/>
        </w:rPr>
        <w:t xml:space="preserve"> учебных ситуациях и реальных жизненных условиях,</w:t>
      </w:r>
      <w:r>
        <w:rPr>
          <w:spacing w:val="1"/>
          <w:lang w:val="ru-RU"/>
        </w:rPr>
        <w:t xml:space="preserve"> </w:t>
      </w:r>
      <w:r>
        <w:rPr>
          <w:lang w:val="ru-RU"/>
        </w:rPr>
        <w:t>отражать сформированность иноязычной коммуникативной компетенции на элементарном</w:t>
      </w:r>
      <w:r>
        <w:rPr>
          <w:spacing w:val="1"/>
          <w:lang w:val="ru-RU"/>
        </w:rPr>
        <w:t xml:space="preserve"> </w:t>
      </w:r>
      <w:r>
        <w:rPr>
          <w:lang w:val="ru-RU"/>
        </w:rPr>
        <w:t>уровне</w:t>
      </w:r>
      <w:r>
        <w:rPr>
          <w:spacing w:val="1"/>
          <w:lang w:val="ru-RU"/>
        </w:rPr>
        <w:t xml:space="preserve"> </w:t>
      </w:r>
      <w:r>
        <w:rPr>
          <w:lang w:val="ru-RU"/>
        </w:rPr>
        <w:t>в совокупности</w:t>
      </w:r>
      <w:r>
        <w:rPr>
          <w:spacing w:val="1"/>
          <w:lang w:val="ru-RU"/>
        </w:rPr>
        <w:t xml:space="preserve"> </w:t>
      </w:r>
      <w:r>
        <w:rPr>
          <w:lang w:val="ru-RU"/>
        </w:rPr>
        <w:t>её</w:t>
      </w:r>
      <w:r>
        <w:rPr>
          <w:spacing w:val="1"/>
          <w:lang w:val="ru-RU"/>
        </w:rPr>
        <w:t xml:space="preserve"> </w:t>
      </w:r>
      <w:r>
        <w:rPr>
          <w:lang w:val="ru-RU"/>
        </w:rPr>
        <w:t>составляющих —</w:t>
      </w:r>
      <w:r>
        <w:rPr>
          <w:spacing w:val="1"/>
          <w:lang w:val="ru-RU"/>
        </w:rPr>
        <w:t xml:space="preserve"> </w:t>
      </w:r>
      <w:r>
        <w:rPr>
          <w:lang w:val="ru-RU"/>
        </w:rPr>
        <w:t>речевой,</w:t>
      </w:r>
      <w:r>
        <w:rPr>
          <w:spacing w:val="1"/>
          <w:lang w:val="ru-RU"/>
        </w:rPr>
        <w:t xml:space="preserve"> </w:t>
      </w:r>
      <w:r>
        <w:rPr>
          <w:lang w:val="ru-RU"/>
        </w:rPr>
        <w:t>языковой,</w:t>
      </w:r>
      <w:r>
        <w:rPr>
          <w:spacing w:val="1"/>
          <w:lang w:val="ru-RU"/>
        </w:rPr>
        <w:t xml:space="preserve"> </w:t>
      </w:r>
      <w:r>
        <w:rPr>
          <w:lang w:val="ru-RU"/>
        </w:rPr>
        <w:t>социокультурной,</w:t>
      </w:r>
      <w:r>
        <w:rPr>
          <w:spacing w:val="1"/>
          <w:lang w:val="ru-RU"/>
        </w:rPr>
        <w:t xml:space="preserve"> </w:t>
      </w:r>
      <w:r>
        <w:rPr>
          <w:lang w:val="ru-RU"/>
        </w:rPr>
        <w:t>компенсаторной,</w:t>
      </w:r>
      <w:r>
        <w:rPr>
          <w:spacing w:val="-2"/>
          <w:lang w:val="ru-RU"/>
        </w:rPr>
        <w:t xml:space="preserve"> </w:t>
      </w:r>
      <w:r>
        <w:rPr>
          <w:lang w:val="ru-RU"/>
        </w:rPr>
        <w:t>метапредметной</w:t>
      </w:r>
      <w:r>
        <w:rPr>
          <w:spacing w:val="-2"/>
          <w:lang w:val="ru-RU"/>
        </w:rPr>
        <w:t xml:space="preserve"> </w:t>
      </w:r>
      <w:r>
        <w:rPr>
          <w:lang w:val="ru-RU"/>
        </w:rPr>
        <w:t>(учебно-познавател</w:t>
      </w:r>
      <w:r>
        <w:rPr>
          <w:lang w:val="ru-RU"/>
        </w:rPr>
        <w:t>ьной).</w:t>
      </w:r>
    </w:p>
    <w:p w:rsidR="00C07E73" w:rsidRDefault="003A1872" w:rsidP="000E5782">
      <w:pPr>
        <w:widowControl w:val="0"/>
        <w:numPr>
          <w:ilvl w:val="0"/>
          <w:numId w:val="47"/>
        </w:numPr>
        <w:tabs>
          <w:tab w:val="left" w:pos="1853"/>
        </w:tabs>
        <w:autoSpaceDE w:val="0"/>
        <w:autoSpaceDN w:val="0"/>
        <w:spacing w:before="3"/>
        <w:jc w:val="both"/>
        <w:outlineLvl w:val="2"/>
        <w:rPr>
          <w:b/>
          <w:bCs/>
          <w:lang w:val="ru-RU"/>
        </w:rPr>
      </w:pPr>
      <w:r>
        <w:rPr>
          <w:b/>
          <w:bCs/>
          <w:lang w:val="ru-RU"/>
        </w:rPr>
        <w:t>КЛАСС</w:t>
      </w:r>
    </w:p>
    <w:p w:rsidR="00C07E73" w:rsidRDefault="003A1872">
      <w:pPr>
        <w:widowControl w:val="0"/>
        <w:autoSpaceDE w:val="0"/>
        <w:autoSpaceDN w:val="0"/>
        <w:spacing w:before="2" w:line="275" w:lineRule="exact"/>
        <w:ind w:left="1670"/>
        <w:rPr>
          <w:b/>
          <w:szCs w:val="22"/>
          <w:lang w:val="ru-RU"/>
        </w:rPr>
      </w:pPr>
      <w:r>
        <w:rPr>
          <w:b/>
          <w:szCs w:val="22"/>
          <w:lang w:val="ru-RU"/>
        </w:rPr>
        <w:t>Коммуникативные</w:t>
      </w:r>
      <w:r>
        <w:rPr>
          <w:b/>
          <w:spacing w:val="-2"/>
          <w:szCs w:val="22"/>
          <w:lang w:val="ru-RU"/>
        </w:rPr>
        <w:t xml:space="preserve"> </w:t>
      </w:r>
      <w:r>
        <w:rPr>
          <w:b/>
          <w:szCs w:val="22"/>
          <w:lang w:val="ru-RU"/>
        </w:rPr>
        <w:t>умения</w:t>
      </w:r>
    </w:p>
    <w:p w:rsidR="00C07E73" w:rsidRDefault="003A1872">
      <w:pPr>
        <w:widowControl w:val="0"/>
        <w:autoSpaceDE w:val="0"/>
        <w:autoSpaceDN w:val="0"/>
        <w:spacing w:line="274" w:lineRule="exact"/>
        <w:ind w:left="1733"/>
        <w:outlineLvl w:val="3"/>
        <w:rPr>
          <w:b/>
          <w:bCs/>
          <w:i/>
          <w:iCs/>
          <w:lang w:val="ru-RU"/>
        </w:rPr>
      </w:pPr>
      <w:r>
        <w:rPr>
          <w:b/>
          <w:bCs/>
          <w:i/>
          <w:iCs/>
          <w:lang w:val="ru-RU"/>
        </w:rPr>
        <w:t>Говорение</w:t>
      </w:r>
    </w:p>
    <w:p w:rsidR="00C07E73" w:rsidRDefault="003A1872" w:rsidP="000E5782">
      <w:pPr>
        <w:pStyle w:val="a3"/>
        <w:numPr>
          <w:ilvl w:val="1"/>
          <w:numId w:val="44"/>
        </w:numPr>
        <w:tabs>
          <w:tab w:val="left" w:pos="2036"/>
        </w:tabs>
        <w:ind w:right="138" w:firstLine="710"/>
        <w:rPr>
          <w:sz w:val="24"/>
        </w:rPr>
      </w:pPr>
      <w:r>
        <w:rPr>
          <w:sz w:val="24"/>
        </w:rPr>
        <w:t>вести</w:t>
      </w:r>
      <w:r>
        <w:rPr>
          <w:spacing w:val="1"/>
          <w:sz w:val="24"/>
        </w:rPr>
        <w:t xml:space="preserve"> </w:t>
      </w:r>
      <w:r>
        <w:rPr>
          <w:sz w:val="24"/>
        </w:rPr>
        <w:t>разные виды</w:t>
      </w:r>
      <w:r>
        <w:rPr>
          <w:spacing w:val="1"/>
          <w:sz w:val="24"/>
        </w:rPr>
        <w:t xml:space="preserve"> </w:t>
      </w:r>
      <w:r>
        <w:rPr>
          <w:sz w:val="24"/>
        </w:rPr>
        <w:t>диалогов</w:t>
      </w:r>
      <w:r>
        <w:rPr>
          <w:spacing w:val="1"/>
          <w:sz w:val="24"/>
        </w:rPr>
        <w:t xml:space="preserve"> </w:t>
      </w:r>
      <w:r>
        <w:rPr>
          <w:sz w:val="24"/>
        </w:rPr>
        <w:t>(диалог</w:t>
      </w:r>
      <w:r>
        <w:rPr>
          <w:spacing w:val="1"/>
          <w:sz w:val="24"/>
        </w:rPr>
        <w:t xml:space="preserve"> </w:t>
      </w:r>
      <w:r>
        <w:rPr>
          <w:sz w:val="24"/>
        </w:rPr>
        <w:t>этикетного</w:t>
      </w:r>
      <w:r>
        <w:rPr>
          <w:spacing w:val="1"/>
          <w:sz w:val="24"/>
        </w:rPr>
        <w:t xml:space="preserve"> </w:t>
      </w:r>
      <w:r>
        <w:rPr>
          <w:sz w:val="24"/>
        </w:rPr>
        <w:t>характера,</w:t>
      </w:r>
      <w:r>
        <w:rPr>
          <w:spacing w:val="1"/>
          <w:sz w:val="24"/>
        </w:rPr>
        <w:t xml:space="preserve"> </w:t>
      </w:r>
      <w:r>
        <w:rPr>
          <w:sz w:val="24"/>
        </w:rPr>
        <w:t>диалог-расспрос)</w:t>
      </w:r>
      <w:r>
        <w:rPr>
          <w:spacing w:val="1"/>
          <w:sz w:val="24"/>
        </w:rPr>
        <w:t xml:space="preserve"> </w:t>
      </w:r>
      <w:r>
        <w:rPr>
          <w:sz w:val="24"/>
        </w:rPr>
        <w:t>в</w:t>
      </w:r>
      <w:r>
        <w:rPr>
          <w:spacing w:val="1"/>
          <w:sz w:val="24"/>
        </w:rPr>
        <w:t xml:space="preserve"> </w:t>
      </w:r>
      <w:r>
        <w:rPr>
          <w:sz w:val="24"/>
        </w:rPr>
        <w:t>стандартных ситуациях неофициального общения, используя вербальные и/или зрительные</w:t>
      </w:r>
      <w:r>
        <w:rPr>
          <w:spacing w:val="1"/>
          <w:sz w:val="24"/>
        </w:rPr>
        <w:t xml:space="preserve"> </w:t>
      </w:r>
      <w:r>
        <w:rPr>
          <w:sz w:val="24"/>
        </w:rPr>
        <w:t>опоры</w:t>
      </w:r>
      <w:r>
        <w:rPr>
          <w:spacing w:val="1"/>
          <w:sz w:val="24"/>
        </w:rPr>
        <w:t xml:space="preserve"> </w:t>
      </w:r>
      <w:r>
        <w:rPr>
          <w:sz w:val="24"/>
        </w:rPr>
        <w:t>в рамках изучаемой</w:t>
      </w:r>
      <w:r>
        <w:rPr>
          <w:spacing w:val="1"/>
          <w:sz w:val="24"/>
        </w:rPr>
        <w:t xml:space="preserve"> </w:t>
      </w:r>
      <w:r>
        <w:rPr>
          <w:sz w:val="24"/>
        </w:rPr>
        <w:t>тематики</w:t>
      </w:r>
      <w:r>
        <w:rPr>
          <w:spacing w:val="1"/>
          <w:sz w:val="24"/>
        </w:rPr>
        <w:t xml:space="preserve"> </w:t>
      </w:r>
      <w:r>
        <w:rPr>
          <w:sz w:val="24"/>
        </w:rPr>
        <w:t>с соблюдением</w:t>
      </w:r>
      <w:r>
        <w:rPr>
          <w:spacing w:val="1"/>
          <w:sz w:val="24"/>
        </w:rPr>
        <w:t xml:space="preserve"> </w:t>
      </w:r>
      <w:r>
        <w:rPr>
          <w:sz w:val="24"/>
        </w:rPr>
        <w:t>норм</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принятого в</w:t>
      </w:r>
      <w:r>
        <w:rPr>
          <w:spacing w:val="1"/>
          <w:sz w:val="24"/>
        </w:rPr>
        <w:t xml:space="preserve"> </w:t>
      </w:r>
      <w:r>
        <w:rPr>
          <w:sz w:val="24"/>
        </w:rPr>
        <w:t>стране/странах</w:t>
      </w:r>
      <w:r>
        <w:rPr>
          <w:spacing w:val="-6"/>
          <w:sz w:val="24"/>
        </w:rPr>
        <w:t xml:space="preserve"> </w:t>
      </w:r>
      <w:r>
        <w:rPr>
          <w:sz w:val="24"/>
        </w:rPr>
        <w:t>изучаемого языка</w:t>
      </w:r>
      <w:r>
        <w:rPr>
          <w:spacing w:val="-6"/>
          <w:sz w:val="24"/>
        </w:rPr>
        <w:t xml:space="preserve"> </w:t>
      </w:r>
      <w:r>
        <w:rPr>
          <w:sz w:val="24"/>
        </w:rPr>
        <w:t>(не</w:t>
      </w:r>
      <w:r>
        <w:rPr>
          <w:spacing w:val="-1"/>
          <w:sz w:val="24"/>
        </w:rPr>
        <w:t xml:space="preserve"> </w:t>
      </w:r>
      <w:r>
        <w:rPr>
          <w:sz w:val="24"/>
        </w:rPr>
        <w:t>менее</w:t>
      </w:r>
      <w:r>
        <w:rPr>
          <w:spacing w:val="-1"/>
          <w:sz w:val="24"/>
        </w:rPr>
        <w:t xml:space="preserve"> </w:t>
      </w:r>
      <w:r>
        <w:rPr>
          <w:sz w:val="24"/>
        </w:rPr>
        <w:t>3 реплик</w:t>
      </w:r>
      <w:r>
        <w:rPr>
          <w:spacing w:val="-2"/>
          <w:sz w:val="24"/>
        </w:rPr>
        <w:t xml:space="preserve"> </w:t>
      </w:r>
      <w:r>
        <w:rPr>
          <w:sz w:val="24"/>
        </w:rPr>
        <w:t>со</w:t>
      </w:r>
      <w:r>
        <w:rPr>
          <w:spacing w:val="3"/>
          <w:sz w:val="24"/>
        </w:rPr>
        <w:t xml:space="preserve"> </w:t>
      </w:r>
      <w:r>
        <w:rPr>
          <w:sz w:val="24"/>
        </w:rPr>
        <w:t>стороны</w:t>
      </w:r>
      <w:r>
        <w:rPr>
          <w:spacing w:val="1"/>
          <w:sz w:val="24"/>
        </w:rPr>
        <w:t xml:space="preserve"> </w:t>
      </w:r>
      <w:r>
        <w:rPr>
          <w:sz w:val="24"/>
        </w:rPr>
        <w:t>каждого собеседника);</w:t>
      </w:r>
    </w:p>
    <w:p w:rsidR="00C07E73" w:rsidRDefault="003A1872" w:rsidP="000E5782">
      <w:pPr>
        <w:pStyle w:val="a3"/>
        <w:numPr>
          <w:ilvl w:val="1"/>
          <w:numId w:val="44"/>
        </w:numPr>
        <w:tabs>
          <w:tab w:val="left" w:pos="2041"/>
        </w:tabs>
        <w:ind w:right="141" w:firstLine="773"/>
        <w:rPr>
          <w:sz w:val="24"/>
        </w:rPr>
      </w:pPr>
      <w:r>
        <w:rPr>
          <w:sz w:val="24"/>
        </w:rPr>
        <w:t>создавать устные связные монологические высказывания объёмом не менее 3 фраз</w:t>
      </w:r>
      <w:r>
        <w:rPr>
          <w:spacing w:val="-57"/>
          <w:sz w:val="24"/>
        </w:rPr>
        <w:t xml:space="preserve"> </w:t>
      </w:r>
      <w:r>
        <w:rPr>
          <w:sz w:val="24"/>
        </w:rPr>
        <w:t>в рамках изучаемой тематики с опорой на картинки, фотографии</w:t>
      </w:r>
      <w:r>
        <w:rPr>
          <w:sz w:val="24"/>
        </w:rPr>
        <w:t xml:space="preserve"> и/или ключевые слова,</w:t>
      </w:r>
      <w:r>
        <w:rPr>
          <w:spacing w:val="1"/>
          <w:sz w:val="24"/>
        </w:rPr>
        <w:t xml:space="preserve"> </w:t>
      </w:r>
      <w:r>
        <w:rPr>
          <w:sz w:val="24"/>
        </w:rPr>
        <w:t>вопросы.</w:t>
      </w:r>
    </w:p>
    <w:p w:rsidR="00C07E73" w:rsidRDefault="003A1872">
      <w:pPr>
        <w:widowControl w:val="0"/>
        <w:autoSpaceDE w:val="0"/>
        <w:autoSpaceDN w:val="0"/>
        <w:spacing w:before="2" w:line="275" w:lineRule="exact"/>
        <w:ind w:left="1733"/>
        <w:outlineLvl w:val="3"/>
        <w:rPr>
          <w:b/>
          <w:bCs/>
          <w:i/>
          <w:iCs/>
          <w:lang w:val="ru-RU"/>
        </w:rPr>
      </w:pPr>
      <w:r>
        <w:rPr>
          <w:b/>
          <w:bCs/>
          <w:i/>
          <w:iCs/>
          <w:lang w:val="ru-RU"/>
        </w:rPr>
        <w:t>Аудирование</w:t>
      </w:r>
    </w:p>
    <w:p w:rsidR="00C07E73" w:rsidRDefault="003A1872" w:rsidP="000E5782">
      <w:pPr>
        <w:pStyle w:val="a3"/>
        <w:numPr>
          <w:ilvl w:val="1"/>
          <w:numId w:val="44"/>
        </w:numPr>
        <w:tabs>
          <w:tab w:val="left" w:pos="1973"/>
        </w:tabs>
        <w:spacing w:line="274" w:lineRule="exact"/>
        <w:ind w:left="1973"/>
        <w:jc w:val="left"/>
        <w:rPr>
          <w:sz w:val="24"/>
        </w:rPr>
      </w:pPr>
      <w:r>
        <w:rPr>
          <w:sz w:val="24"/>
        </w:rPr>
        <w:t>воспринимать</w:t>
      </w:r>
      <w:r>
        <w:rPr>
          <w:spacing w:val="-4"/>
          <w:sz w:val="24"/>
        </w:rPr>
        <w:t xml:space="preserve"> </w:t>
      </w:r>
      <w:r>
        <w:rPr>
          <w:sz w:val="24"/>
        </w:rPr>
        <w:t>на</w:t>
      </w:r>
      <w:r>
        <w:rPr>
          <w:spacing w:val="-1"/>
          <w:sz w:val="24"/>
        </w:rPr>
        <w:t xml:space="preserve"> </w:t>
      </w:r>
      <w:r>
        <w:rPr>
          <w:sz w:val="24"/>
        </w:rPr>
        <w:t>слух</w:t>
      </w:r>
      <w:r>
        <w:rPr>
          <w:spacing w:val="-6"/>
          <w:sz w:val="24"/>
        </w:rPr>
        <w:t xml:space="preserve"> </w:t>
      </w:r>
      <w:r>
        <w:rPr>
          <w:sz w:val="24"/>
        </w:rPr>
        <w:t>и</w:t>
      </w:r>
      <w:r>
        <w:rPr>
          <w:spacing w:val="4"/>
          <w:sz w:val="24"/>
        </w:rPr>
        <w:t xml:space="preserve"> </w:t>
      </w:r>
      <w:r>
        <w:rPr>
          <w:sz w:val="24"/>
        </w:rPr>
        <w:t>понимать речь</w:t>
      </w:r>
      <w:r>
        <w:rPr>
          <w:spacing w:val="-4"/>
          <w:sz w:val="24"/>
        </w:rPr>
        <w:t xml:space="preserve"> </w:t>
      </w:r>
      <w:r>
        <w:rPr>
          <w:sz w:val="24"/>
        </w:rPr>
        <w:t>учителя</w:t>
      </w:r>
      <w:r>
        <w:rPr>
          <w:spacing w:val="-1"/>
          <w:sz w:val="24"/>
        </w:rPr>
        <w:t xml:space="preserve"> </w:t>
      </w:r>
      <w:r>
        <w:rPr>
          <w:sz w:val="24"/>
        </w:rPr>
        <w:t>и</w:t>
      </w:r>
      <w:r>
        <w:rPr>
          <w:spacing w:val="-4"/>
          <w:sz w:val="24"/>
        </w:rPr>
        <w:t xml:space="preserve"> </w:t>
      </w:r>
      <w:r>
        <w:rPr>
          <w:sz w:val="24"/>
        </w:rPr>
        <w:t>одноклассников;</w:t>
      </w:r>
    </w:p>
    <w:p w:rsidR="00C07E73" w:rsidRDefault="003A1872" w:rsidP="000E5782">
      <w:pPr>
        <w:pStyle w:val="a3"/>
        <w:numPr>
          <w:ilvl w:val="1"/>
          <w:numId w:val="44"/>
        </w:numPr>
        <w:tabs>
          <w:tab w:val="left" w:pos="2026"/>
        </w:tabs>
        <w:ind w:right="140" w:firstLine="710"/>
        <w:rPr>
          <w:sz w:val="24"/>
        </w:rPr>
      </w:pPr>
      <w:r>
        <w:rPr>
          <w:sz w:val="24"/>
        </w:rPr>
        <w:t>воспринимать на слух и понимать учебные тексты, построенные на изученном</w:t>
      </w:r>
      <w:r>
        <w:rPr>
          <w:spacing w:val="1"/>
          <w:sz w:val="24"/>
        </w:rPr>
        <w:t xml:space="preserve"> </w:t>
      </w:r>
      <w:r>
        <w:rPr>
          <w:sz w:val="24"/>
        </w:rPr>
        <w:t xml:space="preserve">языковом материале, с разной глубиной проникновения в их содержание в </w:t>
      </w:r>
      <w:r>
        <w:rPr>
          <w:sz w:val="24"/>
        </w:rPr>
        <w:t>зависимости от</w:t>
      </w:r>
      <w:r>
        <w:rPr>
          <w:spacing w:val="1"/>
          <w:sz w:val="24"/>
        </w:rPr>
        <w:t xml:space="preserve"> </w:t>
      </w:r>
      <w:r>
        <w:rPr>
          <w:sz w:val="24"/>
        </w:rPr>
        <w:t>поставленной коммуникативной задачи: с пониманием основного содержания, с пониманием</w:t>
      </w:r>
      <w:r>
        <w:rPr>
          <w:spacing w:val="-57"/>
          <w:sz w:val="24"/>
        </w:rPr>
        <w:t xml:space="preserve"> </w:t>
      </w:r>
      <w:r>
        <w:rPr>
          <w:sz w:val="24"/>
        </w:rPr>
        <w:t>запрашиваемой</w:t>
      </w:r>
      <w:r>
        <w:rPr>
          <w:spacing w:val="1"/>
          <w:sz w:val="24"/>
        </w:rPr>
        <w:t xml:space="preserve"> </w:t>
      </w:r>
      <w:r>
        <w:rPr>
          <w:sz w:val="24"/>
        </w:rPr>
        <w:t>информации</w:t>
      </w:r>
      <w:r>
        <w:rPr>
          <w:spacing w:val="1"/>
          <w:sz w:val="24"/>
        </w:rPr>
        <w:t xml:space="preserve"> </w:t>
      </w:r>
      <w:r>
        <w:rPr>
          <w:sz w:val="24"/>
        </w:rPr>
        <w:t>фактического</w:t>
      </w:r>
      <w:r>
        <w:rPr>
          <w:spacing w:val="1"/>
          <w:sz w:val="24"/>
        </w:rPr>
        <w:t xml:space="preserve"> </w:t>
      </w:r>
      <w:r>
        <w:rPr>
          <w:sz w:val="24"/>
        </w:rPr>
        <w:t>характера,</w:t>
      </w:r>
      <w:r>
        <w:rPr>
          <w:spacing w:val="1"/>
          <w:sz w:val="24"/>
        </w:rPr>
        <w:t xml:space="preserve"> </w:t>
      </w:r>
      <w:r>
        <w:rPr>
          <w:sz w:val="24"/>
        </w:rPr>
        <w:t>используя</w:t>
      </w:r>
      <w:r>
        <w:rPr>
          <w:spacing w:val="1"/>
          <w:sz w:val="24"/>
        </w:rPr>
        <w:t xml:space="preserve"> </w:t>
      </w:r>
      <w:r>
        <w:rPr>
          <w:sz w:val="24"/>
        </w:rPr>
        <w:t>зрительные</w:t>
      </w:r>
      <w:r>
        <w:rPr>
          <w:spacing w:val="1"/>
          <w:sz w:val="24"/>
        </w:rPr>
        <w:t xml:space="preserve"> </w:t>
      </w:r>
      <w:r>
        <w:rPr>
          <w:sz w:val="24"/>
        </w:rPr>
        <w:t>опоры</w:t>
      </w:r>
      <w:r>
        <w:rPr>
          <w:spacing w:val="1"/>
          <w:sz w:val="24"/>
        </w:rPr>
        <w:t xml:space="preserve"> </w:t>
      </w:r>
      <w:r>
        <w:rPr>
          <w:sz w:val="24"/>
        </w:rPr>
        <w:t>и</w:t>
      </w:r>
      <w:r>
        <w:rPr>
          <w:spacing w:val="-57"/>
          <w:sz w:val="24"/>
        </w:rPr>
        <w:t xml:space="preserve"> </w:t>
      </w:r>
      <w:r>
        <w:rPr>
          <w:sz w:val="24"/>
        </w:rPr>
        <w:t>языковую</w:t>
      </w:r>
      <w:r>
        <w:rPr>
          <w:spacing w:val="-2"/>
          <w:sz w:val="24"/>
        </w:rPr>
        <w:t xml:space="preserve"> </w:t>
      </w:r>
      <w:r>
        <w:rPr>
          <w:sz w:val="24"/>
        </w:rPr>
        <w:t>догадку</w:t>
      </w:r>
      <w:r>
        <w:rPr>
          <w:spacing w:val="-10"/>
          <w:sz w:val="24"/>
        </w:rPr>
        <w:t xml:space="preserve"> </w:t>
      </w:r>
      <w:r>
        <w:rPr>
          <w:sz w:val="24"/>
        </w:rPr>
        <w:t>(время</w:t>
      </w:r>
      <w:r>
        <w:rPr>
          <w:spacing w:val="1"/>
          <w:sz w:val="24"/>
        </w:rPr>
        <w:t xml:space="preserve"> </w:t>
      </w:r>
      <w:r>
        <w:rPr>
          <w:sz w:val="24"/>
        </w:rPr>
        <w:t>звучания</w:t>
      </w:r>
      <w:r>
        <w:rPr>
          <w:spacing w:val="5"/>
          <w:sz w:val="24"/>
        </w:rPr>
        <w:t xml:space="preserve"> </w:t>
      </w:r>
      <w:r>
        <w:rPr>
          <w:sz w:val="24"/>
        </w:rPr>
        <w:t>текста/текстов</w:t>
      </w:r>
      <w:r>
        <w:rPr>
          <w:spacing w:val="2"/>
          <w:sz w:val="24"/>
        </w:rPr>
        <w:t xml:space="preserve"> </w:t>
      </w:r>
      <w:r>
        <w:rPr>
          <w:sz w:val="24"/>
        </w:rPr>
        <w:t>для аудирования</w:t>
      </w:r>
      <w:r>
        <w:rPr>
          <w:spacing w:val="5"/>
          <w:sz w:val="24"/>
        </w:rPr>
        <w:t xml:space="preserve"> </w:t>
      </w:r>
      <w:r>
        <w:rPr>
          <w:sz w:val="24"/>
        </w:rPr>
        <w:t>—</w:t>
      </w:r>
      <w:r>
        <w:rPr>
          <w:spacing w:val="-5"/>
          <w:sz w:val="24"/>
        </w:rPr>
        <w:t xml:space="preserve"> </w:t>
      </w:r>
      <w:r>
        <w:rPr>
          <w:sz w:val="24"/>
        </w:rPr>
        <w:t>до 40</w:t>
      </w:r>
      <w:r>
        <w:rPr>
          <w:spacing w:val="1"/>
          <w:sz w:val="24"/>
        </w:rPr>
        <w:t xml:space="preserve"> </w:t>
      </w:r>
      <w:r>
        <w:rPr>
          <w:sz w:val="24"/>
        </w:rPr>
        <w:t>секунд).</w:t>
      </w:r>
    </w:p>
    <w:p w:rsidR="00C07E73" w:rsidRDefault="003A1872">
      <w:pPr>
        <w:widowControl w:val="0"/>
        <w:autoSpaceDE w:val="0"/>
        <w:autoSpaceDN w:val="0"/>
        <w:spacing w:before="2" w:line="275" w:lineRule="exact"/>
        <w:ind w:left="1733"/>
        <w:jc w:val="both"/>
        <w:rPr>
          <w:i/>
          <w:szCs w:val="22"/>
          <w:lang w:val="ru-RU"/>
        </w:rPr>
      </w:pPr>
      <w:r>
        <w:rPr>
          <w:i/>
          <w:szCs w:val="22"/>
          <w:lang w:val="ru-RU"/>
        </w:rPr>
        <w:t>Смысловое</w:t>
      </w:r>
      <w:r>
        <w:rPr>
          <w:i/>
          <w:spacing w:val="-2"/>
          <w:szCs w:val="22"/>
          <w:lang w:val="ru-RU"/>
        </w:rPr>
        <w:t xml:space="preserve"> </w:t>
      </w:r>
      <w:r>
        <w:rPr>
          <w:i/>
          <w:szCs w:val="22"/>
          <w:lang w:val="ru-RU"/>
        </w:rPr>
        <w:t>чтение</w:t>
      </w:r>
    </w:p>
    <w:p w:rsidR="00C07E73" w:rsidRDefault="003A1872" w:rsidP="000E5782">
      <w:pPr>
        <w:pStyle w:val="a3"/>
        <w:numPr>
          <w:ilvl w:val="1"/>
          <w:numId w:val="44"/>
        </w:numPr>
        <w:tabs>
          <w:tab w:val="left" w:pos="2031"/>
        </w:tabs>
        <w:ind w:right="140" w:firstLine="710"/>
        <w:rPr>
          <w:sz w:val="24"/>
        </w:rPr>
      </w:pPr>
      <w:r>
        <w:rPr>
          <w:sz w:val="24"/>
        </w:rPr>
        <w:t>читать</w:t>
      </w:r>
      <w:r>
        <w:rPr>
          <w:spacing w:val="1"/>
          <w:sz w:val="24"/>
        </w:rPr>
        <w:t xml:space="preserve"> </w:t>
      </w:r>
      <w:r>
        <w:rPr>
          <w:sz w:val="24"/>
        </w:rPr>
        <w:t>вслух</w:t>
      </w:r>
      <w:r>
        <w:rPr>
          <w:spacing w:val="1"/>
          <w:sz w:val="24"/>
        </w:rPr>
        <w:t xml:space="preserve"> </w:t>
      </w:r>
      <w:r>
        <w:rPr>
          <w:sz w:val="24"/>
        </w:rPr>
        <w:t>учебные тексты</w:t>
      </w:r>
      <w:r>
        <w:rPr>
          <w:spacing w:val="1"/>
          <w:sz w:val="24"/>
        </w:rPr>
        <w:t xml:space="preserve"> </w:t>
      </w:r>
      <w:r>
        <w:rPr>
          <w:sz w:val="24"/>
        </w:rPr>
        <w:t>объёмом</w:t>
      </w:r>
      <w:r>
        <w:rPr>
          <w:spacing w:val="1"/>
          <w:sz w:val="24"/>
        </w:rPr>
        <w:t xml:space="preserve"> </w:t>
      </w:r>
      <w:r>
        <w:rPr>
          <w:sz w:val="24"/>
        </w:rPr>
        <w:t>до</w:t>
      </w:r>
      <w:r>
        <w:rPr>
          <w:spacing w:val="1"/>
          <w:sz w:val="24"/>
        </w:rPr>
        <w:t xml:space="preserve"> </w:t>
      </w:r>
      <w:r>
        <w:rPr>
          <w:sz w:val="24"/>
        </w:rPr>
        <w:t>60</w:t>
      </w:r>
      <w:r>
        <w:rPr>
          <w:spacing w:val="1"/>
          <w:sz w:val="24"/>
        </w:rPr>
        <w:t xml:space="preserve"> </w:t>
      </w:r>
      <w:r>
        <w:rPr>
          <w:sz w:val="24"/>
        </w:rPr>
        <w:t>слов, построенные на 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интонации,</w:t>
      </w:r>
      <w:r>
        <w:rPr>
          <w:spacing w:val="1"/>
          <w:sz w:val="24"/>
        </w:rPr>
        <w:t xml:space="preserve"> </w:t>
      </w:r>
      <w:r>
        <w:rPr>
          <w:sz w:val="24"/>
        </w:rPr>
        <w:t>демонстрируя</w:t>
      </w:r>
      <w:r>
        <w:rPr>
          <w:spacing w:val="1"/>
          <w:sz w:val="24"/>
        </w:rPr>
        <w:t xml:space="preserve"> </w:t>
      </w:r>
      <w:r>
        <w:rPr>
          <w:sz w:val="24"/>
        </w:rPr>
        <w:t>понимание</w:t>
      </w:r>
      <w:r>
        <w:rPr>
          <w:spacing w:val="-4"/>
          <w:sz w:val="24"/>
        </w:rPr>
        <w:t xml:space="preserve"> </w:t>
      </w:r>
      <w:r>
        <w:rPr>
          <w:sz w:val="24"/>
        </w:rPr>
        <w:t>прочитанного;</w:t>
      </w:r>
    </w:p>
    <w:p w:rsidR="00C07E73" w:rsidRDefault="003A1872" w:rsidP="000E5782">
      <w:pPr>
        <w:pStyle w:val="a3"/>
        <w:numPr>
          <w:ilvl w:val="1"/>
          <w:numId w:val="44"/>
        </w:numPr>
        <w:tabs>
          <w:tab w:val="left" w:pos="2045"/>
        </w:tabs>
        <w:spacing w:before="1"/>
        <w:ind w:right="140" w:firstLine="773"/>
        <w:rPr>
          <w:sz w:val="24"/>
        </w:rPr>
      </w:pPr>
      <w:r>
        <w:rPr>
          <w:sz w:val="24"/>
        </w:rPr>
        <w:t xml:space="preserve">читать про себя и понимать учебные тексты, </w:t>
      </w:r>
      <w:r>
        <w:rPr>
          <w:sz w:val="24"/>
        </w:rPr>
        <w:t>построенные на изученном 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различной</w:t>
      </w:r>
      <w:r>
        <w:rPr>
          <w:spacing w:val="1"/>
          <w:sz w:val="24"/>
        </w:rPr>
        <w:t xml:space="preserve"> </w:t>
      </w:r>
      <w:r>
        <w:rPr>
          <w:sz w:val="24"/>
        </w:rPr>
        <w:t>глубиной</w:t>
      </w:r>
      <w:r>
        <w:rPr>
          <w:spacing w:val="1"/>
          <w:sz w:val="24"/>
        </w:rPr>
        <w:t xml:space="preserve"> </w:t>
      </w:r>
      <w:r>
        <w:rPr>
          <w:sz w:val="24"/>
        </w:rPr>
        <w:t>проникновения</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содержание</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поставленной коммуникативной задачи: с пониманием основного содержания, с пониманием</w:t>
      </w:r>
      <w:r>
        <w:rPr>
          <w:spacing w:val="-57"/>
          <w:sz w:val="24"/>
        </w:rPr>
        <w:t xml:space="preserve"> </w:t>
      </w:r>
      <w:r>
        <w:rPr>
          <w:sz w:val="24"/>
        </w:rPr>
        <w:t>запрашиваемой</w:t>
      </w:r>
      <w:r>
        <w:rPr>
          <w:spacing w:val="-6"/>
          <w:sz w:val="24"/>
        </w:rPr>
        <w:t xml:space="preserve"> </w:t>
      </w:r>
      <w:r>
        <w:rPr>
          <w:sz w:val="24"/>
        </w:rPr>
        <w:t>информации,</w:t>
      </w:r>
      <w:r>
        <w:rPr>
          <w:spacing w:val="-4"/>
          <w:sz w:val="24"/>
        </w:rPr>
        <w:t xml:space="preserve"> </w:t>
      </w:r>
      <w:r>
        <w:rPr>
          <w:sz w:val="24"/>
        </w:rPr>
        <w:t>используя</w:t>
      </w:r>
      <w:r>
        <w:rPr>
          <w:spacing w:val="-1"/>
          <w:sz w:val="24"/>
        </w:rPr>
        <w:t xml:space="preserve"> </w:t>
      </w:r>
      <w:r>
        <w:rPr>
          <w:sz w:val="24"/>
        </w:rPr>
        <w:t>зрительные</w:t>
      </w:r>
      <w:r>
        <w:rPr>
          <w:spacing w:val="-12"/>
          <w:sz w:val="24"/>
        </w:rPr>
        <w:t xml:space="preserve"> </w:t>
      </w:r>
      <w:r>
        <w:rPr>
          <w:sz w:val="24"/>
        </w:rPr>
        <w:t>опоры</w:t>
      </w:r>
      <w:r>
        <w:rPr>
          <w:spacing w:val="-9"/>
          <w:sz w:val="24"/>
        </w:rPr>
        <w:t xml:space="preserve"> </w:t>
      </w:r>
      <w:r>
        <w:rPr>
          <w:sz w:val="24"/>
        </w:rPr>
        <w:t>и</w:t>
      </w:r>
      <w:r>
        <w:rPr>
          <w:spacing w:val="-5"/>
          <w:sz w:val="24"/>
        </w:rPr>
        <w:t xml:space="preserve"> </w:t>
      </w:r>
      <w:r>
        <w:rPr>
          <w:sz w:val="24"/>
        </w:rPr>
        <w:t>языковую</w:t>
      </w:r>
      <w:r>
        <w:rPr>
          <w:spacing w:val="-3"/>
          <w:sz w:val="24"/>
        </w:rPr>
        <w:t xml:space="preserve"> </w:t>
      </w:r>
      <w:r>
        <w:rPr>
          <w:sz w:val="24"/>
        </w:rPr>
        <w:t>догадку</w:t>
      </w:r>
      <w:r>
        <w:rPr>
          <w:spacing w:val="-11"/>
          <w:sz w:val="24"/>
        </w:rPr>
        <w:t xml:space="preserve"> </w:t>
      </w:r>
      <w:r>
        <w:rPr>
          <w:sz w:val="24"/>
        </w:rPr>
        <w:t>(объём</w:t>
      </w:r>
      <w:r>
        <w:rPr>
          <w:spacing w:val="-5"/>
          <w:sz w:val="24"/>
        </w:rPr>
        <w:t xml:space="preserve"> </w:t>
      </w:r>
      <w:r>
        <w:rPr>
          <w:sz w:val="24"/>
        </w:rPr>
        <w:t>текста</w:t>
      </w:r>
      <w:r>
        <w:rPr>
          <w:spacing w:val="-57"/>
          <w:sz w:val="24"/>
        </w:rPr>
        <w:t xml:space="preserve"> </w:t>
      </w:r>
      <w:r>
        <w:rPr>
          <w:sz w:val="24"/>
        </w:rPr>
        <w:t>для</w:t>
      </w:r>
      <w:r>
        <w:rPr>
          <w:spacing w:val="1"/>
          <w:sz w:val="24"/>
        </w:rPr>
        <w:t xml:space="preserve"> </w:t>
      </w:r>
      <w:r>
        <w:rPr>
          <w:sz w:val="24"/>
        </w:rPr>
        <w:t>чтения</w:t>
      </w:r>
      <w:r>
        <w:rPr>
          <w:spacing w:val="2"/>
          <w:sz w:val="24"/>
        </w:rPr>
        <w:t xml:space="preserve"> </w:t>
      </w:r>
      <w:r>
        <w:rPr>
          <w:sz w:val="24"/>
        </w:rPr>
        <w:t>—</w:t>
      </w:r>
      <w:r>
        <w:rPr>
          <w:spacing w:val="2"/>
          <w:sz w:val="24"/>
        </w:rPr>
        <w:t xml:space="preserve"> </w:t>
      </w:r>
      <w:r>
        <w:rPr>
          <w:sz w:val="24"/>
        </w:rPr>
        <w:t>до</w:t>
      </w:r>
      <w:r>
        <w:rPr>
          <w:spacing w:val="2"/>
          <w:sz w:val="24"/>
        </w:rPr>
        <w:t xml:space="preserve"> </w:t>
      </w:r>
      <w:r>
        <w:rPr>
          <w:sz w:val="24"/>
        </w:rPr>
        <w:t>80</w:t>
      </w:r>
      <w:r>
        <w:rPr>
          <w:spacing w:val="2"/>
          <w:sz w:val="24"/>
        </w:rPr>
        <w:t xml:space="preserve"> </w:t>
      </w:r>
      <w:r>
        <w:rPr>
          <w:sz w:val="24"/>
        </w:rPr>
        <w:t>слов).</w:t>
      </w:r>
    </w:p>
    <w:p w:rsidR="00C07E73" w:rsidRDefault="003A1872">
      <w:pPr>
        <w:widowControl w:val="0"/>
        <w:autoSpaceDE w:val="0"/>
        <w:autoSpaceDN w:val="0"/>
        <w:spacing w:before="3"/>
        <w:ind w:left="1733"/>
        <w:outlineLvl w:val="3"/>
        <w:rPr>
          <w:b/>
          <w:bCs/>
          <w:i/>
          <w:iCs/>
          <w:lang w:val="ru-RU"/>
        </w:rPr>
      </w:pPr>
      <w:r>
        <w:rPr>
          <w:b/>
          <w:bCs/>
          <w:i/>
          <w:iCs/>
          <w:lang w:val="ru-RU"/>
        </w:rPr>
        <w:t>Письмо</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rsidP="000E5782">
      <w:pPr>
        <w:pStyle w:val="a3"/>
        <w:numPr>
          <w:ilvl w:val="1"/>
          <w:numId w:val="44"/>
        </w:numPr>
        <w:tabs>
          <w:tab w:val="left" w:pos="1969"/>
        </w:tabs>
        <w:spacing w:before="66" w:line="242" w:lineRule="auto"/>
        <w:ind w:right="137" w:firstLine="710"/>
        <w:rPr>
          <w:sz w:val="24"/>
        </w:rPr>
      </w:pPr>
      <w:r>
        <w:rPr>
          <w:spacing w:val="-1"/>
          <w:sz w:val="24"/>
        </w:rPr>
        <w:t>заполнять</w:t>
      </w:r>
      <w:r>
        <w:rPr>
          <w:spacing w:val="-5"/>
          <w:sz w:val="24"/>
        </w:rPr>
        <w:t xml:space="preserve"> </w:t>
      </w:r>
      <w:r>
        <w:rPr>
          <w:sz w:val="24"/>
        </w:rPr>
        <w:t>простые</w:t>
      </w:r>
      <w:r>
        <w:rPr>
          <w:spacing w:val="-7"/>
          <w:sz w:val="24"/>
        </w:rPr>
        <w:t xml:space="preserve"> </w:t>
      </w:r>
      <w:r>
        <w:rPr>
          <w:sz w:val="24"/>
        </w:rPr>
        <w:t>формуляры,</w:t>
      </w:r>
      <w:r>
        <w:rPr>
          <w:spacing w:val="-4"/>
          <w:sz w:val="24"/>
        </w:rPr>
        <w:t xml:space="preserve"> </w:t>
      </w:r>
      <w:r>
        <w:rPr>
          <w:sz w:val="24"/>
        </w:rPr>
        <w:t>сообщая</w:t>
      </w:r>
      <w:r>
        <w:rPr>
          <w:spacing w:val="-15"/>
          <w:sz w:val="24"/>
        </w:rPr>
        <w:t xml:space="preserve"> </w:t>
      </w:r>
      <w:r>
        <w:rPr>
          <w:sz w:val="24"/>
        </w:rPr>
        <w:t>о</w:t>
      </w:r>
      <w:r>
        <w:rPr>
          <w:spacing w:val="-1"/>
          <w:sz w:val="24"/>
        </w:rPr>
        <w:t xml:space="preserve"> </w:t>
      </w:r>
      <w:r>
        <w:rPr>
          <w:sz w:val="24"/>
        </w:rPr>
        <w:t>себе</w:t>
      </w:r>
      <w:r>
        <w:rPr>
          <w:spacing w:val="-6"/>
          <w:sz w:val="24"/>
        </w:rPr>
        <w:t xml:space="preserve"> </w:t>
      </w:r>
      <w:r>
        <w:rPr>
          <w:sz w:val="24"/>
        </w:rPr>
        <w:t>основные</w:t>
      </w:r>
      <w:r>
        <w:rPr>
          <w:spacing w:val="-7"/>
          <w:sz w:val="24"/>
        </w:rPr>
        <w:t xml:space="preserve"> </w:t>
      </w:r>
      <w:r>
        <w:rPr>
          <w:sz w:val="24"/>
        </w:rPr>
        <w:t>сведения,</w:t>
      </w:r>
      <w:r>
        <w:rPr>
          <w:spacing w:val="-9"/>
          <w:sz w:val="24"/>
        </w:rPr>
        <w:t xml:space="preserve"> </w:t>
      </w:r>
      <w:r>
        <w:rPr>
          <w:sz w:val="24"/>
        </w:rPr>
        <w:t>в</w:t>
      </w:r>
      <w:r>
        <w:rPr>
          <w:spacing w:val="-4"/>
          <w:sz w:val="24"/>
        </w:rPr>
        <w:t xml:space="preserve"> </w:t>
      </w:r>
      <w:r>
        <w:rPr>
          <w:sz w:val="24"/>
        </w:rPr>
        <w:t>соответствии</w:t>
      </w:r>
      <w:r>
        <w:rPr>
          <w:spacing w:val="-10"/>
          <w:sz w:val="24"/>
        </w:rPr>
        <w:t xml:space="preserve"> </w:t>
      </w:r>
      <w:r>
        <w:rPr>
          <w:sz w:val="24"/>
        </w:rPr>
        <w:t>с</w:t>
      </w:r>
      <w:r>
        <w:rPr>
          <w:spacing w:val="-57"/>
          <w:sz w:val="24"/>
        </w:rPr>
        <w:t xml:space="preserve"> </w:t>
      </w:r>
      <w:r>
        <w:rPr>
          <w:sz w:val="24"/>
        </w:rPr>
        <w:t>нормами,</w:t>
      </w:r>
      <w:r>
        <w:rPr>
          <w:spacing w:val="3"/>
          <w:sz w:val="24"/>
        </w:rPr>
        <w:t xml:space="preserve"> </w:t>
      </w:r>
      <w:r>
        <w:rPr>
          <w:sz w:val="24"/>
        </w:rPr>
        <w:t>принятыми</w:t>
      </w:r>
      <w:r>
        <w:rPr>
          <w:spacing w:val="-2"/>
          <w:sz w:val="24"/>
        </w:rPr>
        <w:t xml:space="preserve"> </w:t>
      </w:r>
      <w:r>
        <w:rPr>
          <w:sz w:val="24"/>
        </w:rPr>
        <w:t>в</w:t>
      </w:r>
      <w:r>
        <w:rPr>
          <w:spacing w:val="3"/>
          <w:sz w:val="24"/>
        </w:rPr>
        <w:t xml:space="preserve"> </w:t>
      </w:r>
      <w:r>
        <w:rPr>
          <w:sz w:val="24"/>
        </w:rPr>
        <w:t>стране/странах</w:t>
      </w:r>
      <w:r>
        <w:rPr>
          <w:spacing w:val="-4"/>
          <w:sz w:val="24"/>
        </w:rPr>
        <w:t xml:space="preserve"> </w:t>
      </w:r>
      <w:r>
        <w:rPr>
          <w:sz w:val="24"/>
        </w:rPr>
        <w:t>изучаемого</w:t>
      </w:r>
      <w:r>
        <w:rPr>
          <w:spacing w:val="2"/>
          <w:sz w:val="24"/>
        </w:rPr>
        <w:t xml:space="preserve"> </w:t>
      </w:r>
      <w:r>
        <w:rPr>
          <w:sz w:val="24"/>
        </w:rPr>
        <w:t>языка;</w:t>
      </w:r>
    </w:p>
    <w:p w:rsidR="00C07E73" w:rsidRDefault="003A1872" w:rsidP="000E5782">
      <w:pPr>
        <w:pStyle w:val="a3"/>
        <w:numPr>
          <w:ilvl w:val="1"/>
          <w:numId w:val="44"/>
        </w:numPr>
        <w:tabs>
          <w:tab w:val="left" w:pos="1964"/>
        </w:tabs>
        <w:spacing w:line="242" w:lineRule="auto"/>
        <w:ind w:right="135" w:firstLine="710"/>
        <w:rPr>
          <w:sz w:val="24"/>
        </w:rPr>
      </w:pPr>
      <w:r>
        <w:rPr>
          <w:spacing w:val="-1"/>
          <w:sz w:val="24"/>
        </w:rPr>
        <w:t>писать</w:t>
      </w:r>
      <w:r>
        <w:rPr>
          <w:spacing w:val="-11"/>
          <w:sz w:val="24"/>
        </w:rPr>
        <w:t xml:space="preserve"> </w:t>
      </w:r>
      <w:r>
        <w:rPr>
          <w:spacing w:val="-1"/>
          <w:sz w:val="24"/>
        </w:rPr>
        <w:t>с</w:t>
      </w:r>
      <w:r>
        <w:rPr>
          <w:spacing w:val="-13"/>
          <w:sz w:val="24"/>
        </w:rPr>
        <w:t xml:space="preserve"> </w:t>
      </w:r>
      <w:r>
        <w:rPr>
          <w:spacing w:val="-1"/>
          <w:sz w:val="24"/>
        </w:rPr>
        <w:t>опорой</w:t>
      </w:r>
      <w:r>
        <w:rPr>
          <w:spacing w:val="-11"/>
          <w:sz w:val="24"/>
        </w:rPr>
        <w:t xml:space="preserve"> </w:t>
      </w:r>
      <w:r>
        <w:rPr>
          <w:spacing w:val="-1"/>
          <w:sz w:val="24"/>
        </w:rPr>
        <w:t>на</w:t>
      </w:r>
      <w:r>
        <w:rPr>
          <w:spacing w:val="-18"/>
          <w:sz w:val="24"/>
        </w:rPr>
        <w:t xml:space="preserve"> </w:t>
      </w:r>
      <w:r>
        <w:rPr>
          <w:spacing w:val="-1"/>
          <w:sz w:val="24"/>
        </w:rPr>
        <w:t>образец</w:t>
      </w:r>
      <w:r>
        <w:rPr>
          <w:spacing w:val="-6"/>
          <w:sz w:val="24"/>
        </w:rPr>
        <w:t xml:space="preserve"> </w:t>
      </w:r>
      <w:r>
        <w:rPr>
          <w:sz w:val="24"/>
        </w:rPr>
        <w:t>короткие</w:t>
      </w:r>
      <w:r>
        <w:rPr>
          <w:spacing w:val="-9"/>
          <w:sz w:val="24"/>
        </w:rPr>
        <w:t xml:space="preserve"> </w:t>
      </w:r>
      <w:r>
        <w:rPr>
          <w:sz w:val="24"/>
        </w:rPr>
        <w:t>поздравления</w:t>
      </w:r>
      <w:r>
        <w:rPr>
          <w:spacing w:val="-8"/>
          <w:sz w:val="24"/>
        </w:rPr>
        <w:t xml:space="preserve"> </w:t>
      </w:r>
      <w:r>
        <w:rPr>
          <w:sz w:val="24"/>
        </w:rPr>
        <w:t>с</w:t>
      </w:r>
      <w:r>
        <w:rPr>
          <w:spacing w:val="-12"/>
          <w:sz w:val="24"/>
        </w:rPr>
        <w:t xml:space="preserve"> </w:t>
      </w:r>
      <w:r>
        <w:rPr>
          <w:sz w:val="24"/>
        </w:rPr>
        <w:t>праздниками</w:t>
      </w:r>
      <w:r>
        <w:rPr>
          <w:spacing w:val="-12"/>
          <w:sz w:val="24"/>
        </w:rPr>
        <w:t xml:space="preserve"> </w:t>
      </w:r>
      <w:r>
        <w:rPr>
          <w:sz w:val="24"/>
        </w:rPr>
        <w:t>(с</w:t>
      </w:r>
      <w:r>
        <w:rPr>
          <w:spacing w:val="-9"/>
          <w:sz w:val="24"/>
        </w:rPr>
        <w:t xml:space="preserve"> </w:t>
      </w:r>
      <w:r>
        <w:rPr>
          <w:sz w:val="24"/>
        </w:rPr>
        <w:t>днём</w:t>
      </w:r>
      <w:r>
        <w:rPr>
          <w:spacing w:val="-11"/>
          <w:sz w:val="24"/>
        </w:rPr>
        <w:t xml:space="preserve"> </w:t>
      </w:r>
      <w:r>
        <w:rPr>
          <w:sz w:val="24"/>
        </w:rPr>
        <w:t>рождения,</w:t>
      </w:r>
      <w:r>
        <w:rPr>
          <w:spacing w:val="-57"/>
          <w:sz w:val="24"/>
        </w:rPr>
        <w:t xml:space="preserve"> </w:t>
      </w:r>
      <w:r>
        <w:rPr>
          <w:sz w:val="24"/>
        </w:rPr>
        <w:t>Новым</w:t>
      </w:r>
      <w:r>
        <w:rPr>
          <w:spacing w:val="-2"/>
          <w:sz w:val="24"/>
        </w:rPr>
        <w:t xml:space="preserve"> </w:t>
      </w:r>
      <w:r>
        <w:rPr>
          <w:sz w:val="24"/>
        </w:rPr>
        <w:t>годом).</w:t>
      </w:r>
    </w:p>
    <w:p w:rsidR="00C07E73" w:rsidRDefault="003A1872">
      <w:pPr>
        <w:widowControl w:val="0"/>
        <w:autoSpaceDE w:val="0"/>
        <w:autoSpaceDN w:val="0"/>
        <w:spacing w:line="275" w:lineRule="exact"/>
        <w:ind w:left="1670"/>
        <w:jc w:val="both"/>
        <w:outlineLvl w:val="2"/>
        <w:rPr>
          <w:b/>
          <w:bCs/>
          <w:lang w:val="ru-RU"/>
        </w:rPr>
      </w:pPr>
      <w:r>
        <w:rPr>
          <w:b/>
          <w:bCs/>
          <w:lang w:val="ru-RU"/>
        </w:rPr>
        <w:t>Языковые</w:t>
      </w:r>
      <w:r>
        <w:rPr>
          <w:b/>
          <w:bCs/>
          <w:spacing w:val="1"/>
          <w:lang w:val="ru-RU"/>
        </w:rPr>
        <w:t xml:space="preserve"> </w:t>
      </w:r>
      <w:r>
        <w:rPr>
          <w:b/>
          <w:bCs/>
          <w:lang w:val="ru-RU"/>
        </w:rPr>
        <w:t>знания</w:t>
      </w:r>
      <w:r>
        <w:rPr>
          <w:b/>
          <w:bCs/>
          <w:spacing w:val="1"/>
          <w:lang w:val="ru-RU"/>
        </w:rPr>
        <w:t xml:space="preserve"> </w:t>
      </w:r>
      <w:r>
        <w:rPr>
          <w:b/>
          <w:bCs/>
          <w:lang w:val="ru-RU"/>
        </w:rPr>
        <w:t>и</w:t>
      </w:r>
      <w:r>
        <w:rPr>
          <w:b/>
          <w:bCs/>
          <w:spacing w:val="-1"/>
          <w:lang w:val="ru-RU"/>
        </w:rPr>
        <w:t xml:space="preserve"> </w:t>
      </w:r>
      <w:r>
        <w:rPr>
          <w:b/>
          <w:bCs/>
          <w:lang w:val="ru-RU"/>
        </w:rPr>
        <w:t>навыки</w:t>
      </w:r>
    </w:p>
    <w:p w:rsidR="00C07E73" w:rsidRDefault="003A1872">
      <w:pPr>
        <w:widowControl w:val="0"/>
        <w:autoSpaceDE w:val="0"/>
        <w:autoSpaceDN w:val="0"/>
        <w:spacing w:line="272" w:lineRule="exact"/>
        <w:ind w:left="1670"/>
        <w:jc w:val="both"/>
        <w:outlineLvl w:val="3"/>
        <w:rPr>
          <w:b/>
          <w:bCs/>
          <w:i/>
          <w:iCs/>
          <w:lang w:val="ru-RU"/>
        </w:rPr>
      </w:pPr>
      <w:r>
        <w:rPr>
          <w:b/>
          <w:bCs/>
          <w:i/>
          <w:iCs/>
          <w:lang w:val="ru-RU"/>
        </w:rPr>
        <w:t>Фонетическая</w:t>
      </w:r>
      <w:r>
        <w:rPr>
          <w:b/>
          <w:bCs/>
          <w:i/>
          <w:iCs/>
          <w:spacing w:val="-2"/>
          <w:lang w:val="ru-RU"/>
        </w:rPr>
        <w:t xml:space="preserve"> </w:t>
      </w:r>
      <w:r>
        <w:rPr>
          <w:b/>
          <w:bCs/>
          <w:i/>
          <w:iCs/>
          <w:lang w:val="ru-RU"/>
        </w:rPr>
        <w:t>сторона</w:t>
      </w:r>
      <w:r>
        <w:rPr>
          <w:b/>
          <w:bCs/>
          <w:i/>
          <w:iCs/>
          <w:spacing w:val="-2"/>
          <w:lang w:val="ru-RU"/>
        </w:rPr>
        <w:t xml:space="preserve"> </w:t>
      </w:r>
      <w:r>
        <w:rPr>
          <w:b/>
          <w:bCs/>
          <w:i/>
          <w:iCs/>
          <w:lang w:val="ru-RU"/>
        </w:rPr>
        <w:t>речи</w:t>
      </w:r>
    </w:p>
    <w:p w:rsidR="00C07E73" w:rsidRDefault="003A1872" w:rsidP="000E5782">
      <w:pPr>
        <w:pStyle w:val="a3"/>
        <w:numPr>
          <w:ilvl w:val="1"/>
          <w:numId w:val="44"/>
        </w:numPr>
        <w:tabs>
          <w:tab w:val="left" w:pos="2069"/>
        </w:tabs>
        <w:ind w:right="139" w:firstLine="710"/>
        <w:rPr>
          <w:sz w:val="24"/>
        </w:rPr>
      </w:pPr>
      <w:r>
        <w:rPr>
          <w:sz w:val="24"/>
        </w:rPr>
        <w:t>знать</w:t>
      </w:r>
      <w:r>
        <w:rPr>
          <w:spacing w:val="1"/>
          <w:sz w:val="24"/>
        </w:rPr>
        <w:t xml:space="preserve"> </w:t>
      </w:r>
      <w:r>
        <w:rPr>
          <w:sz w:val="24"/>
        </w:rPr>
        <w:t>буквы</w:t>
      </w:r>
      <w:r>
        <w:rPr>
          <w:spacing w:val="1"/>
          <w:sz w:val="24"/>
        </w:rPr>
        <w:t xml:space="preserve"> </w:t>
      </w:r>
      <w:r>
        <w:rPr>
          <w:sz w:val="24"/>
        </w:rPr>
        <w:t>алфавита</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правильной</w:t>
      </w:r>
      <w:r>
        <w:rPr>
          <w:spacing w:val="1"/>
          <w:sz w:val="24"/>
        </w:rPr>
        <w:t xml:space="preserve"> </w:t>
      </w:r>
      <w:r>
        <w:rPr>
          <w:sz w:val="24"/>
        </w:rPr>
        <w:t>последовательности,</w:t>
      </w:r>
      <w:r>
        <w:rPr>
          <w:spacing w:val="1"/>
          <w:sz w:val="24"/>
        </w:rPr>
        <w:t xml:space="preserve"> </w:t>
      </w:r>
      <w:r>
        <w:rPr>
          <w:spacing w:val="-1"/>
          <w:sz w:val="24"/>
        </w:rPr>
        <w:t>фонетически</w:t>
      </w:r>
      <w:r>
        <w:rPr>
          <w:spacing w:val="-12"/>
          <w:sz w:val="24"/>
        </w:rPr>
        <w:t xml:space="preserve"> </w:t>
      </w:r>
      <w:r>
        <w:rPr>
          <w:spacing w:val="-1"/>
          <w:sz w:val="24"/>
        </w:rPr>
        <w:t>корректно</w:t>
      </w:r>
      <w:r>
        <w:rPr>
          <w:spacing w:val="-6"/>
          <w:sz w:val="24"/>
        </w:rPr>
        <w:t xml:space="preserve"> </w:t>
      </w:r>
      <w:r>
        <w:rPr>
          <w:spacing w:val="-1"/>
          <w:sz w:val="24"/>
        </w:rPr>
        <w:t>их</w:t>
      </w:r>
      <w:r>
        <w:rPr>
          <w:spacing w:val="-22"/>
          <w:sz w:val="24"/>
        </w:rPr>
        <w:t xml:space="preserve"> </w:t>
      </w:r>
      <w:r>
        <w:rPr>
          <w:spacing w:val="-1"/>
          <w:sz w:val="24"/>
        </w:rPr>
        <w:t>озвучивать</w:t>
      </w:r>
      <w:r>
        <w:rPr>
          <w:spacing w:val="-10"/>
          <w:sz w:val="24"/>
        </w:rPr>
        <w:t xml:space="preserve"> </w:t>
      </w:r>
      <w:r>
        <w:rPr>
          <w:spacing w:val="-1"/>
          <w:sz w:val="24"/>
        </w:rPr>
        <w:t>и</w:t>
      </w:r>
      <w:r>
        <w:rPr>
          <w:spacing w:val="10"/>
          <w:sz w:val="24"/>
        </w:rPr>
        <w:t xml:space="preserve"> </w:t>
      </w:r>
      <w:r>
        <w:rPr>
          <w:spacing w:val="-1"/>
          <w:sz w:val="24"/>
        </w:rPr>
        <w:t>графически</w:t>
      </w:r>
      <w:r>
        <w:rPr>
          <w:spacing w:val="-11"/>
          <w:sz w:val="24"/>
        </w:rPr>
        <w:t xml:space="preserve"> </w:t>
      </w:r>
      <w:r>
        <w:rPr>
          <w:sz w:val="24"/>
        </w:rPr>
        <w:t>корректно</w:t>
      </w:r>
      <w:r>
        <w:rPr>
          <w:spacing w:val="-12"/>
          <w:sz w:val="24"/>
        </w:rPr>
        <w:t xml:space="preserve"> </w:t>
      </w:r>
      <w:r>
        <w:rPr>
          <w:sz w:val="24"/>
        </w:rPr>
        <w:t>воспроизводить</w:t>
      </w:r>
      <w:r>
        <w:rPr>
          <w:spacing w:val="-10"/>
          <w:sz w:val="24"/>
        </w:rPr>
        <w:t xml:space="preserve"> </w:t>
      </w:r>
      <w:r>
        <w:rPr>
          <w:sz w:val="24"/>
        </w:rPr>
        <w:t>(полупечатное</w:t>
      </w:r>
      <w:r>
        <w:rPr>
          <w:spacing w:val="-58"/>
          <w:sz w:val="24"/>
        </w:rPr>
        <w:t xml:space="preserve"> </w:t>
      </w:r>
      <w:r>
        <w:rPr>
          <w:sz w:val="24"/>
        </w:rPr>
        <w:t>написание букв,</w:t>
      </w:r>
      <w:r>
        <w:rPr>
          <w:spacing w:val="4"/>
          <w:sz w:val="24"/>
        </w:rPr>
        <w:t xml:space="preserve"> </w:t>
      </w:r>
      <w:r>
        <w:rPr>
          <w:sz w:val="24"/>
        </w:rPr>
        <w:t>буквосочетаний,</w:t>
      </w:r>
      <w:r>
        <w:rPr>
          <w:spacing w:val="-1"/>
          <w:sz w:val="24"/>
        </w:rPr>
        <w:t xml:space="preserve"> </w:t>
      </w:r>
      <w:r>
        <w:rPr>
          <w:sz w:val="24"/>
        </w:rPr>
        <w:t>слов);</w:t>
      </w:r>
    </w:p>
    <w:p w:rsidR="00C07E73" w:rsidRDefault="003A1872" w:rsidP="000E5782">
      <w:pPr>
        <w:pStyle w:val="a3"/>
        <w:numPr>
          <w:ilvl w:val="1"/>
          <w:numId w:val="44"/>
        </w:numPr>
        <w:tabs>
          <w:tab w:val="left" w:pos="1997"/>
        </w:tabs>
        <w:ind w:right="144" w:firstLine="710"/>
        <w:rPr>
          <w:sz w:val="24"/>
        </w:rPr>
      </w:pPr>
      <w:r>
        <w:rPr>
          <w:sz w:val="24"/>
        </w:rPr>
        <w:t>применять правила чтения гласных в открытом и закрытом слоге в односложных</w:t>
      </w:r>
      <w:r>
        <w:rPr>
          <w:spacing w:val="1"/>
          <w:sz w:val="24"/>
        </w:rPr>
        <w:t xml:space="preserve"> </w:t>
      </w:r>
      <w:r>
        <w:rPr>
          <w:sz w:val="24"/>
        </w:rPr>
        <w:t>словах,</w:t>
      </w:r>
      <w:r>
        <w:rPr>
          <w:spacing w:val="1"/>
          <w:sz w:val="24"/>
        </w:rPr>
        <w:t xml:space="preserve"> </w:t>
      </w:r>
      <w:r>
        <w:rPr>
          <w:sz w:val="24"/>
        </w:rPr>
        <w:t>вычленять</w:t>
      </w:r>
      <w:r>
        <w:rPr>
          <w:spacing w:val="1"/>
          <w:sz w:val="24"/>
        </w:rPr>
        <w:t xml:space="preserve"> </w:t>
      </w:r>
      <w:r>
        <w:rPr>
          <w:sz w:val="24"/>
        </w:rPr>
        <w:t>некоторые</w:t>
      </w:r>
      <w:r>
        <w:rPr>
          <w:spacing w:val="1"/>
          <w:sz w:val="24"/>
        </w:rPr>
        <w:t xml:space="preserve"> </w:t>
      </w:r>
      <w:r>
        <w:rPr>
          <w:sz w:val="24"/>
        </w:rPr>
        <w:t>звукобуквенные</w:t>
      </w:r>
      <w:r>
        <w:rPr>
          <w:spacing w:val="1"/>
          <w:sz w:val="24"/>
        </w:rPr>
        <w:t xml:space="preserve"> </w:t>
      </w:r>
      <w:r>
        <w:rPr>
          <w:sz w:val="24"/>
        </w:rPr>
        <w:t>сочетания</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знакомых</w:t>
      </w:r>
      <w:r>
        <w:rPr>
          <w:spacing w:val="1"/>
          <w:sz w:val="24"/>
        </w:rPr>
        <w:t xml:space="preserve"> </w:t>
      </w:r>
      <w:r>
        <w:rPr>
          <w:sz w:val="24"/>
        </w:rPr>
        <w:t>слов;</w:t>
      </w:r>
      <w:r>
        <w:rPr>
          <w:spacing w:val="1"/>
          <w:sz w:val="24"/>
        </w:rPr>
        <w:t xml:space="preserve"> </w:t>
      </w:r>
      <w:r>
        <w:rPr>
          <w:sz w:val="24"/>
        </w:rPr>
        <w:t>озвучивать</w:t>
      </w:r>
      <w:r>
        <w:rPr>
          <w:spacing w:val="2"/>
          <w:sz w:val="24"/>
        </w:rPr>
        <w:t xml:space="preserve"> </w:t>
      </w:r>
      <w:r>
        <w:rPr>
          <w:sz w:val="24"/>
        </w:rPr>
        <w:t>транскрипционные</w:t>
      </w:r>
      <w:r>
        <w:rPr>
          <w:spacing w:val="-4"/>
          <w:sz w:val="24"/>
        </w:rPr>
        <w:t xml:space="preserve"> </w:t>
      </w:r>
      <w:r>
        <w:rPr>
          <w:sz w:val="24"/>
        </w:rPr>
        <w:t>знаки,</w:t>
      </w:r>
      <w:r>
        <w:rPr>
          <w:spacing w:val="-2"/>
          <w:sz w:val="24"/>
        </w:rPr>
        <w:t xml:space="preserve"> </w:t>
      </w:r>
      <w:r>
        <w:rPr>
          <w:sz w:val="24"/>
        </w:rPr>
        <w:t>отличать</w:t>
      </w:r>
      <w:r>
        <w:rPr>
          <w:spacing w:val="-2"/>
          <w:sz w:val="24"/>
        </w:rPr>
        <w:t xml:space="preserve"> </w:t>
      </w:r>
      <w:r>
        <w:rPr>
          <w:sz w:val="24"/>
        </w:rPr>
        <w:t>их</w:t>
      </w:r>
      <w:r>
        <w:rPr>
          <w:spacing w:val="-3"/>
          <w:sz w:val="24"/>
        </w:rPr>
        <w:t xml:space="preserve"> </w:t>
      </w:r>
      <w:r>
        <w:rPr>
          <w:sz w:val="24"/>
        </w:rPr>
        <w:t>от</w:t>
      </w:r>
      <w:r>
        <w:rPr>
          <w:spacing w:val="1"/>
          <w:sz w:val="24"/>
        </w:rPr>
        <w:t xml:space="preserve"> </w:t>
      </w:r>
      <w:r>
        <w:rPr>
          <w:sz w:val="24"/>
        </w:rPr>
        <w:t>букв;</w:t>
      </w:r>
    </w:p>
    <w:p w:rsidR="00C07E73" w:rsidRDefault="003A1872" w:rsidP="000E5782">
      <w:pPr>
        <w:pStyle w:val="a3"/>
        <w:numPr>
          <w:ilvl w:val="1"/>
          <w:numId w:val="44"/>
        </w:numPr>
        <w:tabs>
          <w:tab w:val="left" w:pos="1973"/>
        </w:tabs>
        <w:spacing w:line="274" w:lineRule="exact"/>
        <w:ind w:left="1973"/>
        <w:rPr>
          <w:sz w:val="24"/>
        </w:rPr>
      </w:pPr>
      <w:r>
        <w:rPr>
          <w:sz w:val="24"/>
        </w:rPr>
        <w:t>читать</w:t>
      </w:r>
      <w:r>
        <w:rPr>
          <w:spacing w:val="-6"/>
          <w:sz w:val="24"/>
        </w:rPr>
        <w:t xml:space="preserve"> </w:t>
      </w:r>
      <w:r>
        <w:rPr>
          <w:sz w:val="24"/>
        </w:rPr>
        <w:t>новые</w:t>
      </w:r>
      <w:r>
        <w:rPr>
          <w:spacing w:val="-7"/>
          <w:sz w:val="24"/>
        </w:rPr>
        <w:t xml:space="preserve"> </w:t>
      </w:r>
      <w:r>
        <w:rPr>
          <w:sz w:val="24"/>
        </w:rPr>
        <w:t>слова</w:t>
      </w:r>
      <w:r>
        <w:rPr>
          <w:spacing w:val="-2"/>
          <w:sz w:val="24"/>
        </w:rPr>
        <w:t xml:space="preserve"> </w:t>
      </w:r>
      <w:r>
        <w:rPr>
          <w:sz w:val="24"/>
        </w:rPr>
        <w:t>согласно</w:t>
      </w:r>
      <w:r>
        <w:rPr>
          <w:spacing w:val="-1"/>
          <w:sz w:val="24"/>
        </w:rPr>
        <w:t xml:space="preserve"> </w:t>
      </w:r>
      <w:r>
        <w:rPr>
          <w:sz w:val="24"/>
        </w:rPr>
        <w:t>основным</w:t>
      </w:r>
      <w:r>
        <w:rPr>
          <w:spacing w:val="-1"/>
          <w:sz w:val="24"/>
        </w:rPr>
        <w:t xml:space="preserve"> </w:t>
      </w:r>
      <w:r>
        <w:rPr>
          <w:sz w:val="24"/>
        </w:rPr>
        <w:t>правилам чтения;</w:t>
      </w:r>
    </w:p>
    <w:p w:rsidR="00C07E73" w:rsidRDefault="003A1872" w:rsidP="000E5782">
      <w:pPr>
        <w:pStyle w:val="a3"/>
        <w:numPr>
          <w:ilvl w:val="1"/>
          <w:numId w:val="44"/>
        </w:numPr>
        <w:tabs>
          <w:tab w:val="left" w:pos="2117"/>
        </w:tabs>
        <w:spacing w:before="2" w:line="237" w:lineRule="auto"/>
        <w:ind w:right="144" w:firstLine="773"/>
        <w:rPr>
          <w:sz w:val="24"/>
        </w:rPr>
      </w:pPr>
      <w:r>
        <w:rPr>
          <w:sz w:val="24"/>
        </w:rPr>
        <w:t>различать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правильно</w:t>
      </w:r>
      <w:r>
        <w:rPr>
          <w:spacing w:val="1"/>
          <w:sz w:val="24"/>
        </w:rPr>
        <w:t xml:space="preserve"> </w:t>
      </w:r>
      <w:r>
        <w:rPr>
          <w:sz w:val="24"/>
        </w:rPr>
        <w:t>произносить</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фразы/</w:t>
      </w:r>
      <w:r>
        <w:rPr>
          <w:spacing w:val="1"/>
          <w:sz w:val="24"/>
        </w:rPr>
        <w:t xml:space="preserve"> </w:t>
      </w:r>
      <w:r>
        <w:rPr>
          <w:sz w:val="24"/>
        </w:rPr>
        <w:t>предложения</w:t>
      </w:r>
      <w:r>
        <w:rPr>
          <w:spacing w:val="1"/>
          <w:sz w:val="24"/>
        </w:rPr>
        <w:t xml:space="preserve"> </w:t>
      </w:r>
      <w:r>
        <w:rPr>
          <w:sz w:val="24"/>
        </w:rPr>
        <w:t>с</w:t>
      </w:r>
      <w:r>
        <w:rPr>
          <w:spacing w:val="1"/>
          <w:sz w:val="24"/>
        </w:rPr>
        <w:t xml:space="preserve"> </w:t>
      </w:r>
      <w:r>
        <w:rPr>
          <w:sz w:val="24"/>
        </w:rPr>
        <w:t>соблюдением</w:t>
      </w:r>
      <w:r>
        <w:rPr>
          <w:spacing w:val="2"/>
          <w:sz w:val="24"/>
        </w:rPr>
        <w:t xml:space="preserve"> </w:t>
      </w:r>
      <w:r>
        <w:rPr>
          <w:sz w:val="24"/>
        </w:rPr>
        <w:t>их</w:t>
      </w:r>
      <w:r>
        <w:rPr>
          <w:spacing w:val="-3"/>
          <w:sz w:val="24"/>
        </w:rPr>
        <w:t xml:space="preserve"> </w:t>
      </w:r>
      <w:r>
        <w:rPr>
          <w:sz w:val="24"/>
        </w:rPr>
        <w:t>ритмико-интонационных</w:t>
      </w:r>
      <w:r>
        <w:rPr>
          <w:spacing w:val="-3"/>
          <w:sz w:val="24"/>
        </w:rPr>
        <w:t xml:space="preserve"> </w:t>
      </w:r>
      <w:r>
        <w:rPr>
          <w:sz w:val="24"/>
        </w:rPr>
        <w:t>особенностей.</w:t>
      </w:r>
    </w:p>
    <w:p w:rsidR="00C07E73" w:rsidRDefault="003A1872">
      <w:pPr>
        <w:widowControl w:val="0"/>
        <w:autoSpaceDE w:val="0"/>
        <w:autoSpaceDN w:val="0"/>
        <w:spacing w:before="8" w:line="272" w:lineRule="exact"/>
        <w:ind w:left="1670"/>
        <w:outlineLvl w:val="3"/>
        <w:rPr>
          <w:b/>
          <w:bCs/>
          <w:i/>
          <w:iCs/>
          <w:lang w:val="ru-RU"/>
        </w:rPr>
      </w:pPr>
      <w:r>
        <w:rPr>
          <w:b/>
          <w:bCs/>
          <w:i/>
          <w:iCs/>
          <w:lang w:val="ru-RU"/>
        </w:rPr>
        <w:t>Графика,</w:t>
      </w:r>
      <w:r>
        <w:rPr>
          <w:b/>
          <w:bCs/>
          <w:i/>
          <w:iCs/>
          <w:spacing w:val="1"/>
          <w:lang w:val="ru-RU"/>
        </w:rPr>
        <w:t xml:space="preserve"> </w:t>
      </w:r>
      <w:r>
        <w:rPr>
          <w:b/>
          <w:bCs/>
          <w:i/>
          <w:iCs/>
          <w:lang w:val="ru-RU"/>
        </w:rPr>
        <w:t>орфография</w:t>
      </w:r>
      <w:r>
        <w:rPr>
          <w:b/>
          <w:bCs/>
          <w:i/>
          <w:iCs/>
          <w:spacing w:val="-4"/>
          <w:lang w:val="ru-RU"/>
        </w:rPr>
        <w:t xml:space="preserve"> </w:t>
      </w:r>
      <w:r>
        <w:rPr>
          <w:b/>
          <w:bCs/>
          <w:i/>
          <w:iCs/>
          <w:lang w:val="ru-RU"/>
        </w:rPr>
        <w:t>и</w:t>
      </w:r>
      <w:r>
        <w:rPr>
          <w:b/>
          <w:bCs/>
          <w:i/>
          <w:iCs/>
          <w:spacing w:val="-4"/>
          <w:lang w:val="ru-RU"/>
        </w:rPr>
        <w:t xml:space="preserve"> </w:t>
      </w:r>
      <w:r>
        <w:rPr>
          <w:b/>
          <w:bCs/>
          <w:i/>
          <w:iCs/>
          <w:lang w:val="ru-RU"/>
        </w:rPr>
        <w:t>пунктуация</w:t>
      </w:r>
    </w:p>
    <w:p w:rsidR="00C07E73" w:rsidRDefault="003A1872" w:rsidP="000E5782">
      <w:pPr>
        <w:pStyle w:val="a3"/>
        <w:numPr>
          <w:ilvl w:val="1"/>
          <w:numId w:val="44"/>
        </w:numPr>
        <w:tabs>
          <w:tab w:val="left" w:pos="2036"/>
        </w:tabs>
        <w:spacing w:line="272" w:lineRule="exact"/>
        <w:ind w:left="2035"/>
        <w:jc w:val="left"/>
        <w:rPr>
          <w:sz w:val="24"/>
        </w:rPr>
      </w:pPr>
      <w:r>
        <w:rPr>
          <w:sz w:val="24"/>
        </w:rPr>
        <w:t>правильно</w:t>
      </w:r>
      <w:r>
        <w:rPr>
          <w:spacing w:val="-3"/>
          <w:sz w:val="24"/>
        </w:rPr>
        <w:t xml:space="preserve"> </w:t>
      </w:r>
      <w:r>
        <w:rPr>
          <w:sz w:val="24"/>
        </w:rPr>
        <w:t>писать</w:t>
      </w:r>
      <w:r>
        <w:rPr>
          <w:spacing w:val="-5"/>
          <w:sz w:val="24"/>
        </w:rPr>
        <w:t xml:space="preserve"> </w:t>
      </w:r>
      <w:r>
        <w:rPr>
          <w:sz w:val="24"/>
        </w:rPr>
        <w:t>изученные</w:t>
      </w:r>
      <w:r>
        <w:rPr>
          <w:spacing w:val="-3"/>
          <w:sz w:val="24"/>
        </w:rPr>
        <w:t xml:space="preserve"> </w:t>
      </w:r>
      <w:r>
        <w:rPr>
          <w:sz w:val="24"/>
        </w:rPr>
        <w:t>слова;</w:t>
      </w:r>
    </w:p>
    <w:p w:rsidR="00C07E73" w:rsidRDefault="003A1872" w:rsidP="000E5782">
      <w:pPr>
        <w:pStyle w:val="a3"/>
        <w:numPr>
          <w:ilvl w:val="1"/>
          <w:numId w:val="44"/>
        </w:numPr>
        <w:tabs>
          <w:tab w:val="left" w:pos="1973"/>
        </w:tabs>
        <w:spacing w:before="3" w:line="275" w:lineRule="exact"/>
        <w:ind w:left="1973"/>
        <w:jc w:val="left"/>
        <w:rPr>
          <w:sz w:val="24"/>
        </w:rPr>
      </w:pPr>
      <w:r>
        <w:rPr>
          <w:sz w:val="24"/>
        </w:rPr>
        <w:t>заполнять</w:t>
      </w:r>
      <w:r>
        <w:rPr>
          <w:spacing w:val="-6"/>
          <w:sz w:val="24"/>
        </w:rPr>
        <w:t xml:space="preserve"> </w:t>
      </w:r>
      <w:r>
        <w:rPr>
          <w:sz w:val="24"/>
        </w:rPr>
        <w:t>пропуски</w:t>
      </w:r>
      <w:r>
        <w:rPr>
          <w:spacing w:val="-1"/>
          <w:sz w:val="24"/>
        </w:rPr>
        <w:t xml:space="preserve"> </w:t>
      </w:r>
      <w:r>
        <w:rPr>
          <w:sz w:val="24"/>
        </w:rPr>
        <w:t>словами;</w:t>
      </w:r>
      <w:r>
        <w:rPr>
          <w:spacing w:val="-7"/>
          <w:sz w:val="24"/>
        </w:rPr>
        <w:t xml:space="preserve"> </w:t>
      </w:r>
      <w:r>
        <w:rPr>
          <w:sz w:val="24"/>
        </w:rPr>
        <w:t>дописывать</w:t>
      </w:r>
      <w:r>
        <w:rPr>
          <w:spacing w:val="-5"/>
          <w:sz w:val="24"/>
        </w:rPr>
        <w:t xml:space="preserve"> </w:t>
      </w:r>
      <w:r>
        <w:rPr>
          <w:sz w:val="24"/>
        </w:rPr>
        <w:t>предложения;</w:t>
      </w:r>
    </w:p>
    <w:p w:rsidR="00C07E73" w:rsidRDefault="003A1872" w:rsidP="000E5782">
      <w:pPr>
        <w:pStyle w:val="a3"/>
        <w:numPr>
          <w:ilvl w:val="1"/>
          <w:numId w:val="44"/>
        </w:numPr>
        <w:tabs>
          <w:tab w:val="left" w:pos="2266"/>
        </w:tabs>
        <w:ind w:right="139" w:firstLine="773"/>
        <w:rPr>
          <w:sz w:val="24"/>
        </w:rPr>
      </w:pPr>
      <w:r>
        <w:rPr>
          <w:sz w:val="24"/>
        </w:rPr>
        <w:t>правильно</w:t>
      </w:r>
      <w:r>
        <w:rPr>
          <w:spacing w:val="1"/>
          <w:sz w:val="24"/>
        </w:rPr>
        <w:t xml:space="preserve"> </w:t>
      </w:r>
      <w:r>
        <w:rPr>
          <w:sz w:val="24"/>
        </w:rPr>
        <w:t>расставлять</w:t>
      </w:r>
      <w:r>
        <w:rPr>
          <w:spacing w:val="1"/>
          <w:sz w:val="24"/>
        </w:rPr>
        <w:t xml:space="preserve"> </w:t>
      </w:r>
      <w:r>
        <w:rPr>
          <w:sz w:val="24"/>
        </w:rPr>
        <w:t>знаки</w:t>
      </w:r>
      <w:r>
        <w:rPr>
          <w:spacing w:val="1"/>
          <w:sz w:val="24"/>
        </w:rPr>
        <w:t xml:space="preserve"> </w:t>
      </w:r>
      <w:r>
        <w:rPr>
          <w:sz w:val="24"/>
        </w:rPr>
        <w:t>препинания</w:t>
      </w:r>
      <w:r>
        <w:rPr>
          <w:spacing w:val="1"/>
          <w:sz w:val="24"/>
        </w:rPr>
        <w:t xml:space="preserve"> </w:t>
      </w:r>
      <w:r>
        <w:rPr>
          <w:sz w:val="24"/>
        </w:rPr>
        <w:t>(точка,</w:t>
      </w:r>
      <w:r>
        <w:rPr>
          <w:spacing w:val="1"/>
          <w:sz w:val="24"/>
        </w:rPr>
        <w:t xml:space="preserve"> </w:t>
      </w:r>
      <w:r>
        <w:rPr>
          <w:sz w:val="24"/>
        </w:rPr>
        <w:t>вопросительный</w:t>
      </w:r>
      <w:r>
        <w:rPr>
          <w:spacing w:val="1"/>
          <w:sz w:val="24"/>
        </w:rPr>
        <w:t xml:space="preserve"> </w:t>
      </w:r>
      <w:r>
        <w:rPr>
          <w:sz w:val="24"/>
        </w:rPr>
        <w:t>и</w:t>
      </w:r>
      <w:r>
        <w:rPr>
          <w:spacing w:val="1"/>
          <w:sz w:val="24"/>
        </w:rPr>
        <w:t xml:space="preserve"> </w:t>
      </w:r>
      <w:r>
        <w:rPr>
          <w:sz w:val="24"/>
        </w:rPr>
        <w:t>восклицательный знаки в конце предложения) и использовать знак апострофа в сокращённых</w:t>
      </w:r>
      <w:r>
        <w:rPr>
          <w:spacing w:val="-57"/>
          <w:sz w:val="24"/>
        </w:rPr>
        <w:t xml:space="preserve"> </w:t>
      </w:r>
      <w:r>
        <w:rPr>
          <w:sz w:val="24"/>
        </w:rPr>
        <w:t>формах</w:t>
      </w:r>
      <w:r>
        <w:rPr>
          <w:spacing w:val="-4"/>
          <w:sz w:val="24"/>
        </w:rPr>
        <w:t xml:space="preserve"> </w:t>
      </w:r>
      <w:r>
        <w:rPr>
          <w:sz w:val="24"/>
        </w:rPr>
        <w:t>глагола-связки,</w:t>
      </w:r>
      <w:r>
        <w:rPr>
          <w:spacing w:val="-1"/>
          <w:sz w:val="24"/>
        </w:rPr>
        <w:t xml:space="preserve"> </w:t>
      </w:r>
      <w:r>
        <w:rPr>
          <w:sz w:val="24"/>
        </w:rPr>
        <w:t>вспомогательного</w:t>
      </w:r>
      <w:r>
        <w:rPr>
          <w:spacing w:val="1"/>
          <w:sz w:val="24"/>
        </w:rPr>
        <w:t xml:space="preserve"> </w:t>
      </w:r>
      <w:r>
        <w:rPr>
          <w:sz w:val="24"/>
        </w:rPr>
        <w:t>и</w:t>
      </w:r>
      <w:r>
        <w:rPr>
          <w:spacing w:val="-2"/>
          <w:sz w:val="24"/>
        </w:rPr>
        <w:t xml:space="preserve"> </w:t>
      </w:r>
      <w:r>
        <w:rPr>
          <w:sz w:val="24"/>
        </w:rPr>
        <w:t>модального</w:t>
      </w:r>
      <w:r>
        <w:rPr>
          <w:spacing w:val="1"/>
          <w:sz w:val="24"/>
        </w:rPr>
        <w:t xml:space="preserve"> </w:t>
      </w:r>
      <w:r>
        <w:rPr>
          <w:sz w:val="24"/>
        </w:rPr>
        <w:t>глаголов.</w:t>
      </w:r>
    </w:p>
    <w:p w:rsidR="00C07E73" w:rsidRDefault="003A1872">
      <w:pPr>
        <w:widowControl w:val="0"/>
        <w:autoSpaceDE w:val="0"/>
        <w:autoSpaceDN w:val="0"/>
        <w:spacing w:before="6" w:line="272" w:lineRule="exact"/>
        <w:ind w:left="1670"/>
        <w:jc w:val="both"/>
        <w:outlineLvl w:val="3"/>
        <w:rPr>
          <w:b/>
          <w:bCs/>
          <w:i/>
          <w:iCs/>
          <w:lang w:val="ru-RU"/>
        </w:rPr>
      </w:pPr>
      <w:r>
        <w:rPr>
          <w:b/>
          <w:bCs/>
          <w:i/>
          <w:iCs/>
          <w:lang w:val="ru-RU"/>
        </w:rPr>
        <w:t>Лексическая сторона</w:t>
      </w:r>
      <w:r>
        <w:rPr>
          <w:b/>
          <w:bCs/>
          <w:i/>
          <w:iCs/>
          <w:spacing w:val="-5"/>
          <w:lang w:val="ru-RU"/>
        </w:rPr>
        <w:t xml:space="preserve"> </w:t>
      </w:r>
      <w:r>
        <w:rPr>
          <w:b/>
          <w:bCs/>
          <w:i/>
          <w:iCs/>
          <w:lang w:val="ru-RU"/>
        </w:rPr>
        <w:t>речи</w:t>
      </w:r>
    </w:p>
    <w:p w:rsidR="00C07E73" w:rsidRDefault="003A1872" w:rsidP="000E5782">
      <w:pPr>
        <w:pStyle w:val="a3"/>
        <w:numPr>
          <w:ilvl w:val="1"/>
          <w:numId w:val="44"/>
        </w:numPr>
        <w:tabs>
          <w:tab w:val="left" w:pos="1983"/>
        </w:tabs>
        <w:ind w:right="146" w:firstLine="710"/>
        <w:rPr>
          <w:sz w:val="24"/>
        </w:rPr>
      </w:pPr>
      <w:r>
        <w:rPr>
          <w:sz w:val="24"/>
        </w:rPr>
        <w:t>распознавать и употреблять в устной и письменной речи не менее 200 лексических</w:t>
      </w:r>
      <w:r>
        <w:rPr>
          <w:spacing w:val="1"/>
          <w:sz w:val="24"/>
        </w:rPr>
        <w:t xml:space="preserve"> </w:t>
      </w:r>
      <w:r>
        <w:rPr>
          <w:sz w:val="24"/>
        </w:rPr>
        <w:t>единиц (слов, словосочетаний, речевых клише), обслуживающих ситуации общения в рамках</w:t>
      </w:r>
      <w:r>
        <w:rPr>
          <w:spacing w:val="-57"/>
          <w:sz w:val="24"/>
        </w:rPr>
        <w:t xml:space="preserve"> </w:t>
      </w:r>
      <w:r>
        <w:rPr>
          <w:sz w:val="24"/>
        </w:rPr>
        <w:t>тематики,</w:t>
      </w:r>
      <w:r>
        <w:rPr>
          <w:spacing w:val="-2"/>
          <w:sz w:val="24"/>
        </w:rPr>
        <w:t xml:space="preserve"> </w:t>
      </w:r>
      <w:r>
        <w:rPr>
          <w:sz w:val="24"/>
        </w:rPr>
        <w:t>предусмотренной</w:t>
      </w:r>
      <w:r>
        <w:rPr>
          <w:spacing w:val="-2"/>
          <w:sz w:val="24"/>
        </w:rPr>
        <w:t xml:space="preserve"> </w:t>
      </w:r>
      <w:r>
        <w:rPr>
          <w:sz w:val="24"/>
        </w:rPr>
        <w:t>на</w:t>
      </w:r>
      <w:r>
        <w:rPr>
          <w:spacing w:val="1"/>
          <w:sz w:val="24"/>
        </w:rPr>
        <w:t xml:space="preserve"> </w:t>
      </w:r>
      <w:r>
        <w:rPr>
          <w:sz w:val="24"/>
        </w:rPr>
        <w:t>первом</w:t>
      </w:r>
      <w:r>
        <w:rPr>
          <w:spacing w:val="-1"/>
          <w:sz w:val="24"/>
        </w:rPr>
        <w:t xml:space="preserve"> </w:t>
      </w:r>
      <w:r>
        <w:rPr>
          <w:sz w:val="24"/>
        </w:rPr>
        <w:t>году</w:t>
      </w:r>
      <w:r>
        <w:rPr>
          <w:spacing w:val="-8"/>
          <w:sz w:val="24"/>
        </w:rPr>
        <w:t xml:space="preserve"> </w:t>
      </w:r>
      <w:r>
        <w:rPr>
          <w:sz w:val="24"/>
        </w:rPr>
        <w:t>обучения;</w:t>
      </w:r>
    </w:p>
    <w:p w:rsidR="00C07E73" w:rsidRDefault="003A1872" w:rsidP="000E5782">
      <w:pPr>
        <w:pStyle w:val="a3"/>
        <w:numPr>
          <w:ilvl w:val="1"/>
          <w:numId w:val="44"/>
        </w:numPr>
        <w:tabs>
          <w:tab w:val="left" w:pos="2098"/>
        </w:tabs>
        <w:ind w:left="2097" w:hanging="428"/>
        <w:rPr>
          <w:sz w:val="24"/>
        </w:rPr>
      </w:pPr>
      <w:r>
        <w:rPr>
          <w:sz w:val="24"/>
        </w:rPr>
        <w:t>использовать</w:t>
      </w:r>
      <w:r>
        <w:rPr>
          <w:spacing w:val="119"/>
          <w:sz w:val="24"/>
        </w:rPr>
        <w:t xml:space="preserve"> </w:t>
      </w:r>
      <w:r>
        <w:rPr>
          <w:sz w:val="24"/>
        </w:rPr>
        <w:t>языковую</w:t>
      </w:r>
      <w:r>
        <w:rPr>
          <w:spacing w:val="62"/>
          <w:sz w:val="24"/>
        </w:rPr>
        <w:t xml:space="preserve"> </w:t>
      </w:r>
      <w:r>
        <w:rPr>
          <w:sz w:val="24"/>
        </w:rPr>
        <w:t>догадку</w:t>
      </w:r>
      <w:r>
        <w:rPr>
          <w:spacing w:val="113"/>
          <w:sz w:val="24"/>
        </w:rPr>
        <w:t xml:space="preserve"> </w:t>
      </w:r>
      <w:r>
        <w:rPr>
          <w:sz w:val="24"/>
        </w:rPr>
        <w:t xml:space="preserve">в  </w:t>
      </w:r>
      <w:r>
        <w:rPr>
          <w:spacing w:val="4"/>
          <w:sz w:val="24"/>
        </w:rPr>
        <w:t xml:space="preserve"> </w:t>
      </w:r>
      <w:r>
        <w:rPr>
          <w:sz w:val="24"/>
        </w:rPr>
        <w:t>распознавании</w:t>
      </w:r>
      <w:r>
        <w:rPr>
          <w:spacing w:val="119"/>
          <w:sz w:val="24"/>
        </w:rPr>
        <w:t xml:space="preserve"> </w:t>
      </w:r>
      <w:r>
        <w:rPr>
          <w:sz w:val="24"/>
        </w:rPr>
        <w:t>интернациональных</w:t>
      </w:r>
      <w:r>
        <w:rPr>
          <w:spacing w:val="119"/>
          <w:sz w:val="24"/>
        </w:rPr>
        <w:t xml:space="preserve"> </w:t>
      </w:r>
      <w:r>
        <w:rPr>
          <w:sz w:val="24"/>
        </w:rPr>
        <w:t>слов.</w:t>
      </w:r>
    </w:p>
    <w:p w:rsidR="00C07E73" w:rsidRDefault="003A1872">
      <w:pPr>
        <w:widowControl w:val="0"/>
        <w:autoSpaceDE w:val="0"/>
        <w:autoSpaceDN w:val="0"/>
        <w:spacing w:before="1" w:line="275" w:lineRule="exact"/>
        <w:ind w:left="959"/>
        <w:jc w:val="both"/>
        <w:outlineLvl w:val="3"/>
        <w:rPr>
          <w:b/>
          <w:bCs/>
          <w:i/>
          <w:iCs/>
          <w:lang w:val="ru-RU"/>
        </w:rPr>
      </w:pPr>
      <w:r>
        <w:rPr>
          <w:b/>
          <w:bCs/>
          <w:i/>
          <w:iCs/>
          <w:lang w:val="ru-RU"/>
        </w:rPr>
        <w:t>Грамматическая</w:t>
      </w:r>
      <w:r>
        <w:rPr>
          <w:b/>
          <w:bCs/>
          <w:i/>
          <w:iCs/>
          <w:spacing w:val="-1"/>
          <w:lang w:val="ru-RU"/>
        </w:rPr>
        <w:t xml:space="preserve"> </w:t>
      </w:r>
      <w:r>
        <w:rPr>
          <w:b/>
          <w:bCs/>
          <w:i/>
          <w:iCs/>
          <w:lang w:val="ru-RU"/>
        </w:rPr>
        <w:t>сторона</w:t>
      </w:r>
      <w:r>
        <w:rPr>
          <w:b/>
          <w:bCs/>
          <w:i/>
          <w:iCs/>
          <w:spacing w:val="-1"/>
          <w:lang w:val="ru-RU"/>
        </w:rPr>
        <w:t xml:space="preserve"> </w:t>
      </w:r>
      <w:r>
        <w:rPr>
          <w:b/>
          <w:bCs/>
          <w:i/>
          <w:iCs/>
          <w:lang w:val="ru-RU"/>
        </w:rPr>
        <w:t>речи</w:t>
      </w:r>
    </w:p>
    <w:p w:rsidR="00C07E73" w:rsidRDefault="003A1872" w:rsidP="000E5782">
      <w:pPr>
        <w:pStyle w:val="a3"/>
        <w:numPr>
          <w:ilvl w:val="1"/>
          <w:numId w:val="44"/>
        </w:numPr>
        <w:tabs>
          <w:tab w:val="left" w:pos="2156"/>
        </w:tabs>
        <w:ind w:right="135"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различные</w:t>
      </w:r>
      <w:r>
        <w:rPr>
          <w:spacing w:val="-57"/>
          <w:sz w:val="24"/>
        </w:rPr>
        <w:t xml:space="preserve"> </w:t>
      </w:r>
      <w:r>
        <w:rPr>
          <w:sz w:val="24"/>
        </w:rPr>
        <w:t>коммуникативные типы предложений: повествовательные (утвердительные, отрицательные),</w:t>
      </w:r>
      <w:r>
        <w:rPr>
          <w:spacing w:val="1"/>
          <w:sz w:val="24"/>
        </w:rPr>
        <w:t xml:space="preserve"> </w:t>
      </w:r>
      <w:r>
        <w:rPr>
          <w:sz w:val="24"/>
        </w:rPr>
        <w:t>вопросительные</w:t>
      </w:r>
      <w:r>
        <w:rPr>
          <w:spacing w:val="-3"/>
          <w:sz w:val="24"/>
        </w:rPr>
        <w:t xml:space="preserve"> </w:t>
      </w:r>
      <w:r>
        <w:rPr>
          <w:sz w:val="24"/>
        </w:rPr>
        <w:t>(общий,</w:t>
      </w:r>
      <w:r>
        <w:rPr>
          <w:spacing w:val="-4"/>
          <w:sz w:val="24"/>
        </w:rPr>
        <w:t xml:space="preserve"> </w:t>
      </w:r>
      <w:r>
        <w:rPr>
          <w:sz w:val="24"/>
        </w:rPr>
        <w:t>специальный,</w:t>
      </w:r>
      <w:r>
        <w:rPr>
          <w:spacing w:val="-4"/>
          <w:sz w:val="24"/>
        </w:rPr>
        <w:t xml:space="preserve"> </w:t>
      </w:r>
      <w:r>
        <w:rPr>
          <w:sz w:val="24"/>
        </w:rPr>
        <w:t>вопросы),</w:t>
      </w:r>
      <w:r>
        <w:rPr>
          <w:spacing w:val="-4"/>
          <w:sz w:val="24"/>
        </w:rPr>
        <w:t xml:space="preserve"> </w:t>
      </w:r>
      <w:r>
        <w:rPr>
          <w:sz w:val="24"/>
        </w:rPr>
        <w:t>побудительные</w:t>
      </w:r>
      <w:r>
        <w:rPr>
          <w:spacing w:val="-2"/>
          <w:sz w:val="24"/>
        </w:rPr>
        <w:t xml:space="preserve"> </w:t>
      </w:r>
      <w:r>
        <w:rPr>
          <w:sz w:val="24"/>
        </w:rPr>
        <w:t>(в</w:t>
      </w:r>
      <w:r>
        <w:rPr>
          <w:spacing w:val="-5"/>
          <w:sz w:val="24"/>
        </w:rPr>
        <w:t xml:space="preserve"> </w:t>
      </w:r>
      <w:r>
        <w:rPr>
          <w:sz w:val="24"/>
        </w:rPr>
        <w:t>утвердительной форме);</w:t>
      </w:r>
    </w:p>
    <w:p w:rsidR="00C07E73" w:rsidRDefault="003A1872" w:rsidP="000E5782">
      <w:pPr>
        <w:pStyle w:val="a3"/>
        <w:numPr>
          <w:ilvl w:val="1"/>
          <w:numId w:val="44"/>
        </w:numPr>
        <w:tabs>
          <w:tab w:val="left" w:pos="2045"/>
        </w:tabs>
        <w:spacing w:line="242" w:lineRule="auto"/>
        <w:ind w:right="138"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нераспространённые</w:t>
      </w:r>
      <w:r>
        <w:rPr>
          <w:spacing w:val="1"/>
          <w:sz w:val="24"/>
        </w:rPr>
        <w:t xml:space="preserve"> </w:t>
      </w:r>
      <w:r>
        <w:rPr>
          <w:sz w:val="24"/>
        </w:rPr>
        <w:t>и</w:t>
      </w:r>
      <w:r>
        <w:rPr>
          <w:spacing w:val="1"/>
          <w:sz w:val="24"/>
        </w:rPr>
        <w:t xml:space="preserve"> </w:t>
      </w:r>
      <w:r>
        <w:rPr>
          <w:sz w:val="24"/>
        </w:rPr>
        <w:t>распространённые</w:t>
      </w:r>
      <w:r>
        <w:rPr>
          <w:spacing w:val="1"/>
          <w:sz w:val="24"/>
        </w:rPr>
        <w:t xml:space="preserve"> </w:t>
      </w:r>
      <w:r>
        <w:rPr>
          <w:sz w:val="24"/>
        </w:rPr>
        <w:t>простые</w:t>
      </w:r>
      <w:r>
        <w:rPr>
          <w:spacing w:val="1"/>
          <w:sz w:val="24"/>
        </w:rPr>
        <w:t xml:space="preserve"> </w:t>
      </w:r>
      <w:r>
        <w:rPr>
          <w:sz w:val="24"/>
        </w:rPr>
        <w:t>предложения;</w:t>
      </w:r>
    </w:p>
    <w:p w:rsidR="00C07E73" w:rsidRDefault="003A1872" w:rsidP="000E5782">
      <w:pPr>
        <w:pStyle w:val="a3"/>
        <w:numPr>
          <w:ilvl w:val="1"/>
          <w:numId w:val="44"/>
        </w:numPr>
        <w:tabs>
          <w:tab w:val="left" w:pos="1978"/>
        </w:tabs>
        <w:spacing w:line="271" w:lineRule="exact"/>
        <w:ind w:left="1977" w:hanging="308"/>
        <w:rPr>
          <w:sz w:val="24"/>
        </w:rPr>
      </w:pPr>
      <w:r>
        <w:rPr>
          <w:sz w:val="24"/>
        </w:rPr>
        <w:t>распознавать</w:t>
      </w:r>
      <w:r>
        <w:rPr>
          <w:spacing w:val="-1"/>
          <w:sz w:val="24"/>
        </w:rPr>
        <w:t xml:space="preserve"> </w:t>
      </w:r>
      <w:r>
        <w:rPr>
          <w:sz w:val="24"/>
        </w:rPr>
        <w:t>и употреблять</w:t>
      </w:r>
      <w:r>
        <w:rPr>
          <w:spacing w:val="4"/>
          <w:sz w:val="24"/>
        </w:rPr>
        <w:t xml:space="preserve"> </w:t>
      </w:r>
      <w:r>
        <w:rPr>
          <w:sz w:val="24"/>
        </w:rPr>
        <w:t>в</w:t>
      </w:r>
      <w:r>
        <w:rPr>
          <w:spacing w:val="1"/>
          <w:sz w:val="24"/>
        </w:rPr>
        <w:t xml:space="preserve"> </w:t>
      </w:r>
      <w:r>
        <w:rPr>
          <w:sz w:val="24"/>
        </w:rPr>
        <w:t>устной</w:t>
      </w:r>
      <w:r>
        <w:rPr>
          <w:spacing w:val="5"/>
          <w:sz w:val="24"/>
        </w:rPr>
        <w:t xml:space="preserve"> </w:t>
      </w:r>
      <w:r>
        <w:rPr>
          <w:sz w:val="24"/>
        </w:rPr>
        <w:t>и письменной</w:t>
      </w:r>
      <w:r>
        <w:rPr>
          <w:spacing w:val="-1"/>
          <w:sz w:val="24"/>
        </w:rPr>
        <w:t xml:space="preserve"> </w:t>
      </w:r>
      <w:r>
        <w:rPr>
          <w:sz w:val="24"/>
        </w:rPr>
        <w:t>речи предложения</w:t>
      </w:r>
      <w:r>
        <w:rPr>
          <w:spacing w:val="-1"/>
          <w:sz w:val="24"/>
        </w:rPr>
        <w:t xml:space="preserve"> </w:t>
      </w:r>
      <w:r>
        <w:rPr>
          <w:sz w:val="24"/>
        </w:rPr>
        <w:t>с</w:t>
      </w:r>
      <w:r>
        <w:rPr>
          <w:spacing w:val="-2"/>
          <w:sz w:val="24"/>
        </w:rPr>
        <w:t xml:space="preserve"> </w:t>
      </w:r>
      <w:r>
        <w:rPr>
          <w:sz w:val="24"/>
        </w:rPr>
        <w:t>начальным</w:t>
      </w:r>
    </w:p>
    <w:p w:rsidR="00C07E73" w:rsidRDefault="003A1872">
      <w:pPr>
        <w:widowControl w:val="0"/>
        <w:autoSpaceDE w:val="0"/>
        <w:autoSpaceDN w:val="0"/>
        <w:spacing w:line="275" w:lineRule="exact"/>
        <w:ind w:left="959"/>
        <w:rPr>
          <w:lang w:val="ru-RU"/>
        </w:rPr>
      </w:pPr>
      <w:r>
        <w:rPr>
          <w:lang w:val="ru-RU"/>
        </w:rPr>
        <w:t>It;</w:t>
      </w:r>
    </w:p>
    <w:p w:rsidR="00C07E73" w:rsidRDefault="003A1872" w:rsidP="000E5782">
      <w:pPr>
        <w:pStyle w:val="a3"/>
        <w:numPr>
          <w:ilvl w:val="1"/>
          <w:numId w:val="44"/>
        </w:numPr>
        <w:tabs>
          <w:tab w:val="left" w:pos="1978"/>
        </w:tabs>
        <w:spacing w:line="275" w:lineRule="exact"/>
        <w:ind w:left="1977" w:hanging="308"/>
        <w:jc w:val="left"/>
        <w:rPr>
          <w:sz w:val="24"/>
        </w:rPr>
      </w:pPr>
      <w:r>
        <w:rPr>
          <w:sz w:val="24"/>
        </w:rPr>
        <w:t>распознавать и употреблять</w:t>
      </w:r>
      <w:r>
        <w:rPr>
          <w:spacing w:val="7"/>
          <w:sz w:val="24"/>
        </w:rPr>
        <w:t xml:space="preserve"> </w:t>
      </w:r>
      <w:r>
        <w:rPr>
          <w:sz w:val="24"/>
        </w:rPr>
        <w:t>в</w:t>
      </w:r>
      <w:r>
        <w:rPr>
          <w:spacing w:val="1"/>
          <w:sz w:val="24"/>
        </w:rPr>
        <w:t xml:space="preserve"> </w:t>
      </w:r>
      <w:r>
        <w:rPr>
          <w:sz w:val="24"/>
        </w:rPr>
        <w:t>устной и письменной речи предложения</w:t>
      </w:r>
      <w:r>
        <w:rPr>
          <w:spacing w:val="-1"/>
          <w:sz w:val="24"/>
        </w:rPr>
        <w:t xml:space="preserve"> </w:t>
      </w:r>
      <w:r>
        <w:rPr>
          <w:sz w:val="24"/>
        </w:rPr>
        <w:t>с</w:t>
      </w:r>
      <w:r>
        <w:rPr>
          <w:spacing w:val="-2"/>
          <w:sz w:val="24"/>
        </w:rPr>
        <w:t xml:space="preserve"> </w:t>
      </w:r>
      <w:r>
        <w:rPr>
          <w:sz w:val="24"/>
        </w:rPr>
        <w:t>начальным</w:t>
      </w:r>
    </w:p>
    <w:p w:rsidR="00C07E73" w:rsidRPr="006A7EDF" w:rsidRDefault="003A1872">
      <w:pPr>
        <w:widowControl w:val="0"/>
        <w:autoSpaceDE w:val="0"/>
        <w:autoSpaceDN w:val="0"/>
        <w:spacing w:before="3" w:line="275" w:lineRule="exact"/>
        <w:ind w:left="959"/>
        <w:jc w:val="both"/>
      </w:pPr>
      <w:r w:rsidRPr="006A7EDF">
        <w:t>There</w:t>
      </w:r>
      <w:r w:rsidRPr="006A7EDF">
        <w:rPr>
          <w:spacing w:val="-3"/>
        </w:rPr>
        <w:t xml:space="preserve"> </w:t>
      </w:r>
      <w:r w:rsidRPr="006A7EDF">
        <w:t>+</w:t>
      </w:r>
      <w:r w:rsidRPr="006A7EDF">
        <w:rPr>
          <w:spacing w:val="-3"/>
        </w:rPr>
        <w:t xml:space="preserve"> </w:t>
      </w:r>
      <w:r w:rsidRPr="006A7EDF">
        <w:t>to</w:t>
      </w:r>
      <w:r w:rsidRPr="006A7EDF">
        <w:rPr>
          <w:spacing w:val="-2"/>
        </w:rPr>
        <w:t xml:space="preserve"> </w:t>
      </w:r>
      <w:r w:rsidRPr="006A7EDF">
        <w:t>be</w:t>
      </w:r>
      <w:r w:rsidRPr="006A7EDF">
        <w:rPr>
          <w:spacing w:val="-3"/>
        </w:rPr>
        <w:t xml:space="preserve"> </w:t>
      </w:r>
      <w:r>
        <w:rPr>
          <w:lang w:val="ru-RU"/>
        </w:rPr>
        <w:t>в</w:t>
      </w:r>
      <w:r w:rsidRPr="006A7EDF">
        <w:rPr>
          <w:spacing w:val="-1"/>
        </w:rPr>
        <w:t xml:space="preserve"> </w:t>
      </w:r>
      <w:r w:rsidRPr="006A7EDF">
        <w:t>Present</w:t>
      </w:r>
      <w:r w:rsidRPr="006A7EDF">
        <w:rPr>
          <w:spacing w:val="3"/>
        </w:rPr>
        <w:t xml:space="preserve"> </w:t>
      </w:r>
      <w:r w:rsidRPr="006A7EDF">
        <w:t>Simple</w:t>
      </w:r>
      <w:r w:rsidRPr="006A7EDF">
        <w:rPr>
          <w:spacing w:val="-3"/>
        </w:rPr>
        <w:t xml:space="preserve"> </w:t>
      </w:r>
      <w:r w:rsidRPr="006A7EDF">
        <w:t>Tense;</w:t>
      </w:r>
    </w:p>
    <w:p w:rsidR="00C07E73" w:rsidRDefault="003A1872" w:rsidP="000E5782">
      <w:pPr>
        <w:pStyle w:val="a3"/>
        <w:numPr>
          <w:ilvl w:val="1"/>
          <w:numId w:val="44"/>
        </w:numPr>
        <w:tabs>
          <w:tab w:val="left" w:pos="2060"/>
        </w:tabs>
        <w:spacing w:line="242" w:lineRule="auto"/>
        <w:ind w:right="136" w:firstLine="773"/>
        <w:rPr>
          <w:sz w:val="24"/>
        </w:rPr>
      </w:pPr>
      <w:r>
        <w:rPr>
          <w:sz w:val="24"/>
        </w:rPr>
        <w:t>распознавать и употреблять в устной и письменной речи простые предложения с</w:t>
      </w:r>
      <w:r>
        <w:rPr>
          <w:spacing w:val="1"/>
          <w:sz w:val="24"/>
        </w:rPr>
        <w:t xml:space="preserve"> </w:t>
      </w:r>
      <w:r>
        <w:rPr>
          <w:sz w:val="24"/>
        </w:rPr>
        <w:t>простым</w:t>
      </w:r>
      <w:r>
        <w:rPr>
          <w:spacing w:val="-2"/>
          <w:sz w:val="24"/>
        </w:rPr>
        <w:t xml:space="preserve"> </w:t>
      </w:r>
      <w:r>
        <w:rPr>
          <w:sz w:val="24"/>
        </w:rPr>
        <w:t>глагольным</w:t>
      </w:r>
      <w:r>
        <w:rPr>
          <w:spacing w:val="3"/>
          <w:sz w:val="24"/>
        </w:rPr>
        <w:t xml:space="preserve"> </w:t>
      </w:r>
      <w:r>
        <w:rPr>
          <w:sz w:val="24"/>
        </w:rPr>
        <w:t>сказуемым</w:t>
      </w:r>
      <w:r>
        <w:rPr>
          <w:spacing w:val="2"/>
          <w:sz w:val="24"/>
        </w:rPr>
        <w:t xml:space="preserve"> </w:t>
      </w:r>
      <w:r>
        <w:rPr>
          <w:sz w:val="24"/>
        </w:rPr>
        <w:t>(He speaks English.);</w:t>
      </w:r>
    </w:p>
    <w:p w:rsidR="00C07E73" w:rsidRDefault="003A1872" w:rsidP="000E5782">
      <w:pPr>
        <w:pStyle w:val="a3"/>
        <w:numPr>
          <w:ilvl w:val="1"/>
          <w:numId w:val="44"/>
        </w:numPr>
        <w:tabs>
          <w:tab w:val="left" w:pos="1978"/>
        </w:tabs>
        <w:spacing w:line="242" w:lineRule="auto"/>
        <w:ind w:right="139" w:firstLine="710"/>
        <w:rPr>
          <w:sz w:val="24"/>
        </w:rPr>
      </w:pPr>
      <w:r>
        <w:rPr>
          <w:sz w:val="24"/>
        </w:rPr>
        <w:t xml:space="preserve">распознавать </w:t>
      </w:r>
      <w:r>
        <w:rPr>
          <w:sz w:val="24"/>
        </w:rPr>
        <w:t>и употреблять в устной и письменной речи предложения с составным</w:t>
      </w:r>
      <w:r>
        <w:rPr>
          <w:spacing w:val="1"/>
          <w:sz w:val="24"/>
        </w:rPr>
        <w:t xml:space="preserve"> </w:t>
      </w:r>
      <w:r>
        <w:rPr>
          <w:sz w:val="24"/>
        </w:rPr>
        <w:t>глагольным</w:t>
      </w:r>
      <w:r>
        <w:rPr>
          <w:spacing w:val="-2"/>
          <w:sz w:val="24"/>
        </w:rPr>
        <w:t xml:space="preserve"> </w:t>
      </w:r>
      <w:r>
        <w:rPr>
          <w:sz w:val="24"/>
        </w:rPr>
        <w:t>сказуемым</w:t>
      </w:r>
      <w:r>
        <w:rPr>
          <w:spacing w:val="2"/>
          <w:sz w:val="24"/>
        </w:rPr>
        <w:t xml:space="preserve"> </w:t>
      </w:r>
      <w:r>
        <w:rPr>
          <w:sz w:val="24"/>
        </w:rPr>
        <w:t>(I</w:t>
      </w:r>
      <w:r>
        <w:rPr>
          <w:spacing w:val="-1"/>
          <w:sz w:val="24"/>
        </w:rPr>
        <w:t xml:space="preserve"> </w:t>
      </w:r>
      <w:r>
        <w:rPr>
          <w:sz w:val="24"/>
        </w:rPr>
        <w:t>want</w:t>
      </w:r>
      <w:r>
        <w:rPr>
          <w:spacing w:val="1"/>
          <w:sz w:val="24"/>
        </w:rPr>
        <w:t xml:space="preserve"> </w:t>
      </w:r>
      <w:r>
        <w:rPr>
          <w:sz w:val="24"/>
        </w:rPr>
        <w:t>to</w:t>
      </w:r>
      <w:r>
        <w:rPr>
          <w:spacing w:val="2"/>
          <w:sz w:val="24"/>
        </w:rPr>
        <w:t xml:space="preserve"> </w:t>
      </w:r>
      <w:r>
        <w:rPr>
          <w:sz w:val="24"/>
        </w:rPr>
        <w:t>dance.</w:t>
      </w:r>
      <w:r>
        <w:rPr>
          <w:spacing w:val="3"/>
          <w:sz w:val="24"/>
        </w:rPr>
        <w:t xml:space="preserve"> </w:t>
      </w:r>
      <w:r>
        <w:rPr>
          <w:sz w:val="24"/>
        </w:rPr>
        <w:t>She</w:t>
      </w:r>
      <w:r>
        <w:rPr>
          <w:spacing w:val="1"/>
          <w:sz w:val="24"/>
        </w:rPr>
        <w:t xml:space="preserve"> </w:t>
      </w:r>
      <w:r>
        <w:rPr>
          <w:sz w:val="24"/>
        </w:rPr>
        <w:t>can</w:t>
      </w:r>
      <w:r>
        <w:rPr>
          <w:spacing w:val="1"/>
          <w:sz w:val="24"/>
        </w:rPr>
        <w:t xml:space="preserve"> </w:t>
      </w:r>
      <w:r>
        <w:rPr>
          <w:sz w:val="24"/>
        </w:rPr>
        <w:t>skate</w:t>
      </w:r>
      <w:r>
        <w:rPr>
          <w:spacing w:val="1"/>
          <w:sz w:val="24"/>
        </w:rPr>
        <w:t xml:space="preserve"> </w:t>
      </w:r>
      <w:r>
        <w:rPr>
          <w:sz w:val="24"/>
        </w:rPr>
        <w:t>well.);</w:t>
      </w:r>
    </w:p>
    <w:p w:rsidR="00C07E73" w:rsidRDefault="003A1872" w:rsidP="000E5782">
      <w:pPr>
        <w:pStyle w:val="a3"/>
        <w:numPr>
          <w:ilvl w:val="1"/>
          <w:numId w:val="44"/>
        </w:numPr>
        <w:tabs>
          <w:tab w:val="left" w:pos="1988"/>
        </w:tabs>
        <w:ind w:right="135" w:firstLine="710"/>
        <w:rPr>
          <w:sz w:val="24"/>
        </w:rPr>
      </w:pPr>
      <w:r>
        <w:rPr>
          <w:sz w:val="24"/>
        </w:rPr>
        <w:t>распознавать и употреблять в устной и письменной речи предложения с глаголом-</w:t>
      </w:r>
      <w:r>
        <w:rPr>
          <w:spacing w:val="1"/>
          <w:sz w:val="24"/>
        </w:rPr>
        <w:t xml:space="preserve"> </w:t>
      </w:r>
      <w:r>
        <w:rPr>
          <w:sz w:val="24"/>
        </w:rPr>
        <w:t>связкой to be в Present Simple Tense в составе таких</w:t>
      </w:r>
      <w:r>
        <w:rPr>
          <w:sz w:val="24"/>
        </w:rPr>
        <w:t xml:space="preserve"> фраз, как I’m Dima, I’m eight. I’m fine. I’m</w:t>
      </w:r>
      <w:r>
        <w:rPr>
          <w:spacing w:val="-57"/>
          <w:sz w:val="24"/>
        </w:rPr>
        <w:t xml:space="preserve"> </w:t>
      </w:r>
      <w:r>
        <w:rPr>
          <w:sz w:val="24"/>
        </w:rPr>
        <w:t>sorry.</w:t>
      </w:r>
      <w:r>
        <w:rPr>
          <w:spacing w:val="3"/>
          <w:sz w:val="24"/>
        </w:rPr>
        <w:t xml:space="preserve"> </w:t>
      </w:r>
      <w:r>
        <w:rPr>
          <w:sz w:val="24"/>
        </w:rPr>
        <w:t>It’s…</w:t>
      </w:r>
      <w:r>
        <w:rPr>
          <w:spacing w:val="2"/>
          <w:sz w:val="24"/>
        </w:rPr>
        <w:t xml:space="preserve"> </w:t>
      </w:r>
      <w:r>
        <w:rPr>
          <w:sz w:val="24"/>
        </w:rPr>
        <w:t>Is</w:t>
      </w:r>
      <w:r>
        <w:rPr>
          <w:spacing w:val="-1"/>
          <w:sz w:val="24"/>
        </w:rPr>
        <w:t xml:space="preserve"> </w:t>
      </w:r>
      <w:r>
        <w:rPr>
          <w:sz w:val="24"/>
        </w:rPr>
        <w:t>it…?</w:t>
      </w:r>
      <w:r>
        <w:rPr>
          <w:spacing w:val="1"/>
          <w:sz w:val="24"/>
        </w:rPr>
        <w:t xml:space="preserve"> </w:t>
      </w:r>
      <w:r>
        <w:rPr>
          <w:sz w:val="24"/>
        </w:rPr>
        <w:t>What’s</w:t>
      </w:r>
      <w:r>
        <w:rPr>
          <w:spacing w:val="-1"/>
          <w:sz w:val="24"/>
        </w:rPr>
        <w:t xml:space="preserve"> </w:t>
      </w:r>
      <w:r>
        <w:rPr>
          <w:sz w:val="24"/>
        </w:rPr>
        <w:t>…?;</w:t>
      </w:r>
    </w:p>
    <w:p w:rsidR="00C07E73" w:rsidRDefault="003A1872" w:rsidP="000E5782">
      <w:pPr>
        <w:pStyle w:val="a3"/>
        <w:numPr>
          <w:ilvl w:val="1"/>
          <w:numId w:val="44"/>
        </w:numPr>
        <w:tabs>
          <w:tab w:val="left" w:pos="1993"/>
        </w:tabs>
        <w:spacing w:line="237" w:lineRule="auto"/>
        <w:ind w:right="139" w:firstLine="710"/>
        <w:rPr>
          <w:sz w:val="24"/>
        </w:rPr>
      </w:pPr>
      <w:r>
        <w:rPr>
          <w:sz w:val="24"/>
        </w:rPr>
        <w:t>распознавать и употреблять в устной и письменной речи предложения с краткими</w:t>
      </w:r>
      <w:r>
        <w:rPr>
          <w:spacing w:val="1"/>
          <w:sz w:val="24"/>
        </w:rPr>
        <w:t xml:space="preserve"> </w:t>
      </w:r>
      <w:r>
        <w:rPr>
          <w:sz w:val="24"/>
        </w:rPr>
        <w:t>глагольными</w:t>
      </w:r>
      <w:r>
        <w:rPr>
          <w:spacing w:val="-3"/>
          <w:sz w:val="24"/>
        </w:rPr>
        <w:t xml:space="preserve"> </w:t>
      </w:r>
      <w:r>
        <w:rPr>
          <w:sz w:val="24"/>
        </w:rPr>
        <w:t>формами;</w:t>
      </w:r>
    </w:p>
    <w:p w:rsidR="00C07E73" w:rsidRDefault="003A1872" w:rsidP="000E5782">
      <w:pPr>
        <w:pStyle w:val="a3"/>
        <w:numPr>
          <w:ilvl w:val="1"/>
          <w:numId w:val="44"/>
        </w:numPr>
        <w:tabs>
          <w:tab w:val="left" w:pos="1964"/>
        </w:tabs>
        <w:spacing w:line="237" w:lineRule="auto"/>
        <w:ind w:right="138" w:firstLine="710"/>
        <w:rPr>
          <w:sz w:val="24"/>
        </w:rPr>
      </w:pPr>
      <w:r>
        <w:rPr>
          <w:spacing w:val="-1"/>
          <w:sz w:val="24"/>
        </w:rPr>
        <w:t>распознавать</w:t>
      </w:r>
      <w:r>
        <w:rPr>
          <w:spacing w:val="-8"/>
          <w:sz w:val="24"/>
        </w:rPr>
        <w:t xml:space="preserve"> </w:t>
      </w:r>
      <w:r>
        <w:rPr>
          <w:sz w:val="24"/>
        </w:rPr>
        <w:t>и</w:t>
      </w:r>
      <w:r>
        <w:rPr>
          <w:spacing w:val="-12"/>
          <w:sz w:val="24"/>
        </w:rPr>
        <w:t xml:space="preserve"> </w:t>
      </w:r>
      <w:r>
        <w:rPr>
          <w:sz w:val="24"/>
        </w:rPr>
        <w:t>употреблять</w:t>
      </w:r>
      <w:r>
        <w:rPr>
          <w:spacing w:val="-5"/>
          <w:sz w:val="24"/>
        </w:rPr>
        <w:t xml:space="preserve"> </w:t>
      </w:r>
      <w:r>
        <w:rPr>
          <w:sz w:val="24"/>
        </w:rPr>
        <w:t>в</w:t>
      </w:r>
      <w:r>
        <w:rPr>
          <w:spacing w:val="-7"/>
          <w:sz w:val="24"/>
        </w:rPr>
        <w:t xml:space="preserve"> </w:t>
      </w:r>
      <w:r>
        <w:rPr>
          <w:sz w:val="24"/>
        </w:rPr>
        <w:t>устной</w:t>
      </w:r>
      <w:r>
        <w:rPr>
          <w:spacing w:val="-8"/>
          <w:sz w:val="24"/>
        </w:rPr>
        <w:t xml:space="preserve"> </w:t>
      </w:r>
      <w:r>
        <w:rPr>
          <w:sz w:val="24"/>
        </w:rPr>
        <w:t>и</w:t>
      </w:r>
      <w:r>
        <w:rPr>
          <w:spacing w:val="-12"/>
          <w:sz w:val="24"/>
        </w:rPr>
        <w:t xml:space="preserve"> </w:t>
      </w:r>
      <w:r>
        <w:rPr>
          <w:sz w:val="24"/>
        </w:rPr>
        <w:t>письменной</w:t>
      </w:r>
      <w:r>
        <w:rPr>
          <w:spacing w:val="-9"/>
          <w:sz w:val="24"/>
        </w:rPr>
        <w:t xml:space="preserve"> </w:t>
      </w:r>
      <w:r>
        <w:rPr>
          <w:sz w:val="24"/>
        </w:rPr>
        <w:t>речи</w:t>
      </w:r>
      <w:r>
        <w:rPr>
          <w:spacing w:val="-8"/>
          <w:sz w:val="24"/>
        </w:rPr>
        <w:t xml:space="preserve"> </w:t>
      </w:r>
      <w:r>
        <w:rPr>
          <w:sz w:val="24"/>
        </w:rPr>
        <w:t>повелительное</w:t>
      </w:r>
      <w:r>
        <w:rPr>
          <w:spacing w:val="-14"/>
          <w:sz w:val="24"/>
        </w:rPr>
        <w:t xml:space="preserve"> </w:t>
      </w:r>
      <w:r>
        <w:rPr>
          <w:sz w:val="24"/>
        </w:rPr>
        <w:t>наклонение:</w:t>
      </w:r>
      <w:r>
        <w:rPr>
          <w:spacing w:val="-57"/>
          <w:sz w:val="24"/>
        </w:rPr>
        <w:t xml:space="preserve"> </w:t>
      </w:r>
      <w:r>
        <w:rPr>
          <w:sz w:val="24"/>
        </w:rPr>
        <w:t>побудительные предложения</w:t>
      </w:r>
      <w:r>
        <w:rPr>
          <w:spacing w:val="-4"/>
          <w:sz w:val="24"/>
        </w:rPr>
        <w:t xml:space="preserve"> </w:t>
      </w:r>
      <w:r>
        <w:rPr>
          <w:sz w:val="24"/>
        </w:rPr>
        <w:t>в</w:t>
      </w:r>
      <w:r>
        <w:rPr>
          <w:spacing w:val="-2"/>
          <w:sz w:val="24"/>
        </w:rPr>
        <w:t xml:space="preserve"> </w:t>
      </w:r>
      <w:r>
        <w:rPr>
          <w:sz w:val="24"/>
        </w:rPr>
        <w:t>утвердительной</w:t>
      </w:r>
      <w:r>
        <w:rPr>
          <w:spacing w:val="-2"/>
          <w:sz w:val="24"/>
        </w:rPr>
        <w:t xml:space="preserve"> </w:t>
      </w:r>
      <w:r>
        <w:rPr>
          <w:sz w:val="24"/>
        </w:rPr>
        <w:t>форме</w:t>
      </w:r>
      <w:r>
        <w:rPr>
          <w:spacing w:val="-5"/>
          <w:sz w:val="24"/>
        </w:rPr>
        <w:t xml:space="preserve"> </w:t>
      </w:r>
      <w:r>
        <w:rPr>
          <w:sz w:val="24"/>
        </w:rPr>
        <w:t>(Come</w:t>
      </w:r>
      <w:r>
        <w:rPr>
          <w:spacing w:val="5"/>
          <w:sz w:val="24"/>
        </w:rPr>
        <w:t xml:space="preserve"> </w:t>
      </w:r>
      <w:r>
        <w:rPr>
          <w:sz w:val="24"/>
        </w:rPr>
        <w:t>in,</w:t>
      </w:r>
      <w:r>
        <w:rPr>
          <w:spacing w:val="4"/>
          <w:sz w:val="24"/>
        </w:rPr>
        <w:t xml:space="preserve"> </w:t>
      </w:r>
      <w:r>
        <w:rPr>
          <w:sz w:val="24"/>
        </w:rPr>
        <w:t>please.);</w:t>
      </w:r>
    </w:p>
    <w:p w:rsidR="00C07E73" w:rsidRDefault="003A1872" w:rsidP="000E5782">
      <w:pPr>
        <w:pStyle w:val="a3"/>
        <w:numPr>
          <w:ilvl w:val="1"/>
          <w:numId w:val="44"/>
        </w:numPr>
        <w:tabs>
          <w:tab w:val="left" w:pos="1988"/>
        </w:tabs>
        <w:spacing w:before="2"/>
        <w:ind w:right="138" w:firstLine="710"/>
        <w:rPr>
          <w:sz w:val="24"/>
        </w:rPr>
      </w:pPr>
      <w:r>
        <w:rPr>
          <w:sz w:val="24"/>
        </w:rPr>
        <w:t>распознавать и употреблять в устной и письменной речи настоящее простое время</w:t>
      </w:r>
      <w:r>
        <w:rPr>
          <w:spacing w:val="1"/>
          <w:sz w:val="24"/>
        </w:rPr>
        <w:t xml:space="preserve"> </w:t>
      </w:r>
      <w:r>
        <w:rPr>
          <w:sz w:val="24"/>
        </w:rPr>
        <w:t>(Present</w:t>
      </w:r>
      <w:r>
        <w:rPr>
          <w:spacing w:val="1"/>
          <w:sz w:val="24"/>
        </w:rPr>
        <w:t xml:space="preserve"> </w:t>
      </w:r>
      <w:r>
        <w:rPr>
          <w:sz w:val="24"/>
        </w:rPr>
        <w:t>Simple</w:t>
      </w:r>
      <w:r>
        <w:rPr>
          <w:spacing w:val="1"/>
          <w:sz w:val="24"/>
        </w:rPr>
        <w:t xml:space="preserve"> </w:t>
      </w:r>
      <w:r>
        <w:rPr>
          <w:sz w:val="24"/>
        </w:rPr>
        <w:t>Tense)</w:t>
      </w:r>
      <w:r>
        <w:rPr>
          <w:spacing w:val="1"/>
          <w:sz w:val="24"/>
        </w:rPr>
        <w:t xml:space="preserve"> </w:t>
      </w:r>
      <w:r>
        <w:rPr>
          <w:sz w:val="24"/>
        </w:rPr>
        <w:t>в</w:t>
      </w:r>
      <w:r>
        <w:rPr>
          <w:spacing w:val="1"/>
          <w:sz w:val="24"/>
        </w:rPr>
        <w:t xml:space="preserve"> </w:t>
      </w:r>
      <w:r>
        <w:rPr>
          <w:sz w:val="24"/>
        </w:rPr>
        <w:t>повествовательных</w:t>
      </w:r>
      <w:r>
        <w:rPr>
          <w:spacing w:val="1"/>
          <w:sz w:val="24"/>
        </w:rPr>
        <w:t xml:space="preserve"> </w:t>
      </w:r>
      <w:r>
        <w:rPr>
          <w:sz w:val="24"/>
        </w:rPr>
        <w:t>(утвердительных</w:t>
      </w:r>
      <w:r>
        <w:rPr>
          <w:spacing w:val="1"/>
          <w:sz w:val="24"/>
        </w:rPr>
        <w:t xml:space="preserve"> </w:t>
      </w:r>
      <w:r>
        <w:rPr>
          <w:sz w:val="24"/>
        </w:rPr>
        <w:t>и</w:t>
      </w:r>
      <w:r>
        <w:rPr>
          <w:spacing w:val="1"/>
          <w:sz w:val="24"/>
        </w:rPr>
        <w:t xml:space="preserve"> </w:t>
      </w:r>
      <w:r>
        <w:rPr>
          <w:sz w:val="24"/>
        </w:rPr>
        <w:t>отрицательных)</w:t>
      </w:r>
      <w:r>
        <w:rPr>
          <w:spacing w:val="1"/>
          <w:sz w:val="24"/>
        </w:rPr>
        <w:t xml:space="preserve"> </w:t>
      </w:r>
      <w:r>
        <w:rPr>
          <w:sz w:val="24"/>
        </w:rPr>
        <w:t>и</w:t>
      </w:r>
      <w:r>
        <w:rPr>
          <w:spacing w:val="1"/>
          <w:sz w:val="24"/>
        </w:rPr>
        <w:t xml:space="preserve"> </w:t>
      </w:r>
      <w:r>
        <w:rPr>
          <w:sz w:val="24"/>
        </w:rPr>
        <w:t>вопросительных</w:t>
      </w:r>
      <w:r>
        <w:rPr>
          <w:spacing w:val="-4"/>
          <w:sz w:val="24"/>
        </w:rPr>
        <w:t xml:space="preserve"> </w:t>
      </w:r>
      <w:r>
        <w:rPr>
          <w:sz w:val="24"/>
        </w:rPr>
        <w:t>(общий</w:t>
      </w:r>
      <w:r>
        <w:rPr>
          <w:spacing w:val="-3"/>
          <w:sz w:val="24"/>
        </w:rPr>
        <w:t xml:space="preserve"> </w:t>
      </w:r>
      <w:r>
        <w:rPr>
          <w:sz w:val="24"/>
        </w:rPr>
        <w:t>и</w:t>
      </w:r>
      <w:r>
        <w:rPr>
          <w:spacing w:val="3"/>
          <w:sz w:val="24"/>
        </w:rPr>
        <w:t xml:space="preserve"> </w:t>
      </w:r>
      <w:r>
        <w:rPr>
          <w:sz w:val="24"/>
        </w:rPr>
        <w:t>специальный</w:t>
      </w:r>
      <w:r>
        <w:rPr>
          <w:spacing w:val="2"/>
          <w:sz w:val="24"/>
        </w:rPr>
        <w:t xml:space="preserve"> </w:t>
      </w:r>
      <w:r>
        <w:rPr>
          <w:sz w:val="24"/>
        </w:rPr>
        <w:t>вопрос)</w:t>
      </w:r>
      <w:r>
        <w:rPr>
          <w:spacing w:val="2"/>
          <w:sz w:val="24"/>
        </w:rPr>
        <w:t xml:space="preserve"> </w:t>
      </w:r>
      <w:r>
        <w:rPr>
          <w:sz w:val="24"/>
        </w:rPr>
        <w:t>предложениях;</w:t>
      </w:r>
    </w:p>
    <w:p w:rsidR="00C07E73" w:rsidRDefault="003A1872" w:rsidP="000E5782">
      <w:pPr>
        <w:pStyle w:val="a3"/>
        <w:numPr>
          <w:ilvl w:val="1"/>
          <w:numId w:val="44"/>
        </w:numPr>
        <w:tabs>
          <w:tab w:val="left" w:pos="1983"/>
        </w:tabs>
        <w:spacing w:line="242" w:lineRule="auto"/>
        <w:ind w:right="146" w:firstLine="710"/>
        <w:rPr>
          <w:sz w:val="24"/>
        </w:rPr>
      </w:pPr>
      <w:r>
        <w:rPr>
          <w:sz w:val="24"/>
        </w:rPr>
        <w:t>распознавать и употреблять в устной и письменной речи глагольную конструкцию</w:t>
      </w:r>
      <w:r>
        <w:rPr>
          <w:spacing w:val="1"/>
          <w:sz w:val="24"/>
        </w:rPr>
        <w:t xml:space="preserve"> </w:t>
      </w:r>
      <w:r>
        <w:rPr>
          <w:sz w:val="24"/>
        </w:rPr>
        <w:t>have got</w:t>
      </w:r>
      <w:r>
        <w:rPr>
          <w:spacing w:val="2"/>
          <w:sz w:val="24"/>
        </w:rPr>
        <w:t xml:space="preserve"> </w:t>
      </w:r>
      <w:r>
        <w:rPr>
          <w:sz w:val="24"/>
        </w:rPr>
        <w:t>(I’ve</w:t>
      </w:r>
      <w:r>
        <w:rPr>
          <w:spacing w:val="1"/>
          <w:sz w:val="24"/>
        </w:rPr>
        <w:t xml:space="preserve"> </w:t>
      </w:r>
      <w:r>
        <w:rPr>
          <w:sz w:val="24"/>
        </w:rPr>
        <w:t>got</w:t>
      </w:r>
      <w:r>
        <w:rPr>
          <w:spacing w:val="1"/>
          <w:sz w:val="24"/>
        </w:rPr>
        <w:t xml:space="preserve"> </w:t>
      </w:r>
      <w:r>
        <w:rPr>
          <w:sz w:val="24"/>
        </w:rPr>
        <w:t>…</w:t>
      </w:r>
      <w:r>
        <w:rPr>
          <w:spacing w:val="2"/>
          <w:sz w:val="24"/>
        </w:rPr>
        <w:t xml:space="preserve"> </w:t>
      </w:r>
      <w:r>
        <w:rPr>
          <w:sz w:val="24"/>
        </w:rPr>
        <w:t>Have</w:t>
      </w:r>
      <w:r>
        <w:rPr>
          <w:spacing w:val="5"/>
          <w:sz w:val="24"/>
        </w:rPr>
        <w:t xml:space="preserve"> </w:t>
      </w:r>
      <w:r>
        <w:rPr>
          <w:sz w:val="24"/>
        </w:rPr>
        <w:t>you</w:t>
      </w:r>
      <w:r>
        <w:rPr>
          <w:spacing w:val="2"/>
          <w:sz w:val="24"/>
        </w:rPr>
        <w:t xml:space="preserve"> </w:t>
      </w:r>
      <w:r>
        <w:rPr>
          <w:sz w:val="24"/>
        </w:rPr>
        <w:t>got</w:t>
      </w:r>
      <w:r>
        <w:rPr>
          <w:spacing w:val="7"/>
          <w:sz w:val="24"/>
        </w:rPr>
        <w:t xml:space="preserve"> </w:t>
      </w:r>
      <w:r>
        <w:rPr>
          <w:sz w:val="24"/>
        </w:rPr>
        <w:t>…?);</w:t>
      </w:r>
    </w:p>
    <w:p w:rsidR="00C07E73" w:rsidRDefault="00C07E73">
      <w:pPr>
        <w:widowControl w:val="0"/>
        <w:autoSpaceDE w:val="0"/>
        <w:autoSpaceDN w:val="0"/>
        <w:spacing w:line="242" w:lineRule="auto"/>
        <w:jc w:val="both"/>
        <w:rPr>
          <w:szCs w:val="22"/>
          <w:lang w:val="ru-RU"/>
        </w:rPr>
        <w:sectPr w:rsidR="00C07E73">
          <w:pgSz w:w="11910" w:h="16840"/>
          <w:pgMar w:top="1040" w:right="420" w:bottom="1180" w:left="740" w:header="0" w:footer="960" w:gutter="0"/>
          <w:cols w:space="720"/>
        </w:sectPr>
      </w:pPr>
    </w:p>
    <w:p w:rsidR="00C07E73" w:rsidRDefault="003A1872" w:rsidP="000E5782">
      <w:pPr>
        <w:pStyle w:val="a3"/>
        <w:numPr>
          <w:ilvl w:val="1"/>
          <w:numId w:val="44"/>
        </w:numPr>
        <w:tabs>
          <w:tab w:val="left" w:pos="1969"/>
        </w:tabs>
        <w:spacing w:before="66"/>
        <w:ind w:right="143" w:firstLine="710"/>
        <w:rPr>
          <w:sz w:val="24"/>
        </w:rPr>
      </w:pPr>
      <w:r>
        <w:rPr>
          <w:sz w:val="24"/>
        </w:rPr>
        <w:t>распознавать</w:t>
      </w:r>
      <w:r>
        <w:rPr>
          <w:spacing w:val="-10"/>
          <w:sz w:val="24"/>
        </w:rPr>
        <w:t xml:space="preserve"> </w:t>
      </w:r>
      <w:r>
        <w:rPr>
          <w:sz w:val="24"/>
        </w:rPr>
        <w:t>и</w:t>
      </w:r>
      <w:r>
        <w:rPr>
          <w:spacing w:val="-11"/>
          <w:sz w:val="24"/>
        </w:rPr>
        <w:t xml:space="preserve"> </w:t>
      </w:r>
      <w:r>
        <w:rPr>
          <w:sz w:val="24"/>
        </w:rPr>
        <w:t>употреблять</w:t>
      </w:r>
      <w:r>
        <w:rPr>
          <w:spacing w:val="-6"/>
          <w:sz w:val="24"/>
        </w:rPr>
        <w:t xml:space="preserve"> </w:t>
      </w:r>
      <w:r>
        <w:rPr>
          <w:sz w:val="24"/>
        </w:rPr>
        <w:t>в</w:t>
      </w:r>
      <w:r>
        <w:rPr>
          <w:spacing w:val="-10"/>
          <w:sz w:val="24"/>
        </w:rPr>
        <w:t xml:space="preserve"> </w:t>
      </w:r>
      <w:r>
        <w:rPr>
          <w:sz w:val="24"/>
        </w:rPr>
        <w:t>устной</w:t>
      </w:r>
      <w:r>
        <w:rPr>
          <w:spacing w:val="-6"/>
          <w:sz w:val="24"/>
        </w:rPr>
        <w:t xml:space="preserve"> </w:t>
      </w:r>
      <w:r>
        <w:rPr>
          <w:sz w:val="24"/>
        </w:rPr>
        <w:t>и</w:t>
      </w:r>
      <w:r>
        <w:rPr>
          <w:spacing w:val="-11"/>
          <w:sz w:val="24"/>
        </w:rPr>
        <w:t xml:space="preserve"> </w:t>
      </w:r>
      <w:r>
        <w:rPr>
          <w:sz w:val="24"/>
        </w:rPr>
        <w:t>письменной</w:t>
      </w:r>
      <w:r>
        <w:rPr>
          <w:spacing w:val="-10"/>
          <w:sz w:val="24"/>
        </w:rPr>
        <w:t xml:space="preserve"> </w:t>
      </w:r>
      <w:r>
        <w:rPr>
          <w:sz w:val="24"/>
        </w:rPr>
        <w:t>речи</w:t>
      </w:r>
      <w:r>
        <w:rPr>
          <w:spacing w:val="-11"/>
          <w:sz w:val="24"/>
        </w:rPr>
        <w:t xml:space="preserve"> </w:t>
      </w:r>
      <w:r>
        <w:rPr>
          <w:sz w:val="24"/>
        </w:rPr>
        <w:t>модальный</w:t>
      </w:r>
      <w:r>
        <w:rPr>
          <w:spacing w:val="-11"/>
          <w:sz w:val="24"/>
        </w:rPr>
        <w:t xml:space="preserve"> </w:t>
      </w:r>
      <w:r>
        <w:rPr>
          <w:sz w:val="24"/>
        </w:rPr>
        <w:t>глагол</w:t>
      </w:r>
      <w:r>
        <w:rPr>
          <w:spacing w:val="-7"/>
          <w:sz w:val="24"/>
        </w:rPr>
        <w:t xml:space="preserve"> </w:t>
      </w:r>
      <w:r>
        <w:rPr>
          <w:sz w:val="24"/>
        </w:rPr>
        <w:t>сan/can’t</w:t>
      </w:r>
      <w:r>
        <w:rPr>
          <w:spacing w:val="-57"/>
          <w:sz w:val="24"/>
        </w:rPr>
        <w:t xml:space="preserve"> </w:t>
      </w:r>
      <w:r>
        <w:rPr>
          <w:sz w:val="24"/>
        </w:rPr>
        <w:t xml:space="preserve">для </w:t>
      </w:r>
      <w:r>
        <w:rPr>
          <w:sz w:val="24"/>
        </w:rPr>
        <w:t>выражения умения (I can ride a bike.) и отсутствия умения (I can’t ride a bike.); can для</w:t>
      </w:r>
      <w:r>
        <w:rPr>
          <w:spacing w:val="1"/>
          <w:sz w:val="24"/>
        </w:rPr>
        <w:t xml:space="preserve"> </w:t>
      </w:r>
      <w:r>
        <w:rPr>
          <w:sz w:val="24"/>
        </w:rPr>
        <w:t>получения</w:t>
      </w:r>
      <w:r>
        <w:rPr>
          <w:spacing w:val="1"/>
          <w:sz w:val="24"/>
        </w:rPr>
        <w:t xml:space="preserve"> </w:t>
      </w:r>
      <w:r>
        <w:rPr>
          <w:sz w:val="24"/>
        </w:rPr>
        <w:t>разрешения</w:t>
      </w:r>
      <w:r>
        <w:rPr>
          <w:spacing w:val="-3"/>
          <w:sz w:val="24"/>
        </w:rPr>
        <w:t xml:space="preserve"> </w:t>
      </w:r>
      <w:r>
        <w:rPr>
          <w:sz w:val="24"/>
        </w:rPr>
        <w:t>(Can</w:t>
      </w:r>
      <w:r>
        <w:rPr>
          <w:spacing w:val="-3"/>
          <w:sz w:val="24"/>
        </w:rPr>
        <w:t xml:space="preserve"> </w:t>
      </w:r>
      <w:r>
        <w:rPr>
          <w:sz w:val="24"/>
        </w:rPr>
        <w:t>I</w:t>
      </w:r>
      <w:r>
        <w:rPr>
          <w:spacing w:val="3"/>
          <w:sz w:val="24"/>
        </w:rPr>
        <w:t xml:space="preserve"> </w:t>
      </w:r>
      <w:r>
        <w:rPr>
          <w:sz w:val="24"/>
        </w:rPr>
        <w:t>go</w:t>
      </w:r>
      <w:r>
        <w:rPr>
          <w:spacing w:val="-3"/>
          <w:sz w:val="24"/>
        </w:rPr>
        <w:t xml:space="preserve"> </w:t>
      </w:r>
      <w:r>
        <w:rPr>
          <w:sz w:val="24"/>
        </w:rPr>
        <w:t>out?);</w:t>
      </w:r>
    </w:p>
    <w:p w:rsidR="00C07E73" w:rsidRDefault="003A1872" w:rsidP="000E5782">
      <w:pPr>
        <w:pStyle w:val="a3"/>
        <w:numPr>
          <w:ilvl w:val="1"/>
          <w:numId w:val="44"/>
        </w:numPr>
        <w:tabs>
          <w:tab w:val="left" w:pos="2084"/>
        </w:tabs>
        <w:spacing w:before="3"/>
        <w:ind w:right="139"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неопределённый,</w:t>
      </w:r>
      <w:r>
        <w:rPr>
          <w:spacing w:val="1"/>
          <w:sz w:val="24"/>
        </w:rPr>
        <w:t xml:space="preserve"> </w:t>
      </w:r>
      <w:r>
        <w:rPr>
          <w:sz w:val="24"/>
        </w:rPr>
        <w:t>определённый и нулевой артикль с существительными (наиболе</w:t>
      </w:r>
      <w:r>
        <w:rPr>
          <w:sz w:val="24"/>
        </w:rPr>
        <w:t>е распространённые случаи</w:t>
      </w:r>
      <w:r>
        <w:rPr>
          <w:spacing w:val="1"/>
          <w:sz w:val="24"/>
        </w:rPr>
        <w:t xml:space="preserve"> </w:t>
      </w:r>
      <w:r>
        <w:rPr>
          <w:sz w:val="24"/>
        </w:rPr>
        <w:t>употребления);</w:t>
      </w:r>
    </w:p>
    <w:p w:rsidR="00C07E73" w:rsidRDefault="003A1872" w:rsidP="000E5782">
      <w:pPr>
        <w:pStyle w:val="a3"/>
        <w:numPr>
          <w:ilvl w:val="1"/>
          <w:numId w:val="44"/>
        </w:numPr>
        <w:tabs>
          <w:tab w:val="left" w:pos="2026"/>
        </w:tabs>
        <w:spacing w:line="242" w:lineRule="auto"/>
        <w:ind w:right="137" w:firstLine="710"/>
        <w:rPr>
          <w:sz w:val="24"/>
        </w:rPr>
      </w:pPr>
      <w:r>
        <w:rPr>
          <w:sz w:val="24"/>
        </w:rPr>
        <w:t>распознавать и употреблять в устной и письменной речи множественное число</w:t>
      </w:r>
      <w:r>
        <w:rPr>
          <w:spacing w:val="1"/>
          <w:sz w:val="24"/>
        </w:rPr>
        <w:t xml:space="preserve"> </w:t>
      </w:r>
      <w:r>
        <w:rPr>
          <w:sz w:val="24"/>
        </w:rPr>
        <w:t>существительных,</w:t>
      </w:r>
      <w:r>
        <w:rPr>
          <w:spacing w:val="-3"/>
          <w:sz w:val="24"/>
        </w:rPr>
        <w:t xml:space="preserve"> </w:t>
      </w:r>
      <w:r>
        <w:rPr>
          <w:sz w:val="24"/>
        </w:rPr>
        <w:t>образованное</w:t>
      </w:r>
      <w:r>
        <w:rPr>
          <w:spacing w:val="-6"/>
          <w:sz w:val="24"/>
        </w:rPr>
        <w:t xml:space="preserve"> </w:t>
      </w:r>
      <w:r>
        <w:rPr>
          <w:sz w:val="24"/>
        </w:rPr>
        <w:t>по</w:t>
      </w:r>
      <w:r>
        <w:rPr>
          <w:spacing w:val="4"/>
          <w:sz w:val="24"/>
        </w:rPr>
        <w:t xml:space="preserve"> </w:t>
      </w:r>
      <w:r>
        <w:rPr>
          <w:sz w:val="24"/>
        </w:rPr>
        <w:t>правилам</w:t>
      </w:r>
      <w:r>
        <w:rPr>
          <w:spacing w:val="-2"/>
          <w:sz w:val="24"/>
        </w:rPr>
        <w:t xml:space="preserve"> </w:t>
      </w:r>
      <w:r>
        <w:rPr>
          <w:sz w:val="24"/>
        </w:rPr>
        <w:t>и</w:t>
      </w:r>
      <w:r>
        <w:rPr>
          <w:spacing w:val="-4"/>
          <w:sz w:val="24"/>
        </w:rPr>
        <w:t xml:space="preserve"> </w:t>
      </w:r>
      <w:r>
        <w:rPr>
          <w:sz w:val="24"/>
        </w:rPr>
        <w:t>исключения: a</w:t>
      </w:r>
      <w:r>
        <w:rPr>
          <w:spacing w:val="-1"/>
          <w:sz w:val="24"/>
        </w:rPr>
        <w:t xml:space="preserve"> </w:t>
      </w:r>
      <w:r>
        <w:rPr>
          <w:sz w:val="24"/>
        </w:rPr>
        <w:t>pen</w:t>
      </w:r>
      <w:r>
        <w:rPr>
          <w:spacing w:val="-1"/>
          <w:sz w:val="24"/>
        </w:rPr>
        <w:t xml:space="preserve"> </w:t>
      </w:r>
      <w:r>
        <w:rPr>
          <w:sz w:val="24"/>
        </w:rPr>
        <w:t>— pens;</w:t>
      </w:r>
      <w:r>
        <w:rPr>
          <w:spacing w:val="-5"/>
          <w:sz w:val="24"/>
        </w:rPr>
        <w:t xml:space="preserve"> </w:t>
      </w:r>
      <w:r>
        <w:rPr>
          <w:sz w:val="24"/>
        </w:rPr>
        <w:t>a</w:t>
      </w:r>
      <w:r>
        <w:rPr>
          <w:spacing w:val="4"/>
          <w:sz w:val="24"/>
        </w:rPr>
        <w:t xml:space="preserve"> </w:t>
      </w:r>
      <w:r>
        <w:rPr>
          <w:sz w:val="24"/>
        </w:rPr>
        <w:t>man</w:t>
      </w:r>
      <w:r>
        <w:rPr>
          <w:spacing w:val="-2"/>
          <w:sz w:val="24"/>
        </w:rPr>
        <w:t xml:space="preserve"> </w:t>
      </w:r>
      <w:r>
        <w:rPr>
          <w:sz w:val="24"/>
        </w:rPr>
        <w:t>—</w:t>
      </w:r>
      <w:r>
        <w:rPr>
          <w:spacing w:val="5"/>
          <w:sz w:val="24"/>
        </w:rPr>
        <w:t xml:space="preserve"> </w:t>
      </w:r>
      <w:r>
        <w:rPr>
          <w:sz w:val="24"/>
        </w:rPr>
        <w:t>men;</w:t>
      </w:r>
    </w:p>
    <w:p w:rsidR="00C07E73" w:rsidRDefault="003A1872" w:rsidP="000E5782">
      <w:pPr>
        <w:pStyle w:val="a3"/>
        <w:numPr>
          <w:ilvl w:val="1"/>
          <w:numId w:val="44"/>
        </w:numPr>
        <w:tabs>
          <w:tab w:val="left" w:pos="1978"/>
        </w:tabs>
        <w:spacing w:line="242" w:lineRule="auto"/>
        <w:ind w:right="137" w:firstLine="710"/>
        <w:rPr>
          <w:sz w:val="24"/>
        </w:rPr>
      </w:pPr>
      <w:r>
        <w:rPr>
          <w:sz w:val="24"/>
        </w:rPr>
        <w:t xml:space="preserve">распознавать и употреблять в устной и письменной речи </w:t>
      </w:r>
      <w:r>
        <w:rPr>
          <w:sz w:val="24"/>
        </w:rPr>
        <w:t>личные и притяжательные</w:t>
      </w:r>
      <w:r>
        <w:rPr>
          <w:spacing w:val="-57"/>
          <w:sz w:val="24"/>
        </w:rPr>
        <w:t xml:space="preserve"> </w:t>
      </w:r>
      <w:r>
        <w:rPr>
          <w:sz w:val="24"/>
        </w:rPr>
        <w:t>местоимения;</w:t>
      </w:r>
    </w:p>
    <w:p w:rsidR="00C07E73" w:rsidRDefault="003A1872" w:rsidP="000E5782">
      <w:pPr>
        <w:pStyle w:val="a3"/>
        <w:numPr>
          <w:ilvl w:val="1"/>
          <w:numId w:val="44"/>
        </w:numPr>
        <w:tabs>
          <w:tab w:val="left" w:pos="1969"/>
        </w:tabs>
        <w:spacing w:line="242" w:lineRule="auto"/>
        <w:ind w:right="138" w:firstLine="710"/>
        <w:rPr>
          <w:sz w:val="24"/>
        </w:rPr>
      </w:pPr>
      <w:r>
        <w:rPr>
          <w:sz w:val="24"/>
        </w:rPr>
        <w:t>распознавать</w:t>
      </w:r>
      <w:r>
        <w:rPr>
          <w:spacing w:val="-11"/>
          <w:sz w:val="24"/>
        </w:rPr>
        <w:t xml:space="preserve"> </w:t>
      </w:r>
      <w:r>
        <w:rPr>
          <w:sz w:val="24"/>
        </w:rPr>
        <w:t>и</w:t>
      </w:r>
      <w:r>
        <w:rPr>
          <w:spacing w:val="-5"/>
          <w:sz w:val="24"/>
        </w:rPr>
        <w:t xml:space="preserve"> </w:t>
      </w:r>
      <w:r>
        <w:rPr>
          <w:sz w:val="24"/>
        </w:rPr>
        <w:t>употреблять</w:t>
      </w:r>
      <w:r>
        <w:rPr>
          <w:spacing w:val="-3"/>
          <w:sz w:val="24"/>
        </w:rPr>
        <w:t xml:space="preserve"> </w:t>
      </w:r>
      <w:r>
        <w:rPr>
          <w:sz w:val="24"/>
        </w:rPr>
        <w:t>в</w:t>
      </w:r>
      <w:r>
        <w:rPr>
          <w:spacing w:val="-5"/>
          <w:sz w:val="24"/>
        </w:rPr>
        <w:t xml:space="preserve"> </w:t>
      </w:r>
      <w:r>
        <w:rPr>
          <w:sz w:val="24"/>
        </w:rPr>
        <w:t>устной</w:t>
      </w:r>
      <w:r>
        <w:rPr>
          <w:spacing w:val="-5"/>
          <w:sz w:val="24"/>
        </w:rPr>
        <w:t xml:space="preserve"> </w:t>
      </w:r>
      <w:r>
        <w:rPr>
          <w:sz w:val="24"/>
        </w:rPr>
        <w:t>и</w:t>
      </w:r>
      <w:r>
        <w:rPr>
          <w:spacing w:val="-10"/>
          <w:sz w:val="24"/>
        </w:rPr>
        <w:t xml:space="preserve"> </w:t>
      </w:r>
      <w:r>
        <w:rPr>
          <w:sz w:val="24"/>
        </w:rPr>
        <w:t>письменной</w:t>
      </w:r>
      <w:r>
        <w:rPr>
          <w:spacing w:val="-6"/>
          <w:sz w:val="24"/>
        </w:rPr>
        <w:t xml:space="preserve"> </w:t>
      </w:r>
      <w:r>
        <w:rPr>
          <w:sz w:val="24"/>
        </w:rPr>
        <w:t>речи</w:t>
      </w:r>
      <w:r>
        <w:rPr>
          <w:spacing w:val="-5"/>
          <w:sz w:val="24"/>
        </w:rPr>
        <w:t xml:space="preserve"> </w:t>
      </w:r>
      <w:r>
        <w:rPr>
          <w:sz w:val="24"/>
        </w:rPr>
        <w:t>указательные</w:t>
      </w:r>
      <w:r>
        <w:rPr>
          <w:spacing w:val="-7"/>
          <w:sz w:val="24"/>
        </w:rPr>
        <w:t xml:space="preserve"> </w:t>
      </w:r>
      <w:r>
        <w:rPr>
          <w:sz w:val="24"/>
        </w:rPr>
        <w:t>местоимения</w:t>
      </w:r>
      <w:r>
        <w:rPr>
          <w:spacing w:val="-58"/>
          <w:sz w:val="24"/>
        </w:rPr>
        <w:t xml:space="preserve"> </w:t>
      </w:r>
      <w:r>
        <w:rPr>
          <w:sz w:val="24"/>
        </w:rPr>
        <w:t>this —</w:t>
      </w:r>
      <w:r>
        <w:rPr>
          <w:spacing w:val="2"/>
          <w:sz w:val="24"/>
        </w:rPr>
        <w:t xml:space="preserve"> </w:t>
      </w:r>
      <w:r>
        <w:rPr>
          <w:sz w:val="24"/>
        </w:rPr>
        <w:t>these;</w:t>
      </w:r>
    </w:p>
    <w:p w:rsidR="00C07E73" w:rsidRDefault="003A1872" w:rsidP="000E5782">
      <w:pPr>
        <w:pStyle w:val="a3"/>
        <w:numPr>
          <w:ilvl w:val="1"/>
          <w:numId w:val="44"/>
        </w:numPr>
        <w:tabs>
          <w:tab w:val="left" w:pos="2093"/>
        </w:tabs>
        <w:spacing w:line="242" w:lineRule="auto"/>
        <w:ind w:right="135"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количественные</w:t>
      </w:r>
      <w:r>
        <w:rPr>
          <w:spacing w:val="1"/>
          <w:sz w:val="24"/>
        </w:rPr>
        <w:t xml:space="preserve"> </w:t>
      </w:r>
      <w:r>
        <w:rPr>
          <w:sz w:val="24"/>
        </w:rPr>
        <w:t>числительные</w:t>
      </w:r>
      <w:r>
        <w:rPr>
          <w:spacing w:val="-4"/>
          <w:sz w:val="24"/>
        </w:rPr>
        <w:t xml:space="preserve"> </w:t>
      </w:r>
      <w:r>
        <w:rPr>
          <w:sz w:val="24"/>
        </w:rPr>
        <w:t>(1—12);</w:t>
      </w:r>
    </w:p>
    <w:p w:rsidR="00C07E73" w:rsidRDefault="003A1872" w:rsidP="000E5782">
      <w:pPr>
        <w:pStyle w:val="a3"/>
        <w:numPr>
          <w:ilvl w:val="1"/>
          <w:numId w:val="44"/>
        </w:numPr>
        <w:tabs>
          <w:tab w:val="left" w:pos="2021"/>
        </w:tabs>
        <w:spacing w:line="242" w:lineRule="auto"/>
        <w:ind w:right="137" w:firstLine="773"/>
        <w:rPr>
          <w:sz w:val="24"/>
        </w:rPr>
      </w:pPr>
      <w:r>
        <w:rPr>
          <w:spacing w:val="-1"/>
          <w:sz w:val="24"/>
        </w:rPr>
        <w:t>распознавать</w:t>
      </w:r>
      <w:r>
        <w:rPr>
          <w:spacing w:val="-12"/>
          <w:sz w:val="24"/>
        </w:rPr>
        <w:t xml:space="preserve"> </w:t>
      </w:r>
      <w:r>
        <w:rPr>
          <w:spacing w:val="-1"/>
          <w:sz w:val="24"/>
        </w:rPr>
        <w:t>и</w:t>
      </w:r>
      <w:r>
        <w:rPr>
          <w:spacing w:val="-12"/>
          <w:sz w:val="24"/>
        </w:rPr>
        <w:t xml:space="preserve"> </w:t>
      </w:r>
      <w:r>
        <w:rPr>
          <w:spacing w:val="-1"/>
          <w:sz w:val="24"/>
        </w:rPr>
        <w:t>употреблять</w:t>
      </w:r>
      <w:r>
        <w:rPr>
          <w:spacing w:val="-12"/>
          <w:sz w:val="24"/>
        </w:rPr>
        <w:t xml:space="preserve"> </w:t>
      </w:r>
      <w:r>
        <w:rPr>
          <w:spacing w:val="-1"/>
          <w:sz w:val="24"/>
        </w:rPr>
        <w:t>в</w:t>
      </w:r>
      <w:r>
        <w:rPr>
          <w:spacing w:val="-11"/>
          <w:sz w:val="24"/>
        </w:rPr>
        <w:t xml:space="preserve"> </w:t>
      </w:r>
      <w:r>
        <w:rPr>
          <w:spacing w:val="-1"/>
          <w:sz w:val="24"/>
        </w:rPr>
        <w:t>устной</w:t>
      </w:r>
      <w:r>
        <w:rPr>
          <w:spacing w:val="-12"/>
          <w:sz w:val="24"/>
        </w:rPr>
        <w:t xml:space="preserve"> </w:t>
      </w:r>
      <w:r>
        <w:rPr>
          <w:spacing w:val="-1"/>
          <w:sz w:val="24"/>
        </w:rPr>
        <w:t>и</w:t>
      </w:r>
      <w:r>
        <w:rPr>
          <w:spacing w:val="-16"/>
          <w:sz w:val="24"/>
        </w:rPr>
        <w:t xml:space="preserve"> </w:t>
      </w:r>
      <w:r>
        <w:rPr>
          <w:sz w:val="24"/>
        </w:rPr>
        <w:t>письменной</w:t>
      </w:r>
      <w:r>
        <w:rPr>
          <w:spacing w:val="-12"/>
          <w:sz w:val="24"/>
        </w:rPr>
        <w:t xml:space="preserve"> </w:t>
      </w:r>
      <w:r>
        <w:rPr>
          <w:sz w:val="24"/>
        </w:rPr>
        <w:t>речи</w:t>
      </w:r>
      <w:r>
        <w:rPr>
          <w:spacing w:val="-16"/>
          <w:sz w:val="24"/>
        </w:rPr>
        <w:t xml:space="preserve"> </w:t>
      </w:r>
      <w:r>
        <w:rPr>
          <w:sz w:val="24"/>
        </w:rPr>
        <w:t>вопросительные</w:t>
      </w:r>
      <w:r>
        <w:rPr>
          <w:spacing w:val="-13"/>
          <w:sz w:val="24"/>
        </w:rPr>
        <w:t xml:space="preserve"> </w:t>
      </w:r>
      <w:r>
        <w:rPr>
          <w:sz w:val="24"/>
        </w:rPr>
        <w:t>слова</w:t>
      </w:r>
      <w:r>
        <w:rPr>
          <w:spacing w:val="-13"/>
          <w:sz w:val="24"/>
        </w:rPr>
        <w:t xml:space="preserve"> </w:t>
      </w:r>
      <w:r>
        <w:rPr>
          <w:sz w:val="24"/>
        </w:rPr>
        <w:t>who,</w:t>
      </w:r>
      <w:r>
        <w:rPr>
          <w:spacing w:val="-57"/>
          <w:sz w:val="24"/>
        </w:rPr>
        <w:t xml:space="preserve"> </w:t>
      </w:r>
      <w:r>
        <w:rPr>
          <w:sz w:val="24"/>
        </w:rPr>
        <w:t>what,</w:t>
      </w:r>
      <w:r>
        <w:rPr>
          <w:spacing w:val="3"/>
          <w:sz w:val="24"/>
        </w:rPr>
        <w:t xml:space="preserve"> </w:t>
      </w:r>
      <w:r>
        <w:rPr>
          <w:sz w:val="24"/>
        </w:rPr>
        <w:t>how,</w:t>
      </w:r>
      <w:r>
        <w:rPr>
          <w:spacing w:val="-1"/>
          <w:sz w:val="24"/>
        </w:rPr>
        <w:t xml:space="preserve"> </w:t>
      </w:r>
      <w:r>
        <w:rPr>
          <w:sz w:val="24"/>
        </w:rPr>
        <w:t>where,</w:t>
      </w:r>
      <w:r>
        <w:rPr>
          <w:spacing w:val="4"/>
          <w:sz w:val="24"/>
        </w:rPr>
        <w:t xml:space="preserve"> </w:t>
      </w:r>
      <w:r>
        <w:rPr>
          <w:sz w:val="24"/>
        </w:rPr>
        <w:t>how</w:t>
      </w:r>
      <w:r>
        <w:rPr>
          <w:spacing w:val="1"/>
          <w:sz w:val="24"/>
        </w:rPr>
        <w:t xml:space="preserve"> </w:t>
      </w:r>
      <w:r>
        <w:rPr>
          <w:sz w:val="24"/>
        </w:rPr>
        <w:t>many;</w:t>
      </w:r>
    </w:p>
    <w:p w:rsidR="00C07E73" w:rsidRDefault="003A1872" w:rsidP="000E5782">
      <w:pPr>
        <w:pStyle w:val="a3"/>
        <w:numPr>
          <w:ilvl w:val="1"/>
          <w:numId w:val="44"/>
        </w:numPr>
        <w:tabs>
          <w:tab w:val="left" w:pos="1969"/>
        </w:tabs>
        <w:spacing w:line="271" w:lineRule="exact"/>
        <w:ind w:left="1968" w:hanging="299"/>
        <w:rPr>
          <w:sz w:val="24"/>
        </w:rPr>
      </w:pPr>
      <w:r>
        <w:rPr>
          <w:sz w:val="24"/>
        </w:rPr>
        <w:t>распознавать</w:t>
      </w:r>
      <w:r>
        <w:rPr>
          <w:spacing w:val="-5"/>
          <w:sz w:val="24"/>
        </w:rPr>
        <w:t xml:space="preserve"> </w:t>
      </w:r>
      <w:r>
        <w:rPr>
          <w:sz w:val="24"/>
        </w:rPr>
        <w:t>и</w:t>
      </w:r>
      <w:r>
        <w:rPr>
          <w:spacing w:val="-5"/>
          <w:sz w:val="24"/>
        </w:rPr>
        <w:t xml:space="preserve"> </w:t>
      </w:r>
      <w:r>
        <w:rPr>
          <w:sz w:val="24"/>
        </w:rPr>
        <w:t>употреблять</w:t>
      </w:r>
      <w:r>
        <w:rPr>
          <w:spacing w:val="-2"/>
          <w:sz w:val="24"/>
        </w:rPr>
        <w:t xml:space="preserve"> </w:t>
      </w:r>
      <w:r>
        <w:rPr>
          <w:sz w:val="24"/>
        </w:rPr>
        <w:t>в</w:t>
      </w:r>
      <w:r>
        <w:rPr>
          <w:spacing w:val="-5"/>
          <w:sz w:val="24"/>
        </w:rPr>
        <w:t xml:space="preserve"> </w:t>
      </w:r>
      <w:r>
        <w:rPr>
          <w:sz w:val="24"/>
        </w:rPr>
        <w:t>устной</w:t>
      </w:r>
      <w:r>
        <w:rPr>
          <w:spacing w:val="-5"/>
          <w:sz w:val="24"/>
        </w:rPr>
        <w:t xml:space="preserve"> </w:t>
      </w:r>
      <w:r>
        <w:rPr>
          <w:sz w:val="24"/>
        </w:rPr>
        <w:t>и</w:t>
      </w:r>
      <w:r>
        <w:rPr>
          <w:spacing w:val="-6"/>
          <w:sz w:val="24"/>
        </w:rPr>
        <w:t xml:space="preserve"> </w:t>
      </w:r>
      <w:r>
        <w:rPr>
          <w:sz w:val="24"/>
        </w:rPr>
        <w:t>письменной</w:t>
      </w:r>
      <w:r>
        <w:rPr>
          <w:spacing w:val="-5"/>
          <w:sz w:val="24"/>
        </w:rPr>
        <w:t xml:space="preserve"> </w:t>
      </w:r>
      <w:r>
        <w:rPr>
          <w:sz w:val="24"/>
        </w:rPr>
        <w:t>речи</w:t>
      </w:r>
      <w:r>
        <w:rPr>
          <w:spacing w:val="-6"/>
          <w:sz w:val="24"/>
        </w:rPr>
        <w:t xml:space="preserve"> </w:t>
      </w:r>
      <w:r>
        <w:rPr>
          <w:sz w:val="24"/>
        </w:rPr>
        <w:t>предлоги</w:t>
      </w:r>
      <w:r>
        <w:rPr>
          <w:spacing w:val="-10"/>
          <w:sz w:val="24"/>
        </w:rPr>
        <w:t xml:space="preserve"> </w:t>
      </w:r>
      <w:r>
        <w:rPr>
          <w:sz w:val="24"/>
        </w:rPr>
        <w:t>места</w:t>
      </w:r>
      <w:r>
        <w:rPr>
          <w:spacing w:val="-6"/>
          <w:sz w:val="24"/>
        </w:rPr>
        <w:t xml:space="preserve"> </w:t>
      </w:r>
      <w:r>
        <w:rPr>
          <w:sz w:val="24"/>
        </w:rPr>
        <w:t>on,</w:t>
      </w:r>
      <w:r>
        <w:rPr>
          <w:spacing w:val="-5"/>
          <w:sz w:val="24"/>
        </w:rPr>
        <w:t xml:space="preserve"> </w:t>
      </w:r>
      <w:r>
        <w:rPr>
          <w:sz w:val="24"/>
        </w:rPr>
        <w:t>in,</w:t>
      </w:r>
      <w:r>
        <w:rPr>
          <w:spacing w:val="1"/>
          <w:sz w:val="24"/>
        </w:rPr>
        <w:t xml:space="preserve"> </w:t>
      </w:r>
      <w:r>
        <w:rPr>
          <w:sz w:val="24"/>
        </w:rPr>
        <w:t>near,</w:t>
      </w:r>
    </w:p>
    <w:p w:rsidR="00C07E73" w:rsidRDefault="003A1872">
      <w:pPr>
        <w:widowControl w:val="0"/>
        <w:autoSpaceDE w:val="0"/>
        <w:autoSpaceDN w:val="0"/>
        <w:spacing w:line="255" w:lineRule="exact"/>
        <w:ind w:left="959"/>
        <w:rPr>
          <w:lang w:val="ru-RU"/>
        </w:rPr>
      </w:pPr>
      <w:r>
        <w:rPr>
          <w:lang w:val="ru-RU"/>
        </w:rPr>
        <w:t>under;</w:t>
      </w:r>
    </w:p>
    <w:p w:rsidR="00C07E73" w:rsidRDefault="003A1872" w:rsidP="000E5782">
      <w:pPr>
        <w:pStyle w:val="a3"/>
        <w:numPr>
          <w:ilvl w:val="1"/>
          <w:numId w:val="44"/>
        </w:numPr>
        <w:tabs>
          <w:tab w:val="left" w:pos="2021"/>
        </w:tabs>
        <w:spacing w:line="275" w:lineRule="exact"/>
        <w:ind w:left="2021" w:hanging="351"/>
        <w:jc w:val="left"/>
        <w:rPr>
          <w:sz w:val="24"/>
        </w:rPr>
      </w:pPr>
      <w:r>
        <w:rPr>
          <w:sz w:val="24"/>
        </w:rPr>
        <w:t>распознавать</w:t>
      </w:r>
      <w:r>
        <w:rPr>
          <w:spacing w:val="42"/>
          <w:sz w:val="24"/>
        </w:rPr>
        <w:t xml:space="preserve"> </w:t>
      </w:r>
      <w:r>
        <w:rPr>
          <w:sz w:val="24"/>
        </w:rPr>
        <w:t>и</w:t>
      </w:r>
      <w:r>
        <w:rPr>
          <w:spacing w:val="48"/>
          <w:sz w:val="24"/>
        </w:rPr>
        <w:t xml:space="preserve"> </w:t>
      </w:r>
      <w:r>
        <w:rPr>
          <w:sz w:val="24"/>
        </w:rPr>
        <w:t>употреблять</w:t>
      </w:r>
      <w:r>
        <w:rPr>
          <w:spacing w:val="46"/>
          <w:sz w:val="24"/>
        </w:rPr>
        <w:t xml:space="preserve"> </w:t>
      </w:r>
      <w:r>
        <w:rPr>
          <w:sz w:val="24"/>
        </w:rPr>
        <w:t>в</w:t>
      </w:r>
      <w:r>
        <w:rPr>
          <w:spacing w:val="48"/>
          <w:sz w:val="24"/>
        </w:rPr>
        <w:t xml:space="preserve"> </w:t>
      </w:r>
      <w:r>
        <w:rPr>
          <w:sz w:val="24"/>
        </w:rPr>
        <w:t>устной</w:t>
      </w:r>
      <w:r>
        <w:rPr>
          <w:spacing w:val="43"/>
          <w:sz w:val="24"/>
        </w:rPr>
        <w:t xml:space="preserve"> </w:t>
      </w:r>
      <w:r>
        <w:rPr>
          <w:sz w:val="24"/>
        </w:rPr>
        <w:t>и</w:t>
      </w:r>
      <w:r>
        <w:rPr>
          <w:spacing w:val="42"/>
          <w:sz w:val="24"/>
        </w:rPr>
        <w:t xml:space="preserve"> </w:t>
      </w:r>
      <w:r>
        <w:rPr>
          <w:sz w:val="24"/>
        </w:rPr>
        <w:t>письменной</w:t>
      </w:r>
      <w:r>
        <w:rPr>
          <w:spacing w:val="43"/>
          <w:sz w:val="24"/>
        </w:rPr>
        <w:t xml:space="preserve"> </w:t>
      </w:r>
      <w:r>
        <w:rPr>
          <w:sz w:val="24"/>
        </w:rPr>
        <w:t>речи</w:t>
      </w:r>
      <w:r>
        <w:rPr>
          <w:spacing w:val="43"/>
          <w:sz w:val="24"/>
        </w:rPr>
        <w:t xml:space="preserve"> </w:t>
      </w:r>
      <w:r>
        <w:rPr>
          <w:sz w:val="24"/>
        </w:rPr>
        <w:t>союзы</w:t>
      </w:r>
      <w:r>
        <w:rPr>
          <w:spacing w:val="43"/>
          <w:sz w:val="24"/>
        </w:rPr>
        <w:t xml:space="preserve"> </w:t>
      </w:r>
      <w:r>
        <w:rPr>
          <w:sz w:val="24"/>
        </w:rPr>
        <w:t>and</w:t>
      </w:r>
      <w:r>
        <w:rPr>
          <w:spacing w:val="47"/>
          <w:sz w:val="24"/>
        </w:rPr>
        <w:t xml:space="preserve"> </w:t>
      </w:r>
      <w:r>
        <w:rPr>
          <w:sz w:val="24"/>
        </w:rPr>
        <w:t>и</w:t>
      </w:r>
      <w:r>
        <w:rPr>
          <w:spacing w:val="47"/>
          <w:sz w:val="24"/>
        </w:rPr>
        <w:t xml:space="preserve"> </w:t>
      </w:r>
      <w:r>
        <w:rPr>
          <w:sz w:val="24"/>
        </w:rPr>
        <w:t>but</w:t>
      </w:r>
      <w:r>
        <w:rPr>
          <w:spacing w:val="47"/>
          <w:sz w:val="24"/>
        </w:rPr>
        <w:t xml:space="preserve"> </w:t>
      </w:r>
      <w:r>
        <w:rPr>
          <w:sz w:val="24"/>
        </w:rPr>
        <w:t>(при</w:t>
      </w:r>
    </w:p>
    <w:p w:rsidR="00C07E73" w:rsidRDefault="003A1872">
      <w:pPr>
        <w:widowControl w:val="0"/>
        <w:autoSpaceDE w:val="0"/>
        <w:autoSpaceDN w:val="0"/>
        <w:spacing w:before="2"/>
        <w:ind w:left="959"/>
        <w:jc w:val="both"/>
        <w:rPr>
          <w:lang w:val="ru-RU"/>
        </w:rPr>
      </w:pPr>
      <w:r>
        <w:rPr>
          <w:lang w:val="ru-RU"/>
        </w:rPr>
        <w:t>однородных</w:t>
      </w:r>
      <w:r>
        <w:rPr>
          <w:spacing w:val="-7"/>
          <w:lang w:val="ru-RU"/>
        </w:rPr>
        <w:t xml:space="preserve"> </w:t>
      </w:r>
      <w:r>
        <w:rPr>
          <w:lang w:val="ru-RU"/>
        </w:rPr>
        <w:t>членах).</w:t>
      </w:r>
    </w:p>
    <w:p w:rsidR="00C07E73" w:rsidRDefault="003A1872">
      <w:pPr>
        <w:widowControl w:val="0"/>
        <w:autoSpaceDE w:val="0"/>
        <w:autoSpaceDN w:val="0"/>
        <w:spacing w:before="3" w:line="275" w:lineRule="exact"/>
        <w:ind w:left="2035"/>
        <w:jc w:val="both"/>
        <w:outlineLvl w:val="2"/>
        <w:rPr>
          <w:b/>
          <w:bCs/>
          <w:lang w:val="ru-RU"/>
        </w:rPr>
      </w:pPr>
      <w:r>
        <w:rPr>
          <w:b/>
          <w:bCs/>
          <w:lang w:val="ru-RU"/>
        </w:rPr>
        <w:t>Социокультурные</w:t>
      </w:r>
      <w:r>
        <w:rPr>
          <w:b/>
          <w:bCs/>
          <w:spacing w:val="-2"/>
          <w:lang w:val="ru-RU"/>
        </w:rPr>
        <w:t xml:space="preserve"> </w:t>
      </w:r>
      <w:r>
        <w:rPr>
          <w:b/>
          <w:bCs/>
          <w:lang w:val="ru-RU"/>
        </w:rPr>
        <w:t>знания</w:t>
      </w:r>
      <w:r>
        <w:rPr>
          <w:b/>
          <w:bCs/>
          <w:spacing w:val="-2"/>
          <w:lang w:val="ru-RU"/>
        </w:rPr>
        <w:t xml:space="preserve"> </w:t>
      </w:r>
      <w:r>
        <w:rPr>
          <w:b/>
          <w:bCs/>
          <w:lang w:val="ru-RU"/>
        </w:rPr>
        <w:t>и</w:t>
      </w:r>
      <w:r>
        <w:rPr>
          <w:b/>
          <w:bCs/>
          <w:spacing w:val="-4"/>
          <w:lang w:val="ru-RU"/>
        </w:rPr>
        <w:t xml:space="preserve"> </w:t>
      </w:r>
      <w:r>
        <w:rPr>
          <w:b/>
          <w:bCs/>
          <w:lang w:val="ru-RU"/>
        </w:rPr>
        <w:t>умения</w:t>
      </w:r>
    </w:p>
    <w:p w:rsidR="00C07E73" w:rsidRDefault="003A1872" w:rsidP="000E5782">
      <w:pPr>
        <w:pStyle w:val="a3"/>
        <w:numPr>
          <w:ilvl w:val="1"/>
          <w:numId w:val="44"/>
        </w:numPr>
        <w:tabs>
          <w:tab w:val="left" w:pos="2069"/>
        </w:tabs>
        <w:ind w:right="140" w:firstLine="710"/>
        <w:rPr>
          <w:sz w:val="24"/>
        </w:rPr>
      </w:pPr>
      <w:r>
        <w:rPr>
          <w:sz w:val="24"/>
        </w:rPr>
        <w:t>владеть</w:t>
      </w:r>
      <w:r>
        <w:rPr>
          <w:spacing w:val="1"/>
          <w:sz w:val="24"/>
        </w:rPr>
        <w:t xml:space="preserve"> </w:t>
      </w:r>
      <w:r>
        <w:rPr>
          <w:sz w:val="24"/>
        </w:rPr>
        <w:t>отдельными</w:t>
      </w:r>
      <w:r>
        <w:rPr>
          <w:spacing w:val="1"/>
          <w:sz w:val="24"/>
        </w:rPr>
        <w:t xml:space="preserve"> </w:t>
      </w:r>
      <w:r>
        <w:rPr>
          <w:sz w:val="24"/>
        </w:rPr>
        <w:t>социокультурными</w:t>
      </w:r>
      <w:r>
        <w:rPr>
          <w:spacing w:val="1"/>
          <w:sz w:val="24"/>
        </w:rPr>
        <w:t xml:space="preserve"> </w:t>
      </w:r>
      <w:r>
        <w:rPr>
          <w:sz w:val="24"/>
        </w:rPr>
        <w:t>элементами</w:t>
      </w:r>
      <w:r>
        <w:rPr>
          <w:spacing w:val="1"/>
          <w:sz w:val="24"/>
        </w:rPr>
        <w:t xml:space="preserve"> </w:t>
      </w:r>
      <w:r>
        <w:rPr>
          <w:sz w:val="24"/>
        </w:rPr>
        <w:t>речевого</w:t>
      </w:r>
      <w:r>
        <w:rPr>
          <w:spacing w:val="1"/>
          <w:sz w:val="24"/>
        </w:rPr>
        <w:t xml:space="preserve"> </w:t>
      </w:r>
      <w:r>
        <w:rPr>
          <w:sz w:val="24"/>
        </w:rPr>
        <w:t>поведенческого</w:t>
      </w:r>
      <w:r>
        <w:rPr>
          <w:spacing w:val="1"/>
          <w:sz w:val="24"/>
        </w:rPr>
        <w:t xml:space="preserve"> </w:t>
      </w:r>
      <w:r>
        <w:rPr>
          <w:sz w:val="24"/>
        </w:rPr>
        <w:t>этикета, принятыми в англоязычной среде, в</w:t>
      </w:r>
      <w:r>
        <w:rPr>
          <w:spacing w:val="1"/>
          <w:sz w:val="24"/>
        </w:rPr>
        <w:t xml:space="preserve"> </w:t>
      </w:r>
      <w:r>
        <w:rPr>
          <w:sz w:val="24"/>
        </w:rPr>
        <w:t>некоторых ситуациях общения: приветствие,</w:t>
      </w:r>
      <w:r>
        <w:rPr>
          <w:spacing w:val="1"/>
          <w:sz w:val="24"/>
        </w:rPr>
        <w:t xml:space="preserve"> </w:t>
      </w:r>
      <w:r>
        <w:rPr>
          <w:sz w:val="24"/>
        </w:rPr>
        <w:t>прощание,</w:t>
      </w:r>
      <w:r>
        <w:rPr>
          <w:spacing w:val="-10"/>
          <w:sz w:val="24"/>
        </w:rPr>
        <w:t xml:space="preserve"> </w:t>
      </w:r>
      <w:r>
        <w:rPr>
          <w:sz w:val="24"/>
        </w:rPr>
        <w:t>знакомство,</w:t>
      </w:r>
      <w:r>
        <w:rPr>
          <w:spacing w:val="-9"/>
          <w:sz w:val="24"/>
        </w:rPr>
        <w:t xml:space="preserve"> </w:t>
      </w:r>
      <w:r>
        <w:rPr>
          <w:sz w:val="24"/>
        </w:rPr>
        <w:t>выражение</w:t>
      </w:r>
      <w:r>
        <w:rPr>
          <w:spacing w:val="-14"/>
          <w:sz w:val="24"/>
        </w:rPr>
        <w:t xml:space="preserve"> </w:t>
      </w:r>
      <w:r>
        <w:rPr>
          <w:sz w:val="24"/>
        </w:rPr>
        <w:t>благодарности,</w:t>
      </w:r>
      <w:r>
        <w:rPr>
          <w:spacing w:val="-9"/>
          <w:sz w:val="24"/>
        </w:rPr>
        <w:t xml:space="preserve"> </w:t>
      </w:r>
      <w:r>
        <w:rPr>
          <w:sz w:val="24"/>
        </w:rPr>
        <w:t>извинение,</w:t>
      </w:r>
      <w:r>
        <w:rPr>
          <w:spacing w:val="-6"/>
          <w:sz w:val="24"/>
        </w:rPr>
        <w:t xml:space="preserve"> </w:t>
      </w:r>
      <w:r>
        <w:rPr>
          <w:sz w:val="24"/>
        </w:rPr>
        <w:t>поздравление</w:t>
      </w:r>
      <w:r>
        <w:rPr>
          <w:spacing w:val="-9"/>
          <w:sz w:val="24"/>
        </w:rPr>
        <w:t xml:space="preserve"> </w:t>
      </w:r>
      <w:r>
        <w:rPr>
          <w:sz w:val="24"/>
        </w:rPr>
        <w:t>с</w:t>
      </w:r>
      <w:r>
        <w:rPr>
          <w:spacing w:val="-13"/>
          <w:sz w:val="24"/>
        </w:rPr>
        <w:t xml:space="preserve"> </w:t>
      </w:r>
      <w:r>
        <w:rPr>
          <w:sz w:val="24"/>
        </w:rPr>
        <w:t>днём</w:t>
      </w:r>
      <w:r>
        <w:rPr>
          <w:spacing w:val="-6"/>
          <w:sz w:val="24"/>
        </w:rPr>
        <w:t xml:space="preserve"> </w:t>
      </w:r>
      <w:r>
        <w:rPr>
          <w:sz w:val="24"/>
        </w:rPr>
        <w:t>рождения,</w:t>
      </w:r>
      <w:r>
        <w:rPr>
          <w:spacing w:val="-57"/>
          <w:sz w:val="24"/>
        </w:rPr>
        <w:t xml:space="preserve"> </w:t>
      </w:r>
      <w:r>
        <w:rPr>
          <w:sz w:val="24"/>
        </w:rPr>
        <w:t>Новым</w:t>
      </w:r>
      <w:r>
        <w:rPr>
          <w:spacing w:val="-1"/>
          <w:sz w:val="24"/>
        </w:rPr>
        <w:t xml:space="preserve"> </w:t>
      </w:r>
      <w:r>
        <w:rPr>
          <w:sz w:val="24"/>
        </w:rPr>
        <w:t>годом,</w:t>
      </w:r>
      <w:r>
        <w:rPr>
          <w:spacing w:val="4"/>
          <w:sz w:val="24"/>
        </w:rPr>
        <w:t xml:space="preserve"> </w:t>
      </w:r>
      <w:r>
        <w:rPr>
          <w:sz w:val="24"/>
        </w:rPr>
        <w:t>Рождеством</w:t>
      </w:r>
    </w:p>
    <w:p w:rsidR="00C07E73" w:rsidRDefault="003A1872" w:rsidP="000E5782">
      <w:pPr>
        <w:pStyle w:val="a3"/>
        <w:numPr>
          <w:ilvl w:val="1"/>
          <w:numId w:val="44"/>
        </w:numPr>
        <w:tabs>
          <w:tab w:val="left" w:pos="1973"/>
        </w:tabs>
        <w:ind w:left="1973"/>
        <w:rPr>
          <w:sz w:val="24"/>
        </w:rPr>
      </w:pPr>
      <w:r>
        <w:rPr>
          <w:sz w:val="24"/>
        </w:rPr>
        <w:t>знать</w:t>
      </w:r>
      <w:r>
        <w:rPr>
          <w:spacing w:val="-5"/>
          <w:sz w:val="24"/>
        </w:rPr>
        <w:t xml:space="preserve"> </w:t>
      </w:r>
      <w:r>
        <w:rPr>
          <w:sz w:val="24"/>
        </w:rPr>
        <w:t>названия</w:t>
      </w:r>
      <w:r>
        <w:rPr>
          <w:spacing w:val="-1"/>
          <w:sz w:val="24"/>
        </w:rPr>
        <w:t xml:space="preserve"> </w:t>
      </w:r>
      <w:r>
        <w:rPr>
          <w:sz w:val="24"/>
        </w:rPr>
        <w:t>родной</w:t>
      </w:r>
      <w:r>
        <w:rPr>
          <w:spacing w:val="-5"/>
          <w:sz w:val="24"/>
        </w:rPr>
        <w:t xml:space="preserve"> </w:t>
      </w:r>
      <w:r>
        <w:rPr>
          <w:sz w:val="24"/>
        </w:rPr>
        <w:t>страны</w:t>
      </w:r>
      <w:r>
        <w:rPr>
          <w:spacing w:val="-5"/>
          <w:sz w:val="24"/>
        </w:rPr>
        <w:t xml:space="preserve"> </w:t>
      </w:r>
      <w:r>
        <w:rPr>
          <w:sz w:val="24"/>
        </w:rPr>
        <w:t>и страны/стран</w:t>
      </w:r>
      <w:r>
        <w:rPr>
          <w:spacing w:val="-1"/>
          <w:sz w:val="24"/>
        </w:rPr>
        <w:t xml:space="preserve"> </w:t>
      </w:r>
      <w:r>
        <w:rPr>
          <w:sz w:val="24"/>
        </w:rPr>
        <w:t>изучаемого</w:t>
      </w:r>
      <w:r>
        <w:rPr>
          <w:spacing w:val="3"/>
          <w:sz w:val="24"/>
        </w:rPr>
        <w:t xml:space="preserve"> </w:t>
      </w:r>
      <w:r>
        <w:rPr>
          <w:sz w:val="24"/>
        </w:rPr>
        <w:t>языка</w:t>
      </w:r>
      <w:r>
        <w:rPr>
          <w:spacing w:val="-3"/>
          <w:sz w:val="24"/>
        </w:rPr>
        <w:t xml:space="preserve"> </w:t>
      </w:r>
      <w:r>
        <w:rPr>
          <w:sz w:val="24"/>
        </w:rPr>
        <w:t>и</w:t>
      </w:r>
      <w:r>
        <w:rPr>
          <w:spacing w:val="-5"/>
          <w:sz w:val="24"/>
        </w:rPr>
        <w:t xml:space="preserve"> </w:t>
      </w:r>
      <w:r>
        <w:rPr>
          <w:sz w:val="24"/>
        </w:rPr>
        <w:t>их</w:t>
      </w:r>
      <w:r>
        <w:rPr>
          <w:spacing w:val="-6"/>
          <w:sz w:val="24"/>
        </w:rPr>
        <w:t xml:space="preserve"> </w:t>
      </w:r>
      <w:r>
        <w:rPr>
          <w:sz w:val="24"/>
        </w:rPr>
        <w:t>столиц.</w:t>
      </w:r>
    </w:p>
    <w:p w:rsidR="00C07E73" w:rsidRDefault="003A1872" w:rsidP="000E5782">
      <w:pPr>
        <w:widowControl w:val="0"/>
        <w:numPr>
          <w:ilvl w:val="0"/>
          <w:numId w:val="47"/>
        </w:numPr>
        <w:tabs>
          <w:tab w:val="left" w:pos="1853"/>
        </w:tabs>
        <w:autoSpaceDE w:val="0"/>
        <w:autoSpaceDN w:val="0"/>
        <w:spacing w:before="1"/>
        <w:jc w:val="both"/>
        <w:outlineLvl w:val="2"/>
        <w:rPr>
          <w:b/>
          <w:bCs/>
          <w:lang w:val="ru-RU"/>
        </w:rPr>
      </w:pPr>
      <w:r>
        <w:rPr>
          <w:b/>
          <w:bCs/>
          <w:lang w:val="ru-RU"/>
        </w:rPr>
        <w:t>КЛАСС</w:t>
      </w:r>
    </w:p>
    <w:p w:rsidR="00C07E73" w:rsidRDefault="003A1872">
      <w:pPr>
        <w:widowControl w:val="0"/>
        <w:autoSpaceDE w:val="0"/>
        <w:autoSpaceDN w:val="0"/>
        <w:spacing w:before="3" w:line="275" w:lineRule="exact"/>
        <w:ind w:left="1670"/>
        <w:rPr>
          <w:b/>
          <w:szCs w:val="22"/>
          <w:lang w:val="ru-RU"/>
        </w:rPr>
      </w:pPr>
      <w:r>
        <w:rPr>
          <w:b/>
          <w:szCs w:val="22"/>
          <w:lang w:val="ru-RU"/>
        </w:rPr>
        <w:t>Коммуникативные</w:t>
      </w:r>
      <w:r>
        <w:rPr>
          <w:b/>
          <w:spacing w:val="-2"/>
          <w:szCs w:val="22"/>
          <w:lang w:val="ru-RU"/>
        </w:rPr>
        <w:t xml:space="preserve"> </w:t>
      </w:r>
      <w:r>
        <w:rPr>
          <w:b/>
          <w:szCs w:val="22"/>
          <w:lang w:val="ru-RU"/>
        </w:rPr>
        <w:t>умения</w:t>
      </w:r>
    </w:p>
    <w:p w:rsidR="00C07E73" w:rsidRDefault="003A1872">
      <w:pPr>
        <w:widowControl w:val="0"/>
        <w:autoSpaceDE w:val="0"/>
        <w:autoSpaceDN w:val="0"/>
        <w:spacing w:line="274" w:lineRule="exact"/>
        <w:ind w:left="1670"/>
        <w:outlineLvl w:val="3"/>
        <w:rPr>
          <w:b/>
          <w:bCs/>
          <w:i/>
          <w:iCs/>
          <w:lang w:val="ru-RU"/>
        </w:rPr>
      </w:pPr>
      <w:r>
        <w:rPr>
          <w:b/>
          <w:bCs/>
          <w:i/>
          <w:iCs/>
          <w:lang w:val="ru-RU"/>
        </w:rPr>
        <w:t>Говорение</w:t>
      </w:r>
    </w:p>
    <w:p w:rsidR="00C07E73" w:rsidRDefault="003A1872" w:rsidP="000E5782">
      <w:pPr>
        <w:pStyle w:val="a3"/>
        <w:numPr>
          <w:ilvl w:val="0"/>
          <w:numId w:val="48"/>
        </w:numPr>
        <w:tabs>
          <w:tab w:val="left" w:pos="2079"/>
        </w:tabs>
        <w:ind w:right="143" w:firstLine="773"/>
        <w:rPr>
          <w:sz w:val="24"/>
        </w:rPr>
      </w:pPr>
      <w:r>
        <w:rPr>
          <w:sz w:val="24"/>
        </w:rPr>
        <w:t>вести разные виды диалогов (диалог этикетного характера, диалог-побуждение,</w:t>
      </w:r>
      <w:r>
        <w:rPr>
          <w:spacing w:val="1"/>
          <w:sz w:val="24"/>
        </w:rPr>
        <w:t xml:space="preserve"> </w:t>
      </w:r>
      <w:r>
        <w:rPr>
          <w:sz w:val="24"/>
        </w:rPr>
        <w:t>диалог-расспрос) в стандартных ситуациях неофициального общения, с вербальными и/или</w:t>
      </w:r>
      <w:r>
        <w:rPr>
          <w:spacing w:val="1"/>
          <w:sz w:val="24"/>
        </w:rPr>
        <w:t xml:space="preserve"> </w:t>
      </w:r>
      <w:r>
        <w:rPr>
          <w:sz w:val="24"/>
        </w:rPr>
        <w:t>зрительными опорами в рамках изучаемой тематики с соблюдением норм речевого этикета,</w:t>
      </w:r>
      <w:r>
        <w:rPr>
          <w:spacing w:val="1"/>
          <w:sz w:val="24"/>
        </w:rPr>
        <w:t xml:space="preserve"> </w:t>
      </w:r>
      <w:r>
        <w:rPr>
          <w:sz w:val="24"/>
        </w:rPr>
        <w:t>принятого</w:t>
      </w:r>
      <w:r>
        <w:rPr>
          <w:spacing w:val="1"/>
          <w:sz w:val="24"/>
        </w:rPr>
        <w:t xml:space="preserve"> </w:t>
      </w:r>
      <w:r>
        <w:rPr>
          <w:sz w:val="24"/>
        </w:rPr>
        <w:t>в</w:t>
      </w:r>
      <w:r>
        <w:rPr>
          <w:spacing w:val="1"/>
          <w:sz w:val="24"/>
        </w:rPr>
        <w:t xml:space="preserve"> </w:t>
      </w:r>
      <w:r>
        <w:rPr>
          <w:sz w:val="24"/>
        </w:rPr>
        <w:t>стране/странах</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4</w:t>
      </w:r>
      <w:r>
        <w:rPr>
          <w:spacing w:val="1"/>
          <w:sz w:val="24"/>
        </w:rPr>
        <w:t xml:space="preserve"> </w:t>
      </w:r>
      <w:r>
        <w:rPr>
          <w:sz w:val="24"/>
        </w:rPr>
        <w:t>реплик</w:t>
      </w:r>
      <w:r>
        <w:rPr>
          <w:spacing w:val="1"/>
          <w:sz w:val="24"/>
        </w:rPr>
        <w:t xml:space="preserve"> </w:t>
      </w:r>
      <w:r>
        <w:rPr>
          <w:sz w:val="24"/>
        </w:rPr>
        <w:t>со</w:t>
      </w:r>
      <w:r>
        <w:rPr>
          <w:spacing w:val="1"/>
          <w:sz w:val="24"/>
        </w:rPr>
        <w:t xml:space="preserve"> </w:t>
      </w:r>
      <w:r>
        <w:rPr>
          <w:sz w:val="24"/>
        </w:rPr>
        <w:t>стороны</w:t>
      </w:r>
      <w:r>
        <w:rPr>
          <w:spacing w:val="1"/>
          <w:sz w:val="24"/>
        </w:rPr>
        <w:t xml:space="preserve"> </w:t>
      </w:r>
      <w:r>
        <w:rPr>
          <w:sz w:val="24"/>
        </w:rPr>
        <w:t>каждого</w:t>
      </w:r>
      <w:r>
        <w:rPr>
          <w:spacing w:val="1"/>
          <w:sz w:val="24"/>
        </w:rPr>
        <w:t xml:space="preserve"> </w:t>
      </w:r>
      <w:r>
        <w:rPr>
          <w:sz w:val="24"/>
        </w:rPr>
        <w:t>собе</w:t>
      </w:r>
      <w:r>
        <w:rPr>
          <w:sz w:val="24"/>
        </w:rPr>
        <w:t>седника);</w:t>
      </w:r>
    </w:p>
    <w:p w:rsidR="00C07E73" w:rsidRDefault="003A1872" w:rsidP="000E5782">
      <w:pPr>
        <w:pStyle w:val="a3"/>
        <w:numPr>
          <w:ilvl w:val="0"/>
          <w:numId w:val="48"/>
        </w:numPr>
        <w:tabs>
          <w:tab w:val="left" w:pos="2290"/>
        </w:tabs>
        <w:ind w:right="141" w:firstLine="773"/>
        <w:rPr>
          <w:sz w:val="24"/>
        </w:rPr>
      </w:pPr>
      <w:r>
        <w:rPr>
          <w:sz w:val="24"/>
        </w:rPr>
        <w:t>создавать</w:t>
      </w:r>
      <w:r>
        <w:rPr>
          <w:spacing w:val="1"/>
          <w:sz w:val="24"/>
        </w:rPr>
        <w:t xml:space="preserve"> </w:t>
      </w:r>
      <w:r>
        <w:rPr>
          <w:sz w:val="24"/>
        </w:rPr>
        <w:t>устные</w:t>
      </w:r>
      <w:r>
        <w:rPr>
          <w:spacing w:val="1"/>
          <w:sz w:val="24"/>
        </w:rPr>
        <w:t xml:space="preserve"> </w:t>
      </w:r>
      <w:r>
        <w:rPr>
          <w:sz w:val="24"/>
        </w:rPr>
        <w:t>связные</w:t>
      </w:r>
      <w:r>
        <w:rPr>
          <w:spacing w:val="1"/>
          <w:sz w:val="24"/>
        </w:rPr>
        <w:t xml:space="preserve"> </w:t>
      </w:r>
      <w:r>
        <w:rPr>
          <w:sz w:val="24"/>
        </w:rPr>
        <w:t>монологические</w:t>
      </w:r>
      <w:r>
        <w:rPr>
          <w:spacing w:val="1"/>
          <w:sz w:val="24"/>
        </w:rPr>
        <w:t xml:space="preserve"> </w:t>
      </w:r>
      <w:r>
        <w:rPr>
          <w:sz w:val="24"/>
        </w:rPr>
        <w:t>высказывания</w:t>
      </w:r>
      <w:r>
        <w:rPr>
          <w:spacing w:val="1"/>
          <w:sz w:val="24"/>
        </w:rPr>
        <w:t xml:space="preserve"> </w:t>
      </w:r>
      <w:r>
        <w:rPr>
          <w:sz w:val="24"/>
        </w:rPr>
        <w:t>(описание;</w:t>
      </w:r>
      <w:r>
        <w:rPr>
          <w:spacing w:val="1"/>
          <w:sz w:val="24"/>
        </w:rPr>
        <w:t xml:space="preserve"> </w:t>
      </w:r>
      <w:r>
        <w:rPr>
          <w:sz w:val="24"/>
        </w:rPr>
        <w:t>повествование/рассказ)</w:t>
      </w:r>
      <w:r>
        <w:rPr>
          <w:spacing w:val="-9"/>
          <w:sz w:val="24"/>
        </w:rPr>
        <w:t xml:space="preserve"> </w:t>
      </w:r>
      <w:r>
        <w:rPr>
          <w:sz w:val="24"/>
        </w:rPr>
        <w:t>в</w:t>
      </w:r>
      <w:r>
        <w:rPr>
          <w:spacing w:val="-9"/>
          <w:sz w:val="24"/>
        </w:rPr>
        <w:t xml:space="preserve"> </w:t>
      </w:r>
      <w:r>
        <w:rPr>
          <w:sz w:val="24"/>
        </w:rPr>
        <w:t>рамках</w:t>
      </w:r>
      <w:r>
        <w:rPr>
          <w:spacing w:val="-15"/>
          <w:sz w:val="24"/>
        </w:rPr>
        <w:t xml:space="preserve"> </w:t>
      </w:r>
      <w:r>
        <w:rPr>
          <w:sz w:val="24"/>
        </w:rPr>
        <w:t>изучаемой</w:t>
      </w:r>
      <w:r>
        <w:rPr>
          <w:spacing w:val="-10"/>
          <w:sz w:val="24"/>
        </w:rPr>
        <w:t xml:space="preserve"> </w:t>
      </w:r>
      <w:r>
        <w:rPr>
          <w:sz w:val="24"/>
        </w:rPr>
        <w:t>тематики</w:t>
      </w:r>
      <w:r>
        <w:rPr>
          <w:spacing w:val="-10"/>
          <w:sz w:val="24"/>
        </w:rPr>
        <w:t xml:space="preserve"> </w:t>
      </w:r>
      <w:r>
        <w:rPr>
          <w:sz w:val="24"/>
        </w:rPr>
        <w:t>объёмом</w:t>
      </w:r>
      <w:r>
        <w:rPr>
          <w:spacing w:val="-9"/>
          <w:sz w:val="24"/>
        </w:rPr>
        <w:t xml:space="preserve"> </w:t>
      </w:r>
      <w:r>
        <w:rPr>
          <w:sz w:val="24"/>
        </w:rPr>
        <w:t>не</w:t>
      </w:r>
      <w:r>
        <w:rPr>
          <w:spacing w:val="-12"/>
          <w:sz w:val="24"/>
        </w:rPr>
        <w:t xml:space="preserve"> </w:t>
      </w:r>
      <w:r>
        <w:rPr>
          <w:sz w:val="24"/>
        </w:rPr>
        <w:t>менее</w:t>
      </w:r>
      <w:r>
        <w:rPr>
          <w:spacing w:val="-11"/>
          <w:sz w:val="24"/>
        </w:rPr>
        <w:t xml:space="preserve"> </w:t>
      </w:r>
      <w:r>
        <w:rPr>
          <w:sz w:val="24"/>
        </w:rPr>
        <w:t>4</w:t>
      </w:r>
      <w:r>
        <w:rPr>
          <w:spacing w:val="-11"/>
          <w:sz w:val="24"/>
        </w:rPr>
        <w:t xml:space="preserve"> </w:t>
      </w:r>
      <w:r>
        <w:rPr>
          <w:sz w:val="24"/>
        </w:rPr>
        <w:t>фраз</w:t>
      </w:r>
      <w:r>
        <w:rPr>
          <w:spacing w:val="-10"/>
          <w:sz w:val="24"/>
        </w:rPr>
        <w:t xml:space="preserve"> </w:t>
      </w:r>
      <w:r>
        <w:rPr>
          <w:sz w:val="24"/>
        </w:rPr>
        <w:t>с</w:t>
      </w:r>
      <w:r>
        <w:rPr>
          <w:spacing w:val="-12"/>
          <w:sz w:val="24"/>
        </w:rPr>
        <w:t xml:space="preserve"> </w:t>
      </w:r>
      <w:r>
        <w:rPr>
          <w:sz w:val="24"/>
        </w:rPr>
        <w:t>вербальными</w:t>
      </w:r>
      <w:r>
        <w:rPr>
          <w:spacing w:val="-58"/>
          <w:sz w:val="24"/>
        </w:rPr>
        <w:t xml:space="preserve"> </w:t>
      </w:r>
      <w:r>
        <w:rPr>
          <w:sz w:val="24"/>
        </w:rPr>
        <w:t>и/или</w:t>
      </w:r>
      <w:r>
        <w:rPr>
          <w:spacing w:val="-3"/>
          <w:sz w:val="24"/>
        </w:rPr>
        <w:t xml:space="preserve"> </w:t>
      </w:r>
      <w:r>
        <w:rPr>
          <w:sz w:val="24"/>
        </w:rPr>
        <w:t>зрительными</w:t>
      </w:r>
      <w:r>
        <w:rPr>
          <w:spacing w:val="-7"/>
          <w:sz w:val="24"/>
        </w:rPr>
        <w:t xml:space="preserve"> </w:t>
      </w:r>
      <w:r>
        <w:rPr>
          <w:sz w:val="24"/>
        </w:rPr>
        <w:t>опорами;</w:t>
      </w:r>
    </w:p>
    <w:p w:rsidR="00C07E73" w:rsidRDefault="003A1872" w:rsidP="000E5782">
      <w:pPr>
        <w:pStyle w:val="a3"/>
        <w:numPr>
          <w:ilvl w:val="1"/>
          <w:numId w:val="44"/>
        </w:numPr>
        <w:tabs>
          <w:tab w:val="left" w:pos="2069"/>
        </w:tabs>
        <w:spacing w:before="2" w:line="237" w:lineRule="auto"/>
        <w:ind w:right="139" w:firstLine="710"/>
        <w:rPr>
          <w:sz w:val="24"/>
        </w:rPr>
      </w:pPr>
      <w:r>
        <w:rPr>
          <w:sz w:val="24"/>
        </w:rPr>
        <w:t>передавать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прочитанного</w:t>
      </w:r>
      <w:r>
        <w:rPr>
          <w:spacing w:val="1"/>
          <w:sz w:val="24"/>
        </w:rPr>
        <w:t xml:space="preserve"> </w:t>
      </w:r>
      <w:r>
        <w:rPr>
          <w:sz w:val="24"/>
        </w:rPr>
        <w:t>текста</w:t>
      </w:r>
      <w:r>
        <w:rPr>
          <w:spacing w:val="1"/>
          <w:sz w:val="24"/>
        </w:rPr>
        <w:t xml:space="preserve"> </w:t>
      </w:r>
      <w:r>
        <w:rPr>
          <w:sz w:val="24"/>
        </w:rPr>
        <w:t>с</w:t>
      </w:r>
      <w:r>
        <w:rPr>
          <w:spacing w:val="1"/>
          <w:sz w:val="24"/>
        </w:rPr>
        <w:t xml:space="preserve"> </w:t>
      </w:r>
      <w:r>
        <w:rPr>
          <w:sz w:val="24"/>
        </w:rPr>
        <w:t>вербальными</w:t>
      </w:r>
      <w:r>
        <w:rPr>
          <w:spacing w:val="1"/>
          <w:sz w:val="24"/>
        </w:rPr>
        <w:t xml:space="preserve"> </w:t>
      </w:r>
      <w:r>
        <w:rPr>
          <w:sz w:val="24"/>
        </w:rPr>
        <w:t>и/или</w:t>
      </w:r>
      <w:r>
        <w:rPr>
          <w:spacing w:val="1"/>
          <w:sz w:val="24"/>
        </w:rPr>
        <w:t xml:space="preserve"> </w:t>
      </w:r>
      <w:r>
        <w:rPr>
          <w:sz w:val="24"/>
        </w:rPr>
        <w:t>зрительными</w:t>
      </w:r>
      <w:r>
        <w:rPr>
          <w:spacing w:val="-3"/>
          <w:sz w:val="24"/>
        </w:rPr>
        <w:t xml:space="preserve"> </w:t>
      </w:r>
      <w:r>
        <w:rPr>
          <w:sz w:val="24"/>
        </w:rPr>
        <w:t>опорами</w:t>
      </w:r>
      <w:r>
        <w:rPr>
          <w:spacing w:val="-3"/>
          <w:sz w:val="24"/>
        </w:rPr>
        <w:t xml:space="preserve"> </w:t>
      </w:r>
      <w:r>
        <w:rPr>
          <w:sz w:val="24"/>
        </w:rPr>
        <w:t>(объём</w:t>
      </w:r>
      <w:r>
        <w:rPr>
          <w:spacing w:val="2"/>
          <w:sz w:val="24"/>
        </w:rPr>
        <w:t xml:space="preserve"> </w:t>
      </w:r>
      <w:r>
        <w:rPr>
          <w:sz w:val="24"/>
        </w:rPr>
        <w:t>монологического</w:t>
      </w:r>
      <w:r>
        <w:rPr>
          <w:spacing w:val="1"/>
          <w:sz w:val="24"/>
        </w:rPr>
        <w:t xml:space="preserve"> </w:t>
      </w:r>
      <w:r>
        <w:rPr>
          <w:sz w:val="24"/>
        </w:rPr>
        <w:t>высказывания —</w:t>
      </w:r>
      <w:r>
        <w:rPr>
          <w:spacing w:val="1"/>
          <w:sz w:val="24"/>
        </w:rPr>
        <w:t xml:space="preserve"> </w:t>
      </w:r>
      <w:r>
        <w:rPr>
          <w:sz w:val="24"/>
        </w:rPr>
        <w:t>не</w:t>
      </w:r>
      <w:r>
        <w:rPr>
          <w:spacing w:val="-5"/>
          <w:sz w:val="24"/>
        </w:rPr>
        <w:t xml:space="preserve"> </w:t>
      </w:r>
      <w:r>
        <w:rPr>
          <w:sz w:val="24"/>
        </w:rPr>
        <w:t>менее 4</w:t>
      </w:r>
      <w:r>
        <w:rPr>
          <w:spacing w:val="-4"/>
          <w:sz w:val="24"/>
        </w:rPr>
        <w:t xml:space="preserve"> </w:t>
      </w:r>
      <w:r>
        <w:rPr>
          <w:sz w:val="24"/>
        </w:rPr>
        <w:t>фраз).</w:t>
      </w:r>
    </w:p>
    <w:p w:rsidR="00C07E73" w:rsidRDefault="003A1872">
      <w:pPr>
        <w:widowControl w:val="0"/>
        <w:autoSpaceDE w:val="0"/>
        <w:autoSpaceDN w:val="0"/>
        <w:spacing w:before="8" w:line="272" w:lineRule="exact"/>
        <w:ind w:left="1733"/>
        <w:outlineLvl w:val="3"/>
        <w:rPr>
          <w:b/>
          <w:bCs/>
          <w:i/>
          <w:iCs/>
          <w:lang w:val="ru-RU"/>
        </w:rPr>
      </w:pPr>
      <w:r>
        <w:rPr>
          <w:b/>
          <w:bCs/>
          <w:i/>
          <w:iCs/>
          <w:lang w:val="ru-RU"/>
        </w:rPr>
        <w:t>Аудирование</w:t>
      </w:r>
    </w:p>
    <w:p w:rsidR="00C07E73" w:rsidRDefault="003A1872" w:rsidP="000E5782">
      <w:pPr>
        <w:pStyle w:val="a3"/>
        <w:numPr>
          <w:ilvl w:val="1"/>
          <w:numId w:val="44"/>
        </w:numPr>
        <w:tabs>
          <w:tab w:val="left" w:pos="2180"/>
        </w:tabs>
        <w:spacing w:line="242" w:lineRule="auto"/>
        <w:ind w:right="146" w:firstLine="710"/>
        <w:rPr>
          <w:sz w:val="24"/>
        </w:rPr>
      </w:pPr>
      <w:r>
        <w:rPr>
          <w:sz w:val="24"/>
        </w:rPr>
        <w:t>воспринимать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речь</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одноклассников</w:t>
      </w:r>
      <w:r>
        <w:rPr>
          <w:spacing w:val="1"/>
          <w:sz w:val="24"/>
        </w:rPr>
        <w:t xml:space="preserve"> </w:t>
      </w:r>
      <w:r>
        <w:rPr>
          <w:sz w:val="24"/>
        </w:rPr>
        <w:t>вербально/невербально</w:t>
      </w:r>
      <w:r>
        <w:rPr>
          <w:spacing w:val="1"/>
          <w:sz w:val="24"/>
        </w:rPr>
        <w:t xml:space="preserve"> </w:t>
      </w:r>
      <w:r>
        <w:rPr>
          <w:sz w:val="24"/>
        </w:rPr>
        <w:t>реагировать</w:t>
      </w:r>
      <w:r>
        <w:rPr>
          <w:spacing w:val="-1"/>
          <w:sz w:val="24"/>
        </w:rPr>
        <w:t xml:space="preserve"> </w:t>
      </w:r>
      <w:r>
        <w:rPr>
          <w:sz w:val="24"/>
        </w:rPr>
        <w:t>на</w:t>
      </w:r>
      <w:r>
        <w:rPr>
          <w:spacing w:val="1"/>
          <w:sz w:val="24"/>
        </w:rPr>
        <w:t xml:space="preserve"> </w:t>
      </w:r>
      <w:r>
        <w:rPr>
          <w:sz w:val="24"/>
        </w:rPr>
        <w:t>услышанное;</w:t>
      </w:r>
    </w:p>
    <w:p w:rsidR="00C07E73" w:rsidRDefault="003A1872" w:rsidP="000E5782">
      <w:pPr>
        <w:pStyle w:val="a3"/>
        <w:numPr>
          <w:ilvl w:val="1"/>
          <w:numId w:val="44"/>
        </w:numPr>
        <w:tabs>
          <w:tab w:val="left" w:pos="2026"/>
        </w:tabs>
        <w:ind w:right="149" w:firstLine="710"/>
        <w:rPr>
          <w:sz w:val="24"/>
        </w:rPr>
      </w:pPr>
      <w:r>
        <w:rPr>
          <w:sz w:val="24"/>
        </w:rPr>
        <w:t xml:space="preserve">воспринимать на слух и понимать учебные тексты, </w:t>
      </w:r>
      <w:r>
        <w:rPr>
          <w:sz w:val="24"/>
        </w:rPr>
        <w:t>построенные на изученном</w:t>
      </w:r>
      <w:r>
        <w:rPr>
          <w:spacing w:val="1"/>
          <w:sz w:val="24"/>
        </w:rPr>
        <w:t xml:space="preserve"> </w:t>
      </w:r>
      <w:r>
        <w:rPr>
          <w:sz w:val="24"/>
        </w:rPr>
        <w:t>языковом материале, с разной глубиной проникновения в их содержание в зависимости от</w:t>
      </w:r>
      <w:r>
        <w:rPr>
          <w:spacing w:val="1"/>
          <w:sz w:val="24"/>
        </w:rPr>
        <w:t xml:space="preserve"> </w:t>
      </w:r>
      <w:r>
        <w:rPr>
          <w:sz w:val="24"/>
        </w:rPr>
        <w:t>поставленной коммуникативной задачи: с пониманием основного содержания, с пониманием</w:t>
      </w:r>
      <w:r>
        <w:rPr>
          <w:spacing w:val="-57"/>
          <w:sz w:val="24"/>
        </w:rPr>
        <w:t xml:space="preserve"> </w:t>
      </w:r>
      <w:r>
        <w:rPr>
          <w:sz w:val="24"/>
        </w:rPr>
        <w:t>запрашиваемой</w:t>
      </w:r>
      <w:r>
        <w:rPr>
          <w:spacing w:val="1"/>
          <w:sz w:val="24"/>
        </w:rPr>
        <w:t xml:space="preserve"> </w:t>
      </w:r>
      <w:r>
        <w:rPr>
          <w:sz w:val="24"/>
        </w:rPr>
        <w:t>информации</w:t>
      </w:r>
      <w:r>
        <w:rPr>
          <w:spacing w:val="1"/>
          <w:sz w:val="24"/>
        </w:rPr>
        <w:t xml:space="preserve"> </w:t>
      </w:r>
      <w:r>
        <w:rPr>
          <w:sz w:val="24"/>
        </w:rPr>
        <w:t>фактического</w:t>
      </w:r>
      <w:r>
        <w:rPr>
          <w:spacing w:val="1"/>
          <w:sz w:val="24"/>
        </w:rPr>
        <w:t xml:space="preserve"> </w:t>
      </w:r>
      <w:r>
        <w:rPr>
          <w:sz w:val="24"/>
        </w:rPr>
        <w:t>характера,</w:t>
      </w:r>
      <w:r>
        <w:rPr>
          <w:spacing w:val="1"/>
          <w:sz w:val="24"/>
        </w:rPr>
        <w:t xml:space="preserve"> </w:t>
      </w:r>
      <w:r>
        <w:rPr>
          <w:sz w:val="24"/>
        </w:rPr>
        <w:t>со</w:t>
      </w:r>
      <w:r>
        <w:rPr>
          <w:spacing w:val="1"/>
          <w:sz w:val="24"/>
        </w:rPr>
        <w:t xml:space="preserve"> </w:t>
      </w:r>
      <w:r>
        <w:rPr>
          <w:sz w:val="24"/>
        </w:rPr>
        <w:t>зрительно</w:t>
      </w:r>
      <w:r>
        <w:rPr>
          <w:sz w:val="24"/>
        </w:rPr>
        <w:t>й</w:t>
      </w:r>
      <w:r>
        <w:rPr>
          <w:spacing w:val="1"/>
          <w:sz w:val="24"/>
        </w:rPr>
        <w:t xml:space="preserve"> </w:t>
      </w:r>
      <w:r>
        <w:rPr>
          <w:sz w:val="24"/>
        </w:rPr>
        <w:t>опорой</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языковой,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контекстуальной,</w:t>
      </w:r>
      <w:r>
        <w:rPr>
          <w:spacing w:val="1"/>
          <w:sz w:val="24"/>
        </w:rPr>
        <w:t xml:space="preserve"> </w:t>
      </w:r>
      <w:r>
        <w:rPr>
          <w:sz w:val="24"/>
        </w:rPr>
        <w:t>догадки</w:t>
      </w:r>
      <w:r>
        <w:rPr>
          <w:spacing w:val="1"/>
          <w:sz w:val="24"/>
        </w:rPr>
        <w:t xml:space="preserve"> </w:t>
      </w:r>
      <w:r>
        <w:rPr>
          <w:sz w:val="24"/>
        </w:rPr>
        <w:t>(время</w:t>
      </w:r>
      <w:r>
        <w:rPr>
          <w:spacing w:val="1"/>
          <w:sz w:val="24"/>
        </w:rPr>
        <w:t xml:space="preserve"> </w:t>
      </w:r>
      <w:r>
        <w:rPr>
          <w:sz w:val="24"/>
        </w:rPr>
        <w:t>звучания</w:t>
      </w:r>
      <w:r>
        <w:rPr>
          <w:spacing w:val="1"/>
          <w:sz w:val="24"/>
        </w:rPr>
        <w:t xml:space="preserve"> </w:t>
      </w:r>
      <w:r>
        <w:rPr>
          <w:sz w:val="24"/>
        </w:rPr>
        <w:t>текста/текстов</w:t>
      </w:r>
      <w:r>
        <w:rPr>
          <w:spacing w:val="2"/>
          <w:sz w:val="24"/>
        </w:rPr>
        <w:t xml:space="preserve"> </w:t>
      </w:r>
      <w:r>
        <w:rPr>
          <w:sz w:val="24"/>
        </w:rPr>
        <w:t>для</w:t>
      </w:r>
      <w:r>
        <w:rPr>
          <w:spacing w:val="2"/>
          <w:sz w:val="24"/>
        </w:rPr>
        <w:t xml:space="preserve"> </w:t>
      </w:r>
      <w:r>
        <w:rPr>
          <w:sz w:val="24"/>
        </w:rPr>
        <w:t>аудирования</w:t>
      </w:r>
      <w:r>
        <w:rPr>
          <w:spacing w:val="6"/>
          <w:sz w:val="24"/>
        </w:rPr>
        <w:t xml:space="preserve"> </w:t>
      </w:r>
      <w:r>
        <w:rPr>
          <w:sz w:val="24"/>
        </w:rPr>
        <w:t>—</w:t>
      </w:r>
      <w:r>
        <w:rPr>
          <w:spacing w:val="-4"/>
          <w:sz w:val="24"/>
        </w:rPr>
        <w:t xml:space="preserve"> </w:t>
      </w:r>
      <w:r>
        <w:rPr>
          <w:sz w:val="24"/>
        </w:rPr>
        <w:t>до</w:t>
      </w:r>
      <w:r>
        <w:rPr>
          <w:spacing w:val="2"/>
          <w:sz w:val="24"/>
        </w:rPr>
        <w:t xml:space="preserve"> </w:t>
      </w:r>
      <w:r>
        <w:rPr>
          <w:sz w:val="24"/>
        </w:rPr>
        <w:t>1</w:t>
      </w:r>
      <w:r>
        <w:rPr>
          <w:spacing w:val="-3"/>
          <w:sz w:val="24"/>
        </w:rPr>
        <w:t xml:space="preserve"> </w:t>
      </w:r>
      <w:r>
        <w:rPr>
          <w:sz w:val="24"/>
        </w:rPr>
        <w:t>минуты).</w:t>
      </w:r>
    </w:p>
    <w:p w:rsidR="00C07E73" w:rsidRDefault="003A1872">
      <w:pPr>
        <w:widowControl w:val="0"/>
        <w:autoSpaceDE w:val="0"/>
        <w:autoSpaceDN w:val="0"/>
        <w:spacing w:line="275" w:lineRule="exact"/>
        <w:ind w:left="1670"/>
        <w:jc w:val="both"/>
        <w:outlineLvl w:val="3"/>
        <w:rPr>
          <w:b/>
          <w:bCs/>
          <w:i/>
          <w:iCs/>
          <w:lang w:val="ru-RU"/>
        </w:rPr>
      </w:pPr>
      <w:r>
        <w:rPr>
          <w:b/>
          <w:bCs/>
          <w:i/>
          <w:iCs/>
          <w:lang w:val="ru-RU"/>
        </w:rPr>
        <w:t>Смысловое</w:t>
      </w:r>
      <w:r>
        <w:rPr>
          <w:b/>
          <w:bCs/>
          <w:i/>
          <w:iCs/>
          <w:spacing w:val="-1"/>
          <w:lang w:val="ru-RU"/>
        </w:rPr>
        <w:t xml:space="preserve"> </w:t>
      </w:r>
      <w:r>
        <w:rPr>
          <w:b/>
          <w:bCs/>
          <w:i/>
          <w:iCs/>
          <w:lang w:val="ru-RU"/>
        </w:rPr>
        <w:t>чтение</w:t>
      </w:r>
    </w:p>
    <w:p w:rsidR="00C07E73" w:rsidRDefault="003A1872" w:rsidP="000E5782">
      <w:pPr>
        <w:pStyle w:val="a3"/>
        <w:numPr>
          <w:ilvl w:val="1"/>
          <w:numId w:val="44"/>
        </w:numPr>
        <w:tabs>
          <w:tab w:val="left" w:pos="2036"/>
        </w:tabs>
        <w:ind w:right="142" w:firstLine="710"/>
        <w:rPr>
          <w:sz w:val="24"/>
        </w:rPr>
      </w:pPr>
      <w:r>
        <w:rPr>
          <w:sz w:val="24"/>
        </w:rPr>
        <w:t>читать</w:t>
      </w:r>
      <w:r>
        <w:rPr>
          <w:spacing w:val="1"/>
          <w:sz w:val="24"/>
        </w:rPr>
        <w:t xml:space="preserve"> </w:t>
      </w:r>
      <w:r>
        <w:rPr>
          <w:sz w:val="24"/>
        </w:rPr>
        <w:t>вслух</w:t>
      </w:r>
      <w:r>
        <w:rPr>
          <w:spacing w:val="1"/>
          <w:sz w:val="24"/>
        </w:rPr>
        <w:t xml:space="preserve"> </w:t>
      </w:r>
      <w:r>
        <w:rPr>
          <w:sz w:val="24"/>
        </w:rPr>
        <w:t>учебные</w:t>
      </w:r>
      <w:r>
        <w:rPr>
          <w:spacing w:val="1"/>
          <w:sz w:val="24"/>
        </w:rPr>
        <w:t xml:space="preserve"> </w:t>
      </w:r>
      <w:r>
        <w:rPr>
          <w:sz w:val="24"/>
        </w:rPr>
        <w:t>тексты</w:t>
      </w:r>
      <w:r>
        <w:rPr>
          <w:spacing w:val="1"/>
          <w:sz w:val="24"/>
        </w:rPr>
        <w:t xml:space="preserve"> </w:t>
      </w:r>
      <w:r>
        <w:rPr>
          <w:sz w:val="24"/>
        </w:rPr>
        <w:t>объёмом</w:t>
      </w:r>
      <w:r>
        <w:rPr>
          <w:spacing w:val="1"/>
          <w:sz w:val="24"/>
        </w:rPr>
        <w:t xml:space="preserve"> </w:t>
      </w:r>
      <w:r>
        <w:rPr>
          <w:sz w:val="24"/>
        </w:rPr>
        <w:t>до</w:t>
      </w:r>
      <w:r>
        <w:rPr>
          <w:spacing w:val="1"/>
          <w:sz w:val="24"/>
        </w:rPr>
        <w:t xml:space="preserve"> </w:t>
      </w:r>
      <w:r>
        <w:rPr>
          <w:sz w:val="24"/>
        </w:rPr>
        <w:t>70 слов,</w:t>
      </w:r>
      <w:r>
        <w:rPr>
          <w:spacing w:val="1"/>
          <w:sz w:val="24"/>
        </w:rPr>
        <w:t xml:space="preserve"> </w:t>
      </w:r>
      <w:r>
        <w:rPr>
          <w:sz w:val="24"/>
        </w:rPr>
        <w:t>построенные</w:t>
      </w:r>
      <w:r>
        <w:rPr>
          <w:spacing w:val="1"/>
          <w:sz w:val="24"/>
        </w:rPr>
        <w:t xml:space="preserve"> </w:t>
      </w:r>
      <w:r>
        <w:rPr>
          <w:sz w:val="24"/>
        </w:rPr>
        <w:t>на 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интонацией,</w:t>
      </w:r>
      <w:r>
        <w:rPr>
          <w:spacing w:val="1"/>
          <w:sz w:val="24"/>
        </w:rPr>
        <w:t xml:space="preserve"> </w:t>
      </w:r>
      <w:r>
        <w:rPr>
          <w:sz w:val="24"/>
        </w:rPr>
        <w:t>демонстрируя</w:t>
      </w:r>
      <w:r>
        <w:rPr>
          <w:spacing w:val="1"/>
          <w:sz w:val="24"/>
        </w:rPr>
        <w:t xml:space="preserve"> </w:t>
      </w:r>
      <w:r>
        <w:rPr>
          <w:sz w:val="24"/>
        </w:rPr>
        <w:t>понимание</w:t>
      </w:r>
      <w:r>
        <w:rPr>
          <w:spacing w:val="-4"/>
          <w:sz w:val="24"/>
        </w:rPr>
        <w:t xml:space="preserve"> </w:t>
      </w:r>
      <w:r>
        <w:rPr>
          <w:sz w:val="24"/>
        </w:rPr>
        <w:t>прочитанного;</w:t>
      </w:r>
    </w:p>
    <w:p w:rsidR="00C07E73" w:rsidRDefault="00C07E73">
      <w:pPr>
        <w:widowControl w:val="0"/>
        <w:autoSpaceDE w:val="0"/>
        <w:autoSpaceDN w:val="0"/>
        <w:jc w:val="both"/>
        <w:rPr>
          <w:szCs w:val="22"/>
          <w:lang w:val="ru-RU"/>
        </w:rPr>
        <w:sectPr w:rsidR="00C07E73">
          <w:pgSz w:w="11910" w:h="16840"/>
          <w:pgMar w:top="1040" w:right="420" w:bottom="1180" w:left="740" w:header="0" w:footer="960" w:gutter="0"/>
          <w:cols w:space="720"/>
        </w:sectPr>
      </w:pPr>
    </w:p>
    <w:p w:rsidR="00C07E73" w:rsidRDefault="003A1872" w:rsidP="000E5782">
      <w:pPr>
        <w:pStyle w:val="a3"/>
        <w:numPr>
          <w:ilvl w:val="1"/>
          <w:numId w:val="44"/>
        </w:numPr>
        <w:tabs>
          <w:tab w:val="left" w:pos="2002"/>
        </w:tabs>
        <w:spacing w:before="66"/>
        <w:ind w:right="135" w:firstLine="710"/>
        <w:rPr>
          <w:sz w:val="24"/>
        </w:rPr>
      </w:pPr>
      <w:r>
        <w:rPr>
          <w:sz w:val="24"/>
        </w:rPr>
        <w:t>читать про себя и понимать учебные тексты, содержащие отдельные незнакомые</w:t>
      </w:r>
      <w:r>
        <w:rPr>
          <w:spacing w:val="1"/>
          <w:sz w:val="24"/>
        </w:rPr>
        <w:t xml:space="preserve"> </w:t>
      </w:r>
      <w:r>
        <w:rPr>
          <w:sz w:val="24"/>
        </w:rPr>
        <w:t xml:space="preserve">слова, с различной глубиной проникновения в их содержание в </w:t>
      </w:r>
      <w:r>
        <w:rPr>
          <w:sz w:val="24"/>
        </w:rPr>
        <w:t>зависимости от поставленной</w:t>
      </w:r>
      <w:r>
        <w:rPr>
          <w:spacing w:val="-57"/>
          <w:sz w:val="24"/>
        </w:rPr>
        <w:t xml:space="preserve"> </w:t>
      </w:r>
      <w:r>
        <w:rPr>
          <w:sz w:val="24"/>
        </w:rPr>
        <w:t>коммуникативной</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запрашиваемой информации, со зрительной опорой и без опоры, а также с использованием</w:t>
      </w:r>
      <w:r>
        <w:rPr>
          <w:spacing w:val="1"/>
          <w:sz w:val="24"/>
        </w:rPr>
        <w:t xml:space="preserve"> </w:t>
      </w:r>
      <w:r>
        <w:rPr>
          <w:sz w:val="24"/>
        </w:rPr>
        <w:t xml:space="preserve">языковой, в том числе контекстуальной, догадки (объём текста/текстов </w:t>
      </w:r>
      <w:r>
        <w:rPr>
          <w:sz w:val="24"/>
        </w:rPr>
        <w:t>для чтения — до 130</w:t>
      </w:r>
      <w:r>
        <w:rPr>
          <w:spacing w:val="1"/>
          <w:sz w:val="24"/>
        </w:rPr>
        <w:t xml:space="preserve"> </w:t>
      </w:r>
      <w:r>
        <w:rPr>
          <w:sz w:val="24"/>
        </w:rPr>
        <w:t>слов).</w:t>
      </w:r>
    </w:p>
    <w:p w:rsidR="00C07E73" w:rsidRDefault="003A1872">
      <w:pPr>
        <w:widowControl w:val="0"/>
        <w:autoSpaceDE w:val="0"/>
        <w:autoSpaceDN w:val="0"/>
        <w:spacing w:before="6" w:line="275" w:lineRule="exact"/>
        <w:ind w:left="1670"/>
        <w:outlineLvl w:val="3"/>
        <w:rPr>
          <w:b/>
          <w:bCs/>
          <w:i/>
          <w:iCs/>
          <w:lang w:val="ru-RU"/>
        </w:rPr>
      </w:pPr>
      <w:r>
        <w:rPr>
          <w:b/>
          <w:bCs/>
          <w:i/>
          <w:iCs/>
          <w:lang w:val="ru-RU"/>
        </w:rPr>
        <w:t>Письмо</w:t>
      </w:r>
    </w:p>
    <w:p w:rsidR="00C07E73" w:rsidRDefault="003A1872" w:rsidP="000E5782">
      <w:pPr>
        <w:pStyle w:val="a3"/>
        <w:numPr>
          <w:ilvl w:val="1"/>
          <w:numId w:val="44"/>
        </w:numPr>
        <w:tabs>
          <w:tab w:val="left" w:pos="2065"/>
        </w:tabs>
        <w:spacing w:before="1" w:line="237" w:lineRule="auto"/>
        <w:ind w:right="149" w:firstLine="773"/>
        <w:jc w:val="left"/>
        <w:rPr>
          <w:sz w:val="24"/>
        </w:rPr>
      </w:pPr>
      <w:r>
        <w:rPr>
          <w:sz w:val="24"/>
        </w:rPr>
        <w:t>заполнять</w:t>
      </w:r>
      <w:r>
        <w:rPr>
          <w:spacing w:val="26"/>
          <w:sz w:val="24"/>
        </w:rPr>
        <w:t xml:space="preserve"> </w:t>
      </w:r>
      <w:r>
        <w:rPr>
          <w:sz w:val="24"/>
        </w:rPr>
        <w:t>анкеты</w:t>
      </w:r>
      <w:r>
        <w:rPr>
          <w:spacing w:val="26"/>
          <w:sz w:val="24"/>
        </w:rPr>
        <w:t xml:space="preserve"> </w:t>
      </w:r>
      <w:r>
        <w:rPr>
          <w:sz w:val="24"/>
        </w:rPr>
        <w:t>и</w:t>
      </w:r>
      <w:r>
        <w:rPr>
          <w:spacing w:val="21"/>
          <w:sz w:val="24"/>
        </w:rPr>
        <w:t xml:space="preserve"> </w:t>
      </w:r>
      <w:r>
        <w:rPr>
          <w:sz w:val="24"/>
        </w:rPr>
        <w:t>формуляры</w:t>
      </w:r>
      <w:r>
        <w:rPr>
          <w:spacing w:val="26"/>
          <w:sz w:val="24"/>
        </w:rPr>
        <w:t xml:space="preserve"> </w:t>
      </w:r>
      <w:r>
        <w:rPr>
          <w:sz w:val="24"/>
        </w:rPr>
        <w:t>с</w:t>
      </w:r>
      <w:r>
        <w:rPr>
          <w:spacing w:val="28"/>
          <w:sz w:val="24"/>
        </w:rPr>
        <w:t xml:space="preserve"> </w:t>
      </w:r>
      <w:r>
        <w:rPr>
          <w:sz w:val="24"/>
        </w:rPr>
        <w:t>указанием</w:t>
      </w:r>
      <w:r>
        <w:rPr>
          <w:spacing w:val="26"/>
          <w:sz w:val="24"/>
        </w:rPr>
        <w:t xml:space="preserve"> </w:t>
      </w:r>
      <w:r>
        <w:rPr>
          <w:sz w:val="24"/>
        </w:rPr>
        <w:t>личной</w:t>
      </w:r>
      <w:r>
        <w:rPr>
          <w:spacing w:val="21"/>
          <w:sz w:val="24"/>
        </w:rPr>
        <w:t xml:space="preserve"> </w:t>
      </w:r>
      <w:r>
        <w:rPr>
          <w:sz w:val="24"/>
        </w:rPr>
        <w:t>информации:</w:t>
      </w:r>
      <w:r>
        <w:rPr>
          <w:spacing w:val="21"/>
          <w:sz w:val="24"/>
        </w:rPr>
        <w:t xml:space="preserve"> </w:t>
      </w:r>
      <w:r>
        <w:rPr>
          <w:sz w:val="24"/>
        </w:rPr>
        <w:t>имя,</w:t>
      </w:r>
      <w:r>
        <w:rPr>
          <w:spacing w:val="27"/>
          <w:sz w:val="24"/>
        </w:rPr>
        <w:t xml:space="preserve"> </w:t>
      </w:r>
      <w:r>
        <w:rPr>
          <w:sz w:val="24"/>
        </w:rPr>
        <w:t>фамилия,</w:t>
      </w:r>
      <w:r>
        <w:rPr>
          <w:spacing w:val="-57"/>
          <w:sz w:val="24"/>
        </w:rPr>
        <w:t xml:space="preserve"> </w:t>
      </w:r>
      <w:r>
        <w:rPr>
          <w:sz w:val="24"/>
        </w:rPr>
        <w:t>возраст,</w:t>
      </w:r>
      <w:r>
        <w:rPr>
          <w:spacing w:val="4"/>
          <w:sz w:val="24"/>
        </w:rPr>
        <w:t xml:space="preserve"> </w:t>
      </w:r>
      <w:r>
        <w:rPr>
          <w:sz w:val="24"/>
        </w:rPr>
        <w:t>страна</w:t>
      </w:r>
      <w:r>
        <w:rPr>
          <w:spacing w:val="-4"/>
          <w:sz w:val="24"/>
        </w:rPr>
        <w:t xml:space="preserve"> </w:t>
      </w:r>
      <w:r>
        <w:rPr>
          <w:sz w:val="24"/>
        </w:rPr>
        <w:t>проживания,</w:t>
      </w:r>
      <w:r>
        <w:rPr>
          <w:spacing w:val="3"/>
          <w:sz w:val="24"/>
        </w:rPr>
        <w:t xml:space="preserve"> </w:t>
      </w:r>
      <w:r>
        <w:rPr>
          <w:sz w:val="24"/>
        </w:rPr>
        <w:t>любимые</w:t>
      </w:r>
      <w:r>
        <w:rPr>
          <w:spacing w:val="1"/>
          <w:sz w:val="24"/>
        </w:rPr>
        <w:t xml:space="preserve"> </w:t>
      </w:r>
      <w:r>
        <w:rPr>
          <w:sz w:val="24"/>
        </w:rPr>
        <w:t>занятия</w:t>
      </w:r>
      <w:r>
        <w:rPr>
          <w:spacing w:val="-3"/>
          <w:sz w:val="24"/>
        </w:rPr>
        <w:t xml:space="preserve"> </w:t>
      </w:r>
      <w:r>
        <w:rPr>
          <w:sz w:val="24"/>
        </w:rPr>
        <w:t>и</w:t>
      </w:r>
      <w:r>
        <w:rPr>
          <w:spacing w:val="3"/>
          <w:sz w:val="24"/>
        </w:rPr>
        <w:t xml:space="preserve"> </w:t>
      </w:r>
      <w:r>
        <w:rPr>
          <w:sz w:val="24"/>
        </w:rPr>
        <w:t>т.</w:t>
      </w:r>
      <w:r>
        <w:rPr>
          <w:spacing w:val="-1"/>
          <w:sz w:val="24"/>
        </w:rPr>
        <w:t xml:space="preserve"> </w:t>
      </w:r>
      <w:r>
        <w:rPr>
          <w:sz w:val="24"/>
        </w:rPr>
        <w:t>д.;</w:t>
      </w:r>
    </w:p>
    <w:p w:rsidR="00C07E73" w:rsidRDefault="003A1872" w:rsidP="000E5782">
      <w:pPr>
        <w:pStyle w:val="a3"/>
        <w:numPr>
          <w:ilvl w:val="1"/>
          <w:numId w:val="44"/>
        </w:numPr>
        <w:tabs>
          <w:tab w:val="left" w:pos="2122"/>
        </w:tabs>
        <w:spacing w:before="6" w:line="237" w:lineRule="auto"/>
        <w:ind w:right="138" w:firstLine="773"/>
        <w:jc w:val="left"/>
        <w:rPr>
          <w:sz w:val="24"/>
        </w:rPr>
      </w:pPr>
      <w:r>
        <w:rPr>
          <w:sz w:val="24"/>
        </w:rPr>
        <w:t>писать</w:t>
      </w:r>
      <w:r>
        <w:rPr>
          <w:spacing w:val="27"/>
          <w:sz w:val="24"/>
        </w:rPr>
        <w:t xml:space="preserve"> </w:t>
      </w:r>
      <w:r>
        <w:rPr>
          <w:sz w:val="24"/>
        </w:rPr>
        <w:t>с</w:t>
      </w:r>
      <w:r>
        <w:rPr>
          <w:spacing w:val="15"/>
          <w:sz w:val="24"/>
        </w:rPr>
        <w:t xml:space="preserve"> </w:t>
      </w:r>
      <w:r>
        <w:rPr>
          <w:sz w:val="24"/>
        </w:rPr>
        <w:t>опорой</w:t>
      </w:r>
      <w:r>
        <w:rPr>
          <w:spacing w:val="21"/>
          <w:sz w:val="24"/>
        </w:rPr>
        <w:t xml:space="preserve"> </w:t>
      </w:r>
      <w:r>
        <w:rPr>
          <w:sz w:val="24"/>
        </w:rPr>
        <w:t>на</w:t>
      </w:r>
      <w:r>
        <w:rPr>
          <w:spacing w:val="15"/>
          <w:sz w:val="24"/>
        </w:rPr>
        <w:t xml:space="preserve"> </w:t>
      </w:r>
      <w:r>
        <w:rPr>
          <w:sz w:val="24"/>
        </w:rPr>
        <w:t>образец</w:t>
      </w:r>
      <w:r>
        <w:rPr>
          <w:spacing w:val="26"/>
          <w:sz w:val="24"/>
        </w:rPr>
        <w:t xml:space="preserve"> </w:t>
      </w:r>
      <w:r>
        <w:rPr>
          <w:sz w:val="24"/>
        </w:rPr>
        <w:t>поздравления</w:t>
      </w:r>
      <w:r>
        <w:rPr>
          <w:spacing w:val="25"/>
          <w:sz w:val="24"/>
        </w:rPr>
        <w:t xml:space="preserve"> </w:t>
      </w:r>
      <w:r>
        <w:rPr>
          <w:sz w:val="24"/>
        </w:rPr>
        <w:t>с</w:t>
      </w:r>
      <w:r>
        <w:rPr>
          <w:spacing w:val="24"/>
          <w:sz w:val="24"/>
        </w:rPr>
        <w:t xml:space="preserve"> </w:t>
      </w:r>
      <w:r>
        <w:rPr>
          <w:sz w:val="24"/>
        </w:rPr>
        <w:t>днем</w:t>
      </w:r>
      <w:r>
        <w:rPr>
          <w:spacing w:val="22"/>
          <w:sz w:val="24"/>
        </w:rPr>
        <w:t xml:space="preserve"> </w:t>
      </w:r>
      <w:r>
        <w:rPr>
          <w:sz w:val="24"/>
        </w:rPr>
        <w:t>рождения,</w:t>
      </w:r>
      <w:r>
        <w:rPr>
          <w:spacing w:val="23"/>
          <w:sz w:val="24"/>
        </w:rPr>
        <w:t xml:space="preserve"> </w:t>
      </w:r>
      <w:r>
        <w:rPr>
          <w:sz w:val="24"/>
        </w:rPr>
        <w:t>Новым</w:t>
      </w:r>
      <w:r>
        <w:rPr>
          <w:spacing w:val="32"/>
          <w:sz w:val="24"/>
        </w:rPr>
        <w:t xml:space="preserve"> </w:t>
      </w:r>
      <w:r>
        <w:rPr>
          <w:sz w:val="24"/>
        </w:rPr>
        <w:t>годом,</w:t>
      </w:r>
      <w:r>
        <w:rPr>
          <w:spacing w:val="-57"/>
          <w:sz w:val="24"/>
        </w:rPr>
        <w:t xml:space="preserve"> </w:t>
      </w:r>
      <w:r>
        <w:rPr>
          <w:sz w:val="24"/>
        </w:rPr>
        <w:t>Рождеством</w:t>
      </w:r>
      <w:r>
        <w:rPr>
          <w:spacing w:val="2"/>
          <w:sz w:val="24"/>
        </w:rPr>
        <w:t xml:space="preserve"> </w:t>
      </w:r>
      <w:r>
        <w:rPr>
          <w:sz w:val="24"/>
        </w:rPr>
        <w:t>с</w:t>
      </w:r>
      <w:r>
        <w:rPr>
          <w:spacing w:val="-4"/>
          <w:sz w:val="24"/>
        </w:rPr>
        <w:t xml:space="preserve"> </w:t>
      </w:r>
      <w:r>
        <w:rPr>
          <w:sz w:val="24"/>
        </w:rPr>
        <w:t>выражением</w:t>
      </w:r>
      <w:r>
        <w:rPr>
          <w:spacing w:val="-1"/>
          <w:sz w:val="24"/>
        </w:rPr>
        <w:t xml:space="preserve"> </w:t>
      </w:r>
      <w:r>
        <w:rPr>
          <w:sz w:val="24"/>
        </w:rPr>
        <w:t>пожеланий;</w:t>
      </w:r>
    </w:p>
    <w:p w:rsidR="00C07E73" w:rsidRDefault="003A1872" w:rsidP="000E5782">
      <w:pPr>
        <w:pStyle w:val="a3"/>
        <w:numPr>
          <w:ilvl w:val="1"/>
          <w:numId w:val="44"/>
        </w:numPr>
        <w:tabs>
          <w:tab w:val="left" w:pos="2074"/>
        </w:tabs>
        <w:spacing w:before="3"/>
        <w:ind w:left="2073" w:hanging="404"/>
        <w:jc w:val="left"/>
        <w:rPr>
          <w:sz w:val="24"/>
        </w:rPr>
      </w:pPr>
      <w:r>
        <w:rPr>
          <w:sz w:val="24"/>
        </w:rPr>
        <w:t>создавать</w:t>
      </w:r>
      <w:r>
        <w:rPr>
          <w:spacing w:val="41"/>
          <w:sz w:val="24"/>
        </w:rPr>
        <w:t xml:space="preserve"> </w:t>
      </w:r>
      <w:r>
        <w:rPr>
          <w:sz w:val="24"/>
        </w:rPr>
        <w:t>подписи</w:t>
      </w:r>
      <w:r>
        <w:rPr>
          <w:spacing w:val="95"/>
          <w:sz w:val="24"/>
        </w:rPr>
        <w:t xml:space="preserve"> </w:t>
      </w:r>
      <w:r>
        <w:rPr>
          <w:sz w:val="24"/>
        </w:rPr>
        <w:t>к</w:t>
      </w:r>
      <w:r>
        <w:rPr>
          <w:spacing w:val="97"/>
          <w:sz w:val="24"/>
        </w:rPr>
        <w:t xml:space="preserve"> </w:t>
      </w:r>
      <w:r>
        <w:rPr>
          <w:sz w:val="24"/>
        </w:rPr>
        <w:t>иллюстрациям</w:t>
      </w:r>
      <w:r>
        <w:rPr>
          <w:spacing w:val="101"/>
          <w:sz w:val="24"/>
        </w:rPr>
        <w:t xml:space="preserve"> </w:t>
      </w:r>
      <w:r>
        <w:rPr>
          <w:sz w:val="24"/>
        </w:rPr>
        <w:t>с</w:t>
      </w:r>
      <w:r>
        <w:rPr>
          <w:spacing w:val="93"/>
          <w:sz w:val="24"/>
        </w:rPr>
        <w:t xml:space="preserve"> </w:t>
      </w:r>
      <w:r>
        <w:rPr>
          <w:sz w:val="24"/>
        </w:rPr>
        <w:t>пояснением,</w:t>
      </w:r>
      <w:r>
        <w:rPr>
          <w:spacing w:val="97"/>
          <w:sz w:val="24"/>
        </w:rPr>
        <w:t xml:space="preserve"> </w:t>
      </w:r>
      <w:r>
        <w:rPr>
          <w:sz w:val="24"/>
        </w:rPr>
        <w:t>что</w:t>
      </w:r>
      <w:r>
        <w:rPr>
          <w:spacing w:val="103"/>
          <w:sz w:val="24"/>
        </w:rPr>
        <w:t xml:space="preserve"> </w:t>
      </w:r>
      <w:r>
        <w:rPr>
          <w:sz w:val="24"/>
        </w:rPr>
        <w:t>на</w:t>
      </w:r>
      <w:r>
        <w:rPr>
          <w:spacing w:val="93"/>
          <w:sz w:val="24"/>
        </w:rPr>
        <w:t xml:space="preserve"> </w:t>
      </w:r>
      <w:r>
        <w:rPr>
          <w:sz w:val="24"/>
        </w:rPr>
        <w:t>них</w:t>
      </w:r>
      <w:r>
        <w:rPr>
          <w:spacing w:val="95"/>
          <w:sz w:val="24"/>
        </w:rPr>
        <w:t xml:space="preserve"> </w:t>
      </w:r>
      <w:r>
        <w:rPr>
          <w:sz w:val="24"/>
        </w:rPr>
        <w:t>изображено.</w:t>
      </w:r>
    </w:p>
    <w:p w:rsidR="00C07E73" w:rsidRDefault="003A1872">
      <w:pPr>
        <w:widowControl w:val="0"/>
        <w:autoSpaceDE w:val="0"/>
        <w:autoSpaceDN w:val="0"/>
        <w:spacing w:before="3"/>
        <w:ind w:left="959"/>
        <w:outlineLvl w:val="2"/>
        <w:rPr>
          <w:b/>
          <w:bCs/>
          <w:lang w:val="ru-RU"/>
        </w:rPr>
      </w:pPr>
      <w:r>
        <w:rPr>
          <w:b/>
          <w:bCs/>
          <w:lang w:val="ru-RU"/>
        </w:rPr>
        <w:t>Языковые знания</w:t>
      </w:r>
      <w:r>
        <w:rPr>
          <w:b/>
          <w:bCs/>
          <w:spacing w:val="1"/>
          <w:lang w:val="ru-RU"/>
        </w:rPr>
        <w:t xml:space="preserve"> </w:t>
      </w:r>
      <w:r>
        <w:rPr>
          <w:b/>
          <w:bCs/>
          <w:lang w:val="ru-RU"/>
        </w:rPr>
        <w:t>и</w:t>
      </w:r>
      <w:r>
        <w:rPr>
          <w:b/>
          <w:bCs/>
          <w:spacing w:val="-2"/>
          <w:lang w:val="ru-RU"/>
        </w:rPr>
        <w:t xml:space="preserve"> </w:t>
      </w:r>
      <w:r>
        <w:rPr>
          <w:b/>
          <w:bCs/>
          <w:lang w:val="ru-RU"/>
        </w:rPr>
        <w:t>навыки</w:t>
      </w:r>
    </w:p>
    <w:p w:rsidR="00C07E73" w:rsidRDefault="003A1872">
      <w:pPr>
        <w:widowControl w:val="0"/>
        <w:autoSpaceDE w:val="0"/>
        <w:autoSpaceDN w:val="0"/>
        <w:spacing w:before="2" w:line="272" w:lineRule="exact"/>
        <w:ind w:left="1670"/>
        <w:outlineLvl w:val="3"/>
        <w:rPr>
          <w:b/>
          <w:bCs/>
          <w:i/>
          <w:iCs/>
          <w:lang w:val="ru-RU"/>
        </w:rPr>
      </w:pPr>
      <w:r>
        <w:rPr>
          <w:b/>
          <w:bCs/>
          <w:i/>
          <w:iCs/>
          <w:lang w:val="ru-RU"/>
        </w:rPr>
        <w:t>Фонетическая сторона</w:t>
      </w:r>
      <w:r>
        <w:rPr>
          <w:b/>
          <w:bCs/>
          <w:i/>
          <w:iCs/>
          <w:spacing w:val="-1"/>
          <w:lang w:val="ru-RU"/>
        </w:rPr>
        <w:t xml:space="preserve"> </w:t>
      </w:r>
      <w:r>
        <w:rPr>
          <w:b/>
          <w:bCs/>
          <w:i/>
          <w:iCs/>
          <w:lang w:val="ru-RU"/>
        </w:rPr>
        <w:t>речи</w:t>
      </w:r>
    </w:p>
    <w:p w:rsidR="00C07E73" w:rsidRDefault="003A1872" w:rsidP="000E5782">
      <w:pPr>
        <w:pStyle w:val="a3"/>
        <w:numPr>
          <w:ilvl w:val="1"/>
          <w:numId w:val="44"/>
        </w:numPr>
        <w:tabs>
          <w:tab w:val="left" w:pos="2036"/>
        </w:tabs>
        <w:spacing w:line="272" w:lineRule="exact"/>
        <w:ind w:left="2035"/>
        <w:jc w:val="left"/>
        <w:rPr>
          <w:sz w:val="24"/>
        </w:rPr>
      </w:pPr>
      <w:r>
        <w:rPr>
          <w:sz w:val="24"/>
        </w:rPr>
        <w:t>применять</w:t>
      </w:r>
      <w:r>
        <w:rPr>
          <w:spacing w:val="-4"/>
          <w:sz w:val="24"/>
        </w:rPr>
        <w:t xml:space="preserve"> </w:t>
      </w:r>
      <w:r>
        <w:rPr>
          <w:sz w:val="24"/>
        </w:rPr>
        <w:t>правила</w:t>
      </w:r>
      <w:r>
        <w:rPr>
          <w:spacing w:val="-1"/>
          <w:sz w:val="24"/>
        </w:rPr>
        <w:t xml:space="preserve"> </w:t>
      </w:r>
      <w:r>
        <w:rPr>
          <w:sz w:val="24"/>
        </w:rPr>
        <w:t>чтения</w:t>
      </w:r>
      <w:r>
        <w:rPr>
          <w:spacing w:val="-5"/>
          <w:sz w:val="24"/>
        </w:rPr>
        <w:t xml:space="preserve"> </w:t>
      </w:r>
      <w:r>
        <w:rPr>
          <w:sz w:val="24"/>
        </w:rPr>
        <w:t>гласных</w:t>
      </w:r>
      <w:r>
        <w:rPr>
          <w:spacing w:val="-5"/>
          <w:sz w:val="24"/>
        </w:rPr>
        <w:t xml:space="preserve"> </w:t>
      </w:r>
      <w:r>
        <w:rPr>
          <w:sz w:val="24"/>
        </w:rPr>
        <w:t>в</w:t>
      </w:r>
      <w:r>
        <w:rPr>
          <w:spacing w:val="1"/>
          <w:sz w:val="24"/>
        </w:rPr>
        <w:t xml:space="preserve"> </w:t>
      </w:r>
      <w:r>
        <w:rPr>
          <w:sz w:val="24"/>
        </w:rPr>
        <w:t>третьем</w:t>
      </w:r>
      <w:r>
        <w:rPr>
          <w:spacing w:val="1"/>
          <w:sz w:val="24"/>
        </w:rPr>
        <w:t xml:space="preserve"> </w:t>
      </w:r>
      <w:r>
        <w:rPr>
          <w:sz w:val="24"/>
        </w:rPr>
        <w:t>типе</w:t>
      </w:r>
      <w:r>
        <w:rPr>
          <w:spacing w:val="-1"/>
          <w:sz w:val="24"/>
        </w:rPr>
        <w:t xml:space="preserve"> </w:t>
      </w:r>
      <w:r>
        <w:rPr>
          <w:sz w:val="24"/>
        </w:rPr>
        <w:t>слога</w:t>
      </w:r>
      <w:r>
        <w:rPr>
          <w:spacing w:val="-6"/>
          <w:sz w:val="24"/>
        </w:rPr>
        <w:t xml:space="preserve"> </w:t>
      </w:r>
      <w:r>
        <w:rPr>
          <w:sz w:val="24"/>
        </w:rPr>
        <w:t>(гласная</w:t>
      </w:r>
      <w:r>
        <w:rPr>
          <w:spacing w:val="-5"/>
          <w:sz w:val="24"/>
        </w:rPr>
        <w:t xml:space="preserve"> </w:t>
      </w:r>
      <w:r>
        <w:rPr>
          <w:sz w:val="24"/>
        </w:rPr>
        <w:t>+</w:t>
      </w:r>
      <w:r>
        <w:rPr>
          <w:spacing w:val="-2"/>
          <w:sz w:val="24"/>
        </w:rPr>
        <w:t xml:space="preserve"> </w:t>
      </w:r>
      <w:r>
        <w:rPr>
          <w:sz w:val="24"/>
        </w:rPr>
        <w:t>r);</w:t>
      </w:r>
    </w:p>
    <w:p w:rsidR="00C07E73" w:rsidRDefault="003A1872" w:rsidP="000E5782">
      <w:pPr>
        <w:pStyle w:val="a3"/>
        <w:numPr>
          <w:ilvl w:val="1"/>
          <w:numId w:val="44"/>
        </w:numPr>
        <w:tabs>
          <w:tab w:val="left" w:pos="2103"/>
        </w:tabs>
        <w:spacing w:before="3"/>
        <w:ind w:right="135" w:firstLine="773"/>
        <w:rPr>
          <w:sz w:val="24"/>
        </w:rPr>
      </w:pPr>
      <w:r>
        <w:rPr>
          <w:sz w:val="24"/>
        </w:rPr>
        <w:t>применять</w:t>
      </w:r>
      <w:r>
        <w:rPr>
          <w:spacing w:val="1"/>
          <w:sz w:val="24"/>
        </w:rPr>
        <w:t xml:space="preserve"> </w:t>
      </w:r>
      <w:r>
        <w:rPr>
          <w:sz w:val="24"/>
        </w:rPr>
        <w:t>правила</w:t>
      </w:r>
      <w:r>
        <w:rPr>
          <w:spacing w:val="1"/>
          <w:sz w:val="24"/>
        </w:rPr>
        <w:t xml:space="preserve"> </w:t>
      </w:r>
      <w:r>
        <w:rPr>
          <w:sz w:val="24"/>
        </w:rPr>
        <w:t>чтения</w:t>
      </w:r>
      <w:r>
        <w:rPr>
          <w:spacing w:val="1"/>
          <w:sz w:val="24"/>
        </w:rPr>
        <w:t xml:space="preserve"> </w:t>
      </w:r>
      <w:r>
        <w:rPr>
          <w:sz w:val="24"/>
        </w:rPr>
        <w:t>сложных</w:t>
      </w:r>
      <w:r>
        <w:rPr>
          <w:spacing w:val="1"/>
          <w:sz w:val="24"/>
        </w:rPr>
        <w:t xml:space="preserve"> </w:t>
      </w:r>
      <w:r>
        <w:rPr>
          <w:sz w:val="24"/>
        </w:rPr>
        <w:t>сочетаний</w:t>
      </w:r>
      <w:r>
        <w:rPr>
          <w:spacing w:val="1"/>
          <w:sz w:val="24"/>
        </w:rPr>
        <w:t xml:space="preserve"> </w:t>
      </w:r>
      <w:r>
        <w:rPr>
          <w:sz w:val="24"/>
        </w:rPr>
        <w:t>букв</w:t>
      </w:r>
      <w:r>
        <w:rPr>
          <w:spacing w:val="1"/>
          <w:sz w:val="24"/>
        </w:rPr>
        <w:t xml:space="preserve"> </w:t>
      </w:r>
      <w:r>
        <w:rPr>
          <w:sz w:val="24"/>
        </w:rPr>
        <w:t>(например,</w:t>
      </w:r>
      <w:r>
        <w:rPr>
          <w:spacing w:val="1"/>
          <w:sz w:val="24"/>
        </w:rPr>
        <w:t xml:space="preserve"> </w:t>
      </w:r>
      <w:r>
        <w:rPr>
          <w:sz w:val="24"/>
        </w:rPr>
        <w:t>-tion,</w:t>
      </w:r>
      <w:r>
        <w:rPr>
          <w:spacing w:val="1"/>
          <w:sz w:val="24"/>
        </w:rPr>
        <w:t xml:space="preserve"> </w:t>
      </w:r>
      <w:r>
        <w:rPr>
          <w:sz w:val="24"/>
        </w:rPr>
        <w:t>-ight)</w:t>
      </w:r>
      <w:r>
        <w:rPr>
          <w:spacing w:val="1"/>
          <w:sz w:val="24"/>
        </w:rPr>
        <w:t xml:space="preserve"> </w:t>
      </w:r>
      <w:r>
        <w:rPr>
          <w:sz w:val="24"/>
        </w:rPr>
        <w:t>в</w:t>
      </w:r>
      <w:r>
        <w:rPr>
          <w:spacing w:val="1"/>
          <w:sz w:val="24"/>
        </w:rPr>
        <w:t xml:space="preserve"> </w:t>
      </w:r>
      <w:r>
        <w:rPr>
          <w:sz w:val="24"/>
        </w:rPr>
        <w:t>односложных, двусложных и многосложных словах (international, night);</w:t>
      </w:r>
      <w:r>
        <w:rPr>
          <w:spacing w:val="1"/>
          <w:sz w:val="24"/>
        </w:rPr>
        <w:t xml:space="preserve"> </w:t>
      </w:r>
      <w:r>
        <w:rPr>
          <w:sz w:val="24"/>
        </w:rPr>
        <w:t>— читать новые</w:t>
      </w:r>
      <w:r>
        <w:rPr>
          <w:spacing w:val="1"/>
          <w:sz w:val="24"/>
        </w:rPr>
        <w:t xml:space="preserve"> </w:t>
      </w:r>
      <w:r>
        <w:rPr>
          <w:sz w:val="24"/>
        </w:rPr>
        <w:t>слова</w:t>
      </w:r>
      <w:r>
        <w:rPr>
          <w:spacing w:val="-5"/>
          <w:sz w:val="24"/>
        </w:rPr>
        <w:t xml:space="preserve"> </w:t>
      </w:r>
      <w:r>
        <w:rPr>
          <w:sz w:val="24"/>
        </w:rPr>
        <w:t>согласно</w:t>
      </w:r>
      <w:r>
        <w:rPr>
          <w:spacing w:val="2"/>
          <w:sz w:val="24"/>
        </w:rPr>
        <w:t xml:space="preserve"> </w:t>
      </w:r>
      <w:r>
        <w:rPr>
          <w:sz w:val="24"/>
        </w:rPr>
        <w:t>основным</w:t>
      </w:r>
      <w:r>
        <w:rPr>
          <w:spacing w:val="-1"/>
          <w:sz w:val="24"/>
        </w:rPr>
        <w:t xml:space="preserve"> </w:t>
      </w:r>
      <w:r>
        <w:rPr>
          <w:sz w:val="24"/>
        </w:rPr>
        <w:t>правилам</w:t>
      </w:r>
      <w:r>
        <w:rPr>
          <w:spacing w:val="-1"/>
          <w:sz w:val="24"/>
        </w:rPr>
        <w:t xml:space="preserve"> </w:t>
      </w:r>
      <w:r>
        <w:rPr>
          <w:sz w:val="24"/>
        </w:rPr>
        <w:t>чтения;</w:t>
      </w:r>
    </w:p>
    <w:p w:rsidR="00C07E73" w:rsidRDefault="003A1872" w:rsidP="000E5782">
      <w:pPr>
        <w:pStyle w:val="a3"/>
        <w:numPr>
          <w:ilvl w:val="1"/>
          <w:numId w:val="44"/>
        </w:numPr>
        <w:tabs>
          <w:tab w:val="left" w:pos="2117"/>
        </w:tabs>
        <w:spacing w:line="242" w:lineRule="auto"/>
        <w:ind w:right="137" w:firstLine="773"/>
        <w:rPr>
          <w:sz w:val="24"/>
        </w:rPr>
      </w:pPr>
      <w:r>
        <w:rPr>
          <w:sz w:val="24"/>
        </w:rPr>
        <w:t>различать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правильно</w:t>
      </w:r>
      <w:r>
        <w:rPr>
          <w:spacing w:val="1"/>
          <w:sz w:val="24"/>
        </w:rPr>
        <w:t xml:space="preserve"> </w:t>
      </w:r>
      <w:r>
        <w:rPr>
          <w:sz w:val="24"/>
        </w:rPr>
        <w:t>произносить</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фразы/</w:t>
      </w:r>
      <w:r>
        <w:rPr>
          <w:spacing w:val="1"/>
          <w:sz w:val="24"/>
        </w:rPr>
        <w:t xml:space="preserve"> </w:t>
      </w:r>
      <w:r>
        <w:rPr>
          <w:sz w:val="24"/>
        </w:rPr>
        <w:t>предложения</w:t>
      </w:r>
      <w:r>
        <w:rPr>
          <w:spacing w:val="1"/>
          <w:sz w:val="24"/>
        </w:rPr>
        <w:t xml:space="preserve"> </w:t>
      </w:r>
      <w:r>
        <w:rPr>
          <w:sz w:val="24"/>
        </w:rPr>
        <w:t>с</w:t>
      </w:r>
      <w:r>
        <w:rPr>
          <w:spacing w:val="1"/>
          <w:sz w:val="24"/>
        </w:rPr>
        <w:t xml:space="preserve"> </w:t>
      </w:r>
      <w:r>
        <w:rPr>
          <w:sz w:val="24"/>
        </w:rPr>
        <w:t>соблюдением</w:t>
      </w:r>
      <w:r>
        <w:rPr>
          <w:spacing w:val="2"/>
          <w:sz w:val="24"/>
        </w:rPr>
        <w:t xml:space="preserve"> </w:t>
      </w:r>
      <w:r>
        <w:rPr>
          <w:sz w:val="24"/>
        </w:rPr>
        <w:t>их</w:t>
      </w:r>
      <w:r>
        <w:rPr>
          <w:spacing w:val="-3"/>
          <w:sz w:val="24"/>
        </w:rPr>
        <w:t xml:space="preserve"> </w:t>
      </w:r>
      <w:r>
        <w:rPr>
          <w:sz w:val="24"/>
        </w:rPr>
        <w:t>ритмико-интонационных</w:t>
      </w:r>
      <w:r>
        <w:rPr>
          <w:spacing w:val="-3"/>
          <w:sz w:val="24"/>
        </w:rPr>
        <w:t xml:space="preserve"> </w:t>
      </w:r>
      <w:r>
        <w:rPr>
          <w:sz w:val="24"/>
        </w:rPr>
        <w:t>особенностей.</w:t>
      </w:r>
    </w:p>
    <w:p w:rsidR="00C07E73" w:rsidRDefault="003A1872">
      <w:pPr>
        <w:widowControl w:val="0"/>
        <w:autoSpaceDE w:val="0"/>
        <w:autoSpaceDN w:val="0"/>
        <w:spacing w:line="274" w:lineRule="exact"/>
        <w:ind w:left="1670"/>
        <w:jc w:val="both"/>
        <w:outlineLvl w:val="3"/>
        <w:rPr>
          <w:b/>
          <w:bCs/>
          <w:i/>
          <w:iCs/>
          <w:lang w:val="ru-RU"/>
        </w:rPr>
      </w:pPr>
      <w:r>
        <w:rPr>
          <w:b/>
          <w:bCs/>
          <w:i/>
          <w:iCs/>
          <w:lang w:val="ru-RU"/>
        </w:rPr>
        <w:t>Графика,</w:t>
      </w:r>
      <w:r>
        <w:rPr>
          <w:b/>
          <w:bCs/>
          <w:i/>
          <w:iCs/>
          <w:spacing w:val="1"/>
          <w:lang w:val="ru-RU"/>
        </w:rPr>
        <w:t xml:space="preserve"> </w:t>
      </w:r>
      <w:r>
        <w:rPr>
          <w:b/>
          <w:bCs/>
          <w:i/>
          <w:iCs/>
          <w:lang w:val="ru-RU"/>
        </w:rPr>
        <w:t>орфография</w:t>
      </w:r>
      <w:r>
        <w:rPr>
          <w:b/>
          <w:bCs/>
          <w:i/>
          <w:iCs/>
          <w:spacing w:val="-4"/>
          <w:lang w:val="ru-RU"/>
        </w:rPr>
        <w:t xml:space="preserve"> </w:t>
      </w:r>
      <w:r>
        <w:rPr>
          <w:b/>
          <w:bCs/>
          <w:i/>
          <w:iCs/>
          <w:lang w:val="ru-RU"/>
        </w:rPr>
        <w:t>и</w:t>
      </w:r>
      <w:r>
        <w:rPr>
          <w:b/>
          <w:bCs/>
          <w:i/>
          <w:iCs/>
          <w:spacing w:val="-4"/>
          <w:lang w:val="ru-RU"/>
        </w:rPr>
        <w:t xml:space="preserve"> </w:t>
      </w:r>
      <w:r>
        <w:rPr>
          <w:b/>
          <w:bCs/>
          <w:i/>
          <w:iCs/>
          <w:lang w:val="ru-RU"/>
        </w:rPr>
        <w:t>пунктуация</w:t>
      </w:r>
    </w:p>
    <w:p w:rsidR="00C07E73" w:rsidRDefault="003A1872" w:rsidP="000E5782">
      <w:pPr>
        <w:pStyle w:val="a3"/>
        <w:numPr>
          <w:ilvl w:val="1"/>
          <w:numId w:val="44"/>
        </w:numPr>
        <w:tabs>
          <w:tab w:val="left" w:pos="2036"/>
        </w:tabs>
        <w:spacing w:line="274" w:lineRule="exact"/>
        <w:ind w:left="2035"/>
        <w:rPr>
          <w:sz w:val="24"/>
        </w:rPr>
      </w:pPr>
      <w:r>
        <w:rPr>
          <w:sz w:val="24"/>
        </w:rPr>
        <w:t>правильно</w:t>
      </w:r>
      <w:r>
        <w:rPr>
          <w:spacing w:val="-3"/>
          <w:sz w:val="24"/>
        </w:rPr>
        <w:t xml:space="preserve"> </w:t>
      </w:r>
      <w:r>
        <w:rPr>
          <w:sz w:val="24"/>
        </w:rPr>
        <w:t>писать</w:t>
      </w:r>
      <w:r>
        <w:rPr>
          <w:spacing w:val="-5"/>
          <w:sz w:val="24"/>
        </w:rPr>
        <w:t xml:space="preserve"> </w:t>
      </w:r>
      <w:r>
        <w:rPr>
          <w:sz w:val="24"/>
        </w:rPr>
        <w:t>изученные</w:t>
      </w:r>
      <w:r>
        <w:rPr>
          <w:spacing w:val="-3"/>
          <w:sz w:val="24"/>
        </w:rPr>
        <w:t xml:space="preserve"> </w:t>
      </w:r>
      <w:r>
        <w:rPr>
          <w:sz w:val="24"/>
        </w:rPr>
        <w:t>слова;</w:t>
      </w:r>
    </w:p>
    <w:p w:rsidR="00C07E73" w:rsidRDefault="003A1872" w:rsidP="000E5782">
      <w:pPr>
        <w:pStyle w:val="a3"/>
        <w:numPr>
          <w:ilvl w:val="1"/>
          <w:numId w:val="44"/>
        </w:numPr>
        <w:tabs>
          <w:tab w:val="left" w:pos="2213"/>
        </w:tabs>
        <w:spacing w:line="242" w:lineRule="auto"/>
        <w:ind w:right="146" w:firstLine="710"/>
        <w:rPr>
          <w:sz w:val="24"/>
        </w:rPr>
      </w:pPr>
      <w:r>
        <w:rPr>
          <w:sz w:val="24"/>
        </w:rPr>
        <w:t>правильно</w:t>
      </w:r>
      <w:r>
        <w:rPr>
          <w:spacing w:val="1"/>
          <w:sz w:val="24"/>
        </w:rPr>
        <w:t xml:space="preserve"> </w:t>
      </w:r>
      <w:r>
        <w:rPr>
          <w:sz w:val="24"/>
        </w:rPr>
        <w:t>расставлять</w:t>
      </w:r>
      <w:r>
        <w:rPr>
          <w:spacing w:val="1"/>
          <w:sz w:val="24"/>
        </w:rPr>
        <w:t xml:space="preserve"> </w:t>
      </w:r>
      <w:r>
        <w:rPr>
          <w:sz w:val="24"/>
        </w:rPr>
        <w:t>знаки</w:t>
      </w:r>
      <w:r>
        <w:rPr>
          <w:spacing w:val="1"/>
          <w:sz w:val="24"/>
        </w:rPr>
        <w:t xml:space="preserve"> </w:t>
      </w:r>
      <w:r>
        <w:rPr>
          <w:sz w:val="24"/>
        </w:rPr>
        <w:t>препинания</w:t>
      </w:r>
      <w:r>
        <w:rPr>
          <w:spacing w:val="1"/>
          <w:sz w:val="24"/>
        </w:rPr>
        <w:t xml:space="preserve"> </w:t>
      </w:r>
      <w:r>
        <w:rPr>
          <w:sz w:val="24"/>
        </w:rPr>
        <w:t>(точка,</w:t>
      </w:r>
      <w:r>
        <w:rPr>
          <w:spacing w:val="1"/>
          <w:sz w:val="24"/>
        </w:rPr>
        <w:t xml:space="preserve"> </w:t>
      </w:r>
      <w:r>
        <w:rPr>
          <w:sz w:val="24"/>
        </w:rPr>
        <w:t>вопросительный</w:t>
      </w:r>
      <w:r>
        <w:rPr>
          <w:spacing w:val="1"/>
          <w:sz w:val="24"/>
        </w:rPr>
        <w:t xml:space="preserve"> </w:t>
      </w:r>
      <w:r>
        <w:rPr>
          <w:sz w:val="24"/>
        </w:rPr>
        <w:t>и</w:t>
      </w:r>
      <w:r>
        <w:rPr>
          <w:spacing w:val="1"/>
          <w:sz w:val="24"/>
        </w:rPr>
        <w:t xml:space="preserve"> </w:t>
      </w:r>
      <w:r>
        <w:rPr>
          <w:sz w:val="24"/>
        </w:rPr>
        <w:t>восклицательный</w:t>
      </w:r>
      <w:r>
        <w:rPr>
          <w:spacing w:val="-3"/>
          <w:sz w:val="24"/>
        </w:rPr>
        <w:t xml:space="preserve"> </w:t>
      </w:r>
      <w:r>
        <w:rPr>
          <w:sz w:val="24"/>
        </w:rPr>
        <w:t>знаки</w:t>
      </w:r>
      <w:r>
        <w:rPr>
          <w:spacing w:val="-2"/>
          <w:sz w:val="24"/>
        </w:rPr>
        <w:t xml:space="preserve"> </w:t>
      </w:r>
      <w:r>
        <w:rPr>
          <w:sz w:val="24"/>
        </w:rPr>
        <w:t>в</w:t>
      </w:r>
      <w:r>
        <w:rPr>
          <w:spacing w:val="-1"/>
          <w:sz w:val="24"/>
        </w:rPr>
        <w:t xml:space="preserve"> </w:t>
      </w:r>
      <w:r>
        <w:rPr>
          <w:sz w:val="24"/>
        </w:rPr>
        <w:t>конце</w:t>
      </w:r>
      <w:r>
        <w:rPr>
          <w:spacing w:val="1"/>
          <w:sz w:val="24"/>
        </w:rPr>
        <w:t xml:space="preserve"> </w:t>
      </w:r>
      <w:r>
        <w:rPr>
          <w:sz w:val="24"/>
        </w:rPr>
        <w:t>предложения,</w:t>
      </w:r>
      <w:r>
        <w:rPr>
          <w:spacing w:val="-1"/>
          <w:sz w:val="24"/>
        </w:rPr>
        <w:t xml:space="preserve"> </w:t>
      </w:r>
      <w:r>
        <w:rPr>
          <w:sz w:val="24"/>
        </w:rPr>
        <w:t>апостроф).</w:t>
      </w:r>
    </w:p>
    <w:p w:rsidR="00C07E73" w:rsidRDefault="003A1872">
      <w:pPr>
        <w:widowControl w:val="0"/>
        <w:autoSpaceDE w:val="0"/>
        <w:autoSpaceDN w:val="0"/>
        <w:ind w:left="959" w:right="142" w:firstLine="773"/>
        <w:jc w:val="both"/>
        <w:rPr>
          <w:lang w:val="ru-RU"/>
        </w:rPr>
      </w:pPr>
      <w:r>
        <w:rPr>
          <w:b/>
          <w:i/>
          <w:spacing w:val="-1"/>
          <w:lang w:val="ru-RU"/>
        </w:rPr>
        <w:t>Лексическая</w:t>
      </w:r>
      <w:r>
        <w:rPr>
          <w:b/>
          <w:i/>
          <w:spacing w:val="-12"/>
          <w:lang w:val="ru-RU"/>
        </w:rPr>
        <w:t xml:space="preserve"> </w:t>
      </w:r>
      <w:r>
        <w:rPr>
          <w:b/>
          <w:i/>
          <w:spacing w:val="-1"/>
          <w:lang w:val="ru-RU"/>
        </w:rPr>
        <w:t>сторона</w:t>
      </w:r>
      <w:r>
        <w:rPr>
          <w:b/>
          <w:i/>
          <w:spacing w:val="-12"/>
          <w:lang w:val="ru-RU"/>
        </w:rPr>
        <w:t xml:space="preserve"> </w:t>
      </w:r>
      <w:r>
        <w:rPr>
          <w:b/>
          <w:i/>
          <w:spacing w:val="-1"/>
          <w:lang w:val="ru-RU"/>
        </w:rPr>
        <w:t>речи</w:t>
      </w:r>
      <w:r>
        <w:rPr>
          <w:b/>
          <w:i/>
          <w:spacing w:val="-14"/>
          <w:lang w:val="ru-RU"/>
        </w:rPr>
        <w:t xml:space="preserve"> </w:t>
      </w:r>
      <w:r>
        <w:rPr>
          <w:spacing w:val="-1"/>
          <w:lang w:val="ru-RU"/>
        </w:rPr>
        <w:t>—</w:t>
      </w:r>
      <w:r>
        <w:rPr>
          <w:spacing w:val="-12"/>
          <w:lang w:val="ru-RU"/>
        </w:rPr>
        <w:t xml:space="preserve"> </w:t>
      </w:r>
      <w:r>
        <w:rPr>
          <w:spacing w:val="-1"/>
          <w:lang w:val="ru-RU"/>
        </w:rPr>
        <w:t>распознавать</w:t>
      </w:r>
      <w:r>
        <w:rPr>
          <w:spacing w:val="-16"/>
          <w:lang w:val="ru-RU"/>
        </w:rPr>
        <w:t xml:space="preserve"> </w:t>
      </w:r>
      <w:r>
        <w:rPr>
          <w:spacing w:val="-1"/>
          <w:lang w:val="ru-RU"/>
        </w:rPr>
        <w:t>и</w:t>
      </w:r>
      <w:r>
        <w:rPr>
          <w:spacing w:val="-12"/>
          <w:lang w:val="ru-RU"/>
        </w:rPr>
        <w:t xml:space="preserve"> </w:t>
      </w:r>
      <w:r>
        <w:rPr>
          <w:lang w:val="ru-RU"/>
        </w:rPr>
        <w:t>употреблять</w:t>
      </w:r>
      <w:r>
        <w:rPr>
          <w:spacing w:val="-16"/>
          <w:lang w:val="ru-RU"/>
        </w:rPr>
        <w:t xml:space="preserve"> </w:t>
      </w:r>
      <w:r>
        <w:rPr>
          <w:lang w:val="ru-RU"/>
        </w:rPr>
        <w:t>в</w:t>
      </w:r>
      <w:r>
        <w:rPr>
          <w:spacing w:val="-15"/>
          <w:lang w:val="ru-RU"/>
        </w:rPr>
        <w:t xml:space="preserve"> </w:t>
      </w:r>
      <w:r>
        <w:rPr>
          <w:lang w:val="ru-RU"/>
        </w:rPr>
        <w:t>устной</w:t>
      </w:r>
      <w:r>
        <w:rPr>
          <w:spacing w:val="-12"/>
          <w:lang w:val="ru-RU"/>
        </w:rPr>
        <w:t xml:space="preserve"> </w:t>
      </w:r>
      <w:r>
        <w:rPr>
          <w:lang w:val="ru-RU"/>
        </w:rPr>
        <w:t>и</w:t>
      </w:r>
      <w:r>
        <w:rPr>
          <w:spacing w:val="-16"/>
          <w:lang w:val="ru-RU"/>
        </w:rPr>
        <w:t xml:space="preserve"> </w:t>
      </w:r>
      <w:r>
        <w:rPr>
          <w:lang w:val="ru-RU"/>
        </w:rPr>
        <w:t>письменной</w:t>
      </w:r>
      <w:r>
        <w:rPr>
          <w:spacing w:val="-16"/>
          <w:lang w:val="ru-RU"/>
        </w:rPr>
        <w:t xml:space="preserve"> </w:t>
      </w:r>
      <w:r>
        <w:rPr>
          <w:lang w:val="ru-RU"/>
        </w:rPr>
        <w:t>речи</w:t>
      </w:r>
      <w:r>
        <w:rPr>
          <w:spacing w:val="-58"/>
          <w:lang w:val="ru-RU"/>
        </w:rPr>
        <w:t xml:space="preserve"> </w:t>
      </w:r>
      <w:r>
        <w:rPr>
          <w:lang w:val="ru-RU"/>
        </w:rPr>
        <w:t>не</w:t>
      </w:r>
      <w:r>
        <w:rPr>
          <w:spacing w:val="1"/>
          <w:lang w:val="ru-RU"/>
        </w:rPr>
        <w:t xml:space="preserve"> </w:t>
      </w:r>
      <w:r>
        <w:rPr>
          <w:lang w:val="ru-RU"/>
        </w:rPr>
        <w:t>менее</w:t>
      </w:r>
      <w:r>
        <w:rPr>
          <w:spacing w:val="1"/>
          <w:lang w:val="ru-RU"/>
        </w:rPr>
        <w:t xml:space="preserve"> </w:t>
      </w:r>
      <w:r>
        <w:rPr>
          <w:lang w:val="ru-RU"/>
        </w:rPr>
        <w:t>350</w:t>
      </w:r>
      <w:r>
        <w:rPr>
          <w:spacing w:val="1"/>
          <w:lang w:val="ru-RU"/>
        </w:rPr>
        <w:t xml:space="preserve"> </w:t>
      </w:r>
      <w:r>
        <w:rPr>
          <w:lang w:val="ru-RU"/>
        </w:rPr>
        <w:t>лексических</w:t>
      </w:r>
      <w:r>
        <w:rPr>
          <w:spacing w:val="1"/>
          <w:lang w:val="ru-RU"/>
        </w:rPr>
        <w:t xml:space="preserve"> </w:t>
      </w:r>
      <w:r>
        <w:rPr>
          <w:lang w:val="ru-RU"/>
        </w:rPr>
        <w:t>единиц</w:t>
      </w:r>
      <w:r>
        <w:rPr>
          <w:spacing w:val="1"/>
          <w:lang w:val="ru-RU"/>
        </w:rPr>
        <w:t xml:space="preserve"> </w:t>
      </w:r>
      <w:r>
        <w:rPr>
          <w:lang w:val="ru-RU"/>
        </w:rPr>
        <w:t>(слов,</w:t>
      </w:r>
      <w:r>
        <w:rPr>
          <w:spacing w:val="1"/>
          <w:lang w:val="ru-RU"/>
        </w:rPr>
        <w:t xml:space="preserve"> </w:t>
      </w:r>
      <w:r>
        <w:rPr>
          <w:lang w:val="ru-RU"/>
        </w:rPr>
        <w:t>словосочетаний,</w:t>
      </w:r>
      <w:r>
        <w:rPr>
          <w:spacing w:val="1"/>
          <w:lang w:val="ru-RU"/>
        </w:rPr>
        <w:t xml:space="preserve"> </w:t>
      </w:r>
      <w:r>
        <w:rPr>
          <w:lang w:val="ru-RU"/>
        </w:rPr>
        <w:t>речевых</w:t>
      </w:r>
      <w:r>
        <w:rPr>
          <w:spacing w:val="1"/>
          <w:lang w:val="ru-RU"/>
        </w:rPr>
        <w:t xml:space="preserve"> </w:t>
      </w:r>
      <w:r>
        <w:rPr>
          <w:lang w:val="ru-RU"/>
        </w:rPr>
        <w:t>клише),</w:t>
      </w:r>
      <w:r>
        <w:rPr>
          <w:spacing w:val="1"/>
          <w:lang w:val="ru-RU"/>
        </w:rPr>
        <w:t xml:space="preserve"> </w:t>
      </w:r>
      <w:r>
        <w:rPr>
          <w:lang w:val="ru-RU"/>
        </w:rPr>
        <w:t>включая</w:t>
      </w:r>
      <w:r>
        <w:rPr>
          <w:spacing w:val="1"/>
          <w:lang w:val="ru-RU"/>
        </w:rPr>
        <w:t xml:space="preserve"> </w:t>
      </w:r>
      <w:r>
        <w:rPr>
          <w:lang w:val="ru-RU"/>
        </w:rPr>
        <w:t>200</w:t>
      </w:r>
      <w:r>
        <w:rPr>
          <w:spacing w:val="1"/>
          <w:lang w:val="ru-RU"/>
        </w:rPr>
        <w:t xml:space="preserve"> </w:t>
      </w:r>
      <w:r>
        <w:rPr>
          <w:lang w:val="ru-RU"/>
        </w:rPr>
        <w:t>лексических</w:t>
      </w:r>
      <w:r>
        <w:rPr>
          <w:spacing w:val="-4"/>
          <w:lang w:val="ru-RU"/>
        </w:rPr>
        <w:t xml:space="preserve"> </w:t>
      </w:r>
      <w:r>
        <w:rPr>
          <w:lang w:val="ru-RU"/>
        </w:rPr>
        <w:t>единиц,</w:t>
      </w:r>
      <w:r>
        <w:rPr>
          <w:spacing w:val="-1"/>
          <w:lang w:val="ru-RU"/>
        </w:rPr>
        <w:t xml:space="preserve"> </w:t>
      </w:r>
      <w:r>
        <w:rPr>
          <w:lang w:val="ru-RU"/>
        </w:rPr>
        <w:t>освоенных</w:t>
      </w:r>
      <w:r>
        <w:rPr>
          <w:spacing w:val="-3"/>
          <w:lang w:val="ru-RU"/>
        </w:rPr>
        <w:t xml:space="preserve"> </w:t>
      </w:r>
      <w:r>
        <w:rPr>
          <w:lang w:val="ru-RU"/>
        </w:rPr>
        <w:t>на</w:t>
      </w:r>
      <w:r>
        <w:rPr>
          <w:spacing w:val="1"/>
          <w:lang w:val="ru-RU"/>
        </w:rPr>
        <w:t xml:space="preserve"> </w:t>
      </w:r>
      <w:r>
        <w:rPr>
          <w:lang w:val="ru-RU"/>
        </w:rPr>
        <w:t>первом</w:t>
      </w:r>
      <w:r>
        <w:rPr>
          <w:spacing w:val="-1"/>
          <w:lang w:val="ru-RU"/>
        </w:rPr>
        <w:t xml:space="preserve"> </w:t>
      </w:r>
      <w:r>
        <w:rPr>
          <w:lang w:val="ru-RU"/>
        </w:rPr>
        <w:t>году</w:t>
      </w:r>
      <w:r>
        <w:rPr>
          <w:spacing w:val="-8"/>
          <w:lang w:val="ru-RU"/>
        </w:rPr>
        <w:t xml:space="preserve"> </w:t>
      </w:r>
      <w:r>
        <w:rPr>
          <w:lang w:val="ru-RU"/>
        </w:rPr>
        <w:t>обучения;</w:t>
      </w:r>
    </w:p>
    <w:p w:rsidR="00C07E73" w:rsidRDefault="003A1872" w:rsidP="000E5782">
      <w:pPr>
        <w:pStyle w:val="a3"/>
        <w:numPr>
          <w:ilvl w:val="1"/>
          <w:numId w:val="44"/>
        </w:numPr>
        <w:tabs>
          <w:tab w:val="left" w:pos="2060"/>
        </w:tabs>
        <w:ind w:right="137"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образовывать</w:t>
      </w:r>
      <w:r>
        <w:rPr>
          <w:spacing w:val="1"/>
          <w:sz w:val="24"/>
        </w:rPr>
        <w:t xml:space="preserve"> </w:t>
      </w:r>
      <w:r>
        <w:rPr>
          <w:sz w:val="24"/>
        </w:rPr>
        <w:t>родственные</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основных</w:t>
      </w:r>
      <w:r>
        <w:rPr>
          <w:spacing w:val="1"/>
          <w:sz w:val="24"/>
        </w:rPr>
        <w:t xml:space="preserve"> </w:t>
      </w:r>
      <w:r>
        <w:rPr>
          <w:sz w:val="24"/>
        </w:rPr>
        <w:t>способов</w:t>
      </w:r>
      <w:r>
        <w:rPr>
          <w:spacing w:val="1"/>
          <w:sz w:val="24"/>
        </w:rPr>
        <w:t xml:space="preserve"> </w:t>
      </w:r>
      <w:r>
        <w:rPr>
          <w:sz w:val="24"/>
        </w:rPr>
        <w:t>словообразования:</w:t>
      </w:r>
      <w:r>
        <w:rPr>
          <w:spacing w:val="1"/>
          <w:sz w:val="24"/>
        </w:rPr>
        <w:t xml:space="preserve"> </w:t>
      </w:r>
      <w:r>
        <w:rPr>
          <w:sz w:val="24"/>
        </w:rPr>
        <w:t>аффиксации</w:t>
      </w:r>
      <w:r>
        <w:rPr>
          <w:spacing w:val="1"/>
          <w:sz w:val="24"/>
        </w:rPr>
        <w:t xml:space="preserve"> </w:t>
      </w:r>
      <w:r>
        <w:rPr>
          <w:sz w:val="24"/>
        </w:rPr>
        <w:t>(суффиксы</w:t>
      </w:r>
      <w:r>
        <w:rPr>
          <w:spacing w:val="1"/>
          <w:sz w:val="24"/>
        </w:rPr>
        <w:t xml:space="preserve"> </w:t>
      </w:r>
      <w:r>
        <w:rPr>
          <w:sz w:val="24"/>
        </w:rPr>
        <w:t>числительных</w:t>
      </w:r>
      <w:r>
        <w:rPr>
          <w:spacing w:val="1"/>
          <w:sz w:val="24"/>
        </w:rPr>
        <w:t xml:space="preserve"> </w:t>
      </w:r>
      <w:r>
        <w:rPr>
          <w:sz w:val="24"/>
        </w:rPr>
        <w:t>-teen,</w:t>
      </w:r>
      <w:r>
        <w:rPr>
          <w:spacing w:val="1"/>
          <w:sz w:val="24"/>
        </w:rPr>
        <w:t xml:space="preserve"> </w:t>
      </w:r>
      <w:r>
        <w:rPr>
          <w:sz w:val="24"/>
        </w:rPr>
        <w:t>-ty,</w:t>
      </w:r>
      <w:r>
        <w:rPr>
          <w:spacing w:val="1"/>
          <w:sz w:val="24"/>
        </w:rPr>
        <w:t xml:space="preserve"> </w:t>
      </w:r>
      <w:r>
        <w:rPr>
          <w:sz w:val="24"/>
        </w:rPr>
        <w:t>-th)</w:t>
      </w:r>
      <w:r>
        <w:rPr>
          <w:spacing w:val="1"/>
          <w:sz w:val="24"/>
        </w:rPr>
        <w:t xml:space="preserve"> </w:t>
      </w:r>
      <w:r>
        <w:rPr>
          <w:sz w:val="24"/>
        </w:rPr>
        <w:t>и</w:t>
      </w:r>
      <w:r>
        <w:rPr>
          <w:spacing w:val="1"/>
          <w:sz w:val="24"/>
        </w:rPr>
        <w:t xml:space="preserve"> </w:t>
      </w:r>
      <w:r>
        <w:rPr>
          <w:sz w:val="24"/>
        </w:rPr>
        <w:t>словосложения</w:t>
      </w:r>
      <w:r>
        <w:rPr>
          <w:spacing w:val="-4"/>
          <w:sz w:val="24"/>
        </w:rPr>
        <w:t xml:space="preserve"> </w:t>
      </w:r>
      <w:r>
        <w:rPr>
          <w:sz w:val="24"/>
        </w:rPr>
        <w:t>(football,</w:t>
      </w:r>
      <w:r>
        <w:rPr>
          <w:spacing w:val="4"/>
          <w:sz w:val="24"/>
        </w:rPr>
        <w:t xml:space="preserve"> </w:t>
      </w:r>
      <w:r>
        <w:rPr>
          <w:sz w:val="24"/>
        </w:rPr>
        <w:t>snowman).</w:t>
      </w:r>
    </w:p>
    <w:p w:rsidR="00C07E73" w:rsidRDefault="003A1872">
      <w:pPr>
        <w:widowControl w:val="0"/>
        <w:autoSpaceDE w:val="0"/>
        <w:autoSpaceDN w:val="0"/>
        <w:spacing w:line="275" w:lineRule="exact"/>
        <w:ind w:left="1670"/>
        <w:jc w:val="both"/>
        <w:outlineLvl w:val="3"/>
        <w:rPr>
          <w:b/>
          <w:bCs/>
          <w:i/>
          <w:iCs/>
          <w:lang w:val="ru-RU"/>
        </w:rPr>
      </w:pPr>
      <w:r>
        <w:rPr>
          <w:b/>
          <w:bCs/>
          <w:i/>
          <w:iCs/>
          <w:lang w:val="ru-RU"/>
        </w:rPr>
        <w:t>Грамматическая</w:t>
      </w:r>
      <w:r>
        <w:rPr>
          <w:b/>
          <w:bCs/>
          <w:i/>
          <w:iCs/>
          <w:spacing w:val="-1"/>
          <w:lang w:val="ru-RU"/>
        </w:rPr>
        <w:t xml:space="preserve"> </w:t>
      </w:r>
      <w:r>
        <w:rPr>
          <w:b/>
          <w:bCs/>
          <w:i/>
          <w:iCs/>
          <w:lang w:val="ru-RU"/>
        </w:rPr>
        <w:t>сторона</w:t>
      </w:r>
      <w:r>
        <w:rPr>
          <w:b/>
          <w:bCs/>
          <w:i/>
          <w:iCs/>
          <w:spacing w:val="-1"/>
          <w:lang w:val="ru-RU"/>
        </w:rPr>
        <w:t xml:space="preserve"> </w:t>
      </w:r>
      <w:r>
        <w:rPr>
          <w:b/>
          <w:bCs/>
          <w:i/>
          <w:iCs/>
          <w:lang w:val="ru-RU"/>
        </w:rPr>
        <w:t>речи</w:t>
      </w:r>
    </w:p>
    <w:p w:rsidR="00C07E73" w:rsidRDefault="003A1872" w:rsidP="000E5782">
      <w:pPr>
        <w:pStyle w:val="a3"/>
        <w:numPr>
          <w:ilvl w:val="1"/>
          <w:numId w:val="44"/>
        </w:numPr>
        <w:tabs>
          <w:tab w:val="left" w:pos="2103"/>
        </w:tabs>
        <w:spacing w:line="237" w:lineRule="auto"/>
        <w:ind w:right="140"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побудительные</w:t>
      </w:r>
      <w:r>
        <w:rPr>
          <w:spacing w:val="1"/>
          <w:sz w:val="24"/>
        </w:rPr>
        <w:t xml:space="preserve"> </w:t>
      </w:r>
      <w:r>
        <w:rPr>
          <w:sz w:val="24"/>
        </w:rPr>
        <w:t>предложения</w:t>
      </w:r>
      <w:r>
        <w:rPr>
          <w:spacing w:val="-4"/>
          <w:sz w:val="24"/>
        </w:rPr>
        <w:t xml:space="preserve"> </w:t>
      </w:r>
      <w:r>
        <w:rPr>
          <w:sz w:val="24"/>
        </w:rPr>
        <w:t>в</w:t>
      </w:r>
      <w:r>
        <w:rPr>
          <w:spacing w:val="-6"/>
          <w:sz w:val="24"/>
        </w:rPr>
        <w:t xml:space="preserve"> </w:t>
      </w:r>
      <w:r>
        <w:rPr>
          <w:sz w:val="24"/>
        </w:rPr>
        <w:t>отрицательной</w:t>
      </w:r>
      <w:r>
        <w:rPr>
          <w:spacing w:val="-2"/>
          <w:sz w:val="24"/>
        </w:rPr>
        <w:t xml:space="preserve"> </w:t>
      </w:r>
      <w:r>
        <w:rPr>
          <w:sz w:val="24"/>
        </w:rPr>
        <w:t xml:space="preserve">форме </w:t>
      </w:r>
      <w:r>
        <w:rPr>
          <w:sz w:val="24"/>
        </w:rPr>
        <w:t>(Don’t</w:t>
      </w:r>
      <w:r>
        <w:rPr>
          <w:spacing w:val="2"/>
          <w:sz w:val="24"/>
        </w:rPr>
        <w:t xml:space="preserve"> </w:t>
      </w:r>
      <w:r>
        <w:rPr>
          <w:sz w:val="24"/>
        </w:rPr>
        <w:t>talk,</w:t>
      </w:r>
      <w:r>
        <w:rPr>
          <w:spacing w:val="4"/>
          <w:sz w:val="24"/>
        </w:rPr>
        <w:t xml:space="preserve"> </w:t>
      </w:r>
      <w:r>
        <w:rPr>
          <w:sz w:val="24"/>
        </w:rPr>
        <w:t>please.);</w:t>
      </w:r>
    </w:p>
    <w:p w:rsidR="00C07E73" w:rsidRDefault="003A1872" w:rsidP="000E5782">
      <w:pPr>
        <w:pStyle w:val="a3"/>
        <w:numPr>
          <w:ilvl w:val="1"/>
          <w:numId w:val="44"/>
        </w:numPr>
        <w:tabs>
          <w:tab w:val="left" w:pos="1978"/>
        </w:tabs>
        <w:spacing w:before="1"/>
        <w:ind w:right="148" w:firstLine="710"/>
        <w:rPr>
          <w:sz w:val="24"/>
        </w:rPr>
      </w:pPr>
      <w:r>
        <w:rPr>
          <w:sz w:val="24"/>
        </w:rPr>
        <w:t>распознавать и употреблять в устной и письменной речи предложения с начальным</w:t>
      </w:r>
      <w:r>
        <w:rPr>
          <w:spacing w:val="-57"/>
          <w:sz w:val="24"/>
        </w:rPr>
        <w:t xml:space="preserve"> </w:t>
      </w:r>
      <w:r>
        <w:rPr>
          <w:sz w:val="24"/>
        </w:rPr>
        <w:t>There</w:t>
      </w:r>
      <w:r>
        <w:rPr>
          <w:spacing w:val="-3"/>
          <w:sz w:val="24"/>
        </w:rPr>
        <w:t xml:space="preserve"> </w:t>
      </w:r>
      <w:r>
        <w:rPr>
          <w:sz w:val="24"/>
        </w:rPr>
        <w:t>+</w:t>
      </w:r>
      <w:r>
        <w:rPr>
          <w:spacing w:val="-8"/>
          <w:sz w:val="24"/>
        </w:rPr>
        <w:t xml:space="preserve"> </w:t>
      </w:r>
      <w:r>
        <w:rPr>
          <w:sz w:val="24"/>
        </w:rPr>
        <w:t>to</w:t>
      </w:r>
      <w:r>
        <w:rPr>
          <w:spacing w:val="-2"/>
          <w:sz w:val="24"/>
        </w:rPr>
        <w:t xml:space="preserve"> </w:t>
      </w:r>
      <w:r>
        <w:rPr>
          <w:sz w:val="24"/>
        </w:rPr>
        <w:t>be</w:t>
      </w:r>
      <w:r>
        <w:rPr>
          <w:spacing w:val="-2"/>
          <w:sz w:val="24"/>
        </w:rPr>
        <w:t xml:space="preserve"> </w:t>
      </w:r>
      <w:r>
        <w:rPr>
          <w:sz w:val="24"/>
        </w:rPr>
        <w:t>в</w:t>
      </w:r>
      <w:r>
        <w:rPr>
          <w:spacing w:val="-1"/>
          <w:sz w:val="24"/>
        </w:rPr>
        <w:t xml:space="preserve"> </w:t>
      </w:r>
      <w:r>
        <w:rPr>
          <w:sz w:val="24"/>
        </w:rPr>
        <w:t>Past</w:t>
      </w:r>
      <w:r>
        <w:rPr>
          <w:spacing w:val="-2"/>
          <w:sz w:val="24"/>
        </w:rPr>
        <w:t xml:space="preserve"> </w:t>
      </w:r>
      <w:r>
        <w:rPr>
          <w:sz w:val="24"/>
        </w:rPr>
        <w:t>Simple</w:t>
      </w:r>
      <w:r>
        <w:rPr>
          <w:spacing w:val="-3"/>
          <w:sz w:val="24"/>
        </w:rPr>
        <w:t xml:space="preserve"> </w:t>
      </w:r>
      <w:r>
        <w:rPr>
          <w:sz w:val="24"/>
        </w:rPr>
        <w:t>Tense</w:t>
      </w:r>
      <w:r>
        <w:rPr>
          <w:spacing w:val="-3"/>
          <w:sz w:val="24"/>
        </w:rPr>
        <w:t xml:space="preserve"> </w:t>
      </w:r>
      <w:r>
        <w:rPr>
          <w:sz w:val="24"/>
        </w:rPr>
        <w:t>(There</w:t>
      </w:r>
      <w:r>
        <w:rPr>
          <w:spacing w:val="-2"/>
          <w:sz w:val="24"/>
        </w:rPr>
        <w:t xml:space="preserve"> </w:t>
      </w:r>
      <w:r>
        <w:rPr>
          <w:sz w:val="24"/>
        </w:rPr>
        <w:t>was</w:t>
      </w:r>
      <w:r>
        <w:rPr>
          <w:spacing w:val="-5"/>
          <w:sz w:val="24"/>
        </w:rPr>
        <w:t xml:space="preserve"> </w:t>
      </w:r>
      <w:r>
        <w:rPr>
          <w:sz w:val="24"/>
        </w:rPr>
        <w:t>a</w:t>
      </w:r>
      <w:r>
        <w:rPr>
          <w:spacing w:val="-3"/>
          <w:sz w:val="24"/>
        </w:rPr>
        <w:t xml:space="preserve"> </w:t>
      </w:r>
      <w:r>
        <w:rPr>
          <w:sz w:val="24"/>
        </w:rPr>
        <w:t>bridge</w:t>
      </w:r>
      <w:r>
        <w:rPr>
          <w:spacing w:val="-3"/>
          <w:sz w:val="24"/>
        </w:rPr>
        <w:t xml:space="preserve"> </w:t>
      </w:r>
      <w:r>
        <w:rPr>
          <w:sz w:val="24"/>
        </w:rPr>
        <w:t>across</w:t>
      </w:r>
      <w:r>
        <w:rPr>
          <w:spacing w:val="-4"/>
          <w:sz w:val="24"/>
        </w:rPr>
        <w:t xml:space="preserve"> </w:t>
      </w:r>
      <w:r>
        <w:rPr>
          <w:sz w:val="24"/>
        </w:rPr>
        <w:t>the</w:t>
      </w:r>
      <w:r>
        <w:rPr>
          <w:spacing w:val="-3"/>
          <w:sz w:val="24"/>
        </w:rPr>
        <w:t xml:space="preserve"> </w:t>
      </w:r>
      <w:r>
        <w:rPr>
          <w:sz w:val="24"/>
        </w:rPr>
        <w:t>river. There</w:t>
      </w:r>
      <w:r>
        <w:rPr>
          <w:spacing w:val="-3"/>
          <w:sz w:val="24"/>
        </w:rPr>
        <w:t xml:space="preserve"> </w:t>
      </w:r>
      <w:r>
        <w:rPr>
          <w:sz w:val="24"/>
        </w:rPr>
        <w:t>were</w:t>
      </w:r>
      <w:r>
        <w:rPr>
          <w:spacing w:val="-7"/>
          <w:sz w:val="24"/>
        </w:rPr>
        <w:t xml:space="preserve"> </w:t>
      </w:r>
      <w:r>
        <w:rPr>
          <w:sz w:val="24"/>
        </w:rPr>
        <w:t>mountains in</w:t>
      </w:r>
      <w:r>
        <w:rPr>
          <w:spacing w:val="-7"/>
          <w:sz w:val="24"/>
        </w:rPr>
        <w:t xml:space="preserve"> </w:t>
      </w:r>
      <w:r>
        <w:rPr>
          <w:sz w:val="24"/>
        </w:rPr>
        <w:t>the</w:t>
      </w:r>
      <w:r>
        <w:rPr>
          <w:spacing w:val="-57"/>
          <w:sz w:val="24"/>
        </w:rPr>
        <w:t xml:space="preserve"> </w:t>
      </w:r>
      <w:r>
        <w:rPr>
          <w:sz w:val="24"/>
        </w:rPr>
        <w:t>south.);</w:t>
      </w:r>
    </w:p>
    <w:p w:rsidR="00C07E73" w:rsidRDefault="003A1872" w:rsidP="000E5782">
      <w:pPr>
        <w:pStyle w:val="a3"/>
        <w:numPr>
          <w:ilvl w:val="1"/>
          <w:numId w:val="44"/>
        </w:numPr>
        <w:tabs>
          <w:tab w:val="left" w:pos="1988"/>
        </w:tabs>
        <w:spacing w:line="242" w:lineRule="auto"/>
        <w:ind w:right="148" w:firstLine="710"/>
        <w:rPr>
          <w:sz w:val="24"/>
        </w:rPr>
      </w:pPr>
      <w:r>
        <w:rPr>
          <w:sz w:val="24"/>
        </w:rPr>
        <w:t xml:space="preserve">распознавать и употреблять в устной и </w:t>
      </w:r>
      <w:r>
        <w:rPr>
          <w:sz w:val="24"/>
        </w:rPr>
        <w:t>письменной речи конструкции с глаголами</w:t>
      </w:r>
      <w:r>
        <w:rPr>
          <w:spacing w:val="1"/>
          <w:sz w:val="24"/>
        </w:rPr>
        <w:t xml:space="preserve"> </w:t>
      </w:r>
      <w:r>
        <w:rPr>
          <w:sz w:val="24"/>
        </w:rPr>
        <w:t>на</w:t>
      </w:r>
      <w:r>
        <w:rPr>
          <w:spacing w:val="1"/>
          <w:sz w:val="24"/>
        </w:rPr>
        <w:t xml:space="preserve"> </w:t>
      </w:r>
      <w:r>
        <w:rPr>
          <w:sz w:val="24"/>
        </w:rPr>
        <w:t>-ing:</w:t>
      </w:r>
      <w:r>
        <w:rPr>
          <w:spacing w:val="2"/>
          <w:sz w:val="24"/>
        </w:rPr>
        <w:t xml:space="preserve"> </w:t>
      </w:r>
      <w:r>
        <w:rPr>
          <w:sz w:val="24"/>
        </w:rPr>
        <w:t>to</w:t>
      </w:r>
      <w:r>
        <w:rPr>
          <w:spacing w:val="7"/>
          <w:sz w:val="24"/>
        </w:rPr>
        <w:t xml:space="preserve"> </w:t>
      </w:r>
      <w:r>
        <w:rPr>
          <w:sz w:val="24"/>
        </w:rPr>
        <w:t>like/enjoy</w:t>
      </w:r>
      <w:r>
        <w:rPr>
          <w:spacing w:val="-8"/>
          <w:sz w:val="24"/>
        </w:rPr>
        <w:t xml:space="preserve"> </w:t>
      </w:r>
      <w:r>
        <w:rPr>
          <w:sz w:val="24"/>
        </w:rPr>
        <w:t>doing</w:t>
      </w:r>
      <w:r>
        <w:rPr>
          <w:spacing w:val="2"/>
          <w:sz w:val="24"/>
        </w:rPr>
        <w:t xml:space="preserve"> </w:t>
      </w:r>
      <w:r>
        <w:rPr>
          <w:sz w:val="24"/>
        </w:rPr>
        <w:t>something;</w:t>
      </w:r>
    </w:p>
    <w:p w:rsidR="00C07E73" w:rsidRDefault="003A1872" w:rsidP="000E5782">
      <w:pPr>
        <w:pStyle w:val="a3"/>
        <w:numPr>
          <w:ilvl w:val="1"/>
          <w:numId w:val="44"/>
        </w:numPr>
        <w:tabs>
          <w:tab w:val="left" w:pos="2031"/>
        </w:tabs>
        <w:spacing w:line="271" w:lineRule="exact"/>
        <w:ind w:left="2030" w:hanging="298"/>
        <w:rPr>
          <w:sz w:val="24"/>
        </w:rPr>
      </w:pPr>
      <w:r>
        <w:rPr>
          <w:sz w:val="24"/>
        </w:rPr>
        <w:t>распознавать</w:t>
      </w:r>
      <w:r>
        <w:rPr>
          <w:spacing w:val="-6"/>
          <w:sz w:val="24"/>
        </w:rPr>
        <w:t xml:space="preserve"> </w:t>
      </w:r>
      <w:r>
        <w:rPr>
          <w:sz w:val="24"/>
        </w:rPr>
        <w:t>и</w:t>
      </w:r>
      <w:r>
        <w:rPr>
          <w:spacing w:val="-11"/>
          <w:sz w:val="24"/>
        </w:rPr>
        <w:t xml:space="preserve"> </w:t>
      </w:r>
      <w:r>
        <w:rPr>
          <w:sz w:val="24"/>
        </w:rPr>
        <w:t>употреблять</w:t>
      </w:r>
      <w:r>
        <w:rPr>
          <w:spacing w:val="-5"/>
          <w:sz w:val="24"/>
        </w:rPr>
        <w:t xml:space="preserve"> </w:t>
      </w:r>
      <w:r>
        <w:rPr>
          <w:sz w:val="24"/>
        </w:rPr>
        <w:t>в</w:t>
      </w:r>
      <w:r>
        <w:rPr>
          <w:spacing w:val="-5"/>
          <w:sz w:val="24"/>
        </w:rPr>
        <w:t xml:space="preserve"> </w:t>
      </w:r>
      <w:r>
        <w:rPr>
          <w:sz w:val="24"/>
        </w:rPr>
        <w:t>устной</w:t>
      </w:r>
      <w:r>
        <w:rPr>
          <w:spacing w:val="-6"/>
          <w:sz w:val="24"/>
        </w:rPr>
        <w:t xml:space="preserve"> </w:t>
      </w:r>
      <w:r>
        <w:rPr>
          <w:sz w:val="24"/>
        </w:rPr>
        <w:t>и</w:t>
      </w:r>
      <w:r>
        <w:rPr>
          <w:spacing w:val="-10"/>
          <w:sz w:val="24"/>
        </w:rPr>
        <w:t xml:space="preserve"> </w:t>
      </w:r>
      <w:r>
        <w:rPr>
          <w:sz w:val="24"/>
        </w:rPr>
        <w:t>письменной</w:t>
      </w:r>
      <w:r>
        <w:rPr>
          <w:spacing w:val="-6"/>
          <w:sz w:val="24"/>
        </w:rPr>
        <w:t xml:space="preserve"> </w:t>
      </w:r>
      <w:r>
        <w:rPr>
          <w:sz w:val="24"/>
        </w:rPr>
        <w:t>речи</w:t>
      </w:r>
      <w:r>
        <w:rPr>
          <w:spacing w:val="-10"/>
          <w:sz w:val="24"/>
        </w:rPr>
        <w:t xml:space="preserve"> </w:t>
      </w:r>
      <w:r>
        <w:rPr>
          <w:sz w:val="24"/>
        </w:rPr>
        <w:t>конструкцию</w:t>
      </w:r>
      <w:r>
        <w:rPr>
          <w:spacing w:val="-8"/>
          <w:sz w:val="24"/>
        </w:rPr>
        <w:t xml:space="preserve"> </w:t>
      </w:r>
      <w:r>
        <w:rPr>
          <w:sz w:val="24"/>
        </w:rPr>
        <w:t>I’d</w:t>
      </w:r>
      <w:r>
        <w:rPr>
          <w:spacing w:val="-2"/>
          <w:sz w:val="24"/>
        </w:rPr>
        <w:t xml:space="preserve"> </w:t>
      </w:r>
      <w:r>
        <w:rPr>
          <w:sz w:val="24"/>
        </w:rPr>
        <w:t>like</w:t>
      </w:r>
      <w:r>
        <w:rPr>
          <w:spacing w:val="-8"/>
          <w:sz w:val="24"/>
        </w:rPr>
        <w:t xml:space="preserve"> </w:t>
      </w:r>
      <w:r>
        <w:rPr>
          <w:sz w:val="24"/>
        </w:rPr>
        <w:t>to</w:t>
      </w:r>
      <w:r>
        <w:rPr>
          <w:spacing w:val="-6"/>
          <w:sz w:val="24"/>
        </w:rPr>
        <w:t xml:space="preserve"> </w:t>
      </w:r>
      <w:r>
        <w:rPr>
          <w:sz w:val="24"/>
        </w:rPr>
        <w:t>…;</w:t>
      </w:r>
    </w:p>
    <w:p w:rsidR="00C07E73" w:rsidRDefault="003A1872" w:rsidP="000E5782">
      <w:pPr>
        <w:pStyle w:val="a3"/>
        <w:numPr>
          <w:ilvl w:val="1"/>
          <w:numId w:val="44"/>
        </w:numPr>
        <w:tabs>
          <w:tab w:val="left" w:pos="2108"/>
        </w:tabs>
        <w:spacing w:before="1"/>
        <w:ind w:right="139"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правильные</w:t>
      </w:r>
      <w:r>
        <w:rPr>
          <w:spacing w:val="1"/>
          <w:sz w:val="24"/>
        </w:rPr>
        <w:t xml:space="preserve"> </w:t>
      </w:r>
      <w:r>
        <w:rPr>
          <w:sz w:val="24"/>
        </w:rPr>
        <w:t>и</w:t>
      </w:r>
      <w:r>
        <w:rPr>
          <w:spacing w:val="1"/>
          <w:sz w:val="24"/>
        </w:rPr>
        <w:t xml:space="preserve"> </w:t>
      </w:r>
      <w:r>
        <w:rPr>
          <w:sz w:val="24"/>
        </w:rPr>
        <w:t>неправильные</w:t>
      </w:r>
      <w:r>
        <w:rPr>
          <w:spacing w:val="1"/>
          <w:sz w:val="24"/>
        </w:rPr>
        <w:t xml:space="preserve"> </w:t>
      </w:r>
      <w:r>
        <w:rPr>
          <w:sz w:val="24"/>
        </w:rPr>
        <w:t>глаголы</w:t>
      </w:r>
      <w:r>
        <w:rPr>
          <w:spacing w:val="1"/>
          <w:sz w:val="24"/>
        </w:rPr>
        <w:t xml:space="preserve"> </w:t>
      </w:r>
      <w:r>
        <w:rPr>
          <w:sz w:val="24"/>
        </w:rPr>
        <w:t>в</w:t>
      </w:r>
      <w:r>
        <w:rPr>
          <w:spacing w:val="1"/>
          <w:sz w:val="24"/>
        </w:rPr>
        <w:t xml:space="preserve"> </w:t>
      </w:r>
      <w:r>
        <w:rPr>
          <w:sz w:val="24"/>
        </w:rPr>
        <w:t>Past</w:t>
      </w:r>
      <w:r>
        <w:rPr>
          <w:spacing w:val="1"/>
          <w:sz w:val="24"/>
        </w:rPr>
        <w:t xml:space="preserve"> </w:t>
      </w:r>
      <w:r>
        <w:rPr>
          <w:sz w:val="24"/>
        </w:rPr>
        <w:t>Simple</w:t>
      </w:r>
      <w:r>
        <w:rPr>
          <w:spacing w:val="1"/>
          <w:sz w:val="24"/>
        </w:rPr>
        <w:t xml:space="preserve"> </w:t>
      </w:r>
      <w:r>
        <w:rPr>
          <w:sz w:val="24"/>
        </w:rPr>
        <w:t>Tense</w:t>
      </w:r>
      <w:r>
        <w:rPr>
          <w:spacing w:val="1"/>
          <w:sz w:val="24"/>
        </w:rPr>
        <w:t xml:space="preserve"> </w:t>
      </w:r>
      <w:r>
        <w:rPr>
          <w:sz w:val="24"/>
        </w:rPr>
        <w:t>в</w:t>
      </w:r>
      <w:r>
        <w:rPr>
          <w:spacing w:val="1"/>
          <w:sz w:val="24"/>
        </w:rPr>
        <w:t xml:space="preserve"> </w:t>
      </w:r>
      <w:r>
        <w:rPr>
          <w:sz w:val="24"/>
        </w:rPr>
        <w:t>повествовательных</w:t>
      </w:r>
      <w:r>
        <w:rPr>
          <w:spacing w:val="1"/>
          <w:sz w:val="24"/>
        </w:rPr>
        <w:t xml:space="preserve"> </w:t>
      </w:r>
      <w:r>
        <w:rPr>
          <w:sz w:val="24"/>
        </w:rPr>
        <w:t>(утвердительных</w:t>
      </w:r>
      <w:r>
        <w:rPr>
          <w:spacing w:val="1"/>
          <w:sz w:val="24"/>
        </w:rPr>
        <w:t xml:space="preserve"> </w:t>
      </w:r>
      <w:r>
        <w:rPr>
          <w:sz w:val="24"/>
        </w:rPr>
        <w:t>и</w:t>
      </w:r>
      <w:r>
        <w:rPr>
          <w:spacing w:val="1"/>
          <w:sz w:val="24"/>
        </w:rPr>
        <w:t xml:space="preserve"> </w:t>
      </w:r>
      <w:r>
        <w:rPr>
          <w:sz w:val="24"/>
        </w:rPr>
        <w:t>отрицательных)</w:t>
      </w:r>
      <w:r>
        <w:rPr>
          <w:spacing w:val="1"/>
          <w:sz w:val="24"/>
        </w:rPr>
        <w:t xml:space="preserve"> </w:t>
      </w:r>
      <w:r>
        <w:rPr>
          <w:sz w:val="24"/>
        </w:rPr>
        <w:t>и</w:t>
      </w:r>
      <w:r>
        <w:rPr>
          <w:spacing w:val="-3"/>
          <w:sz w:val="24"/>
        </w:rPr>
        <w:t xml:space="preserve"> </w:t>
      </w:r>
      <w:r>
        <w:rPr>
          <w:sz w:val="24"/>
        </w:rPr>
        <w:t>вопросительных</w:t>
      </w:r>
      <w:r>
        <w:rPr>
          <w:spacing w:val="-5"/>
          <w:sz w:val="24"/>
        </w:rPr>
        <w:t xml:space="preserve"> </w:t>
      </w:r>
      <w:r>
        <w:rPr>
          <w:sz w:val="24"/>
        </w:rPr>
        <w:t>(общий</w:t>
      </w:r>
      <w:r>
        <w:rPr>
          <w:spacing w:val="-3"/>
          <w:sz w:val="24"/>
        </w:rPr>
        <w:t xml:space="preserve"> </w:t>
      </w:r>
      <w:r>
        <w:rPr>
          <w:sz w:val="24"/>
        </w:rPr>
        <w:t>и</w:t>
      </w:r>
      <w:r>
        <w:rPr>
          <w:spacing w:val="1"/>
          <w:sz w:val="24"/>
        </w:rPr>
        <w:t xml:space="preserve"> </w:t>
      </w:r>
      <w:r>
        <w:rPr>
          <w:sz w:val="24"/>
        </w:rPr>
        <w:t>специальный</w:t>
      </w:r>
      <w:r>
        <w:rPr>
          <w:spacing w:val="-3"/>
          <w:sz w:val="24"/>
        </w:rPr>
        <w:t xml:space="preserve"> </w:t>
      </w:r>
      <w:r>
        <w:rPr>
          <w:sz w:val="24"/>
        </w:rPr>
        <w:t>вопрос)</w:t>
      </w:r>
      <w:r>
        <w:rPr>
          <w:spacing w:val="2"/>
          <w:sz w:val="24"/>
        </w:rPr>
        <w:t xml:space="preserve"> </w:t>
      </w:r>
      <w:r>
        <w:rPr>
          <w:sz w:val="24"/>
        </w:rPr>
        <w:t>предложениях;</w:t>
      </w:r>
    </w:p>
    <w:p w:rsidR="00C07E73" w:rsidRDefault="003A1872" w:rsidP="000E5782">
      <w:pPr>
        <w:pStyle w:val="a3"/>
        <w:numPr>
          <w:ilvl w:val="1"/>
          <w:numId w:val="44"/>
        </w:numPr>
        <w:tabs>
          <w:tab w:val="left" w:pos="2050"/>
        </w:tabs>
        <w:spacing w:line="242" w:lineRule="auto"/>
        <w:ind w:right="149"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существительные</w:t>
      </w:r>
      <w:r>
        <w:rPr>
          <w:spacing w:val="1"/>
          <w:sz w:val="24"/>
        </w:rPr>
        <w:t xml:space="preserve"> </w:t>
      </w:r>
      <w:r>
        <w:rPr>
          <w:sz w:val="24"/>
        </w:rPr>
        <w:t>в</w:t>
      </w:r>
      <w:r>
        <w:rPr>
          <w:spacing w:val="1"/>
          <w:sz w:val="24"/>
        </w:rPr>
        <w:t xml:space="preserve"> </w:t>
      </w:r>
      <w:r>
        <w:rPr>
          <w:sz w:val="24"/>
        </w:rPr>
        <w:t>притяжательном</w:t>
      </w:r>
      <w:r>
        <w:rPr>
          <w:spacing w:val="-2"/>
          <w:sz w:val="24"/>
        </w:rPr>
        <w:t xml:space="preserve"> </w:t>
      </w:r>
      <w:r>
        <w:rPr>
          <w:sz w:val="24"/>
        </w:rPr>
        <w:t>падеже</w:t>
      </w:r>
      <w:r>
        <w:rPr>
          <w:spacing w:val="1"/>
          <w:sz w:val="24"/>
        </w:rPr>
        <w:t xml:space="preserve"> </w:t>
      </w:r>
      <w:r>
        <w:rPr>
          <w:sz w:val="24"/>
        </w:rPr>
        <w:t>(Possessive</w:t>
      </w:r>
      <w:r>
        <w:rPr>
          <w:spacing w:val="1"/>
          <w:sz w:val="24"/>
        </w:rPr>
        <w:t xml:space="preserve"> </w:t>
      </w:r>
      <w:r>
        <w:rPr>
          <w:sz w:val="24"/>
        </w:rPr>
        <w:t>Case);</w:t>
      </w:r>
    </w:p>
    <w:p w:rsidR="00C07E73" w:rsidRDefault="003A1872" w:rsidP="000E5782">
      <w:pPr>
        <w:pStyle w:val="a3"/>
        <w:numPr>
          <w:ilvl w:val="1"/>
          <w:numId w:val="44"/>
        </w:numPr>
        <w:tabs>
          <w:tab w:val="left" w:pos="2041"/>
        </w:tabs>
        <w:spacing w:line="242" w:lineRule="auto"/>
        <w:ind w:right="146"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cлова,</w:t>
      </w:r>
      <w:r>
        <w:rPr>
          <w:spacing w:val="1"/>
          <w:sz w:val="24"/>
        </w:rPr>
        <w:t xml:space="preserve"> </w:t>
      </w:r>
      <w:r>
        <w:rPr>
          <w:sz w:val="24"/>
        </w:rPr>
        <w:t>выражающие</w:t>
      </w:r>
      <w:r>
        <w:rPr>
          <w:spacing w:val="1"/>
          <w:sz w:val="24"/>
        </w:rPr>
        <w:t xml:space="preserve"> </w:t>
      </w:r>
      <w:r>
        <w:rPr>
          <w:sz w:val="24"/>
        </w:rPr>
        <w:t>количество</w:t>
      </w:r>
      <w:r>
        <w:rPr>
          <w:spacing w:val="-1"/>
          <w:sz w:val="24"/>
        </w:rPr>
        <w:t xml:space="preserve"> </w:t>
      </w:r>
      <w:r>
        <w:rPr>
          <w:sz w:val="24"/>
        </w:rPr>
        <w:t>c</w:t>
      </w:r>
      <w:r>
        <w:rPr>
          <w:spacing w:val="-1"/>
          <w:sz w:val="24"/>
        </w:rPr>
        <w:t xml:space="preserve"> </w:t>
      </w:r>
      <w:r>
        <w:rPr>
          <w:sz w:val="24"/>
        </w:rPr>
        <w:t>исчисляемыми</w:t>
      </w:r>
      <w:r>
        <w:rPr>
          <w:spacing w:val="-4"/>
          <w:sz w:val="24"/>
        </w:rPr>
        <w:t xml:space="preserve"> </w:t>
      </w:r>
      <w:r>
        <w:rPr>
          <w:sz w:val="24"/>
        </w:rPr>
        <w:t>и</w:t>
      </w:r>
      <w:r>
        <w:rPr>
          <w:spacing w:val="-5"/>
          <w:sz w:val="24"/>
        </w:rPr>
        <w:t xml:space="preserve"> </w:t>
      </w:r>
      <w:r>
        <w:rPr>
          <w:sz w:val="24"/>
        </w:rPr>
        <w:t>неисчисляемыми</w:t>
      </w:r>
      <w:r>
        <w:rPr>
          <w:spacing w:val="-4"/>
          <w:sz w:val="24"/>
        </w:rPr>
        <w:t xml:space="preserve"> </w:t>
      </w:r>
      <w:r>
        <w:rPr>
          <w:sz w:val="24"/>
        </w:rPr>
        <w:t>существительными</w:t>
      </w:r>
      <w:r>
        <w:rPr>
          <w:spacing w:val="-4"/>
          <w:sz w:val="24"/>
        </w:rPr>
        <w:t xml:space="preserve"> </w:t>
      </w:r>
      <w:r>
        <w:rPr>
          <w:sz w:val="24"/>
        </w:rPr>
        <w:t>(much/many/a</w:t>
      </w:r>
      <w:r>
        <w:rPr>
          <w:spacing w:val="3"/>
          <w:sz w:val="24"/>
        </w:rPr>
        <w:t xml:space="preserve"> </w:t>
      </w:r>
      <w:r>
        <w:rPr>
          <w:sz w:val="24"/>
        </w:rPr>
        <w:t>lot</w:t>
      </w:r>
      <w:r>
        <w:rPr>
          <w:spacing w:val="-4"/>
          <w:sz w:val="24"/>
        </w:rPr>
        <w:t xml:space="preserve"> </w:t>
      </w:r>
      <w:r>
        <w:rPr>
          <w:sz w:val="24"/>
        </w:rPr>
        <w:t>of);</w:t>
      </w:r>
    </w:p>
    <w:p w:rsidR="00C07E73" w:rsidRDefault="003A1872" w:rsidP="000E5782">
      <w:pPr>
        <w:pStyle w:val="a3"/>
        <w:numPr>
          <w:ilvl w:val="1"/>
          <w:numId w:val="44"/>
        </w:numPr>
        <w:tabs>
          <w:tab w:val="left" w:pos="2093"/>
        </w:tabs>
        <w:spacing w:line="242" w:lineRule="auto"/>
        <w:ind w:right="133" w:firstLine="773"/>
        <w:rPr>
          <w:sz w:val="24"/>
        </w:rPr>
      </w:pPr>
      <w:r>
        <w:rPr>
          <w:sz w:val="24"/>
        </w:rPr>
        <w:t>распознавать и употреблять в устной и письменной речи наречия частотности</w:t>
      </w:r>
      <w:r>
        <w:rPr>
          <w:spacing w:val="1"/>
          <w:sz w:val="24"/>
        </w:rPr>
        <w:t xml:space="preserve"> </w:t>
      </w:r>
      <w:r>
        <w:rPr>
          <w:sz w:val="24"/>
        </w:rPr>
        <w:t>usually,</w:t>
      </w:r>
      <w:r>
        <w:rPr>
          <w:spacing w:val="3"/>
          <w:sz w:val="24"/>
        </w:rPr>
        <w:t xml:space="preserve"> </w:t>
      </w:r>
      <w:r>
        <w:rPr>
          <w:sz w:val="24"/>
        </w:rPr>
        <w:t>often;</w:t>
      </w:r>
    </w:p>
    <w:p w:rsidR="00C07E73" w:rsidRDefault="003A1872" w:rsidP="000E5782">
      <w:pPr>
        <w:pStyle w:val="a3"/>
        <w:numPr>
          <w:ilvl w:val="1"/>
          <w:numId w:val="44"/>
        </w:numPr>
        <w:tabs>
          <w:tab w:val="left" w:pos="2012"/>
        </w:tabs>
        <w:spacing w:line="242" w:lineRule="auto"/>
        <w:ind w:right="148" w:firstLine="710"/>
        <w:rPr>
          <w:sz w:val="24"/>
        </w:rPr>
      </w:pPr>
      <w:r>
        <w:rPr>
          <w:sz w:val="24"/>
        </w:rPr>
        <w:t xml:space="preserve">распознавать и употреблять </w:t>
      </w:r>
      <w:r>
        <w:rPr>
          <w:sz w:val="24"/>
        </w:rPr>
        <w:t>в устной и письменной речи личные местоимения в</w:t>
      </w:r>
      <w:r>
        <w:rPr>
          <w:spacing w:val="1"/>
          <w:sz w:val="24"/>
        </w:rPr>
        <w:t xml:space="preserve"> </w:t>
      </w:r>
      <w:r>
        <w:rPr>
          <w:sz w:val="24"/>
        </w:rPr>
        <w:t>объектном</w:t>
      </w:r>
      <w:r>
        <w:rPr>
          <w:spacing w:val="-2"/>
          <w:sz w:val="24"/>
        </w:rPr>
        <w:t xml:space="preserve"> </w:t>
      </w:r>
      <w:r>
        <w:rPr>
          <w:sz w:val="24"/>
        </w:rPr>
        <w:t>падеже;</w:t>
      </w:r>
    </w:p>
    <w:p w:rsidR="00C07E73" w:rsidRDefault="003A1872" w:rsidP="000E5782">
      <w:pPr>
        <w:pStyle w:val="a3"/>
        <w:numPr>
          <w:ilvl w:val="1"/>
          <w:numId w:val="44"/>
        </w:numPr>
        <w:tabs>
          <w:tab w:val="left" w:pos="2026"/>
        </w:tabs>
        <w:spacing w:line="242" w:lineRule="auto"/>
        <w:ind w:right="145" w:firstLine="773"/>
        <w:rPr>
          <w:sz w:val="24"/>
        </w:rPr>
      </w:pPr>
      <w:r>
        <w:rPr>
          <w:spacing w:val="-1"/>
          <w:sz w:val="24"/>
        </w:rPr>
        <w:t>распознавать</w:t>
      </w:r>
      <w:r>
        <w:rPr>
          <w:spacing w:val="-14"/>
          <w:sz w:val="24"/>
        </w:rPr>
        <w:t xml:space="preserve"> </w:t>
      </w:r>
      <w:r>
        <w:rPr>
          <w:spacing w:val="-1"/>
          <w:sz w:val="24"/>
        </w:rPr>
        <w:t>и</w:t>
      </w:r>
      <w:r>
        <w:rPr>
          <w:spacing w:val="-9"/>
          <w:sz w:val="24"/>
        </w:rPr>
        <w:t xml:space="preserve"> </w:t>
      </w:r>
      <w:r>
        <w:rPr>
          <w:spacing w:val="-1"/>
          <w:sz w:val="24"/>
        </w:rPr>
        <w:t>употреблять</w:t>
      </w:r>
      <w:r>
        <w:rPr>
          <w:spacing w:val="-9"/>
          <w:sz w:val="24"/>
        </w:rPr>
        <w:t xml:space="preserve"> </w:t>
      </w:r>
      <w:r>
        <w:rPr>
          <w:sz w:val="24"/>
        </w:rPr>
        <w:t>в</w:t>
      </w:r>
      <w:r>
        <w:rPr>
          <w:spacing w:val="-13"/>
          <w:sz w:val="24"/>
        </w:rPr>
        <w:t xml:space="preserve"> </w:t>
      </w:r>
      <w:r>
        <w:rPr>
          <w:sz w:val="24"/>
        </w:rPr>
        <w:t>устной</w:t>
      </w:r>
      <w:r>
        <w:rPr>
          <w:spacing w:val="-9"/>
          <w:sz w:val="24"/>
        </w:rPr>
        <w:t xml:space="preserve"> </w:t>
      </w:r>
      <w:r>
        <w:rPr>
          <w:sz w:val="24"/>
        </w:rPr>
        <w:t>и</w:t>
      </w:r>
      <w:r>
        <w:rPr>
          <w:spacing w:val="-13"/>
          <w:sz w:val="24"/>
        </w:rPr>
        <w:t xml:space="preserve"> </w:t>
      </w:r>
      <w:r>
        <w:rPr>
          <w:sz w:val="24"/>
        </w:rPr>
        <w:t>письменной</w:t>
      </w:r>
      <w:r>
        <w:rPr>
          <w:spacing w:val="-10"/>
          <w:sz w:val="24"/>
        </w:rPr>
        <w:t xml:space="preserve"> </w:t>
      </w:r>
      <w:r>
        <w:rPr>
          <w:sz w:val="24"/>
        </w:rPr>
        <w:t>речи</w:t>
      </w:r>
      <w:r>
        <w:rPr>
          <w:spacing w:val="-13"/>
          <w:sz w:val="24"/>
        </w:rPr>
        <w:t xml:space="preserve"> </w:t>
      </w:r>
      <w:r>
        <w:rPr>
          <w:sz w:val="24"/>
        </w:rPr>
        <w:t>указательные</w:t>
      </w:r>
      <w:r>
        <w:rPr>
          <w:spacing w:val="-11"/>
          <w:sz w:val="24"/>
        </w:rPr>
        <w:t xml:space="preserve"> </w:t>
      </w:r>
      <w:r>
        <w:rPr>
          <w:sz w:val="24"/>
        </w:rPr>
        <w:t>местоимения</w:t>
      </w:r>
      <w:r>
        <w:rPr>
          <w:spacing w:val="-57"/>
          <w:sz w:val="24"/>
        </w:rPr>
        <w:t xml:space="preserve"> </w:t>
      </w:r>
      <w:r>
        <w:rPr>
          <w:sz w:val="24"/>
        </w:rPr>
        <w:t>that</w:t>
      </w:r>
      <w:r>
        <w:rPr>
          <w:spacing w:val="3"/>
          <w:sz w:val="24"/>
        </w:rPr>
        <w:t xml:space="preserve"> </w:t>
      </w:r>
      <w:r>
        <w:rPr>
          <w:sz w:val="24"/>
        </w:rPr>
        <w:t>—</w:t>
      </w:r>
      <w:r>
        <w:rPr>
          <w:spacing w:val="-4"/>
          <w:sz w:val="24"/>
        </w:rPr>
        <w:t xml:space="preserve"> </w:t>
      </w:r>
      <w:r>
        <w:rPr>
          <w:sz w:val="24"/>
        </w:rPr>
        <w:t>those;</w:t>
      </w:r>
    </w:p>
    <w:p w:rsidR="00C07E73" w:rsidRDefault="00C07E73">
      <w:pPr>
        <w:widowControl w:val="0"/>
        <w:autoSpaceDE w:val="0"/>
        <w:autoSpaceDN w:val="0"/>
        <w:spacing w:line="242" w:lineRule="auto"/>
        <w:jc w:val="both"/>
        <w:rPr>
          <w:szCs w:val="22"/>
          <w:lang w:val="ru-RU"/>
        </w:rPr>
        <w:sectPr w:rsidR="00C07E73">
          <w:pgSz w:w="11910" w:h="16840"/>
          <w:pgMar w:top="1040" w:right="420" w:bottom="1180" w:left="740" w:header="0" w:footer="960" w:gutter="0"/>
          <w:cols w:space="720"/>
        </w:sectPr>
      </w:pPr>
    </w:p>
    <w:p w:rsidR="00C07E73" w:rsidRDefault="003A1872" w:rsidP="000E5782">
      <w:pPr>
        <w:pStyle w:val="a3"/>
        <w:numPr>
          <w:ilvl w:val="1"/>
          <w:numId w:val="44"/>
        </w:numPr>
        <w:tabs>
          <w:tab w:val="left" w:pos="2089"/>
        </w:tabs>
        <w:spacing w:before="66"/>
        <w:ind w:right="140"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неопределённые</w:t>
      </w:r>
      <w:r>
        <w:rPr>
          <w:spacing w:val="1"/>
          <w:sz w:val="24"/>
        </w:rPr>
        <w:t xml:space="preserve"> </w:t>
      </w:r>
      <w:r>
        <w:rPr>
          <w:sz w:val="24"/>
        </w:rPr>
        <w:t>местоимения</w:t>
      </w:r>
      <w:r>
        <w:rPr>
          <w:spacing w:val="1"/>
          <w:sz w:val="24"/>
        </w:rPr>
        <w:t xml:space="preserve"> </w:t>
      </w:r>
      <w:r>
        <w:rPr>
          <w:sz w:val="24"/>
        </w:rPr>
        <w:t>some/any</w:t>
      </w:r>
      <w:r>
        <w:rPr>
          <w:spacing w:val="1"/>
          <w:sz w:val="24"/>
        </w:rPr>
        <w:t xml:space="preserve"> </w:t>
      </w:r>
      <w:r>
        <w:rPr>
          <w:sz w:val="24"/>
        </w:rPr>
        <w:t>в</w:t>
      </w:r>
      <w:r>
        <w:rPr>
          <w:spacing w:val="1"/>
          <w:sz w:val="24"/>
        </w:rPr>
        <w:t xml:space="preserve"> </w:t>
      </w:r>
      <w:r>
        <w:rPr>
          <w:sz w:val="24"/>
        </w:rPr>
        <w:t>повествовательных</w:t>
      </w:r>
      <w:r>
        <w:rPr>
          <w:spacing w:val="1"/>
          <w:sz w:val="24"/>
        </w:rPr>
        <w:t xml:space="preserve"> </w:t>
      </w:r>
      <w:r>
        <w:rPr>
          <w:sz w:val="24"/>
        </w:rPr>
        <w:t>и вопросительных</w:t>
      </w:r>
      <w:r>
        <w:rPr>
          <w:spacing w:val="1"/>
          <w:sz w:val="24"/>
        </w:rPr>
        <w:t xml:space="preserve"> </w:t>
      </w:r>
      <w:r>
        <w:rPr>
          <w:sz w:val="24"/>
        </w:rPr>
        <w:t>предложениях;</w:t>
      </w:r>
      <w:r>
        <w:rPr>
          <w:spacing w:val="1"/>
          <w:sz w:val="24"/>
        </w:rPr>
        <w:t xml:space="preserve"> </w:t>
      </w:r>
      <w:r>
        <w:rPr>
          <w:sz w:val="24"/>
        </w:rPr>
        <w:t>—</w:t>
      </w:r>
      <w:r>
        <w:rPr>
          <w:spacing w:val="1"/>
          <w:sz w:val="24"/>
        </w:rPr>
        <w:t xml:space="preserve"> </w:t>
      </w:r>
      <w:r>
        <w:rPr>
          <w:sz w:val="24"/>
        </w:rPr>
        <w:t>распознавать и употреблять в устной и письменной речи вопросительные слова when, whose,</w:t>
      </w:r>
      <w:r>
        <w:rPr>
          <w:spacing w:val="1"/>
          <w:sz w:val="24"/>
        </w:rPr>
        <w:t xml:space="preserve"> </w:t>
      </w:r>
      <w:r>
        <w:rPr>
          <w:sz w:val="24"/>
        </w:rPr>
        <w:t>why;</w:t>
      </w:r>
    </w:p>
    <w:p w:rsidR="00C07E73" w:rsidRDefault="003A1872" w:rsidP="000E5782">
      <w:pPr>
        <w:pStyle w:val="a3"/>
        <w:numPr>
          <w:ilvl w:val="1"/>
          <w:numId w:val="44"/>
        </w:numPr>
        <w:tabs>
          <w:tab w:val="left" w:pos="2151"/>
        </w:tabs>
        <w:spacing w:before="1" w:line="242" w:lineRule="auto"/>
        <w:ind w:right="135" w:firstLine="773"/>
        <w:jc w:val="left"/>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количественные</w:t>
      </w:r>
      <w:r>
        <w:rPr>
          <w:spacing w:val="-57"/>
          <w:sz w:val="24"/>
        </w:rPr>
        <w:t xml:space="preserve"> </w:t>
      </w:r>
      <w:r>
        <w:rPr>
          <w:sz w:val="24"/>
        </w:rPr>
        <w:t>числительные</w:t>
      </w:r>
      <w:r>
        <w:rPr>
          <w:spacing w:val="-4"/>
          <w:sz w:val="24"/>
        </w:rPr>
        <w:t xml:space="preserve"> </w:t>
      </w:r>
      <w:r>
        <w:rPr>
          <w:sz w:val="24"/>
        </w:rPr>
        <w:t>(13—100</w:t>
      </w:r>
      <w:r>
        <w:rPr>
          <w:sz w:val="24"/>
        </w:rPr>
        <w:t>);</w:t>
      </w:r>
    </w:p>
    <w:p w:rsidR="00C07E73" w:rsidRDefault="003A1872" w:rsidP="000E5782">
      <w:pPr>
        <w:pStyle w:val="a3"/>
        <w:numPr>
          <w:ilvl w:val="1"/>
          <w:numId w:val="44"/>
        </w:numPr>
        <w:tabs>
          <w:tab w:val="left" w:pos="1978"/>
        </w:tabs>
        <w:spacing w:line="242" w:lineRule="auto"/>
        <w:ind w:right="136" w:firstLine="710"/>
        <w:jc w:val="left"/>
        <w:rPr>
          <w:sz w:val="24"/>
        </w:rPr>
      </w:pPr>
      <w:r>
        <w:rPr>
          <w:sz w:val="24"/>
        </w:rPr>
        <w:t>распознавать и употреблять</w:t>
      </w:r>
      <w:r>
        <w:rPr>
          <w:spacing w:val="4"/>
          <w:sz w:val="24"/>
        </w:rPr>
        <w:t xml:space="preserve"> </w:t>
      </w:r>
      <w:r>
        <w:rPr>
          <w:sz w:val="24"/>
        </w:rPr>
        <w:t>в</w:t>
      </w:r>
      <w:r>
        <w:rPr>
          <w:spacing w:val="1"/>
          <w:sz w:val="24"/>
        </w:rPr>
        <w:t xml:space="preserve"> </w:t>
      </w:r>
      <w:r>
        <w:rPr>
          <w:sz w:val="24"/>
        </w:rPr>
        <w:t>устной и письменной речи порядковые</w:t>
      </w:r>
      <w:r>
        <w:rPr>
          <w:spacing w:val="-2"/>
          <w:sz w:val="24"/>
        </w:rPr>
        <w:t xml:space="preserve"> </w:t>
      </w:r>
      <w:r>
        <w:rPr>
          <w:sz w:val="24"/>
        </w:rPr>
        <w:t>числительные</w:t>
      </w:r>
      <w:r>
        <w:rPr>
          <w:spacing w:val="-57"/>
          <w:sz w:val="24"/>
        </w:rPr>
        <w:t xml:space="preserve"> </w:t>
      </w:r>
      <w:r>
        <w:rPr>
          <w:sz w:val="24"/>
        </w:rPr>
        <w:t>(1—30);</w:t>
      </w:r>
    </w:p>
    <w:p w:rsidR="00C07E73" w:rsidRDefault="003A1872" w:rsidP="000E5782">
      <w:pPr>
        <w:pStyle w:val="a3"/>
        <w:numPr>
          <w:ilvl w:val="1"/>
          <w:numId w:val="44"/>
        </w:numPr>
        <w:tabs>
          <w:tab w:val="left" w:pos="2031"/>
        </w:tabs>
        <w:spacing w:line="242" w:lineRule="auto"/>
        <w:ind w:right="137" w:firstLine="710"/>
        <w:jc w:val="left"/>
        <w:rPr>
          <w:sz w:val="24"/>
        </w:rPr>
      </w:pPr>
      <w:r>
        <w:rPr>
          <w:sz w:val="24"/>
        </w:rPr>
        <w:t>распознавать</w:t>
      </w:r>
      <w:r>
        <w:rPr>
          <w:spacing w:val="53"/>
          <w:sz w:val="24"/>
        </w:rPr>
        <w:t xml:space="preserve"> </w:t>
      </w:r>
      <w:r>
        <w:rPr>
          <w:sz w:val="24"/>
        </w:rPr>
        <w:t>и</w:t>
      </w:r>
      <w:r>
        <w:rPr>
          <w:spacing w:val="53"/>
          <w:sz w:val="24"/>
        </w:rPr>
        <w:t xml:space="preserve"> </w:t>
      </w:r>
      <w:r>
        <w:rPr>
          <w:sz w:val="24"/>
        </w:rPr>
        <w:t>употреблять</w:t>
      </w:r>
      <w:r>
        <w:rPr>
          <w:spacing w:val="57"/>
          <w:sz w:val="24"/>
        </w:rPr>
        <w:t xml:space="preserve"> </w:t>
      </w:r>
      <w:r>
        <w:rPr>
          <w:sz w:val="24"/>
        </w:rPr>
        <w:t>в</w:t>
      </w:r>
      <w:r>
        <w:rPr>
          <w:spacing w:val="58"/>
          <w:sz w:val="24"/>
        </w:rPr>
        <w:t xml:space="preserve"> </w:t>
      </w:r>
      <w:r>
        <w:rPr>
          <w:sz w:val="24"/>
        </w:rPr>
        <w:t>устной</w:t>
      </w:r>
      <w:r>
        <w:rPr>
          <w:spacing w:val="57"/>
          <w:sz w:val="24"/>
        </w:rPr>
        <w:t xml:space="preserve"> </w:t>
      </w:r>
      <w:r>
        <w:rPr>
          <w:sz w:val="24"/>
        </w:rPr>
        <w:t>и</w:t>
      </w:r>
      <w:r>
        <w:rPr>
          <w:spacing w:val="54"/>
          <w:sz w:val="24"/>
        </w:rPr>
        <w:t xml:space="preserve"> </w:t>
      </w:r>
      <w:r>
        <w:rPr>
          <w:sz w:val="24"/>
        </w:rPr>
        <w:t>письменной</w:t>
      </w:r>
      <w:r>
        <w:rPr>
          <w:spacing w:val="53"/>
          <w:sz w:val="24"/>
        </w:rPr>
        <w:t xml:space="preserve"> </w:t>
      </w:r>
      <w:r>
        <w:rPr>
          <w:sz w:val="24"/>
        </w:rPr>
        <w:t>речи</w:t>
      </w:r>
      <w:r>
        <w:rPr>
          <w:spacing w:val="57"/>
          <w:sz w:val="24"/>
        </w:rPr>
        <w:t xml:space="preserve"> </w:t>
      </w:r>
      <w:r>
        <w:rPr>
          <w:sz w:val="24"/>
        </w:rPr>
        <w:t>предлог</w:t>
      </w:r>
      <w:r>
        <w:rPr>
          <w:spacing w:val="54"/>
          <w:sz w:val="24"/>
        </w:rPr>
        <w:t xml:space="preserve"> </w:t>
      </w:r>
      <w:r>
        <w:rPr>
          <w:sz w:val="24"/>
        </w:rPr>
        <w:t>направления</w:t>
      </w:r>
      <w:r>
        <w:rPr>
          <w:spacing w:val="-57"/>
          <w:sz w:val="24"/>
        </w:rPr>
        <w:t xml:space="preserve"> </w:t>
      </w:r>
      <w:r>
        <w:rPr>
          <w:sz w:val="24"/>
        </w:rPr>
        <w:t>движения</w:t>
      </w:r>
      <w:r>
        <w:rPr>
          <w:spacing w:val="-4"/>
          <w:sz w:val="24"/>
        </w:rPr>
        <w:t xml:space="preserve"> </w:t>
      </w:r>
      <w:r>
        <w:rPr>
          <w:sz w:val="24"/>
        </w:rPr>
        <w:t>to</w:t>
      </w:r>
      <w:r>
        <w:rPr>
          <w:spacing w:val="2"/>
          <w:sz w:val="24"/>
        </w:rPr>
        <w:t xml:space="preserve"> </w:t>
      </w:r>
      <w:r>
        <w:rPr>
          <w:sz w:val="24"/>
        </w:rPr>
        <w:t>(We went</w:t>
      </w:r>
      <w:r>
        <w:rPr>
          <w:spacing w:val="2"/>
          <w:sz w:val="24"/>
        </w:rPr>
        <w:t xml:space="preserve"> </w:t>
      </w:r>
      <w:r>
        <w:rPr>
          <w:sz w:val="24"/>
        </w:rPr>
        <w:t>to</w:t>
      </w:r>
      <w:r>
        <w:rPr>
          <w:spacing w:val="2"/>
          <w:sz w:val="24"/>
        </w:rPr>
        <w:t xml:space="preserve"> </w:t>
      </w:r>
      <w:r>
        <w:rPr>
          <w:sz w:val="24"/>
        </w:rPr>
        <w:t>Moscow</w:t>
      </w:r>
      <w:r>
        <w:rPr>
          <w:spacing w:val="-5"/>
          <w:sz w:val="24"/>
        </w:rPr>
        <w:t xml:space="preserve"> </w:t>
      </w:r>
      <w:r>
        <w:rPr>
          <w:sz w:val="24"/>
        </w:rPr>
        <w:t>last</w:t>
      </w:r>
      <w:r>
        <w:rPr>
          <w:spacing w:val="7"/>
          <w:sz w:val="24"/>
        </w:rPr>
        <w:t xml:space="preserve"> </w:t>
      </w:r>
      <w:r>
        <w:rPr>
          <w:sz w:val="24"/>
        </w:rPr>
        <w:t>year.);</w:t>
      </w:r>
    </w:p>
    <w:p w:rsidR="00C07E73" w:rsidRDefault="003A1872" w:rsidP="000E5782">
      <w:pPr>
        <w:pStyle w:val="a3"/>
        <w:numPr>
          <w:ilvl w:val="1"/>
          <w:numId w:val="44"/>
        </w:numPr>
        <w:tabs>
          <w:tab w:val="left" w:pos="1983"/>
        </w:tabs>
        <w:spacing w:line="242" w:lineRule="auto"/>
        <w:ind w:right="143" w:firstLine="710"/>
        <w:jc w:val="left"/>
        <w:rPr>
          <w:sz w:val="24"/>
        </w:rPr>
      </w:pPr>
      <w:r>
        <w:rPr>
          <w:sz w:val="24"/>
        </w:rPr>
        <w:t>распознавать</w:t>
      </w:r>
      <w:r>
        <w:rPr>
          <w:spacing w:val="9"/>
          <w:sz w:val="24"/>
        </w:rPr>
        <w:t xml:space="preserve"> </w:t>
      </w:r>
      <w:r>
        <w:rPr>
          <w:sz w:val="24"/>
        </w:rPr>
        <w:t>и</w:t>
      </w:r>
      <w:r>
        <w:rPr>
          <w:spacing w:val="5"/>
          <w:sz w:val="24"/>
        </w:rPr>
        <w:t xml:space="preserve"> </w:t>
      </w:r>
      <w:r>
        <w:rPr>
          <w:sz w:val="24"/>
        </w:rPr>
        <w:t>употреблять</w:t>
      </w:r>
      <w:r>
        <w:rPr>
          <w:spacing w:val="13"/>
          <w:sz w:val="24"/>
        </w:rPr>
        <w:t xml:space="preserve"> </w:t>
      </w:r>
      <w:r>
        <w:rPr>
          <w:sz w:val="24"/>
        </w:rPr>
        <w:t>в</w:t>
      </w:r>
      <w:r>
        <w:rPr>
          <w:spacing w:val="9"/>
          <w:sz w:val="24"/>
        </w:rPr>
        <w:t xml:space="preserve"> </w:t>
      </w:r>
      <w:r>
        <w:rPr>
          <w:sz w:val="24"/>
        </w:rPr>
        <w:t>устной</w:t>
      </w:r>
      <w:r>
        <w:rPr>
          <w:spacing w:val="9"/>
          <w:sz w:val="24"/>
        </w:rPr>
        <w:t xml:space="preserve"> </w:t>
      </w:r>
      <w:r>
        <w:rPr>
          <w:sz w:val="24"/>
        </w:rPr>
        <w:t>и</w:t>
      </w:r>
      <w:r>
        <w:rPr>
          <w:spacing w:val="9"/>
          <w:sz w:val="24"/>
        </w:rPr>
        <w:t xml:space="preserve"> </w:t>
      </w:r>
      <w:r>
        <w:rPr>
          <w:sz w:val="24"/>
        </w:rPr>
        <w:t>письменной</w:t>
      </w:r>
      <w:r>
        <w:rPr>
          <w:spacing w:val="8"/>
          <w:sz w:val="24"/>
        </w:rPr>
        <w:t xml:space="preserve"> </w:t>
      </w:r>
      <w:r>
        <w:rPr>
          <w:sz w:val="24"/>
        </w:rPr>
        <w:t>речи</w:t>
      </w:r>
      <w:r>
        <w:rPr>
          <w:spacing w:val="4"/>
          <w:sz w:val="24"/>
        </w:rPr>
        <w:t xml:space="preserve"> </w:t>
      </w:r>
      <w:r>
        <w:rPr>
          <w:sz w:val="24"/>
        </w:rPr>
        <w:t>предлоги</w:t>
      </w:r>
      <w:r>
        <w:rPr>
          <w:spacing w:val="9"/>
          <w:sz w:val="24"/>
        </w:rPr>
        <w:t xml:space="preserve"> </w:t>
      </w:r>
      <w:r>
        <w:rPr>
          <w:sz w:val="24"/>
        </w:rPr>
        <w:t>места</w:t>
      </w:r>
      <w:r>
        <w:rPr>
          <w:spacing w:val="8"/>
          <w:sz w:val="24"/>
        </w:rPr>
        <w:t xml:space="preserve"> </w:t>
      </w:r>
      <w:r>
        <w:rPr>
          <w:sz w:val="24"/>
        </w:rPr>
        <w:t>next</w:t>
      </w:r>
      <w:r>
        <w:rPr>
          <w:spacing w:val="12"/>
          <w:sz w:val="24"/>
        </w:rPr>
        <w:t xml:space="preserve"> </w:t>
      </w:r>
      <w:r>
        <w:rPr>
          <w:sz w:val="24"/>
        </w:rPr>
        <w:t>to,</w:t>
      </w:r>
      <w:r>
        <w:rPr>
          <w:spacing w:val="11"/>
          <w:sz w:val="24"/>
        </w:rPr>
        <w:t xml:space="preserve"> </w:t>
      </w:r>
      <w:r>
        <w:rPr>
          <w:sz w:val="24"/>
        </w:rPr>
        <w:t>in</w:t>
      </w:r>
      <w:r>
        <w:rPr>
          <w:spacing w:val="-57"/>
          <w:sz w:val="24"/>
        </w:rPr>
        <w:t xml:space="preserve"> </w:t>
      </w:r>
      <w:r>
        <w:rPr>
          <w:sz w:val="24"/>
        </w:rPr>
        <w:t>front</w:t>
      </w:r>
      <w:r>
        <w:rPr>
          <w:spacing w:val="6"/>
          <w:sz w:val="24"/>
        </w:rPr>
        <w:t xml:space="preserve"> </w:t>
      </w:r>
      <w:r>
        <w:rPr>
          <w:sz w:val="24"/>
        </w:rPr>
        <w:t>of,</w:t>
      </w:r>
      <w:r>
        <w:rPr>
          <w:spacing w:val="4"/>
          <w:sz w:val="24"/>
        </w:rPr>
        <w:t xml:space="preserve"> </w:t>
      </w:r>
      <w:r>
        <w:rPr>
          <w:sz w:val="24"/>
        </w:rPr>
        <w:t>behind;</w:t>
      </w:r>
    </w:p>
    <w:p w:rsidR="00C07E73" w:rsidRDefault="003A1872" w:rsidP="000E5782">
      <w:pPr>
        <w:pStyle w:val="a3"/>
        <w:numPr>
          <w:ilvl w:val="1"/>
          <w:numId w:val="44"/>
        </w:numPr>
        <w:tabs>
          <w:tab w:val="left" w:pos="1969"/>
        </w:tabs>
        <w:spacing w:line="242" w:lineRule="auto"/>
        <w:ind w:right="137" w:firstLine="710"/>
        <w:jc w:val="left"/>
        <w:rPr>
          <w:sz w:val="24"/>
        </w:rPr>
      </w:pPr>
      <w:r>
        <w:rPr>
          <w:sz w:val="24"/>
        </w:rPr>
        <w:t>распознавать</w:t>
      </w:r>
      <w:r>
        <w:rPr>
          <w:spacing w:val="-11"/>
          <w:sz w:val="24"/>
        </w:rPr>
        <w:t xml:space="preserve"> </w:t>
      </w:r>
      <w:r>
        <w:rPr>
          <w:sz w:val="24"/>
        </w:rPr>
        <w:t>и</w:t>
      </w:r>
      <w:r>
        <w:rPr>
          <w:spacing w:val="-6"/>
          <w:sz w:val="24"/>
        </w:rPr>
        <w:t xml:space="preserve"> </w:t>
      </w:r>
      <w:r>
        <w:rPr>
          <w:sz w:val="24"/>
        </w:rPr>
        <w:t>употреблять</w:t>
      </w:r>
      <w:r>
        <w:rPr>
          <w:spacing w:val="-7"/>
          <w:sz w:val="24"/>
        </w:rPr>
        <w:t xml:space="preserve"> </w:t>
      </w:r>
      <w:r>
        <w:rPr>
          <w:sz w:val="24"/>
        </w:rPr>
        <w:t>в</w:t>
      </w:r>
      <w:r>
        <w:rPr>
          <w:spacing w:val="-5"/>
          <w:sz w:val="24"/>
        </w:rPr>
        <w:t xml:space="preserve"> </w:t>
      </w:r>
      <w:r>
        <w:rPr>
          <w:sz w:val="24"/>
        </w:rPr>
        <w:t>устной</w:t>
      </w:r>
      <w:r>
        <w:rPr>
          <w:spacing w:val="-11"/>
          <w:sz w:val="24"/>
        </w:rPr>
        <w:t xml:space="preserve"> </w:t>
      </w:r>
      <w:r>
        <w:rPr>
          <w:sz w:val="24"/>
        </w:rPr>
        <w:t>и</w:t>
      </w:r>
      <w:r>
        <w:rPr>
          <w:spacing w:val="-11"/>
          <w:sz w:val="24"/>
        </w:rPr>
        <w:t xml:space="preserve"> </w:t>
      </w:r>
      <w:r>
        <w:rPr>
          <w:sz w:val="24"/>
        </w:rPr>
        <w:t>письменной</w:t>
      </w:r>
      <w:r>
        <w:rPr>
          <w:spacing w:val="-10"/>
          <w:sz w:val="24"/>
        </w:rPr>
        <w:t xml:space="preserve"> </w:t>
      </w:r>
      <w:r>
        <w:rPr>
          <w:sz w:val="24"/>
        </w:rPr>
        <w:t>речи</w:t>
      </w:r>
      <w:r>
        <w:rPr>
          <w:spacing w:val="-11"/>
          <w:sz w:val="24"/>
        </w:rPr>
        <w:t xml:space="preserve"> </w:t>
      </w:r>
      <w:r>
        <w:rPr>
          <w:sz w:val="24"/>
        </w:rPr>
        <w:t>предлоги</w:t>
      </w:r>
      <w:r>
        <w:rPr>
          <w:spacing w:val="-11"/>
          <w:sz w:val="24"/>
        </w:rPr>
        <w:t xml:space="preserve"> </w:t>
      </w:r>
      <w:r>
        <w:rPr>
          <w:sz w:val="24"/>
        </w:rPr>
        <w:t>времени:</w:t>
      </w:r>
      <w:r>
        <w:rPr>
          <w:spacing w:val="-6"/>
          <w:sz w:val="24"/>
        </w:rPr>
        <w:t xml:space="preserve"> </w:t>
      </w:r>
      <w:r>
        <w:rPr>
          <w:sz w:val="24"/>
        </w:rPr>
        <w:t>at,</w:t>
      </w:r>
      <w:r>
        <w:rPr>
          <w:spacing w:val="-4"/>
          <w:sz w:val="24"/>
        </w:rPr>
        <w:t xml:space="preserve"> </w:t>
      </w:r>
      <w:r>
        <w:rPr>
          <w:sz w:val="24"/>
        </w:rPr>
        <w:t>in,</w:t>
      </w:r>
      <w:r>
        <w:rPr>
          <w:spacing w:val="-5"/>
          <w:sz w:val="24"/>
        </w:rPr>
        <w:t xml:space="preserve"> </w:t>
      </w:r>
      <w:r>
        <w:rPr>
          <w:sz w:val="24"/>
        </w:rPr>
        <w:t>on</w:t>
      </w:r>
      <w:r>
        <w:rPr>
          <w:spacing w:val="-57"/>
          <w:sz w:val="24"/>
        </w:rPr>
        <w:t xml:space="preserve"> </w:t>
      </w:r>
      <w:r>
        <w:rPr>
          <w:sz w:val="24"/>
        </w:rPr>
        <w:t>в</w:t>
      </w:r>
      <w:r>
        <w:rPr>
          <w:spacing w:val="2"/>
          <w:sz w:val="24"/>
        </w:rPr>
        <w:t xml:space="preserve"> </w:t>
      </w:r>
      <w:r>
        <w:rPr>
          <w:sz w:val="24"/>
        </w:rPr>
        <w:t>выражениях</w:t>
      </w:r>
      <w:r>
        <w:rPr>
          <w:spacing w:val="-3"/>
          <w:sz w:val="24"/>
        </w:rPr>
        <w:t xml:space="preserve"> </w:t>
      </w:r>
      <w:r>
        <w:rPr>
          <w:sz w:val="24"/>
        </w:rPr>
        <w:t>at</w:t>
      </w:r>
      <w:r>
        <w:rPr>
          <w:spacing w:val="6"/>
          <w:sz w:val="24"/>
        </w:rPr>
        <w:t xml:space="preserve"> </w:t>
      </w:r>
      <w:r>
        <w:rPr>
          <w:sz w:val="24"/>
        </w:rPr>
        <w:t>4</w:t>
      </w:r>
      <w:r>
        <w:rPr>
          <w:spacing w:val="-8"/>
          <w:sz w:val="24"/>
        </w:rPr>
        <w:t xml:space="preserve"> </w:t>
      </w:r>
      <w:r>
        <w:rPr>
          <w:sz w:val="24"/>
        </w:rPr>
        <w:t>o’clock,</w:t>
      </w:r>
      <w:r>
        <w:rPr>
          <w:spacing w:val="3"/>
          <w:sz w:val="24"/>
        </w:rPr>
        <w:t xml:space="preserve"> </w:t>
      </w:r>
      <w:r>
        <w:rPr>
          <w:sz w:val="24"/>
        </w:rPr>
        <w:t>in</w:t>
      </w:r>
      <w:r>
        <w:rPr>
          <w:spacing w:val="-3"/>
          <w:sz w:val="24"/>
        </w:rPr>
        <w:t xml:space="preserve"> </w:t>
      </w:r>
      <w:r>
        <w:rPr>
          <w:sz w:val="24"/>
        </w:rPr>
        <w:t>the</w:t>
      </w:r>
      <w:r>
        <w:rPr>
          <w:spacing w:val="5"/>
          <w:sz w:val="24"/>
        </w:rPr>
        <w:t xml:space="preserve"> </w:t>
      </w:r>
      <w:r>
        <w:rPr>
          <w:sz w:val="24"/>
        </w:rPr>
        <w:t>morning,</w:t>
      </w:r>
      <w:r>
        <w:rPr>
          <w:spacing w:val="4"/>
          <w:sz w:val="24"/>
        </w:rPr>
        <w:t xml:space="preserve"> </w:t>
      </w:r>
      <w:r>
        <w:rPr>
          <w:sz w:val="24"/>
        </w:rPr>
        <w:t>on</w:t>
      </w:r>
      <w:r>
        <w:rPr>
          <w:spacing w:val="-4"/>
          <w:sz w:val="24"/>
        </w:rPr>
        <w:t xml:space="preserve"> </w:t>
      </w:r>
      <w:r>
        <w:rPr>
          <w:sz w:val="24"/>
        </w:rPr>
        <w:t>Monday.</w:t>
      </w:r>
    </w:p>
    <w:p w:rsidR="00C07E73" w:rsidRDefault="003A1872">
      <w:pPr>
        <w:widowControl w:val="0"/>
        <w:autoSpaceDE w:val="0"/>
        <w:autoSpaceDN w:val="0"/>
        <w:spacing w:line="274" w:lineRule="exact"/>
        <w:ind w:left="2693"/>
        <w:outlineLvl w:val="3"/>
        <w:rPr>
          <w:b/>
          <w:bCs/>
          <w:i/>
          <w:iCs/>
          <w:lang w:val="ru-RU"/>
        </w:rPr>
      </w:pPr>
      <w:r>
        <w:rPr>
          <w:b/>
          <w:bCs/>
          <w:i/>
          <w:iCs/>
          <w:lang w:val="ru-RU"/>
        </w:rPr>
        <w:t>Социокультурные</w:t>
      </w:r>
      <w:r>
        <w:rPr>
          <w:b/>
          <w:bCs/>
          <w:i/>
          <w:iCs/>
          <w:spacing w:val="-7"/>
          <w:lang w:val="ru-RU"/>
        </w:rPr>
        <w:t xml:space="preserve"> </w:t>
      </w:r>
      <w:r>
        <w:rPr>
          <w:b/>
          <w:bCs/>
          <w:i/>
          <w:iCs/>
          <w:lang w:val="ru-RU"/>
        </w:rPr>
        <w:t>знания</w:t>
      </w:r>
      <w:r>
        <w:rPr>
          <w:b/>
          <w:bCs/>
          <w:i/>
          <w:iCs/>
          <w:spacing w:val="1"/>
          <w:lang w:val="ru-RU"/>
        </w:rPr>
        <w:t xml:space="preserve"> </w:t>
      </w:r>
      <w:r>
        <w:rPr>
          <w:b/>
          <w:bCs/>
          <w:i/>
          <w:iCs/>
          <w:lang w:val="ru-RU"/>
        </w:rPr>
        <w:t>и</w:t>
      </w:r>
      <w:r>
        <w:rPr>
          <w:b/>
          <w:bCs/>
          <w:i/>
          <w:iCs/>
          <w:spacing w:val="-4"/>
          <w:lang w:val="ru-RU"/>
        </w:rPr>
        <w:t xml:space="preserve"> </w:t>
      </w:r>
      <w:r>
        <w:rPr>
          <w:b/>
          <w:bCs/>
          <w:i/>
          <w:iCs/>
          <w:lang w:val="ru-RU"/>
        </w:rPr>
        <w:t>умения</w:t>
      </w:r>
    </w:p>
    <w:p w:rsidR="00C07E73" w:rsidRDefault="003A1872" w:rsidP="000E5782">
      <w:pPr>
        <w:pStyle w:val="a3"/>
        <w:numPr>
          <w:ilvl w:val="1"/>
          <w:numId w:val="44"/>
        </w:numPr>
        <w:tabs>
          <w:tab w:val="left" w:pos="2141"/>
        </w:tabs>
        <w:ind w:right="138" w:firstLine="710"/>
        <w:rPr>
          <w:sz w:val="24"/>
        </w:rPr>
      </w:pPr>
      <w:r>
        <w:rPr>
          <w:sz w:val="24"/>
        </w:rPr>
        <w:t>владеть</w:t>
      </w:r>
      <w:r>
        <w:rPr>
          <w:spacing w:val="1"/>
          <w:sz w:val="24"/>
        </w:rPr>
        <w:t xml:space="preserve"> </w:t>
      </w:r>
      <w:r>
        <w:rPr>
          <w:sz w:val="24"/>
        </w:rPr>
        <w:t>социокультурными</w:t>
      </w:r>
      <w:r>
        <w:rPr>
          <w:spacing w:val="1"/>
          <w:sz w:val="24"/>
        </w:rPr>
        <w:t xml:space="preserve"> </w:t>
      </w:r>
      <w:r>
        <w:rPr>
          <w:sz w:val="24"/>
        </w:rPr>
        <w:t>элементами</w:t>
      </w:r>
      <w:r>
        <w:rPr>
          <w:spacing w:val="1"/>
          <w:sz w:val="24"/>
        </w:rPr>
        <w:t xml:space="preserve"> </w:t>
      </w:r>
      <w:r>
        <w:rPr>
          <w:sz w:val="24"/>
        </w:rPr>
        <w:t>речевого</w:t>
      </w:r>
      <w:r>
        <w:rPr>
          <w:spacing w:val="1"/>
          <w:sz w:val="24"/>
        </w:rPr>
        <w:t xml:space="preserve"> </w:t>
      </w:r>
      <w:r>
        <w:rPr>
          <w:sz w:val="24"/>
        </w:rPr>
        <w:t>поведенческого</w:t>
      </w:r>
      <w:r>
        <w:rPr>
          <w:spacing w:val="1"/>
          <w:sz w:val="24"/>
        </w:rPr>
        <w:t xml:space="preserve"> </w:t>
      </w:r>
      <w:r>
        <w:rPr>
          <w:sz w:val="24"/>
        </w:rPr>
        <w:t>этикета,</w:t>
      </w:r>
      <w:r>
        <w:rPr>
          <w:spacing w:val="1"/>
          <w:sz w:val="24"/>
        </w:rPr>
        <w:t xml:space="preserve"> </w:t>
      </w:r>
      <w:r>
        <w:rPr>
          <w:sz w:val="24"/>
        </w:rPr>
        <w:t>принятыми в англоязычной среде, в некоторых ситуациях общения (приветствие, прощание,</w:t>
      </w:r>
      <w:r>
        <w:rPr>
          <w:spacing w:val="1"/>
          <w:sz w:val="24"/>
        </w:rPr>
        <w:t xml:space="preserve"> </w:t>
      </w:r>
      <w:r>
        <w:rPr>
          <w:sz w:val="24"/>
        </w:rPr>
        <w:t>знакомство, просьба, выражение благодарности, извинение, поздравление с днём рождения,</w:t>
      </w:r>
      <w:r>
        <w:rPr>
          <w:spacing w:val="1"/>
          <w:sz w:val="24"/>
        </w:rPr>
        <w:t xml:space="preserve"> </w:t>
      </w:r>
      <w:r>
        <w:rPr>
          <w:sz w:val="24"/>
        </w:rPr>
        <w:t>Новым</w:t>
      </w:r>
      <w:r>
        <w:rPr>
          <w:spacing w:val="-2"/>
          <w:sz w:val="24"/>
        </w:rPr>
        <w:t xml:space="preserve"> </w:t>
      </w:r>
      <w:r>
        <w:rPr>
          <w:sz w:val="24"/>
        </w:rPr>
        <w:t>годом,</w:t>
      </w:r>
      <w:r>
        <w:rPr>
          <w:spacing w:val="4"/>
          <w:sz w:val="24"/>
        </w:rPr>
        <w:t xml:space="preserve"> </w:t>
      </w:r>
      <w:r>
        <w:rPr>
          <w:sz w:val="24"/>
        </w:rPr>
        <w:t>Рождеством);</w:t>
      </w:r>
    </w:p>
    <w:p w:rsidR="00C07E73" w:rsidRDefault="003A1872" w:rsidP="000E5782">
      <w:pPr>
        <w:pStyle w:val="a3"/>
        <w:numPr>
          <w:ilvl w:val="1"/>
          <w:numId w:val="44"/>
        </w:numPr>
        <w:tabs>
          <w:tab w:val="left" w:pos="1978"/>
        </w:tabs>
        <w:ind w:left="1977" w:hanging="308"/>
        <w:rPr>
          <w:sz w:val="24"/>
        </w:rPr>
      </w:pPr>
      <w:r>
        <w:rPr>
          <w:sz w:val="24"/>
        </w:rPr>
        <w:t>кратко</w:t>
      </w:r>
      <w:r>
        <w:rPr>
          <w:spacing w:val="3"/>
          <w:sz w:val="24"/>
        </w:rPr>
        <w:t xml:space="preserve"> </w:t>
      </w:r>
      <w:r>
        <w:rPr>
          <w:sz w:val="24"/>
        </w:rPr>
        <w:t>представлять</w:t>
      </w:r>
      <w:r>
        <w:rPr>
          <w:spacing w:val="1"/>
          <w:sz w:val="24"/>
        </w:rPr>
        <w:t xml:space="preserve"> </w:t>
      </w:r>
      <w:r>
        <w:rPr>
          <w:sz w:val="24"/>
        </w:rPr>
        <w:t>свою</w:t>
      </w:r>
      <w:r>
        <w:rPr>
          <w:spacing w:val="5"/>
          <w:sz w:val="24"/>
        </w:rPr>
        <w:t xml:space="preserve"> </w:t>
      </w:r>
      <w:r>
        <w:rPr>
          <w:sz w:val="24"/>
        </w:rPr>
        <w:t>страну</w:t>
      </w:r>
      <w:r>
        <w:rPr>
          <w:spacing w:val="-5"/>
          <w:sz w:val="24"/>
        </w:rPr>
        <w:t xml:space="preserve"> </w:t>
      </w:r>
      <w:r>
        <w:rPr>
          <w:sz w:val="24"/>
        </w:rPr>
        <w:t>и</w:t>
      </w:r>
      <w:r>
        <w:rPr>
          <w:spacing w:val="4"/>
          <w:sz w:val="24"/>
        </w:rPr>
        <w:t xml:space="preserve"> </w:t>
      </w:r>
      <w:r>
        <w:rPr>
          <w:sz w:val="24"/>
        </w:rPr>
        <w:t>страну/страны</w:t>
      </w:r>
      <w:r>
        <w:rPr>
          <w:spacing w:val="1"/>
          <w:sz w:val="24"/>
        </w:rPr>
        <w:t xml:space="preserve"> </w:t>
      </w:r>
      <w:r>
        <w:rPr>
          <w:sz w:val="24"/>
        </w:rPr>
        <w:t>изучаемого</w:t>
      </w:r>
      <w:r>
        <w:rPr>
          <w:spacing w:val="3"/>
          <w:sz w:val="24"/>
        </w:rPr>
        <w:t xml:space="preserve"> </w:t>
      </w:r>
      <w:r>
        <w:rPr>
          <w:sz w:val="24"/>
        </w:rPr>
        <w:t>языка</w:t>
      </w:r>
      <w:r>
        <w:rPr>
          <w:spacing w:val="-1"/>
          <w:sz w:val="24"/>
        </w:rPr>
        <w:t xml:space="preserve"> </w:t>
      </w:r>
      <w:r>
        <w:rPr>
          <w:sz w:val="24"/>
        </w:rPr>
        <w:t>на</w:t>
      </w:r>
      <w:r>
        <w:rPr>
          <w:spacing w:val="4"/>
          <w:sz w:val="24"/>
        </w:rPr>
        <w:t xml:space="preserve"> </w:t>
      </w:r>
      <w:r>
        <w:rPr>
          <w:sz w:val="24"/>
        </w:rPr>
        <w:t>английском</w:t>
      </w:r>
    </w:p>
    <w:p w:rsidR="00C07E73" w:rsidRDefault="00C07E73">
      <w:pPr>
        <w:widowControl w:val="0"/>
        <w:autoSpaceDE w:val="0"/>
        <w:autoSpaceDN w:val="0"/>
        <w:jc w:val="both"/>
        <w:rPr>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line="252" w:lineRule="exact"/>
        <w:ind w:left="959"/>
        <w:rPr>
          <w:lang w:val="ru-RU"/>
        </w:rPr>
      </w:pPr>
      <w:r>
        <w:rPr>
          <w:lang w:val="ru-RU"/>
        </w:rPr>
        <w:t>языке.</w:t>
      </w:r>
    </w:p>
    <w:p w:rsidR="00C07E73" w:rsidRDefault="003A1872">
      <w:pPr>
        <w:widowControl w:val="0"/>
        <w:autoSpaceDE w:val="0"/>
        <w:autoSpaceDN w:val="0"/>
        <w:spacing w:before="6"/>
        <w:rPr>
          <w:sz w:val="22"/>
          <w:lang w:val="ru-RU"/>
        </w:rPr>
      </w:pPr>
      <w:r>
        <w:rPr>
          <w:lang w:val="ru-RU"/>
        </w:rPr>
        <w:br w:type="column"/>
      </w:r>
    </w:p>
    <w:p w:rsidR="00C07E73" w:rsidRDefault="003A1872" w:rsidP="000E5782">
      <w:pPr>
        <w:widowControl w:val="0"/>
        <w:numPr>
          <w:ilvl w:val="0"/>
          <w:numId w:val="47"/>
        </w:numPr>
        <w:tabs>
          <w:tab w:val="left" w:pos="204"/>
        </w:tabs>
        <w:autoSpaceDE w:val="0"/>
        <w:autoSpaceDN w:val="0"/>
        <w:spacing w:line="275" w:lineRule="exact"/>
        <w:ind w:left="203" w:hanging="184"/>
        <w:jc w:val="left"/>
        <w:outlineLvl w:val="2"/>
        <w:rPr>
          <w:b/>
          <w:bCs/>
          <w:lang w:val="ru-RU"/>
        </w:rPr>
      </w:pPr>
      <w:r>
        <w:rPr>
          <w:b/>
          <w:bCs/>
          <w:lang w:val="ru-RU"/>
        </w:rPr>
        <w:t>КЛАСС</w:t>
      </w:r>
    </w:p>
    <w:p w:rsidR="00C07E73" w:rsidRDefault="003A1872">
      <w:pPr>
        <w:widowControl w:val="0"/>
        <w:autoSpaceDE w:val="0"/>
        <w:autoSpaceDN w:val="0"/>
        <w:spacing w:line="275" w:lineRule="exact"/>
        <w:ind w:left="746"/>
        <w:rPr>
          <w:b/>
          <w:szCs w:val="22"/>
          <w:lang w:val="ru-RU"/>
        </w:rPr>
      </w:pPr>
      <w:r>
        <w:rPr>
          <w:b/>
          <w:szCs w:val="22"/>
          <w:lang w:val="ru-RU"/>
        </w:rPr>
        <w:t>Коммуникативные</w:t>
      </w:r>
      <w:r>
        <w:rPr>
          <w:b/>
          <w:spacing w:val="-4"/>
          <w:szCs w:val="22"/>
          <w:lang w:val="ru-RU"/>
        </w:rPr>
        <w:t xml:space="preserve"> </w:t>
      </w:r>
      <w:r>
        <w:rPr>
          <w:b/>
          <w:szCs w:val="22"/>
          <w:lang w:val="ru-RU"/>
        </w:rPr>
        <w:t>умения</w:t>
      </w:r>
    </w:p>
    <w:p w:rsidR="00C07E73" w:rsidRDefault="003A1872">
      <w:pPr>
        <w:widowControl w:val="0"/>
        <w:autoSpaceDE w:val="0"/>
        <w:autoSpaceDN w:val="0"/>
        <w:spacing w:before="3" w:line="272" w:lineRule="exact"/>
        <w:ind w:left="20"/>
        <w:outlineLvl w:val="3"/>
        <w:rPr>
          <w:b/>
          <w:bCs/>
          <w:i/>
          <w:iCs/>
          <w:lang w:val="ru-RU"/>
        </w:rPr>
      </w:pPr>
      <w:r>
        <w:rPr>
          <w:b/>
          <w:bCs/>
          <w:i/>
          <w:iCs/>
          <w:lang w:val="ru-RU"/>
        </w:rPr>
        <w:t>Говорение</w:t>
      </w:r>
    </w:p>
    <w:p w:rsidR="00C07E73" w:rsidRDefault="003A1872" w:rsidP="000E5782">
      <w:pPr>
        <w:pStyle w:val="a3"/>
        <w:numPr>
          <w:ilvl w:val="0"/>
          <w:numId w:val="49"/>
        </w:numPr>
        <w:tabs>
          <w:tab w:val="left" w:pos="377"/>
        </w:tabs>
        <w:spacing w:line="272" w:lineRule="exact"/>
        <w:ind w:hanging="357"/>
        <w:jc w:val="left"/>
        <w:rPr>
          <w:sz w:val="24"/>
        </w:rPr>
      </w:pPr>
      <w:r>
        <w:rPr>
          <w:sz w:val="24"/>
        </w:rPr>
        <w:t>вести</w:t>
      </w:r>
      <w:r>
        <w:rPr>
          <w:spacing w:val="49"/>
          <w:sz w:val="24"/>
        </w:rPr>
        <w:t xml:space="preserve"> </w:t>
      </w:r>
      <w:r>
        <w:rPr>
          <w:sz w:val="24"/>
        </w:rPr>
        <w:t>разные</w:t>
      </w:r>
      <w:r>
        <w:rPr>
          <w:spacing w:val="43"/>
          <w:sz w:val="24"/>
        </w:rPr>
        <w:t xml:space="preserve"> </w:t>
      </w:r>
      <w:r>
        <w:rPr>
          <w:sz w:val="24"/>
        </w:rPr>
        <w:t>виды</w:t>
      </w:r>
      <w:r>
        <w:rPr>
          <w:spacing w:val="45"/>
          <w:sz w:val="24"/>
        </w:rPr>
        <w:t xml:space="preserve"> </w:t>
      </w:r>
      <w:r>
        <w:rPr>
          <w:sz w:val="24"/>
        </w:rPr>
        <w:t>диалогов</w:t>
      </w:r>
      <w:r>
        <w:rPr>
          <w:spacing w:val="46"/>
          <w:sz w:val="24"/>
        </w:rPr>
        <w:t xml:space="preserve"> </w:t>
      </w:r>
      <w:r>
        <w:rPr>
          <w:sz w:val="24"/>
        </w:rPr>
        <w:t>(диалог</w:t>
      </w:r>
      <w:r>
        <w:rPr>
          <w:spacing w:val="46"/>
          <w:sz w:val="24"/>
        </w:rPr>
        <w:t xml:space="preserve"> </w:t>
      </w:r>
      <w:r>
        <w:rPr>
          <w:sz w:val="24"/>
        </w:rPr>
        <w:t>этикетного</w:t>
      </w:r>
      <w:r>
        <w:rPr>
          <w:spacing w:val="52"/>
          <w:sz w:val="24"/>
        </w:rPr>
        <w:t xml:space="preserve"> </w:t>
      </w:r>
      <w:r>
        <w:rPr>
          <w:sz w:val="24"/>
        </w:rPr>
        <w:t>характера,</w:t>
      </w:r>
      <w:r>
        <w:rPr>
          <w:spacing w:val="58"/>
          <w:sz w:val="24"/>
        </w:rPr>
        <w:t xml:space="preserve"> </w:t>
      </w:r>
      <w:r>
        <w:rPr>
          <w:sz w:val="24"/>
        </w:rPr>
        <w:t>диалог-побуждение,</w:t>
      </w:r>
    </w:p>
    <w:p w:rsidR="00C07E73" w:rsidRDefault="00C07E73">
      <w:pPr>
        <w:widowControl w:val="0"/>
        <w:autoSpaceDE w:val="0"/>
        <w:autoSpaceDN w:val="0"/>
        <w:spacing w:line="272" w:lineRule="exact"/>
        <w:rPr>
          <w:szCs w:val="22"/>
          <w:lang w:val="ru-RU"/>
        </w:rPr>
        <w:sectPr w:rsidR="00C07E73">
          <w:type w:val="continuous"/>
          <w:pgSz w:w="11910" w:h="16840"/>
          <w:pgMar w:top="520" w:right="420" w:bottom="280" w:left="740" w:header="720" w:footer="720" w:gutter="0"/>
          <w:cols w:num="2" w:space="720" w:equalWidth="0">
            <w:col w:w="1610" w:space="40"/>
            <w:col w:w="9100" w:space="0"/>
          </w:cols>
        </w:sectPr>
      </w:pPr>
    </w:p>
    <w:p w:rsidR="00C07E73" w:rsidRDefault="003A1872">
      <w:pPr>
        <w:widowControl w:val="0"/>
        <w:autoSpaceDE w:val="0"/>
        <w:autoSpaceDN w:val="0"/>
        <w:spacing w:before="2"/>
        <w:ind w:left="959" w:right="140"/>
        <w:jc w:val="both"/>
        <w:rPr>
          <w:lang w:val="ru-RU"/>
        </w:rPr>
      </w:pPr>
      <w:r>
        <w:rPr>
          <w:lang w:val="ru-RU"/>
        </w:rPr>
        <w:t>диалог-расспрос)</w:t>
      </w:r>
      <w:r>
        <w:rPr>
          <w:spacing w:val="-8"/>
          <w:lang w:val="ru-RU"/>
        </w:rPr>
        <w:t xml:space="preserve"> </w:t>
      </w:r>
      <w:r>
        <w:rPr>
          <w:lang w:val="ru-RU"/>
        </w:rPr>
        <w:t>на</w:t>
      </w:r>
      <w:r>
        <w:rPr>
          <w:spacing w:val="-14"/>
          <w:lang w:val="ru-RU"/>
        </w:rPr>
        <w:t xml:space="preserve"> </w:t>
      </w:r>
      <w:r>
        <w:rPr>
          <w:lang w:val="ru-RU"/>
        </w:rPr>
        <w:t>основе</w:t>
      </w:r>
      <w:r>
        <w:rPr>
          <w:spacing w:val="-10"/>
          <w:lang w:val="ru-RU"/>
        </w:rPr>
        <w:t xml:space="preserve"> </w:t>
      </w:r>
      <w:r>
        <w:rPr>
          <w:lang w:val="ru-RU"/>
        </w:rPr>
        <w:t>вербальных</w:t>
      </w:r>
      <w:r>
        <w:rPr>
          <w:spacing w:val="-10"/>
          <w:lang w:val="ru-RU"/>
        </w:rPr>
        <w:t xml:space="preserve"> </w:t>
      </w:r>
      <w:r>
        <w:rPr>
          <w:lang w:val="ru-RU"/>
        </w:rPr>
        <w:t>и/или</w:t>
      </w:r>
      <w:r>
        <w:rPr>
          <w:spacing w:val="-7"/>
          <w:lang w:val="ru-RU"/>
        </w:rPr>
        <w:t xml:space="preserve"> </w:t>
      </w:r>
      <w:r>
        <w:rPr>
          <w:lang w:val="ru-RU"/>
        </w:rPr>
        <w:t>зрительных</w:t>
      </w:r>
      <w:r>
        <w:rPr>
          <w:spacing w:val="-13"/>
          <w:lang w:val="ru-RU"/>
        </w:rPr>
        <w:t xml:space="preserve"> </w:t>
      </w:r>
      <w:r>
        <w:rPr>
          <w:lang w:val="ru-RU"/>
        </w:rPr>
        <w:t>опор</w:t>
      </w:r>
      <w:r>
        <w:rPr>
          <w:spacing w:val="-5"/>
          <w:lang w:val="ru-RU"/>
        </w:rPr>
        <w:t xml:space="preserve"> </w:t>
      </w:r>
      <w:r>
        <w:rPr>
          <w:lang w:val="ru-RU"/>
        </w:rPr>
        <w:t>с</w:t>
      </w:r>
      <w:r>
        <w:rPr>
          <w:spacing w:val="2"/>
          <w:lang w:val="ru-RU"/>
        </w:rPr>
        <w:t xml:space="preserve"> </w:t>
      </w:r>
      <w:r>
        <w:rPr>
          <w:lang w:val="ru-RU"/>
        </w:rPr>
        <w:t>соблюдением</w:t>
      </w:r>
      <w:r>
        <w:rPr>
          <w:spacing w:val="-3"/>
          <w:lang w:val="ru-RU"/>
        </w:rPr>
        <w:t xml:space="preserve"> </w:t>
      </w:r>
      <w:r>
        <w:rPr>
          <w:lang w:val="ru-RU"/>
        </w:rPr>
        <w:t>норм</w:t>
      </w:r>
      <w:r>
        <w:rPr>
          <w:spacing w:val="-7"/>
          <w:lang w:val="ru-RU"/>
        </w:rPr>
        <w:t xml:space="preserve"> </w:t>
      </w:r>
      <w:r>
        <w:rPr>
          <w:lang w:val="ru-RU"/>
        </w:rPr>
        <w:t>речевого</w:t>
      </w:r>
      <w:r>
        <w:rPr>
          <w:spacing w:val="-58"/>
          <w:lang w:val="ru-RU"/>
        </w:rPr>
        <w:t xml:space="preserve"> </w:t>
      </w:r>
      <w:r>
        <w:rPr>
          <w:lang w:val="ru-RU"/>
        </w:rPr>
        <w:t>этикета, принятого в стране/странах изучаемого языка (не менее 4—5 реплик со стороны</w:t>
      </w:r>
      <w:r>
        <w:rPr>
          <w:spacing w:val="1"/>
          <w:lang w:val="ru-RU"/>
        </w:rPr>
        <w:t xml:space="preserve"> </w:t>
      </w:r>
      <w:r>
        <w:rPr>
          <w:lang w:val="ru-RU"/>
        </w:rPr>
        <w:t>каждого</w:t>
      </w:r>
      <w:r>
        <w:rPr>
          <w:spacing w:val="1"/>
          <w:lang w:val="ru-RU"/>
        </w:rPr>
        <w:t xml:space="preserve"> </w:t>
      </w:r>
      <w:r>
        <w:rPr>
          <w:lang w:val="ru-RU"/>
        </w:rPr>
        <w:t>собеседника);</w:t>
      </w:r>
    </w:p>
    <w:p w:rsidR="00C07E73" w:rsidRDefault="003A1872" w:rsidP="000E5782">
      <w:pPr>
        <w:pStyle w:val="a3"/>
        <w:numPr>
          <w:ilvl w:val="1"/>
          <w:numId w:val="49"/>
        </w:numPr>
        <w:tabs>
          <w:tab w:val="left" w:pos="2017"/>
        </w:tabs>
        <w:ind w:right="139" w:firstLine="710"/>
        <w:rPr>
          <w:sz w:val="24"/>
        </w:rPr>
      </w:pPr>
      <w:r>
        <w:rPr>
          <w:sz w:val="24"/>
        </w:rPr>
        <w:t>вести диалог — разговор по телефону с опорой на картинки, фотографии и/или</w:t>
      </w:r>
      <w:r>
        <w:rPr>
          <w:spacing w:val="1"/>
          <w:sz w:val="24"/>
        </w:rPr>
        <w:t xml:space="preserve"> </w:t>
      </w:r>
      <w:r>
        <w:rPr>
          <w:sz w:val="24"/>
        </w:rPr>
        <w:t xml:space="preserve">ключевые </w:t>
      </w:r>
      <w:r>
        <w:rPr>
          <w:sz w:val="24"/>
        </w:rPr>
        <w:t>слова в стандартных ситуациях неофициального общения с соблюдением норм</w:t>
      </w:r>
      <w:r>
        <w:rPr>
          <w:spacing w:val="1"/>
          <w:sz w:val="24"/>
        </w:rPr>
        <w:t xml:space="preserve"> </w:t>
      </w:r>
      <w:r>
        <w:rPr>
          <w:sz w:val="24"/>
        </w:rPr>
        <w:t>речевого</w:t>
      </w:r>
      <w:r>
        <w:rPr>
          <w:spacing w:val="1"/>
          <w:sz w:val="24"/>
        </w:rPr>
        <w:t xml:space="preserve"> </w:t>
      </w:r>
      <w:r>
        <w:rPr>
          <w:sz w:val="24"/>
        </w:rPr>
        <w:t>этикета в</w:t>
      </w:r>
      <w:r>
        <w:rPr>
          <w:spacing w:val="-7"/>
          <w:sz w:val="24"/>
        </w:rPr>
        <w:t xml:space="preserve"> </w:t>
      </w:r>
      <w:r>
        <w:rPr>
          <w:sz w:val="24"/>
        </w:rPr>
        <w:t>объёме не</w:t>
      </w:r>
      <w:r>
        <w:rPr>
          <w:spacing w:val="-5"/>
          <w:sz w:val="24"/>
        </w:rPr>
        <w:t xml:space="preserve"> </w:t>
      </w:r>
      <w:r>
        <w:rPr>
          <w:sz w:val="24"/>
        </w:rPr>
        <w:t>менее 4—5</w:t>
      </w:r>
      <w:r>
        <w:rPr>
          <w:spacing w:val="-4"/>
          <w:sz w:val="24"/>
        </w:rPr>
        <w:t xml:space="preserve"> </w:t>
      </w:r>
      <w:r>
        <w:rPr>
          <w:sz w:val="24"/>
        </w:rPr>
        <w:t>реплик</w:t>
      </w:r>
      <w:r>
        <w:rPr>
          <w:spacing w:val="-1"/>
          <w:sz w:val="24"/>
        </w:rPr>
        <w:t xml:space="preserve"> </w:t>
      </w:r>
      <w:r>
        <w:rPr>
          <w:sz w:val="24"/>
        </w:rPr>
        <w:t>со</w:t>
      </w:r>
      <w:r>
        <w:rPr>
          <w:spacing w:val="1"/>
          <w:sz w:val="24"/>
        </w:rPr>
        <w:t xml:space="preserve"> </w:t>
      </w:r>
      <w:r>
        <w:rPr>
          <w:sz w:val="24"/>
        </w:rPr>
        <w:t>стороны</w:t>
      </w:r>
      <w:r>
        <w:rPr>
          <w:spacing w:val="-2"/>
          <w:sz w:val="24"/>
        </w:rPr>
        <w:t xml:space="preserve"> </w:t>
      </w:r>
      <w:r>
        <w:rPr>
          <w:sz w:val="24"/>
        </w:rPr>
        <w:t>каждого</w:t>
      </w:r>
      <w:r>
        <w:rPr>
          <w:spacing w:val="5"/>
          <w:sz w:val="24"/>
        </w:rPr>
        <w:t xml:space="preserve"> </w:t>
      </w:r>
      <w:r>
        <w:rPr>
          <w:sz w:val="24"/>
        </w:rPr>
        <w:t>собеседника;</w:t>
      </w:r>
    </w:p>
    <w:p w:rsidR="00C07E73" w:rsidRDefault="003A1872" w:rsidP="000E5782">
      <w:pPr>
        <w:pStyle w:val="a3"/>
        <w:numPr>
          <w:ilvl w:val="1"/>
          <w:numId w:val="49"/>
        </w:numPr>
        <w:tabs>
          <w:tab w:val="left" w:pos="1993"/>
        </w:tabs>
        <w:spacing w:before="1"/>
        <w:ind w:right="134" w:firstLine="710"/>
        <w:rPr>
          <w:sz w:val="24"/>
        </w:rPr>
      </w:pPr>
      <w:r>
        <w:rPr>
          <w:sz w:val="24"/>
        </w:rPr>
        <w:t>создавать устные связные монологические высказывания (описание, рассуждение;</w:t>
      </w:r>
      <w:r>
        <w:rPr>
          <w:spacing w:val="1"/>
          <w:sz w:val="24"/>
        </w:rPr>
        <w:t xml:space="preserve"> </w:t>
      </w:r>
      <w:r>
        <w:rPr>
          <w:sz w:val="24"/>
        </w:rPr>
        <w:t>повествование/сообщение)</w:t>
      </w:r>
      <w:r>
        <w:rPr>
          <w:spacing w:val="1"/>
          <w:sz w:val="24"/>
        </w:rPr>
        <w:t xml:space="preserve"> </w:t>
      </w:r>
      <w:r>
        <w:rPr>
          <w:sz w:val="24"/>
        </w:rPr>
        <w:t>с</w:t>
      </w:r>
      <w:r>
        <w:rPr>
          <w:spacing w:val="1"/>
          <w:sz w:val="24"/>
        </w:rPr>
        <w:t xml:space="preserve"> </w:t>
      </w:r>
      <w:r>
        <w:rPr>
          <w:sz w:val="24"/>
        </w:rPr>
        <w:t>вербальными</w:t>
      </w:r>
      <w:r>
        <w:rPr>
          <w:spacing w:val="1"/>
          <w:sz w:val="24"/>
        </w:rPr>
        <w:t xml:space="preserve"> </w:t>
      </w:r>
      <w:r>
        <w:rPr>
          <w:sz w:val="24"/>
        </w:rPr>
        <w:t>и/или</w:t>
      </w:r>
      <w:r>
        <w:rPr>
          <w:spacing w:val="1"/>
          <w:sz w:val="24"/>
        </w:rPr>
        <w:t xml:space="preserve"> </w:t>
      </w:r>
      <w:r>
        <w:rPr>
          <w:sz w:val="24"/>
        </w:rPr>
        <w:t>зрительными</w:t>
      </w:r>
      <w:r>
        <w:rPr>
          <w:spacing w:val="1"/>
          <w:sz w:val="24"/>
        </w:rPr>
        <w:t xml:space="preserve"> </w:t>
      </w:r>
      <w:r>
        <w:rPr>
          <w:sz w:val="24"/>
        </w:rPr>
        <w:t>опорами</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тематического содержания речи для 4 класса (объём монологического высказывания — не</w:t>
      </w:r>
      <w:r>
        <w:rPr>
          <w:spacing w:val="1"/>
          <w:sz w:val="24"/>
        </w:rPr>
        <w:t xml:space="preserve"> </w:t>
      </w:r>
      <w:r>
        <w:rPr>
          <w:sz w:val="24"/>
        </w:rPr>
        <w:t>менее 4—5</w:t>
      </w:r>
      <w:r>
        <w:rPr>
          <w:spacing w:val="2"/>
          <w:sz w:val="24"/>
        </w:rPr>
        <w:t xml:space="preserve"> </w:t>
      </w:r>
      <w:r>
        <w:rPr>
          <w:sz w:val="24"/>
        </w:rPr>
        <w:t>фраз);</w:t>
      </w:r>
    </w:p>
    <w:p w:rsidR="00C07E73" w:rsidRDefault="003A1872" w:rsidP="000E5782">
      <w:pPr>
        <w:pStyle w:val="a3"/>
        <w:numPr>
          <w:ilvl w:val="1"/>
          <w:numId w:val="49"/>
        </w:numPr>
        <w:tabs>
          <w:tab w:val="left" w:pos="2021"/>
        </w:tabs>
        <w:spacing w:before="3" w:line="237" w:lineRule="auto"/>
        <w:ind w:right="136" w:firstLine="773"/>
        <w:rPr>
          <w:sz w:val="24"/>
        </w:rPr>
      </w:pPr>
      <w:r>
        <w:rPr>
          <w:spacing w:val="-1"/>
          <w:sz w:val="24"/>
        </w:rPr>
        <w:t>создавать</w:t>
      </w:r>
      <w:r>
        <w:rPr>
          <w:spacing w:val="-11"/>
          <w:sz w:val="24"/>
        </w:rPr>
        <w:t xml:space="preserve"> </w:t>
      </w:r>
      <w:r>
        <w:rPr>
          <w:spacing w:val="-1"/>
          <w:sz w:val="24"/>
        </w:rPr>
        <w:t>устные</w:t>
      </w:r>
      <w:r>
        <w:rPr>
          <w:spacing w:val="-12"/>
          <w:sz w:val="24"/>
        </w:rPr>
        <w:t xml:space="preserve"> </w:t>
      </w:r>
      <w:r>
        <w:rPr>
          <w:spacing w:val="-1"/>
          <w:sz w:val="24"/>
        </w:rPr>
        <w:t>связные</w:t>
      </w:r>
      <w:r>
        <w:rPr>
          <w:spacing w:val="-17"/>
          <w:sz w:val="24"/>
        </w:rPr>
        <w:t xml:space="preserve"> </w:t>
      </w:r>
      <w:r>
        <w:rPr>
          <w:spacing w:val="-1"/>
          <w:sz w:val="24"/>
        </w:rPr>
        <w:t>монологические</w:t>
      </w:r>
      <w:r>
        <w:rPr>
          <w:spacing w:val="-12"/>
          <w:sz w:val="24"/>
        </w:rPr>
        <w:t xml:space="preserve"> </w:t>
      </w:r>
      <w:r>
        <w:rPr>
          <w:sz w:val="24"/>
        </w:rPr>
        <w:t>высказывания</w:t>
      </w:r>
      <w:r>
        <w:rPr>
          <w:spacing w:val="-16"/>
          <w:sz w:val="24"/>
        </w:rPr>
        <w:t xml:space="preserve"> </w:t>
      </w:r>
      <w:r>
        <w:rPr>
          <w:sz w:val="24"/>
        </w:rPr>
        <w:t>по</w:t>
      </w:r>
      <w:r>
        <w:rPr>
          <w:spacing w:val="-12"/>
          <w:sz w:val="24"/>
        </w:rPr>
        <w:t xml:space="preserve"> </w:t>
      </w:r>
      <w:r>
        <w:rPr>
          <w:sz w:val="24"/>
        </w:rPr>
        <w:t>образцу;</w:t>
      </w:r>
      <w:r>
        <w:rPr>
          <w:spacing w:val="-16"/>
          <w:sz w:val="24"/>
        </w:rPr>
        <w:t xml:space="preserve"> </w:t>
      </w:r>
      <w:r>
        <w:rPr>
          <w:sz w:val="24"/>
        </w:rPr>
        <w:t>выражать</w:t>
      </w:r>
      <w:r>
        <w:rPr>
          <w:spacing w:val="-10"/>
          <w:sz w:val="24"/>
        </w:rPr>
        <w:t xml:space="preserve"> </w:t>
      </w:r>
      <w:r>
        <w:rPr>
          <w:sz w:val="24"/>
        </w:rPr>
        <w:t>своё</w:t>
      </w:r>
      <w:r>
        <w:rPr>
          <w:spacing w:val="-58"/>
          <w:sz w:val="24"/>
        </w:rPr>
        <w:t xml:space="preserve"> </w:t>
      </w:r>
      <w:r>
        <w:rPr>
          <w:sz w:val="24"/>
        </w:rPr>
        <w:t>отношение</w:t>
      </w:r>
      <w:r>
        <w:rPr>
          <w:spacing w:val="-4"/>
          <w:sz w:val="24"/>
        </w:rPr>
        <w:t xml:space="preserve"> </w:t>
      </w:r>
      <w:r>
        <w:rPr>
          <w:sz w:val="24"/>
        </w:rPr>
        <w:t>к предмету</w:t>
      </w:r>
      <w:r>
        <w:rPr>
          <w:spacing w:val="-7"/>
          <w:sz w:val="24"/>
        </w:rPr>
        <w:t xml:space="preserve"> </w:t>
      </w:r>
      <w:r>
        <w:rPr>
          <w:sz w:val="24"/>
        </w:rPr>
        <w:t>речи;</w:t>
      </w:r>
    </w:p>
    <w:p w:rsidR="00C07E73" w:rsidRDefault="003A1872" w:rsidP="000E5782">
      <w:pPr>
        <w:pStyle w:val="a3"/>
        <w:numPr>
          <w:ilvl w:val="1"/>
          <w:numId w:val="49"/>
        </w:numPr>
        <w:tabs>
          <w:tab w:val="left" w:pos="2089"/>
        </w:tabs>
        <w:spacing w:before="5" w:line="237" w:lineRule="auto"/>
        <w:ind w:right="134" w:firstLine="710"/>
        <w:rPr>
          <w:sz w:val="24"/>
        </w:rPr>
      </w:pPr>
      <w:r>
        <w:rPr>
          <w:sz w:val="24"/>
        </w:rPr>
        <w:t>передавать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прочитанного</w:t>
      </w:r>
      <w:r>
        <w:rPr>
          <w:spacing w:val="1"/>
          <w:sz w:val="24"/>
        </w:rPr>
        <w:t xml:space="preserve"> </w:t>
      </w:r>
      <w:r>
        <w:rPr>
          <w:sz w:val="24"/>
        </w:rPr>
        <w:t>текста</w:t>
      </w:r>
      <w:r>
        <w:rPr>
          <w:spacing w:val="1"/>
          <w:sz w:val="24"/>
        </w:rPr>
        <w:t xml:space="preserve"> </w:t>
      </w:r>
      <w:r>
        <w:rPr>
          <w:sz w:val="24"/>
        </w:rPr>
        <w:t>с вербальными</w:t>
      </w:r>
      <w:r>
        <w:rPr>
          <w:spacing w:val="1"/>
          <w:sz w:val="24"/>
        </w:rPr>
        <w:t xml:space="preserve"> </w:t>
      </w:r>
      <w:r>
        <w:rPr>
          <w:sz w:val="24"/>
        </w:rPr>
        <w:t>и/или</w:t>
      </w:r>
      <w:r>
        <w:rPr>
          <w:spacing w:val="1"/>
          <w:sz w:val="24"/>
        </w:rPr>
        <w:t xml:space="preserve"> </w:t>
      </w:r>
      <w:r>
        <w:rPr>
          <w:sz w:val="24"/>
        </w:rPr>
        <w:t>зрительными</w:t>
      </w:r>
      <w:r>
        <w:rPr>
          <w:spacing w:val="-2"/>
          <w:sz w:val="24"/>
        </w:rPr>
        <w:t xml:space="preserve"> </w:t>
      </w:r>
      <w:r>
        <w:rPr>
          <w:sz w:val="24"/>
        </w:rPr>
        <w:t>опорами</w:t>
      </w:r>
      <w:r>
        <w:rPr>
          <w:spacing w:val="-2"/>
          <w:sz w:val="24"/>
        </w:rPr>
        <w:t xml:space="preserve"> </w:t>
      </w:r>
      <w:r>
        <w:rPr>
          <w:sz w:val="24"/>
        </w:rPr>
        <w:t>в</w:t>
      </w:r>
      <w:r>
        <w:rPr>
          <w:spacing w:val="-6"/>
          <w:sz w:val="24"/>
        </w:rPr>
        <w:t xml:space="preserve"> </w:t>
      </w:r>
      <w:r>
        <w:rPr>
          <w:sz w:val="24"/>
        </w:rPr>
        <w:t>объёме</w:t>
      </w:r>
      <w:r>
        <w:rPr>
          <w:spacing w:val="1"/>
          <w:sz w:val="24"/>
        </w:rPr>
        <w:t xml:space="preserve"> </w:t>
      </w:r>
      <w:r>
        <w:rPr>
          <w:sz w:val="24"/>
        </w:rPr>
        <w:t>не</w:t>
      </w:r>
      <w:r>
        <w:rPr>
          <w:spacing w:val="-4"/>
          <w:sz w:val="24"/>
        </w:rPr>
        <w:t xml:space="preserve"> </w:t>
      </w:r>
      <w:r>
        <w:rPr>
          <w:sz w:val="24"/>
        </w:rPr>
        <w:t>менее</w:t>
      </w:r>
      <w:r>
        <w:rPr>
          <w:spacing w:val="1"/>
          <w:sz w:val="24"/>
        </w:rPr>
        <w:t xml:space="preserve"> </w:t>
      </w:r>
      <w:r>
        <w:rPr>
          <w:sz w:val="24"/>
        </w:rPr>
        <w:t>4—5</w:t>
      </w:r>
      <w:r>
        <w:rPr>
          <w:spacing w:val="-3"/>
          <w:sz w:val="24"/>
        </w:rPr>
        <w:t xml:space="preserve"> </w:t>
      </w:r>
      <w:r>
        <w:rPr>
          <w:sz w:val="24"/>
        </w:rPr>
        <w:t>фраз;</w:t>
      </w:r>
    </w:p>
    <w:p w:rsidR="00C07E73" w:rsidRDefault="003A1872" w:rsidP="000E5782">
      <w:pPr>
        <w:pStyle w:val="a3"/>
        <w:numPr>
          <w:ilvl w:val="1"/>
          <w:numId w:val="49"/>
        </w:numPr>
        <w:tabs>
          <w:tab w:val="left" w:pos="2021"/>
        </w:tabs>
        <w:spacing w:before="4"/>
        <w:ind w:right="135" w:firstLine="710"/>
        <w:rPr>
          <w:sz w:val="24"/>
        </w:rPr>
      </w:pPr>
      <w:r>
        <w:rPr>
          <w:sz w:val="24"/>
        </w:rPr>
        <w:t>представлять результаты выполненной проектной работы, в том числе подбирая</w:t>
      </w:r>
      <w:r>
        <w:rPr>
          <w:spacing w:val="1"/>
          <w:sz w:val="24"/>
        </w:rPr>
        <w:t xml:space="preserve"> </w:t>
      </w:r>
      <w:r>
        <w:rPr>
          <w:sz w:val="24"/>
        </w:rPr>
        <w:t xml:space="preserve">иллюстративный материал (рисунки, фото) к тексту выступления, </w:t>
      </w:r>
      <w:r>
        <w:rPr>
          <w:sz w:val="24"/>
        </w:rPr>
        <w:t>в объёме не менее 4—5</w:t>
      </w:r>
      <w:r>
        <w:rPr>
          <w:spacing w:val="1"/>
          <w:sz w:val="24"/>
        </w:rPr>
        <w:t xml:space="preserve"> </w:t>
      </w:r>
      <w:r>
        <w:rPr>
          <w:sz w:val="24"/>
        </w:rPr>
        <w:t>фраз.</w:t>
      </w:r>
    </w:p>
    <w:p w:rsidR="00C07E73" w:rsidRDefault="003A1872">
      <w:pPr>
        <w:widowControl w:val="0"/>
        <w:autoSpaceDE w:val="0"/>
        <w:autoSpaceDN w:val="0"/>
        <w:spacing w:before="2" w:line="275" w:lineRule="exact"/>
        <w:ind w:left="1670"/>
        <w:outlineLvl w:val="3"/>
        <w:rPr>
          <w:b/>
          <w:bCs/>
          <w:i/>
          <w:iCs/>
          <w:lang w:val="ru-RU"/>
        </w:rPr>
      </w:pPr>
      <w:r>
        <w:rPr>
          <w:b/>
          <w:bCs/>
          <w:i/>
          <w:iCs/>
          <w:lang w:val="ru-RU"/>
        </w:rPr>
        <w:t>Аудирование</w:t>
      </w:r>
    </w:p>
    <w:p w:rsidR="00C07E73" w:rsidRDefault="003A1872" w:rsidP="000E5782">
      <w:pPr>
        <w:pStyle w:val="a3"/>
        <w:numPr>
          <w:ilvl w:val="1"/>
          <w:numId w:val="49"/>
        </w:numPr>
        <w:tabs>
          <w:tab w:val="left" w:pos="2170"/>
        </w:tabs>
        <w:spacing w:before="2" w:line="237" w:lineRule="auto"/>
        <w:ind w:right="147" w:firstLine="710"/>
        <w:rPr>
          <w:sz w:val="24"/>
        </w:rPr>
      </w:pPr>
      <w:r>
        <w:rPr>
          <w:sz w:val="24"/>
        </w:rPr>
        <w:t>воспринимать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речь</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одноклассников,</w:t>
      </w:r>
      <w:r>
        <w:rPr>
          <w:spacing w:val="1"/>
          <w:sz w:val="24"/>
        </w:rPr>
        <w:t xml:space="preserve"> </w:t>
      </w:r>
      <w:r>
        <w:rPr>
          <w:sz w:val="24"/>
        </w:rPr>
        <w:t>вербально/невербально</w:t>
      </w:r>
      <w:r>
        <w:rPr>
          <w:spacing w:val="1"/>
          <w:sz w:val="24"/>
        </w:rPr>
        <w:t xml:space="preserve"> </w:t>
      </w:r>
      <w:r>
        <w:rPr>
          <w:sz w:val="24"/>
        </w:rPr>
        <w:t>реагировать</w:t>
      </w:r>
      <w:r>
        <w:rPr>
          <w:spacing w:val="-1"/>
          <w:sz w:val="24"/>
        </w:rPr>
        <w:t xml:space="preserve"> </w:t>
      </w:r>
      <w:r>
        <w:rPr>
          <w:sz w:val="24"/>
        </w:rPr>
        <w:t>на</w:t>
      </w:r>
      <w:r>
        <w:rPr>
          <w:spacing w:val="1"/>
          <w:sz w:val="24"/>
        </w:rPr>
        <w:t xml:space="preserve"> </w:t>
      </w:r>
      <w:r>
        <w:rPr>
          <w:sz w:val="24"/>
        </w:rPr>
        <w:t>услышанное;</w:t>
      </w:r>
    </w:p>
    <w:p w:rsidR="00C07E73" w:rsidRDefault="003A1872" w:rsidP="000E5782">
      <w:pPr>
        <w:pStyle w:val="a3"/>
        <w:numPr>
          <w:ilvl w:val="1"/>
          <w:numId w:val="49"/>
        </w:numPr>
        <w:tabs>
          <w:tab w:val="left" w:pos="1983"/>
        </w:tabs>
        <w:spacing w:before="3"/>
        <w:ind w:right="139" w:firstLine="710"/>
        <w:rPr>
          <w:b/>
          <w:i/>
          <w:sz w:val="24"/>
        </w:rPr>
      </w:pPr>
      <w:r>
        <w:rPr>
          <w:sz w:val="24"/>
        </w:rPr>
        <w:t>воспринимать на слух и понимать учебные и адаптированные аутентичные тексты,</w:t>
      </w:r>
      <w:r>
        <w:rPr>
          <w:spacing w:val="1"/>
          <w:sz w:val="24"/>
        </w:rPr>
        <w:t xml:space="preserve"> </w:t>
      </w:r>
      <w:r>
        <w:rPr>
          <w:sz w:val="24"/>
        </w:rPr>
        <w:t xml:space="preserve">построенные на изученном </w:t>
      </w:r>
      <w:r>
        <w:rPr>
          <w:sz w:val="24"/>
        </w:rPr>
        <w:t>языковом материале,</w:t>
      </w:r>
      <w:r>
        <w:rPr>
          <w:spacing w:val="1"/>
          <w:sz w:val="24"/>
        </w:rPr>
        <w:t xml:space="preserve"> </w:t>
      </w:r>
      <w:r>
        <w:rPr>
          <w:sz w:val="24"/>
        </w:rPr>
        <w:t>с разной глубиной проникновения в их</w:t>
      </w:r>
      <w:r>
        <w:rPr>
          <w:spacing w:val="1"/>
          <w:sz w:val="24"/>
        </w:rPr>
        <w:t xml:space="preserve"> </w:t>
      </w:r>
      <w:r>
        <w:rPr>
          <w:sz w:val="24"/>
        </w:rPr>
        <w:t>содержание</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поставленной</w:t>
      </w:r>
      <w:r>
        <w:rPr>
          <w:spacing w:val="1"/>
          <w:sz w:val="24"/>
        </w:rPr>
        <w:t xml:space="preserve"> </w:t>
      </w:r>
      <w:r>
        <w:rPr>
          <w:sz w:val="24"/>
        </w:rPr>
        <w:t>коммуникативной</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pacing w:val="-1"/>
          <w:sz w:val="24"/>
        </w:rPr>
        <w:t>основного</w:t>
      </w:r>
      <w:r>
        <w:rPr>
          <w:spacing w:val="-11"/>
          <w:sz w:val="24"/>
        </w:rPr>
        <w:t xml:space="preserve"> </w:t>
      </w:r>
      <w:r>
        <w:rPr>
          <w:spacing w:val="-1"/>
          <w:sz w:val="24"/>
        </w:rPr>
        <w:t>содержания,</w:t>
      </w:r>
      <w:r>
        <w:rPr>
          <w:spacing w:val="-12"/>
          <w:sz w:val="24"/>
        </w:rPr>
        <w:t xml:space="preserve"> </w:t>
      </w:r>
      <w:r>
        <w:rPr>
          <w:sz w:val="24"/>
        </w:rPr>
        <w:t>с</w:t>
      </w:r>
      <w:r>
        <w:rPr>
          <w:spacing w:val="-15"/>
          <w:sz w:val="24"/>
        </w:rPr>
        <w:t xml:space="preserve"> </w:t>
      </w:r>
      <w:r>
        <w:rPr>
          <w:sz w:val="24"/>
        </w:rPr>
        <w:t>пониманием</w:t>
      </w:r>
      <w:r>
        <w:rPr>
          <w:spacing w:val="-13"/>
          <w:sz w:val="24"/>
        </w:rPr>
        <w:t xml:space="preserve"> </w:t>
      </w:r>
      <w:r>
        <w:rPr>
          <w:sz w:val="24"/>
        </w:rPr>
        <w:t>запрашиваемой</w:t>
      </w:r>
      <w:r>
        <w:rPr>
          <w:spacing w:val="-13"/>
          <w:sz w:val="24"/>
        </w:rPr>
        <w:t xml:space="preserve"> </w:t>
      </w:r>
      <w:r>
        <w:rPr>
          <w:sz w:val="24"/>
        </w:rPr>
        <w:t>информации</w:t>
      </w:r>
      <w:r>
        <w:rPr>
          <w:spacing w:val="-10"/>
          <w:sz w:val="24"/>
        </w:rPr>
        <w:t xml:space="preserve"> </w:t>
      </w:r>
      <w:r>
        <w:rPr>
          <w:sz w:val="24"/>
        </w:rPr>
        <w:t>фактического</w:t>
      </w:r>
      <w:r>
        <w:rPr>
          <w:spacing w:val="-10"/>
          <w:sz w:val="24"/>
        </w:rPr>
        <w:t xml:space="preserve"> </w:t>
      </w:r>
      <w:r>
        <w:rPr>
          <w:sz w:val="24"/>
        </w:rPr>
        <w:t>характера</w:t>
      </w:r>
      <w:r>
        <w:rPr>
          <w:spacing w:val="-12"/>
          <w:sz w:val="24"/>
        </w:rPr>
        <w:t xml:space="preserve"> </w:t>
      </w:r>
      <w:r>
        <w:rPr>
          <w:sz w:val="24"/>
        </w:rPr>
        <w:t>со</w:t>
      </w:r>
      <w:r>
        <w:rPr>
          <w:spacing w:val="-57"/>
          <w:sz w:val="24"/>
        </w:rPr>
        <w:t xml:space="preserve"> </w:t>
      </w:r>
      <w:r>
        <w:rPr>
          <w:sz w:val="24"/>
        </w:rPr>
        <w:t xml:space="preserve">зри-тельной опорой и с </w:t>
      </w:r>
      <w:r>
        <w:rPr>
          <w:sz w:val="24"/>
        </w:rPr>
        <w:t>использованием языковой, в том числе контекстуальной, догадки</w:t>
      </w:r>
      <w:r>
        <w:rPr>
          <w:spacing w:val="1"/>
          <w:sz w:val="24"/>
        </w:rPr>
        <w:t xml:space="preserve"> </w:t>
      </w:r>
      <w:r>
        <w:rPr>
          <w:sz w:val="24"/>
        </w:rPr>
        <w:t>(время</w:t>
      </w:r>
      <w:r>
        <w:rPr>
          <w:spacing w:val="-5"/>
          <w:sz w:val="24"/>
        </w:rPr>
        <w:t xml:space="preserve"> </w:t>
      </w:r>
      <w:r>
        <w:rPr>
          <w:sz w:val="24"/>
        </w:rPr>
        <w:t>звучания текста/текстов</w:t>
      </w:r>
      <w:r>
        <w:rPr>
          <w:spacing w:val="1"/>
          <w:sz w:val="24"/>
        </w:rPr>
        <w:t xml:space="preserve"> </w:t>
      </w:r>
      <w:r>
        <w:rPr>
          <w:sz w:val="24"/>
        </w:rPr>
        <w:t>для аудирования</w:t>
      </w:r>
      <w:r>
        <w:rPr>
          <w:spacing w:val="6"/>
          <w:sz w:val="24"/>
        </w:rPr>
        <w:t xml:space="preserve"> </w:t>
      </w:r>
      <w:r>
        <w:rPr>
          <w:sz w:val="24"/>
        </w:rPr>
        <w:t>— до</w:t>
      </w:r>
      <w:r>
        <w:rPr>
          <w:spacing w:val="4"/>
          <w:sz w:val="24"/>
        </w:rPr>
        <w:t xml:space="preserve"> </w:t>
      </w:r>
      <w:r>
        <w:rPr>
          <w:sz w:val="24"/>
        </w:rPr>
        <w:t>1</w:t>
      </w:r>
      <w:r>
        <w:rPr>
          <w:spacing w:val="-5"/>
          <w:sz w:val="24"/>
        </w:rPr>
        <w:t xml:space="preserve"> </w:t>
      </w:r>
      <w:r>
        <w:rPr>
          <w:sz w:val="24"/>
        </w:rPr>
        <w:t>минуты).</w:t>
      </w:r>
      <w:r>
        <w:rPr>
          <w:spacing w:val="5"/>
          <w:sz w:val="24"/>
        </w:rPr>
        <w:t xml:space="preserve"> </w:t>
      </w:r>
      <w:r>
        <w:rPr>
          <w:b/>
          <w:i/>
          <w:sz w:val="24"/>
        </w:rPr>
        <w:t>Смысловое</w:t>
      </w:r>
      <w:r>
        <w:rPr>
          <w:b/>
          <w:i/>
          <w:spacing w:val="-1"/>
          <w:sz w:val="24"/>
        </w:rPr>
        <w:t xml:space="preserve"> </w:t>
      </w:r>
      <w:r>
        <w:rPr>
          <w:b/>
          <w:i/>
          <w:sz w:val="24"/>
        </w:rPr>
        <w:t>чтение</w:t>
      </w:r>
    </w:p>
    <w:p w:rsidR="00C07E73" w:rsidRDefault="00C07E73">
      <w:pPr>
        <w:widowControl w:val="0"/>
        <w:autoSpaceDE w:val="0"/>
        <w:autoSpaceDN w:val="0"/>
        <w:jc w:val="both"/>
        <w:rPr>
          <w:szCs w:val="22"/>
          <w:lang w:val="ru-RU"/>
        </w:rPr>
        <w:sectPr w:rsidR="00C07E73">
          <w:type w:val="continuous"/>
          <w:pgSz w:w="11910" w:h="16840"/>
          <w:pgMar w:top="520" w:right="420" w:bottom="280" w:left="740" w:header="720" w:footer="720" w:gutter="0"/>
          <w:cols w:space="720"/>
        </w:sectPr>
      </w:pPr>
    </w:p>
    <w:p w:rsidR="00C07E73" w:rsidRDefault="003A1872" w:rsidP="000E5782">
      <w:pPr>
        <w:pStyle w:val="a3"/>
        <w:numPr>
          <w:ilvl w:val="1"/>
          <w:numId w:val="49"/>
        </w:numPr>
        <w:tabs>
          <w:tab w:val="left" w:pos="2031"/>
        </w:tabs>
        <w:spacing w:before="66"/>
        <w:ind w:right="138" w:firstLine="710"/>
        <w:rPr>
          <w:sz w:val="24"/>
        </w:rPr>
      </w:pPr>
      <w:r>
        <w:rPr>
          <w:sz w:val="24"/>
        </w:rPr>
        <w:t>читать</w:t>
      </w:r>
      <w:r>
        <w:rPr>
          <w:spacing w:val="1"/>
          <w:sz w:val="24"/>
        </w:rPr>
        <w:t xml:space="preserve"> </w:t>
      </w:r>
      <w:r>
        <w:rPr>
          <w:sz w:val="24"/>
        </w:rPr>
        <w:t>вслух</w:t>
      </w:r>
      <w:r>
        <w:rPr>
          <w:spacing w:val="1"/>
          <w:sz w:val="24"/>
        </w:rPr>
        <w:t xml:space="preserve"> </w:t>
      </w:r>
      <w:r>
        <w:rPr>
          <w:sz w:val="24"/>
        </w:rPr>
        <w:t>учебные тексты</w:t>
      </w:r>
      <w:r>
        <w:rPr>
          <w:spacing w:val="1"/>
          <w:sz w:val="24"/>
        </w:rPr>
        <w:t xml:space="preserve"> </w:t>
      </w:r>
      <w:r>
        <w:rPr>
          <w:sz w:val="24"/>
        </w:rPr>
        <w:t>объёмом</w:t>
      </w:r>
      <w:r>
        <w:rPr>
          <w:spacing w:val="1"/>
          <w:sz w:val="24"/>
        </w:rPr>
        <w:t xml:space="preserve"> </w:t>
      </w:r>
      <w:r>
        <w:rPr>
          <w:sz w:val="24"/>
        </w:rPr>
        <w:t>до</w:t>
      </w:r>
      <w:r>
        <w:rPr>
          <w:spacing w:val="1"/>
          <w:sz w:val="24"/>
        </w:rPr>
        <w:t xml:space="preserve"> </w:t>
      </w:r>
      <w:r>
        <w:rPr>
          <w:sz w:val="24"/>
        </w:rPr>
        <w:t>70</w:t>
      </w:r>
      <w:r>
        <w:rPr>
          <w:spacing w:val="1"/>
          <w:sz w:val="24"/>
        </w:rPr>
        <w:t xml:space="preserve"> </w:t>
      </w:r>
      <w:r>
        <w:rPr>
          <w:sz w:val="24"/>
        </w:rPr>
        <w:t>слов, построенные на 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интонацией,</w:t>
      </w:r>
      <w:r>
        <w:rPr>
          <w:spacing w:val="1"/>
          <w:sz w:val="24"/>
        </w:rPr>
        <w:t xml:space="preserve"> </w:t>
      </w:r>
      <w:r>
        <w:rPr>
          <w:sz w:val="24"/>
        </w:rPr>
        <w:t>демонстрируя</w:t>
      </w:r>
      <w:r>
        <w:rPr>
          <w:spacing w:val="1"/>
          <w:sz w:val="24"/>
        </w:rPr>
        <w:t xml:space="preserve"> </w:t>
      </w:r>
      <w:r>
        <w:rPr>
          <w:sz w:val="24"/>
        </w:rPr>
        <w:t>понимание</w:t>
      </w:r>
      <w:r>
        <w:rPr>
          <w:spacing w:val="-4"/>
          <w:sz w:val="24"/>
        </w:rPr>
        <w:t xml:space="preserve"> </w:t>
      </w:r>
      <w:r>
        <w:rPr>
          <w:sz w:val="24"/>
        </w:rPr>
        <w:t>прочитанного;</w:t>
      </w:r>
    </w:p>
    <w:p w:rsidR="00C07E73" w:rsidRDefault="003A1872" w:rsidP="000E5782">
      <w:pPr>
        <w:pStyle w:val="a3"/>
        <w:numPr>
          <w:ilvl w:val="1"/>
          <w:numId w:val="49"/>
        </w:numPr>
        <w:tabs>
          <w:tab w:val="left" w:pos="2079"/>
        </w:tabs>
        <w:spacing w:before="3"/>
        <w:ind w:right="139" w:firstLine="773"/>
        <w:rPr>
          <w:sz w:val="24"/>
        </w:rPr>
      </w:pPr>
      <w:r>
        <w:rPr>
          <w:sz w:val="24"/>
        </w:rPr>
        <w:t>читать про себя тексты, содержащие отдельные незнакомые слова, с различной</w:t>
      </w:r>
      <w:r>
        <w:rPr>
          <w:spacing w:val="1"/>
          <w:sz w:val="24"/>
        </w:rPr>
        <w:t xml:space="preserve"> </w:t>
      </w:r>
      <w:r>
        <w:rPr>
          <w:sz w:val="24"/>
        </w:rPr>
        <w:t>глубиной проникновения в их содержание в зависимости от поставленной коммуникативной</w:t>
      </w:r>
      <w:r>
        <w:rPr>
          <w:spacing w:val="1"/>
          <w:sz w:val="24"/>
        </w:rPr>
        <w:t xml:space="preserve"> </w:t>
      </w:r>
      <w:r>
        <w:rPr>
          <w:sz w:val="24"/>
        </w:rPr>
        <w:t>зад</w:t>
      </w:r>
      <w:r>
        <w:rPr>
          <w:sz w:val="24"/>
        </w:rPr>
        <w:t>ачи: с пониманием основного содержания, с пониманием запрашиваемой информации, со</w:t>
      </w:r>
      <w:r>
        <w:rPr>
          <w:spacing w:val="1"/>
          <w:sz w:val="24"/>
        </w:rPr>
        <w:t xml:space="preserve"> </w:t>
      </w:r>
      <w:r>
        <w:rPr>
          <w:sz w:val="24"/>
        </w:rPr>
        <w:t>зрительной опорой и без опоры, с</w:t>
      </w:r>
      <w:r>
        <w:rPr>
          <w:spacing w:val="1"/>
          <w:sz w:val="24"/>
        </w:rPr>
        <w:t xml:space="preserve"> </w:t>
      </w:r>
      <w:r>
        <w:rPr>
          <w:sz w:val="24"/>
        </w:rPr>
        <w:t>использованием языковой, в том числе контекстуальной,</w:t>
      </w:r>
      <w:r>
        <w:rPr>
          <w:spacing w:val="1"/>
          <w:sz w:val="24"/>
        </w:rPr>
        <w:t xml:space="preserve"> </w:t>
      </w:r>
      <w:r>
        <w:rPr>
          <w:sz w:val="24"/>
        </w:rPr>
        <w:t>догадки</w:t>
      </w:r>
      <w:r>
        <w:rPr>
          <w:spacing w:val="2"/>
          <w:sz w:val="24"/>
        </w:rPr>
        <w:t xml:space="preserve"> </w:t>
      </w:r>
      <w:r>
        <w:rPr>
          <w:sz w:val="24"/>
        </w:rPr>
        <w:t>(объём</w:t>
      </w:r>
      <w:r>
        <w:rPr>
          <w:spacing w:val="-2"/>
          <w:sz w:val="24"/>
        </w:rPr>
        <w:t xml:space="preserve"> </w:t>
      </w:r>
      <w:r>
        <w:rPr>
          <w:sz w:val="24"/>
        </w:rPr>
        <w:t>текста/текстов</w:t>
      </w:r>
      <w:r>
        <w:rPr>
          <w:spacing w:val="-1"/>
          <w:sz w:val="24"/>
        </w:rPr>
        <w:t xml:space="preserve"> </w:t>
      </w:r>
      <w:r>
        <w:rPr>
          <w:sz w:val="24"/>
        </w:rPr>
        <w:t>для</w:t>
      </w:r>
      <w:r>
        <w:rPr>
          <w:spacing w:val="1"/>
          <w:sz w:val="24"/>
        </w:rPr>
        <w:t xml:space="preserve"> </w:t>
      </w:r>
      <w:r>
        <w:rPr>
          <w:sz w:val="24"/>
        </w:rPr>
        <w:t>чтения</w:t>
      </w:r>
      <w:r>
        <w:rPr>
          <w:spacing w:val="5"/>
          <w:sz w:val="24"/>
        </w:rPr>
        <w:t xml:space="preserve"> </w:t>
      </w:r>
      <w:r>
        <w:rPr>
          <w:sz w:val="24"/>
        </w:rPr>
        <w:t>—</w:t>
      </w:r>
      <w:r>
        <w:rPr>
          <w:spacing w:val="-3"/>
          <w:sz w:val="24"/>
        </w:rPr>
        <w:t xml:space="preserve"> </w:t>
      </w:r>
      <w:r>
        <w:rPr>
          <w:sz w:val="24"/>
        </w:rPr>
        <w:t>до</w:t>
      </w:r>
      <w:r>
        <w:rPr>
          <w:spacing w:val="2"/>
          <w:sz w:val="24"/>
        </w:rPr>
        <w:t xml:space="preserve"> </w:t>
      </w:r>
      <w:r>
        <w:rPr>
          <w:sz w:val="24"/>
        </w:rPr>
        <w:t>160</w:t>
      </w:r>
      <w:r>
        <w:rPr>
          <w:spacing w:val="3"/>
          <w:sz w:val="24"/>
        </w:rPr>
        <w:t xml:space="preserve"> </w:t>
      </w:r>
      <w:r>
        <w:rPr>
          <w:sz w:val="24"/>
        </w:rPr>
        <w:t>слов;</w:t>
      </w:r>
    </w:p>
    <w:p w:rsidR="00C07E73" w:rsidRDefault="003A1872" w:rsidP="000E5782">
      <w:pPr>
        <w:pStyle w:val="a3"/>
        <w:numPr>
          <w:ilvl w:val="1"/>
          <w:numId w:val="49"/>
        </w:numPr>
        <w:tabs>
          <w:tab w:val="left" w:pos="1973"/>
        </w:tabs>
        <w:spacing w:line="274" w:lineRule="exact"/>
        <w:ind w:left="1973" w:hanging="303"/>
        <w:rPr>
          <w:sz w:val="24"/>
        </w:rPr>
      </w:pPr>
      <w:r>
        <w:rPr>
          <w:sz w:val="24"/>
        </w:rPr>
        <w:t>прогнозировать</w:t>
      </w:r>
      <w:r>
        <w:rPr>
          <w:spacing w:val="-2"/>
          <w:sz w:val="24"/>
        </w:rPr>
        <w:t xml:space="preserve"> </w:t>
      </w:r>
      <w:r>
        <w:rPr>
          <w:sz w:val="24"/>
        </w:rPr>
        <w:t>содержание</w:t>
      </w:r>
      <w:r>
        <w:rPr>
          <w:spacing w:val="-7"/>
          <w:sz w:val="24"/>
        </w:rPr>
        <w:t xml:space="preserve"> </w:t>
      </w:r>
      <w:r>
        <w:rPr>
          <w:sz w:val="24"/>
        </w:rPr>
        <w:t>текста</w:t>
      </w:r>
      <w:r>
        <w:rPr>
          <w:spacing w:val="-3"/>
          <w:sz w:val="24"/>
        </w:rPr>
        <w:t xml:space="preserve"> </w:t>
      </w:r>
      <w:r>
        <w:rPr>
          <w:sz w:val="24"/>
        </w:rPr>
        <w:t>на</w:t>
      </w:r>
      <w:r>
        <w:rPr>
          <w:spacing w:val="-7"/>
          <w:sz w:val="24"/>
        </w:rPr>
        <w:t xml:space="preserve"> </w:t>
      </w:r>
      <w:r>
        <w:rPr>
          <w:sz w:val="24"/>
        </w:rPr>
        <w:t>основе</w:t>
      </w:r>
      <w:r>
        <w:rPr>
          <w:spacing w:val="-3"/>
          <w:sz w:val="24"/>
        </w:rPr>
        <w:t xml:space="preserve"> </w:t>
      </w:r>
      <w:r>
        <w:rPr>
          <w:sz w:val="24"/>
        </w:rPr>
        <w:t>заголовка;</w:t>
      </w:r>
    </w:p>
    <w:p w:rsidR="00C07E73" w:rsidRDefault="003A1872" w:rsidP="000E5782">
      <w:pPr>
        <w:pStyle w:val="a3"/>
        <w:numPr>
          <w:ilvl w:val="1"/>
          <w:numId w:val="49"/>
        </w:numPr>
        <w:tabs>
          <w:tab w:val="left" w:pos="2041"/>
        </w:tabs>
        <w:spacing w:before="5" w:line="237" w:lineRule="auto"/>
        <w:ind w:right="138" w:firstLine="710"/>
        <w:rPr>
          <w:sz w:val="24"/>
        </w:rPr>
      </w:pPr>
      <w:r>
        <w:rPr>
          <w:sz w:val="24"/>
        </w:rPr>
        <w:t>читать</w:t>
      </w:r>
      <w:r>
        <w:rPr>
          <w:spacing w:val="1"/>
          <w:sz w:val="24"/>
        </w:rPr>
        <w:t xml:space="preserve"> </w:t>
      </w:r>
      <w:r>
        <w:rPr>
          <w:sz w:val="24"/>
        </w:rPr>
        <w:t>про</w:t>
      </w:r>
      <w:r>
        <w:rPr>
          <w:spacing w:val="1"/>
          <w:sz w:val="24"/>
        </w:rPr>
        <w:t xml:space="preserve"> </w:t>
      </w:r>
      <w:r>
        <w:rPr>
          <w:sz w:val="24"/>
        </w:rPr>
        <w:t>себя</w:t>
      </w:r>
      <w:r>
        <w:rPr>
          <w:spacing w:val="1"/>
          <w:sz w:val="24"/>
        </w:rPr>
        <w:t xml:space="preserve"> </w:t>
      </w:r>
      <w:r>
        <w:rPr>
          <w:sz w:val="24"/>
        </w:rPr>
        <w:t>несплошные</w:t>
      </w:r>
      <w:r>
        <w:rPr>
          <w:spacing w:val="1"/>
          <w:sz w:val="24"/>
        </w:rPr>
        <w:t xml:space="preserve"> </w:t>
      </w:r>
      <w:r>
        <w:rPr>
          <w:sz w:val="24"/>
        </w:rPr>
        <w:t>тексты</w:t>
      </w:r>
      <w:r>
        <w:rPr>
          <w:spacing w:val="1"/>
          <w:sz w:val="24"/>
        </w:rPr>
        <w:t xml:space="preserve"> </w:t>
      </w:r>
      <w:r>
        <w:rPr>
          <w:sz w:val="24"/>
        </w:rPr>
        <w:t>(таблицы,</w:t>
      </w:r>
      <w:r>
        <w:rPr>
          <w:spacing w:val="1"/>
          <w:sz w:val="24"/>
        </w:rPr>
        <w:t xml:space="preserve"> </w:t>
      </w:r>
      <w:r>
        <w:rPr>
          <w:sz w:val="24"/>
        </w:rPr>
        <w:t>диаграммы</w:t>
      </w:r>
      <w:r>
        <w:rPr>
          <w:spacing w:val="1"/>
          <w:sz w:val="24"/>
        </w:rPr>
        <w:t xml:space="preserve"> </w:t>
      </w:r>
      <w:r>
        <w:rPr>
          <w:sz w:val="24"/>
        </w:rPr>
        <w:t>и т. д.)</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представленную</w:t>
      </w:r>
      <w:r>
        <w:rPr>
          <w:spacing w:val="-1"/>
          <w:sz w:val="24"/>
        </w:rPr>
        <w:t xml:space="preserve"> </w:t>
      </w:r>
      <w:r>
        <w:rPr>
          <w:sz w:val="24"/>
        </w:rPr>
        <w:t>в</w:t>
      </w:r>
      <w:r>
        <w:rPr>
          <w:spacing w:val="3"/>
          <w:sz w:val="24"/>
        </w:rPr>
        <w:t xml:space="preserve"> </w:t>
      </w:r>
      <w:r>
        <w:rPr>
          <w:sz w:val="24"/>
        </w:rPr>
        <w:t>них</w:t>
      </w:r>
      <w:r>
        <w:rPr>
          <w:spacing w:val="-3"/>
          <w:sz w:val="24"/>
        </w:rPr>
        <w:t xml:space="preserve"> </w:t>
      </w:r>
      <w:r>
        <w:rPr>
          <w:sz w:val="24"/>
        </w:rPr>
        <w:t>информацию.</w:t>
      </w:r>
    </w:p>
    <w:p w:rsidR="00C07E73" w:rsidRDefault="003A1872">
      <w:pPr>
        <w:widowControl w:val="0"/>
        <w:autoSpaceDE w:val="0"/>
        <w:autoSpaceDN w:val="0"/>
        <w:spacing w:before="8" w:line="272" w:lineRule="exact"/>
        <w:ind w:left="1670"/>
        <w:outlineLvl w:val="3"/>
        <w:rPr>
          <w:b/>
          <w:bCs/>
          <w:i/>
          <w:iCs/>
          <w:lang w:val="ru-RU"/>
        </w:rPr>
      </w:pPr>
      <w:r>
        <w:rPr>
          <w:b/>
          <w:bCs/>
          <w:i/>
          <w:iCs/>
          <w:lang w:val="ru-RU"/>
        </w:rPr>
        <w:t>Письмо</w:t>
      </w:r>
    </w:p>
    <w:p w:rsidR="00C07E73" w:rsidRDefault="003A1872" w:rsidP="000E5782">
      <w:pPr>
        <w:pStyle w:val="a3"/>
        <w:numPr>
          <w:ilvl w:val="1"/>
          <w:numId w:val="49"/>
        </w:numPr>
        <w:tabs>
          <w:tab w:val="left" w:pos="2007"/>
        </w:tabs>
        <w:spacing w:line="242" w:lineRule="auto"/>
        <w:ind w:right="141" w:firstLine="710"/>
        <w:jc w:val="left"/>
        <w:rPr>
          <w:sz w:val="24"/>
        </w:rPr>
      </w:pPr>
      <w:r>
        <w:rPr>
          <w:sz w:val="24"/>
        </w:rPr>
        <w:t>заполнять</w:t>
      </w:r>
      <w:r>
        <w:rPr>
          <w:spacing w:val="32"/>
          <w:sz w:val="24"/>
        </w:rPr>
        <w:t xml:space="preserve"> </w:t>
      </w:r>
      <w:r>
        <w:rPr>
          <w:sz w:val="24"/>
        </w:rPr>
        <w:t>анкеты</w:t>
      </w:r>
      <w:r>
        <w:rPr>
          <w:spacing w:val="33"/>
          <w:sz w:val="24"/>
        </w:rPr>
        <w:t xml:space="preserve"> </w:t>
      </w:r>
      <w:r>
        <w:rPr>
          <w:sz w:val="24"/>
        </w:rPr>
        <w:t>и</w:t>
      </w:r>
      <w:r>
        <w:rPr>
          <w:spacing w:val="31"/>
          <w:sz w:val="24"/>
        </w:rPr>
        <w:t xml:space="preserve"> </w:t>
      </w:r>
      <w:r>
        <w:rPr>
          <w:sz w:val="24"/>
        </w:rPr>
        <w:t>формуляры</w:t>
      </w:r>
      <w:r>
        <w:rPr>
          <w:spacing w:val="33"/>
          <w:sz w:val="24"/>
        </w:rPr>
        <w:t xml:space="preserve"> </w:t>
      </w:r>
      <w:r>
        <w:rPr>
          <w:sz w:val="24"/>
        </w:rPr>
        <w:t>с</w:t>
      </w:r>
      <w:r>
        <w:rPr>
          <w:spacing w:val="34"/>
          <w:sz w:val="24"/>
        </w:rPr>
        <w:t xml:space="preserve"> </w:t>
      </w:r>
      <w:r>
        <w:rPr>
          <w:sz w:val="24"/>
        </w:rPr>
        <w:t>указанием</w:t>
      </w:r>
      <w:r>
        <w:rPr>
          <w:spacing w:val="33"/>
          <w:sz w:val="24"/>
        </w:rPr>
        <w:t xml:space="preserve"> </w:t>
      </w:r>
      <w:r>
        <w:rPr>
          <w:sz w:val="24"/>
        </w:rPr>
        <w:t>личной</w:t>
      </w:r>
      <w:r>
        <w:rPr>
          <w:spacing w:val="27"/>
          <w:sz w:val="24"/>
        </w:rPr>
        <w:t xml:space="preserve"> </w:t>
      </w:r>
      <w:r>
        <w:rPr>
          <w:sz w:val="24"/>
        </w:rPr>
        <w:t>информации:</w:t>
      </w:r>
      <w:r>
        <w:rPr>
          <w:spacing w:val="32"/>
          <w:sz w:val="24"/>
        </w:rPr>
        <w:t xml:space="preserve"> </w:t>
      </w:r>
      <w:r>
        <w:rPr>
          <w:sz w:val="24"/>
        </w:rPr>
        <w:t>имя,</w:t>
      </w:r>
      <w:r>
        <w:rPr>
          <w:spacing w:val="32"/>
          <w:sz w:val="24"/>
        </w:rPr>
        <w:t xml:space="preserve"> </w:t>
      </w:r>
      <w:r>
        <w:rPr>
          <w:sz w:val="24"/>
        </w:rPr>
        <w:t>фамилия,</w:t>
      </w:r>
      <w:r>
        <w:rPr>
          <w:spacing w:val="-57"/>
          <w:sz w:val="24"/>
        </w:rPr>
        <w:t xml:space="preserve"> </w:t>
      </w:r>
      <w:r>
        <w:rPr>
          <w:sz w:val="24"/>
        </w:rPr>
        <w:t>возраст,</w:t>
      </w:r>
      <w:r>
        <w:rPr>
          <w:spacing w:val="-1"/>
          <w:sz w:val="24"/>
        </w:rPr>
        <w:t xml:space="preserve"> </w:t>
      </w:r>
      <w:r>
        <w:rPr>
          <w:sz w:val="24"/>
        </w:rPr>
        <w:t>место</w:t>
      </w:r>
      <w:r>
        <w:rPr>
          <w:spacing w:val="1"/>
          <w:sz w:val="24"/>
        </w:rPr>
        <w:t xml:space="preserve"> </w:t>
      </w:r>
      <w:r>
        <w:rPr>
          <w:sz w:val="24"/>
        </w:rPr>
        <w:t>жительства</w:t>
      </w:r>
      <w:r>
        <w:rPr>
          <w:spacing w:val="-4"/>
          <w:sz w:val="24"/>
        </w:rPr>
        <w:t xml:space="preserve"> </w:t>
      </w:r>
      <w:r>
        <w:rPr>
          <w:sz w:val="24"/>
        </w:rPr>
        <w:t>(страна</w:t>
      </w:r>
      <w:r>
        <w:rPr>
          <w:spacing w:val="-5"/>
          <w:sz w:val="24"/>
        </w:rPr>
        <w:t xml:space="preserve"> </w:t>
      </w:r>
      <w:r>
        <w:rPr>
          <w:sz w:val="24"/>
        </w:rPr>
        <w:t>проживания,</w:t>
      </w:r>
      <w:r>
        <w:rPr>
          <w:spacing w:val="-1"/>
          <w:sz w:val="24"/>
        </w:rPr>
        <w:t xml:space="preserve"> </w:t>
      </w:r>
      <w:r>
        <w:rPr>
          <w:sz w:val="24"/>
        </w:rPr>
        <w:t>город),</w:t>
      </w:r>
      <w:r>
        <w:rPr>
          <w:spacing w:val="-2"/>
          <w:sz w:val="24"/>
        </w:rPr>
        <w:t xml:space="preserve"> </w:t>
      </w:r>
      <w:r>
        <w:rPr>
          <w:sz w:val="24"/>
        </w:rPr>
        <w:t>любимые</w:t>
      </w:r>
      <w:r>
        <w:rPr>
          <w:spacing w:val="-5"/>
          <w:sz w:val="24"/>
        </w:rPr>
        <w:t xml:space="preserve"> </w:t>
      </w:r>
      <w:r>
        <w:rPr>
          <w:sz w:val="24"/>
        </w:rPr>
        <w:t>занятия</w:t>
      </w:r>
      <w:r>
        <w:rPr>
          <w:spacing w:val="-3"/>
          <w:sz w:val="24"/>
        </w:rPr>
        <w:t xml:space="preserve"> </w:t>
      </w:r>
      <w:r>
        <w:rPr>
          <w:sz w:val="24"/>
        </w:rPr>
        <w:t>и</w:t>
      </w:r>
      <w:r>
        <w:rPr>
          <w:spacing w:val="-3"/>
          <w:sz w:val="24"/>
        </w:rPr>
        <w:t xml:space="preserve"> </w:t>
      </w:r>
      <w:r>
        <w:rPr>
          <w:sz w:val="24"/>
        </w:rPr>
        <w:t>т. д.;</w:t>
      </w:r>
    </w:p>
    <w:p w:rsidR="00C07E73" w:rsidRDefault="003A1872" w:rsidP="000E5782">
      <w:pPr>
        <w:pStyle w:val="a3"/>
        <w:numPr>
          <w:ilvl w:val="1"/>
          <w:numId w:val="49"/>
        </w:numPr>
        <w:tabs>
          <w:tab w:val="left" w:pos="2065"/>
        </w:tabs>
        <w:spacing w:line="242" w:lineRule="auto"/>
        <w:ind w:right="149" w:firstLine="710"/>
        <w:jc w:val="left"/>
        <w:rPr>
          <w:sz w:val="24"/>
        </w:rPr>
      </w:pPr>
      <w:r>
        <w:rPr>
          <w:sz w:val="24"/>
        </w:rPr>
        <w:t>писать</w:t>
      </w:r>
      <w:r>
        <w:rPr>
          <w:spacing w:val="27"/>
          <w:sz w:val="24"/>
        </w:rPr>
        <w:t xml:space="preserve"> </w:t>
      </w:r>
      <w:r>
        <w:rPr>
          <w:sz w:val="24"/>
        </w:rPr>
        <w:t>с</w:t>
      </w:r>
      <w:r>
        <w:rPr>
          <w:spacing w:val="25"/>
          <w:sz w:val="24"/>
        </w:rPr>
        <w:t xml:space="preserve"> </w:t>
      </w:r>
      <w:r>
        <w:rPr>
          <w:sz w:val="24"/>
        </w:rPr>
        <w:t>опорой</w:t>
      </w:r>
      <w:r>
        <w:rPr>
          <w:spacing w:val="27"/>
          <w:sz w:val="24"/>
        </w:rPr>
        <w:t xml:space="preserve"> </w:t>
      </w:r>
      <w:r>
        <w:rPr>
          <w:sz w:val="24"/>
        </w:rPr>
        <w:t>на</w:t>
      </w:r>
      <w:r>
        <w:rPr>
          <w:spacing w:val="20"/>
          <w:sz w:val="24"/>
        </w:rPr>
        <w:t xml:space="preserve"> </w:t>
      </w:r>
      <w:r>
        <w:rPr>
          <w:sz w:val="24"/>
        </w:rPr>
        <w:t>образец</w:t>
      </w:r>
      <w:r>
        <w:rPr>
          <w:spacing w:val="31"/>
          <w:sz w:val="24"/>
        </w:rPr>
        <w:t xml:space="preserve"> </w:t>
      </w:r>
      <w:r>
        <w:rPr>
          <w:sz w:val="24"/>
        </w:rPr>
        <w:t>поздравления</w:t>
      </w:r>
      <w:r>
        <w:rPr>
          <w:spacing w:val="30"/>
          <w:sz w:val="24"/>
        </w:rPr>
        <w:t xml:space="preserve"> </w:t>
      </w:r>
      <w:r>
        <w:rPr>
          <w:sz w:val="24"/>
        </w:rPr>
        <w:t>с</w:t>
      </w:r>
      <w:r>
        <w:rPr>
          <w:spacing w:val="29"/>
          <w:sz w:val="24"/>
        </w:rPr>
        <w:t xml:space="preserve"> </w:t>
      </w:r>
      <w:r>
        <w:rPr>
          <w:sz w:val="24"/>
        </w:rPr>
        <w:t>днем</w:t>
      </w:r>
      <w:r>
        <w:rPr>
          <w:spacing w:val="27"/>
          <w:sz w:val="24"/>
        </w:rPr>
        <w:t xml:space="preserve"> </w:t>
      </w:r>
      <w:r>
        <w:rPr>
          <w:sz w:val="24"/>
        </w:rPr>
        <w:t>рождения,</w:t>
      </w:r>
      <w:r>
        <w:rPr>
          <w:spacing w:val="32"/>
          <w:sz w:val="24"/>
        </w:rPr>
        <w:t xml:space="preserve"> </w:t>
      </w:r>
      <w:r>
        <w:rPr>
          <w:sz w:val="24"/>
        </w:rPr>
        <w:t>Новым</w:t>
      </w:r>
      <w:r>
        <w:rPr>
          <w:spacing w:val="27"/>
          <w:sz w:val="24"/>
        </w:rPr>
        <w:t xml:space="preserve"> </w:t>
      </w:r>
      <w:r>
        <w:rPr>
          <w:sz w:val="24"/>
        </w:rPr>
        <w:t>годом,</w:t>
      </w:r>
      <w:r>
        <w:rPr>
          <w:spacing w:val="-57"/>
          <w:sz w:val="24"/>
        </w:rPr>
        <w:t xml:space="preserve"> </w:t>
      </w:r>
      <w:r>
        <w:rPr>
          <w:sz w:val="24"/>
        </w:rPr>
        <w:t>Рождеством</w:t>
      </w:r>
      <w:r>
        <w:rPr>
          <w:spacing w:val="2"/>
          <w:sz w:val="24"/>
        </w:rPr>
        <w:t xml:space="preserve"> </w:t>
      </w:r>
      <w:r>
        <w:rPr>
          <w:sz w:val="24"/>
        </w:rPr>
        <w:t>с</w:t>
      </w:r>
      <w:r>
        <w:rPr>
          <w:spacing w:val="-4"/>
          <w:sz w:val="24"/>
        </w:rPr>
        <w:t xml:space="preserve"> </w:t>
      </w:r>
      <w:r>
        <w:rPr>
          <w:sz w:val="24"/>
        </w:rPr>
        <w:t>выражением</w:t>
      </w:r>
      <w:r>
        <w:rPr>
          <w:spacing w:val="-1"/>
          <w:sz w:val="24"/>
        </w:rPr>
        <w:t xml:space="preserve"> </w:t>
      </w:r>
      <w:r>
        <w:rPr>
          <w:sz w:val="24"/>
        </w:rPr>
        <w:t>пожеланий;</w:t>
      </w:r>
    </w:p>
    <w:p w:rsidR="00C07E73" w:rsidRDefault="003A1872" w:rsidP="000E5782">
      <w:pPr>
        <w:pStyle w:val="a3"/>
        <w:numPr>
          <w:ilvl w:val="1"/>
          <w:numId w:val="49"/>
        </w:numPr>
        <w:tabs>
          <w:tab w:val="left" w:pos="2031"/>
        </w:tabs>
        <w:spacing w:line="242" w:lineRule="auto"/>
        <w:ind w:right="152" w:firstLine="710"/>
        <w:jc w:val="left"/>
        <w:rPr>
          <w:sz w:val="24"/>
        </w:rPr>
      </w:pPr>
      <w:r>
        <w:rPr>
          <w:sz w:val="24"/>
        </w:rPr>
        <w:t>писать</w:t>
      </w:r>
      <w:r>
        <w:rPr>
          <w:spacing w:val="58"/>
          <w:sz w:val="24"/>
        </w:rPr>
        <w:t xml:space="preserve"> </w:t>
      </w:r>
      <w:r>
        <w:rPr>
          <w:sz w:val="24"/>
        </w:rPr>
        <w:t>с</w:t>
      </w:r>
      <w:r>
        <w:rPr>
          <w:spacing w:val="52"/>
          <w:sz w:val="24"/>
        </w:rPr>
        <w:t xml:space="preserve"> </w:t>
      </w:r>
      <w:r>
        <w:rPr>
          <w:sz w:val="24"/>
        </w:rPr>
        <w:t>опорой</w:t>
      </w:r>
      <w:r>
        <w:rPr>
          <w:spacing w:val="57"/>
          <w:sz w:val="24"/>
        </w:rPr>
        <w:t xml:space="preserve"> </w:t>
      </w:r>
      <w:r>
        <w:rPr>
          <w:sz w:val="24"/>
        </w:rPr>
        <w:t>на</w:t>
      </w:r>
      <w:r>
        <w:rPr>
          <w:spacing w:val="47"/>
          <w:sz w:val="24"/>
        </w:rPr>
        <w:t xml:space="preserve"> </w:t>
      </w:r>
      <w:r>
        <w:rPr>
          <w:sz w:val="24"/>
        </w:rPr>
        <w:t>образец</w:t>
      </w:r>
      <w:r>
        <w:rPr>
          <w:spacing w:val="57"/>
          <w:sz w:val="24"/>
        </w:rPr>
        <w:t xml:space="preserve"> </w:t>
      </w:r>
      <w:r>
        <w:rPr>
          <w:sz w:val="24"/>
        </w:rPr>
        <w:t>электронное</w:t>
      </w:r>
      <w:r>
        <w:rPr>
          <w:spacing w:val="47"/>
          <w:sz w:val="24"/>
        </w:rPr>
        <w:t xml:space="preserve"> </w:t>
      </w:r>
      <w:r>
        <w:rPr>
          <w:sz w:val="24"/>
        </w:rPr>
        <w:t>сообщение</w:t>
      </w:r>
      <w:r>
        <w:rPr>
          <w:spacing w:val="55"/>
          <w:sz w:val="24"/>
        </w:rPr>
        <w:t xml:space="preserve"> </w:t>
      </w:r>
      <w:r>
        <w:rPr>
          <w:sz w:val="24"/>
        </w:rPr>
        <w:t>личного</w:t>
      </w:r>
      <w:r>
        <w:rPr>
          <w:spacing w:val="57"/>
          <w:sz w:val="24"/>
        </w:rPr>
        <w:t xml:space="preserve"> </w:t>
      </w:r>
      <w:r>
        <w:rPr>
          <w:sz w:val="24"/>
        </w:rPr>
        <w:t>характера</w:t>
      </w:r>
      <w:r>
        <w:rPr>
          <w:spacing w:val="55"/>
          <w:sz w:val="24"/>
        </w:rPr>
        <w:t xml:space="preserve"> </w:t>
      </w:r>
      <w:r>
        <w:rPr>
          <w:sz w:val="24"/>
        </w:rPr>
        <w:t>(объём</w:t>
      </w:r>
      <w:r>
        <w:rPr>
          <w:spacing w:val="-57"/>
          <w:sz w:val="24"/>
        </w:rPr>
        <w:t xml:space="preserve"> </w:t>
      </w:r>
      <w:r>
        <w:rPr>
          <w:sz w:val="24"/>
        </w:rPr>
        <w:t>сообщения</w:t>
      </w:r>
      <w:r>
        <w:rPr>
          <w:spacing w:val="-2"/>
          <w:sz w:val="24"/>
        </w:rPr>
        <w:t xml:space="preserve"> </w:t>
      </w:r>
      <w:r>
        <w:rPr>
          <w:sz w:val="24"/>
        </w:rPr>
        <w:t>—</w:t>
      </w:r>
      <w:r>
        <w:rPr>
          <w:spacing w:val="2"/>
          <w:sz w:val="24"/>
        </w:rPr>
        <w:t xml:space="preserve"> </w:t>
      </w:r>
      <w:r>
        <w:rPr>
          <w:sz w:val="24"/>
        </w:rPr>
        <w:t>до</w:t>
      </w:r>
      <w:r>
        <w:rPr>
          <w:spacing w:val="6"/>
          <w:sz w:val="24"/>
        </w:rPr>
        <w:t xml:space="preserve"> </w:t>
      </w:r>
      <w:r>
        <w:rPr>
          <w:sz w:val="24"/>
        </w:rPr>
        <w:t>50</w:t>
      </w:r>
      <w:r>
        <w:rPr>
          <w:spacing w:val="-3"/>
          <w:sz w:val="24"/>
        </w:rPr>
        <w:t xml:space="preserve"> </w:t>
      </w:r>
      <w:r>
        <w:rPr>
          <w:sz w:val="24"/>
        </w:rPr>
        <w:t>слов).</w:t>
      </w:r>
    </w:p>
    <w:p w:rsidR="00C07E73" w:rsidRDefault="003A1872">
      <w:pPr>
        <w:widowControl w:val="0"/>
        <w:autoSpaceDE w:val="0"/>
        <w:autoSpaceDN w:val="0"/>
        <w:ind w:left="1670"/>
        <w:outlineLvl w:val="2"/>
        <w:rPr>
          <w:b/>
          <w:bCs/>
          <w:lang w:val="ru-RU"/>
        </w:rPr>
      </w:pPr>
      <w:r>
        <w:rPr>
          <w:b/>
          <w:bCs/>
          <w:lang w:val="ru-RU"/>
        </w:rPr>
        <w:t>Языковые знания</w:t>
      </w:r>
      <w:r>
        <w:rPr>
          <w:b/>
          <w:bCs/>
          <w:spacing w:val="1"/>
          <w:lang w:val="ru-RU"/>
        </w:rPr>
        <w:t xml:space="preserve"> </w:t>
      </w:r>
      <w:r>
        <w:rPr>
          <w:b/>
          <w:bCs/>
          <w:lang w:val="ru-RU"/>
        </w:rPr>
        <w:t>и</w:t>
      </w:r>
      <w:r>
        <w:rPr>
          <w:b/>
          <w:bCs/>
          <w:spacing w:val="-2"/>
          <w:lang w:val="ru-RU"/>
        </w:rPr>
        <w:t xml:space="preserve"> </w:t>
      </w:r>
      <w:r>
        <w:rPr>
          <w:b/>
          <w:bCs/>
          <w:lang w:val="ru-RU"/>
        </w:rPr>
        <w:t>навыки</w:t>
      </w:r>
    </w:p>
    <w:p w:rsidR="00C07E73" w:rsidRDefault="003A1872">
      <w:pPr>
        <w:widowControl w:val="0"/>
        <w:autoSpaceDE w:val="0"/>
        <w:autoSpaceDN w:val="0"/>
        <w:spacing w:line="272" w:lineRule="exact"/>
        <w:ind w:left="1670"/>
        <w:outlineLvl w:val="3"/>
        <w:rPr>
          <w:b/>
          <w:bCs/>
          <w:i/>
          <w:iCs/>
          <w:lang w:val="ru-RU"/>
        </w:rPr>
      </w:pPr>
      <w:r>
        <w:rPr>
          <w:b/>
          <w:bCs/>
          <w:i/>
          <w:iCs/>
          <w:lang w:val="ru-RU"/>
        </w:rPr>
        <w:t>Фонетическая</w:t>
      </w:r>
      <w:r>
        <w:rPr>
          <w:b/>
          <w:bCs/>
          <w:i/>
          <w:iCs/>
          <w:spacing w:val="-2"/>
          <w:lang w:val="ru-RU"/>
        </w:rPr>
        <w:t xml:space="preserve"> </w:t>
      </w:r>
      <w:r>
        <w:rPr>
          <w:b/>
          <w:bCs/>
          <w:i/>
          <w:iCs/>
          <w:lang w:val="ru-RU"/>
        </w:rPr>
        <w:t>сторона</w:t>
      </w:r>
      <w:r>
        <w:rPr>
          <w:b/>
          <w:bCs/>
          <w:i/>
          <w:iCs/>
          <w:spacing w:val="-2"/>
          <w:lang w:val="ru-RU"/>
        </w:rPr>
        <w:t xml:space="preserve"> </w:t>
      </w:r>
      <w:r>
        <w:rPr>
          <w:b/>
          <w:bCs/>
          <w:i/>
          <w:iCs/>
          <w:lang w:val="ru-RU"/>
        </w:rPr>
        <w:t>речи</w:t>
      </w:r>
    </w:p>
    <w:p w:rsidR="00C07E73" w:rsidRDefault="003A1872" w:rsidP="000E5782">
      <w:pPr>
        <w:pStyle w:val="a3"/>
        <w:numPr>
          <w:ilvl w:val="1"/>
          <w:numId w:val="49"/>
        </w:numPr>
        <w:tabs>
          <w:tab w:val="left" w:pos="1973"/>
        </w:tabs>
        <w:spacing w:line="272" w:lineRule="exact"/>
        <w:ind w:left="1973" w:hanging="303"/>
        <w:jc w:val="left"/>
        <w:rPr>
          <w:sz w:val="24"/>
        </w:rPr>
      </w:pPr>
      <w:r>
        <w:rPr>
          <w:sz w:val="24"/>
        </w:rPr>
        <w:t>читать</w:t>
      </w:r>
      <w:r>
        <w:rPr>
          <w:spacing w:val="-6"/>
          <w:sz w:val="24"/>
        </w:rPr>
        <w:t xml:space="preserve"> </w:t>
      </w:r>
      <w:r>
        <w:rPr>
          <w:sz w:val="24"/>
        </w:rPr>
        <w:t>новые</w:t>
      </w:r>
      <w:r>
        <w:rPr>
          <w:spacing w:val="-7"/>
          <w:sz w:val="24"/>
        </w:rPr>
        <w:t xml:space="preserve"> </w:t>
      </w:r>
      <w:r>
        <w:rPr>
          <w:sz w:val="24"/>
        </w:rPr>
        <w:t>слова</w:t>
      </w:r>
      <w:r>
        <w:rPr>
          <w:spacing w:val="-2"/>
          <w:sz w:val="24"/>
        </w:rPr>
        <w:t xml:space="preserve"> </w:t>
      </w:r>
      <w:r>
        <w:rPr>
          <w:sz w:val="24"/>
        </w:rPr>
        <w:t>согласно</w:t>
      </w:r>
      <w:r>
        <w:rPr>
          <w:spacing w:val="-1"/>
          <w:sz w:val="24"/>
        </w:rPr>
        <w:t xml:space="preserve"> </w:t>
      </w:r>
      <w:r>
        <w:rPr>
          <w:sz w:val="24"/>
        </w:rPr>
        <w:t>основным</w:t>
      </w:r>
      <w:r>
        <w:rPr>
          <w:spacing w:val="-1"/>
          <w:sz w:val="24"/>
        </w:rPr>
        <w:t xml:space="preserve"> </w:t>
      </w:r>
      <w:r>
        <w:rPr>
          <w:sz w:val="24"/>
        </w:rPr>
        <w:t>правилам чтения;</w:t>
      </w:r>
    </w:p>
    <w:p w:rsidR="00C07E73" w:rsidRDefault="003A1872" w:rsidP="000E5782">
      <w:pPr>
        <w:pStyle w:val="a3"/>
        <w:numPr>
          <w:ilvl w:val="1"/>
          <w:numId w:val="49"/>
        </w:numPr>
        <w:tabs>
          <w:tab w:val="left" w:pos="2060"/>
        </w:tabs>
        <w:spacing w:line="237" w:lineRule="auto"/>
        <w:ind w:right="146" w:firstLine="710"/>
        <w:jc w:val="left"/>
        <w:rPr>
          <w:sz w:val="24"/>
        </w:rPr>
      </w:pPr>
      <w:r>
        <w:rPr>
          <w:sz w:val="24"/>
        </w:rPr>
        <w:t>различать</w:t>
      </w:r>
      <w:r>
        <w:rPr>
          <w:spacing w:val="28"/>
          <w:sz w:val="24"/>
        </w:rPr>
        <w:t xml:space="preserve"> </w:t>
      </w:r>
      <w:r>
        <w:rPr>
          <w:sz w:val="24"/>
        </w:rPr>
        <w:t>на</w:t>
      </w:r>
      <w:r>
        <w:rPr>
          <w:spacing w:val="25"/>
          <w:sz w:val="24"/>
        </w:rPr>
        <w:t xml:space="preserve"> </w:t>
      </w:r>
      <w:r>
        <w:rPr>
          <w:sz w:val="24"/>
        </w:rPr>
        <w:t>слух</w:t>
      </w:r>
      <w:r>
        <w:rPr>
          <w:spacing w:val="21"/>
          <w:sz w:val="24"/>
        </w:rPr>
        <w:t xml:space="preserve"> </w:t>
      </w:r>
      <w:r>
        <w:rPr>
          <w:sz w:val="24"/>
        </w:rPr>
        <w:t>и</w:t>
      </w:r>
      <w:r>
        <w:rPr>
          <w:spacing w:val="27"/>
          <w:sz w:val="24"/>
        </w:rPr>
        <w:t xml:space="preserve"> </w:t>
      </w:r>
      <w:r>
        <w:rPr>
          <w:sz w:val="24"/>
        </w:rPr>
        <w:t>правильно</w:t>
      </w:r>
      <w:r>
        <w:rPr>
          <w:spacing w:val="26"/>
          <w:sz w:val="24"/>
        </w:rPr>
        <w:t xml:space="preserve"> </w:t>
      </w:r>
      <w:r>
        <w:rPr>
          <w:sz w:val="24"/>
        </w:rPr>
        <w:t>произносить</w:t>
      </w:r>
      <w:r>
        <w:rPr>
          <w:spacing w:val="28"/>
          <w:sz w:val="24"/>
        </w:rPr>
        <w:t xml:space="preserve"> </w:t>
      </w:r>
      <w:r>
        <w:rPr>
          <w:sz w:val="24"/>
        </w:rPr>
        <w:t>слова</w:t>
      </w:r>
      <w:r>
        <w:rPr>
          <w:spacing w:val="25"/>
          <w:sz w:val="24"/>
        </w:rPr>
        <w:t xml:space="preserve"> </w:t>
      </w:r>
      <w:r>
        <w:rPr>
          <w:sz w:val="24"/>
        </w:rPr>
        <w:t>и</w:t>
      </w:r>
      <w:r>
        <w:rPr>
          <w:spacing w:val="22"/>
          <w:sz w:val="24"/>
        </w:rPr>
        <w:t xml:space="preserve"> </w:t>
      </w:r>
      <w:r>
        <w:rPr>
          <w:sz w:val="24"/>
        </w:rPr>
        <w:t>фразы/</w:t>
      </w:r>
      <w:r>
        <w:rPr>
          <w:spacing w:val="27"/>
          <w:sz w:val="24"/>
        </w:rPr>
        <w:t xml:space="preserve"> </w:t>
      </w:r>
      <w:r>
        <w:rPr>
          <w:sz w:val="24"/>
        </w:rPr>
        <w:t>предложения</w:t>
      </w:r>
      <w:r>
        <w:rPr>
          <w:spacing w:val="21"/>
          <w:sz w:val="24"/>
        </w:rPr>
        <w:t xml:space="preserve"> </w:t>
      </w:r>
      <w:r>
        <w:rPr>
          <w:sz w:val="24"/>
        </w:rPr>
        <w:t>с</w:t>
      </w:r>
      <w:r>
        <w:rPr>
          <w:spacing w:val="-57"/>
          <w:sz w:val="24"/>
        </w:rPr>
        <w:t xml:space="preserve"> </w:t>
      </w:r>
      <w:r>
        <w:rPr>
          <w:sz w:val="24"/>
        </w:rPr>
        <w:t>соблюдением</w:t>
      </w:r>
      <w:r>
        <w:rPr>
          <w:spacing w:val="2"/>
          <w:sz w:val="24"/>
        </w:rPr>
        <w:t xml:space="preserve"> </w:t>
      </w:r>
      <w:r>
        <w:rPr>
          <w:sz w:val="24"/>
        </w:rPr>
        <w:t>их</w:t>
      </w:r>
      <w:r>
        <w:rPr>
          <w:spacing w:val="-3"/>
          <w:sz w:val="24"/>
        </w:rPr>
        <w:t xml:space="preserve"> </w:t>
      </w:r>
      <w:r>
        <w:rPr>
          <w:sz w:val="24"/>
        </w:rPr>
        <w:t>ритмико-интонационных</w:t>
      </w:r>
      <w:r>
        <w:rPr>
          <w:spacing w:val="-3"/>
          <w:sz w:val="24"/>
        </w:rPr>
        <w:t xml:space="preserve"> </w:t>
      </w:r>
      <w:r>
        <w:rPr>
          <w:sz w:val="24"/>
        </w:rPr>
        <w:t>особенностей.</w:t>
      </w:r>
    </w:p>
    <w:p w:rsidR="00C07E73" w:rsidRDefault="003A1872">
      <w:pPr>
        <w:widowControl w:val="0"/>
        <w:autoSpaceDE w:val="0"/>
        <w:autoSpaceDN w:val="0"/>
        <w:spacing w:before="1" w:line="272" w:lineRule="exact"/>
        <w:ind w:left="1670"/>
        <w:outlineLvl w:val="3"/>
        <w:rPr>
          <w:b/>
          <w:bCs/>
          <w:i/>
          <w:iCs/>
          <w:lang w:val="ru-RU"/>
        </w:rPr>
      </w:pPr>
      <w:r>
        <w:rPr>
          <w:b/>
          <w:bCs/>
          <w:i/>
          <w:iCs/>
          <w:lang w:val="ru-RU"/>
        </w:rPr>
        <w:t>Графика,</w:t>
      </w:r>
      <w:r>
        <w:rPr>
          <w:b/>
          <w:bCs/>
          <w:i/>
          <w:iCs/>
          <w:spacing w:val="1"/>
          <w:lang w:val="ru-RU"/>
        </w:rPr>
        <w:t xml:space="preserve"> </w:t>
      </w:r>
      <w:r>
        <w:rPr>
          <w:b/>
          <w:bCs/>
          <w:i/>
          <w:iCs/>
          <w:lang w:val="ru-RU"/>
        </w:rPr>
        <w:t>орфография</w:t>
      </w:r>
      <w:r>
        <w:rPr>
          <w:b/>
          <w:bCs/>
          <w:i/>
          <w:iCs/>
          <w:spacing w:val="-4"/>
          <w:lang w:val="ru-RU"/>
        </w:rPr>
        <w:t xml:space="preserve"> </w:t>
      </w:r>
      <w:r>
        <w:rPr>
          <w:b/>
          <w:bCs/>
          <w:i/>
          <w:iCs/>
          <w:lang w:val="ru-RU"/>
        </w:rPr>
        <w:t>и</w:t>
      </w:r>
      <w:r>
        <w:rPr>
          <w:b/>
          <w:bCs/>
          <w:i/>
          <w:iCs/>
          <w:spacing w:val="-4"/>
          <w:lang w:val="ru-RU"/>
        </w:rPr>
        <w:t xml:space="preserve"> </w:t>
      </w:r>
      <w:r>
        <w:rPr>
          <w:b/>
          <w:bCs/>
          <w:i/>
          <w:iCs/>
          <w:lang w:val="ru-RU"/>
        </w:rPr>
        <w:t>пунктуация</w:t>
      </w:r>
    </w:p>
    <w:p w:rsidR="00C07E73" w:rsidRDefault="003A1872" w:rsidP="000E5782">
      <w:pPr>
        <w:pStyle w:val="a3"/>
        <w:numPr>
          <w:ilvl w:val="1"/>
          <w:numId w:val="49"/>
        </w:numPr>
        <w:tabs>
          <w:tab w:val="left" w:pos="1973"/>
        </w:tabs>
        <w:spacing w:line="272" w:lineRule="exact"/>
        <w:ind w:left="1973" w:hanging="303"/>
        <w:jc w:val="left"/>
        <w:rPr>
          <w:sz w:val="24"/>
        </w:rPr>
      </w:pPr>
      <w:r>
        <w:rPr>
          <w:sz w:val="24"/>
        </w:rPr>
        <w:t>правильно</w:t>
      </w:r>
      <w:r>
        <w:rPr>
          <w:spacing w:val="-1"/>
          <w:sz w:val="24"/>
        </w:rPr>
        <w:t xml:space="preserve"> </w:t>
      </w:r>
      <w:r>
        <w:rPr>
          <w:sz w:val="24"/>
        </w:rPr>
        <w:t>писать</w:t>
      </w:r>
      <w:r>
        <w:rPr>
          <w:spacing w:val="-3"/>
          <w:sz w:val="24"/>
        </w:rPr>
        <w:t xml:space="preserve"> </w:t>
      </w:r>
      <w:r>
        <w:rPr>
          <w:sz w:val="24"/>
        </w:rPr>
        <w:t>изученные</w:t>
      </w:r>
      <w:r>
        <w:rPr>
          <w:spacing w:val="-5"/>
          <w:sz w:val="24"/>
        </w:rPr>
        <w:t xml:space="preserve"> </w:t>
      </w:r>
      <w:r>
        <w:rPr>
          <w:sz w:val="24"/>
        </w:rPr>
        <w:t>слова;</w:t>
      </w:r>
    </w:p>
    <w:p w:rsidR="00C07E73" w:rsidRDefault="003A1872" w:rsidP="000E5782">
      <w:pPr>
        <w:pStyle w:val="a3"/>
        <w:numPr>
          <w:ilvl w:val="1"/>
          <w:numId w:val="49"/>
        </w:numPr>
        <w:tabs>
          <w:tab w:val="left" w:pos="2212"/>
          <w:tab w:val="left" w:pos="2213"/>
          <w:tab w:val="left" w:pos="3584"/>
          <w:tab w:val="left" w:pos="5086"/>
          <w:tab w:val="left" w:pos="5962"/>
          <w:tab w:val="left" w:pos="7472"/>
          <w:tab w:val="left" w:pos="8480"/>
          <w:tab w:val="left" w:pos="10476"/>
        </w:tabs>
        <w:spacing w:before="5" w:line="237" w:lineRule="auto"/>
        <w:ind w:right="137" w:firstLine="710"/>
        <w:jc w:val="left"/>
        <w:rPr>
          <w:sz w:val="24"/>
        </w:rPr>
      </w:pPr>
      <w:r>
        <w:rPr>
          <w:sz w:val="24"/>
        </w:rPr>
        <w:t>правильно</w:t>
      </w:r>
      <w:r>
        <w:rPr>
          <w:sz w:val="24"/>
        </w:rPr>
        <w:tab/>
        <w:t>расставлять</w:t>
      </w:r>
      <w:r>
        <w:rPr>
          <w:sz w:val="24"/>
        </w:rPr>
        <w:tab/>
        <w:t>знаки</w:t>
      </w:r>
      <w:r>
        <w:rPr>
          <w:sz w:val="24"/>
        </w:rPr>
        <w:tab/>
        <w:t>препинания</w:t>
      </w:r>
      <w:r>
        <w:rPr>
          <w:sz w:val="24"/>
        </w:rPr>
        <w:tab/>
        <w:t>(точка,</w:t>
      </w:r>
      <w:r>
        <w:rPr>
          <w:sz w:val="24"/>
        </w:rPr>
        <w:tab/>
        <w:t>вопросительный</w:t>
      </w:r>
      <w:r>
        <w:rPr>
          <w:sz w:val="24"/>
        </w:rPr>
        <w:tab/>
      </w:r>
      <w:r>
        <w:rPr>
          <w:spacing w:val="-1"/>
          <w:sz w:val="24"/>
        </w:rPr>
        <w:t>и</w:t>
      </w:r>
      <w:r>
        <w:rPr>
          <w:spacing w:val="-57"/>
          <w:sz w:val="24"/>
        </w:rPr>
        <w:t xml:space="preserve"> </w:t>
      </w:r>
      <w:r>
        <w:rPr>
          <w:sz w:val="24"/>
        </w:rPr>
        <w:t>восклицательный</w:t>
      </w:r>
      <w:r>
        <w:rPr>
          <w:spacing w:val="-4"/>
          <w:sz w:val="24"/>
        </w:rPr>
        <w:t xml:space="preserve"> </w:t>
      </w:r>
      <w:r>
        <w:rPr>
          <w:sz w:val="24"/>
        </w:rPr>
        <w:t>знаки</w:t>
      </w:r>
      <w:r>
        <w:rPr>
          <w:spacing w:val="-3"/>
          <w:sz w:val="24"/>
        </w:rPr>
        <w:t xml:space="preserve"> </w:t>
      </w:r>
      <w:r>
        <w:rPr>
          <w:sz w:val="24"/>
        </w:rPr>
        <w:t>в</w:t>
      </w:r>
      <w:r>
        <w:rPr>
          <w:spacing w:val="-2"/>
          <w:sz w:val="24"/>
        </w:rPr>
        <w:t xml:space="preserve"> </w:t>
      </w:r>
      <w:r>
        <w:rPr>
          <w:sz w:val="24"/>
        </w:rPr>
        <w:t>конце предложения,</w:t>
      </w:r>
      <w:r>
        <w:rPr>
          <w:spacing w:val="-2"/>
          <w:sz w:val="24"/>
        </w:rPr>
        <w:t xml:space="preserve"> </w:t>
      </w:r>
      <w:r>
        <w:rPr>
          <w:sz w:val="24"/>
        </w:rPr>
        <w:t>апостроф,</w:t>
      </w:r>
      <w:r>
        <w:rPr>
          <w:spacing w:val="-2"/>
          <w:sz w:val="24"/>
        </w:rPr>
        <w:t xml:space="preserve"> </w:t>
      </w:r>
      <w:r>
        <w:rPr>
          <w:sz w:val="24"/>
        </w:rPr>
        <w:t>запятая</w:t>
      </w:r>
      <w:r>
        <w:rPr>
          <w:spacing w:val="-4"/>
          <w:sz w:val="24"/>
        </w:rPr>
        <w:t xml:space="preserve"> </w:t>
      </w:r>
      <w:r>
        <w:rPr>
          <w:sz w:val="24"/>
        </w:rPr>
        <w:t>при</w:t>
      </w:r>
      <w:r>
        <w:rPr>
          <w:spacing w:val="-3"/>
          <w:sz w:val="24"/>
        </w:rPr>
        <w:t xml:space="preserve"> </w:t>
      </w:r>
      <w:r>
        <w:rPr>
          <w:sz w:val="24"/>
        </w:rPr>
        <w:t>перечислении).</w:t>
      </w:r>
    </w:p>
    <w:p w:rsidR="00C07E73" w:rsidRDefault="003A1872">
      <w:pPr>
        <w:widowControl w:val="0"/>
        <w:autoSpaceDE w:val="0"/>
        <w:autoSpaceDN w:val="0"/>
        <w:spacing w:before="8" w:line="272" w:lineRule="exact"/>
        <w:ind w:left="1670"/>
        <w:outlineLvl w:val="3"/>
        <w:rPr>
          <w:b/>
          <w:bCs/>
          <w:i/>
          <w:iCs/>
          <w:lang w:val="ru-RU"/>
        </w:rPr>
      </w:pPr>
      <w:r>
        <w:rPr>
          <w:b/>
          <w:bCs/>
          <w:i/>
          <w:iCs/>
          <w:lang w:val="ru-RU"/>
        </w:rPr>
        <w:t>Лексическая сторона</w:t>
      </w:r>
      <w:r>
        <w:rPr>
          <w:b/>
          <w:bCs/>
          <w:i/>
          <w:iCs/>
          <w:spacing w:val="-5"/>
          <w:lang w:val="ru-RU"/>
        </w:rPr>
        <w:t xml:space="preserve"> </w:t>
      </w:r>
      <w:r>
        <w:rPr>
          <w:b/>
          <w:bCs/>
          <w:i/>
          <w:iCs/>
          <w:lang w:val="ru-RU"/>
        </w:rPr>
        <w:t>речи</w:t>
      </w:r>
    </w:p>
    <w:p w:rsidR="00C07E73" w:rsidRDefault="003A1872" w:rsidP="000E5782">
      <w:pPr>
        <w:pStyle w:val="a3"/>
        <w:numPr>
          <w:ilvl w:val="1"/>
          <w:numId w:val="49"/>
        </w:numPr>
        <w:tabs>
          <w:tab w:val="left" w:pos="1983"/>
        </w:tabs>
        <w:ind w:right="139" w:firstLine="710"/>
        <w:rPr>
          <w:sz w:val="24"/>
        </w:rPr>
      </w:pPr>
      <w:r>
        <w:rPr>
          <w:sz w:val="24"/>
        </w:rPr>
        <w:t xml:space="preserve">распознавать и употреблять в устной и </w:t>
      </w:r>
      <w:r>
        <w:rPr>
          <w:sz w:val="24"/>
        </w:rPr>
        <w:t>письменной речи не менее 500 лексических</w:t>
      </w:r>
      <w:r>
        <w:rPr>
          <w:spacing w:val="1"/>
          <w:sz w:val="24"/>
        </w:rPr>
        <w:t xml:space="preserve"> </w:t>
      </w:r>
      <w:r>
        <w:rPr>
          <w:sz w:val="24"/>
        </w:rPr>
        <w:t>единиц (слов, словосочетаний, речевых клише), включая 350 лексических единиц, освоенных</w:t>
      </w:r>
      <w:r>
        <w:rPr>
          <w:spacing w:val="-57"/>
          <w:sz w:val="24"/>
        </w:rPr>
        <w:t xml:space="preserve"> </w:t>
      </w:r>
      <w:r>
        <w:rPr>
          <w:sz w:val="24"/>
        </w:rPr>
        <w:t>в</w:t>
      </w:r>
      <w:r>
        <w:rPr>
          <w:spacing w:val="3"/>
          <w:sz w:val="24"/>
        </w:rPr>
        <w:t xml:space="preserve"> </w:t>
      </w:r>
      <w:r>
        <w:rPr>
          <w:sz w:val="24"/>
        </w:rPr>
        <w:t>предшествующие</w:t>
      </w:r>
      <w:r>
        <w:rPr>
          <w:spacing w:val="1"/>
          <w:sz w:val="24"/>
        </w:rPr>
        <w:t xml:space="preserve"> </w:t>
      </w:r>
      <w:r>
        <w:rPr>
          <w:sz w:val="24"/>
        </w:rPr>
        <w:t>годы</w:t>
      </w:r>
      <w:r>
        <w:rPr>
          <w:spacing w:val="-6"/>
          <w:sz w:val="24"/>
        </w:rPr>
        <w:t xml:space="preserve"> </w:t>
      </w:r>
      <w:r>
        <w:rPr>
          <w:sz w:val="24"/>
        </w:rPr>
        <w:t>обучения;</w:t>
      </w:r>
    </w:p>
    <w:p w:rsidR="00C07E73" w:rsidRDefault="003A1872" w:rsidP="000E5782">
      <w:pPr>
        <w:pStyle w:val="a3"/>
        <w:numPr>
          <w:ilvl w:val="1"/>
          <w:numId w:val="49"/>
        </w:numPr>
        <w:tabs>
          <w:tab w:val="left" w:pos="2060"/>
        </w:tabs>
        <w:ind w:right="137" w:firstLine="710"/>
        <w:rPr>
          <w:b/>
          <w:i/>
          <w:sz w:val="24"/>
        </w:rPr>
      </w:pPr>
      <w:r>
        <w:rPr>
          <w:sz w:val="24"/>
        </w:rPr>
        <w:t>распознавать</w:t>
      </w:r>
      <w:r>
        <w:rPr>
          <w:spacing w:val="1"/>
          <w:sz w:val="24"/>
        </w:rPr>
        <w:t xml:space="preserve"> </w:t>
      </w:r>
      <w:r>
        <w:rPr>
          <w:sz w:val="24"/>
        </w:rPr>
        <w:t>и</w:t>
      </w:r>
      <w:r>
        <w:rPr>
          <w:spacing w:val="1"/>
          <w:sz w:val="24"/>
        </w:rPr>
        <w:t xml:space="preserve"> </w:t>
      </w:r>
      <w:r>
        <w:rPr>
          <w:sz w:val="24"/>
        </w:rPr>
        <w:t>образовывать</w:t>
      </w:r>
      <w:r>
        <w:rPr>
          <w:spacing w:val="1"/>
          <w:sz w:val="24"/>
        </w:rPr>
        <w:t xml:space="preserve"> </w:t>
      </w:r>
      <w:r>
        <w:rPr>
          <w:sz w:val="24"/>
        </w:rPr>
        <w:t>родственные</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основных</w:t>
      </w:r>
      <w:r>
        <w:rPr>
          <w:spacing w:val="1"/>
          <w:sz w:val="24"/>
        </w:rPr>
        <w:t xml:space="preserve"> </w:t>
      </w:r>
      <w:r>
        <w:rPr>
          <w:sz w:val="24"/>
        </w:rPr>
        <w:t>способов</w:t>
      </w:r>
      <w:r>
        <w:rPr>
          <w:spacing w:val="1"/>
          <w:sz w:val="24"/>
        </w:rPr>
        <w:t xml:space="preserve"> </w:t>
      </w:r>
      <w:r>
        <w:rPr>
          <w:sz w:val="24"/>
        </w:rPr>
        <w:t>словообразования:</w:t>
      </w:r>
      <w:r>
        <w:rPr>
          <w:spacing w:val="1"/>
          <w:sz w:val="24"/>
        </w:rPr>
        <w:t xml:space="preserve"> </w:t>
      </w:r>
      <w:r>
        <w:rPr>
          <w:sz w:val="24"/>
        </w:rPr>
        <w:t>аффиксации</w:t>
      </w:r>
      <w:r>
        <w:rPr>
          <w:spacing w:val="1"/>
          <w:sz w:val="24"/>
        </w:rPr>
        <w:t xml:space="preserve"> </w:t>
      </w:r>
      <w:r>
        <w:rPr>
          <w:sz w:val="24"/>
        </w:rPr>
        <w:t>(суффиксы</w:t>
      </w:r>
      <w:r>
        <w:rPr>
          <w:spacing w:val="1"/>
          <w:sz w:val="24"/>
        </w:rPr>
        <w:t xml:space="preserve"> </w:t>
      </w:r>
      <w:r>
        <w:rPr>
          <w:sz w:val="24"/>
        </w:rPr>
        <w:t>-er/-or,</w:t>
      </w:r>
      <w:r>
        <w:rPr>
          <w:spacing w:val="1"/>
          <w:sz w:val="24"/>
        </w:rPr>
        <w:t xml:space="preserve"> </w:t>
      </w:r>
      <w:r>
        <w:rPr>
          <w:sz w:val="24"/>
        </w:rPr>
        <w:t>-ist:</w:t>
      </w:r>
      <w:r>
        <w:rPr>
          <w:spacing w:val="1"/>
          <w:sz w:val="24"/>
        </w:rPr>
        <w:t xml:space="preserve"> </w:t>
      </w:r>
      <w:r>
        <w:rPr>
          <w:sz w:val="24"/>
        </w:rPr>
        <w:t>teacher,</w:t>
      </w:r>
      <w:r>
        <w:rPr>
          <w:spacing w:val="1"/>
          <w:sz w:val="24"/>
        </w:rPr>
        <w:t xml:space="preserve"> </w:t>
      </w:r>
      <w:r>
        <w:rPr>
          <w:sz w:val="24"/>
        </w:rPr>
        <w:t>actor,</w:t>
      </w:r>
      <w:r>
        <w:rPr>
          <w:spacing w:val="1"/>
          <w:sz w:val="24"/>
        </w:rPr>
        <w:t xml:space="preserve"> </w:t>
      </w:r>
      <w:r>
        <w:rPr>
          <w:sz w:val="24"/>
        </w:rPr>
        <w:t>artist),</w:t>
      </w:r>
      <w:r>
        <w:rPr>
          <w:spacing w:val="1"/>
          <w:sz w:val="24"/>
        </w:rPr>
        <w:t xml:space="preserve"> </w:t>
      </w:r>
      <w:r>
        <w:rPr>
          <w:sz w:val="24"/>
        </w:rPr>
        <w:t>словосложения</w:t>
      </w:r>
      <w:r>
        <w:rPr>
          <w:spacing w:val="-6"/>
          <w:sz w:val="24"/>
        </w:rPr>
        <w:t xml:space="preserve"> </w:t>
      </w:r>
      <w:r>
        <w:rPr>
          <w:sz w:val="24"/>
        </w:rPr>
        <w:t>(blackboard),</w:t>
      </w:r>
      <w:r>
        <w:rPr>
          <w:spacing w:val="1"/>
          <w:sz w:val="24"/>
        </w:rPr>
        <w:t xml:space="preserve"> </w:t>
      </w:r>
      <w:r>
        <w:rPr>
          <w:sz w:val="24"/>
        </w:rPr>
        <w:t>конверсии (to</w:t>
      </w:r>
      <w:r>
        <w:rPr>
          <w:spacing w:val="-1"/>
          <w:sz w:val="24"/>
        </w:rPr>
        <w:t xml:space="preserve"> </w:t>
      </w:r>
      <w:r>
        <w:rPr>
          <w:sz w:val="24"/>
        </w:rPr>
        <w:t>play —</w:t>
      </w:r>
      <w:r>
        <w:rPr>
          <w:spacing w:val="-1"/>
          <w:sz w:val="24"/>
        </w:rPr>
        <w:t xml:space="preserve"> </w:t>
      </w:r>
      <w:r>
        <w:rPr>
          <w:sz w:val="24"/>
        </w:rPr>
        <w:t>a</w:t>
      </w:r>
      <w:r>
        <w:rPr>
          <w:spacing w:val="-2"/>
          <w:sz w:val="24"/>
        </w:rPr>
        <w:t xml:space="preserve"> </w:t>
      </w:r>
      <w:r>
        <w:rPr>
          <w:sz w:val="24"/>
        </w:rPr>
        <w:t>play).</w:t>
      </w:r>
      <w:r>
        <w:rPr>
          <w:spacing w:val="2"/>
          <w:sz w:val="24"/>
        </w:rPr>
        <w:t xml:space="preserve"> </w:t>
      </w:r>
      <w:r>
        <w:rPr>
          <w:b/>
          <w:i/>
          <w:sz w:val="24"/>
        </w:rPr>
        <w:t>Грамматическая</w:t>
      </w:r>
      <w:r>
        <w:rPr>
          <w:b/>
          <w:i/>
          <w:spacing w:val="1"/>
          <w:sz w:val="24"/>
        </w:rPr>
        <w:t xml:space="preserve"> </w:t>
      </w:r>
      <w:r>
        <w:rPr>
          <w:b/>
          <w:i/>
          <w:sz w:val="24"/>
        </w:rPr>
        <w:t>сторона</w:t>
      </w:r>
      <w:r>
        <w:rPr>
          <w:b/>
          <w:i/>
          <w:spacing w:val="-1"/>
          <w:sz w:val="24"/>
        </w:rPr>
        <w:t xml:space="preserve"> </w:t>
      </w:r>
      <w:r>
        <w:rPr>
          <w:b/>
          <w:i/>
          <w:sz w:val="24"/>
        </w:rPr>
        <w:t>речи</w:t>
      </w:r>
    </w:p>
    <w:p w:rsidR="00C07E73" w:rsidRDefault="003A1872" w:rsidP="000E5782">
      <w:pPr>
        <w:pStyle w:val="a3"/>
        <w:numPr>
          <w:ilvl w:val="1"/>
          <w:numId w:val="49"/>
        </w:numPr>
        <w:tabs>
          <w:tab w:val="left" w:pos="1978"/>
        </w:tabs>
        <w:ind w:right="140" w:firstLine="710"/>
        <w:rPr>
          <w:sz w:val="24"/>
        </w:rPr>
      </w:pPr>
      <w:r>
        <w:rPr>
          <w:sz w:val="24"/>
        </w:rPr>
        <w:t>распознавать и употреблять в устной и письменной речи Present Continuous Tense в</w:t>
      </w:r>
      <w:r>
        <w:rPr>
          <w:spacing w:val="1"/>
          <w:sz w:val="24"/>
        </w:rPr>
        <w:t xml:space="preserve"> </w:t>
      </w:r>
      <w:r>
        <w:rPr>
          <w:sz w:val="24"/>
        </w:rPr>
        <w:t>повествовательных</w:t>
      </w:r>
      <w:r>
        <w:rPr>
          <w:spacing w:val="1"/>
          <w:sz w:val="24"/>
        </w:rPr>
        <w:t xml:space="preserve"> </w:t>
      </w:r>
      <w:r>
        <w:rPr>
          <w:sz w:val="24"/>
        </w:rPr>
        <w:t>(утвердительных</w:t>
      </w:r>
      <w:r>
        <w:rPr>
          <w:spacing w:val="1"/>
          <w:sz w:val="24"/>
        </w:rPr>
        <w:t xml:space="preserve"> </w:t>
      </w:r>
      <w:r>
        <w:rPr>
          <w:sz w:val="24"/>
        </w:rPr>
        <w:t>и</w:t>
      </w:r>
      <w:r>
        <w:rPr>
          <w:spacing w:val="1"/>
          <w:sz w:val="24"/>
        </w:rPr>
        <w:t xml:space="preserve"> </w:t>
      </w:r>
      <w:r>
        <w:rPr>
          <w:sz w:val="24"/>
        </w:rPr>
        <w:t>отрицательных),</w:t>
      </w:r>
      <w:r>
        <w:rPr>
          <w:spacing w:val="1"/>
          <w:sz w:val="24"/>
        </w:rPr>
        <w:t xml:space="preserve"> </w:t>
      </w:r>
      <w:r>
        <w:rPr>
          <w:sz w:val="24"/>
        </w:rPr>
        <w:t>вопросительных</w:t>
      </w:r>
      <w:r>
        <w:rPr>
          <w:spacing w:val="1"/>
          <w:sz w:val="24"/>
        </w:rPr>
        <w:t xml:space="preserve"> </w:t>
      </w:r>
      <w:r>
        <w:rPr>
          <w:sz w:val="24"/>
        </w:rPr>
        <w:t>(общий</w:t>
      </w:r>
      <w:r>
        <w:rPr>
          <w:spacing w:val="1"/>
          <w:sz w:val="24"/>
        </w:rPr>
        <w:t xml:space="preserve"> </w:t>
      </w:r>
      <w:r>
        <w:rPr>
          <w:sz w:val="24"/>
        </w:rPr>
        <w:t>и</w:t>
      </w:r>
      <w:r>
        <w:rPr>
          <w:spacing w:val="1"/>
          <w:sz w:val="24"/>
        </w:rPr>
        <w:t xml:space="preserve"> </w:t>
      </w:r>
      <w:r>
        <w:rPr>
          <w:sz w:val="24"/>
        </w:rPr>
        <w:t>специальный</w:t>
      </w:r>
      <w:r>
        <w:rPr>
          <w:spacing w:val="-3"/>
          <w:sz w:val="24"/>
        </w:rPr>
        <w:t xml:space="preserve"> </w:t>
      </w:r>
      <w:r>
        <w:rPr>
          <w:sz w:val="24"/>
        </w:rPr>
        <w:t>вопрос)</w:t>
      </w:r>
      <w:r>
        <w:rPr>
          <w:spacing w:val="3"/>
          <w:sz w:val="24"/>
        </w:rPr>
        <w:t xml:space="preserve"> </w:t>
      </w:r>
      <w:r>
        <w:rPr>
          <w:sz w:val="24"/>
        </w:rPr>
        <w:t>предложениях;</w:t>
      </w:r>
    </w:p>
    <w:p w:rsidR="00C07E73" w:rsidRDefault="003A1872" w:rsidP="000E5782">
      <w:pPr>
        <w:pStyle w:val="a3"/>
        <w:numPr>
          <w:ilvl w:val="1"/>
          <w:numId w:val="49"/>
        </w:numPr>
        <w:tabs>
          <w:tab w:val="left" w:pos="1973"/>
        </w:tabs>
        <w:spacing w:before="2" w:line="237" w:lineRule="auto"/>
        <w:ind w:right="143" w:firstLine="710"/>
        <w:rPr>
          <w:sz w:val="24"/>
        </w:rPr>
      </w:pPr>
      <w:r>
        <w:rPr>
          <w:sz w:val="24"/>
        </w:rPr>
        <w:t>распознавать</w:t>
      </w:r>
      <w:r>
        <w:rPr>
          <w:spacing w:val="-5"/>
          <w:sz w:val="24"/>
        </w:rPr>
        <w:t xml:space="preserve"> </w:t>
      </w:r>
      <w:r>
        <w:rPr>
          <w:sz w:val="24"/>
        </w:rPr>
        <w:t>и</w:t>
      </w:r>
      <w:r>
        <w:rPr>
          <w:spacing w:val="-6"/>
          <w:sz w:val="24"/>
        </w:rPr>
        <w:t xml:space="preserve"> </w:t>
      </w:r>
      <w:r>
        <w:rPr>
          <w:sz w:val="24"/>
        </w:rPr>
        <w:t>употреблять</w:t>
      </w:r>
      <w:r>
        <w:rPr>
          <w:spacing w:val="1"/>
          <w:sz w:val="24"/>
        </w:rPr>
        <w:t xml:space="preserve"> </w:t>
      </w:r>
      <w:r>
        <w:rPr>
          <w:sz w:val="24"/>
        </w:rPr>
        <w:t>в</w:t>
      </w:r>
      <w:r>
        <w:rPr>
          <w:spacing w:val="-5"/>
          <w:sz w:val="24"/>
        </w:rPr>
        <w:t xml:space="preserve"> </w:t>
      </w:r>
      <w:r>
        <w:rPr>
          <w:sz w:val="24"/>
        </w:rPr>
        <w:t>устной</w:t>
      </w:r>
      <w:r>
        <w:rPr>
          <w:spacing w:val="-1"/>
          <w:sz w:val="24"/>
        </w:rPr>
        <w:t xml:space="preserve"> </w:t>
      </w:r>
      <w:r>
        <w:rPr>
          <w:sz w:val="24"/>
        </w:rPr>
        <w:t>и</w:t>
      </w:r>
      <w:r>
        <w:rPr>
          <w:spacing w:val="-6"/>
          <w:sz w:val="24"/>
        </w:rPr>
        <w:t xml:space="preserve"> </w:t>
      </w:r>
      <w:r>
        <w:rPr>
          <w:sz w:val="24"/>
        </w:rPr>
        <w:t>письменной</w:t>
      </w:r>
      <w:r>
        <w:rPr>
          <w:spacing w:val="-6"/>
          <w:sz w:val="24"/>
        </w:rPr>
        <w:t xml:space="preserve"> </w:t>
      </w:r>
      <w:r>
        <w:rPr>
          <w:sz w:val="24"/>
        </w:rPr>
        <w:t>речи</w:t>
      </w:r>
      <w:r>
        <w:rPr>
          <w:spacing w:val="-1"/>
          <w:sz w:val="24"/>
        </w:rPr>
        <w:t xml:space="preserve"> </w:t>
      </w:r>
      <w:r>
        <w:rPr>
          <w:sz w:val="24"/>
        </w:rPr>
        <w:t>конструкцию</w:t>
      </w:r>
      <w:r>
        <w:rPr>
          <w:spacing w:val="-4"/>
          <w:sz w:val="24"/>
        </w:rPr>
        <w:t xml:space="preserve"> </w:t>
      </w:r>
      <w:r>
        <w:rPr>
          <w:sz w:val="24"/>
        </w:rPr>
        <w:t>to</w:t>
      </w:r>
      <w:r>
        <w:rPr>
          <w:spacing w:val="3"/>
          <w:sz w:val="24"/>
        </w:rPr>
        <w:t xml:space="preserve"> </w:t>
      </w:r>
      <w:r>
        <w:rPr>
          <w:sz w:val="24"/>
        </w:rPr>
        <w:t>be</w:t>
      </w:r>
      <w:r>
        <w:rPr>
          <w:spacing w:val="-3"/>
          <w:sz w:val="24"/>
        </w:rPr>
        <w:t xml:space="preserve"> </w:t>
      </w:r>
      <w:r>
        <w:rPr>
          <w:sz w:val="24"/>
        </w:rPr>
        <w:t>going</w:t>
      </w:r>
      <w:r>
        <w:rPr>
          <w:spacing w:val="-2"/>
          <w:sz w:val="24"/>
        </w:rPr>
        <w:t xml:space="preserve"> </w:t>
      </w:r>
      <w:r>
        <w:rPr>
          <w:sz w:val="24"/>
        </w:rPr>
        <w:t>to</w:t>
      </w:r>
      <w:r>
        <w:rPr>
          <w:spacing w:val="-58"/>
          <w:sz w:val="24"/>
        </w:rPr>
        <w:t xml:space="preserve"> </w:t>
      </w:r>
      <w:r>
        <w:rPr>
          <w:sz w:val="24"/>
        </w:rPr>
        <w:t>и</w:t>
      </w:r>
      <w:r>
        <w:rPr>
          <w:spacing w:val="2"/>
          <w:sz w:val="24"/>
        </w:rPr>
        <w:t xml:space="preserve"> </w:t>
      </w:r>
      <w:r>
        <w:rPr>
          <w:sz w:val="24"/>
        </w:rPr>
        <w:t>Future</w:t>
      </w:r>
      <w:r>
        <w:rPr>
          <w:spacing w:val="-4"/>
          <w:sz w:val="24"/>
        </w:rPr>
        <w:t xml:space="preserve"> </w:t>
      </w:r>
      <w:r>
        <w:rPr>
          <w:sz w:val="24"/>
        </w:rPr>
        <w:t>Simple Tense</w:t>
      </w:r>
      <w:r>
        <w:rPr>
          <w:spacing w:val="1"/>
          <w:sz w:val="24"/>
        </w:rPr>
        <w:t xml:space="preserve"> </w:t>
      </w:r>
      <w:r>
        <w:rPr>
          <w:sz w:val="24"/>
        </w:rPr>
        <w:t>для</w:t>
      </w:r>
      <w:r>
        <w:rPr>
          <w:spacing w:val="2"/>
          <w:sz w:val="24"/>
        </w:rPr>
        <w:t xml:space="preserve"> </w:t>
      </w:r>
      <w:r>
        <w:rPr>
          <w:sz w:val="24"/>
        </w:rPr>
        <w:t>выражения</w:t>
      </w:r>
      <w:r>
        <w:rPr>
          <w:spacing w:val="-4"/>
          <w:sz w:val="24"/>
        </w:rPr>
        <w:t xml:space="preserve"> </w:t>
      </w:r>
      <w:r>
        <w:rPr>
          <w:sz w:val="24"/>
        </w:rPr>
        <w:t>будущего</w:t>
      </w:r>
      <w:r>
        <w:rPr>
          <w:spacing w:val="2"/>
          <w:sz w:val="24"/>
        </w:rPr>
        <w:t xml:space="preserve"> </w:t>
      </w:r>
      <w:r>
        <w:rPr>
          <w:sz w:val="24"/>
        </w:rPr>
        <w:t>действия;</w:t>
      </w:r>
    </w:p>
    <w:p w:rsidR="00C07E73" w:rsidRDefault="003A1872" w:rsidP="000E5782">
      <w:pPr>
        <w:pStyle w:val="a3"/>
        <w:numPr>
          <w:ilvl w:val="1"/>
          <w:numId w:val="49"/>
        </w:numPr>
        <w:tabs>
          <w:tab w:val="left" w:pos="2045"/>
        </w:tabs>
        <w:spacing w:before="6" w:line="237" w:lineRule="auto"/>
        <w:ind w:right="139"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модальные</w:t>
      </w:r>
      <w:r>
        <w:rPr>
          <w:spacing w:val="1"/>
          <w:sz w:val="24"/>
        </w:rPr>
        <w:t xml:space="preserve"> </w:t>
      </w:r>
      <w:r>
        <w:rPr>
          <w:sz w:val="24"/>
        </w:rPr>
        <w:t>глаголы</w:t>
      </w:r>
      <w:r>
        <w:rPr>
          <w:spacing w:val="1"/>
          <w:sz w:val="24"/>
        </w:rPr>
        <w:t xml:space="preserve"> </w:t>
      </w:r>
      <w:r>
        <w:rPr>
          <w:sz w:val="24"/>
        </w:rPr>
        <w:t>долженствования</w:t>
      </w:r>
      <w:r>
        <w:rPr>
          <w:spacing w:val="-4"/>
          <w:sz w:val="24"/>
        </w:rPr>
        <w:t xml:space="preserve"> </w:t>
      </w:r>
      <w:r>
        <w:rPr>
          <w:sz w:val="24"/>
        </w:rPr>
        <w:t>must</w:t>
      </w:r>
      <w:r>
        <w:rPr>
          <w:spacing w:val="7"/>
          <w:sz w:val="24"/>
        </w:rPr>
        <w:t xml:space="preserve"> </w:t>
      </w:r>
      <w:r>
        <w:rPr>
          <w:sz w:val="24"/>
        </w:rPr>
        <w:t>и</w:t>
      </w:r>
      <w:r>
        <w:rPr>
          <w:spacing w:val="-2"/>
          <w:sz w:val="24"/>
        </w:rPr>
        <w:t xml:space="preserve"> </w:t>
      </w:r>
      <w:r>
        <w:rPr>
          <w:sz w:val="24"/>
        </w:rPr>
        <w:t>have</w:t>
      </w:r>
      <w:r>
        <w:rPr>
          <w:spacing w:val="1"/>
          <w:sz w:val="24"/>
        </w:rPr>
        <w:t xml:space="preserve"> </w:t>
      </w:r>
      <w:r>
        <w:rPr>
          <w:sz w:val="24"/>
        </w:rPr>
        <w:t>to;</w:t>
      </w:r>
    </w:p>
    <w:p w:rsidR="00C07E73" w:rsidRDefault="003A1872" w:rsidP="000E5782">
      <w:pPr>
        <w:pStyle w:val="a3"/>
        <w:numPr>
          <w:ilvl w:val="1"/>
          <w:numId w:val="49"/>
        </w:numPr>
        <w:tabs>
          <w:tab w:val="left" w:pos="2113"/>
        </w:tabs>
        <w:spacing w:before="6" w:line="237" w:lineRule="auto"/>
        <w:ind w:right="135"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отрицательное</w:t>
      </w:r>
      <w:r>
        <w:rPr>
          <w:spacing w:val="1"/>
          <w:sz w:val="24"/>
        </w:rPr>
        <w:t xml:space="preserve"> </w:t>
      </w:r>
      <w:r>
        <w:rPr>
          <w:sz w:val="24"/>
        </w:rPr>
        <w:t>местоимение</w:t>
      </w:r>
      <w:r>
        <w:rPr>
          <w:spacing w:val="1"/>
          <w:sz w:val="24"/>
        </w:rPr>
        <w:t xml:space="preserve"> </w:t>
      </w:r>
      <w:r>
        <w:rPr>
          <w:sz w:val="24"/>
        </w:rPr>
        <w:t>no;</w:t>
      </w:r>
    </w:p>
    <w:p w:rsidR="00C07E73" w:rsidRDefault="003A1872" w:rsidP="000E5782">
      <w:pPr>
        <w:pStyle w:val="a3"/>
        <w:numPr>
          <w:ilvl w:val="1"/>
          <w:numId w:val="49"/>
        </w:numPr>
        <w:tabs>
          <w:tab w:val="left" w:pos="2055"/>
        </w:tabs>
        <w:spacing w:before="3"/>
        <w:ind w:right="137"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степени</w:t>
      </w:r>
      <w:r>
        <w:rPr>
          <w:spacing w:val="1"/>
          <w:sz w:val="24"/>
        </w:rPr>
        <w:t xml:space="preserve"> </w:t>
      </w:r>
      <w:r>
        <w:rPr>
          <w:sz w:val="24"/>
        </w:rPr>
        <w:t>сравнения</w:t>
      </w:r>
      <w:r>
        <w:rPr>
          <w:spacing w:val="1"/>
          <w:sz w:val="24"/>
        </w:rPr>
        <w:t xml:space="preserve"> </w:t>
      </w:r>
      <w:r>
        <w:rPr>
          <w:sz w:val="24"/>
        </w:rPr>
        <w:t>прилагательных (формы, образованные по правилу и исключения: good</w:t>
      </w:r>
      <w:r>
        <w:rPr>
          <w:spacing w:val="1"/>
          <w:sz w:val="24"/>
        </w:rPr>
        <w:t xml:space="preserve"> </w:t>
      </w:r>
      <w:r>
        <w:rPr>
          <w:sz w:val="24"/>
        </w:rPr>
        <w:t>— better — (the) best,</w:t>
      </w:r>
      <w:r>
        <w:rPr>
          <w:spacing w:val="-57"/>
          <w:sz w:val="24"/>
        </w:rPr>
        <w:t xml:space="preserve"> </w:t>
      </w:r>
      <w:r>
        <w:rPr>
          <w:sz w:val="24"/>
        </w:rPr>
        <w:t>bad</w:t>
      </w:r>
      <w:r>
        <w:rPr>
          <w:spacing w:val="6"/>
          <w:sz w:val="24"/>
        </w:rPr>
        <w:t xml:space="preserve"> </w:t>
      </w:r>
      <w:r>
        <w:rPr>
          <w:sz w:val="24"/>
        </w:rPr>
        <w:t>—</w:t>
      </w:r>
      <w:r>
        <w:rPr>
          <w:spacing w:val="1"/>
          <w:sz w:val="24"/>
        </w:rPr>
        <w:t xml:space="preserve"> </w:t>
      </w:r>
      <w:r>
        <w:rPr>
          <w:sz w:val="24"/>
        </w:rPr>
        <w:t>worse</w:t>
      </w:r>
      <w:r>
        <w:rPr>
          <w:spacing w:val="1"/>
          <w:sz w:val="24"/>
        </w:rPr>
        <w:t xml:space="preserve"> </w:t>
      </w:r>
      <w:r>
        <w:rPr>
          <w:sz w:val="24"/>
        </w:rPr>
        <w:t>—</w:t>
      </w:r>
      <w:r>
        <w:rPr>
          <w:spacing w:val="2"/>
          <w:sz w:val="24"/>
        </w:rPr>
        <w:t xml:space="preserve"> </w:t>
      </w:r>
      <w:r>
        <w:rPr>
          <w:sz w:val="24"/>
        </w:rPr>
        <w:t>(the)</w:t>
      </w:r>
      <w:r>
        <w:rPr>
          <w:spacing w:val="3"/>
          <w:sz w:val="24"/>
        </w:rPr>
        <w:t xml:space="preserve"> </w:t>
      </w:r>
      <w:r>
        <w:rPr>
          <w:sz w:val="24"/>
        </w:rPr>
        <w:t>worst);</w:t>
      </w:r>
    </w:p>
    <w:p w:rsidR="00C07E73" w:rsidRDefault="003A1872" w:rsidP="000E5782">
      <w:pPr>
        <w:pStyle w:val="a3"/>
        <w:numPr>
          <w:ilvl w:val="1"/>
          <w:numId w:val="49"/>
        </w:numPr>
        <w:tabs>
          <w:tab w:val="left" w:pos="2031"/>
        </w:tabs>
        <w:spacing w:line="242" w:lineRule="auto"/>
        <w:ind w:right="140" w:firstLine="710"/>
        <w:rPr>
          <w:sz w:val="24"/>
        </w:rPr>
      </w:pPr>
      <w:r>
        <w:rPr>
          <w:sz w:val="24"/>
        </w:rPr>
        <w:t>распознавать 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 письменной</w:t>
      </w:r>
      <w:r>
        <w:rPr>
          <w:spacing w:val="1"/>
          <w:sz w:val="24"/>
        </w:rPr>
        <w:t xml:space="preserve"> </w:t>
      </w:r>
      <w:r>
        <w:rPr>
          <w:sz w:val="24"/>
        </w:rPr>
        <w:t>речи наречия</w:t>
      </w:r>
      <w:r>
        <w:rPr>
          <w:spacing w:val="1"/>
          <w:sz w:val="24"/>
        </w:rPr>
        <w:t xml:space="preserve"> </w:t>
      </w:r>
      <w:r>
        <w:rPr>
          <w:sz w:val="24"/>
        </w:rPr>
        <w:t>времени;</w:t>
      </w:r>
      <w:r>
        <w:rPr>
          <w:spacing w:val="1"/>
          <w:sz w:val="24"/>
        </w:rPr>
        <w:t xml:space="preserve"> </w:t>
      </w:r>
      <w:r>
        <w:rPr>
          <w:sz w:val="24"/>
        </w:rPr>
        <w:t>—</w:t>
      </w:r>
      <w:r>
        <w:rPr>
          <w:spacing w:val="1"/>
          <w:sz w:val="24"/>
        </w:rPr>
        <w:t xml:space="preserve"> </w:t>
      </w:r>
      <w:r>
        <w:rPr>
          <w:sz w:val="24"/>
        </w:rPr>
        <w:t>распознавать</w:t>
      </w:r>
      <w:r>
        <w:rPr>
          <w:spacing w:val="2"/>
          <w:sz w:val="24"/>
        </w:rPr>
        <w:t xml:space="preserve"> </w:t>
      </w:r>
      <w:r>
        <w:rPr>
          <w:sz w:val="24"/>
        </w:rPr>
        <w:t>и</w:t>
      </w:r>
      <w:r>
        <w:rPr>
          <w:spacing w:val="-3"/>
          <w:sz w:val="24"/>
        </w:rPr>
        <w:t xml:space="preserve"> </w:t>
      </w:r>
      <w:r>
        <w:rPr>
          <w:sz w:val="24"/>
        </w:rPr>
        <w:t>употреблять</w:t>
      </w:r>
      <w:r>
        <w:rPr>
          <w:spacing w:val="6"/>
          <w:sz w:val="24"/>
        </w:rPr>
        <w:t xml:space="preserve"> </w:t>
      </w:r>
      <w:r>
        <w:rPr>
          <w:sz w:val="24"/>
        </w:rPr>
        <w:t>в</w:t>
      </w:r>
      <w:r>
        <w:rPr>
          <w:spacing w:val="-1"/>
          <w:sz w:val="24"/>
        </w:rPr>
        <w:t xml:space="preserve"> </w:t>
      </w:r>
      <w:r>
        <w:rPr>
          <w:sz w:val="24"/>
        </w:rPr>
        <w:t>устной</w:t>
      </w:r>
      <w:r>
        <w:rPr>
          <w:spacing w:val="-3"/>
          <w:sz w:val="24"/>
        </w:rPr>
        <w:t xml:space="preserve"> </w:t>
      </w:r>
      <w:r>
        <w:rPr>
          <w:sz w:val="24"/>
        </w:rPr>
        <w:t>и</w:t>
      </w:r>
      <w:r>
        <w:rPr>
          <w:spacing w:val="-3"/>
          <w:sz w:val="24"/>
        </w:rPr>
        <w:t xml:space="preserve"> </w:t>
      </w:r>
      <w:r>
        <w:rPr>
          <w:sz w:val="24"/>
        </w:rPr>
        <w:t>письменной</w:t>
      </w:r>
      <w:r>
        <w:rPr>
          <w:spacing w:val="-2"/>
          <w:sz w:val="24"/>
        </w:rPr>
        <w:t xml:space="preserve"> </w:t>
      </w:r>
      <w:r>
        <w:rPr>
          <w:sz w:val="24"/>
        </w:rPr>
        <w:t>речи</w:t>
      </w:r>
      <w:r>
        <w:rPr>
          <w:spacing w:val="-3"/>
          <w:sz w:val="24"/>
        </w:rPr>
        <w:t xml:space="preserve"> </w:t>
      </w:r>
      <w:r>
        <w:rPr>
          <w:sz w:val="24"/>
        </w:rPr>
        <w:t>обозначение</w:t>
      </w:r>
      <w:r>
        <w:rPr>
          <w:spacing w:val="-5"/>
          <w:sz w:val="24"/>
        </w:rPr>
        <w:t xml:space="preserve"> </w:t>
      </w:r>
      <w:r>
        <w:rPr>
          <w:sz w:val="24"/>
        </w:rPr>
        <w:t>даты</w:t>
      </w:r>
      <w:r>
        <w:rPr>
          <w:spacing w:val="3"/>
          <w:sz w:val="24"/>
        </w:rPr>
        <w:t xml:space="preserve"> </w:t>
      </w:r>
      <w:r>
        <w:rPr>
          <w:sz w:val="24"/>
        </w:rPr>
        <w:t>и</w:t>
      </w:r>
      <w:r>
        <w:rPr>
          <w:spacing w:val="-2"/>
          <w:sz w:val="24"/>
        </w:rPr>
        <w:t xml:space="preserve"> </w:t>
      </w:r>
      <w:r>
        <w:rPr>
          <w:sz w:val="24"/>
        </w:rPr>
        <w:t>года;</w:t>
      </w:r>
    </w:p>
    <w:p w:rsidR="00C07E73" w:rsidRDefault="003A1872" w:rsidP="000E5782">
      <w:pPr>
        <w:pStyle w:val="a3"/>
        <w:numPr>
          <w:ilvl w:val="1"/>
          <w:numId w:val="49"/>
        </w:numPr>
        <w:tabs>
          <w:tab w:val="left" w:pos="1973"/>
        </w:tabs>
        <w:spacing w:line="271" w:lineRule="exact"/>
        <w:ind w:left="1973" w:hanging="303"/>
        <w:rPr>
          <w:sz w:val="24"/>
        </w:rPr>
      </w:pPr>
      <w:r>
        <w:rPr>
          <w:sz w:val="24"/>
        </w:rPr>
        <w:t>распознавать</w:t>
      </w:r>
      <w:r>
        <w:rPr>
          <w:spacing w:val="-4"/>
          <w:sz w:val="24"/>
        </w:rPr>
        <w:t xml:space="preserve"> </w:t>
      </w:r>
      <w:r>
        <w:rPr>
          <w:sz w:val="24"/>
        </w:rPr>
        <w:t>и</w:t>
      </w:r>
      <w:r>
        <w:rPr>
          <w:spacing w:val="-5"/>
          <w:sz w:val="24"/>
        </w:rPr>
        <w:t xml:space="preserve"> </w:t>
      </w:r>
      <w:r>
        <w:rPr>
          <w:sz w:val="24"/>
        </w:rPr>
        <w:t>употреблять</w:t>
      </w:r>
      <w:r>
        <w:rPr>
          <w:spacing w:val="4"/>
          <w:sz w:val="24"/>
        </w:rPr>
        <w:t xml:space="preserve"> </w:t>
      </w:r>
      <w:r>
        <w:rPr>
          <w:sz w:val="24"/>
        </w:rPr>
        <w:t>в</w:t>
      </w:r>
      <w:r>
        <w:rPr>
          <w:spacing w:val="1"/>
          <w:sz w:val="24"/>
        </w:rPr>
        <w:t xml:space="preserve"> </w:t>
      </w:r>
      <w:r>
        <w:rPr>
          <w:sz w:val="24"/>
        </w:rPr>
        <w:t>устной и</w:t>
      </w:r>
      <w:r>
        <w:rPr>
          <w:spacing w:val="-5"/>
          <w:sz w:val="24"/>
        </w:rPr>
        <w:t xml:space="preserve"> </w:t>
      </w:r>
      <w:r>
        <w:rPr>
          <w:sz w:val="24"/>
        </w:rPr>
        <w:t>письменной</w:t>
      </w:r>
      <w:r>
        <w:rPr>
          <w:spacing w:val="1"/>
          <w:sz w:val="24"/>
        </w:rPr>
        <w:t xml:space="preserve"> </w:t>
      </w:r>
      <w:r>
        <w:rPr>
          <w:sz w:val="24"/>
        </w:rPr>
        <w:t>речи</w:t>
      </w:r>
      <w:r>
        <w:rPr>
          <w:spacing w:val="-10"/>
          <w:sz w:val="24"/>
        </w:rPr>
        <w:t xml:space="preserve"> </w:t>
      </w:r>
      <w:r>
        <w:rPr>
          <w:sz w:val="24"/>
        </w:rPr>
        <w:t>обозначение</w:t>
      </w:r>
      <w:r>
        <w:rPr>
          <w:spacing w:val="-6"/>
          <w:sz w:val="24"/>
        </w:rPr>
        <w:t xml:space="preserve"> </w:t>
      </w:r>
      <w:r>
        <w:rPr>
          <w:sz w:val="24"/>
        </w:rPr>
        <w:t>времени.</w:t>
      </w:r>
    </w:p>
    <w:p w:rsidR="00C07E73" w:rsidRDefault="003A1872">
      <w:pPr>
        <w:widowControl w:val="0"/>
        <w:autoSpaceDE w:val="0"/>
        <w:autoSpaceDN w:val="0"/>
        <w:spacing w:before="5" w:line="272" w:lineRule="exact"/>
        <w:ind w:left="1670"/>
        <w:jc w:val="both"/>
        <w:outlineLvl w:val="3"/>
        <w:rPr>
          <w:b/>
          <w:bCs/>
          <w:i/>
          <w:iCs/>
          <w:lang w:val="ru-RU"/>
        </w:rPr>
      </w:pPr>
      <w:r>
        <w:rPr>
          <w:b/>
          <w:bCs/>
          <w:i/>
          <w:iCs/>
          <w:lang w:val="ru-RU"/>
        </w:rPr>
        <w:t>Социокультурные</w:t>
      </w:r>
      <w:r>
        <w:rPr>
          <w:b/>
          <w:bCs/>
          <w:i/>
          <w:iCs/>
          <w:spacing w:val="-2"/>
          <w:lang w:val="ru-RU"/>
        </w:rPr>
        <w:t xml:space="preserve"> </w:t>
      </w:r>
      <w:r>
        <w:rPr>
          <w:b/>
          <w:bCs/>
          <w:i/>
          <w:iCs/>
          <w:lang w:val="ru-RU"/>
        </w:rPr>
        <w:t>знания</w:t>
      </w:r>
      <w:r>
        <w:rPr>
          <w:b/>
          <w:bCs/>
          <w:i/>
          <w:iCs/>
          <w:spacing w:val="-5"/>
          <w:lang w:val="ru-RU"/>
        </w:rPr>
        <w:t xml:space="preserve"> </w:t>
      </w:r>
      <w:r>
        <w:rPr>
          <w:b/>
          <w:bCs/>
          <w:i/>
          <w:iCs/>
          <w:lang w:val="ru-RU"/>
        </w:rPr>
        <w:t>и умения</w:t>
      </w:r>
    </w:p>
    <w:p w:rsidR="00C07E73" w:rsidRDefault="003A1872" w:rsidP="000E5782">
      <w:pPr>
        <w:pStyle w:val="a3"/>
        <w:numPr>
          <w:ilvl w:val="1"/>
          <w:numId w:val="49"/>
        </w:numPr>
        <w:tabs>
          <w:tab w:val="left" w:pos="2141"/>
        </w:tabs>
        <w:spacing w:line="242" w:lineRule="auto"/>
        <w:ind w:right="138" w:firstLine="710"/>
        <w:rPr>
          <w:sz w:val="24"/>
        </w:rPr>
      </w:pPr>
      <w:r>
        <w:rPr>
          <w:sz w:val="24"/>
        </w:rPr>
        <w:t>владеть</w:t>
      </w:r>
      <w:r>
        <w:rPr>
          <w:spacing w:val="1"/>
          <w:sz w:val="24"/>
        </w:rPr>
        <w:t xml:space="preserve"> </w:t>
      </w:r>
      <w:r>
        <w:rPr>
          <w:sz w:val="24"/>
        </w:rPr>
        <w:t>социокультурными</w:t>
      </w:r>
      <w:r>
        <w:rPr>
          <w:spacing w:val="1"/>
          <w:sz w:val="24"/>
        </w:rPr>
        <w:t xml:space="preserve"> </w:t>
      </w:r>
      <w:r>
        <w:rPr>
          <w:sz w:val="24"/>
        </w:rPr>
        <w:t>элементами</w:t>
      </w:r>
      <w:r>
        <w:rPr>
          <w:spacing w:val="1"/>
          <w:sz w:val="24"/>
        </w:rPr>
        <w:t xml:space="preserve"> </w:t>
      </w:r>
      <w:r>
        <w:rPr>
          <w:sz w:val="24"/>
        </w:rPr>
        <w:t>речевого</w:t>
      </w:r>
      <w:r>
        <w:rPr>
          <w:spacing w:val="1"/>
          <w:sz w:val="24"/>
        </w:rPr>
        <w:t xml:space="preserve"> </w:t>
      </w:r>
      <w:r>
        <w:rPr>
          <w:sz w:val="24"/>
        </w:rPr>
        <w:t>поведенческого</w:t>
      </w:r>
      <w:r>
        <w:rPr>
          <w:spacing w:val="1"/>
          <w:sz w:val="24"/>
        </w:rPr>
        <w:t xml:space="preserve"> </w:t>
      </w:r>
      <w:r>
        <w:rPr>
          <w:sz w:val="24"/>
        </w:rPr>
        <w:t>этикета,</w:t>
      </w:r>
      <w:r>
        <w:rPr>
          <w:spacing w:val="1"/>
          <w:sz w:val="24"/>
        </w:rPr>
        <w:t xml:space="preserve"> </w:t>
      </w:r>
      <w:r>
        <w:rPr>
          <w:sz w:val="24"/>
        </w:rPr>
        <w:t>принятыми</w:t>
      </w:r>
      <w:r>
        <w:rPr>
          <w:spacing w:val="10"/>
          <w:sz w:val="24"/>
        </w:rPr>
        <w:t xml:space="preserve"> </w:t>
      </w:r>
      <w:r>
        <w:rPr>
          <w:sz w:val="24"/>
        </w:rPr>
        <w:t>в</w:t>
      </w:r>
      <w:r>
        <w:rPr>
          <w:spacing w:val="9"/>
          <w:sz w:val="24"/>
        </w:rPr>
        <w:t xml:space="preserve"> </w:t>
      </w:r>
      <w:r>
        <w:rPr>
          <w:sz w:val="24"/>
        </w:rPr>
        <w:t>англоязычной</w:t>
      </w:r>
      <w:r>
        <w:rPr>
          <w:spacing w:val="12"/>
          <w:sz w:val="24"/>
        </w:rPr>
        <w:t xml:space="preserve"> </w:t>
      </w:r>
      <w:r>
        <w:rPr>
          <w:sz w:val="24"/>
        </w:rPr>
        <w:t>среде,</w:t>
      </w:r>
      <w:r>
        <w:rPr>
          <w:spacing w:val="10"/>
          <w:sz w:val="24"/>
        </w:rPr>
        <w:t xml:space="preserve"> </w:t>
      </w:r>
      <w:r>
        <w:rPr>
          <w:sz w:val="24"/>
        </w:rPr>
        <w:t>в</w:t>
      </w:r>
      <w:r>
        <w:rPr>
          <w:spacing w:val="10"/>
          <w:sz w:val="24"/>
        </w:rPr>
        <w:t xml:space="preserve"> </w:t>
      </w:r>
      <w:r>
        <w:rPr>
          <w:sz w:val="24"/>
        </w:rPr>
        <w:t>некоторых</w:t>
      </w:r>
      <w:r>
        <w:rPr>
          <w:spacing w:val="7"/>
          <w:sz w:val="24"/>
        </w:rPr>
        <w:t xml:space="preserve"> </w:t>
      </w:r>
      <w:r>
        <w:rPr>
          <w:sz w:val="24"/>
        </w:rPr>
        <w:t>ситуациях</w:t>
      </w:r>
      <w:r>
        <w:rPr>
          <w:spacing w:val="7"/>
          <w:sz w:val="24"/>
        </w:rPr>
        <w:t xml:space="preserve"> </w:t>
      </w:r>
      <w:r>
        <w:rPr>
          <w:sz w:val="24"/>
        </w:rPr>
        <w:t>общения</w:t>
      </w:r>
      <w:r>
        <w:rPr>
          <w:spacing w:val="11"/>
          <w:sz w:val="24"/>
        </w:rPr>
        <w:t xml:space="preserve"> </w:t>
      </w:r>
      <w:r>
        <w:rPr>
          <w:sz w:val="24"/>
        </w:rPr>
        <w:t>(приветствие,</w:t>
      </w:r>
      <w:r>
        <w:rPr>
          <w:spacing w:val="9"/>
          <w:sz w:val="24"/>
        </w:rPr>
        <w:t xml:space="preserve"> </w:t>
      </w:r>
      <w:r>
        <w:rPr>
          <w:sz w:val="24"/>
        </w:rPr>
        <w:t>прощание,</w:t>
      </w:r>
    </w:p>
    <w:p w:rsidR="00C07E73" w:rsidRDefault="00C07E73">
      <w:pPr>
        <w:widowControl w:val="0"/>
        <w:autoSpaceDE w:val="0"/>
        <w:autoSpaceDN w:val="0"/>
        <w:spacing w:line="242" w:lineRule="auto"/>
        <w:jc w:val="both"/>
        <w:rPr>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line="242" w:lineRule="auto"/>
        <w:ind w:left="959"/>
        <w:rPr>
          <w:lang w:val="ru-RU"/>
        </w:rPr>
      </w:pPr>
      <w:r>
        <w:rPr>
          <w:lang w:val="ru-RU"/>
        </w:rPr>
        <w:t>знакомство, выражение</w:t>
      </w:r>
      <w:r>
        <w:rPr>
          <w:spacing w:val="1"/>
          <w:lang w:val="ru-RU"/>
        </w:rPr>
        <w:t xml:space="preserve"> </w:t>
      </w:r>
      <w:r>
        <w:rPr>
          <w:lang w:val="ru-RU"/>
        </w:rPr>
        <w:t>благодарности,</w:t>
      </w:r>
      <w:r>
        <w:rPr>
          <w:spacing w:val="1"/>
          <w:lang w:val="ru-RU"/>
        </w:rPr>
        <w:t xml:space="preserve"> </w:t>
      </w:r>
      <w:r>
        <w:rPr>
          <w:lang w:val="ru-RU"/>
        </w:rPr>
        <w:t>извинение,</w:t>
      </w:r>
      <w:r>
        <w:rPr>
          <w:spacing w:val="1"/>
          <w:lang w:val="ru-RU"/>
        </w:rPr>
        <w:t xml:space="preserve"> </w:t>
      </w:r>
      <w:r>
        <w:rPr>
          <w:lang w:val="ru-RU"/>
        </w:rPr>
        <w:t>поздравление с днём</w:t>
      </w:r>
      <w:r>
        <w:rPr>
          <w:spacing w:val="1"/>
          <w:lang w:val="ru-RU"/>
        </w:rPr>
        <w:t xml:space="preserve"> </w:t>
      </w:r>
      <w:r>
        <w:rPr>
          <w:lang w:val="ru-RU"/>
        </w:rPr>
        <w:t>рождения,</w:t>
      </w:r>
      <w:r>
        <w:rPr>
          <w:spacing w:val="1"/>
          <w:lang w:val="ru-RU"/>
        </w:rPr>
        <w:t xml:space="preserve"> </w:t>
      </w:r>
      <w:r>
        <w:rPr>
          <w:lang w:val="ru-RU"/>
        </w:rPr>
        <w:t>Новым</w:t>
      </w:r>
      <w:r>
        <w:rPr>
          <w:spacing w:val="-57"/>
          <w:lang w:val="ru-RU"/>
        </w:rPr>
        <w:t xml:space="preserve"> </w:t>
      </w:r>
      <w:r>
        <w:rPr>
          <w:lang w:val="ru-RU"/>
        </w:rPr>
        <w:t>годом,</w:t>
      </w:r>
      <w:r>
        <w:rPr>
          <w:spacing w:val="-2"/>
          <w:lang w:val="ru-RU"/>
        </w:rPr>
        <w:t xml:space="preserve"> </w:t>
      </w:r>
      <w:r>
        <w:rPr>
          <w:lang w:val="ru-RU"/>
        </w:rPr>
        <w:t>Рождеством);</w:t>
      </w:r>
    </w:p>
    <w:p w:rsidR="00C07E73" w:rsidRDefault="003A1872" w:rsidP="000E5782">
      <w:pPr>
        <w:pStyle w:val="a3"/>
        <w:numPr>
          <w:ilvl w:val="1"/>
          <w:numId w:val="49"/>
        </w:numPr>
        <w:tabs>
          <w:tab w:val="left" w:pos="1973"/>
        </w:tabs>
        <w:spacing w:line="271" w:lineRule="exact"/>
        <w:ind w:left="1973" w:hanging="303"/>
        <w:jc w:val="left"/>
        <w:rPr>
          <w:sz w:val="24"/>
        </w:rPr>
      </w:pPr>
      <w:r>
        <w:rPr>
          <w:sz w:val="24"/>
        </w:rPr>
        <w:t>знать</w:t>
      </w:r>
      <w:r>
        <w:rPr>
          <w:spacing w:val="-6"/>
          <w:sz w:val="24"/>
        </w:rPr>
        <w:t xml:space="preserve"> </w:t>
      </w:r>
      <w:r>
        <w:rPr>
          <w:sz w:val="24"/>
        </w:rPr>
        <w:t>названия</w:t>
      </w:r>
      <w:r>
        <w:rPr>
          <w:spacing w:val="-3"/>
          <w:sz w:val="24"/>
        </w:rPr>
        <w:t xml:space="preserve"> </w:t>
      </w:r>
      <w:r>
        <w:rPr>
          <w:sz w:val="24"/>
        </w:rPr>
        <w:t>родной</w:t>
      </w:r>
      <w:r>
        <w:rPr>
          <w:spacing w:val="-6"/>
          <w:sz w:val="24"/>
        </w:rPr>
        <w:t xml:space="preserve"> </w:t>
      </w:r>
      <w:r>
        <w:rPr>
          <w:sz w:val="24"/>
        </w:rPr>
        <w:t>страны</w:t>
      </w:r>
      <w:r>
        <w:rPr>
          <w:spacing w:val="-5"/>
          <w:sz w:val="24"/>
        </w:rPr>
        <w:t xml:space="preserve"> </w:t>
      </w:r>
      <w:r>
        <w:rPr>
          <w:sz w:val="24"/>
        </w:rPr>
        <w:t>и</w:t>
      </w:r>
      <w:r>
        <w:rPr>
          <w:spacing w:val="-2"/>
          <w:sz w:val="24"/>
        </w:rPr>
        <w:t xml:space="preserve"> </w:t>
      </w:r>
      <w:r>
        <w:rPr>
          <w:sz w:val="24"/>
        </w:rPr>
        <w:t>страны/стран</w:t>
      </w:r>
      <w:r>
        <w:rPr>
          <w:spacing w:val="-2"/>
          <w:sz w:val="24"/>
        </w:rPr>
        <w:t xml:space="preserve"> </w:t>
      </w:r>
      <w:r>
        <w:rPr>
          <w:sz w:val="24"/>
        </w:rPr>
        <w:t>изучаемого</w:t>
      </w:r>
      <w:r>
        <w:rPr>
          <w:spacing w:val="1"/>
          <w:sz w:val="24"/>
        </w:rPr>
        <w:t xml:space="preserve"> </w:t>
      </w:r>
      <w:r>
        <w:rPr>
          <w:sz w:val="24"/>
        </w:rPr>
        <w:t>языка;</w:t>
      </w:r>
    </w:p>
    <w:p w:rsidR="00C07E73" w:rsidRDefault="003A1872" w:rsidP="000E5782">
      <w:pPr>
        <w:pStyle w:val="a3"/>
        <w:numPr>
          <w:ilvl w:val="1"/>
          <w:numId w:val="49"/>
        </w:numPr>
        <w:tabs>
          <w:tab w:val="left" w:pos="1973"/>
        </w:tabs>
        <w:spacing w:before="3" w:line="275" w:lineRule="exact"/>
        <w:ind w:left="1973" w:hanging="303"/>
        <w:jc w:val="left"/>
        <w:rPr>
          <w:sz w:val="24"/>
        </w:rPr>
      </w:pPr>
      <w:r>
        <w:rPr>
          <w:sz w:val="24"/>
        </w:rPr>
        <w:t>знать</w:t>
      </w:r>
      <w:r>
        <w:rPr>
          <w:spacing w:val="-3"/>
          <w:sz w:val="24"/>
        </w:rPr>
        <w:t xml:space="preserve"> </w:t>
      </w:r>
      <w:r>
        <w:rPr>
          <w:sz w:val="24"/>
        </w:rPr>
        <w:t>некоторых</w:t>
      </w:r>
      <w:r>
        <w:rPr>
          <w:spacing w:val="-5"/>
          <w:sz w:val="24"/>
        </w:rPr>
        <w:t xml:space="preserve"> </w:t>
      </w:r>
      <w:r>
        <w:rPr>
          <w:sz w:val="24"/>
        </w:rPr>
        <w:t>литературных</w:t>
      </w:r>
      <w:r>
        <w:rPr>
          <w:spacing w:val="-4"/>
          <w:sz w:val="24"/>
        </w:rPr>
        <w:t xml:space="preserve"> </w:t>
      </w:r>
      <w:r>
        <w:rPr>
          <w:sz w:val="24"/>
        </w:rPr>
        <w:t>персонажей;</w:t>
      </w:r>
    </w:p>
    <w:p w:rsidR="00C07E73" w:rsidRDefault="003A1872" w:rsidP="000E5782">
      <w:pPr>
        <w:pStyle w:val="a3"/>
        <w:numPr>
          <w:ilvl w:val="1"/>
          <w:numId w:val="49"/>
        </w:numPr>
        <w:tabs>
          <w:tab w:val="left" w:pos="2002"/>
        </w:tabs>
        <w:spacing w:line="242" w:lineRule="auto"/>
        <w:ind w:right="140" w:firstLine="710"/>
        <w:jc w:val="left"/>
        <w:rPr>
          <w:sz w:val="24"/>
        </w:rPr>
      </w:pPr>
      <w:r>
        <w:rPr>
          <w:sz w:val="24"/>
        </w:rPr>
        <w:t>знать</w:t>
      </w:r>
      <w:r>
        <w:rPr>
          <w:spacing w:val="19"/>
          <w:sz w:val="24"/>
        </w:rPr>
        <w:t xml:space="preserve"> </w:t>
      </w:r>
      <w:r>
        <w:rPr>
          <w:sz w:val="24"/>
        </w:rPr>
        <w:t>небольшие</w:t>
      </w:r>
      <w:r>
        <w:rPr>
          <w:spacing w:val="21"/>
          <w:sz w:val="24"/>
        </w:rPr>
        <w:t xml:space="preserve"> </w:t>
      </w:r>
      <w:r>
        <w:rPr>
          <w:sz w:val="24"/>
        </w:rPr>
        <w:t>произведения</w:t>
      </w:r>
      <w:r>
        <w:rPr>
          <w:spacing w:val="26"/>
          <w:sz w:val="24"/>
        </w:rPr>
        <w:t xml:space="preserve"> </w:t>
      </w:r>
      <w:r>
        <w:rPr>
          <w:sz w:val="24"/>
        </w:rPr>
        <w:t>детского</w:t>
      </w:r>
      <w:r>
        <w:rPr>
          <w:spacing w:val="26"/>
          <w:sz w:val="24"/>
        </w:rPr>
        <w:t xml:space="preserve"> </w:t>
      </w:r>
      <w:r>
        <w:rPr>
          <w:sz w:val="24"/>
        </w:rPr>
        <w:t>фольклора</w:t>
      </w:r>
      <w:r>
        <w:rPr>
          <w:spacing w:val="21"/>
          <w:sz w:val="24"/>
        </w:rPr>
        <w:t xml:space="preserve"> </w:t>
      </w:r>
      <w:r>
        <w:rPr>
          <w:sz w:val="24"/>
        </w:rPr>
        <w:t>(рифмовки,</w:t>
      </w:r>
      <w:r>
        <w:rPr>
          <w:spacing w:val="24"/>
          <w:sz w:val="24"/>
        </w:rPr>
        <w:t xml:space="preserve"> </w:t>
      </w:r>
      <w:r>
        <w:rPr>
          <w:sz w:val="24"/>
        </w:rPr>
        <w:t>песни);</w:t>
      </w:r>
      <w:r>
        <w:rPr>
          <w:spacing w:val="23"/>
          <w:sz w:val="24"/>
        </w:rPr>
        <w:t xml:space="preserve"> </w:t>
      </w:r>
      <w:r>
        <w:rPr>
          <w:sz w:val="24"/>
        </w:rPr>
        <w:t>—</w:t>
      </w:r>
      <w:r>
        <w:rPr>
          <w:spacing w:val="27"/>
          <w:sz w:val="24"/>
        </w:rPr>
        <w:t xml:space="preserve"> </w:t>
      </w:r>
      <w:r>
        <w:rPr>
          <w:sz w:val="24"/>
        </w:rPr>
        <w:t>кратко</w:t>
      </w:r>
      <w:r>
        <w:rPr>
          <w:spacing w:val="-57"/>
          <w:sz w:val="24"/>
        </w:rPr>
        <w:t xml:space="preserve"> </w:t>
      </w:r>
      <w:r>
        <w:rPr>
          <w:sz w:val="24"/>
        </w:rPr>
        <w:t>представлять</w:t>
      </w:r>
      <w:r>
        <w:rPr>
          <w:spacing w:val="1"/>
          <w:sz w:val="24"/>
        </w:rPr>
        <w:t xml:space="preserve"> </w:t>
      </w:r>
      <w:r>
        <w:rPr>
          <w:sz w:val="24"/>
        </w:rPr>
        <w:t>свою</w:t>
      </w:r>
      <w:r>
        <w:rPr>
          <w:spacing w:val="-1"/>
          <w:sz w:val="24"/>
        </w:rPr>
        <w:t xml:space="preserve"> </w:t>
      </w:r>
      <w:r>
        <w:rPr>
          <w:sz w:val="24"/>
        </w:rPr>
        <w:t>страну</w:t>
      </w:r>
      <w:r>
        <w:rPr>
          <w:spacing w:val="-8"/>
          <w:sz w:val="24"/>
        </w:rPr>
        <w:t xml:space="preserve"> </w:t>
      </w:r>
      <w:r>
        <w:rPr>
          <w:sz w:val="24"/>
        </w:rPr>
        <w:t>на иностранном</w:t>
      </w:r>
      <w:r>
        <w:rPr>
          <w:spacing w:val="-1"/>
          <w:sz w:val="24"/>
        </w:rPr>
        <w:t xml:space="preserve"> </w:t>
      </w:r>
      <w:r>
        <w:rPr>
          <w:sz w:val="24"/>
        </w:rPr>
        <w:t>языке в</w:t>
      </w:r>
      <w:r>
        <w:rPr>
          <w:spacing w:val="9"/>
          <w:sz w:val="24"/>
        </w:rPr>
        <w:t xml:space="preserve"> </w:t>
      </w:r>
      <w:r>
        <w:rPr>
          <w:sz w:val="24"/>
        </w:rPr>
        <w:t>рамках</w:t>
      </w:r>
      <w:r>
        <w:rPr>
          <w:spacing w:val="-3"/>
          <w:sz w:val="24"/>
        </w:rPr>
        <w:t xml:space="preserve"> </w:t>
      </w:r>
      <w:r>
        <w:rPr>
          <w:sz w:val="24"/>
        </w:rPr>
        <w:t>изучаемой</w:t>
      </w:r>
      <w:r>
        <w:rPr>
          <w:spacing w:val="2"/>
          <w:sz w:val="24"/>
        </w:rPr>
        <w:t xml:space="preserve"> </w:t>
      </w:r>
      <w:r>
        <w:rPr>
          <w:sz w:val="24"/>
        </w:rPr>
        <w:t>тематики.</w:t>
      </w:r>
    </w:p>
    <w:p w:rsidR="00C07E73" w:rsidRDefault="003A1872">
      <w:pPr>
        <w:widowControl w:val="0"/>
        <w:autoSpaceDE w:val="0"/>
        <w:autoSpaceDN w:val="0"/>
        <w:spacing w:before="10"/>
        <w:rPr>
          <w:sz w:val="23"/>
          <w:lang w:val="ru-RU"/>
        </w:rPr>
      </w:pPr>
      <w:r>
        <w:pict>
          <v:rect id="_x0000_s1026" style="position:absolute;margin-left:83.55pt;margin-top:15.65pt;width:485pt;height:.5pt;z-index:-251658240;mso-wrap-distance-left:0;mso-wrap-distance-right:0;mso-position-horizontal-relative:page" fillcolor="black" stroked="f">
            <w10:wrap type="topAndBottom" anchorx="page"/>
          </v:rect>
        </w:pict>
      </w:r>
    </w:p>
    <w:p w:rsidR="00B84465" w:rsidRDefault="00B84465">
      <w:pPr>
        <w:widowControl w:val="0"/>
        <w:autoSpaceDE w:val="0"/>
        <w:autoSpaceDN w:val="0"/>
        <w:spacing w:line="241" w:lineRule="exact"/>
        <w:ind w:left="1737" w:right="209"/>
        <w:jc w:val="center"/>
        <w:outlineLvl w:val="2"/>
        <w:rPr>
          <w:b/>
          <w:bCs/>
          <w:lang w:val="ru-RU"/>
        </w:rPr>
      </w:pPr>
    </w:p>
    <w:p w:rsidR="00C07E73" w:rsidRDefault="003A1872">
      <w:pPr>
        <w:widowControl w:val="0"/>
        <w:autoSpaceDE w:val="0"/>
        <w:autoSpaceDN w:val="0"/>
        <w:spacing w:line="241" w:lineRule="exact"/>
        <w:ind w:left="1737" w:right="209"/>
        <w:jc w:val="center"/>
        <w:outlineLvl w:val="2"/>
        <w:rPr>
          <w:b/>
          <w:bCs/>
          <w:lang w:val="ru-RU"/>
        </w:rPr>
      </w:pPr>
      <w:r>
        <w:rPr>
          <w:b/>
          <w:bCs/>
          <w:lang w:val="ru-RU"/>
        </w:rPr>
        <w:t>МАТЕМАТИКА</w:t>
      </w:r>
    </w:p>
    <w:p w:rsidR="00C07E73" w:rsidRDefault="003A1872">
      <w:pPr>
        <w:widowControl w:val="0"/>
        <w:autoSpaceDE w:val="0"/>
        <w:autoSpaceDN w:val="0"/>
        <w:ind w:left="959" w:right="137" w:firstLine="710"/>
        <w:jc w:val="both"/>
        <w:rPr>
          <w:lang w:val="ru-RU"/>
        </w:rPr>
      </w:pPr>
      <w:r>
        <w:rPr>
          <w:lang w:val="ru-RU"/>
        </w:rPr>
        <w:t>Рабочая</w:t>
      </w:r>
      <w:r>
        <w:rPr>
          <w:spacing w:val="1"/>
          <w:lang w:val="ru-RU"/>
        </w:rPr>
        <w:t xml:space="preserve"> </w:t>
      </w:r>
      <w:r>
        <w:rPr>
          <w:lang w:val="ru-RU"/>
        </w:rPr>
        <w:t>программа</w:t>
      </w:r>
      <w:r>
        <w:rPr>
          <w:spacing w:val="1"/>
          <w:lang w:val="ru-RU"/>
        </w:rPr>
        <w:t xml:space="preserve"> </w:t>
      </w:r>
      <w:r>
        <w:rPr>
          <w:lang w:val="ru-RU"/>
        </w:rPr>
        <w:t>по</w:t>
      </w:r>
      <w:r>
        <w:rPr>
          <w:spacing w:val="1"/>
          <w:lang w:val="ru-RU"/>
        </w:rPr>
        <w:t xml:space="preserve"> </w:t>
      </w:r>
      <w:r>
        <w:rPr>
          <w:lang w:val="ru-RU"/>
        </w:rPr>
        <w:t>предмету</w:t>
      </w:r>
      <w:r>
        <w:rPr>
          <w:spacing w:val="1"/>
          <w:lang w:val="ru-RU"/>
        </w:rPr>
        <w:t xml:space="preserve"> </w:t>
      </w:r>
      <w:r>
        <w:rPr>
          <w:lang w:val="ru-RU"/>
        </w:rPr>
        <w:t>«Математика»</w:t>
      </w:r>
      <w:r>
        <w:rPr>
          <w:spacing w:val="1"/>
          <w:lang w:val="ru-RU"/>
        </w:rPr>
        <w:t xml:space="preserve"> </w:t>
      </w:r>
      <w:r>
        <w:rPr>
          <w:lang w:val="ru-RU"/>
        </w:rPr>
        <w:t>на</w:t>
      </w:r>
      <w:r>
        <w:rPr>
          <w:spacing w:val="1"/>
          <w:lang w:val="ru-RU"/>
        </w:rPr>
        <w:t xml:space="preserve"> </w:t>
      </w:r>
      <w:r>
        <w:rPr>
          <w:lang w:val="ru-RU"/>
        </w:rPr>
        <w:t>уровне</w:t>
      </w:r>
      <w:r>
        <w:rPr>
          <w:spacing w:val="1"/>
          <w:lang w:val="ru-RU"/>
        </w:rPr>
        <w:t xml:space="preserve"> </w:t>
      </w:r>
      <w:r>
        <w:rPr>
          <w:lang w:val="ru-RU"/>
        </w:rPr>
        <w:t>начального</w:t>
      </w:r>
      <w:r>
        <w:rPr>
          <w:spacing w:val="1"/>
          <w:lang w:val="ru-RU"/>
        </w:rPr>
        <w:t xml:space="preserve"> </w:t>
      </w:r>
      <w:r>
        <w:rPr>
          <w:lang w:val="ru-RU"/>
        </w:rPr>
        <w:t>общего</w:t>
      </w:r>
      <w:r>
        <w:rPr>
          <w:spacing w:val="1"/>
          <w:lang w:val="ru-RU"/>
        </w:rPr>
        <w:t xml:space="preserve"> </w:t>
      </w:r>
      <w:r>
        <w:rPr>
          <w:lang w:val="ru-RU"/>
        </w:rPr>
        <w:t>образования</w:t>
      </w:r>
      <w:r>
        <w:rPr>
          <w:spacing w:val="1"/>
          <w:lang w:val="ru-RU"/>
        </w:rPr>
        <w:t xml:space="preserve"> </w:t>
      </w:r>
      <w:r>
        <w:rPr>
          <w:lang w:val="ru-RU"/>
        </w:rPr>
        <w:t>составлена</w:t>
      </w:r>
      <w:r>
        <w:rPr>
          <w:spacing w:val="1"/>
          <w:lang w:val="ru-RU"/>
        </w:rPr>
        <w:t xml:space="preserve"> </w:t>
      </w:r>
      <w:r>
        <w:rPr>
          <w:lang w:val="ru-RU"/>
        </w:rPr>
        <w:t>на</w:t>
      </w:r>
      <w:r>
        <w:rPr>
          <w:spacing w:val="1"/>
          <w:lang w:val="ru-RU"/>
        </w:rPr>
        <w:t xml:space="preserve"> </w:t>
      </w:r>
      <w:r>
        <w:rPr>
          <w:lang w:val="ru-RU"/>
        </w:rPr>
        <w:t>основе</w:t>
      </w:r>
      <w:r>
        <w:rPr>
          <w:spacing w:val="1"/>
          <w:lang w:val="ru-RU"/>
        </w:rPr>
        <w:t xml:space="preserve"> </w:t>
      </w:r>
      <w:r>
        <w:rPr>
          <w:lang w:val="ru-RU"/>
        </w:rPr>
        <w:t>Требований</w:t>
      </w:r>
      <w:r>
        <w:rPr>
          <w:spacing w:val="1"/>
          <w:lang w:val="ru-RU"/>
        </w:rPr>
        <w:t xml:space="preserve"> </w:t>
      </w:r>
      <w:r>
        <w:rPr>
          <w:lang w:val="ru-RU"/>
        </w:rPr>
        <w:t>к</w:t>
      </w:r>
      <w:r>
        <w:rPr>
          <w:spacing w:val="1"/>
          <w:lang w:val="ru-RU"/>
        </w:rPr>
        <w:t xml:space="preserve"> </w:t>
      </w:r>
      <w:r>
        <w:rPr>
          <w:lang w:val="ru-RU"/>
        </w:rPr>
        <w:t>результатам</w:t>
      </w:r>
      <w:r>
        <w:rPr>
          <w:spacing w:val="1"/>
          <w:lang w:val="ru-RU"/>
        </w:rPr>
        <w:t xml:space="preserve"> </w:t>
      </w:r>
      <w:r>
        <w:rPr>
          <w:lang w:val="ru-RU"/>
        </w:rPr>
        <w:t>освоения</w:t>
      </w:r>
      <w:r>
        <w:rPr>
          <w:spacing w:val="1"/>
          <w:lang w:val="ru-RU"/>
        </w:rPr>
        <w:t xml:space="preserve"> </w:t>
      </w:r>
      <w:r>
        <w:rPr>
          <w:lang w:val="ru-RU"/>
        </w:rPr>
        <w:t>основной</w:t>
      </w:r>
      <w:r>
        <w:rPr>
          <w:spacing w:val="1"/>
          <w:lang w:val="ru-RU"/>
        </w:rPr>
        <w:t xml:space="preserve"> </w:t>
      </w:r>
      <w:r>
        <w:rPr>
          <w:spacing w:val="-1"/>
          <w:lang w:val="ru-RU"/>
        </w:rPr>
        <w:t>образовательной</w:t>
      </w:r>
      <w:r>
        <w:rPr>
          <w:spacing w:val="-14"/>
          <w:lang w:val="ru-RU"/>
        </w:rPr>
        <w:t xml:space="preserve"> </w:t>
      </w:r>
      <w:r>
        <w:rPr>
          <w:lang w:val="ru-RU"/>
        </w:rPr>
        <w:t>программы</w:t>
      </w:r>
      <w:r>
        <w:rPr>
          <w:spacing w:val="-13"/>
          <w:lang w:val="ru-RU"/>
        </w:rPr>
        <w:t xml:space="preserve"> </w:t>
      </w:r>
      <w:r>
        <w:rPr>
          <w:lang w:val="ru-RU"/>
        </w:rPr>
        <w:t>начального</w:t>
      </w:r>
      <w:r>
        <w:rPr>
          <w:spacing w:val="-14"/>
          <w:lang w:val="ru-RU"/>
        </w:rPr>
        <w:t xml:space="preserve"> </w:t>
      </w:r>
      <w:r>
        <w:rPr>
          <w:lang w:val="ru-RU"/>
        </w:rPr>
        <w:t>общего</w:t>
      </w:r>
      <w:r>
        <w:rPr>
          <w:spacing w:val="-14"/>
          <w:lang w:val="ru-RU"/>
        </w:rPr>
        <w:t xml:space="preserve"> </w:t>
      </w:r>
      <w:r>
        <w:rPr>
          <w:lang w:val="ru-RU"/>
        </w:rPr>
        <w:t>образования,</w:t>
      </w:r>
      <w:r>
        <w:rPr>
          <w:spacing w:val="-12"/>
          <w:lang w:val="ru-RU"/>
        </w:rPr>
        <w:t xml:space="preserve"> </w:t>
      </w:r>
      <w:r>
        <w:rPr>
          <w:lang w:val="ru-RU"/>
        </w:rPr>
        <w:t>представленных</w:t>
      </w:r>
      <w:r>
        <w:rPr>
          <w:spacing w:val="-14"/>
          <w:lang w:val="ru-RU"/>
        </w:rPr>
        <w:t xml:space="preserve"> </w:t>
      </w:r>
      <w:r>
        <w:rPr>
          <w:lang w:val="ru-RU"/>
        </w:rPr>
        <w:t>в</w:t>
      </w:r>
      <w:r>
        <w:rPr>
          <w:spacing w:val="5"/>
          <w:lang w:val="ru-RU"/>
        </w:rPr>
        <w:t xml:space="preserve"> </w:t>
      </w:r>
      <w:r>
        <w:rPr>
          <w:lang w:val="ru-RU"/>
        </w:rPr>
        <w:t>Федеральном</w:t>
      </w:r>
      <w:r>
        <w:rPr>
          <w:spacing w:val="-58"/>
          <w:lang w:val="ru-RU"/>
        </w:rPr>
        <w:t xml:space="preserve"> </w:t>
      </w:r>
      <w:r>
        <w:rPr>
          <w:lang w:val="ru-RU"/>
        </w:rPr>
        <w:t>государственном</w:t>
      </w:r>
      <w:r>
        <w:rPr>
          <w:spacing w:val="1"/>
          <w:lang w:val="ru-RU"/>
        </w:rPr>
        <w:t xml:space="preserve"> </w:t>
      </w:r>
      <w:r>
        <w:rPr>
          <w:lang w:val="ru-RU"/>
        </w:rPr>
        <w:t>образовательном</w:t>
      </w:r>
      <w:r>
        <w:rPr>
          <w:spacing w:val="1"/>
          <w:lang w:val="ru-RU"/>
        </w:rPr>
        <w:t xml:space="preserve"> </w:t>
      </w:r>
      <w:r>
        <w:rPr>
          <w:lang w:val="ru-RU"/>
        </w:rPr>
        <w:t>стандарте</w:t>
      </w:r>
      <w:r>
        <w:rPr>
          <w:spacing w:val="1"/>
          <w:lang w:val="ru-RU"/>
        </w:rPr>
        <w:t xml:space="preserve"> </w:t>
      </w:r>
      <w:r>
        <w:rPr>
          <w:lang w:val="ru-RU"/>
        </w:rPr>
        <w:t>начального</w:t>
      </w:r>
      <w:r>
        <w:rPr>
          <w:spacing w:val="1"/>
          <w:lang w:val="ru-RU"/>
        </w:rPr>
        <w:t xml:space="preserve"> </w:t>
      </w:r>
      <w:r>
        <w:rPr>
          <w:lang w:val="ru-RU"/>
        </w:rPr>
        <w:t>общего</w:t>
      </w:r>
      <w:r>
        <w:rPr>
          <w:spacing w:val="1"/>
          <w:lang w:val="ru-RU"/>
        </w:rPr>
        <w:t xml:space="preserve"> </w:t>
      </w:r>
      <w:r>
        <w:rPr>
          <w:lang w:val="ru-RU"/>
        </w:rPr>
        <w:t>образования,</w:t>
      </w:r>
      <w:r>
        <w:rPr>
          <w:spacing w:val="1"/>
          <w:lang w:val="ru-RU"/>
        </w:rPr>
        <w:t xml:space="preserve"> </w:t>
      </w:r>
      <w:r>
        <w:rPr>
          <w:lang w:val="ru-RU"/>
        </w:rPr>
        <w:t>а</w:t>
      </w:r>
      <w:r>
        <w:rPr>
          <w:spacing w:val="1"/>
          <w:lang w:val="ru-RU"/>
        </w:rPr>
        <w:t xml:space="preserve"> </w:t>
      </w:r>
      <w:r>
        <w:rPr>
          <w:lang w:val="ru-RU"/>
        </w:rPr>
        <w:t>также</w:t>
      </w:r>
      <w:r>
        <w:rPr>
          <w:spacing w:val="1"/>
          <w:lang w:val="ru-RU"/>
        </w:rPr>
        <w:t xml:space="preserve"> </w:t>
      </w:r>
      <w:r>
        <w:rPr>
          <w:lang w:val="ru-RU"/>
        </w:rPr>
        <w:t>Примерной</w:t>
      </w:r>
      <w:r>
        <w:rPr>
          <w:spacing w:val="-3"/>
          <w:lang w:val="ru-RU"/>
        </w:rPr>
        <w:t xml:space="preserve"> </w:t>
      </w:r>
      <w:r>
        <w:rPr>
          <w:lang w:val="ru-RU"/>
        </w:rPr>
        <w:t>программы</w:t>
      </w:r>
      <w:r>
        <w:rPr>
          <w:spacing w:val="-1"/>
          <w:lang w:val="ru-RU"/>
        </w:rPr>
        <w:t xml:space="preserve"> </w:t>
      </w:r>
      <w:r>
        <w:rPr>
          <w:lang w:val="ru-RU"/>
        </w:rPr>
        <w:t>воспитания.</w:t>
      </w:r>
    </w:p>
    <w:p w:rsidR="00C07E73" w:rsidRDefault="00C07E73">
      <w:pPr>
        <w:widowControl w:val="0"/>
        <w:autoSpaceDE w:val="0"/>
        <w:autoSpaceDN w:val="0"/>
        <w:spacing w:before="1"/>
        <w:rPr>
          <w:lang w:val="ru-RU"/>
        </w:rPr>
      </w:pPr>
    </w:p>
    <w:p w:rsidR="00C07E73" w:rsidRDefault="003A1872">
      <w:pPr>
        <w:widowControl w:val="0"/>
        <w:autoSpaceDE w:val="0"/>
        <w:autoSpaceDN w:val="0"/>
        <w:spacing w:line="275" w:lineRule="exact"/>
        <w:ind w:left="1733"/>
        <w:outlineLvl w:val="2"/>
        <w:rPr>
          <w:b/>
          <w:bCs/>
          <w:lang w:val="ru-RU"/>
        </w:rPr>
      </w:pPr>
      <w:r>
        <w:rPr>
          <w:b/>
          <w:bCs/>
          <w:lang w:val="ru-RU"/>
        </w:rPr>
        <w:t>ПОЯСНИТЕЛЬНАЯ</w:t>
      </w:r>
      <w:r>
        <w:rPr>
          <w:b/>
          <w:bCs/>
          <w:spacing w:val="-5"/>
          <w:lang w:val="ru-RU"/>
        </w:rPr>
        <w:t xml:space="preserve"> </w:t>
      </w:r>
      <w:r>
        <w:rPr>
          <w:b/>
          <w:bCs/>
          <w:lang w:val="ru-RU"/>
        </w:rPr>
        <w:t>ЗАПИСКА</w:t>
      </w:r>
    </w:p>
    <w:p w:rsidR="00C07E73" w:rsidRDefault="003A1872">
      <w:pPr>
        <w:widowControl w:val="0"/>
        <w:autoSpaceDE w:val="0"/>
        <w:autoSpaceDN w:val="0"/>
        <w:spacing w:line="274" w:lineRule="exact"/>
        <w:ind w:left="2275"/>
        <w:jc w:val="both"/>
        <w:rPr>
          <w:lang w:val="ru-RU"/>
        </w:rPr>
      </w:pPr>
      <w:r>
        <w:rPr>
          <w:lang w:val="ru-RU"/>
        </w:rPr>
        <w:t xml:space="preserve">Программа  </w:t>
      </w:r>
      <w:r>
        <w:rPr>
          <w:spacing w:val="54"/>
          <w:lang w:val="ru-RU"/>
        </w:rPr>
        <w:t xml:space="preserve"> </w:t>
      </w:r>
      <w:r>
        <w:rPr>
          <w:lang w:val="ru-RU"/>
        </w:rPr>
        <w:t xml:space="preserve">по  </w:t>
      </w:r>
      <w:r>
        <w:rPr>
          <w:spacing w:val="5"/>
          <w:lang w:val="ru-RU"/>
        </w:rPr>
        <w:t xml:space="preserve"> </w:t>
      </w:r>
      <w:r>
        <w:rPr>
          <w:lang w:val="ru-RU"/>
        </w:rPr>
        <w:t xml:space="preserve">учебному  </w:t>
      </w:r>
      <w:r>
        <w:rPr>
          <w:spacing w:val="51"/>
          <w:lang w:val="ru-RU"/>
        </w:rPr>
        <w:t xml:space="preserve"> </w:t>
      </w:r>
      <w:r>
        <w:rPr>
          <w:lang w:val="ru-RU"/>
        </w:rPr>
        <w:t xml:space="preserve">предмету  </w:t>
      </w:r>
      <w:r>
        <w:rPr>
          <w:spacing w:val="51"/>
          <w:lang w:val="ru-RU"/>
        </w:rPr>
        <w:t xml:space="preserve"> </w:t>
      </w:r>
      <w:r>
        <w:rPr>
          <w:lang w:val="ru-RU"/>
        </w:rPr>
        <w:t xml:space="preserve">«Математика»  </w:t>
      </w:r>
      <w:r>
        <w:rPr>
          <w:spacing w:val="56"/>
          <w:lang w:val="ru-RU"/>
        </w:rPr>
        <w:t xml:space="preserve"> </w:t>
      </w:r>
      <w:r>
        <w:rPr>
          <w:lang w:val="ru-RU"/>
        </w:rPr>
        <w:t xml:space="preserve">(предметная  </w:t>
      </w:r>
      <w:r>
        <w:rPr>
          <w:spacing w:val="51"/>
          <w:lang w:val="ru-RU"/>
        </w:rPr>
        <w:t xml:space="preserve"> </w:t>
      </w:r>
      <w:r>
        <w:rPr>
          <w:lang w:val="ru-RU"/>
        </w:rPr>
        <w:t>область</w:t>
      </w:r>
    </w:p>
    <w:p w:rsidR="00C07E73" w:rsidRDefault="003A1872">
      <w:pPr>
        <w:widowControl w:val="0"/>
        <w:autoSpaceDE w:val="0"/>
        <w:autoSpaceDN w:val="0"/>
        <w:ind w:left="959" w:right="135"/>
        <w:jc w:val="both"/>
        <w:rPr>
          <w:lang w:val="ru-RU"/>
        </w:rPr>
      </w:pPr>
      <w:r>
        <w:rPr>
          <w:lang w:val="ru-RU"/>
        </w:rPr>
        <w:t>«Математика</w:t>
      </w:r>
      <w:r>
        <w:rPr>
          <w:spacing w:val="1"/>
          <w:lang w:val="ru-RU"/>
        </w:rPr>
        <w:t xml:space="preserve"> </w:t>
      </w:r>
      <w:r>
        <w:rPr>
          <w:lang w:val="ru-RU"/>
        </w:rPr>
        <w:t>и</w:t>
      </w:r>
      <w:r>
        <w:rPr>
          <w:spacing w:val="1"/>
          <w:lang w:val="ru-RU"/>
        </w:rPr>
        <w:t xml:space="preserve"> </w:t>
      </w:r>
      <w:r>
        <w:rPr>
          <w:lang w:val="ru-RU"/>
        </w:rPr>
        <w:t>информатика»)</w:t>
      </w:r>
      <w:r>
        <w:rPr>
          <w:spacing w:val="1"/>
          <w:lang w:val="ru-RU"/>
        </w:rPr>
        <w:t xml:space="preserve"> </w:t>
      </w:r>
      <w:r>
        <w:rPr>
          <w:lang w:val="ru-RU"/>
        </w:rPr>
        <w:t>включает</w:t>
      </w:r>
      <w:r>
        <w:rPr>
          <w:spacing w:val="1"/>
          <w:lang w:val="ru-RU"/>
        </w:rPr>
        <w:t xml:space="preserve"> </w:t>
      </w:r>
      <w:r>
        <w:rPr>
          <w:lang w:val="ru-RU"/>
        </w:rPr>
        <w:t>пояснительную</w:t>
      </w:r>
      <w:r>
        <w:rPr>
          <w:spacing w:val="1"/>
          <w:lang w:val="ru-RU"/>
        </w:rPr>
        <w:t xml:space="preserve"> </w:t>
      </w:r>
      <w:r>
        <w:rPr>
          <w:lang w:val="ru-RU"/>
        </w:rPr>
        <w:t>записку,</w:t>
      </w:r>
      <w:r>
        <w:rPr>
          <w:spacing w:val="1"/>
          <w:lang w:val="ru-RU"/>
        </w:rPr>
        <w:t xml:space="preserve"> </w:t>
      </w:r>
      <w:r>
        <w:rPr>
          <w:lang w:val="ru-RU"/>
        </w:rPr>
        <w:t>содержание</w:t>
      </w:r>
      <w:r>
        <w:rPr>
          <w:spacing w:val="1"/>
          <w:lang w:val="ru-RU"/>
        </w:rPr>
        <w:t xml:space="preserve"> </w:t>
      </w:r>
      <w:r>
        <w:rPr>
          <w:lang w:val="ru-RU"/>
        </w:rPr>
        <w:t>учебного</w:t>
      </w:r>
      <w:r>
        <w:rPr>
          <w:spacing w:val="1"/>
          <w:lang w:val="ru-RU"/>
        </w:rPr>
        <w:t xml:space="preserve"> </w:t>
      </w:r>
      <w:r>
        <w:rPr>
          <w:lang w:val="ru-RU"/>
        </w:rPr>
        <w:t>предмета</w:t>
      </w:r>
      <w:r>
        <w:rPr>
          <w:spacing w:val="1"/>
          <w:lang w:val="ru-RU"/>
        </w:rPr>
        <w:t xml:space="preserve"> </w:t>
      </w:r>
      <w:r>
        <w:rPr>
          <w:lang w:val="ru-RU"/>
        </w:rPr>
        <w:t>«Математика»</w:t>
      </w:r>
      <w:r>
        <w:rPr>
          <w:spacing w:val="1"/>
          <w:lang w:val="ru-RU"/>
        </w:rPr>
        <w:t xml:space="preserve"> </w:t>
      </w:r>
      <w:r>
        <w:rPr>
          <w:lang w:val="ru-RU"/>
        </w:rPr>
        <w:t>для</w:t>
      </w:r>
      <w:r>
        <w:rPr>
          <w:spacing w:val="1"/>
          <w:lang w:val="ru-RU"/>
        </w:rPr>
        <w:t xml:space="preserve"> </w:t>
      </w:r>
      <w:r>
        <w:rPr>
          <w:lang w:val="ru-RU"/>
        </w:rPr>
        <w:t>1—4</w:t>
      </w:r>
      <w:r>
        <w:rPr>
          <w:spacing w:val="1"/>
          <w:lang w:val="ru-RU"/>
        </w:rPr>
        <w:t xml:space="preserve"> </w:t>
      </w:r>
      <w:r>
        <w:rPr>
          <w:lang w:val="ru-RU"/>
        </w:rPr>
        <w:t>классов</w:t>
      </w:r>
      <w:r>
        <w:rPr>
          <w:spacing w:val="1"/>
          <w:lang w:val="ru-RU"/>
        </w:rPr>
        <w:t xml:space="preserve"> </w:t>
      </w:r>
      <w:r>
        <w:rPr>
          <w:lang w:val="ru-RU"/>
        </w:rPr>
        <w:t>начальной</w:t>
      </w:r>
      <w:r>
        <w:rPr>
          <w:spacing w:val="1"/>
          <w:lang w:val="ru-RU"/>
        </w:rPr>
        <w:t xml:space="preserve"> </w:t>
      </w:r>
      <w:r>
        <w:rPr>
          <w:lang w:val="ru-RU"/>
        </w:rPr>
        <w:t>школы,</w:t>
      </w:r>
      <w:r>
        <w:rPr>
          <w:spacing w:val="1"/>
          <w:lang w:val="ru-RU"/>
        </w:rPr>
        <w:t xml:space="preserve"> </w:t>
      </w:r>
      <w:r>
        <w:rPr>
          <w:lang w:val="ru-RU"/>
        </w:rPr>
        <w:t>распределённое</w:t>
      </w:r>
      <w:r>
        <w:rPr>
          <w:spacing w:val="1"/>
          <w:lang w:val="ru-RU"/>
        </w:rPr>
        <w:t xml:space="preserve"> </w:t>
      </w:r>
      <w:r>
        <w:rPr>
          <w:lang w:val="ru-RU"/>
        </w:rPr>
        <w:t>по</w:t>
      </w:r>
      <w:r>
        <w:rPr>
          <w:spacing w:val="1"/>
          <w:lang w:val="ru-RU"/>
        </w:rPr>
        <w:t xml:space="preserve"> </w:t>
      </w:r>
      <w:r>
        <w:rPr>
          <w:lang w:val="ru-RU"/>
        </w:rPr>
        <w:t>годам</w:t>
      </w:r>
      <w:r>
        <w:rPr>
          <w:spacing w:val="1"/>
          <w:lang w:val="ru-RU"/>
        </w:rPr>
        <w:t xml:space="preserve"> </w:t>
      </w:r>
      <w:r>
        <w:rPr>
          <w:lang w:val="ru-RU"/>
        </w:rPr>
        <w:t>обучения, планируемые результаты освоения учебного предмета «Математика» на уровне</w:t>
      </w:r>
      <w:r>
        <w:rPr>
          <w:spacing w:val="1"/>
          <w:lang w:val="ru-RU"/>
        </w:rPr>
        <w:t xml:space="preserve"> </w:t>
      </w:r>
      <w:r>
        <w:rPr>
          <w:spacing w:val="-1"/>
          <w:lang w:val="ru-RU"/>
        </w:rPr>
        <w:t>начального</w:t>
      </w:r>
      <w:r>
        <w:rPr>
          <w:spacing w:val="-10"/>
          <w:lang w:val="ru-RU"/>
        </w:rPr>
        <w:t xml:space="preserve"> </w:t>
      </w:r>
      <w:r>
        <w:rPr>
          <w:spacing w:val="-1"/>
          <w:lang w:val="ru-RU"/>
        </w:rPr>
        <w:t>общего</w:t>
      </w:r>
      <w:r>
        <w:rPr>
          <w:spacing w:val="-13"/>
          <w:lang w:val="ru-RU"/>
        </w:rPr>
        <w:t xml:space="preserve"> </w:t>
      </w:r>
      <w:r>
        <w:rPr>
          <w:spacing w:val="-1"/>
          <w:lang w:val="ru-RU"/>
        </w:rPr>
        <w:t>образования</w:t>
      </w:r>
      <w:r>
        <w:rPr>
          <w:spacing w:val="-13"/>
          <w:lang w:val="ru-RU"/>
        </w:rPr>
        <w:t xml:space="preserve"> </w:t>
      </w:r>
      <w:r>
        <w:rPr>
          <w:lang w:val="ru-RU"/>
        </w:rPr>
        <w:t>и</w:t>
      </w:r>
      <w:r>
        <w:rPr>
          <w:spacing w:val="-12"/>
          <w:lang w:val="ru-RU"/>
        </w:rPr>
        <w:t xml:space="preserve"> </w:t>
      </w:r>
      <w:r>
        <w:rPr>
          <w:lang w:val="ru-RU"/>
        </w:rPr>
        <w:t>тематическое</w:t>
      </w:r>
      <w:r>
        <w:rPr>
          <w:spacing w:val="-14"/>
          <w:lang w:val="ru-RU"/>
        </w:rPr>
        <w:t xml:space="preserve"> </w:t>
      </w:r>
      <w:r>
        <w:rPr>
          <w:lang w:val="ru-RU"/>
        </w:rPr>
        <w:t>планирование</w:t>
      </w:r>
      <w:r>
        <w:rPr>
          <w:spacing w:val="-15"/>
          <w:lang w:val="ru-RU"/>
        </w:rPr>
        <w:t xml:space="preserve"> </w:t>
      </w:r>
      <w:r>
        <w:rPr>
          <w:lang w:val="ru-RU"/>
        </w:rPr>
        <w:t>изучения</w:t>
      </w:r>
      <w:r>
        <w:rPr>
          <w:spacing w:val="-9"/>
          <w:lang w:val="ru-RU"/>
        </w:rPr>
        <w:t xml:space="preserve"> </w:t>
      </w:r>
      <w:r>
        <w:rPr>
          <w:lang w:val="ru-RU"/>
        </w:rPr>
        <w:t>курса.</w:t>
      </w:r>
      <w:r>
        <w:rPr>
          <w:spacing w:val="-7"/>
          <w:lang w:val="ru-RU"/>
        </w:rPr>
        <w:t xml:space="preserve"> </w:t>
      </w:r>
      <w:r>
        <w:rPr>
          <w:lang w:val="ru-RU"/>
        </w:rPr>
        <w:t>Пояснительная</w:t>
      </w:r>
      <w:r>
        <w:rPr>
          <w:spacing w:val="-58"/>
          <w:lang w:val="ru-RU"/>
        </w:rPr>
        <w:t xml:space="preserve"> </w:t>
      </w:r>
      <w:r>
        <w:rPr>
          <w:lang w:val="ru-RU"/>
        </w:rPr>
        <w:t xml:space="preserve">записка отражает общие цели и задачи изучения предмета, </w:t>
      </w:r>
      <w:r>
        <w:rPr>
          <w:lang w:val="ru-RU"/>
        </w:rPr>
        <w:t>характеристику психологических</w:t>
      </w:r>
      <w:r>
        <w:rPr>
          <w:spacing w:val="1"/>
          <w:lang w:val="ru-RU"/>
        </w:rPr>
        <w:t xml:space="preserve"> </w:t>
      </w:r>
      <w:r>
        <w:rPr>
          <w:lang w:val="ru-RU"/>
        </w:rPr>
        <w:t>предпосылок к его изучению младшими школьниками; место в структуре учебного плана, а</w:t>
      </w:r>
      <w:r>
        <w:rPr>
          <w:spacing w:val="1"/>
          <w:lang w:val="ru-RU"/>
        </w:rPr>
        <w:t xml:space="preserve"> </w:t>
      </w:r>
      <w:r>
        <w:rPr>
          <w:lang w:val="ru-RU"/>
        </w:rPr>
        <w:t>также</w:t>
      </w:r>
      <w:r>
        <w:rPr>
          <w:spacing w:val="1"/>
          <w:lang w:val="ru-RU"/>
        </w:rPr>
        <w:t xml:space="preserve"> </w:t>
      </w:r>
      <w:r>
        <w:rPr>
          <w:lang w:val="ru-RU"/>
        </w:rPr>
        <w:t>подходы</w:t>
      </w:r>
      <w:r>
        <w:rPr>
          <w:spacing w:val="1"/>
          <w:lang w:val="ru-RU"/>
        </w:rPr>
        <w:t xml:space="preserve"> </w:t>
      </w:r>
      <w:r>
        <w:rPr>
          <w:lang w:val="ru-RU"/>
        </w:rPr>
        <w:t>к</w:t>
      </w:r>
      <w:r>
        <w:rPr>
          <w:spacing w:val="1"/>
          <w:lang w:val="ru-RU"/>
        </w:rPr>
        <w:t xml:space="preserve"> </w:t>
      </w:r>
      <w:r>
        <w:rPr>
          <w:lang w:val="ru-RU"/>
        </w:rPr>
        <w:t>отбору</w:t>
      </w:r>
      <w:r>
        <w:rPr>
          <w:spacing w:val="1"/>
          <w:lang w:val="ru-RU"/>
        </w:rPr>
        <w:t xml:space="preserve"> </w:t>
      </w:r>
      <w:r>
        <w:rPr>
          <w:lang w:val="ru-RU"/>
        </w:rPr>
        <w:t>содержания,</w:t>
      </w:r>
      <w:r>
        <w:rPr>
          <w:spacing w:val="1"/>
          <w:lang w:val="ru-RU"/>
        </w:rPr>
        <w:t xml:space="preserve"> </w:t>
      </w:r>
      <w:r>
        <w:rPr>
          <w:lang w:val="ru-RU"/>
        </w:rPr>
        <w:t>планируемым</w:t>
      </w:r>
      <w:r>
        <w:rPr>
          <w:spacing w:val="1"/>
          <w:lang w:val="ru-RU"/>
        </w:rPr>
        <w:t xml:space="preserve"> </w:t>
      </w:r>
      <w:r>
        <w:rPr>
          <w:lang w:val="ru-RU"/>
        </w:rPr>
        <w:t>результатам</w:t>
      </w:r>
      <w:r>
        <w:rPr>
          <w:spacing w:val="1"/>
          <w:lang w:val="ru-RU"/>
        </w:rPr>
        <w:t xml:space="preserve"> </w:t>
      </w:r>
      <w:r>
        <w:rPr>
          <w:lang w:val="ru-RU"/>
        </w:rPr>
        <w:t>и</w:t>
      </w:r>
      <w:r>
        <w:rPr>
          <w:spacing w:val="1"/>
          <w:lang w:val="ru-RU"/>
        </w:rPr>
        <w:t xml:space="preserve"> </w:t>
      </w:r>
      <w:r>
        <w:rPr>
          <w:lang w:val="ru-RU"/>
        </w:rPr>
        <w:t>тематическому</w:t>
      </w:r>
      <w:r>
        <w:rPr>
          <w:spacing w:val="1"/>
          <w:lang w:val="ru-RU"/>
        </w:rPr>
        <w:t xml:space="preserve"> </w:t>
      </w:r>
      <w:r>
        <w:rPr>
          <w:lang w:val="ru-RU"/>
        </w:rPr>
        <w:t>планированию.</w:t>
      </w:r>
      <w:r>
        <w:rPr>
          <w:spacing w:val="1"/>
          <w:lang w:val="ru-RU"/>
        </w:rPr>
        <w:t xml:space="preserve"> </w:t>
      </w:r>
      <w:r>
        <w:rPr>
          <w:lang w:val="ru-RU"/>
        </w:rPr>
        <w:t>Содержание</w:t>
      </w:r>
      <w:r>
        <w:rPr>
          <w:spacing w:val="1"/>
          <w:lang w:val="ru-RU"/>
        </w:rPr>
        <w:t xml:space="preserve"> </w:t>
      </w:r>
      <w:r>
        <w:rPr>
          <w:lang w:val="ru-RU"/>
        </w:rPr>
        <w:t>обучения</w:t>
      </w:r>
      <w:r>
        <w:rPr>
          <w:spacing w:val="1"/>
          <w:lang w:val="ru-RU"/>
        </w:rPr>
        <w:t xml:space="preserve"> </w:t>
      </w:r>
      <w:r>
        <w:rPr>
          <w:lang w:val="ru-RU"/>
        </w:rPr>
        <w:t>раскрывает</w:t>
      </w:r>
      <w:r>
        <w:rPr>
          <w:spacing w:val="1"/>
          <w:lang w:val="ru-RU"/>
        </w:rPr>
        <w:t xml:space="preserve"> </w:t>
      </w:r>
      <w:r>
        <w:rPr>
          <w:lang w:val="ru-RU"/>
        </w:rPr>
        <w:t>содержательные</w:t>
      </w:r>
      <w:r>
        <w:rPr>
          <w:spacing w:val="1"/>
          <w:lang w:val="ru-RU"/>
        </w:rPr>
        <w:t xml:space="preserve"> </w:t>
      </w:r>
      <w:r>
        <w:rPr>
          <w:lang w:val="ru-RU"/>
        </w:rPr>
        <w:t>линии,</w:t>
      </w:r>
      <w:r>
        <w:rPr>
          <w:spacing w:val="1"/>
          <w:lang w:val="ru-RU"/>
        </w:rPr>
        <w:t xml:space="preserve"> </w:t>
      </w:r>
      <w:r>
        <w:rPr>
          <w:lang w:val="ru-RU"/>
        </w:rPr>
        <w:t>которые</w:t>
      </w:r>
      <w:r>
        <w:rPr>
          <w:spacing w:val="1"/>
          <w:lang w:val="ru-RU"/>
        </w:rPr>
        <w:t xml:space="preserve"> </w:t>
      </w:r>
      <w:r>
        <w:rPr>
          <w:lang w:val="ru-RU"/>
        </w:rPr>
        <w:t>предлагаются для обязательного изучения в каждом классе начальной школы. Содержание</w:t>
      </w:r>
      <w:r>
        <w:rPr>
          <w:spacing w:val="1"/>
          <w:lang w:val="ru-RU"/>
        </w:rPr>
        <w:t xml:space="preserve"> </w:t>
      </w:r>
      <w:r>
        <w:rPr>
          <w:lang w:val="ru-RU"/>
        </w:rPr>
        <w:t>обучения в каждом классе завершается перечнем универсальных учебных действий (УУД) —</w:t>
      </w:r>
      <w:r>
        <w:rPr>
          <w:spacing w:val="-57"/>
          <w:lang w:val="ru-RU"/>
        </w:rPr>
        <w:t xml:space="preserve"> </w:t>
      </w:r>
      <w:r>
        <w:rPr>
          <w:lang w:val="ru-RU"/>
        </w:rPr>
        <w:t>познавательных,</w:t>
      </w:r>
      <w:r>
        <w:rPr>
          <w:spacing w:val="1"/>
          <w:lang w:val="ru-RU"/>
        </w:rPr>
        <w:t xml:space="preserve"> </w:t>
      </w:r>
      <w:r>
        <w:rPr>
          <w:lang w:val="ru-RU"/>
        </w:rPr>
        <w:t>коммуникативных</w:t>
      </w:r>
      <w:r>
        <w:rPr>
          <w:spacing w:val="1"/>
          <w:lang w:val="ru-RU"/>
        </w:rPr>
        <w:t xml:space="preserve"> </w:t>
      </w:r>
      <w:r>
        <w:rPr>
          <w:lang w:val="ru-RU"/>
        </w:rPr>
        <w:t>и</w:t>
      </w:r>
      <w:r>
        <w:rPr>
          <w:spacing w:val="1"/>
          <w:lang w:val="ru-RU"/>
        </w:rPr>
        <w:t xml:space="preserve"> </w:t>
      </w:r>
      <w:r>
        <w:rPr>
          <w:lang w:val="ru-RU"/>
        </w:rPr>
        <w:t>регулятивных,</w:t>
      </w:r>
      <w:r>
        <w:rPr>
          <w:spacing w:val="1"/>
          <w:lang w:val="ru-RU"/>
        </w:rPr>
        <w:t xml:space="preserve"> </w:t>
      </w:r>
      <w:r>
        <w:rPr>
          <w:lang w:val="ru-RU"/>
        </w:rPr>
        <w:t>которые</w:t>
      </w:r>
      <w:r>
        <w:rPr>
          <w:spacing w:val="1"/>
          <w:lang w:val="ru-RU"/>
        </w:rPr>
        <w:t xml:space="preserve"> </w:t>
      </w:r>
      <w:r>
        <w:rPr>
          <w:lang w:val="ru-RU"/>
        </w:rPr>
        <w:t>возможно</w:t>
      </w:r>
      <w:r>
        <w:rPr>
          <w:spacing w:val="1"/>
          <w:lang w:val="ru-RU"/>
        </w:rPr>
        <w:t xml:space="preserve"> </w:t>
      </w:r>
      <w:r>
        <w:rPr>
          <w:lang w:val="ru-RU"/>
        </w:rPr>
        <w:t>формиро</w:t>
      </w:r>
      <w:r>
        <w:rPr>
          <w:lang w:val="ru-RU"/>
        </w:rPr>
        <w:t>вать</w:t>
      </w:r>
      <w:r>
        <w:rPr>
          <w:spacing w:val="1"/>
          <w:lang w:val="ru-RU"/>
        </w:rPr>
        <w:t xml:space="preserve"> </w:t>
      </w:r>
      <w:r>
        <w:rPr>
          <w:lang w:val="ru-RU"/>
        </w:rPr>
        <w:t>средствами учебного предмета «Математика» с учётом возрастных особенностей младших</w:t>
      </w:r>
      <w:r>
        <w:rPr>
          <w:spacing w:val="1"/>
          <w:lang w:val="ru-RU"/>
        </w:rPr>
        <w:t xml:space="preserve"> </w:t>
      </w:r>
      <w:r>
        <w:rPr>
          <w:lang w:val="ru-RU"/>
        </w:rPr>
        <w:t>школьников.</w:t>
      </w:r>
      <w:r>
        <w:rPr>
          <w:spacing w:val="1"/>
          <w:lang w:val="ru-RU"/>
        </w:rPr>
        <w:t xml:space="preserve"> </w:t>
      </w:r>
      <w:r>
        <w:rPr>
          <w:lang w:val="ru-RU"/>
        </w:rPr>
        <w:t>В</w:t>
      </w:r>
      <w:r>
        <w:rPr>
          <w:spacing w:val="1"/>
          <w:lang w:val="ru-RU"/>
        </w:rPr>
        <w:t xml:space="preserve"> </w:t>
      </w:r>
      <w:r>
        <w:rPr>
          <w:lang w:val="ru-RU"/>
        </w:rPr>
        <w:t>первом</w:t>
      </w:r>
      <w:r>
        <w:rPr>
          <w:spacing w:val="1"/>
          <w:lang w:val="ru-RU"/>
        </w:rPr>
        <w:t xml:space="preserve"> </w:t>
      </w:r>
      <w:r>
        <w:rPr>
          <w:lang w:val="ru-RU"/>
        </w:rPr>
        <w:t>и</w:t>
      </w:r>
      <w:r>
        <w:rPr>
          <w:spacing w:val="1"/>
          <w:lang w:val="ru-RU"/>
        </w:rPr>
        <w:t xml:space="preserve"> </w:t>
      </w:r>
      <w:r>
        <w:rPr>
          <w:lang w:val="ru-RU"/>
        </w:rPr>
        <w:t>втором</w:t>
      </w:r>
      <w:r>
        <w:rPr>
          <w:spacing w:val="1"/>
          <w:lang w:val="ru-RU"/>
        </w:rPr>
        <w:t xml:space="preserve"> </w:t>
      </w:r>
      <w:r>
        <w:rPr>
          <w:lang w:val="ru-RU"/>
        </w:rPr>
        <w:t>классах</w:t>
      </w:r>
      <w:r>
        <w:rPr>
          <w:spacing w:val="1"/>
          <w:lang w:val="ru-RU"/>
        </w:rPr>
        <w:t xml:space="preserve"> </w:t>
      </w:r>
      <w:r>
        <w:rPr>
          <w:lang w:val="ru-RU"/>
        </w:rPr>
        <w:t>предлагается</w:t>
      </w:r>
      <w:r>
        <w:rPr>
          <w:spacing w:val="1"/>
          <w:lang w:val="ru-RU"/>
        </w:rPr>
        <w:t xml:space="preserve"> </w:t>
      </w:r>
      <w:r>
        <w:rPr>
          <w:lang w:val="ru-RU"/>
        </w:rPr>
        <w:t>пропедевтический</w:t>
      </w:r>
      <w:r>
        <w:rPr>
          <w:spacing w:val="1"/>
          <w:lang w:val="ru-RU"/>
        </w:rPr>
        <w:t xml:space="preserve"> </w:t>
      </w:r>
      <w:r>
        <w:rPr>
          <w:lang w:val="ru-RU"/>
        </w:rPr>
        <w:t>уровень</w:t>
      </w:r>
      <w:r>
        <w:rPr>
          <w:spacing w:val="1"/>
          <w:lang w:val="ru-RU"/>
        </w:rPr>
        <w:t xml:space="preserve"> </w:t>
      </w:r>
      <w:r>
        <w:rPr>
          <w:lang w:val="ru-RU"/>
        </w:rPr>
        <w:t>формирования</w:t>
      </w:r>
      <w:r>
        <w:rPr>
          <w:spacing w:val="1"/>
          <w:lang w:val="ru-RU"/>
        </w:rPr>
        <w:t xml:space="preserve"> </w:t>
      </w:r>
      <w:r>
        <w:rPr>
          <w:lang w:val="ru-RU"/>
        </w:rPr>
        <w:t>УУД.</w:t>
      </w:r>
      <w:r>
        <w:rPr>
          <w:spacing w:val="1"/>
          <w:lang w:val="ru-RU"/>
        </w:rPr>
        <w:t xml:space="preserve"> </w:t>
      </w:r>
      <w:r>
        <w:rPr>
          <w:lang w:val="ru-RU"/>
        </w:rPr>
        <w:t>В</w:t>
      </w:r>
      <w:r>
        <w:rPr>
          <w:spacing w:val="1"/>
          <w:lang w:val="ru-RU"/>
        </w:rPr>
        <w:t xml:space="preserve"> </w:t>
      </w:r>
      <w:r>
        <w:rPr>
          <w:lang w:val="ru-RU"/>
        </w:rPr>
        <w:t>познавательных</w:t>
      </w:r>
      <w:r>
        <w:rPr>
          <w:spacing w:val="1"/>
          <w:lang w:val="ru-RU"/>
        </w:rPr>
        <w:t xml:space="preserve"> </w:t>
      </w:r>
      <w:r>
        <w:rPr>
          <w:lang w:val="ru-RU"/>
        </w:rPr>
        <w:t>универсальных</w:t>
      </w:r>
      <w:r>
        <w:rPr>
          <w:spacing w:val="1"/>
          <w:lang w:val="ru-RU"/>
        </w:rPr>
        <w:t xml:space="preserve"> </w:t>
      </w:r>
      <w:r>
        <w:rPr>
          <w:lang w:val="ru-RU"/>
        </w:rPr>
        <w:t>учебных</w:t>
      </w:r>
      <w:r>
        <w:rPr>
          <w:spacing w:val="1"/>
          <w:lang w:val="ru-RU"/>
        </w:rPr>
        <w:t xml:space="preserve"> </w:t>
      </w:r>
      <w:r>
        <w:rPr>
          <w:lang w:val="ru-RU"/>
        </w:rPr>
        <w:t>действиях</w:t>
      </w:r>
      <w:r>
        <w:rPr>
          <w:spacing w:val="1"/>
          <w:lang w:val="ru-RU"/>
        </w:rPr>
        <w:t xml:space="preserve"> </w:t>
      </w:r>
      <w:r>
        <w:rPr>
          <w:lang w:val="ru-RU"/>
        </w:rPr>
        <w:t>выделен</w:t>
      </w:r>
      <w:r>
        <w:rPr>
          <w:spacing w:val="1"/>
          <w:lang w:val="ru-RU"/>
        </w:rPr>
        <w:t xml:space="preserve"> </w:t>
      </w:r>
      <w:r>
        <w:rPr>
          <w:lang w:val="ru-RU"/>
        </w:rPr>
        <w:t>специальный</w:t>
      </w:r>
      <w:r>
        <w:rPr>
          <w:spacing w:val="1"/>
          <w:lang w:val="ru-RU"/>
        </w:rPr>
        <w:t xml:space="preserve"> </w:t>
      </w:r>
      <w:r>
        <w:rPr>
          <w:lang w:val="ru-RU"/>
        </w:rPr>
        <w:t>раздел</w:t>
      </w:r>
      <w:r>
        <w:rPr>
          <w:spacing w:val="1"/>
          <w:lang w:val="ru-RU"/>
        </w:rPr>
        <w:t xml:space="preserve"> </w:t>
      </w:r>
      <w:r>
        <w:rPr>
          <w:lang w:val="ru-RU"/>
        </w:rPr>
        <w:t>«Работа</w:t>
      </w:r>
      <w:r>
        <w:rPr>
          <w:spacing w:val="1"/>
          <w:lang w:val="ru-RU"/>
        </w:rPr>
        <w:t xml:space="preserve"> </w:t>
      </w:r>
      <w:r>
        <w:rPr>
          <w:lang w:val="ru-RU"/>
        </w:rPr>
        <w:t>с</w:t>
      </w:r>
      <w:r>
        <w:rPr>
          <w:spacing w:val="1"/>
          <w:lang w:val="ru-RU"/>
        </w:rPr>
        <w:t xml:space="preserve"> </w:t>
      </w:r>
      <w:r>
        <w:rPr>
          <w:lang w:val="ru-RU"/>
        </w:rPr>
        <w:t>информацией».</w:t>
      </w:r>
      <w:r>
        <w:rPr>
          <w:spacing w:val="1"/>
          <w:lang w:val="ru-RU"/>
        </w:rPr>
        <w:t xml:space="preserve"> </w:t>
      </w:r>
      <w:r>
        <w:rPr>
          <w:lang w:val="ru-RU"/>
        </w:rPr>
        <w:t>С</w:t>
      </w:r>
      <w:r>
        <w:rPr>
          <w:spacing w:val="1"/>
          <w:lang w:val="ru-RU"/>
        </w:rPr>
        <w:t xml:space="preserve"> </w:t>
      </w:r>
      <w:r>
        <w:rPr>
          <w:lang w:val="ru-RU"/>
        </w:rPr>
        <w:t>учётом</w:t>
      </w:r>
      <w:r>
        <w:rPr>
          <w:spacing w:val="1"/>
          <w:lang w:val="ru-RU"/>
        </w:rPr>
        <w:t xml:space="preserve"> </w:t>
      </w:r>
      <w:r>
        <w:rPr>
          <w:lang w:val="ru-RU"/>
        </w:rPr>
        <w:t>того,</w:t>
      </w:r>
      <w:r>
        <w:rPr>
          <w:spacing w:val="1"/>
          <w:lang w:val="ru-RU"/>
        </w:rPr>
        <w:t xml:space="preserve"> </w:t>
      </w:r>
      <w:r>
        <w:rPr>
          <w:lang w:val="ru-RU"/>
        </w:rPr>
        <w:t>что</w:t>
      </w:r>
      <w:r>
        <w:rPr>
          <w:spacing w:val="1"/>
          <w:lang w:val="ru-RU"/>
        </w:rPr>
        <w:t xml:space="preserve"> </w:t>
      </w:r>
      <w:r>
        <w:rPr>
          <w:lang w:val="ru-RU"/>
        </w:rPr>
        <w:t>выполнение</w:t>
      </w:r>
      <w:r>
        <w:rPr>
          <w:spacing w:val="1"/>
          <w:lang w:val="ru-RU"/>
        </w:rPr>
        <w:t xml:space="preserve"> </w:t>
      </w:r>
      <w:r>
        <w:rPr>
          <w:lang w:val="ru-RU"/>
        </w:rPr>
        <w:t>правил</w:t>
      </w:r>
      <w:r>
        <w:rPr>
          <w:spacing w:val="1"/>
          <w:lang w:val="ru-RU"/>
        </w:rPr>
        <w:t xml:space="preserve"> </w:t>
      </w:r>
      <w:r>
        <w:rPr>
          <w:lang w:val="ru-RU"/>
        </w:rPr>
        <w:t>совместной</w:t>
      </w:r>
      <w:r>
        <w:rPr>
          <w:spacing w:val="1"/>
          <w:lang w:val="ru-RU"/>
        </w:rPr>
        <w:t xml:space="preserve"> </w:t>
      </w:r>
      <w:r>
        <w:rPr>
          <w:lang w:val="ru-RU"/>
        </w:rPr>
        <w:t>деятельности</w:t>
      </w:r>
      <w:r>
        <w:rPr>
          <w:spacing w:val="1"/>
          <w:lang w:val="ru-RU"/>
        </w:rPr>
        <w:t xml:space="preserve"> </w:t>
      </w:r>
      <w:r>
        <w:rPr>
          <w:lang w:val="ru-RU"/>
        </w:rPr>
        <w:t>строится</w:t>
      </w:r>
      <w:r>
        <w:rPr>
          <w:spacing w:val="1"/>
          <w:lang w:val="ru-RU"/>
        </w:rPr>
        <w:t xml:space="preserve"> </w:t>
      </w:r>
      <w:r>
        <w:rPr>
          <w:lang w:val="ru-RU"/>
        </w:rPr>
        <w:t>на</w:t>
      </w:r>
      <w:r>
        <w:rPr>
          <w:spacing w:val="1"/>
          <w:lang w:val="ru-RU"/>
        </w:rPr>
        <w:t xml:space="preserve"> </w:t>
      </w:r>
      <w:r>
        <w:rPr>
          <w:lang w:val="ru-RU"/>
        </w:rPr>
        <w:t>интеграции</w:t>
      </w:r>
      <w:r>
        <w:rPr>
          <w:spacing w:val="1"/>
          <w:lang w:val="ru-RU"/>
        </w:rPr>
        <w:t xml:space="preserve"> </w:t>
      </w:r>
      <w:r>
        <w:rPr>
          <w:lang w:val="ru-RU"/>
        </w:rPr>
        <w:t>регулятивных</w:t>
      </w:r>
      <w:r>
        <w:rPr>
          <w:spacing w:val="1"/>
          <w:lang w:val="ru-RU"/>
        </w:rPr>
        <w:t xml:space="preserve"> </w:t>
      </w:r>
      <w:r>
        <w:rPr>
          <w:lang w:val="ru-RU"/>
        </w:rPr>
        <w:t>(определённые</w:t>
      </w:r>
      <w:r>
        <w:rPr>
          <w:spacing w:val="1"/>
          <w:lang w:val="ru-RU"/>
        </w:rPr>
        <w:t xml:space="preserve"> </w:t>
      </w:r>
      <w:r>
        <w:rPr>
          <w:lang w:val="ru-RU"/>
        </w:rPr>
        <w:t>волевые</w:t>
      </w:r>
      <w:r>
        <w:rPr>
          <w:spacing w:val="1"/>
          <w:lang w:val="ru-RU"/>
        </w:rPr>
        <w:t xml:space="preserve"> </w:t>
      </w:r>
      <w:r>
        <w:rPr>
          <w:lang w:val="ru-RU"/>
        </w:rPr>
        <w:t>усилия,</w:t>
      </w:r>
      <w:r>
        <w:rPr>
          <w:spacing w:val="1"/>
          <w:lang w:val="ru-RU"/>
        </w:rPr>
        <w:t xml:space="preserve"> </w:t>
      </w:r>
      <w:r>
        <w:rPr>
          <w:lang w:val="ru-RU"/>
        </w:rPr>
        <w:t>саморегуляция,</w:t>
      </w:r>
      <w:r>
        <w:rPr>
          <w:spacing w:val="1"/>
          <w:lang w:val="ru-RU"/>
        </w:rPr>
        <w:t xml:space="preserve"> </w:t>
      </w:r>
      <w:r>
        <w:rPr>
          <w:lang w:val="ru-RU"/>
        </w:rPr>
        <w:t>самоконтроль,</w:t>
      </w:r>
      <w:r>
        <w:rPr>
          <w:spacing w:val="1"/>
          <w:lang w:val="ru-RU"/>
        </w:rPr>
        <w:t xml:space="preserve"> </w:t>
      </w:r>
      <w:r>
        <w:rPr>
          <w:lang w:val="ru-RU"/>
        </w:rPr>
        <w:t>проявление</w:t>
      </w:r>
      <w:r>
        <w:rPr>
          <w:spacing w:val="1"/>
          <w:lang w:val="ru-RU"/>
        </w:rPr>
        <w:t xml:space="preserve"> </w:t>
      </w:r>
      <w:r>
        <w:rPr>
          <w:lang w:val="ru-RU"/>
        </w:rPr>
        <w:t>терпения</w:t>
      </w:r>
      <w:r>
        <w:rPr>
          <w:spacing w:val="1"/>
          <w:lang w:val="ru-RU"/>
        </w:rPr>
        <w:t xml:space="preserve"> </w:t>
      </w:r>
      <w:r>
        <w:rPr>
          <w:lang w:val="ru-RU"/>
        </w:rPr>
        <w:t>и</w:t>
      </w:r>
      <w:r>
        <w:rPr>
          <w:spacing w:val="1"/>
          <w:lang w:val="ru-RU"/>
        </w:rPr>
        <w:t xml:space="preserve"> </w:t>
      </w:r>
      <w:r>
        <w:rPr>
          <w:lang w:val="ru-RU"/>
        </w:rPr>
        <w:t>доброжелательности</w:t>
      </w:r>
      <w:r>
        <w:rPr>
          <w:spacing w:val="1"/>
          <w:lang w:val="ru-RU"/>
        </w:rPr>
        <w:t xml:space="preserve"> </w:t>
      </w:r>
      <w:r>
        <w:rPr>
          <w:lang w:val="ru-RU"/>
        </w:rPr>
        <w:t>при</w:t>
      </w:r>
      <w:r>
        <w:rPr>
          <w:spacing w:val="1"/>
          <w:lang w:val="ru-RU"/>
        </w:rPr>
        <w:t xml:space="preserve"> </w:t>
      </w:r>
      <w:r>
        <w:rPr>
          <w:lang w:val="ru-RU"/>
        </w:rPr>
        <w:t>налаживании</w:t>
      </w:r>
      <w:r>
        <w:rPr>
          <w:spacing w:val="1"/>
          <w:lang w:val="ru-RU"/>
        </w:rPr>
        <w:t xml:space="preserve"> </w:t>
      </w:r>
      <w:r>
        <w:rPr>
          <w:lang w:val="ru-RU"/>
        </w:rPr>
        <w:t>отношений)</w:t>
      </w:r>
      <w:r>
        <w:rPr>
          <w:spacing w:val="1"/>
          <w:lang w:val="ru-RU"/>
        </w:rPr>
        <w:t xml:space="preserve"> </w:t>
      </w:r>
      <w:r>
        <w:rPr>
          <w:lang w:val="ru-RU"/>
        </w:rPr>
        <w:t>и</w:t>
      </w:r>
      <w:r>
        <w:rPr>
          <w:spacing w:val="1"/>
          <w:lang w:val="ru-RU"/>
        </w:rPr>
        <w:t xml:space="preserve"> </w:t>
      </w:r>
      <w:r>
        <w:rPr>
          <w:lang w:val="ru-RU"/>
        </w:rPr>
        <w:t>коммуникативных</w:t>
      </w:r>
      <w:r>
        <w:rPr>
          <w:spacing w:val="1"/>
          <w:lang w:val="ru-RU"/>
        </w:rPr>
        <w:t xml:space="preserve"> </w:t>
      </w:r>
      <w:r>
        <w:rPr>
          <w:lang w:val="ru-RU"/>
        </w:rPr>
        <w:t>(способность</w:t>
      </w:r>
      <w:r>
        <w:rPr>
          <w:spacing w:val="1"/>
          <w:lang w:val="ru-RU"/>
        </w:rPr>
        <w:t xml:space="preserve"> </w:t>
      </w:r>
      <w:r>
        <w:rPr>
          <w:lang w:val="ru-RU"/>
        </w:rPr>
        <w:t>вербальными</w:t>
      </w:r>
      <w:r>
        <w:rPr>
          <w:spacing w:val="1"/>
          <w:lang w:val="ru-RU"/>
        </w:rPr>
        <w:t xml:space="preserve"> </w:t>
      </w:r>
      <w:r>
        <w:rPr>
          <w:lang w:val="ru-RU"/>
        </w:rPr>
        <w:t>средствами</w:t>
      </w:r>
      <w:r>
        <w:rPr>
          <w:spacing w:val="1"/>
          <w:lang w:val="ru-RU"/>
        </w:rPr>
        <w:t xml:space="preserve"> </w:t>
      </w:r>
      <w:r>
        <w:rPr>
          <w:lang w:val="ru-RU"/>
        </w:rPr>
        <w:t>устанавливать</w:t>
      </w:r>
      <w:r>
        <w:rPr>
          <w:spacing w:val="1"/>
          <w:lang w:val="ru-RU"/>
        </w:rPr>
        <w:t xml:space="preserve"> </w:t>
      </w:r>
      <w:r>
        <w:rPr>
          <w:lang w:val="ru-RU"/>
        </w:rPr>
        <w:t>взаимоотношения)</w:t>
      </w:r>
      <w:r>
        <w:rPr>
          <w:spacing w:val="1"/>
          <w:lang w:val="ru-RU"/>
        </w:rPr>
        <w:t xml:space="preserve"> </w:t>
      </w:r>
      <w:r>
        <w:rPr>
          <w:lang w:val="ru-RU"/>
        </w:rPr>
        <w:t>универсальных</w:t>
      </w:r>
      <w:r>
        <w:rPr>
          <w:spacing w:val="1"/>
          <w:lang w:val="ru-RU"/>
        </w:rPr>
        <w:t xml:space="preserve"> </w:t>
      </w:r>
      <w:r>
        <w:rPr>
          <w:lang w:val="ru-RU"/>
        </w:rPr>
        <w:t>учебных</w:t>
      </w:r>
      <w:r>
        <w:rPr>
          <w:spacing w:val="1"/>
          <w:lang w:val="ru-RU"/>
        </w:rPr>
        <w:t xml:space="preserve"> </w:t>
      </w:r>
      <w:r>
        <w:rPr>
          <w:lang w:val="ru-RU"/>
        </w:rPr>
        <w:t>действий,</w:t>
      </w:r>
      <w:r>
        <w:rPr>
          <w:spacing w:val="1"/>
          <w:lang w:val="ru-RU"/>
        </w:rPr>
        <w:t xml:space="preserve"> </w:t>
      </w:r>
      <w:r>
        <w:rPr>
          <w:lang w:val="ru-RU"/>
        </w:rPr>
        <w:t>их</w:t>
      </w:r>
      <w:r>
        <w:rPr>
          <w:spacing w:val="1"/>
          <w:lang w:val="ru-RU"/>
        </w:rPr>
        <w:t xml:space="preserve"> </w:t>
      </w:r>
      <w:r>
        <w:rPr>
          <w:lang w:val="ru-RU"/>
        </w:rPr>
        <w:t>перечень</w:t>
      </w:r>
      <w:r>
        <w:rPr>
          <w:spacing w:val="1"/>
          <w:lang w:val="ru-RU"/>
        </w:rPr>
        <w:t xml:space="preserve"> </w:t>
      </w:r>
      <w:r>
        <w:rPr>
          <w:lang w:val="ru-RU"/>
        </w:rPr>
        <w:t>дан</w:t>
      </w:r>
      <w:r>
        <w:rPr>
          <w:spacing w:val="1"/>
          <w:lang w:val="ru-RU"/>
        </w:rPr>
        <w:t xml:space="preserve"> </w:t>
      </w:r>
      <w:r>
        <w:rPr>
          <w:lang w:val="ru-RU"/>
        </w:rPr>
        <w:t>в</w:t>
      </w:r>
      <w:r>
        <w:rPr>
          <w:spacing w:val="1"/>
          <w:lang w:val="ru-RU"/>
        </w:rPr>
        <w:t xml:space="preserve"> </w:t>
      </w:r>
      <w:r>
        <w:rPr>
          <w:lang w:val="ru-RU"/>
        </w:rPr>
        <w:t>специальном разделе — «Совместная деятельность». Планируемые результаты включают</w:t>
      </w:r>
      <w:r>
        <w:rPr>
          <w:spacing w:val="1"/>
          <w:lang w:val="ru-RU"/>
        </w:rPr>
        <w:t xml:space="preserve"> </w:t>
      </w:r>
      <w:r>
        <w:rPr>
          <w:lang w:val="ru-RU"/>
        </w:rPr>
        <w:t>личностные,</w:t>
      </w:r>
      <w:r>
        <w:rPr>
          <w:spacing w:val="1"/>
          <w:lang w:val="ru-RU"/>
        </w:rPr>
        <w:t xml:space="preserve"> </w:t>
      </w:r>
      <w:r>
        <w:rPr>
          <w:lang w:val="ru-RU"/>
        </w:rPr>
        <w:t>метапредметные</w:t>
      </w:r>
      <w:r>
        <w:rPr>
          <w:spacing w:val="1"/>
          <w:lang w:val="ru-RU"/>
        </w:rPr>
        <w:t xml:space="preserve"> </w:t>
      </w:r>
      <w:r>
        <w:rPr>
          <w:lang w:val="ru-RU"/>
        </w:rPr>
        <w:t>результаты</w:t>
      </w:r>
      <w:r>
        <w:rPr>
          <w:spacing w:val="1"/>
          <w:lang w:val="ru-RU"/>
        </w:rPr>
        <w:t xml:space="preserve"> </w:t>
      </w:r>
      <w:r>
        <w:rPr>
          <w:lang w:val="ru-RU"/>
        </w:rPr>
        <w:t>за</w:t>
      </w:r>
      <w:r>
        <w:rPr>
          <w:spacing w:val="1"/>
          <w:lang w:val="ru-RU"/>
        </w:rPr>
        <w:t xml:space="preserve"> </w:t>
      </w:r>
      <w:r>
        <w:rPr>
          <w:lang w:val="ru-RU"/>
        </w:rPr>
        <w:t>период</w:t>
      </w:r>
      <w:r>
        <w:rPr>
          <w:spacing w:val="1"/>
          <w:lang w:val="ru-RU"/>
        </w:rPr>
        <w:t xml:space="preserve"> </w:t>
      </w:r>
      <w:r>
        <w:rPr>
          <w:lang w:val="ru-RU"/>
        </w:rPr>
        <w:t>обучения,</w:t>
      </w:r>
      <w:r>
        <w:rPr>
          <w:spacing w:val="1"/>
          <w:lang w:val="ru-RU"/>
        </w:rPr>
        <w:t xml:space="preserve"> </w:t>
      </w:r>
      <w:r>
        <w:rPr>
          <w:lang w:val="ru-RU"/>
        </w:rPr>
        <w:t>а</w:t>
      </w:r>
      <w:r>
        <w:rPr>
          <w:spacing w:val="1"/>
          <w:lang w:val="ru-RU"/>
        </w:rPr>
        <w:t xml:space="preserve"> </w:t>
      </w:r>
      <w:r>
        <w:rPr>
          <w:lang w:val="ru-RU"/>
        </w:rPr>
        <w:t>также</w:t>
      </w:r>
      <w:r>
        <w:rPr>
          <w:spacing w:val="1"/>
          <w:lang w:val="ru-RU"/>
        </w:rPr>
        <w:t xml:space="preserve"> </w:t>
      </w:r>
      <w:r>
        <w:rPr>
          <w:lang w:val="ru-RU"/>
        </w:rPr>
        <w:t>предметные</w:t>
      </w:r>
      <w:r>
        <w:rPr>
          <w:spacing w:val="1"/>
          <w:lang w:val="ru-RU"/>
        </w:rPr>
        <w:t xml:space="preserve"> </w:t>
      </w:r>
      <w:r>
        <w:rPr>
          <w:lang w:val="ru-RU"/>
        </w:rPr>
        <w:t>достижения</w:t>
      </w:r>
      <w:r>
        <w:rPr>
          <w:spacing w:val="1"/>
          <w:lang w:val="ru-RU"/>
        </w:rPr>
        <w:t xml:space="preserve"> </w:t>
      </w:r>
      <w:r>
        <w:rPr>
          <w:lang w:val="ru-RU"/>
        </w:rPr>
        <w:t>младшего</w:t>
      </w:r>
      <w:r>
        <w:rPr>
          <w:spacing w:val="1"/>
          <w:lang w:val="ru-RU"/>
        </w:rPr>
        <w:t xml:space="preserve"> </w:t>
      </w:r>
      <w:r>
        <w:rPr>
          <w:lang w:val="ru-RU"/>
        </w:rPr>
        <w:t>школьника</w:t>
      </w:r>
      <w:r>
        <w:rPr>
          <w:spacing w:val="4"/>
          <w:lang w:val="ru-RU"/>
        </w:rPr>
        <w:t xml:space="preserve"> </w:t>
      </w:r>
      <w:r>
        <w:rPr>
          <w:lang w:val="ru-RU"/>
        </w:rPr>
        <w:t>за</w:t>
      </w:r>
      <w:r>
        <w:rPr>
          <w:spacing w:val="-5"/>
          <w:lang w:val="ru-RU"/>
        </w:rPr>
        <w:t xml:space="preserve"> </w:t>
      </w:r>
      <w:r>
        <w:rPr>
          <w:lang w:val="ru-RU"/>
        </w:rPr>
        <w:t>каждый</w:t>
      </w:r>
      <w:r>
        <w:rPr>
          <w:spacing w:val="-3"/>
          <w:lang w:val="ru-RU"/>
        </w:rPr>
        <w:t xml:space="preserve"> </w:t>
      </w:r>
      <w:r>
        <w:rPr>
          <w:lang w:val="ru-RU"/>
        </w:rPr>
        <w:t>год</w:t>
      </w:r>
      <w:r>
        <w:rPr>
          <w:spacing w:val="-1"/>
          <w:lang w:val="ru-RU"/>
        </w:rPr>
        <w:t xml:space="preserve"> </w:t>
      </w:r>
      <w:r>
        <w:rPr>
          <w:lang w:val="ru-RU"/>
        </w:rPr>
        <w:t>обучения</w:t>
      </w:r>
      <w:r>
        <w:rPr>
          <w:spacing w:val="1"/>
          <w:lang w:val="ru-RU"/>
        </w:rPr>
        <w:t xml:space="preserve"> </w:t>
      </w:r>
      <w:r>
        <w:rPr>
          <w:lang w:val="ru-RU"/>
        </w:rPr>
        <w:t>в</w:t>
      </w:r>
      <w:r>
        <w:rPr>
          <w:spacing w:val="2"/>
          <w:lang w:val="ru-RU"/>
        </w:rPr>
        <w:t xml:space="preserve"> </w:t>
      </w:r>
      <w:r>
        <w:rPr>
          <w:lang w:val="ru-RU"/>
        </w:rPr>
        <w:t>начальной</w:t>
      </w:r>
      <w:r>
        <w:rPr>
          <w:spacing w:val="-3"/>
          <w:lang w:val="ru-RU"/>
        </w:rPr>
        <w:t xml:space="preserve"> </w:t>
      </w:r>
      <w:r>
        <w:rPr>
          <w:lang w:val="ru-RU"/>
        </w:rPr>
        <w:t>школе.</w:t>
      </w:r>
    </w:p>
    <w:p w:rsidR="00C07E73" w:rsidRDefault="003A1872">
      <w:pPr>
        <w:widowControl w:val="0"/>
        <w:autoSpaceDE w:val="0"/>
        <w:autoSpaceDN w:val="0"/>
        <w:spacing w:before="2"/>
        <w:ind w:left="959" w:right="136" w:firstLine="1253"/>
        <w:jc w:val="both"/>
        <w:rPr>
          <w:lang w:val="ru-RU"/>
        </w:rPr>
      </w:pPr>
      <w:r>
        <w:rPr>
          <w:lang w:val="ru-RU"/>
        </w:rPr>
        <w:t>В тематическом планировании описывается программное содержание по всем</w:t>
      </w:r>
      <w:r>
        <w:rPr>
          <w:spacing w:val="1"/>
          <w:lang w:val="ru-RU"/>
        </w:rPr>
        <w:t xml:space="preserve"> </w:t>
      </w:r>
      <w:r>
        <w:rPr>
          <w:lang w:val="ru-RU"/>
        </w:rPr>
        <w:t xml:space="preserve">разделам (темам) содержания обучения каждого класса, а также раскрываются </w:t>
      </w:r>
      <w:r>
        <w:rPr>
          <w:lang w:val="ru-RU"/>
        </w:rPr>
        <w:t>методы и</w:t>
      </w:r>
      <w:r>
        <w:rPr>
          <w:spacing w:val="1"/>
          <w:lang w:val="ru-RU"/>
        </w:rPr>
        <w:t xml:space="preserve"> </w:t>
      </w:r>
      <w:r>
        <w:rPr>
          <w:lang w:val="ru-RU"/>
        </w:rPr>
        <w:t>формы организации обучения и характеристика видов деятельности, которые целесообразно</w:t>
      </w:r>
      <w:r>
        <w:rPr>
          <w:spacing w:val="1"/>
          <w:lang w:val="ru-RU"/>
        </w:rPr>
        <w:t xml:space="preserve"> </w:t>
      </w:r>
      <w:r>
        <w:rPr>
          <w:lang w:val="ru-RU"/>
        </w:rPr>
        <w:t>использовать при изучении той или иной программной темы (раздела). Представлены также</w:t>
      </w:r>
      <w:r>
        <w:rPr>
          <w:spacing w:val="1"/>
          <w:lang w:val="ru-RU"/>
        </w:rPr>
        <w:t xml:space="preserve"> </w:t>
      </w:r>
      <w:r>
        <w:rPr>
          <w:lang w:val="ru-RU"/>
        </w:rPr>
        <w:t>способы</w:t>
      </w:r>
      <w:r>
        <w:rPr>
          <w:spacing w:val="1"/>
          <w:lang w:val="ru-RU"/>
        </w:rPr>
        <w:t xml:space="preserve"> </w:t>
      </w:r>
      <w:r>
        <w:rPr>
          <w:lang w:val="ru-RU"/>
        </w:rPr>
        <w:t>организации</w:t>
      </w:r>
      <w:r>
        <w:rPr>
          <w:spacing w:val="1"/>
          <w:lang w:val="ru-RU"/>
        </w:rPr>
        <w:t xml:space="preserve"> </w:t>
      </w:r>
      <w:r>
        <w:rPr>
          <w:lang w:val="ru-RU"/>
        </w:rPr>
        <w:t>дифференцированного</w:t>
      </w:r>
      <w:r>
        <w:rPr>
          <w:spacing w:val="1"/>
          <w:lang w:val="ru-RU"/>
        </w:rPr>
        <w:t xml:space="preserve"> </w:t>
      </w:r>
      <w:r>
        <w:rPr>
          <w:lang w:val="ru-RU"/>
        </w:rPr>
        <w:t>обучения.</w:t>
      </w:r>
      <w:r>
        <w:rPr>
          <w:spacing w:val="1"/>
          <w:lang w:val="ru-RU"/>
        </w:rPr>
        <w:t xml:space="preserve"> </w:t>
      </w:r>
      <w:r>
        <w:rPr>
          <w:lang w:val="ru-RU"/>
        </w:rPr>
        <w:t>В</w:t>
      </w:r>
      <w:r>
        <w:rPr>
          <w:spacing w:val="1"/>
          <w:lang w:val="ru-RU"/>
        </w:rPr>
        <w:t xml:space="preserve"> </w:t>
      </w:r>
      <w:r>
        <w:rPr>
          <w:lang w:val="ru-RU"/>
        </w:rPr>
        <w:t>начальной</w:t>
      </w:r>
      <w:r>
        <w:rPr>
          <w:spacing w:val="1"/>
          <w:lang w:val="ru-RU"/>
        </w:rPr>
        <w:t xml:space="preserve"> </w:t>
      </w:r>
      <w:r>
        <w:rPr>
          <w:lang w:val="ru-RU"/>
        </w:rPr>
        <w:t>школе</w:t>
      </w:r>
      <w:r>
        <w:rPr>
          <w:spacing w:val="1"/>
          <w:lang w:val="ru-RU"/>
        </w:rPr>
        <w:t xml:space="preserve"> </w:t>
      </w:r>
      <w:r>
        <w:rPr>
          <w:lang w:val="ru-RU"/>
        </w:rPr>
        <w:t>изучени</w:t>
      </w:r>
      <w:r>
        <w:rPr>
          <w:lang w:val="ru-RU"/>
        </w:rPr>
        <w:t>е</w:t>
      </w:r>
      <w:r>
        <w:rPr>
          <w:spacing w:val="1"/>
          <w:lang w:val="ru-RU"/>
        </w:rPr>
        <w:t xml:space="preserve"> </w:t>
      </w:r>
      <w:r>
        <w:rPr>
          <w:lang w:val="ru-RU"/>
        </w:rPr>
        <w:t>математики</w:t>
      </w:r>
      <w:r>
        <w:rPr>
          <w:spacing w:val="1"/>
          <w:lang w:val="ru-RU"/>
        </w:rPr>
        <w:t xml:space="preserve"> </w:t>
      </w:r>
      <w:r>
        <w:rPr>
          <w:lang w:val="ru-RU"/>
        </w:rPr>
        <w:t>имеет особое значение в</w:t>
      </w:r>
      <w:r>
        <w:rPr>
          <w:spacing w:val="1"/>
          <w:lang w:val="ru-RU"/>
        </w:rPr>
        <w:t xml:space="preserve"> </w:t>
      </w:r>
      <w:r>
        <w:rPr>
          <w:lang w:val="ru-RU"/>
        </w:rPr>
        <w:t>развитии</w:t>
      </w:r>
      <w:r>
        <w:rPr>
          <w:spacing w:val="1"/>
          <w:lang w:val="ru-RU"/>
        </w:rPr>
        <w:t xml:space="preserve"> </w:t>
      </w:r>
      <w:r>
        <w:rPr>
          <w:lang w:val="ru-RU"/>
        </w:rPr>
        <w:t>младшего</w:t>
      </w:r>
      <w:r>
        <w:rPr>
          <w:spacing w:val="1"/>
          <w:lang w:val="ru-RU"/>
        </w:rPr>
        <w:t xml:space="preserve"> </w:t>
      </w:r>
      <w:r>
        <w:rPr>
          <w:lang w:val="ru-RU"/>
        </w:rPr>
        <w:t>школьника. Приобретённые им</w:t>
      </w:r>
      <w:r>
        <w:rPr>
          <w:spacing w:val="1"/>
          <w:lang w:val="ru-RU"/>
        </w:rPr>
        <w:t xml:space="preserve"> </w:t>
      </w:r>
      <w:r>
        <w:rPr>
          <w:lang w:val="ru-RU"/>
        </w:rPr>
        <w:t>знания,</w:t>
      </w:r>
      <w:r>
        <w:rPr>
          <w:spacing w:val="1"/>
          <w:lang w:val="ru-RU"/>
        </w:rPr>
        <w:t xml:space="preserve"> </w:t>
      </w:r>
      <w:r>
        <w:rPr>
          <w:lang w:val="ru-RU"/>
        </w:rPr>
        <w:t>опыт</w:t>
      </w:r>
      <w:r>
        <w:rPr>
          <w:spacing w:val="1"/>
          <w:lang w:val="ru-RU"/>
        </w:rPr>
        <w:t xml:space="preserve"> </w:t>
      </w:r>
      <w:r>
        <w:rPr>
          <w:lang w:val="ru-RU"/>
        </w:rPr>
        <w:t>выполнения</w:t>
      </w:r>
      <w:r>
        <w:rPr>
          <w:spacing w:val="1"/>
          <w:lang w:val="ru-RU"/>
        </w:rPr>
        <w:t xml:space="preserve"> </w:t>
      </w:r>
      <w:r>
        <w:rPr>
          <w:lang w:val="ru-RU"/>
        </w:rPr>
        <w:t>предметных</w:t>
      </w:r>
      <w:r>
        <w:rPr>
          <w:spacing w:val="1"/>
          <w:lang w:val="ru-RU"/>
        </w:rPr>
        <w:t xml:space="preserve"> </w:t>
      </w:r>
      <w:r>
        <w:rPr>
          <w:lang w:val="ru-RU"/>
        </w:rPr>
        <w:t>и</w:t>
      </w:r>
      <w:r>
        <w:rPr>
          <w:spacing w:val="1"/>
          <w:lang w:val="ru-RU"/>
        </w:rPr>
        <w:t xml:space="preserve"> </w:t>
      </w:r>
      <w:r>
        <w:rPr>
          <w:lang w:val="ru-RU"/>
        </w:rPr>
        <w:t>универсальных</w:t>
      </w:r>
      <w:r>
        <w:rPr>
          <w:spacing w:val="1"/>
          <w:lang w:val="ru-RU"/>
        </w:rPr>
        <w:t xml:space="preserve"> </w:t>
      </w:r>
      <w:r>
        <w:rPr>
          <w:lang w:val="ru-RU"/>
        </w:rPr>
        <w:t>действий</w:t>
      </w:r>
      <w:r>
        <w:rPr>
          <w:spacing w:val="1"/>
          <w:lang w:val="ru-RU"/>
        </w:rPr>
        <w:t xml:space="preserve"> </w:t>
      </w:r>
      <w:r>
        <w:rPr>
          <w:lang w:val="ru-RU"/>
        </w:rPr>
        <w:t>на</w:t>
      </w:r>
      <w:r>
        <w:rPr>
          <w:spacing w:val="1"/>
          <w:lang w:val="ru-RU"/>
        </w:rPr>
        <w:t xml:space="preserve"> </w:t>
      </w:r>
      <w:r>
        <w:rPr>
          <w:lang w:val="ru-RU"/>
        </w:rPr>
        <w:t>математическом</w:t>
      </w:r>
      <w:r>
        <w:rPr>
          <w:spacing w:val="1"/>
          <w:lang w:val="ru-RU"/>
        </w:rPr>
        <w:t xml:space="preserve"> </w:t>
      </w:r>
      <w:r>
        <w:rPr>
          <w:spacing w:val="-1"/>
          <w:lang w:val="ru-RU"/>
        </w:rPr>
        <w:t xml:space="preserve">материале, первоначальное овладение </w:t>
      </w:r>
      <w:r>
        <w:rPr>
          <w:lang w:val="ru-RU"/>
        </w:rPr>
        <w:t>математическим языком станут фундаментом обучения</w:t>
      </w:r>
      <w:r>
        <w:rPr>
          <w:spacing w:val="-58"/>
          <w:lang w:val="ru-RU"/>
        </w:rPr>
        <w:t xml:space="preserve"> </w:t>
      </w:r>
      <w:r>
        <w:rPr>
          <w:lang w:val="ru-RU"/>
        </w:rPr>
        <w:t>в</w:t>
      </w:r>
      <w:r>
        <w:rPr>
          <w:spacing w:val="-2"/>
          <w:lang w:val="ru-RU"/>
        </w:rPr>
        <w:t xml:space="preserve"> </w:t>
      </w:r>
      <w:r>
        <w:rPr>
          <w:lang w:val="ru-RU"/>
        </w:rPr>
        <w:t>основном</w:t>
      </w:r>
      <w:r>
        <w:rPr>
          <w:spacing w:val="-1"/>
          <w:lang w:val="ru-RU"/>
        </w:rPr>
        <w:t xml:space="preserve"> </w:t>
      </w:r>
      <w:r>
        <w:rPr>
          <w:lang w:val="ru-RU"/>
        </w:rPr>
        <w:t>звене</w:t>
      </w:r>
      <w:r>
        <w:rPr>
          <w:spacing w:val="-5"/>
          <w:lang w:val="ru-RU"/>
        </w:rPr>
        <w:t xml:space="preserve"> </w:t>
      </w:r>
      <w:r>
        <w:rPr>
          <w:lang w:val="ru-RU"/>
        </w:rPr>
        <w:t>школы,</w:t>
      </w:r>
      <w:r>
        <w:rPr>
          <w:spacing w:val="4"/>
          <w:lang w:val="ru-RU"/>
        </w:rPr>
        <w:t xml:space="preserve"> </w:t>
      </w:r>
      <w:r>
        <w:rPr>
          <w:lang w:val="ru-RU"/>
        </w:rPr>
        <w:t>а</w:t>
      </w:r>
      <w:r>
        <w:rPr>
          <w:spacing w:val="-4"/>
          <w:lang w:val="ru-RU"/>
        </w:rPr>
        <w:t xml:space="preserve"> </w:t>
      </w:r>
      <w:r>
        <w:rPr>
          <w:lang w:val="ru-RU"/>
        </w:rPr>
        <w:t>также будут</w:t>
      </w:r>
      <w:r>
        <w:rPr>
          <w:spacing w:val="2"/>
          <w:lang w:val="ru-RU"/>
        </w:rPr>
        <w:t xml:space="preserve"> </w:t>
      </w:r>
      <w:r>
        <w:rPr>
          <w:lang w:val="ru-RU"/>
        </w:rPr>
        <w:t>востребованы</w:t>
      </w:r>
      <w:r>
        <w:rPr>
          <w:spacing w:val="-2"/>
          <w:lang w:val="ru-RU"/>
        </w:rPr>
        <w:t xml:space="preserve"> </w:t>
      </w:r>
      <w:r>
        <w:rPr>
          <w:lang w:val="ru-RU"/>
        </w:rPr>
        <w:t>в</w:t>
      </w:r>
      <w:r>
        <w:rPr>
          <w:spacing w:val="-1"/>
          <w:lang w:val="ru-RU"/>
        </w:rPr>
        <w:t xml:space="preserve"> </w:t>
      </w:r>
      <w:r>
        <w:rPr>
          <w:lang w:val="ru-RU"/>
        </w:rPr>
        <w:t>жизни.</w:t>
      </w:r>
    </w:p>
    <w:p w:rsidR="00C07E73" w:rsidRDefault="003A1872">
      <w:pPr>
        <w:widowControl w:val="0"/>
        <w:autoSpaceDE w:val="0"/>
        <w:autoSpaceDN w:val="0"/>
        <w:spacing w:before="6" w:line="237" w:lineRule="auto"/>
        <w:ind w:left="959" w:right="142" w:firstLine="1253"/>
        <w:jc w:val="both"/>
        <w:rPr>
          <w:lang w:val="ru-RU"/>
        </w:rPr>
      </w:pPr>
      <w:r>
        <w:rPr>
          <w:lang w:val="ru-RU"/>
        </w:rPr>
        <w:t>Изучение математики в начальной школе направлено на достижение следующих</w:t>
      </w:r>
      <w:r>
        <w:rPr>
          <w:spacing w:val="1"/>
          <w:lang w:val="ru-RU"/>
        </w:rPr>
        <w:t xml:space="preserve"> </w:t>
      </w:r>
      <w:r>
        <w:rPr>
          <w:lang w:val="ru-RU"/>
        </w:rPr>
        <w:t>образовательных,</w:t>
      </w:r>
      <w:r>
        <w:rPr>
          <w:spacing w:val="3"/>
          <w:lang w:val="ru-RU"/>
        </w:rPr>
        <w:t xml:space="preserve"> </w:t>
      </w:r>
      <w:r>
        <w:rPr>
          <w:lang w:val="ru-RU"/>
        </w:rPr>
        <w:t>развивающих</w:t>
      </w:r>
      <w:r>
        <w:rPr>
          <w:spacing w:val="-3"/>
          <w:lang w:val="ru-RU"/>
        </w:rPr>
        <w:t xml:space="preserve"> </w:t>
      </w:r>
      <w:r>
        <w:rPr>
          <w:lang w:val="ru-RU"/>
        </w:rPr>
        <w:t>целей,</w:t>
      </w:r>
      <w:r>
        <w:rPr>
          <w:spacing w:val="-1"/>
          <w:lang w:val="ru-RU"/>
        </w:rPr>
        <w:t xml:space="preserve"> </w:t>
      </w:r>
      <w:r>
        <w:rPr>
          <w:lang w:val="ru-RU"/>
        </w:rPr>
        <w:t>а</w:t>
      </w:r>
      <w:r>
        <w:rPr>
          <w:spacing w:val="4"/>
          <w:lang w:val="ru-RU"/>
        </w:rPr>
        <w:t xml:space="preserve"> </w:t>
      </w:r>
      <w:r>
        <w:rPr>
          <w:lang w:val="ru-RU"/>
        </w:rPr>
        <w:t>также целей</w:t>
      </w:r>
      <w:r>
        <w:rPr>
          <w:spacing w:val="-2"/>
          <w:lang w:val="ru-RU"/>
        </w:rPr>
        <w:t xml:space="preserve"> </w:t>
      </w:r>
      <w:r>
        <w:rPr>
          <w:lang w:val="ru-RU"/>
        </w:rPr>
        <w:t>воспитания:</w:t>
      </w:r>
    </w:p>
    <w:p w:rsidR="00C07E73" w:rsidRDefault="003A1872" w:rsidP="000E5782">
      <w:pPr>
        <w:pStyle w:val="a3"/>
        <w:numPr>
          <w:ilvl w:val="1"/>
          <w:numId w:val="47"/>
        </w:numPr>
        <w:tabs>
          <w:tab w:val="left" w:pos="2175"/>
        </w:tabs>
        <w:spacing w:before="5" w:line="237" w:lineRule="auto"/>
        <w:ind w:right="138" w:firstLine="955"/>
        <w:jc w:val="both"/>
        <w:rPr>
          <w:sz w:val="24"/>
        </w:rPr>
      </w:pPr>
      <w:r>
        <w:rPr>
          <w:sz w:val="24"/>
        </w:rPr>
        <w:t>Освоение начальных математических знаний</w:t>
      </w:r>
      <w:r>
        <w:rPr>
          <w:spacing w:val="1"/>
          <w:sz w:val="24"/>
        </w:rPr>
        <w:t xml:space="preserve"> </w:t>
      </w:r>
      <w:r>
        <w:rPr>
          <w:sz w:val="24"/>
        </w:rPr>
        <w:t xml:space="preserve">— понимание значения </w:t>
      </w:r>
      <w:r>
        <w:rPr>
          <w:sz w:val="24"/>
        </w:rPr>
        <w:t>величин и</w:t>
      </w:r>
      <w:r>
        <w:rPr>
          <w:spacing w:val="1"/>
          <w:sz w:val="24"/>
        </w:rPr>
        <w:t xml:space="preserve"> </w:t>
      </w:r>
      <w:r>
        <w:rPr>
          <w:sz w:val="24"/>
        </w:rPr>
        <w:t>способов</w:t>
      </w:r>
      <w:r>
        <w:rPr>
          <w:spacing w:val="6"/>
          <w:sz w:val="24"/>
        </w:rPr>
        <w:t xml:space="preserve"> </w:t>
      </w:r>
      <w:r>
        <w:rPr>
          <w:sz w:val="24"/>
        </w:rPr>
        <w:t>их измерения;</w:t>
      </w:r>
      <w:r>
        <w:rPr>
          <w:spacing w:val="1"/>
          <w:sz w:val="24"/>
        </w:rPr>
        <w:t xml:space="preserve"> </w:t>
      </w:r>
      <w:r>
        <w:rPr>
          <w:sz w:val="24"/>
        </w:rPr>
        <w:t>использование</w:t>
      </w:r>
      <w:r>
        <w:rPr>
          <w:spacing w:val="4"/>
          <w:sz w:val="24"/>
        </w:rPr>
        <w:t xml:space="preserve"> </w:t>
      </w:r>
      <w:r>
        <w:rPr>
          <w:sz w:val="24"/>
        </w:rPr>
        <w:t>арифметических</w:t>
      </w:r>
      <w:r>
        <w:rPr>
          <w:spacing w:val="1"/>
          <w:sz w:val="24"/>
        </w:rPr>
        <w:t xml:space="preserve"> </w:t>
      </w:r>
      <w:r>
        <w:rPr>
          <w:sz w:val="24"/>
        </w:rPr>
        <w:t>способов</w:t>
      </w:r>
      <w:r>
        <w:rPr>
          <w:spacing w:val="6"/>
          <w:sz w:val="24"/>
        </w:rPr>
        <w:t xml:space="preserve"> </w:t>
      </w:r>
      <w:r>
        <w:rPr>
          <w:sz w:val="24"/>
        </w:rPr>
        <w:t>для</w:t>
      </w:r>
      <w:r>
        <w:rPr>
          <w:spacing w:val="5"/>
          <w:sz w:val="24"/>
        </w:rPr>
        <w:t xml:space="preserve"> </w:t>
      </w:r>
      <w:r>
        <w:rPr>
          <w:sz w:val="24"/>
        </w:rPr>
        <w:t>разрешения</w:t>
      </w:r>
      <w:r>
        <w:rPr>
          <w:spacing w:val="1"/>
          <w:sz w:val="24"/>
        </w:rPr>
        <w:t xml:space="preserve"> </w:t>
      </w:r>
      <w:r>
        <w:rPr>
          <w:sz w:val="24"/>
        </w:rPr>
        <w:t>сюжетных</w:t>
      </w:r>
    </w:p>
    <w:p w:rsidR="00C07E73" w:rsidRDefault="00C07E73">
      <w:pPr>
        <w:widowControl w:val="0"/>
        <w:autoSpaceDE w:val="0"/>
        <w:autoSpaceDN w:val="0"/>
        <w:spacing w:line="237" w:lineRule="auto"/>
        <w:jc w:val="both"/>
        <w:rPr>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line="242" w:lineRule="auto"/>
        <w:ind w:left="959" w:right="137"/>
        <w:jc w:val="both"/>
        <w:rPr>
          <w:lang w:val="ru-RU"/>
        </w:rPr>
      </w:pPr>
      <w:r>
        <w:rPr>
          <w:lang w:val="ru-RU"/>
        </w:rPr>
        <w:t>ситуаций;</w:t>
      </w:r>
      <w:r>
        <w:rPr>
          <w:spacing w:val="1"/>
          <w:lang w:val="ru-RU"/>
        </w:rPr>
        <w:t xml:space="preserve"> </w:t>
      </w:r>
      <w:r>
        <w:rPr>
          <w:lang w:val="ru-RU"/>
        </w:rPr>
        <w:t>формирование</w:t>
      </w:r>
      <w:r>
        <w:rPr>
          <w:spacing w:val="1"/>
          <w:lang w:val="ru-RU"/>
        </w:rPr>
        <w:t xml:space="preserve"> </w:t>
      </w:r>
      <w:r>
        <w:rPr>
          <w:lang w:val="ru-RU"/>
        </w:rPr>
        <w:t>умения</w:t>
      </w:r>
      <w:r>
        <w:rPr>
          <w:spacing w:val="1"/>
          <w:lang w:val="ru-RU"/>
        </w:rPr>
        <w:t xml:space="preserve"> </w:t>
      </w:r>
      <w:r>
        <w:rPr>
          <w:lang w:val="ru-RU"/>
        </w:rPr>
        <w:t>решать</w:t>
      </w:r>
      <w:r>
        <w:rPr>
          <w:spacing w:val="1"/>
          <w:lang w:val="ru-RU"/>
        </w:rPr>
        <w:t xml:space="preserve"> </w:t>
      </w:r>
      <w:r>
        <w:rPr>
          <w:lang w:val="ru-RU"/>
        </w:rPr>
        <w:t>учебные</w:t>
      </w:r>
      <w:r>
        <w:rPr>
          <w:spacing w:val="1"/>
          <w:lang w:val="ru-RU"/>
        </w:rPr>
        <w:t xml:space="preserve"> </w:t>
      </w:r>
      <w:r>
        <w:rPr>
          <w:lang w:val="ru-RU"/>
        </w:rPr>
        <w:t>и</w:t>
      </w:r>
      <w:r>
        <w:rPr>
          <w:spacing w:val="1"/>
          <w:lang w:val="ru-RU"/>
        </w:rPr>
        <w:t xml:space="preserve"> </w:t>
      </w:r>
      <w:r>
        <w:rPr>
          <w:lang w:val="ru-RU"/>
        </w:rPr>
        <w:t>практические</w:t>
      </w:r>
      <w:r>
        <w:rPr>
          <w:spacing w:val="1"/>
          <w:lang w:val="ru-RU"/>
        </w:rPr>
        <w:t xml:space="preserve"> </w:t>
      </w:r>
      <w:r>
        <w:rPr>
          <w:lang w:val="ru-RU"/>
        </w:rPr>
        <w:t>математики;</w:t>
      </w:r>
      <w:r>
        <w:rPr>
          <w:spacing w:val="1"/>
          <w:lang w:val="ru-RU"/>
        </w:rPr>
        <w:t xml:space="preserve"> </w:t>
      </w:r>
      <w:r>
        <w:rPr>
          <w:lang w:val="ru-RU"/>
        </w:rPr>
        <w:t>работа</w:t>
      </w:r>
      <w:r>
        <w:rPr>
          <w:spacing w:val="1"/>
          <w:lang w:val="ru-RU"/>
        </w:rPr>
        <w:t xml:space="preserve"> </w:t>
      </w:r>
      <w:r>
        <w:rPr>
          <w:lang w:val="ru-RU"/>
        </w:rPr>
        <w:t>с</w:t>
      </w:r>
      <w:r>
        <w:rPr>
          <w:spacing w:val="1"/>
          <w:lang w:val="ru-RU"/>
        </w:rPr>
        <w:t xml:space="preserve"> </w:t>
      </w:r>
      <w:r>
        <w:rPr>
          <w:lang w:val="ru-RU"/>
        </w:rPr>
        <w:t>алгоритмами</w:t>
      </w:r>
      <w:r>
        <w:rPr>
          <w:spacing w:val="2"/>
          <w:lang w:val="ru-RU"/>
        </w:rPr>
        <w:t xml:space="preserve"> </w:t>
      </w:r>
      <w:r>
        <w:rPr>
          <w:lang w:val="ru-RU"/>
        </w:rPr>
        <w:t>выполнения</w:t>
      </w:r>
      <w:r>
        <w:rPr>
          <w:spacing w:val="2"/>
          <w:lang w:val="ru-RU"/>
        </w:rPr>
        <w:t xml:space="preserve"> </w:t>
      </w:r>
      <w:r>
        <w:rPr>
          <w:lang w:val="ru-RU"/>
        </w:rPr>
        <w:t>арифметических</w:t>
      </w:r>
      <w:r>
        <w:rPr>
          <w:spacing w:val="-3"/>
          <w:lang w:val="ru-RU"/>
        </w:rPr>
        <w:t xml:space="preserve"> </w:t>
      </w:r>
      <w:r>
        <w:rPr>
          <w:lang w:val="ru-RU"/>
        </w:rPr>
        <w:t>действий</w:t>
      </w:r>
    </w:p>
    <w:p w:rsidR="00C07E73" w:rsidRDefault="003A1872" w:rsidP="000E5782">
      <w:pPr>
        <w:pStyle w:val="a3"/>
        <w:numPr>
          <w:ilvl w:val="1"/>
          <w:numId w:val="47"/>
        </w:numPr>
        <w:tabs>
          <w:tab w:val="left" w:pos="2347"/>
        </w:tabs>
        <w:ind w:right="136" w:firstLine="955"/>
        <w:jc w:val="both"/>
        <w:rPr>
          <w:sz w:val="24"/>
        </w:rPr>
      </w:pPr>
      <w:r>
        <w:rPr>
          <w:sz w:val="24"/>
        </w:rPr>
        <w:t>Формирование</w:t>
      </w:r>
      <w:r>
        <w:rPr>
          <w:spacing w:val="1"/>
          <w:sz w:val="24"/>
        </w:rPr>
        <w:t xml:space="preserve"> </w:t>
      </w:r>
      <w:r>
        <w:rPr>
          <w:sz w:val="24"/>
        </w:rPr>
        <w:t>функциональной</w:t>
      </w:r>
      <w:r>
        <w:rPr>
          <w:spacing w:val="1"/>
          <w:sz w:val="24"/>
        </w:rPr>
        <w:t xml:space="preserve"> </w:t>
      </w:r>
      <w:r>
        <w:rPr>
          <w:sz w:val="24"/>
        </w:rPr>
        <w:t>математической</w:t>
      </w:r>
      <w:r>
        <w:rPr>
          <w:spacing w:val="1"/>
          <w:sz w:val="24"/>
        </w:rPr>
        <w:t xml:space="preserve"> </w:t>
      </w:r>
      <w:r>
        <w:rPr>
          <w:sz w:val="24"/>
        </w:rPr>
        <w:t>грамотности</w:t>
      </w:r>
      <w:r>
        <w:rPr>
          <w:spacing w:val="1"/>
          <w:sz w:val="24"/>
        </w:rPr>
        <w:t xml:space="preserve"> </w:t>
      </w:r>
      <w:r>
        <w:rPr>
          <w:sz w:val="24"/>
        </w:rPr>
        <w:t>младшего</w:t>
      </w:r>
      <w:r>
        <w:rPr>
          <w:spacing w:val="1"/>
          <w:sz w:val="24"/>
        </w:rPr>
        <w:t xml:space="preserve"> </w:t>
      </w:r>
      <w:r>
        <w:rPr>
          <w:sz w:val="24"/>
        </w:rPr>
        <w:t>школьника,</w:t>
      </w:r>
      <w:r>
        <w:rPr>
          <w:spacing w:val="-3"/>
          <w:sz w:val="24"/>
        </w:rPr>
        <w:t xml:space="preserve"> </w:t>
      </w:r>
      <w:r>
        <w:rPr>
          <w:sz w:val="24"/>
        </w:rPr>
        <w:t>которая</w:t>
      </w:r>
      <w:r>
        <w:rPr>
          <w:spacing w:val="-5"/>
          <w:sz w:val="24"/>
        </w:rPr>
        <w:t xml:space="preserve"> </w:t>
      </w:r>
      <w:r>
        <w:rPr>
          <w:sz w:val="24"/>
        </w:rPr>
        <w:t>характеризуется</w:t>
      </w:r>
      <w:r>
        <w:rPr>
          <w:spacing w:val="-2"/>
          <w:sz w:val="24"/>
        </w:rPr>
        <w:t xml:space="preserve"> </w:t>
      </w:r>
      <w:r>
        <w:rPr>
          <w:sz w:val="24"/>
        </w:rPr>
        <w:t>наличием</w:t>
      </w:r>
      <w:r>
        <w:rPr>
          <w:spacing w:val="-9"/>
          <w:sz w:val="24"/>
        </w:rPr>
        <w:t xml:space="preserve"> </w:t>
      </w:r>
      <w:r>
        <w:rPr>
          <w:sz w:val="24"/>
        </w:rPr>
        <w:t>у</w:t>
      </w:r>
      <w:r>
        <w:rPr>
          <w:spacing w:val="-10"/>
          <w:sz w:val="24"/>
        </w:rPr>
        <w:t xml:space="preserve"> </w:t>
      </w:r>
      <w:r>
        <w:rPr>
          <w:sz w:val="24"/>
        </w:rPr>
        <w:t>него</w:t>
      </w:r>
      <w:r>
        <w:rPr>
          <w:spacing w:val="-6"/>
          <w:sz w:val="24"/>
        </w:rPr>
        <w:t xml:space="preserve"> </w:t>
      </w:r>
      <w:r>
        <w:rPr>
          <w:sz w:val="24"/>
        </w:rPr>
        <w:t>опыта</w:t>
      </w:r>
      <w:r>
        <w:rPr>
          <w:spacing w:val="-6"/>
          <w:sz w:val="24"/>
        </w:rPr>
        <w:t xml:space="preserve"> </w:t>
      </w:r>
      <w:r>
        <w:rPr>
          <w:sz w:val="24"/>
        </w:rPr>
        <w:t>решения</w:t>
      </w:r>
      <w:r>
        <w:rPr>
          <w:spacing w:val="-2"/>
          <w:sz w:val="24"/>
        </w:rPr>
        <w:t xml:space="preserve"> </w:t>
      </w:r>
      <w:r>
        <w:rPr>
          <w:sz w:val="24"/>
        </w:rPr>
        <w:t>учебно-познавательных</w:t>
      </w:r>
      <w:r>
        <w:rPr>
          <w:spacing w:val="-58"/>
          <w:sz w:val="24"/>
        </w:rPr>
        <w:t xml:space="preserve"> </w:t>
      </w:r>
      <w:r>
        <w:rPr>
          <w:sz w:val="24"/>
        </w:rPr>
        <w:t>и учебно-практических задач,</w:t>
      </w:r>
      <w:r>
        <w:rPr>
          <w:spacing w:val="1"/>
          <w:sz w:val="24"/>
        </w:rPr>
        <w:t xml:space="preserve"> </w:t>
      </w:r>
      <w:r>
        <w:rPr>
          <w:sz w:val="24"/>
        </w:rPr>
        <w:t>построенных на понимании и применении математических</w:t>
      </w:r>
      <w:r>
        <w:rPr>
          <w:spacing w:val="1"/>
          <w:sz w:val="24"/>
        </w:rPr>
        <w:t xml:space="preserve"> </w:t>
      </w:r>
      <w:r>
        <w:rPr>
          <w:sz w:val="24"/>
        </w:rPr>
        <w:t>отношений</w:t>
      </w:r>
      <w:r>
        <w:rPr>
          <w:spacing w:val="1"/>
          <w:sz w:val="24"/>
        </w:rPr>
        <w:t xml:space="preserve"> </w:t>
      </w:r>
      <w:r>
        <w:rPr>
          <w:sz w:val="24"/>
        </w:rPr>
        <w:t>(«часть-целое»,</w:t>
      </w:r>
      <w:r>
        <w:rPr>
          <w:spacing w:val="1"/>
          <w:sz w:val="24"/>
        </w:rPr>
        <w:t xml:space="preserve"> </w:t>
      </w:r>
      <w:r>
        <w:rPr>
          <w:sz w:val="24"/>
        </w:rPr>
        <w:t>«больше-меньше»,</w:t>
      </w:r>
      <w:r>
        <w:rPr>
          <w:spacing w:val="1"/>
          <w:sz w:val="24"/>
        </w:rPr>
        <w:t xml:space="preserve"> </w:t>
      </w:r>
      <w:r>
        <w:rPr>
          <w:sz w:val="24"/>
        </w:rPr>
        <w:t>«равно-неравно»,</w:t>
      </w:r>
      <w:r>
        <w:rPr>
          <w:spacing w:val="1"/>
          <w:sz w:val="24"/>
        </w:rPr>
        <w:t xml:space="preserve"> </w:t>
      </w:r>
      <w:r>
        <w:rPr>
          <w:sz w:val="24"/>
        </w:rPr>
        <w:t>«порядок»),</w:t>
      </w:r>
      <w:r>
        <w:rPr>
          <w:spacing w:val="1"/>
          <w:sz w:val="24"/>
        </w:rPr>
        <w:t xml:space="preserve"> </w:t>
      </w:r>
      <w:r>
        <w:rPr>
          <w:sz w:val="24"/>
        </w:rPr>
        <w:t>смысла</w:t>
      </w:r>
      <w:r>
        <w:rPr>
          <w:spacing w:val="1"/>
          <w:sz w:val="24"/>
        </w:rPr>
        <w:t xml:space="preserve"> </w:t>
      </w:r>
      <w:r>
        <w:rPr>
          <w:sz w:val="24"/>
        </w:rPr>
        <w:t>арифметических</w:t>
      </w:r>
      <w:r>
        <w:rPr>
          <w:spacing w:val="-7"/>
          <w:sz w:val="24"/>
        </w:rPr>
        <w:t xml:space="preserve"> </w:t>
      </w:r>
      <w:r>
        <w:rPr>
          <w:sz w:val="24"/>
        </w:rPr>
        <w:t>действий, зависимостей</w:t>
      </w:r>
      <w:r>
        <w:rPr>
          <w:spacing w:val="-5"/>
          <w:sz w:val="24"/>
        </w:rPr>
        <w:t xml:space="preserve"> </w:t>
      </w:r>
      <w:r>
        <w:rPr>
          <w:sz w:val="24"/>
        </w:rPr>
        <w:t>(работа, движение,</w:t>
      </w:r>
      <w:r>
        <w:rPr>
          <w:spacing w:val="-5"/>
          <w:sz w:val="24"/>
        </w:rPr>
        <w:t xml:space="preserve"> </w:t>
      </w:r>
      <w:r>
        <w:rPr>
          <w:sz w:val="24"/>
        </w:rPr>
        <w:t>продолжительность</w:t>
      </w:r>
      <w:r>
        <w:rPr>
          <w:spacing w:val="-1"/>
          <w:sz w:val="24"/>
        </w:rPr>
        <w:t xml:space="preserve"> </w:t>
      </w:r>
      <w:r>
        <w:rPr>
          <w:sz w:val="24"/>
        </w:rPr>
        <w:t>события).</w:t>
      </w:r>
    </w:p>
    <w:p w:rsidR="00C07E73" w:rsidRDefault="003A1872" w:rsidP="000E5782">
      <w:pPr>
        <w:pStyle w:val="a3"/>
        <w:numPr>
          <w:ilvl w:val="1"/>
          <w:numId w:val="47"/>
        </w:numPr>
        <w:tabs>
          <w:tab w:val="left" w:pos="2333"/>
        </w:tabs>
        <w:ind w:right="136" w:firstLine="1133"/>
        <w:jc w:val="both"/>
        <w:rPr>
          <w:sz w:val="24"/>
        </w:rPr>
      </w:pPr>
      <w:r>
        <w:rPr>
          <w:sz w:val="24"/>
        </w:rPr>
        <w:t>Обеспечение математического развития младшего школьника — формирование</w:t>
      </w:r>
      <w:r>
        <w:rPr>
          <w:spacing w:val="-57"/>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интеллектуальной</w:t>
      </w:r>
      <w:r>
        <w:rPr>
          <w:spacing w:val="1"/>
          <w:sz w:val="24"/>
        </w:rPr>
        <w:t xml:space="preserve"> </w:t>
      </w:r>
      <w:r>
        <w:rPr>
          <w:sz w:val="24"/>
        </w:rPr>
        <w:t>деятельности,</w:t>
      </w:r>
      <w:r>
        <w:rPr>
          <w:spacing w:val="1"/>
          <w:sz w:val="24"/>
        </w:rPr>
        <w:t xml:space="preserve"> </w:t>
      </w:r>
      <w:r>
        <w:rPr>
          <w:sz w:val="24"/>
        </w:rPr>
        <w:t>пространственного</w:t>
      </w:r>
      <w:r>
        <w:rPr>
          <w:spacing w:val="1"/>
          <w:sz w:val="24"/>
        </w:rPr>
        <w:t xml:space="preserve"> </w:t>
      </w:r>
      <w:r>
        <w:rPr>
          <w:sz w:val="24"/>
        </w:rPr>
        <w:t>воображения,</w:t>
      </w:r>
      <w:r>
        <w:rPr>
          <w:spacing w:val="1"/>
          <w:sz w:val="24"/>
        </w:rPr>
        <w:t xml:space="preserve"> </w:t>
      </w:r>
      <w:r>
        <w:rPr>
          <w:sz w:val="24"/>
        </w:rPr>
        <w:t>математической</w:t>
      </w:r>
      <w:r>
        <w:rPr>
          <w:spacing w:val="1"/>
          <w:sz w:val="24"/>
        </w:rPr>
        <w:t xml:space="preserve"> </w:t>
      </w:r>
      <w:r>
        <w:rPr>
          <w:sz w:val="24"/>
        </w:rPr>
        <w:t>речи;</w:t>
      </w:r>
      <w:r>
        <w:rPr>
          <w:spacing w:val="1"/>
          <w:sz w:val="24"/>
        </w:rPr>
        <w:t xml:space="preserve"> </w:t>
      </w:r>
      <w:r>
        <w:rPr>
          <w:sz w:val="24"/>
        </w:rPr>
        <w:t>умение</w:t>
      </w:r>
      <w:r>
        <w:rPr>
          <w:spacing w:val="1"/>
          <w:sz w:val="24"/>
        </w:rPr>
        <w:t xml:space="preserve"> </w:t>
      </w:r>
      <w:r>
        <w:rPr>
          <w:sz w:val="24"/>
        </w:rPr>
        <w:t>строить</w:t>
      </w:r>
      <w:r>
        <w:rPr>
          <w:spacing w:val="1"/>
          <w:sz w:val="24"/>
        </w:rPr>
        <w:t xml:space="preserve"> </w:t>
      </w:r>
      <w:r>
        <w:rPr>
          <w:sz w:val="24"/>
        </w:rPr>
        <w:t>рассуждения,</w:t>
      </w:r>
      <w:r>
        <w:rPr>
          <w:spacing w:val="1"/>
          <w:sz w:val="24"/>
        </w:rPr>
        <w:t xml:space="preserve"> </w:t>
      </w:r>
      <w:r>
        <w:rPr>
          <w:sz w:val="24"/>
        </w:rPr>
        <w:t>выбирать</w:t>
      </w:r>
      <w:r>
        <w:rPr>
          <w:spacing w:val="1"/>
          <w:sz w:val="24"/>
        </w:rPr>
        <w:t xml:space="preserve"> </w:t>
      </w:r>
      <w:r>
        <w:rPr>
          <w:sz w:val="24"/>
        </w:rPr>
        <w:t>аргументацию,</w:t>
      </w:r>
      <w:r>
        <w:rPr>
          <w:spacing w:val="1"/>
          <w:sz w:val="24"/>
        </w:rPr>
        <w:t xml:space="preserve"> </w:t>
      </w:r>
      <w:r>
        <w:rPr>
          <w:sz w:val="24"/>
        </w:rPr>
        <w:t>различать</w:t>
      </w:r>
      <w:r>
        <w:rPr>
          <w:spacing w:val="1"/>
          <w:sz w:val="24"/>
        </w:rPr>
        <w:t xml:space="preserve"> </w:t>
      </w:r>
      <w:r>
        <w:rPr>
          <w:sz w:val="24"/>
        </w:rPr>
        <w:t>верные (истинные) и неверные (ложные) утверждения, вести поиск информации (примеров,</w:t>
      </w:r>
      <w:r>
        <w:rPr>
          <w:spacing w:val="1"/>
          <w:sz w:val="24"/>
        </w:rPr>
        <w:t xml:space="preserve"> </w:t>
      </w:r>
      <w:r>
        <w:rPr>
          <w:sz w:val="24"/>
        </w:rPr>
        <w:t>оснований</w:t>
      </w:r>
      <w:r>
        <w:rPr>
          <w:spacing w:val="-3"/>
          <w:sz w:val="24"/>
        </w:rPr>
        <w:t xml:space="preserve"> </w:t>
      </w:r>
      <w:r>
        <w:rPr>
          <w:sz w:val="24"/>
        </w:rPr>
        <w:t>для</w:t>
      </w:r>
      <w:r>
        <w:rPr>
          <w:spacing w:val="2"/>
          <w:sz w:val="24"/>
        </w:rPr>
        <w:t xml:space="preserve"> </w:t>
      </w:r>
      <w:r>
        <w:rPr>
          <w:sz w:val="24"/>
        </w:rPr>
        <w:t>упорядочения,</w:t>
      </w:r>
      <w:r>
        <w:rPr>
          <w:spacing w:val="-1"/>
          <w:sz w:val="24"/>
        </w:rPr>
        <w:t xml:space="preserve"> </w:t>
      </w:r>
      <w:r>
        <w:rPr>
          <w:sz w:val="24"/>
        </w:rPr>
        <w:t>вариантов</w:t>
      </w:r>
      <w:r>
        <w:rPr>
          <w:spacing w:val="3"/>
          <w:sz w:val="24"/>
        </w:rPr>
        <w:t xml:space="preserve"> </w:t>
      </w:r>
      <w:r>
        <w:rPr>
          <w:sz w:val="24"/>
        </w:rPr>
        <w:t>и</w:t>
      </w:r>
      <w:r>
        <w:rPr>
          <w:spacing w:val="-3"/>
          <w:sz w:val="24"/>
        </w:rPr>
        <w:t xml:space="preserve"> </w:t>
      </w:r>
      <w:r>
        <w:rPr>
          <w:sz w:val="24"/>
        </w:rPr>
        <w:t>др.).</w:t>
      </w:r>
    </w:p>
    <w:p w:rsidR="00C07E73" w:rsidRDefault="003A1872" w:rsidP="000E5782">
      <w:pPr>
        <w:pStyle w:val="a3"/>
        <w:numPr>
          <w:ilvl w:val="1"/>
          <w:numId w:val="47"/>
        </w:numPr>
        <w:tabs>
          <w:tab w:val="left" w:pos="2266"/>
        </w:tabs>
        <w:ind w:right="136" w:firstLine="1075"/>
        <w:jc w:val="both"/>
        <w:rPr>
          <w:sz w:val="24"/>
        </w:rPr>
      </w:pPr>
      <w:r>
        <w:rPr>
          <w:spacing w:val="-1"/>
          <w:sz w:val="24"/>
        </w:rPr>
        <w:t>Становление</w:t>
      </w:r>
      <w:r>
        <w:rPr>
          <w:spacing w:val="-14"/>
          <w:sz w:val="24"/>
        </w:rPr>
        <w:t xml:space="preserve"> </w:t>
      </w:r>
      <w:r>
        <w:rPr>
          <w:spacing w:val="-1"/>
          <w:sz w:val="24"/>
        </w:rPr>
        <w:t>учебно-познавательных</w:t>
      </w:r>
      <w:r>
        <w:rPr>
          <w:spacing w:val="-12"/>
          <w:sz w:val="24"/>
        </w:rPr>
        <w:t xml:space="preserve"> </w:t>
      </w:r>
      <w:r>
        <w:rPr>
          <w:sz w:val="24"/>
        </w:rPr>
        <w:t>мотивов</w:t>
      </w:r>
      <w:r>
        <w:rPr>
          <w:spacing w:val="-11"/>
          <w:sz w:val="24"/>
        </w:rPr>
        <w:t xml:space="preserve"> </w:t>
      </w:r>
      <w:r>
        <w:rPr>
          <w:sz w:val="24"/>
        </w:rPr>
        <w:t>и</w:t>
      </w:r>
      <w:r>
        <w:rPr>
          <w:spacing w:val="-11"/>
          <w:sz w:val="24"/>
        </w:rPr>
        <w:t xml:space="preserve"> </w:t>
      </w:r>
      <w:r>
        <w:rPr>
          <w:sz w:val="24"/>
        </w:rPr>
        <w:t>интереса</w:t>
      </w:r>
      <w:r>
        <w:rPr>
          <w:spacing w:val="-10"/>
          <w:sz w:val="24"/>
        </w:rPr>
        <w:t xml:space="preserve"> </w:t>
      </w:r>
      <w:r>
        <w:rPr>
          <w:sz w:val="24"/>
        </w:rPr>
        <w:t>к</w:t>
      </w:r>
      <w:r>
        <w:rPr>
          <w:spacing w:val="4"/>
          <w:sz w:val="24"/>
        </w:rPr>
        <w:t xml:space="preserve"> </w:t>
      </w:r>
      <w:r>
        <w:rPr>
          <w:sz w:val="24"/>
        </w:rPr>
        <w:t>изучению</w:t>
      </w:r>
      <w:r>
        <w:rPr>
          <w:spacing w:val="-9"/>
          <w:sz w:val="24"/>
        </w:rPr>
        <w:t xml:space="preserve"> </w:t>
      </w:r>
      <w:r>
        <w:rPr>
          <w:sz w:val="24"/>
        </w:rPr>
        <w:t>математики</w:t>
      </w:r>
      <w:r>
        <w:rPr>
          <w:spacing w:val="-58"/>
          <w:sz w:val="24"/>
        </w:rPr>
        <w:t xml:space="preserve"> </w:t>
      </w:r>
      <w:r>
        <w:rPr>
          <w:sz w:val="24"/>
        </w:rPr>
        <w:t>и умственному труду; важнейших качеств интеллектуальной деятельности: теоретического и</w:t>
      </w:r>
      <w:r>
        <w:rPr>
          <w:spacing w:val="1"/>
          <w:sz w:val="24"/>
        </w:rPr>
        <w:t xml:space="preserve"> </w:t>
      </w:r>
      <w:r>
        <w:rPr>
          <w:sz w:val="24"/>
        </w:rPr>
        <w:t>пространственного</w:t>
      </w:r>
      <w:r>
        <w:rPr>
          <w:spacing w:val="1"/>
          <w:sz w:val="24"/>
        </w:rPr>
        <w:t xml:space="preserve"> </w:t>
      </w:r>
      <w:r>
        <w:rPr>
          <w:sz w:val="24"/>
        </w:rPr>
        <w:t>мышления,</w:t>
      </w:r>
      <w:r>
        <w:rPr>
          <w:spacing w:val="1"/>
          <w:sz w:val="24"/>
        </w:rPr>
        <w:t xml:space="preserve"> </w:t>
      </w:r>
      <w:r>
        <w:rPr>
          <w:sz w:val="24"/>
        </w:rPr>
        <w:t>воображения,</w:t>
      </w:r>
      <w:r>
        <w:rPr>
          <w:spacing w:val="1"/>
          <w:sz w:val="24"/>
        </w:rPr>
        <w:t xml:space="preserve"> </w:t>
      </w:r>
      <w:r>
        <w:rPr>
          <w:sz w:val="24"/>
        </w:rPr>
        <w:t>математической</w:t>
      </w:r>
      <w:r>
        <w:rPr>
          <w:spacing w:val="1"/>
          <w:sz w:val="24"/>
        </w:rPr>
        <w:t xml:space="preserve"> </w:t>
      </w:r>
      <w:r>
        <w:rPr>
          <w:sz w:val="24"/>
        </w:rPr>
        <w:t>речи,</w:t>
      </w:r>
      <w:r>
        <w:rPr>
          <w:spacing w:val="1"/>
          <w:sz w:val="24"/>
        </w:rPr>
        <w:t xml:space="preserve"> </w:t>
      </w:r>
      <w:r>
        <w:rPr>
          <w:sz w:val="24"/>
        </w:rPr>
        <w:t>ориентировки</w:t>
      </w:r>
      <w:r>
        <w:rPr>
          <w:spacing w:val="1"/>
          <w:sz w:val="24"/>
        </w:rPr>
        <w:t xml:space="preserve"> </w:t>
      </w:r>
      <w:r>
        <w:rPr>
          <w:sz w:val="24"/>
        </w:rPr>
        <w:t>в</w:t>
      </w:r>
      <w:r>
        <w:rPr>
          <w:spacing w:val="1"/>
          <w:sz w:val="24"/>
        </w:rPr>
        <w:t xml:space="preserve"> </w:t>
      </w:r>
      <w:r>
        <w:rPr>
          <w:sz w:val="24"/>
        </w:rPr>
        <w:t>математических</w:t>
      </w:r>
      <w:r>
        <w:rPr>
          <w:spacing w:val="1"/>
          <w:sz w:val="24"/>
        </w:rPr>
        <w:t xml:space="preserve"> </w:t>
      </w:r>
      <w:r>
        <w:rPr>
          <w:sz w:val="24"/>
        </w:rPr>
        <w:t>терминах</w:t>
      </w:r>
      <w:r>
        <w:rPr>
          <w:spacing w:val="1"/>
          <w:sz w:val="24"/>
        </w:rPr>
        <w:t xml:space="preserve"> </w:t>
      </w:r>
      <w:r>
        <w:rPr>
          <w:sz w:val="24"/>
        </w:rPr>
        <w:t>и</w:t>
      </w:r>
      <w:r>
        <w:rPr>
          <w:spacing w:val="1"/>
          <w:sz w:val="24"/>
        </w:rPr>
        <w:t xml:space="preserve"> </w:t>
      </w:r>
      <w:r>
        <w:rPr>
          <w:sz w:val="24"/>
        </w:rPr>
        <w:t>понятиях;</w:t>
      </w:r>
      <w:r>
        <w:rPr>
          <w:spacing w:val="1"/>
          <w:sz w:val="24"/>
        </w:rPr>
        <w:t xml:space="preserve"> </w:t>
      </w:r>
      <w:r>
        <w:rPr>
          <w:sz w:val="24"/>
        </w:rPr>
        <w:t>прочных</w:t>
      </w:r>
      <w:r>
        <w:rPr>
          <w:spacing w:val="1"/>
          <w:sz w:val="24"/>
        </w:rPr>
        <w:t xml:space="preserve"> </w:t>
      </w:r>
      <w:r>
        <w:rPr>
          <w:sz w:val="24"/>
        </w:rPr>
        <w:t>навыков</w:t>
      </w:r>
      <w:r>
        <w:rPr>
          <w:spacing w:val="1"/>
          <w:sz w:val="24"/>
        </w:rPr>
        <w:t xml:space="preserve"> </w:t>
      </w:r>
      <w:r>
        <w:rPr>
          <w:sz w:val="24"/>
        </w:rPr>
        <w:t>использования</w:t>
      </w:r>
      <w:r>
        <w:rPr>
          <w:spacing w:val="1"/>
          <w:sz w:val="24"/>
        </w:rPr>
        <w:t xml:space="preserve"> </w:t>
      </w:r>
      <w:r>
        <w:rPr>
          <w:sz w:val="24"/>
        </w:rPr>
        <w:t>математических</w:t>
      </w:r>
      <w:r>
        <w:rPr>
          <w:spacing w:val="1"/>
          <w:sz w:val="24"/>
        </w:rPr>
        <w:t xml:space="preserve"> </w:t>
      </w:r>
      <w:r>
        <w:rPr>
          <w:sz w:val="24"/>
        </w:rPr>
        <w:t>знаний</w:t>
      </w:r>
      <w:r>
        <w:rPr>
          <w:spacing w:val="-1"/>
          <w:sz w:val="24"/>
        </w:rPr>
        <w:t xml:space="preserve"> </w:t>
      </w:r>
      <w:r>
        <w:rPr>
          <w:sz w:val="24"/>
        </w:rPr>
        <w:t>в</w:t>
      </w:r>
      <w:r>
        <w:rPr>
          <w:spacing w:val="-1"/>
          <w:sz w:val="24"/>
        </w:rPr>
        <w:t xml:space="preserve"> </w:t>
      </w:r>
      <w:r>
        <w:rPr>
          <w:sz w:val="24"/>
        </w:rPr>
        <w:t>повседневной</w:t>
      </w:r>
      <w:r>
        <w:rPr>
          <w:spacing w:val="-2"/>
          <w:sz w:val="24"/>
        </w:rPr>
        <w:t xml:space="preserve"> </w:t>
      </w:r>
      <w:r>
        <w:rPr>
          <w:sz w:val="24"/>
        </w:rPr>
        <w:t>жизни.</w:t>
      </w:r>
    </w:p>
    <w:p w:rsidR="00C07E73" w:rsidRDefault="003A1872">
      <w:pPr>
        <w:widowControl w:val="0"/>
        <w:autoSpaceDE w:val="0"/>
        <w:autoSpaceDN w:val="0"/>
        <w:ind w:left="959" w:right="138" w:firstLine="1075"/>
        <w:jc w:val="both"/>
        <w:rPr>
          <w:lang w:val="ru-RU"/>
        </w:rPr>
      </w:pPr>
      <w:r>
        <w:rPr>
          <w:lang w:val="ru-RU"/>
        </w:rPr>
        <w:t>В основе конструирования содержания и отбора планируемых результатов лежат</w:t>
      </w:r>
      <w:r>
        <w:rPr>
          <w:spacing w:val="1"/>
          <w:lang w:val="ru-RU"/>
        </w:rPr>
        <w:t xml:space="preserve"> </w:t>
      </w:r>
      <w:r>
        <w:rPr>
          <w:lang w:val="ru-RU"/>
        </w:rPr>
        <w:t>следующие</w:t>
      </w:r>
      <w:r>
        <w:rPr>
          <w:spacing w:val="1"/>
          <w:lang w:val="ru-RU"/>
        </w:rPr>
        <w:t xml:space="preserve"> </w:t>
      </w:r>
      <w:r>
        <w:rPr>
          <w:lang w:val="ru-RU"/>
        </w:rPr>
        <w:t>ценности</w:t>
      </w:r>
      <w:r>
        <w:rPr>
          <w:spacing w:val="1"/>
          <w:lang w:val="ru-RU"/>
        </w:rPr>
        <w:t xml:space="preserve"> </w:t>
      </w:r>
      <w:r>
        <w:rPr>
          <w:lang w:val="ru-RU"/>
        </w:rPr>
        <w:t>математики,</w:t>
      </w:r>
      <w:r>
        <w:rPr>
          <w:spacing w:val="1"/>
          <w:lang w:val="ru-RU"/>
        </w:rPr>
        <w:t xml:space="preserve"> </w:t>
      </w:r>
      <w:r>
        <w:rPr>
          <w:lang w:val="ru-RU"/>
        </w:rPr>
        <w:t>коррелирующие</w:t>
      </w:r>
      <w:r>
        <w:rPr>
          <w:spacing w:val="1"/>
          <w:lang w:val="ru-RU"/>
        </w:rPr>
        <w:t xml:space="preserve"> </w:t>
      </w:r>
      <w:r>
        <w:rPr>
          <w:lang w:val="ru-RU"/>
        </w:rPr>
        <w:t>со</w:t>
      </w:r>
      <w:r>
        <w:rPr>
          <w:spacing w:val="1"/>
          <w:lang w:val="ru-RU"/>
        </w:rPr>
        <w:t xml:space="preserve"> </w:t>
      </w:r>
      <w:r>
        <w:rPr>
          <w:lang w:val="ru-RU"/>
        </w:rPr>
        <w:t>становлением</w:t>
      </w:r>
      <w:r>
        <w:rPr>
          <w:spacing w:val="1"/>
          <w:lang w:val="ru-RU"/>
        </w:rPr>
        <w:t xml:space="preserve"> </w:t>
      </w:r>
      <w:r>
        <w:rPr>
          <w:lang w:val="ru-RU"/>
        </w:rPr>
        <w:t>личности</w:t>
      </w:r>
      <w:r>
        <w:rPr>
          <w:spacing w:val="1"/>
          <w:lang w:val="ru-RU"/>
        </w:rPr>
        <w:t xml:space="preserve"> </w:t>
      </w:r>
      <w:r>
        <w:rPr>
          <w:lang w:val="ru-RU"/>
        </w:rPr>
        <w:t>младшего</w:t>
      </w:r>
      <w:r>
        <w:rPr>
          <w:spacing w:val="1"/>
          <w:lang w:val="ru-RU"/>
        </w:rPr>
        <w:t xml:space="preserve"> </w:t>
      </w:r>
      <w:r>
        <w:rPr>
          <w:lang w:val="ru-RU"/>
        </w:rPr>
        <w:t>школьника:</w:t>
      </w:r>
    </w:p>
    <w:p w:rsidR="00C07E73" w:rsidRDefault="003A1872" w:rsidP="000E5782">
      <w:pPr>
        <w:pStyle w:val="a3"/>
        <w:numPr>
          <w:ilvl w:val="2"/>
          <w:numId w:val="47"/>
        </w:numPr>
        <w:tabs>
          <w:tab w:val="left" w:pos="3145"/>
        </w:tabs>
        <w:ind w:right="135" w:firstLine="706"/>
        <w:rPr>
          <w:sz w:val="24"/>
        </w:rPr>
      </w:pPr>
      <w:r>
        <w:rPr>
          <w:sz w:val="24"/>
        </w:rPr>
        <w:t>понимание математических отношений выступает средством познания</w:t>
      </w:r>
      <w:r>
        <w:rPr>
          <w:spacing w:val="1"/>
          <w:sz w:val="24"/>
        </w:rPr>
        <w:t xml:space="preserve"> </w:t>
      </w:r>
      <w:r>
        <w:rPr>
          <w:sz w:val="24"/>
        </w:rPr>
        <w:t>закономерностей существования окружающего мира, фактов, процессов и явлений,</w:t>
      </w:r>
      <w:r>
        <w:rPr>
          <w:spacing w:val="1"/>
          <w:sz w:val="24"/>
        </w:rPr>
        <w:t xml:space="preserve"> </w:t>
      </w:r>
      <w:r>
        <w:rPr>
          <w:sz w:val="24"/>
        </w:rPr>
        <w:t>происходящих</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(хронология</w:t>
      </w:r>
      <w:r>
        <w:rPr>
          <w:spacing w:val="1"/>
          <w:sz w:val="24"/>
        </w:rPr>
        <w:t xml:space="preserve"> </w:t>
      </w:r>
      <w:r>
        <w:rPr>
          <w:sz w:val="24"/>
        </w:rPr>
        <w:t>событий,</w:t>
      </w:r>
      <w:r>
        <w:rPr>
          <w:spacing w:val="1"/>
          <w:sz w:val="24"/>
        </w:rPr>
        <w:t xml:space="preserve"> </w:t>
      </w:r>
      <w:r>
        <w:rPr>
          <w:sz w:val="24"/>
        </w:rPr>
        <w:t>протяжённость</w:t>
      </w:r>
      <w:r>
        <w:rPr>
          <w:spacing w:val="1"/>
          <w:sz w:val="24"/>
        </w:rPr>
        <w:t xml:space="preserve"> </w:t>
      </w:r>
      <w:r>
        <w:rPr>
          <w:sz w:val="24"/>
        </w:rPr>
        <w:t>по</w:t>
      </w:r>
      <w:r>
        <w:rPr>
          <w:spacing w:val="1"/>
          <w:sz w:val="24"/>
        </w:rPr>
        <w:t xml:space="preserve"> </w:t>
      </w:r>
      <w:r>
        <w:rPr>
          <w:sz w:val="24"/>
        </w:rPr>
        <w:t>времени,</w:t>
      </w:r>
      <w:r>
        <w:rPr>
          <w:spacing w:val="-6"/>
          <w:sz w:val="24"/>
        </w:rPr>
        <w:t xml:space="preserve"> </w:t>
      </w:r>
      <w:r>
        <w:rPr>
          <w:sz w:val="24"/>
        </w:rPr>
        <w:t>образование</w:t>
      </w:r>
      <w:r>
        <w:rPr>
          <w:spacing w:val="-5"/>
          <w:sz w:val="24"/>
        </w:rPr>
        <w:t xml:space="preserve"> </w:t>
      </w:r>
      <w:r>
        <w:rPr>
          <w:sz w:val="24"/>
        </w:rPr>
        <w:t>целого</w:t>
      </w:r>
      <w:r>
        <w:rPr>
          <w:spacing w:val="6"/>
          <w:sz w:val="24"/>
        </w:rPr>
        <w:t xml:space="preserve"> </w:t>
      </w:r>
      <w:r>
        <w:rPr>
          <w:sz w:val="24"/>
        </w:rPr>
        <w:t>из</w:t>
      </w:r>
      <w:r>
        <w:rPr>
          <w:spacing w:val="-3"/>
          <w:sz w:val="24"/>
        </w:rPr>
        <w:t xml:space="preserve"> </w:t>
      </w:r>
      <w:r>
        <w:rPr>
          <w:sz w:val="24"/>
        </w:rPr>
        <w:t>частей,</w:t>
      </w:r>
      <w:r>
        <w:rPr>
          <w:spacing w:val="-2"/>
          <w:sz w:val="24"/>
        </w:rPr>
        <w:t xml:space="preserve"> </w:t>
      </w:r>
      <w:r>
        <w:rPr>
          <w:sz w:val="24"/>
        </w:rPr>
        <w:t>изменение</w:t>
      </w:r>
      <w:r>
        <w:rPr>
          <w:spacing w:val="1"/>
          <w:sz w:val="24"/>
        </w:rPr>
        <w:t xml:space="preserve"> </w:t>
      </w:r>
      <w:r>
        <w:rPr>
          <w:sz w:val="24"/>
        </w:rPr>
        <w:t>формы,</w:t>
      </w:r>
      <w:r>
        <w:rPr>
          <w:spacing w:val="3"/>
          <w:sz w:val="24"/>
        </w:rPr>
        <w:t xml:space="preserve"> </w:t>
      </w:r>
      <w:r>
        <w:rPr>
          <w:sz w:val="24"/>
        </w:rPr>
        <w:t>размера и</w:t>
      </w:r>
      <w:r>
        <w:rPr>
          <w:spacing w:val="-2"/>
          <w:sz w:val="24"/>
        </w:rPr>
        <w:t xml:space="preserve"> </w:t>
      </w:r>
      <w:r>
        <w:rPr>
          <w:sz w:val="24"/>
        </w:rPr>
        <w:t>т. д.);</w:t>
      </w:r>
    </w:p>
    <w:p w:rsidR="00C07E73" w:rsidRDefault="003A1872" w:rsidP="000E5782">
      <w:pPr>
        <w:pStyle w:val="a3"/>
        <w:numPr>
          <w:ilvl w:val="2"/>
          <w:numId w:val="47"/>
        </w:numPr>
        <w:tabs>
          <w:tab w:val="left" w:pos="3145"/>
        </w:tabs>
        <w:spacing w:before="1"/>
        <w:ind w:right="141" w:firstLine="706"/>
        <w:rPr>
          <w:sz w:val="24"/>
        </w:rPr>
      </w:pPr>
      <w:r>
        <w:rPr>
          <w:sz w:val="24"/>
        </w:rPr>
        <w:t>математические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числах,</w:t>
      </w:r>
      <w:r>
        <w:rPr>
          <w:spacing w:val="1"/>
          <w:sz w:val="24"/>
        </w:rPr>
        <w:t xml:space="preserve"> </w:t>
      </w:r>
      <w:r>
        <w:rPr>
          <w:sz w:val="24"/>
        </w:rPr>
        <w:t>величинах,</w:t>
      </w:r>
      <w:r>
        <w:rPr>
          <w:spacing w:val="1"/>
          <w:sz w:val="24"/>
        </w:rPr>
        <w:t xml:space="preserve"> </w:t>
      </w:r>
      <w:r>
        <w:rPr>
          <w:sz w:val="24"/>
        </w:rPr>
        <w:t>геометрических</w:t>
      </w:r>
      <w:r>
        <w:rPr>
          <w:spacing w:val="1"/>
          <w:sz w:val="24"/>
        </w:rPr>
        <w:t xml:space="preserve"> </w:t>
      </w:r>
      <w:r>
        <w:rPr>
          <w:sz w:val="24"/>
        </w:rPr>
        <w:t>фигурах являются условием целостного восприятия творений природы и человека</w:t>
      </w:r>
      <w:r>
        <w:rPr>
          <w:spacing w:val="1"/>
          <w:sz w:val="24"/>
        </w:rPr>
        <w:t xml:space="preserve"> </w:t>
      </w:r>
      <w:r>
        <w:rPr>
          <w:sz w:val="24"/>
        </w:rPr>
        <w:t>(памятники</w:t>
      </w:r>
      <w:r>
        <w:rPr>
          <w:spacing w:val="-5"/>
          <w:sz w:val="24"/>
        </w:rPr>
        <w:t xml:space="preserve"> </w:t>
      </w:r>
      <w:r>
        <w:rPr>
          <w:sz w:val="24"/>
        </w:rPr>
        <w:t>архитектуры,</w:t>
      </w:r>
      <w:r>
        <w:rPr>
          <w:spacing w:val="2"/>
          <w:sz w:val="24"/>
        </w:rPr>
        <w:t xml:space="preserve"> </w:t>
      </w:r>
      <w:r>
        <w:rPr>
          <w:sz w:val="24"/>
        </w:rPr>
        <w:t>сокровища</w:t>
      </w:r>
      <w:r>
        <w:rPr>
          <w:spacing w:val="-2"/>
          <w:sz w:val="24"/>
        </w:rPr>
        <w:t xml:space="preserve"> </w:t>
      </w:r>
      <w:r>
        <w:rPr>
          <w:sz w:val="24"/>
        </w:rPr>
        <w:t>искусства</w:t>
      </w:r>
      <w:r>
        <w:rPr>
          <w:spacing w:val="2"/>
          <w:sz w:val="24"/>
        </w:rPr>
        <w:t xml:space="preserve"> </w:t>
      </w:r>
      <w:r>
        <w:rPr>
          <w:sz w:val="24"/>
        </w:rPr>
        <w:t>и</w:t>
      </w:r>
      <w:r>
        <w:rPr>
          <w:spacing w:val="1"/>
          <w:sz w:val="24"/>
        </w:rPr>
        <w:t xml:space="preserve"> </w:t>
      </w:r>
      <w:r>
        <w:rPr>
          <w:sz w:val="24"/>
        </w:rPr>
        <w:t>культуры,</w:t>
      </w:r>
      <w:r>
        <w:rPr>
          <w:spacing w:val="-4"/>
          <w:sz w:val="24"/>
        </w:rPr>
        <w:t xml:space="preserve"> </w:t>
      </w:r>
      <w:r>
        <w:rPr>
          <w:sz w:val="24"/>
        </w:rPr>
        <w:t>объекты</w:t>
      </w:r>
      <w:r>
        <w:rPr>
          <w:spacing w:val="2"/>
          <w:sz w:val="24"/>
        </w:rPr>
        <w:t xml:space="preserve"> </w:t>
      </w:r>
      <w:r>
        <w:rPr>
          <w:sz w:val="24"/>
        </w:rPr>
        <w:t>природы);</w:t>
      </w:r>
    </w:p>
    <w:p w:rsidR="00C07E73" w:rsidRDefault="003A1872" w:rsidP="000E5782">
      <w:pPr>
        <w:pStyle w:val="a3"/>
        <w:numPr>
          <w:ilvl w:val="2"/>
          <w:numId w:val="47"/>
        </w:numPr>
        <w:tabs>
          <w:tab w:val="left" w:pos="3145"/>
        </w:tabs>
        <w:ind w:right="140" w:firstLine="706"/>
        <w:rPr>
          <w:sz w:val="24"/>
        </w:rPr>
      </w:pPr>
      <w:r>
        <w:rPr>
          <w:sz w:val="24"/>
        </w:rPr>
        <w:t>владение</w:t>
      </w:r>
      <w:r>
        <w:rPr>
          <w:spacing w:val="1"/>
          <w:sz w:val="24"/>
        </w:rPr>
        <w:t xml:space="preserve"> </w:t>
      </w:r>
      <w:r>
        <w:rPr>
          <w:sz w:val="24"/>
        </w:rPr>
        <w:t>математическим</w:t>
      </w:r>
      <w:r>
        <w:rPr>
          <w:spacing w:val="1"/>
          <w:sz w:val="24"/>
        </w:rPr>
        <w:t xml:space="preserve"> </w:t>
      </w:r>
      <w:r>
        <w:rPr>
          <w:sz w:val="24"/>
        </w:rPr>
        <w:t>языком,</w:t>
      </w:r>
      <w:r>
        <w:rPr>
          <w:spacing w:val="1"/>
          <w:sz w:val="24"/>
        </w:rPr>
        <w:t xml:space="preserve"> </w:t>
      </w:r>
      <w:r>
        <w:rPr>
          <w:sz w:val="24"/>
        </w:rPr>
        <w:t>элементами</w:t>
      </w:r>
      <w:r>
        <w:rPr>
          <w:spacing w:val="1"/>
          <w:sz w:val="24"/>
        </w:rPr>
        <w:t xml:space="preserve"> </w:t>
      </w:r>
      <w:r>
        <w:rPr>
          <w:sz w:val="24"/>
        </w:rPr>
        <w:t>алгоритмического</w:t>
      </w:r>
      <w:r>
        <w:rPr>
          <w:spacing w:val="1"/>
          <w:sz w:val="24"/>
        </w:rPr>
        <w:t xml:space="preserve"> </w:t>
      </w:r>
      <w:r>
        <w:rPr>
          <w:sz w:val="24"/>
        </w:rPr>
        <w:t>мышления</w:t>
      </w:r>
      <w:r>
        <w:rPr>
          <w:spacing w:val="1"/>
          <w:sz w:val="24"/>
        </w:rPr>
        <w:t xml:space="preserve"> </w:t>
      </w:r>
      <w:r>
        <w:rPr>
          <w:sz w:val="24"/>
        </w:rPr>
        <w:t>позволяет</w:t>
      </w:r>
      <w:r>
        <w:rPr>
          <w:spacing w:val="1"/>
          <w:sz w:val="24"/>
        </w:rPr>
        <w:t xml:space="preserve"> </w:t>
      </w:r>
      <w:r>
        <w:rPr>
          <w:sz w:val="24"/>
        </w:rPr>
        <w:t>ученику</w:t>
      </w:r>
      <w:r>
        <w:rPr>
          <w:spacing w:val="1"/>
          <w:sz w:val="24"/>
        </w:rPr>
        <w:t xml:space="preserve"> </w:t>
      </w:r>
      <w:r>
        <w:rPr>
          <w:sz w:val="24"/>
        </w:rPr>
        <w:t>совершенствовать</w:t>
      </w:r>
      <w:r>
        <w:rPr>
          <w:spacing w:val="1"/>
          <w:sz w:val="24"/>
        </w:rPr>
        <w:t xml:space="preserve"> </w:t>
      </w:r>
      <w:r>
        <w:rPr>
          <w:sz w:val="24"/>
        </w:rPr>
        <w:t>коммуникативную</w:t>
      </w:r>
      <w:r>
        <w:rPr>
          <w:spacing w:val="1"/>
          <w:sz w:val="24"/>
        </w:rPr>
        <w:t xml:space="preserve"> </w:t>
      </w:r>
      <w:r>
        <w:rPr>
          <w:sz w:val="24"/>
        </w:rPr>
        <w:t>деятельность</w:t>
      </w:r>
      <w:r>
        <w:rPr>
          <w:spacing w:val="1"/>
          <w:sz w:val="24"/>
        </w:rPr>
        <w:t xml:space="preserve"> </w:t>
      </w:r>
      <w:r>
        <w:rPr>
          <w:sz w:val="24"/>
        </w:rPr>
        <w:t>(аргументировать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строить</w:t>
      </w:r>
      <w:r>
        <w:rPr>
          <w:spacing w:val="1"/>
          <w:sz w:val="24"/>
        </w:rPr>
        <w:t xml:space="preserve"> </w:t>
      </w:r>
      <w:r>
        <w:rPr>
          <w:sz w:val="24"/>
        </w:rPr>
        <w:t>логические</w:t>
      </w:r>
      <w:r>
        <w:rPr>
          <w:spacing w:val="1"/>
          <w:sz w:val="24"/>
        </w:rPr>
        <w:t xml:space="preserve"> </w:t>
      </w:r>
      <w:r>
        <w:rPr>
          <w:sz w:val="24"/>
        </w:rPr>
        <w:t>цепочки</w:t>
      </w:r>
      <w:r>
        <w:rPr>
          <w:spacing w:val="1"/>
          <w:sz w:val="24"/>
        </w:rPr>
        <w:t xml:space="preserve"> </w:t>
      </w:r>
      <w:r>
        <w:rPr>
          <w:sz w:val="24"/>
        </w:rPr>
        <w:t>рассуждений;</w:t>
      </w:r>
      <w:r>
        <w:rPr>
          <w:spacing w:val="1"/>
          <w:sz w:val="24"/>
        </w:rPr>
        <w:t xml:space="preserve"> </w:t>
      </w:r>
      <w:r>
        <w:rPr>
          <w:sz w:val="24"/>
        </w:rPr>
        <w:t>опровергать</w:t>
      </w:r>
      <w:r>
        <w:rPr>
          <w:spacing w:val="-2"/>
          <w:sz w:val="24"/>
        </w:rPr>
        <w:t xml:space="preserve"> </w:t>
      </w:r>
      <w:r>
        <w:rPr>
          <w:sz w:val="24"/>
        </w:rPr>
        <w:t>или</w:t>
      </w:r>
      <w:r>
        <w:rPr>
          <w:spacing w:val="-2"/>
          <w:sz w:val="24"/>
        </w:rPr>
        <w:t xml:space="preserve"> </w:t>
      </w:r>
      <w:r>
        <w:rPr>
          <w:sz w:val="24"/>
        </w:rPr>
        <w:t>подтверждать</w:t>
      </w:r>
      <w:r>
        <w:rPr>
          <w:spacing w:val="-2"/>
          <w:sz w:val="24"/>
        </w:rPr>
        <w:t xml:space="preserve"> </w:t>
      </w:r>
      <w:r>
        <w:rPr>
          <w:sz w:val="24"/>
        </w:rPr>
        <w:t>истинность</w:t>
      </w:r>
      <w:r>
        <w:rPr>
          <w:spacing w:val="2"/>
          <w:sz w:val="24"/>
        </w:rPr>
        <w:t xml:space="preserve"> </w:t>
      </w:r>
      <w:r>
        <w:rPr>
          <w:sz w:val="24"/>
        </w:rPr>
        <w:t>предпол</w:t>
      </w:r>
      <w:r>
        <w:rPr>
          <w:sz w:val="24"/>
        </w:rPr>
        <w:t>ожения).</w:t>
      </w:r>
    </w:p>
    <w:p w:rsidR="00C07E73" w:rsidRDefault="003A1872">
      <w:pPr>
        <w:widowControl w:val="0"/>
        <w:autoSpaceDE w:val="0"/>
        <w:autoSpaceDN w:val="0"/>
        <w:ind w:left="959" w:right="135" w:firstLine="1075"/>
        <w:jc w:val="both"/>
        <w:rPr>
          <w:lang w:val="ru-RU"/>
        </w:rPr>
      </w:pPr>
      <w:r>
        <w:rPr>
          <w:lang w:val="ru-RU"/>
        </w:rPr>
        <w:t>Младшие школьники проявляют интерес к математической сущности предметов и</w:t>
      </w:r>
      <w:r>
        <w:rPr>
          <w:spacing w:val="1"/>
          <w:lang w:val="ru-RU"/>
        </w:rPr>
        <w:t xml:space="preserve"> </w:t>
      </w:r>
      <w:r>
        <w:rPr>
          <w:lang w:val="ru-RU"/>
        </w:rPr>
        <w:t>явлений</w:t>
      </w:r>
      <w:r>
        <w:rPr>
          <w:spacing w:val="1"/>
          <w:lang w:val="ru-RU"/>
        </w:rPr>
        <w:t xml:space="preserve"> </w:t>
      </w:r>
      <w:r>
        <w:rPr>
          <w:lang w:val="ru-RU"/>
        </w:rPr>
        <w:t>окружающей</w:t>
      </w:r>
      <w:r>
        <w:rPr>
          <w:spacing w:val="1"/>
          <w:lang w:val="ru-RU"/>
        </w:rPr>
        <w:t xml:space="preserve"> </w:t>
      </w:r>
      <w:r>
        <w:rPr>
          <w:lang w:val="ru-RU"/>
        </w:rPr>
        <w:t>жизни —</w:t>
      </w:r>
      <w:r>
        <w:rPr>
          <w:spacing w:val="1"/>
          <w:lang w:val="ru-RU"/>
        </w:rPr>
        <w:t xml:space="preserve"> </w:t>
      </w:r>
      <w:r>
        <w:rPr>
          <w:lang w:val="ru-RU"/>
        </w:rPr>
        <w:t>возможности</w:t>
      </w:r>
      <w:r>
        <w:rPr>
          <w:spacing w:val="1"/>
          <w:lang w:val="ru-RU"/>
        </w:rPr>
        <w:t xml:space="preserve"> </w:t>
      </w:r>
      <w:r>
        <w:rPr>
          <w:lang w:val="ru-RU"/>
        </w:rPr>
        <w:t>их</w:t>
      </w:r>
      <w:r>
        <w:rPr>
          <w:spacing w:val="1"/>
          <w:lang w:val="ru-RU"/>
        </w:rPr>
        <w:t xml:space="preserve"> </w:t>
      </w:r>
      <w:r>
        <w:rPr>
          <w:lang w:val="ru-RU"/>
        </w:rPr>
        <w:t>измерить,</w:t>
      </w:r>
      <w:r>
        <w:rPr>
          <w:spacing w:val="1"/>
          <w:lang w:val="ru-RU"/>
        </w:rPr>
        <w:t xml:space="preserve"> </w:t>
      </w:r>
      <w:r>
        <w:rPr>
          <w:lang w:val="ru-RU"/>
        </w:rPr>
        <w:t>определить</w:t>
      </w:r>
      <w:r>
        <w:rPr>
          <w:spacing w:val="1"/>
          <w:lang w:val="ru-RU"/>
        </w:rPr>
        <w:t xml:space="preserve"> </w:t>
      </w:r>
      <w:r>
        <w:rPr>
          <w:lang w:val="ru-RU"/>
        </w:rPr>
        <w:t>величину,</w:t>
      </w:r>
      <w:r>
        <w:rPr>
          <w:spacing w:val="1"/>
          <w:lang w:val="ru-RU"/>
        </w:rPr>
        <w:t xml:space="preserve"> </w:t>
      </w:r>
      <w:r>
        <w:rPr>
          <w:lang w:val="ru-RU"/>
        </w:rPr>
        <w:t>форму,</w:t>
      </w:r>
      <w:r>
        <w:rPr>
          <w:spacing w:val="-57"/>
          <w:lang w:val="ru-RU"/>
        </w:rPr>
        <w:t xml:space="preserve"> </w:t>
      </w:r>
      <w:r>
        <w:rPr>
          <w:lang w:val="ru-RU"/>
        </w:rPr>
        <w:t>выявить</w:t>
      </w:r>
      <w:r>
        <w:rPr>
          <w:spacing w:val="1"/>
          <w:lang w:val="ru-RU"/>
        </w:rPr>
        <w:t xml:space="preserve"> </w:t>
      </w:r>
      <w:r>
        <w:rPr>
          <w:lang w:val="ru-RU"/>
        </w:rPr>
        <w:t>зависимости</w:t>
      </w:r>
      <w:r>
        <w:rPr>
          <w:spacing w:val="1"/>
          <w:lang w:val="ru-RU"/>
        </w:rPr>
        <w:t xml:space="preserve"> </w:t>
      </w:r>
      <w:r>
        <w:rPr>
          <w:lang w:val="ru-RU"/>
        </w:rPr>
        <w:t>и</w:t>
      </w:r>
      <w:r>
        <w:rPr>
          <w:spacing w:val="1"/>
          <w:lang w:val="ru-RU"/>
        </w:rPr>
        <w:t xml:space="preserve"> </w:t>
      </w:r>
      <w:r>
        <w:rPr>
          <w:lang w:val="ru-RU"/>
        </w:rPr>
        <w:t>закономерности</w:t>
      </w:r>
      <w:r>
        <w:rPr>
          <w:spacing w:val="1"/>
          <w:lang w:val="ru-RU"/>
        </w:rPr>
        <w:t xml:space="preserve"> </w:t>
      </w:r>
      <w:r>
        <w:rPr>
          <w:lang w:val="ru-RU"/>
        </w:rPr>
        <w:t>их</w:t>
      </w:r>
      <w:r>
        <w:rPr>
          <w:spacing w:val="1"/>
          <w:lang w:val="ru-RU"/>
        </w:rPr>
        <w:t xml:space="preserve"> </w:t>
      </w:r>
      <w:r>
        <w:rPr>
          <w:lang w:val="ru-RU"/>
        </w:rPr>
        <w:t>расположения</w:t>
      </w:r>
      <w:r>
        <w:rPr>
          <w:spacing w:val="1"/>
          <w:lang w:val="ru-RU"/>
        </w:rPr>
        <w:t xml:space="preserve"> </w:t>
      </w:r>
      <w:r>
        <w:rPr>
          <w:lang w:val="ru-RU"/>
        </w:rPr>
        <w:t>во</w:t>
      </w:r>
      <w:r>
        <w:rPr>
          <w:spacing w:val="1"/>
          <w:lang w:val="ru-RU"/>
        </w:rPr>
        <w:t xml:space="preserve"> </w:t>
      </w:r>
      <w:r>
        <w:rPr>
          <w:lang w:val="ru-RU"/>
        </w:rPr>
        <w:t>времени</w:t>
      </w:r>
      <w:r>
        <w:rPr>
          <w:spacing w:val="1"/>
          <w:lang w:val="ru-RU"/>
        </w:rPr>
        <w:t xml:space="preserve"> </w:t>
      </w:r>
      <w:r>
        <w:rPr>
          <w:lang w:val="ru-RU"/>
        </w:rPr>
        <w:t>и</w:t>
      </w:r>
      <w:r>
        <w:rPr>
          <w:spacing w:val="1"/>
          <w:lang w:val="ru-RU"/>
        </w:rPr>
        <w:t xml:space="preserve"> </w:t>
      </w:r>
      <w:r>
        <w:rPr>
          <w:lang w:val="ru-RU"/>
        </w:rPr>
        <w:t>в пространстве.</w:t>
      </w:r>
      <w:r>
        <w:rPr>
          <w:spacing w:val="1"/>
          <w:lang w:val="ru-RU"/>
        </w:rPr>
        <w:t xml:space="preserve"> </w:t>
      </w:r>
      <w:r>
        <w:rPr>
          <w:lang w:val="ru-RU"/>
        </w:rPr>
        <w:t>Осознанию</w:t>
      </w:r>
      <w:r>
        <w:rPr>
          <w:spacing w:val="1"/>
          <w:lang w:val="ru-RU"/>
        </w:rPr>
        <w:t xml:space="preserve"> </w:t>
      </w:r>
      <w:r>
        <w:rPr>
          <w:lang w:val="ru-RU"/>
        </w:rPr>
        <w:t>младшим</w:t>
      </w:r>
      <w:r>
        <w:rPr>
          <w:spacing w:val="1"/>
          <w:lang w:val="ru-RU"/>
        </w:rPr>
        <w:t xml:space="preserve"> </w:t>
      </w:r>
      <w:r>
        <w:rPr>
          <w:lang w:val="ru-RU"/>
        </w:rPr>
        <w:t>школьником</w:t>
      </w:r>
      <w:r>
        <w:rPr>
          <w:spacing w:val="1"/>
          <w:lang w:val="ru-RU"/>
        </w:rPr>
        <w:t xml:space="preserve"> </w:t>
      </w:r>
      <w:r>
        <w:rPr>
          <w:lang w:val="ru-RU"/>
        </w:rPr>
        <w:t>многих</w:t>
      </w:r>
      <w:r>
        <w:rPr>
          <w:spacing w:val="1"/>
          <w:lang w:val="ru-RU"/>
        </w:rPr>
        <w:t xml:space="preserve"> </w:t>
      </w:r>
      <w:r>
        <w:rPr>
          <w:lang w:val="ru-RU"/>
        </w:rPr>
        <w:t>математических</w:t>
      </w:r>
      <w:r>
        <w:rPr>
          <w:spacing w:val="1"/>
          <w:lang w:val="ru-RU"/>
        </w:rPr>
        <w:t xml:space="preserve"> </w:t>
      </w:r>
      <w:r>
        <w:rPr>
          <w:lang w:val="ru-RU"/>
        </w:rPr>
        <w:t>явлений</w:t>
      </w:r>
      <w:r>
        <w:rPr>
          <w:spacing w:val="1"/>
          <w:lang w:val="ru-RU"/>
        </w:rPr>
        <w:t xml:space="preserve"> </w:t>
      </w:r>
      <w:r>
        <w:rPr>
          <w:lang w:val="ru-RU"/>
        </w:rPr>
        <w:t>помогает</w:t>
      </w:r>
      <w:r>
        <w:rPr>
          <w:spacing w:val="1"/>
          <w:lang w:val="ru-RU"/>
        </w:rPr>
        <w:t xml:space="preserve"> </w:t>
      </w:r>
      <w:r>
        <w:rPr>
          <w:lang w:val="ru-RU"/>
        </w:rPr>
        <w:t>его</w:t>
      </w:r>
      <w:r>
        <w:rPr>
          <w:spacing w:val="1"/>
          <w:lang w:val="ru-RU"/>
        </w:rPr>
        <w:t xml:space="preserve"> </w:t>
      </w:r>
      <w:r>
        <w:rPr>
          <w:lang w:val="ru-RU"/>
        </w:rPr>
        <w:t>тяга</w:t>
      </w:r>
      <w:r>
        <w:rPr>
          <w:spacing w:val="1"/>
          <w:lang w:val="ru-RU"/>
        </w:rPr>
        <w:t xml:space="preserve"> </w:t>
      </w:r>
      <w:r>
        <w:rPr>
          <w:lang w:val="ru-RU"/>
        </w:rPr>
        <w:t>к</w:t>
      </w:r>
      <w:r>
        <w:rPr>
          <w:spacing w:val="1"/>
          <w:lang w:val="ru-RU"/>
        </w:rPr>
        <w:t xml:space="preserve"> </w:t>
      </w:r>
      <w:r>
        <w:rPr>
          <w:lang w:val="ru-RU"/>
        </w:rPr>
        <w:t>моделированию, что облегчает освоение общего способа решения учебной задачи, а также</w:t>
      </w:r>
      <w:r>
        <w:rPr>
          <w:spacing w:val="1"/>
          <w:lang w:val="ru-RU"/>
        </w:rPr>
        <w:t xml:space="preserve"> </w:t>
      </w:r>
      <w:r>
        <w:rPr>
          <w:lang w:val="ru-RU"/>
        </w:rPr>
        <w:t>работу с разными средствами информации, в том числе и графическими (таблица, диаграмма,</w:t>
      </w:r>
      <w:r>
        <w:rPr>
          <w:spacing w:val="-57"/>
          <w:lang w:val="ru-RU"/>
        </w:rPr>
        <w:t xml:space="preserve"> </w:t>
      </w:r>
      <w:r>
        <w:rPr>
          <w:lang w:val="ru-RU"/>
        </w:rPr>
        <w:t>схема).</w:t>
      </w:r>
    </w:p>
    <w:p w:rsidR="00C07E73" w:rsidRDefault="003A1872">
      <w:pPr>
        <w:widowControl w:val="0"/>
        <w:autoSpaceDE w:val="0"/>
        <w:autoSpaceDN w:val="0"/>
        <w:ind w:left="959" w:right="137" w:firstLine="1133"/>
        <w:jc w:val="both"/>
        <w:rPr>
          <w:lang w:val="ru-RU"/>
        </w:rPr>
      </w:pPr>
      <w:r>
        <w:rPr>
          <w:lang w:val="ru-RU"/>
        </w:rPr>
        <w:t>В нача</w:t>
      </w:r>
      <w:r>
        <w:rPr>
          <w:lang w:val="ru-RU"/>
        </w:rPr>
        <w:t>льной школе математические знания и умения применяются школьником</w:t>
      </w:r>
      <w:r>
        <w:rPr>
          <w:spacing w:val="1"/>
          <w:lang w:val="ru-RU"/>
        </w:rPr>
        <w:t xml:space="preserve"> </w:t>
      </w:r>
      <w:r>
        <w:rPr>
          <w:lang w:val="ru-RU"/>
        </w:rPr>
        <w:t>при</w:t>
      </w:r>
      <w:r>
        <w:rPr>
          <w:spacing w:val="1"/>
          <w:lang w:val="ru-RU"/>
        </w:rPr>
        <w:t xml:space="preserve"> </w:t>
      </w:r>
      <w:r>
        <w:rPr>
          <w:lang w:val="ru-RU"/>
        </w:rPr>
        <w:t>изучении</w:t>
      </w:r>
      <w:r>
        <w:rPr>
          <w:spacing w:val="1"/>
          <w:lang w:val="ru-RU"/>
        </w:rPr>
        <w:t xml:space="preserve"> </w:t>
      </w:r>
      <w:r>
        <w:rPr>
          <w:lang w:val="ru-RU"/>
        </w:rPr>
        <w:t>других</w:t>
      </w:r>
      <w:r>
        <w:rPr>
          <w:spacing w:val="1"/>
          <w:lang w:val="ru-RU"/>
        </w:rPr>
        <w:t xml:space="preserve"> </w:t>
      </w:r>
      <w:r>
        <w:rPr>
          <w:lang w:val="ru-RU"/>
        </w:rPr>
        <w:t>учебных</w:t>
      </w:r>
      <w:r>
        <w:rPr>
          <w:spacing w:val="1"/>
          <w:lang w:val="ru-RU"/>
        </w:rPr>
        <w:t xml:space="preserve"> </w:t>
      </w:r>
      <w:r>
        <w:rPr>
          <w:lang w:val="ru-RU"/>
        </w:rPr>
        <w:t>предметов</w:t>
      </w:r>
      <w:r>
        <w:rPr>
          <w:spacing w:val="1"/>
          <w:lang w:val="ru-RU"/>
        </w:rPr>
        <w:t xml:space="preserve"> </w:t>
      </w:r>
      <w:r>
        <w:rPr>
          <w:lang w:val="ru-RU"/>
        </w:rPr>
        <w:t>(количественные</w:t>
      </w:r>
      <w:r>
        <w:rPr>
          <w:spacing w:val="1"/>
          <w:lang w:val="ru-RU"/>
        </w:rPr>
        <w:t xml:space="preserve"> </w:t>
      </w:r>
      <w:r>
        <w:rPr>
          <w:lang w:val="ru-RU"/>
        </w:rPr>
        <w:t>и</w:t>
      </w:r>
      <w:r>
        <w:rPr>
          <w:spacing w:val="1"/>
          <w:lang w:val="ru-RU"/>
        </w:rPr>
        <w:t xml:space="preserve"> </w:t>
      </w:r>
      <w:r>
        <w:rPr>
          <w:lang w:val="ru-RU"/>
        </w:rPr>
        <w:t>пространственные</w:t>
      </w:r>
      <w:r>
        <w:rPr>
          <w:spacing w:val="1"/>
          <w:lang w:val="ru-RU"/>
        </w:rPr>
        <w:t xml:space="preserve"> </w:t>
      </w:r>
      <w:r>
        <w:rPr>
          <w:lang w:val="ru-RU"/>
        </w:rPr>
        <w:t>характеристики,</w:t>
      </w:r>
      <w:r>
        <w:rPr>
          <w:spacing w:val="1"/>
          <w:lang w:val="ru-RU"/>
        </w:rPr>
        <w:t xml:space="preserve"> </w:t>
      </w:r>
      <w:r>
        <w:rPr>
          <w:lang w:val="ru-RU"/>
        </w:rPr>
        <w:t>оценки,</w:t>
      </w:r>
      <w:r>
        <w:rPr>
          <w:spacing w:val="1"/>
          <w:lang w:val="ru-RU"/>
        </w:rPr>
        <w:t xml:space="preserve"> </w:t>
      </w:r>
      <w:r>
        <w:rPr>
          <w:lang w:val="ru-RU"/>
        </w:rPr>
        <w:t>расчёты</w:t>
      </w:r>
      <w:r>
        <w:rPr>
          <w:spacing w:val="1"/>
          <w:lang w:val="ru-RU"/>
        </w:rPr>
        <w:t xml:space="preserve"> </w:t>
      </w:r>
      <w:r>
        <w:rPr>
          <w:lang w:val="ru-RU"/>
        </w:rPr>
        <w:t>и</w:t>
      </w:r>
      <w:r>
        <w:rPr>
          <w:spacing w:val="1"/>
          <w:lang w:val="ru-RU"/>
        </w:rPr>
        <w:t xml:space="preserve"> </w:t>
      </w:r>
      <w:r>
        <w:rPr>
          <w:lang w:val="ru-RU"/>
        </w:rPr>
        <w:t>прикидка,</w:t>
      </w:r>
      <w:r>
        <w:rPr>
          <w:spacing w:val="1"/>
          <w:lang w:val="ru-RU"/>
        </w:rPr>
        <w:t xml:space="preserve"> </w:t>
      </w:r>
      <w:r>
        <w:rPr>
          <w:lang w:val="ru-RU"/>
        </w:rPr>
        <w:t>использование</w:t>
      </w:r>
      <w:r>
        <w:rPr>
          <w:spacing w:val="1"/>
          <w:lang w:val="ru-RU"/>
        </w:rPr>
        <w:t xml:space="preserve"> </w:t>
      </w:r>
      <w:r>
        <w:rPr>
          <w:lang w:val="ru-RU"/>
        </w:rPr>
        <w:t>графических</w:t>
      </w:r>
      <w:r>
        <w:rPr>
          <w:spacing w:val="1"/>
          <w:lang w:val="ru-RU"/>
        </w:rPr>
        <w:t xml:space="preserve"> </w:t>
      </w:r>
      <w:r>
        <w:rPr>
          <w:lang w:val="ru-RU"/>
        </w:rPr>
        <w:t>форм</w:t>
      </w:r>
      <w:r>
        <w:rPr>
          <w:spacing w:val="1"/>
          <w:lang w:val="ru-RU"/>
        </w:rPr>
        <w:t xml:space="preserve"> </w:t>
      </w:r>
      <w:r>
        <w:rPr>
          <w:lang w:val="ru-RU"/>
        </w:rPr>
        <w:t xml:space="preserve">представления информации). Приобретённые </w:t>
      </w:r>
      <w:r>
        <w:rPr>
          <w:lang w:val="ru-RU"/>
        </w:rPr>
        <w:t>учеником умения строить алгоритмы, выбирать</w:t>
      </w:r>
      <w:r>
        <w:rPr>
          <w:spacing w:val="-58"/>
          <w:lang w:val="ru-RU"/>
        </w:rPr>
        <w:t xml:space="preserve"> </w:t>
      </w:r>
      <w:r>
        <w:rPr>
          <w:spacing w:val="-1"/>
          <w:lang w:val="ru-RU"/>
        </w:rPr>
        <w:t>рациональные</w:t>
      </w:r>
      <w:r>
        <w:rPr>
          <w:spacing w:val="-12"/>
          <w:lang w:val="ru-RU"/>
        </w:rPr>
        <w:t xml:space="preserve"> </w:t>
      </w:r>
      <w:r>
        <w:rPr>
          <w:lang w:val="ru-RU"/>
        </w:rPr>
        <w:t>способы</w:t>
      </w:r>
      <w:r>
        <w:rPr>
          <w:spacing w:val="-9"/>
          <w:lang w:val="ru-RU"/>
        </w:rPr>
        <w:t xml:space="preserve"> </w:t>
      </w:r>
      <w:r>
        <w:rPr>
          <w:lang w:val="ru-RU"/>
        </w:rPr>
        <w:t>устных</w:t>
      </w:r>
      <w:r>
        <w:rPr>
          <w:spacing w:val="-14"/>
          <w:lang w:val="ru-RU"/>
        </w:rPr>
        <w:t xml:space="preserve"> </w:t>
      </w:r>
      <w:r>
        <w:rPr>
          <w:lang w:val="ru-RU"/>
        </w:rPr>
        <w:t>и</w:t>
      </w:r>
      <w:r>
        <w:rPr>
          <w:spacing w:val="-10"/>
          <w:lang w:val="ru-RU"/>
        </w:rPr>
        <w:t xml:space="preserve"> </w:t>
      </w:r>
      <w:r>
        <w:rPr>
          <w:lang w:val="ru-RU"/>
        </w:rPr>
        <w:t>письменных</w:t>
      </w:r>
      <w:r>
        <w:rPr>
          <w:spacing w:val="-14"/>
          <w:lang w:val="ru-RU"/>
        </w:rPr>
        <w:t xml:space="preserve"> </w:t>
      </w:r>
      <w:r>
        <w:rPr>
          <w:lang w:val="ru-RU"/>
        </w:rPr>
        <w:t>арифметических</w:t>
      </w:r>
      <w:r>
        <w:rPr>
          <w:spacing w:val="-14"/>
          <w:lang w:val="ru-RU"/>
        </w:rPr>
        <w:t xml:space="preserve"> </w:t>
      </w:r>
      <w:r>
        <w:rPr>
          <w:lang w:val="ru-RU"/>
        </w:rPr>
        <w:t>вычислений,</w:t>
      </w:r>
      <w:r>
        <w:rPr>
          <w:spacing w:val="-9"/>
          <w:lang w:val="ru-RU"/>
        </w:rPr>
        <w:t xml:space="preserve"> </w:t>
      </w:r>
      <w:r>
        <w:rPr>
          <w:lang w:val="ru-RU"/>
        </w:rPr>
        <w:t>приёмы</w:t>
      </w:r>
      <w:r>
        <w:rPr>
          <w:spacing w:val="-9"/>
          <w:lang w:val="ru-RU"/>
        </w:rPr>
        <w:t xml:space="preserve"> </w:t>
      </w:r>
      <w:r>
        <w:rPr>
          <w:lang w:val="ru-RU"/>
        </w:rPr>
        <w:t>проверки</w:t>
      </w:r>
      <w:r>
        <w:rPr>
          <w:spacing w:val="-57"/>
          <w:lang w:val="ru-RU"/>
        </w:rPr>
        <w:t xml:space="preserve"> </w:t>
      </w:r>
      <w:r>
        <w:rPr>
          <w:lang w:val="ru-RU"/>
        </w:rPr>
        <w:t>правильности</w:t>
      </w:r>
      <w:r>
        <w:rPr>
          <w:spacing w:val="1"/>
          <w:lang w:val="ru-RU"/>
        </w:rPr>
        <w:t xml:space="preserve"> </w:t>
      </w:r>
      <w:r>
        <w:rPr>
          <w:lang w:val="ru-RU"/>
        </w:rPr>
        <w:t>выполнения</w:t>
      </w:r>
      <w:r>
        <w:rPr>
          <w:spacing w:val="1"/>
          <w:lang w:val="ru-RU"/>
        </w:rPr>
        <w:t xml:space="preserve"> </w:t>
      </w:r>
      <w:r>
        <w:rPr>
          <w:lang w:val="ru-RU"/>
        </w:rPr>
        <w:t>действий,</w:t>
      </w:r>
      <w:r>
        <w:rPr>
          <w:spacing w:val="1"/>
          <w:lang w:val="ru-RU"/>
        </w:rPr>
        <w:t xml:space="preserve"> </w:t>
      </w:r>
      <w:r>
        <w:rPr>
          <w:lang w:val="ru-RU"/>
        </w:rPr>
        <w:t>а</w:t>
      </w:r>
      <w:r>
        <w:rPr>
          <w:spacing w:val="1"/>
          <w:lang w:val="ru-RU"/>
        </w:rPr>
        <w:t xml:space="preserve"> </w:t>
      </w:r>
      <w:r>
        <w:rPr>
          <w:lang w:val="ru-RU"/>
        </w:rPr>
        <w:t>также</w:t>
      </w:r>
      <w:r>
        <w:rPr>
          <w:spacing w:val="1"/>
          <w:lang w:val="ru-RU"/>
        </w:rPr>
        <w:t xml:space="preserve"> </w:t>
      </w:r>
      <w:r>
        <w:rPr>
          <w:lang w:val="ru-RU"/>
        </w:rPr>
        <w:t>различение,</w:t>
      </w:r>
      <w:r>
        <w:rPr>
          <w:spacing w:val="1"/>
          <w:lang w:val="ru-RU"/>
        </w:rPr>
        <w:t xml:space="preserve"> </w:t>
      </w:r>
      <w:r>
        <w:rPr>
          <w:lang w:val="ru-RU"/>
        </w:rPr>
        <w:t>называние,</w:t>
      </w:r>
      <w:r>
        <w:rPr>
          <w:spacing w:val="1"/>
          <w:lang w:val="ru-RU"/>
        </w:rPr>
        <w:t xml:space="preserve"> </w:t>
      </w:r>
      <w:r>
        <w:rPr>
          <w:lang w:val="ru-RU"/>
        </w:rPr>
        <w:t>изображение</w:t>
      </w:r>
      <w:r>
        <w:rPr>
          <w:spacing w:val="1"/>
          <w:lang w:val="ru-RU"/>
        </w:rPr>
        <w:t xml:space="preserve"> </w:t>
      </w:r>
      <w:r>
        <w:rPr>
          <w:lang w:val="ru-RU"/>
        </w:rPr>
        <w:t>геометрических фигур,</w:t>
      </w:r>
      <w:r>
        <w:rPr>
          <w:spacing w:val="1"/>
          <w:lang w:val="ru-RU"/>
        </w:rPr>
        <w:t xml:space="preserve"> </w:t>
      </w:r>
      <w:r>
        <w:rPr>
          <w:lang w:val="ru-RU"/>
        </w:rPr>
        <w:t>нахождение</w:t>
      </w:r>
      <w:r>
        <w:rPr>
          <w:spacing w:val="1"/>
          <w:lang w:val="ru-RU"/>
        </w:rPr>
        <w:t xml:space="preserve"> </w:t>
      </w:r>
      <w:r>
        <w:rPr>
          <w:lang w:val="ru-RU"/>
        </w:rPr>
        <w:t xml:space="preserve">геометрических </w:t>
      </w:r>
      <w:r>
        <w:rPr>
          <w:lang w:val="ru-RU"/>
        </w:rPr>
        <w:t>величин</w:t>
      </w:r>
      <w:r>
        <w:rPr>
          <w:spacing w:val="1"/>
          <w:lang w:val="ru-RU"/>
        </w:rPr>
        <w:t xml:space="preserve"> </w:t>
      </w:r>
      <w:r>
        <w:rPr>
          <w:lang w:val="ru-RU"/>
        </w:rPr>
        <w:t>(длина,</w:t>
      </w:r>
      <w:r>
        <w:rPr>
          <w:spacing w:val="1"/>
          <w:lang w:val="ru-RU"/>
        </w:rPr>
        <w:t xml:space="preserve"> </w:t>
      </w:r>
      <w:r>
        <w:rPr>
          <w:lang w:val="ru-RU"/>
        </w:rPr>
        <w:t>периметр,</w:t>
      </w:r>
      <w:r>
        <w:rPr>
          <w:spacing w:val="1"/>
          <w:lang w:val="ru-RU"/>
        </w:rPr>
        <w:t xml:space="preserve"> </w:t>
      </w:r>
      <w:r>
        <w:rPr>
          <w:lang w:val="ru-RU"/>
        </w:rPr>
        <w:t>площадь)</w:t>
      </w:r>
      <w:r>
        <w:rPr>
          <w:spacing w:val="1"/>
          <w:lang w:val="ru-RU"/>
        </w:rPr>
        <w:t xml:space="preserve"> </w:t>
      </w:r>
      <w:r>
        <w:rPr>
          <w:lang w:val="ru-RU"/>
        </w:rPr>
        <w:t>становятся</w:t>
      </w:r>
      <w:r>
        <w:rPr>
          <w:spacing w:val="1"/>
          <w:lang w:val="ru-RU"/>
        </w:rPr>
        <w:t xml:space="preserve"> </w:t>
      </w:r>
      <w:r>
        <w:rPr>
          <w:lang w:val="ru-RU"/>
        </w:rPr>
        <w:t>показателями</w:t>
      </w:r>
      <w:r>
        <w:rPr>
          <w:spacing w:val="1"/>
          <w:lang w:val="ru-RU"/>
        </w:rPr>
        <w:t xml:space="preserve"> </w:t>
      </w:r>
      <w:r>
        <w:rPr>
          <w:lang w:val="ru-RU"/>
        </w:rPr>
        <w:t>сформированной</w:t>
      </w:r>
      <w:r>
        <w:rPr>
          <w:spacing w:val="1"/>
          <w:lang w:val="ru-RU"/>
        </w:rPr>
        <w:t xml:space="preserve"> </w:t>
      </w:r>
      <w:r>
        <w:rPr>
          <w:lang w:val="ru-RU"/>
        </w:rPr>
        <w:t>функциональной</w:t>
      </w:r>
      <w:r>
        <w:rPr>
          <w:spacing w:val="1"/>
          <w:lang w:val="ru-RU"/>
        </w:rPr>
        <w:t xml:space="preserve"> </w:t>
      </w:r>
      <w:r>
        <w:rPr>
          <w:lang w:val="ru-RU"/>
        </w:rPr>
        <w:t>грамотности</w:t>
      </w:r>
      <w:r>
        <w:rPr>
          <w:spacing w:val="1"/>
          <w:lang w:val="ru-RU"/>
        </w:rPr>
        <w:t xml:space="preserve"> </w:t>
      </w:r>
      <w:r>
        <w:rPr>
          <w:lang w:val="ru-RU"/>
        </w:rPr>
        <w:t>младшего</w:t>
      </w:r>
      <w:r>
        <w:rPr>
          <w:spacing w:val="1"/>
          <w:lang w:val="ru-RU"/>
        </w:rPr>
        <w:t xml:space="preserve"> </w:t>
      </w:r>
      <w:r>
        <w:rPr>
          <w:lang w:val="ru-RU"/>
        </w:rPr>
        <w:t>школьника</w:t>
      </w:r>
      <w:r>
        <w:rPr>
          <w:spacing w:val="-2"/>
          <w:lang w:val="ru-RU"/>
        </w:rPr>
        <w:t xml:space="preserve"> </w:t>
      </w:r>
      <w:r>
        <w:rPr>
          <w:lang w:val="ru-RU"/>
        </w:rPr>
        <w:t>и</w:t>
      </w:r>
      <w:r>
        <w:rPr>
          <w:spacing w:val="-4"/>
          <w:lang w:val="ru-RU"/>
        </w:rPr>
        <w:t xml:space="preserve"> </w:t>
      </w:r>
      <w:r>
        <w:rPr>
          <w:lang w:val="ru-RU"/>
        </w:rPr>
        <w:t>предпосылкой успешного</w:t>
      </w:r>
      <w:r>
        <w:rPr>
          <w:spacing w:val="-1"/>
          <w:lang w:val="ru-RU"/>
        </w:rPr>
        <w:t xml:space="preserve"> </w:t>
      </w:r>
      <w:r>
        <w:rPr>
          <w:lang w:val="ru-RU"/>
        </w:rPr>
        <w:t>дальнейшего обучения</w:t>
      </w:r>
      <w:r>
        <w:rPr>
          <w:spacing w:val="-1"/>
          <w:lang w:val="ru-RU"/>
        </w:rPr>
        <w:t xml:space="preserve"> </w:t>
      </w:r>
      <w:r>
        <w:rPr>
          <w:lang w:val="ru-RU"/>
        </w:rPr>
        <w:t>в</w:t>
      </w:r>
      <w:r>
        <w:rPr>
          <w:spacing w:val="1"/>
          <w:lang w:val="ru-RU"/>
        </w:rPr>
        <w:t xml:space="preserve"> </w:t>
      </w:r>
      <w:r>
        <w:rPr>
          <w:lang w:val="ru-RU"/>
        </w:rPr>
        <w:t>основном звене</w:t>
      </w:r>
      <w:r>
        <w:rPr>
          <w:spacing w:val="-6"/>
          <w:lang w:val="ru-RU"/>
        </w:rPr>
        <w:t xml:space="preserve"> </w:t>
      </w:r>
      <w:r>
        <w:rPr>
          <w:lang w:val="ru-RU"/>
        </w:rPr>
        <w:t>школы.</w:t>
      </w:r>
    </w:p>
    <w:p w:rsidR="00C07E73" w:rsidRDefault="003A1872">
      <w:pPr>
        <w:widowControl w:val="0"/>
        <w:autoSpaceDE w:val="0"/>
        <w:autoSpaceDN w:val="0"/>
        <w:spacing w:line="242" w:lineRule="auto"/>
        <w:ind w:left="959" w:right="135" w:firstLine="710"/>
        <w:jc w:val="both"/>
        <w:rPr>
          <w:lang w:val="ru-RU"/>
        </w:rPr>
      </w:pPr>
      <w:r>
        <w:rPr>
          <w:spacing w:val="-1"/>
          <w:lang w:val="ru-RU"/>
        </w:rPr>
        <w:t>В</w:t>
      </w:r>
      <w:r>
        <w:rPr>
          <w:spacing w:val="-5"/>
          <w:lang w:val="ru-RU"/>
        </w:rPr>
        <w:t xml:space="preserve"> </w:t>
      </w:r>
      <w:r>
        <w:rPr>
          <w:spacing w:val="-1"/>
          <w:lang w:val="ru-RU"/>
        </w:rPr>
        <w:t>учебном</w:t>
      </w:r>
      <w:r>
        <w:rPr>
          <w:spacing w:val="-6"/>
          <w:lang w:val="ru-RU"/>
        </w:rPr>
        <w:t xml:space="preserve"> </w:t>
      </w:r>
      <w:r>
        <w:rPr>
          <w:spacing w:val="-1"/>
          <w:lang w:val="ru-RU"/>
        </w:rPr>
        <w:t>плане</w:t>
      </w:r>
      <w:r>
        <w:rPr>
          <w:spacing w:val="-8"/>
          <w:lang w:val="ru-RU"/>
        </w:rPr>
        <w:t xml:space="preserve"> </w:t>
      </w:r>
      <w:r>
        <w:rPr>
          <w:spacing w:val="-1"/>
          <w:lang w:val="ru-RU"/>
        </w:rPr>
        <w:t>на</w:t>
      </w:r>
      <w:r>
        <w:rPr>
          <w:spacing w:val="-9"/>
          <w:lang w:val="ru-RU"/>
        </w:rPr>
        <w:t xml:space="preserve"> </w:t>
      </w:r>
      <w:r>
        <w:rPr>
          <w:spacing w:val="-1"/>
          <w:lang w:val="ru-RU"/>
        </w:rPr>
        <w:t>изучение</w:t>
      </w:r>
      <w:r>
        <w:rPr>
          <w:spacing w:val="-8"/>
          <w:lang w:val="ru-RU"/>
        </w:rPr>
        <w:t xml:space="preserve"> </w:t>
      </w:r>
      <w:r>
        <w:rPr>
          <w:spacing w:val="-1"/>
          <w:lang w:val="ru-RU"/>
        </w:rPr>
        <w:t>математики</w:t>
      </w:r>
      <w:r>
        <w:rPr>
          <w:spacing w:val="-7"/>
          <w:lang w:val="ru-RU"/>
        </w:rPr>
        <w:t xml:space="preserve"> </w:t>
      </w:r>
      <w:r>
        <w:rPr>
          <w:lang w:val="ru-RU"/>
        </w:rPr>
        <w:t>в</w:t>
      </w:r>
      <w:r>
        <w:rPr>
          <w:spacing w:val="-6"/>
          <w:lang w:val="ru-RU"/>
        </w:rPr>
        <w:t xml:space="preserve"> </w:t>
      </w:r>
      <w:r>
        <w:rPr>
          <w:lang w:val="ru-RU"/>
        </w:rPr>
        <w:t>каждом</w:t>
      </w:r>
      <w:r>
        <w:rPr>
          <w:spacing w:val="-5"/>
          <w:lang w:val="ru-RU"/>
        </w:rPr>
        <w:t xml:space="preserve"> </w:t>
      </w:r>
      <w:r>
        <w:rPr>
          <w:lang w:val="ru-RU"/>
        </w:rPr>
        <w:t>классе</w:t>
      </w:r>
      <w:r>
        <w:rPr>
          <w:spacing w:val="-9"/>
          <w:lang w:val="ru-RU"/>
        </w:rPr>
        <w:t xml:space="preserve"> </w:t>
      </w:r>
      <w:r>
        <w:rPr>
          <w:lang w:val="ru-RU"/>
        </w:rPr>
        <w:t>начальной</w:t>
      </w:r>
      <w:r>
        <w:rPr>
          <w:spacing w:val="-6"/>
          <w:lang w:val="ru-RU"/>
        </w:rPr>
        <w:t xml:space="preserve"> </w:t>
      </w:r>
      <w:r>
        <w:rPr>
          <w:lang w:val="ru-RU"/>
        </w:rPr>
        <w:t>школы</w:t>
      </w:r>
      <w:r>
        <w:rPr>
          <w:spacing w:val="-15"/>
          <w:lang w:val="ru-RU"/>
        </w:rPr>
        <w:t xml:space="preserve"> </w:t>
      </w:r>
      <w:r>
        <w:rPr>
          <w:lang w:val="ru-RU"/>
        </w:rPr>
        <w:t>отводится</w:t>
      </w:r>
      <w:r>
        <w:rPr>
          <w:spacing w:val="-57"/>
          <w:lang w:val="ru-RU"/>
        </w:rPr>
        <w:t xml:space="preserve"> </w:t>
      </w:r>
      <w:r>
        <w:rPr>
          <w:lang w:val="ru-RU"/>
        </w:rPr>
        <w:t>4</w:t>
      </w:r>
      <w:r>
        <w:rPr>
          <w:spacing w:val="14"/>
          <w:lang w:val="ru-RU"/>
        </w:rPr>
        <w:t xml:space="preserve"> </w:t>
      </w:r>
      <w:r>
        <w:rPr>
          <w:lang w:val="ru-RU"/>
        </w:rPr>
        <w:t>часа</w:t>
      </w:r>
      <w:r>
        <w:rPr>
          <w:spacing w:val="13"/>
          <w:lang w:val="ru-RU"/>
        </w:rPr>
        <w:t xml:space="preserve"> </w:t>
      </w:r>
      <w:r>
        <w:rPr>
          <w:lang w:val="ru-RU"/>
        </w:rPr>
        <w:t>в</w:t>
      </w:r>
      <w:r>
        <w:rPr>
          <w:spacing w:val="15"/>
          <w:lang w:val="ru-RU"/>
        </w:rPr>
        <w:t xml:space="preserve"> </w:t>
      </w:r>
      <w:r>
        <w:rPr>
          <w:lang w:val="ru-RU"/>
        </w:rPr>
        <w:t>неделю,</w:t>
      </w:r>
      <w:r>
        <w:rPr>
          <w:spacing w:val="16"/>
          <w:lang w:val="ru-RU"/>
        </w:rPr>
        <w:t xml:space="preserve"> </w:t>
      </w:r>
      <w:r>
        <w:rPr>
          <w:lang w:val="ru-RU"/>
        </w:rPr>
        <w:t>всего</w:t>
      </w:r>
      <w:r>
        <w:rPr>
          <w:spacing w:val="19"/>
          <w:lang w:val="ru-RU"/>
        </w:rPr>
        <w:t xml:space="preserve"> </w:t>
      </w:r>
      <w:r>
        <w:rPr>
          <w:lang w:val="ru-RU"/>
        </w:rPr>
        <w:t>540</w:t>
      </w:r>
      <w:r>
        <w:rPr>
          <w:spacing w:val="14"/>
          <w:lang w:val="ru-RU"/>
        </w:rPr>
        <w:t xml:space="preserve"> </w:t>
      </w:r>
      <w:r>
        <w:rPr>
          <w:lang w:val="ru-RU"/>
        </w:rPr>
        <w:t>часов.</w:t>
      </w:r>
      <w:r>
        <w:rPr>
          <w:spacing w:val="16"/>
          <w:lang w:val="ru-RU"/>
        </w:rPr>
        <w:t xml:space="preserve"> </w:t>
      </w:r>
      <w:r>
        <w:rPr>
          <w:lang w:val="ru-RU"/>
        </w:rPr>
        <w:t>Из</w:t>
      </w:r>
      <w:r>
        <w:rPr>
          <w:spacing w:val="10"/>
          <w:lang w:val="ru-RU"/>
        </w:rPr>
        <w:t xml:space="preserve"> </w:t>
      </w:r>
      <w:r>
        <w:rPr>
          <w:lang w:val="ru-RU"/>
        </w:rPr>
        <w:t>них:</w:t>
      </w:r>
      <w:r>
        <w:rPr>
          <w:spacing w:val="15"/>
          <w:lang w:val="ru-RU"/>
        </w:rPr>
        <w:t xml:space="preserve"> </w:t>
      </w:r>
      <w:r>
        <w:rPr>
          <w:lang w:val="ru-RU"/>
        </w:rPr>
        <w:t>в</w:t>
      </w:r>
      <w:r>
        <w:rPr>
          <w:spacing w:val="16"/>
          <w:lang w:val="ru-RU"/>
        </w:rPr>
        <w:t xml:space="preserve"> </w:t>
      </w:r>
      <w:r>
        <w:rPr>
          <w:lang w:val="ru-RU"/>
        </w:rPr>
        <w:t>1</w:t>
      </w:r>
      <w:r>
        <w:rPr>
          <w:spacing w:val="9"/>
          <w:lang w:val="ru-RU"/>
        </w:rPr>
        <w:t xml:space="preserve"> </w:t>
      </w:r>
      <w:r>
        <w:rPr>
          <w:lang w:val="ru-RU"/>
        </w:rPr>
        <w:t>классе</w:t>
      </w:r>
      <w:r>
        <w:rPr>
          <w:spacing w:val="3"/>
          <w:lang w:val="ru-RU"/>
        </w:rPr>
        <w:t xml:space="preserve"> </w:t>
      </w:r>
      <w:r>
        <w:rPr>
          <w:lang w:val="ru-RU"/>
        </w:rPr>
        <w:t>—</w:t>
      </w:r>
      <w:r>
        <w:rPr>
          <w:spacing w:val="14"/>
          <w:lang w:val="ru-RU"/>
        </w:rPr>
        <w:t xml:space="preserve"> </w:t>
      </w:r>
      <w:r>
        <w:rPr>
          <w:lang w:val="ru-RU"/>
        </w:rPr>
        <w:t>132</w:t>
      </w:r>
      <w:r>
        <w:rPr>
          <w:spacing w:val="14"/>
          <w:lang w:val="ru-RU"/>
        </w:rPr>
        <w:t xml:space="preserve"> </w:t>
      </w:r>
      <w:r>
        <w:rPr>
          <w:lang w:val="ru-RU"/>
        </w:rPr>
        <w:t>часа,</w:t>
      </w:r>
      <w:r>
        <w:rPr>
          <w:spacing w:val="16"/>
          <w:lang w:val="ru-RU"/>
        </w:rPr>
        <w:t xml:space="preserve"> </w:t>
      </w:r>
      <w:r>
        <w:rPr>
          <w:lang w:val="ru-RU"/>
        </w:rPr>
        <w:t>во</w:t>
      </w:r>
      <w:r>
        <w:rPr>
          <w:spacing w:val="14"/>
          <w:lang w:val="ru-RU"/>
        </w:rPr>
        <w:t xml:space="preserve"> </w:t>
      </w:r>
      <w:r>
        <w:rPr>
          <w:lang w:val="ru-RU"/>
        </w:rPr>
        <w:t>2</w:t>
      </w:r>
      <w:r>
        <w:rPr>
          <w:spacing w:val="14"/>
          <w:lang w:val="ru-RU"/>
        </w:rPr>
        <w:t xml:space="preserve"> </w:t>
      </w:r>
      <w:r>
        <w:rPr>
          <w:lang w:val="ru-RU"/>
        </w:rPr>
        <w:t>классе</w:t>
      </w:r>
      <w:r>
        <w:rPr>
          <w:spacing w:val="1"/>
          <w:lang w:val="ru-RU"/>
        </w:rPr>
        <w:t xml:space="preserve"> </w:t>
      </w:r>
      <w:r>
        <w:rPr>
          <w:lang w:val="ru-RU"/>
        </w:rPr>
        <w:t>—</w:t>
      </w:r>
      <w:r>
        <w:rPr>
          <w:spacing w:val="14"/>
          <w:lang w:val="ru-RU"/>
        </w:rPr>
        <w:t xml:space="preserve"> </w:t>
      </w:r>
      <w:r>
        <w:rPr>
          <w:lang w:val="ru-RU"/>
        </w:rPr>
        <w:t>136 часов,</w:t>
      </w:r>
      <w:r>
        <w:rPr>
          <w:spacing w:val="16"/>
          <w:lang w:val="ru-RU"/>
        </w:rPr>
        <w:t xml:space="preserve"> </w:t>
      </w:r>
      <w:r>
        <w:rPr>
          <w:lang w:val="ru-RU"/>
        </w:rPr>
        <w:t>3</w:t>
      </w:r>
    </w:p>
    <w:p w:rsidR="00C07E73" w:rsidRDefault="003A1872">
      <w:pPr>
        <w:widowControl w:val="0"/>
        <w:autoSpaceDE w:val="0"/>
        <w:autoSpaceDN w:val="0"/>
        <w:spacing w:line="270" w:lineRule="exact"/>
        <w:ind w:left="959"/>
        <w:jc w:val="both"/>
        <w:rPr>
          <w:lang w:val="ru-RU"/>
        </w:rPr>
      </w:pPr>
      <w:r>
        <w:rPr>
          <w:lang w:val="ru-RU"/>
        </w:rPr>
        <w:t>классе</w:t>
      </w:r>
      <w:r>
        <w:rPr>
          <w:spacing w:val="2"/>
          <w:lang w:val="ru-RU"/>
        </w:rPr>
        <w:t xml:space="preserve"> </w:t>
      </w:r>
      <w:r>
        <w:rPr>
          <w:lang w:val="ru-RU"/>
        </w:rPr>
        <w:t>— 136</w:t>
      </w:r>
      <w:r>
        <w:rPr>
          <w:spacing w:val="1"/>
          <w:lang w:val="ru-RU"/>
        </w:rPr>
        <w:t xml:space="preserve"> </w:t>
      </w:r>
      <w:r>
        <w:rPr>
          <w:lang w:val="ru-RU"/>
        </w:rPr>
        <w:t>часов,</w:t>
      </w:r>
      <w:r>
        <w:rPr>
          <w:spacing w:val="-3"/>
          <w:lang w:val="ru-RU"/>
        </w:rPr>
        <w:t xml:space="preserve"> </w:t>
      </w:r>
      <w:r>
        <w:rPr>
          <w:lang w:val="ru-RU"/>
        </w:rPr>
        <w:t>4</w:t>
      </w:r>
      <w:r>
        <w:rPr>
          <w:spacing w:val="1"/>
          <w:lang w:val="ru-RU"/>
        </w:rPr>
        <w:t xml:space="preserve"> </w:t>
      </w:r>
      <w:r>
        <w:rPr>
          <w:lang w:val="ru-RU"/>
        </w:rPr>
        <w:t>классе</w:t>
      </w:r>
      <w:r>
        <w:rPr>
          <w:spacing w:val="1"/>
          <w:lang w:val="ru-RU"/>
        </w:rPr>
        <w:t xml:space="preserve"> </w:t>
      </w:r>
      <w:r>
        <w:rPr>
          <w:lang w:val="ru-RU"/>
        </w:rPr>
        <w:t>—</w:t>
      </w:r>
      <w:r>
        <w:rPr>
          <w:spacing w:val="1"/>
          <w:lang w:val="ru-RU"/>
        </w:rPr>
        <w:t xml:space="preserve"> </w:t>
      </w:r>
      <w:r>
        <w:rPr>
          <w:lang w:val="ru-RU"/>
        </w:rPr>
        <w:t>136</w:t>
      </w:r>
      <w:r>
        <w:rPr>
          <w:spacing w:val="-5"/>
          <w:lang w:val="ru-RU"/>
        </w:rPr>
        <w:t xml:space="preserve"> </w:t>
      </w:r>
      <w:r>
        <w:rPr>
          <w:lang w:val="ru-RU"/>
        </w:rPr>
        <w:t>часов.</w:t>
      </w:r>
    </w:p>
    <w:p w:rsidR="00C07E73" w:rsidRDefault="00C07E73">
      <w:pPr>
        <w:widowControl w:val="0"/>
        <w:autoSpaceDE w:val="0"/>
        <w:autoSpaceDN w:val="0"/>
        <w:spacing w:line="270" w:lineRule="exact"/>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71" w:line="275" w:lineRule="exact"/>
        <w:ind w:left="4513"/>
        <w:outlineLvl w:val="2"/>
        <w:rPr>
          <w:b/>
          <w:bCs/>
          <w:lang w:val="ru-RU"/>
        </w:rPr>
      </w:pPr>
      <w:r>
        <w:rPr>
          <w:b/>
          <w:bCs/>
          <w:lang w:val="ru-RU"/>
        </w:rPr>
        <w:t>СОДЕРЖАНИЕ</w:t>
      </w:r>
      <w:r>
        <w:rPr>
          <w:b/>
          <w:bCs/>
          <w:spacing w:val="-3"/>
          <w:lang w:val="ru-RU"/>
        </w:rPr>
        <w:t xml:space="preserve"> </w:t>
      </w:r>
      <w:r>
        <w:rPr>
          <w:b/>
          <w:bCs/>
          <w:lang w:val="ru-RU"/>
        </w:rPr>
        <w:t>ОБУЧЕНИЯ</w:t>
      </w:r>
    </w:p>
    <w:p w:rsidR="00C07E73" w:rsidRDefault="003A1872">
      <w:pPr>
        <w:widowControl w:val="0"/>
        <w:autoSpaceDE w:val="0"/>
        <w:autoSpaceDN w:val="0"/>
        <w:spacing w:before="1" w:line="237" w:lineRule="auto"/>
        <w:ind w:left="959" w:right="140" w:firstLine="1373"/>
        <w:jc w:val="both"/>
        <w:rPr>
          <w:lang w:val="ru-RU"/>
        </w:rPr>
      </w:pPr>
      <w:r>
        <w:rPr>
          <w:lang w:val="ru-RU"/>
        </w:rPr>
        <w:t>Основное</w:t>
      </w:r>
      <w:r>
        <w:rPr>
          <w:spacing w:val="1"/>
          <w:lang w:val="ru-RU"/>
        </w:rPr>
        <w:t xml:space="preserve"> </w:t>
      </w:r>
      <w:r>
        <w:rPr>
          <w:lang w:val="ru-RU"/>
        </w:rPr>
        <w:t>содержание</w:t>
      </w:r>
      <w:r>
        <w:rPr>
          <w:spacing w:val="1"/>
          <w:lang w:val="ru-RU"/>
        </w:rPr>
        <w:t xml:space="preserve"> </w:t>
      </w:r>
      <w:r>
        <w:rPr>
          <w:lang w:val="ru-RU"/>
        </w:rPr>
        <w:t>обучения</w:t>
      </w:r>
      <w:r>
        <w:rPr>
          <w:spacing w:val="1"/>
          <w:lang w:val="ru-RU"/>
        </w:rPr>
        <w:t xml:space="preserve"> </w:t>
      </w:r>
      <w:r>
        <w:rPr>
          <w:lang w:val="ru-RU"/>
        </w:rPr>
        <w:t>в</w:t>
      </w:r>
      <w:r>
        <w:rPr>
          <w:spacing w:val="1"/>
          <w:lang w:val="ru-RU"/>
        </w:rPr>
        <w:t xml:space="preserve"> </w:t>
      </w:r>
      <w:r>
        <w:rPr>
          <w:lang w:val="ru-RU"/>
        </w:rPr>
        <w:t>примерной</w:t>
      </w:r>
      <w:r>
        <w:rPr>
          <w:spacing w:val="1"/>
          <w:lang w:val="ru-RU"/>
        </w:rPr>
        <w:t xml:space="preserve"> </w:t>
      </w:r>
      <w:r>
        <w:rPr>
          <w:lang w:val="ru-RU"/>
        </w:rPr>
        <w:t>программе</w:t>
      </w:r>
      <w:r>
        <w:rPr>
          <w:spacing w:val="1"/>
          <w:lang w:val="ru-RU"/>
        </w:rPr>
        <w:t xml:space="preserve"> </w:t>
      </w:r>
      <w:r>
        <w:rPr>
          <w:lang w:val="ru-RU"/>
        </w:rPr>
        <w:t>представлено</w:t>
      </w:r>
      <w:r>
        <w:rPr>
          <w:spacing w:val="1"/>
          <w:lang w:val="ru-RU"/>
        </w:rPr>
        <w:t xml:space="preserve"> </w:t>
      </w:r>
      <w:r>
        <w:rPr>
          <w:lang w:val="ru-RU"/>
        </w:rPr>
        <w:t>разделами:</w:t>
      </w:r>
      <w:r>
        <w:rPr>
          <w:spacing w:val="20"/>
          <w:lang w:val="ru-RU"/>
        </w:rPr>
        <w:t xml:space="preserve"> </w:t>
      </w:r>
      <w:r>
        <w:rPr>
          <w:lang w:val="ru-RU"/>
        </w:rPr>
        <w:t>«Числа</w:t>
      </w:r>
      <w:r>
        <w:rPr>
          <w:spacing w:val="19"/>
          <w:lang w:val="ru-RU"/>
        </w:rPr>
        <w:t xml:space="preserve"> </w:t>
      </w:r>
      <w:r>
        <w:rPr>
          <w:lang w:val="ru-RU"/>
        </w:rPr>
        <w:t>и</w:t>
      </w:r>
      <w:r>
        <w:rPr>
          <w:spacing w:val="16"/>
          <w:lang w:val="ru-RU"/>
        </w:rPr>
        <w:t xml:space="preserve"> </w:t>
      </w:r>
      <w:r>
        <w:rPr>
          <w:lang w:val="ru-RU"/>
        </w:rPr>
        <w:t>величины»,</w:t>
      </w:r>
      <w:r>
        <w:rPr>
          <w:spacing w:val="22"/>
          <w:lang w:val="ru-RU"/>
        </w:rPr>
        <w:t xml:space="preserve"> </w:t>
      </w:r>
      <w:r>
        <w:rPr>
          <w:lang w:val="ru-RU"/>
        </w:rPr>
        <w:t>«Арифметические</w:t>
      </w:r>
      <w:r>
        <w:rPr>
          <w:spacing w:val="19"/>
          <w:lang w:val="ru-RU"/>
        </w:rPr>
        <w:t xml:space="preserve"> </w:t>
      </w:r>
      <w:r>
        <w:rPr>
          <w:lang w:val="ru-RU"/>
        </w:rPr>
        <w:t>действия»,</w:t>
      </w:r>
      <w:r>
        <w:rPr>
          <w:spacing w:val="30"/>
          <w:lang w:val="ru-RU"/>
        </w:rPr>
        <w:t xml:space="preserve"> </w:t>
      </w:r>
      <w:r>
        <w:rPr>
          <w:lang w:val="ru-RU"/>
        </w:rPr>
        <w:t>«Текстовые</w:t>
      </w:r>
      <w:r>
        <w:rPr>
          <w:spacing w:val="14"/>
          <w:lang w:val="ru-RU"/>
        </w:rPr>
        <w:t xml:space="preserve"> </w:t>
      </w:r>
      <w:r>
        <w:rPr>
          <w:lang w:val="ru-RU"/>
        </w:rPr>
        <w:t>задачи»,</w:t>
      </w:r>
    </w:p>
    <w:p w:rsidR="00C07E73" w:rsidRDefault="003A1872">
      <w:pPr>
        <w:widowControl w:val="0"/>
        <w:autoSpaceDE w:val="0"/>
        <w:autoSpaceDN w:val="0"/>
        <w:spacing w:before="4"/>
        <w:ind w:left="959"/>
        <w:rPr>
          <w:lang w:val="ru-RU"/>
        </w:rPr>
      </w:pPr>
      <w:r>
        <w:rPr>
          <w:lang w:val="ru-RU"/>
        </w:rPr>
        <w:t>«Пространственные</w:t>
      </w:r>
      <w:r>
        <w:rPr>
          <w:spacing w:val="-10"/>
          <w:lang w:val="ru-RU"/>
        </w:rPr>
        <w:t xml:space="preserve"> </w:t>
      </w:r>
      <w:r>
        <w:rPr>
          <w:lang w:val="ru-RU"/>
        </w:rPr>
        <w:t>отношения</w:t>
      </w:r>
      <w:r>
        <w:rPr>
          <w:spacing w:val="-4"/>
          <w:lang w:val="ru-RU"/>
        </w:rPr>
        <w:t xml:space="preserve"> </w:t>
      </w:r>
      <w:r>
        <w:rPr>
          <w:lang w:val="ru-RU"/>
        </w:rPr>
        <w:t>и</w:t>
      </w:r>
      <w:r>
        <w:rPr>
          <w:spacing w:val="-8"/>
          <w:lang w:val="ru-RU"/>
        </w:rPr>
        <w:t xml:space="preserve"> </w:t>
      </w:r>
      <w:r>
        <w:rPr>
          <w:lang w:val="ru-RU"/>
        </w:rPr>
        <w:t>геометрические</w:t>
      </w:r>
      <w:r>
        <w:rPr>
          <w:spacing w:val="-4"/>
          <w:lang w:val="ru-RU"/>
        </w:rPr>
        <w:t xml:space="preserve"> </w:t>
      </w:r>
      <w:r>
        <w:rPr>
          <w:lang w:val="ru-RU"/>
        </w:rPr>
        <w:t>фигуры»,</w:t>
      </w:r>
      <w:r>
        <w:rPr>
          <w:spacing w:val="-3"/>
          <w:lang w:val="ru-RU"/>
        </w:rPr>
        <w:t xml:space="preserve"> </w:t>
      </w:r>
      <w:r>
        <w:rPr>
          <w:lang w:val="ru-RU"/>
        </w:rPr>
        <w:t>«Математическая</w:t>
      </w:r>
      <w:r>
        <w:rPr>
          <w:spacing w:val="-4"/>
          <w:lang w:val="ru-RU"/>
        </w:rPr>
        <w:t xml:space="preserve"> </w:t>
      </w:r>
      <w:r>
        <w:rPr>
          <w:lang w:val="ru-RU"/>
        </w:rPr>
        <w:t>информация».</w:t>
      </w:r>
    </w:p>
    <w:p w:rsidR="00C07E73" w:rsidRDefault="00C07E73">
      <w:pPr>
        <w:widowControl w:val="0"/>
        <w:autoSpaceDE w:val="0"/>
        <w:autoSpaceDN w:val="0"/>
        <w:spacing w:before="5"/>
        <w:rPr>
          <w:lang w:val="ru-RU"/>
        </w:rPr>
      </w:pPr>
    </w:p>
    <w:p w:rsidR="00C07E73" w:rsidRDefault="003A1872" w:rsidP="000E5782">
      <w:pPr>
        <w:widowControl w:val="0"/>
        <w:numPr>
          <w:ilvl w:val="0"/>
          <w:numId w:val="50"/>
        </w:numPr>
        <w:tabs>
          <w:tab w:val="left" w:pos="1916"/>
        </w:tabs>
        <w:autoSpaceDE w:val="0"/>
        <w:autoSpaceDN w:val="0"/>
        <w:spacing w:line="275" w:lineRule="exact"/>
        <w:jc w:val="left"/>
        <w:outlineLvl w:val="2"/>
        <w:rPr>
          <w:b/>
          <w:bCs/>
          <w:lang w:val="ru-RU"/>
        </w:rPr>
      </w:pPr>
      <w:r>
        <w:rPr>
          <w:b/>
          <w:bCs/>
          <w:lang w:val="ru-RU"/>
        </w:rPr>
        <w:t>КЛАСС</w:t>
      </w:r>
    </w:p>
    <w:p w:rsidR="00C07E73" w:rsidRDefault="003A1872">
      <w:pPr>
        <w:widowControl w:val="0"/>
        <w:autoSpaceDE w:val="0"/>
        <w:autoSpaceDN w:val="0"/>
        <w:spacing w:line="274" w:lineRule="exact"/>
        <w:ind w:left="2213"/>
        <w:rPr>
          <w:b/>
          <w:szCs w:val="22"/>
          <w:lang w:val="ru-RU"/>
        </w:rPr>
      </w:pPr>
      <w:r>
        <w:rPr>
          <w:b/>
          <w:szCs w:val="22"/>
          <w:lang w:val="ru-RU"/>
        </w:rPr>
        <w:t>Числа и</w:t>
      </w:r>
      <w:r>
        <w:rPr>
          <w:b/>
          <w:spacing w:val="-3"/>
          <w:szCs w:val="22"/>
          <w:lang w:val="ru-RU"/>
        </w:rPr>
        <w:t xml:space="preserve"> </w:t>
      </w:r>
      <w:r>
        <w:rPr>
          <w:b/>
          <w:szCs w:val="22"/>
          <w:lang w:val="ru-RU"/>
        </w:rPr>
        <w:t>величины</w:t>
      </w:r>
    </w:p>
    <w:p w:rsidR="00C07E73" w:rsidRDefault="003A1872">
      <w:pPr>
        <w:widowControl w:val="0"/>
        <w:autoSpaceDE w:val="0"/>
        <w:autoSpaceDN w:val="0"/>
        <w:spacing w:before="1" w:line="237" w:lineRule="auto"/>
        <w:ind w:left="959" w:firstLine="480"/>
        <w:rPr>
          <w:lang w:val="ru-RU"/>
        </w:rPr>
      </w:pPr>
      <w:r>
        <w:rPr>
          <w:lang w:val="ru-RU"/>
        </w:rPr>
        <w:t>Числа</w:t>
      </w:r>
      <w:r>
        <w:rPr>
          <w:spacing w:val="20"/>
          <w:lang w:val="ru-RU"/>
        </w:rPr>
        <w:t xml:space="preserve"> </w:t>
      </w:r>
      <w:r>
        <w:rPr>
          <w:lang w:val="ru-RU"/>
        </w:rPr>
        <w:t>от</w:t>
      </w:r>
      <w:r>
        <w:rPr>
          <w:spacing w:val="22"/>
          <w:lang w:val="ru-RU"/>
        </w:rPr>
        <w:t xml:space="preserve"> </w:t>
      </w:r>
      <w:r>
        <w:rPr>
          <w:lang w:val="ru-RU"/>
        </w:rPr>
        <w:t>1</w:t>
      </w:r>
      <w:r>
        <w:rPr>
          <w:spacing w:val="22"/>
          <w:lang w:val="ru-RU"/>
        </w:rPr>
        <w:t xml:space="preserve"> </w:t>
      </w:r>
      <w:r>
        <w:rPr>
          <w:lang w:val="ru-RU"/>
        </w:rPr>
        <w:t>до</w:t>
      </w:r>
      <w:r>
        <w:rPr>
          <w:spacing w:val="31"/>
          <w:lang w:val="ru-RU"/>
        </w:rPr>
        <w:t xml:space="preserve"> </w:t>
      </w:r>
      <w:r>
        <w:rPr>
          <w:lang w:val="ru-RU"/>
        </w:rPr>
        <w:t>9:</w:t>
      </w:r>
      <w:r>
        <w:rPr>
          <w:spacing w:val="22"/>
          <w:lang w:val="ru-RU"/>
        </w:rPr>
        <w:t xml:space="preserve"> </w:t>
      </w:r>
      <w:r>
        <w:rPr>
          <w:lang w:val="ru-RU"/>
        </w:rPr>
        <w:t>различение,</w:t>
      </w:r>
      <w:r>
        <w:rPr>
          <w:spacing w:val="24"/>
          <w:lang w:val="ru-RU"/>
        </w:rPr>
        <w:t xml:space="preserve"> </w:t>
      </w:r>
      <w:r>
        <w:rPr>
          <w:lang w:val="ru-RU"/>
        </w:rPr>
        <w:t>чтение,</w:t>
      </w:r>
      <w:r>
        <w:rPr>
          <w:spacing w:val="24"/>
          <w:lang w:val="ru-RU"/>
        </w:rPr>
        <w:t xml:space="preserve"> </w:t>
      </w:r>
      <w:r>
        <w:rPr>
          <w:lang w:val="ru-RU"/>
        </w:rPr>
        <w:t>запись.</w:t>
      </w:r>
      <w:r>
        <w:rPr>
          <w:spacing w:val="23"/>
          <w:lang w:val="ru-RU"/>
        </w:rPr>
        <w:t xml:space="preserve"> </w:t>
      </w:r>
      <w:r>
        <w:rPr>
          <w:lang w:val="ru-RU"/>
        </w:rPr>
        <w:t>Единица</w:t>
      </w:r>
      <w:r>
        <w:rPr>
          <w:spacing w:val="26"/>
          <w:lang w:val="ru-RU"/>
        </w:rPr>
        <w:t xml:space="preserve"> </w:t>
      </w:r>
      <w:r>
        <w:rPr>
          <w:lang w:val="ru-RU"/>
        </w:rPr>
        <w:t>счёта.</w:t>
      </w:r>
      <w:r>
        <w:rPr>
          <w:spacing w:val="24"/>
          <w:lang w:val="ru-RU"/>
        </w:rPr>
        <w:t xml:space="preserve"> </w:t>
      </w:r>
      <w:r>
        <w:rPr>
          <w:lang w:val="ru-RU"/>
        </w:rPr>
        <w:t>Десяток.</w:t>
      </w:r>
      <w:r>
        <w:rPr>
          <w:spacing w:val="24"/>
          <w:lang w:val="ru-RU"/>
        </w:rPr>
        <w:t xml:space="preserve"> </w:t>
      </w:r>
      <w:r>
        <w:rPr>
          <w:lang w:val="ru-RU"/>
        </w:rPr>
        <w:t>Счёт</w:t>
      </w:r>
      <w:r>
        <w:rPr>
          <w:spacing w:val="26"/>
          <w:lang w:val="ru-RU"/>
        </w:rPr>
        <w:t xml:space="preserve"> </w:t>
      </w:r>
      <w:r>
        <w:rPr>
          <w:lang w:val="ru-RU"/>
        </w:rPr>
        <w:t>предметов,</w:t>
      </w:r>
      <w:r>
        <w:rPr>
          <w:spacing w:val="-57"/>
          <w:lang w:val="ru-RU"/>
        </w:rPr>
        <w:t xml:space="preserve"> </w:t>
      </w:r>
      <w:r>
        <w:rPr>
          <w:lang w:val="ru-RU"/>
        </w:rPr>
        <w:t>запись результата цифрами.</w:t>
      </w:r>
      <w:r>
        <w:rPr>
          <w:spacing w:val="-2"/>
          <w:lang w:val="ru-RU"/>
        </w:rPr>
        <w:t xml:space="preserve"> </w:t>
      </w:r>
      <w:r>
        <w:rPr>
          <w:lang w:val="ru-RU"/>
        </w:rPr>
        <w:t>Число</w:t>
      </w:r>
      <w:r>
        <w:rPr>
          <w:spacing w:val="1"/>
          <w:lang w:val="ru-RU"/>
        </w:rPr>
        <w:t xml:space="preserve"> </w:t>
      </w:r>
      <w:r>
        <w:rPr>
          <w:lang w:val="ru-RU"/>
        </w:rPr>
        <w:t>и</w:t>
      </w:r>
      <w:r>
        <w:rPr>
          <w:spacing w:val="2"/>
          <w:lang w:val="ru-RU"/>
        </w:rPr>
        <w:t xml:space="preserve"> </w:t>
      </w:r>
      <w:r>
        <w:rPr>
          <w:lang w:val="ru-RU"/>
        </w:rPr>
        <w:t>цифра 0</w:t>
      </w:r>
      <w:r>
        <w:rPr>
          <w:spacing w:val="1"/>
          <w:lang w:val="ru-RU"/>
        </w:rPr>
        <w:t xml:space="preserve"> </w:t>
      </w:r>
      <w:r>
        <w:rPr>
          <w:lang w:val="ru-RU"/>
        </w:rPr>
        <w:t>при</w:t>
      </w:r>
      <w:r>
        <w:rPr>
          <w:spacing w:val="2"/>
          <w:lang w:val="ru-RU"/>
        </w:rPr>
        <w:t xml:space="preserve"> </w:t>
      </w:r>
      <w:r>
        <w:rPr>
          <w:lang w:val="ru-RU"/>
        </w:rPr>
        <w:t>измерении,</w:t>
      </w:r>
      <w:r>
        <w:rPr>
          <w:spacing w:val="-2"/>
          <w:lang w:val="ru-RU"/>
        </w:rPr>
        <w:t xml:space="preserve"> </w:t>
      </w:r>
      <w:r>
        <w:rPr>
          <w:lang w:val="ru-RU"/>
        </w:rPr>
        <w:t>вычислении.</w:t>
      </w:r>
    </w:p>
    <w:p w:rsidR="00C07E73" w:rsidRDefault="003A1872">
      <w:pPr>
        <w:widowControl w:val="0"/>
        <w:autoSpaceDE w:val="0"/>
        <w:autoSpaceDN w:val="0"/>
        <w:spacing w:before="3" w:line="275" w:lineRule="exact"/>
        <w:ind w:left="1502"/>
        <w:rPr>
          <w:szCs w:val="22"/>
          <w:lang w:val="ru-RU"/>
        </w:rPr>
      </w:pPr>
      <w:r>
        <w:rPr>
          <w:b/>
          <w:szCs w:val="22"/>
          <w:lang w:val="ru-RU"/>
        </w:rPr>
        <w:t>Числа</w:t>
      </w:r>
      <w:r>
        <w:rPr>
          <w:b/>
          <w:spacing w:val="40"/>
          <w:szCs w:val="22"/>
          <w:lang w:val="ru-RU"/>
        </w:rPr>
        <w:t xml:space="preserve"> </w:t>
      </w:r>
      <w:r>
        <w:rPr>
          <w:b/>
          <w:szCs w:val="22"/>
          <w:lang w:val="ru-RU"/>
        </w:rPr>
        <w:t>в</w:t>
      </w:r>
      <w:r>
        <w:rPr>
          <w:b/>
          <w:spacing w:val="41"/>
          <w:szCs w:val="22"/>
          <w:lang w:val="ru-RU"/>
        </w:rPr>
        <w:t xml:space="preserve"> </w:t>
      </w:r>
      <w:r>
        <w:rPr>
          <w:b/>
          <w:szCs w:val="22"/>
          <w:lang w:val="ru-RU"/>
        </w:rPr>
        <w:t>пределах</w:t>
      </w:r>
      <w:r>
        <w:rPr>
          <w:b/>
          <w:spacing w:val="36"/>
          <w:szCs w:val="22"/>
          <w:lang w:val="ru-RU"/>
        </w:rPr>
        <w:t xml:space="preserve"> </w:t>
      </w:r>
      <w:r>
        <w:rPr>
          <w:b/>
          <w:szCs w:val="22"/>
          <w:lang w:val="ru-RU"/>
        </w:rPr>
        <w:t>20</w:t>
      </w:r>
      <w:r>
        <w:rPr>
          <w:szCs w:val="22"/>
          <w:lang w:val="ru-RU"/>
        </w:rPr>
        <w:t>:</w:t>
      </w:r>
      <w:r>
        <w:rPr>
          <w:spacing w:val="41"/>
          <w:szCs w:val="22"/>
          <w:lang w:val="ru-RU"/>
        </w:rPr>
        <w:t xml:space="preserve"> </w:t>
      </w:r>
      <w:r>
        <w:rPr>
          <w:szCs w:val="22"/>
          <w:lang w:val="ru-RU"/>
        </w:rPr>
        <w:t>чтение,</w:t>
      </w:r>
      <w:r>
        <w:rPr>
          <w:spacing w:val="43"/>
          <w:szCs w:val="22"/>
          <w:lang w:val="ru-RU"/>
        </w:rPr>
        <w:t xml:space="preserve"> </w:t>
      </w:r>
      <w:r>
        <w:rPr>
          <w:szCs w:val="22"/>
          <w:lang w:val="ru-RU"/>
        </w:rPr>
        <w:t>запись,</w:t>
      </w:r>
      <w:r>
        <w:rPr>
          <w:spacing w:val="43"/>
          <w:szCs w:val="22"/>
          <w:lang w:val="ru-RU"/>
        </w:rPr>
        <w:t xml:space="preserve"> </w:t>
      </w:r>
      <w:r>
        <w:rPr>
          <w:szCs w:val="22"/>
          <w:lang w:val="ru-RU"/>
        </w:rPr>
        <w:t>сравнение.</w:t>
      </w:r>
      <w:r>
        <w:rPr>
          <w:spacing w:val="43"/>
          <w:szCs w:val="22"/>
          <w:lang w:val="ru-RU"/>
        </w:rPr>
        <w:t xml:space="preserve"> </w:t>
      </w:r>
      <w:r>
        <w:rPr>
          <w:szCs w:val="22"/>
          <w:lang w:val="ru-RU"/>
        </w:rPr>
        <w:t>Однозначные</w:t>
      </w:r>
      <w:r>
        <w:rPr>
          <w:spacing w:val="40"/>
          <w:szCs w:val="22"/>
          <w:lang w:val="ru-RU"/>
        </w:rPr>
        <w:t xml:space="preserve"> </w:t>
      </w:r>
      <w:r>
        <w:rPr>
          <w:szCs w:val="22"/>
          <w:lang w:val="ru-RU"/>
        </w:rPr>
        <w:t>и</w:t>
      </w:r>
      <w:r>
        <w:rPr>
          <w:spacing w:val="42"/>
          <w:szCs w:val="22"/>
          <w:lang w:val="ru-RU"/>
        </w:rPr>
        <w:t xml:space="preserve"> </w:t>
      </w:r>
      <w:r>
        <w:rPr>
          <w:szCs w:val="22"/>
          <w:lang w:val="ru-RU"/>
        </w:rPr>
        <w:t>двузначные</w:t>
      </w:r>
      <w:r>
        <w:rPr>
          <w:spacing w:val="40"/>
          <w:szCs w:val="22"/>
          <w:lang w:val="ru-RU"/>
        </w:rPr>
        <w:t xml:space="preserve"> </w:t>
      </w:r>
      <w:r>
        <w:rPr>
          <w:szCs w:val="22"/>
          <w:lang w:val="ru-RU"/>
        </w:rPr>
        <w:t>числа.</w:t>
      </w:r>
    </w:p>
    <w:p w:rsidR="00C07E73" w:rsidRDefault="003A1872">
      <w:pPr>
        <w:widowControl w:val="0"/>
        <w:autoSpaceDE w:val="0"/>
        <w:autoSpaceDN w:val="0"/>
        <w:spacing w:line="275" w:lineRule="exact"/>
        <w:ind w:left="959"/>
        <w:rPr>
          <w:lang w:val="ru-RU"/>
        </w:rPr>
      </w:pPr>
      <w:r>
        <w:rPr>
          <w:lang w:val="ru-RU"/>
        </w:rPr>
        <w:t>Увеличение</w:t>
      </w:r>
      <w:r>
        <w:rPr>
          <w:spacing w:val="-2"/>
          <w:lang w:val="ru-RU"/>
        </w:rPr>
        <w:t xml:space="preserve"> </w:t>
      </w:r>
      <w:r>
        <w:rPr>
          <w:lang w:val="ru-RU"/>
        </w:rPr>
        <w:t>(уменьшение)</w:t>
      </w:r>
      <w:r>
        <w:rPr>
          <w:spacing w:val="-1"/>
          <w:lang w:val="ru-RU"/>
        </w:rPr>
        <w:t xml:space="preserve"> </w:t>
      </w:r>
      <w:r>
        <w:rPr>
          <w:lang w:val="ru-RU"/>
        </w:rPr>
        <w:t>числа</w:t>
      </w:r>
      <w:r>
        <w:rPr>
          <w:spacing w:val="-8"/>
          <w:lang w:val="ru-RU"/>
        </w:rPr>
        <w:t xml:space="preserve"> </w:t>
      </w:r>
      <w:r>
        <w:rPr>
          <w:lang w:val="ru-RU"/>
        </w:rPr>
        <w:t>на</w:t>
      </w:r>
      <w:r>
        <w:rPr>
          <w:spacing w:val="-3"/>
          <w:lang w:val="ru-RU"/>
        </w:rPr>
        <w:t xml:space="preserve"> </w:t>
      </w:r>
      <w:r>
        <w:rPr>
          <w:lang w:val="ru-RU"/>
        </w:rPr>
        <w:t>несколько</w:t>
      </w:r>
      <w:r>
        <w:rPr>
          <w:spacing w:val="-6"/>
          <w:lang w:val="ru-RU"/>
        </w:rPr>
        <w:t xml:space="preserve"> </w:t>
      </w:r>
      <w:r>
        <w:rPr>
          <w:lang w:val="ru-RU"/>
        </w:rPr>
        <w:t>единиц.</w:t>
      </w:r>
    </w:p>
    <w:p w:rsidR="00C07E73" w:rsidRDefault="003A1872">
      <w:pPr>
        <w:widowControl w:val="0"/>
        <w:autoSpaceDE w:val="0"/>
        <w:autoSpaceDN w:val="0"/>
        <w:spacing w:before="6" w:line="237" w:lineRule="auto"/>
        <w:ind w:left="959" w:firstLine="845"/>
        <w:rPr>
          <w:lang w:val="ru-RU"/>
        </w:rPr>
      </w:pPr>
      <w:r>
        <w:rPr>
          <w:lang w:val="ru-RU"/>
        </w:rPr>
        <w:t>Длина</w:t>
      </w:r>
      <w:r>
        <w:rPr>
          <w:spacing w:val="1"/>
          <w:lang w:val="ru-RU"/>
        </w:rPr>
        <w:t xml:space="preserve"> </w:t>
      </w:r>
      <w:r>
        <w:rPr>
          <w:lang w:val="ru-RU"/>
        </w:rPr>
        <w:t>и</w:t>
      </w:r>
      <w:r>
        <w:rPr>
          <w:spacing w:val="1"/>
          <w:lang w:val="ru-RU"/>
        </w:rPr>
        <w:t xml:space="preserve"> </w:t>
      </w:r>
      <w:r>
        <w:rPr>
          <w:lang w:val="ru-RU"/>
        </w:rPr>
        <w:t>её</w:t>
      </w:r>
      <w:r>
        <w:rPr>
          <w:spacing w:val="1"/>
          <w:lang w:val="ru-RU"/>
        </w:rPr>
        <w:t xml:space="preserve"> </w:t>
      </w:r>
      <w:r>
        <w:rPr>
          <w:lang w:val="ru-RU"/>
        </w:rPr>
        <w:t>измерение.</w:t>
      </w:r>
      <w:r>
        <w:rPr>
          <w:spacing w:val="1"/>
          <w:lang w:val="ru-RU"/>
        </w:rPr>
        <w:t xml:space="preserve"> </w:t>
      </w:r>
      <w:r>
        <w:rPr>
          <w:lang w:val="ru-RU"/>
        </w:rPr>
        <w:t>Единицы</w:t>
      </w:r>
      <w:r>
        <w:rPr>
          <w:spacing w:val="1"/>
          <w:lang w:val="ru-RU"/>
        </w:rPr>
        <w:t xml:space="preserve"> </w:t>
      </w:r>
      <w:r>
        <w:rPr>
          <w:lang w:val="ru-RU"/>
        </w:rPr>
        <w:t>длины:</w:t>
      </w:r>
      <w:r>
        <w:rPr>
          <w:spacing w:val="1"/>
          <w:lang w:val="ru-RU"/>
        </w:rPr>
        <w:t xml:space="preserve"> </w:t>
      </w:r>
      <w:r>
        <w:rPr>
          <w:lang w:val="ru-RU"/>
        </w:rPr>
        <w:t>сантиметр,</w:t>
      </w:r>
      <w:r>
        <w:rPr>
          <w:spacing w:val="1"/>
          <w:lang w:val="ru-RU"/>
        </w:rPr>
        <w:t xml:space="preserve"> </w:t>
      </w:r>
      <w:r>
        <w:rPr>
          <w:lang w:val="ru-RU"/>
        </w:rPr>
        <w:t>дециметр;</w:t>
      </w:r>
      <w:r>
        <w:rPr>
          <w:spacing w:val="1"/>
          <w:lang w:val="ru-RU"/>
        </w:rPr>
        <w:t xml:space="preserve"> </w:t>
      </w:r>
      <w:r>
        <w:rPr>
          <w:lang w:val="ru-RU"/>
        </w:rPr>
        <w:t>установление</w:t>
      </w:r>
      <w:r>
        <w:rPr>
          <w:spacing w:val="-57"/>
          <w:lang w:val="ru-RU"/>
        </w:rPr>
        <w:t xml:space="preserve"> </w:t>
      </w:r>
      <w:r>
        <w:rPr>
          <w:lang w:val="ru-RU"/>
        </w:rPr>
        <w:t>соотношения</w:t>
      </w:r>
      <w:r>
        <w:rPr>
          <w:spacing w:val="-3"/>
          <w:lang w:val="ru-RU"/>
        </w:rPr>
        <w:t xml:space="preserve"> </w:t>
      </w:r>
      <w:r>
        <w:rPr>
          <w:lang w:val="ru-RU"/>
        </w:rPr>
        <w:t>между</w:t>
      </w:r>
      <w:r>
        <w:rPr>
          <w:spacing w:val="-8"/>
          <w:lang w:val="ru-RU"/>
        </w:rPr>
        <w:t xml:space="preserve"> </w:t>
      </w:r>
      <w:r>
        <w:rPr>
          <w:lang w:val="ru-RU"/>
        </w:rPr>
        <w:t>ними.</w:t>
      </w:r>
    </w:p>
    <w:p w:rsidR="00C07E73" w:rsidRDefault="003A1872">
      <w:pPr>
        <w:widowControl w:val="0"/>
        <w:autoSpaceDE w:val="0"/>
        <w:autoSpaceDN w:val="0"/>
        <w:spacing w:before="8" w:line="272" w:lineRule="exact"/>
        <w:ind w:left="1670"/>
        <w:outlineLvl w:val="2"/>
        <w:rPr>
          <w:b/>
          <w:bCs/>
          <w:lang w:val="ru-RU"/>
        </w:rPr>
      </w:pPr>
      <w:r>
        <w:rPr>
          <w:b/>
          <w:bCs/>
          <w:lang w:val="ru-RU"/>
        </w:rPr>
        <w:t>Арифметические</w:t>
      </w:r>
      <w:r>
        <w:rPr>
          <w:b/>
          <w:bCs/>
          <w:spacing w:val="-3"/>
          <w:lang w:val="ru-RU"/>
        </w:rPr>
        <w:t xml:space="preserve"> </w:t>
      </w:r>
      <w:r>
        <w:rPr>
          <w:b/>
          <w:bCs/>
          <w:lang w:val="ru-RU"/>
        </w:rPr>
        <w:t>действия</w:t>
      </w:r>
    </w:p>
    <w:p w:rsidR="00C07E73" w:rsidRDefault="003A1872">
      <w:pPr>
        <w:widowControl w:val="0"/>
        <w:autoSpaceDE w:val="0"/>
        <w:autoSpaceDN w:val="0"/>
        <w:spacing w:line="242" w:lineRule="auto"/>
        <w:ind w:left="959" w:right="137" w:firstLine="1373"/>
        <w:jc w:val="both"/>
        <w:rPr>
          <w:lang w:val="ru-RU"/>
        </w:rPr>
      </w:pPr>
      <w:r>
        <w:rPr>
          <w:lang w:val="ru-RU"/>
        </w:rPr>
        <w:t>Сложение и вычитание чисел в пределах 20. Названия компонентов действий,</w:t>
      </w:r>
      <w:r>
        <w:rPr>
          <w:spacing w:val="1"/>
          <w:lang w:val="ru-RU"/>
        </w:rPr>
        <w:t xml:space="preserve"> </w:t>
      </w:r>
      <w:r>
        <w:rPr>
          <w:lang w:val="ru-RU"/>
        </w:rPr>
        <w:t>результатов</w:t>
      </w:r>
      <w:r>
        <w:rPr>
          <w:spacing w:val="-1"/>
          <w:lang w:val="ru-RU"/>
        </w:rPr>
        <w:t xml:space="preserve"> </w:t>
      </w:r>
      <w:r>
        <w:rPr>
          <w:lang w:val="ru-RU"/>
        </w:rPr>
        <w:t>действий</w:t>
      </w:r>
      <w:r>
        <w:rPr>
          <w:spacing w:val="-1"/>
          <w:lang w:val="ru-RU"/>
        </w:rPr>
        <w:t xml:space="preserve"> </w:t>
      </w:r>
      <w:r>
        <w:rPr>
          <w:lang w:val="ru-RU"/>
        </w:rPr>
        <w:t>сложения, вычитания. Вычитание</w:t>
      </w:r>
      <w:r>
        <w:rPr>
          <w:spacing w:val="-2"/>
          <w:lang w:val="ru-RU"/>
        </w:rPr>
        <w:t xml:space="preserve"> </w:t>
      </w:r>
      <w:r>
        <w:rPr>
          <w:lang w:val="ru-RU"/>
        </w:rPr>
        <w:t>как</w:t>
      </w:r>
      <w:r>
        <w:rPr>
          <w:spacing w:val="-4"/>
          <w:lang w:val="ru-RU"/>
        </w:rPr>
        <w:t xml:space="preserve"> </w:t>
      </w:r>
      <w:r>
        <w:rPr>
          <w:lang w:val="ru-RU"/>
        </w:rPr>
        <w:t>действие,</w:t>
      </w:r>
      <w:r>
        <w:rPr>
          <w:spacing w:val="-5"/>
          <w:lang w:val="ru-RU"/>
        </w:rPr>
        <w:t xml:space="preserve"> </w:t>
      </w:r>
      <w:r>
        <w:rPr>
          <w:lang w:val="ru-RU"/>
        </w:rPr>
        <w:t>обратное</w:t>
      </w:r>
      <w:r>
        <w:rPr>
          <w:spacing w:val="-2"/>
          <w:lang w:val="ru-RU"/>
        </w:rPr>
        <w:t xml:space="preserve"> </w:t>
      </w:r>
      <w:r>
        <w:rPr>
          <w:lang w:val="ru-RU"/>
        </w:rPr>
        <w:t>сложению.</w:t>
      </w:r>
    </w:p>
    <w:p w:rsidR="00C07E73" w:rsidRDefault="003A1872">
      <w:pPr>
        <w:widowControl w:val="0"/>
        <w:autoSpaceDE w:val="0"/>
        <w:autoSpaceDN w:val="0"/>
        <w:ind w:left="959" w:right="137" w:firstLine="1315"/>
        <w:jc w:val="both"/>
        <w:rPr>
          <w:lang w:val="ru-RU"/>
        </w:rPr>
      </w:pPr>
      <w:r>
        <w:rPr>
          <w:lang w:val="ru-RU"/>
        </w:rPr>
        <w:t>Текстовые</w:t>
      </w:r>
      <w:r>
        <w:rPr>
          <w:spacing w:val="1"/>
          <w:lang w:val="ru-RU"/>
        </w:rPr>
        <w:t xml:space="preserve"> </w:t>
      </w:r>
      <w:r>
        <w:rPr>
          <w:lang w:val="ru-RU"/>
        </w:rPr>
        <w:t>задачи</w:t>
      </w:r>
      <w:r>
        <w:rPr>
          <w:spacing w:val="1"/>
          <w:lang w:val="ru-RU"/>
        </w:rPr>
        <w:t xml:space="preserve"> </w:t>
      </w:r>
      <w:r>
        <w:rPr>
          <w:lang w:val="ru-RU"/>
        </w:rPr>
        <w:t>Текстовая</w:t>
      </w:r>
      <w:r>
        <w:rPr>
          <w:spacing w:val="1"/>
          <w:lang w:val="ru-RU"/>
        </w:rPr>
        <w:t xml:space="preserve"> </w:t>
      </w:r>
      <w:r>
        <w:rPr>
          <w:lang w:val="ru-RU"/>
        </w:rPr>
        <w:t>задача:</w:t>
      </w:r>
      <w:r>
        <w:rPr>
          <w:spacing w:val="1"/>
          <w:lang w:val="ru-RU"/>
        </w:rPr>
        <w:t xml:space="preserve"> </w:t>
      </w:r>
      <w:r>
        <w:rPr>
          <w:lang w:val="ru-RU"/>
        </w:rPr>
        <w:t>структурные</w:t>
      </w:r>
      <w:r>
        <w:rPr>
          <w:spacing w:val="1"/>
          <w:lang w:val="ru-RU"/>
        </w:rPr>
        <w:t xml:space="preserve"> </w:t>
      </w:r>
      <w:r>
        <w:rPr>
          <w:lang w:val="ru-RU"/>
        </w:rPr>
        <w:t>элементы,</w:t>
      </w:r>
      <w:r>
        <w:rPr>
          <w:spacing w:val="1"/>
          <w:lang w:val="ru-RU"/>
        </w:rPr>
        <w:t xml:space="preserve"> </w:t>
      </w:r>
      <w:r>
        <w:rPr>
          <w:lang w:val="ru-RU"/>
        </w:rPr>
        <w:t>составление</w:t>
      </w:r>
      <w:r>
        <w:rPr>
          <w:spacing w:val="1"/>
          <w:lang w:val="ru-RU"/>
        </w:rPr>
        <w:t xml:space="preserve"> </w:t>
      </w:r>
      <w:r>
        <w:rPr>
          <w:lang w:val="ru-RU"/>
        </w:rPr>
        <w:t>текстовой задачи по образцу. Зависимость между данными и искомой величиной в текстовой</w:t>
      </w:r>
      <w:r>
        <w:rPr>
          <w:spacing w:val="-57"/>
          <w:lang w:val="ru-RU"/>
        </w:rPr>
        <w:t xml:space="preserve"> </w:t>
      </w:r>
      <w:r>
        <w:rPr>
          <w:lang w:val="ru-RU"/>
        </w:rPr>
        <w:t>задаче.</w:t>
      </w:r>
      <w:r>
        <w:rPr>
          <w:spacing w:val="3"/>
          <w:lang w:val="ru-RU"/>
        </w:rPr>
        <w:t xml:space="preserve"> </w:t>
      </w:r>
      <w:r>
        <w:rPr>
          <w:lang w:val="ru-RU"/>
        </w:rPr>
        <w:t>Решение</w:t>
      </w:r>
      <w:r>
        <w:rPr>
          <w:spacing w:val="1"/>
          <w:lang w:val="ru-RU"/>
        </w:rPr>
        <w:t xml:space="preserve"> </w:t>
      </w:r>
      <w:r>
        <w:rPr>
          <w:lang w:val="ru-RU"/>
        </w:rPr>
        <w:t>задач</w:t>
      </w:r>
      <w:r>
        <w:rPr>
          <w:spacing w:val="1"/>
          <w:lang w:val="ru-RU"/>
        </w:rPr>
        <w:t xml:space="preserve"> </w:t>
      </w:r>
      <w:r>
        <w:rPr>
          <w:lang w:val="ru-RU"/>
        </w:rPr>
        <w:t>в</w:t>
      </w:r>
      <w:r>
        <w:rPr>
          <w:spacing w:val="-6"/>
          <w:lang w:val="ru-RU"/>
        </w:rPr>
        <w:t xml:space="preserve"> </w:t>
      </w:r>
      <w:r>
        <w:rPr>
          <w:lang w:val="ru-RU"/>
        </w:rPr>
        <w:t>одно</w:t>
      </w:r>
      <w:r>
        <w:rPr>
          <w:spacing w:val="5"/>
          <w:lang w:val="ru-RU"/>
        </w:rPr>
        <w:t xml:space="preserve"> </w:t>
      </w:r>
      <w:r>
        <w:rPr>
          <w:lang w:val="ru-RU"/>
        </w:rPr>
        <w:t>действие.</w:t>
      </w:r>
    </w:p>
    <w:p w:rsidR="00C07E73" w:rsidRDefault="003A1872">
      <w:pPr>
        <w:widowControl w:val="0"/>
        <w:autoSpaceDE w:val="0"/>
        <w:autoSpaceDN w:val="0"/>
        <w:spacing w:line="272" w:lineRule="exact"/>
        <w:ind w:left="1565"/>
        <w:jc w:val="both"/>
        <w:outlineLvl w:val="2"/>
        <w:rPr>
          <w:b/>
          <w:bCs/>
          <w:lang w:val="ru-RU"/>
        </w:rPr>
      </w:pPr>
      <w:r>
        <w:rPr>
          <w:b/>
          <w:bCs/>
          <w:lang w:val="ru-RU"/>
        </w:rPr>
        <w:t>Пространственные</w:t>
      </w:r>
      <w:r>
        <w:rPr>
          <w:b/>
          <w:bCs/>
          <w:spacing w:val="-9"/>
          <w:lang w:val="ru-RU"/>
        </w:rPr>
        <w:t xml:space="preserve"> </w:t>
      </w:r>
      <w:r>
        <w:rPr>
          <w:b/>
          <w:bCs/>
          <w:lang w:val="ru-RU"/>
        </w:rPr>
        <w:t>отношения</w:t>
      </w:r>
      <w:r>
        <w:rPr>
          <w:b/>
          <w:bCs/>
          <w:spacing w:val="-3"/>
          <w:lang w:val="ru-RU"/>
        </w:rPr>
        <w:t xml:space="preserve"> </w:t>
      </w:r>
      <w:r>
        <w:rPr>
          <w:b/>
          <w:bCs/>
          <w:lang w:val="ru-RU"/>
        </w:rPr>
        <w:t>и</w:t>
      </w:r>
      <w:r>
        <w:rPr>
          <w:b/>
          <w:bCs/>
          <w:spacing w:val="-6"/>
          <w:lang w:val="ru-RU"/>
        </w:rPr>
        <w:t xml:space="preserve"> </w:t>
      </w:r>
      <w:r>
        <w:rPr>
          <w:b/>
          <w:bCs/>
          <w:lang w:val="ru-RU"/>
        </w:rPr>
        <w:t>геометрические</w:t>
      </w:r>
      <w:r>
        <w:rPr>
          <w:b/>
          <w:bCs/>
          <w:spacing w:val="-3"/>
          <w:lang w:val="ru-RU"/>
        </w:rPr>
        <w:t xml:space="preserve"> </w:t>
      </w:r>
      <w:r>
        <w:rPr>
          <w:b/>
          <w:bCs/>
          <w:lang w:val="ru-RU"/>
        </w:rPr>
        <w:t>фигуры</w:t>
      </w:r>
    </w:p>
    <w:p w:rsidR="00C07E73" w:rsidRDefault="003A1872">
      <w:pPr>
        <w:widowControl w:val="0"/>
        <w:autoSpaceDE w:val="0"/>
        <w:autoSpaceDN w:val="0"/>
        <w:spacing w:line="242" w:lineRule="auto"/>
        <w:ind w:left="959" w:right="139" w:firstLine="1253"/>
        <w:jc w:val="both"/>
        <w:rPr>
          <w:lang w:val="ru-RU"/>
        </w:rPr>
      </w:pPr>
      <w:r>
        <w:rPr>
          <w:lang w:val="ru-RU"/>
        </w:rPr>
        <w:t xml:space="preserve">Расположение предметов и </w:t>
      </w:r>
      <w:r>
        <w:rPr>
          <w:lang w:val="ru-RU"/>
        </w:rPr>
        <w:t>объектов на плоскости, в пространстве: слева/справа,</w:t>
      </w:r>
      <w:r>
        <w:rPr>
          <w:spacing w:val="1"/>
          <w:lang w:val="ru-RU"/>
        </w:rPr>
        <w:t xml:space="preserve"> </w:t>
      </w:r>
      <w:r>
        <w:rPr>
          <w:lang w:val="ru-RU"/>
        </w:rPr>
        <w:t>сверху/снизу,</w:t>
      </w:r>
      <w:r>
        <w:rPr>
          <w:spacing w:val="3"/>
          <w:lang w:val="ru-RU"/>
        </w:rPr>
        <w:t xml:space="preserve"> </w:t>
      </w:r>
      <w:r>
        <w:rPr>
          <w:lang w:val="ru-RU"/>
        </w:rPr>
        <w:t>между;</w:t>
      </w:r>
      <w:r>
        <w:rPr>
          <w:spacing w:val="2"/>
          <w:lang w:val="ru-RU"/>
        </w:rPr>
        <w:t xml:space="preserve"> </w:t>
      </w:r>
      <w:r>
        <w:rPr>
          <w:lang w:val="ru-RU"/>
        </w:rPr>
        <w:t>установление</w:t>
      </w:r>
      <w:r>
        <w:rPr>
          <w:spacing w:val="-5"/>
          <w:lang w:val="ru-RU"/>
        </w:rPr>
        <w:t xml:space="preserve"> </w:t>
      </w:r>
      <w:r>
        <w:rPr>
          <w:lang w:val="ru-RU"/>
        </w:rPr>
        <w:t>пространственных</w:t>
      </w:r>
      <w:r>
        <w:rPr>
          <w:spacing w:val="-8"/>
          <w:lang w:val="ru-RU"/>
        </w:rPr>
        <w:t xml:space="preserve"> </w:t>
      </w:r>
      <w:r>
        <w:rPr>
          <w:lang w:val="ru-RU"/>
        </w:rPr>
        <w:t>отношений.</w:t>
      </w:r>
    </w:p>
    <w:p w:rsidR="00C07E73" w:rsidRDefault="003A1872">
      <w:pPr>
        <w:widowControl w:val="0"/>
        <w:autoSpaceDE w:val="0"/>
        <w:autoSpaceDN w:val="0"/>
        <w:ind w:left="959" w:right="140" w:firstLine="1315"/>
        <w:jc w:val="both"/>
        <w:rPr>
          <w:lang w:val="ru-RU"/>
        </w:rPr>
      </w:pPr>
      <w:r>
        <w:rPr>
          <w:lang w:val="ru-RU"/>
        </w:rPr>
        <w:t>Геометрические фигуры: распознавание круга, треугольника, прямоугольника,</w:t>
      </w:r>
      <w:r>
        <w:rPr>
          <w:spacing w:val="1"/>
          <w:lang w:val="ru-RU"/>
        </w:rPr>
        <w:t xml:space="preserve"> </w:t>
      </w:r>
      <w:r>
        <w:rPr>
          <w:lang w:val="ru-RU"/>
        </w:rPr>
        <w:t xml:space="preserve">отрезка. Построение отрезка, квадрата, треугольника с помощью </w:t>
      </w:r>
      <w:r>
        <w:rPr>
          <w:lang w:val="ru-RU"/>
        </w:rPr>
        <w:t>линейки на листе в клетку;</w:t>
      </w:r>
      <w:r>
        <w:rPr>
          <w:spacing w:val="1"/>
          <w:lang w:val="ru-RU"/>
        </w:rPr>
        <w:t xml:space="preserve"> </w:t>
      </w:r>
      <w:r>
        <w:rPr>
          <w:lang w:val="ru-RU"/>
        </w:rPr>
        <w:t>измерение длины</w:t>
      </w:r>
      <w:r>
        <w:rPr>
          <w:spacing w:val="-1"/>
          <w:lang w:val="ru-RU"/>
        </w:rPr>
        <w:t xml:space="preserve"> </w:t>
      </w:r>
      <w:r>
        <w:rPr>
          <w:lang w:val="ru-RU"/>
        </w:rPr>
        <w:t>отрезка</w:t>
      </w:r>
      <w:r>
        <w:rPr>
          <w:spacing w:val="1"/>
          <w:lang w:val="ru-RU"/>
        </w:rPr>
        <w:t xml:space="preserve"> </w:t>
      </w:r>
      <w:r>
        <w:rPr>
          <w:lang w:val="ru-RU"/>
        </w:rPr>
        <w:t>в</w:t>
      </w:r>
      <w:r>
        <w:rPr>
          <w:spacing w:val="3"/>
          <w:lang w:val="ru-RU"/>
        </w:rPr>
        <w:t xml:space="preserve"> </w:t>
      </w:r>
      <w:r>
        <w:rPr>
          <w:lang w:val="ru-RU"/>
        </w:rPr>
        <w:t>сантиметрах.</w:t>
      </w:r>
    </w:p>
    <w:p w:rsidR="00C07E73" w:rsidRDefault="003A1872">
      <w:pPr>
        <w:widowControl w:val="0"/>
        <w:autoSpaceDE w:val="0"/>
        <w:autoSpaceDN w:val="0"/>
        <w:spacing w:line="272" w:lineRule="exact"/>
        <w:ind w:left="1853"/>
        <w:jc w:val="both"/>
        <w:outlineLvl w:val="2"/>
        <w:rPr>
          <w:b/>
          <w:bCs/>
          <w:lang w:val="ru-RU"/>
        </w:rPr>
      </w:pPr>
      <w:r>
        <w:rPr>
          <w:b/>
          <w:bCs/>
          <w:lang w:val="ru-RU"/>
        </w:rPr>
        <w:t>Математическая</w:t>
      </w:r>
      <w:r>
        <w:rPr>
          <w:b/>
          <w:bCs/>
          <w:spacing w:val="-15"/>
          <w:lang w:val="ru-RU"/>
        </w:rPr>
        <w:t xml:space="preserve"> </w:t>
      </w:r>
      <w:r>
        <w:rPr>
          <w:b/>
          <w:bCs/>
          <w:lang w:val="ru-RU"/>
        </w:rPr>
        <w:t>информация</w:t>
      </w:r>
    </w:p>
    <w:p w:rsidR="00C07E73" w:rsidRDefault="003A1872">
      <w:pPr>
        <w:widowControl w:val="0"/>
        <w:autoSpaceDE w:val="0"/>
        <w:autoSpaceDN w:val="0"/>
        <w:spacing w:line="242" w:lineRule="auto"/>
        <w:ind w:left="959" w:right="140" w:firstLine="605"/>
        <w:jc w:val="both"/>
        <w:rPr>
          <w:lang w:val="ru-RU"/>
        </w:rPr>
      </w:pPr>
      <w:r>
        <w:rPr>
          <w:lang w:val="ru-RU"/>
        </w:rPr>
        <w:t>Сбор</w:t>
      </w:r>
      <w:r>
        <w:rPr>
          <w:spacing w:val="1"/>
          <w:lang w:val="ru-RU"/>
        </w:rPr>
        <w:t xml:space="preserve"> </w:t>
      </w:r>
      <w:r>
        <w:rPr>
          <w:lang w:val="ru-RU"/>
        </w:rPr>
        <w:t>данных</w:t>
      </w:r>
      <w:r>
        <w:rPr>
          <w:spacing w:val="1"/>
          <w:lang w:val="ru-RU"/>
        </w:rPr>
        <w:t xml:space="preserve"> </w:t>
      </w:r>
      <w:r>
        <w:rPr>
          <w:lang w:val="ru-RU"/>
        </w:rPr>
        <w:t>об</w:t>
      </w:r>
      <w:r>
        <w:rPr>
          <w:spacing w:val="1"/>
          <w:lang w:val="ru-RU"/>
        </w:rPr>
        <w:t xml:space="preserve"> </w:t>
      </w:r>
      <w:r>
        <w:rPr>
          <w:lang w:val="ru-RU"/>
        </w:rPr>
        <w:t>объекте</w:t>
      </w:r>
      <w:r>
        <w:rPr>
          <w:spacing w:val="1"/>
          <w:lang w:val="ru-RU"/>
        </w:rPr>
        <w:t xml:space="preserve"> </w:t>
      </w:r>
      <w:r>
        <w:rPr>
          <w:lang w:val="ru-RU"/>
        </w:rPr>
        <w:t>по</w:t>
      </w:r>
      <w:r>
        <w:rPr>
          <w:spacing w:val="1"/>
          <w:lang w:val="ru-RU"/>
        </w:rPr>
        <w:t xml:space="preserve"> </w:t>
      </w:r>
      <w:r>
        <w:rPr>
          <w:lang w:val="ru-RU"/>
        </w:rPr>
        <w:t>образцу.</w:t>
      </w:r>
      <w:r>
        <w:rPr>
          <w:spacing w:val="1"/>
          <w:lang w:val="ru-RU"/>
        </w:rPr>
        <w:t xml:space="preserve"> </w:t>
      </w:r>
      <w:r>
        <w:rPr>
          <w:lang w:val="ru-RU"/>
        </w:rPr>
        <w:t>Характеристики</w:t>
      </w:r>
      <w:r>
        <w:rPr>
          <w:spacing w:val="1"/>
          <w:lang w:val="ru-RU"/>
        </w:rPr>
        <w:t xml:space="preserve"> </w:t>
      </w:r>
      <w:r>
        <w:rPr>
          <w:lang w:val="ru-RU"/>
        </w:rPr>
        <w:t>объекта,</w:t>
      </w:r>
      <w:r>
        <w:rPr>
          <w:spacing w:val="1"/>
          <w:lang w:val="ru-RU"/>
        </w:rPr>
        <w:t xml:space="preserve"> </w:t>
      </w:r>
      <w:r>
        <w:rPr>
          <w:lang w:val="ru-RU"/>
        </w:rPr>
        <w:t>группы</w:t>
      </w:r>
      <w:r>
        <w:rPr>
          <w:spacing w:val="1"/>
          <w:lang w:val="ru-RU"/>
        </w:rPr>
        <w:t xml:space="preserve"> </w:t>
      </w:r>
      <w:r>
        <w:rPr>
          <w:lang w:val="ru-RU"/>
        </w:rPr>
        <w:t>объектов</w:t>
      </w:r>
      <w:r>
        <w:rPr>
          <w:spacing w:val="1"/>
          <w:lang w:val="ru-RU"/>
        </w:rPr>
        <w:t xml:space="preserve"> </w:t>
      </w:r>
      <w:r>
        <w:rPr>
          <w:lang w:val="ru-RU"/>
        </w:rPr>
        <w:t>(количество,</w:t>
      </w:r>
      <w:r>
        <w:rPr>
          <w:spacing w:val="2"/>
          <w:lang w:val="ru-RU"/>
        </w:rPr>
        <w:t xml:space="preserve"> </w:t>
      </w:r>
      <w:r>
        <w:rPr>
          <w:lang w:val="ru-RU"/>
        </w:rPr>
        <w:t>форма,</w:t>
      </w:r>
      <w:r>
        <w:rPr>
          <w:spacing w:val="3"/>
          <w:lang w:val="ru-RU"/>
        </w:rPr>
        <w:t xml:space="preserve"> </w:t>
      </w:r>
      <w:r>
        <w:rPr>
          <w:lang w:val="ru-RU"/>
        </w:rPr>
        <w:t>размер).</w:t>
      </w:r>
      <w:r>
        <w:rPr>
          <w:spacing w:val="-2"/>
          <w:lang w:val="ru-RU"/>
        </w:rPr>
        <w:t xml:space="preserve"> </w:t>
      </w:r>
      <w:r>
        <w:rPr>
          <w:lang w:val="ru-RU"/>
        </w:rPr>
        <w:t>Группировка</w:t>
      </w:r>
      <w:r>
        <w:rPr>
          <w:spacing w:val="-5"/>
          <w:lang w:val="ru-RU"/>
        </w:rPr>
        <w:t xml:space="preserve"> </w:t>
      </w:r>
      <w:r>
        <w:rPr>
          <w:lang w:val="ru-RU"/>
        </w:rPr>
        <w:t>объектов</w:t>
      </w:r>
      <w:r>
        <w:rPr>
          <w:spacing w:val="-2"/>
          <w:lang w:val="ru-RU"/>
        </w:rPr>
        <w:t xml:space="preserve"> </w:t>
      </w:r>
      <w:r>
        <w:rPr>
          <w:lang w:val="ru-RU"/>
        </w:rPr>
        <w:t>по</w:t>
      </w:r>
      <w:r>
        <w:rPr>
          <w:spacing w:val="1"/>
          <w:lang w:val="ru-RU"/>
        </w:rPr>
        <w:t xml:space="preserve"> </w:t>
      </w:r>
      <w:r>
        <w:rPr>
          <w:lang w:val="ru-RU"/>
        </w:rPr>
        <w:t>заданному</w:t>
      </w:r>
      <w:r>
        <w:rPr>
          <w:spacing w:val="-9"/>
          <w:lang w:val="ru-RU"/>
        </w:rPr>
        <w:t xml:space="preserve"> </w:t>
      </w:r>
      <w:r>
        <w:rPr>
          <w:lang w:val="ru-RU"/>
        </w:rPr>
        <w:t>признаку.</w:t>
      </w:r>
    </w:p>
    <w:p w:rsidR="00C07E73" w:rsidRDefault="003A1872">
      <w:pPr>
        <w:widowControl w:val="0"/>
        <w:autoSpaceDE w:val="0"/>
        <w:autoSpaceDN w:val="0"/>
        <w:spacing w:line="271" w:lineRule="exact"/>
        <w:ind w:left="1565"/>
        <w:jc w:val="both"/>
        <w:rPr>
          <w:lang w:val="ru-RU"/>
        </w:rPr>
      </w:pPr>
      <w:r>
        <w:rPr>
          <w:lang w:val="ru-RU"/>
        </w:rPr>
        <w:t>Закономерность</w:t>
      </w:r>
      <w:r>
        <w:rPr>
          <w:spacing w:val="-5"/>
          <w:lang w:val="ru-RU"/>
        </w:rPr>
        <w:t xml:space="preserve"> </w:t>
      </w:r>
      <w:r>
        <w:rPr>
          <w:lang w:val="ru-RU"/>
        </w:rPr>
        <w:t>в</w:t>
      </w:r>
      <w:r>
        <w:rPr>
          <w:spacing w:val="-4"/>
          <w:lang w:val="ru-RU"/>
        </w:rPr>
        <w:t xml:space="preserve"> </w:t>
      </w:r>
      <w:r>
        <w:rPr>
          <w:lang w:val="ru-RU"/>
        </w:rPr>
        <w:t>ряду</w:t>
      </w:r>
      <w:r>
        <w:rPr>
          <w:spacing w:val="-11"/>
          <w:lang w:val="ru-RU"/>
        </w:rPr>
        <w:t xml:space="preserve"> </w:t>
      </w:r>
      <w:r>
        <w:rPr>
          <w:lang w:val="ru-RU"/>
        </w:rPr>
        <w:t>заданных</w:t>
      </w:r>
      <w:r>
        <w:rPr>
          <w:spacing w:val="-6"/>
          <w:lang w:val="ru-RU"/>
        </w:rPr>
        <w:t xml:space="preserve"> </w:t>
      </w:r>
      <w:r>
        <w:rPr>
          <w:lang w:val="ru-RU"/>
        </w:rPr>
        <w:t>объектов:</w:t>
      </w:r>
      <w:r>
        <w:rPr>
          <w:spacing w:val="-1"/>
          <w:lang w:val="ru-RU"/>
        </w:rPr>
        <w:t xml:space="preserve"> </w:t>
      </w:r>
      <w:r>
        <w:rPr>
          <w:lang w:val="ru-RU"/>
        </w:rPr>
        <w:t>её</w:t>
      </w:r>
      <w:r>
        <w:rPr>
          <w:spacing w:val="-7"/>
          <w:lang w:val="ru-RU"/>
        </w:rPr>
        <w:t xml:space="preserve"> </w:t>
      </w:r>
      <w:r>
        <w:rPr>
          <w:lang w:val="ru-RU"/>
        </w:rPr>
        <w:t>обнаружение, продолжение</w:t>
      </w:r>
      <w:r>
        <w:rPr>
          <w:spacing w:val="-2"/>
          <w:lang w:val="ru-RU"/>
        </w:rPr>
        <w:t xml:space="preserve"> </w:t>
      </w:r>
      <w:r>
        <w:rPr>
          <w:lang w:val="ru-RU"/>
        </w:rPr>
        <w:t>ряда.</w:t>
      </w:r>
    </w:p>
    <w:p w:rsidR="00C07E73" w:rsidRDefault="003A1872">
      <w:pPr>
        <w:widowControl w:val="0"/>
        <w:autoSpaceDE w:val="0"/>
        <w:autoSpaceDN w:val="0"/>
        <w:spacing w:line="237" w:lineRule="auto"/>
        <w:ind w:left="959" w:right="144" w:firstLine="365"/>
        <w:jc w:val="both"/>
        <w:rPr>
          <w:lang w:val="ru-RU"/>
        </w:rPr>
      </w:pPr>
      <w:r>
        <w:rPr>
          <w:lang w:val="ru-RU"/>
        </w:rPr>
        <w:t>Верные</w:t>
      </w:r>
      <w:r>
        <w:rPr>
          <w:spacing w:val="1"/>
          <w:lang w:val="ru-RU"/>
        </w:rPr>
        <w:t xml:space="preserve"> </w:t>
      </w:r>
      <w:r>
        <w:rPr>
          <w:lang w:val="ru-RU"/>
        </w:rPr>
        <w:t>(истинные)</w:t>
      </w:r>
      <w:r>
        <w:rPr>
          <w:spacing w:val="1"/>
          <w:lang w:val="ru-RU"/>
        </w:rPr>
        <w:t xml:space="preserve"> </w:t>
      </w:r>
      <w:r>
        <w:rPr>
          <w:lang w:val="ru-RU"/>
        </w:rPr>
        <w:t>и</w:t>
      </w:r>
      <w:r>
        <w:rPr>
          <w:spacing w:val="1"/>
          <w:lang w:val="ru-RU"/>
        </w:rPr>
        <w:t xml:space="preserve"> </w:t>
      </w:r>
      <w:r>
        <w:rPr>
          <w:lang w:val="ru-RU"/>
        </w:rPr>
        <w:t>неверные</w:t>
      </w:r>
      <w:r>
        <w:rPr>
          <w:spacing w:val="1"/>
          <w:lang w:val="ru-RU"/>
        </w:rPr>
        <w:t xml:space="preserve"> </w:t>
      </w:r>
      <w:r>
        <w:rPr>
          <w:lang w:val="ru-RU"/>
        </w:rPr>
        <w:t>(ложные)</w:t>
      </w:r>
      <w:r>
        <w:rPr>
          <w:spacing w:val="1"/>
          <w:lang w:val="ru-RU"/>
        </w:rPr>
        <w:t xml:space="preserve"> </w:t>
      </w:r>
      <w:r>
        <w:rPr>
          <w:lang w:val="ru-RU"/>
        </w:rPr>
        <w:t>предложения,</w:t>
      </w:r>
      <w:r>
        <w:rPr>
          <w:spacing w:val="1"/>
          <w:lang w:val="ru-RU"/>
        </w:rPr>
        <w:t xml:space="preserve"> </w:t>
      </w:r>
      <w:r>
        <w:rPr>
          <w:lang w:val="ru-RU"/>
        </w:rPr>
        <w:t>составленные</w:t>
      </w:r>
      <w:r>
        <w:rPr>
          <w:spacing w:val="1"/>
          <w:lang w:val="ru-RU"/>
        </w:rPr>
        <w:t xml:space="preserve"> </w:t>
      </w:r>
      <w:r>
        <w:rPr>
          <w:lang w:val="ru-RU"/>
        </w:rPr>
        <w:t>относительно</w:t>
      </w:r>
      <w:r>
        <w:rPr>
          <w:spacing w:val="1"/>
          <w:lang w:val="ru-RU"/>
        </w:rPr>
        <w:t xml:space="preserve"> </w:t>
      </w:r>
      <w:r>
        <w:rPr>
          <w:lang w:val="ru-RU"/>
        </w:rPr>
        <w:t>заданного</w:t>
      </w:r>
      <w:r>
        <w:rPr>
          <w:spacing w:val="1"/>
          <w:lang w:val="ru-RU"/>
        </w:rPr>
        <w:t xml:space="preserve"> </w:t>
      </w:r>
      <w:r>
        <w:rPr>
          <w:lang w:val="ru-RU"/>
        </w:rPr>
        <w:t>набора</w:t>
      </w:r>
      <w:r>
        <w:rPr>
          <w:spacing w:val="1"/>
          <w:lang w:val="ru-RU"/>
        </w:rPr>
        <w:t xml:space="preserve"> </w:t>
      </w:r>
      <w:r>
        <w:rPr>
          <w:lang w:val="ru-RU"/>
        </w:rPr>
        <w:t>математических</w:t>
      </w:r>
      <w:r>
        <w:rPr>
          <w:spacing w:val="-3"/>
          <w:lang w:val="ru-RU"/>
        </w:rPr>
        <w:t xml:space="preserve"> </w:t>
      </w:r>
      <w:r>
        <w:rPr>
          <w:lang w:val="ru-RU"/>
        </w:rPr>
        <w:t>объектов.</w:t>
      </w:r>
    </w:p>
    <w:p w:rsidR="00C07E73" w:rsidRDefault="003A1872">
      <w:pPr>
        <w:widowControl w:val="0"/>
        <w:autoSpaceDE w:val="0"/>
        <w:autoSpaceDN w:val="0"/>
        <w:spacing w:before="2"/>
        <w:ind w:left="959" w:right="145" w:firstLine="600"/>
        <w:jc w:val="both"/>
        <w:rPr>
          <w:lang w:val="ru-RU"/>
        </w:rPr>
      </w:pPr>
      <w:r>
        <w:rPr>
          <w:lang w:val="ru-RU"/>
        </w:rPr>
        <w:t>Чтение таблицы (содержащей не более 4-х данных); извлечение данного из строки,</w:t>
      </w:r>
      <w:r>
        <w:rPr>
          <w:spacing w:val="1"/>
          <w:lang w:val="ru-RU"/>
        </w:rPr>
        <w:t xml:space="preserve"> </w:t>
      </w:r>
      <w:r>
        <w:rPr>
          <w:lang w:val="ru-RU"/>
        </w:rPr>
        <w:t>столбца; внесение одного-двух данных в таблицу. Чтение рисунка, схемы с одним-двумя</w:t>
      </w:r>
      <w:r>
        <w:rPr>
          <w:spacing w:val="1"/>
          <w:lang w:val="ru-RU"/>
        </w:rPr>
        <w:t xml:space="preserve"> </w:t>
      </w:r>
      <w:r>
        <w:rPr>
          <w:lang w:val="ru-RU"/>
        </w:rPr>
        <w:t>числовыми</w:t>
      </w:r>
      <w:r>
        <w:rPr>
          <w:spacing w:val="1"/>
          <w:lang w:val="ru-RU"/>
        </w:rPr>
        <w:t xml:space="preserve"> </w:t>
      </w:r>
      <w:r>
        <w:rPr>
          <w:lang w:val="ru-RU"/>
        </w:rPr>
        <w:t>данными</w:t>
      </w:r>
      <w:r>
        <w:rPr>
          <w:spacing w:val="1"/>
          <w:lang w:val="ru-RU"/>
        </w:rPr>
        <w:t xml:space="preserve"> </w:t>
      </w:r>
      <w:r>
        <w:rPr>
          <w:lang w:val="ru-RU"/>
        </w:rPr>
        <w:t>(значениями</w:t>
      </w:r>
      <w:r>
        <w:rPr>
          <w:spacing w:val="1"/>
          <w:lang w:val="ru-RU"/>
        </w:rPr>
        <w:t xml:space="preserve"> </w:t>
      </w:r>
      <w:r>
        <w:rPr>
          <w:lang w:val="ru-RU"/>
        </w:rPr>
        <w:t>данных</w:t>
      </w:r>
      <w:r>
        <w:rPr>
          <w:spacing w:val="1"/>
          <w:lang w:val="ru-RU"/>
        </w:rPr>
        <w:t xml:space="preserve"> </w:t>
      </w:r>
      <w:r>
        <w:rPr>
          <w:lang w:val="ru-RU"/>
        </w:rPr>
        <w:t>величин).</w:t>
      </w:r>
      <w:r>
        <w:rPr>
          <w:spacing w:val="1"/>
          <w:lang w:val="ru-RU"/>
        </w:rPr>
        <w:t xml:space="preserve"> </w:t>
      </w:r>
      <w:r>
        <w:rPr>
          <w:lang w:val="ru-RU"/>
        </w:rPr>
        <w:t>Двух-трёхшаговые</w:t>
      </w:r>
      <w:r>
        <w:rPr>
          <w:spacing w:val="1"/>
          <w:lang w:val="ru-RU"/>
        </w:rPr>
        <w:t xml:space="preserve"> </w:t>
      </w:r>
      <w:r>
        <w:rPr>
          <w:lang w:val="ru-RU"/>
        </w:rPr>
        <w:t>инструкции,</w:t>
      </w:r>
      <w:r>
        <w:rPr>
          <w:spacing w:val="1"/>
          <w:lang w:val="ru-RU"/>
        </w:rPr>
        <w:t xml:space="preserve"> </w:t>
      </w:r>
      <w:r>
        <w:rPr>
          <w:lang w:val="ru-RU"/>
        </w:rPr>
        <w:t>связанные</w:t>
      </w:r>
      <w:r>
        <w:rPr>
          <w:spacing w:val="-2"/>
          <w:lang w:val="ru-RU"/>
        </w:rPr>
        <w:t xml:space="preserve"> </w:t>
      </w:r>
      <w:r>
        <w:rPr>
          <w:lang w:val="ru-RU"/>
        </w:rPr>
        <w:t>с</w:t>
      </w:r>
      <w:r>
        <w:rPr>
          <w:spacing w:val="-6"/>
          <w:lang w:val="ru-RU"/>
        </w:rPr>
        <w:t xml:space="preserve"> </w:t>
      </w:r>
      <w:r>
        <w:rPr>
          <w:lang w:val="ru-RU"/>
        </w:rPr>
        <w:t>вычислением,</w:t>
      </w:r>
      <w:r>
        <w:rPr>
          <w:spacing w:val="2"/>
          <w:lang w:val="ru-RU"/>
        </w:rPr>
        <w:t xml:space="preserve"> </w:t>
      </w:r>
      <w:r>
        <w:rPr>
          <w:lang w:val="ru-RU"/>
        </w:rPr>
        <w:t>измерением</w:t>
      </w:r>
      <w:r>
        <w:rPr>
          <w:spacing w:val="-3"/>
          <w:lang w:val="ru-RU"/>
        </w:rPr>
        <w:t xml:space="preserve"> </w:t>
      </w:r>
      <w:r>
        <w:rPr>
          <w:lang w:val="ru-RU"/>
        </w:rPr>
        <w:t>длины,</w:t>
      </w:r>
      <w:r>
        <w:rPr>
          <w:spacing w:val="-3"/>
          <w:lang w:val="ru-RU"/>
        </w:rPr>
        <w:t xml:space="preserve"> </w:t>
      </w:r>
      <w:r>
        <w:rPr>
          <w:lang w:val="ru-RU"/>
        </w:rPr>
        <w:t>изображением</w:t>
      </w:r>
      <w:r>
        <w:rPr>
          <w:spacing w:val="-3"/>
          <w:lang w:val="ru-RU"/>
        </w:rPr>
        <w:t xml:space="preserve"> </w:t>
      </w:r>
      <w:r>
        <w:rPr>
          <w:lang w:val="ru-RU"/>
        </w:rPr>
        <w:t>геометрической фигуры.</w:t>
      </w:r>
    </w:p>
    <w:p w:rsidR="00C07E73" w:rsidRDefault="003A1872">
      <w:pPr>
        <w:widowControl w:val="0"/>
        <w:autoSpaceDE w:val="0"/>
        <w:autoSpaceDN w:val="0"/>
        <w:spacing w:before="8" w:line="237" w:lineRule="auto"/>
        <w:ind w:left="1670" w:right="5306"/>
        <w:jc w:val="both"/>
        <w:outlineLvl w:val="2"/>
        <w:rPr>
          <w:b/>
          <w:bCs/>
          <w:lang w:val="ru-RU"/>
        </w:rPr>
      </w:pPr>
      <w:r>
        <w:rPr>
          <w:b/>
          <w:bCs/>
          <w:lang w:val="ru-RU"/>
        </w:rPr>
        <w:t xml:space="preserve">Универсальные </w:t>
      </w:r>
      <w:r>
        <w:rPr>
          <w:b/>
          <w:bCs/>
          <w:lang w:val="ru-RU"/>
        </w:rPr>
        <w:t>учебные действия</w:t>
      </w:r>
      <w:r>
        <w:rPr>
          <w:b/>
          <w:bCs/>
          <w:spacing w:val="-57"/>
          <w:lang w:val="ru-RU"/>
        </w:rPr>
        <w:t xml:space="preserve"> </w:t>
      </w:r>
      <w:r>
        <w:rPr>
          <w:b/>
          <w:bCs/>
          <w:lang w:val="ru-RU"/>
        </w:rPr>
        <w:t>(пропедевтический уровень)</w:t>
      </w:r>
    </w:p>
    <w:p w:rsidR="00C07E73" w:rsidRDefault="003A1872">
      <w:pPr>
        <w:widowControl w:val="0"/>
        <w:autoSpaceDE w:val="0"/>
        <w:autoSpaceDN w:val="0"/>
        <w:spacing w:line="273" w:lineRule="exact"/>
        <w:ind w:left="2093"/>
        <w:jc w:val="both"/>
        <w:rPr>
          <w:i/>
          <w:szCs w:val="22"/>
          <w:lang w:val="ru-RU"/>
        </w:rPr>
      </w:pPr>
      <w:r>
        <w:rPr>
          <w:i/>
          <w:szCs w:val="22"/>
          <w:lang w:val="ru-RU"/>
        </w:rPr>
        <w:t>Универсальные</w:t>
      </w:r>
      <w:r>
        <w:rPr>
          <w:i/>
          <w:spacing w:val="-5"/>
          <w:szCs w:val="22"/>
          <w:lang w:val="ru-RU"/>
        </w:rPr>
        <w:t xml:space="preserve"> </w:t>
      </w:r>
      <w:r>
        <w:rPr>
          <w:i/>
          <w:szCs w:val="22"/>
          <w:lang w:val="ru-RU"/>
        </w:rPr>
        <w:t>познавательные</w:t>
      </w:r>
      <w:r>
        <w:rPr>
          <w:i/>
          <w:spacing w:val="-5"/>
          <w:szCs w:val="22"/>
          <w:lang w:val="ru-RU"/>
        </w:rPr>
        <w:t xml:space="preserve"> </w:t>
      </w:r>
      <w:r>
        <w:rPr>
          <w:i/>
          <w:szCs w:val="22"/>
          <w:lang w:val="ru-RU"/>
        </w:rPr>
        <w:t>учебные</w:t>
      </w:r>
      <w:r>
        <w:rPr>
          <w:i/>
          <w:spacing w:val="-5"/>
          <w:szCs w:val="22"/>
          <w:lang w:val="ru-RU"/>
        </w:rPr>
        <w:t xml:space="preserve"> </w:t>
      </w:r>
      <w:r>
        <w:rPr>
          <w:i/>
          <w:szCs w:val="22"/>
          <w:lang w:val="ru-RU"/>
        </w:rPr>
        <w:t>действия:</w:t>
      </w:r>
    </w:p>
    <w:p w:rsidR="00C07E73" w:rsidRDefault="003A1872">
      <w:pPr>
        <w:widowControl w:val="0"/>
        <w:autoSpaceDE w:val="0"/>
        <w:autoSpaceDN w:val="0"/>
        <w:ind w:left="959" w:right="135" w:firstLine="710"/>
        <w:jc w:val="both"/>
        <w:rPr>
          <w:lang w:val="ru-RU"/>
        </w:rPr>
      </w:pPr>
      <w:r>
        <w:rPr>
          <w:lang w:val="ru-RU"/>
        </w:rPr>
        <w:t>—наблюдать</w:t>
      </w:r>
      <w:r>
        <w:rPr>
          <w:spacing w:val="1"/>
          <w:lang w:val="ru-RU"/>
        </w:rPr>
        <w:t xml:space="preserve"> </w:t>
      </w:r>
      <w:r>
        <w:rPr>
          <w:lang w:val="ru-RU"/>
        </w:rPr>
        <w:t>математические</w:t>
      </w:r>
      <w:r>
        <w:rPr>
          <w:spacing w:val="1"/>
          <w:lang w:val="ru-RU"/>
        </w:rPr>
        <w:t xml:space="preserve"> </w:t>
      </w:r>
      <w:r>
        <w:rPr>
          <w:lang w:val="ru-RU"/>
        </w:rPr>
        <w:t>объекты</w:t>
      </w:r>
      <w:r>
        <w:rPr>
          <w:spacing w:val="1"/>
          <w:lang w:val="ru-RU"/>
        </w:rPr>
        <w:t xml:space="preserve"> </w:t>
      </w:r>
      <w:r>
        <w:rPr>
          <w:lang w:val="ru-RU"/>
        </w:rPr>
        <w:t>(числа,</w:t>
      </w:r>
      <w:r>
        <w:rPr>
          <w:spacing w:val="1"/>
          <w:lang w:val="ru-RU"/>
        </w:rPr>
        <w:t xml:space="preserve"> </w:t>
      </w:r>
      <w:r>
        <w:rPr>
          <w:lang w:val="ru-RU"/>
        </w:rPr>
        <w:t>величины)</w:t>
      </w:r>
      <w:r>
        <w:rPr>
          <w:spacing w:val="1"/>
          <w:lang w:val="ru-RU"/>
        </w:rPr>
        <w:t xml:space="preserve"> </w:t>
      </w:r>
      <w:r>
        <w:rPr>
          <w:lang w:val="ru-RU"/>
        </w:rPr>
        <w:t>в окружающем</w:t>
      </w:r>
      <w:r>
        <w:rPr>
          <w:spacing w:val="1"/>
          <w:lang w:val="ru-RU"/>
        </w:rPr>
        <w:t xml:space="preserve"> </w:t>
      </w:r>
      <w:r>
        <w:rPr>
          <w:lang w:val="ru-RU"/>
        </w:rPr>
        <w:t>мире;</w:t>
      </w:r>
      <w:r>
        <w:rPr>
          <w:spacing w:val="1"/>
          <w:lang w:val="ru-RU"/>
        </w:rPr>
        <w:t xml:space="preserve"> </w:t>
      </w:r>
      <w:r>
        <w:rPr>
          <w:lang w:val="ru-RU"/>
        </w:rPr>
        <w:t>—</w:t>
      </w:r>
      <w:r>
        <w:rPr>
          <w:spacing w:val="1"/>
          <w:lang w:val="ru-RU"/>
        </w:rPr>
        <w:t xml:space="preserve"> </w:t>
      </w:r>
      <w:r>
        <w:rPr>
          <w:lang w:val="ru-RU"/>
        </w:rPr>
        <w:t>обнаруживать</w:t>
      </w:r>
      <w:r>
        <w:rPr>
          <w:spacing w:val="-5"/>
          <w:lang w:val="ru-RU"/>
        </w:rPr>
        <w:t xml:space="preserve"> </w:t>
      </w:r>
      <w:r>
        <w:rPr>
          <w:lang w:val="ru-RU"/>
        </w:rPr>
        <w:t>общее</w:t>
      </w:r>
      <w:r>
        <w:rPr>
          <w:spacing w:val="-6"/>
          <w:lang w:val="ru-RU"/>
        </w:rPr>
        <w:t xml:space="preserve"> </w:t>
      </w:r>
      <w:r>
        <w:rPr>
          <w:lang w:val="ru-RU"/>
        </w:rPr>
        <w:t>и</w:t>
      </w:r>
      <w:r>
        <w:rPr>
          <w:spacing w:val="-10"/>
          <w:lang w:val="ru-RU"/>
        </w:rPr>
        <w:t xml:space="preserve"> </w:t>
      </w:r>
      <w:r>
        <w:rPr>
          <w:lang w:val="ru-RU"/>
        </w:rPr>
        <w:t>различное</w:t>
      </w:r>
      <w:r>
        <w:rPr>
          <w:spacing w:val="-12"/>
          <w:lang w:val="ru-RU"/>
        </w:rPr>
        <w:t xml:space="preserve"> </w:t>
      </w:r>
      <w:r>
        <w:rPr>
          <w:lang w:val="ru-RU"/>
        </w:rPr>
        <w:t>в</w:t>
      </w:r>
      <w:r>
        <w:rPr>
          <w:spacing w:val="-9"/>
          <w:lang w:val="ru-RU"/>
        </w:rPr>
        <w:t xml:space="preserve"> </w:t>
      </w:r>
      <w:r>
        <w:rPr>
          <w:lang w:val="ru-RU"/>
        </w:rPr>
        <w:t>записи</w:t>
      </w:r>
      <w:r>
        <w:rPr>
          <w:spacing w:val="-9"/>
          <w:lang w:val="ru-RU"/>
        </w:rPr>
        <w:t xml:space="preserve"> </w:t>
      </w:r>
      <w:r>
        <w:rPr>
          <w:lang w:val="ru-RU"/>
        </w:rPr>
        <w:t>арифметических</w:t>
      </w:r>
      <w:r>
        <w:rPr>
          <w:spacing w:val="-11"/>
          <w:lang w:val="ru-RU"/>
        </w:rPr>
        <w:t xml:space="preserve"> </w:t>
      </w:r>
      <w:r>
        <w:rPr>
          <w:lang w:val="ru-RU"/>
        </w:rPr>
        <w:t>действий;</w:t>
      </w:r>
      <w:r>
        <w:rPr>
          <w:spacing w:val="-2"/>
          <w:lang w:val="ru-RU"/>
        </w:rPr>
        <w:t xml:space="preserve"> </w:t>
      </w:r>
      <w:r>
        <w:rPr>
          <w:lang w:val="ru-RU"/>
        </w:rPr>
        <w:t>—понимать</w:t>
      </w:r>
      <w:r>
        <w:rPr>
          <w:spacing w:val="-9"/>
          <w:lang w:val="ru-RU"/>
        </w:rPr>
        <w:t xml:space="preserve"> </w:t>
      </w:r>
      <w:r>
        <w:rPr>
          <w:lang w:val="ru-RU"/>
        </w:rPr>
        <w:t>назначение</w:t>
      </w:r>
      <w:r>
        <w:rPr>
          <w:spacing w:val="-58"/>
          <w:lang w:val="ru-RU"/>
        </w:rPr>
        <w:t xml:space="preserve"> </w:t>
      </w:r>
      <w:r>
        <w:rPr>
          <w:lang w:val="ru-RU"/>
        </w:rPr>
        <w:t>и</w:t>
      </w:r>
      <w:r>
        <w:rPr>
          <w:spacing w:val="2"/>
          <w:lang w:val="ru-RU"/>
        </w:rPr>
        <w:t xml:space="preserve"> </w:t>
      </w:r>
      <w:r>
        <w:rPr>
          <w:lang w:val="ru-RU"/>
        </w:rPr>
        <w:t>необходимость</w:t>
      </w:r>
      <w:r>
        <w:rPr>
          <w:spacing w:val="3"/>
          <w:lang w:val="ru-RU"/>
        </w:rPr>
        <w:t xml:space="preserve"> </w:t>
      </w:r>
      <w:r>
        <w:rPr>
          <w:lang w:val="ru-RU"/>
        </w:rPr>
        <w:t>использования</w:t>
      </w:r>
      <w:r>
        <w:rPr>
          <w:spacing w:val="-3"/>
          <w:lang w:val="ru-RU"/>
        </w:rPr>
        <w:t xml:space="preserve"> </w:t>
      </w:r>
      <w:r>
        <w:rPr>
          <w:lang w:val="ru-RU"/>
        </w:rPr>
        <w:t>величин</w:t>
      </w:r>
      <w:r>
        <w:rPr>
          <w:spacing w:val="-2"/>
          <w:lang w:val="ru-RU"/>
        </w:rPr>
        <w:t xml:space="preserve"> </w:t>
      </w:r>
      <w:r>
        <w:rPr>
          <w:lang w:val="ru-RU"/>
        </w:rPr>
        <w:t>в</w:t>
      </w:r>
      <w:r>
        <w:rPr>
          <w:spacing w:val="-2"/>
          <w:lang w:val="ru-RU"/>
        </w:rPr>
        <w:t xml:space="preserve"> </w:t>
      </w:r>
      <w:r>
        <w:rPr>
          <w:lang w:val="ru-RU"/>
        </w:rPr>
        <w:t>жизни;</w:t>
      </w:r>
    </w:p>
    <w:p w:rsidR="00C07E73" w:rsidRDefault="003A1872">
      <w:pPr>
        <w:widowControl w:val="0"/>
        <w:autoSpaceDE w:val="0"/>
        <w:autoSpaceDN w:val="0"/>
        <w:spacing w:before="1" w:line="275" w:lineRule="exact"/>
        <w:ind w:left="1670"/>
        <w:rPr>
          <w:lang w:val="ru-RU"/>
        </w:rPr>
      </w:pPr>
      <w:r>
        <w:rPr>
          <w:lang w:val="ru-RU"/>
        </w:rPr>
        <w:t>—наблюдать</w:t>
      </w:r>
      <w:r>
        <w:rPr>
          <w:spacing w:val="-2"/>
          <w:lang w:val="ru-RU"/>
        </w:rPr>
        <w:t xml:space="preserve"> </w:t>
      </w:r>
      <w:r>
        <w:rPr>
          <w:lang w:val="ru-RU"/>
        </w:rPr>
        <w:t>действие</w:t>
      </w:r>
      <w:r>
        <w:rPr>
          <w:spacing w:val="-4"/>
          <w:lang w:val="ru-RU"/>
        </w:rPr>
        <w:t xml:space="preserve"> </w:t>
      </w:r>
      <w:r>
        <w:rPr>
          <w:lang w:val="ru-RU"/>
        </w:rPr>
        <w:t>измерительных</w:t>
      </w:r>
      <w:r>
        <w:rPr>
          <w:spacing w:val="-7"/>
          <w:lang w:val="ru-RU"/>
        </w:rPr>
        <w:t xml:space="preserve"> </w:t>
      </w:r>
      <w:r>
        <w:rPr>
          <w:lang w:val="ru-RU"/>
        </w:rPr>
        <w:t>приборов;</w:t>
      </w:r>
    </w:p>
    <w:p w:rsidR="00C07E73" w:rsidRDefault="003A1872">
      <w:pPr>
        <w:widowControl w:val="0"/>
        <w:autoSpaceDE w:val="0"/>
        <w:autoSpaceDN w:val="0"/>
        <w:spacing w:line="275" w:lineRule="exact"/>
        <w:ind w:left="1670"/>
        <w:rPr>
          <w:lang w:val="ru-RU"/>
        </w:rPr>
      </w:pPr>
      <w:r>
        <w:rPr>
          <w:lang w:val="ru-RU"/>
        </w:rPr>
        <w:t>—сравнивать</w:t>
      </w:r>
      <w:r>
        <w:rPr>
          <w:spacing w:val="-4"/>
          <w:lang w:val="ru-RU"/>
        </w:rPr>
        <w:t xml:space="preserve"> </w:t>
      </w:r>
      <w:r>
        <w:rPr>
          <w:lang w:val="ru-RU"/>
        </w:rPr>
        <w:t>два</w:t>
      </w:r>
      <w:r>
        <w:rPr>
          <w:spacing w:val="-5"/>
          <w:lang w:val="ru-RU"/>
        </w:rPr>
        <w:t xml:space="preserve"> </w:t>
      </w:r>
      <w:r>
        <w:rPr>
          <w:lang w:val="ru-RU"/>
        </w:rPr>
        <w:t>объекта,</w:t>
      </w:r>
      <w:r>
        <w:rPr>
          <w:spacing w:val="1"/>
          <w:lang w:val="ru-RU"/>
        </w:rPr>
        <w:t xml:space="preserve"> </w:t>
      </w:r>
      <w:r>
        <w:rPr>
          <w:lang w:val="ru-RU"/>
        </w:rPr>
        <w:t>два</w:t>
      </w:r>
      <w:r>
        <w:rPr>
          <w:spacing w:val="-1"/>
          <w:lang w:val="ru-RU"/>
        </w:rPr>
        <w:t xml:space="preserve"> </w:t>
      </w:r>
      <w:r>
        <w:rPr>
          <w:lang w:val="ru-RU"/>
        </w:rPr>
        <w:t>числа;</w:t>
      </w:r>
    </w:p>
    <w:p w:rsidR="00C07E73" w:rsidRDefault="003A1872">
      <w:pPr>
        <w:widowControl w:val="0"/>
        <w:autoSpaceDE w:val="0"/>
        <w:autoSpaceDN w:val="0"/>
        <w:spacing w:before="3" w:line="275" w:lineRule="exact"/>
        <w:ind w:left="1670"/>
        <w:rPr>
          <w:lang w:val="ru-RU"/>
        </w:rPr>
      </w:pPr>
      <w:r>
        <w:rPr>
          <w:lang w:val="ru-RU"/>
        </w:rPr>
        <w:t>—распределять</w:t>
      </w:r>
      <w:r>
        <w:rPr>
          <w:spacing w:val="-2"/>
          <w:lang w:val="ru-RU"/>
        </w:rPr>
        <w:t xml:space="preserve"> </w:t>
      </w:r>
      <w:r>
        <w:rPr>
          <w:lang w:val="ru-RU"/>
        </w:rPr>
        <w:t>объекты</w:t>
      </w:r>
      <w:r>
        <w:rPr>
          <w:spacing w:val="-3"/>
          <w:lang w:val="ru-RU"/>
        </w:rPr>
        <w:t xml:space="preserve"> </w:t>
      </w:r>
      <w:r>
        <w:rPr>
          <w:lang w:val="ru-RU"/>
        </w:rPr>
        <w:t>на</w:t>
      </w:r>
      <w:r>
        <w:rPr>
          <w:spacing w:val="-2"/>
          <w:lang w:val="ru-RU"/>
        </w:rPr>
        <w:t xml:space="preserve"> </w:t>
      </w:r>
      <w:r>
        <w:rPr>
          <w:lang w:val="ru-RU"/>
        </w:rPr>
        <w:t>группы</w:t>
      </w:r>
      <w:r>
        <w:rPr>
          <w:spacing w:val="-1"/>
          <w:lang w:val="ru-RU"/>
        </w:rPr>
        <w:t xml:space="preserve"> </w:t>
      </w:r>
      <w:r>
        <w:rPr>
          <w:lang w:val="ru-RU"/>
        </w:rPr>
        <w:t>по</w:t>
      </w:r>
      <w:r>
        <w:rPr>
          <w:spacing w:val="-1"/>
          <w:lang w:val="ru-RU"/>
        </w:rPr>
        <w:t xml:space="preserve"> </w:t>
      </w:r>
      <w:r>
        <w:rPr>
          <w:lang w:val="ru-RU"/>
        </w:rPr>
        <w:t>заданному</w:t>
      </w:r>
      <w:r>
        <w:rPr>
          <w:spacing w:val="-11"/>
          <w:lang w:val="ru-RU"/>
        </w:rPr>
        <w:t xml:space="preserve"> </w:t>
      </w:r>
      <w:r>
        <w:rPr>
          <w:lang w:val="ru-RU"/>
        </w:rPr>
        <w:t>основанию;</w:t>
      </w:r>
    </w:p>
    <w:p w:rsidR="00C07E73" w:rsidRDefault="003A1872">
      <w:pPr>
        <w:widowControl w:val="0"/>
        <w:autoSpaceDE w:val="0"/>
        <w:autoSpaceDN w:val="0"/>
        <w:spacing w:line="242" w:lineRule="auto"/>
        <w:ind w:left="959" w:firstLine="710"/>
        <w:rPr>
          <w:lang w:val="ru-RU"/>
        </w:rPr>
      </w:pPr>
      <w:r>
        <w:rPr>
          <w:lang w:val="ru-RU"/>
        </w:rPr>
        <w:t>—копировать</w:t>
      </w:r>
      <w:r>
        <w:rPr>
          <w:spacing w:val="4"/>
          <w:lang w:val="ru-RU"/>
        </w:rPr>
        <w:t xml:space="preserve"> </w:t>
      </w:r>
      <w:r>
        <w:rPr>
          <w:lang w:val="ru-RU"/>
        </w:rPr>
        <w:t>изученные</w:t>
      </w:r>
      <w:r>
        <w:rPr>
          <w:spacing w:val="5"/>
          <w:lang w:val="ru-RU"/>
        </w:rPr>
        <w:t xml:space="preserve"> </w:t>
      </w:r>
      <w:r>
        <w:rPr>
          <w:lang w:val="ru-RU"/>
        </w:rPr>
        <w:t>фигуры,</w:t>
      </w:r>
      <w:r>
        <w:rPr>
          <w:spacing w:val="4"/>
          <w:lang w:val="ru-RU"/>
        </w:rPr>
        <w:t xml:space="preserve"> </w:t>
      </w:r>
      <w:r>
        <w:rPr>
          <w:lang w:val="ru-RU"/>
        </w:rPr>
        <w:t>рисовать</w:t>
      </w:r>
      <w:r>
        <w:rPr>
          <w:spacing w:val="58"/>
          <w:lang w:val="ru-RU"/>
        </w:rPr>
        <w:t xml:space="preserve"> </w:t>
      </w:r>
      <w:r>
        <w:rPr>
          <w:lang w:val="ru-RU"/>
        </w:rPr>
        <w:t>от</w:t>
      </w:r>
      <w:r>
        <w:rPr>
          <w:spacing w:val="3"/>
          <w:lang w:val="ru-RU"/>
        </w:rPr>
        <w:t xml:space="preserve"> </w:t>
      </w:r>
      <w:r>
        <w:rPr>
          <w:lang w:val="ru-RU"/>
        </w:rPr>
        <w:t>руки</w:t>
      </w:r>
      <w:r>
        <w:rPr>
          <w:spacing w:val="3"/>
          <w:lang w:val="ru-RU"/>
        </w:rPr>
        <w:t xml:space="preserve"> </w:t>
      </w:r>
      <w:r>
        <w:rPr>
          <w:lang w:val="ru-RU"/>
        </w:rPr>
        <w:t>по</w:t>
      </w:r>
      <w:r>
        <w:rPr>
          <w:spacing w:val="7"/>
          <w:lang w:val="ru-RU"/>
        </w:rPr>
        <w:t xml:space="preserve"> </w:t>
      </w:r>
      <w:r>
        <w:rPr>
          <w:lang w:val="ru-RU"/>
        </w:rPr>
        <w:t>собственному</w:t>
      </w:r>
      <w:r>
        <w:rPr>
          <w:spacing w:val="51"/>
          <w:lang w:val="ru-RU"/>
        </w:rPr>
        <w:t xml:space="preserve"> </w:t>
      </w:r>
      <w:r>
        <w:rPr>
          <w:lang w:val="ru-RU"/>
        </w:rPr>
        <w:t>замыслу;</w:t>
      </w:r>
      <w:r>
        <w:rPr>
          <w:spacing w:val="1"/>
          <w:lang w:val="ru-RU"/>
        </w:rPr>
        <w:t xml:space="preserve"> </w:t>
      </w:r>
      <w:r>
        <w:rPr>
          <w:lang w:val="ru-RU"/>
        </w:rPr>
        <w:t>—</w:t>
      </w:r>
      <w:r>
        <w:rPr>
          <w:spacing w:val="-57"/>
          <w:lang w:val="ru-RU"/>
        </w:rPr>
        <w:t xml:space="preserve"> </w:t>
      </w:r>
      <w:r>
        <w:rPr>
          <w:lang w:val="ru-RU"/>
        </w:rPr>
        <w:t>приводить</w:t>
      </w:r>
      <w:r>
        <w:rPr>
          <w:spacing w:val="-2"/>
          <w:lang w:val="ru-RU"/>
        </w:rPr>
        <w:t xml:space="preserve"> </w:t>
      </w:r>
      <w:r>
        <w:rPr>
          <w:lang w:val="ru-RU"/>
        </w:rPr>
        <w:t>примеры</w:t>
      </w:r>
      <w:r>
        <w:rPr>
          <w:spacing w:val="3"/>
          <w:lang w:val="ru-RU"/>
        </w:rPr>
        <w:t xml:space="preserve"> </w:t>
      </w:r>
      <w:r>
        <w:rPr>
          <w:lang w:val="ru-RU"/>
        </w:rPr>
        <w:t>чисел, геометрических</w:t>
      </w:r>
      <w:r>
        <w:rPr>
          <w:spacing w:val="-3"/>
          <w:lang w:val="ru-RU"/>
        </w:rPr>
        <w:t xml:space="preserve"> </w:t>
      </w:r>
      <w:r>
        <w:rPr>
          <w:lang w:val="ru-RU"/>
        </w:rPr>
        <w:t>фигур;</w:t>
      </w:r>
    </w:p>
    <w:p w:rsidR="00C07E73" w:rsidRDefault="003A1872">
      <w:pPr>
        <w:widowControl w:val="0"/>
        <w:autoSpaceDE w:val="0"/>
        <w:autoSpaceDN w:val="0"/>
        <w:spacing w:line="271" w:lineRule="exact"/>
        <w:ind w:left="1670"/>
        <w:rPr>
          <w:lang w:val="ru-RU"/>
        </w:rPr>
      </w:pPr>
      <w:r>
        <w:rPr>
          <w:lang w:val="ru-RU"/>
        </w:rPr>
        <w:t>—вести</w:t>
      </w:r>
      <w:r>
        <w:rPr>
          <w:spacing w:val="-2"/>
          <w:lang w:val="ru-RU"/>
        </w:rPr>
        <w:t xml:space="preserve"> </w:t>
      </w:r>
      <w:r>
        <w:rPr>
          <w:lang w:val="ru-RU"/>
        </w:rPr>
        <w:t>порядковый</w:t>
      </w:r>
      <w:r>
        <w:rPr>
          <w:spacing w:val="-1"/>
          <w:lang w:val="ru-RU"/>
        </w:rPr>
        <w:t xml:space="preserve"> </w:t>
      </w:r>
      <w:r>
        <w:rPr>
          <w:lang w:val="ru-RU"/>
        </w:rPr>
        <w:t>и</w:t>
      </w:r>
      <w:r>
        <w:rPr>
          <w:spacing w:val="-5"/>
          <w:lang w:val="ru-RU"/>
        </w:rPr>
        <w:t xml:space="preserve"> </w:t>
      </w:r>
      <w:r>
        <w:rPr>
          <w:lang w:val="ru-RU"/>
        </w:rPr>
        <w:t>количественный</w:t>
      </w:r>
      <w:r>
        <w:rPr>
          <w:spacing w:val="-1"/>
          <w:lang w:val="ru-RU"/>
        </w:rPr>
        <w:t xml:space="preserve"> </w:t>
      </w:r>
      <w:r>
        <w:rPr>
          <w:lang w:val="ru-RU"/>
        </w:rPr>
        <w:t>счет</w:t>
      </w:r>
      <w:r>
        <w:rPr>
          <w:spacing w:val="-6"/>
          <w:lang w:val="ru-RU"/>
        </w:rPr>
        <w:t xml:space="preserve"> </w:t>
      </w:r>
      <w:r>
        <w:rPr>
          <w:lang w:val="ru-RU"/>
        </w:rPr>
        <w:t>(соблюдать</w:t>
      </w:r>
      <w:r>
        <w:rPr>
          <w:spacing w:val="-1"/>
          <w:lang w:val="ru-RU"/>
        </w:rPr>
        <w:t xml:space="preserve"> </w:t>
      </w:r>
      <w:r>
        <w:rPr>
          <w:lang w:val="ru-RU"/>
        </w:rPr>
        <w:t>последовательность).</w:t>
      </w:r>
    </w:p>
    <w:p w:rsidR="00C07E73" w:rsidRDefault="003A1872">
      <w:pPr>
        <w:widowControl w:val="0"/>
        <w:autoSpaceDE w:val="0"/>
        <w:autoSpaceDN w:val="0"/>
        <w:spacing w:before="2" w:line="275" w:lineRule="exact"/>
        <w:ind w:left="2213"/>
        <w:rPr>
          <w:szCs w:val="22"/>
          <w:lang w:val="ru-RU"/>
        </w:rPr>
      </w:pPr>
      <w:r>
        <w:rPr>
          <w:i/>
          <w:szCs w:val="22"/>
          <w:lang w:val="ru-RU"/>
        </w:rPr>
        <w:t>Работа с</w:t>
      </w:r>
      <w:r>
        <w:rPr>
          <w:i/>
          <w:spacing w:val="1"/>
          <w:szCs w:val="22"/>
          <w:lang w:val="ru-RU"/>
        </w:rPr>
        <w:t xml:space="preserve"> </w:t>
      </w:r>
      <w:r>
        <w:rPr>
          <w:i/>
          <w:szCs w:val="22"/>
          <w:lang w:val="ru-RU"/>
        </w:rPr>
        <w:t>информацией</w:t>
      </w:r>
      <w:r>
        <w:rPr>
          <w:szCs w:val="22"/>
          <w:lang w:val="ru-RU"/>
        </w:rPr>
        <w:t>:</w:t>
      </w:r>
    </w:p>
    <w:p w:rsidR="00C07E73" w:rsidRDefault="003A1872">
      <w:pPr>
        <w:widowControl w:val="0"/>
        <w:autoSpaceDE w:val="0"/>
        <w:autoSpaceDN w:val="0"/>
        <w:spacing w:line="242" w:lineRule="auto"/>
        <w:ind w:left="959" w:firstLine="773"/>
        <w:rPr>
          <w:lang w:val="ru-RU"/>
        </w:rPr>
      </w:pPr>
      <w:r>
        <w:rPr>
          <w:spacing w:val="-1"/>
          <w:lang w:val="ru-RU"/>
        </w:rPr>
        <w:t>—понимать,</w:t>
      </w:r>
      <w:r>
        <w:rPr>
          <w:spacing w:val="-10"/>
          <w:lang w:val="ru-RU"/>
        </w:rPr>
        <w:t xml:space="preserve"> </w:t>
      </w:r>
      <w:r>
        <w:rPr>
          <w:spacing w:val="-1"/>
          <w:lang w:val="ru-RU"/>
        </w:rPr>
        <w:t>что</w:t>
      </w:r>
      <w:r>
        <w:rPr>
          <w:spacing w:val="-12"/>
          <w:lang w:val="ru-RU"/>
        </w:rPr>
        <w:t xml:space="preserve"> </w:t>
      </w:r>
      <w:r>
        <w:rPr>
          <w:spacing w:val="-1"/>
          <w:lang w:val="ru-RU"/>
        </w:rPr>
        <w:t>математические</w:t>
      </w:r>
      <w:r>
        <w:rPr>
          <w:spacing w:val="-9"/>
          <w:lang w:val="ru-RU"/>
        </w:rPr>
        <w:t xml:space="preserve"> </w:t>
      </w:r>
      <w:r>
        <w:rPr>
          <w:spacing w:val="-1"/>
          <w:lang w:val="ru-RU"/>
        </w:rPr>
        <w:t>явления</w:t>
      </w:r>
      <w:r>
        <w:rPr>
          <w:spacing w:val="-12"/>
          <w:lang w:val="ru-RU"/>
        </w:rPr>
        <w:t xml:space="preserve"> </w:t>
      </w:r>
      <w:r>
        <w:rPr>
          <w:lang w:val="ru-RU"/>
        </w:rPr>
        <w:t>могут</w:t>
      </w:r>
      <w:r>
        <w:rPr>
          <w:spacing w:val="-7"/>
          <w:lang w:val="ru-RU"/>
        </w:rPr>
        <w:t xml:space="preserve"> </w:t>
      </w:r>
      <w:r>
        <w:rPr>
          <w:lang w:val="ru-RU"/>
        </w:rPr>
        <w:t>быть</w:t>
      </w:r>
      <w:r>
        <w:rPr>
          <w:spacing w:val="-16"/>
          <w:lang w:val="ru-RU"/>
        </w:rPr>
        <w:t xml:space="preserve"> </w:t>
      </w:r>
      <w:r>
        <w:rPr>
          <w:lang w:val="ru-RU"/>
        </w:rPr>
        <w:t>представлены</w:t>
      </w:r>
      <w:r>
        <w:rPr>
          <w:spacing w:val="-11"/>
          <w:lang w:val="ru-RU"/>
        </w:rPr>
        <w:t xml:space="preserve"> </w:t>
      </w:r>
      <w:r>
        <w:rPr>
          <w:lang w:val="ru-RU"/>
        </w:rPr>
        <w:t>с</w:t>
      </w:r>
      <w:r>
        <w:rPr>
          <w:spacing w:val="-13"/>
          <w:lang w:val="ru-RU"/>
        </w:rPr>
        <w:t xml:space="preserve"> </w:t>
      </w:r>
      <w:r>
        <w:rPr>
          <w:lang w:val="ru-RU"/>
        </w:rPr>
        <w:t>помощью</w:t>
      </w:r>
      <w:r>
        <w:rPr>
          <w:spacing w:val="-9"/>
          <w:lang w:val="ru-RU"/>
        </w:rPr>
        <w:t xml:space="preserve"> </w:t>
      </w:r>
      <w:r>
        <w:rPr>
          <w:lang w:val="ru-RU"/>
        </w:rPr>
        <w:t>разных</w:t>
      </w:r>
      <w:r>
        <w:rPr>
          <w:spacing w:val="-57"/>
          <w:lang w:val="ru-RU"/>
        </w:rPr>
        <w:t xml:space="preserve"> </w:t>
      </w:r>
      <w:r>
        <w:rPr>
          <w:lang w:val="ru-RU"/>
        </w:rPr>
        <w:t>средств:</w:t>
      </w:r>
      <w:r>
        <w:rPr>
          <w:spacing w:val="1"/>
          <w:lang w:val="ru-RU"/>
        </w:rPr>
        <w:t xml:space="preserve"> </w:t>
      </w:r>
      <w:r>
        <w:rPr>
          <w:lang w:val="ru-RU"/>
        </w:rPr>
        <w:t>текст,</w:t>
      </w:r>
      <w:r>
        <w:rPr>
          <w:spacing w:val="5"/>
          <w:lang w:val="ru-RU"/>
        </w:rPr>
        <w:t xml:space="preserve"> </w:t>
      </w:r>
      <w:r>
        <w:rPr>
          <w:lang w:val="ru-RU"/>
        </w:rPr>
        <w:t>числовая</w:t>
      </w:r>
      <w:r>
        <w:rPr>
          <w:spacing w:val="-4"/>
          <w:lang w:val="ru-RU"/>
        </w:rPr>
        <w:t xml:space="preserve"> </w:t>
      </w:r>
      <w:r>
        <w:rPr>
          <w:lang w:val="ru-RU"/>
        </w:rPr>
        <w:t>запись,</w:t>
      </w:r>
      <w:r>
        <w:rPr>
          <w:spacing w:val="4"/>
          <w:lang w:val="ru-RU"/>
        </w:rPr>
        <w:t xml:space="preserve"> </w:t>
      </w:r>
      <w:r>
        <w:rPr>
          <w:lang w:val="ru-RU"/>
        </w:rPr>
        <w:t>таблица,</w:t>
      </w:r>
      <w:r>
        <w:rPr>
          <w:spacing w:val="-2"/>
          <w:lang w:val="ru-RU"/>
        </w:rPr>
        <w:t xml:space="preserve"> </w:t>
      </w:r>
      <w:r>
        <w:rPr>
          <w:lang w:val="ru-RU"/>
        </w:rPr>
        <w:t>рисунок,</w:t>
      </w:r>
      <w:r>
        <w:rPr>
          <w:spacing w:val="-1"/>
          <w:lang w:val="ru-RU"/>
        </w:rPr>
        <w:t xml:space="preserve"> </w:t>
      </w:r>
      <w:r>
        <w:rPr>
          <w:lang w:val="ru-RU"/>
        </w:rPr>
        <w:t>схема;</w:t>
      </w:r>
    </w:p>
    <w:p w:rsidR="00C07E73" w:rsidRDefault="003A1872">
      <w:pPr>
        <w:widowControl w:val="0"/>
        <w:autoSpaceDE w:val="0"/>
        <w:autoSpaceDN w:val="0"/>
        <w:spacing w:line="270" w:lineRule="exact"/>
        <w:ind w:left="1733"/>
        <w:rPr>
          <w:lang w:val="ru-RU"/>
        </w:rPr>
      </w:pPr>
      <w:r>
        <w:rPr>
          <w:lang w:val="ru-RU"/>
        </w:rPr>
        <w:t>—читать</w:t>
      </w:r>
      <w:r>
        <w:rPr>
          <w:spacing w:val="-7"/>
          <w:lang w:val="ru-RU"/>
        </w:rPr>
        <w:t xml:space="preserve"> </w:t>
      </w:r>
      <w:r>
        <w:rPr>
          <w:lang w:val="ru-RU"/>
        </w:rPr>
        <w:t>таблицу,</w:t>
      </w:r>
      <w:r>
        <w:rPr>
          <w:spacing w:val="-2"/>
          <w:lang w:val="ru-RU"/>
        </w:rPr>
        <w:t xml:space="preserve"> </w:t>
      </w:r>
      <w:r>
        <w:rPr>
          <w:lang w:val="ru-RU"/>
        </w:rPr>
        <w:t>извлекать</w:t>
      </w:r>
      <w:r>
        <w:rPr>
          <w:spacing w:val="-2"/>
          <w:lang w:val="ru-RU"/>
        </w:rPr>
        <w:t xml:space="preserve"> </w:t>
      </w:r>
      <w:r>
        <w:rPr>
          <w:lang w:val="ru-RU"/>
        </w:rPr>
        <w:t>информацию,</w:t>
      </w:r>
      <w:r>
        <w:rPr>
          <w:spacing w:val="-1"/>
          <w:lang w:val="ru-RU"/>
        </w:rPr>
        <w:t xml:space="preserve"> </w:t>
      </w:r>
      <w:r>
        <w:rPr>
          <w:lang w:val="ru-RU"/>
        </w:rPr>
        <w:t>представленную</w:t>
      </w:r>
      <w:r>
        <w:rPr>
          <w:spacing w:val="-6"/>
          <w:lang w:val="ru-RU"/>
        </w:rPr>
        <w:t xml:space="preserve"> </w:t>
      </w:r>
      <w:r>
        <w:rPr>
          <w:lang w:val="ru-RU"/>
        </w:rPr>
        <w:t>в</w:t>
      </w:r>
      <w:r>
        <w:rPr>
          <w:spacing w:val="-2"/>
          <w:lang w:val="ru-RU"/>
        </w:rPr>
        <w:t xml:space="preserve"> </w:t>
      </w:r>
      <w:r>
        <w:rPr>
          <w:lang w:val="ru-RU"/>
        </w:rPr>
        <w:t>табличной</w:t>
      </w:r>
      <w:r>
        <w:rPr>
          <w:spacing w:val="-7"/>
          <w:lang w:val="ru-RU"/>
        </w:rPr>
        <w:t xml:space="preserve"> </w:t>
      </w:r>
      <w:r>
        <w:rPr>
          <w:lang w:val="ru-RU"/>
        </w:rPr>
        <w:t>форме.</w:t>
      </w:r>
    </w:p>
    <w:p w:rsidR="00C07E73" w:rsidRDefault="003A1872">
      <w:pPr>
        <w:widowControl w:val="0"/>
        <w:autoSpaceDE w:val="0"/>
        <w:autoSpaceDN w:val="0"/>
        <w:spacing w:before="1"/>
        <w:ind w:left="2275"/>
        <w:rPr>
          <w:i/>
          <w:szCs w:val="22"/>
          <w:lang w:val="ru-RU"/>
        </w:rPr>
      </w:pPr>
      <w:r>
        <w:rPr>
          <w:i/>
          <w:szCs w:val="22"/>
          <w:lang w:val="ru-RU"/>
        </w:rPr>
        <w:t>Универсальные</w:t>
      </w:r>
      <w:r>
        <w:rPr>
          <w:i/>
          <w:spacing w:val="-10"/>
          <w:szCs w:val="22"/>
          <w:lang w:val="ru-RU"/>
        </w:rPr>
        <w:t xml:space="preserve"> </w:t>
      </w:r>
      <w:r>
        <w:rPr>
          <w:i/>
          <w:szCs w:val="22"/>
          <w:lang w:val="ru-RU"/>
        </w:rPr>
        <w:t>коммуникативные</w:t>
      </w:r>
      <w:r>
        <w:rPr>
          <w:i/>
          <w:spacing w:val="-5"/>
          <w:szCs w:val="22"/>
          <w:lang w:val="ru-RU"/>
        </w:rPr>
        <w:t xml:space="preserve"> </w:t>
      </w:r>
      <w:r>
        <w:rPr>
          <w:i/>
          <w:szCs w:val="22"/>
          <w:lang w:val="ru-RU"/>
        </w:rPr>
        <w:t>учебные</w:t>
      </w:r>
      <w:r>
        <w:rPr>
          <w:i/>
          <w:spacing w:val="-5"/>
          <w:szCs w:val="22"/>
          <w:lang w:val="ru-RU"/>
        </w:rPr>
        <w:t xml:space="preserve"> </w:t>
      </w:r>
      <w:r>
        <w:rPr>
          <w:i/>
          <w:szCs w:val="22"/>
          <w:lang w:val="ru-RU"/>
        </w:rPr>
        <w:t>действия:</w:t>
      </w:r>
    </w:p>
    <w:p w:rsidR="00C07E73" w:rsidRDefault="00C07E73">
      <w:pPr>
        <w:widowControl w:val="0"/>
        <w:autoSpaceDE w:val="0"/>
        <w:autoSpaceDN w:val="0"/>
        <w:rPr>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line="242" w:lineRule="auto"/>
        <w:ind w:left="959" w:firstLine="710"/>
        <w:rPr>
          <w:lang w:val="ru-RU"/>
        </w:rPr>
      </w:pPr>
      <w:r>
        <w:rPr>
          <w:lang w:val="ru-RU"/>
        </w:rPr>
        <w:t>—характеризовать</w:t>
      </w:r>
      <w:r>
        <w:rPr>
          <w:spacing w:val="-7"/>
          <w:lang w:val="ru-RU"/>
        </w:rPr>
        <w:t xml:space="preserve"> </w:t>
      </w:r>
      <w:r>
        <w:rPr>
          <w:lang w:val="ru-RU"/>
        </w:rPr>
        <w:t>(описывать)</w:t>
      </w:r>
      <w:r>
        <w:rPr>
          <w:spacing w:val="-6"/>
          <w:lang w:val="ru-RU"/>
        </w:rPr>
        <w:t xml:space="preserve"> </w:t>
      </w:r>
      <w:r>
        <w:rPr>
          <w:lang w:val="ru-RU"/>
        </w:rPr>
        <w:t>число,</w:t>
      </w:r>
      <w:r>
        <w:rPr>
          <w:spacing w:val="-10"/>
          <w:lang w:val="ru-RU"/>
        </w:rPr>
        <w:t xml:space="preserve"> </w:t>
      </w:r>
      <w:r>
        <w:rPr>
          <w:lang w:val="ru-RU"/>
        </w:rPr>
        <w:t>геометрическую</w:t>
      </w:r>
      <w:r>
        <w:rPr>
          <w:spacing w:val="-5"/>
          <w:lang w:val="ru-RU"/>
        </w:rPr>
        <w:t xml:space="preserve"> </w:t>
      </w:r>
      <w:r>
        <w:rPr>
          <w:lang w:val="ru-RU"/>
        </w:rPr>
        <w:t>фигуру,</w:t>
      </w:r>
      <w:r>
        <w:rPr>
          <w:spacing w:val="-1"/>
          <w:lang w:val="ru-RU"/>
        </w:rPr>
        <w:t xml:space="preserve"> </w:t>
      </w:r>
      <w:r>
        <w:rPr>
          <w:lang w:val="ru-RU"/>
        </w:rPr>
        <w:t>последовательность</w:t>
      </w:r>
      <w:r>
        <w:rPr>
          <w:spacing w:val="-6"/>
          <w:lang w:val="ru-RU"/>
        </w:rPr>
        <w:t xml:space="preserve"> </w:t>
      </w:r>
      <w:r>
        <w:rPr>
          <w:lang w:val="ru-RU"/>
        </w:rPr>
        <w:t>из</w:t>
      </w:r>
      <w:r>
        <w:rPr>
          <w:spacing w:val="-57"/>
          <w:lang w:val="ru-RU"/>
        </w:rPr>
        <w:t xml:space="preserve"> </w:t>
      </w:r>
      <w:r>
        <w:rPr>
          <w:lang w:val="ru-RU"/>
        </w:rPr>
        <w:t>нескольких</w:t>
      </w:r>
      <w:r>
        <w:rPr>
          <w:spacing w:val="-4"/>
          <w:lang w:val="ru-RU"/>
        </w:rPr>
        <w:t xml:space="preserve"> </w:t>
      </w:r>
      <w:r>
        <w:rPr>
          <w:lang w:val="ru-RU"/>
        </w:rPr>
        <w:t>чисел,</w:t>
      </w:r>
      <w:r>
        <w:rPr>
          <w:spacing w:val="4"/>
          <w:lang w:val="ru-RU"/>
        </w:rPr>
        <w:t xml:space="preserve"> </w:t>
      </w:r>
      <w:r>
        <w:rPr>
          <w:lang w:val="ru-RU"/>
        </w:rPr>
        <w:t>записанных</w:t>
      </w:r>
      <w:r>
        <w:rPr>
          <w:spacing w:val="-3"/>
          <w:lang w:val="ru-RU"/>
        </w:rPr>
        <w:t xml:space="preserve"> </w:t>
      </w:r>
      <w:r>
        <w:rPr>
          <w:lang w:val="ru-RU"/>
        </w:rPr>
        <w:t>по</w:t>
      </w:r>
      <w:r>
        <w:rPr>
          <w:spacing w:val="2"/>
          <w:lang w:val="ru-RU"/>
        </w:rPr>
        <w:t xml:space="preserve"> </w:t>
      </w:r>
      <w:r>
        <w:rPr>
          <w:lang w:val="ru-RU"/>
        </w:rPr>
        <w:t>порядку;</w:t>
      </w:r>
    </w:p>
    <w:p w:rsidR="00C07E73" w:rsidRDefault="003A1872">
      <w:pPr>
        <w:widowControl w:val="0"/>
        <w:autoSpaceDE w:val="0"/>
        <w:autoSpaceDN w:val="0"/>
        <w:spacing w:line="271" w:lineRule="exact"/>
        <w:ind w:left="1670"/>
        <w:rPr>
          <w:lang w:val="ru-RU"/>
        </w:rPr>
      </w:pPr>
      <w:r>
        <w:rPr>
          <w:lang w:val="ru-RU"/>
        </w:rPr>
        <w:t>—комментировать</w:t>
      </w:r>
      <w:r>
        <w:rPr>
          <w:spacing w:val="-5"/>
          <w:lang w:val="ru-RU"/>
        </w:rPr>
        <w:t xml:space="preserve"> </w:t>
      </w:r>
      <w:r>
        <w:rPr>
          <w:lang w:val="ru-RU"/>
        </w:rPr>
        <w:t>ход</w:t>
      </w:r>
      <w:r>
        <w:rPr>
          <w:spacing w:val="-3"/>
          <w:lang w:val="ru-RU"/>
        </w:rPr>
        <w:t xml:space="preserve"> </w:t>
      </w:r>
      <w:r>
        <w:rPr>
          <w:lang w:val="ru-RU"/>
        </w:rPr>
        <w:t>сравнения</w:t>
      </w:r>
      <w:r>
        <w:rPr>
          <w:spacing w:val="-1"/>
          <w:lang w:val="ru-RU"/>
        </w:rPr>
        <w:t xml:space="preserve"> </w:t>
      </w:r>
      <w:r>
        <w:rPr>
          <w:lang w:val="ru-RU"/>
        </w:rPr>
        <w:t>двух</w:t>
      </w:r>
      <w:r>
        <w:rPr>
          <w:spacing w:val="-6"/>
          <w:lang w:val="ru-RU"/>
        </w:rPr>
        <w:t xml:space="preserve"> </w:t>
      </w:r>
      <w:r>
        <w:rPr>
          <w:lang w:val="ru-RU"/>
        </w:rPr>
        <w:t>объектов;</w:t>
      </w:r>
    </w:p>
    <w:p w:rsidR="00C07E73" w:rsidRDefault="003A1872">
      <w:pPr>
        <w:widowControl w:val="0"/>
        <w:autoSpaceDE w:val="0"/>
        <w:autoSpaceDN w:val="0"/>
        <w:spacing w:before="5" w:line="237" w:lineRule="auto"/>
        <w:ind w:left="959" w:firstLine="710"/>
        <w:rPr>
          <w:lang w:val="ru-RU"/>
        </w:rPr>
      </w:pPr>
      <w:r>
        <w:rPr>
          <w:lang w:val="ru-RU"/>
        </w:rPr>
        <w:t>—описывать</w:t>
      </w:r>
      <w:r>
        <w:rPr>
          <w:spacing w:val="18"/>
          <w:lang w:val="ru-RU"/>
        </w:rPr>
        <w:t xml:space="preserve"> </w:t>
      </w:r>
      <w:r>
        <w:rPr>
          <w:lang w:val="ru-RU"/>
        </w:rPr>
        <w:t>своими</w:t>
      </w:r>
      <w:r>
        <w:rPr>
          <w:spacing w:val="17"/>
          <w:lang w:val="ru-RU"/>
        </w:rPr>
        <w:t xml:space="preserve"> </w:t>
      </w:r>
      <w:r>
        <w:rPr>
          <w:lang w:val="ru-RU"/>
        </w:rPr>
        <w:t>словами</w:t>
      </w:r>
      <w:r>
        <w:rPr>
          <w:spacing w:val="13"/>
          <w:lang w:val="ru-RU"/>
        </w:rPr>
        <w:t xml:space="preserve"> </w:t>
      </w:r>
      <w:r>
        <w:rPr>
          <w:lang w:val="ru-RU"/>
        </w:rPr>
        <w:t>сюжетную</w:t>
      </w:r>
      <w:r>
        <w:rPr>
          <w:spacing w:val="15"/>
          <w:lang w:val="ru-RU"/>
        </w:rPr>
        <w:t xml:space="preserve"> </w:t>
      </w:r>
      <w:r>
        <w:rPr>
          <w:lang w:val="ru-RU"/>
        </w:rPr>
        <w:t>ситуацию</w:t>
      </w:r>
      <w:r>
        <w:rPr>
          <w:spacing w:val="15"/>
          <w:lang w:val="ru-RU"/>
        </w:rPr>
        <w:t xml:space="preserve"> </w:t>
      </w:r>
      <w:r>
        <w:rPr>
          <w:lang w:val="ru-RU"/>
        </w:rPr>
        <w:t>и</w:t>
      </w:r>
      <w:r>
        <w:rPr>
          <w:spacing w:val="17"/>
          <w:lang w:val="ru-RU"/>
        </w:rPr>
        <w:t xml:space="preserve"> </w:t>
      </w:r>
      <w:r>
        <w:rPr>
          <w:lang w:val="ru-RU"/>
        </w:rPr>
        <w:t>математическое</w:t>
      </w:r>
      <w:r>
        <w:rPr>
          <w:spacing w:val="12"/>
          <w:lang w:val="ru-RU"/>
        </w:rPr>
        <w:t xml:space="preserve"> </w:t>
      </w:r>
      <w:r>
        <w:rPr>
          <w:lang w:val="ru-RU"/>
        </w:rPr>
        <w:t>отношение,</w:t>
      </w:r>
      <w:r>
        <w:rPr>
          <w:spacing w:val="-57"/>
          <w:lang w:val="ru-RU"/>
        </w:rPr>
        <w:t xml:space="preserve"> </w:t>
      </w:r>
      <w:r>
        <w:rPr>
          <w:lang w:val="ru-RU"/>
        </w:rPr>
        <w:t>представленное</w:t>
      </w:r>
      <w:r>
        <w:rPr>
          <w:spacing w:val="-5"/>
          <w:lang w:val="ru-RU"/>
        </w:rPr>
        <w:t xml:space="preserve"> </w:t>
      </w:r>
      <w:r>
        <w:rPr>
          <w:lang w:val="ru-RU"/>
        </w:rPr>
        <w:t>в</w:t>
      </w:r>
      <w:r>
        <w:rPr>
          <w:spacing w:val="-1"/>
          <w:lang w:val="ru-RU"/>
        </w:rPr>
        <w:t xml:space="preserve"> </w:t>
      </w:r>
      <w:r>
        <w:rPr>
          <w:lang w:val="ru-RU"/>
        </w:rPr>
        <w:t>задаче;</w:t>
      </w:r>
      <w:r>
        <w:rPr>
          <w:spacing w:val="-4"/>
          <w:lang w:val="ru-RU"/>
        </w:rPr>
        <w:t xml:space="preserve"> </w:t>
      </w:r>
      <w:r>
        <w:rPr>
          <w:lang w:val="ru-RU"/>
        </w:rPr>
        <w:t>описывать</w:t>
      </w:r>
      <w:r>
        <w:rPr>
          <w:spacing w:val="3"/>
          <w:lang w:val="ru-RU"/>
        </w:rPr>
        <w:t xml:space="preserve"> </w:t>
      </w:r>
      <w:r>
        <w:rPr>
          <w:lang w:val="ru-RU"/>
        </w:rPr>
        <w:t>положение</w:t>
      </w:r>
      <w:r>
        <w:rPr>
          <w:spacing w:val="-5"/>
          <w:lang w:val="ru-RU"/>
        </w:rPr>
        <w:t xml:space="preserve"> </w:t>
      </w:r>
      <w:r>
        <w:rPr>
          <w:lang w:val="ru-RU"/>
        </w:rPr>
        <w:t>предмета</w:t>
      </w:r>
      <w:r>
        <w:rPr>
          <w:spacing w:val="1"/>
          <w:lang w:val="ru-RU"/>
        </w:rPr>
        <w:t xml:space="preserve"> </w:t>
      </w:r>
      <w:r>
        <w:rPr>
          <w:lang w:val="ru-RU"/>
        </w:rPr>
        <w:t>в</w:t>
      </w:r>
      <w:r>
        <w:rPr>
          <w:spacing w:val="-2"/>
          <w:lang w:val="ru-RU"/>
        </w:rPr>
        <w:t xml:space="preserve"> </w:t>
      </w:r>
      <w:r>
        <w:rPr>
          <w:lang w:val="ru-RU"/>
        </w:rPr>
        <w:t>пространстве.</w:t>
      </w:r>
    </w:p>
    <w:p w:rsidR="00C07E73" w:rsidRDefault="003A1872">
      <w:pPr>
        <w:widowControl w:val="0"/>
        <w:autoSpaceDE w:val="0"/>
        <w:autoSpaceDN w:val="0"/>
        <w:spacing w:before="4" w:line="275" w:lineRule="exact"/>
        <w:ind w:left="1670"/>
        <w:rPr>
          <w:lang w:val="ru-RU"/>
        </w:rPr>
      </w:pPr>
      <w:r>
        <w:rPr>
          <w:lang w:val="ru-RU"/>
        </w:rPr>
        <w:t>—различать</w:t>
      </w:r>
      <w:r>
        <w:rPr>
          <w:spacing w:val="-1"/>
          <w:lang w:val="ru-RU"/>
        </w:rPr>
        <w:t xml:space="preserve"> </w:t>
      </w:r>
      <w:r>
        <w:rPr>
          <w:lang w:val="ru-RU"/>
        </w:rPr>
        <w:t>и</w:t>
      </w:r>
      <w:r>
        <w:rPr>
          <w:spacing w:val="-5"/>
          <w:lang w:val="ru-RU"/>
        </w:rPr>
        <w:t xml:space="preserve"> </w:t>
      </w:r>
      <w:r>
        <w:rPr>
          <w:lang w:val="ru-RU"/>
        </w:rPr>
        <w:t>использовать</w:t>
      </w:r>
      <w:r>
        <w:rPr>
          <w:spacing w:val="-5"/>
          <w:lang w:val="ru-RU"/>
        </w:rPr>
        <w:t xml:space="preserve"> </w:t>
      </w:r>
      <w:r>
        <w:rPr>
          <w:lang w:val="ru-RU"/>
        </w:rPr>
        <w:t>математические</w:t>
      </w:r>
      <w:r>
        <w:rPr>
          <w:spacing w:val="-2"/>
          <w:lang w:val="ru-RU"/>
        </w:rPr>
        <w:t xml:space="preserve"> </w:t>
      </w:r>
      <w:r>
        <w:rPr>
          <w:lang w:val="ru-RU"/>
        </w:rPr>
        <w:t>знаки;</w:t>
      </w:r>
    </w:p>
    <w:p w:rsidR="00C07E73" w:rsidRDefault="003A1872">
      <w:pPr>
        <w:widowControl w:val="0"/>
        <w:autoSpaceDE w:val="0"/>
        <w:autoSpaceDN w:val="0"/>
        <w:spacing w:line="242" w:lineRule="auto"/>
        <w:ind w:left="959" w:firstLine="710"/>
        <w:rPr>
          <w:i/>
          <w:szCs w:val="22"/>
          <w:lang w:val="ru-RU"/>
        </w:rPr>
      </w:pPr>
      <w:r>
        <w:rPr>
          <w:szCs w:val="22"/>
          <w:lang w:val="ru-RU"/>
        </w:rPr>
        <w:t>—строить</w:t>
      </w:r>
      <w:r>
        <w:rPr>
          <w:spacing w:val="22"/>
          <w:szCs w:val="22"/>
          <w:lang w:val="ru-RU"/>
        </w:rPr>
        <w:t xml:space="preserve"> </w:t>
      </w:r>
      <w:r>
        <w:rPr>
          <w:szCs w:val="22"/>
          <w:lang w:val="ru-RU"/>
        </w:rPr>
        <w:t>предложения</w:t>
      </w:r>
      <w:r>
        <w:rPr>
          <w:spacing w:val="16"/>
          <w:szCs w:val="22"/>
          <w:lang w:val="ru-RU"/>
        </w:rPr>
        <w:t xml:space="preserve"> </w:t>
      </w:r>
      <w:r>
        <w:rPr>
          <w:szCs w:val="22"/>
          <w:lang w:val="ru-RU"/>
        </w:rPr>
        <w:t>относительно</w:t>
      </w:r>
      <w:r>
        <w:rPr>
          <w:spacing w:val="26"/>
          <w:szCs w:val="22"/>
          <w:lang w:val="ru-RU"/>
        </w:rPr>
        <w:t xml:space="preserve"> </w:t>
      </w:r>
      <w:r>
        <w:rPr>
          <w:szCs w:val="22"/>
          <w:lang w:val="ru-RU"/>
        </w:rPr>
        <w:t>заданного</w:t>
      </w:r>
      <w:r>
        <w:rPr>
          <w:spacing w:val="21"/>
          <w:szCs w:val="22"/>
          <w:lang w:val="ru-RU"/>
        </w:rPr>
        <w:t xml:space="preserve"> </w:t>
      </w:r>
      <w:r>
        <w:rPr>
          <w:szCs w:val="22"/>
          <w:lang w:val="ru-RU"/>
        </w:rPr>
        <w:t>набора</w:t>
      </w:r>
      <w:r>
        <w:rPr>
          <w:spacing w:val="16"/>
          <w:szCs w:val="22"/>
          <w:lang w:val="ru-RU"/>
        </w:rPr>
        <w:t xml:space="preserve"> </w:t>
      </w:r>
      <w:r>
        <w:rPr>
          <w:szCs w:val="22"/>
          <w:lang w:val="ru-RU"/>
        </w:rPr>
        <w:t>объектов.</w:t>
      </w:r>
      <w:r>
        <w:rPr>
          <w:spacing w:val="25"/>
          <w:szCs w:val="22"/>
          <w:lang w:val="ru-RU"/>
        </w:rPr>
        <w:t xml:space="preserve"> </w:t>
      </w:r>
      <w:r>
        <w:rPr>
          <w:i/>
          <w:szCs w:val="22"/>
          <w:lang w:val="ru-RU"/>
        </w:rPr>
        <w:t>Универсальные</w:t>
      </w:r>
      <w:r>
        <w:rPr>
          <w:i/>
          <w:spacing w:val="-57"/>
          <w:szCs w:val="22"/>
          <w:lang w:val="ru-RU"/>
        </w:rPr>
        <w:t xml:space="preserve"> </w:t>
      </w:r>
      <w:r>
        <w:rPr>
          <w:i/>
          <w:szCs w:val="22"/>
          <w:lang w:val="ru-RU"/>
        </w:rPr>
        <w:t>регулятивные учебные</w:t>
      </w:r>
      <w:r>
        <w:rPr>
          <w:i/>
          <w:spacing w:val="1"/>
          <w:szCs w:val="22"/>
          <w:lang w:val="ru-RU"/>
        </w:rPr>
        <w:t xml:space="preserve"> </w:t>
      </w:r>
      <w:r>
        <w:rPr>
          <w:i/>
          <w:szCs w:val="22"/>
          <w:lang w:val="ru-RU"/>
        </w:rPr>
        <w:t>действия:</w:t>
      </w:r>
    </w:p>
    <w:p w:rsidR="00C07E73" w:rsidRDefault="003A1872">
      <w:pPr>
        <w:widowControl w:val="0"/>
        <w:autoSpaceDE w:val="0"/>
        <w:autoSpaceDN w:val="0"/>
        <w:spacing w:line="271" w:lineRule="exact"/>
        <w:ind w:left="1670"/>
        <w:rPr>
          <w:lang w:val="ru-RU"/>
        </w:rPr>
      </w:pPr>
      <w:r>
        <w:rPr>
          <w:lang w:val="ru-RU"/>
        </w:rPr>
        <w:t>—принимать</w:t>
      </w:r>
      <w:r>
        <w:rPr>
          <w:spacing w:val="-2"/>
          <w:lang w:val="ru-RU"/>
        </w:rPr>
        <w:t xml:space="preserve"> </w:t>
      </w:r>
      <w:r>
        <w:rPr>
          <w:lang w:val="ru-RU"/>
        </w:rPr>
        <w:t>учебную</w:t>
      </w:r>
      <w:r>
        <w:rPr>
          <w:spacing w:val="-3"/>
          <w:lang w:val="ru-RU"/>
        </w:rPr>
        <w:t xml:space="preserve"> </w:t>
      </w:r>
      <w:r>
        <w:rPr>
          <w:lang w:val="ru-RU"/>
        </w:rPr>
        <w:t>задачу,</w:t>
      </w:r>
      <w:r>
        <w:rPr>
          <w:spacing w:val="5"/>
          <w:lang w:val="ru-RU"/>
        </w:rPr>
        <w:t xml:space="preserve"> </w:t>
      </w:r>
      <w:r>
        <w:rPr>
          <w:lang w:val="ru-RU"/>
        </w:rPr>
        <w:t>удерживать её</w:t>
      </w:r>
      <w:r>
        <w:rPr>
          <w:spacing w:val="-7"/>
          <w:lang w:val="ru-RU"/>
        </w:rPr>
        <w:t xml:space="preserve"> </w:t>
      </w:r>
      <w:r>
        <w:rPr>
          <w:lang w:val="ru-RU"/>
        </w:rPr>
        <w:t>в</w:t>
      </w:r>
      <w:r>
        <w:rPr>
          <w:spacing w:val="-4"/>
          <w:lang w:val="ru-RU"/>
        </w:rPr>
        <w:t xml:space="preserve"> </w:t>
      </w:r>
      <w:r>
        <w:rPr>
          <w:lang w:val="ru-RU"/>
        </w:rPr>
        <w:t>процессе</w:t>
      </w:r>
      <w:r>
        <w:rPr>
          <w:spacing w:val="-2"/>
          <w:lang w:val="ru-RU"/>
        </w:rPr>
        <w:t xml:space="preserve"> </w:t>
      </w:r>
      <w:r>
        <w:rPr>
          <w:lang w:val="ru-RU"/>
        </w:rPr>
        <w:t>деятельности;</w:t>
      </w:r>
    </w:p>
    <w:p w:rsidR="00C07E73" w:rsidRDefault="003A1872">
      <w:pPr>
        <w:widowControl w:val="0"/>
        <w:autoSpaceDE w:val="0"/>
        <w:autoSpaceDN w:val="0"/>
        <w:spacing w:before="1" w:line="275" w:lineRule="exact"/>
        <w:ind w:left="1670"/>
        <w:rPr>
          <w:lang w:val="ru-RU"/>
        </w:rPr>
      </w:pPr>
      <w:r>
        <w:rPr>
          <w:lang w:val="ru-RU"/>
        </w:rPr>
        <w:t>—действовать</w:t>
      </w:r>
      <w:r>
        <w:rPr>
          <w:spacing w:val="-1"/>
          <w:lang w:val="ru-RU"/>
        </w:rPr>
        <w:t xml:space="preserve"> </w:t>
      </w:r>
      <w:r>
        <w:rPr>
          <w:lang w:val="ru-RU"/>
        </w:rPr>
        <w:t>в</w:t>
      </w:r>
      <w:r>
        <w:rPr>
          <w:spacing w:val="-4"/>
          <w:lang w:val="ru-RU"/>
        </w:rPr>
        <w:t xml:space="preserve"> </w:t>
      </w:r>
      <w:r>
        <w:rPr>
          <w:lang w:val="ru-RU"/>
        </w:rPr>
        <w:t>соответствии</w:t>
      </w:r>
      <w:r>
        <w:rPr>
          <w:spacing w:val="-5"/>
          <w:lang w:val="ru-RU"/>
        </w:rPr>
        <w:t xml:space="preserve"> </w:t>
      </w:r>
      <w:r>
        <w:rPr>
          <w:lang w:val="ru-RU"/>
        </w:rPr>
        <w:t>с</w:t>
      </w:r>
      <w:r>
        <w:rPr>
          <w:spacing w:val="-2"/>
          <w:lang w:val="ru-RU"/>
        </w:rPr>
        <w:t xml:space="preserve"> </w:t>
      </w:r>
      <w:r>
        <w:rPr>
          <w:lang w:val="ru-RU"/>
        </w:rPr>
        <w:t>предложенным</w:t>
      </w:r>
      <w:r>
        <w:rPr>
          <w:spacing w:val="-9"/>
          <w:lang w:val="ru-RU"/>
        </w:rPr>
        <w:t xml:space="preserve"> </w:t>
      </w:r>
      <w:r>
        <w:rPr>
          <w:lang w:val="ru-RU"/>
        </w:rPr>
        <w:t>образцом,</w:t>
      </w:r>
      <w:r>
        <w:rPr>
          <w:spacing w:val="-4"/>
          <w:lang w:val="ru-RU"/>
        </w:rPr>
        <w:t xml:space="preserve"> </w:t>
      </w:r>
      <w:r>
        <w:rPr>
          <w:lang w:val="ru-RU"/>
        </w:rPr>
        <w:t>инструкцией;</w:t>
      </w:r>
    </w:p>
    <w:p w:rsidR="00C07E73" w:rsidRDefault="003A1872">
      <w:pPr>
        <w:widowControl w:val="0"/>
        <w:autoSpaceDE w:val="0"/>
        <w:autoSpaceDN w:val="0"/>
        <w:spacing w:line="242" w:lineRule="auto"/>
        <w:ind w:left="959" w:firstLine="710"/>
        <w:rPr>
          <w:lang w:val="ru-RU"/>
        </w:rPr>
      </w:pPr>
      <w:r>
        <w:rPr>
          <w:lang w:val="ru-RU"/>
        </w:rPr>
        <w:t>—проявлять</w:t>
      </w:r>
      <w:r>
        <w:rPr>
          <w:spacing w:val="48"/>
          <w:lang w:val="ru-RU"/>
        </w:rPr>
        <w:t xml:space="preserve"> </w:t>
      </w:r>
      <w:r>
        <w:rPr>
          <w:lang w:val="ru-RU"/>
        </w:rPr>
        <w:t>интерес</w:t>
      </w:r>
      <w:r>
        <w:rPr>
          <w:spacing w:val="52"/>
          <w:lang w:val="ru-RU"/>
        </w:rPr>
        <w:t xml:space="preserve"> </w:t>
      </w:r>
      <w:r>
        <w:rPr>
          <w:lang w:val="ru-RU"/>
        </w:rPr>
        <w:t>к</w:t>
      </w:r>
      <w:r>
        <w:rPr>
          <w:spacing w:val="46"/>
          <w:lang w:val="ru-RU"/>
        </w:rPr>
        <w:t xml:space="preserve"> </w:t>
      </w:r>
      <w:r>
        <w:rPr>
          <w:lang w:val="ru-RU"/>
        </w:rPr>
        <w:t>проверке</w:t>
      </w:r>
      <w:r>
        <w:rPr>
          <w:spacing w:val="51"/>
          <w:lang w:val="ru-RU"/>
        </w:rPr>
        <w:t xml:space="preserve"> </w:t>
      </w:r>
      <w:r>
        <w:rPr>
          <w:lang w:val="ru-RU"/>
        </w:rPr>
        <w:t>результатов</w:t>
      </w:r>
      <w:r>
        <w:rPr>
          <w:spacing w:val="49"/>
          <w:lang w:val="ru-RU"/>
        </w:rPr>
        <w:t xml:space="preserve"> </w:t>
      </w:r>
      <w:r>
        <w:rPr>
          <w:lang w:val="ru-RU"/>
        </w:rPr>
        <w:t>решения</w:t>
      </w:r>
      <w:r>
        <w:rPr>
          <w:spacing w:val="51"/>
          <w:lang w:val="ru-RU"/>
        </w:rPr>
        <w:t xml:space="preserve"> </w:t>
      </w:r>
      <w:r>
        <w:rPr>
          <w:lang w:val="ru-RU"/>
        </w:rPr>
        <w:t>учебной</w:t>
      </w:r>
      <w:r>
        <w:rPr>
          <w:spacing w:val="49"/>
          <w:lang w:val="ru-RU"/>
        </w:rPr>
        <w:t xml:space="preserve"> </w:t>
      </w:r>
      <w:r>
        <w:rPr>
          <w:lang w:val="ru-RU"/>
        </w:rPr>
        <w:t>задачи,</w:t>
      </w:r>
      <w:r>
        <w:rPr>
          <w:spacing w:val="55"/>
          <w:lang w:val="ru-RU"/>
        </w:rPr>
        <w:t xml:space="preserve"> </w:t>
      </w:r>
      <w:r>
        <w:rPr>
          <w:lang w:val="ru-RU"/>
        </w:rPr>
        <w:t>с</w:t>
      </w:r>
      <w:r>
        <w:rPr>
          <w:spacing w:val="46"/>
          <w:lang w:val="ru-RU"/>
        </w:rPr>
        <w:t xml:space="preserve"> </w:t>
      </w:r>
      <w:r>
        <w:rPr>
          <w:lang w:val="ru-RU"/>
        </w:rPr>
        <w:t>помощью</w:t>
      </w:r>
      <w:r>
        <w:rPr>
          <w:spacing w:val="-57"/>
          <w:lang w:val="ru-RU"/>
        </w:rPr>
        <w:t xml:space="preserve"> </w:t>
      </w:r>
      <w:r>
        <w:rPr>
          <w:lang w:val="ru-RU"/>
        </w:rPr>
        <w:t>учителя</w:t>
      </w:r>
      <w:r>
        <w:rPr>
          <w:spacing w:val="6"/>
          <w:lang w:val="ru-RU"/>
        </w:rPr>
        <w:t xml:space="preserve"> </w:t>
      </w:r>
      <w:r>
        <w:rPr>
          <w:lang w:val="ru-RU"/>
        </w:rPr>
        <w:t>устанавливать</w:t>
      </w:r>
      <w:r>
        <w:rPr>
          <w:spacing w:val="2"/>
          <w:lang w:val="ru-RU"/>
        </w:rPr>
        <w:t xml:space="preserve"> </w:t>
      </w:r>
      <w:r>
        <w:rPr>
          <w:lang w:val="ru-RU"/>
        </w:rPr>
        <w:t>причину</w:t>
      </w:r>
      <w:r>
        <w:rPr>
          <w:spacing w:val="-8"/>
          <w:lang w:val="ru-RU"/>
        </w:rPr>
        <w:t xml:space="preserve"> </w:t>
      </w:r>
      <w:r>
        <w:rPr>
          <w:lang w:val="ru-RU"/>
        </w:rPr>
        <w:t>возникшей</w:t>
      </w:r>
      <w:r>
        <w:rPr>
          <w:spacing w:val="-3"/>
          <w:lang w:val="ru-RU"/>
        </w:rPr>
        <w:t xml:space="preserve"> </w:t>
      </w:r>
      <w:r>
        <w:rPr>
          <w:lang w:val="ru-RU"/>
        </w:rPr>
        <w:t>ошибки</w:t>
      </w:r>
      <w:r>
        <w:rPr>
          <w:spacing w:val="3"/>
          <w:lang w:val="ru-RU"/>
        </w:rPr>
        <w:t xml:space="preserve"> </w:t>
      </w:r>
      <w:r>
        <w:rPr>
          <w:lang w:val="ru-RU"/>
        </w:rPr>
        <w:t>и</w:t>
      </w:r>
      <w:r>
        <w:rPr>
          <w:spacing w:val="2"/>
          <w:lang w:val="ru-RU"/>
        </w:rPr>
        <w:t xml:space="preserve"> </w:t>
      </w:r>
      <w:r>
        <w:rPr>
          <w:lang w:val="ru-RU"/>
        </w:rPr>
        <w:t>трудности;</w:t>
      </w:r>
    </w:p>
    <w:p w:rsidR="00C07E73" w:rsidRDefault="003A1872">
      <w:pPr>
        <w:widowControl w:val="0"/>
        <w:autoSpaceDE w:val="0"/>
        <w:autoSpaceDN w:val="0"/>
        <w:spacing w:line="242" w:lineRule="auto"/>
        <w:ind w:left="959" w:firstLine="710"/>
        <w:rPr>
          <w:lang w:val="ru-RU"/>
        </w:rPr>
      </w:pPr>
      <w:r>
        <w:rPr>
          <w:lang w:val="ru-RU"/>
        </w:rPr>
        <w:t>—проверять</w:t>
      </w:r>
      <w:r>
        <w:rPr>
          <w:spacing w:val="1"/>
          <w:lang w:val="ru-RU"/>
        </w:rPr>
        <w:t xml:space="preserve"> </w:t>
      </w:r>
      <w:r>
        <w:rPr>
          <w:lang w:val="ru-RU"/>
        </w:rPr>
        <w:t>правильность</w:t>
      </w:r>
      <w:r>
        <w:rPr>
          <w:spacing w:val="1"/>
          <w:lang w:val="ru-RU"/>
        </w:rPr>
        <w:t xml:space="preserve"> </w:t>
      </w:r>
      <w:r>
        <w:rPr>
          <w:lang w:val="ru-RU"/>
        </w:rPr>
        <w:t>вычисления</w:t>
      </w:r>
      <w:r>
        <w:rPr>
          <w:spacing w:val="1"/>
          <w:lang w:val="ru-RU"/>
        </w:rPr>
        <w:t xml:space="preserve"> </w:t>
      </w:r>
      <w:r>
        <w:rPr>
          <w:lang w:val="ru-RU"/>
        </w:rPr>
        <w:t>с</w:t>
      </w:r>
      <w:r>
        <w:rPr>
          <w:spacing w:val="1"/>
          <w:lang w:val="ru-RU"/>
        </w:rPr>
        <w:t xml:space="preserve"> </w:t>
      </w:r>
      <w:r>
        <w:rPr>
          <w:lang w:val="ru-RU"/>
        </w:rPr>
        <w:t>помощью</w:t>
      </w:r>
      <w:r>
        <w:rPr>
          <w:spacing w:val="1"/>
          <w:lang w:val="ru-RU"/>
        </w:rPr>
        <w:t xml:space="preserve"> </w:t>
      </w:r>
      <w:r>
        <w:rPr>
          <w:lang w:val="ru-RU"/>
        </w:rPr>
        <w:t>другого</w:t>
      </w:r>
      <w:r>
        <w:rPr>
          <w:spacing w:val="1"/>
          <w:lang w:val="ru-RU"/>
        </w:rPr>
        <w:t xml:space="preserve"> </w:t>
      </w:r>
      <w:r>
        <w:rPr>
          <w:lang w:val="ru-RU"/>
        </w:rPr>
        <w:t>приёма</w:t>
      </w:r>
      <w:r>
        <w:rPr>
          <w:spacing w:val="1"/>
          <w:lang w:val="ru-RU"/>
        </w:rPr>
        <w:t xml:space="preserve"> </w:t>
      </w:r>
      <w:r>
        <w:rPr>
          <w:lang w:val="ru-RU"/>
        </w:rPr>
        <w:t>выполнения</w:t>
      </w:r>
      <w:r>
        <w:rPr>
          <w:spacing w:val="-57"/>
          <w:lang w:val="ru-RU"/>
        </w:rPr>
        <w:t xml:space="preserve"> </w:t>
      </w:r>
      <w:r>
        <w:rPr>
          <w:lang w:val="ru-RU"/>
        </w:rPr>
        <w:t>действия.</w:t>
      </w:r>
    </w:p>
    <w:p w:rsidR="00C07E73" w:rsidRDefault="003A1872">
      <w:pPr>
        <w:widowControl w:val="0"/>
        <w:autoSpaceDE w:val="0"/>
        <w:autoSpaceDN w:val="0"/>
        <w:spacing w:line="265" w:lineRule="exact"/>
        <w:ind w:left="2093"/>
        <w:jc w:val="both"/>
        <w:rPr>
          <w:i/>
          <w:szCs w:val="22"/>
          <w:lang w:val="ru-RU"/>
        </w:rPr>
      </w:pPr>
      <w:r>
        <w:rPr>
          <w:i/>
          <w:szCs w:val="22"/>
          <w:lang w:val="ru-RU"/>
        </w:rPr>
        <w:t>Совместная</w:t>
      </w:r>
      <w:r>
        <w:rPr>
          <w:i/>
          <w:spacing w:val="-8"/>
          <w:szCs w:val="22"/>
          <w:lang w:val="ru-RU"/>
        </w:rPr>
        <w:t xml:space="preserve"> </w:t>
      </w:r>
      <w:r>
        <w:rPr>
          <w:i/>
          <w:szCs w:val="22"/>
          <w:lang w:val="ru-RU"/>
        </w:rPr>
        <w:t>деятельность:</w:t>
      </w:r>
    </w:p>
    <w:p w:rsidR="00C07E73" w:rsidRDefault="003A1872">
      <w:pPr>
        <w:widowControl w:val="0"/>
        <w:autoSpaceDE w:val="0"/>
        <w:autoSpaceDN w:val="0"/>
        <w:spacing w:before="2"/>
        <w:ind w:left="959" w:right="140" w:firstLine="710"/>
        <w:jc w:val="both"/>
        <w:rPr>
          <w:lang w:val="ru-RU"/>
        </w:rPr>
      </w:pPr>
      <w:r>
        <w:rPr>
          <w:lang w:val="ru-RU"/>
        </w:rPr>
        <w:t>—участвовать в</w:t>
      </w:r>
      <w:r>
        <w:rPr>
          <w:spacing w:val="1"/>
          <w:lang w:val="ru-RU"/>
        </w:rPr>
        <w:t xml:space="preserve"> </w:t>
      </w:r>
      <w:r>
        <w:rPr>
          <w:lang w:val="ru-RU"/>
        </w:rPr>
        <w:t>парной</w:t>
      </w:r>
      <w:r>
        <w:rPr>
          <w:spacing w:val="1"/>
          <w:lang w:val="ru-RU"/>
        </w:rPr>
        <w:t xml:space="preserve"> </w:t>
      </w:r>
      <w:r>
        <w:rPr>
          <w:lang w:val="ru-RU"/>
        </w:rPr>
        <w:t>работе</w:t>
      </w:r>
      <w:r>
        <w:rPr>
          <w:spacing w:val="1"/>
          <w:lang w:val="ru-RU"/>
        </w:rPr>
        <w:t xml:space="preserve"> </w:t>
      </w:r>
      <w:r>
        <w:rPr>
          <w:lang w:val="ru-RU"/>
        </w:rPr>
        <w:t>с математическим</w:t>
      </w:r>
      <w:r>
        <w:rPr>
          <w:spacing w:val="1"/>
          <w:lang w:val="ru-RU"/>
        </w:rPr>
        <w:t xml:space="preserve"> </w:t>
      </w:r>
      <w:r>
        <w:rPr>
          <w:lang w:val="ru-RU"/>
        </w:rPr>
        <w:t>материалом; выполнять правила</w:t>
      </w:r>
      <w:r>
        <w:rPr>
          <w:spacing w:val="1"/>
          <w:lang w:val="ru-RU"/>
        </w:rPr>
        <w:t xml:space="preserve"> </w:t>
      </w:r>
      <w:r>
        <w:rPr>
          <w:lang w:val="ru-RU"/>
        </w:rPr>
        <w:t>совместной деятельности: договариваться, считаться с мнением партнёра, спокойно и мирно</w:t>
      </w:r>
      <w:r>
        <w:rPr>
          <w:spacing w:val="1"/>
          <w:lang w:val="ru-RU"/>
        </w:rPr>
        <w:t xml:space="preserve"> </w:t>
      </w:r>
      <w:r>
        <w:rPr>
          <w:lang w:val="ru-RU"/>
        </w:rPr>
        <w:t>разрешать</w:t>
      </w:r>
      <w:r>
        <w:rPr>
          <w:spacing w:val="2"/>
          <w:lang w:val="ru-RU"/>
        </w:rPr>
        <w:t xml:space="preserve"> </w:t>
      </w:r>
      <w:r>
        <w:rPr>
          <w:lang w:val="ru-RU"/>
        </w:rPr>
        <w:t>конфликты.</w:t>
      </w:r>
    </w:p>
    <w:p w:rsidR="00C07E73" w:rsidRDefault="00C07E73">
      <w:pPr>
        <w:widowControl w:val="0"/>
        <w:autoSpaceDE w:val="0"/>
        <w:autoSpaceDN w:val="0"/>
        <w:spacing w:before="5"/>
        <w:rPr>
          <w:lang w:val="ru-RU"/>
        </w:rPr>
      </w:pPr>
    </w:p>
    <w:p w:rsidR="00C07E73" w:rsidRDefault="003A1872" w:rsidP="000E5782">
      <w:pPr>
        <w:widowControl w:val="0"/>
        <w:numPr>
          <w:ilvl w:val="0"/>
          <w:numId w:val="50"/>
        </w:numPr>
        <w:tabs>
          <w:tab w:val="left" w:pos="1853"/>
        </w:tabs>
        <w:autoSpaceDE w:val="0"/>
        <w:autoSpaceDN w:val="0"/>
        <w:spacing w:before="1" w:line="275" w:lineRule="exact"/>
        <w:ind w:left="1852"/>
        <w:jc w:val="left"/>
        <w:outlineLvl w:val="2"/>
        <w:rPr>
          <w:b/>
          <w:bCs/>
          <w:lang w:val="ru-RU"/>
        </w:rPr>
      </w:pPr>
      <w:r>
        <w:rPr>
          <w:b/>
          <w:bCs/>
          <w:lang w:val="ru-RU"/>
        </w:rPr>
        <w:t>КЛАСС</w:t>
      </w:r>
    </w:p>
    <w:p w:rsidR="00C07E73" w:rsidRDefault="003A1872">
      <w:pPr>
        <w:widowControl w:val="0"/>
        <w:autoSpaceDE w:val="0"/>
        <w:autoSpaceDN w:val="0"/>
        <w:spacing w:line="274" w:lineRule="exact"/>
        <w:ind w:left="2035"/>
        <w:jc w:val="both"/>
        <w:rPr>
          <w:b/>
          <w:szCs w:val="22"/>
          <w:lang w:val="ru-RU"/>
        </w:rPr>
      </w:pPr>
      <w:r>
        <w:rPr>
          <w:b/>
          <w:szCs w:val="22"/>
          <w:lang w:val="ru-RU"/>
        </w:rPr>
        <w:t>Числа</w:t>
      </w:r>
      <w:r>
        <w:rPr>
          <w:b/>
          <w:spacing w:val="-3"/>
          <w:szCs w:val="22"/>
          <w:lang w:val="ru-RU"/>
        </w:rPr>
        <w:t xml:space="preserve"> </w:t>
      </w:r>
      <w:r>
        <w:rPr>
          <w:b/>
          <w:szCs w:val="22"/>
          <w:lang w:val="ru-RU"/>
        </w:rPr>
        <w:t>и</w:t>
      </w:r>
      <w:r>
        <w:rPr>
          <w:b/>
          <w:spacing w:val="-2"/>
          <w:szCs w:val="22"/>
          <w:lang w:val="ru-RU"/>
        </w:rPr>
        <w:t xml:space="preserve"> </w:t>
      </w:r>
      <w:r>
        <w:rPr>
          <w:b/>
          <w:szCs w:val="22"/>
          <w:lang w:val="ru-RU"/>
        </w:rPr>
        <w:t>величины</w:t>
      </w:r>
    </w:p>
    <w:p w:rsidR="00C07E73" w:rsidRDefault="003A1872">
      <w:pPr>
        <w:widowControl w:val="0"/>
        <w:autoSpaceDE w:val="0"/>
        <w:autoSpaceDN w:val="0"/>
        <w:ind w:left="959" w:right="137" w:firstLine="600"/>
        <w:jc w:val="both"/>
        <w:rPr>
          <w:lang w:val="ru-RU"/>
        </w:rPr>
      </w:pPr>
      <w:r>
        <w:rPr>
          <w:lang w:val="ru-RU"/>
        </w:rPr>
        <w:t xml:space="preserve">Числа в пределах 100: чтение, запись, </w:t>
      </w:r>
      <w:r>
        <w:rPr>
          <w:lang w:val="ru-RU"/>
        </w:rPr>
        <w:t>десятичный состав, сравнение. Запись равенства,</w:t>
      </w:r>
      <w:r>
        <w:rPr>
          <w:spacing w:val="1"/>
          <w:lang w:val="ru-RU"/>
        </w:rPr>
        <w:t xml:space="preserve"> </w:t>
      </w:r>
      <w:r>
        <w:rPr>
          <w:lang w:val="ru-RU"/>
        </w:rPr>
        <w:t>неравенства.</w:t>
      </w:r>
      <w:r>
        <w:rPr>
          <w:spacing w:val="1"/>
          <w:lang w:val="ru-RU"/>
        </w:rPr>
        <w:t xml:space="preserve"> </w:t>
      </w:r>
      <w:r>
        <w:rPr>
          <w:lang w:val="ru-RU"/>
        </w:rPr>
        <w:t>Увеличение/уменьшение</w:t>
      </w:r>
      <w:r>
        <w:rPr>
          <w:spacing w:val="1"/>
          <w:lang w:val="ru-RU"/>
        </w:rPr>
        <w:t xml:space="preserve"> </w:t>
      </w:r>
      <w:r>
        <w:rPr>
          <w:lang w:val="ru-RU"/>
        </w:rPr>
        <w:t>числа</w:t>
      </w:r>
      <w:r>
        <w:rPr>
          <w:spacing w:val="1"/>
          <w:lang w:val="ru-RU"/>
        </w:rPr>
        <w:t xml:space="preserve"> </w:t>
      </w:r>
      <w:r>
        <w:rPr>
          <w:lang w:val="ru-RU"/>
        </w:rPr>
        <w:t>на</w:t>
      </w:r>
      <w:r>
        <w:rPr>
          <w:spacing w:val="1"/>
          <w:lang w:val="ru-RU"/>
        </w:rPr>
        <w:t xml:space="preserve"> </w:t>
      </w:r>
      <w:r>
        <w:rPr>
          <w:lang w:val="ru-RU"/>
        </w:rPr>
        <w:t>несколько</w:t>
      </w:r>
      <w:r>
        <w:rPr>
          <w:spacing w:val="1"/>
          <w:lang w:val="ru-RU"/>
        </w:rPr>
        <w:t xml:space="preserve"> </w:t>
      </w:r>
      <w:r>
        <w:rPr>
          <w:lang w:val="ru-RU"/>
        </w:rPr>
        <w:t>единиц/десятков;</w:t>
      </w:r>
      <w:r>
        <w:rPr>
          <w:spacing w:val="1"/>
          <w:lang w:val="ru-RU"/>
        </w:rPr>
        <w:t xml:space="preserve"> </w:t>
      </w:r>
      <w:r>
        <w:rPr>
          <w:lang w:val="ru-RU"/>
        </w:rPr>
        <w:t>разностное</w:t>
      </w:r>
      <w:r>
        <w:rPr>
          <w:spacing w:val="1"/>
          <w:lang w:val="ru-RU"/>
        </w:rPr>
        <w:t xml:space="preserve"> </w:t>
      </w:r>
      <w:r>
        <w:rPr>
          <w:lang w:val="ru-RU"/>
        </w:rPr>
        <w:t>сравнение чисел.</w:t>
      </w:r>
    </w:p>
    <w:p w:rsidR="00C07E73" w:rsidRDefault="003A1872">
      <w:pPr>
        <w:widowControl w:val="0"/>
        <w:autoSpaceDE w:val="0"/>
        <w:autoSpaceDN w:val="0"/>
        <w:ind w:left="959" w:right="140" w:firstLine="605"/>
        <w:jc w:val="both"/>
        <w:rPr>
          <w:lang w:val="ru-RU"/>
        </w:rPr>
      </w:pPr>
      <w:r>
        <w:rPr>
          <w:lang w:val="ru-RU"/>
        </w:rPr>
        <w:t>Величины:</w:t>
      </w:r>
      <w:r>
        <w:rPr>
          <w:spacing w:val="1"/>
          <w:lang w:val="ru-RU"/>
        </w:rPr>
        <w:t xml:space="preserve"> </w:t>
      </w:r>
      <w:r>
        <w:rPr>
          <w:lang w:val="ru-RU"/>
        </w:rPr>
        <w:t>сравнение</w:t>
      </w:r>
      <w:r>
        <w:rPr>
          <w:spacing w:val="1"/>
          <w:lang w:val="ru-RU"/>
        </w:rPr>
        <w:t xml:space="preserve"> </w:t>
      </w:r>
      <w:r>
        <w:rPr>
          <w:lang w:val="ru-RU"/>
        </w:rPr>
        <w:t>по</w:t>
      </w:r>
      <w:r>
        <w:rPr>
          <w:spacing w:val="1"/>
          <w:lang w:val="ru-RU"/>
        </w:rPr>
        <w:t xml:space="preserve"> </w:t>
      </w:r>
      <w:r>
        <w:rPr>
          <w:lang w:val="ru-RU"/>
        </w:rPr>
        <w:t>массе</w:t>
      </w:r>
      <w:r>
        <w:rPr>
          <w:spacing w:val="1"/>
          <w:lang w:val="ru-RU"/>
        </w:rPr>
        <w:t xml:space="preserve"> </w:t>
      </w:r>
      <w:r>
        <w:rPr>
          <w:lang w:val="ru-RU"/>
        </w:rPr>
        <w:t>(единица</w:t>
      </w:r>
      <w:r>
        <w:rPr>
          <w:spacing w:val="1"/>
          <w:lang w:val="ru-RU"/>
        </w:rPr>
        <w:t xml:space="preserve"> </w:t>
      </w:r>
      <w:r>
        <w:rPr>
          <w:lang w:val="ru-RU"/>
        </w:rPr>
        <w:t>массы —</w:t>
      </w:r>
      <w:r>
        <w:rPr>
          <w:spacing w:val="1"/>
          <w:lang w:val="ru-RU"/>
        </w:rPr>
        <w:t xml:space="preserve"> </w:t>
      </w:r>
      <w:r>
        <w:rPr>
          <w:lang w:val="ru-RU"/>
        </w:rPr>
        <w:t>килограмм);</w:t>
      </w:r>
      <w:r>
        <w:rPr>
          <w:spacing w:val="1"/>
          <w:lang w:val="ru-RU"/>
        </w:rPr>
        <w:t xml:space="preserve"> </w:t>
      </w:r>
      <w:r>
        <w:rPr>
          <w:lang w:val="ru-RU"/>
        </w:rPr>
        <w:t>измерение</w:t>
      </w:r>
      <w:r>
        <w:rPr>
          <w:spacing w:val="1"/>
          <w:lang w:val="ru-RU"/>
        </w:rPr>
        <w:t xml:space="preserve"> </w:t>
      </w:r>
      <w:r>
        <w:rPr>
          <w:lang w:val="ru-RU"/>
        </w:rPr>
        <w:t>длины</w:t>
      </w:r>
      <w:r>
        <w:rPr>
          <w:spacing w:val="1"/>
          <w:lang w:val="ru-RU"/>
        </w:rPr>
        <w:t xml:space="preserve"> </w:t>
      </w:r>
      <w:r>
        <w:rPr>
          <w:lang w:val="ru-RU"/>
        </w:rPr>
        <w:t>(единицы длины</w:t>
      </w:r>
      <w:r>
        <w:rPr>
          <w:spacing w:val="1"/>
          <w:lang w:val="ru-RU"/>
        </w:rPr>
        <w:t xml:space="preserve"> </w:t>
      </w:r>
      <w:r>
        <w:rPr>
          <w:lang w:val="ru-RU"/>
        </w:rPr>
        <w:t>— метр, дециметр, са</w:t>
      </w:r>
      <w:r>
        <w:rPr>
          <w:lang w:val="ru-RU"/>
        </w:rPr>
        <w:t>нтиметр, миллиметр), времени (единицы времени —</w:t>
      </w:r>
      <w:r>
        <w:rPr>
          <w:spacing w:val="1"/>
          <w:lang w:val="ru-RU"/>
        </w:rPr>
        <w:t xml:space="preserve"> </w:t>
      </w:r>
      <w:r>
        <w:rPr>
          <w:lang w:val="ru-RU"/>
        </w:rPr>
        <w:t>час,</w:t>
      </w:r>
      <w:r>
        <w:rPr>
          <w:spacing w:val="-5"/>
          <w:lang w:val="ru-RU"/>
        </w:rPr>
        <w:t xml:space="preserve"> </w:t>
      </w:r>
      <w:r>
        <w:rPr>
          <w:lang w:val="ru-RU"/>
        </w:rPr>
        <w:t>минута).</w:t>
      </w:r>
      <w:r>
        <w:rPr>
          <w:spacing w:val="-5"/>
          <w:lang w:val="ru-RU"/>
        </w:rPr>
        <w:t xml:space="preserve"> </w:t>
      </w:r>
      <w:r>
        <w:rPr>
          <w:lang w:val="ru-RU"/>
        </w:rPr>
        <w:t>Соотношение</w:t>
      </w:r>
      <w:r>
        <w:rPr>
          <w:spacing w:val="-7"/>
          <w:lang w:val="ru-RU"/>
        </w:rPr>
        <w:t xml:space="preserve"> </w:t>
      </w:r>
      <w:r>
        <w:rPr>
          <w:lang w:val="ru-RU"/>
        </w:rPr>
        <w:t>между</w:t>
      </w:r>
      <w:r>
        <w:rPr>
          <w:spacing w:val="-15"/>
          <w:lang w:val="ru-RU"/>
        </w:rPr>
        <w:t xml:space="preserve"> </w:t>
      </w:r>
      <w:r>
        <w:rPr>
          <w:lang w:val="ru-RU"/>
        </w:rPr>
        <w:t>единицами</w:t>
      </w:r>
      <w:r>
        <w:rPr>
          <w:spacing w:val="-6"/>
          <w:lang w:val="ru-RU"/>
        </w:rPr>
        <w:t xml:space="preserve"> </w:t>
      </w:r>
      <w:r>
        <w:rPr>
          <w:lang w:val="ru-RU"/>
        </w:rPr>
        <w:t>величины</w:t>
      </w:r>
      <w:r>
        <w:rPr>
          <w:spacing w:val="-5"/>
          <w:lang w:val="ru-RU"/>
        </w:rPr>
        <w:t xml:space="preserve"> </w:t>
      </w:r>
      <w:r>
        <w:rPr>
          <w:lang w:val="ru-RU"/>
        </w:rPr>
        <w:t>(в</w:t>
      </w:r>
      <w:r>
        <w:rPr>
          <w:spacing w:val="-4"/>
          <w:lang w:val="ru-RU"/>
        </w:rPr>
        <w:t xml:space="preserve"> </w:t>
      </w:r>
      <w:r>
        <w:rPr>
          <w:lang w:val="ru-RU"/>
        </w:rPr>
        <w:t>пределах</w:t>
      </w:r>
      <w:r>
        <w:rPr>
          <w:spacing w:val="-12"/>
          <w:lang w:val="ru-RU"/>
        </w:rPr>
        <w:t xml:space="preserve"> </w:t>
      </w:r>
      <w:r>
        <w:rPr>
          <w:lang w:val="ru-RU"/>
        </w:rPr>
        <w:t>100),</w:t>
      </w:r>
      <w:r>
        <w:rPr>
          <w:spacing w:val="-4"/>
          <w:lang w:val="ru-RU"/>
        </w:rPr>
        <w:t xml:space="preserve"> </w:t>
      </w:r>
      <w:r>
        <w:rPr>
          <w:lang w:val="ru-RU"/>
        </w:rPr>
        <w:t>его</w:t>
      </w:r>
      <w:r>
        <w:rPr>
          <w:spacing w:val="-7"/>
          <w:lang w:val="ru-RU"/>
        </w:rPr>
        <w:t xml:space="preserve"> </w:t>
      </w:r>
      <w:r>
        <w:rPr>
          <w:lang w:val="ru-RU"/>
        </w:rPr>
        <w:t>применение</w:t>
      </w:r>
      <w:r>
        <w:rPr>
          <w:spacing w:val="-7"/>
          <w:lang w:val="ru-RU"/>
        </w:rPr>
        <w:t xml:space="preserve"> </w:t>
      </w:r>
      <w:r>
        <w:rPr>
          <w:lang w:val="ru-RU"/>
        </w:rPr>
        <w:t>для</w:t>
      </w:r>
      <w:r>
        <w:rPr>
          <w:spacing w:val="-58"/>
          <w:lang w:val="ru-RU"/>
        </w:rPr>
        <w:t xml:space="preserve"> </w:t>
      </w:r>
      <w:r>
        <w:rPr>
          <w:lang w:val="ru-RU"/>
        </w:rPr>
        <w:t>решения</w:t>
      </w:r>
      <w:r>
        <w:rPr>
          <w:spacing w:val="1"/>
          <w:lang w:val="ru-RU"/>
        </w:rPr>
        <w:t xml:space="preserve"> </w:t>
      </w:r>
      <w:r>
        <w:rPr>
          <w:lang w:val="ru-RU"/>
        </w:rPr>
        <w:t>практических</w:t>
      </w:r>
      <w:r>
        <w:rPr>
          <w:spacing w:val="-3"/>
          <w:lang w:val="ru-RU"/>
        </w:rPr>
        <w:t xml:space="preserve"> </w:t>
      </w:r>
      <w:r>
        <w:rPr>
          <w:lang w:val="ru-RU"/>
        </w:rPr>
        <w:t>задач.</w:t>
      </w:r>
    </w:p>
    <w:p w:rsidR="00C07E73" w:rsidRDefault="003A1872">
      <w:pPr>
        <w:widowControl w:val="0"/>
        <w:autoSpaceDE w:val="0"/>
        <w:autoSpaceDN w:val="0"/>
        <w:spacing w:before="1" w:line="275" w:lineRule="exact"/>
        <w:ind w:left="2155"/>
        <w:jc w:val="both"/>
        <w:outlineLvl w:val="2"/>
        <w:rPr>
          <w:b/>
          <w:bCs/>
          <w:lang w:val="ru-RU"/>
        </w:rPr>
      </w:pPr>
      <w:r>
        <w:rPr>
          <w:b/>
          <w:bCs/>
          <w:lang w:val="ru-RU"/>
        </w:rPr>
        <w:t>Арифметические</w:t>
      </w:r>
      <w:r>
        <w:rPr>
          <w:b/>
          <w:bCs/>
          <w:spacing w:val="-12"/>
          <w:lang w:val="ru-RU"/>
        </w:rPr>
        <w:t xml:space="preserve"> </w:t>
      </w:r>
      <w:r>
        <w:rPr>
          <w:b/>
          <w:bCs/>
          <w:lang w:val="ru-RU"/>
        </w:rPr>
        <w:t>действия</w:t>
      </w:r>
    </w:p>
    <w:p w:rsidR="00C07E73" w:rsidRDefault="003A1872">
      <w:pPr>
        <w:widowControl w:val="0"/>
        <w:autoSpaceDE w:val="0"/>
        <w:autoSpaceDN w:val="0"/>
        <w:ind w:left="959" w:right="134" w:firstLine="1436"/>
        <w:jc w:val="both"/>
        <w:rPr>
          <w:lang w:val="ru-RU"/>
        </w:rPr>
      </w:pPr>
      <w:r>
        <w:rPr>
          <w:lang w:val="ru-RU"/>
        </w:rPr>
        <w:t>Устное</w:t>
      </w:r>
      <w:r>
        <w:rPr>
          <w:spacing w:val="-6"/>
          <w:lang w:val="ru-RU"/>
        </w:rPr>
        <w:t xml:space="preserve"> </w:t>
      </w:r>
      <w:r>
        <w:rPr>
          <w:lang w:val="ru-RU"/>
        </w:rPr>
        <w:t>сложение</w:t>
      </w:r>
      <w:r>
        <w:rPr>
          <w:spacing w:val="-5"/>
          <w:lang w:val="ru-RU"/>
        </w:rPr>
        <w:t xml:space="preserve"> </w:t>
      </w:r>
      <w:r>
        <w:rPr>
          <w:lang w:val="ru-RU"/>
        </w:rPr>
        <w:t>и</w:t>
      </w:r>
      <w:r>
        <w:rPr>
          <w:spacing w:val="-8"/>
          <w:lang w:val="ru-RU"/>
        </w:rPr>
        <w:t xml:space="preserve"> </w:t>
      </w:r>
      <w:r>
        <w:rPr>
          <w:lang w:val="ru-RU"/>
        </w:rPr>
        <w:t>вычитание</w:t>
      </w:r>
      <w:r>
        <w:rPr>
          <w:spacing w:val="-6"/>
          <w:lang w:val="ru-RU"/>
        </w:rPr>
        <w:t xml:space="preserve"> </w:t>
      </w:r>
      <w:r>
        <w:rPr>
          <w:lang w:val="ru-RU"/>
        </w:rPr>
        <w:t>чисел</w:t>
      </w:r>
      <w:r>
        <w:rPr>
          <w:spacing w:val="-4"/>
          <w:lang w:val="ru-RU"/>
        </w:rPr>
        <w:t xml:space="preserve"> </w:t>
      </w:r>
      <w:r>
        <w:rPr>
          <w:lang w:val="ru-RU"/>
        </w:rPr>
        <w:t>в</w:t>
      </w:r>
      <w:r>
        <w:rPr>
          <w:spacing w:val="-2"/>
          <w:lang w:val="ru-RU"/>
        </w:rPr>
        <w:t xml:space="preserve"> </w:t>
      </w:r>
      <w:r>
        <w:rPr>
          <w:lang w:val="ru-RU"/>
        </w:rPr>
        <w:t>пределах</w:t>
      </w:r>
      <w:r>
        <w:rPr>
          <w:spacing w:val="-5"/>
          <w:lang w:val="ru-RU"/>
        </w:rPr>
        <w:t xml:space="preserve"> </w:t>
      </w:r>
      <w:r>
        <w:rPr>
          <w:lang w:val="ru-RU"/>
        </w:rPr>
        <w:t>100</w:t>
      </w:r>
      <w:r>
        <w:rPr>
          <w:spacing w:val="1"/>
          <w:lang w:val="ru-RU"/>
        </w:rPr>
        <w:t xml:space="preserve"> </w:t>
      </w:r>
      <w:r>
        <w:rPr>
          <w:lang w:val="ru-RU"/>
        </w:rPr>
        <w:t>без</w:t>
      </w:r>
      <w:r>
        <w:rPr>
          <w:spacing w:val="-4"/>
          <w:lang w:val="ru-RU"/>
        </w:rPr>
        <w:t xml:space="preserve"> </w:t>
      </w:r>
      <w:r>
        <w:rPr>
          <w:lang w:val="ru-RU"/>
        </w:rPr>
        <w:t>перехода и</w:t>
      </w:r>
      <w:r>
        <w:rPr>
          <w:spacing w:val="-3"/>
          <w:lang w:val="ru-RU"/>
        </w:rPr>
        <w:t xml:space="preserve"> </w:t>
      </w:r>
      <w:r>
        <w:rPr>
          <w:lang w:val="ru-RU"/>
        </w:rPr>
        <w:t>с</w:t>
      </w:r>
      <w:r>
        <w:rPr>
          <w:spacing w:val="-6"/>
          <w:lang w:val="ru-RU"/>
        </w:rPr>
        <w:t xml:space="preserve"> </w:t>
      </w:r>
      <w:r>
        <w:rPr>
          <w:lang w:val="ru-RU"/>
        </w:rPr>
        <w:t>переходом</w:t>
      </w:r>
      <w:r>
        <w:rPr>
          <w:spacing w:val="-57"/>
          <w:lang w:val="ru-RU"/>
        </w:rPr>
        <w:t xml:space="preserve"> </w:t>
      </w:r>
      <w:r>
        <w:rPr>
          <w:lang w:val="ru-RU"/>
        </w:rPr>
        <w:t>через разряд. Письменное сложение и вычитание чисел в пределах 100. Переместительное,</w:t>
      </w:r>
      <w:r>
        <w:rPr>
          <w:spacing w:val="1"/>
          <w:lang w:val="ru-RU"/>
        </w:rPr>
        <w:t xml:space="preserve"> </w:t>
      </w:r>
      <w:r>
        <w:rPr>
          <w:lang w:val="ru-RU"/>
        </w:rPr>
        <w:t>сочетательное</w:t>
      </w:r>
      <w:r>
        <w:rPr>
          <w:spacing w:val="-10"/>
          <w:lang w:val="ru-RU"/>
        </w:rPr>
        <w:t xml:space="preserve"> </w:t>
      </w:r>
      <w:r>
        <w:rPr>
          <w:lang w:val="ru-RU"/>
        </w:rPr>
        <w:t>свойства</w:t>
      </w:r>
      <w:r>
        <w:rPr>
          <w:spacing w:val="-4"/>
          <w:lang w:val="ru-RU"/>
        </w:rPr>
        <w:t xml:space="preserve"> </w:t>
      </w:r>
      <w:r>
        <w:rPr>
          <w:lang w:val="ru-RU"/>
        </w:rPr>
        <w:t>сложения,</w:t>
      </w:r>
      <w:r>
        <w:rPr>
          <w:spacing w:val="-10"/>
          <w:lang w:val="ru-RU"/>
        </w:rPr>
        <w:t xml:space="preserve"> </w:t>
      </w:r>
      <w:r>
        <w:rPr>
          <w:lang w:val="ru-RU"/>
        </w:rPr>
        <w:t>их</w:t>
      </w:r>
      <w:r>
        <w:rPr>
          <w:spacing w:val="-9"/>
          <w:lang w:val="ru-RU"/>
        </w:rPr>
        <w:t xml:space="preserve"> </w:t>
      </w:r>
      <w:r>
        <w:rPr>
          <w:lang w:val="ru-RU"/>
        </w:rPr>
        <w:t>применение</w:t>
      </w:r>
      <w:r>
        <w:rPr>
          <w:spacing w:val="-4"/>
          <w:lang w:val="ru-RU"/>
        </w:rPr>
        <w:t xml:space="preserve"> </w:t>
      </w:r>
      <w:r>
        <w:rPr>
          <w:lang w:val="ru-RU"/>
        </w:rPr>
        <w:t>для</w:t>
      </w:r>
      <w:r>
        <w:rPr>
          <w:spacing w:val="-9"/>
          <w:lang w:val="ru-RU"/>
        </w:rPr>
        <w:t xml:space="preserve"> </w:t>
      </w:r>
      <w:r>
        <w:rPr>
          <w:lang w:val="ru-RU"/>
        </w:rPr>
        <w:t>вычислений.</w:t>
      </w:r>
      <w:r>
        <w:rPr>
          <w:spacing w:val="-6"/>
          <w:lang w:val="ru-RU"/>
        </w:rPr>
        <w:t xml:space="preserve"> </w:t>
      </w:r>
      <w:r>
        <w:rPr>
          <w:lang w:val="ru-RU"/>
        </w:rPr>
        <w:t>Взаимосвязь</w:t>
      </w:r>
      <w:r>
        <w:rPr>
          <w:spacing w:val="-7"/>
          <w:lang w:val="ru-RU"/>
        </w:rPr>
        <w:t xml:space="preserve"> </w:t>
      </w:r>
      <w:r>
        <w:rPr>
          <w:lang w:val="ru-RU"/>
        </w:rPr>
        <w:t>компонентов</w:t>
      </w:r>
      <w:r>
        <w:rPr>
          <w:spacing w:val="-58"/>
          <w:lang w:val="ru-RU"/>
        </w:rPr>
        <w:t xml:space="preserve"> </w:t>
      </w:r>
      <w:r>
        <w:rPr>
          <w:lang w:val="ru-RU"/>
        </w:rPr>
        <w:t>и</w:t>
      </w:r>
      <w:r>
        <w:rPr>
          <w:spacing w:val="1"/>
          <w:lang w:val="ru-RU"/>
        </w:rPr>
        <w:t xml:space="preserve"> </w:t>
      </w:r>
      <w:r>
        <w:rPr>
          <w:lang w:val="ru-RU"/>
        </w:rPr>
        <w:t>результата</w:t>
      </w:r>
      <w:r>
        <w:rPr>
          <w:spacing w:val="1"/>
          <w:lang w:val="ru-RU"/>
        </w:rPr>
        <w:t xml:space="preserve"> </w:t>
      </w:r>
      <w:r>
        <w:rPr>
          <w:lang w:val="ru-RU"/>
        </w:rPr>
        <w:t>действия</w:t>
      </w:r>
      <w:r>
        <w:rPr>
          <w:spacing w:val="1"/>
          <w:lang w:val="ru-RU"/>
        </w:rPr>
        <w:t xml:space="preserve"> </w:t>
      </w:r>
      <w:r>
        <w:rPr>
          <w:lang w:val="ru-RU"/>
        </w:rPr>
        <w:t>сложения,</w:t>
      </w:r>
      <w:r>
        <w:rPr>
          <w:spacing w:val="1"/>
          <w:lang w:val="ru-RU"/>
        </w:rPr>
        <w:t xml:space="preserve"> </w:t>
      </w:r>
      <w:r>
        <w:rPr>
          <w:lang w:val="ru-RU"/>
        </w:rPr>
        <w:t>действия</w:t>
      </w:r>
      <w:r>
        <w:rPr>
          <w:spacing w:val="1"/>
          <w:lang w:val="ru-RU"/>
        </w:rPr>
        <w:t xml:space="preserve"> </w:t>
      </w:r>
      <w:r>
        <w:rPr>
          <w:lang w:val="ru-RU"/>
        </w:rPr>
        <w:t>вычитания.</w:t>
      </w:r>
      <w:r>
        <w:rPr>
          <w:spacing w:val="1"/>
          <w:lang w:val="ru-RU"/>
        </w:rPr>
        <w:t xml:space="preserve"> </w:t>
      </w:r>
      <w:r>
        <w:rPr>
          <w:lang w:val="ru-RU"/>
        </w:rPr>
        <w:t>Проверка</w:t>
      </w:r>
      <w:r>
        <w:rPr>
          <w:spacing w:val="1"/>
          <w:lang w:val="ru-RU"/>
        </w:rPr>
        <w:t xml:space="preserve"> </w:t>
      </w:r>
      <w:r>
        <w:rPr>
          <w:lang w:val="ru-RU"/>
        </w:rPr>
        <w:t>результата</w:t>
      </w:r>
      <w:r>
        <w:rPr>
          <w:spacing w:val="1"/>
          <w:lang w:val="ru-RU"/>
        </w:rPr>
        <w:t xml:space="preserve"> </w:t>
      </w:r>
      <w:r>
        <w:rPr>
          <w:lang w:val="ru-RU"/>
        </w:rPr>
        <w:t>вычисления</w:t>
      </w:r>
      <w:r>
        <w:rPr>
          <w:spacing w:val="1"/>
          <w:lang w:val="ru-RU"/>
        </w:rPr>
        <w:t xml:space="preserve"> </w:t>
      </w:r>
      <w:r>
        <w:rPr>
          <w:lang w:val="ru-RU"/>
        </w:rPr>
        <w:t>(реальность</w:t>
      </w:r>
      <w:r>
        <w:rPr>
          <w:spacing w:val="-3"/>
          <w:lang w:val="ru-RU"/>
        </w:rPr>
        <w:t xml:space="preserve"> </w:t>
      </w:r>
      <w:r>
        <w:rPr>
          <w:lang w:val="ru-RU"/>
        </w:rPr>
        <w:t>ответа,</w:t>
      </w:r>
      <w:r>
        <w:rPr>
          <w:spacing w:val="-1"/>
          <w:lang w:val="ru-RU"/>
        </w:rPr>
        <w:t xml:space="preserve"> </w:t>
      </w:r>
      <w:r>
        <w:rPr>
          <w:lang w:val="ru-RU"/>
        </w:rPr>
        <w:t>обратное</w:t>
      </w:r>
      <w:r>
        <w:rPr>
          <w:spacing w:val="-4"/>
          <w:lang w:val="ru-RU"/>
        </w:rPr>
        <w:t xml:space="preserve"> </w:t>
      </w:r>
      <w:r>
        <w:rPr>
          <w:lang w:val="ru-RU"/>
        </w:rPr>
        <w:t>действие).</w:t>
      </w:r>
    </w:p>
    <w:p w:rsidR="00C07E73" w:rsidRDefault="003A1872">
      <w:pPr>
        <w:widowControl w:val="0"/>
        <w:autoSpaceDE w:val="0"/>
        <w:autoSpaceDN w:val="0"/>
        <w:spacing w:line="242" w:lineRule="auto"/>
        <w:ind w:left="959" w:right="157" w:firstLine="1436"/>
        <w:jc w:val="both"/>
        <w:rPr>
          <w:lang w:val="ru-RU"/>
        </w:rPr>
      </w:pPr>
      <w:r>
        <w:rPr>
          <w:lang w:val="ru-RU"/>
        </w:rPr>
        <w:t>Действия умножения и деления чисел в практических и учебных ситуациях.</w:t>
      </w:r>
      <w:r>
        <w:rPr>
          <w:spacing w:val="1"/>
          <w:lang w:val="ru-RU"/>
        </w:rPr>
        <w:t xml:space="preserve"> </w:t>
      </w:r>
      <w:r>
        <w:rPr>
          <w:lang w:val="ru-RU"/>
        </w:rPr>
        <w:t>Названия</w:t>
      </w:r>
      <w:r>
        <w:rPr>
          <w:spacing w:val="-2"/>
          <w:lang w:val="ru-RU"/>
        </w:rPr>
        <w:t xml:space="preserve"> </w:t>
      </w:r>
      <w:r>
        <w:rPr>
          <w:lang w:val="ru-RU"/>
        </w:rPr>
        <w:t>компонентов</w:t>
      </w:r>
      <w:r>
        <w:rPr>
          <w:spacing w:val="-4"/>
          <w:lang w:val="ru-RU"/>
        </w:rPr>
        <w:t xml:space="preserve"> </w:t>
      </w:r>
      <w:r>
        <w:rPr>
          <w:lang w:val="ru-RU"/>
        </w:rPr>
        <w:t>действий</w:t>
      </w:r>
      <w:r>
        <w:rPr>
          <w:spacing w:val="-5"/>
          <w:lang w:val="ru-RU"/>
        </w:rPr>
        <w:t xml:space="preserve"> </w:t>
      </w:r>
      <w:r>
        <w:rPr>
          <w:lang w:val="ru-RU"/>
        </w:rPr>
        <w:t>умножения,</w:t>
      </w:r>
      <w:r>
        <w:rPr>
          <w:spacing w:val="1"/>
          <w:lang w:val="ru-RU"/>
        </w:rPr>
        <w:t xml:space="preserve"> </w:t>
      </w:r>
      <w:r>
        <w:rPr>
          <w:lang w:val="ru-RU"/>
        </w:rPr>
        <w:t>деления.</w:t>
      </w:r>
      <w:r>
        <w:rPr>
          <w:spacing w:val="-4"/>
          <w:lang w:val="ru-RU"/>
        </w:rPr>
        <w:t xml:space="preserve"> </w:t>
      </w:r>
      <w:r>
        <w:rPr>
          <w:lang w:val="ru-RU"/>
        </w:rPr>
        <w:t>Табличное</w:t>
      </w:r>
      <w:r>
        <w:rPr>
          <w:spacing w:val="-7"/>
          <w:lang w:val="ru-RU"/>
        </w:rPr>
        <w:t xml:space="preserve"> </w:t>
      </w:r>
      <w:r>
        <w:rPr>
          <w:lang w:val="ru-RU"/>
        </w:rPr>
        <w:t>умножение</w:t>
      </w:r>
      <w:r>
        <w:rPr>
          <w:spacing w:val="-6"/>
          <w:lang w:val="ru-RU"/>
        </w:rPr>
        <w:t xml:space="preserve"> </w:t>
      </w:r>
      <w:r>
        <w:rPr>
          <w:lang w:val="ru-RU"/>
        </w:rPr>
        <w:t>в</w:t>
      </w:r>
      <w:r>
        <w:rPr>
          <w:spacing w:val="-4"/>
          <w:lang w:val="ru-RU"/>
        </w:rPr>
        <w:t xml:space="preserve"> </w:t>
      </w:r>
      <w:r>
        <w:rPr>
          <w:lang w:val="ru-RU"/>
        </w:rPr>
        <w:t>пределах</w:t>
      </w:r>
      <w:r>
        <w:rPr>
          <w:spacing w:val="-6"/>
          <w:lang w:val="ru-RU"/>
        </w:rPr>
        <w:t xml:space="preserve"> </w:t>
      </w:r>
      <w:r>
        <w:rPr>
          <w:lang w:val="ru-RU"/>
        </w:rPr>
        <w:t>50.</w:t>
      </w:r>
    </w:p>
    <w:p w:rsidR="00C07E73" w:rsidRDefault="003A1872">
      <w:pPr>
        <w:widowControl w:val="0"/>
        <w:autoSpaceDE w:val="0"/>
        <w:autoSpaceDN w:val="0"/>
        <w:ind w:left="959" w:right="140" w:firstLine="1195"/>
        <w:jc w:val="both"/>
        <w:rPr>
          <w:lang w:val="ru-RU"/>
        </w:rPr>
      </w:pPr>
      <w:r>
        <w:rPr>
          <w:lang w:val="ru-RU"/>
        </w:rPr>
        <w:t>Табличные</w:t>
      </w:r>
      <w:r>
        <w:rPr>
          <w:spacing w:val="1"/>
          <w:lang w:val="ru-RU"/>
        </w:rPr>
        <w:t xml:space="preserve"> </w:t>
      </w:r>
      <w:r>
        <w:rPr>
          <w:lang w:val="ru-RU"/>
        </w:rPr>
        <w:t>случаи</w:t>
      </w:r>
      <w:r>
        <w:rPr>
          <w:spacing w:val="1"/>
          <w:lang w:val="ru-RU"/>
        </w:rPr>
        <w:t xml:space="preserve"> </w:t>
      </w:r>
      <w:r>
        <w:rPr>
          <w:lang w:val="ru-RU"/>
        </w:rPr>
        <w:t>умножения,</w:t>
      </w:r>
      <w:r>
        <w:rPr>
          <w:spacing w:val="1"/>
          <w:lang w:val="ru-RU"/>
        </w:rPr>
        <w:t xml:space="preserve"> </w:t>
      </w:r>
      <w:r>
        <w:rPr>
          <w:lang w:val="ru-RU"/>
        </w:rPr>
        <w:t>деления</w:t>
      </w:r>
      <w:r>
        <w:rPr>
          <w:spacing w:val="1"/>
          <w:lang w:val="ru-RU"/>
        </w:rPr>
        <w:t xml:space="preserve"> </w:t>
      </w:r>
      <w:r>
        <w:rPr>
          <w:lang w:val="ru-RU"/>
        </w:rPr>
        <w:t>при</w:t>
      </w:r>
      <w:r>
        <w:rPr>
          <w:spacing w:val="1"/>
          <w:lang w:val="ru-RU"/>
        </w:rPr>
        <w:t xml:space="preserve"> </w:t>
      </w:r>
      <w:r>
        <w:rPr>
          <w:lang w:val="ru-RU"/>
        </w:rPr>
        <w:t>вычислениях</w:t>
      </w:r>
      <w:r>
        <w:rPr>
          <w:spacing w:val="1"/>
          <w:lang w:val="ru-RU"/>
        </w:rPr>
        <w:t xml:space="preserve"> </w:t>
      </w:r>
      <w:r>
        <w:rPr>
          <w:lang w:val="ru-RU"/>
        </w:rPr>
        <w:t>и</w:t>
      </w:r>
      <w:r>
        <w:rPr>
          <w:spacing w:val="1"/>
          <w:lang w:val="ru-RU"/>
        </w:rPr>
        <w:t xml:space="preserve"> </w:t>
      </w:r>
      <w:r>
        <w:rPr>
          <w:lang w:val="ru-RU"/>
        </w:rPr>
        <w:t>решении</w:t>
      </w:r>
      <w:r>
        <w:rPr>
          <w:spacing w:val="1"/>
          <w:lang w:val="ru-RU"/>
        </w:rPr>
        <w:t xml:space="preserve"> </w:t>
      </w:r>
      <w:r>
        <w:rPr>
          <w:lang w:val="ru-RU"/>
        </w:rPr>
        <w:t>задач.</w:t>
      </w:r>
      <w:r>
        <w:rPr>
          <w:spacing w:val="1"/>
          <w:lang w:val="ru-RU"/>
        </w:rPr>
        <w:t xml:space="preserve"> </w:t>
      </w:r>
      <w:r>
        <w:rPr>
          <w:lang w:val="ru-RU"/>
        </w:rPr>
        <w:t>Переместительное свойство умножения. Взаимосвязь компонентов и результата действия</w:t>
      </w:r>
      <w:r>
        <w:rPr>
          <w:spacing w:val="1"/>
          <w:lang w:val="ru-RU"/>
        </w:rPr>
        <w:t xml:space="preserve"> </w:t>
      </w:r>
      <w:r>
        <w:rPr>
          <w:lang w:val="ru-RU"/>
        </w:rPr>
        <w:t>умножения,</w:t>
      </w:r>
      <w:r>
        <w:rPr>
          <w:spacing w:val="3"/>
          <w:lang w:val="ru-RU"/>
        </w:rPr>
        <w:t xml:space="preserve"> </w:t>
      </w:r>
      <w:r>
        <w:rPr>
          <w:lang w:val="ru-RU"/>
        </w:rPr>
        <w:t>действия</w:t>
      </w:r>
      <w:r>
        <w:rPr>
          <w:spacing w:val="2"/>
          <w:lang w:val="ru-RU"/>
        </w:rPr>
        <w:t xml:space="preserve"> </w:t>
      </w:r>
      <w:r>
        <w:rPr>
          <w:lang w:val="ru-RU"/>
        </w:rPr>
        <w:t>деления.</w:t>
      </w:r>
    </w:p>
    <w:p w:rsidR="00C07E73" w:rsidRDefault="003A1872">
      <w:pPr>
        <w:widowControl w:val="0"/>
        <w:autoSpaceDE w:val="0"/>
        <w:autoSpaceDN w:val="0"/>
        <w:spacing w:line="237" w:lineRule="auto"/>
        <w:ind w:left="959" w:right="141" w:firstLine="1253"/>
        <w:jc w:val="both"/>
        <w:rPr>
          <w:lang w:val="ru-RU"/>
        </w:rPr>
      </w:pPr>
      <w:r>
        <w:rPr>
          <w:lang w:val="ru-RU"/>
        </w:rPr>
        <w:t>Неизвестный</w:t>
      </w:r>
      <w:r>
        <w:rPr>
          <w:spacing w:val="1"/>
          <w:lang w:val="ru-RU"/>
        </w:rPr>
        <w:t xml:space="preserve"> </w:t>
      </w:r>
      <w:r>
        <w:rPr>
          <w:lang w:val="ru-RU"/>
        </w:rPr>
        <w:t>компонент</w:t>
      </w:r>
      <w:r>
        <w:rPr>
          <w:spacing w:val="1"/>
          <w:lang w:val="ru-RU"/>
        </w:rPr>
        <w:t xml:space="preserve"> </w:t>
      </w:r>
      <w:r>
        <w:rPr>
          <w:lang w:val="ru-RU"/>
        </w:rPr>
        <w:t>действия</w:t>
      </w:r>
      <w:r>
        <w:rPr>
          <w:spacing w:val="1"/>
          <w:lang w:val="ru-RU"/>
        </w:rPr>
        <w:t xml:space="preserve"> </w:t>
      </w:r>
      <w:r>
        <w:rPr>
          <w:lang w:val="ru-RU"/>
        </w:rPr>
        <w:t>сложения,</w:t>
      </w:r>
      <w:r>
        <w:rPr>
          <w:spacing w:val="1"/>
          <w:lang w:val="ru-RU"/>
        </w:rPr>
        <w:t xml:space="preserve"> </w:t>
      </w:r>
      <w:r>
        <w:rPr>
          <w:lang w:val="ru-RU"/>
        </w:rPr>
        <w:t>действия</w:t>
      </w:r>
      <w:r>
        <w:rPr>
          <w:spacing w:val="1"/>
          <w:lang w:val="ru-RU"/>
        </w:rPr>
        <w:t xml:space="preserve"> </w:t>
      </w:r>
      <w:r>
        <w:rPr>
          <w:lang w:val="ru-RU"/>
        </w:rPr>
        <w:t>вычитания;</w:t>
      </w:r>
      <w:r>
        <w:rPr>
          <w:spacing w:val="1"/>
          <w:lang w:val="ru-RU"/>
        </w:rPr>
        <w:t xml:space="preserve"> </w:t>
      </w:r>
      <w:r>
        <w:rPr>
          <w:lang w:val="ru-RU"/>
        </w:rPr>
        <w:t>его</w:t>
      </w:r>
      <w:r>
        <w:rPr>
          <w:spacing w:val="1"/>
          <w:lang w:val="ru-RU"/>
        </w:rPr>
        <w:t xml:space="preserve"> </w:t>
      </w:r>
      <w:r>
        <w:rPr>
          <w:lang w:val="ru-RU"/>
        </w:rPr>
        <w:t>нахождение.</w:t>
      </w:r>
    </w:p>
    <w:p w:rsidR="00C07E73" w:rsidRDefault="003A1872">
      <w:pPr>
        <w:widowControl w:val="0"/>
        <w:autoSpaceDE w:val="0"/>
        <w:autoSpaceDN w:val="0"/>
        <w:spacing w:before="1"/>
        <w:ind w:left="959" w:right="142" w:firstLine="1253"/>
        <w:jc w:val="both"/>
        <w:rPr>
          <w:lang w:val="ru-RU"/>
        </w:rPr>
      </w:pPr>
      <w:r>
        <w:rPr>
          <w:lang w:val="ru-RU"/>
        </w:rPr>
        <w:t>Числовое</w:t>
      </w:r>
      <w:r>
        <w:rPr>
          <w:spacing w:val="-9"/>
          <w:lang w:val="ru-RU"/>
        </w:rPr>
        <w:t xml:space="preserve"> </w:t>
      </w:r>
      <w:r>
        <w:rPr>
          <w:lang w:val="ru-RU"/>
        </w:rPr>
        <w:t>выражение:</w:t>
      </w:r>
      <w:r>
        <w:rPr>
          <w:spacing w:val="-7"/>
          <w:lang w:val="ru-RU"/>
        </w:rPr>
        <w:t xml:space="preserve"> </w:t>
      </w:r>
      <w:r>
        <w:rPr>
          <w:lang w:val="ru-RU"/>
        </w:rPr>
        <w:t>чтение,</w:t>
      </w:r>
      <w:r>
        <w:rPr>
          <w:spacing w:val="-5"/>
          <w:lang w:val="ru-RU"/>
        </w:rPr>
        <w:t xml:space="preserve"> </w:t>
      </w:r>
      <w:r>
        <w:rPr>
          <w:lang w:val="ru-RU"/>
        </w:rPr>
        <w:t>запись,</w:t>
      </w:r>
      <w:r>
        <w:rPr>
          <w:spacing w:val="-11"/>
          <w:lang w:val="ru-RU"/>
        </w:rPr>
        <w:t xml:space="preserve"> </w:t>
      </w:r>
      <w:r>
        <w:rPr>
          <w:lang w:val="ru-RU"/>
        </w:rPr>
        <w:t>вычисление</w:t>
      </w:r>
      <w:r>
        <w:rPr>
          <w:spacing w:val="-8"/>
          <w:lang w:val="ru-RU"/>
        </w:rPr>
        <w:t xml:space="preserve"> </w:t>
      </w:r>
      <w:r>
        <w:rPr>
          <w:lang w:val="ru-RU"/>
        </w:rPr>
        <w:t>значения.</w:t>
      </w:r>
      <w:r>
        <w:rPr>
          <w:spacing w:val="-10"/>
          <w:lang w:val="ru-RU"/>
        </w:rPr>
        <w:t xml:space="preserve"> </w:t>
      </w:r>
      <w:r>
        <w:rPr>
          <w:lang w:val="ru-RU"/>
        </w:rPr>
        <w:t>Порядок</w:t>
      </w:r>
      <w:r>
        <w:rPr>
          <w:spacing w:val="-13"/>
          <w:lang w:val="ru-RU"/>
        </w:rPr>
        <w:t xml:space="preserve"> </w:t>
      </w:r>
      <w:r>
        <w:rPr>
          <w:lang w:val="ru-RU"/>
        </w:rPr>
        <w:t>выполнения</w:t>
      </w:r>
      <w:r>
        <w:rPr>
          <w:spacing w:val="-57"/>
          <w:lang w:val="ru-RU"/>
        </w:rPr>
        <w:t xml:space="preserve"> </w:t>
      </w:r>
      <w:r>
        <w:rPr>
          <w:lang w:val="ru-RU"/>
        </w:rPr>
        <w:t>действий</w:t>
      </w:r>
      <w:r>
        <w:rPr>
          <w:spacing w:val="1"/>
          <w:lang w:val="ru-RU"/>
        </w:rPr>
        <w:t xml:space="preserve"> </w:t>
      </w:r>
      <w:r>
        <w:rPr>
          <w:lang w:val="ru-RU"/>
        </w:rPr>
        <w:t>в</w:t>
      </w:r>
      <w:r>
        <w:rPr>
          <w:spacing w:val="1"/>
          <w:lang w:val="ru-RU"/>
        </w:rPr>
        <w:t xml:space="preserve"> </w:t>
      </w:r>
      <w:r>
        <w:rPr>
          <w:lang w:val="ru-RU"/>
        </w:rPr>
        <w:t>числовом</w:t>
      </w:r>
      <w:r>
        <w:rPr>
          <w:spacing w:val="1"/>
          <w:lang w:val="ru-RU"/>
        </w:rPr>
        <w:t xml:space="preserve"> </w:t>
      </w:r>
      <w:r>
        <w:rPr>
          <w:lang w:val="ru-RU"/>
        </w:rPr>
        <w:t>выражении,</w:t>
      </w:r>
      <w:r>
        <w:rPr>
          <w:spacing w:val="1"/>
          <w:lang w:val="ru-RU"/>
        </w:rPr>
        <w:t xml:space="preserve"> </w:t>
      </w:r>
      <w:r>
        <w:rPr>
          <w:lang w:val="ru-RU"/>
        </w:rPr>
        <w:t>содержащем</w:t>
      </w:r>
      <w:r>
        <w:rPr>
          <w:spacing w:val="1"/>
          <w:lang w:val="ru-RU"/>
        </w:rPr>
        <w:t xml:space="preserve"> </w:t>
      </w:r>
      <w:r>
        <w:rPr>
          <w:lang w:val="ru-RU"/>
        </w:rPr>
        <w:t>действия</w:t>
      </w:r>
      <w:r>
        <w:rPr>
          <w:spacing w:val="1"/>
          <w:lang w:val="ru-RU"/>
        </w:rPr>
        <w:t xml:space="preserve"> </w:t>
      </w:r>
      <w:r>
        <w:rPr>
          <w:lang w:val="ru-RU"/>
        </w:rPr>
        <w:t>сложения</w:t>
      </w:r>
      <w:r>
        <w:rPr>
          <w:spacing w:val="1"/>
          <w:lang w:val="ru-RU"/>
        </w:rPr>
        <w:t xml:space="preserve"> </w:t>
      </w:r>
      <w:r>
        <w:rPr>
          <w:lang w:val="ru-RU"/>
        </w:rPr>
        <w:t>и</w:t>
      </w:r>
      <w:r>
        <w:rPr>
          <w:spacing w:val="1"/>
          <w:lang w:val="ru-RU"/>
        </w:rPr>
        <w:t xml:space="preserve"> </w:t>
      </w:r>
      <w:r>
        <w:rPr>
          <w:lang w:val="ru-RU"/>
        </w:rPr>
        <w:t>вычитания</w:t>
      </w:r>
      <w:r>
        <w:rPr>
          <w:spacing w:val="1"/>
          <w:lang w:val="ru-RU"/>
        </w:rPr>
        <w:t xml:space="preserve"> </w:t>
      </w:r>
      <w:r>
        <w:rPr>
          <w:lang w:val="ru-RU"/>
        </w:rPr>
        <w:t>(со</w:t>
      </w:r>
      <w:r>
        <w:rPr>
          <w:spacing w:val="-57"/>
          <w:lang w:val="ru-RU"/>
        </w:rPr>
        <w:t xml:space="preserve"> </w:t>
      </w:r>
      <w:r>
        <w:rPr>
          <w:lang w:val="ru-RU"/>
        </w:rPr>
        <w:t>скобками/без скобок) в пределах 100 (не более трех действий); нахождение его значения.</w:t>
      </w:r>
      <w:r>
        <w:rPr>
          <w:spacing w:val="1"/>
          <w:lang w:val="ru-RU"/>
        </w:rPr>
        <w:t xml:space="preserve"> </w:t>
      </w:r>
      <w:r>
        <w:rPr>
          <w:lang w:val="ru-RU"/>
        </w:rPr>
        <w:t>Рациональные</w:t>
      </w:r>
      <w:r>
        <w:rPr>
          <w:spacing w:val="1"/>
          <w:lang w:val="ru-RU"/>
        </w:rPr>
        <w:t xml:space="preserve"> </w:t>
      </w:r>
      <w:r>
        <w:rPr>
          <w:lang w:val="ru-RU"/>
        </w:rPr>
        <w:t>приемы</w:t>
      </w:r>
      <w:r>
        <w:rPr>
          <w:spacing w:val="1"/>
          <w:lang w:val="ru-RU"/>
        </w:rPr>
        <w:t xml:space="preserve"> </w:t>
      </w:r>
      <w:r>
        <w:rPr>
          <w:lang w:val="ru-RU"/>
        </w:rPr>
        <w:t>вычислений:</w:t>
      </w:r>
      <w:r>
        <w:rPr>
          <w:spacing w:val="1"/>
          <w:lang w:val="ru-RU"/>
        </w:rPr>
        <w:t xml:space="preserve"> </w:t>
      </w:r>
      <w:r>
        <w:rPr>
          <w:lang w:val="ru-RU"/>
        </w:rPr>
        <w:t>использование</w:t>
      </w:r>
      <w:r>
        <w:rPr>
          <w:spacing w:val="1"/>
          <w:lang w:val="ru-RU"/>
        </w:rPr>
        <w:t xml:space="preserve"> </w:t>
      </w:r>
      <w:r>
        <w:rPr>
          <w:lang w:val="ru-RU"/>
        </w:rPr>
        <w:t>переместительного</w:t>
      </w:r>
      <w:r>
        <w:rPr>
          <w:spacing w:val="1"/>
          <w:lang w:val="ru-RU"/>
        </w:rPr>
        <w:t xml:space="preserve"> </w:t>
      </w:r>
      <w:r>
        <w:rPr>
          <w:lang w:val="ru-RU"/>
        </w:rPr>
        <w:t>и</w:t>
      </w:r>
      <w:r>
        <w:rPr>
          <w:spacing w:val="1"/>
          <w:lang w:val="ru-RU"/>
        </w:rPr>
        <w:t xml:space="preserve"> </w:t>
      </w:r>
      <w:r>
        <w:rPr>
          <w:lang w:val="ru-RU"/>
        </w:rPr>
        <w:t>сочетательного</w:t>
      </w:r>
      <w:r>
        <w:rPr>
          <w:spacing w:val="1"/>
          <w:lang w:val="ru-RU"/>
        </w:rPr>
        <w:t xml:space="preserve"> </w:t>
      </w:r>
      <w:r>
        <w:rPr>
          <w:lang w:val="ru-RU"/>
        </w:rPr>
        <w:t>свойства.</w:t>
      </w:r>
    </w:p>
    <w:p w:rsidR="00C07E73" w:rsidRDefault="003A1872">
      <w:pPr>
        <w:widowControl w:val="0"/>
        <w:autoSpaceDE w:val="0"/>
        <w:autoSpaceDN w:val="0"/>
        <w:spacing w:before="2" w:line="275" w:lineRule="exact"/>
        <w:ind w:left="2213"/>
        <w:jc w:val="both"/>
        <w:outlineLvl w:val="2"/>
        <w:rPr>
          <w:b/>
          <w:bCs/>
          <w:lang w:val="ru-RU"/>
        </w:rPr>
      </w:pPr>
      <w:r>
        <w:rPr>
          <w:b/>
          <w:bCs/>
          <w:lang w:val="ru-RU"/>
        </w:rPr>
        <w:t>Текстовые</w:t>
      </w:r>
      <w:r>
        <w:rPr>
          <w:b/>
          <w:bCs/>
          <w:spacing w:val="-3"/>
          <w:lang w:val="ru-RU"/>
        </w:rPr>
        <w:t xml:space="preserve"> </w:t>
      </w:r>
      <w:r>
        <w:rPr>
          <w:b/>
          <w:bCs/>
          <w:lang w:val="ru-RU"/>
        </w:rPr>
        <w:t>задачи</w:t>
      </w:r>
    </w:p>
    <w:p w:rsidR="00C07E73" w:rsidRDefault="003A1872">
      <w:pPr>
        <w:widowControl w:val="0"/>
        <w:autoSpaceDE w:val="0"/>
        <w:autoSpaceDN w:val="0"/>
        <w:ind w:left="959" w:right="136" w:firstLine="1190"/>
        <w:jc w:val="both"/>
        <w:rPr>
          <w:lang w:val="ru-RU"/>
        </w:rPr>
      </w:pPr>
      <w:r>
        <w:rPr>
          <w:lang w:val="ru-RU"/>
        </w:rPr>
        <w:t>Чтение, представление текста задачи в виде рисунка, схемы или другой модели.</w:t>
      </w:r>
      <w:r>
        <w:rPr>
          <w:spacing w:val="1"/>
          <w:lang w:val="ru-RU"/>
        </w:rPr>
        <w:t xml:space="preserve"> </w:t>
      </w:r>
      <w:r>
        <w:rPr>
          <w:lang w:val="ru-RU"/>
        </w:rPr>
        <w:t>План</w:t>
      </w:r>
      <w:r>
        <w:rPr>
          <w:spacing w:val="1"/>
          <w:lang w:val="ru-RU"/>
        </w:rPr>
        <w:t xml:space="preserve"> </w:t>
      </w:r>
      <w:r>
        <w:rPr>
          <w:lang w:val="ru-RU"/>
        </w:rPr>
        <w:t>решения</w:t>
      </w:r>
      <w:r>
        <w:rPr>
          <w:spacing w:val="1"/>
          <w:lang w:val="ru-RU"/>
        </w:rPr>
        <w:t xml:space="preserve"> </w:t>
      </w:r>
      <w:r>
        <w:rPr>
          <w:lang w:val="ru-RU"/>
        </w:rPr>
        <w:t>задачи</w:t>
      </w:r>
      <w:r>
        <w:rPr>
          <w:spacing w:val="1"/>
          <w:lang w:val="ru-RU"/>
        </w:rPr>
        <w:t xml:space="preserve"> </w:t>
      </w:r>
      <w:r>
        <w:rPr>
          <w:lang w:val="ru-RU"/>
        </w:rPr>
        <w:t>в</w:t>
      </w:r>
      <w:r>
        <w:rPr>
          <w:spacing w:val="1"/>
          <w:lang w:val="ru-RU"/>
        </w:rPr>
        <w:t xml:space="preserve"> </w:t>
      </w:r>
      <w:r>
        <w:rPr>
          <w:lang w:val="ru-RU"/>
        </w:rPr>
        <w:t>два</w:t>
      </w:r>
      <w:r>
        <w:rPr>
          <w:spacing w:val="1"/>
          <w:lang w:val="ru-RU"/>
        </w:rPr>
        <w:t xml:space="preserve"> </w:t>
      </w:r>
      <w:r>
        <w:rPr>
          <w:lang w:val="ru-RU"/>
        </w:rPr>
        <w:t>действия,</w:t>
      </w:r>
      <w:r>
        <w:rPr>
          <w:spacing w:val="1"/>
          <w:lang w:val="ru-RU"/>
        </w:rPr>
        <w:t xml:space="preserve"> </w:t>
      </w:r>
      <w:r>
        <w:rPr>
          <w:lang w:val="ru-RU"/>
        </w:rPr>
        <w:t>выбор</w:t>
      </w:r>
      <w:r>
        <w:rPr>
          <w:spacing w:val="1"/>
          <w:lang w:val="ru-RU"/>
        </w:rPr>
        <w:t xml:space="preserve"> </w:t>
      </w:r>
      <w:r>
        <w:rPr>
          <w:lang w:val="ru-RU"/>
        </w:rPr>
        <w:t>соответствующих</w:t>
      </w:r>
      <w:r>
        <w:rPr>
          <w:spacing w:val="1"/>
          <w:lang w:val="ru-RU"/>
        </w:rPr>
        <w:t xml:space="preserve"> </w:t>
      </w:r>
      <w:r>
        <w:rPr>
          <w:lang w:val="ru-RU"/>
        </w:rPr>
        <w:t>плану</w:t>
      </w:r>
      <w:r>
        <w:rPr>
          <w:spacing w:val="1"/>
          <w:lang w:val="ru-RU"/>
        </w:rPr>
        <w:t xml:space="preserve"> </w:t>
      </w:r>
      <w:r>
        <w:rPr>
          <w:lang w:val="ru-RU"/>
        </w:rPr>
        <w:t>арифметических</w:t>
      </w:r>
      <w:r>
        <w:rPr>
          <w:spacing w:val="1"/>
          <w:lang w:val="ru-RU"/>
        </w:rPr>
        <w:t xml:space="preserve"> </w:t>
      </w:r>
      <w:r>
        <w:rPr>
          <w:lang w:val="ru-RU"/>
        </w:rPr>
        <w:t>действий. Запись решения и ответа зада</w:t>
      </w:r>
      <w:r>
        <w:rPr>
          <w:lang w:val="ru-RU"/>
        </w:rPr>
        <w:t>чи. Решение текстовых задач на применение смысла</w:t>
      </w:r>
      <w:r>
        <w:rPr>
          <w:spacing w:val="1"/>
          <w:lang w:val="ru-RU"/>
        </w:rPr>
        <w:t xml:space="preserve"> </w:t>
      </w:r>
      <w:r>
        <w:rPr>
          <w:lang w:val="ru-RU"/>
        </w:rPr>
        <w:t>арифметического действия (сложение, вычитание, умножение, деление). Расчётные задачи на</w:t>
      </w:r>
      <w:r>
        <w:rPr>
          <w:spacing w:val="-57"/>
          <w:lang w:val="ru-RU"/>
        </w:rPr>
        <w:t xml:space="preserve"> </w:t>
      </w:r>
      <w:r>
        <w:rPr>
          <w:lang w:val="ru-RU"/>
        </w:rPr>
        <w:t>увеличение/</w:t>
      </w:r>
      <w:r>
        <w:rPr>
          <w:spacing w:val="12"/>
          <w:lang w:val="ru-RU"/>
        </w:rPr>
        <w:t xml:space="preserve"> </w:t>
      </w:r>
      <w:r>
        <w:rPr>
          <w:lang w:val="ru-RU"/>
        </w:rPr>
        <w:t>уменьшение</w:t>
      </w:r>
      <w:r>
        <w:rPr>
          <w:spacing w:val="6"/>
          <w:lang w:val="ru-RU"/>
        </w:rPr>
        <w:t xml:space="preserve"> </w:t>
      </w:r>
      <w:r>
        <w:rPr>
          <w:lang w:val="ru-RU"/>
        </w:rPr>
        <w:t>величины</w:t>
      </w:r>
      <w:r>
        <w:rPr>
          <w:spacing w:val="4"/>
          <w:lang w:val="ru-RU"/>
        </w:rPr>
        <w:t xml:space="preserve"> </w:t>
      </w:r>
      <w:r>
        <w:rPr>
          <w:lang w:val="ru-RU"/>
        </w:rPr>
        <w:t>на</w:t>
      </w:r>
      <w:r>
        <w:rPr>
          <w:spacing w:val="6"/>
          <w:lang w:val="ru-RU"/>
        </w:rPr>
        <w:t xml:space="preserve"> </w:t>
      </w:r>
      <w:r>
        <w:rPr>
          <w:lang w:val="ru-RU"/>
        </w:rPr>
        <w:t>несколько</w:t>
      </w:r>
      <w:r>
        <w:rPr>
          <w:spacing w:val="12"/>
          <w:lang w:val="ru-RU"/>
        </w:rPr>
        <w:t xml:space="preserve"> </w:t>
      </w:r>
      <w:r>
        <w:rPr>
          <w:lang w:val="ru-RU"/>
        </w:rPr>
        <w:t>единиц/в</w:t>
      </w:r>
      <w:r>
        <w:rPr>
          <w:spacing w:val="5"/>
          <w:lang w:val="ru-RU"/>
        </w:rPr>
        <w:t xml:space="preserve"> </w:t>
      </w:r>
      <w:r>
        <w:rPr>
          <w:lang w:val="ru-RU"/>
        </w:rPr>
        <w:t>несколько</w:t>
      </w:r>
      <w:r>
        <w:rPr>
          <w:spacing w:val="11"/>
          <w:lang w:val="ru-RU"/>
        </w:rPr>
        <w:t xml:space="preserve"> </w:t>
      </w:r>
      <w:r>
        <w:rPr>
          <w:lang w:val="ru-RU"/>
        </w:rPr>
        <w:t>раз.</w:t>
      </w:r>
      <w:r>
        <w:rPr>
          <w:spacing w:val="5"/>
          <w:lang w:val="ru-RU"/>
        </w:rPr>
        <w:t xml:space="preserve"> </w:t>
      </w:r>
      <w:r>
        <w:rPr>
          <w:lang w:val="ru-RU"/>
        </w:rPr>
        <w:t>Фиксация</w:t>
      </w:r>
      <w:r>
        <w:rPr>
          <w:spacing w:val="2"/>
          <w:lang w:val="ru-RU"/>
        </w:rPr>
        <w:t xml:space="preserve"> </w:t>
      </w:r>
      <w:r>
        <w:rPr>
          <w:lang w:val="ru-RU"/>
        </w:rPr>
        <w:t>ответа</w:t>
      </w:r>
      <w:r>
        <w:rPr>
          <w:spacing w:val="7"/>
          <w:lang w:val="ru-RU"/>
        </w:rPr>
        <w:t xml:space="preserve"> </w:t>
      </w:r>
      <w:r>
        <w:rPr>
          <w:lang w:val="ru-RU"/>
        </w:rPr>
        <w:t>к</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line="242" w:lineRule="auto"/>
        <w:ind w:left="959" w:right="149"/>
        <w:jc w:val="both"/>
        <w:rPr>
          <w:b/>
          <w:lang w:val="ru-RU"/>
        </w:rPr>
      </w:pPr>
      <w:r>
        <w:rPr>
          <w:lang w:val="ru-RU"/>
        </w:rPr>
        <w:t>задаче</w:t>
      </w:r>
      <w:r>
        <w:rPr>
          <w:spacing w:val="1"/>
          <w:lang w:val="ru-RU"/>
        </w:rPr>
        <w:t xml:space="preserve"> </w:t>
      </w:r>
      <w:r>
        <w:rPr>
          <w:lang w:val="ru-RU"/>
        </w:rPr>
        <w:t>и</w:t>
      </w:r>
      <w:r>
        <w:rPr>
          <w:spacing w:val="1"/>
          <w:lang w:val="ru-RU"/>
        </w:rPr>
        <w:t xml:space="preserve"> </w:t>
      </w:r>
      <w:r>
        <w:rPr>
          <w:lang w:val="ru-RU"/>
        </w:rPr>
        <w:t>его</w:t>
      </w:r>
      <w:r>
        <w:rPr>
          <w:spacing w:val="1"/>
          <w:lang w:val="ru-RU"/>
        </w:rPr>
        <w:t xml:space="preserve"> </w:t>
      </w:r>
      <w:r>
        <w:rPr>
          <w:lang w:val="ru-RU"/>
        </w:rPr>
        <w:t>проверка</w:t>
      </w:r>
      <w:r>
        <w:rPr>
          <w:spacing w:val="1"/>
          <w:lang w:val="ru-RU"/>
        </w:rPr>
        <w:t xml:space="preserve"> </w:t>
      </w:r>
      <w:r>
        <w:rPr>
          <w:lang w:val="ru-RU"/>
        </w:rPr>
        <w:t>(формулирование,</w:t>
      </w:r>
      <w:r>
        <w:rPr>
          <w:spacing w:val="1"/>
          <w:lang w:val="ru-RU"/>
        </w:rPr>
        <w:t xml:space="preserve"> </w:t>
      </w:r>
      <w:r>
        <w:rPr>
          <w:lang w:val="ru-RU"/>
        </w:rPr>
        <w:t>проверка</w:t>
      </w:r>
      <w:r>
        <w:rPr>
          <w:spacing w:val="1"/>
          <w:lang w:val="ru-RU"/>
        </w:rPr>
        <w:t xml:space="preserve"> </w:t>
      </w:r>
      <w:r>
        <w:rPr>
          <w:lang w:val="ru-RU"/>
        </w:rPr>
        <w:t>на</w:t>
      </w:r>
      <w:r>
        <w:rPr>
          <w:spacing w:val="1"/>
          <w:lang w:val="ru-RU"/>
        </w:rPr>
        <w:t xml:space="preserve"> </w:t>
      </w:r>
      <w:r>
        <w:rPr>
          <w:lang w:val="ru-RU"/>
        </w:rPr>
        <w:t>достоверность,</w:t>
      </w:r>
      <w:r>
        <w:rPr>
          <w:spacing w:val="1"/>
          <w:lang w:val="ru-RU"/>
        </w:rPr>
        <w:t xml:space="preserve"> </w:t>
      </w:r>
      <w:r>
        <w:rPr>
          <w:lang w:val="ru-RU"/>
        </w:rPr>
        <w:t>следование</w:t>
      </w:r>
      <w:r>
        <w:rPr>
          <w:spacing w:val="1"/>
          <w:lang w:val="ru-RU"/>
        </w:rPr>
        <w:t xml:space="preserve"> </w:t>
      </w:r>
      <w:r>
        <w:rPr>
          <w:lang w:val="ru-RU"/>
        </w:rPr>
        <w:t>плану,</w:t>
      </w:r>
      <w:r>
        <w:rPr>
          <w:spacing w:val="1"/>
          <w:lang w:val="ru-RU"/>
        </w:rPr>
        <w:t xml:space="preserve"> </w:t>
      </w:r>
      <w:r>
        <w:rPr>
          <w:lang w:val="ru-RU"/>
        </w:rPr>
        <w:t>соответствие поставленному</w:t>
      </w:r>
      <w:r>
        <w:rPr>
          <w:spacing w:val="-8"/>
          <w:lang w:val="ru-RU"/>
        </w:rPr>
        <w:t xml:space="preserve"> </w:t>
      </w:r>
      <w:r>
        <w:rPr>
          <w:lang w:val="ru-RU"/>
        </w:rPr>
        <w:t>вопросу</w:t>
      </w:r>
      <w:r>
        <w:rPr>
          <w:b/>
          <w:lang w:val="ru-RU"/>
        </w:rPr>
        <w:t>).</w:t>
      </w:r>
    </w:p>
    <w:p w:rsidR="00C07E73" w:rsidRDefault="003A1872">
      <w:pPr>
        <w:widowControl w:val="0"/>
        <w:autoSpaceDE w:val="0"/>
        <w:autoSpaceDN w:val="0"/>
        <w:spacing w:line="274" w:lineRule="exact"/>
        <w:ind w:left="2155"/>
        <w:jc w:val="both"/>
        <w:outlineLvl w:val="2"/>
        <w:rPr>
          <w:b/>
          <w:bCs/>
          <w:lang w:val="ru-RU"/>
        </w:rPr>
      </w:pPr>
      <w:r>
        <w:rPr>
          <w:b/>
          <w:bCs/>
          <w:lang w:val="ru-RU"/>
        </w:rPr>
        <w:t>Пространственные</w:t>
      </w:r>
      <w:r>
        <w:rPr>
          <w:b/>
          <w:bCs/>
          <w:spacing w:val="-7"/>
          <w:lang w:val="ru-RU"/>
        </w:rPr>
        <w:t xml:space="preserve"> </w:t>
      </w:r>
      <w:r>
        <w:rPr>
          <w:b/>
          <w:bCs/>
          <w:lang w:val="ru-RU"/>
        </w:rPr>
        <w:t>отношения</w:t>
      </w:r>
      <w:r>
        <w:rPr>
          <w:b/>
          <w:bCs/>
          <w:spacing w:val="-5"/>
          <w:lang w:val="ru-RU"/>
        </w:rPr>
        <w:t xml:space="preserve"> </w:t>
      </w:r>
      <w:r>
        <w:rPr>
          <w:b/>
          <w:bCs/>
          <w:lang w:val="ru-RU"/>
        </w:rPr>
        <w:t>и</w:t>
      </w:r>
      <w:r>
        <w:rPr>
          <w:b/>
          <w:bCs/>
          <w:spacing w:val="-7"/>
          <w:lang w:val="ru-RU"/>
        </w:rPr>
        <w:t xml:space="preserve"> </w:t>
      </w:r>
      <w:r>
        <w:rPr>
          <w:b/>
          <w:bCs/>
          <w:lang w:val="ru-RU"/>
        </w:rPr>
        <w:t>геометрические</w:t>
      </w:r>
      <w:r>
        <w:rPr>
          <w:b/>
          <w:bCs/>
          <w:spacing w:val="-4"/>
          <w:lang w:val="ru-RU"/>
        </w:rPr>
        <w:t xml:space="preserve"> </w:t>
      </w:r>
      <w:r>
        <w:rPr>
          <w:b/>
          <w:bCs/>
          <w:lang w:val="ru-RU"/>
        </w:rPr>
        <w:t>фигуры</w:t>
      </w:r>
    </w:p>
    <w:p w:rsidR="00C07E73" w:rsidRDefault="003A1872">
      <w:pPr>
        <w:widowControl w:val="0"/>
        <w:autoSpaceDE w:val="0"/>
        <w:autoSpaceDN w:val="0"/>
        <w:ind w:left="959" w:right="136" w:firstLine="1195"/>
        <w:jc w:val="both"/>
        <w:rPr>
          <w:lang w:val="ru-RU"/>
        </w:rPr>
      </w:pPr>
      <w:r>
        <w:rPr>
          <w:lang w:val="ru-RU"/>
        </w:rPr>
        <w:t>Распознавание</w:t>
      </w:r>
      <w:r>
        <w:rPr>
          <w:spacing w:val="-7"/>
          <w:lang w:val="ru-RU"/>
        </w:rPr>
        <w:t xml:space="preserve"> </w:t>
      </w:r>
      <w:r>
        <w:rPr>
          <w:lang w:val="ru-RU"/>
        </w:rPr>
        <w:t>и</w:t>
      </w:r>
      <w:r>
        <w:rPr>
          <w:spacing w:val="-5"/>
          <w:lang w:val="ru-RU"/>
        </w:rPr>
        <w:t xml:space="preserve"> </w:t>
      </w:r>
      <w:r>
        <w:rPr>
          <w:lang w:val="ru-RU"/>
        </w:rPr>
        <w:t>изображение</w:t>
      </w:r>
      <w:r>
        <w:rPr>
          <w:spacing w:val="-12"/>
          <w:lang w:val="ru-RU"/>
        </w:rPr>
        <w:t xml:space="preserve"> </w:t>
      </w:r>
      <w:r>
        <w:rPr>
          <w:lang w:val="ru-RU"/>
        </w:rPr>
        <w:t>геометрических</w:t>
      </w:r>
      <w:r>
        <w:rPr>
          <w:spacing w:val="-6"/>
          <w:lang w:val="ru-RU"/>
        </w:rPr>
        <w:t xml:space="preserve"> </w:t>
      </w:r>
      <w:r>
        <w:rPr>
          <w:lang w:val="ru-RU"/>
        </w:rPr>
        <w:t>фигур:</w:t>
      </w:r>
      <w:r>
        <w:rPr>
          <w:spacing w:val="-1"/>
          <w:lang w:val="ru-RU"/>
        </w:rPr>
        <w:t xml:space="preserve"> </w:t>
      </w:r>
      <w:r>
        <w:rPr>
          <w:lang w:val="ru-RU"/>
        </w:rPr>
        <w:t>точка,</w:t>
      </w:r>
      <w:r>
        <w:rPr>
          <w:spacing w:val="-4"/>
          <w:lang w:val="ru-RU"/>
        </w:rPr>
        <w:t xml:space="preserve"> </w:t>
      </w:r>
      <w:r>
        <w:rPr>
          <w:lang w:val="ru-RU"/>
        </w:rPr>
        <w:t>прямая,</w:t>
      </w:r>
      <w:r>
        <w:rPr>
          <w:spacing w:val="-4"/>
          <w:lang w:val="ru-RU"/>
        </w:rPr>
        <w:t xml:space="preserve"> </w:t>
      </w:r>
      <w:r>
        <w:rPr>
          <w:lang w:val="ru-RU"/>
        </w:rPr>
        <w:t>прямой угол,</w:t>
      </w:r>
      <w:r>
        <w:rPr>
          <w:spacing w:val="-58"/>
          <w:lang w:val="ru-RU"/>
        </w:rPr>
        <w:t xml:space="preserve"> </w:t>
      </w:r>
      <w:r>
        <w:rPr>
          <w:lang w:val="ru-RU"/>
        </w:rPr>
        <w:t>ломаная,</w:t>
      </w:r>
      <w:r>
        <w:rPr>
          <w:spacing w:val="1"/>
          <w:lang w:val="ru-RU"/>
        </w:rPr>
        <w:t xml:space="preserve"> </w:t>
      </w:r>
      <w:r>
        <w:rPr>
          <w:lang w:val="ru-RU"/>
        </w:rPr>
        <w:t>многоугольник.</w:t>
      </w:r>
      <w:r>
        <w:rPr>
          <w:spacing w:val="1"/>
          <w:lang w:val="ru-RU"/>
        </w:rPr>
        <w:t xml:space="preserve"> </w:t>
      </w:r>
      <w:r>
        <w:rPr>
          <w:lang w:val="ru-RU"/>
        </w:rPr>
        <w:t>Построение</w:t>
      </w:r>
      <w:r>
        <w:rPr>
          <w:spacing w:val="1"/>
          <w:lang w:val="ru-RU"/>
        </w:rPr>
        <w:t xml:space="preserve"> </w:t>
      </w:r>
      <w:r>
        <w:rPr>
          <w:lang w:val="ru-RU"/>
        </w:rPr>
        <w:t>отрезка</w:t>
      </w:r>
      <w:r>
        <w:rPr>
          <w:spacing w:val="1"/>
          <w:lang w:val="ru-RU"/>
        </w:rPr>
        <w:t xml:space="preserve"> </w:t>
      </w:r>
      <w:r>
        <w:rPr>
          <w:lang w:val="ru-RU"/>
        </w:rPr>
        <w:t>заданной</w:t>
      </w:r>
      <w:r>
        <w:rPr>
          <w:spacing w:val="1"/>
          <w:lang w:val="ru-RU"/>
        </w:rPr>
        <w:t xml:space="preserve"> </w:t>
      </w:r>
      <w:r>
        <w:rPr>
          <w:lang w:val="ru-RU"/>
        </w:rPr>
        <w:t>длины</w:t>
      </w:r>
      <w:r>
        <w:rPr>
          <w:spacing w:val="1"/>
          <w:lang w:val="ru-RU"/>
        </w:rPr>
        <w:t xml:space="preserve"> </w:t>
      </w:r>
      <w:r>
        <w:rPr>
          <w:lang w:val="ru-RU"/>
        </w:rPr>
        <w:t>с</w:t>
      </w:r>
      <w:r>
        <w:rPr>
          <w:spacing w:val="1"/>
          <w:lang w:val="ru-RU"/>
        </w:rPr>
        <w:t xml:space="preserve"> </w:t>
      </w:r>
      <w:r>
        <w:rPr>
          <w:lang w:val="ru-RU"/>
        </w:rPr>
        <w:t>помощью</w:t>
      </w:r>
      <w:r>
        <w:rPr>
          <w:spacing w:val="1"/>
          <w:lang w:val="ru-RU"/>
        </w:rPr>
        <w:t xml:space="preserve"> </w:t>
      </w:r>
      <w:r>
        <w:rPr>
          <w:lang w:val="ru-RU"/>
        </w:rPr>
        <w:t>линейки.</w:t>
      </w:r>
      <w:r>
        <w:rPr>
          <w:spacing w:val="1"/>
          <w:lang w:val="ru-RU"/>
        </w:rPr>
        <w:t xml:space="preserve"> </w:t>
      </w:r>
      <w:r>
        <w:rPr>
          <w:lang w:val="ru-RU"/>
        </w:rPr>
        <w:t>Изображение на клетчатой бумаге прямоугольника с заданными длинами сторон, квадрата с</w:t>
      </w:r>
      <w:r>
        <w:rPr>
          <w:spacing w:val="1"/>
          <w:lang w:val="ru-RU"/>
        </w:rPr>
        <w:t xml:space="preserve"> </w:t>
      </w:r>
      <w:r>
        <w:rPr>
          <w:lang w:val="ru-RU"/>
        </w:rPr>
        <w:t>заданной длиной стороны. Длина ломаной. Измерение периметра</w:t>
      </w:r>
      <w:r>
        <w:rPr>
          <w:spacing w:val="1"/>
          <w:lang w:val="ru-RU"/>
        </w:rPr>
        <w:t xml:space="preserve"> </w:t>
      </w:r>
      <w:r>
        <w:rPr>
          <w:lang w:val="ru-RU"/>
        </w:rPr>
        <w:t>данного/изображенного</w:t>
      </w:r>
      <w:r>
        <w:rPr>
          <w:spacing w:val="1"/>
          <w:lang w:val="ru-RU"/>
        </w:rPr>
        <w:t xml:space="preserve"> </w:t>
      </w:r>
      <w:r>
        <w:rPr>
          <w:lang w:val="ru-RU"/>
        </w:rPr>
        <w:t>прямоугольника (квад</w:t>
      </w:r>
      <w:r>
        <w:rPr>
          <w:lang w:val="ru-RU"/>
        </w:rPr>
        <w:t>рата),</w:t>
      </w:r>
      <w:r>
        <w:rPr>
          <w:spacing w:val="-2"/>
          <w:lang w:val="ru-RU"/>
        </w:rPr>
        <w:t xml:space="preserve"> </w:t>
      </w:r>
      <w:r>
        <w:rPr>
          <w:lang w:val="ru-RU"/>
        </w:rPr>
        <w:t>запись</w:t>
      </w:r>
      <w:r>
        <w:rPr>
          <w:spacing w:val="-3"/>
          <w:lang w:val="ru-RU"/>
        </w:rPr>
        <w:t xml:space="preserve"> </w:t>
      </w:r>
      <w:r>
        <w:rPr>
          <w:lang w:val="ru-RU"/>
        </w:rPr>
        <w:t>результата измерения</w:t>
      </w:r>
      <w:r>
        <w:rPr>
          <w:spacing w:val="-4"/>
          <w:lang w:val="ru-RU"/>
        </w:rPr>
        <w:t xml:space="preserve"> </w:t>
      </w:r>
      <w:r>
        <w:rPr>
          <w:lang w:val="ru-RU"/>
        </w:rPr>
        <w:t>в</w:t>
      </w:r>
      <w:r>
        <w:rPr>
          <w:spacing w:val="2"/>
          <w:lang w:val="ru-RU"/>
        </w:rPr>
        <w:t xml:space="preserve"> </w:t>
      </w:r>
      <w:r>
        <w:rPr>
          <w:lang w:val="ru-RU"/>
        </w:rPr>
        <w:t>сантиметрах.</w:t>
      </w:r>
    </w:p>
    <w:p w:rsidR="00C07E73" w:rsidRDefault="003A1872">
      <w:pPr>
        <w:widowControl w:val="0"/>
        <w:autoSpaceDE w:val="0"/>
        <w:autoSpaceDN w:val="0"/>
        <w:spacing w:before="2" w:line="275" w:lineRule="exact"/>
        <w:ind w:left="2270"/>
        <w:jc w:val="both"/>
        <w:outlineLvl w:val="2"/>
        <w:rPr>
          <w:b/>
          <w:bCs/>
          <w:lang w:val="ru-RU"/>
        </w:rPr>
      </w:pPr>
      <w:r>
        <w:rPr>
          <w:b/>
          <w:bCs/>
          <w:lang w:val="ru-RU"/>
        </w:rPr>
        <w:t>Математическая</w:t>
      </w:r>
      <w:r>
        <w:rPr>
          <w:b/>
          <w:bCs/>
          <w:spacing w:val="-4"/>
          <w:lang w:val="ru-RU"/>
        </w:rPr>
        <w:t xml:space="preserve"> </w:t>
      </w:r>
      <w:r>
        <w:rPr>
          <w:b/>
          <w:bCs/>
          <w:lang w:val="ru-RU"/>
        </w:rPr>
        <w:t>информация</w:t>
      </w:r>
    </w:p>
    <w:p w:rsidR="00C07E73" w:rsidRDefault="003A1872">
      <w:pPr>
        <w:widowControl w:val="0"/>
        <w:autoSpaceDE w:val="0"/>
        <w:autoSpaceDN w:val="0"/>
        <w:ind w:left="959" w:right="140" w:firstLine="1253"/>
        <w:jc w:val="both"/>
        <w:rPr>
          <w:lang w:val="ru-RU"/>
        </w:rPr>
      </w:pPr>
      <w:r>
        <w:rPr>
          <w:lang w:val="ru-RU"/>
        </w:rPr>
        <w:t>Нахождение,</w:t>
      </w:r>
      <w:r>
        <w:rPr>
          <w:spacing w:val="1"/>
          <w:lang w:val="ru-RU"/>
        </w:rPr>
        <w:t xml:space="preserve"> </w:t>
      </w:r>
      <w:r>
        <w:rPr>
          <w:lang w:val="ru-RU"/>
        </w:rPr>
        <w:t>формулирование</w:t>
      </w:r>
      <w:r>
        <w:rPr>
          <w:spacing w:val="1"/>
          <w:lang w:val="ru-RU"/>
        </w:rPr>
        <w:t xml:space="preserve"> </w:t>
      </w:r>
      <w:r>
        <w:rPr>
          <w:lang w:val="ru-RU"/>
        </w:rPr>
        <w:t>одного-двух</w:t>
      </w:r>
      <w:r>
        <w:rPr>
          <w:spacing w:val="1"/>
          <w:lang w:val="ru-RU"/>
        </w:rPr>
        <w:t xml:space="preserve"> </w:t>
      </w:r>
      <w:r>
        <w:rPr>
          <w:lang w:val="ru-RU"/>
        </w:rPr>
        <w:t>общих</w:t>
      </w:r>
      <w:r>
        <w:rPr>
          <w:spacing w:val="1"/>
          <w:lang w:val="ru-RU"/>
        </w:rPr>
        <w:t xml:space="preserve"> </w:t>
      </w:r>
      <w:r>
        <w:rPr>
          <w:lang w:val="ru-RU"/>
        </w:rPr>
        <w:t>признаков</w:t>
      </w:r>
      <w:r>
        <w:rPr>
          <w:spacing w:val="1"/>
          <w:lang w:val="ru-RU"/>
        </w:rPr>
        <w:t xml:space="preserve"> </w:t>
      </w:r>
      <w:r>
        <w:rPr>
          <w:lang w:val="ru-RU"/>
        </w:rPr>
        <w:t>набора</w:t>
      </w:r>
      <w:r>
        <w:rPr>
          <w:spacing w:val="1"/>
          <w:lang w:val="ru-RU"/>
        </w:rPr>
        <w:t xml:space="preserve"> </w:t>
      </w:r>
      <w:r>
        <w:rPr>
          <w:lang w:val="ru-RU"/>
        </w:rPr>
        <w:t>математических объектов: чисел, величин, геометрических фигур. Классификация объектов</w:t>
      </w:r>
      <w:r>
        <w:rPr>
          <w:spacing w:val="1"/>
          <w:lang w:val="ru-RU"/>
        </w:rPr>
        <w:t xml:space="preserve"> </w:t>
      </w:r>
      <w:r>
        <w:rPr>
          <w:lang w:val="ru-RU"/>
        </w:rPr>
        <w:t xml:space="preserve">по заданному или самостоятельно </w:t>
      </w:r>
      <w:r>
        <w:rPr>
          <w:lang w:val="ru-RU"/>
        </w:rPr>
        <w:t>установленному признаку. Закономерность в</w:t>
      </w:r>
      <w:r>
        <w:rPr>
          <w:spacing w:val="1"/>
          <w:lang w:val="ru-RU"/>
        </w:rPr>
        <w:t xml:space="preserve"> </w:t>
      </w:r>
      <w:r>
        <w:rPr>
          <w:lang w:val="ru-RU"/>
        </w:rPr>
        <w:t>ряду чисел,</w:t>
      </w:r>
      <w:r>
        <w:rPr>
          <w:spacing w:val="1"/>
          <w:lang w:val="ru-RU"/>
        </w:rPr>
        <w:t xml:space="preserve"> </w:t>
      </w:r>
      <w:r>
        <w:rPr>
          <w:lang w:val="ru-RU"/>
        </w:rPr>
        <w:t>геометрических</w:t>
      </w:r>
      <w:r>
        <w:rPr>
          <w:spacing w:val="-4"/>
          <w:lang w:val="ru-RU"/>
        </w:rPr>
        <w:t xml:space="preserve"> </w:t>
      </w:r>
      <w:r>
        <w:rPr>
          <w:lang w:val="ru-RU"/>
        </w:rPr>
        <w:t>фигур,</w:t>
      </w:r>
      <w:r>
        <w:rPr>
          <w:spacing w:val="4"/>
          <w:lang w:val="ru-RU"/>
        </w:rPr>
        <w:t xml:space="preserve"> </w:t>
      </w:r>
      <w:r>
        <w:rPr>
          <w:lang w:val="ru-RU"/>
        </w:rPr>
        <w:t>объектов</w:t>
      </w:r>
      <w:r>
        <w:rPr>
          <w:spacing w:val="-1"/>
          <w:lang w:val="ru-RU"/>
        </w:rPr>
        <w:t xml:space="preserve"> </w:t>
      </w:r>
      <w:r>
        <w:rPr>
          <w:lang w:val="ru-RU"/>
        </w:rPr>
        <w:t>повседневной</w:t>
      </w:r>
      <w:r>
        <w:rPr>
          <w:spacing w:val="-8"/>
          <w:lang w:val="ru-RU"/>
        </w:rPr>
        <w:t xml:space="preserve"> </w:t>
      </w:r>
      <w:r>
        <w:rPr>
          <w:lang w:val="ru-RU"/>
        </w:rPr>
        <w:t>жизни.</w:t>
      </w:r>
    </w:p>
    <w:p w:rsidR="00C07E73" w:rsidRDefault="003A1872">
      <w:pPr>
        <w:widowControl w:val="0"/>
        <w:autoSpaceDE w:val="0"/>
        <w:autoSpaceDN w:val="0"/>
        <w:ind w:left="959" w:right="135" w:firstLine="1253"/>
        <w:jc w:val="both"/>
        <w:rPr>
          <w:lang w:val="ru-RU"/>
        </w:rPr>
      </w:pPr>
      <w:r>
        <w:rPr>
          <w:lang w:val="ru-RU"/>
        </w:rPr>
        <w:t>Верные</w:t>
      </w:r>
      <w:r>
        <w:rPr>
          <w:spacing w:val="1"/>
          <w:lang w:val="ru-RU"/>
        </w:rPr>
        <w:t xml:space="preserve"> </w:t>
      </w:r>
      <w:r>
        <w:rPr>
          <w:lang w:val="ru-RU"/>
        </w:rPr>
        <w:t>(истинные)</w:t>
      </w:r>
      <w:r>
        <w:rPr>
          <w:spacing w:val="1"/>
          <w:lang w:val="ru-RU"/>
        </w:rPr>
        <w:t xml:space="preserve"> </w:t>
      </w:r>
      <w:r>
        <w:rPr>
          <w:lang w:val="ru-RU"/>
        </w:rPr>
        <w:t>и</w:t>
      </w:r>
      <w:r>
        <w:rPr>
          <w:spacing w:val="1"/>
          <w:lang w:val="ru-RU"/>
        </w:rPr>
        <w:t xml:space="preserve"> </w:t>
      </w:r>
      <w:r>
        <w:rPr>
          <w:lang w:val="ru-RU"/>
        </w:rPr>
        <w:t>неверные</w:t>
      </w:r>
      <w:r>
        <w:rPr>
          <w:spacing w:val="1"/>
          <w:lang w:val="ru-RU"/>
        </w:rPr>
        <w:t xml:space="preserve"> </w:t>
      </w:r>
      <w:r>
        <w:rPr>
          <w:lang w:val="ru-RU"/>
        </w:rPr>
        <w:t>(ложные)</w:t>
      </w:r>
      <w:r>
        <w:rPr>
          <w:spacing w:val="1"/>
          <w:lang w:val="ru-RU"/>
        </w:rPr>
        <w:t xml:space="preserve"> </w:t>
      </w:r>
      <w:r>
        <w:rPr>
          <w:lang w:val="ru-RU"/>
        </w:rPr>
        <w:t>утверждения,</w:t>
      </w:r>
      <w:r>
        <w:rPr>
          <w:spacing w:val="1"/>
          <w:lang w:val="ru-RU"/>
        </w:rPr>
        <w:t xml:space="preserve"> </w:t>
      </w:r>
      <w:r>
        <w:rPr>
          <w:lang w:val="ru-RU"/>
        </w:rPr>
        <w:t>содержащие</w:t>
      </w:r>
      <w:r>
        <w:rPr>
          <w:spacing w:val="1"/>
          <w:lang w:val="ru-RU"/>
        </w:rPr>
        <w:t xml:space="preserve"> </w:t>
      </w:r>
      <w:r>
        <w:rPr>
          <w:lang w:val="ru-RU"/>
        </w:rPr>
        <w:t>количественные,</w:t>
      </w:r>
      <w:r>
        <w:rPr>
          <w:spacing w:val="1"/>
          <w:lang w:val="ru-RU"/>
        </w:rPr>
        <w:t xml:space="preserve"> </w:t>
      </w:r>
      <w:r>
        <w:rPr>
          <w:lang w:val="ru-RU"/>
        </w:rPr>
        <w:t>пространственные</w:t>
      </w:r>
      <w:r>
        <w:rPr>
          <w:spacing w:val="1"/>
          <w:lang w:val="ru-RU"/>
        </w:rPr>
        <w:t xml:space="preserve"> </w:t>
      </w:r>
      <w:r>
        <w:rPr>
          <w:lang w:val="ru-RU"/>
        </w:rPr>
        <w:t>отношения,</w:t>
      </w:r>
      <w:r>
        <w:rPr>
          <w:spacing w:val="1"/>
          <w:lang w:val="ru-RU"/>
        </w:rPr>
        <w:t xml:space="preserve"> </w:t>
      </w:r>
      <w:r>
        <w:rPr>
          <w:lang w:val="ru-RU"/>
        </w:rPr>
        <w:t>зависимости</w:t>
      </w:r>
      <w:r>
        <w:rPr>
          <w:spacing w:val="1"/>
          <w:lang w:val="ru-RU"/>
        </w:rPr>
        <w:t xml:space="preserve"> </w:t>
      </w:r>
      <w:r>
        <w:rPr>
          <w:lang w:val="ru-RU"/>
        </w:rPr>
        <w:t>между</w:t>
      </w:r>
      <w:r>
        <w:rPr>
          <w:spacing w:val="1"/>
          <w:lang w:val="ru-RU"/>
        </w:rPr>
        <w:t xml:space="preserve"> </w:t>
      </w:r>
      <w:r>
        <w:rPr>
          <w:lang w:val="ru-RU"/>
        </w:rPr>
        <w:t>числами/величинами.</w:t>
      </w:r>
      <w:r>
        <w:rPr>
          <w:spacing w:val="1"/>
          <w:lang w:val="ru-RU"/>
        </w:rPr>
        <w:t xml:space="preserve"> </w:t>
      </w:r>
      <w:r>
        <w:rPr>
          <w:lang w:val="ru-RU"/>
        </w:rPr>
        <w:t>Конструирование</w:t>
      </w:r>
      <w:r>
        <w:rPr>
          <w:spacing w:val="-1"/>
          <w:lang w:val="ru-RU"/>
        </w:rPr>
        <w:t xml:space="preserve"> </w:t>
      </w:r>
      <w:r>
        <w:rPr>
          <w:lang w:val="ru-RU"/>
        </w:rPr>
        <w:t>утверждений</w:t>
      </w:r>
      <w:r>
        <w:rPr>
          <w:spacing w:val="2"/>
          <w:lang w:val="ru-RU"/>
        </w:rPr>
        <w:t xml:space="preserve"> </w:t>
      </w:r>
      <w:r>
        <w:rPr>
          <w:lang w:val="ru-RU"/>
        </w:rPr>
        <w:t>с использованием</w:t>
      </w:r>
      <w:r>
        <w:rPr>
          <w:spacing w:val="2"/>
          <w:lang w:val="ru-RU"/>
        </w:rPr>
        <w:t xml:space="preserve"> </w:t>
      </w:r>
      <w:r>
        <w:rPr>
          <w:lang w:val="ru-RU"/>
        </w:rPr>
        <w:t>слов</w:t>
      </w:r>
      <w:r>
        <w:rPr>
          <w:spacing w:val="2"/>
          <w:lang w:val="ru-RU"/>
        </w:rPr>
        <w:t xml:space="preserve"> </w:t>
      </w:r>
      <w:r>
        <w:rPr>
          <w:lang w:val="ru-RU"/>
        </w:rPr>
        <w:t>«каждый»,</w:t>
      </w:r>
      <w:r>
        <w:rPr>
          <w:spacing w:val="3"/>
          <w:lang w:val="ru-RU"/>
        </w:rPr>
        <w:t xml:space="preserve"> </w:t>
      </w:r>
      <w:r>
        <w:rPr>
          <w:lang w:val="ru-RU"/>
        </w:rPr>
        <w:t>«все».</w:t>
      </w:r>
    </w:p>
    <w:p w:rsidR="00C07E73" w:rsidRDefault="003A1872">
      <w:pPr>
        <w:widowControl w:val="0"/>
        <w:autoSpaceDE w:val="0"/>
        <w:autoSpaceDN w:val="0"/>
        <w:ind w:left="959" w:right="145" w:firstLine="1195"/>
        <w:jc w:val="both"/>
        <w:rPr>
          <w:lang w:val="ru-RU"/>
        </w:rPr>
      </w:pPr>
      <w:r>
        <w:rPr>
          <w:lang w:val="ru-RU"/>
        </w:rPr>
        <w:t>Работа</w:t>
      </w:r>
      <w:r>
        <w:rPr>
          <w:spacing w:val="1"/>
          <w:lang w:val="ru-RU"/>
        </w:rPr>
        <w:t xml:space="preserve"> </w:t>
      </w:r>
      <w:r>
        <w:rPr>
          <w:lang w:val="ru-RU"/>
        </w:rPr>
        <w:t>с</w:t>
      </w:r>
      <w:r>
        <w:rPr>
          <w:spacing w:val="1"/>
          <w:lang w:val="ru-RU"/>
        </w:rPr>
        <w:t xml:space="preserve"> </w:t>
      </w:r>
      <w:r>
        <w:rPr>
          <w:lang w:val="ru-RU"/>
        </w:rPr>
        <w:t>таблицами:</w:t>
      </w:r>
      <w:r>
        <w:rPr>
          <w:spacing w:val="1"/>
          <w:lang w:val="ru-RU"/>
        </w:rPr>
        <w:t xml:space="preserve"> </w:t>
      </w:r>
      <w:r>
        <w:rPr>
          <w:lang w:val="ru-RU"/>
        </w:rPr>
        <w:t>извлечение</w:t>
      </w:r>
      <w:r>
        <w:rPr>
          <w:spacing w:val="1"/>
          <w:lang w:val="ru-RU"/>
        </w:rPr>
        <w:t xml:space="preserve"> </w:t>
      </w:r>
      <w:r>
        <w:rPr>
          <w:lang w:val="ru-RU"/>
        </w:rPr>
        <w:t>и</w:t>
      </w:r>
      <w:r>
        <w:rPr>
          <w:spacing w:val="1"/>
          <w:lang w:val="ru-RU"/>
        </w:rPr>
        <w:t xml:space="preserve"> </w:t>
      </w:r>
      <w:r>
        <w:rPr>
          <w:lang w:val="ru-RU"/>
        </w:rPr>
        <w:t>использование</w:t>
      </w:r>
      <w:r>
        <w:rPr>
          <w:spacing w:val="1"/>
          <w:lang w:val="ru-RU"/>
        </w:rPr>
        <w:t xml:space="preserve"> </w:t>
      </w:r>
      <w:r>
        <w:rPr>
          <w:lang w:val="ru-RU"/>
        </w:rPr>
        <w:t>для</w:t>
      </w:r>
      <w:r>
        <w:rPr>
          <w:spacing w:val="1"/>
          <w:lang w:val="ru-RU"/>
        </w:rPr>
        <w:t xml:space="preserve"> </w:t>
      </w:r>
      <w:r>
        <w:rPr>
          <w:lang w:val="ru-RU"/>
        </w:rPr>
        <w:t>ответа</w:t>
      </w:r>
      <w:r>
        <w:rPr>
          <w:spacing w:val="1"/>
          <w:lang w:val="ru-RU"/>
        </w:rPr>
        <w:t xml:space="preserve"> </w:t>
      </w:r>
      <w:r>
        <w:rPr>
          <w:lang w:val="ru-RU"/>
        </w:rPr>
        <w:t>на</w:t>
      </w:r>
      <w:r>
        <w:rPr>
          <w:spacing w:val="1"/>
          <w:lang w:val="ru-RU"/>
        </w:rPr>
        <w:t xml:space="preserve"> </w:t>
      </w:r>
      <w:r>
        <w:rPr>
          <w:lang w:val="ru-RU"/>
        </w:rPr>
        <w:t>вопрос</w:t>
      </w:r>
      <w:r>
        <w:rPr>
          <w:spacing w:val="1"/>
          <w:lang w:val="ru-RU"/>
        </w:rPr>
        <w:t xml:space="preserve"> </w:t>
      </w:r>
      <w:r>
        <w:rPr>
          <w:lang w:val="ru-RU"/>
        </w:rPr>
        <w:t>информации, представленной в таблице (таблицы сложения, умножения; график дежурств,</w:t>
      </w:r>
      <w:r>
        <w:rPr>
          <w:spacing w:val="1"/>
          <w:lang w:val="ru-RU"/>
        </w:rPr>
        <w:t xml:space="preserve"> </w:t>
      </w:r>
      <w:r>
        <w:rPr>
          <w:lang w:val="ru-RU"/>
        </w:rPr>
        <w:t>наблюдения</w:t>
      </w:r>
      <w:r>
        <w:rPr>
          <w:spacing w:val="1"/>
          <w:lang w:val="ru-RU"/>
        </w:rPr>
        <w:t xml:space="preserve"> </w:t>
      </w:r>
      <w:r>
        <w:rPr>
          <w:lang w:val="ru-RU"/>
        </w:rPr>
        <w:t>в</w:t>
      </w:r>
      <w:r>
        <w:rPr>
          <w:spacing w:val="3"/>
          <w:lang w:val="ru-RU"/>
        </w:rPr>
        <w:t xml:space="preserve"> </w:t>
      </w:r>
      <w:r>
        <w:rPr>
          <w:lang w:val="ru-RU"/>
        </w:rPr>
        <w:t>природе</w:t>
      </w:r>
      <w:r>
        <w:rPr>
          <w:spacing w:val="1"/>
          <w:lang w:val="ru-RU"/>
        </w:rPr>
        <w:t xml:space="preserve"> </w:t>
      </w:r>
      <w:r>
        <w:rPr>
          <w:lang w:val="ru-RU"/>
        </w:rPr>
        <w:t>и</w:t>
      </w:r>
      <w:r>
        <w:rPr>
          <w:spacing w:val="-2"/>
          <w:lang w:val="ru-RU"/>
        </w:rPr>
        <w:t xml:space="preserve"> </w:t>
      </w:r>
      <w:r>
        <w:rPr>
          <w:lang w:val="ru-RU"/>
        </w:rPr>
        <w:t>пр.).</w:t>
      </w:r>
    </w:p>
    <w:p w:rsidR="00C07E73" w:rsidRDefault="003A1872">
      <w:pPr>
        <w:widowControl w:val="0"/>
        <w:autoSpaceDE w:val="0"/>
        <w:autoSpaceDN w:val="0"/>
        <w:spacing w:before="3" w:line="237" w:lineRule="auto"/>
        <w:ind w:left="959" w:right="139" w:firstLine="1133"/>
        <w:jc w:val="both"/>
        <w:rPr>
          <w:lang w:val="ru-RU"/>
        </w:rPr>
      </w:pPr>
      <w:r>
        <w:rPr>
          <w:lang w:val="ru-RU"/>
        </w:rPr>
        <w:t>Внесение</w:t>
      </w:r>
      <w:r>
        <w:rPr>
          <w:lang w:val="ru-RU"/>
        </w:rPr>
        <w:t xml:space="preserve"> данных в таблицу, дополнение моделей (схем, изображений) готовыми</w:t>
      </w:r>
      <w:r>
        <w:rPr>
          <w:spacing w:val="1"/>
          <w:lang w:val="ru-RU"/>
        </w:rPr>
        <w:t xml:space="preserve"> </w:t>
      </w:r>
      <w:r>
        <w:rPr>
          <w:lang w:val="ru-RU"/>
        </w:rPr>
        <w:t>числовыми</w:t>
      </w:r>
      <w:r>
        <w:rPr>
          <w:spacing w:val="-3"/>
          <w:lang w:val="ru-RU"/>
        </w:rPr>
        <w:t xml:space="preserve"> </w:t>
      </w:r>
      <w:r>
        <w:rPr>
          <w:lang w:val="ru-RU"/>
        </w:rPr>
        <w:t>данными.</w:t>
      </w:r>
    </w:p>
    <w:p w:rsidR="00C07E73" w:rsidRDefault="003A1872">
      <w:pPr>
        <w:widowControl w:val="0"/>
        <w:autoSpaceDE w:val="0"/>
        <w:autoSpaceDN w:val="0"/>
        <w:spacing w:before="5" w:line="237" w:lineRule="auto"/>
        <w:ind w:left="959" w:right="139" w:firstLine="1133"/>
        <w:jc w:val="both"/>
        <w:rPr>
          <w:lang w:val="ru-RU"/>
        </w:rPr>
      </w:pPr>
      <w:r>
        <w:rPr>
          <w:lang w:val="ru-RU"/>
        </w:rPr>
        <w:t>Алгоритмы (приёмы, правила) устных и письменных вычислений, измерений и</w:t>
      </w:r>
      <w:r>
        <w:rPr>
          <w:spacing w:val="1"/>
          <w:lang w:val="ru-RU"/>
        </w:rPr>
        <w:t xml:space="preserve"> </w:t>
      </w:r>
      <w:r>
        <w:rPr>
          <w:lang w:val="ru-RU"/>
        </w:rPr>
        <w:t>построения</w:t>
      </w:r>
      <w:r>
        <w:rPr>
          <w:spacing w:val="-4"/>
          <w:lang w:val="ru-RU"/>
        </w:rPr>
        <w:t xml:space="preserve"> </w:t>
      </w:r>
      <w:r>
        <w:rPr>
          <w:lang w:val="ru-RU"/>
        </w:rPr>
        <w:t>геометрических</w:t>
      </w:r>
      <w:r>
        <w:rPr>
          <w:spacing w:val="-3"/>
          <w:lang w:val="ru-RU"/>
        </w:rPr>
        <w:t xml:space="preserve"> </w:t>
      </w:r>
      <w:r>
        <w:rPr>
          <w:lang w:val="ru-RU"/>
        </w:rPr>
        <w:t>фигур.</w:t>
      </w:r>
    </w:p>
    <w:p w:rsidR="00C07E73" w:rsidRDefault="003A1872">
      <w:pPr>
        <w:widowControl w:val="0"/>
        <w:autoSpaceDE w:val="0"/>
        <w:autoSpaceDN w:val="0"/>
        <w:spacing w:before="6" w:line="237" w:lineRule="auto"/>
        <w:ind w:left="959" w:right="133" w:firstLine="1133"/>
        <w:jc w:val="both"/>
        <w:rPr>
          <w:lang w:val="ru-RU"/>
        </w:rPr>
      </w:pPr>
      <w:r>
        <w:rPr>
          <w:lang w:val="ru-RU"/>
        </w:rPr>
        <w:t>Правила</w:t>
      </w:r>
      <w:r>
        <w:rPr>
          <w:spacing w:val="1"/>
          <w:lang w:val="ru-RU"/>
        </w:rPr>
        <w:t xml:space="preserve"> </w:t>
      </w:r>
      <w:r>
        <w:rPr>
          <w:lang w:val="ru-RU"/>
        </w:rPr>
        <w:t>работы</w:t>
      </w:r>
      <w:r>
        <w:rPr>
          <w:spacing w:val="1"/>
          <w:lang w:val="ru-RU"/>
        </w:rPr>
        <w:t xml:space="preserve"> </w:t>
      </w:r>
      <w:r>
        <w:rPr>
          <w:lang w:val="ru-RU"/>
        </w:rPr>
        <w:t>с</w:t>
      </w:r>
      <w:r>
        <w:rPr>
          <w:spacing w:val="1"/>
          <w:lang w:val="ru-RU"/>
        </w:rPr>
        <w:t xml:space="preserve"> </w:t>
      </w:r>
      <w:r>
        <w:rPr>
          <w:lang w:val="ru-RU"/>
        </w:rPr>
        <w:t>электронными</w:t>
      </w:r>
      <w:r>
        <w:rPr>
          <w:spacing w:val="1"/>
          <w:lang w:val="ru-RU"/>
        </w:rPr>
        <w:t xml:space="preserve"> </w:t>
      </w:r>
      <w:r>
        <w:rPr>
          <w:lang w:val="ru-RU"/>
        </w:rPr>
        <w:t>средствами</w:t>
      </w:r>
      <w:r>
        <w:rPr>
          <w:spacing w:val="1"/>
          <w:lang w:val="ru-RU"/>
        </w:rPr>
        <w:t xml:space="preserve"> </w:t>
      </w:r>
      <w:r>
        <w:rPr>
          <w:lang w:val="ru-RU"/>
        </w:rPr>
        <w:t>обучения</w:t>
      </w:r>
      <w:r>
        <w:rPr>
          <w:spacing w:val="1"/>
          <w:lang w:val="ru-RU"/>
        </w:rPr>
        <w:t xml:space="preserve"> </w:t>
      </w:r>
      <w:r>
        <w:rPr>
          <w:lang w:val="ru-RU"/>
        </w:rPr>
        <w:t>(электронной</w:t>
      </w:r>
      <w:r>
        <w:rPr>
          <w:spacing w:val="1"/>
          <w:lang w:val="ru-RU"/>
        </w:rPr>
        <w:t xml:space="preserve"> </w:t>
      </w:r>
      <w:r>
        <w:rPr>
          <w:lang w:val="ru-RU"/>
        </w:rPr>
        <w:t>формой</w:t>
      </w:r>
      <w:r>
        <w:rPr>
          <w:spacing w:val="1"/>
          <w:lang w:val="ru-RU"/>
        </w:rPr>
        <w:t xml:space="preserve"> </w:t>
      </w:r>
      <w:r>
        <w:rPr>
          <w:lang w:val="ru-RU"/>
        </w:rPr>
        <w:t>учебника,</w:t>
      </w:r>
      <w:r>
        <w:rPr>
          <w:spacing w:val="3"/>
          <w:lang w:val="ru-RU"/>
        </w:rPr>
        <w:t xml:space="preserve"> </w:t>
      </w:r>
      <w:r>
        <w:rPr>
          <w:lang w:val="ru-RU"/>
        </w:rPr>
        <w:t>компьютерными</w:t>
      </w:r>
      <w:r>
        <w:rPr>
          <w:spacing w:val="3"/>
          <w:lang w:val="ru-RU"/>
        </w:rPr>
        <w:t xml:space="preserve"> </w:t>
      </w:r>
      <w:r>
        <w:rPr>
          <w:lang w:val="ru-RU"/>
        </w:rPr>
        <w:t>тренажёрами).</w:t>
      </w:r>
    </w:p>
    <w:p w:rsidR="00C07E73" w:rsidRDefault="003A1872">
      <w:pPr>
        <w:widowControl w:val="0"/>
        <w:autoSpaceDE w:val="0"/>
        <w:autoSpaceDN w:val="0"/>
        <w:spacing w:before="11" w:line="237" w:lineRule="auto"/>
        <w:ind w:left="1670" w:right="5306"/>
        <w:jc w:val="both"/>
        <w:outlineLvl w:val="2"/>
        <w:rPr>
          <w:b/>
          <w:bCs/>
          <w:lang w:val="ru-RU"/>
        </w:rPr>
      </w:pPr>
      <w:r>
        <w:rPr>
          <w:b/>
          <w:bCs/>
          <w:lang w:val="ru-RU"/>
        </w:rPr>
        <w:t>Универсальные учебные действия</w:t>
      </w:r>
      <w:r>
        <w:rPr>
          <w:b/>
          <w:bCs/>
          <w:spacing w:val="-57"/>
          <w:lang w:val="ru-RU"/>
        </w:rPr>
        <w:t xml:space="preserve"> </w:t>
      </w:r>
      <w:r>
        <w:rPr>
          <w:b/>
          <w:bCs/>
          <w:lang w:val="ru-RU"/>
        </w:rPr>
        <w:t>(пропедевтический уровень)</w:t>
      </w:r>
    </w:p>
    <w:p w:rsidR="00C07E73" w:rsidRDefault="003A1872">
      <w:pPr>
        <w:widowControl w:val="0"/>
        <w:autoSpaceDE w:val="0"/>
        <w:autoSpaceDN w:val="0"/>
        <w:spacing w:line="273" w:lineRule="exact"/>
        <w:ind w:left="1915"/>
        <w:jc w:val="both"/>
        <w:rPr>
          <w:szCs w:val="22"/>
          <w:lang w:val="ru-RU"/>
        </w:rPr>
      </w:pPr>
      <w:r>
        <w:rPr>
          <w:i/>
          <w:szCs w:val="22"/>
          <w:lang w:val="ru-RU"/>
        </w:rPr>
        <w:t>Универсальные</w:t>
      </w:r>
      <w:r>
        <w:rPr>
          <w:i/>
          <w:spacing w:val="-7"/>
          <w:szCs w:val="22"/>
          <w:lang w:val="ru-RU"/>
        </w:rPr>
        <w:t xml:space="preserve"> </w:t>
      </w:r>
      <w:r>
        <w:rPr>
          <w:i/>
          <w:szCs w:val="22"/>
          <w:lang w:val="ru-RU"/>
        </w:rPr>
        <w:t>познавательные</w:t>
      </w:r>
      <w:r>
        <w:rPr>
          <w:i/>
          <w:spacing w:val="-3"/>
          <w:szCs w:val="22"/>
          <w:lang w:val="ru-RU"/>
        </w:rPr>
        <w:t xml:space="preserve"> </w:t>
      </w:r>
      <w:r>
        <w:rPr>
          <w:i/>
          <w:szCs w:val="22"/>
          <w:lang w:val="ru-RU"/>
        </w:rPr>
        <w:t>учебные</w:t>
      </w:r>
      <w:r>
        <w:rPr>
          <w:i/>
          <w:spacing w:val="-6"/>
          <w:szCs w:val="22"/>
          <w:lang w:val="ru-RU"/>
        </w:rPr>
        <w:t xml:space="preserve"> </w:t>
      </w:r>
      <w:r>
        <w:rPr>
          <w:i/>
          <w:szCs w:val="22"/>
          <w:lang w:val="ru-RU"/>
        </w:rPr>
        <w:t>действия</w:t>
      </w:r>
      <w:r>
        <w:rPr>
          <w:szCs w:val="22"/>
          <w:lang w:val="ru-RU"/>
        </w:rPr>
        <w:t>:</w:t>
      </w:r>
    </w:p>
    <w:p w:rsidR="00C07E73" w:rsidRDefault="003A1872">
      <w:pPr>
        <w:widowControl w:val="0"/>
        <w:tabs>
          <w:tab w:val="left" w:pos="3383"/>
          <w:tab w:val="left" w:pos="5347"/>
          <w:tab w:val="left" w:pos="6796"/>
          <w:tab w:val="left" w:pos="8468"/>
          <w:tab w:val="left" w:pos="10489"/>
        </w:tabs>
        <w:autoSpaceDE w:val="0"/>
        <w:autoSpaceDN w:val="0"/>
        <w:spacing w:line="242" w:lineRule="auto"/>
        <w:ind w:left="959" w:right="138" w:firstLine="773"/>
        <w:rPr>
          <w:lang w:val="ru-RU"/>
        </w:rPr>
      </w:pPr>
      <w:r>
        <w:rPr>
          <w:lang w:val="ru-RU"/>
        </w:rPr>
        <w:t>—наблюдать</w:t>
      </w:r>
      <w:r>
        <w:rPr>
          <w:lang w:val="ru-RU"/>
        </w:rPr>
        <w:tab/>
        <w:t>математические</w:t>
      </w:r>
      <w:r>
        <w:rPr>
          <w:lang w:val="ru-RU"/>
        </w:rPr>
        <w:tab/>
        <w:t>отношения</w:t>
      </w:r>
      <w:r>
        <w:rPr>
          <w:lang w:val="ru-RU"/>
        </w:rPr>
        <w:tab/>
        <w:t>(часть-целое,</w:t>
      </w:r>
      <w:r>
        <w:rPr>
          <w:lang w:val="ru-RU"/>
        </w:rPr>
        <w:tab/>
        <w:t>больше-меньше)</w:t>
      </w:r>
      <w:r>
        <w:rPr>
          <w:lang w:val="ru-RU"/>
        </w:rPr>
        <w:tab/>
        <w:t>в</w:t>
      </w:r>
      <w:r>
        <w:rPr>
          <w:spacing w:val="-57"/>
          <w:lang w:val="ru-RU"/>
        </w:rPr>
        <w:t xml:space="preserve"> </w:t>
      </w:r>
      <w:r>
        <w:rPr>
          <w:lang w:val="ru-RU"/>
        </w:rPr>
        <w:t>окружающем</w:t>
      </w:r>
      <w:r>
        <w:rPr>
          <w:spacing w:val="2"/>
          <w:lang w:val="ru-RU"/>
        </w:rPr>
        <w:t xml:space="preserve"> </w:t>
      </w:r>
      <w:r>
        <w:rPr>
          <w:lang w:val="ru-RU"/>
        </w:rPr>
        <w:t>мире;</w:t>
      </w:r>
    </w:p>
    <w:p w:rsidR="00C07E73" w:rsidRDefault="003A1872">
      <w:pPr>
        <w:widowControl w:val="0"/>
        <w:autoSpaceDE w:val="0"/>
        <w:autoSpaceDN w:val="0"/>
        <w:spacing w:line="242" w:lineRule="auto"/>
        <w:ind w:left="959" w:firstLine="710"/>
        <w:rPr>
          <w:lang w:val="ru-RU"/>
        </w:rPr>
      </w:pPr>
      <w:r>
        <w:rPr>
          <w:lang w:val="ru-RU"/>
        </w:rPr>
        <w:t>—характеризовать</w:t>
      </w:r>
      <w:r>
        <w:rPr>
          <w:spacing w:val="43"/>
          <w:lang w:val="ru-RU"/>
        </w:rPr>
        <w:t xml:space="preserve"> </w:t>
      </w:r>
      <w:r>
        <w:rPr>
          <w:lang w:val="ru-RU"/>
        </w:rPr>
        <w:t>назначение</w:t>
      </w:r>
      <w:r>
        <w:rPr>
          <w:spacing w:val="46"/>
          <w:lang w:val="ru-RU"/>
        </w:rPr>
        <w:t xml:space="preserve"> </w:t>
      </w:r>
      <w:r>
        <w:rPr>
          <w:lang w:val="ru-RU"/>
        </w:rPr>
        <w:t>и</w:t>
      </w:r>
      <w:r>
        <w:rPr>
          <w:spacing w:val="48"/>
          <w:lang w:val="ru-RU"/>
        </w:rPr>
        <w:t xml:space="preserve"> </w:t>
      </w:r>
      <w:r>
        <w:rPr>
          <w:lang w:val="ru-RU"/>
        </w:rPr>
        <w:t>использовать</w:t>
      </w:r>
      <w:r>
        <w:rPr>
          <w:spacing w:val="47"/>
          <w:lang w:val="ru-RU"/>
        </w:rPr>
        <w:t xml:space="preserve"> </w:t>
      </w:r>
      <w:r>
        <w:rPr>
          <w:lang w:val="ru-RU"/>
        </w:rPr>
        <w:t>простейшие</w:t>
      </w:r>
      <w:r>
        <w:rPr>
          <w:spacing w:val="46"/>
          <w:lang w:val="ru-RU"/>
        </w:rPr>
        <w:t xml:space="preserve"> </w:t>
      </w:r>
      <w:r>
        <w:rPr>
          <w:lang w:val="ru-RU"/>
        </w:rPr>
        <w:t>измерительные</w:t>
      </w:r>
      <w:r>
        <w:rPr>
          <w:spacing w:val="51"/>
          <w:lang w:val="ru-RU"/>
        </w:rPr>
        <w:t xml:space="preserve"> </w:t>
      </w:r>
      <w:r>
        <w:rPr>
          <w:lang w:val="ru-RU"/>
        </w:rPr>
        <w:t>приборы</w:t>
      </w:r>
      <w:r>
        <w:rPr>
          <w:spacing w:val="-57"/>
          <w:lang w:val="ru-RU"/>
        </w:rPr>
        <w:t xml:space="preserve"> </w:t>
      </w:r>
      <w:r>
        <w:rPr>
          <w:lang w:val="ru-RU"/>
        </w:rPr>
        <w:t>(сантиметровая</w:t>
      </w:r>
      <w:r>
        <w:rPr>
          <w:spacing w:val="-4"/>
          <w:lang w:val="ru-RU"/>
        </w:rPr>
        <w:t xml:space="preserve"> </w:t>
      </w:r>
      <w:r>
        <w:rPr>
          <w:lang w:val="ru-RU"/>
        </w:rPr>
        <w:t>лента,</w:t>
      </w:r>
      <w:r>
        <w:rPr>
          <w:spacing w:val="-1"/>
          <w:lang w:val="ru-RU"/>
        </w:rPr>
        <w:t xml:space="preserve"> </w:t>
      </w:r>
      <w:r>
        <w:rPr>
          <w:lang w:val="ru-RU"/>
        </w:rPr>
        <w:t>весы);</w:t>
      </w:r>
    </w:p>
    <w:p w:rsidR="00C07E73" w:rsidRDefault="003A1872">
      <w:pPr>
        <w:widowControl w:val="0"/>
        <w:tabs>
          <w:tab w:val="left" w:pos="3286"/>
          <w:tab w:val="left" w:pos="4274"/>
          <w:tab w:val="left" w:pos="5444"/>
          <w:tab w:val="left" w:pos="6403"/>
          <w:tab w:val="left" w:pos="7544"/>
          <w:tab w:val="left" w:pos="9415"/>
          <w:tab w:val="left" w:pos="10356"/>
        </w:tabs>
        <w:autoSpaceDE w:val="0"/>
        <w:autoSpaceDN w:val="0"/>
        <w:spacing w:line="242" w:lineRule="auto"/>
        <w:ind w:left="959" w:right="141" w:firstLine="710"/>
        <w:rPr>
          <w:lang w:val="ru-RU"/>
        </w:rPr>
      </w:pPr>
      <w:r>
        <w:rPr>
          <w:lang w:val="ru-RU"/>
        </w:rPr>
        <w:t>—сравнивать</w:t>
      </w:r>
      <w:r>
        <w:rPr>
          <w:lang w:val="ru-RU"/>
        </w:rPr>
        <w:tab/>
        <w:t>группы</w:t>
      </w:r>
      <w:r>
        <w:rPr>
          <w:lang w:val="ru-RU"/>
        </w:rPr>
        <w:tab/>
        <w:t>объектов</w:t>
      </w:r>
      <w:r>
        <w:rPr>
          <w:lang w:val="ru-RU"/>
        </w:rPr>
        <w:tab/>
        <w:t>(чисел,</w:t>
      </w:r>
      <w:r>
        <w:rPr>
          <w:lang w:val="ru-RU"/>
        </w:rPr>
        <w:tab/>
        <w:t>величин,</w:t>
      </w:r>
      <w:r>
        <w:rPr>
          <w:lang w:val="ru-RU"/>
        </w:rPr>
        <w:tab/>
        <w:t>геометрических</w:t>
      </w:r>
      <w:r>
        <w:rPr>
          <w:lang w:val="ru-RU"/>
        </w:rPr>
        <w:tab/>
        <w:t>фигур)</w:t>
      </w:r>
      <w:r>
        <w:rPr>
          <w:lang w:val="ru-RU"/>
        </w:rPr>
        <w:tab/>
      </w:r>
      <w:r>
        <w:rPr>
          <w:spacing w:val="-3"/>
          <w:lang w:val="ru-RU"/>
        </w:rPr>
        <w:t>по</w:t>
      </w:r>
      <w:r>
        <w:rPr>
          <w:spacing w:val="-57"/>
          <w:lang w:val="ru-RU"/>
        </w:rPr>
        <w:t xml:space="preserve"> </w:t>
      </w:r>
      <w:r>
        <w:rPr>
          <w:lang w:val="ru-RU"/>
        </w:rPr>
        <w:t>самостоятельно</w:t>
      </w:r>
      <w:r>
        <w:rPr>
          <w:spacing w:val="1"/>
          <w:lang w:val="ru-RU"/>
        </w:rPr>
        <w:t xml:space="preserve"> </w:t>
      </w:r>
      <w:r>
        <w:rPr>
          <w:lang w:val="ru-RU"/>
        </w:rPr>
        <w:t>выбранному</w:t>
      </w:r>
      <w:r>
        <w:rPr>
          <w:spacing w:val="-8"/>
          <w:lang w:val="ru-RU"/>
        </w:rPr>
        <w:t xml:space="preserve"> </w:t>
      </w:r>
      <w:r>
        <w:rPr>
          <w:lang w:val="ru-RU"/>
        </w:rPr>
        <w:t>основанию;</w:t>
      </w:r>
    </w:p>
    <w:p w:rsidR="00C07E73" w:rsidRDefault="003A1872">
      <w:pPr>
        <w:widowControl w:val="0"/>
        <w:tabs>
          <w:tab w:val="left" w:pos="3469"/>
          <w:tab w:val="left" w:pos="6791"/>
          <w:tab w:val="left" w:pos="8983"/>
        </w:tabs>
        <w:autoSpaceDE w:val="0"/>
        <w:autoSpaceDN w:val="0"/>
        <w:spacing w:line="242" w:lineRule="auto"/>
        <w:ind w:left="959" w:right="136" w:firstLine="710"/>
        <w:rPr>
          <w:lang w:val="ru-RU"/>
        </w:rPr>
      </w:pPr>
      <w:r>
        <w:rPr>
          <w:lang w:val="ru-RU"/>
        </w:rPr>
        <w:t>—распределять</w:t>
      </w:r>
      <w:r>
        <w:rPr>
          <w:lang w:val="ru-RU"/>
        </w:rPr>
        <w:tab/>
        <w:t xml:space="preserve">(классифицировать)  </w:t>
      </w:r>
      <w:r>
        <w:rPr>
          <w:spacing w:val="14"/>
          <w:lang w:val="ru-RU"/>
        </w:rPr>
        <w:t xml:space="preserve"> </w:t>
      </w:r>
      <w:r>
        <w:rPr>
          <w:lang w:val="ru-RU"/>
        </w:rPr>
        <w:t>объекты</w:t>
      </w:r>
      <w:r>
        <w:rPr>
          <w:lang w:val="ru-RU"/>
        </w:rPr>
        <w:tab/>
        <w:t xml:space="preserve">(числа,  </w:t>
      </w:r>
      <w:r>
        <w:rPr>
          <w:spacing w:val="15"/>
          <w:lang w:val="ru-RU"/>
        </w:rPr>
        <w:t xml:space="preserve"> </w:t>
      </w:r>
      <w:r>
        <w:rPr>
          <w:lang w:val="ru-RU"/>
        </w:rPr>
        <w:t>величины,</w:t>
      </w:r>
      <w:r>
        <w:rPr>
          <w:lang w:val="ru-RU"/>
        </w:rPr>
        <w:tab/>
        <w:t>геометрические</w:t>
      </w:r>
      <w:r>
        <w:rPr>
          <w:spacing w:val="-57"/>
          <w:lang w:val="ru-RU"/>
        </w:rPr>
        <w:t xml:space="preserve"> </w:t>
      </w:r>
      <w:r>
        <w:rPr>
          <w:lang w:val="ru-RU"/>
        </w:rPr>
        <w:t>фигуры,</w:t>
      </w:r>
      <w:r>
        <w:rPr>
          <w:spacing w:val="3"/>
          <w:lang w:val="ru-RU"/>
        </w:rPr>
        <w:t xml:space="preserve"> </w:t>
      </w:r>
      <w:r>
        <w:rPr>
          <w:lang w:val="ru-RU"/>
        </w:rPr>
        <w:t>текстовые</w:t>
      </w:r>
      <w:r>
        <w:rPr>
          <w:spacing w:val="-4"/>
          <w:lang w:val="ru-RU"/>
        </w:rPr>
        <w:t xml:space="preserve"> </w:t>
      </w:r>
      <w:r>
        <w:rPr>
          <w:lang w:val="ru-RU"/>
        </w:rPr>
        <w:t>задачи</w:t>
      </w:r>
      <w:r>
        <w:rPr>
          <w:spacing w:val="3"/>
          <w:lang w:val="ru-RU"/>
        </w:rPr>
        <w:t xml:space="preserve"> </w:t>
      </w:r>
      <w:r>
        <w:rPr>
          <w:lang w:val="ru-RU"/>
        </w:rPr>
        <w:t>в</w:t>
      </w:r>
      <w:r>
        <w:rPr>
          <w:spacing w:val="-2"/>
          <w:lang w:val="ru-RU"/>
        </w:rPr>
        <w:t xml:space="preserve"> </w:t>
      </w:r>
      <w:r>
        <w:rPr>
          <w:lang w:val="ru-RU"/>
        </w:rPr>
        <w:t>одно</w:t>
      </w:r>
      <w:r>
        <w:rPr>
          <w:spacing w:val="2"/>
          <w:lang w:val="ru-RU"/>
        </w:rPr>
        <w:t xml:space="preserve"> </w:t>
      </w:r>
      <w:r>
        <w:rPr>
          <w:lang w:val="ru-RU"/>
        </w:rPr>
        <w:t>действие)</w:t>
      </w:r>
      <w:r>
        <w:rPr>
          <w:spacing w:val="-1"/>
          <w:lang w:val="ru-RU"/>
        </w:rPr>
        <w:t xml:space="preserve"> </w:t>
      </w:r>
      <w:r>
        <w:rPr>
          <w:lang w:val="ru-RU"/>
        </w:rPr>
        <w:t>на</w:t>
      </w:r>
      <w:r>
        <w:rPr>
          <w:spacing w:val="-4"/>
          <w:lang w:val="ru-RU"/>
        </w:rPr>
        <w:t xml:space="preserve"> </w:t>
      </w:r>
      <w:r>
        <w:rPr>
          <w:lang w:val="ru-RU"/>
        </w:rPr>
        <w:t>группы;</w:t>
      </w:r>
    </w:p>
    <w:p w:rsidR="00C07E73" w:rsidRDefault="003A1872">
      <w:pPr>
        <w:widowControl w:val="0"/>
        <w:autoSpaceDE w:val="0"/>
        <w:autoSpaceDN w:val="0"/>
        <w:spacing w:line="271" w:lineRule="exact"/>
        <w:ind w:left="1733"/>
        <w:rPr>
          <w:lang w:val="ru-RU"/>
        </w:rPr>
      </w:pPr>
      <w:r>
        <w:rPr>
          <w:lang w:val="ru-RU"/>
        </w:rPr>
        <w:t>—обнаруживать</w:t>
      </w:r>
      <w:r>
        <w:rPr>
          <w:spacing w:val="-2"/>
          <w:lang w:val="ru-RU"/>
        </w:rPr>
        <w:t xml:space="preserve"> </w:t>
      </w:r>
      <w:r>
        <w:rPr>
          <w:lang w:val="ru-RU"/>
        </w:rPr>
        <w:t>модели</w:t>
      </w:r>
      <w:r>
        <w:rPr>
          <w:spacing w:val="-6"/>
          <w:lang w:val="ru-RU"/>
        </w:rPr>
        <w:t xml:space="preserve"> </w:t>
      </w:r>
      <w:r>
        <w:rPr>
          <w:lang w:val="ru-RU"/>
        </w:rPr>
        <w:t>геометрических</w:t>
      </w:r>
      <w:r>
        <w:rPr>
          <w:spacing w:val="-7"/>
          <w:lang w:val="ru-RU"/>
        </w:rPr>
        <w:t xml:space="preserve"> </w:t>
      </w:r>
      <w:r>
        <w:rPr>
          <w:lang w:val="ru-RU"/>
        </w:rPr>
        <w:t>фигур</w:t>
      </w:r>
      <w:r>
        <w:rPr>
          <w:spacing w:val="-3"/>
          <w:lang w:val="ru-RU"/>
        </w:rPr>
        <w:t xml:space="preserve"> </w:t>
      </w:r>
      <w:r>
        <w:rPr>
          <w:lang w:val="ru-RU"/>
        </w:rPr>
        <w:t>в</w:t>
      </w:r>
      <w:r>
        <w:rPr>
          <w:spacing w:val="-5"/>
          <w:lang w:val="ru-RU"/>
        </w:rPr>
        <w:t xml:space="preserve"> </w:t>
      </w:r>
      <w:r>
        <w:rPr>
          <w:lang w:val="ru-RU"/>
        </w:rPr>
        <w:t>окружающем</w:t>
      </w:r>
      <w:r>
        <w:rPr>
          <w:spacing w:val="-2"/>
          <w:lang w:val="ru-RU"/>
        </w:rPr>
        <w:t xml:space="preserve"> </w:t>
      </w:r>
      <w:r>
        <w:rPr>
          <w:lang w:val="ru-RU"/>
        </w:rPr>
        <w:t>мире;</w:t>
      </w:r>
    </w:p>
    <w:p w:rsidR="00C07E73" w:rsidRDefault="003A1872">
      <w:pPr>
        <w:widowControl w:val="0"/>
        <w:autoSpaceDE w:val="0"/>
        <w:autoSpaceDN w:val="0"/>
        <w:spacing w:line="275" w:lineRule="exact"/>
        <w:ind w:left="1670"/>
        <w:rPr>
          <w:lang w:val="ru-RU"/>
        </w:rPr>
      </w:pPr>
      <w:r>
        <w:rPr>
          <w:spacing w:val="-1"/>
          <w:lang w:val="ru-RU"/>
        </w:rPr>
        <w:t>—вести</w:t>
      </w:r>
      <w:r>
        <w:rPr>
          <w:spacing w:val="-11"/>
          <w:lang w:val="ru-RU"/>
        </w:rPr>
        <w:t xml:space="preserve"> </w:t>
      </w:r>
      <w:r>
        <w:rPr>
          <w:spacing w:val="-1"/>
          <w:lang w:val="ru-RU"/>
        </w:rPr>
        <w:t>поиск</w:t>
      </w:r>
      <w:r>
        <w:rPr>
          <w:spacing w:val="-14"/>
          <w:lang w:val="ru-RU"/>
        </w:rPr>
        <w:t xml:space="preserve"> </w:t>
      </w:r>
      <w:r>
        <w:rPr>
          <w:spacing w:val="-1"/>
          <w:lang w:val="ru-RU"/>
        </w:rPr>
        <w:t>различных</w:t>
      </w:r>
      <w:r>
        <w:rPr>
          <w:spacing w:val="-14"/>
          <w:lang w:val="ru-RU"/>
        </w:rPr>
        <w:t xml:space="preserve"> </w:t>
      </w:r>
      <w:r>
        <w:rPr>
          <w:lang w:val="ru-RU"/>
        </w:rPr>
        <w:t>решений</w:t>
      </w:r>
      <w:r>
        <w:rPr>
          <w:spacing w:val="-16"/>
          <w:lang w:val="ru-RU"/>
        </w:rPr>
        <w:t xml:space="preserve"> </w:t>
      </w:r>
      <w:r>
        <w:rPr>
          <w:lang w:val="ru-RU"/>
        </w:rPr>
        <w:t>задачи</w:t>
      </w:r>
      <w:r>
        <w:rPr>
          <w:spacing w:val="-11"/>
          <w:lang w:val="ru-RU"/>
        </w:rPr>
        <w:t xml:space="preserve"> </w:t>
      </w:r>
      <w:r>
        <w:rPr>
          <w:lang w:val="ru-RU"/>
        </w:rPr>
        <w:t>(расчётной,</w:t>
      </w:r>
      <w:r>
        <w:rPr>
          <w:spacing w:val="-10"/>
          <w:lang w:val="ru-RU"/>
        </w:rPr>
        <w:t xml:space="preserve"> </w:t>
      </w:r>
      <w:r>
        <w:rPr>
          <w:lang w:val="ru-RU"/>
        </w:rPr>
        <w:t>с</w:t>
      </w:r>
      <w:r>
        <w:rPr>
          <w:spacing w:val="-13"/>
          <w:lang w:val="ru-RU"/>
        </w:rPr>
        <w:t xml:space="preserve"> </w:t>
      </w:r>
      <w:r>
        <w:rPr>
          <w:lang w:val="ru-RU"/>
        </w:rPr>
        <w:t>геометрическим</w:t>
      </w:r>
      <w:r>
        <w:rPr>
          <w:spacing w:val="-11"/>
          <w:lang w:val="ru-RU"/>
        </w:rPr>
        <w:t xml:space="preserve"> </w:t>
      </w:r>
      <w:r>
        <w:rPr>
          <w:lang w:val="ru-RU"/>
        </w:rPr>
        <w:t>содержанием);</w:t>
      </w:r>
    </w:p>
    <w:p w:rsidR="00C07E73" w:rsidRDefault="003A1872">
      <w:pPr>
        <w:widowControl w:val="0"/>
        <w:autoSpaceDE w:val="0"/>
        <w:autoSpaceDN w:val="0"/>
        <w:spacing w:line="242" w:lineRule="auto"/>
        <w:ind w:left="959" w:right="146" w:firstLine="710"/>
        <w:rPr>
          <w:lang w:val="ru-RU"/>
        </w:rPr>
      </w:pPr>
      <w:r>
        <w:rPr>
          <w:lang w:val="ru-RU"/>
        </w:rPr>
        <w:t xml:space="preserve">—воспроизводить порядок выполнения </w:t>
      </w:r>
      <w:r>
        <w:rPr>
          <w:lang w:val="ru-RU"/>
        </w:rPr>
        <w:t>действий в числовом выражении, содержащем</w:t>
      </w:r>
      <w:r>
        <w:rPr>
          <w:spacing w:val="-57"/>
          <w:lang w:val="ru-RU"/>
        </w:rPr>
        <w:t xml:space="preserve"> </w:t>
      </w:r>
      <w:r>
        <w:rPr>
          <w:lang w:val="ru-RU"/>
        </w:rPr>
        <w:t>действия</w:t>
      </w:r>
      <w:r>
        <w:rPr>
          <w:spacing w:val="1"/>
          <w:lang w:val="ru-RU"/>
        </w:rPr>
        <w:t xml:space="preserve"> </w:t>
      </w:r>
      <w:r>
        <w:rPr>
          <w:lang w:val="ru-RU"/>
        </w:rPr>
        <w:t>сложения</w:t>
      </w:r>
      <w:r>
        <w:rPr>
          <w:spacing w:val="-3"/>
          <w:lang w:val="ru-RU"/>
        </w:rPr>
        <w:t xml:space="preserve"> </w:t>
      </w:r>
      <w:r>
        <w:rPr>
          <w:lang w:val="ru-RU"/>
        </w:rPr>
        <w:t>и</w:t>
      </w:r>
      <w:r>
        <w:rPr>
          <w:spacing w:val="-3"/>
          <w:lang w:val="ru-RU"/>
        </w:rPr>
        <w:t xml:space="preserve"> </w:t>
      </w:r>
      <w:r>
        <w:rPr>
          <w:lang w:val="ru-RU"/>
        </w:rPr>
        <w:t>вычитания</w:t>
      </w:r>
      <w:r>
        <w:rPr>
          <w:spacing w:val="-3"/>
          <w:lang w:val="ru-RU"/>
        </w:rPr>
        <w:t xml:space="preserve"> </w:t>
      </w:r>
      <w:r>
        <w:rPr>
          <w:lang w:val="ru-RU"/>
        </w:rPr>
        <w:t>(со</w:t>
      </w:r>
      <w:r>
        <w:rPr>
          <w:spacing w:val="5"/>
          <w:lang w:val="ru-RU"/>
        </w:rPr>
        <w:t xml:space="preserve"> </w:t>
      </w:r>
      <w:r>
        <w:rPr>
          <w:lang w:val="ru-RU"/>
        </w:rPr>
        <w:t>скобками/без</w:t>
      </w:r>
      <w:r>
        <w:rPr>
          <w:spacing w:val="3"/>
          <w:lang w:val="ru-RU"/>
        </w:rPr>
        <w:t xml:space="preserve"> </w:t>
      </w:r>
      <w:r>
        <w:rPr>
          <w:lang w:val="ru-RU"/>
        </w:rPr>
        <w:t>скобок);</w:t>
      </w:r>
    </w:p>
    <w:p w:rsidR="00C07E73" w:rsidRDefault="003A1872">
      <w:pPr>
        <w:widowControl w:val="0"/>
        <w:autoSpaceDE w:val="0"/>
        <w:autoSpaceDN w:val="0"/>
        <w:spacing w:line="242" w:lineRule="auto"/>
        <w:ind w:left="959" w:firstLine="710"/>
        <w:rPr>
          <w:lang w:val="ru-RU"/>
        </w:rPr>
      </w:pPr>
      <w:r>
        <w:rPr>
          <w:lang w:val="ru-RU"/>
        </w:rPr>
        <w:t>—устанавливать</w:t>
      </w:r>
      <w:r>
        <w:rPr>
          <w:spacing w:val="38"/>
          <w:lang w:val="ru-RU"/>
        </w:rPr>
        <w:t xml:space="preserve"> </w:t>
      </w:r>
      <w:r>
        <w:rPr>
          <w:lang w:val="ru-RU"/>
        </w:rPr>
        <w:t>соответствие</w:t>
      </w:r>
      <w:r>
        <w:rPr>
          <w:spacing w:val="31"/>
          <w:lang w:val="ru-RU"/>
        </w:rPr>
        <w:t xml:space="preserve"> </w:t>
      </w:r>
      <w:r>
        <w:rPr>
          <w:lang w:val="ru-RU"/>
        </w:rPr>
        <w:t>между</w:t>
      </w:r>
      <w:r>
        <w:rPr>
          <w:spacing w:val="26"/>
          <w:lang w:val="ru-RU"/>
        </w:rPr>
        <w:t xml:space="preserve"> </w:t>
      </w:r>
      <w:r>
        <w:rPr>
          <w:lang w:val="ru-RU"/>
        </w:rPr>
        <w:t>математическим</w:t>
      </w:r>
      <w:r>
        <w:rPr>
          <w:spacing w:val="39"/>
          <w:lang w:val="ru-RU"/>
        </w:rPr>
        <w:t xml:space="preserve"> </w:t>
      </w:r>
      <w:r>
        <w:rPr>
          <w:lang w:val="ru-RU"/>
        </w:rPr>
        <w:t>выражением</w:t>
      </w:r>
      <w:r>
        <w:rPr>
          <w:spacing w:val="38"/>
          <w:lang w:val="ru-RU"/>
        </w:rPr>
        <w:t xml:space="preserve"> </w:t>
      </w:r>
      <w:r>
        <w:rPr>
          <w:lang w:val="ru-RU"/>
        </w:rPr>
        <w:t>и</w:t>
      </w:r>
      <w:r>
        <w:rPr>
          <w:spacing w:val="47"/>
          <w:lang w:val="ru-RU"/>
        </w:rPr>
        <w:t xml:space="preserve"> </w:t>
      </w:r>
      <w:r>
        <w:rPr>
          <w:lang w:val="ru-RU"/>
        </w:rPr>
        <w:t>его</w:t>
      </w:r>
      <w:r>
        <w:rPr>
          <w:spacing w:val="42"/>
          <w:lang w:val="ru-RU"/>
        </w:rPr>
        <w:t xml:space="preserve"> </w:t>
      </w:r>
      <w:r>
        <w:rPr>
          <w:lang w:val="ru-RU"/>
        </w:rPr>
        <w:t>текстовым</w:t>
      </w:r>
      <w:r>
        <w:rPr>
          <w:spacing w:val="-57"/>
          <w:lang w:val="ru-RU"/>
        </w:rPr>
        <w:t xml:space="preserve"> </w:t>
      </w:r>
      <w:r>
        <w:rPr>
          <w:lang w:val="ru-RU"/>
        </w:rPr>
        <w:t>описанием;</w:t>
      </w:r>
    </w:p>
    <w:p w:rsidR="00C07E73" w:rsidRDefault="003A1872">
      <w:pPr>
        <w:widowControl w:val="0"/>
        <w:autoSpaceDE w:val="0"/>
        <w:autoSpaceDN w:val="0"/>
        <w:spacing w:line="271" w:lineRule="exact"/>
        <w:ind w:left="1670"/>
        <w:rPr>
          <w:lang w:val="ru-RU"/>
        </w:rPr>
      </w:pPr>
      <w:r>
        <w:rPr>
          <w:lang w:val="ru-RU"/>
        </w:rPr>
        <w:t>—подбирать</w:t>
      </w:r>
      <w:r>
        <w:rPr>
          <w:spacing w:val="-4"/>
          <w:lang w:val="ru-RU"/>
        </w:rPr>
        <w:t xml:space="preserve"> </w:t>
      </w:r>
      <w:r>
        <w:rPr>
          <w:lang w:val="ru-RU"/>
        </w:rPr>
        <w:t>примеры,</w:t>
      </w:r>
      <w:r>
        <w:rPr>
          <w:spacing w:val="-4"/>
          <w:lang w:val="ru-RU"/>
        </w:rPr>
        <w:t xml:space="preserve"> </w:t>
      </w:r>
      <w:r>
        <w:rPr>
          <w:lang w:val="ru-RU"/>
        </w:rPr>
        <w:t>подтверждающие</w:t>
      </w:r>
      <w:r>
        <w:rPr>
          <w:spacing w:val="-2"/>
          <w:lang w:val="ru-RU"/>
        </w:rPr>
        <w:t xml:space="preserve"> </w:t>
      </w:r>
      <w:r>
        <w:rPr>
          <w:lang w:val="ru-RU"/>
        </w:rPr>
        <w:t>суждение,</w:t>
      </w:r>
      <w:r>
        <w:rPr>
          <w:spacing w:val="-4"/>
          <w:lang w:val="ru-RU"/>
        </w:rPr>
        <w:t xml:space="preserve"> </w:t>
      </w:r>
      <w:r>
        <w:rPr>
          <w:lang w:val="ru-RU"/>
        </w:rPr>
        <w:t>вывод,</w:t>
      </w:r>
      <w:r>
        <w:rPr>
          <w:spacing w:val="-4"/>
          <w:lang w:val="ru-RU"/>
        </w:rPr>
        <w:t xml:space="preserve"> </w:t>
      </w:r>
      <w:r>
        <w:rPr>
          <w:lang w:val="ru-RU"/>
        </w:rPr>
        <w:t>ответ.</w:t>
      </w:r>
    </w:p>
    <w:p w:rsidR="00C07E73" w:rsidRDefault="003A1872">
      <w:pPr>
        <w:widowControl w:val="0"/>
        <w:autoSpaceDE w:val="0"/>
        <w:autoSpaceDN w:val="0"/>
        <w:spacing w:line="275" w:lineRule="exact"/>
        <w:ind w:left="1915"/>
        <w:rPr>
          <w:szCs w:val="22"/>
          <w:lang w:val="ru-RU"/>
        </w:rPr>
      </w:pPr>
      <w:r>
        <w:rPr>
          <w:i/>
          <w:szCs w:val="22"/>
          <w:lang w:val="ru-RU"/>
        </w:rPr>
        <w:t>Работа</w:t>
      </w:r>
      <w:r>
        <w:rPr>
          <w:i/>
          <w:spacing w:val="-1"/>
          <w:szCs w:val="22"/>
          <w:lang w:val="ru-RU"/>
        </w:rPr>
        <w:t xml:space="preserve"> </w:t>
      </w:r>
      <w:r>
        <w:rPr>
          <w:i/>
          <w:szCs w:val="22"/>
          <w:lang w:val="ru-RU"/>
        </w:rPr>
        <w:t>с</w:t>
      </w:r>
      <w:r>
        <w:rPr>
          <w:i/>
          <w:spacing w:val="-1"/>
          <w:szCs w:val="22"/>
          <w:lang w:val="ru-RU"/>
        </w:rPr>
        <w:t xml:space="preserve"> </w:t>
      </w:r>
      <w:r>
        <w:rPr>
          <w:i/>
          <w:szCs w:val="22"/>
          <w:lang w:val="ru-RU"/>
        </w:rPr>
        <w:t>информацией</w:t>
      </w:r>
      <w:r>
        <w:rPr>
          <w:szCs w:val="22"/>
          <w:lang w:val="ru-RU"/>
        </w:rPr>
        <w:t>:</w:t>
      </w:r>
    </w:p>
    <w:p w:rsidR="00C07E73" w:rsidRDefault="003A1872">
      <w:pPr>
        <w:widowControl w:val="0"/>
        <w:autoSpaceDE w:val="0"/>
        <w:autoSpaceDN w:val="0"/>
        <w:spacing w:line="242" w:lineRule="auto"/>
        <w:ind w:left="959" w:firstLine="710"/>
        <w:rPr>
          <w:lang w:val="ru-RU"/>
        </w:rPr>
      </w:pPr>
      <w:r>
        <w:rPr>
          <w:lang w:val="ru-RU"/>
        </w:rPr>
        <w:t>—извлекать</w:t>
      </w:r>
      <w:r>
        <w:rPr>
          <w:spacing w:val="21"/>
          <w:lang w:val="ru-RU"/>
        </w:rPr>
        <w:t xml:space="preserve"> </w:t>
      </w:r>
      <w:r>
        <w:rPr>
          <w:lang w:val="ru-RU"/>
        </w:rPr>
        <w:t>и</w:t>
      </w:r>
      <w:r>
        <w:rPr>
          <w:spacing w:val="22"/>
          <w:lang w:val="ru-RU"/>
        </w:rPr>
        <w:t xml:space="preserve"> </w:t>
      </w:r>
      <w:r>
        <w:rPr>
          <w:lang w:val="ru-RU"/>
        </w:rPr>
        <w:t>использовать</w:t>
      </w:r>
      <w:r>
        <w:rPr>
          <w:spacing w:val="21"/>
          <w:lang w:val="ru-RU"/>
        </w:rPr>
        <w:t xml:space="preserve"> </w:t>
      </w:r>
      <w:r>
        <w:rPr>
          <w:lang w:val="ru-RU"/>
        </w:rPr>
        <w:t>информацию,</w:t>
      </w:r>
      <w:r>
        <w:rPr>
          <w:spacing w:val="23"/>
          <w:lang w:val="ru-RU"/>
        </w:rPr>
        <w:t xml:space="preserve"> </w:t>
      </w:r>
      <w:r>
        <w:rPr>
          <w:lang w:val="ru-RU"/>
        </w:rPr>
        <w:t>представленную</w:t>
      </w:r>
      <w:r>
        <w:rPr>
          <w:spacing w:val="20"/>
          <w:lang w:val="ru-RU"/>
        </w:rPr>
        <w:t xml:space="preserve"> </w:t>
      </w:r>
      <w:r>
        <w:rPr>
          <w:lang w:val="ru-RU"/>
        </w:rPr>
        <w:t>в</w:t>
      </w:r>
      <w:r>
        <w:rPr>
          <w:spacing w:val="21"/>
          <w:lang w:val="ru-RU"/>
        </w:rPr>
        <w:t xml:space="preserve"> </w:t>
      </w:r>
      <w:r>
        <w:rPr>
          <w:lang w:val="ru-RU"/>
        </w:rPr>
        <w:t>текстовой,</w:t>
      </w:r>
      <w:r>
        <w:rPr>
          <w:spacing w:val="19"/>
          <w:lang w:val="ru-RU"/>
        </w:rPr>
        <w:t xml:space="preserve"> </w:t>
      </w:r>
      <w:r>
        <w:rPr>
          <w:lang w:val="ru-RU"/>
        </w:rPr>
        <w:t>графической</w:t>
      </w:r>
      <w:r>
        <w:rPr>
          <w:spacing w:val="-57"/>
          <w:lang w:val="ru-RU"/>
        </w:rPr>
        <w:t xml:space="preserve"> </w:t>
      </w:r>
      <w:r>
        <w:rPr>
          <w:lang w:val="ru-RU"/>
        </w:rPr>
        <w:t>(рисунок,</w:t>
      </w:r>
      <w:r>
        <w:rPr>
          <w:spacing w:val="3"/>
          <w:lang w:val="ru-RU"/>
        </w:rPr>
        <w:t xml:space="preserve"> </w:t>
      </w:r>
      <w:r>
        <w:rPr>
          <w:lang w:val="ru-RU"/>
        </w:rPr>
        <w:t>схема,</w:t>
      </w:r>
      <w:r>
        <w:rPr>
          <w:spacing w:val="4"/>
          <w:lang w:val="ru-RU"/>
        </w:rPr>
        <w:t xml:space="preserve"> </w:t>
      </w:r>
      <w:r>
        <w:rPr>
          <w:lang w:val="ru-RU"/>
        </w:rPr>
        <w:t>таблица)</w:t>
      </w:r>
      <w:r>
        <w:rPr>
          <w:spacing w:val="-1"/>
          <w:lang w:val="ru-RU"/>
        </w:rPr>
        <w:t xml:space="preserve"> </w:t>
      </w:r>
      <w:r>
        <w:rPr>
          <w:lang w:val="ru-RU"/>
        </w:rPr>
        <w:t>форме,</w:t>
      </w:r>
      <w:r>
        <w:rPr>
          <w:spacing w:val="-2"/>
          <w:lang w:val="ru-RU"/>
        </w:rPr>
        <w:t xml:space="preserve"> </w:t>
      </w:r>
      <w:r>
        <w:rPr>
          <w:lang w:val="ru-RU"/>
        </w:rPr>
        <w:t>заполнять</w:t>
      </w:r>
      <w:r>
        <w:rPr>
          <w:spacing w:val="2"/>
          <w:lang w:val="ru-RU"/>
        </w:rPr>
        <w:t xml:space="preserve"> </w:t>
      </w:r>
      <w:r>
        <w:rPr>
          <w:lang w:val="ru-RU"/>
        </w:rPr>
        <w:t>таблицы;</w:t>
      </w:r>
    </w:p>
    <w:p w:rsidR="00C07E73" w:rsidRDefault="003A1872">
      <w:pPr>
        <w:widowControl w:val="0"/>
        <w:autoSpaceDE w:val="0"/>
        <w:autoSpaceDN w:val="0"/>
        <w:spacing w:line="271" w:lineRule="exact"/>
        <w:ind w:left="1670"/>
        <w:rPr>
          <w:lang w:val="ru-RU"/>
        </w:rPr>
      </w:pPr>
      <w:r>
        <w:rPr>
          <w:lang w:val="ru-RU"/>
        </w:rPr>
        <w:t>—устанавливать</w:t>
      </w:r>
      <w:r>
        <w:rPr>
          <w:spacing w:val="1"/>
          <w:lang w:val="ru-RU"/>
        </w:rPr>
        <w:t xml:space="preserve"> </w:t>
      </w:r>
      <w:r>
        <w:rPr>
          <w:lang w:val="ru-RU"/>
        </w:rPr>
        <w:t>логику</w:t>
      </w:r>
      <w:r>
        <w:rPr>
          <w:spacing w:val="-10"/>
          <w:lang w:val="ru-RU"/>
        </w:rPr>
        <w:t xml:space="preserve"> </w:t>
      </w:r>
      <w:r>
        <w:rPr>
          <w:lang w:val="ru-RU"/>
        </w:rPr>
        <w:t>перебора вариантов</w:t>
      </w:r>
      <w:r>
        <w:rPr>
          <w:spacing w:val="1"/>
          <w:lang w:val="ru-RU"/>
        </w:rPr>
        <w:t xml:space="preserve"> </w:t>
      </w:r>
      <w:r>
        <w:rPr>
          <w:lang w:val="ru-RU"/>
        </w:rPr>
        <w:t>для решения простейших</w:t>
      </w:r>
      <w:r>
        <w:rPr>
          <w:spacing w:val="-4"/>
          <w:lang w:val="ru-RU"/>
        </w:rPr>
        <w:t xml:space="preserve"> </w:t>
      </w:r>
      <w:r>
        <w:rPr>
          <w:lang w:val="ru-RU"/>
        </w:rPr>
        <w:t>комбинаторных</w:t>
      </w:r>
    </w:p>
    <w:p w:rsidR="00C07E73" w:rsidRDefault="00C07E73">
      <w:pPr>
        <w:widowControl w:val="0"/>
        <w:autoSpaceDE w:val="0"/>
        <w:autoSpaceDN w:val="0"/>
        <w:spacing w:line="271" w:lineRule="exact"/>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line="259" w:lineRule="exact"/>
        <w:ind w:left="959"/>
        <w:rPr>
          <w:lang w:val="ru-RU"/>
        </w:rPr>
      </w:pPr>
      <w:r>
        <w:rPr>
          <w:lang w:val="ru-RU"/>
        </w:rPr>
        <w:t>задач;</w:t>
      </w:r>
    </w:p>
    <w:p w:rsidR="00C07E73" w:rsidRDefault="003A1872">
      <w:pPr>
        <w:widowControl w:val="0"/>
        <w:autoSpaceDE w:val="0"/>
        <w:autoSpaceDN w:val="0"/>
        <w:spacing w:before="3"/>
        <w:rPr>
          <w:sz w:val="22"/>
          <w:lang w:val="ru-RU"/>
        </w:rPr>
      </w:pPr>
      <w:r>
        <w:rPr>
          <w:lang w:val="ru-RU"/>
        </w:rPr>
        <w:br w:type="column"/>
      </w:r>
    </w:p>
    <w:p w:rsidR="00C07E73" w:rsidRDefault="003A1872">
      <w:pPr>
        <w:widowControl w:val="0"/>
        <w:autoSpaceDE w:val="0"/>
        <w:autoSpaceDN w:val="0"/>
        <w:ind w:left="52"/>
        <w:rPr>
          <w:lang w:val="ru-RU"/>
        </w:rPr>
      </w:pPr>
      <w:r>
        <w:rPr>
          <w:lang w:val="ru-RU"/>
        </w:rPr>
        <w:t>—дополнять</w:t>
      </w:r>
      <w:r>
        <w:rPr>
          <w:spacing w:val="-3"/>
          <w:lang w:val="ru-RU"/>
        </w:rPr>
        <w:t xml:space="preserve"> </w:t>
      </w:r>
      <w:r>
        <w:rPr>
          <w:lang w:val="ru-RU"/>
        </w:rPr>
        <w:t>модели</w:t>
      </w:r>
      <w:r>
        <w:rPr>
          <w:spacing w:val="-4"/>
          <w:lang w:val="ru-RU"/>
        </w:rPr>
        <w:t xml:space="preserve"> </w:t>
      </w:r>
      <w:r>
        <w:rPr>
          <w:lang w:val="ru-RU"/>
        </w:rPr>
        <w:t>(схемы,</w:t>
      </w:r>
      <w:r>
        <w:rPr>
          <w:spacing w:val="-3"/>
          <w:lang w:val="ru-RU"/>
        </w:rPr>
        <w:t xml:space="preserve"> </w:t>
      </w:r>
      <w:r>
        <w:rPr>
          <w:lang w:val="ru-RU"/>
        </w:rPr>
        <w:t>изображения)</w:t>
      </w:r>
      <w:r>
        <w:rPr>
          <w:spacing w:val="-3"/>
          <w:lang w:val="ru-RU"/>
        </w:rPr>
        <w:t xml:space="preserve"> </w:t>
      </w:r>
      <w:r>
        <w:rPr>
          <w:lang w:val="ru-RU"/>
        </w:rPr>
        <w:t>готовыми</w:t>
      </w:r>
      <w:r>
        <w:rPr>
          <w:spacing w:val="-4"/>
          <w:lang w:val="ru-RU"/>
        </w:rPr>
        <w:t xml:space="preserve"> </w:t>
      </w:r>
      <w:r>
        <w:rPr>
          <w:lang w:val="ru-RU"/>
        </w:rPr>
        <w:t>числовыми</w:t>
      </w:r>
      <w:r>
        <w:rPr>
          <w:spacing w:val="-4"/>
          <w:lang w:val="ru-RU"/>
        </w:rPr>
        <w:t xml:space="preserve"> </w:t>
      </w:r>
      <w:r>
        <w:rPr>
          <w:lang w:val="ru-RU"/>
        </w:rPr>
        <w:t>данными.</w:t>
      </w:r>
    </w:p>
    <w:p w:rsidR="00C07E73" w:rsidRDefault="003A1872">
      <w:pPr>
        <w:widowControl w:val="0"/>
        <w:autoSpaceDE w:val="0"/>
        <w:autoSpaceDN w:val="0"/>
        <w:spacing w:before="2" w:line="275" w:lineRule="exact"/>
        <w:ind w:left="417"/>
        <w:rPr>
          <w:szCs w:val="22"/>
          <w:lang w:val="ru-RU"/>
        </w:rPr>
      </w:pPr>
      <w:r>
        <w:rPr>
          <w:i/>
          <w:szCs w:val="22"/>
          <w:lang w:val="ru-RU"/>
        </w:rPr>
        <w:t>Универсальные</w:t>
      </w:r>
      <w:r>
        <w:rPr>
          <w:i/>
          <w:spacing w:val="-8"/>
          <w:szCs w:val="22"/>
          <w:lang w:val="ru-RU"/>
        </w:rPr>
        <w:t xml:space="preserve"> </w:t>
      </w:r>
      <w:r>
        <w:rPr>
          <w:i/>
          <w:szCs w:val="22"/>
          <w:lang w:val="ru-RU"/>
        </w:rPr>
        <w:t>коммуникативные</w:t>
      </w:r>
      <w:r>
        <w:rPr>
          <w:i/>
          <w:spacing w:val="-2"/>
          <w:szCs w:val="22"/>
          <w:lang w:val="ru-RU"/>
        </w:rPr>
        <w:t xml:space="preserve"> </w:t>
      </w:r>
      <w:r>
        <w:rPr>
          <w:i/>
          <w:szCs w:val="22"/>
          <w:lang w:val="ru-RU"/>
        </w:rPr>
        <w:t>учебные</w:t>
      </w:r>
      <w:r>
        <w:rPr>
          <w:i/>
          <w:spacing w:val="-7"/>
          <w:szCs w:val="22"/>
          <w:lang w:val="ru-RU"/>
        </w:rPr>
        <w:t xml:space="preserve"> </w:t>
      </w:r>
      <w:r>
        <w:rPr>
          <w:i/>
          <w:szCs w:val="22"/>
          <w:lang w:val="ru-RU"/>
        </w:rPr>
        <w:t>действия</w:t>
      </w:r>
      <w:r>
        <w:rPr>
          <w:szCs w:val="22"/>
          <w:lang w:val="ru-RU"/>
        </w:rPr>
        <w:t>:</w:t>
      </w:r>
    </w:p>
    <w:p w:rsidR="00C07E73" w:rsidRDefault="003A1872">
      <w:pPr>
        <w:widowControl w:val="0"/>
        <w:autoSpaceDE w:val="0"/>
        <w:autoSpaceDN w:val="0"/>
        <w:spacing w:line="275" w:lineRule="exact"/>
        <w:ind w:left="52"/>
        <w:rPr>
          <w:lang w:val="ru-RU"/>
        </w:rPr>
      </w:pPr>
      <w:r>
        <w:rPr>
          <w:lang w:val="ru-RU"/>
        </w:rPr>
        <w:t>—комментировать</w:t>
      </w:r>
      <w:r>
        <w:rPr>
          <w:spacing w:val="-4"/>
          <w:lang w:val="ru-RU"/>
        </w:rPr>
        <w:t xml:space="preserve"> </w:t>
      </w:r>
      <w:r>
        <w:rPr>
          <w:lang w:val="ru-RU"/>
        </w:rPr>
        <w:t>ход</w:t>
      </w:r>
      <w:r>
        <w:rPr>
          <w:spacing w:val="-2"/>
          <w:lang w:val="ru-RU"/>
        </w:rPr>
        <w:t xml:space="preserve"> </w:t>
      </w:r>
      <w:r>
        <w:rPr>
          <w:lang w:val="ru-RU"/>
        </w:rPr>
        <w:t>вычислений;</w:t>
      </w:r>
    </w:p>
    <w:p w:rsidR="00C07E73" w:rsidRDefault="003A1872">
      <w:pPr>
        <w:widowControl w:val="0"/>
        <w:autoSpaceDE w:val="0"/>
        <w:autoSpaceDN w:val="0"/>
        <w:spacing w:before="3"/>
        <w:ind w:left="52"/>
        <w:rPr>
          <w:lang w:val="ru-RU"/>
        </w:rPr>
      </w:pPr>
      <w:r>
        <w:rPr>
          <w:lang w:val="ru-RU"/>
        </w:rPr>
        <w:t>—объяснять</w:t>
      </w:r>
      <w:r>
        <w:rPr>
          <w:spacing w:val="-4"/>
          <w:lang w:val="ru-RU"/>
        </w:rPr>
        <w:t xml:space="preserve"> </w:t>
      </w:r>
      <w:r>
        <w:rPr>
          <w:lang w:val="ru-RU"/>
        </w:rPr>
        <w:t>выбор</w:t>
      </w:r>
      <w:r>
        <w:rPr>
          <w:spacing w:val="-5"/>
          <w:lang w:val="ru-RU"/>
        </w:rPr>
        <w:t xml:space="preserve"> </w:t>
      </w:r>
      <w:r>
        <w:rPr>
          <w:lang w:val="ru-RU"/>
        </w:rPr>
        <w:t>величины,</w:t>
      </w:r>
      <w:r>
        <w:rPr>
          <w:spacing w:val="-2"/>
          <w:lang w:val="ru-RU"/>
        </w:rPr>
        <w:t xml:space="preserve"> </w:t>
      </w:r>
      <w:r>
        <w:rPr>
          <w:lang w:val="ru-RU"/>
        </w:rPr>
        <w:t>соответствующей</w:t>
      </w:r>
      <w:r>
        <w:rPr>
          <w:spacing w:val="1"/>
          <w:lang w:val="ru-RU"/>
        </w:rPr>
        <w:t xml:space="preserve"> </w:t>
      </w:r>
      <w:r>
        <w:rPr>
          <w:lang w:val="ru-RU"/>
        </w:rPr>
        <w:t>ситуации измерения;</w:t>
      </w:r>
    </w:p>
    <w:p w:rsidR="00C07E73" w:rsidRDefault="00C07E73">
      <w:pPr>
        <w:widowControl w:val="0"/>
        <w:autoSpaceDE w:val="0"/>
        <w:autoSpaceDN w:val="0"/>
        <w:rPr>
          <w:sz w:val="22"/>
          <w:szCs w:val="22"/>
          <w:lang w:val="ru-RU"/>
        </w:rPr>
        <w:sectPr w:rsidR="00C07E73">
          <w:type w:val="continuous"/>
          <w:pgSz w:w="11910" w:h="16840"/>
          <w:pgMar w:top="520" w:right="420" w:bottom="280" w:left="740" w:header="720" w:footer="720" w:gutter="0"/>
          <w:cols w:num="2" w:space="720" w:equalWidth="0">
            <w:col w:w="1578" w:space="40"/>
            <w:col w:w="9132" w:space="0"/>
          </w:cols>
        </w:sectPr>
      </w:pPr>
    </w:p>
    <w:p w:rsidR="00C07E73" w:rsidRDefault="003A1872">
      <w:pPr>
        <w:widowControl w:val="0"/>
        <w:autoSpaceDE w:val="0"/>
        <w:autoSpaceDN w:val="0"/>
        <w:spacing w:before="66" w:line="242" w:lineRule="auto"/>
        <w:ind w:left="959" w:right="143" w:firstLine="710"/>
        <w:jc w:val="both"/>
        <w:rPr>
          <w:lang w:val="ru-RU"/>
        </w:rPr>
      </w:pPr>
      <w:r>
        <w:rPr>
          <w:lang w:val="ru-RU"/>
        </w:rPr>
        <w:t>—составлять</w:t>
      </w:r>
      <w:r>
        <w:rPr>
          <w:spacing w:val="1"/>
          <w:lang w:val="ru-RU"/>
        </w:rPr>
        <w:t xml:space="preserve"> </w:t>
      </w:r>
      <w:r>
        <w:rPr>
          <w:lang w:val="ru-RU"/>
        </w:rPr>
        <w:t>текстовую</w:t>
      </w:r>
      <w:r>
        <w:rPr>
          <w:spacing w:val="1"/>
          <w:lang w:val="ru-RU"/>
        </w:rPr>
        <w:t xml:space="preserve"> </w:t>
      </w:r>
      <w:r>
        <w:rPr>
          <w:lang w:val="ru-RU"/>
        </w:rPr>
        <w:t>задачу</w:t>
      </w:r>
      <w:r>
        <w:rPr>
          <w:spacing w:val="1"/>
          <w:lang w:val="ru-RU"/>
        </w:rPr>
        <w:t xml:space="preserve"> </w:t>
      </w:r>
      <w:r>
        <w:rPr>
          <w:lang w:val="ru-RU"/>
        </w:rPr>
        <w:t>с</w:t>
      </w:r>
      <w:r>
        <w:rPr>
          <w:spacing w:val="1"/>
          <w:lang w:val="ru-RU"/>
        </w:rPr>
        <w:t xml:space="preserve"> </w:t>
      </w:r>
      <w:r>
        <w:rPr>
          <w:lang w:val="ru-RU"/>
        </w:rPr>
        <w:t>заданным</w:t>
      </w:r>
      <w:r>
        <w:rPr>
          <w:spacing w:val="1"/>
          <w:lang w:val="ru-RU"/>
        </w:rPr>
        <w:t xml:space="preserve"> </w:t>
      </w:r>
      <w:r>
        <w:rPr>
          <w:lang w:val="ru-RU"/>
        </w:rPr>
        <w:t>отношением</w:t>
      </w:r>
      <w:r>
        <w:rPr>
          <w:spacing w:val="1"/>
          <w:lang w:val="ru-RU"/>
        </w:rPr>
        <w:t xml:space="preserve"> </w:t>
      </w:r>
      <w:r>
        <w:rPr>
          <w:lang w:val="ru-RU"/>
        </w:rPr>
        <w:t>(готовым</w:t>
      </w:r>
      <w:r>
        <w:rPr>
          <w:spacing w:val="1"/>
          <w:lang w:val="ru-RU"/>
        </w:rPr>
        <w:t xml:space="preserve"> </w:t>
      </w:r>
      <w:r>
        <w:rPr>
          <w:lang w:val="ru-RU"/>
        </w:rPr>
        <w:t>решением)</w:t>
      </w:r>
      <w:r>
        <w:rPr>
          <w:spacing w:val="1"/>
          <w:lang w:val="ru-RU"/>
        </w:rPr>
        <w:t xml:space="preserve"> </w:t>
      </w:r>
      <w:r>
        <w:rPr>
          <w:lang w:val="ru-RU"/>
        </w:rPr>
        <w:t>по</w:t>
      </w:r>
      <w:r>
        <w:rPr>
          <w:spacing w:val="1"/>
          <w:lang w:val="ru-RU"/>
        </w:rPr>
        <w:t xml:space="preserve"> </w:t>
      </w:r>
      <w:r>
        <w:rPr>
          <w:lang w:val="ru-RU"/>
        </w:rPr>
        <w:t>образцу;</w:t>
      </w:r>
    </w:p>
    <w:p w:rsidR="00C07E73" w:rsidRDefault="003A1872">
      <w:pPr>
        <w:widowControl w:val="0"/>
        <w:autoSpaceDE w:val="0"/>
        <w:autoSpaceDN w:val="0"/>
        <w:ind w:left="959" w:right="139" w:firstLine="710"/>
        <w:jc w:val="both"/>
        <w:rPr>
          <w:lang w:val="ru-RU"/>
        </w:rPr>
      </w:pPr>
      <w:r>
        <w:rPr>
          <w:lang w:val="ru-RU"/>
        </w:rPr>
        <w:t>—использовать</w:t>
      </w:r>
      <w:r>
        <w:rPr>
          <w:spacing w:val="1"/>
          <w:lang w:val="ru-RU"/>
        </w:rPr>
        <w:t xml:space="preserve"> </w:t>
      </w:r>
      <w:r>
        <w:rPr>
          <w:lang w:val="ru-RU"/>
        </w:rPr>
        <w:t>математические</w:t>
      </w:r>
      <w:r>
        <w:rPr>
          <w:spacing w:val="1"/>
          <w:lang w:val="ru-RU"/>
        </w:rPr>
        <w:t xml:space="preserve"> </w:t>
      </w:r>
      <w:r>
        <w:rPr>
          <w:lang w:val="ru-RU"/>
        </w:rPr>
        <w:t>знаки</w:t>
      </w:r>
      <w:r>
        <w:rPr>
          <w:spacing w:val="1"/>
          <w:lang w:val="ru-RU"/>
        </w:rPr>
        <w:t xml:space="preserve"> </w:t>
      </w:r>
      <w:r>
        <w:rPr>
          <w:lang w:val="ru-RU"/>
        </w:rPr>
        <w:t>и</w:t>
      </w:r>
      <w:r>
        <w:rPr>
          <w:spacing w:val="1"/>
          <w:lang w:val="ru-RU"/>
        </w:rPr>
        <w:t xml:space="preserve"> </w:t>
      </w:r>
      <w:r>
        <w:rPr>
          <w:lang w:val="ru-RU"/>
        </w:rPr>
        <w:t>терминологию</w:t>
      </w:r>
      <w:r>
        <w:rPr>
          <w:spacing w:val="1"/>
          <w:lang w:val="ru-RU"/>
        </w:rPr>
        <w:t xml:space="preserve"> </w:t>
      </w:r>
      <w:r>
        <w:rPr>
          <w:lang w:val="ru-RU"/>
        </w:rPr>
        <w:t>для</w:t>
      </w:r>
      <w:r>
        <w:rPr>
          <w:spacing w:val="1"/>
          <w:lang w:val="ru-RU"/>
        </w:rPr>
        <w:t xml:space="preserve"> </w:t>
      </w:r>
      <w:r>
        <w:rPr>
          <w:lang w:val="ru-RU"/>
        </w:rPr>
        <w:t>описания</w:t>
      </w:r>
      <w:r>
        <w:rPr>
          <w:spacing w:val="1"/>
          <w:lang w:val="ru-RU"/>
        </w:rPr>
        <w:t xml:space="preserve"> </w:t>
      </w:r>
      <w:r>
        <w:rPr>
          <w:lang w:val="ru-RU"/>
        </w:rPr>
        <w:t>сюжетной</w:t>
      </w:r>
      <w:r>
        <w:rPr>
          <w:spacing w:val="1"/>
          <w:lang w:val="ru-RU"/>
        </w:rPr>
        <w:t xml:space="preserve"> </w:t>
      </w:r>
      <w:r>
        <w:rPr>
          <w:lang w:val="ru-RU"/>
        </w:rPr>
        <w:t>ситуации;</w:t>
      </w:r>
      <w:r>
        <w:rPr>
          <w:spacing w:val="1"/>
          <w:lang w:val="ru-RU"/>
        </w:rPr>
        <w:t xml:space="preserve"> </w:t>
      </w:r>
      <w:r>
        <w:rPr>
          <w:lang w:val="ru-RU"/>
        </w:rPr>
        <w:t>конструирования</w:t>
      </w:r>
      <w:r>
        <w:rPr>
          <w:spacing w:val="1"/>
          <w:lang w:val="ru-RU"/>
        </w:rPr>
        <w:t xml:space="preserve"> </w:t>
      </w:r>
      <w:r>
        <w:rPr>
          <w:lang w:val="ru-RU"/>
        </w:rPr>
        <w:t>утверждений,</w:t>
      </w:r>
      <w:r>
        <w:rPr>
          <w:spacing w:val="1"/>
          <w:lang w:val="ru-RU"/>
        </w:rPr>
        <w:t xml:space="preserve"> </w:t>
      </w:r>
      <w:r>
        <w:rPr>
          <w:lang w:val="ru-RU"/>
        </w:rPr>
        <w:t>выводов</w:t>
      </w:r>
      <w:r>
        <w:rPr>
          <w:spacing w:val="1"/>
          <w:lang w:val="ru-RU"/>
        </w:rPr>
        <w:t xml:space="preserve"> </w:t>
      </w:r>
      <w:r>
        <w:rPr>
          <w:lang w:val="ru-RU"/>
        </w:rPr>
        <w:t>относительно</w:t>
      </w:r>
      <w:r>
        <w:rPr>
          <w:spacing w:val="1"/>
          <w:lang w:val="ru-RU"/>
        </w:rPr>
        <w:t xml:space="preserve"> </w:t>
      </w:r>
      <w:r>
        <w:rPr>
          <w:lang w:val="ru-RU"/>
        </w:rPr>
        <w:t>данных</w:t>
      </w:r>
      <w:r>
        <w:rPr>
          <w:spacing w:val="1"/>
          <w:lang w:val="ru-RU"/>
        </w:rPr>
        <w:t xml:space="preserve"> </w:t>
      </w:r>
      <w:r>
        <w:rPr>
          <w:lang w:val="ru-RU"/>
        </w:rPr>
        <w:t>объектов,</w:t>
      </w:r>
      <w:r>
        <w:rPr>
          <w:spacing w:val="1"/>
          <w:lang w:val="ru-RU"/>
        </w:rPr>
        <w:t xml:space="preserve"> </w:t>
      </w:r>
      <w:r>
        <w:rPr>
          <w:lang w:val="ru-RU"/>
        </w:rPr>
        <w:t>отношения;</w:t>
      </w:r>
    </w:p>
    <w:p w:rsidR="00C07E73" w:rsidRDefault="003A1872">
      <w:pPr>
        <w:widowControl w:val="0"/>
        <w:autoSpaceDE w:val="0"/>
        <w:autoSpaceDN w:val="0"/>
        <w:spacing w:line="237" w:lineRule="auto"/>
        <w:ind w:left="959" w:right="139" w:firstLine="710"/>
        <w:jc w:val="both"/>
        <w:rPr>
          <w:lang w:val="ru-RU"/>
        </w:rPr>
      </w:pPr>
      <w:r>
        <w:rPr>
          <w:lang w:val="ru-RU"/>
        </w:rPr>
        <w:t>—называть</w:t>
      </w:r>
      <w:r>
        <w:rPr>
          <w:spacing w:val="1"/>
          <w:lang w:val="ru-RU"/>
        </w:rPr>
        <w:t xml:space="preserve"> </w:t>
      </w:r>
      <w:r>
        <w:rPr>
          <w:lang w:val="ru-RU"/>
        </w:rPr>
        <w:t>числа,</w:t>
      </w:r>
      <w:r>
        <w:rPr>
          <w:spacing w:val="1"/>
          <w:lang w:val="ru-RU"/>
        </w:rPr>
        <w:t xml:space="preserve"> </w:t>
      </w:r>
      <w:r>
        <w:rPr>
          <w:lang w:val="ru-RU"/>
        </w:rPr>
        <w:t>величины,</w:t>
      </w:r>
      <w:r>
        <w:rPr>
          <w:spacing w:val="1"/>
          <w:lang w:val="ru-RU"/>
        </w:rPr>
        <w:t xml:space="preserve"> </w:t>
      </w:r>
      <w:r>
        <w:rPr>
          <w:lang w:val="ru-RU"/>
        </w:rPr>
        <w:t>геометрические</w:t>
      </w:r>
      <w:r>
        <w:rPr>
          <w:spacing w:val="1"/>
          <w:lang w:val="ru-RU"/>
        </w:rPr>
        <w:t xml:space="preserve"> </w:t>
      </w:r>
      <w:r>
        <w:rPr>
          <w:lang w:val="ru-RU"/>
        </w:rPr>
        <w:t>фигуры,</w:t>
      </w:r>
      <w:r>
        <w:rPr>
          <w:spacing w:val="1"/>
          <w:lang w:val="ru-RU"/>
        </w:rPr>
        <w:t xml:space="preserve"> </w:t>
      </w:r>
      <w:r>
        <w:rPr>
          <w:lang w:val="ru-RU"/>
        </w:rPr>
        <w:t>обладающие</w:t>
      </w:r>
      <w:r>
        <w:rPr>
          <w:spacing w:val="1"/>
          <w:lang w:val="ru-RU"/>
        </w:rPr>
        <w:t xml:space="preserve"> </w:t>
      </w:r>
      <w:r>
        <w:rPr>
          <w:lang w:val="ru-RU"/>
        </w:rPr>
        <w:t>заданным</w:t>
      </w:r>
      <w:r>
        <w:rPr>
          <w:spacing w:val="1"/>
          <w:lang w:val="ru-RU"/>
        </w:rPr>
        <w:t xml:space="preserve"> </w:t>
      </w:r>
      <w:r>
        <w:rPr>
          <w:lang w:val="ru-RU"/>
        </w:rPr>
        <w:t>свойством;</w:t>
      </w:r>
    </w:p>
    <w:p w:rsidR="00C07E73" w:rsidRDefault="003A1872">
      <w:pPr>
        <w:widowControl w:val="0"/>
        <w:autoSpaceDE w:val="0"/>
        <w:autoSpaceDN w:val="0"/>
        <w:spacing w:before="6" w:line="237" w:lineRule="auto"/>
        <w:ind w:left="959" w:right="148" w:firstLine="710"/>
        <w:jc w:val="both"/>
        <w:rPr>
          <w:lang w:val="ru-RU"/>
        </w:rPr>
      </w:pPr>
      <w:r>
        <w:rPr>
          <w:lang w:val="ru-RU"/>
        </w:rPr>
        <w:t>—записывать,</w:t>
      </w:r>
      <w:r>
        <w:rPr>
          <w:spacing w:val="1"/>
          <w:lang w:val="ru-RU"/>
        </w:rPr>
        <w:t xml:space="preserve"> </w:t>
      </w:r>
      <w:r>
        <w:rPr>
          <w:lang w:val="ru-RU"/>
        </w:rPr>
        <w:t>читать</w:t>
      </w:r>
      <w:r>
        <w:rPr>
          <w:spacing w:val="1"/>
          <w:lang w:val="ru-RU"/>
        </w:rPr>
        <w:t xml:space="preserve"> </w:t>
      </w:r>
      <w:r>
        <w:rPr>
          <w:lang w:val="ru-RU"/>
        </w:rPr>
        <w:t>число,</w:t>
      </w:r>
      <w:r>
        <w:rPr>
          <w:spacing w:val="1"/>
          <w:lang w:val="ru-RU"/>
        </w:rPr>
        <w:t xml:space="preserve"> </w:t>
      </w:r>
      <w:r>
        <w:rPr>
          <w:lang w:val="ru-RU"/>
        </w:rPr>
        <w:t>числовое</w:t>
      </w:r>
      <w:r>
        <w:rPr>
          <w:spacing w:val="1"/>
          <w:lang w:val="ru-RU"/>
        </w:rPr>
        <w:t xml:space="preserve"> </w:t>
      </w:r>
      <w:r>
        <w:rPr>
          <w:lang w:val="ru-RU"/>
        </w:rPr>
        <w:t>выражение;</w:t>
      </w:r>
      <w:r>
        <w:rPr>
          <w:spacing w:val="1"/>
          <w:lang w:val="ru-RU"/>
        </w:rPr>
        <w:t xml:space="preserve"> </w:t>
      </w:r>
      <w:r>
        <w:rPr>
          <w:lang w:val="ru-RU"/>
        </w:rPr>
        <w:t>приводить</w:t>
      </w:r>
      <w:r>
        <w:rPr>
          <w:spacing w:val="1"/>
          <w:lang w:val="ru-RU"/>
        </w:rPr>
        <w:t xml:space="preserve"> </w:t>
      </w:r>
      <w:r>
        <w:rPr>
          <w:lang w:val="ru-RU"/>
        </w:rPr>
        <w:t>примеры,</w:t>
      </w:r>
      <w:r>
        <w:rPr>
          <w:spacing w:val="1"/>
          <w:lang w:val="ru-RU"/>
        </w:rPr>
        <w:t xml:space="preserve"> </w:t>
      </w:r>
      <w:r>
        <w:rPr>
          <w:lang w:val="ru-RU"/>
        </w:rPr>
        <w:t>иллюстрирующие смысл</w:t>
      </w:r>
      <w:r>
        <w:rPr>
          <w:spacing w:val="2"/>
          <w:lang w:val="ru-RU"/>
        </w:rPr>
        <w:t xml:space="preserve"> </w:t>
      </w:r>
      <w:r>
        <w:rPr>
          <w:lang w:val="ru-RU"/>
        </w:rPr>
        <w:t>арифметического</w:t>
      </w:r>
      <w:r>
        <w:rPr>
          <w:spacing w:val="5"/>
          <w:lang w:val="ru-RU"/>
        </w:rPr>
        <w:t xml:space="preserve"> </w:t>
      </w:r>
      <w:r>
        <w:rPr>
          <w:lang w:val="ru-RU"/>
        </w:rPr>
        <w:t>действия.</w:t>
      </w:r>
    </w:p>
    <w:p w:rsidR="00C07E73" w:rsidRDefault="003A1872">
      <w:pPr>
        <w:widowControl w:val="0"/>
        <w:autoSpaceDE w:val="0"/>
        <w:autoSpaceDN w:val="0"/>
        <w:spacing w:before="3" w:line="275" w:lineRule="exact"/>
        <w:ind w:left="1670"/>
        <w:jc w:val="both"/>
        <w:rPr>
          <w:lang w:val="ru-RU"/>
        </w:rPr>
      </w:pPr>
      <w:r>
        <w:rPr>
          <w:lang w:val="ru-RU"/>
        </w:rPr>
        <w:t>—конструировать</w:t>
      </w:r>
      <w:r>
        <w:rPr>
          <w:spacing w:val="-3"/>
          <w:lang w:val="ru-RU"/>
        </w:rPr>
        <w:t xml:space="preserve"> </w:t>
      </w:r>
      <w:r>
        <w:rPr>
          <w:lang w:val="ru-RU"/>
        </w:rPr>
        <w:t>утверждения</w:t>
      </w:r>
      <w:r>
        <w:rPr>
          <w:spacing w:val="-4"/>
          <w:lang w:val="ru-RU"/>
        </w:rPr>
        <w:t xml:space="preserve"> </w:t>
      </w:r>
      <w:r>
        <w:rPr>
          <w:lang w:val="ru-RU"/>
        </w:rPr>
        <w:t>с</w:t>
      </w:r>
      <w:r>
        <w:rPr>
          <w:spacing w:val="-5"/>
          <w:lang w:val="ru-RU"/>
        </w:rPr>
        <w:t xml:space="preserve"> </w:t>
      </w:r>
      <w:r>
        <w:rPr>
          <w:lang w:val="ru-RU"/>
        </w:rPr>
        <w:t>использованием</w:t>
      </w:r>
      <w:r>
        <w:rPr>
          <w:spacing w:val="-3"/>
          <w:lang w:val="ru-RU"/>
        </w:rPr>
        <w:t xml:space="preserve"> </w:t>
      </w:r>
      <w:r>
        <w:rPr>
          <w:lang w:val="ru-RU"/>
        </w:rPr>
        <w:t>слов</w:t>
      </w:r>
      <w:r>
        <w:rPr>
          <w:spacing w:val="-3"/>
          <w:lang w:val="ru-RU"/>
        </w:rPr>
        <w:t xml:space="preserve"> </w:t>
      </w:r>
      <w:r>
        <w:rPr>
          <w:lang w:val="ru-RU"/>
        </w:rPr>
        <w:t>«каждый»,</w:t>
      </w:r>
      <w:r>
        <w:rPr>
          <w:spacing w:val="-2"/>
          <w:lang w:val="ru-RU"/>
        </w:rPr>
        <w:t xml:space="preserve"> </w:t>
      </w:r>
      <w:r>
        <w:rPr>
          <w:lang w:val="ru-RU"/>
        </w:rPr>
        <w:t>«все».</w:t>
      </w:r>
    </w:p>
    <w:p w:rsidR="00C07E73" w:rsidRDefault="003A1872">
      <w:pPr>
        <w:widowControl w:val="0"/>
        <w:autoSpaceDE w:val="0"/>
        <w:autoSpaceDN w:val="0"/>
        <w:spacing w:line="275" w:lineRule="exact"/>
        <w:ind w:left="2035"/>
        <w:jc w:val="both"/>
        <w:rPr>
          <w:i/>
          <w:szCs w:val="22"/>
          <w:lang w:val="ru-RU"/>
        </w:rPr>
      </w:pPr>
      <w:r>
        <w:rPr>
          <w:i/>
          <w:szCs w:val="22"/>
          <w:lang w:val="ru-RU"/>
        </w:rPr>
        <w:t>Универсальные</w:t>
      </w:r>
      <w:r>
        <w:rPr>
          <w:i/>
          <w:spacing w:val="-9"/>
          <w:szCs w:val="22"/>
          <w:lang w:val="ru-RU"/>
        </w:rPr>
        <w:t xml:space="preserve"> </w:t>
      </w:r>
      <w:r>
        <w:rPr>
          <w:i/>
          <w:szCs w:val="22"/>
          <w:lang w:val="ru-RU"/>
        </w:rPr>
        <w:t>регулятивные</w:t>
      </w:r>
      <w:r>
        <w:rPr>
          <w:i/>
          <w:spacing w:val="-8"/>
          <w:szCs w:val="22"/>
          <w:lang w:val="ru-RU"/>
        </w:rPr>
        <w:t xml:space="preserve"> </w:t>
      </w:r>
      <w:r>
        <w:rPr>
          <w:i/>
          <w:szCs w:val="22"/>
          <w:lang w:val="ru-RU"/>
        </w:rPr>
        <w:t>учебные</w:t>
      </w:r>
      <w:r>
        <w:rPr>
          <w:i/>
          <w:spacing w:val="-4"/>
          <w:szCs w:val="22"/>
          <w:lang w:val="ru-RU"/>
        </w:rPr>
        <w:t xml:space="preserve"> </w:t>
      </w:r>
      <w:r>
        <w:rPr>
          <w:i/>
          <w:szCs w:val="22"/>
          <w:lang w:val="ru-RU"/>
        </w:rPr>
        <w:t>действия:</w:t>
      </w:r>
    </w:p>
    <w:p w:rsidR="00C07E73" w:rsidRDefault="003A1872">
      <w:pPr>
        <w:widowControl w:val="0"/>
        <w:autoSpaceDE w:val="0"/>
        <w:autoSpaceDN w:val="0"/>
        <w:spacing w:before="5" w:line="237" w:lineRule="auto"/>
        <w:ind w:left="959" w:firstLine="710"/>
        <w:rPr>
          <w:lang w:val="ru-RU"/>
        </w:rPr>
      </w:pPr>
      <w:r>
        <w:rPr>
          <w:lang w:val="ru-RU"/>
        </w:rPr>
        <w:t>—следовать</w:t>
      </w:r>
      <w:r>
        <w:rPr>
          <w:spacing w:val="1"/>
          <w:lang w:val="ru-RU"/>
        </w:rPr>
        <w:t xml:space="preserve"> </w:t>
      </w:r>
      <w:r>
        <w:rPr>
          <w:lang w:val="ru-RU"/>
        </w:rPr>
        <w:t>установленному</w:t>
      </w:r>
      <w:r>
        <w:rPr>
          <w:spacing w:val="1"/>
          <w:lang w:val="ru-RU"/>
        </w:rPr>
        <w:t xml:space="preserve"> </w:t>
      </w:r>
      <w:r>
        <w:rPr>
          <w:lang w:val="ru-RU"/>
        </w:rPr>
        <w:t>правилу,</w:t>
      </w:r>
      <w:r>
        <w:rPr>
          <w:spacing w:val="1"/>
          <w:lang w:val="ru-RU"/>
        </w:rPr>
        <w:t xml:space="preserve"> </w:t>
      </w:r>
      <w:r>
        <w:rPr>
          <w:lang w:val="ru-RU"/>
        </w:rPr>
        <w:t>по</w:t>
      </w:r>
      <w:r>
        <w:rPr>
          <w:spacing w:val="1"/>
          <w:lang w:val="ru-RU"/>
        </w:rPr>
        <w:t xml:space="preserve"> </w:t>
      </w:r>
      <w:r>
        <w:rPr>
          <w:lang w:val="ru-RU"/>
        </w:rPr>
        <w:t>которому</w:t>
      </w:r>
      <w:r>
        <w:rPr>
          <w:spacing w:val="1"/>
          <w:lang w:val="ru-RU"/>
        </w:rPr>
        <w:t xml:space="preserve"> </w:t>
      </w:r>
      <w:r>
        <w:rPr>
          <w:lang w:val="ru-RU"/>
        </w:rPr>
        <w:t>составлен</w:t>
      </w:r>
      <w:r>
        <w:rPr>
          <w:spacing w:val="1"/>
          <w:lang w:val="ru-RU"/>
        </w:rPr>
        <w:t xml:space="preserve"> </w:t>
      </w:r>
      <w:r>
        <w:rPr>
          <w:lang w:val="ru-RU"/>
        </w:rPr>
        <w:t>ряд</w:t>
      </w:r>
      <w:r>
        <w:rPr>
          <w:spacing w:val="1"/>
          <w:lang w:val="ru-RU"/>
        </w:rPr>
        <w:t xml:space="preserve"> </w:t>
      </w:r>
      <w:r>
        <w:rPr>
          <w:lang w:val="ru-RU"/>
        </w:rPr>
        <w:t>чисел,</w:t>
      </w:r>
      <w:r>
        <w:rPr>
          <w:spacing w:val="1"/>
          <w:lang w:val="ru-RU"/>
        </w:rPr>
        <w:t xml:space="preserve"> </w:t>
      </w:r>
      <w:r>
        <w:rPr>
          <w:lang w:val="ru-RU"/>
        </w:rPr>
        <w:t>величин,</w:t>
      </w:r>
      <w:r>
        <w:rPr>
          <w:spacing w:val="-57"/>
          <w:lang w:val="ru-RU"/>
        </w:rPr>
        <w:t xml:space="preserve"> </w:t>
      </w:r>
      <w:r>
        <w:rPr>
          <w:lang w:val="ru-RU"/>
        </w:rPr>
        <w:t>геометрических</w:t>
      </w:r>
      <w:r>
        <w:rPr>
          <w:spacing w:val="-4"/>
          <w:lang w:val="ru-RU"/>
        </w:rPr>
        <w:t xml:space="preserve"> </w:t>
      </w:r>
      <w:r>
        <w:rPr>
          <w:lang w:val="ru-RU"/>
        </w:rPr>
        <w:t>фигур;</w:t>
      </w:r>
    </w:p>
    <w:p w:rsidR="00C07E73" w:rsidRDefault="003A1872">
      <w:pPr>
        <w:widowControl w:val="0"/>
        <w:autoSpaceDE w:val="0"/>
        <w:autoSpaceDN w:val="0"/>
        <w:spacing w:before="6" w:line="237" w:lineRule="auto"/>
        <w:ind w:left="959" w:firstLine="710"/>
        <w:rPr>
          <w:lang w:val="ru-RU"/>
        </w:rPr>
      </w:pPr>
      <w:r>
        <w:rPr>
          <w:lang w:val="ru-RU"/>
        </w:rPr>
        <w:t>—организовывать,</w:t>
      </w:r>
      <w:r>
        <w:rPr>
          <w:spacing w:val="8"/>
          <w:lang w:val="ru-RU"/>
        </w:rPr>
        <w:t xml:space="preserve"> </w:t>
      </w:r>
      <w:r>
        <w:rPr>
          <w:lang w:val="ru-RU"/>
        </w:rPr>
        <w:t>участвовать,</w:t>
      </w:r>
      <w:r>
        <w:rPr>
          <w:spacing w:val="8"/>
          <w:lang w:val="ru-RU"/>
        </w:rPr>
        <w:t xml:space="preserve"> </w:t>
      </w:r>
      <w:r>
        <w:rPr>
          <w:lang w:val="ru-RU"/>
        </w:rPr>
        <w:t>контролировать</w:t>
      </w:r>
      <w:r>
        <w:rPr>
          <w:spacing w:val="7"/>
          <w:lang w:val="ru-RU"/>
        </w:rPr>
        <w:t xml:space="preserve"> </w:t>
      </w:r>
      <w:r>
        <w:rPr>
          <w:lang w:val="ru-RU"/>
        </w:rPr>
        <w:t>ход</w:t>
      </w:r>
      <w:r>
        <w:rPr>
          <w:spacing w:val="4"/>
          <w:lang w:val="ru-RU"/>
        </w:rPr>
        <w:t xml:space="preserve"> </w:t>
      </w:r>
      <w:r>
        <w:rPr>
          <w:lang w:val="ru-RU"/>
        </w:rPr>
        <w:t>и</w:t>
      </w:r>
      <w:r>
        <w:rPr>
          <w:spacing w:val="7"/>
          <w:lang w:val="ru-RU"/>
        </w:rPr>
        <w:t xml:space="preserve"> </w:t>
      </w:r>
      <w:r>
        <w:rPr>
          <w:lang w:val="ru-RU"/>
        </w:rPr>
        <w:t>результат</w:t>
      </w:r>
      <w:r>
        <w:rPr>
          <w:spacing w:val="6"/>
          <w:lang w:val="ru-RU"/>
        </w:rPr>
        <w:t xml:space="preserve"> </w:t>
      </w:r>
      <w:r>
        <w:rPr>
          <w:lang w:val="ru-RU"/>
        </w:rPr>
        <w:t>парной</w:t>
      </w:r>
      <w:r>
        <w:rPr>
          <w:spacing w:val="7"/>
          <w:lang w:val="ru-RU"/>
        </w:rPr>
        <w:t xml:space="preserve"> </w:t>
      </w:r>
      <w:r>
        <w:rPr>
          <w:lang w:val="ru-RU"/>
        </w:rPr>
        <w:t>работы</w:t>
      </w:r>
      <w:r>
        <w:rPr>
          <w:spacing w:val="8"/>
          <w:lang w:val="ru-RU"/>
        </w:rPr>
        <w:t xml:space="preserve"> </w:t>
      </w:r>
      <w:r>
        <w:rPr>
          <w:lang w:val="ru-RU"/>
        </w:rPr>
        <w:t>с</w:t>
      </w:r>
      <w:r>
        <w:rPr>
          <w:spacing w:val="-57"/>
          <w:lang w:val="ru-RU"/>
        </w:rPr>
        <w:t xml:space="preserve"> </w:t>
      </w:r>
      <w:r>
        <w:rPr>
          <w:lang w:val="ru-RU"/>
        </w:rPr>
        <w:t>математическим</w:t>
      </w:r>
      <w:r>
        <w:rPr>
          <w:spacing w:val="2"/>
          <w:lang w:val="ru-RU"/>
        </w:rPr>
        <w:t xml:space="preserve"> </w:t>
      </w:r>
      <w:r>
        <w:rPr>
          <w:lang w:val="ru-RU"/>
        </w:rPr>
        <w:t>материалом;</w:t>
      </w:r>
    </w:p>
    <w:p w:rsidR="00C07E73" w:rsidRDefault="003A1872">
      <w:pPr>
        <w:widowControl w:val="0"/>
        <w:autoSpaceDE w:val="0"/>
        <w:autoSpaceDN w:val="0"/>
        <w:spacing w:before="5" w:line="237" w:lineRule="auto"/>
        <w:ind w:left="959" w:firstLine="710"/>
        <w:rPr>
          <w:lang w:val="ru-RU"/>
        </w:rPr>
      </w:pPr>
      <w:r>
        <w:rPr>
          <w:lang w:val="ru-RU"/>
        </w:rPr>
        <w:t>—проверять</w:t>
      </w:r>
      <w:r>
        <w:rPr>
          <w:spacing w:val="1"/>
          <w:lang w:val="ru-RU"/>
        </w:rPr>
        <w:t xml:space="preserve"> </w:t>
      </w:r>
      <w:r>
        <w:rPr>
          <w:lang w:val="ru-RU"/>
        </w:rPr>
        <w:t>правильность</w:t>
      </w:r>
      <w:r>
        <w:rPr>
          <w:spacing w:val="1"/>
          <w:lang w:val="ru-RU"/>
        </w:rPr>
        <w:t xml:space="preserve"> </w:t>
      </w:r>
      <w:r>
        <w:rPr>
          <w:lang w:val="ru-RU"/>
        </w:rPr>
        <w:t>вычисления</w:t>
      </w:r>
      <w:r>
        <w:rPr>
          <w:spacing w:val="1"/>
          <w:lang w:val="ru-RU"/>
        </w:rPr>
        <w:t xml:space="preserve"> </w:t>
      </w:r>
      <w:r>
        <w:rPr>
          <w:lang w:val="ru-RU"/>
        </w:rPr>
        <w:t>с</w:t>
      </w:r>
      <w:r>
        <w:rPr>
          <w:spacing w:val="1"/>
          <w:lang w:val="ru-RU"/>
        </w:rPr>
        <w:t xml:space="preserve"> </w:t>
      </w:r>
      <w:r>
        <w:rPr>
          <w:lang w:val="ru-RU"/>
        </w:rPr>
        <w:t>помощью</w:t>
      </w:r>
      <w:r>
        <w:rPr>
          <w:spacing w:val="1"/>
          <w:lang w:val="ru-RU"/>
        </w:rPr>
        <w:t xml:space="preserve"> </w:t>
      </w:r>
      <w:r>
        <w:rPr>
          <w:lang w:val="ru-RU"/>
        </w:rPr>
        <w:t>другого</w:t>
      </w:r>
      <w:r>
        <w:rPr>
          <w:spacing w:val="1"/>
          <w:lang w:val="ru-RU"/>
        </w:rPr>
        <w:t xml:space="preserve"> </w:t>
      </w:r>
      <w:r>
        <w:rPr>
          <w:lang w:val="ru-RU"/>
        </w:rPr>
        <w:t>приёма</w:t>
      </w:r>
      <w:r>
        <w:rPr>
          <w:spacing w:val="1"/>
          <w:lang w:val="ru-RU"/>
        </w:rPr>
        <w:t xml:space="preserve"> </w:t>
      </w:r>
      <w:r>
        <w:rPr>
          <w:lang w:val="ru-RU"/>
        </w:rPr>
        <w:t>выполнения</w:t>
      </w:r>
      <w:r>
        <w:rPr>
          <w:spacing w:val="-57"/>
          <w:lang w:val="ru-RU"/>
        </w:rPr>
        <w:t xml:space="preserve"> </w:t>
      </w:r>
      <w:r>
        <w:rPr>
          <w:lang w:val="ru-RU"/>
        </w:rPr>
        <w:t>действия,</w:t>
      </w:r>
      <w:r>
        <w:rPr>
          <w:spacing w:val="-2"/>
          <w:lang w:val="ru-RU"/>
        </w:rPr>
        <w:t xml:space="preserve"> </w:t>
      </w:r>
      <w:r>
        <w:rPr>
          <w:lang w:val="ru-RU"/>
        </w:rPr>
        <w:t>обратного</w:t>
      </w:r>
      <w:r>
        <w:rPr>
          <w:spacing w:val="6"/>
          <w:lang w:val="ru-RU"/>
        </w:rPr>
        <w:t xml:space="preserve"> </w:t>
      </w:r>
      <w:r>
        <w:rPr>
          <w:lang w:val="ru-RU"/>
        </w:rPr>
        <w:t>действия;</w:t>
      </w:r>
    </w:p>
    <w:p w:rsidR="00C07E73" w:rsidRDefault="003A1872">
      <w:pPr>
        <w:widowControl w:val="0"/>
        <w:autoSpaceDE w:val="0"/>
        <w:autoSpaceDN w:val="0"/>
        <w:spacing w:before="4" w:line="275" w:lineRule="exact"/>
        <w:ind w:left="1733"/>
        <w:rPr>
          <w:lang w:val="ru-RU"/>
        </w:rPr>
      </w:pPr>
      <w:r>
        <w:rPr>
          <w:lang w:val="ru-RU"/>
        </w:rPr>
        <w:t>—находить</w:t>
      </w:r>
      <w:r>
        <w:rPr>
          <w:spacing w:val="-1"/>
          <w:lang w:val="ru-RU"/>
        </w:rPr>
        <w:t xml:space="preserve"> </w:t>
      </w:r>
      <w:r>
        <w:rPr>
          <w:lang w:val="ru-RU"/>
        </w:rPr>
        <w:t>с</w:t>
      </w:r>
      <w:r>
        <w:rPr>
          <w:spacing w:val="-7"/>
          <w:lang w:val="ru-RU"/>
        </w:rPr>
        <w:t xml:space="preserve"> </w:t>
      </w:r>
      <w:r>
        <w:rPr>
          <w:lang w:val="ru-RU"/>
        </w:rPr>
        <w:t>помощью</w:t>
      </w:r>
      <w:r>
        <w:rPr>
          <w:spacing w:val="-3"/>
          <w:lang w:val="ru-RU"/>
        </w:rPr>
        <w:t xml:space="preserve"> </w:t>
      </w:r>
      <w:r>
        <w:rPr>
          <w:lang w:val="ru-RU"/>
        </w:rPr>
        <w:t>учителя</w:t>
      </w:r>
      <w:r>
        <w:rPr>
          <w:spacing w:val="-2"/>
          <w:lang w:val="ru-RU"/>
        </w:rPr>
        <w:t xml:space="preserve"> </w:t>
      </w:r>
      <w:r>
        <w:rPr>
          <w:lang w:val="ru-RU"/>
        </w:rPr>
        <w:t>причину</w:t>
      </w:r>
      <w:r>
        <w:rPr>
          <w:spacing w:val="-11"/>
          <w:lang w:val="ru-RU"/>
        </w:rPr>
        <w:t xml:space="preserve"> </w:t>
      </w:r>
      <w:r>
        <w:rPr>
          <w:lang w:val="ru-RU"/>
        </w:rPr>
        <w:t>возникшей</w:t>
      </w:r>
      <w:r>
        <w:rPr>
          <w:spacing w:val="-5"/>
          <w:lang w:val="ru-RU"/>
        </w:rPr>
        <w:t xml:space="preserve"> </w:t>
      </w:r>
      <w:r>
        <w:rPr>
          <w:lang w:val="ru-RU"/>
        </w:rPr>
        <w:t>ошибки</w:t>
      </w:r>
      <w:r>
        <w:rPr>
          <w:spacing w:val="-1"/>
          <w:lang w:val="ru-RU"/>
        </w:rPr>
        <w:t xml:space="preserve"> </w:t>
      </w:r>
      <w:r>
        <w:rPr>
          <w:lang w:val="ru-RU"/>
        </w:rPr>
        <w:t>и трудности.</w:t>
      </w:r>
    </w:p>
    <w:p w:rsidR="00C07E73" w:rsidRDefault="003A1872">
      <w:pPr>
        <w:widowControl w:val="0"/>
        <w:autoSpaceDE w:val="0"/>
        <w:autoSpaceDN w:val="0"/>
        <w:spacing w:line="275" w:lineRule="exact"/>
        <w:ind w:left="2093"/>
        <w:rPr>
          <w:i/>
          <w:szCs w:val="22"/>
          <w:lang w:val="ru-RU"/>
        </w:rPr>
      </w:pPr>
      <w:r>
        <w:rPr>
          <w:i/>
          <w:szCs w:val="22"/>
          <w:lang w:val="ru-RU"/>
        </w:rPr>
        <w:t>Совместная</w:t>
      </w:r>
      <w:r>
        <w:rPr>
          <w:i/>
          <w:spacing w:val="-8"/>
          <w:szCs w:val="22"/>
          <w:lang w:val="ru-RU"/>
        </w:rPr>
        <w:t xml:space="preserve"> </w:t>
      </w:r>
      <w:r>
        <w:rPr>
          <w:i/>
          <w:szCs w:val="22"/>
          <w:lang w:val="ru-RU"/>
        </w:rPr>
        <w:t>деятельность:</w:t>
      </w:r>
    </w:p>
    <w:p w:rsidR="00C07E73" w:rsidRDefault="003A1872">
      <w:pPr>
        <w:widowControl w:val="0"/>
        <w:autoSpaceDE w:val="0"/>
        <w:autoSpaceDN w:val="0"/>
        <w:spacing w:before="5" w:line="237" w:lineRule="auto"/>
        <w:ind w:left="959" w:right="153" w:firstLine="710"/>
        <w:jc w:val="both"/>
        <w:rPr>
          <w:lang w:val="ru-RU"/>
        </w:rPr>
      </w:pPr>
      <w:r>
        <w:rPr>
          <w:lang w:val="ru-RU"/>
        </w:rPr>
        <w:t>—принимать</w:t>
      </w:r>
      <w:r>
        <w:rPr>
          <w:spacing w:val="1"/>
          <w:lang w:val="ru-RU"/>
        </w:rPr>
        <w:t xml:space="preserve"> </w:t>
      </w:r>
      <w:r>
        <w:rPr>
          <w:lang w:val="ru-RU"/>
        </w:rPr>
        <w:t>правила</w:t>
      </w:r>
      <w:r>
        <w:rPr>
          <w:spacing w:val="1"/>
          <w:lang w:val="ru-RU"/>
        </w:rPr>
        <w:t xml:space="preserve"> </w:t>
      </w:r>
      <w:r>
        <w:rPr>
          <w:lang w:val="ru-RU"/>
        </w:rPr>
        <w:t>совместной</w:t>
      </w:r>
      <w:r>
        <w:rPr>
          <w:spacing w:val="1"/>
          <w:lang w:val="ru-RU"/>
        </w:rPr>
        <w:t xml:space="preserve"> </w:t>
      </w:r>
      <w:r>
        <w:rPr>
          <w:lang w:val="ru-RU"/>
        </w:rPr>
        <w:t>деятельности</w:t>
      </w:r>
      <w:r>
        <w:rPr>
          <w:spacing w:val="1"/>
          <w:lang w:val="ru-RU"/>
        </w:rPr>
        <w:t xml:space="preserve"> </w:t>
      </w:r>
      <w:r>
        <w:rPr>
          <w:lang w:val="ru-RU"/>
        </w:rPr>
        <w:t>при</w:t>
      </w:r>
      <w:r>
        <w:rPr>
          <w:spacing w:val="1"/>
          <w:lang w:val="ru-RU"/>
        </w:rPr>
        <w:t xml:space="preserve"> </w:t>
      </w:r>
      <w:r>
        <w:rPr>
          <w:lang w:val="ru-RU"/>
        </w:rPr>
        <w:t>работе</w:t>
      </w:r>
      <w:r>
        <w:rPr>
          <w:spacing w:val="1"/>
          <w:lang w:val="ru-RU"/>
        </w:rPr>
        <w:t xml:space="preserve"> </w:t>
      </w:r>
      <w:r>
        <w:rPr>
          <w:lang w:val="ru-RU"/>
        </w:rPr>
        <w:t>в</w:t>
      </w:r>
      <w:r>
        <w:rPr>
          <w:spacing w:val="1"/>
          <w:lang w:val="ru-RU"/>
        </w:rPr>
        <w:t xml:space="preserve"> </w:t>
      </w:r>
      <w:r>
        <w:rPr>
          <w:lang w:val="ru-RU"/>
        </w:rPr>
        <w:t>парах,</w:t>
      </w:r>
      <w:r>
        <w:rPr>
          <w:spacing w:val="1"/>
          <w:lang w:val="ru-RU"/>
        </w:rPr>
        <w:t xml:space="preserve"> </w:t>
      </w:r>
      <w:r>
        <w:rPr>
          <w:lang w:val="ru-RU"/>
        </w:rPr>
        <w:t>группах,</w:t>
      </w:r>
      <w:r>
        <w:rPr>
          <w:spacing w:val="1"/>
          <w:lang w:val="ru-RU"/>
        </w:rPr>
        <w:t xml:space="preserve"> </w:t>
      </w:r>
      <w:r>
        <w:rPr>
          <w:lang w:val="ru-RU"/>
        </w:rPr>
        <w:t>составленных</w:t>
      </w:r>
      <w:r>
        <w:rPr>
          <w:spacing w:val="1"/>
          <w:lang w:val="ru-RU"/>
        </w:rPr>
        <w:t xml:space="preserve"> </w:t>
      </w:r>
      <w:r>
        <w:rPr>
          <w:lang w:val="ru-RU"/>
        </w:rPr>
        <w:t>учителем</w:t>
      </w:r>
      <w:r>
        <w:rPr>
          <w:spacing w:val="3"/>
          <w:lang w:val="ru-RU"/>
        </w:rPr>
        <w:t xml:space="preserve"> </w:t>
      </w:r>
      <w:r>
        <w:rPr>
          <w:lang w:val="ru-RU"/>
        </w:rPr>
        <w:t>или</w:t>
      </w:r>
      <w:r>
        <w:rPr>
          <w:spacing w:val="3"/>
          <w:lang w:val="ru-RU"/>
        </w:rPr>
        <w:t xml:space="preserve"> </w:t>
      </w:r>
      <w:r>
        <w:rPr>
          <w:lang w:val="ru-RU"/>
        </w:rPr>
        <w:t>самостоятельно;</w:t>
      </w:r>
    </w:p>
    <w:p w:rsidR="00C07E73" w:rsidRDefault="003A1872">
      <w:pPr>
        <w:widowControl w:val="0"/>
        <w:autoSpaceDE w:val="0"/>
        <w:autoSpaceDN w:val="0"/>
        <w:spacing w:before="3"/>
        <w:ind w:left="959" w:right="140" w:firstLine="710"/>
        <w:jc w:val="both"/>
        <w:rPr>
          <w:lang w:val="ru-RU"/>
        </w:rPr>
      </w:pPr>
      <w:r>
        <w:rPr>
          <w:lang w:val="ru-RU"/>
        </w:rPr>
        <w:t>—участвовать в парной и групповой работе с математическим материалом: обсуждать</w:t>
      </w:r>
      <w:r>
        <w:rPr>
          <w:spacing w:val="-57"/>
          <w:lang w:val="ru-RU"/>
        </w:rPr>
        <w:t xml:space="preserve"> </w:t>
      </w:r>
      <w:r>
        <w:rPr>
          <w:lang w:val="ru-RU"/>
        </w:rPr>
        <w:t>цель деятельности, ход работы, комментировать свои действия, выслушивать мнения других</w:t>
      </w:r>
      <w:r>
        <w:rPr>
          <w:spacing w:val="1"/>
          <w:lang w:val="ru-RU"/>
        </w:rPr>
        <w:t xml:space="preserve"> </w:t>
      </w:r>
      <w:r>
        <w:rPr>
          <w:lang w:val="ru-RU"/>
        </w:rPr>
        <w:t>участников,</w:t>
      </w:r>
      <w:r>
        <w:rPr>
          <w:spacing w:val="-2"/>
          <w:lang w:val="ru-RU"/>
        </w:rPr>
        <w:t xml:space="preserve"> </w:t>
      </w:r>
      <w:r>
        <w:rPr>
          <w:lang w:val="ru-RU"/>
        </w:rPr>
        <w:t>готовить</w:t>
      </w:r>
      <w:r>
        <w:rPr>
          <w:spacing w:val="-1"/>
          <w:lang w:val="ru-RU"/>
        </w:rPr>
        <w:t xml:space="preserve"> </w:t>
      </w:r>
      <w:r>
        <w:rPr>
          <w:lang w:val="ru-RU"/>
        </w:rPr>
        <w:t>презентацию</w:t>
      </w:r>
      <w:r>
        <w:rPr>
          <w:spacing w:val="-5"/>
          <w:lang w:val="ru-RU"/>
        </w:rPr>
        <w:t xml:space="preserve"> </w:t>
      </w:r>
      <w:r>
        <w:rPr>
          <w:lang w:val="ru-RU"/>
        </w:rPr>
        <w:t xml:space="preserve">(устное </w:t>
      </w:r>
      <w:r>
        <w:rPr>
          <w:lang w:val="ru-RU"/>
        </w:rPr>
        <w:t>выступление)</w:t>
      </w:r>
      <w:r>
        <w:rPr>
          <w:spacing w:val="3"/>
          <w:lang w:val="ru-RU"/>
        </w:rPr>
        <w:t xml:space="preserve"> </w:t>
      </w:r>
      <w:r>
        <w:rPr>
          <w:lang w:val="ru-RU"/>
        </w:rPr>
        <w:t>решения</w:t>
      </w:r>
      <w:r>
        <w:rPr>
          <w:spacing w:val="-3"/>
          <w:lang w:val="ru-RU"/>
        </w:rPr>
        <w:t xml:space="preserve"> </w:t>
      </w:r>
      <w:r>
        <w:rPr>
          <w:lang w:val="ru-RU"/>
        </w:rPr>
        <w:t>или</w:t>
      </w:r>
      <w:r>
        <w:rPr>
          <w:spacing w:val="-7"/>
          <w:lang w:val="ru-RU"/>
        </w:rPr>
        <w:t xml:space="preserve"> </w:t>
      </w:r>
      <w:r>
        <w:rPr>
          <w:lang w:val="ru-RU"/>
        </w:rPr>
        <w:t>ответа;</w:t>
      </w:r>
    </w:p>
    <w:p w:rsidR="00C07E73" w:rsidRDefault="003A1872">
      <w:pPr>
        <w:widowControl w:val="0"/>
        <w:autoSpaceDE w:val="0"/>
        <w:autoSpaceDN w:val="0"/>
        <w:ind w:left="959" w:right="145" w:firstLine="710"/>
        <w:jc w:val="both"/>
        <w:rPr>
          <w:lang w:val="ru-RU"/>
        </w:rPr>
      </w:pPr>
      <w:r>
        <w:rPr>
          <w:lang w:val="ru-RU"/>
        </w:rPr>
        <w:t>—решать</w:t>
      </w:r>
      <w:r>
        <w:rPr>
          <w:spacing w:val="1"/>
          <w:lang w:val="ru-RU"/>
        </w:rPr>
        <w:t xml:space="preserve"> </w:t>
      </w:r>
      <w:r>
        <w:rPr>
          <w:lang w:val="ru-RU"/>
        </w:rPr>
        <w:t>совместно</w:t>
      </w:r>
      <w:r>
        <w:rPr>
          <w:spacing w:val="1"/>
          <w:lang w:val="ru-RU"/>
        </w:rPr>
        <w:t xml:space="preserve"> </w:t>
      </w:r>
      <w:r>
        <w:rPr>
          <w:lang w:val="ru-RU"/>
        </w:rPr>
        <w:t>математические</w:t>
      </w:r>
      <w:r>
        <w:rPr>
          <w:spacing w:val="1"/>
          <w:lang w:val="ru-RU"/>
        </w:rPr>
        <w:t xml:space="preserve"> </w:t>
      </w:r>
      <w:r>
        <w:rPr>
          <w:lang w:val="ru-RU"/>
        </w:rPr>
        <w:t>задачи</w:t>
      </w:r>
      <w:r>
        <w:rPr>
          <w:spacing w:val="1"/>
          <w:lang w:val="ru-RU"/>
        </w:rPr>
        <w:t xml:space="preserve"> </w:t>
      </w:r>
      <w:r>
        <w:rPr>
          <w:lang w:val="ru-RU"/>
        </w:rPr>
        <w:t>поискового</w:t>
      </w:r>
      <w:r>
        <w:rPr>
          <w:spacing w:val="1"/>
          <w:lang w:val="ru-RU"/>
        </w:rPr>
        <w:t xml:space="preserve"> </w:t>
      </w:r>
      <w:r>
        <w:rPr>
          <w:lang w:val="ru-RU"/>
        </w:rPr>
        <w:t>и</w:t>
      </w:r>
      <w:r>
        <w:rPr>
          <w:spacing w:val="1"/>
          <w:lang w:val="ru-RU"/>
        </w:rPr>
        <w:t xml:space="preserve"> </w:t>
      </w:r>
      <w:r>
        <w:rPr>
          <w:lang w:val="ru-RU"/>
        </w:rPr>
        <w:t>творческого</w:t>
      </w:r>
      <w:r>
        <w:rPr>
          <w:spacing w:val="1"/>
          <w:lang w:val="ru-RU"/>
        </w:rPr>
        <w:t xml:space="preserve"> </w:t>
      </w:r>
      <w:r>
        <w:rPr>
          <w:lang w:val="ru-RU"/>
        </w:rPr>
        <w:t>характера</w:t>
      </w:r>
      <w:r>
        <w:rPr>
          <w:spacing w:val="1"/>
          <w:lang w:val="ru-RU"/>
        </w:rPr>
        <w:t xml:space="preserve"> </w:t>
      </w:r>
      <w:r>
        <w:rPr>
          <w:lang w:val="ru-RU"/>
        </w:rPr>
        <w:t>(определять</w:t>
      </w:r>
      <w:r>
        <w:rPr>
          <w:spacing w:val="1"/>
          <w:lang w:val="ru-RU"/>
        </w:rPr>
        <w:t xml:space="preserve"> </w:t>
      </w:r>
      <w:r>
        <w:rPr>
          <w:lang w:val="ru-RU"/>
        </w:rPr>
        <w:t>с</w:t>
      </w:r>
      <w:r>
        <w:rPr>
          <w:spacing w:val="1"/>
          <w:lang w:val="ru-RU"/>
        </w:rPr>
        <w:t xml:space="preserve"> </w:t>
      </w:r>
      <w:r>
        <w:rPr>
          <w:lang w:val="ru-RU"/>
        </w:rPr>
        <w:t>помощью</w:t>
      </w:r>
      <w:r>
        <w:rPr>
          <w:spacing w:val="1"/>
          <w:lang w:val="ru-RU"/>
        </w:rPr>
        <w:t xml:space="preserve"> </w:t>
      </w:r>
      <w:r>
        <w:rPr>
          <w:lang w:val="ru-RU"/>
        </w:rPr>
        <w:t>измерительных</w:t>
      </w:r>
      <w:r>
        <w:rPr>
          <w:spacing w:val="1"/>
          <w:lang w:val="ru-RU"/>
        </w:rPr>
        <w:t xml:space="preserve"> </w:t>
      </w:r>
      <w:r>
        <w:rPr>
          <w:lang w:val="ru-RU"/>
        </w:rPr>
        <w:t>инструментов</w:t>
      </w:r>
      <w:r>
        <w:rPr>
          <w:spacing w:val="1"/>
          <w:lang w:val="ru-RU"/>
        </w:rPr>
        <w:t xml:space="preserve"> </w:t>
      </w:r>
      <w:r>
        <w:rPr>
          <w:lang w:val="ru-RU"/>
        </w:rPr>
        <w:t>длину,</w:t>
      </w:r>
      <w:r>
        <w:rPr>
          <w:spacing w:val="1"/>
          <w:lang w:val="ru-RU"/>
        </w:rPr>
        <w:t xml:space="preserve"> </w:t>
      </w:r>
      <w:r>
        <w:rPr>
          <w:lang w:val="ru-RU"/>
        </w:rPr>
        <w:t>определять</w:t>
      </w:r>
      <w:r>
        <w:rPr>
          <w:spacing w:val="1"/>
          <w:lang w:val="ru-RU"/>
        </w:rPr>
        <w:t xml:space="preserve"> </w:t>
      </w:r>
      <w:r>
        <w:rPr>
          <w:lang w:val="ru-RU"/>
        </w:rPr>
        <w:t>время</w:t>
      </w:r>
      <w:r>
        <w:rPr>
          <w:spacing w:val="1"/>
          <w:lang w:val="ru-RU"/>
        </w:rPr>
        <w:t xml:space="preserve"> </w:t>
      </w:r>
      <w:r>
        <w:rPr>
          <w:lang w:val="ru-RU"/>
        </w:rPr>
        <w:t>и</w:t>
      </w:r>
      <w:r>
        <w:rPr>
          <w:spacing w:val="1"/>
          <w:lang w:val="ru-RU"/>
        </w:rPr>
        <w:t xml:space="preserve"> </w:t>
      </w:r>
      <w:r>
        <w:rPr>
          <w:lang w:val="ru-RU"/>
        </w:rPr>
        <w:t>продолжительность с помощью часов; выполнять прикидку и оценку результата</w:t>
      </w:r>
      <w:r>
        <w:rPr>
          <w:lang w:val="ru-RU"/>
        </w:rPr>
        <w:t xml:space="preserve"> действий,</w:t>
      </w:r>
      <w:r>
        <w:rPr>
          <w:spacing w:val="1"/>
          <w:lang w:val="ru-RU"/>
        </w:rPr>
        <w:t xml:space="preserve"> </w:t>
      </w:r>
      <w:r>
        <w:rPr>
          <w:lang w:val="ru-RU"/>
        </w:rPr>
        <w:t>измерений);</w:t>
      </w:r>
    </w:p>
    <w:p w:rsidR="00C07E73" w:rsidRDefault="003A1872">
      <w:pPr>
        <w:widowControl w:val="0"/>
        <w:autoSpaceDE w:val="0"/>
        <w:autoSpaceDN w:val="0"/>
        <w:ind w:left="1670"/>
        <w:jc w:val="both"/>
        <w:rPr>
          <w:lang w:val="ru-RU"/>
        </w:rPr>
      </w:pPr>
      <w:r>
        <w:rPr>
          <w:lang w:val="ru-RU"/>
        </w:rPr>
        <w:t>—совместно</w:t>
      </w:r>
      <w:r>
        <w:rPr>
          <w:spacing w:val="2"/>
          <w:lang w:val="ru-RU"/>
        </w:rPr>
        <w:t xml:space="preserve"> </w:t>
      </w:r>
      <w:r>
        <w:rPr>
          <w:lang w:val="ru-RU"/>
        </w:rPr>
        <w:t>с</w:t>
      </w:r>
      <w:r>
        <w:rPr>
          <w:spacing w:val="-2"/>
          <w:lang w:val="ru-RU"/>
        </w:rPr>
        <w:t xml:space="preserve"> </w:t>
      </w:r>
      <w:r>
        <w:rPr>
          <w:lang w:val="ru-RU"/>
        </w:rPr>
        <w:t>учителем оценивать</w:t>
      </w:r>
      <w:r>
        <w:rPr>
          <w:spacing w:val="-4"/>
          <w:lang w:val="ru-RU"/>
        </w:rPr>
        <w:t xml:space="preserve"> </w:t>
      </w:r>
      <w:r>
        <w:rPr>
          <w:lang w:val="ru-RU"/>
        </w:rPr>
        <w:t>результаты</w:t>
      </w:r>
      <w:r>
        <w:rPr>
          <w:spacing w:val="1"/>
          <w:lang w:val="ru-RU"/>
        </w:rPr>
        <w:t xml:space="preserve"> </w:t>
      </w:r>
      <w:r>
        <w:rPr>
          <w:lang w:val="ru-RU"/>
        </w:rPr>
        <w:t>выполнения</w:t>
      </w:r>
      <w:r>
        <w:rPr>
          <w:spacing w:val="-6"/>
          <w:lang w:val="ru-RU"/>
        </w:rPr>
        <w:t xml:space="preserve"> </w:t>
      </w:r>
      <w:r>
        <w:rPr>
          <w:lang w:val="ru-RU"/>
        </w:rPr>
        <w:t>общей</w:t>
      </w:r>
      <w:r>
        <w:rPr>
          <w:spacing w:val="-5"/>
          <w:lang w:val="ru-RU"/>
        </w:rPr>
        <w:t xml:space="preserve"> </w:t>
      </w:r>
      <w:r>
        <w:rPr>
          <w:lang w:val="ru-RU"/>
        </w:rPr>
        <w:t>работы.</w:t>
      </w:r>
    </w:p>
    <w:p w:rsidR="00C07E73" w:rsidRDefault="003A1872" w:rsidP="000E5782">
      <w:pPr>
        <w:widowControl w:val="0"/>
        <w:numPr>
          <w:ilvl w:val="0"/>
          <w:numId w:val="50"/>
        </w:numPr>
        <w:tabs>
          <w:tab w:val="left" w:pos="2453"/>
        </w:tabs>
        <w:autoSpaceDE w:val="0"/>
        <w:autoSpaceDN w:val="0"/>
        <w:spacing w:before="8" w:line="237" w:lineRule="auto"/>
        <w:ind w:left="1670" w:right="7028" w:firstLine="604"/>
        <w:jc w:val="both"/>
        <w:outlineLvl w:val="2"/>
        <w:rPr>
          <w:b/>
          <w:bCs/>
          <w:lang w:val="ru-RU"/>
        </w:rPr>
      </w:pPr>
      <w:r>
        <w:rPr>
          <w:b/>
          <w:bCs/>
          <w:lang w:val="ru-RU"/>
        </w:rPr>
        <w:t>класс</w:t>
      </w:r>
      <w:r>
        <w:rPr>
          <w:b/>
          <w:bCs/>
          <w:spacing w:val="1"/>
          <w:lang w:val="ru-RU"/>
        </w:rPr>
        <w:t xml:space="preserve"> </w:t>
      </w:r>
      <w:r>
        <w:rPr>
          <w:b/>
          <w:bCs/>
          <w:lang w:val="ru-RU"/>
        </w:rPr>
        <w:t>Числа</w:t>
      </w:r>
      <w:r>
        <w:rPr>
          <w:b/>
          <w:bCs/>
          <w:spacing w:val="-7"/>
          <w:lang w:val="ru-RU"/>
        </w:rPr>
        <w:t xml:space="preserve"> </w:t>
      </w:r>
      <w:r>
        <w:rPr>
          <w:b/>
          <w:bCs/>
          <w:lang w:val="ru-RU"/>
        </w:rPr>
        <w:t>и</w:t>
      </w:r>
      <w:r>
        <w:rPr>
          <w:b/>
          <w:bCs/>
          <w:spacing w:val="-6"/>
          <w:lang w:val="ru-RU"/>
        </w:rPr>
        <w:t xml:space="preserve"> </w:t>
      </w:r>
      <w:r>
        <w:rPr>
          <w:b/>
          <w:bCs/>
          <w:lang w:val="ru-RU"/>
        </w:rPr>
        <w:t>величины</w:t>
      </w:r>
    </w:p>
    <w:p w:rsidR="00C07E73" w:rsidRDefault="003A1872">
      <w:pPr>
        <w:widowControl w:val="0"/>
        <w:autoSpaceDE w:val="0"/>
        <w:autoSpaceDN w:val="0"/>
        <w:ind w:left="959" w:right="138" w:firstLine="1253"/>
        <w:jc w:val="both"/>
        <w:rPr>
          <w:lang w:val="ru-RU"/>
        </w:rPr>
      </w:pPr>
      <w:r>
        <w:rPr>
          <w:lang w:val="ru-RU"/>
        </w:rPr>
        <w:t>Числа в пределах 1000: чтение, запись, сравнение, представление в виде суммы</w:t>
      </w:r>
      <w:r>
        <w:rPr>
          <w:spacing w:val="1"/>
          <w:lang w:val="ru-RU"/>
        </w:rPr>
        <w:t xml:space="preserve"> </w:t>
      </w:r>
      <w:r>
        <w:rPr>
          <w:spacing w:val="-1"/>
          <w:lang w:val="ru-RU"/>
        </w:rPr>
        <w:t>разрядных</w:t>
      </w:r>
      <w:r>
        <w:rPr>
          <w:spacing w:val="-17"/>
          <w:lang w:val="ru-RU"/>
        </w:rPr>
        <w:t xml:space="preserve"> </w:t>
      </w:r>
      <w:r>
        <w:rPr>
          <w:spacing w:val="-1"/>
          <w:lang w:val="ru-RU"/>
        </w:rPr>
        <w:t>слагаемых.</w:t>
      </w:r>
      <w:r>
        <w:rPr>
          <w:spacing w:val="-9"/>
          <w:lang w:val="ru-RU"/>
        </w:rPr>
        <w:t xml:space="preserve"> </w:t>
      </w:r>
      <w:r>
        <w:rPr>
          <w:spacing w:val="-1"/>
          <w:lang w:val="ru-RU"/>
        </w:rPr>
        <w:t>Равенства</w:t>
      </w:r>
      <w:r>
        <w:rPr>
          <w:spacing w:val="-13"/>
          <w:lang w:val="ru-RU"/>
        </w:rPr>
        <w:t xml:space="preserve"> </w:t>
      </w:r>
      <w:r>
        <w:rPr>
          <w:lang w:val="ru-RU"/>
        </w:rPr>
        <w:t>и</w:t>
      </w:r>
      <w:r>
        <w:rPr>
          <w:spacing w:val="-11"/>
          <w:lang w:val="ru-RU"/>
        </w:rPr>
        <w:t xml:space="preserve"> </w:t>
      </w:r>
      <w:r>
        <w:rPr>
          <w:lang w:val="ru-RU"/>
        </w:rPr>
        <w:t>неравенства:</w:t>
      </w:r>
      <w:r>
        <w:rPr>
          <w:spacing w:val="-17"/>
          <w:lang w:val="ru-RU"/>
        </w:rPr>
        <w:t xml:space="preserve"> </w:t>
      </w:r>
      <w:r>
        <w:rPr>
          <w:lang w:val="ru-RU"/>
        </w:rPr>
        <w:t>чтение,</w:t>
      </w:r>
      <w:r>
        <w:rPr>
          <w:spacing w:val="-9"/>
          <w:lang w:val="ru-RU"/>
        </w:rPr>
        <w:t xml:space="preserve"> </w:t>
      </w:r>
      <w:r>
        <w:rPr>
          <w:lang w:val="ru-RU"/>
        </w:rPr>
        <w:t>составление.</w:t>
      </w:r>
      <w:r>
        <w:rPr>
          <w:spacing w:val="-11"/>
          <w:lang w:val="ru-RU"/>
        </w:rPr>
        <w:t xml:space="preserve"> </w:t>
      </w:r>
      <w:r>
        <w:rPr>
          <w:lang w:val="ru-RU"/>
        </w:rPr>
        <w:t>Увеличение/уменьшение</w:t>
      </w:r>
      <w:r>
        <w:rPr>
          <w:spacing w:val="-58"/>
          <w:lang w:val="ru-RU"/>
        </w:rPr>
        <w:t xml:space="preserve"> </w:t>
      </w:r>
      <w:r>
        <w:rPr>
          <w:lang w:val="ru-RU"/>
        </w:rPr>
        <w:t>числа в</w:t>
      </w:r>
      <w:r>
        <w:rPr>
          <w:spacing w:val="5"/>
          <w:lang w:val="ru-RU"/>
        </w:rPr>
        <w:t xml:space="preserve"> </w:t>
      </w:r>
      <w:r>
        <w:rPr>
          <w:lang w:val="ru-RU"/>
        </w:rPr>
        <w:t>несколько</w:t>
      </w:r>
      <w:r>
        <w:rPr>
          <w:spacing w:val="5"/>
          <w:lang w:val="ru-RU"/>
        </w:rPr>
        <w:t xml:space="preserve"> </w:t>
      </w:r>
      <w:r>
        <w:rPr>
          <w:lang w:val="ru-RU"/>
        </w:rPr>
        <w:t>раз.</w:t>
      </w:r>
      <w:r>
        <w:rPr>
          <w:spacing w:val="4"/>
          <w:lang w:val="ru-RU"/>
        </w:rPr>
        <w:t xml:space="preserve"> </w:t>
      </w:r>
      <w:r>
        <w:rPr>
          <w:lang w:val="ru-RU"/>
        </w:rPr>
        <w:t>Кратное сравнение</w:t>
      </w:r>
      <w:r>
        <w:rPr>
          <w:spacing w:val="1"/>
          <w:lang w:val="ru-RU"/>
        </w:rPr>
        <w:t xml:space="preserve"> </w:t>
      </w:r>
      <w:r>
        <w:rPr>
          <w:lang w:val="ru-RU"/>
        </w:rPr>
        <w:t>чисел.</w:t>
      </w:r>
    </w:p>
    <w:p w:rsidR="00C07E73" w:rsidRDefault="003A1872">
      <w:pPr>
        <w:widowControl w:val="0"/>
        <w:autoSpaceDE w:val="0"/>
        <w:autoSpaceDN w:val="0"/>
        <w:spacing w:line="242" w:lineRule="auto"/>
        <w:ind w:left="959" w:right="138" w:firstLine="1195"/>
        <w:jc w:val="both"/>
        <w:rPr>
          <w:lang w:val="ru-RU"/>
        </w:rPr>
      </w:pPr>
      <w:r>
        <w:rPr>
          <w:lang w:val="ru-RU"/>
        </w:rPr>
        <w:t>Масса (единица массы</w:t>
      </w:r>
      <w:r>
        <w:rPr>
          <w:spacing w:val="1"/>
          <w:lang w:val="ru-RU"/>
        </w:rPr>
        <w:t xml:space="preserve"> </w:t>
      </w:r>
      <w:r>
        <w:rPr>
          <w:lang w:val="ru-RU"/>
        </w:rPr>
        <w:t>— грамм); соотношение между килограммом и граммом;</w:t>
      </w:r>
      <w:r>
        <w:rPr>
          <w:spacing w:val="1"/>
          <w:lang w:val="ru-RU"/>
        </w:rPr>
        <w:t xml:space="preserve"> </w:t>
      </w:r>
      <w:r>
        <w:rPr>
          <w:lang w:val="ru-RU"/>
        </w:rPr>
        <w:t>отношение</w:t>
      </w:r>
      <w:r>
        <w:rPr>
          <w:spacing w:val="-5"/>
          <w:lang w:val="ru-RU"/>
        </w:rPr>
        <w:t xml:space="preserve"> </w:t>
      </w:r>
      <w:r>
        <w:rPr>
          <w:lang w:val="ru-RU"/>
        </w:rPr>
        <w:t>«тяжелее/легче</w:t>
      </w:r>
      <w:r>
        <w:rPr>
          <w:spacing w:val="1"/>
          <w:lang w:val="ru-RU"/>
        </w:rPr>
        <w:t xml:space="preserve"> </w:t>
      </w:r>
      <w:r>
        <w:rPr>
          <w:lang w:val="ru-RU"/>
        </w:rPr>
        <w:t>на/в».</w:t>
      </w:r>
    </w:p>
    <w:p w:rsidR="00C07E73" w:rsidRDefault="003A1872">
      <w:pPr>
        <w:widowControl w:val="0"/>
        <w:autoSpaceDE w:val="0"/>
        <w:autoSpaceDN w:val="0"/>
        <w:spacing w:line="271" w:lineRule="exact"/>
        <w:ind w:left="2155"/>
        <w:jc w:val="both"/>
        <w:rPr>
          <w:lang w:val="ru-RU"/>
        </w:rPr>
      </w:pPr>
      <w:r>
        <w:rPr>
          <w:lang w:val="ru-RU"/>
        </w:rPr>
        <w:t xml:space="preserve">Стоимость    </w:t>
      </w:r>
      <w:r>
        <w:rPr>
          <w:spacing w:val="16"/>
          <w:lang w:val="ru-RU"/>
        </w:rPr>
        <w:t xml:space="preserve"> </w:t>
      </w:r>
      <w:r>
        <w:rPr>
          <w:lang w:val="ru-RU"/>
        </w:rPr>
        <w:t xml:space="preserve">(единицы    </w:t>
      </w:r>
      <w:r>
        <w:rPr>
          <w:spacing w:val="19"/>
          <w:lang w:val="ru-RU"/>
        </w:rPr>
        <w:t xml:space="preserve"> </w:t>
      </w:r>
      <w:r>
        <w:rPr>
          <w:lang w:val="ru-RU"/>
        </w:rPr>
        <w:t xml:space="preserve">—    </w:t>
      </w:r>
      <w:r>
        <w:rPr>
          <w:spacing w:val="16"/>
          <w:lang w:val="ru-RU"/>
        </w:rPr>
        <w:t xml:space="preserve"> </w:t>
      </w:r>
      <w:r>
        <w:rPr>
          <w:lang w:val="ru-RU"/>
        </w:rPr>
        <w:t xml:space="preserve">рубль,    </w:t>
      </w:r>
      <w:r>
        <w:rPr>
          <w:spacing w:val="18"/>
          <w:lang w:val="ru-RU"/>
        </w:rPr>
        <w:t xml:space="preserve"> </w:t>
      </w:r>
      <w:r>
        <w:rPr>
          <w:lang w:val="ru-RU"/>
        </w:rPr>
        <w:t xml:space="preserve">копейка);    </w:t>
      </w:r>
      <w:r>
        <w:rPr>
          <w:spacing w:val="16"/>
          <w:lang w:val="ru-RU"/>
        </w:rPr>
        <w:t xml:space="preserve"> </w:t>
      </w:r>
      <w:r>
        <w:rPr>
          <w:lang w:val="ru-RU"/>
        </w:rPr>
        <w:t xml:space="preserve">установление    </w:t>
      </w:r>
      <w:r>
        <w:rPr>
          <w:spacing w:val="10"/>
          <w:lang w:val="ru-RU"/>
        </w:rPr>
        <w:t xml:space="preserve"> </w:t>
      </w:r>
      <w:r>
        <w:rPr>
          <w:lang w:val="ru-RU"/>
        </w:rPr>
        <w:t>отношения</w:t>
      </w:r>
    </w:p>
    <w:p w:rsidR="00C07E73" w:rsidRDefault="003A1872">
      <w:pPr>
        <w:widowControl w:val="0"/>
        <w:autoSpaceDE w:val="0"/>
        <w:autoSpaceDN w:val="0"/>
        <w:spacing w:before="1" w:line="237" w:lineRule="auto"/>
        <w:ind w:left="959" w:right="140"/>
        <w:jc w:val="both"/>
        <w:rPr>
          <w:lang w:val="ru-RU"/>
        </w:rPr>
      </w:pPr>
      <w:r>
        <w:rPr>
          <w:lang w:val="ru-RU"/>
        </w:rPr>
        <w:t>«дороже/дешевле</w:t>
      </w:r>
      <w:r>
        <w:rPr>
          <w:spacing w:val="1"/>
          <w:lang w:val="ru-RU"/>
        </w:rPr>
        <w:t xml:space="preserve"> </w:t>
      </w:r>
      <w:r>
        <w:rPr>
          <w:lang w:val="ru-RU"/>
        </w:rPr>
        <w:t>на/в».</w:t>
      </w:r>
      <w:r>
        <w:rPr>
          <w:spacing w:val="1"/>
          <w:lang w:val="ru-RU"/>
        </w:rPr>
        <w:t xml:space="preserve"> </w:t>
      </w:r>
      <w:r>
        <w:rPr>
          <w:lang w:val="ru-RU"/>
        </w:rPr>
        <w:t>Соотношение</w:t>
      </w:r>
      <w:r>
        <w:rPr>
          <w:spacing w:val="1"/>
          <w:lang w:val="ru-RU"/>
        </w:rPr>
        <w:t xml:space="preserve"> </w:t>
      </w:r>
      <w:r>
        <w:rPr>
          <w:lang w:val="ru-RU"/>
        </w:rPr>
        <w:t>«цена,</w:t>
      </w:r>
      <w:r>
        <w:rPr>
          <w:spacing w:val="1"/>
          <w:lang w:val="ru-RU"/>
        </w:rPr>
        <w:t xml:space="preserve"> </w:t>
      </w:r>
      <w:r>
        <w:rPr>
          <w:lang w:val="ru-RU"/>
        </w:rPr>
        <w:t>количество,</w:t>
      </w:r>
      <w:r>
        <w:rPr>
          <w:spacing w:val="1"/>
          <w:lang w:val="ru-RU"/>
        </w:rPr>
        <w:t xml:space="preserve"> </w:t>
      </w:r>
      <w:r>
        <w:rPr>
          <w:lang w:val="ru-RU"/>
        </w:rPr>
        <w:t>стоимость»</w:t>
      </w:r>
      <w:r>
        <w:rPr>
          <w:spacing w:val="1"/>
          <w:lang w:val="ru-RU"/>
        </w:rPr>
        <w:t xml:space="preserve"> </w:t>
      </w:r>
      <w:r>
        <w:rPr>
          <w:lang w:val="ru-RU"/>
        </w:rPr>
        <w:t>в</w:t>
      </w:r>
      <w:r>
        <w:rPr>
          <w:spacing w:val="1"/>
          <w:lang w:val="ru-RU"/>
        </w:rPr>
        <w:t xml:space="preserve"> </w:t>
      </w:r>
      <w:r>
        <w:rPr>
          <w:lang w:val="ru-RU"/>
        </w:rPr>
        <w:t>практической</w:t>
      </w:r>
      <w:r>
        <w:rPr>
          <w:spacing w:val="1"/>
          <w:lang w:val="ru-RU"/>
        </w:rPr>
        <w:t xml:space="preserve"> </w:t>
      </w:r>
      <w:r>
        <w:rPr>
          <w:lang w:val="ru-RU"/>
        </w:rPr>
        <w:t>ситуации.</w:t>
      </w:r>
    </w:p>
    <w:p w:rsidR="00C07E73" w:rsidRDefault="003A1872">
      <w:pPr>
        <w:widowControl w:val="0"/>
        <w:tabs>
          <w:tab w:val="left" w:pos="3124"/>
          <w:tab w:val="left" w:pos="4438"/>
          <w:tab w:val="left" w:pos="5742"/>
          <w:tab w:val="left" w:pos="6361"/>
          <w:tab w:val="left" w:pos="7695"/>
          <w:tab w:val="left" w:pos="9464"/>
        </w:tabs>
        <w:autoSpaceDE w:val="0"/>
        <w:autoSpaceDN w:val="0"/>
        <w:spacing w:before="3" w:line="275" w:lineRule="exact"/>
        <w:ind w:left="2093"/>
        <w:rPr>
          <w:lang w:val="ru-RU"/>
        </w:rPr>
      </w:pPr>
      <w:r>
        <w:rPr>
          <w:lang w:val="ru-RU"/>
        </w:rPr>
        <w:t>Время</w:t>
      </w:r>
      <w:r>
        <w:rPr>
          <w:lang w:val="ru-RU"/>
        </w:rPr>
        <w:tab/>
        <w:t>(единица</w:t>
      </w:r>
      <w:r>
        <w:rPr>
          <w:lang w:val="ru-RU"/>
        </w:rPr>
        <w:tab/>
        <w:t>времени</w:t>
      </w:r>
      <w:r>
        <w:rPr>
          <w:lang w:val="ru-RU"/>
        </w:rPr>
        <w:tab/>
        <w:t>—</w:t>
      </w:r>
      <w:r>
        <w:rPr>
          <w:lang w:val="ru-RU"/>
        </w:rPr>
        <w:tab/>
        <w:t>секунда);</w:t>
      </w:r>
      <w:r>
        <w:rPr>
          <w:lang w:val="ru-RU"/>
        </w:rPr>
        <w:tab/>
        <w:t>установление</w:t>
      </w:r>
      <w:r>
        <w:rPr>
          <w:lang w:val="ru-RU"/>
        </w:rPr>
        <w:tab/>
        <w:t>отношения</w:t>
      </w:r>
    </w:p>
    <w:p w:rsidR="00C07E73" w:rsidRDefault="003A1872">
      <w:pPr>
        <w:widowControl w:val="0"/>
        <w:autoSpaceDE w:val="0"/>
        <w:autoSpaceDN w:val="0"/>
        <w:spacing w:line="242" w:lineRule="auto"/>
        <w:ind w:left="959"/>
        <w:rPr>
          <w:lang w:val="ru-RU"/>
        </w:rPr>
      </w:pPr>
      <w:r>
        <w:rPr>
          <w:lang w:val="ru-RU"/>
        </w:rPr>
        <w:t>«быстрее/медленнее</w:t>
      </w:r>
      <w:r>
        <w:rPr>
          <w:spacing w:val="-5"/>
          <w:lang w:val="ru-RU"/>
        </w:rPr>
        <w:t xml:space="preserve"> </w:t>
      </w:r>
      <w:r>
        <w:rPr>
          <w:lang w:val="ru-RU"/>
        </w:rPr>
        <w:t>на/в».</w:t>
      </w:r>
      <w:r>
        <w:rPr>
          <w:spacing w:val="-1"/>
          <w:lang w:val="ru-RU"/>
        </w:rPr>
        <w:t xml:space="preserve"> </w:t>
      </w:r>
      <w:r>
        <w:rPr>
          <w:lang w:val="ru-RU"/>
        </w:rPr>
        <w:t>Соотношение</w:t>
      </w:r>
      <w:r>
        <w:rPr>
          <w:spacing w:val="-8"/>
          <w:lang w:val="ru-RU"/>
        </w:rPr>
        <w:t xml:space="preserve"> </w:t>
      </w:r>
      <w:r>
        <w:rPr>
          <w:lang w:val="ru-RU"/>
        </w:rPr>
        <w:t>«начало,</w:t>
      </w:r>
      <w:r>
        <w:rPr>
          <w:spacing w:val="-5"/>
          <w:lang w:val="ru-RU"/>
        </w:rPr>
        <w:t xml:space="preserve"> </w:t>
      </w:r>
      <w:r>
        <w:rPr>
          <w:lang w:val="ru-RU"/>
        </w:rPr>
        <w:t>окончание,</w:t>
      </w:r>
      <w:r>
        <w:rPr>
          <w:spacing w:val="-6"/>
          <w:lang w:val="ru-RU"/>
        </w:rPr>
        <w:t xml:space="preserve"> </w:t>
      </w:r>
      <w:r>
        <w:rPr>
          <w:lang w:val="ru-RU"/>
        </w:rPr>
        <w:t>продолжительность</w:t>
      </w:r>
      <w:r>
        <w:rPr>
          <w:spacing w:val="-6"/>
          <w:lang w:val="ru-RU"/>
        </w:rPr>
        <w:t xml:space="preserve"> </w:t>
      </w:r>
      <w:r>
        <w:rPr>
          <w:lang w:val="ru-RU"/>
        </w:rPr>
        <w:t>события»</w:t>
      </w:r>
      <w:r>
        <w:rPr>
          <w:spacing w:val="-12"/>
          <w:lang w:val="ru-RU"/>
        </w:rPr>
        <w:t xml:space="preserve"> </w:t>
      </w:r>
      <w:r>
        <w:rPr>
          <w:lang w:val="ru-RU"/>
        </w:rPr>
        <w:t>в</w:t>
      </w:r>
      <w:r>
        <w:rPr>
          <w:spacing w:val="-57"/>
          <w:lang w:val="ru-RU"/>
        </w:rPr>
        <w:t xml:space="preserve"> </w:t>
      </w:r>
      <w:r>
        <w:rPr>
          <w:lang w:val="ru-RU"/>
        </w:rPr>
        <w:t>практической</w:t>
      </w:r>
      <w:r>
        <w:rPr>
          <w:spacing w:val="2"/>
          <w:lang w:val="ru-RU"/>
        </w:rPr>
        <w:t xml:space="preserve"> </w:t>
      </w:r>
      <w:r>
        <w:rPr>
          <w:lang w:val="ru-RU"/>
        </w:rPr>
        <w:t>ситуации.</w:t>
      </w:r>
    </w:p>
    <w:p w:rsidR="00C07E73" w:rsidRDefault="003A1872">
      <w:pPr>
        <w:widowControl w:val="0"/>
        <w:tabs>
          <w:tab w:val="left" w:pos="3263"/>
          <w:tab w:val="left" w:pos="4419"/>
          <w:tab w:val="left" w:pos="5603"/>
          <w:tab w:val="left" w:pos="7017"/>
          <w:tab w:val="left" w:pos="8351"/>
          <w:tab w:val="left" w:pos="9938"/>
        </w:tabs>
        <w:autoSpaceDE w:val="0"/>
        <w:autoSpaceDN w:val="0"/>
        <w:spacing w:line="242" w:lineRule="auto"/>
        <w:ind w:left="959" w:right="137" w:firstLine="1436"/>
        <w:rPr>
          <w:lang w:val="ru-RU"/>
        </w:rPr>
      </w:pPr>
      <w:r>
        <w:rPr>
          <w:lang w:val="ru-RU"/>
        </w:rPr>
        <w:t>Длина</w:t>
      </w:r>
      <w:r>
        <w:rPr>
          <w:lang w:val="ru-RU"/>
        </w:rPr>
        <w:tab/>
        <w:t>(единица</w:t>
      </w:r>
      <w:r>
        <w:rPr>
          <w:lang w:val="ru-RU"/>
        </w:rPr>
        <w:tab/>
        <w:t>длины</w:t>
      </w:r>
      <w:r>
        <w:rPr>
          <w:spacing w:val="5"/>
          <w:lang w:val="ru-RU"/>
        </w:rPr>
        <w:t xml:space="preserve"> </w:t>
      </w:r>
      <w:r>
        <w:rPr>
          <w:lang w:val="ru-RU"/>
        </w:rPr>
        <w:t>—</w:t>
      </w:r>
      <w:r>
        <w:rPr>
          <w:lang w:val="ru-RU"/>
        </w:rPr>
        <w:tab/>
        <w:t>миллиметр,</w:t>
      </w:r>
      <w:r>
        <w:rPr>
          <w:lang w:val="ru-RU"/>
        </w:rPr>
        <w:tab/>
        <w:t>километр);</w:t>
      </w:r>
      <w:r>
        <w:rPr>
          <w:lang w:val="ru-RU"/>
        </w:rPr>
        <w:tab/>
        <w:t>соотношение</w:t>
      </w:r>
      <w:r>
        <w:rPr>
          <w:lang w:val="ru-RU"/>
        </w:rPr>
        <w:tab/>
        <w:t>между</w:t>
      </w:r>
      <w:r>
        <w:rPr>
          <w:spacing w:val="-57"/>
          <w:lang w:val="ru-RU"/>
        </w:rPr>
        <w:t xml:space="preserve"> </w:t>
      </w:r>
      <w:r>
        <w:rPr>
          <w:lang w:val="ru-RU"/>
        </w:rPr>
        <w:t>величинами</w:t>
      </w:r>
      <w:r>
        <w:rPr>
          <w:spacing w:val="-3"/>
          <w:lang w:val="ru-RU"/>
        </w:rPr>
        <w:t xml:space="preserve"> </w:t>
      </w:r>
      <w:r>
        <w:rPr>
          <w:lang w:val="ru-RU"/>
        </w:rPr>
        <w:t>в</w:t>
      </w:r>
      <w:r>
        <w:rPr>
          <w:spacing w:val="-1"/>
          <w:lang w:val="ru-RU"/>
        </w:rPr>
        <w:t xml:space="preserve"> </w:t>
      </w:r>
      <w:r>
        <w:rPr>
          <w:lang w:val="ru-RU"/>
        </w:rPr>
        <w:t>пределах</w:t>
      </w:r>
      <w:r>
        <w:rPr>
          <w:spacing w:val="-3"/>
          <w:lang w:val="ru-RU"/>
        </w:rPr>
        <w:t xml:space="preserve"> </w:t>
      </w:r>
      <w:r>
        <w:rPr>
          <w:lang w:val="ru-RU"/>
        </w:rPr>
        <w:t>тысячи.</w:t>
      </w:r>
    </w:p>
    <w:p w:rsidR="00C07E73" w:rsidRDefault="003A1872">
      <w:pPr>
        <w:widowControl w:val="0"/>
        <w:tabs>
          <w:tab w:val="left" w:pos="5679"/>
        </w:tabs>
        <w:autoSpaceDE w:val="0"/>
        <w:autoSpaceDN w:val="0"/>
        <w:spacing w:line="242" w:lineRule="auto"/>
        <w:ind w:left="959" w:right="151" w:firstLine="1373"/>
        <w:rPr>
          <w:lang w:val="ru-RU"/>
        </w:rPr>
      </w:pPr>
      <w:r>
        <w:rPr>
          <w:lang w:val="ru-RU"/>
        </w:rPr>
        <w:t>Площадь</w:t>
      </w:r>
      <w:r>
        <w:rPr>
          <w:spacing w:val="89"/>
          <w:lang w:val="ru-RU"/>
        </w:rPr>
        <w:t xml:space="preserve"> </w:t>
      </w:r>
      <w:r>
        <w:rPr>
          <w:lang w:val="ru-RU"/>
        </w:rPr>
        <w:t>(единицы</w:t>
      </w:r>
      <w:r>
        <w:rPr>
          <w:spacing w:val="86"/>
          <w:lang w:val="ru-RU"/>
        </w:rPr>
        <w:t xml:space="preserve"> </w:t>
      </w:r>
      <w:r>
        <w:rPr>
          <w:lang w:val="ru-RU"/>
        </w:rPr>
        <w:t>площади</w:t>
      </w:r>
      <w:r>
        <w:rPr>
          <w:lang w:val="ru-RU"/>
        </w:rPr>
        <w:tab/>
        <w:t>—</w:t>
      </w:r>
      <w:r>
        <w:rPr>
          <w:spacing w:val="30"/>
          <w:lang w:val="ru-RU"/>
        </w:rPr>
        <w:t xml:space="preserve"> </w:t>
      </w:r>
      <w:r>
        <w:rPr>
          <w:lang w:val="ru-RU"/>
        </w:rPr>
        <w:t>квадратный</w:t>
      </w:r>
      <w:r>
        <w:rPr>
          <w:spacing w:val="25"/>
          <w:lang w:val="ru-RU"/>
        </w:rPr>
        <w:t xml:space="preserve"> </w:t>
      </w:r>
      <w:r>
        <w:rPr>
          <w:lang w:val="ru-RU"/>
        </w:rPr>
        <w:t>метр,</w:t>
      </w:r>
      <w:r>
        <w:rPr>
          <w:spacing w:val="32"/>
          <w:lang w:val="ru-RU"/>
        </w:rPr>
        <w:t xml:space="preserve"> </w:t>
      </w:r>
      <w:r>
        <w:rPr>
          <w:lang w:val="ru-RU"/>
        </w:rPr>
        <w:t>квадратный</w:t>
      </w:r>
      <w:r>
        <w:rPr>
          <w:spacing w:val="31"/>
          <w:lang w:val="ru-RU"/>
        </w:rPr>
        <w:t xml:space="preserve"> </w:t>
      </w:r>
      <w:r>
        <w:rPr>
          <w:lang w:val="ru-RU"/>
        </w:rPr>
        <w:t>сантиметр,</w:t>
      </w:r>
      <w:r>
        <w:rPr>
          <w:spacing w:val="-57"/>
          <w:lang w:val="ru-RU"/>
        </w:rPr>
        <w:t xml:space="preserve"> </w:t>
      </w:r>
      <w:r>
        <w:rPr>
          <w:lang w:val="ru-RU"/>
        </w:rPr>
        <w:t>квадратный</w:t>
      </w:r>
      <w:r>
        <w:rPr>
          <w:spacing w:val="2"/>
          <w:lang w:val="ru-RU"/>
        </w:rPr>
        <w:t xml:space="preserve"> </w:t>
      </w:r>
      <w:r>
        <w:rPr>
          <w:lang w:val="ru-RU"/>
        </w:rPr>
        <w:t>дециметр,</w:t>
      </w:r>
      <w:r>
        <w:rPr>
          <w:spacing w:val="4"/>
          <w:lang w:val="ru-RU"/>
        </w:rPr>
        <w:t xml:space="preserve"> </w:t>
      </w:r>
      <w:r>
        <w:rPr>
          <w:lang w:val="ru-RU"/>
        </w:rPr>
        <w:t>квадратный</w:t>
      </w:r>
      <w:r>
        <w:rPr>
          <w:spacing w:val="-2"/>
          <w:lang w:val="ru-RU"/>
        </w:rPr>
        <w:t xml:space="preserve"> </w:t>
      </w:r>
      <w:r>
        <w:rPr>
          <w:lang w:val="ru-RU"/>
        </w:rPr>
        <w:t>метр).</w:t>
      </w:r>
    </w:p>
    <w:p w:rsidR="00C07E73" w:rsidRDefault="003A1872">
      <w:pPr>
        <w:widowControl w:val="0"/>
        <w:autoSpaceDE w:val="0"/>
        <w:autoSpaceDN w:val="0"/>
        <w:spacing w:line="274" w:lineRule="exact"/>
        <w:ind w:left="1915"/>
        <w:outlineLvl w:val="2"/>
        <w:rPr>
          <w:b/>
          <w:bCs/>
          <w:lang w:val="ru-RU"/>
        </w:rPr>
      </w:pPr>
      <w:r>
        <w:rPr>
          <w:b/>
          <w:bCs/>
          <w:lang w:val="ru-RU"/>
        </w:rPr>
        <w:t>Арифметические</w:t>
      </w:r>
      <w:r>
        <w:rPr>
          <w:b/>
          <w:bCs/>
          <w:spacing w:val="-5"/>
          <w:lang w:val="ru-RU"/>
        </w:rPr>
        <w:t xml:space="preserve"> </w:t>
      </w:r>
      <w:r>
        <w:rPr>
          <w:b/>
          <w:bCs/>
          <w:lang w:val="ru-RU"/>
        </w:rPr>
        <w:t>действия</w:t>
      </w:r>
    </w:p>
    <w:p w:rsidR="00C07E73" w:rsidRDefault="003A1872">
      <w:pPr>
        <w:widowControl w:val="0"/>
        <w:autoSpaceDE w:val="0"/>
        <w:autoSpaceDN w:val="0"/>
        <w:spacing w:line="237" w:lineRule="auto"/>
        <w:ind w:left="959" w:firstLine="1373"/>
        <w:rPr>
          <w:lang w:val="ru-RU"/>
        </w:rPr>
      </w:pPr>
      <w:r>
        <w:rPr>
          <w:lang w:val="ru-RU"/>
        </w:rPr>
        <w:t>Устные</w:t>
      </w:r>
      <w:r>
        <w:rPr>
          <w:spacing w:val="1"/>
          <w:lang w:val="ru-RU"/>
        </w:rPr>
        <w:t xml:space="preserve"> </w:t>
      </w:r>
      <w:r>
        <w:rPr>
          <w:lang w:val="ru-RU"/>
        </w:rPr>
        <w:t>вычисления,</w:t>
      </w:r>
      <w:r>
        <w:rPr>
          <w:spacing w:val="1"/>
          <w:lang w:val="ru-RU"/>
        </w:rPr>
        <w:t xml:space="preserve"> </w:t>
      </w:r>
      <w:r>
        <w:rPr>
          <w:lang w:val="ru-RU"/>
        </w:rPr>
        <w:t>сводимые</w:t>
      </w:r>
      <w:r>
        <w:rPr>
          <w:spacing w:val="1"/>
          <w:lang w:val="ru-RU"/>
        </w:rPr>
        <w:t xml:space="preserve"> </w:t>
      </w:r>
      <w:r>
        <w:rPr>
          <w:lang w:val="ru-RU"/>
        </w:rPr>
        <w:t>к</w:t>
      </w:r>
      <w:r>
        <w:rPr>
          <w:spacing w:val="1"/>
          <w:lang w:val="ru-RU"/>
        </w:rPr>
        <w:t xml:space="preserve"> </w:t>
      </w:r>
      <w:r>
        <w:rPr>
          <w:lang w:val="ru-RU"/>
        </w:rPr>
        <w:t>действиям</w:t>
      </w:r>
      <w:r>
        <w:rPr>
          <w:spacing w:val="1"/>
          <w:lang w:val="ru-RU"/>
        </w:rPr>
        <w:t xml:space="preserve"> </w:t>
      </w:r>
      <w:r>
        <w:rPr>
          <w:lang w:val="ru-RU"/>
        </w:rPr>
        <w:t>в</w:t>
      </w:r>
      <w:r>
        <w:rPr>
          <w:spacing w:val="1"/>
          <w:lang w:val="ru-RU"/>
        </w:rPr>
        <w:t xml:space="preserve"> </w:t>
      </w:r>
      <w:r>
        <w:rPr>
          <w:lang w:val="ru-RU"/>
        </w:rPr>
        <w:t>пределах</w:t>
      </w:r>
      <w:r>
        <w:rPr>
          <w:spacing w:val="1"/>
          <w:lang w:val="ru-RU"/>
        </w:rPr>
        <w:t xml:space="preserve"> </w:t>
      </w:r>
      <w:r>
        <w:rPr>
          <w:lang w:val="ru-RU"/>
        </w:rPr>
        <w:t>100</w:t>
      </w:r>
      <w:r>
        <w:rPr>
          <w:spacing w:val="1"/>
          <w:lang w:val="ru-RU"/>
        </w:rPr>
        <w:t xml:space="preserve"> </w:t>
      </w:r>
      <w:r>
        <w:rPr>
          <w:lang w:val="ru-RU"/>
        </w:rPr>
        <w:t>(табличное</w:t>
      </w:r>
      <w:r>
        <w:rPr>
          <w:spacing w:val="1"/>
          <w:lang w:val="ru-RU"/>
        </w:rPr>
        <w:t xml:space="preserve"> </w:t>
      </w:r>
      <w:r>
        <w:rPr>
          <w:lang w:val="ru-RU"/>
        </w:rPr>
        <w:t>и</w:t>
      </w:r>
      <w:r>
        <w:rPr>
          <w:spacing w:val="-57"/>
          <w:lang w:val="ru-RU"/>
        </w:rPr>
        <w:t xml:space="preserve"> </w:t>
      </w:r>
      <w:r>
        <w:rPr>
          <w:lang w:val="ru-RU"/>
        </w:rPr>
        <w:t>внетабличное</w:t>
      </w:r>
      <w:r>
        <w:rPr>
          <w:spacing w:val="-5"/>
          <w:lang w:val="ru-RU"/>
        </w:rPr>
        <w:t xml:space="preserve"> </w:t>
      </w:r>
      <w:r>
        <w:rPr>
          <w:lang w:val="ru-RU"/>
        </w:rPr>
        <w:t>умножение,</w:t>
      </w:r>
      <w:r>
        <w:rPr>
          <w:spacing w:val="-2"/>
          <w:lang w:val="ru-RU"/>
        </w:rPr>
        <w:t xml:space="preserve"> </w:t>
      </w:r>
      <w:r>
        <w:rPr>
          <w:lang w:val="ru-RU"/>
        </w:rPr>
        <w:t>деление,</w:t>
      </w:r>
      <w:r>
        <w:rPr>
          <w:spacing w:val="4"/>
          <w:lang w:val="ru-RU"/>
        </w:rPr>
        <w:t xml:space="preserve"> </w:t>
      </w:r>
      <w:r>
        <w:rPr>
          <w:lang w:val="ru-RU"/>
        </w:rPr>
        <w:t>действия</w:t>
      </w:r>
      <w:r>
        <w:rPr>
          <w:spacing w:val="1"/>
          <w:lang w:val="ru-RU"/>
        </w:rPr>
        <w:t xml:space="preserve"> </w:t>
      </w:r>
      <w:r>
        <w:rPr>
          <w:lang w:val="ru-RU"/>
        </w:rPr>
        <w:t>с</w:t>
      </w:r>
      <w:r>
        <w:rPr>
          <w:spacing w:val="-4"/>
          <w:lang w:val="ru-RU"/>
        </w:rPr>
        <w:t xml:space="preserve"> </w:t>
      </w:r>
      <w:r>
        <w:rPr>
          <w:lang w:val="ru-RU"/>
        </w:rPr>
        <w:t>круглыми</w:t>
      </w:r>
      <w:r>
        <w:rPr>
          <w:spacing w:val="2"/>
          <w:lang w:val="ru-RU"/>
        </w:rPr>
        <w:t xml:space="preserve"> </w:t>
      </w:r>
      <w:r>
        <w:rPr>
          <w:lang w:val="ru-RU"/>
        </w:rPr>
        <w:t>числами).</w:t>
      </w:r>
    </w:p>
    <w:p w:rsidR="00C07E73" w:rsidRDefault="003A1872">
      <w:pPr>
        <w:widowControl w:val="0"/>
        <w:autoSpaceDE w:val="0"/>
        <w:autoSpaceDN w:val="0"/>
        <w:spacing w:line="275" w:lineRule="exact"/>
        <w:ind w:left="2155"/>
        <w:rPr>
          <w:lang w:val="ru-RU"/>
        </w:rPr>
      </w:pPr>
      <w:r>
        <w:rPr>
          <w:lang w:val="ru-RU"/>
        </w:rPr>
        <w:t>Письменное</w:t>
      </w:r>
      <w:r>
        <w:rPr>
          <w:spacing w:val="3"/>
          <w:lang w:val="ru-RU"/>
        </w:rPr>
        <w:t xml:space="preserve"> </w:t>
      </w:r>
      <w:r>
        <w:rPr>
          <w:lang w:val="ru-RU"/>
        </w:rPr>
        <w:t>сложение,</w:t>
      </w:r>
      <w:r>
        <w:rPr>
          <w:spacing w:val="2"/>
          <w:lang w:val="ru-RU"/>
        </w:rPr>
        <w:t xml:space="preserve"> </w:t>
      </w:r>
      <w:r>
        <w:rPr>
          <w:lang w:val="ru-RU"/>
        </w:rPr>
        <w:t>вычитание</w:t>
      </w:r>
      <w:r>
        <w:rPr>
          <w:spacing w:val="-1"/>
          <w:lang w:val="ru-RU"/>
        </w:rPr>
        <w:t xml:space="preserve"> </w:t>
      </w:r>
      <w:r>
        <w:rPr>
          <w:lang w:val="ru-RU"/>
        </w:rPr>
        <w:t>чисел в</w:t>
      </w:r>
      <w:r>
        <w:rPr>
          <w:spacing w:val="1"/>
          <w:lang w:val="ru-RU"/>
        </w:rPr>
        <w:t xml:space="preserve"> </w:t>
      </w:r>
      <w:r>
        <w:rPr>
          <w:lang w:val="ru-RU"/>
        </w:rPr>
        <w:t>пределах 1000.</w:t>
      </w:r>
      <w:r>
        <w:rPr>
          <w:spacing w:val="7"/>
          <w:lang w:val="ru-RU"/>
        </w:rPr>
        <w:t xml:space="preserve"> </w:t>
      </w:r>
      <w:r>
        <w:rPr>
          <w:lang w:val="ru-RU"/>
        </w:rPr>
        <w:t>Действия</w:t>
      </w:r>
      <w:r>
        <w:rPr>
          <w:spacing w:val="3"/>
          <w:lang w:val="ru-RU"/>
        </w:rPr>
        <w:t xml:space="preserve"> </w:t>
      </w:r>
      <w:r>
        <w:rPr>
          <w:lang w:val="ru-RU"/>
        </w:rPr>
        <w:t>с</w:t>
      </w:r>
      <w:r>
        <w:rPr>
          <w:spacing w:val="-1"/>
          <w:lang w:val="ru-RU"/>
        </w:rPr>
        <w:t xml:space="preserve"> </w:t>
      </w:r>
      <w:r>
        <w:rPr>
          <w:lang w:val="ru-RU"/>
        </w:rPr>
        <w:t>числами</w:t>
      </w:r>
      <w:r>
        <w:rPr>
          <w:spacing w:val="1"/>
          <w:lang w:val="ru-RU"/>
        </w:rPr>
        <w:t xml:space="preserve"> </w:t>
      </w:r>
      <w:r>
        <w:rPr>
          <w:lang w:val="ru-RU"/>
        </w:rPr>
        <w:t>0 и</w:t>
      </w:r>
    </w:p>
    <w:p w:rsidR="00C07E73" w:rsidRDefault="003A1872" w:rsidP="000E5782">
      <w:pPr>
        <w:pStyle w:val="a3"/>
        <w:numPr>
          <w:ilvl w:val="0"/>
          <w:numId w:val="51"/>
        </w:numPr>
        <w:tabs>
          <w:tab w:val="left" w:pos="1204"/>
        </w:tabs>
        <w:spacing w:line="275" w:lineRule="exact"/>
        <w:rPr>
          <w:sz w:val="24"/>
        </w:rPr>
      </w:pPr>
      <w:r>
        <w:rPr>
          <w:sz w:val="24"/>
        </w:rPr>
        <w:t>Письменное</w:t>
      </w:r>
      <w:r>
        <w:rPr>
          <w:spacing w:val="-3"/>
          <w:sz w:val="24"/>
        </w:rPr>
        <w:t xml:space="preserve"> </w:t>
      </w:r>
      <w:r>
        <w:rPr>
          <w:sz w:val="24"/>
        </w:rPr>
        <w:t>умножение</w:t>
      </w:r>
      <w:r>
        <w:rPr>
          <w:spacing w:val="-3"/>
          <w:sz w:val="24"/>
        </w:rPr>
        <w:t xml:space="preserve"> </w:t>
      </w:r>
      <w:r>
        <w:rPr>
          <w:sz w:val="24"/>
        </w:rPr>
        <w:t>в</w:t>
      </w:r>
      <w:r>
        <w:rPr>
          <w:spacing w:val="-5"/>
          <w:sz w:val="24"/>
        </w:rPr>
        <w:t xml:space="preserve"> </w:t>
      </w:r>
      <w:r>
        <w:rPr>
          <w:sz w:val="24"/>
        </w:rPr>
        <w:t>столбик,</w:t>
      </w:r>
      <w:r>
        <w:rPr>
          <w:spacing w:val="-5"/>
          <w:sz w:val="24"/>
        </w:rPr>
        <w:t xml:space="preserve"> </w:t>
      </w:r>
      <w:r>
        <w:rPr>
          <w:sz w:val="24"/>
        </w:rPr>
        <w:t>письменное</w:t>
      </w:r>
      <w:r>
        <w:rPr>
          <w:spacing w:val="-3"/>
          <w:sz w:val="24"/>
        </w:rPr>
        <w:t xml:space="preserve"> </w:t>
      </w:r>
      <w:r>
        <w:rPr>
          <w:sz w:val="24"/>
        </w:rPr>
        <w:t>деление</w:t>
      </w:r>
      <w:r>
        <w:rPr>
          <w:spacing w:val="-3"/>
          <w:sz w:val="24"/>
        </w:rPr>
        <w:t xml:space="preserve"> </w:t>
      </w:r>
      <w:r>
        <w:rPr>
          <w:sz w:val="24"/>
        </w:rPr>
        <w:t>уголком.</w:t>
      </w:r>
    </w:p>
    <w:p w:rsidR="00C07E73" w:rsidRDefault="00C07E73">
      <w:pPr>
        <w:widowControl w:val="0"/>
        <w:autoSpaceDE w:val="0"/>
        <w:autoSpaceDN w:val="0"/>
        <w:spacing w:line="275" w:lineRule="exact"/>
        <w:rPr>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right="138" w:firstLine="1133"/>
        <w:jc w:val="both"/>
        <w:rPr>
          <w:lang w:val="ru-RU"/>
        </w:rPr>
      </w:pPr>
      <w:r>
        <w:rPr>
          <w:lang w:val="ru-RU"/>
        </w:rPr>
        <w:t>Письменное умножение, деление на однозначное число в пределах 100. Проверка</w:t>
      </w:r>
      <w:r>
        <w:rPr>
          <w:spacing w:val="1"/>
          <w:lang w:val="ru-RU"/>
        </w:rPr>
        <w:t xml:space="preserve"> </w:t>
      </w:r>
      <w:r>
        <w:rPr>
          <w:lang w:val="ru-RU"/>
        </w:rPr>
        <w:t>результата вычисления (прикидка или оценка результата, обратное действие, применение</w:t>
      </w:r>
      <w:r>
        <w:rPr>
          <w:spacing w:val="1"/>
          <w:lang w:val="ru-RU"/>
        </w:rPr>
        <w:t xml:space="preserve"> </w:t>
      </w:r>
      <w:r>
        <w:rPr>
          <w:lang w:val="ru-RU"/>
        </w:rPr>
        <w:t>алгоритма,</w:t>
      </w:r>
      <w:r>
        <w:rPr>
          <w:spacing w:val="-2"/>
          <w:lang w:val="ru-RU"/>
        </w:rPr>
        <w:t xml:space="preserve"> </w:t>
      </w:r>
      <w:r>
        <w:rPr>
          <w:lang w:val="ru-RU"/>
        </w:rPr>
        <w:t>использование</w:t>
      </w:r>
      <w:r>
        <w:rPr>
          <w:spacing w:val="-4"/>
          <w:lang w:val="ru-RU"/>
        </w:rPr>
        <w:t xml:space="preserve"> </w:t>
      </w:r>
      <w:r>
        <w:rPr>
          <w:lang w:val="ru-RU"/>
        </w:rPr>
        <w:t>калькулятора).</w:t>
      </w:r>
    </w:p>
    <w:p w:rsidR="00C07E73" w:rsidRDefault="003A1872">
      <w:pPr>
        <w:widowControl w:val="0"/>
        <w:autoSpaceDE w:val="0"/>
        <w:autoSpaceDN w:val="0"/>
        <w:spacing w:before="5" w:line="237" w:lineRule="auto"/>
        <w:ind w:left="959" w:right="138" w:firstLine="1075"/>
        <w:jc w:val="both"/>
        <w:rPr>
          <w:lang w:val="ru-RU"/>
        </w:rPr>
      </w:pPr>
      <w:r>
        <w:rPr>
          <w:lang w:val="ru-RU"/>
        </w:rPr>
        <w:t>Переместительное,</w:t>
      </w:r>
      <w:r>
        <w:rPr>
          <w:spacing w:val="1"/>
          <w:lang w:val="ru-RU"/>
        </w:rPr>
        <w:t xml:space="preserve"> </w:t>
      </w:r>
      <w:r>
        <w:rPr>
          <w:lang w:val="ru-RU"/>
        </w:rPr>
        <w:t>со</w:t>
      </w:r>
      <w:r>
        <w:rPr>
          <w:lang w:val="ru-RU"/>
        </w:rPr>
        <w:t>четательное</w:t>
      </w:r>
      <w:r>
        <w:rPr>
          <w:spacing w:val="1"/>
          <w:lang w:val="ru-RU"/>
        </w:rPr>
        <w:t xml:space="preserve"> </w:t>
      </w:r>
      <w:r>
        <w:rPr>
          <w:lang w:val="ru-RU"/>
        </w:rPr>
        <w:t>свойства</w:t>
      </w:r>
      <w:r>
        <w:rPr>
          <w:spacing w:val="1"/>
          <w:lang w:val="ru-RU"/>
        </w:rPr>
        <w:t xml:space="preserve"> </w:t>
      </w:r>
      <w:r>
        <w:rPr>
          <w:lang w:val="ru-RU"/>
        </w:rPr>
        <w:t>сложения,</w:t>
      </w:r>
      <w:r>
        <w:rPr>
          <w:spacing w:val="1"/>
          <w:lang w:val="ru-RU"/>
        </w:rPr>
        <w:t xml:space="preserve"> </w:t>
      </w:r>
      <w:r>
        <w:rPr>
          <w:lang w:val="ru-RU"/>
        </w:rPr>
        <w:t>умножения</w:t>
      </w:r>
      <w:r>
        <w:rPr>
          <w:spacing w:val="1"/>
          <w:lang w:val="ru-RU"/>
        </w:rPr>
        <w:t xml:space="preserve"> </w:t>
      </w:r>
      <w:r>
        <w:rPr>
          <w:lang w:val="ru-RU"/>
        </w:rPr>
        <w:t>при</w:t>
      </w:r>
      <w:r>
        <w:rPr>
          <w:spacing w:val="1"/>
          <w:lang w:val="ru-RU"/>
        </w:rPr>
        <w:t xml:space="preserve"> </w:t>
      </w:r>
      <w:r>
        <w:rPr>
          <w:lang w:val="ru-RU"/>
        </w:rPr>
        <w:t>вычислениях.</w:t>
      </w:r>
    </w:p>
    <w:p w:rsidR="00C07E73" w:rsidRDefault="003A1872">
      <w:pPr>
        <w:widowControl w:val="0"/>
        <w:autoSpaceDE w:val="0"/>
        <w:autoSpaceDN w:val="0"/>
        <w:spacing w:before="4" w:line="275" w:lineRule="exact"/>
        <w:ind w:left="2035"/>
        <w:jc w:val="both"/>
        <w:rPr>
          <w:lang w:val="ru-RU"/>
        </w:rPr>
      </w:pPr>
      <w:r>
        <w:rPr>
          <w:lang w:val="ru-RU"/>
        </w:rPr>
        <w:t>Нахождение</w:t>
      </w:r>
      <w:r>
        <w:rPr>
          <w:spacing w:val="-11"/>
          <w:lang w:val="ru-RU"/>
        </w:rPr>
        <w:t xml:space="preserve"> </w:t>
      </w:r>
      <w:r>
        <w:rPr>
          <w:lang w:val="ru-RU"/>
        </w:rPr>
        <w:t>неизвестного</w:t>
      </w:r>
      <w:r>
        <w:rPr>
          <w:spacing w:val="2"/>
          <w:lang w:val="ru-RU"/>
        </w:rPr>
        <w:t xml:space="preserve"> </w:t>
      </w:r>
      <w:r>
        <w:rPr>
          <w:lang w:val="ru-RU"/>
        </w:rPr>
        <w:t>компонента</w:t>
      </w:r>
      <w:r>
        <w:rPr>
          <w:spacing w:val="-6"/>
          <w:lang w:val="ru-RU"/>
        </w:rPr>
        <w:t xml:space="preserve"> </w:t>
      </w:r>
      <w:r>
        <w:rPr>
          <w:lang w:val="ru-RU"/>
        </w:rPr>
        <w:t>арифметического</w:t>
      </w:r>
      <w:r>
        <w:rPr>
          <w:spacing w:val="-5"/>
          <w:lang w:val="ru-RU"/>
        </w:rPr>
        <w:t xml:space="preserve"> </w:t>
      </w:r>
      <w:r>
        <w:rPr>
          <w:lang w:val="ru-RU"/>
        </w:rPr>
        <w:t>действия.</w:t>
      </w:r>
    </w:p>
    <w:p w:rsidR="00C07E73" w:rsidRDefault="003A1872">
      <w:pPr>
        <w:widowControl w:val="0"/>
        <w:autoSpaceDE w:val="0"/>
        <w:autoSpaceDN w:val="0"/>
        <w:spacing w:line="242" w:lineRule="auto"/>
        <w:ind w:left="959" w:right="135" w:firstLine="1013"/>
        <w:jc w:val="both"/>
        <w:rPr>
          <w:lang w:val="ru-RU"/>
        </w:rPr>
      </w:pPr>
      <w:r>
        <w:rPr>
          <w:lang w:val="ru-RU"/>
        </w:rPr>
        <w:t>Порядок</w:t>
      </w:r>
      <w:r>
        <w:rPr>
          <w:spacing w:val="1"/>
          <w:lang w:val="ru-RU"/>
        </w:rPr>
        <w:t xml:space="preserve"> </w:t>
      </w:r>
      <w:r>
        <w:rPr>
          <w:lang w:val="ru-RU"/>
        </w:rPr>
        <w:t>действий</w:t>
      </w:r>
      <w:r>
        <w:rPr>
          <w:spacing w:val="1"/>
          <w:lang w:val="ru-RU"/>
        </w:rPr>
        <w:t xml:space="preserve"> </w:t>
      </w:r>
      <w:r>
        <w:rPr>
          <w:lang w:val="ru-RU"/>
        </w:rPr>
        <w:t>в</w:t>
      </w:r>
      <w:r>
        <w:rPr>
          <w:spacing w:val="1"/>
          <w:lang w:val="ru-RU"/>
        </w:rPr>
        <w:t xml:space="preserve"> </w:t>
      </w:r>
      <w:r>
        <w:rPr>
          <w:lang w:val="ru-RU"/>
        </w:rPr>
        <w:t>числовом</w:t>
      </w:r>
      <w:r>
        <w:rPr>
          <w:spacing w:val="1"/>
          <w:lang w:val="ru-RU"/>
        </w:rPr>
        <w:t xml:space="preserve"> </w:t>
      </w:r>
      <w:r>
        <w:rPr>
          <w:lang w:val="ru-RU"/>
        </w:rPr>
        <w:t>выражении,</w:t>
      </w:r>
      <w:r>
        <w:rPr>
          <w:spacing w:val="1"/>
          <w:lang w:val="ru-RU"/>
        </w:rPr>
        <w:t xml:space="preserve"> </w:t>
      </w:r>
      <w:r>
        <w:rPr>
          <w:lang w:val="ru-RU"/>
        </w:rPr>
        <w:t>значение</w:t>
      </w:r>
      <w:r>
        <w:rPr>
          <w:spacing w:val="1"/>
          <w:lang w:val="ru-RU"/>
        </w:rPr>
        <w:t xml:space="preserve"> </w:t>
      </w:r>
      <w:r>
        <w:rPr>
          <w:lang w:val="ru-RU"/>
        </w:rPr>
        <w:t>числового</w:t>
      </w:r>
      <w:r>
        <w:rPr>
          <w:spacing w:val="1"/>
          <w:lang w:val="ru-RU"/>
        </w:rPr>
        <w:t xml:space="preserve"> </w:t>
      </w:r>
      <w:r>
        <w:rPr>
          <w:lang w:val="ru-RU"/>
        </w:rPr>
        <w:t>выражения,</w:t>
      </w:r>
      <w:r>
        <w:rPr>
          <w:spacing w:val="1"/>
          <w:lang w:val="ru-RU"/>
        </w:rPr>
        <w:t xml:space="preserve"> </w:t>
      </w:r>
      <w:r>
        <w:rPr>
          <w:lang w:val="ru-RU"/>
        </w:rPr>
        <w:t>содержащего</w:t>
      </w:r>
      <w:r>
        <w:rPr>
          <w:spacing w:val="-3"/>
          <w:lang w:val="ru-RU"/>
        </w:rPr>
        <w:t xml:space="preserve"> </w:t>
      </w:r>
      <w:r>
        <w:rPr>
          <w:lang w:val="ru-RU"/>
        </w:rPr>
        <w:t>несколько</w:t>
      </w:r>
      <w:r>
        <w:rPr>
          <w:spacing w:val="-2"/>
          <w:lang w:val="ru-RU"/>
        </w:rPr>
        <w:t xml:space="preserve"> </w:t>
      </w:r>
      <w:r>
        <w:rPr>
          <w:lang w:val="ru-RU"/>
        </w:rPr>
        <w:t>действий</w:t>
      </w:r>
      <w:r>
        <w:rPr>
          <w:spacing w:val="-7"/>
          <w:lang w:val="ru-RU"/>
        </w:rPr>
        <w:t xml:space="preserve"> </w:t>
      </w:r>
      <w:r>
        <w:rPr>
          <w:lang w:val="ru-RU"/>
        </w:rPr>
        <w:t>(со</w:t>
      </w:r>
      <w:r>
        <w:rPr>
          <w:spacing w:val="-2"/>
          <w:lang w:val="ru-RU"/>
        </w:rPr>
        <w:t xml:space="preserve"> </w:t>
      </w:r>
      <w:r>
        <w:rPr>
          <w:lang w:val="ru-RU"/>
        </w:rPr>
        <w:t>скобками/без</w:t>
      </w:r>
      <w:r>
        <w:rPr>
          <w:spacing w:val="-2"/>
          <w:lang w:val="ru-RU"/>
        </w:rPr>
        <w:t xml:space="preserve"> </w:t>
      </w:r>
      <w:r>
        <w:rPr>
          <w:lang w:val="ru-RU"/>
        </w:rPr>
        <w:t>скобок), с</w:t>
      </w:r>
      <w:r>
        <w:rPr>
          <w:spacing w:val="-8"/>
          <w:lang w:val="ru-RU"/>
        </w:rPr>
        <w:t xml:space="preserve"> </w:t>
      </w:r>
      <w:r>
        <w:rPr>
          <w:lang w:val="ru-RU"/>
        </w:rPr>
        <w:t>вычислениями</w:t>
      </w:r>
      <w:r>
        <w:rPr>
          <w:spacing w:val="-2"/>
          <w:lang w:val="ru-RU"/>
        </w:rPr>
        <w:t xml:space="preserve"> </w:t>
      </w:r>
      <w:r>
        <w:rPr>
          <w:lang w:val="ru-RU"/>
        </w:rPr>
        <w:t>в</w:t>
      </w:r>
      <w:r>
        <w:rPr>
          <w:spacing w:val="-5"/>
          <w:lang w:val="ru-RU"/>
        </w:rPr>
        <w:t xml:space="preserve"> </w:t>
      </w:r>
      <w:r>
        <w:rPr>
          <w:lang w:val="ru-RU"/>
        </w:rPr>
        <w:t>пределах</w:t>
      </w:r>
      <w:r>
        <w:rPr>
          <w:spacing w:val="-7"/>
          <w:lang w:val="ru-RU"/>
        </w:rPr>
        <w:t xml:space="preserve"> </w:t>
      </w:r>
      <w:r>
        <w:rPr>
          <w:lang w:val="ru-RU"/>
        </w:rPr>
        <w:t>1000.</w:t>
      </w:r>
    </w:p>
    <w:p w:rsidR="00C07E73" w:rsidRDefault="003A1872">
      <w:pPr>
        <w:widowControl w:val="0"/>
        <w:autoSpaceDE w:val="0"/>
        <w:autoSpaceDN w:val="0"/>
        <w:spacing w:line="271" w:lineRule="exact"/>
        <w:ind w:left="1915"/>
        <w:jc w:val="both"/>
        <w:rPr>
          <w:lang w:val="ru-RU"/>
        </w:rPr>
      </w:pPr>
      <w:r>
        <w:rPr>
          <w:lang w:val="ru-RU"/>
        </w:rPr>
        <w:t>Однородные</w:t>
      </w:r>
      <w:r>
        <w:rPr>
          <w:spacing w:val="-9"/>
          <w:lang w:val="ru-RU"/>
        </w:rPr>
        <w:t xml:space="preserve"> </w:t>
      </w:r>
      <w:r>
        <w:rPr>
          <w:lang w:val="ru-RU"/>
        </w:rPr>
        <w:t>величины:</w:t>
      </w:r>
      <w:r>
        <w:rPr>
          <w:spacing w:val="-3"/>
          <w:lang w:val="ru-RU"/>
        </w:rPr>
        <w:t xml:space="preserve"> </w:t>
      </w:r>
      <w:r>
        <w:rPr>
          <w:lang w:val="ru-RU"/>
        </w:rPr>
        <w:t>сложение</w:t>
      </w:r>
      <w:r>
        <w:rPr>
          <w:spacing w:val="-4"/>
          <w:lang w:val="ru-RU"/>
        </w:rPr>
        <w:t xml:space="preserve"> </w:t>
      </w:r>
      <w:r>
        <w:rPr>
          <w:lang w:val="ru-RU"/>
        </w:rPr>
        <w:t>и</w:t>
      </w:r>
      <w:r>
        <w:rPr>
          <w:spacing w:val="-6"/>
          <w:lang w:val="ru-RU"/>
        </w:rPr>
        <w:t xml:space="preserve"> </w:t>
      </w:r>
      <w:r>
        <w:rPr>
          <w:lang w:val="ru-RU"/>
        </w:rPr>
        <w:t>вычитание.</w:t>
      </w:r>
    </w:p>
    <w:p w:rsidR="00C07E73" w:rsidRDefault="003A1872">
      <w:pPr>
        <w:widowControl w:val="0"/>
        <w:autoSpaceDE w:val="0"/>
        <w:autoSpaceDN w:val="0"/>
        <w:spacing w:before="6" w:line="272" w:lineRule="exact"/>
        <w:ind w:left="1973"/>
        <w:jc w:val="both"/>
        <w:outlineLvl w:val="2"/>
        <w:rPr>
          <w:b/>
          <w:bCs/>
          <w:lang w:val="ru-RU"/>
        </w:rPr>
      </w:pPr>
      <w:r>
        <w:rPr>
          <w:b/>
          <w:bCs/>
          <w:lang w:val="ru-RU"/>
        </w:rPr>
        <w:t>Текстовые</w:t>
      </w:r>
      <w:r>
        <w:rPr>
          <w:b/>
          <w:bCs/>
          <w:spacing w:val="-3"/>
          <w:lang w:val="ru-RU"/>
        </w:rPr>
        <w:t xml:space="preserve"> </w:t>
      </w:r>
      <w:r>
        <w:rPr>
          <w:b/>
          <w:bCs/>
          <w:lang w:val="ru-RU"/>
        </w:rPr>
        <w:t>задачи</w:t>
      </w:r>
    </w:p>
    <w:p w:rsidR="00C07E73" w:rsidRDefault="003A1872">
      <w:pPr>
        <w:widowControl w:val="0"/>
        <w:autoSpaceDE w:val="0"/>
        <w:autoSpaceDN w:val="0"/>
        <w:ind w:left="959" w:right="138" w:firstLine="302"/>
        <w:jc w:val="both"/>
        <w:rPr>
          <w:lang w:val="ru-RU"/>
        </w:rPr>
      </w:pPr>
      <w:r>
        <w:rPr>
          <w:lang w:val="ru-RU"/>
        </w:rPr>
        <w:t>Работа</w:t>
      </w:r>
      <w:r>
        <w:rPr>
          <w:spacing w:val="1"/>
          <w:lang w:val="ru-RU"/>
        </w:rPr>
        <w:t xml:space="preserve"> </w:t>
      </w:r>
      <w:r>
        <w:rPr>
          <w:lang w:val="ru-RU"/>
        </w:rPr>
        <w:t>с</w:t>
      </w:r>
      <w:r>
        <w:rPr>
          <w:spacing w:val="1"/>
          <w:lang w:val="ru-RU"/>
        </w:rPr>
        <w:t xml:space="preserve"> </w:t>
      </w:r>
      <w:r>
        <w:rPr>
          <w:lang w:val="ru-RU"/>
        </w:rPr>
        <w:t>текстовой</w:t>
      </w:r>
      <w:r>
        <w:rPr>
          <w:spacing w:val="1"/>
          <w:lang w:val="ru-RU"/>
        </w:rPr>
        <w:t xml:space="preserve"> </w:t>
      </w:r>
      <w:r>
        <w:rPr>
          <w:lang w:val="ru-RU"/>
        </w:rPr>
        <w:t>задачей:</w:t>
      </w:r>
      <w:r>
        <w:rPr>
          <w:spacing w:val="1"/>
          <w:lang w:val="ru-RU"/>
        </w:rPr>
        <w:t xml:space="preserve"> </w:t>
      </w:r>
      <w:r>
        <w:rPr>
          <w:lang w:val="ru-RU"/>
        </w:rPr>
        <w:t>анализ</w:t>
      </w:r>
      <w:r>
        <w:rPr>
          <w:spacing w:val="1"/>
          <w:lang w:val="ru-RU"/>
        </w:rPr>
        <w:t xml:space="preserve"> </w:t>
      </w:r>
      <w:r>
        <w:rPr>
          <w:lang w:val="ru-RU"/>
        </w:rPr>
        <w:t>данных</w:t>
      </w:r>
      <w:r>
        <w:rPr>
          <w:spacing w:val="1"/>
          <w:lang w:val="ru-RU"/>
        </w:rPr>
        <w:t xml:space="preserve"> </w:t>
      </w:r>
      <w:r>
        <w:rPr>
          <w:lang w:val="ru-RU"/>
        </w:rPr>
        <w:t>и</w:t>
      </w:r>
      <w:r>
        <w:rPr>
          <w:spacing w:val="1"/>
          <w:lang w:val="ru-RU"/>
        </w:rPr>
        <w:t xml:space="preserve"> </w:t>
      </w:r>
      <w:r>
        <w:rPr>
          <w:lang w:val="ru-RU"/>
        </w:rPr>
        <w:t>отношений,</w:t>
      </w:r>
      <w:r>
        <w:rPr>
          <w:spacing w:val="1"/>
          <w:lang w:val="ru-RU"/>
        </w:rPr>
        <w:t xml:space="preserve"> </w:t>
      </w:r>
      <w:r>
        <w:rPr>
          <w:lang w:val="ru-RU"/>
        </w:rPr>
        <w:t>представление</w:t>
      </w:r>
      <w:r>
        <w:rPr>
          <w:spacing w:val="1"/>
          <w:lang w:val="ru-RU"/>
        </w:rPr>
        <w:t xml:space="preserve"> </w:t>
      </w:r>
      <w:r>
        <w:rPr>
          <w:lang w:val="ru-RU"/>
        </w:rPr>
        <w:t>на</w:t>
      </w:r>
      <w:r>
        <w:rPr>
          <w:spacing w:val="1"/>
          <w:lang w:val="ru-RU"/>
        </w:rPr>
        <w:t xml:space="preserve"> </w:t>
      </w:r>
      <w:r>
        <w:rPr>
          <w:lang w:val="ru-RU"/>
        </w:rPr>
        <w:t>модели,</w:t>
      </w:r>
      <w:r>
        <w:rPr>
          <w:spacing w:val="1"/>
          <w:lang w:val="ru-RU"/>
        </w:rPr>
        <w:t xml:space="preserve"> </w:t>
      </w:r>
      <w:r>
        <w:rPr>
          <w:lang w:val="ru-RU"/>
        </w:rPr>
        <w:t>планирование</w:t>
      </w:r>
      <w:r>
        <w:rPr>
          <w:spacing w:val="1"/>
          <w:lang w:val="ru-RU"/>
        </w:rPr>
        <w:t xml:space="preserve"> </w:t>
      </w:r>
      <w:r>
        <w:rPr>
          <w:lang w:val="ru-RU"/>
        </w:rPr>
        <w:t>хода</w:t>
      </w:r>
      <w:r>
        <w:rPr>
          <w:spacing w:val="1"/>
          <w:lang w:val="ru-RU"/>
        </w:rPr>
        <w:t xml:space="preserve"> </w:t>
      </w:r>
      <w:r>
        <w:rPr>
          <w:lang w:val="ru-RU"/>
        </w:rPr>
        <w:t>решения</w:t>
      </w:r>
      <w:r>
        <w:rPr>
          <w:spacing w:val="1"/>
          <w:lang w:val="ru-RU"/>
        </w:rPr>
        <w:t xml:space="preserve"> </w:t>
      </w:r>
      <w:r>
        <w:rPr>
          <w:lang w:val="ru-RU"/>
        </w:rPr>
        <w:t>задачи,</w:t>
      </w:r>
      <w:r>
        <w:rPr>
          <w:spacing w:val="1"/>
          <w:lang w:val="ru-RU"/>
        </w:rPr>
        <w:t xml:space="preserve"> </w:t>
      </w:r>
      <w:r>
        <w:rPr>
          <w:lang w:val="ru-RU"/>
        </w:rPr>
        <w:t>решение</w:t>
      </w:r>
      <w:r>
        <w:rPr>
          <w:spacing w:val="1"/>
          <w:lang w:val="ru-RU"/>
        </w:rPr>
        <w:t xml:space="preserve"> </w:t>
      </w:r>
      <w:r>
        <w:rPr>
          <w:lang w:val="ru-RU"/>
        </w:rPr>
        <w:t>арифметическим</w:t>
      </w:r>
      <w:r>
        <w:rPr>
          <w:spacing w:val="1"/>
          <w:lang w:val="ru-RU"/>
        </w:rPr>
        <w:t xml:space="preserve"> </w:t>
      </w:r>
      <w:r>
        <w:rPr>
          <w:lang w:val="ru-RU"/>
        </w:rPr>
        <w:t>способом.</w:t>
      </w:r>
      <w:r>
        <w:rPr>
          <w:spacing w:val="1"/>
          <w:lang w:val="ru-RU"/>
        </w:rPr>
        <w:t xml:space="preserve"> </w:t>
      </w:r>
      <w:r>
        <w:rPr>
          <w:lang w:val="ru-RU"/>
        </w:rPr>
        <w:t>Задачи</w:t>
      </w:r>
      <w:r>
        <w:rPr>
          <w:spacing w:val="1"/>
          <w:lang w:val="ru-RU"/>
        </w:rPr>
        <w:t xml:space="preserve"> </w:t>
      </w:r>
      <w:r>
        <w:rPr>
          <w:lang w:val="ru-RU"/>
        </w:rPr>
        <w:t>на</w:t>
      </w:r>
      <w:r>
        <w:rPr>
          <w:spacing w:val="1"/>
          <w:lang w:val="ru-RU"/>
        </w:rPr>
        <w:t xml:space="preserve"> </w:t>
      </w:r>
      <w:r>
        <w:rPr>
          <w:lang w:val="ru-RU"/>
        </w:rPr>
        <w:t>понимание</w:t>
      </w:r>
      <w:r>
        <w:rPr>
          <w:lang w:val="ru-RU"/>
        </w:rPr>
        <w:t xml:space="preserve"> смысла арифметических действий (в том числе деления с остатком), отношений</w:t>
      </w:r>
      <w:r>
        <w:rPr>
          <w:spacing w:val="1"/>
          <w:lang w:val="ru-RU"/>
        </w:rPr>
        <w:t xml:space="preserve"> </w:t>
      </w:r>
      <w:r>
        <w:rPr>
          <w:lang w:val="ru-RU"/>
        </w:rPr>
        <w:t>(больше/меньше</w:t>
      </w:r>
      <w:r>
        <w:rPr>
          <w:spacing w:val="1"/>
          <w:lang w:val="ru-RU"/>
        </w:rPr>
        <w:t xml:space="preserve"> </w:t>
      </w:r>
      <w:r>
        <w:rPr>
          <w:lang w:val="ru-RU"/>
        </w:rPr>
        <w:t>на/в),</w:t>
      </w:r>
      <w:r>
        <w:rPr>
          <w:spacing w:val="1"/>
          <w:lang w:val="ru-RU"/>
        </w:rPr>
        <w:t xml:space="preserve"> </w:t>
      </w:r>
      <w:r>
        <w:rPr>
          <w:lang w:val="ru-RU"/>
        </w:rPr>
        <w:t>зависимостей</w:t>
      </w:r>
      <w:r>
        <w:rPr>
          <w:spacing w:val="1"/>
          <w:lang w:val="ru-RU"/>
        </w:rPr>
        <w:t xml:space="preserve"> </w:t>
      </w:r>
      <w:r>
        <w:rPr>
          <w:lang w:val="ru-RU"/>
        </w:rPr>
        <w:t>(купля-продажа,</w:t>
      </w:r>
      <w:r>
        <w:rPr>
          <w:spacing w:val="1"/>
          <w:lang w:val="ru-RU"/>
        </w:rPr>
        <w:t xml:space="preserve"> </w:t>
      </w:r>
      <w:r>
        <w:rPr>
          <w:lang w:val="ru-RU"/>
        </w:rPr>
        <w:t>расчёт</w:t>
      </w:r>
      <w:r>
        <w:rPr>
          <w:spacing w:val="1"/>
          <w:lang w:val="ru-RU"/>
        </w:rPr>
        <w:t xml:space="preserve"> </w:t>
      </w:r>
      <w:r>
        <w:rPr>
          <w:lang w:val="ru-RU"/>
        </w:rPr>
        <w:t>времени,</w:t>
      </w:r>
      <w:r>
        <w:rPr>
          <w:spacing w:val="1"/>
          <w:lang w:val="ru-RU"/>
        </w:rPr>
        <w:t xml:space="preserve"> </w:t>
      </w:r>
      <w:r>
        <w:rPr>
          <w:lang w:val="ru-RU"/>
        </w:rPr>
        <w:t>количества),</w:t>
      </w:r>
      <w:r>
        <w:rPr>
          <w:spacing w:val="1"/>
          <w:lang w:val="ru-RU"/>
        </w:rPr>
        <w:t xml:space="preserve"> </w:t>
      </w:r>
      <w:r>
        <w:rPr>
          <w:lang w:val="ru-RU"/>
        </w:rPr>
        <w:t>на</w:t>
      </w:r>
      <w:r>
        <w:rPr>
          <w:spacing w:val="1"/>
          <w:lang w:val="ru-RU"/>
        </w:rPr>
        <w:t xml:space="preserve"> </w:t>
      </w:r>
      <w:r>
        <w:rPr>
          <w:spacing w:val="-1"/>
          <w:lang w:val="ru-RU"/>
        </w:rPr>
        <w:t>сравнение</w:t>
      </w:r>
      <w:r>
        <w:rPr>
          <w:spacing w:val="-13"/>
          <w:lang w:val="ru-RU"/>
        </w:rPr>
        <w:t xml:space="preserve"> </w:t>
      </w:r>
      <w:r>
        <w:rPr>
          <w:spacing w:val="-1"/>
          <w:lang w:val="ru-RU"/>
        </w:rPr>
        <w:t>(разностное,</w:t>
      </w:r>
      <w:r>
        <w:rPr>
          <w:spacing w:val="-10"/>
          <w:lang w:val="ru-RU"/>
        </w:rPr>
        <w:t xml:space="preserve"> </w:t>
      </w:r>
      <w:r>
        <w:rPr>
          <w:spacing w:val="-1"/>
          <w:lang w:val="ru-RU"/>
        </w:rPr>
        <w:t>кратное).</w:t>
      </w:r>
      <w:r>
        <w:rPr>
          <w:spacing w:val="-10"/>
          <w:lang w:val="ru-RU"/>
        </w:rPr>
        <w:t xml:space="preserve"> </w:t>
      </w:r>
      <w:r>
        <w:rPr>
          <w:spacing w:val="-1"/>
          <w:lang w:val="ru-RU"/>
        </w:rPr>
        <w:t>Запись</w:t>
      </w:r>
      <w:r>
        <w:rPr>
          <w:spacing w:val="-12"/>
          <w:lang w:val="ru-RU"/>
        </w:rPr>
        <w:t xml:space="preserve"> </w:t>
      </w:r>
      <w:r>
        <w:rPr>
          <w:spacing w:val="-1"/>
          <w:lang w:val="ru-RU"/>
        </w:rPr>
        <w:t>решения</w:t>
      </w:r>
      <w:r>
        <w:rPr>
          <w:spacing w:val="-12"/>
          <w:lang w:val="ru-RU"/>
        </w:rPr>
        <w:t xml:space="preserve"> </w:t>
      </w:r>
      <w:r>
        <w:rPr>
          <w:spacing w:val="-1"/>
          <w:lang w:val="ru-RU"/>
        </w:rPr>
        <w:t>задачи</w:t>
      </w:r>
      <w:r>
        <w:rPr>
          <w:spacing w:val="-12"/>
          <w:lang w:val="ru-RU"/>
        </w:rPr>
        <w:t xml:space="preserve"> </w:t>
      </w:r>
      <w:r>
        <w:rPr>
          <w:lang w:val="ru-RU"/>
        </w:rPr>
        <w:t>по</w:t>
      </w:r>
      <w:r>
        <w:rPr>
          <w:spacing w:val="-8"/>
          <w:lang w:val="ru-RU"/>
        </w:rPr>
        <w:t xml:space="preserve"> </w:t>
      </w:r>
      <w:r>
        <w:rPr>
          <w:lang w:val="ru-RU"/>
        </w:rPr>
        <w:t>действиям</w:t>
      </w:r>
      <w:r>
        <w:rPr>
          <w:spacing w:val="-16"/>
          <w:lang w:val="ru-RU"/>
        </w:rPr>
        <w:t xml:space="preserve"> </w:t>
      </w:r>
      <w:r>
        <w:rPr>
          <w:lang w:val="ru-RU"/>
        </w:rPr>
        <w:t>и</w:t>
      </w:r>
      <w:r>
        <w:rPr>
          <w:spacing w:val="-12"/>
          <w:lang w:val="ru-RU"/>
        </w:rPr>
        <w:t xml:space="preserve"> </w:t>
      </w:r>
      <w:r>
        <w:rPr>
          <w:lang w:val="ru-RU"/>
        </w:rPr>
        <w:t>с</w:t>
      </w:r>
      <w:r>
        <w:rPr>
          <w:spacing w:val="-13"/>
          <w:lang w:val="ru-RU"/>
        </w:rPr>
        <w:t xml:space="preserve"> </w:t>
      </w:r>
      <w:r>
        <w:rPr>
          <w:lang w:val="ru-RU"/>
        </w:rPr>
        <w:t>помощью</w:t>
      </w:r>
      <w:r>
        <w:rPr>
          <w:spacing w:val="-14"/>
          <w:lang w:val="ru-RU"/>
        </w:rPr>
        <w:t xml:space="preserve"> </w:t>
      </w:r>
      <w:r>
        <w:rPr>
          <w:lang w:val="ru-RU"/>
        </w:rPr>
        <w:t>числового</w:t>
      </w:r>
      <w:r>
        <w:rPr>
          <w:spacing w:val="-58"/>
          <w:lang w:val="ru-RU"/>
        </w:rPr>
        <w:t xml:space="preserve"> </w:t>
      </w:r>
      <w:r>
        <w:rPr>
          <w:lang w:val="ru-RU"/>
        </w:rPr>
        <w:t>выражения.</w:t>
      </w:r>
      <w:r>
        <w:rPr>
          <w:spacing w:val="3"/>
          <w:lang w:val="ru-RU"/>
        </w:rPr>
        <w:t xml:space="preserve"> </w:t>
      </w:r>
      <w:r>
        <w:rPr>
          <w:lang w:val="ru-RU"/>
        </w:rPr>
        <w:t>Проверка решения</w:t>
      </w:r>
      <w:r>
        <w:rPr>
          <w:spacing w:val="-4"/>
          <w:lang w:val="ru-RU"/>
        </w:rPr>
        <w:t xml:space="preserve"> </w:t>
      </w:r>
      <w:r>
        <w:rPr>
          <w:lang w:val="ru-RU"/>
        </w:rPr>
        <w:t>и</w:t>
      </w:r>
      <w:r>
        <w:rPr>
          <w:spacing w:val="-2"/>
          <w:lang w:val="ru-RU"/>
        </w:rPr>
        <w:t xml:space="preserve"> </w:t>
      </w:r>
      <w:r>
        <w:rPr>
          <w:lang w:val="ru-RU"/>
        </w:rPr>
        <w:t>оценка полученного</w:t>
      </w:r>
      <w:r>
        <w:rPr>
          <w:spacing w:val="1"/>
          <w:lang w:val="ru-RU"/>
        </w:rPr>
        <w:t xml:space="preserve"> </w:t>
      </w:r>
      <w:r>
        <w:rPr>
          <w:lang w:val="ru-RU"/>
        </w:rPr>
        <w:t>результата.</w:t>
      </w:r>
    </w:p>
    <w:p w:rsidR="00C07E73" w:rsidRDefault="003A1872">
      <w:pPr>
        <w:widowControl w:val="0"/>
        <w:autoSpaceDE w:val="0"/>
        <w:autoSpaceDN w:val="0"/>
        <w:spacing w:line="242" w:lineRule="auto"/>
        <w:ind w:left="959" w:right="141" w:firstLine="245"/>
        <w:jc w:val="both"/>
        <w:rPr>
          <w:lang w:val="ru-RU"/>
        </w:rPr>
      </w:pPr>
      <w:r>
        <w:rPr>
          <w:lang w:val="ru-RU"/>
        </w:rPr>
        <w:t>Доля величины: половина, треть, четверть, пятая, десятая часть в практической ситуации;</w:t>
      </w:r>
      <w:r>
        <w:rPr>
          <w:spacing w:val="1"/>
          <w:lang w:val="ru-RU"/>
        </w:rPr>
        <w:t xml:space="preserve"> </w:t>
      </w:r>
      <w:r>
        <w:rPr>
          <w:lang w:val="ru-RU"/>
        </w:rPr>
        <w:t>сравнение долей</w:t>
      </w:r>
      <w:r>
        <w:rPr>
          <w:spacing w:val="-3"/>
          <w:lang w:val="ru-RU"/>
        </w:rPr>
        <w:t xml:space="preserve"> </w:t>
      </w:r>
      <w:r>
        <w:rPr>
          <w:lang w:val="ru-RU"/>
        </w:rPr>
        <w:t>одной</w:t>
      </w:r>
      <w:r>
        <w:rPr>
          <w:spacing w:val="-3"/>
          <w:lang w:val="ru-RU"/>
        </w:rPr>
        <w:t xml:space="preserve"> </w:t>
      </w:r>
      <w:r>
        <w:rPr>
          <w:lang w:val="ru-RU"/>
        </w:rPr>
        <w:t>величины.</w:t>
      </w:r>
      <w:r>
        <w:rPr>
          <w:spacing w:val="-2"/>
          <w:lang w:val="ru-RU"/>
        </w:rPr>
        <w:t xml:space="preserve"> </w:t>
      </w:r>
      <w:r>
        <w:rPr>
          <w:lang w:val="ru-RU"/>
        </w:rPr>
        <w:t>Задачи</w:t>
      </w:r>
      <w:r>
        <w:rPr>
          <w:spacing w:val="3"/>
          <w:lang w:val="ru-RU"/>
        </w:rPr>
        <w:t xml:space="preserve"> </w:t>
      </w:r>
      <w:r>
        <w:rPr>
          <w:lang w:val="ru-RU"/>
        </w:rPr>
        <w:t>на нахождение доли</w:t>
      </w:r>
      <w:r>
        <w:rPr>
          <w:spacing w:val="2"/>
          <w:lang w:val="ru-RU"/>
        </w:rPr>
        <w:t xml:space="preserve"> </w:t>
      </w:r>
      <w:r>
        <w:rPr>
          <w:lang w:val="ru-RU"/>
        </w:rPr>
        <w:t>величины.</w:t>
      </w:r>
    </w:p>
    <w:p w:rsidR="00C07E73" w:rsidRDefault="003A1872">
      <w:pPr>
        <w:widowControl w:val="0"/>
        <w:autoSpaceDE w:val="0"/>
        <w:autoSpaceDN w:val="0"/>
        <w:spacing w:line="275" w:lineRule="exact"/>
        <w:ind w:left="1973"/>
        <w:jc w:val="both"/>
        <w:outlineLvl w:val="2"/>
        <w:rPr>
          <w:b/>
          <w:bCs/>
          <w:lang w:val="ru-RU"/>
        </w:rPr>
      </w:pPr>
      <w:r>
        <w:rPr>
          <w:b/>
          <w:bCs/>
          <w:lang w:val="ru-RU"/>
        </w:rPr>
        <w:t>Пространственные</w:t>
      </w:r>
      <w:r>
        <w:rPr>
          <w:b/>
          <w:bCs/>
          <w:spacing w:val="-4"/>
          <w:lang w:val="ru-RU"/>
        </w:rPr>
        <w:t xml:space="preserve"> </w:t>
      </w:r>
      <w:r>
        <w:rPr>
          <w:b/>
          <w:bCs/>
          <w:lang w:val="ru-RU"/>
        </w:rPr>
        <w:t>отношения</w:t>
      </w:r>
      <w:r>
        <w:rPr>
          <w:b/>
          <w:bCs/>
          <w:spacing w:val="-4"/>
          <w:lang w:val="ru-RU"/>
        </w:rPr>
        <w:t xml:space="preserve"> </w:t>
      </w:r>
      <w:r>
        <w:rPr>
          <w:b/>
          <w:bCs/>
          <w:lang w:val="ru-RU"/>
        </w:rPr>
        <w:t>и</w:t>
      </w:r>
      <w:r>
        <w:rPr>
          <w:b/>
          <w:bCs/>
          <w:spacing w:val="-3"/>
          <w:lang w:val="ru-RU"/>
        </w:rPr>
        <w:t xml:space="preserve"> </w:t>
      </w:r>
      <w:r>
        <w:rPr>
          <w:b/>
          <w:bCs/>
          <w:lang w:val="ru-RU"/>
        </w:rPr>
        <w:t>геометрические</w:t>
      </w:r>
      <w:r>
        <w:rPr>
          <w:b/>
          <w:bCs/>
          <w:spacing w:val="-4"/>
          <w:lang w:val="ru-RU"/>
        </w:rPr>
        <w:t xml:space="preserve"> </w:t>
      </w:r>
      <w:r>
        <w:rPr>
          <w:b/>
          <w:bCs/>
          <w:lang w:val="ru-RU"/>
        </w:rPr>
        <w:t>фигуры</w:t>
      </w:r>
    </w:p>
    <w:p w:rsidR="00C07E73" w:rsidRDefault="003A1872">
      <w:pPr>
        <w:widowControl w:val="0"/>
        <w:autoSpaceDE w:val="0"/>
        <w:autoSpaceDN w:val="0"/>
        <w:spacing w:line="237" w:lineRule="auto"/>
        <w:ind w:left="959" w:right="150" w:firstLine="782"/>
        <w:jc w:val="both"/>
        <w:rPr>
          <w:lang w:val="ru-RU"/>
        </w:rPr>
      </w:pPr>
      <w:r>
        <w:rPr>
          <w:lang w:val="ru-RU"/>
        </w:rPr>
        <w:t>Конструирование геометрических фигур (разбиение фигуры на части, составление</w:t>
      </w:r>
      <w:r>
        <w:rPr>
          <w:spacing w:val="1"/>
          <w:lang w:val="ru-RU"/>
        </w:rPr>
        <w:t xml:space="preserve"> </w:t>
      </w:r>
      <w:r>
        <w:rPr>
          <w:lang w:val="ru-RU"/>
        </w:rPr>
        <w:t>фигуры</w:t>
      </w:r>
      <w:r>
        <w:rPr>
          <w:spacing w:val="2"/>
          <w:lang w:val="ru-RU"/>
        </w:rPr>
        <w:t xml:space="preserve"> </w:t>
      </w:r>
      <w:r>
        <w:rPr>
          <w:lang w:val="ru-RU"/>
        </w:rPr>
        <w:t>из</w:t>
      </w:r>
      <w:r>
        <w:rPr>
          <w:spacing w:val="3"/>
          <w:lang w:val="ru-RU"/>
        </w:rPr>
        <w:t xml:space="preserve"> </w:t>
      </w:r>
      <w:r>
        <w:rPr>
          <w:lang w:val="ru-RU"/>
        </w:rPr>
        <w:t>частей).</w:t>
      </w:r>
    </w:p>
    <w:p w:rsidR="00C07E73" w:rsidRDefault="003A1872">
      <w:pPr>
        <w:widowControl w:val="0"/>
        <w:autoSpaceDE w:val="0"/>
        <w:autoSpaceDN w:val="0"/>
        <w:spacing w:before="1" w:line="275" w:lineRule="exact"/>
        <w:ind w:left="1742"/>
        <w:jc w:val="both"/>
        <w:rPr>
          <w:lang w:val="ru-RU"/>
        </w:rPr>
      </w:pPr>
      <w:r>
        <w:rPr>
          <w:lang w:val="ru-RU"/>
        </w:rPr>
        <w:t>Периметр</w:t>
      </w:r>
      <w:r>
        <w:rPr>
          <w:spacing w:val="-7"/>
          <w:lang w:val="ru-RU"/>
        </w:rPr>
        <w:t xml:space="preserve"> </w:t>
      </w:r>
      <w:r>
        <w:rPr>
          <w:lang w:val="ru-RU"/>
        </w:rPr>
        <w:t>многоугольника:</w:t>
      </w:r>
      <w:r>
        <w:rPr>
          <w:spacing w:val="-3"/>
          <w:lang w:val="ru-RU"/>
        </w:rPr>
        <w:t xml:space="preserve"> </w:t>
      </w:r>
      <w:r>
        <w:rPr>
          <w:lang w:val="ru-RU"/>
        </w:rPr>
        <w:t>измерение,</w:t>
      </w:r>
      <w:r>
        <w:rPr>
          <w:spacing w:val="-9"/>
          <w:lang w:val="ru-RU"/>
        </w:rPr>
        <w:t xml:space="preserve"> </w:t>
      </w:r>
      <w:r>
        <w:rPr>
          <w:lang w:val="ru-RU"/>
        </w:rPr>
        <w:t>вычисление,</w:t>
      </w:r>
      <w:r>
        <w:rPr>
          <w:spacing w:val="-6"/>
          <w:lang w:val="ru-RU"/>
        </w:rPr>
        <w:t xml:space="preserve"> </w:t>
      </w:r>
      <w:r>
        <w:rPr>
          <w:lang w:val="ru-RU"/>
        </w:rPr>
        <w:t>запись</w:t>
      </w:r>
      <w:r>
        <w:rPr>
          <w:spacing w:val="-6"/>
          <w:lang w:val="ru-RU"/>
        </w:rPr>
        <w:t xml:space="preserve"> </w:t>
      </w:r>
      <w:r>
        <w:rPr>
          <w:lang w:val="ru-RU"/>
        </w:rPr>
        <w:t>равенства.</w:t>
      </w:r>
    </w:p>
    <w:p w:rsidR="00C07E73" w:rsidRDefault="003A1872">
      <w:pPr>
        <w:widowControl w:val="0"/>
        <w:autoSpaceDE w:val="0"/>
        <w:autoSpaceDN w:val="0"/>
        <w:ind w:left="959" w:right="139" w:firstLine="782"/>
        <w:jc w:val="both"/>
        <w:rPr>
          <w:lang w:val="ru-RU"/>
        </w:rPr>
      </w:pPr>
      <w:r>
        <w:rPr>
          <w:lang w:val="ru-RU"/>
        </w:rPr>
        <w:t>Измерение</w:t>
      </w:r>
      <w:r>
        <w:rPr>
          <w:spacing w:val="1"/>
          <w:lang w:val="ru-RU"/>
        </w:rPr>
        <w:t xml:space="preserve"> </w:t>
      </w:r>
      <w:r>
        <w:rPr>
          <w:lang w:val="ru-RU"/>
        </w:rPr>
        <w:t>площади,</w:t>
      </w:r>
      <w:r>
        <w:rPr>
          <w:spacing w:val="1"/>
          <w:lang w:val="ru-RU"/>
        </w:rPr>
        <w:t xml:space="preserve"> </w:t>
      </w:r>
      <w:r>
        <w:rPr>
          <w:lang w:val="ru-RU"/>
        </w:rPr>
        <w:t>запись</w:t>
      </w:r>
      <w:r>
        <w:rPr>
          <w:spacing w:val="1"/>
          <w:lang w:val="ru-RU"/>
        </w:rPr>
        <w:t xml:space="preserve"> </w:t>
      </w:r>
      <w:r>
        <w:rPr>
          <w:lang w:val="ru-RU"/>
        </w:rPr>
        <w:t>результата</w:t>
      </w:r>
      <w:r>
        <w:rPr>
          <w:spacing w:val="1"/>
          <w:lang w:val="ru-RU"/>
        </w:rPr>
        <w:t xml:space="preserve"> </w:t>
      </w:r>
      <w:r>
        <w:rPr>
          <w:lang w:val="ru-RU"/>
        </w:rPr>
        <w:t>измерения</w:t>
      </w:r>
      <w:r>
        <w:rPr>
          <w:spacing w:val="1"/>
          <w:lang w:val="ru-RU"/>
        </w:rPr>
        <w:t xml:space="preserve"> </w:t>
      </w:r>
      <w:r>
        <w:rPr>
          <w:lang w:val="ru-RU"/>
        </w:rPr>
        <w:t>в</w:t>
      </w:r>
      <w:r>
        <w:rPr>
          <w:spacing w:val="1"/>
          <w:lang w:val="ru-RU"/>
        </w:rPr>
        <w:t xml:space="preserve"> </w:t>
      </w:r>
      <w:r>
        <w:rPr>
          <w:lang w:val="ru-RU"/>
        </w:rPr>
        <w:t>квадратных</w:t>
      </w:r>
      <w:r>
        <w:rPr>
          <w:spacing w:val="1"/>
          <w:lang w:val="ru-RU"/>
        </w:rPr>
        <w:t xml:space="preserve"> </w:t>
      </w:r>
      <w:r>
        <w:rPr>
          <w:lang w:val="ru-RU"/>
        </w:rPr>
        <w:t>сантиметрах.</w:t>
      </w:r>
      <w:r>
        <w:rPr>
          <w:spacing w:val="1"/>
          <w:lang w:val="ru-RU"/>
        </w:rPr>
        <w:t xml:space="preserve"> </w:t>
      </w:r>
      <w:r>
        <w:rPr>
          <w:lang w:val="ru-RU"/>
        </w:rPr>
        <w:t>Вычисление площади прямоугольника (квадрата) с заданными сторонами, запись равенства.</w:t>
      </w:r>
      <w:r>
        <w:rPr>
          <w:spacing w:val="1"/>
          <w:lang w:val="ru-RU"/>
        </w:rPr>
        <w:t xml:space="preserve"> </w:t>
      </w:r>
      <w:r>
        <w:rPr>
          <w:lang w:val="ru-RU"/>
        </w:rPr>
        <w:t>Изображение</w:t>
      </w:r>
      <w:r>
        <w:rPr>
          <w:spacing w:val="1"/>
          <w:lang w:val="ru-RU"/>
        </w:rPr>
        <w:t xml:space="preserve"> </w:t>
      </w:r>
      <w:r>
        <w:rPr>
          <w:lang w:val="ru-RU"/>
        </w:rPr>
        <w:t>на</w:t>
      </w:r>
      <w:r>
        <w:rPr>
          <w:spacing w:val="1"/>
          <w:lang w:val="ru-RU"/>
        </w:rPr>
        <w:t xml:space="preserve"> </w:t>
      </w:r>
      <w:r>
        <w:rPr>
          <w:lang w:val="ru-RU"/>
        </w:rPr>
        <w:t>клетчатой</w:t>
      </w:r>
      <w:r>
        <w:rPr>
          <w:spacing w:val="1"/>
          <w:lang w:val="ru-RU"/>
        </w:rPr>
        <w:t xml:space="preserve"> </w:t>
      </w:r>
      <w:r>
        <w:rPr>
          <w:lang w:val="ru-RU"/>
        </w:rPr>
        <w:t>бумаге</w:t>
      </w:r>
      <w:r>
        <w:rPr>
          <w:spacing w:val="1"/>
          <w:lang w:val="ru-RU"/>
        </w:rPr>
        <w:t xml:space="preserve"> </w:t>
      </w:r>
      <w:r>
        <w:rPr>
          <w:lang w:val="ru-RU"/>
        </w:rPr>
        <w:t>прямоугольника</w:t>
      </w:r>
      <w:r>
        <w:rPr>
          <w:spacing w:val="1"/>
          <w:lang w:val="ru-RU"/>
        </w:rPr>
        <w:t xml:space="preserve"> </w:t>
      </w:r>
      <w:r>
        <w:rPr>
          <w:lang w:val="ru-RU"/>
        </w:rPr>
        <w:t>с</w:t>
      </w:r>
      <w:r>
        <w:rPr>
          <w:spacing w:val="1"/>
          <w:lang w:val="ru-RU"/>
        </w:rPr>
        <w:t xml:space="preserve"> </w:t>
      </w:r>
      <w:r>
        <w:rPr>
          <w:lang w:val="ru-RU"/>
        </w:rPr>
        <w:t>заданным</w:t>
      </w:r>
      <w:r>
        <w:rPr>
          <w:spacing w:val="1"/>
          <w:lang w:val="ru-RU"/>
        </w:rPr>
        <w:t xml:space="preserve"> </w:t>
      </w:r>
      <w:r>
        <w:rPr>
          <w:lang w:val="ru-RU"/>
        </w:rPr>
        <w:t>значением</w:t>
      </w:r>
      <w:r>
        <w:rPr>
          <w:spacing w:val="1"/>
          <w:lang w:val="ru-RU"/>
        </w:rPr>
        <w:t xml:space="preserve"> </w:t>
      </w:r>
      <w:r>
        <w:rPr>
          <w:lang w:val="ru-RU"/>
        </w:rPr>
        <w:t>площади.</w:t>
      </w:r>
      <w:r>
        <w:rPr>
          <w:spacing w:val="-57"/>
          <w:lang w:val="ru-RU"/>
        </w:rPr>
        <w:t xml:space="preserve"> </w:t>
      </w:r>
      <w:r>
        <w:rPr>
          <w:lang w:val="ru-RU"/>
        </w:rPr>
        <w:t>Сравнение площадей</w:t>
      </w:r>
      <w:r>
        <w:rPr>
          <w:spacing w:val="3"/>
          <w:lang w:val="ru-RU"/>
        </w:rPr>
        <w:t xml:space="preserve"> </w:t>
      </w:r>
      <w:r>
        <w:rPr>
          <w:lang w:val="ru-RU"/>
        </w:rPr>
        <w:t>фигур</w:t>
      </w:r>
      <w:r>
        <w:rPr>
          <w:spacing w:val="2"/>
          <w:lang w:val="ru-RU"/>
        </w:rPr>
        <w:t xml:space="preserve"> </w:t>
      </w:r>
      <w:r>
        <w:rPr>
          <w:lang w:val="ru-RU"/>
        </w:rPr>
        <w:t>с помощью наложения.</w:t>
      </w:r>
    </w:p>
    <w:p w:rsidR="00C07E73" w:rsidRDefault="003A1872">
      <w:pPr>
        <w:widowControl w:val="0"/>
        <w:autoSpaceDE w:val="0"/>
        <w:autoSpaceDN w:val="0"/>
        <w:spacing w:before="5" w:line="275" w:lineRule="exact"/>
        <w:ind w:left="163" w:right="2827"/>
        <w:jc w:val="center"/>
        <w:outlineLvl w:val="2"/>
        <w:rPr>
          <w:b/>
          <w:bCs/>
          <w:lang w:val="ru-RU"/>
        </w:rPr>
      </w:pPr>
      <w:r>
        <w:rPr>
          <w:b/>
          <w:bCs/>
          <w:lang w:val="ru-RU"/>
        </w:rPr>
        <w:t>Математическая</w:t>
      </w:r>
      <w:r>
        <w:rPr>
          <w:b/>
          <w:bCs/>
          <w:spacing w:val="-4"/>
          <w:lang w:val="ru-RU"/>
        </w:rPr>
        <w:t xml:space="preserve"> </w:t>
      </w:r>
      <w:r>
        <w:rPr>
          <w:b/>
          <w:bCs/>
          <w:lang w:val="ru-RU"/>
        </w:rPr>
        <w:t>информация</w:t>
      </w:r>
    </w:p>
    <w:p w:rsidR="00C07E73" w:rsidRDefault="003A1872">
      <w:pPr>
        <w:widowControl w:val="0"/>
        <w:autoSpaceDE w:val="0"/>
        <w:autoSpaceDN w:val="0"/>
        <w:spacing w:line="274" w:lineRule="exact"/>
        <w:ind w:left="110" w:right="2827"/>
        <w:jc w:val="center"/>
        <w:rPr>
          <w:lang w:val="ru-RU"/>
        </w:rPr>
      </w:pPr>
      <w:r>
        <w:rPr>
          <w:lang w:val="ru-RU"/>
        </w:rPr>
        <w:t>Классификация</w:t>
      </w:r>
      <w:r>
        <w:rPr>
          <w:spacing w:val="-10"/>
          <w:lang w:val="ru-RU"/>
        </w:rPr>
        <w:t xml:space="preserve"> </w:t>
      </w:r>
      <w:r>
        <w:rPr>
          <w:lang w:val="ru-RU"/>
        </w:rPr>
        <w:t>объектов</w:t>
      </w:r>
      <w:r>
        <w:rPr>
          <w:spacing w:val="-3"/>
          <w:lang w:val="ru-RU"/>
        </w:rPr>
        <w:t xml:space="preserve"> </w:t>
      </w:r>
      <w:r>
        <w:rPr>
          <w:lang w:val="ru-RU"/>
        </w:rPr>
        <w:t>по</w:t>
      </w:r>
      <w:r>
        <w:rPr>
          <w:spacing w:val="-5"/>
          <w:lang w:val="ru-RU"/>
        </w:rPr>
        <w:t xml:space="preserve"> </w:t>
      </w:r>
      <w:r>
        <w:rPr>
          <w:lang w:val="ru-RU"/>
        </w:rPr>
        <w:t>двум</w:t>
      </w:r>
      <w:r>
        <w:rPr>
          <w:spacing w:val="-4"/>
          <w:lang w:val="ru-RU"/>
        </w:rPr>
        <w:t xml:space="preserve"> </w:t>
      </w:r>
      <w:r>
        <w:rPr>
          <w:lang w:val="ru-RU"/>
        </w:rPr>
        <w:t>признакам.</w:t>
      </w:r>
    </w:p>
    <w:p w:rsidR="00C07E73" w:rsidRDefault="003A1872">
      <w:pPr>
        <w:widowControl w:val="0"/>
        <w:autoSpaceDE w:val="0"/>
        <w:autoSpaceDN w:val="0"/>
        <w:spacing w:line="275" w:lineRule="exact"/>
        <w:ind w:left="1737" w:right="138"/>
        <w:jc w:val="center"/>
        <w:rPr>
          <w:lang w:val="ru-RU"/>
        </w:rPr>
      </w:pPr>
      <w:r>
        <w:rPr>
          <w:lang w:val="ru-RU"/>
        </w:rPr>
        <w:t>Верные</w:t>
      </w:r>
      <w:r>
        <w:rPr>
          <w:spacing w:val="28"/>
          <w:lang w:val="ru-RU"/>
        </w:rPr>
        <w:t xml:space="preserve"> </w:t>
      </w:r>
      <w:r>
        <w:rPr>
          <w:lang w:val="ru-RU"/>
        </w:rPr>
        <w:t>(истинные)</w:t>
      </w:r>
      <w:r>
        <w:rPr>
          <w:spacing w:val="27"/>
          <w:lang w:val="ru-RU"/>
        </w:rPr>
        <w:t xml:space="preserve"> </w:t>
      </w:r>
      <w:r>
        <w:rPr>
          <w:lang w:val="ru-RU"/>
        </w:rPr>
        <w:t>и</w:t>
      </w:r>
      <w:r>
        <w:rPr>
          <w:spacing w:val="27"/>
          <w:lang w:val="ru-RU"/>
        </w:rPr>
        <w:t xml:space="preserve"> </w:t>
      </w:r>
      <w:r>
        <w:rPr>
          <w:lang w:val="ru-RU"/>
        </w:rPr>
        <w:t>неверные</w:t>
      </w:r>
      <w:r>
        <w:rPr>
          <w:spacing w:val="29"/>
          <w:lang w:val="ru-RU"/>
        </w:rPr>
        <w:t xml:space="preserve"> </w:t>
      </w:r>
      <w:r>
        <w:rPr>
          <w:lang w:val="ru-RU"/>
        </w:rPr>
        <w:t>(ложные)</w:t>
      </w:r>
      <w:r>
        <w:rPr>
          <w:spacing w:val="34"/>
          <w:lang w:val="ru-RU"/>
        </w:rPr>
        <w:t xml:space="preserve"> </w:t>
      </w:r>
      <w:r>
        <w:rPr>
          <w:lang w:val="ru-RU"/>
        </w:rPr>
        <w:t>утверждения:</w:t>
      </w:r>
      <w:r>
        <w:rPr>
          <w:spacing w:val="31"/>
          <w:lang w:val="ru-RU"/>
        </w:rPr>
        <w:t xml:space="preserve"> </w:t>
      </w:r>
      <w:r>
        <w:rPr>
          <w:lang w:val="ru-RU"/>
        </w:rPr>
        <w:t>конструирование,</w:t>
      </w:r>
      <w:r>
        <w:rPr>
          <w:spacing w:val="28"/>
          <w:lang w:val="ru-RU"/>
        </w:rPr>
        <w:t xml:space="preserve"> </w:t>
      </w:r>
      <w:r>
        <w:rPr>
          <w:lang w:val="ru-RU"/>
        </w:rPr>
        <w:t>проверка.</w:t>
      </w:r>
    </w:p>
    <w:p w:rsidR="00C07E73" w:rsidRDefault="003A1872">
      <w:pPr>
        <w:widowControl w:val="0"/>
        <w:autoSpaceDE w:val="0"/>
        <w:autoSpaceDN w:val="0"/>
        <w:spacing w:before="2" w:line="275" w:lineRule="exact"/>
        <w:ind w:left="952" w:right="1921"/>
        <w:jc w:val="center"/>
        <w:rPr>
          <w:lang w:val="ru-RU"/>
        </w:rPr>
      </w:pPr>
      <w:r>
        <w:rPr>
          <w:lang w:val="ru-RU"/>
        </w:rPr>
        <w:t>Логические</w:t>
      </w:r>
      <w:r>
        <w:rPr>
          <w:spacing w:val="-5"/>
          <w:lang w:val="ru-RU"/>
        </w:rPr>
        <w:t xml:space="preserve"> </w:t>
      </w:r>
      <w:r>
        <w:rPr>
          <w:lang w:val="ru-RU"/>
        </w:rPr>
        <w:t>рассуждения</w:t>
      </w:r>
      <w:r>
        <w:rPr>
          <w:spacing w:val="-5"/>
          <w:lang w:val="ru-RU"/>
        </w:rPr>
        <w:t xml:space="preserve"> </w:t>
      </w:r>
      <w:r>
        <w:rPr>
          <w:lang w:val="ru-RU"/>
        </w:rPr>
        <w:t>со связками</w:t>
      </w:r>
      <w:r>
        <w:rPr>
          <w:spacing w:val="-3"/>
          <w:lang w:val="ru-RU"/>
        </w:rPr>
        <w:t xml:space="preserve"> </w:t>
      </w:r>
      <w:r>
        <w:rPr>
          <w:lang w:val="ru-RU"/>
        </w:rPr>
        <w:t>«если</w:t>
      </w:r>
      <w:r>
        <w:rPr>
          <w:spacing w:val="-3"/>
          <w:lang w:val="ru-RU"/>
        </w:rPr>
        <w:t xml:space="preserve"> </w:t>
      </w:r>
      <w:r>
        <w:rPr>
          <w:lang w:val="ru-RU"/>
        </w:rPr>
        <w:t>…,</w:t>
      </w:r>
      <w:r>
        <w:rPr>
          <w:spacing w:val="-11"/>
          <w:lang w:val="ru-RU"/>
        </w:rPr>
        <w:t xml:space="preserve"> </w:t>
      </w:r>
      <w:r>
        <w:rPr>
          <w:lang w:val="ru-RU"/>
        </w:rPr>
        <w:t>то</w:t>
      </w:r>
      <w:r>
        <w:rPr>
          <w:spacing w:val="-4"/>
          <w:lang w:val="ru-RU"/>
        </w:rPr>
        <w:t xml:space="preserve"> </w:t>
      </w:r>
      <w:r>
        <w:rPr>
          <w:lang w:val="ru-RU"/>
        </w:rPr>
        <w:t>…»,</w:t>
      </w:r>
      <w:r>
        <w:rPr>
          <w:spacing w:val="-2"/>
          <w:lang w:val="ru-RU"/>
        </w:rPr>
        <w:t xml:space="preserve"> </w:t>
      </w:r>
      <w:r>
        <w:rPr>
          <w:lang w:val="ru-RU"/>
        </w:rPr>
        <w:t>«поэтому»,</w:t>
      </w:r>
      <w:r>
        <w:rPr>
          <w:spacing w:val="-3"/>
          <w:lang w:val="ru-RU"/>
        </w:rPr>
        <w:t xml:space="preserve"> </w:t>
      </w:r>
      <w:r>
        <w:rPr>
          <w:lang w:val="ru-RU"/>
        </w:rPr>
        <w:t>«значит».</w:t>
      </w:r>
    </w:p>
    <w:p w:rsidR="00C07E73" w:rsidRDefault="003A1872">
      <w:pPr>
        <w:widowControl w:val="0"/>
        <w:autoSpaceDE w:val="0"/>
        <w:autoSpaceDN w:val="0"/>
        <w:ind w:left="959" w:right="142" w:firstLine="965"/>
        <w:jc w:val="both"/>
        <w:rPr>
          <w:lang w:val="ru-RU"/>
        </w:rPr>
      </w:pPr>
      <w:r>
        <w:rPr>
          <w:lang w:val="ru-RU"/>
        </w:rPr>
        <w:t>Извлечение и использование для выполнения заданий информации, представленной</w:t>
      </w:r>
      <w:r>
        <w:rPr>
          <w:spacing w:val="-57"/>
          <w:lang w:val="ru-RU"/>
        </w:rPr>
        <w:t xml:space="preserve"> </w:t>
      </w:r>
      <w:r>
        <w:rPr>
          <w:lang w:val="ru-RU"/>
        </w:rPr>
        <w:t>в</w:t>
      </w:r>
      <w:r>
        <w:rPr>
          <w:lang w:val="ru-RU"/>
        </w:rPr>
        <w:t xml:space="preserve"> таблицах с</w:t>
      </w:r>
      <w:r>
        <w:rPr>
          <w:spacing w:val="1"/>
          <w:lang w:val="ru-RU"/>
        </w:rPr>
        <w:t xml:space="preserve"> </w:t>
      </w:r>
      <w:r>
        <w:rPr>
          <w:lang w:val="ru-RU"/>
        </w:rPr>
        <w:t>данными о реальных процессах и явлениях окружающего мира (например,</w:t>
      </w:r>
      <w:r>
        <w:rPr>
          <w:spacing w:val="1"/>
          <w:lang w:val="ru-RU"/>
        </w:rPr>
        <w:t xml:space="preserve"> </w:t>
      </w:r>
      <w:r>
        <w:rPr>
          <w:lang w:val="ru-RU"/>
        </w:rPr>
        <w:t>расписание уроков, движения автобусов, поездов); внесение данных в таблицу; дополнение</w:t>
      </w:r>
      <w:r>
        <w:rPr>
          <w:spacing w:val="1"/>
          <w:lang w:val="ru-RU"/>
        </w:rPr>
        <w:t xml:space="preserve"> </w:t>
      </w:r>
      <w:r>
        <w:rPr>
          <w:lang w:val="ru-RU"/>
        </w:rPr>
        <w:t>чертежа данными.</w:t>
      </w:r>
    </w:p>
    <w:p w:rsidR="00C07E73" w:rsidRDefault="003A1872">
      <w:pPr>
        <w:widowControl w:val="0"/>
        <w:autoSpaceDE w:val="0"/>
        <w:autoSpaceDN w:val="0"/>
        <w:spacing w:line="242" w:lineRule="auto"/>
        <w:ind w:left="959" w:right="154" w:firstLine="902"/>
        <w:jc w:val="both"/>
        <w:rPr>
          <w:lang w:val="ru-RU"/>
        </w:rPr>
      </w:pPr>
      <w:r>
        <w:rPr>
          <w:lang w:val="ru-RU"/>
        </w:rPr>
        <w:t xml:space="preserve">Формализованное описание последовательности действий (инструкция, план, </w:t>
      </w:r>
      <w:r>
        <w:rPr>
          <w:lang w:val="ru-RU"/>
        </w:rPr>
        <w:t>схема,</w:t>
      </w:r>
      <w:r>
        <w:rPr>
          <w:spacing w:val="-57"/>
          <w:lang w:val="ru-RU"/>
        </w:rPr>
        <w:t xml:space="preserve"> </w:t>
      </w:r>
      <w:r>
        <w:rPr>
          <w:lang w:val="ru-RU"/>
        </w:rPr>
        <w:t>алгоритм).</w:t>
      </w:r>
    </w:p>
    <w:p w:rsidR="00C07E73" w:rsidRDefault="003A1872">
      <w:pPr>
        <w:widowControl w:val="0"/>
        <w:autoSpaceDE w:val="0"/>
        <w:autoSpaceDN w:val="0"/>
        <w:spacing w:line="242" w:lineRule="auto"/>
        <w:ind w:left="959" w:right="156" w:firstLine="845"/>
        <w:jc w:val="both"/>
        <w:rPr>
          <w:lang w:val="ru-RU"/>
        </w:rPr>
      </w:pPr>
      <w:r>
        <w:rPr>
          <w:lang w:val="ru-RU"/>
        </w:rPr>
        <w:t>Столбчатая</w:t>
      </w:r>
      <w:r>
        <w:rPr>
          <w:spacing w:val="1"/>
          <w:lang w:val="ru-RU"/>
        </w:rPr>
        <w:t xml:space="preserve"> </w:t>
      </w:r>
      <w:r>
        <w:rPr>
          <w:lang w:val="ru-RU"/>
        </w:rPr>
        <w:t>диаграмма:</w:t>
      </w:r>
      <w:r>
        <w:rPr>
          <w:spacing w:val="1"/>
          <w:lang w:val="ru-RU"/>
        </w:rPr>
        <w:t xml:space="preserve"> </w:t>
      </w:r>
      <w:r>
        <w:rPr>
          <w:lang w:val="ru-RU"/>
        </w:rPr>
        <w:t>чтение,</w:t>
      </w:r>
      <w:r>
        <w:rPr>
          <w:spacing w:val="1"/>
          <w:lang w:val="ru-RU"/>
        </w:rPr>
        <w:t xml:space="preserve"> </w:t>
      </w:r>
      <w:r>
        <w:rPr>
          <w:lang w:val="ru-RU"/>
        </w:rPr>
        <w:t>использование</w:t>
      </w:r>
      <w:r>
        <w:rPr>
          <w:spacing w:val="1"/>
          <w:lang w:val="ru-RU"/>
        </w:rPr>
        <w:t xml:space="preserve"> </w:t>
      </w:r>
      <w:r>
        <w:rPr>
          <w:lang w:val="ru-RU"/>
        </w:rPr>
        <w:t>данных</w:t>
      </w:r>
      <w:r>
        <w:rPr>
          <w:spacing w:val="1"/>
          <w:lang w:val="ru-RU"/>
        </w:rPr>
        <w:t xml:space="preserve"> </w:t>
      </w:r>
      <w:r>
        <w:rPr>
          <w:lang w:val="ru-RU"/>
        </w:rPr>
        <w:t>для</w:t>
      </w:r>
      <w:r>
        <w:rPr>
          <w:spacing w:val="1"/>
          <w:lang w:val="ru-RU"/>
        </w:rPr>
        <w:t xml:space="preserve"> </w:t>
      </w:r>
      <w:r>
        <w:rPr>
          <w:lang w:val="ru-RU"/>
        </w:rPr>
        <w:t>решения</w:t>
      </w:r>
      <w:r>
        <w:rPr>
          <w:spacing w:val="1"/>
          <w:lang w:val="ru-RU"/>
        </w:rPr>
        <w:t xml:space="preserve"> </w:t>
      </w:r>
      <w:r>
        <w:rPr>
          <w:lang w:val="ru-RU"/>
        </w:rPr>
        <w:t>учебных</w:t>
      </w:r>
      <w:r>
        <w:rPr>
          <w:spacing w:val="1"/>
          <w:lang w:val="ru-RU"/>
        </w:rPr>
        <w:t xml:space="preserve"> </w:t>
      </w:r>
      <w:r>
        <w:rPr>
          <w:lang w:val="ru-RU"/>
        </w:rPr>
        <w:t>и</w:t>
      </w:r>
      <w:r>
        <w:rPr>
          <w:spacing w:val="1"/>
          <w:lang w:val="ru-RU"/>
        </w:rPr>
        <w:t xml:space="preserve"> </w:t>
      </w:r>
      <w:r>
        <w:rPr>
          <w:lang w:val="ru-RU"/>
        </w:rPr>
        <w:t>практических</w:t>
      </w:r>
      <w:r>
        <w:rPr>
          <w:spacing w:val="-4"/>
          <w:lang w:val="ru-RU"/>
        </w:rPr>
        <w:t xml:space="preserve"> </w:t>
      </w:r>
      <w:r>
        <w:rPr>
          <w:lang w:val="ru-RU"/>
        </w:rPr>
        <w:t>задач.</w:t>
      </w:r>
    </w:p>
    <w:p w:rsidR="00C07E73" w:rsidRDefault="003A1872">
      <w:pPr>
        <w:widowControl w:val="0"/>
        <w:autoSpaceDE w:val="0"/>
        <w:autoSpaceDN w:val="0"/>
        <w:ind w:left="959" w:right="137" w:firstLine="782"/>
        <w:jc w:val="both"/>
        <w:rPr>
          <w:lang w:val="ru-RU"/>
        </w:rPr>
      </w:pPr>
      <w:r>
        <w:rPr>
          <w:lang w:val="ru-RU"/>
        </w:rPr>
        <w:t>Алгоритмы</w:t>
      </w:r>
      <w:r>
        <w:rPr>
          <w:spacing w:val="1"/>
          <w:lang w:val="ru-RU"/>
        </w:rPr>
        <w:t xml:space="preserve"> </w:t>
      </w:r>
      <w:r>
        <w:rPr>
          <w:lang w:val="ru-RU"/>
        </w:rPr>
        <w:t>изучения</w:t>
      </w:r>
      <w:r>
        <w:rPr>
          <w:spacing w:val="1"/>
          <w:lang w:val="ru-RU"/>
        </w:rPr>
        <w:t xml:space="preserve"> </w:t>
      </w:r>
      <w:r>
        <w:rPr>
          <w:lang w:val="ru-RU"/>
        </w:rPr>
        <w:t>материала,</w:t>
      </w:r>
      <w:r>
        <w:rPr>
          <w:spacing w:val="1"/>
          <w:lang w:val="ru-RU"/>
        </w:rPr>
        <w:t xml:space="preserve"> </w:t>
      </w:r>
      <w:r>
        <w:rPr>
          <w:lang w:val="ru-RU"/>
        </w:rPr>
        <w:t>выполнения</w:t>
      </w:r>
      <w:r>
        <w:rPr>
          <w:spacing w:val="1"/>
          <w:lang w:val="ru-RU"/>
        </w:rPr>
        <w:t xml:space="preserve"> </w:t>
      </w:r>
      <w:r>
        <w:rPr>
          <w:lang w:val="ru-RU"/>
        </w:rPr>
        <w:t>обучающих</w:t>
      </w:r>
      <w:r>
        <w:rPr>
          <w:spacing w:val="1"/>
          <w:lang w:val="ru-RU"/>
        </w:rPr>
        <w:t xml:space="preserve"> </w:t>
      </w:r>
      <w:r>
        <w:rPr>
          <w:lang w:val="ru-RU"/>
        </w:rPr>
        <w:t>и тестовых</w:t>
      </w:r>
      <w:r>
        <w:rPr>
          <w:spacing w:val="1"/>
          <w:lang w:val="ru-RU"/>
        </w:rPr>
        <w:t xml:space="preserve"> </w:t>
      </w:r>
      <w:r>
        <w:rPr>
          <w:lang w:val="ru-RU"/>
        </w:rPr>
        <w:t>заданий</w:t>
      </w:r>
      <w:r>
        <w:rPr>
          <w:spacing w:val="1"/>
          <w:lang w:val="ru-RU"/>
        </w:rPr>
        <w:t xml:space="preserve"> </w:t>
      </w:r>
      <w:r>
        <w:rPr>
          <w:lang w:val="ru-RU"/>
        </w:rPr>
        <w:t>на</w:t>
      </w:r>
      <w:r>
        <w:rPr>
          <w:spacing w:val="1"/>
          <w:lang w:val="ru-RU"/>
        </w:rPr>
        <w:t xml:space="preserve"> </w:t>
      </w:r>
      <w:r>
        <w:rPr>
          <w:lang w:val="ru-RU"/>
        </w:rPr>
        <w:t>доступных</w:t>
      </w:r>
      <w:r>
        <w:rPr>
          <w:spacing w:val="1"/>
          <w:lang w:val="ru-RU"/>
        </w:rPr>
        <w:t xml:space="preserve"> </w:t>
      </w:r>
      <w:r>
        <w:rPr>
          <w:lang w:val="ru-RU"/>
        </w:rPr>
        <w:t>электронных</w:t>
      </w:r>
      <w:r>
        <w:rPr>
          <w:spacing w:val="1"/>
          <w:lang w:val="ru-RU"/>
        </w:rPr>
        <w:t xml:space="preserve"> </w:t>
      </w:r>
      <w:r>
        <w:rPr>
          <w:lang w:val="ru-RU"/>
        </w:rPr>
        <w:t>средствах</w:t>
      </w:r>
      <w:r>
        <w:rPr>
          <w:spacing w:val="1"/>
          <w:lang w:val="ru-RU"/>
        </w:rPr>
        <w:t xml:space="preserve"> </w:t>
      </w:r>
      <w:r>
        <w:rPr>
          <w:lang w:val="ru-RU"/>
        </w:rPr>
        <w:t>обучения</w:t>
      </w:r>
      <w:r>
        <w:rPr>
          <w:spacing w:val="1"/>
          <w:lang w:val="ru-RU"/>
        </w:rPr>
        <w:t xml:space="preserve"> </w:t>
      </w:r>
      <w:r>
        <w:rPr>
          <w:lang w:val="ru-RU"/>
        </w:rPr>
        <w:t>(интерактивной</w:t>
      </w:r>
      <w:r>
        <w:rPr>
          <w:spacing w:val="1"/>
          <w:lang w:val="ru-RU"/>
        </w:rPr>
        <w:t xml:space="preserve"> </w:t>
      </w:r>
      <w:r>
        <w:rPr>
          <w:lang w:val="ru-RU"/>
        </w:rPr>
        <w:t>доске,</w:t>
      </w:r>
      <w:r>
        <w:rPr>
          <w:spacing w:val="1"/>
          <w:lang w:val="ru-RU"/>
        </w:rPr>
        <w:t xml:space="preserve"> </w:t>
      </w:r>
      <w:r>
        <w:rPr>
          <w:lang w:val="ru-RU"/>
        </w:rPr>
        <w:t>компьютере,</w:t>
      </w:r>
      <w:r>
        <w:rPr>
          <w:spacing w:val="1"/>
          <w:lang w:val="ru-RU"/>
        </w:rPr>
        <w:t xml:space="preserve"> </w:t>
      </w:r>
      <w:r>
        <w:rPr>
          <w:lang w:val="ru-RU"/>
        </w:rPr>
        <w:t>других</w:t>
      </w:r>
      <w:r>
        <w:rPr>
          <w:spacing w:val="1"/>
          <w:lang w:val="ru-RU"/>
        </w:rPr>
        <w:t xml:space="preserve"> </w:t>
      </w:r>
      <w:r>
        <w:rPr>
          <w:lang w:val="ru-RU"/>
        </w:rPr>
        <w:t>устройствах).</w:t>
      </w:r>
    </w:p>
    <w:p w:rsidR="00C07E73" w:rsidRDefault="003A1872">
      <w:pPr>
        <w:widowControl w:val="0"/>
        <w:autoSpaceDE w:val="0"/>
        <w:autoSpaceDN w:val="0"/>
        <w:spacing w:line="272" w:lineRule="exact"/>
        <w:ind w:left="2035"/>
        <w:jc w:val="both"/>
        <w:outlineLvl w:val="2"/>
        <w:rPr>
          <w:b/>
          <w:bCs/>
          <w:lang w:val="ru-RU"/>
        </w:rPr>
      </w:pPr>
      <w:r>
        <w:rPr>
          <w:b/>
          <w:bCs/>
          <w:lang w:val="ru-RU"/>
        </w:rPr>
        <w:t>Универсальные</w:t>
      </w:r>
      <w:r>
        <w:rPr>
          <w:b/>
          <w:bCs/>
          <w:spacing w:val="-7"/>
          <w:lang w:val="ru-RU"/>
        </w:rPr>
        <w:t xml:space="preserve"> </w:t>
      </w:r>
      <w:r>
        <w:rPr>
          <w:b/>
          <w:bCs/>
          <w:lang w:val="ru-RU"/>
        </w:rPr>
        <w:t>учебные</w:t>
      </w:r>
      <w:r>
        <w:rPr>
          <w:b/>
          <w:bCs/>
          <w:spacing w:val="-2"/>
          <w:lang w:val="ru-RU"/>
        </w:rPr>
        <w:t xml:space="preserve"> </w:t>
      </w:r>
      <w:r>
        <w:rPr>
          <w:b/>
          <w:bCs/>
          <w:lang w:val="ru-RU"/>
        </w:rPr>
        <w:t>действия</w:t>
      </w:r>
    </w:p>
    <w:p w:rsidR="00C07E73" w:rsidRDefault="003A1872">
      <w:pPr>
        <w:widowControl w:val="0"/>
        <w:autoSpaceDE w:val="0"/>
        <w:autoSpaceDN w:val="0"/>
        <w:spacing w:line="272" w:lineRule="exact"/>
        <w:ind w:left="959"/>
        <w:rPr>
          <w:i/>
          <w:szCs w:val="22"/>
          <w:lang w:val="ru-RU"/>
        </w:rPr>
      </w:pPr>
      <w:r>
        <w:rPr>
          <w:i/>
          <w:szCs w:val="22"/>
          <w:lang w:val="ru-RU"/>
        </w:rPr>
        <w:t>Универсальные</w:t>
      </w:r>
      <w:r>
        <w:rPr>
          <w:i/>
          <w:spacing w:val="-8"/>
          <w:szCs w:val="22"/>
          <w:lang w:val="ru-RU"/>
        </w:rPr>
        <w:t xml:space="preserve"> </w:t>
      </w:r>
      <w:r>
        <w:rPr>
          <w:i/>
          <w:szCs w:val="22"/>
          <w:lang w:val="ru-RU"/>
        </w:rPr>
        <w:t>познавательные</w:t>
      </w:r>
      <w:r>
        <w:rPr>
          <w:i/>
          <w:spacing w:val="-2"/>
          <w:szCs w:val="22"/>
          <w:lang w:val="ru-RU"/>
        </w:rPr>
        <w:t xml:space="preserve"> </w:t>
      </w:r>
      <w:r>
        <w:rPr>
          <w:i/>
          <w:szCs w:val="22"/>
          <w:lang w:val="ru-RU"/>
        </w:rPr>
        <w:t>учебные</w:t>
      </w:r>
      <w:r>
        <w:rPr>
          <w:i/>
          <w:spacing w:val="-8"/>
          <w:szCs w:val="22"/>
          <w:lang w:val="ru-RU"/>
        </w:rPr>
        <w:t xml:space="preserve"> </w:t>
      </w:r>
      <w:r>
        <w:rPr>
          <w:i/>
          <w:szCs w:val="22"/>
          <w:lang w:val="ru-RU"/>
        </w:rPr>
        <w:t>действия:</w:t>
      </w:r>
    </w:p>
    <w:p w:rsidR="00C07E73" w:rsidRDefault="003A1872">
      <w:pPr>
        <w:widowControl w:val="0"/>
        <w:autoSpaceDE w:val="0"/>
        <w:autoSpaceDN w:val="0"/>
        <w:spacing w:line="275" w:lineRule="exact"/>
        <w:ind w:left="959"/>
        <w:rPr>
          <w:lang w:val="ru-RU"/>
        </w:rPr>
      </w:pPr>
      <w:r>
        <w:rPr>
          <w:lang w:val="ru-RU"/>
        </w:rPr>
        <w:t>—сравнивать</w:t>
      </w:r>
      <w:r>
        <w:rPr>
          <w:spacing w:val="-4"/>
          <w:lang w:val="ru-RU"/>
        </w:rPr>
        <w:t xml:space="preserve"> </w:t>
      </w:r>
      <w:r>
        <w:rPr>
          <w:lang w:val="ru-RU"/>
        </w:rPr>
        <w:t>математические</w:t>
      </w:r>
      <w:r>
        <w:rPr>
          <w:spacing w:val="-6"/>
          <w:lang w:val="ru-RU"/>
        </w:rPr>
        <w:t xml:space="preserve"> </w:t>
      </w:r>
      <w:r>
        <w:rPr>
          <w:lang w:val="ru-RU"/>
        </w:rPr>
        <w:t>объекты</w:t>
      </w:r>
      <w:r>
        <w:rPr>
          <w:spacing w:val="-2"/>
          <w:lang w:val="ru-RU"/>
        </w:rPr>
        <w:t xml:space="preserve"> </w:t>
      </w:r>
      <w:r>
        <w:rPr>
          <w:lang w:val="ru-RU"/>
        </w:rPr>
        <w:t>(числа,</w:t>
      </w:r>
      <w:r>
        <w:rPr>
          <w:spacing w:val="-4"/>
          <w:lang w:val="ru-RU"/>
        </w:rPr>
        <w:t xml:space="preserve"> </w:t>
      </w:r>
      <w:r>
        <w:rPr>
          <w:lang w:val="ru-RU"/>
        </w:rPr>
        <w:t>величины,</w:t>
      </w:r>
      <w:r>
        <w:rPr>
          <w:spacing w:val="-3"/>
          <w:lang w:val="ru-RU"/>
        </w:rPr>
        <w:t xml:space="preserve"> </w:t>
      </w:r>
      <w:r>
        <w:rPr>
          <w:lang w:val="ru-RU"/>
        </w:rPr>
        <w:t>геометрические</w:t>
      </w:r>
      <w:r>
        <w:rPr>
          <w:spacing w:val="-1"/>
          <w:lang w:val="ru-RU"/>
        </w:rPr>
        <w:t xml:space="preserve"> </w:t>
      </w:r>
      <w:r>
        <w:rPr>
          <w:lang w:val="ru-RU"/>
        </w:rPr>
        <w:t>фигуры);</w:t>
      </w:r>
    </w:p>
    <w:p w:rsidR="00C07E73" w:rsidRDefault="003A1872">
      <w:pPr>
        <w:widowControl w:val="0"/>
        <w:autoSpaceDE w:val="0"/>
        <w:autoSpaceDN w:val="0"/>
        <w:spacing w:line="275" w:lineRule="exact"/>
        <w:ind w:left="959"/>
        <w:rPr>
          <w:lang w:val="ru-RU"/>
        </w:rPr>
      </w:pPr>
      <w:r>
        <w:rPr>
          <w:lang w:val="ru-RU"/>
        </w:rPr>
        <w:t>—выбирать</w:t>
      </w:r>
      <w:r>
        <w:rPr>
          <w:spacing w:val="-4"/>
          <w:lang w:val="ru-RU"/>
        </w:rPr>
        <w:t xml:space="preserve"> </w:t>
      </w:r>
      <w:r>
        <w:rPr>
          <w:lang w:val="ru-RU"/>
        </w:rPr>
        <w:t>приём</w:t>
      </w:r>
      <w:r>
        <w:rPr>
          <w:spacing w:val="-3"/>
          <w:lang w:val="ru-RU"/>
        </w:rPr>
        <w:t xml:space="preserve"> </w:t>
      </w:r>
      <w:r>
        <w:rPr>
          <w:lang w:val="ru-RU"/>
        </w:rPr>
        <w:t>вычисления,</w:t>
      </w:r>
      <w:r>
        <w:rPr>
          <w:spacing w:val="-4"/>
          <w:lang w:val="ru-RU"/>
        </w:rPr>
        <w:t xml:space="preserve"> </w:t>
      </w:r>
      <w:r>
        <w:rPr>
          <w:lang w:val="ru-RU"/>
        </w:rPr>
        <w:t>выполнения</w:t>
      </w:r>
      <w:r>
        <w:rPr>
          <w:spacing w:val="-5"/>
          <w:lang w:val="ru-RU"/>
        </w:rPr>
        <w:t xml:space="preserve"> </w:t>
      </w:r>
      <w:r>
        <w:rPr>
          <w:lang w:val="ru-RU"/>
        </w:rPr>
        <w:t>действия;</w:t>
      </w:r>
    </w:p>
    <w:p w:rsidR="00C07E73" w:rsidRDefault="003A1872">
      <w:pPr>
        <w:widowControl w:val="0"/>
        <w:autoSpaceDE w:val="0"/>
        <w:autoSpaceDN w:val="0"/>
        <w:spacing w:before="1" w:line="275" w:lineRule="exact"/>
        <w:ind w:left="959"/>
        <w:rPr>
          <w:lang w:val="ru-RU"/>
        </w:rPr>
      </w:pPr>
      <w:r>
        <w:rPr>
          <w:lang w:val="ru-RU"/>
        </w:rPr>
        <w:t>—конструировать</w:t>
      </w:r>
      <w:r>
        <w:rPr>
          <w:spacing w:val="-7"/>
          <w:lang w:val="ru-RU"/>
        </w:rPr>
        <w:t xml:space="preserve"> </w:t>
      </w:r>
      <w:r>
        <w:rPr>
          <w:lang w:val="ru-RU"/>
        </w:rPr>
        <w:t>геометрические</w:t>
      </w:r>
      <w:r>
        <w:rPr>
          <w:spacing w:val="-4"/>
          <w:lang w:val="ru-RU"/>
        </w:rPr>
        <w:t xml:space="preserve"> </w:t>
      </w:r>
      <w:r>
        <w:rPr>
          <w:lang w:val="ru-RU"/>
        </w:rPr>
        <w:t>фигуры;</w:t>
      </w:r>
    </w:p>
    <w:p w:rsidR="00C07E73" w:rsidRDefault="003A1872">
      <w:pPr>
        <w:widowControl w:val="0"/>
        <w:autoSpaceDE w:val="0"/>
        <w:autoSpaceDN w:val="0"/>
        <w:spacing w:line="242" w:lineRule="auto"/>
        <w:ind w:left="959"/>
        <w:rPr>
          <w:lang w:val="ru-RU"/>
        </w:rPr>
      </w:pPr>
      <w:r>
        <w:rPr>
          <w:lang w:val="ru-RU"/>
        </w:rPr>
        <w:t>—классифицировать объекты</w:t>
      </w:r>
      <w:r>
        <w:rPr>
          <w:spacing w:val="7"/>
          <w:lang w:val="ru-RU"/>
        </w:rPr>
        <w:t xml:space="preserve"> </w:t>
      </w:r>
      <w:r>
        <w:rPr>
          <w:lang w:val="ru-RU"/>
        </w:rPr>
        <w:t>(числа,</w:t>
      </w:r>
      <w:r>
        <w:rPr>
          <w:spacing w:val="7"/>
          <w:lang w:val="ru-RU"/>
        </w:rPr>
        <w:t xml:space="preserve"> </w:t>
      </w:r>
      <w:r>
        <w:rPr>
          <w:lang w:val="ru-RU"/>
        </w:rPr>
        <w:t>величины,</w:t>
      </w:r>
      <w:r>
        <w:rPr>
          <w:spacing w:val="7"/>
          <w:lang w:val="ru-RU"/>
        </w:rPr>
        <w:t xml:space="preserve"> </w:t>
      </w:r>
      <w:r>
        <w:rPr>
          <w:lang w:val="ru-RU"/>
        </w:rPr>
        <w:t>геометрические</w:t>
      </w:r>
      <w:r>
        <w:rPr>
          <w:spacing w:val="8"/>
          <w:lang w:val="ru-RU"/>
        </w:rPr>
        <w:t xml:space="preserve"> </w:t>
      </w:r>
      <w:r>
        <w:rPr>
          <w:lang w:val="ru-RU"/>
        </w:rPr>
        <w:t>фигуры,</w:t>
      </w:r>
      <w:r>
        <w:rPr>
          <w:spacing w:val="10"/>
          <w:lang w:val="ru-RU"/>
        </w:rPr>
        <w:t xml:space="preserve"> </w:t>
      </w:r>
      <w:r>
        <w:rPr>
          <w:lang w:val="ru-RU"/>
        </w:rPr>
        <w:t>текстовые</w:t>
      </w:r>
      <w:r>
        <w:rPr>
          <w:spacing w:val="4"/>
          <w:lang w:val="ru-RU"/>
        </w:rPr>
        <w:t xml:space="preserve"> </w:t>
      </w:r>
      <w:r>
        <w:rPr>
          <w:lang w:val="ru-RU"/>
        </w:rPr>
        <w:t>задачи</w:t>
      </w:r>
      <w:r>
        <w:rPr>
          <w:spacing w:val="10"/>
          <w:lang w:val="ru-RU"/>
        </w:rPr>
        <w:t xml:space="preserve"> </w:t>
      </w:r>
      <w:r>
        <w:rPr>
          <w:lang w:val="ru-RU"/>
        </w:rPr>
        <w:t>в</w:t>
      </w:r>
      <w:r>
        <w:rPr>
          <w:spacing w:val="-57"/>
          <w:lang w:val="ru-RU"/>
        </w:rPr>
        <w:t xml:space="preserve"> </w:t>
      </w:r>
      <w:r>
        <w:rPr>
          <w:lang w:val="ru-RU"/>
        </w:rPr>
        <w:t>одно</w:t>
      </w:r>
      <w:r>
        <w:rPr>
          <w:spacing w:val="5"/>
          <w:lang w:val="ru-RU"/>
        </w:rPr>
        <w:t xml:space="preserve"> </w:t>
      </w:r>
      <w:r>
        <w:rPr>
          <w:lang w:val="ru-RU"/>
        </w:rPr>
        <w:t>действие)</w:t>
      </w:r>
      <w:r>
        <w:rPr>
          <w:spacing w:val="3"/>
          <w:lang w:val="ru-RU"/>
        </w:rPr>
        <w:t xml:space="preserve"> </w:t>
      </w:r>
      <w:r>
        <w:rPr>
          <w:lang w:val="ru-RU"/>
        </w:rPr>
        <w:t>по</w:t>
      </w:r>
      <w:r>
        <w:rPr>
          <w:spacing w:val="2"/>
          <w:lang w:val="ru-RU"/>
        </w:rPr>
        <w:t xml:space="preserve"> </w:t>
      </w:r>
      <w:r>
        <w:rPr>
          <w:lang w:val="ru-RU"/>
        </w:rPr>
        <w:t>выбранному</w:t>
      </w:r>
      <w:r>
        <w:rPr>
          <w:spacing w:val="-8"/>
          <w:lang w:val="ru-RU"/>
        </w:rPr>
        <w:t xml:space="preserve"> </w:t>
      </w:r>
      <w:r>
        <w:rPr>
          <w:lang w:val="ru-RU"/>
        </w:rPr>
        <w:t>признаку;</w:t>
      </w:r>
    </w:p>
    <w:p w:rsidR="00C07E73" w:rsidRDefault="003A1872">
      <w:pPr>
        <w:widowControl w:val="0"/>
        <w:autoSpaceDE w:val="0"/>
        <w:autoSpaceDN w:val="0"/>
        <w:spacing w:line="271" w:lineRule="exact"/>
        <w:ind w:left="1022"/>
        <w:rPr>
          <w:lang w:val="ru-RU"/>
        </w:rPr>
      </w:pPr>
      <w:r>
        <w:rPr>
          <w:lang w:val="ru-RU"/>
        </w:rPr>
        <w:t>—прикидывать</w:t>
      </w:r>
      <w:r>
        <w:rPr>
          <w:spacing w:val="-4"/>
          <w:lang w:val="ru-RU"/>
        </w:rPr>
        <w:t xml:space="preserve"> </w:t>
      </w:r>
      <w:r>
        <w:rPr>
          <w:lang w:val="ru-RU"/>
        </w:rPr>
        <w:t>размеры</w:t>
      </w:r>
      <w:r>
        <w:rPr>
          <w:spacing w:val="-3"/>
          <w:lang w:val="ru-RU"/>
        </w:rPr>
        <w:t xml:space="preserve"> </w:t>
      </w:r>
      <w:r>
        <w:rPr>
          <w:lang w:val="ru-RU"/>
        </w:rPr>
        <w:t>фигуры,</w:t>
      </w:r>
      <w:r>
        <w:rPr>
          <w:spacing w:val="-2"/>
          <w:lang w:val="ru-RU"/>
        </w:rPr>
        <w:t xml:space="preserve"> </w:t>
      </w:r>
      <w:r>
        <w:rPr>
          <w:lang w:val="ru-RU"/>
        </w:rPr>
        <w:t>её</w:t>
      </w:r>
      <w:r>
        <w:rPr>
          <w:spacing w:val="-5"/>
          <w:lang w:val="ru-RU"/>
        </w:rPr>
        <w:t xml:space="preserve"> </w:t>
      </w:r>
      <w:r>
        <w:rPr>
          <w:lang w:val="ru-RU"/>
        </w:rPr>
        <w:t>элементов;</w:t>
      </w:r>
    </w:p>
    <w:p w:rsidR="00C07E73" w:rsidRDefault="003A1872">
      <w:pPr>
        <w:widowControl w:val="0"/>
        <w:autoSpaceDE w:val="0"/>
        <w:autoSpaceDN w:val="0"/>
        <w:spacing w:before="2" w:line="275" w:lineRule="exact"/>
        <w:ind w:left="959"/>
        <w:rPr>
          <w:lang w:val="ru-RU"/>
        </w:rPr>
      </w:pPr>
      <w:r>
        <w:rPr>
          <w:lang w:val="ru-RU"/>
        </w:rPr>
        <w:t>—понимать</w:t>
      </w:r>
      <w:r>
        <w:rPr>
          <w:spacing w:val="-3"/>
          <w:lang w:val="ru-RU"/>
        </w:rPr>
        <w:t xml:space="preserve"> </w:t>
      </w:r>
      <w:r>
        <w:rPr>
          <w:lang w:val="ru-RU"/>
        </w:rPr>
        <w:t>смысл</w:t>
      </w:r>
      <w:r>
        <w:rPr>
          <w:spacing w:val="-5"/>
          <w:lang w:val="ru-RU"/>
        </w:rPr>
        <w:t xml:space="preserve"> </w:t>
      </w:r>
      <w:r>
        <w:rPr>
          <w:lang w:val="ru-RU"/>
        </w:rPr>
        <w:t>зависимостей</w:t>
      </w:r>
      <w:r>
        <w:rPr>
          <w:spacing w:val="-4"/>
          <w:lang w:val="ru-RU"/>
        </w:rPr>
        <w:t xml:space="preserve"> </w:t>
      </w:r>
      <w:r>
        <w:rPr>
          <w:lang w:val="ru-RU"/>
        </w:rPr>
        <w:t>и</w:t>
      </w:r>
      <w:r>
        <w:rPr>
          <w:spacing w:val="-4"/>
          <w:lang w:val="ru-RU"/>
        </w:rPr>
        <w:t xml:space="preserve"> </w:t>
      </w:r>
      <w:r>
        <w:rPr>
          <w:lang w:val="ru-RU"/>
        </w:rPr>
        <w:t>математических</w:t>
      </w:r>
      <w:r>
        <w:rPr>
          <w:spacing w:val="-2"/>
          <w:lang w:val="ru-RU"/>
        </w:rPr>
        <w:t xml:space="preserve"> </w:t>
      </w:r>
      <w:r>
        <w:rPr>
          <w:lang w:val="ru-RU"/>
        </w:rPr>
        <w:t>отношений,</w:t>
      </w:r>
      <w:r>
        <w:rPr>
          <w:spacing w:val="-7"/>
          <w:lang w:val="ru-RU"/>
        </w:rPr>
        <w:t xml:space="preserve"> </w:t>
      </w:r>
      <w:r>
        <w:rPr>
          <w:lang w:val="ru-RU"/>
        </w:rPr>
        <w:t>описанных</w:t>
      </w:r>
      <w:r>
        <w:rPr>
          <w:spacing w:val="-5"/>
          <w:lang w:val="ru-RU"/>
        </w:rPr>
        <w:t xml:space="preserve"> </w:t>
      </w:r>
      <w:r>
        <w:rPr>
          <w:lang w:val="ru-RU"/>
        </w:rPr>
        <w:t>в</w:t>
      </w:r>
      <w:r>
        <w:rPr>
          <w:spacing w:val="1"/>
          <w:lang w:val="ru-RU"/>
        </w:rPr>
        <w:t xml:space="preserve"> </w:t>
      </w:r>
      <w:r>
        <w:rPr>
          <w:lang w:val="ru-RU"/>
        </w:rPr>
        <w:t>задаче;</w:t>
      </w:r>
    </w:p>
    <w:p w:rsidR="00C07E73" w:rsidRDefault="003A1872">
      <w:pPr>
        <w:widowControl w:val="0"/>
        <w:autoSpaceDE w:val="0"/>
        <w:autoSpaceDN w:val="0"/>
        <w:spacing w:line="275" w:lineRule="exact"/>
        <w:ind w:left="959"/>
        <w:rPr>
          <w:lang w:val="ru-RU"/>
        </w:rPr>
      </w:pPr>
      <w:r>
        <w:rPr>
          <w:lang w:val="ru-RU"/>
        </w:rPr>
        <w:t>—различать</w:t>
      </w:r>
      <w:r>
        <w:rPr>
          <w:spacing w:val="1"/>
          <w:lang w:val="ru-RU"/>
        </w:rPr>
        <w:t xml:space="preserve"> </w:t>
      </w:r>
      <w:r>
        <w:rPr>
          <w:lang w:val="ru-RU"/>
        </w:rPr>
        <w:t>и</w:t>
      </w:r>
      <w:r>
        <w:rPr>
          <w:spacing w:val="-4"/>
          <w:lang w:val="ru-RU"/>
        </w:rPr>
        <w:t xml:space="preserve"> </w:t>
      </w:r>
      <w:r>
        <w:rPr>
          <w:lang w:val="ru-RU"/>
        </w:rPr>
        <w:t>использовать</w:t>
      </w:r>
      <w:r>
        <w:rPr>
          <w:spacing w:val="-3"/>
          <w:lang w:val="ru-RU"/>
        </w:rPr>
        <w:t xml:space="preserve"> </w:t>
      </w:r>
      <w:r>
        <w:rPr>
          <w:lang w:val="ru-RU"/>
        </w:rPr>
        <w:t>разные</w:t>
      </w:r>
      <w:r>
        <w:rPr>
          <w:spacing w:val="-5"/>
          <w:lang w:val="ru-RU"/>
        </w:rPr>
        <w:t xml:space="preserve"> </w:t>
      </w:r>
      <w:r>
        <w:rPr>
          <w:lang w:val="ru-RU"/>
        </w:rPr>
        <w:t>приёмы</w:t>
      </w:r>
      <w:r>
        <w:rPr>
          <w:spacing w:val="1"/>
          <w:lang w:val="ru-RU"/>
        </w:rPr>
        <w:t xml:space="preserve"> </w:t>
      </w:r>
      <w:r>
        <w:rPr>
          <w:lang w:val="ru-RU"/>
        </w:rPr>
        <w:t>и</w:t>
      </w:r>
      <w:r>
        <w:rPr>
          <w:spacing w:val="-4"/>
          <w:lang w:val="ru-RU"/>
        </w:rPr>
        <w:t xml:space="preserve"> </w:t>
      </w:r>
      <w:r>
        <w:rPr>
          <w:lang w:val="ru-RU"/>
        </w:rPr>
        <w:t>алгоритмы</w:t>
      </w:r>
      <w:r>
        <w:rPr>
          <w:spacing w:val="-2"/>
          <w:lang w:val="ru-RU"/>
        </w:rPr>
        <w:t xml:space="preserve"> </w:t>
      </w:r>
      <w:r>
        <w:rPr>
          <w:lang w:val="ru-RU"/>
        </w:rPr>
        <w:t>вычисления;</w:t>
      </w:r>
    </w:p>
    <w:p w:rsidR="00C07E73" w:rsidRDefault="00C07E73">
      <w:pPr>
        <w:widowControl w:val="0"/>
        <w:autoSpaceDE w:val="0"/>
        <w:autoSpaceDN w:val="0"/>
        <w:spacing w:line="275" w:lineRule="exact"/>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line="242" w:lineRule="auto"/>
        <w:ind w:left="959"/>
        <w:rPr>
          <w:lang w:val="ru-RU"/>
        </w:rPr>
      </w:pPr>
      <w:r>
        <w:rPr>
          <w:lang w:val="ru-RU"/>
        </w:rPr>
        <w:t>—выбирать</w:t>
      </w:r>
      <w:r>
        <w:rPr>
          <w:spacing w:val="1"/>
          <w:lang w:val="ru-RU"/>
        </w:rPr>
        <w:t xml:space="preserve"> </w:t>
      </w:r>
      <w:r>
        <w:rPr>
          <w:lang w:val="ru-RU"/>
        </w:rPr>
        <w:t>метод</w:t>
      </w:r>
      <w:r>
        <w:rPr>
          <w:spacing w:val="1"/>
          <w:lang w:val="ru-RU"/>
        </w:rPr>
        <w:t xml:space="preserve"> </w:t>
      </w:r>
      <w:r>
        <w:rPr>
          <w:lang w:val="ru-RU"/>
        </w:rPr>
        <w:t>решения</w:t>
      </w:r>
      <w:r>
        <w:rPr>
          <w:spacing w:val="1"/>
          <w:lang w:val="ru-RU"/>
        </w:rPr>
        <w:t xml:space="preserve"> </w:t>
      </w:r>
      <w:r>
        <w:rPr>
          <w:lang w:val="ru-RU"/>
        </w:rPr>
        <w:t>(моделирование</w:t>
      </w:r>
      <w:r>
        <w:rPr>
          <w:spacing w:val="1"/>
          <w:lang w:val="ru-RU"/>
        </w:rPr>
        <w:t xml:space="preserve"> </w:t>
      </w:r>
      <w:r>
        <w:rPr>
          <w:lang w:val="ru-RU"/>
        </w:rPr>
        <w:t>ситуации,</w:t>
      </w:r>
      <w:r>
        <w:rPr>
          <w:spacing w:val="1"/>
          <w:lang w:val="ru-RU"/>
        </w:rPr>
        <w:t xml:space="preserve"> </w:t>
      </w:r>
      <w:r>
        <w:rPr>
          <w:lang w:val="ru-RU"/>
        </w:rPr>
        <w:t>перебор</w:t>
      </w:r>
      <w:r>
        <w:rPr>
          <w:spacing w:val="1"/>
          <w:lang w:val="ru-RU"/>
        </w:rPr>
        <w:t xml:space="preserve"> </w:t>
      </w:r>
      <w:r>
        <w:rPr>
          <w:lang w:val="ru-RU"/>
        </w:rPr>
        <w:t>вариантов,</w:t>
      </w:r>
      <w:r>
        <w:rPr>
          <w:spacing w:val="1"/>
          <w:lang w:val="ru-RU"/>
        </w:rPr>
        <w:t xml:space="preserve"> </w:t>
      </w:r>
      <w:r>
        <w:rPr>
          <w:lang w:val="ru-RU"/>
        </w:rPr>
        <w:t>использование</w:t>
      </w:r>
      <w:r>
        <w:rPr>
          <w:spacing w:val="-57"/>
          <w:lang w:val="ru-RU"/>
        </w:rPr>
        <w:t xml:space="preserve"> </w:t>
      </w:r>
      <w:r>
        <w:rPr>
          <w:lang w:val="ru-RU"/>
        </w:rPr>
        <w:t>алгоритма);</w:t>
      </w:r>
    </w:p>
    <w:p w:rsidR="00C07E73" w:rsidRDefault="003A1872">
      <w:pPr>
        <w:widowControl w:val="0"/>
        <w:autoSpaceDE w:val="0"/>
        <w:autoSpaceDN w:val="0"/>
        <w:spacing w:line="271" w:lineRule="exact"/>
        <w:ind w:left="959"/>
        <w:rPr>
          <w:lang w:val="ru-RU"/>
        </w:rPr>
      </w:pPr>
      <w:r>
        <w:rPr>
          <w:lang w:val="ru-RU"/>
        </w:rPr>
        <w:t>—соотносить</w:t>
      </w:r>
      <w:r>
        <w:rPr>
          <w:spacing w:val="-2"/>
          <w:lang w:val="ru-RU"/>
        </w:rPr>
        <w:t xml:space="preserve"> </w:t>
      </w:r>
      <w:r>
        <w:rPr>
          <w:lang w:val="ru-RU"/>
        </w:rPr>
        <w:t>начало,</w:t>
      </w:r>
      <w:r>
        <w:rPr>
          <w:spacing w:val="-7"/>
          <w:lang w:val="ru-RU"/>
        </w:rPr>
        <w:t xml:space="preserve"> </w:t>
      </w:r>
      <w:r>
        <w:rPr>
          <w:lang w:val="ru-RU"/>
        </w:rPr>
        <w:t>окончание,</w:t>
      </w:r>
      <w:r>
        <w:rPr>
          <w:spacing w:val="-4"/>
          <w:lang w:val="ru-RU"/>
        </w:rPr>
        <w:t xml:space="preserve"> </w:t>
      </w:r>
      <w:r>
        <w:rPr>
          <w:lang w:val="ru-RU"/>
        </w:rPr>
        <w:t>продолжительность</w:t>
      </w:r>
      <w:r>
        <w:rPr>
          <w:spacing w:val="-2"/>
          <w:lang w:val="ru-RU"/>
        </w:rPr>
        <w:t xml:space="preserve"> </w:t>
      </w:r>
      <w:r>
        <w:rPr>
          <w:lang w:val="ru-RU"/>
        </w:rPr>
        <w:t>события</w:t>
      </w:r>
      <w:r>
        <w:rPr>
          <w:spacing w:val="-5"/>
          <w:lang w:val="ru-RU"/>
        </w:rPr>
        <w:t xml:space="preserve"> </w:t>
      </w:r>
      <w:r>
        <w:rPr>
          <w:lang w:val="ru-RU"/>
        </w:rPr>
        <w:t>в</w:t>
      </w:r>
      <w:r>
        <w:rPr>
          <w:spacing w:val="-4"/>
          <w:lang w:val="ru-RU"/>
        </w:rPr>
        <w:t xml:space="preserve"> </w:t>
      </w:r>
      <w:r>
        <w:rPr>
          <w:lang w:val="ru-RU"/>
        </w:rPr>
        <w:t>практической</w:t>
      </w:r>
      <w:r>
        <w:rPr>
          <w:spacing w:val="-5"/>
          <w:lang w:val="ru-RU"/>
        </w:rPr>
        <w:t xml:space="preserve"> </w:t>
      </w:r>
      <w:r>
        <w:rPr>
          <w:lang w:val="ru-RU"/>
        </w:rPr>
        <w:t>ситуации;</w:t>
      </w:r>
    </w:p>
    <w:p w:rsidR="00C07E73" w:rsidRDefault="003A1872">
      <w:pPr>
        <w:widowControl w:val="0"/>
        <w:autoSpaceDE w:val="0"/>
        <w:autoSpaceDN w:val="0"/>
        <w:spacing w:before="5" w:line="237" w:lineRule="auto"/>
        <w:ind w:left="959"/>
        <w:rPr>
          <w:lang w:val="ru-RU"/>
        </w:rPr>
      </w:pPr>
      <w:r>
        <w:rPr>
          <w:lang w:val="ru-RU"/>
        </w:rPr>
        <w:t>—составлять</w:t>
      </w:r>
      <w:r>
        <w:rPr>
          <w:spacing w:val="47"/>
          <w:lang w:val="ru-RU"/>
        </w:rPr>
        <w:t xml:space="preserve"> </w:t>
      </w:r>
      <w:r>
        <w:rPr>
          <w:lang w:val="ru-RU"/>
        </w:rPr>
        <w:t>ряд</w:t>
      </w:r>
      <w:r>
        <w:rPr>
          <w:spacing w:val="48"/>
          <w:lang w:val="ru-RU"/>
        </w:rPr>
        <w:t xml:space="preserve"> </w:t>
      </w:r>
      <w:r>
        <w:rPr>
          <w:lang w:val="ru-RU"/>
        </w:rPr>
        <w:t>чисел</w:t>
      </w:r>
      <w:r>
        <w:rPr>
          <w:spacing w:val="47"/>
          <w:lang w:val="ru-RU"/>
        </w:rPr>
        <w:t xml:space="preserve"> </w:t>
      </w:r>
      <w:r>
        <w:rPr>
          <w:lang w:val="ru-RU"/>
        </w:rPr>
        <w:t>(величин,</w:t>
      </w:r>
      <w:r>
        <w:rPr>
          <w:spacing w:val="48"/>
          <w:lang w:val="ru-RU"/>
        </w:rPr>
        <w:t xml:space="preserve"> </w:t>
      </w:r>
      <w:r>
        <w:rPr>
          <w:lang w:val="ru-RU"/>
        </w:rPr>
        <w:t>геометрических</w:t>
      </w:r>
      <w:r>
        <w:rPr>
          <w:spacing w:val="46"/>
          <w:lang w:val="ru-RU"/>
        </w:rPr>
        <w:t xml:space="preserve"> </w:t>
      </w:r>
      <w:r>
        <w:rPr>
          <w:lang w:val="ru-RU"/>
        </w:rPr>
        <w:t>фигур)</w:t>
      </w:r>
      <w:r>
        <w:rPr>
          <w:spacing w:val="52"/>
          <w:lang w:val="ru-RU"/>
        </w:rPr>
        <w:t xml:space="preserve"> </w:t>
      </w:r>
      <w:r>
        <w:rPr>
          <w:lang w:val="ru-RU"/>
        </w:rPr>
        <w:t>по</w:t>
      </w:r>
      <w:r>
        <w:rPr>
          <w:spacing w:val="55"/>
          <w:lang w:val="ru-RU"/>
        </w:rPr>
        <w:t xml:space="preserve"> </w:t>
      </w:r>
      <w:r>
        <w:rPr>
          <w:lang w:val="ru-RU"/>
        </w:rPr>
        <w:t>самостоятельно</w:t>
      </w:r>
      <w:r>
        <w:rPr>
          <w:spacing w:val="51"/>
          <w:lang w:val="ru-RU"/>
        </w:rPr>
        <w:t xml:space="preserve"> </w:t>
      </w:r>
      <w:r>
        <w:rPr>
          <w:lang w:val="ru-RU"/>
        </w:rPr>
        <w:t>выбранному</w:t>
      </w:r>
      <w:r>
        <w:rPr>
          <w:spacing w:val="-57"/>
          <w:lang w:val="ru-RU"/>
        </w:rPr>
        <w:t xml:space="preserve"> </w:t>
      </w:r>
      <w:r>
        <w:rPr>
          <w:lang w:val="ru-RU"/>
        </w:rPr>
        <w:t>правилу;</w:t>
      </w:r>
    </w:p>
    <w:p w:rsidR="00C07E73" w:rsidRDefault="003A1872">
      <w:pPr>
        <w:widowControl w:val="0"/>
        <w:autoSpaceDE w:val="0"/>
        <w:autoSpaceDN w:val="0"/>
        <w:spacing w:before="4" w:line="275" w:lineRule="exact"/>
        <w:ind w:left="959"/>
        <w:rPr>
          <w:lang w:val="ru-RU"/>
        </w:rPr>
      </w:pPr>
      <w:r>
        <w:rPr>
          <w:lang w:val="ru-RU"/>
        </w:rPr>
        <w:t>—моделировать</w:t>
      </w:r>
      <w:r>
        <w:rPr>
          <w:spacing w:val="-5"/>
          <w:lang w:val="ru-RU"/>
        </w:rPr>
        <w:t xml:space="preserve"> </w:t>
      </w:r>
      <w:r>
        <w:rPr>
          <w:lang w:val="ru-RU"/>
        </w:rPr>
        <w:t>предложенную</w:t>
      </w:r>
      <w:r>
        <w:rPr>
          <w:spacing w:val="-7"/>
          <w:lang w:val="ru-RU"/>
        </w:rPr>
        <w:t xml:space="preserve"> </w:t>
      </w:r>
      <w:r>
        <w:rPr>
          <w:lang w:val="ru-RU"/>
        </w:rPr>
        <w:t>практическую</w:t>
      </w:r>
      <w:r>
        <w:rPr>
          <w:spacing w:val="-3"/>
          <w:lang w:val="ru-RU"/>
        </w:rPr>
        <w:t xml:space="preserve"> </w:t>
      </w:r>
      <w:r>
        <w:rPr>
          <w:lang w:val="ru-RU"/>
        </w:rPr>
        <w:t>ситуацию;</w:t>
      </w:r>
    </w:p>
    <w:p w:rsidR="00C07E73" w:rsidRDefault="003A1872">
      <w:pPr>
        <w:widowControl w:val="0"/>
        <w:autoSpaceDE w:val="0"/>
        <w:autoSpaceDN w:val="0"/>
        <w:spacing w:line="275" w:lineRule="exact"/>
        <w:ind w:left="959"/>
        <w:rPr>
          <w:lang w:val="ru-RU"/>
        </w:rPr>
      </w:pPr>
      <w:r>
        <w:rPr>
          <w:lang w:val="ru-RU"/>
        </w:rPr>
        <w:t>—устанавливать</w:t>
      </w:r>
      <w:r>
        <w:rPr>
          <w:spacing w:val="-2"/>
          <w:lang w:val="ru-RU"/>
        </w:rPr>
        <w:t xml:space="preserve"> </w:t>
      </w:r>
      <w:r>
        <w:rPr>
          <w:lang w:val="ru-RU"/>
        </w:rPr>
        <w:t>последовательность</w:t>
      </w:r>
      <w:r>
        <w:rPr>
          <w:spacing w:val="-1"/>
          <w:lang w:val="ru-RU"/>
        </w:rPr>
        <w:t xml:space="preserve"> </w:t>
      </w:r>
      <w:r>
        <w:rPr>
          <w:lang w:val="ru-RU"/>
        </w:rPr>
        <w:t>событий,</w:t>
      </w:r>
      <w:r>
        <w:rPr>
          <w:spacing w:val="-9"/>
          <w:lang w:val="ru-RU"/>
        </w:rPr>
        <w:t xml:space="preserve"> </w:t>
      </w:r>
      <w:r>
        <w:rPr>
          <w:lang w:val="ru-RU"/>
        </w:rPr>
        <w:t>действий</w:t>
      </w:r>
      <w:r>
        <w:rPr>
          <w:spacing w:val="-1"/>
          <w:lang w:val="ru-RU"/>
        </w:rPr>
        <w:t xml:space="preserve"> </w:t>
      </w:r>
      <w:r>
        <w:rPr>
          <w:lang w:val="ru-RU"/>
        </w:rPr>
        <w:t>сюжета</w:t>
      </w:r>
      <w:r>
        <w:rPr>
          <w:spacing w:val="-3"/>
          <w:lang w:val="ru-RU"/>
        </w:rPr>
        <w:t xml:space="preserve"> </w:t>
      </w:r>
      <w:r>
        <w:rPr>
          <w:lang w:val="ru-RU"/>
        </w:rPr>
        <w:t>текстовой</w:t>
      </w:r>
      <w:r>
        <w:rPr>
          <w:spacing w:val="-6"/>
          <w:lang w:val="ru-RU"/>
        </w:rPr>
        <w:t xml:space="preserve"> </w:t>
      </w:r>
      <w:r>
        <w:rPr>
          <w:lang w:val="ru-RU"/>
        </w:rPr>
        <w:t>задачи.</w:t>
      </w:r>
    </w:p>
    <w:p w:rsidR="00C07E73" w:rsidRDefault="003A1872">
      <w:pPr>
        <w:widowControl w:val="0"/>
        <w:autoSpaceDE w:val="0"/>
        <w:autoSpaceDN w:val="0"/>
        <w:spacing w:before="2" w:line="275" w:lineRule="exact"/>
        <w:ind w:left="959"/>
        <w:rPr>
          <w:szCs w:val="22"/>
          <w:lang w:val="ru-RU"/>
        </w:rPr>
      </w:pPr>
      <w:r>
        <w:rPr>
          <w:i/>
          <w:szCs w:val="22"/>
          <w:lang w:val="ru-RU"/>
        </w:rPr>
        <w:t>Работа с</w:t>
      </w:r>
      <w:r>
        <w:rPr>
          <w:i/>
          <w:spacing w:val="1"/>
          <w:szCs w:val="22"/>
          <w:lang w:val="ru-RU"/>
        </w:rPr>
        <w:t xml:space="preserve"> </w:t>
      </w:r>
      <w:r>
        <w:rPr>
          <w:i/>
          <w:szCs w:val="22"/>
          <w:lang w:val="ru-RU"/>
        </w:rPr>
        <w:t>информацией</w:t>
      </w:r>
      <w:r>
        <w:rPr>
          <w:szCs w:val="22"/>
          <w:lang w:val="ru-RU"/>
        </w:rPr>
        <w:t>:</w:t>
      </w:r>
    </w:p>
    <w:p w:rsidR="00C07E73" w:rsidRDefault="003A1872">
      <w:pPr>
        <w:widowControl w:val="0"/>
        <w:autoSpaceDE w:val="0"/>
        <w:autoSpaceDN w:val="0"/>
        <w:spacing w:line="275" w:lineRule="exact"/>
        <w:ind w:left="959"/>
        <w:rPr>
          <w:lang w:val="ru-RU"/>
        </w:rPr>
      </w:pPr>
      <w:r>
        <w:rPr>
          <w:lang w:val="ru-RU"/>
        </w:rPr>
        <w:t>—читать</w:t>
      </w:r>
      <w:r>
        <w:rPr>
          <w:spacing w:val="-2"/>
          <w:lang w:val="ru-RU"/>
        </w:rPr>
        <w:t xml:space="preserve"> </w:t>
      </w:r>
      <w:r>
        <w:rPr>
          <w:lang w:val="ru-RU"/>
        </w:rPr>
        <w:t>информацию,</w:t>
      </w:r>
      <w:r>
        <w:rPr>
          <w:spacing w:val="-5"/>
          <w:lang w:val="ru-RU"/>
        </w:rPr>
        <w:t xml:space="preserve"> </w:t>
      </w:r>
      <w:r>
        <w:rPr>
          <w:lang w:val="ru-RU"/>
        </w:rPr>
        <w:t>представленную</w:t>
      </w:r>
      <w:r>
        <w:rPr>
          <w:spacing w:val="-4"/>
          <w:lang w:val="ru-RU"/>
        </w:rPr>
        <w:t xml:space="preserve"> </w:t>
      </w:r>
      <w:r>
        <w:rPr>
          <w:lang w:val="ru-RU"/>
        </w:rPr>
        <w:t>в</w:t>
      </w:r>
      <w:r>
        <w:rPr>
          <w:spacing w:val="-2"/>
          <w:lang w:val="ru-RU"/>
        </w:rPr>
        <w:t xml:space="preserve"> </w:t>
      </w:r>
      <w:r>
        <w:rPr>
          <w:lang w:val="ru-RU"/>
        </w:rPr>
        <w:t>разных</w:t>
      </w:r>
      <w:r>
        <w:rPr>
          <w:spacing w:val="-7"/>
          <w:lang w:val="ru-RU"/>
        </w:rPr>
        <w:t xml:space="preserve"> </w:t>
      </w:r>
      <w:r>
        <w:rPr>
          <w:lang w:val="ru-RU"/>
        </w:rPr>
        <w:t>формах;</w:t>
      </w:r>
    </w:p>
    <w:p w:rsidR="00C07E73" w:rsidRDefault="003A1872">
      <w:pPr>
        <w:widowControl w:val="0"/>
        <w:autoSpaceDE w:val="0"/>
        <w:autoSpaceDN w:val="0"/>
        <w:spacing w:before="5" w:line="237" w:lineRule="auto"/>
        <w:ind w:left="959" w:right="137" w:firstLine="773"/>
        <w:jc w:val="both"/>
        <w:rPr>
          <w:lang w:val="ru-RU"/>
        </w:rPr>
      </w:pPr>
      <w:r>
        <w:rPr>
          <w:lang w:val="ru-RU"/>
        </w:rPr>
        <w:t>—извлекать</w:t>
      </w:r>
      <w:r>
        <w:rPr>
          <w:spacing w:val="1"/>
          <w:lang w:val="ru-RU"/>
        </w:rPr>
        <w:t xml:space="preserve"> </w:t>
      </w:r>
      <w:r>
        <w:rPr>
          <w:lang w:val="ru-RU"/>
        </w:rPr>
        <w:t>и</w:t>
      </w:r>
      <w:r>
        <w:rPr>
          <w:spacing w:val="1"/>
          <w:lang w:val="ru-RU"/>
        </w:rPr>
        <w:t xml:space="preserve"> </w:t>
      </w:r>
      <w:r>
        <w:rPr>
          <w:lang w:val="ru-RU"/>
        </w:rPr>
        <w:t>интерпретировать</w:t>
      </w:r>
      <w:r>
        <w:rPr>
          <w:spacing w:val="1"/>
          <w:lang w:val="ru-RU"/>
        </w:rPr>
        <w:t xml:space="preserve"> </w:t>
      </w:r>
      <w:r>
        <w:rPr>
          <w:lang w:val="ru-RU"/>
        </w:rPr>
        <w:t>числовые</w:t>
      </w:r>
      <w:r>
        <w:rPr>
          <w:spacing w:val="1"/>
          <w:lang w:val="ru-RU"/>
        </w:rPr>
        <w:t xml:space="preserve"> </w:t>
      </w:r>
      <w:r>
        <w:rPr>
          <w:lang w:val="ru-RU"/>
        </w:rPr>
        <w:t>данные,</w:t>
      </w:r>
      <w:r>
        <w:rPr>
          <w:spacing w:val="1"/>
          <w:lang w:val="ru-RU"/>
        </w:rPr>
        <w:t xml:space="preserve"> </w:t>
      </w:r>
      <w:r>
        <w:rPr>
          <w:lang w:val="ru-RU"/>
        </w:rPr>
        <w:t>представленные</w:t>
      </w:r>
      <w:r>
        <w:rPr>
          <w:spacing w:val="1"/>
          <w:lang w:val="ru-RU"/>
        </w:rPr>
        <w:t xml:space="preserve"> </w:t>
      </w:r>
      <w:r>
        <w:rPr>
          <w:lang w:val="ru-RU"/>
        </w:rPr>
        <w:t>в</w:t>
      </w:r>
      <w:r>
        <w:rPr>
          <w:spacing w:val="1"/>
          <w:lang w:val="ru-RU"/>
        </w:rPr>
        <w:t xml:space="preserve"> </w:t>
      </w:r>
      <w:r>
        <w:rPr>
          <w:lang w:val="ru-RU"/>
        </w:rPr>
        <w:t>таблице,</w:t>
      </w:r>
      <w:r>
        <w:rPr>
          <w:spacing w:val="1"/>
          <w:lang w:val="ru-RU"/>
        </w:rPr>
        <w:t xml:space="preserve"> </w:t>
      </w:r>
      <w:r>
        <w:rPr>
          <w:lang w:val="ru-RU"/>
        </w:rPr>
        <w:t>на</w:t>
      </w:r>
      <w:r>
        <w:rPr>
          <w:spacing w:val="-57"/>
          <w:lang w:val="ru-RU"/>
        </w:rPr>
        <w:t xml:space="preserve"> </w:t>
      </w:r>
      <w:r>
        <w:rPr>
          <w:lang w:val="ru-RU"/>
        </w:rPr>
        <w:t>диаграмме;</w:t>
      </w:r>
    </w:p>
    <w:p w:rsidR="00C07E73" w:rsidRDefault="003A1872">
      <w:pPr>
        <w:widowControl w:val="0"/>
        <w:autoSpaceDE w:val="0"/>
        <w:autoSpaceDN w:val="0"/>
        <w:spacing w:before="4" w:line="275" w:lineRule="exact"/>
        <w:ind w:left="1670"/>
        <w:jc w:val="both"/>
        <w:rPr>
          <w:lang w:val="ru-RU"/>
        </w:rPr>
      </w:pPr>
      <w:r>
        <w:rPr>
          <w:lang w:val="ru-RU"/>
        </w:rPr>
        <w:t>—заполнять</w:t>
      </w:r>
      <w:r>
        <w:rPr>
          <w:spacing w:val="-4"/>
          <w:lang w:val="ru-RU"/>
        </w:rPr>
        <w:t xml:space="preserve"> </w:t>
      </w:r>
      <w:r>
        <w:rPr>
          <w:lang w:val="ru-RU"/>
        </w:rPr>
        <w:t>таблицы</w:t>
      </w:r>
      <w:r>
        <w:rPr>
          <w:spacing w:val="1"/>
          <w:lang w:val="ru-RU"/>
        </w:rPr>
        <w:t xml:space="preserve"> </w:t>
      </w:r>
      <w:r>
        <w:rPr>
          <w:lang w:val="ru-RU"/>
        </w:rPr>
        <w:t>сложения</w:t>
      </w:r>
      <w:r>
        <w:rPr>
          <w:spacing w:val="-6"/>
          <w:lang w:val="ru-RU"/>
        </w:rPr>
        <w:t xml:space="preserve"> </w:t>
      </w:r>
      <w:r>
        <w:rPr>
          <w:lang w:val="ru-RU"/>
        </w:rPr>
        <w:t>и</w:t>
      </w:r>
      <w:r>
        <w:rPr>
          <w:spacing w:val="1"/>
          <w:lang w:val="ru-RU"/>
        </w:rPr>
        <w:t xml:space="preserve"> </w:t>
      </w:r>
      <w:r>
        <w:rPr>
          <w:lang w:val="ru-RU"/>
        </w:rPr>
        <w:t>умножения,</w:t>
      </w:r>
      <w:r>
        <w:rPr>
          <w:spacing w:val="-3"/>
          <w:lang w:val="ru-RU"/>
        </w:rPr>
        <w:t xml:space="preserve"> </w:t>
      </w:r>
      <w:r>
        <w:rPr>
          <w:lang w:val="ru-RU"/>
        </w:rPr>
        <w:t>дополнять данными</w:t>
      </w:r>
      <w:r>
        <w:rPr>
          <w:spacing w:val="-4"/>
          <w:lang w:val="ru-RU"/>
        </w:rPr>
        <w:t xml:space="preserve"> </w:t>
      </w:r>
      <w:r>
        <w:rPr>
          <w:lang w:val="ru-RU"/>
        </w:rPr>
        <w:t>чертеж;</w:t>
      </w:r>
    </w:p>
    <w:p w:rsidR="00C07E73" w:rsidRDefault="003A1872">
      <w:pPr>
        <w:widowControl w:val="0"/>
        <w:autoSpaceDE w:val="0"/>
        <w:autoSpaceDN w:val="0"/>
        <w:ind w:left="959" w:right="136" w:firstLine="773"/>
        <w:jc w:val="both"/>
        <w:rPr>
          <w:i/>
          <w:lang w:val="ru-RU"/>
        </w:rPr>
      </w:pPr>
      <w:r>
        <w:rPr>
          <w:lang w:val="ru-RU"/>
        </w:rPr>
        <w:t>—устанавливать</w:t>
      </w:r>
      <w:r>
        <w:rPr>
          <w:spacing w:val="1"/>
          <w:lang w:val="ru-RU"/>
        </w:rPr>
        <w:t xml:space="preserve"> </w:t>
      </w:r>
      <w:r>
        <w:rPr>
          <w:lang w:val="ru-RU"/>
        </w:rPr>
        <w:t>соответствие</w:t>
      </w:r>
      <w:r>
        <w:rPr>
          <w:spacing w:val="1"/>
          <w:lang w:val="ru-RU"/>
        </w:rPr>
        <w:t xml:space="preserve"> </w:t>
      </w:r>
      <w:r>
        <w:rPr>
          <w:lang w:val="ru-RU"/>
        </w:rPr>
        <w:t>между</w:t>
      </w:r>
      <w:r>
        <w:rPr>
          <w:spacing w:val="1"/>
          <w:lang w:val="ru-RU"/>
        </w:rPr>
        <w:t xml:space="preserve"> </w:t>
      </w:r>
      <w:r>
        <w:rPr>
          <w:lang w:val="ru-RU"/>
        </w:rPr>
        <w:t>различными</w:t>
      </w:r>
      <w:r>
        <w:rPr>
          <w:spacing w:val="1"/>
          <w:lang w:val="ru-RU"/>
        </w:rPr>
        <w:t xml:space="preserve"> </w:t>
      </w:r>
      <w:r>
        <w:rPr>
          <w:lang w:val="ru-RU"/>
        </w:rPr>
        <w:t>записями</w:t>
      </w:r>
      <w:r>
        <w:rPr>
          <w:spacing w:val="1"/>
          <w:lang w:val="ru-RU"/>
        </w:rPr>
        <w:t xml:space="preserve"> </w:t>
      </w:r>
      <w:r>
        <w:rPr>
          <w:lang w:val="ru-RU"/>
        </w:rPr>
        <w:t>решения</w:t>
      </w:r>
      <w:r>
        <w:rPr>
          <w:spacing w:val="1"/>
          <w:lang w:val="ru-RU"/>
        </w:rPr>
        <w:t xml:space="preserve"> </w:t>
      </w:r>
      <w:r>
        <w:rPr>
          <w:lang w:val="ru-RU"/>
        </w:rPr>
        <w:t>задачи;</w:t>
      </w:r>
      <w:r>
        <w:rPr>
          <w:spacing w:val="1"/>
          <w:lang w:val="ru-RU"/>
        </w:rPr>
        <w:t xml:space="preserve"> </w:t>
      </w:r>
      <w:r>
        <w:rPr>
          <w:lang w:val="ru-RU"/>
        </w:rPr>
        <w:t>—</w:t>
      </w:r>
      <w:r>
        <w:rPr>
          <w:spacing w:val="1"/>
          <w:lang w:val="ru-RU"/>
        </w:rPr>
        <w:t xml:space="preserve"> </w:t>
      </w:r>
      <w:r>
        <w:rPr>
          <w:lang w:val="ru-RU"/>
        </w:rPr>
        <w:t>использовать</w:t>
      </w:r>
      <w:r>
        <w:rPr>
          <w:spacing w:val="1"/>
          <w:lang w:val="ru-RU"/>
        </w:rPr>
        <w:t xml:space="preserve"> </w:t>
      </w:r>
      <w:r>
        <w:rPr>
          <w:lang w:val="ru-RU"/>
        </w:rPr>
        <w:t>дополнительную</w:t>
      </w:r>
      <w:r>
        <w:rPr>
          <w:spacing w:val="1"/>
          <w:lang w:val="ru-RU"/>
        </w:rPr>
        <w:t xml:space="preserve"> </w:t>
      </w:r>
      <w:r>
        <w:rPr>
          <w:lang w:val="ru-RU"/>
        </w:rPr>
        <w:t>литературу</w:t>
      </w:r>
      <w:r>
        <w:rPr>
          <w:spacing w:val="1"/>
          <w:lang w:val="ru-RU"/>
        </w:rPr>
        <w:t xml:space="preserve"> </w:t>
      </w:r>
      <w:r>
        <w:rPr>
          <w:lang w:val="ru-RU"/>
        </w:rPr>
        <w:t>(справочники,</w:t>
      </w:r>
      <w:r>
        <w:rPr>
          <w:spacing w:val="1"/>
          <w:lang w:val="ru-RU"/>
        </w:rPr>
        <w:t xml:space="preserve"> </w:t>
      </w:r>
      <w:r>
        <w:rPr>
          <w:lang w:val="ru-RU"/>
        </w:rPr>
        <w:t>словари)</w:t>
      </w:r>
      <w:r>
        <w:rPr>
          <w:spacing w:val="1"/>
          <w:lang w:val="ru-RU"/>
        </w:rPr>
        <w:t xml:space="preserve"> </w:t>
      </w:r>
      <w:r>
        <w:rPr>
          <w:lang w:val="ru-RU"/>
        </w:rPr>
        <w:t>для</w:t>
      </w:r>
      <w:r>
        <w:rPr>
          <w:spacing w:val="1"/>
          <w:lang w:val="ru-RU"/>
        </w:rPr>
        <w:t xml:space="preserve"> </w:t>
      </w:r>
      <w:r>
        <w:rPr>
          <w:lang w:val="ru-RU"/>
        </w:rPr>
        <w:t>установления</w:t>
      </w:r>
      <w:r>
        <w:rPr>
          <w:spacing w:val="1"/>
          <w:lang w:val="ru-RU"/>
        </w:rPr>
        <w:t xml:space="preserve"> </w:t>
      </w:r>
      <w:r>
        <w:rPr>
          <w:lang w:val="ru-RU"/>
        </w:rPr>
        <w:t>и</w:t>
      </w:r>
      <w:r>
        <w:rPr>
          <w:spacing w:val="1"/>
          <w:lang w:val="ru-RU"/>
        </w:rPr>
        <w:t xml:space="preserve"> </w:t>
      </w:r>
      <w:r>
        <w:rPr>
          <w:lang w:val="ru-RU"/>
        </w:rPr>
        <w:t xml:space="preserve">проверки значения математического термина (понятия). </w:t>
      </w:r>
      <w:r>
        <w:rPr>
          <w:i/>
          <w:lang w:val="ru-RU"/>
        </w:rPr>
        <w:t>Универсальные коммуникативные</w:t>
      </w:r>
      <w:r>
        <w:rPr>
          <w:i/>
          <w:spacing w:val="1"/>
          <w:lang w:val="ru-RU"/>
        </w:rPr>
        <w:t xml:space="preserve"> </w:t>
      </w:r>
      <w:r>
        <w:rPr>
          <w:i/>
          <w:lang w:val="ru-RU"/>
        </w:rPr>
        <w:t>учебные действия:</w:t>
      </w:r>
    </w:p>
    <w:p w:rsidR="00C07E73" w:rsidRDefault="003A1872">
      <w:pPr>
        <w:widowControl w:val="0"/>
        <w:autoSpaceDE w:val="0"/>
        <w:autoSpaceDN w:val="0"/>
        <w:spacing w:line="242" w:lineRule="auto"/>
        <w:ind w:left="959" w:right="140" w:firstLine="710"/>
        <w:jc w:val="both"/>
        <w:rPr>
          <w:lang w:val="ru-RU"/>
        </w:rPr>
      </w:pPr>
      <w:r>
        <w:rPr>
          <w:lang w:val="ru-RU"/>
        </w:rPr>
        <w:t>—использовать</w:t>
      </w:r>
      <w:r>
        <w:rPr>
          <w:spacing w:val="1"/>
          <w:lang w:val="ru-RU"/>
        </w:rPr>
        <w:t xml:space="preserve"> </w:t>
      </w:r>
      <w:r>
        <w:rPr>
          <w:lang w:val="ru-RU"/>
        </w:rPr>
        <w:t>математическую</w:t>
      </w:r>
      <w:r>
        <w:rPr>
          <w:spacing w:val="1"/>
          <w:lang w:val="ru-RU"/>
        </w:rPr>
        <w:t xml:space="preserve"> </w:t>
      </w:r>
      <w:r>
        <w:rPr>
          <w:lang w:val="ru-RU"/>
        </w:rPr>
        <w:t>терминологию</w:t>
      </w:r>
      <w:r>
        <w:rPr>
          <w:spacing w:val="1"/>
          <w:lang w:val="ru-RU"/>
        </w:rPr>
        <w:t xml:space="preserve"> </w:t>
      </w:r>
      <w:r>
        <w:rPr>
          <w:lang w:val="ru-RU"/>
        </w:rPr>
        <w:t>для</w:t>
      </w:r>
      <w:r>
        <w:rPr>
          <w:spacing w:val="1"/>
          <w:lang w:val="ru-RU"/>
        </w:rPr>
        <w:t xml:space="preserve"> </w:t>
      </w:r>
      <w:r>
        <w:rPr>
          <w:lang w:val="ru-RU"/>
        </w:rPr>
        <w:t>описания</w:t>
      </w:r>
      <w:r>
        <w:rPr>
          <w:spacing w:val="1"/>
          <w:lang w:val="ru-RU"/>
        </w:rPr>
        <w:t xml:space="preserve"> </w:t>
      </w:r>
      <w:r>
        <w:rPr>
          <w:lang w:val="ru-RU"/>
        </w:rPr>
        <w:t>отношений</w:t>
      </w:r>
      <w:r>
        <w:rPr>
          <w:spacing w:val="1"/>
          <w:lang w:val="ru-RU"/>
        </w:rPr>
        <w:t xml:space="preserve"> </w:t>
      </w:r>
      <w:r>
        <w:rPr>
          <w:lang w:val="ru-RU"/>
        </w:rPr>
        <w:t>и</w:t>
      </w:r>
      <w:r>
        <w:rPr>
          <w:spacing w:val="1"/>
          <w:lang w:val="ru-RU"/>
        </w:rPr>
        <w:t xml:space="preserve"> </w:t>
      </w:r>
      <w:r>
        <w:rPr>
          <w:lang w:val="ru-RU"/>
        </w:rPr>
        <w:t>зависимостей;</w:t>
      </w:r>
    </w:p>
    <w:p w:rsidR="00C07E73" w:rsidRDefault="003A1872">
      <w:pPr>
        <w:widowControl w:val="0"/>
        <w:autoSpaceDE w:val="0"/>
        <w:autoSpaceDN w:val="0"/>
        <w:spacing w:line="271" w:lineRule="exact"/>
        <w:ind w:left="1670"/>
        <w:jc w:val="both"/>
        <w:rPr>
          <w:lang w:val="ru-RU"/>
        </w:rPr>
      </w:pPr>
      <w:r>
        <w:rPr>
          <w:lang w:val="ru-RU"/>
        </w:rPr>
        <w:t>—строить речевые</w:t>
      </w:r>
      <w:r>
        <w:rPr>
          <w:spacing w:val="-6"/>
          <w:lang w:val="ru-RU"/>
        </w:rPr>
        <w:t xml:space="preserve"> </w:t>
      </w:r>
      <w:r>
        <w:rPr>
          <w:lang w:val="ru-RU"/>
        </w:rPr>
        <w:t>высказывания</w:t>
      </w:r>
      <w:r>
        <w:rPr>
          <w:spacing w:val="-4"/>
          <w:lang w:val="ru-RU"/>
        </w:rPr>
        <w:t xml:space="preserve"> </w:t>
      </w:r>
      <w:r>
        <w:rPr>
          <w:lang w:val="ru-RU"/>
        </w:rPr>
        <w:t>для решения</w:t>
      </w:r>
      <w:r>
        <w:rPr>
          <w:spacing w:val="-9"/>
          <w:lang w:val="ru-RU"/>
        </w:rPr>
        <w:t xml:space="preserve"> </w:t>
      </w:r>
      <w:r>
        <w:rPr>
          <w:lang w:val="ru-RU"/>
        </w:rPr>
        <w:t>задач;</w:t>
      </w:r>
      <w:r>
        <w:rPr>
          <w:spacing w:val="-5"/>
          <w:lang w:val="ru-RU"/>
        </w:rPr>
        <w:t xml:space="preserve"> </w:t>
      </w:r>
      <w:r>
        <w:rPr>
          <w:lang w:val="ru-RU"/>
        </w:rPr>
        <w:t>составлять</w:t>
      </w:r>
      <w:r>
        <w:rPr>
          <w:spacing w:val="-4"/>
          <w:lang w:val="ru-RU"/>
        </w:rPr>
        <w:t xml:space="preserve"> </w:t>
      </w:r>
      <w:r>
        <w:rPr>
          <w:lang w:val="ru-RU"/>
        </w:rPr>
        <w:t>текстовую</w:t>
      </w:r>
      <w:r>
        <w:rPr>
          <w:spacing w:val="-1"/>
          <w:lang w:val="ru-RU"/>
        </w:rPr>
        <w:t xml:space="preserve"> </w:t>
      </w:r>
      <w:r>
        <w:rPr>
          <w:lang w:val="ru-RU"/>
        </w:rPr>
        <w:t>задачу;</w:t>
      </w:r>
    </w:p>
    <w:p w:rsidR="00C07E73" w:rsidRDefault="003A1872">
      <w:pPr>
        <w:widowControl w:val="0"/>
        <w:autoSpaceDE w:val="0"/>
        <w:autoSpaceDN w:val="0"/>
        <w:spacing w:before="1" w:line="275" w:lineRule="exact"/>
        <w:ind w:left="1670"/>
        <w:jc w:val="both"/>
        <w:rPr>
          <w:lang w:val="ru-RU"/>
        </w:rPr>
      </w:pPr>
      <w:r>
        <w:rPr>
          <w:lang w:val="ru-RU"/>
        </w:rPr>
        <w:t>—объяснять</w:t>
      </w:r>
      <w:r>
        <w:rPr>
          <w:spacing w:val="-4"/>
          <w:lang w:val="ru-RU"/>
        </w:rPr>
        <w:t xml:space="preserve"> </w:t>
      </w:r>
      <w:r>
        <w:rPr>
          <w:lang w:val="ru-RU"/>
        </w:rPr>
        <w:t>на</w:t>
      </w:r>
      <w:r>
        <w:rPr>
          <w:spacing w:val="-6"/>
          <w:lang w:val="ru-RU"/>
        </w:rPr>
        <w:t xml:space="preserve"> </w:t>
      </w:r>
      <w:r>
        <w:rPr>
          <w:lang w:val="ru-RU"/>
        </w:rPr>
        <w:t>примерах</w:t>
      </w:r>
      <w:r>
        <w:rPr>
          <w:spacing w:val="-5"/>
          <w:lang w:val="ru-RU"/>
        </w:rPr>
        <w:t xml:space="preserve"> </w:t>
      </w:r>
      <w:r>
        <w:rPr>
          <w:lang w:val="ru-RU"/>
        </w:rPr>
        <w:t>отношения</w:t>
      </w:r>
      <w:r>
        <w:rPr>
          <w:spacing w:val="-5"/>
          <w:lang w:val="ru-RU"/>
        </w:rPr>
        <w:t xml:space="preserve"> </w:t>
      </w:r>
      <w:r>
        <w:rPr>
          <w:lang w:val="ru-RU"/>
        </w:rPr>
        <w:t>«больше/меньше</w:t>
      </w:r>
      <w:r>
        <w:rPr>
          <w:spacing w:val="-6"/>
          <w:lang w:val="ru-RU"/>
        </w:rPr>
        <w:t xml:space="preserve"> </w:t>
      </w:r>
      <w:r>
        <w:rPr>
          <w:lang w:val="ru-RU"/>
        </w:rPr>
        <w:t>на</w:t>
      </w:r>
      <w:r>
        <w:rPr>
          <w:spacing w:val="-6"/>
          <w:lang w:val="ru-RU"/>
        </w:rPr>
        <w:t xml:space="preserve"> </w:t>
      </w:r>
      <w:r>
        <w:rPr>
          <w:lang w:val="ru-RU"/>
        </w:rPr>
        <w:t>… »,</w:t>
      </w:r>
      <w:r>
        <w:rPr>
          <w:spacing w:val="-3"/>
          <w:lang w:val="ru-RU"/>
        </w:rPr>
        <w:t xml:space="preserve"> </w:t>
      </w:r>
      <w:r>
        <w:rPr>
          <w:lang w:val="ru-RU"/>
        </w:rPr>
        <w:t>«больше/меньше</w:t>
      </w:r>
      <w:r>
        <w:rPr>
          <w:spacing w:val="-6"/>
          <w:lang w:val="ru-RU"/>
        </w:rPr>
        <w:t xml:space="preserve"> </w:t>
      </w:r>
      <w:r>
        <w:rPr>
          <w:lang w:val="ru-RU"/>
        </w:rPr>
        <w:t>в</w:t>
      </w:r>
      <w:r>
        <w:rPr>
          <w:spacing w:val="-4"/>
          <w:lang w:val="ru-RU"/>
        </w:rPr>
        <w:t xml:space="preserve"> </w:t>
      </w:r>
      <w:r>
        <w:rPr>
          <w:lang w:val="ru-RU"/>
        </w:rPr>
        <w:t>…</w:t>
      </w:r>
      <w:r>
        <w:rPr>
          <w:spacing w:val="-5"/>
          <w:lang w:val="ru-RU"/>
        </w:rPr>
        <w:t xml:space="preserve"> </w:t>
      </w:r>
      <w:r>
        <w:rPr>
          <w:lang w:val="ru-RU"/>
        </w:rPr>
        <w:t>»,</w:t>
      </w:r>
    </w:p>
    <w:p w:rsidR="00C07E73" w:rsidRDefault="003A1872">
      <w:pPr>
        <w:widowControl w:val="0"/>
        <w:autoSpaceDE w:val="0"/>
        <w:autoSpaceDN w:val="0"/>
        <w:spacing w:line="275" w:lineRule="exact"/>
        <w:ind w:left="959"/>
        <w:rPr>
          <w:lang w:val="ru-RU"/>
        </w:rPr>
      </w:pPr>
      <w:r>
        <w:rPr>
          <w:lang w:val="ru-RU"/>
        </w:rPr>
        <w:t>«равно»;</w:t>
      </w:r>
    </w:p>
    <w:p w:rsidR="00C07E73" w:rsidRDefault="003A1872">
      <w:pPr>
        <w:widowControl w:val="0"/>
        <w:autoSpaceDE w:val="0"/>
        <w:autoSpaceDN w:val="0"/>
        <w:spacing w:before="3" w:line="275" w:lineRule="exact"/>
        <w:ind w:left="1670"/>
        <w:rPr>
          <w:lang w:val="ru-RU"/>
        </w:rPr>
      </w:pPr>
      <w:r>
        <w:rPr>
          <w:lang w:val="ru-RU"/>
        </w:rPr>
        <w:t>—использовать</w:t>
      </w:r>
      <w:r>
        <w:rPr>
          <w:spacing w:val="-5"/>
          <w:lang w:val="ru-RU"/>
        </w:rPr>
        <w:t xml:space="preserve"> </w:t>
      </w:r>
      <w:r>
        <w:rPr>
          <w:lang w:val="ru-RU"/>
        </w:rPr>
        <w:t>математическую</w:t>
      </w:r>
      <w:r>
        <w:rPr>
          <w:spacing w:val="-3"/>
          <w:lang w:val="ru-RU"/>
        </w:rPr>
        <w:t xml:space="preserve"> </w:t>
      </w:r>
      <w:r>
        <w:rPr>
          <w:lang w:val="ru-RU"/>
        </w:rPr>
        <w:t>символику</w:t>
      </w:r>
      <w:r>
        <w:rPr>
          <w:spacing w:val="-11"/>
          <w:lang w:val="ru-RU"/>
        </w:rPr>
        <w:t xml:space="preserve"> </w:t>
      </w:r>
      <w:r>
        <w:rPr>
          <w:lang w:val="ru-RU"/>
        </w:rPr>
        <w:t>для</w:t>
      </w:r>
      <w:r>
        <w:rPr>
          <w:spacing w:val="-1"/>
          <w:lang w:val="ru-RU"/>
        </w:rPr>
        <w:t xml:space="preserve"> </w:t>
      </w:r>
      <w:r>
        <w:rPr>
          <w:lang w:val="ru-RU"/>
        </w:rPr>
        <w:t>составления</w:t>
      </w:r>
      <w:r>
        <w:rPr>
          <w:spacing w:val="-1"/>
          <w:lang w:val="ru-RU"/>
        </w:rPr>
        <w:t xml:space="preserve"> </w:t>
      </w:r>
      <w:r>
        <w:rPr>
          <w:lang w:val="ru-RU"/>
        </w:rPr>
        <w:t>числовых</w:t>
      </w:r>
      <w:r>
        <w:rPr>
          <w:spacing w:val="-6"/>
          <w:lang w:val="ru-RU"/>
        </w:rPr>
        <w:t xml:space="preserve"> </w:t>
      </w:r>
      <w:r>
        <w:rPr>
          <w:lang w:val="ru-RU"/>
        </w:rPr>
        <w:t>выражений;</w:t>
      </w:r>
    </w:p>
    <w:p w:rsidR="00C07E73" w:rsidRDefault="003A1872">
      <w:pPr>
        <w:widowControl w:val="0"/>
        <w:autoSpaceDE w:val="0"/>
        <w:autoSpaceDN w:val="0"/>
        <w:spacing w:line="242" w:lineRule="auto"/>
        <w:ind w:left="959" w:firstLine="710"/>
        <w:rPr>
          <w:lang w:val="ru-RU"/>
        </w:rPr>
      </w:pPr>
      <w:r>
        <w:rPr>
          <w:lang w:val="ru-RU"/>
        </w:rPr>
        <w:t>—выбирать,</w:t>
      </w:r>
      <w:r>
        <w:rPr>
          <w:spacing w:val="11"/>
          <w:lang w:val="ru-RU"/>
        </w:rPr>
        <w:t xml:space="preserve"> </w:t>
      </w:r>
      <w:r>
        <w:rPr>
          <w:lang w:val="ru-RU"/>
        </w:rPr>
        <w:t>осуществлять</w:t>
      </w:r>
      <w:r>
        <w:rPr>
          <w:spacing w:val="23"/>
          <w:lang w:val="ru-RU"/>
        </w:rPr>
        <w:t xml:space="preserve"> </w:t>
      </w:r>
      <w:r>
        <w:rPr>
          <w:lang w:val="ru-RU"/>
        </w:rPr>
        <w:t>переход</w:t>
      </w:r>
      <w:r>
        <w:rPr>
          <w:spacing w:val="17"/>
          <w:lang w:val="ru-RU"/>
        </w:rPr>
        <w:t xml:space="preserve"> </w:t>
      </w:r>
      <w:r>
        <w:rPr>
          <w:lang w:val="ru-RU"/>
        </w:rPr>
        <w:t>от</w:t>
      </w:r>
      <w:r>
        <w:rPr>
          <w:spacing w:val="10"/>
          <w:lang w:val="ru-RU"/>
        </w:rPr>
        <w:t xml:space="preserve"> </w:t>
      </w:r>
      <w:r>
        <w:rPr>
          <w:lang w:val="ru-RU"/>
        </w:rPr>
        <w:t>одних</w:t>
      </w:r>
      <w:r>
        <w:rPr>
          <w:spacing w:val="14"/>
          <w:lang w:val="ru-RU"/>
        </w:rPr>
        <w:t xml:space="preserve"> </w:t>
      </w:r>
      <w:r>
        <w:rPr>
          <w:lang w:val="ru-RU"/>
        </w:rPr>
        <w:t>единиц</w:t>
      </w:r>
      <w:r>
        <w:rPr>
          <w:spacing w:val="19"/>
          <w:lang w:val="ru-RU"/>
        </w:rPr>
        <w:t xml:space="preserve"> </w:t>
      </w:r>
      <w:r>
        <w:rPr>
          <w:lang w:val="ru-RU"/>
        </w:rPr>
        <w:t>измерения</w:t>
      </w:r>
      <w:r>
        <w:rPr>
          <w:spacing w:val="14"/>
          <w:lang w:val="ru-RU"/>
        </w:rPr>
        <w:t xml:space="preserve"> </w:t>
      </w:r>
      <w:r>
        <w:rPr>
          <w:lang w:val="ru-RU"/>
        </w:rPr>
        <w:t>величины</w:t>
      </w:r>
      <w:r>
        <w:rPr>
          <w:spacing w:val="21"/>
          <w:lang w:val="ru-RU"/>
        </w:rPr>
        <w:t xml:space="preserve"> </w:t>
      </w:r>
      <w:r>
        <w:rPr>
          <w:lang w:val="ru-RU"/>
        </w:rPr>
        <w:t>к</w:t>
      </w:r>
      <w:r>
        <w:rPr>
          <w:spacing w:val="17"/>
          <w:lang w:val="ru-RU"/>
        </w:rPr>
        <w:t xml:space="preserve"> </w:t>
      </w:r>
      <w:r>
        <w:rPr>
          <w:lang w:val="ru-RU"/>
        </w:rPr>
        <w:t>другим</w:t>
      </w:r>
      <w:r>
        <w:rPr>
          <w:spacing w:val="20"/>
          <w:lang w:val="ru-RU"/>
        </w:rPr>
        <w:t xml:space="preserve"> </w:t>
      </w:r>
      <w:r>
        <w:rPr>
          <w:lang w:val="ru-RU"/>
        </w:rPr>
        <w:t>в</w:t>
      </w:r>
      <w:r>
        <w:rPr>
          <w:spacing w:val="-57"/>
          <w:lang w:val="ru-RU"/>
        </w:rPr>
        <w:t xml:space="preserve"> </w:t>
      </w:r>
      <w:r>
        <w:rPr>
          <w:lang w:val="ru-RU"/>
        </w:rPr>
        <w:t>соответствии</w:t>
      </w:r>
      <w:r>
        <w:rPr>
          <w:spacing w:val="-3"/>
          <w:lang w:val="ru-RU"/>
        </w:rPr>
        <w:t xml:space="preserve"> </w:t>
      </w:r>
      <w:r>
        <w:rPr>
          <w:lang w:val="ru-RU"/>
        </w:rPr>
        <w:t>с</w:t>
      </w:r>
      <w:r>
        <w:rPr>
          <w:spacing w:val="1"/>
          <w:lang w:val="ru-RU"/>
        </w:rPr>
        <w:t xml:space="preserve"> </w:t>
      </w:r>
      <w:r>
        <w:rPr>
          <w:lang w:val="ru-RU"/>
        </w:rPr>
        <w:t>практической</w:t>
      </w:r>
      <w:r>
        <w:rPr>
          <w:spacing w:val="3"/>
          <w:lang w:val="ru-RU"/>
        </w:rPr>
        <w:t xml:space="preserve"> </w:t>
      </w:r>
      <w:r>
        <w:rPr>
          <w:lang w:val="ru-RU"/>
        </w:rPr>
        <w:t>ситуацией;</w:t>
      </w:r>
    </w:p>
    <w:p w:rsidR="00C07E73" w:rsidRDefault="003A1872">
      <w:pPr>
        <w:widowControl w:val="0"/>
        <w:autoSpaceDE w:val="0"/>
        <w:autoSpaceDN w:val="0"/>
        <w:spacing w:line="271" w:lineRule="exact"/>
        <w:ind w:left="1670"/>
        <w:rPr>
          <w:lang w:val="ru-RU"/>
        </w:rPr>
      </w:pPr>
      <w:r>
        <w:rPr>
          <w:lang w:val="ru-RU"/>
        </w:rPr>
        <w:t>—участвовать</w:t>
      </w:r>
      <w:r>
        <w:rPr>
          <w:spacing w:val="-6"/>
          <w:lang w:val="ru-RU"/>
        </w:rPr>
        <w:t xml:space="preserve"> </w:t>
      </w:r>
      <w:r>
        <w:rPr>
          <w:lang w:val="ru-RU"/>
        </w:rPr>
        <w:t>в</w:t>
      </w:r>
      <w:r>
        <w:rPr>
          <w:spacing w:val="-4"/>
          <w:lang w:val="ru-RU"/>
        </w:rPr>
        <w:t xml:space="preserve"> </w:t>
      </w:r>
      <w:r>
        <w:rPr>
          <w:lang w:val="ru-RU"/>
        </w:rPr>
        <w:t>обсуждении</w:t>
      </w:r>
      <w:r>
        <w:rPr>
          <w:spacing w:val="-1"/>
          <w:lang w:val="ru-RU"/>
        </w:rPr>
        <w:t xml:space="preserve"> </w:t>
      </w:r>
      <w:r>
        <w:rPr>
          <w:lang w:val="ru-RU"/>
        </w:rPr>
        <w:t>ошибок</w:t>
      </w:r>
      <w:r>
        <w:rPr>
          <w:spacing w:val="-3"/>
          <w:lang w:val="ru-RU"/>
        </w:rPr>
        <w:t xml:space="preserve"> </w:t>
      </w:r>
      <w:r>
        <w:rPr>
          <w:lang w:val="ru-RU"/>
        </w:rPr>
        <w:t>в</w:t>
      </w:r>
      <w:r>
        <w:rPr>
          <w:spacing w:val="-5"/>
          <w:lang w:val="ru-RU"/>
        </w:rPr>
        <w:t xml:space="preserve"> </w:t>
      </w:r>
      <w:r>
        <w:rPr>
          <w:lang w:val="ru-RU"/>
        </w:rPr>
        <w:t>ходе</w:t>
      </w:r>
      <w:r>
        <w:rPr>
          <w:spacing w:val="-2"/>
          <w:lang w:val="ru-RU"/>
        </w:rPr>
        <w:t xml:space="preserve"> </w:t>
      </w:r>
      <w:r>
        <w:rPr>
          <w:lang w:val="ru-RU"/>
        </w:rPr>
        <w:t>и</w:t>
      </w:r>
      <w:r>
        <w:rPr>
          <w:spacing w:val="1"/>
          <w:lang w:val="ru-RU"/>
        </w:rPr>
        <w:t xml:space="preserve"> </w:t>
      </w:r>
      <w:r>
        <w:rPr>
          <w:lang w:val="ru-RU"/>
        </w:rPr>
        <w:t>результате</w:t>
      </w:r>
      <w:r>
        <w:rPr>
          <w:spacing w:val="-3"/>
          <w:lang w:val="ru-RU"/>
        </w:rPr>
        <w:t xml:space="preserve"> </w:t>
      </w:r>
      <w:r>
        <w:rPr>
          <w:lang w:val="ru-RU"/>
        </w:rPr>
        <w:t>выполнения</w:t>
      </w:r>
      <w:r>
        <w:rPr>
          <w:spacing w:val="-6"/>
          <w:lang w:val="ru-RU"/>
        </w:rPr>
        <w:t xml:space="preserve"> </w:t>
      </w:r>
      <w:r>
        <w:rPr>
          <w:lang w:val="ru-RU"/>
        </w:rPr>
        <w:t>вычисления.</w:t>
      </w:r>
    </w:p>
    <w:p w:rsidR="00C07E73" w:rsidRDefault="003A1872">
      <w:pPr>
        <w:widowControl w:val="0"/>
        <w:autoSpaceDE w:val="0"/>
        <w:autoSpaceDN w:val="0"/>
        <w:spacing w:before="1" w:line="275" w:lineRule="exact"/>
        <w:ind w:left="1670"/>
        <w:rPr>
          <w:i/>
          <w:szCs w:val="22"/>
          <w:lang w:val="ru-RU"/>
        </w:rPr>
      </w:pPr>
      <w:r>
        <w:rPr>
          <w:i/>
          <w:szCs w:val="22"/>
          <w:lang w:val="ru-RU"/>
        </w:rPr>
        <w:t>Универсальные</w:t>
      </w:r>
      <w:r>
        <w:rPr>
          <w:i/>
          <w:spacing w:val="-8"/>
          <w:szCs w:val="22"/>
          <w:lang w:val="ru-RU"/>
        </w:rPr>
        <w:t xml:space="preserve"> </w:t>
      </w:r>
      <w:r>
        <w:rPr>
          <w:i/>
          <w:szCs w:val="22"/>
          <w:lang w:val="ru-RU"/>
        </w:rPr>
        <w:t>регулятивные</w:t>
      </w:r>
      <w:r>
        <w:rPr>
          <w:i/>
          <w:spacing w:val="-7"/>
          <w:szCs w:val="22"/>
          <w:lang w:val="ru-RU"/>
        </w:rPr>
        <w:t xml:space="preserve"> </w:t>
      </w:r>
      <w:r>
        <w:rPr>
          <w:i/>
          <w:szCs w:val="22"/>
          <w:lang w:val="ru-RU"/>
        </w:rPr>
        <w:t>учебные</w:t>
      </w:r>
      <w:r>
        <w:rPr>
          <w:i/>
          <w:spacing w:val="-3"/>
          <w:szCs w:val="22"/>
          <w:lang w:val="ru-RU"/>
        </w:rPr>
        <w:t xml:space="preserve"> </w:t>
      </w:r>
      <w:r>
        <w:rPr>
          <w:i/>
          <w:szCs w:val="22"/>
          <w:lang w:val="ru-RU"/>
        </w:rPr>
        <w:t>действия:</w:t>
      </w:r>
    </w:p>
    <w:p w:rsidR="00C07E73" w:rsidRDefault="003A1872">
      <w:pPr>
        <w:widowControl w:val="0"/>
        <w:autoSpaceDE w:val="0"/>
        <w:autoSpaceDN w:val="0"/>
        <w:spacing w:line="275" w:lineRule="exact"/>
        <w:ind w:left="1670"/>
        <w:rPr>
          <w:lang w:val="ru-RU"/>
        </w:rPr>
      </w:pPr>
      <w:r>
        <w:rPr>
          <w:lang w:val="ru-RU"/>
        </w:rPr>
        <w:t>—проверять</w:t>
      </w:r>
      <w:r>
        <w:rPr>
          <w:spacing w:val="-1"/>
          <w:lang w:val="ru-RU"/>
        </w:rPr>
        <w:t xml:space="preserve"> </w:t>
      </w:r>
      <w:r>
        <w:rPr>
          <w:lang w:val="ru-RU"/>
        </w:rPr>
        <w:t>ход</w:t>
      </w:r>
      <w:r>
        <w:rPr>
          <w:spacing w:val="-9"/>
          <w:lang w:val="ru-RU"/>
        </w:rPr>
        <w:t xml:space="preserve"> </w:t>
      </w:r>
      <w:r>
        <w:rPr>
          <w:lang w:val="ru-RU"/>
        </w:rPr>
        <w:t>и</w:t>
      </w:r>
      <w:r>
        <w:rPr>
          <w:spacing w:val="-1"/>
          <w:lang w:val="ru-RU"/>
        </w:rPr>
        <w:t xml:space="preserve"> </w:t>
      </w:r>
      <w:r>
        <w:rPr>
          <w:lang w:val="ru-RU"/>
        </w:rPr>
        <w:t>результат</w:t>
      </w:r>
      <w:r>
        <w:rPr>
          <w:spacing w:val="-2"/>
          <w:lang w:val="ru-RU"/>
        </w:rPr>
        <w:t xml:space="preserve"> </w:t>
      </w:r>
      <w:r>
        <w:rPr>
          <w:lang w:val="ru-RU"/>
        </w:rPr>
        <w:t>выполнения</w:t>
      </w:r>
      <w:r>
        <w:rPr>
          <w:spacing w:val="-2"/>
          <w:lang w:val="ru-RU"/>
        </w:rPr>
        <w:t xml:space="preserve"> </w:t>
      </w:r>
      <w:r>
        <w:rPr>
          <w:lang w:val="ru-RU"/>
        </w:rPr>
        <w:t>действия;</w:t>
      </w:r>
    </w:p>
    <w:p w:rsidR="00C07E73" w:rsidRDefault="003A1872">
      <w:pPr>
        <w:widowControl w:val="0"/>
        <w:autoSpaceDE w:val="0"/>
        <w:autoSpaceDN w:val="0"/>
        <w:spacing w:before="2" w:line="275" w:lineRule="exact"/>
        <w:ind w:left="1670"/>
        <w:rPr>
          <w:lang w:val="ru-RU"/>
        </w:rPr>
      </w:pPr>
      <w:r>
        <w:rPr>
          <w:lang w:val="ru-RU"/>
        </w:rPr>
        <w:t>—вести поиск</w:t>
      </w:r>
      <w:r>
        <w:rPr>
          <w:spacing w:val="-7"/>
          <w:lang w:val="ru-RU"/>
        </w:rPr>
        <w:t xml:space="preserve"> </w:t>
      </w:r>
      <w:r>
        <w:rPr>
          <w:lang w:val="ru-RU"/>
        </w:rPr>
        <w:t>ошибок,</w:t>
      </w:r>
      <w:r>
        <w:rPr>
          <w:spacing w:val="1"/>
          <w:lang w:val="ru-RU"/>
        </w:rPr>
        <w:t xml:space="preserve"> </w:t>
      </w:r>
      <w:r>
        <w:rPr>
          <w:lang w:val="ru-RU"/>
        </w:rPr>
        <w:t>характеризовать</w:t>
      </w:r>
      <w:r>
        <w:rPr>
          <w:spacing w:val="-3"/>
          <w:lang w:val="ru-RU"/>
        </w:rPr>
        <w:t xml:space="preserve"> </w:t>
      </w:r>
      <w:r>
        <w:rPr>
          <w:lang w:val="ru-RU"/>
        </w:rPr>
        <w:t>их</w:t>
      </w:r>
      <w:r>
        <w:rPr>
          <w:spacing w:val="-6"/>
          <w:lang w:val="ru-RU"/>
        </w:rPr>
        <w:t xml:space="preserve"> </w:t>
      </w:r>
      <w:r>
        <w:rPr>
          <w:lang w:val="ru-RU"/>
        </w:rPr>
        <w:t>и исправлять;</w:t>
      </w:r>
    </w:p>
    <w:p w:rsidR="00C07E73" w:rsidRDefault="003A1872">
      <w:pPr>
        <w:widowControl w:val="0"/>
        <w:autoSpaceDE w:val="0"/>
        <w:autoSpaceDN w:val="0"/>
        <w:ind w:left="959" w:right="135" w:firstLine="710"/>
        <w:jc w:val="both"/>
        <w:rPr>
          <w:lang w:val="ru-RU"/>
        </w:rPr>
      </w:pPr>
      <w:r>
        <w:rPr>
          <w:lang w:val="ru-RU"/>
        </w:rPr>
        <w:t>—формулировать</w:t>
      </w:r>
      <w:r>
        <w:rPr>
          <w:spacing w:val="1"/>
          <w:lang w:val="ru-RU"/>
        </w:rPr>
        <w:t xml:space="preserve"> </w:t>
      </w:r>
      <w:r>
        <w:rPr>
          <w:lang w:val="ru-RU"/>
        </w:rPr>
        <w:t>ответ</w:t>
      </w:r>
      <w:r>
        <w:rPr>
          <w:spacing w:val="1"/>
          <w:lang w:val="ru-RU"/>
        </w:rPr>
        <w:t xml:space="preserve"> </w:t>
      </w:r>
      <w:r>
        <w:rPr>
          <w:lang w:val="ru-RU"/>
        </w:rPr>
        <w:t>(вывод),</w:t>
      </w:r>
      <w:r>
        <w:rPr>
          <w:spacing w:val="1"/>
          <w:lang w:val="ru-RU"/>
        </w:rPr>
        <w:t xml:space="preserve"> </w:t>
      </w:r>
      <w:r>
        <w:rPr>
          <w:lang w:val="ru-RU"/>
        </w:rPr>
        <w:t>подтверждать</w:t>
      </w:r>
      <w:r>
        <w:rPr>
          <w:spacing w:val="1"/>
          <w:lang w:val="ru-RU"/>
        </w:rPr>
        <w:t xml:space="preserve"> </w:t>
      </w:r>
      <w:r>
        <w:rPr>
          <w:lang w:val="ru-RU"/>
        </w:rPr>
        <w:t>его</w:t>
      </w:r>
      <w:r>
        <w:rPr>
          <w:spacing w:val="1"/>
          <w:lang w:val="ru-RU"/>
        </w:rPr>
        <w:t xml:space="preserve"> </w:t>
      </w:r>
      <w:r>
        <w:rPr>
          <w:lang w:val="ru-RU"/>
        </w:rPr>
        <w:t>объяснением,</w:t>
      </w:r>
      <w:r>
        <w:rPr>
          <w:spacing w:val="1"/>
          <w:lang w:val="ru-RU"/>
        </w:rPr>
        <w:t xml:space="preserve"> </w:t>
      </w:r>
      <w:r>
        <w:rPr>
          <w:lang w:val="ru-RU"/>
        </w:rPr>
        <w:t>расчётами;</w:t>
      </w:r>
      <w:r>
        <w:rPr>
          <w:spacing w:val="1"/>
          <w:lang w:val="ru-RU"/>
        </w:rPr>
        <w:t xml:space="preserve"> </w:t>
      </w:r>
      <w:r>
        <w:rPr>
          <w:lang w:val="ru-RU"/>
        </w:rPr>
        <w:t>—</w:t>
      </w:r>
      <w:r>
        <w:rPr>
          <w:spacing w:val="1"/>
          <w:lang w:val="ru-RU"/>
        </w:rPr>
        <w:t xml:space="preserve"> </w:t>
      </w:r>
      <w:r>
        <w:rPr>
          <w:lang w:val="ru-RU"/>
        </w:rPr>
        <w:t xml:space="preserve">выбирать и использовать различные приёмы прикидки и проверки </w:t>
      </w:r>
      <w:r>
        <w:rPr>
          <w:lang w:val="ru-RU"/>
        </w:rPr>
        <w:t>правильности вычисления;</w:t>
      </w:r>
      <w:r>
        <w:rPr>
          <w:spacing w:val="-58"/>
          <w:lang w:val="ru-RU"/>
        </w:rPr>
        <w:t xml:space="preserve"> </w:t>
      </w:r>
      <w:r>
        <w:rPr>
          <w:lang w:val="ru-RU"/>
        </w:rPr>
        <w:t>проверять</w:t>
      </w:r>
      <w:r>
        <w:rPr>
          <w:spacing w:val="-2"/>
          <w:lang w:val="ru-RU"/>
        </w:rPr>
        <w:t xml:space="preserve"> </w:t>
      </w:r>
      <w:r>
        <w:rPr>
          <w:lang w:val="ru-RU"/>
        </w:rPr>
        <w:t>полноту</w:t>
      </w:r>
      <w:r>
        <w:rPr>
          <w:spacing w:val="-8"/>
          <w:lang w:val="ru-RU"/>
        </w:rPr>
        <w:t xml:space="preserve"> </w:t>
      </w:r>
      <w:r>
        <w:rPr>
          <w:lang w:val="ru-RU"/>
        </w:rPr>
        <w:t>и</w:t>
      </w:r>
      <w:r>
        <w:rPr>
          <w:spacing w:val="2"/>
          <w:lang w:val="ru-RU"/>
        </w:rPr>
        <w:t xml:space="preserve"> </w:t>
      </w:r>
      <w:r>
        <w:rPr>
          <w:lang w:val="ru-RU"/>
        </w:rPr>
        <w:t>правильность</w:t>
      </w:r>
      <w:r>
        <w:rPr>
          <w:spacing w:val="2"/>
          <w:lang w:val="ru-RU"/>
        </w:rPr>
        <w:t xml:space="preserve"> </w:t>
      </w:r>
      <w:r>
        <w:rPr>
          <w:lang w:val="ru-RU"/>
        </w:rPr>
        <w:t>заполнения</w:t>
      </w:r>
      <w:r>
        <w:rPr>
          <w:spacing w:val="-9"/>
          <w:lang w:val="ru-RU"/>
        </w:rPr>
        <w:t xml:space="preserve"> </w:t>
      </w:r>
      <w:r>
        <w:rPr>
          <w:lang w:val="ru-RU"/>
        </w:rPr>
        <w:t>таблиц</w:t>
      </w:r>
      <w:r>
        <w:rPr>
          <w:spacing w:val="2"/>
          <w:lang w:val="ru-RU"/>
        </w:rPr>
        <w:t xml:space="preserve"> </w:t>
      </w:r>
      <w:r>
        <w:rPr>
          <w:lang w:val="ru-RU"/>
        </w:rPr>
        <w:t>сложения,</w:t>
      </w:r>
      <w:r>
        <w:rPr>
          <w:spacing w:val="3"/>
          <w:lang w:val="ru-RU"/>
        </w:rPr>
        <w:t xml:space="preserve"> </w:t>
      </w:r>
      <w:r>
        <w:rPr>
          <w:lang w:val="ru-RU"/>
        </w:rPr>
        <w:t>умножения.</w:t>
      </w:r>
    </w:p>
    <w:p w:rsidR="00C07E73" w:rsidRDefault="003A1872">
      <w:pPr>
        <w:widowControl w:val="0"/>
        <w:autoSpaceDE w:val="0"/>
        <w:autoSpaceDN w:val="0"/>
        <w:spacing w:before="2" w:line="275" w:lineRule="exact"/>
        <w:ind w:left="1670"/>
        <w:jc w:val="both"/>
        <w:rPr>
          <w:i/>
          <w:szCs w:val="22"/>
          <w:lang w:val="ru-RU"/>
        </w:rPr>
      </w:pPr>
      <w:r>
        <w:rPr>
          <w:i/>
          <w:szCs w:val="22"/>
          <w:lang w:val="ru-RU"/>
        </w:rPr>
        <w:t>Совместная</w:t>
      </w:r>
      <w:r>
        <w:rPr>
          <w:i/>
          <w:spacing w:val="-8"/>
          <w:szCs w:val="22"/>
          <w:lang w:val="ru-RU"/>
        </w:rPr>
        <w:t xml:space="preserve"> </w:t>
      </w:r>
      <w:r>
        <w:rPr>
          <w:i/>
          <w:szCs w:val="22"/>
          <w:lang w:val="ru-RU"/>
        </w:rPr>
        <w:t>деятельность:</w:t>
      </w:r>
    </w:p>
    <w:p w:rsidR="00C07E73" w:rsidRDefault="003A1872">
      <w:pPr>
        <w:widowControl w:val="0"/>
        <w:autoSpaceDE w:val="0"/>
        <w:autoSpaceDN w:val="0"/>
        <w:ind w:left="959" w:right="137" w:firstLine="710"/>
        <w:jc w:val="both"/>
        <w:rPr>
          <w:lang w:val="ru-RU"/>
        </w:rPr>
      </w:pPr>
      <w:r>
        <w:rPr>
          <w:lang w:val="ru-RU"/>
        </w:rPr>
        <w:t>—при работе в группе или в паре выполнять предложенные задания (находить разные</w:t>
      </w:r>
      <w:r>
        <w:rPr>
          <w:spacing w:val="1"/>
          <w:lang w:val="ru-RU"/>
        </w:rPr>
        <w:t xml:space="preserve"> </w:t>
      </w:r>
      <w:r>
        <w:rPr>
          <w:lang w:val="ru-RU"/>
        </w:rPr>
        <w:t>решения;</w:t>
      </w:r>
      <w:r>
        <w:rPr>
          <w:spacing w:val="1"/>
          <w:lang w:val="ru-RU"/>
        </w:rPr>
        <w:t xml:space="preserve"> </w:t>
      </w:r>
      <w:r>
        <w:rPr>
          <w:lang w:val="ru-RU"/>
        </w:rPr>
        <w:t>определять</w:t>
      </w:r>
      <w:r>
        <w:rPr>
          <w:spacing w:val="1"/>
          <w:lang w:val="ru-RU"/>
        </w:rPr>
        <w:t xml:space="preserve"> </w:t>
      </w:r>
      <w:r>
        <w:rPr>
          <w:lang w:val="ru-RU"/>
        </w:rPr>
        <w:t>с</w:t>
      </w:r>
      <w:r>
        <w:rPr>
          <w:spacing w:val="1"/>
          <w:lang w:val="ru-RU"/>
        </w:rPr>
        <w:t xml:space="preserve"> </w:t>
      </w:r>
      <w:r>
        <w:rPr>
          <w:lang w:val="ru-RU"/>
        </w:rPr>
        <w:t>помощью</w:t>
      </w:r>
      <w:r>
        <w:rPr>
          <w:spacing w:val="1"/>
          <w:lang w:val="ru-RU"/>
        </w:rPr>
        <w:t xml:space="preserve"> </w:t>
      </w:r>
      <w:r>
        <w:rPr>
          <w:lang w:val="ru-RU"/>
        </w:rPr>
        <w:t>цифровых</w:t>
      </w:r>
      <w:r>
        <w:rPr>
          <w:spacing w:val="1"/>
          <w:lang w:val="ru-RU"/>
        </w:rPr>
        <w:t xml:space="preserve"> </w:t>
      </w:r>
      <w:r>
        <w:rPr>
          <w:lang w:val="ru-RU"/>
        </w:rPr>
        <w:t>и</w:t>
      </w:r>
      <w:r>
        <w:rPr>
          <w:spacing w:val="1"/>
          <w:lang w:val="ru-RU"/>
        </w:rPr>
        <w:t xml:space="preserve"> </w:t>
      </w:r>
      <w:r>
        <w:rPr>
          <w:lang w:val="ru-RU"/>
        </w:rPr>
        <w:t>аналоговых</w:t>
      </w:r>
      <w:r>
        <w:rPr>
          <w:spacing w:val="1"/>
          <w:lang w:val="ru-RU"/>
        </w:rPr>
        <w:t xml:space="preserve"> </w:t>
      </w:r>
      <w:r>
        <w:rPr>
          <w:lang w:val="ru-RU"/>
        </w:rPr>
        <w:t>приборов,</w:t>
      </w:r>
      <w:r>
        <w:rPr>
          <w:spacing w:val="1"/>
          <w:lang w:val="ru-RU"/>
        </w:rPr>
        <w:t xml:space="preserve"> </w:t>
      </w:r>
      <w:r>
        <w:rPr>
          <w:lang w:val="ru-RU"/>
        </w:rPr>
        <w:t>измерительных</w:t>
      </w:r>
      <w:r>
        <w:rPr>
          <w:spacing w:val="1"/>
          <w:lang w:val="ru-RU"/>
        </w:rPr>
        <w:t xml:space="preserve"> </w:t>
      </w:r>
      <w:r>
        <w:rPr>
          <w:lang w:val="ru-RU"/>
        </w:rPr>
        <w:t>инструментов</w:t>
      </w:r>
      <w:r>
        <w:rPr>
          <w:spacing w:val="-2"/>
          <w:lang w:val="ru-RU"/>
        </w:rPr>
        <w:t xml:space="preserve"> </w:t>
      </w:r>
      <w:r>
        <w:rPr>
          <w:lang w:val="ru-RU"/>
        </w:rPr>
        <w:t>длину,</w:t>
      </w:r>
      <w:r>
        <w:rPr>
          <w:spacing w:val="4"/>
          <w:lang w:val="ru-RU"/>
        </w:rPr>
        <w:t xml:space="preserve"> </w:t>
      </w:r>
      <w:r>
        <w:rPr>
          <w:lang w:val="ru-RU"/>
        </w:rPr>
        <w:t>массу,</w:t>
      </w:r>
      <w:r>
        <w:rPr>
          <w:spacing w:val="4"/>
          <w:lang w:val="ru-RU"/>
        </w:rPr>
        <w:t xml:space="preserve"> </w:t>
      </w:r>
      <w:r>
        <w:rPr>
          <w:lang w:val="ru-RU"/>
        </w:rPr>
        <w:t>время);</w:t>
      </w:r>
    </w:p>
    <w:p w:rsidR="00C07E73" w:rsidRDefault="003A1872">
      <w:pPr>
        <w:widowControl w:val="0"/>
        <w:autoSpaceDE w:val="0"/>
        <w:autoSpaceDN w:val="0"/>
        <w:spacing w:before="4" w:line="237" w:lineRule="auto"/>
        <w:ind w:left="959" w:right="147" w:firstLine="710"/>
        <w:jc w:val="both"/>
        <w:rPr>
          <w:lang w:val="ru-RU"/>
        </w:rPr>
      </w:pPr>
      <w:r>
        <w:rPr>
          <w:lang w:val="ru-RU"/>
        </w:rPr>
        <w:t>—договариваться о распределении обязанностей в совместном труде, выполнять роли</w:t>
      </w:r>
      <w:r>
        <w:rPr>
          <w:spacing w:val="1"/>
          <w:lang w:val="ru-RU"/>
        </w:rPr>
        <w:t xml:space="preserve"> </w:t>
      </w:r>
      <w:r>
        <w:rPr>
          <w:lang w:val="ru-RU"/>
        </w:rPr>
        <w:t>руководителя,</w:t>
      </w:r>
      <w:r>
        <w:rPr>
          <w:spacing w:val="-2"/>
          <w:lang w:val="ru-RU"/>
        </w:rPr>
        <w:t xml:space="preserve"> </w:t>
      </w:r>
      <w:r>
        <w:rPr>
          <w:lang w:val="ru-RU"/>
        </w:rPr>
        <w:t>подчинённого,</w:t>
      </w:r>
      <w:r>
        <w:rPr>
          <w:spacing w:val="-2"/>
          <w:lang w:val="ru-RU"/>
        </w:rPr>
        <w:t xml:space="preserve"> </w:t>
      </w:r>
      <w:r>
        <w:rPr>
          <w:lang w:val="ru-RU"/>
        </w:rPr>
        <w:t>сдержанно</w:t>
      </w:r>
      <w:r>
        <w:rPr>
          <w:spacing w:val="2"/>
          <w:lang w:val="ru-RU"/>
        </w:rPr>
        <w:t xml:space="preserve"> </w:t>
      </w:r>
      <w:r>
        <w:rPr>
          <w:lang w:val="ru-RU"/>
        </w:rPr>
        <w:t>принимать</w:t>
      </w:r>
      <w:r>
        <w:rPr>
          <w:spacing w:val="2"/>
          <w:lang w:val="ru-RU"/>
        </w:rPr>
        <w:t xml:space="preserve"> </w:t>
      </w:r>
      <w:r>
        <w:rPr>
          <w:lang w:val="ru-RU"/>
        </w:rPr>
        <w:t>замечания</w:t>
      </w:r>
      <w:r>
        <w:rPr>
          <w:spacing w:val="-3"/>
          <w:lang w:val="ru-RU"/>
        </w:rPr>
        <w:t xml:space="preserve"> </w:t>
      </w:r>
      <w:r>
        <w:rPr>
          <w:lang w:val="ru-RU"/>
        </w:rPr>
        <w:t>к</w:t>
      </w:r>
      <w:r>
        <w:rPr>
          <w:spacing w:val="-1"/>
          <w:lang w:val="ru-RU"/>
        </w:rPr>
        <w:t xml:space="preserve"> </w:t>
      </w:r>
      <w:r>
        <w:rPr>
          <w:lang w:val="ru-RU"/>
        </w:rPr>
        <w:t>своей</w:t>
      </w:r>
      <w:r>
        <w:rPr>
          <w:spacing w:val="-2"/>
          <w:lang w:val="ru-RU"/>
        </w:rPr>
        <w:t xml:space="preserve"> </w:t>
      </w:r>
      <w:r>
        <w:rPr>
          <w:lang w:val="ru-RU"/>
        </w:rPr>
        <w:t>работе;</w:t>
      </w:r>
    </w:p>
    <w:p w:rsidR="00C07E73" w:rsidRDefault="003A1872">
      <w:pPr>
        <w:widowControl w:val="0"/>
        <w:autoSpaceDE w:val="0"/>
        <w:autoSpaceDN w:val="0"/>
        <w:spacing w:before="3"/>
        <w:ind w:left="1670"/>
        <w:jc w:val="both"/>
        <w:rPr>
          <w:lang w:val="ru-RU"/>
        </w:rPr>
      </w:pPr>
      <w:r>
        <w:rPr>
          <w:lang w:val="ru-RU"/>
        </w:rPr>
        <w:t>—выполнять</w:t>
      </w:r>
      <w:r>
        <w:rPr>
          <w:spacing w:val="1"/>
          <w:lang w:val="ru-RU"/>
        </w:rPr>
        <w:t xml:space="preserve"> </w:t>
      </w:r>
      <w:r>
        <w:rPr>
          <w:lang w:val="ru-RU"/>
        </w:rPr>
        <w:t>совместно</w:t>
      </w:r>
      <w:r>
        <w:rPr>
          <w:spacing w:val="1"/>
          <w:lang w:val="ru-RU"/>
        </w:rPr>
        <w:t xml:space="preserve"> </w:t>
      </w:r>
      <w:r>
        <w:rPr>
          <w:lang w:val="ru-RU"/>
        </w:rPr>
        <w:t>прикидку</w:t>
      </w:r>
      <w:r>
        <w:rPr>
          <w:spacing w:val="-9"/>
          <w:lang w:val="ru-RU"/>
        </w:rPr>
        <w:t xml:space="preserve"> </w:t>
      </w:r>
      <w:r>
        <w:rPr>
          <w:lang w:val="ru-RU"/>
        </w:rPr>
        <w:t>и</w:t>
      </w:r>
      <w:r>
        <w:rPr>
          <w:spacing w:val="1"/>
          <w:lang w:val="ru-RU"/>
        </w:rPr>
        <w:t xml:space="preserve"> </w:t>
      </w:r>
      <w:r>
        <w:rPr>
          <w:lang w:val="ru-RU"/>
        </w:rPr>
        <w:t>оценку</w:t>
      </w:r>
      <w:r>
        <w:rPr>
          <w:spacing w:val="-9"/>
          <w:lang w:val="ru-RU"/>
        </w:rPr>
        <w:t xml:space="preserve"> </w:t>
      </w:r>
      <w:r>
        <w:rPr>
          <w:lang w:val="ru-RU"/>
        </w:rPr>
        <w:t>результата выполнения</w:t>
      </w:r>
      <w:r>
        <w:rPr>
          <w:spacing w:val="-9"/>
          <w:lang w:val="ru-RU"/>
        </w:rPr>
        <w:t xml:space="preserve"> </w:t>
      </w:r>
      <w:r>
        <w:rPr>
          <w:lang w:val="ru-RU"/>
        </w:rPr>
        <w:t>общей</w:t>
      </w:r>
      <w:r>
        <w:rPr>
          <w:spacing w:val="1"/>
          <w:lang w:val="ru-RU"/>
        </w:rPr>
        <w:t xml:space="preserve"> </w:t>
      </w:r>
      <w:r>
        <w:rPr>
          <w:lang w:val="ru-RU"/>
        </w:rPr>
        <w:t>работы.</w:t>
      </w:r>
    </w:p>
    <w:p w:rsidR="00C07E73" w:rsidRDefault="003A1872" w:rsidP="000E5782">
      <w:pPr>
        <w:widowControl w:val="0"/>
        <w:numPr>
          <w:ilvl w:val="0"/>
          <w:numId w:val="50"/>
        </w:numPr>
        <w:tabs>
          <w:tab w:val="left" w:pos="2516"/>
        </w:tabs>
        <w:autoSpaceDE w:val="0"/>
        <w:autoSpaceDN w:val="0"/>
        <w:spacing w:before="3"/>
        <w:ind w:left="2515"/>
        <w:jc w:val="left"/>
        <w:outlineLvl w:val="2"/>
        <w:rPr>
          <w:b/>
          <w:bCs/>
          <w:lang w:val="ru-RU"/>
        </w:rPr>
      </w:pPr>
      <w:r>
        <w:rPr>
          <w:b/>
          <w:bCs/>
          <w:lang w:val="ru-RU"/>
        </w:rPr>
        <w:t>КЛАСС</w:t>
      </w:r>
    </w:p>
    <w:p w:rsidR="00C07E73" w:rsidRDefault="003A1872">
      <w:pPr>
        <w:widowControl w:val="0"/>
        <w:autoSpaceDE w:val="0"/>
        <w:autoSpaceDN w:val="0"/>
        <w:spacing w:before="2" w:line="272" w:lineRule="exact"/>
        <w:ind w:left="2093"/>
        <w:jc w:val="both"/>
        <w:rPr>
          <w:b/>
          <w:szCs w:val="22"/>
          <w:lang w:val="ru-RU"/>
        </w:rPr>
      </w:pPr>
      <w:r>
        <w:rPr>
          <w:b/>
          <w:szCs w:val="22"/>
          <w:lang w:val="ru-RU"/>
        </w:rPr>
        <w:t>Числа и</w:t>
      </w:r>
      <w:r>
        <w:rPr>
          <w:b/>
          <w:spacing w:val="-3"/>
          <w:szCs w:val="22"/>
          <w:lang w:val="ru-RU"/>
        </w:rPr>
        <w:t xml:space="preserve"> </w:t>
      </w:r>
      <w:r>
        <w:rPr>
          <w:b/>
          <w:szCs w:val="22"/>
          <w:lang w:val="ru-RU"/>
        </w:rPr>
        <w:t>величины</w:t>
      </w:r>
    </w:p>
    <w:p w:rsidR="00C07E73" w:rsidRDefault="003A1872">
      <w:pPr>
        <w:widowControl w:val="0"/>
        <w:autoSpaceDE w:val="0"/>
        <w:autoSpaceDN w:val="0"/>
        <w:ind w:left="959" w:right="147" w:firstLine="480"/>
        <w:jc w:val="both"/>
        <w:rPr>
          <w:lang w:val="ru-RU"/>
        </w:rPr>
      </w:pPr>
      <w:r>
        <w:rPr>
          <w:spacing w:val="-1"/>
          <w:lang w:val="ru-RU"/>
        </w:rPr>
        <w:t>Числа</w:t>
      </w:r>
      <w:r>
        <w:rPr>
          <w:spacing w:val="-14"/>
          <w:lang w:val="ru-RU"/>
        </w:rPr>
        <w:t xml:space="preserve"> </w:t>
      </w:r>
      <w:r>
        <w:rPr>
          <w:spacing w:val="-1"/>
          <w:lang w:val="ru-RU"/>
        </w:rPr>
        <w:t>в</w:t>
      </w:r>
      <w:r>
        <w:rPr>
          <w:spacing w:val="-11"/>
          <w:lang w:val="ru-RU"/>
        </w:rPr>
        <w:t xml:space="preserve"> </w:t>
      </w:r>
      <w:r>
        <w:rPr>
          <w:spacing w:val="-1"/>
          <w:lang w:val="ru-RU"/>
        </w:rPr>
        <w:t>пределах</w:t>
      </w:r>
      <w:r>
        <w:rPr>
          <w:spacing w:val="-13"/>
          <w:lang w:val="ru-RU"/>
        </w:rPr>
        <w:t xml:space="preserve"> </w:t>
      </w:r>
      <w:r>
        <w:rPr>
          <w:spacing w:val="-1"/>
          <w:lang w:val="ru-RU"/>
        </w:rPr>
        <w:t>миллиона:</w:t>
      </w:r>
      <w:r>
        <w:rPr>
          <w:spacing w:val="-12"/>
          <w:lang w:val="ru-RU"/>
        </w:rPr>
        <w:t xml:space="preserve"> </w:t>
      </w:r>
      <w:r>
        <w:rPr>
          <w:spacing w:val="-1"/>
          <w:lang w:val="ru-RU"/>
        </w:rPr>
        <w:t>чтение,</w:t>
      </w:r>
      <w:r>
        <w:rPr>
          <w:spacing w:val="-11"/>
          <w:lang w:val="ru-RU"/>
        </w:rPr>
        <w:t xml:space="preserve"> </w:t>
      </w:r>
      <w:r>
        <w:rPr>
          <w:spacing w:val="-1"/>
          <w:lang w:val="ru-RU"/>
        </w:rPr>
        <w:t>запись,</w:t>
      </w:r>
      <w:r>
        <w:rPr>
          <w:spacing w:val="-10"/>
          <w:lang w:val="ru-RU"/>
        </w:rPr>
        <w:t xml:space="preserve"> </w:t>
      </w:r>
      <w:r>
        <w:rPr>
          <w:lang w:val="ru-RU"/>
        </w:rPr>
        <w:t>поразрядное</w:t>
      </w:r>
      <w:r>
        <w:rPr>
          <w:spacing w:val="-9"/>
          <w:lang w:val="ru-RU"/>
        </w:rPr>
        <w:t xml:space="preserve"> </w:t>
      </w:r>
      <w:r>
        <w:rPr>
          <w:lang w:val="ru-RU"/>
        </w:rPr>
        <w:t>сравнение</w:t>
      </w:r>
      <w:r>
        <w:rPr>
          <w:spacing w:val="-14"/>
          <w:lang w:val="ru-RU"/>
        </w:rPr>
        <w:t xml:space="preserve"> </w:t>
      </w:r>
      <w:r>
        <w:rPr>
          <w:lang w:val="ru-RU"/>
        </w:rPr>
        <w:t>упорядочение.</w:t>
      </w:r>
      <w:r>
        <w:rPr>
          <w:spacing w:val="-10"/>
          <w:lang w:val="ru-RU"/>
        </w:rPr>
        <w:t xml:space="preserve"> </w:t>
      </w:r>
      <w:r>
        <w:rPr>
          <w:lang w:val="ru-RU"/>
        </w:rPr>
        <w:t>Число,</w:t>
      </w:r>
      <w:r>
        <w:rPr>
          <w:spacing w:val="-58"/>
          <w:lang w:val="ru-RU"/>
        </w:rPr>
        <w:t xml:space="preserve"> </w:t>
      </w:r>
      <w:r>
        <w:rPr>
          <w:lang w:val="ru-RU"/>
        </w:rPr>
        <w:t>большее или меньшее данного числа на заданное число разрядных единиц, в заданное число</w:t>
      </w:r>
      <w:r>
        <w:rPr>
          <w:spacing w:val="1"/>
          <w:lang w:val="ru-RU"/>
        </w:rPr>
        <w:t xml:space="preserve"> </w:t>
      </w:r>
      <w:r>
        <w:rPr>
          <w:lang w:val="ru-RU"/>
        </w:rPr>
        <w:t>раз.</w:t>
      </w:r>
    </w:p>
    <w:p w:rsidR="00C07E73" w:rsidRDefault="003A1872">
      <w:pPr>
        <w:widowControl w:val="0"/>
        <w:autoSpaceDE w:val="0"/>
        <w:autoSpaceDN w:val="0"/>
        <w:ind w:left="1502" w:right="961"/>
        <w:rPr>
          <w:lang w:val="ru-RU"/>
        </w:rPr>
      </w:pPr>
      <w:r>
        <w:rPr>
          <w:lang w:val="ru-RU"/>
        </w:rPr>
        <w:t>Величины: сравнение</w:t>
      </w:r>
      <w:r>
        <w:rPr>
          <w:lang w:val="ru-RU"/>
        </w:rPr>
        <w:t xml:space="preserve"> объектов по массе, длине, площади, вместимости.</w:t>
      </w:r>
      <w:r>
        <w:rPr>
          <w:spacing w:val="1"/>
          <w:lang w:val="ru-RU"/>
        </w:rPr>
        <w:t xml:space="preserve"> </w:t>
      </w:r>
      <w:r>
        <w:rPr>
          <w:lang w:val="ru-RU"/>
        </w:rPr>
        <w:t>Единицы массы — центнер, тонна; соотношения между единицами массы.</w:t>
      </w:r>
      <w:r>
        <w:rPr>
          <w:spacing w:val="1"/>
          <w:lang w:val="ru-RU"/>
        </w:rPr>
        <w:t xml:space="preserve"> </w:t>
      </w:r>
      <w:r>
        <w:rPr>
          <w:lang w:val="ru-RU"/>
        </w:rPr>
        <w:t>Единицы</w:t>
      </w:r>
      <w:r>
        <w:rPr>
          <w:spacing w:val="-4"/>
          <w:lang w:val="ru-RU"/>
        </w:rPr>
        <w:t xml:space="preserve"> </w:t>
      </w:r>
      <w:r>
        <w:rPr>
          <w:lang w:val="ru-RU"/>
        </w:rPr>
        <w:t>времени</w:t>
      </w:r>
      <w:r>
        <w:rPr>
          <w:spacing w:val="-4"/>
          <w:lang w:val="ru-RU"/>
        </w:rPr>
        <w:t xml:space="preserve"> </w:t>
      </w:r>
      <w:r>
        <w:rPr>
          <w:lang w:val="ru-RU"/>
        </w:rPr>
        <w:t>(сутки,</w:t>
      </w:r>
      <w:r>
        <w:rPr>
          <w:spacing w:val="2"/>
          <w:lang w:val="ru-RU"/>
        </w:rPr>
        <w:t xml:space="preserve"> </w:t>
      </w:r>
      <w:r>
        <w:rPr>
          <w:lang w:val="ru-RU"/>
        </w:rPr>
        <w:t>неделя,</w:t>
      </w:r>
      <w:r>
        <w:rPr>
          <w:spacing w:val="2"/>
          <w:lang w:val="ru-RU"/>
        </w:rPr>
        <w:t xml:space="preserve"> </w:t>
      </w:r>
      <w:r>
        <w:rPr>
          <w:lang w:val="ru-RU"/>
        </w:rPr>
        <w:t>месяц,</w:t>
      </w:r>
      <w:r>
        <w:rPr>
          <w:spacing w:val="-3"/>
          <w:lang w:val="ru-RU"/>
        </w:rPr>
        <w:t xml:space="preserve"> </w:t>
      </w:r>
      <w:r>
        <w:rPr>
          <w:lang w:val="ru-RU"/>
        </w:rPr>
        <w:t>год,</w:t>
      </w:r>
      <w:r>
        <w:rPr>
          <w:spacing w:val="-4"/>
          <w:lang w:val="ru-RU"/>
        </w:rPr>
        <w:t xml:space="preserve"> </w:t>
      </w:r>
      <w:r>
        <w:rPr>
          <w:lang w:val="ru-RU"/>
        </w:rPr>
        <w:t>век),</w:t>
      </w:r>
      <w:r>
        <w:rPr>
          <w:spacing w:val="-3"/>
          <w:lang w:val="ru-RU"/>
        </w:rPr>
        <w:t xml:space="preserve"> </w:t>
      </w:r>
      <w:r>
        <w:rPr>
          <w:lang w:val="ru-RU"/>
        </w:rPr>
        <w:t>соотношение</w:t>
      </w:r>
      <w:r>
        <w:rPr>
          <w:spacing w:val="-6"/>
          <w:lang w:val="ru-RU"/>
        </w:rPr>
        <w:t xml:space="preserve"> </w:t>
      </w:r>
      <w:r>
        <w:rPr>
          <w:lang w:val="ru-RU"/>
        </w:rPr>
        <w:t>между</w:t>
      </w:r>
      <w:r>
        <w:rPr>
          <w:spacing w:val="-10"/>
          <w:lang w:val="ru-RU"/>
        </w:rPr>
        <w:t xml:space="preserve"> </w:t>
      </w:r>
      <w:r>
        <w:rPr>
          <w:lang w:val="ru-RU"/>
        </w:rPr>
        <w:t>ними.</w:t>
      </w:r>
    </w:p>
    <w:p w:rsidR="00C07E73" w:rsidRDefault="003A1872">
      <w:pPr>
        <w:widowControl w:val="0"/>
        <w:autoSpaceDE w:val="0"/>
        <w:autoSpaceDN w:val="0"/>
        <w:ind w:left="959" w:right="141" w:firstLine="542"/>
        <w:jc w:val="both"/>
        <w:rPr>
          <w:lang w:val="ru-RU"/>
        </w:rPr>
      </w:pPr>
      <w:r>
        <w:rPr>
          <w:lang w:val="ru-RU"/>
        </w:rPr>
        <w:t>Единицы</w:t>
      </w:r>
      <w:r>
        <w:rPr>
          <w:spacing w:val="1"/>
          <w:lang w:val="ru-RU"/>
        </w:rPr>
        <w:t xml:space="preserve"> </w:t>
      </w:r>
      <w:r>
        <w:rPr>
          <w:lang w:val="ru-RU"/>
        </w:rPr>
        <w:t>длины</w:t>
      </w:r>
      <w:r>
        <w:rPr>
          <w:spacing w:val="1"/>
          <w:lang w:val="ru-RU"/>
        </w:rPr>
        <w:t xml:space="preserve"> </w:t>
      </w:r>
      <w:r>
        <w:rPr>
          <w:lang w:val="ru-RU"/>
        </w:rPr>
        <w:t>(миллиметр,</w:t>
      </w:r>
      <w:r>
        <w:rPr>
          <w:spacing w:val="1"/>
          <w:lang w:val="ru-RU"/>
        </w:rPr>
        <w:t xml:space="preserve"> </w:t>
      </w:r>
      <w:r>
        <w:rPr>
          <w:lang w:val="ru-RU"/>
        </w:rPr>
        <w:t>сантиметр,</w:t>
      </w:r>
      <w:r>
        <w:rPr>
          <w:spacing w:val="1"/>
          <w:lang w:val="ru-RU"/>
        </w:rPr>
        <w:t xml:space="preserve"> </w:t>
      </w:r>
      <w:r>
        <w:rPr>
          <w:lang w:val="ru-RU"/>
        </w:rPr>
        <w:t>дециметр,</w:t>
      </w:r>
      <w:r>
        <w:rPr>
          <w:spacing w:val="1"/>
          <w:lang w:val="ru-RU"/>
        </w:rPr>
        <w:t xml:space="preserve"> </w:t>
      </w:r>
      <w:r>
        <w:rPr>
          <w:lang w:val="ru-RU"/>
        </w:rPr>
        <w:t>метр,</w:t>
      </w:r>
      <w:r>
        <w:rPr>
          <w:spacing w:val="1"/>
          <w:lang w:val="ru-RU"/>
        </w:rPr>
        <w:t xml:space="preserve"> </w:t>
      </w:r>
      <w:r>
        <w:rPr>
          <w:lang w:val="ru-RU"/>
        </w:rPr>
        <w:t>километр),</w:t>
      </w:r>
      <w:r>
        <w:rPr>
          <w:spacing w:val="1"/>
          <w:lang w:val="ru-RU"/>
        </w:rPr>
        <w:t xml:space="preserve"> </w:t>
      </w:r>
      <w:r>
        <w:rPr>
          <w:lang w:val="ru-RU"/>
        </w:rPr>
        <w:t>площади</w:t>
      </w:r>
      <w:r>
        <w:rPr>
          <w:spacing w:val="1"/>
          <w:lang w:val="ru-RU"/>
        </w:rPr>
        <w:t xml:space="preserve"> </w:t>
      </w:r>
      <w:r>
        <w:rPr>
          <w:lang w:val="ru-RU"/>
        </w:rPr>
        <w:t>(квадратный метр, квадратный сантиметр), вместимости (литр), скорости (километры в час,</w:t>
      </w:r>
      <w:r>
        <w:rPr>
          <w:spacing w:val="1"/>
          <w:lang w:val="ru-RU"/>
        </w:rPr>
        <w:t xml:space="preserve"> </w:t>
      </w:r>
      <w:r>
        <w:rPr>
          <w:lang w:val="ru-RU"/>
        </w:rPr>
        <w:t>метры в мину- 328 Примерная рабочая программа ту, метры в секунду); соотношение между</w:t>
      </w:r>
      <w:r>
        <w:rPr>
          <w:spacing w:val="1"/>
          <w:lang w:val="ru-RU"/>
        </w:rPr>
        <w:t xml:space="preserve"> </w:t>
      </w:r>
      <w:r>
        <w:rPr>
          <w:lang w:val="ru-RU"/>
        </w:rPr>
        <w:t>единицами</w:t>
      </w:r>
      <w:r>
        <w:rPr>
          <w:spacing w:val="-3"/>
          <w:lang w:val="ru-RU"/>
        </w:rPr>
        <w:t xml:space="preserve"> </w:t>
      </w:r>
      <w:r>
        <w:rPr>
          <w:lang w:val="ru-RU"/>
        </w:rPr>
        <w:t>в</w:t>
      </w:r>
      <w:r>
        <w:rPr>
          <w:spacing w:val="6"/>
          <w:lang w:val="ru-RU"/>
        </w:rPr>
        <w:t xml:space="preserve"> </w:t>
      </w:r>
      <w:r>
        <w:rPr>
          <w:lang w:val="ru-RU"/>
        </w:rPr>
        <w:t>пределах</w:t>
      </w:r>
      <w:r>
        <w:rPr>
          <w:spacing w:val="-3"/>
          <w:lang w:val="ru-RU"/>
        </w:rPr>
        <w:t xml:space="preserve"> </w:t>
      </w:r>
      <w:r>
        <w:rPr>
          <w:lang w:val="ru-RU"/>
        </w:rPr>
        <w:t>100</w:t>
      </w:r>
      <w:r>
        <w:rPr>
          <w:spacing w:val="2"/>
          <w:lang w:val="ru-RU"/>
        </w:rPr>
        <w:t xml:space="preserve"> </w:t>
      </w:r>
      <w:r>
        <w:rPr>
          <w:lang w:val="ru-RU"/>
        </w:rPr>
        <w:t>000.</w:t>
      </w:r>
    </w:p>
    <w:p w:rsidR="00C07E73" w:rsidRDefault="003A1872">
      <w:pPr>
        <w:widowControl w:val="0"/>
        <w:autoSpaceDE w:val="0"/>
        <w:autoSpaceDN w:val="0"/>
        <w:ind w:left="1565"/>
        <w:jc w:val="both"/>
        <w:rPr>
          <w:lang w:val="ru-RU"/>
        </w:rPr>
      </w:pPr>
      <w:r>
        <w:rPr>
          <w:lang w:val="ru-RU"/>
        </w:rPr>
        <w:t>Доля</w:t>
      </w:r>
      <w:r>
        <w:rPr>
          <w:spacing w:val="-7"/>
          <w:lang w:val="ru-RU"/>
        </w:rPr>
        <w:t xml:space="preserve"> </w:t>
      </w:r>
      <w:r>
        <w:rPr>
          <w:lang w:val="ru-RU"/>
        </w:rPr>
        <w:t>величины</w:t>
      </w:r>
      <w:r>
        <w:rPr>
          <w:spacing w:val="-5"/>
          <w:lang w:val="ru-RU"/>
        </w:rPr>
        <w:t xml:space="preserve"> </w:t>
      </w:r>
      <w:r>
        <w:rPr>
          <w:lang w:val="ru-RU"/>
        </w:rPr>
        <w:t>времени, массы, длины.</w:t>
      </w:r>
    </w:p>
    <w:p w:rsidR="00C07E73" w:rsidRDefault="003A1872">
      <w:pPr>
        <w:widowControl w:val="0"/>
        <w:autoSpaceDE w:val="0"/>
        <w:autoSpaceDN w:val="0"/>
        <w:spacing w:before="5"/>
        <w:ind w:left="2093"/>
        <w:jc w:val="both"/>
        <w:outlineLvl w:val="2"/>
        <w:rPr>
          <w:b/>
          <w:bCs/>
          <w:lang w:val="ru-RU"/>
        </w:rPr>
      </w:pPr>
      <w:r>
        <w:rPr>
          <w:b/>
          <w:bCs/>
          <w:lang w:val="ru-RU"/>
        </w:rPr>
        <w:t>Арифмет</w:t>
      </w:r>
      <w:r>
        <w:rPr>
          <w:b/>
          <w:bCs/>
          <w:lang w:val="ru-RU"/>
        </w:rPr>
        <w:t>ические</w:t>
      </w:r>
      <w:r>
        <w:rPr>
          <w:b/>
          <w:bCs/>
          <w:spacing w:val="-5"/>
          <w:lang w:val="ru-RU"/>
        </w:rPr>
        <w:t xml:space="preserve"> </w:t>
      </w:r>
      <w:r>
        <w:rPr>
          <w:b/>
          <w:bCs/>
          <w:lang w:val="ru-RU"/>
        </w:rPr>
        <w:t>действия</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right="135" w:firstLine="422"/>
        <w:jc w:val="both"/>
        <w:rPr>
          <w:lang w:val="ru-RU"/>
        </w:rPr>
      </w:pPr>
      <w:r>
        <w:rPr>
          <w:spacing w:val="-1"/>
          <w:lang w:val="ru-RU"/>
        </w:rPr>
        <w:t>Письменное</w:t>
      </w:r>
      <w:r>
        <w:rPr>
          <w:spacing w:val="-14"/>
          <w:lang w:val="ru-RU"/>
        </w:rPr>
        <w:t xml:space="preserve"> </w:t>
      </w:r>
      <w:r>
        <w:rPr>
          <w:spacing w:val="-1"/>
          <w:lang w:val="ru-RU"/>
        </w:rPr>
        <w:t>сложение,</w:t>
      </w:r>
      <w:r>
        <w:rPr>
          <w:spacing w:val="-11"/>
          <w:lang w:val="ru-RU"/>
        </w:rPr>
        <w:t xml:space="preserve"> </w:t>
      </w:r>
      <w:r>
        <w:rPr>
          <w:lang w:val="ru-RU"/>
        </w:rPr>
        <w:t>вычитание</w:t>
      </w:r>
      <w:r>
        <w:rPr>
          <w:spacing w:val="-14"/>
          <w:lang w:val="ru-RU"/>
        </w:rPr>
        <w:t xml:space="preserve"> </w:t>
      </w:r>
      <w:r>
        <w:rPr>
          <w:lang w:val="ru-RU"/>
        </w:rPr>
        <w:t>многозначных</w:t>
      </w:r>
      <w:r>
        <w:rPr>
          <w:spacing w:val="-13"/>
          <w:lang w:val="ru-RU"/>
        </w:rPr>
        <w:t xml:space="preserve"> </w:t>
      </w:r>
      <w:r>
        <w:rPr>
          <w:lang w:val="ru-RU"/>
        </w:rPr>
        <w:t>чисел</w:t>
      </w:r>
      <w:r>
        <w:rPr>
          <w:spacing w:val="-7"/>
          <w:lang w:val="ru-RU"/>
        </w:rPr>
        <w:t xml:space="preserve"> </w:t>
      </w:r>
      <w:r>
        <w:rPr>
          <w:lang w:val="ru-RU"/>
        </w:rPr>
        <w:t>в</w:t>
      </w:r>
      <w:r>
        <w:rPr>
          <w:spacing w:val="-12"/>
          <w:lang w:val="ru-RU"/>
        </w:rPr>
        <w:t xml:space="preserve"> </w:t>
      </w:r>
      <w:r>
        <w:rPr>
          <w:lang w:val="ru-RU"/>
        </w:rPr>
        <w:t>пределах</w:t>
      </w:r>
      <w:r>
        <w:rPr>
          <w:spacing w:val="-13"/>
          <w:lang w:val="ru-RU"/>
        </w:rPr>
        <w:t xml:space="preserve"> </w:t>
      </w:r>
      <w:r>
        <w:rPr>
          <w:lang w:val="ru-RU"/>
        </w:rPr>
        <w:t>миллиона.</w:t>
      </w:r>
      <w:r>
        <w:rPr>
          <w:spacing w:val="-11"/>
          <w:lang w:val="ru-RU"/>
        </w:rPr>
        <w:t xml:space="preserve"> </w:t>
      </w:r>
      <w:r>
        <w:rPr>
          <w:lang w:val="ru-RU"/>
        </w:rPr>
        <w:t>Письменное</w:t>
      </w:r>
      <w:r>
        <w:rPr>
          <w:spacing w:val="-57"/>
          <w:lang w:val="ru-RU"/>
        </w:rPr>
        <w:t xml:space="preserve"> </w:t>
      </w:r>
      <w:r>
        <w:rPr>
          <w:lang w:val="ru-RU"/>
        </w:rPr>
        <w:t>умножение, деление многозначных чисел на однозначное/двузначное число в пределах 100</w:t>
      </w:r>
      <w:r>
        <w:rPr>
          <w:spacing w:val="1"/>
          <w:lang w:val="ru-RU"/>
        </w:rPr>
        <w:t xml:space="preserve"> </w:t>
      </w:r>
      <w:r>
        <w:rPr>
          <w:lang w:val="ru-RU"/>
        </w:rPr>
        <w:t>000;</w:t>
      </w:r>
      <w:r>
        <w:rPr>
          <w:spacing w:val="-4"/>
          <w:lang w:val="ru-RU"/>
        </w:rPr>
        <w:t xml:space="preserve"> </w:t>
      </w:r>
      <w:r>
        <w:rPr>
          <w:lang w:val="ru-RU"/>
        </w:rPr>
        <w:t>деление</w:t>
      </w:r>
      <w:r>
        <w:rPr>
          <w:spacing w:val="1"/>
          <w:lang w:val="ru-RU"/>
        </w:rPr>
        <w:t xml:space="preserve"> </w:t>
      </w:r>
      <w:r>
        <w:rPr>
          <w:lang w:val="ru-RU"/>
        </w:rPr>
        <w:t>с</w:t>
      </w:r>
      <w:r>
        <w:rPr>
          <w:spacing w:val="6"/>
          <w:lang w:val="ru-RU"/>
        </w:rPr>
        <w:t xml:space="preserve"> </w:t>
      </w:r>
      <w:r>
        <w:rPr>
          <w:lang w:val="ru-RU"/>
        </w:rPr>
        <w:t>остатком.</w:t>
      </w:r>
      <w:r>
        <w:rPr>
          <w:spacing w:val="-1"/>
          <w:lang w:val="ru-RU"/>
        </w:rPr>
        <w:t xml:space="preserve"> </w:t>
      </w:r>
      <w:r>
        <w:rPr>
          <w:lang w:val="ru-RU"/>
        </w:rPr>
        <w:t>Умножение/деление</w:t>
      </w:r>
      <w:r>
        <w:rPr>
          <w:spacing w:val="-4"/>
          <w:lang w:val="ru-RU"/>
        </w:rPr>
        <w:t xml:space="preserve"> </w:t>
      </w:r>
      <w:r>
        <w:rPr>
          <w:lang w:val="ru-RU"/>
        </w:rPr>
        <w:t>на 10,</w:t>
      </w:r>
      <w:r>
        <w:rPr>
          <w:spacing w:val="-1"/>
          <w:lang w:val="ru-RU"/>
        </w:rPr>
        <w:t xml:space="preserve"> </w:t>
      </w:r>
      <w:r>
        <w:rPr>
          <w:lang w:val="ru-RU"/>
        </w:rPr>
        <w:t>100,</w:t>
      </w:r>
      <w:r>
        <w:rPr>
          <w:spacing w:val="-1"/>
          <w:lang w:val="ru-RU"/>
        </w:rPr>
        <w:t xml:space="preserve"> </w:t>
      </w:r>
      <w:r>
        <w:rPr>
          <w:lang w:val="ru-RU"/>
        </w:rPr>
        <w:t>1000.</w:t>
      </w:r>
    </w:p>
    <w:p w:rsidR="00C07E73" w:rsidRDefault="003A1872">
      <w:pPr>
        <w:widowControl w:val="0"/>
        <w:autoSpaceDE w:val="0"/>
        <w:autoSpaceDN w:val="0"/>
        <w:spacing w:before="3"/>
        <w:ind w:left="959" w:right="138" w:firstLine="542"/>
        <w:jc w:val="both"/>
        <w:rPr>
          <w:lang w:val="ru-RU"/>
        </w:rPr>
      </w:pPr>
      <w:r>
        <w:rPr>
          <w:lang w:val="ru-RU"/>
        </w:rPr>
        <w:t>Свойства арифметических действий и их применение для вычислений. Поиск значения</w:t>
      </w:r>
      <w:r>
        <w:rPr>
          <w:spacing w:val="1"/>
          <w:lang w:val="ru-RU"/>
        </w:rPr>
        <w:t xml:space="preserve"> </w:t>
      </w:r>
      <w:r>
        <w:rPr>
          <w:lang w:val="ru-RU"/>
        </w:rPr>
        <w:t>числового</w:t>
      </w:r>
      <w:r>
        <w:rPr>
          <w:spacing w:val="1"/>
          <w:lang w:val="ru-RU"/>
        </w:rPr>
        <w:t xml:space="preserve"> </w:t>
      </w:r>
      <w:r>
        <w:rPr>
          <w:lang w:val="ru-RU"/>
        </w:rPr>
        <w:t>выражения,</w:t>
      </w:r>
      <w:r>
        <w:rPr>
          <w:spacing w:val="1"/>
          <w:lang w:val="ru-RU"/>
        </w:rPr>
        <w:t xml:space="preserve"> </w:t>
      </w:r>
      <w:r>
        <w:rPr>
          <w:lang w:val="ru-RU"/>
        </w:rPr>
        <w:t>содержащего</w:t>
      </w:r>
      <w:r>
        <w:rPr>
          <w:spacing w:val="1"/>
          <w:lang w:val="ru-RU"/>
        </w:rPr>
        <w:t xml:space="preserve"> </w:t>
      </w:r>
      <w:r>
        <w:rPr>
          <w:lang w:val="ru-RU"/>
        </w:rPr>
        <w:t>несколько</w:t>
      </w:r>
      <w:r>
        <w:rPr>
          <w:spacing w:val="1"/>
          <w:lang w:val="ru-RU"/>
        </w:rPr>
        <w:t xml:space="preserve"> </w:t>
      </w:r>
      <w:r>
        <w:rPr>
          <w:lang w:val="ru-RU"/>
        </w:rPr>
        <w:t>действий</w:t>
      </w:r>
      <w:r>
        <w:rPr>
          <w:spacing w:val="1"/>
          <w:lang w:val="ru-RU"/>
        </w:rPr>
        <w:t xml:space="preserve"> </w:t>
      </w:r>
      <w:r>
        <w:rPr>
          <w:lang w:val="ru-RU"/>
        </w:rPr>
        <w:t>в</w:t>
      </w:r>
      <w:r>
        <w:rPr>
          <w:spacing w:val="1"/>
          <w:lang w:val="ru-RU"/>
        </w:rPr>
        <w:t xml:space="preserve"> </w:t>
      </w:r>
      <w:r>
        <w:rPr>
          <w:lang w:val="ru-RU"/>
        </w:rPr>
        <w:t>пределах</w:t>
      </w:r>
      <w:r>
        <w:rPr>
          <w:spacing w:val="1"/>
          <w:lang w:val="ru-RU"/>
        </w:rPr>
        <w:t xml:space="preserve"> </w:t>
      </w:r>
      <w:r>
        <w:rPr>
          <w:lang w:val="ru-RU"/>
        </w:rPr>
        <w:t>100</w:t>
      </w:r>
      <w:r>
        <w:rPr>
          <w:spacing w:val="1"/>
          <w:lang w:val="ru-RU"/>
        </w:rPr>
        <w:t xml:space="preserve"> </w:t>
      </w:r>
      <w:r>
        <w:rPr>
          <w:lang w:val="ru-RU"/>
        </w:rPr>
        <w:t>000.</w:t>
      </w:r>
      <w:r>
        <w:rPr>
          <w:spacing w:val="1"/>
          <w:lang w:val="ru-RU"/>
        </w:rPr>
        <w:t xml:space="preserve"> </w:t>
      </w:r>
      <w:r>
        <w:rPr>
          <w:lang w:val="ru-RU"/>
        </w:rPr>
        <w:t>Проверка</w:t>
      </w:r>
      <w:r>
        <w:rPr>
          <w:spacing w:val="1"/>
          <w:lang w:val="ru-RU"/>
        </w:rPr>
        <w:t xml:space="preserve"> </w:t>
      </w:r>
      <w:r>
        <w:rPr>
          <w:lang w:val="ru-RU"/>
        </w:rPr>
        <w:t>результата вычислений,</w:t>
      </w:r>
      <w:r>
        <w:rPr>
          <w:spacing w:val="3"/>
          <w:lang w:val="ru-RU"/>
        </w:rPr>
        <w:t xml:space="preserve"> </w:t>
      </w:r>
      <w:r>
        <w:rPr>
          <w:lang w:val="ru-RU"/>
        </w:rPr>
        <w:t>в</w:t>
      </w:r>
      <w:r>
        <w:rPr>
          <w:spacing w:val="-1"/>
          <w:lang w:val="ru-RU"/>
        </w:rPr>
        <w:t xml:space="preserve"> </w:t>
      </w:r>
      <w:r>
        <w:rPr>
          <w:lang w:val="ru-RU"/>
        </w:rPr>
        <w:t>том</w:t>
      </w:r>
      <w:r>
        <w:rPr>
          <w:spacing w:val="2"/>
          <w:lang w:val="ru-RU"/>
        </w:rPr>
        <w:t xml:space="preserve"> </w:t>
      </w:r>
      <w:r>
        <w:rPr>
          <w:lang w:val="ru-RU"/>
        </w:rPr>
        <w:t>числе</w:t>
      </w:r>
      <w:r>
        <w:rPr>
          <w:spacing w:val="1"/>
          <w:lang w:val="ru-RU"/>
        </w:rPr>
        <w:t xml:space="preserve"> </w:t>
      </w:r>
      <w:r>
        <w:rPr>
          <w:lang w:val="ru-RU"/>
        </w:rPr>
        <w:t>с</w:t>
      </w:r>
      <w:r>
        <w:rPr>
          <w:spacing w:val="-5"/>
          <w:lang w:val="ru-RU"/>
        </w:rPr>
        <w:t xml:space="preserve"> </w:t>
      </w:r>
      <w:r>
        <w:rPr>
          <w:lang w:val="ru-RU"/>
        </w:rPr>
        <w:t>помощью калькулятора.</w:t>
      </w:r>
    </w:p>
    <w:p w:rsidR="00C07E73" w:rsidRDefault="003A1872">
      <w:pPr>
        <w:widowControl w:val="0"/>
        <w:autoSpaceDE w:val="0"/>
        <w:autoSpaceDN w:val="0"/>
        <w:spacing w:line="242" w:lineRule="auto"/>
        <w:ind w:left="959" w:right="142" w:firstLine="542"/>
        <w:jc w:val="both"/>
        <w:rPr>
          <w:lang w:val="ru-RU"/>
        </w:rPr>
      </w:pPr>
      <w:r>
        <w:rPr>
          <w:lang w:val="ru-RU"/>
        </w:rPr>
        <w:t>Равенство,</w:t>
      </w:r>
      <w:r>
        <w:rPr>
          <w:spacing w:val="1"/>
          <w:lang w:val="ru-RU"/>
        </w:rPr>
        <w:t xml:space="preserve"> </w:t>
      </w:r>
      <w:r>
        <w:rPr>
          <w:lang w:val="ru-RU"/>
        </w:rPr>
        <w:t>содержащее</w:t>
      </w:r>
      <w:r>
        <w:rPr>
          <w:spacing w:val="1"/>
          <w:lang w:val="ru-RU"/>
        </w:rPr>
        <w:t xml:space="preserve"> </w:t>
      </w:r>
      <w:r>
        <w:rPr>
          <w:lang w:val="ru-RU"/>
        </w:rPr>
        <w:t>неизвестный</w:t>
      </w:r>
      <w:r>
        <w:rPr>
          <w:spacing w:val="1"/>
          <w:lang w:val="ru-RU"/>
        </w:rPr>
        <w:t xml:space="preserve"> </w:t>
      </w:r>
      <w:r>
        <w:rPr>
          <w:lang w:val="ru-RU"/>
        </w:rPr>
        <w:t>компонент</w:t>
      </w:r>
      <w:r>
        <w:rPr>
          <w:spacing w:val="1"/>
          <w:lang w:val="ru-RU"/>
        </w:rPr>
        <w:t xml:space="preserve"> </w:t>
      </w:r>
      <w:r>
        <w:rPr>
          <w:lang w:val="ru-RU"/>
        </w:rPr>
        <w:t>арифметического</w:t>
      </w:r>
      <w:r>
        <w:rPr>
          <w:spacing w:val="1"/>
          <w:lang w:val="ru-RU"/>
        </w:rPr>
        <w:t xml:space="preserve"> </w:t>
      </w:r>
      <w:r>
        <w:rPr>
          <w:lang w:val="ru-RU"/>
        </w:rPr>
        <w:t>действия:</w:t>
      </w:r>
      <w:r>
        <w:rPr>
          <w:spacing w:val="1"/>
          <w:lang w:val="ru-RU"/>
        </w:rPr>
        <w:t xml:space="preserve"> </w:t>
      </w:r>
      <w:r>
        <w:rPr>
          <w:lang w:val="ru-RU"/>
        </w:rPr>
        <w:t>запись,</w:t>
      </w:r>
      <w:r>
        <w:rPr>
          <w:spacing w:val="1"/>
          <w:lang w:val="ru-RU"/>
        </w:rPr>
        <w:t xml:space="preserve"> </w:t>
      </w:r>
      <w:r>
        <w:rPr>
          <w:lang w:val="ru-RU"/>
        </w:rPr>
        <w:t>нахождение неизвестного</w:t>
      </w:r>
      <w:r>
        <w:rPr>
          <w:spacing w:val="2"/>
          <w:lang w:val="ru-RU"/>
        </w:rPr>
        <w:t xml:space="preserve"> </w:t>
      </w:r>
      <w:r>
        <w:rPr>
          <w:lang w:val="ru-RU"/>
        </w:rPr>
        <w:t>компонента.</w:t>
      </w:r>
    </w:p>
    <w:p w:rsidR="00C07E73" w:rsidRDefault="003A1872">
      <w:pPr>
        <w:widowControl w:val="0"/>
        <w:autoSpaceDE w:val="0"/>
        <w:autoSpaceDN w:val="0"/>
        <w:spacing w:line="271" w:lineRule="exact"/>
        <w:ind w:left="1382"/>
        <w:jc w:val="both"/>
        <w:rPr>
          <w:lang w:val="ru-RU"/>
        </w:rPr>
      </w:pPr>
      <w:r>
        <w:rPr>
          <w:lang w:val="ru-RU"/>
        </w:rPr>
        <w:t>Умножение</w:t>
      </w:r>
      <w:r>
        <w:rPr>
          <w:spacing w:val="-7"/>
          <w:lang w:val="ru-RU"/>
        </w:rPr>
        <w:t xml:space="preserve"> </w:t>
      </w:r>
      <w:r>
        <w:rPr>
          <w:lang w:val="ru-RU"/>
        </w:rPr>
        <w:t>и</w:t>
      </w:r>
      <w:r>
        <w:rPr>
          <w:spacing w:val="-4"/>
          <w:lang w:val="ru-RU"/>
        </w:rPr>
        <w:t xml:space="preserve"> </w:t>
      </w:r>
      <w:r>
        <w:rPr>
          <w:lang w:val="ru-RU"/>
        </w:rPr>
        <w:t>деление</w:t>
      </w:r>
      <w:r>
        <w:rPr>
          <w:spacing w:val="-2"/>
          <w:lang w:val="ru-RU"/>
        </w:rPr>
        <w:t xml:space="preserve"> </w:t>
      </w:r>
      <w:r>
        <w:rPr>
          <w:lang w:val="ru-RU"/>
        </w:rPr>
        <w:t>величины</w:t>
      </w:r>
      <w:r>
        <w:rPr>
          <w:spacing w:val="-3"/>
          <w:lang w:val="ru-RU"/>
        </w:rPr>
        <w:t xml:space="preserve"> </w:t>
      </w:r>
      <w:r>
        <w:rPr>
          <w:lang w:val="ru-RU"/>
        </w:rPr>
        <w:t>на</w:t>
      </w:r>
      <w:r>
        <w:rPr>
          <w:spacing w:val="-7"/>
          <w:lang w:val="ru-RU"/>
        </w:rPr>
        <w:t xml:space="preserve"> </w:t>
      </w:r>
      <w:r>
        <w:rPr>
          <w:lang w:val="ru-RU"/>
        </w:rPr>
        <w:t>однозначное</w:t>
      </w:r>
      <w:r>
        <w:rPr>
          <w:spacing w:val="-1"/>
          <w:lang w:val="ru-RU"/>
        </w:rPr>
        <w:t xml:space="preserve"> </w:t>
      </w:r>
      <w:r>
        <w:rPr>
          <w:lang w:val="ru-RU"/>
        </w:rPr>
        <w:t>число.</w:t>
      </w:r>
    </w:p>
    <w:p w:rsidR="00C07E73" w:rsidRDefault="003A1872">
      <w:pPr>
        <w:widowControl w:val="0"/>
        <w:autoSpaceDE w:val="0"/>
        <w:autoSpaceDN w:val="0"/>
        <w:spacing w:before="5" w:line="272" w:lineRule="exact"/>
        <w:ind w:left="1589"/>
        <w:jc w:val="both"/>
        <w:outlineLvl w:val="2"/>
        <w:rPr>
          <w:b/>
          <w:bCs/>
          <w:lang w:val="ru-RU"/>
        </w:rPr>
      </w:pPr>
      <w:r>
        <w:rPr>
          <w:b/>
          <w:bCs/>
          <w:lang w:val="ru-RU"/>
        </w:rPr>
        <w:t>Текстовые</w:t>
      </w:r>
      <w:r>
        <w:rPr>
          <w:b/>
          <w:bCs/>
          <w:spacing w:val="-3"/>
          <w:lang w:val="ru-RU"/>
        </w:rPr>
        <w:t xml:space="preserve"> </w:t>
      </w:r>
      <w:r>
        <w:rPr>
          <w:b/>
          <w:bCs/>
          <w:lang w:val="ru-RU"/>
        </w:rPr>
        <w:t>задачи</w:t>
      </w:r>
    </w:p>
    <w:p w:rsidR="00C07E73" w:rsidRDefault="003A1872">
      <w:pPr>
        <w:widowControl w:val="0"/>
        <w:autoSpaceDE w:val="0"/>
        <w:autoSpaceDN w:val="0"/>
        <w:ind w:left="959" w:right="139" w:firstLine="566"/>
        <w:jc w:val="both"/>
        <w:rPr>
          <w:lang w:val="ru-RU"/>
        </w:rPr>
      </w:pPr>
      <w:r>
        <w:rPr>
          <w:lang w:val="ru-RU"/>
        </w:rPr>
        <w:t>Работа</w:t>
      </w:r>
      <w:r>
        <w:rPr>
          <w:spacing w:val="1"/>
          <w:lang w:val="ru-RU"/>
        </w:rPr>
        <w:t xml:space="preserve"> </w:t>
      </w:r>
      <w:r>
        <w:rPr>
          <w:lang w:val="ru-RU"/>
        </w:rPr>
        <w:t>с</w:t>
      </w:r>
      <w:r>
        <w:rPr>
          <w:spacing w:val="1"/>
          <w:lang w:val="ru-RU"/>
        </w:rPr>
        <w:t xml:space="preserve"> </w:t>
      </w:r>
      <w:r>
        <w:rPr>
          <w:lang w:val="ru-RU"/>
        </w:rPr>
        <w:t>текстовой</w:t>
      </w:r>
      <w:r>
        <w:rPr>
          <w:spacing w:val="1"/>
          <w:lang w:val="ru-RU"/>
        </w:rPr>
        <w:t xml:space="preserve"> </w:t>
      </w:r>
      <w:r>
        <w:rPr>
          <w:lang w:val="ru-RU"/>
        </w:rPr>
        <w:t>задачей,</w:t>
      </w:r>
      <w:r>
        <w:rPr>
          <w:spacing w:val="1"/>
          <w:lang w:val="ru-RU"/>
        </w:rPr>
        <w:t xml:space="preserve"> </w:t>
      </w:r>
      <w:r>
        <w:rPr>
          <w:lang w:val="ru-RU"/>
        </w:rPr>
        <w:t>решение</w:t>
      </w:r>
      <w:r>
        <w:rPr>
          <w:spacing w:val="1"/>
          <w:lang w:val="ru-RU"/>
        </w:rPr>
        <w:t xml:space="preserve"> </w:t>
      </w:r>
      <w:r>
        <w:rPr>
          <w:lang w:val="ru-RU"/>
        </w:rPr>
        <w:t>которой</w:t>
      </w:r>
      <w:r>
        <w:rPr>
          <w:spacing w:val="1"/>
          <w:lang w:val="ru-RU"/>
        </w:rPr>
        <w:t xml:space="preserve"> </w:t>
      </w:r>
      <w:r>
        <w:rPr>
          <w:lang w:val="ru-RU"/>
        </w:rPr>
        <w:t>содержит</w:t>
      </w:r>
      <w:r>
        <w:rPr>
          <w:spacing w:val="1"/>
          <w:lang w:val="ru-RU"/>
        </w:rPr>
        <w:t xml:space="preserve"> </w:t>
      </w:r>
      <w:r>
        <w:rPr>
          <w:lang w:val="ru-RU"/>
        </w:rPr>
        <w:t>2—3</w:t>
      </w:r>
      <w:r>
        <w:rPr>
          <w:spacing w:val="1"/>
          <w:lang w:val="ru-RU"/>
        </w:rPr>
        <w:t xml:space="preserve"> </w:t>
      </w:r>
      <w:r>
        <w:rPr>
          <w:lang w:val="ru-RU"/>
        </w:rPr>
        <w:t>действия:</w:t>
      </w:r>
      <w:r>
        <w:rPr>
          <w:spacing w:val="1"/>
          <w:lang w:val="ru-RU"/>
        </w:rPr>
        <w:t xml:space="preserve"> </w:t>
      </w:r>
      <w:r>
        <w:rPr>
          <w:lang w:val="ru-RU"/>
        </w:rPr>
        <w:t>анализ,</w:t>
      </w:r>
      <w:r>
        <w:rPr>
          <w:spacing w:val="1"/>
          <w:lang w:val="ru-RU"/>
        </w:rPr>
        <w:t xml:space="preserve"> </w:t>
      </w:r>
      <w:r>
        <w:rPr>
          <w:lang w:val="ru-RU"/>
        </w:rPr>
        <w:t>представление</w:t>
      </w:r>
      <w:r>
        <w:rPr>
          <w:spacing w:val="1"/>
          <w:lang w:val="ru-RU"/>
        </w:rPr>
        <w:t xml:space="preserve"> </w:t>
      </w:r>
      <w:r>
        <w:rPr>
          <w:lang w:val="ru-RU"/>
        </w:rPr>
        <w:t>на</w:t>
      </w:r>
      <w:r>
        <w:rPr>
          <w:spacing w:val="1"/>
          <w:lang w:val="ru-RU"/>
        </w:rPr>
        <w:t xml:space="preserve"> </w:t>
      </w:r>
      <w:r>
        <w:rPr>
          <w:lang w:val="ru-RU"/>
        </w:rPr>
        <w:t>модели;</w:t>
      </w:r>
      <w:r>
        <w:rPr>
          <w:spacing w:val="1"/>
          <w:lang w:val="ru-RU"/>
        </w:rPr>
        <w:t xml:space="preserve"> </w:t>
      </w:r>
      <w:r>
        <w:rPr>
          <w:lang w:val="ru-RU"/>
        </w:rPr>
        <w:t>планирование</w:t>
      </w:r>
      <w:r>
        <w:rPr>
          <w:spacing w:val="1"/>
          <w:lang w:val="ru-RU"/>
        </w:rPr>
        <w:t xml:space="preserve"> </w:t>
      </w:r>
      <w:r>
        <w:rPr>
          <w:lang w:val="ru-RU"/>
        </w:rPr>
        <w:t>и</w:t>
      </w:r>
      <w:r>
        <w:rPr>
          <w:spacing w:val="1"/>
          <w:lang w:val="ru-RU"/>
        </w:rPr>
        <w:t xml:space="preserve"> </w:t>
      </w:r>
      <w:r>
        <w:rPr>
          <w:lang w:val="ru-RU"/>
        </w:rPr>
        <w:t>запись</w:t>
      </w:r>
      <w:r>
        <w:rPr>
          <w:spacing w:val="1"/>
          <w:lang w:val="ru-RU"/>
        </w:rPr>
        <w:t xml:space="preserve"> </w:t>
      </w:r>
      <w:r>
        <w:rPr>
          <w:lang w:val="ru-RU"/>
        </w:rPr>
        <w:t>решения;</w:t>
      </w:r>
      <w:r>
        <w:rPr>
          <w:spacing w:val="1"/>
          <w:lang w:val="ru-RU"/>
        </w:rPr>
        <w:t xml:space="preserve"> </w:t>
      </w:r>
      <w:r>
        <w:rPr>
          <w:lang w:val="ru-RU"/>
        </w:rPr>
        <w:t>проверка</w:t>
      </w:r>
      <w:r>
        <w:rPr>
          <w:spacing w:val="1"/>
          <w:lang w:val="ru-RU"/>
        </w:rPr>
        <w:t xml:space="preserve"> </w:t>
      </w:r>
      <w:r>
        <w:rPr>
          <w:lang w:val="ru-RU"/>
        </w:rPr>
        <w:t>решения</w:t>
      </w:r>
      <w:r>
        <w:rPr>
          <w:spacing w:val="1"/>
          <w:lang w:val="ru-RU"/>
        </w:rPr>
        <w:t xml:space="preserve"> </w:t>
      </w:r>
      <w:r>
        <w:rPr>
          <w:lang w:val="ru-RU"/>
        </w:rPr>
        <w:t>и</w:t>
      </w:r>
      <w:r>
        <w:rPr>
          <w:spacing w:val="1"/>
          <w:lang w:val="ru-RU"/>
        </w:rPr>
        <w:t xml:space="preserve"> </w:t>
      </w:r>
      <w:r>
        <w:rPr>
          <w:lang w:val="ru-RU"/>
        </w:rPr>
        <w:t>ответа.</w:t>
      </w:r>
      <w:r>
        <w:rPr>
          <w:spacing w:val="-57"/>
          <w:lang w:val="ru-RU"/>
        </w:rPr>
        <w:t xml:space="preserve"> </w:t>
      </w:r>
      <w:r>
        <w:rPr>
          <w:lang w:val="ru-RU"/>
        </w:rPr>
        <w:t>Анализ зависимостей, характеризующих процессы: движения (скорость, время, пройденный</w:t>
      </w:r>
      <w:r>
        <w:rPr>
          <w:spacing w:val="1"/>
          <w:lang w:val="ru-RU"/>
        </w:rPr>
        <w:t xml:space="preserve"> </w:t>
      </w:r>
      <w:r>
        <w:rPr>
          <w:lang w:val="ru-RU"/>
        </w:rPr>
        <w:t>путь), работы (производительность, время, объём работы), купли-продажи (цена, количество,</w:t>
      </w:r>
      <w:r>
        <w:rPr>
          <w:spacing w:val="-57"/>
          <w:lang w:val="ru-RU"/>
        </w:rPr>
        <w:t xml:space="preserve"> </w:t>
      </w:r>
      <w:r>
        <w:rPr>
          <w:lang w:val="ru-RU"/>
        </w:rPr>
        <w:t>стоимость) и ре</w:t>
      </w:r>
      <w:r>
        <w:rPr>
          <w:lang w:val="ru-RU"/>
        </w:rPr>
        <w:t>шение соответствующих задач. Задачи на установление времени (начало,</w:t>
      </w:r>
      <w:r>
        <w:rPr>
          <w:spacing w:val="1"/>
          <w:lang w:val="ru-RU"/>
        </w:rPr>
        <w:t xml:space="preserve"> </w:t>
      </w:r>
      <w:r>
        <w:rPr>
          <w:lang w:val="ru-RU"/>
        </w:rPr>
        <w:t>продолжительность</w:t>
      </w:r>
      <w:r>
        <w:rPr>
          <w:spacing w:val="-11"/>
          <w:lang w:val="ru-RU"/>
        </w:rPr>
        <w:t xml:space="preserve"> </w:t>
      </w:r>
      <w:r>
        <w:rPr>
          <w:lang w:val="ru-RU"/>
        </w:rPr>
        <w:t>и</w:t>
      </w:r>
      <w:r>
        <w:rPr>
          <w:spacing w:val="-14"/>
          <w:lang w:val="ru-RU"/>
        </w:rPr>
        <w:t xml:space="preserve"> </w:t>
      </w:r>
      <w:r>
        <w:rPr>
          <w:lang w:val="ru-RU"/>
        </w:rPr>
        <w:t>окончание</w:t>
      </w:r>
      <w:r>
        <w:rPr>
          <w:spacing w:val="-13"/>
          <w:lang w:val="ru-RU"/>
        </w:rPr>
        <w:t xml:space="preserve"> </w:t>
      </w:r>
      <w:r>
        <w:rPr>
          <w:lang w:val="ru-RU"/>
        </w:rPr>
        <w:t>события),</w:t>
      </w:r>
      <w:r>
        <w:rPr>
          <w:spacing w:val="-6"/>
          <w:lang w:val="ru-RU"/>
        </w:rPr>
        <w:t xml:space="preserve"> </w:t>
      </w:r>
      <w:r>
        <w:rPr>
          <w:lang w:val="ru-RU"/>
        </w:rPr>
        <w:t>расчёта</w:t>
      </w:r>
      <w:r>
        <w:rPr>
          <w:spacing w:val="-7"/>
          <w:lang w:val="ru-RU"/>
        </w:rPr>
        <w:t xml:space="preserve"> </w:t>
      </w:r>
      <w:r>
        <w:rPr>
          <w:lang w:val="ru-RU"/>
        </w:rPr>
        <w:t>количества,</w:t>
      </w:r>
      <w:r>
        <w:rPr>
          <w:spacing w:val="-9"/>
          <w:lang w:val="ru-RU"/>
        </w:rPr>
        <w:t xml:space="preserve"> </w:t>
      </w:r>
      <w:r>
        <w:rPr>
          <w:lang w:val="ru-RU"/>
        </w:rPr>
        <w:t>расхода,</w:t>
      </w:r>
      <w:r>
        <w:rPr>
          <w:spacing w:val="-6"/>
          <w:lang w:val="ru-RU"/>
        </w:rPr>
        <w:t xml:space="preserve"> </w:t>
      </w:r>
      <w:r>
        <w:rPr>
          <w:lang w:val="ru-RU"/>
        </w:rPr>
        <w:t>изменения.</w:t>
      </w:r>
      <w:r>
        <w:rPr>
          <w:spacing w:val="-5"/>
          <w:lang w:val="ru-RU"/>
        </w:rPr>
        <w:t xml:space="preserve"> </w:t>
      </w:r>
      <w:r>
        <w:rPr>
          <w:lang w:val="ru-RU"/>
        </w:rPr>
        <w:t>Задачи</w:t>
      </w:r>
      <w:r>
        <w:rPr>
          <w:spacing w:val="-11"/>
          <w:lang w:val="ru-RU"/>
        </w:rPr>
        <w:t xml:space="preserve"> </w:t>
      </w:r>
      <w:r>
        <w:rPr>
          <w:lang w:val="ru-RU"/>
        </w:rPr>
        <w:t>на</w:t>
      </w:r>
      <w:r>
        <w:rPr>
          <w:spacing w:val="-58"/>
          <w:lang w:val="ru-RU"/>
        </w:rPr>
        <w:t xml:space="preserve"> </w:t>
      </w:r>
      <w:r>
        <w:rPr>
          <w:lang w:val="ru-RU"/>
        </w:rPr>
        <w:t>нахождение доли величины, величины по её доле. Разные способы решения некоторых видов</w:t>
      </w:r>
      <w:r>
        <w:rPr>
          <w:spacing w:val="-57"/>
          <w:lang w:val="ru-RU"/>
        </w:rPr>
        <w:t xml:space="preserve"> </w:t>
      </w:r>
      <w:r>
        <w:rPr>
          <w:lang w:val="ru-RU"/>
        </w:rPr>
        <w:t>изученных</w:t>
      </w:r>
      <w:r>
        <w:rPr>
          <w:spacing w:val="-7"/>
          <w:lang w:val="ru-RU"/>
        </w:rPr>
        <w:t xml:space="preserve"> </w:t>
      </w:r>
      <w:r>
        <w:rPr>
          <w:lang w:val="ru-RU"/>
        </w:rPr>
        <w:t>задач. Оформление</w:t>
      </w:r>
      <w:r>
        <w:rPr>
          <w:spacing w:val="-2"/>
          <w:lang w:val="ru-RU"/>
        </w:rPr>
        <w:t xml:space="preserve"> </w:t>
      </w:r>
      <w:r>
        <w:rPr>
          <w:lang w:val="ru-RU"/>
        </w:rPr>
        <w:t>решения</w:t>
      </w:r>
      <w:r>
        <w:rPr>
          <w:spacing w:val="-7"/>
          <w:lang w:val="ru-RU"/>
        </w:rPr>
        <w:t xml:space="preserve"> </w:t>
      </w:r>
      <w:r>
        <w:rPr>
          <w:lang w:val="ru-RU"/>
        </w:rPr>
        <w:t>по</w:t>
      </w:r>
      <w:r>
        <w:rPr>
          <w:spacing w:val="-2"/>
          <w:lang w:val="ru-RU"/>
        </w:rPr>
        <w:t xml:space="preserve"> </w:t>
      </w:r>
      <w:r>
        <w:rPr>
          <w:lang w:val="ru-RU"/>
        </w:rPr>
        <w:t>действиям</w:t>
      </w:r>
      <w:r>
        <w:rPr>
          <w:spacing w:val="-4"/>
          <w:lang w:val="ru-RU"/>
        </w:rPr>
        <w:t xml:space="preserve"> </w:t>
      </w:r>
      <w:r>
        <w:rPr>
          <w:lang w:val="ru-RU"/>
        </w:rPr>
        <w:t>с</w:t>
      </w:r>
      <w:r>
        <w:rPr>
          <w:spacing w:val="-7"/>
          <w:lang w:val="ru-RU"/>
        </w:rPr>
        <w:t xml:space="preserve"> </w:t>
      </w:r>
      <w:r>
        <w:rPr>
          <w:lang w:val="ru-RU"/>
        </w:rPr>
        <w:t>пояснением,</w:t>
      </w:r>
      <w:r>
        <w:rPr>
          <w:spacing w:val="-5"/>
          <w:lang w:val="ru-RU"/>
        </w:rPr>
        <w:t xml:space="preserve"> </w:t>
      </w:r>
      <w:r>
        <w:rPr>
          <w:lang w:val="ru-RU"/>
        </w:rPr>
        <w:t>по</w:t>
      </w:r>
      <w:r>
        <w:rPr>
          <w:spacing w:val="-2"/>
          <w:lang w:val="ru-RU"/>
        </w:rPr>
        <w:t xml:space="preserve"> </w:t>
      </w:r>
      <w:r>
        <w:rPr>
          <w:lang w:val="ru-RU"/>
        </w:rPr>
        <w:t>вопросам, с</w:t>
      </w:r>
      <w:r>
        <w:rPr>
          <w:spacing w:val="-7"/>
          <w:lang w:val="ru-RU"/>
        </w:rPr>
        <w:t xml:space="preserve"> </w:t>
      </w:r>
      <w:r>
        <w:rPr>
          <w:lang w:val="ru-RU"/>
        </w:rPr>
        <w:t>помощью</w:t>
      </w:r>
      <w:r>
        <w:rPr>
          <w:spacing w:val="-57"/>
          <w:lang w:val="ru-RU"/>
        </w:rPr>
        <w:t xml:space="preserve"> </w:t>
      </w:r>
      <w:r>
        <w:rPr>
          <w:lang w:val="ru-RU"/>
        </w:rPr>
        <w:t>числового</w:t>
      </w:r>
      <w:r>
        <w:rPr>
          <w:spacing w:val="1"/>
          <w:lang w:val="ru-RU"/>
        </w:rPr>
        <w:t xml:space="preserve"> </w:t>
      </w:r>
      <w:r>
        <w:rPr>
          <w:lang w:val="ru-RU"/>
        </w:rPr>
        <w:t>выражения.</w:t>
      </w:r>
    </w:p>
    <w:p w:rsidR="00C07E73" w:rsidRDefault="00C07E73">
      <w:pPr>
        <w:widowControl w:val="0"/>
        <w:autoSpaceDE w:val="0"/>
        <w:autoSpaceDN w:val="0"/>
        <w:spacing w:before="3"/>
        <w:rPr>
          <w:lang w:val="ru-RU"/>
        </w:rPr>
      </w:pPr>
    </w:p>
    <w:p w:rsidR="00C07E73" w:rsidRDefault="003A1872">
      <w:pPr>
        <w:widowControl w:val="0"/>
        <w:autoSpaceDE w:val="0"/>
        <w:autoSpaceDN w:val="0"/>
        <w:spacing w:line="275" w:lineRule="exact"/>
        <w:ind w:left="1670"/>
        <w:jc w:val="both"/>
        <w:outlineLvl w:val="2"/>
        <w:rPr>
          <w:b/>
          <w:bCs/>
          <w:lang w:val="ru-RU"/>
        </w:rPr>
      </w:pPr>
      <w:r>
        <w:rPr>
          <w:b/>
          <w:bCs/>
          <w:lang w:val="ru-RU"/>
        </w:rPr>
        <w:t>Пространственные</w:t>
      </w:r>
      <w:r>
        <w:rPr>
          <w:b/>
          <w:bCs/>
          <w:spacing w:val="-8"/>
          <w:lang w:val="ru-RU"/>
        </w:rPr>
        <w:t xml:space="preserve"> </w:t>
      </w:r>
      <w:r>
        <w:rPr>
          <w:b/>
          <w:bCs/>
          <w:lang w:val="ru-RU"/>
        </w:rPr>
        <w:t>отношения</w:t>
      </w:r>
      <w:r>
        <w:rPr>
          <w:b/>
          <w:bCs/>
          <w:spacing w:val="-2"/>
          <w:lang w:val="ru-RU"/>
        </w:rPr>
        <w:t xml:space="preserve"> </w:t>
      </w:r>
      <w:r>
        <w:rPr>
          <w:b/>
          <w:bCs/>
          <w:lang w:val="ru-RU"/>
        </w:rPr>
        <w:t>и</w:t>
      </w:r>
      <w:r>
        <w:rPr>
          <w:b/>
          <w:bCs/>
          <w:spacing w:val="-5"/>
          <w:lang w:val="ru-RU"/>
        </w:rPr>
        <w:t xml:space="preserve"> </w:t>
      </w:r>
      <w:r>
        <w:rPr>
          <w:b/>
          <w:bCs/>
          <w:lang w:val="ru-RU"/>
        </w:rPr>
        <w:t>геометрические</w:t>
      </w:r>
      <w:r>
        <w:rPr>
          <w:b/>
          <w:bCs/>
          <w:spacing w:val="-3"/>
          <w:lang w:val="ru-RU"/>
        </w:rPr>
        <w:t xml:space="preserve"> </w:t>
      </w:r>
      <w:r>
        <w:rPr>
          <w:b/>
          <w:bCs/>
          <w:lang w:val="ru-RU"/>
        </w:rPr>
        <w:t>фигуры</w:t>
      </w:r>
    </w:p>
    <w:p w:rsidR="00C07E73" w:rsidRDefault="003A1872">
      <w:pPr>
        <w:widowControl w:val="0"/>
        <w:autoSpaceDE w:val="0"/>
        <w:autoSpaceDN w:val="0"/>
        <w:spacing w:line="274" w:lineRule="exact"/>
        <w:ind w:left="1445"/>
        <w:jc w:val="both"/>
        <w:rPr>
          <w:lang w:val="ru-RU"/>
        </w:rPr>
      </w:pPr>
      <w:r>
        <w:rPr>
          <w:lang w:val="ru-RU"/>
        </w:rPr>
        <w:t>Наглядные</w:t>
      </w:r>
      <w:r>
        <w:rPr>
          <w:spacing w:val="-4"/>
          <w:lang w:val="ru-RU"/>
        </w:rPr>
        <w:t xml:space="preserve"> </w:t>
      </w:r>
      <w:r>
        <w:rPr>
          <w:lang w:val="ru-RU"/>
        </w:rPr>
        <w:t>представления</w:t>
      </w:r>
      <w:r>
        <w:rPr>
          <w:spacing w:val="-7"/>
          <w:lang w:val="ru-RU"/>
        </w:rPr>
        <w:t xml:space="preserve"> </w:t>
      </w:r>
      <w:r>
        <w:rPr>
          <w:lang w:val="ru-RU"/>
        </w:rPr>
        <w:t>о</w:t>
      </w:r>
      <w:r>
        <w:rPr>
          <w:spacing w:val="-3"/>
          <w:lang w:val="ru-RU"/>
        </w:rPr>
        <w:t xml:space="preserve"> </w:t>
      </w:r>
      <w:r>
        <w:rPr>
          <w:lang w:val="ru-RU"/>
        </w:rPr>
        <w:t>симметрии.</w:t>
      </w:r>
    </w:p>
    <w:p w:rsidR="00C07E73" w:rsidRDefault="003A1872">
      <w:pPr>
        <w:widowControl w:val="0"/>
        <w:autoSpaceDE w:val="0"/>
        <w:autoSpaceDN w:val="0"/>
        <w:ind w:left="959" w:right="143" w:firstLine="485"/>
        <w:jc w:val="both"/>
        <w:rPr>
          <w:lang w:val="ru-RU"/>
        </w:rPr>
      </w:pPr>
      <w:r>
        <w:rPr>
          <w:lang w:val="ru-RU"/>
        </w:rPr>
        <w:t>Окружность,</w:t>
      </w:r>
      <w:r>
        <w:rPr>
          <w:spacing w:val="1"/>
          <w:lang w:val="ru-RU"/>
        </w:rPr>
        <w:t xml:space="preserve"> </w:t>
      </w:r>
      <w:r>
        <w:rPr>
          <w:lang w:val="ru-RU"/>
        </w:rPr>
        <w:t>круг:</w:t>
      </w:r>
      <w:r>
        <w:rPr>
          <w:spacing w:val="1"/>
          <w:lang w:val="ru-RU"/>
        </w:rPr>
        <w:t xml:space="preserve"> </w:t>
      </w:r>
      <w:r>
        <w:rPr>
          <w:lang w:val="ru-RU"/>
        </w:rPr>
        <w:t>распознавание и</w:t>
      </w:r>
      <w:r>
        <w:rPr>
          <w:spacing w:val="1"/>
          <w:lang w:val="ru-RU"/>
        </w:rPr>
        <w:t xml:space="preserve"> </w:t>
      </w:r>
      <w:r>
        <w:rPr>
          <w:lang w:val="ru-RU"/>
        </w:rPr>
        <w:t>изображение;</w:t>
      </w:r>
      <w:r>
        <w:rPr>
          <w:spacing w:val="1"/>
          <w:lang w:val="ru-RU"/>
        </w:rPr>
        <w:t xml:space="preserve"> </w:t>
      </w:r>
      <w:r>
        <w:rPr>
          <w:lang w:val="ru-RU"/>
        </w:rPr>
        <w:t>построение окружности</w:t>
      </w:r>
      <w:r>
        <w:rPr>
          <w:spacing w:val="1"/>
          <w:lang w:val="ru-RU"/>
        </w:rPr>
        <w:t xml:space="preserve"> </w:t>
      </w:r>
      <w:r>
        <w:rPr>
          <w:lang w:val="ru-RU"/>
        </w:rPr>
        <w:t>заданного</w:t>
      </w:r>
      <w:r>
        <w:rPr>
          <w:spacing w:val="1"/>
          <w:lang w:val="ru-RU"/>
        </w:rPr>
        <w:t xml:space="preserve"> </w:t>
      </w:r>
      <w:r>
        <w:rPr>
          <w:lang w:val="ru-RU"/>
        </w:rPr>
        <w:t>радиуса.</w:t>
      </w:r>
      <w:r>
        <w:rPr>
          <w:spacing w:val="1"/>
          <w:lang w:val="ru-RU"/>
        </w:rPr>
        <w:t xml:space="preserve"> </w:t>
      </w:r>
      <w:r>
        <w:rPr>
          <w:lang w:val="ru-RU"/>
        </w:rPr>
        <w:t>Построение</w:t>
      </w:r>
      <w:r>
        <w:rPr>
          <w:spacing w:val="1"/>
          <w:lang w:val="ru-RU"/>
        </w:rPr>
        <w:t xml:space="preserve"> </w:t>
      </w:r>
      <w:r>
        <w:rPr>
          <w:lang w:val="ru-RU"/>
        </w:rPr>
        <w:t>изученных</w:t>
      </w:r>
      <w:r>
        <w:rPr>
          <w:spacing w:val="1"/>
          <w:lang w:val="ru-RU"/>
        </w:rPr>
        <w:t xml:space="preserve"> </w:t>
      </w:r>
      <w:r>
        <w:rPr>
          <w:lang w:val="ru-RU"/>
        </w:rPr>
        <w:t>геометрических</w:t>
      </w:r>
      <w:r>
        <w:rPr>
          <w:spacing w:val="1"/>
          <w:lang w:val="ru-RU"/>
        </w:rPr>
        <w:t xml:space="preserve"> </w:t>
      </w:r>
      <w:r>
        <w:rPr>
          <w:lang w:val="ru-RU"/>
        </w:rPr>
        <w:t>фигур</w:t>
      </w:r>
      <w:r>
        <w:rPr>
          <w:spacing w:val="1"/>
          <w:lang w:val="ru-RU"/>
        </w:rPr>
        <w:t xml:space="preserve"> </w:t>
      </w:r>
      <w:r>
        <w:rPr>
          <w:lang w:val="ru-RU"/>
        </w:rPr>
        <w:t>с</w:t>
      </w:r>
      <w:r>
        <w:rPr>
          <w:spacing w:val="1"/>
          <w:lang w:val="ru-RU"/>
        </w:rPr>
        <w:t xml:space="preserve"> </w:t>
      </w:r>
      <w:r>
        <w:rPr>
          <w:lang w:val="ru-RU"/>
        </w:rPr>
        <w:t>помощью</w:t>
      </w:r>
      <w:r>
        <w:rPr>
          <w:spacing w:val="1"/>
          <w:lang w:val="ru-RU"/>
        </w:rPr>
        <w:t xml:space="preserve"> </w:t>
      </w:r>
      <w:r>
        <w:rPr>
          <w:lang w:val="ru-RU"/>
        </w:rPr>
        <w:t>линейки,</w:t>
      </w:r>
      <w:r>
        <w:rPr>
          <w:spacing w:val="1"/>
          <w:lang w:val="ru-RU"/>
        </w:rPr>
        <w:t xml:space="preserve"> </w:t>
      </w:r>
      <w:r>
        <w:rPr>
          <w:lang w:val="ru-RU"/>
        </w:rPr>
        <w:t>угольника,</w:t>
      </w:r>
      <w:r>
        <w:rPr>
          <w:spacing w:val="1"/>
          <w:lang w:val="ru-RU"/>
        </w:rPr>
        <w:t xml:space="preserve"> </w:t>
      </w:r>
      <w:r>
        <w:rPr>
          <w:lang w:val="ru-RU"/>
        </w:rPr>
        <w:t>циркуля.</w:t>
      </w:r>
    </w:p>
    <w:p w:rsidR="00C07E73" w:rsidRDefault="003A1872">
      <w:pPr>
        <w:widowControl w:val="0"/>
        <w:autoSpaceDE w:val="0"/>
        <w:autoSpaceDN w:val="0"/>
        <w:spacing w:before="4" w:line="237" w:lineRule="auto"/>
        <w:ind w:left="959" w:right="152" w:firstLine="422"/>
        <w:jc w:val="both"/>
        <w:rPr>
          <w:lang w:val="ru-RU"/>
        </w:rPr>
      </w:pPr>
      <w:r>
        <w:rPr>
          <w:lang w:val="ru-RU"/>
        </w:rPr>
        <w:t>Пространственные геометрические фигуры (тела): шар, куб, цилиндр, конус, пирамида;</w:t>
      </w:r>
      <w:r>
        <w:rPr>
          <w:spacing w:val="1"/>
          <w:lang w:val="ru-RU"/>
        </w:rPr>
        <w:t xml:space="preserve"> </w:t>
      </w:r>
      <w:r>
        <w:rPr>
          <w:lang w:val="ru-RU"/>
        </w:rPr>
        <w:t>различение,</w:t>
      </w:r>
      <w:r>
        <w:rPr>
          <w:spacing w:val="-2"/>
          <w:lang w:val="ru-RU"/>
        </w:rPr>
        <w:t xml:space="preserve"> </w:t>
      </w:r>
      <w:r>
        <w:rPr>
          <w:lang w:val="ru-RU"/>
        </w:rPr>
        <w:t>называние.</w:t>
      </w:r>
    </w:p>
    <w:p w:rsidR="00C07E73" w:rsidRDefault="003A1872">
      <w:pPr>
        <w:widowControl w:val="0"/>
        <w:autoSpaceDE w:val="0"/>
        <w:autoSpaceDN w:val="0"/>
        <w:spacing w:before="3"/>
        <w:ind w:left="959" w:right="140"/>
        <w:jc w:val="both"/>
        <w:rPr>
          <w:lang w:val="ru-RU"/>
        </w:rPr>
      </w:pPr>
      <w:r>
        <w:rPr>
          <w:lang w:val="ru-RU"/>
        </w:rPr>
        <w:t>Конструирование: разбиение фигуры на прямоугольник</w:t>
      </w:r>
      <w:r>
        <w:rPr>
          <w:lang w:val="ru-RU"/>
        </w:rPr>
        <w:t>и (квадраты), составление фигур из</w:t>
      </w:r>
      <w:r>
        <w:rPr>
          <w:spacing w:val="1"/>
          <w:lang w:val="ru-RU"/>
        </w:rPr>
        <w:t xml:space="preserve"> </w:t>
      </w:r>
      <w:r>
        <w:rPr>
          <w:lang w:val="ru-RU"/>
        </w:rPr>
        <w:t>прямоугольников/квадратов.</w:t>
      </w:r>
      <w:r>
        <w:rPr>
          <w:spacing w:val="1"/>
          <w:lang w:val="ru-RU"/>
        </w:rPr>
        <w:t xml:space="preserve"> </w:t>
      </w:r>
      <w:r>
        <w:rPr>
          <w:lang w:val="ru-RU"/>
        </w:rPr>
        <w:t>Периметр,</w:t>
      </w:r>
      <w:r>
        <w:rPr>
          <w:spacing w:val="1"/>
          <w:lang w:val="ru-RU"/>
        </w:rPr>
        <w:t xml:space="preserve"> </w:t>
      </w:r>
      <w:r>
        <w:rPr>
          <w:lang w:val="ru-RU"/>
        </w:rPr>
        <w:t>площадь</w:t>
      </w:r>
      <w:r>
        <w:rPr>
          <w:spacing w:val="1"/>
          <w:lang w:val="ru-RU"/>
        </w:rPr>
        <w:t xml:space="preserve"> </w:t>
      </w:r>
      <w:r>
        <w:rPr>
          <w:lang w:val="ru-RU"/>
        </w:rPr>
        <w:t>фигуры,</w:t>
      </w:r>
      <w:r>
        <w:rPr>
          <w:spacing w:val="1"/>
          <w:lang w:val="ru-RU"/>
        </w:rPr>
        <w:t xml:space="preserve"> </w:t>
      </w:r>
      <w:r>
        <w:rPr>
          <w:lang w:val="ru-RU"/>
        </w:rPr>
        <w:t>составленной</w:t>
      </w:r>
      <w:r>
        <w:rPr>
          <w:spacing w:val="1"/>
          <w:lang w:val="ru-RU"/>
        </w:rPr>
        <w:t xml:space="preserve"> </w:t>
      </w:r>
      <w:r>
        <w:rPr>
          <w:lang w:val="ru-RU"/>
        </w:rPr>
        <w:t>из</w:t>
      </w:r>
      <w:r>
        <w:rPr>
          <w:spacing w:val="1"/>
          <w:lang w:val="ru-RU"/>
        </w:rPr>
        <w:t xml:space="preserve"> </w:t>
      </w:r>
      <w:r>
        <w:rPr>
          <w:lang w:val="ru-RU"/>
        </w:rPr>
        <w:t>двух-трёх</w:t>
      </w:r>
      <w:r>
        <w:rPr>
          <w:spacing w:val="1"/>
          <w:lang w:val="ru-RU"/>
        </w:rPr>
        <w:t xml:space="preserve"> </w:t>
      </w:r>
      <w:r>
        <w:rPr>
          <w:lang w:val="ru-RU"/>
        </w:rPr>
        <w:t>прямоугольников</w:t>
      </w:r>
      <w:r>
        <w:rPr>
          <w:spacing w:val="-2"/>
          <w:lang w:val="ru-RU"/>
        </w:rPr>
        <w:t xml:space="preserve"> </w:t>
      </w:r>
      <w:r>
        <w:rPr>
          <w:lang w:val="ru-RU"/>
        </w:rPr>
        <w:t>(квадратов).</w:t>
      </w:r>
    </w:p>
    <w:p w:rsidR="00C07E73" w:rsidRDefault="003A1872">
      <w:pPr>
        <w:widowControl w:val="0"/>
        <w:autoSpaceDE w:val="0"/>
        <w:autoSpaceDN w:val="0"/>
        <w:spacing w:before="3" w:line="275" w:lineRule="exact"/>
        <w:ind w:left="2631"/>
        <w:jc w:val="both"/>
        <w:outlineLvl w:val="2"/>
        <w:rPr>
          <w:b/>
          <w:bCs/>
          <w:lang w:val="ru-RU"/>
        </w:rPr>
      </w:pPr>
      <w:r>
        <w:rPr>
          <w:b/>
          <w:bCs/>
          <w:lang w:val="ru-RU"/>
        </w:rPr>
        <w:t>Математическая</w:t>
      </w:r>
      <w:r>
        <w:rPr>
          <w:b/>
          <w:bCs/>
          <w:spacing w:val="-4"/>
          <w:lang w:val="ru-RU"/>
        </w:rPr>
        <w:t xml:space="preserve"> </w:t>
      </w:r>
      <w:r>
        <w:rPr>
          <w:b/>
          <w:bCs/>
          <w:lang w:val="ru-RU"/>
        </w:rPr>
        <w:t>информация</w:t>
      </w:r>
    </w:p>
    <w:p w:rsidR="00C07E73" w:rsidRDefault="003A1872">
      <w:pPr>
        <w:widowControl w:val="0"/>
        <w:autoSpaceDE w:val="0"/>
        <w:autoSpaceDN w:val="0"/>
        <w:spacing w:before="1" w:line="237" w:lineRule="auto"/>
        <w:ind w:left="959" w:right="142" w:firstLine="422"/>
        <w:jc w:val="both"/>
        <w:rPr>
          <w:lang w:val="ru-RU"/>
        </w:rPr>
      </w:pPr>
      <w:r>
        <w:rPr>
          <w:lang w:val="ru-RU"/>
        </w:rPr>
        <w:t>Работа</w:t>
      </w:r>
      <w:r>
        <w:rPr>
          <w:spacing w:val="-13"/>
          <w:lang w:val="ru-RU"/>
        </w:rPr>
        <w:t xml:space="preserve"> </w:t>
      </w:r>
      <w:r>
        <w:rPr>
          <w:lang w:val="ru-RU"/>
        </w:rPr>
        <w:t>с</w:t>
      </w:r>
      <w:r>
        <w:rPr>
          <w:spacing w:val="-13"/>
          <w:lang w:val="ru-RU"/>
        </w:rPr>
        <w:t xml:space="preserve"> </w:t>
      </w:r>
      <w:r>
        <w:rPr>
          <w:lang w:val="ru-RU"/>
        </w:rPr>
        <w:t>утверждениями:</w:t>
      </w:r>
      <w:r>
        <w:rPr>
          <w:spacing w:val="-5"/>
          <w:lang w:val="ru-RU"/>
        </w:rPr>
        <w:t xml:space="preserve"> </w:t>
      </w:r>
      <w:r>
        <w:rPr>
          <w:lang w:val="ru-RU"/>
        </w:rPr>
        <w:t>конструирование,</w:t>
      </w:r>
      <w:r>
        <w:rPr>
          <w:spacing w:val="-10"/>
          <w:lang w:val="ru-RU"/>
        </w:rPr>
        <w:t xml:space="preserve"> </w:t>
      </w:r>
      <w:r>
        <w:rPr>
          <w:lang w:val="ru-RU"/>
        </w:rPr>
        <w:t>проверка</w:t>
      </w:r>
      <w:r>
        <w:rPr>
          <w:spacing w:val="-8"/>
          <w:lang w:val="ru-RU"/>
        </w:rPr>
        <w:t xml:space="preserve"> </w:t>
      </w:r>
      <w:r>
        <w:rPr>
          <w:lang w:val="ru-RU"/>
        </w:rPr>
        <w:t>истинности;</w:t>
      </w:r>
      <w:r>
        <w:rPr>
          <w:spacing w:val="-11"/>
          <w:lang w:val="ru-RU"/>
        </w:rPr>
        <w:t xml:space="preserve"> </w:t>
      </w:r>
      <w:r>
        <w:rPr>
          <w:lang w:val="ru-RU"/>
        </w:rPr>
        <w:t>составление</w:t>
      </w:r>
      <w:r>
        <w:rPr>
          <w:spacing w:val="-13"/>
          <w:lang w:val="ru-RU"/>
        </w:rPr>
        <w:t xml:space="preserve"> </w:t>
      </w:r>
      <w:r>
        <w:rPr>
          <w:lang w:val="ru-RU"/>
        </w:rPr>
        <w:t>и</w:t>
      </w:r>
      <w:r>
        <w:rPr>
          <w:spacing w:val="-11"/>
          <w:lang w:val="ru-RU"/>
        </w:rPr>
        <w:t xml:space="preserve"> </w:t>
      </w:r>
      <w:r>
        <w:rPr>
          <w:lang w:val="ru-RU"/>
        </w:rPr>
        <w:t>проверка</w:t>
      </w:r>
      <w:r>
        <w:rPr>
          <w:spacing w:val="-58"/>
          <w:lang w:val="ru-RU"/>
        </w:rPr>
        <w:t xml:space="preserve"> </w:t>
      </w:r>
      <w:r>
        <w:rPr>
          <w:lang w:val="ru-RU"/>
        </w:rPr>
        <w:t>логических</w:t>
      </w:r>
      <w:r>
        <w:rPr>
          <w:spacing w:val="-4"/>
          <w:lang w:val="ru-RU"/>
        </w:rPr>
        <w:t xml:space="preserve"> </w:t>
      </w:r>
      <w:r>
        <w:rPr>
          <w:lang w:val="ru-RU"/>
        </w:rPr>
        <w:t>рассуждений</w:t>
      </w:r>
      <w:r>
        <w:rPr>
          <w:spacing w:val="3"/>
          <w:lang w:val="ru-RU"/>
        </w:rPr>
        <w:t xml:space="preserve"> </w:t>
      </w:r>
      <w:r>
        <w:rPr>
          <w:lang w:val="ru-RU"/>
        </w:rPr>
        <w:t>при</w:t>
      </w:r>
      <w:r>
        <w:rPr>
          <w:spacing w:val="3"/>
          <w:lang w:val="ru-RU"/>
        </w:rPr>
        <w:t xml:space="preserve"> </w:t>
      </w:r>
      <w:r>
        <w:rPr>
          <w:lang w:val="ru-RU"/>
        </w:rPr>
        <w:t>решении</w:t>
      </w:r>
      <w:r>
        <w:rPr>
          <w:spacing w:val="-2"/>
          <w:lang w:val="ru-RU"/>
        </w:rPr>
        <w:t xml:space="preserve"> </w:t>
      </w:r>
      <w:r>
        <w:rPr>
          <w:lang w:val="ru-RU"/>
        </w:rPr>
        <w:t>задач.</w:t>
      </w:r>
    </w:p>
    <w:p w:rsidR="00C07E73" w:rsidRDefault="003A1872">
      <w:pPr>
        <w:widowControl w:val="0"/>
        <w:autoSpaceDE w:val="0"/>
        <w:autoSpaceDN w:val="0"/>
        <w:spacing w:before="3"/>
        <w:ind w:left="959" w:right="143" w:firstLine="422"/>
        <w:jc w:val="both"/>
        <w:rPr>
          <w:lang w:val="ru-RU"/>
        </w:rPr>
      </w:pPr>
      <w:r>
        <w:rPr>
          <w:lang w:val="ru-RU"/>
        </w:rPr>
        <w:t>Данные</w:t>
      </w:r>
      <w:r>
        <w:rPr>
          <w:spacing w:val="1"/>
          <w:lang w:val="ru-RU"/>
        </w:rPr>
        <w:t xml:space="preserve"> </w:t>
      </w:r>
      <w:r>
        <w:rPr>
          <w:lang w:val="ru-RU"/>
        </w:rPr>
        <w:t>о</w:t>
      </w:r>
      <w:r>
        <w:rPr>
          <w:spacing w:val="1"/>
          <w:lang w:val="ru-RU"/>
        </w:rPr>
        <w:t xml:space="preserve"> </w:t>
      </w:r>
      <w:r>
        <w:rPr>
          <w:lang w:val="ru-RU"/>
        </w:rPr>
        <w:t>реальных</w:t>
      </w:r>
      <w:r>
        <w:rPr>
          <w:spacing w:val="1"/>
          <w:lang w:val="ru-RU"/>
        </w:rPr>
        <w:t xml:space="preserve"> </w:t>
      </w:r>
      <w:r>
        <w:rPr>
          <w:lang w:val="ru-RU"/>
        </w:rPr>
        <w:t>процессах</w:t>
      </w:r>
      <w:r>
        <w:rPr>
          <w:spacing w:val="1"/>
          <w:lang w:val="ru-RU"/>
        </w:rPr>
        <w:t xml:space="preserve"> </w:t>
      </w:r>
      <w:r>
        <w:rPr>
          <w:lang w:val="ru-RU"/>
        </w:rPr>
        <w:t>и</w:t>
      </w:r>
      <w:r>
        <w:rPr>
          <w:spacing w:val="1"/>
          <w:lang w:val="ru-RU"/>
        </w:rPr>
        <w:t xml:space="preserve"> </w:t>
      </w:r>
      <w:r>
        <w:rPr>
          <w:lang w:val="ru-RU"/>
        </w:rPr>
        <w:t>явлениях</w:t>
      </w:r>
      <w:r>
        <w:rPr>
          <w:spacing w:val="1"/>
          <w:lang w:val="ru-RU"/>
        </w:rPr>
        <w:t xml:space="preserve"> </w:t>
      </w:r>
      <w:r>
        <w:rPr>
          <w:lang w:val="ru-RU"/>
        </w:rPr>
        <w:t>окружающего</w:t>
      </w:r>
      <w:r>
        <w:rPr>
          <w:spacing w:val="1"/>
          <w:lang w:val="ru-RU"/>
        </w:rPr>
        <w:t xml:space="preserve"> </w:t>
      </w:r>
      <w:r>
        <w:rPr>
          <w:lang w:val="ru-RU"/>
        </w:rPr>
        <w:t>мира,</w:t>
      </w:r>
      <w:r>
        <w:rPr>
          <w:spacing w:val="1"/>
          <w:lang w:val="ru-RU"/>
        </w:rPr>
        <w:t xml:space="preserve"> </w:t>
      </w:r>
      <w:r>
        <w:rPr>
          <w:lang w:val="ru-RU"/>
        </w:rPr>
        <w:t>представленные</w:t>
      </w:r>
      <w:r>
        <w:rPr>
          <w:spacing w:val="1"/>
          <w:lang w:val="ru-RU"/>
        </w:rPr>
        <w:t xml:space="preserve"> </w:t>
      </w:r>
      <w:r>
        <w:rPr>
          <w:lang w:val="ru-RU"/>
        </w:rPr>
        <w:t>на</w:t>
      </w:r>
      <w:r>
        <w:rPr>
          <w:spacing w:val="1"/>
          <w:lang w:val="ru-RU"/>
        </w:rPr>
        <w:t xml:space="preserve"> </w:t>
      </w:r>
      <w:r>
        <w:rPr>
          <w:lang w:val="ru-RU"/>
        </w:rPr>
        <w:t>диаграммах, схемах, в таблицах, текстах. Сбор математических данных о заданном объекте</w:t>
      </w:r>
      <w:r>
        <w:rPr>
          <w:spacing w:val="1"/>
          <w:lang w:val="ru-RU"/>
        </w:rPr>
        <w:t xml:space="preserve"> </w:t>
      </w:r>
      <w:r>
        <w:rPr>
          <w:lang w:val="ru-RU"/>
        </w:rPr>
        <w:t>(числе,</w:t>
      </w:r>
      <w:r>
        <w:rPr>
          <w:spacing w:val="-5"/>
          <w:lang w:val="ru-RU"/>
        </w:rPr>
        <w:t xml:space="preserve"> </w:t>
      </w:r>
      <w:r>
        <w:rPr>
          <w:lang w:val="ru-RU"/>
        </w:rPr>
        <w:t>величине,</w:t>
      </w:r>
      <w:r>
        <w:rPr>
          <w:spacing w:val="-9"/>
          <w:lang w:val="ru-RU"/>
        </w:rPr>
        <w:t xml:space="preserve"> </w:t>
      </w:r>
      <w:r>
        <w:rPr>
          <w:lang w:val="ru-RU"/>
        </w:rPr>
        <w:t>геометрической</w:t>
      </w:r>
      <w:r>
        <w:rPr>
          <w:spacing w:val="-6"/>
          <w:lang w:val="ru-RU"/>
        </w:rPr>
        <w:t xml:space="preserve"> </w:t>
      </w:r>
      <w:r>
        <w:rPr>
          <w:lang w:val="ru-RU"/>
        </w:rPr>
        <w:t>фигуре).</w:t>
      </w:r>
      <w:r>
        <w:rPr>
          <w:spacing w:val="-5"/>
          <w:lang w:val="ru-RU"/>
        </w:rPr>
        <w:t xml:space="preserve"> </w:t>
      </w:r>
      <w:r>
        <w:rPr>
          <w:lang w:val="ru-RU"/>
        </w:rPr>
        <w:t>Поиск</w:t>
      </w:r>
      <w:r>
        <w:rPr>
          <w:spacing w:val="-7"/>
          <w:lang w:val="ru-RU"/>
        </w:rPr>
        <w:t xml:space="preserve"> </w:t>
      </w:r>
      <w:r>
        <w:rPr>
          <w:lang w:val="ru-RU"/>
        </w:rPr>
        <w:t>информации</w:t>
      </w:r>
      <w:r>
        <w:rPr>
          <w:spacing w:val="-6"/>
          <w:lang w:val="ru-RU"/>
        </w:rPr>
        <w:t xml:space="preserve"> </w:t>
      </w:r>
      <w:r>
        <w:rPr>
          <w:lang w:val="ru-RU"/>
        </w:rPr>
        <w:t>в</w:t>
      </w:r>
      <w:r>
        <w:rPr>
          <w:spacing w:val="-9"/>
          <w:lang w:val="ru-RU"/>
        </w:rPr>
        <w:t xml:space="preserve"> </w:t>
      </w:r>
      <w:r>
        <w:rPr>
          <w:lang w:val="ru-RU"/>
        </w:rPr>
        <w:t>справочной</w:t>
      </w:r>
      <w:r>
        <w:rPr>
          <w:spacing w:val="-6"/>
          <w:lang w:val="ru-RU"/>
        </w:rPr>
        <w:t xml:space="preserve"> </w:t>
      </w:r>
      <w:r>
        <w:rPr>
          <w:lang w:val="ru-RU"/>
        </w:rPr>
        <w:t>литературе,</w:t>
      </w:r>
      <w:r>
        <w:rPr>
          <w:spacing w:val="-4"/>
          <w:lang w:val="ru-RU"/>
        </w:rPr>
        <w:t xml:space="preserve"> </w:t>
      </w:r>
      <w:r>
        <w:rPr>
          <w:lang w:val="ru-RU"/>
        </w:rPr>
        <w:t>сети</w:t>
      </w:r>
      <w:r>
        <w:rPr>
          <w:spacing w:val="-58"/>
          <w:lang w:val="ru-RU"/>
        </w:rPr>
        <w:t xml:space="preserve"> </w:t>
      </w:r>
      <w:r>
        <w:rPr>
          <w:lang w:val="ru-RU"/>
        </w:rPr>
        <w:t>Интернет.</w:t>
      </w:r>
      <w:r>
        <w:rPr>
          <w:spacing w:val="3"/>
          <w:lang w:val="ru-RU"/>
        </w:rPr>
        <w:t xml:space="preserve"> </w:t>
      </w:r>
      <w:r>
        <w:rPr>
          <w:lang w:val="ru-RU"/>
        </w:rPr>
        <w:t>Запись</w:t>
      </w:r>
      <w:r>
        <w:rPr>
          <w:spacing w:val="1"/>
          <w:lang w:val="ru-RU"/>
        </w:rPr>
        <w:t xml:space="preserve"> </w:t>
      </w:r>
      <w:r>
        <w:rPr>
          <w:lang w:val="ru-RU"/>
        </w:rPr>
        <w:t>информации</w:t>
      </w:r>
      <w:r>
        <w:rPr>
          <w:spacing w:val="-3"/>
          <w:lang w:val="ru-RU"/>
        </w:rPr>
        <w:t xml:space="preserve"> </w:t>
      </w:r>
      <w:r>
        <w:rPr>
          <w:lang w:val="ru-RU"/>
        </w:rPr>
        <w:t>в</w:t>
      </w:r>
      <w:r>
        <w:rPr>
          <w:spacing w:val="-2"/>
          <w:lang w:val="ru-RU"/>
        </w:rPr>
        <w:t xml:space="preserve"> </w:t>
      </w:r>
      <w:r>
        <w:rPr>
          <w:lang w:val="ru-RU"/>
        </w:rPr>
        <w:t>предложенной</w:t>
      </w:r>
      <w:r>
        <w:rPr>
          <w:spacing w:val="-3"/>
          <w:lang w:val="ru-RU"/>
        </w:rPr>
        <w:t xml:space="preserve"> </w:t>
      </w:r>
      <w:r>
        <w:rPr>
          <w:lang w:val="ru-RU"/>
        </w:rPr>
        <w:t>таблице,</w:t>
      </w:r>
      <w:r>
        <w:rPr>
          <w:spacing w:val="-2"/>
          <w:lang w:val="ru-RU"/>
        </w:rPr>
        <w:t xml:space="preserve"> </w:t>
      </w:r>
      <w:r>
        <w:rPr>
          <w:lang w:val="ru-RU"/>
        </w:rPr>
        <w:t>на столбчатой</w:t>
      </w:r>
      <w:r>
        <w:rPr>
          <w:spacing w:val="2"/>
          <w:lang w:val="ru-RU"/>
        </w:rPr>
        <w:t xml:space="preserve"> </w:t>
      </w:r>
      <w:r>
        <w:rPr>
          <w:lang w:val="ru-RU"/>
        </w:rPr>
        <w:t>диаграмме.</w:t>
      </w:r>
    </w:p>
    <w:p w:rsidR="00C07E73" w:rsidRDefault="003A1872">
      <w:pPr>
        <w:widowControl w:val="0"/>
        <w:autoSpaceDE w:val="0"/>
        <w:autoSpaceDN w:val="0"/>
        <w:spacing w:before="1"/>
        <w:ind w:left="959" w:right="137" w:firstLine="365"/>
        <w:jc w:val="both"/>
        <w:rPr>
          <w:lang w:val="ru-RU"/>
        </w:rPr>
      </w:pPr>
      <w:r>
        <w:rPr>
          <w:lang w:val="ru-RU"/>
        </w:rPr>
        <w:t>Доступные электронные средства обучения, пособия, тренажёры, их использование под</w:t>
      </w:r>
      <w:r>
        <w:rPr>
          <w:spacing w:val="1"/>
          <w:lang w:val="ru-RU"/>
        </w:rPr>
        <w:t xml:space="preserve"> </w:t>
      </w:r>
      <w:r>
        <w:rPr>
          <w:lang w:val="ru-RU"/>
        </w:rPr>
        <w:t>руководством</w:t>
      </w:r>
      <w:r>
        <w:rPr>
          <w:spacing w:val="1"/>
          <w:lang w:val="ru-RU"/>
        </w:rPr>
        <w:t xml:space="preserve"> </w:t>
      </w:r>
      <w:r>
        <w:rPr>
          <w:lang w:val="ru-RU"/>
        </w:rPr>
        <w:t>педагога</w:t>
      </w:r>
      <w:r>
        <w:rPr>
          <w:spacing w:val="1"/>
          <w:lang w:val="ru-RU"/>
        </w:rPr>
        <w:t xml:space="preserve"> </w:t>
      </w:r>
      <w:r>
        <w:rPr>
          <w:lang w:val="ru-RU"/>
        </w:rPr>
        <w:t>и</w:t>
      </w:r>
      <w:r>
        <w:rPr>
          <w:spacing w:val="1"/>
          <w:lang w:val="ru-RU"/>
        </w:rPr>
        <w:t xml:space="preserve"> </w:t>
      </w:r>
      <w:r>
        <w:rPr>
          <w:lang w:val="ru-RU"/>
        </w:rPr>
        <w:t>самостоятельно.</w:t>
      </w:r>
      <w:r>
        <w:rPr>
          <w:spacing w:val="1"/>
          <w:lang w:val="ru-RU"/>
        </w:rPr>
        <w:t xml:space="preserve"> </w:t>
      </w:r>
      <w:r>
        <w:rPr>
          <w:lang w:val="ru-RU"/>
        </w:rPr>
        <w:t>Правила</w:t>
      </w:r>
      <w:r>
        <w:rPr>
          <w:spacing w:val="1"/>
          <w:lang w:val="ru-RU"/>
        </w:rPr>
        <w:t xml:space="preserve"> </w:t>
      </w:r>
      <w:r>
        <w:rPr>
          <w:lang w:val="ru-RU"/>
        </w:rPr>
        <w:t>безопасной</w:t>
      </w:r>
      <w:r>
        <w:rPr>
          <w:spacing w:val="1"/>
          <w:lang w:val="ru-RU"/>
        </w:rPr>
        <w:t xml:space="preserve"> </w:t>
      </w:r>
      <w:r>
        <w:rPr>
          <w:lang w:val="ru-RU"/>
        </w:rPr>
        <w:t>работы</w:t>
      </w:r>
      <w:r>
        <w:rPr>
          <w:spacing w:val="1"/>
          <w:lang w:val="ru-RU"/>
        </w:rPr>
        <w:t xml:space="preserve"> </w:t>
      </w:r>
      <w:r>
        <w:rPr>
          <w:lang w:val="ru-RU"/>
        </w:rPr>
        <w:t>с</w:t>
      </w:r>
      <w:r>
        <w:rPr>
          <w:spacing w:val="1"/>
          <w:lang w:val="ru-RU"/>
        </w:rPr>
        <w:t xml:space="preserve"> </w:t>
      </w:r>
      <w:r>
        <w:rPr>
          <w:lang w:val="ru-RU"/>
        </w:rPr>
        <w:t>электронными</w:t>
      </w:r>
      <w:r>
        <w:rPr>
          <w:spacing w:val="1"/>
          <w:lang w:val="ru-RU"/>
        </w:rPr>
        <w:t xml:space="preserve"> </w:t>
      </w:r>
      <w:r>
        <w:rPr>
          <w:lang w:val="ru-RU"/>
        </w:rPr>
        <w:t>источниками</w:t>
      </w:r>
      <w:r>
        <w:rPr>
          <w:spacing w:val="1"/>
          <w:lang w:val="ru-RU"/>
        </w:rPr>
        <w:t xml:space="preserve"> </w:t>
      </w:r>
      <w:r>
        <w:rPr>
          <w:lang w:val="ru-RU"/>
        </w:rPr>
        <w:t>информации</w:t>
      </w:r>
      <w:r>
        <w:rPr>
          <w:spacing w:val="1"/>
          <w:lang w:val="ru-RU"/>
        </w:rPr>
        <w:t xml:space="preserve"> </w:t>
      </w:r>
      <w:r>
        <w:rPr>
          <w:lang w:val="ru-RU"/>
        </w:rPr>
        <w:t>(электронная</w:t>
      </w:r>
      <w:r>
        <w:rPr>
          <w:spacing w:val="1"/>
          <w:lang w:val="ru-RU"/>
        </w:rPr>
        <w:t xml:space="preserve"> </w:t>
      </w:r>
      <w:r>
        <w:rPr>
          <w:lang w:val="ru-RU"/>
        </w:rPr>
        <w:t>форма</w:t>
      </w:r>
      <w:r>
        <w:rPr>
          <w:spacing w:val="1"/>
          <w:lang w:val="ru-RU"/>
        </w:rPr>
        <w:t xml:space="preserve"> </w:t>
      </w:r>
      <w:r>
        <w:rPr>
          <w:lang w:val="ru-RU"/>
        </w:rPr>
        <w:t>учебника,</w:t>
      </w:r>
      <w:r>
        <w:rPr>
          <w:spacing w:val="1"/>
          <w:lang w:val="ru-RU"/>
        </w:rPr>
        <w:t xml:space="preserve"> </w:t>
      </w:r>
      <w:r>
        <w:rPr>
          <w:lang w:val="ru-RU"/>
        </w:rPr>
        <w:t>электронные</w:t>
      </w:r>
      <w:r>
        <w:rPr>
          <w:spacing w:val="1"/>
          <w:lang w:val="ru-RU"/>
        </w:rPr>
        <w:t xml:space="preserve"> </w:t>
      </w:r>
      <w:r>
        <w:rPr>
          <w:lang w:val="ru-RU"/>
        </w:rPr>
        <w:t>словари,</w:t>
      </w:r>
      <w:r>
        <w:rPr>
          <w:spacing w:val="1"/>
          <w:lang w:val="ru-RU"/>
        </w:rPr>
        <w:t xml:space="preserve"> </w:t>
      </w:r>
      <w:r>
        <w:rPr>
          <w:lang w:val="ru-RU"/>
        </w:rPr>
        <w:t>образовательные</w:t>
      </w:r>
      <w:r>
        <w:rPr>
          <w:spacing w:val="1"/>
          <w:lang w:val="ru-RU"/>
        </w:rPr>
        <w:t xml:space="preserve"> </w:t>
      </w:r>
      <w:r>
        <w:rPr>
          <w:lang w:val="ru-RU"/>
        </w:rPr>
        <w:t>сайты,</w:t>
      </w:r>
      <w:r>
        <w:rPr>
          <w:spacing w:val="1"/>
          <w:lang w:val="ru-RU"/>
        </w:rPr>
        <w:t xml:space="preserve"> </w:t>
      </w:r>
      <w:r>
        <w:rPr>
          <w:lang w:val="ru-RU"/>
        </w:rPr>
        <w:t>ориентированные</w:t>
      </w:r>
      <w:r>
        <w:rPr>
          <w:spacing w:val="1"/>
          <w:lang w:val="ru-RU"/>
        </w:rPr>
        <w:t xml:space="preserve"> </w:t>
      </w:r>
      <w:r>
        <w:rPr>
          <w:lang w:val="ru-RU"/>
        </w:rPr>
        <w:t>на</w:t>
      </w:r>
      <w:r>
        <w:rPr>
          <w:spacing w:val="1"/>
          <w:lang w:val="ru-RU"/>
        </w:rPr>
        <w:t xml:space="preserve"> </w:t>
      </w:r>
      <w:r>
        <w:rPr>
          <w:lang w:val="ru-RU"/>
        </w:rPr>
        <w:t>детей</w:t>
      </w:r>
      <w:r>
        <w:rPr>
          <w:spacing w:val="1"/>
          <w:lang w:val="ru-RU"/>
        </w:rPr>
        <w:t xml:space="preserve"> </w:t>
      </w:r>
      <w:r>
        <w:rPr>
          <w:lang w:val="ru-RU"/>
        </w:rPr>
        <w:t>младшего</w:t>
      </w:r>
      <w:r>
        <w:rPr>
          <w:spacing w:val="1"/>
          <w:lang w:val="ru-RU"/>
        </w:rPr>
        <w:t xml:space="preserve"> </w:t>
      </w:r>
      <w:r>
        <w:rPr>
          <w:lang w:val="ru-RU"/>
        </w:rPr>
        <w:t>школьного</w:t>
      </w:r>
      <w:r>
        <w:rPr>
          <w:spacing w:val="1"/>
          <w:lang w:val="ru-RU"/>
        </w:rPr>
        <w:t xml:space="preserve"> </w:t>
      </w:r>
      <w:r>
        <w:rPr>
          <w:lang w:val="ru-RU"/>
        </w:rPr>
        <w:t>возраста).</w:t>
      </w:r>
      <w:r>
        <w:rPr>
          <w:spacing w:val="1"/>
          <w:lang w:val="ru-RU"/>
        </w:rPr>
        <w:t xml:space="preserve"> </w:t>
      </w:r>
      <w:r>
        <w:rPr>
          <w:lang w:val="ru-RU"/>
        </w:rPr>
        <w:t>Алгоритмы</w:t>
      </w:r>
      <w:r>
        <w:rPr>
          <w:spacing w:val="2"/>
          <w:lang w:val="ru-RU"/>
        </w:rPr>
        <w:t xml:space="preserve"> </w:t>
      </w:r>
      <w:r>
        <w:rPr>
          <w:lang w:val="ru-RU"/>
        </w:rPr>
        <w:t>решения</w:t>
      </w:r>
      <w:r>
        <w:rPr>
          <w:spacing w:val="2"/>
          <w:lang w:val="ru-RU"/>
        </w:rPr>
        <w:t xml:space="preserve"> </w:t>
      </w:r>
      <w:r>
        <w:rPr>
          <w:lang w:val="ru-RU"/>
        </w:rPr>
        <w:t>учебных</w:t>
      </w:r>
      <w:r>
        <w:rPr>
          <w:spacing w:val="-4"/>
          <w:lang w:val="ru-RU"/>
        </w:rPr>
        <w:t xml:space="preserve"> </w:t>
      </w:r>
      <w:r>
        <w:rPr>
          <w:lang w:val="ru-RU"/>
        </w:rPr>
        <w:t>и</w:t>
      </w:r>
      <w:r>
        <w:rPr>
          <w:spacing w:val="3"/>
          <w:lang w:val="ru-RU"/>
        </w:rPr>
        <w:t xml:space="preserve"> </w:t>
      </w:r>
      <w:r>
        <w:rPr>
          <w:lang w:val="ru-RU"/>
        </w:rPr>
        <w:t>практических</w:t>
      </w:r>
      <w:r>
        <w:rPr>
          <w:spacing w:val="-4"/>
          <w:lang w:val="ru-RU"/>
        </w:rPr>
        <w:t xml:space="preserve"> </w:t>
      </w:r>
      <w:r>
        <w:rPr>
          <w:lang w:val="ru-RU"/>
        </w:rPr>
        <w:t>задач.</w:t>
      </w:r>
    </w:p>
    <w:p w:rsidR="00C07E73" w:rsidRDefault="003A1872">
      <w:pPr>
        <w:widowControl w:val="0"/>
        <w:autoSpaceDE w:val="0"/>
        <w:autoSpaceDN w:val="0"/>
        <w:spacing w:before="3" w:line="275" w:lineRule="exact"/>
        <w:ind w:left="2333"/>
        <w:jc w:val="both"/>
        <w:outlineLvl w:val="2"/>
        <w:rPr>
          <w:b/>
          <w:bCs/>
          <w:lang w:val="ru-RU"/>
        </w:rPr>
      </w:pPr>
      <w:r>
        <w:rPr>
          <w:b/>
          <w:bCs/>
          <w:lang w:val="ru-RU"/>
        </w:rPr>
        <w:t>Универсальные</w:t>
      </w:r>
      <w:r>
        <w:rPr>
          <w:b/>
          <w:bCs/>
          <w:spacing w:val="-3"/>
          <w:lang w:val="ru-RU"/>
        </w:rPr>
        <w:t xml:space="preserve"> </w:t>
      </w:r>
      <w:r>
        <w:rPr>
          <w:b/>
          <w:bCs/>
          <w:lang w:val="ru-RU"/>
        </w:rPr>
        <w:t>учебные</w:t>
      </w:r>
      <w:r>
        <w:rPr>
          <w:b/>
          <w:bCs/>
          <w:spacing w:val="-2"/>
          <w:lang w:val="ru-RU"/>
        </w:rPr>
        <w:t xml:space="preserve"> </w:t>
      </w:r>
      <w:r>
        <w:rPr>
          <w:b/>
          <w:bCs/>
          <w:lang w:val="ru-RU"/>
        </w:rPr>
        <w:t>действия</w:t>
      </w:r>
    </w:p>
    <w:p w:rsidR="00C07E73" w:rsidRDefault="003A1872">
      <w:pPr>
        <w:widowControl w:val="0"/>
        <w:autoSpaceDE w:val="0"/>
        <w:autoSpaceDN w:val="0"/>
        <w:spacing w:line="274" w:lineRule="exact"/>
        <w:ind w:left="1915"/>
        <w:jc w:val="both"/>
        <w:rPr>
          <w:szCs w:val="22"/>
          <w:lang w:val="ru-RU"/>
        </w:rPr>
      </w:pPr>
      <w:r>
        <w:rPr>
          <w:i/>
          <w:szCs w:val="22"/>
          <w:lang w:val="ru-RU"/>
        </w:rPr>
        <w:t>Универсальные</w:t>
      </w:r>
      <w:r>
        <w:rPr>
          <w:i/>
          <w:spacing w:val="-7"/>
          <w:szCs w:val="22"/>
          <w:lang w:val="ru-RU"/>
        </w:rPr>
        <w:t xml:space="preserve"> </w:t>
      </w:r>
      <w:r>
        <w:rPr>
          <w:i/>
          <w:szCs w:val="22"/>
          <w:lang w:val="ru-RU"/>
        </w:rPr>
        <w:t>познавательные</w:t>
      </w:r>
      <w:r>
        <w:rPr>
          <w:i/>
          <w:spacing w:val="-3"/>
          <w:szCs w:val="22"/>
          <w:lang w:val="ru-RU"/>
        </w:rPr>
        <w:t xml:space="preserve"> </w:t>
      </w:r>
      <w:r>
        <w:rPr>
          <w:i/>
          <w:szCs w:val="22"/>
          <w:lang w:val="ru-RU"/>
        </w:rPr>
        <w:t>учебные</w:t>
      </w:r>
      <w:r>
        <w:rPr>
          <w:i/>
          <w:spacing w:val="-6"/>
          <w:szCs w:val="22"/>
          <w:lang w:val="ru-RU"/>
        </w:rPr>
        <w:t xml:space="preserve"> </w:t>
      </w:r>
      <w:r>
        <w:rPr>
          <w:i/>
          <w:szCs w:val="22"/>
          <w:lang w:val="ru-RU"/>
        </w:rPr>
        <w:t>действия</w:t>
      </w:r>
      <w:r>
        <w:rPr>
          <w:szCs w:val="22"/>
          <w:lang w:val="ru-RU"/>
        </w:rPr>
        <w:t>:</w:t>
      </w:r>
    </w:p>
    <w:p w:rsidR="00C07E73" w:rsidRDefault="003A1872">
      <w:pPr>
        <w:widowControl w:val="0"/>
        <w:autoSpaceDE w:val="0"/>
        <w:autoSpaceDN w:val="0"/>
        <w:spacing w:line="242" w:lineRule="auto"/>
        <w:ind w:left="959" w:right="135" w:firstLine="710"/>
        <w:jc w:val="both"/>
        <w:rPr>
          <w:lang w:val="ru-RU"/>
        </w:rPr>
      </w:pPr>
      <w:r>
        <w:rPr>
          <w:lang w:val="ru-RU"/>
        </w:rPr>
        <w:t>—ориентироваться</w:t>
      </w:r>
      <w:r>
        <w:rPr>
          <w:spacing w:val="1"/>
          <w:lang w:val="ru-RU"/>
        </w:rPr>
        <w:t xml:space="preserve"> </w:t>
      </w:r>
      <w:r>
        <w:rPr>
          <w:lang w:val="ru-RU"/>
        </w:rPr>
        <w:t>в</w:t>
      </w:r>
      <w:r>
        <w:rPr>
          <w:spacing w:val="1"/>
          <w:lang w:val="ru-RU"/>
        </w:rPr>
        <w:t xml:space="preserve"> </w:t>
      </w:r>
      <w:r>
        <w:rPr>
          <w:lang w:val="ru-RU"/>
        </w:rPr>
        <w:t>изученной</w:t>
      </w:r>
      <w:r>
        <w:rPr>
          <w:spacing w:val="1"/>
          <w:lang w:val="ru-RU"/>
        </w:rPr>
        <w:t xml:space="preserve"> </w:t>
      </w:r>
      <w:r>
        <w:rPr>
          <w:lang w:val="ru-RU"/>
        </w:rPr>
        <w:t>математической</w:t>
      </w:r>
      <w:r>
        <w:rPr>
          <w:spacing w:val="1"/>
          <w:lang w:val="ru-RU"/>
        </w:rPr>
        <w:t xml:space="preserve"> </w:t>
      </w:r>
      <w:r>
        <w:rPr>
          <w:lang w:val="ru-RU"/>
        </w:rPr>
        <w:t>терминологии,</w:t>
      </w:r>
      <w:r>
        <w:rPr>
          <w:spacing w:val="1"/>
          <w:lang w:val="ru-RU"/>
        </w:rPr>
        <w:t xml:space="preserve"> </w:t>
      </w:r>
      <w:r>
        <w:rPr>
          <w:lang w:val="ru-RU"/>
        </w:rPr>
        <w:t>использовать</w:t>
      </w:r>
      <w:r>
        <w:rPr>
          <w:spacing w:val="1"/>
          <w:lang w:val="ru-RU"/>
        </w:rPr>
        <w:t xml:space="preserve"> </w:t>
      </w:r>
      <w:r>
        <w:rPr>
          <w:lang w:val="ru-RU"/>
        </w:rPr>
        <w:t>её</w:t>
      </w:r>
      <w:r>
        <w:rPr>
          <w:spacing w:val="1"/>
          <w:lang w:val="ru-RU"/>
        </w:rPr>
        <w:t xml:space="preserve"> </w:t>
      </w:r>
      <w:r>
        <w:rPr>
          <w:lang w:val="ru-RU"/>
        </w:rPr>
        <w:t>в</w:t>
      </w:r>
      <w:r>
        <w:rPr>
          <w:spacing w:val="1"/>
          <w:lang w:val="ru-RU"/>
        </w:rPr>
        <w:t xml:space="preserve"> </w:t>
      </w:r>
      <w:r>
        <w:rPr>
          <w:lang w:val="ru-RU"/>
        </w:rPr>
        <w:t>высказываниях</w:t>
      </w:r>
      <w:r>
        <w:rPr>
          <w:spacing w:val="-4"/>
          <w:lang w:val="ru-RU"/>
        </w:rPr>
        <w:t xml:space="preserve"> </w:t>
      </w:r>
      <w:r>
        <w:rPr>
          <w:lang w:val="ru-RU"/>
        </w:rPr>
        <w:t>и</w:t>
      </w:r>
      <w:r>
        <w:rPr>
          <w:spacing w:val="3"/>
          <w:lang w:val="ru-RU"/>
        </w:rPr>
        <w:t xml:space="preserve"> </w:t>
      </w:r>
      <w:r>
        <w:rPr>
          <w:lang w:val="ru-RU"/>
        </w:rPr>
        <w:t>рассуждениях;</w:t>
      </w:r>
    </w:p>
    <w:p w:rsidR="00C07E73" w:rsidRDefault="003A1872">
      <w:pPr>
        <w:widowControl w:val="0"/>
        <w:autoSpaceDE w:val="0"/>
        <w:autoSpaceDN w:val="0"/>
        <w:spacing w:line="242" w:lineRule="auto"/>
        <w:ind w:left="959" w:right="140" w:firstLine="710"/>
        <w:jc w:val="both"/>
        <w:rPr>
          <w:lang w:val="ru-RU"/>
        </w:rPr>
      </w:pPr>
      <w:r>
        <w:rPr>
          <w:lang w:val="ru-RU"/>
        </w:rPr>
        <w:t>—сравнивать математические объекты (числа,</w:t>
      </w:r>
      <w:r>
        <w:rPr>
          <w:spacing w:val="1"/>
          <w:lang w:val="ru-RU"/>
        </w:rPr>
        <w:t xml:space="preserve"> </w:t>
      </w:r>
      <w:r>
        <w:rPr>
          <w:lang w:val="ru-RU"/>
        </w:rPr>
        <w:t>величины, геометрические фигуры),</w:t>
      </w:r>
      <w:r>
        <w:rPr>
          <w:spacing w:val="1"/>
          <w:lang w:val="ru-RU"/>
        </w:rPr>
        <w:t xml:space="preserve"> </w:t>
      </w:r>
      <w:r>
        <w:rPr>
          <w:lang w:val="ru-RU"/>
        </w:rPr>
        <w:t>записывать</w:t>
      </w:r>
      <w:r>
        <w:rPr>
          <w:spacing w:val="-2"/>
          <w:lang w:val="ru-RU"/>
        </w:rPr>
        <w:t xml:space="preserve"> </w:t>
      </w:r>
      <w:r>
        <w:rPr>
          <w:lang w:val="ru-RU"/>
        </w:rPr>
        <w:t>признак сравнения;</w:t>
      </w:r>
    </w:p>
    <w:p w:rsidR="00C07E73" w:rsidRDefault="003A1872">
      <w:pPr>
        <w:widowControl w:val="0"/>
        <w:autoSpaceDE w:val="0"/>
        <w:autoSpaceDN w:val="0"/>
        <w:ind w:left="959" w:right="142" w:firstLine="710"/>
        <w:jc w:val="both"/>
        <w:rPr>
          <w:lang w:val="ru-RU"/>
        </w:rPr>
      </w:pPr>
      <w:r>
        <w:rPr>
          <w:lang w:val="ru-RU"/>
        </w:rPr>
        <w:t>—выбирать</w:t>
      </w:r>
      <w:r>
        <w:rPr>
          <w:spacing w:val="1"/>
          <w:lang w:val="ru-RU"/>
        </w:rPr>
        <w:t xml:space="preserve"> </w:t>
      </w:r>
      <w:r>
        <w:rPr>
          <w:lang w:val="ru-RU"/>
        </w:rPr>
        <w:t>метод</w:t>
      </w:r>
      <w:r>
        <w:rPr>
          <w:spacing w:val="1"/>
          <w:lang w:val="ru-RU"/>
        </w:rPr>
        <w:t xml:space="preserve"> </w:t>
      </w:r>
      <w:r>
        <w:rPr>
          <w:lang w:val="ru-RU"/>
        </w:rPr>
        <w:t>решения</w:t>
      </w:r>
      <w:r>
        <w:rPr>
          <w:spacing w:val="1"/>
          <w:lang w:val="ru-RU"/>
        </w:rPr>
        <w:t xml:space="preserve"> </w:t>
      </w:r>
      <w:r>
        <w:rPr>
          <w:lang w:val="ru-RU"/>
        </w:rPr>
        <w:t>математической</w:t>
      </w:r>
      <w:r>
        <w:rPr>
          <w:spacing w:val="1"/>
          <w:lang w:val="ru-RU"/>
        </w:rPr>
        <w:t xml:space="preserve"> </w:t>
      </w:r>
      <w:r>
        <w:rPr>
          <w:lang w:val="ru-RU"/>
        </w:rPr>
        <w:t>задачи</w:t>
      </w:r>
      <w:r>
        <w:rPr>
          <w:spacing w:val="1"/>
          <w:lang w:val="ru-RU"/>
        </w:rPr>
        <w:t xml:space="preserve"> </w:t>
      </w:r>
      <w:r>
        <w:rPr>
          <w:lang w:val="ru-RU"/>
        </w:rPr>
        <w:t>(алгоритм</w:t>
      </w:r>
      <w:r>
        <w:rPr>
          <w:spacing w:val="1"/>
          <w:lang w:val="ru-RU"/>
        </w:rPr>
        <w:t xml:space="preserve"> </w:t>
      </w:r>
      <w:r>
        <w:rPr>
          <w:lang w:val="ru-RU"/>
        </w:rPr>
        <w:t>действия,</w:t>
      </w:r>
      <w:r>
        <w:rPr>
          <w:spacing w:val="1"/>
          <w:lang w:val="ru-RU"/>
        </w:rPr>
        <w:t xml:space="preserve"> </w:t>
      </w:r>
      <w:r>
        <w:rPr>
          <w:lang w:val="ru-RU"/>
        </w:rPr>
        <w:t>приём</w:t>
      </w:r>
      <w:r>
        <w:rPr>
          <w:spacing w:val="1"/>
          <w:lang w:val="ru-RU"/>
        </w:rPr>
        <w:t xml:space="preserve"> </w:t>
      </w:r>
      <w:r>
        <w:rPr>
          <w:lang w:val="ru-RU"/>
        </w:rPr>
        <w:t>вычисления, способ решения, моделирование ситуации, перебор вариантов); —обнаруживать</w:t>
      </w:r>
      <w:r>
        <w:rPr>
          <w:spacing w:val="-57"/>
          <w:lang w:val="ru-RU"/>
        </w:rPr>
        <w:t xml:space="preserve"> </w:t>
      </w:r>
      <w:r>
        <w:rPr>
          <w:lang w:val="ru-RU"/>
        </w:rPr>
        <w:t>модели</w:t>
      </w:r>
      <w:r>
        <w:rPr>
          <w:spacing w:val="-3"/>
          <w:lang w:val="ru-RU"/>
        </w:rPr>
        <w:t xml:space="preserve"> </w:t>
      </w:r>
      <w:r>
        <w:rPr>
          <w:lang w:val="ru-RU"/>
        </w:rPr>
        <w:t>изученных</w:t>
      </w:r>
      <w:r>
        <w:rPr>
          <w:spacing w:val="-3"/>
          <w:lang w:val="ru-RU"/>
        </w:rPr>
        <w:t xml:space="preserve"> </w:t>
      </w:r>
      <w:r>
        <w:rPr>
          <w:lang w:val="ru-RU"/>
        </w:rPr>
        <w:t>геометрических</w:t>
      </w:r>
      <w:r>
        <w:rPr>
          <w:spacing w:val="-3"/>
          <w:lang w:val="ru-RU"/>
        </w:rPr>
        <w:t xml:space="preserve"> </w:t>
      </w:r>
      <w:r>
        <w:rPr>
          <w:lang w:val="ru-RU"/>
        </w:rPr>
        <w:t>фигур</w:t>
      </w:r>
      <w:r>
        <w:rPr>
          <w:spacing w:val="1"/>
          <w:lang w:val="ru-RU"/>
        </w:rPr>
        <w:t xml:space="preserve"> </w:t>
      </w:r>
      <w:r>
        <w:rPr>
          <w:lang w:val="ru-RU"/>
        </w:rPr>
        <w:t>в</w:t>
      </w:r>
      <w:r>
        <w:rPr>
          <w:spacing w:val="-1"/>
          <w:lang w:val="ru-RU"/>
        </w:rPr>
        <w:t xml:space="preserve"> </w:t>
      </w:r>
      <w:r>
        <w:rPr>
          <w:lang w:val="ru-RU"/>
        </w:rPr>
        <w:t>окружающем</w:t>
      </w:r>
      <w:r>
        <w:rPr>
          <w:spacing w:val="3"/>
          <w:lang w:val="ru-RU"/>
        </w:rPr>
        <w:t xml:space="preserve"> </w:t>
      </w:r>
      <w:r>
        <w:rPr>
          <w:lang w:val="ru-RU"/>
        </w:rPr>
        <w:t>мире;</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line="242" w:lineRule="auto"/>
        <w:ind w:left="959" w:right="142" w:firstLine="710"/>
        <w:jc w:val="both"/>
        <w:rPr>
          <w:lang w:val="ru-RU"/>
        </w:rPr>
      </w:pPr>
      <w:r>
        <w:rPr>
          <w:spacing w:val="-1"/>
          <w:lang w:val="ru-RU"/>
        </w:rPr>
        <w:t>—конструировать</w:t>
      </w:r>
      <w:r>
        <w:rPr>
          <w:spacing w:val="-10"/>
          <w:lang w:val="ru-RU"/>
        </w:rPr>
        <w:t xml:space="preserve"> </w:t>
      </w:r>
      <w:r>
        <w:rPr>
          <w:spacing w:val="-1"/>
          <w:lang w:val="ru-RU"/>
        </w:rPr>
        <w:t>геометрическую</w:t>
      </w:r>
      <w:r>
        <w:rPr>
          <w:spacing w:val="-8"/>
          <w:lang w:val="ru-RU"/>
        </w:rPr>
        <w:t xml:space="preserve"> </w:t>
      </w:r>
      <w:r>
        <w:rPr>
          <w:spacing w:val="-1"/>
          <w:lang w:val="ru-RU"/>
        </w:rPr>
        <w:t>фигуру,</w:t>
      </w:r>
      <w:r>
        <w:rPr>
          <w:spacing w:val="-5"/>
          <w:lang w:val="ru-RU"/>
        </w:rPr>
        <w:t xml:space="preserve"> </w:t>
      </w:r>
      <w:r>
        <w:rPr>
          <w:spacing w:val="-1"/>
          <w:lang w:val="ru-RU"/>
        </w:rPr>
        <w:t>обладающую</w:t>
      </w:r>
      <w:r>
        <w:rPr>
          <w:spacing w:val="-8"/>
          <w:lang w:val="ru-RU"/>
        </w:rPr>
        <w:t xml:space="preserve"> </w:t>
      </w:r>
      <w:r>
        <w:rPr>
          <w:lang w:val="ru-RU"/>
        </w:rPr>
        <w:t>заданным</w:t>
      </w:r>
      <w:r>
        <w:rPr>
          <w:spacing w:val="-4"/>
          <w:lang w:val="ru-RU"/>
        </w:rPr>
        <w:t xml:space="preserve"> </w:t>
      </w:r>
      <w:r>
        <w:rPr>
          <w:lang w:val="ru-RU"/>
        </w:rPr>
        <w:t>свойством</w:t>
      </w:r>
      <w:r>
        <w:rPr>
          <w:spacing w:val="-15"/>
          <w:lang w:val="ru-RU"/>
        </w:rPr>
        <w:t xml:space="preserve"> </w:t>
      </w:r>
      <w:r>
        <w:rPr>
          <w:lang w:val="ru-RU"/>
        </w:rPr>
        <w:t>(отрезок</w:t>
      </w:r>
      <w:r>
        <w:rPr>
          <w:spacing w:val="-58"/>
          <w:lang w:val="ru-RU"/>
        </w:rPr>
        <w:t xml:space="preserve"> </w:t>
      </w:r>
      <w:r>
        <w:rPr>
          <w:lang w:val="ru-RU"/>
        </w:rPr>
        <w:t>заданной</w:t>
      </w:r>
      <w:r>
        <w:rPr>
          <w:spacing w:val="-3"/>
          <w:lang w:val="ru-RU"/>
        </w:rPr>
        <w:t xml:space="preserve"> </w:t>
      </w:r>
      <w:r>
        <w:rPr>
          <w:lang w:val="ru-RU"/>
        </w:rPr>
        <w:t>длины,</w:t>
      </w:r>
      <w:r>
        <w:rPr>
          <w:spacing w:val="2"/>
          <w:lang w:val="ru-RU"/>
        </w:rPr>
        <w:t xml:space="preserve"> </w:t>
      </w:r>
      <w:r>
        <w:rPr>
          <w:lang w:val="ru-RU"/>
        </w:rPr>
        <w:t>ломаная</w:t>
      </w:r>
      <w:r>
        <w:rPr>
          <w:spacing w:val="-3"/>
          <w:lang w:val="ru-RU"/>
        </w:rPr>
        <w:t xml:space="preserve"> </w:t>
      </w:r>
      <w:r>
        <w:rPr>
          <w:lang w:val="ru-RU"/>
        </w:rPr>
        <w:t>определённой</w:t>
      </w:r>
      <w:r>
        <w:rPr>
          <w:spacing w:val="-3"/>
          <w:lang w:val="ru-RU"/>
        </w:rPr>
        <w:t xml:space="preserve"> </w:t>
      </w:r>
      <w:r>
        <w:rPr>
          <w:lang w:val="ru-RU"/>
        </w:rPr>
        <w:t>длины,</w:t>
      </w:r>
      <w:r>
        <w:rPr>
          <w:spacing w:val="-2"/>
          <w:lang w:val="ru-RU"/>
        </w:rPr>
        <w:t xml:space="preserve"> </w:t>
      </w:r>
      <w:r>
        <w:rPr>
          <w:lang w:val="ru-RU"/>
        </w:rPr>
        <w:t>квадрат</w:t>
      </w:r>
      <w:r>
        <w:rPr>
          <w:spacing w:val="1"/>
          <w:lang w:val="ru-RU"/>
        </w:rPr>
        <w:t xml:space="preserve"> </w:t>
      </w:r>
      <w:r>
        <w:rPr>
          <w:lang w:val="ru-RU"/>
        </w:rPr>
        <w:t>с заданным</w:t>
      </w:r>
      <w:r>
        <w:rPr>
          <w:spacing w:val="-2"/>
          <w:lang w:val="ru-RU"/>
        </w:rPr>
        <w:t xml:space="preserve"> </w:t>
      </w:r>
      <w:r>
        <w:rPr>
          <w:lang w:val="ru-RU"/>
        </w:rPr>
        <w:t>периметром);</w:t>
      </w:r>
    </w:p>
    <w:p w:rsidR="00C07E73" w:rsidRDefault="003A1872">
      <w:pPr>
        <w:widowControl w:val="0"/>
        <w:autoSpaceDE w:val="0"/>
        <w:autoSpaceDN w:val="0"/>
        <w:spacing w:line="271" w:lineRule="exact"/>
        <w:ind w:left="1670"/>
        <w:jc w:val="both"/>
        <w:rPr>
          <w:lang w:val="ru-RU"/>
        </w:rPr>
      </w:pPr>
      <w:r>
        <w:rPr>
          <w:lang w:val="ru-RU"/>
        </w:rPr>
        <w:t>—классифицировать</w:t>
      </w:r>
      <w:r>
        <w:rPr>
          <w:spacing w:val="-9"/>
          <w:lang w:val="ru-RU"/>
        </w:rPr>
        <w:t xml:space="preserve"> </w:t>
      </w:r>
      <w:r>
        <w:rPr>
          <w:lang w:val="ru-RU"/>
        </w:rPr>
        <w:t>объекты</w:t>
      </w:r>
      <w:r>
        <w:rPr>
          <w:spacing w:val="2"/>
          <w:lang w:val="ru-RU"/>
        </w:rPr>
        <w:t xml:space="preserve"> </w:t>
      </w:r>
      <w:r>
        <w:rPr>
          <w:lang w:val="ru-RU"/>
        </w:rPr>
        <w:t>по</w:t>
      </w:r>
      <w:r>
        <w:rPr>
          <w:spacing w:val="-1"/>
          <w:lang w:val="ru-RU"/>
        </w:rPr>
        <w:t xml:space="preserve"> </w:t>
      </w:r>
      <w:r>
        <w:rPr>
          <w:lang w:val="ru-RU"/>
        </w:rPr>
        <w:t>1—2</w:t>
      </w:r>
      <w:r>
        <w:rPr>
          <w:spacing w:val="-5"/>
          <w:lang w:val="ru-RU"/>
        </w:rPr>
        <w:t xml:space="preserve"> </w:t>
      </w:r>
      <w:r>
        <w:rPr>
          <w:lang w:val="ru-RU"/>
        </w:rPr>
        <w:t>выбранным</w:t>
      </w:r>
      <w:r>
        <w:rPr>
          <w:spacing w:val="-3"/>
          <w:lang w:val="ru-RU"/>
        </w:rPr>
        <w:t xml:space="preserve"> </w:t>
      </w:r>
      <w:r>
        <w:rPr>
          <w:lang w:val="ru-RU"/>
        </w:rPr>
        <w:t>признакам.</w:t>
      </w:r>
    </w:p>
    <w:p w:rsidR="00C07E73" w:rsidRDefault="003A1872">
      <w:pPr>
        <w:widowControl w:val="0"/>
        <w:autoSpaceDE w:val="0"/>
        <w:autoSpaceDN w:val="0"/>
        <w:spacing w:before="5" w:line="237" w:lineRule="auto"/>
        <w:ind w:left="959" w:right="139" w:firstLine="710"/>
        <w:jc w:val="both"/>
        <w:rPr>
          <w:lang w:val="ru-RU"/>
        </w:rPr>
      </w:pPr>
      <w:r>
        <w:rPr>
          <w:lang w:val="ru-RU"/>
        </w:rPr>
        <w:t>—составлять</w:t>
      </w:r>
      <w:r>
        <w:rPr>
          <w:spacing w:val="1"/>
          <w:lang w:val="ru-RU"/>
        </w:rPr>
        <w:t xml:space="preserve"> </w:t>
      </w:r>
      <w:r>
        <w:rPr>
          <w:lang w:val="ru-RU"/>
        </w:rPr>
        <w:t>модель</w:t>
      </w:r>
      <w:r>
        <w:rPr>
          <w:spacing w:val="1"/>
          <w:lang w:val="ru-RU"/>
        </w:rPr>
        <w:t xml:space="preserve"> </w:t>
      </w:r>
      <w:r>
        <w:rPr>
          <w:lang w:val="ru-RU"/>
        </w:rPr>
        <w:t>математической</w:t>
      </w:r>
      <w:r>
        <w:rPr>
          <w:spacing w:val="1"/>
          <w:lang w:val="ru-RU"/>
        </w:rPr>
        <w:t xml:space="preserve"> </w:t>
      </w:r>
      <w:r>
        <w:rPr>
          <w:lang w:val="ru-RU"/>
        </w:rPr>
        <w:t>задачи,</w:t>
      </w:r>
      <w:r>
        <w:rPr>
          <w:spacing w:val="1"/>
          <w:lang w:val="ru-RU"/>
        </w:rPr>
        <w:t xml:space="preserve"> </w:t>
      </w:r>
      <w:r>
        <w:rPr>
          <w:lang w:val="ru-RU"/>
        </w:rPr>
        <w:t>проверять</w:t>
      </w:r>
      <w:r>
        <w:rPr>
          <w:spacing w:val="1"/>
          <w:lang w:val="ru-RU"/>
        </w:rPr>
        <w:t xml:space="preserve"> </w:t>
      </w:r>
      <w:r>
        <w:rPr>
          <w:lang w:val="ru-RU"/>
        </w:rPr>
        <w:t>её</w:t>
      </w:r>
      <w:r>
        <w:rPr>
          <w:spacing w:val="1"/>
          <w:lang w:val="ru-RU"/>
        </w:rPr>
        <w:t xml:space="preserve"> </w:t>
      </w:r>
      <w:r>
        <w:rPr>
          <w:lang w:val="ru-RU"/>
        </w:rPr>
        <w:t>соответствие</w:t>
      </w:r>
      <w:r>
        <w:rPr>
          <w:spacing w:val="1"/>
          <w:lang w:val="ru-RU"/>
        </w:rPr>
        <w:t xml:space="preserve"> </w:t>
      </w:r>
      <w:r>
        <w:rPr>
          <w:lang w:val="ru-RU"/>
        </w:rPr>
        <w:t>условиям</w:t>
      </w:r>
      <w:r>
        <w:rPr>
          <w:spacing w:val="1"/>
          <w:lang w:val="ru-RU"/>
        </w:rPr>
        <w:t xml:space="preserve"> </w:t>
      </w:r>
      <w:r>
        <w:rPr>
          <w:lang w:val="ru-RU"/>
        </w:rPr>
        <w:t>задачи;</w:t>
      </w:r>
    </w:p>
    <w:p w:rsidR="00C07E73" w:rsidRDefault="003A1872">
      <w:pPr>
        <w:widowControl w:val="0"/>
        <w:autoSpaceDE w:val="0"/>
        <w:autoSpaceDN w:val="0"/>
        <w:spacing w:before="4"/>
        <w:ind w:left="959" w:right="142" w:firstLine="710"/>
        <w:jc w:val="both"/>
        <w:rPr>
          <w:lang w:val="ru-RU"/>
        </w:rPr>
      </w:pPr>
      <w:r>
        <w:rPr>
          <w:lang w:val="ru-RU"/>
        </w:rPr>
        <w:t>—определять</w:t>
      </w:r>
      <w:r>
        <w:rPr>
          <w:spacing w:val="1"/>
          <w:lang w:val="ru-RU"/>
        </w:rPr>
        <w:t xml:space="preserve"> </w:t>
      </w:r>
      <w:r>
        <w:rPr>
          <w:lang w:val="ru-RU"/>
        </w:rPr>
        <w:t>с</w:t>
      </w:r>
      <w:r>
        <w:rPr>
          <w:spacing w:val="1"/>
          <w:lang w:val="ru-RU"/>
        </w:rPr>
        <w:t xml:space="preserve"> </w:t>
      </w:r>
      <w:r>
        <w:rPr>
          <w:lang w:val="ru-RU"/>
        </w:rPr>
        <w:t>помощью</w:t>
      </w:r>
      <w:r>
        <w:rPr>
          <w:spacing w:val="1"/>
          <w:lang w:val="ru-RU"/>
        </w:rPr>
        <w:t xml:space="preserve"> </w:t>
      </w:r>
      <w:r>
        <w:rPr>
          <w:lang w:val="ru-RU"/>
        </w:rPr>
        <w:t>цифровых</w:t>
      </w:r>
      <w:r>
        <w:rPr>
          <w:spacing w:val="1"/>
          <w:lang w:val="ru-RU"/>
        </w:rPr>
        <w:t xml:space="preserve"> </w:t>
      </w:r>
      <w:r>
        <w:rPr>
          <w:lang w:val="ru-RU"/>
        </w:rPr>
        <w:t>и</w:t>
      </w:r>
      <w:r>
        <w:rPr>
          <w:spacing w:val="1"/>
          <w:lang w:val="ru-RU"/>
        </w:rPr>
        <w:t xml:space="preserve"> </w:t>
      </w:r>
      <w:r>
        <w:rPr>
          <w:lang w:val="ru-RU"/>
        </w:rPr>
        <w:t>аналоговых</w:t>
      </w:r>
      <w:r>
        <w:rPr>
          <w:spacing w:val="1"/>
          <w:lang w:val="ru-RU"/>
        </w:rPr>
        <w:t xml:space="preserve"> </w:t>
      </w:r>
      <w:r>
        <w:rPr>
          <w:lang w:val="ru-RU"/>
        </w:rPr>
        <w:t>приборов:</w:t>
      </w:r>
      <w:r>
        <w:rPr>
          <w:spacing w:val="1"/>
          <w:lang w:val="ru-RU"/>
        </w:rPr>
        <w:t xml:space="preserve"> </w:t>
      </w:r>
      <w:r>
        <w:rPr>
          <w:lang w:val="ru-RU"/>
        </w:rPr>
        <w:t>массу</w:t>
      </w:r>
      <w:r>
        <w:rPr>
          <w:spacing w:val="1"/>
          <w:lang w:val="ru-RU"/>
        </w:rPr>
        <w:t xml:space="preserve"> </w:t>
      </w:r>
      <w:r>
        <w:rPr>
          <w:lang w:val="ru-RU"/>
        </w:rPr>
        <w:t>предмета</w:t>
      </w:r>
      <w:r>
        <w:rPr>
          <w:spacing w:val="1"/>
          <w:lang w:val="ru-RU"/>
        </w:rPr>
        <w:t xml:space="preserve"> </w:t>
      </w:r>
      <w:r>
        <w:rPr>
          <w:lang w:val="ru-RU"/>
        </w:rPr>
        <w:t>(электронные и гиревые весы), температуру (градусник), скорость движения транспортного</w:t>
      </w:r>
      <w:r>
        <w:rPr>
          <w:spacing w:val="1"/>
          <w:lang w:val="ru-RU"/>
        </w:rPr>
        <w:t xml:space="preserve"> </w:t>
      </w:r>
      <w:r>
        <w:rPr>
          <w:lang w:val="ru-RU"/>
        </w:rPr>
        <w:t>средства (макет</w:t>
      </w:r>
      <w:r>
        <w:rPr>
          <w:spacing w:val="1"/>
          <w:lang w:val="ru-RU"/>
        </w:rPr>
        <w:t xml:space="preserve"> </w:t>
      </w:r>
      <w:r>
        <w:rPr>
          <w:lang w:val="ru-RU"/>
        </w:rPr>
        <w:t>спидометра),</w:t>
      </w:r>
      <w:r>
        <w:rPr>
          <w:spacing w:val="-2"/>
          <w:lang w:val="ru-RU"/>
        </w:rPr>
        <w:t xml:space="preserve"> </w:t>
      </w:r>
      <w:r>
        <w:rPr>
          <w:lang w:val="ru-RU"/>
        </w:rPr>
        <w:t>вместимость</w:t>
      </w:r>
      <w:r>
        <w:rPr>
          <w:spacing w:val="-2"/>
          <w:lang w:val="ru-RU"/>
        </w:rPr>
        <w:t xml:space="preserve"> </w:t>
      </w:r>
      <w:r>
        <w:rPr>
          <w:lang w:val="ru-RU"/>
        </w:rPr>
        <w:t>(с</w:t>
      </w:r>
      <w:r>
        <w:rPr>
          <w:spacing w:val="-5"/>
          <w:lang w:val="ru-RU"/>
        </w:rPr>
        <w:t xml:space="preserve"> </w:t>
      </w:r>
      <w:r>
        <w:rPr>
          <w:lang w:val="ru-RU"/>
        </w:rPr>
        <w:t>помощью</w:t>
      </w:r>
      <w:r>
        <w:rPr>
          <w:spacing w:val="-1"/>
          <w:lang w:val="ru-RU"/>
        </w:rPr>
        <w:t xml:space="preserve"> </w:t>
      </w:r>
      <w:r>
        <w:rPr>
          <w:lang w:val="ru-RU"/>
        </w:rPr>
        <w:t>измер</w:t>
      </w:r>
      <w:r>
        <w:rPr>
          <w:lang w:val="ru-RU"/>
        </w:rPr>
        <w:t>ительных</w:t>
      </w:r>
      <w:r>
        <w:rPr>
          <w:spacing w:val="-3"/>
          <w:lang w:val="ru-RU"/>
        </w:rPr>
        <w:t xml:space="preserve"> </w:t>
      </w:r>
      <w:r>
        <w:rPr>
          <w:lang w:val="ru-RU"/>
        </w:rPr>
        <w:t>сосудов).</w:t>
      </w:r>
    </w:p>
    <w:p w:rsidR="00C07E73" w:rsidRDefault="003A1872">
      <w:pPr>
        <w:widowControl w:val="0"/>
        <w:autoSpaceDE w:val="0"/>
        <w:autoSpaceDN w:val="0"/>
        <w:spacing w:line="274" w:lineRule="exact"/>
        <w:ind w:left="1973"/>
        <w:jc w:val="both"/>
        <w:rPr>
          <w:i/>
          <w:szCs w:val="22"/>
          <w:lang w:val="ru-RU"/>
        </w:rPr>
      </w:pPr>
      <w:r>
        <w:rPr>
          <w:i/>
          <w:szCs w:val="22"/>
          <w:lang w:val="ru-RU"/>
        </w:rPr>
        <w:t>Работа</w:t>
      </w:r>
      <w:r>
        <w:rPr>
          <w:i/>
          <w:spacing w:val="-2"/>
          <w:szCs w:val="22"/>
          <w:lang w:val="ru-RU"/>
        </w:rPr>
        <w:t xml:space="preserve"> </w:t>
      </w:r>
      <w:r>
        <w:rPr>
          <w:i/>
          <w:szCs w:val="22"/>
          <w:lang w:val="ru-RU"/>
        </w:rPr>
        <w:t>с</w:t>
      </w:r>
      <w:r>
        <w:rPr>
          <w:i/>
          <w:spacing w:val="-1"/>
          <w:szCs w:val="22"/>
          <w:lang w:val="ru-RU"/>
        </w:rPr>
        <w:t xml:space="preserve"> </w:t>
      </w:r>
      <w:r>
        <w:rPr>
          <w:i/>
          <w:szCs w:val="22"/>
          <w:lang w:val="ru-RU"/>
        </w:rPr>
        <w:t>информацией:</w:t>
      </w:r>
    </w:p>
    <w:p w:rsidR="00C07E73" w:rsidRDefault="003A1872">
      <w:pPr>
        <w:widowControl w:val="0"/>
        <w:autoSpaceDE w:val="0"/>
        <w:autoSpaceDN w:val="0"/>
        <w:spacing w:before="2" w:line="275" w:lineRule="exact"/>
        <w:ind w:left="1670"/>
        <w:rPr>
          <w:lang w:val="ru-RU"/>
        </w:rPr>
      </w:pPr>
      <w:r>
        <w:rPr>
          <w:lang w:val="ru-RU"/>
        </w:rPr>
        <w:t>—представлять</w:t>
      </w:r>
      <w:r>
        <w:rPr>
          <w:spacing w:val="-1"/>
          <w:lang w:val="ru-RU"/>
        </w:rPr>
        <w:t xml:space="preserve"> </w:t>
      </w:r>
      <w:r>
        <w:rPr>
          <w:lang w:val="ru-RU"/>
        </w:rPr>
        <w:t>информацию</w:t>
      </w:r>
      <w:r>
        <w:rPr>
          <w:spacing w:val="-8"/>
          <w:lang w:val="ru-RU"/>
        </w:rPr>
        <w:t xml:space="preserve"> </w:t>
      </w:r>
      <w:r>
        <w:rPr>
          <w:lang w:val="ru-RU"/>
        </w:rPr>
        <w:t>в</w:t>
      </w:r>
      <w:r>
        <w:rPr>
          <w:spacing w:val="-4"/>
          <w:lang w:val="ru-RU"/>
        </w:rPr>
        <w:t xml:space="preserve"> </w:t>
      </w:r>
      <w:r>
        <w:rPr>
          <w:lang w:val="ru-RU"/>
        </w:rPr>
        <w:t>разных</w:t>
      </w:r>
      <w:r>
        <w:rPr>
          <w:spacing w:val="-6"/>
          <w:lang w:val="ru-RU"/>
        </w:rPr>
        <w:t xml:space="preserve"> </w:t>
      </w:r>
      <w:r>
        <w:rPr>
          <w:lang w:val="ru-RU"/>
        </w:rPr>
        <w:t>формах;</w:t>
      </w:r>
    </w:p>
    <w:p w:rsidR="00C07E73" w:rsidRDefault="003A1872">
      <w:pPr>
        <w:widowControl w:val="0"/>
        <w:tabs>
          <w:tab w:val="left" w:pos="7092"/>
          <w:tab w:val="left" w:pos="9289"/>
          <w:tab w:val="left" w:pos="10371"/>
        </w:tabs>
        <w:autoSpaceDE w:val="0"/>
        <w:autoSpaceDN w:val="0"/>
        <w:spacing w:line="242" w:lineRule="auto"/>
        <w:ind w:left="959" w:right="134" w:firstLine="710"/>
        <w:rPr>
          <w:lang w:val="ru-RU"/>
        </w:rPr>
      </w:pPr>
      <w:r>
        <w:rPr>
          <w:lang w:val="ru-RU"/>
        </w:rPr>
        <w:t xml:space="preserve">—извлекать  </w:t>
      </w:r>
      <w:r>
        <w:rPr>
          <w:spacing w:val="14"/>
          <w:lang w:val="ru-RU"/>
        </w:rPr>
        <w:t xml:space="preserve"> </w:t>
      </w:r>
      <w:r>
        <w:rPr>
          <w:lang w:val="ru-RU"/>
        </w:rPr>
        <w:t xml:space="preserve">и  </w:t>
      </w:r>
      <w:r>
        <w:rPr>
          <w:spacing w:val="13"/>
          <w:lang w:val="ru-RU"/>
        </w:rPr>
        <w:t xml:space="preserve"> </w:t>
      </w:r>
      <w:r>
        <w:rPr>
          <w:lang w:val="ru-RU"/>
        </w:rPr>
        <w:t xml:space="preserve">интерпретировать  </w:t>
      </w:r>
      <w:r>
        <w:rPr>
          <w:spacing w:val="14"/>
          <w:lang w:val="ru-RU"/>
        </w:rPr>
        <w:t xml:space="preserve"> </w:t>
      </w:r>
      <w:r>
        <w:rPr>
          <w:lang w:val="ru-RU"/>
        </w:rPr>
        <w:t>информацию,</w:t>
      </w:r>
      <w:r>
        <w:rPr>
          <w:lang w:val="ru-RU"/>
        </w:rPr>
        <w:tab/>
        <w:t xml:space="preserve">представленную  </w:t>
      </w:r>
      <w:r>
        <w:rPr>
          <w:spacing w:val="10"/>
          <w:lang w:val="ru-RU"/>
        </w:rPr>
        <w:t xml:space="preserve"> </w:t>
      </w:r>
      <w:r>
        <w:rPr>
          <w:lang w:val="ru-RU"/>
        </w:rPr>
        <w:t>в</w:t>
      </w:r>
      <w:r>
        <w:rPr>
          <w:lang w:val="ru-RU"/>
        </w:rPr>
        <w:tab/>
        <w:t>таблице,</w:t>
      </w:r>
      <w:r>
        <w:rPr>
          <w:lang w:val="ru-RU"/>
        </w:rPr>
        <w:tab/>
        <w:t>на</w:t>
      </w:r>
      <w:r>
        <w:rPr>
          <w:spacing w:val="-57"/>
          <w:lang w:val="ru-RU"/>
        </w:rPr>
        <w:t xml:space="preserve"> </w:t>
      </w:r>
      <w:r>
        <w:rPr>
          <w:lang w:val="ru-RU"/>
        </w:rPr>
        <w:t>диаграмме;</w:t>
      </w:r>
    </w:p>
    <w:p w:rsidR="00C07E73" w:rsidRDefault="003A1872">
      <w:pPr>
        <w:widowControl w:val="0"/>
        <w:autoSpaceDE w:val="0"/>
        <w:autoSpaceDN w:val="0"/>
        <w:spacing w:line="242" w:lineRule="auto"/>
        <w:ind w:left="959" w:right="138" w:firstLine="710"/>
        <w:rPr>
          <w:lang w:val="ru-RU"/>
        </w:rPr>
      </w:pPr>
      <w:r>
        <w:rPr>
          <w:lang w:val="ru-RU"/>
        </w:rPr>
        <w:t>—использовать</w:t>
      </w:r>
      <w:r>
        <w:rPr>
          <w:spacing w:val="-9"/>
          <w:lang w:val="ru-RU"/>
        </w:rPr>
        <w:t xml:space="preserve"> </w:t>
      </w:r>
      <w:r>
        <w:rPr>
          <w:lang w:val="ru-RU"/>
        </w:rPr>
        <w:t>справочную</w:t>
      </w:r>
      <w:r>
        <w:rPr>
          <w:spacing w:val="-11"/>
          <w:lang w:val="ru-RU"/>
        </w:rPr>
        <w:t xml:space="preserve"> </w:t>
      </w:r>
      <w:r>
        <w:rPr>
          <w:lang w:val="ru-RU"/>
        </w:rPr>
        <w:t>литературу</w:t>
      </w:r>
      <w:r>
        <w:rPr>
          <w:spacing w:val="-11"/>
          <w:lang w:val="ru-RU"/>
        </w:rPr>
        <w:t xml:space="preserve"> </w:t>
      </w:r>
      <w:r>
        <w:rPr>
          <w:lang w:val="ru-RU"/>
        </w:rPr>
        <w:t>для</w:t>
      </w:r>
      <w:r>
        <w:rPr>
          <w:spacing w:val="-9"/>
          <w:lang w:val="ru-RU"/>
        </w:rPr>
        <w:t xml:space="preserve"> </w:t>
      </w:r>
      <w:r>
        <w:rPr>
          <w:lang w:val="ru-RU"/>
        </w:rPr>
        <w:t>поиска</w:t>
      </w:r>
      <w:r>
        <w:rPr>
          <w:spacing w:val="-12"/>
          <w:lang w:val="ru-RU"/>
        </w:rPr>
        <w:t xml:space="preserve"> </w:t>
      </w:r>
      <w:r>
        <w:rPr>
          <w:lang w:val="ru-RU"/>
        </w:rPr>
        <w:t>информации,</w:t>
      </w:r>
      <w:r>
        <w:rPr>
          <w:spacing w:val="-12"/>
          <w:lang w:val="ru-RU"/>
        </w:rPr>
        <w:t xml:space="preserve"> </w:t>
      </w:r>
      <w:r>
        <w:rPr>
          <w:lang w:val="ru-RU"/>
        </w:rPr>
        <w:t>в</w:t>
      </w:r>
      <w:r>
        <w:rPr>
          <w:spacing w:val="-9"/>
          <w:lang w:val="ru-RU"/>
        </w:rPr>
        <w:t xml:space="preserve"> </w:t>
      </w:r>
      <w:r>
        <w:rPr>
          <w:lang w:val="ru-RU"/>
        </w:rPr>
        <w:t>том</w:t>
      </w:r>
      <w:r>
        <w:rPr>
          <w:spacing w:val="-8"/>
          <w:lang w:val="ru-RU"/>
        </w:rPr>
        <w:t xml:space="preserve"> </w:t>
      </w:r>
      <w:r>
        <w:rPr>
          <w:lang w:val="ru-RU"/>
        </w:rPr>
        <w:t>числе</w:t>
      </w:r>
      <w:r>
        <w:rPr>
          <w:spacing w:val="-11"/>
          <w:lang w:val="ru-RU"/>
        </w:rPr>
        <w:t xml:space="preserve"> </w:t>
      </w:r>
      <w:r>
        <w:rPr>
          <w:lang w:val="ru-RU"/>
        </w:rPr>
        <w:t>Интернет</w:t>
      </w:r>
      <w:r>
        <w:rPr>
          <w:spacing w:val="-57"/>
          <w:lang w:val="ru-RU"/>
        </w:rPr>
        <w:t xml:space="preserve"> </w:t>
      </w:r>
      <w:r>
        <w:rPr>
          <w:lang w:val="ru-RU"/>
        </w:rPr>
        <w:t>(в</w:t>
      </w:r>
      <w:r>
        <w:rPr>
          <w:spacing w:val="2"/>
          <w:lang w:val="ru-RU"/>
        </w:rPr>
        <w:t xml:space="preserve"> </w:t>
      </w:r>
      <w:r>
        <w:rPr>
          <w:lang w:val="ru-RU"/>
        </w:rPr>
        <w:t>условиях</w:t>
      </w:r>
      <w:r>
        <w:rPr>
          <w:spacing w:val="-3"/>
          <w:lang w:val="ru-RU"/>
        </w:rPr>
        <w:t xml:space="preserve"> </w:t>
      </w:r>
      <w:r>
        <w:rPr>
          <w:lang w:val="ru-RU"/>
        </w:rPr>
        <w:t>контролируемого</w:t>
      </w:r>
      <w:r>
        <w:rPr>
          <w:spacing w:val="2"/>
          <w:lang w:val="ru-RU"/>
        </w:rPr>
        <w:t xml:space="preserve"> </w:t>
      </w:r>
      <w:r>
        <w:rPr>
          <w:lang w:val="ru-RU"/>
        </w:rPr>
        <w:t>выхода).</w:t>
      </w:r>
    </w:p>
    <w:p w:rsidR="00C07E73" w:rsidRDefault="003A1872">
      <w:pPr>
        <w:widowControl w:val="0"/>
        <w:autoSpaceDE w:val="0"/>
        <w:autoSpaceDN w:val="0"/>
        <w:spacing w:line="271" w:lineRule="exact"/>
        <w:ind w:left="1670"/>
        <w:rPr>
          <w:i/>
          <w:szCs w:val="22"/>
          <w:lang w:val="ru-RU"/>
        </w:rPr>
      </w:pPr>
      <w:r>
        <w:rPr>
          <w:i/>
          <w:szCs w:val="22"/>
          <w:lang w:val="ru-RU"/>
        </w:rPr>
        <w:t>Универсальные</w:t>
      </w:r>
      <w:r>
        <w:rPr>
          <w:i/>
          <w:spacing w:val="-9"/>
          <w:szCs w:val="22"/>
          <w:lang w:val="ru-RU"/>
        </w:rPr>
        <w:t xml:space="preserve"> </w:t>
      </w:r>
      <w:r>
        <w:rPr>
          <w:i/>
          <w:szCs w:val="22"/>
          <w:lang w:val="ru-RU"/>
        </w:rPr>
        <w:t>коммуникативные</w:t>
      </w:r>
      <w:r>
        <w:rPr>
          <w:i/>
          <w:spacing w:val="-4"/>
          <w:szCs w:val="22"/>
          <w:lang w:val="ru-RU"/>
        </w:rPr>
        <w:t xml:space="preserve"> </w:t>
      </w:r>
      <w:r>
        <w:rPr>
          <w:i/>
          <w:szCs w:val="22"/>
          <w:lang w:val="ru-RU"/>
        </w:rPr>
        <w:t>учебные</w:t>
      </w:r>
      <w:r>
        <w:rPr>
          <w:i/>
          <w:spacing w:val="-4"/>
          <w:szCs w:val="22"/>
          <w:lang w:val="ru-RU"/>
        </w:rPr>
        <w:t xml:space="preserve"> </w:t>
      </w:r>
      <w:r>
        <w:rPr>
          <w:i/>
          <w:szCs w:val="22"/>
          <w:lang w:val="ru-RU"/>
        </w:rPr>
        <w:t>действия:</w:t>
      </w:r>
    </w:p>
    <w:p w:rsidR="00C07E73" w:rsidRDefault="003A1872">
      <w:pPr>
        <w:widowControl w:val="0"/>
        <w:autoSpaceDE w:val="0"/>
        <w:autoSpaceDN w:val="0"/>
        <w:spacing w:line="237" w:lineRule="auto"/>
        <w:ind w:left="959" w:firstLine="710"/>
        <w:rPr>
          <w:lang w:val="ru-RU"/>
        </w:rPr>
      </w:pPr>
      <w:r>
        <w:rPr>
          <w:lang w:val="ru-RU"/>
        </w:rPr>
        <w:t>—использовать</w:t>
      </w:r>
      <w:r>
        <w:rPr>
          <w:spacing w:val="20"/>
          <w:lang w:val="ru-RU"/>
        </w:rPr>
        <w:t xml:space="preserve"> </w:t>
      </w:r>
      <w:r>
        <w:rPr>
          <w:lang w:val="ru-RU"/>
        </w:rPr>
        <w:t>математическую</w:t>
      </w:r>
      <w:r>
        <w:rPr>
          <w:spacing w:val="21"/>
          <w:lang w:val="ru-RU"/>
        </w:rPr>
        <w:t xml:space="preserve"> </w:t>
      </w:r>
      <w:r>
        <w:rPr>
          <w:lang w:val="ru-RU"/>
        </w:rPr>
        <w:t>терминологию</w:t>
      </w:r>
      <w:r>
        <w:rPr>
          <w:spacing w:val="21"/>
          <w:lang w:val="ru-RU"/>
        </w:rPr>
        <w:t xml:space="preserve"> </w:t>
      </w:r>
      <w:r>
        <w:rPr>
          <w:lang w:val="ru-RU"/>
        </w:rPr>
        <w:t>для</w:t>
      </w:r>
      <w:r>
        <w:rPr>
          <w:spacing w:val="23"/>
          <w:lang w:val="ru-RU"/>
        </w:rPr>
        <w:t xml:space="preserve"> </w:t>
      </w:r>
      <w:r>
        <w:rPr>
          <w:lang w:val="ru-RU"/>
        </w:rPr>
        <w:t>записи</w:t>
      </w:r>
      <w:r>
        <w:rPr>
          <w:spacing w:val="19"/>
          <w:lang w:val="ru-RU"/>
        </w:rPr>
        <w:t xml:space="preserve"> </w:t>
      </w:r>
      <w:r>
        <w:rPr>
          <w:lang w:val="ru-RU"/>
        </w:rPr>
        <w:t>решения</w:t>
      </w:r>
      <w:r>
        <w:rPr>
          <w:spacing w:val="19"/>
          <w:lang w:val="ru-RU"/>
        </w:rPr>
        <w:t xml:space="preserve"> </w:t>
      </w:r>
      <w:r>
        <w:rPr>
          <w:lang w:val="ru-RU"/>
        </w:rPr>
        <w:t>предметной</w:t>
      </w:r>
      <w:r>
        <w:rPr>
          <w:spacing w:val="19"/>
          <w:lang w:val="ru-RU"/>
        </w:rPr>
        <w:t xml:space="preserve"> </w:t>
      </w:r>
      <w:r>
        <w:rPr>
          <w:lang w:val="ru-RU"/>
        </w:rPr>
        <w:t>или</w:t>
      </w:r>
      <w:r>
        <w:rPr>
          <w:spacing w:val="-57"/>
          <w:lang w:val="ru-RU"/>
        </w:rPr>
        <w:t xml:space="preserve"> </w:t>
      </w:r>
      <w:r>
        <w:rPr>
          <w:lang w:val="ru-RU"/>
        </w:rPr>
        <w:t>практической</w:t>
      </w:r>
      <w:r>
        <w:rPr>
          <w:spacing w:val="2"/>
          <w:lang w:val="ru-RU"/>
        </w:rPr>
        <w:t xml:space="preserve"> </w:t>
      </w:r>
      <w:r>
        <w:rPr>
          <w:lang w:val="ru-RU"/>
        </w:rPr>
        <w:t>задачи;</w:t>
      </w:r>
    </w:p>
    <w:p w:rsidR="00C07E73" w:rsidRDefault="003A1872">
      <w:pPr>
        <w:widowControl w:val="0"/>
        <w:autoSpaceDE w:val="0"/>
        <w:autoSpaceDN w:val="0"/>
        <w:spacing w:before="5" w:line="237" w:lineRule="auto"/>
        <w:ind w:left="959" w:firstLine="710"/>
        <w:rPr>
          <w:lang w:val="ru-RU"/>
        </w:rPr>
      </w:pPr>
      <w:r>
        <w:rPr>
          <w:lang w:val="ru-RU"/>
        </w:rPr>
        <w:t>—приводить</w:t>
      </w:r>
      <w:r>
        <w:rPr>
          <w:spacing w:val="51"/>
          <w:lang w:val="ru-RU"/>
        </w:rPr>
        <w:t xml:space="preserve"> </w:t>
      </w:r>
      <w:r>
        <w:rPr>
          <w:lang w:val="ru-RU"/>
        </w:rPr>
        <w:t>примеры</w:t>
      </w:r>
      <w:r>
        <w:rPr>
          <w:spacing w:val="48"/>
          <w:lang w:val="ru-RU"/>
        </w:rPr>
        <w:t xml:space="preserve"> </w:t>
      </w:r>
      <w:r>
        <w:rPr>
          <w:lang w:val="ru-RU"/>
        </w:rPr>
        <w:t>и</w:t>
      </w:r>
      <w:r>
        <w:rPr>
          <w:spacing w:val="51"/>
          <w:lang w:val="ru-RU"/>
        </w:rPr>
        <w:t xml:space="preserve"> </w:t>
      </w:r>
      <w:r>
        <w:rPr>
          <w:lang w:val="ru-RU"/>
        </w:rPr>
        <w:t>контрпримеры</w:t>
      </w:r>
      <w:r>
        <w:rPr>
          <w:spacing w:val="52"/>
          <w:lang w:val="ru-RU"/>
        </w:rPr>
        <w:t xml:space="preserve"> </w:t>
      </w:r>
      <w:r>
        <w:rPr>
          <w:lang w:val="ru-RU"/>
        </w:rPr>
        <w:t>для</w:t>
      </w:r>
      <w:r>
        <w:rPr>
          <w:spacing w:val="46"/>
          <w:lang w:val="ru-RU"/>
        </w:rPr>
        <w:t xml:space="preserve"> </w:t>
      </w:r>
      <w:r>
        <w:rPr>
          <w:lang w:val="ru-RU"/>
        </w:rPr>
        <w:t>подтверждения/</w:t>
      </w:r>
      <w:r>
        <w:rPr>
          <w:spacing w:val="46"/>
          <w:lang w:val="ru-RU"/>
        </w:rPr>
        <w:t xml:space="preserve"> </w:t>
      </w:r>
      <w:r>
        <w:rPr>
          <w:lang w:val="ru-RU"/>
        </w:rPr>
        <w:t>опровержения</w:t>
      </w:r>
      <w:r>
        <w:rPr>
          <w:spacing w:val="50"/>
          <w:lang w:val="ru-RU"/>
        </w:rPr>
        <w:t xml:space="preserve"> </w:t>
      </w:r>
      <w:r>
        <w:rPr>
          <w:lang w:val="ru-RU"/>
        </w:rPr>
        <w:t>вывода,</w:t>
      </w:r>
      <w:r>
        <w:rPr>
          <w:spacing w:val="-57"/>
          <w:lang w:val="ru-RU"/>
        </w:rPr>
        <w:t xml:space="preserve"> </w:t>
      </w:r>
      <w:r>
        <w:rPr>
          <w:lang w:val="ru-RU"/>
        </w:rPr>
        <w:t>гипотезы;</w:t>
      </w:r>
    </w:p>
    <w:p w:rsidR="00C07E73" w:rsidRDefault="003A1872">
      <w:pPr>
        <w:widowControl w:val="0"/>
        <w:autoSpaceDE w:val="0"/>
        <w:autoSpaceDN w:val="0"/>
        <w:spacing w:before="3" w:line="275" w:lineRule="exact"/>
        <w:ind w:left="1670"/>
        <w:rPr>
          <w:lang w:val="ru-RU"/>
        </w:rPr>
      </w:pPr>
      <w:r>
        <w:rPr>
          <w:lang w:val="ru-RU"/>
        </w:rPr>
        <w:t>—конструировать,</w:t>
      </w:r>
      <w:r>
        <w:rPr>
          <w:spacing w:val="-4"/>
          <w:lang w:val="ru-RU"/>
        </w:rPr>
        <w:t xml:space="preserve"> </w:t>
      </w:r>
      <w:r>
        <w:rPr>
          <w:lang w:val="ru-RU"/>
        </w:rPr>
        <w:t>читать</w:t>
      </w:r>
      <w:r>
        <w:rPr>
          <w:spacing w:val="-5"/>
          <w:lang w:val="ru-RU"/>
        </w:rPr>
        <w:t xml:space="preserve"> </w:t>
      </w:r>
      <w:r>
        <w:rPr>
          <w:lang w:val="ru-RU"/>
        </w:rPr>
        <w:t>числовое</w:t>
      </w:r>
      <w:r>
        <w:rPr>
          <w:spacing w:val="-6"/>
          <w:lang w:val="ru-RU"/>
        </w:rPr>
        <w:t xml:space="preserve"> </w:t>
      </w:r>
      <w:r>
        <w:rPr>
          <w:lang w:val="ru-RU"/>
        </w:rPr>
        <w:t>выражение;</w:t>
      </w:r>
    </w:p>
    <w:p w:rsidR="00C07E73" w:rsidRDefault="003A1872">
      <w:pPr>
        <w:widowControl w:val="0"/>
        <w:autoSpaceDE w:val="0"/>
        <w:autoSpaceDN w:val="0"/>
        <w:spacing w:line="275" w:lineRule="exact"/>
        <w:ind w:left="1733"/>
        <w:rPr>
          <w:lang w:val="ru-RU"/>
        </w:rPr>
      </w:pPr>
      <w:r>
        <w:rPr>
          <w:lang w:val="ru-RU"/>
        </w:rPr>
        <w:t>—описывать</w:t>
      </w:r>
      <w:r>
        <w:rPr>
          <w:spacing w:val="-5"/>
          <w:lang w:val="ru-RU"/>
        </w:rPr>
        <w:t xml:space="preserve"> </w:t>
      </w:r>
      <w:r>
        <w:rPr>
          <w:lang w:val="ru-RU"/>
        </w:rPr>
        <w:t>практическую</w:t>
      </w:r>
      <w:r>
        <w:rPr>
          <w:spacing w:val="-4"/>
          <w:lang w:val="ru-RU"/>
        </w:rPr>
        <w:t xml:space="preserve"> </w:t>
      </w:r>
      <w:r>
        <w:rPr>
          <w:lang w:val="ru-RU"/>
        </w:rPr>
        <w:t>ситуацию</w:t>
      </w:r>
      <w:r>
        <w:rPr>
          <w:spacing w:val="-4"/>
          <w:lang w:val="ru-RU"/>
        </w:rPr>
        <w:t xml:space="preserve"> </w:t>
      </w:r>
      <w:r>
        <w:rPr>
          <w:lang w:val="ru-RU"/>
        </w:rPr>
        <w:t>с</w:t>
      </w:r>
      <w:r>
        <w:rPr>
          <w:spacing w:val="-3"/>
          <w:lang w:val="ru-RU"/>
        </w:rPr>
        <w:t xml:space="preserve"> </w:t>
      </w:r>
      <w:r>
        <w:rPr>
          <w:lang w:val="ru-RU"/>
        </w:rPr>
        <w:t>использованием</w:t>
      </w:r>
      <w:r>
        <w:rPr>
          <w:spacing w:val="-5"/>
          <w:lang w:val="ru-RU"/>
        </w:rPr>
        <w:t xml:space="preserve"> </w:t>
      </w:r>
      <w:r>
        <w:rPr>
          <w:lang w:val="ru-RU"/>
        </w:rPr>
        <w:t>изученной</w:t>
      </w:r>
      <w:r>
        <w:rPr>
          <w:spacing w:val="-1"/>
          <w:lang w:val="ru-RU"/>
        </w:rPr>
        <w:t xml:space="preserve"> </w:t>
      </w:r>
      <w:r>
        <w:rPr>
          <w:lang w:val="ru-RU"/>
        </w:rPr>
        <w:t>терминологии;</w:t>
      </w:r>
    </w:p>
    <w:p w:rsidR="00C07E73" w:rsidRDefault="003A1872">
      <w:pPr>
        <w:widowControl w:val="0"/>
        <w:autoSpaceDE w:val="0"/>
        <w:autoSpaceDN w:val="0"/>
        <w:spacing w:before="5" w:line="237" w:lineRule="auto"/>
        <w:ind w:left="959" w:firstLine="710"/>
        <w:rPr>
          <w:lang w:val="ru-RU"/>
        </w:rPr>
      </w:pPr>
      <w:r>
        <w:rPr>
          <w:lang w:val="ru-RU"/>
        </w:rPr>
        <w:t>—характеризовать</w:t>
      </w:r>
      <w:r>
        <w:rPr>
          <w:spacing w:val="-10"/>
          <w:lang w:val="ru-RU"/>
        </w:rPr>
        <w:t xml:space="preserve"> </w:t>
      </w:r>
      <w:r>
        <w:rPr>
          <w:lang w:val="ru-RU"/>
        </w:rPr>
        <w:t>математические</w:t>
      </w:r>
      <w:r>
        <w:rPr>
          <w:spacing w:val="-9"/>
          <w:lang w:val="ru-RU"/>
        </w:rPr>
        <w:t xml:space="preserve"> </w:t>
      </w:r>
      <w:r>
        <w:rPr>
          <w:lang w:val="ru-RU"/>
        </w:rPr>
        <w:t>объекты,</w:t>
      </w:r>
      <w:r>
        <w:rPr>
          <w:spacing w:val="-5"/>
          <w:lang w:val="ru-RU"/>
        </w:rPr>
        <w:t xml:space="preserve"> </w:t>
      </w:r>
      <w:r>
        <w:rPr>
          <w:lang w:val="ru-RU"/>
        </w:rPr>
        <w:t>явления</w:t>
      </w:r>
      <w:r>
        <w:rPr>
          <w:spacing w:val="-7"/>
          <w:lang w:val="ru-RU"/>
        </w:rPr>
        <w:t xml:space="preserve"> </w:t>
      </w:r>
      <w:r>
        <w:rPr>
          <w:lang w:val="ru-RU"/>
        </w:rPr>
        <w:t>и</w:t>
      </w:r>
      <w:r>
        <w:rPr>
          <w:spacing w:val="-11"/>
          <w:lang w:val="ru-RU"/>
        </w:rPr>
        <w:t xml:space="preserve"> </w:t>
      </w:r>
      <w:r>
        <w:rPr>
          <w:lang w:val="ru-RU"/>
        </w:rPr>
        <w:t>события</w:t>
      </w:r>
      <w:r>
        <w:rPr>
          <w:spacing w:val="-7"/>
          <w:lang w:val="ru-RU"/>
        </w:rPr>
        <w:t xml:space="preserve"> </w:t>
      </w:r>
      <w:r>
        <w:rPr>
          <w:lang w:val="ru-RU"/>
        </w:rPr>
        <w:t>с</w:t>
      </w:r>
      <w:r>
        <w:rPr>
          <w:spacing w:val="-13"/>
          <w:lang w:val="ru-RU"/>
        </w:rPr>
        <w:t xml:space="preserve"> </w:t>
      </w:r>
      <w:r>
        <w:rPr>
          <w:lang w:val="ru-RU"/>
        </w:rPr>
        <w:t>помощью</w:t>
      </w:r>
      <w:r>
        <w:rPr>
          <w:spacing w:val="-9"/>
          <w:lang w:val="ru-RU"/>
        </w:rPr>
        <w:t xml:space="preserve"> </w:t>
      </w:r>
      <w:r>
        <w:rPr>
          <w:lang w:val="ru-RU"/>
        </w:rPr>
        <w:t>изученных</w:t>
      </w:r>
      <w:r>
        <w:rPr>
          <w:spacing w:val="-57"/>
          <w:lang w:val="ru-RU"/>
        </w:rPr>
        <w:t xml:space="preserve"> </w:t>
      </w:r>
      <w:r>
        <w:rPr>
          <w:lang w:val="ru-RU"/>
        </w:rPr>
        <w:t>величин;</w:t>
      </w:r>
    </w:p>
    <w:p w:rsidR="00C07E73" w:rsidRDefault="003A1872">
      <w:pPr>
        <w:widowControl w:val="0"/>
        <w:autoSpaceDE w:val="0"/>
        <w:autoSpaceDN w:val="0"/>
        <w:spacing w:before="4" w:line="275" w:lineRule="exact"/>
        <w:ind w:left="1670"/>
        <w:rPr>
          <w:lang w:val="ru-RU"/>
        </w:rPr>
      </w:pPr>
      <w:r>
        <w:rPr>
          <w:lang w:val="ru-RU"/>
        </w:rPr>
        <w:t>—составлять</w:t>
      </w:r>
      <w:r>
        <w:rPr>
          <w:spacing w:val="-9"/>
          <w:lang w:val="ru-RU"/>
        </w:rPr>
        <w:t xml:space="preserve"> </w:t>
      </w:r>
      <w:r>
        <w:rPr>
          <w:lang w:val="ru-RU"/>
        </w:rPr>
        <w:t>инструкцию,</w:t>
      </w:r>
      <w:r>
        <w:rPr>
          <w:spacing w:val="-3"/>
          <w:lang w:val="ru-RU"/>
        </w:rPr>
        <w:t xml:space="preserve"> </w:t>
      </w:r>
      <w:r>
        <w:rPr>
          <w:lang w:val="ru-RU"/>
        </w:rPr>
        <w:t>записывать</w:t>
      </w:r>
      <w:r>
        <w:rPr>
          <w:spacing w:val="-5"/>
          <w:lang w:val="ru-RU"/>
        </w:rPr>
        <w:t xml:space="preserve"> </w:t>
      </w:r>
      <w:r>
        <w:rPr>
          <w:lang w:val="ru-RU"/>
        </w:rPr>
        <w:t>рассуждение;</w:t>
      </w:r>
    </w:p>
    <w:p w:rsidR="00C07E73" w:rsidRDefault="003A1872">
      <w:pPr>
        <w:widowControl w:val="0"/>
        <w:autoSpaceDE w:val="0"/>
        <w:autoSpaceDN w:val="0"/>
        <w:spacing w:line="242" w:lineRule="auto"/>
        <w:ind w:left="959" w:firstLine="710"/>
        <w:rPr>
          <w:lang w:val="ru-RU"/>
        </w:rPr>
      </w:pPr>
      <w:r>
        <w:rPr>
          <w:lang w:val="ru-RU"/>
        </w:rPr>
        <w:t>—инициировать</w:t>
      </w:r>
      <w:r>
        <w:rPr>
          <w:spacing w:val="25"/>
          <w:lang w:val="ru-RU"/>
        </w:rPr>
        <w:t xml:space="preserve"> </w:t>
      </w:r>
      <w:r>
        <w:rPr>
          <w:lang w:val="ru-RU"/>
        </w:rPr>
        <w:t>обсуждение</w:t>
      </w:r>
      <w:r>
        <w:rPr>
          <w:spacing w:val="32"/>
          <w:lang w:val="ru-RU"/>
        </w:rPr>
        <w:t xml:space="preserve"> </w:t>
      </w:r>
      <w:r>
        <w:rPr>
          <w:lang w:val="ru-RU"/>
        </w:rPr>
        <w:t>разных</w:t>
      </w:r>
      <w:r>
        <w:rPr>
          <w:spacing w:val="28"/>
          <w:lang w:val="ru-RU"/>
        </w:rPr>
        <w:t xml:space="preserve"> </w:t>
      </w:r>
      <w:r>
        <w:rPr>
          <w:lang w:val="ru-RU"/>
        </w:rPr>
        <w:t>способов</w:t>
      </w:r>
      <w:r>
        <w:rPr>
          <w:spacing w:val="30"/>
          <w:lang w:val="ru-RU"/>
        </w:rPr>
        <w:t xml:space="preserve"> </w:t>
      </w:r>
      <w:r>
        <w:rPr>
          <w:lang w:val="ru-RU"/>
        </w:rPr>
        <w:t>выполнения</w:t>
      </w:r>
      <w:r>
        <w:rPr>
          <w:spacing w:val="29"/>
          <w:lang w:val="ru-RU"/>
        </w:rPr>
        <w:t xml:space="preserve"> </w:t>
      </w:r>
      <w:r>
        <w:rPr>
          <w:lang w:val="ru-RU"/>
        </w:rPr>
        <w:t>задания,</w:t>
      </w:r>
      <w:r>
        <w:rPr>
          <w:spacing w:val="31"/>
          <w:lang w:val="ru-RU"/>
        </w:rPr>
        <w:t xml:space="preserve"> </w:t>
      </w:r>
      <w:r>
        <w:rPr>
          <w:lang w:val="ru-RU"/>
        </w:rPr>
        <w:t>поиск</w:t>
      </w:r>
      <w:r>
        <w:rPr>
          <w:spacing w:val="27"/>
          <w:lang w:val="ru-RU"/>
        </w:rPr>
        <w:t xml:space="preserve"> </w:t>
      </w:r>
      <w:r>
        <w:rPr>
          <w:lang w:val="ru-RU"/>
        </w:rPr>
        <w:t>ошибок</w:t>
      </w:r>
      <w:r>
        <w:rPr>
          <w:spacing w:val="27"/>
          <w:lang w:val="ru-RU"/>
        </w:rPr>
        <w:t xml:space="preserve"> </w:t>
      </w:r>
      <w:r>
        <w:rPr>
          <w:lang w:val="ru-RU"/>
        </w:rPr>
        <w:t>в</w:t>
      </w:r>
      <w:r>
        <w:rPr>
          <w:spacing w:val="-57"/>
          <w:lang w:val="ru-RU"/>
        </w:rPr>
        <w:t xml:space="preserve"> </w:t>
      </w:r>
      <w:r>
        <w:rPr>
          <w:lang w:val="ru-RU"/>
        </w:rPr>
        <w:t>решении.</w:t>
      </w:r>
    </w:p>
    <w:p w:rsidR="00C07E73" w:rsidRDefault="003A1872">
      <w:pPr>
        <w:widowControl w:val="0"/>
        <w:autoSpaceDE w:val="0"/>
        <w:autoSpaceDN w:val="0"/>
        <w:spacing w:line="271" w:lineRule="exact"/>
        <w:ind w:left="1670"/>
        <w:rPr>
          <w:i/>
          <w:szCs w:val="22"/>
          <w:lang w:val="ru-RU"/>
        </w:rPr>
      </w:pPr>
      <w:r>
        <w:rPr>
          <w:i/>
          <w:szCs w:val="22"/>
          <w:lang w:val="ru-RU"/>
        </w:rPr>
        <w:t>Универсальные</w:t>
      </w:r>
      <w:r>
        <w:rPr>
          <w:i/>
          <w:spacing w:val="-8"/>
          <w:szCs w:val="22"/>
          <w:lang w:val="ru-RU"/>
        </w:rPr>
        <w:t xml:space="preserve"> </w:t>
      </w:r>
      <w:r>
        <w:rPr>
          <w:i/>
          <w:szCs w:val="22"/>
          <w:lang w:val="ru-RU"/>
        </w:rPr>
        <w:t>регулятивные</w:t>
      </w:r>
      <w:r>
        <w:rPr>
          <w:i/>
          <w:spacing w:val="-7"/>
          <w:szCs w:val="22"/>
          <w:lang w:val="ru-RU"/>
        </w:rPr>
        <w:t xml:space="preserve"> </w:t>
      </w:r>
      <w:r>
        <w:rPr>
          <w:i/>
          <w:szCs w:val="22"/>
          <w:lang w:val="ru-RU"/>
        </w:rPr>
        <w:t>учебные</w:t>
      </w:r>
      <w:r>
        <w:rPr>
          <w:i/>
          <w:spacing w:val="-3"/>
          <w:szCs w:val="22"/>
          <w:lang w:val="ru-RU"/>
        </w:rPr>
        <w:t xml:space="preserve"> </w:t>
      </w:r>
      <w:r>
        <w:rPr>
          <w:i/>
          <w:szCs w:val="22"/>
          <w:lang w:val="ru-RU"/>
        </w:rPr>
        <w:t>действия:</w:t>
      </w:r>
    </w:p>
    <w:p w:rsidR="00C07E73" w:rsidRDefault="003A1872">
      <w:pPr>
        <w:widowControl w:val="0"/>
        <w:autoSpaceDE w:val="0"/>
        <w:autoSpaceDN w:val="0"/>
        <w:spacing w:before="3" w:line="237" w:lineRule="auto"/>
        <w:ind w:left="959" w:firstLine="710"/>
        <w:rPr>
          <w:lang w:val="ru-RU"/>
        </w:rPr>
      </w:pPr>
      <w:r>
        <w:rPr>
          <w:lang w:val="ru-RU"/>
        </w:rPr>
        <w:t>—контролировать</w:t>
      </w:r>
      <w:r>
        <w:rPr>
          <w:spacing w:val="37"/>
          <w:lang w:val="ru-RU"/>
        </w:rPr>
        <w:t xml:space="preserve"> </w:t>
      </w:r>
      <w:r>
        <w:rPr>
          <w:lang w:val="ru-RU"/>
        </w:rPr>
        <w:t>правильность</w:t>
      </w:r>
      <w:r>
        <w:rPr>
          <w:spacing w:val="37"/>
          <w:lang w:val="ru-RU"/>
        </w:rPr>
        <w:t xml:space="preserve"> </w:t>
      </w:r>
      <w:r>
        <w:rPr>
          <w:lang w:val="ru-RU"/>
        </w:rPr>
        <w:t>и</w:t>
      </w:r>
      <w:r>
        <w:rPr>
          <w:spacing w:val="37"/>
          <w:lang w:val="ru-RU"/>
        </w:rPr>
        <w:t xml:space="preserve"> </w:t>
      </w:r>
      <w:r>
        <w:rPr>
          <w:lang w:val="ru-RU"/>
        </w:rPr>
        <w:t>полноту</w:t>
      </w:r>
      <w:r>
        <w:rPr>
          <w:spacing w:val="28"/>
          <w:lang w:val="ru-RU"/>
        </w:rPr>
        <w:t xml:space="preserve"> </w:t>
      </w:r>
      <w:r>
        <w:rPr>
          <w:lang w:val="ru-RU"/>
        </w:rPr>
        <w:t>выполнения</w:t>
      </w:r>
      <w:r>
        <w:rPr>
          <w:spacing w:val="37"/>
          <w:lang w:val="ru-RU"/>
        </w:rPr>
        <w:t xml:space="preserve"> </w:t>
      </w:r>
      <w:r>
        <w:rPr>
          <w:lang w:val="ru-RU"/>
        </w:rPr>
        <w:t>алгоритма</w:t>
      </w:r>
      <w:r>
        <w:rPr>
          <w:spacing w:val="35"/>
          <w:lang w:val="ru-RU"/>
        </w:rPr>
        <w:t xml:space="preserve"> </w:t>
      </w:r>
      <w:r>
        <w:rPr>
          <w:lang w:val="ru-RU"/>
        </w:rPr>
        <w:t>арифметического</w:t>
      </w:r>
      <w:r>
        <w:rPr>
          <w:spacing w:val="-57"/>
          <w:lang w:val="ru-RU"/>
        </w:rPr>
        <w:t xml:space="preserve"> </w:t>
      </w:r>
      <w:r>
        <w:rPr>
          <w:lang w:val="ru-RU"/>
        </w:rPr>
        <w:t>действия,</w:t>
      </w:r>
      <w:r>
        <w:rPr>
          <w:spacing w:val="2"/>
          <w:lang w:val="ru-RU"/>
        </w:rPr>
        <w:t xml:space="preserve"> </w:t>
      </w:r>
      <w:r>
        <w:rPr>
          <w:lang w:val="ru-RU"/>
        </w:rPr>
        <w:t>решения</w:t>
      </w:r>
      <w:r>
        <w:rPr>
          <w:spacing w:val="-5"/>
          <w:lang w:val="ru-RU"/>
        </w:rPr>
        <w:t xml:space="preserve"> </w:t>
      </w:r>
      <w:r>
        <w:rPr>
          <w:lang w:val="ru-RU"/>
        </w:rPr>
        <w:t>текстовой</w:t>
      </w:r>
      <w:r>
        <w:rPr>
          <w:spacing w:val="2"/>
          <w:lang w:val="ru-RU"/>
        </w:rPr>
        <w:t xml:space="preserve"> </w:t>
      </w:r>
      <w:r>
        <w:rPr>
          <w:lang w:val="ru-RU"/>
        </w:rPr>
        <w:t>задачи,</w:t>
      </w:r>
      <w:r>
        <w:rPr>
          <w:spacing w:val="-3"/>
          <w:lang w:val="ru-RU"/>
        </w:rPr>
        <w:t xml:space="preserve"> </w:t>
      </w:r>
      <w:r>
        <w:rPr>
          <w:lang w:val="ru-RU"/>
        </w:rPr>
        <w:t>построения</w:t>
      </w:r>
      <w:r>
        <w:rPr>
          <w:spacing w:val="1"/>
          <w:lang w:val="ru-RU"/>
        </w:rPr>
        <w:t xml:space="preserve"> </w:t>
      </w:r>
      <w:r>
        <w:rPr>
          <w:lang w:val="ru-RU"/>
        </w:rPr>
        <w:t>геометрической</w:t>
      </w:r>
      <w:r>
        <w:rPr>
          <w:spacing w:val="-4"/>
          <w:lang w:val="ru-RU"/>
        </w:rPr>
        <w:t xml:space="preserve"> </w:t>
      </w:r>
      <w:r>
        <w:rPr>
          <w:lang w:val="ru-RU"/>
        </w:rPr>
        <w:t>фигуры,</w:t>
      </w:r>
      <w:r>
        <w:rPr>
          <w:spacing w:val="3"/>
          <w:lang w:val="ru-RU"/>
        </w:rPr>
        <w:t xml:space="preserve"> </w:t>
      </w:r>
      <w:r>
        <w:rPr>
          <w:lang w:val="ru-RU"/>
        </w:rPr>
        <w:t>измерения;</w:t>
      </w:r>
    </w:p>
    <w:p w:rsidR="00C07E73" w:rsidRDefault="003A1872">
      <w:pPr>
        <w:widowControl w:val="0"/>
        <w:autoSpaceDE w:val="0"/>
        <w:autoSpaceDN w:val="0"/>
        <w:spacing w:before="4" w:line="275" w:lineRule="exact"/>
        <w:ind w:left="1670"/>
        <w:rPr>
          <w:lang w:val="ru-RU"/>
        </w:rPr>
      </w:pPr>
      <w:r>
        <w:rPr>
          <w:lang w:val="ru-RU"/>
        </w:rPr>
        <w:t>—самостоятельно</w:t>
      </w:r>
      <w:r>
        <w:rPr>
          <w:spacing w:val="-2"/>
          <w:lang w:val="ru-RU"/>
        </w:rPr>
        <w:t xml:space="preserve"> </w:t>
      </w:r>
      <w:r>
        <w:rPr>
          <w:lang w:val="ru-RU"/>
        </w:rPr>
        <w:t>выполнять</w:t>
      </w:r>
      <w:r>
        <w:rPr>
          <w:spacing w:val="-1"/>
          <w:lang w:val="ru-RU"/>
        </w:rPr>
        <w:t xml:space="preserve"> </w:t>
      </w:r>
      <w:r>
        <w:rPr>
          <w:lang w:val="ru-RU"/>
        </w:rPr>
        <w:t>прикидку</w:t>
      </w:r>
      <w:r>
        <w:rPr>
          <w:spacing w:val="-11"/>
          <w:lang w:val="ru-RU"/>
        </w:rPr>
        <w:t xml:space="preserve"> </w:t>
      </w:r>
      <w:r>
        <w:rPr>
          <w:lang w:val="ru-RU"/>
        </w:rPr>
        <w:t>и оценку</w:t>
      </w:r>
      <w:r>
        <w:rPr>
          <w:spacing w:val="-11"/>
          <w:lang w:val="ru-RU"/>
        </w:rPr>
        <w:t xml:space="preserve"> </w:t>
      </w:r>
      <w:r>
        <w:rPr>
          <w:lang w:val="ru-RU"/>
        </w:rPr>
        <w:t>результата</w:t>
      </w:r>
      <w:r>
        <w:rPr>
          <w:spacing w:val="-2"/>
          <w:lang w:val="ru-RU"/>
        </w:rPr>
        <w:t xml:space="preserve"> </w:t>
      </w:r>
      <w:r>
        <w:rPr>
          <w:lang w:val="ru-RU"/>
        </w:rPr>
        <w:t>измерений;</w:t>
      </w:r>
    </w:p>
    <w:p w:rsidR="00C07E73" w:rsidRDefault="003A1872">
      <w:pPr>
        <w:widowControl w:val="0"/>
        <w:autoSpaceDE w:val="0"/>
        <w:autoSpaceDN w:val="0"/>
        <w:spacing w:line="242" w:lineRule="auto"/>
        <w:ind w:left="959" w:firstLine="710"/>
        <w:rPr>
          <w:lang w:val="ru-RU"/>
        </w:rPr>
      </w:pPr>
      <w:r>
        <w:rPr>
          <w:lang w:val="ru-RU"/>
        </w:rPr>
        <w:t>—находить,</w:t>
      </w:r>
      <w:r>
        <w:rPr>
          <w:spacing w:val="15"/>
          <w:lang w:val="ru-RU"/>
        </w:rPr>
        <w:t xml:space="preserve"> </w:t>
      </w:r>
      <w:r>
        <w:rPr>
          <w:lang w:val="ru-RU"/>
        </w:rPr>
        <w:t>исправлять,</w:t>
      </w:r>
      <w:r>
        <w:rPr>
          <w:spacing w:val="10"/>
          <w:lang w:val="ru-RU"/>
        </w:rPr>
        <w:t xml:space="preserve"> </w:t>
      </w:r>
      <w:r>
        <w:rPr>
          <w:lang w:val="ru-RU"/>
        </w:rPr>
        <w:t>прогнозировать</w:t>
      </w:r>
      <w:r>
        <w:rPr>
          <w:spacing w:val="15"/>
          <w:lang w:val="ru-RU"/>
        </w:rPr>
        <w:t xml:space="preserve"> </w:t>
      </w:r>
      <w:r>
        <w:rPr>
          <w:lang w:val="ru-RU"/>
        </w:rPr>
        <w:t>трудности</w:t>
      </w:r>
      <w:r>
        <w:rPr>
          <w:spacing w:val="9"/>
          <w:lang w:val="ru-RU"/>
        </w:rPr>
        <w:t xml:space="preserve"> </w:t>
      </w:r>
      <w:r>
        <w:rPr>
          <w:lang w:val="ru-RU"/>
        </w:rPr>
        <w:t>и</w:t>
      </w:r>
      <w:r>
        <w:rPr>
          <w:spacing w:val="10"/>
          <w:lang w:val="ru-RU"/>
        </w:rPr>
        <w:t xml:space="preserve"> </w:t>
      </w:r>
      <w:r>
        <w:rPr>
          <w:lang w:val="ru-RU"/>
        </w:rPr>
        <w:t>ошибки</w:t>
      </w:r>
      <w:r>
        <w:rPr>
          <w:spacing w:val="15"/>
          <w:lang w:val="ru-RU"/>
        </w:rPr>
        <w:t xml:space="preserve"> </w:t>
      </w:r>
      <w:r>
        <w:rPr>
          <w:lang w:val="ru-RU"/>
        </w:rPr>
        <w:t>и</w:t>
      </w:r>
      <w:r>
        <w:rPr>
          <w:spacing w:val="9"/>
          <w:lang w:val="ru-RU"/>
        </w:rPr>
        <w:t xml:space="preserve"> </w:t>
      </w:r>
      <w:r>
        <w:rPr>
          <w:lang w:val="ru-RU"/>
        </w:rPr>
        <w:t>трудности</w:t>
      </w:r>
      <w:r>
        <w:rPr>
          <w:spacing w:val="15"/>
          <w:lang w:val="ru-RU"/>
        </w:rPr>
        <w:t xml:space="preserve"> </w:t>
      </w:r>
      <w:r>
        <w:rPr>
          <w:lang w:val="ru-RU"/>
        </w:rPr>
        <w:t>в</w:t>
      </w:r>
      <w:r>
        <w:rPr>
          <w:spacing w:val="16"/>
          <w:lang w:val="ru-RU"/>
        </w:rPr>
        <w:t xml:space="preserve"> </w:t>
      </w:r>
      <w:r>
        <w:rPr>
          <w:lang w:val="ru-RU"/>
        </w:rPr>
        <w:t>решении</w:t>
      </w:r>
      <w:r>
        <w:rPr>
          <w:spacing w:val="-57"/>
          <w:lang w:val="ru-RU"/>
        </w:rPr>
        <w:t xml:space="preserve"> </w:t>
      </w:r>
      <w:r>
        <w:rPr>
          <w:lang w:val="ru-RU"/>
        </w:rPr>
        <w:t>учебной</w:t>
      </w:r>
      <w:r>
        <w:rPr>
          <w:spacing w:val="2"/>
          <w:lang w:val="ru-RU"/>
        </w:rPr>
        <w:t xml:space="preserve"> </w:t>
      </w:r>
      <w:r>
        <w:rPr>
          <w:lang w:val="ru-RU"/>
        </w:rPr>
        <w:t>задачи.</w:t>
      </w:r>
    </w:p>
    <w:p w:rsidR="00C07E73" w:rsidRDefault="003A1872">
      <w:pPr>
        <w:widowControl w:val="0"/>
        <w:autoSpaceDE w:val="0"/>
        <w:autoSpaceDN w:val="0"/>
        <w:spacing w:line="271" w:lineRule="exact"/>
        <w:ind w:left="2093"/>
        <w:rPr>
          <w:i/>
          <w:szCs w:val="22"/>
          <w:lang w:val="ru-RU"/>
        </w:rPr>
      </w:pPr>
      <w:r>
        <w:rPr>
          <w:i/>
          <w:szCs w:val="22"/>
          <w:lang w:val="ru-RU"/>
        </w:rPr>
        <w:t>Совместная</w:t>
      </w:r>
      <w:r>
        <w:rPr>
          <w:i/>
          <w:spacing w:val="-8"/>
          <w:szCs w:val="22"/>
          <w:lang w:val="ru-RU"/>
        </w:rPr>
        <w:t xml:space="preserve"> </w:t>
      </w:r>
      <w:r>
        <w:rPr>
          <w:i/>
          <w:szCs w:val="22"/>
          <w:lang w:val="ru-RU"/>
        </w:rPr>
        <w:t>деятельность:</w:t>
      </w:r>
    </w:p>
    <w:p w:rsidR="00C07E73" w:rsidRDefault="003A1872">
      <w:pPr>
        <w:widowControl w:val="0"/>
        <w:autoSpaceDE w:val="0"/>
        <w:autoSpaceDN w:val="0"/>
        <w:spacing w:before="1"/>
        <w:ind w:left="959" w:right="147" w:firstLine="710"/>
        <w:jc w:val="both"/>
        <w:rPr>
          <w:lang w:val="ru-RU"/>
        </w:rPr>
      </w:pPr>
      <w:r>
        <w:rPr>
          <w:lang w:val="ru-RU"/>
        </w:rPr>
        <w:t>—участвовать</w:t>
      </w:r>
      <w:r>
        <w:rPr>
          <w:spacing w:val="1"/>
          <w:lang w:val="ru-RU"/>
        </w:rPr>
        <w:t xml:space="preserve"> </w:t>
      </w:r>
      <w:r>
        <w:rPr>
          <w:lang w:val="ru-RU"/>
        </w:rPr>
        <w:t>в</w:t>
      </w:r>
      <w:r>
        <w:rPr>
          <w:spacing w:val="1"/>
          <w:lang w:val="ru-RU"/>
        </w:rPr>
        <w:t xml:space="preserve"> </w:t>
      </w:r>
      <w:r>
        <w:rPr>
          <w:lang w:val="ru-RU"/>
        </w:rPr>
        <w:t>совместной</w:t>
      </w:r>
      <w:r>
        <w:rPr>
          <w:spacing w:val="1"/>
          <w:lang w:val="ru-RU"/>
        </w:rPr>
        <w:t xml:space="preserve"> </w:t>
      </w:r>
      <w:r>
        <w:rPr>
          <w:lang w:val="ru-RU"/>
        </w:rPr>
        <w:t>деятельности:</w:t>
      </w:r>
      <w:r>
        <w:rPr>
          <w:spacing w:val="1"/>
          <w:lang w:val="ru-RU"/>
        </w:rPr>
        <w:t xml:space="preserve"> </w:t>
      </w:r>
      <w:r>
        <w:rPr>
          <w:lang w:val="ru-RU"/>
        </w:rPr>
        <w:t>договариваться</w:t>
      </w:r>
      <w:r>
        <w:rPr>
          <w:spacing w:val="1"/>
          <w:lang w:val="ru-RU"/>
        </w:rPr>
        <w:t xml:space="preserve"> </w:t>
      </w:r>
      <w:r>
        <w:rPr>
          <w:lang w:val="ru-RU"/>
        </w:rPr>
        <w:t>о</w:t>
      </w:r>
      <w:r>
        <w:rPr>
          <w:spacing w:val="1"/>
          <w:lang w:val="ru-RU"/>
        </w:rPr>
        <w:t xml:space="preserve"> </w:t>
      </w:r>
      <w:r>
        <w:rPr>
          <w:lang w:val="ru-RU"/>
        </w:rPr>
        <w:t>способе</w:t>
      </w:r>
      <w:r>
        <w:rPr>
          <w:spacing w:val="1"/>
          <w:lang w:val="ru-RU"/>
        </w:rPr>
        <w:t xml:space="preserve"> </w:t>
      </w:r>
      <w:r>
        <w:rPr>
          <w:lang w:val="ru-RU"/>
        </w:rPr>
        <w:t>решения,</w:t>
      </w:r>
      <w:r>
        <w:rPr>
          <w:spacing w:val="1"/>
          <w:lang w:val="ru-RU"/>
        </w:rPr>
        <w:t xml:space="preserve"> </w:t>
      </w:r>
      <w:r>
        <w:rPr>
          <w:lang w:val="ru-RU"/>
        </w:rPr>
        <w:t>распределять работу между членами группы (например, в случае решения задач, требующих</w:t>
      </w:r>
      <w:r>
        <w:rPr>
          <w:spacing w:val="1"/>
          <w:lang w:val="ru-RU"/>
        </w:rPr>
        <w:t xml:space="preserve"> </w:t>
      </w:r>
      <w:r>
        <w:rPr>
          <w:lang w:val="ru-RU"/>
        </w:rPr>
        <w:t>перебора</w:t>
      </w:r>
      <w:r>
        <w:rPr>
          <w:spacing w:val="1"/>
          <w:lang w:val="ru-RU"/>
        </w:rPr>
        <w:t xml:space="preserve"> </w:t>
      </w:r>
      <w:r>
        <w:rPr>
          <w:lang w:val="ru-RU"/>
        </w:rPr>
        <w:t>большого</w:t>
      </w:r>
      <w:r>
        <w:rPr>
          <w:spacing w:val="1"/>
          <w:lang w:val="ru-RU"/>
        </w:rPr>
        <w:t xml:space="preserve"> </w:t>
      </w:r>
      <w:r>
        <w:rPr>
          <w:lang w:val="ru-RU"/>
        </w:rPr>
        <w:t>количества</w:t>
      </w:r>
      <w:r>
        <w:rPr>
          <w:spacing w:val="1"/>
          <w:lang w:val="ru-RU"/>
        </w:rPr>
        <w:t xml:space="preserve"> </w:t>
      </w:r>
      <w:r>
        <w:rPr>
          <w:lang w:val="ru-RU"/>
        </w:rPr>
        <w:t>вариантов),</w:t>
      </w:r>
      <w:r>
        <w:rPr>
          <w:spacing w:val="1"/>
          <w:lang w:val="ru-RU"/>
        </w:rPr>
        <w:t xml:space="preserve"> </w:t>
      </w:r>
      <w:r>
        <w:rPr>
          <w:lang w:val="ru-RU"/>
        </w:rPr>
        <w:t>согласовывать</w:t>
      </w:r>
      <w:r>
        <w:rPr>
          <w:spacing w:val="1"/>
          <w:lang w:val="ru-RU"/>
        </w:rPr>
        <w:t xml:space="preserve"> </w:t>
      </w:r>
      <w:r>
        <w:rPr>
          <w:lang w:val="ru-RU"/>
        </w:rPr>
        <w:t>мнения</w:t>
      </w:r>
      <w:r>
        <w:rPr>
          <w:spacing w:val="1"/>
          <w:lang w:val="ru-RU"/>
        </w:rPr>
        <w:t xml:space="preserve"> </w:t>
      </w:r>
      <w:r>
        <w:rPr>
          <w:lang w:val="ru-RU"/>
        </w:rPr>
        <w:t>в</w:t>
      </w:r>
      <w:r>
        <w:rPr>
          <w:spacing w:val="1"/>
          <w:lang w:val="ru-RU"/>
        </w:rPr>
        <w:t xml:space="preserve"> </w:t>
      </w:r>
      <w:r>
        <w:rPr>
          <w:lang w:val="ru-RU"/>
        </w:rPr>
        <w:t>ходе</w:t>
      </w:r>
      <w:r>
        <w:rPr>
          <w:spacing w:val="1"/>
          <w:lang w:val="ru-RU"/>
        </w:rPr>
        <w:t xml:space="preserve"> </w:t>
      </w:r>
      <w:r>
        <w:rPr>
          <w:lang w:val="ru-RU"/>
        </w:rPr>
        <w:t>поиска</w:t>
      </w:r>
      <w:r>
        <w:rPr>
          <w:spacing w:val="1"/>
          <w:lang w:val="ru-RU"/>
        </w:rPr>
        <w:t xml:space="preserve"> </w:t>
      </w:r>
      <w:r>
        <w:rPr>
          <w:lang w:val="ru-RU"/>
        </w:rPr>
        <w:t>доказательств,</w:t>
      </w:r>
      <w:r>
        <w:rPr>
          <w:spacing w:val="-2"/>
          <w:lang w:val="ru-RU"/>
        </w:rPr>
        <w:t xml:space="preserve"> </w:t>
      </w:r>
      <w:r>
        <w:rPr>
          <w:lang w:val="ru-RU"/>
        </w:rPr>
        <w:t>выбора</w:t>
      </w:r>
      <w:r>
        <w:rPr>
          <w:spacing w:val="1"/>
          <w:lang w:val="ru-RU"/>
        </w:rPr>
        <w:t xml:space="preserve"> </w:t>
      </w:r>
      <w:r>
        <w:rPr>
          <w:lang w:val="ru-RU"/>
        </w:rPr>
        <w:t>рационального</w:t>
      </w:r>
      <w:r>
        <w:rPr>
          <w:spacing w:val="6"/>
          <w:lang w:val="ru-RU"/>
        </w:rPr>
        <w:t xml:space="preserve"> </w:t>
      </w:r>
      <w:r>
        <w:rPr>
          <w:lang w:val="ru-RU"/>
        </w:rPr>
        <w:t>способа;</w:t>
      </w:r>
    </w:p>
    <w:p w:rsidR="00C07E73" w:rsidRDefault="003A1872">
      <w:pPr>
        <w:widowControl w:val="0"/>
        <w:autoSpaceDE w:val="0"/>
        <w:autoSpaceDN w:val="0"/>
        <w:spacing w:before="1"/>
        <w:ind w:left="959" w:right="136" w:firstLine="710"/>
        <w:jc w:val="both"/>
        <w:rPr>
          <w:lang w:val="ru-RU"/>
        </w:rPr>
      </w:pPr>
      <w:r>
        <w:rPr>
          <w:lang w:val="ru-RU"/>
        </w:rPr>
        <w:t>—договариваться</w:t>
      </w:r>
      <w:r>
        <w:rPr>
          <w:spacing w:val="1"/>
          <w:lang w:val="ru-RU"/>
        </w:rPr>
        <w:t xml:space="preserve"> </w:t>
      </w:r>
      <w:r>
        <w:rPr>
          <w:lang w:val="ru-RU"/>
        </w:rPr>
        <w:t>с</w:t>
      </w:r>
      <w:r>
        <w:rPr>
          <w:spacing w:val="1"/>
          <w:lang w:val="ru-RU"/>
        </w:rPr>
        <w:t xml:space="preserve"> </w:t>
      </w:r>
      <w:r>
        <w:rPr>
          <w:lang w:val="ru-RU"/>
        </w:rPr>
        <w:t>одноклассниками</w:t>
      </w:r>
      <w:r>
        <w:rPr>
          <w:spacing w:val="1"/>
          <w:lang w:val="ru-RU"/>
        </w:rPr>
        <w:t xml:space="preserve"> </w:t>
      </w:r>
      <w:r>
        <w:rPr>
          <w:lang w:val="ru-RU"/>
        </w:rPr>
        <w:t>в</w:t>
      </w:r>
      <w:r>
        <w:rPr>
          <w:spacing w:val="1"/>
          <w:lang w:val="ru-RU"/>
        </w:rPr>
        <w:t xml:space="preserve"> </w:t>
      </w:r>
      <w:r>
        <w:rPr>
          <w:lang w:val="ru-RU"/>
        </w:rPr>
        <w:t>ходе</w:t>
      </w:r>
      <w:r>
        <w:rPr>
          <w:spacing w:val="1"/>
          <w:lang w:val="ru-RU"/>
        </w:rPr>
        <w:t xml:space="preserve"> </w:t>
      </w:r>
      <w:r>
        <w:rPr>
          <w:lang w:val="ru-RU"/>
        </w:rPr>
        <w:t>организации</w:t>
      </w:r>
      <w:r>
        <w:rPr>
          <w:spacing w:val="1"/>
          <w:lang w:val="ru-RU"/>
        </w:rPr>
        <w:t xml:space="preserve"> </w:t>
      </w:r>
      <w:r>
        <w:rPr>
          <w:lang w:val="ru-RU"/>
        </w:rPr>
        <w:t>проектной</w:t>
      </w:r>
      <w:r>
        <w:rPr>
          <w:spacing w:val="1"/>
          <w:lang w:val="ru-RU"/>
        </w:rPr>
        <w:t xml:space="preserve"> </w:t>
      </w:r>
      <w:r>
        <w:rPr>
          <w:lang w:val="ru-RU"/>
        </w:rPr>
        <w:t>работы</w:t>
      </w:r>
      <w:r>
        <w:rPr>
          <w:spacing w:val="1"/>
          <w:lang w:val="ru-RU"/>
        </w:rPr>
        <w:t xml:space="preserve"> </w:t>
      </w:r>
      <w:r>
        <w:rPr>
          <w:lang w:val="ru-RU"/>
        </w:rPr>
        <w:t>с</w:t>
      </w:r>
      <w:r>
        <w:rPr>
          <w:spacing w:val="1"/>
          <w:lang w:val="ru-RU"/>
        </w:rPr>
        <w:t xml:space="preserve"> </w:t>
      </w:r>
      <w:r>
        <w:rPr>
          <w:lang w:val="ru-RU"/>
        </w:rPr>
        <w:t>величинами (составление расписания, подсчёт денег, оценка стоимости и веса покупки, рост</w:t>
      </w:r>
      <w:r>
        <w:rPr>
          <w:spacing w:val="1"/>
          <w:lang w:val="ru-RU"/>
        </w:rPr>
        <w:t xml:space="preserve"> </w:t>
      </w:r>
      <w:r>
        <w:rPr>
          <w:lang w:val="ru-RU"/>
        </w:rPr>
        <w:t>и вес человека, приближённая оценка расстояний и временных интервалов; взвешивание;</w:t>
      </w:r>
      <w:r>
        <w:rPr>
          <w:spacing w:val="1"/>
          <w:lang w:val="ru-RU"/>
        </w:rPr>
        <w:t xml:space="preserve"> </w:t>
      </w:r>
      <w:r>
        <w:rPr>
          <w:spacing w:val="-1"/>
          <w:lang w:val="ru-RU"/>
        </w:rPr>
        <w:t>измерение</w:t>
      </w:r>
      <w:r>
        <w:rPr>
          <w:spacing w:val="-14"/>
          <w:lang w:val="ru-RU"/>
        </w:rPr>
        <w:t xml:space="preserve"> </w:t>
      </w:r>
      <w:r>
        <w:rPr>
          <w:spacing w:val="-1"/>
          <w:lang w:val="ru-RU"/>
        </w:rPr>
        <w:t>т</w:t>
      </w:r>
      <w:r>
        <w:rPr>
          <w:spacing w:val="-1"/>
          <w:lang w:val="ru-RU"/>
        </w:rPr>
        <w:t>емпературы</w:t>
      </w:r>
      <w:r>
        <w:rPr>
          <w:spacing w:val="-7"/>
          <w:lang w:val="ru-RU"/>
        </w:rPr>
        <w:t xml:space="preserve"> </w:t>
      </w:r>
      <w:r>
        <w:rPr>
          <w:spacing w:val="-1"/>
          <w:lang w:val="ru-RU"/>
        </w:rPr>
        <w:t>воздуха</w:t>
      </w:r>
      <w:r>
        <w:rPr>
          <w:spacing w:val="-10"/>
          <w:lang w:val="ru-RU"/>
        </w:rPr>
        <w:t xml:space="preserve"> </w:t>
      </w:r>
      <w:r>
        <w:rPr>
          <w:spacing w:val="-1"/>
          <w:lang w:val="ru-RU"/>
        </w:rPr>
        <w:t>и</w:t>
      </w:r>
      <w:r>
        <w:rPr>
          <w:spacing w:val="-8"/>
          <w:lang w:val="ru-RU"/>
        </w:rPr>
        <w:t xml:space="preserve"> </w:t>
      </w:r>
      <w:r>
        <w:rPr>
          <w:spacing w:val="-1"/>
          <w:lang w:val="ru-RU"/>
        </w:rPr>
        <w:t>воды),</w:t>
      </w:r>
      <w:r>
        <w:rPr>
          <w:spacing w:val="-11"/>
          <w:lang w:val="ru-RU"/>
        </w:rPr>
        <w:t xml:space="preserve"> </w:t>
      </w:r>
      <w:r>
        <w:rPr>
          <w:lang w:val="ru-RU"/>
        </w:rPr>
        <w:t>геометрическими</w:t>
      </w:r>
      <w:r>
        <w:rPr>
          <w:spacing w:val="-7"/>
          <w:lang w:val="ru-RU"/>
        </w:rPr>
        <w:t xml:space="preserve"> </w:t>
      </w:r>
      <w:r>
        <w:rPr>
          <w:lang w:val="ru-RU"/>
        </w:rPr>
        <w:t>фигурами</w:t>
      </w:r>
      <w:r>
        <w:rPr>
          <w:spacing w:val="-8"/>
          <w:lang w:val="ru-RU"/>
        </w:rPr>
        <w:t xml:space="preserve"> </w:t>
      </w:r>
      <w:r>
        <w:rPr>
          <w:lang w:val="ru-RU"/>
        </w:rPr>
        <w:t>(выбор</w:t>
      </w:r>
      <w:r>
        <w:rPr>
          <w:spacing w:val="-13"/>
          <w:lang w:val="ru-RU"/>
        </w:rPr>
        <w:t xml:space="preserve"> </w:t>
      </w:r>
      <w:r>
        <w:rPr>
          <w:lang w:val="ru-RU"/>
        </w:rPr>
        <w:t>формы</w:t>
      </w:r>
      <w:r>
        <w:rPr>
          <w:spacing w:val="-12"/>
          <w:lang w:val="ru-RU"/>
        </w:rPr>
        <w:t xml:space="preserve"> </w:t>
      </w:r>
      <w:r>
        <w:rPr>
          <w:lang w:val="ru-RU"/>
        </w:rPr>
        <w:t>и</w:t>
      </w:r>
      <w:r>
        <w:rPr>
          <w:spacing w:val="-8"/>
          <w:lang w:val="ru-RU"/>
        </w:rPr>
        <w:t xml:space="preserve"> </w:t>
      </w:r>
      <w:r>
        <w:rPr>
          <w:lang w:val="ru-RU"/>
        </w:rPr>
        <w:t>деталей</w:t>
      </w:r>
      <w:r>
        <w:rPr>
          <w:spacing w:val="-57"/>
          <w:lang w:val="ru-RU"/>
        </w:rPr>
        <w:t xml:space="preserve"> </w:t>
      </w:r>
      <w:r>
        <w:rPr>
          <w:lang w:val="ru-RU"/>
        </w:rPr>
        <w:t>при</w:t>
      </w:r>
      <w:r>
        <w:rPr>
          <w:spacing w:val="1"/>
          <w:lang w:val="ru-RU"/>
        </w:rPr>
        <w:t xml:space="preserve"> </w:t>
      </w:r>
      <w:r>
        <w:rPr>
          <w:lang w:val="ru-RU"/>
        </w:rPr>
        <w:t>конструировании,</w:t>
      </w:r>
      <w:r>
        <w:rPr>
          <w:spacing w:val="2"/>
          <w:lang w:val="ru-RU"/>
        </w:rPr>
        <w:t xml:space="preserve"> </w:t>
      </w:r>
      <w:r>
        <w:rPr>
          <w:lang w:val="ru-RU"/>
        </w:rPr>
        <w:t>расчёт</w:t>
      </w:r>
      <w:r>
        <w:rPr>
          <w:spacing w:val="1"/>
          <w:lang w:val="ru-RU"/>
        </w:rPr>
        <w:t xml:space="preserve"> </w:t>
      </w:r>
      <w:r>
        <w:rPr>
          <w:lang w:val="ru-RU"/>
        </w:rPr>
        <w:t>и</w:t>
      </w:r>
      <w:r>
        <w:rPr>
          <w:spacing w:val="-4"/>
          <w:lang w:val="ru-RU"/>
        </w:rPr>
        <w:t xml:space="preserve"> </w:t>
      </w:r>
      <w:r>
        <w:rPr>
          <w:lang w:val="ru-RU"/>
        </w:rPr>
        <w:t>разметка,</w:t>
      </w:r>
      <w:r>
        <w:rPr>
          <w:spacing w:val="-2"/>
          <w:lang w:val="ru-RU"/>
        </w:rPr>
        <w:t xml:space="preserve"> </w:t>
      </w:r>
      <w:r>
        <w:rPr>
          <w:lang w:val="ru-RU"/>
        </w:rPr>
        <w:t>прикидка</w:t>
      </w:r>
      <w:r>
        <w:rPr>
          <w:spacing w:val="-1"/>
          <w:lang w:val="ru-RU"/>
        </w:rPr>
        <w:t xml:space="preserve"> </w:t>
      </w:r>
      <w:r>
        <w:rPr>
          <w:lang w:val="ru-RU"/>
        </w:rPr>
        <w:t>и</w:t>
      </w:r>
      <w:r>
        <w:rPr>
          <w:spacing w:val="2"/>
          <w:lang w:val="ru-RU"/>
        </w:rPr>
        <w:t xml:space="preserve"> </w:t>
      </w:r>
      <w:r>
        <w:rPr>
          <w:lang w:val="ru-RU"/>
        </w:rPr>
        <w:t>оценка</w:t>
      </w:r>
      <w:r>
        <w:rPr>
          <w:spacing w:val="-1"/>
          <w:lang w:val="ru-RU"/>
        </w:rPr>
        <w:t xml:space="preserve"> </w:t>
      </w:r>
      <w:r>
        <w:rPr>
          <w:lang w:val="ru-RU"/>
        </w:rPr>
        <w:t>конечного результата).</w:t>
      </w:r>
    </w:p>
    <w:p w:rsidR="00C07E73" w:rsidRDefault="00C07E73">
      <w:pPr>
        <w:widowControl w:val="0"/>
        <w:autoSpaceDE w:val="0"/>
        <w:autoSpaceDN w:val="0"/>
        <w:spacing w:before="7"/>
        <w:rPr>
          <w:lang w:val="ru-RU"/>
        </w:rPr>
      </w:pPr>
    </w:p>
    <w:p w:rsidR="00C07E73" w:rsidRDefault="003A1872">
      <w:pPr>
        <w:widowControl w:val="0"/>
        <w:autoSpaceDE w:val="0"/>
        <w:autoSpaceDN w:val="0"/>
        <w:spacing w:line="237" w:lineRule="auto"/>
        <w:ind w:left="1790" w:right="394" w:firstLine="134"/>
        <w:outlineLvl w:val="2"/>
        <w:rPr>
          <w:b/>
          <w:bCs/>
          <w:lang w:val="ru-RU"/>
        </w:rPr>
      </w:pPr>
      <w:r>
        <w:rPr>
          <w:b/>
          <w:bCs/>
          <w:lang w:val="ru-RU"/>
        </w:rPr>
        <w:t>ПЛАНИРУЕМЫЕ РЕЗУЛЬТАТЫ ОСВОЕНИЯ ПРОГРАММЫ УЧЕБНОГО</w:t>
      </w:r>
      <w:r>
        <w:rPr>
          <w:b/>
          <w:bCs/>
          <w:spacing w:val="-57"/>
          <w:lang w:val="ru-RU"/>
        </w:rPr>
        <w:t xml:space="preserve"> </w:t>
      </w:r>
      <w:r>
        <w:rPr>
          <w:b/>
          <w:bCs/>
          <w:lang w:val="ru-RU"/>
        </w:rPr>
        <w:t>ПРЕДМЕТА</w:t>
      </w:r>
      <w:r>
        <w:rPr>
          <w:b/>
          <w:bCs/>
          <w:spacing w:val="-1"/>
          <w:lang w:val="ru-RU"/>
        </w:rPr>
        <w:t xml:space="preserve"> </w:t>
      </w:r>
      <w:r>
        <w:rPr>
          <w:b/>
          <w:bCs/>
          <w:lang w:val="ru-RU"/>
        </w:rPr>
        <w:t>«МАТЕМАТИКА»</w:t>
      </w:r>
      <w:r>
        <w:rPr>
          <w:b/>
          <w:bCs/>
          <w:spacing w:val="-1"/>
          <w:lang w:val="ru-RU"/>
        </w:rPr>
        <w:t xml:space="preserve"> </w:t>
      </w:r>
      <w:r>
        <w:rPr>
          <w:b/>
          <w:bCs/>
          <w:lang w:val="ru-RU"/>
        </w:rPr>
        <w:t>НА</w:t>
      </w:r>
      <w:r>
        <w:rPr>
          <w:b/>
          <w:bCs/>
          <w:spacing w:val="1"/>
          <w:lang w:val="ru-RU"/>
        </w:rPr>
        <w:t xml:space="preserve"> </w:t>
      </w:r>
      <w:r>
        <w:rPr>
          <w:b/>
          <w:bCs/>
          <w:lang w:val="ru-RU"/>
        </w:rPr>
        <w:t>УРОВНЕ</w:t>
      </w:r>
      <w:r>
        <w:rPr>
          <w:b/>
          <w:bCs/>
          <w:spacing w:val="-2"/>
          <w:lang w:val="ru-RU"/>
        </w:rPr>
        <w:t xml:space="preserve"> </w:t>
      </w:r>
      <w:r>
        <w:rPr>
          <w:b/>
          <w:bCs/>
          <w:lang w:val="ru-RU"/>
        </w:rPr>
        <w:t xml:space="preserve">НАЧАЛЬНОГО </w:t>
      </w:r>
      <w:r>
        <w:rPr>
          <w:b/>
          <w:bCs/>
          <w:lang w:val="ru-RU"/>
        </w:rPr>
        <w:t>ОБЩЕГО</w:t>
      </w:r>
    </w:p>
    <w:p w:rsidR="00C07E73" w:rsidRDefault="003A1872">
      <w:pPr>
        <w:widowControl w:val="0"/>
        <w:autoSpaceDE w:val="0"/>
        <w:autoSpaceDN w:val="0"/>
        <w:spacing w:before="4" w:line="272" w:lineRule="exact"/>
        <w:ind w:left="4849"/>
        <w:rPr>
          <w:b/>
          <w:szCs w:val="22"/>
          <w:lang w:val="ru-RU"/>
        </w:rPr>
      </w:pPr>
      <w:r>
        <w:rPr>
          <w:b/>
          <w:szCs w:val="22"/>
          <w:lang w:val="ru-RU"/>
        </w:rPr>
        <w:t>ОБРАЗОВАНИЯ</w:t>
      </w:r>
    </w:p>
    <w:p w:rsidR="00C07E73" w:rsidRDefault="003A1872">
      <w:pPr>
        <w:widowControl w:val="0"/>
        <w:autoSpaceDE w:val="0"/>
        <w:autoSpaceDN w:val="0"/>
        <w:ind w:left="959" w:right="138" w:firstLine="1315"/>
        <w:jc w:val="both"/>
        <w:rPr>
          <w:lang w:val="ru-RU"/>
        </w:rPr>
      </w:pPr>
      <w:r>
        <w:rPr>
          <w:lang w:val="ru-RU"/>
        </w:rPr>
        <w:t>Младший</w:t>
      </w:r>
      <w:r>
        <w:rPr>
          <w:spacing w:val="1"/>
          <w:lang w:val="ru-RU"/>
        </w:rPr>
        <w:t xml:space="preserve"> </w:t>
      </w:r>
      <w:r>
        <w:rPr>
          <w:lang w:val="ru-RU"/>
        </w:rPr>
        <w:t>школьник</w:t>
      </w:r>
      <w:r>
        <w:rPr>
          <w:spacing w:val="1"/>
          <w:lang w:val="ru-RU"/>
        </w:rPr>
        <w:t xml:space="preserve"> </w:t>
      </w:r>
      <w:r>
        <w:rPr>
          <w:lang w:val="ru-RU"/>
        </w:rPr>
        <w:t>достигает</w:t>
      </w:r>
      <w:r>
        <w:rPr>
          <w:spacing w:val="1"/>
          <w:lang w:val="ru-RU"/>
        </w:rPr>
        <w:t xml:space="preserve"> </w:t>
      </w:r>
      <w:r>
        <w:rPr>
          <w:lang w:val="ru-RU"/>
        </w:rPr>
        <w:t>планируемых</w:t>
      </w:r>
      <w:r>
        <w:rPr>
          <w:spacing w:val="1"/>
          <w:lang w:val="ru-RU"/>
        </w:rPr>
        <w:t xml:space="preserve"> </w:t>
      </w:r>
      <w:r>
        <w:rPr>
          <w:lang w:val="ru-RU"/>
        </w:rPr>
        <w:t>результатов</w:t>
      </w:r>
      <w:r>
        <w:rPr>
          <w:spacing w:val="1"/>
          <w:lang w:val="ru-RU"/>
        </w:rPr>
        <w:t xml:space="preserve"> </w:t>
      </w:r>
      <w:r>
        <w:rPr>
          <w:lang w:val="ru-RU"/>
        </w:rPr>
        <w:t>обучения</w:t>
      </w:r>
      <w:r>
        <w:rPr>
          <w:spacing w:val="1"/>
          <w:lang w:val="ru-RU"/>
        </w:rPr>
        <w:t xml:space="preserve"> </w:t>
      </w:r>
      <w:r>
        <w:rPr>
          <w:lang w:val="ru-RU"/>
        </w:rPr>
        <w:t>в</w:t>
      </w:r>
      <w:r>
        <w:rPr>
          <w:spacing w:val="1"/>
          <w:lang w:val="ru-RU"/>
        </w:rPr>
        <w:t xml:space="preserve"> </w:t>
      </w:r>
      <w:r>
        <w:rPr>
          <w:lang w:val="ru-RU"/>
        </w:rPr>
        <w:t>соответствии со своими возможностями и способностями. На его успешность оказывают</w:t>
      </w:r>
      <w:r>
        <w:rPr>
          <w:spacing w:val="1"/>
          <w:lang w:val="ru-RU"/>
        </w:rPr>
        <w:t xml:space="preserve"> </w:t>
      </w:r>
      <w:r>
        <w:rPr>
          <w:lang w:val="ru-RU"/>
        </w:rPr>
        <w:t>влияние</w:t>
      </w:r>
      <w:r>
        <w:rPr>
          <w:spacing w:val="1"/>
          <w:lang w:val="ru-RU"/>
        </w:rPr>
        <w:t xml:space="preserve"> </w:t>
      </w:r>
      <w:r>
        <w:rPr>
          <w:lang w:val="ru-RU"/>
        </w:rPr>
        <w:t>темп</w:t>
      </w:r>
      <w:r>
        <w:rPr>
          <w:spacing w:val="1"/>
          <w:lang w:val="ru-RU"/>
        </w:rPr>
        <w:t xml:space="preserve"> </w:t>
      </w:r>
      <w:r>
        <w:rPr>
          <w:lang w:val="ru-RU"/>
        </w:rPr>
        <w:t>деятельности</w:t>
      </w:r>
      <w:r>
        <w:rPr>
          <w:spacing w:val="1"/>
          <w:lang w:val="ru-RU"/>
        </w:rPr>
        <w:t xml:space="preserve"> </w:t>
      </w:r>
      <w:r>
        <w:rPr>
          <w:lang w:val="ru-RU"/>
        </w:rPr>
        <w:t>ребенка,</w:t>
      </w:r>
      <w:r>
        <w:rPr>
          <w:spacing w:val="1"/>
          <w:lang w:val="ru-RU"/>
        </w:rPr>
        <w:t xml:space="preserve"> </w:t>
      </w:r>
      <w:r>
        <w:rPr>
          <w:lang w:val="ru-RU"/>
        </w:rPr>
        <w:t>скорость</w:t>
      </w:r>
      <w:r>
        <w:rPr>
          <w:spacing w:val="1"/>
          <w:lang w:val="ru-RU"/>
        </w:rPr>
        <w:t xml:space="preserve"> </w:t>
      </w:r>
      <w:r>
        <w:rPr>
          <w:lang w:val="ru-RU"/>
        </w:rPr>
        <w:t>психического</w:t>
      </w:r>
      <w:r>
        <w:rPr>
          <w:spacing w:val="1"/>
          <w:lang w:val="ru-RU"/>
        </w:rPr>
        <w:t xml:space="preserve"> </w:t>
      </w:r>
      <w:r>
        <w:rPr>
          <w:lang w:val="ru-RU"/>
        </w:rPr>
        <w:t>созревания,</w:t>
      </w:r>
      <w:r>
        <w:rPr>
          <w:spacing w:val="1"/>
          <w:lang w:val="ru-RU"/>
        </w:rPr>
        <w:t xml:space="preserve"> </w:t>
      </w:r>
      <w:r>
        <w:rPr>
          <w:lang w:val="ru-RU"/>
        </w:rPr>
        <w:t>особенности</w:t>
      </w:r>
      <w:r>
        <w:rPr>
          <w:spacing w:val="1"/>
          <w:lang w:val="ru-RU"/>
        </w:rPr>
        <w:t xml:space="preserve"> </w:t>
      </w:r>
      <w:r>
        <w:rPr>
          <w:lang w:val="ru-RU"/>
        </w:rPr>
        <w:t>формирования</w:t>
      </w:r>
      <w:r>
        <w:rPr>
          <w:spacing w:val="-7"/>
          <w:lang w:val="ru-RU"/>
        </w:rPr>
        <w:t xml:space="preserve"> </w:t>
      </w:r>
      <w:r>
        <w:rPr>
          <w:lang w:val="ru-RU"/>
        </w:rPr>
        <w:t>учебной</w:t>
      </w:r>
      <w:r>
        <w:rPr>
          <w:spacing w:val="-6"/>
          <w:lang w:val="ru-RU"/>
        </w:rPr>
        <w:t xml:space="preserve"> </w:t>
      </w:r>
      <w:r>
        <w:rPr>
          <w:lang w:val="ru-RU"/>
        </w:rPr>
        <w:t>деятельности</w:t>
      </w:r>
      <w:r>
        <w:rPr>
          <w:spacing w:val="-5"/>
          <w:lang w:val="ru-RU"/>
        </w:rPr>
        <w:t xml:space="preserve"> </w:t>
      </w:r>
      <w:r>
        <w:rPr>
          <w:lang w:val="ru-RU"/>
        </w:rPr>
        <w:t>(способность</w:t>
      </w:r>
      <w:r>
        <w:rPr>
          <w:spacing w:val="-5"/>
          <w:lang w:val="ru-RU"/>
        </w:rPr>
        <w:t xml:space="preserve"> </w:t>
      </w:r>
      <w:r>
        <w:rPr>
          <w:lang w:val="ru-RU"/>
        </w:rPr>
        <w:t>к</w:t>
      </w:r>
      <w:r>
        <w:rPr>
          <w:spacing w:val="-9"/>
          <w:lang w:val="ru-RU"/>
        </w:rPr>
        <w:t xml:space="preserve"> </w:t>
      </w:r>
      <w:r>
        <w:rPr>
          <w:lang w:val="ru-RU"/>
        </w:rPr>
        <w:t>целеполаганию,</w:t>
      </w:r>
      <w:r>
        <w:rPr>
          <w:spacing w:val="-4"/>
          <w:lang w:val="ru-RU"/>
        </w:rPr>
        <w:t xml:space="preserve"> </w:t>
      </w:r>
      <w:r>
        <w:rPr>
          <w:lang w:val="ru-RU"/>
        </w:rPr>
        <w:t>готовность</w:t>
      </w:r>
      <w:r>
        <w:rPr>
          <w:spacing w:val="-10"/>
          <w:lang w:val="ru-RU"/>
        </w:rPr>
        <w:t xml:space="preserve"> </w:t>
      </w:r>
      <w:r>
        <w:rPr>
          <w:lang w:val="ru-RU"/>
        </w:rPr>
        <w:t>планировать</w:t>
      </w:r>
      <w:r>
        <w:rPr>
          <w:spacing w:val="-57"/>
          <w:lang w:val="ru-RU"/>
        </w:rPr>
        <w:t xml:space="preserve"> </w:t>
      </w:r>
      <w:r>
        <w:rPr>
          <w:lang w:val="ru-RU"/>
        </w:rPr>
        <w:t>свою</w:t>
      </w:r>
      <w:r>
        <w:rPr>
          <w:spacing w:val="-1"/>
          <w:lang w:val="ru-RU"/>
        </w:rPr>
        <w:t xml:space="preserve"> </w:t>
      </w:r>
      <w:r>
        <w:rPr>
          <w:lang w:val="ru-RU"/>
        </w:rPr>
        <w:t>работу,</w:t>
      </w:r>
      <w:r>
        <w:rPr>
          <w:spacing w:val="4"/>
          <w:lang w:val="ru-RU"/>
        </w:rPr>
        <w:t xml:space="preserve"> </w:t>
      </w:r>
      <w:r>
        <w:rPr>
          <w:lang w:val="ru-RU"/>
        </w:rPr>
        <w:t>самоконтроль</w:t>
      </w:r>
      <w:r>
        <w:rPr>
          <w:spacing w:val="-2"/>
          <w:lang w:val="ru-RU"/>
        </w:rPr>
        <w:t xml:space="preserve"> </w:t>
      </w:r>
      <w:r>
        <w:rPr>
          <w:lang w:val="ru-RU"/>
        </w:rPr>
        <w:t>и</w:t>
      </w:r>
      <w:r>
        <w:rPr>
          <w:spacing w:val="6"/>
          <w:lang w:val="ru-RU"/>
        </w:rPr>
        <w:t xml:space="preserve"> </w:t>
      </w:r>
      <w:r>
        <w:rPr>
          <w:lang w:val="ru-RU"/>
        </w:rPr>
        <w:t>т.</w:t>
      </w:r>
      <w:r>
        <w:rPr>
          <w:spacing w:val="2"/>
          <w:lang w:val="ru-RU"/>
        </w:rPr>
        <w:t xml:space="preserve"> </w:t>
      </w:r>
      <w:r>
        <w:rPr>
          <w:lang w:val="ru-RU"/>
        </w:rPr>
        <w:t>д.).</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right="138" w:firstLine="1253"/>
        <w:jc w:val="both"/>
        <w:rPr>
          <w:lang w:val="ru-RU"/>
        </w:rPr>
      </w:pPr>
      <w:r>
        <w:rPr>
          <w:spacing w:val="-1"/>
          <w:lang w:val="ru-RU"/>
        </w:rPr>
        <w:t>Планируемые</w:t>
      </w:r>
      <w:r>
        <w:rPr>
          <w:spacing w:val="-13"/>
          <w:lang w:val="ru-RU"/>
        </w:rPr>
        <w:t xml:space="preserve"> </w:t>
      </w:r>
      <w:r>
        <w:rPr>
          <w:spacing w:val="-1"/>
          <w:lang w:val="ru-RU"/>
        </w:rPr>
        <w:t>результаты</w:t>
      </w:r>
      <w:r>
        <w:rPr>
          <w:spacing w:val="-9"/>
          <w:lang w:val="ru-RU"/>
        </w:rPr>
        <w:t xml:space="preserve"> </w:t>
      </w:r>
      <w:r>
        <w:rPr>
          <w:spacing w:val="-1"/>
          <w:lang w:val="ru-RU"/>
        </w:rPr>
        <w:t>освоения</w:t>
      </w:r>
      <w:r>
        <w:rPr>
          <w:spacing w:val="-17"/>
          <w:lang w:val="ru-RU"/>
        </w:rPr>
        <w:t xml:space="preserve"> </w:t>
      </w:r>
      <w:r>
        <w:rPr>
          <w:spacing w:val="-1"/>
          <w:lang w:val="ru-RU"/>
        </w:rPr>
        <w:t>программы</w:t>
      </w:r>
      <w:r>
        <w:rPr>
          <w:spacing w:val="-15"/>
          <w:lang w:val="ru-RU"/>
        </w:rPr>
        <w:t xml:space="preserve"> </w:t>
      </w:r>
      <w:r>
        <w:rPr>
          <w:lang w:val="ru-RU"/>
        </w:rPr>
        <w:t>по</w:t>
      </w:r>
      <w:r>
        <w:rPr>
          <w:spacing w:val="-7"/>
          <w:lang w:val="ru-RU"/>
        </w:rPr>
        <w:t xml:space="preserve"> </w:t>
      </w:r>
      <w:r>
        <w:rPr>
          <w:lang w:val="ru-RU"/>
        </w:rPr>
        <w:t>математике,</w:t>
      </w:r>
      <w:r>
        <w:rPr>
          <w:spacing w:val="-10"/>
          <w:lang w:val="ru-RU"/>
        </w:rPr>
        <w:t xml:space="preserve"> </w:t>
      </w:r>
      <w:r>
        <w:rPr>
          <w:lang w:val="ru-RU"/>
        </w:rPr>
        <w:t>представленные</w:t>
      </w:r>
      <w:r>
        <w:rPr>
          <w:spacing w:val="-12"/>
          <w:lang w:val="ru-RU"/>
        </w:rPr>
        <w:t xml:space="preserve"> </w:t>
      </w:r>
      <w:r>
        <w:rPr>
          <w:lang w:val="ru-RU"/>
        </w:rPr>
        <w:t>по</w:t>
      </w:r>
      <w:r>
        <w:rPr>
          <w:spacing w:val="-58"/>
          <w:lang w:val="ru-RU"/>
        </w:rPr>
        <w:t xml:space="preserve"> </w:t>
      </w:r>
      <w:r>
        <w:rPr>
          <w:lang w:val="ru-RU"/>
        </w:rPr>
        <w:t xml:space="preserve">годам обучения, отражают, в первую очередь, </w:t>
      </w:r>
      <w:r>
        <w:rPr>
          <w:lang w:val="ru-RU"/>
        </w:rPr>
        <w:t>предметные достижения обучающегося. Также</w:t>
      </w:r>
      <w:r>
        <w:rPr>
          <w:spacing w:val="-57"/>
          <w:lang w:val="ru-RU"/>
        </w:rPr>
        <w:t xml:space="preserve"> </w:t>
      </w:r>
      <w:r>
        <w:rPr>
          <w:lang w:val="ru-RU"/>
        </w:rPr>
        <w:t>они</w:t>
      </w:r>
      <w:r>
        <w:rPr>
          <w:spacing w:val="1"/>
          <w:lang w:val="ru-RU"/>
        </w:rPr>
        <w:t xml:space="preserve"> </w:t>
      </w:r>
      <w:r>
        <w:rPr>
          <w:lang w:val="ru-RU"/>
        </w:rPr>
        <w:t>включают</w:t>
      </w:r>
      <w:r>
        <w:rPr>
          <w:spacing w:val="1"/>
          <w:lang w:val="ru-RU"/>
        </w:rPr>
        <w:t xml:space="preserve"> </w:t>
      </w:r>
      <w:r>
        <w:rPr>
          <w:lang w:val="ru-RU"/>
        </w:rPr>
        <w:t>отдельные</w:t>
      </w:r>
      <w:r>
        <w:rPr>
          <w:spacing w:val="1"/>
          <w:lang w:val="ru-RU"/>
        </w:rPr>
        <w:t xml:space="preserve"> </w:t>
      </w:r>
      <w:r>
        <w:rPr>
          <w:lang w:val="ru-RU"/>
        </w:rPr>
        <w:t>результаты</w:t>
      </w:r>
      <w:r>
        <w:rPr>
          <w:spacing w:val="1"/>
          <w:lang w:val="ru-RU"/>
        </w:rPr>
        <w:t xml:space="preserve"> </w:t>
      </w:r>
      <w:r>
        <w:rPr>
          <w:lang w:val="ru-RU"/>
        </w:rPr>
        <w:t>в</w:t>
      </w:r>
      <w:r>
        <w:rPr>
          <w:spacing w:val="1"/>
          <w:lang w:val="ru-RU"/>
        </w:rPr>
        <w:t xml:space="preserve"> </w:t>
      </w:r>
      <w:r>
        <w:rPr>
          <w:lang w:val="ru-RU"/>
        </w:rPr>
        <w:t>области</w:t>
      </w:r>
      <w:r>
        <w:rPr>
          <w:spacing w:val="1"/>
          <w:lang w:val="ru-RU"/>
        </w:rPr>
        <w:t xml:space="preserve"> </w:t>
      </w:r>
      <w:r>
        <w:rPr>
          <w:lang w:val="ru-RU"/>
        </w:rPr>
        <w:t>становления</w:t>
      </w:r>
      <w:r>
        <w:rPr>
          <w:spacing w:val="1"/>
          <w:lang w:val="ru-RU"/>
        </w:rPr>
        <w:t xml:space="preserve"> </w:t>
      </w:r>
      <w:r>
        <w:rPr>
          <w:lang w:val="ru-RU"/>
        </w:rPr>
        <w:t>личностных</w:t>
      </w:r>
      <w:r>
        <w:rPr>
          <w:spacing w:val="1"/>
          <w:lang w:val="ru-RU"/>
        </w:rPr>
        <w:t xml:space="preserve"> </w:t>
      </w:r>
      <w:r>
        <w:rPr>
          <w:lang w:val="ru-RU"/>
        </w:rPr>
        <w:t>качеств</w:t>
      </w:r>
      <w:r>
        <w:rPr>
          <w:spacing w:val="1"/>
          <w:lang w:val="ru-RU"/>
        </w:rPr>
        <w:t xml:space="preserve"> </w:t>
      </w:r>
      <w:r>
        <w:rPr>
          <w:lang w:val="ru-RU"/>
        </w:rPr>
        <w:t>и</w:t>
      </w:r>
      <w:r>
        <w:rPr>
          <w:spacing w:val="-57"/>
          <w:lang w:val="ru-RU"/>
        </w:rPr>
        <w:t xml:space="preserve"> </w:t>
      </w:r>
      <w:r>
        <w:rPr>
          <w:lang w:val="ru-RU"/>
        </w:rPr>
        <w:t>метапредметных</w:t>
      </w:r>
      <w:r>
        <w:rPr>
          <w:spacing w:val="-13"/>
          <w:lang w:val="ru-RU"/>
        </w:rPr>
        <w:t xml:space="preserve"> </w:t>
      </w:r>
      <w:r>
        <w:rPr>
          <w:lang w:val="ru-RU"/>
        </w:rPr>
        <w:t>действий</w:t>
      </w:r>
      <w:r>
        <w:rPr>
          <w:spacing w:val="-7"/>
          <w:lang w:val="ru-RU"/>
        </w:rPr>
        <w:t xml:space="preserve"> </w:t>
      </w:r>
      <w:r>
        <w:rPr>
          <w:lang w:val="ru-RU"/>
        </w:rPr>
        <w:t>и</w:t>
      </w:r>
      <w:r>
        <w:rPr>
          <w:spacing w:val="-11"/>
          <w:lang w:val="ru-RU"/>
        </w:rPr>
        <w:t xml:space="preserve"> </w:t>
      </w:r>
      <w:r>
        <w:rPr>
          <w:lang w:val="ru-RU"/>
        </w:rPr>
        <w:t>умений,</w:t>
      </w:r>
      <w:r>
        <w:rPr>
          <w:spacing w:val="-2"/>
          <w:lang w:val="ru-RU"/>
        </w:rPr>
        <w:t xml:space="preserve"> </w:t>
      </w:r>
      <w:r>
        <w:rPr>
          <w:lang w:val="ru-RU"/>
        </w:rPr>
        <w:t>которые</w:t>
      </w:r>
      <w:r>
        <w:rPr>
          <w:spacing w:val="-13"/>
          <w:lang w:val="ru-RU"/>
        </w:rPr>
        <w:t xml:space="preserve"> </w:t>
      </w:r>
      <w:r>
        <w:rPr>
          <w:lang w:val="ru-RU"/>
        </w:rPr>
        <w:t>могут</w:t>
      </w:r>
      <w:r>
        <w:rPr>
          <w:spacing w:val="-7"/>
          <w:lang w:val="ru-RU"/>
        </w:rPr>
        <w:t xml:space="preserve"> </w:t>
      </w:r>
      <w:r>
        <w:rPr>
          <w:lang w:val="ru-RU"/>
        </w:rPr>
        <w:t>быть</w:t>
      </w:r>
      <w:r>
        <w:rPr>
          <w:spacing w:val="-6"/>
          <w:lang w:val="ru-RU"/>
        </w:rPr>
        <w:t xml:space="preserve"> </w:t>
      </w:r>
      <w:r>
        <w:rPr>
          <w:lang w:val="ru-RU"/>
        </w:rPr>
        <w:t>достигнуты</w:t>
      </w:r>
      <w:r>
        <w:rPr>
          <w:spacing w:val="-5"/>
          <w:lang w:val="ru-RU"/>
        </w:rPr>
        <w:t xml:space="preserve"> </w:t>
      </w:r>
      <w:r>
        <w:rPr>
          <w:lang w:val="ru-RU"/>
        </w:rPr>
        <w:t>на</w:t>
      </w:r>
      <w:r>
        <w:rPr>
          <w:spacing w:val="-8"/>
          <w:lang w:val="ru-RU"/>
        </w:rPr>
        <w:t xml:space="preserve"> </w:t>
      </w:r>
      <w:r>
        <w:rPr>
          <w:lang w:val="ru-RU"/>
        </w:rPr>
        <w:t>этом</w:t>
      </w:r>
      <w:r>
        <w:rPr>
          <w:spacing w:val="-6"/>
          <w:lang w:val="ru-RU"/>
        </w:rPr>
        <w:t xml:space="preserve"> </w:t>
      </w:r>
      <w:r>
        <w:rPr>
          <w:lang w:val="ru-RU"/>
        </w:rPr>
        <w:t>этапе</w:t>
      </w:r>
      <w:r>
        <w:rPr>
          <w:spacing w:val="-14"/>
          <w:lang w:val="ru-RU"/>
        </w:rPr>
        <w:t xml:space="preserve"> </w:t>
      </w:r>
      <w:r>
        <w:rPr>
          <w:lang w:val="ru-RU"/>
        </w:rPr>
        <w:t>обучения.</w:t>
      </w:r>
      <w:r>
        <w:rPr>
          <w:spacing w:val="-57"/>
          <w:lang w:val="ru-RU"/>
        </w:rPr>
        <w:t xml:space="preserve"> </w:t>
      </w:r>
      <w:r>
        <w:rPr>
          <w:lang w:val="ru-RU"/>
        </w:rPr>
        <w:t xml:space="preserve">Тем самым подчеркивается, что становление </w:t>
      </w:r>
      <w:r>
        <w:rPr>
          <w:lang w:val="ru-RU"/>
        </w:rPr>
        <w:t>личностных новообразований и универсальных</w:t>
      </w:r>
      <w:r>
        <w:rPr>
          <w:spacing w:val="1"/>
          <w:lang w:val="ru-RU"/>
        </w:rPr>
        <w:t xml:space="preserve"> </w:t>
      </w:r>
      <w:r>
        <w:rPr>
          <w:lang w:val="ru-RU"/>
        </w:rPr>
        <w:t>учебных</w:t>
      </w:r>
      <w:r>
        <w:rPr>
          <w:spacing w:val="-5"/>
          <w:lang w:val="ru-RU"/>
        </w:rPr>
        <w:t xml:space="preserve"> </w:t>
      </w:r>
      <w:r>
        <w:rPr>
          <w:lang w:val="ru-RU"/>
        </w:rPr>
        <w:t>действий</w:t>
      </w:r>
      <w:r>
        <w:rPr>
          <w:spacing w:val="2"/>
          <w:lang w:val="ru-RU"/>
        </w:rPr>
        <w:t xml:space="preserve"> </w:t>
      </w:r>
      <w:r>
        <w:rPr>
          <w:lang w:val="ru-RU"/>
        </w:rPr>
        <w:t>осуществляется</w:t>
      </w:r>
      <w:r>
        <w:rPr>
          <w:spacing w:val="-1"/>
          <w:lang w:val="ru-RU"/>
        </w:rPr>
        <w:t xml:space="preserve"> </w:t>
      </w:r>
      <w:r>
        <w:rPr>
          <w:lang w:val="ru-RU"/>
        </w:rPr>
        <w:t>средствами</w:t>
      </w:r>
      <w:r>
        <w:rPr>
          <w:spacing w:val="-3"/>
          <w:lang w:val="ru-RU"/>
        </w:rPr>
        <w:t xml:space="preserve"> </w:t>
      </w:r>
      <w:r>
        <w:rPr>
          <w:lang w:val="ru-RU"/>
        </w:rPr>
        <w:t>математического содержания</w:t>
      </w:r>
      <w:r>
        <w:rPr>
          <w:spacing w:val="1"/>
          <w:lang w:val="ru-RU"/>
        </w:rPr>
        <w:t xml:space="preserve"> </w:t>
      </w:r>
      <w:r>
        <w:rPr>
          <w:lang w:val="ru-RU"/>
        </w:rPr>
        <w:t>курса.</w:t>
      </w:r>
    </w:p>
    <w:p w:rsidR="00C07E73" w:rsidRDefault="003A1872">
      <w:pPr>
        <w:widowControl w:val="0"/>
        <w:autoSpaceDE w:val="0"/>
        <w:autoSpaceDN w:val="0"/>
        <w:spacing w:before="6" w:line="275" w:lineRule="exact"/>
        <w:ind w:left="1853"/>
        <w:outlineLvl w:val="2"/>
        <w:rPr>
          <w:b/>
          <w:bCs/>
          <w:lang w:val="ru-RU"/>
        </w:rPr>
      </w:pPr>
      <w:r>
        <w:rPr>
          <w:b/>
          <w:bCs/>
          <w:lang w:val="ru-RU"/>
        </w:rPr>
        <w:t>ЛИЧНОСТНЫЕ</w:t>
      </w:r>
      <w:r>
        <w:rPr>
          <w:b/>
          <w:bCs/>
          <w:spacing w:val="-7"/>
          <w:lang w:val="ru-RU"/>
        </w:rPr>
        <w:t xml:space="preserve"> </w:t>
      </w:r>
      <w:r>
        <w:rPr>
          <w:b/>
          <w:bCs/>
          <w:lang w:val="ru-RU"/>
        </w:rPr>
        <w:t>РЕЗУЛЬТАТЫ</w:t>
      </w:r>
    </w:p>
    <w:p w:rsidR="00C07E73" w:rsidRDefault="003A1872">
      <w:pPr>
        <w:widowControl w:val="0"/>
        <w:autoSpaceDE w:val="0"/>
        <w:autoSpaceDN w:val="0"/>
        <w:spacing w:before="1" w:line="237" w:lineRule="auto"/>
        <w:ind w:left="959" w:right="145" w:firstLine="1013"/>
        <w:jc w:val="both"/>
        <w:rPr>
          <w:lang w:val="ru-RU"/>
        </w:rPr>
      </w:pPr>
      <w:r>
        <w:rPr>
          <w:lang w:val="ru-RU"/>
        </w:rPr>
        <w:t>В результате изучения предмета «Математика» в начальной школе у обучающегося</w:t>
      </w:r>
      <w:r>
        <w:rPr>
          <w:spacing w:val="-57"/>
          <w:lang w:val="ru-RU"/>
        </w:rPr>
        <w:t xml:space="preserve"> </w:t>
      </w:r>
      <w:r>
        <w:rPr>
          <w:lang w:val="ru-RU"/>
        </w:rPr>
        <w:t>будут</w:t>
      </w:r>
      <w:r>
        <w:rPr>
          <w:spacing w:val="1"/>
          <w:lang w:val="ru-RU"/>
        </w:rPr>
        <w:t xml:space="preserve"> </w:t>
      </w:r>
      <w:r>
        <w:rPr>
          <w:lang w:val="ru-RU"/>
        </w:rPr>
        <w:t>сформированы</w:t>
      </w:r>
      <w:r>
        <w:rPr>
          <w:spacing w:val="3"/>
          <w:lang w:val="ru-RU"/>
        </w:rPr>
        <w:t xml:space="preserve"> </w:t>
      </w:r>
      <w:r>
        <w:rPr>
          <w:lang w:val="ru-RU"/>
        </w:rPr>
        <w:t>следующие</w:t>
      </w:r>
      <w:r>
        <w:rPr>
          <w:spacing w:val="4"/>
          <w:lang w:val="ru-RU"/>
        </w:rPr>
        <w:t xml:space="preserve"> </w:t>
      </w:r>
      <w:r>
        <w:rPr>
          <w:i/>
          <w:lang w:val="ru-RU"/>
        </w:rPr>
        <w:t>личностные</w:t>
      </w:r>
      <w:r>
        <w:rPr>
          <w:i/>
          <w:spacing w:val="2"/>
          <w:lang w:val="ru-RU"/>
        </w:rPr>
        <w:t xml:space="preserve"> </w:t>
      </w:r>
      <w:r>
        <w:rPr>
          <w:lang w:val="ru-RU"/>
        </w:rPr>
        <w:t>результаты:</w:t>
      </w:r>
    </w:p>
    <w:p w:rsidR="00C07E73" w:rsidRDefault="003A1872">
      <w:pPr>
        <w:widowControl w:val="0"/>
        <w:autoSpaceDE w:val="0"/>
        <w:autoSpaceDN w:val="0"/>
        <w:spacing w:before="3"/>
        <w:ind w:left="959" w:right="139" w:firstLine="710"/>
        <w:jc w:val="both"/>
        <w:rPr>
          <w:lang w:val="ru-RU"/>
        </w:rPr>
      </w:pPr>
      <w:r>
        <w:rPr>
          <w:lang w:val="ru-RU"/>
        </w:rPr>
        <w:t>—осознавать</w:t>
      </w:r>
      <w:r>
        <w:rPr>
          <w:spacing w:val="1"/>
          <w:lang w:val="ru-RU"/>
        </w:rPr>
        <w:t xml:space="preserve"> </w:t>
      </w:r>
      <w:r>
        <w:rPr>
          <w:lang w:val="ru-RU"/>
        </w:rPr>
        <w:t>необходимость</w:t>
      </w:r>
      <w:r>
        <w:rPr>
          <w:spacing w:val="1"/>
          <w:lang w:val="ru-RU"/>
        </w:rPr>
        <w:t xml:space="preserve"> </w:t>
      </w:r>
      <w:r>
        <w:rPr>
          <w:lang w:val="ru-RU"/>
        </w:rPr>
        <w:t>изучения</w:t>
      </w:r>
      <w:r>
        <w:rPr>
          <w:spacing w:val="1"/>
          <w:lang w:val="ru-RU"/>
        </w:rPr>
        <w:t xml:space="preserve"> </w:t>
      </w:r>
      <w:r>
        <w:rPr>
          <w:lang w:val="ru-RU"/>
        </w:rPr>
        <w:t>математики</w:t>
      </w:r>
      <w:r>
        <w:rPr>
          <w:spacing w:val="1"/>
          <w:lang w:val="ru-RU"/>
        </w:rPr>
        <w:t xml:space="preserve"> </w:t>
      </w:r>
      <w:r>
        <w:rPr>
          <w:lang w:val="ru-RU"/>
        </w:rPr>
        <w:t>для</w:t>
      </w:r>
      <w:r>
        <w:rPr>
          <w:spacing w:val="1"/>
          <w:lang w:val="ru-RU"/>
        </w:rPr>
        <w:t xml:space="preserve"> </w:t>
      </w:r>
      <w:r>
        <w:rPr>
          <w:lang w:val="ru-RU"/>
        </w:rPr>
        <w:t>адаптации</w:t>
      </w:r>
      <w:r>
        <w:rPr>
          <w:spacing w:val="1"/>
          <w:lang w:val="ru-RU"/>
        </w:rPr>
        <w:t xml:space="preserve"> </w:t>
      </w:r>
      <w:r>
        <w:rPr>
          <w:lang w:val="ru-RU"/>
        </w:rPr>
        <w:t>к</w:t>
      </w:r>
      <w:r>
        <w:rPr>
          <w:spacing w:val="1"/>
          <w:lang w:val="ru-RU"/>
        </w:rPr>
        <w:t xml:space="preserve"> </w:t>
      </w:r>
      <w:r>
        <w:rPr>
          <w:lang w:val="ru-RU"/>
        </w:rPr>
        <w:t>жизненным</w:t>
      </w:r>
      <w:r>
        <w:rPr>
          <w:spacing w:val="1"/>
          <w:lang w:val="ru-RU"/>
        </w:rPr>
        <w:t xml:space="preserve"> </w:t>
      </w:r>
      <w:r>
        <w:rPr>
          <w:lang w:val="ru-RU"/>
        </w:rPr>
        <w:t>ситуациям,</w:t>
      </w:r>
      <w:r>
        <w:rPr>
          <w:spacing w:val="1"/>
          <w:lang w:val="ru-RU"/>
        </w:rPr>
        <w:t xml:space="preserve"> </w:t>
      </w:r>
      <w:r>
        <w:rPr>
          <w:lang w:val="ru-RU"/>
        </w:rPr>
        <w:t>для</w:t>
      </w:r>
      <w:r>
        <w:rPr>
          <w:spacing w:val="1"/>
          <w:lang w:val="ru-RU"/>
        </w:rPr>
        <w:t xml:space="preserve"> </w:t>
      </w:r>
      <w:r>
        <w:rPr>
          <w:lang w:val="ru-RU"/>
        </w:rPr>
        <w:t>развития</w:t>
      </w:r>
      <w:r>
        <w:rPr>
          <w:spacing w:val="1"/>
          <w:lang w:val="ru-RU"/>
        </w:rPr>
        <w:t xml:space="preserve"> </w:t>
      </w:r>
      <w:r>
        <w:rPr>
          <w:lang w:val="ru-RU"/>
        </w:rPr>
        <w:t>общей</w:t>
      </w:r>
      <w:r>
        <w:rPr>
          <w:spacing w:val="1"/>
          <w:lang w:val="ru-RU"/>
        </w:rPr>
        <w:t xml:space="preserve"> </w:t>
      </w:r>
      <w:r>
        <w:rPr>
          <w:lang w:val="ru-RU"/>
        </w:rPr>
        <w:t>культуры</w:t>
      </w:r>
      <w:r>
        <w:rPr>
          <w:spacing w:val="1"/>
          <w:lang w:val="ru-RU"/>
        </w:rPr>
        <w:t xml:space="preserve"> </w:t>
      </w:r>
      <w:r>
        <w:rPr>
          <w:lang w:val="ru-RU"/>
        </w:rPr>
        <w:t>человека;</w:t>
      </w:r>
      <w:r>
        <w:rPr>
          <w:spacing w:val="1"/>
          <w:lang w:val="ru-RU"/>
        </w:rPr>
        <w:t xml:space="preserve"> </w:t>
      </w:r>
      <w:r>
        <w:rPr>
          <w:lang w:val="ru-RU"/>
        </w:rPr>
        <w:t>развития</w:t>
      </w:r>
      <w:r>
        <w:rPr>
          <w:spacing w:val="1"/>
          <w:lang w:val="ru-RU"/>
        </w:rPr>
        <w:t xml:space="preserve"> </w:t>
      </w:r>
      <w:r>
        <w:rPr>
          <w:lang w:val="ru-RU"/>
        </w:rPr>
        <w:t>способности</w:t>
      </w:r>
      <w:r>
        <w:rPr>
          <w:spacing w:val="1"/>
          <w:lang w:val="ru-RU"/>
        </w:rPr>
        <w:t xml:space="preserve"> </w:t>
      </w:r>
      <w:r>
        <w:rPr>
          <w:lang w:val="ru-RU"/>
        </w:rPr>
        <w:t>мыслить,</w:t>
      </w:r>
      <w:r>
        <w:rPr>
          <w:spacing w:val="-57"/>
          <w:lang w:val="ru-RU"/>
        </w:rPr>
        <w:t xml:space="preserve"> </w:t>
      </w:r>
      <w:r>
        <w:rPr>
          <w:lang w:val="ru-RU"/>
        </w:rPr>
        <w:t>рассуждать,</w:t>
      </w:r>
      <w:r>
        <w:rPr>
          <w:spacing w:val="3"/>
          <w:lang w:val="ru-RU"/>
        </w:rPr>
        <w:t xml:space="preserve"> </w:t>
      </w:r>
      <w:r>
        <w:rPr>
          <w:lang w:val="ru-RU"/>
        </w:rPr>
        <w:t>выдвигать</w:t>
      </w:r>
      <w:r>
        <w:rPr>
          <w:spacing w:val="-2"/>
          <w:lang w:val="ru-RU"/>
        </w:rPr>
        <w:t xml:space="preserve"> </w:t>
      </w:r>
      <w:r>
        <w:rPr>
          <w:lang w:val="ru-RU"/>
        </w:rPr>
        <w:t>предположения</w:t>
      </w:r>
      <w:r>
        <w:rPr>
          <w:spacing w:val="2"/>
          <w:lang w:val="ru-RU"/>
        </w:rPr>
        <w:t xml:space="preserve"> </w:t>
      </w:r>
      <w:r>
        <w:rPr>
          <w:lang w:val="ru-RU"/>
        </w:rPr>
        <w:t>и</w:t>
      </w:r>
      <w:r>
        <w:rPr>
          <w:spacing w:val="-3"/>
          <w:lang w:val="ru-RU"/>
        </w:rPr>
        <w:t xml:space="preserve"> </w:t>
      </w:r>
      <w:r>
        <w:rPr>
          <w:lang w:val="ru-RU"/>
        </w:rPr>
        <w:t>доказывать</w:t>
      </w:r>
      <w:r>
        <w:rPr>
          <w:spacing w:val="-2"/>
          <w:lang w:val="ru-RU"/>
        </w:rPr>
        <w:t xml:space="preserve"> </w:t>
      </w:r>
      <w:r>
        <w:rPr>
          <w:lang w:val="ru-RU"/>
        </w:rPr>
        <w:t>или</w:t>
      </w:r>
      <w:r>
        <w:rPr>
          <w:spacing w:val="-6"/>
          <w:lang w:val="ru-RU"/>
        </w:rPr>
        <w:t xml:space="preserve"> </w:t>
      </w:r>
      <w:r>
        <w:rPr>
          <w:lang w:val="ru-RU"/>
        </w:rPr>
        <w:t>опровергать</w:t>
      </w:r>
      <w:r>
        <w:rPr>
          <w:spacing w:val="1"/>
          <w:lang w:val="ru-RU"/>
        </w:rPr>
        <w:t xml:space="preserve"> </w:t>
      </w:r>
      <w:r>
        <w:rPr>
          <w:lang w:val="ru-RU"/>
        </w:rPr>
        <w:t>их;</w:t>
      </w:r>
    </w:p>
    <w:p w:rsidR="00C07E73" w:rsidRDefault="003A1872">
      <w:pPr>
        <w:widowControl w:val="0"/>
        <w:autoSpaceDE w:val="0"/>
        <w:autoSpaceDN w:val="0"/>
        <w:ind w:left="959" w:right="138" w:firstLine="710"/>
        <w:jc w:val="both"/>
        <w:rPr>
          <w:lang w:val="ru-RU"/>
        </w:rPr>
      </w:pPr>
      <w:r>
        <w:rPr>
          <w:lang w:val="ru-RU"/>
        </w:rPr>
        <w:t>—применять</w:t>
      </w:r>
      <w:r>
        <w:rPr>
          <w:spacing w:val="1"/>
          <w:lang w:val="ru-RU"/>
        </w:rPr>
        <w:t xml:space="preserve"> </w:t>
      </w:r>
      <w:r>
        <w:rPr>
          <w:lang w:val="ru-RU"/>
        </w:rPr>
        <w:t>правила</w:t>
      </w:r>
      <w:r>
        <w:rPr>
          <w:spacing w:val="1"/>
          <w:lang w:val="ru-RU"/>
        </w:rPr>
        <w:t xml:space="preserve"> </w:t>
      </w:r>
      <w:r>
        <w:rPr>
          <w:lang w:val="ru-RU"/>
        </w:rPr>
        <w:t>совместной</w:t>
      </w:r>
      <w:r>
        <w:rPr>
          <w:spacing w:val="1"/>
          <w:lang w:val="ru-RU"/>
        </w:rPr>
        <w:t xml:space="preserve"> </w:t>
      </w:r>
      <w:r>
        <w:rPr>
          <w:lang w:val="ru-RU"/>
        </w:rPr>
        <w:t>деятельности</w:t>
      </w:r>
      <w:r>
        <w:rPr>
          <w:spacing w:val="1"/>
          <w:lang w:val="ru-RU"/>
        </w:rPr>
        <w:t xml:space="preserve"> </w:t>
      </w:r>
      <w:r>
        <w:rPr>
          <w:lang w:val="ru-RU"/>
        </w:rPr>
        <w:t>со</w:t>
      </w:r>
      <w:r>
        <w:rPr>
          <w:spacing w:val="1"/>
          <w:lang w:val="ru-RU"/>
        </w:rPr>
        <w:t xml:space="preserve"> </w:t>
      </w:r>
      <w:r>
        <w:rPr>
          <w:lang w:val="ru-RU"/>
        </w:rPr>
        <w:t>сверстниками,</w:t>
      </w:r>
      <w:r>
        <w:rPr>
          <w:spacing w:val="1"/>
          <w:lang w:val="ru-RU"/>
        </w:rPr>
        <w:t xml:space="preserve"> </w:t>
      </w:r>
      <w:r>
        <w:rPr>
          <w:lang w:val="ru-RU"/>
        </w:rPr>
        <w:t>проявлять</w:t>
      </w:r>
      <w:r>
        <w:rPr>
          <w:spacing w:val="-57"/>
          <w:lang w:val="ru-RU"/>
        </w:rPr>
        <w:t xml:space="preserve"> </w:t>
      </w:r>
      <w:r>
        <w:rPr>
          <w:lang w:val="ru-RU"/>
        </w:rPr>
        <w:t>способность</w:t>
      </w:r>
      <w:r>
        <w:rPr>
          <w:spacing w:val="1"/>
          <w:lang w:val="ru-RU"/>
        </w:rPr>
        <w:t xml:space="preserve"> </w:t>
      </w:r>
      <w:r>
        <w:rPr>
          <w:lang w:val="ru-RU"/>
        </w:rPr>
        <w:t>договариваться,</w:t>
      </w:r>
      <w:r>
        <w:rPr>
          <w:spacing w:val="1"/>
          <w:lang w:val="ru-RU"/>
        </w:rPr>
        <w:t xml:space="preserve"> </w:t>
      </w:r>
      <w:r>
        <w:rPr>
          <w:lang w:val="ru-RU"/>
        </w:rPr>
        <w:t>лидировать,</w:t>
      </w:r>
      <w:r>
        <w:rPr>
          <w:spacing w:val="1"/>
          <w:lang w:val="ru-RU"/>
        </w:rPr>
        <w:t xml:space="preserve"> </w:t>
      </w:r>
      <w:r>
        <w:rPr>
          <w:lang w:val="ru-RU"/>
        </w:rPr>
        <w:t>следовать</w:t>
      </w:r>
      <w:r>
        <w:rPr>
          <w:spacing w:val="1"/>
          <w:lang w:val="ru-RU"/>
        </w:rPr>
        <w:t xml:space="preserve"> </w:t>
      </w:r>
      <w:r>
        <w:rPr>
          <w:lang w:val="ru-RU"/>
        </w:rPr>
        <w:t>указаниям,</w:t>
      </w:r>
      <w:r>
        <w:rPr>
          <w:spacing w:val="1"/>
          <w:lang w:val="ru-RU"/>
        </w:rPr>
        <w:t xml:space="preserve"> </w:t>
      </w:r>
      <w:r>
        <w:rPr>
          <w:lang w:val="ru-RU"/>
        </w:rPr>
        <w:t>осознавать</w:t>
      </w:r>
      <w:r>
        <w:rPr>
          <w:spacing w:val="1"/>
          <w:lang w:val="ru-RU"/>
        </w:rPr>
        <w:t xml:space="preserve"> </w:t>
      </w:r>
      <w:r>
        <w:rPr>
          <w:lang w:val="ru-RU"/>
        </w:rPr>
        <w:t>личную</w:t>
      </w:r>
      <w:r>
        <w:rPr>
          <w:spacing w:val="1"/>
          <w:lang w:val="ru-RU"/>
        </w:rPr>
        <w:t xml:space="preserve"> </w:t>
      </w:r>
      <w:r>
        <w:rPr>
          <w:lang w:val="ru-RU"/>
        </w:rPr>
        <w:t>ответственность и</w:t>
      </w:r>
      <w:r>
        <w:rPr>
          <w:spacing w:val="-7"/>
          <w:lang w:val="ru-RU"/>
        </w:rPr>
        <w:t xml:space="preserve"> </w:t>
      </w:r>
      <w:r>
        <w:rPr>
          <w:lang w:val="ru-RU"/>
        </w:rPr>
        <w:t>объективно</w:t>
      </w:r>
      <w:r>
        <w:rPr>
          <w:spacing w:val="1"/>
          <w:lang w:val="ru-RU"/>
        </w:rPr>
        <w:t xml:space="preserve"> </w:t>
      </w:r>
      <w:r>
        <w:rPr>
          <w:lang w:val="ru-RU"/>
        </w:rPr>
        <w:t>оценивать</w:t>
      </w:r>
      <w:r>
        <w:rPr>
          <w:spacing w:val="-1"/>
          <w:lang w:val="ru-RU"/>
        </w:rPr>
        <w:t xml:space="preserve"> </w:t>
      </w:r>
      <w:r>
        <w:rPr>
          <w:lang w:val="ru-RU"/>
        </w:rPr>
        <w:t>свой</w:t>
      </w:r>
      <w:r>
        <w:rPr>
          <w:spacing w:val="-8"/>
          <w:lang w:val="ru-RU"/>
        </w:rPr>
        <w:t xml:space="preserve"> </w:t>
      </w:r>
      <w:r>
        <w:rPr>
          <w:lang w:val="ru-RU"/>
        </w:rPr>
        <w:t>вклад в</w:t>
      </w:r>
      <w:r>
        <w:rPr>
          <w:spacing w:val="-1"/>
          <w:lang w:val="ru-RU"/>
        </w:rPr>
        <w:t xml:space="preserve"> </w:t>
      </w:r>
      <w:r>
        <w:rPr>
          <w:lang w:val="ru-RU"/>
        </w:rPr>
        <w:t>общий</w:t>
      </w:r>
      <w:r>
        <w:rPr>
          <w:spacing w:val="2"/>
          <w:lang w:val="ru-RU"/>
        </w:rPr>
        <w:t xml:space="preserve"> </w:t>
      </w:r>
      <w:r>
        <w:rPr>
          <w:lang w:val="ru-RU"/>
        </w:rPr>
        <w:t>результат;</w:t>
      </w:r>
    </w:p>
    <w:p w:rsidR="00C07E73" w:rsidRDefault="003A1872">
      <w:pPr>
        <w:widowControl w:val="0"/>
        <w:autoSpaceDE w:val="0"/>
        <w:autoSpaceDN w:val="0"/>
        <w:spacing w:before="1" w:line="275" w:lineRule="exact"/>
        <w:ind w:left="1670"/>
        <w:jc w:val="both"/>
        <w:rPr>
          <w:lang w:val="ru-RU"/>
        </w:rPr>
      </w:pPr>
      <w:r>
        <w:rPr>
          <w:lang w:val="ru-RU"/>
        </w:rPr>
        <w:t>—осваивать</w:t>
      </w:r>
      <w:r>
        <w:rPr>
          <w:spacing w:val="-4"/>
          <w:lang w:val="ru-RU"/>
        </w:rPr>
        <w:t xml:space="preserve"> </w:t>
      </w:r>
      <w:r>
        <w:rPr>
          <w:lang w:val="ru-RU"/>
        </w:rPr>
        <w:t>навыки</w:t>
      </w:r>
      <w:r>
        <w:rPr>
          <w:spacing w:val="-9"/>
          <w:lang w:val="ru-RU"/>
        </w:rPr>
        <w:t xml:space="preserve"> </w:t>
      </w:r>
      <w:r>
        <w:rPr>
          <w:lang w:val="ru-RU"/>
        </w:rPr>
        <w:t>организации</w:t>
      </w:r>
      <w:r>
        <w:rPr>
          <w:spacing w:val="-4"/>
          <w:lang w:val="ru-RU"/>
        </w:rPr>
        <w:t xml:space="preserve"> </w:t>
      </w:r>
      <w:r>
        <w:rPr>
          <w:lang w:val="ru-RU"/>
        </w:rPr>
        <w:t>безопасного</w:t>
      </w:r>
      <w:r>
        <w:rPr>
          <w:spacing w:val="-1"/>
          <w:lang w:val="ru-RU"/>
        </w:rPr>
        <w:t xml:space="preserve"> </w:t>
      </w:r>
      <w:r>
        <w:rPr>
          <w:lang w:val="ru-RU"/>
        </w:rPr>
        <w:t>поведения</w:t>
      </w:r>
      <w:r>
        <w:rPr>
          <w:spacing w:val="-5"/>
          <w:lang w:val="ru-RU"/>
        </w:rPr>
        <w:t xml:space="preserve"> </w:t>
      </w:r>
      <w:r>
        <w:rPr>
          <w:lang w:val="ru-RU"/>
        </w:rPr>
        <w:t>в</w:t>
      </w:r>
      <w:r>
        <w:rPr>
          <w:spacing w:val="-3"/>
          <w:lang w:val="ru-RU"/>
        </w:rPr>
        <w:t xml:space="preserve"> </w:t>
      </w:r>
      <w:r>
        <w:rPr>
          <w:lang w:val="ru-RU"/>
        </w:rPr>
        <w:t>информационной</w:t>
      </w:r>
      <w:r>
        <w:rPr>
          <w:spacing w:val="-4"/>
          <w:lang w:val="ru-RU"/>
        </w:rPr>
        <w:t xml:space="preserve"> </w:t>
      </w:r>
      <w:r>
        <w:rPr>
          <w:lang w:val="ru-RU"/>
        </w:rPr>
        <w:t>среде;</w:t>
      </w:r>
    </w:p>
    <w:p w:rsidR="00C07E73" w:rsidRDefault="003A1872">
      <w:pPr>
        <w:widowControl w:val="0"/>
        <w:autoSpaceDE w:val="0"/>
        <w:autoSpaceDN w:val="0"/>
        <w:ind w:left="959" w:right="137" w:firstLine="710"/>
        <w:jc w:val="both"/>
        <w:rPr>
          <w:lang w:val="ru-RU"/>
        </w:rPr>
      </w:pPr>
      <w:r>
        <w:rPr>
          <w:spacing w:val="-1"/>
          <w:lang w:val="ru-RU"/>
        </w:rPr>
        <w:t>—применять</w:t>
      </w:r>
      <w:r>
        <w:rPr>
          <w:spacing w:val="-16"/>
          <w:lang w:val="ru-RU"/>
        </w:rPr>
        <w:t xml:space="preserve"> </w:t>
      </w:r>
      <w:r>
        <w:rPr>
          <w:spacing w:val="-1"/>
          <w:lang w:val="ru-RU"/>
        </w:rPr>
        <w:t>математику</w:t>
      </w:r>
      <w:r>
        <w:rPr>
          <w:spacing w:val="-17"/>
          <w:lang w:val="ru-RU"/>
        </w:rPr>
        <w:t xml:space="preserve"> </w:t>
      </w:r>
      <w:r>
        <w:rPr>
          <w:lang w:val="ru-RU"/>
        </w:rPr>
        <w:t>для</w:t>
      </w:r>
      <w:r>
        <w:rPr>
          <w:spacing w:val="-7"/>
          <w:lang w:val="ru-RU"/>
        </w:rPr>
        <w:t xml:space="preserve"> </w:t>
      </w:r>
      <w:r>
        <w:rPr>
          <w:lang w:val="ru-RU"/>
        </w:rPr>
        <w:t>решения</w:t>
      </w:r>
      <w:r>
        <w:rPr>
          <w:spacing w:val="-12"/>
          <w:lang w:val="ru-RU"/>
        </w:rPr>
        <w:t xml:space="preserve"> </w:t>
      </w:r>
      <w:r>
        <w:rPr>
          <w:lang w:val="ru-RU"/>
        </w:rPr>
        <w:t>практических</w:t>
      </w:r>
      <w:r>
        <w:rPr>
          <w:spacing w:val="-12"/>
          <w:lang w:val="ru-RU"/>
        </w:rPr>
        <w:t xml:space="preserve"> </w:t>
      </w:r>
      <w:r>
        <w:rPr>
          <w:lang w:val="ru-RU"/>
        </w:rPr>
        <w:t>задач</w:t>
      </w:r>
      <w:r>
        <w:rPr>
          <w:spacing w:val="-8"/>
          <w:lang w:val="ru-RU"/>
        </w:rPr>
        <w:t xml:space="preserve"> </w:t>
      </w:r>
      <w:r>
        <w:rPr>
          <w:lang w:val="ru-RU"/>
        </w:rPr>
        <w:t>в</w:t>
      </w:r>
      <w:r>
        <w:rPr>
          <w:spacing w:val="-11"/>
          <w:lang w:val="ru-RU"/>
        </w:rPr>
        <w:t xml:space="preserve"> </w:t>
      </w:r>
      <w:r>
        <w:rPr>
          <w:lang w:val="ru-RU"/>
        </w:rPr>
        <w:t>повседневной</w:t>
      </w:r>
      <w:r>
        <w:rPr>
          <w:spacing w:val="-16"/>
          <w:lang w:val="ru-RU"/>
        </w:rPr>
        <w:t xml:space="preserve"> </w:t>
      </w:r>
      <w:r>
        <w:rPr>
          <w:lang w:val="ru-RU"/>
        </w:rPr>
        <w:t>жизни,</w:t>
      </w:r>
      <w:r>
        <w:rPr>
          <w:spacing w:val="-15"/>
          <w:lang w:val="ru-RU"/>
        </w:rPr>
        <w:t xml:space="preserve"> </w:t>
      </w:r>
      <w:r>
        <w:rPr>
          <w:lang w:val="ru-RU"/>
        </w:rPr>
        <w:t>в</w:t>
      </w:r>
      <w:r>
        <w:rPr>
          <w:spacing w:val="-11"/>
          <w:lang w:val="ru-RU"/>
        </w:rPr>
        <w:t xml:space="preserve"> </w:t>
      </w:r>
      <w:r>
        <w:rPr>
          <w:lang w:val="ru-RU"/>
        </w:rPr>
        <w:t>том</w:t>
      </w:r>
      <w:r>
        <w:rPr>
          <w:spacing w:val="-58"/>
          <w:lang w:val="ru-RU"/>
        </w:rPr>
        <w:t xml:space="preserve"> </w:t>
      </w:r>
      <w:r>
        <w:rPr>
          <w:lang w:val="ru-RU"/>
        </w:rPr>
        <w:t>числе</w:t>
      </w:r>
      <w:r>
        <w:rPr>
          <w:spacing w:val="-8"/>
          <w:lang w:val="ru-RU"/>
        </w:rPr>
        <w:t xml:space="preserve"> </w:t>
      </w:r>
      <w:r>
        <w:rPr>
          <w:lang w:val="ru-RU"/>
        </w:rPr>
        <w:t>при</w:t>
      </w:r>
      <w:r>
        <w:rPr>
          <w:spacing w:val="-10"/>
          <w:lang w:val="ru-RU"/>
        </w:rPr>
        <w:t xml:space="preserve"> </w:t>
      </w:r>
      <w:r>
        <w:rPr>
          <w:lang w:val="ru-RU"/>
        </w:rPr>
        <w:t>оказании</w:t>
      </w:r>
      <w:r>
        <w:rPr>
          <w:spacing w:val="-9"/>
          <w:lang w:val="ru-RU"/>
        </w:rPr>
        <w:t xml:space="preserve"> </w:t>
      </w:r>
      <w:r>
        <w:rPr>
          <w:lang w:val="ru-RU"/>
        </w:rPr>
        <w:t>помощи</w:t>
      </w:r>
      <w:r>
        <w:rPr>
          <w:spacing w:val="-10"/>
          <w:lang w:val="ru-RU"/>
        </w:rPr>
        <w:t xml:space="preserve"> </w:t>
      </w:r>
      <w:r>
        <w:rPr>
          <w:lang w:val="ru-RU"/>
        </w:rPr>
        <w:t>одноклассникам,</w:t>
      </w:r>
      <w:r>
        <w:rPr>
          <w:spacing w:val="-8"/>
          <w:lang w:val="ru-RU"/>
        </w:rPr>
        <w:t xml:space="preserve"> </w:t>
      </w:r>
      <w:r>
        <w:rPr>
          <w:lang w:val="ru-RU"/>
        </w:rPr>
        <w:t>детям</w:t>
      </w:r>
      <w:r>
        <w:rPr>
          <w:spacing w:val="-5"/>
          <w:lang w:val="ru-RU"/>
        </w:rPr>
        <w:t xml:space="preserve"> </w:t>
      </w:r>
      <w:r>
        <w:rPr>
          <w:lang w:val="ru-RU"/>
        </w:rPr>
        <w:t>младшего</w:t>
      </w:r>
      <w:r>
        <w:rPr>
          <w:spacing w:val="-1"/>
          <w:lang w:val="ru-RU"/>
        </w:rPr>
        <w:t xml:space="preserve"> </w:t>
      </w:r>
      <w:r>
        <w:rPr>
          <w:lang w:val="ru-RU"/>
        </w:rPr>
        <w:t>возраста,</w:t>
      </w:r>
      <w:r>
        <w:rPr>
          <w:spacing w:val="-9"/>
          <w:lang w:val="ru-RU"/>
        </w:rPr>
        <w:t xml:space="preserve"> </w:t>
      </w:r>
      <w:r>
        <w:rPr>
          <w:lang w:val="ru-RU"/>
        </w:rPr>
        <w:t>взрослым</w:t>
      </w:r>
      <w:r>
        <w:rPr>
          <w:spacing w:val="-9"/>
          <w:lang w:val="ru-RU"/>
        </w:rPr>
        <w:t xml:space="preserve"> </w:t>
      </w:r>
      <w:r>
        <w:rPr>
          <w:lang w:val="ru-RU"/>
        </w:rPr>
        <w:t>и</w:t>
      </w:r>
      <w:r>
        <w:rPr>
          <w:spacing w:val="-5"/>
          <w:lang w:val="ru-RU"/>
        </w:rPr>
        <w:t xml:space="preserve"> </w:t>
      </w:r>
      <w:r>
        <w:rPr>
          <w:lang w:val="ru-RU"/>
        </w:rPr>
        <w:t>пожилым</w:t>
      </w:r>
      <w:r>
        <w:rPr>
          <w:spacing w:val="-58"/>
          <w:lang w:val="ru-RU"/>
        </w:rPr>
        <w:t xml:space="preserve"> </w:t>
      </w:r>
      <w:r>
        <w:rPr>
          <w:lang w:val="ru-RU"/>
        </w:rPr>
        <w:t>людям;</w:t>
      </w:r>
    </w:p>
    <w:p w:rsidR="00C07E73" w:rsidRDefault="003A1872">
      <w:pPr>
        <w:widowControl w:val="0"/>
        <w:autoSpaceDE w:val="0"/>
        <w:autoSpaceDN w:val="0"/>
        <w:spacing w:before="2"/>
        <w:ind w:left="959" w:right="139" w:firstLine="710"/>
        <w:jc w:val="both"/>
        <w:rPr>
          <w:lang w:val="ru-RU"/>
        </w:rPr>
      </w:pPr>
      <w:r>
        <w:rPr>
          <w:lang w:val="ru-RU"/>
        </w:rPr>
        <w:t xml:space="preserve">—работать в ситуациях, расширяющих опыт </w:t>
      </w:r>
      <w:r>
        <w:rPr>
          <w:lang w:val="ru-RU"/>
        </w:rPr>
        <w:t>применения математических отношений</w:t>
      </w:r>
      <w:r>
        <w:rPr>
          <w:spacing w:val="1"/>
          <w:lang w:val="ru-RU"/>
        </w:rPr>
        <w:t xml:space="preserve"> </w:t>
      </w:r>
      <w:r>
        <w:rPr>
          <w:lang w:val="ru-RU"/>
        </w:rPr>
        <w:t>в реальной жизни, повышающих интерес к интеллектуальному труду и уверенность своих</w:t>
      </w:r>
      <w:r>
        <w:rPr>
          <w:spacing w:val="1"/>
          <w:lang w:val="ru-RU"/>
        </w:rPr>
        <w:t xml:space="preserve"> </w:t>
      </w:r>
      <w:r>
        <w:rPr>
          <w:lang w:val="ru-RU"/>
        </w:rPr>
        <w:t>силах</w:t>
      </w:r>
      <w:r>
        <w:rPr>
          <w:spacing w:val="-4"/>
          <w:lang w:val="ru-RU"/>
        </w:rPr>
        <w:t xml:space="preserve"> </w:t>
      </w:r>
      <w:r>
        <w:rPr>
          <w:lang w:val="ru-RU"/>
        </w:rPr>
        <w:t>при</w:t>
      </w:r>
      <w:r>
        <w:rPr>
          <w:spacing w:val="3"/>
          <w:lang w:val="ru-RU"/>
        </w:rPr>
        <w:t xml:space="preserve"> </w:t>
      </w:r>
      <w:r>
        <w:rPr>
          <w:lang w:val="ru-RU"/>
        </w:rPr>
        <w:t>решении</w:t>
      </w:r>
      <w:r>
        <w:rPr>
          <w:spacing w:val="-3"/>
          <w:lang w:val="ru-RU"/>
        </w:rPr>
        <w:t xml:space="preserve"> </w:t>
      </w:r>
      <w:r>
        <w:rPr>
          <w:lang w:val="ru-RU"/>
        </w:rPr>
        <w:t>поставленных</w:t>
      </w:r>
      <w:r>
        <w:rPr>
          <w:spacing w:val="-3"/>
          <w:lang w:val="ru-RU"/>
        </w:rPr>
        <w:t xml:space="preserve"> </w:t>
      </w:r>
      <w:r>
        <w:rPr>
          <w:lang w:val="ru-RU"/>
        </w:rPr>
        <w:t>задач,</w:t>
      </w:r>
      <w:r>
        <w:rPr>
          <w:spacing w:val="3"/>
          <w:lang w:val="ru-RU"/>
        </w:rPr>
        <w:t xml:space="preserve"> </w:t>
      </w:r>
      <w:r>
        <w:rPr>
          <w:lang w:val="ru-RU"/>
        </w:rPr>
        <w:t>умение</w:t>
      </w:r>
      <w:r>
        <w:rPr>
          <w:spacing w:val="1"/>
          <w:lang w:val="ru-RU"/>
        </w:rPr>
        <w:t xml:space="preserve"> </w:t>
      </w:r>
      <w:r>
        <w:rPr>
          <w:lang w:val="ru-RU"/>
        </w:rPr>
        <w:t>преодолевать</w:t>
      </w:r>
      <w:r>
        <w:rPr>
          <w:spacing w:val="-2"/>
          <w:lang w:val="ru-RU"/>
        </w:rPr>
        <w:t xml:space="preserve"> </w:t>
      </w:r>
      <w:r>
        <w:rPr>
          <w:lang w:val="ru-RU"/>
        </w:rPr>
        <w:t>трудности;</w:t>
      </w:r>
    </w:p>
    <w:p w:rsidR="00C07E73" w:rsidRDefault="003A1872">
      <w:pPr>
        <w:widowControl w:val="0"/>
        <w:autoSpaceDE w:val="0"/>
        <w:autoSpaceDN w:val="0"/>
        <w:ind w:left="959" w:right="147" w:firstLine="773"/>
        <w:jc w:val="both"/>
        <w:rPr>
          <w:lang w:val="ru-RU"/>
        </w:rPr>
      </w:pPr>
      <w:r>
        <w:rPr>
          <w:lang w:val="ru-RU"/>
        </w:rPr>
        <w:t>—оценивать</w:t>
      </w:r>
      <w:r>
        <w:rPr>
          <w:spacing w:val="1"/>
          <w:lang w:val="ru-RU"/>
        </w:rPr>
        <w:t xml:space="preserve"> </w:t>
      </w:r>
      <w:r>
        <w:rPr>
          <w:lang w:val="ru-RU"/>
        </w:rPr>
        <w:t>практические</w:t>
      </w:r>
      <w:r>
        <w:rPr>
          <w:spacing w:val="1"/>
          <w:lang w:val="ru-RU"/>
        </w:rPr>
        <w:t xml:space="preserve"> </w:t>
      </w:r>
      <w:r>
        <w:rPr>
          <w:lang w:val="ru-RU"/>
        </w:rPr>
        <w:t>и</w:t>
      </w:r>
      <w:r>
        <w:rPr>
          <w:spacing w:val="1"/>
          <w:lang w:val="ru-RU"/>
        </w:rPr>
        <w:t xml:space="preserve"> </w:t>
      </w:r>
      <w:r>
        <w:rPr>
          <w:lang w:val="ru-RU"/>
        </w:rPr>
        <w:t>учебные</w:t>
      </w:r>
      <w:r>
        <w:rPr>
          <w:spacing w:val="1"/>
          <w:lang w:val="ru-RU"/>
        </w:rPr>
        <w:t xml:space="preserve"> </w:t>
      </w:r>
      <w:r>
        <w:rPr>
          <w:lang w:val="ru-RU"/>
        </w:rPr>
        <w:t>ситуации</w:t>
      </w:r>
      <w:r>
        <w:rPr>
          <w:spacing w:val="1"/>
          <w:lang w:val="ru-RU"/>
        </w:rPr>
        <w:t xml:space="preserve"> </w:t>
      </w:r>
      <w:r>
        <w:rPr>
          <w:lang w:val="ru-RU"/>
        </w:rPr>
        <w:t>с</w:t>
      </w:r>
      <w:r>
        <w:rPr>
          <w:spacing w:val="1"/>
          <w:lang w:val="ru-RU"/>
        </w:rPr>
        <w:t xml:space="preserve"> </w:t>
      </w:r>
      <w:r>
        <w:rPr>
          <w:lang w:val="ru-RU"/>
        </w:rPr>
        <w:t>точки</w:t>
      </w:r>
      <w:r>
        <w:rPr>
          <w:spacing w:val="1"/>
          <w:lang w:val="ru-RU"/>
        </w:rPr>
        <w:t xml:space="preserve"> </w:t>
      </w:r>
      <w:r>
        <w:rPr>
          <w:lang w:val="ru-RU"/>
        </w:rPr>
        <w:t>зрения</w:t>
      </w:r>
      <w:r>
        <w:rPr>
          <w:spacing w:val="1"/>
          <w:lang w:val="ru-RU"/>
        </w:rPr>
        <w:t xml:space="preserve"> </w:t>
      </w:r>
      <w:r>
        <w:rPr>
          <w:lang w:val="ru-RU"/>
        </w:rPr>
        <w:t>возможности</w:t>
      </w:r>
      <w:r>
        <w:rPr>
          <w:spacing w:val="1"/>
          <w:lang w:val="ru-RU"/>
        </w:rPr>
        <w:t xml:space="preserve"> </w:t>
      </w:r>
      <w:r>
        <w:rPr>
          <w:lang w:val="ru-RU"/>
        </w:rPr>
        <w:t>применения математики для рационального и эффективного решения учебных и жизненных</w:t>
      </w:r>
      <w:r>
        <w:rPr>
          <w:spacing w:val="1"/>
          <w:lang w:val="ru-RU"/>
        </w:rPr>
        <w:t xml:space="preserve"> </w:t>
      </w:r>
      <w:r>
        <w:rPr>
          <w:lang w:val="ru-RU"/>
        </w:rPr>
        <w:t>проблем;</w:t>
      </w:r>
    </w:p>
    <w:p w:rsidR="00C07E73" w:rsidRDefault="003A1872">
      <w:pPr>
        <w:widowControl w:val="0"/>
        <w:autoSpaceDE w:val="0"/>
        <w:autoSpaceDN w:val="0"/>
        <w:spacing w:before="3" w:line="237" w:lineRule="auto"/>
        <w:ind w:left="959" w:right="152" w:firstLine="773"/>
        <w:jc w:val="both"/>
        <w:rPr>
          <w:lang w:val="ru-RU"/>
        </w:rPr>
      </w:pPr>
      <w:r>
        <w:rPr>
          <w:lang w:val="ru-RU"/>
        </w:rPr>
        <w:t>—оценивать</w:t>
      </w:r>
      <w:r>
        <w:rPr>
          <w:spacing w:val="1"/>
          <w:lang w:val="ru-RU"/>
        </w:rPr>
        <w:t xml:space="preserve"> </w:t>
      </w:r>
      <w:r>
        <w:rPr>
          <w:lang w:val="ru-RU"/>
        </w:rPr>
        <w:t>свои</w:t>
      </w:r>
      <w:r>
        <w:rPr>
          <w:spacing w:val="1"/>
          <w:lang w:val="ru-RU"/>
        </w:rPr>
        <w:t xml:space="preserve"> </w:t>
      </w:r>
      <w:r>
        <w:rPr>
          <w:lang w:val="ru-RU"/>
        </w:rPr>
        <w:t>успехи</w:t>
      </w:r>
      <w:r>
        <w:rPr>
          <w:spacing w:val="1"/>
          <w:lang w:val="ru-RU"/>
        </w:rPr>
        <w:t xml:space="preserve"> </w:t>
      </w:r>
      <w:r>
        <w:rPr>
          <w:lang w:val="ru-RU"/>
        </w:rPr>
        <w:t>в</w:t>
      </w:r>
      <w:r>
        <w:rPr>
          <w:spacing w:val="1"/>
          <w:lang w:val="ru-RU"/>
        </w:rPr>
        <w:t xml:space="preserve"> </w:t>
      </w:r>
      <w:r>
        <w:rPr>
          <w:lang w:val="ru-RU"/>
        </w:rPr>
        <w:t>изучении</w:t>
      </w:r>
      <w:r>
        <w:rPr>
          <w:spacing w:val="1"/>
          <w:lang w:val="ru-RU"/>
        </w:rPr>
        <w:t xml:space="preserve"> </w:t>
      </w:r>
      <w:r>
        <w:rPr>
          <w:lang w:val="ru-RU"/>
        </w:rPr>
        <w:t>математики,</w:t>
      </w:r>
      <w:r>
        <w:rPr>
          <w:spacing w:val="1"/>
          <w:lang w:val="ru-RU"/>
        </w:rPr>
        <w:t xml:space="preserve"> </w:t>
      </w:r>
      <w:r>
        <w:rPr>
          <w:lang w:val="ru-RU"/>
        </w:rPr>
        <w:t>намечать</w:t>
      </w:r>
      <w:r>
        <w:rPr>
          <w:spacing w:val="1"/>
          <w:lang w:val="ru-RU"/>
        </w:rPr>
        <w:t xml:space="preserve"> </w:t>
      </w:r>
      <w:r>
        <w:rPr>
          <w:lang w:val="ru-RU"/>
        </w:rPr>
        <w:t>пути</w:t>
      </w:r>
      <w:r>
        <w:rPr>
          <w:spacing w:val="1"/>
          <w:lang w:val="ru-RU"/>
        </w:rPr>
        <w:t xml:space="preserve"> </w:t>
      </w:r>
      <w:r>
        <w:rPr>
          <w:lang w:val="ru-RU"/>
        </w:rPr>
        <w:t>устранения</w:t>
      </w:r>
      <w:r>
        <w:rPr>
          <w:spacing w:val="-57"/>
          <w:lang w:val="ru-RU"/>
        </w:rPr>
        <w:t xml:space="preserve"> </w:t>
      </w:r>
      <w:r>
        <w:rPr>
          <w:lang w:val="ru-RU"/>
        </w:rPr>
        <w:t>трудностей;</w:t>
      </w:r>
      <w:r>
        <w:rPr>
          <w:spacing w:val="-4"/>
          <w:lang w:val="ru-RU"/>
        </w:rPr>
        <w:t xml:space="preserve"> </w:t>
      </w:r>
      <w:r>
        <w:rPr>
          <w:lang w:val="ru-RU"/>
        </w:rPr>
        <w:t>стремиться</w:t>
      </w:r>
      <w:r>
        <w:rPr>
          <w:spacing w:val="1"/>
          <w:lang w:val="ru-RU"/>
        </w:rPr>
        <w:t xml:space="preserve"> </w:t>
      </w:r>
      <w:r>
        <w:rPr>
          <w:lang w:val="ru-RU"/>
        </w:rPr>
        <w:t>углублять</w:t>
      </w:r>
      <w:r>
        <w:rPr>
          <w:spacing w:val="2"/>
          <w:lang w:val="ru-RU"/>
        </w:rPr>
        <w:t xml:space="preserve"> </w:t>
      </w:r>
      <w:r>
        <w:rPr>
          <w:lang w:val="ru-RU"/>
        </w:rPr>
        <w:t>свои</w:t>
      </w:r>
      <w:r>
        <w:rPr>
          <w:spacing w:val="-3"/>
          <w:lang w:val="ru-RU"/>
        </w:rPr>
        <w:t xml:space="preserve"> </w:t>
      </w:r>
      <w:r>
        <w:rPr>
          <w:lang w:val="ru-RU"/>
        </w:rPr>
        <w:t>математические знания</w:t>
      </w:r>
      <w:r>
        <w:rPr>
          <w:spacing w:val="-3"/>
          <w:lang w:val="ru-RU"/>
        </w:rPr>
        <w:t xml:space="preserve"> </w:t>
      </w:r>
      <w:r>
        <w:rPr>
          <w:lang w:val="ru-RU"/>
        </w:rPr>
        <w:t>и</w:t>
      </w:r>
      <w:r>
        <w:rPr>
          <w:spacing w:val="2"/>
          <w:lang w:val="ru-RU"/>
        </w:rPr>
        <w:t xml:space="preserve"> </w:t>
      </w:r>
      <w:r>
        <w:rPr>
          <w:lang w:val="ru-RU"/>
        </w:rPr>
        <w:t>умения;</w:t>
      </w:r>
    </w:p>
    <w:p w:rsidR="00C07E73" w:rsidRDefault="003A1872">
      <w:pPr>
        <w:widowControl w:val="0"/>
        <w:autoSpaceDE w:val="0"/>
        <w:autoSpaceDN w:val="0"/>
        <w:spacing w:before="5" w:line="237" w:lineRule="auto"/>
        <w:ind w:left="959" w:right="133" w:firstLine="710"/>
        <w:jc w:val="both"/>
        <w:rPr>
          <w:lang w:val="ru-RU"/>
        </w:rPr>
      </w:pPr>
      <w:r>
        <w:rPr>
          <w:lang w:val="ru-RU"/>
        </w:rPr>
        <w:t>—пользоваться</w:t>
      </w:r>
      <w:r>
        <w:rPr>
          <w:spacing w:val="1"/>
          <w:lang w:val="ru-RU"/>
        </w:rPr>
        <w:t xml:space="preserve"> </w:t>
      </w:r>
      <w:r>
        <w:rPr>
          <w:lang w:val="ru-RU"/>
        </w:rPr>
        <w:t>разнообразными</w:t>
      </w:r>
      <w:r>
        <w:rPr>
          <w:spacing w:val="1"/>
          <w:lang w:val="ru-RU"/>
        </w:rPr>
        <w:t xml:space="preserve"> </w:t>
      </w:r>
      <w:r>
        <w:rPr>
          <w:lang w:val="ru-RU"/>
        </w:rPr>
        <w:t>информационными</w:t>
      </w:r>
      <w:r>
        <w:rPr>
          <w:spacing w:val="1"/>
          <w:lang w:val="ru-RU"/>
        </w:rPr>
        <w:t xml:space="preserve"> </w:t>
      </w:r>
      <w:r>
        <w:rPr>
          <w:lang w:val="ru-RU"/>
        </w:rPr>
        <w:t>средствами</w:t>
      </w:r>
      <w:r>
        <w:rPr>
          <w:spacing w:val="1"/>
          <w:lang w:val="ru-RU"/>
        </w:rPr>
        <w:t xml:space="preserve"> </w:t>
      </w:r>
      <w:r>
        <w:rPr>
          <w:lang w:val="ru-RU"/>
        </w:rPr>
        <w:t>для</w:t>
      </w:r>
      <w:r>
        <w:rPr>
          <w:spacing w:val="1"/>
          <w:lang w:val="ru-RU"/>
        </w:rPr>
        <w:t xml:space="preserve"> </w:t>
      </w:r>
      <w:r>
        <w:rPr>
          <w:lang w:val="ru-RU"/>
        </w:rPr>
        <w:t>решения</w:t>
      </w:r>
      <w:r>
        <w:rPr>
          <w:spacing w:val="1"/>
          <w:lang w:val="ru-RU"/>
        </w:rPr>
        <w:t xml:space="preserve"> </w:t>
      </w:r>
      <w:r>
        <w:rPr>
          <w:lang w:val="ru-RU"/>
        </w:rPr>
        <w:t>предложенных</w:t>
      </w:r>
      <w:r>
        <w:rPr>
          <w:spacing w:val="-4"/>
          <w:lang w:val="ru-RU"/>
        </w:rPr>
        <w:t xml:space="preserve"> </w:t>
      </w:r>
      <w:r>
        <w:rPr>
          <w:lang w:val="ru-RU"/>
        </w:rPr>
        <w:t>и</w:t>
      </w:r>
      <w:r>
        <w:rPr>
          <w:spacing w:val="2"/>
          <w:lang w:val="ru-RU"/>
        </w:rPr>
        <w:t xml:space="preserve"> </w:t>
      </w:r>
      <w:r>
        <w:rPr>
          <w:lang w:val="ru-RU"/>
        </w:rPr>
        <w:t>самостоятельно</w:t>
      </w:r>
      <w:r>
        <w:rPr>
          <w:spacing w:val="6"/>
          <w:lang w:val="ru-RU"/>
        </w:rPr>
        <w:t xml:space="preserve"> </w:t>
      </w:r>
      <w:r>
        <w:rPr>
          <w:lang w:val="ru-RU"/>
        </w:rPr>
        <w:t>выбранных</w:t>
      </w:r>
      <w:r>
        <w:rPr>
          <w:spacing w:val="-4"/>
          <w:lang w:val="ru-RU"/>
        </w:rPr>
        <w:t xml:space="preserve"> </w:t>
      </w:r>
      <w:r>
        <w:rPr>
          <w:lang w:val="ru-RU"/>
        </w:rPr>
        <w:t>учебных</w:t>
      </w:r>
      <w:r>
        <w:rPr>
          <w:spacing w:val="-4"/>
          <w:lang w:val="ru-RU"/>
        </w:rPr>
        <w:t xml:space="preserve"> </w:t>
      </w:r>
      <w:r>
        <w:rPr>
          <w:lang w:val="ru-RU"/>
        </w:rPr>
        <w:t>проблем,</w:t>
      </w:r>
      <w:r>
        <w:rPr>
          <w:spacing w:val="-1"/>
          <w:lang w:val="ru-RU"/>
        </w:rPr>
        <w:t xml:space="preserve"> </w:t>
      </w:r>
      <w:r>
        <w:rPr>
          <w:lang w:val="ru-RU"/>
        </w:rPr>
        <w:t>задач.</w:t>
      </w:r>
    </w:p>
    <w:p w:rsidR="00C07E73" w:rsidRDefault="003A1872">
      <w:pPr>
        <w:widowControl w:val="0"/>
        <w:autoSpaceDE w:val="0"/>
        <w:autoSpaceDN w:val="0"/>
        <w:spacing w:before="9" w:line="272" w:lineRule="exact"/>
        <w:ind w:left="2093"/>
        <w:outlineLvl w:val="2"/>
        <w:rPr>
          <w:b/>
          <w:bCs/>
          <w:lang w:val="ru-RU"/>
        </w:rPr>
      </w:pPr>
      <w:r>
        <w:rPr>
          <w:b/>
          <w:bCs/>
          <w:lang w:val="ru-RU"/>
        </w:rPr>
        <w:t>МЕТАПРЕДМЕТНЫЕ</w:t>
      </w:r>
      <w:r>
        <w:rPr>
          <w:b/>
          <w:bCs/>
          <w:spacing w:val="-8"/>
          <w:lang w:val="ru-RU"/>
        </w:rPr>
        <w:t xml:space="preserve"> </w:t>
      </w:r>
      <w:r>
        <w:rPr>
          <w:b/>
          <w:bCs/>
          <w:lang w:val="ru-RU"/>
        </w:rPr>
        <w:t>РЕЗУЛЬТАТЫ</w:t>
      </w:r>
    </w:p>
    <w:p w:rsidR="00C07E73" w:rsidRDefault="003A1872">
      <w:pPr>
        <w:widowControl w:val="0"/>
        <w:autoSpaceDE w:val="0"/>
        <w:autoSpaceDN w:val="0"/>
        <w:spacing w:line="242" w:lineRule="auto"/>
        <w:ind w:left="959" w:firstLine="1195"/>
        <w:rPr>
          <w:lang w:val="ru-RU"/>
        </w:rPr>
      </w:pPr>
      <w:r>
        <w:rPr>
          <w:lang w:val="ru-RU"/>
        </w:rPr>
        <w:t>К</w:t>
      </w:r>
      <w:r>
        <w:rPr>
          <w:spacing w:val="12"/>
          <w:lang w:val="ru-RU"/>
        </w:rPr>
        <w:t xml:space="preserve"> </w:t>
      </w:r>
      <w:r>
        <w:rPr>
          <w:lang w:val="ru-RU"/>
        </w:rPr>
        <w:t>концу</w:t>
      </w:r>
      <w:r>
        <w:rPr>
          <w:spacing w:val="5"/>
          <w:lang w:val="ru-RU"/>
        </w:rPr>
        <w:t xml:space="preserve"> </w:t>
      </w:r>
      <w:r>
        <w:rPr>
          <w:lang w:val="ru-RU"/>
        </w:rPr>
        <w:t>обучения</w:t>
      </w:r>
      <w:r>
        <w:rPr>
          <w:spacing w:val="15"/>
          <w:lang w:val="ru-RU"/>
        </w:rPr>
        <w:t xml:space="preserve"> </w:t>
      </w:r>
      <w:r>
        <w:rPr>
          <w:lang w:val="ru-RU"/>
        </w:rPr>
        <w:t>в</w:t>
      </w:r>
      <w:r>
        <w:rPr>
          <w:spacing w:val="16"/>
          <w:lang w:val="ru-RU"/>
        </w:rPr>
        <w:t xml:space="preserve"> </w:t>
      </w:r>
      <w:r>
        <w:rPr>
          <w:lang w:val="ru-RU"/>
        </w:rPr>
        <w:t>начальной</w:t>
      </w:r>
      <w:r>
        <w:rPr>
          <w:spacing w:val="11"/>
          <w:lang w:val="ru-RU"/>
        </w:rPr>
        <w:t xml:space="preserve"> </w:t>
      </w:r>
      <w:r>
        <w:rPr>
          <w:lang w:val="ru-RU"/>
        </w:rPr>
        <w:t>школе</w:t>
      </w:r>
      <w:r>
        <w:rPr>
          <w:spacing w:val="14"/>
          <w:lang w:val="ru-RU"/>
        </w:rPr>
        <w:t xml:space="preserve"> </w:t>
      </w:r>
      <w:r>
        <w:rPr>
          <w:lang w:val="ru-RU"/>
        </w:rPr>
        <w:t>у</w:t>
      </w:r>
      <w:r>
        <w:rPr>
          <w:spacing w:val="5"/>
          <w:lang w:val="ru-RU"/>
        </w:rPr>
        <w:t xml:space="preserve"> </w:t>
      </w:r>
      <w:r>
        <w:rPr>
          <w:lang w:val="ru-RU"/>
        </w:rPr>
        <w:t>обучающегося</w:t>
      </w:r>
      <w:r>
        <w:rPr>
          <w:spacing w:val="14"/>
          <w:lang w:val="ru-RU"/>
        </w:rPr>
        <w:t xml:space="preserve"> </w:t>
      </w:r>
      <w:r>
        <w:rPr>
          <w:lang w:val="ru-RU"/>
        </w:rPr>
        <w:t>формируются</w:t>
      </w:r>
      <w:r>
        <w:rPr>
          <w:spacing w:val="15"/>
          <w:lang w:val="ru-RU"/>
        </w:rPr>
        <w:t xml:space="preserve"> </w:t>
      </w:r>
      <w:r>
        <w:rPr>
          <w:lang w:val="ru-RU"/>
        </w:rPr>
        <w:t>следующие</w:t>
      </w:r>
      <w:r>
        <w:rPr>
          <w:spacing w:val="-57"/>
          <w:lang w:val="ru-RU"/>
        </w:rPr>
        <w:t xml:space="preserve"> </w:t>
      </w:r>
      <w:r>
        <w:rPr>
          <w:lang w:val="ru-RU"/>
        </w:rPr>
        <w:t>универсальные учебные</w:t>
      </w:r>
      <w:r>
        <w:rPr>
          <w:spacing w:val="1"/>
          <w:lang w:val="ru-RU"/>
        </w:rPr>
        <w:t xml:space="preserve"> </w:t>
      </w:r>
      <w:r>
        <w:rPr>
          <w:lang w:val="ru-RU"/>
        </w:rPr>
        <w:t>действия.</w:t>
      </w:r>
    </w:p>
    <w:p w:rsidR="00C07E73" w:rsidRDefault="003A1872">
      <w:pPr>
        <w:widowControl w:val="0"/>
        <w:autoSpaceDE w:val="0"/>
        <w:autoSpaceDN w:val="0"/>
        <w:spacing w:line="274" w:lineRule="exact"/>
        <w:ind w:left="2093"/>
        <w:outlineLvl w:val="2"/>
        <w:rPr>
          <w:b/>
          <w:bCs/>
          <w:lang w:val="ru-RU"/>
        </w:rPr>
      </w:pPr>
      <w:r>
        <w:rPr>
          <w:b/>
          <w:bCs/>
          <w:lang w:val="ru-RU"/>
        </w:rPr>
        <w:t>Универсальные</w:t>
      </w:r>
      <w:r>
        <w:rPr>
          <w:b/>
          <w:bCs/>
          <w:spacing w:val="-3"/>
          <w:lang w:val="ru-RU"/>
        </w:rPr>
        <w:t xml:space="preserve"> </w:t>
      </w:r>
      <w:r>
        <w:rPr>
          <w:b/>
          <w:bCs/>
          <w:lang w:val="ru-RU"/>
        </w:rPr>
        <w:t>познавательные</w:t>
      </w:r>
      <w:r>
        <w:rPr>
          <w:b/>
          <w:bCs/>
          <w:spacing w:val="-6"/>
          <w:lang w:val="ru-RU"/>
        </w:rPr>
        <w:t xml:space="preserve"> </w:t>
      </w:r>
      <w:r>
        <w:rPr>
          <w:b/>
          <w:bCs/>
          <w:lang w:val="ru-RU"/>
        </w:rPr>
        <w:t>учебные</w:t>
      </w:r>
      <w:r>
        <w:rPr>
          <w:b/>
          <w:bCs/>
          <w:spacing w:val="-2"/>
          <w:lang w:val="ru-RU"/>
        </w:rPr>
        <w:t xml:space="preserve"> </w:t>
      </w:r>
      <w:r>
        <w:rPr>
          <w:b/>
          <w:bCs/>
          <w:lang w:val="ru-RU"/>
        </w:rPr>
        <w:t>действия:</w:t>
      </w:r>
    </w:p>
    <w:p w:rsidR="00C07E73" w:rsidRDefault="003A1872" w:rsidP="000E5782">
      <w:pPr>
        <w:pStyle w:val="a3"/>
        <w:numPr>
          <w:ilvl w:val="1"/>
          <w:numId w:val="51"/>
        </w:numPr>
        <w:tabs>
          <w:tab w:val="left" w:pos="2377"/>
        </w:tabs>
        <w:spacing w:line="274" w:lineRule="exact"/>
        <w:ind w:hanging="347"/>
        <w:jc w:val="left"/>
        <w:rPr>
          <w:sz w:val="24"/>
        </w:rPr>
      </w:pPr>
      <w:r>
        <w:rPr>
          <w:i/>
          <w:sz w:val="24"/>
        </w:rPr>
        <w:t>Базовые</w:t>
      </w:r>
      <w:r>
        <w:rPr>
          <w:i/>
          <w:spacing w:val="-6"/>
          <w:sz w:val="24"/>
        </w:rPr>
        <w:t xml:space="preserve"> </w:t>
      </w:r>
      <w:r>
        <w:rPr>
          <w:i/>
          <w:sz w:val="24"/>
        </w:rPr>
        <w:t>логические</w:t>
      </w:r>
      <w:r>
        <w:rPr>
          <w:i/>
          <w:spacing w:val="-2"/>
          <w:sz w:val="24"/>
        </w:rPr>
        <w:t xml:space="preserve"> </w:t>
      </w:r>
      <w:r>
        <w:rPr>
          <w:i/>
          <w:sz w:val="24"/>
        </w:rPr>
        <w:t>действия</w:t>
      </w:r>
      <w:r>
        <w:rPr>
          <w:sz w:val="24"/>
        </w:rPr>
        <w:t>:</w:t>
      </w:r>
    </w:p>
    <w:p w:rsidR="00C07E73" w:rsidRDefault="003A1872">
      <w:pPr>
        <w:widowControl w:val="0"/>
        <w:autoSpaceDE w:val="0"/>
        <w:autoSpaceDN w:val="0"/>
        <w:spacing w:line="242" w:lineRule="auto"/>
        <w:ind w:left="1320" w:firstLine="772"/>
        <w:rPr>
          <w:lang w:val="ru-RU"/>
        </w:rPr>
      </w:pPr>
      <w:r>
        <w:rPr>
          <w:lang w:val="ru-RU"/>
        </w:rPr>
        <w:t>—устанавливать</w:t>
      </w:r>
      <w:r>
        <w:rPr>
          <w:spacing w:val="1"/>
          <w:lang w:val="ru-RU"/>
        </w:rPr>
        <w:t xml:space="preserve"> </w:t>
      </w:r>
      <w:r>
        <w:rPr>
          <w:lang w:val="ru-RU"/>
        </w:rPr>
        <w:t>связи и</w:t>
      </w:r>
      <w:r>
        <w:rPr>
          <w:spacing w:val="1"/>
          <w:lang w:val="ru-RU"/>
        </w:rPr>
        <w:t xml:space="preserve"> </w:t>
      </w:r>
      <w:r>
        <w:rPr>
          <w:lang w:val="ru-RU"/>
        </w:rPr>
        <w:t>зависимости между математическими объектами (часть-</w:t>
      </w:r>
      <w:r>
        <w:rPr>
          <w:spacing w:val="-57"/>
          <w:lang w:val="ru-RU"/>
        </w:rPr>
        <w:t xml:space="preserve"> </w:t>
      </w:r>
      <w:r>
        <w:rPr>
          <w:lang w:val="ru-RU"/>
        </w:rPr>
        <w:t>целое;</w:t>
      </w:r>
      <w:r>
        <w:rPr>
          <w:spacing w:val="-4"/>
          <w:lang w:val="ru-RU"/>
        </w:rPr>
        <w:t xml:space="preserve"> </w:t>
      </w:r>
      <w:r>
        <w:rPr>
          <w:lang w:val="ru-RU"/>
        </w:rPr>
        <w:t>причина-следствие;</w:t>
      </w:r>
      <w:r>
        <w:rPr>
          <w:spacing w:val="-3"/>
          <w:lang w:val="ru-RU"/>
        </w:rPr>
        <w:t xml:space="preserve"> </w:t>
      </w:r>
      <w:r>
        <w:rPr>
          <w:lang w:val="ru-RU"/>
        </w:rPr>
        <w:t>протяжённость);</w:t>
      </w:r>
    </w:p>
    <w:p w:rsidR="00C07E73" w:rsidRDefault="003A1872">
      <w:pPr>
        <w:widowControl w:val="0"/>
        <w:autoSpaceDE w:val="0"/>
        <w:autoSpaceDN w:val="0"/>
        <w:spacing w:line="242" w:lineRule="auto"/>
        <w:ind w:left="1320" w:firstLine="710"/>
        <w:rPr>
          <w:lang w:val="ru-RU"/>
        </w:rPr>
      </w:pPr>
      <w:r>
        <w:rPr>
          <w:lang w:val="ru-RU"/>
        </w:rPr>
        <w:t>—применять</w:t>
      </w:r>
      <w:r>
        <w:rPr>
          <w:spacing w:val="20"/>
          <w:lang w:val="ru-RU"/>
        </w:rPr>
        <w:t xml:space="preserve"> </w:t>
      </w:r>
      <w:r>
        <w:rPr>
          <w:lang w:val="ru-RU"/>
        </w:rPr>
        <w:t>базовые</w:t>
      </w:r>
      <w:r>
        <w:rPr>
          <w:spacing w:val="18"/>
          <w:lang w:val="ru-RU"/>
        </w:rPr>
        <w:t xml:space="preserve"> </w:t>
      </w:r>
      <w:r>
        <w:rPr>
          <w:lang w:val="ru-RU"/>
        </w:rPr>
        <w:t>логические</w:t>
      </w:r>
      <w:r>
        <w:rPr>
          <w:spacing w:val="22"/>
          <w:lang w:val="ru-RU"/>
        </w:rPr>
        <w:t xml:space="preserve"> </w:t>
      </w:r>
      <w:r>
        <w:rPr>
          <w:lang w:val="ru-RU"/>
        </w:rPr>
        <w:t>универсальные</w:t>
      </w:r>
      <w:r>
        <w:rPr>
          <w:spacing w:val="22"/>
          <w:lang w:val="ru-RU"/>
        </w:rPr>
        <w:t xml:space="preserve"> </w:t>
      </w:r>
      <w:r>
        <w:rPr>
          <w:lang w:val="ru-RU"/>
        </w:rPr>
        <w:t>действия:</w:t>
      </w:r>
      <w:r>
        <w:rPr>
          <w:spacing w:val="19"/>
          <w:lang w:val="ru-RU"/>
        </w:rPr>
        <w:t xml:space="preserve"> </w:t>
      </w:r>
      <w:r>
        <w:rPr>
          <w:lang w:val="ru-RU"/>
        </w:rPr>
        <w:t>сравнение,</w:t>
      </w:r>
      <w:r>
        <w:rPr>
          <w:spacing w:val="21"/>
          <w:lang w:val="ru-RU"/>
        </w:rPr>
        <w:t xml:space="preserve"> </w:t>
      </w:r>
      <w:r>
        <w:rPr>
          <w:lang w:val="ru-RU"/>
        </w:rPr>
        <w:t>анализ,</w:t>
      </w:r>
      <w:r>
        <w:rPr>
          <w:spacing w:val="-57"/>
          <w:lang w:val="ru-RU"/>
        </w:rPr>
        <w:t xml:space="preserve"> </w:t>
      </w:r>
      <w:r>
        <w:rPr>
          <w:lang w:val="ru-RU"/>
        </w:rPr>
        <w:t>классификация</w:t>
      </w:r>
      <w:r>
        <w:rPr>
          <w:spacing w:val="1"/>
          <w:lang w:val="ru-RU"/>
        </w:rPr>
        <w:t xml:space="preserve"> </w:t>
      </w:r>
      <w:r>
        <w:rPr>
          <w:lang w:val="ru-RU"/>
        </w:rPr>
        <w:t>(группировка),</w:t>
      </w:r>
      <w:r>
        <w:rPr>
          <w:spacing w:val="-5"/>
          <w:lang w:val="ru-RU"/>
        </w:rPr>
        <w:t xml:space="preserve"> </w:t>
      </w:r>
      <w:r>
        <w:rPr>
          <w:lang w:val="ru-RU"/>
        </w:rPr>
        <w:t>обобщение;</w:t>
      </w:r>
    </w:p>
    <w:p w:rsidR="00C07E73" w:rsidRDefault="003A1872">
      <w:pPr>
        <w:widowControl w:val="0"/>
        <w:autoSpaceDE w:val="0"/>
        <w:autoSpaceDN w:val="0"/>
        <w:spacing w:line="242" w:lineRule="auto"/>
        <w:ind w:left="1320" w:firstLine="710"/>
        <w:rPr>
          <w:lang w:val="ru-RU"/>
        </w:rPr>
      </w:pPr>
      <w:r>
        <w:rPr>
          <w:lang w:val="ru-RU"/>
        </w:rPr>
        <w:t>—приобретать</w:t>
      </w:r>
      <w:r>
        <w:rPr>
          <w:spacing w:val="3"/>
          <w:lang w:val="ru-RU"/>
        </w:rPr>
        <w:t xml:space="preserve"> </w:t>
      </w:r>
      <w:r>
        <w:rPr>
          <w:lang w:val="ru-RU"/>
        </w:rPr>
        <w:t>практические</w:t>
      </w:r>
      <w:r>
        <w:rPr>
          <w:spacing w:val="2"/>
          <w:lang w:val="ru-RU"/>
        </w:rPr>
        <w:t xml:space="preserve"> </w:t>
      </w:r>
      <w:r>
        <w:rPr>
          <w:lang w:val="ru-RU"/>
        </w:rPr>
        <w:t>графические</w:t>
      </w:r>
      <w:r>
        <w:rPr>
          <w:spacing w:val="1"/>
          <w:lang w:val="ru-RU"/>
        </w:rPr>
        <w:t xml:space="preserve"> </w:t>
      </w:r>
      <w:r>
        <w:rPr>
          <w:lang w:val="ru-RU"/>
        </w:rPr>
        <w:t>и</w:t>
      </w:r>
      <w:r>
        <w:rPr>
          <w:spacing w:val="3"/>
          <w:lang w:val="ru-RU"/>
        </w:rPr>
        <w:t xml:space="preserve"> </w:t>
      </w:r>
      <w:r>
        <w:rPr>
          <w:lang w:val="ru-RU"/>
        </w:rPr>
        <w:t>измерительные</w:t>
      </w:r>
      <w:r>
        <w:rPr>
          <w:spacing w:val="-3"/>
          <w:lang w:val="ru-RU"/>
        </w:rPr>
        <w:t xml:space="preserve"> </w:t>
      </w:r>
      <w:r>
        <w:rPr>
          <w:lang w:val="ru-RU"/>
        </w:rPr>
        <w:t>навыки</w:t>
      </w:r>
      <w:r>
        <w:rPr>
          <w:spacing w:val="-2"/>
          <w:lang w:val="ru-RU"/>
        </w:rPr>
        <w:t xml:space="preserve"> </w:t>
      </w:r>
      <w:r>
        <w:rPr>
          <w:lang w:val="ru-RU"/>
        </w:rPr>
        <w:t>для</w:t>
      </w:r>
      <w:r>
        <w:rPr>
          <w:spacing w:val="3"/>
          <w:lang w:val="ru-RU"/>
        </w:rPr>
        <w:t xml:space="preserve"> </w:t>
      </w:r>
      <w:r>
        <w:rPr>
          <w:lang w:val="ru-RU"/>
        </w:rPr>
        <w:t>успешного</w:t>
      </w:r>
      <w:r>
        <w:rPr>
          <w:spacing w:val="-57"/>
          <w:lang w:val="ru-RU"/>
        </w:rPr>
        <w:t xml:space="preserve"> </w:t>
      </w:r>
      <w:r>
        <w:rPr>
          <w:lang w:val="ru-RU"/>
        </w:rPr>
        <w:t>решения</w:t>
      </w:r>
      <w:r>
        <w:rPr>
          <w:spacing w:val="1"/>
          <w:lang w:val="ru-RU"/>
        </w:rPr>
        <w:t xml:space="preserve"> </w:t>
      </w:r>
      <w:r>
        <w:rPr>
          <w:lang w:val="ru-RU"/>
        </w:rPr>
        <w:t>учебных</w:t>
      </w:r>
      <w:r>
        <w:rPr>
          <w:spacing w:val="-3"/>
          <w:lang w:val="ru-RU"/>
        </w:rPr>
        <w:t xml:space="preserve"> </w:t>
      </w:r>
      <w:r>
        <w:rPr>
          <w:lang w:val="ru-RU"/>
        </w:rPr>
        <w:t>и</w:t>
      </w:r>
      <w:r>
        <w:rPr>
          <w:spacing w:val="3"/>
          <w:lang w:val="ru-RU"/>
        </w:rPr>
        <w:t xml:space="preserve"> </w:t>
      </w:r>
      <w:r>
        <w:rPr>
          <w:lang w:val="ru-RU"/>
        </w:rPr>
        <w:t>житейских</w:t>
      </w:r>
      <w:r>
        <w:rPr>
          <w:spacing w:val="-3"/>
          <w:lang w:val="ru-RU"/>
        </w:rPr>
        <w:t xml:space="preserve"> </w:t>
      </w:r>
      <w:r>
        <w:rPr>
          <w:lang w:val="ru-RU"/>
        </w:rPr>
        <w:t>задач;</w:t>
      </w:r>
    </w:p>
    <w:p w:rsidR="00C07E73" w:rsidRDefault="003A1872">
      <w:pPr>
        <w:widowControl w:val="0"/>
        <w:tabs>
          <w:tab w:val="left" w:pos="3872"/>
          <w:tab w:val="left" w:pos="5187"/>
          <w:tab w:val="left" w:pos="6160"/>
          <w:tab w:val="left" w:pos="6621"/>
          <w:tab w:val="left" w:pos="7757"/>
          <w:tab w:val="left" w:pos="8117"/>
          <w:tab w:val="left" w:pos="8831"/>
          <w:tab w:val="left" w:pos="9891"/>
        </w:tabs>
        <w:autoSpaceDE w:val="0"/>
        <w:autoSpaceDN w:val="0"/>
        <w:spacing w:line="242" w:lineRule="auto"/>
        <w:ind w:left="1320" w:right="147" w:firstLine="710"/>
        <w:rPr>
          <w:lang w:val="ru-RU"/>
        </w:rPr>
      </w:pPr>
      <w:r>
        <w:rPr>
          <w:lang w:val="ru-RU"/>
        </w:rPr>
        <w:t>—представлять</w:t>
      </w:r>
      <w:r>
        <w:rPr>
          <w:lang w:val="ru-RU"/>
        </w:rPr>
        <w:tab/>
        <w:t>текстовую</w:t>
      </w:r>
      <w:r>
        <w:rPr>
          <w:lang w:val="ru-RU"/>
        </w:rPr>
        <w:tab/>
        <w:t>задачу,</w:t>
      </w:r>
      <w:r>
        <w:rPr>
          <w:lang w:val="ru-RU"/>
        </w:rPr>
        <w:tab/>
        <w:t>её</w:t>
      </w:r>
      <w:r>
        <w:rPr>
          <w:lang w:val="ru-RU"/>
        </w:rPr>
        <w:tab/>
        <w:t>решение</w:t>
      </w:r>
      <w:r>
        <w:rPr>
          <w:lang w:val="ru-RU"/>
        </w:rPr>
        <w:tab/>
        <w:t>в</w:t>
      </w:r>
      <w:r>
        <w:rPr>
          <w:lang w:val="ru-RU"/>
        </w:rPr>
        <w:tab/>
        <w:t>виде</w:t>
      </w:r>
      <w:r>
        <w:rPr>
          <w:lang w:val="ru-RU"/>
        </w:rPr>
        <w:tab/>
        <w:t>модели,</w:t>
      </w:r>
      <w:r>
        <w:rPr>
          <w:lang w:val="ru-RU"/>
        </w:rPr>
        <w:tab/>
      </w:r>
      <w:r>
        <w:rPr>
          <w:spacing w:val="-1"/>
          <w:lang w:val="ru-RU"/>
        </w:rPr>
        <w:t>схемы,</w:t>
      </w:r>
      <w:r>
        <w:rPr>
          <w:spacing w:val="-57"/>
          <w:lang w:val="ru-RU"/>
        </w:rPr>
        <w:t xml:space="preserve"> </w:t>
      </w:r>
      <w:r>
        <w:rPr>
          <w:lang w:val="ru-RU"/>
        </w:rPr>
        <w:t>арифметической</w:t>
      </w:r>
      <w:r>
        <w:rPr>
          <w:spacing w:val="1"/>
          <w:lang w:val="ru-RU"/>
        </w:rPr>
        <w:t xml:space="preserve"> </w:t>
      </w:r>
      <w:r>
        <w:rPr>
          <w:lang w:val="ru-RU"/>
        </w:rPr>
        <w:t>записи,</w:t>
      </w:r>
      <w:r>
        <w:rPr>
          <w:spacing w:val="-3"/>
          <w:lang w:val="ru-RU"/>
        </w:rPr>
        <w:t xml:space="preserve"> </w:t>
      </w:r>
      <w:r>
        <w:rPr>
          <w:lang w:val="ru-RU"/>
        </w:rPr>
        <w:t>текста</w:t>
      </w:r>
      <w:r>
        <w:rPr>
          <w:spacing w:val="-1"/>
          <w:lang w:val="ru-RU"/>
        </w:rPr>
        <w:t xml:space="preserve"> </w:t>
      </w:r>
      <w:r>
        <w:rPr>
          <w:lang w:val="ru-RU"/>
        </w:rPr>
        <w:t>в</w:t>
      </w:r>
      <w:r>
        <w:rPr>
          <w:spacing w:val="-3"/>
          <w:lang w:val="ru-RU"/>
        </w:rPr>
        <w:t xml:space="preserve"> </w:t>
      </w:r>
      <w:r>
        <w:rPr>
          <w:lang w:val="ru-RU"/>
        </w:rPr>
        <w:t>соответствии</w:t>
      </w:r>
      <w:r>
        <w:rPr>
          <w:spacing w:val="-4"/>
          <w:lang w:val="ru-RU"/>
        </w:rPr>
        <w:t xml:space="preserve"> </w:t>
      </w:r>
      <w:r>
        <w:rPr>
          <w:lang w:val="ru-RU"/>
        </w:rPr>
        <w:t>с</w:t>
      </w:r>
      <w:r>
        <w:rPr>
          <w:spacing w:val="-1"/>
          <w:lang w:val="ru-RU"/>
        </w:rPr>
        <w:t xml:space="preserve"> </w:t>
      </w:r>
      <w:r>
        <w:rPr>
          <w:lang w:val="ru-RU"/>
        </w:rPr>
        <w:t>предложенной</w:t>
      </w:r>
      <w:r>
        <w:rPr>
          <w:spacing w:val="-4"/>
          <w:lang w:val="ru-RU"/>
        </w:rPr>
        <w:t xml:space="preserve"> </w:t>
      </w:r>
      <w:r>
        <w:rPr>
          <w:lang w:val="ru-RU"/>
        </w:rPr>
        <w:t>учебной</w:t>
      </w:r>
      <w:r>
        <w:rPr>
          <w:spacing w:val="1"/>
          <w:lang w:val="ru-RU"/>
        </w:rPr>
        <w:t xml:space="preserve"> </w:t>
      </w:r>
      <w:r>
        <w:rPr>
          <w:lang w:val="ru-RU"/>
        </w:rPr>
        <w:t>проблемой.</w:t>
      </w:r>
    </w:p>
    <w:p w:rsidR="00C07E73" w:rsidRDefault="003A1872" w:rsidP="000E5782">
      <w:pPr>
        <w:pStyle w:val="a3"/>
        <w:numPr>
          <w:ilvl w:val="1"/>
          <w:numId w:val="51"/>
        </w:numPr>
        <w:tabs>
          <w:tab w:val="left" w:pos="3082"/>
          <w:tab w:val="left" w:pos="3083"/>
        </w:tabs>
        <w:spacing w:line="271" w:lineRule="exact"/>
        <w:ind w:left="3082" w:hanging="692"/>
        <w:jc w:val="left"/>
        <w:rPr>
          <w:sz w:val="24"/>
        </w:rPr>
      </w:pPr>
      <w:r>
        <w:rPr>
          <w:i/>
          <w:sz w:val="24"/>
        </w:rPr>
        <w:t>Базовые</w:t>
      </w:r>
      <w:r>
        <w:rPr>
          <w:i/>
          <w:spacing w:val="-6"/>
          <w:sz w:val="24"/>
        </w:rPr>
        <w:t xml:space="preserve"> </w:t>
      </w:r>
      <w:r>
        <w:rPr>
          <w:i/>
          <w:sz w:val="24"/>
        </w:rPr>
        <w:t>исследовательские</w:t>
      </w:r>
      <w:r>
        <w:rPr>
          <w:i/>
          <w:spacing w:val="-2"/>
          <w:sz w:val="24"/>
        </w:rPr>
        <w:t xml:space="preserve"> </w:t>
      </w:r>
      <w:r>
        <w:rPr>
          <w:i/>
          <w:sz w:val="24"/>
        </w:rPr>
        <w:t>действия</w:t>
      </w:r>
      <w:r>
        <w:rPr>
          <w:sz w:val="24"/>
        </w:rPr>
        <w:t>:</w:t>
      </w:r>
    </w:p>
    <w:p w:rsidR="00C07E73" w:rsidRDefault="003A1872">
      <w:pPr>
        <w:widowControl w:val="0"/>
        <w:autoSpaceDE w:val="0"/>
        <w:autoSpaceDN w:val="0"/>
        <w:spacing w:line="237" w:lineRule="auto"/>
        <w:ind w:left="1320" w:firstLine="710"/>
        <w:rPr>
          <w:lang w:val="ru-RU"/>
        </w:rPr>
      </w:pPr>
      <w:r>
        <w:rPr>
          <w:lang w:val="ru-RU"/>
        </w:rPr>
        <w:t>—проявлять</w:t>
      </w:r>
      <w:r>
        <w:rPr>
          <w:spacing w:val="29"/>
          <w:lang w:val="ru-RU"/>
        </w:rPr>
        <w:t xml:space="preserve"> </w:t>
      </w:r>
      <w:r>
        <w:rPr>
          <w:lang w:val="ru-RU"/>
        </w:rPr>
        <w:t>способность</w:t>
      </w:r>
      <w:r>
        <w:rPr>
          <w:spacing w:val="21"/>
          <w:lang w:val="ru-RU"/>
        </w:rPr>
        <w:t xml:space="preserve"> </w:t>
      </w:r>
      <w:r>
        <w:rPr>
          <w:lang w:val="ru-RU"/>
        </w:rPr>
        <w:t>ориентироваться</w:t>
      </w:r>
      <w:r>
        <w:rPr>
          <w:spacing w:val="24"/>
          <w:lang w:val="ru-RU"/>
        </w:rPr>
        <w:t xml:space="preserve"> </w:t>
      </w:r>
      <w:r>
        <w:rPr>
          <w:lang w:val="ru-RU"/>
        </w:rPr>
        <w:t>в</w:t>
      </w:r>
      <w:r>
        <w:rPr>
          <w:spacing w:val="30"/>
          <w:lang w:val="ru-RU"/>
        </w:rPr>
        <w:t xml:space="preserve"> </w:t>
      </w:r>
      <w:r>
        <w:rPr>
          <w:lang w:val="ru-RU"/>
        </w:rPr>
        <w:t>учебном</w:t>
      </w:r>
      <w:r>
        <w:rPr>
          <w:spacing w:val="26"/>
          <w:lang w:val="ru-RU"/>
        </w:rPr>
        <w:t xml:space="preserve"> </w:t>
      </w:r>
      <w:r>
        <w:rPr>
          <w:lang w:val="ru-RU"/>
        </w:rPr>
        <w:t>материале</w:t>
      </w:r>
      <w:r>
        <w:rPr>
          <w:spacing w:val="28"/>
          <w:lang w:val="ru-RU"/>
        </w:rPr>
        <w:t xml:space="preserve"> </w:t>
      </w:r>
      <w:r>
        <w:rPr>
          <w:lang w:val="ru-RU"/>
        </w:rPr>
        <w:t>разных</w:t>
      </w:r>
      <w:r>
        <w:rPr>
          <w:spacing w:val="24"/>
          <w:lang w:val="ru-RU"/>
        </w:rPr>
        <w:t xml:space="preserve"> </w:t>
      </w:r>
      <w:r>
        <w:rPr>
          <w:lang w:val="ru-RU"/>
        </w:rPr>
        <w:t>разделов</w:t>
      </w:r>
      <w:r>
        <w:rPr>
          <w:spacing w:val="-57"/>
          <w:lang w:val="ru-RU"/>
        </w:rPr>
        <w:t xml:space="preserve"> </w:t>
      </w:r>
      <w:r>
        <w:rPr>
          <w:lang w:val="ru-RU"/>
        </w:rPr>
        <w:t>курса математики;</w:t>
      </w:r>
    </w:p>
    <w:p w:rsidR="00C07E73" w:rsidRDefault="003A1872">
      <w:pPr>
        <w:widowControl w:val="0"/>
        <w:autoSpaceDE w:val="0"/>
        <w:autoSpaceDN w:val="0"/>
        <w:spacing w:line="237" w:lineRule="auto"/>
        <w:ind w:left="1320" w:firstLine="710"/>
        <w:rPr>
          <w:lang w:val="ru-RU"/>
        </w:rPr>
      </w:pPr>
      <w:r>
        <w:rPr>
          <w:lang w:val="ru-RU"/>
        </w:rPr>
        <w:t>—понимать и</w:t>
      </w:r>
      <w:r>
        <w:rPr>
          <w:spacing w:val="1"/>
          <w:lang w:val="ru-RU"/>
        </w:rPr>
        <w:t xml:space="preserve"> </w:t>
      </w:r>
      <w:r>
        <w:rPr>
          <w:lang w:val="ru-RU"/>
        </w:rPr>
        <w:t>адекватно</w:t>
      </w:r>
      <w:r>
        <w:rPr>
          <w:spacing w:val="1"/>
          <w:lang w:val="ru-RU"/>
        </w:rPr>
        <w:t xml:space="preserve"> </w:t>
      </w:r>
      <w:r>
        <w:rPr>
          <w:lang w:val="ru-RU"/>
        </w:rPr>
        <w:t>использовать математическую терминологию:</w:t>
      </w:r>
      <w:r>
        <w:rPr>
          <w:lang w:val="ru-RU"/>
        </w:rPr>
        <w:t xml:space="preserve"> различать,</w:t>
      </w:r>
      <w:r>
        <w:rPr>
          <w:spacing w:val="-57"/>
          <w:lang w:val="ru-RU"/>
        </w:rPr>
        <w:t xml:space="preserve"> </w:t>
      </w:r>
      <w:r>
        <w:rPr>
          <w:lang w:val="ru-RU"/>
        </w:rPr>
        <w:t>характеризовать,</w:t>
      </w:r>
      <w:r>
        <w:rPr>
          <w:spacing w:val="-2"/>
          <w:lang w:val="ru-RU"/>
        </w:rPr>
        <w:t xml:space="preserve"> </w:t>
      </w:r>
      <w:r>
        <w:rPr>
          <w:lang w:val="ru-RU"/>
        </w:rPr>
        <w:t>использовать</w:t>
      </w:r>
      <w:r>
        <w:rPr>
          <w:spacing w:val="2"/>
          <w:lang w:val="ru-RU"/>
        </w:rPr>
        <w:t xml:space="preserve"> </w:t>
      </w:r>
      <w:r>
        <w:rPr>
          <w:lang w:val="ru-RU"/>
        </w:rPr>
        <w:t>для</w:t>
      </w:r>
      <w:r>
        <w:rPr>
          <w:spacing w:val="1"/>
          <w:lang w:val="ru-RU"/>
        </w:rPr>
        <w:t xml:space="preserve"> </w:t>
      </w:r>
      <w:r>
        <w:rPr>
          <w:lang w:val="ru-RU"/>
        </w:rPr>
        <w:t>решения</w:t>
      </w:r>
      <w:r>
        <w:rPr>
          <w:spacing w:val="-4"/>
          <w:lang w:val="ru-RU"/>
        </w:rPr>
        <w:t xml:space="preserve"> </w:t>
      </w:r>
      <w:r>
        <w:rPr>
          <w:lang w:val="ru-RU"/>
        </w:rPr>
        <w:t>учебных</w:t>
      </w:r>
      <w:r>
        <w:rPr>
          <w:spacing w:val="-4"/>
          <w:lang w:val="ru-RU"/>
        </w:rPr>
        <w:t xml:space="preserve"> </w:t>
      </w:r>
      <w:r>
        <w:rPr>
          <w:lang w:val="ru-RU"/>
        </w:rPr>
        <w:t>и</w:t>
      </w:r>
      <w:r>
        <w:rPr>
          <w:spacing w:val="2"/>
          <w:lang w:val="ru-RU"/>
        </w:rPr>
        <w:t xml:space="preserve"> </w:t>
      </w:r>
      <w:r>
        <w:rPr>
          <w:lang w:val="ru-RU"/>
        </w:rPr>
        <w:t>практических</w:t>
      </w:r>
      <w:r>
        <w:rPr>
          <w:spacing w:val="-4"/>
          <w:lang w:val="ru-RU"/>
        </w:rPr>
        <w:t xml:space="preserve"> </w:t>
      </w:r>
      <w:r>
        <w:rPr>
          <w:lang w:val="ru-RU"/>
        </w:rPr>
        <w:t>задач;</w:t>
      </w:r>
    </w:p>
    <w:p w:rsidR="00C07E73" w:rsidRDefault="003A1872">
      <w:pPr>
        <w:widowControl w:val="0"/>
        <w:autoSpaceDE w:val="0"/>
        <w:autoSpaceDN w:val="0"/>
        <w:spacing w:line="237" w:lineRule="auto"/>
        <w:ind w:left="1320" w:firstLine="710"/>
        <w:rPr>
          <w:lang w:val="ru-RU"/>
        </w:rPr>
      </w:pPr>
      <w:r>
        <w:rPr>
          <w:lang w:val="ru-RU"/>
        </w:rPr>
        <w:t>—применять</w:t>
      </w:r>
      <w:r>
        <w:rPr>
          <w:spacing w:val="3"/>
          <w:lang w:val="ru-RU"/>
        </w:rPr>
        <w:t xml:space="preserve"> </w:t>
      </w:r>
      <w:r>
        <w:rPr>
          <w:lang w:val="ru-RU"/>
        </w:rPr>
        <w:t>изученные</w:t>
      </w:r>
      <w:r>
        <w:rPr>
          <w:spacing w:val="5"/>
          <w:lang w:val="ru-RU"/>
        </w:rPr>
        <w:t xml:space="preserve"> </w:t>
      </w:r>
      <w:r>
        <w:rPr>
          <w:lang w:val="ru-RU"/>
        </w:rPr>
        <w:t>методы</w:t>
      </w:r>
      <w:r>
        <w:rPr>
          <w:spacing w:val="3"/>
          <w:lang w:val="ru-RU"/>
        </w:rPr>
        <w:t xml:space="preserve"> </w:t>
      </w:r>
      <w:r>
        <w:rPr>
          <w:lang w:val="ru-RU"/>
        </w:rPr>
        <w:t>познания</w:t>
      </w:r>
      <w:r>
        <w:rPr>
          <w:spacing w:val="6"/>
          <w:lang w:val="ru-RU"/>
        </w:rPr>
        <w:t xml:space="preserve"> </w:t>
      </w:r>
      <w:r>
        <w:rPr>
          <w:lang w:val="ru-RU"/>
        </w:rPr>
        <w:t>(измерение,</w:t>
      </w:r>
      <w:r>
        <w:rPr>
          <w:spacing w:val="3"/>
          <w:lang w:val="ru-RU"/>
        </w:rPr>
        <w:t xml:space="preserve"> </w:t>
      </w:r>
      <w:r>
        <w:rPr>
          <w:lang w:val="ru-RU"/>
        </w:rPr>
        <w:t>моделирование,</w:t>
      </w:r>
      <w:r>
        <w:rPr>
          <w:spacing w:val="3"/>
          <w:lang w:val="ru-RU"/>
        </w:rPr>
        <w:t xml:space="preserve"> </w:t>
      </w:r>
      <w:r>
        <w:rPr>
          <w:lang w:val="ru-RU"/>
        </w:rPr>
        <w:t>перебор</w:t>
      </w:r>
      <w:r>
        <w:rPr>
          <w:spacing w:val="-57"/>
          <w:lang w:val="ru-RU"/>
        </w:rPr>
        <w:t xml:space="preserve"> </w:t>
      </w:r>
      <w:r>
        <w:rPr>
          <w:lang w:val="ru-RU"/>
        </w:rPr>
        <w:t>вариантов)</w:t>
      </w:r>
    </w:p>
    <w:p w:rsidR="00C07E73" w:rsidRDefault="003A1872" w:rsidP="000E5782">
      <w:pPr>
        <w:pStyle w:val="a3"/>
        <w:numPr>
          <w:ilvl w:val="1"/>
          <w:numId w:val="51"/>
        </w:numPr>
        <w:tabs>
          <w:tab w:val="left" w:pos="3082"/>
          <w:tab w:val="left" w:pos="3083"/>
        </w:tabs>
        <w:spacing w:line="275" w:lineRule="exact"/>
        <w:ind w:left="3082" w:hanging="692"/>
        <w:jc w:val="left"/>
        <w:rPr>
          <w:sz w:val="24"/>
        </w:rPr>
      </w:pPr>
      <w:r>
        <w:rPr>
          <w:i/>
          <w:sz w:val="24"/>
        </w:rPr>
        <w:t>Работа с</w:t>
      </w:r>
      <w:r>
        <w:rPr>
          <w:i/>
          <w:spacing w:val="1"/>
          <w:sz w:val="24"/>
        </w:rPr>
        <w:t xml:space="preserve"> </w:t>
      </w:r>
      <w:r>
        <w:rPr>
          <w:i/>
          <w:sz w:val="24"/>
        </w:rPr>
        <w:t>информацией</w:t>
      </w:r>
      <w:r>
        <w:rPr>
          <w:sz w:val="24"/>
        </w:rPr>
        <w:t>:</w:t>
      </w:r>
    </w:p>
    <w:p w:rsidR="00C07E73" w:rsidRDefault="003A1872">
      <w:pPr>
        <w:widowControl w:val="0"/>
        <w:autoSpaceDE w:val="0"/>
        <w:autoSpaceDN w:val="0"/>
        <w:spacing w:line="242" w:lineRule="auto"/>
        <w:ind w:left="1680" w:firstLine="710"/>
        <w:rPr>
          <w:lang w:val="ru-RU"/>
        </w:rPr>
      </w:pPr>
      <w:r>
        <w:rPr>
          <w:spacing w:val="-1"/>
          <w:lang w:val="ru-RU"/>
        </w:rPr>
        <w:t>—находить</w:t>
      </w:r>
      <w:r>
        <w:rPr>
          <w:spacing w:val="-11"/>
          <w:lang w:val="ru-RU"/>
        </w:rPr>
        <w:t xml:space="preserve"> </w:t>
      </w:r>
      <w:r>
        <w:rPr>
          <w:spacing w:val="-1"/>
          <w:lang w:val="ru-RU"/>
        </w:rPr>
        <w:t>и</w:t>
      </w:r>
      <w:r>
        <w:rPr>
          <w:spacing w:val="-11"/>
          <w:lang w:val="ru-RU"/>
        </w:rPr>
        <w:t xml:space="preserve"> </w:t>
      </w:r>
      <w:r>
        <w:rPr>
          <w:spacing w:val="-1"/>
          <w:lang w:val="ru-RU"/>
        </w:rPr>
        <w:t>использовать</w:t>
      </w:r>
      <w:r>
        <w:rPr>
          <w:spacing w:val="-10"/>
          <w:lang w:val="ru-RU"/>
        </w:rPr>
        <w:t xml:space="preserve"> </w:t>
      </w:r>
      <w:r>
        <w:rPr>
          <w:spacing w:val="-1"/>
          <w:lang w:val="ru-RU"/>
        </w:rPr>
        <w:t>для</w:t>
      </w:r>
      <w:r>
        <w:rPr>
          <w:spacing w:val="-12"/>
          <w:lang w:val="ru-RU"/>
        </w:rPr>
        <w:t xml:space="preserve"> </w:t>
      </w:r>
      <w:r>
        <w:rPr>
          <w:spacing w:val="-1"/>
          <w:lang w:val="ru-RU"/>
        </w:rPr>
        <w:t>решения</w:t>
      </w:r>
      <w:r>
        <w:rPr>
          <w:spacing w:val="-11"/>
          <w:lang w:val="ru-RU"/>
        </w:rPr>
        <w:t xml:space="preserve"> </w:t>
      </w:r>
      <w:r>
        <w:rPr>
          <w:lang w:val="ru-RU"/>
        </w:rPr>
        <w:t>учебных</w:t>
      </w:r>
      <w:r>
        <w:rPr>
          <w:spacing w:val="-16"/>
          <w:lang w:val="ru-RU"/>
        </w:rPr>
        <w:t xml:space="preserve"> </w:t>
      </w:r>
      <w:r>
        <w:rPr>
          <w:lang w:val="ru-RU"/>
        </w:rPr>
        <w:t>задач</w:t>
      </w:r>
      <w:r>
        <w:rPr>
          <w:spacing w:val="-13"/>
          <w:lang w:val="ru-RU"/>
        </w:rPr>
        <w:t xml:space="preserve"> </w:t>
      </w:r>
      <w:r>
        <w:rPr>
          <w:lang w:val="ru-RU"/>
        </w:rPr>
        <w:t>текстовую,</w:t>
      </w:r>
      <w:r>
        <w:rPr>
          <w:spacing w:val="-9"/>
          <w:lang w:val="ru-RU"/>
        </w:rPr>
        <w:t xml:space="preserve"> </w:t>
      </w:r>
      <w:r>
        <w:rPr>
          <w:lang w:val="ru-RU"/>
        </w:rPr>
        <w:t>графическую</w:t>
      </w:r>
      <w:r>
        <w:rPr>
          <w:spacing w:val="-57"/>
          <w:lang w:val="ru-RU"/>
        </w:rPr>
        <w:t xml:space="preserve"> </w:t>
      </w:r>
      <w:r>
        <w:rPr>
          <w:lang w:val="ru-RU"/>
        </w:rPr>
        <w:t>информацию</w:t>
      </w:r>
      <w:r>
        <w:rPr>
          <w:spacing w:val="-1"/>
          <w:lang w:val="ru-RU"/>
        </w:rPr>
        <w:t xml:space="preserve"> </w:t>
      </w:r>
      <w:r>
        <w:rPr>
          <w:lang w:val="ru-RU"/>
        </w:rPr>
        <w:t>в</w:t>
      </w:r>
      <w:r>
        <w:rPr>
          <w:spacing w:val="-1"/>
          <w:lang w:val="ru-RU"/>
        </w:rPr>
        <w:t xml:space="preserve"> </w:t>
      </w:r>
      <w:r>
        <w:rPr>
          <w:lang w:val="ru-RU"/>
        </w:rPr>
        <w:t>разных</w:t>
      </w:r>
      <w:r>
        <w:rPr>
          <w:spacing w:val="-3"/>
          <w:lang w:val="ru-RU"/>
        </w:rPr>
        <w:t xml:space="preserve"> </w:t>
      </w:r>
      <w:r>
        <w:rPr>
          <w:lang w:val="ru-RU"/>
        </w:rPr>
        <w:t>источниках</w:t>
      </w:r>
      <w:r>
        <w:rPr>
          <w:spacing w:val="-3"/>
          <w:lang w:val="ru-RU"/>
        </w:rPr>
        <w:t xml:space="preserve"> </w:t>
      </w:r>
      <w:r>
        <w:rPr>
          <w:lang w:val="ru-RU"/>
        </w:rPr>
        <w:t>информационной</w:t>
      </w:r>
      <w:r>
        <w:rPr>
          <w:spacing w:val="2"/>
          <w:lang w:val="ru-RU"/>
        </w:rPr>
        <w:t xml:space="preserve"> </w:t>
      </w:r>
      <w:r>
        <w:rPr>
          <w:lang w:val="ru-RU"/>
        </w:rPr>
        <w:t>среды;</w:t>
      </w:r>
    </w:p>
    <w:p w:rsidR="00C07E73" w:rsidRDefault="00C07E73">
      <w:pPr>
        <w:widowControl w:val="0"/>
        <w:autoSpaceDE w:val="0"/>
        <w:autoSpaceDN w:val="0"/>
        <w:spacing w:line="242" w:lineRule="auto"/>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line="242" w:lineRule="auto"/>
        <w:ind w:left="1680" w:right="149" w:firstLine="710"/>
        <w:jc w:val="both"/>
        <w:rPr>
          <w:lang w:val="ru-RU"/>
        </w:rPr>
      </w:pPr>
      <w:r>
        <w:rPr>
          <w:lang w:val="ru-RU"/>
        </w:rPr>
        <w:t>—читать, интерпретировать графически представленную информацию (схему,</w:t>
      </w:r>
      <w:r>
        <w:rPr>
          <w:spacing w:val="1"/>
          <w:lang w:val="ru-RU"/>
        </w:rPr>
        <w:t xml:space="preserve"> </w:t>
      </w:r>
      <w:r>
        <w:rPr>
          <w:lang w:val="ru-RU"/>
        </w:rPr>
        <w:t>таблицу,</w:t>
      </w:r>
      <w:r>
        <w:rPr>
          <w:spacing w:val="3"/>
          <w:lang w:val="ru-RU"/>
        </w:rPr>
        <w:t xml:space="preserve"> </w:t>
      </w:r>
      <w:r>
        <w:rPr>
          <w:lang w:val="ru-RU"/>
        </w:rPr>
        <w:t>диаграмму,</w:t>
      </w:r>
      <w:r>
        <w:rPr>
          <w:spacing w:val="4"/>
          <w:lang w:val="ru-RU"/>
        </w:rPr>
        <w:t xml:space="preserve"> </w:t>
      </w:r>
      <w:r>
        <w:rPr>
          <w:lang w:val="ru-RU"/>
        </w:rPr>
        <w:t>другую модель);</w:t>
      </w:r>
    </w:p>
    <w:p w:rsidR="00C07E73" w:rsidRDefault="003A1872">
      <w:pPr>
        <w:widowControl w:val="0"/>
        <w:autoSpaceDE w:val="0"/>
        <w:autoSpaceDN w:val="0"/>
        <w:ind w:left="1680" w:right="139" w:firstLine="710"/>
        <w:jc w:val="both"/>
        <w:rPr>
          <w:lang w:val="ru-RU"/>
        </w:rPr>
      </w:pPr>
      <w:r>
        <w:rPr>
          <w:lang w:val="ru-RU"/>
        </w:rPr>
        <w:t>—представлять</w:t>
      </w:r>
      <w:r>
        <w:rPr>
          <w:spacing w:val="1"/>
          <w:lang w:val="ru-RU"/>
        </w:rPr>
        <w:t xml:space="preserve"> </w:t>
      </w:r>
      <w:r>
        <w:rPr>
          <w:lang w:val="ru-RU"/>
        </w:rPr>
        <w:t>информацию</w:t>
      </w:r>
      <w:r>
        <w:rPr>
          <w:spacing w:val="1"/>
          <w:lang w:val="ru-RU"/>
        </w:rPr>
        <w:t xml:space="preserve"> </w:t>
      </w:r>
      <w:r>
        <w:rPr>
          <w:lang w:val="ru-RU"/>
        </w:rPr>
        <w:t>в</w:t>
      </w:r>
      <w:r>
        <w:rPr>
          <w:spacing w:val="1"/>
          <w:lang w:val="ru-RU"/>
        </w:rPr>
        <w:t xml:space="preserve"> </w:t>
      </w:r>
      <w:r>
        <w:rPr>
          <w:lang w:val="ru-RU"/>
        </w:rPr>
        <w:t>заданной</w:t>
      </w:r>
      <w:r>
        <w:rPr>
          <w:spacing w:val="1"/>
          <w:lang w:val="ru-RU"/>
        </w:rPr>
        <w:t xml:space="preserve"> </w:t>
      </w:r>
      <w:r>
        <w:rPr>
          <w:lang w:val="ru-RU"/>
        </w:rPr>
        <w:t>форме</w:t>
      </w:r>
      <w:r>
        <w:rPr>
          <w:spacing w:val="1"/>
          <w:lang w:val="ru-RU"/>
        </w:rPr>
        <w:t xml:space="preserve"> </w:t>
      </w:r>
      <w:r>
        <w:rPr>
          <w:lang w:val="ru-RU"/>
        </w:rPr>
        <w:t>(дополнять</w:t>
      </w:r>
      <w:r>
        <w:rPr>
          <w:spacing w:val="1"/>
          <w:lang w:val="ru-RU"/>
        </w:rPr>
        <w:t xml:space="preserve"> </w:t>
      </w:r>
      <w:r>
        <w:rPr>
          <w:lang w:val="ru-RU"/>
        </w:rPr>
        <w:t>таблицу,</w:t>
      </w:r>
      <w:r>
        <w:rPr>
          <w:spacing w:val="1"/>
          <w:lang w:val="ru-RU"/>
        </w:rPr>
        <w:t xml:space="preserve"> </w:t>
      </w:r>
      <w:r>
        <w:rPr>
          <w:lang w:val="ru-RU"/>
        </w:rPr>
        <w:t>текст),</w:t>
      </w:r>
      <w:r>
        <w:rPr>
          <w:spacing w:val="-57"/>
          <w:lang w:val="ru-RU"/>
        </w:rPr>
        <w:t xml:space="preserve"> </w:t>
      </w:r>
      <w:r>
        <w:rPr>
          <w:lang w:val="ru-RU"/>
        </w:rPr>
        <w:t>формулировать</w:t>
      </w:r>
      <w:r>
        <w:rPr>
          <w:spacing w:val="1"/>
          <w:lang w:val="ru-RU"/>
        </w:rPr>
        <w:t xml:space="preserve"> </w:t>
      </w:r>
      <w:r>
        <w:rPr>
          <w:lang w:val="ru-RU"/>
        </w:rPr>
        <w:t>утверждение</w:t>
      </w:r>
      <w:r>
        <w:rPr>
          <w:spacing w:val="1"/>
          <w:lang w:val="ru-RU"/>
        </w:rPr>
        <w:t xml:space="preserve"> </w:t>
      </w:r>
      <w:r>
        <w:rPr>
          <w:lang w:val="ru-RU"/>
        </w:rPr>
        <w:t>по</w:t>
      </w:r>
      <w:r>
        <w:rPr>
          <w:spacing w:val="1"/>
          <w:lang w:val="ru-RU"/>
        </w:rPr>
        <w:t xml:space="preserve"> </w:t>
      </w:r>
      <w:r>
        <w:rPr>
          <w:lang w:val="ru-RU"/>
        </w:rPr>
        <w:t>образцу,</w:t>
      </w:r>
      <w:r>
        <w:rPr>
          <w:spacing w:val="1"/>
          <w:lang w:val="ru-RU"/>
        </w:rPr>
        <w:t xml:space="preserve"> </w:t>
      </w:r>
      <w:r>
        <w:rPr>
          <w:lang w:val="ru-RU"/>
        </w:rPr>
        <w:t>в</w:t>
      </w:r>
      <w:r>
        <w:rPr>
          <w:spacing w:val="1"/>
          <w:lang w:val="ru-RU"/>
        </w:rPr>
        <w:t xml:space="preserve"> </w:t>
      </w:r>
      <w:r>
        <w:rPr>
          <w:lang w:val="ru-RU"/>
        </w:rPr>
        <w:t>соответствии</w:t>
      </w:r>
      <w:r>
        <w:rPr>
          <w:spacing w:val="1"/>
          <w:lang w:val="ru-RU"/>
        </w:rPr>
        <w:t xml:space="preserve"> </w:t>
      </w:r>
      <w:r>
        <w:rPr>
          <w:lang w:val="ru-RU"/>
        </w:rPr>
        <w:t>с</w:t>
      </w:r>
      <w:r>
        <w:rPr>
          <w:spacing w:val="1"/>
          <w:lang w:val="ru-RU"/>
        </w:rPr>
        <w:t xml:space="preserve"> </w:t>
      </w:r>
      <w:r>
        <w:rPr>
          <w:lang w:val="ru-RU"/>
        </w:rPr>
        <w:t>требованиями</w:t>
      </w:r>
      <w:r>
        <w:rPr>
          <w:spacing w:val="1"/>
          <w:lang w:val="ru-RU"/>
        </w:rPr>
        <w:t xml:space="preserve"> </w:t>
      </w:r>
      <w:r>
        <w:rPr>
          <w:lang w:val="ru-RU"/>
        </w:rPr>
        <w:t>учебной</w:t>
      </w:r>
      <w:r>
        <w:rPr>
          <w:spacing w:val="1"/>
          <w:lang w:val="ru-RU"/>
        </w:rPr>
        <w:t xml:space="preserve"> </w:t>
      </w:r>
      <w:r>
        <w:rPr>
          <w:lang w:val="ru-RU"/>
        </w:rPr>
        <w:t>задачи;</w:t>
      </w:r>
    </w:p>
    <w:p w:rsidR="00C07E73" w:rsidRDefault="003A1872">
      <w:pPr>
        <w:widowControl w:val="0"/>
        <w:autoSpaceDE w:val="0"/>
        <w:autoSpaceDN w:val="0"/>
        <w:spacing w:line="237" w:lineRule="auto"/>
        <w:ind w:left="1680" w:right="134" w:firstLine="710"/>
        <w:jc w:val="both"/>
        <w:rPr>
          <w:lang w:val="ru-RU"/>
        </w:rPr>
      </w:pPr>
      <w:r>
        <w:rPr>
          <w:lang w:val="ru-RU"/>
        </w:rPr>
        <w:t>—принимать</w:t>
      </w:r>
      <w:r>
        <w:rPr>
          <w:spacing w:val="1"/>
          <w:lang w:val="ru-RU"/>
        </w:rPr>
        <w:t xml:space="preserve"> </w:t>
      </w:r>
      <w:r>
        <w:rPr>
          <w:lang w:val="ru-RU"/>
        </w:rPr>
        <w:t>правила,</w:t>
      </w:r>
      <w:r>
        <w:rPr>
          <w:spacing w:val="1"/>
          <w:lang w:val="ru-RU"/>
        </w:rPr>
        <w:t xml:space="preserve"> </w:t>
      </w:r>
      <w:r>
        <w:rPr>
          <w:lang w:val="ru-RU"/>
        </w:rPr>
        <w:t>безопасно</w:t>
      </w:r>
      <w:r>
        <w:rPr>
          <w:spacing w:val="1"/>
          <w:lang w:val="ru-RU"/>
        </w:rPr>
        <w:t xml:space="preserve"> </w:t>
      </w:r>
      <w:r>
        <w:rPr>
          <w:lang w:val="ru-RU"/>
        </w:rPr>
        <w:t>использовать</w:t>
      </w:r>
      <w:r>
        <w:rPr>
          <w:spacing w:val="1"/>
          <w:lang w:val="ru-RU"/>
        </w:rPr>
        <w:t xml:space="preserve"> </w:t>
      </w:r>
      <w:r>
        <w:rPr>
          <w:lang w:val="ru-RU"/>
        </w:rPr>
        <w:t>предлагаемые</w:t>
      </w:r>
      <w:r>
        <w:rPr>
          <w:spacing w:val="1"/>
          <w:lang w:val="ru-RU"/>
        </w:rPr>
        <w:t xml:space="preserve"> </w:t>
      </w:r>
      <w:r>
        <w:rPr>
          <w:lang w:val="ru-RU"/>
        </w:rPr>
        <w:t>электронные</w:t>
      </w:r>
      <w:r>
        <w:rPr>
          <w:spacing w:val="1"/>
          <w:lang w:val="ru-RU"/>
        </w:rPr>
        <w:t xml:space="preserve"> </w:t>
      </w:r>
      <w:r>
        <w:rPr>
          <w:lang w:val="ru-RU"/>
        </w:rPr>
        <w:t>средства и</w:t>
      </w:r>
      <w:r>
        <w:rPr>
          <w:spacing w:val="3"/>
          <w:lang w:val="ru-RU"/>
        </w:rPr>
        <w:t xml:space="preserve"> </w:t>
      </w:r>
      <w:r>
        <w:rPr>
          <w:lang w:val="ru-RU"/>
        </w:rPr>
        <w:t>источники</w:t>
      </w:r>
      <w:r>
        <w:rPr>
          <w:spacing w:val="-2"/>
          <w:lang w:val="ru-RU"/>
        </w:rPr>
        <w:t xml:space="preserve"> </w:t>
      </w:r>
      <w:r>
        <w:rPr>
          <w:lang w:val="ru-RU"/>
        </w:rPr>
        <w:t>информации.</w:t>
      </w:r>
    </w:p>
    <w:p w:rsidR="00C07E73" w:rsidRDefault="003A1872">
      <w:pPr>
        <w:widowControl w:val="0"/>
        <w:autoSpaceDE w:val="0"/>
        <w:autoSpaceDN w:val="0"/>
        <w:spacing w:before="8" w:line="272" w:lineRule="exact"/>
        <w:ind w:left="2391"/>
        <w:jc w:val="both"/>
        <w:outlineLvl w:val="2"/>
        <w:rPr>
          <w:b/>
          <w:bCs/>
          <w:lang w:val="ru-RU"/>
        </w:rPr>
      </w:pPr>
      <w:r>
        <w:rPr>
          <w:b/>
          <w:bCs/>
          <w:lang w:val="ru-RU"/>
        </w:rPr>
        <w:t>Универсальные</w:t>
      </w:r>
      <w:r>
        <w:rPr>
          <w:b/>
          <w:bCs/>
          <w:spacing w:val="-6"/>
          <w:lang w:val="ru-RU"/>
        </w:rPr>
        <w:t xml:space="preserve"> </w:t>
      </w:r>
      <w:r>
        <w:rPr>
          <w:b/>
          <w:bCs/>
          <w:lang w:val="ru-RU"/>
        </w:rPr>
        <w:t>коммуникативные</w:t>
      </w:r>
      <w:r>
        <w:rPr>
          <w:b/>
          <w:bCs/>
          <w:spacing w:val="-1"/>
          <w:lang w:val="ru-RU"/>
        </w:rPr>
        <w:t xml:space="preserve"> </w:t>
      </w:r>
      <w:r>
        <w:rPr>
          <w:b/>
          <w:bCs/>
          <w:lang w:val="ru-RU"/>
        </w:rPr>
        <w:t>учебные</w:t>
      </w:r>
      <w:r>
        <w:rPr>
          <w:b/>
          <w:bCs/>
          <w:spacing w:val="-5"/>
          <w:lang w:val="ru-RU"/>
        </w:rPr>
        <w:t xml:space="preserve"> </w:t>
      </w:r>
      <w:r>
        <w:rPr>
          <w:b/>
          <w:bCs/>
          <w:lang w:val="ru-RU"/>
        </w:rPr>
        <w:t>действия:</w:t>
      </w:r>
    </w:p>
    <w:p w:rsidR="00C07E73" w:rsidRDefault="003A1872">
      <w:pPr>
        <w:widowControl w:val="0"/>
        <w:autoSpaceDE w:val="0"/>
        <w:autoSpaceDN w:val="0"/>
        <w:spacing w:line="242" w:lineRule="auto"/>
        <w:ind w:left="1680" w:right="144" w:firstLine="710"/>
        <w:jc w:val="both"/>
        <w:rPr>
          <w:lang w:val="ru-RU"/>
        </w:rPr>
      </w:pPr>
      <w:r>
        <w:rPr>
          <w:lang w:val="ru-RU"/>
        </w:rPr>
        <w:t>—конструировать</w:t>
      </w:r>
      <w:r>
        <w:rPr>
          <w:lang w:val="ru-RU"/>
        </w:rPr>
        <w:t xml:space="preserve"> утверждения, проверять их истинность; строить логическое</w:t>
      </w:r>
      <w:r>
        <w:rPr>
          <w:spacing w:val="1"/>
          <w:lang w:val="ru-RU"/>
        </w:rPr>
        <w:t xml:space="preserve"> </w:t>
      </w:r>
      <w:r>
        <w:rPr>
          <w:lang w:val="ru-RU"/>
        </w:rPr>
        <w:t>рассуждение;</w:t>
      </w:r>
    </w:p>
    <w:p w:rsidR="00C07E73" w:rsidRDefault="003A1872">
      <w:pPr>
        <w:widowControl w:val="0"/>
        <w:autoSpaceDE w:val="0"/>
        <w:autoSpaceDN w:val="0"/>
        <w:spacing w:line="242" w:lineRule="auto"/>
        <w:ind w:left="1680" w:right="145" w:firstLine="773"/>
        <w:jc w:val="both"/>
        <w:rPr>
          <w:lang w:val="ru-RU"/>
        </w:rPr>
      </w:pPr>
      <w:r>
        <w:rPr>
          <w:lang w:val="ru-RU"/>
        </w:rPr>
        <w:t>—использовать</w:t>
      </w:r>
      <w:r>
        <w:rPr>
          <w:spacing w:val="1"/>
          <w:lang w:val="ru-RU"/>
        </w:rPr>
        <w:t xml:space="preserve"> </w:t>
      </w:r>
      <w:r>
        <w:rPr>
          <w:lang w:val="ru-RU"/>
        </w:rPr>
        <w:t>текст</w:t>
      </w:r>
      <w:r>
        <w:rPr>
          <w:spacing w:val="1"/>
          <w:lang w:val="ru-RU"/>
        </w:rPr>
        <w:t xml:space="preserve"> </w:t>
      </w:r>
      <w:r>
        <w:rPr>
          <w:lang w:val="ru-RU"/>
        </w:rPr>
        <w:t>задания</w:t>
      </w:r>
      <w:r>
        <w:rPr>
          <w:spacing w:val="1"/>
          <w:lang w:val="ru-RU"/>
        </w:rPr>
        <w:t xml:space="preserve"> </w:t>
      </w:r>
      <w:r>
        <w:rPr>
          <w:lang w:val="ru-RU"/>
        </w:rPr>
        <w:t>для</w:t>
      </w:r>
      <w:r>
        <w:rPr>
          <w:spacing w:val="1"/>
          <w:lang w:val="ru-RU"/>
        </w:rPr>
        <w:t xml:space="preserve"> </w:t>
      </w:r>
      <w:r>
        <w:rPr>
          <w:lang w:val="ru-RU"/>
        </w:rPr>
        <w:t>объяснения</w:t>
      </w:r>
      <w:r>
        <w:rPr>
          <w:spacing w:val="1"/>
          <w:lang w:val="ru-RU"/>
        </w:rPr>
        <w:t xml:space="preserve"> </w:t>
      </w:r>
      <w:r>
        <w:rPr>
          <w:lang w:val="ru-RU"/>
        </w:rPr>
        <w:t>способа</w:t>
      </w:r>
      <w:r>
        <w:rPr>
          <w:spacing w:val="1"/>
          <w:lang w:val="ru-RU"/>
        </w:rPr>
        <w:t xml:space="preserve"> </w:t>
      </w:r>
      <w:r>
        <w:rPr>
          <w:lang w:val="ru-RU"/>
        </w:rPr>
        <w:t>и</w:t>
      </w:r>
      <w:r>
        <w:rPr>
          <w:spacing w:val="1"/>
          <w:lang w:val="ru-RU"/>
        </w:rPr>
        <w:t xml:space="preserve"> </w:t>
      </w:r>
      <w:r>
        <w:rPr>
          <w:lang w:val="ru-RU"/>
        </w:rPr>
        <w:t>хода</w:t>
      </w:r>
      <w:r>
        <w:rPr>
          <w:spacing w:val="1"/>
          <w:lang w:val="ru-RU"/>
        </w:rPr>
        <w:t xml:space="preserve"> </w:t>
      </w:r>
      <w:r>
        <w:rPr>
          <w:lang w:val="ru-RU"/>
        </w:rPr>
        <w:t>решения</w:t>
      </w:r>
      <w:r>
        <w:rPr>
          <w:spacing w:val="1"/>
          <w:lang w:val="ru-RU"/>
        </w:rPr>
        <w:t xml:space="preserve"> </w:t>
      </w:r>
      <w:r>
        <w:rPr>
          <w:lang w:val="ru-RU"/>
        </w:rPr>
        <w:t>математической</w:t>
      </w:r>
      <w:r>
        <w:rPr>
          <w:spacing w:val="-3"/>
          <w:lang w:val="ru-RU"/>
        </w:rPr>
        <w:t xml:space="preserve"> </w:t>
      </w:r>
      <w:r>
        <w:rPr>
          <w:lang w:val="ru-RU"/>
        </w:rPr>
        <w:t>задачи;</w:t>
      </w:r>
      <w:r>
        <w:rPr>
          <w:spacing w:val="-3"/>
          <w:lang w:val="ru-RU"/>
        </w:rPr>
        <w:t xml:space="preserve"> </w:t>
      </w:r>
      <w:r>
        <w:rPr>
          <w:lang w:val="ru-RU"/>
        </w:rPr>
        <w:t>формулировать</w:t>
      </w:r>
      <w:r>
        <w:rPr>
          <w:spacing w:val="-1"/>
          <w:lang w:val="ru-RU"/>
        </w:rPr>
        <w:t xml:space="preserve"> </w:t>
      </w:r>
      <w:r>
        <w:rPr>
          <w:lang w:val="ru-RU"/>
        </w:rPr>
        <w:t>ответ;</w:t>
      </w:r>
    </w:p>
    <w:p w:rsidR="00C07E73" w:rsidRDefault="003A1872">
      <w:pPr>
        <w:widowControl w:val="0"/>
        <w:autoSpaceDE w:val="0"/>
        <w:autoSpaceDN w:val="0"/>
        <w:spacing w:line="271" w:lineRule="exact"/>
        <w:ind w:left="2391"/>
        <w:jc w:val="both"/>
        <w:rPr>
          <w:lang w:val="ru-RU"/>
        </w:rPr>
      </w:pPr>
      <w:r>
        <w:rPr>
          <w:lang w:val="ru-RU"/>
        </w:rPr>
        <w:t>—комментировать</w:t>
      </w:r>
      <w:r>
        <w:rPr>
          <w:spacing w:val="-6"/>
          <w:lang w:val="ru-RU"/>
        </w:rPr>
        <w:t xml:space="preserve"> </w:t>
      </w:r>
      <w:r>
        <w:rPr>
          <w:lang w:val="ru-RU"/>
        </w:rPr>
        <w:t>процесс</w:t>
      </w:r>
      <w:r>
        <w:rPr>
          <w:spacing w:val="-8"/>
          <w:lang w:val="ru-RU"/>
        </w:rPr>
        <w:t xml:space="preserve"> </w:t>
      </w:r>
      <w:r>
        <w:rPr>
          <w:lang w:val="ru-RU"/>
        </w:rPr>
        <w:t>вычисления,</w:t>
      </w:r>
      <w:r>
        <w:rPr>
          <w:spacing w:val="-5"/>
          <w:lang w:val="ru-RU"/>
        </w:rPr>
        <w:t xml:space="preserve"> </w:t>
      </w:r>
      <w:r>
        <w:rPr>
          <w:lang w:val="ru-RU"/>
        </w:rPr>
        <w:t>построения,</w:t>
      </w:r>
      <w:r>
        <w:rPr>
          <w:spacing w:val="-1"/>
          <w:lang w:val="ru-RU"/>
        </w:rPr>
        <w:t xml:space="preserve"> </w:t>
      </w:r>
      <w:r>
        <w:rPr>
          <w:lang w:val="ru-RU"/>
        </w:rPr>
        <w:t>решения;</w:t>
      </w:r>
    </w:p>
    <w:p w:rsidR="00C07E73" w:rsidRDefault="003A1872">
      <w:pPr>
        <w:widowControl w:val="0"/>
        <w:autoSpaceDE w:val="0"/>
        <w:autoSpaceDN w:val="0"/>
        <w:spacing w:line="275" w:lineRule="exact"/>
        <w:ind w:left="2391"/>
        <w:jc w:val="both"/>
        <w:rPr>
          <w:lang w:val="ru-RU"/>
        </w:rPr>
      </w:pPr>
      <w:r>
        <w:rPr>
          <w:lang w:val="ru-RU"/>
        </w:rPr>
        <w:t>—объяснять</w:t>
      </w:r>
      <w:r>
        <w:rPr>
          <w:spacing w:val="-7"/>
          <w:lang w:val="ru-RU"/>
        </w:rPr>
        <w:t xml:space="preserve"> </w:t>
      </w:r>
      <w:r>
        <w:rPr>
          <w:lang w:val="ru-RU"/>
        </w:rPr>
        <w:t>полученный</w:t>
      </w:r>
      <w:r>
        <w:rPr>
          <w:spacing w:val="-2"/>
          <w:lang w:val="ru-RU"/>
        </w:rPr>
        <w:t xml:space="preserve"> </w:t>
      </w:r>
      <w:r>
        <w:rPr>
          <w:lang w:val="ru-RU"/>
        </w:rPr>
        <w:t>ответ</w:t>
      </w:r>
      <w:r>
        <w:rPr>
          <w:spacing w:val="-4"/>
          <w:lang w:val="ru-RU"/>
        </w:rPr>
        <w:t xml:space="preserve"> </w:t>
      </w:r>
      <w:r>
        <w:rPr>
          <w:lang w:val="ru-RU"/>
        </w:rPr>
        <w:t>с</w:t>
      </w:r>
      <w:r>
        <w:rPr>
          <w:spacing w:val="-8"/>
          <w:lang w:val="ru-RU"/>
        </w:rPr>
        <w:t xml:space="preserve"> </w:t>
      </w:r>
      <w:r>
        <w:rPr>
          <w:lang w:val="ru-RU"/>
        </w:rPr>
        <w:t>использованием</w:t>
      </w:r>
      <w:r>
        <w:rPr>
          <w:spacing w:val="-3"/>
          <w:lang w:val="ru-RU"/>
        </w:rPr>
        <w:t xml:space="preserve"> </w:t>
      </w:r>
      <w:r>
        <w:rPr>
          <w:lang w:val="ru-RU"/>
        </w:rPr>
        <w:t>изученной</w:t>
      </w:r>
      <w:r>
        <w:rPr>
          <w:spacing w:val="-2"/>
          <w:lang w:val="ru-RU"/>
        </w:rPr>
        <w:t xml:space="preserve"> </w:t>
      </w:r>
      <w:r>
        <w:rPr>
          <w:lang w:val="ru-RU"/>
        </w:rPr>
        <w:t>терминологии;</w:t>
      </w:r>
    </w:p>
    <w:p w:rsidR="00C07E73" w:rsidRDefault="003A1872">
      <w:pPr>
        <w:widowControl w:val="0"/>
        <w:autoSpaceDE w:val="0"/>
        <w:autoSpaceDN w:val="0"/>
        <w:ind w:left="1680" w:right="137" w:firstLine="710"/>
        <w:jc w:val="both"/>
        <w:rPr>
          <w:lang w:val="ru-RU"/>
        </w:rPr>
      </w:pPr>
      <w:r>
        <w:rPr>
          <w:lang w:val="ru-RU"/>
        </w:rPr>
        <w:t>—в</w:t>
      </w:r>
      <w:r>
        <w:rPr>
          <w:spacing w:val="1"/>
          <w:lang w:val="ru-RU"/>
        </w:rPr>
        <w:t xml:space="preserve"> </w:t>
      </w:r>
      <w:r>
        <w:rPr>
          <w:lang w:val="ru-RU"/>
        </w:rPr>
        <w:t>процессе</w:t>
      </w:r>
      <w:r>
        <w:rPr>
          <w:spacing w:val="1"/>
          <w:lang w:val="ru-RU"/>
        </w:rPr>
        <w:t xml:space="preserve"> </w:t>
      </w:r>
      <w:r>
        <w:rPr>
          <w:lang w:val="ru-RU"/>
        </w:rPr>
        <w:t>диалогов</w:t>
      </w:r>
      <w:r>
        <w:rPr>
          <w:spacing w:val="1"/>
          <w:lang w:val="ru-RU"/>
        </w:rPr>
        <w:t xml:space="preserve"> </w:t>
      </w:r>
      <w:r>
        <w:rPr>
          <w:lang w:val="ru-RU"/>
        </w:rPr>
        <w:t>по</w:t>
      </w:r>
      <w:r>
        <w:rPr>
          <w:spacing w:val="1"/>
          <w:lang w:val="ru-RU"/>
        </w:rPr>
        <w:t xml:space="preserve"> </w:t>
      </w:r>
      <w:r>
        <w:rPr>
          <w:lang w:val="ru-RU"/>
        </w:rPr>
        <w:t>обсуждению</w:t>
      </w:r>
      <w:r>
        <w:rPr>
          <w:spacing w:val="1"/>
          <w:lang w:val="ru-RU"/>
        </w:rPr>
        <w:t xml:space="preserve"> </w:t>
      </w:r>
      <w:r>
        <w:rPr>
          <w:lang w:val="ru-RU"/>
        </w:rPr>
        <w:t>изученного</w:t>
      </w:r>
      <w:r>
        <w:rPr>
          <w:spacing w:val="1"/>
          <w:lang w:val="ru-RU"/>
        </w:rPr>
        <w:t xml:space="preserve"> </w:t>
      </w:r>
      <w:r>
        <w:rPr>
          <w:lang w:val="ru-RU"/>
        </w:rPr>
        <w:t>материала —</w:t>
      </w:r>
      <w:r>
        <w:rPr>
          <w:spacing w:val="1"/>
          <w:lang w:val="ru-RU"/>
        </w:rPr>
        <w:t xml:space="preserve"> </w:t>
      </w:r>
      <w:r>
        <w:rPr>
          <w:lang w:val="ru-RU"/>
        </w:rPr>
        <w:t>задавать</w:t>
      </w:r>
      <w:r>
        <w:rPr>
          <w:spacing w:val="1"/>
          <w:lang w:val="ru-RU"/>
        </w:rPr>
        <w:t xml:space="preserve"> </w:t>
      </w:r>
      <w:r>
        <w:rPr>
          <w:lang w:val="ru-RU"/>
        </w:rPr>
        <w:t>вопросы,</w:t>
      </w:r>
      <w:r>
        <w:rPr>
          <w:spacing w:val="1"/>
          <w:lang w:val="ru-RU"/>
        </w:rPr>
        <w:t xml:space="preserve"> </w:t>
      </w:r>
      <w:r>
        <w:rPr>
          <w:lang w:val="ru-RU"/>
        </w:rPr>
        <w:t>высказывать</w:t>
      </w:r>
      <w:r>
        <w:rPr>
          <w:spacing w:val="1"/>
          <w:lang w:val="ru-RU"/>
        </w:rPr>
        <w:t xml:space="preserve"> </w:t>
      </w:r>
      <w:r>
        <w:rPr>
          <w:lang w:val="ru-RU"/>
        </w:rPr>
        <w:t>суждения,</w:t>
      </w:r>
      <w:r>
        <w:rPr>
          <w:spacing w:val="1"/>
          <w:lang w:val="ru-RU"/>
        </w:rPr>
        <w:t xml:space="preserve"> </w:t>
      </w:r>
      <w:r>
        <w:rPr>
          <w:lang w:val="ru-RU"/>
        </w:rPr>
        <w:t>оценивать</w:t>
      </w:r>
      <w:r>
        <w:rPr>
          <w:spacing w:val="1"/>
          <w:lang w:val="ru-RU"/>
        </w:rPr>
        <w:t xml:space="preserve"> </w:t>
      </w:r>
      <w:r>
        <w:rPr>
          <w:lang w:val="ru-RU"/>
        </w:rPr>
        <w:t>выступления</w:t>
      </w:r>
      <w:r>
        <w:rPr>
          <w:spacing w:val="1"/>
          <w:lang w:val="ru-RU"/>
        </w:rPr>
        <w:t xml:space="preserve"> </w:t>
      </w:r>
      <w:r>
        <w:rPr>
          <w:lang w:val="ru-RU"/>
        </w:rPr>
        <w:t>участников,</w:t>
      </w:r>
      <w:r>
        <w:rPr>
          <w:spacing w:val="1"/>
          <w:lang w:val="ru-RU"/>
        </w:rPr>
        <w:t xml:space="preserve"> </w:t>
      </w:r>
      <w:r>
        <w:rPr>
          <w:lang w:val="ru-RU"/>
        </w:rPr>
        <w:t>приводить</w:t>
      </w:r>
      <w:r>
        <w:rPr>
          <w:spacing w:val="1"/>
          <w:lang w:val="ru-RU"/>
        </w:rPr>
        <w:t xml:space="preserve"> </w:t>
      </w:r>
      <w:r>
        <w:rPr>
          <w:lang w:val="ru-RU"/>
        </w:rPr>
        <w:t>доказательства своей</w:t>
      </w:r>
      <w:r>
        <w:rPr>
          <w:spacing w:val="-2"/>
          <w:lang w:val="ru-RU"/>
        </w:rPr>
        <w:t xml:space="preserve"> </w:t>
      </w:r>
      <w:r>
        <w:rPr>
          <w:lang w:val="ru-RU"/>
        </w:rPr>
        <w:t>правоты,</w:t>
      </w:r>
      <w:r>
        <w:rPr>
          <w:spacing w:val="-1"/>
          <w:lang w:val="ru-RU"/>
        </w:rPr>
        <w:t xml:space="preserve"> </w:t>
      </w:r>
      <w:r>
        <w:rPr>
          <w:lang w:val="ru-RU"/>
        </w:rPr>
        <w:t>проявлять</w:t>
      </w:r>
      <w:r>
        <w:rPr>
          <w:spacing w:val="2"/>
          <w:lang w:val="ru-RU"/>
        </w:rPr>
        <w:t xml:space="preserve"> </w:t>
      </w:r>
      <w:r>
        <w:rPr>
          <w:lang w:val="ru-RU"/>
        </w:rPr>
        <w:t>этику</w:t>
      </w:r>
      <w:r>
        <w:rPr>
          <w:spacing w:val="-8"/>
          <w:lang w:val="ru-RU"/>
        </w:rPr>
        <w:t xml:space="preserve"> </w:t>
      </w:r>
      <w:r>
        <w:rPr>
          <w:lang w:val="ru-RU"/>
        </w:rPr>
        <w:t>общения;</w:t>
      </w:r>
    </w:p>
    <w:p w:rsidR="00C07E73" w:rsidRDefault="003A1872">
      <w:pPr>
        <w:widowControl w:val="0"/>
        <w:autoSpaceDE w:val="0"/>
        <w:autoSpaceDN w:val="0"/>
        <w:ind w:left="1680" w:right="136" w:firstLine="773"/>
        <w:jc w:val="both"/>
        <w:rPr>
          <w:lang w:val="ru-RU"/>
        </w:rPr>
      </w:pPr>
      <w:r>
        <w:rPr>
          <w:lang w:val="ru-RU"/>
        </w:rPr>
        <w:t>—создавать в соответствии с учебной задачей тексты разного вида –описание</w:t>
      </w:r>
      <w:r>
        <w:rPr>
          <w:spacing w:val="1"/>
          <w:lang w:val="ru-RU"/>
        </w:rPr>
        <w:t xml:space="preserve"> </w:t>
      </w:r>
      <w:r>
        <w:rPr>
          <w:lang w:val="ru-RU"/>
        </w:rPr>
        <w:t>(например, геометрической фигуры), рассуждение (к примеру, при решении задачи),</w:t>
      </w:r>
      <w:r>
        <w:rPr>
          <w:spacing w:val="1"/>
          <w:lang w:val="ru-RU"/>
        </w:rPr>
        <w:t xml:space="preserve"> </w:t>
      </w:r>
      <w:r>
        <w:rPr>
          <w:lang w:val="ru-RU"/>
        </w:rPr>
        <w:t>инструкция (например, измерение длины отрезка); —ориентироваться в алгоритмах:</w:t>
      </w:r>
      <w:r>
        <w:rPr>
          <w:spacing w:val="1"/>
          <w:lang w:val="ru-RU"/>
        </w:rPr>
        <w:t xml:space="preserve"> </w:t>
      </w:r>
      <w:r>
        <w:rPr>
          <w:lang w:val="ru-RU"/>
        </w:rPr>
        <w:t>воспроизводить,</w:t>
      </w:r>
      <w:r>
        <w:rPr>
          <w:spacing w:val="-5"/>
          <w:lang w:val="ru-RU"/>
        </w:rPr>
        <w:t xml:space="preserve"> </w:t>
      </w:r>
      <w:r>
        <w:rPr>
          <w:lang w:val="ru-RU"/>
        </w:rPr>
        <w:t>дополнять, исправлять</w:t>
      </w:r>
      <w:r>
        <w:rPr>
          <w:spacing w:val="-2"/>
          <w:lang w:val="ru-RU"/>
        </w:rPr>
        <w:t xml:space="preserve"> </w:t>
      </w:r>
      <w:r>
        <w:rPr>
          <w:lang w:val="ru-RU"/>
        </w:rPr>
        <w:t>деформированные;</w:t>
      </w:r>
      <w:r>
        <w:rPr>
          <w:spacing w:val="-6"/>
          <w:lang w:val="ru-RU"/>
        </w:rPr>
        <w:t xml:space="preserve"> </w:t>
      </w:r>
      <w:r>
        <w:rPr>
          <w:lang w:val="ru-RU"/>
        </w:rPr>
        <w:t>составлять</w:t>
      </w:r>
      <w:r>
        <w:rPr>
          <w:spacing w:val="-2"/>
          <w:lang w:val="ru-RU"/>
        </w:rPr>
        <w:t xml:space="preserve"> </w:t>
      </w:r>
      <w:r>
        <w:rPr>
          <w:lang w:val="ru-RU"/>
        </w:rPr>
        <w:t>по</w:t>
      </w:r>
      <w:r>
        <w:rPr>
          <w:spacing w:val="-2"/>
          <w:lang w:val="ru-RU"/>
        </w:rPr>
        <w:t xml:space="preserve"> </w:t>
      </w:r>
      <w:r>
        <w:rPr>
          <w:lang w:val="ru-RU"/>
        </w:rPr>
        <w:t>аналогии;</w:t>
      </w:r>
    </w:p>
    <w:p w:rsidR="00C07E73" w:rsidRDefault="003A1872">
      <w:pPr>
        <w:widowControl w:val="0"/>
        <w:autoSpaceDE w:val="0"/>
        <w:autoSpaceDN w:val="0"/>
        <w:spacing w:line="237" w:lineRule="auto"/>
        <w:ind w:left="1680" w:right="137" w:firstLine="710"/>
        <w:jc w:val="both"/>
        <w:rPr>
          <w:lang w:val="ru-RU"/>
        </w:rPr>
      </w:pPr>
      <w:r>
        <w:rPr>
          <w:lang w:val="ru-RU"/>
        </w:rPr>
        <w:t>—самостоятельно</w:t>
      </w:r>
      <w:r>
        <w:rPr>
          <w:spacing w:val="1"/>
          <w:lang w:val="ru-RU"/>
        </w:rPr>
        <w:t xml:space="preserve"> </w:t>
      </w:r>
      <w:r>
        <w:rPr>
          <w:lang w:val="ru-RU"/>
        </w:rPr>
        <w:t>составлять</w:t>
      </w:r>
      <w:r>
        <w:rPr>
          <w:spacing w:val="1"/>
          <w:lang w:val="ru-RU"/>
        </w:rPr>
        <w:t xml:space="preserve"> </w:t>
      </w:r>
      <w:r>
        <w:rPr>
          <w:lang w:val="ru-RU"/>
        </w:rPr>
        <w:t>тексты</w:t>
      </w:r>
      <w:r>
        <w:rPr>
          <w:spacing w:val="1"/>
          <w:lang w:val="ru-RU"/>
        </w:rPr>
        <w:t xml:space="preserve"> </w:t>
      </w:r>
      <w:r>
        <w:rPr>
          <w:lang w:val="ru-RU"/>
        </w:rPr>
        <w:t>заданий,</w:t>
      </w:r>
      <w:r>
        <w:rPr>
          <w:spacing w:val="1"/>
          <w:lang w:val="ru-RU"/>
        </w:rPr>
        <w:t xml:space="preserve"> </w:t>
      </w:r>
      <w:r>
        <w:rPr>
          <w:lang w:val="ru-RU"/>
        </w:rPr>
        <w:t>аналогичные</w:t>
      </w:r>
      <w:r>
        <w:rPr>
          <w:spacing w:val="1"/>
          <w:lang w:val="ru-RU"/>
        </w:rPr>
        <w:t xml:space="preserve"> </w:t>
      </w:r>
      <w:r>
        <w:rPr>
          <w:lang w:val="ru-RU"/>
        </w:rPr>
        <w:t>типовым</w:t>
      </w:r>
      <w:r>
        <w:rPr>
          <w:spacing w:val="1"/>
          <w:lang w:val="ru-RU"/>
        </w:rPr>
        <w:t xml:space="preserve"> </w:t>
      </w:r>
      <w:r>
        <w:rPr>
          <w:lang w:val="ru-RU"/>
        </w:rPr>
        <w:t>изученным.</w:t>
      </w:r>
    </w:p>
    <w:p w:rsidR="00C07E73" w:rsidRDefault="003A1872">
      <w:pPr>
        <w:widowControl w:val="0"/>
        <w:autoSpaceDE w:val="0"/>
        <w:autoSpaceDN w:val="0"/>
        <w:spacing w:before="7" w:line="272" w:lineRule="exact"/>
        <w:ind w:left="2391"/>
        <w:jc w:val="both"/>
        <w:outlineLvl w:val="2"/>
        <w:rPr>
          <w:b/>
          <w:bCs/>
          <w:lang w:val="ru-RU"/>
        </w:rPr>
      </w:pPr>
      <w:r>
        <w:rPr>
          <w:b/>
          <w:bCs/>
          <w:lang w:val="ru-RU"/>
        </w:rPr>
        <w:t>Универсальные</w:t>
      </w:r>
      <w:r>
        <w:rPr>
          <w:b/>
          <w:bCs/>
          <w:spacing w:val="-5"/>
          <w:lang w:val="ru-RU"/>
        </w:rPr>
        <w:t xml:space="preserve"> </w:t>
      </w:r>
      <w:r>
        <w:rPr>
          <w:b/>
          <w:bCs/>
          <w:lang w:val="ru-RU"/>
        </w:rPr>
        <w:t>регулятивные учебные действия:</w:t>
      </w:r>
    </w:p>
    <w:p w:rsidR="00C07E73" w:rsidRDefault="003A1872" w:rsidP="000E5782">
      <w:pPr>
        <w:pStyle w:val="a3"/>
        <w:numPr>
          <w:ilvl w:val="0"/>
          <w:numId w:val="52"/>
        </w:numPr>
        <w:tabs>
          <w:tab w:val="left" w:pos="2377"/>
        </w:tabs>
        <w:spacing w:line="272" w:lineRule="exact"/>
        <w:ind w:hanging="347"/>
        <w:jc w:val="both"/>
        <w:rPr>
          <w:i/>
          <w:sz w:val="24"/>
        </w:rPr>
      </w:pPr>
      <w:r>
        <w:rPr>
          <w:i/>
          <w:sz w:val="24"/>
        </w:rPr>
        <w:t>Самоорганизация:</w:t>
      </w:r>
    </w:p>
    <w:p w:rsidR="00C07E73" w:rsidRDefault="003A1872">
      <w:pPr>
        <w:widowControl w:val="0"/>
        <w:autoSpaceDE w:val="0"/>
        <w:autoSpaceDN w:val="0"/>
        <w:spacing w:before="4" w:line="237" w:lineRule="auto"/>
        <w:ind w:left="959" w:firstLine="710"/>
        <w:rPr>
          <w:lang w:val="ru-RU"/>
        </w:rPr>
      </w:pPr>
      <w:r>
        <w:rPr>
          <w:lang w:val="ru-RU"/>
        </w:rPr>
        <w:t>—планировать</w:t>
      </w:r>
      <w:r>
        <w:rPr>
          <w:spacing w:val="32"/>
          <w:lang w:val="ru-RU"/>
        </w:rPr>
        <w:t xml:space="preserve"> </w:t>
      </w:r>
      <w:r>
        <w:rPr>
          <w:lang w:val="ru-RU"/>
        </w:rPr>
        <w:t>этапы</w:t>
      </w:r>
      <w:r>
        <w:rPr>
          <w:spacing w:val="32"/>
          <w:lang w:val="ru-RU"/>
        </w:rPr>
        <w:t xml:space="preserve"> </w:t>
      </w:r>
      <w:r>
        <w:rPr>
          <w:lang w:val="ru-RU"/>
        </w:rPr>
        <w:t>предстоящей</w:t>
      </w:r>
      <w:r>
        <w:rPr>
          <w:spacing w:val="36"/>
          <w:lang w:val="ru-RU"/>
        </w:rPr>
        <w:t xml:space="preserve"> </w:t>
      </w:r>
      <w:r>
        <w:rPr>
          <w:lang w:val="ru-RU"/>
        </w:rPr>
        <w:t>работы,</w:t>
      </w:r>
      <w:r>
        <w:rPr>
          <w:spacing w:val="28"/>
          <w:lang w:val="ru-RU"/>
        </w:rPr>
        <w:t xml:space="preserve"> </w:t>
      </w:r>
      <w:r>
        <w:rPr>
          <w:lang w:val="ru-RU"/>
        </w:rPr>
        <w:t>определять</w:t>
      </w:r>
      <w:r>
        <w:rPr>
          <w:spacing w:val="36"/>
          <w:lang w:val="ru-RU"/>
        </w:rPr>
        <w:t xml:space="preserve"> </w:t>
      </w:r>
      <w:r>
        <w:rPr>
          <w:lang w:val="ru-RU"/>
        </w:rPr>
        <w:t>последовательность</w:t>
      </w:r>
      <w:r>
        <w:rPr>
          <w:spacing w:val="36"/>
          <w:lang w:val="ru-RU"/>
        </w:rPr>
        <w:t xml:space="preserve"> </w:t>
      </w:r>
      <w:r>
        <w:rPr>
          <w:lang w:val="ru-RU"/>
        </w:rPr>
        <w:t>учебных</w:t>
      </w:r>
      <w:r>
        <w:rPr>
          <w:spacing w:val="-57"/>
          <w:lang w:val="ru-RU"/>
        </w:rPr>
        <w:t xml:space="preserve"> </w:t>
      </w:r>
      <w:r>
        <w:rPr>
          <w:lang w:val="ru-RU"/>
        </w:rPr>
        <w:t>действий;</w:t>
      </w:r>
    </w:p>
    <w:p w:rsidR="00C07E73" w:rsidRDefault="003A1872">
      <w:pPr>
        <w:widowControl w:val="0"/>
        <w:autoSpaceDE w:val="0"/>
        <w:autoSpaceDN w:val="0"/>
        <w:spacing w:before="6" w:line="237" w:lineRule="auto"/>
        <w:ind w:left="959" w:right="138" w:firstLine="710"/>
        <w:rPr>
          <w:lang w:val="ru-RU"/>
        </w:rPr>
      </w:pPr>
      <w:r>
        <w:rPr>
          <w:lang w:val="ru-RU"/>
        </w:rPr>
        <w:t>—выполнять</w:t>
      </w:r>
      <w:r>
        <w:rPr>
          <w:spacing w:val="-3"/>
          <w:lang w:val="ru-RU"/>
        </w:rPr>
        <w:t xml:space="preserve"> </w:t>
      </w:r>
      <w:r>
        <w:rPr>
          <w:lang w:val="ru-RU"/>
        </w:rPr>
        <w:t>правила</w:t>
      </w:r>
      <w:r>
        <w:rPr>
          <w:spacing w:val="1"/>
          <w:lang w:val="ru-RU"/>
        </w:rPr>
        <w:t xml:space="preserve"> </w:t>
      </w:r>
      <w:r>
        <w:rPr>
          <w:lang w:val="ru-RU"/>
        </w:rPr>
        <w:t>безопасного</w:t>
      </w:r>
      <w:r>
        <w:rPr>
          <w:spacing w:val="5"/>
          <w:lang w:val="ru-RU"/>
        </w:rPr>
        <w:t xml:space="preserve"> </w:t>
      </w:r>
      <w:r>
        <w:rPr>
          <w:lang w:val="ru-RU"/>
        </w:rPr>
        <w:t>использования электронных</w:t>
      </w:r>
      <w:r>
        <w:rPr>
          <w:spacing w:val="-3"/>
          <w:lang w:val="ru-RU"/>
        </w:rPr>
        <w:t xml:space="preserve"> </w:t>
      </w:r>
      <w:r>
        <w:rPr>
          <w:lang w:val="ru-RU"/>
        </w:rPr>
        <w:t>средств,</w:t>
      </w:r>
      <w:r>
        <w:rPr>
          <w:spacing w:val="4"/>
          <w:lang w:val="ru-RU"/>
        </w:rPr>
        <w:t xml:space="preserve"> </w:t>
      </w:r>
      <w:r>
        <w:rPr>
          <w:lang w:val="ru-RU"/>
        </w:rPr>
        <w:t>предлагаемых</w:t>
      </w:r>
      <w:r>
        <w:rPr>
          <w:spacing w:val="-57"/>
          <w:lang w:val="ru-RU"/>
        </w:rPr>
        <w:t xml:space="preserve"> </w:t>
      </w:r>
      <w:r>
        <w:rPr>
          <w:lang w:val="ru-RU"/>
        </w:rPr>
        <w:t>в</w:t>
      </w:r>
      <w:r>
        <w:rPr>
          <w:spacing w:val="2"/>
          <w:lang w:val="ru-RU"/>
        </w:rPr>
        <w:t xml:space="preserve"> </w:t>
      </w:r>
      <w:r>
        <w:rPr>
          <w:lang w:val="ru-RU"/>
        </w:rPr>
        <w:t>процессе</w:t>
      </w:r>
      <w:r>
        <w:rPr>
          <w:spacing w:val="-4"/>
          <w:lang w:val="ru-RU"/>
        </w:rPr>
        <w:t xml:space="preserve"> </w:t>
      </w:r>
      <w:r>
        <w:rPr>
          <w:lang w:val="ru-RU"/>
        </w:rPr>
        <w:t>обучения.</w:t>
      </w:r>
    </w:p>
    <w:p w:rsidR="00C07E73" w:rsidRDefault="003A1872" w:rsidP="000E5782">
      <w:pPr>
        <w:pStyle w:val="a3"/>
        <w:numPr>
          <w:ilvl w:val="0"/>
          <w:numId w:val="52"/>
        </w:numPr>
        <w:tabs>
          <w:tab w:val="left" w:pos="2376"/>
          <w:tab w:val="left" w:pos="2377"/>
        </w:tabs>
        <w:spacing w:before="3" w:line="275" w:lineRule="exact"/>
        <w:ind w:hanging="707"/>
        <w:jc w:val="left"/>
        <w:rPr>
          <w:i/>
          <w:sz w:val="24"/>
        </w:rPr>
      </w:pPr>
      <w:r>
        <w:rPr>
          <w:i/>
          <w:sz w:val="24"/>
        </w:rPr>
        <w:t>Самоконтроль:</w:t>
      </w:r>
    </w:p>
    <w:p w:rsidR="00C07E73" w:rsidRDefault="003A1872">
      <w:pPr>
        <w:widowControl w:val="0"/>
        <w:autoSpaceDE w:val="0"/>
        <w:autoSpaceDN w:val="0"/>
        <w:spacing w:line="242" w:lineRule="auto"/>
        <w:ind w:left="1320" w:firstLine="710"/>
        <w:rPr>
          <w:lang w:val="ru-RU"/>
        </w:rPr>
      </w:pPr>
      <w:r>
        <w:rPr>
          <w:lang w:val="ru-RU"/>
        </w:rPr>
        <w:t>—осуществлять</w:t>
      </w:r>
      <w:r>
        <w:rPr>
          <w:spacing w:val="32"/>
          <w:lang w:val="ru-RU"/>
        </w:rPr>
        <w:t xml:space="preserve"> </w:t>
      </w:r>
      <w:r>
        <w:rPr>
          <w:lang w:val="ru-RU"/>
        </w:rPr>
        <w:t>контроль</w:t>
      </w:r>
      <w:r>
        <w:rPr>
          <w:spacing w:val="29"/>
          <w:lang w:val="ru-RU"/>
        </w:rPr>
        <w:t xml:space="preserve"> </w:t>
      </w:r>
      <w:r>
        <w:rPr>
          <w:lang w:val="ru-RU"/>
        </w:rPr>
        <w:t>процесса</w:t>
      </w:r>
      <w:r>
        <w:rPr>
          <w:spacing w:val="26"/>
          <w:lang w:val="ru-RU"/>
        </w:rPr>
        <w:t xml:space="preserve"> </w:t>
      </w:r>
      <w:r>
        <w:rPr>
          <w:lang w:val="ru-RU"/>
        </w:rPr>
        <w:t>и</w:t>
      </w:r>
      <w:r>
        <w:rPr>
          <w:spacing w:val="33"/>
          <w:lang w:val="ru-RU"/>
        </w:rPr>
        <w:t xml:space="preserve"> </w:t>
      </w:r>
      <w:r>
        <w:rPr>
          <w:lang w:val="ru-RU"/>
        </w:rPr>
        <w:t>результата</w:t>
      </w:r>
      <w:r>
        <w:rPr>
          <w:spacing w:val="31"/>
          <w:lang w:val="ru-RU"/>
        </w:rPr>
        <w:t xml:space="preserve"> </w:t>
      </w:r>
      <w:r>
        <w:rPr>
          <w:lang w:val="ru-RU"/>
        </w:rPr>
        <w:t>своей</w:t>
      </w:r>
      <w:r>
        <w:rPr>
          <w:spacing w:val="29"/>
          <w:lang w:val="ru-RU"/>
        </w:rPr>
        <w:t xml:space="preserve"> </w:t>
      </w:r>
      <w:r>
        <w:rPr>
          <w:lang w:val="ru-RU"/>
        </w:rPr>
        <w:t>деятельности;</w:t>
      </w:r>
      <w:r>
        <w:rPr>
          <w:spacing w:val="23"/>
          <w:lang w:val="ru-RU"/>
        </w:rPr>
        <w:t xml:space="preserve"> </w:t>
      </w:r>
      <w:r>
        <w:rPr>
          <w:lang w:val="ru-RU"/>
        </w:rPr>
        <w:t>объективно</w:t>
      </w:r>
      <w:r>
        <w:rPr>
          <w:spacing w:val="-57"/>
          <w:lang w:val="ru-RU"/>
        </w:rPr>
        <w:t xml:space="preserve"> </w:t>
      </w:r>
      <w:r>
        <w:rPr>
          <w:lang w:val="ru-RU"/>
        </w:rPr>
        <w:t>оценивать</w:t>
      </w:r>
      <w:r>
        <w:rPr>
          <w:spacing w:val="-2"/>
          <w:lang w:val="ru-RU"/>
        </w:rPr>
        <w:t xml:space="preserve"> </w:t>
      </w:r>
      <w:r>
        <w:rPr>
          <w:lang w:val="ru-RU"/>
        </w:rPr>
        <w:t>их;</w:t>
      </w:r>
    </w:p>
    <w:p w:rsidR="00C07E73" w:rsidRDefault="003A1872">
      <w:pPr>
        <w:widowControl w:val="0"/>
        <w:autoSpaceDE w:val="0"/>
        <w:autoSpaceDN w:val="0"/>
        <w:spacing w:line="271" w:lineRule="exact"/>
        <w:ind w:left="2030"/>
        <w:rPr>
          <w:lang w:val="ru-RU"/>
        </w:rPr>
      </w:pPr>
      <w:r>
        <w:rPr>
          <w:lang w:val="ru-RU"/>
        </w:rPr>
        <w:t>—выбирать</w:t>
      </w:r>
      <w:r>
        <w:rPr>
          <w:spacing w:val="-5"/>
          <w:lang w:val="ru-RU"/>
        </w:rPr>
        <w:t xml:space="preserve"> </w:t>
      </w:r>
      <w:r>
        <w:rPr>
          <w:lang w:val="ru-RU"/>
        </w:rPr>
        <w:t>и</w:t>
      </w:r>
      <w:r>
        <w:rPr>
          <w:spacing w:val="-1"/>
          <w:lang w:val="ru-RU"/>
        </w:rPr>
        <w:t xml:space="preserve"> </w:t>
      </w:r>
      <w:r>
        <w:rPr>
          <w:lang w:val="ru-RU"/>
        </w:rPr>
        <w:t>при</w:t>
      </w:r>
      <w:r>
        <w:rPr>
          <w:lang w:val="ru-RU"/>
        </w:rPr>
        <w:t xml:space="preserve"> необходимости</w:t>
      </w:r>
      <w:r>
        <w:rPr>
          <w:spacing w:val="-5"/>
          <w:lang w:val="ru-RU"/>
        </w:rPr>
        <w:t xml:space="preserve"> </w:t>
      </w:r>
      <w:r>
        <w:rPr>
          <w:lang w:val="ru-RU"/>
        </w:rPr>
        <w:t>корректировать способы</w:t>
      </w:r>
      <w:r>
        <w:rPr>
          <w:spacing w:val="-1"/>
          <w:lang w:val="ru-RU"/>
        </w:rPr>
        <w:t xml:space="preserve"> </w:t>
      </w:r>
      <w:r>
        <w:rPr>
          <w:lang w:val="ru-RU"/>
        </w:rPr>
        <w:t>действий;</w:t>
      </w:r>
    </w:p>
    <w:p w:rsidR="00C07E73" w:rsidRDefault="003A1872">
      <w:pPr>
        <w:widowControl w:val="0"/>
        <w:autoSpaceDE w:val="0"/>
        <w:autoSpaceDN w:val="0"/>
        <w:spacing w:before="4" w:line="237" w:lineRule="auto"/>
        <w:ind w:left="1320" w:firstLine="772"/>
        <w:rPr>
          <w:lang w:val="ru-RU"/>
        </w:rPr>
      </w:pPr>
      <w:r>
        <w:rPr>
          <w:lang w:val="ru-RU"/>
        </w:rPr>
        <w:t>—находить ошибки</w:t>
      </w:r>
      <w:r>
        <w:rPr>
          <w:spacing w:val="3"/>
          <w:lang w:val="ru-RU"/>
        </w:rPr>
        <w:t xml:space="preserve"> </w:t>
      </w:r>
      <w:r>
        <w:rPr>
          <w:lang w:val="ru-RU"/>
        </w:rPr>
        <w:t>в</w:t>
      </w:r>
      <w:r>
        <w:rPr>
          <w:spacing w:val="5"/>
          <w:lang w:val="ru-RU"/>
        </w:rPr>
        <w:t xml:space="preserve"> </w:t>
      </w:r>
      <w:r>
        <w:rPr>
          <w:lang w:val="ru-RU"/>
        </w:rPr>
        <w:t>своей работе,</w:t>
      </w:r>
      <w:r>
        <w:rPr>
          <w:spacing w:val="1"/>
          <w:lang w:val="ru-RU"/>
        </w:rPr>
        <w:t xml:space="preserve"> </w:t>
      </w:r>
      <w:r>
        <w:rPr>
          <w:lang w:val="ru-RU"/>
        </w:rPr>
        <w:t>устанавливать</w:t>
      </w:r>
      <w:r>
        <w:rPr>
          <w:spacing w:val="5"/>
          <w:lang w:val="ru-RU"/>
        </w:rPr>
        <w:t xml:space="preserve"> </w:t>
      </w:r>
      <w:r>
        <w:rPr>
          <w:lang w:val="ru-RU"/>
        </w:rPr>
        <w:t>их</w:t>
      </w:r>
      <w:r>
        <w:rPr>
          <w:spacing w:val="-1"/>
          <w:lang w:val="ru-RU"/>
        </w:rPr>
        <w:t xml:space="preserve"> </w:t>
      </w:r>
      <w:r>
        <w:rPr>
          <w:lang w:val="ru-RU"/>
        </w:rPr>
        <w:t>причины,</w:t>
      </w:r>
      <w:r>
        <w:rPr>
          <w:spacing w:val="1"/>
          <w:lang w:val="ru-RU"/>
        </w:rPr>
        <w:t xml:space="preserve"> </w:t>
      </w:r>
      <w:r>
        <w:rPr>
          <w:lang w:val="ru-RU"/>
        </w:rPr>
        <w:t>вести</w:t>
      </w:r>
      <w:r>
        <w:rPr>
          <w:spacing w:val="5"/>
          <w:lang w:val="ru-RU"/>
        </w:rPr>
        <w:t xml:space="preserve"> </w:t>
      </w:r>
      <w:r>
        <w:rPr>
          <w:lang w:val="ru-RU"/>
        </w:rPr>
        <w:t>поиск</w:t>
      </w:r>
      <w:r>
        <w:rPr>
          <w:spacing w:val="2"/>
          <w:lang w:val="ru-RU"/>
        </w:rPr>
        <w:t xml:space="preserve"> </w:t>
      </w:r>
      <w:r>
        <w:rPr>
          <w:lang w:val="ru-RU"/>
        </w:rPr>
        <w:t>путей</w:t>
      </w:r>
      <w:r>
        <w:rPr>
          <w:spacing w:val="-57"/>
          <w:lang w:val="ru-RU"/>
        </w:rPr>
        <w:t xml:space="preserve"> </w:t>
      </w:r>
      <w:r>
        <w:rPr>
          <w:lang w:val="ru-RU"/>
        </w:rPr>
        <w:t>преодоления</w:t>
      </w:r>
      <w:r>
        <w:rPr>
          <w:spacing w:val="-4"/>
          <w:lang w:val="ru-RU"/>
        </w:rPr>
        <w:t xml:space="preserve"> </w:t>
      </w:r>
      <w:r>
        <w:rPr>
          <w:lang w:val="ru-RU"/>
        </w:rPr>
        <w:t>ошибок;</w:t>
      </w:r>
    </w:p>
    <w:p w:rsidR="00C07E73" w:rsidRDefault="003A1872" w:rsidP="000E5782">
      <w:pPr>
        <w:pStyle w:val="a3"/>
        <w:numPr>
          <w:ilvl w:val="0"/>
          <w:numId w:val="52"/>
        </w:numPr>
        <w:tabs>
          <w:tab w:val="left" w:pos="2377"/>
        </w:tabs>
        <w:spacing w:before="4" w:line="275" w:lineRule="exact"/>
        <w:ind w:hanging="707"/>
        <w:jc w:val="both"/>
        <w:rPr>
          <w:i/>
          <w:sz w:val="24"/>
        </w:rPr>
      </w:pPr>
      <w:r>
        <w:rPr>
          <w:i/>
          <w:sz w:val="24"/>
        </w:rPr>
        <w:t>Самооценка:</w:t>
      </w:r>
    </w:p>
    <w:p w:rsidR="00C07E73" w:rsidRDefault="003A1872">
      <w:pPr>
        <w:widowControl w:val="0"/>
        <w:autoSpaceDE w:val="0"/>
        <w:autoSpaceDN w:val="0"/>
        <w:ind w:left="959" w:right="144" w:firstLine="773"/>
        <w:jc w:val="both"/>
        <w:rPr>
          <w:lang w:val="ru-RU"/>
        </w:rPr>
      </w:pPr>
      <w:r>
        <w:rPr>
          <w:lang w:val="ru-RU"/>
        </w:rPr>
        <w:t>—предвидеть возможность возникновения трудностей и ошибок, предусматривать</w:t>
      </w:r>
      <w:r>
        <w:rPr>
          <w:spacing w:val="1"/>
          <w:lang w:val="ru-RU"/>
        </w:rPr>
        <w:t xml:space="preserve"> </w:t>
      </w:r>
      <w:r>
        <w:rPr>
          <w:lang w:val="ru-RU"/>
        </w:rPr>
        <w:t>способы</w:t>
      </w:r>
      <w:r>
        <w:rPr>
          <w:spacing w:val="1"/>
          <w:lang w:val="ru-RU"/>
        </w:rPr>
        <w:t xml:space="preserve"> </w:t>
      </w:r>
      <w:r>
        <w:rPr>
          <w:lang w:val="ru-RU"/>
        </w:rPr>
        <w:t>их</w:t>
      </w:r>
      <w:r>
        <w:rPr>
          <w:spacing w:val="1"/>
          <w:lang w:val="ru-RU"/>
        </w:rPr>
        <w:t xml:space="preserve"> </w:t>
      </w:r>
      <w:r>
        <w:rPr>
          <w:lang w:val="ru-RU"/>
        </w:rPr>
        <w:t>предупреждения</w:t>
      </w:r>
      <w:r>
        <w:rPr>
          <w:spacing w:val="1"/>
          <w:lang w:val="ru-RU"/>
        </w:rPr>
        <w:t xml:space="preserve"> </w:t>
      </w:r>
      <w:r>
        <w:rPr>
          <w:lang w:val="ru-RU"/>
        </w:rPr>
        <w:t>(формулирование</w:t>
      </w:r>
      <w:r>
        <w:rPr>
          <w:spacing w:val="1"/>
          <w:lang w:val="ru-RU"/>
        </w:rPr>
        <w:t xml:space="preserve"> </w:t>
      </w:r>
      <w:r>
        <w:rPr>
          <w:lang w:val="ru-RU"/>
        </w:rPr>
        <w:t>вопросов,</w:t>
      </w:r>
      <w:r>
        <w:rPr>
          <w:spacing w:val="1"/>
          <w:lang w:val="ru-RU"/>
        </w:rPr>
        <w:t xml:space="preserve"> </w:t>
      </w:r>
      <w:r>
        <w:rPr>
          <w:lang w:val="ru-RU"/>
        </w:rPr>
        <w:t>обращение</w:t>
      </w:r>
      <w:r>
        <w:rPr>
          <w:spacing w:val="1"/>
          <w:lang w:val="ru-RU"/>
        </w:rPr>
        <w:t xml:space="preserve"> </w:t>
      </w:r>
      <w:r>
        <w:rPr>
          <w:lang w:val="ru-RU"/>
        </w:rPr>
        <w:t>к</w:t>
      </w:r>
      <w:r>
        <w:rPr>
          <w:spacing w:val="1"/>
          <w:lang w:val="ru-RU"/>
        </w:rPr>
        <w:t xml:space="preserve"> </w:t>
      </w:r>
      <w:r>
        <w:rPr>
          <w:lang w:val="ru-RU"/>
        </w:rPr>
        <w:t>учебнику,</w:t>
      </w:r>
      <w:r>
        <w:rPr>
          <w:spacing w:val="-57"/>
          <w:lang w:val="ru-RU"/>
        </w:rPr>
        <w:t xml:space="preserve"> </w:t>
      </w:r>
      <w:r>
        <w:rPr>
          <w:lang w:val="ru-RU"/>
        </w:rPr>
        <w:t>дополнительным</w:t>
      </w:r>
      <w:r>
        <w:rPr>
          <w:spacing w:val="2"/>
          <w:lang w:val="ru-RU"/>
        </w:rPr>
        <w:t xml:space="preserve"> </w:t>
      </w:r>
      <w:r>
        <w:rPr>
          <w:lang w:val="ru-RU"/>
        </w:rPr>
        <w:t>средствам</w:t>
      </w:r>
      <w:r>
        <w:rPr>
          <w:spacing w:val="-2"/>
          <w:lang w:val="ru-RU"/>
        </w:rPr>
        <w:t xml:space="preserve"> </w:t>
      </w:r>
      <w:r>
        <w:rPr>
          <w:lang w:val="ru-RU"/>
        </w:rPr>
        <w:t>обучения,</w:t>
      </w:r>
      <w:r>
        <w:rPr>
          <w:spacing w:val="4"/>
          <w:lang w:val="ru-RU"/>
        </w:rPr>
        <w:t xml:space="preserve"> </w:t>
      </w:r>
      <w:r>
        <w:rPr>
          <w:lang w:val="ru-RU"/>
        </w:rPr>
        <w:t>в</w:t>
      </w:r>
      <w:r>
        <w:rPr>
          <w:spacing w:val="2"/>
          <w:lang w:val="ru-RU"/>
        </w:rPr>
        <w:t xml:space="preserve"> </w:t>
      </w:r>
      <w:r>
        <w:rPr>
          <w:lang w:val="ru-RU"/>
        </w:rPr>
        <w:t>том</w:t>
      </w:r>
      <w:r>
        <w:rPr>
          <w:spacing w:val="-1"/>
          <w:lang w:val="ru-RU"/>
        </w:rPr>
        <w:t xml:space="preserve"> </w:t>
      </w:r>
      <w:r>
        <w:rPr>
          <w:lang w:val="ru-RU"/>
        </w:rPr>
        <w:t>числе электронным);</w:t>
      </w:r>
    </w:p>
    <w:p w:rsidR="00C07E73" w:rsidRDefault="003A1872">
      <w:pPr>
        <w:widowControl w:val="0"/>
        <w:autoSpaceDE w:val="0"/>
        <w:autoSpaceDN w:val="0"/>
        <w:spacing w:before="1"/>
        <w:ind w:left="1670"/>
        <w:jc w:val="both"/>
        <w:rPr>
          <w:lang w:val="ru-RU"/>
        </w:rPr>
      </w:pPr>
      <w:r>
        <w:rPr>
          <w:lang w:val="ru-RU"/>
        </w:rPr>
        <w:t>—оценивать</w:t>
      </w:r>
      <w:r>
        <w:rPr>
          <w:spacing w:val="-11"/>
          <w:lang w:val="ru-RU"/>
        </w:rPr>
        <w:t xml:space="preserve"> </w:t>
      </w:r>
      <w:r>
        <w:rPr>
          <w:lang w:val="ru-RU"/>
        </w:rPr>
        <w:t>рациональность</w:t>
      </w:r>
      <w:r>
        <w:rPr>
          <w:spacing w:val="-9"/>
          <w:lang w:val="ru-RU"/>
        </w:rPr>
        <w:t xml:space="preserve"> </w:t>
      </w:r>
      <w:r>
        <w:rPr>
          <w:lang w:val="ru-RU"/>
        </w:rPr>
        <w:t>своих</w:t>
      </w:r>
      <w:r>
        <w:rPr>
          <w:spacing w:val="-12"/>
          <w:lang w:val="ru-RU"/>
        </w:rPr>
        <w:t xml:space="preserve"> </w:t>
      </w:r>
      <w:r>
        <w:rPr>
          <w:lang w:val="ru-RU"/>
        </w:rPr>
        <w:t>действий,</w:t>
      </w:r>
      <w:r>
        <w:rPr>
          <w:spacing w:val="-10"/>
          <w:lang w:val="ru-RU"/>
        </w:rPr>
        <w:t xml:space="preserve"> </w:t>
      </w:r>
      <w:r>
        <w:rPr>
          <w:lang w:val="ru-RU"/>
        </w:rPr>
        <w:t>давать</w:t>
      </w:r>
      <w:r>
        <w:rPr>
          <w:spacing w:val="-11"/>
          <w:lang w:val="ru-RU"/>
        </w:rPr>
        <w:t xml:space="preserve"> </w:t>
      </w:r>
      <w:r>
        <w:rPr>
          <w:lang w:val="ru-RU"/>
        </w:rPr>
        <w:t>им</w:t>
      </w:r>
      <w:r>
        <w:rPr>
          <w:spacing w:val="-11"/>
          <w:lang w:val="ru-RU"/>
        </w:rPr>
        <w:t xml:space="preserve"> </w:t>
      </w:r>
      <w:r>
        <w:rPr>
          <w:lang w:val="ru-RU"/>
        </w:rPr>
        <w:t>качественную</w:t>
      </w:r>
      <w:r>
        <w:rPr>
          <w:spacing w:val="-10"/>
          <w:lang w:val="ru-RU"/>
        </w:rPr>
        <w:t xml:space="preserve"> </w:t>
      </w:r>
      <w:r>
        <w:rPr>
          <w:lang w:val="ru-RU"/>
        </w:rPr>
        <w:t>характеристику.</w:t>
      </w:r>
    </w:p>
    <w:p w:rsidR="00C07E73" w:rsidRDefault="003A1872">
      <w:pPr>
        <w:widowControl w:val="0"/>
        <w:autoSpaceDE w:val="0"/>
        <w:autoSpaceDN w:val="0"/>
        <w:spacing w:before="3" w:line="275" w:lineRule="exact"/>
        <w:ind w:left="2213"/>
        <w:jc w:val="both"/>
        <w:outlineLvl w:val="2"/>
        <w:rPr>
          <w:b/>
          <w:bCs/>
          <w:lang w:val="ru-RU"/>
        </w:rPr>
      </w:pPr>
      <w:r>
        <w:rPr>
          <w:b/>
          <w:bCs/>
          <w:lang w:val="ru-RU"/>
        </w:rPr>
        <w:t>Совместная</w:t>
      </w:r>
      <w:r>
        <w:rPr>
          <w:b/>
          <w:bCs/>
          <w:spacing w:val="-6"/>
          <w:lang w:val="ru-RU"/>
        </w:rPr>
        <w:t xml:space="preserve"> </w:t>
      </w:r>
      <w:r>
        <w:rPr>
          <w:b/>
          <w:bCs/>
          <w:lang w:val="ru-RU"/>
        </w:rPr>
        <w:t>деятельность:</w:t>
      </w:r>
    </w:p>
    <w:p w:rsidR="00C07E73" w:rsidRDefault="003A1872">
      <w:pPr>
        <w:widowControl w:val="0"/>
        <w:autoSpaceDE w:val="0"/>
        <w:autoSpaceDN w:val="0"/>
        <w:ind w:left="959" w:right="136" w:firstLine="773"/>
        <w:jc w:val="both"/>
        <w:rPr>
          <w:lang w:val="ru-RU"/>
        </w:rPr>
      </w:pPr>
      <w:r>
        <w:rPr>
          <w:lang w:val="ru-RU"/>
        </w:rPr>
        <w:t>—участвовать</w:t>
      </w:r>
      <w:r>
        <w:rPr>
          <w:spacing w:val="1"/>
          <w:lang w:val="ru-RU"/>
        </w:rPr>
        <w:t xml:space="preserve"> </w:t>
      </w:r>
      <w:r>
        <w:rPr>
          <w:lang w:val="ru-RU"/>
        </w:rPr>
        <w:t>в</w:t>
      </w:r>
      <w:r>
        <w:rPr>
          <w:spacing w:val="1"/>
          <w:lang w:val="ru-RU"/>
        </w:rPr>
        <w:t xml:space="preserve"> </w:t>
      </w:r>
      <w:r>
        <w:rPr>
          <w:lang w:val="ru-RU"/>
        </w:rPr>
        <w:t>совместной</w:t>
      </w:r>
      <w:r>
        <w:rPr>
          <w:spacing w:val="1"/>
          <w:lang w:val="ru-RU"/>
        </w:rPr>
        <w:t xml:space="preserve"> </w:t>
      </w:r>
      <w:r>
        <w:rPr>
          <w:lang w:val="ru-RU"/>
        </w:rPr>
        <w:t>деятельности:</w:t>
      </w:r>
      <w:r>
        <w:rPr>
          <w:spacing w:val="1"/>
          <w:lang w:val="ru-RU"/>
        </w:rPr>
        <w:t xml:space="preserve"> </w:t>
      </w:r>
      <w:r>
        <w:rPr>
          <w:lang w:val="ru-RU"/>
        </w:rPr>
        <w:t>распределять</w:t>
      </w:r>
      <w:r>
        <w:rPr>
          <w:spacing w:val="1"/>
          <w:lang w:val="ru-RU"/>
        </w:rPr>
        <w:t xml:space="preserve"> </w:t>
      </w:r>
      <w:r>
        <w:rPr>
          <w:lang w:val="ru-RU"/>
        </w:rPr>
        <w:t>работу</w:t>
      </w:r>
      <w:r>
        <w:rPr>
          <w:spacing w:val="1"/>
          <w:lang w:val="ru-RU"/>
        </w:rPr>
        <w:t xml:space="preserve"> </w:t>
      </w:r>
      <w:r>
        <w:rPr>
          <w:lang w:val="ru-RU"/>
        </w:rPr>
        <w:t>между</w:t>
      </w:r>
      <w:r>
        <w:rPr>
          <w:spacing w:val="1"/>
          <w:lang w:val="ru-RU"/>
        </w:rPr>
        <w:t xml:space="preserve"> </w:t>
      </w:r>
      <w:r>
        <w:rPr>
          <w:lang w:val="ru-RU"/>
        </w:rPr>
        <w:t>членами</w:t>
      </w:r>
      <w:r>
        <w:rPr>
          <w:spacing w:val="1"/>
          <w:lang w:val="ru-RU"/>
        </w:rPr>
        <w:t xml:space="preserve"> </w:t>
      </w:r>
      <w:r>
        <w:rPr>
          <w:lang w:val="ru-RU"/>
        </w:rPr>
        <w:t>группы</w:t>
      </w:r>
      <w:r>
        <w:rPr>
          <w:spacing w:val="1"/>
          <w:lang w:val="ru-RU"/>
        </w:rPr>
        <w:t xml:space="preserve"> </w:t>
      </w:r>
      <w:r>
        <w:rPr>
          <w:lang w:val="ru-RU"/>
        </w:rPr>
        <w:t>(например,</w:t>
      </w:r>
      <w:r>
        <w:rPr>
          <w:spacing w:val="1"/>
          <w:lang w:val="ru-RU"/>
        </w:rPr>
        <w:t xml:space="preserve"> </w:t>
      </w:r>
      <w:r>
        <w:rPr>
          <w:lang w:val="ru-RU"/>
        </w:rPr>
        <w:t>в</w:t>
      </w:r>
      <w:r>
        <w:rPr>
          <w:spacing w:val="1"/>
          <w:lang w:val="ru-RU"/>
        </w:rPr>
        <w:t xml:space="preserve"> </w:t>
      </w:r>
      <w:r>
        <w:rPr>
          <w:lang w:val="ru-RU"/>
        </w:rPr>
        <w:t>случае</w:t>
      </w:r>
      <w:r>
        <w:rPr>
          <w:spacing w:val="1"/>
          <w:lang w:val="ru-RU"/>
        </w:rPr>
        <w:t xml:space="preserve"> </w:t>
      </w:r>
      <w:r>
        <w:rPr>
          <w:lang w:val="ru-RU"/>
        </w:rPr>
        <w:t>решения</w:t>
      </w:r>
      <w:r>
        <w:rPr>
          <w:spacing w:val="1"/>
          <w:lang w:val="ru-RU"/>
        </w:rPr>
        <w:t xml:space="preserve"> </w:t>
      </w:r>
      <w:r>
        <w:rPr>
          <w:lang w:val="ru-RU"/>
        </w:rPr>
        <w:t>задач,</w:t>
      </w:r>
      <w:r>
        <w:rPr>
          <w:spacing w:val="1"/>
          <w:lang w:val="ru-RU"/>
        </w:rPr>
        <w:t xml:space="preserve"> </w:t>
      </w:r>
      <w:r>
        <w:rPr>
          <w:lang w:val="ru-RU"/>
        </w:rPr>
        <w:t>требующих</w:t>
      </w:r>
      <w:r>
        <w:rPr>
          <w:spacing w:val="1"/>
          <w:lang w:val="ru-RU"/>
        </w:rPr>
        <w:t xml:space="preserve"> </w:t>
      </w:r>
      <w:r>
        <w:rPr>
          <w:lang w:val="ru-RU"/>
        </w:rPr>
        <w:t>перебора</w:t>
      </w:r>
      <w:r>
        <w:rPr>
          <w:spacing w:val="1"/>
          <w:lang w:val="ru-RU"/>
        </w:rPr>
        <w:t xml:space="preserve"> </w:t>
      </w:r>
      <w:r>
        <w:rPr>
          <w:lang w:val="ru-RU"/>
        </w:rPr>
        <w:t>большого</w:t>
      </w:r>
      <w:r>
        <w:rPr>
          <w:spacing w:val="1"/>
          <w:lang w:val="ru-RU"/>
        </w:rPr>
        <w:t xml:space="preserve"> </w:t>
      </w:r>
      <w:r>
        <w:rPr>
          <w:lang w:val="ru-RU"/>
        </w:rPr>
        <w:t>количества</w:t>
      </w:r>
      <w:r>
        <w:rPr>
          <w:spacing w:val="1"/>
          <w:lang w:val="ru-RU"/>
        </w:rPr>
        <w:t xml:space="preserve"> </w:t>
      </w:r>
      <w:r>
        <w:rPr>
          <w:lang w:val="ru-RU"/>
        </w:rPr>
        <w:t>вариантов, приведения примеров и контрпримеров); согласовывать мнения в ходе поиска</w:t>
      </w:r>
      <w:r>
        <w:rPr>
          <w:spacing w:val="1"/>
          <w:lang w:val="ru-RU"/>
        </w:rPr>
        <w:t xml:space="preserve"> </w:t>
      </w:r>
      <w:r>
        <w:rPr>
          <w:lang w:val="ru-RU"/>
        </w:rPr>
        <w:t>доказательств,</w:t>
      </w:r>
      <w:r>
        <w:rPr>
          <w:spacing w:val="-2"/>
          <w:lang w:val="ru-RU"/>
        </w:rPr>
        <w:t xml:space="preserve"> </w:t>
      </w:r>
      <w:r>
        <w:rPr>
          <w:lang w:val="ru-RU"/>
        </w:rPr>
        <w:t>выбора рационального</w:t>
      </w:r>
      <w:r>
        <w:rPr>
          <w:spacing w:val="6"/>
          <w:lang w:val="ru-RU"/>
        </w:rPr>
        <w:t xml:space="preserve"> </w:t>
      </w:r>
      <w:r>
        <w:rPr>
          <w:lang w:val="ru-RU"/>
        </w:rPr>
        <w:t>способа</w:t>
      </w:r>
      <w:r>
        <w:rPr>
          <w:lang w:val="ru-RU"/>
        </w:rPr>
        <w:t>,</w:t>
      </w:r>
      <w:r>
        <w:rPr>
          <w:spacing w:val="-6"/>
          <w:lang w:val="ru-RU"/>
        </w:rPr>
        <w:t xml:space="preserve"> </w:t>
      </w:r>
      <w:r>
        <w:rPr>
          <w:lang w:val="ru-RU"/>
        </w:rPr>
        <w:t>анализа информации;</w:t>
      </w:r>
    </w:p>
    <w:p w:rsidR="00C07E73" w:rsidRDefault="003A1872">
      <w:pPr>
        <w:widowControl w:val="0"/>
        <w:autoSpaceDE w:val="0"/>
        <w:autoSpaceDN w:val="0"/>
        <w:spacing w:before="1" w:line="237" w:lineRule="auto"/>
        <w:ind w:left="959" w:right="147" w:firstLine="773"/>
        <w:jc w:val="both"/>
        <w:rPr>
          <w:lang w:val="ru-RU"/>
        </w:rPr>
      </w:pPr>
      <w:r>
        <w:rPr>
          <w:lang w:val="ru-RU"/>
        </w:rPr>
        <w:t>—осуществлять совместный контроль и оценку выполняемых действий, предвидеть</w:t>
      </w:r>
      <w:r>
        <w:rPr>
          <w:spacing w:val="1"/>
          <w:lang w:val="ru-RU"/>
        </w:rPr>
        <w:t xml:space="preserve"> </w:t>
      </w:r>
      <w:r>
        <w:rPr>
          <w:spacing w:val="-1"/>
          <w:lang w:val="ru-RU"/>
        </w:rPr>
        <w:t>возможность</w:t>
      </w:r>
      <w:r>
        <w:rPr>
          <w:spacing w:val="-15"/>
          <w:lang w:val="ru-RU"/>
        </w:rPr>
        <w:t xml:space="preserve"> </w:t>
      </w:r>
      <w:r>
        <w:rPr>
          <w:spacing w:val="-1"/>
          <w:lang w:val="ru-RU"/>
        </w:rPr>
        <w:t>возникновения</w:t>
      </w:r>
      <w:r>
        <w:rPr>
          <w:spacing w:val="-16"/>
          <w:lang w:val="ru-RU"/>
        </w:rPr>
        <w:t xml:space="preserve"> </w:t>
      </w:r>
      <w:r>
        <w:rPr>
          <w:spacing w:val="-1"/>
          <w:lang w:val="ru-RU"/>
        </w:rPr>
        <w:t>ошибок</w:t>
      </w:r>
      <w:r>
        <w:rPr>
          <w:spacing w:val="-13"/>
          <w:lang w:val="ru-RU"/>
        </w:rPr>
        <w:t xml:space="preserve"> </w:t>
      </w:r>
      <w:r>
        <w:rPr>
          <w:spacing w:val="-1"/>
          <w:lang w:val="ru-RU"/>
        </w:rPr>
        <w:t>и</w:t>
      </w:r>
      <w:r>
        <w:rPr>
          <w:spacing w:val="-10"/>
          <w:lang w:val="ru-RU"/>
        </w:rPr>
        <w:t xml:space="preserve"> </w:t>
      </w:r>
      <w:r>
        <w:rPr>
          <w:spacing w:val="-1"/>
          <w:lang w:val="ru-RU"/>
        </w:rPr>
        <w:t>трудностей,</w:t>
      </w:r>
      <w:r>
        <w:rPr>
          <w:spacing w:val="-2"/>
          <w:lang w:val="ru-RU"/>
        </w:rPr>
        <w:t xml:space="preserve"> </w:t>
      </w:r>
      <w:r>
        <w:rPr>
          <w:spacing w:val="-1"/>
          <w:lang w:val="ru-RU"/>
        </w:rPr>
        <w:t>предусматривать</w:t>
      </w:r>
      <w:r>
        <w:rPr>
          <w:spacing w:val="-9"/>
          <w:lang w:val="ru-RU"/>
        </w:rPr>
        <w:t xml:space="preserve"> </w:t>
      </w:r>
      <w:r>
        <w:rPr>
          <w:lang w:val="ru-RU"/>
        </w:rPr>
        <w:t>пути</w:t>
      </w:r>
      <w:r>
        <w:rPr>
          <w:spacing w:val="-10"/>
          <w:lang w:val="ru-RU"/>
        </w:rPr>
        <w:t xml:space="preserve"> </w:t>
      </w:r>
      <w:r>
        <w:rPr>
          <w:lang w:val="ru-RU"/>
        </w:rPr>
        <w:t>их</w:t>
      </w:r>
      <w:r>
        <w:rPr>
          <w:spacing w:val="-16"/>
          <w:lang w:val="ru-RU"/>
        </w:rPr>
        <w:t xml:space="preserve"> </w:t>
      </w:r>
      <w:r>
        <w:rPr>
          <w:lang w:val="ru-RU"/>
        </w:rPr>
        <w:t>предупреждения.</w:t>
      </w:r>
    </w:p>
    <w:p w:rsidR="00C07E73" w:rsidRDefault="003A1872">
      <w:pPr>
        <w:widowControl w:val="0"/>
        <w:autoSpaceDE w:val="0"/>
        <w:autoSpaceDN w:val="0"/>
        <w:spacing w:before="9" w:line="272" w:lineRule="exact"/>
        <w:ind w:left="2755"/>
        <w:outlineLvl w:val="2"/>
        <w:rPr>
          <w:b/>
          <w:bCs/>
          <w:lang w:val="ru-RU"/>
        </w:rPr>
      </w:pPr>
      <w:r>
        <w:rPr>
          <w:b/>
          <w:bCs/>
          <w:lang w:val="ru-RU"/>
        </w:rPr>
        <w:t>ПРЕДМЕТНЫЕ</w:t>
      </w:r>
      <w:r>
        <w:rPr>
          <w:b/>
          <w:bCs/>
          <w:spacing w:val="-8"/>
          <w:lang w:val="ru-RU"/>
        </w:rPr>
        <w:t xml:space="preserve"> </w:t>
      </w:r>
      <w:r>
        <w:rPr>
          <w:b/>
          <w:bCs/>
          <w:lang w:val="ru-RU"/>
        </w:rPr>
        <w:t>РЕЗУЛЬТАТЫ</w:t>
      </w:r>
    </w:p>
    <w:p w:rsidR="00C07E73" w:rsidRDefault="003A1872">
      <w:pPr>
        <w:widowControl w:val="0"/>
        <w:autoSpaceDE w:val="0"/>
        <w:autoSpaceDN w:val="0"/>
        <w:spacing w:line="272" w:lineRule="exact"/>
        <w:ind w:left="1502"/>
        <w:rPr>
          <w:lang w:val="ru-RU"/>
        </w:rPr>
      </w:pPr>
      <w:r>
        <w:rPr>
          <w:lang w:val="ru-RU"/>
        </w:rPr>
        <w:t>К</w:t>
      </w:r>
      <w:r>
        <w:rPr>
          <w:spacing w:val="-4"/>
          <w:lang w:val="ru-RU"/>
        </w:rPr>
        <w:t xml:space="preserve"> </w:t>
      </w:r>
      <w:r>
        <w:rPr>
          <w:lang w:val="ru-RU"/>
        </w:rPr>
        <w:t>концу</w:t>
      </w:r>
      <w:r>
        <w:rPr>
          <w:spacing w:val="-12"/>
          <w:lang w:val="ru-RU"/>
        </w:rPr>
        <w:t xml:space="preserve"> </w:t>
      </w:r>
      <w:r>
        <w:rPr>
          <w:lang w:val="ru-RU"/>
        </w:rPr>
        <w:t>обучения</w:t>
      </w:r>
      <w:r>
        <w:rPr>
          <w:spacing w:val="-2"/>
          <w:lang w:val="ru-RU"/>
        </w:rPr>
        <w:t xml:space="preserve"> </w:t>
      </w:r>
      <w:r>
        <w:rPr>
          <w:lang w:val="ru-RU"/>
        </w:rPr>
        <w:t>в</w:t>
      </w:r>
      <w:r>
        <w:rPr>
          <w:spacing w:val="-1"/>
          <w:lang w:val="ru-RU"/>
        </w:rPr>
        <w:t xml:space="preserve"> </w:t>
      </w:r>
      <w:r>
        <w:rPr>
          <w:lang w:val="ru-RU"/>
        </w:rPr>
        <w:t>первом</w:t>
      </w:r>
      <w:r>
        <w:rPr>
          <w:spacing w:val="-5"/>
          <w:lang w:val="ru-RU"/>
        </w:rPr>
        <w:t xml:space="preserve"> </w:t>
      </w:r>
      <w:r>
        <w:rPr>
          <w:lang w:val="ru-RU"/>
        </w:rPr>
        <w:t>классе</w:t>
      </w:r>
      <w:r>
        <w:rPr>
          <w:spacing w:val="-3"/>
          <w:lang w:val="ru-RU"/>
        </w:rPr>
        <w:t xml:space="preserve"> </w:t>
      </w:r>
      <w:r>
        <w:rPr>
          <w:lang w:val="ru-RU"/>
        </w:rPr>
        <w:t>обучающийся</w:t>
      </w:r>
      <w:r>
        <w:rPr>
          <w:spacing w:val="-2"/>
          <w:lang w:val="ru-RU"/>
        </w:rPr>
        <w:t xml:space="preserve"> </w:t>
      </w:r>
      <w:r>
        <w:rPr>
          <w:lang w:val="ru-RU"/>
        </w:rPr>
        <w:t>научится:</w:t>
      </w:r>
    </w:p>
    <w:p w:rsidR="00C07E73" w:rsidRDefault="003A1872">
      <w:pPr>
        <w:widowControl w:val="0"/>
        <w:autoSpaceDE w:val="0"/>
        <w:autoSpaceDN w:val="0"/>
        <w:spacing w:before="2" w:line="275" w:lineRule="exact"/>
        <w:ind w:left="959"/>
        <w:rPr>
          <w:lang w:val="ru-RU"/>
        </w:rPr>
      </w:pPr>
      <w:r>
        <w:rPr>
          <w:lang w:val="ru-RU"/>
        </w:rPr>
        <w:t>—читать,</w:t>
      </w:r>
      <w:r>
        <w:rPr>
          <w:spacing w:val="-4"/>
          <w:lang w:val="ru-RU"/>
        </w:rPr>
        <w:t xml:space="preserve"> </w:t>
      </w:r>
      <w:r>
        <w:rPr>
          <w:lang w:val="ru-RU"/>
        </w:rPr>
        <w:t>записывать,</w:t>
      </w:r>
      <w:r>
        <w:rPr>
          <w:spacing w:val="-4"/>
          <w:lang w:val="ru-RU"/>
        </w:rPr>
        <w:t xml:space="preserve"> </w:t>
      </w:r>
      <w:r>
        <w:rPr>
          <w:lang w:val="ru-RU"/>
        </w:rPr>
        <w:t>сравнивать,</w:t>
      </w:r>
      <w:r>
        <w:rPr>
          <w:spacing w:val="-3"/>
          <w:lang w:val="ru-RU"/>
        </w:rPr>
        <w:t xml:space="preserve"> </w:t>
      </w:r>
      <w:r>
        <w:rPr>
          <w:lang w:val="ru-RU"/>
        </w:rPr>
        <w:t>упорядочивать числа</w:t>
      </w:r>
      <w:r>
        <w:rPr>
          <w:spacing w:val="-6"/>
          <w:lang w:val="ru-RU"/>
        </w:rPr>
        <w:t xml:space="preserve"> </w:t>
      </w:r>
      <w:r>
        <w:rPr>
          <w:lang w:val="ru-RU"/>
        </w:rPr>
        <w:t>от</w:t>
      </w:r>
      <w:r>
        <w:rPr>
          <w:spacing w:val="-5"/>
          <w:lang w:val="ru-RU"/>
        </w:rPr>
        <w:t xml:space="preserve"> </w:t>
      </w:r>
      <w:r>
        <w:rPr>
          <w:lang w:val="ru-RU"/>
        </w:rPr>
        <w:t>0 до</w:t>
      </w:r>
      <w:r>
        <w:rPr>
          <w:spacing w:val="3"/>
          <w:lang w:val="ru-RU"/>
        </w:rPr>
        <w:t xml:space="preserve"> </w:t>
      </w:r>
      <w:r>
        <w:rPr>
          <w:lang w:val="ru-RU"/>
        </w:rPr>
        <w:t>20;</w:t>
      </w:r>
    </w:p>
    <w:p w:rsidR="00C07E73" w:rsidRDefault="003A1872">
      <w:pPr>
        <w:widowControl w:val="0"/>
        <w:autoSpaceDE w:val="0"/>
        <w:autoSpaceDN w:val="0"/>
        <w:spacing w:line="275" w:lineRule="exact"/>
        <w:ind w:left="959"/>
        <w:rPr>
          <w:lang w:val="ru-RU"/>
        </w:rPr>
      </w:pPr>
      <w:r>
        <w:rPr>
          <w:lang w:val="ru-RU"/>
        </w:rPr>
        <w:t>—пересчитывать различные</w:t>
      </w:r>
      <w:r>
        <w:rPr>
          <w:spacing w:val="-8"/>
          <w:lang w:val="ru-RU"/>
        </w:rPr>
        <w:t xml:space="preserve"> </w:t>
      </w:r>
      <w:r>
        <w:rPr>
          <w:lang w:val="ru-RU"/>
        </w:rPr>
        <w:t>объекты,</w:t>
      </w:r>
      <w:r>
        <w:rPr>
          <w:spacing w:val="1"/>
          <w:lang w:val="ru-RU"/>
        </w:rPr>
        <w:t xml:space="preserve"> </w:t>
      </w:r>
      <w:r>
        <w:rPr>
          <w:lang w:val="ru-RU"/>
        </w:rPr>
        <w:t>устанавливать</w:t>
      </w:r>
      <w:r>
        <w:rPr>
          <w:spacing w:val="-4"/>
          <w:lang w:val="ru-RU"/>
        </w:rPr>
        <w:t xml:space="preserve"> </w:t>
      </w:r>
      <w:r>
        <w:rPr>
          <w:lang w:val="ru-RU"/>
        </w:rPr>
        <w:t>порядковый</w:t>
      </w:r>
      <w:r>
        <w:rPr>
          <w:spacing w:val="-4"/>
          <w:lang w:val="ru-RU"/>
        </w:rPr>
        <w:t xml:space="preserve"> </w:t>
      </w:r>
      <w:r>
        <w:rPr>
          <w:lang w:val="ru-RU"/>
        </w:rPr>
        <w:t>номер</w:t>
      </w:r>
      <w:r>
        <w:rPr>
          <w:spacing w:val="-6"/>
          <w:lang w:val="ru-RU"/>
        </w:rPr>
        <w:t xml:space="preserve"> </w:t>
      </w:r>
      <w:r>
        <w:rPr>
          <w:lang w:val="ru-RU"/>
        </w:rPr>
        <w:t>объекта;</w:t>
      </w:r>
    </w:p>
    <w:p w:rsidR="00C07E73" w:rsidRDefault="003A1872">
      <w:pPr>
        <w:widowControl w:val="0"/>
        <w:autoSpaceDE w:val="0"/>
        <w:autoSpaceDN w:val="0"/>
        <w:spacing w:before="2"/>
        <w:ind w:left="1022"/>
        <w:rPr>
          <w:lang w:val="ru-RU"/>
        </w:rPr>
      </w:pPr>
      <w:r>
        <w:rPr>
          <w:lang w:val="ru-RU"/>
        </w:rPr>
        <w:t>—находить</w:t>
      </w:r>
      <w:r>
        <w:rPr>
          <w:spacing w:val="-2"/>
          <w:lang w:val="ru-RU"/>
        </w:rPr>
        <w:t xml:space="preserve"> </w:t>
      </w:r>
      <w:r>
        <w:rPr>
          <w:lang w:val="ru-RU"/>
        </w:rPr>
        <w:t>числа, большие/меньшие</w:t>
      </w:r>
      <w:r>
        <w:rPr>
          <w:spacing w:val="-4"/>
          <w:lang w:val="ru-RU"/>
        </w:rPr>
        <w:t xml:space="preserve"> </w:t>
      </w:r>
      <w:r>
        <w:rPr>
          <w:lang w:val="ru-RU"/>
        </w:rPr>
        <w:t>данного</w:t>
      </w:r>
      <w:r>
        <w:rPr>
          <w:spacing w:val="-2"/>
          <w:lang w:val="ru-RU"/>
        </w:rPr>
        <w:t xml:space="preserve"> </w:t>
      </w:r>
      <w:r>
        <w:rPr>
          <w:lang w:val="ru-RU"/>
        </w:rPr>
        <w:t>числа</w:t>
      </w:r>
      <w:r>
        <w:rPr>
          <w:spacing w:val="-3"/>
          <w:lang w:val="ru-RU"/>
        </w:rPr>
        <w:t xml:space="preserve"> </w:t>
      </w:r>
      <w:r>
        <w:rPr>
          <w:lang w:val="ru-RU"/>
        </w:rPr>
        <w:t>на</w:t>
      </w:r>
      <w:r>
        <w:rPr>
          <w:spacing w:val="-4"/>
          <w:lang w:val="ru-RU"/>
        </w:rPr>
        <w:t xml:space="preserve"> </w:t>
      </w:r>
      <w:r>
        <w:rPr>
          <w:lang w:val="ru-RU"/>
        </w:rPr>
        <w:t>заданное</w:t>
      </w:r>
      <w:r>
        <w:rPr>
          <w:spacing w:val="-3"/>
          <w:lang w:val="ru-RU"/>
        </w:rPr>
        <w:t xml:space="preserve"> </w:t>
      </w:r>
      <w:r>
        <w:rPr>
          <w:lang w:val="ru-RU"/>
        </w:rPr>
        <w:t>число;</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line="242" w:lineRule="auto"/>
        <w:ind w:left="959"/>
        <w:rPr>
          <w:lang w:val="ru-RU"/>
        </w:rPr>
      </w:pPr>
      <w:r>
        <w:rPr>
          <w:lang w:val="ru-RU"/>
        </w:rPr>
        <w:t>—выполнять</w:t>
      </w:r>
      <w:r>
        <w:rPr>
          <w:spacing w:val="21"/>
          <w:lang w:val="ru-RU"/>
        </w:rPr>
        <w:t xml:space="preserve"> </w:t>
      </w:r>
      <w:r>
        <w:rPr>
          <w:lang w:val="ru-RU"/>
        </w:rPr>
        <w:t>арифметические</w:t>
      </w:r>
      <w:r>
        <w:rPr>
          <w:spacing w:val="19"/>
          <w:lang w:val="ru-RU"/>
        </w:rPr>
        <w:t xml:space="preserve"> </w:t>
      </w:r>
      <w:r>
        <w:rPr>
          <w:lang w:val="ru-RU"/>
        </w:rPr>
        <w:t>действия</w:t>
      </w:r>
      <w:r>
        <w:rPr>
          <w:spacing w:val="15"/>
          <w:lang w:val="ru-RU"/>
        </w:rPr>
        <w:t xml:space="preserve"> </w:t>
      </w:r>
      <w:r>
        <w:rPr>
          <w:lang w:val="ru-RU"/>
        </w:rPr>
        <w:t>сложения</w:t>
      </w:r>
      <w:r>
        <w:rPr>
          <w:spacing w:val="19"/>
          <w:lang w:val="ru-RU"/>
        </w:rPr>
        <w:t xml:space="preserve"> </w:t>
      </w:r>
      <w:r>
        <w:rPr>
          <w:lang w:val="ru-RU"/>
        </w:rPr>
        <w:t>и</w:t>
      </w:r>
      <w:r>
        <w:rPr>
          <w:spacing w:val="17"/>
          <w:lang w:val="ru-RU"/>
        </w:rPr>
        <w:t xml:space="preserve"> </w:t>
      </w:r>
      <w:r>
        <w:rPr>
          <w:lang w:val="ru-RU"/>
        </w:rPr>
        <w:t>вычитания</w:t>
      </w:r>
      <w:r>
        <w:rPr>
          <w:spacing w:val="15"/>
          <w:lang w:val="ru-RU"/>
        </w:rPr>
        <w:t xml:space="preserve"> </w:t>
      </w:r>
      <w:r>
        <w:rPr>
          <w:lang w:val="ru-RU"/>
        </w:rPr>
        <w:t>в</w:t>
      </w:r>
      <w:r>
        <w:rPr>
          <w:spacing w:val="17"/>
          <w:lang w:val="ru-RU"/>
        </w:rPr>
        <w:t xml:space="preserve"> </w:t>
      </w:r>
      <w:r>
        <w:rPr>
          <w:lang w:val="ru-RU"/>
        </w:rPr>
        <w:t>пределах</w:t>
      </w:r>
      <w:r>
        <w:rPr>
          <w:spacing w:val="15"/>
          <w:lang w:val="ru-RU"/>
        </w:rPr>
        <w:t xml:space="preserve"> </w:t>
      </w:r>
      <w:r>
        <w:rPr>
          <w:lang w:val="ru-RU"/>
        </w:rPr>
        <w:t>20</w:t>
      </w:r>
      <w:r>
        <w:rPr>
          <w:spacing w:val="19"/>
          <w:lang w:val="ru-RU"/>
        </w:rPr>
        <w:t xml:space="preserve"> </w:t>
      </w:r>
      <w:r>
        <w:rPr>
          <w:lang w:val="ru-RU"/>
        </w:rPr>
        <w:t>(устно</w:t>
      </w:r>
      <w:r>
        <w:rPr>
          <w:spacing w:val="24"/>
          <w:lang w:val="ru-RU"/>
        </w:rPr>
        <w:t xml:space="preserve"> </w:t>
      </w:r>
      <w:r>
        <w:rPr>
          <w:lang w:val="ru-RU"/>
        </w:rPr>
        <w:t>и</w:t>
      </w:r>
      <w:r>
        <w:rPr>
          <w:spacing w:val="-57"/>
          <w:lang w:val="ru-RU"/>
        </w:rPr>
        <w:t xml:space="preserve"> </w:t>
      </w:r>
      <w:r>
        <w:rPr>
          <w:lang w:val="ru-RU"/>
        </w:rPr>
        <w:t>письменно)</w:t>
      </w:r>
      <w:r>
        <w:rPr>
          <w:spacing w:val="2"/>
          <w:lang w:val="ru-RU"/>
        </w:rPr>
        <w:t xml:space="preserve"> </w:t>
      </w:r>
      <w:r>
        <w:rPr>
          <w:lang w:val="ru-RU"/>
        </w:rPr>
        <w:t>без</w:t>
      </w:r>
      <w:r>
        <w:rPr>
          <w:spacing w:val="3"/>
          <w:lang w:val="ru-RU"/>
        </w:rPr>
        <w:t xml:space="preserve"> </w:t>
      </w:r>
      <w:r>
        <w:rPr>
          <w:lang w:val="ru-RU"/>
        </w:rPr>
        <w:t>перехода</w:t>
      </w:r>
      <w:r>
        <w:rPr>
          <w:spacing w:val="1"/>
          <w:lang w:val="ru-RU"/>
        </w:rPr>
        <w:t xml:space="preserve"> </w:t>
      </w:r>
      <w:r>
        <w:rPr>
          <w:lang w:val="ru-RU"/>
        </w:rPr>
        <w:t>через</w:t>
      </w:r>
      <w:r>
        <w:rPr>
          <w:spacing w:val="3"/>
          <w:lang w:val="ru-RU"/>
        </w:rPr>
        <w:t xml:space="preserve"> </w:t>
      </w:r>
      <w:r>
        <w:rPr>
          <w:lang w:val="ru-RU"/>
        </w:rPr>
        <w:t>десяток;</w:t>
      </w:r>
    </w:p>
    <w:p w:rsidR="00C07E73" w:rsidRDefault="003A1872">
      <w:pPr>
        <w:widowControl w:val="0"/>
        <w:autoSpaceDE w:val="0"/>
        <w:autoSpaceDN w:val="0"/>
        <w:spacing w:line="242" w:lineRule="auto"/>
        <w:ind w:left="959"/>
        <w:rPr>
          <w:lang w:val="ru-RU"/>
        </w:rPr>
      </w:pPr>
      <w:r>
        <w:rPr>
          <w:lang w:val="ru-RU"/>
        </w:rPr>
        <w:t>—называть</w:t>
      </w:r>
      <w:r>
        <w:rPr>
          <w:spacing w:val="42"/>
          <w:lang w:val="ru-RU"/>
        </w:rPr>
        <w:t xml:space="preserve"> </w:t>
      </w:r>
      <w:r>
        <w:rPr>
          <w:lang w:val="ru-RU"/>
        </w:rPr>
        <w:t>и</w:t>
      </w:r>
      <w:r>
        <w:rPr>
          <w:spacing w:val="48"/>
          <w:lang w:val="ru-RU"/>
        </w:rPr>
        <w:t xml:space="preserve"> </w:t>
      </w:r>
      <w:r>
        <w:rPr>
          <w:lang w:val="ru-RU"/>
        </w:rPr>
        <w:t>различать</w:t>
      </w:r>
      <w:r>
        <w:rPr>
          <w:spacing w:val="47"/>
          <w:lang w:val="ru-RU"/>
        </w:rPr>
        <w:t xml:space="preserve"> </w:t>
      </w:r>
      <w:r>
        <w:rPr>
          <w:lang w:val="ru-RU"/>
        </w:rPr>
        <w:t>компоненты</w:t>
      </w:r>
      <w:r>
        <w:rPr>
          <w:spacing w:val="51"/>
          <w:lang w:val="ru-RU"/>
        </w:rPr>
        <w:t xml:space="preserve"> </w:t>
      </w:r>
      <w:r>
        <w:rPr>
          <w:lang w:val="ru-RU"/>
        </w:rPr>
        <w:t>действий</w:t>
      </w:r>
      <w:r>
        <w:rPr>
          <w:spacing w:val="47"/>
          <w:lang w:val="ru-RU"/>
        </w:rPr>
        <w:t xml:space="preserve"> </w:t>
      </w:r>
      <w:r>
        <w:rPr>
          <w:lang w:val="ru-RU"/>
        </w:rPr>
        <w:t>сложения</w:t>
      </w:r>
      <w:r>
        <w:rPr>
          <w:spacing w:val="47"/>
          <w:lang w:val="ru-RU"/>
        </w:rPr>
        <w:t xml:space="preserve"> </w:t>
      </w:r>
      <w:r>
        <w:rPr>
          <w:lang w:val="ru-RU"/>
        </w:rPr>
        <w:t>(слагаемые,</w:t>
      </w:r>
      <w:r>
        <w:rPr>
          <w:spacing w:val="48"/>
          <w:lang w:val="ru-RU"/>
        </w:rPr>
        <w:t xml:space="preserve"> </w:t>
      </w:r>
      <w:r>
        <w:rPr>
          <w:lang w:val="ru-RU"/>
        </w:rPr>
        <w:t>сумма)</w:t>
      </w:r>
      <w:r>
        <w:rPr>
          <w:spacing w:val="48"/>
          <w:lang w:val="ru-RU"/>
        </w:rPr>
        <w:t xml:space="preserve"> </w:t>
      </w:r>
      <w:r>
        <w:rPr>
          <w:lang w:val="ru-RU"/>
        </w:rPr>
        <w:t>и</w:t>
      </w:r>
      <w:r>
        <w:rPr>
          <w:spacing w:val="48"/>
          <w:lang w:val="ru-RU"/>
        </w:rPr>
        <w:t xml:space="preserve"> </w:t>
      </w:r>
      <w:r>
        <w:rPr>
          <w:lang w:val="ru-RU"/>
        </w:rPr>
        <w:t>вычитания</w:t>
      </w:r>
      <w:r>
        <w:rPr>
          <w:spacing w:val="-57"/>
          <w:lang w:val="ru-RU"/>
        </w:rPr>
        <w:t xml:space="preserve"> </w:t>
      </w:r>
      <w:r>
        <w:rPr>
          <w:lang w:val="ru-RU"/>
        </w:rPr>
        <w:t>(уменьшаемое,</w:t>
      </w:r>
      <w:r>
        <w:rPr>
          <w:spacing w:val="-2"/>
          <w:lang w:val="ru-RU"/>
        </w:rPr>
        <w:t xml:space="preserve"> </w:t>
      </w:r>
      <w:r>
        <w:rPr>
          <w:lang w:val="ru-RU"/>
        </w:rPr>
        <w:t>вычитаемое,</w:t>
      </w:r>
      <w:r>
        <w:rPr>
          <w:spacing w:val="4"/>
          <w:lang w:val="ru-RU"/>
        </w:rPr>
        <w:t xml:space="preserve"> </w:t>
      </w:r>
      <w:r>
        <w:rPr>
          <w:lang w:val="ru-RU"/>
        </w:rPr>
        <w:t>разность);</w:t>
      </w:r>
    </w:p>
    <w:p w:rsidR="00C07E73" w:rsidRDefault="003A1872">
      <w:pPr>
        <w:widowControl w:val="0"/>
        <w:autoSpaceDE w:val="0"/>
        <w:autoSpaceDN w:val="0"/>
        <w:spacing w:line="242" w:lineRule="auto"/>
        <w:ind w:left="959"/>
        <w:rPr>
          <w:lang w:val="ru-RU"/>
        </w:rPr>
      </w:pPr>
      <w:r>
        <w:rPr>
          <w:lang w:val="ru-RU"/>
        </w:rPr>
        <w:t>—решать</w:t>
      </w:r>
      <w:r>
        <w:rPr>
          <w:spacing w:val="25"/>
          <w:lang w:val="ru-RU"/>
        </w:rPr>
        <w:t xml:space="preserve"> </w:t>
      </w:r>
      <w:r>
        <w:rPr>
          <w:lang w:val="ru-RU"/>
        </w:rPr>
        <w:t>текстовые</w:t>
      </w:r>
      <w:r>
        <w:rPr>
          <w:spacing w:val="24"/>
          <w:lang w:val="ru-RU"/>
        </w:rPr>
        <w:t xml:space="preserve"> </w:t>
      </w:r>
      <w:r>
        <w:rPr>
          <w:lang w:val="ru-RU"/>
        </w:rPr>
        <w:t>задачи</w:t>
      </w:r>
      <w:r>
        <w:rPr>
          <w:spacing w:val="26"/>
          <w:lang w:val="ru-RU"/>
        </w:rPr>
        <w:t xml:space="preserve"> </w:t>
      </w:r>
      <w:r>
        <w:rPr>
          <w:lang w:val="ru-RU"/>
        </w:rPr>
        <w:t>в</w:t>
      </w:r>
      <w:r>
        <w:rPr>
          <w:spacing w:val="19"/>
          <w:lang w:val="ru-RU"/>
        </w:rPr>
        <w:t xml:space="preserve"> </w:t>
      </w:r>
      <w:r>
        <w:rPr>
          <w:lang w:val="ru-RU"/>
        </w:rPr>
        <w:t>одно</w:t>
      </w:r>
      <w:r>
        <w:rPr>
          <w:spacing w:val="25"/>
          <w:lang w:val="ru-RU"/>
        </w:rPr>
        <w:t xml:space="preserve"> </w:t>
      </w:r>
      <w:r>
        <w:rPr>
          <w:lang w:val="ru-RU"/>
        </w:rPr>
        <w:t>действие</w:t>
      </w:r>
      <w:r>
        <w:rPr>
          <w:spacing w:val="24"/>
          <w:lang w:val="ru-RU"/>
        </w:rPr>
        <w:t xml:space="preserve"> </w:t>
      </w:r>
      <w:r>
        <w:rPr>
          <w:lang w:val="ru-RU"/>
        </w:rPr>
        <w:t>на</w:t>
      </w:r>
      <w:r>
        <w:rPr>
          <w:spacing w:val="23"/>
          <w:lang w:val="ru-RU"/>
        </w:rPr>
        <w:t xml:space="preserve"> </w:t>
      </w:r>
      <w:r>
        <w:rPr>
          <w:lang w:val="ru-RU"/>
        </w:rPr>
        <w:t>сложение</w:t>
      </w:r>
      <w:r>
        <w:rPr>
          <w:spacing w:val="24"/>
          <w:lang w:val="ru-RU"/>
        </w:rPr>
        <w:t xml:space="preserve"> </w:t>
      </w:r>
      <w:r>
        <w:rPr>
          <w:lang w:val="ru-RU"/>
        </w:rPr>
        <w:t>и</w:t>
      </w:r>
      <w:r>
        <w:rPr>
          <w:spacing w:val="21"/>
          <w:lang w:val="ru-RU"/>
        </w:rPr>
        <w:t xml:space="preserve"> </w:t>
      </w:r>
      <w:r>
        <w:rPr>
          <w:lang w:val="ru-RU"/>
        </w:rPr>
        <w:t>вычитание:</w:t>
      </w:r>
      <w:r>
        <w:rPr>
          <w:spacing w:val="20"/>
          <w:lang w:val="ru-RU"/>
        </w:rPr>
        <w:t xml:space="preserve"> </w:t>
      </w:r>
      <w:r>
        <w:rPr>
          <w:lang w:val="ru-RU"/>
        </w:rPr>
        <w:t>выделять</w:t>
      </w:r>
      <w:r>
        <w:rPr>
          <w:spacing w:val="24"/>
          <w:lang w:val="ru-RU"/>
        </w:rPr>
        <w:t xml:space="preserve"> </w:t>
      </w:r>
      <w:r>
        <w:rPr>
          <w:lang w:val="ru-RU"/>
        </w:rPr>
        <w:t>условие</w:t>
      </w:r>
      <w:r>
        <w:rPr>
          <w:spacing w:val="24"/>
          <w:lang w:val="ru-RU"/>
        </w:rPr>
        <w:t xml:space="preserve"> </w:t>
      </w:r>
      <w:r>
        <w:rPr>
          <w:lang w:val="ru-RU"/>
        </w:rPr>
        <w:t>и</w:t>
      </w:r>
      <w:r>
        <w:rPr>
          <w:spacing w:val="-57"/>
          <w:lang w:val="ru-RU"/>
        </w:rPr>
        <w:t xml:space="preserve"> </w:t>
      </w:r>
      <w:r>
        <w:rPr>
          <w:lang w:val="ru-RU"/>
        </w:rPr>
        <w:t>требование</w:t>
      </w:r>
      <w:r>
        <w:rPr>
          <w:spacing w:val="-5"/>
          <w:lang w:val="ru-RU"/>
        </w:rPr>
        <w:t xml:space="preserve"> </w:t>
      </w:r>
      <w:r>
        <w:rPr>
          <w:lang w:val="ru-RU"/>
        </w:rPr>
        <w:t>(вопрос);</w:t>
      </w:r>
    </w:p>
    <w:p w:rsidR="00C07E73" w:rsidRDefault="003A1872">
      <w:pPr>
        <w:widowControl w:val="0"/>
        <w:autoSpaceDE w:val="0"/>
        <w:autoSpaceDN w:val="0"/>
        <w:spacing w:line="242" w:lineRule="auto"/>
        <w:ind w:left="959"/>
        <w:rPr>
          <w:lang w:val="ru-RU"/>
        </w:rPr>
      </w:pPr>
      <w:r>
        <w:rPr>
          <w:lang w:val="ru-RU"/>
        </w:rPr>
        <w:t>—сравнивать</w:t>
      </w:r>
      <w:r>
        <w:rPr>
          <w:spacing w:val="1"/>
          <w:lang w:val="ru-RU"/>
        </w:rPr>
        <w:t xml:space="preserve"> </w:t>
      </w:r>
      <w:r>
        <w:rPr>
          <w:lang w:val="ru-RU"/>
        </w:rPr>
        <w:t>объекты</w:t>
      </w:r>
      <w:r>
        <w:rPr>
          <w:spacing w:val="1"/>
          <w:lang w:val="ru-RU"/>
        </w:rPr>
        <w:t xml:space="preserve"> </w:t>
      </w:r>
      <w:r>
        <w:rPr>
          <w:lang w:val="ru-RU"/>
        </w:rPr>
        <w:t>по</w:t>
      </w:r>
      <w:r>
        <w:rPr>
          <w:spacing w:val="1"/>
          <w:lang w:val="ru-RU"/>
        </w:rPr>
        <w:t xml:space="preserve"> </w:t>
      </w:r>
      <w:r>
        <w:rPr>
          <w:lang w:val="ru-RU"/>
        </w:rPr>
        <w:t>длине,</w:t>
      </w:r>
      <w:r>
        <w:rPr>
          <w:spacing w:val="1"/>
          <w:lang w:val="ru-RU"/>
        </w:rPr>
        <w:t xml:space="preserve"> </w:t>
      </w:r>
      <w:r>
        <w:rPr>
          <w:lang w:val="ru-RU"/>
        </w:rPr>
        <w:t>устанавливая</w:t>
      </w:r>
      <w:r>
        <w:rPr>
          <w:spacing w:val="1"/>
          <w:lang w:val="ru-RU"/>
        </w:rPr>
        <w:t xml:space="preserve"> </w:t>
      </w:r>
      <w:r>
        <w:rPr>
          <w:lang w:val="ru-RU"/>
        </w:rPr>
        <w:t>между</w:t>
      </w:r>
      <w:r>
        <w:rPr>
          <w:spacing w:val="1"/>
          <w:lang w:val="ru-RU"/>
        </w:rPr>
        <w:t xml:space="preserve"> </w:t>
      </w:r>
      <w:r>
        <w:rPr>
          <w:lang w:val="ru-RU"/>
        </w:rPr>
        <w:t>ними</w:t>
      </w:r>
      <w:r>
        <w:rPr>
          <w:spacing w:val="1"/>
          <w:lang w:val="ru-RU"/>
        </w:rPr>
        <w:t xml:space="preserve"> </w:t>
      </w:r>
      <w:r>
        <w:rPr>
          <w:lang w:val="ru-RU"/>
        </w:rPr>
        <w:t>соотношение</w:t>
      </w:r>
      <w:r>
        <w:rPr>
          <w:spacing w:val="1"/>
          <w:lang w:val="ru-RU"/>
        </w:rPr>
        <w:t xml:space="preserve"> </w:t>
      </w:r>
      <w:r>
        <w:rPr>
          <w:lang w:val="ru-RU"/>
        </w:rPr>
        <w:t>длиннее/короче</w:t>
      </w:r>
      <w:r>
        <w:rPr>
          <w:spacing w:val="-57"/>
          <w:lang w:val="ru-RU"/>
        </w:rPr>
        <w:t xml:space="preserve"> </w:t>
      </w:r>
      <w:r>
        <w:rPr>
          <w:lang w:val="ru-RU"/>
        </w:rPr>
        <w:t>(выше/ниже,</w:t>
      </w:r>
      <w:r>
        <w:rPr>
          <w:spacing w:val="-2"/>
          <w:lang w:val="ru-RU"/>
        </w:rPr>
        <w:t xml:space="preserve"> </w:t>
      </w:r>
      <w:r>
        <w:rPr>
          <w:lang w:val="ru-RU"/>
        </w:rPr>
        <w:t>шире/уже);</w:t>
      </w:r>
    </w:p>
    <w:p w:rsidR="00C07E73" w:rsidRDefault="003A1872">
      <w:pPr>
        <w:widowControl w:val="0"/>
        <w:autoSpaceDE w:val="0"/>
        <w:autoSpaceDN w:val="0"/>
        <w:spacing w:line="271" w:lineRule="exact"/>
        <w:ind w:left="959"/>
        <w:rPr>
          <w:lang w:val="ru-RU"/>
        </w:rPr>
      </w:pPr>
      <w:r>
        <w:rPr>
          <w:lang w:val="ru-RU"/>
        </w:rPr>
        <w:t>—знать и</w:t>
      </w:r>
      <w:r>
        <w:rPr>
          <w:spacing w:val="-4"/>
          <w:lang w:val="ru-RU"/>
        </w:rPr>
        <w:t xml:space="preserve"> </w:t>
      </w:r>
      <w:r>
        <w:rPr>
          <w:lang w:val="ru-RU"/>
        </w:rPr>
        <w:t>использовать</w:t>
      </w:r>
      <w:r>
        <w:rPr>
          <w:spacing w:val="-3"/>
          <w:lang w:val="ru-RU"/>
        </w:rPr>
        <w:t xml:space="preserve"> </w:t>
      </w:r>
      <w:r>
        <w:rPr>
          <w:lang w:val="ru-RU"/>
        </w:rPr>
        <w:t>единицу</w:t>
      </w:r>
      <w:r>
        <w:rPr>
          <w:spacing w:val="-10"/>
          <w:lang w:val="ru-RU"/>
        </w:rPr>
        <w:t xml:space="preserve"> </w:t>
      </w:r>
      <w:r>
        <w:rPr>
          <w:lang w:val="ru-RU"/>
        </w:rPr>
        <w:t>длины</w:t>
      </w:r>
    </w:p>
    <w:p w:rsidR="00C07E73" w:rsidRDefault="003A1872">
      <w:pPr>
        <w:widowControl w:val="0"/>
        <w:autoSpaceDE w:val="0"/>
        <w:autoSpaceDN w:val="0"/>
        <w:spacing w:line="237" w:lineRule="auto"/>
        <w:ind w:left="959"/>
        <w:rPr>
          <w:lang w:val="ru-RU"/>
        </w:rPr>
      </w:pPr>
      <w:r>
        <w:rPr>
          <w:lang w:val="ru-RU"/>
        </w:rPr>
        <w:t>—</w:t>
      </w:r>
      <w:r>
        <w:rPr>
          <w:spacing w:val="20"/>
          <w:lang w:val="ru-RU"/>
        </w:rPr>
        <w:t xml:space="preserve"> </w:t>
      </w:r>
      <w:r>
        <w:rPr>
          <w:lang w:val="ru-RU"/>
        </w:rPr>
        <w:t>сантиметр;</w:t>
      </w:r>
      <w:r>
        <w:rPr>
          <w:spacing w:val="15"/>
          <w:lang w:val="ru-RU"/>
        </w:rPr>
        <w:t xml:space="preserve"> </w:t>
      </w:r>
      <w:r>
        <w:rPr>
          <w:lang w:val="ru-RU"/>
        </w:rPr>
        <w:t>измерять</w:t>
      </w:r>
      <w:r>
        <w:rPr>
          <w:spacing w:val="20"/>
          <w:lang w:val="ru-RU"/>
        </w:rPr>
        <w:t xml:space="preserve"> </w:t>
      </w:r>
      <w:r>
        <w:rPr>
          <w:lang w:val="ru-RU"/>
        </w:rPr>
        <w:t>длину</w:t>
      </w:r>
      <w:r>
        <w:rPr>
          <w:spacing w:val="9"/>
          <w:lang w:val="ru-RU"/>
        </w:rPr>
        <w:t xml:space="preserve"> </w:t>
      </w:r>
      <w:r>
        <w:rPr>
          <w:lang w:val="ru-RU"/>
        </w:rPr>
        <w:t>отрезка,</w:t>
      </w:r>
      <w:r>
        <w:rPr>
          <w:spacing w:val="21"/>
          <w:lang w:val="ru-RU"/>
        </w:rPr>
        <w:t xml:space="preserve"> </w:t>
      </w:r>
      <w:r>
        <w:rPr>
          <w:lang w:val="ru-RU"/>
        </w:rPr>
        <w:t>чертить</w:t>
      </w:r>
      <w:r>
        <w:rPr>
          <w:spacing w:val="16"/>
          <w:lang w:val="ru-RU"/>
        </w:rPr>
        <w:t xml:space="preserve"> </w:t>
      </w:r>
      <w:r>
        <w:rPr>
          <w:lang w:val="ru-RU"/>
        </w:rPr>
        <w:t>отрезок</w:t>
      </w:r>
      <w:r>
        <w:rPr>
          <w:spacing w:val="17"/>
          <w:lang w:val="ru-RU"/>
        </w:rPr>
        <w:t xml:space="preserve"> </w:t>
      </w:r>
      <w:r>
        <w:rPr>
          <w:lang w:val="ru-RU"/>
        </w:rPr>
        <w:t>заданной</w:t>
      </w:r>
      <w:r>
        <w:rPr>
          <w:spacing w:val="20"/>
          <w:lang w:val="ru-RU"/>
        </w:rPr>
        <w:t xml:space="preserve"> </w:t>
      </w:r>
      <w:r>
        <w:rPr>
          <w:lang w:val="ru-RU"/>
        </w:rPr>
        <w:t>длины</w:t>
      </w:r>
      <w:r>
        <w:rPr>
          <w:spacing w:val="16"/>
          <w:lang w:val="ru-RU"/>
        </w:rPr>
        <w:t xml:space="preserve"> </w:t>
      </w:r>
      <w:r>
        <w:rPr>
          <w:lang w:val="ru-RU"/>
        </w:rPr>
        <w:t>(в</w:t>
      </w:r>
      <w:r>
        <w:rPr>
          <w:spacing w:val="16"/>
          <w:lang w:val="ru-RU"/>
        </w:rPr>
        <w:t xml:space="preserve"> </w:t>
      </w:r>
      <w:r>
        <w:rPr>
          <w:lang w:val="ru-RU"/>
        </w:rPr>
        <w:t>см);</w:t>
      </w:r>
      <w:r>
        <w:rPr>
          <w:spacing w:val="26"/>
          <w:lang w:val="ru-RU"/>
        </w:rPr>
        <w:t xml:space="preserve"> </w:t>
      </w:r>
      <w:r>
        <w:rPr>
          <w:lang w:val="ru-RU"/>
        </w:rPr>
        <w:t>—различать</w:t>
      </w:r>
      <w:r>
        <w:rPr>
          <w:spacing w:val="-57"/>
          <w:lang w:val="ru-RU"/>
        </w:rPr>
        <w:t xml:space="preserve"> </w:t>
      </w:r>
      <w:r>
        <w:rPr>
          <w:lang w:val="ru-RU"/>
        </w:rPr>
        <w:t>число</w:t>
      </w:r>
      <w:r>
        <w:rPr>
          <w:spacing w:val="1"/>
          <w:lang w:val="ru-RU"/>
        </w:rPr>
        <w:t xml:space="preserve"> </w:t>
      </w:r>
      <w:r>
        <w:rPr>
          <w:lang w:val="ru-RU"/>
        </w:rPr>
        <w:t>и</w:t>
      </w:r>
      <w:r>
        <w:rPr>
          <w:spacing w:val="3"/>
          <w:lang w:val="ru-RU"/>
        </w:rPr>
        <w:t xml:space="preserve"> </w:t>
      </w:r>
      <w:r>
        <w:rPr>
          <w:lang w:val="ru-RU"/>
        </w:rPr>
        <w:t>цифру;</w:t>
      </w:r>
    </w:p>
    <w:p w:rsidR="00C07E73" w:rsidRDefault="003A1872">
      <w:pPr>
        <w:widowControl w:val="0"/>
        <w:autoSpaceDE w:val="0"/>
        <w:autoSpaceDN w:val="0"/>
        <w:spacing w:line="237" w:lineRule="auto"/>
        <w:ind w:left="959" w:right="151"/>
        <w:rPr>
          <w:lang w:val="ru-RU"/>
        </w:rPr>
      </w:pPr>
      <w:r>
        <w:rPr>
          <w:lang w:val="ru-RU"/>
        </w:rPr>
        <w:t>—распознавать</w:t>
      </w:r>
      <w:r>
        <w:rPr>
          <w:spacing w:val="9"/>
          <w:lang w:val="ru-RU"/>
        </w:rPr>
        <w:t xml:space="preserve"> </w:t>
      </w:r>
      <w:r>
        <w:rPr>
          <w:lang w:val="ru-RU"/>
        </w:rPr>
        <w:t>геометрические</w:t>
      </w:r>
      <w:r>
        <w:rPr>
          <w:spacing w:val="6"/>
          <w:lang w:val="ru-RU"/>
        </w:rPr>
        <w:t xml:space="preserve"> </w:t>
      </w:r>
      <w:r>
        <w:rPr>
          <w:lang w:val="ru-RU"/>
        </w:rPr>
        <w:t>фигуры:</w:t>
      </w:r>
      <w:r>
        <w:rPr>
          <w:spacing w:val="8"/>
          <w:lang w:val="ru-RU"/>
        </w:rPr>
        <w:t xml:space="preserve"> </w:t>
      </w:r>
      <w:r>
        <w:rPr>
          <w:lang w:val="ru-RU"/>
        </w:rPr>
        <w:t>круг,</w:t>
      </w:r>
      <w:r>
        <w:rPr>
          <w:spacing w:val="9"/>
          <w:lang w:val="ru-RU"/>
        </w:rPr>
        <w:t xml:space="preserve"> </w:t>
      </w:r>
      <w:r>
        <w:rPr>
          <w:lang w:val="ru-RU"/>
        </w:rPr>
        <w:t>треугольник,</w:t>
      </w:r>
      <w:r>
        <w:rPr>
          <w:spacing w:val="5"/>
          <w:lang w:val="ru-RU"/>
        </w:rPr>
        <w:t xml:space="preserve"> </w:t>
      </w:r>
      <w:r>
        <w:rPr>
          <w:lang w:val="ru-RU"/>
        </w:rPr>
        <w:t>прямоугольник</w:t>
      </w:r>
      <w:r>
        <w:rPr>
          <w:spacing w:val="6"/>
          <w:lang w:val="ru-RU"/>
        </w:rPr>
        <w:t xml:space="preserve"> </w:t>
      </w:r>
      <w:r>
        <w:rPr>
          <w:lang w:val="ru-RU"/>
        </w:rPr>
        <w:t>(квадрат),</w:t>
      </w:r>
      <w:r>
        <w:rPr>
          <w:spacing w:val="-57"/>
          <w:lang w:val="ru-RU"/>
        </w:rPr>
        <w:t xml:space="preserve"> </w:t>
      </w:r>
      <w:r>
        <w:rPr>
          <w:lang w:val="ru-RU"/>
        </w:rPr>
        <w:t>отрезок;</w:t>
      </w:r>
    </w:p>
    <w:p w:rsidR="00C07E73" w:rsidRDefault="003A1872">
      <w:pPr>
        <w:widowControl w:val="0"/>
        <w:autoSpaceDE w:val="0"/>
        <w:autoSpaceDN w:val="0"/>
        <w:spacing w:before="1" w:line="237" w:lineRule="auto"/>
        <w:ind w:left="959" w:right="151"/>
        <w:rPr>
          <w:lang w:val="ru-RU"/>
        </w:rPr>
      </w:pPr>
      <w:r>
        <w:rPr>
          <w:lang w:val="ru-RU"/>
        </w:rPr>
        <w:t>—устанавливать</w:t>
      </w:r>
      <w:r>
        <w:rPr>
          <w:spacing w:val="13"/>
          <w:lang w:val="ru-RU"/>
        </w:rPr>
        <w:t xml:space="preserve"> </w:t>
      </w:r>
      <w:r>
        <w:rPr>
          <w:lang w:val="ru-RU"/>
        </w:rPr>
        <w:t>между</w:t>
      </w:r>
      <w:r>
        <w:rPr>
          <w:spacing w:val="2"/>
          <w:lang w:val="ru-RU"/>
        </w:rPr>
        <w:t xml:space="preserve"> </w:t>
      </w:r>
      <w:r>
        <w:rPr>
          <w:lang w:val="ru-RU"/>
        </w:rPr>
        <w:t>объектами</w:t>
      </w:r>
      <w:r>
        <w:rPr>
          <w:spacing w:val="7"/>
          <w:lang w:val="ru-RU"/>
        </w:rPr>
        <w:t xml:space="preserve"> </w:t>
      </w:r>
      <w:r>
        <w:rPr>
          <w:lang w:val="ru-RU"/>
        </w:rPr>
        <w:t>соотношения:</w:t>
      </w:r>
      <w:r>
        <w:rPr>
          <w:spacing w:val="7"/>
          <w:lang w:val="ru-RU"/>
        </w:rPr>
        <w:t xml:space="preserve"> </w:t>
      </w:r>
      <w:r>
        <w:rPr>
          <w:lang w:val="ru-RU"/>
        </w:rPr>
        <w:t>слева/справа,</w:t>
      </w:r>
      <w:r>
        <w:rPr>
          <w:spacing w:val="9"/>
          <w:lang w:val="ru-RU"/>
        </w:rPr>
        <w:t xml:space="preserve"> </w:t>
      </w:r>
      <w:r>
        <w:rPr>
          <w:lang w:val="ru-RU"/>
        </w:rPr>
        <w:t>дальше/ближе,</w:t>
      </w:r>
      <w:r>
        <w:rPr>
          <w:spacing w:val="5"/>
          <w:lang w:val="ru-RU"/>
        </w:rPr>
        <w:t xml:space="preserve"> </w:t>
      </w:r>
      <w:r>
        <w:rPr>
          <w:lang w:val="ru-RU"/>
        </w:rPr>
        <w:t>между,</w:t>
      </w:r>
      <w:r>
        <w:rPr>
          <w:spacing w:val="-57"/>
          <w:lang w:val="ru-RU"/>
        </w:rPr>
        <w:t xml:space="preserve"> </w:t>
      </w:r>
      <w:r>
        <w:rPr>
          <w:lang w:val="ru-RU"/>
        </w:rPr>
        <w:t>перед/за,</w:t>
      </w:r>
      <w:r>
        <w:rPr>
          <w:spacing w:val="3"/>
          <w:lang w:val="ru-RU"/>
        </w:rPr>
        <w:t xml:space="preserve"> </w:t>
      </w:r>
      <w:r>
        <w:rPr>
          <w:lang w:val="ru-RU"/>
        </w:rPr>
        <w:t>над/под;</w:t>
      </w:r>
    </w:p>
    <w:p w:rsidR="00C07E73" w:rsidRDefault="003A1872">
      <w:pPr>
        <w:widowControl w:val="0"/>
        <w:autoSpaceDE w:val="0"/>
        <w:autoSpaceDN w:val="0"/>
        <w:spacing w:before="5" w:line="237" w:lineRule="auto"/>
        <w:ind w:left="959" w:right="151"/>
        <w:rPr>
          <w:lang w:val="ru-RU"/>
        </w:rPr>
      </w:pPr>
      <w:r>
        <w:rPr>
          <w:lang w:val="ru-RU"/>
        </w:rPr>
        <w:t>—распознавать</w:t>
      </w:r>
      <w:r>
        <w:rPr>
          <w:spacing w:val="15"/>
          <w:lang w:val="ru-RU"/>
        </w:rPr>
        <w:t xml:space="preserve"> </w:t>
      </w:r>
      <w:r>
        <w:rPr>
          <w:lang w:val="ru-RU"/>
        </w:rPr>
        <w:t>верные</w:t>
      </w:r>
      <w:r>
        <w:rPr>
          <w:spacing w:val="12"/>
          <w:lang w:val="ru-RU"/>
        </w:rPr>
        <w:t xml:space="preserve"> </w:t>
      </w:r>
      <w:r>
        <w:rPr>
          <w:lang w:val="ru-RU"/>
        </w:rPr>
        <w:t>(истинные)</w:t>
      </w:r>
      <w:r>
        <w:rPr>
          <w:spacing w:val="15"/>
          <w:lang w:val="ru-RU"/>
        </w:rPr>
        <w:t xml:space="preserve"> </w:t>
      </w:r>
      <w:r>
        <w:rPr>
          <w:lang w:val="ru-RU"/>
        </w:rPr>
        <w:t>и</w:t>
      </w:r>
      <w:r>
        <w:rPr>
          <w:spacing w:val="9"/>
          <w:lang w:val="ru-RU"/>
        </w:rPr>
        <w:t xml:space="preserve"> </w:t>
      </w:r>
      <w:r>
        <w:rPr>
          <w:lang w:val="ru-RU"/>
        </w:rPr>
        <w:t>неверные</w:t>
      </w:r>
      <w:r>
        <w:rPr>
          <w:spacing w:val="12"/>
          <w:lang w:val="ru-RU"/>
        </w:rPr>
        <w:t xml:space="preserve"> </w:t>
      </w:r>
      <w:r>
        <w:rPr>
          <w:lang w:val="ru-RU"/>
        </w:rPr>
        <w:t>(ложные)</w:t>
      </w:r>
      <w:r>
        <w:rPr>
          <w:spacing w:val="15"/>
          <w:lang w:val="ru-RU"/>
        </w:rPr>
        <w:t xml:space="preserve"> </w:t>
      </w:r>
      <w:r>
        <w:rPr>
          <w:lang w:val="ru-RU"/>
        </w:rPr>
        <w:t>утверждения</w:t>
      </w:r>
      <w:r>
        <w:rPr>
          <w:spacing w:val="13"/>
          <w:lang w:val="ru-RU"/>
        </w:rPr>
        <w:t xml:space="preserve"> </w:t>
      </w:r>
      <w:r>
        <w:rPr>
          <w:lang w:val="ru-RU"/>
        </w:rPr>
        <w:t>относительно</w:t>
      </w:r>
      <w:r>
        <w:rPr>
          <w:spacing w:val="-57"/>
          <w:lang w:val="ru-RU"/>
        </w:rPr>
        <w:t xml:space="preserve"> </w:t>
      </w:r>
      <w:r>
        <w:rPr>
          <w:lang w:val="ru-RU"/>
        </w:rPr>
        <w:t>заданного</w:t>
      </w:r>
      <w:r>
        <w:rPr>
          <w:spacing w:val="1"/>
          <w:lang w:val="ru-RU"/>
        </w:rPr>
        <w:t xml:space="preserve"> </w:t>
      </w:r>
      <w:r>
        <w:rPr>
          <w:lang w:val="ru-RU"/>
        </w:rPr>
        <w:t>набора</w:t>
      </w:r>
      <w:r>
        <w:rPr>
          <w:spacing w:val="-4"/>
          <w:lang w:val="ru-RU"/>
        </w:rPr>
        <w:t xml:space="preserve"> </w:t>
      </w:r>
      <w:r>
        <w:rPr>
          <w:lang w:val="ru-RU"/>
        </w:rPr>
        <w:t>объектов/предметов;</w:t>
      </w:r>
    </w:p>
    <w:p w:rsidR="00C07E73" w:rsidRDefault="003A1872">
      <w:pPr>
        <w:widowControl w:val="0"/>
        <w:autoSpaceDE w:val="0"/>
        <w:autoSpaceDN w:val="0"/>
        <w:spacing w:before="7" w:line="237" w:lineRule="auto"/>
        <w:ind w:left="959" w:firstLine="62"/>
        <w:rPr>
          <w:lang w:val="ru-RU"/>
        </w:rPr>
      </w:pPr>
      <w:r>
        <w:rPr>
          <w:spacing w:val="-1"/>
          <w:lang w:val="ru-RU"/>
        </w:rPr>
        <w:t>—группировать</w:t>
      </w:r>
      <w:r>
        <w:rPr>
          <w:spacing w:val="-16"/>
          <w:lang w:val="ru-RU"/>
        </w:rPr>
        <w:t xml:space="preserve"> </w:t>
      </w:r>
      <w:r>
        <w:rPr>
          <w:spacing w:val="-1"/>
          <w:lang w:val="ru-RU"/>
        </w:rPr>
        <w:t>объекты</w:t>
      </w:r>
      <w:r>
        <w:rPr>
          <w:spacing w:val="-4"/>
          <w:lang w:val="ru-RU"/>
        </w:rPr>
        <w:t xml:space="preserve"> </w:t>
      </w:r>
      <w:r>
        <w:rPr>
          <w:spacing w:val="-1"/>
          <w:lang w:val="ru-RU"/>
        </w:rPr>
        <w:t>по</w:t>
      </w:r>
      <w:r>
        <w:rPr>
          <w:lang w:val="ru-RU"/>
        </w:rPr>
        <w:t xml:space="preserve"> </w:t>
      </w:r>
      <w:r>
        <w:rPr>
          <w:spacing w:val="-1"/>
          <w:lang w:val="ru-RU"/>
        </w:rPr>
        <w:t>заданному</w:t>
      </w:r>
      <w:r>
        <w:rPr>
          <w:spacing w:val="-16"/>
          <w:lang w:val="ru-RU"/>
        </w:rPr>
        <w:t xml:space="preserve"> </w:t>
      </w:r>
      <w:r>
        <w:rPr>
          <w:spacing w:val="-1"/>
          <w:lang w:val="ru-RU"/>
        </w:rPr>
        <w:t>признаку;</w:t>
      </w:r>
      <w:r>
        <w:rPr>
          <w:spacing w:val="-7"/>
          <w:lang w:val="ru-RU"/>
        </w:rPr>
        <w:t xml:space="preserve"> </w:t>
      </w:r>
      <w:r>
        <w:rPr>
          <w:spacing w:val="-1"/>
          <w:lang w:val="ru-RU"/>
        </w:rPr>
        <w:t>находить</w:t>
      </w:r>
      <w:r>
        <w:rPr>
          <w:spacing w:val="-5"/>
          <w:lang w:val="ru-RU"/>
        </w:rPr>
        <w:t xml:space="preserve"> </w:t>
      </w:r>
      <w:r>
        <w:rPr>
          <w:lang w:val="ru-RU"/>
        </w:rPr>
        <w:t>и</w:t>
      </w:r>
      <w:r>
        <w:rPr>
          <w:spacing w:val="-12"/>
          <w:lang w:val="ru-RU"/>
        </w:rPr>
        <w:t xml:space="preserve"> </w:t>
      </w:r>
      <w:r>
        <w:rPr>
          <w:lang w:val="ru-RU"/>
        </w:rPr>
        <w:t>называть</w:t>
      </w:r>
      <w:r>
        <w:rPr>
          <w:spacing w:val="-6"/>
          <w:lang w:val="ru-RU"/>
        </w:rPr>
        <w:t xml:space="preserve"> </w:t>
      </w:r>
      <w:r>
        <w:rPr>
          <w:lang w:val="ru-RU"/>
        </w:rPr>
        <w:t>закономерности</w:t>
      </w:r>
      <w:r>
        <w:rPr>
          <w:spacing w:val="-7"/>
          <w:lang w:val="ru-RU"/>
        </w:rPr>
        <w:t xml:space="preserve"> </w:t>
      </w:r>
      <w:r>
        <w:rPr>
          <w:lang w:val="ru-RU"/>
        </w:rPr>
        <w:t>в</w:t>
      </w:r>
      <w:r>
        <w:rPr>
          <w:spacing w:val="-5"/>
          <w:lang w:val="ru-RU"/>
        </w:rPr>
        <w:t xml:space="preserve"> </w:t>
      </w:r>
      <w:r>
        <w:rPr>
          <w:lang w:val="ru-RU"/>
        </w:rPr>
        <w:t>ряду</w:t>
      </w:r>
      <w:r>
        <w:rPr>
          <w:spacing w:val="-57"/>
          <w:lang w:val="ru-RU"/>
        </w:rPr>
        <w:t xml:space="preserve"> </w:t>
      </w:r>
      <w:r>
        <w:rPr>
          <w:lang w:val="ru-RU"/>
        </w:rPr>
        <w:t>объектов</w:t>
      </w:r>
      <w:r>
        <w:rPr>
          <w:spacing w:val="-1"/>
          <w:lang w:val="ru-RU"/>
        </w:rPr>
        <w:t xml:space="preserve"> </w:t>
      </w:r>
      <w:r>
        <w:rPr>
          <w:lang w:val="ru-RU"/>
        </w:rPr>
        <w:t>повседневной</w:t>
      </w:r>
      <w:r>
        <w:rPr>
          <w:spacing w:val="-2"/>
          <w:lang w:val="ru-RU"/>
        </w:rPr>
        <w:t xml:space="preserve"> </w:t>
      </w:r>
      <w:r>
        <w:rPr>
          <w:lang w:val="ru-RU"/>
        </w:rPr>
        <w:t>жизни;</w:t>
      </w:r>
    </w:p>
    <w:p w:rsidR="00C07E73" w:rsidRDefault="003A1872">
      <w:pPr>
        <w:widowControl w:val="0"/>
        <w:autoSpaceDE w:val="0"/>
        <w:autoSpaceDN w:val="0"/>
        <w:spacing w:before="5" w:line="237" w:lineRule="auto"/>
        <w:ind w:left="959"/>
        <w:rPr>
          <w:lang w:val="ru-RU"/>
        </w:rPr>
      </w:pPr>
      <w:r>
        <w:rPr>
          <w:lang w:val="ru-RU"/>
        </w:rPr>
        <w:t>—различать</w:t>
      </w:r>
      <w:r>
        <w:rPr>
          <w:spacing w:val="8"/>
          <w:lang w:val="ru-RU"/>
        </w:rPr>
        <w:t xml:space="preserve"> </w:t>
      </w:r>
      <w:r>
        <w:rPr>
          <w:lang w:val="ru-RU"/>
        </w:rPr>
        <w:t>строки</w:t>
      </w:r>
      <w:r>
        <w:rPr>
          <w:spacing w:val="8"/>
          <w:lang w:val="ru-RU"/>
        </w:rPr>
        <w:t xml:space="preserve"> </w:t>
      </w:r>
      <w:r>
        <w:rPr>
          <w:lang w:val="ru-RU"/>
        </w:rPr>
        <w:t>и</w:t>
      </w:r>
      <w:r>
        <w:rPr>
          <w:spacing w:val="8"/>
          <w:lang w:val="ru-RU"/>
        </w:rPr>
        <w:t xml:space="preserve"> </w:t>
      </w:r>
      <w:r>
        <w:rPr>
          <w:lang w:val="ru-RU"/>
        </w:rPr>
        <w:t>столбцы</w:t>
      </w:r>
      <w:r>
        <w:rPr>
          <w:spacing w:val="4"/>
          <w:lang w:val="ru-RU"/>
        </w:rPr>
        <w:t xml:space="preserve"> </w:t>
      </w:r>
      <w:r>
        <w:rPr>
          <w:lang w:val="ru-RU"/>
        </w:rPr>
        <w:t>таблицы,</w:t>
      </w:r>
      <w:r>
        <w:rPr>
          <w:spacing w:val="8"/>
          <w:lang w:val="ru-RU"/>
        </w:rPr>
        <w:t xml:space="preserve"> </w:t>
      </w:r>
      <w:r>
        <w:rPr>
          <w:lang w:val="ru-RU"/>
        </w:rPr>
        <w:t>вносить</w:t>
      </w:r>
      <w:r>
        <w:rPr>
          <w:spacing w:val="9"/>
          <w:lang w:val="ru-RU"/>
        </w:rPr>
        <w:t xml:space="preserve"> </w:t>
      </w:r>
      <w:r>
        <w:rPr>
          <w:lang w:val="ru-RU"/>
        </w:rPr>
        <w:t>данное</w:t>
      </w:r>
      <w:r>
        <w:rPr>
          <w:spacing w:val="2"/>
          <w:lang w:val="ru-RU"/>
        </w:rPr>
        <w:t xml:space="preserve"> </w:t>
      </w:r>
      <w:r>
        <w:rPr>
          <w:lang w:val="ru-RU"/>
        </w:rPr>
        <w:t>в</w:t>
      </w:r>
      <w:r>
        <w:rPr>
          <w:spacing w:val="9"/>
          <w:lang w:val="ru-RU"/>
        </w:rPr>
        <w:t xml:space="preserve"> </w:t>
      </w:r>
      <w:r>
        <w:rPr>
          <w:lang w:val="ru-RU"/>
        </w:rPr>
        <w:t>таблицу,</w:t>
      </w:r>
      <w:r>
        <w:rPr>
          <w:spacing w:val="8"/>
          <w:lang w:val="ru-RU"/>
        </w:rPr>
        <w:t xml:space="preserve"> </w:t>
      </w:r>
      <w:r>
        <w:rPr>
          <w:lang w:val="ru-RU"/>
        </w:rPr>
        <w:t>извлекать</w:t>
      </w:r>
      <w:r>
        <w:rPr>
          <w:spacing w:val="9"/>
          <w:lang w:val="ru-RU"/>
        </w:rPr>
        <w:t xml:space="preserve"> </w:t>
      </w:r>
      <w:r>
        <w:rPr>
          <w:lang w:val="ru-RU"/>
        </w:rPr>
        <w:t>данное/данные</w:t>
      </w:r>
      <w:r>
        <w:rPr>
          <w:spacing w:val="-57"/>
          <w:lang w:val="ru-RU"/>
        </w:rPr>
        <w:t xml:space="preserve"> </w:t>
      </w:r>
      <w:r>
        <w:rPr>
          <w:lang w:val="ru-RU"/>
        </w:rPr>
        <w:t>из</w:t>
      </w:r>
      <w:r>
        <w:rPr>
          <w:spacing w:val="3"/>
          <w:lang w:val="ru-RU"/>
        </w:rPr>
        <w:t xml:space="preserve"> </w:t>
      </w:r>
      <w:r>
        <w:rPr>
          <w:lang w:val="ru-RU"/>
        </w:rPr>
        <w:t>таблицы;</w:t>
      </w:r>
    </w:p>
    <w:p w:rsidR="00C07E73" w:rsidRDefault="003A1872">
      <w:pPr>
        <w:widowControl w:val="0"/>
        <w:autoSpaceDE w:val="0"/>
        <w:autoSpaceDN w:val="0"/>
        <w:spacing w:before="3" w:line="275" w:lineRule="exact"/>
        <w:ind w:left="959"/>
        <w:rPr>
          <w:lang w:val="ru-RU"/>
        </w:rPr>
      </w:pPr>
      <w:r>
        <w:rPr>
          <w:lang w:val="ru-RU"/>
        </w:rPr>
        <w:t>—сравнивать</w:t>
      </w:r>
      <w:r>
        <w:rPr>
          <w:spacing w:val="-6"/>
          <w:lang w:val="ru-RU"/>
        </w:rPr>
        <w:t xml:space="preserve"> </w:t>
      </w:r>
      <w:r>
        <w:rPr>
          <w:lang w:val="ru-RU"/>
        </w:rPr>
        <w:t>два</w:t>
      </w:r>
      <w:r>
        <w:rPr>
          <w:spacing w:val="-7"/>
          <w:lang w:val="ru-RU"/>
        </w:rPr>
        <w:t xml:space="preserve"> </w:t>
      </w:r>
      <w:r>
        <w:rPr>
          <w:lang w:val="ru-RU"/>
        </w:rPr>
        <w:t>объекта</w:t>
      </w:r>
      <w:r>
        <w:rPr>
          <w:spacing w:val="-4"/>
          <w:lang w:val="ru-RU"/>
        </w:rPr>
        <w:t xml:space="preserve"> </w:t>
      </w:r>
      <w:r>
        <w:rPr>
          <w:lang w:val="ru-RU"/>
        </w:rPr>
        <w:t>(числа,</w:t>
      </w:r>
      <w:r>
        <w:rPr>
          <w:spacing w:val="-5"/>
          <w:lang w:val="ru-RU"/>
        </w:rPr>
        <w:t xml:space="preserve"> </w:t>
      </w:r>
      <w:r>
        <w:rPr>
          <w:lang w:val="ru-RU"/>
        </w:rPr>
        <w:t>геометрические</w:t>
      </w:r>
      <w:r>
        <w:rPr>
          <w:spacing w:val="-3"/>
          <w:lang w:val="ru-RU"/>
        </w:rPr>
        <w:t xml:space="preserve"> </w:t>
      </w:r>
      <w:r>
        <w:rPr>
          <w:lang w:val="ru-RU"/>
        </w:rPr>
        <w:t>фигуры);</w:t>
      </w:r>
    </w:p>
    <w:p w:rsidR="00C07E73" w:rsidRDefault="003A1872">
      <w:pPr>
        <w:widowControl w:val="0"/>
        <w:autoSpaceDE w:val="0"/>
        <w:autoSpaceDN w:val="0"/>
        <w:spacing w:line="275" w:lineRule="exact"/>
        <w:ind w:left="959"/>
        <w:rPr>
          <w:lang w:val="ru-RU"/>
        </w:rPr>
      </w:pPr>
      <w:r>
        <w:rPr>
          <w:lang w:val="ru-RU"/>
        </w:rPr>
        <w:t>—распределять</w:t>
      </w:r>
      <w:r>
        <w:rPr>
          <w:spacing w:val="-1"/>
          <w:lang w:val="ru-RU"/>
        </w:rPr>
        <w:t xml:space="preserve"> </w:t>
      </w:r>
      <w:r>
        <w:rPr>
          <w:lang w:val="ru-RU"/>
        </w:rPr>
        <w:t>объекты</w:t>
      </w:r>
      <w:r>
        <w:rPr>
          <w:spacing w:val="-2"/>
          <w:lang w:val="ru-RU"/>
        </w:rPr>
        <w:t xml:space="preserve"> </w:t>
      </w:r>
      <w:r>
        <w:rPr>
          <w:lang w:val="ru-RU"/>
        </w:rPr>
        <w:t>на</w:t>
      </w:r>
      <w:r>
        <w:rPr>
          <w:spacing w:val="1"/>
          <w:lang w:val="ru-RU"/>
        </w:rPr>
        <w:t xml:space="preserve"> </w:t>
      </w:r>
      <w:r>
        <w:rPr>
          <w:lang w:val="ru-RU"/>
        </w:rPr>
        <w:t>две</w:t>
      </w:r>
      <w:r>
        <w:rPr>
          <w:spacing w:val="-6"/>
          <w:lang w:val="ru-RU"/>
        </w:rPr>
        <w:t xml:space="preserve"> </w:t>
      </w:r>
      <w:r>
        <w:rPr>
          <w:lang w:val="ru-RU"/>
        </w:rPr>
        <w:t>группы</w:t>
      </w:r>
      <w:r>
        <w:rPr>
          <w:spacing w:val="1"/>
          <w:lang w:val="ru-RU"/>
        </w:rPr>
        <w:t xml:space="preserve"> </w:t>
      </w:r>
      <w:r>
        <w:rPr>
          <w:lang w:val="ru-RU"/>
        </w:rPr>
        <w:t>по заданному</w:t>
      </w:r>
      <w:r>
        <w:rPr>
          <w:spacing w:val="-10"/>
          <w:lang w:val="ru-RU"/>
        </w:rPr>
        <w:t xml:space="preserve"> </w:t>
      </w:r>
      <w:r>
        <w:rPr>
          <w:lang w:val="ru-RU"/>
        </w:rPr>
        <w:t>основанию.</w:t>
      </w:r>
    </w:p>
    <w:p w:rsidR="00C07E73" w:rsidRDefault="003A1872">
      <w:pPr>
        <w:widowControl w:val="0"/>
        <w:autoSpaceDE w:val="0"/>
        <w:autoSpaceDN w:val="0"/>
        <w:spacing w:before="3" w:line="275" w:lineRule="exact"/>
        <w:ind w:left="1982"/>
        <w:rPr>
          <w:szCs w:val="22"/>
          <w:lang w:val="ru-RU"/>
        </w:rPr>
      </w:pPr>
      <w:r>
        <w:rPr>
          <w:szCs w:val="22"/>
          <w:lang w:val="ru-RU"/>
        </w:rPr>
        <w:t>К</w:t>
      </w:r>
      <w:r>
        <w:rPr>
          <w:spacing w:val="-4"/>
          <w:szCs w:val="22"/>
          <w:lang w:val="ru-RU"/>
        </w:rPr>
        <w:t xml:space="preserve"> </w:t>
      </w:r>
      <w:r>
        <w:rPr>
          <w:szCs w:val="22"/>
          <w:lang w:val="ru-RU"/>
        </w:rPr>
        <w:t>концу</w:t>
      </w:r>
      <w:r>
        <w:rPr>
          <w:spacing w:val="-10"/>
          <w:szCs w:val="22"/>
          <w:lang w:val="ru-RU"/>
        </w:rPr>
        <w:t xml:space="preserve"> </w:t>
      </w:r>
      <w:r>
        <w:rPr>
          <w:szCs w:val="22"/>
          <w:lang w:val="ru-RU"/>
        </w:rPr>
        <w:t>обучения</w:t>
      </w:r>
      <w:r>
        <w:rPr>
          <w:spacing w:val="1"/>
          <w:szCs w:val="22"/>
          <w:lang w:val="ru-RU"/>
        </w:rPr>
        <w:t xml:space="preserve"> </w:t>
      </w:r>
      <w:r>
        <w:rPr>
          <w:b/>
          <w:szCs w:val="22"/>
          <w:lang w:val="ru-RU"/>
        </w:rPr>
        <w:t>во</w:t>
      </w:r>
      <w:r>
        <w:rPr>
          <w:b/>
          <w:spacing w:val="-1"/>
          <w:szCs w:val="22"/>
          <w:lang w:val="ru-RU"/>
        </w:rPr>
        <w:t xml:space="preserve"> </w:t>
      </w:r>
      <w:r>
        <w:rPr>
          <w:b/>
          <w:szCs w:val="22"/>
          <w:lang w:val="ru-RU"/>
        </w:rPr>
        <w:t>втором</w:t>
      </w:r>
      <w:r>
        <w:rPr>
          <w:b/>
          <w:spacing w:val="-2"/>
          <w:szCs w:val="22"/>
          <w:lang w:val="ru-RU"/>
        </w:rPr>
        <w:t xml:space="preserve"> </w:t>
      </w:r>
      <w:r>
        <w:rPr>
          <w:b/>
          <w:szCs w:val="22"/>
          <w:lang w:val="ru-RU"/>
        </w:rPr>
        <w:t>классе</w:t>
      </w:r>
      <w:r>
        <w:rPr>
          <w:b/>
          <w:spacing w:val="-5"/>
          <w:szCs w:val="22"/>
          <w:lang w:val="ru-RU"/>
        </w:rPr>
        <w:t xml:space="preserve"> </w:t>
      </w:r>
      <w:r>
        <w:rPr>
          <w:szCs w:val="22"/>
          <w:lang w:val="ru-RU"/>
        </w:rPr>
        <w:t>обучающийся</w:t>
      </w:r>
      <w:r>
        <w:rPr>
          <w:spacing w:val="-1"/>
          <w:szCs w:val="22"/>
          <w:lang w:val="ru-RU"/>
        </w:rPr>
        <w:t xml:space="preserve"> </w:t>
      </w:r>
      <w:r>
        <w:rPr>
          <w:szCs w:val="22"/>
          <w:lang w:val="ru-RU"/>
        </w:rPr>
        <w:t>научится:</w:t>
      </w:r>
    </w:p>
    <w:p w:rsidR="00C07E73" w:rsidRDefault="003A1872">
      <w:pPr>
        <w:widowControl w:val="0"/>
        <w:autoSpaceDE w:val="0"/>
        <w:autoSpaceDN w:val="0"/>
        <w:spacing w:line="275" w:lineRule="exact"/>
        <w:ind w:left="1022"/>
        <w:jc w:val="both"/>
        <w:rPr>
          <w:lang w:val="ru-RU"/>
        </w:rPr>
      </w:pPr>
      <w:r>
        <w:rPr>
          <w:lang w:val="ru-RU"/>
        </w:rPr>
        <w:t>—читать,</w:t>
      </w:r>
      <w:r>
        <w:rPr>
          <w:spacing w:val="-5"/>
          <w:lang w:val="ru-RU"/>
        </w:rPr>
        <w:t xml:space="preserve"> </w:t>
      </w:r>
      <w:r>
        <w:rPr>
          <w:lang w:val="ru-RU"/>
        </w:rPr>
        <w:t>записывать,</w:t>
      </w:r>
      <w:r>
        <w:rPr>
          <w:spacing w:val="-1"/>
          <w:lang w:val="ru-RU"/>
        </w:rPr>
        <w:t xml:space="preserve"> </w:t>
      </w:r>
      <w:r>
        <w:rPr>
          <w:lang w:val="ru-RU"/>
        </w:rPr>
        <w:t>сравнивать, упорядочивать</w:t>
      </w:r>
      <w:r>
        <w:rPr>
          <w:spacing w:val="-1"/>
          <w:lang w:val="ru-RU"/>
        </w:rPr>
        <w:t xml:space="preserve"> </w:t>
      </w:r>
      <w:r>
        <w:rPr>
          <w:lang w:val="ru-RU"/>
        </w:rPr>
        <w:t>числа</w:t>
      </w:r>
      <w:r>
        <w:rPr>
          <w:spacing w:val="-3"/>
          <w:lang w:val="ru-RU"/>
        </w:rPr>
        <w:t xml:space="preserve"> </w:t>
      </w:r>
      <w:r>
        <w:rPr>
          <w:lang w:val="ru-RU"/>
        </w:rPr>
        <w:t>в</w:t>
      </w:r>
      <w:r>
        <w:rPr>
          <w:spacing w:val="-5"/>
          <w:lang w:val="ru-RU"/>
        </w:rPr>
        <w:t xml:space="preserve"> </w:t>
      </w:r>
      <w:r>
        <w:rPr>
          <w:lang w:val="ru-RU"/>
        </w:rPr>
        <w:t>пределах</w:t>
      </w:r>
      <w:r>
        <w:rPr>
          <w:spacing w:val="-7"/>
          <w:lang w:val="ru-RU"/>
        </w:rPr>
        <w:t xml:space="preserve"> </w:t>
      </w:r>
      <w:r>
        <w:rPr>
          <w:lang w:val="ru-RU"/>
        </w:rPr>
        <w:t>100;</w:t>
      </w:r>
    </w:p>
    <w:p w:rsidR="00C07E73" w:rsidRDefault="003A1872">
      <w:pPr>
        <w:widowControl w:val="0"/>
        <w:autoSpaceDE w:val="0"/>
        <w:autoSpaceDN w:val="0"/>
        <w:spacing w:before="3"/>
        <w:ind w:left="959" w:right="141"/>
        <w:jc w:val="both"/>
        <w:rPr>
          <w:lang w:val="ru-RU"/>
        </w:rPr>
      </w:pPr>
      <w:r>
        <w:rPr>
          <w:lang w:val="ru-RU"/>
        </w:rPr>
        <w:t>—находить</w:t>
      </w:r>
      <w:r>
        <w:rPr>
          <w:spacing w:val="1"/>
          <w:lang w:val="ru-RU"/>
        </w:rPr>
        <w:t xml:space="preserve"> </w:t>
      </w:r>
      <w:r>
        <w:rPr>
          <w:lang w:val="ru-RU"/>
        </w:rPr>
        <w:t>число</w:t>
      </w:r>
      <w:r>
        <w:rPr>
          <w:spacing w:val="1"/>
          <w:lang w:val="ru-RU"/>
        </w:rPr>
        <w:t xml:space="preserve"> </w:t>
      </w:r>
      <w:r>
        <w:rPr>
          <w:lang w:val="ru-RU"/>
        </w:rPr>
        <w:t>большее/меньшее</w:t>
      </w:r>
      <w:r>
        <w:rPr>
          <w:spacing w:val="1"/>
          <w:lang w:val="ru-RU"/>
        </w:rPr>
        <w:t xml:space="preserve"> </w:t>
      </w:r>
      <w:r>
        <w:rPr>
          <w:lang w:val="ru-RU"/>
        </w:rPr>
        <w:t>данного</w:t>
      </w:r>
      <w:r>
        <w:rPr>
          <w:spacing w:val="1"/>
          <w:lang w:val="ru-RU"/>
        </w:rPr>
        <w:t xml:space="preserve"> </w:t>
      </w:r>
      <w:r>
        <w:rPr>
          <w:lang w:val="ru-RU"/>
        </w:rPr>
        <w:t>числа</w:t>
      </w:r>
      <w:r>
        <w:rPr>
          <w:spacing w:val="1"/>
          <w:lang w:val="ru-RU"/>
        </w:rPr>
        <w:t xml:space="preserve"> </w:t>
      </w:r>
      <w:r>
        <w:rPr>
          <w:lang w:val="ru-RU"/>
        </w:rPr>
        <w:t>на</w:t>
      </w:r>
      <w:r>
        <w:rPr>
          <w:spacing w:val="1"/>
          <w:lang w:val="ru-RU"/>
        </w:rPr>
        <w:t xml:space="preserve"> </w:t>
      </w:r>
      <w:r>
        <w:rPr>
          <w:lang w:val="ru-RU"/>
        </w:rPr>
        <w:t>заданное</w:t>
      </w:r>
      <w:r>
        <w:rPr>
          <w:spacing w:val="1"/>
          <w:lang w:val="ru-RU"/>
        </w:rPr>
        <w:t xml:space="preserve"> </w:t>
      </w:r>
      <w:r>
        <w:rPr>
          <w:lang w:val="ru-RU"/>
        </w:rPr>
        <w:t>число</w:t>
      </w:r>
      <w:r>
        <w:rPr>
          <w:spacing w:val="1"/>
          <w:lang w:val="ru-RU"/>
        </w:rPr>
        <w:t xml:space="preserve"> </w:t>
      </w:r>
      <w:r>
        <w:rPr>
          <w:lang w:val="ru-RU"/>
        </w:rPr>
        <w:t>(в</w:t>
      </w:r>
      <w:r>
        <w:rPr>
          <w:spacing w:val="1"/>
          <w:lang w:val="ru-RU"/>
        </w:rPr>
        <w:t xml:space="preserve"> </w:t>
      </w:r>
      <w:r>
        <w:rPr>
          <w:lang w:val="ru-RU"/>
        </w:rPr>
        <w:t>пределах</w:t>
      </w:r>
      <w:r>
        <w:rPr>
          <w:spacing w:val="1"/>
          <w:lang w:val="ru-RU"/>
        </w:rPr>
        <w:t xml:space="preserve"> </w:t>
      </w:r>
      <w:r>
        <w:rPr>
          <w:lang w:val="ru-RU"/>
        </w:rPr>
        <w:t>100);</w:t>
      </w:r>
      <w:r>
        <w:rPr>
          <w:spacing w:val="1"/>
          <w:lang w:val="ru-RU"/>
        </w:rPr>
        <w:t xml:space="preserve"> </w:t>
      </w:r>
      <w:r>
        <w:rPr>
          <w:lang w:val="ru-RU"/>
        </w:rPr>
        <w:t>большее данного числа в заданное число раз (в пределах 20); —устанавливать и соблюдать</w:t>
      </w:r>
      <w:r>
        <w:rPr>
          <w:spacing w:val="1"/>
          <w:lang w:val="ru-RU"/>
        </w:rPr>
        <w:t xml:space="preserve"> </w:t>
      </w:r>
      <w:r>
        <w:rPr>
          <w:lang w:val="ru-RU"/>
        </w:rPr>
        <w:t>порядок</w:t>
      </w:r>
      <w:r>
        <w:rPr>
          <w:spacing w:val="1"/>
          <w:lang w:val="ru-RU"/>
        </w:rPr>
        <w:t xml:space="preserve"> </w:t>
      </w:r>
      <w:r>
        <w:rPr>
          <w:lang w:val="ru-RU"/>
        </w:rPr>
        <w:t>при</w:t>
      </w:r>
      <w:r>
        <w:rPr>
          <w:spacing w:val="1"/>
          <w:lang w:val="ru-RU"/>
        </w:rPr>
        <w:t xml:space="preserve"> </w:t>
      </w:r>
      <w:r>
        <w:rPr>
          <w:lang w:val="ru-RU"/>
        </w:rPr>
        <w:t>вычислении</w:t>
      </w:r>
      <w:r>
        <w:rPr>
          <w:spacing w:val="1"/>
          <w:lang w:val="ru-RU"/>
        </w:rPr>
        <w:t xml:space="preserve"> </w:t>
      </w:r>
      <w:r>
        <w:rPr>
          <w:lang w:val="ru-RU"/>
        </w:rPr>
        <w:t>значения</w:t>
      </w:r>
      <w:r>
        <w:rPr>
          <w:spacing w:val="1"/>
          <w:lang w:val="ru-RU"/>
        </w:rPr>
        <w:t xml:space="preserve"> </w:t>
      </w:r>
      <w:r>
        <w:rPr>
          <w:lang w:val="ru-RU"/>
        </w:rPr>
        <w:t>числового</w:t>
      </w:r>
      <w:r>
        <w:rPr>
          <w:spacing w:val="1"/>
          <w:lang w:val="ru-RU"/>
        </w:rPr>
        <w:t xml:space="preserve"> </w:t>
      </w:r>
      <w:r>
        <w:rPr>
          <w:lang w:val="ru-RU"/>
        </w:rPr>
        <w:t>выражения</w:t>
      </w:r>
      <w:r>
        <w:rPr>
          <w:spacing w:val="1"/>
          <w:lang w:val="ru-RU"/>
        </w:rPr>
        <w:t xml:space="preserve"> </w:t>
      </w:r>
      <w:r>
        <w:rPr>
          <w:lang w:val="ru-RU"/>
        </w:rPr>
        <w:t>(со</w:t>
      </w:r>
      <w:r>
        <w:rPr>
          <w:spacing w:val="1"/>
          <w:lang w:val="ru-RU"/>
        </w:rPr>
        <w:t xml:space="preserve"> </w:t>
      </w:r>
      <w:r>
        <w:rPr>
          <w:lang w:val="ru-RU"/>
        </w:rPr>
        <w:t>скобками/без</w:t>
      </w:r>
      <w:r>
        <w:rPr>
          <w:spacing w:val="1"/>
          <w:lang w:val="ru-RU"/>
        </w:rPr>
        <w:t xml:space="preserve"> </w:t>
      </w:r>
      <w:r>
        <w:rPr>
          <w:lang w:val="ru-RU"/>
        </w:rPr>
        <w:t>скобок),</w:t>
      </w:r>
      <w:r>
        <w:rPr>
          <w:spacing w:val="1"/>
          <w:lang w:val="ru-RU"/>
        </w:rPr>
        <w:t xml:space="preserve"> </w:t>
      </w:r>
      <w:r>
        <w:rPr>
          <w:lang w:val="ru-RU"/>
        </w:rPr>
        <w:t>содержащего</w:t>
      </w:r>
      <w:r>
        <w:rPr>
          <w:spacing w:val="1"/>
          <w:lang w:val="ru-RU"/>
        </w:rPr>
        <w:t xml:space="preserve"> </w:t>
      </w:r>
      <w:r>
        <w:rPr>
          <w:lang w:val="ru-RU"/>
        </w:rPr>
        <w:t>действия</w:t>
      </w:r>
      <w:r>
        <w:rPr>
          <w:spacing w:val="-3"/>
          <w:lang w:val="ru-RU"/>
        </w:rPr>
        <w:t xml:space="preserve"> </w:t>
      </w:r>
      <w:r>
        <w:rPr>
          <w:lang w:val="ru-RU"/>
        </w:rPr>
        <w:t>сложения</w:t>
      </w:r>
      <w:r>
        <w:rPr>
          <w:spacing w:val="-3"/>
          <w:lang w:val="ru-RU"/>
        </w:rPr>
        <w:t xml:space="preserve"> </w:t>
      </w:r>
      <w:r>
        <w:rPr>
          <w:lang w:val="ru-RU"/>
        </w:rPr>
        <w:t>и</w:t>
      </w:r>
      <w:r>
        <w:rPr>
          <w:spacing w:val="-2"/>
          <w:lang w:val="ru-RU"/>
        </w:rPr>
        <w:t xml:space="preserve"> </w:t>
      </w:r>
      <w:r>
        <w:rPr>
          <w:lang w:val="ru-RU"/>
        </w:rPr>
        <w:t>вычитания</w:t>
      </w:r>
      <w:r>
        <w:rPr>
          <w:spacing w:val="-4"/>
          <w:lang w:val="ru-RU"/>
        </w:rPr>
        <w:t xml:space="preserve"> </w:t>
      </w:r>
      <w:r>
        <w:rPr>
          <w:lang w:val="ru-RU"/>
        </w:rPr>
        <w:t>в</w:t>
      </w:r>
      <w:r>
        <w:rPr>
          <w:spacing w:val="-1"/>
          <w:lang w:val="ru-RU"/>
        </w:rPr>
        <w:t xml:space="preserve"> </w:t>
      </w:r>
      <w:r>
        <w:rPr>
          <w:lang w:val="ru-RU"/>
        </w:rPr>
        <w:t>пределах</w:t>
      </w:r>
      <w:r>
        <w:rPr>
          <w:spacing w:val="-3"/>
          <w:lang w:val="ru-RU"/>
        </w:rPr>
        <w:t xml:space="preserve"> </w:t>
      </w:r>
      <w:r>
        <w:rPr>
          <w:lang w:val="ru-RU"/>
        </w:rPr>
        <w:t>100;</w:t>
      </w:r>
    </w:p>
    <w:p w:rsidR="00C07E73" w:rsidRDefault="003A1872">
      <w:pPr>
        <w:widowControl w:val="0"/>
        <w:autoSpaceDE w:val="0"/>
        <w:autoSpaceDN w:val="0"/>
        <w:spacing w:before="2" w:line="237" w:lineRule="auto"/>
        <w:ind w:left="959" w:right="137" w:firstLine="62"/>
        <w:jc w:val="both"/>
        <w:rPr>
          <w:lang w:val="ru-RU"/>
        </w:rPr>
      </w:pPr>
      <w:r>
        <w:rPr>
          <w:lang w:val="ru-RU"/>
        </w:rPr>
        <w:t>—выполнять арифметические действия: сложение и вычитание, в пределах 100 — устно и</w:t>
      </w:r>
      <w:r>
        <w:rPr>
          <w:spacing w:val="1"/>
          <w:lang w:val="ru-RU"/>
        </w:rPr>
        <w:t xml:space="preserve"> </w:t>
      </w:r>
      <w:r>
        <w:rPr>
          <w:lang w:val="ru-RU"/>
        </w:rPr>
        <w:t>письменно;</w:t>
      </w:r>
      <w:r>
        <w:rPr>
          <w:spacing w:val="-5"/>
          <w:lang w:val="ru-RU"/>
        </w:rPr>
        <w:t xml:space="preserve"> </w:t>
      </w:r>
      <w:r>
        <w:rPr>
          <w:lang w:val="ru-RU"/>
        </w:rPr>
        <w:t>умножение</w:t>
      </w:r>
      <w:r>
        <w:rPr>
          <w:spacing w:val="-5"/>
          <w:lang w:val="ru-RU"/>
        </w:rPr>
        <w:t xml:space="preserve"> </w:t>
      </w:r>
      <w:r>
        <w:rPr>
          <w:lang w:val="ru-RU"/>
        </w:rPr>
        <w:t>и</w:t>
      </w:r>
      <w:r>
        <w:rPr>
          <w:spacing w:val="1"/>
          <w:lang w:val="ru-RU"/>
        </w:rPr>
        <w:t xml:space="preserve"> </w:t>
      </w:r>
      <w:r>
        <w:rPr>
          <w:lang w:val="ru-RU"/>
        </w:rPr>
        <w:t>деление</w:t>
      </w:r>
      <w:r>
        <w:rPr>
          <w:spacing w:val="-5"/>
          <w:lang w:val="ru-RU"/>
        </w:rPr>
        <w:t xml:space="preserve"> </w:t>
      </w:r>
      <w:r>
        <w:rPr>
          <w:lang w:val="ru-RU"/>
        </w:rPr>
        <w:t>в</w:t>
      </w:r>
      <w:r>
        <w:rPr>
          <w:spacing w:val="1"/>
          <w:lang w:val="ru-RU"/>
        </w:rPr>
        <w:t xml:space="preserve"> </w:t>
      </w:r>
      <w:r>
        <w:rPr>
          <w:lang w:val="ru-RU"/>
        </w:rPr>
        <w:t>пределах</w:t>
      </w:r>
      <w:r>
        <w:rPr>
          <w:spacing w:val="-4"/>
          <w:lang w:val="ru-RU"/>
        </w:rPr>
        <w:t xml:space="preserve"> </w:t>
      </w:r>
      <w:r>
        <w:rPr>
          <w:lang w:val="ru-RU"/>
        </w:rPr>
        <w:t>50</w:t>
      </w:r>
      <w:r>
        <w:rPr>
          <w:spacing w:val="7"/>
          <w:lang w:val="ru-RU"/>
        </w:rPr>
        <w:t xml:space="preserve"> </w:t>
      </w:r>
      <w:r>
        <w:rPr>
          <w:lang w:val="ru-RU"/>
        </w:rPr>
        <w:t xml:space="preserve">с </w:t>
      </w:r>
      <w:r>
        <w:rPr>
          <w:lang w:val="ru-RU"/>
        </w:rPr>
        <w:t>использованием</w:t>
      </w:r>
      <w:r>
        <w:rPr>
          <w:spacing w:val="1"/>
          <w:lang w:val="ru-RU"/>
        </w:rPr>
        <w:t xml:space="preserve"> </w:t>
      </w:r>
      <w:r>
        <w:rPr>
          <w:lang w:val="ru-RU"/>
        </w:rPr>
        <w:t>таблицы</w:t>
      </w:r>
      <w:r>
        <w:rPr>
          <w:spacing w:val="-2"/>
          <w:lang w:val="ru-RU"/>
        </w:rPr>
        <w:t xml:space="preserve"> </w:t>
      </w:r>
      <w:r>
        <w:rPr>
          <w:lang w:val="ru-RU"/>
        </w:rPr>
        <w:t>умножения;</w:t>
      </w:r>
    </w:p>
    <w:p w:rsidR="00C07E73" w:rsidRDefault="003A1872">
      <w:pPr>
        <w:widowControl w:val="0"/>
        <w:autoSpaceDE w:val="0"/>
        <w:autoSpaceDN w:val="0"/>
        <w:spacing w:before="6" w:line="237" w:lineRule="auto"/>
        <w:ind w:left="959" w:right="148"/>
        <w:jc w:val="both"/>
        <w:rPr>
          <w:lang w:val="ru-RU"/>
        </w:rPr>
      </w:pPr>
      <w:r>
        <w:rPr>
          <w:lang w:val="ru-RU"/>
        </w:rPr>
        <w:t>—называть</w:t>
      </w:r>
      <w:r>
        <w:rPr>
          <w:spacing w:val="1"/>
          <w:lang w:val="ru-RU"/>
        </w:rPr>
        <w:t xml:space="preserve"> </w:t>
      </w:r>
      <w:r>
        <w:rPr>
          <w:lang w:val="ru-RU"/>
        </w:rPr>
        <w:t>и</w:t>
      </w:r>
      <w:r>
        <w:rPr>
          <w:spacing w:val="1"/>
          <w:lang w:val="ru-RU"/>
        </w:rPr>
        <w:t xml:space="preserve"> </w:t>
      </w:r>
      <w:r>
        <w:rPr>
          <w:lang w:val="ru-RU"/>
        </w:rPr>
        <w:t>различать</w:t>
      </w:r>
      <w:r>
        <w:rPr>
          <w:spacing w:val="1"/>
          <w:lang w:val="ru-RU"/>
        </w:rPr>
        <w:t xml:space="preserve"> </w:t>
      </w:r>
      <w:r>
        <w:rPr>
          <w:lang w:val="ru-RU"/>
        </w:rPr>
        <w:t>компоненты</w:t>
      </w:r>
      <w:r>
        <w:rPr>
          <w:spacing w:val="1"/>
          <w:lang w:val="ru-RU"/>
        </w:rPr>
        <w:t xml:space="preserve"> </w:t>
      </w:r>
      <w:r>
        <w:rPr>
          <w:lang w:val="ru-RU"/>
        </w:rPr>
        <w:t>действий</w:t>
      </w:r>
      <w:r>
        <w:rPr>
          <w:spacing w:val="1"/>
          <w:lang w:val="ru-RU"/>
        </w:rPr>
        <w:t xml:space="preserve"> </w:t>
      </w:r>
      <w:r>
        <w:rPr>
          <w:lang w:val="ru-RU"/>
        </w:rPr>
        <w:t>умножения</w:t>
      </w:r>
      <w:r>
        <w:rPr>
          <w:spacing w:val="1"/>
          <w:lang w:val="ru-RU"/>
        </w:rPr>
        <w:t xml:space="preserve"> </w:t>
      </w:r>
      <w:r>
        <w:rPr>
          <w:lang w:val="ru-RU"/>
        </w:rPr>
        <w:t>(множители,</w:t>
      </w:r>
      <w:r>
        <w:rPr>
          <w:spacing w:val="1"/>
          <w:lang w:val="ru-RU"/>
        </w:rPr>
        <w:t xml:space="preserve"> </w:t>
      </w:r>
      <w:r>
        <w:rPr>
          <w:lang w:val="ru-RU"/>
        </w:rPr>
        <w:t>произведение);</w:t>
      </w:r>
      <w:r>
        <w:rPr>
          <w:spacing w:val="1"/>
          <w:lang w:val="ru-RU"/>
        </w:rPr>
        <w:t xml:space="preserve"> </w:t>
      </w:r>
      <w:r>
        <w:rPr>
          <w:lang w:val="ru-RU"/>
        </w:rPr>
        <w:t>деления</w:t>
      </w:r>
      <w:r>
        <w:rPr>
          <w:spacing w:val="1"/>
          <w:lang w:val="ru-RU"/>
        </w:rPr>
        <w:t xml:space="preserve"> </w:t>
      </w:r>
      <w:r>
        <w:rPr>
          <w:lang w:val="ru-RU"/>
        </w:rPr>
        <w:t>(делимое,</w:t>
      </w:r>
      <w:r>
        <w:rPr>
          <w:spacing w:val="4"/>
          <w:lang w:val="ru-RU"/>
        </w:rPr>
        <w:t xml:space="preserve"> </w:t>
      </w:r>
      <w:r>
        <w:rPr>
          <w:lang w:val="ru-RU"/>
        </w:rPr>
        <w:t>делитель,</w:t>
      </w:r>
      <w:r>
        <w:rPr>
          <w:spacing w:val="4"/>
          <w:lang w:val="ru-RU"/>
        </w:rPr>
        <w:t xml:space="preserve"> </w:t>
      </w:r>
      <w:r>
        <w:rPr>
          <w:lang w:val="ru-RU"/>
        </w:rPr>
        <w:t>частное);</w:t>
      </w:r>
    </w:p>
    <w:p w:rsidR="00C07E73" w:rsidRDefault="003A1872">
      <w:pPr>
        <w:widowControl w:val="0"/>
        <w:autoSpaceDE w:val="0"/>
        <w:autoSpaceDN w:val="0"/>
        <w:spacing w:before="3" w:line="275" w:lineRule="exact"/>
        <w:ind w:left="959"/>
        <w:jc w:val="both"/>
        <w:rPr>
          <w:lang w:val="ru-RU"/>
        </w:rPr>
      </w:pPr>
      <w:r>
        <w:rPr>
          <w:lang w:val="ru-RU"/>
        </w:rPr>
        <w:t>—находить</w:t>
      </w:r>
      <w:r>
        <w:rPr>
          <w:spacing w:val="-2"/>
          <w:lang w:val="ru-RU"/>
        </w:rPr>
        <w:t xml:space="preserve"> </w:t>
      </w:r>
      <w:r>
        <w:rPr>
          <w:lang w:val="ru-RU"/>
        </w:rPr>
        <w:t>неизвестный</w:t>
      </w:r>
      <w:r>
        <w:rPr>
          <w:spacing w:val="-6"/>
          <w:lang w:val="ru-RU"/>
        </w:rPr>
        <w:t xml:space="preserve"> </w:t>
      </w:r>
      <w:r>
        <w:rPr>
          <w:lang w:val="ru-RU"/>
        </w:rPr>
        <w:t>компонент</w:t>
      </w:r>
      <w:r>
        <w:rPr>
          <w:spacing w:val="-3"/>
          <w:lang w:val="ru-RU"/>
        </w:rPr>
        <w:t xml:space="preserve"> </w:t>
      </w:r>
      <w:r>
        <w:rPr>
          <w:lang w:val="ru-RU"/>
        </w:rPr>
        <w:t>сложения,</w:t>
      </w:r>
      <w:r>
        <w:rPr>
          <w:spacing w:val="-9"/>
          <w:lang w:val="ru-RU"/>
        </w:rPr>
        <w:t xml:space="preserve"> </w:t>
      </w:r>
      <w:r>
        <w:rPr>
          <w:lang w:val="ru-RU"/>
        </w:rPr>
        <w:t>вычитания;</w:t>
      </w:r>
    </w:p>
    <w:p w:rsidR="00C07E73" w:rsidRDefault="003A1872">
      <w:pPr>
        <w:widowControl w:val="0"/>
        <w:autoSpaceDE w:val="0"/>
        <w:autoSpaceDN w:val="0"/>
        <w:ind w:left="959" w:right="135"/>
        <w:jc w:val="both"/>
        <w:rPr>
          <w:lang w:val="ru-RU"/>
        </w:rPr>
      </w:pPr>
      <w:r>
        <w:rPr>
          <w:lang w:val="ru-RU"/>
        </w:rPr>
        <w:t xml:space="preserve">—использовать при выполнении практических заданий </w:t>
      </w:r>
      <w:r>
        <w:rPr>
          <w:lang w:val="ru-RU"/>
        </w:rPr>
        <w:t>единицы величин длины (сантиметр,</w:t>
      </w:r>
      <w:r>
        <w:rPr>
          <w:spacing w:val="1"/>
          <w:lang w:val="ru-RU"/>
        </w:rPr>
        <w:t xml:space="preserve"> </w:t>
      </w:r>
      <w:r>
        <w:rPr>
          <w:lang w:val="ru-RU"/>
        </w:rPr>
        <w:t>дециметр, метр), массы (килограмм), времени (минута, час); стоимости (рубль, копейка);</w:t>
      </w:r>
      <w:r>
        <w:rPr>
          <w:spacing w:val="1"/>
          <w:lang w:val="ru-RU"/>
        </w:rPr>
        <w:t xml:space="preserve"> </w:t>
      </w:r>
      <w:r>
        <w:rPr>
          <w:lang w:val="ru-RU"/>
        </w:rPr>
        <w:t>преобразовывать</w:t>
      </w:r>
      <w:r>
        <w:rPr>
          <w:spacing w:val="-7"/>
          <w:lang w:val="ru-RU"/>
        </w:rPr>
        <w:t xml:space="preserve"> </w:t>
      </w:r>
      <w:r>
        <w:rPr>
          <w:lang w:val="ru-RU"/>
        </w:rPr>
        <w:t>одни</w:t>
      </w:r>
      <w:r>
        <w:rPr>
          <w:spacing w:val="3"/>
          <w:lang w:val="ru-RU"/>
        </w:rPr>
        <w:t xml:space="preserve"> </w:t>
      </w:r>
      <w:r>
        <w:rPr>
          <w:lang w:val="ru-RU"/>
        </w:rPr>
        <w:t>единицы</w:t>
      </w:r>
      <w:r>
        <w:rPr>
          <w:spacing w:val="2"/>
          <w:lang w:val="ru-RU"/>
        </w:rPr>
        <w:t xml:space="preserve"> </w:t>
      </w:r>
      <w:r>
        <w:rPr>
          <w:lang w:val="ru-RU"/>
        </w:rPr>
        <w:t>данных</w:t>
      </w:r>
      <w:r>
        <w:rPr>
          <w:spacing w:val="-3"/>
          <w:lang w:val="ru-RU"/>
        </w:rPr>
        <w:t xml:space="preserve"> </w:t>
      </w:r>
      <w:r>
        <w:rPr>
          <w:lang w:val="ru-RU"/>
        </w:rPr>
        <w:t>величин</w:t>
      </w:r>
      <w:r>
        <w:rPr>
          <w:spacing w:val="3"/>
          <w:lang w:val="ru-RU"/>
        </w:rPr>
        <w:t xml:space="preserve"> </w:t>
      </w:r>
      <w:r>
        <w:rPr>
          <w:lang w:val="ru-RU"/>
        </w:rPr>
        <w:t>в</w:t>
      </w:r>
      <w:r>
        <w:rPr>
          <w:spacing w:val="-2"/>
          <w:lang w:val="ru-RU"/>
        </w:rPr>
        <w:t xml:space="preserve"> </w:t>
      </w:r>
      <w:r>
        <w:rPr>
          <w:lang w:val="ru-RU"/>
        </w:rPr>
        <w:t>другие;</w:t>
      </w:r>
    </w:p>
    <w:p w:rsidR="00C07E73" w:rsidRDefault="003A1872">
      <w:pPr>
        <w:widowControl w:val="0"/>
        <w:autoSpaceDE w:val="0"/>
        <w:autoSpaceDN w:val="0"/>
        <w:spacing w:before="2"/>
        <w:ind w:left="959" w:right="146"/>
        <w:jc w:val="both"/>
        <w:rPr>
          <w:lang w:val="ru-RU"/>
        </w:rPr>
      </w:pPr>
      <w:r>
        <w:rPr>
          <w:lang w:val="ru-RU"/>
        </w:rPr>
        <w:t>—определять с помощью измерительных инструментов длину; определять время с помощь</w:t>
      </w:r>
      <w:r>
        <w:rPr>
          <w:lang w:val="ru-RU"/>
        </w:rPr>
        <w:t>ю</w:t>
      </w:r>
      <w:r>
        <w:rPr>
          <w:spacing w:val="1"/>
          <w:lang w:val="ru-RU"/>
        </w:rPr>
        <w:t xml:space="preserve"> </w:t>
      </w:r>
      <w:r>
        <w:rPr>
          <w:lang w:val="ru-RU"/>
        </w:rPr>
        <w:t>часов; выполнять прикидку и оценку результата измерений; сравнивать величины длины,</w:t>
      </w:r>
      <w:r>
        <w:rPr>
          <w:spacing w:val="1"/>
          <w:lang w:val="ru-RU"/>
        </w:rPr>
        <w:t xml:space="preserve"> </w:t>
      </w:r>
      <w:r>
        <w:rPr>
          <w:lang w:val="ru-RU"/>
        </w:rPr>
        <w:t>массы,</w:t>
      </w:r>
      <w:r>
        <w:rPr>
          <w:spacing w:val="-4"/>
          <w:lang w:val="ru-RU"/>
        </w:rPr>
        <w:t xml:space="preserve"> </w:t>
      </w:r>
      <w:r>
        <w:rPr>
          <w:lang w:val="ru-RU"/>
        </w:rPr>
        <w:t>времени,</w:t>
      </w:r>
      <w:r>
        <w:rPr>
          <w:spacing w:val="2"/>
          <w:lang w:val="ru-RU"/>
        </w:rPr>
        <w:t xml:space="preserve"> </w:t>
      </w:r>
      <w:r>
        <w:rPr>
          <w:lang w:val="ru-RU"/>
        </w:rPr>
        <w:t>стоимости,</w:t>
      </w:r>
      <w:r>
        <w:rPr>
          <w:spacing w:val="-3"/>
          <w:lang w:val="ru-RU"/>
        </w:rPr>
        <w:t xml:space="preserve"> </w:t>
      </w:r>
      <w:r>
        <w:rPr>
          <w:lang w:val="ru-RU"/>
        </w:rPr>
        <w:t>устанавливая</w:t>
      </w:r>
      <w:r>
        <w:rPr>
          <w:spacing w:val="-1"/>
          <w:lang w:val="ru-RU"/>
        </w:rPr>
        <w:t xml:space="preserve"> </w:t>
      </w:r>
      <w:r>
        <w:rPr>
          <w:lang w:val="ru-RU"/>
        </w:rPr>
        <w:t>между</w:t>
      </w:r>
      <w:r>
        <w:rPr>
          <w:spacing w:val="-7"/>
          <w:lang w:val="ru-RU"/>
        </w:rPr>
        <w:t xml:space="preserve"> </w:t>
      </w:r>
      <w:r>
        <w:rPr>
          <w:lang w:val="ru-RU"/>
        </w:rPr>
        <w:t>ними</w:t>
      </w:r>
      <w:r>
        <w:rPr>
          <w:spacing w:val="1"/>
          <w:lang w:val="ru-RU"/>
        </w:rPr>
        <w:t xml:space="preserve"> </w:t>
      </w:r>
      <w:r>
        <w:rPr>
          <w:lang w:val="ru-RU"/>
        </w:rPr>
        <w:t>соотношение</w:t>
      </w:r>
      <w:r>
        <w:rPr>
          <w:spacing w:val="-1"/>
          <w:lang w:val="ru-RU"/>
        </w:rPr>
        <w:t xml:space="preserve"> </w:t>
      </w:r>
      <w:r>
        <w:rPr>
          <w:lang w:val="ru-RU"/>
        </w:rPr>
        <w:t>«больше/меньше</w:t>
      </w:r>
      <w:r>
        <w:rPr>
          <w:spacing w:val="-2"/>
          <w:lang w:val="ru-RU"/>
        </w:rPr>
        <w:t xml:space="preserve"> </w:t>
      </w:r>
      <w:r>
        <w:rPr>
          <w:lang w:val="ru-RU"/>
        </w:rPr>
        <w:t>на»;</w:t>
      </w:r>
    </w:p>
    <w:p w:rsidR="00C07E73" w:rsidRDefault="003A1872">
      <w:pPr>
        <w:widowControl w:val="0"/>
        <w:autoSpaceDE w:val="0"/>
        <w:autoSpaceDN w:val="0"/>
        <w:ind w:left="959" w:right="143"/>
        <w:jc w:val="both"/>
        <w:rPr>
          <w:lang w:val="ru-RU"/>
        </w:rPr>
      </w:pPr>
      <w:r>
        <w:rPr>
          <w:lang w:val="ru-RU"/>
        </w:rPr>
        <w:t>—решать</w:t>
      </w:r>
      <w:r>
        <w:rPr>
          <w:spacing w:val="1"/>
          <w:lang w:val="ru-RU"/>
        </w:rPr>
        <w:t xml:space="preserve"> </w:t>
      </w:r>
      <w:r>
        <w:rPr>
          <w:lang w:val="ru-RU"/>
        </w:rPr>
        <w:t>текстовые</w:t>
      </w:r>
      <w:r>
        <w:rPr>
          <w:spacing w:val="1"/>
          <w:lang w:val="ru-RU"/>
        </w:rPr>
        <w:t xml:space="preserve"> </w:t>
      </w:r>
      <w:r>
        <w:rPr>
          <w:lang w:val="ru-RU"/>
        </w:rPr>
        <w:t>задачи</w:t>
      </w:r>
      <w:r>
        <w:rPr>
          <w:spacing w:val="1"/>
          <w:lang w:val="ru-RU"/>
        </w:rPr>
        <w:t xml:space="preserve"> </w:t>
      </w:r>
      <w:r>
        <w:rPr>
          <w:lang w:val="ru-RU"/>
        </w:rPr>
        <w:t>в</w:t>
      </w:r>
      <w:r>
        <w:rPr>
          <w:spacing w:val="1"/>
          <w:lang w:val="ru-RU"/>
        </w:rPr>
        <w:t xml:space="preserve"> </w:t>
      </w:r>
      <w:r>
        <w:rPr>
          <w:lang w:val="ru-RU"/>
        </w:rPr>
        <w:t>одно-два</w:t>
      </w:r>
      <w:r>
        <w:rPr>
          <w:spacing w:val="1"/>
          <w:lang w:val="ru-RU"/>
        </w:rPr>
        <w:t xml:space="preserve"> </w:t>
      </w:r>
      <w:r>
        <w:rPr>
          <w:lang w:val="ru-RU"/>
        </w:rPr>
        <w:t>действия:</w:t>
      </w:r>
      <w:r>
        <w:rPr>
          <w:spacing w:val="1"/>
          <w:lang w:val="ru-RU"/>
        </w:rPr>
        <w:t xml:space="preserve"> </w:t>
      </w:r>
      <w:r>
        <w:rPr>
          <w:lang w:val="ru-RU"/>
        </w:rPr>
        <w:t>представлять</w:t>
      </w:r>
      <w:r>
        <w:rPr>
          <w:spacing w:val="1"/>
          <w:lang w:val="ru-RU"/>
        </w:rPr>
        <w:t xml:space="preserve"> </w:t>
      </w:r>
      <w:r>
        <w:rPr>
          <w:lang w:val="ru-RU"/>
        </w:rPr>
        <w:t>задачу</w:t>
      </w:r>
      <w:r>
        <w:rPr>
          <w:spacing w:val="1"/>
          <w:lang w:val="ru-RU"/>
        </w:rPr>
        <w:t xml:space="preserve"> </w:t>
      </w:r>
      <w:r>
        <w:rPr>
          <w:lang w:val="ru-RU"/>
        </w:rPr>
        <w:t>(краткая</w:t>
      </w:r>
      <w:r>
        <w:rPr>
          <w:spacing w:val="1"/>
          <w:lang w:val="ru-RU"/>
        </w:rPr>
        <w:t xml:space="preserve"> </w:t>
      </w:r>
      <w:r>
        <w:rPr>
          <w:lang w:val="ru-RU"/>
        </w:rPr>
        <w:t>запись,</w:t>
      </w:r>
      <w:r>
        <w:rPr>
          <w:spacing w:val="1"/>
          <w:lang w:val="ru-RU"/>
        </w:rPr>
        <w:t xml:space="preserve"> </w:t>
      </w:r>
      <w:r>
        <w:rPr>
          <w:lang w:val="ru-RU"/>
        </w:rPr>
        <w:t>рисунок,</w:t>
      </w:r>
      <w:r>
        <w:rPr>
          <w:spacing w:val="1"/>
          <w:lang w:val="ru-RU"/>
        </w:rPr>
        <w:t xml:space="preserve"> </w:t>
      </w:r>
      <w:r>
        <w:rPr>
          <w:lang w:val="ru-RU"/>
        </w:rPr>
        <w:t>таблица или</w:t>
      </w:r>
      <w:r>
        <w:rPr>
          <w:spacing w:val="1"/>
          <w:lang w:val="ru-RU"/>
        </w:rPr>
        <w:t xml:space="preserve"> </w:t>
      </w:r>
      <w:r>
        <w:rPr>
          <w:lang w:val="ru-RU"/>
        </w:rPr>
        <w:t>другая</w:t>
      </w:r>
      <w:r>
        <w:rPr>
          <w:spacing w:val="1"/>
          <w:lang w:val="ru-RU"/>
        </w:rPr>
        <w:t xml:space="preserve"> </w:t>
      </w:r>
      <w:r>
        <w:rPr>
          <w:lang w:val="ru-RU"/>
        </w:rPr>
        <w:t>модель); планировать</w:t>
      </w:r>
      <w:r>
        <w:rPr>
          <w:spacing w:val="1"/>
          <w:lang w:val="ru-RU"/>
        </w:rPr>
        <w:t xml:space="preserve"> </w:t>
      </w:r>
      <w:r>
        <w:rPr>
          <w:lang w:val="ru-RU"/>
        </w:rPr>
        <w:t>ход решения текстовой задачи</w:t>
      </w:r>
      <w:r>
        <w:rPr>
          <w:spacing w:val="1"/>
          <w:lang w:val="ru-RU"/>
        </w:rPr>
        <w:t xml:space="preserve"> </w:t>
      </w:r>
      <w:r>
        <w:rPr>
          <w:lang w:val="ru-RU"/>
        </w:rPr>
        <w:t>в</w:t>
      </w:r>
      <w:r>
        <w:rPr>
          <w:spacing w:val="1"/>
          <w:lang w:val="ru-RU"/>
        </w:rPr>
        <w:t xml:space="preserve"> </w:t>
      </w:r>
      <w:r>
        <w:rPr>
          <w:lang w:val="ru-RU"/>
        </w:rPr>
        <w:t>два</w:t>
      </w:r>
      <w:r>
        <w:rPr>
          <w:spacing w:val="1"/>
          <w:lang w:val="ru-RU"/>
        </w:rPr>
        <w:t xml:space="preserve"> </w:t>
      </w:r>
      <w:r>
        <w:rPr>
          <w:lang w:val="ru-RU"/>
        </w:rPr>
        <w:t>действия,</w:t>
      </w:r>
      <w:r>
        <w:rPr>
          <w:spacing w:val="-3"/>
          <w:lang w:val="ru-RU"/>
        </w:rPr>
        <w:t xml:space="preserve"> </w:t>
      </w:r>
      <w:r>
        <w:rPr>
          <w:lang w:val="ru-RU"/>
        </w:rPr>
        <w:t>оформлять</w:t>
      </w:r>
      <w:r>
        <w:rPr>
          <w:spacing w:val="1"/>
          <w:lang w:val="ru-RU"/>
        </w:rPr>
        <w:t xml:space="preserve"> </w:t>
      </w:r>
      <w:r>
        <w:rPr>
          <w:lang w:val="ru-RU"/>
        </w:rPr>
        <w:t>его</w:t>
      </w:r>
      <w:r>
        <w:rPr>
          <w:spacing w:val="1"/>
          <w:lang w:val="ru-RU"/>
        </w:rPr>
        <w:t xml:space="preserve"> </w:t>
      </w:r>
      <w:r>
        <w:rPr>
          <w:lang w:val="ru-RU"/>
        </w:rPr>
        <w:t>в</w:t>
      </w:r>
      <w:r>
        <w:rPr>
          <w:spacing w:val="-2"/>
          <w:lang w:val="ru-RU"/>
        </w:rPr>
        <w:t xml:space="preserve"> </w:t>
      </w:r>
      <w:r>
        <w:rPr>
          <w:lang w:val="ru-RU"/>
        </w:rPr>
        <w:t>виде арифметического</w:t>
      </w:r>
      <w:r>
        <w:rPr>
          <w:spacing w:val="1"/>
          <w:lang w:val="ru-RU"/>
        </w:rPr>
        <w:t xml:space="preserve"> </w:t>
      </w:r>
      <w:r>
        <w:rPr>
          <w:lang w:val="ru-RU"/>
        </w:rPr>
        <w:t>действия/действий,</w:t>
      </w:r>
      <w:r>
        <w:rPr>
          <w:spacing w:val="-2"/>
          <w:lang w:val="ru-RU"/>
        </w:rPr>
        <w:t xml:space="preserve"> </w:t>
      </w:r>
      <w:r>
        <w:rPr>
          <w:lang w:val="ru-RU"/>
        </w:rPr>
        <w:t>записывать</w:t>
      </w:r>
      <w:r>
        <w:rPr>
          <w:spacing w:val="-7"/>
          <w:lang w:val="ru-RU"/>
        </w:rPr>
        <w:t xml:space="preserve"> </w:t>
      </w:r>
      <w:r>
        <w:rPr>
          <w:lang w:val="ru-RU"/>
        </w:rPr>
        <w:t>ответ;</w:t>
      </w:r>
    </w:p>
    <w:p w:rsidR="00C07E73" w:rsidRDefault="003A1872">
      <w:pPr>
        <w:widowControl w:val="0"/>
        <w:autoSpaceDE w:val="0"/>
        <w:autoSpaceDN w:val="0"/>
        <w:spacing w:before="3" w:line="237" w:lineRule="auto"/>
        <w:ind w:left="959" w:right="140" w:firstLine="62"/>
        <w:jc w:val="both"/>
        <w:rPr>
          <w:lang w:val="ru-RU"/>
        </w:rPr>
      </w:pPr>
      <w:r>
        <w:rPr>
          <w:lang w:val="ru-RU"/>
        </w:rPr>
        <w:t>—различать и называть геометрические фигуры: прямой угол; ломаную, многоугольник;</w:t>
      </w:r>
      <w:r>
        <w:rPr>
          <w:spacing w:val="1"/>
          <w:lang w:val="ru-RU"/>
        </w:rPr>
        <w:t xml:space="preserve"> </w:t>
      </w:r>
      <w:r>
        <w:rPr>
          <w:lang w:val="ru-RU"/>
        </w:rPr>
        <w:t>выделя</w:t>
      </w:r>
      <w:r>
        <w:rPr>
          <w:lang w:val="ru-RU"/>
        </w:rPr>
        <w:t>ть</w:t>
      </w:r>
      <w:r>
        <w:rPr>
          <w:spacing w:val="1"/>
          <w:lang w:val="ru-RU"/>
        </w:rPr>
        <w:t xml:space="preserve"> </w:t>
      </w:r>
      <w:r>
        <w:rPr>
          <w:lang w:val="ru-RU"/>
        </w:rPr>
        <w:t>среди</w:t>
      </w:r>
      <w:r>
        <w:rPr>
          <w:spacing w:val="3"/>
          <w:lang w:val="ru-RU"/>
        </w:rPr>
        <w:t xml:space="preserve"> </w:t>
      </w:r>
      <w:r>
        <w:rPr>
          <w:lang w:val="ru-RU"/>
        </w:rPr>
        <w:t>четырехугольников</w:t>
      </w:r>
      <w:r>
        <w:rPr>
          <w:spacing w:val="-2"/>
          <w:lang w:val="ru-RU"/>
        </w:rPr>
        <w:t xml:space="preserve"> </w:t>
      </w:r>
      <w:r>
        <w:rPr>
          <w:lang w:val="ru-RU"/>
        </w:rPr>
        <w:t>прямоугольники,</w:t>
      </w:r>
      <w:r>
        <w:rPr>
          <w:spacing w:val="-1"/>
          <w:lang w:val="ru-RU"/>
        </w:rPr>
        <w:t xml:space="preserve"> </w:t>
      </w:r>
      <w:r>
        <w:rPr>
          <w:lang w:val="ru-RU"/>
        </w:rPr>
        <w:t>квадраты;</w:t>
      </w:r>
    </w:p>
    <w:p w:rsidR="00C07E73" w:rsidRDefault="003A1872">
      <w:pPr>
        <w:widowControl w:val="0"/>
        <w:autoSpaceDE w:val="0"/>
        <w:autoSpaceDN w:val="0"/>
        <w:spacing w:before="3"/>
        <w:ind w:left="959" w:right="149"/>
        <w:jc w:val="both"/>
        <w:rPr>
          <w:lang w:val="ru-RU"/>
        </w:rPr>
      </w:pPr>
      <w:r>
        <w:rPr>
          <w:lang w:val="ru-RU"/>
        </w:rPr>
        <w:t>—на</w:t>
      </w:r>
      <w:r>
        <w:rPr>
          <w:spacing w:val="1"/>
          <w:lang w:val="ru-RU"/>
        </w:rPr>
        <w:t xml:space="preserve"> </w:t>
      </w:r>
      <w:r>
        <w:rPr>
          <w:lang w:val="ru-RU"/>
        </w:rPr>
        <w:t>бумаге</w:t>
      </w:r>
      <w:r>
        <w:rPr>
          <w:spacing w:val="1"/>
          <w:lang w:val="ru-RU"/>
        </w:rPr>
        <w:t xml:space="preserve"> </w:t>
      </w:r>
      <w:r>
        <w:rPr>
          <w:lang w:val="ru-RU"/>
        </w:rPr>
        <w:t>в</w:t>
      </w:r>
      <w:r>
        <w:rPr>
          <w:spacing w:val="1"/>
          <w:lang w:val="ru-RU"/>
        </w:rPr>
        <w:t xml:space="preserve"> </w:t>
      </w:r>
      <w:r>
        <w:rPr>
          <w:lang w:val="ru-RU"/>
        </w:rPr>
        <w:t>клетку</w:t>
      </w:r>
      <w:r>
        <w:rPr>
          <w:spacing w:val="1"/>
          <w:lang w:val="ru-RU"/>
        </w:rPr>
        <w:t xml:space="preserve"> </w:t>
      </w:r>
      <w:r>
        <w:rPr>
          <w:lang w:val="ru-RU"/>
        </w:rPr>
        <w:t>изображать</w:t>
      </w:r>
      <w:r>
        <w:rPr>
          <w:spacing w:val="1"/>
          <w:lang w:val="ru-RU"/>
        </w:rPr>
        <w:t xml:space="preserve"> </w:t>
      </w:r>
      <w:r>
        <w:rPr>
          <w:lang w:val="ru-RU"/>
        </w:rPr>
        <w:t>ломаную,</w:t>
      </w:r>
      <w:r>
        <w:rPr>
          <w:spacing w:val="1"/>
          <w:lang w:val="ru-RU"/>
        </w:rPr>
        <w:t xml:space="preserve"> </w:t>
      </w:r>
      <w:r>
        <w:rPr>
          <w:lang w:val="ru-RU"/>
        </w:rPr>
        <w:t>многоугольник;</w:t>
      </w:r>
      <w:r>
        <w:rPr>
          <w:spacing w:val="1"/>
          <w:lang w:val="ru-RU"/>
        </w:rPr>
        <w:t xml:space="preserve"> </w:t>
      </w:r>
      <w:r>
        <w:rPr>
          <w:lang w:val="ru-RU"/>
        </w:rPr>
        <w:t>чертить</w:t>
      </w:r>
      <w:r>
        <w:rPr>
          <w:spacing w:val="1"/>
          <w:lang w:val="ru-RU"/>
        </w:rPr>
        <w:t xml:space="preserve"> </w:t>
      </w:r>
      <w:r>
        <w:rPr>
          <w:lang w:val="ru-RU"/>
        </w:rPr>
        <w:t>прямой</w:t>
      </w:r>
      <w:r>
        <w:rPr>
          <w:spacing w:val="1"/>
          <w:lang w:val="ru-RU"/>
        </w:rPr>
        <w:t xml:space="preserve"> </w:t>
      </w:r>
      <w:r>
        <w:rPr>
          <w:lang w:val="ru-RU"/>
        </w:rPr>
        <w:t>угол,</w:t>
      </w:r>
      <w:r>
        <w:rPr>
          <w:spacing w:val="1"/>
          <w:lang w:val="ru-RU"/>
        </w:rPr>
        <w:t xml:space="preserve"> </w:t>
      </w:r>
      <w:r>
        <w:rPr>
          <w:lang w:val="ru-RU"/>
        </w:rPr>
        <w:t>прямоугольник</w:t>
      </w:r>
      <w:r>
        <w:rPr>
          <w:spacing w:val="1"/>
          <w:lang w:val="ru-RU"/>
        </w:rPr>
        <w:t xml:space="preserve"> </w:t>
      </w:r>
      <w:r>
        <w:rPr>
          <w:lang w:val="ru-RU"/>
        </w:rPr>
        <w:t>с</w:t>
      </w:r>
      <w:r>
        <w:rPr>
          <w:spacing w:val="1"/>
          <w:lang w:val="ru-RU"/>
        </w:rPr>
        <w:t xml:space="preserve"> </w:t>
      </w:r>
      <w:r>
        <w:rPr>
          <w:lang w:val="ru-RU"/>
        </w:rPr>
        <w:t>заданными</w:t>
      </w:r>
      <w:r>
        <w:rPr>
          <w:spacing w:val="1"/>
          <w:lang w:val="ru-RU"/>
        </w:rPr>
        <w:t xml:space="preserve"> </w:t>
      </w:r>
      <w:r>
        <w:rPr>
          <w:lang w:val="ru-RU"/>
        </w:rPr>
        <w:t>длинами</w:t>
      </w:r>
      <w:r>
        <w:rPr>
          <w:spacing w:val="1"/>
          <w:lang w:val="ru-RU"/>
        </w:rPr>
        <w:t xml:space="preserve"> </w:t>
      </w:r>
      <w:r>
        <w:rPr>
          <w:lang w:val="ru-RU"/>
        </w:rPr>
        <w:t>сторон;</w:t>
      </w:r>
      <w:r>
        <w:rPr>
          <w:spacing w:val="1"/>
          <w:lang w:val="ru-RU"/>
        </w:rPr>
        <w:t xml:space="preserve"> </w:t>
      </w:r>
      <w:r>
        <w:rPr>
          <w:lang w:val="ru-RU"/>
        </w:rPr>
        <w:t>использовать</w:t>
      </w:r>
      <w:r>
        <w:rPr>
          <w:spacing w:val="1"/>
          <w:lang w:val="ru-RU"/>
        </w:rPr>
        <w:t xml:space="preserve"> </w:t>
      </w:r>
      <w:r>
        <w:rPr>
          <w:lang w:val="ru-RU"/>
        </w:rPr>
        <w:t>для</w:t>
      </w:r>
      <w:r>
        <w:rPr>
          <w:spacing w:val="1"/>
          <w:lang w:val="ru-RU"/>
        </w:rPr>
        <w:t xml:space="preserve"> </w:t>
      </w:r>
      <w:r>
        <w:rPr>
          <w:lang w:val="ru-RU"/>
        </w:rPr>
        <w:t>выполнения</w:t>
      </w:r>
      <w:r>
        <w:rPr>
          <w:spacing w:val="1"/>
          <w:lang w:val="ru-RU"/>
        </w:rPr>
        <w:t xml:space="preserve"> </w:t>
      </w:r>
      <w:r>
        <w:rPr>
          <w:lang w:val="ru-RU"/>
        </w:rPr>
        <w:t>построений</w:t>
      </w:r>
      <w:r>
        <w:rPr>
          <w:spacing w:val="1"/>
          <w:lang w:val="ru-RU"/>
        </w:rPr>
        <w:t xml:space="preserve"> </w:t>
      </w:r>
      <w:r>
        <w:rPr>
          <w:lang w:val="ru-RU"/>
        </w:rPr>
        <w:t>линейку,</w:t>
      </w:r>
      <w:r>
        <w:rPr>
          <w:spacing w:val="8"/>
          <w:lang w:val="ru-RU"/>
        </w:rPr>
        <w:t xml:space="preserve"> </w:t>
      </w:r>
      <w:r>
        <w:rPr>
          <w:lang w:val="ru-RU"/>
        </w:rPr>
        <w:t>угольник;</w:t>
      </w:r>
    </w:p>
    <w:p w:rsidR="00C07E73" w:rsidRDefault="003A1872">
      <w:pPr>
        <w:widowControl w:val="0"/>
        <w:autoSpaceDE w:val="0"/>
        <w:autoSpaceDN w:val="0"/>
        <w:spacing w:line="274" w:lineRule="exact"/>
        <w:ind w:left="1022"/>
        <w:jc w:val="both"/>
        <w:rPr>
          <w:lang w:val="ru-RU"/>
        </w:rPr>
      </w:pPr>
      <w:r>
        <w:rPr>
          <w:lang w:val="ru-RU"/>
        </w:rPr>
        <w:t>—выполнять</w:t>
      </w:r>
      <w:r>
        <w:rPr>
          <w:spacing w:val="-3"/>
          <w:lang w:val="ru-RU"/>
        </w:rPr>
        <w:t xml:space="preserve"> </w:t>
      </w:r>
      <w:r>
        <w:rPr>
          <w:lang w:val="ru-RU"/>
        </w:rPr>
        <w:t>измерение</w:t>
      </w:r>
      <w:r>
        <w:rPr>
          <w:spacing w:val="-1"/>
          <w:lang w:val="ru-RU"/>
        </w:rPr>
        <w:t xml:space="preserve"> </w:t>
      </w:r>
      <w:r>
        <w:rPr>
          <w:lang w:val="ru-RU"/>
        </w:rPr>
        <w:t>длин</w:t>
      </w:r>
      <w:r>
        <w:rPr>
          <w:spacing w:val="-4"/>
          <w:lang w:val="ru-RU"/>
        </w:rPr>
        <w:t xml:space="preserve"> </w:t>
      </w:r>
      <w:r>
        <w:rPr>
          <w:lang w:val="ru-RU"/>
        </w:rPr>
        <w:t>реальных</w:t>
      </w:r>
      <w:r>
        <w:rPr>
          <w:spacing w:val="-10"/>
          <w:lang w:val="ru-RU"/>
        </w:rPr>
        <w:t xml:space="preserve"> </w:t>
      </w:r>
      <w:r>
        <w:rPr>
          <w:lang w:val="ru-RU"/>
        </w:rPr>
        <w:t>объектов</w:t>
      </w:r>
      <w:r>
        <w:rPr>
          <w:spacing w:val="-3"/>
          <w:lang w:val="ru-RU"/>
        </w:rPr>
        <w:t xml:space="preserve"> </w:t>
      </w:r>
      <w:r>
        <w:rPr>
          <w:lang w:val="ru-RU"/>
        </w:rPr>
        <w:t>с</w:t>
      </w:r>
      <w:r>
        <w:rPr>
          <w:spacing w:val="-1"/>
          <w:lang w:val="ru-RU"/>
        </w:rPr>
        <w:t xml:space="preserve"> </w:t>
      </w:r>
      <w:r>
        <w:rPr>
          <w:lang w:val="ru-RU"/>
        </w:rPr>
        <w:t>помощью</w:t>
      </w:r>
      <w:r>
        <w:rPr>
          <w:spacing w:val="-2"/>
          <w:lang w:val="ru-RU"/>
        </w:rPr>
        <w:t xml:space="preserve"> </w:t>
      </w:r>
      <w:r>
        <w:rPr>
          <w:lang w:val="ru-RU"/>
        </w:rPr>
        <w:t>линейки;</w:t>
      </w:r>
    </w:p>
    <w:p w:rsidR="00C07E73" w:rsidRDefault="003A1872">
      <w:pPr>
        <w:widowControl w:val="0"/>
        <w:autoSpaceDE w:val="0"/>
        <w:autoSpaceDN w:val="0"/>
        <w:spacing w:before="5" w:line="237" w:lineRule="auto"/>
        <w:ind w:left="959" w:right="145"/>
        <w:jc w:val="both"/>
        <w:rPr>
          <w:lang w:val="ru-RU"/>
        </w:rPr>
      </w:pPr>
      <w:r>
        <w:rPr>
          <w:lang w:val="ru-RU"/>
        </w:rPr>
        <w:t>—находить</w:t>
      </w:r>
      <w:r>
        <w:rPr>
          <w:spacing w:val="1"/>
          <w:lang w:val="ru-RU"/>
        </w:rPr>
        <w:t xml:space="preserve"> </w:t>
      </w:r>
      <w:r>
        <w:rPr>
          <w:lang w:val="ru-RU"/>
        </w:rPr>
        <w:t>длину</w:t>
      </w:r>
      <w:r>
        <w:rPr>
          <w:spacing w:val="1"/>
          <w:lang w:val="ru-RU"/>
        </w:rPr>
        <w:t xml:space="preserve"> </w:t>
      </w:r>
      <w:r>
        <w:rPr>
          <w:lang w:val="ru-RU"/>
        </w:rPr>
        <w:t>ломаной,</w:t>
      </w:r>
      <w:r>
        <w:rPr>
          <w:spacing w:val="1"/>
          <w:lang w:val="ru-RU"/>
        </w:rPr>
        <w:t xml:space="preserve"> </w:t>
      </w:r>
      <w:r>
        <w:rPr>
          <w:lang w:val="ru-RU"/>
        </w:rPr>
        <w:t>состоящей</w:t>
      </w:r>
      <w:r>
        <w:rPr>
          <w:spacing w:val="1"/>
          <w:lang w:val="ru-RU"/>
        </w:rPr>
        <w:t xml:space="preserve"> </w:t>
      </w:r>
      <w:r>
        <w:rPr>
          <w:lang w:val="ru-RU"/>
        </w:rPr>
        <w:t>из</w:t>
      </w:r>
      <w:r>
        <w:rPr>
          <w:spacing w:val="1"/>
          <w:lang w:val="ru-RU"/>
        </w:rPr>
        <w:t xml:space="preserve"> </w:t>
      </w:r>
      <w:r>
        <w:rPr>
          <w:lang w:val="ru-RU"/>
        </w:rPr>
        <w:t>двух-трёх</w:t>
      </w:r>
      <w:r>
        <w:rPr>
          <w:spacing w:val="1"/>
          <w:lang w:val="ru-RU"/>
        </w:rPr>
        <w:t xml:space="preserve"> </w:t>
      </w:r>
      <w:r>
        <w:rPr>
          <w:lang w:val="ru-RU"/>
        </w:rPr>
        <w:t>звеньев,</w:t>
      </w:r>
      <w:r>
        <w:rPr>
          <w:spacing w:val="1"/>
          <w:lang w:val="ru-RU"/>
        </w:rPr>
        <w:t xml:space="preserve"> </w:t>
      </w:r>
      <w:r>
        <w:rPr>
          <w:lang w:val="ru-RU"/>
        </w:rPr>
        <w:t>периметр</w:t>
      </w:r>
      <w:r>
        <w:rPr>
          <w:spacing w:val="1"/>
          <w:lang w:val="ru-RU"/>
        </w:rPr>
        <w:t xml:space="preserve"> </w:t>
      </w:r>
      <w:r>
        <w:rPr>
          <w:lang w:val="ru-RU"/>
        </w:rPr>
        <w:t>прямоугольника</w:t>
      </w:r>
      <w:r>
        <w:rPr>
          <w:spacing w:val="1"/>
          <w:lang w:val="ru-RU"/>
        </w:rPr>
        <w:t xml:space="preserve"> </w:t>
      </w:r>
      <w:r>
        <w:rPr>
          <w:lang w:val="ru-RU"/>
        </w:rPr>
        <w:t>(квадрата);</w:t>
      </w:r>
    </w:p>
    <w:p w:rsidR="00C07E73" w:rsidRDefault="00C07E73">
      <w:pPr>
        <w:widowControl w:val="0"/>
        <w:autoSpaceDE w:val="0"/>
        <w:autoSpaceDN w:val="0"/>
        <w:spacing w:line="237" w:lineRule="auto"/>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1022"/>
        <w:jc w:val="both"/>
        <w:rPr>
          <w:lang w:val="ru-RU"/>
        </w:rPr>
      </w:pPr>
      <w:r>
        <w:rPr>
          <w:lang w:val="ru-RU"/>
        </w:rPr>
        <w:t>—распознавать</w:t>
      </w:r>
      <w:r>
        <w:rPr>
          <w:spacing w:val="46"/>
          <w:lang w:val="ru-RU"/>
        </w:rPr>
        <w:t xml:space="preserve"> </w:t>
      </w:r>
      <w:r>
        <w:rPr>
          <w:lang w:val="ru-RU"/>
        </w:rPr>
        <w:t>верные</w:t>
      </w:r>
      <w:r>
        <w:rPr>
          <w:spacing w:val="50"/>
          <w:lang w:val="ru-RU"/>
        </w:rPr>
        <w:t xml:space="preserve"> </w:t>
      </w:r>
      <w:r>
        <w:rPr>
          <w:lang w:val="ru-RU"/>
        </w:rPr>
        <w:t>(истинные)</w:t>
      </w:r>
      <w:r>
        <w:rPr>
          <w:spacing w:val="51"/>
          <w:lang w:val="ru-RU"/>
        </w:rPr>
        <w:t xml:space="preserve"> </w:t>
      </w:r>
      <w:r>
        <w:rPr>
          <w:lang w:val="ru-RU"/>
        </w:rPr>
        <w:t>и</w:t>
      </w:r>
      <w:r>
        <w:rPr>
          <w:spacing w:val="47"/>
          <w:lang w:val="ru-RU"/>
        </w:rPr>
        <w:t xml:space="preserve"> </w:t>
      </w:r>
      <w:r>
        <w:rPr>
          <w:lang w:val="ru-RU"/>
        </w:rPr>
        <w:t>неверные</w:t>
      </w:r>
      <w:r>
        <w:rPr>
          <w:spacing w:val="49"/>
          <w:lang w:val="ru-RU"/>
        </w:rPr>
        <w:t xml:space="preserve"> </w:t>
      </w:r>
      <w:r>
        <w:rPr>
          <w:lang w:val="ru-RU"/>
        </w:rPr>
        <w:t>(ложные)</w:t>
      </w:r>
      <w:r>
        <w:rPr>
          <w:spacing w:val="47"/>
          <w:lang w:val="ru-RU"/>
        </w:rPr>
        <w:t xml:space="preserve"> </w:t>
      </w:r>
      <w:r>
        <w:rPr>
          <w:lang w:val="ru-RU"/>
        </w:rPr>
        <w:t>утверждения</w:t>
      </w:r>
      <w:r>
        <w:rPr>
          <w:spacing w:val="50"/>
          <w:lang w:val="ru-RU"/>
        </w:rPr>
        <w:t xml:space="preserve"> </w:t>
      </w:r>
      <w:r>
        <w:rPr>
          <w:lang w:val="ru-RU"/>
        </w:rPr>
        <w:t>со</w:t>
      </w:r>
      <w:r>
        <w:rPr>
          <w:spacing w:val="54"/>
          <w:lang w:val="ru-RU"/>
        </w:rPr>
        <w:t xml:space="preserve"> </w:t>
      </w:r>
      <w:r>
        <w:rPr>
          <w:lang w:val="ru-RU"/>
        </w:rPr>
        <w:t>словами</w:t>
      </w:r>
      <w:r>
        <w:rPr>
          <w:spacing w:val="51"/>
          <w:lang w:val="ru-RU"/>
        </w:rPr>
        <w:t xml:space="preserve"> </w:t>
      </w:r>
      <w:r>
        <w:rPr>
          <w:lang w:val="ru-RU"/>
        </w:rPr>
        <w:t>«все»,</w:t>
      </w:r>
    </w:p>
    <w:p w:rsidR="00C07E73" w:rsidRDefault="003A1872">
      <w:pPr>
        <w:widowControl w:val="0"/>
        <w:autoSpaceDE w:val="0"/>
        <w:autoSpaceDN w:val="0"/>
        <w:spacing w:before="3" w:line="275" w:lineRule="exact"/>
        <w:ind w:left="959"/>
        <w:jc w:val="both"/>
        <w:rPr>
          <w:lang w:val="ru-RU"/>
        </w:rPr>
      </w:pPr>
      <w:r>
        <w:rPr>
          <w:lang w:val="ru-RU"/>
        </w:rPr>
        <w:t>«каждый»;</w:t>
      </w:r>
      <w:r>
        <w:rPr>
          <w:spacing w:val="-8"/>
          <w:lang w:val="ru-RU"/>
        </w:rPr>
        <w:t xml:space="preserve"> </w:t>
      </w:r>
      <w:r>
        <w:rPr>
          <w:lang w:val="ru-RU"/>
        </w:rPr>
        <w:t>проводить</w:t>
      </w:r>
      <w:r>
        <w:rPr>
          <w:spacing w:val="-6"/>
          <w:lang w:val="ru-RU"/>
        </w:rPr>
        <w:t xml:space="preserve"> </w:t>
      </w:r>
      <w:r>
        <w:rPr>
          <w:lang w:val="ru-RU"/>
        </w:rPr>
        <w:t>одно-двухшаговые</w:t>
      </w:r>
      <w:r>
        <w:rPr>
          <w:spacing w:val="-3"/>
          <w:lang w:val="ru-RU"/>
        </w:rPr>
        <w:t xml:space="preserve"> </w:t>
      </w:r>
      <w:r>
        <w:rPr>
          <w:lang w:val="ru-RU"/>
        </w:rPr>
        <w:t>логические</w:t>
      </w:r>
      <w:r>
        <w:rPr>
          <w:spacing w:val="-3"/>
          <w:lang w:val="ru-RU"/>
        </w:rPr>
        <w:t xml:space="preserve"> </w:t>
      </w:r>
      <w:r>
        <w:rPr>
          <w:lang w:val="ru-RU"/>
        </w:rPr>
        <w:t>рассуждения</w:t>
      </w:r>
      <w:r>
        <w:rPr>
          <w:spacing w:val="-3"/>
          <w:lang w:val="ru-RU"/>
        </w:rPr>
        <w:t xml:space="preserve"> </w:t>
      </w:r>
      <w:r>
        <w:rPr>
          <w:lang w:val="ru-RU"/>
        </w:rPr>
        <w:t>и</w:t>
      </w:r>
      <w:r>
        <w:rPr>
          <w:spacing w:val="-1"/>
          <w:lang w:val="ru-RU"/>
        </w:rPr>
        <w:t xml:space="preserve"> </w:t>
      </w:r>
      <w:r>
        <w:rPr>
          <w:lang w:val="ru-RU"/>
        </w:rPr>
        <w:t>делать</w:t>
      </w:r>
      <w:r>
        <w:rPr>
          <w:spacing w:val="-2"/>
          <w:lang w:val="ru-RU"/>
        </w:rPr>
        <w:t xml:space="preserve"> </w:t>
      </w:r>
      <w:r>
        <w:rPr>
          <w:lang w:val="ru-RU"/>
        </w:rPr>
        <w:t>выводы;</w:t>
      </w:r>
    </w:p>
    <w:p w:rsidR="00C07E73" w:rsidRDefault="003A1872">
      <w:pPr>
        <w:widowControl w:val="0"/>
        <w:autoSpaceDE w:val="0"/>
        <w:autoSpaceDN w:val="0"/>
        <w:spacing w:line="242" w:lineRule="auto"/>
        <w:ind w:left="959" w:right="149"/>
        <w:jc w:val="both"/>
        <w:rPr>
          <w:lang w:val="ru-RU"/>
        </w:rPr>
      </w:pPr>
      <w:r>
        <w:rPr>
          <w:lang w:val="ru-RU"/>
        </w:rPr>
        <w:t>—находить</w:t>
      </w:r>
      <w:r>
        <w:rPr>
          <w:spacing w:val="1"/>
          <w:lang w:val="ru-RU"/>
        </w:rPr>
        <w:t xml:space="preserve"> </w:t>
      </w:r>
      <w:r>
        <w:rPr>
          <w:lang w:val="ru-RU"/>
        </w:rPr>
        <w:t>общий</w:t>
      </w:r>
      <w:r>
        <w:rPr>
          <w:spacing w:val="1"/>
          <w:lang w:val="ru-RU"/>
        </w:rPr>
        <w:t xml:space="preserve"> </w:t>
      </w:r>
      <w:r>
        <w:rPr>
          <w:lang w:val="ru-RU"/>
        </w:rPr>
        <w:t>признак</w:t>
      </w:r>
      <w:r>
        <w:rPr>
          <w:spacing w:val="1"/>
          <w:lang w:val="ru-RU"/>
        </w:rPr>
        <w:t xml:space="preserve"> </w:t>
      </w:r>
      <w:r>
        <w:rPr>
          <w:lang w:val="ru-RU"/>
        </w:rPr>
        <w:t>группы</w:t>
      </w:r>
      <w:r>
        <w:rPr>
          <w:spacing w:val="1"/>
          <w:lang w:val="ru-RU"/>
        </w:rPr>
        <w:t xml:space="preserve"> </w:t>
      </w:r>
      <w:r>
        <w:rPr>
          <w:lang w:val="ru-RU"/>
        </w:rPr>
        <w:t>математических</w:t>
      </w:r>
      <w:r>
        <w:rPr>
          <w:spacing w:val="1"/>
          <w:lang w:val="ru-RU"/>
        </w:rPr>
        <w:t xml:space="preserve"> </w:t>
      </w:r>
      <w:r>
        <w:rPr>
          <w:lang w:val="ru-RU"/>
        </w:rPr>
        <w:t>объектов</w:t>
      </w:r>
      <w:r>
        <w:rPr>
          <w:spacing w:val="1"/>
          <w:lang w:val="ru-RU"/>
        </w:rPr>
        <w:t xml:space="preserve"> </w:t>
      </w:r>
      <w:r>
        <w:rPr>
          <w:lang w:val="ru-RU"/>
        </w:rPr>
        <w:t>(чисел,</w:t>
      </w:r>
      <w:r>
        <w:rPr>
          <w:spacing w:val="1"/>
          <w:lang w:val="ru-RU"/>
        </w:rPr>
        <w:t xml:space="preserve"> </w:t>
      </w:r>
      <w:r>
        <w:rPr>
          <w:lang w:val="ru-RU"/>
        </w:rPr>
        <w:t>величин,</w:t>
      </w:r>
      <w:r>
        <w:rPr>
          <w:spacing w:val="1"/>
          <w:lang w:val="ru-RU"/>
        </w:rPr>
        <w:t xml:space="preserve"> </w:t>
      </w:r>
      <w:r>
        <w:rPr>
          <w:lang w:val="ru-RU"/>
        </w:rPr>
        <w:t>геометрических</w:t>
      </w:r>
      <w:r>
        <w:rPr>
          <w:spacing w:val="-4"/>
          <w:lang w:val="ru-RU"/>
        </w:rPr>
        <w:t xml:space="preserve"> </w:t>
      </w:r>
      <w:r>
        <w:rPr>
          <w:lang w:val="ru-RU"/>
        </w:rPr>
        <w:t>фигур);</w:t>
      </w:r>
    </w:p>
    <w:p w:rsidR="00C07E73" w:rsidRDefault="003A1872">
      <w:pPr>
        <w:widowControl w:val="0"/>
        <w:autoSpaceDE w:val="0"/>
        <w:autoSpaceDN w:val="0"/>
        <w:ind w:left="959" w:right="147"/>
        <w:jc w:val="both"/>
        <w:rPr>
          <w:lang w:val="ru-RU"/>
        </w:rPr>
      </w:pPr>
      <w:r>
        <w:rPr>
          <w:lang w:val="ru-RU"/>
        </w:rPr>
        <w:t>—находить закономерность в ряду объектов (чисел, геометрических фигур); —представлять</w:t>
      </w:r>
      <w:r>
        <w:rPr>
          <w:spacing w:val="1"/>
          <w:lang w:val="ru-RU"/>
        </w:rPr>
        <w:t xml:space="preserve"> </w:t>
      </w:r>
      <w:r>
        <w:rPr>
          <w:lang w:val="ru-RU"/>
        </w:rPr>
        <w:t xml:space="preserve">информацию в </w:t>
      </w:r>
      <w:r>
        <w:rPr>
          <w:lang w:val="ru-RU"/>
        </w:rPr>
        <w:t>заданной форме: дополнять текст задачи числами, заполнять строку/столбец</w:t>
      </w:r>
      <w:r>
        <w:rPr>
          <w:spacing w:val="1"/>
          <w:lang w:val="ru-RU"/>
        </w:rPr>
        <w:t xml:space="preserve"> </w:t>
      </w:r>
      <w:r>
        <w:rPr>
          <w:lang w:val="ru-RU"/>
        </w:rPr>
        <w:t>таблицы,</w:t>
      </w:r>
      <w:r>
        <w:rPr>
          <w:spacing w:val="2"/>
          <w:lang w:val="ru-RU"/>
        </w:rPr>
        <w:t xml:space="preserve"> </w:t>
      </w:r>
      <w:r>
        <w:rPr>
          <w:lang w:val="ru-RU"/>
        </w:rPr>
        <w:t>указывать</w:t>
      </w:r>
      <w:r>
        <w:rPr>
          <w:spacing w:val="1"/>
          <w:lang w:val="ru-RU"/>
        </w:rPr>
        <w:t xml:space="preserve"> </w:t>
      </w:r>
      <w:r>
        <w:rPr>
          <w:lang w:val="ru-RU"/>
        </w:rPr>
        <w:t>числовые</w:t>
      </w:r>
      <w:r>
        <w:rPr>
          <w:spacing w:val="-1"/>
          <w:lang w:val="ru-RU"/>
        </w:rPr>
        <w:t xml:space="preserve"> </w:t>
      </w:r>
      <w:r>
        <w:rPr>
          <w:lang w:val="ru-RU"/>
        </w:rPr>
        <w:t>данные</w:t>
      </w:r>
      <w:r>
        <w:rPr>
          <w:spacing w:val="-5"/>
          <w:lang w:val="ru-RU"/>
        </w:rPr>
        <w:t xml:space="preserve"> </w:t>
      </w:r>
      <w:r>
        <w:rPr>
          <w:lang w:val="ru-RU"/>
        </w:rPr>
        <w:t>на</w:t>
      </w:r>
      <w:r>
        <w:rPr>
          <w:spacing w:val="-1"/>
          <w:lang w:val="ru-RU"/>
        </w:rPr>
        <w:t xml:space="preserve"> </w:t>
      </w:r>
      <w:r>
        <w:rPr>
          <w:lang w:val="ru-RU"/>
        </w:rPr>
        <w:t>рисунке</w:t>
      </w:r>
      <w:r>
        <w:rPr>
          <w:spacing w:val="-1"/>
          <w:lang w:val="ru-RU"/>
        </w:rPr>
        <w:t xml:space="preserve"> </w:t>
      </w:r>
      <w:r>
        <w:rPr>
          <w:lang w:val="ru-RU"/>
        </w:rPr>
        <w:t>(изображении</w:t>
      </w:r>
      <w:r>
        <w:rPr>
          <w:spacing w:val="-4"/>
          <w:lang w:val="ru-RU"/>
        </w:rPr>
        <w:t xml:space="preserve"> </w:t>
      </w:r>
      <w:r>
        <w:rPr>
          <w:lang w:val="ru-RU"/>
        </w:rPr>
        <w:t>геометрических</w:t>
      </w:r>
      <w:r>
        <w:rPr>
          <w:spacing w:val="-4"/>
          <w:lang w:val="ru-RU"/>
        </w:rPr>
        <w:t xml:space="preserve"> </w:t>
      </w:r>
      <w:r>
        <w:rPr>
          <w:lang w:val="ru-RU"/>
        </w:rPr>
        <w:t>фигур);</w:t>
      </w:r>
    </w:p>
    <w:p w:rsidR="00C07E73" w:rsidRDefault="003A1872">
      <w:pPr>
        <w:widowControl w:val="0"/>
        <w:autoSpaceDE w:val="0"/>
        <w:autoSpaceDN w:val="0"/>
        <w:spacing w:line="275" w:lineRule="exact"/>
        <w:ind w:left="959"/>
        <w:rPr>
          <w:lang w:val="ru-RU"/>
        </w:rPr>
      </w:pPr>
      <w:r>
        <w:rPr>
          <w:lang w:val="ru-RU"/>
        </w:rPr>
        <w:t>—сравнивать</w:t>
      </w:r>
      <w:r>
        <w:rPr>
          <w:spacing w:val="-5"/>
          <w:lang w:val="ru-RU"/>
        </w:rPr>
        <w:t xml:space="preserve"> </w:t>
      </w:r>
      <w:r>
        <w:rPr>
          <w:lang w:val="ru-RU"/>
        </w:rPr>
        <w:t>группы</w:t>
      </w:r>
      <w:r>
        <w:rPr>
          <w:spacing w:val="-1"/>
          <w:lang w:val="ru-RU"/>
        </w:rPr>
        <w:t xml:space="preserve"> </w:t>
      </w:r>
      <w:r>
        <w:rPr>
          <w:lang w:val="ru-RU"/>
        </w:rPr>
        <w:t>объектов</w:t>
      </w:r>
      <w:r>
        <w:rPr>
          <w:spacing w:val="-4"/>
          <w:lang w:val="ru-RU"/>
        </w:rPr>
        <w:t xml:space="preserve"> </w:t>
      </w:r>
      <w:r>
        <w:rPr>
          <w:lang w:val="ru-RU"/>
        </w:rPr>
        <w:t>(находить</w:t>
      </w:r>
      <w:r>
        <w:rPr>
          <w:spacing w:val="-9"/>
          <w:lang w:val="ru-RU"/>
        </w:rPr>
        <w:t xml:space="preserve"> </w:t>
      </w:r>
      <w:r>
        <w:rPr>
          <w:lang w:val="ru-RU"/>
        </w:rPr>
        <w:t>общее, различное);</w:t>
      </w:r>
    </w:p>
    <w:p w:rsidR="00C07E73" w:rsidRDefault="003A1872">
      <w:pPr>
        <w:widowControl w:val="0"/>
        <w:autoSpaceDE w:val="0"/>
        <w:autoSpaceDN w:val="0"/>
        <w:spacing w:line="275" w:lineRule="exact"/>
        <w:ind w:left="1022"/>
        <w:rPr>
          <w:lang w:val="ru-RU"/>
        </w:rPr>
      </w:pPr>
      <w:r>
        <w:rPr>
          <w:lang w:val="ru-RU"/>
        </w:rPr>
        <w:t>—обнаруживать</w:t>
      </w:r>
      <w:r>
        <w:rPr>
          <w:spacing w:val="-2"/>
          <w:lang w:val="ru-RU"/>
        </w:rPr>
        <w:t xml:space="preserve"> </w:t>
      </w:r>
      <w:r>
        <w:rPr>
          <w:lang w:val="ru-RU"/>
        </w:rPr>
        <w:t>модели</w:t>
      </w:r>
      <w:r>
        <w:rPr>
          <w:spacing w:val="-6"/>
          <w:lang w:val="ru-RU"/>
        </w:rPr>
        <w:t xml:space="preserve"> </w:t>
      </w:r>
      <w:r>
        <w:rPr>
          <w:lang w:val="ru-RU"/>
        </w:rPr>
        <w:t>геометрических</w:t>
      </w:r>
      <w:r>
        <w:rPr>
          <w:spacing w:val="-7"/>
          <w:lang w:val="ru-RU"/>
        </w:rPr>
        <w:t xml:space="preserve"> </w:t>
      </w:r>
      <w:r>
        <w:rPr>
          <w:lang w:val="ru-RU"/>
        </w:rPr>
        <w:t>фигур</w:t>
      </w:r>
      <w:r>
        <w:rPr>
          <w:spacing w:val="-3"/>
          <w:lang w:val="ru-RU"/>
        </w:rPr>
        <w:t xml:space="preserve"> </w:t>
      </w:r>
      <w:r>
        <w:rPr>
          <w:lang w:val="ru-RU"/>
        </w:rPr>
        <w:t>в</w:t>
      </w:r>
      <w:r>
        <w:rPr>
          <w:spacing w:val="-5"/>
          <w:lang w:val="ru-RU"/>
        </w:rPr>
        <w:t xml:space="preserve"> </w:t>
      </w:r>
      <w:r>
        <w:rPr>
          <w:lang w:val="ru-RU"/>
        </w:rPr>
        <w:t>окружающем</w:t>
      </w:r>
      <w:r>
        <w:rPr>
          <w:spacing w:val="-2"/>
          <w:lang w:val="ru-RU"/>
        </w:rPr>
        <w:t xml:space="preserve"> </w:t>
      </w:r>
      <w:r>
        <w:rPr>
          <w:lang w:val="ru-RU"/>
        </w:rPr>
        <w:t>мире;</w:t>
      </w:r>
    </w:p>
    <w:p w:rsidR="00C07E73" w:rsidRDefault="003A1872">
      <w:pPr>
        <w:widowControl w:val="0"/>
        <w:autoSpaceDE w:val="0"/>
        <w:autoSpaceDN w:val="0"/>
        <w:spacing w:line="275" w:lineRule="exact"/>
        <w:ind w:left="959"/>
        <w:rPr>
          <w:lang w:val="ru-RU"/>
        </w:rPr>
      </w:pPr>
      <w:r>
        <w:rPr>
          <w:lang w:val="ru-RU"/>
        </w:rPr>
        <w:t>—подбирать</w:t>
      </w:r>
      <w:r>
        <w:rPr>
          <w:spacing w:val="-6"/>
          <w:lang w:val="ru-RU"/>
        </w:rPr>
        <w:t xml:space="preserve"> </w:t>
      </w:r>
      <w:r>
        <w:rPr>
          <w:lang w:val="ru-RU"/>
        </w:rPr>
        <w:t>примеры,</w:t>
      </w:r>
      <w:r>
        <w:rPr>
          <w:spacing w:val="-5"/>
          <w:lang w:val="ru-RU"/>
        </w:rPr>
        <w:t xml:space="preserve"> </w:t>
      </w:r>
      <w:r>
        <w:rPr>
          <w:lang w:val="ru-RU"/>
        </w:rPr>
        <w:t>подтверждающие</w:t>
      </w:r>
      <w:r>
        <w:rPr>
          <w:spacing w:val="-3"/>
          <w:lang w:val="ru-RU"/>
        </w:rPr>
        <w:t xml:space="preserve"> </w:t>
      </w:r>
      <w:r>
        <w:rPr>
          <w:lang w:val="ru-RU"/>
        </w:rPr>
        <w:t>суждение,</w:t>
      </w:r>
      <w:r>
        <w:rPr>
          <w:spacing w:val="-6"/>
          <w:lang w:val="ru-RU"/>
        </w:rPr>
        <w:t xml:space="preserve"> </w:t>
      </w:r>
      <w:r>
        <w:rPr>
          <w:lang w:val="ru-RU"/>
        </w:rPr>
        <w:t>ответ;</w:t>
      </w:r>
    </w:p>
    <w:p w:rsidR="00C07E73" w:rsidRDefault="003A1872">
      <w:pPr>
        <w:widowControl w:val="0"/>
        <w:autoSpaceDE w:val="0"/>
        <w:autoSpaceDN w:val="0"/>
        <w:spacing w:line="275" w:lineRule="exact"/>
        <w:ind w:left="959"/>
        <w:rPr>
          <w:lang w:val="ru-RU"/>
        </w:rPr>
      </w:pPr>
      <w:r>
        <w:rPr>
          <w:lang w:val="ru-RU"/>
        </w:rPr>
        <w:t>—составлять</w:t>
      </w:r>
      <w:r>
        <w:rPr>
          <w:spacing w:val="-6"/>
          <w:lang w:val="ru-RU"/>
        </w:rPr>
        <w:t xml:space="preserve"> </w:t>
      </w:r>
      <w:r>
        <w:rPr>
          <w:lang w:val="ru-RU"/>
        </w:rPr>
        <w:t>(дополнять)</w:t>
      </w:r>
      <w:r>
        <w:rPr>
          <w:spacing w:val="-4"/>
          <w:lang w:val="ru-RU"/>
        </w:rPr>
        <w:t xml:space="preserve"> </w:t>
      </w:r>
      <w:r>
        <w:rPr>
          <w:lang w:val="ru-RU"/>
        </w:rPr>
        <w:t>текстовую</w:t>
      </w:r>
      <w:r>
        <w:rPr>
          <w:spacing w:val="-4"/>
          <w:lang w:val="ru-RU"/>
        </w:rPr>
        <w:t xml:space="preserve"> </w:t>
      </w:r>
      <w:r>
        <w:rPr>
          <w:lang w:val="ru-RU"/>
        </w:rPr>
        <w:t>задачу;</w:t>
      </w:r>
    </w:p>
    <w:p w:rsidR="00C07E73" w:rsidRDefault="003A1872">
      <w:pPr>
        <w:widowControl w:val="0"/>
        <w:autoSpaceDE w:val="0"/>
        <w:autoSpaceDN w:val="0"/>
        <w:spacing w:before="2" w:line="275" w:lineRule="exact"/>
        <w:ind w:left="959"/>
        <w:rPr>
          <w:lang w:val="ru-RU"/>
        </w:rPr>
      </w:pPr>
      <w:r>
        <w:rPr>
          <w:lang w:val="ru-RU"/>
        </w:rPr>
        <w:t>—проверять</w:t>
      </w:r>
      <w:r>
        <w:rPr>
          <w:spacing w:val="-4"/>
          <w:lang w:val="ru-RU"/>
        </w:rPr>
        <w:t xml:space="preserve"> </w:t>
      </w:r>
      <w:r>
        <w:rPr>
          <w:lang w:val="ru-RU"/>
        </w:rPr>
        <w:t>правильность</w:t>
      </w:r>
      <w:r>
        <w:rPr>
          <w:spacing w:val="-4"/>
          <w:lang w:val="ru-RU"/>
        </w:rPr>
        <w:t xml:space="preserve"> </w:t>
      </w:r>
      <w:r>
        <w:rPr>
          <w:lang w:val="ru-RU"/>
        </w:rPr>
        <w:t>вычислений.</w:t>
      </w:r>
    </w:p>
    <w:p w:rsidR="00C07E73" w:rsidRDefault="003A1872">
      <w:pPr>
        <w:widowControl w:val="0"/>
        <w:autoSpaceDE w:val="0"/>
        <w:autoSpaceDN w:val="0"/>
        <w:spacing w:line="275" w:lineRule="exact"/>
        <w:ind w:left="2453"/>
        <w:rPr>
          <w:szCs w:val="22"/>
          <w:lang w:val="ru-RU"/>
        </w:rPr>
      </w:pPr>
      <w:r>
        <w:rPr>
          <w:szCs w:val="22"/>
          <w:lang w:val="ru-RU"/>
        </w:rPr>
        <w:t>К</w:t>
      </w:r>
      <w:r>
        <w:rPr>
          <w:spacing w:val="-4"/>
          <w:szCs w:val="22"/>
          <w:lang w:val="ru-RU"/>
        </w:rPr>
        <w:t xml:space="preserve"> </w:t>
      </w:r>
      <w:r>
        <w:rPr>
          <w:szCs w:val="22"/>
          <w:lang w:val="ru-RU"/>
        </w:rPr>
        <w:t>концу</w:t>
      </w:r>
      <w:r>
        <w:rPr>
          <w:spacing w:val="-12"/>
          <w:szCs w:val="22"/>
          <w:lang w:val="ru-RU"/>
        </w:rPr>
        <w:t xml:space="preserve"> </w:t>
      </w:r>
      <w:r>
        <w:rPr>
          <w:szCs w:val="22"/>
          <w:lang w:val="ru-RU"/>
        </w:rPr>
        <w:t xml:space="preserve">обучения </w:t>
      </w:r>
      <w:r>
        <w:rPr>
          <w:b/>
          <w:szCs w:val="22"/>
          <w:lang w:val="ru-RU"/>
        </w:rPr>
        <w:t>в</w:t>
      </w:r>
      <w:r>
        <w:rPr>
          <w:b/>
          <w:spacing w:val="-2"/>
          <w:szCs w:val="22"/>
          <w:lang w:val="ru-RU"/>
        </w:rPr>
        <w:t xml:space="preserve"> </w:t>
      </w:r>
      <w:r>
        <w:rPr>
          <w:b/>
          <w:szCs w:val="22"/>
          <w:lang w:val="ru-RU"/>
        </w:rPr>
        <w:t>третьем</w:t>
      </w:r>
      <w:r>
        <w:rPr>
          <w:b/>
          <w:spacing w:val="-3"/>
          <w:szCs w:val="22"/>
          <w:lang w:val="ru-RU"/>
        </w:rPr>
        <w:t xml:space="preserve"> </w:t>
      </w:r>
      <w:r>
        <w:rPr>
          <w:b/>
          <w:szCs w:val="22"/>
          <w:lang w:val="ru-RU"/>
        </w:rPr>
        <w:t>классе</w:t>
      </w:r>
      <w:r>
        <w:rPr>
          <w:b/>
          <w:spacing w:val="-4"/>
          <w:szCs w:val="22"/>
          <w:lang w:val="ru-RU"/>
        </w:rPr>
        <w:t xml:space="preserve"> </w:t>
      </w:r>
      <w:r>
        <w:rPr>
          <w:szCs w:val="22"/>
          <w:lang w:val="ru-RU"/>
        </w:rPr>
        <w:t>обучающийся</w:t>
      </w:r>
      <w:r>
        <w:rPr>
          <w:spacing w:val="-2"/>
          <w:szCs w:val="22"/>
          <w:lang w:val="ru-RU"/>
        </w:rPr>
        <w:t xml:space="preserve"> </w:t>
      </w:r>
      <w:r>
        <w:rPr>
          <w:szCs w:val="22"/>
          <w:lang w:val="ru-RU"/>
        </w:rPr>
        <w:t>научится:</w:t>
      </w:r>
    </w:p>
    <w:p w:rsidR="00C07E73" w:rsidRDefault="003A1872">
      <w:pPr>
        <w:widowControl w:val="0"/>
        <w:autoSpaceDE w:val="0"/>
        <w:autoSpaceDN w:val="0"/>
        <w:spacing w:before="2" w:line="275" w:lineRule="exact"/>
        <w:ind w:left="1733"/>
        <w:rPr>
          <w:lang w:val="ru-RU"/>
        </w:rPr>
      </w:pPr>
      <w:r>
        <w:rPr>
          <w:lang w:val="ru-RU"/>
        </w:rPr>
        <w:t>—читать,</w:t>
      </w:r>
      <w:r>
        <w:rPr>
          <w:spacing w:val="-5"/>
          <w:lang w:val="ru-RU"/>
        </w:rPr>
        <w:t xml:space="preserve"> </w:t>
      </w:r>
      <w:r>
        <w:rPr>
          <w:lang w:val="ru-RU"/>
        </w:rPr>
        <w:t>записывать, сравнивать,</w:t>
      </w:r>
      <w:r>
        <w:rPr>
          <w:spacing w:val="-1"/>
          <w:lang w:val="ru-RU"/>
        </w:rPr>
        <w:t xml:space="preserve"> </w:t>
      </w:r>
      <w:r>
        <w:rPr>
          <w:lang w:val="ru-RU"/>
        </w:rPr>
        <w:t>упорядочивать</w:t>
      </w:r>
      <w:r>
        <w:rPr>
          <w:spacing w:val="-1"/>
          <w:lang w:val="ru-RU"/>
        </w:rPr>
        <w:t xml:space="preserve"> </w:t>
      </w:r>
      <w:r>
        <w:rPr>
          <w:lang w:val="ru-RU"/>
        </w:rPr>
        <w:t>числа</w:t>
      </w:r>
      <w:r>
        <w:rPr>
          <w:spacing w:val="-3"/>
          <w:lang w:val="ru-RU"/>
        </w:rPr>
        <w:t xml:space="preserve"> </w:t>
      </w:r>
      <w:r>
        <w:rPr>
          <w:lang w:val="ru-RU"/>
        </w:rPr>
        <w:t>в</w:t>
      </w:r>
      <w:r>
        <w:rPr>
          <w:spacing w:val="-5"/>
          <w:lang w:val="ru-RU"/>
        </w:rPr>
        <w:t xml:space="preserve"> </w:t>
      </w:r>
      <w:r>
        <w:rPr>
          <w:lang w:val="ru-RU"/>
        </w:rPr>
        <w:t>пределах</w:t>
      </w:r>
      <w:r>
        <w:rPr>
          <w:spacing w:val="-6"/>
          <w:lang w:val="ru-RU"/>
        </w:rPr>
        <w:t xml:space="preserve"> </w:t>
      </w:r>
      <w:r>
        <w:rPr>
          <w:lang w:val="ru-RU"/>
        </w:rPr>
        <w:t>1000;</w:t>
      </w:r>
    </w:p>
    <w:p w:rsidR="00C07E73" w:rsidRDefault="003A1872">
      <w:pPr>
        <w:widowControl w:val="0"/>
        <w:autoSpaceDE w:val="0"/>
        <w:autoSpaceDN w:val="0"/>
        <w:spacing w:line="242" w:lineRule="auto"/>
        <w:ind w:left="959" w:right="152" w:firstLine="62"/>
        <w:jc w:val="both"/>
        <w:rPr>
          <w:lang w:val="ru-RU"/>
        </w:rPr>
      </w:pPr>
      <w:r>
        <w:rPr>
          <w:lang w:val="ru-RU"/>
        </w:rPr>
        <w:t>—находить число большее/меньшее данного числа на заданное число, в заданное число раз</w:t>
      </w:r>
      <w:r>
        <w:rPr>
          <w:spacing w:val="1"/>
          <w:lang w:val="ru-RU"/>
        </w:rPr>
        <w:t xml:space="preserve"> </w:t>
      </w:r>
      <w:r>
        <w:rPr>
          <w:lang w:val="ru-RU"/>
        </w:rPr>
        <w:t>(в</w:t>
      </w:r>
      <w:r>
        <w:rPr>
          <w:spacing w:val="2"/>
          <w:lang w:val="ru-RU"/>
        </w:rPr>
        <w:t xml:space="preserve"> </w:t>
      </w:r>
      <w:r>
        <w:rPr>
          <w:lang w:val="ru-RU"/>
        </w:rPr>
        <w:t>пределах</w:t>
      </w:r>
      <w:r>
        <w:rPr>
          <w:spacing w:val="-3"/>
          <w:lang w:val="ru-RU"/>
        </w:rPr>
        <w:t xml:space="preserve"> </w:t>
      </w:r>
      <w:r>
        <w:rPr>
          <w:lang w:val="ru-RU"/>
        </w:rPr>
        <w:t>1000);</w:t>
      </w:r>
    </w:p>
    <w:p w:rsidR="00C07E73" w:rsidRDefault="003A1872">
      <w:pPr>
        <w:widowControl w:val="0"/>
        <w:autoSpaceDE w:val="0"/>
        <w:autoSpaceDN w:val="0"/>
        <w:ind w:left="959" w:right="143"/>
        <w:jc w:val="both"/>
        <w:rPr>
          <w:lang w:val="ru-RU"/>
        </w:rPr>
      </w:pPr>
      <w:r>
        <w:rPr>
          <w:lang w:val="ru-RU"/>
        </w:rPr>
        <w:t>—выполнять арифметические действия: сложение и вычитание (в пределах 100 — устно, в</w:t>
      </w:r>
      <w:r>
        <w:rPr>
          <w:spacing w:val="1"/>
          <w:lang w:val="ru-RU"/>
        </w:rPr>
        <w:t xml:space="preserve"> </w:t>
      </w:r>
      <w:r>
        <w:rPr>
          <w:lang w:val="ru-RU"/>
        </w:rPr>
        <w:t>пределах 1000 — письменно); умножение и деление на</w:t>
      </w:r>
      <w:r>
        <w:rPr>
          <w:lang w:val="ru-RU"/>
        </w:rPr>
        <w:t xml:space="preserve"> однозначное число (в пределах 100 —</w:t>
      </w:r>
      <w:r>
        <w:rPr>
          <w:spacing w:val="-57"/>
          <w:lang w:val="ru-RU"/>
        </w:rPr>
        <w:t xml:space="preserve"> </w:t>
      </w:r>
      <w:r>
        <w:rPr>
          <w:lang w:val="ru-RU"/>
        </w:rPr>
        <w:t>устно</w:t>
      </w:r>
      <w:r>
        <w:rPr>
          <w:spacing w:val="5"/>
          <w:lang w:val="ru-RU"/>
        </w:rPr>
        <w:t xml:space="preserve"> </w:t>
      </w:r>
      <w:r>
        <w:rPr>
          <w:lang w:val="ru-RU"/>
        </w:rPr>
        <w:t>и</w:t>
      </w:r>
      <w:r>
        <w:rPr>
          <w:spacing w:val="-2"/>
          <w:lang w:val="ru-RU"/>
        </w:rPr>
        <w:t xml:space="preserve"> </w:t>
      </w:r>
      <w:r>
        <w:rPr>
          <w:lang w:val="ru-RU"/>
        </w:rPr>
        <w:t>письменно);</w:t>
      </w:r>
    </w:p>
    <w:p w:rsidR="00C07E73" w:rsidRDefault="003A1872">
      <w:pPr>
        <w:widowControl w:val="0"/>
        <w:autoSpaceDE w:val="0"/>
        <w:autoSpaceDN w:val="0"/>
        <w:ind w:left="959" w:right="135"/>
        <w:jc w:val="both"/>
        <w:rPr>
          <w:lang w:val="ru-RU"/>
        </w:rPr>
      </w:pPr>
      <w:r>
        <w:rPr>
          <w:lang w:val="ru-RU"/>
        </w:rPr>
        <w:t>—выполнять</w:t>
      </w:r>
      <w:r>
        <w:rPr>
          <w:spacing w:val="1"/>
          <w:lang w:val="ru-RU"/>
        </w:rPr>
        <w:t xml:space="preserve"> </w:t>
      </w:r>
      <w:r>
        <w:rPr>
          <w:lang w:val="ru-RU"/>
        </w:rPr>
        <w:t>действия</w:t>
      </w:r>
      <w:r>
        <w:rPr>
          <w:spacing w:val="1"/>
          <w:lang w:val="ru-RU"/>
        </w:rPr>
        <w:t xml:space="preserve"> </w:t>
      </w:r>
      <w:r>
        <w:rPr>
          <w:lang w:val="ru-RU"/>
        </w:rPr>
        <w:t>умножение</w:t>
      </w:r>
      <w:r>
        <w:rPr>
          <w:spacing w:val="1"/>
          <w:lang w:val="ru-RU"/>
        </w:rPr>
        <w:t xml:space="preserve"> </w:t>
      </w:r>
      <w:r>
        <w:rPr>
          <w:lang w:val="ru-RU"/>
        </w:rPr>
        <w:t>и</w:t>
      </w:r>
      <w:r>
        <w:rPr>
          <w:spacing w:val="1"/>
          <w:lang w:val="ru-RU"/>
        </w:rPr>
        <w:t xml:space="preserve"> </w:t>
      </w:r>
      <w:r>
        <w:rPr>
          <w:lang w:val="ru-RU"/>
        </w:rPr>
        <w:t>деление</w:t>
      </w:r>
      <w:r>
        <w:rPr>
          <w:spacing w:val="1"/>
          <w:lang w:val="ru-RU"/>
        </w:rPr>
        <w:t xml:space="preserve"> </w:t>
      </w:r>
      <w:r>
        <w:rPr>
          <w:lang w:val="ru-RU"/>
        </w:rPr>
        <w:t>с</w:t>
      </w:r>
      <w:r>
        <w:rPr>
          <w:spacing w:val="1"/>
          <w:lang w:val="ru-RU"/>
        </w:rPr>
        <w:t xml:space="preserve"> </w:t>
      </w:r>
      <w:r>
        <w:rPr>
          <w:lang w:val="ru-RU"/>
        </w:rPr>
        <w:t>числами</w:t>
      </w:r>
      <w:r>
        <w:rPr>
          <w:spacing w:val="1"/>
          <w:lang w:val="ru-RU"/>
        </w:rPr>
        <w:t xml:space="preserve"> </w:t>
      </w:r>
      <w:r>
        <w:rPr>
          <w:lang w:val="ru-RU"/>
        </w:rPr>
        <w:t>0</w:t>
      </w:r>
      <w:r>
        <w:rPr>
          <w:spacing w:val="1"/>
          <w:lang w:val="ru-RU"/>
        </w:rPr>
        <w:t xml:space="preserve"> </w:t>
      </w:r>
      <w:r>
        <w:rPr>
          <w:lang w:val="ru-RU"/>
        </w:rPr>
        <w:t>и</w:t>
      </w:r>
      <w:r>
        <w:rPr>
          <w:spacing w:val="1"/>
          <w:lang w:val="ru-RU"/>
        </w:rPr>
        <w:t xml:space="preserve"> </w:t>
      </w:r>
      <w:r>
        <w:rPr>
          <w:lang w:val="ru-RU"/>
        </w:rPr>
        <w:t>1;</w:t>
      </w:r>
      <w:r>
        <w:rPr>
          <w:spacing w:val="1"/>
          <w:lang w:val="ru-RU"/>
        </w:rPr>
        <w:t xml:space="preserve"> </w:t>
      </w:r>
      <w:r>
        <w:rPr>
          <w:lang w:val="ru-RU"/>
        </w:rPr>
        <w:t>деление</w:t>
      </w:r>
      <w:r>
        <w:rPr>
          <w:spacing w:val="1"/>
          <w:lang w:val="ru-RU"/>
        </w:rPr>
        <w:t xml:space="preserve"> </w:t>
      </w:r>
      <w:r>
        <w:rPr>
          <w:lang w:val="ru-RU"/>
        </w:rPr>
        <w:t>с</w:t>
      </w:r>
      <w:r>
        <w:rPr>
          <w:spacing w:val="1"/>
          <w:lang w:val="ru-RU"/>
        </w:rPr>
        <w:t xml:space="preserve"> </w:t>
      </w:r>
      <w:r>
        <w:rPr>
          <w:lang w:val="ru-RU"/>
        </w:rPr>
        <w:t>остатком;</w:t>
      </w:r>
      <w:r>
        <w:rPr>
          <w:spacing w:val="1"/>
          <w:lang w:val="ru-RU"/>
        </w:rPr>
        <w:t xml:space="preserve"> </w:t>
      </w:r>
      <w:r>
        <w:rPr>
          <w:lang w:val="ru-RU"/>
        </w:rPr>
        <w:t>—</w:t>
      </w:r>
      <w:r>
        <w:rPr>
          <w:spacing w:val="1"/>
          <w:lang w:val="ru-RU"/>
        </w:rPr>
        <w:t xml:space="preserve"> </w:t>
      </w:r>
      <w:r>
        <w:rPr>
          <w:spacing w:val="-1"/>
          <w:lang w:val="ru-RU"/>
        </w:rPr>
        <w:t>устанавливать</w:t>
      </w:r>
      <w:r>
        <w:rPr>
          <w:spacing w:val="-6"/>
          <w:lang w:val="ru-RU"/>
        </w:rPr>
        <w:t xml:space="preserve"> </w:t>
      </w:r>
      <w:r>
        <w:rPr>
          <w:spacing w:val="-1"/>
          <w:lang w:val="ru-RU"/>
        </w:rPr>
        <w:t>и</w:t>
      </w:r>
      <w:r>
        <w:rPr>
          <w:spacing w:val="-10"/>
          <w:lang w:val="ru-RU"/>
        </w:rPr>
        <w:t xml:space="preserve"> </w:t>
      </w:r>
      <w:r>
        <w:rPr>
          <w:spacing w:val="-1"/>
          <w:lang w:val="ru-RU"/>
        </w:rPr>
        <w:t>соблюдать</w:t>
      </w:r>
      <w:r>
        <w:rPr>
          <w:spacing w:val="-6"/>
          <w:lang w:val="ru-RU"/>
        </w:rPr>
        <w:t xml:space="preserve"> </w:t>
      </w:r>
      <w:r>
        <w:rPr>
          <w:spacing w:val="-1"/>
          <w:lang w:val="ru-RU"/>
        </w:rPr>
        <w:t>порядок</w:t>
      </w:r>
      <w:r>
        <w:rPr>
          <w:spacing w:val="-13"/>
          <w:lang w:val="ru-RU"/>
        </w:rPr>
        <w:t xml:space="preserve"> </w:t>
      </w:r>
      <w:r>
        <w:rPr>
          <w:spacing w:val="-1"/>
          <w:lang w:val="ru-RU"/>
        </w:rPr>
        <w:t>действий</w:t>
      </w:r>
      <w:r>
        <w:rPr>
          <w:spacing w:val="-11"/>
          <w:lang w:val="ru-RU"/>
        </w:rPr>
        <w:t xml:space="preserve"> </w:t>
      </w:r>
      <w:r>
        <w:rPr>
          <w:spacing w:val="-1"/>
          <w:lang w:val="ru-RU"/>
        </w:rPr>
        <w:t>при</w:t>
      </w:r>
      <w:r>
        <w:rPr>
          <w:spacing w:val="-6"/>
          <w:lang w:val="ru-RU"/>
        </w:rPr>
        <w:t xml:space="preserve"> </w:t>
      </w:r>
      <w:r>
        <w:rPr>
          <w:spacing w:val="-1"/>
          <w:lang w:val="ru-RU"/>
        </w:rPr>
        <w:t>вычислении</w:t>
      </w:r>
      <w:r>
        <w:rPr>
          <w:spacing w:val="-11"/>
          <w:lang w:val="ru-RU"/>
        </w:rPr>
        <w:t xml:space="preserve"> </w:t>
      </w:r>
      <w:r>
        <w:rPr>
          <w:lang w:val="ru-RU"/>
        </w:rPr>
        <w:t>значения</w:t>
      </w:r>
      <w:r>
        <w:rPr>
          <w:spacing w:val="-7"/>
          <w:lang w:val="ru-RU"/>
        </w:rPr>
        <w:t xml:space="preserve"> </w:t>
      </w:r>
      <w:r>
        <w:rPr>
          <w:lang w:val="ru-RU"/>
        </w:rPr>
        <w:t>числового</w:t>
      </w:r>
      <w:r>
        <w:rPr>
          <w:spacing w:val="1"/>
          <w:lang w:val="ru-RU"/>
        </w:rPr>
        <w:t xml:space="preserve"> </w:t>
      </w:r>
      <w:r>
        <w:rPr>
          <w:lang w:val="ru-RU"/>
        </w:rPr>
        <w:t>выражения</w:t>
      </w:r>
      <w:r>
        <w:rPr>
          <w:spacing w:val="-57"/>
          <w:lang w:val="ru-RU"/>
        </w:rPr>
        <w:t xml:space="preserve"> </w:t>
      </w:r>
      <w:r>
        <w:rPr>
          <w:lang w:val="ru-RU"/>
        </w:rPr>
        <w:t>(со</w:t>
      </w:r>
      <w:r>
        <w:rPr>
          <w:spacing w:val="1"/>
          <w:lang w:val="ru-RU"/>
        </w:rPr>
        <w:t xml:space="preserve"> </w:t>
      </w:r>
      <w:r>
        <w:rPr>
          <w:lang w:val="ru-RU"/>
        </w:rPr>
        <w:t>скобками/без</w:t>
      </w:r>
      <w:r>
        <w:rPr>
          <w:spacing w:val="1"/>
          <w:lang w:val="ru-RU"/>
        </w:rPr>
        <w:t xml:space="preserve"> </w:t>
      </w:r>
      <w:r>
        <w:rPr>
          <w:lang w:val="ru-RU"/>
        </w:rPr>
        <w:t>скобок),</w:t>
      </w:r>
      <w:r>
        <w:rPr>
          <w:spacing w:val="1"/>
          <w:lang w:val="ru-RU"/>
        </w:rPr>
        <w:t xml:space="preserve"> </w:t>
      </w:r>
      <w:r>
        <w:rPr>
          <w:lang w:val="ru-RU"/>
        </w:rPr>
        <w:t>содержащего</w:t>
      </w:r>
      <w:r>
        <w:rPr>
          <w:spacing w:val="1"/>
          <w:lang w:val="ru-RU"/>
        </w:rPr>
        <w:t xml:space="preserve"> </w:t>
      </w:r>
      <w:r>
        <w:rPr>
          <w:lang w:val="ru-RU"/>
        </w:rPr>
        <w:t>арифметические</w:t>
      </w:r>
      <w:r>
        <w:rPr>
          <w:spacing w:val="1"/>
          <w:lang w:val="ru-RU"/>
        </w:rPr>
        <w:t xml:space="preserve"> </w:t>
      </w:r>
      <w:r>
        <w:rPr>
          <w:lang w:val="ru-RU"/>
        </w:rPr>
        <w:t>действия</w:t>
      </w:r>
      <w:r>
        <w:rPr>
          <w:spacing w:val="1"/>
          <w:lang w:val="ru-RU"/>
        </w:rPr>
        <w:t xml:space="preserve"> </w:t>
      </w:r>
      <w:r>
        <w:rPr>
          <w:lang w:val="ru-RU"/>
        </w:rPr>
        <w:t>сложения,</w:t>
      </w:r>
      <w:r>
        <w:rPr>
          <w:spacing w:val="1"/>
          <w:lang w:val="ru-RU"/>
        </w:rPr>
        <w:t xml:space="preserve"> </w:t>
      </w:r>
      <w:r>
        <w:rPr>
          <w:lang w:val="ru-RU"/>
        </w:rPr>
        <w:t>вычитания,</w:t>
      </w:r>
      <w:r>
        <w:rPr>
          <w:spacing w:val="1"/>
          <w:lang w:val="ru-RU"/>
        </w:rPr>
        <w:t xml:space="preserve"> </w:t>
      </w:r>
      <w:r>
        <w:rPr>
          <w:lang w:val="ru-RU"/>
        </w:rPr>
        <w:t>умножения</w:t>
      </w:r>
      <w:r>
        <w:rPr>
          <w:spacing w:val="-4"/>
          <w:lang w:val="ru-RU"/>
        </w:rPr>
        <w:t xml:space="preserve"> </w:t>
      </w:r>
      <w:r>
        <w:rPr>
          <w:lang w:val="ru-RU"/>
        </w:rPr>
        <w:t>и</w:t>
      </w:r>
      <w:r>
        <w:rPr>
          <w:spacing w:val="-2"/>
          <w:lang w:val="ru-RU"/>
        </w:rPr>
        <w:t xml:space="preserve"> </w:t>
      </w:r>
      <w:r>
        <w:rPr>
          <w:lang w:val="ru-RU"/>
        </w:rPr>
        <w:t>деления;</w:t>
      </w:r>
    </w:p>
    <w:p w:rsidR="00C07E73" w:rsidRDefault="003A1872">
      <w:pPr>
        <w:widowControl w:val="0"/>
        <w:autoSpaceDE w:val="0"/>
        <w:autoSpaceDN w:val="0"/>
        <w:spacing w:line="275" w:lineRule="exact"/>
        <w:ind w:left="1022"/>
        <w:jc w:val="both"/>
        <w:rPr>
          <w:lang w:val="ru-RU"/>
        </w:rPr>
      </w:pPr>
      <w:r>
        <w:rPr>
          <w:lang w:val="ru-RU"/>
        </w:rPr>
        <w:t>—использовать</w:t>
      </w:r>
      <w:r>
        <w:rPr>
          <w:spacing w:val="-4"/>
          <w:lang w:val="ru-RU"/>
        </w:rPr>
        <w:t xml:space="preserve"> </w:t>
      </w:r>
      <w:r>
        <w:rPr>
          <w:lang w:val="ru-RU"/>
        </w:rPr>
        <w:t>при</w:t>
      </w:r>
      <w:r>
        <w:rPr>
          <w:spacing w:val="-4"/>
          <w:lang w:val="ru-RU"/>
        </w:rPr>
        <w:t xml:space="preserve"> </w:t>
      </w:r>
      <w:r>
        <w:rPr>
          <w:lang w:val="ru-RU"/>
        </w:rPr>
        <w:t>вычислениях</w:t>
      </w:r>
      <w:r>
        <w:rPr>
          <w:spacing w:val="-5"/>
          <w:lang w:val="ru-RU"/>
        </w:rPr>
        <w:t xml:space="preserve"> </w:t>
      </w:r>
      <w:r>
        <w:rPr>
          <w:lang w:val="ru-RU"/>
        </w:rPr>
        <w:t>переместительное</w:t>
      </w:r>
      <w:r>
        <w:rPr>
          <w:spacing w:val="-1"/>
          <w:lang w:val="ru-RU"/>
        </w:rPr>
        <w:t xml:space="preserve"> </w:t>
      </w:r>
      <w:r>
        <w:rPr>
          <w:lang w:val="ru-RU"/>
        </w:rPr>
        <w:t>и</w:t>
      </w:r>
      <w:r>
        <w:rPr>
          <w:spacing w:val="-4"/>
          <w:lang w:val="ru-RU"/>
        </w:rPr>
        <w:t xml:space="preserve"> </w:t>
      </w:r>
      <w:r>
        <w:rPr>
          <w:lang w:val="ru-RU"/>
        </w:rPr>
        <w:t>сочетательное</w:t>
      </w:r>
      <w:r>
        <w:rPr>
          <w:spacing w:val="-5"/>
          <w:lang w:val="ru-RU"/>
        </w:rPr>
        <w:t xml:space="preserve"> </w:t>
      </w:r>
      <w:r>
        <w:rPr>
          <w:lang w:val="ru-RU"/>
        </w:rPr>
        <w:t>свойства</w:t>
      </w:r>
      <w:r>
        <w:rPr>
          <w:spacing w:val="-2"/>
          <w:lang w:val="ru-RU"/>
        </w:rPr>
        <w:t xml:space="preserve"> </w:t>
      </w:r>
      <w:r>
        <w:rPr>
          <w:lang w:val="ru-RU"/>
        </w:rPr>
        <w:t>сложения;</w:t>
      </w:r>
    </w:p>
    <w:p w:rsidR="00C07E73" w:rsidRDefault="003A1872">
      <w:pPr>
        <w:widowControl w:val="0"/>
        <w:autoSpaceDE w:val="0"/>
        <w:autoSpaceDN w:val="0"/>
        <w:spacing w:line="275" w:lineRule="exact"/>
        <w:ind w:left="959"/>
        <w:jc w:val="both"/>
        <w:rPr>
          <w:lang w:val="ru-RU"/>
        </w:rPr>
      </w:pPr>
      <w:r>
        <w:rPr>
          <w:lang w:val="ru-RU"/>
        </w:rPr>
        <w:t>—находить</w:t>
      </w:r>
      <w:r>
        <w:rPr>
          <w:spacing w:val="-4"/>
          <w:lang w:val="ru-RU"/>
        </w:rPr>
        <w:t xml:space="preserve"> </w:t>
      </w:r>
      <w:r>
        <w:rPr>
          <w:lang w:val="ru-RU"/>
        </w:rPr>
        <w:t>неизвестный</w:t>
      </w:r>
      <w:r>
        <w:rPr>
          <w:spacing w:val="-9"/>
          <w:lang w:val="ru-RU"/>
        </w:rPr>
        <w:t xml:space="preserve"> </w:t>
      </w:r>
      <w:r>
        <w:rPr>
          <w:lang w:val="ru-RU"/>
        </w:rPr>
        <w:t>компонент</w:t>
      </w:r>
      <w:r>
        <w:rPr>
          <w:spacing w:val="-5"/>
          <w:lang w:val="ru-RU"/>
        </w:rPr>
        <w:t xml:space="preserve"> </w:t>
      </w:r>
      <w:r>
        <w:rPr>
          <w:lang w:val="ru-RU"/>
        </w:rPr>
        <w:t>арифметического</w:t>
      </w:r>
      <w:r>
        <w:rPr>
          <w:spacing w:val="-1"/>
          <w:lang w:val="ru-RU"/>
        </w:rPr>
        <w:t xml:space="preserve"> </w:t>
      </w:r>
      <w:r>
        <w:rPr>
          <w:lang w:val="ru-RU"/>
        </w:rPr>
        <w:t>действия;</w:t>
      </w:r>
    </w:p>
    <w:p w:rsidR="00C07E73" w:rsidRDefault="003A1872">
      <w:pPr>
        <w:widowControl w:val="0"/>
        <w:autoSpaceDE w:val="0"/>
        <w:autoSpaceDN w:val="0"/>
        <w:ind w:left="959" w:right="148" w:firstLine="62"/>
        <w:jc w:val="both"/>
        <w:rPr>
          <w:lang w:val="ru-RU"/>
        </w:rPr>
      </w:pPr>
      <w:r>
        <w:rPr>
          <w:lang w:val="ru-RU"/>
        </w:rPr>
        <w:t xml:space="preserve">—использовать при выполнении </w:t>
      </w:r>
      <w:r>
        <w:rPr>
          <w:lang w:val="ru-RU"/>
        </w:rPr>
        <w:t>практических заданий и решении задач единицы: длины</w:t>
      </w:r>
      <w:r>
        <w:rPr>
          <w:spacing w:val="1"/>
          <w:lang w:val="ru-RU"/>
        </w:rPr>
        <w:t xml:space="preserve"> </w:t>
      </w:r>
      <w:r>
        <w:rPr>
          <w:lang w:val="ru-RU"/>
        </w:rPr>
        <w:t>(миллиметр,</w:t>
      </w:r>
      <w:r>
        <w:rPr>
          <w:spacing w:val="1"/>
          <w:lang w:val="ru-RU"/>
        </w:rPr>
        <w:t xml:space="preserve"> </w:t>
      </w:r>
      <w:r>
        <w:rPr>
          <w:lang w:val="ru-RU"/>
        </w:rPr>
        <w:t>сантиметр,</w:t>
      </w:r>
      <w:r>
        <w:rPr>
          <w:spacing w:val="1"/>
          <w:lang w:val="ru-RU"/>
        </w:rPr>
        <w:t xml:space="preserve"> </w:t>
      </w:r>
      <w:r>
        <w:rPr>
          <w:lang w:val="ru-RU"/>
        </w:rPr>
        <w:t>дециметр,</w:t>
      </w:r>
      <w:r>
        <w:rPr>
          <w:spacing w:val="1"/>
          <w:lang w:val="ru-RU"/>
        </w:rPr>
        <w:t xml:space="preserve"> </w:t>
      </w:r>
      <w:r>
        <w:rPr>
          <w:lang w:val="ru-RU"/>
        </w:rPr>
        <w:t>метр,</w:t>
      </w:r>
      <w:r>
        <w:rPr>
          <w:spacing w:val="1"/>
          <w:lang w:val="ru-RU"/>
        </w:rPr>
        <w:t xml:space="preserve"> </w:t>
      </w:r>
      <w:r>
        <w:rPr>
          <w:lang w:val="ru-RU"/>
        </w:rPr>
        <w:t>километр),</w:t>
      </w:r>
      <w:r>
        <w:rPr>
          <w:spacing w:val="1"/>
          <w:lang w:val="ru-RU"/>
        </w:rPr>
        <w:t xml:space="preserve"> </w:t>
      </w:r>
      <w:r>
        <w:rPr>
          <w:lang w:val="ru-RU"/>
        </w:rPr>
        <w:t>массы</w:t>
      </w:r>
      <w:r>
        <w:rPr>
          <w:spacing w:val="1"/>
          <w:lang w:val="ru-RU"/>
        </w:rPr>
        <w:t xml:space="preserve"> </w:t>
      </w:r>
      <w:r>
        <w:rPr>
          <w:lang w:val="ru-RU"/>
        </w:rPr>
        <w:t>(грамм,</w:t>
      </w:r>
      <w:r>
        <w:rPr>
          <w:spacing w:val="1"/>
          <w:lang w:val="ru-RU"/>
        </w:rPr>
        <w:t xml:space="preserve"> </w:t>
      </w:r>
      <w:r>
        <w:rPr>
          <w:lang w:val="ru-RU"/>
        </w:rPr>
        <w:t>килограмм),</w:t>
      </w:r>
      <w:r>
        <w:rPr>
          <w:spacing w:val="1"/>
          <w:lang w:val="ru-RU"/>
        </w:rPr>
        <w:t xml:space="preserve"> </w:t>
      </w:r>
      <w:r>
        <w:rPr>
          <w:lang w:val="ru-RU"/>
        </w:rPr>
        <w:t>времени</w:t>
      </w:r>
      <w:r>
        <w:rPr>
          <w:spacing w:val="1"/>
          <w:lang w:val="ru-RU"/>
        </w:rPr>
        <w:t xml:space="preserve"> </w:t>
      </w:r>
      <w:r>
        <w:rPr>
          <w:lang w:val="ru-RU"/>
        </w:rPr>
        <w:t>(минута, час, секунда), стоимости (копейка, рубль); преобразовывать одни единицы данной</w:t>
      </w:r>
      <w:r>
        <w:rPr>
          <w:spacing w:val="1"/>
          <w:lang w:val="ru-RU"/>
        </w:rPr>
        <w:t xml:space="preserve"> </w:t>
      </w:r>
      <w:r>
        <w:rPr>
          <w:lang w:val="ru-RU"/>
        </w:rPr>
        <w:t>величины</w:t>
      </w:r>
      <w:r>
        <w:rPr>
          <w:spacing w:val="-2"/>
          <w:lang w:val="ru-RU"/>
        </w:rPr>
        <w:t xml:space="preserve"> </w:t>
      </w:r>
      <w:r>
        <w:rPr>
          <w:lang w:val="ru-RU"/>
        </w:rPr>
        <w:t>в</w:t>
      </w:r>
      <w:r>
        <w:rPr>
          <w:spacing w:val="-1"/>
          <w:lang w:val="ru-RU"/>
        </w:rPr>
        <w:t xml:space="preserve"> </w:t>
      </w:r>
      <w:r>
        <w:rPr>
          <w:lang w:val="ru-RU"/>
        </w:rPr>
        <w:t>другие;</w:t>
      </w:r>
    </w:p>
    <w:p w:rsidR="00C07E73" w:rsidRDefault="003A1872">
      <w:pPr>
        <w:widowControl w:val="0"/>
        <w:autoSpaceDE w:val="0"/>
        <w:autoSpaceDN w:val="0"/>
        <w:ind w:left="959" w:right="141" w:firstLine="62"/>
        <w:jc w:val="both"/>
        <w:rPr>
          <w:lang w:val="ru-RU"/>
        </w:rPr>
      </w:pPr>
      <w:r>
        <w:rPr>
          <w:lang w:val="ru-RU"/>
        </w:rPr>
        <w:t>—определять с</w:t>
      </w:r>
      <w:r>
        <w:rPr>
          <w:lang w:val="ru-RU"/>
        </w:rPr>
        <w:t xml:space="preserve"> помощью цифровых и аналоговых приборов, измерительных инструментов</w:t>
      </w:r>
      <w:r>
        <w:rPr>
          <w:spacing w:val="1"/>
          <w:lang w:val="ru-RU"/>
        </w:rPr>
        <w:t xml:space="preserve"> </w:t>
      </w:r>
      <w:r>
        <w:rPr>
          <w:lang w:val="ru-RU"/>
        </w:rPr>
        <w:t>длину,</w:t>
      </w:r>
      <w:r>
        <w:rPr>
          <w:spacing w:val="1"/>
          <w:lang w:val="ru-RU"/>
        </w:rPr>
        <w:t xml:space="preserve"> </w:t>
      </w:r>
      <w:r>
        <w:rPr>
          <w:lang w:val="ru-RU"/>
        </w:rPr>
        <w:t>массу,</w:t>
      </w:r>
      <w:r>
        <w:rPr>
          <w:spacing w:val="1"/>
          <w:lang w:val="ru-RU"/>
        </w:rPr>
        <w:t xml:space="preserve"> </w:t>
      </w:r>
      <w:r>
        <w:rPr>
          <w:lang w:val="ru-RU"/>
        </w:rPr>
        <w:t>время;</w:t>
      </w:r>
      <w:r>
        <w:rPr>
          <w:spacing w:val="1"/>
          <w:lang w:val="ru-RU"/>
        </w:rPr>
        <w:t xml:space="preserve"> </w:t>
      </w:r>
      <w:r>
        <w:rPr>
          <w:lang w:val="ru-RU"/>
        </w:rPr>
        <w:t>выполнять</w:t>
      </w:r>
      <w:r>
        <w:rPr>
          <w:spacing w:val="1"/>
          <w:lang w:val="ru-RU"/>
        </w:rPr>
        <w:t xml:space="preserve"> </w:t>
      </w:r>
      <w:r>
        <w:rPr>
          <w:lang w:val="ru-RU"/>
        </w:rPr>
        <w:t>прикидку</w:t>
      </w:r>
      <w:r>
        <w:rPr>
          <w:spacing w:val="1"/>
          <w:lang w:val="ru-RU"/>
        </w:rPr>
        <w:t xml:space="preserve"> </w:t>
      </w:r>
      <w:r>
        <w:rPr>
          <w:lang w:val="ru-RU"/>
        </w:rPr>
        <w:t>и</w:t>
      </w:r>
      <w:r>
        <w:rPr>
          <w:spacing w:val="1"/>
          <w:lang w:val="ru-RU"/>
        </w:rPr>
        <w:t xml:space="preserve"> </w:t>
      </w:r>
      <w:r>
        <w:rPr>
          <w:lang w:val="ru-RU"/>
        </w:rPr>
        <w:t>оценку</w:t>
      </w:r>
      <w:r>
        <w:rPr>
          <w:spacing w:val="1"/>
          <w:lang w:val="ru-RU"/>
        </w:rPr>
        <w:t xml:space="preserve"> </w:t>
      </w:r>
      <w:r>
        <w:rPr>
          <w:lang w:val="ru-RU"/>
        </w:rPr>
        <w:t>результата</w:t>
      </w:r>
      <w:r>
        <w:rPr>
          <w:spacing w:val="1"/>
          <w:lang w:val="ru-RU"/>
        </w:rPr>
        <w:t xml:space="preserve"> </w:t>
      </w:r>
      <w:r>
        <w:rPr>
          <w:lang w:val="ru-RU"/>
        </w:rPr>
        <w:t>измерений;</w:t>
      </w:r>
      <w:r>
        <w:rPr>
          <w:spacing w:val="1"/>
          <w:lang w:val="ru-RU"/>
        </w:rPr>
        <w:t xml:space="preserve"> </w:t>
      </w:r>
      <w:r>
        <w:rPr>
          <w:lang w:val="ru-RU"/>
        </w:rPr>
        <w:t>определять</w:t>
      </w:r>
      <w:r>
        <w:rPr>
          <w:spacing w:val="1"/>
          <w:lang w:val="ru-RU"/>
        </w:rPr>
        <w:t xml:space="preserve"> </w:t>
      </w:r>
      <w:r>
        <w:rPr>
          <w:lang w:val="ru-RU"/>
        </w:rPr>
        <w:t>продолжительность</w:t>
      </w:r>
      <w:r>
        <w:rPr>
          <w:spacing w:val="-2"/>
          <w:lang w:val="ru-RU"/>
        </w:rPr>
        <w:t xml:space="preserve"> </w:t>
      </w:r>
      <w:r>
        <w:rPr>
          <w:lang w:val="ru-RU"/>
        </w:rPr>
        <w:t>события;</w:t>
      </w:r>
    </w:p>
    <w:p w:rsidR="00C07E73" w:rsidRDefault="003A1872">
      <w:pPr>
        <w:widowControl w:val="0"/>
        <w:autoSpaceDE w:val="0"/>
        <w:autoSpaceDN w:val="0"/>
        <w:spacing w:line="242" w:lineRule="auto"/>
        <w:ind w:left="959" w:right="147" w:firstLine="62"/>
        <w:jc w:val="both"/>
        <w:rPr>
          <w:lang w:val="ru-RU"/>
        </w:rPr>
      </w:pPr>
      <w:r>
        <w:rPr>
          <w:lang w:val="ru-RU"/>
        </w:rPr>
        <w:t>—сравнивать величины длины, площади, массы, времени, стоимости, устанавливая ме</w:t>
      </w:r>
      <w:r>
        <w:rPr>
          <w:lang w:val="ru-RU"/>
        </w:rPr>
        <w:t>жду</w:t>
      </w:r>
      <w:r>
        <w:rPr>
          <w:spacing w:val="1"/>
          <w:lang w:val="ru-RU"/>
        </w:rPr>
        <w:t xml:space="preserve"> </w:t>
      </w:r>
      <w:r>
        <w:rPr>
          <w:lang w:val="ru-RU"/>
        </w:rPr>
        <w:t>ними</w:t>
      </w:r>
      <w:r>
        <w:rPr>
          <w:spacing w:val="-3"/>
          <w:lang w:val="ru-RU"/>
        </w:rPr>
        <w:t xml:space="preserve"> </w:t>
      </w:r>
      <w:r>
        <w:rPr>
          <w:lang w:val="ru-RU"/>
        </w:rPr>
        <w:t>соотношение</w:t>
      </w:r>
      <w:r>
        <w:rPr>
          <w:spacing w:val="1"/>
          <w:lang w:val="ru-RU"/>
        </w:rPr>
        <w:t xml:space="preserve"> </w:t>
      </w:r>
      <w:r>
        <w:rPr>
          <w:lang w:val="ru-RU"/>
        </w:rPr>
        <w:t>«больше/</w:t>
      </w:r>
      <w:r>
        <w:rPr>
          <w:spacing w:val="-3"/>
          <w:lang w:val="ru-RU"/>
        </w:rPr>
        <w:t xml:space="preserve"> </w:t>
      </w:r>
      <w:r>
        <w:rPr>
          <w:lang w:val="ru-RU"/>
        </w:rPr>
        <w:t>меньше</w:t>
      </w:r>
      <w:r>
        <w:rPr>
          <w:spacing w:val="1"/>
          <w:lang w:val="ru-RU"/>
        </w:rPr>
        <w:t xml:space="preserve"> </w:t>
      </w:r>
      <w:r>
        <w:rPr>
          <w:lang w:val="ru-RU"/>
        </w:rPr>
        <w:t>на/в»;</w:t>
      </w:r>
    </w:p>
    <w:p w:rsidR="00C07E73" w:rsidRDefault="003A1872">
      <w:pPr>
        <w:widowControl w:val="0"/>
        <w:autoSpaceDE w:val="0"/>
        <w:autoSpaceDN w:val="0"/>
        <w:spacing w:line="271" w:lineRule="exact"/>
        <w:ind w:left="959"/>
        <w:jc w:val="both"/>
        <w:rPr>
          <w:lang w:val="ru-RU"/>
        </w:rPr>
      </w:pPr>
      <w:r>
        <w:rPr>
          <w:lang w:val="ru-RU"/>
        </w:rPr>
        <w:t>—называть,</w:t>
      </w:r>
      <w:r>
        <w:rPr>
          <w:spacing w:val="-6"/>
          <w:lang w:val="ru-RU"/>
        </w:rPr>
        <w:t xml:space="preserve"> </w:t>
      </w:r>
      <w:r>
        <w:rPr>
          <w:lang w:val="ru-RU"/>
        </w:rPr>
        <w:t>находить</w:t>
      </w:r>
      <w:r>
        <w:rPr>
          <w:spacing w:val="-1"/>
          <w:lang w:val="ru-RU"/>
        </w:rPr>
        <w:t xml:space="preserve"> </w:t>
      </w:r>
      <w:r>
        <w:rPr>
          <w:lang w:val="ru-RU"/>
        </w:rPr>
        <w:t>долю</w:t>
      </w:r>
      <w:r>
        <w:rPr>
          <w:spacing w:val="-5"/>
          <w:lang w:val="ru-RU"/>
        </w:rPr>
        <w:t xml:space="preserve"> </w:t>
      </w:r>
      <w:r>
        <w:rPr>
          <w:lang w:val="ru-RU"/>
        </w:rPr>
        <w:t>величины</w:t>
      </w:r>
      <w:r>
        <w:rPr>
          <w:spacing w:val="-5"/>
          <w:lang w:val="ru-RU"/>
        </w:rPr>
        <w:t xml:space="preserve"> </w:t>
      </w:r>
      <w:r>
        <w:rPr>
          <w:lang w:val="ru-RU"/>
        </w:rPr>
        <w:t>(половина,</w:t>
      </w:r>
      <w:r>
        <w:rPr>
          <w:spacing w:val="-1"/>
          <w:lang w:val="ru-RU"/>
        </w:rPr>
        <w:t xml:space="preserve"> </w:t>
      </w:r>
      <w:r>
        <w:rPr>
          <w:lang w:val="ru-RU"/>
        </w:rPr>
        <w:t>четверть);</w:t>
      </w:r>
    </w:p>
    <w:p w:rsidR="00C07E73" w:rsidRDefault="003A1872">
      <w:pPr>
        <w:widowControl w:val="0"/>
        <w:autoSpaceDE w:val="0"/>
        <w:autoSpaceDN w:val="0"/>
        <w:ind w:left="959" w:right="144"/>
        <w:jc w:val="both"/>
        <w:rPr>
          <w:lang w:val="ru-RU"/>
        </w:rPr>
      </w:pPr>
      <w:r>
        <w:rPr>
          <w:lang w:val="ru-RU"/>
        </w:rPr>
        <w:t>—сравнивать величины, выраженные долями; —знать и использовать при решении задач и в</w:t>
      </w:r>
      <w:r>
        <w:rPr>
          <w:spacing w:val="1"/>
          <w:lang w:val="ru-RU"/>
        </w:rPr>
        <w:t xml:space="preserve"> </w:t>
      </w:r>
      <w:r>
        <w:rPr>
          <w:lang w:val="ru-RU"/>
        </w:rPr>
        <w:t>практических</w:t>
      </w:r>
      <w:r>
        <w:rPr>
          <w:spacing w:val="1"/>
          <w:lang w:val="ru-RU"/>
        </w:rPr>
        <w:t xml:space="preserve"> </w:t>
      </w:r>
      <w:r>
        <w:rPr>
          <w:lang w:val="ru-RU"/>
        </w:rPr>
        <w:t>ситуациях</w:t>
      </w:r>
      <w:r>
        <w:rPr>
          <w:spacing w:val="1"/>
          <w:lang w:val="ru-RU"/>
        </w:rPr>
        <w:t xml:space="preserve"> </w:t>
      </w:r>
      <w:r>
        <w:rPr>
          <w:lang w:val="ru-RU"/>
        </w:rPr>
        <w:t>(покупка</w:t>
      </w:r>
      <w:r>
        <w:rPr>
          <w:spacing w:val="1"/>
          <w:lang w:val="ru-RU"/>
        </w:rPr>
        <w:t xml:space="preserve"> </w:t>
      </w:r>
      <w:r>
        <w:rPr>
          <w:lang w:val="ru-RU"/>
        </w:rPr>
        <w:t>товара,</w:t>
      </w:r>
      <w:r>
        <w:rPr>
          <w:spacing w:val="1"/>
          <w:lang w:val="ru-RU"/>
        </w:rPr>
        <w:t xml:space="preserve"> </w:t>
      </w:r>
      <w:r>
        <w:rPr>
          <w:lang w:val="ru-RU"/>
        </w:rPr>
        <w:t>определение</w:t>
      </w:r>
      <w:r>
        <w:rPr>
          <w:spacing w:val="1"/>
          <w:lang w:val="ru-RU"/>
        </w:rPr>
        <w:t xml:space="preserve"> </w:t>
      </w:r>
      <w:r>
        <w:rPr>
          <w:lang w:val="ru-RU"/>
        </w:rPr>
        <w:t>времени,</w:t>
      </w:r>
      <w:r>
        <w:rPr>
          <w:spacing w:val="1"/>
          <w:lang w:val="ru-RU"/>
        </w:rPr>
        <w:t xml:space="preserve"> </w:t>
      </w:r>
      <w:r>
        <w:rPr>
          <w:lang w:val="ru-RU"/>
        </w:rPr>
        <w:t>выполнение</w:t>
      </w:r>
      <w:r>
        <w:rPr>
          <w:spacing w:val="1"/>
          <w:lang w:val="ru-RU"/>
        </w:rPr>
        <w:t xml:space="preserve"> </w:t>
      </w:r>
      <w:r>
        <w:rPr>
          <w:lang w:val="ru-RU"/>
        </w:rPr>
        <w:t>расчётов)</w:t>
      </w:r>
      <w:r>
        <w:rPr>
          <w:spacing w:val="1"/>
          <w:lang w:val="ru-RU"/>
        </w:rPr>
        <w:t xml:space="preserve"> </w:t>
      </w:r>
      <w:r>
        <w:rPr>
          <w:lang w:val="ru-RU"/>
        </w:rPr>
        <w:t>соотношение между величинами; выполнять сложение и вычитание однородных величин,</w:t>
      </w:r>
      <w:r>
        <w:rPr>
          <w:spacing w:val="1"/>
          <w:lang w:val="ru-RU"/>
        </w:rPr>
        <w:t xml:space="preserve"> </w:t>
      </w:r>
      <w:r>
        <w:rPr>
          <w:lang w:val="ru-RU"/>
        </w:rPr>
        <w:t>умножение</w:t>
      </w:r>
      <w:r>
        <w:rPr>
          <w:spacing w:val="-5"/>
          <w:lang w:val="ru-RU"/>
        </w:rPr>
        <w:t xml:space="preserve"> </w:t>
      </w:r>
      <w:r>
        <w:rPr>
          <w:lang w:val="ru-RU"/>
        </w:rPr>
        <w:t>и</w:t>
      </w:r>
      <w:r>
        <w:rPr>
          <w:spacing w:val="3"/>
          <w:lang w:val="ru-RU"/>
        </w:rPr>
        <w:t xml:space="preserve"> </w:t>
      </w:r>
      <w:r>
        <w:rPr>
          <w:lang w:val="ru-RU"/>
        </w:rPr>
        <w:t>деление</w:t>
      </w:r>
      <w:r>
        <w:rPr>
          <w:spacing w:val="-4"/>
          <w:lang w:val="ru-RU"/>
        </w:rPr>
        <w:t xml:space="preserve"> </w:t>
      </w:r>
      <w:r>
        <w:rPr>
          <w:lang w:val="ru-RU"/>
        </w:rPr>
        <w:t>величины</w:t>
      </w:r>
      <w:r>
        <w:rPr>
          <w:spacing w:val="-1"/>
          <w:lang w:val="ru-RU"/>
        </w:rPr>
        <w:t xml:space="preserve"> </w:t>
      </w:r>
      <w:r>
        <w:rPr>
          <w:lang w:val="ru-RU"/>
        </w:rPr>
        <w:t>на</w:t>
      </w:r>
      <w:r>
        <w:rPr>
          <w:spacing w:val="-4"/>
          <w:lang w:val="ru-RU"/>
        </w:rPr>
        <w:t xml:space="preserve"> </w:t>
      </w:r>
      <w:r>
        <w:rPr>
          <w:lang w:val="ru-RU"/>
        </w:rPr>
        <w:t>однозначное</w:t>
      </w:r>
      <w:r>
        <w:rPr>
          <w:spacing w:val="1"/>
          <w:lang w:val="ru-RU"/>
        </w:rPr>
        <w:t xml:space="preserve"> </w:t>
      </w:r>
      <w:r>
        <w:rPr>
          <w:lang w:val="ru-RU"/>
        </w:rPr>
        <w:t>число;</w:t>
      </w:r>
    </w:p>
    <w:p w:rsidR="00C07E73" w:rsidRDefault="003A1872">
      <w:pPr>
        <w:widowControl w:val="0"/>
        <w:autoSpaceDE w:val="0"/>
        <w:autoSpaceDN w:val="0"/>
        <w:spacing w:before="1"/>
        <w:ind w:left="959" w:right="135" w:firstLine="62"/>
        <w:jc w:val="both"/>
        <w:rPr>
          <w:lang w:val="ru-RU"/>
        </w:rPr>
      </w:pPr>
      <w:r>
        <w:rPr>
          <w:lang w:val="ru-RU"/>
        </w:rPr>
        <w:t>—решать задачи в одно-два действия: представлять текст задачи, планировать ход решения,</w:t>
      </w:r>
      <w:r>
        <w:rPr>
          <w:spacing w:val="1"/>
          <w:lang w:val="ru-RU"/>
        </w:rPr>
        <w:t xml:space="preserve"> </w:t>
      </w:r>
      <w:r>
        <w:rPr>
          <w:lang w:val="ru-RU"/>
        </w:rPr>
        <w:t>записывать</w:t>
      </w:r>
      <w:r>
        <w:rPr>
          <w:spacing w:val="1"/>
          <w:lang w:val="ru-RU"/>
        </w:rPr>
        <w:t xml:space="preserve"> </w:t>
      </w:r>
      <w:r>
        <w:rPr>
          <w:lang w:val="ru-RU"/>
        </w:rPr>
        <w:t>решение</w:t>
      </w:r>
      <w:r>
        <w:rPr>
          <w:spacing w:val="1"/>
          <w:lang w:val="ru-RU"/>
        </w:rPr>
        <w:t xml:space="preserve"> </w:t>
      </w:r>
      <w:r>
        <w:rPr>
          <w:lang w:val="ru-RU"/>
        </w:rPr>
        <w:t>и</w:t>
      </w:r>
      <w:r>
        <w:rPr>
          <w:spacing w:val="1"/>
          <w:lang w:val="ru-RU"/>
        </w:rPr>
        <w:t xml:space="preserve"> </w:t>
      </w:r>
      <w:r>
        <w:rPr>
          <w:lang w:val="ru-RU"/>
        </w:rPr>
        <w:t>ответ,</w:t>
      </w:r>
      <w:r>
        <w:rPr>
          <w:spacing w:val="1"/>
          <w:lang w:val="ru-RU"/>
        </w:rPr>
        <w:t xml:space="preserve"> </w:t>
      </w:r>
      <w:r>
        <w:rPr>
          <w:lang w:val="ru-RU"/>
        </w:rPr>
        <w:t>анализировать</w:t>
      </w:r>
      <w:r>
        <w:rPr>
          <w:spacing w:val="1"/>
          <w:lang w:val="ru-RU"/>
        </w:rPr>
        <w:t xml:space="preserve"> </w:t>
      </w:r>
      <w:r>
        <w:rPr>
          <w:lang w:val="ru-RU"/>
        </w:rPr>
        <w:t>решение</w:t>
      </w:r>
      <w:r>
        <w:rPr>
          <w:spacing w:val="1"/>
          <w:lang w:val="ru-RU"/>
        </w:rPr>
        <w:t xml:space="preserve"> </w:t>
      </w:r>
      <w:r>
        <w:rPr>
          <w:lang w:val="ru-RU"/>
        </w:rPr>
        <w:t>(искать</w:t>
      </w:r>
      <w:r>
        <w:rPr>
          <w:spacing w:val="1"/>
          <w:lang w:val="ru-RU"/>
        </w:rPr>
        <w:t xml:space="preserve"> </w:t>
      </w:r>
      <w:r>
        <w:rPr>
          <w:lang w:val="ru-RU"/>
        </w:rPr>
        <w:t>другой</w:t>
      </w:r>
      <w:r>
        <w:rPr>
          <w:spacing w:val="1"/>
          <w:lang w:val="ru-RU"/>
        </w:rPr>
        <w:t xml:space="preserve"> </w:t>
      </w:r>
      <w:r>
        <w:rPr>
          <w:lang w:val="ru-RU"/>
        </w:rPr>
        <w:t>способ</w:t>
      </w:r>
      <w:r>
        <w:rPr>
          <w:spacing w:val="1"/>
          <w:lang w:val="ru-RU"/>
        </w:rPr>
        <w:t xml:space="preserve"> </w:t>
      </w:r>
      <w:r>
        <w:rPr>
          <w:lang w:val="ru-RU"/>
        </w:rPr>
        <w:t>решения),</w:t>
      </w:r>
      <w:r>
        <w:rPr>
          <w:spacing w:val="1"/>
          <w:lang w:val="ru-RU"/>
        </w:rPr>
        <w:t xml:space="preserve"> </w:t>
      </w:r>
      <w:r>
        <w:rPr>
          <w:lang w:val="ru-RU"/>
        </w:rPr>
        <w:t>оценивать</w:t>
      </w:r>
      <w:r>
        <w:rPr>
          <w:spacing w:val="1"/>
          <w:lang w:val="ru-RU"/>
        </w:rPr>
        <w:t xml:space="preserve"> </w:t>
      </w:r>
      <w:r>
        <w:rPr>
          <w:lang w:val="ru-RU"/>
        </w:rPr>
        <w:t>ответ</w:t>
      </w:r>
      <w:r>
        <w:rPr>
          <w:spacing w:val="1"/>
          <w:lang w:val="ru-RU"/>
        </w:rPr>
        <w:t xml:space="preserve"> </w:t>
      </w:r>
      <w:r>
        <w:rPr>
          <w:lang w:val="ru-RU"/>
        </w:rPr>
        <w:t>(устанавливать</w:t>
      </w:r>
      <w:r>
        <w:rPr>
          <w:spacing w:val="1"/>
          <w:lang w:val="ru-RU"/>
        </w:rPr>
        <w:t xml:space="preserve"> </w:t>
      </w:r>
      <w:r>
        <w:rPr>
          <w:lang w:val="ru-RU"/>
        </w:rPr>
        <w:t>его</w:t>
      </w:r>
      <w:r>
        <w:rPr>
          <w:spacing w:val="1"/>
          <w:lang w:val="ru-RU"/>
        </w:rPr>
        <w:t xml:space="preserve"> </w:t>
      </w:r>
      <w:r>
        <w:rPr>
          <w:lang w:val="ru-RU"/>
        </w:rPr>
        <w:t>реалистичность,</w:t>
      </w:r>
      <w:r>
        <w:rPr>
          <w:spacing w:val="1"/>
          <w:lang w:val="ru-RU"/>
        </w:rPr>
        <w:t xml:space="preserve"> </w:t>
      </w:r>
      <w:r>
        <w:rPr>
          <w:lang w:val="ru-RU"/>
        </w:rPr>
        <w:t>проверять</w:t>
      </w:r>
      <w:r>
        <w:rPr>
          <w:spacing w:val="1"/>
          <w:lang w:val="ru-RU"/>
        </w:rPr>
        <w:t xml:space="preserve"> </w:t>
      </w:r>
      <w:r>
        <w:rPr>
          <w:lang w:val="ru-RU"/>
        </w:rPr>
        <w:t>вычисления);</w:t>
      </w:r>
      <w:r>
        <w:rPr>
          <w:spacing w:val="1"/>
          <w:lang w:val="ru-RU"/>
        </w:rPr>
        <w:t xml:space="preserve"> </w:t>
      </w:r>
      <w:r>
        <w:rPr>
          <w:lang w:val="ru-RU"/>
        </w:rPr>
        <w:t>—</w:t>
      </w:r>
      <w:r>
        <w:rPr>
          <w:spacing w:val="1"/>
          <w:lang w:val="ru-RU"/>
        </w:rPr>
        <w:t xml:space="preserve"> </w:t>
      </w:r>
      <w:r>
        <w:rPr>
          <w:lang w:val="ru-RU"/>
        </w:rPr>
        <w:t>конструировать</w:t>
      </w:r>
      <w:r>
        <w:rPr>
          <w:spacing w:val="1"/>
          <w:lang w:val="ru-RU"/>
        </w:rPr>
        <w:t xml:space="preserve"> </w:t>
      </w:r>
      <w:r>
        <w:rPr>
          <w:lang w:val="ru-RU"/>
        </w:rPr>
        <w:t>прямоугольник</w:t>
      </w:r>
      <w:r>
        <w:rPr>
          <w:spacing w:val="1"/>
          <w:lang w:val="ru-RU"/>
        </w:rPr>
        <w:t xml:space="preserve"> </w:t>
      </w:r>
      <w:r>
        <w:rPr>
          <w:lang w:val="ru-RU"/>
        </w:rPr>
        <w:t>из</w:t>
      </w:r>
      <w:r>
        <w:rPr>
          <w:spacing w:val="1"/>
          <w:lang w:val="ru-RU"/>
        </w:rPr>
        <w:t xml:space="preserve"> </w:t>
      </w:r>
      <w:r>
        <w:rPr>
          <w:lang w:val="ru-RU"/>
        </w:rPr>
        <w:t>данных</w:t>
      </w:r>
      <w:r>
        <w:rPr>
          <w:spacing w:val="1"/>
          <w:lang w:val="ru-RU"/>
        </w:rPr>
        <w:t xml:space="preserve"> </w:t>
      </w:r>
      <w:r>
        <w:rPr>
          <w:lang w:val="ru-RU"/>
        </w:rPr>
        <w:t>фигур</w:t>
      </w:r>
      <w:r>
        <w:rPr>
          <w:spacing w:val="1"/>
          <w:lang w:val="ru-RU"/>
        </w:rPr>
        <w:t xml:space="preserve"> </w:t>
      </w:r>
      <w:r>
        <w:rPr>
          <w:lang w:val="ru-RU"/>
        </w:rPr>
        <w:t>(квадратов),</w:t>
      </w:r>
      <w:r>
        <w:rPr>
          <w:spacing w:val="1"/>
          <w:lang w:val="ru-RU"/>
        </w:rPr>
        <w:t xml:space="preserve"> </w:t>
      </w:r>
      <w:r>
        <w:rPr>
          <w:lang w:val="ru-RU"/>
        </w:rPr>
        <w:t>делить</w:t>
      </w:r>
      <w:r>
        <w:rPr>
          <w:spacing w:val="1"/>
          <w:lang w:val="ru-RU"/>
        </w:rPr>
        <w:t xml:space="preserve"> </w:t>
      </w:r>
      <w:r>
        <w:rPr>
          <w:lang w:val="ru-RU"/>
        </w:rPr>
        <w:t>прямоугольник,</w:t>
      </w:r>
      <w:r>
        <w:rPr>
          <w:spacing w:val="1"/>
          <w:lang w:val="ru-RU"/>
        </w:rPr>
        <w:t xml:space="preserve"> </w:t>
      </w:r>
      <w:r>
        <w:rPr>
          <w:lang w:val="ru-RU"/>
        </w:rPr>
        <w:t>многоугольник</w:t>
      </w:r>
      <w:r>
        <w:rPr>
          <w:spacing w:val="1"/>
          <w:lang w:val="ru-RU"/>
        </w:rPr>
        <w:t xml:space="preserve"> </w:t>
      </w:r>
      <w:r>
        <w:rPr>
          <w:lang w:val="ru-RU"/>
        </w:rPr>
        <w:t>на</w:t>
      </w:r>
      <w:r>
        <w:rPr>
          <w:spacing w:val="1"/>
          <w:lang w:val="ru-RU"/>
        </w:rPr>
        <w:t xml:space="preserve"> </w:t>
      </w:r>
      <w:r>
        <w:rPr>
          <w:lang w:val="ru-RU"/>
        </w:rPr>
        <w:t>заданные</w:t>
      </w:r>
      <w:r>
        <w:rPr>
          <w:spacing w:val="1"/>
          <w:lang w:val="ru-RU"/>
        </w:rPr>
        <w:t xml:space="preserve"> </w:t>
      </w:r>
      <w:r>
        <w:rPr>
          <w:lang w:val="ru-RU"/>
        </w:rPr>
        <w:t>части;</w:t>
      </w:r>
      <w:r>
        <w:rPr>
          <w:spacing w:val="1"/>
          <w:lang w:val="ru-RU"/>
        </w:rPr>
        <w:t xml:space="preserve"> </w:t>
      </w:r>
      <w:r>
        <w:rPr>
          <w:lang w:val="ru-RU"/>
        </w:rPr>
        <w:t>—сравн</w:t>
      </w:r>
      <w:r>
        <w:rPr>
          <w:lang w:val="ru-RU"/>
        </w:rPr>
        <w:t>ивать</w:t>
      </w:r>
      <w:r>
        <w:rPr>
          <w:spacing w:val="1"/>
          <w:lang w:val="ru-RU"/>
        </w:rPr>
        <w:t xml:space="preserve"> </w:t>
      </w:r>
      <w:r>
        <w:rPr>
          <w:lang w:val="ru-RU"/>
        </w:rPr>
        <w:t>фигуры</w:t>
      </w:r>
      <w:r>
        <w:rPr>
          <w:spacing w:val="1"/>
          <w:lang w:val="ru-RU"/>
        </w:rPr>
        <w:t xml:space="preserve"> </w:t>
      </w:r>
      <w:r>
        <w:rPr>
          <w:lang w:val="ru-RU"/>
        </w:rPr>
        <w:t>по</w:t>
      </w:r>
      <w:r>
        <w:rPr>
          <w:spacing w:val="1"/>
          <w:lang w:val="ru-RU"/>
        </w:rPr>
        <w:t xml:space="preserve"> </w:t>
      </w:r>
      <w:r>
        <w:rPr>
          <w:lang w:val="ru-RU"/>
        </w:rPr>
        <w:t>площади</w:t>
      </w:r>
      <w:r>
        <w:rPr>
          <w:spacing w:val="1"/>
          <w:lang w:val="ru-RU"/>
        </w:rPr>
        <w:t xml:space="preserve"> </w:t>
      </w:r>
      <w:r>
        <w:rPr>
          <w:lang w:val="ru-RU"/>
        </w:rPr>
        <w:t>(наложение,</w:t>
      </w:r>
      <w:r>
        <w:rPr>
          <w:spacing w:val="1"/>
          <w:lang w:val="ru-RU"/>
        </w:rPr>
        <w:t xml:space="preserve"> </w:t>
      </w:r>
      <w:r>
        <w:rPr>
          <w:lang w:val="ru-RU"/>
        </w:rPr>
        <w:t>сопоставление</w:t>
      </w:r>
      <w:r>
        <w:rPr>
          <w:spacing w:val="1"/>
          <w:lang w:val="ru-RU"/>
        </w:rPr>
        <w:t xml:space="preserve"> </w:t>
      </w:r>
      <w:r>
        <w:rPr>
          <w:lang w:val="ru-RU"/>
        </w:rPr>
        <w:t>числовых</w:t>
      </w:r>
      <w:r>
        <w:rPr>
          <w:spacing w:val="1"/>
          <w:lang w:val="ru-RU"/>
        </w:rPr>
        <w:t xml:space="preserve"> </w:t>
      </w:r>
      <w:r>
        <w:rPr>
          <w:lang w:val="ru-RU"/>
        </w:rPr>
        <w:t>значений);</w:t>
      </w:r>
      <w:r>
        <w:rPr>
          <w:spacing w:val="1"/>
          <w:lang w:val="ru-RU"/>
        </w:rPr>
        <w:t xml:space="preserve"> </w:t>
      </w:r>
      <w:r>
        <w:rPr>
          <w:lang w:val="ru-RU"/>
        </w:rPr>
        <w:t>—находить</w:t>
      </w:r>
      <w:r>
        <w:rPr>
          <w:spacing w:val="1"/>
          <w:lang w:val="ru-RU"/>
        </w:rPr>
        <w:t xml:space="preserve"> </w:t>
      </w:r>
      <w:r>
        <w:rPr>
          <w:lang w:val="ru-RU"/>
        </w:rPr>
        <w:t>периметр</w:t>
      </w:r>
      <w:r>
        <w:rPr>
          <w:spacing w:val="1"/>
          <w:lang w:val="ru-RU"/>
        </w:rPr>
        <w:t xml:space="preserve"> </w:t>
      </w:r>
      <w:r>
        <w:rPr>
          <w:lang w:val="ru-RU"/>
        </w:rPr>
        <w:t>прямоугольника</w:t>
      </w:r>
      <w:r>
        <w:rPr>
          <w:spacing w:val="1"/>
          <w:lang w:val="ru-RU"/>
        </w:rPr>
        <w:t xml:space="preserve"> </w:t>
      </w:r>
      <w:r>
        <w:rPr>
          <w:lang w:val="ru-RU"/>
        </w:rPr>
        <w:t>(квадрата),</w:t>
      </w:r>
      <w:r>
        <w:rPr>
          <w:spacing w:val="-57"/>
          <w:lang w:val="ru-RU"/>
        </w:rPr>
        <w:t xml:space="preserve"> </w:t>
      </w:r>
      <w:r>
        <w:rPr>
          <w:lang w:val="ru-RU"/>
        </w:rPr>
        <w:t>площадь прямоугольника (квадрата), используя правило/алгоритм; —распознавать верные</w:t>
      </w:r>
      <w:r>
        <w:rPr>
          <w:spacing w:val="1"/>
          <w:lang w:val="ru-RU"/>
        </w:rPr>
        <w:t xml:space="preserve"> </w:t>
      </w:r>
      <w:r>
        <w:rPr>
          <w:lang w:val="ru-RU"/>
        </w:rPr>
        <w:t>(истинные)</w:t>
      </w:r>
      <w:r>
        <w:rPr>
          <w:spacing w:val="45"/>
          <w:lang w:val="ru-RU"/>
        </w:rPr>
        <w:t xml:space="preserve"> </w:t>
      </w:r>
      <w:r>
        <w:rPr>
          <w:lang w:val="ru-RU"/>
        </w:rPr>
        <w:t>и</w:t>
      </w:r>
      <w:r>
        <w:rPr>
          <w:spacing w:val="44"/>
          <w:lang w:val="ru-RU"/>
        </w:rPr>
        <w:t xml:space="preserve"> </w:t>
      </w:r>
      <w:r>
        <w:rPr>
          <w:lang w:val="ru-RU"/>
        </w:rPr>
        <w:t>неверные</w:t>
      </w:r>
      <w:r>
        <w:rPr>
          <w:spacing w:val="42"/>
          <w:lang w:val="ru-RU"/>
        </w:rPr>
        <w:t xml:space="preserve"> </w:t>
      </w:r>
      <w:r>
        <w:rPr>
          <w:lang w:val="ru-RU"/>
        </w:rPr>
        <w:t>(ложные)</w:t>
      </w:r>
      <w:r>
        <w:rPr>
          <w:spacing w:val="45"/>
          <w:lang w:val="ru-RU"/>
        </w:rPr>
        <w:t xml:space="preserve"> </w:t>
      </w:r>
      <w:r>
        <w:rPr>
          <w:lang w:val="ru-RU"/>
        </w:rPr>
        <w:t>утверждения</w:t>
      </w:r>
      <w:r>
        <w:rPr>
          <w:spacing w:val="48"/>
          <w:lang w:val="ru-RU"/>
        </w:rPr>
        <w:t xml:space="preserve"> </w:t>
      </w:r>
      <w:r>
        <w:rPr>
          <w:lang w:val="ru-RU"/>
        </w:rPr>
        <w:t>со</w:t>
      </w:r>
      <w:r>
        <w:rPr>
          <w:spacing w:val="48"/>
          <w:lang w:val="ru-RU"/>
        </w:rPr>
        <w:t xml:space="preserve"> </w:t>
      </w:r>
      <w:r>
        <w:rPr>
          <w:lang w:val="ru-RU"/>
        </w:rPr>
        <w:t>словами:</w:t>
      </w:r>
      <w:r>
        <w:rPr>
          <w:spacing w:val="44"/>
          <w:lang w:val="ru-RU"/>
        </w:rPr>
        <w:t xml:space="preserve"> </w:t>
      </w:r>
      <w:r>
        <w:rPr>
          <w:lang w:val="ru-RU"/>
        </w:rPr>
        <w:t>«все»,</w:t>
      </w:r>
      <w:r>
        <w:rPr>
          <w:spacing w:val="49"/>
          <w:lang w:val="ru-RU"/>
        </w:rPr>
        <w:t xml:space="preserve"> </w:t>
      </w:r>
      <w:r>
        <w:rPr>
          <w:lang w:val="ru-RU"/>
        </w:rPr>
        <w:t>«некоторые»,</w:t>
      </w:r>
      <w:r>
        <w:rPr>
          <w:spacing w:val="49"/>
          <w:lang w:val="ru-RU"/>
        </w:rPr>
        <w:t xml:space="preserve"> </w:t>
      </w:r>
      <w:r>
        <w:rPr>
          <w:lang w:val="ru-RU"/>
        </w:rPr>
        <w:t>«и»,</w:t>
      </w:r>
    </w:p>
    <w:p w:rsidR="00C07E73" w:rsidRDefault="003A1872">
      <w:pPr>
        <w:widowControl w:val="0"/>
        <w:autoSpaceDE w:val="0"/>
        <w:autoSpaceDN w:val="0"/>
        <w:spacing w:before="3" w:line="237" w:lineRule="auto"/>
        <w:ind w:left="959" w:right="145"/>
        <w:jc w:val="both"/>
        <w:rPr>
          <w:lang w:val="ru-RU"/>
        </w:rPr>
      </w:pPr>
      <w:r>
        <w:rPr>
          <w:lang w:val="ru-RU"/>
        </w:rPr>
        <w:t>«каждый»,</w:t>
      </w:r>
      <w:r>
        <w:rPr>
          <w:spacing w:val="1"/>
          <w:lang w:val="ru-RU"/>
        </w:rPr>
        <w:t xml:space="preserve"> </w:t>
      </w:r>
      <w:r>
        <w:rPr>
          <w:lang w:val="ru-RU"/>
        </w:rPr>
        <w:t>«если…,</w:t>
      </w:r>
      <w:r>
        <w:rPr>
          <w:spacing w:val="1"/>
          <w:lang w:val="ru-RU"/>
        </w:rPr>
        <w:t xml:space="preserve"> </w:t>
      </w:r>
      <w:r>
        <w:rPr>
          <w:lang w:val="ru-RU"/>
        </w:rPr>
        <w:t>то…»;</w:t>
      </w:r>
      <w:r>
        <w:rPr>
          <w:spacing w:val="1"/>
          <w:lang w:val="ru-RU"/>
        </w:rPr>
        <w:t xml:space="preserve"> </w:t>
      </w:r>
      <w:r>
        <w:rPr>
          <w:lang w:val="ru-RU"/>
        </w:rPr>
        <w:t>формулировать</w:t>
      </w:r>
      <w:r>
        <w:rPr>
          <w:spacing w:val="1"/>
          <w:lang w:val="ru-RU"/>
        </w:rPr>
        <w:t xml:space="preserve"> </w:t>
      </w:r>
      <w:r>
        <w:rPr>
          <w:lang w:val="ru-RU"/>
        </w:rPr>
        <w:t>утверждение</w:t>
      </w:r>
      <w:r>
        <w:rPr>
          <w:spacing w:val="1"/>
          <w:lang w:val="ru-RU"/>
        </w:rPr>
        <w:t xml:space="preserve"> </w:t>
      </w:r>
      <w:r>
        <w:rPr>
          <w:lang w:val="ru-RU"/>
        </w:rPr>
        <w:t>(вывод),</w:t>
      </w:r>
      <w:r>
        <w:rPr>
          <w:spacing w:val="1"/>
          <w:lang w:val="ru-RU"/>
        </w:rPr>
        <w:t xml:space="preserve"> </w:t>
      </w:r>
      <w:r>
        <w:rPr>
          <w:lang w:val="ru-RU"/>
        </w:rPr>
        <w:t>строить</w:t>
      </w:r>
      <w:r>
        <w:rPr>
          <w:spacing w:val="1"/>
          <w:lang w:val="ru-RU"/>
        </w:rPr>
        <w:t xml:space="preserve"> </w:t>
      </w:r>
      <w:r>
        <w:rPr>
          <w:lang w:val="ru-RU"/>
        </w:rPr>
        <w:t>логические</w:t>
      </w:r>
      <w:r>
        <w:rPr>
          <w:spacing w:val="-57"/>
          <w:lang w:val="ru-RU"/>
        </w:rPr>
        <w:t xml:space="preserve"> </w:t>
      </w:r>
      <w:r>
        <w:rPr>
          <w:lang w:val="ru-RU"/>
        </w:rPr>
        <w:t>рассуждения (одно-двухшаговые),</w:t>
      </w:r>
      <w:r>
        <w:rPr>
          <w:spacing w:val="-2"/>
          <w:lang w:val="ru-RU"/>
        </w:rPr>
        <w:t xml:space="preserve"> </w:t>
      </w:r>
      <w:r>
        <w:rPr>
          <w:lang w:val="ru-RU"/>
        </w:rPr>
        <w:t>в</w:t>
      </w:r>
      <w:r>
        <w:rPr>
          <w:spacing w:val="-3"/>
          <w:lang w:val="ru-RU"/>
        </w:rPr>
        <w:t xml:space="preserve"> </w:t>
      </w:r>
      <w:r>
        <w:rPr>
          <w:lang w:val="ru-RU"/>
        </w:rPr>
        <w:t>том</w:t>
      </w:r>
      <w:r>
        <w:rPr>
          <w:spacing w:val="1"/>
          <w:lang w:val="ru-RU"/>
        </w:rPr>
        <w:t xml:space="preserve"> </w:t>
      </w:r>
      <w:r>
        <w:rPr>
          <w:lang w:val="ru-RU"/>
        </w:rPr>
        <w:t>числе</w:t>
      </w:r>
      <w:r>
        <w:rPr>
          <w:spacing w:val="-5"/>
          <w:lang w:val="ru-RU"/>
        </w:rPr>
        <w:t xml:space="preserve"> </w:t>
      </w:r>
      <w:r>
        <w:rPr>
          <w:lang w:val="ru-RU"/>
        </w:rPr>
        <w:t>с</w:t>
      </w:r>
      <w:r>
        <w:rPr>
          <w:spacing w:val="3"/>
          <w:lang w:val="ru-RU"/>
        </w:rPr>
        <w:t xml:space="preserve"> </w:t>
      </w:r>
      <w:r>
        <w:rPr>
          <w:lang w:val="ru-RU"/>
        </w:rPr>
        <w:t>использованием</w:t>
      </w:r>
      <w:r>
        <w:rPr>
          <w:spacing w:val="-2"/>
          <w:lang w:val="ru-RU"/>
        </w:rPr>
        <w:t xml:space="preserve"> </w:t>
      </w:r>
      <w:r>
        <w:rPr>
          <w:lang w:val="ru-RU"/>
        </w:rPr>
        <w:t>изученных</w:t>
      </w:r>
      <w:r>
        <w:rPr>
          <w:spacing w:val="-4"/>
          <w:lang w:val="ru-RU"/>
        </w:rPr>
        <w:t xml:space="preserve"> </w:t>
      </w:r>
      <w:r>
        <w:rPr>
          <w:lang w:val="ru-RU"/>
        </w:rPr>
        <w:t>связок;</w:t>
      </w:r>
    </w:p>
    <w:p w:rsidR="00C07E73" w:rsidRDefault="003A1872">
      <w:pPr>
        <w:widowControl w:val="0"/>
        <w:autoSpaceDE w:val="0"/>
        <w:autoSpaceDN w:val="0"/>
        <w:spacing w:before="3"/>
        <w:ind w:left="959"/>
        <w:jc w:val="both"/>
        <w:rPr>
          <w:lang w:val="ru-RU"/>
        </w:rPr>
      </w:pPr>
      <w:r>
        <w:rPr>
          <w:lang w:val="ru-RU"/>
        </w:rPr>
        <w:t>—классифицировать</w:t>
      </w:r>
      <w:r>
        <w:rPr>
          <w:spacing w:val="-10"/>
          <w:lang w:val="ru-RU"/>
        </w:rPr>
        <w:t xml:space="preserve"> </w:t>
      </w:r>
      <w:r>
        <w:rPr>
          <w:lang w:val="ru-RU"/>
        </w:rPr>
        <w:t>объекты</w:t>
      </w:r>
      <w:r>
        <w:rPr>
          <w:spacing w:val="-1"/>
          <w:lang w:val="ru-RU"/>
        </w:rPr>
        <w:t xml:space="preserve"> </w:t>
      </w:r>
      <w:r>
        <w:rPr>
          <w:lang w:val="ru-RU"/>
        </w:rPr>
        <w:t>по</w:t>
      </w:r>
      <w:r>
        <w:rPr>
          <w:spacing w:val="-7"/>
          <w:lang w:val="ru-RU"/>
        </w:rPr>
        <w:t xml:space="preserve"> </w:t>
      </w:r>
      <w:r>
        <w:rPr>
          <w:lang w:val="ru-RU"/>
        </w:rPr>
        <w:t>одному-двум</w:t>
      </w:r>
      <w:r>
        <w:rPr>
          <w:spacing w:val="3"/>
          <w:lang w:val="ru-RU"/>
        </w:rPr>
        <w:t xml:space="preserve"> </w:t>
      </w:r>
      <w:r>
        <w:rPr>
          <w:lang w:val="ru-RU"/>
        </w:rPr>
        <w:t>признакам;</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right="139"/>
        <w:jc w:val="both"/>
        <w:rPr>
          <w:lang w:val="ru-RU"/>
        </w:rPr>
      </w:pPr>
      <w:r>
        <w:rPr>
          <w:lang w:val="ru-RU"/>
        </w:rPr>
        <w:t>—извлекать и использовать информацию, представленную в таблицах с данными о реальных</w:t>
      </w:r>
      <w:r>
        <w:rPr>
          <w:spacing w:val="-57"/>
          <w:lang w:val="ru-RU"/>
        </w:rPr>
        <w:t xml:space="preserve"> </w:t>
      </w:r>
      <w:r>
        <w:rPr>
          <w:spacing w:val="-1"/>
          <w:lang w:val="ru-RU"/>
        </w:rPr>
        <w:t>процессах</w:t>
      </w:r>
      <w:r>
        <w:rPr>
          <w:spacing w:val="-14"/>
          <w:lang w:val="ru-RU"/>
        </w:rPr>
        <w:t xml:space="preserve"> </w:t>
      </w:r>
      <w:r>
        <w:rPr>
          <w:lang w:val="ru-RU"/>
        </w:rPr>
        <w:t>и</w:t>
      </w:r>
      <w:r>
        <w:rPr>
          <w:spacing w:val="-8"/>
          <w:lang w:val="ru-RU"/>
        </w:rPr>
        <w:t xml:space="preserve"> </w:t>
      </w:r>
      <w:r>
        <w:rPr>
          <w:lang w:val="ru-RU"/>
        </w:rPr>
        <w:t>явлениях</w:t>
      </w:r>
      <w:r>
        <w:rPr>
          <w:spacing w:val="-13"/>
          <w:lang w:val="ru-RU"/>
        </w:rPr>
        <w:t xml:space="preserve"> </w:t>
      </w:r>
      <w:r>
        <w:rPr>
          <w:lang w:val="ru-RU"/>
        </w:rPr>
        <w:t>окружающего</w:t>
      </w:r>
      <w:r>
        <w:rPr>
          <w:spacing w:val="-10"/>
          <w:lang w:val="ru-RU"/>
        </w:rPr>
        <w:t xml:space="preserve"> </w:t>
      </w:r>
      <w:r>
        <w:rPr>
          <w:lang w:val="ru-RU"/>
        </w:rPr>
        <w:t>мира</w:t>
      </w:r>
      <w:r>
        <w:rPr>
          <w:spacing w:val="-14"/>
          <w:lang w:val="ru-RU"/>
        </w:rPr>
        <w:t xml:space="preserve"> </w:t>
      </w:r>
      <w:r>
        <w:rPr>
          <w:lang w:val="ru-RU"/>
        </w:rPr>
        <w:t>(например,</w:t>
      </w:r>
      <w:r>
        <w:rPr>
          <w:spacing w:val="-7"/>
          <w:lang w:val="ru-RU"/>
        </w:rPr>
        <w:t xml:space="preserve"> </w:t>
      </w:r>
      <w:r>
        <w:rPr>
          <w:lang w:val="ru-RU"/>
        </w:rPr>
        <w:t>расписание,</w:t>
      </w:r>
      <w:r>
        <w:rPr>
          <w:spacing w:val="-12"/>
          <w:lang w:val="ru-RU"/>
        </w:rPr>
        <w:t xml:space="preserve"> </w:t>
      </w:r>
      <w:r>
        <w:rPr>
          <w:lang w:val="ru-RU"/>
        </w:rPr>
        <w:t>режим</w:t>
      </w:r>
      <w:r>
        <w:rPr>
          <w:spacing w:val="-12"/>
          <w:lang w:val="ru-RU"/>
        </w:rPr>
        <w:t xml:space="preserve"> </w:t>
      </w:r>
      <w:r>
        <w:rPr>
          <w:lang w:val="ru-RU"/>
        </w:rPr>
        <w:t>работы),</w:t>
      </w:r>
      <w:r>
        <w:rPr>
          <w:spacing w:val="-11"/>
          <w:lang w:val="ru-RU"/>
        </w:rPr>
        <w:t xml:space="preserve"> </w:t>
      </w:r>
      <w:r>
        <w:rPr>
          <w:lang w:val="ru-RU"/>
        </w:rPr>
        <w:t>в</w:t>
      </w:r>
      <w:r>
        <w:rPr>
          <w:spacing w:val="-13"/>
          <w:lang w:val="ru-RU"/>
        </w:rPr>
        <w:t xml:space="preserve"> </w:t>
      </w:r>
      <w:r>
        <w:rPr>
          <w:lang w:val="ru-RU"/>
        </w:rPr>
        <w:t>предметах</w:t>
      </w:r>
      <w:r>
        <w:rPr>
          <w:spacing w:val="-57"/>
          <w:lang w:val="ru-RU"/>
        </w:rPr>
        <w:t xml:space="preserve"> </w:t>
      </w:r>
      <w:r>
        <w:rPr>
          <w:lang w:val="ru-RU"/>
        </w:rPr>
        <w:t>повседневной</w:t>
      </w:r>
      <w:r>
        <w:rPr>
          <w:spacing w:val="-3"/>
          <w:lang w:val="ru-RU"/>
        </w:rPr>
        <w:t xml:space="preserve"> </w:t>
      </w:r>
      <w:r>
        <w:rPr>
          <w:lang w:val="ru-RU"/>
        </w:rPr>
        <w:t>жизни</w:t>
      </w:r>
      <w:r>
        <w:rPr>
          <w:spacing w:val="-2"/>
          <w:lang w:val="ru-RU"/>
        </w:rPr>
        <w:t xml:space="preserve"> </w:t>
      </w:r>
      <w:r>
        <w:rPr>
          <w:lang w:val="ru-RU"/>
        </w:rPr>
        <w:t>(например,</w:t>
      </w:r>
      <w:r>
        <w:rPr>
          <w:spacing w:val="4"/>
          <w:lang w:val="ru-RU"/>
        </w:rPr>
        <w:t xml:space="preserve"> </w:t>
      </w:r>
      <w:r>
        <w:rPr>
          <w:lang w:val="ru-RU"/>
        </w:rPr>
        <w:t>ярлык,</w:t>
      </w:r>
      <w:r>
        <w:rPr>
          <w:spacing w:val="-2"/>
          <w:lang w:val="ru-RU"/>
        </w:rPr>
        <w:t xml:space="preserve"> </w:t>
      </w:r>
      <w:r>
        <w:rPr>
          <w:lang w:val="ru-RU"/>
        </w:rPr>
        <w:t>этикетка);</w:t>
      </w:r>
    </w:p>
    <w:p w:rsidR="00C07E73" w:rsidRDefault="003A1872">
      <w:pPr>
        <w:widowControl w:val="0"/>
        <w:autoSpaceDE w:val="0"/>
        <w:autoSpaceDN w:val="0"/>
        <w:spacing w:before="5" w:line="237" w:lineRule="auto"/>
        <w:ind w:left="959" w:right="137"/>
        <w:jc w:val="both"/>
        <w:rPr>
          <w:lang w:val="ru-RU"/>
        </w:rPr>
      </w:pPr>
      <w:r>
        <w:rPr>
          <w:lang w:val="ru-RU"/>
        </w:rPr>
        <w:t xml:space="preserve">—структурировать информацию: </w:t>
      </w:r>
      <w:r>
        <w:rPr>
          <w:lang w:val="ru-RU"/>
        </w:rPr>
        <w:t>заполнять простейшие таблицы по образцу; —составлять</w:t>
      </w:r>
      <w:r>
        <w:rPr>
          <w:spacing w:val="1"/>
          <w:lang w:val="ru-RU"/>
        </w:rPr>
        <w:t xml:space="preserve"> </w:t>
      </w:r>
      <w:r>
        <w:rPr>
          <w:lang w:val="ru-RU"/>
        </w:rPr>
        <w:t>план выполнения учебного задания</w:t>
      </w:r>
      <w:r>
        <w:rPr>
          <w:spacing w:val="-1"/>
          <w:lang w:val="ru-RU"/>
        </w:rPr>
        <w:t xml:space="preserve"> </w:t>
      </w:r>
      <w:r>
        <w:rPr>
          <w:lang w:val="ru-RU"/>
        </w:rPr>
        <w:t>и</w:t>
      </w:r>
      <w:r>
        <w:rPr>
          <w:spacing w:val="-4"/>
          <w:lang w:val="ru-RU"/>
        </w:rPr>
        <w:t xml:space="preserve"> </w:t>
      </w:r>
      <w:r>
        <w:rPr>
          <w:lang w:val="ru-RU"/>
        </w:rPr>
        <w:t>следовать</w:t>
      </w:r>
      <w:r>
        <w:rPr>
          <w:spacing w:val="-4"/>
          <w:lang w:val="ru-RU"/>
        </w:rPr>
        <w:t xml:space="preserve"> </w:t>
      </w:r>
      <w:r>
        <w:rPr>
          <w:lang w:val="ru-RU"/>
        </w:rPr>
        <w:t>ему;</w:t>
      </w:r>
      <w:r>
        <w:rPr>
          <w:spacing w:val="-5"/>
          <w:lang w:val="ru-RU"/>
        </w:rPr>
        <w:t xml:space="preserve"> </w:t>
      </w:r>
      <w:r>
        <w:rPr>
          <w:lang w:val="ru-RU"/>
        </w:rPr>
        <w:t>выполнять</w:t>
      </w:r>
      <w:r>
        <w:rPr>
          <w:spacing w:val="-4"/>
          <w:lang w:val="ru-RU"/>
        </w:rPr>
        <w:t xml:space="preserve"> </w:t>
      </w:r>
      <w:r>
        <w:rPr>
          <w:lang w:val="ru-RU"/>
        </w:rPr>
        <w:t>действия по алгоритму;</w:t>
      </w:r>
    </w:p>
    <w:p w:rsidR="00C07E73" w:rsidRDefault="003A1872">
      <w:pPr>
        <w:widowControl w:val="0"/>
        <w:autoSpaceDE w:val="0"/>
        <w:autoSpaceDN w:val="0"/>
        <w:spacing w:before="6" w:line="237" w:lineRule="auto"/>
        <w:ind w:left="959" w:right="137" w:firstLine="62"/>
        <w:jc w:val="both"/>
        <w:rPr>
          <w:lang w:val="ru-RU"/>
        </w:rPr>
      </w:pPr>
      <w:r>
        <w:rPr>
          <w:spacing w:val="-1"/>
          <w:lang w:val="ru-RU"/>
        </w:rPr>
        <w:t>—сравнивать</w:t>
      </w:r>
      <w:r>
        <w:rPr>
          <w:spacing w:val="-12"/>
          <w:lang w:val="ru-RU"/>
        </w:rPr>
        <w:t xml:space="preserve"> </w:t>
      </w:r>
      <w:r>
        <w:rPr>
          <w:spacing w:val="-1"/>
          <w:lang w:val="ru-RU"/>
        </w:rPr>
        <w:t>математические</w:t>
      </w:r>
      <w:r>
        <w:rPr>
          <w:spacing w:val="-13"/>
          <w:lang w:val="ru-RU"/>
        </w:rPr>
        <w:t xml:space="preserve"> </w:t>
      </w:r>
      <w:r>
        <w:rPr>
          <w:spacing w:val="-1"/>
          <w:lang w:val="ru-RU"/>
        </w:rPr>
        <w:t>объекты</w:t>
      </w:r>
      <w:r>
        <w:rPr>
          <w:spacing w:val="-15"/>
          <w:lang w:val="ru-RU"/>
        </w:rPr>
        <w:t xml:space="preserve"> </w:t>
      </w:r>
      <w:r>
        <w:rPr>
          <w:spacing w:val="-1"/>
          <w:lang w:val="ru-RU"/>
        </w:rPr>
        <w:t>(находить</w:t>
      </w:r>
      <w:r>
        <w:rPr>
          <w:spacing w:val="-11"/>
          <w:lang w:val="ru-RU"/>
        </w:rPr>
        <w:t xml:space="preserve"> </w:t>
      </w:r>
      <w:r>
        <w:rPr>
          <w:lang w:val="ru-RU"/>
        </w:rPr>
        <w:t>общее,</w:t>
      </w:r>
      <w:r>
        <w:rPr>
          <w:spacing w:val="-5"/>
          <w:lang w:val="ru-RU"/>
        </w:rPr>
        <w:t xml:space="preserve"> </w:t>
      </w:r>
      <w:r>
        <w:rPr>
          <w:lang w:val="ru-RU"/>
        </w:rPr>
        <w:t>различное,</w:t>
      </w:r>
      <w:r>
        <w:rPr>
          <w:spacing w:val="-10"/>
          <w:lang w:val="ru-RU"/>
        </w:rPr>
        <w:t xml:space="preserve"> </w:t>
      </w:r>
      <w:r>
        <w:rPr>
          <w:lang w:val="ru-RU"/>
        </w:rPr>
        <w:t>уникальное);</w:t>
      </w:r>
      <w:r>
        <w:rPr>
          <w:spacing w:val="-7"/>
          <w:lang w:val="ru-RU"/>
        </w:rPr>
        <w:t xml:space="preserve"> </w:t>
      </w:r>
      <w:r>
        <w:rPr>
          <w:lang w:val="ru-RU"/>
        </w:rPr>
        <w:t>—выбирать</w:t>
      </w:r>
      <w:r>
        <w:rPr>
          <w:spacing w:val="-57"/>
          <w:lang w:val="ru-RU"/>
        </w:rPr>
        <w:t xml:space="preserve"> </w:t>
      </w:r>
      <w:r>
        <w:rPr>
          <w:lang w:val="ru-RU"/>
        </w:rPr>
        <w:t>верное</w:t>
      </w:r>
      <w:r>
        <w:rPr>
          <w:spacing w:val="-5"/>
          <w:lang w:val="ru-RU"/>
        </w:rPr>
        <w:t xml:space="preserve"> </w:t>
      </w:r>
      <w:r>
        <w:rPr>
          <w:lang w:val="ru-RU"/>
        </w:rPr>
        <w:t>решение</w:t>
      </w:r>
      <w:r>
        <w:rPr>
          <w:spacing w:val="-4"/>
          <w:lang w:val="ru-RU"/>
        </w:rPr>
        <w:t xml:space="preserve"> </w:t>
      </w:r>
      <w:r>
        <w:rPr>
          <w:lang w:val="ru-RU"/>
        </w:rPr>
        <w:t>математической</w:t>
      </w:r>
      <w:r>
        <w:rPr>
          <w:spacing w:val="-2"/>
          <w:lang w:val="ru-RU"/>
        </w:rPr>
        <w:t xml:space="preserve"> </w:t>
      </w:r>
      <w:r>
        <w:rPr>
          <w:lang w:val="ru-RU"/>
        </w:rPr>
        <w:t>задачи.</w:t>
      </w:r>
    </w:p>
    <w:p w:rsidR="00C07E73" w:rsidRDefault="003A1872">
      <w:pPr>
        <w:widowControl w:val="0"/>
        <w:autoSpaceDE w:val="0"/>
        <w:autoSpaceDN w:val="0"/>
        <w:spacing w:before="4" w:line="275" w:lineRule="exact"/>
        <w:ind w:left="2213"/>
        <w:jc w:val="both"/>
        <w:rPr>
          <w:szCs w:val="22"/>
          <w:lang w:val="ru-RU"/>
        </w:rPr>
      </w:pPr>
      <w:r>
        <w:rPr>
          <w:szCs w:val="22"/>
          <w:lang w:val="ru-RU"/>
        </w:rPr>
        <w:t>К</w:t>
      </w:r>
      <w:r>
        <w:rPr>
          <w:spacing w:val="-4"/>
          <w:szCs w:val="22"/>
          <w:lang w:val="ru-RU"/>
        </w:rPr>
        <w:t xml:space="preserve"> </w:t>
      </w:r>
      <w:r>
        <w:rPr>
          <w:szCs w:val="22"/>
          <w:lang w:val="ru-RU"/>
        </w:rPr>
        <w:t>концу</w:t>
      </w:r>
      <w:r>
        <w:rPr>
          <w:spacing w:val="-11"/>
          <w:szCs w:val="22"/>
          <w:lang w:val="ru-RU"/>
        </w:rPr>
        <w:t xml:space="preserve"> </w:t>
      </w:r>
      <w:r>
        <w:rPr>
          <w:szCs w:val="22"/>
          <w:lang w:val="ru-RU"/>
        </w:rPr>
        <w:t>обучения</w:t>
      </w:r>
      <w:r>
        <w:rPr>
          <w:spacing w:val="1"/>
          <w:szCs w:val="22"/>
          <w:lang w:val="ru-RU"/>
        </w:rPr>
        <w:t xml:space="preserve"> </w:t>
      </w:r>
      <w:r>
        <w:rPr>
          <w:b/>
          <w:szCs w:val="22"/>
          <w:lang w:val="ru-RU"/>
        </w:rPr>
        <w:t>в</w:t>
      </w:r>
      <w:r>
        <w:rPr>
          <w:b/>
          <w:spacing w:val="-2"/>
          <w:szCs w:val="22"/>
          <w:lang w:val="ru-RU"/>
        </w:rPr>
        <w:t xml:space="preserve"> </w:t>
      </w:r>
      <w:r>
        <w:rPr>
          <w:b/>
          <w:szCs w:val="22"/>
          <w:lang w:val="ru-RU"/>
        </w:rPr>
        <w:t>четвертом</w:t>
      </w:r>
      <w:r>
        <w:rPr>
          <w:b/>
          <w:spacing w:val="-3"/>
          <w:szCs w:val="22"/>
          <w:lang w:val="ru-RU"/>
        </w:rPr>
        <w:t xml:space="preserve"> </w:t>
      </w:r>
      <w:r>
        <w:rPr>
          <w:b/>
          <w:szCs w:val="22"/>
          <w:lang w:val="ru-RU"/>
        </w:rPr>
        <w:t>классе</w:t>
      </w:r>
      <w:r>
        <w:rPr>
          <w:b/>
          <w:spacing w:val="-6"/>
          <w:szCs w:val="22"/>
          <w:lang w:val="ru-RU"/>
        </w:rPr>
        <w:t xml:space="preserve"> </w:t>
      </w:r>
      <w:r>
        <w:rPr>
          <w:szCs w:val="22"/>
          <w:lang w:val="ru-RU"/>
        </w:rPr>
        <w:t>обучающийся</w:t>
      </w:r>
      <w:r>
        <w:rPr>
          <w:spacing w:val="-2"/>
          <w:szCs w:val="22"/>
          <w:lang w:val="ru-RU"/>
        </w:rPr>
        <w:t xml:space="preserve"> </w:t>
      </w:r>
      <w:r>
        <w:rPr>
          <w:szCs w:val="22"/>
          <w:lang w:val="ru-RU"/>
        </w:rPr>
        <w:t>научится:</w:t>
      </w:r>
    </w:p>
    <w:p w:rsidR="00C07E73" w:rsidRDefault="003A1872">
      <w:pPr>
        <w:widowControl w:val="0"/>
        <w:autoSpaceDE w:val="0"/>
        <w:autoSpaceDN w:val="0"/>
        <w:spacing w:line="275" w:lineRule="exact"/>
        <w:ind w:left="959"/>
        <w:jc w:val="both"/>
        <w:rPr>
          <w:lang w:val="ru-RU"/>
        </w:rPr>
      </w:pPr>
      <w:r>
        <w:rPr>
          <w:lang w:val="ru-RU"/>
        </w:rPr>
        <w:t>—читать,</w:t>
      </w:r>
      <w:r>
        <w:rPr>
          <w:spacing w:val="-6"/>
          <w:lang w:val="ru-RU"/>
        </w:rPr>
        <w:t xml:space="preserve"> </w:t>
      </w:r>
      <w:r>
        <w:rPr>
          <w:lang w:val="ru-RU"/>
        </w:rPr>
        <w:t>записывать,</w:t>
      </w:r>
      <w:r>
        <w:rPr>
          <w:spacing w:val="-5"/>
          <w:lang w:val="ru-RU"/>
        </w:rPr>
        <w:t xml:space="preserve"> </w:t>
      </w:r>
      <w:r>
        <w:rPr>
          <w:lang w:val="ru-RU"/>
        </w:rPr>
        <w:t>сравнивать,</w:t>
      </w:r>
      <w:r>
        <w:rPr>
          <w:spacing w:val="-6"/>
          <w:lang w:val="ru-RU"/>
        </w:rPr>
        <w:t xml:space="preserve"> </w:t>
      </w:r>
      <w:r>
        <w:rPr>
          <w:lang w:val="ru-RU"/>
        </w:rPr>
        <w:t>упорядочивать</w:t>
      </w:r>
      <w:r>
        <w:rPr>
          <w:spacing w:val="-2"/>
          <w:lang w:val="ru-RU"/>
        </w:rPr>
        <w:t xml:space="preserve"> </w:t>
      </w:r>
      <w:r>
        <w:rPr>
          <w:lang w:val="ru-RU"/>
        </w:rPr>
        <w:t>многозначные</w:t>
      </w:r>
      <w:r>
        <w:rPr>
          <w:spacing w:val="-3"/>
          <w:lang w:val="ru-RU"/>
        </w:rPr>
        <w:t xml:space="preserve"> </w:t>
      </w:r>
      <w:r>
        <w:rPr>
          <w:lang w:val="ru-RU"/>
        </w:rPr>
        <w:t>числа;</w:t>
      </w:r>
    </w:p>
    <w:p w:rsidR="00C07E73" w:rsidRDefault="003A1872">
      <w:pPr>
        <w:widowControl w:val="0"/>
        <w:autoSpaceDE w:val="0"/>
        <w:autoSpaceDN w:val="0"/>
        <w:spacing w:before="2" w:line="275" w:lineRule="exact"/>
        <w:ind w:left="959"/>
        <w:jc w:val="both"/>
        <w:rPr>
          <w:lang w:val="ru-RU"/>
        </w:rPr>
      </w:pPr>
      <w:r>
        <w:rPr>
          <w:lang w:val="ru-RU"/>
        </w:rPr>
        <w:t>—находить</w:t>
      </w:r>
      <w:r>
        <w:rPr>
          <w:spacing w:val="-2"/>
          <w:lang w:val="ru-RU"/>
        </w:rPr>
        <w:t xml:space="preserve"> </w:t>
      </w:r>
      <w:r>
        <w:rPr>
          <w:lang w:val="ru-RU"/>
        </w:rPr>
        <w:t>число</w:t>
      </w:r>
      <w:r>
        <w:rPr>
          <w:spacing w:val="1"/>
          <w:lang w:val="ru-RU"/>
        </w:rPr>
        <w:t xml:space="preserve"> </w:t>
      </w:r>
      <w:r>
        <w:rPr>
          <w:lang w:val="ru-RU"/>
        </w:rPr>
        <w:t>большее/меньшее</w:t>
      </w:r>
      <w:r>
        <w:rPr>
          <w:spacing w:val="-8"/>
          <w:lang w:val="ru-RU"/>
        </w:rPr>
        <w:t xml:space="preserve"> </w:t>
      </w:r>
      <w:r>
        <w:rPr>
          <w:lang w:val="ru-RU"/>
        </w:rPr>
        <w:t>данного</w:t>
      </w:r>
      <w:r>
        <w:rPr>
          <w:spacing w:val="1"/>
          <w:lang w:val="ru-RU"/>
        </w:rPr>
        <w:t xml:space="preserve"> </w:t>
      </w:r>
      <w:r>
        <w:rPr>
          <w:lang w:val="ru-RU"/>
        </w:rPr>
        <w:t>числа</w:t>
      </w:r>
      <w:r>
        <w:rPr>
          <w:spacing w:val="-4"/>
          <w:lang w:val="ru-RU"/>
        </w:rPr>
        <w:t xml:space="preserve"> </w:t>
      </w:r>
      <w:r>
        <w:rPr>
          <w:lang w:val="ru-RU"/>
        </w:rPr>
        <w:t>на</w:t>
      </w:r>
      <w:r>
        <w:rPr>
          <w:spacing w:val="-4"/>
          <w:lang w:val="ru-RU"/>
        </w:rPr>
        <w:t xml:space="preserve"> </w:t>
      </w:r>
      <w:r>
        <w:rPr>
          <w:lang w:val="ru-RU"/>
        </w:rPr>
        <w:t>заданное</w:t>
      </w:r>
      <w:r>
        <w:rPr>
          <w:spacing w:val="-3"/>
          <w:lang w:val="ru-RU"/>
        </w:rPr>
        <w:t xml:space="preserve"> </w:t>
      </w:r>
      <w:r>
        <w:rPr>
          <w:lang w:val="ru-RU"/>
        </w:rPr>
        <w:t>число,</w:t>
      </w:r>
      <w:r>
        <w:rPr>
          <w:spacing w:val="-6"/>
          <w:lang w:val="ru-RU"/>
        </w:rPr>
        <w:t xml:space="preserve"> </w:t>
      </w:r>
      <w:r>
        <w:rPr>
          <w:lang w:val="ru-RU"/>
        </w:rPr>
        <w:t>в</w:t>
      </w:r>
      <w:r>
        <w:rPr>
          <w:spacing w:val="-1"/>
          <w:lang w:val="ru-RU"/>
        </w:rPr>
        <w:t xml:space="preserve"> </w:t>
      </w:r>
      <w:r>
        <w:rPr>
          <w:lang w:val="ru-RU"/>
        </w:rPr>
        <w:t>заданное</w:t>
      </w:r>
      <w:r>
        <w:rPr>
          <w:spacing w:val="-4"/>
          <w:lang w:val="ru-RU"/>
        </w:rPr>
        <w:t xml:space="preserve"> </w:t>
      </w:r>
      <w:r>
        <w:rPr>
          <w:lang w:val="ru-RU"/>
        </w:rPr>
        <w:t>число</w:t>
      </w:r>
      <w:r>
        <w:rPr>
          <w:spacing w:val="-2"/>
          <w:lang w:val="ru-RU"/>
        </w:rPr>
        <w:t xml:space="preserve"> </w:t>
      </w:r>
      <w:r>
        <w:rPr>
          <w:lang w:val="ru-RU"/>
        </w:rPr>
        <w:t>раз;</w:t>
      </w:r>
    </w:p>
    <w:p w:rsidR="00C07E73" w:rsidRDefault="003A1872">
      <w:pPr>
        <w:widowControl w:val="0"/>
        <w:autoSpaceDE w:val="0"/>
        <w:autoSpaceDN w:val="0"/>
        <w:ind w:left="959" w:right="135"/>
        <w:jc w:val="both"/>
        <w:rPr>
          <w:lang w:val="ru-RU"/>
        </w:rPr>
      </w:pPr>
      <w:r>
        <w:rPr>
          <w:lang w:val="ru-RU"/>
        </w:rPr>
        <w:t xml:space="preserve">—выполнять арифметические действия: </w:t>
      </w:r>
      <w:r>
        <w:rPr>
          <w:lang w:val="ru-RU"/>
        </w:rPr>
        <w:t>сложение и вычитание с многозначными числами</w:t>
      </w:r>
      <w:r>
        <w:rPr>
          <w:spacing w:val="1"/>
          <w:lang w:val="ru-RU"/>
        </w:rPr>
        <w:t xml:space="preserve"> </w:t>
      </w:r>
      <w:r>
        <w:rPr>
          <w:lang w:val="ru-RU"/>
        </w:rPr>
        <w:t>письменно</w:t>
      </w:r>
      <w:r>
        <w:rPr>
          <w:spacing w:val="1"/>
          <w:lang w:val="ru-RU"/>
        </w:rPr>
        <w:t xml:space="preserve"> </w:t>
      </w:r>
      <w:r>
        <w:rPr>
          <w:lang w:val="ru-RU"/>
        </w:rPr>
        <w:t>(в</w:t>
      </w:r>
      <w:r>
        <w:rPr>
          <w:spacing w:val="1"/>
          <w:lang w:val="ru-RU"/>
        </w:rPr>
        <w:t xml:space="preserve"> </w:t>
      </w:r>
      <w:r>
        <w:rPr>
          <w:lang w:val="ru-RU"/>
        </w:rPr>
        <w:t>пределах</w:t>
      </w:r>
      <w:r>
        <w:rPr>
          <w:spacing w:val="1"/>
          <w:lang w:val="ru-RU"/>
        </w:rPr>
        <w:t xml:space="preserve"> </w:t>
      </w:r>
      <w:r>
        <w:rPr>
          <w:lang w:val="ru-RU"/>
        </w:rPr>
        <w:t>100 —</w:t>
      </w:r>
      <w:r>
        <w:rPr>
          <w:spacing w:val="1"/>
          <w:lang w:val="ru-RU"/>
        </w:rPr>
        <w:t xml:space="preserve"> </w:t>
      </w:r>
      <w:r>
        <w:rPr>
          <w:lang w:val="ru-RU"/>
        </w:rPr>
        <w:t>устно);</w:t>
      </w:r>
      <w:r>
        <w:rPr>
          <w:spacing w:val="1"/>
          <w:lang w:val="ru-RU"/>
        </w:rPr>
        <w:t xml:space="preserve"> </w:t>
      </w:r>
      <w:r>
        <w:rPr>
          <w:lang w:val="ru-RU"/>
        </w:rPr>
        <w:t>умножение</w:t>
      </w:r>
      <w:r>
        <w:rPr>
          <w:spacing w:val="1"/>
          <w:lang w:val="ru-RU"/>
        </w:rPr>
        <w:t xml:space="preserve"> </w:t>
      </w:r>
      <w:r>
        <w:rPr>
          <w:lang w:val="ru-RU"/>
        </w:rPr>
        <w:t>и</w:t>
      </w:r>
      <w:r>
        <w:rPr>
          <w:spacing w:val="1"/>
          <w:lang w:val="ru-RU"/>
        </w:rPr>
        <w:t xml:space="preserve"> </w:t>
      </w:r>
      <w:r>
        <w:rPr>
          <w:lang w:val="ru-RU"/>
        </w:rPr>
        <w:t>деление</w:t>
      </w:r>
      <w:r>
        <w:rPr>
          <w:spacing w:val="1"/>
          <w:lang w:val="ru-RU"/>
        </w:rPr>
        <w:t xml:space="preserve"> </w:t>
      </w:r>
      <w:r>
        <w:rPr>
          <w:lang w:val="ru-RU"/>
        </w:rPr>
        <w:t>многозначного</w:t>
      </w:r>
      <w:r>
        <w:rPr>
          <w:spacing w:val="1"/>
          <w:lang w:val="ru-RU"/>
        </w:rPr>
        <w:t xml:space="preserve"> </w:t>
      </w:r>
      <w:r>
        <w:rPr>
          <w:lang w:val="ru-RU"/>
        </w:rPr>
        <w:t>числа</w:t>
      </w:r>
      <w:r>
        <w:rPr>
          <w:spacing w:val="1"/>
          <w:lang w:val="ru-RU"/>
        </w:rPr>
        <w:t xml:space="preserve"> </w:t>
      </w:r>
      <w:r>
        <w:rPr>
          <w:lang w:val="ru-RU"/>
        </w:rPr>
        <w:t>на</w:t>
      </w:r>
      <w:r>
        <w:rPr>
          <w:spacing w:val="1"/>
          <w:lang w:val="ru-RU"/>
        </w:rPr>
        <w:t xml:space="preserve"> </w:t>
      </w:r>
      <w:r>
        <w:rPr>
          <w:lang w:val="ru-RU"/>
        </w:rPr>
        <w:t>однозначное, двузначное число письменно (в пределах 100 — устно); деление с остатком —</w:t>
      </w:r>
      <w:r>
        <w:rPr>
          <w:spacing w:val="1"/>
          <w:lang w:val="ru-RU"/>
        </w:rPr>
        <w:t xml:space="preserve"> </w:t>
      </w:r>
      <w:r>
        <w:rPr>
          <w:lang w:val="ru-RU"/>
        </w:rPr>
        <w:t xml:space="preserve">письменно (в пределах 1000); —вычислять </w:t>
      </w:r>
      <w:r>
        <w:rPr>
          <w:lang w:val="ru-RU"/>
        </w:rPr>
        <w:t>значение числового выражения (со скобками/без</w:t>
      </w:r>
      <w:r>
        <w:rPr>
          <w:spacing w:val="1"/>
          <w:lang w:val="ru-RU"/>
        </w:rPr>
        <w:t xml:space="preserve"> </w:t>
      </w:r>
      <w:r>
        <w:rPr>
          <w:lang w:val="ru-RU"/>
        </w:rPr>
        <w:t>скобок), содержащего действия сложения, вычитания, умножения, деления с многозначными</w:t>
      </w:r>
      <w:r>
        <w:rPr>
          <w:spacing w:val="1"/>
          <w:lang w:val="ru-RU"/>
        </w:rPr>
        <w:t xml:space="preserve"> </w:t>
      </w:r>
      <w:r>
        <w:rPr>
          <w:lang w:val="ru-RU"/>
        </w:rPr>
        <w:t>числами;</w:t>
      </w:r>
    </w:p>
    <w:p w:rsidR="00C07E73" w:rsidRDefault="003A1872">
      <w:pPr>
        <w:widowControl w:val="0"/>
        <w:autoSpaceDE w:val="0"/>
        <w:autoSpaceDN w:val="0"/>
        <w:ind w:left="959"/>
        <w:jc w:val="both"/>
        <w:rPr>
          <w:lang w:val="ru-RU"/>
        </w:rPr>
      </w:pPr>
      <w:r>
        <w:rPr>
          <w:lang w:val="ru-RU"/>
        </w:rPr>
        <w:t>—использовать</w:t>
      </w:r>
      <w:r>
        <w:rPr>
          <w:spacing w:val="-5"/>
          <w:lang w:val="ru-RU"/>
        </w:rPr>
        <w:t xml:space="preserve"> </w:t>
      </w:r>
      <w:r>
        <w:rPr>
          <w:lang w:val="ru-RU"/>
        </w:rPr>
        <w:t>при</w:t>
      </w:r>
      <w:r>
        <w:rPr>
          <w:spacing w:val="-6"/>
          <w:lang w:val="ru-RU"/>
        </w:rPr>
        <w:t xml:space="preserve"> </w:t>
      </w:r>
      <w:r>
        <w:rPr>
          <w:lang w:val="ru-RU"/>
        </w:rPr>
        <w:t>вычислениях</w:t>
      </w:r>
      <w:r>
        <w:rPr>
          <w:spacing w:val="-7"/>
          <w:lang w:val="ru-RU"/>
        </w:rPr>
        <w:t xml:space="preserve"> </w:t>
      </w:r>
      <w:r>
        <w:rPr>
          <w:lang w:val="ru-RU"/>
        </w:rPr>
        <w:t>изученные</w:t>
      </w:r>
      <w:r>
        <w:rPr>
          <w:spacing w:val="-3"/>
          <w:lang w:val="ru-RU"/>
        </w:rPr>
        <w:t xml:space="preserve"> </w:t>
      </w:r>
      <w:r>
        <w:rPr>
          <w:lang w:val="ru-RU"/>
        </w:rPr>
        <w:t>свойства</w:t>
      </w:r>
      <w:r>
        <w:rPr>
          <w:spacing w:val="-3"/>
          <w:lang w:val="ru-RU"/>
        </w:rPr>
        <w:t xml:space="preserve"> </w:t>
      </w:r>
      <w:r>
        <w:rPr>
          <w:lang w:val="ru-RU"/>
        </w:rPr>
        <w:t>арифметических</w:t>
      </w:r>
      <w:r>
        <w:rPr>
          <w:spacing w:val="-7"/>
          <w:lang w:val="ru-RU"/>
        </w:rPr>
        <w:t xml:space="preserve"> </w:t>
      </w:r>
      <w:r>
        <w:rPr>
          <w:lang w:val="ru-RU"/>
        </w:rPr>
        <w:t>действий;</w:t>
      </w:r>
    </w:p>
    <w:p w:rsidR="00C07E73" w:rsidRDefault="003A1872">
      <w:pPr>
        <w:widowControl w:val="0"/>
        <w:autoSpaceDE w:val="0"/>
        <w:autoSpaceDN w:val="0"/>
        <w:spacing w:before="2"/>
        <w:ind w:left="959" w:right="150"/>
        <w:jc w:val="both"/>
        <w:rPr>
          <w:lang w:val="ru-RU"/>
        </w:rPr>
      </w:pPr>
      <w:r>
        <w:rPr>
          <w:lang w:val="ru-RU"/>
        </w:rPr>
        <w:t>—выполнять</w:t>
      </w:r>
      <w:r>
        <w:rPr>
          <w:spacing w:val="1"/>
          <w:lang w:val="ru-RU"/>
        </w:rPr>
        <w:t xml:space="preserve"> </w:t>
      </w:r>
      <w:r>
        <w:rPr>
          <w:lang w:val="ru-RU"/>
        </w:rPr>
        <w:t>прикидку</w:t>
      </w:r>
      <w:r>
        <w:rPr>
          <w:spacing w:val="1"/>
          <w:lang w:val="ru-RU"/>
        </w:rPr>
        <w:t xml:space="preserve"> </w:t>
      </w:r>
      <w:r>
        <w:rPr>
          <w:lang w:val="ru-RU"/>
        </w:rPr>
        <w:t>результата</w:t>
      </w:r>
      <w:r>
        <w:rPr>
          <w:spacing w:val="1"/>
          <w:lang w:val="ru-RU"/>
        </w:rPr>
        <w:t xml:space="preserve"> </w:t>
      </w:r>
      <w:r>
        <w:rPr>
          <w:lang w:val="ru-RU"/>
        </w:rPr>
        <w:t>вычислений</w:t>
      </w:r>
      <w:r>
        <w:rPr>
          <w:lang w:val="ru-RU"/>
        </w:rPr>
        <w:t>;</w:t>
      </w:r>
      <w:r>
        <w:rPr>
          <w:spacing w:val="1"/>
          <w:lang w:val="ru-RU"/>
        </w:rPr>
        <w:t xml:space="preserve"> </w:t>
      </w:r>
      <w:r>
        <w:rPr>
          <w:lang w:val="ru-RU"/>
        </w:rPr>
        <w:t>осуществлять</w:t>
      </w:r>
      <w:r>
        <w:rPr>
          <w:spacing w:val="1"/>
          <w:lang w:val="ru-RU"/>
        </w:rPr>
        <w:t xml:space="preserve"> </w:t>
      </w:r>
      <w:r>
        <w:rPr>
          <w:lang w:val="ru-RU"/>
        </w:rPr>
        <w:t>проверку</w:t>
      </w:r>
      <w:r>
        <w:rPr>
          <w:spacing w:val="1"/>
          <w:lang w:val="ru-RU"/>
        </w:rPr>
        <w:t xml:space="preserve"> </w:t>
      </w:r>
      <w:r>
        <w:rPr>
          <w:lang w:val="ru-RU"/>
        </w:rPr>
        <w:t>полученного</w:t>
      </w:r>
      <w:r>
        <w:rPr>
          <w:spacing w:val="1"/>
          <w:lang w:val="ru-RU"/>
        </w:rPr>
        <w:t xml:space="preserve"> </w:t>
      </w:r>
      <w:r>
        <w:rPr>
          <w:lang w:val="ru-RU"/>
        </w:rPr>
        <w:t>результата</w:t>
      </w:r>
      <w:r>
        <w:rPr>
          <w:spacing w:val="1"/>
          <w:lang w:val="ru-RU"/>
        </w:rPr>
        <w:t xml:space="preserve"> </w:t>
      </w:r>
      <w:r>
        <w:rPr>
          <w:lang w:val="ru-RU"/>
        </w:rPr>
        <w:t>по</w:t>
      </w:r>
      <w:r>
        <w:rPr>
          <w:spacing w:val="1"/>
          <w:lang w:val="ru-RU"/>
        </w:rPr>
        <w:t xml:space="preserve"> </w:t>
      </w:r>
      <w:r>
        <w:rPr>
          <w:lang w:val="ru-RU"/>
        </w:rPr>
        <w:t>критериям:</w:t>
      </w:r>
      <w:r>
        <w:rPr>
          <w:spacing w:val="1"/>
          <w:lang w:val="ru-RU"/>
        </w:rPr>
        <w:t xml:space="preserve"> </w:t>
      </w:r>
      <w:r>
        <w:rPr>
          <w:lang w:val="ru-RU"/>
        </w:rPr>
        <w:t>достоверность(реальность),</w:t>
      </w:r>
      <w:r>
        <w:rPr>
          <w:spacing w:val="1"/>
          <w:lang w:val="ru-RU"/>
        </w:rPr>
        <w:t xml:space="preserve"> </w:t>
      </w:r>
      <w:r>
        <w:rPr>
          <w:lang w:val="ru-RU"/>
        </w:rPr>
        <w:t>соответствие</w:t>
      </w:r>
      <w:r>
        <w:rPr>
          <w:spacing w:val="1"/>
          <w:lang w:val="ru-RU"/>
        </w:rPr>
        <w:t xml:space="preserve"> </w:t>
      </w:r>
      <w:r>
        <w:rPr>
          <w:lang w:val="ru-RU"/>
        </w:rPr>
        <w:t>правилу/алгоритму,</w:t>
      </w:r>
      <w:r>
        <w:rPr>
          <w:spacing w:val="1"/>
          <w:lang w:val="ru-RU"/>
        </w:rPr>
        <w:t xml:space="preserve"> </w:t>
      </w:r>
      <w:r>
        <w:rPr>
          <w:lang w:val="ru-RU"/>
        </w:rPr>
        <w:t>а</w:t>
      </w:r>
      <w:r>
        <w:rPr>
          <w:spacing w:val="1"/>
          <w:lang w:val="ru-RU"/>
        </w:rPr>
        <w:t xml:space="preserve"> </w:t>
      </w:r>
      <w:r>
        <w:rPr>
          <w:lang w:val="ru-RU"/>
        </w:rPr>
        <w:t>также с</w:t>
      </w:r>
      <w:r>
        <w:rPr>
          <w:spacing w:val="1"/>
          <w:lang w:val="ru-RU"/>
        </w:rPr>
        <w:t xml:space="preserve"> </w:t>
      </w:r>
      <w:r>
        <w:rPr>
          <w:lang w:val="ru-RU"/>
        </w:rPr>
        <w:t>помощью калькулятора;</w:t>
      </w:r>
    </w:p>
    <w:p w:rsidR="00C07E73" w:rsidRDefault="003A1872">
      <w:pPr>
        <w:widowControl w:val="0"/>
        <w:autoSpaceDE w:val="0"/>
        <w:autoSpaceDN w:val="0"/>
        <w:spacing w:line="274" w:lineRule="exact"/>
        <w:ind w:left="959"/>
        <w:jc w:val="both"/>
        <w:rPr>
          <w:lang w:val="ru-RU"/>
        </w:rPr>
      </w:pPr>
      <w:r>
        <w:rPr>
          <w:lang w:val="ru-RU"/>
        </w:rPr>
        <w:t>—находить долю</w:t>
      </w:r>
      <w:r>
        <w:rPr>
          <w:spacing w:val="-8"/>
          <w:lang w:val="ru-RU"/>
        </w:rPr>
        <w:t xml:space="preserve"> </w:t>
      </w:r>
      <w:r>
        <w:rPr>
          <w:lang w:val="ru-RU"/>
        </w:rPr>
        <w:t>величины,</w:t>
      </w:r>
      <w:r>
        <w:rPr>
          <w:spacing w:val="-4"/>
          <w:lang w:val="ru-RU"/>
        </w:rPr>
        <w:t xml:space="preserve"> </w:t>
      </w:r>
      <w:r>
        <w:rPr>
          <w:lang w:val="ru-RU"/>
        </w:rPr>
        <w:t>величину</w:t>
      </w:r>
      <w:r>
        <w:rPr>
          <w:spacing w:val="-10"/>
          <w:lang w:val="ru-RU"/>
        </w:rPr>
        <w:t xml:space="preserve"> </w:t>
      </w:r>
      <w:r>
        <w:rPr>
          <w:lang w:val="ru-RU"/>
        </w:rPr>
        <w:t>по</w:t>
      </w:r>
      <w:r>
        <w:rPr>
          <w:spacing w:val="3"/>
          <w:lang w:val="ru-RU"/>
        </w:rPr>
        <w:t xml:space="preserve"> </w:t>
      </w:r>
      <w:r>
        <w:rPr>
          <w:lang w:val="ru-RU"/>
        </w:rPr>
        <w:t>ее</w:t>
      </w:r>
      <w:r>
        <w:rPr>
          <w:spacing w:val="-2"/>
          <w:lang w:val="ru-RU"/>
        </w:rPr>
        <w:t xml:space="preserve"> </w:t>
      </w:r>
      <w:r>
        <w:rPr>
          <w:lang w:val="ru-RU"/>
        </w:rPr>
        <w:t>доле;</w:t>
      </w:r>
    </w:p>
    <w:p w:rsidR="00C07E73" w:rsidRDefault="003A1872">
      <w:pPr>
        <w:widowControl w:val="0"/>
        <w:autoSpaceDE w:val="0"/>
        <w:autoSpaceDN w:val="0"/>
        <w:spacing w:before="3" w:line="275" w:lineRule="exact"/>
        <w:ind w:left="959"/>
        <w:jc w:val="both"/>
        <w:rPr>
          <w:lang w:val="ru-RU"/>
        </w:rPr>
      </w:pPr>
      <w:r>
        <w:rPr>
          <w:lang w:val="ru-RU"/>
        </w:rPr>
        <w:t>—находить</w:t>
      </w:r>
      <w:r>
        <w:rPr>
          <w:spacing w:val="-4"/>
          <w:lang w:val="ru-RU"/>
        </w:rPr>
        <w:t xml:space="preserve"> </w:t>
      </w:r>
      <w:r>
        <w:rPr>
          <w:lang w:val="ru-RU"/>
        </w:rPr>
        <w:t>неизвестный</w:t>
      </w:r>
      <w:r>
        <w:rPr>
          <w:spacing w:val="-9"/>
          <w:lang w:val="ru-RU"/>
        </w:rPr>
        <w:t xml:space="preserve"> </w:t>
      </w:r>
      <w:r>
        <w:rPr>
          <w:lang w:val="ru-RU"/>
        </w:rPr>
        <w:t>компонент</w:t>
      </w:r>
      <w:r>
        <w:rPr>
          <w:spacing w:val="-5"/>
          <w:lang w:val="ru-RU"/>
        </w:rPr>
        <w:t xml:space="preserve"> </w:t>
      </w:r>
      <w:r>
        <w:rPr>
          <w:lang w:val="ru-RU"/>
        </w:rPr>
        <w:t>арифметического</w:t>
      </w:r>
      <w:r>
        <w:rPr>
          <w:spacing w:val="-1"/>
          <w:lang w:val="ru-RU"/>
        </w:rPr>
        <w:t xml:space="preserve"> </w:t>
      </w:r>
      <w:r>
        <w:rPr>
          <w:lang w:val="ru-RU"/>
        </w:rPr>
        <w:t>действия;</w:t>
      </w:r>
    </w:p>
    <w:p w:rsidR="00C07E73" w:rsidRDefault="003A1872">
      <w:pPr>
        <w:widowControl w:val="0"/>
        <w:autoSpaceDE w:val="0"/>
        <w:autoSpaceDN w:val="0"/>
        <w:spacing w:line="242" w:lineRule="auto"/>
        <w:ind w:left="959" w:right="150"/>
        <w:jc w:val="both"/>
        <w:rPr>
          <w:lang w:val="ru-RU"/>
        </w:rPr>
      </w:pPr>
      <w:r>
        <w:rPr>
          <w:lang w:val="ru-RU"/>
        </w:rPr>
        <w:t>—использовать единицы величин для при решении задач (длина, масса, время, вместимость,</w:t>
      </w:r>
      <w:r>
        <w:rPr>
          <w:spacing w:val="1"/>
          <w:lang w:val="ru-RU"/>
        </w:rPr>
        <w:t xml:space="preserve"> </w:t>
      </w:r>
      <w:r>
        <w:rPr>
          <w:lang w:val="ru-RU"/>
        </w:rPr>
        <w:t>стоимость,</w:t>
      </w:r>
      <w:r>
        <w:rPr>
          <w:spacing w:val="-2"/>
          <w:lang w:val="ru-RU"/>
        </w:rPr>
        <w:t xml:space="preserve"> </w:t>
      </w:r>
      <w:r>
        <w:rPr>
          <w:lang w:val="ru-RU"/>
        </w:rPr>
        <w:t>площадь,</w:t>
      </w:r>
      <w:r>
        <w:rPr>
          <w:spacing w:val="4"/>
          <w:lang w:val="ru-RU"/>
        </w:rPr>
        <w:t xml:space="preserve"> </w:t>
      </w:r>
      <w:r>
        <w:rPr>
          <w:lang w:val="ru-RU"/>
        </w:rPr>
        <w:t>скорость);</w:t>
      </w:r>
    </w:p>
    <w:p w:rsidR="00C07E73" w:rsidRDefault="003A1872">
      <w:pPr>
        <w:widowControl w:val="0"/>
        <w:autoSpaceDE w:val="0"/>
        <w:autoSpaceDN w:val="0"/>
        <w:ind w:left="959" w:right="137" w:firstLine="62"/>
        <w:jc w:val="both"/>
        <w:rPr>
          <w:lang w:val="ru-RU"/>
        </w:rPr>
      </w:pPr>
      <w:r>
        <w:rPr>
          <w:lang w:val="ru-RU"/>
        </w:rPr>
        <w:t>—использовать при решении задач единицы длины (миллиметр, сантиметр, дециметр, метр,</w:t>
      </w:r>
      <w:r>
        <w:rPr>
          <w:spacing w:val="1"/>
          <w:lang w:val="ru-RU"/>
        </w:rPr>
        <w:t xml:space="preserve"> </w:t>
      </w:r>
      <w:r>
        <w:rPr>
          <w:lang w:val="ru-RU"/>
        </w:rPr>
        <w:t xml:space="preserve">километр), массы (грамм, килограмм, центнер, тонна), </w:t>
      </w:r>
      <w:r>
        <w:rPr>
          <w:lang w:val="ru-RU"/>
        </w:rPr>
        <w:t>времени (секунда, минута, час; сутки,</w:t>
      </w:r>
      <w:r>
        <w:rPr>
          <w:spacing w:val="1"/>
          <w:lang w:val="ru-RU"/>
        </w:rPr>
        <w:t xml:space="preserve"> </w:t>
      </w:r>
      <w:r>
        <w:rPr>
          <w:lang w:val="ru-RU"/>
        </w:rPr>
        <w:t>неделя,</w:t>
      </w:r>
      <w:r>
        <w:rPr>
          <w:spacing w:val="1"/>
          <w:lang w:val="ru-RU"/>
        </w:rPr>
        <w:t xml:space="preserve"> </w:t>
      </w:r>
      <w:r>
        <w:rPr>
          <w:lang w:val="ru-RU"/>
        </w:rPr>
        <w:t>месяц,</w:t>
      </w:r>
      <w:r>
        <w:rPr>
          <w:spacing w:val="1"/>
          <w:lang w:val="ru-RU"/>
        </w:rPr>
        <w:t xml:space="preserve"> </w:t>
      </w:r>
      <w:r>
        <w:rPr>
          <w:lang w:val="ru-RU"/>
        </w:rPr>
        <w:t>год,</w:t>
      </w:r>
      <w:r>
        <w:rPr>
          <w:spacing w:val="1"/>
          <w:lang w:val="ru-RU"/>
        </w:rPr>
        <w:t xml:space="preserve"> </w:t>
      </w:r>
      <w:r>
        <w:rPr>
          <w:lang w:val="ru-RU"/>
        </w:rPr>
        <w:t>век),</w:t>
      </w:r>
      <w:r>
        <w:rPr>
          <w:spacing w:val="1"/>
          <w:lang w:val="ru-RU"/>
        </w:rPr>
        <w:t xml:space="preserve"> </w:t>
      </w:r>
      <w:r>
        <w:rPr>
          <w:lang w:val="ru-RU"/>
        </w:rPr>
        <w:t>вместимости</w:t>
      </w:r>
      <w:r>
        <w:rPr>
          <w:spacing w:val="1"/>
          <w:lang w:val="ru-RU"/>
        </w:rPr>
        <w:t xml:space="preserve"> </w:t>
      </w:r>
      <w:r>
        <w:rPr>
          <w:lang w:val="ru-RU"/>
        </w:rPr>
        <w:t>(литр),</w:t>
      </w:r>
      <w:r>
        <w:rPr>
          <w:spacing w:val="1"/>
          <w:lang w:val="ru-RU"/>
        </w:rPr>
        <w:t xml:space="preserve"> </w:t>
      </w:r>
      <w:r>
        <w:rPr>
          <w:lang w:val="ru-RU"/>
        </w:rPr>
        <w:t>стоимости</w:t>
      </w:r>
      <w:r>
        <w:rPr>
          <w:spacing w:val="1"/>
          <w:lang w:val="ru-RU"/>
        </w:rPr>
        <w:t xml:space="preserve"> </w:t>
      </w:r>
      <w:r>
        <w:rPr>
          <w:lang w:val="ru-RU"/>
        </w:rPr>
        <w:t>(копейка,</w:t>
      </w:r>
      <w:r>
        <w:rPr>
          <w:spacing w:val="1"/>
          <w:lang w:val="ru-RU"/>
        </w:rPr>
        <w:t xml:space="preserve"> </w:t>
      </w:r>
      <w:r>
        <w:rPr>
          <w:lang w:val="ru-RU"/>
        </w:rPr>
        <w:t>рубль),</w:t>
      </w:r>
      <w:r>
        <w:rPr>
          <w:spacing w:val="1"/>
          <w:lang w:val="ru-RU"/>
        </w:rPr>
        <w:t xml:space="preserve"> </w:t>
      </w:r>
      <w:r>
        <w:rPr>
          <w:lang w:val="ru-RU"/>
        </w:rPr>
        <w:t>площади</w:t>
      </w:r>
      <w:r>
        <w:rPr>
          <w:spacing w:val="1"/>
          <w:lang w:val="ru-RU"/>
        </w:rPr>
        <w:t xml:space="preserve"> </w:t>
      </w:r>
      <w:r>
        <w:rPr>
          <w:lang w:val="ru-RU"/>
        </w:rPr>
        <w:t>(квадратный метр, квадратный дециметр, квадратный сантиметр), скорости (километр в час,</w:t>
      </w:r>
      <w:r>
        <w:rPr>
          <w:spacing w:val="1"/>
          <w:lang w:val="ru-RU"/>
        </w:rPr>
        <w:t xml:space="preserve"> </w:t>
      </w:r>
      <w:r>
        <w:rPr>
          <w:lang w:val="ru-RU"/>
        </w:rPr>
        <w:t xml:space="preserve">метр в секунду); —использовать при решении </w:t>
      </w:r>
      <w:r>
        <w:rPr>
          <w:lang w:val="ru-RU"/>
        </w:rPr>
        <w:t>текстовых задач и в практических ситуациях</w:t>
      </w:r>
      <w:r>
        <w:rPr>
          <w:spacing w:val="1"/>
          <w:lang w:val="ru-RU"/>
        </w:rPr>
        <w:t xml:space="preserve"> </w:t>
      </w:r>
      <w:r>
        <w:rPr>
          <w:spacing w:val="-1"/>
          <w:lang w:val="ru-RU"/>
        </w:rPr>
        <w:t>соотношения</w:t>
      </w:r>
      <w:r>
        <w:rPr>
          <w:spacing w:val="-12"/>
          <w:lang w:val="ru-RU"/>
        </w:rPr>
        <w:t xml:space="preserve"> </w:t>
      </w:r>
      <w:r>
        <w:rPr>
          <w:spacing w:val="-1"/>
          <w:lang w:val="ru-RU"/>
        </w:rPr>
        <w:t>между</w:t>
      </w:r>
      <w:r>
        <w:rPr>
          <w:spacing w:val="-17"/>
          <w:lang w:val="ru-RU"/>
        </w:rPr>
        <w:t xml:space="preserve"> </w:t>
      </w:r>
      <w:r>
        <w:rPr>
          <w:lang w:val="ru-RU"/>
        </w:rPr>
        <w:t>скоростью,</w:t>
      </w:r>
      <w:r>
        <w:rPr>
          <w:spacing w:val="-10"/>
          <w:lang w:val="ru-RU"/>
        </w:rPr>
        <w:t xml:space="preserve"> </w:t>
      </w:r>
      <w:r>
        <w:rPr>
          <w:lang w:val="ru-RU"/>
        </w:rPr>
        <w:t>временем</w:t>
      </w:r>
      <w:r>
        <w:rPr>
          <w:spacing w:val="-11"/>
          <w:lang w:val="ru-RU"/>
        </w:rPr>
        <w:t xml:space="preserve"> </w:t>
      </w:r>
      <w:r>
        <w:rPr>
          <w:lang w:val="ru-RU"/>
        </w:rPr>
        <w:t>и</w:t>
      </w:r>
      <w:r>
        <w:rPr>
          <w:spacing w:val="-7"/>
          <w:lang w:val="ru-RU"/>
        </w:rPr>
        <w:t xml:space="preserve"> </w:t>
      </w:r>
      <w:r>
        <w:rPr>
          <w:lang w:val="ru-RU"/>
        </w:rPr>
        <w:t>пройденным</w:t>
      </w:r>
      <w:r>
        <w:rPr>
          <w:spacing w:val="-11"/>
          <w:lang w:val="ru-RU"/>
        </w:rPr>
        <w:t xml:space="preserve"> </w:t>
      </w:r>
      <w:r>
        <w:rPr>
          <w:lang w:val="ru-RU"/>
        </w:rPr>
        <w:t>путем,</w:t>
      </w:r>
      <w:r>
        <w:rPr>
          <w:spacing w:val="-6"/>
          <w:lang w:val="ru-RU"/>
        </w:rPr>
        <w:t xml:space="preserve"> </w:t>
      </w:r>
      <w:r>
        <w:rPr>
          <w:lang w:val="ru-RU"/>
        </w:rPr>
        <w:t>между</w:t>
      </w:r>
      <w:r>
        <w:rPr>
          <w:spacing w:val="-17"/>
          <w:lang w:val="ru-RU"/>
        </w:rPr>
        <w:t xml:space="preserve"> </w:t>
      </w:r>
      <w:r>
        <w:rPr>
          <w:lang w:val="ru-RU"/>
        </w:rPr>
        <w:t>производительностью,</w:t>
      </w:r>
      <w:r>
        <w:rPr>
          <w:spacing w:val="-58"/>
          <w:lang w:val="ru-RU"/>
        </w:rPr>
        <w:t xml:space="preserve"> </w:t>
      </w:r>
      <w:r>
        <w:rPr>
          <w:lang w:val="ru-RU"/>
        </w:rPr>
        <w:t>временем</w:t>
      </w:r>
      <w:r>
        <w:rPr>
          <w:spacing w:val="-2"/>
          <w:lang w:val="ru-RU"/>
        </w:rPr>
        <w:t xml:space="preserve"> </w:t>
      </w:r>
      <w:r>
        <w:rPr>
          <w:lang w:val="ru-RU"/>
        </w:rPr>
        <w:t>и</w:t>
      </w:r>
      <w:r>
        <w:rPr>
          <w:spacing w:val="-2"/>
          <w:lang w:val="ru-RU"/>
        </w:rPr>
        <w:t xml:space="preserve"> </w:t>
      </w:r>
      <w:r>
        <w:rPr>
          <w:lang w:val="ru-RU"/>
        </w:rPr>
        <w:t>объёмом</w:t>
      </w:r>
      <w:r>
        <w:rPr>
          <w:spacing w:val="-1"/>
          <w:lang w:val="ru-RU"/>
        </w:rPr>
        <w:t xml:space="preserve"> </w:t>
      </w:r>
      <w:r>
        <w:rPr>
          <w:lang w:val="ru-RU"/>
        </w:rPr>
        <w:t>работы;</w:t>
      </w:r>
    </w:p>
    <w:p w:rsidR="00C07E73" w:rsidRDefault="003A1872">
      <w:pPr>
        <w:widowControl w:val="0"/>
        <w:autoSpaceDE w:val="0"/>
        <w:autoSpaceDN w:val="0"/>
        <w:ind w:left="959" w:right="139"/>
        <w:jc w:val="both"/>
        <w:rPr>
          <w:lang w:val="ru-RU"/>
        </w:rPr>
      </w:pPr>
      <w:r>
        <w:rPr>
          <w:lang w:val="ru-RU"/>
        </w:rPr>
        <w:t>—определять с помощью цифровых и аналоговых приборов массу предмета, температуру</w:t>
      </w:r>
      <w:r>
        <w:rPr>
          <w:spacing w:val="1"/>
          <w:lang w:val="ru-RU"/>
        </w:rPr>
        <w:t xml:space="preserve"> </w:t>
      </w:r>
      <w:r>
        <w:rPr>
          <w:lang w:val="ru-RU"/>
        </w:rPr>
        <w:t>(например,</w:t>
      </w:r>
      <w:r>
        <w:rPr>
          <w:spacing w:val="1"/>
          <w:lang w:val="ru-RU"/>
        </w:rPr>
        <w:t xml:space="preserve"> </w:t>
      </w:r>
      <w:r>
        <w:rPr>
          <w:lang w:val="ru-RU"/>
        </w:rPr>
        <w:t>воды,</w:t>
      </w:r>
      <w:r>
        <w:rPr>
          <w:spacing w:val="1"/>
          <w:lang w:val="ru-RU"/>
        </w:rPr>
        <w:t xml:space="preserve"> </w:t>
      </w:r>
      <w:r>
        <w:rPr>
          <w:lang w:val="ru-RU"/>
        </w:rPr>
        <w:t>воздуха</w:t>
      </w:r>
      <w:r>
        <w:rPr>
          <w:spacing w:val="1"/>
          <w:lang w:val="ru-RU"/>
        </w:rPr>
        <w:t xml:space="preserve"> </w:t>
      </w:r>
      <w:r>
        <w:rPr>
          <w:lang w:val="ru-RU"/>
        </w:rPr>
        <w:t>в</w:t>
      </w:r>
      <w:r>
        <w:rPr>
          <w:spacing w:val="1"/>
          <w:lang w:val="ru-RU"/>
        </w:rPr>
        <w:t xml:space="preserve"> </w:t>
      </w:r>
      <w:r>
        <w:rPr>
          <w:lang w:val="ru-RU"/>
        </w:rPr>
        <w:t>помещении),</w:t>
      </w:r>
      <w:r>
        <w:rPr>
          <w:spacing w:val="1"/>
          <w:lang w:val="ru-RU"/>
        </w:rPr>
        <w:t xml:space="preserve"> </w:t>
      </w:r>
      <w:r>
        <w:rPr>
          <w:lang w:val="ru-RU"/>
        </w:rPr>
        <w:t>скорость</w:t>
      </w:r>
      <w:r>
        <w:rPr>
          <w:spacing w:val="1"/>
          <w:lang w:val="ru-RU"/>
        </w:rPr>
        <w:t xml:space="preserve"> </w:t>
      </w:r>
      <w:r>
        <w:rPr>
          <w:lang w:val="ru-RU"/>
        </w:rPr>
        <w:t>движения</w:t>
      </w:r>
      <w:r>
        <w:rPr>
          <w:spacing w:val="1"/>
          <w:lang w:val="ru-RU"/>
        </w:rPr>
        <w:t xml:space="preserve"> </w:t>
      </w:r>
      <w:r>
        <w:rPr>
          <w:lang w:val="ru-RU"/>
        </w:rPr>
        <w:t>транспортного</w:t>
      </w:r>
      <w:r>
        <w:rPr>
          <w:spacing w:val="1"/>
          <w:lang w:val="ru-RU"/>
        </w:rPr>
        <w:t xml:space="preserve"> </w:t>
      </w:r>
      <w:r>
        <w:rPr>
          <w:lang w:val="ru-RU"/>
        </w:rPr>
        <w:t>средства;</w:t>
      </w:r>
      <w:r>
        <w:rPr>
          <w:spacing w:val="1"/>
          <w:lang w:val="ru-RU"/>
        </w:rPr>
        <w:t xml:space="preserve"> </w:t>
      </w:r>
      <w:r>
        <w:rPr>
          <w:lang w:val="ru-RU"/>
        </w:rPr>
        <w:t>определять с помощью измерительных сосудов вместимость; выполнять прикидку и оценку</w:t>
      </w:r>
      <w:r>
        <w:rPr>
          <w:spacing w:val="1"/>
          <w:lang w:val="ru-RU"/>
        </w:rPr>
        <w:t xml:space="preserve"> </w:t>
      </w:r>
      <w:r>
        <w:rPr>
          <w:lang w:val="ru-RU"/>
        </w:rPr>
        <w:t>результата измерений;</w:t>
      </w:r>
    </w:p>
    <w:p w:rsidR="00C07E73" w:rsidRDefault="003A1872">
      <w:pPr>
        <w:widowControl w:val="0"/>
        <w:autoSpaceDE w:val="0"/>
        <w:autoSpaceDN w:val="0"/>
        <w:ind w:left="959" w:right="146" w:firstLine="62"/>
        <w:jc w:val="both"/>
        <w:rPr>
          <w:lang w:val="ru-RU"/>
        </w:rPr>
      </w:pPr>
      <w:r>
        <w:rPr>
          <w:lang w:val="ru-RU"/>
        </w:rPr>
        <w:t>—решать текстовые задачи в 1—3 действия, выполнять преобразование заданных величин,</w:t>
      </w:r>
      <w:r>
        <w:rPr>
          <w:spacing w:val="1"/>
          <w:lang w:val="ru-RU"/>
        </w:rPr>
        <w:t xml:space="preserve"> </w:t>
      </w:r>
      <w:r>
        <w:rPr>
          <w:lang w:val="ru-RU"/>
        </w:rPr>
        <w:t>вы</w:t>
      </w:r>
      <w:r>
        <w:rPr>
          <w:lang w:val="ru-RU"/>
        </w:rPr>
        <w:t>бирать</w:t>
      </w:r>
      <w:r>
        <w:rPr>
          <w:spacing w:val="1"/>
          <w:lang w:val="ru-RU"/>
        </w:rPr>
        <w:t xml:space="preserve"> </w:t>
      </w:r>
      <w:r>
        <w:rPr>
          <w:lang w:val="ru-RU"/>
        </w:rPr>
        <w:t>при решении</w:t>
      </w:r>
      <w:r>
        <w:rPr>
          <w:spacing w:val="1"/>
          <w:lang w:val="ru-RU"/>
        </w:rPr>
        <w:t xml:space="preserve"> </w:t>
      </w:r>
      <w:r>
        <w:rPr>
          <w:lang w:val="ru-RU"/>
        </w:rPr>
        <w:t>подходящие способы</w:t>
      </w:r>
      <w:r>
        <w:rPr>
          <w:spacing w:val="1"/>
          <w:lang w:val="ru-RU"/>
        </w:rPr>
        <w:t xml:space="preserve"> </w:t>
      </w:r>
      <w:r>
        <w:rPr>
          <w:lang w:val="ru-RU"/>
        </w:rPr>
        <w:t>вычисления,</w:t>
      </w:r>
      <w:r>
        <w:rPr>
          <w:spacing w:val="1"/>
          <w:lang w:val="ru-RU"/>
        </w:rPr>
        <w:t xml:space="preserve"> </w:t>
      </w:r>
      <w:r>
        <w:rPr>
          <w:lang w:val="ru-RU"/>
        </w:rPr>
        <w:t>сочетая</w:t>
      </w:r>
      <w:r>
        <w:rPr>
          <w:spacing w:val="1"/>
          <w:lang w:val="ru-RU"/>
        </w:rPr>
        <w:t xml:space="preserve"> </w:t>
      </w:r>
      <w:r>
        <w:rPr>
          <w:lang w:val="ru-RU"/>
        </w:rPr>
        <w:t>устные</w:t>
      </w:r>
      <w:r>
        <w:rPr>
          <w:spacing w:val="1"/>
          <w:lang w:val="ru-RU"/>
        </w:rPr>
        <w:t xml:space="preserve"> </w:t>
      </w:r>
      <w:r>
        <w:rPr>
          <w:lang w:val="ru-RU"/>
        </w:rPr>
        <w:t>и</w:t>
      </w:r>
      <w:r>
        <w:rPr>
          <w:spacing w:val="1"/>
          <w:lang w:val="ru-RU"/>
        </w:rPr>
        <w:t xml:space="preserve"> </w:t>
      </w:r>
      <w:r>
        <w:rPr>
          <w:lang w:val="ru-RU"/>
        </w:rPr>
        <w:t>письменные</w:t>
      </w:r>
      <w:r>
        <w:rPr>
          <w:spacing w:val="1"/>
          <w:lang w:val="ru-RU"/>
        </w:rPr>
        <w:t xml:space="preserve"> </w:t>
      </w:r>
      <w:r>
        <w:rPr>
          <w:lang w:val="ru-RU"/>
        </w:rPr>
        <w:t>вычисления</w:t>
      </w:r>
      <w:r>
        <w:rPr>
          <w:spacing w:val="1"/>
          <w:lang w:val="ru-RU"/>
        </w:rPr>
        <w:t xml:space="preserve"> </w:t>
      </w:r>
      <w:r>
        <w:rPr>
          <w:lang w:val="ru-RU"/>
        </w:rPr>
        <w:t>и</w:t>
      </w:r>
      <w:r>
        <w:rPr>
          <w:spacing w:val="1"/>
          <w:lang w:val="ru-RU"/>
        </w:rPr>
        <w:t xml:space="preserve"> </w:t>
      </w:r>
      <w:r>
        <w:rPr>
          <w:lang w:val="ru-RU"/>
        </w:rPr>
        <w:t>используя,</w:t>
      </w:r>
      <w:r>
        <w:rPr>
          <w:spacing w:val="1"/>
          <w:lang w:val="ru-RU"/>
        </w:rPr>
        <w:t xml:space="preserve"> </w:t>
      </w:r>
      <w:r>
        <w:rPr>
          <w:lang w:val="ru-RU"/>
        </w:rPr>
        <w:t>при</w:t>
      </w:r>
      <w:r>
        <w:rPr>
          <w:spacing w:val="1"/>
          <w:lang w:val="ru-RU"/>
        </w:rPr>
        <w:t xml:space="preserve"> </w:t>
      </w:r>
      <w:r>
        <w:rPr>
          <w:lang w:val="ru-RU"/>
        </w:rPr>
        <w:t>необходимости,</w:t>
      </w:r>
      <w:r>
        <w:rPr>
          <w:spacing w:val="1"/>
          <w:lang w:val="ru-RU"/>
        </w:rPr>
        <w:t xml:space="preserve"> </w:t>
      </w:r>
      <w:r>
        <w:rPr>
          <w:lang w:val="ru-RU"/>
        </w:rPr>
        <w:t>вычислительные</w:t>
      </w:r>
      <w:r>
        <w:rPr>
          <w:spacing w:val="1"/>
          <w:lang w:val="ru-RU"/>
        </w:rPr>
        <w:t xml:space="preserve"> </w:t>
      </w:r>
      <w:r>
        <w:rPr>
          <w:lang w:val="ru-RU"/>
        </w:rPr>
        <w:t>устройства,</w:t>
      </w:r>
      <w:r>
        <w:rPr>
          <w:spacing w:val="1"/>
          <w:lang w:val="ru-RU"/>
        </w:rPr>
        <w:t xml:space="preserve"> </w:t>
      </w:r>
      <w:r>
        <w:rPr>
          <w:lang w:val="ru-RU"/>
        </w:rPr>
        <w:t>оценивать</w:t>
      </w:r>
      <w:r>
        <w:rPr>
          <w:spacing w:val="1"/>
          <w:lang w:val="ru-RU"/>
        </w:rPr>
        <w:t xml:space="preserve"> </w:t>
      </w:r>
      <w:r>
        <w:rPr>
          <w:lang w:val="ru-RU"/>
        </w:rPr>
        <w:t>полученный</w:t>
      </w:r>
      <w:r>
        <w:rPr>
          <w:spacing w:val="-1"/>
          <w:lang w:val="ru-RU"/>
        </w:rPr>
        <w:t xml:space="preserve"> </w:t>
      </w:r>
      <w:r>
        <w:rPr>
          <w:lang w:val="ru-RU"/>
        </w:rPr>
        <w:t>результат</w:t>
      </w:r>
      <w:r>
        <w:rPr>
          <w:spacing w:val="-1"/>
          <w:lang w:val="ru-RU"/>
        </w:rPr>
        <w:t xml:space="preserve"> </w:t>
      </w:r>
      <w:r>
        <w:rPr>
          <w:lang w:val="ru-RU"/>
        </w:rPr>
        <w:t>по</w:t>
      </w:r>
      <w:r>
        <w:rPr>
          <w:spacing w:val="3"/>
          <w:lang w:val="ru-RU"/>
        </w:rPr>
        <w:t xml:space="preserve"> </w:t>
      </w:r>
      <w:r>
        <w:rPr>
          <w:lang w:val="ru-RU"/>
        </w:rPr>
        <w:t>критериям:</w:t>
      </w:r>
      <w:r>
        <w:rPr>
          <w:spacing w:val="-1"/>
          <w:lang w:val="ru-RU"/>
        </w:rPr>
        <w:t xml:space="preserve"> </w:t>
      </w:r>
      <w:r>
        <w:rPr>
          <w:lang w:val="ru-RU"/>
        </w:rPr>
        <w:t>достоверность/реальность,</w:t>
      </w:r>
      <w:r>
        <w:rPr>
          <w:spacing w:val="-4"/>
          <w:lang w:val="ru-RU"/>
        </w:rPr>
        <w:t xml:space="preserve"> </w:t>
      </w:r>
      <w:r>
        <w:rPr>
          <w:lang w:val="ru-RU"/>
        </w:rPr>
        <w:t>соответствие</w:t>
      </w:r>
      <w:r>
        <w:rPr>
          <w:spacing w:val="-2"/>
          <w:lang w:val="ru-RU"/>
        </w:rPr>
        <w:t xml:space="preserve"> </w:t>
      </w:r>
      <w:r>
        <w:rPr>
          <w:lang w:val="ru-RU"/>
        </w:rPr>
        <w:t>условию;</w:t>
      </w:r>
    </w:p>
    <w:p w:rsidR="00C07E73" w:rsidRDefault="003A1872">
      <w:pPr>
        <w:widowControl w:val="0"/>
        <w:autoSpaceDE w:val="0"/>
        <w:autoSpaceDN w:val="0"/>
        <w:ind w:left="959" w:right="142"/>
        <w:jc w:val="both"/>
        <w:rPr>
          <w:lang w:val="ru-RU"/>
        </w:rPr>
      </w:pPr>
      <w:r>
        <w:rPr>
          <w:lang w:val="ru-RU"/>
        </w:rPr>
        <w:t>—решать практические задачи, связанные с повседневной жизнью (на покупки, движение и</w:t>
      </w:r>
      <w:r>
        <w:rPr>
          <w:spacing w:val="1"/>
          <w:lang w:val="ru-RU"/>
        </w:rPr>
        <w:t xml:space="preserve"> </w:t>
      </w:r>
      <w:r>
        <w:rPr>
          <w:lang w:val="ru-RU"/>
        </w:rPr>
        <w:t>т.п.), в том числе, с избыточными данными, находить недостающую информацию (например,</w:t>
      </w:r>
      <w:r>
        <w:rPr>
          <w:spacing w:val="-57"/>
          <w:lang w:val="ru-RU"/>
        </w:rPr>
        <w:t xml:space="preserve"> </w:t>
      </w:r>
      <w:r>
        <w:rPr>
          <w:lang w:val="ru-RU"/>
        </w:rPr>
        <w:t>из</w:t>
      </w:r>
      <w:r>
        <w:rPr>
          <w:spacing w:val="1"/>
          <w:lang w:val="ru-RU"/>
        </w:rPr>
        <w:t xml:space="preserve"> </w:t>
      </w:r>
      <w:r>
        <w:rPr>
          <w:lang w:val="ru-RU"/>
        </w:rPr>
        <w:t>таблиц,</w:t>
      </w:r>
      <w:r>
        <w:rPr>
          <w:spacing w:val="1"/>
          <w:lang w:val="ru-RU"/>
        </w:rPr>
        <w:t xml:space="preserve"> </w:t>
      </w:r>
      <w:r>
        <w:rPr>
          <w:lang w:val="ru-RU"/>
        </w:rPr>
        <w:t>схем),</w:t>
      </w:r>
      <w:r>
        <w:rPr>
          <w:spacing w:val="1"/>
          <w:lang w:val="ru-RU"/>
        </w:rPr>
        <w:t xml:space="preserve"> </w:t>
      </w:r>
      <w:r>
        <w:rPr>
          <w:lang w:val="ru-RU"/>
        </w:rPr>
        <w:t>находить</w:t>
      </w:r>
      <w:r>
        <w:rPr>
          <w:spacing w:val="1"/>
          <w:lang w:val="ru-RU"/>
        </w:rPr>
        <w:t xml:space="preserve"> </w:t>
      </w:r>
      <w:r>
        <w:rPr>
          <w:lang w:val="ru-RU"/>
        </w:rPr>
        <w:t>и</w:t>
      </w:r>
      <w:r>
        <w:rPr>
          <w:spacing w:val="1"/>
          <w:lang w:val="ru-RU"/>
        </w:rPr>
        <w:t xml:space="preserve"> </w:t>
      </w:r>
      <w:r>
        <w:rPr>
          <w:lang w:val="ru-RU"/>
        </w:rPr>
        <w:t>оценивать</w:t>
      </w:r>
      <w:r>
        <w:rPr>
          <w:spacing w:val="1"/>
          <w:lang w:val="ru-RU"/>
        </w:rPr>
        <w:t xml:space="preserve"> </w:t>
      </w:r>
      <w:r>
        <w:rPr>
          <w:lang w:val="ru-RU"/>
        </w:rPr>
        <w:t>различные</w:t>
      </w:r>
      <w:r>
        <w:rPr>
          <w:spacing w:val="1"/>
          <w:lang w:val="ru-RU"/>
        </w:rPr>
        <w:t xml:space="preserve"> </w:t>
      </w:r>
      <w:r>
        <w:rPr>
          <w:lang w:val="ru-RU"/>
        </w:rPr>
        <w:t>способы</w:t>
      </w:r>
      <w:r>
        <w:rPr>
          <w:spacing w:val="1"/>
          <w:lang w:val="ru-RU"/>
        </w:rPr>
        <w:t xml:space="preserve"> </w:t>
      </w:r>
      <w:r>
        <w:rPr>
          <w:lang w:val="ru-RU"/>
        </w:rPr>
        <w:t>решения,</w:t>
      </w:r>
      <w:r>
        <w:rPr>
          <w:spacing w:val="1"/>
          <w:lang w:val="ru-RU"/>
        </w:rPr>
        <w:t xml:space="preserve"> </w:t>
      </w:r>
      <w:r>
        <w:rPr>
          <w:lang w:val="ru-RU"/>
        </w:rPr>
        <w:t>использовать</w:t>
      </w:r>
      <w:r>
        <w:rPr>
          <w:spacing w:val="1"/>
          <w:lang w:val="ru-RU"/>
        </w:rPr>
        <w:t xml:space="preserve"> </w:t>
      </w:r>
      <w:r>
        <w:rPr>
          <w:lang w:val="ru-RU"/>
        </w:rPr>
        <w:t>подходящие способы</w:t>
      </w:r>
      <w:r>
        <w:rPr>
          <w:spacing w:val="-1"/>
          <w:lang w:val="ru-RU"/>
        </w:rPr>
        <w:t xml:space="preserve"> </w:t>
      </w:r>
      <w:r>
        <w:rPr>
          <w:lang w:val="ru-RU"/>
        </w:rPr>
        <w:t>проверки;</w:t>
      </w:r>
    </w:p>
    <w:p w:rsidR="00C07E73" w:rsidRDefault="003A1872">
      <w:pPr>
        <w:widowControl w:val="0"/>
        <w:autoSpaceDE w:val="0"/>
        <w:autoSpaceDN w:val="0"/>
        <w:spacing w:line="275" w:lineRule="exact"/>
        <w:ind w:left="1022"/>
        <w:jc w:val="both"/>
        <w:rPr>
          <w:lang w:val="ru-RU"/>
        </w:rPr>
      </w:pPr>
      <w:r>
        <w:rPr>
          <w:lang w:val="ru-RU"/>
        </w:rPr>
        <w:t>—различать,</w:t>
      </w:r>
      <w:r>
        <w:rPr>
          <w:spacing w:val="-7"/>
          <w:lang w:val="ru-RU"/>
        </w:rPr>
        <w:t xml:space="preserve"> </w:t>
      </w:r>
      <w:r>
        <w:rPr>
          <w:lang w:val="ru-RU"/>
        </w:rPr>
        <w:t>называть</w:t>
      </w:r>
      <w:r>
        <w:rPr>
          <w:spacing w:val="-6"/>
          <w:lang w:val="ru-RU"/>
        </w:rPr>
        <w:t xml:space="preserve"> </w:t>
      </w:r>
      <w:r>
        <w:rPr>
          <w:lang w:val="ru-RU"/>
        </w:rPr>
        <w:t>геометрические</w:t>
      </w:r>
      <w:r>
        <w:rPr>
          <w:spacing w:val="-4"/>
          <w:lang w:val="ru-RU"/>
        </w:rPr>
        <w:t xml:space="preserve"> </w:t>
      </w:r>
      <w:r>
        <w:rPr>
          <w:lang w:val="ru-RU"/>
        </w:rPr>
        <w:t>фигуры:</w:t>
      </w:r>
      <w:r>
        <w:rPr>
          <w:spacing w:val="-7"/>
          <w:lang w:val="ru-RU"/>
        </w:rPr>
        <w:t xml:space="preserve"> </w:t>
      </w:r>
      <w:r>
        <w:rPr>
          <w:lang w:val="ru-RU"/>
        </w:rPr>
        <w:t>окружность,</w:t>
      </w:r>
      <w:r>
        <w:rPr>
          <w:spacing w:val="-2"/>
          <w:lang w:val="ru-RU"/>
        </w:rPr>
        <w:t xml:space="preserve"> </w:t>
      </w:r>
      <w:r>
        <w:rPr>
          <w:lang w:val="ru-RU"/>
        </w:rPr>
        <w:t>круг;</w:t>
      </w:r>
    </w:p>
    <w:p w:rsidR="00C07E73" w:rsidRDefault="003A1872">
      <w:pPr>
        <w:widowControl w:val="0"/>
        <w:autoSpaceDE w:val="0"/>
        <w:autoSpaceDN w:val="0"/>
        <w:ind w:left="959" w:right="142"/>
        <w:jc w:val="both"/>
        <w:rPr>
          <w:lang w:val="ru-RU"/>
        </w:rPr>
      </w:pPr>
      <w:r>
        <w:rPr>
          <w:lang w:val="ru-RU"/>
        </w:rPr>
        <w:t>—изображать с помощью циркуля и линейки окружность заданного радиуса; —различать</w:t>
      </w:r>
      <w:r>
        <w:rPr>
          <w:spacing w:val="1"/>
          <w:lang w:val="ru-RU"/>
        </w:rPr>
        <w:t xml:space="preserve"> </w:t>
      </w:r>
      <w:r>
        <w:rPr>
          <w:lang w:val="ru-RU"/>
        </w:rPr>
        <w:t>изображения</w:t>
      </w:r>
      <w:r>
        <w:rPr>
          <w:spacing w:val="-9"/>
          <w:lang w:val="ru-RU"/>
        </w:rPr>
        <w:t xml:space="preserve"> </w:t>
      </w:r>
      <w:r>
        <w:rPr>
          <w:lang w:val="ru-RU"/>
        </w:rPr>
        <w:t>простейших</w:t>
      </w:r>
      <w:r>
        <w:rPr>
          <w:spacing w:val="-13"/>
          <w:lang w:val="ru-RU"/>
        </w:rPr>
        <w:t xml:space="preserve"> </w:t>
      </w:r>
      <w:r>
        <w:rPr>
          <w:lang w:val="ru-RU"/>
        </w:rPr>
        <w:t>пространственных</w:t>
      </w:r>
      <w:r>
        <w:rPr>
          <w:spacing w:val="-13"/>
          <w:lang w:val="ru-RU"/>
        </w:rPr>
        <w:t xml:space="preserve"> </w:t>
      </w:r>
      <w:r>
        <w:rPr>
          <w:lang w:val="ru-RU"/>
        </w:rPr>
        <w:t>фигур:</w:t>
      </w:r>
      <w:r>
        <w:rPr>
          <w:spacing w:val="-8"/>
          <w:lang w:val="ru-RU"/>
        </w:rPr>
        <w:t xml:space="preserve"> </w:t>
      </w:r>
      <w:r>
        <w:rPr>
          <w:lang w:val="ru-RU"/>
        </w:rPr>
        <w:t>шара,</w:t>
      </w:r>
      <w:r>
        <w:rPr>
          <w:spacing w:val="-6"/>
          <w:lang w:val="ru-RU"/>
        </w:rPr>
        <w:t xml:space="preserve"> </w:t>
      </w:r>
      <w:r>
        <w:rPr>
          <w:lang w:val="ru-RU"/>
        </w:rPr>
        <w:t>куба,</w:t>
      </w:r>
      <w:r>
        <w:rPr>
          <w:spacing w:val="-7"/>
          <w:lang w:val="ru-RU"/>
        </w:rPr>
        <w:t xml:space="preserve"> </w:t>
      </w:r>
      <w:r>
        <w:rPr>
          <w:lang w:val="ru-RU"/>
        </w:rPr>
        <w:t>цилиндра,</w:t>
      </w:r>
      <w:r>
        <w:rPr>
          <w:spacing w:val="-7"/>
          <w:lang w:val="ru-RU"/>
        </w:rPr>
        <w:t xml:space="preserve"> </w:t>
      </w:r>
      <w:r>
        <w:rPr>
          <w:lang w:val="ru-RU"/>
        </w:rPr>
        <w:t>конуса,</w:t>
      </w:r>
      <w:r>
        <w:rPr>
          <w:spacing w:val="-6"/>
          <w:lang w:val="ru-RU"/>
        </w:rPr>
        <w:t xml:space="preserve"> </w:t>
      </w:r>
      <w:r>
        <w:rPr>
          <w:lang w:val="ru-RU"/>
        </w:rPr>
        <w:t>пирамиды;</w:t>
      </w:r>
      <w:r>
        <w:rPr>
          <w:spacing w:val="-58"/>
          <w:lang w:val="ru-RU"/>
        </w:rPr>
        <w:t xml:space="preserve"> </w:t>
      </w:r>
      <w:r>
        <w:rPr>
          <w:lang w:val="ru-RU"/>
        </w:rPr>
        <w:t>распознавать в простейших случаях проекции предметов окружающего мира на плоскость</w:t>
      </w:r>
      <w:r>
        <w:rPr>
          <w:spacing w:val="1"/>
          <w:lang w:val="ru-RU"/>
        </w:rPr>
        <w:t xml:space="preserve"> </w:t>
      </w:r>
      <w:r>
        <w:rPr>
          <w:lang w:val="ru-RU"/>
        </w:rPr>
        <w:t>(пол,</w:t>
      </w:r>
      <w:r>
        <w:rPr>
          <w:spacing w:val="-1"/>
          <w:lang w:val="ru-RU"/>
        </w:rPr>
        <w:t xml:space="preserve"> </w:t>
      </w:r>
      <w:r>
        <w:rPr>
          <w:lang w:val="ru-RU"/>
        </w:rPr>
        <w:t>стену);</w:t>
      </w:r>
    </w:p>
    <w:p w:rsidR="00C07E73" w:rsidRDefault="003A1872">
      <w:pPr>
        <w:widowControl w:val="0"/>
        <w:autoSpaceDE w:val="0"/>
        <w:autoSpaceDN w:val="0"/>
        <w:ind w:left="959" w:right="140" w:firstLine="62"/>
        <w:jc w:val="both"/>
        <w:rPr>
          <w:lang w:val="ru-RU"/>
        </w:rPr>
      </w:pPr>
      <w:r>
        <w:rPr>
          <w:lang w:val="ru-RU"/>
        </w:rPr>
        <w:t>—выполнять разбиение (показывать на рисунке, чертеже) простейшей составной фигуры на</w:t>
      </w:r>
      <w:r>
        <w:rPr>
          <w:spacing w:val="1"/>
          <w:lang w:val="ru-RU"/>
        </w:rPr>
        <w:t xml:space="preserve"> </w:t>
      </w:r>
      <w:r>
        <w:rPr>
          <w:lang w:val="ru-RU"/>
        </w:rPr>
        <w:t>прямоугольники</w:t>
      </w:r>
      <w:r>
        <w:rPr>
          <w:spacing w:val="-6"/>
          <w:lang w:val="ru-RU"/>
        </w:rPr>
        <w:t xml:space="preserve"> </w:t>
      </w:r>
      <w:r>
        <w:rPr>
          <w:lang w:val="ru-RU"/>
        </w:rPr>
        <w:t>(квадраты),</w:t>
      </w:r>
      <w:r>
        <w:rPr>
          <w:spacing w:val="-10"/>
          <w:lang w:val="ru-RU"/>
        </w:rPr>
        <w:t xml:space="preserve"> </w:t>
      </w:r>
      <w:r>
        <w:rPr>
          <w:lang w:val="ru-RU"/>
        </w:rPr>
        <w:t>находить</w:t>
      </w:r>
      <w:r>
        <w:rPr>
          <w:spacing w:val="-5"/>
          <w:lang w:val="ru-RU"/>
        </w:rPr>
        <w:t xml:space="preserve"> </w:t>
      </w:r>
      <w:r>
        <w:rPr>
          <w:lang w:val="ru-RU"/>
        </w:rPr>
        <w:t>периметр</w:t>
      </w:r>
      <w:r>
        <w:rPr>
          <w:spacing w:val="-7"/>
          <w:lang w:val="ru-RU"/>
        </w:rPr>
        <w:t xml:space="preserve"> </w:t>
      </w:r>
      <w:r>
        <w:rPr>
          <w:lang w:val="ru-RU"/>
        </w:rPr>
        <w:t>и</w:t>
      </w:r>
      <w:r>
        <w:rPr>
          <w:spacing w:val="-6"/>
          <w:lang w:val="ru-RU"/>
        </w:rPr>
        <w:t xml:space="preserve"> </w:t>
      </w:r>
      <w:r>
        <w:rPr>
          <w:lang w:val="ru-RU"/>
        </w:rPr>
        <w:t>площадь</w:t>
      </w:r>
      <w:r>
        <w:rPr>
          <w:spacing w:val="-5"/>
          <w:lang w:val="ru-RU"/>
        </w:rPr>
        <w:t xml:space="preserve"> </w:t>
      </w:r>
      <w:r>
        <w:rPr>
          <w:lang w:val="ru-RU"/>
        </w:rPr>
        <w:t>фигур,</w:t>
      </w:r>
      <w:r>
        <w:rPr>
          <w:spacing w:val="-5"/>
          <w:lang w:val="ru-RU"/>
        </w:rPr>
        <w:t xml:space="preserve"> </w:t>
      </w:r>
      <w:r>
        <w:rPr>
          <w:lang w:val="ru-RU"/>
        </w:rPr>
        <w:t>составленных</w:t>
      </w:r>
      <w:r>
        <w:rPr>
          <w:spacing w:val="-12"/>
          <w:lang w:val="ru-RU"/>
        </w:rPr>
        <w:t xml:space="preserve"> </w:t>
      </w:r>
      <w:r>
        <w:rPr>
          <w:lang w:val="ru-RU"/>
        </w:rPr>
        <w:t>из</w:t>
      </w:r>
      <w:r>
        <w:rPr>
          <w:spacing w:val="-6"/>
          <w:lang w:val="ru-RU"/>
        </w:rPr>
        <w:t xml:space="preserve"> </w:t>
      </w:r>
      <w:r>
        <w:rPr>
          <w:lang w:val="ru-RU"/>
        </w:rPr>
        <w:t>двух-трех</w:t>
      </w:r>
      <w:r>
        <w:rPr>
          <w:spacing w:val="-57"/>
          <w:lang w:val="ru-RU"/>
        </w:rPr>
        <w:t xml:space="preserve"> </w:t>
      </w:r>
      <w:r>
        <w:rPr>
          <w:lang w:val="ru-RU"/>
        </w:rPr>
        <w:t>прямоугольников</w:t>
      </w:r>
      <w:r>
        <w:rPr>
          <w:spacing w:val="-2"/>
          <w:lang w:val="ru-RU"/>
        </w:rPr>
        <w:t xml:space="preserve"> </w:t>
      </w:r>
      <w:r>
        <w:rPr>
          <w:lang w:val="ru-RU"/>
        </w:rPr>
        <w:t>(квадратов);</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line="242" w:lineRule="auto"/>
        <w:ind w:left="959" w:right="152"/>
        <w:jc w:val="both"/>
        <w:rPr>
          <w:lang w:val="ru-RU"/>
        </w:rPr>
      </w:pPr>
      <w:r>
        <w:rPr>
          <w:lang w:val="ru-RU"/>
        </w:rPr>
        <w:t>—распознавать верные (истинные) и неверные (ложные) утверждения; приводить пример,</w:t>
      </w:r>
      <w:r>
        <w:rPr>
          <w:spacing w:val="1"/>
          <w:lang w:val="ru-RU"/>
        </w:rPr>
        <w:t xml:space="preserve"> </w:t>
      </w:r>
      <w:r>
        <w:rPr>
          <w:lang w:val="ru-RU"/>
        </w:rPr>
        <w:t>контрпример;</w:t>
      </w:r>
    </w:p>
    <w:p w:rsidR="00C07E73" w:rsidRDefault="003A1872">
      <w:pPr>
        <w:widowControl w:val="0"/>
        <w:autoSpaceDE w:val="0"/>
        <w:autoSpaceDN w:val="0"/>
        <w:spacing w:line="271" w:lineRule="exact"/>
        <w:ind w:left="959"/>
        <w:jc w:val="both"/>
        <w:rPr>
          <w:lang w:val="ru-RU"/>
        </w:rPr>
      </w:pPr>
      <w:r>
        <w:rPr>
          <w:lang w:val="ru-RU"/>
        </w:rPr>
        <w:t xml:space="preserve">—формулировать  </w:t>
      </w:r>
      <w:r>
        <w:rPr>
          <w:spacing w:val="47"/>
          <w:lang w:val="ru-RU"/>
        </w:rPr>
        <w:t xml:space="preserve"> </w:t>
      </w:r>
      <w:r>
        <w:rPr>
          <w:lang w:val="ru-RU"/>
        </w:rPr>
        <w:t xml:space="preserve">утверждение   </w:t>
      </w:r>
      <w:r>
        <w:rPr>
          <w:spacing w:val="42"/>
          <w:lang w:val="ru-RU"/>
        </w:rPr>
        <w:t xml:space="preserve"> </w:t>
      </w:r>
      <w:r>
        <w:rPr>
          <w:lang w:val="ru-RU"/>
        </w:rPr>
        <w:t xml:space="preserve">(вывод),   </w:t>
      </w:r>
      <w:r>
        <w:rPr>
          <w:spacing w:val="41"/>
          <w:lang w:val="ru-RU"/>
        </w:rPr>
        <w:t xml:space="preserve"> </w:t>
      </w:r>
      <w:r>
        <w:rPr>
          <w:lang w:val="ru-RU"/>
        </w:rPr>
        <w:t xml:space="preserve">строить   </w:t>
      </w:r>
      <w:r>
        <w:rPr>
          <w:spacing w:val="44"/>
          <w:lang w:val="ru-RU"/>
        </w:rPr>
        <w:t xml:space="preserve"> </w:t>
      </w:r>
      <w:r>
        <w:rPr>
          <w:lang w:val="ru-RU"/>
        </w:rPr>
        <w:t xml:space="preserve">логические   </w:t>
      </w:r>
      <w:r>
        <w:rPr>
          <w:spacing w:val="42"/>
          <w:lang w:val="ru-RU"/>
        </w:rPr>
        <w:t xml:space="preserve"> </w:t>
      </w:r>
      <w:r>
        <w:rPr>
          <w:lang w:val="ru-RU"/>
        </w:rPr>
        <w:t xml:space="preserve">рассуждения   </w:t>
      </w:r>
      <w:r>
        <w:rPr>
          <w:spacing w:val="43"/>
          <w:lang w:val="ru-RU"/>
        </w:rPr>
        <w:t xml:space="preserve"> </w:t>
      </w:r>
      <w:r>
        <w:rPr>
          <w:lang w:val="ru-RU"/>
        </w:rPr>
        <w:t>(одно-</w:t>
      </w:r>
    </w:p>
    <w:p w:rsidR="00C07E73" w:rsidRDefault="003A1872">
      <w:pPr>
        <w:widowControl w:val="0"/>
        <w:autoSpaceDE w:val="0"/>
        <w:autoSpaceDN w:val="0"/>
        <w:spacing w:before="3" w:line="275" w:lineRule="exact"/>
        <w:ind w:left="959"/>
        <w:jc w:val="both"/>
        <w:rPr>
          <w:lang w:val="ru-RU"/>
        </w:rPr>
      </w:pPr>
      <w:r>
        <w:rPr>
          <w:lang w:val="ru-RU"/>
        </w:rPr>
        <w:t>/двухшаговые)</w:t>
      </w:r>
      <w:r>
        <w:rPr>
          <w:spacing w:val="-1"/>
          <w:lang w:val="ru-RU"/>
        </w:rPr>
        <w:t xml:space="preserve"> </w:t>
      </w:r>
      <w:r>
        <w:rPr>
          <w:lang w:val="ru-RU"/>
        </w:rPr>
        <w:t>с</w:t>
      </w:r>
      <w:r>
        <w:rPr>
          <w:spacing w:val="-7"/>
          <w:lang w:val="ru-RU"/>
        </w:rPr>
        <w:t xml:space="preserve"> </w:t>
      </w:r>
      <w:r>
        <w:rPr>
          <w:lang w:val="ru-RU"/>
        </w:rPr>
        <w:t>использованием</w:t>
      </w:r>
      <w:r>
        <w:rPr>
          <w:spacing w:val="-4"/>
          <w:lang w:val="ru-RU"/>
        </w:rPr>
        <w:t xml:space="preserve"> </w:t>
      </w:r>
      <w:r>
        <w:rPr>
          <w:lang w:val="ru-RU"/>
        </w:rPr>
        <w:t>изученных</w:t>
      </w:r>
      <w:r>
        <w:rPr>
          <w:spacing w:val="-6"/>
          <w:lang w:val="ru-RU"/>
        </w:rPr>
        <w:t xml:space="preserve"> </w:t>
      </w:r>
      <w:r>
        <w:rPr>
          <w:lang w:val="ru-RU"/>
        </w:rPr>
        <w:t>связок;</w:t>
      </w:r>
    </w:p>
    <w:p w:rsidR="00C07E73" w:rsidRDefault="003A1872">
      <w:pPr>
        <w:widowControl w:val="0"/>
        <w:autoSpaceDE w:val="0"/>
        <w:autoSpaceDN w:val="0"/>
        <w:spacing w:line="242" w:lineRule="auto"/>
        <w:ind w:left="959" w:right="146"/>
        <w:jc w:val="both"/>
        <w:rPr>
          <w:lang w:val="ru-RU"/>
        </w:rPr>
      </w:pPr>
      <w:r>
        <w:rPr>
          <w:lang w:val="ru-RU"/>
        </w:rPr>
        <w:t>—классифицировать</w:t>
      </w:r>
      <w:r>
        <w:rPr>
          <w:spacing w:val="1"/>
          <w:lang w:val="ru-RU"/>
        </w:rPr>
        <w:t xml:space="preserve"> </w:t>
      </w:r>
      <w:r>
        <w:rPr>
          <w:lang w:val="ru-RU"/>
        </w:rPr>
        <w:t>объекты</w:t>
      </w:r>
      <w:r>
        <w:rPr>
          <w:spacing w:val="1"/>
          <w:lang w:val="ru-RU"/>
        </w:rPr>
        <w:t xml:space="preserve"> </w:t>
      </w:r>
      <w:r>
        <w:rPr>
          <w:lang w:val="ru-RU"/>
        </w:rPr>
        <w:t>по</w:t>
      </w:r>
      <w:r>
        <w:rPr>
          <w:spacing w:val="1"/>
          <w:lang w:val="ru-RU"/>
        </w:rPr>
        <w:t xml:space="preserve"> </w:t>
      </w:r>
      <w:r>
        <w:rPr>
          <w:lang w:val="ru-RU"/>
        </w:rPr>
        <w:t>заданным/самостоятельно</w:t>
      </w:r>
      <w:r>
        <w:rPr>
          <w:spacing w:val="1"/>
          <w:lang w:val="ru-RU"/>
        </w:rPr>
        <w:t xml:space="preserve"> </w:t>
      </w:r>
      <w:r>
        <w:rPr>
          <w:lang w:val="ru-RU"/>
        </w:rPr>
        <w:t>установленным</w:t>
      </w:r>
      <w:r>
        <w:rPr>
          <w:spacing w:val="1"/>
          <w:lang w:val="ru-RU"/>
        </w:rPr>
        <w:t xml:space="preserve"> </w:t>
      </w:r>
      <w:r>
        <w:rPr>
          <w:lang w:val="ru-RU"/>
        </w:rPr>
        <w:t>одному-двум</w:t>
      </w:r>
      <w:r>
        <w:rPr>
          <w:spacing w:val="1"/>
          <w:lang w:val="ru-RU"/>
        </w:rPr>
        <w:t xml:space="preserve"> </w:t>
      </w:r>
      <w:r>
        <w:rPr>
          <w:lang w:val="ru-RU"/>
        </w:rPr>
        <w:t>признакам;</w:t>
      </w:r>
    </w:p>
    <w:p w:rsidR="00C07E73" w:rsidRDefault="003A1872">
      <w:pPr>
        <w:widowControl w:val="0"/>
        <w:autoSpaceDE w:val="0"/>
        <w:autoSpaceDN w:val="0"/>
        <w:ind w:left="959" w:right="144" w:firstLine="62"/>
        <w:jc w:val="both"/>
        <w:rPr>
          <w:lang w:val="ru-RU"/>
        </w:rPr>
      </w:pPr>
      <w:r>
        <w:rPr>
          <w:lang w:val="ru-RU"/>
        </w:rPr>
        <w:t>—извлекать</w:t>
      </w:r>
      <w:r>
        <w:rPr>
          <w:spacing w:val="1"/>
          <w:lang w:val="ru-RU"/>
        </w:rPr>
        <w:t xml:space="preserve"> </w:t>
      </w:r>
      <w:r>
        <w:rPr>
          <w:lang w:val="ru-RU"/>
        </w:rPr>
        <w:t>и</w:t>
      </w:r>
      <w:r>
        <w:rPr>
          <w:spacing w:val="1"/>
          <w:lang w:val="ru-RU"/>
        </w:rPr>
        <w:t xml:space="preserve"> </w:t>
      </w:r>
      <w:r>
        <w:rPr>
          <w:lang w:val="ru-RU"/>
        </w:rPr>
        <w:t>использовать</w:t>
      </w:r>
      <w:r>
        <w:rPr>
          <w:spacing w:val="1"/>
          <w:lang w:val="ru-RU"/>
        </w:rPr>
        <w:t xml:space="preserve"> </w:t>
      </w:r>
      <w:r>
        <w:rPr>
          <w:lang w:val="ru-RU"/>
        </w:rPr>
        <w:t>для</w:t>
      </w:r>
      <w:r>
        <w:rPr>
          <w:spacing w:val="1"/>
          <w:lang w:val="ru-RU"/>
        </w:rPr>
        <w:t xml:space="preserve"> </w:t>
      </w:r>
      <w:r>
        <w:rPr>
          <w:lang w:val="ru-RU"/>
        </w:rPr>
        <w:t>выполнения</w:t>
      </w:r>
      <w:r>
        <w:rPr>
          <w:spacing w:val="1"/>
          <w:lang w:val="ru-RU"/>
        </w:rPr>
        <w:t xml:space="preserve"> </w:t>
      </w:r>
      <w:r>
        <w:rPr>
          <w:lang w:val="ru-RU"/>
        </w:rPr>
        <w:t>заданий</w:t>
      </w:r>
      <w:r>
        <w:rPr>
          <w:spacing w:val="1"/>
          <w:lang w:val="ru-RU"/>
        </w:rPr>
        <w:t xml:space="preserve"> </w:t>
      </w:r>
      <w:r>
        <w:rPr>
          <w:lang w:val="ru-RU"/>
        </w:rPr>
        <w:t>и</w:t>
      </w:r>
      <w:r>
        <w:rPr>
          <w:spacing w:val="1"/>
          <w:lang w:val="ru-RU"/>
        </w:rPr>
        <w:t xml:space="preserve"> </w:t>
      </w:r>
      <w:r>
        <w:rPr>
          <w:lang w:val="ru-RU"/>
        </w:rPr>
        <w:t>решения</w:t>
      </w:r>
      <w:r>
        <w:rPr>
          <w:spacing w:val="1"/>
          <w:lang w:val="ru-RU"/>
        </w:rPr>
        <w:t xml:space="preserve"> </w:t>
      </w:r>
      <w:r>
        <w:rPr>
          <w:lang w:val="ru-RU"/>
        </w:rPr>
        <w:t>задач</w:t>
      </w:r>
      <w:r>
        <w:rPr>
          <w:spacing w:val="1"/>
          <w:lang w:val="ru-RU"/>
        </w:rPr>
        <w:t xml:space="preserve"> </w:t>
      </w:r>
      <w:r>
        <w:rPr>
          <w:lang w:val="ru-RU"/>
        </w:rPr>
        <w:t>информацию,</w:t>
      </w:r>
      <w:r>
        <w:rPr>
          <w:spacing w:val="1"/>
          <w:lang w:val="ru-RU"/>
        </w:rPr>
        <w:t xml:space="preserve"> </w:t>
      </w:r>
      <w:r>
        <w:rPr>
          <w:lang w:val="ru-RU"/>
        </w:rPr>
        <w:t>представленную</w:t>
      </w:r>
      <w:r>
        <w:rPr>
          <w:spacing w:val="1"/>
          <w:lang w:val="ru-RU"/>
        </w:rPr>
        <w:t xml:space="preserve"> </w:t>
      </w:r>
      <w:r>
        <w:rPr>
          <w:lang w:val="ru-RU"/>
        </w:rPr>
        <w:t>в</w:t>
      </w:r>
      <w:r>
        <w:rPr>
          <w:spacing w:val="1"/>
          <w:lang w:val="ru-RU"/>
        </w:rPr>
        <w:t xml:space="preserve"> </w:t>
      </w:r>
      <w:r>
        <w:rPr>
          <w:lang w:val="ru-RU"/>
        </w:rPr>
        <w:t xml:space="preserve">простейших </w:t>
      </w:r>
      <w:r>
        <w:rPr>
          <w:lang w:val="ru-RU"/>
        </w:rPr>
        <w:t>столбчатых диаграммах,</w:t>
      </w:r>
      <w:r>
        <w:rPr>
          <w:spacing w:val="1"/>
          <w:lang w:val="ru-RU"/>
        </w:rPr>
        <w:t xml:space="preserve"> </w:t>
      </w:r>
      <w:r>
        <w:rPr>
          <w:lang w:val="ru-RU"/>
        </w:rPr>
        <w:t>таблицах с</w:t>
      </w:r>
      <w:r>
        <w:rPr>
          <w:spacing w:val="1"/>
          <w:lang w:val="ru-RU"/>
        </w:rPr>
        <w:t xml:space="preserve"> </w:t>
      </w:r>
      <w:r>
        <w:rPr>
          <w:lang w:val="ru-RU"/>
        </w:rPr>
        <w:t>данными о</w:t>
      </w:r>
      <w:r>
        <w:rPr>
          <w:spacing w:val="1"/>
          <w:lang w:val="ru-RU"/>
        </w:rPr>
        <w:t xml:space="preserve"> </w:t>
      </w:r>
      <w:r>
        <w:rPr>
          <w:lang w:val="ru-RU"/>
        </w:rPr>
        <w:t>реальных</w:t>
      </w:r>
      <w:r>
        <w:rPr>
          <w:spacing w:val="1"/>
          <w:lang w:val="ru-RU"/>
        </w:rPr>
        <w:t xml:space="preserve"> </w:t>
      </w:r>
      <w:r>
        <w:rPr>
          <w:lang w:val="ru-RU"/>
        </w:rPr>
        <w:t>процессах и явлениях окружающего мира (например, календарь, расписание), в предметах</w:t>
      </w:r>
      <w:r>
        <w:rPr>
          <w:spacing w:val="1"/>
          <w:lang w:val="ru-RU"/>
        </w:rPr>
        <w:t xml:space="preserve"> </w:t>
      </w:r>
      <w:r>
        <w:rPr>
          <w:lang w:val="ru-RU"/>
        </w:rPr>
        <w:t>повседневной</w:t>
      </w:r>
      <w:r>
        <w:rPr>
          <w:spacing w:val="-3"/>
          <w:lang w:val="ru-RU"/>
        </w:rPr>
        <w:t xml:space="preserve"> </w:t>
      </w:r>
      <w:r>
        <w:rPr>
          <w:lang w:val="ru-RU"/>
        </w:rPr>
        <w:t>жизни</w:t>
      </w:r>
      <w:r>
        <w:rPr>
          <w:spacing w:val="-3"/>
          <w:lang w:val="ru-RU"/>
        </w:rPr>
        <w:t xml:space="preserve"> </w:t>
      </w:r>
      <w:r>
        <w:rPr>
          <w:lang w:val="ru-RU"/>
        </w:rPr>
        <w:t>(например,</w:t>
      </w:r>
      <w:r>
        <w:rPr>
          <w:spacing w:val="4"/>
          <w:lang w:val="ru-RU"/>
        </w:rPr>
        <w:t xml:space="preserve"> </w:t>
      </w:r>
      <w:r>
        <w:rPr>
          <w:lang w:val="ru-RU"/>
        </w:rPr>
        <w:t>счет,</w:t>
      </w:r>
      <w:r>
        <w:rPr>
          <w:spacing w:val="-1"/>
          <w:lang w:val="ru-RU"/>
        </w:rPr>
        <w:t xml:space="preserve"> </w:t>
      </w:r>
      <w:r>
        <w:rPr>
          <w:lang w:val="ru-RU"/>
        </w:rPr>
        <w:t>меню,</w:t>
      </w:r>
      <w:r>
        <w:rPr>
          <w:spacing w:val="4"/>
          <w:lang w:val="ru-RU"/>
        </w:rPr>
        <w:t xml:space="preserve"> </w:t>
      </w:r>
      <w:r>
        <w:rPr>
          <w:lang w:val="ru-RU"/>
        </w:rPr>
        <w:t>прайс-лист,</w:t>
      </w:r>
      <w:r>
        <w:rPr>
          <w:spacing w:val="-1"/>
          <w:lang w:val="ru-RU"/>
        </w:rPr>
        <w:t xml:space="preserve"> </w:t>
      </w:r>
      <w:r>
        <w:rPr>
          <w:lang w:val="ru-RU"/>
        </w:rPr>
        <w:t>объявление);</w:t>
      </w:r>
    </w:p>
    <w:p w:rsidR="00C07E73" w:rsidRDefault="003A1872">
      <w:pPr>
        <w:widowControl w:val="0"/>
        <w:autoSpaceDE w:val="0"/>
        <w:autoSpaceDN w:val="0"/>
        <w:ind w:left="959"/>
        <w:jc w:val="both"/>
        <w:rPr>
          <w:lang w:val="ru-RU"/>
        </w:rPr>
      </w:pPr>
      <w:r>
        <w:rPr>
          <w:lang w:val="ru-RU"/>
        </w:rPr>
        <w:t>—заполнять</w:t>
      </w:r>
      <w:r>
        <w:rPr>
          <w:spacing w:val="-3"/>
          <w:lang w:val="ru-RU"/>
        </w:rPr>
        <w:t xml:space="preserve"> </w:t>
      </w:r>
      <w:r>
        <w:rPr>
          <w:lang w:val="ru-RU"/>
        </w:rPr>
        <w:t>данными</w:t>
      </w:r>
      <w:r>
        <w:rPr>
          <w:spacing w:val="-8"/>
          <w:lang w:val="ru-RU"/>
        </w:rPr>
        <w:t xml:space="preserve"> </w:t>
      </w:r>
      <w:r>
        <w:rPr>
          <w:lang w:val="ru-RU"/>
        </w:rPr>
        <w:t>предложенную</w:t>
      </w:r>
      <w:r>
        <w:rPr>
          <w:spacing w:val="-5"/>
          <w:lang w:val="ru-RU"/>
        </w:rPr>
        <w:t xml:space="preserve"> </w:t>
      </w:r>
      <w:r>
        <w:rPr>
          <w:lang w:val="ru-RU"/>
        </w:rPr>
        <w:t>таблицу,</w:t>
      </w:r>
      <w:r>
        <w:rPr>
          <w:spacing w:val="-2"/>
          <w:lang w:val="ru-RU"/>
        </w:rPr>
        <w:t xml:space="preserve"> </w:t>
      </w:r>
      <w:r>
        <w:rPr>
          <w:lang w:val="ru-RU"/>
        </w:rPr>
        <w:t>столбчатую</w:t>
      </w:r>
      <w:r>
        <w:rPr>
          <w:spacing w:val="-6"/>
          <w:lang w:val="ru-RU"/>
        </w:rPr>
        <w:t xml:space="preserve"> </w:t>
      </w:r>
      <w:r>
        <w:rPr>
          <w:lang w:val="ru-RU"/>
        </w:rPr>
        <w:t>диаграмму;</w:t>
      </w:r>
    </w:p>
    <w:p w:rsidR="00C07E73" w:rsidRDefault="003A1872">
      <w:pPr>
        <w:widowControl w:val="0"/>
        <w:autoSpaceDE w:val="0"/>
        <w:autoSpaceDN w:val="0"/>
        <w:ind w:left="959" w:right="149"/>
        <w:jc w:val="both"/>
        <w:rPr>
          <w:lang w:val="ru-RU"/>
        </w:rPr>
      </w:pPr>
      <w:r>
        <w:rPr>
          <w:lang w:val="ru-RU"/>
        </w:rPr>
        <w:t>—использовать формализованные описания последовательности действий (алгоритм, план,</w:t>
      </w:r>
      <w:r>
        <w:rPr>
          <w:spacing w:val="1"/>
          <w:lang w:val="ru-RU"/>
        </w:rPr>
        <w:t xml:space="preserve"> </w:t>
      </w:r>
      <w:r>
        <w:rPr>
          <w:lang w:val="ru-RU"/>
        </w:rPr>
        <w:t>схема)</w:t>
      </w:r>
      <w:r>
        <w:rPr>
          <w:spacing w:val="1"/>
          <w:lang w:val="ru-RU"/>
        </w:rPr>
        <w:t xml:space="preserve"> </w:t>
      </w:r>
      <w:r>
        <w:rPr>
          <w:lang w:val="ru-RU"/>
        </w:rPr>
        <w:t>в</w:t>
      </w:r>
      <w:r>
        <w:rPr>
          <w:spacing w:val="1"/>
          <w:lang w:val="ru-RU"/>
        </w:rPr>
        <w:t xml:space="preserve"> </w:t>
      </w:r>
      <w:r>
        <w:rPr>
          <w:lang w:val="ru-RU"/>
        </w:rPr>
        <w:t>практических</w:t>
      </w:r>
      <w:r>
        <w:rPr>
          <w:spacing w:val="1"/>
          <w:lang w:val="ru-RU"/>
        </w:rPr>
        <w:t xml:space="preserve"> </w:t>
      </w:r>
      <w:r>
        <w:rPr>
          <w:lang w:val="ru-RU"/>
        </w:rPr>
        <w:t>и</w:t>
      </w:r>
      <w:r>
        <w:rPr>
          <w:spacing w:val="1"/>
          <w:lang w:val="ru-RU"/>
        </w:rPr>
        <w:t xml:space="preserve"> </w:t>
      </w:r>
      <w:r>
        <w:rPr>
          <w:lang w:val="ru-RU"/>
        </w:rPr>
        <w:t>учебных</w:t>
      </w:r>
      <w:r>
        <w:rPr>
          <w:spacing w:val="1"/>
          <w:lang w:val="ru-RU"/>
        </w:rPr>
        <w:t xml:space="preserve"> </w:t>
      </w:r>
      <w:r>
        <w:rPr>
          <w:lang w:val="ru-RU"/>
        </w:rPr>
        <w:t>ситуациях;</w:t>
      </w:r>
      <w:r>
        <w:rPr>
          <w:spacing w:val="1"/>
          <w:lang w:val="ru-RU"/>
        </w:rPr>
        <w:t xml:space="preserve"> </w:t>
      </w:r>
      <w:r>
        <w:rPr>
          <w:lang w:val="ru-RU"/>
        </w:rPr>
        <w:t>дополнять</w:t>
      </w:r>
      <w:r>
        <w:rPr>
          <w:spacing w:val="1"/>
          <w:lang w:val="ru-RU"/>
        </w:rPr>
        <w:t xml:space="preserve"> </w:t>
      </w:r>
      <w:r>
        <w:rPr>
          <w:lang w:val="ru-RU"/>
        </w:rPr>
        <w:t>алгоритм,</w:t>
      </w:r>
      <w:r>
        <w:rPr>
          <w:spacing w:val="1"/>
          <w:lang w:val="ru-RU"/>
        </w:rPr>
        <w:t xml:space="preserve"> </w:t>
      </w:r>
      <w:r>
        <w:rPr>
          <w:lang w:val="ru-RU"/>
        </w:rPr>
        <w:t>упорядочивать</w:t>
      </w:r>
      <w:r>
        <w:rPr>
          <w:spacing w:val="1"/>
          <w:lang w:val="ru-RU"/>
        </w:rPr>
        <w:t xml:space="preserve"> </w:t>
      </w:r>
      <w:r>
        <w:rPr>
          <w:lang w:val="ru-RU"/>
        </w:rPr>
        <w:t>шаги</w:t>
      </w:r>
      <w:r>
        <w:rPr>
          <w:spacing w:val="1"/>
          <w:lang w:val="ru-RU"/>
        </w:rPr>
        <w:t xml:space="preserve"> </w:t>
      </w:r>
      <w:r>
        <w:rPr>
          <w:lang w:val="ru-RU"/>
        </w:rPr>
        <w:t>алгоритма;</w:t>
      </w:r>
    </w:p>
    <w:p w:rsidR="00C07E73" w:rsidRDefault="003A1872">
      <w:pPr>
        <w:widowControl w:val="0"/>
        <w:autoSpaceDE w:val="0"/>
        <w:autoSpaceDN w:val="0"/>
        <w:spacing w:line="274" w:lineRule="exact"/>
        <w:ind w:left="959"/>
        <w:rPr>
          <w:lang w:val="ru-RU"/>
        </w:rPr>
      </w:pPr>
      <w:r>
        <w:rPr>
          <w:lang w:val="ru-RU"/>
        </w:rPr>
        <w:t>—выбирать</w:t>
      </w:r>
      <w:r>
        <w:rPr>
          <w:spacing w:val="-2"/>
          <w:lang w:val="ru-RU"/>
        </w:rPr>
        <w:t xml:space="preserve"> </w:t>
      </w:r>
      <w:r>
        <w:rPr>
          <w:lang w:val="ru-RU"/>
        </w:rPr>
        <w:t>рациональное</w:t>
      </w:r>
      <w:r>
        <w:rPr>
          <w:spacing w:val="-3"/>
          <w:lang w:val="ru-RU"/>
        </w:rPr>
        <w:t xml:space="preserve"> </w:t>
      </w:r>
      <w:r>
        <w:rPr>
          <w:lang w:val="ru-RU"/>
        </w:rPr>
        <w:t>решение;</w:t>
      </w:r>
    </w:p>
    <w:p w:rsidR="00C07E73" w:rsidRDefault="003A1872">
      <w:pPr>
        <w:widowControl w:val="0"/>
        <w:autoSpaceDE w:val="0"/>
        <w:autoSpaceDN w:val="0"/>
        <w:spacing w:line="275" w:lineRule="exact"/>
        <w:ind w:left="959"/>
        <w:rPr>
          <w:lang w:val="ru-RU"/>
        </w:rPr>
      </w:pPr>
      <w:r>
        <w:rPr>
          <w:lang w:val="ru-RU"/>
        </w:rPr>
        <w:t>—составлять</w:t>
      </w:r>
      <w:r>
        <w:rPr>
          <w:spacing w:val="-5"/>
          <w:lang w:val="ru-RU"/>
        </w:rPr>
        <w:t xml:space="preserve"> </w:t>
      </w:r>
      <w:r>
        <w:rPr>
          <w:lang w:val="ru-RU"/>
        </w:rPr>
        <w:t>модель</w:t>
      </w:r>
      <w:r>
        <w:rPr>
          <w:spacing w:val="-5"/>
          <w:lang w:val="ru-RU"/>
        </w:rPr>
        <w:t xml:space="preserve"> </w:t>
      </w:r>
      <w:r>
        <w:rPr>
          <w:lang w:val="ru-RU"/>
        </w:rPr>
        <w:t xml:space="preserve">текстовой </w:t>
      </w:r>
      <w:r>
        <w:rPr>
          <w:lang w:val="ru-RU"/>
        </w:rPr>
        <w:t>задачи,</w:t>
      </w:r>
      <w:r>
        <w:rPr>
          <w:spacing w:val="-4"/>
          <w:lang w:val="ru-RU"/>
        </w:rPr>
        <w:t xml:space="preserve"> </w:t>
      </w:r>
      <w:r>
        <w:rPr>
          <w:lang w:val="ru-RU"/>
        </w:rPr>
        <w:t>числовое</w:t>
      </w:r>
      <w:r>
        <w:rPr>
          <w:spacing w:val="-2"/>
          <w:lang w:val="ru-RU"/>
        </w:rPr>
        <w:t xml:space="preserve"> </w:t>
      </w:r>
      <w:r>
        <w:rPr>
          <w:lang w:val="ru-RU"/>
        </w:rPr>
        <w:t>выражение;</w:t>
      </w:r>
    </w:p>
    <w:p w:rsidR="00C07E73" w:rsidRDefault="003A1872">
      <w:pPr>
        <w:widowControl w:val="0"/>
        <w:autoSpaceDE w:val="0"/>
        <w:autoSpaceDN w:val="0"/>
        <w:spacing w:line="275" w:lineRule="exact"/>
        <w:ind w:left="959"/>
        <w:rPr>
          <w:lang w:val="ru-RU"/>
        </w:rPr>
      </w:pPr>
      <w:r>
        <w:rPr>
          <w:lang w:val="ru-RU"/>
        </w:rPr>
        <w:t>—конструировать</w:t>
      </w:r>
      <w:r>
        <w:rPr>
          <w:spacing w:val="-1"/>
          <w:lang w:val="ru-RU"/>
        </w:rPr>
        <w:t xml:space="preserve"> </w:t>
      </w:r>
      <w:r>
        <w:rPr>
          <w:lang w:val="ru-RU"/>
        </w:rPr>
        <w:t>ход</w:t>
      </w:r>
      <w:r>
        <w:rPr>
          <w:spacing w:val="-4"/>
          <w:lang w:val="ru-RU"/>
        </w:rPr>
        <w:t xml:space="preserve"> </w:t>
      </w:r>
      <w:r>
        <w:rPr>
          <w:lang w:val="ru-RU"/>
        </w:rPr>
        <w:t>решения</w:t>
      </w:r>
      <w:r>
        <w:rPr>
          <w:spacing w:val="-7"/>
          <w:lang w:val="ru-RU"/>
        </w:rPr>
        <w:t xml:space="preserve"> </w:t>
      </w:r>
      <w:r>
        <w:rPr>
          <w:lang w:val="ru-RU"/>
        </w:rPr>
        <w:t>математической</w:t>
      </w:r>
      <w:r>
        <w:rPr>
          <w:spacing w:val="-1"/>
          <w:lang w:val="ru-RU"/>
        </w:rPr>
        <w:t xml:space="preserve"> </w:t>
      </w:r>
      <w:r>
        <w:rPr>
          <w:lang w:val="ru-RU"/>
        </w:rPr>
        <w:t>задачи;</w:t>
      </w:r>
    </w:p>
    <w:p w:rsidR="00C07E73" w:rsidRDefault="003A1872">
      <w:pPr>
        <w:widowControl w:val="0"/>
        <w:autoSpaceDE w:val="0"/>
        <w:autoSpaceDN w:val="0"/>
        <w:spacing w:before="2"/>
        <w:ind w:left="959"/>
        <w:rPr>
          <w:lang w:val="ru-RU"/>
        </w:rPr>
      </w:pPr>
      <w:r>
        <w:rPr>
          <w:lang w:val="ru-RU"/>
        </w:rPr>
        <w:t>—находить</w:t>
      </w:r>
      <w:r>
        <w:rPr>
          <w:spacing w:val="-1"/>
          <w:lang w:val="ru-RU"/>
        </w:rPr>
        <w:t xml:space="preserve"> </w:t>
      </w:r>
      <w:r>
        <w:rPr>
          <w:lang w:val="ru-RU"/>
        </w:rPr>
        <w:t>все</w:t>
      </w:r>
      <w:r>
        <w:rPr>
          <w:spacing w:val="-6"/>
          <w:lang w:val="ru-RU"/>
        </w:rPr>
        <w:t xml:space="preserve"> </w:t>
      </w:r>
      <w:r>
        <w:rPr>
          <w:lang w:val="ru-RU"/>
        </w:rPr>
        <w:t>верные</w:t>
      </w:r>
      <w:r>
        <w:rPr>
          <w:spacing w:val="-3"/>
          <w:lang w:val="ru-RU"/>
        </w:rPr>
        <w:t xml:space="preserve"> </w:t>
      </w:r>
      <w:r>
        <w:rPr>
          <w:lang w:val="ru-RU"/>
        </w:rPr>
        <w:t>решения</w:t>
      </w:r>
      <w:r>
        <w:rPr>
          <w:spacing w:val="-5"/>
          <w:lang w:val="ru-RU"/>
        </w:rPr>
        <w:t xml:space="preserve"> </w:t>
      </w:r>
      <w:r>
        <w:rPr>
          <w:lang w:val="ru-RU"/>
        </w:rPr>
        <w:t>задачи</w:t>
      </w:r>
      <w:r>
        <w:rPr>
          <w:spacing w:val="-1"/>
          <w:lang w:val="ru-RU"/>
        </w:rPr>
        <w:t xml:space="preserve"> </w:t>
      </w:r>
      <w:r>
        <w:rPr>
          <w:lang w:val="ru-RU"/>
        </w:rPr>
        <w:t>из</w:t>
      </w:r>
      <w:r>
        <w:rPr>
          <w:spacing w:val="-4"/>
          <w:lang w:val="ru-RU"/>
        </w:rPr>
        <w:t xml:space="preserve"> </w:t>
      </w:r>
      <w:r>
        <w:rPr>
          <w:lang w:val="ru-RU"/>
        </w:rPr>
        <w:t>предложенных.</w:t>
      </w:r>
    </w:p>
    <w:p w:rsidR="00C07E73" w:rsidRDefault="00C07E73">
      <w:pPr>
        <w:widowControl w:val="0"/>
        <w:autoSpaceDE w:val="0"/>
        <w:autoSpaceDN w:val="0"/>
        <w:spacing w:before="5"/>
        <w:rPr>
          <w:lang w:val="ru-RU"/>
        </w:rPr>
      </w:pPr>
    </w:p>
    <w:p w:rsidR="00C07E73" w:rsidRDefault="003A1872">
      <w:pPr>
        <w:widowControl w:val="0"/>
        <w:autoSpaceDE w:val="0"/>
        <w:autoSpaceDN w:val="0"/>
        <w:ind w:left="1670"/>
        <w:outlineLvl w:val="2"/>
        <w:rPr>
          <w:b/>
          <w:bCs/>
          <w:lang w:val="ru-RU"/>
        </w:rPr>
      </w:pPr>
      <w:r>
        <w:rPr>
          <w:b/>
          <w:bCs/>
          <w:lang w:val="ru-RU"/>
        </w:rPr>
        <w:t>ОСНОВЫ</w:t>
      </w:r>
      <w:r>
        <w:rPr>
          <w:b/>
          <w:bCs/>
          <w:spacing w:val="-4"/>
          <w:lang w:val="ru-RU"/>
        </w:rPr>
        <w:t xml:space="preserve"> </w:t>
      </w:r>
      <w:r>
        <w:rPr>
          <w:b/>
          <w:bCs/>
          <w:lang w:val="ru-RU"/>
        </w:rPr>
        <w:t>РЕЛИГИОЗНЫХ</w:t>
      </w:r>
      <w:r>
        <w:rPr>
          <w:b/>
          <w:bCs/>
          <w:spacing w:val="-3"/>
          <w:lang w:val="ru-RU"/>
        </w:rPr>
        <w:t xml:space="preserve"> </w:t>
      </w:r>
      <w:r>
        <w:rPr>
          <w:b/>
          <w:bCs/>
          <w:lang w:val="ru-RU"/>
        </w:rPr>
        <w:t>КУЛЬТУР</w:t>
      </w:r>
      <w:r>
        <w:rPr>
          <w:b/>
          <w:bCs/>
          <w:spacing w:val="-5"/>
          <w:lang w:val="ru-RU"/>
        </w:rPr>
        <w:t xml:space="preserve"> </w:t>
      </w:r>
      <w:r>
        <w:rPr>
          <w:b/>
          <w:bCs/>
          <w:lang w:val="ru-RU"/>
        </w:rPr>
        <w:t>И</w:t>
      </w:r>
      <w:r>
        <w:rPr>
          <w:b/>
          <w:bCs/>
          <w:spacing w:val="-2"/>
          <w:lang w:val="ru-RU"/>
        </w:rPr>
        <w:t xml:space="preserve"> </w:t>
      </w:r>
      <w:r>
        <w:rPr>
          <w:b/>
          <w:bCs/>
          <w:lang w:val="ru-RU"/>
        </w:rPr>
        <w:t>СВЕТСКОЙ</w:t>
      </w:r>
      <w:r>
        <w:rPr>
          <w:b/>
          <w:bCs/>
          <w:spacing w:val="-2"/>
          <w:lang w:val="ru-RU"/>
        </w:rPr>
        <w:t xml:space="preserve"> </w:t>
      </w:r>
      <w:r>
        <w:rPr>
          <w:b/>
          <w:bCs/>
          <w:lang w:val="ru-RU"/>
        </w:rPr>
        <w:t>ЭТИКИ</w:t>
      </w:r>
    </w:p>
    <w:p w:rsidR="00C07E73" w:rsidRDefault="00C07E73">
      <w:pPr>
        <w:widowControl w:val="0"/>
        <w:autoSpaceDE w:val="0"/>
        <w:autoSpaceDN w:val="0"/>
        <w:spacing w:before="7"/>
        <w:rPr>
          <w:b/>
          <w:sz w:val="23"/>
          <w:lang w:val="ru-RU"/>
        </w:rPr>
      </w:pPr>
    </w:p>
    <w:p w:rsidR="00C07E73" w:rsidRDefault="003A1872">
      <w:pPr>
        <w:widowControl w:val="0"/>
        <w:autoSpaceDE w:val="0"/>
        <w:autoSpaceDN w:val="0"/>
        <w:ind w:left="959" w:right="145" w:firstLine="1373"/>
        <w:jc w:val="both"/>
        <w:rPr>
          <w:lang w:val="ru-RU"/>
        </w:rPr>
      </w:pPr>
      <w:r>
        <w:rPr>
          <w:lang w:val="ru-RU"/>
        </w:rPr>
        <w:t>Рабочая</w:t>
      </w:r>
      <w:r>
        <w:rPr>
          <w:spacing w:val="1"/>
          <w:lang w:val="ru-RU"/>
        </w:rPr>
        <w:t xml:space="preserve"> </w:t>
      </w:r>
      <w:r>
        <w:rPr>
          <w:lang w:val="ru-RU"/>
        </w:rPr>
        <w:t>программа</w:t>
      </w:r>
      <w:r>
        <w:rPr>
          <w:spacing w:val="1"/>
          <w:lang w:val="ru-RU"/>
        </w:rPr>
        <w:t xml:space="preserve"> </w:t>
      </w:r>
      <w:r>
        <w:rPr>
          <w:lang w:val="ru-RU"/>
        </w:rPr>
        <w:t>по</w:t>
      </w:r>
      <w:r>
        <w:rPr>
          <w:spacing w:val="1"/>
          <w:lang w:val="ru-RU"/>
        </w:rPr>
        <w:t xml:space="preserve"> </w:t>
      </w:r>
      <w:r>
        <w:rPr>
          <w:lang w:val="ru-RU"/>
        </w:rPr>
        <w:t>предметной</w:t>
      </w:r>
      <w:r>
        <w:rPr>
          <w:spacing w:val="1"/>
          <w:lang w:val="ru-RU"/>
        </w:rPr>
        <w:t xml:space="preserve"> </w:t>
      </w:r>
      <w:r>
        <w:rPr>
          <w:lang w:val="ru-RU"/>
        </w:rPr>
        <w:t>области</w:t>
      </w:r>
      <w:r>
        <w:rPr>
          <w:spacing w:val="1"/>
          <w:lang w:val="ru-RU"/>
        </w:rPr>
        <w:t xml:space="preserve"> </w:t>
      </w:r>
      <w:r>
        <w:rPr>
          <w:lang w:val="ru-RU"/>
        </w:rPr>
        <w:t>(учебному</w:t>
      </w:r>
      <w:r>
        <w:rPr>
          <w:spacing w:val="1"/>
          <w:lang w:val="ru-RU"/>
        </w:rPr>
        <w:t xml:space="preserve"> </w:t>
      </w:r>
      <w:r>
        <w:rPr>
          <w:lang w:val="ru-RU"/>
        </w:rPr>
        <w:t>предмету)</w:t>
      </w:r>
      <w:r>
        <w:rPr>
          <w:spacing w:val="1"/>
          <w:lang w:val="ru-RU"/>
        </w:rPr>
        <w:t xml:space="preserve"> </w:t>
      </w:r>
      <w:r>
        <w:rPr>
          <w:lang w:val="ru-RU"/>
        </w:rPr>
        <w:t>«Основы</w:t>
      </w:r>
      <w:r>
        <w:rPr>
          <w:spacing w:val="1"/>
          <w:lang w:val="ru-RU"/>
        </w:rPr>
        <w:t xml:space="preserve"> </w:t>
      </w:r>
      <w:r>
        <w:rPr>
          <w:lang w:val="ru-RU"/>
        </w:rPr>
        <w:t>религиозных</w:t>
      </w:r>
      <w:r>
        <w:rPr>
          <w:spacing w:val="-15"/>
          <w:lang w:val="ru-RU"/>
        </w:rPr>
        <w:t xml:space="preserve"> </w:t>
      </w:r>
      <w:r>
        <w:rPr>
          <w:lang w:val="ru-RU"/>
        </w:rPr>
        <w:t>культур</w:t>
      </w:r>
      <w:r>
        <w:rPr>
          <w:spacing w:val="-11"/>
          <w:lang w:val="ru-RU"/>
        </w:rPr>
        <w:t xml:space="preserve"> </w:t>
      </w:r>
      <w:r>
        <w:rPr>
          <w:lang w:val="ru-RU"/>
        </w:rPr>
        <w:t>и</w:t>
      </w:r>
      <w:r>
        <w:rPr>
          <w:spacing w:val="-10"/>
          <w:lang w:val="ru-RU"/>
        </w:rPr>
        <w:t xml:space="preserve"> </w:t>
      </w:r>
      <w:r>
        <w:rPr>
          <w:lang w:val="ru-RU"/>
        </w:rPr>
        <w:t>светской</w:t>
      </w:r>
      <w:r>
        <w:rPr>
          <w:spacing w:val="-9"/>
          <w:lang w:val="ru-RU"/>
        </w:rPr>
        <w:t xml:space="preserve"> </w:t>
      </w:r>
      <w:r>
        <w:rPr>
          <w:lang w:val="ru-RU"/>
        </w:rPr>
        <w:t>этики»</w:t>
      </w:r>
      <w:r>
        <w:rPr>
          <w:spacing w:val="-15"/>
          <w:lang w:val="ru-RU"/>
        </w:rPr>
        <w:t xml:space="preserve"> </w:t>
      </w:r>
      <w:r>
        <w:rPr>
          <w:lang w:val="ru-RU"/>
        </w:rPr>
        <w:t>на</w:t>
      </w:r>
      <w:r>
        <w:rPr>
          <w:spacing w:val="-7"/>
          <w:lang w:val="ru-RU"/>
        </w:rPr>
        <w:t xml:space="preserve"> </w:t>
      </w:r>
      <w:r>
        <w:rPr>
          <w:lang w:val="ru-RU"/>
        </w:rPr>
        <w:t>уровне</w:t>
      </w:r>
      <w:r>
        <w:rPr>
          <w:spacing w:val="-12"/>
          <w:lang w:val="ru-RU"/>
        </w:rPr>
        <w:t xml:space="preserve"> </w:t>
      </w:r>
      <w:r>
        <w:rPr>
          <w:lang w:val="ru-RU"/>
        </w:rPr>
        <w:t>начального</w:t>
      </w:r>
      <w:r>
        <w:rPr>
          <w:spacing w:val="-10"/>
          <w:lang w:val="ru-RU"/>
        </w:rPr>
        <w:t xml:space="preserve"> </w:t>
      </w:r>
      <w:r>
        <w:rPr>
          <w:lang w:val="ru-RU"/>
        </w:rPr>
        <w:t>общего</w:t>
      </w:r>
      <w:r>
        <w:rPr>
          <w:spacing w:val="-11"/>
          <w:lang w:val="ru-RU"/>
        </w:rPr>
        <w:t xml:space="preserve"> </w:t>
      </w:r>
      <w:r>
        <w:rPr>
          <w:lang w:val="ru-RU"/>
        </w:rPr>
        <w:t>образования</w:t>
      </w:r>
      <w:r>
        <w:rPr>
          <w:spacing w:val="-11"/>
          <w:lang w:val="ru-RU"/>
        </w:rPr>
        <w:t xml:space="preserve"> </w:t>
      </w:r>
      <w:r>
        <w:rPr>
          <w:lang w:val="ru-RU"/>
        </w:rPr>
        <w:t>составлена</w:t>
      </w:r>
      <w:r>
        <w:rPr>
          <w:spacing w:val="-58"/>
          <w:lang w:val="ru-RU"/>
        </w:rPr>
        <w:t xml:space="preserve"> </w:t>
      </w:r>
      <w:r>
        <w:rPr>
          <w:lang w:val="ru-RU"/>
        </w:rPr>
        <w:t>на</w:t>
      </w:r>
      <w:r>
        <w:rPr>
          <w:spacing w:val="1"/>
          <w:lang w:val="ru-RU"/>
        </w:rPr>
        <w:t xml:space="preserve"> </w:t>
      </w:r>
      <w:r>
        <w:rPr>
          <w:lang w:val="ru-RU"/>
        </w:rPr>
        <w:t>основе</w:t>
      </w:r>
      <w:r>
        <w:rPr>
          <w:spacing w:val="1"/>
          <w:lang w:val="ru-RU"/>
        </w:rPr>
        <w:t xml:space="preserve"> </w:t>
      </w:r>
      <w:r>
        <w:rPr>
          <w:lang w:val="ru-RU"/>
        </w:rPr>
        <w:t>Требований</w:t>
      </w:r>
      <w:r>
        <w:rPr>
          <w:spacing w:val="1"/>
          <w:lang w:val="ru-RU"/>
        </w:rPr>
        <w:t xml:space="preserve"> </w:t>
      </w:r>
      <w:r>
        <w:rPr>
          <w:lang w:val="ru-RU"/>
        </w:rPr>
        <w:t>к</w:t>
      </w:r>
      <w:r>
        <w:rPr>
          <w:spacing w:val="1"/>
          <w:lang w:val="ru-RU"/>
        </w:rPr>
        <w:t xml:space="preserve"> </w:t>
      </w:r>
      <w:r>
        <w:rPr>
          <w:lang w:val="ru-RU"/>
        </w:rPr>
        <w:t>результатам</w:t>
      </w:r>
      <w:r>
        <w:rPr>
          <w:spacing w:val="1"/>
          <w:lang w:val="ru-RU"/>
        </w:rPr>
        <w:t xml:space="preserve"> </w:t>
      </w:r>
      <w:r>
        <w:rPr>
          <w:lang w:val="ru-RU"/>
        </w:rPr>
        <w:t>освоения</w:t>
      </w:r>
      <w:r>
        <w:rPr>
          <w:spacing w:val="1"/>
          <w:lang w:val="ru-RU"/>
        </w:rPr>
        <w:t xml:space="preserve"> </w:t>
      </w:r>
      <w:r>
        <w:rPr>
          <w:lang w:val="ru-RU"/>
        </w:rPr>
        <w:t>основной</w:t>
      </w:r>
      <w:r>
        <w:rPr>
          <w:spacing w:val="1"/>
          <w:lang w:val="ru-RU"/>
        </w:rPr>
        <w:t xml:space="preserve"> </w:t>
      </w:r>
      <w:r>
        <w:rPr>
          <w:lang w:val="ru-RU"/>
        </w:rPr>
        <w:t>образовательной</w:t>
      </w:r>
      <w:r>
        <w:rPr>
          <w:spacing w:val="1"/>
          <w:lang w:val="ru-RU"/>
        </w:rPr>
        <w:t xml:space="preserve"> </w:t>
      </w:r>
      <w:r>
        <w:rPr>
          <w:lang w:val="ru-RU"/>
        </w:rPr>
        <w:t>программы</w:t>
      </w:r>
      <w:r>
        <w:rPr>
          <w:spacing w:val="1"/>
          <w:lang w:val="ru-RU"/>
        </w:rPr>
        <w:t xml:space="preserve"> </w:t>
      </w:r>
      <w:r>
        <w:rPr>
          <w:lang w:val="ru-RU"/>
        </w:rPr>
        <w:t>начального</w:t>
      </w:r>
      <w:r>
        <w:rPr>
          <w:spacing w:val="1"/>
          <w:lang w:val="ru-RU"/>
        </w:rPr>
        <w:t xml:space="preserve"> </w:t>
      </w:r>
      <w:r>
        <w:rPr>
          <w:lang w:val="ru-RU"/>
        </w:rPr>
        <w:t>общего</w:t>
      </w:r>
      <w:r>
        <w:rPr>
          <w:spacing w:val="1"/>
          <w:lang w:val="ru-RU"/>
        </w:rPr>
        <w:t xml:space="preserve"> </w:t>
      </w:r>
      <w:r>
        <w:rPr>
          <w:lang w:val="ru-RU"/>
        </w:rPr>
        <w:t>образования,</w:t>
      </w:r>
      <w:r>
        <w:rPr>
          <w:spacing w:val="1"/>
          <w:lang w:val="ru-RU"/>
        </w:rPr>
        <w:t xml:space="preserve"> </w:t>
      </w:r>
      <w:r>
        <w:rPr>
          <w:lang w:val="ru-RU"/>
        </w:rPr>
        <w:t>представленных</w:t>
      </w:r>
      <w:r>
        <w:rPr>
          <w:spacing w:val="1"/>
          <w:lang w:val="ru-RU"/>
        </w:rPr>
        <w:t xml:space="preserve"> </w:t>
      </w:r>
      <w:r>
        <w:rPr>
          <w:lang w:val="ru-RU"/>
        </w:rPr>
        <w:t>в</w:t>
      </w:r>
      <w:r>
        <w:rPr>
          <w:spacing w:val="1"/>
          <w:lang w:val="ru-RU"/>
        </w:rPr>
        <w:t xml:space="preserve"> </w:t>
      </w:r>
      <w:r>
        <w:rPr>
          <w:lang w:val="ru-RU"/>
        </w:rPr>
        <w:t>Федеральном</w:t>
      </w:r>
      <w:r>
        <w:rPr>
          <w:spacing w:val="1"/>
          <w:lang w:val="ru-RU"/>
        </w:rPr>
        <w:t xml:space="preserve"> </w:t>
      </w:r>
      <w:r>
        <w:rPr>
          <w:lang w:val="ru-RU"/>
        </w:rPr>
        <w:t>государственном</w:t>
      </w:r>
      <w:r>
        <w:rPr>
          <w:spacing w:val="-57"/>
          <w:lang w:val="ru-RU"/>
        </w:rPr>
        <w:t xml:space="preserve"> </w:t>
      </w:r>
      <w:r>
        <w:rPr>
          <w:spacing w:val="-1"/>
          <w:lang w:val="ru-RU"/>
        </w:rPr>
        <w:t>образовательном</w:t>
      </w:r>
      <w:r>
        <w:rPr>
          <w:spacing w:val="-11"/>
          <w:lang w:val="ru-RU"/>
        </w:rPr>
        <w:t xml:space="preserve"> </w:t>
      </w:r>
      <w:r>
        <w:rPr>
          <w:spacing w:val="-1"/>
          <w:lang w:val="ru-RU"/>
        </w:rPr>
        <w:t>стандарте</w:t>
      </w:r>
      <w:r>
        <w:rPr>
          <w:spacing w:val="-7"/>
          <w:lang w:val="ru-RU"/>
        </w:rPr>
        <w:t xml:space="preserve"> </w:t>
      </w:r>
      <w:r>
        <w:rPr>
          <w:spacing w:val="-1"/>
          <w:lang w:val="ru-RU"/>
        </w:rPr>
        <w:t>начального</w:t>
      </w:r>
      <w:r>
        <w:rPr>
          <w:spacing w:val="-12"/>
          <w:lang w:val="ru-RU"/>
        </w:rPr>
        <w:t xml:space="preserve"> </w:t>
      </w:r>
      <w:r>
        <w:rPr>
          <w:spacing w:val="-1"/>
          <w:lang w:val="ru-RU"/>
        </w:rPr>
        <w:t>общего</w:t>
      </w:r>
      <w:r>
        <w:rPr>
          <w:spacing w:val="-11"/>
          <w:lang w:val="ru-RU"/>
        </w:rPr>
        <w:t xml:space="preserve"> </w:t>
      </w:r>
      <w:r>
        <w:rPr>
          <w:lang w:val="ru-RU"/>
        </w:rPr>
        <w:t>образования</w:t>
      </w:r>
      <w:r>
        <w:rPr>
          <w:spacing w:val="-16"/>
          <w:lang w:val="ru-RU"/>
        </w:rPr>
        <w:t xml:space="preserve"> </w:t>
      </w:r>
      <w:r>
        <w:rPr>
          <w:lang w:val="ru-RU"/>
        </w:rPr>
        <w:t>(Приказ</w:t>
      </w:r>
      <w:r>
        <w:rPr>
          <w:spacing w:val="-7"/>
          <w:lang w:val="ru-RU"/>
        </w:rPr>
        <w:t xml:space="preserve"> </w:t>
      </w:r>
      <w:r>
        <w:rPr>
          <w:lang w:val="ru-RU"/>
        </w:rPr>
        <w:t>Минпросвещения</w:t>
      </w:r>
      <w:r>
        <w:rPr>
          <w:spacing w:val="-16"/>
          <w:lang w:val="ru-RU"/>
        </w:rPr>
        <w:t xml:space="preserve"> </w:t>
      </w:r>
      <w:r>
        <w:rPr>
          <w:lang w:val="ru-RU"/>
        </w:rPr>
        <w:t>России</w:t>
      </w:r>
      <w:r>
        <w:rPr>
          <w:spacing w:val="-58"/>
          <w:lang w:val="ru-RU"/>
        </w:rPr>
        <w:t xml:space="preserve"> </w:t>
      </w:r>
      <w:r>
        <w:rPr>
          <w:lang w:val="ru-RU"/>
        </w:rPr>
        <w:t>от</w:t>
      </w:r>
      <w:r>
        <w:rPr>
          <w:spacing w:val="-3"/>
          <w:lang w:val="ru-RU"/>
        </w:rPr>
        <w:t xml:space="preserve"> </w:t>
      </w:r>
      <w:r>
        <w:rPr>
          <w:lang w:val="ru-RU"/>
        </w:rPr>
        <w:t>31.05.2021</w:t>
      </w:r>
      <w:r>
        <w:rPr>
          <w:spacing w:val="2"/>
          <w:lang w:val="ru-RU"/>
        </w:rPr>
        <w:t xml:space="preserve"> </w:t>
      </w:r>
      <w:r>
        <w:rPr>
          <w:lang w:val="ru-RU"/>
        </w:rPr>
        <w:t>№</w:t>
      </w:r>
      <w:r>
        <w:rPr>
          <w:spacing w:val="-2"/>
          <w:lang w:val="ru-RU"/>
        </w:rPr>
        <w:t xml:space="preserve"> </w:t>
      </w:r>
      <w:r>
        <w:rPr>
          <w:lang w:val="ru-RU"/>
        </w:rPr>
        <w:t>286),</w:t>
      </w:r>
      <w:r>
        <w:rPr>
          <w:spacing w:val="4"/>
          <w:lang w:val="ru-RU"/>
        </w:rPr>
        <w:t xml:space="preserve"> </w:t>
      </w:r>
      <w:r>
        <w:rPr>
          <w:lang w:val="ru-RU"/>
        </w:rPr>
        <w:t>а</w:t>
      </w:r>
      <w:r>
        <w:rPr>
          <w:spacing w:val="-4"/>
          <w:lang w:val="ru-RU"/>
        </w:rPr>
        <w:t xml:space="preserve"> </w:t>
      </w:r>
      <w:r>
        <w:rPr>
          <w:lang w:val="ru-RU"/>
        </w:rPr>
        <w:t>также</w:t>
      </w:r>
      <w:r>
        <w:rPr>
          <w:spacing w:val="4"/>
          <w:lang w:val="ru-RU"/>
        </w:rPr>
        <w:t xml:space="preserve"> </w:t>
      </w:r>
      <w:r>
        <w:rPr>
          <w:lang w:val="ru-RU"/>
        </w:rPr>
        <w:t>программы</w:t>
      </w:r>
      <w:r>
        <w:rPr>
          <w:spacing w:val="-1"/>
          <w:lang w:val="ru-RU"/>
        </w:rPr>
        <w:t xml:space="preserve"> </w:t>
      </w:r>
      <w:r>
        <w:rPr>
          <w:lang w:val="ru-RU"/>
        </w:rPr>
        <w:t>воспитания.</w:t>
      </w:r>
    </w:p>
    <w:p w:rsidR="00C07E73" w:rsidRDefault="003A1872">
      <w:pPr>
        <w:widowControl w:val="0"/>
        <w:autoSpaceDE w:val="0"/>
        <w:autoSpaceDN w:val="0"/>
        <w:ind w:left="959" w:right="136" w:firstLine="710"/>
        <w:jc w:val="both"/>
        <w:rPr>
          <w:lang w:val="ru-RU"/>
        </w:rPr>
      </w:pPr>
      <w:r>
        <w:rPr>
          <w:lang w:val="ru-RU"/>
        </w:rPr>
        <w:t>Программа</w:t>
      </w:r>
      <w:r>
        <w:rPr>
          <w:spacing w:val="1"/>
          <w:lang w:val="ru-RU"/>
        </w:rPr>
        <w:t xml:space="preserve"> </w:t>
      </w:r>
      <w:r>
        <w:rPr>
          <w:lang w:val="ru-RU"/>
        </w:rPr>
        <w:t>по</w:t>
      </w:r>
      <w:r>
        <w:rPr>
          <w:spacing w:val="1"/>
          <w:lang w:val="ru-RU"/>
        </w:rPr>
        <w:t xml:space="preserve"> </w:t>
      </w:r>
      <w:r>
        <w:rPr>
          <w:lang w:val="ru-RU"/>
        </w:rPr>
        <w:t>предметной</w:t>
      </w:r>
      <w:r>
        <w:rPr>
          <w:spacing w:val="1"/>
          <w:lang w:val="ru-RU"/>
        </w:rPr>
        <w:t xml:space="preserve"> </w:t>
      </w:r>
      <w:r>
        <w:rPr>
          <w:lang w:val="ru-RU"/>
        </w:rPr>
        <w:t>области</w:t>
      </w:r>
      <w:r>
        <w:rPr>
          <w:spacing w:val="1"/>
          <w:lang w:val="ru-RU"/>
        </w:rPr>
        <w:t xml:space="preserve"> </w:t>
      </w:r>
      <w:r>
        <w:rPr>
          <w:lang w:val="ru-RU"/>
        </w:rPr>
        <w:t>(учебному</w:t>
      </w:r>
      <w:r>
        <w:rPr>
          <w:spacing w:val="1"/>
          <w:lang w:val="ru-RU"/>
        </w:rPr>
        <w:t xml:space="preserve"> </w:t>
      </w:r>
      <w:r>
        <w:rPr>
          <w:lang w:val="ru-RU"/>
        </w:rPr>
        <w:t>предмету)</w:t>
      </w:r>
      <w:r>
        <w:rPr>
          <w:spacing w:val="1"/>
          <w:lang w:val="ru-RU"/>
        </w:rPr>
        <w:t xml:space="preserve"> </w:t>
      </w:r>
      <w:r>
        <w:rPr>
          <w:lang w:val="ru-RU"/>
        </w:rPr>
        <w:t>«Основы</w:t>
      </w:r>
      <w:r>
        <w:rPr>
          <w:spacing w:val="1"/>
          <w:lang w:val="ru-RU"/>
        </w:rPr>
        <w:t xml:space="preserve"> </w:t>
      </w:r>
      <w:r>
        <w:rPr>
          <w:lang w:val="ru-RU"/>
        </w:rPr>
        <w:t>религиозных</w:t>
      </w:r>
      <w:r>
        <w:rPr>
          <w:spacing w:val="1"/>
          <w:lang w:val="ru-RU"/>
        </w:rPr>
        <w:t xml:space="preserve"> </w:t>
      </w:r>
      <w:r>
        <w:rPr>
          <w:lang w:val="ru-RU"/>
        </w:rPr>
        <w:t xml:space="preserve">культур и светской этики» (далее — ОРКСЭ) </w:t>
      </w:r>
      <w:r>
        <w:rPr>
          <w:lang w:val="ru-RU"/>
        </w:rPr>
        <w:t>включает пояснительную записку, содержание</w:t>
      </w:r>
      <w:r>
        <w:rPr>
          <w:spacing w:val="1"/>
          <w:lang w:val="ru-RU"/>
        </w:rPr>
        <w:t xml:space="preserve"> </w:t>
      </w:r>
      <w:r>
        <w:rPr>
          <w:lang w:val="ru-RU"/>
        </w:rPr>
        <w:t>обучения,</w:t>
      </w:r>
      <w:r>
        <w:rPr>
          <w:spacing w:val="1"/>
          <w:lang w:val="ru-RU"/>
        </w:rPr>
        <w:t xml:space="preserve"> </w:t>
      </w:r>
      <w:r>
        <w:rPr>
          <w:lang w:val="ru-RU"/>
        </w:rPr>
        <w:t>планируемые</w:t>
      </w:r>
      <w:r>
        <w:rPr>
          <w:spacing w:val="1"/>
          <w:lang w:val="ru-RU"/>
        </w:rPr>
        <w:t xml:space="preserve"> </w:t>
      </w:r>
      <w:r>
        <w:rPr>
          <w:lang w:val="ru-RU"/>
        </w:rPr>
        <w:t>результаты</w:t>
      </w:r>
      <w:r>
        <w:rPr>
          <w:spacing w:val="1"/>
          <w:lang w:val="ru-RU"/>
        </w:rPr>
        <w:t xml:space="preserve"> </w:t>
      </w:r>
      <w:r>
        <w:rPr>
          <w:lang w:val="ru-RU"/>
        </w:rPr>
        <w:t>освоения</w:t>
      </w:r>
      <w:r>
        <w:rPr>
          <w:spacing w:val="1"/>
          <w:lang w:val="ru-RU"/>
        </w:rPr>
        <w:t xml:space="preserve"> </w:t>
      </w:r>
      <w:r>
        <w:rPr>
          <w:lang w:val="ru-RU"/>
        </w:rPr>
        <w:t>программы</w:t>
      </w:r>
      <w:r>
        <w:rPr>
          <w:spacing w:val="1"/>
          <w:lang w:val="ru-RU"/>
        </w:rPr>
        <w:t xml:space="preserve"> </w:t>
      </w:r>
      <w:r>
        <w:rPr>
          <w:lang w:val="ru-RU"/>
        </w:rPr>
        <w:t>ОРКСЭ,</w:t>
      </w:r>
      <w:r>
        <w:rPr>
          <w:spacing w:val="1"/>
          <w:lang w:val="ru-RU"/>
        </w:rPr>
        <w:t xml:space="preserve"> </w:t>
      </w:r>
      <w:r>
        <w:rPr>
          <w:lang w:val="ru-RU"/>
        </w:rPr>
        <w:t>тематическое</w:t>
      </w:r>
      <w:r>
        <w:rPr>
          <w:spacing w:val="1"/>
          <w:lang w:val="ru-RU"/>
        </w:rPr>
        <w:t xml:space="preserve"> </w:t>
      </w:r>
      <w:r>
        <w:rPr>
          <w:lang w:val="ru-RU"/>
        </w:rPr>
        <w:t>планирование.</w:t>
      </w:r>
    </w:p>
    <w:p w:rsidR="00C07E73" w:rsidRDefault="003A1872">
      <w:pPr>
        <w:widowControl w:val="0"/>
        <w:autoSpaceDE w:val="0"/>
        <w:autoSpaceDN w:val="0"/>
        <w:spacing w:before="1"/>
        <w:ind w:left="959" w:right="152" w:firstLine="710"/>
        <w:jc w:val="both"/>
        <w:rPr>
          <w:lang w:val="ru-RU"/>
        </w:rPr>
      </w:pPr>
      <w:r>
        <w:rPr>
          <w:lang w:val="ru-RU"/>
        </w:rPr>
        <w:t>Пояснительная</w:t>
      </w:r>
      <w:r>
        <w:rPr>
          <w:spacing w:val="1"/>
          <w:lang w:val="ru-RU"/>
        </w:rPr>
        <w:t xml:space="preserve"> </w:t>
      </w:r>
      <w:r>
        <w:rPr>
          <w:lang w:val="ru-RU"/>
        </w:rPr>
        <w:t>записка</w:t>
      </w:r>
      <w:r>
        <w:rPr>
          <w:spacing w:val="1"/>
          <w:lang w:val="ru-RU"/>
        </w:rPr>
        <w:t xml:space="preserve"> </w:t>
      </w:r>
      <w:r>
        <w:rPr>
          <w:lang w:val="ru-RU"/>
        </w:rPr>
        <w:t>отражает</w:t>
      </w:r>
      <w:r>
        <w:rPr>
          <w:spacing w:val="1"/>
          <w:lang w:val="ru-RU"/>
        </w:rPr>
        <w:t xml:space="preserve"> </w:t>
      </w:r>
      <w:r>
        <w:rPr>
          <w:lang w:val="ru-RU"/>
        </w:rPr>
        <w:t>общие</w:t>
      </w:r>
      <w:r>
        <w:rPr>
          <w:spacing w:val="1"/>
          <w:lang w:val="ru-RU"/>
        </w:rPr>
        <w:t xml:space="preserve"> </w:t>
      </w:r>
      <w:r>
        <w:rPr>
          <w:lang w:val="ru-RU"/>
        </w:rPr>
        <w:t>цели</w:t>
      </w:r>
      <w:r>
        <w:rPr>
          <w:spacing w:val="1"/>
          <w:lang w:val="ru-RU"/>
        </w:rPr>
        <w:t xml:space="preserve"> </w:t>
      </w:r>
      <w:r>
        <w:rPr>
          <w:lang w:val="ru-RU"/>
        </w:rPr>
        <w:t>и</w:t>
      </w:r>
      <w:r>
        <w:rPr>
          <w:spacing w:val="1"/>
          <w:lang w:val="ru-RU"/>
        </w:rPr>
        <w:t xml:space="preserve"> </w:t>
      </w:r>
      <w:r>
        <w:rPr>
          <w:lang w:val="ru-RU"/>
        </w:rPr>
        <w:t>задачи</w:t>
      </w:r>
      <w:r>
        <w:rPr>
          <w:spacing w:val="1"/>
          <w:lang w:val="ru-RU"/>
        </w:rPr>
        <w:t xml:space="preserve"> </w:t>
      </w:r>
      <w:r>
        <w:rPr>
          <w:lang w:val="ru-RU"/>
        </w:rPr>
        <w:t>изучения</w:t>
      </w:r>
      <w:r>
        <w:rPr>
          <w:spacing w:val="1"/>
          <w:lang w:val="ru-RU"/>
        </w:rPr>
        <w:t xml:space="preserve"> </w:t>
      </w:r>
      <w:r>
        <w:rPr>
          <w:lang w:val="ru-RU"/>
        </w:rPr>
        <w:t>ОРКСЭ,</w:t>
      </w:r>
      <w:r>
        <w:rPr>
          <w:spacing w:val="1"/>
          <w:lang w:val="ru-RU"/>
        </w:rPr>
        <w:t xml:space="preserve"> </w:t>
      </w:r>
      <w:r>
        <w:rPr>
          <w:lang w:val="ru-RU"/>
        </w:rPr>
        <w:t>характеристику</w:t>
      </w:r>
      <w:r>
        <w:rPr>
          <w:spacing w:val="1"/>
          <w:lang w:val="ru-RU"/>
        </w:rPr>
        <w:t xml:space="preserve"> </w:t>
      </w:r>
      <w:r>
        <w:rPr>
          <w:lang w:val="ru-RU"/>
        </w:rPr>
        <w:t>психологических</w:t>
      </w:r>
      <w:r>
        <w:rPr>
          <w:spacing w:val="1"/>
          <w:lang w:val="ru-RU"/>
        </w:rPr>
        <w:t xml:space="preserve"> </w:t>
      </w:r>
      <w:r>
        <w:rPr>
          <w:lang w:val="ru-RU"/>
        </w:rPr>
        <w:t>предпосылок</w:t>
      </w:r>
      <w:r>
        <w:rPr>
          <w:spacing w:val="1"/>
          <w:lang w:val="ru-RU"/>
        </w:rPr>
        <w:t xml:space="preserve"> </w:t>
      </w:r>
      <w:r>
        <w:rPr>
          <w:lang w:val="ru-RU"/>
        </w:rPr>
        <w:t>к</w:t>
      </w:r>
      <w:r>
        <w:rPr>
          <w:spacing w:val="1"/>
          <w:lang w:val="ru-RU"/>
        </w:rPr>
        <w:t xml:space="preserve"> </w:t>
      </w:r>
      <w:r>
        <w:rPr>
          <w:lang w:val="ru-RU"/>
        </w:rPr>
        <w:t>его</w:t>
      </w:r>
      <w:r>
        <w:rPr>
          <w:spacing w:val="1"/>
          <w:lang w:val="ru-RU"/>
        </w:rPr>
        <w:t xml:space="preserve"> </w:t>
      </w:r>
      <w:r>
        <w:rPr>
          <w:lang w:val="ru-RU"/>
        </w:rPr>
        <w:t>изучению</w:t>
      </w:r>
      <w:r>
        <w:rPr>
          <w:spacing w:val="1"/>
          <w:lang w:val="ru-RU"/>
        </w:rPr>
        <w:t xml:space="preserve"> </w:t>
      </w:r>
      <w:r>
        <w:rPr>
          <w:lang w:val="ru-RU"/>
        </w:rPr>
        <w:t>мл</w:t>
      </w:r>
      <w:r>
        <w:rPr>
          <w:lang w:val="ru-RU"/>
        </w:rPr>
        <w:t>адшими</w:t>
      </w:r>
      <w:r>
        <w:rPr>
          <w:spacing w:val="1"/>
          <w:lang w:val="ru-RU"/>
        </w:rPr>
        <w:t xml:space="preserve"> </w:t>
      </w:r>
      <w:r>
        <w:rPr>
          <w:lang w:val="ru-RU"/>
        </w:rPr>
        <w:t>школьниками,</w:t>
      </w:r>
      <w:r>
        <w:rPr>
          <w:spacing w:val="1"/>
          <w:lang w:val="ru-RU"/>
        </w:rPr>
        <w:t xml:space="preserve"> </w:t>
      </w:r>
      <w:r>
        <w:rPr>
          <w:lang w:val="ru-RU"/>
        </w:rPr>
        <w:t>место</w:t>
      </w:r>
      <w:r>
        <w:rPr>
          <w:spacing w:val="1"/>
          <w:lang w:val="ru-RU"/>
        </w:rPr>
        <w:t xml:space="preserve"> </w:t>
      </w:r>
      <w:r>
        <w:rPr>
          <w:lang w:val="ru-RU"/>
        </w:rPr>
        <w:t>ОРКСЭ</w:t>
      </w:r>
      <w:r>
        <w:rPr>
          <w:spacing w:val="2"/>
          <w:lang w:val="ru-RU"/>
        </w:rPr>
        <w:t xml:space="preserve"> </w:t>
      </w:r>
      <w:r>
        <w:rPr>
          <w:lang w:val="ru-RU"/>
        </w:rPr>
        <w:t>в</w:t>
      </w:r>
      <w:r>
        <w:rPr>
          <w:spacing w:val="2"/>
          <w:lang w:val="ru-RU"/>
        </w:rPr>
        <w:t xml:space="preserve"> </w:t>
      </w:r>
      <w:r>
        <w:rPr>
          <w:lang w:val="ru-RU"/>
        </w:rPr>
        <w:t>структуре</w:t>
      </w:r>
      <w:r>
        <w:rPr>
          <w:spacing w:val="6"/>
          <w:lang w:val="ru-RU"/>
        </w:rPr>
        <w:t xml:space="preserve"> </w:t>
      </w:r>
      <w:r>
        <w:rPr>
          <w:lang w:val="ru-RU"/>
        </w:rPr>
        <w:t>учебного</w:t>
      </w:r>
      <w:r>
        <w:rPr>
          <w:spacing w:val="6"/>
          <w:lang w:val="ru-RU"/>
        </w:rPr>
        <w:t xml:space="preserve"> </w:t>
      </w:r>
      <w:r>
        <w:rPr>
          <w:lang w:val="ru-RU"/>
        </w:rPr>
        <w:t>плана.</w:t>
      </w:r>
    </w:p>
    <w:p w:rsidR="00C07E73" w:rsidRDefault="003A1872">
      <w:pPr>
        <w:widowControl w:val="0"/>
        <w:autoSpaceDE w:val="0"/>
        <w:autoSpaceDN w:val="0"/>
        <w:ind w:left="959" w:right="146" w:firstLine="710"/>
        <w:jc w:val="both"/>
        <w:rPr>
          <w:lang w:val="ru-RU"/>
        </w:rPr>
      </w:pPr>
      <w:r>
        <w:rPr>
          <w:lang w:val="ru-RU"/>
        </w:rPr>
        <w:t>Планируемые</w:t>
      </w:r>
      <w:r>
        <w:rPr>
          <w:spacing w:val="1"/>
          <w:lang w:val="ru-RU"/>
        </w:rPr>
        <w:t xml:space="preserve"> </w:t>
      </w:r>
      <w:r>
        <w:rPr>
          <w:lang w:val="ru-RU"/>
        </w:rPr>
        <w:t>результаты</w:t>
      </w:r>
      <w:r>
        <w:rPr>
          <w:spacing w:val="1"/>
          <w:lang w:val="ru-RU"/>
        </w:rPr>
        <w:t xml:space="preserve"> </w:t>
      </w:r>
      <w:r>
        <w:rPr>
          <w:lang w:val="ru-RU"/>
        </w:rPr>
        <w:t>освоения</w:t>
      </w:r>
      <w:r>
        <w:rPr>
          <w:spacing w:val="1"/>
          <w:lang w:val="ru-RU"/>
        </w:rPr>
        <w:t xml:space="preserve"> </w:t>
      </w:r>
      <w:r>
        <w:rPr>
          <w:lang w:val="ru-RU"/>
        </w:rPr>
        <w:t>программы</w:t>
      </w:r>
      <w:r>
        <w:rPr>
          <w:spacing w:val="1"/>
          <w:lang w:val="ru-RU"/>
        </w:rPr>
        <w:t xml:space="preserve"> </w:t>
      </w:r>
      <w:r>
        <w:rPr>
          <w:lang w:val="ru-RU"/>
        </w:rPr>
        <w:t>ОРКСЭ</w:t>
      </w:r>
      <w:r>
        <w:rPr>
          <w:spacing w:val="1"/>
          <w:lang w:val="ru-RU"/>
        </w:rPr>
        <w:t xml:space="preserve"> </w:t>
      </w:r>
      <w:r>
        <w:rPr>
          <w:lang w:val="ru-RU"/>
        </w:rPr>
        <w:t>включают</w:t>
      </w:r>
      <w:r>
        <w:rPr>
          <w:spacing w:val="1"/>
          <w:lang w:val="ru-RU"/>
        </w:rPr>
        <w:t xml:space="preserve"> </w:t>
      </w:r>
      <w:r>
        <w:rPr>
          <w:lang w:val="ru-RU"/>
        </w:rPr>
        <w:t>личностные,</w:t>
      </w:r>
      <w:r>
        <w:rPr>
          <w:spacing w:val="1"/>
          <w:lang w:val="ru-RU"/>
        </w:rPr>
        <w:t xml:space="preserve"> </w:t>
      </w:r>
      <w:r>
        <w:rPr>
          <w:lang w:val="ru-RU"/>
        </w:rPr>
        <w:t>метапредметные,</w:t>
      </w:r>
      <w:r>
        <w:rPr>
          <w:spacing w:val="-4"/>
          <w:lang w:val="ru-RU"/>
        </w:rPr>
        <w:t xml:space="preserve"> </w:t>
      </w:r>
      <w:r>
        <w:rPr>
          <w:lang w:val="ru-RU"/>
        </w:rPr>
        <w:t>предметные</w:t>
      </w:r>
      <w:r>
        <w:rPr>
          <w:spacing w:val="-7"/>
          <w:lang w:val="ru-RU"/>
        </w:rPr>
        <w:t xml:space="preserve"> </w:t>
      </w:r>
      <w:r>
        <w:rPr>
          <w:lang w:val="ru-RU"/>
        </w:rPr>
        <w:t>результаты</w:t>
      </w:r>
      <w:r>
        <w:rPr>
          <w:spacing w:val="-4"/>
          <w:lang w:val="ru-RU"/>
        </w:rPr>
        <w:t xml:space="preserve"> </w:t>
      </w:r>
      <w:r>
        <w:rPr>
          <w:lang w:val="ru-RU"/>
        </w:rPr>
        <w:t>за</w:t>
      </w:r>
      <w:r>
        <w:rPr>
          <w:spacing w:val="-6"/>
          <w:lang w:val="ru-RU"/>
        </w:rPr>
        <w:t xml:space="preserve"> </w:t>
      </w:r>
      <w:r>
        <w:rPr>
          <w:lang w:val="ru-RU"/>
        </w:rPr>
        <w:t>период</w:t>
      </w:r>
      <w:r>
        <w:rPr>
          <w:spacing w:val="-13"/>
          <w:lang w:val="ru-RU"/>
        </w:rPr>
        <w:t xml:space="preserve"> </w:t>
      </w:r>
      <w:r>
        <w:rPr>
          <w:lang w:val="ru-RU"/>
        </w:rPr>
        <w:t>обучения.</w:t>
      </w:r>
      <w:r>
        <w:rPr>
          <w:spacing w:val="-4"/>
          <w:lang w:val="ru-RU"/>
        </w:rPr>
        <w:t xml:space="preserve"> </w:t>
      </w:r>
      <w:r>
        <w:rPr>
          <w:lang w:val="ru-RU"/>
        </w:rPr>
        <w:t>Здесь</w:t>
      </w:r>
      <w:r>
        <w:rPr>
          <w:spacing w:val="-4"/>
          <w:lang w:val="ru-RU"/>
        </w:rPr>
        <w:t xml:space="preserve"> </w:t>
      </w:r>
      <w:r>
        <w:rPr>
          <w:lang w:val="ru-RU"/>
        </w:rPr>
        <w:t>же</w:t>
      </w:r>
      <w:r>
        <w:rPr>
          <w:spacing w:val="-7"/>
          <w:lang w:val="ru-RU"/>
        </w:rPr>
        <w:t xml:space="preserve"> </w:t>
      </w:r>
      <w:r>
        <w:rPr>
          <w:lang w:val="ru-RU"/>
        </w:rPr>
        <w:t>представлен</w:t>
      </w:r>
      <w:r>
        <w:rPr>
          <w:spacing w:val="-5"/>
          <w:lang w:val="ru-RU"/>
        </w:rPr>
        <w:t xml:space="preserve"> </w:t>
      </w:r>
      <w:r>
        <w:rPr>
          <w:lang w:val="ru-RU"/>
        </w:rPr>
        <w:t>перечень</w:t>
      </w:r>
      <w:r>
        <w:rPr>
          <w:spacing w:val="-57"/>
          <w:lang w:val="ru-RU"/>
        </w:rPr>
        <w:t xml:space="preserve"> </w:t>
      </w:r>
      <w:r>
        <w:rPr>
          <w:lang w:val="ru-RU"/>
        </w:rPr>
        <w:t>универсальных</w:t>
      </w:r>
      <w:r>
        <w:rPr>
          <w:spacing w:val="1"/>
          <w:lang w:val="ru-RU"/>
        </w:rPr>
        <w:t xml:space="preserve"> </w:t>
      </w:r>
      <w:r>
        <w:rPr>
          <w:lang w:val="ru-RU"/>
        </w:rPr>
        <w:t>учебных</w:t>
      </w:r>
      <w:r>
        <w:rPr>
          <w:spacing w:val="1"/>
          <w:lang w:val="ru-RU"/>
        </w:rPr>
        <w:t xml:space="preserve"> </w:t>
      </w:r>
      <w:r>
        <w:rPr>
          <w:lang w:val="ru-RU"/>
        </w:rPr>
        <w:t>действий</w:t>
      </w:r>
      <w:r>
        <w:rPr>
          <w:spacing w:val="1"/>
          <w:lang w:val="ru-RU"/>
        </w:rPr>
        <w:t xml:space="preserve"> </w:t>
      </w:r>
      <w:r>
        <w:rPr>
          <w:lang w:val="ru-RU"/>
        </w:rPr>
        <w:t>(УУД)</w:t>
      </w:r>
      <w:r>
        <w:rPr>
          <w:spacing w:val="1"/>
          <w:lang w:val="ru-RU"/>
        </w:rPr>
        <w:t xml:space="preserve"> </w:t>
      </w:r>
      <w:r>
        <w:rPr>
          <w:lang w:val="ru-RU"/>
        </w:rPr>
        <w:t>—</w:t>
      </w:r>
      <w:r>
        <w:rPr>
          <w:spacing w:val="1"/>
          <w:lang w:val="ru-RU"/>
        </w:rPr>
        <w:t xml:space="preserve"> </w:t>
      </w:r>
      <w:r>
        <w:rPr>
          <w:lang w:val="ru-RU"/>
        </w:rPr>
        <w:t>познавательных,</w:t>
      </w:r>
      <w:r>
        <w:rPr>
          <w:spacing w:val="1"/>
          <w:lang w:val="ru-RU"/>
        </w:rPr>
        <w:t xml:space="preserve"> </w:t>
      </w:r>
      <w:r>
        <w:rPr>
          <w:lang w:val="ru-RU"/>
        </w:rPr>
        <w:t>коммуникативных</w:t>
      </w:r>
      <w:r>
        <w:rPr>
          <w:spacing w:val="1"/>
          <w:lang w:val="ru-RU"/>
        </w:rPr>
        <w:t xml:space="preserve"> </w:t>
      </w:r>
      <w:r>
        <w:rPr>
          <w:lang w:val="ru-RU"/>
        </w:rPr>
        <w:t>и</w:t>
      </w:r>
      <w:r>
        <w:rPr>
          <w:spacing w:val="1"/>
          <w:lang w:val="ru-RU"/>
        </w:rPr>
        <w:t xml:space="preserve"> </w:t>
      </w:r>
      <w:r>
        <w:rPr>
          <w:lang w:val="ru-RU"/>
        </w:rPr>
        <w:t>регулятивных, которые возможно формировать средствами предметной области (учебного</w:t>
      </w:r>
      <w:r>
        <w:rPr>
          <w:spacing w:val="1"/>
          <w:lang w:val="ru-RU"/>
        </w:rPr>
        <w:t xml:space="preserve"> </w:t>
      </w:r>
      <w:r>
        <w:rPr>
          <w:lang w:val="ru-RU"/>
        </w:rPr>
        <w:t>предмета)</w:t>
      </w:r>
      <w:r>
        <w:rPr>
          <w:spacing w:val="1"/>
          <w:lang w:val="ru-RU"/>
        </w:rPr>
        <w:t xml:space="preserve"> </w:t>
      </w:r>
      <w:r>
        <w:rPr>
          <w:lang w:val="ru-RU"/>
        </w:rPr>
        <w:t>«Основы</w:t>
      </w:r>
      <w:r>
        <w:rPr>
          <w:spacing w:val="1"/>
          <w:lang w:val="ru-RU"/>
        </w:rPr>
        <w:t xml:space="preserve"> </w:t>
      </w:r>
      <w:r>
        <w:rPr>
          <w:lang w:val="ru-RU"/>
        </w:rPr>
        <w:t>религиозных</w:t>
      </w:r>
      <w:r>
        <w:rPr>
          <w:spacing w:val="1"/>
          <w:lang w:val="ru-RU"/>
        </w:rPr>
        <w:t xml:space="preserve"> </w:t>
      </w:r>
      <w:r>
        <w:rPr>
          <w:lang w:val="ru-RU"/>
        </w:rPr>
        <w:t>культур</w:t>
      </w:r>
      <w:r>
        <w:rPr>
          <w:spacing w:val="1"/>
          <w:lang w:val="ru-RU"/>
        </w:rPr>
        <w:t xml:space="preserve"> </w:t>
      </w:r>
      <w:r>
        <w:rPr>
          <w:lang w:val="ru-RU"/>
        </w:rPr>
        <w:t>и</w:t>
      </w:r>
      <w:r>
        <w:rPr>
          <w:spacing w:val="1"/>
          <w:lang w:val="ru-RU"/>
        </w:rPr>
        <w:t xml:space="preserve"> </w:t>
      </w:r>
      <w:r>
        <w:rPr>
          <w:lang w:val="ru-RU"/>
        </w:rPr>
        <w:t>светской</w:t>
      </w:r>
      <w:r>
        <w:rPr>
          <w:spacing w:val="1"/>
          <w:lang w:val="ru-RU"/>
        </w:rPr>
        <w:t xml:space="preserve"> </w:t>
      </w:r>
      <w:r>
        <w:rPr>
          <w:lang w:val="ru-RU"/>
        </w:rPr>
        <w:t>этики»</w:t>
      </w:r>
      <w:r>
        <w:rPr>
          <w:spacing w:val="1"/>
          <w:lang w:val="ru-RU"/>
        </w:rPr>
        <w:t xml:space="preserve"> </w:t>
      </w:r>
      <w:r>
        <w:rPr>
          <w:lang w:val="ru-RU"/>
        </w:rPr>
        <w:t>с</w:t>
      </w:r>
      <w:r>
        <w:rPr>
          <w:spacing w:val="1"/>
          <w:lang w:val="ru-RU"/>
        </w:rPr>
        <w:t xml:space="preserve"> </w:t>
      </w:r>
      <w:r>
        <w:rPr>
          <w:lang w:val="ru-RU"/>
        </w:rPr>
        <w:t>учётом</w:t>
      </w:r>
      <w:r>
        <w:rPr>
          <w:spacing w:val="1"/>
          <w:lang w:val="ru-RU"/>
        </w:rPr>
        <w:t xml:space="preserve"> </w:t>
      </w:r>
      <w:r>
        <w:rPr>
          <w:lang w:val="ru-RU"/>
        </w:rPr>
        <w:t>возрастных</w:t>
      </w:r>
      <w:r>
        <w:rPr>
          <w:spacing w:val="1"/>
          <w:lang w:val="ru-RU"/>
        </w:rPr>
        <w:t xml:space="preserve"> </w:t>
      </w:r>
      <w:r>
        <w:rPr>
          <w:lang w:val="ru-RU"/>
        </w:rPr>
        <w:t>особенностей</w:t>
      </w:r>
      <w:r>
        <w:rPr>
          <w:spacing w:val="1"/>
          <w:lang w:val="ru-RU"/>
        </w:rPr>
        <w:t xml:space="preserve"> </w:t>
      </w:r>
      <w:r>
        <w:rPr>
          <w:lang w:val="ru-RU"/>
        </w:rPr>
        <w:t>четвероклассников.</w:t>
      </w:r>
    </w:p>
    <w:p w:rsidR="00C07E73" w:rsidRDefault="003A1872">
      <w:pPr>
        <w:widowControl w:val="0"/>
        <w:autoSpaceDE w:val="0"/>
        <w:autoSpaceDN w:val="0"/>
        <w:ind w:left="959" w:right="139" w:firstLine="773"/>
        <w:jc w:val="both"/>
        <w:rPr>
          <w:lang w:val="ru-RU"/>
        </w:rPr>
      </w:pPr>
      <w:r>
        <w:rPr>
          <w:lang w:val="ru-RU"/>
        </w:rPr>
        <w:t xml:space="preserve">Содержание обучения раскрывает </w:t>
      </w:r>
      <w:r>
        <w:rPr>
          <w:lang w:val="ru-RU"/>
        </w:rPr>
        <w:t>содержательные линии, которые предлагаются для</w:t>
      </w:r>
      <w:r>
        <w:rPr>
          <w:spacing w:val="1"/>
          <w:lang w:val="ru-RU"/>
        </w:rPr>
        <w:t xml:space="preserve"> </w:t>
      </w:r>
      <w:r>
        <w:rPr>
          <w:lang w:val="ru-RU"/>
        </w:rPr>
        <w:t>обязательного</w:t>
      </w:r>
      <w:r>
        <w:rPr>
          <w:spacing w:val="1"/>
          <w:lang w:val="ru-RU"/>
        </w:rPr>
        <w:t xml:space="preserve"> </w:t>
      </w:r>
      <w:r>
        <w:rPr>
          <w:lang w:val="ru-RU"/>
        </w:rPr>
        <w:t>изучения</w:t>
      </w:r>
      <w:r>
        <w:rPr>
          <w:spacing w:val="1"/>
          <w:lang w:val="ru-RU"/>
        </w:rPr>
        <w:t xml:space="preserve"> </w:t>
      </w:r>
      <w:r>
        <w:rPr>
          <w:lang w:val="ru-RU"/>
        </w:rPr>
        <w:t>в</w:t>
      </w:r>
      <w:r>
        <w:rPr>
          <w:spacing w:val="1"/>
          <w:lang w:val="ru-RU"/>
        </w:rPr>
        <w:t xml:space="preserve"> </w:t>
      </w:r>
      <w:r>
        <w:rPr>
          <w:lang w:val="ru-RU"/>
        </w:rPr>
        <w:t>4</w:t>
      </w:r>
      <w:r>
        <w:rPr>
          <w:spacing w:val="1"/>
          <w:lang w:val="ru-RU"/>
        </w:rPr>
        <w:t xml:space="preserve"> </w:t>
      </w:r>
      <w:r>
        <w:rPr>
          <w:lang w:val="ru-RU"/>
        </w:rPr>
        <w:t>классе</w:t>
      </w:r>
      <w:r>
        <w:rPr>
          <w:spacing w:val="1"/>
          <w:lang w:val="ru-RU"/>
        </w:rPr>
        <w:t xml:space="preserve"> </w:t>
      </w:r>
      <w:r>
        <w:rPr>
          <w:lang w:val="ru-RU"/>
        </w:rPr>
        <w:t>начальной</w:t>
      </w:r>
      <w:r>
        <w:rPr>
          <w:spacing w:val="1"/>
          <w:lang w:val="ru-RU"/>
        </w:rPr>
        <w:t xml:space="preserve"> </w:t>
      </w:r>
      <w:r>
        <w:rPr>
          <w:lang w:val="ru-RU"/>
        </w:rPr>
        <w:t>школы.</w:t>
      </w:r>
      <w:r>
        <w:rPr>
          <w:spacing w:val="1"/>
          <w:lang w:val="ru-RU"/>
        </w:rPr>
        <w:t xml:space="preserve"> </w:t>
      </w:r>
      <w:r>
        <w:rPr>
          <w:lang w:val="ru-RU"/>
        </w:rPr>
        <w:t>В</w:t>
      </w:r>
      <w:r>
        <w:rPr>
          <w:spacing w:val="1"/>
          <w:lang w:val="ru-RU"/>
        </w:rPr>
        <w:t xml:space="preserve"> </w:t>
      </w:r>
      <w:r>
        <w:rPr>
          <w:lang w:val="ru-RU"/>
        </w:rPr>
        <w:t>тематическом</w:t>
      </w:r>
      <w:r>
        <w:rPr>
          <w:spacing w:val="1"/>
          <w:lang w:val="ru-RU"/>
        </w:rPr>
        <w:t xml:space="preserve"> </w:t>
      </w:r>
      <w:r>
        <w:rPr>
          <w:lang w:val="ru-RU"/>
        </w:rPr>
        <w:t>планировании</w:t>
      </w:r>
      <w:r>
        <w:rPr>
          <w:spacing w:val="1"/>
          <w:lang w:val="ru-RU"/>
        </w:rPr>
        <w:t xml:space="preserve"> </w:t>
      </w:r>
      <w:r>
        <w:rPr>
          <w:lang w:val="ru-RU"/>
        </w:rPr>
        <w:t>отражено</w:t>
      </w:r>
      <w:r>
        <w:rPr>
          <w:spacing w:val="1"/>
          <w:lang w:val="ru-RU"/>
        </w:rPr>
        <w:t xml:space="preserve"> </w:t>
      </w:r>
      <w:r>
        <w:rPr>
          <w:lang w:val="ru-RU"/>
        </w:rPr>
        <w:t>программное</w:t>
      </w:r>
      <w:r>
        <w:rPr>
          <w:spacing w:val="1"/>
          <w:lang w:val="ru-RU"/>
        </w:rPr>
        <w:t xml:space="preserve"> </w:t>
      </w:r>
      <w:r>
        <w:rPr>
          <w:lang w:val="ru-RU"/>
        </w:rPr>
        <w:t>содержание</w:t>
      </w:r>
      <w:r>
        <w:rPr>
          <w:spacing w:val="1"/>
          <w:lang w:val="ru-RU"/>
        </w:rPr>
        <w:t xml:space="preserve"> </w:t>
      </w:r>
      <w:r>
        <w:rPr>
          <w:lang w:val="ru-RU"/>
        </w:rPr>
        <w:t>по</w:t>
      </w:r>
      <w:r>
        <w:rPr>
          <w:spacing w:val="1"/>
          <w:lang w:val="ru-RU"/>
        </w:rPr>
        <w:t xml:space="preserve"> </w:t>
      </w:r>
      <w:r>
        <w:rPr>
          <w:lang w:val="ru-RU"/>
        </w:rPr>
        <w:t>всем</w:t>
      </w:r>
      <w:r>
        <w:rPr>
          <w:spacing w:val="1"/>
          <w:lang w:val="ru-RU"/>
        </w:rPr>
        <w:t xml:space="preserve"> </w:t>
      </w:r>
      <w:r>
        <w:rPr>
          <w:lang w:val="ru-RU"/>
        </w:rPr>
        <w:t>разделам</w:t>
      </w:r>
      <w:r>
        <w:rPr>
          <w:spacing w:val="1"/>
          <w:lang w:val="ru-RU"/>
        </w:rPr>
        <w:t xml:space="preserve"> </w:t>
      </w:r>
      <w:r>
        <w:rPr>
          <w:lang w:val="ru-RU"/>
        </w:rPr>
        <w:t>(темам)</w:t>
      </w:r>
      <w:r>
        <w:rPr>
          <w:spacing w:val="1"/>
          <w:lang w:val="ru-RU"/>
        </w:rPr>
        <w:t xml:space="preserve"> </w:t>
      </w:r>
      <w:r>
        <w:rPr>
          <w:lang w:val="ru-RU"/>
        </w:rPr>
        <w:t>курса;</w:t>
      </w:r>
      <w:r>
        <w:rPr>
          <w:spacing w:val="1"/>
          <w:lang w:val="ru-RU"/>
        </w:rPr>
        <w:t xml:space="preserve"> </w:t>
      </w:r>
      <w:r>
        <w:rPr>
          <w:lang w:val="ru-RU"/>
        </w:rPr>
        <w:t>раскрывается</w:t>
      </w:r>
      <w:r>
        <w:rPr>
          <w:spacing w:val="1"/>
          <w:lang w:val="ru-RU"/>
        </w:rPr>
        <w:t xml:space="preserve"> </w:t>
      </w:r>
      <w:r>
        <w:rPr>
          <w:lang w:val="ru-RU"/>
        </w:rPr>
        <w:t>характеристика</w:t>
      </w:r>
      <w:r>
        <w:rPr>
          <w:spacing w:val="-12"/>
          <w:lang w:val="ru-RU"/>
        </w:rPr>
        <w:t xml:space="preserve"> </w:t>
      </w:r>
      <w:r>
        <w:rPr>
          <w:lang w:val="ru-RU"/>
        </w:rPr>
        <w:t>основных</w:t>
      </w:r>
      <w:r>
        <w:rPr>
          <w:spacing w:val="-15"/>
          <w:lang w:val="ru-RU"/>
        </w:rPr>
        <w:t xml:space="preserve"> </w:t>
      </w:r>
      <w:r>
        <w:rPr>
          <w:lang w:val="ru-RU"/>
        </w:rPr>
        <w:t>видов</w:t>
      </w:r>
      <w:r>
        <w:rPr>
          <w:spacing w:val="-8"/>
          <w:lang w:val="ru-RU"/>
        </w:rPr>
        <w:t xml:space="preserve"> </w:t>
      </w:r>
      <w:r>
        <w:rPr>
          <w:lang w:val="ru-RU"/>
        </w:rPr>
        <w:t>деятельности</w:t>
      </w:r>
      <w:r>
        <w:rPr>
          <w:spacing w:val="-14"/>
          <w:lang w:val="ru-RU"/>
        </w:rPr>
        <w:t xml:space="preserve"> </w:t>
      </w:r>
      <w:r>
        <w:rPr>
          <w:lang w:val="ru-RU"/>
        </w:rPr>
        <w:t>обучающихся</w:t>
      </w:r>
      <w:r>
        <w:rPr>
          <w:spacing w:val="-10"/>
          <w:lang w:val="ru-RU"/>
        </w:rPr>
        <w:t xml:space="preserve"> </w:t>
      </w:r>
      <w:r>
        <w:rPr>
          <w:lang w:val="ru-RU"/>
        </w:rPr>
        <w:t>при</w:t>
      </w:r>
      <w:r>
        <w:rPr>
          <w:spacing w:val="-10"/>
          <w:lang w:val="ru-RU"/>
        </w:rPr>
        <w:t xml:space="preserve"> </w:t>
      </w:r>
      <w:r>
        <w:rPr>
          <w:lang w:val="ru-RU"/>
        </w:rPr>
        <w:t>изучении</w:t>
      </w:r>
      <w:r>
        <w:rPr>
          <w:spacing w:val="-10"/>
          <w:lang w:val="ru-RU"/>
        </w:rPr>
        <w:t xml:space="preserve"> </w:t>
      </w:r>
      <w:r>
        <w:rPr>
          <w:lang w:val="ru-RU"/>
        </w:rPr>
        <w:t>той</w:t>
      </w:r>
      <w:r>
        <w:rPr>
          <w:spacing w:val="-13"/>
          <w:lang w:val="ru-RU"/>
        </w:rPr>
        <w:t xml:space="preserve"> </w:t>
      </w:r>
      <w:r>
        <w:rPr>
          <w:lang w:val="ru-RU"/>
        </w:rPr>
        <w:t>или</w:t>
      </w:r>
      <w:r>
        <w:rPr>
          <w:spacing w:val="-14"/>
          <w:lang w:val="ru-RU"/>
        </w:rPr>
        <w:t xml:space="preserve"> </w:t>
      </w:r>
      <w:r>
        <w:rPr>
          <w:lang w:val="ru-RU"/>
        </w:rPr>
        <w:t>иной</w:t>
      </w:r>
      <w:r>
        <w:rPr>
          <w:spacing w:val="-13"/>
          <w:lang w:val="ru-RU"/>
        </w:rPr>
        <w:t xml:space="preserve"> </w:t>
      </w:r>
      <w:r>
        <w:rPr>
          <w:lang w:val="ru-RU"/>
        </w:rPr>
        <w:t>темы.</w:t>
      </w:r>
    </w:p>
    <w:p w:rsidR="00C07E73" w:rsidRDefault="003A1872">
      <w:pPr>
        <w:widowControl w:val="0"/>
        <w:autoSpaceDE w:val="0"/>
        <w:autoSpaceDN w:val="0"/>
        <w:spacing w:before="3" w:line="275" w:lineRule="exact"/>
        <w:ind w:left="1670"/>
        <w:outlineLvl w:val="2"/>
        <w:rPr>
          <w:b/>
          <w:bCs/>
          <w:lang w:val="ru-RU"/>
        </w:rPr>
      </w:pPr>
      <w:r>
        <w:rPr>
          <w:b/>
          <w:bCs/>
          <w:lang w:val="ru-RU"/>
        </w:rPr>
        <w:t>ПОЯСНИТЕЛЬНАЯ</w:t>
      </w:r>
      <w:r>
        <w:rPr>
          <w:b/>
          <w:bCs/>
          <w:spacing w:val="-5"/>
          <w:lang w:val="ru-RU"/>
        </w:rPr>
        <w:t xml:space="preserve"> </w:t>
      </w:r>
      <w:r>
        <w:rPr>
          <w:b/>
          <w:bCs/>
          <w:lang w:val="ru-RU"/>
        </w:rPr>
        <w:t>ЗАПИСКА</w:t>
      </w:r>
    </w:p>
    <w:p w:rsidR="00C07E73" w:rsidRDefault="003A1872">
      <w:pPr>
        <w:widowControl w:val="0"/>
        <w:autoSpaceDE w:val="0"/>
        <w:autoSpaceDN w:val="0"/>
        <w:ind w:left="959" w:right="137" w:firstLine="710"/>
        <w:jc w:val="both"/>
        <w:rPr>
          <w:lang w:val="ru-RU"/>
        </w:rPr>
      </w:pPr>
      <w:r>
        <w:rPr>
          <w:lang w:val="ru-RU"/>
        </w:rPr>
        <w:t>Рабочая программа представляет собой рекомендацию для педагогов, школ (ФЗ «Об</w:t>
      </w:r>
      <w:r>
        <w:rPr>
          <w:spacing w:val="1"/>
          <w:lang w:val="ru-RU"/>
        </w:rPr>
        <w:t xml:space="preserve"> </w:t>
      </w:r>
      <w:r>
        <w:rPr>
          <w:lang w:val="ru-RU"/>
        </w:rPr>
        <w:t>образовании</w:t>
      </w:r>
      <w:r>
        <w:rPr>
          <w:spacing w:val="-10"/>
          <w:lang w:val="ru-RU"/>
        </w:rPr>
        <w:t xml:space="preserve"> </w:t>
      </w:r>
      <w:r>
        <w:rPr>
          <w:lang w:val="ru-RU"/>
        </w:rPr>
        <w:t>в</w:t>
      </w:r>
      <w:r>
        <w:rPr>
          <w:spacing w:val="-10"/>
          <w:lang w:val="ru-RU"/>
        </w:rPr>
        <w:t xml:space="preserve"> </w:t>
      </w:r>
      <w:r>
        <w:rPr>
          <w:lang w:val="ru-RU"/>
        </w:rPr>
        <w:t>РФ»</w:t>
      </w:r>
      <w:r>
        <w:rPr>
          <w:spacing w:val="-10"/>
          <w:lang w:val="ru-RU"/>
        </w:rPr>
        <w:t xml:space="preserve"> </w:t>
      </w:r>
      <w:r>
        <w:rPr>
          <w:lang w:val="ru-RU"/>
        </w:rPr>
        <w:t>ч.</w:t>
      </w:r>
      <w:r>
        <w:rPr>
          <w:spacing w:val="-9"/>
          <w:lang w:val="ru-RU"/>
        </w:rPr>
        <w:t xml:space="preserve"> </w:t>
      </w:r>
      <w:r>
        <w:rPr>
          <w:lang w:val="ru-RU"/>
        </w:rPr>
        <w:t>7.2.</w:t>
      </w:r>
      <w:r>
        <w:rPr>
          <w:spacing w:val="-8"/>
          <w:lang w:val="ru-RU"/>
        </w:rPr>
        <w:t xml:space="preserve"> </w:t>
      </w:r>
      <w:r>
        <w:rPr>
          <w:lang w:val="ru-RU"/>
        </w:rPr>
        <w:t>ст.</w:t>
      </w:r>
      <w:r>
        <w:rPr>
          <w:spacing w:val="-8"/>
          <w:lang w:val="ru-RU"/>
        </w:rPr>
        <w:t xml:space="preserve"> </w:t>
      </w:r>
      <w:r>
        <w:rPr>
          <w:lang w:val="ru-RU"/>
        </w:rPr>
        <w:t>12)</w:t>
      </w:r>
      <w:r>
        <w:rPr>
          <w:spacing w:val="-9"/>
          <w:lang w:val="ru-RU"/>
        </w:rPr>
        <w:t xml:space="preserve"> </w:t>
      </w:r>
      <w:r>
        <w:rPr>
          <w:lang w:val="ru-RU"/>
        </w:rPr>
        <w:t>и</w:t>
      </w:r>
      <w:r>
        <w:rPr>
          <w:spacing w:val="-14"/>
          <w:lang w:val="ru-RU"/>
        </w:rPr>
        <w:t xml:space="preserve"> </w:t>
      </w:r>
      <w:r>
        <w:rPr>
          <w:lang w:val="ru-RU"/>
        </w:rPr>
        <w:t>отражает</w:t>
      </w:r>
      <w:r>
        <w:rPr>
          <w:spacing w:val="-10"/>
          <w:lang w:val="ru-RU"/>
        </w:rPr>
        <w:t xml:space="preserve"> </w:t>
      </w:r>
      <w:r>
        <w:rPr>
          <w:lang w:val="ru-RU"/>
        </w:rPr>
        <w:t>вариант</w:t>
      </w:r>
      <w:r>
        <w:rPr>
          <w:spacing w:val="-5"/>
          <w:lang w:val="ru-RU"/>
        </w:rPr>
        <w:t xml:space="preserve"> </w:t>
      </w:r>
      <w:r>
        <w:rPr>
          <w:lang w:val="ru-RU"/>
        </w:rPr>
        <w:t>конкретизации</w:t>
      </w:r>
      <w:r>
        <w:rPr>
          <w:spacing w:val="-10"/>
          <w:lang w:val="ru-RU"/>
        </w:rPr>
        <w:t xml:space="preserve"> </w:t>
      </w:r>
      <w:r>
        <w:rPr>
          <w:lang w:val="ru-RU"/>
        </w:rPr>
        <w:t>требований</w:t>
      </w:r>
      <w:r>
        <w:rPr>
          <w:spacing w:val="-10"/>
          <w:lang w:val="ru-RU"/>
        </w:rPr>
        <w:t xml:space="preserve"> </w:t>
      </w:r>
      <w:r>
        <w:rPr>
          <w:lang w:val="ru-RU"/>
        </w:rPr>
        <w:t>Федерального</w:t>
      </w:r>
      <w:r>
        <w:rPr>
          <w:spacing w:val="-57"/>
          <w:lang w:val="ru-RU"/>
        </w:rPr>
        <w:t xml:space="preserve"> </w:t>
      </w:r>
      <w:r>
        <w:rPr>
          <w:lang w:val="ru-RU"/>
        </w:rPr>
        <w:t>государственного</w:t>
      </w:r>
      <w:r>
        <w:rPr>
          <w:spacing w:val="1"/>
          <w:lang w:val="ru-RU"/>
        </w:rPr>
        <w:t xml:space="preserve"> </w:t>
      </w:r>
      <w:r>
        <w:rPr>
          <w:lang w:val="ru-RU"/>
        </w:rPr>
        <w:t>образовательного</w:t>
      </w:r>
      <w:r>
        <w:rPr>
          <w:spacing w:val="1"/>
          <w:lang w:val="ru-RU"/>
        </w:rPr>
        <w:t xml:space="preserve"> </w:t>
      </w:r>
      <w:r>
        <w:rPr>
          <w:lang w:val="ru-RU"/>
        </w:rPr>
        <w:t>стандарта</w:t>
      </w:r>
      <w:r>
        <w:rPr>
          <w:spacing w:val="1"/>
          <w:lang w:val="ru-RU"/>
        </w:rPr>
        <w:t xml:space="preserve"> </w:t>
      </w:r>
      <w:r>
        <w:rPr>
          <w:lang w:val="ru-RU"/>
        </w:rPr>
        <w:t>начального</w:t>
      </w:r>
      <w:r>
        <w:rPr>
          <w:spacing w:val="1"/>
          <w:lang w:val="ru-RU"/>
        </w:rPr>
        <w:t xml:space="preserve"> </w:t>
      </w:r>
      <w:r>
        <w:rPr>
          <w:lang w:val="ru-RU"/>
        </w:rPr>
        <w:t>общего</w:t>
      </w:r>
      <w:r>
        <w:rPr>
          <w:spacing w:val="1"/>
          <w:lang w:val="ru-RU"/>
        </w:rPr>
        <w:t xml:space="preserve"> </w:t>
      </w:r>
      <w:r>
        <w:rPr>
          <w:lang w:val="ru-RU"/>
        </w:rPr>
        <w:t>образования</w:t>
      </w:r>
      <w:r>
        <w:rPr>
          <w:spacing w:val="1"/>
          <w:lang w:val="ru-RU"/>
        </w:rPr>
        <w:t xml:space="preserve"> </w:t>
      </w:r>
      <w:r>
        <w:rPr>
          <w:lang w:val="ru-RU"/>
        </w:rPr>
        <w:t>(далее</w:t>
      </w:r>
      <w:r>
        <w:rPr>
          <w:spacing w:val="1"/>
          <w:lang w:val="ru-RU"/>
        </w:rPr>
        <w:t xml:space="preserve"> </w:t>
      </w:r>
      <w:r>
        <w:rPr>
          <w:lang w:val="ru-RU"/>
        </w:rPr>
        <w:t>—</w:t>
      </w:r>
      <w:r>
        <w:rPr>
          <w:spacing w:val="1"/>
          <w:lang w:val="ru-RU"/>
        </w:rPr>
        <w:t xml:space="preserve"> </w:t>
      </w:r>
      <w:r>
        <w:rPr>
          <w:lang w:val="ru-RU"/>
        </w:rPr>
        <w:t>ФГОС</w:t>
      </w:r>
      <w:r>
        <w:rPr>
          <w:spacing w:val="1"/>
          <w:lang w:val="ru-RU"/>
        </w:rPr>
        <w:t xml:space="preserve"> </w:t>
      </w:r>
      <w:r>
        <w:rPr>
          <w:lang w:val="ru-RU"/>
        </w:rPr>
        <w:t>НОО)</w:t>
      </w:r>
      <w:r>
        <w:rPr>
          <w:spacing w:val="1"/>
          <w:lang w:val="ru-RU"/>
        </w:rPr>
        <w:t xml:space="preserve"> </w:t>
      </w:r>
      <w:r>
        <w:rPr>
          <w:lang w:val="ru-RU"/>
        </w:rPr>
        <w:t>по</w:t>
      </w:r>
      <w:r>
        <w:rPr>
          <w:spacing w:val="1"/>
          <w:lang w:val="ru-RU"/>
        </w:rPr>
        <w:t xml:space="preserve"> </w:t>
      </w:r>
      <w:r>
        <w:rPr>
          <w:lang w:val="ru-RU"/>
        </w:rPr>
        <w:t>ОРКСЭ</w:t>
      </w:r>
      <w:r>
        <w:rPr>
          <w:spacing w:val="1"/>
          <w:lang w:val="ru-RU"/>
        </w:rPr>
        <w:t xml:space="preserve"> </w:t>
      </w:r>
      <w:r>
        <w:rPr>
          <w:lang w:val="ru-RU"/>
        </w:rPr>
        <w:t>и</w:t>
      </w:r>
      <w:r>
        <w:rPr>
          <w:spacing w:val="1"/>
          <w:lang w:val="ru-RU"/>
        </w:rPr>
        <w:t xml:space="preserve"> </w:t>
      </w:r>
      <w:r>
        <w:rPr>
          <w:lang w:val="ru-RU"/>
        </w:rPr>
        <w:t>обеспечивает</w:t>
      </w:r>
      <w:r>
        <w:rPr>
          <w:spacing w:val="1"/>
          <w:lang w:val="ru-RU"/>
        </w:rPr>
        <w:t xml:space="preserve"> </w:t>
      </w:r>
      <w:r>
        <w:rPr>
          <w:lang w:val="ru-RU"/>
        </w:rPr>
        <w:t>содержательную</w:t>
      </w:r>
      <w:r>
        <w:rPr>
          <w:spacing w:val="1"/>
          <w:lang w:val="ru-RU"/>
        </w:rPr>
        <w:t xml:space="preserve"> </w:t>
      </w:r>
      <w:r>
        <w:rPr>
          <w:lang w:val="ru-RU"/>
        </w:rPr>
        <w:t>составляющую</w:t>
      </w:r>
      <w:r>
        <w:rPr>
          <w:spacing w:val="1"/>
          <w:lang w:val="ru-RU"/>
        </w:rPr>
        <w:t xml:space="preserve"> </w:t>
      </w:r>
      <w:r>
        <w:rPr>
          <w:lang w:val="ru-RU"/>
        </w:rPr>
        <w:t>ФГОС</w:t>
      </w:r>
      <w:r>
        <w:rPr>
          <w:spacing w:val="1"/>
          <w:lang w:val="ru-RU"/>
        </w:rPr>
        <w:t xml:space="preserve"> </w:t>
      </w:r>
      <w:r>
        <w:rPr>
          <w:lang w:val="ru-RU"/>
        </w:rPr>
        <w:t>НОО.</w:t>
      </w:r>
      <w:r>
        <w:rPr>
          <w:spacing w:val="1"/>
          <w:lang w:val="ru-RU"/>
        </w:rPr>
        <w:t xml:space="preserve"> </w:t>
      </w:r>
      <w:r>
        <w:rPr>
          <w:lang w:val="ru-RU"/>
        </w:rPr>
        <w:t>Представленное</w:t>
      </w:r>
      <w:r>
        <w:rPr>
          <w:spacing w:val="1"/>
          <w:lang w:val="ru-RU"/>
        </w:rPr>
        <w:t xml:space="preserve"> </w:t>
      </w:r>
      <w:r>
        <w:rPr>
          <w:lang w:val="ru-RU"/>
        </w:rPr>
        <w:t>в</w:t>
      </w:r>
      <w:r>
        <w:rPr>
          <w:spacing w:val="1"/>
          <w:lang w:val="ru-RU"/>
        </w:rPr>
        <w:t xml:space="preserve"> </w:t>
      </w:r>
      <w:r>
        <w:rPr>
          <w:lang w:val="ru-RU"/>
        </w:rPr>
        <w:t>Программе</w:t>
      </w:r>
      <w:r>
        <w:rPr>
          <w:spacing w:val="1"/>
          <w:lang w:val="ru-RU"/>
        </w:rPr>
        <w:t xml:space="preserve"> </w:t>
      </w:r>
      <w:r>
        <w:rPr>
          <w:lang w:val="ru-RU"/>
        </w:rPr>
        <w:t>планирование</w:t>
      </w:r>
      <w:r>
        <w:rPr>
          <w:spacing w:val="1"/>
          <w:lang w:val="ru-RU"/>
        </w:rPr>
        <w:t xml:space="preserve"> </w:t>
      </w:r>
      <w:r>
        <w:rPr>
          <w:lang w:val="ru-RU"/>
        </w:rPr>
        <w:t>является</w:t>
      </w:r>
      <w:r>
        <w:rPr>
          <w:spacing w:val="1"/>
          <w:lang w:val="ru-RU"/>
        </w:rPr>
        <w:t xml:space="preserve"> </w:t>
      </w:r>
      <w:r>
        <w:rPr>
          <w:lang w:val="ru-RU"/>
        </w:rPr>
        <w:t>примерным,</w:t>
      </w:r>
      <w:r>
        <w:rPr>
          <w:spacing w:val="1"/>
          <w:lang w:val="ru-RU"/>
        </w:rPr>
        <w:t xml:space="preserve"> </w:t>
      </w:r>
      <w:r>
        <w:rPr>
          <w:lang w:val="ru-RU"/>
        </w:rPr>
        <w:t>и</w:t>
      </w:r>
      <w:r>
        <w:rPr>
          <w:spacing w:val="1"/>
          <w:lang w:val="ru-RU"/>
        </w:rPr>
        <w:t xml:space="preserve"> </w:t>
      </w:r>
      <w:r>
        <w:rPr>
          <w:lang w:val="ru-RU"/>
        </w:rPr>
        <w:t>последовательность</w:t>
      </w:r>
      <w:r>
        <w:rPr>
          <w:spacing w:val="1"/>
          <w:lang w:val="ru-RU"/>
        </w:rPr>
        <w:t xml:space="preserve"> </w:t>
      </w:r>
      <w:r>
        <w:rPr>
          <w:spacing w:val="-1"/>
          <w:lang w:val="ru-RU"/>
        </w:rPr>
        <w:t>изучения</w:t>
      </w:r>
      <w:r>
        <w:rPr>
          <w:spacing w:val="-12"/>
          <w:lang w:val="ru-RU"/>
        </w:rPr>
        <w:t xml:space="preserve"> </w:t>
      </w:r>
      <w:r>
        <w:rPr>
          <w:spacing w:val="-1"/>
          <w:lang w:val="ru-RU"/>
        </w:rPr>
        <w:t>тематики</w:t>
      </w:r>
      <w:r>
        <w:rPr>
          <w:spacing w:val="-14"/>
          <w:lang w:val="ru-RU"/>
        </w:rPr>
        <w:t xml:space="preserve"> </w:t>
      </w:r>
      <w:r>
        <w:rPr>
          <w:spacing w:val="-1"/>
          <w:lang w:val="ru-RU"/>
        </w:rPr>
        <w:t>по</w:t>
      </w:r>
      <w:r>
        <w:rPr>
          <w:spacing w:val="-11"/>
          <w:lang w:val="ru-RU"/>
        </w:rPr>
        <w:t xml:space="preserve"> </w:t>
      </w:r>
      <w:r>
        <w:rPr>
          <w:lang w:val="ru-RU"/>
        </w:rPr>
        <w:t>модулям</w:t>
      </w:r>
      <w:r>
        <w:rPr>
          <w:spacing w:val="-9"/>
          <w:lang w:val="ru-RU"/>
        </w:rPr>
        <w:t xml:space="preserve"> </w:t>
      </w:r>
      <w:r>
        <w:rPr>
          <w:lang w:val="ru-RU"/>
        </w:rPr>
        <w:t>ОРКСЭ</w:t>
      </w:r>
      <w:r>
        <w:rPr>
          <w:spacing w:val="-11"/>
          <w:lang w:val="ru-RU"/>
        </w:rPr>
        <w:t xml:space="preserve"> </w:t>
      </w:r>
      <w:r>
        <w:rPr>
          <w:lang w:val="ru-RU"/>
        </w:rPr>
        <w:t>может</w:t>
      </w:r>
      <w:r>
        <w:rPr>
          <w:spacing w:val="-10"/>
          <w:lang w:val="ru-RU"/>
        </w:rPr>
        <w:t xml:space="preserve"> </w:t>
      </w:r>
      <w:r>
        <w:rPr>
          <w:lang w:val="ru-RU"/>
        </w:rPr>
        <w:t>варьироваться</w:t>
      </w:r>
      <w:r>
        <w:rPr>
          <w:spacing w:val="-15"/>
          <w:lang w:val="ru-RU"/>
        </w:rPr>
        <w:t xml:space="preserve"> </w:t>
      </w:r>
      <w:r>
        <w:rPr>
          <w:lang w:val="ru-RU"/>
        </w:rPr>
        <w:t>в</w:t>
      </w:r>
      <w:r>
        <w:rPr>
          <w:spacing w:val="-14"/>
          <w:lang w:val="ru-RU"/>
        </w:rPr>
        <w:t xml:space="preserve"> </w:t>
      </w:r>
      <w:r>
        <w:rPr>
          <w:lang w:val="ru-RU"/>
        </w:rPr>
        <w:t>соответствии</w:t>
      </w:r>
      <w:r>
        <w:rPr>
          <w:spacing w:val="-14"/>
          <w:lang w:val="ru-RU"/>
        </w:rPr>
        <w:t xml:space="preserve"> </w:t>
      </w:r>
      <w:r>
        <w:rPr>
          <w:lang w:val="ru-RU"/>
        </w:rPr>
        <w:t>с используемыми</w:t>
      </w:r>
      <w:r>
        <w:rPr>
          <w:spacing w:val="-57"/>
          <w:lang w:val="ru-RU"/>
        </w:rPr>
        <w:t xml:space="preserve"> </w:t>
      </w:r>
      <w:r>
        <w:rPr>
          <w:lang w:val="ru-RU"/>
        </w:rPr>
        <w:t>в</w:t>
      </w:r>
      <w:r>
        <w:rPr>
          <w:spacing w:val="36"/>
          <w:lang w:val="ru-RU"/>
        </w:rPr>
        <w:t xml:space="preserve"> </w:t>
      </w:r>
      <w:r>
        <w:rPr>
          <w:lang w:val="ru-RU"/>
        </w:rPr>
        <w:t>школах</w:t>
      </w:r>
      <w:r>
        <w:rPr>
          <w:spacing w:val="34"/>
          <w:lang w:val="ru-RU"/>
        </w:rPr>
        <w:t xml:space="preserve"> </w:t>
      </w:r>
      <w:r>
        <w:rPr>
          <w:lang w:val="ru-RU"/>
        </w:rPr>
        <w:t>УМК,</w:t>
      </w:r>
      <w:r>
        <w:rPr>
          <w:spacing w:val="46"/>
          <w:lang w:val="ru-RU"/>
        </w:rPr>
        <w:t xml:space="preserve"> </w:t>
      </w:r>
      <w:r>
        <w:rPr>
          <w:lang w:val="ru-RU"/>
        </w:rPr>
        <w:t>учебниками</w:t>
      </w:r>
      <w:r>
        <w:rPr>
          <w:spacing w:val="40"/>
          <w:lang w:val="ru-RU"/>
        </w:rPr>
        <w:t xml:space="preserve"> </w:t>
      </w:r>
      <w:r>
        <w:rPr>
          <w:lang w:val="ru-RU"/>
        </w:rPr>
        <w:t>по</w:t>
      </w:r>
      <w:r>
        <w:rPr>
          <w:spacing w:val="35"/>
          <w:lang w:val="ru-RU"/>
        </w:rPr>
        <w:t xml:space="preserve"> </w:t>
      </w:r>
      <w:r>
        <w:rPr>
          <w:lang w:val="ru-RU"/>
        </w:rPr>
        <w:t>модулям</w:t>
      </w:r>
      <w:r>
        <w:rPr>
          <w:spacing w:val="41"/>
          <w:lang w:val="ru-RU"/>
        </w:rPr>
        <w:t xml:space="preserve"> </w:t>
      </w:r>
      <w:r>
        <w:rPr>
          <w:lang w:val="ru-RU"/>
        </w:rPr>
        <w:t>ОРКСЭ.</w:t>
      </w:r>
      <w:r>
        <w:rPr>
          <w:spacing w:val="41"/>
          <w:lang w:val="ru-RU"/>
        </w:rPr>
        <w:t xml:space="preserve"> </w:t>
      </w:r>
      <w:r>
        <w:rPr>
          <w:lang w:val="ru-RU"/>
        </w:rPr>
        <w:t>Предметная</w:t>
      </w:r>
      <w:r>
        <w:rPr>
          <w:spacing w:val="35"/>
          <w:lang w:val="ru-RU"/>
        </w:rPr>
        <w:t xml:space="preserve"> </w:t>
      </w:r>
      <w:r>
        <w:rPr>
          <w:lang w:val="ru-RU"/>
        </w:rPr>
        <w:t>область</w:t>
      </w:r>
      <w:r>
        <w:rPr>
          <w:spacing w:val="36"/>
          <w:lang w:val="ru-RU"/>
        </w:rPr>
        <w:t xml:space="preserve"> </w:t>
      </w:r>
      <w:r>
        <w:rPr>
          <w:lang w:val="ru-RU"/>
        </w:rPr>
        <w:t>ОРКСЭ</w:t>
      </w:r>
      <w:r>
        <w:rPr>
          <w:spacing w:val="39"/>
          <w:lang w:val="ru-RU"/>
        </w:rPr>
        <w:t xml:space="preserve"> </w:t>
      </w:r>
      <w:r>
        <w:rPr>
          <w:lang w:val="ru-RU"/>
        </w:rPr>
        <w:t>состоит</w:t>
      </w:r>
      <w:r>
        <w:rPr>
          <w:spacing w:val="36"/>
          <w:lang w:val="ru-RU"/>
        </w:rPr>
        <w:t xml:space="preserve"> </w:t>
      </w:r>
      <w:r>
        <w:rPr>
          <w:lang w:val="ru-RU"/>
        </w:rPr>
        <w:t>из</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right="140"/>
        <w:jc w:val="both"/>
        <w:rPr>
          <w:lang w:val="ru-RU"/>
        </w:rPr>
      </w:pPr>
      <w:r>
        <w:rPr>
          <w:lang w:val="ru-RU"/>
        </w:rPr>
        <w:t>учебных</w:t>
      </w:r>
      <w:r>
        <w:rPr>
          <w:spacing w:val="1"/>
          <w:lang w:val="ru-RU"/>
        </w:rPr>
        <w:t xml:space="preserve"> </w:t>
      </w:r>
      <w:r>
        <w:rPr>
          <w:lang w:val="ru-RU"/>
        </w:rPr>
        <w:t>модулей</w:t>
      </w:r>
      <w:r>
        <w:rPr>
          <w:spacing w:val="1"/>
          <w:lang w:val="ru-RU"/>
        </w:rPr>
        <w:t xml:space="preserve"> </w:t>
      </w:r>
      <w:r>
        <w:rPr>
          <w:lang w:val="ru-RU"/>
        </w:rPr>
        <w:t>по</w:t>
      </w:r>
      <w:r>
        <w:rPr>
          <w:spacing w:val="1"/>
          <w:lang w:val="ru-RU"/>
        </w:rPr>
        <w:t xml:space="preserve"> </w:t>
      </w:r>
      <w:r>
        <w:rPr>
          <w:lang w:val="ru-RU"/>
        </w:rPr>
        <w:t>выбору</w:t>
      </w:r>
      <w:r>
        <w:rPr>
          <w:spacing w:val="1"/>
          <w:lang w:val="ru-RU"/>
        </w:rPr>
        <w:t xml:space="preserve"> </w:t>
      </w:r>
      <w:r>
        <w:rPr>
          <w:lang w:val="ru-RU"/>
        </w:rPr>
        <w:t>«Основы</w:t>
      </w:r>
      <w:r>
        <w:rPr>
          <w:spacing w:val="1"/>
          <w:lang w:val="ru-RU"/>
        </w:rPr>
        <w:t xml:space="preserve"> </w:t>
      </w:r>
      <w:r>
        <w:rPr>
          <w:lang w:val="ru-RU"/>
        </w:rPr>
        <w:t>православной</w:t>
      </w:r>
      <w:r>
        <w:rPr>
          <w:spacing w:val="1"/>
          <w:lang w:val="ru-RU"/>
        </w:rPr>
        <w:t xml:space="preserve"> </w:t>
      </w:r>
      <w:r>
        <w:rPr>
          <w:lang w:val="ru-RU"/>
        </w:rPr>
        <w:t>культуры»,</w:t>
      </w:r>
      <w:r>
        <w:rPr>
          <w:spacing w:val="1"/>
          <w:lang w:val="ru-RU"/>
        </w:rPr>
        <w:t xml:space="preserve"> </w:t>
      </w:r>
      <w:r>
        <w:rPr>
          <w:lang w:val="ru-RU"/>
        </w:rPr>
        <w:t>«Основы</w:t>
      </w:r>
      <w:r>
        <w:rPr>
          <w:spacing w:val="1"/>
          <w:lang w:val="ru-RU"/>
        </w:rPr>
        <w:t xml:space="preserve"> </w:t>
      </w:r>
      <w:r>
        <w:rPr>
          <w:lang w:val="ru-RU"/>
        </w:rPr>
        <w:t>исламской</w:t>
      </w:r>
      <w:r>
        <w:rPr>
          <w:spacing w:val="1"/>
          <w:lang w:val="ru-RU"/>
        </w:rPr>
        <w:t xml:space="preserve"> </w:t>
      </w:r>
      <w:r>
        <w:rPr>
          <w:lang w:val="ru-RU"/>
        </w:rPr>
        <w:t>культуры»,</w:t>
      </w:r>
      <w:r>
        <w:rPr>
          <w:spacing w:val="1"/>
          <w:lang w:val="ru-RU"/>
        </w:rPr>
        <w:t xml:space="preserve"> </w:t>
      </w:r>
      <w:r>
        <w:rPr>
          <w:lang w:val="ru-RU"/>
        </w:rPr>
        <w:t>«Основы</w:t>
      </w:r>
      <w:r>
        <w:rPr>
          <w:spacing w:val="1"/>
          <w:lang w:val="ru-RU"/>
        </w:rPr>
        <w:t xml:space="preserve"> </w:t>
      </w:r>
      <w:r>
        <w:rPr>
          <w:lang w:val="ru-RU"/>
        </w:rPr>
        <w:t>буддийской</w:t>
      </w:r>
      <w:r>
        <w:rPr>
          <w:spacing w:val="1"/>
          <w:lang w:val="ru-RU"/>
        </w:rPr>
        <w:t xml:space="preserve"> </w:t>
      </w:r>
      <w:r>
        <w:rPr>
          <w:lang w:val="ru-RU"/>
        </w:rPr>
        <w:t>культуры»,</w:t>
      </w:r>
      <w:r>
        <w:rPr>
          <w:spacing w:val="1"/>
          <w:lang w:val="ru-RU"/>
        </w:rPr>
        <w:t xml:space="preserve"> </w:t>
      </w:r>
      <w:r>
        <w:rPr>
          <w:lang w:val="ru-RU"/>
        </w:rPr>
        <w:t>«Основы</w:t>
      </w:r>
      <w:r>
        <w:rPr>
          <w:spacing w:val="1"/>
          <w:lang w:val="ru-RU"/>
        </w:rPr>
        <w:t xml:space="preserve"> </w:t>
      </w:r>
      <w:r>
        <w:rPr>
          <w:lang w:val="ru-RU"/>
        </w:rPr>
        <w:t>иудейской</w:t>
      </w:r>
      <w:r>
        <w:rPr>
          <w:spacing w:val="1"/>
          <w:lang w:val="ru-RU"/>
        </w:rPr>
        <w:t xml:space="preserve"> </w:t>
      </w:r>
      <w:r>
        <w:rPr>
          <w:lang w:val="ru-RU"/>
        </w:rPr>
        <w:t>культуры»,</w:t>
      </w:r>
      <w:r>
        <w:rPr>
          <w:spacing w:val="1"/>
          <w:lang w:val="ru-RU"/>
        </w:rPr>
        <w:t xml:space="preserve"> </w:t>
      </w:r>
      <w:r>
        <w:rPr>
          <w:lang w:val="ru-RU"/>
        </w:rPr>
        <w:t>«Основы</w:t>
      </w:r>
      <w:r>
        <w:rPr>
          <w:spacing w:val="1"/>
          <w:lang w:val="ru-RU"/>
        </w:rPr>
        <w:t xml:space="preserve"> </w:t>
      </w:r>
      <w:r>
        <w:rPr>
          <w:lang w:val="ru-RU"/>
        </w:rPr>
        <w:t>религиозных</w:t>
      </w:r>
      <w:r>
        <w:rPr>
          <w:spacing w:val="1"/>
          <w:lang w:val="ru-RU"/>
        </w:rPr>
        <w:t xml:space="preserve"> </w:t>
      </w:r>
      <w:r>
        <w:rPr>
          <w:lang w:val="ru-RU"/>
        </w:rPr>
        <w:t>культур</w:t>
      </w:r>
      <w:r>
        <w:rPr>
          <w:spacing w:val="1"/>
          <w:lang w:val="ru-RU"/>
        </w:rPr>
        <w:t xml:space="preserve"> </w:t>
      </w:r>
      <w:r>
        <w:rPr>
          <w:lang w:val="ru-RU"/>
        </w:rPr>
        <w:t>народов</w:t>
      </w:r>
      <w:r>
        <w:rPr>
          <w:spacing w:val="1"/>
          <w:lang w:val="ru-RU"/>
        </w:rPr>
        <w:t xml:space="preserve"> </w:t>
      </w:r>
      <w:r>
        <w:rPr>
          <w:lang w:val="ru-RU"/>
        </w:rPr>
        <w:t>России».</w:t>
      </w:r>
      <w:r>
        <w:rPr>
          <w:spacing w:val="1"/>
          <w:lang w:val="ru-RU"/>
        </w:rPr>
        <w:t xml:space="preserve"> </w:t>
      </w:r>
      <w:r>
        <w:rPr>
          <w:lang w:val="ru-RU"/>
        </w:rPr>
        <w:t>«Основы</w:t>
      </w:r>
      <w:r>
        <w:rPr>
          <w:spacing w:val="1"/>
          <w:lang w:val="ru-RU"/>
        </w:rPr>
        <w:t xml:space="preserve"> </w:t>
      </w:r>
      <w:r>
        <w:rPr>
          <w:lang w:val="ru-RU"/>
        </w:rPr>
        <w:t>светской</w:t>
      </w:r>
      <w:r>
        <w:rPr>
          <w:spacing w:val="1"/>
          <w:lang w:val="ru-RU"/>
        </w:rPr>
        <w:t xml:space="preserve"> </w:t>
      </w:r>
      <w:r>
        <w:rPr>
          <w:lang w:val="ru-RU"/>
        </w:rPr>
        <w:t>этики».</w:t>
      </w:r>
      <w:r>
        <w:rPr>
          <w:spacing w:val="1"/>
          <w:lang w:val="ru-RU"/>
        </w:rPr>
        <w:t xml:space="preserve"> </w:t>
      </w:r>
      <w:r>
        <w:rPr>
          <w:lang w:val="ru-RU"/>
        </w:rPr>
        <w:t>В соответствии</w:t>
      </w:r>
      <w:r>
        <w:rPr>
          <w:spacing w:val="1"/>
          <w:lang w:val="ru-RU"/>
        </w:rPr>
        <w:t xml:space="preserve"> </w:t>
      </w:r>
      <w:r>
        <w:rPr>
          <w:lang w:val="ru-RU"/>
        </w:rPr>
        <w:t>с</w:t>
      </w:r>
      <w:r>
        <w:rPr>
          <w:spacing w:val="1"/>
          <w:lang w:val="ru-RU"/>
        </w:rPr>
        <w:t xml:space="preserve"> </w:t>
      </w:r>
      <w:r>
        <w:rPr>
          <w:lang w:val="ru-RU"/>
        </w:rPr>
        <w:t>федеральным</w:t>
      </w:r>
      <w:r>
        <w:rPr>
          <w:spacing w:val="1"/>
          <w:lang w:val="ru-RU"/>
        </w:rPr>
        <w:t xml:space="preserve"> </w:t>
      </w:r>
      <w:r>
        <w:rPr>
          <w:lang w:val="ru-RU"/>
        </w:rPr>
        <w:t>законом выбор модуля</w:t>
      </w:r>
      <w:r>
        <w:rPr>
          <w:spacing w:val="1"/>
          <w:lang w:val="ru-RU"/>
        </w:rPr>
        <w:t xml:space="preserve"> </w:t>
      </w:r>
      <w:r>
        <w:rPr>
          <w:lang w:val="ru-RU"/>
        </w:rPr>
        <w:t>осуществляется по</w:t>
      </w:r>
      <w:r>
        <w:rPr>
          <w:spacing w:val="1"/>
          <w:lang w:val="ru-RU"/>
        </w:rPr>
        <w:t xml:space="preserve"> </w:t>
      </w:r>
      <w:r>
        <w:rPr>
          <w:lang w:val="ru-RU"/>
        </w:rPr>
        <w:t>заявлению родителей (законных</w:t>
      </w:r>
      <w:r>
        <w:rPr>
          <w:spacing w:val="1"/>
          <w:lang w:val="ru-RU"/>
        </w:rPr>
        <w:t xml:space="preserve"> </w:t>
      </w:r>
      <w:r>
        <w:rPr>
          <w:lang w:val="ru-RU"/>
        </w:rPr>
        <w:t>представителей)</w:t>
      </w:r>
      <w:r>
        <w:rPr>
          <w:spacing w:val="1"/>
          <w:lang w:val="ru-RU"/>
        </w:rPr>
        <w:t xml:space="preserve"> </w:t>
      </w:r>
      <w:r>
        <w:rPr>
          <w:lang w:val="ru-RU"/>
        </w:rPr>
        <w:t>несовершеннолетних</w:t>
      </w:r>
      <w:r>
        <w:rPr>
          <w:spacing w:val="1"/>
          <w:lang w:val="ru-RU"/>
        </w:rPr>
        <w:t xml:space="preserve"> </w:t>
      </w:r>
      <w:r>
        <w:rPr>
          <w:lang w:val="ru-RU"/>
        </w:rPr>
        <w:t>обучающихся.</w:t>
      </w:r>
      <w:r>
        <w:rPr>
          <w:spacing w:val="1"/>
          <w:lang w:val="ru-RU"/>
        </w:rPr>
        <w:t xml:space="preserve"> </w:t>
      </w:r>
      <w:r>
        <w:rPr>
          <w:lang w:val="ru-RU"/>
        </w:rPr>
        <w:t>Выбор</w:t>
      </w:r>
      <w:r>
        <w:rPr>
          <w:spacing w:val="1"/>
          <w:lang w:val="ru-RU"/>
        </w:rPr>
        <w:t xml:space="preserve"> </w:t>
      </w:r>
      <w:r>
        <w:rPr>
          <w:lang w:val="ru-RU"/>
        </w:rPr>
        <w:t>установлен</w:t>
      </w:r>
      <w:r>
        <w:rPr>
          <w:spacing w:val="1"/>
          <w:lang w:val="ru-RU"/>
        </w:rPr>
        <w:t xml:space="preserve"> </w:t>
      </w:r>
      <w:r>
        <w:rPr>
          <w:lang w:val="ru-RU"/>
        </w:rPr>
        <w:t>в</w:t>
      </w:r>
      <w:r>
        <w:rPr>
          <w:spacing w:val="1"/>
          <w:lang w:val="ru-RU"/>
        </w:rPr>
        <w:t xml:space="preserve"> </w:t>
      </w:r>
      <w:r>
        <w:rPr>
          <w:lang w:val="ru-RU"/>
        </w:rPr>
        <w:t>ФЗ</w:t>
      </w:r>
      <w:r>
        <w:rPr>
          <w:spacing w:val="1"/>
          <w:lang w:val="ru-RU"/>
        </w:rPr>
        <w:t xml:space="preserve"> </w:t>
      </w:r>
      <w:r>
        <w:rPr>
          <w:lang w:val="ru-RU"/>
        </w:rPr>
        <w:t>«Об</w:t>
      </w:r>
      <w:r>
        <w:rPr>
          <w:spacing w:val="1"/>
          <w:lang w:val="ru-RU"/>
        </w:rPr>
        <w:t xml:space="preserve"> </w:t>
      </w:r>
      <w:r>
        <w:rPr>
          <w:lang w:val="ru-RU"/>
        </w:rPr>
        <w:t>образовании</w:t>
      </w:r>
      <w:r>
        <w:rPr>
          <w:spacing w:val="2"/>
          <w:lang w:val="ru-RU"/>
        </w:rPr>
        <w:t xml:space="preserve"> </w:t>
      </w:r>
      <w:r>
        <w:rPr>
          <w:lang w:val="ru-RU"/>
        </w:rPr>
        <w:t>в</w:t>
      </w:r>
      <w:r>
        <w:rPr>
          <w:spacing w:val="-1"/>
          <w:lang w:val="ru-RU"/>
        </w:rPr>
        <w:t xml:space="preserve"> </w:t>
      </w:r>
      <w:r>
        <w:rPr>
          <w:lang w:val="ru-RU"/>
        </w:rPr>
        <w:t>РФ»</w:t>
      </w:r>
      <w:r>
        <w:rPr>
          <w:spacing w:val="-3"/>
          <w:lang w:val="ru-RU"/>
        </w:rPr>
        <w:t xml:space="preserve"> </w:t>
      </w:r>
      <w:r>
        <w:rPr>
          <w:lang w:val="ru-RU"/>
        </w:rPr>
        <w:t>(ч.</w:t>
      </w:r>
      <w:r>
        <w:rPr>
          <w:spacing w:val="4"/>
          <w:lang w:val="ru-RU"/>
        </w:rPr>
        <w:t xml:space="preserve"> </w:t>
      </w:r>
      <w:r>
        <w:rPr>
          <w:lang w:val="ru-RU"/>
        </w:rPr>
        <w:t>2</w:t>
      </w:r>
      <w:r>
        <w:rPr>
          <w:spacing w:val="-3"/>
          <w:lang w:val="ru-RU"/>
        </w:rPr>
        <w:t xml:space="preserve"> </w:t>
      </w:r>
      <w:r>
        <w:rPr>
          <w:lang w:val="ru-RU"/>
        </w:rPr>
        <w:t>ст. 87.).</w:t>
      </w:r>
    </w:p>
    <w:p w:rsidR="00C07E73" w:rsidRDefault="003A1872">
      <w:pPr>
        <w:widowControl w:val="0"/>
        <w:autoSpaceDE w:val="0"/>
        <w:autoSpaceDN w:val="0"/>
        <w:spacing w:before="1"/>
        <w:ind w:left="959" w:right="141" w:firstLine="773"/>
        <w:jc w:val="both"/>
        <w:rPr>
          <w:lang w:val="ru-RU"/>
        </w:rPr>
      </w:pPr>
      <w:r>
        <w:rPr>
          <w:i/>
          <w:lang w:val="ru-RU"/>
        </w:rPr>
        <w:t xml:space="preserve">Планируемые результаты </w:t>
      </w:r>
      <w:r>
        <w:rPr>
          <w:lang w:val="ru-RU"/>
        </w:rPr>
        <w:t>освоения курса ОРКСЭ включают результаты по каждому</w:t>
      </w:r>
      <w:r>
        <w:rPr>
          <w:spacing w:val="1"/>
          <w:lang w:val="ru-RU"/>
        </w:rPr>
        <w:t xml:space="preserve"> </w:t>
      </w:r>
      <w:r>
        <w:rPr>
          <w:lang w:val="ru-RU"/>
        </w:rPr>
        <w:t>учебному</w:t>
      </w:r>
      <w:r>
        <w:rPr>
          <w:spacing w:val="1"/>
          <w:lang w:val="ru-RU"/>
        </w:rPr>
        <w:t xml:space="preserve"> </w:t>
      </w:r>
      <w:r>
        <w:rPr>
          <w:lang w:val="ru-RU"/>
        </w:rPr>
        <w:t>модулю.</w:t>
      </w:r>
      <w:r>
        <w:rPr>
          <w:spacing w:val="1"/>
          <w:lang w:val="ru-RU"/>
        </w:rPr>
        <w:t xml:space="preserve"> </w:t>
      </w:r>
      <w:r>
        <w:rPr>
          <w:lang w:val="ru-RU"/>
        </w:rPr>
        <w:t>При</w:t>
      </w:r>
      <w:r>
        <w:rPr>
          <w:spacing w:val="1"/>
          <w:lang w:val="ru-RU"/>
        </w:rPr>
        <w:t xml:space="preserve"> </w:t>
      </w:r>
      <w:r>
        <w:rPr>
          <w:lang w:val="ru-RU"/>
        </w:rPr>
        <w:t>конструировании</w:t>
      </w:r>
      <w:r>
        <w:rPr>
          <w:spacing w:val="1"/>
          <w:lang w:val="ru-RU"/>
        </w:rPr>
        <w:t xml:space="preserve"> </w:t>
      </w:r>
      <w:r>
        <w:rPr>
          <w:lang w:val="ru-RU"/>
        </w:rPr>
        <w:t>планируемых</w:t>
      </w:r>
      <w:r>
        <w:rPr>
          <w:spacing w:val="1"/>
          <w:lang w:val="ru-RU"/>
        </w:rPr>
        <w:t xml:space="preserve"> </w:t>
      </w:r>
      <w:r>
        <w:rPr>
          <w:lang w:val="ru-RU"/>
        </w:rPr>
        <w:t>результатов</w:t>
      </w:r>
      <w:r>
        <w:rPr>
          <w:spacing w:val="1"/>
          <w:lang w:val="ru-RU"/>
        </w:rPr>
        <w:t xml:space="preserve"> </w:t>
      </w:r>
      <w:r>
        <w:rPr>
          <w:lang w:val="ru-RU"/>
        </w:rPr>
        <w:t>учитываются</w:t>
      </w:r>
      <w:r>
        <w:rPr>
          <w:spacing w:val="1"/>
          <w:lang w:val="ru-RU"/>
        </w:rPr>
        <w:t xml:space="preserve"> </w:t>
      </w:r>
      <w:r>
        <w:rPr>
          <w:lang w:val="ru-RU"/>
        </w:rPr>
        <w:t>цели</w:t>
      </w:r>
      <w:r>
        <w:rPr>
          <w:spacing w:val="1"/>
          <w:lang w:val="ru-RU"/>
        </w:rPr>
        <w:t xml:space="preserve"> </w:t>
      </w:r>
      <w:r>
        <w:rPr>
          <w:lang w:val="ru-RU"/>
        </w:rPr>
        <w:t xml:space="preserve">обучения, требования, которые представлены </w:t>
      </w:r>
      <w:r>
        <w:rPr>
          <w:lang w:val="ru-RU"/>
        </w:rPr>
        <w:t>в стандарте, и специфика содержания каждого</w:t>
      </w:r>
      <w:r>
        <w:rPr>
          <w:spacing w:val="1"/>
          <w:lang w:val="ru-RU"/>
        </w:rPr>
        <w:t xml:space="preserve"> </w:t>
      </w:r>
      <w:r>
        <w:rPr>
          <w:lang w:val="ru-RU"/>
        </w:rPr>
        <w:t>учебного</w:t>
      </w:r>
      <w:r>
        <w:rPr>
          <w:spacing w:val="1"/>
          <w:lang w:val="ru-RU"/>
        </w:rPr>
        <w:t xml:space="preserve"> </w:t>
      </w:r>
      <w:r>
        <w:rPr>
          <w:lang w:val="ru-RU"/>
        </w:rPr>
        <w:t>модуля.</w:t>
      </w:r>
      <w:r>
        <w:rPr>
          <w:spacing w:val="1"/>
          <w:lang w:val="ru-RU"/>
        </w:rPr>
        <w:t xml:space="preserve"> </w:t>
      </w:r>
      <w:r>
        <w:rPr>
          <w:lang w:val="ru-RU"/>
        </w:rPr>
        <w:t>Общие</w:t>
      </w:r>
      <w:r>
        <w:rPr>
          <w:spacing w:val="1"/>
          <w:lang w:val="ru-RU"/>
        </w:rPr>
        <w:t xml:space="preserve"> </w:t>
      </w:r>
      <w:r>
        <w:rPr>
          <w:lang w:val="ru-RU"/>
        </w:rPr>
        <w:t>результаты</w:t>
      </w:r>
      <w:r>
        <w:rPr>
          <w:spacing w:val="1"/>
          <w:lang w:val="ru-RU"/>
        </w:rPr>
        <w:t xml:space="preserve"> </w:t>
      </w:r>
      <w:r>
        <w:rPr>
          <w:lang w:val="ru-RU"/>
        </w:rPr>
        <w:t>содержат</w:t>
      </w:r>
      <w:r>
        <w:rPr>
          <w:spacing w:val="1"/>
          <w:lang w:val="ru-RU"/>
        </w:rPr>
        <w:t xml:space="preserve"> </w:t>
      </w:r>
      <w:r>
        <w:rPr>
          <w:lang w:val="ru-RU"/>
        </w:rPr>
        <w:t>перечень</w:t>
      </w:r>
      <w:r>
        <w:rPr>
          <w:spacing w:val="1"/>
          <w:lang w:val="ru-RU"/>
        </w:rPr>
        <w:t xml:space="preserve"> </w:t>
      </w:r>
      <w:r>
        <w:rPr>
          <w:lang w:val="ru-RU"/>
        </w:rPr>
        <w:t>личностных</w:t>
      </w:r>
      <w:r>
        <w:rPr>
          <w:spacing w:val="1"/>
          <w:lang w:val="ru-RU"/>
        </w:rPr>
        <w:t xml:space="preserve"> </w:t>
      </w:r>
      <w:r>
        <w:rPr>
          <w:lang w:val="ru-RU"/>
        </w:rPr>
        <w:t>и</w:t>
      </w:r>
      <w:r>
        <w:rPr>
          <w:spacing w:val="1"/>
          <w:lang w:val="ru-RU"/>
        </w:rPr>
        <w:t xml:space="preserve"> </w:t>
      </w:r>
      <w:r>
        <w:rPr>
          <w:lang w:val="ru-RU"/>
        </w:rPr>
        <w:t>метапредметных</w:t>
      </w:r>
      <w:r>
        <w:rPr>
          <w:spacing w:val="1"/>
          <w:lang w:val="ru-RU"/>
        </w:rPr>
        <w:t xml:space="preserve"> </w:t>
      </w:r>
      <w:r>
        <w:rPr>
          <w:lang w:val="ru-RU"/>
        </w:rPr>
        <w:t>достижений, которые приобретает каждый обучающийся, независимо от изучаемого модуля.</w:t>
      </w:r>
      <w:r>
        <w:rPr>
          <w:spacing w:val="1"/>
          <w:lang w:val="ru-RU"/>
        </w:rPr>
        <w:t xml:space="preserve"> </w:t>
      </w:r>
      <w:r>
        <w:rPr>
          <w:lang w:val="ru-RU"/>
        </w:rPr>
        <w:t>Поскольку предмет изучается один год (4 класс),</w:t>
      </w:r>
      <w:r>
        <w:rPr>
          <w:lang w:val="ru-RU"/>
        </w:rPr>
        <w:t xml:space="preserve"> то все результаты обучения представляются</w:t>
      </w:r>
      <w:r>
        <w:rPr>
          <w:spacing w:val="-57"/>
          <w:lang w:val="ru-RU"/>
        </w:rPr>
        <w:t xml:space="preserve"> </w:t>
      </w:r>
      <w:r>
        <w:rPr>
          <w:lang w:val="ru-RU"/>
        </w:rPr>
        <w:t>за</w:t>
      </w:r>
      <w:r>
        <w:rPr>
          <w:spacing w:val="1"/>
          <w:lang w:val="ru-RU"/>
        </w:rPr>
        <w:t xml:space="preserve"> </w:t>
      </w:r>
      <w:r>
        <w:rPr>
          <w:lang w:val="ru-RU"/>
        </w:rPr>
        <w:t>этот</w:t>
      </w:r>
      <w:r>
        <w:rPr>
          <w:spacing w:val="1"/>
          <w:lang w:val="ru-RU"/>
        </w:rPr>
        <w:t xml:space="preserve"> </w:t>
      </w:r>
      <w:r>
        <w:rPr>
          <w:lang w:val="ru-RU"/>
        </w:rPr>
        <w:t>период.</w:t>
      </w:r>
      <w:r>
        <w:rPr>
          <w:spacing w:val="1"/>
          <w:lang w:val="ru-RU"/>
        </w:rPr>
        <w:t xml:space="preserve"> </w:t>
      </w:r>
      <w:r>
        <w:rPr>
          <w:lang w:val="ru-RU"/>
        </w:rPr>
        <w:t>Целью</w:t>
      </w:r>
      <w:r>
        <w:rPr>
          <w:spacing w:val="1"/>
          <w:lang w:val="ru-RU"/>
        </w:rPr>
        <w:t xml:space="preserve"> </w:t>
      </w:r>
      <w:r>
        <w:rPr>
          <w:lang w:val="ru-RU"/>
        </w:rPr>
        <w:t>ОРКСЭ</w:t>
      </w:r>
      <w:r>
        <w:rPr>
          <w:spacing w:val="1"/>
          <w:lang w:val="ru-RU"/>
        </w:rPr>
        <w:t xml:space="preserve"> </w:t>
      </w:r>
      <w:r>
        <w:rPr>
          <w:lang w:val="ru-RU"/>
        </w:rPr>
        <w:t>является</w:t>
      </w:r>
      <w:r>
        <w:rPr>
          <w:spacing w:val="1"/>
          <w:lang w:val="ru-RU"/>
        </w:rPr>
        <w:t xml:space="preserve"> </w:t>
      </w:r>
      <w:r>
        <w:rPr>
          <w:lang w:val="ru-RU"/>
        </w:rPr>
        <w:t>формирование</w:t>
      </w:r>
      <w:r>
        <w:rPr>
          <w:spacing w:val="1"/>
          <w:lang w:val="ru-RU"/>
        </w:rPr>
        <w:t xml:space="preserve"> </w:t>
      </w:r>
      <w:r>
        <w:rPr>
          <w:lang w:val="ru-RU"/>
        </w:rPr>
        <w:t>у</w:t>
      </w:r>
      <w:r>
        <w:rPr>
          <w:spacing w:val="1"/>
          <w:lang w:val="ru-RU"/>
        </w:rPr>
        <w:t xml:space="preserve"> </w:t>
      </w:r>
      <w:r>
        <w:rPr>
          <w:lang w:val="ru-RU"/>
        </w:rPr>
        <w:t>обучающегося</w:t>
      </w:r>
      <w:r>
        <w:rPr>
          <w:spacing w:val="1"/>
          <w:lang w:val="ru-RU"/>
        </w:rPr>
        <w:t xml:space="preserve"> </w:t>
      </w:r>
      <w:r>
        <w:rPr>
          <w:lang w:val="ru-RU"/>
        </w:rPr>
        <w:t>мотивации</w:t>
      </w:r>
      <w:r>
        <w:rPr>
          <w:spacing w:val="1"/>
          <w:lang w:val="ru-RU"/>
        </w:rPr>
        <w:t xml:space="preserve"> </w:t>
      </w:r>
      <w:r>
        <w:rPr>
          <w:lang w:val="ru-RU"/>
        </w:rPr>
        <w:t>к</w:t>
      </w:r>
      <w:r>
        <w:rPr>
          <w:spacing w:val="1"/>
          <w:lang w:val="ru-RU"/>
        </w:rPr>
        <w:t xml:space="preserve"> </w:t>
      </w:r>
      <w:r>
        <w:rPr>
          <w:lang w:val="ru-RU"/>
        </w:rPr>
        <w:t>осознанному нравственному поведению, основанному на знании и уважении культурных и</w:t>
      </w:r>
      <w:r>
        <w:rPr>
          <w:spacing w:val="1"/>
          <w:lang w:val="ru-RU"/>
        </w:rPr>
        <w:t xml:space="preserve"> </w:t>
      </w:r>
      <w:r>
        <w:rPr>
          <w:lang w:val="ru-RU"/>
        </w:rPr>
        <w:t>религиозных</w:t>
      </w:r>
      <w:r>
        <w:rPr>
          <w:spacing w:val="1"/>
          <w:lang w:val="ru-RU"/>
        </w:rPr>
        <w:t xml:space="preserve"> </w:t>
      </w:r>
      <w:r>
        <w:rPr>
          <w:lang w:val="ru-RU"/>
        </w:rPr>
        <w:t>традиций</w:t>
      </w:r>
      <w:r>
        <w:rPr>
          <w:spacing w:val="1"/>
          <w:lang w:val="ru-RU"/>
        </w:rPr>
        <w:t xml:space="preserve"> </w:t>
      </w:r>
      <w:r>
        <w:rPr>
          <w:lang w:val="ru-RU"/>
        </w:rPr>
        <w:t>многонационального</w:t>
      </w:r>
      <w:r>
        <w:rPr>
          <w:spacing w:val="1"/>
          <w:lang w:val="ru-RU"/>
        </w:rPr>
        <w:t xml:space="preserve"> </w:t>
      </w:r>
      <w:r>
        <w:rPr>
          <w:lang w:val="ru-RU"/>
        </w:rPr>
        <w:t>народа</w:t>
      </w:r>
      <w:r>
        <w:rPr>
          <w:spacing w:val="1"/>
          <w:lang w:val="ru-RU"/>
        </w:rPr>
        <w:t xml:space="preserve"> </w:t>
      </w:r>
      <w:r>
        <w:rPr>
          <w:lang w:val="ru-RU"/>
        </w:rPr>
        <w:t>России</w:t>
      </w:r>
      <w:r>
        <w:rPr>
          <w:lang w:val="ru-RU"/>
        </w:rPr>
        <w:t>,</w:t>
      </w:r>
      <w:r>
        <w:rPr>
          <w:spacing w:val="1"/>
          <w:lang w:val="ru-RU"/>
        </w:rPr>
        <w:t xml:space="preserve"> </w:t>
      </w:r>
      <w:r>
        <w:rPr>
          <w:lang w:val="ru-RU"/>
        </w:rPr>
        <w:t>а</w:t>
      </w:r>
      <w:r>
        <w:rPr>
          <w:spacing w:val="1"/>
          <w:lang w:val="ru-RU"/>
        </w:rPr>
        <w:t xml:space="preserve"> </w:t>
      </w:r>
      <w:r>
        <w:rPr>
          <w:lang w:val="ru-RU"/>
        </w:rPr>
        <w:t>также</w:t>
      </w:r>
      <w:r>
        <w:rPr>
          <w:spacing w:val="1"/>
          <w:lang w:val="ru-RU"/>
        </w:rPr>
        <w:t xml:space="preserve"> </w:t>
      </w:r>
      <w:r>
        <w:rPr>
          <w:lang w:val="ru-RU"/>
        </w:rPr>
        <w:t>к</w:t>
      </w:r>
      <w:r>
        <w:rPr>
          <w:spacing w:val="1"/>
          <w:lang w:val="ru-RU"/>
        </w:rPr>
        <w:t xml:space="preserve"> </w:t>
      </w:r>
      <w:r>
        <w:rPr>
          <w:lang w:val="ru-RU"/>
        </w:rPr>
        <w:t>диалогу</w:t>
      </w:r>
      <w:r>
        <w:rPr>
          <w:spacing w:val="1"/>
          <w:lang w:val="ru-RU"/>
        </w:rPr>
        <w:t xml:space="preserve"> </w:t>
      </w:r>
      <w:r>
        <w:rPr>
          <w:lang w:val="ru-RU"/>
        </w:rPr>
        <w:t>с</w:t>
      </w:r>
      <w:r>
        <w:rPr>
          <w:spacing w:val="1"/>
          <w:lang w:val="ru-RU"/>
        </w:rPr>
        <w:t xml:space="preserve"> </w:t>
      </w:r>
      <w:r>
        <w:rPr>
          <w:lang w:val="ru-RU"/>
        </w:rPr>
        <w:t>представителями</w:t>
      </w:r>
      <w:r>
        <w:rPr>
          <w:spacing w:val="2"/>
          <w:lang w:val="ru-RU"/>
        </w:rPr>
        <w:t xml:space="preserve"> </w:t>
      </w:r>
      <w:r>
        <w:rPr>
          <w:lang w:val="ru-RU"/>
        </w:rPr>
        <w:t>других</w:t>
      </w:r>
      <w:r>
        <w:rPr>
          <w:spacing w:val="-3"/>
          <w:lang w:val="ru-RU"/>
        </w:rPr>
        <w:t xml:space="preserve"> </w:t>
      </w:r>
      <w:r>
        <w:rPr>
          <w:lang w:val="ru-RU"/>
        </w:rPr>
        <w:t>культур</w:t>
      </w:r>
      <w:r>
        <w:rPr>
          <w:spacing w:val="2"/>
          <w:lang w:val="ru-RU"/>
        </w:rPr>
        <w:t xml:space="preserve"> </w:t>
      </w:r>
      <w:r>
        <w:rPr>
          <w:lang w:val="ru-RU"/>
        </w:rPr>
        <w:t>и</w:t>
      </w:r>
      <w:r>
        <w:rPr>
          <w:spacing w:val="2"/>
          <w:lang w:val="ru-RU"/>
        </w:rPr>
        <w:t xml:space="preserve"> </w:t>
      </w:r>
      <w:r>
        <w:rPr>
          <w:lang w:val="ru-RU"/>
        </w:rPr>
        <w:t>мировоззрений.</w:t>
      </w:r>
    </w:p>
    <w:p w:rsidR="00C07E73" w:rsidRDefault="003A1872">
      <w:pPr>
        <w:widowControl w:val="0"/>
        <w:autoSpaceDE w:val="0"/>
        <w:autoSpaceDN w:val="0"/>
        <w:spacing w:before="1"/>
        <w:ind w:left="1670"/>
        <w:jc w:val="both"/>
        <w:rPr>
          <w:lang w:val="ru-RU"/>
        </w:rPr>
      </w:pPr>
      <w:r>
        <w:rPr>
          <w:lang w:val="ru-RU"/>
        </w:rPr>
        <w:t>Основными</w:t>
      </w:r>
      <w:r>
        <w:rPr>
          <w:spacing w:val="-3"/>
          <w:lang w:val="ru-RU"/>
        </w:rPr>
        <w:t xml:space="preserve"> </w:t>
      </w:r>
      <w:r>
        <w:rPr>
          <w:lang w:val="ru-RU"/>
        </w:rPr>
        <w:t>задачами</w:t>
      </w:r>
      <w:r>
        <w:rPr>
          <w:spacing w:val="-2"/>
          <w:lang w:val="ru-RU"/>
        </w:rPr>
        <w:t xml:space="preserve"> </w:t>
      </w:r>
      <w:r>
        <w:rPr>
          <w:lang w:val="ru-RU"/>
        </w:rPr>
        <w:t>ОРКСЭ</w:t>
      </w:r>
      <w:r>
        <w:rPr>
          <w:spacing w:val="-4"/>
          <w:lang w:val="ru-RU"/>
        </w:rPr>
        <w:t xml:space="preserve"> </w:t>
      </w:r>
      <w:r>
        <w:rPr>
          <w:lang w:val="ru-RU"/>
        </w:rPr>
        <w:t>являются:</w:t>
      </w:r>
    </w:p>
    <w:p w:rsidR="00C07E73" w:rsidRDefault="003A1872" w:rsidP="000E5782">
      <w:pPr>
        <w:pStyle w:val="a3"/>
        <w:numPr>
          <w:ilvl w:val="0"/>
          <w:numId w:val="53"/>
        </w:numPr>
        <w:tabs>
          <w:tab w:val="left" w:pos="2002"/>
        </w:tabs>
        <w:spacing w:before="3"/>
        <w:ind w:right="142" w:firstLine="710"/>
        <w:rPr>
          <w:sz w:val="24"/>
        </w:rPr>
      </w:pPr>
      <w:r>
        <w:rPr>
          <w:sz w:val="24"/>
        </w:rPr>
        <w:t>знакомство обучающихся с основами православной, мусульманской, буддийской,</w:t>
      </w:r>
      <w:r>
        <w:rPr>
          <w:spacing w:val="1"/>
          <w:sz w:val="24"/>
        </w:rPr>
        <w:t xml:space="preserve"> </w:t>
      </w:r>
      <w:r>
        <w:rPr>
          <w:sz w:val="24"/>
        </w:rPr>
        <w:t xml:space="preserve">иудейской культур, основами мировых религиозных культур и светской этики по </w:t>
      </w:r>
      <w:r>
        <w:rPr>
          <w:sz w:val="24"/>
        </w:rPr>
        <w:t>выбору</w:t>
      </w:r>
      <w:r>
        <w:rPr>
          <w:spacing w:val="1"/>
          <w:sz w:val="24"/>
        </w:rPr>
        <w:t xml:space="preserve"> </w:t>
      </w:r>
      <w:r>
        <w:rPr>
          <w:sz w:val="24"/>
        </w:rPr>
        <w:t>родителей</w:t>
      </w:r>
      <w:r>
        <w:rPr>
          <w:spacing w:val="-3"/>
          <w:sz w:val="24"/>
        </w:rPr>
        <w:t xml:space="preserve"> </w:t>
      </w:r>
      <w:r>
        <w:rPr>
          <w:sz w:val="24"/>
        </w:rPr>
        <w:t>(законных</w:t>
      </w:r>
      <w:r>
        <w:rPr>
          <w:spacing w:val="-3"/>
          <w:sz w:val="24"/>
        </w:rPr>
        <w:t xml:space="preserve"> </w:t>
      </w:r>
      <w:r>
        <w:rPr>
          <w:sz w:val="24"/>
        </w:rPr>
        <w:t>представителей);</w:t>
      </w:r>
    </w:p>
    <w:p w:rsidR="00C07E73" w:rsidRDefault="003A1872" w:rsidP="000E5782">
      <w:pPr>
        <w:pStyle w:val="a3"/>
        <w:numPr>
          <w:ilvl w:val="0"/>
          <w:numId w:val="53"/>
        </w:numPr>
        <w:tabs>
          <w:tab w:val="left" w:pos="2041"/>
        </w:tabs>
        <w:spacing w:line="242" w:lineRule="auto"/>
        <w:ind w:right="147" w:firstLine="773"/>
        <w:rPr>
          <w:sz w:val="24"/>
        </w:rPr>
      </w:pPr>
      <w:r>
        <w:rPr>
          <w:sz w:val="24"/>
        </w:rPr>
        <w:t>развитие представлений обучающихся о значении нравственных норм и ценностей</w:t>
      </w:r>
      <w:r>
        <w:rPr>
          <w:spacing w:val="-57"/>
          <w:sz w:val="24"/>
        </w:rPr>
        <w:t xml:space="preserve"> </w:t>
      </w:r>
      <w:r>
        <w:rPr>
          <w:sz w:val="24"/>
        </w:rPr>
        <w:t>в</w:t>
      </w:r>
      <w:r>
        <w:rPr>
          <w:spacing w:val="2"/>
          <w:sz w:val="24"/>
        </w:rPr>
        <w:t xml:space="preserve"> </w:t>
      </w:r>
      <w:r>
        <w:rPr>
          <w:sz w:val="24"/>
        </w:rPr>
        <w:t>жизни</w:t>
      </w:r>
      <w:r>
        <w:rPr>
          <w:spacing w:val="-2"/>
          <w:sz w:val="24"/>
        </w:rPr>
        <w:t xml:space="preserve"> </w:t>
      </w:r>
      <w:r>
        <w:rPr>
          <w:sz w:val="24"/>
        </w:rPr>
        <w:t>личности,</w:t>
      </w:r>
      <w:r>
        <w:rPr>
          <w:spacing w:val="4"/>
          <w:sz w:val="24"/>
        </w:rPr>
        <w:t xml:space="preserve"> </w:t>
      </w:r>
      <w:r>
        <w:rPr>
          <w:sz w:val="24"/>
        </w:rPr>
        <w:t>семьи,</w:t>
      </w:r>
      <w:r>
        <w:rPr>
          <w:spacing w:val="-5"/>
          <w:sz w:val="24"/>
        </w:rPr>
        <w:t xml:space="preserve"> </w:t>
      </w:r>
      <w:r>
        <w:rPr>
          <w:sz w:val="24"/>
        </w:rPr>
        <w:t>общества;</w:t>
      </w:r>
    </w:p>
    <w:p w:rsidR="00C07E73" w:rsidRDefault="003A1872" w:rsidP="000E5782">
      <w:pPr>
        <w:pStyle w:val="a3"/>
        <w:numPr>
          <w:ilvl w:val="0"/>
          <w:numId w:val="53"/>
        </w:numPr>
        <w:tabs>
          <w:tab w:val="left" w:pos="1978"/>
        </w:tabs>
        <w:ind w:right="135" w:firstLine="710"/>
        <w:rPr>
          <w:sz w:val="24"/>
        </w:rPr>
      </w:pPr>
      <w:r>
        <w:rPr>
          <w:sz w:val="24"/>
        </w:rPr>
        <w:t>обобщение знаний, понятий и представлений о духовной культуре и морали, ранее</w:t>
      </w:r>
      <w:r>
        <w:rPr>
          <w:spacing w:val="1"/>
          <w:sz w:val="24"/>
        </w:rPr>
        <w:t xml:space="preserve"> </w:t>
      </w:r>
      <w:r>
        <w:rPr>
          <w:sz w:val="24"/>
        </w:rPr>
        <w:t xml:space="preserve">полученных в начальной </w:t>
      </w:r>
      <w:r>
        <w:rPr>
          <w:sz w:val="24"/>
        </w:rPr>
        <w:t>школе,» формирование ценностно-смысловой сферы личности с</w:t>
      </w:r>
      <w:r>
        <w:rPr>
          <w:spacing w:val="1"/>
          <w:sz w:val="24"/>
        </w:rPr>
        <w:t xml:space="preserve"> </w:t>
      </w:r>
      <w:r>
        <w:rPr>
          <w:sz w:val="24"/>
        </w:rPr>
        <w:t>учётом</w:t>
      </w:r>
      <w:r>
        <w:rPr>
          <w:spacing w:val="2"/>
          <w:sz w:val="24"/>
        </w:rPr>
        <w:t xml:space="preserve"> </w:t>
      </w:r>
      <w:r>
        <w:rPr>
          <w:sz w:val="24"/>
        </w:rPr>
        <w:t>мировоззренческих</w:t>
      </w:r>
      <w:r>
        <w:rPr>
          <w:spacing w:val="-4"/>
          <w:sz w:val="24"/>
        </w:rPr>
        <w:t xml:space="preserve"> </w:t>
      </w:r>
      <w:r>
        <w:rPr>
          <w:sz w:val="24"/>
        </w:rPr>
        <w:t>и</w:t>
      </w:r>
      <w:r>
        <w:rPr>
          <w:spacing w:val="2"/>
          <w:sz w:val="24"/>
        </w:rPr>
        <w:t xml:space="preserve"> </w:t>
      </w:r>
      <w:r>
        <w:rPr>
          <w:sz w:val="24"/>
        </w:rPr>
        <w:t>культурных</w:t>
      </w:r>
      <w:r>
        <w:rPr>
          <w:spacing w:val="-4"/>
          <w:sz w:val="24"/>
        </w:rPr>
        <w:t xml:space="preserve"> </w:t>
      </w:r>
      <w:r>
        <w:rPr>
          <w:sz w:val="24"/>
        </w:rPr>
        <w:t>особенностей</w:t>
      </w:r>
      <w:r>
        <w:rPr>
          <w:spacing w:val="2"/>
          <w:sz w:val="24"/>
        </w:rPr>
        <w:t xml:space="preserve"> </w:t>
      </w:r>
      <w:r>
        <w:rPr>
          <w:sz w:val="24"/>
        </w:rPr>
        <w:t>и</w:t>
      </w:r>
      <w:r>
        <w:rPr>
          <w:spacing w:val="-3"/>
          <w:sz w:val="24"/>
        </w:rPr>
        <w:t xml:space="preserve"> </w:t>
      </w:r>
      <w:r>
        <w:rPr>
          <w:sz w:val="24"/>
        </w:rPr>
        <w:t>потребностей</w:t>
      </w:r>
      <w:r>
        <w:rPr>
          <w:spacing w:val="1"/>
          <w:sz w:val="24"/>
        </w:rPr>
        <w:t xml:space="preserve"> </w:t>
      </w:r>
      <w:r>
        <w:rPr>
          <w:sz w:val="24"/>
        </w:rPr>
        <w:t>семьи;</w:t>
      </w:r>
    </w:p>
    <w:p w:rsidR="00C07E73" w:rsidRDefault="003A1872" w:rsidP="000E5782">
      <w:pPr>
        <w:pStyle w:val="a3"/>
        <w:numPr>
          <w:ilvl w:val="0"/>
          <w:numId w:val="53"/>
        </w:numPr>
        <w:tabs>
          <w:tab w:val="left" w:pos="2290"/>
        </w:tabs>
        <w:ind w:right="145" w:firstLine="773"/>
        <w:rPr>
          <w:sz w:val="24"/>
        </w:rPr>
      </w:pPr>
      <w:r>
        <w:rPr>
          <w:sz w:val="24"/>
        </w:rPr>
        <w:t>развитие</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общению</w:t>
      </w:r>
      <w:r>
        <w:rPr>
          <w:spacing w:val="1"/>
          <w:sz w:val="24"/>
        </w:rPr>
        <w:t xml:space="preserve"> </w:t>
      </w:r>
      <w:r>
        <w:rPr>
          <w:sz w:val="24"/>
        </w:rPr>
        <w:t>в</w:t>
      </w:r>
      <w:r>
        <w:rPr>
          <w:spacing w:val="1"/>
          <w:sz w:val="24"/>
        </w:rPr>
        <w:t xml:space="preserve"> </w:t>
      </w:r>
      <w:r>
        <w:rPr>
          <w:sz w:val="24"/>
        </w:rPr>
        <w:t>полиэтничной,</w:t>
      </w:r>
      <w:r>
        <w:rPr>
          <w:spacing w:val="1"/>
          <w:sz w:val="24"/>
        </w:rPr>
        <w:t xml:space="preserve"> </w:t>
      </w:r>
      <w:r>
        <w:rPr>
          <w:sz w:val="24"/>
        </w:rPr>
        <w:t xml:space="preserve">разномировоззренческой и многоконфессиональной среде на основе </w:t>
      </w:r>
      <w:r>
        <w:rPr>
          <w:sz w:val="24"/>
        </w:rPr>
        <w:t>взаимного уважения и</w:t>
      </w:r>
      <w:r>
        <w:rPr>
          <w:spacing w:val="1"/>
          <w:sz w:val="24"/>
        </w:rPr>
        <w:t xml:space="preserve"> </w:t>
      </w:r>
      <w:r>
        <w:rPr>
          <w:sz w:val="24"/>
        </w:rPr>
        <w:t>диалога.</w:t>
      </w:r>
    </w:p>
    <w:p w:rsidR="00C07E73" w:rsidRDefault="003A1872">
      <w:pPr>
        <w:widowControl w:val="0"/>
        <w:autoSpaceDE w:val="0"/>
        <w:autoSpaceDN w:val="0"/>
        <w:ind w:left="959" w:right="138" w:firstLine="710"/>
        <w:jc w:val="both"/>
        <w:rPr>
          <w:lang w:val="ru-RU"/>
        </w:rPr>
      </w:pPr>
      <w:r>
        <w:rPr>
          <w:lang w:val="ru-RU"/>
        </w:rPr>
        <w:t>Основной</w:t>
      </w:r>
      <w:r>
        <w:rPr>
          <w:spacing w:val="1"/>
          <w:lang w:val="ru-RU"/>
        </w:rPr>
        <w:t xml:space="preserve"> </w:t>
      </w:r>
      <w:r>
        <w:rPr>
          <w:lang w:val="ru-RU"/>
        </w:rPr>
        <w:t>методологический</w:t>
      </w:r>
      <w:r>
        <w:rPr>
          <w:spacing w:val="1"/>
          <w:lang w:val="ru-RU"/>
        </w:rPr>
        <w:t xml:space="preserve"> </w:t>
      </w:r>
      <w:r>
        <w:rPr>
          <w:lang w:val="ru-RU"/>
        </w:rPr>
        <w:t>принцип</w:t>
      </w:r>
      <w:r>
        <w:rPr>
          <w:spacing w:val="1"/>
          <w:lang w:val="ru-RU"/>
        </w:rPr>
        <w:t xml:space="preserve"> </w:t>
      </w:r>
      <w:r>
        <w:rPr>
          <w:lang w:val="ru-RU"/>
        </w:rPr>
        <w:t>реализации</w:t>
      </w:r>
      <w:r>
        <w:rPr>
          <w:spacing w:val="1"/>
          <w:lang w:val="ru-RU"/>
        </w:rPr>
        <w:t xml:space="preserve"> </w:t>
      </w:r>
      <w:r>
        <w:rPr>
          <w:lang w:val="ru-RU"/>
        </w:rPr>
        <w:t>ОРКСЭ</w:t>
      </w:r>
      <w:r>
        <w:rPr>
          <w:spacing w:val="1"/>
          <w:lang w:val="ru-RU"/>
        </w:rPr>
        <w:t xml:space="preserve"> </w:t>
      </w:r>
      <w:r>
        <w:rPr>
          <w:lang w:val="ru-RU"/>
        </w:rPr>
        <w:t>—</w:t>
      </w:r>
      <w:r>
        <w:rPr>
          <w:spacing w:val="1"/>
          <w:lang w:val="ru-RU"/>
        </w:rPr>
        <w:t xml:space="preserve"> </w:t>
      </w:r>
      <w:r>
        <w:rPr>
          <w:lang w:val="ru-RU"/>
        </w:rPr>
        <w:t>культурологический</w:t>
      </w:r>
      <w:r>
        <w:rPr>
          <w:spacing w:val="1"/>
          <w:lang w:val="ru-RU"/>
        </w:rPr>
        <w:t xml:space="preserve"> </w:t>
      </w:r>
      <w:r>
        <w:rPr>
          <w:lang w:val="ru-RU"/>
        </w:rPr>
        <w:t>подход,</w:t>
      </w:r>
      <w:r>
        <w:rPr>
          <w:spacing w:val="1"/>
          <w:lang w:val="ru-RU"/>
        </w:rPr>
        <w:t xml:space="preserve"> </w:t>
      </w:r>
      <w:r>
        <w:rPr>
          <w:lang w:val="ru-RU"/>
        </w:rPr>
        <w:t>способствующий</w:t>
      </w:r>
      <w:r>
        <w:rPr>
          <w:spacing w:val="1"/>
          <w:lang w:val="ru-RU"/>
        </w:rPr>
        <w:t xml:space="preserve"> </w:t>
      </w:r>
      <w:r>
        <w:rPr>
          <w:lang w:val="ru-RU"/>
        </w:rPr>
        <w:t>формированию</w:t>
      </w:r>
      <w:r>
        <w:rPr>
          <w:spacing w:val="1"/>
          <w:lang w:val="ru-RU"/>
        </w:rPr>
        <w:t xml:space="preserve"> </w:t>
      </w:r>
      <w:r>
        <w:rPr>
          <w:lang w:val="ru-RU"/>
        </w:rPr>
        <w:t>у</w:t>
      </w:r>
      <w:r>
        <w:rPr>
          <w:spacing w:val="1"/>
          <w:lang w:val="ru-RU"/>
        </w:rPr>
        <w:t xml:space="preserve"> </w:t>
      </w:r>
      <w:r>
        <w:rPr>
          <w:lang w:val="ru-RU"/>
        </w:rPr>
        <w:t>младших</w:t>
      </w:r>
      <w:r>
        <w:rPr>
          <w:spacing w:val="1"/>
          <w:lang w:val="ru-RU"/>
        </w:rPr>
        <w:t xml:space="preserve"> </w:t>
      </w:r>
      <w:r>
        <w:rPr>
          <w:lang w:val="ru-RU"/>
        </w:rPr>
        <w:t>школьников</w:t>
      </w:r>
      <w:r>
        <w:rPr>
          <w:spacing w:val="1"/>
          <w:lang w:val="ru-RU"/>
        </w:rPr>
        <w:t xml:space="preserve"> </w:t>
      </w:r>
      <w:r>
        <w:rPr>
          <w:lang w:val="ru-RU"/>
        </w:rPr>
        <w:t>первоначальных</w:t>
      </w:r>
      <w:r>
        <w:rPr>
          <w:spacing w:val="1"/>
          <w:lang w:val="ru-RU"/>
        </w:rPr>
        <w:t xml:space="preserve"> </w:t>
      </w:r>
      <w:r>
        <w:rPr>
          <w:lang w:val="ru-RU"/>
        </w:rPr>
        <w:t>представлений</w:t>
      </w:r>
      <w:r>
        <w:rPr>
          <w:spacing w:val="1"/>
          <w:lang w:val="ru-RU"/>
        </w:rPr>
        <w:t xml:space="preserve"> </w:t>
      </w:r>
      <w:r>
        <w:rPr>
          <w:lang w:val="ru-RU"/>
        </w:rPr>
        <w:t>о</w:t>
      </w:r>
      <w:r>
        <w:rPr>
          <w:spacing w:val="1"/>
          <w:lang w:val="ru-RU"/>
        </w:rPr>
        <w:t xml:space="preserve"> </w:t>
      </w:r>
      <w:r>
        <w:rPr>
          <w:lang w:val="ru-RU"/>
        </w:rPr>
        <w:t>культуре</w:t>
      </w:r>
      <w:r>
        <w:rPr>
          <w:spacing w:val="1"/>
          <w:lang w:val="ru-RU"/>
        </w:rPr>
        <w:t xml:space="preserve"> </w:t>
      </w:r>
      <w:r>
        <w:rPr>
          <w:lang w:val="ru-RU"/>
        </w:rPr>
        <w:t>традиционных</w:t>
      </w:r>
      <w:r>
        <w:rPr>
          <w:spacing w:val="1"/>
          <w:lang w:val="ru-RU"/>
        </w:rPr>
        <w:t xml:space="preserve"> </w:t>
      </w:r>
      <w:r>
        <w:rPr>
          <w:lang w:val="ru-RU"/>
        </w:rPr>
        <w:t>религий</w:t>
      </w:r>
      <w:r>
        <w:rPr>
          <w:spacing w:val="1"/>
          <w:lang w:val="ru-RU"/>
        </w:rPr>
        <w:t xml:space="preserve"> </w:t>
      </w:r>
      <w:r>
        <w:rPr>
          <w:lang w:val="ru-RU"/>
        </w:rPr>
        <w:t>народов</w:t>
      </w:r>
      <w:r>
        <w:rPr>
          <w:spacing w:val="1"/>
          <w:lang w:val="ru-RU"/>
        </w:rPr>
        <w:t xml:space="preserve"> </w:t>
      </w:r>
      <w:r>
        <w:rPr>
          <w:lang w:val="ru-RU"/>
        </w:rPr>
        <w:t>России</w:t>
      </w:r>
      <w:r>
        <w:rPr>
          <w:spacing w:val="1"/>
          <w:lang w:val="ru-RU"/>
        </w:rPr>
        <w:t xml:space="preserve"> </w:t>
      </w:r>
      <w:r>
        <w:rPr>
          <w:lang w:val="ru-RU"/>
        </w:rPr>
        <w:t>(православия,</w:t>
      </w:r>
      <w:r>
        <w:rPr>
          <w:spacing w:val="1"/>
          <w:lang w:val="ru-RU"/>
        </w:rPr>
        <w:t xml:space="preserve"> </w:t>
      </w:r>
      <w:r>
        <w:rPr>
          <w:lang w:val="ru-RU"/>
        </w:rPr>
        <w:t>ислама,</w:t>
      </w:r>
      <w:r>
        <w:rPr>
          <w:spacing w:val="1"/>
          <w:lang w:val="ru-RU"/>
        </w:rPr>
        <w:t xml:space="preserve"> </w:t>
      </w:r>
      <w:r>
        <w:rPr>
          <w:lang w:val="ru-RU"/>
        </w:rPr>
        <w:t>буддизма,</w:t>
      </w:r>
      <w:r>
        <w:rPr>
          <w:spacing w:val="1"/>
          <w:lang w:val="ru-RU"/>
        </w:rPr>
        <w:t xml:space="preserve"> </w:t>
      </w:r>
      <w:r>
        <w:rPr>
          <w:lang w:val="ru-RU"/>
        </w:rPr>
        <w:t>иудаизма),</w:t>
      </w:r>
      <w:r>
        <w:rPr>
          <w:spacing w:val="1"/>
          <w:lang w:val="ru-RU"/>
        </w:rPr>
        <w:t xml:space="preserve"> </w:t>
      </w:r>
      <w:r>
        <w:rPr>
          <w:lang w:val="ru-RU"/>
        </w:rPr>
        <w:t>российской</w:t>
      </w:r>
      <w:r>
        <w:rPr>
          <w:spacing w:val="1"/>
          <w:lang w:val="ru-RU"/>
        </w:rPr>
        <w:t xml:space="preserve"> </w:t>
      </w:r>
      <w:r>
        <w:rPr>
          <w:lang w:val="ru-RU"/>
        </w:rPr>
        <w:t>светской</w:t>
      </w:r>
      <w:r>
        <w:rPr>
          <w:spacing w:val="1"/>
          <w:lang w:val="ru-RU"/>
        </w:rPr>
        <w:t xml:space="preserve"> </w:t>
      </w:r>
      <w:r>
        <w:rPr>
          <w:lang w:val="ru-RU"/>
        </w:rPr>
        <w:t>(гражданской)</w:t>
      </w:r>
      <w:r>
        <w:rPr>
          <w:spacing w:val="1"/>
          <w:lang w:val="ru-RU"/>
        </w:rPr>
        <w:t xml:space="preserve"> </w:t>
      </w:r>
      <w:r>
        <w:rPr>
          <w:lang w:val="ru-RU"/>
        </w:rPr>
        <w:t>этике,</w:t>
      </w:r>
      <w:r>
        <w:rPr>
          <w:spacing w:val="1"/>
          <w:lang w:val="ru-RU"/>
        </w:rPr>
        <w:t xml:space="preserve"> </w:t>
      </w:r>
      <w:r>
        <w:rPr>
          <w:lang w:val="ru-RU"/>
        </w:rPr>
        <w:t>основанной</w:t>
      </w:r>
      <w:r>
        <w:rPr>
          <w:spacing w:val="1"/>
          <w:lang w:val="ru-RU"/>
        </w:rPr>
        <w:t xml:space="preserve"> </w:t>
      </w:r>
      <w:r>
        <w:rPr>
          <w:lang w:val="ru-RU"/>
        </w:rPr>
        <w:t>на</w:t>
      </w:r>
      <w:r>
        <w:rPr>
          <w:spacing w:val="1"/>
          <w:lang w:val="ru-RU"/>
        </w:rPr>
        <w:t xml:space="preserve"> </w:t>
      </w:r>
      <w:r>
        <w:rPr>
          <w:lang w:val="ru-RU"/>
        </w:rPr>
        <w:t>конституционных правах,</w:t>
      </w:r>
      <w:r>
        <w:rPr>
          <w:spacing w:val="1"/>
          <w:lang w:val="ru-RU"/>
        </w:rPr>
        <w:t xml:space="preserve"> </w:t>
      </w:r>
      <w:r>
        <w:rPr>
          <w:lang w:val="ru-RU"/>
        </w:rPr>
        <w:t>свободах и обязанностях человека и гражданина в Российской</w:t>
      </w:r>
      <w:r>
        <w:rPr>
          <w:spacing w:val="1"/>
          <w:lang w:val="ru-RU"/>
        </w:rPr>
        <w:t xml:space="preserve"> </w:t>
      </w:r>
      <w:r>
        <w:rPr>
          <w:lang w:val="ru-RU"/>
        </w:rPr>
        <w:t>Федерации.</w:t>
      </w:r>
    </w:p>
    <w:p w:rsidR="00C07E73" w:rsidRDefault="003A1872">
      <w:pPr>
        <w:widowControl w:val="0"/>
        <w:autoSpaceDE w:val="0"/>
        <w:autoSpaceDN w:val="0"/>
        <w:ind w:left="959" w:right="141" w:firstLine="710"/>
        <w:jc w:val="both"/>
        <w:rPr>
          <w:lang w:val="ru-RU"/>
        </w:rPr>
      </w:pPr>
      <w:r>
        <w:rPr>
          <w:lang w:val="ru-RU"/>
        </w:rPr>
        <w:t>Культурологическая направленность предмета способствует развитию у обучающихся</w:t>
      </w:r>
      <w:r>
        <w:rPr>
          <w:spacing w:val="-57"/>
          <w:lang w:val="ru-RU"/>
        </w:rPr>
        <w:t xml:space="preserve"> </w:t>
      </w:r>
      <w:r>
        <w:rPr>
          <w:lang w:val="ru-RU"/>
        </w:rPr>
        <w:t>представлений</w:t>
      </w:r>
      <w:r>
        <w:rPr>
          <w:spacing w:val="1"/>
          <w:lang w:val="ru-RU"/>
        </w:rPr>
        <w:t xml:space="preserve"> </w:t>
      </w:r>
      <w:r>
        <w:rPr>
          <w:lang w:val="ru-RU"/>
        </w:rPr>
        <w:t>о</w:t>
      </w:r>
      <w:r>
        <w:rPr>
          <w:spacing w:val="1"/>
          <w:lang w:val="ru-RU"/>
        </w:rPr>
        <w:t xml:space="preserve"> </w:t>
      </w:r>
      <w:r>
        <w:rPr>
          <w:lang w:val="ru-RU"/>
        </w:rPr>
        <w:t>нравственных</w:t>
      </w:r>
      <w:r>
        <w:rPr>
          <w:spacing w:val="1"/>
          <w:lang w:val="ru-RU"/>
        </w:rPr>
        <w:t xml:space="preserve"> </w:t>
      </w:r>
      <w:r>
        <w:rPr>
          <w:lang w:val="ru-RU"/>
        </w:rPr>
        <w:t>идеалах</w:t>
      </w:r>
      <w:r>
        <w:rPr>
          <w:spacing w:val="1"/>
          <w:lang w:val="ru-RU"/>
        </w:rPr>
        <w:t xml:space="preserve"> </w:t>
      </w:r>
      <w:r>
        <w:rPr>
          <w:lang w:val="ru-RU"/>
        </w:rPr>
        <w:t>и</w:t>
      </w:r>
      <w:r>
        <w:rPr>
          <w:spacing w:val="1"/>
          <w:lang w:val="ru-RU"/>
        </w:rPr>
        <w:t xml:space="preserve"> </w:t>
      </w:r>
      <w:r>
        <w:rPr>
          <w:lang w:val="ru-RU"/>
        </w:rPr>
        <w:t>ценностях</w:t>
      </w:r>
      <w:r>
        <w:rPr>
          <w:spacing w:val="1"/>
          <w:lang w:val="ru-RU"/>
        </w:rPr>
        <w:t xml:space="preserve"> </w:t>
      </w:r>
      <w:r>
        <w:rPr>
          <w:lang w:val="ru-RU"/>
        </w:rPr>
        <w:t>религиозных</w:t>
      </w:r>
      <w:r>
        <w:rPr>
          <w:spacing w:val="1"/>
          <w:lang w:val="ru-RU"/>
        </w:rPr>
        <w:t xml:space="preserve"> </w:t>
      </w:r>
      <w:r>
        <w:rPr>
          <w:lang w:val="ru-RU"/>
        </w:rPr>
        <w:t>и</w:t>
      </w:r>
      <w:r>
        <w:rPr>
          <w:spacing w:val="1"/>
          <w:lang w:val="ru-RU"/>
        </w:rPr>
        <w:t xml:space="preserve"> </w:t>
      </w:r>
      <w:r>
        <w:rPr>
          <w:lang w:val="ru-RU"/>
        </w:rPr>
        <w:t>светских</w:t>
      </w:r>
      <w:r>
        <w:rPr>
          <w:spacing w:val="1"/>
          <w:lang w:val="ru-RU"/>
        </w:rPr>
        <w:t xml:space="preserve"> </w:t>
      </w:r>
      <w:r>
        <w:rPr>
          <w:lang w:val="ru-RU"/>
        </w:rPr>
        <w:t>традиций</w:t>
      </w:r>
      <w:r>
        <w:rPr>
          <w:spacing w:val="1"/>
          <w:lang w:val="ru-RU"/>
        </w:rPr>
        <w:t xml:space="preserve"> </w:t>
      </w:r>
      <w:r>
        <w:rPr>
          <w:spacing w:val="-1"/>
          <w:lang w:val="ru-RU"/>
        </w:rPr>
        <w:t>народов</w:t>
      </w:r>
      <w:r>
        <w:rPr>
          <w:spacing w:val="-11"/>
          <w:lang w:val="ru-RU"/>
        </w:rPr>
        <w:t xml:space="preserve"> </w:t>
      </w:r>
      <w:r>
        <w:rPr>
          <w:spacing w:val="-1"/>
          <w:lang w:val="ru-RU"/>
        </w:rPr>
        <w:t>России,</w:t>
      </w:r>
      <w:r>
        <w:rPr>
          <w:spacing w:val="-6"/>
          <w:lang w:val="ru-RU"/>
        </w:rPr>
        <w:t xml:space="preserve"> </w:t>
      </w:r>
      <w:r>
        <w:rPr>
          <w:spacing w:val="-1"/>
          <w:lang w:val="ru-RU"/>
        </w:rPr>
        <w:t>формированию</w:t>
      </w:r>
      <w:r>
        <w:rPr>
          <w:spacing w:val="-13"/>
          <w:lang w:val="ru-RU"/>
        </w:rPr>
        <w:t xml:space="preserve"> </w:t>
      </w:r>
      <w:r>
        <w:rPr>
          <w:spacing w:val="-1"/>
          <w:lang w:val="ru-RU"/>
        </w:rPr>
        <w:t>ценностного</w:t>
      </w:r>
      <w:r>
        <w:rPr>
          <w:spacing w:val="-8"/>
          <w:lang w:val="ru-RU"/>
        </w:rPr>
        <w:t xml:space="preserve"> </w:t>
      </w:r>
      <w:r>
        <w:rPr>
          <w:spacing w:val="-1"/>
          <w:lang w:val="ru-RU"/>
        </w:rPr>
        <w:t>отношения</w:t>
      </w:r>
      <w:r>
        <w:rPr>
          <w:spacing w:val="-11"/>
          <w:lang w:val="ru-RU"/>
        </w:rPr>
        <w:t xml:space="preserve"> </w:t>
      </w:r>
      <w:r>
        <w:rPr>
          <w:lang w:val="ru-RU"/>
        </w:rPr>
        <w:t>к</w:t>
      </w:r>
      <w:r>
        <w:rPr>
          <w:spacing w:val="-9"/>
          <w:lang w:val="ru-RU"/>
        </w:rPr>
        <w:t xml:space="preserve"> </w:t>
      </w:r>
      <w:r>
        <w:rPr>
          <w:lang w:val="ru-RU"/>
        </w:rPr>
        <w:t>социальной</w:t>
      </w:r>
      <w:r>
        <w:rPr>
          <w:spacing w:val="-10"/>
          <w:lang w:val="ru-RU"/>
        </w:rPr>
        <w:t xml:space="preserve"> </w:t>
      </w:r>
      <w:r>
        <w:rPr>
          <w:lang w:val="ru-RU"/>
        </w:rPr>
        <w:t>реальности,</w:t>
      </w:r>
      <w:r>
        <w:rPr>
          <w:spacing w:val="-10"/>
          <w:lang w:val="ru-RU"/>
        </w:rPr>
        <w:t xml:space="preserve"> </w:t>
      </w:r>
      <w:r>
        <w:rPr>
          <w:lang w:val="ru-RU"/>
        </w:rPr>
        <w:t>осознанию</w:t>
      </w:r>
      <w:r>
        <w:rPr>
          <w:spacing w:val="-58"/>
          <w:lang w:val="ru-RU"/>
        </w:rPr>
        <w:t xml:space="preserve"> </w:t>
      </w:r>
      <w:r>
        <w:rPr>
          <w:lang w:val="ru-RU"/>
        </w:rPr>
        <w:t>роли буддизма, православия, ислама, иудаизма, светской этики в истории и культуре нашей</w:t>
      </w:r>
      <w:r>
        <w:rPr>
          <w:spacing w:val="1"/>
          <w:lang w:val="ru-RU"/>
        </w:rPr>
        <w:t xml:space="preserve"> </w:t>
      </w:r>
      <w:r>
        <w:rPr>
          <w:lang w:val="ru-RU"/>
        </w:rPr>
        <w:t>страны.</w:t>
      </w:r>
      <w:r>
        <w:rPr>
          <w:spacing w:val="1"/>
          <w:lang w:val="ru-RU"/>
        </w:rPr>
        <w:t xml:space="preserve"> </w:t>
      </w:r>
      <w:r>
        <w:rPr>
          <w:lang w:val="ru-RU"/>
        </w:rPr>
        <w:t>Коммуникативный</w:t>
      </w:r>
      <w:r>
        <w:rPr>
          <w:spacing w:val="1"/>
          <w:lang w:val="ru-RU"/>
        </w:rPr>
        <w:t xml:space="preserve"> </w:t>
      </w:r>
      <w:r>
        <w:rPr>
          <w:lang w:val="ru-RU"/>
        </w:rPr>
        <w:t>подход</w:t>
      </w:r>
      <w:r>
        <w:rPr>
          <w:spacing w:val="1"/>
          <w:lang w:val="ru-RU"/>
        </w:rPr>
        <w:t xml:space="preserve"> </w:t>
      </w:r>
      <w:r>
        <w:rPr>
          <w:lang w:val="ru-RU"/>
        </w:rPr>
        <w:t>к</w:t>
      </w:r>
      <w:r>
        <w:rPr>
          <w:spacing w:val="1"/>
          <w:lang w:val="ru-RU"/>
        </w:rPr>
        <w:t xml:space="preserve"> </w:t>
      </w:r>
      <w:r>
        <w:rPr>
          <w:lang w:val="ru-RU"/>
        </w:rPr>
        <w:t>преподаванию</w:t>
      </w:r>
      <w:r>
        <w:rPr>
          <w:spacing w:val="1"/>
          <w:lang w:val="ru-RU"/>
        </w:rPr>
        <w:t xml:space="preserve"> </w:t>
      </w:r>
      <w:r>
        <w:rPr>
          <w:lang w:val="ru-RU"/>
        </w:rPr>
        <w:t>предмета</w:t>
      </w:r>
      <w:r>
        <w:rPr>
          <w:spacing w:val="1"/>
          <w:lang w:val="ru-RU"/>
        </w:rPr>
        <w:t xml:space="preserve"> </w:t>
      </w:r>
      <w:r>
        <w:rPr>
          <w:lang w:val="ru-RU"/>
        </w:rPr>
        <w:t>ОРКСЭ</w:t>
      </w:r>
      <w:r>
        <w:rPr>
          <w:spacing w:val="1"/>
          <w:lang w:val="ru-RU"/>
        </w:rPr>
        <w:t xml:space="preserve"> </w:t>
      </w:r>
      <w:r>
        <w:rPr>
          <w:lang w:val="ru-RU"/>
        </w:rPr>
        <w:t>предполагает</w:t>
      </w:r>
      <w:r>
        <w:rPr>
          <w:spacing w:val="1"/>
          <w:lang w:val="ru-RU"/>
        </w:rPr>
        <w:t xml:space="preserve"> </w:t>
      </w:r>
      <w:r>
        <w:rPr>
          <w:lang w:val="ru-RU"/>
        </w:rPr>
        <w:t>организацию</w:t>
      </w:r>
      <w:r>
        <w:rPr>
          <w:spacing w:val="1"/>
          <w:lang w:val="ru-RU"/>
        </w:rPr>
        <w:t xml:space="preserve"> </w:t>
      </w:r>
      <w:r>
        <w:rPr>
          <w:lang w:val="ru-RU"/>
        </w:rPr>
        <w:t>коммуникативной</w:t>
      </w:r>
      <w:r>
        <w:rPr>
          <w:spacing w:val="1"/>
          <w:lang w:val="ru-RU"/>
        </w:rPr>
        <w:t xml:space="preserve"> </w:t>
      </w:r>
      <w:r>
        <w:rPr>
          <w:lang w:val="ru-RU"/>
        </w:rPr>
        <w:t>деятельности</w:t>
      </w:r>
      <w:r>
        <w:rPr>
          <w:spacing w:val="1"/>
          <w:lang w:val="ru-RU"/>
        </w:rPr>
        <w:t xml:space="preserve"> </w:t>
      </w:r>
      <w:r>
        <w:rPr>
          <w:lang w:val="ru-RU"/>
        </w:rPr>
        <w:t>обучающихся,</w:t>
      </w:r>
      <w:r>
        <w:rPr>
          <w:spacing w:val="1"/>
          <w:lang w:val="ru-RU"/>
        </w:rPr>
        <w:t xml:space="preserve"> </w:t>
      </w:r>
      <w:r>
        <w:rPr>
          <w:lang w:val="ru-RU"/>
        </w:rPr>
        <w:t>требующей</w:t>
      </w:r>
      <w:r>
        <w:rPr>
          <w:spacing w:val="1"/>
          <w:lang w:val="ru-RU"/>
        </w:rPr>
        <w:t xml:space="preserve"> </w:t>
      </w:r>
      <w:r>
        <w:rPr>
          <w:lang w:val="ru-RU"/>
        </w:rPr>
        <w:t>от</w:t>
      </w:r>
      <w:r>
        <w:rPr>
          <w:spacing w:val="1"/>
          <w:lang w:val="ru-RU"/>
        </w:rPr>
        <w:t xml:space="preserve"> </w:t>
      </w:r>
      <w:r>
        <w:rPr>
          <w:lang w:val="ru-RU"/>
        </w:rPr>
        <w:t>них</w:t>
      </w:r>
      <w:r>
        <w:rPr>
          <w:spacing w:val="1"/>
          <w:lang w:val="ru-RU"/>
        </w:rPr>
        <w:t xml:space="preserve"> </w:t>
      </w:r>
      <w:r>
        <w:rPr>
          <w:lang w:val="ru-RU"/>
        </w:rPr>
        <w:t>умения</w:t>
      </w:r>
      <w:r>
        <w:rPr>
          <w:spacing w:val="1"/>
          <w:lang w:val="ru-RU"/>
        </w:rPr>
        <w:t xml:space="preserve"> </w:t>
      </w:r>
      <w:r>
        <w:rPr>
          <w:lang w:val="ru-RU"/>
        </w:rPr>
        <w:t>выслушивать позицию партнёра по деятельности, принимать её, согласовывать усилия для</w:t>
      </w:r>
      <w:r>
        <w:rPr>
          <w:spacing w:val="1"/>
          <w:lang w:val="ru-RU"/>
        </w:rPr>
        <w:t xml:space="preserve"> </w:t>
      </w:r>
      <w:r>
        <w:rPr>
          <w:lang w:val="ru-RU"/>
        </w:rPr>
        <w:t>достижения</w:t>
      </w:r>
      <w:r>
        <w:rPr>
          <w:spacing w:val="1"/>
          <w:lang w:val="ru-RU"/>
        </w:rPr>
        <w:t xml:space="preserve"> </w:t>
      </w:r>
      <w:r>
        <w:rPr>
          <w:lang w:val="ru-RU"/>
        </w:rPr>
        <w:t>поставленной</w:t>
      </w:r>
      <w:r>
        <w:rPr>
          <w:spacing w:val="1"/>
          <w:lang w:val="ru-RU"/>
        </w:rPr>
        <w:t xml:space="preserve"> </w:t>
      </w:r>
      <w:r>
        <w:rPr>
          <w:lang w:val="ru-RU"/>
        </w:rPr>
        <w:t>цели,</w:t>
      </w:r>
      <w:r>
        <w:rPr>
          <w:spacing w:val="1"/>
          <w:lang w:val="ru-RU"/>
        </w:rPr>
        <w:t xml:space="preserve"> </w:t>
      </w:r>
      <w:r>
        <w:rPr>
          <w:lang w:val="ru-RU"/>
        </w:rPr>
        <w:t>находить</w:t>
      </w:r>
      <w:r>
        <w:rPr>
          <w:spacing w:val="1"/>
          <w:lang w:val="ru-RU"/>
        </w:rPr>
        <w:t xml:space="preserve"> </w:t>
      </w:r>
      <w:r>
        <w:rPr>
          <w:lang w:val="ru-RU"/>
        </w:rPr>
        <w:t>адекватные</w:t>
      </w:r>
      <w:r>
        <w:rPr>
          <w:spacing w:val="1"/>
          <w:lang w:val="ru-RU"/>
        </w:rPr>
        <w:t xml:space="preserve"> </w:t>
      </w:r>
      <w:r>
        <w:rPr>
          <w:lang w:val="ru-RU"/>
        </w:rPr>
        <w:t>вербальные</w:t>
      </w:r>
      <w:r>
        <w:rPr>
          <w:spacing w:val="1"/>
          <w:lang w:val="ru-RU"/>
        </w:rPr>
        <w:t xml:space="preserve"> </w:t>
      </w:r>
      <w:r>
        <w:rPr>
          <w:lang w:val="ru-RU"/>
        </w:rPr>
        <w:t>средства</w:t>
      </w:r>
      <w:r>
        <w:rPr>
          <w:spacing w:val="1"/>
          <w:lang w:val="ru-RU"/>
        </w:rPr>
        <w:t xml:space="preserve"> </w:t>
      </w:r>
      <w:r>
        <w:rPr>
          <w:lang w:val="ru-RU"/>
        </w:rPr>
        <w:t>передачи</w:t>
      </w:r>
      <w:r>
        <w:rPr>
          <w:spacing w:val="1"/>
          <w:lang w:val="ru-RU"/>
        </w:rPr>
        <w:t xml:space="preserve"> </w:t>
      </w:r>
      <w:r>
        <w:rPr>
          <w:lang w:val="ru-RU"/>
        </w:rPr>
        <w:t>информации</w:t>
      </w:r>
      <w:r>
        <w:rPr>
          <w:spacing w:val="1"/>
          <w:lang w:val="ru-RU"/>
        </w:rPr>
        <w:t xml:space="preserve"> </w:t>
      </w:r>
      <w:r>
        <w:rPr>
          <w:lang w:val="ru-RU"/>
        </w:rPr>
        <w:t>и</w:t>
      </w:r>
      <w:r>
        <w:rPr>
          <w:spacing w:val="1"/>
          <w:lang w:val="ru-RU"/>
        </w:rPr>
        <w:t xml:space="preserve"> </w:t>
      </w:r>
      <w:r>
        <w:rPr>
          <w:lang w:val="ru-RU"/>
        </w:rPr>
        <w:t>рефлексии.</w:t>
      </w:r>
      <w:r>
        <w:rPr>
          <w:spacing w:val="1"/>
          <w:lang w:val="ru-RU"/>
        </w:rPr>
        <w:t xml:space="preserve"> </w:t>
      </w:r>
      <w:r>
        <w:rPr>
          <w:lang w:val="ru-RU"/>
        </w:rPr>
        <w:t>Деятельностный</w:t>
      </w:r>
      <w:r>
        <w:rPr>
          <w:spacing w:val="1"/>
          <w:lang w:val="ru-RU"/>
        </w:rPr>
        <w:t xml:space="preserve"> </w:t>
      </w:r>
      <w:r>
        <w:rPr>
          <w:lang w:val="ru-RU"/>
        </w:rPr>
        <w:t>подход,</w:t>
      </w:r>
      <w:r>
        <w:rPr>
          <w:spacing w:val="1"/>
          <w:lang w:val="ru-RU"/>
        </w:rPr>
        <w:t xml:space="preserve"> </w:t>
      </w:r>
      <w:r>
        <w:rPr>
          <w:lang w:val="ru-RU"/>
        </w:rPr>
        <w:t>основывающийся</w:t>
      </w:r>
      <w:r>
        <w:rPr>
          <w:spacing w:val="1"/>
          <w:lang w:val="ru-RU"/>
        </w:rPr>
        <w:t xml:space="preserve"> </w:t>
      </w:r>
      <w:r>
        <w:rPr>
          <w:lang w:val="ru-RU"/>
        </w:rPr>
        <w:t>на</w:t>
      </w:r>
      <w:r>
        <w:rPr>
          <w:spacing w:val="1"/>
          <w:lang w:val="ru-RU"/>
        </w:rPr>
        <w:t xml:space="preserve"> </w:t>
      </w:r>
      <w:r>
        <w:rPr>
          <w:lang w:val="ru-RU"/>
        </w:rPr>
        <w:t>принципе</w:t>
      </w:r>
      <w:r>
        <w:rPr>
          <w:spacing w:val="1"/>
          <w:lang w:val="ru-RU"/>
        </w:rPr>
        <w:t xml:space="preserve"> </w:t>
      </w:r>
      <w:r>
        <w:rPr>
          <w:lang w:val="ru-RU"/>
        </w:rPr>
        <w:t>диалогичности,</w:t>
      </w:r>
      <w:r>
        <w:rPr>
          <w:spacing w:val="1"/>
          <w:lang w:val="ru-RU"/>
        </w:rPr>
        <w:t xml:space="preserve"> </w:t>
      </w:r>
      <w:r>
        <w:rPr>
          <w:lang w:val="ru-RU"/>
        </w:rPr>
        <w:t>осуществляется</w:t>
      </w:r>
      <w:r>
        <w:rPr>
          <w:spacing w:val="1"/>
          <w:lang w:val="ru-RU"/>
        </w:rPr>
        <w:t xml:space="preserve"> </w:t>
      </w:r>
      <w:r>
        <w:rPr>
          <w:lang w:val="ru-RU"/>
        </w:rPr>
        <w:t>в</w:t>
      </w:r>
      <w:r>
        <w:rPr>
          <w:spacing w:val="1"/>
          <w:lang w:val="ru-RU"/>
        </w:rPr>
        <w:t xml:space="preserve"> </w:t>
      </w:r>
      <w:r>
        <w:rPr>
          <w:lang w:val="ru-RU"/>
        </w:rPr>
        <w:t>процессе</w:t>
      </w:r>
      <w:r>
        <w:rPr>
          <w:spacing w:val="1"/>
          <w:lang w:val="ru-RU"/>
        </w:rPr>
        <w:t xml:space="preserve"> </w:t>
      </w:r>
      <w:r>
        <w:rPr>
          <w:lang w:val="ru-RU"/>
        </w:rPr>
        <w:t>активного</w:t>
      </w:r>
      <w:r>
        <w:rPr>
          <w:spacing w:val="1"/>
          <w:lang w:val="ru-RU"/>
        </w:rPr>
        <w:t xml:space="preserve"> </w:t>
      </w:r>
      <w:r>
        <w:rPr>
          <w:lang w:val="ru-RU"/>
        </w:rPr>
        <w:t>взаимодействия</w:t>
      </w:r>
      <w:r>
        <w:rPr>
          <w:spacing w:val="1"/>
          <w:lang w:val="ru-RU"/>
        </w:rPr>
        <w:t xml:space="preserve"> </w:t>
      </w:r>
      <w:r>
        <w:rPr>
          <w:lang w:val="ru-RU"/>
        </w:rPr>
        <w:t>обучающихся,</w:t>
      </w:r>
      <w:r>
        <w:rPr>
          <w:spacing w:val="1"/>
          <w:lang w:val="ru-RU"/>
        </w:rPr>
        <w:t xml:space="preserve"> </w:t>
      </w:r>
      <w:r>
        <w:rPr>
          <w:lang w:val="ru-RU"/>
        </w:rPr>
        <w:t>сотрудничества,</w:t>
      </w:r>
      <w:r>
        <w:rPr>
          <w:spacing w:val="3"/>
          <w:lang w:val="ru-RU"/>
        </w:rPr>
        <w:t xml:space="preserve"> </w:t>
      </w:r>
      <w:r>
        <w:rPr>
          <w:lang w:val="ru-RU"/>
        </w:rPr>
        <w:t>обмена информацией,</w:t>
      </w:r>
      <w:r>
        <w:rPr>
          <w:spacing w:val="-2"/>
          <w:lang w:val="ru-RU"/>
        </w:rPr>
        <w:t xml:space="preserve"> </w:t>
      </w:r>
      <w:r>
        <w:rPr>
          <w:lang w:val="ru-RU"/>
        </w:rPr>
        <w:t>обсуждения</w:t>
      </w:r>
      <w:r>
        <w:rPr>
          <w:spacing w:val="1"/>
          <w:lang w:val="ru-RU"/>
        </w:rPr>
        <w:t xml:space="preserve"> </w:t>
      </w:r>
      <w:r>
        <w:rPr>
          <w:lang w:val="ru-RU"/>
        </w:rPr>
        <w:t>разных</w:t>
      </w:r>
      <w:r>
        <w:rPr>
          <w:spacing w:val="-4"/>
          <w:lang w:val="ru-RU"/>
        </w:rPr>
        <w:t xml:space="preserve"> </w:t>
      </w:r>
      <w:r>
        <w:rPr>
          <w:lang w:val="ru-RU"/>
        </w:rPr>
        <w:t>точек</w:t>
      </w:r>
      <w:r>
        <w:rPr>
          <w:spacing w:val="-5"/>
          <w:lang w:val="ru-RU"/>
        </w:rPr>
        <w:t xml:space="preserve"> </w:t>
      </w:r>
      <w:r>
        <w:rPr>
          <w:lang w:val="ru-RU"/>
        </w:rPr>
        <w:t>зрения</w:t>
      </w:r>
      <w:r>
        <w:rPr>
          <w:spacing w:val="-4"/>
          <w:lang w:val="ru-RU"/>
        </w:rPr>
        <w:t xml:space="preserve"> </w:t>
      </w:r>
      <w:r>
        <w:rPr>
          <w:lang w:val="ru-RU"/>
        </w:rPr>
        <w:t>и</w:t>
      </w:r>
      <w:r>
        <w:rPr>
          <w:spacing w:val="9"/>
          <w:lang w:val="ru-RU"/>
        </w:rPr>
        <w:t xml:space="preserve"> </w:t>
      </w:r>
      <w:r>
        <w:rPr>
          <w:lang w:val="ru-RU"/>
        </w:rPr>
        <w:t>т.</w:t>
      </w:r>
      <w:r>
        <w:rPr>
          <w:spacing w:val="1"/>
          <w:lang w:val="ru-RU"/>
        </w:rPr>
        <w:t xml:space="preserve"> </w:t>
      </w:r>
      <w:r>
        <w:rPr>
          <w:lang w:val="ru-RU"/>
        </w:rPr>
        <w:t>п.</w:t>
      </w:r>
    </w:p>
    <w:p w:rsidR="00C07E73" w:rsidRDefault="003A1872">
      <w:pPr>
        <w:widowControl w:val="0"/>
        <w:autoSpaceDE w:val="0"/>
        <w:autoSpaceDN w:val="0"/>
        <w:ind w:left="959" w:right="137" w:firstLine="710"/>
        <w:jc w:val="both"/>
        <w:rPr>
          <w:lang w:val="ru-RU"/>
        </w:rPr>
      </w:pPr>
      <w:r>
        <w:rPr>
          <w:lang w:val="ru-RU"/>
        </w:rPr>
        <w:t>Предпосылками</w:t>
      </w:r>
      <w:r>
        <w:rPr>
          <w:spacing w:val="1"/>
          <w:lang w:val="ru-RU"/>
        </w:rPr>
        <w:t xml:space="preserve"> </w:t>
      </w:r>
      <w:r>
        <w:rPr>
          <w:lang w:val="ru-RU"/>
        </w:rPr>
        <w:t>усвоения</w:t>
      </w:r>
      <w:r>
        <w:rPr>
          <w:spacing w:val="1"/>
          <w:lang w:val="ru-RU"/>
        </w:rPr>
        <w:t xml:space="preserve"> </w:t>
      </w:r>
      <w:r>
        <w:rPr>
          <w:lang w:val="ru-RU"/>
        </w:rPr>
        <w:t>младшими</w:t>
      </w:r>
      <w:r>
        <w:rPr>
          <w:spacing w:val="1"/>
          <w:lang w:val="ru-RU"/>
        </w:rPr>
        <w:t xml:space="preserve"> </w:t>
      </w:r>
      <w:r>
        <w:rPr>
          <w:lang w:val="ru-RU"/>
        </w:rPr>
        <w:t>школьниками</w:t>
      </w:r>
      <w:r>
        <w:rPr>
          <w:spacing w:val="1"/>
          <w:lang w:val="ru-RU"/>
        </w:rPr>
        <w:t xml:space="preserve"> </w:t>
      </w:r>
      <w:r>
        <w:rPr>
          <w:lang w:val="ru-RU"/>
        </w:rPr>
        <w:t>содержания</w:t>
      </w:r>
      <w:r>
        <w:rPr>
          <w:spacing w:val="1"/>
          <w:lang w:val="ru-RU"/>
        </w:rPr>
        <w:t xml:space="preserve"> </w:t>
      </w:r>
      <w:r>
        <w:rPr>
          <w:lang w:val="ru-RU"/>
        </w:rPr>
        <w:t>курса</w:t>
      </w:r>
      <w:r>
        <w:rPr>
          <w:spacing w:val="1"/>
          <w:lang w:val="ru-RU"/>
        </w:rPr>
        <w:t xml:space="preserve"> </w:t>
      </w:r>
      <w:r>
        <w:rPr>
          <w:lang w:val="ru-RU"/>
        </w:rPr>
        <w:t>являются</w:t>
      </w:r>
      <w:r>
        <w:rPr>
          <w:spacing w:val="1"/>
          <w:lang w:val="ru-RU"/>
        </w:rPr>
        <w:t xml:space="preserve"> </w:t>
      </w:r>
      <w:r>
        <w:rPr>
          <w:lang w:val="ru-RU"/>
        </w:rPr>
        <w:t>психологические особенности детей, завершающих обучение в начальной школе: интерес к</w:t>
      </w:r>
      <w:r>
        <w:rPr>
          <w:spacing w:val="1"/>
          <w:lang w:val="ru-RU"/>
        </w:rPr>
        <w:t xml:space="preserve"> </w:t>
      </w:r>
      <w:r>
        <w:rPr>
          <w:lang w:val="ru-RU"/>
        </w:rPr>
        <w:t>социальной</w:t>
      </w:r>
      <w:r>
        <w:rPr>
          <w:spacing w:val="1"/>
          <w:lang w:val="ru-RU"/>
        </w:rPr>
        <w:t xml:space="preserve"> </w:t>
      </w:r>
      <w:r>
        <w:rPr>
          <w:lang w:val="ru-RU"/>
        </w:rPr>
        <w:t>жизни,</w:t>
      </w:r>
      <w:r>
        <w:rPr>
          <w:spacing w:val="1"/>
          <w:lang w:val="ru-RU"/>
        </w:rPr>
        <w:t xml:space="preserve"> </w:t>
      </w:r>
      <w:r>
        <w:rPr>
          <w:lang w:val="ru-RU"/>
        </w:rPr>
        <w:t>любознательность,</w:t>
      </w:r>
      <w:r>
        <w:rPr>
          <w:spacing w:val="1"/>
          <w:lang w:val="ru-RU"/>
        </w:rPr>
        <w:t xml:space="preserve"> </w:t>
      </w:r>
      <w:r>
        <w:rPr>
          <w:lang w:val="ru-RU"/>
        </w:rPr>
        <w:t>принятие</w:t>
      </w:r>
      <w:r>
        <w:rPr>
          <w:spacing w:val="1"/>
          <w:lang w:val="ru-RU"/>
        </w:rPr>
        <w:t xml:space="preserve"> </w:t>
      </w:r>
      <w:r>
        <w:rPr>
          <w:lang w:val="ru-RU"/>
        </w:rPr>
        <w:t>авторитета</w:t>
      </w:r>
      <w:r>
        <w:rPr>
          <w:spacing w:val="1"/>
          <w:lang w:val="ru-RU"/>
        </w:rPr>
        <w:t xml:space="preserve"> </w:t>
      </w:r>
      <w:r>
        <w:rPr>
          <w:lang w:val="ru-RU"/>
        </w:rPr>
        <w:t>взрослого.</w:t>
      </w:r>
      <w:r>
        <w:rPr>
          <w:spacing w:val="1"/>
          <w:lang w:val="ru-RU"/>
        </w:rPr>
        <w:t xml:space="preserve"> </w:t>
      </w:r>
      <w:r>
        <w:rPr>
          <w:lang w:val="ru-RU"/>
        </w:rPr>
        <w:t>Психологи</w:t>
      </w:r>
      <w:r>
        <w:rPr>
          <w:spacing w:val="1"/>
          <w:lang w:val="ru-RU"/>
        </w:rPr>
        <w:t xml:space="preserve"> </w:t>
      </w:r>
      <w:r>
        <w:rPr>
          <w:lang w:val="ru-RU"/>
        </w:rPr>
        <w:t>подчёркивают естественную открытость детей этого возраста, способность эмоционально</w:t>
      </w:r>
      <w:r>
        <w:rPr>
          <w:spacing w:val="1"/>
          <w:lang w:val="ru-RU"/>
        </w:rPr>
        <w:t xml:space="preserve"> </w:t>
      </w:r>
      <w:r>
        <w:rPr>
          <w:lang w:val="ru-RU"/>
        </w:rPr>
        <w:t>реагировать</w:t>
      </w:r>
      <w:r>
        <w:rPr>
          <w:spacing w:val="1"/>
          <w:lang w:val="ru-RU"/>
        </w:rPr>
        <w:t xml:space="preserve"> </w:t>
      </w:r>
      <w:r>
        <w:rPr>
          <w:lang w:val="ru-RU"/>
        </w:rPr>
        <w:t>на</w:t>
      </w:r>
      <w:r>
        <w:rPr>
          <w:spacing w:val="1"/>
          <w:lang w:val="ru-RU"/>
        </w:rPr>
        <w:t xml:space="preserve"> </w:t>
      </w:r>
      <w:r>
        <w:rPr>
          <w:lang w:val="ru-RU"/>
        </w:rPr>
        <w:t>окружающую</w:t>
      </w:r>
      <w:r>
        <w:rPr>
          <w:spacing w:val="1"/>
          <w:lang w:val="ru-RU"/>
        </w:rPr>
        <w:t xml:space="preserve"> </w:t>
      </w:r>
      <w:r>
        <w:rPr>
          <w:lang w:val="ru-RU"/>
        </w:rPr>
        <w:t>действительность,</w:t>
      </w:r>
      <w:r>
        <w:rPr>
          <w:spacing w:val="1"/>
          <w:lang w:val="ru-RU"/>
        </w:rPr>
        <w:t xml:space="preserve"> </w:t>
      </w:r>
      <w:r>
        <w:rPr>
          <w:lang w:val="ru-RU"/>
        </w:rPr>
        <w:t>остро</w:t>
      </w:r>
      <w:r>
        <w:rPr>
          <w:spacing w:val="1"/>
          <w:lang w:val="ru-RU"/>
        </w:rPr>
        <w:t xml:space="preserve"> </w:t>
      </w:r>
      <w:r>
        <w:rPr>
          <w:lang w:val="ru-RU"/>
        </w:rPr>
        <w:t>реагировать</w:t>
      </w:r>
      <w:r>
        <w:rPr>
          <w:spacing w:val="1"/>
          <w:lang w:val="ru-RU"/>
        </w:rPr>
        <w:t xml:space="preserve"> </w:t>
      </w:r>
      <w:r>
        <w:rPr>
          <w:lang w:val="ru-RU"/>
        </w:rPr>
        <w:t>как</w:t>
      </w:r>
      <w:r>
        <w:rPr>
          <w:spacing w:val="1"/>
          <w:lang w:val="ru-RU"/>
        </w:rPr>
        <w:t xml:space="preserve"> </w:t>
      </w:r>
      <w:r>
        <w:rPr>
          <w:lang w:val="ru-RU"/>
        </w:rPr>
        <w:t>на</w:t>
      </w:r>
      <w:r>
        <w:rPr>
          <w:spacing w:val="1"/>
          <w:lang w:val="ru-RU"/>
        </w:rPr>
        <w:t xml:space="preserve"> </w:t>
      </w:r>
      <w:r>
        <w:rPr>
          <w:lang w:val="ru-RU"/>
        </w:rPr>
        <w:t>доброжелательность,</w:t>
      </w:r>
      <w:r>
        <w:rPr>
          <w:spacing w:val="1"/>
          <w:lang w:val="ru-RU"/>
        </w:rPr>
        <w:t xml:space="preserve"> </w:t>
      </w:r>
      <w:r>
        <w:rPr>
          <w:lang w:val="ru-RU"/>
        </w:rPr>
        <w:t>отзывчивость,</w:t>
      </w:r>
      <w:r>
        <w:rPr>
          <w:spacing w:val="1"/>
          <w:lang w:val="ru-RU"/>
        </w:rPr>
        <w:t xml:space="preserve"> </w:t>
      </w:r>
      <w:r>
        <w:rPr>
          <w:lang w:val="ru-RU"/>
        </w:rPr>
        <w:t>доброту</w:t>
      </w:r>
      <w:r>
        <w:rPr>
          <w:spacing w:val="1"/>
          <w:lang w:val="ru-RU"/>
        </w:rPr>
        <w:t xml:space="preserve"> </w:t>
      </w:r>
      <w:r>
        <w:rPr>
          <w:lang w:val="ru-RU"/>
        </w:rPr>
        <w:t>других</w:t>
      </w:r>
      <w:r>
        <w:rPr>
          <w:spacing w:val="1"/>
          <w:lang w:val="ru-RU"/>
        </w:rPr>
        <w:t xml:space="preserve"> </w:t>
      </w:r>
      <w:r>
        <w:rPr>
          <w:lang w:val="ru-RU"/>
        </w:rPr>
        <w:t>людей,</w:t>
      </w:r>
      <w:r>
        <w:rPr>
          <w:spacing w:val="1"/>
          <w:lang w:val="ru-RU"/>
        </w:rPr>
        <w:t xml:space="preserve"> </w:t>
      </w:r>
      <w:r>
        <w:rPr>
          <w:lang w:val="ru-RU"/>
        </w:rPr>
        <w:t>так</w:t>
      </w:r>
      <w:r>
        <w:rPr>
          <w:spacing w:val="1"/>
          <w:lang w:val="ru-RU"/>
        </w:rPr>
        <w:t xml:space="preserve"> </w:t>
      </w:r>
      <w:r>
        <w:rPr>
          <w:lang w:val="ru-RU"/>
        </w:rPr>
        <w:t>и</w:t>
      </w:r>
      <w:r>
        <w:rPr>
          <w:spacing w:val="1"/>
          <w:lang w:val="ru-RU"/>
        </w:rPr>
        <w:t xml:space="preserve"> </w:t>
      </w:r>
      <w:r>
        <w:rPr>
          <w:lang w:val="ru-RU"/>
        </w:rPr>
        <w:t>на</w:t>
      </w:r>
      <w:r>
        <w:rPr>
          <w:spacing w:val="1"/>
          <w:lang w:val="ru-RU"/>
        </w:rPr>
        <w:t xml:space="preserve"> </w:t>
      </w:r>
      <w:r>
        <w:rPr>
          <w:lang w:val="ru-RU"/>
        </w:rPr>
        <w:t>проявление</w:t>
      </w:r>
      <w:r>
        <w:rPr>
          <w:spacing w:val="1"/>
          <w:lang w:val="ru-RU"/>
        </w:rPr>
        <w:t xml:space="preserve"> </w:t>
      </w:r>
      <w:r>
        <w:rPr>
          <w:lang w:val="ru-RU"/>
        </w:rPr>
        <w:t>несправедливости,</w:t>
      </w:r>
      <w:r>
        <w:rPr>
          <w:spacing w:val="18"/>
          <w:lang w:val="ru-RU"/>
        </w:rPr>
        <w:t xml:space="preserve"> </w:t>
      </w:r>
      <w:r>
        <w:rPr>
          <w:lang w:val="ru-RU"/>
        </w:rPr>
        <w:t>нанесение</w:t>
      </w:r>
      <w:r>
        <w:rPr>
          <w:spacing w:val="15"/>
          <w:lang w:val="ru-RU"/>
        </w:rPr>
        <w:t xml:space="preserve"> </w:t>
      </w:r>
      <w:r>
        <w:rPr>
          <w:lang w:val="ru-RU"/>
        </w:rPr>
        <w:t>обид</w:t>
      </w:r>
      <w:r>
        <w:rPr>
          <w:spacing w:val="13"/>
          <w:lang w:val="ru-RU"/>
        </w:rPr>
        <w:t xml:space="preserve"> </w:t>
      </w:r>
      <w:r>
        <w:rPr>
          <w:lang w:val="ru-RU"/>
        </w:rPr>
        <w:t>и</w:t>
      </w:r>
      <w:r>
        <w:rPr>
          <w:spacing w:val="12"/>
          <w:lang w:val="ru-RU"/>
        </w:rPr>
        <w:t xml:space="preserve"> </w:t>
      </w:r>
      <w:r>
        <w:rPr>
          <w:lang w:val="ru-RU"/>
        </w:rPr>
        <w:t>оскорблений.</w:t>
      </w:r>
      <w:r>
        <w:rPr>
          <w:spacing w:val="18"/>
          <w:lang w:val="ru-RU"/>
        </w:rPr>
        <w:t xml:space="preserve"> </w:t>
      </w:r>
      <w:r>
        <w:rPr>
          <w:lang w:val="ru-RU"/>
        </w:rPr>
        <w:t>Всё</w:t>
      </w:r>
      <w:r>
        <w:rPr>
          <w:spacing w:val="15"/>
          <w:lang w:val="ru-RU"/>
        </w:rPr>
        <w:t xml:space="preserve"> </w:t>
      </w:r>
      <w:r>
        <w:rPr>
          <w:lang w:val="ru-RU"/>
        </w:rPr>
        <w:t>это</w:t>
      </w:r>
      <w:r>
        <w:rPr>
          <w:spacing w:val="21"/>
          <w:lang w:val="ru-RU"/>
        </w:rPr>
        <w:t xml:space="preserve"> </w:t>
      </w:r>
      <w:r>
        <w:rPr>
          <w:lang w:val="ru-RU"/>
        </w:rPr>
        <w:t>становится</w:t>
      </w:r>
      <w:r>
        <w:rPr>
          <w:spacing w:val="15"/>
          <w:lang w:val="ru-RU"/>
        </w:rPr>
        <w:t xml:space="preserve"> </w:t>
      </w:r>
      <w:r>
        <w:rPr>
          <w:lang w:val="ru-RU"/>
        </w:rPr>
        <w:t>предпосылкой</w:t>
      </w:r>
      <w:r>
        <w:rPr>
          <w:spacing w:val="16"/>
          <w:lang w:val="ru-RU"/>
        </w:rPr>
        <w:t xml:space="preserve"> </w:t>
      </w:r>
      <w:r>
        <w:rPr>
          <w:lang w:val="ru-RU"/>
        </w:rPr>
        <w:t>к</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right="135"/>
        <w:jc w:val="both"/>
        <w:rPr>
          <w:lang w:val="ru-RU"/>
        </w:rPr>
      </w:pPr>
      <w:r>
        <w:rPr>
          <w:spacing w:val="-1"/>
          <w:lang w:val="ru-RU"/>
        </w:rPr>
        <w:t>пониманию</w:t>
      </w:r>
      <w:r>
        <w:rPr>
          <w:spacing w:val="-19"/>
          <w:lang w:val="ru-RU"/>
        </w:rPr>
        <w:t xml:space="preserve"> </w:t>
      </w:r>
      <w:r>
        <w:rPr>
          <w:spacing w:val="-1"/>
          <w:lang w:val="ru-RU"/>
        </w:rPr>
        <w:t>законов</w:t>
      </w:r>
      <w:r>
        <w:rPr>
          <w:spacing w:val="-15"/>
          <w:lang w:val="ru-RU"/>
        </w:rPr>
        <w:t xml:space="preserve"> </w:t>
      </w:r>
      <w:r>
        <w:rPr>
          <w:spacing w:val="-1"/>
          <w:lang w:val="ru-RU"/>
        </w:rPr>
        <w:t>существования</w:t>
      </w:r>
      <w:r>
        <w:rPr>
          <w:spacing w:val="-17"/>
          <w:lang w:val="ru-RU"/>
        </w:rPr>
        <w:t xml:space="preserve"> </w:t>
      </w:r>
      <w:r>
        <w:rPr>
          <w:spacing w:val="-1"/>
          <w:lang w:val="ru-RU"/>
        </w:rPr>
        <w:t>в</w:t>
      </w:r>
      <w:r>
        <w:rPr>
          <w:spacing w:val="-11"/>
          <w:lang w:val="ru-RU"/>
        </w:rPr>
        <w:t xml:space="preserve"> </w:t>
      </w:r>
      <w:r>
        <w:rPr>
          <w:spacing w:val="-1"/>
          <w:lang w:val="ru-RU"/>
        </w:rPr>
        <w:t>социуме</w:t>
      </w:r>
      <w:r>
        <w:rPr>
          <w:spacing w:val="-13"/>
          <w:lang w:val="ru-RU"/>
        </w:rPr>
        <w:t xml:space="preserve"> </w:t>
      </w:r>
      <w:r>
        <w:rPr>
          <w:lang w:val="ru-RU"/>
        </w:rPr>
        <w:t>и</w:t>
      </w:r>
      <w:r>
        <w:rPr>
          <w:spacing w:val="-12"/>
          <w:lang w:val="ru-RU"/>
        </w:rPr>
        <w:t xml:space="preserve"> </w:t>
      </w:r>
      <w:r>
        <w:rPr>
          <w:lang w:val="ru-RU"/>
        </w:rPr>
        <w:t>принятию</w:t>
      </w:r>
      <w:r>
        <w:rPr>
          <w:spacing w:val="-14"/>
          <w:lang w:val="ru-RU"/>
        </w:rPr>
        <w:t xml:space="preserve"> </w:t>
      </w:r>
      <w:r>
        <w:rPr>
          <w:lang w:val="ru-RU"/>
        </w:rPr>
        <w:t>их</w:t>
      </w:r>
      <w:r>
        <w:rPr>
          <w:spacing w:val="-17"/>
          <w:lang w:val="ru-RU"/>
        </w:rPr>
        <w:t xml:space="preserve"> </w:t>
      </w:r>
      <w:r>
        <w:rPr>
          <w:lang w:val="ru-RU"/>
        </w:rPr>
        <w:t>как</w:t>
      </w:r>
      <w:r>
        <w:rPr>
          <w:spacing w:val="-14"/>
          <w:lang w:val="ru-RU"/>
        </w:rPr>
        <w:t xml:space="preserve"> </w:t>
      </w:r>
      <w:r>
        <w:rPr>
          <w:lang w:val="ru-RU"/>
        </w:rPr>
        <w:t>руководства</w:t>
      </w:r>
      <w:r>
        <w:rPr>
          <w:spacing w:val="-18"/>
          <w:lang w:val="ru-RU"/>
        </w:rPr>
        <w:t xml:space="preserve"> </w:t>
      </w:r>
      <w:r>
        <w:rPr>
          <w:lang w:val="ru-RU"/>
        </w:rPr>
        <w:t>к</w:t>
      </w:r>
      <w:r>
        <w:rPr>
          <w:spacing w:val="59"/>
          <w:lang w:val="ru-RU"/>
        </w:rPr>
        <w:t xml:space="preserve"> </w:t>
      </w:r>
      <w:r>
        <w:rPr>
          <w:lang w:val="ru-RU"/>
        </w:rPr>
        <w:t>собственному</w:t>
      </w:r>
      <w:r>
        <w:rPr>
          <w:spacing w:val="-57"/>
          <w:lang w:val="ru-RU"/>
        </w:rPr>
        <w:t xml:space="preserve"> </w:t>
      </w:r>
      <w:r>
        <w:rPr>
          <w:lang w:val="ru-RU"/>
        </w:rPr>
        <w:t>поведению.</w:t>
      </w:r>
      <w:r>
        <w:rPr>
          <w:spacing w:val="1"/>
          <w:lang w:val="ru-RU"/>
        </w:rPr>
        <w:t xml:space="preserve"> </w:t>
      </w:r>
      <w:r>
        <w:rPr>
          <w:lang w:val="ru-RU"/>
        </w:rPr>
        <w:t>Вместе</w:t>
      </w:r>
      <w:r>
        <w:rPr>
          <w:spacing w:val="1"/>
          <w:lang w:val="ru-RU"/>
        </w:rPr>
        <w:t xml:space="preserve"> </w:t>
      </w:r>
      <w:r>
        <w:rPr>
          <w:lang w:val="ru-RU"/>
        </w:rPr>
        <w:t>с</w:t>
      </w:r>
      <w:r>
        <w:rPr>
          <w:spacing w:val="1"/>
          <w:lang w:val="ru-RU"/>
        </w:rPr>
        <w:t xml:space="preserve"> </w:t>
      </w:r>
      <w:r>
        <w:rPr>
          <w:lang w:val="ru-RU"/>
        </w:rPr>
        <w:t>тем</w:t>
      </w:r>
      <w:r>
        <w:rPr>
          <w:spacing w:val="1"/>
          <w:lang w:val="ru-RU"/>
        </w:rPr>
        <w:t xml:space="preserve"> </w:t>
      </w:r>
      <w:r>
        <w:rPr>
          <w:lang w:val="ru-RU"/>
        </w:rPr>
        <w:t>в</w:t>
      </w:r>
      <w:r>
        <w:rPr>
          <w:spacing w:val="1"/>
          <w:lang w:val="ru-RU"/>
        </w:rPr>
        <w:t xml:space="preserve"> </w:t>
      </w:r>
      <w:r>
        <w:rPr>
          <w:lang w:val="ru-RU"/>
        </w:rPr>
        <w:t>процессе</w:t>
      </w:r>
      <w:r>
        <w:rPr>
          <w:spacing w:val="1"/>
          <w:lang w:val="ru-RU"/>
        </w:rPr>
        <w:t xml:space="preserve"> </w:t>
      </w:r>
      <w:r>
        <w:rPr>
          <w:lang w:val="ru-RU"/>
        </w:rPr>
        <w:t>обучения</w:t>
      </w:r>
      <w:r>
        <w:rPr>
          <w:spacing w:val="1"/>
          <w:lang w:val="ru-RU"/>
        </w:rPr>
        <w:t xml:space="preserve"> </w:t>
      </w:r>
      <w:r>
        <w:rPr>
          <w:lang w:val="ru-RU"/>
        </w:rPr>
        <w:t>необходимо</w:t>
      </w:r>
      <w:r>
        <w:rPr>
          <w:spacing w:val="1"/>
          <w:lang w:val="ru-RU"/>
        </w:rPr>
        <w:t xml:space="preserve"> </w:t>
      </w:r>
      <w:r>
        <w:rPr>
          <w:lang w:val="ru-RU"/>
        </w:rPr>
        <w:t>учитывать,</w:t>
      </w:r>
      <w:r>
        <w:rPr>
          <w:spacing w:val="1"/>
          <w:lang w:val="ru-RU"/>
        </w:rPr>
        <w:t xml:space="preserve"> </w:t>
      </w:r>
      <w:r>
        <w:rPr>
          <w:lang w:val="ru-RU"/>
        </w:rPr>
        <w:t>что</w:t>
      </w:r>
      <w:r>
        <w:rPr>
          <w:spacing w:val="1"/>
          <w:lang w:val="ru-RU"/>
        </w:rPr>
        <w:t xml:space="preserve"> </w:t>
      </w:r>
      <w:r>
        <w:rPr>
          <w:lang w:val="ru-RU"/>
        </w:rPr>
        <w:t>младшие</w:t>
      </w:r>
      <w:r>
        <w:rPr>
          <w:spacing w:val="1"/>
          <w:lang w:val="ru-RU"/>
        </w:rPr>
        <w:t xml:space="preserve"> </w:t>
      </w:r>
      <w:r>
        <w:rPr>
          <w:lang w:val="ru-RU"/>
        </w:rPr>
        <w:t>школьники</w:t>
      </w:r>
      <w:r>
        <w:rPr>
          <w:spacing w:val="1"/>
          <w:lang w:val="ru-RU"/>
        </w:rPr>
        <w:t xml:space="preserve"> </w:t>
      </w:r>
      <w:r>
        <w:rPr>
          <w:lang w:val="ru-RU"/>
        </w:rPr>
        <w:t>с</w:t>
      </w:r>
      <w:r>
        <w:rPr>
          <w:spacing w:val="1"/>
          <w:lang w:val="ru-RU"/>
        </w:rPr>
        <w:t xml:space="preserve"> </w:t>
      </w:r>
      <w:r>
        <w:rPr>
          <w:lang w:val="ru-RU"/>
        </w:rPr>
        <w:t>трудом</w:t>
      </w:r>
      <w:r>
        <w:rPr>
          <w:spacing w:val="1"/>
          <w:lang w:val="ru-RU"/>
        </w:rPr>
        <w:t xml:space="preserve"> </w:t>
      </w:r>
      <w:r>
        <w:rPr>
          <w:lang w:val="ru-RU"/>
        </w:rPr>
        <w:t>усваивают</w:t>
      </w:r>
      <w:r>
        <w:rPr>
          <w:spacing w:val="1"/>
          <w:lang w:val="ru-RU"/>
        </w:rPr>
        <w:t xml:space="preserve"> </w:t>
      </w:r>
      <w:r>
        <w:rPr>
          <w:lang w:val="ru-RU"/>
        </w:rPr>
        <w:t>абстрактные</w:t>
      </w:r>
      <w:r>
        <w:rPr>
          <w:spacing w:val="1"/>
          <w:lang w:val="ru-RU"/>
        </w:rPr>
        <w:t xml:space="preserve"> </w:t>
      </w:r>
      <w:r>
        <w:rPr>
          <w:lang w:val="ru-RU"/>
        </w:rPr>
        <w:t>философские</w:t>
      </w:r>
      <w:r>
        <w:rPr>
          <w:spacing w:val="1"/>
          <w:lang w:val="ru-RU"/>
        </w:rPr>
        <w:t xml:space="preserve"> </w:t>
      </w:r>
      <w:r>
        <w:rPr>
          <w:lang w:val="ru-RU"/>
        </w:rPr>
        <w:t>сентенции,</w:t>
      </w:r>
      <w:r>
        <w:rPr>
          <w:spacing w:val="1"/>
          <w:lang w:val="ru-RU"/>
        </w:rPr>
        <w:t xml:space="preserve"> </w:t>
      </w:r>
      <w:r>
        <w:rPr>
          <w:lang w:val="ru-RU"/>
        </w:rPr>
        <w:t>нравственные</w:t>
      </w:r>
      <w:r>
        <w:rPr>
          <w:spacing w:val="1"/>
          <w:lang w:val="ru-RU"/>
        </w:rPr>
        <w:t xml:space="preserve"> </w:t>
      </w:r>
      <w:r>
        <w:rPr>
          <w:spacing w:val="-1"/>
          <w:lang w:val="ru-RU"/>
        </w:rPr>
        <w:t>поучения,</w:t>
      </w:r>
      <w:r>
        <w:rPr>
          <w:spacing w:val="-10"/>
          <w:lang w:val="ru-RU"/>
        </w:rPr>
        <w:t xml:space="preserve"> </w:t>
      </w:r>
      <w:r>
        <w:rPr>
          <w:spacing w:val="-1"/>
          <w:lang w:val="ru-RU"/>
        </w:rPr>
        <w:t>поэтому</w:t>
      </w:r>
      <w:r>
        <w:rPr>
          <w:spacing w:val="-22"/>
          <w:lang w:val="ru-RU"/>
        </w:rPr>
        <w:t xml:space="preserve"> </w:t>
      </w:r>
      <w:r>
        <w:rPr>
          <w:spacing w:val="-1"/>
          <w:lang w:val="ru-RU"/>
        </w:rPr>
        <w:t>особое</w:t>
      </w:r>
      <w:r>
        <w:rPr>
          <w:spacing w:val="-18"/>
          <w:lang w:val="ru-RU"/>
        </w:rPr>
        <w:t xml:space="preserve"> </w:t>
      </w:r>
      <w:r>
        <w:rPr>
          <w:spacing w:val="-1"/>
          <w:lang w:val="ru-RU"/>
        </w:rPr>
        <w:t>внимание</w:t>
      </w:r>
      <w:r>
        <w:rPr>
          <w:spacing w:val="-18"/>
          <w:lang w:val="ru-RU"/>
        </w:rPr>
        <w:t xml:space="preserve"> </w:t>
      </w:r>
      <w:r>
        <w:rPr>
          <w:spacing w:val="-1"/>
          <w:lang w:val="ru-RU"/>
        </w:rPr>
        <w:t>должно</w:t>
      </w:r>
      <w:r>
        <w:rPr>
          <w:spacing w:val="-8"/>
          <w:lang w:val="ru-RU"/>
        </w:rPr>
        <w:t xml:space="preserve"> </w:t>
      </w:r>
      <w:r>
        <w:rPr>
          <w:spacing w:val="-1"/>
          <w:lang w:val="ru-RU"/>
        </w:rPr>
        <w:t>быть</w:t>
      </w:r>
      <w:r>
        <w:rPr>
          <w:spacing w:val="-11"/>
          <w:lang w:val="ru-RU"/>
        </w:rPr>
        <w:t xml:space="preserve"> </w:t>
      </w:r>
      <w:r>
        <w:rPr>
          <w:spacing w:val="-1"/>
          <w:lang w:val="ru-RU"/>
        </w:rPr>
        <w:t>уделено</w:t>
      </w:r>
      <w:r>
        <w:rPr>
          <w:spacing w:val="-8"/>
          <w:lang w:val="ru-RU"/>
        </w:rPr>
        <w:t xml:space="preserve"> </w:t>
      </w:r>
      <w:r>
        <w:rPr>
          <w:lang w:val="ru-RU"/>
        </w:rPr>
        <w:t>эмоциональной</w:t>
      </w:r>
      <w:r>
        <w:rPr>
          <w:spacing w:val="-12"/>
          <w:lang w:val="ru-RU"/>
        </w:rPr>
        <w:t xml:space="preserve"> </w:t>
      </w:r>
      <w:r>
        <w:rPr>
          <w:lang w:val="ru-RU"/>
        </w:rPr>
        <w:t>стороне</w:t>
      </w:r>
      <w:r>
        <w:rPr>
          <w:spacing w:val="-13"/>
          <w:lang w:val="ru-RU"/>
        </w:rPr>
        <w:t xml:space="preserve"> </w:t>
      </w:r>
      <w:r>
        <w:rPr>
          <w:lang w:val="ru-RU"/>
        </w:rPr>
        <w:t>восприятия</w:t>
      </w:r>
      <w:r>
        <w:rPr>
          <w:spacing w:val="-57"/>
          <w:lang w:val="ru-RU"/>
        </w:rPr>
        <w:t xml:space="preserve"> </w:t>
      </w:r>
      <w:r>
        <w:rPr>
          <w:lang w:val="ru-RU"/>
        </w:rPr>
        <w:t>явлений</w:t>
      </w:r>
      <w:r>
        <w:rPr>
          <w:spacing w:val="1"/>
          <w:lang w:val="ru-RU"/>
        </w:rPr>
        <w:t xml:space="preserve"> </w:t>
      </w:r>
      <w:r>
        <w:rPr>
          <w:lang w:val="ru-RU"/>
        </w:rPr>
        <w:t>социальной</w:t>
      </w:r>
      <w:r>
        <w:rPr>
          <w:spacing w:val="1"/>
          <w:lang w:val="ru-RU"/>
        </w:rPr>
        <w:t xml:space="preserve"> </w:t>
      </w:r>
      <w:r>
        <w:rPr>
          <w:lang w:val="ru-RU"/>
        </w:rPr>
        <w:t>жизни,</w:t>
      </w:r>
      <w:r>
        <w:rPr>
          <w:spacing w:val="1"/>
          <w:lang w:val="ru-RU"/>
        </w:rPr>
        <w:t xml:space="preserve"> </w:t>
      </w:r>
      <w:r>
        <w:rPr>
          <w:lang w:val="ru-RU"/>
        </w:rPr>
        <w:t>связанной</w:t>
      </w:r>
      <w:r>
        <w:rPr>
          <w:spacing w:val="1"/>
          <w:lang w:val="ru-RU"/>
        </w:rPr>
        <w:t xml:space="preserve"> </w:t>
      </w:r>
      <w:r>
        <w:rPr>
          <w:lang w:val="ru-RU"/>
        </w:rPr>
        <w:t>с</w:t>
      </w:r>
      <w:r>
        <w:rPr>
          <w:spacing w:val="1"/>
          <w:lang w:val="ru-RU"/>
        </w:rPr>
        <w:t xml:space="preserve"> </w:t>
      </w:r>
      <w:r>
        <w:rPr>
          <w:lang w:val="ru-RU"/>
        </w:rPr>
        <w:t>проявлением</w:t>
      </w:r>
      <w:r>
        <w:rPr>
          <w:spacing w:val="1"/>
          <w:lang w:val="ru-RU"/>
        </w:rPr>
        <w:t xml:space="preserve"> </w:t>
      </w:r>
      <w:r>
        <w:rPr>
          <w:lang w:val="ru-RU"/>
        </w:rPr>
        <w:t>или</w:t>
      </w:r>
      <w:r>
        <w:rPr>
          <w:spacing w:val="1"/>
          <w:lang w:val="ru-RU"/>
        </w:rPr>
        <w:t xml:space="preserve"> </w:t>
      </w:r>
      <w:r>
        <w:rPr>
          <w:lang w:val="ru-RU"/>
        </w:rPr>
        <w:t>нарушением</w:t>
      </w:r>
      <w:r>
        <w:rPr>
          <w:spacing w:val="1"/>
          <w:lang w:val="ru-RU"/>
        </w:rPr>
        <w:t xml:space="preserve"> </w:t>
      </w:r>
      <w:r>
        <w:rPr>
          <w:lang w:val="ru-RU"/>
        </w:rPr>
        <w:t>нравственных,</w:t>
      </w:r>
      <w:r>
        <w:rPr>
          <w:spacing w:val="1"/>
          <w:lang w:val="ru-RU"/>
        </w:rPr>
        <w:t xml:space="preserve"> </w:t>
      </w:r>
      <w:r>
        <w:rPr>
          <w:lang w:val="ru-RU"/>
        </w:rPr>
        <w:t>этических</w:t>
      </w:r>
      <w:r>
        <w:rPr>
          <w:spacing w:val="-14"/>
          <w:lang w:val="ru-RU"/>
        </w:rPr>
        <w:t xml:space="preserve"> </w:t>
      </w:r>
      <w:r>
        <w:rPr>
          <w:lang w:val="ru-RU"/>
        </w:rPr>
        <w:t>норм,</w:t>
      </w:r>
      <w:r>
        <w:rPr>
          <w:spacing w:val="-14"/>
          <w:lang w:val="ru-RU"/>
        </w:rPr>
        <w:t xml:space="preserve"> </w:t>
      </w:r>
      <w:r>
        <w:rPr>
          <w:lang w:val="ru-RU"/>
        </w:rPr>
        <w:t>обсуждение</w:t>
      </w:r>
      <w:r>
        <w:rPr>
          <w:spacing w:val="-10"/>
          <w:lang w:val="ru-RU"/>
        </w:rPr>
        <w:t xml:space="preserve"> </w:t>
      </w:r>
      <w:r>
        <w:rPr>
          <w:lang w:val="ru-RU"/>
        </w:rPr>
        <w:t>конкретных</w:t>
      </w:r>
      <w:r>
        <w:rPr>
          <w:spacing w:val="-13"/>
          <w:lang w:val="ru-RU"/>
        </w:rPr>
        <w:t xml:space="preserve"> </w:t>
      </w:r>
      <w:r>
        <w:rPr>
          <w:lang w:val="ru-RU"/>
        </w:rPr>
        <w:t>жизненных</w:t>
      </w:r>
      <w:r>
        <w:rPr>
          <w:spacing w:val="-13"/>
          <w:lang w:val="ru-RU"/>
        </w:rPr>
        <w:t xml:space="preserve"> </w:t>
      </w:r>
      <w:r>
        <w:rPr>
          <w:lang w:val="ru-RU"/>
        </w:rPr>
        <w:t>ситуаций,</w:t>
      </w:r>
      <w:r>
        <w:rPr>
          <w:spacing w:val="-7"/>
          <w:lang w:val="ru-RU"/>
        </w:rPr>
        <w:t xml:space="preserve"> </w:t>
      </w:r>
      <w:r>
        <w:rPr>
          <w:lang w:val="ru-RU"/>
        </w:rPr>
        <w:t>дающих</w:t>
      </w:r>
      <w:r>
        <w:rPr>
          <w:spacing w:val="-13"/>
          <w:lang w:val="ru-RU"/>
        </w:rPr>
        <w:t xml:space="preserve"> </w:t>
      </w:r>
      <w:r>
        <w:rPr>
          <w:lang w:val="ru-RU"/>
        </w:rPr>
        <w:t>образцы</w:t>
      </w:r>
      <w:r>
        <w:rPr>
          <w:spacing w:val="-11"/>
          <w:lang w:val="ru-RU"/>
        </w:rPr>
        <w:t xml:space="preserve"> </w:t>
      </w:r>
      <w:r>
        <w:rPr>
          <w:lang w:val="ru-RU"/>
        </w:rPr>
        <w:t>нравственно</w:t>
      </w:r>
      <w:r>
        <w:rPr>
          <w:spacing w:val="1"/>
          <w:lang w:val="ru-RU"/>
        </w:rPr>
        <w:t xml:space="preserve"> </w:t>
      </w:r>
      <w:r>
        <w:rPr>
          <w:lang w:val="ru-RU"/>
        </w:rPr>
        <w:t>ценного</w:t>
      </w:r>
      <w:r>
        <w:rPr>
          <w:spacing w:val="1"/>
          <w:lang w:val="ru-RU"/>
        </w:rPr>
        <w:t xml:space="preserve"> </w:t>
      </w:r>
      <w:r>
        <w:rPr>
          <w:lang w:val="ru-RU"/>
        </w:rPr>
        <w:t>поведения.</w:t>
      </w:r>
    </w:p>
    <w:p w:rsidR="00C07E73" w:rsidRDefault="003A1872">
      <w:pPr>
        <w:widowControl w:val="0"/>
        <w:autoSpaceDE w:val="0"/>
        <w:autoSpaceDN w:val="0"/>
        <w:spacing w:before="4"/>
        <w:ind w:left="959" w:right="147" w:firstLine="710"/>
        <w:jc w:val="both"/>
        <w:rPr>
          <w:lang w:val="ru-RU"/>
        </w:rPr>
      </w:pPr>
      <w:r>
        <w:rPr>
          <w:lang w:val="ru-RU"/>
        </w:rPr>
        <w:t>В рамках реализации ОРКСЭ в части преподавания учебных модулей по основам</w:t>
      </w:r>
      <w:r>
        <w:rPr>
          <w:spacing w:val="1"/>
          <w:lang w:val="ru-RU"/>
        </w:rPr>
        <w:t xml:space="preserve"> </w:t>
      </w:r>
      <w:r>
        <w:rPr>
          <w:lang w:val="ru-RU"/>
        </w:rPr>
        <w:t>религиозных</w:t>
      </w:r>
      <w:r>
        <w:rPr>
          <w:spacing w:val="1"/>
          <w:lang w:val="ru-RU"/>
        </w:rPr>
        <w:t xml:space="preserve"> </w:t>
      </w:r>
      <w:r>
        <w:rPr>
          <w:lang w:val="ru-RU"/>
        </w:rPr>
        <w:t>культур</w:t>
      </w:r>
      <w:r>
        <w:rPr>
          <w:spacing w:val="1"/>
          <w:lang w:val="ru-RU"/>
        </w:rPr>
        <w:t xml:space="preserve"> </w:t>
      </w:r>
      <w:r>
        <w:rPr>
          <w:lang w:val="ru-RU"/>
        </w:rPr>
        <w:t>не</w:t>
      </w:r>
      <w:r>
        <w:rPr>
          <w:spacing w:val="1"/>
          <w:lang w:val="ru-RU"/>
        </w:rPr>
        <w:t xml:space="preserve"> </w:t>
      </w:r>
      <w:r>
        <w:rPr>
          <w:lang w:val="ru-RU"/>
        </w:rPr>
        <w:t>предусматривается</w:t>
      </w:r>
      <w:r>
        <w:rPr>
          <w:spacing w:val="1"/>
          <w:lang w:val="ru-RU"/>
        </w:rPr>
        <w:t xml:space="preserve"> </w:t>
      </w:r>
      <w:r>
        <w:rPr>
          <w:lang w:val="ru-RU"/>
        </w:rPr>
        <w:t>подготовка</w:t>
      </w:r>
      <w:r>
        <w:rPr>
          <w:spacing w:val="1"/>
          <w:lang w:val="ru-RU"/>
        </w:rPr>
        <w:t xml:space="preserve"> </w:t>
      </w:r>
      <w:r>
        <w:rPr>
          <w:lang w:val="ru-RU"/>
        </w:rPr>
        <w:t>обучающихся</w:t>
      </w:r>
      <w:r>
        <w:rPr>
          <w:spacing w:val="1"/>
          <w:lang w:val="ru-RU"/>
        </w:rPr>
        <w:t xml:space="preserve"> </w:t>
      </w:r>
      <w:r>
        <w:rPr>
          <w:lang w:val="ru-RU"/>
        </w:rPr>
        <w:t>к</w:t>
      </w:r>
      <w:r>
        <w:rPr>
          <w:spacing w:val="1"/>
          <w:lang w:val="ru-RU"/>
        </w:rPr>
        <w:t xml:space="preserve"> </w:t>
      </w:r>
      <w:r>
        <w:rPr>
          <w:lang w:val="ru-RU"/>
        </w:rPr>
        <w:t>участию</w:t>
      </w:r>
      <w:r>
        <w:rPr>
          <w:spacing w:val="1"/>
          <w:lang w:val="ru-RU"/>
        </w:rPr>
        <w:t xml:space="preserve"> </w:t>
      </w:r>
      <w:r>
        <w:rPr>
          <w:lang w:val="ru-RU"/>
        </w:rPr>
        <w:t>в</w:t>
      </w:r>
      <w:r>
        <w:rPr>
          <w:spacing w:val="1"/>
          <w:lang w:val="ru-RU"/>
        </w:rPr>
        <w:t xml:space="preserve"> </w:t>
      </w:r>
      <w:r>
        <w:rPr>
          <w:lang w:val="ru-RU"/>
        </w:rPr>
        <w:t>богослужениях,</w:t>
      </w:r>
      <w:r>
        <w:rPr>
          <w:spacing w:val="1"/>
          <w:lang w:val="ru-RU"/>
        </w:rPr>
        <w:t xml:space="preserve"> </w:t>
      </w:r>
      <w:r>
        <w:rPr>
          <w:lang w:val="ru-RU"/>
        </w:rPr>
        <w:t>обучение</w:t>
      </w:r>
      <w:r>
        <w:rPr>
          <w:spacing w:val="1"/>
          <w:lang w:val="ru-RU"/>
        </w:rPr>
        <w:t xml:space="preserve"> </w:t>
      </w:r>
      <w:r>
        <w:rPr>
          <w:lang w:val="ru-RU"/>
        </w:rPr>
        <w:t>религиозной</w:t>
      </w:r>
      <w:r>
        <w:rPr>
          <w:spacing w:val="1"/>
          <w:lang w:val="ru-RU"/>
        </w:rPr>
        <w:t xml:space="preserve"> </w:t>
      </w:r>
      <w:r>
        <w:rPr>
          <w:lang w:val="ru-RU"/>
        </w:rPr>
        <w:t>практике</w:t>
      </w:r>
      <w:r>
        <w:rPr>
          <w:spacing w:val="1"/>
          <w:lang w:val="ru-RU"/>
        </w:rPr>
        <w:t xml:space="preserve"> </w:t>
      </w:r>
      <w:r>
        <w:rPr>
          <w:lang w:val="ru-RU"/>
        </w:rPr>
        <w:t>в</w:t>
      </w:r>
      <w:r>
        <w:rPr>
          <w:spacing w:val="1"/>
          <w:lang w:val="ru-RU"/>
        </w:rPr>
        <w:t xml:space="preserve"> </w:t>
      </w:r>
      <w:r>
        <w:rPr>
          <w:lang w:val="ru-RU"/>
        </w:rPr>
        <w:t>религиозной</w:t>
      </w:r>
      <w:r>
        <w:rPr>
          <w:spacing w:val="1"/>
          <w:lang w:val="ru-RU"/>
        </w:rPr>
        <w:t xml:space="preserve"> </w:t>
      </w:r>
      <w:r>
        <w:rPr>
          <w:lang w:val="ru-RU"/>
        </w:rPr>
        <w:t>общине</w:t>
      </w:r>
      <w:r>
        <w:rPr>
          <w:spacing w:val="1"/>
          <w:lang w:val="ru-RU"/>
        </w:rPr>
        <w:t xml:space="preserve"> </w:t>
      </w:r>
      <w:r>
        <w:rPr>
          <w:lang w:val="ru-RU"/>
        </w:rPr>
        <w:t>(Письмо</w:t>
      </w:r>
      <w:r>
        <w:rPr>
          <w:spacing w:val="1"/>
          <w:lang w:val="ru-RU"/>
        </w:rPr>
        <w:t xml:space="preserve"> </w:t>
      </w:r>
      <w:r>
        <w:rPr>
          <w:lang w:val="ru-RU"/>
        </w:rPr>
        <w:t>Минобрнауки</w:t>
      </w:r>
      <w:r>
        <w:rPr>
          <w:spacing w:val="1"/>
          <w:lang w:val="ru-RU"/>
        </w:rPr>
        <w:t xml:space="preserve"> </w:t>
      </w:r>
      <w:r>
        <w:rPr>
          <w:lang w:val="ru-RU"/>
        </w:rPr>
        <w:t>России</w:t>
      </w:r>
      <w:r>
        <w:rPr>
          <w:spacing w:val="-8"/>
          <w:lang w:val="ru-RU"/>
        </w:rPr>
        <w:t xml:space="preserve"> </w:t>
      </w:r>
      <w:r>
        <w:rPr>
          <w:lang w:val="ru-RU"/>
        </w:rPr>
        <w:t>от</w:t>
      </w:r>
      <w:r>
        <w:rPr>
          <w:spacing w:val="-4"/>
          <w:lang w:val="ru-RU"/>
        </w:rPr>
        <w:t xml:space="preserve"> </w:t>
      </w:r>
      <w:r>
        <w:rPr>
          <w:lang w:val="ru-RU"/>
        </w:rPr>
        <w:t>22.08.2012</w:t>
      </w:r>
      <w:r>
        <w:rPr>
          <w:spacing w:val="1"/>
          <w:lang w:val="ru-RU"/>
        </w:rPr>
        <w:t xml:space="preserve"> </w:t>
      </w:r>
      <w:r>
        <w:rPr>
          <w:lang w:val="ru-RU"/>
        </w:rPr>
        <w:t>№08-250</w:t>
      </w:r>
      <w:r>
        <w:rPr>
          <w:spacing w:val="1"/>
          <w:lang w:val="ru-RU"/>
        </w:rPr>
        <w:t xml:space="preserve"> </w:t>
      </w:r>
      <w:r>
        <w:rPr>
          <w:lang w:val="ru-RU"/>
        </w:rPr>
        <w:t>«О</w:t>
      </w:r>
      <w:r>
        <w:rPr>
          <w:spacing w:val="-1"/>
          <w:lang w:val="ru-RU"/>
        </w:rPr>
        <w:t xml:space="preserve"> </w:t>
      </w:r>
      <w:r>
        <w:rPr>
          <w:lang w:val="ru-RU"/>
        </w:rPr>
        <w:t>введении</w:t>
      </w:r>
      <w:r>
        <w:rPr>
          <w:spacing w:val="-3"/>
          <w:lang w:val="ru-RU"/>
        </w:rPr>
        <w:t xml:space="preserve"> </w:t>
      </w:r>
      <w:r>
        <w:rPr>
          <w:lang w:val="ru-RU"/>
        </w:rPr>
        <w:t>учебного</w:t>
      </w:r>
      <w:r>
        <w:rPr>
          <w:spacing w:val="4"/>
          <w:lang w:val="ru-RU"/>
        </w:rPr>
        <w:t xml:space="preserve"> </w:t>
      </w:r>
      <w:r>
        <w:rPr>
          <w:lang w:val="ru-RU"/>
        </w:rPr>
        <w:t>курса ОРКСЭ»).</w:t>
      </w:r>
    </w:p>
    <w:p w:rsidR="00C07E73" w:rsidRDefault="003A1872">
      <w:pPr>
        <w:widowControl w:val="0"/>
        <w:autoSpaceDE w:val="0"/>
        <w:autoSpaceDN w:val="0"/>
        <w:ind w:left="959" w:right="142" w:firstLine="710"/>
        <w:jc w:val="both"/>
        <w:rPr>
          <w:lang w:val="ru-RU"/>
        </w:rPr>
      </w:pPr>
      <w:r>
        <w:rPr>
          <w:lang w:val="ru-RU"/>
        </w:rPr>
        <w:t>Тематическое планирование включает название раздела (темы) с указание количества</w:t>
      </w:r>
      <w:r>
        <w:rPr>
          <w:spacing w:val="1"/>
          <w:lang w:val="ru-RU"/>
        </w:rPr>
        <w:t xml:space="preserve"> </w:t>
      </w:r>
      <w:r>
        <w:rPr>
          <w:lang w:val="ru-RU"/>
        </w:rPr>
        <w:t>академических часов, отв</w:t>
      </w:r>
      <w:r>
        <w:rPr>
          <w:lang w:val="ru-RU"/>
        </w:rPr>
        <w:t>одимых на освоение каждой темы учебного модуля, характеристику</w:t>
      </w:r>
      <w:r>
        <w:rPr>
          <w:spacing w:val="-57"/>
          <w:lang w:val="ru-RU"/>
        </w:rPr>
        <w:t xml:space="preserve"> </w:t>
      </w:r>
      <w:r>
        <w:rPr>
          <w:lang w:val="ru-RU"/>
        </w:rPr>
        <w:t>основных</w:t>
      </w:r>
      <w:r>
        <w:rPr>
          <w:spacing w:val="1"/>
          <w:lang w:val="ru-RU"/>
        </w:rPr>
        <w:t xml:space="preserve"> </w:t>
      </w:r>
      <w:r>
        <w:rPr>
          <w:lang w:val="ru-RU"/>
        </w:rPr>
        <w:t>видов</w:t>
      </w:r>
      <w:r>
        <w:rPr>
          <w:spacing w:val="1"/>
          <w:lang w:val="ru-RU"/>
        </w:rPr>
        <w:t xml:space="preserve"> </w:t>
      </w:r>
      <w:r>
        <w:rPr>
          <w:lang w:val="ru-RU"/>
        </w:rPr>
        <w:t>деятельности</w:t>
      </w:r>
      <w:r>
        <w:rPr>
          <w:spacing w:val="1"/>
          <w:lang w:val="ru-RU"/>
        </w:rPr>
        <w:t xml:space="preserve"> </w:t>
      </w:r>
      <w:r>
        <w:rPr>
          <w:lang w:val="ru-RU"/>
        </w:rPr>
        <w:t>учащихся,</w:t>
      </w:r>
      <w:r>
        <w:rPr>
          <w:spacing w:val="1"/>
          <w:lang w:val="ru-RU"/>
        </w:rPr>
        <w:t xml:space="preserve"> </w:t>
      </w:r>
      <w:r>
        <w:rPr>
          <w:lang w:val="ru-RU"/>
        </w:rPr>
        <w:t>в</w:t>
      </w:r>
      <w:r>
        <w:rPr>
          <w:spacing w:val="1"/>
          <w:lang w:val="ru-RU"/>
        </w:rPr>
        <w:t xml:space="preserve"> </w:t>
      </w:r>
      <w:r>
        <w:rPr>
          <w:lang w:val="ru-RU"/>
        </w:rPr>
        <w:t>том</w:t>
      </w:r>
      <w:r>
        <w:rPr>
          <w:spacing w:val="1"/>
          <w:lang w:val="ru-RU"/>
        </w:rPr>
        <w:t xml:space="preserve"> </w:t>
      </w:r>
      <w:r>
        <w:rPr>
          <w:lang w:val="ru-RU"/>
        </w:rPr>
        <w:t>числе</w:t>
      </w:r>
      <w:r>
        <w:rPr>
          <w:spacing w:val="1"/>
          <w:lang w:val="ru-RU"/>
        </w:rPr>
        <w:t xml:space="preserve"> </w:t>
      </w:r>
      <w:r>
        <w:rPr>
          <w:lang w:val="ru-RU"/>
        </w:rPr>
        <w:t>с</w:t>
      </w:r>
      <w:r>
        <w:rPr>
          <w:spacing w:val="1"/>
          <w:lang w:val="ru-RU"/>
        </w:rPr>
        <w:t xml:space="preserve"> </w:t>
      </w:r>
      <w:r>
        <w:rPr>
          <w:lang w:val="ru-RU"/>
        </w:rPr>
        <w:t>учётом</w:t>
      </w:r>
      <w:r>
        <w:rPr>
          <w:spacing w:val="1"/>
          <w:lang w:val="ru-RU"/>
        </w:rPr>
        <w:t xml:space="preserve"> </w:t>
      </w:r>
      <w:r>
        <w:rPr>
          <w:lang w:val="ru-RU"/>
        </w:rPr>
        <w:t>рабочей</w:t>
      </w:r>
      <w:r>
        <w:rPr>
          <w:spacing w:val="1"/>
          <w:lang w:val="ru-RU"/>
        </w:rPr>
        <w:t xml:space="preserve"> </w:t>
      </w:r>
      <w:r>
        <w:rPr>
          <w:lang w:val="ru-RU"/>
        </w:rPr>
        <w:t>программы</w:t>
      </w:r>
      <w:r>
        <w:rPr>
          <w:spacing w:val="1"/>
          <w:lang w:val="ru-RU"/>
        </w:rPr>
        <w:t xml:space="preserve"> </w:t>
      </w:r>
      <w:r>
        <w:rPr>
          <w:lang w:val="ru-RU"/>
        </w:rPr>
        <w:t>воспитания,</w:t>
      </w:r>
      <w:r>
        <w:rPr>
          <w:spacing w:val="1"/>
          <w:lang w:val="ru-RU"/>
        </w:rPr>
        <w:t xml:space="preserve"> </w:t>
      </w:r>
      <w:r>
        <w:rPr>
          <w:lang w:val="ru-RU"/>
        </w:rPr>
        <w:t>возможность</w:t>
      </w:r>
      <w:r>
        <w:rPr>
          <w:spacing w:val="1"/>
          <w:lang w:val="ru-RU"/>
        </w:rPr>
        <w:t xml:space="preserve"> </w:t>
      </w:r>
      <w:r>
        <w:rPr>
          <w:lang w:val="ru-RU"/>
        </w:rPr>
        <w:t>использования</w:t>
      </w:r>
      <w:r>
        <w:rPr>
          <w:spacing w:val="1"/>
          <w:lang w:val="ru-RU"/>
        </w:rPr>
        <w:t xml:space="preserve"> </w:t>
      </w:r>
      <w:r>
        <w:rPr>
          <w:lang w:val="ru-RU"/>
        </w:rPr>
        <w:t>по</w:t>
      </w:r>
      <w:r>
        <w:rPr>
          <w:spacing w:val="1"/>
          <w:lang w:val="ru-RU"/>
        </w:rPr>
        <w:t xml:space="preserve"> </w:t>
      </w:r>
      <w:r>
        <w:rPr>
          <w:lang w:val="ru-RU"/>
        </w:rPr>
        <w:t>этой</w:t>
      </w:r>
      <w:r>
        <w:rPr>
          <w:spacing w:val="1"/>
          <w:lang w:val="ru-RU"/>
        </w:rPr>
        <w:t xml:space="preserve"> </w:t>
      </w:r>
      <w:r>
        <w:rPr>
          <w:lang w:val="ru-RU"/>
        </w:rPr>
        <w:t>теме</w:t>
      </w:r>
      <w:r>
        <w:rPr>
          <w:spacing w:val="1"/>
          <w:lang w:val="ru-RU"/>
        </w:rPr>
        <w:t xml:space="preserve"> </w:t>
      </w:r>
      <w:r>
        <w:rPr>
          <w:lang w:val="ru-RU"/>
        </w:rPr>
        <w:t>электронных</w:t>
      </w:r>
      <w:r>
        <w:rPr>
          <w:spacing w:val="1"/>
          <w:lang w:val="ru-RU"/>
        </w:rPr>
        <w:t xml:space="preserve"> </w:t>
      </w:r>
      <w:r>
        <w:rPr>
          <w:lang w:val="ru-RU"/>
        </w:rPr>
        <w:t>(цифровых)</w:t>
      </w:r>
      <w:r>
        <w:rPr>
          <w:spacing w:val="1"/>
          <w:lang w:val="ru-RU"/>
        </w:rPr>
        <w:t xml:space="preserve"> </w:t>
      </w:r>
      <w:r>
        <w:rPr>
          <w:lang w:val="ru-RU"/>
        </w:rPr>
        <w:t xml:space="preserve">образовательных ресурсов, являющихся </w:t>
      </w:r>
      <w:r>
        <w:rPr>
          <w:lang w:val="ru-RU"/>
        </w:rPr>
        <w:t>учебно-методическими материалами в электронном</w:t>
      </w:r>
      <w:r>
        <w:rPr>
          <w:spacing w:val="1"/>
          <w:lang w:val="ru-RU"/>
        </w:rPr>
        <w:t xml:space="preserve"> </w:t>
      </w:r>
      <w:r>
        <w:rPr>
          <w:lang w:val="ru-RU"/>
        </w:rPr>
        <w:t>(цифровом) виде и реализующими дидактические возможности ИКТ, содержание которых</w:t>
      </w:r>
      <w:r>
        <w:rPr>
          <w:spacing w:val="1"/>
          <w:lang w:val="ru-RU"/>
        </w:rPr>
        <w:t xml:space="preserve"> </w:t>
      </w:r>
      <w:r>
        <w:rPr>
          <w:lang w:val="ru-RU"/>
        </w:rPr>
        <w:t>соответствует</w:t>
      </w:r>
      <w:r>
        <w:rPr>
          <w:spacing w:val="1"/>
          <w:lang w:val="ru-RU"/>
        </w:rPr>
        <w:t xml:space="preserve"> </w:t>
      </w:r>
      <w:r>
        <w:rPr>
          <w:lang w:val="ru-RU"/>
        </w:rPr>
        <w:t>законодательству</w:t>
      </w:r>
      <w:r>
        <w:rPr>
          <w:spacing w:val="-8"/>
          <w:lang w:val="ru-RU"/>
        </w:rPr>
        <w:t xml:space="preserve"> </w:t>
      </w:r>
      <w:r>
        <w:rPr>
          <w:lang w:val="ru-RU"/>
        </w:rPr>
        <w:t>об</w:t>
      </w:r>
      <w:r>
        <w:rPr>
          <w:spacing w:val="-5"/>
          <w:lang w:val="ru-RU"/>
        </w:rPr>
        <w:t xml:space="preserve"> </w:t>
      </w:r>
      <w:r>
        <w:rPr>
          <w:lang w:val="ru-RU"/>
        </w:rPr>
        <w:t>образовании.</w:t>
      </w:r>
    </w:p>
    <w:p w:rsidR="00C07E73" w:rsidRDefault="003A1872">
      <w:pPr>
        <w:widowControl w:val="0"/>
        <w:autoSpaceDE w:val="0"/>
        <w:autoSpaceDN w:val="0"/>
        <w:spacing w:line="274" w:lineRule="exact"/>
        <w:ind w:left="1670"/>
        <w:jc w:val="both"/>
        <w:rPr>
          <w:lang w:val="ru-RU"/>
        </w:rPr>
      </w:pPr>
      <w:r>
        <w:rPr>
          <w:lang w:val="ru-RU"/>
        </w:rPr>
        <w:t>Место</w:t>
      </w:r>
      <w:r>
        <w:rPr>
          <w:spacing w:val="-3"/>
          <w:lang w:val="ru-RU"/>
        </w:rPr>
        <w:t xml:space="preserve"> </w:t>
      </w:r>
      <w:r>
        <w:rPr>
          <w:lang w:val="ru-RU"/>
        </w:rPr>
        <w:t>ОРКСЭ</w:t>
      </w:r>
      <w:r>
        <w:rPr>
          <w:spacing w:val="-6"/>
          <w:lang w:val="ru-RU"/>
        </w:rPr>
        <w:t xml:space="preserve"> </w:t>
      </w:r>
      <w:r>
        <w:rPr>
          <w:lang w:val="ru-RU"/>
        </w:rPr>
        <w:t>в</w:t>
      </w:r>
      <w:r>
        <w:rPr>
          <w:spacing w:val="-10"/>
          <w:lang w:val="ru-RU"/>
        </w:rPr>
        <w:t xml:space="preserve"> </w:t>
      </w:r>
      <w:r>
        <w:rPr>
          <w:lang w:val="ru-RU"/>
        </w:rPr>
        <w:t>учебном</w:t>
      </w:r>
      <w:r>
        <w:rPr>
          <w:spacing w:val="-5"/>
          <w:lang w:val="ru-RU"/>
        </w:rPr>
        <w:t xml:space="preserve"> </w:t>
      </w:r>
      <w:r>
        <w:rPr>
          <w:lang w:val="ru-RU"/>
        </w:rPr>
        <w:t>плане:</w:t>
      </w:r>
      <w:r>
        <w:rPr>
          <w:spacing w:val="-6"/>
          <w:lang w:val="ru-RU"/>
        </w:rPr>
        <w:t xml:space="preserve"> </w:t>
      </w:r>
      <w:r>
        <w:rPr>
          <w:lang w:val="ru-RU"/>
        </w:rPr>
        <w:t>ОРКСЭ</w:t>
      </w:r>
      <w:r>
        <w:rPr>
          <w:spacing w:val="-6"/>
          <w:lang w:val="ru-RU"/>
        </w:rPr>
        <w:t xml:space="preserve"> </w:t>
      </w:r>
      <w:r>
        <w:rPr>
          <w:lang w:val="ru-RU"/>
        </w:rPr>
        <w:t>изучается</w:t>
      </w:r>
      <w:r>
        <w:rPr>
          <w:spacing w:val="-7"/>
          <w:lang w:val="ru-RU"/>
        </w:rPr>
        <w:t xml:space="preserve"> </w:t>
      </w:r>
      <w:r>
        <w:rPr>
          <w:lang w:val="ru-RU"/>
        </w:rPr>
        <w:t>в</w:t>
      </w:r>
      <w:r>
        <w:rPr>
          <w:spacing w:val="-5"/>
          <w:lang w:val="ru-RU"/>
        </w:rPr>
        <w:t xml:space="preserve"> </w:t>
      </w:r>
      <w:r>
        <w:rPr>
          <w:lang w:val="ru-RU"/>
        </w:rPr>
        <w:t>4</w:t>
      </w:r>
      <w:r>
        <w:rPr>
          <w:spacing w:val="-12"/>
          <w:lang w:val="ru-RU"/>
        </w:rPr>
        <w:t xml:space="preserve"> </w:t>
      </w:r>
      <w:r>
        <w:rPr>
          <w:lang w:val="ru-RU"/>
        </w:rPr>
        <w:t>классе,</w:t>
      </w:r>
      <w:r>
        <w:rPr>
          <w:spacing w:val="-9"/>
          <w:lang w:val="ru-RU"/>
        </w:rPr>
        <w:t xml:space="preserve"> </w:t>
      </w:r>
      <w:r>
        <w:rPr>
          <w:lang w:val="ru-RU"/>
        </w:rPr>
        <w:t>один</w:t>
      </w:r>
      <w:r>
        <w:rPr>
          <w:spacing w:val="-11"/>
          <w:lang w:val="ru-RU"/>
        </w:rPr>
        <w:t xml:space="preserve"> </w:t>
      </w:r>
      <w:r>
        <w:rPr>
          <w:lang w:val="ru-RU"/>
        </w:rPr>
        <w:t>час</w:t>
      </w:r>
      <w:r>
        <w:rPr>
          <w:spacing w:val="-7"/>
          <w:lang w:val="ru-RU"/>
        </w:rPr>
        <w:t xml:space="preserve"> </w:t>
      </w:r>
      <w:r>
        <w:rPr>
          <w:lang w:val="ru-RU"/>
        </w:rPr>
        <w:t>в</w:t>
      </w:r>
      <w:r>
        <w:rPr>
          <w:spacing w:val="-10"/>
          <w:lang w:val="ru-RU"/>
        </w:rPr>
        <w:t xml:space="preserve"> </w:t>
      </w:r>
      <w:r>
        <w:rPr>
          <w:lang w:val="ru-RU"/>
        </w:rPr>
        <w:t>неделю</w:t>
      </w:r>
      <w:r>
        <w:rPr>
          <w:spacing w:val="-8"/>
          <w:lang w:val="ru-RU"/>
        </w:rPr>
        <w:t xml:space="preserve"> </w:t>
      </w:r>
      <w:r>
        <w:rPr>
          <w:lang w:val="ru-RU"/>
        </w:rPr>
        <w:t>(34</w:t>
      </w:r>
      <w:r>
        <w:rPr>
          <w:spacing w:val="-6"/>
          <w:lang w:val="ru-RU"/>
        </w:rPr>
        <w:t xml:space="preserve"> </w:t>
      </w:r>
      <w:r>
        <w:rPr>
          <w:lang w:val="ru-RU"/>
        </w:rPr>
        <w:t>ч).</w:t>
      </w:r>
    </w:p>
    <w:p w:rsidR="00C07E73" w:rsidRDefault="003A1872">
      <w:pPr>
        <w:widowControl w:val="0"/>
        <w:autoSpaceDE w:val="0"/>
        <w:autoSpaceDN w:val="0"/>
        <w:spacing w:before="7" w:line="272" w:lineRule="exact"/>
        <w:ind w:left="1670"/>
        <w:jc w:val="both"/>
        <w:outlineLvl w:val="2"/>
        <w:rPr>
          <w:b/>
          <w:bCs/>
          <w:lang w:val="ru-RU"/>
        </w:rPr>
      </w:pPr>
      <w:r>
        <w:rPr>
          <w:b/>
          <w:bCs/>
          <w:lang w:val="ru-RU"/>
        </w:rPr>
        <w:t xml:space="preserve">СОДЕРЖАНИЕ    </w:t>
      </w:r>
      <w:r>
        <w:rPr>
          <w:b/>
          <w:bCs/>
          <w:spacing w:val="5"/>
          <w:lang w:val="ru-RU"/>
        </w:rPr>
        <w:t xml:space="preserve"> </w:t>
      </w:r>
      <w:r>
        <w:rPr>
          <w:b/>
          <w:bCs/>
          <w:lang w:val="ru-RU"/>
        </w:rPr>
        <w:t xml:space="preserve">ПРЕДМЕТНОЙ    </w:t>
      </w:r>
      <w:r>
        <w:rPr>
          <w:b/>
          <w:bCs/>
          <w:spacing w:val="7"/>
          <w:lang w:val="ru-RU"/>
        </w:rPr>
        <w:t xml:space="preserve"> </w:t>
      </w:r>
      <w:r>
        <w:rPr>
          <w:b/>
          <w:bCs/>
          <w:lang w:val="ru-RU"/>
        </w:rPr>
        <w:t xml:space="preserve">ОБЛАСТИ    </w:t>
      </w:r>
      <w:r>
        <w:rPr>
          <w:b/>
          <w:bCs/>
          <w:spacing w:val="7"/>
          <w:lang w:val="ru-RU"/>
        </w:rPr>
        <w:t xml:space="preserve"> </w:t>
      </w:r>
      <w:r>
        <w:rPr>
          <w:b/>
          <w:bCs/>
          <w:lang w:val="ru-RU"/>
        </w:rPr>
        <w:t xml:space="preserve">(УЧЕБНОГО    </w:t>
      </w:r>
      <w:r>
        <w:rPr>
          <w:b/>
          <w:bCs/>
          <w:spacing w:val="3"/>
          <w:lang w:val="ru-RU"/>
        </w:rPr>
        <w:t xml:space="preserve"> </w:t>
      </w:r>
      <w:r>
        <w:rPr>
          <w:b/>
          <w:bCs/>
          <w:lang w:val="ru-RU"/>
        </w:rPr>
        <w:t>ПРЕДМЕТА)</w:t>
      </w:r>
    </w:p>
    <w:p w:rsidR="00C07E73" w:rsidRDefault="003A1872">
      <w:pPr>
        <w:widowControl w:val="0"/>
        <w:autoSpaceDE w:val="0"/>
        <w:autoSpaceDN w:val="0"/>
        <w:spacing w:line="272" w:lineRule="exact"/>
        <w:ind w:left="959"/>
        <w:jc w:val="both"/>
        <w:rPr>
          <w:szCs w:val="22"/>
          <w:lang w:val="ru-RU"/>
        </w:rPr>
      </w:pPr>
      <w:r>
        <w:rPr>
          <w:b/>
          <w:szCs w:val="22"/>
          <w:lang w:val="ru-RU"/>
        </w:rPr>
        <w:t>«ОСНОВЫ</w:t>
      </w:r>
      <w:r>
        <w:rPr>
          <w:b/>
          <w:spacing w:val="-2"/>
          <w:szCs w:val="22"/>
          <w:lang w:val="ru-RU"/>
        </w:rPr>
        <w:t xml:space="preserve"> </w:t>
      </w:r>
      <w:r>
        <w:rPr>
          <w:b/>
          <w:szCs w:val="22"/>
          <w:lang w:val="ru-RU"/>
        </w:rPr>
        <w:t>РЕЛИГИОЗНЫХ</w:t>
      </w:r>
      <w:r>
        <w:rPr>
          <w:b/>
          <w:spacing w:val="-1"/>
          <w:szCs w:val="22"/>
          <w:lang w:val="ru-RU"/>
        </w:rPr>
        <w:t xml:space="preserve"> </w:t>
      </w:r>
      <w:r>
        <w:rPr>
          <w:b/>
          <w:szCs w:val="22"/>
          <w:lang w:val="ru-RU"/>
        </w:rPr>
        <w:t>КУЛЬТУР</w:t>
      </w:r>
      <w:r>
        <w:rPr>
          <w:b/>
          <w:spacing w:val="-4"/>
          <w:szCs w:val="22"/>
          <w:lang w:val="ru-RU"/>
        </w:rPr>
        <w:t xml:space="preserve"> </w:t>
      </w:r>
      <w:r>
        <w:rPr>
          <w:b/>
          <w:szCs w:val="22"/>
          <w:lang w:val="ru-RU"/>
        </w:rPr>
        <w:t>И</w:t>
      </w:r>
      <w:r>
        <w:rPr>
          <w:b/>
          <w:spacing w:val="-4"/>
          <w:szCs w:val="22"/>
          <w:lang w:val="ru-RU"/>
        </w:rPr>
        <w:t xml:space="preserve"> </w:t>
      </w:r>
      <w:r>
        <w:rPr>
          <w:b/>
          <w:szCs w:val="22"/>
          <w:lang w:val="ru-RU"/>
        </w:rPr>
        <w:t>СВЕТСКОЙ ЭТИКИ</w:t>
      </w:r>
      <w:r>
        <w:rPr>
          <w:szCs w:val="22"/>
          <w:lang w:val="ru-RU"/>
        </w:rPr>
        <w:t>»</w:t>
      </w:r>
    </w:p>
    <w:p w:rsidR="00C07E73" w:rsidRDefault="003A1872">
      <w:pPr>
        <w:widowControl w:val="0"/>
        <w:autoSpaceDE w:val="0"/>
        <w:autoSpaceDN w:val="0"/>
        <w:spacing w:before="8" w:line="272" w:lineRule="exact"/>
        <w:ind w:left="1733"/>
        <w:jc w:val="both"/>
        <w:outlineLvl w:val="2"/>
        <w:rPr>
          <w:b/>
          <w:bCs/>
          <w:lang w:val="ru-RU"/>
        </w:rPr>
      </w:pPr>
      <w:r>
        <w:rPr>
          <w:b/>
          <w:bCs/>
          <w:lang w:val="ru-RU"/>
        </w:rPr>
        <w:t>Модуль</w:t>
      </w:r>
      <w:r>
        <w:rPr>
          <w:b/>
          <w:bCs/>
          <w:spacing w:val="2"/>
          <w:lang w:val="ru-RU"/>
        </w:rPr>
        <w:t xml:space="preserve"> </w:t>
      </w:r>
      <w:r>
        <w:rPr>
          <w:b/>
          <w:bCs/>
          <w:lang w:val="ru-RU"/>
        </w:rPr>
        <w:t>«Основы</w:t>
      </w:r>
      <w:r>
        <w:rPr>
          <w:b/>
          <w:bCs/>
          <w:spacing w:val="-5"/>
          <w:lang w:val="ru-RU"/>
        </w:rPr>
        <w:t xml:space="preserve"> </w:t>
      </w:r>
      <w:r>
        <w:rPr>
          <w:b/>
          <w:bCs/>
          <w:lang w:val="ru-RU"/>
        </w:rPr>
        <w:t>православной</w:t>
      </w:r>
      <w:r>
        <w:rPr>
          <w:b/>
          <w:bCs/>
          <w:spacing w:val="-3"/>
          <w:lang w:val="ru-RU"/>
        </w:rPr>
        <w:t xml:space="preserve"> </w:t>
      </w:r>
      <w:r>
        <w:rPr>
          <w:b/>
          <w:bCs/>
          <w:lang w:val="ru-RU"/>
        </w:rPr>
        <w:t>культуры»</w:t>
      </w:r>
    </w:p>
    <w:p w:rsidR="00C07E73" w:rsidRDefault="003A1872">
      <w:pPr>
        <w:widowControl w:val="0"/>
        <w:autoSpaceDE w:val="0"/>
        <w:autoSpaceDN w:val="0"/>
        <w:ind w:left="959" w:right="145" w:firstLine="710"/>
        <w:jc w:val="both"/>
        <w:rPr>
          <w:lang w:val="ru-RU"/>
        </w:rPr>
      </w:pPr>
      <w:r>
        <w:rPr>
          <w:lang w:val="ru-RU"/>
        </w:rPr>
        <w:t>Россия — наша Родина. Введение в православную традицию. Культура и религия. Во</w:t>
      </w:r>
      <w:r>
        <w:rPr>
          <w:spacing w:val="1"/>
          <w:lang w:val="ru-RU"/>
        </w:rPr>
        <w:t xml:space="preserve"> </w:t>
      </w:r>
      <w:r>
        <w:rPr>
          <w:lang w:val="ru-RU"/>
        </w:rPr>
        <w:t xml:space="preserve">что верят православные </w:t>
      </w:r>
      <w:r>
        <w:rPr>
          <w:lang w:val="ru-RU"/>
        </w:rPr>
        <w:t>христиане. Добро и зло в православной традиции. Золотое правило</w:t>
      </w:r>
      <w:r>
        <w:rPr>
          <w:spacing w:val="1"/>
          <w:lang w:val="ru-RU"/>
        </w:rPr>
        <w:t xml:space="preserve"> </w:t>
      </w:r>
      <w:r>
        <w:rPr>
          <w:lang w:val="ru-RU"/>
        </w:rPr>
        <w:t>нравственности.</w:t>
      </w:r>
      <w:r>
        <w:rPr>
          <w:spacing w:val="1"/>
          <w:lang w:val="ru-RU"/>
        </w:rPr>
        <w:t xml:space="preserve"> </w:t>
      </w:r>
      <w:r>
        <w:rPr>
          <w:lang w:val="ru-RU"/>
        </w:rPr>
        <w:t>Любовь</w:t>
      </w:r>
      <w:r>
        <w:rPr>
          <w:spacing w:val="1"/>
          <w:lang w:val="ru-RU"/>
        </w:rPr>
        <w:t xml:space="preserve"> </w:t>
      </w:r>
      <w:r>
        <w:rPr>
          <w:lang w:val="ru-RU"/>
        </w:rPr>
        <w:t>к</w:t>
      </w:r>
      <w:r>
        <w:rPr>
          <w:spacing w:val="1"/>
          <w:lang w:val="ru-RU"/>
        </w:rPr>
        <w:t xml:space="preserve"> </w:t>
      </w:r>
      <w:r>
        <w:rPr>
          <w:lang w:val="ru-RU"/>
        </w:rPr>
        <w:t>ближнему.</w:t>
      </w:r>
      <w:r>
        <w:rPr>
          <w:spacing w:val="1"/>
          <w:lang w:val="ru-RU"/>
        </w:rPr>
        <w:t xml:space="preserve"> </w:t>
      </w:r>
      <w:r>
        <w:rPr>
          <w:lang w:val="ru-RU"/>
        </w:rPr>
        <w:t>Отношение</w:t>
      </w:r>
      <w:r>
        <w:rPr>
          <w:spacing w:val="1"/>
          <w:lang w:val="ru-RU"/>
        </w:rPr>
        <w:t xml:space="preserve"> </w:t>
      </w:r>
      <w:r>
        <w:rPr>
          <w:lang w:val="ru-RU"/>
        </w:rPr>
        <w:t>к</w:t>
      </w:r>
      <w:r>
        <w:rPr>
          <w:spacing w:val="1"/>
          <w:lang w:val="ru-RU"/>
        </w:rPr>
        <w:t xml:space="preserve"> </w:t>
      </w:r>
      <w:r>
        <w:rPr>
          <w:lang w:val="ru-RU"/>
        </w:rPr>
        <w:t>труду.</w:t>
      </w:r>
      <w:r>
        <w:rPr>
          <w:spacing w:val="1"/>
          <w:lang w:val="ru-RU"/>
        </w:rPr>
        <w:t xml:space="preserve"> </w:t>
      </w:r>
      <w:r>
        <w:rPr>
          <w:lang w:val="ru-RU"/>
        </w:rPr>
        <w:t>Долг</w:t>
      </w:r>
      <w:r>
        <w:rPr>
          <w:spacing w:val="1"/>
          <w:lang w:val="ru-RU"/>
        </w:rPr>
        <w:t xml:space="preserve"> </w:t>
      </w:r>
      <w:r>
        <w:rPr>
          <w:lang w:val="ru-RU"/>
        </w:rPr>
        <w:t>и</w:t>
      </w:r>
      <w:r>
        <w:rPr>
          <w:spacing w:val="1"/>
          <w:lang w:val="ru-RU"/>
        </w:rPr>
        <w:t xml:space="preserve"> </w:t>
      </w:r>
      <w:r>
        <w:rPr>
          <w:lang w:val="ru-RU"/>
        </w:rPr>
        <w:t>ответственность.</w:t>
      </w:r>
      <w:r>
        <w:rPr>
          <w:spacing w:val="1"/>
          <w:lang w:val="ru-RU"/>
        </w:rPr>
        <w:t xml:space="preserve"> </w:t>
      </w:r>
      <w:r>
        <w:rPr>
          <w:lang w:val="ru-RU"/>
        </w:rPr>
        <w:t>Милосердие и сострадание. Православие в России. Православный храм и другие святыни.</w:t>
      </w:r>
      <w:r>
        <w:rPr>
          <w:spacing w:val="1"/>
          <w:lang w:val="ru-RU"/>
        </w:rPr>
        <w:t xml:space="preserve"> </w:t>
      </w:r>
      <w:r>
        <w:rPr>
          <w:lang w:val="ru-RU"/>
        </w:rPr>
        <w:t>Символический</w:t>
      </w:r>
      <w:r>
        <w:rPr>
          <w:spacing w:val="1"/>
          <w:lang w:val="ru-RU"/>
        </w:rPr>
        <w:t xml:space="preserve"> </w:t>
      </w:r>
      <w:r>
        <w:rPr>
          <w:lang w:val="ru-RU"/>
        </w:rPr>
        <w:t>язык</w:t>
      </w:r>
      <w:r>
        <w:rPr>
          <w:spacing w:val="1"/>
          <w:lang w:val="ru-RU"/>
        </w:rPr>
        <w:t xml:space="preserve"> </w:t>
      </w:r>
      <w:r>
        <w:rPr>
          <w:lang w:val="ru-RU"/>
        </w:rPr>
        <w:t>православно</w:t>
      </w:r>
      <w:r>
        <w:rPr>
          <w:lang w:val="ru-RU"/>
        </w:rPr>
        <w:t>й</w:t>
      </w:r>
      <w:r>
        <w:rPr>
          <w:spacing w:val="1"/>
          <w:lang w:val="ru-RU"/>
        </w:rPr>
        <w:t xml:space="preserve"> </w:t>
      </w:r>
      <w:r>
        <w:rPr>
          <w:lang w:val="ru-RU"/>
        </w:rPr>
        <w:t>культуры:</w:t>
      </w:r>
      <w:r>
        <w:rPr>
          <w:spacing w:val="1"/>
          <w:lang w:val="ru-RU"/>
        </w:rPr>
        <w:t xml:space="preserve"> </w:t>
      </w:r>
      <w:r>
        <w:rPr>
          <w:lang w:val="ru-RU"/>
        </w:rPr>
        <w:t>христианское</w:t>
      </w:r>
      <w:r>
        <w:rPr>
          <w:spacing w:val="1"/>
          <w:lang w:val="ru-RU"/>
        </w:rPr>
        <w:t xml:space="preserve"> </w:t>
      </w:r>
      <w:r>
        <w:rPr>
          <w:lang w:val="ru-RU"/>
        </w:rPr>
        <w:t>искусство</w:t>
      </w:r>
      <w:r>
        <w:rPr>
          <w:spacing w:val="1"/>
          <w:lang w:val="ru-RU"/>
        </w:rPr>
        <w:t xml:space="preserve"> </w:t>
      </w:r>
      <w:r>
        <w:rPr>
          <w:lang w:val="ru-RU"/>
        </w:rPr>
        <w:t>(иконы,</w:t>
      </w:r>
      <w:r>
        <w:rPr>
          <w:spacing w:val="1"/>
          <w:lang w:val="ru-RU"/>
        </w:rPr>
        <w:t xml:space="preserve"> </w:t>
      </w:r>
      <w:r>
        <w:rPr>
          <w:lang w:val="ru-RU"/>
        </w:rPr>
        <w:t>фрески,</w:t>
      </w:r>
      <w:r>
        <w:rPr>
          <w:spacing w:val="1"/>
          <w:lang w:val="ru-RU"/>
        </w:rPr>
        <w:t xml:space="preserve"> </w:t>
      </w:r>
      <w:r>
        <w:rPr>
          <w:lang w:val="ru-RU"/>
        </w:rPr>
        <w:t>церковное</w:t>
      </w:r>
      <w:r>
        <w:rPr>
          <w:spacing w:val="-14"/>
          <w:lang w:val="ru-RU"/>
        </w:rPr>
        <w:t xml:space="preserve"> </w:t>
      </w:r>
      <w:r>
        <w:rPr>
          <w:lang w:val="ru-RU"/>
        </w:rPr>
        <w:t>пение,</w:t>
      </w:r>
      <w:r>
        <w:rPr>
          <w:spacing w:val="-10"/>
          <w:lang w:val="ru-RU"/>
        </w:rPr>
        <w:t xml:space="preserve"> </w:t>
      </w:r>
      <w:r>
        <w:rPr>
          <w:lang w:val="ru-RU"/>
        </w:rPr>
        <w:t>прикладное</w:t>
      </w:r>
      <w:r>
        <w:rPr>
          <w:spacing w:val="-14"/>
          <w:lang w:val="ru-RU"/>
        </w:rPr>
        <w:t xml:space="preserve"> </w:t>
      </w:r>
      <w:r>
        <w:rPr>
          <w:lang w:val="ru-RU"/>
        </w:rPr>
        <w:t>искусство),</w:t>
      </w:r>
      <w:r>
        <w:rPr>
          <w:spacing w:val="-10"/>
          <w:lang w:val="ru-RU"/>
        </w:rPr>
        <w:t xml:space="preserve"> </w:t>
      </w:r>
      <w:r>
        <w:rPr>
          <w:lang w:val="ru-RU"/>
        </w:rPr>
        <w:t>православный</w:t>
      </w:r>
      <w:r>
        <w:rPr>
          <w:spacing w:val="-7"/>
          <w:lang w:val="ru-RU"/>
        </w:rPr>
        <w:t xml:space="preserve"> </w:t>
      </w:r>
      <w:r>
        <w:rPr>
          <w:lang w:val="ru-RU"/>
        </w:rPr>
        <w:t>календарь.</w:t>
      </w:r>
      <w:r>
        <w:rPr>
          <w:spacing w:val="-6"/>
          <w:lang w:val="ru-RU"/>
        </w:rPr>
        <w:t xml:space="preserve"> </w:t>
      </w:r>
      <w:r>
        <w:rPr>
          <w:lang w:val="ru-RU"/>
        </w:rPr>
        <w:t>Праздники.</w:t>
      </w:r>
      <w:r>
        <w:rPr>
          <w:spacing w:val="-6"/>
          <w:lang w:val="ru-RU"/>
        </w:rPr>
        <w:t xml:space="preserve"> </w:t>
      </w:r>
      <w:r>
        <w:rPr>
          <w:lang w:val="ru-RU"/>
        </w:rPr>
        <w:t>Христианская</w:t>
      </w:r>
      <w:r>
        <w:rPr>
          <w:spacing w:val="-57"/>
          <w:lang w:val="ru-RU"/>
        </w:rPr>
        <w:t xml:space="preserve"> </w:t>
      </w:r>
      <w:r>
        <w:rPr>
          <w:lang w:val="ru-RU"/>
        </w:rPr>
        <w:t>семья</w:t>
      </w:r>
      <w:r>
        <w:rPr>
          <w:spacing w:val="1"/>
          <w:lang w:val="ru-RU"/>
        </w:rPr>
        <w:t xml:space="preserve"> </w:t>
      </w:r>
      <w:r>
        <w:rPr>
          <w:lang w:val="ru-RU"/>
        </w:rPr>
        <w:t>и</w:t>
      </w:r>
      <w:r>
        <w:rPr>
          <w:spacing w:val="3"/>
          <w:lang w:val="ru-RU"/>
        </w:rPr>
        <w:t xml:space="preserve"> </w:t>
      </w:r>
      <w:r>
        <w:rPr>
          <w:lang w:val="ru-RU"/>
        </w:rPr>
        <w:t>её</w:t>
      </w:r>
      <w:r>
        <w:rPr>
          <w:spacing w:val="-4"/>
          <w:lang w:val="ru-RU"/>
        </w:rPr>
        <w:t xml:space="preserve"> </w:t>
      </w:r>
      <w:r>
        <w:rPr>
          <w:lang w:val="ru-RU"/>
        </w:rPr>
        <w:t>ценности.</w:t>
      </w:r>
    </w:p>
    <w:p w:rsidR="00C07E73" w:rsidRDefault="003A1872">
      <w:pPr>
        <w:widowControl w:val="0"/>
        <w:autoSpaceDE w:val="0"/>
        <w:autoSpaceDN w:val="0"/>
        <w:spacing w:before="2" w:line="237" w:lineRule="auto"/>
        <w:ind w:left="959" w:right="141" w:firstLine="710"/>
        <w:jc w:val="both"/>
        <w:rPr>
          <w:lang w:val="ru-RU"/>
        </w:rPr>
      </w:pPr>
      <w:r>
        <w:rPr>
          <w:lang w:val="ru-RU"/>
        </w:rPr>
        <w:t>Любовь</w:t>
      </w:r>
      <w:r>
        <w:rPr>
          <w:spacing w:val="1"/>
          <w:lang w:val="ru-RU"/>
        </w:rPr>
        <w:t xml:space="preserve"> </w:t>
      </w:r>
      <w:r>
        <w:rPr>
          <w:lang w:val="ru-RU"/>
        </w:rPr>
        <w:t>и</w:t>
      </w:r>
      <w:r>
        <w:rPr>
          <w:spacing w:val="1"/>
          <w:lang w:val="ru-RU"/>
        </w:rPr>
        <w:t xml:space="preserve"> </w:t>
      </w:r>
      <w:r>
        <w:rPr>
          <w:lang w:val="ru-RU"/>
        </w:rPr>
        <w:t>уважение</w:t>
      </w:r>
      <w:r>
        <w:rPr>
          <w:spacing w:val="1"/>
          <w:lang w:val="ru-RU"/>
        </w:rPr>
        <w:t xml:space="preserve"> </w:t>
      </w:r>
      <w:r>
        <w:rPr>
          <w:lang w:val="ru-RU"/>
        </w:rPr>
        <w:t>к</w:t>
      </w:r>
      <w:r>
        <w:rPr>
          <w:spacing w:val="1"/>
          <w:lang w:val="ru-RU"/>
        </w:rPr>
        <w:t xml:space="preserve"> </w:t>
      </w:r>
      <w:r>
        <w:rPr>
          <w:lang w:val="ru-RU"/>
        </w:rPr>
        <w:t>Отечеству.</w:t>
      </w:r>
      <w:r>
        <w:rPr>
          <w:spacing w:val="1"/>
          <w:lang w:val="ru-RU"/>
        </w:rPr>
        <w:t xml:space="preserve"> </w:t>
      </w:r>
      <w:r>
        <w:rPr>
          <w:lang w:val="ru-RU"/>
        </w:rPr>
        <w:t>Патриотизм</w:t>
      </w:r>
      <w:r>
        <w:rPr>
          <w:spacing w:val="1"/>
          <w:lang w:val="ru-RU"/>
        </w:rPr>
        <w:t xml:space="preserve"> </w:t>
      </w:r>
      <w:r>
        <w:rPr>
          <w:lang w:val="ru-RU"/>
        </w:rPr>
        <w:t>многонационального</w:t>
      </w:r>
      <w:r>
        <w:rPr>
          <w:spacing w:val="1"/>
          <w:lang w:val="ru-RU"/>
        </w:rPr>
        <w:t xml:space="preserve"> </w:t>
      </w:r>
      <w:r>
        <w:rPr>
          <w:lang w:val="ru-RU"/>
        </w:rPr>
        <w:t>и</w:t>
      </w:r>
      <w:r>
        <w:rPr>
          <w:spacing w:val="1"/>
          <w:lang w:val="ru-RU"/>
        </w:rPr>
        <w:t xml:space="preserve"> </w:t>
      </w:r>
      <w:r>
        <w:rPr>
          <w:lang w:val="ru-RU"/>
        </w:rPr>
        <w:t>многоконфессионального</w:t>
      </w:r>
      <w:r>
        <w:rPr>
          <w:spacing w:val="1"/>
          <w:lang w:val="ru-RU"/>
        </w:rPr>
        <w:t xml:space="preserve"> </w:t>
      </w:r>
      <w:r>
        <w:rPr>
          <w:lang w:val="ru-RU"/>
        </w:rPr>
        <w:t>народа</w:t>
      </w:r>
      <w:r>
        <w:rPr>
          <w:spacing w:val="1"/>
          <w:lang w:val="ru-RU"/>
        </w:rPr>
        <w:t xml:space="preserve"> </w:t>
      </w:r>
      <w:r>
        <w:rPr>
          <w:lang w:val="ru-RU"/>
        </w:rPr>
        <w:t>России.</w:t>
      </w:r>
    </w:p>
    <w:p w:rsidR="00C07E73" w:rsidRDefault="003A1872">
      <w:pPr>
        <w:widowControl w:val="0"/>
        <w:autoSpaceDE w:val="0"/>
        <w:autoSpaceDN w:val="0"/>
        <w:spacing w:before="3" w:line="275" w:lineRule="exact"/>
        <w:ind w:left="1670"/>
        <w:jc w:val="both"/>
        <w:outlineLvl w:val="2"/>
        <w:rPr>
          <w:bCs/>
          <w:lang w:val="ru-RU"/>
        </w:rPr>
      </w:pPr>
      <w:r>
        <w:rPr>
          <w:b/>
          <w:bCs/>
          <w:lang w:val="ru-RU"/>
        </w:rPr>
        <w:t>Модуль</w:t>
      </w:r>
      <w:r>
        <w:rPr>
          <w:b/>
          <w:bCs/>
          <w:spacing w:val="-2"/>
          <w:lang w:val="ru-RU"/>
        </w:rPr>
        <w:t xml:space="preserve"> </w:t>
      </w:r>
      <w:r>
        <w:rPr>
          <w:b/>
          <w:bCs/>
          <w:lang w:val="ru-RU"/>
        </w:rPr>
        <w:t>«Основы</w:t>
      </w:r>
      <w:r>
        <w:rPr>
          <w:b/>
          <w:bCs/>
          <w:spacing w:val="2"/>
          <w:lang w:val="ru-RU"/>
        </w:rPr>
        <w:t xml:space="preserve"> </w:t>
      </w:r>
      <w:r>
        <w:rPr>
          <w:b/>
          <w:bCs/>
          <w:lang w:val="ru-RU"/>
        </w:rPr>
        <w:t>исламской</w:t>
      </w:r>
      <w:r>
        <w:rPr>
          <w:b/>
          <w:bCs/>
          <w:spacing w:val="-2"/>
          <w:lang w:val="ru-RU"/>
        </w:rPr>
        <w:t xml:space="preserve"> </w:t>
      </w:r>
      <w:r>
        <w:rPr>
          <w:b/>
          <w:bCs/>
          <w:lang w:val="ru-RU"/>
        </w:rPr>
        <w:t>культуры</w:t>
      </w:r>
      <w:r>
        <w:rPr>
          <w:bCs/>
          <w:lang w:val="ru-RU"/>
        </w:rPr>
        <w:t>»</w:t>
      </w:r>
    </w:p>
    <w:p w:rsidR="00C07E73" w:rsidRDefault="003A1872">
      <w:pPr>
        <w:widowControl w:val="0"/>
        <w:autoSpaceDE w:val="0"/>
        <w:autoSpaceDN w:val="0"/>
        <w:ind w:left="959" w:right="143" w:firstLine="710"/>
        <w:jc w:val="both"/>
        <w:rPr>
          <w:lang w:val="ru-RU"/>
        </w:rPr>
      </w:pPr>
      <w:r>
        <w:rPr>
          <w:lang w:val="ru-RU"/>
        </w:rPr>
        <w:t>Россия</w:t>
      </w:r>
      <w:r>
        <w:rPr>
          <w:spacing w:val="-6"/>
          <w:lang w:val="ru-RU"/>
        </w:rPr>
        <w:t xml:space="preserve"> </w:t>
      </w:r>
      <w:r>
        <w:rPr>
          <w:lang w:val="ru-RU"/>
        </w:rPr>
        <w:t>—</w:t>
      </w:r>
      <w:r>
        <w:rPr>
          <w:spacing w:val="-6"/>
          <w:lang w:val="ru-RU"/>
        </w:rPr>
        <w:t xml:space="preserve"> </w:t>
      </w:r>
      <w:r>
        <w:rPr>
          <w:lang w:val="ru-RU"/>
        </w:rPr>
        <w:t>наша</w:t>
      </w:r>
      <w:r>
        <w:rPr>
          <w:spacing w:val="-7"/>
          <w:lang w:val="ru-RU"/>
        </w:rPr>
        <w:t xml:space="preserve"> </w:t>
      </w:r>
      <w:r>
        <w:rPr>
          <w:lang w:val="ru-RU"/>
        </w:rPr>
        <w:t>Родина.</w:t>
      </w:r>
      <w:r>
        <w:rPr>
          <w:spacing w:val="-4"/>
          <w:lang w:val="ru-RU"/>
        </w:rPr>
        <w:t xml:space="preserve"> </w:t>
      </w:r>
      <w:r>
        <w:rPr>
          <w:lang w:val="ru-RU"/>
        </w:rPr>
        <w:t>Введение</w:t>
      </w:r>
      <w:r>
        <w:rPr>
          <w:spacing w:val="-7"/>
          <w:lang w:val="ru-RU"/>
        </w:rPr>
        <w:t xml:space="preserve"> </w:t>
      </w:r>
      <w:r>
        <w:rPr>
          <w:lang w:val="ru-RU"/>
        </w:rPr>
        <w:t>в</w:t>
      </w:r>
      <w:r>
        <w:rPr>
          <w:spacing w:val="-9"/>
          <w:lang w:val="ru-RU"/>
        </w:rPr>
        <w:t xml:space="preserve"> </w:t>
      </w:r>
      <w:r>
        <w:rPr>
          <w:lang w:val="ru-RU"/>
        </w:rPr>
        <w:t>исламскую</w:t>
      </w:r>
      <w:r>
        <w:rPr>
          <w:spacing w:val="-3"/>
          <w:lang w:val="ru-RU"/>
        </w:rPr>
        <w:t xml:space="preserve"> </w:t>
      </w:r>
      <w:r>
        <w:rPr>
          <w:lang w:val="ru-RU"/>
        </w:rPr>
        <w:t>традицию.</w:t>
      </w:r>
      <w:r>
        <w:rPr>
          <w:spacing w:val="-5"/>
          <w:lang w:val="ru-RU"/>
        </w:rPr>
        <w:t xml:space="preserve"> </w:t>
      </w:r>
      <w:r>
        <w:rPr>
          <w:lang w:val="ru-RU"/>
        </w:rPr>
        <w:t>Культура</w:t>
      </w:r>
      <w:r>
        <w:rPr>
          <w:spacing w:val="-7"/>
          <w:lang w:val="ru-RU"/>
        </w:rPr>
        <w:t xml:space="preserve"> </w:t>
      </w:r>
      <w:r>
        <w:rPr>
          <w:lang w:val="ru-RU"/>
        </w:rPr>
        <w:t>и</w:t>
      </w:r>
      <w:r>
        <w:rPr>
          <w:spacing w:val="-5"/>
          <w:lang w:val="ru-RU"/>
        </w:rPr>
        <w:t xml:space="preserve"> </w:t>
      </w:r>
      <w:r>
        <w:rPr>
          <w:lang w:val="ru-RU"/>
        </w:rPr>
        <w:t>религия.</w:t>
      </w:r>
      <w:r>
        <w:rPr>
          <w:spacing w:val="-4"/>
          <w:lang w:val="ru-RU"/>
        </w:rPr>
        <w:t xml:space="preserve"> </w:t>
      </w:r>
      <w:r>
        <w:rPr>
          <w:lang w:val="ru-RU"/>
        </w:rPr>
        <w:t>Пророк</w:t>
      </w:r>
      <w:r>
        <w:rPr>
          <w:spacing w:val="-58"/>
          <w:lang w:val="ru-RU"/>
        </w:rPr>
        <w:t xml:space="preserve"> </w:t>
      </w:r>
      <w:r>
        <w:rPr>
          <w:lang w:val="ru-RU"/>
        </w:rPr>
        <w:t>Мухаммад</w:t>
      </w:r>
      <w:r>
        <w:rPr>
          <w:spacing w:val="-8"/>
          <w:lang w:val="ru-RU"/>
        </w:rPr>
        <w:t xml:space="preserve"> </w:t>
      </w:r>
      <w:r>
        <w:rPr>
          <w:lang w:val="ru-RU"/>
        </w:rPr>
        <w:t>—</w:t>
      </w:r>
      <w:r>
        <w:rPr>
          <w:spacing w:val="-10"/>
          <w:lang w:val="ru-RU"/>
        </w:rPr>
        <w:t xml:space="preserve"> </w:t>
      </w:r>
      <w:r>
        <w:rPr>
          <w:lang w:val="ru-RU"/>
        </w:rPr>
        <w:t>образец</w:t>
      </w:r>
      <w:r>
        <w:rPr>
          <w:spacing w:val="-10"/>
          <w:lang w:val="ru-RU"/>
        </w:rPr>
        <w:t xml:space="preserve"> </w:t>
      </w:r>
      <w:r>
        <w:rPr>
          <w:lang w:val="ru-RU"/>
        </w:rPr>
        <w:t>человека</w:t>
      </w:r>
      <w:r>
        <w:rPr>
          <w:spacing w:val="-12"/>
          <w:lang w:val="ru-RU"/>
        </w:rPr>
        <w:t xml:space="preserve"> </w:t>
      </w:r>
      <w:r>
        <w:rPr>
          <w:lang w:val="ru-RU"/>
        </w:rPr>
        <w:t>и</w:t>
      </w:r>
      <w:r>
        <w:rPr>
          <w:spacing w:val="-10"/>
          <w:lang w:val="ru-RU"/>
        </w:rPr>
        <w:t xml:space="preserve"> </w:t>
      </w:r>
      <w:r>
        <w:rPr>
          <w:lang w:val="ru-RU"/>
        </w:rPr>
        <w:t>учитель</w:t>
      </w:r>
      <w:r>
        <w:rPr>
          <w:spacing w:val="-6"/>
          <w:lang w:val="ru-RU"/>
        </w:rPr>
        <w:t xml:space="preserve"> </w:t>
      </w:r>
      <w:r>
        <w:rPr>
          <w:lang w:val="ru-RU"/>
        </w:rPr>
        <w:t>нравственности</w:t>
      </w:r>
      <w:r>
        <w:rPr>
          <w:spacing w:val="-9"/>
          <w:lang w:val="ru-RU"/>
        </w:rPr>
        <w:t xml:space="preserve"> </w:t>
      </w:r>
      <w:r>
        <w:rPr>
          <w:lang w:val="ru-RU"/>
        </w:rPr>
        <w:t>в</w:t>
      </w:r>
      <w:r>
        <w:rPr>
          <w:spacing w:val="-14"/>
          <w:lang w:val="ru-RU"/>
        </w:rPr>
        <w:t xml:space="preserve"> </w:t>
      </w:r>
      <w:r>
        <w:rPr>
          <w:lang w:val="ru-RU"/>
        </w:rPr>
        <w:t>исламской</w:t>
      </w:r>
      <w:r>
        <w:rPr>
          <w:spacing w:val="-10"/>
          <w:lang w:val="ru-RU"/>
        </w:rPr>
        <w:t xml:space="preserve"> </w:t>
      </w:r>
      <w:r>
        <w:rPr>
          <w:lang w:val="ru-RU"/>
        </w:rPr>
        <w:t>традиции.</w:t>
      </w:r>
      <w:r>
        <w:rPr>
          <w:spacing w:val="-8"/>
          <w:lang w:val="ru-RU"/>
        </w:rPr>
        <w:t xml:space="preserve"> </w:t>
      </w:r>
      <w:r>
        <w:rPr>
          <w:lang w:val="ru-RU"/>
        </w:rPr>
        <w:t>Во</w:t>
      </w:r>
      <w:r>
        <w:rPr>
          <w:spacing w:val="-7"/>
          <w:lang w:val="ru-RU"/>
        </w:rPr>
        <w:t xml:space="preserve"> </w:t>
      </w:r>
      <w:r>
        <w:rPr>
          <w:lang w:val="ru-RU"/>
        </w:rPr>
        <w:t>что</w:t>
      </w:r>
      <w:r>
        <w:rPr>
          <w:spacing w:val="-6"/>
          <w:lang w:val="ru-RU"/>
        </w:rPr>
        <w:t xml:space="preserve"> </w:t>
      </w:r>
      <w:r>
        <w:rPr>
          <w:lang w:val="ru-RU"/>
        </w:rPr>
        <w:t>верят</w:t>
      </w:r>
      <w:r>
        <w:rPr>
          <w:spacing w:val="-58"/>
          <w:lang w:val="ru-RU"/>
        </w:rPr>
        <w:t xml:space="preserve"> </w:t>
      </w:r>
      <w:r>
        <w:rPr>
          <w:lang w:val="ru-RU"/>
        </w:rPr>
        <w:t xml:space="preserve">мусульмане. Добро и зло в исламкой традиции. </w:t>
      </w:r>
      <w:r>
        <w:rPr>
          <w:lang w:val="ru-RU"/>
        </w:rPr>
        <w:t>Нравственные основы ислама. Любовь к</w:t>
      </w:r>
      <w:r>
        <w:rPr>
          <w:spacing w:val="1"/>
          <w:lang w:val="ru-RU"/>
        </w:rPr>
        <w:t xml:space="preserve"> </w:t>
      </w:r>
      <w:r>
        <w:rPr>
          <w:lang w:val="ru-RU"/>
        </w:rPr>
        <w:t>ближнему. Отношение к труду. Долг и ответственность. Милосердие и сострадание. Столпы</w:t>
      </w:r>
      <w:r>
        <w:rPr>
          <w:spacing w:val="1"/>
          <w:lang w:val="ru-RU"/>
        </w:rPr>
        <w:t xml:space="preserve"> </w:t>
      </w:r>
      <w:r>
        <w:rPr>
          <w:lang w:val="ru-RU"/>
        </w:rPr>
        <w:t>ислама. Обязанности мусульман. Для чего построена и как устроена мечеть. Мусульманское</w:t>
      </w:r>
      <w:r>
        <w:rPr>
          <w:spacing w:val="1"/>
          <w:lang w:val="ru-RU"/>
        </w:rPr>
        <w:t xml:space="preserve"> </w:t>
      </w:r>
      <w:r>
        <w:rPr>
          <w:lang w:val="ru-RU"/>
        </w:rPr>
        <w:t>летоисчисление и календарь. Ислам в России. Се</w:t>
      </w:r>
      <w:r>
        <w:rPr>
          <w:lang w:val="ru-RU"/>
        </w:rPr>
        <w:t>мья в исламе. Праздники исламских народов</w:t>
      </w:r>
      <w:r>
        <w:rPr>
          <w:spacing w:val="-57"/>
          <w:lang w:val="ru-RU"/>
        </w:rPr>
        <w:t xml:space="preserve"> </w:t>
      </w:r>
      <w:r>
        <w:rPr>
          <w:lang w:val="ru-RU"/>
        </w:rPr>
        <w:t>России:</w:t>
      </w:r>
      <w:r>
        <w:rPr>
          <w:spacing w:val="-4"/>
          <w:lang w:val="ru-RU"/>
        </w:rPr>
        <w:t xml:space="preserve"> </w:t>
      </w:r>
      <w:r>
        <w:rPr>
          <w:lang w:val="ru-RU"/>
        </w:rPr>
        <w:t>их</w:t>
      </w:r>
      <w:r>
        <w:rPr>
          <w:spacing w:val="-4"/>
          <w:lang w:val="ru-RU"/>
        </w:rPr>
        <w:t xml:space="preserve"> </w:t>
      </w:r>
      <w:r>
        <w:rPr>
          <w:lang w:val="ru-RU"/>
        </w:rPr>
        <w:t>происхождение</w:t>
      </w:r>
      <w:r>
        <w:rPr>
          <w:spacing w:val="-4"/>
          <w:lang w:val="ru-RU"/>
        </w:rPr>
        <w:t xml:space="preserve"> </w:t>
      </w:r>
      <w:r>
        <w:rPr>
          <w:lang w:val="ru-RU"/>
        </w:rPr>
        <w:t>и</w:t>
      </w:r>
      <w:r>
        <w:rPr>
          <w:spacing w:val="-3"/>
          <w:lang w:val="ru-RU"/>
        </w:rPr>
        <w:t xml:space="preserve"> </w:t>
      </w:r>
      <w:r>
        <w:rPr>
          <w:lang w:val="ru-RU"/>
        </w:rPr>
        <w:t>особенности</w:t>
      </w:r>
      <w:r>
        <w:rPr>
          <w:spacing w:val="-2"/>
          <w:lang w:val="ru-RU"/>
        </w:rPr>
        <w:t xml:space="preserve"> </w:t>
      </w:r>
      <w:r>
        <w:rPr>
          <w:lang w:val="ru-RU"/>
        </w:rPr>
        <w:t>проведения.</w:t>
      </w:r>
      <w:r>
        <w:rPr>
          <w:spacing w:val="4"/>
          <w:lang w:val="ru-RU"/>
        </w:rPr>
        <w:t xml:space="preserve"> </w:t>
      </w:r>
      <w:r>
        <w:rPr>
          <w:lang w:val="ru-RU"/>
        </w:rPr>
        <w:t>Искусство</w:t>
      </w:r>
      <w:r>
        <w:rPr>
          <w:spacing w:val="5"/>
          <w:lang w:val="ru-RU"/>
        </w:rPr>
        <w:t xml:space="preserve"> </w:t>
      </w:r>
      <w:r>
        <w:rPr>
          <w:lang w:val="ru-RU"/>
        </w:rPr>
        <w:t>ислама.</w:t>
      </w:r>
    </w:p>
    <w:p w:rsidR="00C07E73" w:rsidRDefault="003A1872">
      <w:pPr>
        <w:widowControl w:val="0"/>
        <w:autoSpaceDE w:val="0"/>
        <w:autoSpaceDN w:val="0"/>
        <w:spacing w:before="4" w:line="237" w:lineRule="auto"/>
        <w:ind w:left="959" w:right="141" w:firstLine="710"/>
        <w:jc w:val="both"/>
        <w:rPr>
          <w:lang w:val="ru-RU"/>
        </w:rPr>
      </w:pPr>
      <w:r>
        <w:rPr>
          <w:lang w:val="ru-RU"/>
        </w:rPr>
        <w:t>Любовь</w:t>
      </w:r>
      <w:r>
        <w:rPr>
          <w:spacing w:val="1"/>
          <w:lang w:val="ru-RU"/>
        </w:rPr>
        <w:t xml:space="preserve"> </w:t>
      </w:r>
      <w:r>
        <w:rPr>
          <w:lang w:val="ru-RU"/>
        </w:rPr>
        <w:t>и</w:t>
      </w:r>
      <w:r>
        <w:rPr>
          <w:spacing w:val="1"/>
          <w:lang w:val="ru-RU"/>
        </w:rPr>
        <w:t xml:space="preserve"> </w:t>
      </w:r>
      <w:r>
        <w:rPr>
          <w:lang w:val="ru-RU"/>
        </w:rPr>
        <w:t>уважение</w:t>
      </w:r>
      <w:r>
        <w:rPr>
          <w:spacing w:val="1"/>
          <w:lang w:val="ru-RU"/>
        </w:rPr>
        <w:t xml:space="preserve"> </w:t>
      </w:r>
      <w:r>
        <w:rPr>
          <w:lang w:val="ru-RU"/>
        </w:rPr>
        <w:t>к</w:t>
      </w:r>
      <w:r>
        <w:rPr>
          <w:spacing w:val="1"/>
          <w:lang w:val="ru-RU"/>
        </w:rPr>
        <w:t xml:space="preserve"> </w:t>
      </w:r>
      <w:r>
        <w:rPr>
          <w:lang w:val="ru-RU"/>
        </w:rPr>
        <w:t>Отечеству.</w:t>
      </w:r>
      <w:r>
        <w:rPr>
          <w:spacing w:val="1"/>
          <w:lang w:val="ru-RU"/>
        </w:rPr>
        <w:t xml:space="preserve"> </w:t>
      </w:r>
      <w:r>
        <w:rPr>
          <w:lang w:val="ru-RU"/>
        </w:rPr>
        <w:t>Патриотизм</w:t>
      </w:r>
      <w:r>
        <w:rPr>
          <w:spacing w:val="1"/>
          <w:lang w:val="ru-RU"/>
        </w:rPr>
        <w:t xml:space="preserve"> </w:t>
      </w:r>
      <w:r>
        <w:rPr>
          <w:lang w:val="ru-RU"/>
        </w:rPr>
        <w:t>многонационального</w:t>
      </w:r>
      <w:r>
        <w:rPr>
          <w:spacing w:val="1"/>
          <w:lang w:val="ru-RU"/>
        </w:rPr>
        <w:t xml:space="preserve"> </w:t>
      </w:r>
      <w:r>
        <w:rPr>
          <w:lang w:val="ru-RU"/>
        </w:rPr>
        <w:t>и</w:t>
      </w:r>
      <w:r>
        <w:rPr>
          <w:spacing w:val="1"/>
          <w:lang w:val="ru-RU"/>
        </w:rPr>
        <w:t xml:space="preserve"> </w:t>
      </w:r>
      <w:r>
        <w:rPr>
          <w:lang w:val="ru-RU"/>
        </w:rPr>
        <w:t>многоконфессионального</w:t>
      </w:r>
      <w:r>
        <w:rPr>
          <w:spacing w:val="1"/>
          <w:lang w:val="ru-RU"/>
        </w:rPr>
        <w:t xml:space="preserve"> </w:t>
      </w:r>
      <w:r>
        <w:rPr>
          <w:lang w:val="ru-RU"/>
        </w:rPr>
        <w:t>народа</w:t>
      </w:r>
      <w:r>
        <w:rPr>
          <w:spacing w:val="1"/>
          <w:lang w:val="ru-RU"/>
        </w:rPr>
        <w:t xml:space="preserve"> </w:t>
      </w:r>
      <w:r>
        <w:rPr>
          <w:lang w:val="ru-RU"/>
        </w:rPr>
        <w:t>России.</w:t>
      </w:r>
    </w:p>
    <w:p w:rsidR="00C07E73" w:rsidRDefault="003A1872">
      <w:pPr>
        <w:widowControl w:val="0"/>
        <w:autoSpaceDE w:val="0"/>
        <w:autoSpaceDN w:val="0"/>
        <w:spacing w:before="9" w:line="272" w:lineRule="exact"/>
        <w:ind w:left="1670"/>
        <w:jc w:val="both"/>
        <w:outlineLvl w:val="2"/>
        <w:rPr>
          <w:b/>
          <w:bCs/>
          <w:lang w:val="ru-RU"/>
        </w:rPr>
      </w:pPr>
      <w:r>
        <w:rPr>
          <w:b/>
          <w:bCs/>
          <w:lang w:val="ru-RU"/>
        </w:rPr>
        <w:t>Модуль</w:t>
      </w:r>
      <w:r>
        <w:rPr>
          <w:b/>
          <w:bCs/>
          <w:spacing w:val="-3"/>
          <w:lang w:val="ru-RU"/>
        </w:rPr>
        <w:t xml:space="preserve"> </w:t>
      </w:r>
      <w:r>
        <w:rPr>
          <w:b/>
          <w:bCs/>
          <w:lang w:val="ru-RU"/>
        </w:rPr>
        <w:t>«Основы</w:t>
      </w:r>
      <w:r>
        <w:rPr>
          <w:b/>
          <w:bCs/>
          <w:spacing w:val="1"/>
          <w:lang w:val="ru-RU"/>
        </w:rPr>
        <w:t xml:space="preserve"> </w:t>
      </w:r>
      <w:r>
        <w:rPr>
          <w:b/>
          <w:bCs/>
          <w:lang w:val="ru-RU"/>
        </w:rPr>
        <w:t>буддийской</w:t>
      </w:r>
      <w:r>
        <w:rPr>
          <w:b/>
          <w:bCs/>
          <w:spacing w:val="-4"/>
          <w:lang w:val="ru-RU"/>
        </w:rPr>
        <w:t xml:space="preserve"> </w:t>
      </w:r>
      <w:r>
        <w:rPr>
          <w:b/>
          <w:bCs/>
          <w:lang w:val="ru-RU"/>
        </w:rPr>
        <w:t>культуры»</w:t>
      </w:r>
    </w:p>
    <w:p w:rsidR="00C07E73" w:rsidRDefault="003A1872">
      <w:pPr>
        <w:widowControl w:val="0"/>
        <w:autoSpaceDE w:val="0"/>
        <w:autoSpaceDN w:val="0"/>
        <w:ind w:left="959" w:right="139" w:firstLine="710"/>
        <w:jc w:val="both"/>
        <w:rPr>
          <w:lang w:val="ru-RU"/>
        </w:rPr>
      </w:pPr>
      <w:r>
        <w:rPr>
          <w:lang w:val="ru-RU"/>
        </w:rPr>
        <w:t>Россия — наша Родина. Введение в буддийскую духовную традицию. Культура и</w:t>
      </w:r>
      <w:r>
        <w:rPr>
          <w:spacing w:val="1"/>
          <w:lang w:val="ru-RU"/>
        </w:rPr>
        <w:t xml:space="preserve"> </w:t>
      </w:r>
      <w:r>
        <w:rPr>
          <w:lang w:val="ru-RU"/>
        </w:rPr>
        <w:t>религия. Будда и его учение. Буддийские святыни. Будды и бодхисатвы. Семья в буддийской</w:t>
      </w:r>
      <w:r>
        <w:rPr>
          <w:spacing w:val="1"/>
          <w:lang w:val="ru-RU"/>
        </w:rPr>
        <w:t xml:space="preserve"> </w:t>
      </w:r>
      <w:r>
        <w:rPr>
          <w:lang w:val="ru-RU"/>
        </w:rPr>
        <w:t>культуре и её ценности. Буддизм в России. Человек в буддийской картине мира. Буддийские</w:t>
      </w:r>
      <w:r>
        <w:rPr>
          <w:spacing w:val="1"/>
          <w:lang w:val="ru-RU"/>
        </w:rPr>
        <w:t xml:space="preserve"> </w:t>
      </w:r>
      <w:r>
        <w:rPr>
          <w:spacing w:val="-1"/>
          <w:lang w:val="ru-RU"/>
        </w:rPr>
        <w:t>символ</w:t>
      </w:r>
      <w:r>
        <w:rPr>
          <w:spacing w:val="-1"/>
          <w:lang w:val="ru-RU"/>
        </w:rPr>
        <w:t>ы.</w:t>
      </w:r>
      <w:r>
        <w:rPr>
          <w:spacing w:val="-14"/>
          <w:lang w:val="ru-RU"/>
        </w:rPr>
        <w:t xml:space="preserve"> </w:t>
      </w:r>
      <w:r>
        <w:rPr>
          <w:spacing w:val="-1"/>
          <w:lang w:val="ru-RU"/>
        </w:rPr>
        <w:t>Буддийские</w:t>
      </w:r>
      <w:r>
        <w:rPr>
          <w:spacing w:val="-13"/>
          <w:lang w:val="ru-RU"/>
        </w:rPr>
        <w:t xml:space="preserve"> </w:t>
      </w:r>
      <w:r>
        <w:rPr>
          <w:lang w:val="ru-RU"/>
        </w:rPr>
        <w:t>ритуалы.</w:t>
      </w:r>
      <w:r>
        <w:rPr>
          <w:spacing w:val="-10"/>
          <w:lang w:val="ru-RU"/>
        </w:rPr>
        <w:t xml:space="preserve"> </w:t>
      </w:r>
      <w:r>
        <w:rPr>
          <w:lang w:val="ru-RU"/>
        </w:rPr>
        <w:t>Буддийские</w:t>
      </w:r>
      <w:r>
        <w:rPr>
          <w:spacing w:val="-13"/>
          <w:lang w:val="ru-RU"/>
        </w:rPr>
        <w:t xml:space="preserve"> </w:t>
      </w:r>
      <w:r>
        <w:rPr>
          <w:lang w:val="ru-RU"/>
        </w:rPr>
        <w:t>святыни.</w:t>
      </w:r>
      <w:r>
        <w:rPr>
          <w:spacing w:val="-9"/>
          <w:lang w:val="ru-RU"/>
        </w:rPr>
        <w:t xml:space="preserve"> </w:t>
      </w:r>
      <w:r>
        <w:rPr>
          <w:lang w:val="ru-RU"/>
        </w:rPr>
        <w:t>Буддийские</w:t>
      </w:r>
      <w:r>
        <w:rPr>
          <w:spacing w:val="-13"/>
          <w:lang w:val="ru-RU"/>
        </w:rPr>
        <w:t xml:space="preserve"> </w:t>
      </w:r>
      <w:r>
        <w:rPr>
          <w:lang w:val="ru-RU"/>
        </w:rPr>
        <w:t>священные</w:t>
      </w:r>
      <w:r>
        <w:rPr>
          <w:spacing w:val="-13"/>
          <w:lang w:val="ru-RU"/>
        </w:rPr>
        <w:t xml:space="preserve"> </w:t>
      </w:r>
      <w:r>
        <w:rPr>
          <w:lang w:val="ru-RU"/>
        </w:rPr>
        <w:t>сооружения.</w:t>
      </w:r>
      <w:r>
        <w:rPr>
          <w:spacing w:val="-10"/>
          <w:lang w:val="ru-RU"/>
        </w:rPr>
        <w:t xml:space="preserve"> </w:t>
      </w:r>
      <w:r>
        <w:rPr>
          <w:lang w:val="ru-RU"/>
        </w:rPr>
        <w:t>372</w:t>
      </w:r>
      <w:r>
        <w:rPr>
          <w:spacing w:val="-57"/>
          <w:lang w:val="ru-RU"/>
        </w:rPr>
        <w:t xml:space="preserve"> </w:t>
      </w:r>
      <w:r>
        <w:rPr>
          <w:lang w:val="ru-RU"/>
        </w:rPr>
        <w:t>Примерная   рабочая   программа   Буддийский   храм.   Буддийский   календарь.   Праздники</w:t>
      </w:r>
      <w:r>
        <w:rPr>
          <w:spacing w:val="1"/>
          <w:lang w:val="ru-RU"/>
        </w:rPr>
        <w:t xml:space="preserve"> </w:t>
      </w:r>
      <w:r>
        <w:rPr>
          <w:lang w:val="ru-RU"/>
        </w:rPr>
        <w:t>в</w:t>
      </w:r>
      <w:r>
        <w:rPr>
          <w:spacing w:val="6"/>
          <w:lang w:val="ru-RU"/>
        </w:rPr>
        <w:t xml:space="preserve"> </w:t>
      </w:r>
      <w:r>
        <w:rPr>
          <w:lang w:val="ru-RU"/>
        </w:rPr>
        <w:t>буддийской</w:t>
      </w:r>
      <w:r>
        <w:rPr>
          <w:spacing w:val="2"/>
          <w:lang w:val="ru-RU"/>
        </w:rPr>
        <w:t xml:space="preserve"> </w:t>
      </w:r>
      <w:r>
        <w:rPr>
          <w:lang w:val="ru-RU"/>
        </w:rPr>
        <w:t>культуре.</w:t>
      </w:r>
      <w:r>
        <w:rPr>
          <w:spacing w:val="3"/>
          <w:lang w:val="ru-RU"/>
        </w:rPr>
        <w:t xml:space="preserve"> </w:t>
      </w:r>
      <w:r>
        <w:rPr>
          <w:lang w:val="ru-RU"/>
        </w:rPr>
        <w:t>Искусство</w:t>
      </w:r>
      <w:r>
        <w:rPr>
          <w:spacing w:val="5"/>
          <w:lang w:val="ru-RU"/>
        </w:rPr>
        <w:t xml:space="preserve"> </w:t>
      </w:r>
      <w:r>
        <w:rPr>
          <w:lang w:val="ru-RU"/>
        </w:rPr>
        <w:t>в</w:t>
      </w:r>
      <w:r>
        <w:rPr>
          <w:spacing w:val="-2"/>
          <w:lang w:val="ru-RU"/>
        </w:rPr>
        <w:t xml:space="preserve"> </w:t>
      </w:r>
      <w:r>
        <w:rPr>
          <w:lang w:val="ru-RU"/>
        </w:rPr>
        <w:t>буддийской</w:t>
      </w:r>
      <w:r>
        <w:rPr>
          <w:spacing w:val="-2"/>
          <w:lang w:val="ru-RU"/>
        </w:rPr>
        <w:t xml:space="preserve"> </w:t>
      </w:r>
      <w:r>
        <w:rPr>
          <w:lang w:val="ru-RU"/>
        </w:rPr>
        <w:t>культуре.</w:t>
      </w:r>
    </w:p>
    <w:p w:rsidR="00C07E73" w:rsidRDefault="003A1872">
      <w:pPr>
        <w:widowControl w:val="0"/>
        <w:autoSpaceDE w:val="0"/>
        <w:autoSpaceDN w:val="0"/>
        <w:spacing w:line="242" w:lineRule="auto"/>
        <w:ind w:left="959" w:right="141" w:firstLine="710"/>
        <w:jc w:val="both"/>
        <w:rPr>
          <w:lang w:val="ru-RU"/>
        </w:rPr>
      </w:pPr>
      <w:r>
        <w:rPr>
          <w:lang w:val="ru-RU"/>
        </w:rPr>
        <w:t>Любовь</w:t>
      </w:r>
      <w:r>
        <w:rPr>
          <w:spacing w:val="1"/>
          <w:lang w:val="ru-RU"/>
        </w:rPr>
        <w:t xml:space="preserve"> </w:t>
      </w:r>
      <w:r>
        <w:rPr>
          <w:lang w:val="ru-RU"/>
        </w:rPr>
        <w:t>и</w:t>
      </w:r>
      <w:r>
        <w:rPr>
          <w:spacing w:val="1"/>
          <w:lang w:val="ru-RU"/>
        </w:rPr>
        <w:t xml:space="preserve"> </w:t>
      </w:r>
      <w:r>
        <w:rPr>
          <w:lang w:val="ru-RU"/>
        </w:rPr>
        <w:t>уважение</w:t>
      </w:r>
      <w:r>
        <w:rPr>
          <w:spacing w:val="1"/>
          <w:lang w:val="ru-RU"/>
        </w:rPr>
        <w:t xml:space="preserve"> </w:t>
      </w:r>
      <w:r>
        <w:rPr>
          <w:lang w:val="ru-RU"/>
        </w:rPr>
        <w:t>к</w:t>
      </w:r>
      <w:r>
        <w:rPr>
          <w:spacing w:val="1"/>
          <w:lang w:val="ru-RU"/>
        </w:rPr>
        <w:t xml:space="preserve"> </w:t>
      </w:r>
      <w:r>
        <w:rPr>
          <w:lang w:val="ru-RU"/>
        </w:rPr>
        <w:t>Отечеству.</w:t>
      </w:r>
      <w:r>
        <w:rPr>
          <w:spacing w:val="1"/>
          <w:lang w:val="ru-RU"/>
        </w:rPr>
        <w:t xml:space="preserve"> </w:t>
      </w:r>
      <w:r>
        <w:rPr>
          <w:lang w:val="ru-RU"/>
        </w:rPr>
        <w:t>Патриотизм</w:t>
      </w:r>
      <w:r>
        <w:rPr>
          <w:spacing w:val="1"/>
          <w:lang w:val="ru-RU"/>
        </w:rPr>
        <w:t xml:space="preserve"> </w:t>
      </w:r>
      <w:r>
        <w:rPr>
          <w:lang w:val="ru-RU"/>
        </w:rPr>
        <w:t>многонационального</w:t>
      </w:r>
      <w:r>
        <w:rPr>
          <w:spacing w:val="1"/>
          <w:lang w:val="ru-RU"/>
        </w:rPr>
        <w:t xml:space="preserve"> </w:t>
      </w:r>
      <w:r>
        <w:rPr>
          <w:lang w:val="ru-RU"/>
        </w:rPr>
        <w:t>и</w:t>
      </w:r>
      <w:r>
        <w:rPr>
          <w:spacing w:val="1"/>
          <w:lang w:val="ru-RU"/>
        </w:rPr>
        <w:t xml:space="preserve"> </w:t>
      </w:r>
      <w:r>
        <w:rPr>
          <w:lang w:val="ru-RU"/>
        </w:rPr>
        <w:t>многоконфессионального</w:t>
      </w:r>
      <w:r>
        <w:rPr>
          <w:spacing w:val="1"/>
          <w:lang w:val="ru-RU"/>
        </w:rPr>
        <w:t xml:space="preserve"> </w:t>
      </w:r>
      <w:r>
        <w:rPr>
          <w:lang w:val="ru-RU"/>
        </w:rPr>
        <w:t>народа</w:t>
      </w:r>
      <w:r>
        <w:rPr>
          <w:spacing w:val="1"/>
          <w:lang w:val="ru-RU"/>
        </w:rPr>
        <w:t xml:space="preserve"> </w:t>
      </w:r>
      <w:r>
        <w:rPr>
          <w:lang w:val="ru-RU"/>
        </w:rPr>
        <w:t>России.</w:t>
      </w:r>
    </w:p>
    <w:p w:rsidR="00C07E73" w:rsidRDefault="003A1872">
      <w:pPr>
        <w:widowControl w:val="0"/>
        <w:autoSpaceDE w:val="0"/>
        <w:autoSpaceDN w:val="0"/>
        <w:spacing w:line="270" w:lineRule="exact"/>
        <w:ind w:left="1670"/>
        <w:jc w:val="both"/>
        <w:outlineLvl w:val="2"/>
        <w:rPr>
          <w:bCs/>
          <w:lang w:val="ru-RU"/>
        </w:rPr>
      </w:pPr>
      <w:r>
        <w:rPr>
          <w:b/>
          <w:bCs/>
          <w:lang w:val="ru-RU"/>
        </w:rPr>
        <w:t>Модуль</w:t>
      </w:r>
      <w:r>
        <w:rPr>
          <w:b/>
          <w:bCs/>
          <w:spacing w:val="-2"/>
          <w:lang w:val="ru-RU"/>
        </w:rPr>
        <w:t xml:space="preserve"> </w:t>
      </w:r>
      <w:r>
        <w:rPr>
          <w:b/>
          <w:bCs/>
          <w:lang w:val="ru-RU"/>
        </w:rPr>
        <w:t>«Основы</w:t>
      </w:r>
      <w:r>
        <w:rPr>
          <w:b/>
          <w:bCs/>
          <w:spacing w:val="2"/>
          <w:lang w:val="ru-RU"/>
        </w:rPr>
        <w:t xml:space="preserve"> </w:t>
      </w:r>
      <w:r>
        <w:rPr>
          <w:b/>
          <w:bCs/>
          <w:lang w:val="ru-RU"/>
        </w:rPr>
        <w:t>иудейской</w:t>
      </w:r>
      <w:r>
        <w:rPr>
          <w:b/>
          <w:bCs/>
          <w:spacing w:val="-3"/>
          <w:lang w:val="ru-RU"/>
        </w:rPr>
        <w:t xml:space="preserve"> </w:t>
      </w:r>
      <w:r>
        <w:rPr>
          <w:b/>
          <w:bCs/>
          <w:lang w:val="ru-RU"/>
        </w:rPr>
        <w:t>культуры</w:t>
      </w:r>
      <w:r>
        <w:rPr>
          <w:bCs/>
          <w:lang w:val="ru-RU"/>
        </w:rPr>
        <w:t>»</w:t>
      </w:r>
    </w:p>
    <w:p w:rsidR="00C07E73" w:rsidRDefault="00C07E73">
      <w:pPr>
        <w:widowControl w:val="0"/>
        <w:autoSpaceDE w:val="0"/>
        <w:autoSpaceDN w:val="0"/>
        <w:spacing w:line="270" w:lineRule="exact"/>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right="147" w:firstLine="710"/>
        <w:jc w:val="both"/>
        <w:rPr>
          <w:lang w:val="ru-RU"/>
        </w:rPr>
      </w:pPr>
      <w:r>
        <w:rPr>
          <w:lang w:val="ru-RU"/>
        </w:rPr>
        <w:t>Россия</w:t>
      </w:r>
      <w:r>
        <w:rPr>
          <w:spacing w:val="1"/>
          <w:lang w:val="ru-RU"/>
        </w:rPr>
        <w:t xml:space="preserve"> </w:t>
      </w:r>
      <w:r>
        <w:rPr>
          <w:lang w:val="ru-RU"/>
        </w:rPr>
        <w:t>—</w:t>
      </w:r>
      <w:r>
        <w:rPr>
          <w:spacing w:val="1"/>
          <w:lang w:val="ru-RU"/>
        </w:rPr>
        <w:t xml:space="preserve"> </w:t>
      </w:r>
      <w:r>
        <w:rPr>
          <w:lang w:val="ru-RU"/>
        </w:rPr>
        <w:t>наша</w:t>
      </w:r>
      <w:r>
        <w:rPr>
          <w:spacing w:val="1"/>
          <w:lang w:val="ru-RU"/>
        </w:rPr>
        <w:t xml:space="preserve"> </w:t>
      </w:r>
      <w:r>
        <w:rPr>
          <w:lang w:val="ru-RU"/>
        </w:rPr>
        <w:t>Родина.</w:t>
      </w:r>
      <w:r>
        <w:rPr>
          <w:spacing w:val="1"/>
          <w:lang w:val="ru-RU"/>
        </w:rPr>
        <w:t xml:space="preserve"> </w:t>
      </w:r>
      <w:r>
        <w:rPr>
          <w:lang w:val="ru-RU"/>
        </w:rPr>
        <w:t>Введение</w:t>
      </w:r>
      <w:r>
        <w:rPr>
          <w:spacing w:val="1"/>
          <w:lang w:val="ru-RU"/>
        </w:rPr>
        <w:t xml:space="preserve"> </w:t>
      </w:r>
      <w:r>
        <w:rPr>
          <w:lang w:val="ru-RU"/>
        </w:rPr>
        <w:t>в</w:t>
      </w:r>
      <w:r>
        <w:rPr>
          <w:spacing w:val="1"/>
          <w:lang w:val="ru-RU"/>
        </w:rPr>
        <w:t xml:space="preserve"> </w:t>
      </w:r>
      <w:r>
        <w:rPr>
          <w:lang w:val="ru-RU"/>
        </w:rPr>
        <w:t>иудейскую</w:t>
      </w:r>
      <w:r>
        <w:rPr>
          <w:spacing w:val="1"/>
          <w:lang w:val="ru-RU"/>
        </w:rPr>
        <w:t xml:space="preserve"> </w:t>
      </w:r>
      <w:r>
        <w:rPr>
          <w:lang w:val="ru-RU"/>
        </w:rPr>
        <w:t>духовную</w:t>
      </w:r>
      <w:r>
        <w:rPr>
          <w:spacing w:val="1"/>
          <w:lang w:val="ru-RU"/>
        </w:rPr>
        <w:t xml:space="preserve"> </w:t>
      </w:r>
      <w:r>
        <w:rPr>
          <w:lang w:val="ru-RU"/>
        </w:rPr>
        <w:t>традицию.</w:t>
      </w:r>
      <w:r>
        <w:rPr>
          <w:spacing w:val="1"/>
          <w:lang w:val="ru-RU"/>
        </w:rPr>
        <w:t xml:space="preserve"> </w:t>
      </w:r>
      <w:r>
        <w:rPr>
          <w:lang w:val="ru-RU"/>
        </w:rPr>
        <w:t>Культура</w:t>
      </w:r>
      <w:r>
        <w:rPr>
          <w:spacing w:val="1"/>
          <w:lang w:val="ru-RU"/>
        </w:rPr>
        <w:t xml:space="preserve"> </w:t>
      </w:r>
      <w:r>
        <w:rPr>
          <w:lang w:val="ru-RU"/>
        </w:rPr>
        <w:t>и</w:t>
      </w:r>
      <w:r>
        <w:rPr>
          <w:spacing w:val="-57"/>
          <w:lang w:val="ru-RU"/>
        </w:rPr>
        <w:t xml:space="preserve"> </w:t>
      </w:r>
      <w:r>
        <w:rPr>
          <w:lang w:val="ru-RU"/>
        </w:rPr>
        <w:t>религия.</w:t>
      </w:r>
      <w:r>
        <w:rPr>
          <w:spacing w:val="1"/>
          <w:lang w:val="ru-RU"/>
        </w:rPr>
        <w:t xml:space="preserve"> </w:t>
      </w:r>
      <w:r>
        <w:rPr>
          <w:lang w:val="ru-RU"/>
        </w:rPr>
        <w:t>Тора</w:t>
      </w:r>
      <w:r>
        <w:rPr>
          <w:spacing w:val="1"/>
          <w:lang w:val="ru-RU"/>
        </w:rPr>
        <w:t xml:space="preserve"> </w:t>
      </w:r>
      <w:r>
        <w:rPr>
          <w:lang w:val="ru-RU"/>
        </w:rPr>
        <w:t>—</w:t>
      </w:r>
      <w:r>
        <w:rPr>
          <w:spacing w:val="1"/>
          <w:lang w:val="ru-RU"/>
        </w:rPr>
        <w:t xml:space="preserve"> </w:t>
      </w:r>
      <w:r>
        <w:rPr>
          <w:lang w:val="ru-RU"/>
        </w:rPr>
        <w:t>главная</w:t>
      </w:r>
      <w:r>
        <w:rPr>
          <w:spacing w:val="1"/>
          <w:lang w:val="ru-RU"/>
        </w:rPr>
        <w:t xml:space="preserve"> </w:t>
      </w:r>
      <w:r>
        <w:rPr>
          <w:lang w:val="ru-RU"/>
        </w:rPr>
        <w:t>книга</w:t>
      </w:r>
      <w:r>
        <w:rPr>
          <w:spacing w:val="1"/>
          <w:lang w:val="ru-RU"/>
        </w:rPr>
        <w:t xml:space="preserve"> </w:t>
      </w:r>
      <w:r>
        <w:rPr>
          <w:lang w:val="ru-RU"/>
        </w:rPr>
        <w:t>иудаизма.</w:t>
      </w:r>
      <w:r>
        <w:rPr>
          <w:spacing w:val="1"/>
          <w:lang w:val="ru-RU"/>
        </w:rPr>
        <w:t xml:space="preserve"> </w:t>
      </w:r>
      <w:r>
        <w:rPr>
          <w:lang w:val="ru-RU"/>
        </w:rPr>
        <w:t>Классические</w:t>
      </w:r>
      <w:r>
        <w:rPr>
          <w:spacing w:val="1"/>
          <w:lang w:val="ru-RU"/>
        </w:rPr>
        <w:t xml:space="preserve"> </w:t>
      </w:r>
      <w:r>
        <w:rPr>
          <w:lang w:val="ru-RU"/>
        </w:rPr>
        <w:t>тексты</w:t>
      </w:r>
      <w:r>
        <w:rPr>
          <w:spacing w:val="1"/>
          <w:lang w:val="ru-RU"/>
        </w:rPr>
        <w:t xml:space="preserve"> </w:t>
      </w:r>
      <w:r>
        <w:rPr>
          <w:lang w:val="ru-RU"/>
        </w:rPr>
        <w:t>иудаизма.</w:t>
      </w:r>
      <w:r>
        <w:rPr>
          <w:spacing w:val="1"/>
          <w:lang w:val="ru-RU"/>
        </w:rPr>
        <w:t xml:space="preserve"> </w:t>
      </w:r>
      <w:r>
        <w:rPr>
          <w:lang w:val="ru-RU"/>
        </w:rPr>
        <w:t>Патриархи</w:t>
      </w:r>
      <w:r>
        <w:rPr>
          <w:spacing w:val="1"/>
          <w:lang w:val="ru-RU"/>
        </w:rPr>
        <w:t xml:space="preserve"> </w:t>
      </w:r>
      <w:r>
        <w:rPr>
          <w:lang w:val="ru-RU"/>
        </w:rPr>
        <w:t>еврейского народа. Пророки и праведники в иудейской культуре.</w:t>
      </w:r>
      <w:r>
        <w:rPr>
          <w:spacing w:val="1"/>
          <w:lang w:val="ru-RU"/>
        </w:rPr>
        <w:t xml:space="preserve"> </w:t>
      </w:r>
      <w:r>
        <w:rPr>
          <w:lang w:val="ru-RU"/>
        </w:rPr>
        <w:t>Храм в жизни иудеев.</w:t>
      </w:r>
      <w:r>
        <w:rPr>
          <w:spacing w:val="1"/>
          <w:lang w:val="ru-RU"/>
        </w:rPr>
        <w:t xml:space="preserve"> </w:t>
      </w:r>
      <w:r>
        <w:rPr>
          <w:lang w:val="ru-RU"/>
        </w:rPr>
        <w:t>Назначение синагоги и её устройство. Суббота (Шабат) в иудейской традиции. Иудаизм в</w:t>
      </w:r>
      <w:r>
        <w:rPr>
          <w:spacing w:val="1"/>
          <w:lang w:val="ru-RU"/>
        </w:rPr>
        <w:t xml:space="preserve"> </w:t>
      </w:r>
      <w:r>
        <w:rPr>
          <w:spacing w:val="-1"/>
          <w:lang w:val="ru-RU"/>
        </w:rPr>
        <w:t>России.</w:t>
      </w:r>
      <w:r>
        <w:rPr>
          <w:spacing w:val="-15"/>
          <w:lang w:val="ru-RU"/>
        </w:rPr>
        <w:t xml:space="preserve"> </w:t>
      </w:r>
      <w:r>
        <w:rPr>
          <w:spacing w:val="-1"/>
          <w:lang w:val="ru-RU"/>
        </w:rPr>
        <w:t>Традиции</w:t>
      </w:r>
      <w:r>
        <w:rPr>
          <w:spacing w:val="-12"/>
          <w:lang w:val="ru-RU"/>
        </w:rPr>
        <w:t xml:space="preserve"> </w:t>
      </w:r>
      <w:r>
        <w:rPr>
          <w:spacing w:val="-1"/>
          <w:lang w:val="ru-RU"/>
        </w:rPr>
        <w:t>иудаизма</w:t>
      </w:r>
      <w:r>
        <w:rPr>
          <w:spacing w:val="-13"/>
          <w:lang w:val="ru-RU"/>
        </w:rPr>
        <w:t xml:space="preserve"> </w:t>
      </w:r>
      <w:r>
        <w:rPr>
          <w:spacing w:val="-1"/>
          <w:lang w:val="ru-RU"/>
        </w:rPr>
        <w:t>в</w:t>
      </w:r>
      <w:r>
        <w:rPr>
          <w:spacing w:val="-10"/>
          <w:lang w:val="ru-RU"/>
        </w:rPr>
        <w:t xml:space="preserve"> </w:t>
      </w:r>
      <w:r>
        <w:rPr>
          <w:spacing w:val="-1"/>
          <w:lang w:val="ru-RU"/>
        </w:rPr>
        <w:t>повседневной</w:t>
      </w:r>
      <w:r>
        <w:rPr>
          <w:spacing w:val="-16"/>
          <w:lang w:val="ru-RU"/>
        </w:rPr>
        <w:t xml:space="preserve"> </w:t>
      </w:r>
      <w:r>
        <w:rPr>
          <w:spacing w:val="-1"/>
          <w:lang w:val="ru-RU"/>
        </w:rPr>
        <w:t>жизни</w:t>
      </w:r>
      <w:r>
        <w:rPr>
          <w:spacing w:val="-12"/>
          <w:lang w:val="ru-RU"/>
        </w:rPr>
        <w:t xml:space="preserve"> </w:t>
      </w:r>
      <w:r>
        <w:rPr>
          <w:spacing w:val="-1"/>
          <w:lang w:val="ru-RU"/>
        </w:rPr>
        <w:t>е</w:t>
      </w:r>
      <w:r>
        <w:rPr>
          <w:spacing w:val="-1"/>
          <w:lang w:val="ru-RU"/>
        </w:rPr>
        <w:t>вреев.</w:t>
      </w:r>
      <w:r>
        <w:rPr>
          <w:spacing w:val="-14"/>
          <w:lang w:val="ru-RU"/>
        </w:rPr>
        <w:t xml:space="preserve"> </w:t>
      </w:r>
      <w:r>
        <w:rPr>
          <w:lang w:val="ru-RU"/>
        </w:rPr>
        <w:t>Ответственное</w:t>
      </w:r>
      <w:r>
        <w:rPr>
          <w:spacing w:val="-13"/>
          <w:lang w:val="ru-RU"/>
        </w:rPr>
        <w:t xml:space="preserve"> </w:t>
      </w:r>
      <w:r>
        <w:rPr>
          <w:lang w:val="ru-RU"/>
        </w:rPr>
        <w:t>принятие</w:t>
      </w:r>
      <w:r>
        <w:rPr>
          <w:spacing w:val="-13"/>
          <w:lang w:val="ru-RU"/>
        </w:rPr>
        <w:t xml:space="preserve"> </w:t>
      </w:r>
      <w:r>
        <w:rPr>
          <w:lang w:val="ru-RU"/>
        </w:rPr>
        <w:t>заповедей.</w:t>
      </w:r>
      <w:r>
        <w:rPr>
          <w:spacing w:val="-57"/>
          <w:lang w:val="ru-RU"/>
        </w:rPr>
        <w:t xml:space="preserve"> </w:t>
      </w:r>
      <w:r>
        <w:rPr>
          <w:lang w:val="ru-RU"/>
        </w:rPr>
        <w:t>Еврейский дом. Еврейский календарь: его устройство и особенности. Еврейские праздники:</w:t>
      </w:r>
      <w:r>
        <w:rPr>
          <w:spacing w:val="1"/>
          <w:lang w:val="ru-RU"/>
        </w:rPr>
        <w:t xml:space="preserve"> </w:t>
      </w:r>
      <w:r>
        <w:rPr>
          <w:lang w:val="ru-RU"/>
        </w:rPr>
        <w:t>их</w:t>
      </w:r>
      <w:r>
        <w:rPr>
          <w:spacing w:val="-4"/>
          <w:lang w:val="ru-RU"/>
        </w:rPr>
        <w:t xml:space="preserve"> </w:t>
      </w:r>
      <w:r>
        <w:rPr>
          <w:lang w:val="ru-RU"/>
        </w:rPr>
        <w:t>история</w:t>
      </w:r>
      <w:r>
        <w:rPr>
          <w:spacing w:val="-4"/>
          <w:lang w:val="ru-RU"/>
        </w:rPr>
        <w:t xml:space="preserve"> </w:t>
      </w:r>
      <w:r>
        <w:rPr>
          <w:lang w:val="ru-RU"/>
        </w:rPr>
        <w:t>и</w:t>
      </w:r>
      <w:r>
        <w:rPr>
          <w:spacing w:val="-2"/>
          <w:lang w:val="ru-RU"/>
        </w:rPr>
        <w:t xml:space="preserve"> </w:t>
      </w:r>
      <w:r>
        <w:rPr>
          <w:lang w:val="ru-RU"/>
        </w:rPr>
        <w:t>традиции.</w:t>
      </w:r>
      <w:r>
        <w:rPr>
          <w:spacing w:val="-2"/>
          <w:lang w:val="ru-RU"/>
        </w:rPr>
        <w:t xml:space="preserve"> </w:t>
      </w:r>
      <w:r>
        <w:rPr>
          <w:lang w:val="ru-RU"/>
        </w:rPr>
        <w:t>Ценности</w:t>
      </w:r>
      <w:r>
        <w:rPr>
          <w:spacing w:val="-2"/>
          <w:lang w:val="ru-RU"/>
        </w:rPr>
        <w:t xml:space="preserve"> </w:t>
      </w:r>
      <w:r>
        <w:rPr>
          <w:lang w:val="ru-RU"/>
        </w:rPr>
        <w:t>семейной</w:t>
      </w:r>
      <w:r>
        <w:rPr>
          <w:spacing w:val="-2"/>
          <w:lang w:val="ru-RU"/>
        </w:rPr>
        <w:t xml:space="preserve"> </w:t>
      </w:r>
      <w:r>
        <w:rPr>
          <w:lang w:val="ru-RU"/>
        </w:rPr>
        <w:t>жизни</w:t>
      </w:r>
      <w:r>
        <w:rPr>
          <w:spacing w:val="-3"/>
          <w:lang w:val="ru-RU"/>
        </w:rPr>
        <w:t xml:space="preserve"> </w:t>
      </w:r>
      <w:r>
        <w:rPr>
          <w:lang w:val="ru-RU"/>
        </w:rPr>
        <w:t>в</w:t>
      </w:r>
      <w:r>
        <w:rPr>
          <w:spacing w:val="2"/>
          <w:lang w:val="ru-RU"/>
        </w:rPr>
        <w:t xml:space="preserve"> </w:t>
      </w:r>
      <w:r>
        <w:rPr>
          <w:lang w:val="ru-RU"/>
        </w:rPr>
        <w:t>иудейской</w:t>
      </w:r>
      <w:r>
        <w:rPr>
          <w:spacing w:val="3"/>
          <w:lang w:val="ru-RU"/>
        </w:rPr>
        <w:t xml:space="preserve"> </w:t>
      </w:r>
      <w:r>
        <w:rPr>
          <w:lang w:val="ru-RU"/>
        </w:rPr>
        <w:t>традиции.</w:t>
      </w:r>
    </w:p>
    <w:p w:rsidR="00C07E73" w:rsidRDefault="003A1872">
      <w:pPr>
        <w:widowControl w:val="0"/>
        <w:autoSpaceDE w:val="0"/>
        <w:autoSpaceDN w:val="0"/>
        <w:spacing w:before="6" w:line="237" w:lineRule="auto"/>
        <w:ind w:left="959" w:right="146" w:firstLine="773"/>
        <w:jc w:val="both"/>
        <w:rPr>
          <w:lang w:val="ru-RU"/>
        </w:rPr>
      </w:pPr>
      <w:r>
        <w:rPr>
          <w:lang w:val="ru-RU"/>
        </w:rPr>
        <w:t>Любовь</w:t>
      </w:r>
      <w:r>
        <w:rPr>
          <w:spacing w:val="1"/>
          <w:lang w:val="ru-RU"/>
        </w:rPr>
        <w:t xml:space="preserve"> </w:t>
      </w:r>
      <w:r>
        <w:rPr>
          <w:lang w:val="ru-RU"/>
        </w:rPr>
        <w:t>и</w:t>
      </w:r>
      <w:r>
        <w:rPr>
          <w:spacing w:val="1"/>
          <w:lang w:val="ru-RU"/>
        </w:rPr>
        <w:t xml:space="preserve"> </w:t>
      </w:r>
      <w:r>
        <w:rPr>
          <w:lang w:val="ru-RU"/>
        </w:rPr>
        <w:t>уважение</w:t>
      </w:r>
      <w:r>
        <w:rPr>
          <w:spacing w:val="1"/>
          <w:lang w:val="ru-RU"/>
        </w:rPr>
        <w:t xml:space="preserve"> </w:t>
      </w:r>
      <w:r>
        <w:rPr>
          <w:lang w:val="ru-RU"/>
        </w:rPr>
        <w:t>к</w:t>
      </w:r>
      <w:r>
        <w:rPr>
          <w:spacing w:val="1"/>
          <w:lang w:val="ru-RU"/>
        </w:rPr>
        <w:t xml:space="preserve"> </w:t>
      </w:r>
      <w:r>
        <w:rPr>
          <w:lang w:val="ru-RU"/>
        </w:rPr>
        <w:t>Отечеству.</w:t>
      </w:r>
      <w:r>
        <w:rPr>
          <w:spacing w:val="1"/>
          <w:lang w:val="ru-RU"/>
        </w:rPr>
        <w:t xml:space="preserve"> </w:t>
      </w:r>
      <w:r>
        <w:rPr>
          <w:lang w:val="ru-RU"/>
        </w:rPr>
        <w:t>Патриотизм</w:t>
      </w:r>
      <w:r>
        <w:rPr>
          <w:spacing w:val="1"/>
          <w:lang w:val="ru-RU"/>
        </w:rPr>
        <w:t xml:space="preserve"> </w:t>
      </w:r>
      <w:r>
        <w:rPr>
          <w:lang w:val="ru-RU"/>
        </w:rPr>
        <w:t>многонационального</w:t>
      </w:r>
      <w:r>
        <w:rPr>
          <w:spacing w:val="1"/>
          <w:lang w:val="ru-RU"/>
        </w:rPr>
        <w:t xml:space="preserve"> </w:t>
      </w:r>
      <w:r>
        <w:rPr>
          <w:lang w:val="ru-RU"/>
        </w:rPr>
        <w:t>и</w:t>
      </w:r>
      <w:r>
        <w:rPr>
          <w:spacing w:val="1"/>
          <w:lang w:val="ru-RU"/>
        </w:rPr>
        <w:t xml:space="preserve"> </w:t>
      </w:r>
      <w:r>
        <w:rPr>
          <w:lang w:val="ru-RU"/>
        </w:rPr>
        <w:t>многоконфессионального</w:t>
      </w:r>
      <w:r>
        <w:rPr>
          <w:spacing w:val="1"/>
          <w:lang w:val="ru-RU"/>
        </w:rPr>
        <w:t xml:space="preserve"> </w:t>
      </w:r>
      <w:r>
        <w:rPr>
          <w:lang w:val="ru-RU"/>
        </w:rPr>
        <w:t>народа</w:t>
      </w:r>
      <w:r>
        <w:rPr>
          <w:spacing w:val="1"/>
          <w:lang w:val="ru-RU"/>
        </w:rPr>
        <w:t xml:space="preserve"> </w:t>
      </w:r>
      <w:r>
        <w:rPr>
          <w:lang w:val="ru-RU"/>
        </w:rPr>
        <w:t>России.</w:t>
      </w:r>
    </w:p>
    <w:p w:rsidR="00C07E73" w:rsidRDefault="003A1872">
      <w:pPr>
        <w:widowControl w:val="0"/>
        <w:autoSpaceDE w:val="0"/>
        <w:autoSpaceDN w:val="0"/>
        <w:spacing w:before="8" w:line="272" w:lineRule="exact"/>
        <w:ind w:left="1670"/>
        <w:jc w:val="both"/>
        <w:outlineLvl w:val="2"/>
        <w:rPr>
          <w:b/>
          <w:bCs/>
          <w:lang w:val="ru-RU"/>
        </w:rPr>
      </w:pPr>
      <w:r>
        <w:rPr>
          <w:b/>
          <w:bCs/>
          <w:lang w:val="ru-RU"/>
        </w:rPr>
        <w:t>Модуль</w:t>
      </w:r>
      <w:r>
        <w:rPr>
          <w:b/>
          <w:bCs/>
          <w:spacing w:val="-5"/>
          <w:lang w:val="ru-RU"/>
        </w:rPr>
        <w:t xml:space="preserve"> </w:t>
      </w:r>
      <w:r>
        <w:rPr>
          <w:b/>
          <w:bCs/>
          <w:lang w:val="ru-RU"/>
        </w:rPr>
        <w:t>«Основы</w:t>
      </w:r>
      <w:r>
        <w:rPr>
          <w:b/>
          <w:bCs/>
          <w:spacing w:val="-2"/>
          <w:lang w:val="ru-RU"/>
        </w:rPr>
        <w:t xml:space="preserve"> </w:t>
      </w:r>
      <w:r>
        <w:rPr>
          <w:b/>
          <w:bCs/>
          <w:lang w:val="ru-RU"/>
        </w:rPr>
        <w:t>религиозных</w:t>
      </w:r>
      <w:r>
        <w:rPr>
          <w:b/>
          <w:bCs/>
          <w:spacing w:val="-6"/>
          <w:lang w:val="ru-RU"/>
        </w:rPr>
        <w:t xml:space="preserve"> </w:t>
      </w:r>
      <w:r>
        <w:rPr>
          <w:b/>
          <w:bCs/>
          <w:lang w:val="ru-RU"/>
        </w:rPr>
        <w:t>культур</w:t>
      </w:r>
      <w:r>
        <w:rPr>
          <w:b/>
          <w:bCs/>
          <w:spacing w:val="-2"/>
          <w:lang w:val="ru-RU"/>
        </w:rPr>
        <w:t xml:space="preserve"> </w:t>
      </w:r>
      <w:r>
        <w:rPr>
          <w:b/>
          <w:bCs/>
          <w:lang w:val="ru-RU"/>
        </w:rPr>
        <w:t>народов</w:t>
      </w:r>
      <w:r>
        <w:rPr>
          <w:b/>
          <w:bCs/>
          <w:spacing w:val="-2"/>
          <w:lang w:val="ru-RU"/>
        </w:rPr>
        <w:t xml:space="preserve"> </w:t>
      </w:r>
      <w:r>
        <w:rPr>
          <w:b/>
          <w:bCs/>
          <w:lang w:val="ru-RU"/>
        </w:rPr>
        <w:t>России»</w:t>
      </w:r>
    </w:p>
    <w:p w:rsidR="00C07E73" w:rsidRDefault="003A1872">
      <w:pPr>
        <w:widowControl w:val="0"/>
        <w:autoSpaceDE w:val="0"/>
        <w:autoSpaceDN w:val="0"/>
        <w:ind w:left="959" w:right="147" w:firstLine="773"/>
        <w:jc w:val="both"/>
        <w:rPr>
          <w:lang w:val="ru-RU"/>
        </w:rPr>
      </w:pPr>
      <w:r>
        <w:rPr>
          <w:lang w:val="ru-RU"/>
        </w:rPr>
        <w:t>Россия — наша Родина. Культура и религия. Религиозная культура народов России.</w:t>
      </w:r>
      <w:r>
        <w:rPr>
          <w:spacing w:val="1"/>
          <w:lang w:val="ru-RU"/>
        </w:rPr>
        <w:t xml:space="preserve"> </w:t>
      </w:r>
      <w:r>
        <w:rPr>
          <w:lang w:val="ru-RU"/>
        </w:rPr>
        <w:t>Мировые</w:t>
      </w:r>
      <w:r>
        <w:rPr>
          <w:spacing w:val="1"/>
          <w:lang w:val="ru-RU"/>
        </w:rPr>
        <w:t xml:space="preserve"> </w:t>
      </w:r>
      <w:r>
        <w:rPr>
          <w:lang w:val="ru-RU"/>
        </w:rPr>
        <w:t>религии</w:t>
      </w:r>
      <w:r>
        <w:rPr>
          <w:spacing w:val="1"/>
          <w:lang w:val="ru-RU"/>
        </w:rPr>
        <w:t xml:space="preserve"> </w:t>
      </w:r>
      <w:r>
        <w:rPr>
          <w:lang w:val="ru-RU"/>
        </w:rPr>
        <w:t>и</w:t>
      </w:r>
      <w:r>
        <w:rPr>
          <w:spacing w:val="1"/>
          <w:lang w:val="ru-RU"/>
        </w:rPr>
        <w:t xml:space="preserve"> </w:t>
      </w:r>
      <w:r>
        <w:rPr>
          <w:lang w:val="ru-RU"/>
        </w:rPr>
        <w:t>иудаизм.</w:t>
      </w:r>
      <w:r>
        <w:rPr>
          <w:spacing w:val="1"/>
          <w:lang w:val="ru-RU"/>
        </w:rPr>
        <w:t xml:space="preserve"> </w:t>
      </w:r>
      <w:r>
        <w:rPr>
          <w:lang w:val="ru-RU"/>
        </w:rPr>
        <w:t>Их</w:t>
      </w:r>
      <w:r>
        <w:rPr>
          <w:spacing w:val="1"/>
          <w:lang w:val="ru-RU"/>
        </w:rPr>
        <w:t xml:space="preserve"> </w:t>
      </w:r>
      <w:r>
        <w:rPr>
          <w:lang w:val="ru-RU"/>
        </w:rPr>
        <w:t>основатели.</w:t>
      </w:r>
      <w:r>
        <w:rPr>
          <w:spacing w:val="1"/>
          <w:lang w:val="ru-RU"/>
        </w:rPr>
        <w:t xml:space="preserve"> </w:t>
      </w:r>
      <w:r>
        <w:rPr>
          <w:lang w:val="ru-RU"/>
        </w:rPr>
        <w:t>Священные</w:t>
      </w:r>
      <w:r>
        <w:rPr>
          <w:spacing w:val="1"/>
          <w:lang w:val="ru-RU"/>
        </w:rPr>
        <w:t xml:space="preserve"> </w:t>
      </w:r>
      <w:r>
        <w:rPr>
          <w:lang w:val="ru-RU"/>
        </w:rPr>
        <w:t>книги</w:t>
      </w:r>
      <w:r>
        <w:rPr>
          <w:spacing w:val="1"/>
          <w:lang w:val="ru-RU"/>
        </w:rPr>
        <w:t xml:space="preserve"> </w:t>
      </w:r>
      <w:r>
        <w:rPr>
          <w:lang w:val="ru-RU"/>
        </w:rPr>
        <w:t>христианства,</w:t>
      </w:r>
      <w:r>
        <w:rPr>
          <w:spacing w:val="1"/>
          <w:lang w:val="ru-RU"/>
        </w:rPr>
        <w:t xml:space="preserve"> </w:t>
      </w:r>
      <w:r>
        <w:rPr>
          <w:lang w:val="ru-RU"/>
        </w:rPr>
        <w:t>ислама,</w:t>
      </w:r>
      <w:r>
        <w:rPr>
          <w:spacing w:val="1"/>
          <w:lang w:val="ru-RU"/>
        </w:rPr>
        <w:t xml:space="preserve"> </w:t>
      </w:r>
      <w:r>
        <w:rPr>
          <w:lang w:val="ru-RU"/>
        </w:rPr>
        <w:t>иудаизма,</w:t>
      </w:r>
      <w:r>
        <w:rPr>
          <w:spacing w:val="1"/>
          <w:lang w:val="ru-RU"/>
        </w:rPr>
        <w:t xml:space="preserve"> </w:t>
      </w:r>
      <w:r>
        <w:rPr>
          <w:lang w:val="ru-RU"/>
        </w:rPr>
        <w:t>буддизма.</w:t>
      </w:r>
      <w:r>
        <w:rPr>
          <w:spacing w:val="1"/>
          <w:lang w:val="ru-RU"/>
        </w:rPr>
        <w:t xml:space="preserve"> </w:t>
      </w:r>
      <w:r>
        <w:rPr>
          <w:lang w:val="ru-RU"/>
        </w:rPr>
        <w:t>Хранители</w:t>
      </w:r>
      <w:r>
        <w:rPr>
          <w:spacing w:val="1"/>
          <w:lang w:val="ru-RU"/>
        </w:rPr>
        <w:t xml:space="preserve"> </w:t>
      </w:r>
      <w:r>
        <w:rPr>
          <w:lang w:val="ru-RU"/>
        </w:rPr>
        <w:t>предания в религиях.</w:t>
      </w:r>
      <w:r>
        <w:rPr>
          <w:spacing w:val="1"/>
          <w:lang w:val="ru-RU"/>
        </w:rPr>
        <w:t xml:space="preserve"> </w:t>
      </w:r>
      <w:r>
        <w:rPr>
          <w:lang w:val="ru-RU"/>
        </w:rPr>
        <w:t>Человек в религиозных традициях</w:t>
      </w:r>
      <w:r>
        <w:rPr>
          <w:spacing w:val="1"/>
          <w:lang w:val="ru-RU"/>
        </w:rPr>
        <w:t xml:space="preserve"> </w:t>
      </w:r>
      <w:r>
        <w:rPr>
          <w:lang w:val="ru-RU"/>
        </w:rPr>
        <w:t>народов России. Добро и зло. Священные сооружения. Искусство в религиозной культуре.</w:t>
      </w:r>
      <w:r>
        <w:rPr>
          <w:spacing w:val="1"/>
          <w:lang w:val="ru-RU"/>
        </w:rPr>
        <w:t xml:space="preserve"> </w:t>
      </w:r>
      <w:r>
        <w:rPr>
          <w:spacing w:val="-1"/>
          <w:lang w:val="ru-RU"/>
        </w:rPr>
        <w:t>Религия</w:t>
      </w:r>
      <w:r>
        <w:rPr>
          <w:spacing w:val="-12"/>
          <w:lang w:val="ru-RU"/>
        </w:rPr>
        <w:t xml:space="preserve"> </w:t>
      </w:r>
      <w:r>
        <w:rPr>
          <w:spacing w:val="-1"/>
          <w:lang w:val="ru-RU"/>
        </w:rPr>
        <w:t>и</w:t>
      </w:r>
      <w:r>
        <w:rPr>
          <w:spacing w:val="-16"/>
          <w:lang w:val="ru-RU"/>
        </w:rPr>
        <w:t xml:space="preserve"> </w:t>
      </w:r>
      <w:r>
        <w:rPr>
          <w:spacing w:val="-1"/>
          <w:lang w:val="ru-RU"/>
        </w:rPr>
        <w:t>мораль.</w:t>
      </w:r>
      <w:r>
        <w:rPr>
          <w:spacing w:val="-10"/>
          <w:lang w:val="ru-RU"/>
        </w:rPr>
        <w:t xml:space="preserve"> </w:t>
      </w:r>
      <w:r>
        <w:rPr>
          <w:spacing w:val="-1"/>
          <w:lang w:val="ru-RU"/>
        </w:rPr>
        <w:t>Нравственные</w:t>
      </w:r>
      <w:r>
        <w:rPr>
          <w:spacing w:val="-13"/>
          <w:lang w:val="ru-RU"/>
        </w:rPr>
        <w:t xml:space="preserve"> </w:t>
      </w:r>
      <w:r>
        <w:rPr>
          <w:spacing w:val="-1"/>
          <w:lang w:val="ru-RU"/>
        </w:rPr>
        <w:t>заповеди</w:t>
      </w:r>
      <w:r>
        <w:rPr>
          <w:spacing w:val="-7"/>
          <w:lang w:val="ru-RU"/>
        </w:rPr>
        <w:t xml:space="preserve"> </w:t>
      </w:r>
      <w:r>
        <w:rPr>
          <w:spacing w:val="-1"/>
          <w:lang w:val="ru-RU"/>
        </w:rPr>
        <w:t>христианства,</w:t>
      </w:r>
      <w:r>
        <w:rPr>
          <w:spacing w:val="-10"/>
          <w:lang w:val="ru-RU"/>
        </w:rPr>
        <w:t xml:space="preserve"> </w:t>
      </w:r>
      <w:r>
        <w:rPr>
          <w:spacing w:val="-1"/>
          <w:lang w:val="ru-RU"/>
        </w:rPr>
        <w:t>ислама,</w:t>
      </w:r>
      <w:r>
        <w:rPr>
          <w:spacing w:val="-10"/>
          <w:lang w:val="ru-RU"/>
        </w:rPr>
        <w:t xml:space="preserve"> </w:t>
      </w:r>
      <w:r>
        <w:rPr>
          <w:lang w:val="ru-RU"/>
        </w:rPr>
        <w:t>иудаизма,</w:t>
      </w:r>
      <w:r>
        <w:rPr>
          <w:spacing w:val="-6"/>
          <w:lang w:val="ru-RU"/>
        </w:rPr>
        <w:t xml:space="preserve"> </w:t>
      </w:r>
      <w:r>
        <w:rPr>
          <w:lang w:val="ru-RU"/>
        </w:rPr>
        <w:t>буддизма.</w:t>
      </w:r>
      <w:r>
        <w:rPr>
          <w:spacing w:val="-6"/>
          <w:lang w:val="ru-RU"/>
        </w:rPr>
        <w:t xml:space="preserve"> </w:t>
      </w:r>
      <w:r>
        <w:rPr>
          <w:lang w:val="ru-RU"/>
        </w:rPr>
        <w:t>Обычаи</w:t>
      </w:r>
      <w:r>
        <w:rPr>
          <w:spacing w:val="-58"/>
          <w:lang w:val="ru-RU"/>
        </w:rPr>
        <w:t xml:space="preserve"> </w:t>
      </w:r>
      <w:r>
        <w:rPr>
          <w:lang w:val="ru-RU"/>
        </w:rPr>
        <w:t>и обряды. Праздники и календари в религиях. Семья, семейные ценности. Долг, свобода,</w:t>
      </w:r>
      <w:r>
        <w:rPr>
          <w:spacing w:val="1"/>
          <w:lang w:val="ru-RU"/>
        </w:rPr>
        <w:t xml:space="preserve"> </w:t>
      </w:r>
      <w:r>
        <w:rPr>
          <w:lang w:val="ru-RU"/>
        </w:rPr>
        <w:t>ответственность, труд. Милосердие, забота о слабых, взаимопомощь, социальные проблемы</w:t>
      </w:r>
      <w:r>
        <w:rPr>
          <w:spacing w:val="1"/>
          <w:lang w:val="ru-RU"/>
        </w:rPr>
        <w:t xml:space="preserve"> </w:t>
      </w:r>
      <w:r>
        <w:rPr>
          <w:lang w:val="ru-RU"/>
        </w:rPr>
        <w:t>общества</w:t>
      </w:r>
      <w:r>
        <w:rPr>
          <w:spacing w:val="-5"/>
          <w:lang w:val="ru-RU"/>
        </w:rPr>
        <w:t xml:space="preserve"> </w:t>
      </w:r>
      <w:r>
        <w:rPr>
          <w:lang w:val="ru-RU"/>
        </w:rPr>
        <w:t>и</w:t>
      </w:r>
      <w:r>
        <w:rPr>
          <w:spacing w:val="-2"/>
          <w:lang w:val="ru-RU"/>
        </w:rPr>
        <w:t xml:space="preserve"> </w:t>
      </w:r>
      <w:r>
        <w:rPr>
          <w:lang w:val="ru-RU"/>
        </w:rPr>
        <w:t>отношение</w:t>
      </w:r>
      <w:r>
        <w:rPr>
          <w:spacing w:val="1"/>
          <w:lang w:val="ru-RU"/>
        </w:rPr>
        <w:t xml:space="preserve"> </w:t>
      </w:r>
      <w:r>
        <w:rPr>
          <w:lang w:val="ru-RU"/>
        </w:rPr>
        <w:t>к ним</w:t>
      </w:r>
      <w:r>
        <w:rPr>
          <w:spacing w:val="3"/>
          <w:lang w:val="ru-RU"/>
        </w:rPr>
        <w:t xml:space="preserve"> </w:t>
      </w:r>
      <w:r>
        <w:rPr>
          <w:lang w:val="ru-RU"/>
        </w:rPr>
        <w:t>разных</w:t>
      </w:r>
      <w:r>
        <w:rPr>
          <w:spacing w:val="-3"/>
          <w:lang w:val="ru-RU"/>
        </w:rPr>
        <w:t xml:space="preserve"> </w:t>
      </w:r>
      <w:r>
        <w:rPr>
          <w:lang w:val="ru-RU"/>
        </w:rPr>
        <w:t>религий.</w:t>
      </w:r>
    </w:p>
    <w:p w:rsidR="00C07E73" w:rsidRDefault="003A1872">
      <w:pPr>
        <w:widowControl w:val="0"/>
        <w:autoSpaceDE w:val="0"/>
        <w:autoSpaceDN w:val="0"/>
        <w:spacing w:line="242" w:lineRule="auto"/>
        <w:ind w:left="959" w:right="141" w:firstLine="710"/>
        <w:jc w:val="both"/>
        <w:rPr>
          <w:lang w:val="ru-RU"/>
        </w:rPr>
      </w:pPr>
      <w:r>
        <w:rPr>
          <w:lang w:val="ru-RU"/>
        </w:rPr>
        <w:t>Любовь</w:t>
      </w:r>
      <w:r>
        <w:rPr>
          <w:spacing w:val="1"/>
          <w:lang w:val="ru-RU"/>
        </w:rPr>
        <w:t xml:space="preserve"> </w:t>
      </w:r>
      <w:r>
        <w:rPr>
          <w:lang w:val="ru-RU"/>
        </w:rPr>
        <w:t>и</w:t>
      </w:r>
      <w:r>
        <w:rPr>
          <w:spacing w:val="1"/>
          <w:lang w:val="ru-RU"/>
        </w:rPr>
        <w:t xml:space="preserve"> </w:t>
      </w:r>
      <w:r>
        <w:rPr>
          <w:lang w:val="ru-RU"/>
        </w:rPr>
        <w:t>уважение</w:t>
      </w:r>
      <w:r>
        <w:rPr>
          <w:spacing w:val="1"/>
          <w:lang w:val="ru-RU"/>
        </w:rPr>
        <w:t xml:space="preserve"> </w:t>
      </w:r>
      <w:r>
        <w:rPr>
          <w:lang w:val="ru-RU"/>
        </w:rPr>
        <w:t>к</w:t>
      </w:r>
      <w:r>
        <w:rPr>
          <w:spacing w:val="1"/>
          <w:lang w:val="ru-RU"/>
        </w:rPr>
        <w:t xml:space="preserve"> </w:t>
      </w:r>
      <w:r>
        <w:rPr>
          <w:lang w:val="ru-RU"/>
        </w:rPr>
        <w:t>Отечеству.</w:t>
      </w:r>
      <w:r>
        <w:rPr>
          <w:spacing w:val="1"/>
          <w:lang w:val="ru-RU"/>
        </w:rPr>
        <w:t xml:space="preserve"> </w:t>
      </w:r>
      <w:r>
        <w:rPr>
          <w:lang w:val="ru-RU"/>
        </w:rPr>
        <w:t>Патриотизм</w:t>
      </w:r>
      <w:r>
        <w:rPr>
          <w:spacing w:val="1"/>
          <w:lang w:val="ru-RU"/>
        </w:rPr>
        <w:t xml:space="preserve"> </w:t>
      </w:r>
      <w:r>
        <w:rPr>
          <w:lang w:val="ru-RU"/>
        </w:rPr>
        <w:t>многонационального</w:t>
      </w:r>
      <w:r>
        <w:rPr>
          <w:spacing w:val="1"/>
          <w:lang w:val="ru-RU"/>
        </w:rPr>
        <w:t xml:space="preserve"> </w:t>
      </w:r>
      <w:r>
        <w:rPr>
          <w:lang w:val="ru-RU"/>
        </w:rPr>
        <w:t>и</w:t>
      </w:r>
      <w:r>
        <w:rPr>
          <w:spacing w:val="1"/>
          <w:lang w:val="ru-RU"/>
        </w:rPr>
        <w:t xml:space="preserve"> </w:t>
      </w:r>
      <w:r>
        <w:rPr>
          <w:lang w:val="ru-RU"/>
        </w:rPr>
        <w:t>многоконфессионального</w:t>
      </w:r>
      <w:r>
        <w:rPr>
          <w:spacing w:val="1"/>
          <w:lang w:val="ru-RU"/>
        </w:rPr>
        <w:t xml:space="preserve"> </w:t>
      </w:r>
      <w:r>
        <w:rPr>
          <w:lang w:val="ru-RU"/>
        </w:rPr>
        <w:t>народа</w:t>
      </w:r>
      <w:r>
        <w:rPr>
          <w:spacing w:val="1"/>
          <w:lang w:val="ru-RU"/>
        </w:rPr>
        <w:t xml:space="preserve"> </w:t>
      </w:r>
      <w:r>
        <w:rPr>
          <w:lang w:val="ru-RU"/>
        </w:rPr>
        <w:t>России.</w:t>
      </w:r>
    </w:p>
    <w:p w:rsidR="00C07E73" w:rsidRDefault="003A1872">
      <w:pPr>
        <w:widowControl w:val="0"/>
        <w:autoSpaceDE w:val="0"/>
        <w:autoSpaceDN w:val="0"/>
        <w:spacing w:line="274" w:lineRule="exact"/>
        <w:ind w:left="1670"/>
        <w:jc w:val="both"/>
        <w:outlineLvl w:val="2"/>
        <w:rPr>
          <w:b/>
          <w:bCs/>
          <w:lang w:val="ru-RU"/>
        </w:rPr>
      </w:pPr>
      <w:r>
        <w:rPr>
          <w:b/>
          <w:bCs/>
          <w:lang w:val="ru-RU"/>
        </w:rPr>
        <w:t>Модуль</w:t>
      </w:r>
      <w:r>
        <w:rPr>
          <w:b/>
          <w:bCs/>
          <w:spacing w:val="-2"/>
          <w:lang w:val="ru-RU"/>
        </w:rPr>
        <w:t xml:space="preserve"> </w:t>
      </w:r>
      <w:r>
        <w:rPr>
          <w:b/>
          <w:bCs/>
          <w:lang w:val="ru-RU"/>
        </w:rPr>
        <w:t>«Основы</w:t>
      </w:r>
      <w:r>
        <w:rPr>
          <w:b/>
          <w:bCs/>
          <w:spacing w:val="1"/>
          <w:lang w:val="ru-RU"/>
        </w:rPr>
        <w:t xml:space="preserve"> </w:t>
      </w:r>
      <w:r>
        <w:rPr>
          <w:b/>
          <w:bCs/>
          <w:lang w:val="ru-RU"/>
        </w:rPr>
        <w:t>светской</w:t>
      </w:r>
      <w:r>
        <w:rPr>
          <w:b/>
          <w:bCs/>
          <w:spacing w:val="-3"/>
          <w:lang w:val="ru-RU"/>
        </w:rPr>
        <w:t xml:space="preserve"> </w:t>
      </w:r>
      <w:r>
        <w:rPr>
          <w:b/>
          <w:bCs/>
          <w:lang w:val="ru-RU"/>
        </w:rPr>
        <w:t>этики»</w:t>
      </w:r>
    </w:p>
    <w:p w:rsidR="00C07E73" w:rsidRDefault="003A1872">
      <w:pPr>
        <w:widowControl w:val="0"/>
        <w:autoSpaceDE w:val="0"/>
        <w:autoSpaceDN w:val="0"/>
        <w:ind w:left="959" w:right="141" w:firstLine="710"/>
        <w:jc w:val="both"/>
        <w:rPr>
          <w:lang w:val="ru-RU"/>
        </w:rPr>
      </w:pPr>
      <w:r>
        <w:rPr>
          <w:lang w:val="ru-RU"/>
        </w:rPr>
        <w:t>Россия — наша Родина. Этика и её значение в жизни человека. Праздники как одна из</w:t>
      </w:r>
      <w:r>
        <w:rPr>
          <w:spacing w:val="1"/>
          <w:lang w:val="ru-RU"/>
        </w:rPr>
        <w:t xml:space="preserve"> </w:t>
      </w:r>
      <w:r>
        <w:rPr>
          <w:lang w:val="ru-RU"/>
        </w:rPr>
        <w:t>форм</w:t>
      </w:r>
      <w:r>
        <w:rPr>
          <w:spacing w:val="1"/>
          <w:lang w:val="ru-RU"/>
        </w:rPr>
        <w:t xml:space="preserve"> </w:t>
      </w:r>
      <w:r>
        <w:rPr>
          <w:lang w:val="ru-RU"/>
        </w:rPr>
        <w:t>исторической памяти.</w:t>
      </w:r>
      <w:r>
        <w:rPr>
          <w:spacing w:val="1"/>
          <w:lang w:val="ru-RU"/>
        </w:rPr>
        <w:t xml:space="preserve"> </w:t>
      </w:r>
      <w:r>
        <w:rPr>
          <w:lang w:val="ru-RU"/>
        </w:rPr>
        <w:t>Образцы</w:t>
      </w:r>
      <w:r>
        <w:rPr>
          <w:spacing w:val="1"/>
          <w:lang w:val="ru-RU"/>
        </w:rPr>
        <w:t xml:space="preserve"> </w:t>
      </w:r>
      <w:r>
        <w:rPr>
          <w:lang w:val="ru-RU"/>
        </w:rPr>
        <w:t>нравственности</w:t>
      </w:r>
      <w:r>
        <w:rPr>
          <w:spacing w:val="1"/>
          <w:lang w:val="ru-RU"/>
        </w:rPr>
        <w:t xml:space="preserve"> </w:t>
      </w:r>
      <w:r>
        <w:rPr>
          <w:lang w:val="ru-RU"/>
        </w:rPr>
        <w:t>в</w:t>
      </w:r>
      <w:r>
        <w:rPr>
          <w:spacing w:val="1"/>
          <w:lang w:val="ru-RU"/>
        </w:rPr>
        <w:t xml:space="preserve"> </w:t>
      </w:r>
      <w:r>
        <w:rPr>
          <w:lang w:val="ru-RU"/>
        </w:rPr>
        <w:t>культуре</w:t>
      </w:r>
      <w:r>
        <w:rPr>
          <w:spacing w:val="1"/>
          <w:lang w:val="ru-RU"/>
        </w:rPr>
        <w:t xml:space="preserve"> </w:t>
      </w:r>
      <w:r>
        <w:rPr>
          <w:lang w:val="ru-RU"/>
        </w:rPr>
        <w:t>Отечества,</w:t>
      </w:r>
      <w:r>
        <w:rPr>
          <w:spacing w:val="1"/>
          <w:lang w:val="ru-RU"/>
        </w:rPr>
        <w:t xml:space="preserve"> </w:t>
      </w:r>
      <w:r>
        <w:rPr>
          <w:lang w:val="ru-RU"/>
        </w:rPr>
        <w:t>в</w:t>
      </w:r>
      <w:r>
        <w:rPr>
          <w:spacing w:val="1"/>
          <w:lang w:val="ru-RU"/>
        </w:rPr>
        <w:t xml:space="preserve"> </w:t>
      </w:r>
      <w:r>
        <w:rPr>
          <w:lang w:val="ru-RU"/>
        </w:rPr>
        <w:t>культурах</w:t>
      </w:r>
      <w:r>
        <w:rPr>
          <w:spacing w:val="1"/>
          <w:lang w:val="ru-RU"/>
        </w:rPr>
        <w:t xml:space="preserve"> </w:t>
      </w:r>
      <w:r>
        <w:rPr>
          <w:lang w:val="ru-RU"/>
        </w:rPr>
        <w:t>разных народов России. Государство и мораль гражданина, основной закон (Конституция) в</w:t>
      </w:r>
      <w:r>
        <w:rPr>
          <w:spacing w:val="1"/>
          <w:lang w:val="ru-RU"/>
        </w:rPr>
        <w:t xml:space="preserve"> </w:t>
      </w:r>
      <w:r>
        <w:rPr>
          <w:lang w:val="ru-RU"/>
        </w:rPr>
        <w:t>государстве</w:t>
      </w:r>
      <w:r>
        <w:rPr>
          <w:spacing w:val="1"/>
          <w:lang w:val="ru-RU"/>
        </w:rPr>
        <w:t xml:space="preserve"> </w:t>
      </w:r>
      <w:r>
        <w:rPr>
          <w:lang w:val="ru-RU"/>
        </w:rPr>
        <w:t>как</w:t>
      </w:r>
      <w:r>
        <w:rPr>
          <w:spacing w:val="1"/>
          <w:lang w:val="ru-RU"/>
        </w:rPr>
        <w:t xml:space="preserve"> </w:t>
      </w:r>
      <w:r>
        <w:rPr>
          <w:lang w:val="ru-RU"/>
        </w:rPr>
        <w:t>источник</w:t>
      </w:r>
      <w:r>
        <w:rPr>
          <w:spacing w:val="1"/>
          <w:lang w:val="ru-RU"/>
        </w:rPr>
        <w:t xml:space="preserve"> </w:t>
      </w:r>
      <w:r>
        <w:rPr>
          <w:lang w:val="ru-RU"/>
        </w:rPr>
        <w:t>российской</w:t>
      </w:r>
      <w:r>
        <w:rPr>
          <w:spacing w:val="1"/>
          <w:lang w:val="ru-RU"/>
        </w:rPr>
        <w:t xml:space="preserve"> </w:t>
      </w:r>
      <w:r>
        <w:rPr>
          <w:lang w:val="ru-RU"/>
        </w:rPr>
        <w:t>светской</w:t>
      </w:r>
      <w:r>
        <w:rPr>
          <w:spacing w:val="1"/>
          <w:lang w:val="ru-RU"/>
        </w:rPr>
        <w:t xml:space="preserve"> </w:t>
      </w:r>
      <w:r>
        <w:rPr>
          <w:lang w:val="ru-RU"/>
        </w:rPr>
        <w:t>(гражданской)</w:t>
      </w:r>
      <w:r>
        <w:rPr>
          <w:spacing w:val="1"/>
          <w:lang w:val="ru-RU"/>
        </w:rPr>
        <w:t xml:space="preserve"> </w:t>
      </w:r>
      <w:r>
        <w:rPr>
          <w:lang w:val="ru-RU"/>
        </w:rPr>
        <w:t>этики.</w:t>
      </w:r>
      <w:r>
        <w:rPr>
          <w:spacing w:val="1"/>
          <w:lang w:val="ru-RU"/>
        </w:rPr>
        <w:t xml:space="preserve"> </w:t>
      </w:r>
      <w:r>
        <w:rPr>
          <w:lang w:val="ru-RU"/>
        </w:rPr>
        <w:t>Трудовая</w:t>
      </w:r>
      <w:r>
        <w:rPr>
          <w:spacing w:val="1"/>
          <w:lang w:val="ru-RU"/>
        </w:rPr>
        <w:t xml:space="preserve"> </w:t>
      </w:r>
      <w:r>
        <w:rPr>
          <w:lang w:val="ru-RU"/>
        </w:rPr>
        <w:t>мораль.</w:t>
      </w:r>
      <w:r>
        <w:rPr>
          <w:spacing w:val="1"/>
          <w:lang w:val="ru-RU"/>
        </w:rPr>
        <w:t xml:space="preserve"> </w:t>
      </w:r>
      <w:r>
        <w:rPr>
          <w:lang w:val="ru-RU"/>
        </w:rPr>
        <w:t xml:space="preserve">Нравственные традиции предпринимательства. Что значит </w:t>
      </w:r>
      <w:r>
        <w:rPr>
          <w:lang w:val="ru-RU"/>
        </w:rPr>
        <w:t>быть нравственным в наше время.</w:t>
      </w:r>
      <w:r>
        <w:rPr>
          <w:spacing w:val="-57"/>
          <w:lang w:val="ru-RU"/>
        </w:rPr>
        <w:t xml:space="preserve"> </w:t>
      </w:r>
      <w:r>
        <w:rPr>
          <w:lang w:val="ru-RU"/>
        </w:rPr>
        <w:t>Нравственные ценности, идеалы, принципы морали. Нормы морали. Семейные ценности и</w:t>
      </w:r>
      <w:r>
        <w:rPr>
          <w:spacing w:val="1"/>
          <w:lang w:val="ru-RU"/>
        </w:rPr>
        <w:t xml:space="preserve"> </w:t>
      </w:r>
      <w:r>
        <w:rPr>
          <w:lang w:val="ru-RU"/>
        </w:rPr>
        <w:t>этика</w:t>
      </w:r>
      <w:r>
        <w:rPr>
          <w:spacing w:val="1"/>
          <w:lang w:val="ru-RU"/>
        </w:rPr>
        <w:t xml:space="preserve"> </w:t>
      </w:r>
      <w:r>
        <w:rPr>
          <w:lang w:val="ru-RU"/>
        </w:rPr>
        <w:t>семейных</w:t>
      </w:r>
      <w:r>
        <w:rPr>
          <w:spacing w:val="1"/>
          <w:lang w:val="ru-RU"/>
        </w:rPr>
        <w:t xml:space="preserve"> </w:t>
      </w:r>
      <w:r>
        <w:rPr>
          <w:lang w:val="ru-RU"/>
        </w:rPr>
        <w:t>отношений.</w:t>
      </w:r>
      <w:r>
        <w:rPr>
          <w:spacing w:val="1"/>
          <w:lang w:val="ru-RU"/>
        </w:rPr>
        <w:t xml:space="preserve"> </w:t>
      </w:r>
      <w:r>
        <w:rPr>
          <w:lang w:val="ru-RU"/>
        </w:rPr>
        <w:t>Этикет.</w:t>
      </w:r>
      <w:r>
        <w:rPr>
          <w:spacing w:val="1"/>
          <w:lang w:val="ru-RU"/>
        </w:rPr>
        <w:t xml:space="preserve"> </w:t>
      </w:r>
      <w:r>
        <w:rPr>
          <w:lang w:val="ru-RU"/>
        </w:rPr>
        <w:t>Образование</w:t>
      </w:r>
      <w:r>
        <w:rPr>
          <w:spacing w:val="1"/>
          <w:lang w:val="ru-RU"/>
        </w:rPr>
        <w:t xml:space="preserve"> </w:t>
      </w:r>
      <w:r>
        <w:rPr>
          <w:lang w:val="ru-RU"/>
        </w:rPr>
        <w:t>как</w:t>
      </w:r>
      <w:r>
        <w:rPr>
          <w:spacing w:val="1"/>
          <w:lang w:val="ru-RU"/>
        </w:rPr>
        <w:t xml:space="preserve"> </w:t>
      </w:r>
      <w:r>
        <w:rPr>
          <w:lang w:val="ru-RU"/>
        </w:rPr>
        <w:t>нравственная</w:t>
      </w:r>
      <w:r>
        <w:rPr>
          <w:spacing w:val="1"/>
          <w:lang w:val="ru-RU"/>
        </w:rPr>
        <w:t xml:space="preserve"> </w:t>
      </w:r>
      <w:r>
        <w:rPr>
          <w:lang w:val="ru-RU"/>
        </w:rPr>
        <w:t>норма.</w:t>
      </w:r>
      <w:r>
        <w:rPr>
          <w:spacing w:val="1"/>
          <w:lang w:val="ru-RU"/>
        </w:rPr>
        <w:t xml:space="preserve"> </w:t>
      </w:r>
      <w:r>
        <w:rPr>
          <w:lang w:val="ru-RU"/>
        </w:rPr>
        <w:t>Методы</w:t>
      </w:r>
      <w:r>
        <w:rPr>
          <w:spacing w:val="1"/>
          <w:lang w:val="ru-RU"/>
        </w:rPr>
        <w:t xml:space="preserve"> </w:t>
      </w:r>
      <w:r>
        <w:rPr>
          <w:lang w:val="ru-RU"/>
        </w:rPr>
        <w:t>нравственного</w:t>
      </w:r>
      <w:r>
        <w:rPr>
          <w:spacing w:val="5"/>
          <w:lang w:val="ru-RU"/>
        </w:rPr>
        <w:t xml:space="preserve"> </w:t>
      </w:r>
      <w:r>
        <w:rPr>
          <w:lang w:val="ru-RU"/>
        </w:rPr>
        <w:t>самосовершенствования.</w:t>
      </w:r>
    </w:p>
    <w:p w:rsidR="00C07E73" w:rsidRDefault="003A1872">
      <w:pPr>
        <w:widowControl w:val="0"/>
        <w:autoSpaceDE w:val="0"/>
        <w:autoSpaceDN w:val="0"/>
        <w:spacing w:line="237" w:lineRule="auto"/>
        <w:ind w:left="959" w:right="141" w:firstLine="710"/>
        <w:jc w:val="both"/>
        <w:rPr>
          <w:b/>
          <w:lang w:val="ru-RU"/>
        </w:rPr>
      </w:pPr>
      <w:r>
        <w:rPr>
          <w:lang w:val="ru-RU"/>
        </w:rPr>
        <w:t>Любовь</w:t>
      </w:r>
      <w:r>
        <w:rPr>
          <w:spacing w:val="1"/>
          <w:lang w:val="ru-RU"/>
        </w:rPr>
        <w:t xml:space="preserve"> </w:t>
      </w:r>
      <w:r>
        <w:rPr>
          <w:lang w:val="ru-RU"/>
        </w:rPr>
        <w:t>и</w:t>
      </w:r>
      <w:r>
        <w:rPr>
          <w:spacing w:val="1"/>
          <w:lang w:val="ru-RU"/>
        </w:rPr>
        <w:t xml:space="preserve"> </w:t>
      </w:r>
      <w:r>
        <w:rPr>
          <w:lang w:val="ru-RU"/>
        </w:rPr>
        <w:t>уважение</w:t>
      </w:r>
      <w:r>
        <w:rPr>
          <w:spacing w:val="1"/>
          <w:lang w:val="ru-RU"/>
        </w:rPr>
        <w:t xml:space="preserve"> </w:t>
      </w:r>
      <w:r>
        <w:rPr>
          <w:lang w:val="ru-RU"/>
        </w:rPr>
        <w:t>к</w:t>
      </w:r>
      <w:r>
        <w:rPr>
          <w:spacing w:val="1"/>
          <w:lang w:val="ru-RU"/>
        </w:rPr>
        <w:t xml:space="preserve"> </w:t>
      </w:r>
      <w:r>
        <w:rPr>
          <w:lang w:val="ru-RU"/>
        </w:rPr>
        <w:t>Отечеств</w:t>
      </w:r>
      <w:r>
        <w:rPr>
          <w:lang w:val="ru-RU"/>
        </w:rPr>
        <w:t>у.</w:t>
      </w:r>
      <w:r>
        <w:rPr>
          <w:spacing w:val="1"/>
          <w:lang w:val="ru-RU"/>
        </w:rPr>
        <w:t xml:space="preserve"> </w:t>
      </w:r>
      <w:r>
        <w:rPr>
          <w:lang w:val="ru-RU"/>
        </w:rPr>
        <w:t>Патриотизм</w:t>
      </w:r>
      <w:r>
        <w:rPr>
          <w:spacing w:val="1"/>
          <w:lang w:val="ru-RU"/>
        </w:rPr>
        <w:t xml:space="preserve"> </w:t>
      </w:r>
      <w:r>
        <w:rPr>
          <w:lang w:val="ru-RU"/>
        </w:rPr>
        <w:t>многонационального</w:t>
      </w:r>
      <w:r>
        <w:rPr>
          <w:spacing w:val="1"/>
          <w:lang w:val="ru-RU"/>
        </w:rPr>
        <w:t xml:space="preserve"> </w:t>
      </w:r>
      <w:r>
        <w:rPr>
          <w:lang w:val="ru-RU"/>
        </w:rPr>
        <w:t>и</w:t>
      </w:r>
      <w:r>
        <w:rPr>
          <w:spacing w:val="1"/>
          <w:lang w:val="ru-RU"/>
        </w:rPr>
        <w:t xml:space="preserve"> </w:t>
      </w:r>
      <w:r>
        <w:rPr>
          <w:lang w:val="ru-RU"/>
        </w:rPr>
        <w:t>многоконфессионального</w:t>
      </w:r>
      <w:r>
        <w:rPr>
          <w:spacing w:val="1"/>
          <w:lang w:val="ru-RU"/>
        </w:rPr>
        <w:t xml:space="preserve"> </w:t>
      </w:r>
      <w:r>
        <w:rPr>
          <w:lang w:val="ru-RU"/>
        </w:rPr>
        <w:t>народа</w:t>
      </w:r>
      <w:r>
        <w:rPr>
          <w:spacing w:val="1"/>
          <w:lang w:val="ru-RU"/>
        </w:rPr>
        <w:t xml:space="preserve"> </w:t>
      </w:r>
      <w:r>
        <w:rPr>
          <w:lang w:val="ru-RU"/>
        </w:rPr>
        <w:t>России</w:t>
      </w:r>
      <w:r>
        <w:rPr>
          <w:b/>
          <w:lang w:val="ru-RU"/>
        </w:rPr>
        <w:t>.</w:t>
      </w:r>
    </w:p>
    <w:p w:rsidR="00C07E73" w:rsidRDefault="00C07E73">
      <w:pPr>
        <w:widowControl w:val="0"/>
        <w:autoSpaceDE w:val="0"/>
        <w:autoSpaceDN w:val="0"/>
        <w:spacing w:before="5"/>
        <w:rPr>
          <w:b/>
          <w:lang w:val="ru-RU"/>
        </w:rPr>
      </w:pPr>
    </w:p>
    <w:p w:rsidR="00C07E73" w:rsidRDefault="003A1872">
      <w:pPr>
        <w:widowControl w:val="0"/>
        <w:tabs>
          <w:tab w:val="left" w:pos="3954"/>
          <w:tab w:val="left" w:pos="5895"/>
          <w:tab w:val="left" w:pos="7575"/>
          <w:tab w:val="left" w:pos="9225"/>
        </w:tabs>
        <w:autoSpaceDE w:val="0"/>
        <w:autoSpaceDN w:val="0"/>
        <w:ind w:left="1670"/>
        <w:outlineLvl w:val="2"/>
        <w:rPr>
          <w:b/>
          <w:bCs/>
          <w:lang w:val="ru-RU"/>
        </w:rPr>
      </w:pPr>
      <w:r>
        <w:rPr>
          <w:b/>
          <w:bCs/>
          <w:lang w:val="ru-RU"/>
        </w:rPr>
        <w:t>ПЛАНИРУЕМЫЕ</w:t>
      </w:r>
      <w:r>
        <w:rPr>
          <w:b/>
          <w:bCs/>
          <w:lang w:val="ru-RU"/>
        </w:rPr>
        <w:tab/>
        <w:t>РЕЗУЛЬТАТЫ</w:t>
      </w:r>
      <w:r>
        <w:rPr>
          <w:b/>
          <w:bCs/>
          <w:lang w:val="ru-RU"/>
        </w:rPr>
        <w:tab/>
        <w:t>ОСВОЕНИЯ</w:t>
      </w:r>
      <w:r>
        <w:rPr>
          <w:b/>
          <w:bCs/>
          <w:lang w:val="ru-RU"/>
        </w:rPr>
        <w:tab/>
        <w:t>УЧЕБНОГО</w:t>
      </w:r>
      <w:r>
        <w:rPr>
          <w:b/>
          <w:bCs/>
          <w:lang w:val="ru-RU"/>
        </w:rPr>
        <w:tab/>
        <w:t>ПРЕДМЕТА</w:t>
      </w:r>
    </w:p>
    <w:p w:rsidR="00C07E73" w:rsidRDefault="003A1872">
      <w:pPr>
        <w:widowControl w:val="0"/>
        <w:tabs>
          <w:tab w:val="left" w:pos="6299"/>
        </w:tabs>
        <w:autoSpaceDE w:val="0"/>
        <w:autoSpaceDN w:val="0"/>
        <w:spacing w:before="5" w:line="237" w:lineRule="auto"/>
        <w:ind w:left="959" w:right="151"/>
        <w:rPr>
          <w:b/>
          <w:szCs w:val="22"/>
          <w:lang w:val="ru-RU"/>
        </w:rPr>
      </w:pPr>
      <w:r>
        <w:rPr>
          <w:b/>
          <w:szCs w:val="22"/>
          <w:lang w:val="ru-RU"/>
        </w:rPr>
        <w:t xml:space="preserve">«ОСНОВЫ  </w:t>
      </w:r>
      <w:r>
        <w:rPr>
          <w:b/>
          <w:spacing w:val="4"/>
          <w:szCs w:val="22"/>
          <w:lang w:val="ru-RU"/>
        </w:rPr>
        <w:t xml:space="preserve"> </w:t>
      </w:r>
      <w:r>
        <w:rPr>
          <w:b/>
          <w:szCs w:val="22"/>
          <w:lang w:val="ru-RU"/>
        </w:rPr>
        <w:t xml:space="preserve">РЕЛИГИОЗНЫХ  </w:t>
      </w:r>
      <w:r>
        <w:rPr>
          <w:b/>
          <w:spacing w:val="9"/>
          <w:szCs w:val="22"/>
          <w:lang w:val="ru-RU"/>
        </w:rPr>
        <w:t xml:space="preserve"> </w:t>
      </w:r>
      <w:r>
        <w:rPr>
          <w:b/>
          <w:szCs w:val="22"/>
          <w:lang w:val="ru-RU"/>
        </w:rPr>
        <w:t>КУЛЬТУР</w:t>
      </w:r>
      <w:r>
        <w:rPr>
          <w:b/>
          <w:spacing w:val="118"/>
          <w:szCs w:val="22"/>
          <w:lang w:val="ru-RU"/>
        </w:rPr>
        <w:t xml:space="preserve"> </w:t>
      </w:r>
      <w:r>
        <w:rPr>
          <w:b/>
          <w:szCs w:val="22"/>
          <w:lang w:val="ru-RU"/>
        </w:rPr>
        <w:t>И</w:t>
      </w:r>
      <w:r>
        <w:rPr>
          <w:b/>
          <w:szCs w:val="22"/>
          <w:lang w:val="ru-RU"/>
        </w:rPr>
        <w:tab/>
        <w:t>СВЕТСКОЙ</w:t>
      </w:r>
      <w:r>
        <w:rPr>
          <w:b/>
          <w:spacing w:val="8"/>
          <w:szCs w:val="22"/>
          <w:lang w:val="ru-RU"/>
        </w:rPr>
        <w:t xml:space="preserve"> </w:t>
      </w:r>
      <w:r>
        <w:rPr>
          <w:b/>
          <w:szCs w:val="22"/>
          <w:lang w:val="ru-RU"/>
        </w:rPr>
        <w:t>ЭТИКИ»</w:t>
      </w:r>
      <w:r>
        <w:rPr>
          <w:b/>
          <w:spacing w:val="3"/>
          <w:szCs w:val="22"/>
          <w:lang w:val="ru-RU"/>
        </w:rPr>
        <w:t xml:space="preserve"> </w:t>
      </w:r>
      <w:r>
        <w:rPr>
          <w:b/>
          <w:szCs w:val="22"/>
          <w:lang w:val="ru-RU"/>
        </w:rPr>
        <w:t>НА</w:t>
      </w:r>
      <w:r>
        <w:rPr>
          <w:b/>
          <w:spacing w:val="3"/>
          <w:szCs w:val="22"/>
          <w:lang w:val="ru-RU"/>
        </w:rPr>
        <w:t xml:space="preserve"> </w:t>
      </w:r>
      <w:r>
        <w:rPr>
          <w:b/>
          <w:szCs w:val="22"/>
          <w:lang w:val="ru-RU"/>
        </w:rPr>
        <w:t>УРОВНЕ</w:t>
      </w:r>
      <w:r>
        <w:rPr>
          <w:b/>
          <w:spacing w:val="-57"/>
          <w:szCs w:val="22"/>
          <w:lang w:val="ru-RU"/>
        </w:rPr>
        <w:t xml:space="preserve"> </w:t>
      </w:r>
      <w:r>
        <w:rPr>
          <w:b/>
          <w:szCs w:val="22"/>
          <w:lang w:val="ru-RU"/>
        </w:rPr>
        <w:t>НАЧАЛЬНОГО</w:t>
      </w:r>
      <w:r>
        <w:rPr>
          <w:b/>
          <w:spacing w:val="-4"/>
          <w:szCs w:val="22"/>
          <w:lang w:val="ru-RU"/>
        </w:rPr>
        <w:t xml:space="preserve"> </w:t>
      </w:r>
      <w:r>
        <w:rPr>
          <w:b/>
          <w:szCs w:val="22"/>
          <w:lang w:val="ru-RU"/>
        </w:rPr>
        <w:t>ОБЩЕГО</w:t>
      </w:r>
      <w:r>
        <w:rPr>
          <w:b/>
          <w:spacing w:val="-3"/>
          <w:szCs w:val="22"/>
          <w:lang w:val="ru-RU"/>
        </w:rPr>
        <w:t xml:space="preserve"> </w:t>
      </w:r>
      <w:r>
        <w:rPr>
          <w:b/>
          <w:szCs w:val="22"/>
          <w:lang w:val="ru-RU"/>
        </w:rPr>
        <w:t>ОБРАЗОВАНИЯ</w:t>
      </w:r>
    </w:p>
    <w:p w:rsidR="00C07E73" w:rsidRDefault="00C07E73">
      <w:pPr>
        <w:widowControl w:val="0"/>
        <w:autoSpaceDE w:val="0"/>
        <w:autoSpaceDN w:val="0"/>
        <w:spacing w:before="1"/>
        <w:rPr>
          <w:b/>
          <w:lang w:val="ru-RU"/>
        </w:rPr>
      </w:pPr>
    </w:p>
    <w:p w:rsidR="00C07E73" w:rsidRDefault="003A1872">
      <w:pPr>
        <w:widowControl w:val="0"/>
        <w:autoSpaceDE w:val="0"/>
        <w:autoSpaceDN w:val="0"/>
        <w:spacing w:before="1" w:line="275" w:lineRule="exact"/>
        <w:ind w:left="1670"/>
        <w:outlineLvl w:val="2"/>
        <w:rPr>
          <w:b/>
          <w:bCs/>
          <w:lang w:val="ru-RU"/>
        </w:rPr>
      </w:pPr>
      <w:r>
        <w:rPr>
          <w:b/>
          <w:bCs/>
          <w:lang w:val="ru-RU"/>
        </w:rPr>
        <w:t>ЛИЧНОСТНЫЕ</w:t>
      </w:r>
      <w:r>
        <w:rPr>
          <w:b/>
          <w:bCs/>
          <w:spacing w:val="-7"/>
          <w:lang w:val="ru-RU"/>
        </w:rPr>
        <w:t xml:space="preserve"> </w:t>
      </w:r>
      <w:r>
        <w:rPr>
          <w:b/>
          <w:bCs/>
          <w:lang w:val="ru-RU"/>
        </w:rPr>
        <w:t>РЕЗУЛЬТАТЫ</w:t>
      </w:r>
    </w:p>
    <w:p w:rsidR="00C07E73" w:rsidRDefault="003A1872">
      <w:pPr>
        <w:widowControl w:val="0"/>
        <w:autoSpaceDE w:val="0"/>
        <w:autoSpaceDN w:val="0"/>
        <w:spacing w:before="1" w:line="237" w:lineRule="auto"/>
        <w:ind w:left="959" w:right="147" w:firstLine="710"/>
        <w:jc w:val="both"/>
        <w:rPr>
          <w:lang w:val="ru-RU"/>
        </w:rPr>
      </w:pPr>
      <w:r>
        <w:rPr>
          <w:lang w:val="ru-RU"/>
        </w:rPr>
        <w:t>В</w:t>
      </w:r>
      <w:r>
        <w:rPr>
          <w:spacing w:val="1"/>
          <w:lang w:val="ru-RU"/>
        </w:rPr>
        <w:t xml:space="preserve"> </w:t>
      </w:r>
      <w:r>
        <w:rPr>
          <w:lang w:val="ru-RU"/>
        </w:rPr>
        <w:t xml:space="preserve">результате </w:t>
      </w:r>
      <w:r>
        <w:rPr>
          <w:lang w:val="ru-RU"/>
        </w:rPr>
        <w:t>изучения предмета «Основы религиозных культур и светской этики» в 4</w:t>
      </w:r>
      <w:r>
        <w:rPr>
          <w:spacing w:val="-57"/>
          <w:lang w:val="ru-RU"/>
        </w:rPr>
        <w:t xml:space="preserve"> </w:t>
      </w:r>
      <w:r>
        <w:rPr>
          <w:lang w:val="ru-RU"/>
        </w:rPr>
        <w:t>классе</w:t>
      </w:r>
      <w:r>
        <w:rPr>
          <w:spacing w:val="4"/>
          <w:lang w:val="ru-RU"/>
        </w:rPr>
        <w:t xml:space="preserve"> </w:t>
      </w:r>
      <w:r>
        <w:rPr>
          <w:lang w:val="ru-RU"/>
        </w:rPr>
        <w:t>у</w:t>
      </w:r>
      <w:r>
        <w:rPr>
          <w:spacing w:val="-9"/>
          <w:lang w:val="ru-RU"/>
        </w:rPr>
        <w:t xml:space="preserve"> </w:t>
      </w:r>
      <w:r>
        <w:rPr>
          <w:lang w:val="ru-RU"/>
        </w:rPr>
        <w:t>обучающегося</w:t>
      </w:r>
      <w:r>
        <w:rPr>
          <w:spacing w:val="1"/>
          <w:lang w:val="ru-RU"/>
        </w:rPr>
        <w:t xml:space="preserve"> </w:t>
      </w:r>
      <w:r>
        <w:rPr>
          <w:lang w:val="ru-RU"/>
        </w:rPr>
        <w:t>будут</w:t>
      </w:r>
      <w:r>
        <w:rPr>
          <w:spacing w:val="1"/>
          <w:lang w:val="ru-RU"/>
        </w:rPr>
        <w:t xml:space="preserve"> </w:t>
      </w:r>
      <w:r>
        <w:rPr>
          <w:lang w:val="ru-RU"/>
        </w:rPr>
        <w:t>сформированы</w:t>
      </w:r>
      <w:r>
        <w:rPr>
          <w:spacing w:val="2"/>
          <w:lang w:val="ru-RU"/>
        </w:rPr>
        <w:t xml:space="preserve"> </w:t>
      </w:r>
      <w:r>
        <w:rPr>
          <w:lang w:val="ru-RU"/>
        </w:rPr>
        <w:t>следующие личностные результаты:</w:t>
      </w:r>
    </w:p>
    <w:p w:rsidR="00C07E73" w:rsidRDefault="003A1872">
      <w:pPr>
        <w:widowControl w:val="0"/>
        <w:autoSpaceDE w:val="0"/>
        <w:autoSpaceDN w:val="0"/>
        <w:spacing w:before="5" w:line="237" w:lineRule="auto"/>
        <w:ind w:left="959" w:right="152" w:firstLine="710"/>
        <w:jc w:val="both"/>
        <w:rPr>
          <w:lang w:val="ru-RU"/>
        </w:rPr>
      </w:pPr>
      <w:r>
        <w:rPr>
          <w:lang w:val="ru-RU"/>
        </w:rPr>
        <w:t>—понимать</w:t>
      </w:r>
      <w:r>
        <w:rPr>
          <w:spacing w:val="1"/>
          <w:lang w:val="ru-RU"/>
        </w:rPr>
        <w:t xml:space="preserve"> </w:t>
      </w:r>
      <w:r>
        <w:rPr>
          <w:lang w:val="ru-RU"/>
        </w:rPr>
        <w:t>основы</w:t>
      </w:r>
      <w:r>
        <w:rPr>
          <w:spacing w:val="1"/>
          <w:lang w:val="ru-RU"/>
        </w:rPr>
        <w:t xml:space="preserve"> </w:t>
      </w:r>
      <w:r>
        <w:rPr>
          <w:lang w:val="ru-RU"/>
        </w:rPr>
        <w:t>российской</w:t>
      </w:r>
      <w:r>
        <w:rPr>
          <w:spacing w:val="1"/>
          <w:lang w:val="ru-RU"/>
        </w:rPr>
        <w:t xml:space="preserve"> </w:t>
      </w:r>
      <w:r>
        <w:rPr>
          <w:lang w:val="ru-RU"/>
        </w:rPr>
        <w:t>гражданской</w:t>
      </w:r>
      <w:r>
        <w:rPr>
          <w:spacing w:val="1"/>
          <w:lang w:val="ru-RU"/>
        </w:rPr>
        <w:t xml:space="preserve"> </w:t>
      </w:r>
      <w:r>
        <w:rPr>
          <w:lang w:val="ru-RU"/>
        </w:rPr>
        <w:t>идентичности,</w:t>
      </w:r>
      <w:r>
        <w:rPr>
          <w:spacing w:val="1"/>
          <w:lang w:val="ru-RU"/>
        </w:rPr>
        <w:t xml:space="preserve"> </w:t>
      </w:r>
      <w:r>
        <w:rPr>
          <w:lang w:val="ru-RU"/>
        </w:rPr>
        <w:t>испытывать</w:t>
      </w:r>
      <w:r>
        <w:rPr>
          <w:spacing w:val="1"/>
          <w:lang w:val="ru-RU"/>
        </w:rPr>
        <w:t xml:space="preserve"> </w:t>
      </w:r>
      <w:r>
        <w:rPr>
          <w:lang w:val="ru-RU"/>
        </w:rPr>
        <w:t>чувство</w:t>
      </w:r>
      <w:r>
        <w:rPr>
          <w:spacing w:val="1"/>
          <w:lang w:val="ru-RU"/>
        </w:rPr>
        <w:t xml:space="preserve"> </w:t>
      </w:r>
      <w:r>
        <w:rPr>
          <w:lang w:val="ru-RU"/>
        </w:rPr>
        <w:t>гордости</w:t>
      </w:r>
      <w:r>
        <w:rPr>
          <w:spacing w:val="-2"/>
          <w:lang w:val="ru-RU"/>
        </w:rPr>
        <w:t xml:space="preserve"> </w:t>
      </w:r>
      <w:r>
        <w:rPr>
          <w:lang w:val="ru-RU"/>
        </w:rPr>
        <w:t>за</w:t>
      </w:r>
      <w:r>
        <w:rPr>
          <w:spacing w:val="1"/>
          <w:lang w:val="ru-RU"/>
        </w:rPr>
        <w:t xml:space="preserve"> </w:t>
      </w:r>
      <w:r>
        <w:rPr>
          <w:lang w:val="ru-RU"/>
        </w:rPr>
        <w:t>свою Родину;</w:t>
      </w:r>
    </w:p>
    <w:p w:rsidR="00C07E73" w:rsidRDefault="003A1872">
      <w:pPr>
        <w:widowControl w:val="0"/>
        <w:autoSpaceDE w:val="0"/>
        <w:autoSpaceDN w:val="0"/>
        <w:spacing w:before="6" w:line="237" w:lineRule="auto"/>
        <w:ind w:left="959" w:right="144" w:firstLine="710"/>
        <w:jc w:val="both"/>
        <w:rPr>
          <w:lang w:val="ru-RU"/>
        </w:rPr>
      </w:pPr>
      <w:r>
        <w:rPr>
          <w:lang w:val="ru-RU"/>
        </w:rPr>
        <w:t>—формировать</w:t>
      </w:r>
      <w:r>
        <w:rPr>
          <w:spacing w:val="1"/>
          <w:lang w:val="ru-RU"/>
        </w:rPr>
        <w:t xml:space="preserve"> </w:t>
      </w:r>
      <w:r>
        <w:rPr>
          <w:lang w:val="ru-RU"/>
        </w:rPr>
        <w:t>национальную</w:t>
      </w:r>
      <w:r>
        <w:rPr>
          <w:spacing w:val="1"/>
          <w:lang w:val="ru-RU"/>
        </w:rPr>
        <w:t xml:space="preserve"> </w:t>
      </w:r>
      <w:r>
        <w:rPr>
          <w:lang w:val="ru-RU"/>
        </w:rPr>
        <w:t>и</w:t>
      </w:r>
      <w:r>
        <w:rPr>
          <w:spacing w:val="1"/>
          <w:lang w:val="ru-RU"/>
        </w:rPr>
        <w:t xml:space="preserve"> </w:t>
      </w:r>
      <w:r>
        <w:rPr>
          <w:lang w:val="ru-RU"/>
        </w:rPr>
        <w:t>гражданскую</w:t>
      </w:r>
      <w:r>
        <w:rPr>
          <w:spacing w:val="1"/>
          <w:lang w:val="ru-RU"/>
        </w:rPr>
        <w:t xml:space="preserve"> </w:t>
      </w:r>
      <w:r>
        <w:rPr>
          <w:lang w:val="ru-RU"/>
        </w:rPr>
        <w:t>самоидентичность,</w:t>
      </w:r>
      <w:r>
        <w:rPr>
          <w:spacing w:val="1"/>
          <w:lang w:val="ru-RU"/>
        </w:rPr>
        <w:t xml:space="preserve"> </w:t>
      </w:r>
      <w:r>
        <w:rPr>
          <w:lang w:val="ru-RU"/>
        </w:rPr>
        <w:t>осознавать</w:t>
      </w:r>
      <w:r>
        <w:rPr>
          <w:spacing w:val="1"/>
          <w:lang w:val="ru-RU"/>
        </w:rPr>
        <w:t xml:space="preserve"> </w:t>
      </w:r>
      <w:r>
        <w:rPr>
          <w:lang w:val="ru-RU"/>
        </w:rPr>
        <w:t>свою</w:t>
      </w:r>
      <w:r>
        <w:rPr>
          <w:spacing w:val="-57"/>
          <w:lang w:val="ru-RU"/>
        </w:rPr>
        <w:t xml:space="preserve"> </w:t>
      </w:r>
      <w:r>
        <w:rPr>
          <w:lang w:val="ru-RU"/>
        </w:rPr>
        <w:t>этническую</w:t>
      </w:r>
      <w:r>
        <w:rPr>
          <w:spacing w:val="-1"/>
          <w:lang w:val="ru-RU"/>
        </w:rPr>
        <w:t xml:space="preserve"> </w:t>
      </w:r>
      <w:r>
        <w:rPr>
          <w:lang w:val="ru-RU"/>
        </w:rPr>
        <w:t>и</w:t>
      </w:r>
      <w:r>
        <w:rPr>
          <w:spacing w:val="3"/>
          <w:lang w:val="ru-RU"/>
        </w:rPr>
        <w:t xml:space="preserve"> </w:t>
      </w:r>
      <w:r>
        <w:rPr>
          <w:lang w:val="ru-RU"/>
        </w:rPr>
        <w:t>национальную принадлежность;</w:t>
      </w:r>
    </w:p>
    <w:p w:rsidR="00C07E73" w:rsidRDefault="003A1872">
      <w:pPr>
        <w:widowControl w:val="0"/>
        <w:autoSpaceDE w:val="0"/>
        <w:autoSpaceDN w:val="0"/>
        <w:spacing w:before="6" w:line="237" w:lineRule="auto"/>
        <w:ind w:left="959" w:right="143" w:firstLine="710"/>
        <w:jc w:val="both"/>
        <w:rPr>
          <w:lang w:val="ru-RU"/>
        </w:rPr>
      </w:pPr>
      <w:r>
        <w:rPr>
          <w:lang w:val="ru-RU"/>
        </w:rPr>
        <w:t>—понимать значение гуманистических и демократических ценностных ориентаций;</w:t>
      </w:r>
      <w:r>
        <w:rPr>
          <w:spacing w:val="1"/>
          <w:lang w:val="ru-RU"/>
        </w:rPr>
        <w:t xml:space="preserve"> </w:t>
      </w:r>
      <w:r>
        <w:rPr>
          <w:lang w:val="ru-RU"/>
        </w:rPr>
        <w:t>осознавать</w:t>
      </w:r>
      <w:r>
        <w:rPr>
          <w:spacing w:val="2"/>
          <w:lang w:val="ru-RU"/>
        </w:rPr>
        <w:t xml:space="preserve"> </w:t>
      </w:r>
      <w:r>
        <w:rPr>
          <w:lang w:val="ru-RU"/>
        </w:rPr>
        <w:t>ценность</w:t>
      </w:r>
      <w:r>
        <w:rPr>
          <w:spacing w:val="3"/>
          <w:lang w:val="ru-RU"/>
        </w:rPr>
        <w:t xml:space="preserve"> </w:t>
      </w:r>
      <w:r>
        <w:rPr>
          <w:lang w:val="ru-RU"/>
        </w:rPr>
        <w:t>человеческой</w:t>
      </w:r>
      <w:r>
        <w:rPr>
          <w:spacing w:val="-2"/>
          <w:lang w:val="ru-RU"/>
        </w:rPr>
        <w:t xml:space="preserve"> </w:t>
      </w:r>
      <w:r>
        <w:rPr>
          <w:lang w:val="ru-RU"/>
        </w:rPr>
        <w:t>жизни;</w:t>
      </w:r>
    </w:p>
    <w:p w:rsidR="00C07E73" w:rsidRDefault="003A1872">
      <w:pPr>
        <w:widowControl w:val="0"/>
        <w:autoSpaceDE w:val="0"/>
        <w:autoSpaceDN w:val="0"/>
        <w:spacing w:before="5" w:line="237" w:lineRule="auto"/>
        <w:ind w:left="959" w:right="149" w:firstLine="710"/>
        <w:jc w:val="both"/>
        <w:rPr>
          <w:lang w:val="ru-RU"/>
        </w:rPr>
      </w:pPr>
      <w:r>
        <w:rPr>
          <w:lang w:val="ru-RU"/>
        </w:rPr>
        <w:t xml:space="preserve">—понимать значение нравственных норм </w:t>
      </w:r>
      <w:r>
        <w:rPr>
          <w:lang w:val="ru-RU"/>
        </w:rPr>
        <w:t>и ценностей как условия жизни личности,</w:t>
      </w:r>
      <w:r>
        <w:rPr>
          <w:spacing w:val="1"/>
          <w:lang w:val="ru-RU"/>
        </w:rPr>
        <w:t xml:space="preserve"> </w:t>
      </w:r>
      <w:r>
        <w:rPr>
          <w:lang w:val="ru-RU"/>
        </w:rPr>
        <w:t>семьи,</w:t>
      </w:r>
      <w:r>
        <w:rPr>
          <w:spacing w:val="-2"/>
          <w:lang w:val="ru-RU"/>
        </w:rPr>
        <w:t xml:space="preserve"> </w:t>
      </w:r>
      <w:r>
        <w:rPr>
          <w:lang w:val="ru-RU"/>
        </w:rPr>
        <w:t>общества;</w:t>
      </w:r>
    </w:p>
    <w:p w:rsidR="00C07E73" w:rsidRDefault="003A1872">
      <w:pPr>
        <w:widowControl w:val="0"/>
        <w:autoSpaceDE w:val="0"/>
        <w:autoSpaceDN w:val="0"/>
        <w:spacing w:before="6" w:line="237" w:lineRule="auto"/>
        <w:ind w:left="959" w:right="137" w:firstLine="710"/>
        <w:jc w:val="both"/>
        <w:rPr>
          <w:lang w:val="ru-RU"/>
        </w:rPr>
      </w:pPr>
      <w:r>
        <w:rPr>
          <w:lang w:val="ru-RU"/>
        </w:rPr>
        <w:t>—осознавать право гражданина РФ исповедовать любую традиционную религию или</w:t>
      </w:r>
      <w:r>
        <w:rPr>
          <w:spacing w:val="1"/>
          <w:lang w:val="ru-RU"/>
        </w:rPr>
        <w:t xml:space="preserve"> </w:t>
      </w:r>
      <w:r>
        <w:rPr>
          <w:lang w:val="ru-RU"/>
        </w:rPr>
        <w:t>не исповедовать</w:t>
      </w:r>
      <w:r>
        <w:rPr>
          <w:spacing w:val="-1"/>
          <w:lang w:val="ru-RU"/>
        </w:rPr>
        <w:t xml:space="preserve"> </w:t>
      </w:r>
      <w:r>
        <w:rPr>
          <w:lang w:val="ru-RU"/>
        </w:rPr>
        <w:t>никакой</w:t>
      </w:r>
      <w:r>
        <w:rPr>
          <w:spacing w:val="3"/>
          <w:lang w:val="ru-RU"/>
        </w:rPr>
        <w:t xml:space="preserve"> </w:t>
      </w:r>
      <w:r>
        <w:rPr>
          <w:lang w:val="ru-RU"/>
        </w:rPr>
        <w:t>религии;</w:t>
      </w:r>
    </w:p>
    <w:p w:rsidR="00C07E73" w:rsidRDefault="003A1872">
      <w:pPr>
        <w:widowControl w:val="0"/>
        <w:autoSpaceDE w:val="0"/>
        <w:autoSpaceDN w:val="0"/>
        <w:spacing w:before="4"/>
        <w:ind w:left="959" w:right="148" w:firstLine="710"/>
        <w:jc w:val="both"/>
        <w:rPr>
          <w:lang w:val="ru-RU"/>
        </w:rPr>
      </w:pPr>
      <w:r>
        <w:rPr>
          <w:lang w:val="ru-RU"/>
        </w:rPr>
        <w:t>—строить своё общение, совместную деятельность на основе правил коммуникации:</w:t>
      </w:r>
      <w:r>
        <w:rPr>
          <w:spacing w:val="1"/>
          <w:lang w:val="ru-RU"/>
        </w:rPr>
        <w:t xml:space="preserve"> </w:t>
      </w:r>
      <w:r>
        <w:rPr>
          <w:lang w:val="ru-RU"/>
        </w:rPr>
        <w:t>умения догов</w:t>
      </w:r>
      <w:r>
        <w:rPr>
          <w:lang w:val="ru-RU"/>
        </w:rPr>
        <w:t>ариваться, мирно разрешать конфликты, уважать другое мнение, независимо от</w:t>
      </w:r>
      <w:r>
        <w:rPr>
          <w:spacing w:val="1"/>
          <w:lang w:val="ru-RU"/>
        </w:rPr>
        <w:t xml:space="preserve"> </w:t>
      </w:r>
      <w:r>
        <w:rPr>
          <w:lang w:val="ru-RU"/>
        </w:rPr>
        <w:t>принадлежности</w:t>
      </w:r>
      <w:r>
        <w:rPr>
          <w:spacing w:val="2"/>
          <w:lang w:val="ru-RU"/>
        </w:rPr>
        <w:t xml:space="preserve"> </w:t>
      </w:r>
      <w:r>
        <w:rPr>
          <w:lang w:val="ru-RU"/>
        </w:rPr>
        <w:t>собеседников</w:t>
      </w:r>
      <w:r>
        <w:rPr>
          <w:spacing w:val="-1"/>
          <w:lang w:val="ru-RU"/>
        </w:rPr>
        <w:t xml:space="preserve"> </w:t>
      </w:r>
      <w:r>
        <w:rPr>
          <w:lang w:val="ru-RU"/>
        </w:rPr>
        <w:t>к религии</w:t>
      </w:r>
      <w:r>
        <w:rPr>
          <w:spacing w:val="-2"/>
          <w:lang w:val="ru-RU"/>
        </w:rPr>
        <w:t xml:space="preserve"> </w:t>
      </w:r>
      <w:r>
        <w:rPr>
          <w:lang w:val="ru-RU"/>
        </w:rPr>
        <w:t>или</w:t>
      </w:r>
      <w:r>
        <w:rPr>
          <w:spacing w:val="-3"/>
          <w:lang w:val="ru-RU"/>
        </w:rPr>
        <w:t xml:space="preserve"> </w:t>
      </w:r>
      <w:r>
        <w:rPr>
          <w:lang w:val="ru-RU"/>
        </w:rPr>
        <w:t>к</w:t>
      </w:r>
      <w:r>
        <w:rPr>
          <w:spacing w:val="-4"/>
          <w:lang w:val="ru-RU"/>
        </w:rPr>
        <w:t xml:space="preserve"> </w:t>
      </w:r>
      <w:r>
        <w:rPr>
          <w:lang w:val="ru-RU"/>
        </w:rPr>
        <w:t>атеизму;</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right="146" w:firstLine="710"/>
        <w:jc w:val="both"/>
        <w:rPr>
          <w:lang w:val="ru-RU"/>
        </w:rPr>
      </w:pPr>
      <w:r>
        <w:rPr>
          <w:lang w:val="ru-RU"/>
        </w:rPr>
        <w:t>—соотносить свои поступки с нравственными ценностями, принятыми в российском</w:t>
      </w:r>
      <w:r>
        <w:rPr>
          <w:spacing w:val="1"/>
          <w:lang w:val="ru-RU"/>
        </w:rPr>
        <w:t xml:space="preserve"> </w:t>
      </w:r>
      <w:r>
        <w:rPr>
          <w:lang w:val="ru-RU"/>
        </w:rPr>
        <w:t>обществе,</w:t>
      </w:r>
      <w:r>
        <w:rPr>
          <w:spacing w:val="1"/>
          <w:lang w:val="ru-RU"/>
        </w:rPr>
        <w:t xml:space="preserve"> </w:t>
      </w:r>
      <w:r>
        <w:rPr>
          <w:lang w:val="ru-RU"/>
        </w:rPr>
        <w:t>проявлять</w:t>
      </w:r>
      <w:r>
        <w:rPr>
          <w:spacing w:val="1"/>
          <w:lang w:val="ru-RU"/>
        </w:rPr>
        <w:t xml:space="preserve"> </w:t>
      </w:r>
      <w:r>
        <w:rPr>
          <w:lang w:val="ru-RU"/>
        </w:rPr>
        <w:t>уважение</w:t>
      </w:r>
      <w:r>
        <w:rPr>
          <w:spacing w:val="1"/>
          <w:lang w:val="ru-RU"/>
        </w:rPr>
        <w:t xml:space="preserve"> </w:t>
      </w:r>
      <w:r>
        <w:rPr>
          <w:lang w:val="ru-RU"/>
        </w:rPr>
        <w:t>к</w:t>
      </w:r>
      <w:r>
        <w:rPr>
          <w:spacing w:val="1"/>
          <w:lang w:val="ru-RU"/>
        </w:rPr>
        <w:t xml:space="preserve"> </w:t>
      </w:r>
      <w:r>
        <w:rPr>
          <w:lang w:val="ru-RU"/>
        </w:rPr>
        <w:t>духовным</w:t>
      </w:r>
      <w:r>
        <w:rPr>
          <w:spacing w:val="1"/>
          <w:lang w:val="ru-RU"/>
        </w:rPr>
        <w:t xml:space="preserve"> </w:t>
      </w:r>
      <w:r>
        <w:rPr>
          <w:lang w:val="ru-RU"/>
        </w:rPr>
        <w:t>традициям</w:t>
      </w:r>
      <w:r>
        <w:rPr>
          <w:spacing w:val="1"/>
          <w:lang w:val="ru-RU"/>
        </w:rPr>
        <w:t xml:space="preserve"> </w:t>
      </w:r>
      <w:r>
        <w:rPr>
          <w:lang w:val="ru-RU"/>
        </w:rPr>
        <w:t>народов</w:t>
      </w:r>
      <w:r>
        <w:rPr>
          <w:spacing w:val="1"/>
          <w:lang w:val="ru-RU"/>
        </w:rPr>
        <w:t xml:space="preserve"> </w:t>
      </w:r>
      <w:r>
        <w:rPr>
          <w:lang w:val="ru-RU"/>
        </w:rPr>
        <w:t>России,</w:t>
      </w:r>
      <w:r>
        <w:rPr>
          <w:spacing w:val="1"/>
          <w:lang w:val="ru-RU"/>
        </w:rPr>
        <w:t xml:space="preserve"> </w:t>
      </w:r>
      <w:r>
        <w:rPr>
          <w:lang w:val="ru-RU"/>
        </w:rPr>
        <w:t>терпимость</w:t>
      </w:r>
      <w:r>
        <w:rPr>
          <w:spacing w:val="1"/>
          <w:lang w:val="ru-RU"/>
        </w:rPr>
        <w:t xml:space="preserve"> </w:t>
      </w:r>
      <w:r>
        <w:rPr>
          <w:lang w:val="ru-RU"/>
        </w:rPr>
        <w:t>к</w:t>
      </w:r>
      <w:r>
        <w:rPr>
          <w:spacing w:val="1"/>
          <w:lang w:val="ru-RU"/>
        </w:rPr>
        <w:t xml:space="preserve"> </w:t>
      </w:r>
      <w:r>
        <w:rPr>
          <w:lang w:val="ru-RU"/>
        </w:rPr>
        <w:t>представителям</w:t>
      </w:r>
      <w:r>
        <w:rPr>
          <w:spacing w:val="2"/>
          <w:lang w:val="ru-RU"/>
        </w:rPr>
        <w:t xml:space="preserve"> </w:t>
      </w:r>
      <w:r>
        <w:rPr>
          <w:lang w:val="ru-RU"/>
        </w:rPr>
        <w:t>разного</w:t>
      </w:r>
      <w:r>
        <w:rPr>
          <w:spacing w:val="2"/>
          <w:lang w:val="ru-RU"/>
        </w:rPr>
        <w:t xml:space="preserve"> </w:t>
      </w:r>
      <w:r>
        <w:rPr>
          <w:lang w:val="ru-RU"/>
        </w:rPr>
        <w:t>вероисповедания;</w:t>
      </w:r>
    </w:p>
    <w:p w:rsidR="00C07E73" w:rsidRDefault="003A1872">
      <w:pPr>
        <w:widowControl w:val="0"/>
        <w:autoSpaceDE w:val="0"/>
        <w:autoSpaceDN w:val="0"/>
        <w:spacing w:before="3"/>
        <w:ind w:left="959" w:right="148" w:firstLine="710"/>
        <w:jc w:val="both"/>
        <w:rPr>
          <w:lang w:val="ru-RU"/>
        </w:rPr>
      </w:pPr>
      <w:r>
        <w:rPr>
          <w:lang w:val="ru-RU"/>
        </w:rPr>
        <w:t>—строить</w:t>
      </w:r>
      <w:r>
        <w:rPr>
          <w:spacing w:val="1"/>
          <w:lang w:val="ru-RU"/>
        </w:rPr>
        <w:t xml:space="preserve"> </w:t>
      </w:r>
      <w:r>
        <w:rPr>
          <w:lang w:val="ru-RU"/>
        </w:rPr>
        <w:t>своё</w:t>
      </w:r>
      <w:r>
        <w:rPr>
          <w:spacing w:val="1"/>
          <w:lang w:val="ru-RU"/>
        </w:rPr>
        <w:t xml:space="preserve"> </w:t>
      </w:r>
      <w:r>
        <w:rPr>
          <w:lang w:val="ru-RU"/>
        </w:rPr>
        <w:t>поведение</w:t>
      </w:r>
      <w:r>
        <w:rPr>
          <w:spacing w:val="1"/>
          <w:lang w:val="ru-RU"/>
        </w:rPr>
        <w:t xml:space="preserve"> </w:t>
      </w:r>
      <w:r>
        <w:rPr>
          <w:lang w:val="ru-RU"/>
        </w:rPr>
        <w:t>с</w:t>
      </w:r>
      <w:r>
        <w:rPr>
          <w:spacing w:val="1"/>
          <w:lang w:val="ru-RU"/>
        </w:rPr>
        <w:t xml:space="preserve"> </w:t>
      </w:r>
      <w:r>
        <w:rPr>
          <w:lang w:val="ru-RU"/>
        </w:rPr>
        <w:t>учётом</w:t>
      </w:r>
      <w:r>
        <w:rPr>
          <w:spacing w:val="1"/>
          <w:lang w:val="ru-RU"/>
        </w:rPr>
        <w:t xml:space="preserve"> </w:t>
      </w:r>
      <w:r>
        <w:rPr>
          <w:lang w:val="ru-RU"/>
        </w:rPr>
        <w:t>нравственных</w:t>
      </w:r>
      <w:r>
        <w:rPr>
          <w:spacing w:val="1"/>
          <w:lang w:val="ru-RU"/>
        </w:rPr>
        <w:t xml:space="preserve"> </w:t>
      </w:r>
      <w:r>
        <w:rPr>
          <w:lang w:val="ru-RU"/>
        </w:rPr>
        <w:t>норм</w:t>
      </w:r>
      <w:r>
        <w:rPr>
          <w:spacing w:val="1"/>
          <w:lang w:val="ru-RU"/>
        </w:rPr>
        <w:t xml:space="preserve"> </w:t>
      </w:r>
      <w:r>
        <w:rPr>
          <w:lang w:val="ru-RU"/>
        </w:rPr>
        <w:t>и</w:t>
      </w:r>
      <w:r>
        <w:rPr>
          <w:spacing w:val="1"/>
          <w:lang w:val="ru-RU"/>
        </w:rPr>
        <w:t xml:space="preserve"> </w:t>
      </w:r>
      <w:r>
        <w:rPr>
          <w:lang w:val="ru-RU"/>
        </w:rPr>
        <w:t>правил;</w:t>
      </w:r>
      <w:r>
        <w:rPr>
          <w:spacing w:val="1"/>
          <w:lang w:val="ru-RU"/>
        </w:rPr>
        <w:t xml:space="preserve"> </w:t>
      </w:r>
      <w:r>
        <w:rPr>
          <w:lang w:val="ru-RU"/>
        </w:rPr>
        <w:t>проявлять</w:t>
      </w:r>
      <w:r>
        <w:rPr>
          <w:spacing w:val="1"/>
          <w:lang w:val="ru-RU"/>
        </w:rPr>
        <w:t xml:space="preserve"> </w:t>
      </w:r>
      <w:r>
        <w:rPr>
          <w:lang w:val="ru-RU"/>
        </w:rPr>
        <w:t>в</w:t>
      </w:r>
      <w:r>
        <w:rPr>
          <w:spacing w:val="1"/>
          <w:lang w:val="ru-RU"/>
        </w:rPr>
        <w:t xml:space="preserve"> </w:t>
      </w:r>
      <w:r>
        <w:rPr>
          <w:lang w:val="ru-RU"/>
        </w:rPr>
        <w:t>повседневной жизни доброту, справедливость, доброжелательность в общении, желание при</w:t>
      </w:r>
      <w:r>
        <w:rPr>
          <w:spacing w:val="1"/>
          <w:lang w:val="ru-RU"/>
        </w:rPr>
        <w:t xml:space="preserve"> </w:t>
      </w:r>
      <w:r>
        <w:rPr>
          <w:lang w:val="ru-RU"/>
        </w:rPr>
        <w:t>необходимости</w:t>
      </w:r>
      <w:r>
        <w:rPr>
          <w:spacing w:val="-2"/>
          <w:lang w:val="ru-RU"/>
        </w:rPr>
        <w:t xml:space="preserve"> </w:t>
      </w:r>
      <w:r>
        <w:rPr>
          <w:lang w:val="ru-RU"/>
        </w:rPr>
        <w:t>прийти</w:t>
      </w:r>
      <w:r>
        <w:rPr>
          <w:spacing w:val="3"/>
          <w:lang w:val="ru-RU"/>
        </w:rPr>
        <w:t xml:space="preserve"> </w:t>
      </w:r>
      <w:r>
        <w:rPr>
          <w:lang w:val="ru-RU"/>
        </w:rPr>
        <w:t>на</w:t>
      </w:r>
      <w:r>
        <w:rPr>
          <w:spacing w:val="-4"/>
          <w:lang w:val="ru-RU"/>
        </w:rPr>
        <w:t xml:space="preserve"> </w:t>
      </w:r>
      <w:r>
        <w:rPr>
          <w:lang w:val="ru-RU"/>
        </w:rPr>
        <w:t>помощь;</w:t>
      </w:r>
    </w:p>
    <w:p w:rsidR="00C07E73" w:rsidRDefault="003A1872">
      <w:pPr>
        <w:widowControl w:val="0"/>
        <w:autoSpaceDE w:val="0"/>
        <w:autoSpaceDN w:val="0"/>
        <w:ind w:left="959" w:right="147" w:firstLine="710"/>
        <w:jc w:val="both"/>
        <w:rPr>
          <w:lang w:val="ru-RU"/>
        </w:rPr>
      </w:pPr>
      <w:r>
        <w:rPr>
          <w:lang w:val="ru-RU"/>
        </w:rPr>
        <w:t>—понимать необходимость обогащать свои знания о духовнонравственной культуре,</w:t>
      </w:r>
      <w:r>
        <w:rPr>
          <w:spacing w:val="1"/>
          <w:lang w:val="ru-RU"/>
        </w:rPr>
        <w:t xml:space="preserve"> </w:t>
      </w:r>
      <w:r>
        <w:rPr>
          <w:lang w:val="ru-RU"/>
        </w:rPr>
        <w:t>стремиться</w:t>
      </w:r>
      <w:r>
        <w:rPr>
          <w:spacing w:val="1"/>
          <w:lang w:val="ru-RU"/>
        </w:rPr>
        <w:t xml:space="preserve"> </w:t>
      </w:r>
      <w:r>
        <w:rPr>
          <w:lang w:val="ru-RU"/>
        </w:rPr>
        <w:t>анализировать</w:t>
      </w:r>
      <w:r>
        <w:rPr>
          <w:spacing w:val="1"/>
          <w:lang w:val="ru-RU"/>
        </w:rPr>
        <w:t xml:space="preserve"> </w:t>
      </w:r>
      <w:r>
        <w:rPr>
          <w:lang w:val="ru-RU"/>
        </w:rPr>
        <w:t>своё</w:t>
      </w:r>
      <w:r>
        <w:rPr>
          <w:spacing w:val="1"/>
          <w:lang w:val="ru-RU"/>
        </w:rPr>
        <w:t xml:space="preserve"> </w:t>
      </w:r>
      <w:r>
        <w:rPr>
          <w:lang w:val="ru-RU"/>
        </w:rPr>
        <w:t>поведение,</w:t>
      </w:r>
      <w:r>
        <w:rPr>
          <w:spacing w:val="1"/>
          <w:lang w:val="ru-RU"/>
        </w:rPr>
        <w:t xml:space="preserve"> </w:t>
      </w:r>
      <w:r>
        <w:rPr>
          <w:lang w:val="ru-RU"/>
        </w:rPr>
        <w:t>избегать</w:t>
      </w:r>
      <w:r>
        <w:rPr>
          <w:spacing w:val="1"/>
          <w:lang w:val="ru-RU"/>
        </w:rPr>
        <w:t xml:space="preserve"> </w:t>
      </w:r>
      <w:r>
        <w:rPr>
          <w:lang w:val="ru-RU"/>
        </w:rPr>
        <w:t>негативных</w:t>
      </w:r>
      <w:r>
        <w:rPr>
          <w:spacing w:val="1"/>
          <w:lang w:val="ru-RU"/>
        </w:rPr>
        <w:t xml:space="preserve"> </w:t>
      </w:r>
      <w:r>
        <w:rPr>
          <w:lang w:val="ru-RU"/>
        </w:rPr>
        <w:t>поступков</w:t>
      </w:r>
      <w:r>
        <w:rPr>
          <w:spacing w:val="1"/>
          <w:lang w:val="ru-RU"/>
        </w:rPr>
        <w:t xml:space="preserve"> </w:t>
      </w:r>
      <w:r>
        <w:rPr>
          <w:lang w:val="ru-RU"/>
        </w:rPr>
        <w:t>и</w:t>
      </w:r>
      <w:r>
        <w:rPr>
          <w:spacing w:val="1"/>
          <w:lang w:val="ru-RU"/>
        </w:rPr>
        <w:t xml:space="preserve"> </w:t>
      </w:r>
      <w:r>
        <w:rPr>
          <w:lang w:val="ru-RU"/>
        </w:rPr>
        <w:t>действий,</w:t>
      </w:r>
      <w:r>
        <w:rPr>
          <w:spacing w:val="1"/>
          <w:lang w:val="ru-RU"/>
        </w:rPr>
        <w:t xml:space="preserve"> </w:t>
      </w:r>
      <w:r>
        <w:rPr>
          <w:lang w:val="ru-RU"/>
        </w:rPr>
        <w:t>оскорбляющих</w:t>
      </w:r>
      <w:r>
        <w:rPr>
          <w:spacing w:val="-4"/>
          <w:lang w:val="ru-RU"/>
        </w:rPr>
        <w:t xml:space="preserve"> </w:t>
      </w:r>
      <w:r>
        <w:rPr>
          <w:lang w:val="ru-RU"/>
        </w:rPr>
        <w:t>других</w:t>
      </w:r>
      <w:r>
        <w:rPr>
          <w:spacing w:val="-3"/>
          <w:lang w:val="ru-RU"/>
        </w:rPr>
        <w:t xml:space="preserve"> </w:t>
      </w:r>
      <w:r>
        <w:rPr>
          <w:lang w:val="ru-RU"/>
        </w:rPr>
        <w:t>людей;</w:t>
      </w:r>
    </w:p>
    <w:p w:rsidR="00C07E73" w:rsidRDefault="003A1872">
      <w:pPr>
        <w:widowControl w:val="0"/>
        <w:autoSpaceDE w:val="0"/>
        <w:autoSpaceDN w:val="0"/>
        <w:spacing w:before="3" w:line="237" w:lineRule="auto"/>
        <w:ind w:left="959" w:right="147" w:firstLine="773"/>
        <w:jc w:val="both"/>
        <w:rPr>
          <w:lang w:val="ru-RU"/>
        </w:rPr>
      </w:pPr>
      <w:r>
        <w:rPr>
          <w:lang w:val="ru-RU"/>
        </w:rPr>
        <w:t>—понимать</w:t>
      </w:r>
      <w:r>
        <w:rPr>
          <w:spacing w:val="1"/>
          <w:lang w:val="ru-RU"/>
        </w:rPr>
        <w:t xml:space="preserve"> </w:t>
      </w:r>
      <w:r>
        <w:rPr>
          <w:lang w:val="ru-RU"/>
        </w:rPr>
        <w:t>необходимость</w:t>
      </w:r>
      <w:r>
        <w:rPr>
          <w:spacing w:val="1"/>
          <w:lang w:val="ru-RU"/>
        </w:rPr>
        <w:t xml:space="preserve"> </w:t>
      </w:r>
      <w:r>
        <w:rPr>
          <w:lang w:val="ru-RU"/>
        </w:rPr>
        <w:t>бережного</w:t>
      </w:r>
      <w:r>
        <w:rPr>
          <w:spacing w:val="1"/>
          <w:lang w:val="ru-RU"/>
        </w:rPr>
        <w:t xml:space="preserve"> </w:t>
      </w:r>
      <w:r>
        <w:rPr>
          <w:lang w:val="ru-RU"/>
        </w:rPr>
        <w:t>отношения</w:t>
      </w:r>
      <w:r>
        <w:rPr>
          <w:spacing w:val="1"/>
          <w:lang w:val="ru-RU"/>
        </w:rPr>
        <w:t xml:space="preserve"> </w:t>
      </w:r>
      <w:r>
        <w:rPr>
          <w:lang w:val="ru-RU"/>
        </w:rPr>
        <w:t>к</w:t>
      </w:r>
      <w:r>
        <w:rPr>
          <w:spacing w:val="1"/>
          <w:lang w:val="ru-RU"/>
        </w:rPr>
        <w:t xml:space="preserve"> </w:t>
      </w:r>
      <w:r>
        <w:rPr>
          <w:lang w:val="ru-RU"/>
        </w:rPr>
        <w:t>материальным</w:t>
      </w:r>
      <w:r>
        <w:rPr>
          <w:spacing w:val="1"/>
          <w:lang w:val="ru-RU"/>
        </w:rPr>
        <w:t xml:space="preserve"> </w:t>
      </w:r>
      <w:r>
        <w:rPr>
          <w:lang w:val="ru-RU"/>
        </w:rPr>
        <w:t>и</w:t>
      </w:r>
      <w:r>
        <w:rPr>
          <w:spacing w:val="1"/>
          <w:lang w:val="ru-RU"/>
        </w:rPr>
        <w:t xml:space="preserve"> </w:t>
      </w:r>
      <w:r>
        <w:rPr>
          <w:lang w:val="ru-RU"/>
        </w:rPr>
        <w:t>духовным</w:t>
      </w:r>
      <w:r>
        <w:rPr>
          <w:spacing w:val="1"/>
          <w:lang w:val="ru-RU"/>
        </w:rPr>
        <w:t xml:space="preserve"> </w:t>
      </w:r>
      <w:r>
        <w:rPr>
          <w:lang w:val="ru-RU"/>
        </w:rPr>
        <w:t>ценностям.</w:t>
      </w:r>
    </w:p>
    <w:p w:rsidR="00C07E73" w:rsidRDefault="003A1872">
      <w:pPr>
        <w:widowControl w:val="0"/>
        <w:autoSpaceDE w:val="0"/>
        <w:autoSpaceDN w:val="0"/>
        <w:spacing w:before="8" w:line="272" w:lineRule="exact"/>
        <w:ind w:left="1670"/>
        <w:jc w:val="both"/>
        <w:outlineLvl w:val="2"/>
        <w:rPr>
          <w:b/>
          <w:bCs/>
          <w:lang w:val="ru-RU"/>
        </w:rPr>
      </w:pPr>
      <w:r>
        <w:rPr>
          <w:b/>
          <w:bCs/>
          <w:lang w:val="ru-RU"/>
        </w:rPr>
        <w:t>МЕТАПРЕДМЕТНЫЕ</w:t>
      </w:r>
      <w:r>
        <w:rPr>
          <w:b/>
          <w:bCs/>
          <w:spacing w:val="-8"/>
          <w:lang w:val="ru-RU"/>
        </w:rPr>
        <w:t xml:space="preserve"> </w:t>
      </w:r>
      <w:r>
        <w:rPr>
          <w:b/>
          <w:bCs/>
          <w:lang w:val="ru-RU"/>
        </w:rPr>
        <w:t>РЕЗУЛЬТАТЫ:</w:t>
      </w:r>
    </w:p>
    <w:p w:rsidR="00C07E73" w:rsidRDefault="003A1872">
      <w:pPr>
        <w:widowControl w:val="0"/>
        <w:autoSpaceDE w:val="0"/>
        <w:autoSpaceDN w:val="0"/>
        <w:spacing w:line="242" w:lineRule="auto"/>
        <w:ind w:left="959" w:right="146" w:firstLine="710"/>
        <w:jc w:val="both"/>
        <w:rPr>
          <w:lang w:val="ru-RU"/>
        </w:rPr>
      </w:pPr>
      <w:r>
        <w:rPr>
          <w:lang w:val="ru-RU"/>
        </w:rPr>
        <w:t>—овладевать</w:t>
      </w:r>
      <w:r>
        <w:rPr>
          <w:spacing w:val="1"/>
          <w:lang w:val="ru-RU"/>
        </w:rPr>
        <w:t xml:space="preserve"> </w:t>
      </w:r>
      <w:r>
        <w:rPr>
          <w:lang w:val="ru-RU"/>
        </w:rPr>
        <w:t>способностью</w:t>
      </w:r>
      <w:r>
        <w:rPr>
          <w:spacing w:val="1"/>
          <w:lang w:val="ru-RU"/>
        </w:rPr>
        <w:t xml:space="preserve"> </w:t>
      </w:r>
      <w:r>
        <w:rPr>
          <w:lang w:val="ru-RU"/>
        </w:rPr>
        <w:t>понимания</w:t>
      </w:r>
      <w:r>
        <w:rPr>
          <w:spacing w:val="1"/>
          <w:lang w:val="ru-RU"/>
        </w:rPr>
        <w:t xml:space="preserve"> </w:t>
      </w:r>
      <w:r>
        <w:rPr>
          <w:lang w:val="ru-RU"/>
        </w:rPr>
        <w:t>и</w:t>
      </w:r>
      <w:r>
        <w:rPr>
          <w:spacing w:val="1"/>
          <w:lang w:val="ru-RU"/>
        </w:rPr>
        <w:t xml:space="preserve"> </w:t>
      </w:r>
      <w:r>
        <w:rPr>
          <w:lang w:val="ru-RU"/>
        </w:rPr>
        <w:t>сохранения</w:t>
      </w:r>
      <w:r>
        <w:rPr>
          <w:spacing w:val="1"/>
          <w:lang w:val="ru-RU"/>
        </w:rPr>
        <w:t xml:space="preserve"> </w:t>
      </w:r>
      <w:r>
        <w:rPr>
          <w:lang w:val="ru-RU"/>
        </w:rPr>
        <w:t>целей</w:t>
      </w:r>
      <w:r>
        <w:rPr>
          <w:spacing w:val="1"/>
          <w:lang w:val="ru-RU"/>
        </w:rPr>
        <w:t xml:space="preserve"> </w:t>
      </w:r>
      <w:r>
        <w:rPr>
          <w:lang w:val="ru-RU"/>
        </w:rPr>
        <w:t>и</w:t>
      </w:r>
      <w:r>
        <w:rPr>
          <w:spacing w:val="1"/>
          <w:lang w:val="ru-RU"/>
        </w:rPr>
        <w:t xml:space="preserve"> </w:t>
      </w:r>
      <w:r>
        <w:rPr>
          <w:lang w:val="ru-RU"/>
        </w:rPr>
        <w:t>задач</w:t>
      </w:r>
      <w:r>
        <w:rPr>
          <w:spacing w:val="1"/>
          <w:lang w:val="ru-RU"/>
        </w:rPr>
        <w:t xml:space="preserve"> </w:t>
      </w:r>
      <w:r>
        <w:rPr>
          <w:lang w:val="ru-RU"/>
        </w:rPr>
        <w:t>учебной</w:t>
      </w:r>
      <w:r>
        <w:rPr>
          <w:spacing w:val="1"/>
          <w:lang w:val="ru-RU"/>
        </w:rPr>
        <w:t xml:space="preserve"> </w:t>
      </w:r>
      <w:r>
        <w:rPr>
          <w:lang w:val="ru-RU"/>
        </w:rPr>
        <w:t>деятельности,</w:t>
      </w:r>
      <w:r>
        <w:rPr>
          <w:spacing w:val="3"/>
          <w:lang w:val="ru-RU"/>
        </w:rPr>
        <w:t xml:space="preserve"> </w:t>
      </w:r>
      <w:r>
        <w:rPr>
          <w:lang w:val="ru-RU"/>
        </w:rPr>
        <w:t>поиска</w:t>
      </w:r>
      <w:r>
        <w:rPr>
          <w:spacing w:val="1"/>
          <w:lang w:val="ru-RU"/>
        </w:rPr>
        <w:t xml:space="preserve"> </w:t>
      </w:r>
      <w:r>
        <w:rPr>
          <w:lang w:val="ru-RU"/>
        </w:rPr>
        <w:t>оптимальных</w:t>
      </w:r>
      <w:r>
        <w:rPr>
          <w:spacing w:val="-4"/>
          <w:lang w:val="ru-RU"/>
        </w:rPr>
        <w:t xml:space="preserve"> </w:t>
      </w:r>
      <w:r>
        <w:rPr>
          <w:lang w:val="ru-RU"/>
        </w:rPr>
        <w:t>средств</w:t>
      </w:r>
      <w:r>
        <w:rPr>
          <w:spacing w:val="4"/>
          <w:lang w:val="ru-RU"/>
        </w:rPr>
        <w:t xml:space="preserve"> </w:t>
      </w:r>
      <w:r>
        <w:rPr>
          <w:lang w:val="ru-RU"/>
        </w:rPr>
        <w:t>их</w:t>
      </w:r>
      <w:r>
        <w:rPr>
          <w:spacing w:val="-3"/>
          <w:lang w:val="ru-RU"/>
        </w:rPr>
        <w:t xml:space="preserve"> </w:t>
      </w:r>
      <w:r>
        <w:rPr>
          <w:lang w:val="ru-RU"/>
        </w:rPr>
        <w:t>достижения;</w:t>
      </w:r>
    </w:p>
    <w:p w:rsidR="00C07E73" w:rsidRDefault="003A1872">
      <w:pPr>
        <w:widowControl w:val="0"/>
        <w:autoSpaceDE w:val="0"/>
        <w:autoSpaceDN w:val="0"/>
        <w:ind w:left="959" w:right="146" w:firstLine="710"/>
        <w:jc w:val="both"/>
        <w:rPr>
          <w:lang w:val="ru-RU"/>
        </w:rPr>
      </w:pPr>
      <w:r>
        <w:rPr>
          <w:lang w:val="ru-RU"/>
        </w:rPr>
        <w:t xml:space="preserve">—формировать умения планировать, контролировать и </w:t>
      </w:r>
      <w:r>
        <w:rPr>
          <w:lang w:val="ru-RU"/>
        </w:rPr>
        <w:t>оценивать учебные действия в</w:t>
      </w:r>
      <w:r>
        <w:rPr>
          <w:spacing w:val="1"/>
          <w:lang w:val="ru-RU"/>
        </w:rPr>
        <w:t xml:space="preserve"> </w:t>
      </w:r>
      <w:r>
        <w:rPr>
          <w:lang w:val="ru-RU"/>
        </w:rPr>
        <w:t>соответствии с поставленной задачей и условиями её реализации, определять и находить</w:t>
      </w:r>
      <w:r>
        <w:rPr>
          <w:spacing w:val="1"/>
          <w:lang w:val="ru-RU"/>
        </w:rPr>
        <w:t xml:space="preserve"> </w:t>
      </w:r>
      <w:r>
        <w:rPr>
          <w:lang w:val="ru-RU"/>
        </w:rPr>
        <w:t>наиболее</w:t>
      </w:r>
      <w:r>
        <w:rPr>
          <w:spacing w:val="1"/>
          <w:lang w:val="ru-RU"/>
        </w:rPr>
        <w:t xml:space="preserve"> </w:t>
      </w:r>
      <w:r>
        <w:rPr>
          <w:lang w:val="ru-RU"/>
        </w:rPr>
        <w:t>эффективные</w:t>
      </w:r>
      <w:r>
        <w:rPr>
          <w:spacing w:val="1"/>
          <w:lang w:val="ru-RU"/>
        </w:rPr>
        <w:t xml:space="preserve"> </w:t>
      </w:r>
      <w:r>
        <w:rPr>
          <w:lang w:val="ru-RU"/>
        </w:rPr>
        <w:t>способы</w:t>
      </w:r>
      <w:r>
        <w:rPr>
          <w:spacing w:val="1"/>
          <w:lang w:val="ru-RU"/>
        </w:rPr>
        <w:t xml:space="preserve"> </w:t>
      </w:r>
      <w:r>
        <w:rPr>
          <w:lang w:val="ru-RU"/>
        </w:rPr>
        <w:t>достижения</w:t>
      </w:r>
      <w:r>
        <w:rPr>
          <w:spacing w:val="1"/>
          <w:lang w:val="ru-RU"/>
        </w:rPr>
        <w:t xml:space="preserve"> </w:t>
      </w:r>
      <w:r>
        <w:rPr>
          <w:lang w:val="ru-RU"/>
        </w:rPr>
        <w:t>результата,</w:t>
      </w:r>
      <w:r>
        <w:rPr>
          <w:spacing w:val="1"/>
          <w:lang w:val="ru-RU"/>
        </w:rPr>
        <w:t xml:space="preserve"> </w:t>
      </w:r>
      <w:r>
        <w:rPr>
          <w:lang w:val="ru-RU"/>
        </w:rPr>
        <w:t>вносить</w:t>
      </w:r>
      <w:r>
        <w:rPr>
          <w:spacing w:val="1"/>
          <w:lang w:val="ru-RU"/>
        </w:rPr>
        <w:t xml:space="preserve"> </w:t>
      </w:r>
      <w:r>
        <w:rPr>
          <w:lang w:val="ru-RU"/>
        </w:rPr>
        <w:t>соответствующие</w:t>
      </w:r>
      <w:r>
        <w:rPr>
          <w:spacing w:val="1"/>
          <w:lang w:val="ru-RU"/>
        </w:rPr>
        <w:t xml:space="preserve"> </w:t>
      </w:r>
      <w:r>
        <w:rPr>
          <w:lang w:val="ru-RU"/>
        </w:rPr>
        <w:t>коррективы в процесс их реализации на основе оценки и учёта характ</w:t>
      </w:r>
      <w:r>
        <w:rPr>
          <w:lang w:val="ru-RU"/>
        </w:rPr>
        <w:t>ера ошибок, понимать</w:t>
      </w:r>
      <w:r>
        <w:rPr>
          <w:spacing w:val="1"/>
          <w:lang w:val="ru-RU"/>
        </w:rPr>
        <w:t xml:space="preserve"> </w:t>
      </w:r>
      <w:r>
        <w:rPr>
          <w:lang w:val="ru-RU"/>
        </w:rPr>
        <w:t>причины</w:t>
      </w:r>
      <w:r>
        <w:rPr>
          <w:spacing w:val="-2"/>
          <w:lang w:val="ru-RU"/>
        </w:rPr>
        <w:t xml:space="preserve"> </w:t>
      </w:r>
      <w:r>
        <w:rPr>
          <w:lang w:val="ru-RU"/>
        </w:rPr>
        <w:t>успеха/неуспеха</w:t>
      </w:r>
      <w:r>
        <w:rPr>
          <w:spacing w:val="6"/>
          <w:lang w:val="ru-RU"/>
        </w:rPr>
        <w:t xml:space="preserve"> </w:t>
      </w:r>
      <w:r>
        <w:rPr>
          <w:lang w:val="ru-RU"/>
        </w:rPr>
        <w:t>учебной</w:t>
      </w:r>
      <w:r>
        <w:rPr>
          <w:spacing w:val="2"/>
          <w:lang w:val="ru-RU"/>
        </w:rPr>
        <w:t xml:space="preserve"> </w:t>
      </w:r>
      <w:r>
        <w:rPr>
          <w:lang w:val="ru-RU"/>
        </w:rPr>
        <w:t>деятельности;</w:t>
      </w:r>
    </w:p>
    <w:p w:rsidR="00C07E73" w:rsidRDefault="003A1872">
      <w:pPr>
        <w:widowControl w:val="0"/>
        <w:autoSpaceDE w:val="0"/>
        <w:autoSpaceDN w:val="0"/>
        <w:ind w:left="959" w:right="144" w:firstLine="710"/>
        <w:jc w:val="both"/>
        <w:rPr>
          <w:lang w:val="ru-RU"/>
        </w:rPr>
      </w:pPr>
      <w:r>
        <w:rPr>
          <w:lang w:val="ru-RU"/>
        </w:rPr>
        <w:t>—совершенствовать</w:t>
      </w:r>
      <w:r>
        <w:rPr>
          <w:spacing w:val="1"/>
          <w:lang w:val="ru-RU"/>
        </w:rPr>
        <w:t xml:space="preserve"> </w:t>
      </w:r>
      <w:r>
        <w:rPr>
          <w:lang w:val="ru-RU"/>
        </w:rPr>
        <w:t>умения</w:t>
      </w:r>
      <w:r>
        <w:rPr>
          <w:spacing w:val="1"/>
          <w:lang w:val="ru-RU"/>
        </w:rPr>
        <w:t xml:space="preserve"> </w:t>
      </w:r>
      <w:r>
        <w:rPr>
          <w:lang w:val="ru-RU"/>
        </w:rPr>
        <w:t>в</w:t>
      </w:r>
      <w:r>
        <w:rPr>
          <w:spacing w:val="1"/>
          <w:lang w:val="ru-RU"/>
        </w:rPr>
        <w:t xml:space="preserve"> </w:t>
      </w:r>
      <w:r>
        <w:rPr>
          <w:lang w:val="ru-RU"/>
        </w:rPr>
        <w:t>различных</w:t>
      </w:r>
      <w:r>
        <w:rPr>
          <w:spacing w:val="1"/>
          <w:lang w:val="ru-RU"/>
        </w:rPr>
        <w:t xml:space="preserve"> </w:t>
      </w:r>
      <w:r>
        <w:rPr>
          <w:lang w:val="ru-RU"/>
        </w:rPr>
        <w:t>видах</w:t>
      </w:r>
      <w:r>
        <w:rPr>
          <w:spacing w:val="1"/>
          <w:lang w:val="ru-RU"/>
        </w:rPr>
        <w:t xml:space="preserve"> </w:t>
      </w:r>
      <w:r>
        <w:rPr>
          <w:lang w:val="ru-RU"/>
        </w:rPr>
        <w:t>речевой</w:t>
      </w:r>
      <w:r>
        <w:rPr>
          <w:spacing w:val="1"/>
          <w:lang w:val="ru-RU"/>
        </w:rPr>
        <w:t xml:space="preserve"> </w:t>
      </w:r>
      <w:r>
        <w:rPr>
          <w:lang w:val="ru-RU"/>
        </w:rPr>
        <w:t>деятельности</w:t>
      </w:r>
      <w:r>
        <w:rPr>
          <w:spacing w:val="1"/>
          <w:lang w:val="ru-RU"/>
        </w:rPr>
        <w:t xml:space="preserve"> </w:t>
      </w:r>
      <w:r>
        <w:rPr>
          <w:lang w:val="ru-RU"/>
        </w:rPr>
        <w:t>и</w:t>
      </w:r>
      <w:r>
        <w:rPr>
          <w:spacing w:val="1"/>
          <w:lang w:val="ru-RU"/>
        </w:rPr>
        <w:t xml:space="preserve"> </w:t>
      </w:r>
      <w:r>
        <w:rPr>
          <w:lang w:val="ru-RU"/>
        </w:rPr>
        <w:t>коммуникативных</w:t>
      </w:r>
      <w:r>
        <w:rPr>
          <w:spacing w:val="1"/>
          <w:lang w:val="ru-RU"/>
        </w:rPr>
        <w:t xml:space="preserve"> </w:t>
      </w:r>
      <w:r>
        <w:rPr>
          <w:lang w:val="ru-RU"/>
        </w:rPr>
        <w:t>ситуациях;</w:t>
      </w:r>
      <w:r>
        <w:rPr>
          <w:spacing w:val="1"/>
          <w:lang w:val="ru-RU"/>
        </w:rPr>
        <w:t xml:space="preserve"> </w:t>
      </w:r>
      <w:r>
        <w:rPr>
          <w:lang w:val="ru-RU"/>
        </w:rPr>
        <w:t>адекватное</w:t>
      </w:r>
      <w:r>
        <w:rPr>
          <w:spacing w:val="1"/>
          <w:lang w:val="ru-RU"/>
        </w:rPr>
        <w:t xml:space="preserve"> </w:t>
      </w:r>
      <w:r>
        <w:rPr>
          <w:lang w:val="ru-RU"/>
        </w:rPr>
        <w:t>использование</w:t>
      </w:r>
      <w:r>
        <w:rPr>
          <w:spacing w:val="1"/>
          <w:lang w:val="ru-RU"/>
        </w:rPr>
        <w:t xml:space="preserve"> </w:t>
      </w:r>
      <w:r>
        <w:rPr>
          <w:lang w:val="ru-RU"/>
        </w:rPr>
        <w:t>речевых</w:t>
      </w:r>
      <w:r>
        <w:rPr>
          <w:spacing w:val="1"/>
          <w:lang w:val="ru-RU"/>
        </w:rPr>
        <w:t xml:space="preserve"> </w:t>
      </w:r>
      <w:r>
        <w:rPr>
          <w:lang w:val="ru-RU"/>
        </w:rPr>
        <w:t>средств</w:t>
      </w:r>
      <w:r>
        <w:rPr>
          <w:spacing w:val="1"/>
          <w:lang w:val="ru-RU"/>
        </w:rPr>
        <w:t xml:space="preserve"> </w:t>
      </w:r>
      <w:r>
        <w:rPr>
          <w:lang w:val="ru-RU"/>
        </w:rPr>
        <w:t>и</w:t>
      </w:r>
      <w:r>
        <w:rPr>
          <w:spacing w:val="1"/>
          <w:lang w:val="ru-RU"/>
        </w:rPr>
        <w:t xml:space="preserve"> </w:t>
      </w:r>
      <w:r>
        <w:rPr>
          <w:lang w:val="ru-RU"/>
        </w:rPr>
        <w:t>средств</w:t>
      </w:r>
      <w:r>
        <w:rPr>
          <w:spacing w:val="1"/>
          <w:lang w:val="ru-RU"/>
        </w:rPr>
        <w:t xml:space="preserve"> </w:t>
      </w:r>
      <w:r>
        <w:rPr>
          <w:spacing w:val="-1"/>
          <w:lang w:val="ru-RU"/>
        </w:rPr>
        <w:t>информационно-коммуникационных</w:t>
      </w:r>
      <w:r>
        <w:rPr>
          <w:spacing w:val="-14"/>
          <w:lang w:val="ru-RU"/>
        </w:rPr>
        <w:t xml:space="preserve"> </w:t>
      </w:r>
      <w:r>
        <w:rPr>
          <w:lang w:val="ru-RU"/>
        </w:rPr>
        <w:t>технологий</w:t>
      </w:r>
      <w:r>
        <w:rPr>
          <w:spacing w:val="-9"/>
          <w:lang w:val="ru-RU"/>
        </w:rPr>
        <w:t xml:space="preserve"> </w:t>
      </w:r>
      <w:r>
        <w:rPr>
          <w:lang w:val="ru-RU"/>
        </w:rPr>
        <w:t>для</w:t>
      </w:r>
      <w:r>
        <w:rPr>
          <w:spacing w:val="-10"/>
          <w:lang w:val="ru-RU"/>
        </w:rPr>
        <w:t xml:space="preserve"> </w:t>
      </w:r>
      <w:r>
        <w:rPr>
          <w:lang w:val="ru-RU"/>
        </w:rPr>
        <w:t>решения</w:t>
      </w:r>
      <w:r>
        <w:rPr>
          <w:spacing w:val="-10"/>
          <w:lang w:val="ru-RU"/>
        </w:rPr>
        <w:t xml:space="preserve"> </w:t>
      </w:r>
      <w:r>
        <w:rPr>
          <w:lang w:val="ru-RU"/>
        </w:rPr>
        <w:t>различных</w:t>
      </w:r>
      <w:r>
        <w:rPr>
          <w:spacing w:val="-14"/>
          <w:lang w:val="ru-RU"/>
        </w:rPr>
        <w:t xml:space="preserve"> </w:t>
      </w:r>
      <w:r>
        <w:rPr>
          <w:lang w:val="ru-RU"/>
        </w:rPr>
        <w:t>коммуникативных</w:t>
      </w:r>
      <w:r>
        <w:rPr>
          <w:spacing w:val="-13"/>
          <w:lang w:val="ru-RU"/>
        </w:rPr>
        <w:t xml:space="preserve"> </w:t>
      </w:r>
      <w:r>
        <w:rPr>
          <w:lang w:val="ru-RU"/>
        </w:rPr>
        <w:t>и</w:t>
      </w:r>
      <w:r>
        <w:rPr>
          <w:spacing w:val="-58"/>
          <w:lang w:val="ru-RU"/>
        </w:rPr>
        <w:t xml:space="preserve"> </w:t>
      </w:r>
      <w:r>
        <w:rPr>
          <w:lang w:val="ru-RU"/>
        </w:rPr>
        <w:t>познавательных</w:t>
      </w:r>
      <w:r>
        <w:rPr>
          <w:spacing w:val="-4"/>
          <w:lang w:val="ru-RU"/>
        </w:rPr>
        <w:t xml:space="preserve"> </w:t>
      </w:r>
      <w:r>
        <w:rPr>
          <w:lang w:val="ru-RU"/>
        </w:rPr>
        <w:t>задач;</w:t>
      </w:r>
    </w:p>
    <w:p w:rsidR="00C07E73" w:rsidRDefault="003A1872">
      <w:pPr>
        <w:widowControl w:val="0"/>
        <w:autoSpaceDE w:val="0"/>
        <w:autoSpaceDN w:val="0"/>
        <w:ind w:left="959" w:right="139" w:firstLine="710"/>
        <w:jc w:val="both"/>
        <w:rPr>
          <w:lang w:val="ru-RU"/>
        </w:rPr>
      </w:pPr>
      <w:r>
        <w:rPr>
          <w:lang w:val="ru-RU"/>
        </w:rPr>
        <w:t>—совершенствовать</w:t>
      </w:r>
      <w:r>
        <w:rPr>
          <w:spacing w:val="1"/>
          <w:lang w:val="ru-RU"/>
        </w:rPr>
        <w:t xml:space="preserve"> </w:t>
      </w:r>
      <w:r>
        <w:rPr>
          <w:lang w:val="ru-RU"/>
        </w:rPr>
        <w:t>умения</w:t>
      </w:r>
      <w:r>
        <w:rPr>
          <w:spacing w:val="1"/>
          <w:lang w:val="ru-RU"/>
        </w:rPr>
        <w:t xml:space="preserve"> </w:t>
      </w:r>
      <w:r>
        <w:rPr>
          <w:lang w:val="ru-RU"/>
        </w:rPr>
        <w:t>в</w:t>
      </w:r>
      <w:r>
        <w:rPr>
          <w:spacing w:val="1"/>
          <w:lang w:val="ru-RU"/>
        </w:rPr>
        <w:t xml:space="preserve"> </w:t>
      </w:r>
      <w:r>
        <w:rPr>
          <w:lang w:val="ru-RU"/>
        </w:rPr>
        <w:t>области</w:t>
      </w:r>
      <w:r>
        <w:rPr>
          <w:spacing w:val="1"/>
          <w:lang w:val="ru-RU"/>
        </w:rPr>
        <w:t xml:space="preserve"> </w:t>
      </w:r>
      <w:r>
        <w:rPr>
          <w:lang w:val="ru-RU"/>
        </w:rPr>
        <w:t>работы</w:t>
      </w:r>
      <w:r>
        <w:rPr>
          <w:spacing w:val="1"/>
          <w:lang w:val="ru-RU"/>
        </w:rPr>
        <w:t xml:space="preserve"> </w:t>
      </w:r>
      <w:r>
        <w:rPr>
          <w:lang w:val="ru-RU"/>
        </w:rPr>
        <w:t>с</w:t>
      </w:r>
      <w:r>
        <w:rPr>
          <w:spacing w:val="1"/>
          <w:lang w:val="ru-RU"/>
        </w:rPr>
        <w:t xml:space="preserve"> </w:t>
      </w:r>
      <w:r>
        <w:rPr>
          <w:lang w:val="ru-RU"/>
        </w:rPr>
        <w:t>информацией,</w:t>
      </w:r>
      <w:r>
        <w:rPr>
          <w:spacing w:val="1"/>
          <w:lang w:val="ru-RU"/>
        </w:rPr>
        <w:t xml:space="preserve"> </w:t>
      </w:r>
      <w:r>
        <w:rPr>
          <w:lang w:val="ru-RU"/>
        </w:rPr>
        <w:t>осуществления</w:t>
      </w:r>
      <w:r>
        <w:rPr>
          <w:spacing w:val="1"/>
          <w:lang w:val="ru-RU"/>
        </w:rPr>
        <w:t xml:space="preserve"> </w:t>
      </w:r>
      <w:r>
        <w:rPr>
          <w:lang w:val="ru-RU"/>
        </w:rPr>
        <w:t>информационного</w:t>
      </w:r>
      <w:r>
        <w:rPr>
          <w:spacing w:val="1"/>
          <w:lang w:val="ru-RU"/>
        </w:rPr>
        <w:t xml:space="preserve"> </w:t>
      </w:r>
      <w:r>
        <w:rPr>
          <w:lang w:val="ru-RU"/>
        </w:rPr>
        <w:t>поиска</w:t>
      </w:r>
      <w:r>
        <w:rPr>
          <w:spacing w:val="1"/>
          <w:lang w:val="ru-RU"/>
        </w:rPr>
        <w:t xml:space="preserve"> </w:t>
      </w:r>
      <w:r>
        <w:rPr>
          <w:lang w:val="ru-RU"/>
        </w:rPr>
        <w:t>для</w:t>
      </w:r>
      <w:r>
        <w:rPr>
          <w:spacing w:val="1"/>
          <w:lang w:val="ru-RU"/>
        </w:rPr>
        <w:t xml:space="preserve"> </w:t>
      </w:r>
      <w:r>
        <w:rPr>
          <w:lang w:val="ru-RU"/>
        </w:rPr>
        <w:t>выполнения</w:t>
      </w:r>
      <w:r>
        <w:rPr>
          <w:spacing w:val="1"/>
          <w:lang w:val="ru-RU"/>
        </w:rPr>
        <w:t xml:space="preserve"> </w:t>
      </w:r>
      <w:r>
        <w:rPr>
          <w:lang w:val="ru-RU"/>
        </w:rPr>
        <w:t>учебных</w:t>
      </w:r>
      <w:r>
        <w:rPr>
          <w:spacing w:val="1"/>
          <w:lang w:val="ru-RU"/>
        </w:rPr>
        <w:t xml:space="preserve"> </w:t>
      </w:r>
      <w:r>
        <w:rPr>
          <w:lang w:val="ru-RU"/>
        </w:rPr>
        <w:t>заданий;</w:t>
      </w:r>
      <w:r>
        <w:rPr>
          <w:spacing w:val="1"/>
          <w:lang w:val="ru-RU"/>
        </w:rPr>
        <w:t xml:space="preserve"> </w:t>
      </w:r>
      <w:r>
        <w:rPr>
          <w:lang w:val="ru-RU"/>
        </w:rPr>
        <w:t>—овладевать</w:t>
      </w:r>
      <w:r>
        <w:rPr>
          <w:spacing w:val="1"/>
          <w:lang w:val="ru-RU"/>
        </w:rPr>
        <w:t xml:space="preserve"> </w:t>
      </w:r>
      <w:r>
        <w:rPr>
          <w:lang w:val="ru-RU"/>
        </w:rPr>
        <w:t>навыками</w:t>
      </w:r>
      <w:r>
        <w:rPr>
          <w:spacing w:val="1"/>
          <w:lang w:val="ru-RU"/>
        </w:rPr>
        <w:t xml:space="preserve"> </w:t>
      </w:r>
      <w:r>
        <w:rPr>
          <w:lang w:val="ru-RU"/>
        </w:rPr>
        <w:t xml:space="preserve">смыслового чтения текстов различных стилей и </w:t>
      </w:r>
      <w:r>
        <w:rPr>
          <w:lang w:val="ru-RU"/>
        </w:rPr>
        <w:t>жанров, осознанного построения речевых</w:t>
      </w:r>
      <w:r>
        <w:rPr>
          <w:spacing w:val="1"/>
          <w:lang w:val="ru-RU"/>
        </w:rPr>
        <w:t xml:space="preserve"> </w:t>
      </w:r>
      <w:r>
        <w:rPr>
          <w:lang w:val="ru-RU"/>
        </w:rPr>
        <w:t>высказываний</w:t>
      </w:r>
      <w:r>
        <w:rPr>
          <w:spacing w:val="-3"/>
          <w:lang w:val="ru-RU"/>
        </w:rPr>
        <w:t xml:space="preserve"> </w:t>
      </w:r>
      <w:r>
        <w:rPr>
          <w:lang w:val="ru-RU"/>
        </w:rPr>
        <w:t>в</w:t>
      </w:r>
      <w:r>
        <w:rPr>
          <w:spacing w:val="3"/>
          <w:lang w:val="ru-RU"/>
        </w:rPr>
        <w:t xml:space="preserve"> </w:t>
      </w:r>
      <w:r>
        <w:rPr>
          <w:lang w:val="ru-RU"/>
        </w:rPr>
        <w:t>соответствии</w:t>
      </w:r>
      <w:r>
        <w:rPr>
          <w:spacing w:val="-3"/>
          <w:lang w:val="ru-RU"/>
        </w:rPr>
        <w:t xml:space="preserve"> </w:t>
      </w:r>
      <w:r>
        <w:rPr>
          <w:lang w:val="ru-RU"/>
        </w:rPr>
        <w:t>с</w:t>
      </w:r>
      <w:r>
        <w:rPr>
          <w:spacing w:val="1"/>
          <w:lang w:val="ru-RU"/>
        </w:rPr>
        <w:t xml:space="preserve"> </w:t>
      </w:r>
      <w:r>
        <w:rPr>
          <w:lang w:val="ru-RU"/>
        </w:rPr>
        <w:t>задачами</w:t>
      </w:r>
      <w:r>
        <w:rPr>
          <w:spacing w:val="2"/>
          <w:lang w:val="ru-RU"/>
        </w:rPr>
        <w:t xml:space="preserve"> </w:t>
      </w:r>
      <w:r>
        <w:rPr>
          <w:lang w:val="ru-RU"/>
        </w:rPr>
        <w:t>коммуникации;</w:t>
      </w:r>
    </w:p>
    <w:p w:rsidR="00C07E73" w:rsidRDefault="003A1872">
      <w:pPr>
        <w:widowControl w:val="0"/>
        <w:autoSpaceDE w:val="0"/>
        <w:autoSpaceDN w:val="0"/>
        <w:ind w:left="959" w:right="139" w:firstLine="710"/>
        <w:jc w:val="both"/>
        <w:rPr>
          <w:lang w:val="ru-RU"/>
        </w:rPr>
      </w:pPr>
      <w:r>
        <w:rPr>
          <w:lang w:val="ru-RU"/>
        </w:rPr>
        <w:t>—овладевать</w:t>
      </w:r>
      <w:r>
        <w:rPr>
          <w:spacing w:val="1"/>
          <w:lang w:val="ru-RU"/>
        </w:rPr>
        <w:t xml:space="preserve"> </w:t>
      </w:r>
      <w:r>
        <w:rPr>
          <w:lang w:val="ru-RU"/>
        </w:rPr>
        <w:t>логическими</w:t>
      </w:r>
      <w:r>
        <w:rPr>
          <w:spacing w:val="1"/>
          <w:lang w:val="ru-RU"/>
        </w:rPr>
        <w:t xml:space="preserve"> </w:t>
      </w:r>
      <w:r>
        <w:rPr>
          <w:lang w:val="ru-RU"/>
        </w:rPr>
        <w:t>действиями</w:t>
      </w:r>
      <w:r>
        <w:rPr>
          <w:spacing w:val="1"/>
          <w:lang w:val="ru-RU"/>
        </w:rPr>
        <w:t xml:space="preserve"> </w:t>
      </w:r>
      <w:r>
        <w:rPr>
          <w:lang w:val="ru-RU"/>
        </w:rPr>
        <w:t>анализа,</w:t>
      </w:r>
      <w:r>
        <w:rPr>
          <w:spacing w:val="1"/>
          <w:lang w:val="ru-RU"/>
        </w:rPr>
        <w:t xml:space="preserve"> </w:t>
      </w:r>
      <w:r>
        <w:rPr>
          <w:lang w:val="ru-RU"/>
        </w:rPr>
        <w:t>синтеза,</w:t>
      </w:r>
      <w:r>
        <w:rPr>
          <w:spacing w:val="1"/>
          <w:lang w:val="ru-RU"/>
        </w:rPr>
        <w:t xml:space="preserve"> </w:t>
      </w:r>
      <w:r>
        <w:rPr>
          <w:lang w:val="ru-RU"/>
        </w:rPr>
        <w:t>сравнения,</w:t>
      </w:r>
      <w:r>
        <w:rPr>
          <w:spacing w:val="1"/>
          <w:lang w:val="ru-RU"/>
        </w:rPr>
        <w:t xml:space="preserve"> </w:t>
      </w:r>
      <w:r>
        <w:rPr>
          <w:lang w:val="ru-RU"/>
        </w:rPr>
        <w:t>обобщения,</w:t>
      </w:r>
      <w:r>
        <w:rPr>
          <w:spacing w:val="1"/>
          <w:lang w:val="ru-RU"/>
        </w:rPr>
        <w:t xml:space="preserve"> </w:t>
      </w:r>
      <w:r>
        <w:rPr>
          <w:lang w:val="ru-RU"/>
        </w:rPr>
        <w:t>классификации,</w:t>
      </w:r>
      <w:r>
        <w:rPr>
          <w:spacing w:val="1"/>
          <w:lang w:val="ru-RU"/>
        </w:rPr>
        <w:t xml:space="preserve"> </w:t>
      </w:r>
      <w:r>
        <w:rPr>
          <w:lang w:val="ru-RU"/>
        </w:rPr>
        <w:t>установления</w:t>
      </w:r>
      <w:r>
        <w:rPr>
          <w:spacing w:val="1"/>
          <w:lang w:val="ru-RU"/>
        </w:rPr>
        <w:t xml:space="preserve"> </w:t>
      </w:r>
      <w:r>
        <w:rPr>
          <w:lang w:val="ru-RU"/>
        </w:rPr>
        <w:t>аналогий</w:t>
      </w:r>
      <w:r>
        <w:rPr>
          <w:spacing w:val="1"/>
          <w:lang w:val="ru-RU"/>
        </w:rPr>
        <w:t xml:space="preserve"> </w:t>
      </w:r>
      <w:r>
        <w:rPr>
          <w:lang w:val="ru-RU"/>
        </w:rPr>
        <w:t>и</w:t>
      </w:r>
      <w:r>
        <w:rPr>
          <w:spacing w:val="1"/>
          <w:lang w:val="ru-RU"/>
        </w:rPr>
        <w:t xml:space="preserve"> </w:t>
      </w:r>
      <w:r>
        <w:rPr>
          <w:lang w:val="ru-RU"/>
        </w:rPr>
        <w:t>причинно-следственных</w:t>
      </w:r>
      <w:r>
        <w:rPr>
          <w:spacing w:val="1"/>
          <w:lang w:val="ru-RU"/>
        </w:rPr>
        <w:t xml:space="preserve"> </w:t>
      </w:r>
      <w:r>
        <w:rPr>
          <w:lang w:val="ru-RU"/>
        </w:rPr>
        <w:t>связей,</w:t>
      </w:r>
      <w:r>
        <w:rPr>
          <w:spacing w:val="1"/>
          <w:lang w:val="ru-RU"/>
        </w:rPr>
        <w:t xml:space="preserve"> </w:t>
      </w:r>
      <w:r>
        <w:rPr>
          <w:lang w:val="ru-RU"/>
        </w:rPr>
        <w:t>построения</w:t>
      </w:r>
      <w:r>
        <w:rPr>
          <w:spacing w:val="1"/>
          <w:lang w:val="ru-RU"/>
        </w:rPr>
        <w:t xml:space="preserve"> </w:t>
      </w:r>
      <w:r>
        <w:rPr>
          <w:lang w:val="ru-RU"/>
        </w:rPr>
        <w:t>рассуждений,</w:t>
      </w:r>
      <w:r>
        <w:rPr>
          <w:spacing w:val="-2"/>
          <w:lang w:val="ru-RU"/>
        </w:rPr>
        <w:t xml:space="preserve"> </w:t>
      </w:r>
      <w:r>
        <w:rPr>
          <w:lang w:val="ru-RU"/>
        </w:rPr>
        <w:t>отнесения</w:t>
      </w:r>
      <w:r>
        <w:rPr>
          <w:spacing w:val="-3"/>
          <w:lang w:val="ru-RU"/>
        </w:rPr>
        <w:t xml:space="preserve"> </w:t>
      </w:r>
      <w:r>
        <w:rPr>
          <w:lang w:val="ru-RU"/>
        </w:rPr>
        <w:t>к известным</w:t>
      </w:r>
      <w:r>
        <w:rPr>
          <w:spacing w:val="-1"/>
          <w:lang w:val="ru-RU"/>
        </w:rPr>
        <w:t xml:space="preserve"> </w:t>
      </w:r>
      <w:r>
        <w:rPr>
          <w:lang w:val="ru-RU"/>
        </w:rPr>
        <w:t>понятиям;</w:t>
      </w:r>
    </w:p>
    <w:p w:rsidR="00C07E73" w:rsidRDefault="003A1872">
      <w:pPr>
        <w:widowControl w:val="0"/>
        <w:autoSpaceDE w:val="0"/>
        <w:autoSpaceDN w:val="0"/>
        <w:ind w:left="959" w:right="140" w:firstLine="710"/>
        <w:jc w:val="both"/>
        <w:rPr>
          <w:lang w:val="ru-RU"/>
        </w:rPr>
      </w:pPr>
      <w:r>
        <w:rPr>
          <w:lang w:val="ru-RU"/>
        </w:rPr>
        <w:t>—формировать</w:t>
      </w:r>
      <w:r>
        <w:rPr>
          <w:spacing w:val="1"/>
          <w:lang w:val="ru-RU"/>
        </w:rPr>
        <w:t xml:space="preserve"> </w:t>
      </w:r>
      <w:r>
        <w:rPr>
          <w:lang w:val="ru-RU"/>
        </w:rPr>
        <w:t>готовность</w:t>
      </w:r>
      <w:r>
        <w:rPr>
          <w:spacing w:val="1"/>
          <w:lang w:val="ru-RU"/>
        </w:rPr>
        <w:t xml:space="preserve"> </w:t>
      </w:r>
      <w:r>
        <w:rPr>
          <w:lang w:val="ru-RU"/>
        </w:rPr>
        <w:t>слушать</w:t>
      </w:r>
      <w:r>
        <w:rPr>
          <w:spacing w:val="1"/>
          <w:lang w:val="ru-RU"/>
        </w:rPr>
        <w:t xml:space="preserve"> </w:t>
      </w:r>
      <w:r>
        <w:rPr>
          <w:lang w:val="ru-RU"/>
        </w:rPr>
        <w:t>собеседника</w:t>
      </w:r>
      <w:r>
        <w:rPr>
          <w:spacing w:val="1"/>
          <w:lang w:val="ru-RU"/>
        </w:rPr>
        <w:t xml:space="preserve"> </w:t>
      </w:r>
      <w:r>
        <w:rPr>
          <w:lang w:val="ru-RU"/>
        </w:rPr>
        <w:t>и</w:t>
      </w:r>
      <w:r>
        <w:rPr>
          <w:spacing w:val="1"/>
          <w:lang w:val="ru-RU"/>
        </w:rPr>
        <w:t xml:space="preserve"> </w:t>
      </w:r>
      <w:r>
        <w:rPr>
          <w:lang w:val="ru-RU"/>
        </w:rPr>
        <w:t>вести</w:t>
      </w:r>
      <w:r>
        <w:rPr>
          <w:spacing w:val="1"/>
          <w:lang w:val="ru-RU"/>
        </w:rPr>
        <w:t xml:space="preserve"> </w:t>
      </w:r>
      <w:r>
        <w:rPr>
          <w:lang w:val="ru-RU"/>
        </w:rPr>
        <w:t>диалог,</w:t>
      </w:r>
      <w:r>
        <w:rPr>
          <w:spacing w:val="1"/>
          <w:lang w:val="ru-RU"/>
        </w:rPr>
        <w:t xml:space="preserve"> </w:t>
      </w:r>
      <w:r>
        <w:rPr>
          <w:lang w:val="ru-RU"/>
        </w:rPr>
        <w:t>признавать</w:t>
      </w:r>
      <w:r>
        <w:rPr>
          <w:spacing w:val="1"/>
          <w:lang w:val="ru-RU"/>
        </w:rPr>
        <w:t xml:space="preserve"> </w:t>
      </w:r>
      <w:r>
        <w:rPr>
          <w:lang w:val="ru-RU"/>
        </w:rPr>
        <w:t>возможность</w:t>
      </w:r>
      <w:r>
        <w:rPr>
          <w:spacing w:val="1"/>
          <w:lang w:val="ru-RU"/>
        </w:rPr>
        <w:t xml:space="preserve"> </w:t>
      </w:r>
      <w:r>
        <w:rPr>
          <w:lang w:val="ru-RU"/>
        </w:rPr>
        <w:t>существования</w:t>
      </w:r>
      <w:r>
        <w:rPr>
          <w:spacing w:val="1"/>
          <w:lang w:val="ru-RU"/>
        </w:rPr>
        <w:t xml:space="preserve"> </w:t>
      </w:r>
      <w:r>
        <w:rPr>
          <w:lang w:val="ru-RU"/>
        </w:rPr>
        <w:t>различных</w:t>
      </w:r>
      <w:r>
        <w:rPr>
          <w:spacing w:val="1"/>
          <w:lang w:val="ru-RU"/>
        </w:rPr>
        <w:t xml:space="preserve"> </w:t>
      </w:r>
      <w:r>
        <w:rPr>
          <w:lang w:val="ru-RU"/>
        </w:rPr>
        <w:t>точек</w:t>
      </w:r>
      <w:r>
        <w:rPr>
          <w:spacing w:val="1"/>
          <w:lang w:val="ru-RU"/>
        </w:rPr>
        <w:t xml:space="preserve"> </w:t>
      </w:r>
      <w:r>
        <w:rPr>
          <w:lang w:val="ru-RU"/>
        </w:rPr>
        <w:t>зрения</w:t>
      </w:r>
      <w:r>
        <w:rPr>
          <w:spacing w:val="1"/>
          <w:lang w:val="ru-RU"/>
        </w:rPr>
        <w:t xml:space="preserve"> </w:t>
      </w:r>
      <w:r>
        <w:rPr>
          <w:lang w:val="ru-RU"/>
        </w:rPr>
        <w:t>и</w:t>
      </w:r>
      <w:r>
        <w:rPr>
          <w:spacing w:val="1"/>
          <w:lang w:val="ru-RU"/>
        </w:rPr>
        <w:t xml:space="preserve"> </w:t>
      </w:r>
      <w:r>
        <w:rPr>
          <w:lang w:val="ru-RU"/>
        </w:rPr>
        <w:t>право</w:t>
      </w:r>
      <w:r>
        <w:rPr>
          <w:spacing w:val="1"/>
          <w:lang w:val="ru-RU"/>
        </w:rPr>
        <w:t xml:space="preserve"> </w:t>
      </w:r>
      <w:r>
        <w:rPr>
          <w:lang w:val="ru-RU"/>
        </w:rPr>
        <w:t>каждого</w:t>
      </w:r>
      <w:r>
        <w:rPr>
          <w:spacing w:val="1"/>
          <w:lang w:val="ru-RU"/>
        </w:rPr>
        <w:t xml:space="preserve"> </w:t>
      </w:r>
      <w:r>
        <w:rPr>
          <w:lang w:val="ru-RU"/>
        </w:rPr>
        <w:t>иметь</w:t>
      </w:r>
      <w:r>
        <w:rPr>
          <w:spacing w:val="1"/>
          <w:lang w:val="ru-RU"/>
        </w:rPr>
        <w:t xml:space="preserve"> </w:t>
      </w:r>
      <w:r>
        <w:rPr>
          <w:lang w:val="ru-RU"/>
        </w:rPr>
        <w:t>свою</w:t>
      </w:r>
      <w:r>
        <w:rPr>
          <w:spacing w:val="1"/>
          <w:lang w:val="ru-RU"/>
        </w:rPr>
        <w:t xml:space="preserve"> </w:t>
      </w:r>
      <w:r>
        <w:rPr>
          <w:lang w:val="ru-RU"/>
        </w:rPr>
        <w:t xml:space="preserve">собственную, умений излагать своё мнение и аргументировать свою </w:t>
      </w:r>
      <w:r>
        <w:rPr>
          <w:lang w:val="ru-RU"/>
        </w:rPr>
        <w:t>точку зрения и оценку</w:t>
      </w:r>
      <w:r>
        <w:rPr>
          <w:spacing w:val="1"/>
          <w:lang w:val="ru-RU"/>
        </w:rPr>
        <w:t xml:space="preserve"> </w:t>
      </w:r>
      <w:r>
        <w:rPr>
          <w:lang w:val="ru-RU"/>
        </w:rPr>
        <w:t>событий;</w:t>
      </w:r>
    </w:p>
    <w:p w:rsidR="00C07E73" w:rsidRDefault="003A1872">
      <w:pPr>
        <w:widowControl w:val="0"/>
        <w:autoSpaceDE w:val="0"/>
        <w:autoSpaceDN w:val="0"/>
        <w:ind w:left="959" w:right="139" w:firstLine="710"/>
        <w:jc w:val="both"/>
        <w:rPr>
          <w:lang w:val="ru-RU"/>
        </w:rPr>
      </w:pPr>
      <w:r>
        <w:rPr>
          <w:lang w:val="ru-RU"/>
        </w:rPr>
        <w:t>—совершенствовать организационные умения в области коллективной деятельности,</w:t>
      </w:r>
      <w:r>
        <w:rPr>
          <w:spacing w:val="1"/>
          <w:lang w:val="ru-RU"/>
        </w:rPr>
        <w:t xml:space="preserve"> </w:t>
      </w:r>
      <w:r>
        <w:rPr>
          <w:lang w:val="ru-RU"/>
        </w:rPr>
        <w:t>умения</w:t>
      </w:r>
      <w:r>
        <w:rPr>
          <w:spacing w:val="1"/>
          <w:lang w:val="ru-RU"/>
        </w:rPr>
        <w:t xml:space="preserve"> </w:t>
      </w:r>
      <w:r>
        <w:rPr>
          <w:lang w:val="ru-RU"/>
        </w:rPr>
        <w:t>определять</w:t>
      </w:r>
      <w:r>
        <w:rPr>
          <w:spacing w:val="1"/>
          <w:lang w:val="ru-RU"/>
        </w:rPr>
        <w:t xml:space="preserve"> </w:t>
      </w:r>
      <w:r>
        <w:rPr>
          <w:lang w:val="ru-RU"/>
        </w:rPr>
        <w:t>общую</w:t>
      </w:r>
      <w:r>
        <w:rPr>
          <w:spacing w:val="1"/>
          <w:lang w:val="ru-RU"/>
        </w:rPr>
        <w:t xml:space="preserve"> </w:t>
      </w:r>
      <w:r>
        <w:rPr>
          <w:lang w:val="ru-RU"/>
        </w:rPr>
        <w:t>цель</w:t>
      </w:r>
      <w:r>
        <w:rPr>
          <w:spacing w:val="1"/>
          <w:lang w:val="ru-RU"/>
        </w:rPr>
        <w:t xml:space="preserve"> </w:t>
      </w:r>
      <w:r>
        <w:rPr>
          <w:lang w:val="ru-RU"/>
        </w:rPr>
        <w:t>и</w:t>
      </w:r>
      <w:r>
        <w:rPr>
          <w:spacing w:val="1"/>
          <w:lang w:val="ru-RU"/>
        </w:rPr>
        <w:t xml:space="preserve"> </w:t>
      </w:r>
      <w:r>
        <w:rPr>
          <w:lang w:val="ru-RU"/>
        </w:rPr>
        <w:t>пути</w:t>
      </w:r>
      <w:r>
        <w:rPr>
          <w:spacing w:val="1"/>
          <w:lang w:val="ru-RU"/>
        </w:rPr>
        <w:t xml:space="preserve"> </w:t>
      </w:r>
      <w:r>
        <w:rPr>
          <w:lang w:val="ru-RU"/>
        </w:rPr>
        <w:t>её</w:t>
      </w:r>
      <w:r>
        <w:rPr>
          <w:spacing w:val="1"/>
          <w:lang w:val="ru-RU"/>
        </w:rPr>
        <w:t xml:space="preserve"> </w:t>
      </w:r>
      <w:r>
        <w:rPr>
          <w:lang w:val="ru-RU"/>
        </w:rPr>
        <w:t>достижения,</w:t>
      </w:r>
      <w:r>
        <w:rPr>
          <w:spacing w:val="1"/>
          <w:lang w:val="ru-RU"/>
        </w:rPr>
        <w:t xml:space="preserve"> </w:t>
      </w:r>
      <w:r>
        <w:rPr>
          <w:lang w:val="ru-RU"/>
        </w:rPr>
        <w:t>умений</w:t>
      </w:r>
      <w:r>
        <w:rPr>
          <w:spacing w:val="1"/>
          <w:lang w:val="ru-RU"/>
        </w:rPr>
        <w:t xml:space="preserve"> </w:t>
      </w:r>
      <w:r>
        <w:rPr>
          <w:lang w:val="ru-RU"/>
        </w:rPr>
        <w:t>договариваться</w:t>
      </w:r>
      <w:r>
        <w:rPr>
          <w:spacing w:val="1"/>
          <w:lang w:val="ru-RU"/>
        </w:rPr>
        <w:t xml:space="preserve"> </w:t>
      </w:r>
      <w:r>
        <w:rPr>
          <w:lang w:val="ru-RU"/>
        </w:rPr>
        <w:t>о</w:t>
      </w:r>
      <w:r>
        <w:rPr>
          <w:spacing w:val="1"/>
          <w:lang w:val="ru-RU"/>
        </w:rPr>
        <w:t xml:space="preserve"> </w:t>
      </w:r>
      <w:r>
        <w:rPr>
          <w:spacing w:val="-1"/>
          <w:lang w:val="ru-RU"/>
        </w:rPr>
        <w:t>распределении</w:t>
      </w:r>
      <w:r>
        <w:rPr>
          <w:spacing w:val="-8"/>
          <w:lang w:val="ru-RU"/>
        </w:rPr>
        <w:t xml:space="preserve"> </w:t>
      </w:r>
      <w:r>
        <w:rPr>
          <w:spacing w:val="-1"/>
          <w:lang w:val="ru-RU"/>
        </w:rPr>
        <w:t>ролей</w:t>
      </w:r>
      <w:r>
        <w:rPr>
          <w:spacing w:val="-13"/>
          <w:lang w:val="ru-RU"/>
        </w:rPr>
        <w:t xml:space="preserve"> </w:t>
      </w:r>
      <w:r>
        <w:rPr>
          <w:spacing w:val="-1"/>
          <w:lang w:val="ru-RU"/>
        </w:rPr>
        <w:t>в</w:t>
      </w:r>
      <w:r>
        <w:rPr>
          <w:spacing w:val="-7"/>
          <w:lang w:val="ru-RU"/>
        </w:rPr>
        <w:t xml:space="preserve"> </w:t>
      </w:r>
      <w:r>
        <w:rPr>
          <w:spacing w:val="-1"/>
          <w:lang w:val="ru-RU"/>
        </w:rPr>
        <w:t>совместной</w:t>
      </w:r>
      <w:r>
        <w:rPr>
          <w:spacing w:val="-11"/>
          <w:lang w:val="ru-RU"/>
        </w:rPr>
        <w:t xml:space="preserve"> </w:t>
      </w:r>
      <w:r>
        <w:rPr>
          <w:spacing w:val="-1"/>
          <w:lang w:val="ru-RU"/>
        </w:rPr>
        <w:t>деятельности,</w:t>
      </w:r>
      <w:r>
        <w:rPr>
          <w:spacing w:val="-7"/>
          <w:lang w:val="ru-RU"/>
        </w:rPr>
        <w:t xml:space="preserve"> </w:t>
      </w:r>
      <w:r>
        <w:rPr>
          <w:lang w:val="ru-RU"/>
        </w:rPr>
        <w:t>адекватно</w:t>
      </w:r>
      <w:r>
        <w:rPr>
          <w:spacing w:val="-13"/>
          <w:lang w:val="ru-RU"/>
        </w:rPr>
        <w:t xml:space="preserve"> </w:t>
      </w:r>
      <w:r>
        <w:rPr>
          <w:lang w:val="ru-RU"/>
        </w:rPr>
        <w:t>оценивать</w:t>
      </w:r>
      <w:r>
        <w:rPr>
          <w:spacing w:val="-11"/>
          <w:lang w:val="ru-RU"/>
        </w:rPr>
        <w:t xml:space="preserve"> </w:t>
      </w:r>
      <w:r>
        <w:rPr>
          <w:lang w:val="ru-RU"/>
        </w:rPr>
        <w:t>собственное</w:t>
      </w:r>
      <w:r>
        <w:rPr>
          <w:spacing w:val="-10"/>
          <w:lang w:val="ru-RU"/>
        </w:rPr>
        <w:t xml:space="preserve"> </w:t>
      </w:r>
      <w:r>
        <w:rPr>
          <w:lang w:val="ru-RU"/>
        </w:rPr>
        <w:t>поведение</w:t>
      </w:r>
      <w:r>
        <w:rPr>
          <w:spacing w:val="-57"/>
          <w:lang w:val="ru-RU"/>
        </w:rPr>
        <w:t xml:space="preserve"> </w:t>
      </w:r>
      <w:r>
        <w:rPr>
          <w:lang w:val="ru-RU"/>
        </w:rPr>
        <w:t>и</w:t>
      </w:r>
      <w:r>
        <w:rPr>
          <w:spacing w:val="2"/>
          <w:lang w:val="ru-RU"/>
        </w:rPr>
        <w:t xml:space="preserve"> </w:t>
      </w:r>
      <w:r>
        <w:rPr>
          <w:lang w:val="ru-RU"/>
        </w:rPr>
        <w:t>поведение</w:t>
      </w:r>
      <w:r>
        <w:rPr>
          <w:spacing w:val="-4"/>
          <w:lang w:val="ru-RU"/>
        </w:rPr>
        <w:t xml:space="preserve"> </w:t>
      </w:r>
      <w:r>
        <w:rPr>
          <w:lang w:val="ru-RU"/>
        </w:rPr>
        <w:t>окружающих.</w:t>
      </w:r>
    </w:p>
    <w:p w:rsidR="00C07E73" w:rsidRDefault="003A1872">
      <w:pPr>
        <w:widowControl w:val="0"/>
        <w:autoSpaceDE w:val="0"/>
        <w:autoSpaceDN w:val="0"/>
        <w:spacing w:line="242" w:lineRule="auto"/>
        <w:ind w:left="1670" w:right="5306"/>
        <w:jc w:val="both"/>
        <w:outlineLvl w:val="2"/>
        <w:rPr>
          <w:b/>
          <w:bCs/>
          <w:lang w:val="ru-RU"/>
        </w:rPr>
      </w:pPr>
      <w:r>
        <w:rPr>
          <w:b/>
          <w:bCs/>
          <w:lang w:val="ru-RU"/>
        </w:rPr>
        <w:t>Универсальные учебные действия</w:t>
      </w:r>
      <w:r>
        <w:rPr>
          <w:b/>
          <w:bCs/>
          <w:spacing w:val="-57"/>
          <w:lang w:val="ru-RU"/>
        </w:rPr>
        <w:t xml:space="preserve"> </w:t>
      </w:r>
      <w:r>
        <w:rPr>
          <w:b/>
          <w:bCs/>
          <w:lang w:val="ru-RU"/>
        </w:rPr>
        <w:t>Познавательные</w:t>
      </w:r>
      <w:r>
        <w:rPr>
          <w:b/>
          <w:bCs/>
          <w:spacing w:val="-4"/>
          <w:lang w:val="ru-RU"/>
        </w:rPr>
        <w:t xml:space="preserve"> </w:t>
      </w:r>
      <w:r>
        <w:rPr>
          <w:b/>
          <w:bCs/>
          <w:lang w:val="ru-RU"/>
        </w:rPr>
        <w:t>УУД:</w:t>
      </w:r>
    </w:p>
    <w:p w:rsidR="00C07E73" w:rsidRDefault="003A1872">
      <w:pPr>
        <w:widowControl w:val="0"/>
        <w:autoSpaceDE w:val="0"/>
        <w:autoSpaceDN w:val="0"/>
        <w:ind w:left="959" w:right="135" w:firstLine="710"/>
        <w:jc w:val="both"/>
        <w:rPr>
          <w:lang w:val="ru-RU"/>
        </w:rPr>
      </w:pPr>
      <w:r>
        <w:rPr>
          <w:lang w:val="ru-RU"/>
        </w:rPr>
        <w:t>—ориентироваться</w:t>
      </w:r>
      <w:r>
        <w:rPr>
          <w:spacing w:val="1"/>
          <w:lang w:val="ru-RU"/>
        </w:rPr>
        <w:t xml:space="preserve"> </w:t>
      </w:r>
      <w:r>
        <w:rPr>
          <w:lang w:val="ru-RU"/>
        </w:rPr>
        <w:t>в</w:t>
      </w:r>
      <w:r>
        <w:rPr>
          <w:spacing w:val="1"/>
          <w:lang w:val="ru-RU"/>
        </w:rPr>
        <w:t xml:space="preserve"> </w:t>
      </w:r>
      <w:r>
        <w:rPr>
          <w:lang w:val="ru-RU"/>
        </w:rPr>
        <w:t>понятиях,</w:t>
      </w:r>
      <w:r>
        <w:rPr>
          <w:spacing w:val="1"/>
          <w:lang w:val="ru-RU"/>
        </w:rPr>
        <w:t xml:space="preserve"> </w:t>
      </w:r>
      <w:r>
        <w:rPr>
          <w:lang w:val="ru-RU"/>
        </w:rPr>
        <w:t>отражающих</w:t>
      </w:r>
      <w:r>
        <w:rPr>
          <w:spacing w:val="1"/>
          <w:lang w:val="ru-RU"/>
        </w:rPr>
        <w:t xml:space="preserve"> </w:t>
      </w:r>
      <w:r>
        <w:rPr>
          <w:lang w:val="ru-RU"/>
        </w:rPr>
        <w:t>нравственные</w:t>
      </w:r>
      <w:r>
        <w:rPr>
          <w:spacing w:val="1"/>
          <w:lang w:val="ru-RU"/>
        </w:rPr>
        <w:t xml:space="preserve"> </w:t>
      </w:r>
      <w:r>
        <w:rPr>
          <w:lang w:val="ru-RU"/>
        </w:rPr>
        <w:t>ценности</w:t>
      </w:r>
      <w:r>
        <w:rPr>
          <w:spacing w:val="1"/>
          <w:lang w:val="ru-RU"/>
        </w:rPr>
        <w:t xml:space="preserve"> </w:t>
      </w:r>
      <w:r>
        <w:rPr>
          <w:lang w:val="ru-RU"/>
        </w:rPr>
        <w:t>общества</w:t>
      </w:r>
      <w:r>
        <w:rPr>
          <w:spacing w:val="1"/>
          <w:lang w:val="ru-RU"/>
        </w:rPr>
        <w:t xml:space="preserve"> </w:t>
      </w:r>
      <w:r>
        <w:rPr>
          <w:lang w:val="ru-RU"/>
        </w:rPr>
        <w:t>—</w:t>
      </w:r>
      <w:r>
        <w:rPr>
          <w:spacing w:val="-57"/>
          <w:lang w:val="ru-RU"/>
        </w:rPr>
        <w:t xml:space="preserve"> </w:t>
      </w:r>
      <w:r>
        <w:rPr>
          <w:spacing w:val="-1"/>
          <w:lang w:val="ru-RU"/>
        </w:rPr>
        <w:t>мораль,</w:t>
      </w:r>
      <w:r>
        <w:rPr>
          <w:spacing w:val="-8"/>
          <w:lang w:val="ru-RU"/>
        </w:rPr>
        <w:t xml:space="preserve"> </w:t>
      </w:r>
      <w:r>
        <w:rPr>
          <w:spacing w:val="-1"/>
          <w:lang w:val="ru-RU"/>
        </w:rPr>
        <w:t>этика,</w:t>
      </w:r>
      <w:r>
        <w:rPr>
          <w:spacing w:val="-11"/>
          <w:lang w:val="ru-RU"/>
        </w:rPr>
        <w:t xml:space="preserve"> </w:t>
      </w:r>
      <w:r>
        <w:rPr>
          <w:spacing w:val="-1"/>
          <w:lang w:val="ru-RU"/>
        </w:rPr>
        <w:t>этикет,</w:t>
      </w:r>
      <w:r>
        <w:rPr>
          <w:spacing w:val="-6"/>
          <w:lang w:val="ru-RU"/>
        </w:rPr>
        <w:t xml:space="preserve"> </w:t>
      </w:r>
      <w:r>
        <w:rPr>
          <w:spacing w:val="-1"/>
          <w:lang w:val="ru-RU"/>
        </w:rPr>
        <w:t>справедливость,</w:t>
      </w:r>
      <w:r>
        <w:rPr>
          <w:spacing w:val="-11"/>
          <w:lang w:val="ru-RU"/>
        </w:rPr>
        <w:t xml:space="preserve"> </w:t>
      </w:r>
      <w:r>
        <w:rPr>
          <w:lang w:val="ru-RU"/>
        </w:rPr>
        <w:t>гуманизм,</w:t>
      </w:r>
      <w:r>
        <w:rPr>
          <w:spacing w:val="-7"/>
          <w:lang w:val="ru-RU"/>
        </w:rPr>
        <w:t xml:space="preserve"> </w:t>
      </w:r>
      <w:r>
        <w:rPr>
          <w:lang w:val="ru-RU"/>
        </w:rPr>
        <w:t>благотворительность,</w:t>
      </w:r>
      <w:r>
        <w:rPr>
          <w:spacing w:val="-11"/>
          <w:lang w:val="ru-RU"/>
        </w:rPr>
        <w:t xml:space="preserve"> </w:t>
      </w:r>
      <w:r>
        <w:rPr>
          <w:lang w:val="ru-RU"/>
        </w:rPr>
        <w:t>а</w:t>
      </w:r>
      <w:r>
        <w:rPr>
          <w:spacing w:val="-10"/>
          <w:lang w:val="ru-RU"/>
        </w:rPr>
        <w:t xml:space="preserve"> </w:t>
      </w:r>
      <w:r>
        <w:rPr>
          <w:lang w:val="ru-RU"/>
        </w:rPr>
        <w:t>также</w:t>
      </w:r>
      <w:r>
        <w:rPr>
          <w:spacing w:val="-13"/>
          <w:lang w:val="ru-RU"/>
        </w:rPr>
        <w:t xml:space="preserve"> </w:t>
      </w:r>
      <w:r>
        <w:rPr>
          <w:lang w:val="ru-RU"/>
        </w:rPr>
        <w:t>используемых</w:t>
      </w:r>
      <w:r>
        <w:rPr>
          <w:spacing w:val="-58"/>
          <w:lang w:val="ru-RU"/>
        </w:rPr>
        <w:t xml:space="preserve"> </w:t>
      </w:r>
      <w:r>
        <w:rPr>
          <w:lang w:val="ru-RU"/>
        </w:rPr>
        <w:t>в</w:t>
      </w:r>
      <w:r>
        <w:rPr>
          <w:spacing w:val="2"/>
          <w:lang w:val="ru-RU"/>
        </w:rPr>
        <w:t xml:space="preserve"> </w:t>
      </w:r>
      <w:r>
        <w:rPr>
          <w:lang w:val="ru-RU"/>
        </w:rPr>
        <w:t>разных</w:t>
      </w:r>
      <w:r>
        <w:rPr>
          <w:spacing w:val="-3"/>
          <w:lang w:val="ru-RU"/>
        </w:rPr>
        <w:t xml:space="preserve"> </w:t>
      </w:r>
      <w:r>
        <w:rPr>
          <w:lang w:val="ru-RU"/>
        </w:rPr>
        <w:t>религиях</w:t>
      </w:r>
      <w:r>
        <w:rPr>
          <w:spacing w:val="-3"/>
          <w:lang w:val="ru-RU"/>
        </w:rPr>
        <w:t xml:space="preserve"> </w:t>
      </w:r>
      <w:r>
        <w:rPr>
          <w:lang w:val="ru-RU"/>
        </w:rPr>
        <w:t>(в</w:t>
      </w:r>
      <w:r>
        <w:rPr>
          <w:spacing w:val="-1"/>
          <w:lang w:val="ru-RU"/>
        </w:rPr>
        <w:t xml:space="preserve"> </w:t>
      </w:r>
      <w:r>
        <w:rPr>
          <w:lang w:val="ru-RU"/>
        </w:rPr>
        <w:t>пределах</w:t>
      </w:r>
      <w:r>
        <w:rPr>
          <w:spacing w:val="-3"/>
          <w:lang w:val="ru-RU"/>
        </w:rPr>
        <w:t xml:space="preserve"> </w:t>
      </w:r>
      <w:r>
        <w:rPr>
          <w:lang w:val="ru-RU"/>
        </w:rPr>
        <w:t>изученного);</w:t>
      </w:r>
    </w:p>
    <w:p w:rsidR="00C07E73" w:rsidRDefault="003A1872">
      <w:pPr>
        <w:widowControl w:val="0"/>
        <w:autoSpaceDE w:val="0"/>
        <w:autoSpaceDN w:val="0"/>
        <w:spacing w:line="237" w:lineRule="auto"/>
        <w:ind w:left="959" w:right="141" w:firstLine="710"/>
        <w:jc w:val="both"/>
        <w:rPr>
          <w:lang w:val="ru-RU"/>
        </w:rPr>
      </w:pPr>
      <w:r>
        <w:rPr>
          <w:spacing w:val="-1"/>
          <w:lang w:val="ru-RU"/>
        </w:rPr>
        <w:t>—использовать</w:t>
      </w:r>
      <w:r>
        <w:rPr>
          <w:spacing w:val="-13"/>
          <w:lang w:val="ru-RU"/>
        </w:rPr>
        <w:t xml:space="preserve"> </w:t>
      </w:r>
      <w:r>
        <w:rPr>
          <w:lang w:val="ru-RU"/>
        </w:rPr>
        <w:t>разные</w:t>
      </w:r>
      <w:r>
        <w:rPr>
          <w:spacing w:val="-14"/>
          <w:lang w:val="ru-RU"/>
        </w:rPr>
        <w:t xml:space="preserve"> </w:t>
      </w:r>
      <w:r>
        <w:rPr>
          <w:lang w:val="ru-RU"/>
        </w:rPr>
        <w:t>методы</w:t>
      </w:r>
      <w:r>
        <w:rPr>
          <w:spacing w:val="-8"/>
          <w:lang w:val="ru-RU"/>
        </w:rPr>
        <w:t xml:space="preserve"> </w:t>
      </w:r>
      <w:r>
        <w:rPr>
          <w:lang w:val="ru-RU"/>
        </w:rPr>
        <w:t>получения</w:t>
      </w:r>
      <w:r>
        <w:rPr>
          <w:spacing w:val="-9"/>
          <w:lang w:val="ru-RU"/>
        </w:rPr>
        <w:t xml:space="preserve"> </w:t>
      </w:r>
      <w:r>
        <w:rPr>
          <w:lang w:val="ru-RU"/>
        </w:rPr>
        <w:t>знаний</w:t>
      </w:r>
      <w:r>
        <w:rPr>
          <w:spacing w:val="-7"/>
          <w:lang w:val="ru-RU"/>
        </w:rPr>
        <w:t xml:space="preserve"> </w:t>
      </w:r>
      <w:r>
        <w:rPr>
          <w:lang w:val="ru-RU"/>
        </w:rPr>
        <w:t>о</w:t>
      </w:r>
      <w:r>
        <w:rPr>
          <w:spacing w:val="-4"/>
          <w:lang w:val="ru-RU"/>
        </w:rPr>
        <w:t xml:space="preserve"> </w:t>
      </w:r>
      <w:r>
        <w:rPr>
          <w:lang w:val="ru-RU"/>
        </w:rPr>
        <w:t>традиционных</w:t>
      </w:r>
      <w:r>
        <w:rPr>
          <w:spacing w:val="-14"/>
          <w:lang w:val="ru-RU"/>
        </w:rPr>
        <w:t xml:space="preserve"> </w:t>
      </w:r>
      <w:r>
        <w:rPr>
          <w:lang w:val="ru-RU"/>
        </w:rPr>
        <w:t>религиях</w:t>
      </w:r>
      <w:r>
        <w:rPr>
          <w:spacing w:val="-13"/>
          <w:lang w:val="ru-RU"/>
        </w:rPr>
        <w:t xml:space="preserve"> </w:t>
      </w:r>
      <w:r>
        <w:rPr>
          <w:lang w:val="ru-RU"/>
        </w:rPr>
        <w:t>и</w:t>
      </w:r>
      <w:r>
        <w:rPr>
          <w:spacing w:val="-8"/>
          <w:lang w:val="ru-RU"/>
        </w:rPr>
        <w:t xml:space="preserve"> </w:t>
      </w:r>
      <w:r>
        <w:rPr>
          <w:lang w:val="ru-RU"/>
        </w:rPr>
        <w:t>светской</w:t>
      </w:r>
      <w:r>
        <w:rPr>
          <w:spacing w:val="-58"/>
          <w:lang w:val="ru-RU"/>
        </w:rPr>
        <w:t xml:space="preserve"> </w:t>
      </w:r>
      <w:r>
        <w:rPr>
          <w:lang w:val="ru-RU"/>
        </w:rPr>
        <w:t>этике (наблюдение,</w:t>
      </w:r>
      <w:r>
        <w:rPr>
          <w:spacing w:val="4"/>
          <w:lang w:val="ru-RU"/>
        </w:rPr>
        <w:t xml:space="preserve"> </w:t>
      </w:r>
      <w:r>
        <w:rPr>
          <w:lang w:val="ru-RU"/>
        </w:rPr>
        <w:t>чтение,</w:t>
      </w:r>
      <w:r>
        <w:rPr>
          <w:spacing w:val="3"/>
          <w:lang w:val="ru-RU"/>
        </w:rPr>
        <w:t xml:space="preserve"> </w:t>
      </w:r>
      <w:r>
        <w:rPr>
          <w:lang w:val="ru-RU"/>
        </w:rPr>
        <w:t>сравнение,</w:t>
      </w:r>
      <w:r>
        <w:rPr>
          <w:spacing w:val="-1"/>
          <w:lang w:val="ru-RU"/>
        </w:rPr>
        <w:t xml:space="preserve"> </w:t>
      </w:r>
      <w:r>
        <w:rPr>
          <w:lang w:val="ru-RU"/>
        </w:rPr>
        <w:t>вычисление);</w:t>
      </w:r>
    </w:p>
    <w:p w:rsidR="00C07E73" w:rsidRDefault="003A1872">
      <w:pPr>
        <w:widowControl w:val="0"/>
        <w:autoSpaceDE w:val="0"/>
        <w:autoSpaceDN w:val="0"/>
        <w:spacing w:line="237" w:lineRule="auto"/>
        <w:ind w:left="959" w:right="147" w:firstLine="773"/>
        <w:jc w:val="both"/>
        <w:rPr>
          <w:lang w:val="ru-RU"/>
        </w:rPr>
      </w:pPr>
      <w:r>
        <w:rPr>
          <w:spacing w:val="-1"/>
          <w:lang w:val="ru-RU"/>
        </w:rPr>
        <w:t>—применять</w:t>
      </w:r>
      <w:r>
        <w:rPr>
          <w:spacing w:val="-11"/>
          <w:lang w:val="ru-RU"/>
        </w:rPr>
        <w:t xml:space="preserve"> </w:t>
      </w:r>
      <w:r>
        <w:rPr>
          <w:spacing w:val="-1"/>
          <w:lang w:val="ru-RU"/>
        </w:rPr>
        <w:t>логические</w:t>
      </w:r>
      <w:r>
        <w:rPr>
          <w:spacing w:val="-9"/>
          <w:lang w:val="ru-RU"/>
        </w:rPr>
        <w:t xml:space="preserve"> </w:t>
      </w:r>
      <w:r>
        <w:rPr>
          <w:spacing w:val="-1"/>
          <w:lang w:val="ru-RU"/>
        </w:rPr>
        <w:t>действия</w:t>
      </w:r>
      <w:r>
        <w:rPr>
          <w:spacing w:val="-12"/>
          <w:lang w:val="ru-RU"/>
        </w:rPr>
        <w:t xml:space="preserve"> </w:t>
      </w:r>
      <w:r>
        <w:rPr>
          <w:spacing w:val="-1"/>
          <w:lang w:val="ru-RU"/>
        </w:rPr>
        <w:t>и</w:t>
      </w:r>
      <w:r>
        <w:rPr>
          <w:spacing w:val="-12"/>
          <w:lang w:val="ru-RU"/>
        </w:rPr>
        <w:t xml:space="preserve"> </w:t>
      </w:r>
      <w:r>
        <w:rPr>
          <w:spacing w:val="-1"/>
          <w:lang w:val="ru-RU"/>
        </w:rPr>
        <w:t>операции</w:t>
      </w:r>
      <w:r>
        <w:rPr>
          <w:spacing w:val="-16"/>
          <w:lang w:val="ru-RU"/>
        </w:rPr>
        <w:t xml:space="preserve"> </w:t>
      </w:r>
      <w:r>
        <w:rPr>
          <w:spacing w:val="-1"/>
          <w:lang w:val="ru-RU"/>
        </w:rPr>
        <w:t>для</w:t>
      </w:r>
      <w:r>
        <w:rPr>
          <w:spacing w:val="-7"/>
          <w:lang w:val="ru-RU"/>
        </w:rPr>
        <w:t xml:space="preserve"> </w:t>
      </w:r>
      <w:r>
        <w:rPr>
          <w:lang w:val="ru-RU"/>
        </w:rPr>
        <w:t>решения</w:t>
      </w:r>
      <w:r>
        <w:rPr>
          <w:spacing w:val="-12"/>
          <w:lang w:val="ru-RU"/>
        </w:rPr>
        <w:t xml:space="preserve"> </w:t>
      </w:r>
      <w:r>
        <w:rPr>
          <w:lang w:val="ru-RU"/>
        </w:rPr>
        <w:t>учебных</w:t>
      </w:r>
      <w:r>
        <w:rPr>
          <w:spacing w:val="-12"/>
          <w:lang w:val="ru-RU"/>
        </w:rPr>
        <w:t xml:space="preserve"> </w:t>
      </w:r>
      <w:r>
        <w:rPr>
          <w:lang w:val="ru-RU"/>
        </w:rPr>
        <w:t>задач:</w:t>
      </w:r>
      <w:r>
        <w:rPr>
          <w:spacing w:val="-7"/>
          <w:lang w:val="ru-RU"/>
        </w:rPr>
        <w:t xml:space="preserve"> </w:t>
      </w:r>
      <w:r>
        <w:rPr>
          <w:lang w:val="ru-RU"/>
        </w:rPr>
        <w:t>сравнивать,</w:t>
      </w:r>
      <w:r>
        <w:rPr>
          <w:spacing w:val="-57"/>
          <w:lang w:val="ru-RU"/>
        </w:rPr>
        <w:t xml:space="preserve"> </w:t>
      </w:r>
      <w:r>
        <w:rPr>
          <w:lang w:val="ru-RU"/>
        </w:rPr>
        <w:t>анализировать,</w:t>
      </w:r>
      <w:r>
        <w:rPr>
          <w:spacing w:val="-4"/>
          <w:lang w:val="ru-RU"/>
        </w:rPr>
        <w:t xml:space="preserve"> </w:t>
      </w:r>
      <w:r>
        <w:rPr>
          <w:lang w:val="ru-RU"/>
        </w:rPr>
        <w:t>обобщать,</w:t>
      </w:r>
      <w:r>
        <w:rPr>
          <w:spacing w:val="1"/>
          <w:lang w:val="ru-RU"/>
        </w:rPr>
        <w:t xml:space="preserve"> </w:t>
      </w:r>
      <w:r>
        <w:rPr>
          <w:lang w:val="ru-RU"/>
        </w:rPr>
        <w:t>делать</w:t>
      </w:r>
      <w:r>
        <w:rPr>
          <w:spacing w:val="-3"/>
          <w:lang w:val="ru-RU"/>
        </w:rPr>
        <w:t xml:space="preserve"> </w:t>
      </w:r>
      <w:r>
        <w:rPr>
          <w:lang w:val="ru-RU"/>
        </w:rPr>
        <w:t>выводы</w:t>
      </w:r>
      <w:r>
        <w:rPr>
          <w:spacing w:val="-3"/>
          <w:lang w:val="ru-RU"/>
        </w:rPr>
        <w:t xml:space="preserve"> </w:t>
      </w:r>
      <w:r>
        <w:rPr>
          <w:lang w:val="ru-RU"/>
        </w:rPr>
        <w:t>на</w:t>
      </w:r>
      <w:r>
        <w:rPr>
          <w:spacing w:val="-7"/>
          <w:lang w:val="ru-RU"/>
        </w:rPr>
        <w:t xml:space="preserve"> </w:t>
      </w:r>
      <w:r>
        <w:rPr>
          <w:lang w:val="ru-RU"/>
        </w:rPr>
        <w:t>основе</w:t>
      </w:r>
      <w:r>
        <w:rPr>
          <w:spacing w:val="-1"/>
          <w:lang w:val="ru-RU"/>
        </w:rPr>
        <w:t xml:space="preserve"> </w:t>
      </w:r>
      <w:r>
        <w:rPr>
          <w:lang w:val="ru-RU"/>
        </w:rPr>
        <w:t>изучаемого</w:t>
      </w:r>
      <w:r>
        <w:rPr>
          <w:spacing w:val="3"/>
          <w:lang w:val="ru-RU"/>
        </w:rPr>
        <w:t xml:space="preserve"> </w:t>
      </w:r>
      <w:r>
        <w:rPr>
          <w:lang w:val="ru-RU"/>
        </w:rPr>
        <w:t>фактического</w:t>
      </w:r>
      <w:r>
        <w:rPr>
          <w:spacing w:val="3"/>
          <w:lang w:val="ru-RU"/>
        </w:rPr>
        <w:t xml:space="preserve"> </w:t>
      </w:r>
      <w:r>
        <w:rPr>
          <w:lang w:val="ru-RU"/>
        </w:rPr>
        <w:t>материала;</w:t>
      </w:r>
    </w:p>
    <w:p w:rsidR="00C07E73" w:rsidRDefault="003A1872">
      <w:pPr>
        <w:widowControl w:val="0"/>
        <w:autoSpaceDE w:val="0"/>
        <w:autoSpaceDN w:val="0"/>
        <w:spacing w:before="5" w:line="237" w:lineRule="auto"/>
        <w:ind w:left="959" w:right="147" w:firstLine="710"/>
        <w:jc w:val="both"/>
        <w:rPr>
          <w:lang w:val="ru-RU"/>
        </w:rPr>
      </w:pPr>
      <w:r>
        <w:rPr>
          <w:lang w:val="ru-RU"/>
        </w:rPr>
        <w:t>—признавать возможность существования разных точек зрения; обосновывать свои</w:t>
      </w:r>
      <w:r>
        <w:rPr>
          <w:spacing w:val="1"/>
          <w:lang w:val="ru-RU"/>
        </w:rPr>
        <w:t xml:space="preserve"> </w:t>
      </w:r>
      <w:r>
        <w:rPr>
          <w:lang w:val="ru-RU"/>
        </w:rPr>
        <w:t>суждения,</w:t>
      </w:r>
      <w:r>
        <w:rPr>
          <w:spacing w:val="3"/>
          <w:lang w:val="ru-RU"/>
        </w:rPr>
        <w:t xml:space="preserve"> </w:t>
      </w:r>
      <w:r>
        <w:rPr>
          <w:lang w:val="ru-RU"/>
        </w:rPr>
        <w:t>приводить</w:t>
      </w:r>
      <w:r>
        <w:rPr>
          <w:spacing w:val="-1"/>
          <w:lang w:val="ru-RU"/>
        </w:rPr>
        <w:t xml:space="preserve"> </w:t>
      </w:r>
      <w:r>
        <w:rPr>
          <w:lang w:val="ru-RU"/>
        </w:rPr>
        <w:t>убедительные доказательства;</w:t>
      </w:r>
    </w:p>
    <w:p w:rsidR="00C07E73" w:rsidRDefault="003A1872">
      <w:pPr>
        <w:widowControl w:val="0"/>
        <w:autoSpaceDE w:val="0"/>
        <w:autoSpaceDN w:val="0"/>
        <w:spacing w:before="4" w:line="275" w:lineRule="exact"/>
        <w:ind w:left="1670"/>
        <w:jc w:val="both"/>
        <w:rPr>
          <w:lang w:val="ru-RU"/>
        </w:rPr>
      </w:pPr>
      <w:r>
        <w:rPr>
          <w:lang w:val="ru-RU"/>
        </w:rPr>
        <w:t>—выполнять</w:t>
      </w:r>
      <w:r>
        <w:rPr>
          <w:spacing w:val="4"/>
          <w:lang w:val="ru-RU"/>
        </w:rPr>
        <w:t xml:space="preserve"> </w:t>
      </w:r>
      <w:r>
        <w:rPr>
          <w:lang w:val="ru-RU"/>
        </w:rPr>
        <w:t>совместные</w:t>
      </w:r>
      <w:r>
        <w:rPr>
          <w:spacing w:val="60"/>
          <w:lang w:val="ru-RU"/>
        </w:rPr>
        <w:t xml:space="preserve"> </w:t>
      </w:r>
      <w:r>
        <w:rPr>
          <w:lang w:val="ru-RU"/>
        </w:rPr>
        <w:t>проектные</w:t>
      </w:r>
      <w:r>
        <w:rPr>
          <w:spacing w:val="55"/>
          <w:lang w:val="ru-RU"/>
        </w:rPr>
        <w:t xml:space="preserve"> </w:t>
      </w:r>
      <w:r>
        <w:rPr>
          <w:lang w:val="ru-RU"/>
        </w:rPr>
        <w:t>задания</w:t>
      </w:r>
      <w:r>
        <w:rPr>
          <w:spacing w:val="61"/>
          <w:lang w:val="ru-RU"/>
        </w:rPr>
        <w:t xml:space="preserve"> </w:t>
      </w:r>
      <w:r>
        <w:rPr>
          <w:lang w:val="ru-RU"/>
        </w:rPr>
        <w:t>с</w:t>
      </w:r>
      <w:r>
        <w:rPr>
          <w:spacing w:val="60"/>
          <w:lang w:val="ru-RU"/>
        </w:rPr>
        <w:t xml:space="preserve"> </w:t>
      </w:r>
      <w:r>
        <w:rPr>
          <w:lang w:val="ru-RU"/>
        </w:rPr>
        <w:t>опорой</w:t>
      </w:r>
      <w:r>
        <w:rPr>
          <w:spacing w:val="62"/>
          <w:lang w:val="ru-RU"/>
        </w:rPr>
        <w:t xml:space="preserve"> </w:t>
      </w:r>
      <w:r>
        <w:rPr>
          <w:lang w:val="ru-RU"/>
        </w:rPr>
        <w:t>на</w:t>
      </w:r>
      <w:r>
        <w:rPr>
          <w:spacing w:val="60"/>
          <w:lang w:val="ru-RU"/>
        </w:rPr>
        <w:t xml:space="preserve"> </w:t>
      </w:r>
      <w:r>
        <w:rPr>
          <w:lang w:val="ru-RU"/>
        </w:rPr>
        <w:t>предложенные</w:t>
      </w:r>
      <w:r>
        <w:rPr>
          <w:spacing w:val="55"/>
          <w:lang w:val="ru-RU"/>
        </w:rPr>
        <w:t xml:space="preserve"> </w:t>
      </w:r>
      <w:r>
        <w:rPr>
          <w:lang w:val="ru-RU"/>
        </w:rPr>
        <w:t>образцы.</w:t>
      </w:r>
    </w:p>
    <w:p w:rsidR="00C07E73" w:rsidRDefault="003A1872">
      <w:pPr>
        <w:widowControl w:val="0"/>
        <w:autoSpaceDE w:val="0"/>
        <w:autoSpaceDN w:val="0"/>
        <w:spacing w:line="275" w:lineRule="exact"/>
        <w:ind w:left="959"/>
        <w:jc w:val="both"/>
        <w:rPr>
          <w:lang w:val="ru-RU"/>
        </w:rPr>
      </w:pPr>
      <w:r>
        <w:rPr>
          <w:lang w:val="ru-RU"/>
        </w:rPr>
        <w:t>Работа</w:t>
      </w:r>
      <w:r>
        <w:rPr>
          <w:spacing w:val="-1"/>
          <w:lang w:val="ru-RU"/>
        </w:rPr>
        <w:t xml:space="preserve"> </w:t>
      </w:r>
      <w:r>
        <w:rPr>
          <w:lang w:val="ru-RU"/>
        </w:rPr>
        <w:t>с</w:t>
      </w:r>
      <w:r>
        <w:rPr>
          <w:spacing w:val="-5"/>
          <w:lang w:val="ru-RU"/>
        </w:rPr>
        <w:t xml:space="preserve"> </w:t>
      </w:r>
      <w:r>
        <w:rPr>
          <w:lang w:val="ru-RU"/>
        </w:rPr>
        <w:t>информацией:</w:t>
      </w:r>
    </w:p>
    <w:p w:rsidR="00C07E73" w:rsidRDefault="00C07E73">
      <w:pPr>
        <w:widowControl w:val="0"/>
        <w:autoSpaceDE w:val="0"/>
        <w:autoSpaceDN w:val="0"/>
        <w:spacing w:line="275" w:lineRule="exact"/>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line="242" w:lineRule="auto"/>
        <w:ind w:left="959" w:right="140" w:firstLine="710"/>
        <w:jc w:val="both"/>
        <w:rPr>
          <w:lang w:val="ru-RU"/>
        </w:rPr>
      </w:pPr>
      <w:r>
        <w:rPr>
          <w:lang w:val="ru-RU"/>
        </w:rPr>
        <w:t>—воспроизводить</w:t>
      </w:r>
      <w:r>
        <w:rPr>
          <w:spacing w:val="1"/>
          <w:lang w:val="ru-RU"/>
        </w:rPr>
        <w:t xml:space="preserve"> </w:t>
      </w:r>
      <w:r>
        <w:rPr>
          <w:lang w:val="ru-RU"/>
        </w:rPr>
        <w:t>прослушанную</w:t>
      </w:r>
      <w:r>
        <w:rPr>
          <w:spacing w:val="1"/>
          <w:lang w:val="ru-RU"/>
        </w:rPr>
        <w:t xml:space="preserve"> </w:t>
      </w:r>
      <w:r>
        <w:rPr>
          <w:lang w:val="ru-RU"/>
        </w:rPr>
        <w:t>(прочитанную)</w:t>
      </w:r>
      <w:r>
        <w:rPr>
          <w:spacing w:val="1"/>
          <w:lang w:val="ru-RU"/>
        </w:rPr>
        <w:t xml:space="preserve"> </w:t>
      </w:r>
      <w:r>
        <w:rPr>
          <w:lang w:val="ru-RU"/>
        </w:rPr>
        <w:t>информацию,</w:t>
      </w:r>
      <w:r>
        <w:rPr>
          <w:spacing w:val="1"/>
          <w:lang w:val="ru-RU"/>
        </w:rPr>
        <w:t xml:space="preserve"> </w:t>
      </w:r>
      <w:r>
        <w:rPr>
          <w:lang w:val="ru-RU"/>
        </w:rPr>
        <w:t>подчёркивать</w:t>
      </w:r>
      <w:r>
        <w:rPr>
          <w:spacing w:val="1"/>
          <w:lang w:val="ru-RU"/>
        </w:rPr>
        <w:t xml:space="preserve"> </w:t>
      </w:r>
      <w:r>
        <w:rPr>
          <w:lang w:val="ru-RU"/>
        </w:rPr>
        <w:t>её</w:t>
      </w:r>
      <w:r>
        <w:rPr>
          <w:spacing w:val="-57"/>
          <w:lang w:val="ru-RU"/>
        </w:rPr>
        <w:t xml:space="preserve"> </w:t>
      </w:r>
      <w:r>
        <w:rPr>
          <w:lang w:val="ru-RU"/>
        </w:rPr>
        <w:t>принадлежность</w:t>
      </w:r>
      <w:r>
        <w:rPr>
          <w:spacing w:val="2"/>
          <w:lang w:val="ru-RU"/>
        </w:rPr>
        <w:t xml:space="preserve"> </w:t>
      </w:r>
      <w:r>
        <w:rPr>
          <w:lang w:val="ru-RU"/>
        </w:rPr>
        <w:t>к</w:t>
      </w:r>
      <w:r>
        <w:rPr>
          <w:spacing w:val="-9"/>
          <w:lang w:val="ru-RU"/>
        </w:rPr>
        <w:t xml:space="preserve"> </w:t>
      </w:r>
      <w:r>
        <w:rPr>
          <w:lang w:val="ru-RU"/>
        </w:rPr>
        <w:t>определённой</w:t>
      </w:r>
      <w:r>
        <w:rPr>
          <w:spacing w:val="2"/>
          <w:lang w:val="ru-RU"/>
        </w:rPr>
        <w:t xml:space="preserve"> </w:t>
      </w:r>
      <w:r>
        <w:rPr>
          <w:lang w:val="ru-RU"/>
        </w:rPr>
        <w:t>религии</w:t>
      </w:r>
      <w:r>
        <w:rPr>
          <w:spacing w:val="-2"/>
          <w:lang w:val="ru-RU"/>
        </w:rPr>
        <w:t xml:space="preserve"> </w:t>
      </w:r>
      <w:r>
        <w:rPr>
          <w:lang w:val="ru-RU"/>
        </w:rPr>
        <w:t>и/или</w:t>
      </w:r>
      <w:r>
        <w:rPr>
          <w:spacing w:val="-3"/>
          <w:lang w:val="ru-RU"/>
        </w:rPr>
        <w:t xml:space="preserve"> </w:t>
      </w:r>
      <w:r>
        <w:rPr>
          <w:lang w:val="ru-RU"/>
        </w:rPr>
        <w:t>к гражданской</w:t>
      </w:r>
      <w:r>
        <w:rPr>
          <w:spacing w:val="2"/>
          <w:lang w:val="ru-RU"/>
        </w:rPr>
        <w:t xml:space="preserve"> </w:t>
      </w:r>
      <w:r>
        <w:rPr>
          <w:lang w:val="ru-RU"/>
        </w:rPr>
        <w:t>этике;</w:t>
      </w:r>
    </w:p>
    <w:p w:rsidR="00C07E73" w:rsidRDefault="003A1872">
      <w:pPr>
        <w:widowControl w:val="0"/>
        <w:autoSpaceDE w:val="0"/>
        <w:autoSpaceDN w:val="0"/>
        <w:spacing w:line="242" w:lineRule="auto"/>
        <w:ind w:left="959" w:right="145" w:firstLine="710"/>
        <w:jc w:val="both"/>
        <w:rPr>
          <w:lang w:val="ru-RU"/>
        </w:rPr>
      </w:pPr>
      <w:r>
        <w:rPr>
          <w:lang w:val="ru-RU"/>
        </w:rPr>
        <w:t>—использовать</w:t>
      </w:r>
      <w:r>
        <w:rPr>
          <w:spacing w:val="1"/>
          <w:lang w:val="ru-RU"/>
        </w:rPr>
        <w:t xml:space="preserve"> </w:t>
      </w:r>
      <w:r>
        <w:rPr>
          <w:lang w:val="ru-RU"/>
        </w:rPr>
        <w:t>разные</w:t>
      </w:r>
      <w:r>
        <w:rPr>
          <w:spacing w:val="1"/>
          <w:lang w:val="ru-RU"/>
        </w:rPr>
        <w:t xml:space="preserve"> </w:t>
      </w:r>
      <w:r>
        <w:rPr>
          <w:lang w:val="ru-RU"/>
        </w:rPr>
        <w:t>средства</w:t>
      </w:r>
      <w:r>
        <w:rPr>
          <w:spacing w:val="1"/>
          <w:lang w:val="ru-RU"/>
        </w:rPr>
        <w:t xml:space="preserve"> </w:t>
      </w:r>
      <w:r>
        <w:rPr>
          <w:lang w:val="ru-RU"/>
        </w:rPr>
        <w:t>для</w:t>
      </w:r>
      <w:r>
        <w:rPr>
          <w:spacing w:val="1"/>
          <w:lang w:val="ru-RU"/>
        </w:rPr>
        <w:t xml:space="preserve"> </w:t>
      </w:r>
      <w:r>
        <w:rPr>
          <w:lang w:val="ru-RU"/>
        </w:rPr>
        <w:t>получения</w:t>
      </w:r>
      <w:r>
        <w:rPr>
          <w:spacing w:val="1"/>
          <w:lang w:val="ru-RU"/>
        </w:rPr>
        <w:t xml:space="preserve"> </w:t>
      </w:r>
      <w:r>
        <w:rPr>
          <w:lang w:val="ru-RU"/>
        </w:rPr>
        <w:t>информации</w:t>
      </w:r>
      <w:r>
        <w:rPr>
          <w:spacing w:val="1"/>
          <w:lang w:val="ru-RU"/>
        </w:rPr>
        <w:t xml:space="preserve"> </w:t>
      </w:r>
      <w:r>
        <w:rPr>
          <w:lang w:val="ru-RU"/>
        </w:rPr>
        <w:t>в</w:t>
      </w:r>
      <w:r>
        <w:rPr>
          <w:spacing w:val="1"/>
          <w:lang w:val="ru-RU"/>
        </w:rPr>
        <w:t xml:space="preserve"> </w:t>
      </w:r>
      <w:r>
        <w:rPr>
          <w:lang w:val="ru-RU"/>
        </w:rPr>
        <w:t>соответствии</w:t>
      </w:r>
      <w:r>
        <w:rPr>
          <w:spacing w:val="1"/>
          <w:lang w:val="ru-RU"/>
        </w:rPr>
        <w:t xml:space="preserve"> </w:t>
      </w:r>
      <w:r>
        <w:rPr>
          <w:lang w:val="ru-RU"/>
        </w:rPr>
        <w:t>с</w:t>
      </w:r>
      <w:r>
        <w:rPr>
          <w:spacing w:val="1"/>
          <w:lang w:val="ru-RU"/>
        </w:rPr>
        <w:t xml:space="preserve"> </w:t>
      </w:r>
      <w:r>
        <w:rPr>
          <w:lang w:val="ru-RU"/>
        </w:rPr>
        <w:t>поставленной</w:t>
      </w:r>
      <w:r>
        <w:rPr>
          <w:spacing w:val="-3"/>
          <w:lang w:val="ru-RU"/>
        </w:rPr>
        <w:t xml:space="preserve"> </w:t>
      </w:r>
      <w:r>
        <w:rPr>
          <w:lang w:val="ru-RU"/>
        </w:rPr>
        <w:t>учебной</w:t>
      </w:r>
      <w:r>
        <w:rPr>
          <w:spacing w:val="2"/>
          <w:lang w:val="ru-RU"/>
        </w:rPr>
        <w:t xml:space="preserve"> </w:t>
      </w:r>
      <w:r>
        <w:rPr>
          <w:lang w:val="ru-RU"/>
        </w:rPr>
        <w:t>задачей</w:t>
      </w:r>
      <w:r>
        <w:rPr>
          <w:spacing w:val="3"/>
          <w:lang w:val="ru-RU"/>
        </w:rPr>
        <w:t xml:space="preserve"> </w:t>
      </w:r>
      <w:r>
        <w:rPr>
          <w:lang w:val="ru-RU"/>
        </w:rPr>
        <w:t>(текстовую,</w:t>
      </w:r>
      <w:r>
        <w:rPr>
          <w:spacing w:val="3"/>
          <w:lang w:val="ru-RU"/>
        </w:rPr>
        <w:t xml:space="preserve"> </w:t>
      </w:r>
      <w:r>
        <w:rPr>
          <w:lang w:val="ru-RU"/>
        </w:rPr>
        <w:t>графическую,</w:t>
      </w:r>
      <w:r>
        <w:rPr>
          <w:spacing w:val="3"/>
          <w:lang w:val="ru-RU"/>
        </w:rPr>
        <w:t xml:space="preserve"> </w:t>
      </w:r>
      <w:r>
        <w:rPr>
          <w:lang w:val="ru-RU"/>
        </w:rPr>
        <w:t>видео);</w:t>
      </w:r>
    </w:p>
    <w:p w:rsidR="00C07E73" w:rsidRDefault="003A1872">
      <w:pPr>
        <w:widowControl w:val="0"/>
        <w:autoSpaceDE w:val="0"/>
        <w:autoSpaceDN w:val="0"/>
        <w:spacing w:line="242" w:lineRule="auto"/>
        <w:ind w:left="959" w:right="144" w:firstLine="710"/>
        <w:jc w:val="both"/>
        <w:rPr>
          <w:lang w:val="ru-RU"/>
        </w:rPr>
      </w:pPr>
      <w:r>
        <w:rPr>
          <w:lang w:val="ru-RU"/>
        </w:rPr>
        <w:t>—находить дополнительную информацию к основному учебному материалу в разных</w:t>
      </w:r>
      <w:r>
        <w:rPr>
          <w:spacing w:val="1"/>
          <w:lang w:val="ru-RU"/>
        </w:rPr>
        <w:t xml:space="preserve"> </w:t>
      </w:r>
      <w:r>
        <w:rPr>
          <w:lang w:val="ru-RU"/>
        </w:rPr>
        <w:t>информационных</w:t>
      </w:r>
      <w:r>
        <w:rPr>
          <w:spacing w:val="-7"/>
          <w:lang w:val="ru-RU"/>
        </w:rPr>
        <w:t xml:space="preserve"> </w:t>
      </w:r>
      <w:r>
        <w:rPr>
          <w:lang w:val="ru-RU"/>
        </w:rPr>
        <w:t>источниках,</w:t>
      </w:r>
      <w:r>
        <w:rPr>
          <w:spacing w:val="-1"/>
          <w:lang w:val="ru-RU"/>
        </w:rPr>
        <w:t xml:space="preserve"> </w:t>
      </w:r>
      <w:r>
        <w:rPr>
          <w:lang w:val="ru-RU"/>
        </w:rPr>
        <w:t>в</w:t>
      </w:r>
      <w:r>
        <w:rPr>
          <w:spacing w:val="3"/>
          <w:lang w:val="ru-RU"/>
        </w:rPr>
        <w:t xml:space="preserve"> </w:t>
      </w:r>
      <w:r>
        <w:rPr>
          <w:lang w:val="ru-RU"/>
        </w:rPr>
        <w:t>том</w:t>
      </w:r>
      <w:r>
        <w:rPr>
          <w:spacing w:val="-1"/>
          <w:lang w:val="ru-RU"/>
        </w:rPr>
        <w:t xml:space="preserve"> </w:t>
      </w:r>
      <w:r>
        <w:rPr>
          <w:lang w:val="ru-RU"/>
        </w:rPr>
        <w:t>числе</w:t>
      </w:r>
      <w:r>
        <w:rPr>
          <w:spacing w:val="-8"/>
          <w:lang w:val="ru-RU"/>
        </w:rPr>
        <w:t xml:space="preserve"> </w:t>
      </w:r>
      <w:r>
        <w:rPr>
          <w:lang w:val="ru-RU"/>
        </w:rPr>
        <w:t>в</w:t>
      </w:r>
      <w:r>
        <w:rPr>
          <w:spacing w:val="-1"/>
          <w:lang w:val="ru-RU"/>
        </w:rPr>
        <w:t xml:space="preserve"> </w:t>
      </w:r>
      <w:r>
        <w:rPr>
          <w:lang w:val="ru-RU"/>
        </w:rPr>
        <w:t>Интернете</w:t>
      </w:r>
      <w:r>
        <w:rPr>
          <w:spacing w:val="-3"/>
          <w:lang w:val="ru-RU"/>
        </w:rPr>
        <w:t xml:space="preserve"> </w:t>
      </w:r>
      <w:r>
        <w:rPr>
          <w:lang w:val="ru-RU"/>
        </w:rPr>
        <w:t>(в</w:t>
      </w:r>
      <w:r>
        <w:rPr>
          <w:spacing w:val="-5"/>
          <w:lang w:val="ru-RU"/>
        </w:rPr>
        <w:t xml:space="preserve"> </w:t>
      </w:r>
      <w:r>
        <w:rPr>
          <w:lang w:val="ru-RU"/>
        </w:rPr>
        <w:t>условиях</w:t>
      </w:r>
      <w:r>
        <w:rPr>
          <w:spacing w:val="-7"/>
          <w:lang w:val="ru-RU"/>
        </w:rPr>
        <w:t xml:space="preserve"> </w:t>
      </w:r>
      <w:r>
        <w:rPr>
          <w:lang w:val="ru-RU"/>
        </w:rPr>
        <w:t>контролируемого</w:t>
      </w:r>
      <w:r>
        <w:rPr>
          <w:spacing w:val="-2"/>
          <w:lang w:val="ru-RU"/>
        </w:rPr>
        <w:t xml:space="preserve"> </w:t>
      </w:r>
      <w:r>
        <w:rPr>
          <w:lang w:val="ru-RU"/>
        </w:rPr>
        <w:t>входа);</w:t>
      </w:r>
    </w:p>
    <w:p w:rsidR="00C07E73" w:rsidRDefault="003A1872">
      <w:pPr>
        <w:widowControl w:val="0"/>
        <w:autoSpaceDE w:val="0"/>
        <w:autoSpaceDN w:val="0"/>
        <w:spacing w:line="242" w:lineRule="auto"/>
        <w:ind w:left="959" w:right="146" w:firstLine="710"/>
        <w:jc w:val="both"/>
        <w:rPr>
          <w:b/>
          <w:lang w:val="ru-RU"/>
        </w:rPr>
      </w:pPr>
      <w:r>
        <w:rPr>
          <w:lang w:val="ru-RU"/>
        </w:rPr>
        <w:t>—анализировать, сравнивать информацию, представленную в разных источниках, с</w:t>
      </w:r>
      <w:r>
        <w:rPr>
          <w:spacing w:val="1"/>
          <w:lang w:val="ru-RU"/>
        </w:rPr>
        <w:t xml:space="preserve"> </w:t>
      </w:r>
      <w:r>
        <w:rPr>
          <w:lang w:val="ru-RU"/>
        </w:rPr>
        <w:t>помощью</w:t>
      </w:r>
      <w:r>
        <w:rPr>
          <w:spacing w:val="-3"/>
          <w:lang w:val="ru-RU"/>
        </w:rPr>
        <w:t xml:space="preserve"> </w:t>
      </w:r>
      <w:r>
        <w:rPr>
          <w:lang w:val="ru-RU"/>
        </w:rPr>
        <w:t>учителя,</w:t>
      </w:r>
      <w:r>
        <w:rPr>
          <w:spacing w:val="-3"/>
          <w:lang w:val="ru-RU"/>
        </w:rPr>
        <w:t xml:space="preserve"> </w:t>
      </w:r>
      <w:r>
        <w:rPr>
          <w:lang w:val="ru-RU"/>
        </w:rPr>
        <w:t>оценивать её</w:t>
      </w:r>
      <w:r>
        <w:rPr>
          <w:spacing w:val="-6"/>
          <w:lang w:val="ru-RU"/>
        </w:rPr>
        <w:t xml:space="preserve"> </w:t>
      </w:r>
      <w:r>
        <w:rPr>
          <w:lang w:val="ru-RU"/>
        </w:rPr>
        <w:t>объективность</w:t>
      </w:r>
      <w:r>
        <w:rPr>
          <w:spacing w:val="-3"/>
          <w:lang w:val="ru-RU"/>
        </w:rPr>
        <w:t xml:space="preserve"> </w:t>
      </w:r>
      <w:r>
        <w:rPr>
          <w:lang w:val="ru-RU"/>
        </w:rPr>
        <w:t>и</w:t>
      </w:r>
      <w:r>
        <w:rPr>
          <w:spacing w:val="1"/>
          <w:lang w:val="ru-RU"/>
        </w:rPr>
        <w:t xml:space="preserve"> </w:t>
      </w:r>
      <w:r>
        <w:rPr>
          <w:lang w:val="ru-RU"/>
        </w:rPr>
        <w:t xml:space="preserve">правильность. </w:t>
      </w:r>
      <w:r>
        <w:rPr>
          <w:b/>
          <w:lang w:val="ru-RU"/>
        </w:rPr>
        <w:t>Коммуникативные</w:t>
      </w:r>
      <w:r>
        <w:rPr>
          <w:b/>
          <w:spacing w:val="-1"/>
          <w:lang w:val="ru-RU"/>
        </w:rPr>
        <w:t xml:space="preserve"> </w:t>
      </w:r>
      <w:r>
        <w:rPr>
          <w:b/>
          <w:lang w:val="ru-RU"/>
        </w:rPr>
        <w:t>УУД:</w:t>
      </w:r>
    </w:p>
    <w:p w:rsidR="00C07E73" w:rsidRDefault="003A1872">
      <w:pPr>
        <w:widowControl w:val="0"/>
        <w:autoSpaceDE w:val="0"/>
        <w:autoSpaceDN w:val="0"/>
        <w:ind w:left="959" w:right="149" w:firstLine="710"/>
        <w:jc w:val="both"/>
        <w:rPr>
          <w:lang w:val="ru-RU"/>
        </w:rPr>
      </w:pPr>
      <w:r>
        <w:rPr>
          <w:lang w:val="ru-RU"/>
        </w:rPr>
        <w:t>—использовать смысловое чтение для выделения главной мысли религиозных притч,</w:t>
      </w:r>
      <w:r>
        <w:rPr>
          <w:spacing w:val="1"/>
          <w:lang w:val="ru-RU"/>
        </w:rPr>
        <w:t xml:space="preserve"> </w:t>
      </w:r>
      <w:r>
        <w:rPr>
          <w:lang w:val="ru-RU"/>
        </w:rPr>
        <w:t>сказаний,</w:t>
      </w:r>
      <w:r>
        <w:rPr>
          <w:spacing w:val="1"/>
          <w:lang w:val="ru-RU"/>
        </w:rPr>
        <w:t xml:space="preserve"> </w:t>
      </w:r>
      <w:r>
        <w:rPr>
          <w:lang w:val="ru-RU"/>
        </w:rPr>
        <w:t>произведений</w:t>
      </w:r>
      <w:r>
        <w:rPr>
          <w:spacing w:val="1"/>
          <w:lang w:val="ru-RU"/>
        </w:rPr>
        <w:t xml:space="preserve"> </w:t>
      </w:r>
      <w:r>
        <w:rPr>
          <w:lang w:val="ru-RU"/>
        </w:rPr>
        <w:t>фольклора</w:t>
      </w:r>
      <w:r>
        <w:rPr>
          <w:spacing w:val="1"/>
          <w:lang w:val="ru-RU"/>
        </w:rPr>
        <w:t xml:space="preserve"> </w:t>
      </w:r>
      <w:r>
        <w:rPr>
          <w:lang w:val="ru-RU"/>
        </w:rPr>
        <w:t>и</w:t>
      </w:r>
      <w:r>
        <w:rPr>
          <w:spacing w:val="1"/>
          <w:lang w:val="ru-RU"/>
        </w:rPr>
        <w:t xml:space="preserve"> </w:t>
      </w:r>
      <w:r>
        <w:rPr>
          <w:lang w:val="ru-RU"/>
        </w:rPr>
        <w:t>художественной</w:t>
      </w:r>
      <w:r>
        <w:rPr>
          <w:spacing w:val="1"/>
          <w:lang w:val="ru-RU"/>
        </w:rPr>
        <w:t xml:space="preserve"> </w:t>
      </w:r>
      <w:r>
        <w:rPr>
          <w:lang w:val="ru-RU"/>
        </w:rPr>
        <w:t>литературы,</w:t>
      </w:r>
      <w:r>
        <w:rPr>
          <w:spacing w:val="1"/>
          <w:lang w:val="ru-RU"/>
        </w:rPr>
        <w:t xml:space="preserve"> </w:t>
      </w:r>
      <w:r>
        <w:rPr>
          <w:lang w:val="ru-RU"/>
        </w:rPr>
        <w:t>анализа</w:t>
      </w:r>
      <w:r>
        <w:rPr>
          <w:spacing w:val="1"/>
          <w:lang w:val="ru-RU"/>
        </w:rPr>
        <w:t xml:space="preserve"> </w:t>
      </w:r>
      <w:r>
        <w:rPr>
          <w:lang w:val="ru-RU"/>
        </w:rPr>
        <w:t>и</w:t>
      </w:r>
      <w:r>
        <w:rPr>
          <w:spacing w:val="1"/>
          <w:lang w:val="ru-RU"/>
        </w:rPr>
        <w:t xml:space="preserve"> </w:t>
      </w:r>
      <w:r>
        <w:rPr>
          <w:lang w:val="ru-RU"/>
        </w:rPr>
        <w:t>оценки</w:t>
      </w:r>
      <w:r>
        <w:rPr>
          <w:spacing w:val="1"/>
          <w:lang w:val="ru-RU"/>
        </w:rPr>
        <w:t xml:space="preserve"> </w:t>
      </w:r>
      <w:r>
        <w:rPr>
          <w:lang w:val="ru-RU"/>
        </w:rPr>
        <w:t>жизненных</w:t>
      </w:r>
      <w:r>
        <w:rPr>
          <w:spacing w:val="-7"/>
          <w:lang w:val="ru-RU"/>
        </w:rPr>
        <w:t xml:space="preserve"> </w:t>
      </w:r>
      <w:r>
        <w:rPr>
          <w:lang w:val="ru-RU"/>
        </w:rPr>
        <w:t>ситуаций,</w:t>
      </w:r>
      <w:r>
        <w:rPr>
          <w:spacing w:val="1"/>
          <w:lang w:val="ru-RU"/>
        </w:rPr>
        <w:t xml:space="preserve"> </w:t>
      </w:r>
      <w:r>
        <w:rPr>
          <w:lang w:val="ru-RU"/>
        </w:rPr>
        <w:t>раскрывающих</w:t>
      </w:r>
      <w:r>
        <w:rPr>
          <w:spacing w:val="-6"/>
          <w:lang w:val="ru-RU"/>
        </w:rPr>
        <w:t xml:space="preserve"> </w:t>
      </w:r>
      <w:r>
        <w:rPr>
          <w:lang w:val="ru-RU"/>
        </w:rPr>
        <w:t>проблемы нравственности, этики,</w:t>
      </w:r>
      <w:r>
        <w:rPr>
          <w:spacing w:val="1"/>
          <w:lang w:val="ru-RU"/>
        </w:rPr>
        <w:t xml:space="preserve"> </w:t>
      </w:r>
      <w:r>
        <w:rPr>
          <w:lang w:val="ru-RU"/>
        </w:rPr>
        <w:t>речевого</w:t>
      </w:r>
      <w:r>
        <w:rPr>
          <w:spacing w:val="2"/>
          <w:lang w:val="ru-RU"/>
        </w:rPr>
        <w:t xml:space="preserve"> </w:t>
      </w:r>
      <w:r>
        <w:rPr>
          <w:lang w:val="ru-RU"/>
        </w:rPr>
        <w:t>этикета;</w:t>
      </w:r>
    </w:p>
    <w:p w:rsidR="00C07E73" w:rsidRDefault="003A1872">
      <w:pPr>
        <w:widowControl w:val="0"/>
        <w:autoSpaceDE w:val="0"/>
        <w:autoSpaceDN w:val="0"/>
        <w:ind w:left="959" w:right="147" w:firstLine="773"/>
        <w:jc w:val="both"/>
        <w:rPr>
          <w:lang w:val="ru-RU"/>
        </w:rPr>
      </w:pPr>
      <w:r>
        <w:rPr>
          <w:lang w:val="ru-RU"/>
        </w:rPr>
        <w:t>—соблюдать правила ведения диалога и дискуссии; корректно задавать вопросы и</w:t>
      </w:r>
      <w:r>
        <w:rPr>
          <w:spacing w:val="1"/>
          <w:lang w:val="ru-RU"/>
        </w:rPr>
        <w:t xml:space="preserve"> </w:t>
      </w:r>
      <w:r>
        <w:rPr>
          <w:lang w:val="ru-RU"/>
        </w:rPr>
        <w:t>высказывать</w:t>
      </w:r>
      <w:r>
        <w:rPr>
          <w:spacing w:val="1"/>
          <w:lang w:val="ru-RU"/>
        </w:rPr>
        <w:t xml:space="preserve"> </w:t>
      </w:r>
      <w:r>
        <w:rPr>
          <w:lang w:val="ru-RU"/>
        </w:rPr>
        <w:t>своё</w:t>
      </w:r>
      <w:r>
        <w:rPr>
          <w:spacing w:val="1"/>
          <w:lang w:val="ru-RU"/>
        </w:rPr>
        <w:t xml:space="preserve"> </w:t>
      </w:r>
      <w:r>
        <w:rPr>
          <w:lang w:val="ru-RU"/>
        </w:rPr>
        <w:t>мнение;</w:t>
      </w:r>
      <w:r>
        <w:rPr>
          <w:spacing w:val="1"/>
          <w:lang w:val="ru-RU"/>
        </w:rPr>
        <w:t xml:space="preserve"> </w:t>
      </w:r>
      <w:r>
        <w:rPr>
          <w:lang w:val="ru-RU"/>
        </w:rPr>
        <w:t>проявлять</w:t>
      </w:r>
      <w:r>
        <w:rPr>
          <w:spacing w:val="1"/>
          <w:lang w:val="ru-RU"/>
        </w:rPr>
        <w:t xml:space="preserve"> </w:t>
      </w:r>
      <w:r>
        <w:rPr>
          <w:lang w:val="ru-RU"/>
        </w:rPr>
        <w:t>уважительное</w:t>
      </w:r>
      <w:r>
        <w:rPr>
          <w:spacing w:val="1"/>
          <w:lang w:val="ru-RU"/>
        </w:rPr>
        <w:t xml:space="preserve"> </w:t>
      </w:r>
      <w:r>
        <w:rPr>
          <w:lang w:val="ru-RU"/>
        </w:rPr>
        <w:t>отношение</w:t>
      </w:r>
      <w:r>
        <w:rPr>
          <w:spacing w:val="1"/>
          <w:lang w:val="ru-RU"/>
        </w:rPr>
        <w:t xml:space="preserve"> </w:t>
      </w:r>
      <w:r>
        <w:rPr>
          <w:lang w:val="ru-RU"/>
        </w:rPr>
        <w:t>к</w:t>
      </w:r>
      <w:r>
        <w:rPr>
          <w:spacing w:val="1"/>
          <w:lang w:val="ru-RU"/>
        </w:rPr>
        <w:t xml:space="preserve"> </w:t>
      </w:r>
      <w:r>
        <w:rPr>
          <w:lang w:val="ru-RU"/>
        </w:rPr>
        <w:t>собеседнику</w:t>
      </w:r>
      <w:r>
        <w:rPr>
          <w:spacing w:val="1"/>
          <w:lang w:val="ru-RU"/>
        </w:rPr>
        <w:t xml:space="preserve"> </w:t>
      </w:r>
      <w:r>
        <w:rPr>
          <w:lang w:val="ru-RU"/>
        </w:rPr>
        <w:t>с</w:t>
      </w:r>
      <w:r>
        <w:rPr>
          <w:spacing w:val="1"/>
          <w:lang w:val="ru-RU"/>
        </w:rPr>
        <w:t xml:space="preserve"> </w:t>
      </w:r>
      <w:r>
        <w:rPr>
          <w:lang w:val="ru-RU"/>
        </w:rPr>
        <w:t>учётом</w:t>
      </w:r>
      <w:r>
        <w:rPr>
          <w:spacing w:val="1"/>
          <w:lang w:val="ru-RU"/>
        </w:rPr>
        <w:t xml:space="preserve"> </w:t>
      </w:r>
      <w:r>
        <w:rPr>
          <w:lang w:val="ru-RU"/>
        </w:rPr>
        <w:t>особенностей</w:t>
      </w:r>
      <w:r>
        <w:rPr>
          <w:spacing w:val="1"/>
          <w:lang w:val="ru-RU"/>
        </w:rPr>
        <w:t xml:space="preserve"> </w:t>
      </w:r>
      <w:r>
        <w:rPr>
          <w:lang w:val="ru-RU"/>
        </w:rPr>
        <w:t>участников</w:t>
      </w:r>
      <w:r>
        <w:rPr>
          <w:spacing w:val="-1"/>
          <w:lang w:val="ru-RU"/>
        </w:rPr>
        <w:t xml:space="preserve"> </w:t>
      </w:r>
      <w:r>
        <w:rPr>
          <w:lang w:val="ru-RU"/>
        </w:rPr>
        <w:t>общения;</w:t>
      </w:r>
    </w:p>
    <w:p w:rsidR="00C07E73" w:rsidRDefault="003A1872">
      <w:pPr>
        <w:widowControl w:val="0"/>
        <w:autoSpaceDE w:val="0"/>
        <w:autoSpaceDN w:val="0"/>
        <w:ind w:left="959" w:right="141" w:firstLine="710"/>
        <w:jc w:val="both"/>
        <w:rPr>
          <w:lang w:val="ru-RU"/>
        </w:rPr>
      </w:pPr>
      <w:r>
        <w:rPr>
          <w:lang w:val="ru-RU"/>
        </w:rPr>
        <w:t>—создавать</w:t>
      </w:r>
      <w:r>
        <w:rPr>
          <w:spacing w:val="1"/>
          <w:lang w:val="ru-RU"/>
        </w:rPr>
        <w:t xml:space="preserve"> </w:t>
      </w:r>
      <w:r>
        <w:rPr>
          <w:lang w:val="ru-RU"/>
        </w:rPr>
        <w:t>небольшие</w:t>
      </w:r>
      <w:r>
        <w:rPr>
          <w:spacing w:val="1"/>
          <w:lang w:val="ru-RU"/>
        </w:rPr>
        <w:t xml:space="preserve"> </w:t>
      </w:r>
      <w:r>
        <w:rPr>
          <w:lang w:val="ru-RU"/>
        </w:rPr>
        <w:t>тексты-описания,</w:t>
      </w:r>
      <w:r>
        <w:rPr>
          <w:spacing w:val="1"/>
          <w:lang w:val="ru-RU"/>
        </w:rPr>
        <w:t xml:space="preserve"> </w:t>
      </w:r>
      <w:r>
        <w:rPr>
          <w:lang w:val="ru-RU"/>
        </w:rPr>
        <w:t>тексты-рассуждения</w:t>
      </w:r>
      <w:r>
        <w:rPr>
          <w:spacing w:val="1"/>
          <w:lang w:val="ru-RU"/>
        </w:rPr>
        <w:t xml:space="preserve"> </w:t>
      </w:r>
      <w:r>
        <w:rPr>
          <w:lang w:val="ru-RU"/>
        </w:rPr>
        <w:t>для</w:t>
      </w:r>
      <w:r>
        <w:rPr>
          <w:spacing w:val="1"/>
          <w:lang w:val="ru-RU"/>
        </w:rPr>
        <w:t xml:space="preserve"> </w:t>
      </w:r>
      <w:r>
        <w:rPr>
          <w:lang w:val="ru-RU"/>
        </w:rPr>
        <w:t>воссоздания,</w:t>
      </w:r>
      <w:r>
        <w:rPr>
          <w:spacing w:val="1"/>
          <w:lang w:val="ru-RU"/>
        </w:rPr>
        <w:t xml:space="preserve"> </w:t>
      </w:r>
      <w:r>
        <w:rPr>
          <w:lang w:val="ru-RU"/>
        </w:rPr>
        <w:t>анализа и оценки нравственно-этических идей, представленных в религиозных учениях и</w:t>
      </w:r>
      <w:r>
        <w:rPr>
          <w:spacing w:val="1"/>
          <w:lang w:val="ru-RU"/>
        </w:rPr>
        <w:t xml:space="preserve"> </w:t>
      </w:r>
      <w:r>
        <w:rPr>
          <w:lang w:val="ru-RU"/>
        </w:rPr>
        <w:t>светской</w:t>
      </w:r>
      <w:r>
        <w:rPr>
          <w:spacing w:val="2"/>
          <w:lang w:val="ru-RU"/>
        </w:rPr>
        <w:t xml:space="preserve"> </w:t>
      </w:r>
      <w:r>
        <w:rPr>
          <w:lang w:val="ru-RU"/>
        </w:rPr>
        <w:t>этике.</w:t>
      </w:r>
    </w:p>
    <w:p w:rsidR="00C07E73" w:rsidRDefault="003A1872">
      <w:pPr>
        <w:widowControl w:val="0"/>
        <w:autoSpaceDE w:val="0"/>
        <w:autoSpaceDN w:val="0"/>
        <w:spacing w:line="272" w:lineRule="exact"/>
        <w:ind w:left="1733"/>
        <w:jc w:val="both"/>
        <w:outlineLvl w:val="2"/>
        <w:rPr>
          <w:b/>
          <w:bCs/>
          <w:lang w:val="ru-RU"/>
        </w:rPr>
      </w:pPr>
      <w:r>
        <w:rPr>
          <w:b/>
          <w:bCs/>
          <w:lang w:val="ru-RU"/>
        </w:rPr>
        <w:t>Регулятивные</w:t>
      </w:r>
      <w:r>
        <w:rPr>
          <w:b/>
          <w:bCs/>
          <w:spacing w:val="-3"/>
          <w:lang w:val="ru-RU"/>
        </w:rPr>
        <w:t xml:space="preserve"> </w:t>
      </w:r>
      <w:r>
        <w:rPr>
          <w:b/>
          <w:bCs/>
          <w:lang w:val="ru-RU"/>
        </w:rPr>
        <w:t>УУД:</w:t>
      </w:r>
    </w:p>
    <w:p w:rsidR="00C07E73" w:rsidRDefault="003A1872">
      <w:pPr>
        <w:widowControl w:val="0"/>
        <w:autoSpaceDE w:val="0"/>
        <w:autoSpaceDN w:val="0"/>
        <w:ind w:left="959" w:right="144" w:firstLine="710"/>
        <w:jc w:val="both"/>
        <w:rPr>
          <w:lang w:val="ru-RU"/>
        </w:rPr>
      </w:pPr>
      <w:r>
        <w:rPr>
          <w:lang w:val="ru-RU"/>
        </w:rPr>
        <w:t>—проявлять самостоятельность, инициативность, организованность в осуществлении</w:t>
      </w:r>
      <w:r>
        <w:rPr>
          <w:spacing w:val="1"/>
          <w:lang w:val="ru-RU"/>
        </w:rPr>
        <w:t xml:space="preserve"> </w:t>
      </w:r>
      <w:r>
        <w:rPr>
          <w:lang w:val="ru-RU"/>
        </w:rPr>
        <w:t>учебной</w:t>
      </w:r>
      <w:r>
        <w:rPr>
          <w:spacing w:val="1"/>
          <w:lang w:val="ru-RU"/>
        </w:rPr>
        <w:t xml:space="preserve"> </w:t>
      </w:r>
      <w:r>
        <w:rPr>
          <w:lang w:val="ru-RU"/>
        </w:rPr>
        <w:t>деятельности</w:t>
      </w:r>
      <w:r>
        <w:rPr>
          <w:spacing w:val="1"/>
          <w:lang w:val="ru-RU"/>
        </w:rPr>
        <w:t xml:space="preserve"> </w:t>
      </w:r>
      <w:r>
        <w:rPr>
          <w:lang w:val="ru-RU"/>
        </w:rPr>
        <w:t>и</w:t>
      </w:r>
      <w:r>
        <w:rPr>
          <w:spacing w:val="1"/>
          <w:lang w:val="ru-RU"/>
        </w:rPr>
        <w:t xml:space="preserve"> </w:t>
      </w:r>
      <w:r>
        <w:rPr>
          <w:lang w:val="ru-RU"/>
        </w:rPr>
        <w:t>в</w:t>
      </w:r>
      <w:r>
        <w:rPr>
          <w:spacing w:val="1"/>
          <w:lang w:val="ru-RU"/>
        </w:rPr>
        <w:t xml:space="preserve"> </w:t>
      </w:r>
      <w:r>
        <w:rPr>
          <w:lang w:val="ru-RU"/>
        </w:rPr>
        <w:t>конкретных</w:t>
      </w:r>
      <w:r>
        <w:rPr>
          <w:spacing w:val="1"/>
          <w:lang w:val="ru-RU"/>
        </w:rPr>
        <w:t xml:space="preserve"> </w:t>
      </w:r>
      <w:r>
        <w:rPr>
          <w:lang w:val="ru-RU"/>
        </w:rPr>
        <w:t>жизненных</w:t>
      </w:r>
      <w:r>
        <w:rPr>
          <w:spacing w:val="1"/>
          <w:lang w:val="ru-RU"/>
        </w:rPr>
        <w:t xml:space="preserve"> </w:t>
      </w:r>
      <w:r>
        <w:rPr>
          <w:lang w:val="ru-RU"/>
        </w:rPr>
        <w:t>ситуациях;</w:t>
      </w:r>
      <w:r>
        <w:rPr>
          <w:spacing w:val="1"/>
          <w:lang w:val="ru-RU"/>
        </w:rPr>
        <w:t xml:space="preserve"> </w:t>
      </w:r>
      <w:r>
        <w:rPr>
          <w:lang w:val="ru-RU"/>
        </w:rPr>
        <w:t>контролировать</w:t>
      </w:r>
      <w:r>
        <w:rPr>
          <w:spacing w:val="1"/>
          <w:lang w:val="ru-RU"/>
        </w:rPr>
        <w:t xml:space="preserve"> </w:t>
      </w:r>
      <w:r>
        <w:rPr>
          <w:lang w:val="ru-RU"/>
        </w:rPr>
        <w:t>состояние</w:t>
      </w:r>
      <w:r>
        <w:rPr>
          <w:spacing w:val="1"/>
          <w:lang w:val="ru-RU"/>
        </w:rPr>
        <w:t xml:space="preserve"> </w:t>
      </w:r>
      <w:r>
        <w:rPr>
          <w:lang w:val="ru-RU"/>
        </w:rPr>
        <w:t xml:space="preserve">своего здоровья и эмоционального благополучия, предвидеть опасные для </w:t>
      </w:r>
      <w:r>
        <w:rPr>
          <w:lang w:val="ru-RU"/>
        </w:rPr>
        <w:t>здоровья и жизни</w:t>
      </w:r>
      <w:r>
        <w:rPr>
          <w:spacing w:val="1"/>
          <w:lang w:val="ru-RU"/>
        </w:rPr>
        <w:t xml:space="preserve"> </w:t>
      </w:r>
      <w:r>
        <w:rPr>
          <w:lang w:val="ru-RU"/>
        </w:rPr>
        <w:t>ситуации</w:t>
      </w:r>
      <w:r>
        <w:rPr>
          <w:spacing w:val="2"/>
          <w:lang w:val="ru-RU"/>
        </w:rPr>
        <w:t xml:space="preserve"> </w:t>
      </w:r>
      <w:r>
        <w:rPr>
          <w:lang w:val="ru-RU"/>
        </w:rPr>
        <w:t>и</w:t>
      </w:r>
      <w:r>
        <w:rPr>
          <w:spacing w:val="3"/>
          <w:lang w:val="ru-RU"/>
        </w:rPr>
        <w:t xml:space="preserve"> </w:t>
      </w:r>
      <w:r>
        <w:rPr>
          <w:lang w:val="ru-RU"/>
        </w:rPr>
        <w:t>способы</w:t>
      </w:r>
      <w:r>
        <w:rPr>
          <w:spacing w:val="-1"/>
          <w:lang w:val="ru-RU"/>
        </w:rPr>
        <w:t xml:space="preserve"> </w:t>
      </w:r>
      <w:r>
        <w:rPr>
          <w:lang w:val="ru-RU"/>
        </w:rPr>
        <w:t>их</w:t>
      </w:r>
      <w:r>
        <w:rPr>
          <w:spacing w:val="-3"/>
          <w:lang w:val="ru-RU"/>
        </w:rPr>
        <w:t xml:space="preserve"> </w:t>
      </w:r>
      <w:r>
        <w:rPr>
          <w:lang w:val="ru-RU"/>
        </w:rPr>
        <w:t>предупреждения;</w:t>
      </w:r>
    </w:p>
    <w:p w:rsidR="00C07E73" w:rsidRDefault="003A1872">
      <w:pPr>
        <w:widowControl w:val="0"/>
        <w:autoSpaceDE w:val="0"/>
        <w:autoSpaceDN w:val="0"/>
        <w:ind w:left="959" w:right="146" w:firstLine="710"/>
        <w:jc w:val="both"/>
        <w:rPr>
          <w:lang w:val="ru-RU"/>
        </w:rPr>
      </w:pPr>
      <w:r>
        <w:rPr>
          <w:lang w:val="ru-RU"/>
        </w:rPr>
        <w:t>—проявлять готовность изменять себя, оценивать свои поступки, ориентируясь на</w:t>
      </w:r>
      <w:r>
        <w:rPr>
          <w:spacing w:val="1"/>
          <w:lang w:val="ru-RU"/>
        </w:rPr>
        <w:t xml:space="preserve"> </w:t>
      </w:r>
      <w:r>
        <w:rPr>
          <w:lang w:val="ru-RU"/>
        </w:rPr>
        <w:t>нравственные правила и нормы современного российского общества; проявлять способность</w:t>
      </w:r>
      <w:r>
        <w:rPr>
          <w:spacing w:val="1"/>
          <w:lang w:val="ru-RU"/>
        </w:rPr>
        <w:t xml:space="preserve"> </w:t>
      </w:r>
      <w:r>
        <w:rPr>
          <w:lang w:val="ru-RU"/>
        </w:rPr>
        <w:t>к</w:t>
      </w:r>
      <w:r>
        <w:rPr>
          <w:spacing w:val="-1"/>
          <w:lang w:val="ru-RU"/>
        </w:rPr>
        <w:t xml:space="preserve"> </w:t>
      </w:r>
      <w:r>
        <w:rPr>
          <w:lang w:val="ru-RU"/>
        </w:rPr>
        <w:t>сознательному</w:t>
      </w:r>
      <w:r>
        <w:rPr>
          <w:spacing w:val="-8"/>
          <w:lang w:val="ru-RU"/>
        </w:rPr>
        <w:t xml:space="preserve"> </w:t>
      </w:r>
      <w:r>
        <w:rPr>
          <w:lang w:val="ru-RU"/>
        </w:rPr>
        <w:t>самоограничению в</w:t>
      </w:r>
      <w:r>
        <w:rPr>
          <w:spacing w:val="-1"/>
          <w:lang w:val="ru-RU"/>
        </w:rPr>
        <w:t xml:space="preserve"> </w:t>
      </w:r>
      <w:r>
        <w:rPr>
          <w:lang w:val="ru-RU"/>
        </w:rPr>
        <w:t>пов</w:t>
      </w:r>
      <w:r>
        <w:rPr>
          <w:lang w:val="ru-RU"/>
        </w:rPr>
        <w:t>едении;</w:t>
      </w:r>
    </w:p>
    <w:p w:rsidR="00C07E73" w:rsidRDefault="003A1872">
      <w:pPr>
        <w:widowControl w:val="0"/>
        <w:autoSpaceDE w:val="0"/>
        <w:autoSpaceDN w:val="0"/>
        <w:spacing w:line="237" w:lineRule="auto"/>
        <w:ind w:left="959" w:right="151" w:firstLine="710"/>
        <w:jc w:val="both"/>
        <w:rPr>
          <w:lang w:val="ru-RU"/>
        </w:rPr>
      </w:pPr>
      <w:r>
        <w:rPr>
          <w:lang w:val="ru-RU"/>
        </w:rPr>
        <w:t>—анализировать</w:t>
      </w:r>
      <w:r>
        <w:rPr>
          <w:spacing w:val="1"/>
          <w:lang w:val="ru-RU"/>
        </w:rPr>
        <w:t xml:space="preserve"> </w:t>
      </w:r>
      <w:r>
        <w:rPr>
          <w:lang w:val="ru-RU"/>
        </w:rPr>
        <w:t>ситуации,</w:t>
      </w:r>
      <w:r>
        <w:rPr>
          <w:spacing w:val="1"/>
          <w:lang w:val="ru-RU"/>
        </w:rPr>
        <w:t xml:space="preserve"> </w:t>
      </w:r>
      <w:r>
        <w:rPr>
          <w:lang w:val="ru-RU"/>
        </w:rPr>
        <w:t>отражающие</w:t>
      </w:r>
      <w:r>
        <w:rPr>
          <w:spacing w:val="1"/>
          <w:lang w:val="ru-RU"/>
        </w:rPr>
        <w:t xml:space="preserve"> </w:t>
      </w:r>
      <w:r>
        <w:rPr>
          <w:lang w:val="ru-RU"/>
        </w:rPr>
        <w:t>примеры</w:t>
      </w:r>
      <w:r>
        <w:rPr>
          <w:spacing w:val="1"/>
          <w:lang w:val="ru-RU"/>
        </w:rPr>
        <w:t xml:space="preserve"> </w:t>
      </w:r>
      <w:r>
        <w:rPr>
          <w:lang w:val="ru-RU"/>
        </w:rPr>
        <w:t>положительного</w:t>
      </w:r>
      <w:r>
        <w:rPr>
          <w:spacing w:val="1"/>
          <w:lang w:val="ru-RU"/>
        </w:rPr>
        <w:t xml:space="preserve"> </w:t>
      </w:r>
      <w:r>
        <w:rPr>
          <w:lang w:val="ru-RU"/>
        </w:rPr>
        <w:t>и</w:t>
      </w:r>
      <w:r>
        <w:rPr>
          <w:spacing w:val="1"/>
          <w:lang w:val="ru-RU"/>
        </w:rPr>
        <w:t xml:space="preserve"> </w:t>
      </w:r>
      <w:r>
        <w:rPr>
          <w:lang w:val="ru-RU"/>
        </w:rPr>
        <w:t>негативного</w:t>
      </w:r>
      <w:r>
        <w:rPr>
          <w:spacing w:val="1"/>
          <w:lang w:val="ru-RU"/>
        </w:rPr>
        <w:t xml:space="preserve"> </w:t>
      </w:r>
      <w:r>
        <w:rPr>
          <w:lang w:val="ru-RU"/>
        </w:rPr>
        <w:t>отношения</w:t>
      </w:r>
      <w:r>
        <w:rPr>
          <w:spacing w:val="-5"/>
          <w:lang w:val="ru-RU"/>
        </w:rPr>
        <w:t xml:space="preserve"> </w:t>
      </w:r>
      <w:r>
        <w:rPr>
          <w:lang w:val="ru-RU"/>
        </w:rPr>
        <w:t>к</w:t>
      </w:r>
      <w:r>
        <w:rPr>
          <w:spacing w:val="-5"/>
          <w:lang w:val="ru-RU"/>
        </w:rPr>
        <w:t xml:space="preserve"> </w:t>
      </w:r>
      <w:r>
        <w:rPr>
          <w:lang w:val="ru-RU"/>
        </w:rPr>
        <w:t>окружающему</w:t>
      </w:r>
      <w:r>
        <w:rPr>
          <w:spacing w:val="-8"/>
          <w:lang w:val="ru-RU"/>
        </w:rPr>
        <w:t xml:space="preserve"> </w:t>
      </w:r>
      <w:r>
        <w:rPr>
          <w:lang w:val="ru-RU"/>
        </w:rPr>
        <w:t>миру</w:t>
      </w:r>
      <w:r>
        <w:rPr>
          <w:spacing w:val="-9"/>
          <w:lang w:val="ru-RU"/>
        </w:rPr>
        <w:t xml:space="preserve"> </w:t>
      </w:r>
      <w:r>
        <w:rPr>
          <w:lang w:val="ru-RU"/>
        </w:rPr>
        <w:t>(природе,</w:t>
      </w:r>
      <w:r>
        <w:rPr>
          <w:spacing w:val="2"/>
          <w:lang w:val="ru-RU"/>
        </w:rPr>
        <w:t xml:space="preserve"> </w:t>
      </w:r>
      <w:r>
        <w:rPr>
          <w:lang w:val="ru-RU"/>
        </w:rPr>
        <w:t>людям,</w:t>
      </w:r>
      <w:r>
        <w:rPr>
          <w:spacing w:val="3"/>
          <w:lang w:val="ru-RU"/>
        </w:rPr>
        <w:t xml:space="preserve"> </w:t>
      </w:r>
      <w:r>
        <w:rPr>
          <w:lang w:val="ru-RU"/>
        </w:rPr>
        <w:t>предметам</w:t>
      </w:r>
      <w:r>
        <w:rPr>
          <w:spacing w:val="-3"/>
          <w:lang w:val="ru-RU"/>
        </w:rPr>
        <w:t xml:space="preserve"> </w:t>
      </w:r>
      <w:r>
        <w:rPr>
          <w:lang w:val="ru-RU"/>
        </w:rPr>
        <w:t>трудовой</w:t>
      </w:r>
      <w:r>
        <w:rPr>
          <w:spacing w:val="2"/>
          <w:lang w:val="ru-RU"/>
        </w:rPr>
        <w:t xml:space="preserve"> </w:t>
      </w:r>
      <w:r>
        <w:rPr>
          <w:lang w:val="ru-RU"/>
        </w:rPr>
        <w:t>деятельности);</w:t>
      </w:r>
    </w:p>
    <w:p w:rsidR="00C07E73" w:rsidRDefault="003A1872">
      <w:pPr>
        <w:widowControl w:val="0"/>
        <w:autoSpaceDE w:val="0"/>
        <w:autoSpaceDN w:val="0"/>
        <w:ind w:left="959" w:right="145" w:firstLine="710"/>
        <w:jc w:val="both"/>
        <w:rPr>
          <w:lang w:val="ru-RU"/>
        </w:rPr>
      </w:pPr>
      <w:r>
        <w:rPr>
          <w:lang w:val="ru-RU"/>
        </w:rPr>
        <w:t>—выражать</w:t>
      </w:r>
      <w:r>
        <w:rPr>
          <w:spacing w:val="1"/>
          <w:lang w:val="ru-RU"/>
        </w:rPr>
        <w:t xml:space="preserve"> </w:t>
      </w:r>
      <w:r>
        <w:rPr>
          <w:lang w:val="ru-RU"/>
        </w:rPr>
        <w:t>своё</w:t>
      </w:r>
      <w:r>
        <w:rPr>
          <w:spacing w:val="1"/>
          <w:lang w:val="ru-RU"/>
        </w:rPr>
        <w:t xml:space="preserve"> </w:t>
      </w:r>
      <w:r>
        <w:rPr>
          <w:lang w:val="ru-RU"/>
        </w:rPr>
        <w:t>отношение</w:t>
      </w:r>
      <w:r>
        <w:rPr>
          <w:spacing w:val="1"/>
          <w:lang w:val="ru-RU"/>
        </w:rPr>
        <w:t xml:space="preserve"> </w:t>
      </w:r>
      <w:r>
        <w:rPr>
          <w:lang w:val="ru-RU"/>
        </w:rPr>
        <w:t>к</w:t>
      </w:r>
      <w:r>
        <w:rPr>
          <w:spacing w:val="1"/>
          <w:lang w:val="ru-RU"/>
        </w:rPr>
        <w:t xml:space="preserve"> </w:t>
      </w:r>
      <w:r>
        <w:rPr>
          <w:lang w:val="ru-RU"/>
        </w:rPr>
        <w:t>анализируемым</w:t>
      </w:r>
      <w:r>
        <w:rPr>
          <w:spacing w:val="1"/>
          <w:lang w:val="ru-RU"/>
        </w:rPr>
        <w:t xml:space="preserve"> </w:t>
      </w:r>
      <w:r>
        <w:rPr>
          <w:lang w:val="ru-RU"/>
        </w:rPr>
        <w:t>событиям,</w:t>
      </w:r>
      <w:r>
        <w:rPr>
          <w:spacing w:val="1"/>
          <w:lang w:val="ru-RU"/>
        </w:rPr>
        <w:t xml:space="preserve"> </w:t>
      </w:r>
      <w:r>
        <w:rPr>
          <w:lang w:val="ru-RU"/>
        </w:rPr>
        <w:t>поступкам,</w:t>
      </w:r>
      <w:r>
        <w:rPr>
          <w:spacing w:val="1"/>
          <w:lang w:val="ru-RU"/>
        </w:rPr>
        <w:t xml:space="preserve"> </w:t>
      </w:r>
      <w:r>
        <w:rPr>
          <w:lang w:val="ru-RU"/>
        </w:rPr>
        <w:t>действиям:</w:t>
      </w:r>
      <w:r>
        <w:rPr>
          <w:spacing w:val="1"/>
          <w:lang w:val="ru-RU"/>
        </w:rPr>
        <w:t xml:space="preserve"> </w:t>
      </w:r>
      <w:r>
        <w:rPr>
          <w:spacing w:val="-1"/>
          <w:lang w:val="ru-RU"/>
        </w:rPr>
        <w:t>одобрять</w:t>
      </w:r>
      <w:r>
        <w:rPr>
          <w:spacing w:val="-9"/>
          <w:lang w:val="ru-RU"/>
        </w:rPr>
        <w:t xml:space="preserve"> </w:t>
      </w:r>
      <w:r>
        <w:rPr>
          <w:lang w:val="ru-RU"/>
        </w:rPr>
        <w:t>нравственные</w:t>
      </w:r>
      <w:r>
        <w:rPr>
          <w:spacing w:val="-12"/>
          <w:lang w:val="ru-RU"/>
        </w:rPr>
        <w:t xml:space="preserve"> </w:t>
      </w:r>
      <w:r>
        <w:rPr>
          <w:lang w:val="ru-RU"/>
        </w:rPr>
        <w:t>нормы</w:t>
      </w:r>
      <w:r>
        <w:rPr>
          <w:spacing w:val="-8"/>
          <w:lang w:val="ru-RU"/>
        </w:rPr>
        <w:t xml:space="preserve"> </w:t>
      </w:r>
      <w:r>
        <w:rPr>
          <w:lang w:val="ru-RU"/>
        </w:rPr>
        <w:t>поведения;</w:t>
      </w:r>
      <w:r>
        <w:rPr>
          <w:spacing w:val="-15"/>
          <w:lang w:val="ru-RU"/>
        </w:rPr>
        <w:t xml:space="preserve"> </w:t>
      </w:r>
      <w:r>
        <w:rPr>
          <w:lang w:val="ru-RU"/>
        </w:rPr>
        <w:t>осуждать</w:t>
      </w:r>
      <w:r>
        <w:rPr>
          <w:spacing w:val="-4"/>
          <w:lang w:val="ru-RU"/>
        </w:rPr>
        <w:t xml:space="preserve"> </w:t>
      </w:r>
      <w:r>
        <w:rPr>
          <w:lang w:val="ru-RU"/>
        </w:rPr>
        <w:t>проявление</w:t>
      </w:r>
      <w:r>
        <w:rPr>
          <w:spacing w:val="-11"/>
          <w:lang w:val="ru-RU"/>
        </w:rPr>
        <w:t xml:space="preserve"> </w:t>
      </w:r>
      <w:r>
        <w:rPr>
          <w:lang w:val="ru-RU"/>
        </w:rPr>
        <w:t>несправедливости,</w:t>
      </w:r>
      <w:r>
        <w:rPr>
          <w:spacing w:val="-12"/>
          <w:lang w:val="ru-RU"/>
        </w:rPr>
        <w:t xml:space="preserve"> </w:t>
      </w:r>
      <w:r>
        <w:rPr>
          <w:lang w:val="ru-RU"/>
        </w:rPr>
        <w:t>жадности,</w:t>
      </w:r>
      <w:r>
        <w:rPr>
          <w:spacing w:val="-58"/>
          <w:lang w:val="ru-RU"/>
        </w:rPr>
        <w:t xml:space="preserve"> </w:t>
      </w:r>
      <w:r>
        <w:rPr>
          <w:lang w:val="ru-RU"/>
        </w:rPr>
        <w:t>нечестности,</w:t>
      </w:r>
      <w:r>
        <w:rPr>
          <w:spacing w:val="3"/>
          <w:lang w:val="ru-RU"/>
        </w:rPr>
        <w:t xml:space="preserve"> </w:t>
      </w:r>
      <w:r>
        <w:rPr>
          <w:lang w:val="ru-RU"/>
        </w:rPr>
        <w:t>зла;</w:t>
      </w:r>
    </w:p>
    <w:p w:rsidR="00C07E73" w:rsidRDefault="003A1872">
      <w:pPr>
        <w:widowControl w:val="0"/>
        <w:autoSpaceDE w:val="0"/>
        <w:autoSpaceDN w:val="0"/>
        <w:spacing w:line="242" w:lineRule="auto"/>
        <w:ind w:left="959" w:right="153" w:firstLine="773"/>
        <w:jc w:val="both"/>
        <w:rPr>
          <w:lang w:val="ru-RU"/>
        </w:rPr>
      </w:pPr>
      <w:r>
        <w:rPr>
          <w:lang w:val="ru-RU"/>
        </w:rPr>
        <w:t>—проявлять</w:t>
      </w:r>
      <w:r>
        <w:rPr>
          <w:spacing w:val="1"/>
          <w:lang w:val="ru-RU"/>
        </w:rPr>
        <w:t xml:space="preserve"> </w:t>
      </w:r>
      <w:r>
        <w:rPr>
          <w:lang w:val="ru-RU"/>
        </w:rPr>
        <w:t>высокий</w:t>
      </w:r>
      <w:r>
        <w:rPr>
          <w:spacing w:val="1"/>
          <w:lang w:val="ru-RU"/>
        </w:rPr>
        <w:t xml:space="preserve"> </w:t>
      </w:r>
      <w:r>
        <w:rPr>
          <w:lang w:val="ru-RU"/>
        </w:rPr>
        <w:t>уровень</w:t>
      </w:r>
      <w:r>
        <w:rPr>
          <w:spacing w:val="1"/>
          <w:lang w:val="ru-RU"/>
        </w:rPr>
        <w:t xml:space="preserve"> </w:t>
      </w:r>
      <w:r>
        <w:rPr>
          <w:lang w:val="ru-RU"/>
        </w:rPr>
        <w:t>познавательной</w:t>
      </w:r>
      <w:r>
        <w:rPr>
          <w:spacing w:val="1"/>
          <w:lang w:val="ru-RU"/>
        </w:rPr>
        <w:t xml:space="preserve"> </w:t>
      </w:r>
      <w:r>
        <w:rPr>
          <w:lang w:val="ru-RU"/>
        </w:rPr>
        <w:t>мотивации,</w:t>
      </w:r>
      <w:r>
        <w:rPr>
          <w:spacing w:val="1"/>
          <w:lang w:val="ru-RU"/>
        </w:rPr>
        <w:t xml:space="preserve"> </w:t>
      </w:r>
      <w:r>
        <w:rPr>
          <w:lang w:val="ru-RU"/>
        </w:rPr>
        <w:t>интерес</w:t>
      </w:r>
      <w:r>
        <w:rPr>
          <w:spacing w:val="1"/>
          <w:lang w:val="ru-RU"/>
        </w:rPr>
        <w:t xml:space="preserve"> </w:t>
      </w:r>
      <w:r>
        <w:rPr>
          <w:lang w:val="ru-RU"/>
        </w:rPr>
        <w:t>к</w:t>
      </w:r>
      <w:r>
        <w:rPr>
          <w:spacing w:val="1"/>
          <w:lang w:val="ru-RU"/>
        </w:rPr>
        <w:t xml:space="preserve"> </w:t>
      </w:r>
      <w:r>
        <w:rPr>
          <w:lang w:val="ru-RU"/>
        </w:rPr>
        <w:t>предмету,</w:t>
      </w:r>
      <w:r>
        <w:rPr>
          <w:spacing w:val="1"/>
          <w:lang w:val="ru-RU"/>
        </w:rPr>
        <w:t xml:space="preserve"> </w:t>
      </w:r>
      <w:r>
        <w:rPr>
          <w:lang w:val="ru-RU"/>
        </w:rPr>
        <w:t>желание больше</w:t>
      </w:r>
      <w:r>
        <w:rPr>
          <w:spacing w:val="-5"/>
          <w:lang w:val="ru-RU"/>
        </w:rPr>
        <w:t xml:space="preserve"> </w:t>
      </w:r>
      <w:r>
        <w:rPr>
          <w:lang w:val="ru-RU"/>
        </w:rPr>
        <w:t>узнать</w:t>
      </w:r>
      <w:r>
        <w:rPr>
          <w:spacing w:val="2"/>
          <w:lang w:val="ru-RU"/>
        </w:rPr>
        <w:t xml:space="preserve"> </w:t>
      </w:r>
      <w:r>
        <w:rPr>
          <w:lang w:val="ru-RU"/>
        </w:rPr>
        <w:t>о</w:t>
      </w:r>
      <w:r>
        <w:rPr>
          <w:spacing w:val="5"/>
          <w:lang w:val="ru-RU"/>
        </w:rPr>
        <w:t xml:space="preserve"> </w:t>
      </w:r>
      <w:r>
        <w:rPr>
          <w:lang w:val="ru-RU"/>
        </w:rPr>
        <w:t>других</w:t>
      </w:r>
      <w:r>
        <w:rPr>
          <w:spacing w:val="-4"/>
          <w:lang w:val="ru-RU"/>
        </w:rPr>
        <w:t xml:space="preserve"> </w:t>
      </w:r>
      <w:r>
        <w:rPr>
          <w:lang w:val="ru-RU"/>
        </w:rPr>
        <w:t>религиях</w:t>
      </w:r>
      <w:r>
        <w:rPr>
          <w:spacing w:val="-4"/>
          <w:lang w:val="ru-RU"/>
        </w:rPr>
        <w:t xml:space="preserve"> </w:t>
      </w:r>
      <w:r>
        <w:rPr>
          <w:lang w:val="ru-RU"/>
        </w:rPr>
        <w:t>и</w:t>
      </w:r>
      <w:r>
        <w:rPr>
          <w:spacing w:val="2"/>
          <w:lang w:val="ru-RU"/>
        </w:rPr>
        <w:t xml:space="preserve"> </w:t>
      </w:r>
      <w:r>
        <w:rPr>
          <w:lang w:val="ru-RU"/>
        </w:rPr>
        <w:t>правилах</w:t>
      </w:r>
      <w:r>
        <w:rPr>
          <w:spacing w:val="-4"/>
          <w:lang w:val="ru-RU"/>
        </w:rPr>
        <w:t xml:space="preserve"> </w:t>
      </w:r>
      <w:r>
        <w:rPr>
          <w:lang w:val="ru-RU"/>
        </w:rPr>
        <w:t>светской</w:t>
      </w:r>
      <w:r>
        <w:rPr>
          <w:spacing w:val="3"/>
          <w:lang w:val="ru-RU"/>
        </w:rPr>
        <w:t xml:space="preserve"> </w:t>
      </w:r>
      <w:r>
        <w:rPr>
          <w:lang w:val="ru-RU"/>
        </w:rPr>
        <w:t>этики</w:t>
      </w:r>
      <w:r>
        <w:rPr>
          <w:spacing w:val="-3"/>
          <w:lang w:val="ru-RU"/>
        </w:rPr>
        <w:t xml:space="preserve"> </w:t>
      </w:r>
      <w:r>
        <w:rPr>
          <w:lang w:val="ru-RU"/>
        </w:rPr>
        <w:t>и</w:t>
      </w:r>
      <w:r>
        <w:rPr>
          <w:spacing w:val="2"/>
          <w:lang w:val="ru-RU"/>
        </w:rPr>
        <w:t xml:space="preserve"> </w:t>
      </w:r>
      <w:r>
        <w:rPr>
          <w:lang w:val="ru-RU"/>
        </w:rPr>
        <w:t>этикета.</w:t>
      </w:r>
    </w:p>
    <w:p w:rsidR="00C07E73" w:rsidRDefault="003A1872">
      <w:pPr>
        <w:widowControl w:val="0"/>
        <w:autoSpaceDE w:val="0"/>
        <w:autoSpaceDN w:val="0"/>
        <w:spacing w:line="271" w:lineRule="exact"/>
        <w:ind w:left="1670"/>
        <w:jc w:val="both"/>
        <w:outlineLvl w:val="2"/>
        <w:rPr>
          <w:bCs/>
          <w:lang w:val="ru-RU"/>
        </w:rPr>
      </w:pPr>
      <w:r>
        <w:rPr>
          <w:b/>
          <w:bCs/>
          <w:lang w:val="ru-RU"/>
        </w:rPr>
        <w:t>Совместная</w:t>
      </w:r>
      <w:r>
        <w:rPr>
          <w:b/>
          <w:bCs/>
          <w:spacing w:val="-2"/>
          <w:lang w:val="ru-RU"/>
        </w:rPr>
        <w:t xml:space="preserve"> </w:t>
      </w:r>
      <w:r>
        <w:rPr>
          <w:b/>
          <w:bCs/>
          <w:lang w:val="ru-RU"/>
        </w:rPr>
        <w:t>деятельность</w:t>
      </w:r>
      <w:r>
        <w:rPr>
          <w:bCs/>
          <w:lang w:val="ru-RU"/>
        </w:rPr>
        <w:t>:</w:t>
      </w:r>
    </w:p>
    <w:p w:rsidR="00C07E73" w:rsidRDefault="003A1872">
      <w:pPr>
        <w:widowControl w:val="0"/>
        <w:autoSpaceDE w:val="0"/>
        <w:autoSpaceDN w:val="0"/>
        <w:ind w:left="959" w:right="148" w:firstLine="710"/>
        <w:jc w:val="both"/>
        <w:rPr>
          <w:lang w:val="ru-RU"/>
        </w:rPr>
      </w:pPr>
      <w:r>
        <w:rPr>
          <w:lang w:val="ru-RU"/>
        </w:rPr>
        <w:t>—выбирать партнёра не только по личным симпатиям, но и по деловым качествам,</w:t>
      </w:r>
      <w:r>
        <w:rPr>
          <w:spacing w:val="1"/>
          <w:lang w:val="ru-RU"/>
        </w:rPr>
        <w:t xml:space="preserve"> </w:t>
      </w:r>
      <w:r>
        <w:rPr>
          <w:lang w:val="ru-RU"/>
        </w:rPr>
        <w:t>корректно высказывать свои пожелания к работе, спокойно принимать замечания к своей</w:t>
      </w:r>
      <w:r>
        <w:rPr>
          <w:spacing w:val="1"/>
          <w:lang w:val="ru-RU"/>
        </w:rPr>
        <w:t xml:space="preserve"> </w:t>
      </w:r>
      <w:r>
        <w:rPr>
          <w:lang w:val="ru-RU"/>
        </w:rPr>
        <w:t>работе,</w:t>
      </w:r>
      <w:r>
        <w:rPr>
          <w:spacing w:val="-2"/>
          <w:lang w:val="ru-RU"/>
        </w:rPr>
        <w:t xml:space="preserve"> </w:t>
      </w:r>
      <w:r>
        <w:rPr>
          <w:lang w:val="ru-RU"/>
        </w:rPr>
        <w:t>объективно</w:t>
      </w:r>
      <w:r>
        <w:rPr>
          <w:spacing w:val="6"/>
          <w:lang w:val="ru-RU"/>
        </w:rPr>
        <w:t xml:space="preserve"> </w:t>
      </w:r>
      <w:r>
        <w:rPr>
          <w:lang w:val="ru-RU"/>
        </w:rPr>
        <w:t>их</w:t>
      </w:r>
      <w:r>
        <w:rPr>
          <w:spacing w:val="-8"/>
          <w:lang w:val="ru-RU"/>
        </w:rPr>
        <w:t xml:space="preserve"> </w:t>
      </w:r>
      <w:r>
        <w:rPr>
          <w:lang w:val="ru-RU"/>
        </w:rPr>
        <w:t>оценивать;</w:t>
      </w:r>
    </w:p>
    <w:p w:rsidR="00C07E73" w:rsidRDefault="003A1872">
      <w:pPr>
        <w:widowControl w:val="0"/>
        <w:autoSpaceDE w:val="0"/>
        <w:autoSpaceDN w:val="0"/>
        <w:spacing w:line="242" w:lineRule="auto"/>
        <w:ind w:left="959" w:right="138" w:firstLine="710"/>
        <w:jc w:val="both"/>
        <w:rPr>
          <w:lang w:val="ru-RU"/>
        </w:rPr>
      </w:pPr>
      <w:r>
        <w:rPr>
          <w:lang w:val="ru-RU"/>
        </w:rPr>
        <w:t>—владеть</w:t>
      </w:r>
      <w:r>
        <w:rPr>
          <w:spacing w:val="1"/>
          <w:lang w:val="ru-RU"/>
        </w:rPr>
        <w:t xml:space="preserve"> </w:t>
      </w:r>
      <w:r>
        <w:rPr>
          <w:lang w:val="ru-RU"/>
        </w:rPr>
        <w:t>умениями</w:t>
      </w:r>
      <w:r>
        <w:rPr>
          <w:spacing w:val="1"/>
          <w:lang w:val="ru-RU"/>
        </w:rPr>
        <w:t xml:space="preserve"> </w:t>
      </w:r>
      <w:r>
        <w:rPr>
          <w:lang w:val="ru-RU"/>
        </w:rPr>
        <w:t>совместной</w:t>
      </w:r>
      <w:r>
        <w:rPr>
          <w:spacing w:val="1"/>
          <w:lang w:val="ru-RU"/>
        </w:rPr>
        <w:t xml:space="preserve"> </w:t>
      </w:r>
      <w:r>
        <w:rPr>
          <w:lang w:val="ru-RU"/>
        </w:rPr>
        <w:t>деятельности:</w:t>
      </w:r>
      <w:r>
        <w:rPr>
          <w:spacing w:val="1"/>
          <w:lang w:val="ru-RU"/>
        </w:rPr>
        <w:t xml:space="preserve"> </w:t>
      </w:r>
      <w:r>
        <w:rPr>
          <w:lang w:val="ru-RU"/>
        </w:rPr>
        <w:t>подчиняться,</w:t>
      </w:r>
      <w:r>
        <w:rPr>
          <w:spacing w:val="1"/>
          <w:lang w:val="ru-RU"/>
        </w:rPr>
        <w:t xml:space="preserve"> </w:t>
      </w:r>
      <w:r>
        <w:rPr>
          <w:lang w:val="ru-RU"/>
        </w:rPr>
        <w:t>договариваться,</w:t>
      </w:r>
      <w:r>
        <w:rPr>
          <w:spacing w:val="1"/>
          <w:lang w:val="ru-RU"/>
        </w:rPr>
        <w:t xml:space="preserve"> </w:t>
      </w:r>
      <w:r>
        <w:rPr>
          <w:lang w:val="ru-RU"/>
        </w:rPr>
        <w:t>руководить;</w:t>
      </w:r>
      <w:r>
        <w:rPr>
          <w:spacing w:val="-4"/>
          <w:lang w:val="ru-RU"/>
        </w:rPr>
        <w:t xml:space="preserve"> </w:t>
      </w:r>
      <w:r>
        <w:rPr>
          <w:lang w:val="ru-RU"/>
        </w:rPr>
        <w:t>терпеливо</w:t>
      </w:r>
      <w:r>
        <w:rPr>
          <w:spacing w:val="5"/>
          <w:lang w:val="ru-RU"/>
        </w:rPr>
        <w:t xml:space="preserve"> </w:t>
      </w:r>
      <w:r>
        <w:rPr>
          <w:lang w:val="ru-RU"/>
        </w:rPr>
        <w:t>и</w:t>
      </w:r>
      <w:r>
        <w:rPr>
          <w:spacing w:val="-2"/>
          <w:lang w:val="ru-RU"/>
        </w:rPr>
        <w:t xml:space="preserve"> </w:t>
      </w:r>
      <w:r>
        <w:rPr>
          <w:lang w:val="ru-RU"/>
        </w:rPr>
        <w:t>спокойно</w:t>
      </w:r>
      <w:r>
        <w:rPr>
          <w:spacing w:val="1"/>
          <w:lang w:val="ru-RU"/>
        </w:rPr>
        <w:t xml:space="preserve"> </w:t>
      </w:r>
      <w:r>
        <w:rPr>
          <w:lang w:val="ru-RU"/>
        </w:rPr>
        <w:t>разрешать</w:t>
      </w:r>
      <w:r>
        <w:rPr>
          <w:spacing w:val="-2"/>
          <w:lang w:val="ru-RU"/>
        </w:rPr>
        <w:t xml:space="preserve"> </w:t>
      </w:r>
      <w:r>
        <w:rPr>
          <w:lang w:val="ru-RU"/>
        </w:rPr>
        <w:t>возникающие</w:t>
      </w:r>
      <w:r>
        <w:rPr>
          <w:spacing w:val="1"/>
          <w:lang w:val="ru-RU"/>
        </w:rPr>
        <w:t xml:space="preserve"> </w:t>
      </w:r>
      <w:r>
        <w:rPr>
          <w:lang w:val="ru-RU"/>
        </w:rPr>
        <w:t>конфликты;</w:t>
      </w:r>
    </w:p>
    <w:p w:rsidR="00C07E73" w:rsidRDefault="003A1872">
      <w:pPr>
        <w:widowControl w:val="0"/>
        <w:autoSpaceDE w:val="0"/>
        <w:autoSpaceDN w:val="0"/>
        <w:spacing w:line="242" w:lineRule="auto"/>
        <w:ind w:left="959" w:right="154" w:firstLine="710"/>
        <w:jc w:val="both"/>
        <w:rPr>
          <w:lang w:val="ru-RU"/>
        </w:rPr>
      </w:pPr>
      <w:r>
        <w:rPr>
          <w:lang w:val="ru-RU"/>
        </w:rPr>
        <w:t>—готовить</w:t>
      </w:r>
      <w:r>
        <w:rPr>
          <w:spacing w:val="1"/>
          <w:lang w:val="ru-RU"/>
        </w:rPr>
        <w:t xml:space="preserve"> </w:t>
      </w:r>
      <w:r>
        <w:rPr>
          <w:lang w:val="ru-RU"/>
        </w:rPr>
        <w:t>индивидуально,</w:t>
      </w:r>
      <w:r>
        <w:rPr>
          <w:spacing w:val="1"/>
          <w:lang w:val="ru-RU"/>
        </w:rPr>
        <w:t xml:space="preserve"> </w:t>
      </w:r>
      <w:r>
        <w:rPr>
          <w:lang w:val="ru-RU"/>
        </w:rPr>
        <w:t>в</w:t>
      </w:r>
      <w:r>
        <w:rPr>
          <w:spacing w:val="1"/>
          <w:lang w:val="ru-RU"/>
        </w:rPr>
        <w:t xml:space="preserve"> </w:t>
      </w:r>
      <w:r>
        <w:rPr>
          <w:lang w:val="ru-RU"/>
        </w:rPr>
        <w:t>парах,</w:t>
      </w:r>
      <w:r>
        <w:rPr>
          <w:spacing w:val="1"/>
          <w:lang w:val="ru-RU"/>
        </w:rPr>
        <w:t xml:space="preserve"> </w:t>
      </w:r>
      <w:r>
        <w:rPr>
          <w:lang w:val="ru-RU"/>
        </w:rPr>
        <w:t>в</w:t>
      </w:r>
      <w:r>
        <w:rPr>
          <w:spacing w:val="1"/>
          <w:lang w:val="ru-RU"/>
        </w:rPr>
        <w:t xml:space="preserve"> </w:t>
      </w:r>
      <w:r>
        <w:rPr>
          <w:lang w:val="ru-RU"/>
        </w:rPr>
        <w:t>группах</w:t>
      </w:r>
      <w:r>
        <w:rPr>
          <w:spacing w:val="1"/>
          <w:lang w:val="ru-RU"/>
        </w:rPr>
        <w:t xml:space="preserve"> </w:t>
      </w:r>
      <w:r>
        <w:rPr>
          <w:lang w:val="ru-RU"/>
        </w:rPr>
        <w:t>сообщения</w:t>
      </w:r>
      <w:r>
        <w:rPr>
          <w:spacing w:val="1"/>
          <w:lang w:val="ru-RU"/>
        </w:rPr>
        <w:t xml:space="preserve"> </w:t>
      </w:r>
      <w:r>
        <w:rPr>
          <w:lang w:val="ru-RU"/>
        </w:rPr>
        <w:t>по</w:t>
      </w:r>
      <w:r>
        <w:rPr>
          <w:spacing w:val="1"/>
          <w:lang w:val="ru-RU"/>
        </w:rPr>
        <w:t xml:space="preserve"> </w:t>
      </w:r>
      <w:r>
        <w:rPr>
          <w:lang w:val="ru-RU"/>
        </w:rPr>
        <w:t>изученному</w:t>
      </w:r>
      <w:r>
        <w:rPr>
          <w:spacing w:val="1"/>
          <w:lang w:val="ru-RU"/>
        </w:rPr>
        <w:t xml:space="preserve"> </w:t>
      </w:r>
      <w:r>
        <w:rPr>
          <w:lang w:val="ru-RU"/>
        </w:rPr>
        <w:t>и</w:t>
      </w:r>
      <w:r>
        <w:rPr>
          <w:spacing w:val="1"/>
          <w:lang w:val="ru-RU"/>
        </w:rPr>
        <w:t xml:space="preserve"> </w:t>
      </w:r>
      <w:r>
        <w:rPr>
          <w:lang w:val="ru-RU"/>
        </w:rPr>
        <w:t>дополнительному</w:t>
      </w:r>
      <w:r>
        <w:rPr>
          <w:spacing w:val="-9"/>
          <w:lang w:val="ru-RU"/>
        </w:rPr>
        <w:t xml:space="preserve"> </w:t>
      </w:r>
      <w:r>
        <w:rPr>
          <w:lang w:val="ru-RU"/>
        </w:rPr>
        <w:t>материалу</w:t>
      </w:r>
      <w:r>
        <w:rPr>
          <w:spacing w:val="-9"/>
          <w:lang w:val="ru-RU"/>
        </w:rPr>
        <w:t xml:space="preserve"> </w:t>
      </w:r>
      <w:r>
        <w:rPr>
          <w:lang w:val="ru-RU"/>
        </w:rPr>
        <w:t>с</w:t>
      </w:r>
      <w:r>
        <w:rPr>
          <w:spacing w:val="1"/>
          <w:lang w:val="ru-RU"/>
        </w:rPr>
        <w:t xml:space="preserve"> </w:t>
      </w:r>
      <w:r>
        <w:rPr>
          <w:lang w:val="ru-RU"/>
        </w:rPr>
        <w:t>иллюстративным</w:t>
      </w:r>
      <w:r>
        <w:rPr>
          <w:spacing w:val="2"/>
          <w:lang w:val="ru-RU"/>
        </w:rPr>
        <w:t xml:space="preserve"> </w:t>
      </w:r>
      <w:r>
        <w:rPr>
          <w:lang w:val="ru-RU"/>
        </w:rPr>
        <w:t>материалом</w:t>
      </w:r>
      <w:r>
        <w:rPr>
          <w:spacing w:val="-1"/>
          <w:lang w:val="ru-RU"/>
        </w:rPr>
        <w:t xml:space="preserve"> </w:t>
      </w:r>
      <w:r>
        <w:rPr>
          <w:lang w:val="ru-RU"/>
        </w:rPr>
        <w:t>и</w:t>
      </w:r>
      <w:r>
        <w:rPr>
          <w:spacing w:val="-3"/>
          <w:lang w:val="ru-RU"/>
        </w:rPr>
        <w:t xml:space="preserve"> </w:t>
      </w:r>
      <w:r>
        <w:rPr>
          <w:lang w:val="ru-RU"/>
        </w:rPr>
        <w:t>видеопрезентацией.</w:t>
      </w:r>
    </w:p>
    <w:p w:rsidR="00C07E73" w:rsidRDefault="003A1872">
      <w:pPr>
        <w:widowControl w:val="0"/>
        <w:autoSpaceDE w:val="0"/>
        <w:autoSpaceDN w:val="0"/>
        <w:spacing w:line="274" w:lineRule="exact"/>
        <w:ind w:left="1733"/>
        <w:jc w:val="both"/>
        <w:outlineLvl w:val="2"/>
        <w:rPr>
          <w:b/>
          <w:bCs/>
          <w:lang w:val="ru-RU"/>
        </w:rPr>
      </w:pPr>
      <w:r>
        <w:rPr>
          <w:b/>
          <w:bCs/>
          <w:lang w:val="ru-RU"/>
        </w:rPr>
        <w:t>ПРЕДМЕТНЫЕ</w:t>
      </w:r>
      <w:r>
        <w:rPr>
          <w:b/>
          <w:bCs/>
          <w:spacing w:val="-6"/>
          <w:lang w:val="ru-RU"/>
        </w:rPr>
        <w:t xml:space="preserve"> </w:t>
      </w:r>
      <w:r>
        <w:rPr>
          <w:b/>
          <w:bCs/>
          <w:lang w:val="ru-RU"/>
        </w:rPr>
        <w:t>РЕЗУЛЬТАТЫ</w:t>
      </w:r>
    </w:p>
    <w:p w:rsidR="00C07E73" w:rsidRDefault="003A1872">
      <w:pPr>
        <w:widowControl w:val="0"/>
        <w:autoSpaceDE w:val="0"/>
        <w:autoSpaceDN w:val="0"/>
        <w:spacing w:line="275" w:lineRule="exact"/>
        <w:ind w:left="2333"/>
        <w:jc w:val="both"/>
        <w:outlineLvl w:val="2"/>
        <w:rPr>
          <w:b/>
          <w:bCs/>
          <w:lang w:val="ru-RU"/>
        </w:rPr>
      </w:pPr>
      <w:r>
        <w:rPr>
          <w:b/>
          <w:bCs/>
          <w:lang w:val="ru-RU"/>
        </w:rPr>
        <w:t>Модуль</w:t>
      </w:r>
      <w:r>
        <w:rPr>
          <w:b/>
          <w:bCs/>
          <w:spacing w:val="-1"/>
          <w:lang w:val="ru-RU"/>
        </w:rPr>
        <w:t xml:space="preserve"> </w:t>
      </w:r>
      <w:r>
        <w:rPr>
          <w:b/>
          <w:bCs/>
          <w:lang w:val="ru-RU"/>
        </w:rPr>
        <w:t>«Основы</w:t>
      </w:r>
      <w:r>
        <w:rPr>
          <w:b/>
          <w:bCs/>
          <w:spacing w:val="-8"/>
          <w:lang w:val="ru-RU"/>
        </w:rPr>
        <w:t xml:space="preserve"> </w:t>
      </w:r>
      <w:r>
        <w:rPr>
          <w:b/>
          <w:bCs/>
          <w:lang w:val="ru-RU"/>
        </w:rPr>
        <w:t>исламской</w:t>
      </w:r>
      <w:r>
        <w:rPr>
          <w:b/>
          <w:bCs/>
          <w:spacing w:val="-2"/>
          <w:lang w:val="ru-RU"/>
        </w:rPr>
        <w:t xml:space="preserve"> </w:t>
      </w:r>
      <w:r>
        <w:rPr>
          <w:b/>
          <w:bCs/>
          <w:lang w:val="ru-RU"/>
        </w:rPr>
        <w:t>культуры»</w:t>
      </w:r>
    </w:p>
    <w:p w:rsidR="00C07E73" w:rsidRDefault="003A1872">
      <w:pPr>
        <w:widowControl w:val="0"/>
        <w:autoSpaceDE w:val="0"/>
        <w:autoSpaceDN w:val="0"/>
        <w:spacing w:line="237" w:lineRule="auto"/>
        <w:ind w:left="959" w:right="139" w:firstLine="710"/>
        <w:jc w:val="both"/>
        <w:rPr>
          <w:lang w:val="ru-RU"/>
        </w:rPr>
      </w:pPr>
      <w:r>
        <w:rPr>
          <w:lang w:val="ru-RU"/>
        </w:rPr>
        <w:t>Предметные</w:t>
      </w:r>
      <w:r>
        <w:rPr>
          <w:spacing w:val="1"/>
          <w:lang w:val="ru-RU"/>
        </w:rPr>
        <w:t xml:space="preserve"> </w:t>
      </w:r>
      <w:r>
        <w:rPr>
          <w:lang w:val="ru-RU"/>
        </w:rPr>
        <w:t>результаты</w:t>
      </w:r>
      <w:r>
        <w:rPr>
          <w:spacing w:val="1"/>
          <w:lang w:val="ru-RU"/>
        </w:rPr>
        <w:t xml:space="preserve"> </w:t>
      </w:r>
      <w:r>
        <w:rPr>
          <w:lang w:val="ru-RU"/>
        </w:rPr>
        <w:t>освоения</w:t>
      </w:r>
      <w:r>
        <w:rPr>
          <w:spacing w:val="1"/>
          <w:lang w:val="ru-RU"/>
        </w:rPr>
        <w:t xml:space="preserve"> </w:t>
      </w:r>
      <w:r>
        <w:rPr>
          <w:lang w:val="ru-RU"/>
        </w:rPr>
        <w:t>образовательной</w:t>
      </w:r>
      <w:r>
        <w:rPr>
          <w:spacing w:val="1"/>
          <w:lang w:val="ru-RU"/>
        </w:rPr>
        <w:t xml:space="preserve"> </w:t>
      </w:r>
      <w:r>
        <w:rPr>
          <w:lang w:val="ru-RU"/>
        </w:rPr>
        <w:t>программы</w:t>
      </w:r>
      <w:r>
        <w:rPr>
          <w:spacing w:val="1"/>
          <w:lang w:val="ru-RU"/>
        </w:rPr>
        <w:t xml:space="preserve"> </w:t>
      </w:r>
      <w:r>
        <w:rPr>
          <w:lang w:val="ru-RU"/>
        </w:rPr>
        <w:t>модуля</w:t>
      </w:r>
      <w:r>
        <w:rPr>
          <w:spacing w:val="1"/>
          <w:lang w:val="ru-RU"/>
        </w:rPr>
        <w:t xml:space="preserve"> </w:t>
      </w:r>
      <w:r>
        <w:rPr>
          <w:lang w:val="ru-RU"/>
        </w:rPr>
        <w:t>«Основы</w:t>
      </w:r>
      <w:r>
        <w:rPr>
          <w:spacing w:val="1"/>
          <w:lang w:val="ru-RU"/>
        </w:rPr>
        <w:t xml:space="preserve"> </w:t>
      </w:r>
      <w:r>
        <w:rPr>
          <w:lang w:val="ru-RU"/>
        </w:rPr>
        <w:t>исламской</w:t>
      </w:r>
      <w:r>
        <w:rPr>
          <w:spacing w:val="-3"/>
          <w:lang w:val="ru-RU"/>
        </w:rPr>
        <w:t xml:space="preserve"> </w:t>
      </w:r>
      <w:r>
        <w:rPr>
          <w:lang w:val="ru-RU"/>
        </w:rPr>
        <w:t>культуры»</w:t>
      </w:r>
      <w:r>
        <w:rPr>
          <w:spacing w:val="-3"/>
          <w:lang w:val="ru-RU"/>
        </w:rPr>
        <w:t xml:space="preserve"> </w:t>
      </w:r>
      <w:r>
        <w:rPr>
          <w:lang w:val="ru-RU"/>
        </w:rPr>
        <w:t>должны</w:t>
      </w:r>
      <w:r>
        <w:rPr>
          <w:spacing w:val="-7"/>
          <w:lang w:val="ru-RU"/>
        </w:rPr>
        <w:t xml:space="preserve"> </w:t>
      </w:r>
      <w:r>
        <w:rPr>
          <w:lang w:val="ru-RU"/>
        </w:rPr>
        <w:t>отражать</w:t>
      </w:r>
      <w:r>
        <w:rPr>
          <w:spacing w:val="-1"/>
          <w:lang w:val="ru-RU"/>
        </w:rPr>
        <w:t xml:space="preserve"> </w:t>
      </w:r>
      <w:r>
        <w:rPr>
          <w:lang w:val="ru-RU"/>
        </w:rPr>
        <w:t>сформированность</w:t>
      </w:r>
      <w:r>
        <w:rPr>
          <w:spacing w:val="-1"/>
          <w:lang w:val="ru-RU"/>
        </w:rPr>
        <w:t xml:space="preserve"> </w:t>
      </w:r>
      <w:r>
        <w:rPr>
          <w:lang w:val="ru-RU"/>
        </w:rPr>
        <w:t>умений:</w:t>
      </w:r>
    </w:p>
    <w:p w:rsidR="00C07E73" w:rsidRDefault="00C07E73">
      <w:pPr>
        <w:widowControl w:val="0"/>
        <w:autoSpaceDE w:val="0"/>
        <w:autoSpaceDN w:val="0"/>
        <w:spacing w:line="237" w:lineRule="auto"/>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right="145" w:firstLine="710"/>
        <w:jc w:val="both"/>
        <w:rPr>
          <w:lang w:val="ru-RU"/>
        </w:rPr>
      </w:pPr>
      <w:r>
        <w:rPr>
          <w:lang w:val="ru-RU"/>
        </w:rPr>
        <w:t>—выражать</w:t>
      </w:r>
      <w:r>
        <w:rPr>
          <w:spacing w:val="-11"/>
          <w:lang w:val="ru-RU"/>
        </w:rPr>
        <w:t xml:space="preserve"> </w:t>
      </w:r>
      <w:r>
        <w:rPr>
          <w:lang w:val="ru-RU"/>
        </w:rPr>
        <w:t>своими</w:t>
      </w:r>
      <w:r>
        <w:rPr>
          <w:spacing w:val="-11"/>
          <w:lang w:val="ru-RU"/>
        </w:rPr>
        <w:t xml:space="preserve"> </w:t>
      </w:r>
      <w:r>
        <w:rPr>
          <w:lang w:val="ru-RU"/>
        </w:rPr>
        <w:t>словами</w:t>
      </w:r>
      <w:r>
        <w:rPr>
          <w:spacing w:val="-12"/>
          <w:lang w:val="ru-RU"/>
        </w:rPr>
        <w:t xml:space="preserve"> </w:t>
      </w:r>
      <w:r>
        <w:rPr>
          <w:lang w:val="ru-RU"/>
        </w:rPr>
        <w:t>первоначальное</w:t>
      </w:r>
      <w:r>
        <w:rPr>
          <w:spacing w:val="-13"/>
          <w:lang w:val="ru-RU"/>
        </w:rPr>
        <w:t xml:space="preserve"> </w:t>
      </w:r>
      <w:r>
        <w:rPr>
          <w:lang w:val="ru-RU"/>
        </w:rPr>
        <w:t>понимание</w:t>
      </w:r>
      <w:r>
        <w:rPr>
          <w:spacing w:val="-13"/>
          <w:lang w:val="ru-RU"/>
        </w:rPr>
        <w:t xml:space="preserve"> </w:t>
      </w:r>
      <w:r>
        <w:rPr>
          <w:lang w:val="ru-RU"/>
        </w:rPr>
        <w:t>сущности</w:t>
      </w:r>
      <w:r>
        <w:rPr>
          <w:spacing w:val="-6"/>
          <w:lang w:val="ru-RU"/>
        </w:rPr>
        <w:t xml:space="preserve"> </w:t>
      </w:r>
      <w:r>
        <w:rPr>
          <w:lang w:val="ru-RU"/>
        </w:rPr>
        <w:t>духовного</w:t>
      </w:r>
      <w:r>
        <w:rPr>
          <w:spacing w:val="-8"/>
          <w:lang w:val="ru-RU"/>
        </w:rPr>
        <w:t xml:space="preserve"> </w:t>
      </w:r>
      <w:r>
        <w:rPr>
          <w:lang w:val="ru-RU"/>
        </w:rPr>
        <w:t>развития</w:t>
      </w:r>
      <w:r>
        <w:rPr>
          <w:spacing w:val="-58"/>
          <w:lang w:val="ru-RU"/>
        </w:rPr>
        <w:t xml:space="preserve"> </w:t>
      </w:r>
      <w:r>
        <w:rPr>
          <w:lang w:val="ru-RU"/>
        </w:rPr>
        <w:t>как осознания и усвоения человеком значимых для жизни представлений о себе, людях,</w:t>
      </w:r>
      <w:r>
        <w:rPr>
          <w:spacing w:val="1"/>
          <w:lang w:val="ru-RU"/>
        </w:rPr>
        <w:t xml:space="preserve"> </w:t>
      </w:r>
      <w:r>
        <w:rPr>
          <w:lang w:val="ru-RU"/>
        </w:rPr>
        <w:t>окружающей</w:t>
      </w:r>
      <w:r>
        <w:rPr>
          <w:spacing w:val="2"/>
          <w:lang w:val="ru-RU"/>
        </w:rPr>
        <w:t xml:space="preserve"> </w:t>
      </w:r>
      <w:r>
        <w:rPr>
          <w:lang w:val="ru-RU"/>
        </w:rPr>
        <w:t>действительности;</w:t>
      </w:r>
    </w:p>
    <w:p w:rsidR="00C07E73" w:rsidRDefault="003A1872">
      <w:pPr>
        <w:widowControl w:val="0"/>
        <w:autoSpaceDE w:val="0"/>
        <w:autoSpaceDN w:val="0"/>
        <w:spacing w:before="5" w:line="237" w:lineRule="auto"/>
        <w:ind w:left="959" w:right="149" w:firstLine="773"/>
        <w:jc w:val="both"/>
        <w:rPr>
          <w:lang w:val="ru-RU"/>
        </w:rPr>
      </w:pPr>
      <w:r>
        <w:rPr>
          <w:lang w:val="ru-RU"/>
        </w:rPr>
        <w:t>—выражать</w:t>
      </w:r>
      <w:r>
        <w:rPr>
          <w:spacing w:val="1"/>
          <w:lang w:val="ru-RU"/>
        </w:rPr>
        <w:t xml:space="preserve"> </w:t>
      </w:r>
      <w:r>
        <w:rPr>
          <w:lang w:val="ru-RU"/>
        </w:rPr>
        <w:t>своими</w:t>
      </w:r>
      <w:r>
        <w:rPr>
          <w:spacing w:val="1"/>
          <w:lang w:val="ru-RU"/>
        </w:rPr>
        <w:t xml:space="preserve"> </w:t>
      </w:r>
      <w:r>
        <w:rPr>
          <w:lang w:val="ru-RU"/>
        </w:rPr>
        <w:t>словами</w:t>
      </w:r>
      <w:r>
        <w:rPr>
          <w:spacing w:val="1"/>
          <w:lang w:val="ru-RU"/>
        </w:rPr>
        <w:t xml:space="preserve"> </w:t>
      </w:r>
      <w:r>
        <w:rPr>
          <w:lang w:val="ru-RU"/>
        </w:rPr>
        <w:t>понимание</w:t>
      </w:r>
      <w:r>
        <w:rPr>
          <w:spacing w:val="1"/>
          <w:lang w:val="ru-RU"/>
        </w:rPr>
        <w:t xml:space="preserve"> </w:t>
      </w:r>
      <w:r>
        <w:rPr>
          <w:lang w:val="ru-RU"/>
        </w:rPr>
        <w:t>значимости</w:t>
      </w:r>
      <w:r>
        <w:rPr>
          <w:spacing w:val="1"/>
          <w:lang w:val="ru-RU"/>
        </w:rPr>
        <w:t xml:space="preserve"> </w:t>
      </w:r>
      <w:r>
        <w:rPr>
          <w:lang w:val="ru-RU"/>
        </w:rPr>
        <w:t>нравственного</w:t>
      </w:r>
      <w:r>
        <w:rPr>
          <w:spacing w:val="1"/>
          <w:lang w:val="ru-RU"/>
        </w:rPr>
        <w:t xml:space="preserve"> </w:t>
      </w:r>
      <w:r>
        <w:rPr>
          <w:lang w:val="ru-RU"/>
        </w:rPr>
        <w:t>совершенствования и</w:t>
      </w:r>
      <w:r>
        <w:rPr>
          <w:spacing w:val="-3"/>
          <w:lang w:val="ru-RU"/>
        </w:rPr>
        <w:t xml:space="preserve"> </w:t>
      </w:r>
      <w:r>
        <w:rPr>
          <w:lang w:val="ru-RU"/>
        </w:rPr>
        <w:t>роли</w:t>
      </w:r>
      <w:r>
        <w:rPr>
          <w:spacing w:val="-3"/>
          <w:lang w:val="ru-RU"/>
        </w:rPr>
        <w:t xml:space="preserve"> </w:t>
      </w:r>
      <w:r>
        <w:rPr>
          <w:lang w:val="ru-RU"/>
        </w:rPr>
        <w:t>в</w:t>
      </w:r>
      <w:r>
        <w:rPr>
          <w:spacing w:val="-2"/>
          <w:lang w:val="ru-RU"/>
        </w:rPr>
        <w:t xml:space="preserve"> </w:t>
      </w:r>
      <w:r>
        <w:rPr>
          <w:lang w:val="ru-RU"/>
        </w:rPr>
        <w:t>этом</w:t>
      </w:r>
      <w:r>
        <w:rPr>
          <w:spacing w:val="3"/>
          <w:lang w:val="ru-RU"/>
        </w:rPr>
        <w:t xml:space="preserve"> </w:t>
      </w:r>
      <w:r>
        <w:rPr>
          <w:lang w:val="ru-RU"/>
        </w:rPr>
        <w:t>личных</w:t>
      </w:r>
      <w:r>
        <w:rPr>
          <w:spacing w:val="-4"/>
          <w:lang w:val="ru-RU"/>
        </w:rPr>
        <w:t xml:space="preserve"> </w:t>
      </w:r>
      <w:r>
        <w:rPr>
          <w:lang w:val="ru-RU"/>
        </w:rPr>
        <w:t>усилий</w:t>
      </w:r>
      <w:r>
        <w:rPr>
          <w:spacing w:val="2"/>
          <w:lang w:val="ru-RU"/>
        </w:rPr>
        <w:t xml:space="preserve"> </w:t>
      </w:r>
      <w:r>
        <w:rPr>
          <w:lang w:val="ru-RU"/>
        </w:rPr>
        <w:t>человека,</w:t>
      </w:r>
      <w:r>
        <w:rPr>
          <w:spacing w:val="-2"/>
          <w:lang w:val="ru-RU"/>
        </w:rPr>
        <w:t xml:space="preserve"> </w:t>
      </w:r>
      <w:r>
        <w:rPr>
          <w:lang w:val="ru-RU"/>
        </w:rPr>
        <w:t>приводить</w:t>
      </w:r>
      <w:r>
        <w:rPr>
          <w:spacing w:val="1"/>
          <w:lang w:val="ru-RU"/>
        </w:rPr>
        <w:t xml:space="preserve"> </w:t>
      </w:r>
      <w:r>
        <w:rPr>
          <w:lang w:val="ru-RU"/>
        </w:rPr>
        <w:t>примеры;</w:t>
      </w:r>
    </w:p>
    <w:p w:rsidR="00C07E73" w:rsidRDefault="003A1872">
      <w:pPr>
        <w:widowControl w:val="0"/>
        <w:autoSpaceDE w:val="0"/>
        <w:autoSpaceDN w:val="0"/>
        <w:spacing w:before="4"/>
        <w:ind w:left="959" w:right="147" w:firstLine="710"/>
        <w:jc w:val="both"/>
        <w:rPr>
          <w:lang w:val="ru-RU"/>
        </w:rPr>
      </w:pPr>
      <w:r>
        <w:rPr>
          <w:lang w:val="ru-RU"/>
        </w:rPr>
        <w:t>—выражать понимание и принятие значения российских традиционных духовных и</w:t>
      </w:r>
      <w:r>
        <w:rPr>
          <w:spacing w:val="1"/>
          <w:lang w:val="ru-RU"/>
        </w:rPr>
        <w:t xml:space="preserve"> </w:t>
      </w:r>
      <w:r>
        <w:rPr>
          <w:lang w:val="ru-RU"/>
        </w:rPr>
        <w:t>нравственных</w:t>
      </w:r>
      <w:r>
        <w:rPr>
          <w:spacing w:val="1"/>
          <w:lang w:val="ru-RU"/>
        </w:rPr>
        <w:t xml:space="preserve"> </w:t>
      </w:r>
      <w:r>
        <w:rPr>
          <w:lang w:val="ru-RU"/>
        </w:rPr>
        <w:t>ценностей,</w:t>
      </w:r>
      <w:r>
        <w:rPr>
          <w:spacing w:val="1"/>
          <w:lang w:val="ru-RU"/>
        </w:rPr>
        <w:t xml:space="preserve"> </w:t>
      </w:r>
      <w:r>
        <w:rPr>
          <w:lang w:val="ru-RU"/>
        </w:rPr>
        <w:t>духовно-нравственной</w:t>
      </w:r>
      <w:r>
        <w:rPr>
          <w:spacing w:val="1"/>
          <w:lang w:val="ru-RU"/>
        </w:rPr>
        <w:t xml:space="preserve"> </w:t>
      </w:r>
      <w:r>
        <w:rPr>
          <w:lang w:val="ru-RU"/>
        </w:rPr>
        <w:t>культуры</w:t>
      </w:r>
      <w:r>
        <w:rPr>
          <w:spacing w:val="1"/>
          <w:lang w:val="ru-RU"/>
        </w:rPr>
        <w:t xml:space="preserve"> </w:t>
      </w:r>
      <w:r>
        <w:rPr>
          <w:lang w:val="ru-RU"/>
        </w:rPr>
        <w:t>народов</w:t>
      </w:r>
      <w:r>
        <w:rPr>
          <w:spacing w:val="1"/>
          <w:lang w:val="ru-RU"/>
        </w:rPr>
        <w:t xml:space="preserve"> </w:t>
      </w:r>
      <w:r>
        <w:rPr>
          <w:lang w:val="ru-RU"/>
        </w:rPr>
        <w:t>России,</w:t>
      </w:r>
      <w:r>
        <w:rPr>
          <w:spacing w:val="1"/>
          <w:lang w:val="ru-RU"/>
        </w:rPr>
        <w:t xml:space="preserve"> </w:t>
      </w:r>
      <w:r>
        <w:rPr>
          <w:lang w:val="ru-RU"/>
        </w:rPr>
        <w:t>российского</w:t>
      </w:r>
      <w:r>
        <w:rPr>
          <w:spacing w:val="1"/>
          <w:lang w:val="ru-RU"/>
        </w:rPr>
        <w:t xml:space="preserve"> </w:t>
      </w:r>
      <w:r>
        <w:rPr>
          <w:lang w:val="ru-RU"/>
        </w:rPr>
        <w:t>общества</w:t>
      </w:r>
      <w:r>
        <w:rPr>
          <w:spacing w:val="-7"/>
          <w:lang w:val="ru-RU"/>
        </w:rPr>
        <w:t xml:space="preserve"> </w:t>
      </w:r>
      <w:r>
        <w:rPr>
          <w:lang w:val="ru-RU"/>
        </w:rPr>
        <w:t>как</w:t>
      </w:r>
      <w:r>
        <w:rPr>
          <w:spacing w:val="-3"/>
          <w:lang w:val="ru-RU"/>
        </w:rPr>
        <w:t xml:space="preserve"> </w:t>
      </w:r>
      <w:r>
        <w:rPr>
          <w:lang w:val="ru-RU"/>
        </w:rPr>
        <w:t>источника</w:t>
      </w:r>
      <w:r>
        <w:rPr>
          <w:spacing w:val="-2"/>
          <w:lang w:val="ru-RU"/>
        </w:rPr>
        <w:t xml:space="preserve"> </w:t>
      </w:r>
      <w:r>
        <w:rPr>
          <w:lang w:val="ru-RU"/>
        </w:rPr>
        <w:t>и</w:t>
      </w:r>
      <w:r>
        <w:rPr>
          <w:spacing w:val="-10"/>
          <w:lang w:val="ru-RU"/>
        </w:rPr>
        <w:t xml:space="preserve"> </w:t>
      </w:r>
      <w:r>
        <w:rPr>
          <w:lang w:val="ru-RU"/>
        </w:rPr>
        <w:t>основы духовного</w:t>
      </w:r>
      <w:r>
        <w:rPr>
          <w:spacing w:val="3"/>
          <w:lang w:val="ru-RU"/>
        </w:rPr>
        <w:t xml:space="preserve"> </w:t>
      </w:r>
      <w:r>
        <w:rPr>
          <w:lang w:val="ru-RU"/>
        </w:rPr>
        <w:t>развития,</w:t>
      </w:r>
      <w:r>
        <w:rPr>
          <w:spacing w:val="-4"/>
          <w:lang w:val="ru-RU"/>
        </w:rPr>
        <w:t xml:space="preserve"> </w:t>
      </w:r>
      <w:r>
        <w:rPr>
          <w:lang w:val="ru-RU"/>
        </w:rPr>
        <w:t>нравственного</w:t>
      </w:r>
      <w:r>
        <w:rPr>
          <w:spacing w:val="3"/>
          <w:lang w:val="ru-RU"/>
        </w:rPr>
        <w:t xml:space="preserve"> </w:t>
      </w:r>
      <w:r>
        <w:rPr>
          <w:lang w:val="ru-RU"/>
        </w:rPr>
        <w:t>совершенствования;</w:t>
      </w:r>
    </w:p>
    <w:p w:rsidR="00C07E73" w:rsidRDefault="003A1872">
      <w:pPr>
        <w:widowControl w:val="0"/>
        <w:autoSpaceDE w:val="0"/>
        <w:autoSpaceDN w:val="0"/>
        <w:spacing w:line="242" w:lineRule="auto"/>
        <w:ind w:left="959" w:right="147" w:firstLine="710"/>
        <w:jc w:val="both"/>
        <w:rPr>
          <w:lang w:val="ru-RU"/>
        </w:rPr>
      </w:pPr>
      <w:r>
        <w:rPr>
          <w:lang w:val="ru-RU"/>
        </w:rPr>
        <w:t>—рассказывать о нравственных заповедях, нормах исламской религиозной морали, их</w:t>
      </w:r>
      <w:r>
        <w:rPr>
          <w:spacing w:val="-57"/>
          <w:lang w:val="ru-RU"/>
        </w:rPr>
        <w:t xml:space="preserve"> </w:t>
      </w:r>
      <w:r>
        <w:rPr>
          <w:lang w:val="ru-RU"/>
        </w:rPr>
        <w:t>значении</w:t>
      </w:r>
      <w:r>
        <w:rPr>
          <w:spacing w:val="-3"/>
          <w:lang w:val="ru-RU"/>
        </w:rPr>
        <w:t xml:space="preserve"> </w:t>
      </w:r>
      <w:r>
        <w:rPr>
          <w:lang w:val="ru-RU"/>
        </w:rPr>
        <w:t>в</w:t>
      </w:r>
      <w:r>
        <w:rPr>
          <w:spacing w:val="-2"/>
          <w:lang w:val="ru-RU"/>
        </w:rPr>
        <w:t xml:space="preserve"> </w:t>
      </w:r>
      <w:r>
        <w:rPr>
          <w:lang w:val="ru-RU"/>
        </w:rPr>
        <w:t>выстраивании</w:t>
      </w:r>
      <w:r>
        <w:rPr>
          <w:spacing w:val="-3"/>
          <w:lang w:val="ru-RU"/>
        </w:rPr>
        <w:t xml:space="preserve"> </w:t>
      </w:r>
      <w:r>
        <w:rPr>
          <w:lang w:val="ru-RU"/>
        </w:rPr>
        <w:t>отношений</w:t>
      </w:r>
      <w:r>
        <w:rPr>
          <w:spacing w:val="-2"/>
          <w:lang w:val="ru-RU"/>
        </w:rPr>
        <w:t xml:space="preserve"> </w:t>
      </w:r>
      <w:r>
        <w:rPr>
          <w:lang w:val="ru-RU"/>
        </w:rPr>
        <w:t>в</w:t>
      </w:r>
      <w:r>
        <w:rPr>
          <w:spacing w:val="2"/>
          <w:lang w:val="ru-RU"/>
        </w:rPr>
        <w:t xml:space="preserve"> </w:t>
      </w:r>
      <w:r>
        <w:rPr>
          <w:lang w:val="ru-RU"/>
        </w:rPr>
        <w:t>семье,</w:t>
      </w:r>
      <w:r>
        <w:rPr>
          <w:spacing w:val="-2"/>
          <w:lang w:val="ru-RU"/>
        </w:rPr>
        <w:t xml:space="preserve"> </w:t>
      </w:r>
      <w:r>
        <w:rPr>
          <w:lang w:val="ru-RU"/>
        </w:rPr>
        <w:t>между</w:t>
      </w:r>
      <w:r>
        <w:rPr>
          <w:spacing w:val="-8"/>
          <w:lang w:val="ru-RU"/>
        </w:rPr>
        <w:t xml:space="preserve"> </w:t>
      </w:r>
      <w:r>
        <w:rPr>
          <w:lang w:val="ru-RU"/>
        </w:rPr>
        <w:t>людьми,</w:t>
      </w:r>
      <w:r>
        <w:rPr>
          <w:spacing w:val="3"/>
          <w:lang w:val="ru-RU"/>
        </w:rPr>
        <w:t xml:space="preserve"> </w:t>
      </w:r>
      <w:r>
        <w:rPr>
          <w:lang w:val="ru-RU"/>
        </w:rPr>
        <w:t>в</w:t>
      </w:r>
      <w:r>
        <w:rPr>
          <w:spacing w:val="-7"/>
          <w:lang w:val="ru-RU"/>
        </w:rPr>
        <w:t xml:space="preserve"> </w:t>
      </w:r>
      <w:r>
        <w:rPr>
          <w:lang w:val="ru-RU"/>
        </w:rPr>
        <w:t>общении</w:t>
      </w:r>
      <w:r>
        <w:rPr>
          <w:spacing w:val="-2"/>
          <w:lang w:val="ru-RU"/>
        </w:rPr>
        <w:t xml:space="preserve"> </w:t>
      </w:r>
      <w:r>
        <w:rPr>
          <w:lang w:val="ru-RU"/>
        </w:rPr>
        <w:t>и</w:t>
      </w:r>
      <w:r>
        <w:rPr>
          <w:spacing w:val="-3"/>
          <w:lang w:val="ru-RU"/>
        </w:rPr>
        <w:t xml:space="preserve"> </w:t>
      </w:r>
      <w:r>
        <w:rPr>
          <w:lang w:val="ru-RU"/>
        </w:rPr>
        <w:t>деятельности;</w:t>
      </w:r>
    </w:p>
    <w:p w:rsidR="00C07E73" w:rsidRDefault="003A1872">
      <w:pPr>
        <w:widowControl w:val="0"/>
        <w:autoSpaceDE w:val="0"/>
        <w:autoSpaceDN w:val="0"/>
        <w:ind w:left="959" w:right="138" w:firstLine="710"/>
        <w:jc w:val="both"/>
        <w:rPr>
          <w:lang w:val="ru-RU"/>
        </w:rPr>
      </w:pPr>
      <w:r>
        <w:rPr>
          <w:lang w:val="ru-RU"/>
        </w:rPr>
        <w:t>—раскрывать основное содержание нравственных категорий в</w:t>
      </w:r>
      <w:r>
        <w:rPr>
          <w:spacing w:val="1"/>
          <w:lang w:val="ru-RU"/>
        </w:rPr>
        <w:t xml:space="preserve"> </w:t>
      </w:r>
      <w:r>
        <w:rPr>
          <w:lang w:val="ru-RU"/>
        </w:rPr>
        <w:t>исламской культуре,</w:t>
      </w:r>
      <w:r>
        <w:rPr>
          <w:spacing w:val="1"/>
          <w:lang w:val="ru-RU"/>
        </w:rPr>
        <w:t xml:space="preserve"> </w:t>
      </w:r>
      <w:r>
        <w:rPr>
          <w:lang w:val="ru-RU"/>
        </w:rPr>
        <w:t>традиции</w:t>
      </w:r>
      <w:r>
        <w:rPr>
          <w:spacing w:val="1"/>
          <w:lang w:val="ru-RU"/>
        </w:rPr>
        <w:t xml:space="preserve"> </w:t>
      </w:r>
      <w:r>
        <w:rPr>
          <w:lang w:val="ru-RU"/>
        </w:rPr>
        <w:t>(вера,</w:t>
      </w:r>
      <w:r>
        <w:rPr>
          <w:spacing w:val="1"/>
          <w:lang w:val="ru-RU"/>
        </w:rPr>
        <w:t xml:space="preserve"> </w:t>
      </w:r>
      <w:r>
        <w:rPr>
          <w:lang w:val="ru-RU"/>
        </w:rPr>
        <w:t>искренность,</w:t>
      </w:r>
      <w:r>
        <w:rPr>
          <w:spacing w:val="1"/>
          <w:lang w:val="ru-RU"/>
        </w:rPr>
        <w:t xml:space="preserve"> </w:t>
      </w:r>
      <w:r>
        <w:rPr>
          <w:lang w:val="ru-RU"/>
        </w:rPr>
        <w:t>милосердие,</w:t>
      </w:r>
      <w:r>
        <w:rPr>
          <w:spacing w:val="1"/>
          <w:lang w:val="ru-RU"/>
        </w:rPr>
        <w:t xml:space="preserve"> </w:t>
      </w:r>
      <w:r>
        <w:rPr>
          <w:lang w:val="ru-RU"/>
        </w:rPr>
        <w:t>ответственность,</w:t>
      </w:r>
      <w:r>
        <w:rPr>
          <w:spacing w:val="1"/>
          <w:lang w:val="ru-RU"/>
        </w:rPr>
        <w:t xml:space="preserve"> </w:t>
      </w:r>
      <w:r>
        <w:rPr>
          <w:lang w:val="ru-RU"/>
        </w:rPr>
        <w:t>справедливость,</w:t>
      </w:r>
      <w:r>
        <w:rPr>
          <w:spacing w:val="1"/>
          <w:lang w:val="ru-RU"/>
        </w:rPr>
        <w:t xml:space="preserve"> </w:t>
      </w:r>
      <w:r>
        <w:rPr>
          <w:lang w:val="ru-RU"/>
        </w:rPr>
        <w:t>честность,</w:t>
      </w:r>
      <w:r>
        <w:rPr>
          <w:spacing w:val="1"/>
          <w:lang w:val="ru-RU"/>
        </w:rPr>
        <w:t xml:space="preserve"> </w:t>
      </w:r>
      <w:r>
        <w:rPr>
          <w:lang w:val="ru-RU"/>
        </w:rPr>
        <w:t>великодушие,</w:t>
      </w:r>
      <w:r>
        <w:rPr>
          <w:spacing w:val="-1"/>
          <w:lang w:val="ru-RU"/>
        </w:rPr>
        <w:t xml:space="preserve"> </w:t>
      </w:r>
      <w:r>
        <w:rPr>
          <w:lang w:val="ru-RU"/>
        </w:rPr>
        <w:t>скромность,</w:t>
      </w:r>
      <w:r>
        <w:rPr>
          <w:spacing w:val="-4"/>
          <w:lang w:val="ru-RU"/>
        </w:rPr>
        <w:t xml:space="preserve"> </w:t>
      </w:r>
      <w:r>
        <w:rPr>
          <w:lang w:val="ru-RU"/>
        </w:rPr>
        <w:t>верность,</w:t>
      </w:r>
      <w:r>
        <w:rPr>
          <w:spacing w:val="-5"/>
          <w:lang w:val="ru-RU"/>
        </w:rPr>
        <w:t xml:space="preserve"> </w:t>
      </w:r>
      <w:r>
        <w:rPr>
          <w:lang w:val="ru-RU"/>
        </w:rPr>
        <w:t>терпение,</w:t>
      </w:r>
      <w:r>
        <w:rPr>
          <w:spacing w:val="-8"/>
          <w:lang w:val="ru-RU"/>
        </w:rPr>
        <w:t xml:space="preserve"> </w:t>
      </w:r>
      <w:r>
        <w:rPr>
          <w:lang w:val="ru-RU"/>
        </w:rPr>
        <w:t>выдержка,</w:t>
      </w:r>
      <w:r>
        <w:rPr>
          <w:spacing w:val="-5"/>
          <w:lang w:val="ru-RU"/>
        </w:rPr>
        <w:t xml:space="preserve"> </w:t>
      </w:r>
      <w:r>
        <w:rPr>
          <w:lang w:val="ru-RU"/>
        </w:rPr>
        <w:t>достойное</w:t>
      </w:r>
      <w:r>
        <w:rPr>
          <w:spacing w:val="-8"/>
          <w:lang w:val="ru-RU"/>
        </w:rPr>
        <w:t xml:space="preserve"> </w:t>
      </w:r>
      <w:r>
        <w:rPr>
          <w:lang w:val="ru-RU"/>
        </w:rPr>
        <w:t>поведение,</w:t>
      </w:r>
      <w:r>
        <w:rPr>
          <w:spacing w:val="-4"/>
          <w:lang w:val="ru-RU"/>
        </w:rPr>
        <w:t xml:space="preserve"> </w:t>
      </w:r>
      <w:r>
        <w:rPr>
          <w:lang w:val="ru-RU"/>
        </w:rPr>
        <w:t>стремление</w:t>
      </w:r>
      <w:r>
        <w:rPr>
          <w:spacing w:val="-8"/>
          <w:lang w:val="ru-RU"/>
        </w:rPr>
        <w:t xml:space="preserve"> </w:t>
      </w:r>
      <w:r>
        <w:rPr>
          <w:lang w:val="ru-RU"/>
        </w:rPr>
        <w:t>к</w:t>
      </w:r>
      <w:r>
        <w:rPr>
          <w:spacing w:val="-57"/>
          <w:lang w:val="ru-RU"/>
        </w:rPr>
        <w:t xml:space="preserve"> </w:t>
      </w:r>
      <w:r>
        <w:rPr>
          <w:lang w:val="ru-RU"/>
        </w:rPr>
        <w:t>знаниям); —первоначальный опыт осмысления и нравственной оценки поступков, поведения</w:t>
      </w:r>
      <w:r>
        <w:rPr>
          <w:spacing w:val="-57"/>
          <w:lang w:val="ru-RU"/>
        </w:rPr>
        <w:t xml:space="preserve"> </w:t>
      </w:r>
      <w:r>
        <w:rPr>
          <w:lang w:val="ru-RU"/>
        </w:rPr>
        <w:t>(своих</w:t>
      </w:r>
      <w:r>
        <w:rPr>
          <w:spacing w:val="-4"/>
          <w:lang w:val="ru-RU"/>
        </w:rPr>
        <w:t xml:space="preserve"> </w:t>
      </w:r>
      <w:r>
        <w:rPr>
          <w:lang w:val="ru-RU"/>
        </w:rPr>
        <w:t>и</w:t>
      </w:r>
      <w:r>
        <w:rPr>
          <w:spacing w:val="3"/>
          <w:lang w:val="ru-RU"/>
        </w:rPr>
        <w:t xml:space="preserve"> </w:t>
      </w:r>
      <w:r>
        <w:rPr>
          <w:lang w:val="ru-RU"/>
        </w:rPr>
        <w:t>других</w:t>
      </w:r>
      <w:r>
        <w:rPr>
          <w:spacing w:val="-3"/>
          <w:lang w:val="ru-RU"/>
        </w:rPr>
        <w:t xml:space="preserve"> </w:t>
      </w:r>
      <w:r>
        <w:rPr>
          <w:lang w:val="ru-RU"/>
        </w:rPr>
        <w:t>людей)</w:t>
      </w:r>
      <w:r>
        <w:rPr>
          <w:spacing w:val="3"/>
          <w:lang w:val="ru-RU"/>
        </w:rPr>
        <w:t xml:space="preserve"> </w:t>
      </w:r>
      <w:r>
        <w:rPr>
          <w:lang w:val="ru-RU"/>
        </w:rPr>
        <w:t>с позиций</w:t>
      </w:r>
      <w:r>
        <w:rPr>
          <w:spacing w:val="-2"/>
          <w:lang w:val="ru-RU"/>
        </w:rPr>
        <w:t xml:space="preserve"> </w:t>
      </w:r>
      <w:r>
        <w:rPr>
          <w:lang w:val="ru-RU"/>
        </w:rPr>
        <w:t>исламской</w:t>
      </w:r>
      <w:r>
        <w:rPr>
          <w:spacing w:val="-2"/>
          <w:lang w:val="ru-RU"/>
        </w:rPr>
        <w:t xml:space="preserve"> </w:t>
      </w:r>
      <w:r>
        <w:rPr>
          <w:lang w:val="ru-RU"/>
        </w:rPr>
        <w:t>этики;</w:t>
      </w:r>
    </w:p>
    <w:p w:rsidR="00C07E73" w:rsidRDefault="003A1872">
      <w:pPr>
        <w:widowControl w:val="0"/>
        <w:autoSpaceDE w:val="0"/>
        <w:autoSpaceDN w:val="0"/>
        <w:ind w:left="959" w:right="140" w:firstLine="710"/>
        <w:jc w:val="both"/>
        <w:rPr>
          <w:lang w:val="ru-RU"/>
        </w:rPr>
      </w:pPr>
      <w:r>
        <w:rPr>
          <w:lang w:val="ru-RU"/>
        </w:rPr>
        <w:t>—раскрывать</w:t>
      </w:r>
      <w:r>
        <w:rPr>
          <w:spacing w:val="1"/>
          <w:lang w:val="ru-RU"/>
        </w:rPr>
        <w:t xml:space="preserve"> </w:t>
      </w:r>
      <w:r>
        <w:rPr>
          <w:lang w:val="ru-RU"/>
        </w:rPr>
        <w:t>своими</w:t>
      </w:r>
      <w:r>
        <w:rPr>
          <w:spacing w:val="1"/>
          <w:lang w:val="ru-RU"/>
        </w:rPr>
        <w:t xml:space="preserve"> </w:t>
      </w:r>
      <w:r>
        <w:rPr>
          <w:lang w:val="ru-RU"/>
        </w:rPr>
        <w:t>словами</w:t>
      </w:r>
      <w:r>
        <w:rPr>
          <w:spacing w:val="1"/>
          <w:lang w:val="ru-RU"/>
        </w:rPr>
        <w:t xml:space="preserve"> </w:t>
      </w:r>
      <w:r>
        <w:rPr>
          <w:lang w:val="ru-RU"/>
        </w:rPr>
        <w:t>первоначальные</w:t>
      </w:r>
      <w:r>
        <w:rPr>
          <w:spacing w:val="1"/>
          <w:lang w:val="ru-RU"/>
        </w:rPr>
        <w:t xml:space="preserve"> </w:t>
      </w:r>
      <w:r>
        <w:rPr>
          <w:lang w:val="ru-RU"/>
        </w:rPr>
        <w:t>представления</w:t>
      </w:r>
      <w:r>
        <w:rPr>
          <w:spacing w:val="1"/>
          <w:lang w:val="ru-RU"/>
        </w:rPr>
        <w:t xml:space="preserve"> </w:t>
      </w:r>
      <w:r>
        <w:rPr>
          <w:lang w:val="ru-RU"/>
        </w:rPr>
        <w:t>о</w:t>
      </w:r>
      <w:r>
        <w:rPr>
          <w:spacing w:val="1"/>
          <w:lang w:val="ru-RU"/>
        </w:rPr>
        <w:t xml:space="preserve"> </w:t>
      </w:r>
      <w:r>
        <w:rPr>
          <w:lang w:val="ru-RU"/>
        </w:rPr>
        <w:t>мировоззрении</w:t>
      </w:r>
      <w:r>
        <w:rPr>
          <w:spacing w:val="1"/>
          <w:lang w:val="ru-RU"/>
        </w:rPr>
        <w:t xml:space="preserve"> </w:t>
      </w:r>
      <w:r>
        <w:rPr>
          <w:lang w:val="ru-RU"/>
        </w:rPr>
        <w:t>(картине мира) в исламской культуре,</w:t>
      </w:r>
      <w:r>
        <w:rPr>
          <w:spacing w:val="1"/>
          <w:lang w:val="ru-RU"/>
        </w:rPr>
        <w:t xml:space="preserve"> </w:t>
      </w:r>
      <w:r>
        <w:rPr>
          <w:lang w:val="ru-RU"/>
        </w:rPr>
        <w:t>единобожии, вере и её основах;</w:t>
      </w:r>
      <w:r>
        <w:rPr>
          <w:spacing w:val="1"/>
          <w:lang w:val="ru-RU"/>
        </w:rPr>
        <w:t xml:space="preserve"> </w:t>
      </w:r>
      <w:r>
        <w:rPr>
          <w:lang w:val="ru-RU"/>
        </w:rPr>
        <w:t>—рассказывать о</w:t>
      </w:r>
      <w:r>
        <w:rPr>
          <w:spacing w:val="1"/>
          <w:lang w:val="ru-RU"/>
        </w:rPr>
        <w:t xml:space="preserve"> </w:t>
      </w:r>
      <w:r>
        <w:rPr>
          <w:lang w:val="ru-RU"/>
        </w:rPr>
        <w:t>Священном</w:t>
      </w:r>
      <w:r>
        <w:rPr>
          <w:spacing w:val="-5"/>
          <w:lang w:val="ru-RU"/>
        </w:rPr>
        <w:t xml:space="preserve"> </w:t>
      </w:r>
      <w:r>
        <w:rPr>
          <w:lang w:val="ru-RU"/>
        </w:rPr>
        <w:t>Коране</w:t>
      </w:r>
      <w:r>
        <w:rPr>
          <w:spacing w:val="-12"/>
          <w:lang w:val="ru-RU"/>
        </w:rPr>
        <w:t xml:space="preserve"> </w:t>
      </w:r>
      <w:r>
        <w:rPr>
          <w:lang w:val="ru-RU"/>
        </w:rPr>
        <w:t>и</w:t>
      </w:r>
      <w:r>
        <w:rPr>
          <w:spacing w:val="-6"/>
          <w:lang w:val="ru-RU"/>
        </w:rPr>
        <w:t xml:space="preserve"> </w:t>
      </w:r>
      <w:r>
        <w:rPr>
          <w:lang w:val="ru-RU"/>
        </w:rPr>
        <w:t>сунне</w:t>
      </w:r>
      <w:r>
        <w:rPr>
          <w:spacing w:val="1"/>
          <w:lang w:val="ru-RU"/>
        </w:rPr>
        <w:t xml:space="preserve"> </w:t>
      </w:r>
      <w:r>
        <w:rPr>
          <w:lang w:val="ru-RU"/>
        </w:rPr>
        <w:t>—</w:t>
      </w:r>
      <w:r>
        <w:rPr>
          <w:spacing w:val="-7"/>
          <w:lang w:val="ru-RU"/>
        </w:rPr>
        <w:t xml:space="preserve"> </w:t>
      </w:r>
      <w:r>
        <w:rPr>
          <w:lang w:val="ru-RU"/>
        </w:rPr>
        <w:t>примерах</w:t>
      </w:r>
      <w:r>
        <w:rPr>
          <w:spacing w:val="-11"/>
          <w:lang w:val="ru-RU"/>
        </w:rPr>
        <w:t xml:space="preserve"> </w:t>
      </w:r>
      <w:r>
        <w:rPr>
          <w:lang w:val="ru-RU"/>
        </w:rPr>
        <w:t>из</w:t>
      </w:r>
      <w:r>
        <w:rPr>
          <w:spacing w:val="-5"/>
          <w:lang w:val="ru-RU"/>
        </w:rPr>
        <w:t xml:space="preserve"> </w:t>
      </w:r>
      <w:r>
        <w:rPr>
          <w:lang w:val="ru-RU"/>
        </w:rPr>
        <w:t>жизни</w:t>
      </w:r>
      <w:r>
        <w:rPr>
          <w:spacing w:val="-6"/>
          <w:lang w:val="ru-RU"/>
        </w:rPr>
        <w:t xml:space="preserve"> </w:t>
      </w:r>
      <w:r>
        <w:rPr>
          <w:lang w:val="ru-RU"/>
        </w:rPr>
        <w:t>пророка</w:t>
      </w:r>
      <w:r>
        <w:rPr>
          <w:spacing w:val="-8"/>
          <w:lang w:val="ru-RU"/>
        </w:rPr>
        <w:t xml:space="preserve"> </w:t>
      </w:r>
      <w:r>
        <w:rPr>
          <w:lang w:val="ru-RU"/>
        </w:rPr>
        <w:t>Мухаммада;</w:t>
      </w:r>
      <w:r>
        <w:rPr>
          <w:spacing w:val="-10"/>
          <w:lang w:val="ru-RU"/>
        </w:rPr>
        <w:t xml:space="preserve"> </w:t>
      </w:r>
      <w:r>
        <w:rPr>
          <w:lang w:val="ru-RU"/>
        </w:rPr>
        <w:t>о</w:t>
      </w:r>
      <w:r>
        <w:rPr>
          <w:spacing w:val="-2"/>
          <w:lang w:val="ru-RU"/>
        </w:rPr>
        <w:t xml:space="preserve"> </w:t>
      </w:r>
      <w:r>
        <w:rPr>
          <w:lang w:val="ru-RU"/>
        </w:rPr>
        <w:t>праведных</w:t>
      </w:r>
      <w:r>
        <w:rPr>
          <w:spacing w:val="-11"/>
          <w:lang w:val="ru-RU"/>
        </w:rPr>
        <w:t xml:space="preserve"> </w:t>
      </w:r>
      <w:r>
        <w:rPr>
          <w:lang w:val="ru-RU"/>
        </w:rPr>
        <w:t>предках,</w:t>
      </w:r>
      <w:r>
        <w:rPr>
          <w:spacing w:val="-58"/>
          <w:lang w:val="ru-RU"/>
        </w:rPr>
        <w:t xml:space="preserve"> </w:t>
      </w:r>
      <w:r>
        <w:rPr>
          <w:lang w:val="ru-RU"/>
        </w:rPr>
        <w:t>о</w:t>
      </w:r>
      <w:r>
        <w:rPr>
          <w:spacing w:val="1"/>
          <w:lang w:val="ru-RU"/>
        </w:rPr>
        <w:t xml:space="preserve"> </w:t>
      </w:r>
      <w:r>
        <w:rPr>
          <w:lang w:val="ru-RU"/>
        </w:rPr>
        <w:t>ритуальной</w:t>
      </w:r>
      <w:r>
        <w:rPr>
          <w:spacing w:val="2"/>
          <w:lang w:val="ru-RU"/>
        </w:rPr>
        <w:t xml:space="preserve"> </w:t>
      </w:r>
      <w:r>
        <w:rPr>
          <w:lang w:val="ru-RU"/>
        </w:rPr>
        <w:t>практике</w:t>
      </w:r>
      <w:r>
        <w:rPr>
          <w:spacing w:val="-5"/>
          <w:lang w:val="ru-RU"/>
        </w:rPr>
        <w:t xml:space="preserve"> </w:t>
      </w:r>
      <w:r>
        <w:rPr>
          <w:lang w:val="ru-RU"/>
        </w:rPr>
        <w:t>в</w:t>
      </w:r>
      <w:r>
        <w:rPr>
          <w:spacing w:val="2"/>
          <w:lang w:val="ru-RU"/>
        </w:rPr>
        <w:t xml:space="preserve"> </w:t>
      </w:r>
      <w:r>
        <w:rPr>
          <w:lang w:val="ru-RU"/>
        </w:rPr>
        <w:t>исламе</w:t>
      </w:r>
      <w:r>
        <w:rPr>
          <w:spacing w:val="-5"/>
          <w:lang w:val="ru-RU"/>
        </w:rPr>
        <w:t xml:space="preserve"> </w:t>
      </w:r>
      <w:r>
        <w:rPr>
          <w:lang w:val="ru-RU"/>
        </w:rPr>
        <w:t>(намаз,</w:t>
      </w:r>
      <w:r>
        <w:rPr>
          <w:spacing w:val="-2"/>
          <w:lang w:val="ru-RU"/>
        </w:rPr>
        <w:t xml:space="preserve"> </w:t>
      </w:r>
      <w:r>
        <w:rPr>
          <w:lang w:val="ru-RU"/>
        </w:rPr>
        <w:t>хадж,</w:t>
      </w:r>
      <w:r>
        <w:rPr>
          <w:spacing w:val="3"/>
          <w:lang w:val="ru-RU"/>
        </w:rPr>
        <w:t xml:space="preserve"> </w:t>
      </w:r>
      <w:r>
        <w:rPr>
          <w:lang w:val="ru-RU"/>
        </w:rPr>
        <w:t>пост,</w:t>
      </w:r>
      <w:r>
        <w:rPr>
          <w:spacing w:val="3"/>
          <w:lang w:val="ru-RU"/>
        </w:rPr>
        <w:t xml:space="preserve"> </w:t>
      </w:r>
      <w:r>
        <w:rPr>
          <w:lang w:val="ru-RU"/>
        </w:rPr>
        <w:t>закят,</w:t>
      </w:r>
      <w:r>
        <w:rPr>
          <w:spacing w:val="3"/>
          <w:lang w:val="ru-RU"/>
        </w:rPr>
        <w:t xml:space="preserve"> </w:t>
      </w:r>
      <w:r>
        <w:rPr>
          <w:lang w:val="ru-RU"/>
        </w:rPr>
        <w:t>дуа,</w:t>
      </w:r>
      <w:r>
        <w:rPr>
          <w:spacing w:val="3"/>
          <w:lang w:val="ru-RU"/>
        </w:rPr>
        <w:t xml:space="preserve"> </w:t>
      </w:r>
      <w:r>
        <w:rPr>
          <w:lang w:val="ru-RU"/>
        </w:rPr>
        <w:t>зикр);</w:t>
      </w:r>
    </w:p>
    <w:p w:rsidR="00C07E73" w:rsidRDefault="003A1872">
      <w:pPr>
        <w:widowControl w:val="0"/>
        <w:autoSpaceDE w:val="0"/>
        <w:autoSpaceDN w:val="0"/>
        <w:spacing w:line="237" w:lineRule="auto"/>
        <w:ind w:left="959" w:right="142" w:firstLine="710"/>
        <w:jc w:val="both"/>
        <w:rPr>
          <w:lang w:val="ru-RU"/>
        </w:rPr>
      </w:pPr>
      <w:r>
        <w:rPr>
          <w:spacing w:val="-1"/>
          <w:lang w:val="ru-RU"/>
        </w:rPr>
        <w:t>—рассказывать</w:t>
      </w:r>
      <w:r>
        <w:rPr>
          <w:spacing w:val="-9"/>
          <w:lang w:val="ru-RU"/>
        </w:rPr>
        <w:t xml:space="preserve"> </w:t>
      </w:r>
      <w:r>
        <w:rPr>
          <w:lang w:val="ru-RU"/>
        </w:rPr>
        <w:t>о</w:t>
      </w:r>
      <w:r>
        <w:rPr>
          <w:spacing w:val="-11"/>
          <w:lang w:val="ru-RU"/>
        </w:rPr>
        <w:t xml:space="preserve"> </w:t>
      </w:r>
      <w:r>
        <w:rPr>
          <w:lang w:val="ru-RU"/>
        </w:rPr>
        <w:t>назначении</w:t>
      </w:r>
      <w:r>
        <w:rPr>
          <w:spacing w:val="-13"/>
          <w:lang w:val="ru-RU"/>
        </w:rPr>
        <w:t xml:space="preserve"> </w:t>
      </w:r>
      <w:r>
        <w:rPr>
          <w:lang w:val="ru-RU"/>
        </w:rPr>
        <w:t>и</w:t>
      </w:r>
      <w:r>
        <w:rPr>
          <w:spacing w:val="-10"/>
          <w:lang w:val="ru-RU"/>
        </w:rPr>
        <w:t xml:space="preserve"> </w:t>
      </w:r>
      <w:r>
        <w:rPr>
          <w:lang w:val="ru-RU"/>
        </w:rPr>
        <w:t>устройстве</w:t>
      </w:r>
      <w:r>
        <w:rPr>
          <w:spacing w:val="-11"/>
          <w:lang w:val="ru-RU"/>
        </w:rPr>
        <w:t xml:space="preserve"> </w:t>
      </w:r>
      <w:r>
        <w:rPr>
          <w:lang w:val="ru-RU"/>
        </w:rPr>
        <w:t>мечети</w:t>
      </w:r>
      <w:r>
        <w:rPr>
          <w:spacing w:val="-9"/>
          <w:lang w:val="ru-RU"/>
        </w:rPr>
        <w:t xml:space="preserve"> </w:t>
      </w:r>
      <w:r>
        <w:rPr>
          <w:lang w:val="ru-RU"/>
        </w:rPr>
        <w:t>(минбар,</w:t>
      </w:r>
      <w:r>
        <w:rPr>
          <w:spacing w:val="-8"/>
          <w:lang w:val="ru-RU"/>
        </w:rPr>
        <w:t xml:space="preserve"> </w:t>
      </w:r>
      <w:r>
        <w:rPr>
          <w:lang w:val="ru-RU"/>
        </w:rPr>
        <w:t>михраб),</w:t>
      </w:r>
      <w:r>
        <w:rPr>
          <w:spacing w:val="-9"/>
          <w:lang w:val="ru-RU"/>
        </w:rPr>
        <w:t xml:space="preserve"> </w:t>
      </w:r>
      <w:r>
        <w:rPr>
          <w:lang w:val="ru-RU"/>
        </w:rPr>
        <w:t>нормах</w:t>
      </w:r>
      <w:r>
        <w:rPr>
          <w:spacing w:val="-14"/>
          <w:lang w:val="ru-RU"/>
        </w:rPr>
        <w:t xml:space="preserve"> </w:t>
      </w:r>
      <w:r>
        <w:rPr>
          <w:lang w:val="ru-RU"/>
        </w:rPr>
        <w:t>поведения</w:t>
      </w:r>
      <w:r>
        <w:rPr>
          <w:spacing w:val="-58"/>
          <w:lang w:val="ru-RU"/>
        </w:rPr>
        <w:t xml:space="preserve"> </w:t>
      </w:r>
      <w:r>
        <w:rPr>
          <w:lang w:val="ru-RU"/>
        </w:rPr>
        <w:t>в</w:t>
      </w:r>
      <w:r>
        <w:rPr>
          <w:spacing w:val="2"/>
          <w:lang w:val="ru-RU"/>
        </w:rPr>
        <w:t xml:space="preserve"> </w:t>
      </w:r>
      <w:r>
        <w:rPr>
          <w:lang w:val="ru-RU"/>
        </w:rPr>
        <w:t>мечети,</w:t>
      </w:r>
      <w:r>
        <w:rPr>
          <w:spacing w:val="-1"/>
          <w:lang w:val="ru-RU"/>
        </w:rPr>
        <w:t xml:space="preserve"> </w:t>
      </w:r>
      <w:r>
        <w:rPr>
          <w:lang w:val="ru-RU"/>
        </w:rPr>
        <w:t>общения</w:t>
      </w:r>
      <w:r>
        <w:rPr>
          <w:spacing w:val="2"/>
          <w:lang w:val="ru-RU"/>
        </w:rPr>
        <w:t xml:space="preserve"> </w:t>
      </w:r>
      <w:r>
        <w:rPr>
          <w:lang w:val="ru-RU"/>
        </w:rPr>
        <w:t>с</w:t>
      </w:r>
      <w:r>
        <w:rPr>
          <w:spacing w:val="-5"/>
          <w:lang w:val="ru-RU"/>
        </w:rPr>
        <w:t xml:space="preserve"> </w:t>
      </w:r>
      <w:r>
        <w:rPr>
          <w:lang w:val="ru-RU"/>
        </w:rPr>
        <w:t>верующими</w:t>
      </w:r>
      <w:r>
        <w:rPr>
          <w:spacing w:val="3"/>
          <w:lang w:val="ru-RU"/>
        </w:rPr>
        <w:t xml:space="preserve"> </w:t>
      </w:r>
      <w:r>
        <w:rPr>
          <w:lang w:val="ru-RU"/>
        </w:rPr>
        <w:t>и</w:t>
      </w:r>
      <w:r>
        <w:rPr>
          <w:spacing w:val="-2"/>
          <w:lang w:val="ru-RU"/>
        </w:rPr>
        <w:t xml:space="preserve"> </w:t>
      </w:r>
      <w:r>
        <w:rPr>
          <w:lang w:val="ru-RU"/>
        </w:rPr>
        <w:t>служителями</w:t>
      </w:r>
      <w:r>
        <w:rPr>
          <w:spacing w:val="2"/>
          <w:lang w:val="ru-RU"/>
        </w:rPr>
        <w:t xml:space="preserve"> </w:t>
      </w:r>
      <w:r>
        <w:rPr>
          <w:lang w:val="ru-RU"/>
        </w:rPr>
        <w:t>ислама;</w:t>
      </w:r>
    </w:p>
    <w:p w:rsidR="00C07E73" w:rsidRDefault="003A1872">
      <w:pPr>
        <w:widowControl w:val="0"/>
        <w:autoSpaceDE w:val="0"/>
        <w:autoSpaceDN w:val="0"/>
        <w:spacing w:before="1" w:line="275" w:lineRule="exact"/>
        <w:ind w:left="1670"/>
        <w:jc w:val="both"/>
        <w:rPr>
          <w:lang w:val="ru-RU"/>
        </w:rPr>
      </w:pPr>
      <w:r>
        <w:rPr>
          <w:lang w:val="ru-RU"/>
        </w:rPr>
        <w:t>—рассказывать</w:t>
      </w:r>
      <w:r>
        <w:rPr>
          <w:spacing w:val="-6"/>
          <w:lang w:val="ru-RU"/>
        </w:rPr>
        <w:t xml:space="preserve"> </w:t>
      </w:r>
      <w:r>
        <w:rPr>
          <w:lang w:val="ru-RU"/>
        </w:rPr>
        <w:t>о</w:t>
      </w:r>
      <w:r>
        <w:rPr>
          <w:spacing w:val="1"/>
          <w:lang w:val="ru-RU"/>
        </w:rPr>
        <w:t xml:space="preserve"> </w:t>
      </w:r>
      <w:r>
        <w:rPr>
          <w:lang w:val="ru-RU"/>
        </w:rPr>
        <w:t>праздниках</w:t>
      </w:r>
      <w:r>
        <w:rPr>
          <w:spacing w:val="-8"/>
          <w:lang w:val="ru-RU"/>
        </w:rPr>
        <w:t xml:space="preserve"> </w:t>
      </w:r>
      <w:r>
        <w:rPr>
          <w:lang w:val="ru-RU"/>
        </w:rPr>
        <w:t>в</w:t>
      </w:r>
      <w:r>
        <w:rPr>
          <w:spacing w:val="-2"/>
          <w:lang w:val="ru-RU"/>
        </w:rPr>
        <w:t xml:space="preserve"> </w:t>
      </w:r>
      <w:r>
        <w:rPr>
          <w:lang w:val="ru-RU"/>
        </w:rPr>
        <w:t>исламе</w:t>
      </w:r>
      <w:r>
        <w:rPr>
          <w:spacing w:val="-3"/>
          <w:lang w:val="ru-RU"/>
        </w:rPr>
        <w:t xml:space="preserve"> </w:t>
      </w:r>
      <w:r>
        <w:rPr>
          <w:lang w:val="ru-RU"/>
        </w:rPr>
        <w:t>(Ураза-байрам,</w:t>
      </w:r>
      <w:r>
        <w:rPr>
          <w:spacing w:val="-1"/>
          <w:lang w:val="ru-RU"/>
        </w:rPr>
        <w:t xml:space="preserve"> </w:t>
      </w:r>
      <w:r>
        <w:rPr>
          <w:lang w:val="ru-RU"/>
        </w:rPr>
        <w:t>Курбан-байрам,</w:t>
      </w:r>
      <w:r>
        <w:rPr>
          <w:spacing w:val="-1"/>
          <w:lang w:val="ru-RU"/>
        </w:rPr>
        <w:t xml:space="preserve"> </w:t>
      </w:r>
      <w:r>
        <w:rPr>
          <w:lang w:val="ru-RU"/>
        </w:rPr>
        <w:t>Маулид);</w:t>
      </w:r>
    </w:p>
    <w:p w:rsidR="00C07E73" w:rsidRDefault="003A1872">
      <w:pPr>
        <w:widowControl w:val="0"/>
        <w:autoSpaceDE w:val="0"/>
        <w:autoSpaceDN w:val="0"/>
        <w:ind w:left="959" w:right="137" w:firstLine="710"/>
        <w:jc w:val="both"/>
        <w:rPr>
          <w:lang w:val="ru-RU"/>
        </w:rPr>
      </w:pPr>
      <w:r>
        <w:rPr>
          <w:lang w:val="ru-RU"/>
        </w:rPr>
        <w:t>—раскрывать основное содержание норм отношений в исламской семье, обязанностей</w:t>
      </w:r>
      <w:r>
        <w:rPr>
          <w:spacing w:val="-57"/>
          <w:lang w:val="ru-RU"/>
        </w:rPr>
        <w:t xml:space="preserve"> </w:t>
      </w:r>
      <w:r>
        <w:rPr>
          <w:lang w:val="ru-RU"/>
        </w:rPr>
        <w:t>и ответственности членов семьи; норм отношений детей к отцу, матери, братьям и сёстрам,</w:t>
      </w:r>
      <w:r>
        <w:rPr>
          <w:spacing w:val="1"/>
          <w:lang w:val="ru-RU"/>
        </w:rPr>
        <w:t xml:space="preserve"> </w:t>
      </w:r>
      <w:r>
        <w:rPr>
          <w:lang w:val="ru-RU"/>
        </w:rPr>
        <w:t xml:space="preserve">старшим по возрасту, предкам; </w:t>
      </w:r>
      <w:r>
        <w:rPr>
          <w:lang w:val="ru-RU"/>
        </w:rPr>
        <w:t>норм отношений с</w:t>
      </w:r>
      <w:r>
        <w:rPr>
          <w:spacing w:val="1"/>
          <w:lang w:val="ru-RU"/>
        </w:rPr>
        <w:t xml:space="preserve"> </w:t>
      </w:r>
      <w:r>
        <w:rPr>
          <w:lang w:val="ru-RU"/>
        </w:rPr>
        <w:t>дальними родственниками, соседями;</w:t>
      </w:r>
      <w:r>
        <w:rPr>
          <w:spacing w:val="1"/>
          <w:lang w:val="ru-RU"/>
        </w:rPr>
        <w:t xml:space="preserve"> </w:t>
      </w:r>
      <w:r>
        <w:rPr>
          <w:lang w:val="ru-RU"/>
        </w:rPr>
        <w:t>исламских</w:t>
      </w:r>
      <w:r>
        <w:rPr>
          <w:spacing w:val="-4"/>
          <w:lang w:val="ru-RU"/>
        </w:rPr>
        <w:t xml:space="preserve"> </w:t>
      </w:r>
      <w:r>
        <w:rPr>
          <w:lang w:val="ru-RU"/>
        </w:rPr>
        <w:t>семейных</w:t>
      </w:r>
      <w:r>
        <w:rPr>
          <w:spacing w:val="-3"/>
          <w:lang w:val="ru-RU"/>
        </w:rPr>
        <w:t xml:space="preserve"> </w:t>
      </w:r>
      <w:r>
        <w:rPr>
          <w:lang w:val="ru-RU"/>
        </w:rPr>
        <w:t>ценностей;</w:t>
      </w:r>
    </w:p>
    <w:p w:rsidR="00C07E73" w:rsidRDefault="003A1872">
      <w:pPr>
        <w:widowControl w:val="0"/>
        <w:autoSpaceDE w:val="0"/>
        <w:autoSpaceDN w:val="0"/>
        <w:spacing w:line="242" w:lineRule="auto"/>
        <w:ind w:left="959" w:right="140" w:firstLine="773"/>
        <w:jc w:val="both"/>
        <w:rPr>
          <w:lang w:val="ru-RU"/>
        </w:rPr>
      </w:pPr>
      <w:r>
        <w:rPr>
          <w:lang w:val="ru-RU"/>
        </w:rPr>
        <w:t>—распознавать</w:t>
      </w:r>
      <w:r>
        <w:rPr>
          <w:spacing w:val="1"/>
          <w:lang w:val="ru-RU"/>
        </w:rPr>
        <w:t xml:space="preserve"> </w:t>
      </w:r>
      <w:r>
        <w:rPr>
          <w:lang w:val="ru-RU"/>
        </w:rPr>
        <w:t>исламскую</w:t>
      </w:r>
      <w:r>
        <w:rPr>
          <w:spacing w:val="1"/>
          <w:lang w:val="ru-RU"/>
        </w:rPr>
        <w:t xml:space="preserve"> </w:t>
      </w:r>
      <w:r>
        <w:rPr>
          <w:lang w:val="ru-RU"/>
        </w:rPr>
        <w:t>символику,</w:t>
      </w:r>
      <w:r>
        <w:rPr>
          <w:spacing w:val="1"/>
          <w:lang w:val="ru-RU"/>
        </w:rPr>
        <w:t xml:space="preserve"> </w:t>
      </w:r>
      <w:r>
        <w:rPr>
          <w:lang w:val="ru-RU"/>
        </w:rPr>
        <w:t>объяснять</w:t>
      </w:r>
      <w:r>
        <w:rPr>
          <w:spacing w:val="1"/>
          <w:lang w:val="ru-RU"/>
        </w:rPr>
        <w:t xml:space="preserve"> </w:t>
      </w:r>
      <w:r>
        <w:rPr>
          <w:lang w:val="ru-RU"/>
        </w:rPr>
        <w:t>своими</w:t>
      </w:r>
      <w:r>
        <w:rPr>
          <w:spacing w:val="1"/>
          <w:lang w:val="ru-RU"/>
        </w:rPr>
        <w:t xml:space="preserve"> </w:t>
      </w:r>
      <w:r>
        <w:rPr>
          <w:lang w:val="ru-RU"/>
        </w:rPr>
        <w:t>словами</w:t>
      </w:r>
      <w:r>
        <w:rPr>
          <w:spacing w:val="1"/>
          <w:lang w:val="ru-RU"/>
        </w:rPr>
        <w:t xml:space="preserve"> </w:t>
      </w:r>
      <w:r>
        <w:rPr>
          <w:lang w:val="ru-RU"/>
        </w:rPr>
        <w:t>её</w:t>
      </w:r>
      <w:r>
        <w:rPr>
          <w:spacing w:val="1"/>
          <w:lang w:val="ru-RU"/>
        </w:rPr>
        <w:t xml:space="preserve"> </w:t>
      </w:r>
      <w:r>
        <w:rPr>
          <w:lang w:val="ru-RU"/>
        </w:rPr>
        <w:t>смысл</w:t>
      </w:r>
      <w:r>
        <w:rPr>
          <w:spacing w:val="1"/>
          <w:lang w:val="ru-RU"/>
        </w:rPr>
        <w:t xml:space="preserve"> </w:t>
      </w:r>
      <w:r>
        <w:rPr>
          <w:lang w:val="ru-RU"/>
        </w:rPr>
        <w:t>и</w:t>
      </w:r>
      <w:r>
        <w:rPr>
          <w:spacing w:val="1"/>
          <w:lang w:val="ru-RU"/>
        </w:rPr>
        <w:t xml:space="preserve"> </w:t>
      </w:r>
      <w:r>
        <w:rPr>
          <w:lang w:val="ru-RU"/>
        </w:rPr>
        <w:t>охарактеризовать</w:t>
      </w:r>
      <w:r>
        <w:rPr>
          <w:spacing w:val="-2"/>
          <w:lang w:val="ru-RU"/>
        </w:rPr>
        <w:t xml:space="preserve"> </w:t>
      </w:r>
      <w:r>
        <w:rPr>
          <w:lang w:val="ru-RU"/>
        </w:rPr>
        <w:t>назначение</w:t>
      </w:r>
      <w:r>
        <w:rPr>
          <w:spacing w:val="-4"/>
          <w:lang w:val="ru-RU"/>
        </w:rPr>
        <w:t xml:space="preserve"> </w:t>
      </w:r>
      <w:r>
        <w:rPr>
          <w:lang w:val="ru-RU"/>
        </w:rPr>
        <w:t>исламского</w:t>
      </w:r>
      <w:r>
        <w:rPr>
          <w:spacing w:val="-3"/>
          <w:lang w:val="ru-RU"/>
        </w:rPr>
        <w:t xml:space="preserve"> </w:t>
      </w:r>
      <w:r>
        <w:rPr>
          <w:lang w:val="ru-RU"/>
        </w:rPr>
        <w:t>орнамента;</w:t>
      </w:r>
    </w:p>
    <w:p w:rsidR="00C07E73" w:rsidRDefault="003A1872">
      <w:pPr>
        <w:widowControl w:val="0"/>
        <w:autoSpaceDE w:val="0"/>
        <w:autoSpaceDN w:val="0"/>
        <w:spacing w:line="242" w:lineRule="auto"/>
        <w:ind w:left="959" w:right="142" w:firstLine="710"/>
        <w:jc w:val="both"/>
        <w:rPr>
          <w:lang w:val="ru-RU"/>
        </w:rPr>
      </w:pPr>
      <w:r>
        <w:rPr>
          <w:lang w:val="ru-RU"/>
        </w:rPr>
        <w:t>—рассказывать</w:t>
      </w:r>
      <w:r>
        <w:rPr>
          <w:spacing w:val="1"/>
          <w:lang w:val="ru-RU"/>
        </w:rPr>
        <w:t xml:space="preserve"> </w:t>
      </w:r>
      <w:r>
        <w:rPr>
          <w:lang w:val="ru-RU"/>
        </w:rPr>
        <w:t>о</w:t>
      </w:r>
      <w:r>
        <w:rPr>
          <w:spacing w:val="1"/>
          <w:lang w:val="ru-RU"/>
        </w:rPr>
        <w:t xml:space="preserve"> </w:t>
      </w:r>
      <w:r>
        <w:rPr>
          <w:lang w:val="ru-RU"/>
        </w:rPr>
        <w:t>художественной</w:t>
      </w:r>
      <w:r>
        <w:rPr>
          <w:spacing w:val="1"/>
          <w:lang w:val="ru-RU"/>
        </w:rPr>
        <w:t xml:space="preserve"> </w:t>
      </w:r>
      <w:r>
        <w:rPr>
          <w:lang w:val="ru-RU"/>
        </w:rPr>
        <w:t>культуре</w:t>
      </w:r>
      <w:r>
        <w:rPr>
          <w:spacing w:val="1"/>
          <w:lang w:val="ru-RU"/>
        </w:rPr>
        <w:t xml:space="preserve"> </w:t>
      </w:r>
      <w:r>
        <w:rPr>
          <w:lang w:val="ru-RU"/>
        </w:rPr>
        <w:t>в</w:t>
      </w:r>
      <w:r>
        <w:rPr>
          <w:spacing w:val="1"/>
          <w:lang w:val="ru-RU"/>
        </w:rPr>
        <w:t xml:space="preserve"> </w:t>
      </w:r>
      <w:r>
        <w:rPr>
          <w:lang w:val="ru-RU"/>
        </w:rPr>
        <w:t>исламской</w:t>
      </w:r>
      <w:r>
        <w:rPr>
          <w:spacing w:val="1"/>
          <w:lang w:val="ru-RU"/>
        </w:rPr>
        <w:t xml:space="preserve"> </w:t>
      </w:r>
      <w:r>
        <w:rPr>
          <w:lang w:val="ru-RU"/>
        </w:rPr>
        <w:t>традиции,</w:t>
      </w:r>
      <w:r>
        <w:rPr>
          <w:spacing w:val="1"/>
          <w:lang w:val="ru-RU"/>
        </w:rPr>
        <w:t xml:space="preserve"> </w:t>
      </w:r>
      <w:r>
        <w:rPr>
          <w:lang w:val="ru-RU"/>
        </w:rPr>
        <w:t>религиозных</w:t>
      </w:r>
      <w:r>
        <w:rPr>
          <w:spacing w:val="1"/>
          <w:lang w:val="ru-RU"/>
        </w:rPr>
        <w:t xml:space="preserve"> </w:t>
      </w:r>
      <w:r>
        <w:rPr>
          <w:lang w:val="ru-RU"/>
        </w:rPr>
        <w:t>напевах,</w:t>
      </w:r>
      <w:r>
        <w:rPr>
          <w:spacing w:val="-1"/>
          <w:lang w:val="ru-RU"/>
        </w:rPr>
        <w:t xml:space="preserve"> </w:t>
      </w:r>
      <w:r>
        <w:rPr>
          <w:lang w:val="ru-RU"/>
        </w:rPr>
        <w:t>каллиграфии,</w:t>
      </w:r>
      <w:r>
        <w:rPr>
          <w:spacing w:val="-6"/>
          <w:lang w:val="ru-RU"/>
        </w:rPr>
        <w:t xml:space="preserve"> </w:t>
      </w:r>
      <w:r>
        <w:rPr>
          <w:lang w:val="ru-RU"/>
        </w:rPr>
        <w:t>архитектуре,</w:t>
      </w:r>
      <w:r>
        <w:rPr>
          <w:spacing w:val="-1"/>
          <w:lang w:val="ru-RU"/>
        </w:rPr>
        <w:t xml:space="preserve"> </w:t>
      </w:r>
      <w:r>
        <w:rPr>
          <w:lang w:val="ru-RU"/>
        </w:rPr>
        <w:t>книжной</w:t>
      </w:r>
      <w:r>
        <w:rPr>
          <w:spacing w:val="-7"/>
          <w:lang w:val="ru-RU"/>
        </w:rPr>
        <w:t xml:space="preserve"> </w:t>
      </w:r>
      <w:r>
        <w:rPr>
          <w:lang w:val="ru-RU"/>
        </w:rPr>
        <w:t>миниатюре,</w:t>
      </w:r>
      <w:r>
        <w:rPr>
          <w:spacing w:val="-1"/>
          <w:lang w:val="ru-RU"/>
        </w:rPr>
        <w:t xml:space="preserve"> </w:t>
      </w:r>
      <w:r>
        <w:rPr>
          <w:lang w:val="ru-RU"/>
        </w:rPr>
        <w:t>религиозной</w:t>
      </w:r>
      <w:r>
        <w:rPr>
          <w:spacing w:val="-2"/>
          <w:lang w:val="ru-RU"/>
        </w:rPr>
        <w:t xml:space="preserve"> </w:t>
      </w:r>
      <w:r>
        <w:rPr>
          <w:lang w:val="ru-RU"/>
        </w:rPr>
        <w:t>атрибутике,</w:t>
      </w:r>
      <w:r>
        <w:rPr>
          <w:spacing w:val="-1"/>
          <w:lang w:val="ru-RU"/>
        </w:rPr>
        <w:t xml:space="preserve"> </w:t>
      </w:r>
      <w:r>
        <w:rPr>
          <w:lang w:val="ru-RU"/>
        </w:rPr>
        <w:t>одежде;</w:t>
      </w:r>
    </w:p>
    <w:p w:rsidR="00C07E73" w:rsidRDefault="003A1872">
      <w:pPr>
        <w:widowControl w:val="0"/>
        <w:autoSpaceDE w:val="0"/>
        <w:autoSpaceDN w:val="0"/>
        <w:ind w:left="959" w:right="140" w:firstLine="773"/>
        <w:jc w:val="both"/>
        <w:rPr>
          <w:lang w:val="ru-RU"/>
        </w:rPr>
      </w:pPr>
      <w:r>
        <w:rPr>
          <w:lang w:val="ru-RU"/>
        </w:rPr>
        <w:t>—излагать</w:t>
      </w:r>
      <w:r>
        <w:rPr>
          <w:spacing w:val="-7"/>
          <w:lang w:val="ru-RU"/>
        </w:rPr>
        <w:t xml:space="preserve"> </w:t>
      </w:r>
      <w:r>
        <w:rPr>
          <w:lang w:val="ru-RU"/>
        </w:rPr>
        <w:t>основные</w:t>
      </w:r>
      <w:r>
        <w:rPr>
          <w:spacing w:val="-4"/>
          <w:lang w:val="ru-RU"/>
        </w:rPr>
        <w:t xml:space="preserve"> </w:t>
      </w:r>
      <w:r>
        <w:rPr>
          <w:lang w:val="ru-RU"/>
        </w:rPr>
        <w:t>исторические</w:t>
      </w:r>
      <w:r>
        <w:rPr>
          <w:spacing w:val="-3"/>
          <w:lang w:val="ru-RU"/>
        </w:rPr>
        <w:t xml:space="preserve"> </w:t>
      </w:r>
      <w:r>
        <w:rPr>
          <w:lang w:val="ru-RU"/>
        </w:rPr>
        <w:t>сведения</w:t>
      </w:r>
      <w:r>
        <w:rPr>
          <w:spacing w:val="-13"/>
          <w:lang w:val="ru-RU"/>
        </w:rPr>
        <w:t xml:space="preserve"> </w:t>
      </w:r>
      <w:r>
        <w:rPr>
          <w:lang w:val="ru-RU"/>
        </w:rPr>
        <w:t>о</w:t>
      </w:r>
      <w:r>
        <w:rPr>
          <w:spacing w:val="-2"/>
          <w:lang w:val="ru-RU"/>
        </w:rPr>
        <w:t xml:space="preserve"> </w:t>
      </w:r>
      <w:r>
        <w:rPr>
          <w:lang w:val="ru-RU"/>
        </w:rPr>
        <w:t>возникновении</w:t>
      </w:r>
      <w:r>
        <w:rPr>
          <w:spacing w:val="-7"/>
          <w:lang w:val="ru-RU"/>
        </w:rPr>
        <w:t xml:space="preserve"> </w:t>
      </w:r>
      <w:r>
        <w:rPr>
          <w:lang w:val="ru-RU"/>
        </w:rPr>
        <w:t>исламской</w:t>
      </w:r>
      <w:r>
        <w:rPr>
          <w:spacing w:val="-6"/>
          <w:lang w:val="ru-RU"/>
        </w:rPr>
        <w:t xml:space="preserve"> </w:t>
      </w:r>
      <w:r>
        <w:rPr>
          <w:lang w:val="ru-RU"/>
        </w:rPr>
        <w:t>религиозной</w:t>
      </w:r>
      <w:r>
        <w:rPr>
          <w:spacing w:val="-58"/>
          <w:lang w:val="ru-RU"/>
        </w:rPr>
        <w:t xml:space="preserve"> </w:t>
      </w:r>
      <w:r>
        <w:rPr>
          <w:lang w:val="ru-RU"/>
        </w:rPr>
        <w:t>традиции в России, своими словами объяснять роль ислама в</w:t>
      </w:r>
      <w:r>
        <w:rPr>
          <w:spacing w:val="1"/>
          <w:lang w:val="ru-RU"/>
        </w:rPr>
        <w:t xml:space="preserve"> </w:t>
      </w:r>
      <w:r>
        <w:rPr>
          <w:lang w:val="ru-RU"/>
        </w:rPr>
        <w:t>становлении культуры народов</w:t>
      </w:r>
      <w:r>
        <w:rPr>
          <w:spacing w:val="-57"/>
          <w:lang w:val="ru-RU"/>
        </w:rPr>
        <w:t xml:space="preserve"> </w:t>
      </w:r>
      <w:r>
        <w:rPr>
          <w:lang w:val="ru-RU"/>
        </w:rPr>
        <w:t>России,</w:t>
      </w:r>
      <w:r>
        <w:rPr>
          <w:spacing w:val="3"/>
          <w:lang w:val="ru-RU"/>
        </w:rPr>
        <w:t xml:space="preserve"> </w:t>
      </w:r>
      <w:r>
        <w:rPr>
          <w:lang w:val="ru-RU"/>
        </w:rPr>
        <w:t>российской</w:t>
      </w:r>
      <w:r>
        <w:rPr>
          <w:spacing w:val="-2"/>
          <w:lang w:val="ru-RU"/>
        </w:rPr>
        <w:t xml:space="preserve"> </w:t>
      </w:r>
      <w:r>
        <w:rPr>
          <w:lang w:val="ru-RU"/>
        </w:rPr>
        <w:t>культуры</w:t>
      </w:r>
      <w:r>
        <w:rPr>
          <w:spacing w:val="2"/>
          <w:lang w:val="ru-RU"/>
        </w:rPr>
        <w:t xml:space="preserve"> </w:t>
      </w:r>
      <w:r>
        <w:rPr>
          <w:lang w:val="ru-RU"/>
        </w:rPr>
        <w:t>и</w:t>
      </w:r>
      <w:r>
        <w:rPr>
          <w:spacing w:val="3"/>
          <w:lang w:val="ru-RU"/>
        </w:rPr>
        <w:t xml:space="preserve"> </w:t>
      </w:r>
      <w:r>
        <w:rPr>
          <w:lang w:val="ru-RU"/>
        </w:rPr>
        <w:t>государственности;</w:t>
      </w:r>
    </w:p>
    <w:p w:rsidR="00C07E73" w:rsidRDefault="003A1872">
      <w:pPr>
        <w:widowControl w:val="0"/>
        <w:autoSpaceDE w:val="0"/>
        <w:autoSpaceDN w:val="0"/>
        <w:ind w:left="959" w:right="143" w:firstLine="710"/>
        <w:jc w:val="both"/>
        <w:rPr>
          <w:lang w:val="ru-RU"/>
        </w:rPr>
      </w:pPr>
      <w:r>
        <w:rPr>
          <w:lang w:val="ru-RU"/>
        </w:rPr>
        <w:t>—первоначальный опыт поисковой, проектной деятельности по изучению исламского</w:t>
      </w:r>
      <w:r>
        <w:rPr>
          <w:spacing w:val="-57"/>
          <w:lang w:val="ru-RU"/>
        </w:rPr>
        <w:t xml:space="preserve"> </w:t>
      </w:r>
      <w:r>
        <w:rPr>
          <w:spacing w:val="-1"/>
          <w:lang w:val="ru-RU"/>
        </w:rPr>
        <w:t>исторического</w:t>
      </w:r>
      <w:r>
        <w:rPr>
          <w:spacing w:val="-12"/>
          <w:lang w:val="ru-RU"/>
        </w:rPr>
        <w:t xml:space="preserve"> </w:t>
      </w:r>
      <w:r>
        <w:rPr>
          <w:spacing w:val="-1"/>
          <w:lang w:val="ru-RU"/>
        </w:rPr>
        <w:t>и</w:t>
      </w:r>
      <w:r>
        <w:rPr>
          <w:spacing w:val="-12"/>
          <w:lang w:val="ru-RU"/>
        </w:rPr>
        <w:t xml:space="preserve"> </w:t>
      </w:r>
      <w:r>
        <w:rPr>
          <w:spacing w:val="-1"/>
          <w:lang w:val="ru-RU"/>
        </w:rPr>
        <w:t>культурного</w:t>
      </w:r>
      <w:r>
        <w:rPr>
          <w:spacing w:val="-12"/>
          <w:lang w:val="ru-RU"/>
        </w:rPr>
        <w:t xml:space="preserve"> </w:t>
      </w:r>
      <w:r>
        <w:rPr>
          <w:spacing w:val="-1"/>
          <w:lang w:val="ru-RU"/>
        </w:rPr>
        <w:t>наследия</w:t>
      </w:r>
      <w:r>
        <w:rPr>
          <w:spacing w:val="-11"/>
          <w:lang w:val="ru-RU"/>
        </w:rPr>
        <w:t xml:space="preserve"> </w:t>
      </w:r>
      <w:r>
        <w:rPr>
          <w:spacing w:val="-1"/>
          <w:lang w:val="ru-RU"/>
        </w:rPr>
        <w:t>в</w:t>
      </w:r>
      <w:r>
        <w:rPr>
          <w:spacing w:val="-15"/>
          <w:lang w:val="ru-RU"/>
        </w:rPr>
        <w:t xml:space="preserve"> </w:t>
      </w:r>
      <w:r>
        <w:rPr>
          <w:spacing w:val="-1"/>
          <w:lang w:val="ru-RU"/>
        </w:rPr>
        <w:t>своей</w:t>
      </w:r>
      <w:r>
        <w:rPr>
          <w:spacing w:val="-21"/>
          <w:lang w:val="ru-RU"/>
        </w:rPr>
        <w:t xml:space="preserve"> </w:t>
      </w:r>
      <w:r>
        <w:rPr>
          <w:lang w:val="ru-RU"/>
        </w:rPr>
        <w:t>местности,</w:t>
      </w:r>
      <w:r>
        <w:rPr>
          <w:spacing w:val="-15"/>
          <w:lang w:val="ru-RU"/>
        </w:rPr>
        <w:t xml:space="preserve"> </w:t>
      </w:r>
      <w:r>
        <w:rPr>
          <w:lang w:val="ru-RU"/>
        </w:rPr>
        <w:t>регионе</w:t>
      </w:r>
      <w:r>
        <w:rPr>
          <w:spacing w:val="-17"/>
          <w:lang w:val="ru-RU"/>
        </w:rPr>
        <w:t xml:space="preserve"> </w:t>
      </w:r>
      <w:r>
        <w:rPr>
          <w:lang w:val="ru-RU"/>
        </w:rPr>
        <w:t>(мечети,</w:t>
      </w:r>
      <w:r>
        <w:rPr>
          <w:spacing w:val="-15"/>
          <w:lang w:val="ru-RU"/>
        </w:rPr>
        <w:t xml:space="preserve"> </w:t>
      </w:r>
      <w:r>
        <w:rPr>
          <w:lang w:val="ru-RU"/>
        </w:rPr>
        <w:t>медресе,</w:t>
      </w:r>
      <w:r>
        <w:rPr>
          <w:spacing w:val="-10"/>
          <w:lang w:val="ru-RU"/>
        </w:rPr>
        <w:t xml:space="preserve"> </w:t>
      </w:r>
      <w:r>
        <w:rPr>
          <w:lang w:val="ru-RU"/>
        </w:rPr>
        <w:t>памятные</w:t>
      </w:r>
      <w:r>
        <w:rPr>
          <w:spacing w:val="-57"/>
          <w:lang w:val="ru-RU"/>
        </w:rPr>
        <w:t xml:space="preserve"> </w:t>
      </w:r>
      <w:r>
        <w:rPr>
          <w:lang w:val="ru-RU"/>
        </w:rPr>
        <w:t>и</w:t>
      </w:r>
      <w:r>
        <w:rPr>
          <w:spacing w:val="2"/>
          <w:lang w:val="ru-RU"/>
        </w:rPr>
        <w:t xml:space="preserve"> </w:t>
      </w:r>
      <w:r>
        <w:rPr>
          <w:lang w:val="ru-RU"/>
        </w:rPr>
        <w:t>святые</w:t>
      </w:r>
      <w:r>
        <w:rPr>
          <w:spacing w:val="1"/>
          <w:lang w:val="ru-RU"/>
        </w:rPr>
        <w:t xml:space="preserve"> </w:t>
      </w:r>
      <w:r>
        <w:rPr>
          <w:lang w:val="ru-RU"/>
        </w:rPr>
        <w:t>места),</w:t>
      </w:r>
      <w:r>
        <w:rPr>
          <w:spacing w:val="-1"/>
          <w:lang w:val="ru-RU"/>
        </w:rPr>
        <w:t xml:space="preserve"> </w:t>
      </w:r>
      <w:r>
        <w:rPr>
          <w:lang w:val="ru-RU"/>
        </w:rPr>
        <w:t>оформлению</w:t>
      </w:r>
      <w:r>
        <w:rPr>
          <w:spacing w:val="-6"/>
          <w:lang w:val="ru-RU"/>
        </w:rPr>
        <w:t xml:space="preserve"> </w:t>
      </w:r>
      <w:r>
        <w:rPr>
          <w:lang w:val="ru-RU"/>
        </w:rPr>
        <w:t>и</w:t>
      </w:r>
      <w:r>
        <w:rPr>
          <w:spacing w:val="-2"/>
          <w:lang w:val="ru-RU"/>
        </w:rPr>
        <w:t xml:space="preserve"> </w:t>
      </w:r>
      <w:r>
        <w:rPr>
          <w:lang w:val="ru-RU"/>
        </w:rPr>
        <w:t>представлению её результатов;</w:t>
      </w:r>
    </w:p>
    <w:p w:rsidR="00C07E73" w:rsidRDefault="003A1872">
      <w:pPr>
        <w:widowControl w:val="0"/>
        <w:autoSpaceDE w:val="0"/>
        <w:autoSpaceDN w:val="0"/>
        <w:ind w:left="959" w:right="146" w:firstLine="710"/>
        <w:jc w:val="both"/>
        <w:rPr>
          <w:lang w:val="ru-RU"/>
        </w:rPr>
      </w:pPr>
      <w:r>
        <w:rPr>
          <w:lang w:val="ru-RU"/>
        </w:rPr>
        <w:t>—приводить примеры нравственных поступков, совершаемых с опорой на этические</w:t>
      </w:r>
      <w:r>
        <w:rPr>
          <w:spacing w:val="1"/>
          <w:lang w:val="ru-RU"/>
        </w:rPr>
        <w:t xml:space="preserve"> </w:t>
      </w:r>
      <w:r>
        <w:rPr>
          <w:lang w:val="ru-RU"/>
        </w:rPr>
        <w:t>нормы религиозной культуры и внутреннюю установку личности поступать согласно своей</w:t>
      </w:r>
      <w:r>
        <w:rPr>
          <w:spacing w:val="1"/>
          <w:lang w:val="ru-RU"/>
        </w:rPr>
        <w:t xml:space="preserve"> </w:t>
      </w:r>
      <w:r>
        <w:rPr>
          <w:lang w:val="ru-RU"/>
        </w:rPr>
        <w:t>совести;</w:t>
      </w:r>
    </w:p>
    <w:p w:rsidR="00C07E73" w:rsidRDefault="003A1872">
      <w:pPr>
        <w:widowControl w:val="0"/>
        <w:autoSpaceDE w:val="0"/>
        <w:autoSpaceDN w:val="0"/>
        <w:ind w:left="959" w:right="146" w:firstLine="710"/>
        <w:jc w:val="both"/>
        <w:rPr>
          <w:lang w:val="ru-RU"/>
        </w:rPr>
      </w:pPr>
      <w:r>
        <w:rPr>
          <w:lang w:val="ru-RU"/>
        </w:rPr>
        <w:t>—выражать</w:t>
      </w:r>
      <w:r>
        <w:rPr>
          <w:spacing w:val="1"/>
          <w:lang w:val="ru-RU"/>
        </w:rPr>
        <w:t xml:space="preserve"> </w:t>
      </w:r>
      <w:r>
        <w:rPr>
          <w:lang w:val="ru-RU"/>
        </w:rPr>
        <w:t>своими</w:t>
      </w:r>
      <w:r>
        <w:rPr>
          <w:spacing w:val="1"/>
          <w:lang w:val="ru-RU"/>
        </w:rPr>
        <w:t xml:space="preserve"> </w:t>
      </w:r>
      <w:r>
        <w:rPr>
          <w:lang w:val="ru-RU"/>
        </w:rPr>
        <w:t>словами</w:t>
      </w:r>
      <w:r>
        <w:rPr>
          <w:spacing w:val="1"/>
          <w:lang w:val="ru-RU"/>
        </w:rPr>
        <w:t xml:space="preserve"> </w:t>
      </w:r>
      <w:r>
        <w:rPr>
          <w:lang w:val="ru-RU"/>
        </w:rPr>
        <w:t>понимание</w:t>
      </w:r>
      <w:r>
        <w:rPr>
          <w:spacing w:val="1"/>
          <w:lang w:val="ru-RU"/>
        </w:rPr>
        <w:t xml:space="preserve"> </w:t>
      </w:r>
      <w:r>
        <w:rPr>
          <w:lang w:val="ru-RU"/>
        </w:rPr>
        <w:t>свободы</w:t>
      </w:r>
      <w:r>
        <w:rPr>
          <w:spacing w:val="1"/>
          <w:lang w:val="ru-RU"/>
        </w:rPr>
        <w:t xml:space="preserve"> </w:t>
      </w:r>
      <w:r>
        <w:rPr>
          <w:lang w:val="ru-RU"/>
        </w:rPr>
        <w:t>мировоззренческого</w:t>
      </w:r>
      <w:r>
        <w:rPr>
          <w:spacing w:val="1"/>
          <w:lang w:val="ru-RU"/>
        </w:rPr>
        <w:t xml:space="preserve"> </w:t>
      </w:r>
      <w:r>
        <w:rPr>
          <w:lang w:val="ru-RU"/>
        </w:rPr>
        <w:t>выбора,</w:t>
      </w:r>
      <w:r>
        <w:rPr>
          <w:spacing w:val="1"/>
          <w:lang w:val="ru-RU"/>
        </w:rPr>
        <w:t xml:space="preserve"> </w:t>
      </w:r>
      <w:r>
        <w:rPr>
          <w:lang w:val="ru-RU"/>
        </w:rPr>
        <w:t>отношения человека, людей в обществе к религии, свободы вероисповедания; понимание</w:t>
      </w:r>
      <w:r>
        <w:rPr>
          <w:spacing w:val="1"/>
          <w:lang w:val="ru-RU"/>
        </w:rPr>
        <w:t xml:space="preserve"> </w:t>
      </w:r>
      <w:r>
        <w:rPr>
          <w:lang w:val="ru-RU"/>
        </w:rPr>
        <w:t>российского</w:t>
      </w:r>
      <w:r>
        <w:rPr>
          <w:spacing w:val="1"/>
          <w:lang w:val="ru-RU"/>
        </w:rPr>
        <w:t xml:space="preserve"> </w:t>
      </w:r>
      <w:r>
        <w:rPr>
          <w:lang w:val="ru-RU"/>
        </w:rPr>
        <w:t>общества</w:t>
      </w:r>
      <w:r>
        <w:rPr>
          <w:spacing w:val="1"/>
          <w:lang w:val="ru-RU"/>
        </w:rPr>
        <w:t xml:space="preserve"> </w:t>
      </w:r>
      <w:r>
        <w:rPr>
          <w:lang w:val="ru-RU"/>
        </w:rPr>
        <w:t>как</w:t>
      </w:r>
      <w:r>
        <w:rPr>
          <w:spacing w:val="1"/>
          <w:lang w:val="ru-RU"/>
        </w:rPr>
        <w:t xml:space="preserve"> </w:t>
      </w:r>
      <w:r>
        <w:rPr>
          <w:lang w:val="ru-RU"/>
        </w:rPr>
        <w:t>многоэтничного</w:t>
      </w:r>
      <w:r>
        <w:rPr>
          <w:spacing w:val="1"/>
          <w:lang w:val="ru-RU"/>
        </w:rPr>
        <w:t xml:space="preserve"> </w:t>
      </w:r>
      <w:r>
        <w:rPr>
          <w:lang w:val="ru-RU"/>
        </w:rPr>
        <w:t>и</w:t>
      </w:r>
      <w:r>
        <w:rPr>
          <w:spacing w:val="1"/>
          <w:lang w:val="ru-RU"/>
        </w:rPr>
        <w:t xml:space="preserve"> </w:t>
      </w:r>
      <w:r>
        <w:rPr>
          <w:lang w:val="ru-RU"/>
        </w:rPr>
        <w:t>многорелигиозного</w:t>
      </w:r>
      <w:r>
        <w:rPr>
          <w:spacing w:val="1"/>
          <w:lang w:val="ru-RU"/>
        </w:rPr>
        <w:t xml:space="preserve"> </w:t>
      </w:r>
      <w:r>
        <w:rPr>
          <w:lang w:val="ru-RU"/>
        </w:rPr>
        <w:t>(приводить</w:t>
      </w:r>
      <w:r>
        <w:rPr>
          <w:spacing w:val="1"/>
          <w:lang w:val="ru-RU"/>
        </w:rPr>
        <w:t xml:space="preserve"> </w:t>
      </w:r>
      <w:r>
        <w:rPr>
          <w:lang w:val="ru-RU"/>
        </w:rPr>
        <w:t>примеры),</w:t>
      </w:r>
      <w:r>
        <w:rPr>
          <w:spacing w:val="1"/>
          <w:lang w:val="ru-RU"/>
        </w:rPr>
        <w:t xml:space="preserve"> </w:t>
      </w:r>
      <w:r>
        <w:rPr>
          <w:lang w:val="ru-RU"/>
        </w:rPr>
        <w:t>понимание российского общенародного (общенационального, г</w:t>
      </w:r>
      <w:r>
        <w:rPr>
          <w:lang w:val="ru-RU"/>
        </w:rPr>
        <w:t>ражданского) патриотизма,</w:t>
      </w:r>
      <w:r>
        <w:rPr>
          <w:spacing w:val="1"/>
          <w:lang w:val="ru-RU"/>
        </w:rPr>
        <w:t xml:space="preserve"> </w:t>
      </w:r>
      <w:r>
        <w:rPr>
          <w:lang w:val="ru-RU"/>
        </w:rPr>
        <w:t>любви к Отечеству, нашей общей Родине — России; приводить примеры сотрудничества</w:t>
      </w:r>
      <w:r>
        <w:rPr>
          <w:spacing w:val="1"/>
          <w:lang w:val="ru-RU"/>
        </w:rPr>
        <w:t xml:space="preserve"> </w:t>
      </w:r>
      <w:r>
        <w:rPr>
          <w:lang w:val="ru-RU"/>
        </w:rPr>
        <w:t>последователей</w:t>
      </w:r>
      <w:r>
        <w:rPr>
          <w:spacing w:val="2"/>
          <w:lang w:val="ru-RU"/>
        </w:rPr>
        <w:t xml:space="preserve"> </w:t>
      </w:r>
      <w:r>
        <w:rPr>
          <w:lang w:val="ru-RU"/>
        </w:rPr>
        <w:t>традиционных</w:t>
      </w:r>
      <w:r>
        <w:rPr>
          <w:spacing w:val="-3"/>
          <w:lang w:val="ru-RU"/>
        </w:rPr>
        <w:t xml:space="preserve"> </w:t>
      </w:r>
      <w:r>
        <w:rPr>
          <w:lang w:val="ru-RU"/>
        </w:rPr>
        <w:t>религий;</w:t>
      </w:r>
    </w:p>
    <w:p w:rsidR="00C07E73" w:rsidRDefault="003A1872">
      <w:pPr>
        <w:widowControl w:val="0"/>
        <w:autoSpaceDE w:val="0"/>
        <w:autoSpaceDN w:val="0"/>
        <w:ind w:left="959" w:right="144" w:firstLine="710"/>
        <w:jc w:val="both"/>
        <w:rPr>
          <w:lang w:val="ru-RU"/>
        </w:rPr>
      </w:pPr>
      <w:r>
        <w:rPr>
          <w:lang w:val="ru-RU"/>
        </w:rPr>
        <w:t>—называть традиционные религии в России (не менее трёх, кроме изучаемой), народы</w:t>
      </w:r>
      <w:r>
        <w:rPr>
          <w:spacing w:val="-57"/>
          <w:lang w:val="ru-RU"/>
        </w:rPr>
        <w:t xml:space="preserve"> </w:t>
      </w:r>
      <w:r>
        <w:rPr>
          <w:lang w:val="ru-RU"/>
        </w:rPr>
        <w:t>России, для которых традиционными религиями исторически являются православие, ислам,</w:t>
      </w:r>
      <w:r>
        <w:rPr>
          <w:spacing w:val="1"/>
          <w:lang w:val="ru-RU"/>
        </w:rPr>
        <w:t xml:space="preserve"> </w:t>
      </w:r>
      <w:r>
        <w:rPr>
          <w:lang w:val="ru-RU"/>
        </w:rPr>
        <w:t>буддизм,</w:t>
      </w:r>
      <w:r>
        <w:rPr>
          <w:spacing w:val="3"/>
          <w:lang w:val="ru-RU"/>
        </w:rPr>
        <w:t xml:space="preserve"> </w:t>
      </w:r>
      <w:r>
        <w:rPr>
          <w:lang w:val="ru-RU"/>
        </w:rPr>
        <w:t>иудаизм;</w:t>
      </w:r>
    </w:p>
    <w:p w:rsidR="00C07E73" w:rsidRDefault="003A1872">
      <w:pPr>
        <w:widowControl w:val="0"/>
        <w:autoSpaceDE w:val="0"/>
        <w:autoSpaceDN w:val="0"/>
        <w:spacing w:line="242" w:lineRule="auto"/>
        <w:ind w:left="959" w:right="138" w:firstLine="710"/>
        <w:jc w:val="both"/>
        <w:rPr>
          <w:lang w:val="ru-RU"/>
        </w:rPr>
      </w:pPr>
      <w:r>
        <w:rPr>
          <w:lang w:val="ru-RU"/>
        </w:rPr>
        <w:t>—выражать</w:t>
      </w:r>
      <w:r>
        <w:rPr>
          <w:spacing w:val="1"/>
          <w:lang w:val="ru-RU"/>
        </w:rPr>
        <w:t xml:space="preserve"> </w:t>
      </w:r>
      <w:r>
        <w:rPr>
          <w:lang w:val="ru-RU"/>
        </w:rPr>
        <w:t>своими</w:t>
      </w:r>
      <w:r>
        <w:rPr>
          <w:spacing w:val="1"/>
          <w:lang w:val="ru-RU"/>
        </w:rPr>
        <w:t xml:space="preserve"> </w:t>
      </w:r>
      <w:r>
        <w:rPr>
          <w:lang w:val="ru-RU"/>
        </w:rPr>
        <w:t>словами</w:t>
      </w:r>
      <w:r>
        <w:rPr>
          <w:spacing w:val="1"/>
          <w:lang w:val="ru-RU"/>
        </w:rPr>
        <w:t xml:space="preserve"> </w:t>
      </w:r>
      <w:r>
        <w:rPr>
          <w:lang w:val="ru-RU"/>
        </w:rPr>
        <w:t>понимание</w:t>
      </w:r>
      <w:r>
        <w:rPr>
          <w:spacing w:val="1"/>
          <w:lang w:val="ru-RU"/>
        </w:rPr>
        <w:t xml:space="preserve"> </w:t>
      </w:r>
      <w:r>
        <w:rPr>
          <w:lang w:val="ru-RU"/>
        </w:rPr>
        <w:t>человеческого</w:t>
      </w:r>
      <w:r>
        <w:rPr>
          <w:spacing w:val="1"/>
          <w:lang w:val="ru-RU"/>
        </w:rPr>
        <w:t xml:space="preserve"> </w:t>
      </w:r>
      <w:r>
        <w:rPr>
          <w:lang w:val="ru-RU"/>
        </w:rPr>
        <w:t>достоинства,</w:t>
      </w:r>
      <w:r>
        <w:rPr>
          <w:spacing w:val="1"/>
          <w:lang w:val="ru-RU"/>
        </w:rPr>
        <w:t xml:space="preserve"> </w:t>
      </w:r>
      <w:r>
        <w:rPr>
          <w:lang w:val="ru-RU"/>
        </w:rPr>
        <w:t>ценности</w:t>
      </w:r>
      <w:r>
        <w:rPr>
          <w:spacing w:val="1"/>
          <w:lang w:val="ru-RU"/>
        </w:rPr>
        <w:t xml:space="preserve"> </w:t>
      </w:r>
      <w:r>
        <w:rPr>
          <w:lang w:val="ru-RU"/>
        </w:rPr>
        <w:t>человеческой</w:t>
      </w:r>
      <w:r>
        <w:rPr>
          <w:spacing w:val="-3"/>
          <w:lang w:val="ru-RU"/>
        </w:rPr>
        <w:t xml:space="preserve"> </w:t>
      </w:r>
      <w:r>
        <w:rPr>
          <w:lang w:val="ru-RU"/>
        </w:rPr>
        <w:t>жизни</w:t>
      </w:r>
      <w:r>
        <w:rPr>
          <w:spacing w:val="-3"/>
          <w:lang w:val="ru-RU"/>
        </w:rPr>
        <w:t xml:space="preserve"> </w:t>
      </w:r>
      <w:r>
        <w:rPr>
          <w:lang w:val="ru-RU"/>
        </w:rPr>
        <w:t>в</w:t>
      </w:r>
      <w:r>
        <w:rPr>
          <w:spacing w:val="-2"/>
          <w:lang w:val="ru-RU"/>
        </w:rPr>
        <w:t xml:space="preserve"> </w:t>
      </w:r>
      <w:r>
        <w:rPr>
          <w:lang w:val="ru-RU"/>
        </w:rPr>
        <w:t>исламской</w:t>
      </w:r>
      <w:r>
        <w:rPr>
          <w:spacing w:val="2"/>
          <w:lang w:val="ru-RU"/>
        </w:rPr>
        <w:t xml:space="preserve"> </w:t>
      </w:r>
      <w:r>
        <w:rPr>
          <w:lang w:val="ru-RU"/>
        </w:rPr>
        <w:t>духовнонравственной</w:t>
      </w:r>
      <w:r>
        <w:rPr>
          <w:spacing w:val="-3"/>
          <w:lang w:val="ru-RU"/>
        </w:rPr>
        <w:t xml:space="preserve"> </w:t>
      </w:r>
      <w:r>
        <w:rPr>
          <w:lang w:val="ru-RU"/>
        </w:rPr>
        <w:t>культуре,</w:t>
      </w:r>
      <w:r>
        <w:rPr>
          <w:spacing w:val="3"/>
          <w:lang w:val="ru-RU"/>
        </w:rPr>
        <w:t xml:space="preserve"> </w:t>
      </w:r>
      <w:r>
        <w:rPr>
          <w:lang w:val="ru-RU"/>
        </w:rPr>
        <w:t>традиции.</w:t>
      </w:r>
    </w:p>
    <w:p w:rsidR="00C07E73" w:rsidRDefault="00C07E73">
      <w:pPr>
        <w:widowControl w:val="0"/>
        <w:autoSpaceDE w:val="0"/>
        <w:autoSpaceDN w:val="0"/>
        <w:spacing w:before="2"/>
        <w:rPr>
          <w:sz w:val="23"/>
          <w:lang w:val="ru-RU"/>
        </w:rPr>
      </w:pPr>
    </w:p>
    <w:p w:rsidR="00045DE0" w:rsidRDefault="00045DE0">
      <w:pPr>
        <w:widowControl w:val="0"/>
        <w:autoSpaceDE w:val="0"/>
        <w:autoSpaceDN w:val="0"/>
        <w:spacing w:before="2"/>
        <w:rPr>
          <w:sz w:val="23"/>
          <w:lang w:val="ru-RU"/>
        </w:rPr>
      </w:pPr>
    </w:p>
    <w:p w:rsidR="00C07E73" w:rsidRDefault="003A1872">
      <w:pPr>
        <w:widowControl w:val="0"/>
        <w:autoSpaceDE w:val="0"/>
        <w:autoSpaceDN w:val="0"/>
        <w:spacing w:line="272" w:lineRule="exact"/>
        <w:ind w:left="4081"/>
        <w:outlineLvl w:val="2"/>
        <w:rPr>
          <w:b/>
          <w:bCs/>
          <w:lang w:val="ru-RU"/>
        </w:rPr>
      </w:pPr>
      <w:r>
        <w:rPr>
          <w:b/>
          <w:bCs/>
          <w:lang w:val="ru-RU"/>
        </w:rPr>
        <w:t>ИЗОБРАЗИТЕЛЬНОЕ</w:t>
      </w:r>
      <w:r>
        <w:rPr>
          <w:b/>
          <w:bCs/>
          <w:spacing w:val="-5"/>
          <w:lang w:val="ru-RU"/>
        </w:rPr>
        <w:t xml:space="preserve"> </w:t>
      </w:r>
      <w:r>
        <w:rPr>
          <w:b/>
          <w:bCs/>
          <w:lang w:val="ru-RU"/>
        </w:rPr>
        <w:t>ИСКУССТВО</w:t>
      </w:r>
    </w:p>
    <w:p w:rsidR="00C07E73" w:rsidRDefault="003A1872">
      <w:pPr>
        <w:widowControl w:val="0"/>
        <w:autoSpaceDE w:val="0"/>
        <w:autoSpaceDN w:val="0"/>
        <w:ind w:left="959" w:right="147" w:firstLine="710"/>
        <w:jc w:val="both"/>
        <w:rPr>
          <w:lang w:val="ru-RU"/>
        </w:rPr>
      </w:pPr>
      <w:r>
        <w:rPr>
          <w:lang w:val="ru-RU"/>
        </w:rPr>
        <w:t>Рабочая</w:t>
      </w:r>
      <w:r>
        <w:rPr>
          <w:spacing w:val="1"/>
          <w:lang w:val="ru-RU"/>
        </w:rPr>
        <w:t xml:space="preserve"> </w:t>
      </w:r>
      <w:r>
        <w:rPr>
          <w:lang w:val="ru-RU"/>
        </w:rPr>
        <w:t>программа</w:t>
      </w:r>
      <w:r>
        <w:rPr>
          <w:spacing w:val="1"/>
          <w:lang w:val="ru-RU"/>
        </w:rPr>
        <w:t xml:space="preserve"> </w:t>
      </w:r>
      <w:r>
        <w:rPr>
          <w:lang w:val="ru-RU"/>
        </w:rPr>
        <w:t>по</w:t>
      </w:r>
      <w:r>
        <w:rPr>
          <w:spacing w:val="1"/>
          <w:lang w:val="ru-RU"/>
        </w:rPr>
        <w:t xml:space="preserve"> </w:t>
      </w:r>
      <w:r>
        <w:rPr>
          <w:lang w:val="ru-RU"/>
        </w:rPr>
        <w:t>изобразительному искусству на</w:t>
      </w:r>
      <w:r>
        <w:rPr>
          <w:spacing w:val="1"/>
          <w:lang w:val="ru-RU"/>
        </w:rPr>
        <w:t xml:space="preserve"> </w:t>
      </w:r>
      <w:r>
        <w:rPr>
          <w:lang w:val="ru-RU"/>
        </w:rPr>
        <w:t>уровне</w:t>
      </w:r>
      <w:r>
        <w:rPr>
          <w:spacing w:val="1"/>
          <w:lang w:val="ru-RU"/>
        </w:rPr>
        <w:t xml:space="preserve"> </w:t>
      </w:r>
      <w:r>
        <w:rPr>
          <w:lang w:val="ru-RU"/>
        </w:rPr>
        <w:t>начального</w:t>
      </w:r>
      <w:r>
        <w:rPr>
          <w:spacing w:val="1"/>
          <w:lang w:val="ru-RU"/>
        </w:rPr>
        <w:t xml:space="preserve"> </w:t>
      </w:r>
      <w:r>
        <w:rPr>
          <w:lang w:val="ru-RU"/>
        </w:rPr>
        <w:t>общего</w:t>
      </w:r>
      <w:r>
        <w:rPr>
          <w:spacing w:val="1"/>
          <w:lang w:val="ru-RU"/>
        </w:rPr>
        <w:t xml:space="preserve"> </w:t>
      </w:r>
      <w:r>
        <w:rPr>
          <w:lang w:val="ru-RU"/>
        </w:rPr>
        <w:t>образования</w:t>
      </w:r>
      <w:r>
        <w:rPr>
          <w:spacing w:val="1"/>
          <w:lang w:val="ru-RU"/>
        </w:rPr>
        <w:t xml:space="preserve"> </w:t>
      </w:r>
      <w:r>
        <w:rPr>
          <w:lang w:val="ru-RU"/>
        </w:rPr>
        <w:t>составлена</w:t>
      </w:r>
      <w:r>
        <w:rPr>
          <w:spacing w:val="1"/>
          <w:lang w:val="ru-RU"/>
        </w:rPr>
        <w:t xml:space="preserve"> </w:t>
      </w:r>
      <w:r>
        <w:rPr>
          <w:lang w:val="ru-RU"/>
        </w:rPr>
        <w:t>на</w:t>
      </w:r>
      <w:r>
        <w:rPr>
          <w:spacing w:val="1"/>
          <w:lang w:val="ru-RU"/>
        </w:rPr>
        <w:t xml:space="preserve"> </w:t>
      </w:r>
      <w:r>
        <w:rPr>
          <w:lang w:val="ru-RU"/>
        </w:rPr>
        <w:t>основе</w:t>
      </w:r>
      <w:r>
        <w:rPr>
          <w:spacing w:val="1"/>
          <w:lang w:val="ru-RU"/>
        </w:rPr>
        <w:t xml:space="preserve"> </w:t>
      </w:r>
      <w:r>
        <w:rPr>
          <w:lang w:val="ru-RU"/>
        </w:rPr>
        <w:t>«Требований</w:t>
      </w:r>
      <w:r>
        <w:rPr>
          <w:spacing w:val="1"/>
          <w:lang w:val="ru-RU"/>
        </w:rPr>
        <w:t xml:space="preserve"> </w:t>
      </w:r>
      <w:r>
        <w:rPr>
          <w:lang w:val="ru-RU"/>
        </w:rPr>
        <w:t>к</w:t>
      </w:r>
      <w:r>
        <w:rPr>
          <w:spacing w:val="1"/>
          <w:lang w:val="ru-RU"/>
        </w:rPr>
        <w:t xml:space="preserve"> </w:t>
      </w:r>
      <w:r>
        <w:rPr>
          <w:lang w:val="ru-RU"/>
        </w:rPr>
        <w:t>результатам</w:t>
      </w:r>
      <w:r>
        <w:rPr>
          <w:spacing w:val="1"/>
          <w:lang w:val="ru-RU"/>
        </w:rPr>
        <w:t xml:space="preserve"> </w:t>
      </w:r>
      <w:r>
        <w:rPr>
          <w:lang w:val="ru-RU"/>
        </w:rPr>
        <w:t>освоения</w:t>
      </w:r>
      <w:r>
        <w:rPr>
          <w:spacing w:val="1"/>
          <w:lang w:val="ru-RU"/>
        </w:rPr>
        <w:t xml:space="preserve"> </w:t>
      </w:r>
      <w:r>
        <w:rPr>
          <w:lang w:val="ru-RU"/>
        </w:rPr>
        <w:t>основной</w:t>
      </w:r>
      <w:r>
        <w:rPr>
          <w:spacing w:val="1"/>
          <w:lang w:val="ru-RU"/>
        </w:rPr>
        <w:t xml:space="preserve"> </w:t>
      </w:r>
      <w:r>
        <w:rPr>
          <w:lang w:val="ru-RU"/>
        </w:rPr>
        <w:t>образовательной</w:t>
      </w:r>
      <w:r>
        <w:rPr>
          <w:spacing w:val="1"/>
          <w:lang w:val="ru-RU"/>
        </w:rPr>
        <w:t xml:space="preserve"> </w:t>
      </w:r>
      <w:r>
        <w:rPr>
          <w:lang w:val="ru-RU"/>
        </w:rPr>
        <w:t>программы»,</w:t>
      </w:r>
      <w:r>
        <w:rPr>
          <w:spacing w:val="1"/>
          <w:lang w:val="ru-RU"/>
        </w:rPr>
        <w:t xml:space="preserve"> </w:t>
      </w:r>
      <w:r>
        <w:rPr>
          <w:lang w:val="ru-RU"/>
        </w:rPr>
        <w:t>представленных</w:t>
      </w:r>
      <w:r>
        <w:rPr>
          <w:spacing w:val="1"/>
          <w:lang w:val="ru-RU"/>
        </w:rPr>
        <w:t xml:space="preserve"> </w:t>
      </w:r>
      <w:r>
        <w:rPr>
          <w:lang w:val="ru-RU"/>
        </w:rPr>
        <w:t>в</w:t>
      </w:r>
      <w:r>
        <w:rPr>
          <w:spacing w:val="1"/>
          <w:lang w:val="ru-RU"/>
        </w:rPr>
        <w:t xml:space="preserve"> </w:t>
      </w:r>
      <w:r>
        <w:rPr>
          <w:lang w:val="ru-RU"/>
        </w:rPr>
        <w:t>Федеральном</w:t>
      </w:r>
      <w:r>
        <w:rPr>
          <w:spacing w:val="1"/>
          <w:lang w:val="ru-RU"/>
        </w:rPr>
        <w:t xml:space="preserve"> </w:t>
      </w:r>
      <w:r>
        <w:rPr>
          <w:lang w:val="ru-RU"/>
        </w:rPr>
        <w:t>государственном</w:t>
      </w:r>
      <w:r>
        <w:rPr>
          <w:spacing w:val="1"/>
          <w:lang w:val="ru-RU"/>
        </w:rPr>
        <w:t xml:space="preserve"> </w:t>
      </w:r>
      <w:r>
        <w:rPr>
          <w:lang w:val="ru-RU"/>
        </w:rPr>
        <w:t>обра</w:t>
      </w:r>
      <w:r>
        <w:rPr>
          <w:lang w:val="ru-RU"/>
        </w:rPr>
        <w:t>зовательном</w:t>
      </w:r>
      <w:r>
        <w:rPr>
          <w:spacing w:val="2"/>
          <w:lang w:val="ru-RU"/>
        </w:rPr>
        <w:t xml:space="preserve"> </w:t>
      </w:r>
      <w:r>
        <w:rPr>
          <w:lang w:val="ru-RU"/>
        </w:rPr>
        <w:t>стандарте</w:t>
      </w:r>
      <w:r>
        <w:rPr>
          <w:spacing w:val="1"/>
          <w:lang w:val="ru-RU"/>
        </w:rPr>
        <w:t xml:space="preserve"> </w:t>
      </w:r>
      <w:r>
        <w:rPr>
          <w:lang w:val="ru-RU"/>
        </w:rPr>
        <w:t>начального</w:t>
      </w:r>
      <w:r>
        <w:rPr>
          <w:spacing w:val="1"/>
          <w:lang w:val="ru-RU"/>
        </w:rPr>
        <w:t xml:space="preserve"> </w:t>
      </w:r>
      <w:r>
        <w:rPr>
          <w:lang w:val="ru-RU"/>
        </w:rPr>
        <w:t>общего</w:t>
      </w:r>
      <w:r>
        <w:rPr>
          <w:spacing w:val="2"/>
          <w:lang w:val="ru-RU"/>
        </w:rPr>
        <w:t xml:space="preserve"> </w:t>
      </w:r>
      <w:r>
        <w:rPr>
          <w:lang w:val="ru-RU"/>
        </w:rPr>
        <w:t>образования.</w:t>
      </w:r>
    </w:p>
    <w:p w:rsidR="00C07E73" w:rsidRDefault="003A1872">
      <w:pPr>
        <w:widowControl w:val="0"/>
        <w:autoSpaceDE w:val="0"/>
        <w:autoSpaceDN w:val="0"/>
        <w:spacing w:line="242" w:lineRule="auto"/>
        <w:ind w:left="959" w:right="147" w:firstLine="710"/>
        <w:jc w:val="both"/>
        <w:rPr>
          <w:lang w:val="ru-RU"/>
        </w:rPr>
      </w:pPr>
      <w:r>
        <w:rPr>
          <w:lang w:val="ru-RU"/>
        </w:rPr>
        <w:t>Содержание</w:t>
      </w:r>
      <w:r>
        <w:rPr>
          <w:spacing w:val="-13"/>
          <w:lang w:val="ru-RU"/>
        </w:rPr>
        <w:t xml:space="preserve"> </w:t>
      </w:r>
      <w:r>
        <w:rPr>
          <w:lang w:val="ru-RU"/>
        </w:rPr>
        <w:t>программы</w:t>
      </w:r>
      <w:r>
        <w:rPr>
          <w:spacing w:val="-10"/>
          <w:lang w:val="ru-RU"/>
        </w:rPr>
        <w:t xml:space="preserve"> </w:t>
      </w:r>
      <w:r>
        <w:rPr>
          <w:lang w:val="ru-RU"/>
        </w:rPr>
        <w:t>распределено</w:t>
      </w:r>
      <w:r>
        <w:rPr>
          <w:spacing w:val="-7"/>
          <w:lang w:val="ru-RU"/>
        </w:rPr>
        <w:t xml:space="preserve"> </w:t>
      </w:r>
      <w:r>
        <w:rPr>
          <w:lang w:val="ru-RU"/>
        </w:rPr>
        <w:t>по</w:t>
      </w:r>
      <w:r>
        <w:rPr>
          <w:spacing w:val="-6"/>
          <w:lang w:val="ru-RU"/>
        </w:rPr>
        <w:t xml:space="preserve"> </w:t>
      </w:r>
      <w:r>
        <w:rPr>
          <w:lang w:val="ru-RU"/>
        </w:rPr>
        <w:t>модулям</w:t>
      </w:r>
      <w:r>
        <w:rPr>
          <w:spacing w:val="-5"/>
          <w:lang w:val="ru-RU"/>
        </w:rPr>
        <w:t xml:space="preserve"> </w:t>
      </w:r>
      <w:r>
        <w:rPr>
          <w:lang w:val="ru-RU"/>
        </w:rPr>
        <w:t>с</w:t>
      </w:r>
      <w:r>
        <w:rPr>
          <w:spacing w:val="-13"/>
          <w:lang w:val="ru-RU"/>
        </w:rPr>
        <w:t xml:space="preserve"> </w:t>
      </w:r>
      <w:r>
        <w:rPr>
          <w:lang w:val="ru-RU"/>
        </w:rPr>
        <w:t>учётом</w:t>
      </w:r>
      <w:r>
        <w:rPr>
          <w:spacing w:val="-10"/>
          <w:lang w:val="ru-RU"/>
        </w:rPr>
        <w:t xml:space="preserve"> </w:t>
      </w:r>
      <w:r>
        <w:rPr>
          <w:lang w:val="ru-RU"/>
        </w:rPr>
        <w:t>проверяемых</w:t>
      </w:r>
      <w:r>
        <w:rPr>
          <w:spacing w:val="-11"/>
          <w:lang w:val="ru-RU"/>
        </w:rPr>
        <w:t xml:space="preserve"> </w:t>
      </w:r>
      <w:r>
        <w:rPr>
          <w:lang w:val="ru-RU"/>
        </w:rPr>
        <w:t>требований</w:t>
      </w:r>
      <w:r>
        <w:rPr>
          <w:spacing w:val="-11"/>
          <w:lang w:val="ru-RU"/>
        </w:rPr>
        <w:t xml:space="preserve"> </w:t>
      </w:r>
      <w:r>
        <w:rPr>
          <w:lang w:val="ru-RU"/>
        </w:rPr>
        <w:t>к</w:t>
      </w:r>
      <w:r>
        <w:rPr>
          <w:spacing w:val="-57"/>
          <w:lang w:val="ru-RU"/>
        </w:rPr>
        <w:t xml:space="preserve"> </w:t>
      </w:r>
      <w:r>
        <w:rPr>
          <w:lang w:val="ru-RU"/>
        </w:rPr>
        <w:t>результатам</w:t>
      </w:r>
      <w:r>
        <w:rPr>
          <w:spacing w:val="1"/>
          <w:lang w:val="ru-RU"/>
        </w:rPr>
        <w:t xml:space="preserve"> </w:t>
      </w:r>
      <w:r>
        <w:rPr>
          <w:lang w:val="ru-RU"/>
        </w:rPr>
        <w:t>освоения учебного предмета,</w:t>
      </w:r>
      <w:r>
        <w:rPr>
          <w:spacing w:val="-3"/>
          <w:lang w:val="ru-RU"/>
        </w:rPr>
        <w:t xml:space="preserve"> </w:t>
      </w:r>
      <w:r>
        <w:rPr>
          <w:lang w:val="ru-RU"/>
        </w:rPr>
        <w:t>выносимым</w:t>
      </w:r>
      <w:r>
        <w:rPr>
          <w:spacing w:val="-3"/>
          <w:lang w:val="ru-RU"/>
        </w:rPr>
        <w:t xml:space="preserve"> </w:t>
      </w:r>
      <w:r>
        <w:rPr>
          <w:lang w:val="ru-RU"/>
        </w:rPr>
        <w:t>на</w:t>
      </w:r>
      <w:r>
        <w:rPr>
          <w:spacing w:val="-6"/>
          <w:lang w:val="ru-RU"/>
        </w:rPr>
        <w:t xml:space="preserve"> </w:t>
      </w:r>
      <w:r>
        <w:rPr>
          <w:lang w:val="ru-RU"/>
        </w:rPr>
        <w:t>промежуточную</w:t>
      </w:r>
      <w:r>
        <w:rPr>
          <w:spacing w:val="-2"/>
          <w:lang w:val="ru-RU"/>
        </w:rPr>
        <w:t xml:space="preserve"> </w:t>
      </w:r>
      <w:r>
        <w:rPr>
          <w:lang w:val="ru-RU"/>
        </w:rPr>
        <w:t>аттестацию.</w:t>
      </w:r>
    </w:p>
    <w:p w:rsidR="00C07E73" w:rsidRDefault="003A1872">
      <w:pPr>
        <w:widowControl w:val="0"/>
        <w:autoSpaceDE w:val="0"/>
        <w:autoSpaceDN w:val="0"/>
        <w:spacing w:line="275" w:lineRule="exact"/>
        <w:ind w:left="1670"/>
        <w:outlineLvl w:val="2"/>
        <w:rPr>
          <w:b/>
          <w:bCs/>
          <w:lang w:val="ru-RU"/>
        </w:rPr>
      </w:pPr>
      <w:r>
        <w:rPr>
          <w:b/>
          <w:bCs/>
          <w:lang w:val="ru-RU"/>
        </w:rPr>
        <w:t>ПОЯСНИТЕЛЬНАЯ</w:t>
      </w:r>
      <w:r>
        <w:rPr>
          <w:b/>
          <w:bCs/>
          <w:spacing w:val="-5"/>
          <w:lang w:val="ru-RU"/>
        </w:rPr>
        <w:t xml:space="preserve"> </w:t>
      </w:r>
      <w:r>
        <w:rPr>
          <w:b/>
          <w:bCs/>
          <w:lang w:val="ru-RU"/>
        </w:rPr>
        <w:t>ЗАПИСКА</w:t>
      </w:r>
    </w:p>
    <w:p w:rsidR="00045DE0" w:rsidRDefault="003A1872" w:rsidP="00045DE0">
      <w:pPr>
        <w:widowControl w:val="0"/>
        <w:autoSpaceDE w:val="0"/>
        <w:autoSpaceDN w:val="0"/>
        <w:spacing w:line="237" w:lineRule="auto"/>
        <w:ind w:left="959" w:right="138" w:firstLine="710"/>
        <w:jc w:val="both"/>
        <w:rPr>
          <w:lang w:val="ru-RU"/>
        </w:rPr>
      </w:pPr>
      <w:r>
        <w:rPr>
          <w:lang w:val="ru-RU"/>
        </w:rPr>
        <w:t>Цель преподавания предмета «Изобразительное искусство» состоит в формировании</w:t>
      </w:r>
      <w:r>
        <w:rPr>
          <w:spacing w:val="1"/>
          <w:lang w:val="ru-RU"/>
        </w:rPr>
        <w:t xml:space="preserve"> </w:t>
      </w:r>
      <w:r>
        <w:rPr>
          <w:lang w:val="ru-RU"/>
        </w:rPr>
        <w:t>художественной</w:t>
      </w:r>
      <w:r>
        <w:rPr>
          <w:spacing w:val="57"/>
          <w:lang w:val="ru-RU"/>
        </w:rPr>
        <w:t xml:space="preserve"> </w:t>
      </w:r>
      <w:r>
        <w:rPr>
          <w:lang w:val="ru-RU"/>
        </w:rPr>
        <w:t>культуры</w:t>
      </w:r>
      <w:r>
        <w:rPr>
          <w:spacing w:val="7"/>
          <w:lang w:val="ru-RU"/>
        </w:rPr>
        <w:t xml:space="preserve"> </w:t>
      </w:r>
      <w:r>
        <w:rPr>
          <w:lang w:val="ru-RU"/>
        </w:rPr>
        <w:t>учащихся,</w:t>
      </w:r>
      <w:r>
        <w:rPr>
          <w:spacing w:val="3"/>
          <w:lang w:val="ru-RU"/>
        </w:rPr>
        <w:t xml:space="preserve"> </w:t>
      </w:r>
      <w:r>
        <w:rPr>
          <w:lang w:val="ru-RU"/>
        </w:rPr>
        <w:t>развитии</w:t>
      </w:r>
      <w:r>
        <w:rPr>
          <w:spacing w:val="1"/>
          <w:lang w:val="ru-RU"/>
        </w:rPr>
        <w:t xml:space="preserve"> </w:t>
      </w:r>
      <w:r>
        <w:rPr>
          <w:lang w:val="ru-RU"/>
        </w:rPr>
        <w:t>художественно-образного</w:t>
      </w:r>
      <w:r>
        <w:rPr>
          <w:spacing w:val="60"/>
          <w:lang w:val="ru-RU"/>
        </w:rPr>
        <w:t xml:space="preserve"> </w:t>
      </w:r>
      <w:r>
        <w:rPr>
          <w:lang w:val="ru-RU"/>
        </w:rPr>
        <w:t>мышления</w:t>
      </w:r>
      <w:r>
        <w:rPr>
          <w:spacing w:val="56"/>
          <w:lang w:val="ru-RU"/>
        </w:rPr>
        <w:t xml:space="preserve"> </w:t>
      </w:r>
      <w:r>
        <w:rPr>
          <w:lang w:val="ru-RU"/>
        </w:rPr>
        <w:t>и</w:t>
      </w:r>
    </w:p>
    <w:p w:rsidR="00045DE0" w:rsidRDefault="00045DE0" w:rsidP="00045DE0">
      <w:pPr>
        <w:widowControl w:val="0"/>
        <w:autoSpaceDE w:val="0"/>
        <w:autoSpaceDN w:val="0"/>
        <w:rPr>
          <w:sz w:val="22"/>
          <w:szCs w:val="22"/>
          <w:lang w:val="ru-RU"/>
        </w:rPr>
      </w:pPr>
    </w:p>
    <w:p w:rsidR="00045DE0" w:rsidRDefault="003A1872" w:rsidP="00045DE0">
      <w:pPr>
        <w:widowControl w:val="0"/>
        <w:autoSpaceDE w:val="0"/>
        <w:autoSpaceDN w:val="0"/>
        <w:spacing w:before="66" w:line="242" w:lineRule="auto"/>
        <w:ind w:left="959" w:right="149"/>
        <w:jc w:val="both"/>
        <w:rPr>
          <w:lang w:val="ru-RU"/>
        </w:rPr>
      </w:pPr>
      <w:r>
        <w:rPr>
          <w:lang w:val="ru-RU"/>
        </w:rPr>
        <w:tab/>
        <w:t>эстетического отношения к явлениям действительности путём освоения начальных основ</w:t>
      </w:r>
      <w:r>
        <w:rPr>
          <w:spacing w:val="1"/>
          <w:lang w:val="ru-RU"/>
        </w:rPr>
        <w:t xml:space="preserve"> </w:t>
      </w:r>
      <w:r>
        <w:rPr>
          <w:lang w:val="ru-RU"/>
        </w:rPr>
        <w:t>художественных</w:t>
      </w:r>
      <w:r>
        <w:rPr>
          <w:spacing w:val="-6"/>
          <w:lang w:val="ru-RU"/>
        </w:rPr>
        <w:t xml:space="preserve"> </w:t>
      </w:r>
      <w:r>
        <w:rPr>
          <w:lang w:val="ru-RU"/>
        </w:rPr>
        <w:t>знаний,</w:t>
      </w:r>
      <w:r>
        <w:rPr>
          <w:spacing w:val="1"/>
          <w:lang w:val="ru-RU"/>
        </w:rPr>
        <w:t xml:space="preserve"> </w:t>
      </w:r>
      <w:r>
        <w:rPr>
          <w:lang w:val="ru-RU"/>
        </w:rPr>
        <w:t>умений,</w:t>
      </w:r>
      <w:r>
        <w:rPr>
          <w:spacing w:val="-4"/>
          <w:lang w:val="ru-RU"/>
        </w:rPr>
        <w:t xml:space="preserve"> </w:t>
      </w:r>
      <w:r>
        <w:rPr>
          <w:lang w:val="ru-RU"/>
        </w:rPr>
        <w:t>навыков</w:t>
      </w:r>
      <w:r>
        <w:rPr>
          <w:spacing w:val="-3"/>
          <w:lang w:val="ru-RU"/>
        </w:rPr>
        <w:t xml:space="preserve"> </w:t>
      </w:r>
      <w:r>
        <w:rPr>
          <w:lang w:val="ru-RU"/>
        </w:rPr>
        <w:t>и</w:t>
      </w:r>
      <w:r>
        <w:rPr>
          <w:spacing w:val="-5"/>
          <w:lang w:val="ru-RU"/>
        </w:rPr>
        <w:t xml:space="preserve"> </w:t>
      </w:r>
      <w:r>
        <w:rPr>
          <w:lang w:val="ru-RU"/>
        </w:rPr>
        <w:t>развития</w:t>
      </w:r>
      <w:r>
        <w:rPr>
          <w:spacing w:val="-5"/>
          <w:lang w:val="ru-RU"/>
        </w:rPr>
        <w:t xml:space="preserve"> </w:t>
      </w:r>
      <w:r>
        <w:rPr>
          <w:lang w:val="ru-RU"/>
        </w:rPr>
        <w:t>творческого</w:t>
      </w:r>
      <w:r>
        <w:rPr>
          <w:spacing w:val="-1"/>
          <w:lang w:val="ru-RU"/>
        </w:rPr>
        <w:t xml:space="preserve"> </w:t>
      </w:r>
      <w:r>
        <w:rPr>
          <w:lang w:val="ru-RU"/>
        </w:rPr>
        <w:t>потенциала</w:t>
      </w:r>
      <w:r>
        <w:rPr>
          <w:spacing w:val="-2"/>
          <w:lang w:val="ru-RU"/>
        </w:rPr>
        <w:t xml:space="preserve"> </w:t>
      </w:r>
      <w:r>
        <w:rPr>
          <w:lang w:val="ru-RU"/>
        </w:rPr>
        <w:t>учащихся.</w:t>
      </w:r>
    </w:p>
    <w:p w:rsidR="00045DE0" w:rsidRDefault="003A1872" w:rsidP="00045DE0">
      <w:pPr>
        <w:widowControl w:val="0"/>
        <w:autoSpaceDE w:val="0"/>
        <w:autoSpaceDN w:val="0"/>
        <w:ind w:left="959" w:right="148" w:firstLine="710"/>
        <w:jc w:val="both"/>
        <w:rPr>
          <w:lang w:val="ru-RU"/>
        </w:rPr>
      </w:pPr>
      <w:r>
        <w:rPr>
          <w:lang w:val="ru-RU"/>
        </w:rPr>
        <w:t>Преподавание</w:t>
      </w:r>
      <w:r>
        <w:rPr>
          <w:spacing w:val="1"/>
          <w:lang w:val="ru-RU"/>
        </w:rPr>
        <w:t xml:space="preserve"> </w:t>
      </w:r>
      <w:r>
        <w:rPr>
          <w:lang w:val="ru-RU"/>
        </w:rPr>
        <w:t>предмета</w:t>
      </w:r>
      <w:r>
        <w:rPr>
          <w:spacing w:val="1"/>
          <w:lang w:val="ru-RU"/>
        </w:rPr>
        <w:t xml:space="preserve"> </w:t>
      </w:r>
      <w:r>
        <w:rPr>
          <w:lang w:val="ru-RU"/>
        </w:rPr>
        <w:t>направлено</w:t>
      </w:r>
      <w:r>
        <w:rPr>
          <w:spacing w:val="1"/>
          <w:lang w:val="ru-RU"/>
        </w:rPr>
        <w:t xml:space="preserve"> </w:t>
      </w:r>
      <w:r>
        <w:rPr>
          <w:lang w:val="ru-RU"/>
        </w:rPr>
        <w:t>на</w:t>
      </w:r>
      <w:r>
        <w:rPr>
          <w:spacing w:val="1"/>
          <w:lang w:val="ru-RU"/>
        </w:rPr>
        <w:t xml:space="preserve"> </w:t>
      </w:r>
      <w:r>
        <w:rPr>
          <w:lang w:val="ru-RU"/>
        </w:rPr>
        <w:t>развитие</w:t>
      </w:r>
      <w:r>
        <w:rPr>
          <w:spacing w:val="1"/>
          <w:lang w:val="ru-RU"/>
        </w:rPr>
        <w:t xml:space="preserve"> </w:t>
      </w:r>
      <w:r>
        <w:rPr>
          <w:lang w:val="ru-RU"/>
        </w:rPr>
        <w:t>духовной</w:t>
      </w:r>
      <w:r>
        <w:rPr>
          <w:spacing w:val="1"/>
          <w:lang w:val="ru-RU"/>
        </w:rPr>
        <w:t xml:space="preserve"> </w:t>
      </w:r>
      <w:r>
        <w:rPr>
          <w:lang w:val="ru-RU"/>
        </w:rPr>
        <w:t>культуры</w:t>
      </w:r>
      <w:r>
        <w:rPr>
          <w:spacing w:val="1"/>
          <w:lang w:val="ru-RU"/>
        </w:rPr>
        <w:t xml:space="preserve"> </w:t>
      </w:r>
      <w:r>
        <w:rPr>
          <w:lang w:val="ru-RU"/>
        </w:rPr>
        <w:t>учащихся,</w:t>
      </w:r>
      <w:r>
        <w:rPr>
          <w:spacing w:val="1"/>
          <w:lang w:val="ru-RU"/>
        </w:rPr>
        <w:t xml:space="preserve"> </w:t>
      </w:r>
      <w:r>
        <w:rPr>
          <w:lang w:val="ru-RU"/>
        </w:rPr>
        <w:t>формирование</w:t>
      </w:r>
      <w:r>
        <w:rPr>
          <w:spacing w:val="1"/>
          <w:lang w:val="ru-RU"/>
        </w:rPr>
        <w:t xml:space="preserve"> </w:t>
      </w:r>
      <w:r>
        <w:rPr>
          <w:lang w:val="ru-RU"/>
        </w:rPr>
        <w:t>активной</w:t>
      </w:r>
      <w:r>
        <w:rPr>
          <w:spacing w:val="1"/>
          <w:lang w:val="ru-RU"/>
        </w:rPr>
        <w:t xml:space="preserve"> </w:t>
      </w:r>
      <w:r>
        <w:rPr>
          <w:lang w:val="ru-RU"/>
        </w:rPr>
        <w:t>эстетической</w:t>
      </w:r>
      <w:r>
        <w:rPr>
          <w:spacing w:val="1"/>
          <w:lang w:val="ru-RU"/>
        </w:rPr>
        <w:t xml:space="preserve"> </w:t>
      </w:r>
      <w:r>
        <w:rPr>
          <w:lang w:val="ru-RU"/>
        </w:rPr>
        <w:t>позиции</w:t>
      </w:r>
      <w:r>
        <w:rPr>
          <w:spacing w:val="1"/>
          <w:lang w:val="ru-RU"/>
        </w:rPr>
        <w:t xml:space="preserve"> </w:t>
      </w:r>
      <w:r>
        <w:rPr>
          <w:lang w:val="ru-RU"/>
        </w:rPr>
        <w:t>по</w:t>
      </w:r>
      <w:r>
        <w:rPr>
          <w:spacing w:val="1"/>
          <w:lang w:val="ru-RU"/>
        </w:rPr>
        <w:t xml:space="preserve"> </w:t>
      </w:r>
      <w:r>
        <w:rPr>
          <w:lang w:val="ru-RU"/>
        </w:rPr>
        <w:t>отношению</w:t>
      </w:r>
      <w:r>
        <w:rPr>
          <w:spacing w:val="1"/>
          <w:lang w:val="ru-RU"/>
        </w:rPr>
        <w:t xml:space="preserve"> </w:t>
      </w:r>
      <w:r>
        <w:rPr>
          <w:lang w:val="ru-RU"/>
        </w:rPr>
        <w:t>к</w:t>
      </w:r>
      <w:r>
        <w:rPr>
          <w:spacing w:val="1"/>
          <w:lang w:val="ru-RU"/>
        </w:rPr>
        <w:t xml:space="preserve"> </w:t>
      </w:r>
      <w:r>
        <w:rPr>
          <w:lang w:val="ru-RU"/>
        </w:rPr>
        <w:t>действительности</w:t>
      </w:r>
      <w:r>
        <w:rPr>
          <w:spacing w:val="1"/>
          <w:lang w:val="ru-RU"/>
        </w:rPr>
        <w:t xml:space="preserve"> </w:t>
      </w:r>
      <w:r>
        <w:rPr>
          <w:lang w:val="ru-RU"/>
        </w:rPr>
        <w:t>и</w:t>
      </w:r>
      <w:r>
        <w:rPr>
          <w:spacing w:val="1"/>
          <w:lang w:val="ru-RU"/>
        </w:rPr>
        <w:t xml:space="preserve"> </w:t>
      </w:r>
      <w:r>
        <w:rPr>
          <w:lang w:val="ru-RU"/>
        </w:rPr>
        <w:t>произведениям</w:t>
      </w:r>
      <w:r>
        <w:rPr>
          <w:spacing w:val="-7"/>
          <w:lang w:val="ru-RU"/>
        </w:rPr>
        <w:t xml:space="preserve"> </w:t>
      </w:r>
      <w:r>
        <w:rPr>
          <w:lang w:val="ru-RU"/>
        </w:rPr>
        <w:t>искусства,</w:t>
      </w:r>
      <w:r>
        <w:rPr>
          <w:spacing w:val="-2"/>
          <w:lang w:val="ru-RU"/>
        </w:rPr>
        <w:t xml:space="preserve"> </w:t>
      </w:r>
      <w:r>
        <w:rPr>
          <w:lang w:val="ru-RU"/>
        </w:rPr>
        <w:t>понимание</w:t>
      </w:r>
      <w:r>
        <w:rPr>
          <w:spacing w:val="-5"/>
          <w:lang w:val="ru-RU"/>
        </w:rPr>
        <w:t xml:space="preserve"> </w:t>
      </w:r>
      <w:r>
        <w:rPr>
          <w:lang w:val="ru-RU"/>
        </w:rPr>
        <w:t>роли</w:t>
      </w:r>
      <w:r>
        <w:rPr>
          <w:spacing w:val="-8"/>
          <w:lang w:val="ru-RU"/>
        </w:rPr>
        <w:t xml:space="preserve"> </w:t>
      </w:r>
      <w:r>
        <w:rPr>
          <w:lang w:val="ru-RU"/>
        </w:rPr>
        <w:t>и</w:t>
      </w:r>
      <w:r>
        <w:rPr>
          <w:spacing w:val="-7"/>
          <w:lang w:val="ru-RU"/>
        </w:rPr>
        <w:t xml:space="preserve"> </w:t>
      </w:r>
      <w:r>
        <w:rPr>
          <w:lang w:val="ru-RU"/>
        </w:rPr>
        <w:t>значения</w:t>
      </w:r>
      <w:r>
        <w:rPr>
          <w:spacing w:val="-4"/>
          <w:lang w:val="ru-RU"/>
        </w:rPr>
        <w:t xml:space="preserve"> </w:t>
      </w:r>
      <w:r>
        <w:rPr>
          <w:lang w:val="ru-RU"/>
        </w:rPr>
        <w:t>художественной</w:t>
      </w:r>
      <w:r>
        <w:rPr>
          <w:spacing w:val="-3"/>
          <w:lang w:val="ru-RU"/>
        </w:rPr>
        <w:t xml:space="preserve"> </w:t>
      </w:r>
      <w:r>
        <w:rPr>
          <w:lang w:val="ru-RU"/>
        </w:rPr>
        <w:t>деятельности</w:t>
      </w:r>
      <w:r>
        <w:rPr>
          <w:spacing w:val="-8"/>
          <w:lang w:val="ru-RU"/>
        </w:rPr>
        <w:t xml:space="preserve"> </w:t>
      </w:r>
      <w:r>
        <w:rPr>
          <w:lang w:val="ru-RU"/>
        </w:rPr>
        <w:t>в</w:t>
      </w:r>
      <w:r>
        <w:rPr>
          <w:spacing w:val="-6"/>
          <w:lang w:val="ru-RU"/>
        </w:rPr>
        <w:t xml:space="preserve"> </w:t>
      </w:r>
      <w:r>
        <w:rPr>
          <w:lang w:val="ru-RU"/>
        </w:rPr>
        <w:t>жизни</w:t>
      </w:r>
      <w:r>
        <w:rPr>
          <w:spacing w:val="-58"/>
          <w:lang w:val="ru-RU"/>
        </w:rPr>
        <w:t xml:space="preserve"> </w:t>
      </w:r>
      <w:r>
        <w:rPr>
          <w:lang w:val="ru-RU"/>
        </w:rPr>
        <w:t>людей.</w:t>
      </w:r>
    </w:p>
    <w:p w:rsidR="00045DE0" w:rsidRDefault="003A1872" w:rsidP="00045DE0">
      <w:pPr>
        <w:widowControl w:val="0"/>
        <w:autoSpaceDE w:val="0"/>
        <w:autoSpaceDN w:val="0"/>
        <w:ind w:left="959" w:right="136" w:firstLine="710"/>
        <w:jc w:val="both"/>
        <w:rPr>
          <w:lang w:val="ru-RU"/>
        </w:rPr>
      </w:pPr>
      <w:r>
        <w:rPr>
          <w:lang w:val="ru-RU"/>
        </w:rPr>
        <w:t>Содержание</w:t>
      </w:r>
      <w:r>
        <w:rPr>
          <w:spacing w:val="1"/>
          <w:lang w:val="ru-RU"/>
        </w:rPr>
        <w:t xml:space="preserve"> </w:t>
      </w:r>
      <w:r>
        <w:rPr>
          <w:lang w:val="ru-RU"/>
        </w:rPr>
        <w:t>предмета</w:t>
      </w:r>
      <w:r>
        <w:rPr>
          <w:spacing w:val="1"/>
          <w:lang w:val="ru-RU"/>
        </w:rPr>
        <w:t xml:space="preserve"> </w:t>
      </w:r>
      <w:r>
        <w:rPr>
          <w:lang w:val="ru-RU"/>
        </w:rPr>
        <w:t>охватывает</w:t>
      </w:r>
      <w:r>
        <w:rPr>
          <w:spacing w:val="1"/>
          <w:lang w:val="ru-RU"/>
        </w:rPr>
        <w:t xml:space="preserve"> </w:t>
      </w:r>
      <w:r>
        <w:rPr>
          <w:lang w:val="ru-RU"/>
        </w:rPr>
        <w:t>все</w:t>
      </w:r>
      <w:r>
        <w:rPr>
          <w:spacing w:val="1"/>
          <w:lang w:val="ru-RU"/>
        </w:rPr>
        <w:t xml:space="preserve"> </w:t>
      </w:r>
      <w:r>
        <w:rPr>
          <w:lang w:val="ru-RU"/>
        </w:rPr>
        <w:t>основные</w:t>
      </w:r>
      <w:r>
        <w:rPr>
          <w:spacing w:val="1"/>
          <w:lang w:val="ru-RU"/>
        </w:rPr>
        <w:t xml:space="preserve"> </w:t>
      </w:r>
      <w:r>
        <w:rPr>
          <w:lang w:val="ru-RU"/>
        </w:rPr>
        <w:t>вида</w:t>
      </w:r>
      <w:r>
        <w:rPr>
          <w:spacing w:val="1"/>
          <w:lang w:val="ru-RU"/>
        </w:rPr>
        <w:t xml:space="preserve"> </w:t>
      </w:r>
      <w:r>
        <w:rPr>
          <w:lang w:val="ru-RU"/>
        </w:rPr>
        <w:t>визуально-пространственных</w:t>
      </w:r>
      <w:r>
        <w:rPr>
          <w:spacing w:val="-57"/>
          <w:lang w:val="ru-RU"/>
        </w:rPr>
        <w:t xml:space="preserve"> </w:t>
      </w:r>
      <w:r>
        <w:rPr>
          <w:spacing w:val="-1"/>
          <w:lang w:val="ru-RU"/>
        </w:rPr>
        <w:t>искусств</w:t>
      </w:r>
      <w:r>
        <w:rPr>
          <w:spacing w:val="-10"/>
          <w:lang w:val="ru-RU"/>
        </w:rPr>
        <w:t xml:space="preserve"> </w:t>
      </w:r>
      <w:r>
        <w:rPr>
          <w:lang w:val="ru-RU"/>
        </w:rPr>
        <w:t>(собственно</w:t>
      </w:r>
      <w:r>
        <w:rPr>
          <w:spacing w:val="-12"/>
          <w:lang w:val="ru-RU"/>
        </w:rPr>
        <w:t xml:space="preserve"> </w:t>
      </w:r>
      <w:r>
        <w:rPr>
          <w:lang w:val="ru-RU"/>
        </w:rPr>
        <w:t>изобразительных):</w:t>
      </w:r>
      <w:r>
        <w:rPr>
          <w:spacing w:val="-11"/>
          <w:lang w:val="ru-RU"/>
        </w:rPr>
        <w:t xml:space="preserve"> </w:t>
      </w:r>
      <w:r>
        <w:rPr>
          <w:lang w:val="ru-RU"/>
        </w:rPr>
        <w:t>начальные</w:t>
      </w:r>
      <w:r>
        <w:rPr>
          <w:spacing w:val="-13"/>
          <w:lang w:val="ru-RU"/>
        </w:rPr>
        <w:t xml:space="preserve"> </w:t>
      </w:r>
      <w:r>
        <w:rPr>
          <w:lang w:val="ru-RU"/>
        </w:rPr>
        <w:t>основы</w:t>
      </w:r>
      <w:r>
        <w:rPr>
          <w:spacing w:val="-14"/>
          <w:lang w:val="ru-RU"/>
        </w:rPr>
        <w:t xml:space="preserve"> </w:t>
      </w:r>
      <w:r>
        <w:rPr>
          <w:lang w:val="ru-RU"/>
        </w:rPr>
        <w:t>графики,</w:t>
      </w:r>
      <w:r>
        <w:rPr>
          <w:spacing w:val="-11"/>
          <w:lang w:val="ru-RU"/>
        </w:rPr>
        <w:t xml:space="preserve"> </w:t>
      </w:r>
      <w:r>
        <w:rPr>
          <w:lang w:val="ru-RU"/>
        </w:rPr>
        <w:t>живописи</w:t>
      </w:r>
      <w:r>
        <w:rPr>
          <w:spacing w:val="-11"/>
          <w:lang w:val="ru-RU"/>
        </w:rPr>
        <w:t xml:space="preserve"> </w:t>
      </w:r>
      <w:r>
        <w:rPr>
          <w:lang w:val="ru-RU"/>
        </w:rPr>
        <w:t>и</w:t>
      </w:r>
      <w:r>
        <w:rPr>
          <w:spacing w:val="-11"/>
          <w:lang w:val="ru-RU"/>
        </w:rPr>
        <w:t xml:space="preserve"> </w:t>
      </w:r>
      <w:r>
        <w:rPr>
          <w:lang w:val="ru-RU"/>
        </w:rPr>
        <w:t>скульптуры,</w:t>
      </w:r>
      <w:r>
        <w:rPr>
          <w:spacing w:val="-57"/>
          <w:lang w:val="ru-RU"/>
        </w:rPr>
        <w:t xml:space="preserve"> </w:t>
      </w:r>
      <w:r>
        <w:rPr>
          <w:lang w:val="ru-RU"/>
        </w:rPr>
        <w:t>декоративно-прикладные</w:t>
      </w:r>
      <w:r>
        <w:rPr>
          <w:spacing w:val="1"/>
          <w:lang w:val="ru-RU"/>
        </w:rPr>
        <w:t xml:space="preserve"> </w:t>
      </w:r>
      <w:r>
        <w:rPr>
          <w:lang w:val="ru-RU"/>
        </w:rPr>
        <w:t>и</w:t>
      </w:r>
      <w:r>
        <w:rPr>
          <w:spacing w:val="1"/>
          <w:lang w:val="ru-RU"/>
        </w:rPr>
        <w:t xml:space="preserve"> </w:t>
      </w:r>
      <w:r>
        <w:rPr>
          <w:lang w:val="ru-RU"/>
        </w:rPr>
        <w:t>народные</w:t>
      </w:r>
      <w:r>
        <w:rPr>
          <w:spacing w:val="1"/>
          <w:lang w:val="ru-RU"/>
        </w:rPr>
        <w:t xml:space="preserve"> </w:t>
      </w:r>
      <w:r>
        <w:rPr>
          <w:lang w:val="ru-RU"/>
        </w:rPr>
        <w:t>виды</w:t>
      </w:r>
      <w:r>
        <w:rPr>
          <w:spacing w:val="1"/>
          <w:lang w:val="ru-RU"/>
        </w:rPr>
        <w:t xml:space="preserve"> </w:t>
      </w:r>
      <w:r>
        <w:rPr>
          <w:lang w:val="ru-RU"/>
        </w:rPr>
        <w:t>искусства,</w:t>
      </w:r>
      <w:r>
        <w:rPr>
          <w:spacing w:val="1"/>
          <w:lang w:val="ru-RU"/>
        </w:rPr>
        <w:t xml:space="preserve"> </w:t>
      </w:r>
      <w:r>
        <w:rPr>
          <w:lang w:val="ru-RU"/>
        </w:rPr>
        <w:t>архитектуру</w:t>
      </w:r>
      <w:r>
        <w:rPr>
          <w:spacing w:val="1"/>
          <w:lang w:val="ru-RU"/>
        </w:rPr>
        <w:t xml:space="preserve"> </w:t>
      </w:r>
      <w:r>
        <w:rPr>
          <w:lang w:val="ru-RU"/>
        </w:rPr>
        <w:t>и</w:t>
      </w:r>
      <w:r>
        <w:rPr>
          <w:spacing w:val="1"/>
          <w:lang w:val="ru-RU"/>
        </w:rPr>
        <w:t xml:space="preserve"> </w:t>
      </w:r>
      <w:r>
        <w:rPr>
          <w:lang w:val="ru-RU"/>
        </w:rPr>
        <w:t>дизайн.</w:t>
      </w:r>
      <w:r>
        <w:rPr>
          <w:spacing w:val="1"/>
          <w:lang w:val="ru-RU"/>
        </w:rPr>
        <w:t xml:space="preserve"> </w:t>
      </w:r>
      <w:r>
        <w:rPr>
          <w:lang w:val="ru-RU"/>
        </w:rPr>
        <w:t>Особое</w:t>
      </w:r>
      <w:r>
        <w:rPr>
          <w:spacing w:val="1"/>
          <w:lang w:val="ru-RU"/>
        </w:rPr>
        <w:t xml:space="preserve"> </w:t>
      </w:r>
      <w:r>
        <w:rPr>
          <w:lang w:val="ru-RU"/>
        </w:rPr>
        <w:t>внимание уделено развитию эстетического восприятия природы, восприятию произведений</w:t>
      </w:r>
      <w:r>
        <w:rPr>
          <w:spacing w:val="1"/>
          <w:lang w:val="ru-RU"/>
        </w:rPr>
        <w:t xml:space="preserve"> </w:t>
      </w:r>
      <w:r>
        <w:rPr>
          <w:lang w:val="ru-RU"/>
        </w:rPr>
        <w:t>искусства и формированию зрительских навыков, художественному восприятию предметно-</w:t>
      </w:r>
      <w:r>
        <w:rPr>
          <w:spacing w:val="1"/>
          <w:lang w:val="ru-RU"/>
        </w:rPr>
        <w:t xml:space="preserve"> </w:t>
      </w:r>
      <w:r>
        <w:rPr>
          <w:lang w:val="ru-RU"/>
        </w:rPr>
        <w:t>бытовой</w:t>
      </w:r>
      <w:r>
        <w:rPr>
          <w:spacing w:val="1"/>
          <w:lang w:val="ru-RU"/>
        </w:rPr>
        <w:t xml:space="preserve"> </w:t>
      </w:r>
      <w:r>
        <w:rPr>
          <w:lang w:val="ru-RU"/>
        </w:rPr>
        <w:t>культуры.</w:t>
      </w:r>
      <w:r>
        <w:rPr>
          <w:spacing w:val="1"/>
          <w:lang w:val="ru-RU"/>
        </w:rPr>
        <w:t xml:space="preserve"> </w:t>
      </w:r>
      <w:r>
        <w:rPr>
          <w:lang w:val="ru-RU"/>
        </w:rPr>
        <w:t>Для</w:t>
      </w:r>
      <w:r>
        <w:rPr>
          <w:spacing w:val="1"/>
          <w:lang w:val="ru-RU"/>
        </w:rPr>
        <w:t xml:space="preserve"> </w:t>
      </w:r>
      <w:r>
        <w:rPr>
          <w:lang w:val="ru-RU"/>
        </w:rPr>
        <w:t>учащихся</w:t>
      </w:r>
      <w:r>
        <w:rPr>
          <w:spacing w:val="1"/>
          <w:lang w:val="ru-RU"/>
        </w:rPr>
        <w:t xml:space="preserve"> </w:t>
      </w:r>
      <w:r>
        <w:rPr>
          <w:lang w:val="ru-RU"/>
        </w:rPr>
        <w:t>начальной</w:t>
      </w:r>
      <w:r>
        <w:rPr>
          <w:spacing w:val="1"/>
          <w:lang w:val="ru-RU"/>
        </w:rPr>
        <w:t xml:space="preserve"> </w:t>
      </w:r>
      <w:r>
        <w:rPr>
          <w:lang w:val="ru-RU"/>
        </w:rPr>
        <w:t>ш</w:t>
      </w:r>
      <w:r>
        <w:rPr>
          <w:lang w:val="ru-RU"/>
        </w:rPr>
        <w:t>колы</w:t>
      </w:r>
      <w:r>
        <w:rPr>
          <w:spacing w:val="1"/>
          <w:lang w:val="ru-RU"/>
        </w:rPr>
        <w:t xml:space="preserve"> </w:t>
      </w:r>
      <w:r>
        <w:rPr>
          <w:lang w:val="ru-RU"/>
        </w:rPr>
        <w:t>большое</w:t>
      </w:r>
      <w:r>
        <w:rPr>
          <w:spacing w:val="1"/>
          <w:lang w:val="ru-RU"/>
        </w:rPr>
        <w:t xml:space="preserve"> </w:t>
      </w:r>
      <w:r>
        <w:rPr>
          <w:lang w:val="ru-RU"/>
        </w:rPr>
        <w:t>значение</w:t>
      </w:r>
      <w:r>
        <w:rPr>
          <w:spacing w:val="1"/>
          <w:lang w:val="ru-RU"/>
        </w:rPr>
        <w:t xml:space="preserve"> </w:t>
      </w:r>
      <w:r>
        <w:rPr>
          <w:lang w:val="ru-RU"/>
        </w:rPr>
        <w:t>также</w:t>
      </w:r>
      <w:r>
        <w:rPr>
          <w:spacing w:val="1"/>
          <w:lang w:val="ru-RU"/>
        </w:rPr>
        <w:t xml:space="preserve"> </w:t>
      </w:r>
      <w:r>
        <w:rPr>
          <w:lang w:val="ru-RU"/>
        </w:rPr>
        <w:t>имеет</w:t>
      </w:r>
      <w:r>
        <w:rPr>
          <w:spacing w:val="1"/>
          <w:lang w:val="ru-RU"/>
        </w:rPr>
        <w:t xml:space="preserve"> </w:t>
      </w:r>
      <w:r>
        <w:rPr>
          <w:lang w:val="ru-RU"/>
        </w:rPr>
        <w:t>восприятие произведений детского творчества, умение обсуждать и анализировать детские</w:t>
      </w:r>
      <w:r>
        <w:rPr>
          <w:spacing w:val="1"/>
          <w:lang w:val="ru-RU"/>
        </w:rPr>
        <w:t xml:space="preserve"> </w:t>
      </w:r>
      <w:r>
        <w:rPr>
          <w:lang w:val="ru-RU"/>
        </w:rPr>
        <w:t>рисунки</w:t>
      </w:r>
      <w:r>
        <w:rPr>
          <w:spacing w:val="1"/>
          <w:lang w:val="ru-RU"/>
        </w:rPr>
        <w:t xml:space="preserve"> </w:t>
      </w:r>
      <w:r>
        <w:rPr>
          <w:lang w:val="ru-RU"/>
        </w:rPr>
        <w:t>с</w:t>
      </w:r>
      <w:r>
        <w:rPr>
          <w:spacing w:val="1"/>
          <w:lang w:val="ru-RU"/>
        </w:rPr>
        <w:t xml:space="preserve"> </w:t>
      </w:r>
      <w:r>
        <w:rPr>
          <w:lang w:val="ru-RU"/>
        </w:rPr>
        <w:t>позиций</w:t>
      </w:r>
      <w:r>
        <w:rPr>
          <w:spacing w:val="1"/>
          <w:lang w:val="ru-RU"/>
        </w:rPr>
        <w:t xml:space="preserve"> </w:t>
      </w:r>
      <w:r>
        <w:rPr>
          <w:lang w:val="ru-RU"/>
        </w:rPr>
        <w:t>выраженного</w:t>
      </w:r>
      <w:r>
        <w:rPr>
          <w:spacing w:val="1"/>
          <w:lang w:val="ru-RU"/>
        </w:rPr>
        <w:t xml:space="preserve"> </w:t>
      </w:r>
      <w:r>
        <w:rPr>
          <w:lang w:val="ru-RU"/>
        </w:rPr>
        <w:t>в</w:t>
      </w:r>
      <w:r>
        <w:rPr>
          <w:spacing w:val="1"/>
          <w:lang w:val="ru-RU"/>
        </w:rPr>
        <w:t xml:space="preserve"> </w:t>
      </w:r>
      <w:r>
        <w:rPr>
          <w:lang w:val="ru-RU"/>
        </w:rPr>
        <w:t>них</w:t>
      </w:r>
      <w:r>
        <w:rPr>
          <w:spacing w:val="1"/>
          <w:lang w:val="ru-RU"/>
        </w:rPr>
        <w:t xml:space="preserve"> </w:t>
      </w:r>
      <w:r>
        <w:rPr>
          <w:lang w:val="ru-RU"/>
        </w:rPr>
        <w:t>содержания,</w:t>
      </w:r>
      <w:r>
        <w:rPr>
          <w:spacing w:val="1"/>
          <w:lang w:val="ru-RU"/>
        </w:rPr>
        <w:t xml:space="preserve"> </w:t>
      </w:r>
      <w:r>
        <w:rPr>
          <w:lang w:val="ru-RU"/>
        </w:rPr>
        <w:t>художественных</w:t>
      </w:r>
      <w:r>
        <w:rPr>
          <w:spacing w:val="1"/>
          <w:lang w:val="ru-RU"/>
        </w:rPr>
        <w:t xml:space="preserve"> </w:t>
      </w:r>
      <w:r>
        <w:rPr>
          <w:lang w:val="ru-RU"/>
        </w:rPr>
        <w:t>средств</w:t>
      </w:r>
      <w:r>
        <w:rPr>
          <w:spacing w:val="1"/>
          <w:lang w:val="ru-RU"/>
        </w:rPr>
        <w:t xml:space="preserve"> </w:t>
      </w:r>
      <w:r>
        <w:rPr>
          <w:lang w:val="ru-RU"/>
        </w:rPr>
        <w:t xml:space="preserve">выразительности, соответствия учебной задачи, поставленной </w:t>
      </w:r>
      <w:r>
        <w:rPr>
          <w:lang w:val="ru-RU"/>
        </w:rPr>
        <w:t>учителем. Такая рефлексия</w:t>
      </w:r>
      <w:r>
        <w:rPr>
          <w:spacing w:val="1"/>
          <w:lang w:val="ru-RU"/>
        </w:rPr>
        <w:t xml:space="preserve"> </w:t>
      </w:r>
      <w:r>
        <w:rPr>
          <w:lang w:val="ru-RU"/>
        </w:rPr>
        <w:t>детского</w:t>
      </w:r>
      <w:r>
        <w:rPr>
          <w:spacing w:val="5"/>
          <w:lang w:val="ru-RU"/>
        </w:rPr>
        <w:t xml:space="preserve"> </w:t>
      </w:r>
      <w:r>
        <w:rPr>
          <w:lang w:val="ru-RU"/>
        </w:rPr>
        <w:t>творчества</w:t>
      </w:r>
      <w:r>
        <w:rPr>
          <w:spacing w:val="1"/>
          <w:lang w:val="ru-RU"/>
        </w:rPr>
        <w:t xml:space="preserve"> </w:t>
      </w:r>
      <w:r>
        <w:rPr>
          <w:lang w:val="ru-RU"/>
        </w:rPr>
        <w:t>имеет</w:t>
      </w:r>
      <w:r>
        <w:rPr>
          <w:spacing w:val="1"/>
          <w:lang w:val="ru-RU"/>
        </w:rPr>
        <w:t xml:space="preserve"> </w:t>
      </w:r>
      <w:r>
        <w:rPr>
          <w:lang w:val="ru-RU"/>
        </w:rPr>
        <w:t>позитивный</w:t>
      </w:r>
      <w:r>
        <w:rPr>
          <w:spacing w:val="-7"/>
          <w:lang w:val="ru-RU"/>
        </w:rPr>
        <w:t xml:space="preserve"> </w:t>
      </w:r>
      <w:r>
        <w:rPr>
          <w:lang w:val="ru-RU"/>
        </w:rPr>
        <w:t>обучающий</w:t>
      </w:r>
      <w:r>
        <w:rPr>
          <w:spacing w:val="3"/>
          <w:lang w:val="ru-RU"/>
        </w:rPr>
        <w:t xml:space="preserve"> </w:t>
      </w:r>
      <w:r>
        <w:rPr>
          <w:lang w:val="ru-RU"/>
        </w:rPr>
        <w:t>характер.</w:t>
      </w:r>
    </w:p>
    <w:p w:rsidR="00045DE0" w:rsidRDefault="003A1872" w:rsidP="00045DE0">
      <w:pPr>
        <w:widowControl w:val="0"/>
        <w:autoSpaceDE w:val="0"/>
        <w:autoSpaceDN w:val="0"/>
        <w:ind w:left="959" w:right="143" w:firstLine="710"/>
        <w:jc w:val="both"/>
        <w:rPr>
          <w:lang w:val="ru-RU"/>
        </w:rPr>
      </w:pPr>
      <w:r>
        <w:rPr>
          <w:lang w:val="ru-RU"/>
        </w:rPr>
        <w:t>Важнейшей</w:t>
      </w:r>
      <w:r>
        <w:rPr>
          <w:spacing w:val="1"/>
          <w:lang w:val="ru-RU"/>
        </w:rPr>
        <w:t xml:space="preserve"> </w:t>
      </w:r>
      <w:r>
        <w:rPr>
          <w:lang w:val="ru-RU"/>
        </w:rPr>
        <w:t>задачей</w:t>
      </w:r>
      <w:r>
        <w:rPr>
          <w:spacing w:val="1"/>
          <w:lang w:val="ru-RU"/>
        </w:rPr>
        <w:t xml:space="preserve"> </w:t>
      </w:r>
      <w:r>
        <w:rPr>
          <w:lang w:val="ru-RU"/>
        </w:rPr>
        <w:t>является</w:t>
      </w:r>
      <w:r>
        <w:rPr>
          <w:spacing w:val="1"/>
          <w:lang w:val="ru-RU"/>
        </w:rPr>
        <w:t xml:space="preserve"> </w:t>
      </w:r>
      <w:r>
        <w:rPr>
          <w:lang w:val="ru-RU"/>
        </w:rPr>
        <w:t>формирование</w:t>
      </w:r>
      <w:r>
        <w:rPr>
          <w:spacing w:val="1"/>
          <w:lang w:val="ru-RU"/>
        </w:rPr>
        <w:t xml:space="preserve"> </w:t>
      </w:r>
      <w:r>
        <w:rPr>
          <w:lang w:val="ru-RU"/>
        </w:rPr>
        <w:t>активного,</w:t>
      </w:r>
      <w:r>
        <w:rPr>
          <w:spacing w:val="1"/>
          <w:lang w:val="ru-RU"/>
        </w:rPr>
        <w:t xml:space="preserve"> </w:t>
      </w:r>
      <w:r>
        <w:rPr>
          <w:lang w:val="ru-RU"/>
        </w:rPr>
        <w:t>ценностного</w:t>
      </w:r>
      <w:r>
        <w:rPr>
          <w:spacing w:val="1"/>
          <w:lang w:val="ru-RU"/>
        </w:rPr>
        <w:t xml:space="preserve"> </w:t>
      </w:r>
      <w:r>
        <w:rPr>
          <w:lang w:val="ru-RU"/>
        </w:rPr>
        <w:t>отношения</w:t>
      </w:r>
      <w:r>
        <w:rPr>
          <w:spacing w:val="1"/>
          <w:lang w:val="ru-RU"/>
        </w:rPr>
        <w:t xml:space="preserve"> </w:t>
      </w:r>
      <w:r>
        <w:rPr>
          <w:lang w:val="ru-RU"/>
        </w:rPr>
        <w:t>к</w:t>
      </w:r>
      <w:r>
        <w:rPr>
          <w:spacing w:val="1"/>
          <w:lang w:val="ru-RU"/>
        </w:rPr>
        <w:t xml:space="preserve"> </w:t>
      </w:r>
      <w:r>
        <w:rPr>
          <w:lang w:val="ru-RU"/>
        </w:rPr>
        <w:t>истории отечественной культуры, выраженной в её архитектуре, изобразительном искусстве,</w:t>
      </w:r>
      <w:r>
        <w:rPr>
          <w:spacing w:val="-57"/>
          <w:lang w:val="ru-RU"/>
        </w:rPr>
        <w:t xml:space="preserve"> </w:t>
      </w:r>
      <w:r>
        <w:rPr>
          <w:lang w:val="ru-RU"/>
        </w:rPr>
        <w:t>в национальных образах предметно-материальной и пространственной среды, в понимании</w:t>
      </w:r>
      <w:r>
        <w:rPr>
          <w:spacing w:val="1"/>
          <w:lang w:val="ru-RU"/>
        </w:rPr>
        <w:t xml:space="preserve"> </w:t>
      </w:r>
      <w:r>
        <w:rPr>
          <w:lang w:val="ru-RU"/>
        </w:rPr>
        <w:t>красоты</w:t>
      </w:r>
      <w:r>
        <w:rPr>
          <w:spacing w:val="3"/>
          <w:lang w:val="ru-RU"/>
        </w:rPr>
        <w:t xml:space="preserve"> </w:t>
      </w:r>
      <w:r>
        <w:rPr>
          <w:lang w:val="ru-RU"/>
        </w:rPr>
        <w:t>человека.</w:t>
      </w:r>
    </w:p>
    <w:p w:rsidR="00045DE0" w:rsidRDefault="003A1872" w:rsidP="00045DE0">
      <w:pPr>
        <w:widowControl w:val="0"/>
        <w:autoSpaceDE w:val="0"/>
        <w:autoSpaceDN w:val="0"/>
        <w:ind w:left="959" w:right="144" w:firstLine="773"/>
        <w:jc w:val="both"/>
        <w:rPr>
          <w:lang w:val="ru-RU"/>
        </w:rPr>
      </w:pPr>
      <w:r>
        <w:rPr>
          <w:lang w:val="ru-RU"/>
        </w:rPr>
        <w:t>Учебные темы, связанные с восприятием, могут быть реализованы как отдельные</w:t>
      </w:r>
      <w:r>
        <w:rPr>
          <w:spacing w:val="1"/>
          <w:lang w:val="ru-RU"/>
        </w:rPr>
        <w:t xml:space="preserve"> </w:t>
      </w:r>
      <w:r>
        <w:rPr>
          <w:lang w:val="ru-RU"/>
        </w:rPr>
        <w:t>уроки,</w:t>
      </w:r>
      <w:r>
        <w:rPr>
          <w:spacing w:val="1"/>
          <w:lang w:val="ru-RU"/>
        </w:rPr>
        <w:t xml:space="preserve"> </w:t>
      </w:r>
      <w:r>
        <w:rPr>
          <w:lang w:val="ru-RU"/>
        </w:rPr>
        <w:t>но</w:t>
      </w:r>
      <w:r>
        <w:rPr>
          <w:spacing w:val="1"/>
          <w:lang w:val="ru-RU"/>
        </w:rPr>
        <w:t xml:space="preserve"> </w:t>
      </w:r>
      <w:r>
        <w:rPr>
          <w:lang w:val="ru-RU"/>
        </w:rPr>
        <w:t>чаще</w:t>
      </w:r>
      <w:r>
        <w:rPr>
          <w:spacing w:val="1"/>
          <w:lang w:val="ru-RU"/>
        </w:rPr>
        <w:t xml:space="preserve"> </w:t>
      </w:r>
      <w:r>
        <w:rPr>
          <w:lang w:val="ru-RU"/>
        </w:rPr>
        <w:t>всего</w:t>
      </w:r>
      <w:r>
        <w:rPr>
          <w:spacing w:val="1"/>
          <w:lang w:val="ru-RU"/>
        </w:rPr>
        <w:t xml:space="preserve"> </w:t>
      </w:r>
      <w:r>
        <w:rPr>
          <w:lang w:val="ru-RU"/>
        </w:rPr>
        <w:t>следует</w:t>
      </w:r>
      <w:r>
        <w:rPr>
          <w:spacing w:val="1"/>
          <w:lang w:val="ru-RU"/>
        </w:rPr>
        <w:t xml:space="preserve"> </w:t>
      </w:r>
      <w:r>
        <w:rPr>
          <w:lang w:val="ru-RU"/>
        </w:rPr>
        <w:t>объединять</w:t>
      </w:r>
      <w:r>
        <w:rPr>
          <w:spacing w:val="1"/>
          <w:lang w:val="ru-RU"/>
        </w:rPr>
        <w:t xml:space="preserve"> </w:t>
      </w:r>
      <w:r>
        <w:rPr>
          <w:lang w:val="ru-RU"/>
        </w:rPr>
        <w:t>задачи</w:t>
      </w:r>
      <w:r>
        <w:rPr>
          <w:spacing w:val="1"/>
          <w:lang w:val="ru-RU"/>
        </w:rPr>
        <w:t xml:space="preserve"> </w:t>
      </w:r>
      <w:r>
        <w:rPr>
          <w:lang w:val="ru-RU"/>
        </w:rPr>
        <w:t>восприятия</w:t>
      </w:r>
      <w:r>
        <w:rPr>
          <w:spacing w:val="1"/>
          <w:lang w:val="ru-RU"/>
        </w:rPr>
        <w:t xml:space="preserve"> </w:t>
      </w:r>
      <w:r>
        <w:rPr>
          <w:lang w:val="ru-RU"/>
        </w:rPr>
        <w:t>с</w:t>
      </w:r>
      <w:r>
        <w:rPr>
          <w:spacing w:val="1"/>
          <w:lang w:val="ru-RU"/>
        </w:rPr>
        <w:t xml:space="preserve"> </w:t>
      </w:r>
      <w:r>
        <w:rPr>
          <w:lang w:val="ru-RU"/>
        </w:rPr>
        <w:t>задачами</w:t>
      </w:r>
      <w:r>
        <w:rPr>
          <w:spacing w:val="1"/>
          <w:lang w:val="ru-RU"/>
        </w:rPr>
        <w:t xml:space="preserve"> </w:t>
      </w:r>
      <w:r>
        <w:rPr>
          <w:lang w:val="ru-RU"/>
        </w:rPr>
        <w:t>практичес</w:t>
      </w:r>
      <w:r>
        <w:rPr>
          <w:lang w:val="ru-RU"/>
        </w:rPr>
        <w:t>кой</w:t>
      </w:r>
      <w:r>
        <w:rPr>
          <w:spacing w:val="1"/>
          <w:lang w:val="ru-RU"/>
        </w:rPr>
        <w:t xml:space="preserve"> </w:t>
      </w:r>
      <w:r>
        <w:rPr>
          <w:lang w:val="ru-RU"/>
        </w:rPr>
        <w:t>творческой</w:t>
      </w:r>
      <w:r>
        <w:rPr>
          <w:spacing w:val="-12"/>
          <w:lang w:val="ru-RU"/>
        </w:rPr>
        <w:t xml:space="preserve"> </w:t>
      </w:r>
      <w:r>
        <w:rPr>
          <w:lang w:val="ru-RU"/>
        </w:rPr>
        <w:t>работы</w:t>
      </w:r>
      <w:r>
        <w:rPr>
          <w:spacing w:val="-14"/>
          <w:lang w:val="ru-RU"/>
        </w:rPr>
        <w:t xml:space="preserve"> </w:t>
      </w:r>
      <w:r>
        <w:rPr>
          <w:lang w:val="ru-RU"/>
        </w:rPr>
        <w:t>(при</w:t>
      </w:r>
      <w:r>
        <w:rPr>
          <w:spacing w:val="-11"/>
          <w:lang w:val="ru-RU"/>
        </w:rPr>
        <w:t xml:space="preserve"> </w:t>
      </w:r>
      <w:r>
        <w:rPr>
          <w:lang w:val="ru-RU"/>
        </w:rPr>
        <w:t>сохранении</w:t>
      </w:r>
      <w:r>
        <w:rPr>
          <w:spacing w:val="-11"/>
          <w:lang w:val="ru-RU"/>
        </w:rPr>
        <w:t xml:space="preserve"> </w:t>
      </w:r>
      <w:r>
        <w:rPr>
          <w:lang w:val="ru-RU"/>
        </w:rPr>
        <w:t>учебного</w:t>
      </w:r>
      <w:r>
        <w:rPr>
          <w:spacing w:val="-8"/>
          <w:lang w:val="ru-RU"/>
        </w:rPr>
        <w:t xml:space="preserve"> </w:t>
      </w:r>
      <w:r>
        <w:rPr>
          <w:lang w:val="ru-RU"/>
        </w:rPr>
        <w:t>времени</w:t>
      </w:r>
      <w:r>
        <w:rPr>
          <w:spacing w:val="-11"/>
          <w:lang w:val="ru-RU"/>
        </w:rPr>
        <w:t xml:space="preserve"> </w:t>
      </w:r>
      <w:r>
        <w:rPr>
          <w:lang w:val="ru-RU"/>
        </w:rPr>
        <w:t>на</w:t>
      </w:r>
      <w:r>
        <w:rPr>
          <w:spacing w:val="-13"/>
          <w:lang w:val="ru-RU"/>
        </w:rPr>
        <w:t xml:space="preserve"> </w:t>
      </w:r>
      <w:r>
        <w:rPr>
          <w:lang w:val="ru-RU"/>
        </w:rPr>
        <w:t>восприятие</w:t>
      </w:r>
      <w:r>
        <w:rPr>
          <w:spacing w:val="-13"/>
          <w:lang w:val="ru-RU"/>
        </w:rPr>
        <w:t xml:space="preserve"> </w:t>
      </w:r>
      <w:r>
        <w:rPr>
          <w:lang w:val="ru-RU"/>
        </w:rPr>
        <w:t>произведений</w:t>
      </w:r>
      <w:r>
        <w:rPr>
          <w:spacing w:val="-11"/>
          <w:lang w:val="ru-RU"/>
        </w:rPr>
        <w:t xml:space="preserve"> </w:t>
      </w:r>
      <w:r>
        <w:rPr>
          <w:lang w:val="ru-RU"/>
        </w:rPr>
        <w:t>искусства</w:t>
      </w:r>
      <w:r>
        <w:rPr>
          <w:spacing w:val="-58"/>
          <w:lang w:val="ru-RU"/>
        </w:rPr>
        <w:t xml:space="preserve"> </w:t>
      </w:r>
      <w:r>
        <w:rPr>
          <w:lang w:val="ru-RU"/>
        </w:rPr>
        <w:t>и</w:t>
      </w:r>
      <w:r>
        <w:rPr>
          <w:spacing w:val="2"/>
          <w:lang w:val="ru-RU"/>
        </w:rPr>
        <w:t xml:space="preserve"> </w:t>
      </w:r>
      <w:r>
        <w:rPr>
          <w:lang w:val="ru-RU"/>
        </w:rPr>
        <w:t>эстетического</w:t>
      </w:r>
      <w:r>
        <w:rPr>
          <w:spacing w:val="1"/>
          <w:lang w:val="ru-RU"/>
        </w:rPr>
        <w:t xml:space="preserve"> </w:t>
      </w:r>
      <w:r>
        <w:rPr>
          <w:lang w:val="ru-RU"/>
        </w:rPr>
        <w:t>наблюдения</w:t>
      </w:r>
      <w:r>
        <w:rPr>
          <w:spacing w:val="2"/>
          <w:lang w:val="ru-RU"/>
        </w:rPr>
        <w:t xml:space="preserve"> </w:t>
      </w:r>
      <w:r>
        <w:rPr>
          <w:lang w:val="ru-RU"/>
        </w:rPr>
        <w:t>окружающей</w:t>
      </w:r>
      <w:r>
        <w:rPr>
          <w:spacing w:val="2"/>
          <w:lang w:val="ru-RU"/>
        </w:rPr>
        <w:t xml:space="preserve"> </w:t>
      </w:r>
      <w:r>
        <w:rPr>
          <w:lang w:val="ru-RU"/>
        </w:rPr>
        <w:t>действительности).</w:t>
      </w:r>
    </w:p>
    <w:p w:rsidR="00045DE0" w:rsidRDefault="003A1872" w:rsidP="00045DE0">
      <w:pPr>
        <w:widowControl w:val="0"/>
        <w:autoSpaceDE w:val="0"/>
        <w:autoSpaceDN w:val="0"/>
        <w:ind w:left="959" w:right="136" w:firstLine="710"/>
        <w:jc w:val="both"/>
        <w:rPr>
          <w:lang w:val="ru-RU"/>
        </w:rPr>
      </w:pPr>
      <w:r>
        <w:rPr>
          <w:lang w:val="ru-RU"/>
        </w:rPr>
        <w:t>На</w:t>
      </w:r>
      <w:r>
        <w:rPr>
          <w:spacing w:val="1"/>
          <w:lang w:val="ru-RU"/>
        </w:rPr>
        <w:t xml:space="preserve"> </w:t>
      </w:r>
      <w:r>
        <w:rPr>
          <w:lang w:val="ru-RU"/>
        </w:rPr>
        <w:t>занятиях</w:t>
      </w:r>
      <w:r>
        <w:rPr>
          <w:spacing w:val="1"/>
          <w:lang w:val="ru-RU"/>
        </w:rPr>
        <w:t xml:space="preserve"> </w:t>
      </w:r>
      <w:r>
        <w:rPr>
          <w:lang w:val="ru-RU"/>
        </w:rPr>
        <w:t>учащиеся</w:t>
      </w:r>
      <w:r>
        <w:rPr>
          <w:spacing w:val="1"/>
          <w:lang w:val="ru-RU"/>
        </w:rPr>
        <w:t xml:space="preserve"> </w:t>
      </w:r>
      <w:r>
        <w:rPr>
          <w:lang w:val="ru-RU"/>
        </w:rPr>
        <w:t>знакомятся</w:t>
      </w:r>
      <w:r>
        <w:rPr>
          <w:spacing w:val="1"/>
          <w:lang w:val="ru-RU"/>
        </w:rPr>
        <w:t xml:space="preserve"> </w:t>
      </w:r>
      <w:r>
        <w:rPr>
          <w:lang w:val="ru-RU"/>
        </w:rPr>
        <w:t>с</w:t>
      </w:r>
      <w:r>
        <w:rPr>
          <w:spacing w:val="1"/>
          <w:lang w:val="ru-RU"/>
        </w:rPr>
        <w:t xml:space="preserve"> </w:t>
      </w:r>
      <w:r>
        <w:rPr>
          <w:lang w:val="ru-RU"/>
        </w:rPr>
        <w:t>многообразием</w:t>
      </w:r>
      <w:r>
        <w:rPr>
          <w:spacing w:val="1"/>
          <w:lang w:val="ru-RU"/>
        </w:rPr>
        <w:t xml:space="preserve"> </w:t>
      </w:r>
      <w:r>
        <w:rPr>
          <w:lang w:val="ru-RU"/>
        </w:rPr>
        <w:t>видов</w:t>
      </w:r>
      <w:r>
        <w:rPr>
          <w:spacing w:val="1"/>
          <w:lang w:val="ru-RU"/>
        </w:rPr>
        <w:t xml:space="preserve"> </w:t>
      </w:r>
      <w:r>
        <w:rPr>
          <w:lang w:val="ru-RU"/>
        </w:rPr>
        <w:t>художественной</w:t>
      </w:r>
      <w:r>
        <w:rPr>
          <w:spacing w:val="1"/>
          <w:lang w:val="ru-RU"/>
        </w:rPr>
        <w:t xml:space="preserve"> </w:t>
      </w:r>
      <w:r>
        <w:rPr>
          <w:lang w:val="ru-RU"/>
        </w:rPr>
        <w:t>деятельности</w:t>
      </w:r>
      <w:r>
        <w:rPr>
          <w:spacing w:val="1"/>
          <w:lang w:val="ru-RU"/>
        </w:rPr>
        <w:t xml:space="preserve"> </w:t>
      </w:r>
      <w:r>
        <w:rPr>
          <w:lang w:val="ru-RU"/>
        </w:rPr>
        <w:t>и</w:t>
      </w:r>
      <w:r>
        <w:rPr>
          <w:spacing w:val="1"/>
          <w:lang w:val="ru-RU"/>
        </w:rPr>
        <w:t xml:space="preserve"> </w:t>
      </w:r>
      <w:r>
        <w:rPr>
          <w:lang w:val="ru-RU"/>
        </w:rPr>
        <w:t>технически</w:t>
      </w:r>
      <w:r>
        <w:rPr>
          <w:spacing w:val="1"/>
          <w:lang w:val="ru-RU"/>
        </w:rPr>
        <w:t xml:space="preserve"> </w:t>
      </w:r>
      <w:r>
        <w:rPr>
          <w:lang w:val="ru-RU"/>
        </w:rPr>
        <w:t>доступным</w:t>
      </w:r>
      <w:r>
        <w:rPr>
          <w:spacing w:val="1"/>
          <w:lang w:val="ru-RU"/>
        </w:rPr>
        <w:t xml:space="preserve"> </w:t>
      </w:r>
      <w:r>
        <w:rPr>
          <w:lang w:val="ru-RU"/>
        </w:rPr>
        <w:t>разнообразием</w:t>
      </w:r>
      <w:r>
        <w:rPr>
          <w:spacing w:val="1"/>
          <w:lang w:val="ru-RU"/>
        </w:rPr>
        <w:t xml:space="preserve"> </w:t>
      </w:r>
      <w:r>
        <w:rPr>
          <w:lang w:val="ru-RU"/>
        </w:rPr>
        <w:t>художественных</w:t>
      </w:r>
      <w:r>
        <w:rPr>
          <w:spacing w:val="1"/>
          <w:lang w:val="ru-RU"/>
        </w:rPr>
        <w:t xml:space="preserve"> </w:t>
      </w:r>
      <w:r>
        <w:rPr>
          <w:lang w:val="ru-RU"/>
        </w:rPr>
        <w:t>материалов.</w:t>
      </w:r>
      <w:r>
        <w:rPr>
          <w:spacing w:val="1"/>
          <w:lang w:val="ru-RU"/>
        </w:rPr>
        <w:t xml:space="preserve"> </w:t>
      </w:r>
      <w:r>
        <w:rPr>
          <w:lang w:val="ru-RU"/>
        </w:rPr>
        <w:t>Практическая художественно-творческая деятельность занимает приоритетное пространство</w:t>
      </w:r>
      <w:r>
        <w:rPr>
          <w:spacing w:val="1"/>
          <w:lang w:val="ru-RU"/>
        </w:rPr>
        <w:t xml:space="preserve"> </w:t>
      </w:r>
      <w:r>
        <w:rPr>
          <w:lang w:val="ru-RU"/>
        </w:rPr>
        <w:t>учебного</w:t>
      </w:r>
      <w:r>
        <w:rPr>
          <w:spacing w:val="1"/>
          <w:lang w:val="ru-RU"/>
        </w:rPr>
        <w:t xml:space="preserve"> </w:t>
      </w:r>
      <w:r>
        <w:rPr>
          <w:lang w:val="ru-RU"/>
        </w:rPr>
        <w:t>времени.</w:t>
      </w:r>
      <w:r>
        <w:rPr>
          <w:spacing w:val="1"/>
          <w:lang w:val="ru-RU"/>
        </w:rPr>
        <w:t xml:space="preserve"> </w:t>
      </w:r>
      <w:r>
        <w:rPr>
          <w:lang w:val="ru-RU"/>
        </w:rPr>
        <w:t>При</w:t>
      </w:r>
      <w:r>
        <w:rPr>
          <w:spacing w:val="1"/>
          <w:lang w:val="ru-RU"/>
        </w:rPr>
        <w:t xml:space="preserve"> </w:t>
      </w:r>
      <w:r>
        <w:rPr>
          <w:lang w:val="ru-RU"/>
        </w:rPr>
        <w:t>опоре</w:t>
      </w:r>
      <w:r>
        <w:rPr>
          <w:spacing w:val="1"/>
          <w:lang w:val="ru-RU"/>
        </w:rPr>
        <w:t xml:space="preserve"> </w:t>
      </w:r>
      <w:r>
        <w:rPr>
          <w:lang w:val="ru-RU"/>
        </w:rPr>
        <w:t>на</w:t>
      </w:r>
      <w:r>
        <w:rPr>
          <w:spacing w:val="1"/>
          <w:lang w:val="ru-RU"/>
        </w:rPr>
        <w:t xml:space="preserve"> </w:t>
      </w:r>
      <w:r>
        <w:rPr>
          <w:lang w:val="ru-RU"/>
        </w:rPr>
        <w:t>восприятие</w:t>
      </w:r>
      <w:r>
        <w:rPr>
          <w:spacing w:val="1"/>
          <w:lang w:val="ru-RU"/>
        </w:rPr>
        <w:t xml:space="preserve"> </w:t>
      </w:r>
      <w:r>
        <w:rPr>
          <w:lang w:val="ru-RU"/>
        </w:rPr>
        <w:t>произведений</w:t>
      </w:r>
      <w:r>
        <w:rPr>
          <w:spacing w:val="1"/>
          <w:lang w:val="ru-RU"/>
        </w:rPr>
        <w:t xml:space="preserve"> </w:t>
      </w:r>
      <w:r>
        <w:rPr>
          <w:lang w:val="ru-RU"/>
        </w:rPr>
        <w:t>искусства</w:t>
      </w:r>
      <w:r>
        <w:rPr>
          <w:spacing w:val="1"/>
          <w:lang w:val="ru-RU"/>
        </w:rPr>
        <w:t xml:space="preserve"> </w:t>
      </w:r>
      <w:r>
        <w:rPr>
          <w:lang w:val="ru-RU"/>
        </w:rPr>
        <w:t>художественно-</w:t>
      </w:r>
      <w:r>
        <w:rPr>
          <w:spacing w:val="1"/>
          <w:lang w:val="ru-RU"/>
        </w:rPr>
        <w:t xml:space="preserve"> </w:t>
      </w:r>
      <w:r>
        <w:rPr>
          <w:lang w:val="ru-RU"/>
        </w:rPr>
        <w:t xml:space="preserve">эстетическое отношение к миру формируется прежде </w:t>
      </w:r>
      <w:r>
        <w:rPr>
          <w:lang w:val="ru-RU"/>
        </w:rPr>
        <w:t>всего в собственной художественной</w:t>
      </w:r>
      <w:r>
        <w:rPr>
          <w:spacing w:val="1"/>
          <w:lang w:val="ru-RU"/>
        </w:rPr>
        <w:t xml:space="preserve"> </w:t>
      </w:r>
      <w:r>
        <w:rPr>
          <w:lang w:val="ru-RU"/>
        </w:rPr>
        <w:t>деятельности,</w:t>
      </w:r>
      <w:r>
        <w:rPr>
          <w:spacing w:val="2"/>
          <w:lang w:val="ru-RU"/>
        </w:rPr>
        <w:t xml:space="preserve"> </w:t>
      </w:r>
      <w:r>
        <w:rPr>
          <w:lang w:val="ru-RU"/>
        </w:rPr>
        <w:t>в</w:t>
      </w:r>
      <w:r>
        <w:rPr>
          <w:spacing w:val="-2"/>
          <w:lang w:val="ru-RU"/>
        </w:rPr>
        <w:t xml:space="preserve"> </w:t>
      </w:r>
      <w:r>
        <w:rPr>
          <w:lang w:val="ru-RU"/>
        </w:rPr>
        <w:t>процессе</w:t>
      </w:r>
      <w:r>
        <w:rPr>
          <w:spacing w:val="-1"/>
          <w:lang w:val="ru-RU"/>
        </w:rPr>
        <w:t xml:space="preserve"> </w:t>
      </w:r>
      <w:r>
        <w:rPr>
          <w:lang w:val="ru-RU"/>
        </w:rPr>
        <w:t>практического</w:t>
      </w:r>
      <w:r>
        <w:rPr>
          <w:spacing w:val="1"/>
          <w:lang w:val="ru-RU"/>
        </w:rPr>
        <w:t xml:space="preserve"> </w:t>
      </w:r>
      <w:r>
        <w:rPr>
          <w:lang w:val="ru-RU"/>
        </w:rPr>
        <w:t>решения</w:t>
      </w:r>
      <w:r>
        <w:rPr>
          <w:spacing w:val="1"/>
          <w:lang w:val="ru-RU"/>
        </w:rPr>
        <w:t xml:space="preserve"> </w:t>
      </w:r>
      <w:r>
        <w:rPr>
          <w:lang w:val="ru-RU"/>
        </w:rPr>
        <w:t>художественно-творческих</w:t>
      </w:r>
      <w:r>
        <w:rPr>
          <w:spacing w:val="-5"/>
          <w:lang w:val="ru-RU"/>
        </w:rPr>
        <w:t xml:space="preserve"> </w:t>
      </w:r>
      <w:r>
        <w:rPr>
          <w:lang w:val="ru-RU"/>
        </w:rPr>
        <w:t>задач.</w:t>
      </w:r>
    </w:p>
    <w:p w:rsidR="00045DE0" w:rsidRDefault="003A1872" w:rsidP="00045DE0">
      <w:pPr>
        <w:widowControl w:val="0"/>
        <w:autoSpaceDE w:val="0"/>
        <w:autoSpaceDN w:val="0"/>
        <w:ind w:left="959" w:right="130" w:firstLine="710"/>
        <w:jc w:val="both"/>
        <w:rPr>
          <w:lang w:val="ru-RU"/>
        </w:rPr>
      </w:pPr>
      <w:r>
        <w:rPr>
          <w:lang w:val="ru-RU"/>
        </w:rPr>
        <w:t>Рабочая программа учитывает психолого-возрастные особенности развития детей 7—</w:t>
      </w:r>
      <w:r>
        <w:rPr>
          <w:spacing w:val="1"/>
          <w:lang w:val="ru-RU"/>
        </w:rPr>
        <w:t xml:space="preserve"> </w:t>
      </w:r>
      <w:r>
        <w:rPr>
          <w:lang w:val="ru-RU"/>
        </w:rPr>
        <w:t xml:space="preserve">10 лет, при этом содержание занятий может быть адаптировано с </w:t>
      </w:r>
      <w:r>
        <w:rPr>
          <w:lang w:val="ru-RU"/>
        </w:rPr>
        <w:t>учётом индивидуальных</w:t>
      </w:r>
      <w:r>
        <w:rPr>
          <w:spacing w:val="1"/>
          <w:lang w:val="ru-RU"/>
        </w:rPr>
        <w:t xml:space="preserve"> </w:t>
      </w:r>
      <w:r>
        <w:rPr>
          <w:spacing w:val="-1"/>
          <w:lang w:val="ru-RU"/>
        </w:rPr>
        <w:t>качеств</w:t>
      </w:r>
      <w:r>
        <w:rPr>
          <w:spacing w:val="-10"/>
          <w:lang w:val="ru-RU"/>
        </w:rPr>
        <w:t xml:space="preserve"> </w:t>
      </w:r>
      <w:r>
        <w:rPr>
          <w:spacing w:val="-1"/>
          <w:lang w:val="ru-RU"/>
        </w:rPr>
        <w:t>обучающихся,</w:t>
      </w:r>
      <w:r>
        <w:rPr>
          <w:spacing w:val="-10"/>
          <w:lang w:val="ru-RU"/>
        </w:rPr>
        <w:t xml:space="preserve"> </w:t>
      </w:r>
      <w:r>
        <w:rPr>
          <w:spacing w:val="-1"/>
          <w:lang w:val="ru-RU"/>
        </w:rPr>
        <w:t>как</w:t>
      </w:r>
      <w:r>
        <w:rPr>
          <w:spacing w:val="-13"/>
          <w:lang w:val="ru-RU"/>
        </w:rPr>
        <w:t xml:space="preserve"> </w:t>
      </w:r>
      <w:r>
        <w:rPr>
          <w:spacing w:val="-1"/>
          <w:lang w:val="ru-RU"/>
        </w:rPr>
        <w:t>для</w:t>
      </w:r>
      <w:r>
        <w:rPr>
          <w:spacing w:val="-12"/>
          <w:lang w:val="ru-RU"/>
        </w:rPr>
        <w:t xml:space="preserve"> </w:t>
      </w:r>
      <w:r>
        <w:rPr>
          <w:spacing w:val="-1"/>
          <w:lang w:val="ru-RU"/>
        </w:rPr>
        <w:t>детей,</w:t>
      </w:r>
      <w:r>
        <w:rPr>
          <w:spacing w:val="-9"/>
          <w:lang w:val="ru-RU"/>
        </w:rPr>
        <w:t xml:space="preserve"> </w:t>
      </w:r>
      <w:r>
        <w:rPr>
          <w:spacing w:val="-1"/>
          <w:lang w:val="ru-RU"/>
        </w:rPr>
        <w:t>проявляющих</w:t>
      </w:r>
      <w:r>
        <w:rPr>
          <w:spacing w:val="-17"/>
          <w:lang w:val="ru-RU"/>
        </w:rPr>
        <w:t xml:space="preserve"> </w:t>
      </w:r>
      <w:r>
        <w:rPr>
          <w:lang w:val="ru-RU"/>
        </w:rPr>
        <w:t>выдающиеся</w:t>
      </w:r>
      <w:r>
        <w:rPr>
          <w:spacing w:val="-12"/>
          <w:lang w:val="ru-RU"/>
        </w:rPr>
        <w:t xml:space="preserve"> </w:t>
      </w:r>
      <w:r>
        <w:rPr>
          <w:lang w:val="ru-RU"/>
        </w:rPr>
        <w:t>способности,</w:t>
      </w:r>
      <w:r>
        <w:rPr>
          <w:spacing w:val="-14"/>
          <w:lang w:val="ru-RU"/>
        </w:rPr>
        <w:t xml:space="preserve"> </w:t>
      </w:r>
      <w:r>
        <w:rPr>
          <w:lang w:val="ru-RU"/>
        </w:rPr>
        <w:t>так</w:t>
      </w:r>
      <w:r>
        <w:rPr>
          <w:spacing w:val="-14"/>
          <w:lang w:val="ru-RU"/>
        </w:rPr>
        <w:t xml:space="preserve"> </w:t>
      </w:r>
      <w:r>
        <w:rPr>
          <w:lang w:val="ru-RU"/>
        </w:rPr>
        <w:t>и</w:t>
      </w:r>
      <w:r>
        <w:rPr>
          <w:spacing w:val="-15"/>
          <w:lang w:val="ru-RU"/>
        </w:rPr>
        <w:t xml:space="preserve"> </w:t>
      </w:r>
      <w:r>
        <w:rPr>
          <w:lang w:val="ru-RU"/>
        </w:rPr>
        <w:t>для</w:t>
      </w:r>
      <w:r>
        <w:rPr>
          <w:spacing w:val="-12"/>
          <w:lang w:val="ru-RU"/>
        </w:rPr>
        <w:t xml:space="preserve"> </w:t>
      </w:r>
      <w:r>
        <w:rPr>
          <w:lang w:val="ru-RU"/>
        </w:rPr>
        <w:t>детей-</w:t>
      </w:r>
      <w:r>
        <w:rPr>
          <w:spacing w:val="-57"/>
          <w:lang w:val="ru-RU"/>
        </w:rPr>
        <w:t xml:space="preserve"> </w:t>
      </w:r>
      <w:r>
        <w:rPr>
          <w:lang w:val="ru-RU"/>
        </w:rPr>
        <w:t>инвалидов</w:t>
      </w:r>
      <w:r>
        <w:rPr>
          <w:spacing w:val="-2"/>
          <w:lang w:val="ru-RU"/>
        </w:rPr>
        <w:t xml:space="preserve"> </w:t>
      </w:r>
      <w:r>
        <w:rPr>
          <w:lang w:val="ru-RU"/>
        </w:rPr>
        <w:t>и</w:t>
      </w:r>
      <w:r>
        <w:rPr>
          <w:spacing w:val="3"/>
          <w:lang w:val="ru-RU"/>
        </w:rPr>
        <w:t xml:space="preserve"> </w:t>
      </w:r>
      <w:r>
        <w:rPr>
          <w:lang w:val="ru-RU"/>
        </w:rPr>
        <w:t>детей</w:t>
      </w:r>
      <w:r>
        <w:rPr>
          <w:spacing w:val="2"/>
          <w:lang w:val="ru-RU"/>
        </w:rPr>
        <w:t xml:space="preserve"> </w:t>
      </w:r>
      <w:r>
        <w:rPr>
          <w:lang w:val="ru-RU"/>
        </w:rPr>
        <w:t>с</w:t>
      </w:r>
      <w:r>
        <w:rPr>
          <w:spacing w:val="-4"/>
          <w:lang w:val="ru-RU"/>
        </w:rPr>
        <w:t xml:space="preserve"> </w:t>
      </w:r>
      <w:r>
        <w:rPr>
          <w:lang w:val="ru-RU"/>
        </w:rPr>
        <w:t>ОВЗ.</w:t>
      </w:r>
    </w:p>
    <w:p w:rsidR="00045DE0" w:rsidRDefault="003A1872" w:rsidP="00045DE0">
      <w:pPr>
        <w:widowControl w:val="0"/>
        <w:autoSpaceDE w:val="0"/>
        <w:autoSpaceDN w:val="0"/>
        <w:ind w:left="959" w:right="145" w:firstLine="710"/>
        <w:jc w:val="both"/>
        <w:rPr>
          <w:lang w:val="ru-RU"/>
        </w:rPr>
      </w:pPr>
      <w:r>
        <w:rPr>
          <w:lang w:val="ru-RU"/>
        </w:rPr>
        <w:t>В урочное время деятельность обучающихся организуется как в индивидуальном, так</w:t>
      </w:r>
      <w:r>
        <w:rPr>
          <w:spacing w:val="1"/>
          <w:lang w:val="ru-RU"/>
        </w:rPr>
        <w:t xml:space="preserve"> </w:t>
      </w:r>
      <w:r>
        <w:rPr>
          <w:lang w:val="ru-RU"/>
        </w:rPr>
        <w:t>и в групповом формате с задачей формирования навыков сотрудничества в художественной</w:t>
      </w:r>
      <w:r>
        <w:rPr>
          <w:spacing w:val="1"/>
          <w:lang w:val="ru-RU"/>
        </w:rPr>
        <w:t xml:space="preserve"> </w:t>
      </w:r>
      <w:r>
        <w:rPr>
          <w:lang w:val="ru-RU"/>
        </w:rPr>
        <w:t>деятельности.</w:t>
      </w:r>
    </w:p>
    <w:p w:rsidR="00045DE0" w:rsidRDefault="00045DE0" w:rsidP="00045DE0">
      <w:pPr>
        <w:widowControl w:val="0"/>
        <w:autoSpaceDE w:val="0"/>
        <w:autoSpaceDN w:val="0"/>
        <w:spacing w:before="6" w:line="275" w:lineRule="exact"/>
        <w:ind w:left="1660" w:right="138"/>
        <w:jc w:val="center"/>
        <w:outlineLvl w:val="2"/>
        <w:rPr>
          <w:b/>
          <w:bCs/>
          <w:lang w:val="ru-RU"/>
        </w:rPr>
      </w:pPr>
    </w:p>
    <w:p w:rsidR="00045DE0" w:rsidRDefault="00045DE0" w:rsidP="00045DE0">
      <w:pPr>
        <w:widowControl w:val="0"/>
        <w:autoSpaceDE w:val="0"/>
        <w:autoSpaceDN w:val="0"/>
        <w:spacing w:before="6" w:line="275" w:lineRule="exact"/>
        <w:ind w:left="1660" w:right="138"/>
        <w:jc w:val="center"/>
        <w:outlineLvl w:val="2"/>
        <w:rPr>
          <w:b/>
          <w:bCs/>
          <w:lang w:val="ru-RU"/>
        </w:rPr>
      </w:pPr>
    </w:p>
    <w:p w:rsidR="00045DE0" w:rsidRDefault="00045DE0" w:rsidP="00045DE0">
      <w:pPr>
        <w:widowControl w:val="0"/>
        <w:autoSpaceDE w:val="0"/>
        <w:autoSpaceDN w:val="0"/>
        <w:spacing w:before="6" w:line="275" w:lineRule="exact"/>
        <w:ind w:left="1660" w:right="138"/>
        <w:jc w:val="center"/>
        <w:outlineLvl w:val="2"/>
        <w:rPr>
          <w:b/>
          <w:bCs/>
          <w:lang w:val="ru-RU"/>
        </w:rPr>
      </w:pPr>
    </w:p>
    <w:p w:rsidR="00045DE0" w:rsidRDefault="003A1872" w:rsidP="00045DE0">
      <w:pPr>
        <w:widowControl w:val="0"/>
        <w:autoSpaceDE w:val="0"/>
        <w:autoSpaceDN w:val="0"/>
        <w:spacing w:before="6" w:line="275" w:lineRule="exact"/>
        <w:ind w:left="1660" w:right="138"/>
        <w:jc w:val="center"/>
        <w:outlineLvl w:val="2"/>
        <w:rPr>
          <w:b/>
          <w:bCs/>
          <w:lang w:val="ru-RU"/>
        </w:rPr>
      </w:pPr>
      <w:r>
        <w:rPr>
          <w:b/>
          <w:bCs/>
          <w:lang w:val="ru-RU"/>
        </w:rPr>
        <w:t>МЕСТО</w:t>
      </w:r>
      <w:r>
        <w:rPr>
          <w:b/>
          <w:bCs/>
          <w:spacing w:val="-3"/>
          <w:lang w:val="ru-RU"/>
        </w:rPr>
        <w:t xml:space="preserve"> </w:t>
      </w:r>
      <w:r>
        <w:rPr>
          <w:b/>
          <w:bCs/>
          <w:lang w:val="ru-RU"/>
        </w:rPr>
        <w:t>УЧЕБНОГО</w:t>
      </w:r>
      <w:r>
        <w:rPr>
          <w:b/>
          <w:bCs/>
          <w:spacing w:val="-8"/>
          <w:lang w:val="ru-RU"/>
        </w:rPr>
        <w:t xml:space="preserve"> </w:t>
      </w:r>
      <w:r>
        <w:rPr>
          <w:b/>
          <w:bCs/>
          <w:lang w:val="ru-RU"/>
        </w:rPr>
        <w:t>ПРЕДМЕТА «ИЗОБРАЗИТЕЛЬНОЕ</w:t>
      </w:r>
      <w:r>
        <w:rPr>
          <w:b/>
          <w:bCs/>
          <w:spacing w:val="-4"/>
          <w:lang w:val="ru-RU"/>
        </w:rPr>
        <w:t xml:space="preserve"> </w:t>
      </w:r>
      <w:r>
        <w:rPr>
          <w:b/>
          <w:bCs/>
          <w:lang w:val="ru-RU"/>
        </w:rPr>
        <w:t>ИСКУССТВО»</w:t>
      </w:r>
    </w:p>
    <w:p w:rsidR="00045DE0" w:rsidRDefault="003A1872" w:rsidP="00045DE0">
      <w:pPr>
        <w:widowControl w:val="0"/>
        <w:autoSpaceDE w:val="0"/>
        <w:autoSpaceDN w:val="0"/>
        <w:spacing w:line="274" w:lineRule="exact"/>
        <w:ind w:left="952" w:right="135"/>
        <w:jc w:val="center"/>
        <w:rPr>
          <w:b/>
          <w:szCs w:val="22"/>
          <w:lang w:val="ru-RU"/>
        </w:rPr>
      </w:pPr>
      <w:r>
        <w:rPr>
          <w:b/>
          <w:szCs w:val="22"/>
          <w:lang w:val="ru-RU"/>
        </w:rPr>
        <w:t>В</w:t>
      </w:r>
      <w:r>
        <w:rPr>
          <w:b/>
          <w:spacing w:val="58"/>
          <w:szCs w:val="22"/>
          <w:lang w:val="ru-RU"/>
        </w:rPr>
        <w:t xml:space="preserve"> </w:t>
      </w:r>
      <w:r>
        <w:rPr>
          <w:b/>
          <w:szCs w:val="22"/>
          <w:lang w:val="ru-RU"/>
        </w:rPr>
        <w:t>УЧЕБНОМ</w:t>
      </w:r>
      <w:r>
        <w:rPr>
          <w:b/>
          <w:spacing w:val="-1"/>
          <w:szCs w:val="22"/>
          <w:lang w:val="ru-RU"/>
        </w:rPr>
        <w:t xml:space="preserve"> </w:t>
      </w:r>
      <w:r>
        <w:rPr>
          <w:b/>
          <w:szCs w:val="22"/>
          <w:lang w:val="ru-RU"/>
        </w:rPr>
        <w:t>ПЛАНЕ</w:t>
      </w:r>
    </w:p>
    <w:p w:rsidR="00045DE0" w:rsidRDefault="003A1872" w:rsidP="00045DE0">
      <w:pPr>
        <w:widowControl w:val="0"/>
        <w:autoSpaceDE w:val="0"/>
        <w:autoSpaceDN w:val="0"/>
        <w:ind w:left="959" w:right="137" w:firstLine="710"/>
        <w:jc w:val="both"/>
        <w:rPr>
          <w:lang w:val="ru-RU"/>
        </w:rPr>
      </w:pPr>
      <w:r>
        <w:rPr>
          <w:lang w:val="ru-RU"/>
        </w:rPr>
        <w:t>В</w:t>
      </w:r>
      <w:r>
        <w:rPr>
          <w:spacing w:val="1"/>
          <w:lang w:val="ru-RU"/>
        </w:rPr>
        <w:t xml:space="preserve"> </w:t>
      </w:r>
      <w:r>
        <w:rPr>
          <w:lang w:val="ru-RU"/>
        </w:rPr>
        <w:t>соответствии</w:t>
      </w:r>
      <w:r>
        <w:rPr>
          <w:spacing w:val="1"/>
          <w:lang w:val="ru-RU"/>
        </w:rPr>
        <w:t xml:space="preserve"> </w:t>
      </w:r>
      <w:r>
        <w:rPr>
          <w:lang w:val="ru-RU"/>
        </w:rPr>
        <w:t>с</w:t>
      </w:r>
      <w:r>
        <w:rPr>
          <w:spacing w:val="1"/>
          <w:lang w:val="ru-RU"/>
        </w:rPr>
        <w:t xml:space="preserve"> </w:t>
      </w:r>
      <w:r>
        <w:rPr>
          <w:lang w:val="ru-RU"/>
        </w:rPr>
        <w:t>Федеральным</w:t>
      </w:r>
      <w:r>
        <w:rPr>
          <w:spacing w:val="1"/>
          <w:lang w:val="ru-RU"/>
        </w:rPr>
        <w:t xml:space="preserve"> </w:t>
      </w:r>
      <w:r>
        <w:rPr>
          <w:lang w:val="ru-RU"/>
        </w:rPr>
        <w:t>государственным</w:t>
      </w:r>
      <w:r>
        <w:rPr>
          <w:spacing w:val="1"/>
          <w:lang w:val="ru-RU"/>
        </w:rPr>
        <w:t xml:space="preserve"> </w:t>
      </w:r>
      <w:r>
        <w:rPr>
          <w:lang w:val="ru-RU"/>
        </w:rPr>
        <w:t>образовательным</w:t>
      </w:r>
      <w:r>
        <w:rPr>
          <w:spacing w:val="1"/>
          <w:lang w:val="ru-RU"/>
        </w:rPr>
        <w:t xml:space="preserve"> </w:t>
      </w:r>
      <w:r>
        <w:rPr>
          <w:lang w:val="ru-RU"/>
        </w:rPr>
        <w:t>стандартом</w:t>
      </w:r>
      <w:r>
        <w:rPr>
          <w:spacing w:val="1"/>
          <w:lang w:val="ru-RU"/>
        </w:rPr>
        <w:t xml:space="preserve"> </w:t>
      </w:r>
      <w:r>
        <w:rPr>
          <w:lang w:val="ru-RU"/>
        </w:rPr>
        <w:t xml:space="preserve">начального </w:t>
      </w:r>
      <w:r>
        <w:rPr>
          <w:lang w:val="ru-RU"/>
        </w:rPr>
        <w:t>общего образования учебный предмет «Изобразительное искусство» входит в</w:t>
      </w:r>
      <w:r>
        <w:rPr>
          <w:spacing w:val="1"/>
          <w:lang w:val="ru-RU"/>
        </w:rPr>
        <w:t xml:space="preserve"> </w:t>
      </w:r>
      <w:r>
        <w:rPr>
          <w:lang w:val="ru-RU"/>
        </w:rPr>
        <w:t>предметную</w:t>
      </w:r>
      <w:r>
        <w:rPr>
          <w:spacing w:val="1"/>
          <w:lang w:val="ru-RU"/>
        </w:rPr>
        <w:t xml:space="preserve"> </w:t>
      </w:r>
      <w:r>
        <w:rPr>
          <w:lang w:val="ru-RU"/>
        </w:rPr>
        <w:t>область</w:t>
      </w:r>
      <w:r>
        <w:rPr>
          <w:spacing w:val="1"/>
          <w:lang w:val="ru-RU"/>
        </w:rPr>
        <w:t xml:space="preserve"> </w:t>
      </w:r>
      <w:r>
        <w:rPr>
          <w:lang w:val="ru-RU"/>
        </w:rPr>
        <w:t>«Искусство»</w:t>
      </w:r>
      <w:r>
        <w:rPr>
          <w:spacing w:val="1"/>
          <w:lang w:val="ru-RU"/>
        </w:rPr>
        <w:t xml:space="preserve"> </w:t>
      </w:r>
      <w:r>
        <w:rPr>
          <w:lang w:val="ru-RU"/>
        </w:rPr>
        <w:t>и</w:t>
      </w:r>
      <w:r>
        <w:rPr>
          <w:spacing w:val="1"/>
          <w:lang w:val="ru-RU"/>
        </w:rPr>
        <w:t xml:space="preserve"> </w:t>
      </w:r>
      <w:r>
        <w:rPr>
          <w:lang w:val="ru-RU"/>
        </w:rPr>
        <w:t>является</w:t>
      </w:r>
      <w:r>
        <w:rPr>
          <w:spacing w:val="1"/>
          <w:lang w:val="ru-RU"/>
        </w:rPr>
        <w:t xml:space="preserve"> </w:t>
      </w:r>
      <w:r>
        <w:rPr>
          <w:lang w:val="ru-RU"/>
        </w:rPr>
        <w:t>обязательным</w:t>
      </w:r>
      <w:r>
        <w:rPr>
          <w:spacing w:val="1"/>
          <w:lang w:val="ru-RU"/>
        </w:rPr>
        <w:t xml:space="preserve"> </w:t>
      </w:r>
      <w:r>
        <w:rPr>
          <w:lang w:val="ru-RU"/>
        </w:rPr>
        <w:t>для</w:t>
      </w:r>
      <w:r>
        <w:rPr>
          <w:spacing w:val="1"/>
          <w:lang w:val="ru-RU"/>
        </w:rPr>
        <w:t xml:space="preserve"> </w:t>
      </w:r>
      <w:r>
        <w:rPr>
          <w:lang w:val="ru-RU"/>
        </w:rPr>
        <w:t>изучения.</w:t>
      </w:r>
      <w:r>
        <w:rPr>
          <w:spacing w:val="1"/>
          <w:lang w:val="ru-RU"/>
        </w:rPr>
        <w:t xml:space="preserve"> </w:t>
      </w:r>
      <w:r>
        <w:rPr>
          <w:lang w:val="ru-RU"/>
        </w:rPr>
        <w:t>Содержание</w:t>
      </w:r>
      <w:r>
        <w:rPr>
          <w:spacing w:val="1"/>
          <w:lang w:val="ru-RU"/>
        </w:rPr>
        <w:t xml:space="preserve"> </w:t>
      </w:r>
      <w:r>
        <w:rPr>
          <w:lang w:val="ru-RU"/>
        </w:rPr>
        <w:t>предмета «Изобразительное искусство» структурировано как система тематических модулей</w:t>
      </w:r>
      <w:r>
        <w:rPr>
          <w:spacing w:val="1"/>
          <w:lang w:val="ru-RU"/>
        </w:rPr>
        <w:t xml:space="preserve"> </w:t>
      </w:r>
      <w:r>
        <w:rPr>
          <w:lang w:val="ru-RU"/>
        </w:rPr>
        <w:t>и</w:t>
      </w:r>
      <w:r>
        <w:rPr>
          <w:spacing w:val="-4"/>
          <w:lang w:val="ru-RU"/>
        </w:rPr>
        <w:t xml:space="preserve"> </w:t>
      </w:r>
      <w:r>
        <w:rPr>
          <w:lang w:val="ru-RU"/>
        </w:rPr>
        <w:t>входит</w:t>
      </w:r>
      <w:r>
        <w:rPr>
          <w:spacing w:val="-4"/>
          <w:lang w:val="ru-RU"/>
        </w:rPr>
        <w:t xml:space="preserve"> </w:t>
      </w:r>
      <w:r>
        <w:rPr>
          <w:lang w:val="ru-RU"/>
        </w:rPr>
        <w:t>в</w:t>
      </w:r>
      <w:r>
        <w:rPr>
          <w:spacing w:val="-3"/>
          <w:lang w:val="ru-RU"/>
        </w:rPr>
        <w:t xml:space="preserve"> </w:t>
      </w:r>
      <w:r>
        <w:rPr>
          <w:lang w:val="ru-RU"/>
        </w:rPr>
        <w:t>учебный</w:t>
      </w:r>
      <w:r>
        <w:rPr>
          <w:spacing w:val="-4"/>
          <w:lang w:val="ru-RU"/>
        </w:rPr>
        <w:t xml:space="preserve"> </w:t>
      </w:r>
      <w:r>
        <w:rPr>
          <w:lang w:val="ru-RU"/>
        </w:rPr>
        <w:t>план</w:t>
      </w:r>
      <w:r>
        <w:rPr>
          <w:spacing w:val="-4"/>
          <w:lang w:val="ru-RU"/>
        </w:rPr>
        <w:t xml:space="preserve"> </w:t>
      </w:r>
      <w:r>
        <w:rPr>
          <w:lang w:val="ru-RU"/>
        </w:rPr>
        <w:t>1—4</w:t>
      </w:r>
      <w:r>
        <w:rPr>
          <w:spacing w:val="-5"/>
          <w:lang w:val="ru-RU"/>
        </w:rPr>
        <w:t xml:space="preserve"> </w:t>
      </w:r>
      <w:r>
        <w:rPr>
          <w:lang w:val="ru-RU"/>
        </w:rPr>
        <w:t>классов</w:t>
      </w:r>
      <w:r>
        <w:rPr>
          <w:spacing w:val="-7"/>
          <w:lang w:val="ru-RU"/>
        </w:rPr>
        <w:t xml:space="preserve"> </w:t>
      </w:r>
      <w:r>
        <w:rPr>
          <w:lang w:val="ru-RU"/>
        </w:rPr>
        <w:t>программы</w:t>
      </w:r>
      <w:r>
        <w:rPr>
          <w:spacing w:val="-3"/>
          <w:lang w:val="ru-RU"/>
        </w:rPr>
        <w:t xml:space="preserve"> </w:t>
      </w:r>
      <w:r>
        <w:rPr>
          <w:lang w:val="ru-RU"/>
        </w:rPr>
        <w:t>начального</w:t>
      </w:r>
      <w:r>
        <w:rPr>
          <w:spacing w:val="-5"/>
          <w:lang w:val="ru-RU"/>
        </w:rPr>
        <w:t xml:space="preserve"> </w:t>
      </w:r>
      <w:r>
        <w:rPr>
          <w:lang w:val="ru-RU"/>
        </w:rPr>
        <w:t>общего</w:t>
      </w:r>
      <w:r>
        <w:rPr>
          <w:spacing w:val="-5"/>
          <w:lang w:val="ru-RU"/>
        </w:rPr>
        <w:t xml:space="preserve"> </w:t>
      </w:r>
      <w:r>
        <w:rPr>
          <w:lang w:val="ru-RU"/>
        </w:rPr>
        <w:t>образования</w:t>
      </w:r>
      <w:r>
        <w:rPr>
          <w:spacing w:val="-9"/>
          <w:lang w:val="ru-RU"/>
        </w:rPr>
        <w:t xml:space="preserve"> </w:t>
      </w:r>
      <w:r>
        <w:rPr>
          <w:lang w:val="ru-RU"/>
        </w:rPr>
        <w:t>в</w:t>
      </w:r>
      <w:r>
        <w:rPr>
          <w:spacing w:val="-8"/>
          <w:lang w:val="ru-RU"/>
        </w:rPr>
        <w:t xml:space="preserve"> </w:t>
      </w:r>
      <w:r>
        <w:rPr>
          <w:lang w:val="ru-RU"/>
        </w:rPr>
        <w:t>объёме</w:t>
      </w:r>
      <w:r>
        <w:rPr>
          <w:spacing w:val="-6"/>
          <w:lang w:val="ru-RU"/>
        </w:rPr>
        <w:t xml:space="preserve"> </w:t>
      </w:r>
      <w:r>
        <w:rPr>
          <w:lang w:val="ru-RU"/>
        </w:rPr>
        <w:t>1</w:t>
      </w:r>
      <w:r>
        <w:rPr>
          <w:spacing w:val="-58"/>
          <w:lang w:val="ru-RU"/>
        </w:rPr>
        <w:t xml:space="preserve"> </w:t>
      </w:r>
      <w:r>
        <w:rPr>
          <w:lang w:val="ru-RU"/>
        </w:rPr>
        <w:t>ч</w:t>
      </w:r>
      <w:r>
        <w:rPr>
          <w:spacing w:val="1"/>
          <w:lang w:val="ru-RU"/>
        </w:rPr>
        <w:t xml:space="preserve"> </w:t>
      </w:r>
      <w:r>
        <w:rPr>
          <w:lang w:val="ru-RU"/>
        </w:rPr>
        <w:t>одного</w:t>
      </w:r>
      <w:r>
        <w:rPr>
          <w:spacing w:val="1"/>
          <w:lang w:val="ru-RU"/>
        </w:rPr>
        <w:t xml:space="preserve"> </w:t>
      </w:r>
      <w:r>
        <w:rPr>
          <w:lang w:val="ru-RU"/>
        </w:rPr>
        <w:t>учебного</w:t>
      </w:r>
      <w:r>
        <w:rPr>
          <w:spacing w:val="1"/>
          <w:lang w:val="ru-RU"/>
        </w:rPr>
        <w:t xml:space="preserve"> </w:t>
      </w:r>
      <w:r>
        <w:rPr>
          <w:lang w:val="ru-RU"/>
        </w:rPr>
        <w:t>часа</w:t>
      </w:r>
      <w:r>
        <w:rPr>
          <w:spacing w:val="1"/>
          <w:lang w:val="ru-RU"/>
        </w:rPr>
        <w:t xml:space="preserve"> </w:t>
      </w:r>
      <w:r>
        <w:rPr>
          <w:lang w:val="ru-RU"/>
        </w:rPr>
        <w:t>в</w:t>
      </w:r>
      <w:r>
        <w:rPr>
          <w:spacing w:val="1"/>
          <w:lang w:val="ru-RU"/>
        </w:rPr>
        <w:t xml:space="preserve"> </w:t>
      </w:r>
      <w:r>
        <w:rPr>
          <w:lang w:val="ru-RU"/>
        </w:rPr>
        <w:t>неделю.</w:t>
      </w:r>
      <w:r>
        <w:rPr>
          <w:spacing w:val="1"/>
          <w:lang w:val="ru-RU"/>
        </w:rPr>
        <w:t xml:space="preserve"> </w:t>
      </w:r>
      <w:r>
        <w:rPr>
          <w:lang w:val="ru-RU"/>
        </w:rPr>
        <w:t>Изучение</w:t>
      </w:r>
      <w:r>
        <w:rPr>
          <w:spacing w:val="1"/>
          <w:lang w:val="ru-RU"/>
        </w:rPr>
        <w:t xml:space="preserve"> </w:t>
      </w:r>
      <w:r>
        <w:rPr>
          <w:lang w:val="ru-RU"/>
        </w:rPr>
        <w:t>содержания</w:t>
      </w:r>
      <w:r>
        <w:rPr>
          <w:spacing w:val="1"/>
          <w:lang w:val="ru-RU"/>
        </w:rPr>
        <w:t xml:space="preserve"> </w:t>
      </w:r>
      <w:r>
        <w:rPr>
          <w:lang w:val="ru-RU"/>
        </w:rPr>
        <w:t>всех</w:t>
      </w:r>
      <w:r>
        <w:rPr>
          <w:spacing w:val="1"/>
          <w:lang w:val="ru-RU"/>
        </w:rPr>
        <w:t xml:space="preserve"> </w:t>
      </w:r>
      <w:r>
        <w:rPr>
          <w:lang w:val="ru-RU"/>
        </w:rPr>
        <w:t>модулей</w:t>
      </w:r>
      <w:r>
        <w:rPr>
          <w:spacing w:val="1"/>
          <w:lang w:val="ru-RU"/>
        </w:rPr>
        <w:t xml:space="preserve"> </w:t>
      </w:r>
      <w:r>
        <w:rPr>
          <w:lang w:val="ru-RU"/>
        </w:rPr>
        <w:t>в</w:t>
      </w:r>
      <w:r>
        <w:rPr>
          <w:spacing w:val="1"/>
          <w:lang w:val="ru-RU"/>
        </w:rPr>
        <w:t xml:space="preserve"> </w:t>
      </w:r>
      <w:r>
        <w:rPr>
          <w:lang w:val="ru-RU"/>
        </w:rPr>
        <w:t>1—4</w:t>
      </w:r>
      <w:r>
        <w:rPr>
          <w:spacing w:val="1"/>
          <w:lang w:val="ru-RU"/>
        </w:rPr>
        <w:t xml:space="preserve"> </w:t>
      </w:r>
      <w:r>
        <w:rPr>
          <w:lang w:val="ru-RU"/>
        </w:rPr>
        <w:t>классах</w:t>
      </w:r>
      <w:r>
        <w:rPr>
          <w:spacing w:val="1"/>
          <w:lang w:val="ru-RU"/>
        </w:rPr>
        <w:t xml:space="preserve"> </w:t>
      </w:r>
      <w:r>
        <w:rPr>
          <w:lang w:val="ru-RU"/>
        </w:rPr>
        <w:t>обязательно.</w:t>
      </w:r>
    </w:p>
    <w:p w:rsidR="00045DE0" w:rsidRDefault="003A1872" w:rsidP="00045DE0">
      <w:pPr>
        <w:widowControl w:val="0"/>
        <w:autoSpaceDE w:val="0"/>
        <w:autoSpaceDN w:val="0"/>
        <w:ind w:left="959" w:right="141" w:firstLine="710"/>
        <w:jc w:val="both"/>
        <w:rPr>
          <w:lang w:val="ru-RU"/>
        </w:rPr>
      </w:pPr>
      <w:r>
        <w:rPr>
          <w:lang w:val="ru-RU"/>
        </w:rPr>
        <w:t>При этом предусматривается возможность реализации этого курса при выделении на</w:t>
      </w:r>
      <w:r>
        <w:rPr>
          <w:spacing w:val="1"/>
          <w:lang w:val="ru-RU"/>
        </w:rPr>
        <w:t xml:space="preserve"> </w:t>
      </w:r>
      <w:r>
        <w:rPr>
          <w:lang w:val="ru-RU"/>
        </w:rPr>
        <w:t>его</w:t>
      </w:r>
      <w:r>
        <w:rPr>
          <w:spacing w:val="1"/>
          <w:lang w:val="ru-RU"/>
        </w:rPr>
        <w:t xml:space="preserve"> </w:t>
      </w:r>
      <w:r>
        <w:rPr>
          <w:lang w:val="ru-RU"/>
        </w:rPr>
        <w:t>изучение</w:t>
      </w:r>
      <w:r>
        <w:rPr>
          <w:spacing w:val="1"/>
          <w:lang w:val="ru-RU"/>
        </w:rPr>
        <w:t xml:space="preserve"> </w:t>
      </w:r>
      <w:r>
        <w:rPr>
          <w:lang w:val="ru-RU"/>
        </w:rPr>
        <w:t>двух</w:t>
      </w:r>
      <w:r>
        <w:rPr>
          <w:spacing w:val="1"/>
          <w:lang w:val="ru-RU"/>
        </w:rPr>
        <w:t xml:space="preserve"> </w:t>
      </w:r>
      <w:r>
        <w:rPr>
          <w:lang w:val="ru-RU"/>
        </w:rPr>
        <w:t>учебных часов</w:t>
      </w:r>
      <w:r>
        <w:rPr>
          <w:spacing w:val="1"/>
          <w:lang w:val="ru-RU"/>
        </w:rPr>
        <w:t xml:space="preserve"> </w:t>
      </w:r>
      <w:r>
        <w:rPr>
          <w:lang w:val="ru-RU"/>
        </w:rPr>
        <w:t>в</w:t>
      </w:r>
      <w:r>
        <w:rPr>
          <w:spacing w:val="1"/>
          <w:lang w:val="ru-RU"/>
        </w:rPr>
        <w:t xml:space="preserve"> </w:t>
      </w:r>
      <w:r>
        <w:rPr>
          <w:lang w:val="ru-RU"/>
        </w:rPr>
        <w:t>неделю</w:t>
      </w:r>
      <w:r>
        <w:rPr>
          <w:spacing w:val="1"/>
          <w:lang w:val="ru-RU"/>
        </w:rPr>
        <w:t xml:space="preserve"> </w:t>
      </w:r>
      <w:r>
        <w:rPr>
          <w:lang w:val="ru-RU"/>
        </w:rPr>
        <w:t>за</w:t>
      </w:r>
      <w:r>
        <w:rPr>
          <w:spacing w:val="1"/>
          <w:lang w:val="ru-RU"/>
        </w:rPr>
        <w:t xml:space="preserve"> </w:t>
      </w:r>
      <w:r>
        <w:rPr>
          <w:lang w:val="ru-RU"/>
        </w:rPr>
        <w:t>счёт</w:t>
      </w:r>
      <w:r>
        <w:rPr>
          <w:spacing w:val="1"/>
          <w:lang w:val="ru-RU"/>
        </w:rPr>
        <w:t xml:space="preserve"> </w:t>
      </w:r>
      <w:r>
        <w:rPr>
          <w:lang w:val="ru-RU"/>
        </w:rPr>
        <w:t>вариативной</w:t>
      </w:r>
      <w:r>
        <w:rPr>
          <w:spacing w:val="1"/>
          <w:lang w:val="ru-RU"/>
        </w:rPr>
        <w:t xml:space="preserve"> </w:t>
      </w:r>
      <w:r>
        <w:rPr>
          <w:lang w:val="ru-RU"/>
        </w:rPr>
        <w:t>части</w:t>
      </w:r>
      <w:r>
        <w:rPr>
          <w:spacing w:val="1"/>
          <w:lang w:val="ru-RU"/>
        </w:rPr>
        <w:t xml:space="preserve"> </w:t>
      </w:r>
      <w:r>
        <w:rPr>
          <w:lang w:val="ru-RU"/>
        </w:rPr>
        <w:t>учебного</w:t>
      </w:r>
      <w:r>
        <w:rPr>
          <w:spacing w:val="1"/>
          <w:lang w:val="ru-RU"/>
        </w:rPr>
        <w:t xml:space="preserve"> </w:t>
      </w:r>
      <w:r>
        <w:rPr>
          <w:lang w:val="ru-RU"/>
        </w:rPr>
        <w:t>плана,</w:t>
      </w:r>
      <w:r>
        <w:rPr>
          <w:spacing w:val="1"/>
          <w:lang w:val="ru-RU"/>
        </w:rPr>
        <w:t xml:space="preserve"> </w:t>
      </w:r>
      <w:r>
        <w:rPr>
          <w:lang w:val="ru-RU"/>
        </w:rPr>
        <w:t>определяемой</w:t>
      </w:r>
      <w:r>
        <w:rPr>
          <w:spacing w:val="1"/>
          <w:lang w:val="ru-RU"/>
        </w:rPr>
        <w:t xml:space="preserve"> </w:t>
      </w:r>
      <w:r>
        <w:rPr>
          <w:lang w:val="ru-RU"/>
        </w:rPr>
        <w:t>участниками</w:t>
      </w:r>
      <w:r>
        <w:rPr>
          <w:spacing w:val="1"/>
          <w:lang w:val="ru-RU"/>
        </w:rPr>
        <w:t xml:space="preserve"> </w:t>
      </w:r>
      <w:r>
        <w:rPr>
          <w:lang w:val="ru-RU"/>
        </w:rPr>
        <w:t>образовательного</w:t>
      </w:r>
      <w:r>
        <w:rPr>
          <w:spacing w:val="1"/>
          <w:lang w:val="ru-RU"/>
        </w:rPr>
        <w:t xml:space="preserve"> </w:t>
      </w:r>
      <w:r>
        <w:rPr>
          <w:lang w:val="ru-RU"/>
        </w:rPr>
        <w:t>процесса.</w:t>
      </w:r>
      <w:r>
        <w:rPr>
          <w:spacing w:val="1"/>
          <w:lang w:val="ru-RU"/>
        </w:rPr>
        <w:t xml:space="preserve"> </w:t>
      </w:r>
      <w:r>
        <w:rPr>
          <w:lang w:val="ru-RU"/>
        </w:rPr>
        <w:t>При</w:t>
      </w:r>
      <w:r>
        <w:rPr>
          <w:spacing w:val="1"/>
          <w:lang w:val="ru-RU"/>
        </w:rPr>
        <w:t xml:space="preserve"> </w:t>
      </w:r>
      <w:r>
        <w:rPr>
          <w:lang w:val="ru-RU"/>
        </w:rPr>
        <w:t>этом</w:t>
      </w:r>
      <w:r>
        <w:rPr>
          <w:spacing w:val="1"/>
          <w:lang w:val="ru-RU"/>
        </w:rPr>
        <w:t xml:space="preserve"> </w:t>
      </w:r>
      <w:r>
        <w:rPr>
          <w:lang w:val="ru-RU"/>
        </w:rPr>
        <w:t>предполагается</w:t>
      </w:r>
      <w:r>
        <w:rPr>
          <w:spacing w:val="1"/>
          <w:lang w:val="ru-RU"/>
        </w:rPr>
        <w:t xml:space="preserve"> </w:t>
      </w:r>
      <w:r>
        <w:rPr>
          <w:lang w:val="ru-RU"/>
        </w:rPr>
        <w:t>не</w:t>
      </w:r>
      <w:r>
        <w:rPr>
          <w:spacing w:val="1"/>
          <w:lang w:val="ru-RU"/>
        </w:rPr>
        <w:t xml:space="preserve"> </w:t>
      </w:r>
      <w:r>
        <w:rPr>
          <w:lang w:val="ru-RU"/>
        </w:rPr>
        <w:t>увеличение</w:t>
      </w:r>
      <w:r>
        <w:rPr>
          <w:spacing w:val="1"/>
          <w:lang w:val="ru-RU"/>
        </w:rPr>
        <w:t xml:space="preserve"> </w:t>
      </w:r>
      <w:r>
        <w:rPr>
          <w:lang w:val="ru-RU"/>
        </w:rPr>
        <w:t>количества</w:t>
      </w:r>
      <w:r>
        <w:rPr>
          <w:spacing w:val="1"/>
          <w:lang w:val="ru-RU"/>
        </w:rPr>
        <w:t xml:space="preserve"> </w:t>
      </w:r>
      <w:r>
        <w:rPr>
          <w:lang w:val="ru-RU"/>
        </w:rPr>
        <w:t>тем</w:t>
      </w:r>
      <w:r>
        <w:rPr>
          <w:spacing w:val="1"/>
          <w:lang w:val="ru-RU"/>
        </w:rPr>
        <w:t xml:space="preserve"> </w:t>
      </w:r>
      <w:r>
        <w:rPr>
          <w:lang w:val="ru-RU"/>
        </w:rPr>
        <w:t>для</w:t>
      </w:r>
      <w:r>
        <w:rPr>
          <w:spacing w:val="1"/>
          <w:lang w:val="ru-RU"/>
        </w:rPr>
        <w:t xml:space="preserve"> </w:t>
      </w:r>
      <w:r>
        <w:rPr>
          <w:lang w:val="ru-RU"/>
        </w:rPr>
        <w:t>изучения,</w:t>
      </w:r>
      <w:r>
        <w:rPr>
          <w:spacing w:val="1"/>
          <w:lang w:val="ru-RU"/>
        </w:rPr>
        <w:t xml:space="preserve"> </w:t>
      </w:r>
      <w:r>
        <w:rPr>
          <w:lang w:val="ru-RU"/>
        </w:rPr>
        <w:t>а</w:t>
      </w:r>
      <w:r>
        <w:rPr>
          <w:spacing w:val="1"/>
          <w:lang w:val="ru-RU"/>
        </w:rPr>
        <w:t xml:space="preserve"> </w:t>
      </w:r>
      <w:r>
        <w:rPr>
          <w:lang w:val="ru-RU"/>
        </w:rPr>
        <w:t>увеличение</w:t>
      </w:r>
      <w:r>
        <w:rPr>
          <w:spacing w:val="1"/>
          <w:lang w:val="ru-RU"/>
        </w:rPr>
        <w:t xml:space="preserve"> </w:t>
      </w:r>
      <w:r>
        <w:rPr>
          <w:lang w:val="ru-RU"/>
        </w:rPr>
        <w:t>времени</w:t>
      </w:r>
      <w:r>
        <w:rPr>
          <w:spacing w:val="1"/>
          <w:lang w:val="ru-RU"/>
        </w:rPr>
        <w:t xml:space="preserve"> </w:t>
      </w:r>
      <w:r>
        <w:rPr>
          <w:lang w:val="ru-RU"/>
        </w:rPr>
        <w:t>на</w:t>
      </w:r>
      <w:r>
        <w:rPr>
          <w:spacing w:val="1"/>
          <w:lang w:val="ru-RU"/>
        </w:rPr>
        <w:t xml:space="preserve"> </w:t>
      </w:r>
      <w:r>
        <w:rPr>
          <w:lang w:val="ru-RU"/>
        </w:rPr>
        <w:t>практическую</w:t>
      </w:r>
      <w:r>
        <w:rPr>
          <w:spacing w:val="1"/>
          <w:lang w:val="ru-RU"/>
        </w:rPr>
        <w:t xml:space="preserve"> </w:t>
      </w:r>
      <w:r>
        <w:rPr>
          <w:lang w:val="ru-RU"/>
        </w:rPr>
        <w:t>художественную деятельность. Э</w:t>
      </w:r>
      <w:r>
        <w:rPr>
          <w:lang w:val="ru-RU"/>
        </w:rPr>
        <w:t>то способствует качеству обучения и достижению более</w:t>
      </w:r>
      <w:r>
        <w:rPr>
          <w:spacing w:val="1"/>
          <w:lang w:val="ru-RU"/>
        </w:rPr>
        <w:t xml:space="preserve"> </w:t>
      </w:r>
      <w:r>
        <w:rPr>
          <w:lang w:val="ru-RU"/>
        </w:rPr>
        <w:t>высокого</w:t>
      </w:r>
      <w:r>
        <w:rPr>
          <w:spacing w:val="-8"/>
          <w:lang w:val="ru-RU"/>
        </w:rPr>
        <w:t xml:space="preserve"> </w:t>
      </w:r>
      <w:r>
        <w:rPr>
          <w:lang w:val="ru-RU"/>
        </w:rPr>
        <w:t>уровня</w:t>
      </w:r>
      <w:r>
        <w:rPr>
          <w:spacing w:val="-7"/>
          <w:lang w:val="ru-RU"/>
        </w:rPr>
        <w:t xml:space="preserve"> </w:t>
      </w:r>
      <w:r>
        <w:rPr>
          <w:lang w:val="ru-RU"/>
        </w:rPr>
        <w:t>как</w:t>
      </w:r>
      <w:r>
        <w:rPr>
          <w:spacing w:val="-8"/>
          <w:lang w:val="ru-RU"/>
        </w:rPr>
        <w:t xml:space="preserve"> </w:t>
      </w:r>
      <w:r>
        <w:rPr>
          <w:lang w:val="ru-RU"/>
        </w:rPr>
        <w:t>предметных,</w:t>
      </w:r>
      <w:r>
        <w:rPr>
          <w:spacing w:val="-5"/>
          <w:lang w:val="ru-RU"/>
        </w:rPr>
        <w:t xml:space="preserve"> </w:t>
      </w:r>
      <w:r>
        <w:rPr>
          <w:lang w:val="ru-RU"/>
        </w:rPr>
        <w:t>так</w:t>
      </w:r>
      <w:r>
        <w:rPr>
          <w:spacing w:val="-9"/>
          <w:lang w:val="ru-RU"/>
        </w:rPr>
        <w:t xml:space="preserve"> </w:t>
      </w:r>
      <w:r>
        <w:rPr>
          <w:lang w:val="ru-RU"/>
        </w:rPr>
        <w:t>и</w:t>
      </w:r>
      <w:r>
        <w:rPr>
          <w:spacing w:val="-10"/>
          <w:lang w:val="ru-RU"/>
        </w:rPr>
        <w:t xml:space="preserve"> </w:t>
      </w:r>
      <w:r>
        <w:rPr>
          <w:lang w:val="ru-RU"/>
        </w:rPr>
        <w:t>личностных</w:t>
      </w:r>
      <w:r>
        <w:rPr>
          <w:spacing w:val="-12"/>
          <w:lang w:val="ru-RU"/>
        </w:rPr>
        <w:t xml:space="preserve"> </w:t>
      </w:r>
      <w:r>
        <w:rPr>
          <w:lang w:val="ru-RU"/>
        </w:rPr>
        <w:t>и</w:t>
      </w:r>
      <w:r>
        <w:rPr>
          <w:spacing w:val="-11"/>
          <w:lang w:val="ru-RU"/>
        </w:rPr>
        <w:t xml:space="preserve"> </w:t>
      </w:r>
      <w:r>
        <w:rPr>
          <w:lang w:val="ru-RU"/>
        </w:rPr>
        <w:t>метапредметных</w:t>
      </w:r>
      <w:r>
        <w:rPr>
          <w:spacing w:val="-11"/>
          <w:lang w:val="ru-RU"/>
        </w:rPr>
        <w:t xml:space="preserve"> </w:t>
      </w:r>
      <w:r>
        <w:rPr>
          <w:lang w:val="ru-RU"/>
        </w:rPr>
        <w:t>результатов</w:t>
      </w:r>
      <w:r>
        <w:rPr>
          <w:spacing w:val="-7"/>
          <w:lang w:val="ru-RU"/>
        </w:rPr>
        <w:t xml:space="preserve"> </w:t>
      </w:r>
      <w:r>
        <w:rPr>
          <w:lang w:val="ru-RU"/>
        </w:rPr>
        <w:t>обучения.</w:t>
      </w:r>
    </w:p>
    <w:p w:rsidR="00045DE0" w:rsidRDefault="003A1872" w:rsidP="00045DE0">
      <w:pPr>
        <w:widowControl w:val="0"/>
        <w:autoSpaceDE w:val="0"/>
        <w:autoSpaceDN w:val="0"/>
        <w:spacing w:before="66"/>
        <w:ind w:left="959" w:right="140" w:firstLine="773"/>
        <w:jc w:val="both"/>
        <w:rPr>
          <w:lang w:val="ru-RU"/>
        </w:rPr>
      </w:pPr>
      <w:r>
        <w:rPr>
          <w:lang w:val="ru-RU"/>
        </w:rPr>
        <w:t>Общее число часов, отведённых на изучение учебного предмета «Изобразительное</w:t>
      </w:r>
      <w:r>
        <w:rPr>
          <w:spacing w:val="1"/>
          <w:lang w:val="ru-RU"/>
        </w:rPr>
        <w:t xml:space="preserve"> </w:t>
      </w:r>
      <w:r>
        <w:rPr>
          <w:lang w:val="ru-RU"/>
        </w:rPr>
        <w:t>искусство», — 135 ч (один час в неделю</w:t>
      </w:r>
      <w:r>
        <w:rPr>
          <w:lang w:val="ru-RU"/>
        </w:rPr>
        <w:t xml:space="preserve"> в каждом классе). 1 класс</w:t>
      </w:r>
      <w:r>
        <w:rPr>
          <w:spacing w:val="1"/>
          <w:lang w:val="ru-RU"/>
        </w:rPr>
        <w:t xml:space="preserve"> </w:t>
      </w:r>
      <w:r>
        <w:rPr>
          <w:lang w:val="ru-RU"/>
        </w:rPr>
        <w:t>— 33 ч, 2 класс</w:t>
      </w:r>
      <w:r>
        <w:rPr>
          <w:spacing w:val="1"/>
          <w:lang w:val="ru-RU"/>
        </w:rPr>
        <w:t xml:space="preserve"> </w:t>
      </w:r>
      <w:r>
        <w:rPr>
          <w:lang w:val="ru-RU"/>
        </w:rPr>
        <w:t>— 34 ч, 3</w:t>
      </w:r>
      <w:r>
        <w:rPr>
          <w:spacing w:val="1"/>
          <w:lang w:val="ru-RU"/>
        </w:rPr>
        <w:t xml:space="preserve"> </w:t>
      </w:r>
      <w:r>
        <w:rPr>
          <w:lang w:val="ru-RU"/>
        </w:rPr>
        <w:t>класс</w:t>
      </w:r>
      <w:r>
        <w:rPr>
          <w:spacing w:val="4"/>
          <w:lang w:val="ru-RU"/>
        </w:rPr>
        <w:t xml:space="preserve"> </w:t>
      </w:r>
      <w:r>
        <w:rPr>
          <w:lang w:val="ru-RU"/>
        </w:rPr>
        <w:t>—</w:t>
      </w:r>
      <w:r>
        <w:rPr>
          <w:spacing w:val="1"/>
          <w:lang w:val="ru-RU"/>
        </w:rPr>
        <w:t xml:space="preserve"> </w:t>
      </w:r>
      <w:r>
        <w:rPr>
          <w:lang w:val="ru-RU"/>
        </w:rPr>
        <w:t>34</w:t>
      </w:r>
      <w:r>
        <w:rPr>
          <w:spacing w:val="2"/>
          <w:lang w:val="ru-RU"/>
        </w:rPr>
        <w:t xml:space="preserve"> </w:t>
      </w:r>
      <w:r>
        <w:rPr>
          <w:lang w:val="ru-RU"/>
        </w:rPr>
        <w:t>ч,</w:t>
      </w:r>
      <w:r>
        <w:rPr>
          <w:spacing w:val="4"/>
          <w:lang w:val="ru-RU"/>
        </w:rPr>
        <w:t xml:space="preserve"> </w:t>
      </w:r>
      <w:r>
        <w:rPr>
          <w:lang w:val="ru-RU"/>
        </w:rPr>
        <w:t>4</w:t>
      </w:r>
      <w:r>
        <w:rPr>
          <w:spacing w:val="-3"/>
          <w:lang w:val="ru-RU"/>
        </w:rPr>
        <w:t xml:space="preserve"> </w:t>
      </w:r>
      <w:r>
        <w:rPr>
          <w:lang w:val="ru-RU"/>
        </w:rPr>
        <w:t>класс</w:t>
      </w:r>
      <w:r>
        <w:rPr>
          <w:spacing w:val="5"/>
          <w:lang w:val="ru-RU"/>
        </w:rPr>
        <w:t xml:space="preserve"> </w:t>
      </w:r>
      <w:r>
        <w:rPr>
          <w:lang w:val="ru-RU"/>
        </w:rPr>
        <w:t>—</w:t>
      </w:r>
      <w:r>
        <w:rPr>
          <w:spacing w:val="3"/>
          <w:lang w:val="ru-RU"/>
        </w:rPr>
        <w:t xml:space="preserve"> </w:t>
      </w:r>
      <w:r>
        <w:rPr>
          <w:lang w:val="ru-RU"/>
        </w:rPr>
        <w:t>34</w:t>
      </w:r>
      <w:r>
        <w:rPr>
          <w:spacing w:val="-3"/>
          <w:lang w:val="ru-RU"/>
        </w:rPr>
        <w:t xml:space="preserve"> </w:t>
      </w:r>
      <w:r>
        <w:rPr>
          <w:lang w:val="ru-RU"/>
        </w:rPr>
        <w:t>ч.</w:t>
      </w:r>
    </w:p>
    <w:p w:rsidR="00045DE0" w:rsidRDefault="00045DE0" w:rsidP="00045DE0">
      <w:pPr>
        <w:widowControl w:val="0"/>
        <w:autoSpaceDE w:val="0"/>
        <w:autoSpaceDN w:val="0"/>
        <w:spacing w:before="5"/>
        <w:rPr>
          <w:lang w:val="ru-RU"/>
        </w:rPr>
      </w:pPr>
    </w:p>
    <w:p w:rsidR="00045DE0" w:rsidRDefault="00045DE0" w:rsidP="00045DE0">
      <w:pPr>
        <w:widowControl w:val="0"/>
        <w:tabs>
          <w:tab w:val="left" w:pos="1198"/>
        </w:tabs>
        <w:autoSpaceDE w:val="0"/>
        <w:autoSpaceDN w:val="0"/>
        <w:rPr>
          <w:sz w:val="22"/>
          <w:szCs w:val="22"/>
          <w:lang w:val="ru-RU"/>
        </w:rPr>
      </w:pPr>
    </w:p>
    <w:p w:rsidR="00045DE0" w:rsidRDefault="00045DE0" w:rsidP="00045DE0">
      <w:pPr>
        <w:widowControl w:val="0"/>
        <w:autoSpaceDE w:val="0"/>
        <w:autoSpaceDN w:val="0"/>
        <w:rPr>
          <w:sz w:val="22"/>
          <w:szCs w:val="22"/>
          <w:lang w:val="ru-RU"/>
        </w:rPr>
      </w:pPr>
    </w:p>
    <w:p w:rsidR="00C07E73" w:rsidRPr="00045DE0" w:rsidRDefault="00C07E73" w:rsidP="00045DE0">
      <w:pPr>
        <w:widowControl w:val="0"/>
        <w:autoSpaceDE w:val="0"/>
        <w:autoSpaceDN w:val="0"/>
        <w:rPr>
          <w:sz w:val="22"/>
          <w:szCs w:val="22"/>
          <w:lang w:val="ru-RU"/>
        </w:rPr>
        <w:sectPr w:rsidR="00C07E73" w:rsidRPr="00045DE0">
          <w:pgSz w:w="11910" w:h="16840"/>
          <w:pgMar w:top="1040" w:right="420" w:bottom="1180" w:left="740" w:header="0" w:footer="960" w:gutter="0"/>
          <w:cols w:space="720"/>
        </w:sectPr>
      </w:pPr>
    </w:p>
    <w:p w:rsidR="00C07E73" w:rsidRDefault="003A1872">
      <w:pPr>
        <w:widowControl w:val="0"/>
        <w:autoSpaceDE w:val="0"/>
        <w:autoSpaceDN w:val="0"/>
        <w:spacing w:line="242" w:lineRule="auto"/>
        <w:ind w:left="959" w:right="139" w:firstLine="710"/>
        <w:jc w:val="both"/>
        <w:outlineLvl w:val="2"/>
        <w:rPr>
          <w:b/>
          <w:bCs/>
          <w:lang w:val="ru-RU"/>
        </w:rPr>
      </w:pPr>
      <w:r>
        <w:rPr>
          <w:b/>
          <w:bCs/>
          <w:lang w:val="ru-RU"/>
        </w:rPr>
        <w:t>СОДЕРЖАНИЕ</w:t>
      </w:r>
      <w:r>
        <w:rPr>
          <w:b/>
          <w:bCs/>
          <w:spacing w:val="1"/>
          <w:lang w:val="ru-RU"/>
        </w:rPr>
        <w:t xml:space="preserve"> </w:t>
      </w:r>
      <w:r>
        <w:rPr>
          <w:b/>
          <w:bCs/>
          <w:lang w:val="ru-RU"/>
        </w:rPr>
        <w:t>УЧЕБНОГО</w:t>
      </w:r>
      <w:r>
        <w:rPr>
          <w:b/>
          <w:bCs/>
          <w:spacing w:val="1"/>
          <w:lang w:val="ru-RU"/>
        </w:rPr>
        <w:t xml:space="preserve"> </w:t>
      </w:r>
      <w:r>
        <w:rPr>
          <w:b/>
          <w:bCs/>
          <w:lang w:val="ru-RU"/>
        </w:rPr>
        <w:t>ПРЕДМЕТА</w:t>
      </w:r>
      <w:r>
        <w:rPr>
          <w:b/>
          <w:bCs/>
          <w:spacing w:val="1"/>
          <w:lang w:val="ru-RU"/>
        </w:rPr>
        <w:t xml:space="preserve"> </w:t>
      </w:r>
      <w:r>
        <w:rPr>
          <w:b/>
          <w:bCs/>
          <w:lang w:val="ru-RU"/>
        </w:rPr>
        <w:t>«ИЗОБРАЗИТЕЛЬНОЕ</w:t>
      </w:r>
      <w:r>
        <w:rPr>
          <w:b/>
          <w:bCs/>
          <w:spacing w:val="1"/>
          <w:lang w:val="ru-RU"/>
        </w:rPr>
        <w:t xml:space="preserve"> </w:t>
      </w:r>
      <w:r>
        <w:rPr>
          <w:b/>
          <w:bCs/>
          <w:lang w:val="ru-RU"/>
        </w:rPr>
        <w:t>ИСКУССТВО»</w:t>
      </w:r>
    </w:p>
    <w:p w:rsidR="00C07E73" w:rsidRDefault="003A1872" w:rsidP="000E5782">
      <w:pPr>
        <w:pStyle w:val="a3"/>
        <w:numPr>
          <w:ilvl w:val="0"/>
          <w:numId w:val="54"/>
        </w:numPr>
        <w:tabs>
          <w:tab w:val="left" w:pos="1853"/>
        </w:tabs>
        <w:spacing w:line="266" w:lineRule="exact"/>
        <w:jc w:val="left"/>
        <w:rPr>
          <w:sz w:val="24"/>
        </w:rPr>
      </w:pPr>
      <w:r>
        <w:rPr>
          <w:b/>
          <w:sz w:val="24"/>
        </w:rPr>
        <w:t xml:space="preserve">КЛАСС </w:t>
      </w:r>
      <w:r>
        <w:rPr>
          <w:sz w:val="24"/>
        </w:rPr>
        <w:t>(33 ч)</w:t>
      </w:r>
    </w:p>
    <w:p w:rsidR="00C07E73" w:rsidRDefault="003A1872">
      <w:pPr>
        <w:widowControl w:val="0"/>
        <w:autoSpaceDE w:val="0"/>
        <w:autoSpaceDN w:val="0"/>
        <w:spacing w:before="8" w:line="272" w:lineRule="exact"/>
        <w:ind w:left="1670"/>
        <w:outlineLvl w:val="2"/>
        <w:rPr>
          <w:b/>
          <w:bCs/>
          <w:lang w:val="ru-RU"/>
        </w:rPr>
      </w:pPr>
      <w:r>
        <w:rPr>
          <w:b/>
          <w:bCs/>
          <w:lang w:val="ru-RU"/>
        </w:rPr>
        <w:t>Модуль</w:t>
      </w:r>
      <w:r>
        <w:rPr>
          <w:b/>
          <w:bCs/>
          <w:spacing w:val="-2"/>
          <w:lang w:val="ru-RU"/>
        </w:rPr>
        <w:t xml:space="preserve"> </w:t>
      </w:r>
      <w:r>
        <w:rPr>
          <w:b/>
          <w:bCs/>
          <w:lang w:val="ru-RU"/>
        </w:rPr>
        <w:t>«Графика»</w:t>
      </w:r>
    </w:p>
    <w:p w:rsidR="00C07E73" w:rsidRDefault="003A1872">
      <w:pPr>
        <w:widowControl w:val="0"/>
        <w:autoSpaceDE w:val="0"/>
        <w:autoSpaceDN w:val="0"/>
        <w:spacing w:line="242" w:lineRule="auto"/>
        <w:ind w:left="959" w:right="146" w:firstLine="346"/>
        <w:rPr>
          <w:lang w:val="ru-RU"/>
        </w:rPr>
      </w:pPr>
      <w:r>
        <w:rPr>
          <w:lang w:val="ru-RU"/>
        </w:rPr>
        <w:t xml:space="preserve">Расположение изображения на листе. Выбор вертикального или </w:t>
      </w:r>
      <w:r>
        <w:rPr>
          <w:lang w:val="ru-RU"/>
        </w:rPr>
        <w:t>горизонтального формата</w:t>
      </w:r>
      <w:r>
        <w:rPr>
          <w:spacing w:val="-57"/>
          <w:lang w:val="ru-RU"/>
        </w:rPr>
        <w:t xml:space="preserve"> </w:t>
      </w:r>
      <w:r>
        <w:rPr>
          <w:lang w:val="ru-RU"/>
        </w:rPr>
        <w:t>листа в</w:t>
      </w:r>
      <w:r>
        <w:rPr>
          <w:spacing w:val="-1"/>
          <w:lang w:val="ru-RU"/>
        </w:rPr>
        <w:t xml:space="preserve"> </w:t>
      </w:r>
      <w:r>
        <w:rPr>
          <w:lang w:val="ru-RU"/>
        </w:rPr>
        <w:t>зависимости</w:t>
      </w:r>
      <w:r>
        <w:rPr>
          <w:spacing w:val="-1"/>
          <w:lang w:val="ru-RU"/>
        </w:rPr>
        <w:t xml:space="preserve"> </w:t>
      </w:r>
      <w:r>
        <w:rPr>
          <w:lang w:val="ru-RU"/>
        </w:rPr>
        <w:t>от</w:t>
      </w:r>
      <w:r>
        <w:rPr>
          <w:spacing w:val="-2"/>
          <w:lang w:val="ru-RU"/>
        </w:rPr>
        <w:t xml:space="preserve"> </w:t>
      </w:r>
      <w:r>
        <w:rPr>
          <w:lang w:val="ru-RU"/>
        </w:rPr>
        <w:t>содержания</w:t>
      </w:r>
      <w:r>
        <w:rPr>
          <w:spacing w:val="-3"/>
          <w:lang w:val="ru-RU"/>
        </w:rPr>
        <w:t xml:space="preserve"> </w:t>
      </w:r>
      <w:r>
        <w:rPr>
          <w:lang w:val="ru-RU"/>
        </w:rPr>
        <w:t>изображения.</w:t>
      </w:r>
    </w:p>
    <w:p w:rsidR="00C07E73" w:rsidRDefault="003A1872">
      <w:pPr>
        <w:widowControl w:val="0"/>
        <w:autoSpaceDE w:val="0"/>
        <w:autoSpaceDN w:val="0"/>
        <w:spacing w:line="242" w:lineRule="auto"/>
        <w:ind w:left="959" w:firstLine="283"/>
        <w:rPr>
          <w:lang w:val="ru-RU"/>
        </w:rPr>
      </w:pPr>
      <w:r>
        <w:rPr>
          <w:lang w:val="ru-RU"/>
        </w:rPr>
        <w:t>Разные</w:t>
      </w:r>
      <w:r>
        <w:rPr>
          <w:spacing w:val="-6"/>
          <w:lang w:val="ru-RU"/>
        </w:rPr>
        <w:t xml:space="preserve"> </w:t>
      </w:r>
      <w:r>
        <w:rPr>
          <w:lang w:val="ru-RU"/>
        </w:rPr>
        <w:t>виды</w:t>
      </w:r>
      <w:r>
        <w:rPr>
          <w:spacing w:val="-4"/>
          <w:lang w:val="ru-RU"/>
        </w:rPr>
        <w:t xml:space="preserve"> </w:t>
      </w:r>
      <w:r>
        <w:rPr>
          <w:lang w:val="ru-RU"/>
        </w:rPr>
        <w:t>линий.</w:t>
      </w:r>
      <w:r>
        <w:rPr>
          <w:spacing w:val="-3"/>
          <w:lang w:val="ru-RU"/>
        </w:rPr>
        <w:t xml:space="preserve"> </w:t>
      </w:r>
      <w:r>
        <w:rPr>
          <w:lang w:val="ru-RU"/>
        </w:rPr>
        <w:t>Линейный</w:t>
      </w:r>
      <w:r>
        <w:rPr>
          <w:spacing w:val="-4"/>
          <w:lang w:val="ru-RU"/>
        </w:rPr>
        <w:t xml:space="preserve"> </w:t>
      </w:r>
      <w:r>
        <w:rPr>
          <w:lang w:val="ru-RU"/>
        </w:rPr>
        <w:t>рисунок.</w:t>
      </w:r>
      <w:r>
        <w:rPr>
          <w:spacing w:val="-3"/>
          <w:lang w:val="ru-RU"/>
        </w:rPr>
        <w:t xml:space="preserve"> </w:t>
      </w:r>
      <w:r>
        <w:rPr>
          <w:lang w:val="ru-RU"/>
        </w:rPr>
        <w:t>Графические</w:t>
      </w:r>
      <w:r>
        <w:rPr>
          <w:spacing w:val="-5"/>
          <w:lang w:val="ru-RU"/>
        </w:rPr>
        <w:t xml:space="preserve"> </w:t>
      </w:r>
      <w:r>
        <w:rPr>
          <w:lang w:val="ru-RU"/>
        </w:rPr>
        <w:t>материалы</w:t>
      </w:r>
      <w:r>
        <w:rPr>
          <w:spacing w:val="-3"/>
          <w:lang w:val="ru-RU"/>
        </w:rPr>
        <w:t xml:space="preserve"> </w:t>
      </w:r>
      <w:r>
        <w:rPr>
          <w:lang w:val="ru-RU"/>
        </w:rPr>
        <w:t>для</w:t>
      </w:r>
      <w:r>
        <w:rPr>
          <w:spacing w:val="-5"/>
          <w:lang w:val="ru-RU"/>
        </w:rPr>
        <w:t xml:space="preserve"> </w:t>
      </w:r>
      <w:r>
        <w:rPr>
          <w:lang w:val="ru-RU"/>
        </w:rPr>
        <w:t>линейного</w:t>
      </w:r>
      <w:r>
        <w:rPr>
          <w:spacing w:val="-1"/>
          <w:lang w:val="ru-RU"/>
        </w:rPr>
        <w:t xml:space="preserve"> </w:t>
      </w:r>
      <w:r>
        <w:rPr>
          <w:lang w:val="ru-RU"/>
        </w:rPr>
        <w:t>рисунка</w:t>
      </w:r>
      <w:r>
        <w:rPr>
          <w:spacing w:val="-6"/>
          <w:lang w:val="ru-RU"/>
        </w:rPr>
        <w:t xml:space="preserve"> </w:t>
      </w:r>
      <w:r>
        <w:rPr>
          <w:lang w:val="ru-RU"/>
        </w:rPr>
        <w:t>и</w:t>
      </w:r>
      <w:r>
        <w:rPr>
          <w:spacing w:val="-57"/>
          <w:lang w:val="ru-RU"/>
        </w:rPr>
        <w:t xml:space="preserve"> </w:t>
      </w:r>
      <w:r>
        <w:rPr>
          <w:lang w:val="ru-RU"/>
        </w:rPr>
        <w:t>их</w:t>
      </w:r>
      <w:r>
        <w:rPr>
          <w:spacing w:val="-4"/>
          <w:lang w:val="ru-RU"/>
        </w:rPr>
        <w:t xml:space="preserve"> </w:t>
      </w:r>
      <w:r>
        <w:rPr>
          <w:lang w:val="ru-RU"/>
        </w:rPr>
        <w:t>особенности.</w:t>
      </w:r>
      <w:r>
        <w:rPr>
          <w:spacing w:val="-1"/>
          <w:lang w:val="ru-RU"/>
        </w:rPr>
        <w:t xml:space="preserve"> </w:t>
      </w:r>
      <w:r>
        <w:rPr>
          <w:lang w:val="ru-RU"/>
        </w:rPr>
        <w:t>Приёмы</w:t>
      </w:r>
      <w:r>
        <w:rPr>
          <w:spacing w:val="-1"/>
          <w:lang w:val="ru-RU"/>
        </w:rPr>
        <w:t xml:space="preserve"> </w:t>
      </w:r>
      <w:r>
        <w:rPr>
          <w:lang w:val="ru-RU"/>
        </w:rPr>
        <w:t>рисования</w:t>
      </w:r>
      <w:r>
        <w:rPr>
          <w:spacing w:val="2"/>
          <w:lang w:val="ru-RU"/>
        </w:rPr>
        <w:t xml:space="preserve"> </w:t>
      </w:r>
      <w:r>
        <w:rPr>
          <w:lang w:val="ru-RU"/>
        </w:rPr>
        <w:t>линией.</w:t>
      </w:r>
    </w:p>
    <w:p w:rsidR="00C07E73" w:rsidRDefault="003A1872">
      <w:pPr>
        <w:widowControl w:val="0"/>
        <w:autoSpaceDE w:val="0"/>
        <w:autoSpaceDN w:val="0"/>
        <w:spacing w:line="271" w:lineRule="exact"/>
        <w:ind w:left="1243"/>
        <w:rPr>
          <w:lang w:val="ru-RU"/>
        </w:rPr>
      </w:pPr>
      <w:r>
        <w:rPr>
          <w:lang w:val="ru-RU"/>
        </w:rPr>
        <w:t>Рисование</w:t>
      </w:r>
      <w:r>
        <w:rPr>
          <w:spacing w:val="-1"/>
          <w:lang w:val="ru-RU"/>
        </w:rPr>
        <w:t xml:space="preserve"> </w:t>
      </w:r>
      <w:r>
        <w:rPr>
          <w:lang w:val="ru-RU"/>
        </w:rPr>
        <w:t>с</w:t>
      </w:r>
      <w:r>
        <w:rPr>
          <w:spacing w:val="-5"/>
          <w:lang w:val="ru-RU"/>
        </w:rPr>
        <w:t xml:space="preserve"> </w:t>
      </w:r>
      <w:r>
        <w:rPr>
          <w:lang w:val="ru-RU"/>
        </w:rPr>
        <w:t>натуры: разные листья</w:t>
      </w:r>
      <w:r>
        <w:rPr>
          <w:spacing w:val="-5"/>
          <w:lang w:val="ru-RU"/>
        </w:rPr>
        <w:t xml:space="preserve"> </w:t>
      </w:r>
      <w:r>
        <w:rPr>
          <w:lang w:val="ru-RU"/>
        </w:rPr>
        <w:t>и</w:t>
      </w:r>
      <w:r>
        <w:rPr>
          <w:spacing w:val="-3"/>
          <w:lang w:val="ru-RU"/>
        </w:rPr>
        <w:t xml:space="preserve"> </w:t>
      </w:r>
      <w:r>
        <w:rPr>
          <w:lang w:val="ru-RU"/>
        </w:rPr>
        <w:t>их</w:t>
      </w:r>
      <w:r>
        <w:rPr>
          <w:spacing w:val="-5"/>
          <w:lang w:val="ru-RU"/>
        </w:rPr>
        <w:t xml:space="preserve"> </w:t>
      </w:r>
      <w:r>
        <w:rPr>
          <w:lang w:val="ru-RU"/>
        </w:rPr>
        <w:t>форма.</w:t>
      </w:r>
    </w:p>
    <w:p w:rsidR="00C07E73" w:rsidRDefault="003A1872">
      <w:pPr>
        <w:widowControl w:val="0"/>
        <w:autoSpaceDE w:val="0"/>
        <w:autoSpaceDN w:val="0"/>
        <w:spacing w:line="237" w:lineRule="auto"/>
        <w:ind w:left="959" w:firstLine="283"/>
        <w:rPr>
          <w:lang w:val="ru-RU"/>
        </w:rPr>
      </w:pPr>
      <w:r>
        <w:rPr>
          <w:lang w:val="ru-RU"/>
        </w:rPr>
        <w:t>Представление</w:t>
      </w:r>
      <w:r>
        <w:rPr>
          <w:spacing w:val="-14"/>
          <w:lang w:val="ru-RU"/>
        </w:rPr>
        <w:t xml:space="preserve"> </w:t>
      </w:r>
      <w:r>
        <w:rPr>
          <w:lang w:val="ru-RU"/>
        </w:rPr>
        <w:t>о</w:t>
      </w:r>
      <w:r>
        <w:rPr>
          <w:spacing w:val="-7"/>
          <w:lang w:val="ru-RU"/>
        </w:rPr>
        <w:t xml:space="preserve"> </w:t>
      </w:r>
      <w:r>
        <w:rPr>
          <w:lang w:val="ru-RU"/>
        </w:rPr>
        <w:t>пропорциях:</w:t>
      </w:r>
      <w:r>
        <w:rPr>
          <w:spacing w:val="-11"/>
          <w:lang w:val="ru-RU"/>
        </w:rPr>
        <w:t xml:space="preserve"> </w:t>
      </w:r>
      <w:r>
        <w:rPr>
          <w:lang w:val="ru-RU"/>
        </w:rPr>
        <w:t>короткое</w:t>
      </w:r>
      <w:r>
        <w:rPr>
          <w:spacing w:val="-1"/>
          <w:lang w:val="ru-RU"/>
        </w:rPr>
        <w:t xml:space="preserve"> </w:t>
      </w:r>
      <w:r>
        <w:rPr>
          <w:lang w:val="ru-RU"/>
        </w:rPr>
        <w:t>—</w:t>
      </w:r>
      <w:r>
        <w:rPr>
          <w:spacing w:val="-12"/>
          <w:lang w:val="ru-RU"/>
        </w:rPr>
        <w:t xml:space="preserve"> </w:t>
      </w:r>
      <w:r>
        <w:rPr>
          <w:lang w:val="ru-RU"/>
        </w:rPr>
        <w:t>длинное.</w:t>
      </w:r>
      <w:r>
        <w:rPr>
          <w:spacing w:val="-10"/>
          <w:lang w:val="ru-RU"/>
        </w:rPr>
        <w:t xml:space="preserve"> </w:t>
      </w:r>
      <w:r>
        <w:rPr>
          <w:lang w:val="ru-RU"/>
        </w:rPr>
        <w:t>Развитие</w:t>
      </w:r>
      <w:r>
        <w:rPr>
          <w:spacing w:val="-13"/>
          <w:lang w:val="ru-RU"/>
        </w:rPr>
        <w:t xml:space="preserve"> </w:t>
      </w:r>
      <w:r>
        <w:rPr>
          <w:lang w:val="ru-RU"/>
        </w:rPr>
        <w:t>навыка</w:t>
      </w:r>
      <w:r>
        <w:rPr>
          <w:spacing w:val="-14"/>
          <w:lang w:val="ru-RU"/>
        </w:rPr>
        <w:t xml:space="preserve"> </w:t>
      </w:r>
      <w:r>
        <w:rPr>
          <w:lang w:val="ru-RU"/>
        </w:rPr>
        <w:t>видения</w:t>
      </w:r>
      <w:r>
        <w:rPr>
          <w:spacing w:val="-12"/>
          <w:lang w:val="ru-RU"/>
        </w:rPr>
        <w:t xml:space="preserve"> </w:t>
      </w:r>
      <w:r>
        <w:rPr>
          <w:lang w:val="ru-RU"/>
        </w:rPr>
        <w:t>соотношения</w:t>
      </w:r>
      <w:r>
        <w:rPr>
          <w:spacing w:val="-57"/>
          <w:lang w:val="ru-RU"/>
        </w:rPr>
        <w:t xml:space="preserve"> </w:t>
      </w:r>
      <w:r>
        <w:rPr>
          <w:lang w:val="ru-RU"/>
        </w:rPr>
        <w:t>частей</w:t>
      </w:r>
      <w:r>
        <w:rPr>
          <w:spacing w:val="1"/>
          <w:lang w:val="ru-RU"/>
        </w:rPr>
        <w:t xml:space="preserve"> </w:t>
      </w:r>
      <w:r>
        <w:rPr>
          <w:lang w:val="ru-RU"/>
        </w:rPr>
        <w:t>целого</w:t>
      </w:r>
      <w:r>
        <w:rPr>
          <w:spacing w:val="2"/>
          <w:lang w:val="ru-RU"/>
        </w:rPr>
        <w:t xml:space="preserve"> </w:t>
      </w:r>
      <w:r>
        <w:rPr>
          <w:lang w:val="ru-RU"/>
        </w:rPr>
        <w:t>(на</w:t>
      </w:r>
      <w:r>
        <w:rPr>
          <w:spacing w:val="-4"/>
          <w:lang w:val="ru-RU"/>
        </w:rPr>
        <w:t xml:space="preserve"> </w:t>
      </w:r>
      <w:r>
        <w:rPr>
          <w:lang w:val="ru-RU"/>
        </w:rPr>
        <w:t>основе рисунков</w:t>
      </w:r>
      <w:r>
        <w:rPr>
          <w:spacing w:val="3"/>
          <w:lang w:val="ru-RU"/>
        </w:rPr>
        <w:t xml:space="preserve"> </w:t>
      </w:r>
      <w:r>
        <w:rPr>
          <w:lang w:val="ru-RU"/>
        </w:rPr>
        <w:t>животных).</w:t>
      </w:r>
    </w:p>
    <w:p w:rsidR="00C07E73" w:rsidRDefault="003A1872">
      <w:pPr>
        <w:widowControl w:val="0"/>
        <w:autoSpaceDE w:val="0"/>
        <w:autoSpaceDN w:val="0"/>
        <w:spacing w:before="1" w:line="237" w:lineRule="auto"/>
        <w:ind w:left="959" w:firstLine="283"/>
        <w:rPr>
          <w:b/>
          <w:lang w:val="ru-RU"/>
        </w:rPr>
      </w:pPr>
      <w:r>
        <w:rPr>
          <w:lang w:val="ru-RU"/>
        </w:rPr>
        <w:t>Графическое</w:t>
      </w:r>
      <w:r>
        <w:rPr>
          <w:spacing w:val="34"/>
          <w:lang w:val="ru-RU"/>
        </w:rPr>
        <w:t xml:space="preserve"> </w:t>
      </w:r>
      <w:r>
        <w:rPr>
          <w:lang w:val="ru-RU"/>
        </w:rPr>
        <w:t>пятно</w:t>
      </w:r>
      <w:r>
        <w:rPr>
          <w:spacing w:val="36"/>
          <w:lang w:val="ru-RU"/>
        </w:rPr>
        <w:t xml:space="preserve"> </w:t>
      </w:r>
      <w:r>
        <w:rPr>
          <w:lang w:val="ru-RU"/>
        </w:rPr>
        <w:t>(ахроматическое)</w:t>
      </w:r>
      <w:r>
        <w:rPr>
          <w:spacing w:val="32"/>
          <w:lang w:val="ru-RU"/>
        </w:rPr>
        <w:t xml:space="preserve"> </w:t>
      </w:r>
      <w:r>
        <w:rPr>
          <w:lang w:val="ru-RU"/>
        </w:rPr>
        <w:t>и</w:t>
      </w:r>
      <w:r>
        <w:rPr>
          <w:spacing w:val="32"/>
          <w:lang w:val="ru-RU"/>
        </w:rPr>
        <w:t xml:space="preserve"> </w:t>
      </w:r>
      <w:r>
        <w:rPr>
          <w:lang w:val="ru-RU"/>
        </w:rPr>
        <w:t>представление</w:t>
      </w:r>
      <w:r>
        <w:rPr>
          <w:spacing w:val="30"/>
          <w:lang w:val="ru-RU"/>
        </w:rPr>
        <w:t xml:space="preserve"> </w:t>
      </w:r>
      <w:r>
        <w:rPr>
          <w:lang w:val="ru-RU"/>
        </w:rPr>
        <w:t>о</w:t>
      </w:r>
      <w:r>
        <w:rPr>
          <w:spacing w:val="35"/>
          <w:lang w:val="ru-RU"/>
        </w:rPr>
        <w:t xml:space="preserve"> </w:t>
      </w:r>
      <w:r>
        <w:rPr>
          <w:lang w:val="ru-RU"/>
        </w:rPr>
        <w:t>силуэте.</w:t>
      </w:r>
      <w:r>
        <w:rPr>
          <w:spacing w:val="38"/>
          <w:lang w:val="ru-RU"/>
        </w:rPr>
        <w:t xml:space="preserve"> </w:t>
      </w:r>
      <w:r>
        <w:rPr>
          <w:lang w:val="ru-RU"/>
        </w:rPr>
        <w:t>Формирование</w:t>
      </w:r>
      <w:r>
        <w:rPr>
          <w:spacing w:val="34"/>
          <w:lang w:val="ru-RU"/>
        </w:rPr>
        <w:t xml:space="preserve"> </w:t>
      </w:r>
      <w:r>
        <w:rPr>
          <w:lang w:val="ru-RU"/>
        </w:rPr>
        <w:t>навыка</w:t>
      </w:r>
      <w:r>
        <w:rPr>
          <w:spacing w:val="-57"/>
          <w:lang w:val="ru-RU"/>
        </w:rPr>
        <w:t xml:space="preserve"> </w:t>
      </w:r>
      <w:r>
        <w:rPr>
          <w:lang w:val="ru-RU"/>
        </w:rPr>
        <w:t>видения</w:t>
      </w:r>
      <w:r>
        <w:rPr>
          <w:spacing w:val="1"/>
          <w:lang w:val="ru-RU"/>
        </w:rPr>
        <w:t xml:space="preserve"> </w:t>
      </w:r>
      <w:r>
        <w:rPr>
          <w:lang w:val="ru-RU"/>
        </w:rPr>
        <w:t>целостности.</w:t>
      </w:r>
      <w:r>
        <w:rPr>
          <w:spacing w:val="-2"/>
          <w:lang w:val="ru-RU"/>
        </w:rPr>
        <w:t xml:space="preserve"> </w:t>
      </w:r>
      <w:r>
        <w:rPr>
          <w:lang w:val="ru-RU"/>
        </w:rPr>
        <w:t>Цельная</w:t>
      </w:r>
      <w:r>
        <w:rPr>
          <w:spacing w:val="2"/>
          <w:lang w:val="ru-RU"/>
        </w:rPr>
        <w:t xml:space="preserve"> </w:t>
      </w:r>
      <w:r>
        <w:rPr>
          <w:lang w:val="ru-RU"/>
        </w:rPr>
        <w:t>форма</w:t>
      </w:r>
      <w:r>
        <w:rPr>
          <w:spacing w:val="-5"/>
          <w:lang w:val="ru-RU"/>
        </w:rPr>
        <w:t xml:space="preserve"> </w:t>
      </w:r>
      <w:r>
        <w:rPr>
          <w:lang w:val="ru-RU"/>
        </w:rPr>
        <w:t>и</w:t>
      </w:r>
      <w:r>
        <w:rPr>
          <w:spacing w:val="3"/>
          <w:lang w:val="ru-RU"/>
        </w:rPr>
        <w:t xml:space="preserve"> </w:t>
      </w:r>
      <w:r>
        <w:rPr>
          <w:lang w:val="ru-RU"/>
        </w:rPr>
        <w:t>её части.</w:t>
      </w:r>
      <w:r>
        <w:rPr>
          <w:spacing w:val="5"/>
          <w:lang w:val="ru-RU"/>
        </w:rPr>
        <w:t xml:space="preserve"> </w:t>
      </w:r>
      <w:r>
        <w:rPr>
          <w:b/>
          <w:lang w:val="ru-RU"/>
        </w:rPr>
        <w:t>Модуль</w:t>
      </w:r>
      <w:r>
        <w:rPr>
          <w:b/>
          <w:spacing w:val="-2"/>
          <w:lang w:val="ru-RU"/>
        </w:rPr>
        <w:t xml:space="preserve"> </w:t>
      </w:r>
      <w:r>
        <w:rPr>
          <w:b/>
          <w:lang w:val="ru-RU"/>
        </w:rPr>
        <w:t>«Живопись»</w:t>
      </w:r>
    </w:p>
    <w:p w:rsidR="00C07E73" w:rsidRDefault="003A1872">
      <w:pPr>
        <w:widowControl w:val="0"/>
        <w:autoSpaceDE w:val="0"/>
        <w:autoSpaceDN w:val="0"/>
        <w:spacing w:before="6" w:line="237" w:lineRule="auto"/>
        <w:ind w:left="959" w:firstLine="283"/>
        <w:rPr>
          <w:lang w:val="ru-RU"/>
        </w:rPr>
      </w:pPr>
      <w:r>
        <w:rPr>
          <w:lang w:val="ru-RU"/>
        </w:rPr>
        <w:t>Цвет</w:t>
      </w:r>
      <w:r>
        <w:rPr>
          <w:spacing w:val="-10"/>
          <w:lang w:val="ru-RU"/>
        </w:rPr>
        <w:t xml:space="preserve"> </w:t>
      </w:r>
      <w:r>
        <w:rPr>
          <w:lang w:val="ru-RU"/>
        </w:rPr>
        <w:t>как</w:t>
      </w:r>
      <w:r>
        <w:rPr>
          <w:spacing w:val="-11"/>
          <w:lang w:val="ru-RU"/>
        </w:rPr>
        <w:t xml:space="preserve"> </w:t>
      </w:r>
      <w:r>
        <w:rPr>
          <w:lang w:val="ru-RU"/>
        </w:rPr>
        <w:t>одно</w:t>
      </w:r>
      <w:r>
        <w:rPr>
          <w:spacing w:val="-10"/>
          <w:lang w:val="ru-RU"/>
        </w:rPr>
        <w:t xml:space="preserve"> </w:t>
      </w:r>
      <w:r>
        <w:rPr>
          <w:lang w:val="ru-RU"/>
        </w:rPr>
        <w:t>из</w:t>
      </w:r>
      <w:r>
        <w:rPr>
          <w:spacing w:val="-14"/>
          <w:lang w:val="ru-RU"/>
        </w:rPr>
        <w:t xml:space="preserve"> </w:t>
      </w:r>
      <w:r>
        <w:rPr>
          <w:lang w:val="ru-RU"/>
        </w:rPr>
        <w:t>главных</w:t>
      </w:r>
      <w:r>
        <w:rPr>
          <w:spacing w:val="-14"/>
          <w:lang w:val="ru-RU"/>
        </w:rPr>
        <w:t xml:space="preserve"> </w:t>
      </w:r>
      <w:r>
        <w:rPr>
          <w:lang w:val="ru-RU"/>
        </w:rPr>
        <w:t>средств</w:t>
      </w:r>
      <w:r>
        <w:rPr>
          <w:spacing w:val="-7"/>
          <w:lang w:val="ru-RU"/>
        </w:rPr>
        <w:t xml:space="preserve"> </w:t>
      </w:r>
      <w:r>
        <w:rPr>
          <w:lang w:val="ru-RU"/>
        </w:rPr>
        <w:t>выражения</w:t>
      </w:r>
      <w:r>
        <w:rPr>
          <w:spacing w:val="-14"/>
          <w:lang w:val="ru-RU"/>
        </w:rPr>
        <w:t xml:space="preserve"> </w:t>
      </w:r>
      <w:r>
        <w:rPr>
          <w:lang w:val="ru-RU"/>
        </w:rPr>
        <w:t>в</w:t>
      </w:r>
      <w:r>
        <w:rPr>
          <w:spacing w:val="-13"/>
          <w:lang w:val="ru-RU"/>
        </w:rPr>
        <w:t xml:space="preserve"> </w:t>
      </w:r>
      <w:r>
        <w:rPr>
          <w:lang w:val="ru-RU"/>
        </w:rPr>
        <w:t>изобразительном</w:t>
      </w:r>
      <w:r>
        <w:rPr>
          <w:spacing w:val="-13"/>
          <w:lang w:val="ru-RU"/>
        </w:rPr>
        <w:t xml:space="preserve"> </w:t>
      </w:r>
      <w:r>
        <w:rPr>
          <w:lang w:val="ru-RU"/>
        </w:rPr>
        <w:t>искусстве.</w:t>
      </w:r>
      <w:r>
        <w:rPr>
          <w:spacing w:val="-9"/>
          <w:lang w:val="ru-RU"/>
        </w:rPr>
        <w:t xml:space="preserve"> </w:t>
      </w:r>
      <w:r>
        <w:rPr>
          <w:lang w:val="ru-RU"/>
        </w:rPr>
        <w:t>Навыки</w:t>
      </w:r>
      <w:r>
        <w:rPr>
          <w:spacing w:val="-9"/>
          <w:lang w:val="ru-RU"/>
        </w:rPr>
        <w:t xml:space="preserve"> </w:t>
      </w:r>
      <w:r>
        <w:rPr>
          <w:lang w:val="ru-RU"/>
        </w:rPr>
        <w:t>работы</w:t>
      </w:r>
      <w:r>
        <w:rPr>
          <w:spacing w:val="-57"/>
          <w:lang w:val="ru-RU"/>
        </w:rPr>
        <w:t xml:space="preserve"> </w:t>
      </w:r>
      <w:r>
        <w:rPr>
          <w:lang w:val="ru-RU"/>
        </w:rPr>
        <w:t>гуашью</w:t>
      </w:r>
      <w:r>
        <w:rPr>
          <w:spacing w:val="-2"/>
          <w:lang w:val="ru-RU"/>
        </w:rPr>
        <w:t xml:space="preserve"> </w:t>
      </w:r>
      <w:r>
        <w:rPr>
          <w:lang w:val="ru-RU"/>
        </w:rPr>
        <w:t>в</w:t>
      </w:r>
      <w:r>
        <w:rPr>
          <w:spacing w:val="2"/>
          <w:lang w:val="ru-RU"/>
        </w:rPr>
        <w:t xml:space="preserve"> </w:t>
      </w:r>
      <w:r>
        <w:rPr>
          <w:lang w:val="ru-RU"/>
        </w:rPr>
        <w:t>условиях</w:t>
      </w:r>
      <w:r>
        <w:rPr>
          <w:spacing w:val="1"/>
          <w:lang w:val="ru-RU"/>
        </w:rPr>
        <w:t xml:space="preserve"> </w:t>
      </w:r>
      <w:r>
        <w:rPr>
          <w:lang w:val="ru-RU"/>
        </w:rPr>
        <w:t>урока.</w:t>
      </w:r>
      <w:r>
        <w:rPr>
          <w:spacing w:val="3"/>
          <w:lang w:val="ru-RU"/>
        </w:rPr>
        <w:t xml:space="preserve"> </w:t>
      </w:r>
      <w:r>
        <w:rPr>
          <w:lang w:val="ru-RU"/>
        </w:rPr>
        <w:t>Краски</w:t>
      </w:r>
      <w:r>
        <w:rPr>
          <w:spacing w:val="2"/>
          <w:lang w:val="ru-RU"/>
        </w:rPr>
        <w:t xml:space="preserve"> </w:t>
      </w:r>
      <w:r>
        <w:rPr>
          <w:lang w:val="ru-RU"/>
        </w:rPr>
        <w:t>«гуашь»,</w:t>
      </w:r>
      <w:r>
        <w:rPr>
          <w:spacing w:val="2"/>
          <w:lang w:val="ru-RU"/>
        </w:rPr>
        <w:t xml:space="preserve"> </w:t>
      </w:r>
      <w:r>
        <w:rPr>
          <w:lang w:val="ru-RU"/>
        </w:rPr>
        <w:t>кисти,</w:t>
      </w:r>
      <w:r>
        <w:rPr>
          <w:spacing w:val="3"/>
          <w:lang w:val="ru-RU"/>
        </w:rPr>
        <w:t xml:space="preserve"> </w:t>
      </w:r>
      <w:r>
        <w:rPr>
          <w:lang w:val="ru-RU"/>
        </w:rPr>
        <w:t>бумага цветная</w:t>
      </w:r>
      <w:r>
        <w:rPr>
          <w:spacing w:val="1"/>
          <w:lang w:val="ru-RU"/>
        </w:rPr>
        <w:t xml:space="preserve"> </w:t>
      </w:r>
      <w:r>
        <w:rPr>
          <w:lang w:val="ru-RU"/>
        </w:rPr>
        <w:t>и</w:t>
      </w:r>
      <w:r>
        <w:rPr>
          <w:spacing w:val="-3"/>
          <w:lang w:val="ru-RU"/>
        </w:rPr>
        <w:t xml:space="preserve"> </w:t>
      </w:r>
      <w:r>
        <w:rPr>
          <w:lang w:val="ru-RU"/>
        </w:rPr>
        <w:t>белая.</w:t>
      </w:r>
    </w:p>
    <w:p w:rsidR="00C07E73" w:rsidRDefault="003A1872">
      <w:pPr>
        <w:widowControl w:val="0"/>
        <w:autoSpaceDE w:val="0"/>
        <w:autoSpaceDN w:val="0"/>
        <w:spacing w:before="5" w:line="237" w:lineRule="auto"/>
        <w:ind w:left="959" w:firstLine="283"/>
        <w:rPr>
          <w:lang w:val="ru-RU"/>
        </w:rPr>
      </w:pPr>
      <w:r>
        <w:rPr>
          <w:lang w:val="ru-RU"/>
        </w:rPr>
        <w:t>Три</w:t>
      </w:r>
      <w:r>
        <w:rPr>
          <w:spacing w:val="-1"/>
          <w:lang w:val="ru-RU"/>
        </w:rPr>
        <w:t xml:space="preserve"> </w:t>
      </w:r>
      <w:r>
        <w:rPr>
          <w:lang w:val="ru-RU"/>
        </w:rPr>
        <w:t>основных</w:t>
      </w:r>
      <w:r>
        <w:rPr>
          <w:spacing w:val="-2"/>
          <w:lang w:val="ru-RU"/>
        </w:rPr>
        <w:t xml:space="preserve"> </w:t>
      </w:r>
      <w:r>
        <w:rPr>
          <w:lang w:val="ru-RU"/>
        </w:rPr>
        <w:t>цвета.</w:t>
      </w:r>
      <w:r>
        <w:rPr>
          <w:spacing w:val="3"/>
          <w:lang w:val="ru-RU"/>
        </w:rPr>
        <w:t xml:space="preserve"> </w:t>
      </w:r>
      <w:r>
        <w:rPr>
          <w:lang w:val="ru-RU"/>
        </w:rPr>
        <w:t>Ассоциативные</w:t>
      </w:r>
      <w:r>
        <w:rPr>
          <w:spacing w:val="2"/>
          <w:lang w:val="ru-RU"/>
        </w:rPr>
        <w:t xml:space="preserve"> </w:t>
      </w:r>
      <w:r>
        <w:rPr>
          <w:lang w:val="ru-RU"/>
        </w:rPr>
        <w:t>представления,</w:t>
      </w:r>
      <w:r>
        <w:rPr>
          <w:spacing w:val="5"/>
          <w:lang w:val="ru-RU"/>
        </w:rPr>
        <w:t xml:space="preserve"> </w:t>
      </w:r>
      <w:r>
        <w:rPr>
          <w:lang w:val="ru-RU"/>
        </w:rPr>
        <w:t>связанные</w:t>
      </w:r>
      <w:r>
        <w:rPr>
          <w:spacing w:val="2"/>
          <w:lang w:val="ru-RU"/>
        </w:rPr>
        <w:t xml:space="preserve"> </w:t>
      </w:r>
      <w:r>
        <w:rPr>
          <w:lang w:val="ru-RU"/>
        </w:rPr>
        <w:t>с</w:t>
      </w:r>
      <w:r>
        <w:rPr>
          <w:spacing w:val="2"/>
          <w:lang w:val="ru-RU"/>
        </w:rPr>
        <w:t xml:space="preserve"> </w:t>
      </w:r>
      <w:r>
        <w:rPr>
          <w:lang w:val="ru-RU"/>
        </w:rPr>
        <w:t>каждым</w:t>
      </w:r>
      <w:r>
        <w:rPr>
          <w:spacing w:val="3"/>
          <w:lang w:val="ru-RU"/>
        </w:rPr>
        <w:t xml:space="preserve"> </w:t>
      </w:r>
      <w:r>
        <w:rPr>
          <w:lang w:val="ru-RU"/>
        </w:rPr>
        <w:t>цветом.</w:t>
      </w:r>
      <w:r>
        <w:rPr>
          <w:spacing w:val="5"/>
          <w:lang w:val="ru-RU"/>
        </w:rPr>
        <w:t xml:space="preserve"> </w:t>
      </w:r>
      <w:r>
        <w:rPr>
          <w:lang w:val="ru-RU"/>
        </w:rPr>
        <w:t>Навыки</w:t>
      </w:r>
      <w:r>
        <w:rPr>
          <w:spacing w:val="-57"/>
          <w:lang w:val="ru-RU"/>
        </w:rPr>
        <w:t xml:space="preserve"> </w:t>
      </w:r>
      <w:r>
        <w:rPr>
          <w:lang w:val="ru-RU"/>
        </w:rPr>
        <w:t>смешения</w:t>
      </w:r>
      <w:r>
        <w:rPr>
          <w:spacing w:val="1"/>
          <w:lang w:val="ru-RU"/>
        </w:rPr>
        <w:t xml:space="preserve"> </w:t>
      </w:r>
      <w:r>
        <w:rPr>
          <w:lang w:val="ru-RU"/>
        </w:rPr>
        <w:t>красок и</w:t>
      </w:r>
      <w:r>
        <w:rPr>
          <w:spacing w:val="-2"/>
          <w:lang w:val="ru-RU"/>
        </w:rPr>
        <w:t xml:space="preserve"> </w:t>
      </w:r>
      <w:r>
        <w:rPr>
          <w:lang w:val="ru-RU"/>
        </w:rPr>
        <w:t>получение нового</w:t>
      </w:r>
      <w:r>
        <w:rPr>
          <w:spacing w:val="6"/>
          <w:lang w:val="ru-RU"/>
        </w:rPr>
        <w:t xml:space="preserve"> </w:t>
      </w:r>
      <w:r>
        <w:rPr>
          <w:lang w:val="ru-RU"/>
        </w:rPr>
        <w:t>цвета.</w:t>
      </w:r>
    </w:p>
    <w:p w:rsidR="00C07E73" w:rsidRDefault="003A1872">
      <w:pPr>
        <w:widowControl w:val="0"/>
        <w:autoSpaceDE w:val="0"/>
        <w:autoSpaceDN w:val="0"/>
        <w:spacing w:before="6" w:line="237" w:lineRule="auto"/>
        <w:ind w:left="959" w:firstLine="346"/>
        <w:rPr>
          <w:lang w:val="ru-RU"/>
        </w:rPr>
      </w:pPr>
      <w:r>
        <w:rPr>
          <w:lang w:val="ru-RU"/>
        </w:rPr>
        <w:t>Эмоциональная</w:t>
      </w:r>
      <w:r>
        <w:rPr>
          <w:spacing w:val="11"/>
          <w:lang w:val="ru-RU"/>
        </w:rPr>
        <w:t xml:space="preserve"> </w:t>
      </w:r>
      <w:r>
        <w:rPr>
          <w:lang w:val="ru-RU"/>
        </w:rPr>
        <w:t>выразительность</w:t>
      </w:r>
      <w:r>
        <w:rPr>
          <w:spacing w:val="14"/>
          <w:lang w:val="ru-RU"/>
        </w:rPr>
        <w:t xml:space="preserve"> </w:t>
      </w:r>
      <w:r>
        <w:rPr>
          <w:lang w:val="ru-RU"/>
        </w:rPr>
        <w:t>цвета,</w:t>
      </w:r>
      <w:r>
        <w:rPr>
          <w:spacing w:val="14"/>
          <w:lang w:val="ru-RU"/>
        </w:rPr>
        <w:t xml:space="preserve"> </w:t>
      </w:r>
      <w:r>
        <w:rPr>
          <w:lang w:val="ru-RU"/>
        </w:rPr>
        <w:t>способы</w:t>
      </w:r>
      <w:r>
        <w:rPr>
          <w:spacing w:val="18"/>
          <w:lang w:val="ru-RU"/>
        </w:rPr>
        <w:t xml:space="preserve"> </w:t>
      </w:r>
      <w:r>
        <w:rPr>
          <w:lang w:val="ru-RU"/>
        </w:rPr>
        <w:t>выражение</w:t>
      </w:r>
      <w:r>
        <w:rPr>
          <w:spacing w:val="15"/>
          <w:lang w:val="ru-RU"/>
        </w:rPr>
        <w:t xml:space="preserve"> </w:t>
      </w:r>
      <w:r>
        <w:rPr>
          <w:lang w:val="ru-RU"/>
        </w:rPr>
        <w:t>настроения</w:t>
      </w:r>
      <w:r>
        <w:rPr>
          <w:spacing w:val="12"/>
          <w:lang w:val="ru-RU"/>
        </w:rPr>
        <w:t xml:space="preserve"> </w:t>
      </w:r>
      <w:r>
        <w:rPr>
          <w:lang w:val="ru-RU"/>
        </w:rPr>
        <w:t>в</w:t>
      </w:r>
      <w:r>
        <w:rPr>
          <w:spacing w:val="14"/>
          <w:lang w:val="ru-RU"/>
        </w:rPr>
        <w:t xml:space="preserve"> </w:t>
      </w:r>
      <w:r>
        <w:rPr>
          <w:lang w:val="ru-RU"/>
        </w:rPr>
        <w:t>изображаемом</w:t>
      </w:r>
      <w:r>
        <w:rPr>
          <w:spacing w:val="-57"/>
          <w:lang w:val="ru-RU"/>
        </w:rPr>
        <w:t xml:space="preserve"> </w:t>
      </w:r>
      <w:r>
        <w:rPr>
          <w:lang w:val="ru-RU"/>
        </w:rPr>
        <w:t>сюжете.</w:t>
      </w:r>
    </w:p>
    <w:p w:rsidR="00C07E73" w:rsidRDefault="003A1872">
      <w:pPr>
        <w:widowControl w:val="0"/>
        <w:autoSpaceDE w:val="0"/>
        <w:autoSpaceDN w:val="0"/>
        <w:spacing w:before="6" w:line="237" w:lineRule="auto"/>
        <w:ind w:left="959" w:firstLine="283"/>
        <w:rPr>
          <w:lang w:val="ru-RU"/>
        </w:rPr>
      </w:pPr>
      <w:r>
        <w:rPr>
          <w:lang w:val="ru-RU"/>
        </w:rPr>
        <w:t>Живописное</w:t>
      </w:r>
      <w:r>
        <w:rPr>
          <w:spacing w:val="1"/>
          <w:lang w:val="ru-RU"/>
        </w:rPr>
        <w:t xml:space="preserve"> </w:t>
      </w:r>
      <w:r>
        <w:rPr>
          <w:lang w:val="ru-RU"/>
        </w:rPr>
        <w:t>изображение</w:t>
      </w:r>
      <w:r>
        <w:rPr>
          <w:spacing w:val="6"/>
          <w:lang w:val="ru-RU"/>
        </w:rPr>
        <w:t xml:space="preserve"> </w:t>
      </w:r>
      <w:r>
        <w:rPr>
          <w:lang w:val="ru-RU"/>
        </w:rPr>
        <w:t>разных</w:t>
      </w:r>
      <w:r>
        <w:rPr>
          <w:spacing w:val="2"/>
          <w:lang w:val="ru-RU"/>
        </w:rPr>
        <w:t xml:space="preserve"> </w:t>
      </w:r>
      <w:r>
        <w:rPr>
          <w:lang w:val="ru-RU"/>
        </w:rPr>
        <w:t>цветков</w:t>
      </w:r>
      <w:r>
        <w:rPr>
          <w:spacing w:val="4"/>
          <w:lang w:val="ru-RU"/>
        </w:rPr>
        <w:t xml:space="preserve"> </w:t>
      </w:r>
      <w:r>
        <w:rPr>
          <w:lang w:val="ru-RU"/>
        </w:rPr>
        <w:t>по</w:t>
      </w:r>
      <w:r>
        <w:rPr>
          <w:spacing w:val="11"/>
          <w:lang w:val="ru-RU"/>
        </w:rPr>
        <w:t xml:space="preserve"> </w:t>
      </w:r>
      <w:r>
        <w:rPr>
          <w:lang w:val="ru-RU"/>
        </w:rPr>
        <w:t>представлению</w:t>
      </w:r>
      <w:r>
        <w:rPr>
          <w:spacing w:val="5"/>
          <w:lang w:val="ru-RU"/>
        </w:rPr>
        <w:t xml:space="preserve"> </w:t>
      </w:r>
      <w:r>
        <w:rPr>
          <w:lang w:val="ru-RU"/>
        </w:rPr>
        <w:t>и</w:t>
      </w:r>
      <w:r>
        <w:rPr>
          <w:spacing w:val="3"/>
          <w:lang w:val="ru-RU"/>
        </w:rPr>
        <w:t xml:space="preserve"> </w:t>
      </w:r>
      <w:r>
        <w:rPr>
          <w:lang w:val="ru-RU"/>
        </w:rPr>
        <w:t>восприятию.</w:t>
      </w:r>
      <w:r>
        <w:rPr>
          <w:spacing w:val="9"/>
          <w:lang w:val="ru-RU"/>
        </w:rPr>
        <w:t xml:space="preserve"> </w:t>
      </w:r>
      <w:r>
        <w:rPr>
          <w:lang w:val="ru-RU"/>
        </w:rPr>
        <w:t>Развитие</w:t>
      </w:r>
      <w:r>
        <w:rPr>
          <w:spacing w:val="-57"/>
          <w:lang w:val="ru-RU"/>
        </w:rPr>
        <w:t xml:space="preserve"> </w:t>
      </w:r>
      <w:r>
        <w:rPr>
          <w:lang w:val="ru-RU"/>
        </w:rPr>
        <w:t>навыков</w:t>
      </w:r>
      <w:r>
        <w:rPr>
          <w:spacing w:val="2"/>
          <w:lang w:val="ru-RU"/>
        </w:rPr>
        <w:t xml:space="preserve"> </w:t>
      </w:r>
      <w:r>
        <w:rPr>
          <w:lang w:val="ru-RU"/>
        </w:rPr>
        <w:t>работы гуашью.</w:t>
      </w:r>
      <w:r>
        <w:rPr>
          <w:spacing w:val="3"/>
          <w:lang w:val="ru-RU"/>
        </w:rPr>
        <w:t xml:space="preserve"> </w:t>
      </w:r>
      <w:r>
        <w:rPr>
          <w:lang w:val="ru-RU"/>
        </w:rPr>
        <w:t>Эмоциональная</w:t>
      </w:r>
      <w:r>
        <w:rPr>
          <w:spacing w:val="-3"/>
          <w:lang w:val="ru-RU"/>
        </w:rPr>
        <w:t xml:space="preserve"> </w:t>
      </w:r>
      <w:r>
        <w:rPr>
          <w:lang w:val="ru-RU"/>
        </w:rPr>
        <w:t>выразительность</w:t>
      </w:r>
      <w:r>
        <w:rPr>
          <w:spacing w:val="-2"/>
          <w:lang w:val="ru-RU"/>
        </w:rPr>
        <w:t xml:space="preserve"> </w:t>
      </w:r>
      <w:r>
        <w:rPr>
          <w:lang w:val="ru-RU"/>
        </w:rPr>
        <w:t>цвета.</w:t>
      </w:r>
    </w:p>
    <w:p w:rsidR="00C07E73" w:rsidRDefault="003A1872">
      <w:pPr>
        <w:widowControl w:val="0"/>
        <w:autoSpaceDE w:val="0"/>
        <w:autoSpaceDN w:val="0"/>
        <w:spacing w:before="3" w:line="275" w:lineRule="exact"/>
        <w:ind w:left="1243"/>
        <w:rPr>
          <w:lang w:val="ru-RU"/>
        </w:rPr>
      </w:pPr>
      <w:r>
        <w:rPr>
          <w:lang w:val="ru-RU"/>
        </w:rPr>
        <w:t>Тематическая</w:t>
      </w:r>
      <w:r>
        <w:rPr>
          <w:spacing w:val="1"/>
          <w:lang w:val="ru-RU"/>
        </w:rPr>
        <w:t xml:space="preserve"> </w:t>
      </w:r>
      <w:r>
        <w:rPr>
          <w:lang w:val="ru-RU"/>
        </w:rPr>
        <w:t>композиция</w:t>
      </w:r>
      <w:r>
        <w:rPr>
          <w:spacing w:val="1"/>
          <w:lang w:val="ru-RU"/>
        </w:rPr>
        <w:t xml:space="preserve"> </w:t>
      </w:r>
      <w:r>
        <w:rPr>
          <w:lang w:val="ru-RU"/>
        </w:rPr>
        <w:t>«Времена</w:t>
      </w:r>
      <w:r>
        <w:rPr>
          <w:spacing w:val="1"/>
          <w:lang w:val="ru-RU"/>
        </w:rPr>
        <w:t xml:space="preserve"> </w:t>
      </w:r>
      <w:r>
        <w:rPr>
          <w:lang w:val="ru-RU"/>
        </w:rPr>
        <w:t>года».</w:t>
      </w:r>
      <w:r>
        <w:rPr>
          <w:spacing w:val="5"/>
          <w:lang w:val="ru-RU"/>
        </w:rPr>
        <w:t xml:space="preserve"> </w:t>
      </w:r>
      <w:r>
        <w:rPr>
          <w:lang w:val="ru-RU"/>
        </w:rPr>
        <w:t>Контрастные</w:t>
      </w:r>
      <w:r>
        <w:rPr>
          <w:spacing w:val="1"/>
          <w:lang w:val="ru-RU"/>
        </w:rPr>
        <w:t xml:space="preserve"> </w:t>
      </w:r>
      <w:r>
        <w:rPr>
          <w:lang w:val="ru-RU"/>
        </w:rPr>
        <w:t>цветовые</w:t>
      </w:r>
      <w:r>
        <w:rPr>
          <w:spacing w:val="1"/>
          <w:lang w:val="ru-RU"/>
        </w:rPr>
        <w:t xml:space="preserve"> </w:t>
      </w:r>
      <w:r>
        <w:rPr>
          <w:lang w:val="ru-RU"/>
        </w:rPr>
        <w:t>состояния</w:t>
      </w:r>
      <w:r>
        <w:rPr>
          <w:spacing w:val="-2"/>
          <w:lang w:val="ru-RU"/>
        </w:rPr>
        <w:t xml:space="preserve"> </w:t>
      </w:r>
      <w:r>
        <w:rPr>
          <w:lang w:val="ru-RU"/>
        </w:rPr>
        <w:t>времён</w:t>
      </w:r>
      <w:r>
        <w:rPr>
          <w:spacing w:val="-2"/>
          <w:lang w:val="ru-RU"/>
        </w:rPr>
        <w:t xml:space="preserve"> </w:t>
      </w:r>
      <w:r>
        <w:rPr>
          <w:lang w:val="ru-RU"/>
        </w:rPr>
        <w:t>года.</w:t>
      </w:r>
    </w:p>
    <w:p w:rsidR="00C07E73" w:rsidRDefault="003A1872">
      <w:pPr>
        <w:widowControl w:val="0"/>
        <w:autoSpaceDE w:val="0"/>
        <w:autoSpaceDN w:val="0"/>
        <w:spacing w:line="275" w:lineRule="exact"/>
        <w:ind w:left="959"/>
        <w:rPr>
          <w:lang w:val="ru-RU"/>
        </w:rPr>
      </w:pPr>
      <w:r>
        <w:rPr>
          <w:lang w:val="ru-RU"/>
        </w:rPr>
        <w:t>Живопись</w:t>
      </w:r>
      <w:r>
        <w:rPr>
          <w:spacing w:val="-7"/>
          <w:lang w:val="ru-RU"/>
        </w:rPr>
        <w:t xml:space="preserve"> </w:t>
      </w:r>
      <w:r>
        <w:rPr>
          <w:lang w:val="ru-RU"/>
        </w:rPr>
        <w:t>(гуашь), аппликация</w:t>
      </w:r>
      <w:r>
        <w:rPr>
          <w:spacing w:val="-7"/>
          <w:lang w:val="ru-RU"/>
        </w:rPr>
        <w:t xml:space="preserve"> </w:t>
      </w:r>
      <w:r>
        <w:rPr>
          <w:lang w:val="ru-RU"/>
        </w:rPr>
        <w:t>или</w:t>
      </w:r>
      <w:r>
        <w:rPr>
          <w:spacing w:val="-7"/>
          <w:lang w:val="ru-RU"/>
        </w:rPr>
        <w:t xml:space="preserve"> </w:t>
      </w:r>
      <w:r>
        <w:rPr>
          <w:lang w:val="ru-RU"/>
        </w:rPr>
        <w:t>смешанная</w:t>
      </w:r>
      <w:r>
        <w:rPr>
          <w:spacing w:val="-7"/>
          <w:lang w:val="ru-RU"/>
        </w:rPr>
        <w:t xml:space="preserve"> </w:t>
      </w:r>
      <w:r>
        <w:rPr>
          <w:lang w:val="ru-RU"/>
        </w:rPr>
        <w:t>техника.</w:t>
      </w:r>
    </w:p>
    <w:p w:rsidR="00C07E73" w:rsidRDefault="003A1872">
      <w:pPr>
        <w:widowControl w:val="0"/>
        <w:autoSpaceDE w:val="0"/>
        <w:autoSpaceDN w:val="0"/>
        <w:spacing w:before="3"/>
        <w:ind w:left="1243"/>
        <w:rPr>
          <w:lang w:val="ru-RU"/>
        </w:rPr>
      </w:pPr>
      <w:r>
        <w:rPr>
          <w:lang w:val="ru-RU"/>
        </w:rPr>
        <w:t>Техника</w:t>
      </w:r>
      <w:r>
        <w:rPr>
          <w:spacing w:val="-4"/>
          <w:lang w:val="ru-RU"/>
        </w:rPr>
        <w:t xml:space="preserve"> </w:t>
      </w:r>
      <w:r>
        <w:rPr>
          <w:lang w:val="ru-RU"/>
        </w:rPr>
        <w:t>монотипии.</w:t>
      </w:r>
      <w:r>
        <w:rPr>
          <w:spacing w:val="-5"/>
          <w:lang w:val="ru-RU"/>
        </w:rPr>
        <w:t xml:space="preserve"> </w:t>
      </w:r>
      <w:r>
        <w:rPr>
          <w:lang w:val="ru-RU"/>
        </w:rPr>
        <w:t>Представления</w:t>
      </w:r>
      <w:r>
        <w:rPr>
          <w:spacing w:val="-7"/>
          <w:lang w:val="ru-RU"/>
        </w:rPr>
        <w:t xml:space="preserve"> </w:t>
      </w:r>
      <w:r>
        <w:rPr>
          <w:lang w:val="ru-RU"/>
        </w:rPr>
        <w:t>о</w:t>
      </w:r>
      <w:r>
        <w:rPr>
          <w:spacing w:val="1"/>
          <w:lang w:val="ru-RU"/>
        </w:rPr>
        <w:t xml:space="preserve"> </w:t>
      </w:r>
      <w:r>
        <w:rPr>
          <w:lang w:val="ru-RU"/>
        </w:rPr>
        <w:t>симметрии.</w:t>
      </w:r>
      <w:r>
        <w:rPr>
          <w:spacing w:val="-6"/>
          <w:lang w:val="ru-RU"/>
        </w:rPr>
        <w:t xml:space="preserve"> </w:t>
      </w:r>
      <w:r>
        <w:rPr>
          <w:lang w:val="ru-RU"/>
        </w:rPr>
        <w:t>Развитие</w:t>
      </w:r>
      <w:r>
        <w:rPr>
          <w:spacing w:val="-8"/>
          <w:lang w:val="ru-RU"/>
        </w:rPr>
        <w:t xml:space="preserve"> </w:t>
      </w:r>
      <w:r>
        <w:rPr>
          <w:lang w:val="ru-RU"/>
        </w:rPr>
        <w:t>воображения.</w:t>
      </w:r>
    </w:p>
    <w:p w:rsidR="00C07E73" w:rsidRDefault="003A1872">
      <w:pPr>
        <w:widowControl w:val="0"/>
        <w:autoSpaceDE w:val="0"/>
        <w:autoSpaceDN w:val="0"/>
        <w:spacing w:before="2" w:line="275" w:lineRule="exact"/>
        <w:ind w:left="1243"/>
        <w:outlineLvl w:val="2"/>
        <w:rPr>
          <w:b/>
          <w:bCs/>
          <w:lang w:val="ru-RU"/>
        </w:rPr>
      </w:pPr>
      <w:r>
        <w:rPr>
          <w:b/>
          <w:bCs/>
          <w:lang w:val="ru-RU"/>
        </w:rPr>
        <w:t>Модуль</w:t>
      </w:r>
      <w:r>
        <w:rPr>
          <w:b/>
          <w:bCs/>
          <w:spacing w:val="-1"/>
          <w:lang w:val="ru-RU"/>
        </w:rPr>
        <w:t xml:space="preserve"> </w:t>
      </w:r>
      <w:r>
        <w:rPr>
          <w:b/>
          <w:bCs/>
          <w:lang w:val="ru-RU"/>
        </w:rPr>
        <w:t>«Скульптура»</w:t>
      </w:r>
    </w:p>
    <w:p w:rsidR="00C07E73" w:rsidRDefault="003A1872">
      <w:pPr>
        <w:widowControl w:val="0"/>
        <w:autoSpaceDE w:val="0"/>
        <w:autoSpaceDN w:val="0"/>
        <w:spacing w:line="274" w:lineRule="exact"/>
        <w:ind w:left="1243"/>
        <w:rPr>
          <w:lang w:val="ru-RU"/>
        </w:rPr>
      </w:pPr>
      <w:r>
        <w:rPr>
          <w:lang w:val="ru-RU"/>
        </w:rPr>
        <w:t>Изображение</w:t>
      </w:r>
      <w:r>
        <w:rPr>
          <w:spacing w:val="-7"/>
          <w:lang w:val="ru-RU"/>
        </w:rPr>
        <w:t xml:space="preserve"> </w:t>
      </w:r>
      <w:r>
        <w:rPr>
          <w:lang w:val="ru-RU"/>
        </w:rPr>
        <w:t>в</w:t>
      </w:r>
      <w:r>
        <w:rPr>
          <w:spacing w:val="-8"/>
          <w:lang w:val="ru-RU"/>
        </w:rPr>
        <w:t xml:space="preserve"> </w:t>
      </w:r>
      <w:r>
        <w:rPr>
          <w:lang w:val="ru-RU"/>
        </w:rPr>
        <w:t>объёме.</w:t>
      </w:r>
      <w:r>
        <w:rPr>
          <w:spacing w:val="1"/>
          <w:lang w:val="ru-RU"/>
        </w:rPr>
        <w:t xml:space="preserve"> </w:t>
      </w:r>
      <w:r>
        <w:rPr>
          <w:lang w:val="ru-RU"/>
        </w:rPr>
        <w:t>Приёмы</w:t>
      </w:r>
      <w:r>
        <w:rPr>
          <w:spacing w:val="5"/>
          <w:lang w:val="ru-RU"/>
        </w:rPr>
        <w:t xml:space="preserve"> </w:t>
      </w:r>
      <w:r>
        <w:rPr>
          <w:lang w:val="ru-RU"/>
        </w:rPr>
        <w:t>работы</w:t>
      </w:r>
      <w:r>
        <w:rPr>
          <w:spacing w:val="-3"/>
          <w:lang w:val="ru-RU"/>
        </w:rPr>
        <w:t xml:space="preserve"> </w:t>
      </w:r>
      <w:r>
        <w:rPr>
          <w:lang w:val="ru-RU"/>
        </w:rPr>
        <w:t>с</w:t>
      </w:r>
      <w:r>
        <w:rPr>
          <w:spacing w:val="-2"/>
          <w:lang w:val="ru-RU"/>
        </w:rPr>
        <w:t xml:space="preserve"> </w:t>
      </w:r>
      <w:r>
        <w:rPr>
          <w:lang w:val="ru-RU"/>
        </w:rPr>
        <w:t>пластилином;</w:t>
      </w:r>
      <w:r>
        <w:rPr>
          <w:spacing w:val="-5"/>
          <w:lang w:val="ru-RU"/>
        </w:rPr>
        <w:t xml:space="preserve"> </w:t>
      </w:r>
      <w:r>
        <w:rPr>
          <w:lang w:val="ru-RU"/>
        </w:rPr>
        <w:t>дощечка,</w:t>
      </w:r>
      <w:r>
        <w:rPr>
          <w:spacing w:val="1"/>
          <w:lang w:val="ru-RU"/>
        </w:rPr>
        <w:t xml:space="preserve"> </w:t>
      </w:r>
      <w:r>
        <w:rPr>
          <w:lang w:val="ru-RU"/>
        </w:rPr>
        <w:t>стек,</w:t>
      </w:r>
      <w:r>
        <w:rPr>
          <w:spacing w:val="-4"/>
          <w:lang w:val="ru-RU"/>
        </w:rPr>
        <w:t xml:space="preserve"> </w:t>
      </w:r>
      <w:r>
        <w:rPr>
          <w:lang w:val="ru-RU"/>
        </w:rPr>
        <w:t>тряпочка.</w:t>
      </w:r>
    </w:p>
    <w:p w:rsidR="00C07E73" w:rsidRDefault="003A1872">
      <w:pPr>
        <w:widowControl w:val="0"/>
        <w:autoSpaceDE w:val="0"/>
        <w:autoSpaceDN w:val="0"/>
        <w:spacing w:line="242" w:lineRule="auto"/>
        <w:ind w:left="959" w:right="151" w:firstLine="283"/>
        <w:jc w:val="both"/>
        <w:rPr>
          <w:lang w:val="ru-RU"/>
        </w:rPr>
      </w:pPr>
      <w:r>
        <w:rPr>
          <w:lang w:val="ru-RU"/>
        </w:rPr>
        <w:t>Лепка зверушек из цельной формы (черепашки, ёжика, зайчика, птички и др.). Приёмы</w:t>
      </w:r>
      <w:r>
        <w:rPr>
          <w:spacing w:val="1"/>
          <w:lang w:val="ru-RU"/>
        </w:rPr>
        <w:t xml:space="preserve"> </w:t>
      </w:r>
      <w:r>
        <w:rPr>
          <w:lang w:val="ru-RU"/>
        </w:rPr>
        <w:t>вытягивания,</w:t>
      </w:r>
      <w:r>
        <w:rPr>
          <w:spacing w:val="-2"/>
          <w:lang w:val="ru-RU"/>
        </w:rPr>
        <w:t xml:space="preserve"> </w:t>
      </w:r>
      <w:r>
        <w:rPr>
          <w:lang w:val="ru-RU"/>
        </w:rPr>
        <w:t>вдавливания,</w:t>
      </w:r>
      <w:r>
        <w:rPr>
          <w:spacing w:val="-1"/>
          <w:lang w:val="ru-RU"/>
        </w:rPr>
        <w:t xml:space="preserve"> </w:t>
      </w:r>
      <w:r>
        <w:rPr>
          <w:lang w:val="ru-RU"/>
        </w:rPr>
        <w:t>сгибания,</w:t>
      </w:r>
      <w:r>
        <w:rPr>
          <w:spacing w:val="3"/>
          <w:lang w:val="ru-RU"/>
        </w:rPr>
        <w:t xml:space="preserve"> </w:t>
      </w:r>
      <w:r>
        <w:rPr>
          <w:lang w:val="ru-RU"/>
        </w:rPr>
        <w:t>скручивания.</w:t>
      </w:r>
    </w:p>
    <w:p w:rsidR="00C07E73" w:rsidRDefault="003A1872">
      <w:pPr>
        <w:widowControl w:val="0"/>
        <w:autoSpaceDE w:val="0"/>
        <w:autoSpaceDN w:val="0"/>
        <w:ind w:left="959" w:right="136" w:firstLine="283"/>
        <w:jc w:val="both"/>
        <w:rPr>
          <w:lang w:val="ru-RU"/>
        </w:rPr>
      </w:pPr>
      <w:r>
        <w:rPr>
          <w:lang w:val="ru-RU"/>
        </w:rPr>
        <w:t>Лепка</w:t>
      </w:r>
      <w:r>
        <w:rPr>
          <w:spacing w:val="-8"/>
          <w:lang w:val="ru-RU"/>
        </w:rPr>
        <w:t xml:space="preserve"> </w:t>
      </w:r>
      <w:r>
        <w:rPr>
          <w:lang w:val="ru-RU"/>
        </w:rPr>
        <w:t>игрушки,</w:t>
      </w:r>
      <w:r>
        <w:rPr>
          <w:spacing w:val="-5"/>
          <w:lang w:val="ru-RU"/>
        </w:rPr>
        <w:t xml:space="preserve"> </w:t>
      </w:r>
      <w:r>
        <w:rPr>
          <w:lang w:val="ru-RU"/>
        </w:rPr>
        <w:t>характерной</w:t>
      </w:r>
      <w:r>
        <w:rPr>
          <w:spacing w:val="-10"/>
          <w:lang w:val="ru-RU"/>
        </w:rPr>
        <w:t xml:space="preserve"> </w:t>
      </w:r>
      <w:r>
        <w:rPr>
          <w:lang w:val="ru-RU"/>
        </w:rPr>
        <w:t>для</w:t>
      </w:r>
      <w:r>
        <w:rPr>
          <w:spacing w:val="-10"/>
          <w:lang w:val="ru-RU"/>
        </w:rPr>
        <w:t xml:space="preserve"> </w:t>
      </w:r>
      <w:r>
        <w:rPr>
          <w:lang w:val="ru-RU"/>
        </w:rPr>
        <w:t>одного</w:t>
      </w:r>
      <w:r>
        <w:rPr>
          <w:spacing w:val="-7"/>
          <w:lang w:val="ru-RU"/>
        </w:rPr>
        <w:t xml:space="preserve"> </w:t>
      </w:r>
      <w:r>
        <w:rPr>
          <w:lang w:val="ru-RU"/>
        </w:rPr>
        <w:t>из</w:t>
      </w:r>
      <w:r>
        <w:rPr>
          <w:spacing w:val="-9"/>
          <w:lang w:val="ru-RU"/>
        </w:rPr>
        <w:t xml:space="preserve"> </w:t>
      </w:r>
      <w:r>
        <w:rPr>
          <w:lang w:val="ru-RU"/>
        </w:rPr>
        <w:t>наиболее</w:t>
      </w:r>
      <w:r>
        <w:rPr>
          <w:spacing w:val="-8"/>
          <w:lang w:val="ru-RU"/>
        </w:rPr>
        <w:t xml:space="preserve"> </w:t>
      </w:r>
      <w:r>
        <w:rPr>
          <w:lang w:val="ru-RU"/>
        </w:rPr>
        <w:t>известных</w:t>
      </w:r>
      <w:r>
        <w:rPr>
          <w:spacing w:val="-15"/>
          <w:lang w:val="ru-RU"/>
        </w:rPr>
        <w:t xml:space="preserve"> </w:t>
      </w:r>
      <w:r>
        <w:rPr>
          <w:lang w:val="ru-RU"/>
        </w:rPr>
        <w:t>народных</w:t>
      </w:r>
      <w:r>
        <w:rPr>
          <w:spacing w:val="-11"/>
          <w:lang w:val="ru-RU"/>
        </w:rPr>
        <w:t xml:space="preserve"> </w:t>
      </w:r>
      <w:r>
        <w:rPr>
          <w:lang w:val="ru-RU"/>
        </w:rPr>
        <w:t>художественных</w:t>
      </w:r>
      <w:r>
        <w:rPr>
          <w:spacing w:val="-57"/>
          <w:lang w:val="ru-RU"/>
        </w:rPr>
        <w:t xml:space="preserve"> </w:t>
      </w:r>
      <w:r>
        <w:rPr>
          <w:spacing w:val="-1"/>
          <w:lang w:val="ru-RU"/>
        </w:rPr>
        <w:t>промыслов</w:t>
      </w:r>
      <w:r>
        <w:rPr>
          <w:spacing w:val="-14"/>
          <w:lang w:val="ru-RU"/>
        </w:rPr>
        <w:t xml:space="preserve"> </w:t>
      </w:r>
      <w:r>
        <w:rPr>
          <w:lang w:val="ru-RU"/>
        </w:rPr>
        <w:t>(дымковская</w:t>
      </w:r>
      <w:r>
        <w:rPr>
          <w:spacing w:val="-12"/>
          <w:lang w:val="ru-RU"/>
        </w:rPr>
        <w:t xml:space="preserve"> </w:t>
      </w:r>
      <w:r>
        <w:rPr>
          <w:lang w:val="ru-RU"/>
        </w:rPr>
        <w:t>или</w:t>
      </w:r>
      <w:r>
        <w:rPr>
          <w:spacing w:val="-9"/>
          <w:lang w:val="ru-RU"/>
        </w:rPr>
        <w:t xml:space="preserve"> </w:t>
      </w:r>
      <w:r>
        <w:rPr>
          <w:lang w:val="ru-RU"/>
        </w:rPr>
        <w:t>каргопольская</w:t>
      </w:r>
      <w:r>
        <w:rPr>
          <w:spacing w:val="-11"/>
          <w:lang w:val="ru-RU"/>
        </w:rPr>
        <w:t xml:space="preserve"> </w:t>
      </w:r>
      <w:r>
        <w:rPr>
          <w:lang w:val="ru-RU"/>
        </w:rPr>
        <w:t>игрушка</w:t>
      </w:r>
      <w:r>
        <w:rPr>
          <w:spacing w:val="-12"/>
          <w:lang w:val="ru-RU"/>
        </w:rPr>
        <w:t xml:space="preserve"> </w:t>
      </w:r>
      <w:r>
        <w:rPr>
          <w:lang w:val="ru-RU"/>
        </w:rPr>
        <w:t>или</w:t>
      </w:r>
      <w:r>
        <w:rPr>
          <w:spacing w:val="-9"/>
          <w:lang w:val="ru-RU"/>
        </w:rPr>
        <w:t xml:space="preserve"> </w:t>
      </w:r>
      <w:r>
        <w:rPr>
          <w:lang w:val="ru-RU"/>
        </w:rPr>
        <w:t>по</w:t>
      </w:r>
      <w:r>
        <w:rPr>
          <w:spacing w:val="-6"/>
          <w:lang w:val="ru-RU"/>
        </w:rPr>
        <w:t xml:space="preserve"> </w:t>
      </w:r>
      <w:r>
        <w:rPr>
          <w:lang w:val="ru-RU"/>
        </w:rPr>
        <w:t>выбору</w:t>
      </w:r>
      <w:r>
        <w:rPr>
          <w:spacing w:val="-15"/>
          <w:lang w:val="ru-RU"/>
        </w:rPr>
        <w:t xml:space="preserve"> </w:t>
      </w:r>
      <w:r>
        <w:rPr>
          <w:lang w:val="ru-RU"/>
        </w:rPr>
        <w:t>учителя</w:t>
      </w:r>
      <w:r>
        <w:rPr>
          <w:spacing w:val="-11"/>
          <w:lang w:val="ru-RU"/>
        </w:rPr>
        <w:t xml:space="preserve"> </w:t>
      </w:r>
      <w:r>
        <w:rPr>
          <w:lang w:val="ru-RU"/>
        </w:rPr>
        <w:t>с</w:t>
      </w:r>
      <w:r>
        <w:rPr>
          <w:spacing w:val="-8"/>
          <w:lang w:val="ru-RU"/>
        </w:rPr>
        <w:t xml:space="preserve"> </w:t>
      </w:r>
      <w:r>
        <w:rPr>
          <w:lang w:val="ru-RU"/>
        </w:rPr>
        <w:t>учётом</w:t>
      </w:r>
      <w:r>
        <w:rPr>
          <w:spacing w:val="-14"/>
          <w:lang w:val="ru-RU"/>
        </w:rPr>
        <w:t xml:space="preserve"> </w:t>
      </w:r>
      <w:r>
        <w:rPr>
          <w:lang w:val="ru-RU"/>
        </w:rPr>
        <w:t>местных</w:t>
      </w:r>
      <w:r>
        <w:rPr>
          <w:spacing w:val="-57"/>
          <w:lang w:val="ru-RU"/>
        </w:rPr>
        <w:t xml:space="preserve"> </w:t>
      </w:r>
      <w:r>
        <w:rPr>
          <w:lang w:val="ru-RU"/>
        </w:rPr>
        <w:t>промыслов).</w:t>
      </w:r>
    </w:p>
    <w:p w:rsidR="00C07E73" w:rsidRDefault="003A1872">
      <w:pPr>
        <w:widowControl w:val="0"/>
        <w:autoSpaceDE w:val="0"/>
        <w:autoSpaceDN w:val="0"/>
        <w:spacing w:line="237" w:lineRule="auto"/>
        <w:ind w:left="959" w:right="153" w:firstLine="283"/>
        <w:jc w:val="both"/>
        <w:rPr>
          <w:lang w:val="ru-RU"/>
        </w:rPr>
      </w:pPr>
      <w:r>
        <w:rPr>
          <w:lang w:val="ru-RU"/>
        </w:rPr>
        <w:t>Бумажная</w:t>
      </w:r>
      <w:r>
        <w:rPr>
          <w:spacing w:val="1"/>
          <w:lang w:val="ru-RU"/>
        </w:rPr>
        <w:t xml:space="preserve"> </w:t>
      </w:r>
      <w:r>
        <w:rPr>
          <w:lang w:val="ru-RU"/>
        </w:rPr>
        <w:t>пластика.</w:t>
      </w:r>
      <w:r>
        <w:rPr>
          <w:spacing w:val="1"/>
          <w:lang w:val="ru-RU"/>
        </w:rPr>
        <w:t xml:space="preserve"> </w:t>
      </w:r>
      <w:r>
        <w:rPr>
          <w:lang w:val="ru-RU"/>
        </w:rPr>
        <w:t>Овладение</w:t>
      </w:r>
      <w:r>
        <w:rPr>
          <w:spacing w:val="1"/>
          <w:lang w:val="ru-RU"/>
        </w:rPr>
        <w:t xml:space="preserve"> </w:t>
      </w:r>
      <w:r>
        <w:rPr>
          <w:lang w:val="ru-RU"/>
        </w:rPr>
        <w:t>первичными</w:t>
      </w:r>
      <w:r>
        <w:rPr>
          <w:spacing w:val="1"/>
          <w:lang w:val="ru-RU"/>
        </w:rPr>
        <w:t xml:space="preserve"> </w:t>
      </w:r>
      <w:r>
        <w:rPr>
          <w:lang w:val="ru-RU"/>
        </w:rPr>
        <w:t>приёмами</w:t>
      </w:r>
      <w:r>
        <w:rPr>
          <w:spacing w:val="1"/>
          <w:lang w:val="ru-RU"/>
        </w:rPr>
        <w:t xml:space="preserve"> </w:t>
      </w:r>
      <w:r>
        <w:rPr>
          <w:lang w:val="ru-RU"/>
        </w:rPr>
        <w:t>надрезания,</w:t>
      </w:r>
      <w:r>
        <w:rPr>
          <w:spacing w:val="1"/>
          <w:lang w:val="ru-RU"/>
        </w:rPr>
        <w:t xml:space="preserve"> </w:t>
      </w:r>
      <w:r>
        <w:rPr>
          <w:lang w:val="ru-RU"/>
        </w:rPr>
        <w:t>закручивания,</w:t>
      </w:r>
      <w:r>
        <w:rPr>
          <w:spacing w:val="1"/>
          <w:lang w:val="ru-RU"/>
        </w:rPr>
        <w:t xml:space="preserve"> </w:t>
      </w:r>
      <w:r>
        <w:rPr>
          <w:lang w:val="ru-RU"/>
        </w:rPr>
        <w:t>складывания.</w:t>
      </w:r>
    </w:p>
    <w:p w:rsidR="00C07E73" w:rsidRDefault="003A1872">
      <w:pPr>
        <w:widowControl w:val="0"/>
        <w:autoSpaceDE w:val="0"/>
        <w:autoSpaceDN w:val="0"/>
        <w:spacing w:before="2" w:line="275" w:lineRule="exact"/>
        <w:ind w:left="1243"/>
        <w:jc w:val="both"/>
        <w:rPr>
          <w:lang w:val="ru-RU"/>
        </w:rPr>
      </w:pPr>
      <w:r>
        <w:rPr>
          <w:lang w:val="ru-RU"/>
        </w:rPr>
        <w:t>Объёмная</w:t>
      </w:r>
      <w:r>
        <w:rPr>
          <w:spacing w:val="-2"/>
          <w:lang w:val="ru-RU"/>
        </w:rPr>
        <w:t xml:space="preserve"> </w:t>
      </w:r>
      <w:r>
        <w:rPr>
          <w:lang w:val="ru-RU"/>
        </w:rPr>
        <w:t>аппликация</w:t>
      </w:r>
      <w:r>
        <w:rPr>
          <w:spacing w:val="-7"/>
          <w:lang w:val="ru-RU"/>
        </w:rPr>
        <w:t xml:space="preserve"> </w:t>
      </w:r>
      <w:r>
        <w:rPr>
          <w:lang w:val="ru-RU"/>
        </w:rPr>
        <w:t>из</w:t>
      </w:r>
      <w:r>
        <w:rPr>
          <w:spacing w:val="-1"/>
          <w:lang w:val="ru-RU"/>
        </w:rPr>
        <w:t xml:space="preserve"> </w:t>
      </w:r>
      <w:r>
        <w:rPr>
          <w:lang w:val="ru-RU"/>
        </w:rPr>
        <w:t>бумаги</w:t>
      </w:r>
      <w:r>
        <w:rPr>
          <w:spacing w:val="-1"/>
          <w:lang w:val="ru-RU"/>
        </w:rPr>
        <w:t xml:space="preserve"> </w:t>
      </w:r>
      <w:r>
        <w:rPr>
          <w:lang w:val="ru-RU"/>
        </w:rPr>
        <w:t>и</w:t>
      </w:r>
      <w:r>
        <w:rPr>
          <w:spacing w:val="-1"/>
          <w:lang w:val="ru-RU"/>
        </w:rPr>
        <w:t xml:space="preserve"> </w:t>
      </w:r>
      <w:r>
        <w:rPr>
          <w:lang w:val="ru-RU"/>
        </w:rPr>
        <w:t>картона.</w:t>
      </w:r>
    </w:p>
    <w:p w:rsidR="00C07E73" w:rsidRDefault="003A1872">
      <w:pPr>
        <w:widowControl w:val="0"/>
        <w:autoSpaceDE w:val="0"/>
        <w:autoSpaceDN w:val="0"/>
        <w:spacing w:line="275" w:lineRule="exact"/>
        <w:ind w:left="1243"/>
        <w:jc w:val="both"/>
        <w:outlineLvl w:val="2"/>
        <w:rPr>
          <w:bCs/>
          <w:lang w:val="ru-RU"/>
        </w:rPr>
      </w:pPr>
      <w:r>
        <w:rPr>
          <w:b/>
          <w:bCs/>
          <w:lang w:val="ru-RU"/>
        </w:rPr>
        <w:t>Модуль</w:t>
      </w:r>
      <w:r>
        <w:rPr>
          <w:b/>
          <w:bCs/>
          <w:spacing w:val="-5"/>
          <w:lang w:val="ru-RU"/>
        </w:rPr>
        <w:t xml:space="preserve"> </w:t>
      </w:r>
      <w:r>
        <w:rPr>
          <w:b/>
          <w:bCs/>
          <w:lang w:val="ru-RU"/>
        </w:rPr>
        <w:t>«Декоративно-прикладное</w:t>
      </w:r>
      <w:r>
        <w:rPr>
          <w:b/>
          <w:bCs/>
          <w:spacing w:val="-6"/>
          <w:lang w:val="ru-RU"/>
        </w:rPr>
        <w:t xml:space="preserve"> </w:t>
      </w:r>
      <w:r>
        <w:rPr>
          <w:b/>
          <w:bCs/>
          <w:lang w:val="ru-RU"/>
        </w:rPr>
        <w:t>искусство</w:t>
      </w:r>
      <w:r>
        <w:rPr>
          <w:bCs/>
          <w:lang w:val="ru-RU"/>
        </w:rPr>
        <w:t>»</w:t>
      </w:r>
    </w:p>
    <w:p w:rsidR="00C07E73" w:rsidRDefault="003A1872">
      <w:pPr>
        <w:widowControl w:val="0"/>
        <w:autoSpaceDE w:val="0"/>
        <w:autoSpaceDN w:val="0"/>
        <w:spacing w:before="3"/>
        <w:ind w:left="959" w:right="144" w:firstLine="283"/>
        <w:jc w:val="both"/>
        <w:rPr>
          <w:lang w:val="ru-RU"/>
        </w:rPr>
      </w:pPr>
      <w:r>
        <w:rPr>
          <w:lang w:val="ru-RU"/>
        </w:rPr>
        <w:t>Узоры в</w:t>
      </w:r>
      <w:r>
        <w:rPr>
          <w:spacing w:val="1"/>
          <w:lang w:val="ru-RU"/>
        </w:rPr>
        <w:t xml:space="preserve"> </w:t>
      </w:r>
      <w:r>
        <w:rPr>
          <w:lang w:val="ru-RU"/>
        </w:rPr>
        <w:t>природе.</w:t>
      </w:r>
      <w:r>
        <w:rPr>
          <w:spacing w:val="1"/>
          <w:lang w:val="ru-RU"/>
        </w:rPr>
        <w:t xml:space="preserve"> </w:t>
      </w:r>
      <w:r>
        <w:rPr>
          <w:lang w:val="ru-RU"/>
        </w:rPr>
        <w:t>Наблюдение</w:t>
      </w:r>
      <w:r>
        <w:rPr>
          <w:spacing w:val="1"/>
          <w:lang w:val="ru-RU"/>
        </w:rPr>
        <w:t xml:space="preserve"> </w:t>
      </w:r>
      <w:r>
        <w:rPr>
          <w:lang w:val="ru-RU"/>
        </w:rPr>
        <w:t>узоров в</w:t>
      </w:r>
      <w:r>
        <w:rPr>
          <w:spacing w:val="1"/>
          <w:lang w:val="ru-RU"/>
        </w:rPr>
        <w:t xml:space="preserve"> </w:t>
      </w:r>
      <w:r>
        <w:rPr>
          <w:lang w:val="ru-RU"/>
        </w:rPr>
        <w:t>живой природе (в</w:t>
      </w:r>
      <w:r>
        <w:rPr>
          <w:spacing w:val="1"/>
          <w:lang w:val="ru-RU"/>
        </w:rPr>
        <w:t xml:space="preserve"> </w:t>
      </w:r>
      <w:r>
        <w:rPr>
          <w:lang w:val="ru-RU"/>
        </w:rPr>
        <w:t>условиях урока на основе</w:t>
      </w:r>
      <w:r>
        <w:rPr>
          <w:spacing w:val="1"/>
          <w:lang w:val="ru-RU"/>
        </w:rPr>
        <w:t xml:space="preserve"> </w:t>
      </w:r>
      <w:r>
        <w:rPr>
          <w:lang w:val="ru-RU"/>
        </w:rPr>
        <w:t>фотографий).</w:t>
      </w:r>
      <w:r>
        <w:rPr>
          <w:spacing w:val="1"/>
          <w:lang w:val="ru-RU"/>
        </w:rPr>
        <w:t xml:space="preserve"> </w:t>
      </w:r>
      <w:r>
        <w:rPr>
          <w:lang w:val="ru-RU"/>
        </w:rPr>
        <w:t>Эмоционально-эстетическое</w:t>
      </w:r>
      <w:r>
        <w:rPr>
          <w:spacing w:val="1"/>
          <w:lang w:val="ru-RU"/>
        </w:rPr>
        <w:t xml:space="preserve"> </w:t>
      </w:r>
      <w:r>
        <w:rPr>
          <w:lang w:val="ru-RU"/>
        </w:rPr>
        <w:t>восприятие</w:t>
      </w:r>
      <w:r>
        <w:rPr>
          <w:spacing w:val="1"/>
          <w:lang w:val="ru-RU"/>
        </w:rPr>
        <w:t xml:space="preserve"> </w:t>
      </w:r>
      <w:r>
        <w:rPr>
          <w:lang w:val="ru-RU"/>
        </w:rPr>
        <w:t>объектов</w:t>
      </w:r>
      <w:r>
        <w:rPr>
          <w:spacing w:val="1"/>
          <w:lang w:val="ru-RU"/>
        </w:rPr>
        <w:t xml:space="preserve"> </w:t>
      </w:r>
      <w:r>
        <w:rPr>
          <w:lang w:val="ru-RU"/>
        </w:rPr>
        <w:t>действительности.</w:t>
      </w:r>
      <w:r>
        <w:rPr>
          <w:spacing w:val="1"/>
          <w:lang w:val="ru-RU"/>
        </w:rPr>
        <w:t xml:space="preserve"> </w:t>
      </w:r>
      <w:r>
        <w:rPr>
          <w:lang w:val="ru-RU"/>
        </w:rPr>
        <w:t>Ассоциативное</w:t>
      </w:r>
      <w:r>
        <w:rPr>
          <w:spacing w:val="1"/>
          <w:lang w:val="ru-RU"/>
        </w:rPr>
        <w:t xml:space="preserve"> </w:t>
      </w:r>
      <w:r>
        <w:rPr>
          <w:lang w:val="ru-RU"/>
        </w:rPr>
        <w:t>сопоставление</w:t>
      </w:r>
      <w:r>
        <w:rPr>
          <w:spacing w:val="1"/>
          <w:lang w:val="ru-RU"/>
        </w:rPr>
        <w:t xml:space="preserve"> </w:t>
      </w:r>
      <w:r>
        <w:rPr>
          <w:lang w:val="ru-RU"/>
        </w:rPr>
        <w:t>с</w:t>
      </w:r>
      <w:r>
        <w:rPr>
          <w:spacing w:val="1"/>
          <w:lang w:val="ru-RU"/>
        </w:rPr>
        <w:t xml:space="preserve"> </w:t>
      </w:r>
      <w:r>
        <w:rPr>
          <w:lang w:val="ru-RU"/>
        </w:rPr>
        <w:t>орнаментами</w:t>
      </w:r>
      <w:r>
        <w:rPr>
          <w:spacing w:val="1"/>
          <w:lang w:val="ru-RU"/>
        </w:rPr>
        <w:t xml:space="preserve"> </w:t>
      </w:r>
      <w:r>
        <w:rPr>
          <w:lang w:val="ru-RU"/>
        </w:rPr>
        <w:t>в</w:t>
      </w:r>
      <w:r>
        <w:rPr>
          <w:spacing w:val="1"/>
          <w:lang w:val="ru-RU"/>
        </w:rPr>
        <w:t xml:space="preserve"> </w:t>
      </w:r>
      <w:r>
        <w:rPr>
          <w:lang w:val="ru-RU"/>
        </w:rPr>
        <w:t>предметах</w:t>
      </w:r>
      <w:r>
        <w:rPr>
          <w:spacing w:val="1"/>
          <w:lang w:val="ru-RU"/>
        </w:rPr>
        <w:t xml:space="preserve"> </w:t>
      </w:r>
      <w:r>
        <w:rPr>
          <w:lang w:val="ru-RU"/>
        </w:rPr>
        <w:t>декоративно-прикладного</w:t>
      </w:r>
      <w:r>
        <w:rPr>
          <w:spacing w:val="1"/>
          <w:lang w:val="ru-RU"/>
        </w:rPr>
        <w:t xml:space="preserve"> </w:t>
      </w:r>
      <w:r>
        <w:rPr>
          <w:lang w:val="ru-RU"/>
        </w:rPr>
        <w:t>искусства. Узоры и орнаменты, создаваемые людьми, и разнообразие их видов. Орнаменты</w:t>
      </w:r>
      <w:r>
        <w:rPr>
          <w:spacing w:val="1"/>
          <w:lang w:val="ru-RU"/>
        </w:rPr>
        <w:t xml:space="preserve"> </w:t>
      </w:r>
      <w:r>
        <w:rPr>
          <w:lang w:val="ru-RU"/>
        </w:rPr>
        <w:t>геометрические</w:t>
      </w:r>
      <w:r>
        <w:rPr>
          <w:spacing w:val="-1"/>
          <w:lang w:val="ru-RU"/>
        </w:rPr>
        <w:t xml:space="preserve"> </w:t>
      </w:r>
      <w:r>
        <w:rPr>
          <w:lang w:val="ru-RU"/>
        </w:rPr>
        <w:t>и</w:t>
      </w:r>
      <w:r>
        <w:rPr>
          <w:spacing w:val="2"/>
          <w:lang w:val="ru-RU"/>
        </w:rPr>
        <w:t xml:space="preserve"> </w:t>
      </w:r>
      <w:r>
        <w:rPr>
          <w:lang w:val="ru-RU"/>
        </w:rPr>
        <w:t>растительные.</w:t>
      </w:r>
      <w:r>
        <w:rPr>
          <w:spacing w:val="3"/>
          <w:lang w:val="ru-RU"/>
        </w:rPr>
        <w:t xml:space="preserve"> </w:t>
      </w:r>
      <w:r>
        <w:rPr>
          <w:lang w:val="ru-RU"/>
        </w:rPr>
        <w:t>Декоративная</w:t>
      </w:r>
      <w:r>
        <w:rPr>
          <w:spacing w:val="-9"/>
          <w:lang w:val="ru-RU"/>
        </w:rPr>
        <w:t xml:space="preserve"> </w:t>
      </w:r>
      <w:r>
        <w:rPr>
          <w:lang w:val="ru-RU"/>
        </w:rPr>
        <w:t>композиция</w:t>
      </w:r>
      <w:r>
        <w:rPr>
          <w:spacing w:val="-4"/>
          <w:lang w:val="ru-RU"/>
        </w:rPr>
        <w:t xml:space="preserve"> </w:t>
      </w:r>
      <w:r>
        <w:rPr>
          <w:lang w:val="ru-RU"/>
        </w:rPr>
        <w:t>в</w:t>
      </w:r>
      <w:r>
        <w:rPr>
          <w:spacing w:val="-2"/>
          <w:lang w:val="ru-RU"/>
        </w:rPr>
        <w:t xml:space="preserve"> </w:t>
      </w:r>
      <w:r>
        <w:rPr>
          <w:lang w:val="ru-RU"/>
        </w:rPr>
        <w:t>круге или</w:t>
      </w:r>
      <w:r>
        <w:rPr>
          <w:spacing w:val="-3"/>
          <w:lang w:val="ru-RU"/>
        </w:rPr>
        <w:t xml:space="preserve"> </w:t>
      </w:r>
      <w:r>
        <w:rPr>
          <w:lang w:val="ru-RU"/>
        </w:rPr>
        <w:t>в</w:t>
      </w:r>
      <w:r>
        <w:rPr>
          <w:spacing w:val="2"/>
          <w:lang w:val="ru-RU"/>
        </w:rPr>
        <w:t xml:space="preserve"> </w:t>
      </w:r>
      <w:r>
        <w:rPr>
          <w:lang w:val="ru-RU"/>
        </w:rPr>
        <w:t>полосе.</w:t>
      </w:r>
    </w:p>
    <w:p w:rsidR="00C07E73" w:rsidRDefault="003A1872">
      <w:pPr>
        <w:widowControl w:val="0"/>
        <w:autoSpaceDE w:val="0"/>
        <w:autoSpaceDN w:val="0"/>
        <w:ind w:left="959" w:right="146" w:firstLine="710"/>
        <w:jc w:val="both"/>
        <w:rPr>
          <w:lang w:val="ru-RU"/>
        </w:rPr>
      </w:pPr>
      <w:r>
        <w:rPr>
          <w:lang w:val="ru-RU"/>
        </w:rPr>
        <w:t xml:space="preserve">Представления о симметрии и наблюдение её в природе. </w:t>
      </w:r>
      <w:r>
        <w:rPr>
          <w:lang w:val="ru-RU"/>
        </w:rPr>
        <w:t>Последовательное ведение</w:t>
      </w:r>
      <w:r>
        <w:rPr>
          <w:spacing w:val="1"/>
          <w:lang w:val="ru-RU"/>
        </w:rPr>
        <w:t xml:space="preserve"> </w:t>
      </w:r>
      <w:r>
        <w:rPr>
          <w:lang w:val="ru-RU"/>
        </w:rPr>
        <w:t>работы над изображением бабочки по представлению, использование линии симметрии при</w:t>
      </w:r>
      <w:r>
        <w:rPr>
          <w:spacing w:val="1"/>
          <w:lang w:val="ru-RU"/>
        </w:rPr>
        <w:t xml:space="preserve"> </w:t>
      </w:r>
      <w:r>
        <w:rPr>
          <w:lang w:val="ru-RU"/>
        </w:rPr>
        <w:t>составлении</w:t>
      </w:r>
      <w:r>
        <w:rPr>
          <w:spacing w:val="2"/>
          <w:lang w:val="ru-RU"/>
        </w:rPr>
        <w:t xml:space="preserve"> </w:t>
      </w:r>
      <w:r>
        <w:rPr>
          <w:lang w:val="ru-RU"/>
        </w:rPr>
        <w:t>узора</w:t>
      </w:r>
      <w:r>
        <w:rPr>
          <w:spacing w:val="1"/>
          <w:lang w:val="ru-RU"/>
        </w:rPr>
        <w:t xml:space="preserve"> </w:t>
      </w:r>
      <w:r>
        <w:rPr>
          <w:lang w:val="ru-RU"/>
        </w:rPr>
        <w:t>крыльев.</w:t>
      </w:r>
    </w:p>
    <w:p w:rsidR="00C07E73" w:rsidRDefault="003A1872">
      <w:pPr>
        <w:widowControl w:val="0"/>
        <w:autoSpaceDE w:val="0"/>
        <w:autoSpaceDN w:val="0"/>
        <w:spacing w:before="1"/>
        <w:ind w:left="959" w:right="145" w:firstLine="773"/>
        <w:jc w:val="both"/>
        <w:rPr>
          <w:lang w:val="ru-RU"/>
        </w:rPr>
      </w:pPr>
      <w:r>
        <w:rPr>
          <w:lang w:val="ru-RU"/>
        </w:rPr>
        <w:t>Орнамент,</w:t>
      </w:r>
      <w:r>
        <w:rPr>
          <w:spacing w:val="1"/>
          <w:lang w:val="ru-RU"/>
        </w:rPr>
        <w:t xml:space="preserve"> </w:t>
      </w:r>
      <w:r>
        <w:rPr>
          <w:lang w:val="ru-RU"/>
        </w:rPr>
        <w:t>характерный</w:t>
      </w:r>
      <w:r>
        <w:rPr>
          <w:spacing w:val="1"/>
          <w:lang w:val="ru-RU"/>
        </w:rPr>
        <w:t xml:space="preserve"> </w:t>
      </w:r>
      <w:r>
        <w:rPr>
          <w:lang w:val="ru-RU"/>
        </w:rPr>
        <w:t>для</w:t>
      </w:r>
      <w:r>
        <w:rPr>
          <w:spacing w:val="1"/>
          <w:lang w:val="ru-RU"/>
        </w:rPr>
        <w:t xml:space="preserve"> </w:t>
      </w:r>
      <w:r>
        <w:rPr>
          <w:lang w:val="ru-RU"/>
        </w:rPr>
        <w:t>игрушек</w:t>
      </w:r>
      <w:r>
        <w:rPr>
          <w:spacing w:val="1"/>
          <w:lang w:val="ru-RU"/>
        </w:rPr>
        <w:t xml:space="preserve"> </w:t>
      </w:r>
      <w:r>
        <w:rPr>
          <w:lang w:val="ru-RU"/>
        </w:rPr>
        <w:t>одного</w:t>
      </w:r>
      <w:r>
        <w:rPr>
          <w:spacing w:val="1"/>
          <w:lang w:val="ru-RU"/>
        </w:rPr>
        <w:t xml:space="preserve"> </w:t>
      </w:r>
      <w:r>
        <w:rPr>
          <w:lang w:val="ru-RU"/>
        </w:rPr>
        <w:t>из</w:t>
      </w:r>
      <w:r>
        <w:rPr>
          <w:spacing w:val="1"/>
          <w:lang w:val="ru-RU"/>
        </w:rPr>
        <w:t xml:space="preserve"> </w:t>
      </w:r>
      <w:r>
        <w:rPr>
          <w:lang w:val="ru-RU"/>
        </w:rPr>
        <w:t>наиболее</w:t>
      </w:r>
      <w:r>
        <w:rPr>
          <w:spacing w:val="1"/>
          <w:lang w:val="ru-RU"/>
        </w:rPr>
        <w:t xml:space="preserve"> </w:t>
      </w:r>
      <w:r>
        <w:rPr>
          <w:lang w:val="ru-RU"/>
        </w:rPr>
        <w:t>известных</w:t>
      </w:r>
      <w:r>
        <w:rPr>
          <w:spacing w:val="1"/>
          <w:lang w:val="ru-RU"/>
        </w:rPr>
        <w:t xml:space="preserve"> </w:t>
      </w:r>
      <w:r>
        <w:rPr>
          <w:lang w:val="ru-RU"/>
        </w:rPr>
        <w:t>народных</w:t>
      </w:r>
      <w:r>
        <w:rPr>
          <w:spacing w:val="1"/>
          <w:lang w:val="ru-RU"/>
        </w:rPr>
        <w:t xml:space="preserve"> </w:t>
      </w:r>
      <w:r>
        <w:rPr>
          <w:lang w:val="ru-RU"/>
        </w:rPr>
        <w:t>художественных</w:t>
      </w:r>
      <w:r>
        <w:rPr>
          <w:spacing w:val="-13"/>
          <w:lang w:val="ru-RU"/>
        </w:rPr>
        <w:t xml:space="preserve"> </w:t>
      </w:r>
      <w:r>
        <w:rPr>
          <w:lang w:val="ru-RU"/>
        </w:rPr>
        <w:t>промыслов:</w:t>
      </w:r>
      <w:r>
        <w:rPr>
          <w:spacing w:val="-12"/>
          <w:lang w:val="ru-RU"/>
        </w:rPr>
        <w:t xml:space="preserve"> </w:t>
      </w:r>
      <w:r>
        <w:rPr>
          <w:lang w:val="ru-RU"/>
        </w:rPr>
        <w:t>дымковская</w:t>
      </w:r>
      <w:r>
        <w:rPr>
          <w:spacing w:val="-8"/>
          <w:lang w:val="ru-RU"/>
        </w:rPr>
        <w:t xml:space="preserve"> </w:t>
      </w:r>
      <w:r>
        <w:rPr>
          <w:lang w:val="ru-RU"/>
        </w:rPr>
        <w:t>или</w:t>
      </w:r>
      <w:r>
        <w:rPr>
          <w:spacing w:val="-11"/>
          <w:lang w:val="ru-RU"/>
        </w:rPr>
        <w:t xml:space="preserve"> </w:t>
      </w:r>
      <w:r>
        <w:rPr>
          <w:lang w:val="ru-RU"/>
        </w:rPr>
        <w:t>каргопольская</w:t>
      </w:r>
      <w:r>
        <w:rPr>
          <w:spacing w:val="-8"/>
          <w:lang w:val="ru-RU"/>
        </w:rPr>
        <w:t xml:space="preserve"> </w:t>
      </w:r>
      <w:r>
        <w:rPr>
          <w:lang w:val="ru-RU"/>
        </w:rPr>
        <w:t>игрушка</w:t>
      </w:r>
      <w:r>
        <w:rPr>
          <w:spacing w:val="-8"/>
          <w:lang w:val="ru-RU"/>
        </w:rPr>
        <w:t xml:space="preserve"> </w:t>
      </w:r>
      <w:r>
        <w:rPr>
          <w:lang w:val="ru-RU"/>
        </w:rPr>
        <w:t>(или</w:t>
      </w:r>
      <w:r>
        <w:rPr>
          <w:spacing w:val="-11"/>
          <w:lang w:val="ru-RU"/>
        </w:rPr>
        <w:t xml:space="preserve"> </w:t>
      </w:r>
      <w:r>
        <w:rPr>
          <w:lang w:val="ru-RU"/>
        </w:rPr>
        <w:t>по</w:t>
      </w:r>
      <w:r>
        <w:rPr>
          <w:spacing w:val="-8"/>
          <w:lang w:val="ru-RU"/>
        </w:rPr>
        <w:t xml:space="preserve"> </w:t>
      </w:r>
      <w:r>
        <w:rPr>
          <w:lang w:val="ru-RU"/>
        </w:rPr>
        <w:t>выбору</w:t>
      </w:r>
      <w:r>
        <w:rPr>
          <w:spacing w:val="-13"/>
          <w:lang w:val="ru-RU"/>
        </w:rPr>
        <w:t xml:space="preserve"> </w:t>
      </w:r>
      <w:r>
        <w:rPr>
          <w:lang w:val="ru-RU"/>
        </w:rPr>
        <w:t>учителя</w:t>
      </w:r>
      <w:r>
        <w:rPr>
          <w:spacing w:val="-57"/>
          <w:lang w:val="ru-RU"/>
        </w:rPr>
        <w:t xml:space="preserve"> </w:t>
      </w:r>
      <w:r>
        <w:rPr>
          <w:lang w:val="ru-RU"/>
        </w:rPr>
        <w:t>с</w:t>
      </w:r>
      <w:r>
        <w:rPr>
          <w:spacing w:val="5"/>
          <w:lang w:val="ru-RU"/>
        </w:rPr>
        <w:t xml:space="preserve"> </w:t>
      </w:r>
      <w:r>
        <w:rPr>
          <w:lang w:val="ru-RU"/>
        </w:rPr>
        <w:t>учётом</w:t>
      </w:r>
      <w:r>
        <w:rPr>
          <w:spacing w:val="3"/>
          <w:lang w:val="ru-RU"/>
        </w:rPr>
        <w:t xml:space="preserve"> </w:t>
      </w:r>
      <w:r>
        <w:rPr>
          <w:lang w:val="ru-RU"/>
        </w:rPr>
        <w:t>местных</w:t>
      </w:r>
      <w:r>
        <w:rPr>
          <w:spacing w:val="-3"/>
          <w:lang w:val="ru-RU"/>
        </w:rPr>
        <w:t xml:space="preserve"> </w:t>
      </w:r>
      <w:r>
        <w:rPr>
          <w:lang w:val="ru-RU"/>
        </w:rPr>
        <w:t>промыслов).</w:t>
      </w:r>
    </w:p>
    <w:p w:rsidR="00C07E73" w:rsidRDefault="003A1872">
      <w:pPr>
        <w:widowControl w:val="0"/>
        <w:autoSpaceDE w:val="0"/>
        <w:autoSpaceDN w:val="0"/>
        <w:spacing w:line="242" w:lineRule="auto"/>
        <w:ind w:left="959" w:right="153" w:firstLine="773"/>
        <w:jc w:val="both"/>
        <w:rPr>
          <w:lang w:val="ru-RU"/>
        </w:rPr>
      </w:pPr>
      <w:r>
        <w:rPr>
          <w:lang w:val="ru-RU"/>
        </w:rPr>
        <w:t>Дизайн</w:t>
      </w:r>
      <w:r>
        <w:rPr>
          <w:spacing w:val="1"/>
          <w:lang w:val="ru-RU"/>
        </w:rPr>
        <w:t xml:space="preserve"> </w:t>
      </w:r>
      <w:r>
        <w:rPr>
          <w:lang w:val="ru-RU"/>
        </w:rPr>
        <w:t>предмета:</w:t>
      </w:r>
      <w:r>
        <w:rPr>
          <w:spacing w:val="1"/>
          <w:lang w:val="ru-RU"/>
        </w:rPr>
        <w:t xml:space="preserve"> </w:t>
      </w:r>
      <w:r>
        <w:rPr>
          <w:lang w:val="ru-RU"/>
        </w:rPr>
        <w:t>изготовление</w:t>
      </w:r>
      <w:r>
        <w:rPr>
          <w:spacing w:val="1"/>
          <w:lang w:val="ru-RU"/>
        </w:rPr>
        <w:t xml:space="preserve"> </w:t>
      </w:r>
      <w:r>
        <w:rPr>
          <w:lang w:val="ru-RU"/>
        </w:rPr>
        <w:t>нарядной</w:t>
      </w:r>
      <w:r>
        <w:rPr>
          <w:spacing w:val="1"/>
          <w:lang w:val="ru-RU"/>
        </w:rPr>
        <w:t xml:space="preserve"> </w:t>
      </w:r>
      <w:r>
        <w:rPr>
          <w:lang w:val="ru-RU"/>
        </w:rPr>
        <w:t>упаковки</w:t>
      </w:r>
      <w:r>
        <w:rPr>
          <w:spacing w:val="1"/>
          <w:lang w:val="ru-RU"/>
        </w:rPr>
        <w:t xml:space="preserve"> </w:t>
      </w:r>
      <w:r>
        <w:rPr>
          <w:lang w:val="ru-RU"/>
        </w:rPr>
        <w:t>путём</w:t>
      </w:r>
      <w:r>
        <w:rPr>
          <w:spacing w:val="1"/>
          <w:lang w:val="ru-RU"/>
        </w:rPr>
        <w:t xml:space="preserve"> </w:t>
      </w:r>
      <w:r>
        <w:rPr>
          <w:lang w:val="ru-RU"/>
        </w:rPr>
        <w:t>складывания</w:t>
      </w:r>
      <w:r>
        <w:rPr>
          <w:spacing w:val="1"/>
          <w:lang w:val="ru-RU"/>
        </w:rPr>
        <w:t xml:space="preserve"> </w:t>
      </w:r>
      <w:r>
        <w:rPr>
          <w:lang w:val="ru-RU"/>
        </w:rPr>
        <w:t>бумаги</w:t>
      </w:r>
      <w:r>
        <w:rPr>
          <w:spacing w:val="1"/>
          <w:lang w:val="ru-RU"/>
        </w:rPr>
        <w:t xml:space="preserve"> </w:t>
      </w:r>
      <w:r>
        <w:rPr>
          <w:lang w:val="ru-RU"/>
        </w:rPr>
        <w:t>и</w:t>
      </w:r>
      <w:r>
        <w:rPr>
          <w:spacing w:val="1"/>
          <w:lang w:val="ru-RU"/>
        </w:rPr>
        <w:t xml:space="preserve"> </w:t>
      </w:r>
      <w:r>
        <w:rPr>
          <w:lang w:val="ru-RU"/>
        </w:rPr>
        <w:t>аппликации.</w:t>
      </w:r>
    </w:p>
    <w:p w:rsidR="00C07E73" w:rsidRDefault="00C07E73">
      <w:pPr>
        <w:widowControl w:val="0"/>
        <w:autoSpaceDE w:val="0"/>
        <w:autoSpaceDN w:val="0"/>
        <w:spacing w:line="242" w:lineRule="auto"/>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1670"/>
        <w:jc w:val="both"/>
        <w:rPr>
          <w:lang w:val="ru-RU"/>
        </w:rPr>
      </w:pPr>
      <w:r>
        <w:rPr>
          <w:lang w:val="ru-RU"/>
        </w:rPr>
        <w:t>Оригами</w:t>
      </w:r>
      <w:r>
        <w:rPr>
          <w:spacing w:val="-5"/>
          <w:lang w:val="ru-RU"/>
        </w:rPr>
        <w:t xml:space="preserve"> </w:t>
      </w:r>
      <w:r>
        <w:rPr>
          <w:lang w:val="ru-RU"/>
        </w:rPr>
        <w:t>—</w:t>
      </w:r>
      <w:r>
        <w:rPr>
          <w:spacing w:val="-3"/>
          <w:lang w:val="ru-RU"/>
        </w:rPr>
        <w:t xml:space="preserve"> </w:t>
      </w:r>
      <w:r>
        <w:rPr>
          <w:lang w:val="ru-RU"/>
        </w:rPr>
        <w:t>создание</w:t>
      </w:r>
      <w:r>
        <w:rPr>
          <w:spacing w:val="-7"/>
          <w:lang w:val="ru-RU"/>
        </w:rPr>
        <w:t xml:space="preserve"> </w:t>
      </w:r>
      <w:r>
        <w:rPr>
          <w:lang w:val="ru-RU"/>
        </w:rPr>
        <w:t>игрушки</w:t>
      </w:r>
      <w:r>
        <w:rPr>
          <w:spacing w:val="-2"/>
          <w:lang w:val="ru-RU"/>
        </w:rPr>
        <w:t xml:space="preserve"> </w:t>
      </w:r>
      <w:r>
        <w:rPr>
          <w:lang w:val="ru-RU"/>
        </w:rPr>
        <w:t>для</w:t>
      </w:r>
      <w:r>
        <w:rPr>
          <w:spacing w:val="-2"/>
          <w:lang w:val="ru-RU"/>
        </w:rPr>
        <w:t xml:space="preserve"> </w:t>
      </w:r>
      <w:r>
        <w:rPr>
          <w:lang w:val="ru-RU"/>
        </w:rPr>
        <w:t>новогодней</w:t>
      </w:r>
      <w:r>
        <w:rPr>
          <w:spacing w:val="-11"/>
          <w:lang w:val="ru-RU"/>
        </w:rPr>
        <w:t xml:space="preserve"> </w:t>
      </w:r>
      <w:r>
        <w:rPr>
          <w:lang w:val="ru-RU"/>
        </w:rPr>
        <w:t>ёлки. Приёмы</w:t>
      </w:r>
      <w:r>
        <w:rPr>
          <w:spacing w:val="-1"/>
          <w:lang w:val="ru-RU"/>
        </w:rPr>
        <w:t xml:space="preserve"> </w:t>
      </w:r>
      <w:r>
        <w:rPr>
          <w:lang w:val="ru-RU"/>
        </w:rPr>
        <w:t>складывания</w:t>
      </w:r>
      <w:r>
        <w:rPr>
          <w:spacing w:val="-7"/>
          <w:lang w:val="ru-RU"/>
        </w:rPr>
        <w:t xml:space="preserve"> </w:t>
      </w:r>
      <w:r>
        <w:rPr>
          <w:lang w:val="ru-RU"/>
        </w:rPr>
        <w:t>бумаги.</w:t>
      </w:r>
    </w:p>
    <w:p w:rsidR="00C07E73" w:rsidRDefault="003A1872">
      <w:pPr>
        <w:widowControl w:val="0"/>
        <w:autoSpaceDE w:val="0"/>
        <w:autoSpaceDN w:val="0"/>
        <w:spacing w:before="3" w:line="275" w:lineRule="exact"/>
        <w:ind w:left="1670"/>
        <w:jc w:val="both"/>
        <w:outlineLvl w:val="2"/>
        <w:rPr>
          <w:bCs/>
          <w:lang w:val="ru-RU"/>
        </w:rPr>
      </w:pPr>
      <w:r>
        <w:rPr>
          <w:b/>
          <w:bCs/>
          <w:lang w:val="ru-RU"/>
        </w:rPr>
        <w:t>Модуль</w:t>
      </w:r>
      <w:r>
        <w:rPr>
          <w:b/>
          <w:bCs/>
          <w:spacing w:val="-2"/>
          <w:lang w:val="ru-RU"/>
        </w:rPr>
        <w:t xml:space="preserve"> </w:t>
      </w:r>
      <w:r>
        <w:rPr>
          <w:b/>
          <w:bCs/>
          <w:lang w:val="ru-RU"/>
        </w:rPr>
        <w:t>«Архитектура</w:t>
      </w:r>
      <w:r>
        <w:rPr>
          <w:bCs/>
          <w:lang w:val="ru-RU"/>
        </w:rPr>
        <w:t>»</w:t>
      </w:r>
    </w:p>
    <w:p w:rsidR="00C07E73" w:rsidRDefault="003A1872">
      <w:pPr>
        <w:widowControl w:val="0"/>
        <w:autoSpaceDE w:val="0"/>
        <w:autoSpaceDN w:val="0"/>
        <w:spacing w:line="242" w:lineRule="auto"/>
        <w:ind w:left="959" w:right="145" w:firstLine="710"/>
        <w:jc w:val="both"/>
        <w:rPr>
          <w:lang w:val="ru-RU"/>
        </w:rPr>
      </w:pPr>
      <w:r>
        <w:rPr>
          <w:lang w:val="ru-RU"/>
        </w:rPr>
        <w:t>Наблюдение</w:t>
      </w:r>
      <w:r>
        <w:rPr>
          <w:spacing w:val="1"/>
          <w:lang w:val="ru-RU"/>
        </w:rPr>
        <w:t xml:space="preserve"> </w:t>
      </w:r>
      <w:r>
        <w:rPr>
          <w:lang w:val="ru-RU"/>
        </w:rPr>
        <w:t>разнообразных</w:t>
      </w:r>
      <w:r>
        <w:rPr>
          <w:spacing w:val="1"/>
          <w:lang w:val="ru-RU"/>
        </w:rPr>
        <w:t xml:space="preserve"> </w:t>
      </w:r>
      <w:r>
        <w:rPr>
          <w:lang w:val="ru-RU"/>
        </w:rPr>
        <w:t>архитектурных</w:t>
      </w:r>
      <w:r>
        <w:rPr>
          <w:spacing w:val="1"/>
          <w:lang w:val="ru-RU"/>
        </w:rPr>
        <w:t xml:space="preserve"> </w:t>
      </w:r>
      <w:r>
        <w:rPr>
          <w:lang w:val="ru-RU"/>
        </w:rPr>
        <w:t>зданий</w:t>
      </w:r>
      <w:r>
        <w:rPr>
          <w:spacing w:val="1"/>
          <w:lang w:val="ru-RU"/>
        </w:rPr>
        <w:t xml:space="preserve"> </w:t>
      </w:r>
      <w:r>
        <w:rPr>
          <w:lang w:val="ru-RU"/>
        </w:rPr>
        <w:t>в</w:t>
      </w:r>
      <w:r>
        <w:rPr>
          <w:spacing w:val="1"/>
          <w:lang w:val="ru-RU"/>
        </w:rPr>
        <w:t xml:space="preserve"> </w:t>
      </w:r>
      <w:r>
        <w:rPr>
          <w:lang w:val="ru-RU"/>
        </w:rPr>
        <w:t>окружающем</w:t>
      </w:r>
      <w:r>
        <w:rPr>
          <w:spacing w:val="1"/>
          <w:lang w:val="ru-RU"/>
        </w:rPr>
        <w:t xml:space="preserve"> </w:t>
      </w:r>
      <w:r>
        <w:rPr>
          <w:lang w:val="ru-RU"/>
        </w:rPr>
        <w:t>мире</w:t>
      </w:r>
      <w:r>
        <w:rPr>
          <w:spacing w:val="1"/>
          <w:lang w:val="ru-RU"/>
        </w:rPr>
        <w:t xml:space="preserve"> </w:t>
      </w:r>
      <w:r>
        <w:rPr>
          <w:lang w:val="ru-RU"/>
        </w:rPr>
        <w:t>(по</w:t>
      </w:r>
      <w:r>
        <w:rPr>
          <w:spacing w:val="1"/>
          <w:lang w:val="ru-RU"/>
        </w:rPr>
        <w:t xml:space="preserve"> </w:t>
      </w:r>
      <w:r>
        <w:rPr>
          <w:lang w:val="ru-RU"/>
        </w:rPr>
        <w:t>фотографиям),</w:t>
      </w:r>
      <w:r>
        <w:rPr>
          <w:spacing w:val="-6"/>
          <w:lang w:val="ru-RU"/>
        </w:rPr>
        <w:t xml:space="preserve"> </w:t>
      </w:r>
      <w:r>
        <w:rPr>
          <w:lang w:val="ru-RU"/>
        </w:rPr>
        <w:t>обсуждение</w:t>
      </w:r>
      <w:r>
        <w:rPr>
          <w:spacing w:val="1"/>
          <w:lang w:val="ru-RU"/>
        </w:rPr>
        <w:t xml:space="preserve"> </w:t>
      </w:r>
      <w:r>
        <w:rPr>
          <w:lang w:val="ru-RU"/>
        </w:rPr>
        <w:t>особенностей</w:t>
      </w:r>
      <w:r>
        <w:rPr>
          <w:spacing w:val="-3"/>
          <w:lang w:val="ru-RU"/>
        </w:rPr>
        <w:t xml:space="preserve"> </w:t>
      </w:r>
      <w:r>
        <w:rPr>
          <w:lang w:val="ru-RU"/>
        </w:rPr>
        <w:t>и</w:t>
      </w:r>
      <w:r>
        <w:rPr>
          <w:spacing w:val="-2"/>
          <w:lang w:val="ru-RU"/>
        </w:rPr>
        <w:t xml:space="preserve"> </w:t>
      </w:r>
      <w:r>
        <w:rPr>
          <w:lang w:val="ru-RU"/>
        </w:rPr>
        <w:t>составных</w:t>
      </w:r>
      <w:r>
        <w:rPr>
          <w:spacing w:val="-4"/>
          <w:lang w:val="ru-RU"/>
        </w:rPr>
        <w:t xml:space="preserve"> </w:t>
      </w:r>
      <w:r>
        <w:rPr>
          <w:lang w:val="ru-RU"/>
        </w:rPr>
        <w:t>частей</w:t>
      </w:r>
      <w:r>
        <w:rPr>
          <w:spacing w:val="2"/>
          <w:lang w:val="ru-RU"/>
        </w:rPr>
        <w:t xml:space="preserve"> </w:t>
      </w:r>
      <w:r>
        <w:rPr>
          <w:lang w:val="ru-RU"/>
        </w:rPr>
        <w:t>зданий.</w:t>
      </w:r>
    </w:p>
    <w:p w:rsidR="00C07E73" w:rsidRDefault="003A1872">
      <w:pPr>
        <w:widowControl w:val="0"/>
        <w:autoSpaceDE w:val="0"/>
        <w:autoSpaceDN w:val="0"/>
        <w:ind w:left="959" w:right="147" w:firstLine="710"/>
        <w:jc w:val="both"/>
        <w:rPr>
          <w:lang w:val="ru-RU"/>
        </w:rPr>
      </w:pPr>
      <w:r>
        <w:rPr>
          <w:lang w:val="ru-RU"/>
        </w:rPr>
        <w:t>Освоение</w:t>
      </w:r>
      <w:r>
        <w:rPr>
          <w:spacing w:val="1"/>
          <w:lang w:val="ru-RU"/>
        </w:rPr>
        <w:t xml:space="preserve"> </w:t>
      </w:r>
      <w:r>
        <w:rPr>
          <w:lang w:val="ru-RU"/>
        </w:rPr>
        <w:t>приёмов</w:t>
      </w:r>
      <w:r>
        <w:rPr>
          <w:spacing w:val="1"/>
          <w:lang w:val="ru-RU"/>
        </w:rPr>
        <w:t xml:space="preserve"> </w:t>
      </w:r>
      <w:r>
        <w:rPr>
          <w:lang w:val="ru-RU"/>
        </w:rPr>
        <w:t>конструирования</w:t>
      </w:r>
      <w:r>
        <w:rPr>
          <w:spacing w:val="1"/>
          <w:lang w:val="ru-RU"/>
        </w:rPr>
        <w:t xml:space="preserve"> </w:t>
      </w:r>
      <w:r>
        <w:rPr>
          <w:lang w:val="ru-RU"/>
        </w:rPr>
        <w:t>из</w:t>
      </w:r>
      <w:r>
        <w:rPr>
          <w:spacing w:val="1"/>
          <w:lang w:val="ru-RU"/>
        </w:rPr>
        <w:t xml:space="preserve"> </w:t>
      </w:r>
      <w:r>
        <w:rPr>
          <w:lang w:val="ru-RU"/>
        </w:rPr>
        <w:t>бумаги.</w:t>
      </w:r>
      <w:r>
        <w:rPr>
          <w:spacing w:val="1"/>
          <w:lang w:val="ru-RU"/>
        </w:rPr>
        <w:t xml:space="preserve"> </w:t>
      </w:r>
      <w:r>
        <w:rPr>
          <w:lang w:val="ru-RU"/>
        </w:rPr>
        <w:t>Складывание</w:t>
      </w:r>
      <w:r>
        <w:rPr>
          <w:spacing w:val="1"/>
          <w:lang w:val="ru-RU"/>
        </w:rPr>
        <w:t xml:space="preserve"> </w:t>
      </w:r>
      <w:r>
        <w:rPr>
          <w:lang w:val="ru-RU"/>
        </w:rPr>
        <w:t>объёмных</w:t>
      </w:r>
      <w:r>
        <w:rPr>
          <w:spacing w:val="1"/>
          <w:lang w:val="ru-RU"/>
        </w:rPr>
        <w:t xml:space="preserve"> </w:t>
      </w:r>
      <w:r>
        <w:rPr>
          <w:lang w:val="ru-RU"/>
        </w:rPr>
        <w:t>простых</w:t>
      </w:r>
      <w:r>
        <w:rPr>
          <w:spacing w:val="1"/>
          <w:lang w:val="ru-RU"/>
        </w:rPr>
        <w:t xml:space="preserve"> </w:t>
      </w:r>
      <w:r>
        <w:rPr>
          <w:lang w:val="ru-RU"/>
        </w:rPr>
        <w:t>геометрических</w:t>
      </w:r>
      <w:r>
        <w:rPr>
          <w:spacing w:val="1"/>
          <w:lang w:val="ru-RU"/>
        </w:rPr>
        <w:t xml:space="preserve"> </w:t>
      </w:r>
      <w:r>
        <w:rPr>
          <w:lang w:val="ru-RU"/>
        </w:rPr>
        <w:t>тел.</w:t>
      </w:r>
      <w:r>
        <w:rPr>
          <w:spacing w:val="1"/>
          <w:lang w:val="ru-RU"/>
        </w:rPr>
        <w:t xml:space="preserve"> </w:t>
      </w:r>
      <w:r>
        <w:rPr>
          <w:lang w:val="ru-RU"/>
        </w:rPr>
        <w:t>Овладение</w:t>
      </w:r>
      <w:r>
        <w:rPr>
          <w:spacing w:val="1"/>
          <w:lang w:val="ru-RU"/>
        </w:rPr>
        <w:t xml:space="preserve"> </w:t>
      </w:r>
      <w:r>
        <w:rPr>
          <w:lang w:val="ru-RU"/>
        </w:rPr>
        <w:t>приёмами</w:t>
      </w:r>
      <w:r>
        <w:rPr>
          <w:spacing w:val="1"/>
          <w:lang w:val="ru-RU"/>
        </w:rPr>
        <w:t xml:space="preserve"> </w:t>
      </w:r>
      <w:r>
        <w:rPr>
          <w:lang w:val="ru-RU"/>
        </w:rPr>
        <w:t>склеивания,</w:t>
      </w:r>
      <w:r>
        <w:rPr>
          <w:spacing w:val="1"/>
          <w:lang w:val="ru-RU"/>
        </w:rPr>
        <w:t xml:space="preserve"> </w:t>
      </w:r>
      <w:r>
        <w:rPr>
          <w:lang w:val="ru-RU"/>
        </w:rPr>
        <w:t>надрезания</w:t>
      </w:r>
      <w:r>
        <w:rPr>
          <w:spacing w:val="1"/>
          <w:lang w:val="ru-RU"/>
        </w:rPr>
        <w:t xml:space="preserve"> </w:t>
      </w:r>
      <w:r>
        <w:rPr>
          <w:lang w:val="ru-RU"/>
        </w:rPr>
        <w:t>и</w:t>
      </w:r>
      <w:r>
        <w:rPr>
          <w:spacing w:val="1"/>
          <w:lang w:val="ru-RU"/>
        </w:rPr>
        <w:t xml:space="preserve"> </w:t>
      </w:r>
      <w:r>
        <w:rPr>
          <w:lang w:val="ru-RU"/>
        </w:rPr>
        <w:t>вырезания</w:t>
      </w:r>
      <w:r>
        <w:rPr>
          <w:spacing w:val="1"/>
          <w:lang w:val="ru-RU"/>
        </w:rPr>
        <w:t xml:space="preserve"> </w:t>
      </w:r>
      <w:r>
        <w:rPr>
          <w:lang w:val="ru-RU"/>
        </w:rPr>
        <w:t>деталей;</w:t>
      </w:r>
      <w:r>
        <w:rPr>
          <w:spacing w:val="1"/>
          <w:lang w:val="ru-RU"/>
        </w:rPr>
        <w:t xml:space="preserve"> </w:t>
      </w:r>
      <w:r>
        <w:rPr>
          <w:lang w:val="ru-RU"/>
        </w:rPr>
        <w:t>использование приёма</w:t>
      </w:r>
      <w:r>
        <w:rPr>
          <w:spacing w:val="1"/>
          <w:lang w:val="ru-RU"/>
        </w:rPr>
        <w:t xml:space="preserve"> </w:t>
      </w:r>
      <w:r>
        <w:rPr>
          <w:lang w:val="ru-RU"/>
        </w:rPr>
        <w:t>симметрии.</w:t>
      </w:r>
    </w:p>
    <w:p w:rsidR="00C07E73" w:rsidRDefault="003A1872">
      <w:pPr>
        <w:widowControl w:val="0"/>
        <w:autoSpaceDE w:val="0"/>
        <w:autoSpaceDN w:val="0"/>
        <w:spacing w:line="237" w:lineRule="auto"/>
        <w:ind w:left="959" w:right="147" w:firstLine="710"/>
        <w:jc w:val="both"/>
        <w:rPr>
          <w:lang w:val="ru-RU"/>
        </w:rPr>
      </w:pPr>
      <w:r>
        <w:rPr>
          <w:lang w:val="ru-RU"/>
        </w:rPr>
        <w:t>Макетирование</w:t>
      </w:r>
      <w:r>
        <w:rPr>
          <w:spacing w:val="1"/>
          <w:lang w:val="ru-RU"/>
        </w:rPr>
        <w:t xml:space="preserve"> </w:t>
      </w:r>
      <w:r>
        <w:rPr>
          <w:lang w:val="ru-RU"/>
        </w:rPr>
        <w:t>(или</w:t>
      </w:r>
      <w:r>
        <w:rPr>
          <w:spacing w:val="1"/>
          <w:lang w:val="ru-RU"/>
        </w:rPr>
        <w:t xml:space="preserve"> </w:t>
      </w:r>
      <w:r>
        <w:rPr>
          <w:lang w:val="ru-RU"/>
        </w:rPr>
        <w:t>аппликация)</w:t>
      </w:r>
      <w:r>
        <w:rPr>
          <w:spacing w:val="1"/>
          <w:lang w:val="ru-RU"/>
        </w:rPr>
        <w:t xml:space="preserve"> </w:t>
      </w:r>
      <w:r>
        <w:rPr>
          <w:lang w:val="ru-RU"/>
        </w:rPr>
        <w:t>пространственной</w:t>
      </w:r>
      <w:r>
        <w:rPr>
          <w:spacing w:val="1"/>
          <w:lang w:val="ru-RU"/>
        </w:rPr>
        <w:t xml:space="preserve"> </w:t>
      </w:r>
      <w:r>
        <w:rPr>
          <w:lang w:val="ru-RU"/>
        </w:rPr>
        <w:t>среды</w:t>
      </w:r>
      <w:r>
        <w:rPr>
          <w:spacing w:val="1"/>
          <w:lang w:val="ru-RU"/>
        </w:rPr>
        <w:t xml:space="preserve"> </w:t>
      </w:r>
      <w:r>
        <w:rPr>
          <w:lang w:val="ru-RU"/>
        </w:rPr>
        <w:t>сказочного</w:t>
      </w:r>
      <w:r>
        <w:rPr>
          <w:spacing w:val="1"/>
          <w:lang w:val="ru-RU"/>
        </w:rPr>
        <w:t xml:space="preserve"> </w:t>
      </w:r>
      <w:r>
        <w:rPr>
          <w:lang w:val="ru-RU"/>
        </w:rPr>
        <w:t>города</w:t>
      </w:r>
      <w:r>
        <w:rPr>
          <w:spacing w:val="1"/>
          <w:lang w:val="ru-RU"/>
        </w:rPr>
        <w:t xml:space="preserve"> </w:t>
      </w:r>
      <w:r>
        <w:rPr>
          <w:lang w:val="ru-RU"/>
        </w:rPr>
        <w:t>из</w:t>
      </w:r>
      <w:r>
        <w:rPr>
          <w:spacing w:val="1"/>
          <w:lang w:val="ru-RU"/>
        </w:rPr>
        <w:t xml:space="preserve"> </w:t>
      </w:r>
      <w:r>
        <w:rPr>
          <w:lang w:val="ru-RU"/>
        </w:rPr>
        <w:t>бумаги,</w:t>
      </w:r>
      <w:r>
        <w:rPr>
          <w:spacing w:val="3"/>
          <w:lang w:val="ru-RU"/>
        </w:rPr>
        <w:t xml:space="preserve"> </w:t>
      </w:r>
      <w:r>
        <w:rPr>
          <w:lang w:val="ru-RU"/>
        </w:rPr>
        <w:t>картона</w:t>
      </w:r>
      <w:r>
        <w:rPr>
          <w:spacing w:val="-4"/>
          <w:lang w:val="ru-RU"/>
        </w:rPr>
        <w:t xml:space="preserve"> </w:t>
      </w:r>
      <w:r>
        <w:rPr>
          <w:lang w:val="ru-RU"/>
        </w:rPr>
        <w:t>или</w:t>
      </w:r>
      <w:r>
        <w:rPr>
          <w:spacing w:val="-2"/>
          <w:lang w:val="ru-RU"/>
        </w:rPr>
        <w:t xml:space="preserve"> </w:t>
      </w:r>
      <w:r>
        <w:rPr>
          <w:lang w:val="ru-RU"/>
        </w:rPr>
        <w:t>пластилина.</w:t>
      </w:r>
    </w:p>
    <w:p w:rsidR="00C07E73" w:rsidRDefault="003A1872">
      <w:pPr>
        <w:widowControl w:val="0"/>
        <w:autoSpaceDE w:val="0"/>
        <w:autoSpaceDN w:val="0"/>
        <w:spacing w:before="7" w:line="272" w:lineRule="exact"/>
        <w:ind w:left="1670"/>
        <w:jc w:val="both"/>
        <w:outlineLvl w:val="2"/>
        <w:rPr>
          <w:b/>
          <w:bCs/>
          <w:lang w:val="ru-RU"/>
        </w:rPr>
      </w:pPr>
      <w:r>
        <w:rPr>
          <w:b/>
          <w:bCs/>
          <w:lang w:val="ru-RU"/>
        </w:rPr>
        <w:t>Модуль</w:t>
      </w:r>
      <w:r>
        <w:rPr>
          <w:b/>
          <w:bCs/>
          <w:spacing w:val="-5"/>
          <w:lang w:val="ru-RU"/>
        </w:rPr>
        <w:t xml:space="preserve"> </w:t>
      </w:r>
      <w:r>
        <w:rPr>
          <w:b/>
          <w:bCs/>
          <w:lang w:val="ru-RU"/>
        </w:rPr>
        <w:t>«Восприятие</w:t>
      </w:r>
      <w:r>
        <w:rPr>
          <w:b/>
          <w:bCs/>
          <w:spacing w:val="-6"/>
          <w:lang w:val="ru-RU"/>
        </w:rPr>
        <w:t xml:space="preserve"> </w:t>
      </w:r>
      <w:r>
        <w:rPr>
          <w:b/>
          <w:bCs/>
          <w:lang w:val="ru-RU"/>
        </w:rPr>
        <w:t>произведений</w:t>
      </w:r>
      <w:r>
        <w:rPr>
          <w:b/>
          <w:bCs/>
          <w:spacing w:val="-5"/>
          <w:lang w:val="ru-RU"/>
        </w:rPr>
        <w:t xml:space="preserve"> </w:t>
      </w:r>
      <w:r>
        <w:rPr>
          <w:b/>
          <w:bCs/>
          <w:lang w:val="ru-RU"/>
        </w:rPr>
        <w:t>искусства»</w:t>
      </w:r>
    </w:p>
    <w:p w:rsidR="00C07E73" w:rsidRDefault="003A1872">
      <w:pPr>
        <w:widowControl w:val="0"/>
        <w:autoSpaceDE w:val="0"/>
        <w:autoSpaceDN w:val="0"/>
        <w:spacing w:line="242" w:lineRule="auto"/>
        <w:ind w:left="959" w:right="146" w:firstLine="710"/>
        <w:jc w:val="both"/>
        <w:rPr>
          <w:lang w:val="ru-RU"/>
        </w:rPr>
      </w:pPr>
      <w:r>
        <w:rPr>
          <w:lang w:val="ru-RU"/>
        </w:rPr>
        <w:t>Восприятие</w:t>
      </w:r>
      <w:r>
        <w:rPr>
          <w:spacing w:val="1"/>
          <w:lang w:val="ru-RU"/>
        </w:rPr>
        <w:t xml:space="preserve"> </w:t>
      </w:r>
      <w:r>
        <w:rPr>
          <w:lang w:val="ru-RU"/>
        </w:rPr>
        <w:t>произведений</w:t>
      </w:r>
      <w:r>
        <w:rPr>
          <w:spacing w:val="1"/>
          <w:lang w:val="ru-RU"/>
        </w:rPr>
        <w:t xml:space="preserve"> </w:t>
      </w:r>
      <w:r>
        <w:rPr>
          <w:lang w:val="ru-RU"/>
        </w:rPr>
        <w:t>детского</w:t>
      </w:r>
      <w:r>
        <w:rPr>
          <w:spacing w:val="1"/>
          <w:lang w:val="ru-RU"/>
        </w:rPr>
        <w:t xml:space="preserve"> </w:t>
      </w:r>
      <w:r>
        <w:rPr>
          <w:lang w:val="ru-RU"/>
        </w:rPr>
        <w:t>творчества.</w:t>
      </w:r>
      <w:r>
        <w:rPr>
          <w:spacing w:val="1"/>
          <w:lang w:val="ru-RU"/>
        </w:rPr>
        <w:t xml:space="preserve"> </w:t>
      </w:r>
      <w:r>
        <w:rPr>
          <w:lang w:val="ru-RU"/>
        </w:rPr>
        <w:t>Обсуждение</w:t>
      </w:r>
      <w:r>
        <w:rPr>
          <w:spacing w:val="1"/>
          <w:lang w:val="ru-RU"/>
        </w:rPr>
        <w:t xml:space="preserve"> </w:t>
      </w:r>
      <w:r>
        <w:rPr>
          <w:lang w:val="ru-RU"/>
        </w:rPr>
        <w:t>сюжетного</w:t>
      </w:r>
      <w:r>
        <w:rPr>
          <w:spacing w:val="1"/>
          <w:lang w:val="ru-RU"/>
        </w:rPr>
        <w:t xml:space="preserve"> </w:t>
      </w:r>
      <w:r>
        <w:rPr>
          <w:lang w:val="ru-RU"/>
        </w:rPr>
        <w:t>и</w:t>
      </w:r>
      <w:r>
        <w:rPr>
          <w:spacing w:val="1"/>
          <w:lang w:val="ru-RU"/>
        </w:rPr>
        <w:t xml:space="preserve"> </w:t>
      </w:r>
      <w:r>
        <w:rPr>
          <w:lang w:val="ru-RU"/>
        </w:rPr>
        <w:t>эмоционального</w:t>
      </w:r>
      <w:r>
        <w:rPr>
          <w:spacing w:val="1"/>
          <w:lang w:val="ru-RU"/>
        </w:rPr>
        <w:t xml:space="preserve"> </w:t>
      </w:r>
      <w:r>
        <w:rPr>
          <w:lang w:val="ru-RU"/>
        </w:rPr>
        <w:t>содержания</w:t>
      </w:r>
      <w:r>
        <w:rPr>
          <w:spacing w:val="2"/>
          <w:lang w:val="ru-RU"/>
        </w:rPr>
        <w:t xml:space="preserve"> </w:t>
      </w:r>
      <w:r>
        <w:rPr>
          <w:lang w:val="ru-RU"/>
        </w:rPr>
        <w:t>детских</w:t>
      </w:r>
      <w:r>
        <w:rPr>
          <w:spacing w:val="-3"/>
          <w:lang w:val="ru-RU"/>
        </w:rPr>
        <w:t xml:space="preserve"> </w:t>
      </w:r>
      <w:r>
        <w:rPr>
          <w:lang w:val="ru-RU"/>
        </w:rPr>
        <w:t>работ.</w:t>
      </w:r>
    </w:p>
    <w:p w:rsidR="00C07E73" w:rsidRDefault="003A1872">
      <w:pPr>
        <w:widowControl w:val="0"/>
        <w:autoSpaceDE w:val="0"/>
        <w:autoSpaceDN w:val="0"/>
        <w:ind w:left="959" w:right="141" w:firstLine="710"/>
        <w:jc w:val="both"/>
        <w:rPr>
          <w:lang w:val="ru-RU"/>
        </w:rPr>
      </w:pPr>
      <w:r>
        <w:rPr>
          <w:lang w:val="ru-RU"/>
        </w:rPr>
        <w:t>Художественное наблюдение окружающего мира природы и предметной среды жизни</w:t>
      </w:r>
      <w:r>
        <w:rPr>
          <w:spacing w:val="-57"/>
          <w:lang w:val="ru-RU"/>
        </w:rPr>
        <w:t xml:space="preserve"> </w:t>
      </w:r>
      <w:r>
        <w:rPr>
          <w:lang w:val="ru-RU"/>
        </w:rPr>
        <w:t xml:space="preserve">человека в зависимости от поставленной аналитической и эстетической задачи </w:t>
      </w:r>
      <w:r>
        <w:rPr>
          <w:lang w:val="ru-RU"/>
        </w:rPr>
        <w:t>наблюдения</w:t>
      </w:r>
      <w:r>
        <w:rPr>
          <w:spacing w:val="1"/>
          <w:lang w:val="ru-RU"/>
        </w:rPr>
        <w:t xml:space="preserve"> </w:t>
      </w:r>
      <w:r>
        <w:rPr>
          <w:lang w:val="ru-RU"/>
        </w:rPr>
        <w:t>(установки).</w:t>
      </w:r>
    </w:p>
    <w:p w:rsidR="00C07E73" w:rsidRDefault="003A1872">
      <w:pPr>
        <w:widowControl w:val="0"/>
        <w:autoSpaceDE w:val="0"/>
        <w:autoSpaceDN w:val="0"/>
        <w:spacing w:line="237" w:lineRule="auto"/>
        <w:ind w:left="959" w:right="144" w:firstLine="710"/>
        <w:jc w:val="both"/>
        <w:rPr>
          <w:lang w:val="ru-RU"/>
        </w:rPr>
      </w:pPr>
      <w:r>
        <w:rPr>
          <w:lang w:val="ru-RU"/>
        </w:rPr>
        <w:t>Рассматривание иллюстраций</w:t>
      </w:r>
      <w:r>
        <w:rPr>
          <w:spacing w:val="1"/>
          <w:lang w:val="ru-RU"/>
        </w:rPr>
        <w:t xml:space="preserve"> </w:t>
      </w:r>
      <w:r>
        <w:rPr>
          <w:lang w:val="ru-RU"/>
        </w:rPr>
        <w:t>детской</w:t>
      </w:r>
      <w:r>
        <w:rPr>
          <w:spacing w:val="1"/>
          <w:lang w:val="ru-RU"/>
        </w:rPr>
        <w:t xml:space="preserve"> </w:t>
      </w:r>
      <w:r>
        <w:rPr>
          <w:lang w:val="ru-RU"/>
        </w:rPr>
        <w:t>книги на основе содержательных</w:t>
      </w:r>
      <w:r>
        <w:rPr>
          <w:spacing w:val="1"/>
          <w:lang w:val="ru-RU"/>
        </w:rPr>
        <w:t xml:space="preserve"> </w:t>
      </w:r>
      <w:r>
        <w:rPr>
          <w:lang w:val="ru-RU"/>
        </w:rPr>
        <w:t>установок</w:t>
      </w:r>
      <w:r>
        <w:rPr>
          <w:spacing w:val="1"/>
          <w:lang w:val="ru-RU"/>
        </w:rPr>
        <w:t xml:space="preserve"> </w:t>
      </w:r>
      <w:r>
        <w:rPr>
          <w:lang w:val="ru-RU"/>
        </w:rPr>
        <w:t>учителя</w:t>
      </w:r>
      <w:r>
        <w:rPr>
          <w:spacing w:val="1"/>
          <w:lang w:val="ru-RU"/>
        </w:rPr>
        <w:t xml:space="preserve"> </w:t>
      </w:r>
      <w:r>
        <w:rPr>
          <w:lang w:val="ru-RU"/>
        </w:rPr>
        <w:t>в</w:t>
      </w:r>
      <w:r>
        <w:rPr>
          <w:spacing w:val="3"/>
          <w:lang w:val="ru-RU"/>
        </w:rPr>
        <w:t xml:space="preserve"> </w:t>
      </w:r>
      <w:r>
        <w:rPr>
          <w:lang w:val="ru-RU"/>
        </w:rPr>
        <w:t>соответствии</w:t>
      </w:r>
      <w:r>
        <w:rPr>
          <w:spacing w:val="3"/>
          <w:lang w:val="ru-RU"/>
        </w:rPr>
        <w:t xml:space="preserve"> </w:t>
      </w:r>
      <w:r>
        <w:rPr>
          <w:lang w:val="ru-RU"/>
        </w:rPr>
        <w:t>с</w:t>
      </w:r>
      <w:r>
        <w:rPr>
          <w:spacing w:val="-4"/>
          <w:lang w:val="ru-RU"/>
        </w:rPr>
        <w:t xml:space="preserve"> </w:t>
      </w:r>
      <w:r>
        <w:rPr>
          <w:lang w:val="ru-RU"/>
        </w:rPr>
        <w:t>изучаемой</w:t>
      </w:r>
      <w:r>
        <w:rPr>
          <w:spacing w:val="2"/>
          <w:lang w:val="ru-RU"/>
        </w:rPr>
        <w:t xml:space="preserve"> </w:t>
      </w:r>
      <w:r>
        <w:rPr>
          <w:lang w:val="ru-RU"/>
        </w:rPr>
        <w:t>темой.</w:t>
      </w:r>
    </w:p>
    <w:p w:rsidR="00C07E73" w:rsidRDefault="003A1872">
      <w:pPr>
        <w:widowControl w:val="0"/>
        <w:autoSpaceDE w:val="0"/>
        <w:autoSpaceDN w:val="0"/>
        <w:ind w:left="959" w:right="145" w:firstLine="710"/>
        <w:jc w:val="both"/>
        <w:rPr>
          <w:lang w:val="ru-RU"/>
        </w:rPr>
      </w:pPr>
      <w:r>
        <w:rPr>
          <w:lang w:val="ru-RU"/>
        </w:rPr>
        <w:t>Знакомство с картиной, в которой ярко выражено эмоциональное состояние, или с</w:t>
      </w:r>
      <w:r>
        <w:rPr>
          <w:spacing w:val="1"/>
          <w:lang w:val="ru-RU"/>
        </w:rPr>
        <w:t xml:space="preserve"> </w:t>
      </w:r>
      <w:r>
        <w:rPr>
          <w:lang w:val="ru-RU"/>
        </w:rPr>
        <w:t>картиной, написанной на сказочный сю</w:t>
      </w:r>
      <w:r>
        <w:rPr>
          <w:lang w:val="ru-RU"/>
        </w:rPr>
        <w:t>жет (произведения В. М. Васнецова, М. А. Врубеля и</w:t>
      </w:r>
      <w:r>
        <w:rPr>
          <w:spacing w:val="1"/>
          <w:lang w:val="ru-RU"/>
        </w:rPr>
        <w:t xml:space="preserve"> </w:t>
      </w:r>
      <w:r>
        <w:rPr>
          <w:lang w:val="ru-RU"/>
        </w:rPr>
        <w:t>другие по</w:t>
      </w:r>
      <w:r>
        <w:rPr>
          <w:spacing w:val="2"/>
          <w:lang w:val="ru-RU"/>
        </w:rPr>
        <w:t xml:space="preserve"> </w:t>
      </w:r>
      <w:r>
        <w:rPr>
          <w:lang w:val="ru-RU"/>
        </w:rPr>
        <w:t>выбору</w:t>
      </w:r>
      <w:r>
        <w:rPr>
          <w:spacing w:val="-3"/>
          <w:lang w:val="ru-RU"/>
        </w:rPr>
        <w:t xml:space="preserve"> </w:t>
      </w:r>
      <w:r>
        <w:rPr>
          <w:lang w:val="ru-RU"/>
        </w:rPr>
        <w:t>учителя).</w:t>
      </w:r>
    </w:p>
    <w:p w:rsidR="00C07E73" w:rsidRDefault="003A1872">
      <w:pPr>
        <w:widowControl w:val="0"/>
        <w:autoSpaceDE w:val="0"/>
        <w:autoSpaceDN w:val="0"/>
        <w:ind w:left="959" w:right="147" w:firstLine="710"/>
        <w:jc w:val="both"/>
        <w:rPr>
          <w:lang w:val="ru-RU"/>
        </w:rPr>
      </w:pPr>
      <w:r>
        <w:rPr>
          <w:lang w:val="ru-RU"/>
        </w:rPr>
        <w:t>Художник и зритель. Освоение зрительских умений на основе получаемых знаний и</w:t>
      </w:r>
      <w:r>
        <w:rPr>
          <w:spacing w:val="1"/>
          <w:lang w:val="ru-RU"/>
        </w:rPr>
        <w:t xml:space="preserve"> </w:t>
      </w:r>
      <w:r>
        <w:rPr>
          <w:lang w:val="ru-RU"/>
        </w:rPr>
        <w:t>творческих практических задач —</w:t>
      </w:r>
      <w:r>
        <w:rPr>
          <w:spacing w:val="1"/>
          <w:lang w:val="ru-RU"/>
        </w:rPr>
        <w:t xml:space="preserve"> </w:t>
      </w:r>
      <w:r>
        <w:rPr>
          <w:lang w:val="ru-RU"/>
        </w:rPr>
        <w:t>установок наблюдения.</w:t>
      </w:r>
      <w:r>
        <w:rPr>
          <w:spacing w:val="1"/>
          <w:lang w:val="ru-RU"/>
        </w:rPr>
        <w:t xml:space="preserve"> </w:t>
      </w:r>
      <w:r>
        <w:rPr>
          <w:lang w:val="ru-RU"/>
        </w:rPr>
        <w:t>Ассоциации из</w:t>
      </w:r>
      <w:r>
        <w:rPr>
          <w:spacing w:val="1"/>
          <w:lang w:val="ru-RU"/>
        </w:rPr>
        <w:t xml:space="preserve"> </w:t>
      </w:r>
      <w:r>
        <w:rPr>
          <w:lang w:val="ru-RU"/>
        </w:rPr>
        <w:t>личного опыта</w:t>
      </w:r>
      <w:r>
        <w:rPr>
          <w:spacing w:val="1"/>
          <w:lang w:val="ru-RU"/>
        </w:rPr>
        <w:t xml:space="preserve"> </w:t>
      </w:r>
      <w:r>
        <w:rPr>
          <w:lang w:val="ru-RU"/>
        </w:rPr>
        <w:t>учащихся</w:t>
      </w:r>
      <w:r>
        <w:rPr>
          <w:spacing w:val="1"/>
          <w:lang w:val="ru-RU"/>
        </w:rPr>
        <w:t xml:space="preserve"> </w:t>
      </w:r>
      <w:r>
        <w:rPr>
          <w:lang w:val="ru-RU"/>
        </w:rPr>
        <w:t>и</w:t>
      </w:r>
      <w:r>
        <w:rPr>
          <w:spacing w:val="3"/>
          <w:lang w:val="ru-RU"/>
        </w:rPr>
        <w:t xml:space="preserve"> </w:t>
      </w:r>
      <w:r>
        <w:rPr>
          <w:lang w:val="ru-RU"/>
        </w:rPr>
        <w:t xml:space="preserve">оценка </w:t>
      </w:r>
      <w:r>
        <w:rPr>
          <w:lang w:val="ru-RU"/>
        </w:rPr>
        <w:t>эмоционального</w:t>
      </w:r>
      <w:r>
        <w:rPr>
          <w:spacing w:val="2"/>
          <w:lang w:val="ru-RU"/>
        </w:rPr>
        <w:t xml:space="preserve"> </w:t>
      </w:r>
      <w:r>
        <w:rPr>
          <w:lang w:val="ru-RU"/>
        </w:rPr>
        <w:t>содержания</w:t>
      </w:r>
      <w:r>
        <w:rPr>
          <w:spacing w:val="1"/>
          <w:lang w:val="ru-RU"/>
        </w:rPr>
        <w:t xml:space="preserve"> </w:t>
      </w:r>
      <w:r>
        <w:rPr>
          <w:lang w:val="ru-RU"/>
        </w:rPr>
        <w:t>произведений.</w:t>
      </w:r>
    </w:p>
    <w:p w:rsidR="00C07E73" w:rsidRDefault="003A1872">
      <w:pPr>
        <w:widowControl w:val="0"/>
        <w:autoSpaceDE w:val="0"/>
        <w:autoSpaceDN w:val="0"/>
        <w:spacing w:before="5" w:line="272" w:lineRule="exact"/>
        <w:ind w:left="1670"/>
        <w:jc w:val="both"/>
        <w:outlineLvl w:val="2"/>
        <w:rPr>
          <w:b/>
          <w:bCs/>
          <w:lang w:val="ru-RU"/>
        </w:rPr>
      </w:pPr>
      <w:r>
        <w:rPr>
          <w:b/>
          <w:bCs/>
          <w:lang w:val="ru-RU"/>
        </w:rPr>
        <w:t>Модуль</w:t>
      </w:r>
      <w:r>
        <w:rPr>
          <w:b/>
          <w:bCs/>
          <w:spacing w:val="-3"/>
          <w:lang w:val="ru-RU"/>
        </w:rPr>
        <w:t xml:space="preserve"> </w:t>
      </w:r>
      <w:r>
        <w:rPr>
          <w:b/>
          <w:bCs/>
          <w:lang w:val="ru-RU"/>
        </w:rPr>
        <w:t>«Азбука</w:t>
      </w:r>
      <w:r>
        <w:rPr>
          <w:b/>
          <w:bCs/>
          <w:spacing w:val="1"/>
          <w:lang w:val="ru-RU"/>
        </w:rPr>
        <w:t xml:space="preserve"> </w:t>
      </w:r>
      <w:r>
        <w:rPr>
          <w:b/>
          <w:bCs/>
          <w:lang w:val="ru-RU"/>
        </w:rPr>
        <w:t>цифровой</w:t>
      </w:r>
      <w:r>
        <w:rPr>
          <w:b/>
          <w:bCs/>
          <w:spacing w:val="-4"/>
          <w:lang w:val="ru-RU"/>
        </w:rPr>
        <w:t xml:space="preserve"> </w:t>
      </w:r>
      <w:r>
        <w:rPr>
          <w:b/>
          <w:bCs/>
          <w:lang w:val="ru-RU"/>
        </w:rPr>
        <w:t>графики»</w:t>
      </w:r>
    </w:p>
    <w:p w:rsidR="00C07E73" w:rsidRDefault="003A1872">
      <w:pPr>
        <w:widowControl w:val="0"/>
        <w:autoSpaceDE w:val="0"/>
        <w:autoSpaceDN w:val="0"/>
        <w:ind w:left="959" w:right="145" w:firstLine="710"/>
        <w:jc w:val="both"/>
        <w:rPr>
          <w:lang w:val="ru-RU"/>
        </w:rPr>
      </w:pPr>
      <w:r>
        <w:rPr>
          <w:lang w:val="ru-RU"/>
        </w:rPr>
        <w:t>Фотографирование</w:t>
      </w:r>
      <w:r>
        <w:rPr>
          <w:spacing w:val="1"/>
          <w:lang w:val="ru-RU"/>
        </w:rPr>
        <w:t xml:space="preserve"> </w:t>
      </w:r>
      <w:r>
        <w:rPr>
          <w:lang w:val="ru-RU"/>
        </w:rPr>
        <w:t>мелких</w:t>
      </w:r>
      <w:r>
        <w:rPr>
          <w:spacing w:val="1"/>
          <w:lang w:val="ru-RU"/>
        </w:rPr>
        <w:t xml:space="preserve"> </w:t>
      </w:r>
      <w:r>
        <w:rPr>
          <w:lang w:val="ru-RU"/>
        </w:rPr>
        <w:t>деталей</w:t>
      </w:r>
      <w:r>
        <w:rPr>
          <w:spacing w:val="1"/>
          <w:lang w:val="ru-RU"/>
        </w:rPr>
        <w:t xml:space="preserve"> </w:t>
      </w:r>
      <w:r>
        <w:rPr>
          <w:lang w:val="ru-RU"/>
        </w:rPr>
        <w:t>природы,</w:t>
      </w:r>
      <w:r>
        <w:rPr>
          <w:spacing w:val="1"/>
          <w:lang w:val="ru-RU"/>
        </w:rPr>
        <w:t xml:space="preserve"> </w:t>
      </w:r>
      <w:r>
        <w:rPr>
          <w:lang w:val="ru-RU"/>
        </w:rPr>
        <w:t>выражение</w:t>
      </w:r>
      <w:r>
        <w:rPr>
          <w:spacing w:val="1"/>
          <w:lang w:val="ru-RU"/>
        </w:rPr>
        <w:t xml:space="preserve"> </w:t>
      </w:r>
      <w:r>
        <w:rPr>
          <w:lang w:val="ru-RU"/>
        </w:rPr>
        <w:t>ярких</w:t>
      </w:r>
      <w:r>
        <w:rPr>
          <w:spacing w:val="1"/>
          <w:lang w:val="ru-RU"/>
        </w:rPr>
        <w:t xml:space="preserve"> </w:t>
      </w:r>
      <w:r>
        <w:rPr>
          <w:lang w:val="ru-RU"/>
        </w:rPr>
        <w:t>зрительных</w:t>
      </w:r>
      <w:r>
        <w:rPr>
          <w:spacing w:val="1"/>
          <w:lang w:val="ru-RU"/>
        </w:rPr>
        <w:t xml:space="preserve"> </w:t>
      </w:r>
      <w:r>
        <w:rPr>
          <w:lang w:val="ru-RU"/>
        </w:rPr>
        <w:t>впечатлений.</w:t>
      </w:r>
      <w:r>
        <w:rPr>
          <w:spacing w:val="1"/>
          <w:lang w:val="ru-RU"/>
        </w:rPr>
        <w:t xml:space="preserve"> </w:t>
      </w:r>
      <w:r>
        <w:rPr>
          <w:lang w:val="ru-RU"/>
        </w:rPr>
        <w:t>Обсуждение</w:t>
      </w:r>
      <w:r>
        <w:rPr>
          <w:spacing w:val="1"/>
          <w:lang w:val="ru-RU"/>
        </w:rPr>
        <w:t xml:space="preserve"> </w:t>
      </w:r>
      <w:r>
        <w:rPr>
          <w:lang w:val="ru-RU"/>
        </w:rPr>
        <w:t>в</w:t>
      </w:r>
      <w:r>
        <w:rPr>
          <w:spacing w:val="1"/>
          <w:lang w:val="ru-RU"/>
        </w:rPr>
        <w:t xml:space="preserve"> </w:t>
      </w:r>
      <w:r>
        <w:rPr>
          <w:lang w:val="ru-RU"/>
        </w:rPr>
        <w:t>условиях</w:t>
      </w:r>
      <w:r>
        <w:rPr>
          <w:spacing w:val="1"/>
          <w:lang w:val="ru-RU"/>
        </w:rPr>
        <w:t xml:space="preserve"> </w:t>
      </w:r>
      <w:r>
        <w:rPr>
          <w:lang w:val="ru-RU"/>
        </w:rPr>
        <w:t>урока</w:t>
      </w:r>
      <w:r>
        <w:rPr>
          <w:spacing w:val="1"/>
          <w:lang w:val="ru-RU"/>
        </w:rPr>
        <w:t xml:space="preserve"> </w:t>
      </w:r>
      <w:r>
        <w:rPr>
          <w:lang w:val="ru-RU"/>
        </w:rPr>
        <w:t>ученических</w:t>
      </w:r>
      <w:r>
        <w:rPr>
          <w:spacing w:val="1"/>
          <w:lang w:val="ru-RU"/>
        </w:rPr>
        <w:t xml:space="preserve"> </w:t>
      </w:r>
      <w:r>
        <w:rPr>
          <w:lang w:val="ru-RU"/>
        </w:rPr>
        <w:t>фотографий,</w:t>
      </w:r>
      <w:r>
        <w:rPr>
          <w:spacing w:val="1"/>
          <w:lang w:val="ru-RU"/>
        </w:rPr>
        <w:t xml:space="preserve"> </w:t>
      </w:r>
      <w:r>
        <w:rPr>
          <w:lang w:val="ru-RU"/>
        </w:rPr>
        <w:t>соответствующих</w:t>
      </w:r>
      <w:r>
        <w:rPr>
          <w:spacing w:val="1"/>
          <w:lang w:val="ru-RU"/>
        </w:rPr>
        <w:t xml:space="preserve"> </w:t>
      </w:r>
      <w:r>
        <w:rPr>
          <w:lang w:val="ru-RU"/>
        </w:rPr>
        <w:t>изучаемой</w:t>
      </w:r>
      <w:r>
        <w:rPr>
          <w:spacing w:val="2"/>
          <w:lang w:val="ru-RU"/>
        </w:rPr>
        <w:t xml:space="preserve"> </w:t>
      </w:r>
      <w:r>
        <w:rPr>
          <w:lang w:val="ru-RU"/>
        </w:rPr>
        <w:t>теме.</w:t>
      </w:r>
    </w:p>
    <w:p w:rsidR="00C07E73" w:rsidRDefault="003A1872" w:rsidP="000E5782">
      <w:pPr>
        <w:widowControl w:val="0"/>
        <w:numPr>
          <w:ilvl w:val="0"/>
          <w:numId w:val="54"/>
        </w:numPr>
        <w:tabs>
          <w:tab w:val="left" w:pos="1853"/>
        </w:tabs>
        <w:autoSpaceDE w:val="0"/>
        <w:autoSpaceDN w:val="0"/>
        <w:spacing w:before="4" w:line="272" w:lineRule="exact"/>
        <w:jc w:val="both"/>
        <w:outlineLvl w:val="2"/>
        <w:rPr>
          <w:b/>
          <w:bCs/>
          <w:lang w:val="ru-RU"/>
        </w:rPr>
      </w:pPr>
      <w:r>
        <w:rPr>
          <w:b/>
          <w:bCs/>
          <w:lang w:val="ru-RU"/>
        </w:rPr>
        <w:t>КЛАСС (34 ч)</w:t>
      </w:r>
    </w:p>
    <w:p w:rsidR="00C07E73" w:rsidRDefault="003A1872">
      <w:pPr>
        <w:widowControl w:val="0"/>
        <w:autoSpaceDE w:val="0"/>
        <w:autoSpaceDN w:val="0"/>
        <w:spacing w:line="272" w:lineRule="exact"/>
        <w:ind w:left="1670"/>
        <w:jc w:val="both"/>
        <w:rPr>
          <w:szCs w:val="22"/>
          <w:lang w:val="ru-RU"/>
        </w:rPr>
      </w:pPr>
      <w:r>
        <w:rPr>
          <w:b/>
          <w:szCs w:val="22"/>
          <w:lang w:val="ru-RU"/>
        </w:rPr>
        <w:t>Модуль</w:t>
      </w:r>
      <w:r>
        <w:rPr>
          <w:b/>
          <w:spacing w:val="-1"/>
          <w:szCs w:val="22"/>
          <w:lang w:val="ru-RU"/>
        </w:rPr>
        <w:t xml:space="preserve"> </w:t>
      </w:r>
      <w:r>
        <w:rPr>
          <w:b/>
          <w:szCs w:val="22"/>
          <w:lang w:val="ru-RU"/>
        </w:rPr>
        <w:t>«Графика</w:t>
      </w:r>
      <w:r>
        <w:rPr>
          <w:szCs w:val="22"/>
          <w:lang w:val="ru-RU"/>
        </w:rPr>
        <w:t>»</w:t>
      </w:r>
    </w:p>
    <w:p w:rsidR="00C07E73" w:rsidRDefault="003A1872">
      <w:pPr>
        <w:widowControl w:val="0"/>
        <w:autoSpaceDE w:val="0"/>
        <w:autoSpaceDN w:val="0"/>
        <w:spacing w:before="5" w:line="237" w:lineRule="auto"/>
        <w:ind w:left="959" w:right="150" w:firstLine="710"/>
        <w:jc w:val="both"/>
        <w:rPr>
          <w:lang w:val="ru-RU"/>
        </w:rPr>
      </w:pPr>
      <w:r>
        <w:rPr>
          <w:lang w:val="ru-RU"/>
        </w:rPr>
        <w:t>Ритм</w:t>
      </w:r>
      <w:r>
        <w:rPr>
          <w:spacing w:val="1"/>
          <w:lang w:val="ru-RU"/>
        </w:rPr>
        <w:t xml:space="preserve"> </w:t>
      </w:r>
      <w:r>
        <w:rPr>
          <w:lang w:val="ru-RU"/>
        </w:rPr>
        <w:t>линий.</w:t>
      </w:r>
      <w:r>
        <w:rPr>
          <w:spacing w:val="1"/>
          <w:lang w:val="ru-RU"/>
        </w:rPr>
        <w:t xml:space="preserve"> </w:t>
      </w:r>
      <w:r>
        <w:rPr>
          <w:lang w:val="ru-RU"/>
        </w:rPr>
        <w:t>Выразительность</w:t>
      </w:r>
      <w:r>
        <w:rPr>
          <w:spacing w:val="1"/>
          <w:lang w:val="ru-RU"/>
        </w:rPr>
        <w:t xml:space="preserve"> </w:t>
      </w:r>
      <w:r>
        <w:rPr>
          <w:lang w:val="ru-RU"/>
        </w:rPr>
        <w:t>линии.</w:t>
      </w:r>
      <w:r>
        <w:rPr>
          <w:spacing w:val="1"/>
          <w:lang w:val="ru-RU"/>
        </w:rPr>
        <w:t xml:space="preserve"> </w:t>
      </w:r>
      <w:r>
        <w:rPr>
          <w:lang w:val="ru-RU"/>
        </w:rPr>
        <w:t>Художественные</w:t>
      </w:r>
      <w:r>
        <w:rPr>
          <w:spacing w:val="1"/>
          <w:lang w:val="ru-RU"/>
        </w:rPr>
        <w:t xml:space="preserve"> </w:t>
      </w:r>
      <w:r>
        <w:rPr>
          <w:lang w:val="ru-RU"/>
        </w:rPr>
        <w:t>материалы</w:t>
      </w:r>
      <w:r>
        <w:rPr>
          <w:spacing w:val="1"/>
          <w:lang w:val="ru-RU"/>
        </w:rPr>
        <w:t xml:space="preserve"> </w:t>
      </w:r>
      <w:r>
        <w:rPr>
          <w:lang w:val="ru-RU"/>
        </w:rPr>
        <w:t>для</w:t>
      </w:r>
      <w:r>
        <w:rPr>
          <w:spacing w:val="1"/>
          <w:lang w:val="ru-RU"/>
        </w:rPr>
        <w:t xml:space="preserve"> </w:t>
      </w:r>
      <w:r>
        <w:rPr>
          <w:lang w:val="ru-RU"/>
        </w:rPr>
        <w:t>линейного</w:t>
      </w:r>
      <w:r>
        <w:rPr>
          <w:spacing w:val="1"/>
          <w:lang w:val="ru-RU"/>
        </w:rPr>
        <w:t xml:space="preserve"> </w:t>
      </w:r>
      <w:r>
        <w:rPr>
          <w:lang w:val="ru-RU"/>
        </w:rPr>
        <w:t>рисунка и</w:t>
      </w:r>
      <w:r>
        <w:rPr>
          <w:spacing w:val="2"/>
          <w:lang w:val="ru-RU"/>
        </w:rPr>
        <w:t xml:space="preserve"> </w:t>
      </w:r>
      <w:r>
        <w:rPr>
          <w:lang w:val="ru-RU"/>
        </w:rPr>
        <w:t>их</w:t>
      </w:r>
      <w:r>
        <w:rPr>
          <w:spacing w:val="-4"/>
          <w:lang w:val="ru-RU"/>
        </w:rPr>
        <w:t xml:space="preserve"> </w:t>
      </w:r>
      <w:r>
        <w:rPr>
          <w:lang w:val="ru-RU"/>
        </w:rPr>
        <w:t>свойства.</w:t>
      </w:r>
      <w:r>
        <w:rPr>
          <w:spacing w:val="-1"/>
          <w:lang w:val="ru-RU"/>
        </w:rPr>
        <w:t xml:space="preserve"> </w:t>
      </w:r>
      <w:r>
        <w:rPr>
          <w:lang w:val="ru-RU"/>
        </w:rPr>
        <w:t>Развитие навыков</w:t>
      </w:r>
      <w:r>
        <w:rPr>
          <w:spacing w:val="-2"/>
          <w:lang w:val="ru-RU"/>
        </w:rPr>
        <w:t xml:space="preserve"> </w:t>
      </w:r>
      <w:r>
        <w:rPr>
          <w:lang w:val="ru-RU"/>
        </w:rPr>
        <w:t>линейного</w:t>
      </w:r>
      <w:r>
        <w:rPr>
          <w:spacing w:val="6"/>
          <w:lang w:val="ru-RU"/>
        </w:rPr>
        <w:t xml:space="preserve"> </w:t>
      </w:r>
      <w:r>
        <w:rPr>
          <w:lang w:val="ru-RU"/>
        </w:rPr>
        <w:t>рисунка.</w:t>
      </w:r>
    </w:p>
    <w:p w:rsidR="00C07E73" w:rsidRDefault="003A1872">
      <w:pPr>
        <w:widowControl w:val="0"/>
        <w:autoSpaceDE w:val="0"/>
        <w:autoSpaceDN w:val="0"/>
        <w:spacing w:before="5" w:line="237" w:lineRule="auto"/>
        <w:ind w:left="959" w:right="146" w:firstLine="773"/>
        <w:jc w:val="both"/>
        <w:rPr>
          <w:lang w:val="ru-RU"/>
        </w:rPr>
      </w:pPr>
      <w:r>
        <w:rPr>
          <w:lang w:val="ru-RU"/>
        </w:rPr>
        <w:t>Пастель и мелки — особенности и выразительные свойства графических материалов,</w:t>
      </w:r>
      <w:r>
        <w:rPr>
          <w:spacing w:val="1"/>
          <w:lang w:val="ru-RU"/>
        </w:rPr>
        <w:t xml:space="preserve"> </w:t>
      </w:r>
      <w:r>
        <w:rPr>
          <w:lang w:val="ru-RU"/>
        </w:rPr>
        <w:t>приёмы</w:t>
      </w:r>
      <w:r>
        <w:rPr>
          <w:spacing w:val="-2"/>
          <w:lang w:val="ru-RU"/>
        </w:rPr>
        <w:t xml:space="preserve"> </w:t>
      </w:r>
      <w:r>
        <w:rPr>
          <w:lang w:val="ru-RU"/>
        </w:rPr>
        <w:t>работы.</w:t>
      </w:r>
    </w:p>
    <w:p w:rsidR="00C07E73" w:rsidRDefault="003A1872">
      <w:pPr>
        <w:widowControl w:val="0"/>
        <w:autoSpaceDE w:val="0"/>
        <w:autoSpaceDN w:val="0"/>
        <w:spacing w:before="6" w:line="237" w:lineRule="auto"/>
        <w:ind w:left="959" w:right="148" w:firstLine="710"/>
        <w:jc w:val="both"/>
        <w:rPr>
          <w:lang w:val="ru-RU"/>
        </w:rPr>
      </w:pPr>
      <w:r>
        <w:rPr>
          <w:lang w:val="ru-RU"/>
        </w:rPr>
        <w:t xml:space="preserve">Ритм пятен: </w:t>
      </w:r>
      <w:r>
        <w:rPr>
          <w:lang w:val="ru-RU"/>
        </w:rPr>
        <w:t>освоение основ композиции. Расположение пятна на плоскости листа:</w:t>
      </w:r>
      <w:r>
        <w:rPr>
          <w:spacing w:val="1"/>
          <w:lang w:val="ru-RU"/>
        </w:rPr>
        <w:t xml:space="preserve"> </w:t>
      </w:r>
      <w:r>
        <w:rPr>
          <w:lang w:val="ru-RU"/>
        </w:rPr>
        <w:t>сгущение,</w:t>
      </w:r>
      <w:r>
        <w:rPr>
          <w:spacing w:val="3"/>
          <w:lang w:val="ru-RU"/>
        </w:rPr>
        <w:t xml:space="preserve"> </w:t>
      </w:r>
      <w:r>
        <w:rPr>
          <w:lang w:val="ru-RU"/>
        </w:rPr>
        <w:t>разброс,</w:t>
      </w:r>
      <w:r>
        <w:rPr>
          <w:spacing w:val="3"/>
          <w:lang w:val="ru-RU"/>
        </w:rPr>
        <w:t xml:space="preserve"> </w:t>
      </w:r>
      <w:r>
        <w:rPr>
          <w:lang w:val="ru-RU"/>
        </w:rPr>
        <w:t>доминанта,</w:t>
      </w:r>
      <w:r>
        <w:rPr>
          <w:spacing w:val="-2"/>
          <w:lang w:val="ru-RU"/>
        </w:rPr>
        <w:t xml:space="preserve"> </w:t>
      </w:r>
      <w:r>
        <w:rPr>
          <w:lang w:val="ru-RU"/>
        </w:rPr>
        <w:t>равновесие,</w:t>
      </w:r>
      <w:r>
        <w:rPr>
          <w:spacing w:val="3"/>
          <w:lang w:val="ru-RU"/>
        </w:rPr>
        <w:t xml:space="preserve"> </w:t>
      </w:r>
      <w:r>
        <w:rPr>
          <w:lang w:val="ru-RU"/>
        </w:rPr>
        <w:t>спокойствие и</w:t>
      </w:r>
      <w:r>
        <w:rPr>
          <w:spacing w:val="-2"/>
          <w:lang w:val="ru-RU"/>
        </w:rPr>
        <w:t xml:space="preserve"> </w:t>
      </w:r>
      <w:r>
        <w:rPr>
          <w:lang w:val="ru-RU"/>
        </w:rPr>
        <w:t>движение.</w:t>
      </w:r>
    </w:p>
    <w:p w:rsidR="00C07E73" w:rsidRDefault="003A1872">
      <w:pPr>
        <w:widowControl w:val="0"/>
        <w:autoSpaceDE w:val="0"/>
        <w:autoSpaceDN w:val="0"/>
        <w:spacing w:before="6" w:line="237" w:lineRule="auto"/>
        <w:ind w:left="959" w:right="143" w:firstLine="710"/>
        <w:jc w:val="both"/>
        <w:rPr>
          <w:lang w:val="ru-RU"/>
        </w:rPr>
      </w:pPr>
      <w:r>
        <w:rPr>
          <w:lang w:val="ru-RU"/>
        </w:rPr>
        <w:t>Пропорции</w:t>
      </w:r>
      <w:r>
        <w:rPr>
          <w:spacing w:val="-9"/>
          <w:lang w:val="ru-RU"/>
        </w:rPr>
        <w:t xml:space="preserve"> </w:t>
      </w:r>
      <w:r>
        <w:rPr>
          <w:lang w:val="ru-RU"/>
        </w:rPr>
        <w:t>—</w:t>
      </w:r>
      <w:r>
        <w:rPr>
          <w:spacing w:val="-11"/>
          <w:lang w:val="ru-RU"/>
        </w:rPr>
        <w:t xml:space="preserve"> </w:t>
      </w:r>
      <w:r>
        <w:rPr>
          <w:lang w:val="ru-RU"/>
        </w:rPr>
        <w:t>соотношение</w:t>
      </w:r>
      <w:r>
        <w:rPr>
          <w:spacing w:val="-13"/>
          <w:lang w:val="ru-RU"/>
        </w:rPr>
        <w:t xml:space="preserve"> </w:t>
      </w:r>
      <w:r>
        <w:rPr>
          <w:lang w:val="ru-RU"/>
        </w:rPr>
        <w:t>частей</w:t>
      </w:r>
      <w:r>
        <w:rPr>
          <w:spacing w:val="-5"/>
          <w:lang w:val="ru-RU"/>
        </w:rPr>
        <w:t xml:space="preserve"> </w:t>
      </w:r>
      <w:r>
        <w:rPr>
          <w:lang w:val="ru-RU"/>
        </w:rPr>
        <w:t>и</w:t>
      </w:r>
      <w:r>
        <w:rPr>
          <w:spacing w:val="-14"/>
          <w:lang w:val="ru-RU"/>
        </w:rPr>
        <w:t xml:space="preserve"> </w:t>
      </w:r>
      <w:r>
        <w:rPr>
          <w:lang w:val="ru-RU"/>
        </w:rPr>
        <w:t>целого.</w:t>
      </w:r>
      <w:r>
        <w:rPr>
          <w:spacing w:val="-10"/>
          <w:lang w:val="ru-RU"/>
        </w:rPr>
        <w:t xml:space="preserve"> </w:t>
      </w:r>
      <w:r>
        <w:rPr>
          <w:lang w:val="ru-RU"/>
        </w:rPr>
        <w:t>Развитие</w:t>
      </w:r>
      <w:r>
        <w:rPr>
          <w:spacing w:val="-12"/>
          <w:lang w:val="ru-RU"/>
        </w:rPr>
        <w:t xml:space="preserve"> </w:t>
      </w:r>
      <w:r>
        <w:rPr>
          <w:lang w:val="ru-RU"/>
        </w:rPr>
        <w:t>аналитических</w:t>
      </w:r>
      <w:r>
        <w:rPr>
          <w:spacing w:val="-11"/>
          <w:lang w:val="ru-RU"/>
        </w:rPr>
        <w:t xml:space="preserve"> </w:t>
      </w:r>
      <w:r>
        <w:rPr>
          <w:lang w:val="ru-RU"/>
        </w:rPr>
        <w:t>навыков</w:t>
      </w:r>
      <w:r>
        <w:rPr>
          <w:spacing w:val="-10"/>
          <w:lang w:val="ru-RU"/>
        </w:rPr>
        <w:t xml:space="preserve"> </w:t>
      </w:r>
      <w:r>
        <w:rPr>
          <w:lang w:val="ru-RU"/>
        </w:rPr>
        <w:t>видения</w:t>
      </w:r>
      <w:r>
        <w:rPr>
          <w:spacing w:val="-57"/>
          <w:lang w:val="ru-RU"/>
        </w:rPr>
        <w:t xml:space="preserve"> </w:t>
      </w:r>
      <w:r>
        <w:rPr>
          <w:lang w:val="ru-RU"/>
        </w:rPr>
        <w:t>пропорций.</w:t>
      </w:r>
      <w:r>
        <w:rPr>
          <w:spacing w:val="3"/>
          <w:lang w:val="ru-RU"/>
        </w:rPr>
        <w:t xml:space="preserve"> </w:t>
      </w:r>
      <w:r>
        <w:rPr>
          <w:lang w:val="ru-RU"/>
        </w:rPr>
        <w:t>Выразительные свойства пропорций</w:t>
      </w:r>
      <w:r>
        <w:rPr>
          <w:spacing w:val="2"/>
          <w:lang w:val="ru-RU"/>
        </w:rPr>
        <w:t xml:space="preserve"> </w:t>
      </w:r>
      <w:r>
        <w:rPr>
          <w:lang w:val="ru-RU"/>
        </w:rPr>
        <w:t>(на</w:t>
      </w:r>
      <w:r>
        <w:rPr>
          <w:spacing w:val="-9"/>
          <w:lang w:val="ru-RU"/>
        </w:rPr>
        <w:t xml:space="preserve"> </w:t>
      </w:r>
      <w:r>
        <w:rPr>
          <w:lang w:val="ru-RU"/>
        </w:rPr>
        <w:t>основе рисунков</w:t>
      </w:r>
      <w:r>
        <w:rPr>
          <w:spacing w:val="-2"/>
          <w:lang w:val="ru-RU"/>
        </w:rPr>
        <w:t xml:space="preserve"> </w:t>
      </w:r>
      <w:r>
        <w:rPr>
          <w:lang w:val="ru-RU"/>
        </w:rPr>
        <w:t>птиц).</w:t>
      </w:r>
    </w:p>
    <w:p w:rsidR="00C07E73" w:rsidRDefault="003A1872">
      <w:pPr>
        <w:widowControl w:val="0"/>
        <w:autoSpaceDE w:val="0"/>
        <w:autoSpaceDN w:val="0"/>
        <w:spacing w:before="3"/>
        <w:ind w:left="959" w:right="137" w:firstLine="710"/>
        <w:jc w:val="both"/>
        <w:rPr>
          <w:lang w:val="ru-RU"/>
        </w:rPr>
      </w:pPr>
      <w:r>
        <w:rPr>
          <w:lang w:val="ru-RU"/>
        </w:rPr>
        <w:t>Рисунок</w:t>
      </w:r>
      <w:r>
        <w:rPr>
          <w:spacing w:val="1"/>
          <w:lang w:val="ru-RU"/>
        </w:rPr>
        <w:t xml:space="preserve"> </w:t>
      </w:r>
      <w:r>
        <w:rPr>
          <w:lang w:val="ru-RU"/>
        </w:rPr>
        <w:t>с</w:t>
      </w:r>
      <w:r>
        <w:rPr>
          <w:spacing w:val="1"/>
          <w:lang w:val="ru-RU"/>
        </w:rPr>
        <w:t xml:space="preserve"> </w:t>
      </w:r>
      <w:r>
        <w:rPr>
          <w:lang w:val="ru-RU"/>
        </w:rPr>
        <w:t>натуры</w:t>
      </w:r>
      <w:r>
        <w:rPr>
          <w:spacing w:val="1"/>
          <w:lang w:val="ru-RU"/>
        </w:rPr>
        <w:t xml:space="preserve"> </w:t>
      </w:r>
      <w:r>
        <w:rPr>
          <w:lang w:val="ru-RU"/>
        </w:rPr>
        <w:t>простого</w:t>
      </w:r>
      <w:r>
        <w:rPr>
          <w:spacing w:val="1"/>
          <w:lang w:val="ru-RU"/>
        </w:rPr>
        <w:t xml:space="preserve"> </w:t>
      </w:r>
      <w:r>
        <w:rPr>
          <w:lang w:val="ru-RU"/>
        </w:rPr>
        <w:t>предмета.</w:t>
      </w:r>
      <w:r>
        <w:rPr>
          <w:spacing w:val="1"/>
          <w:lang w:val="ru-RU"/>
        </w:rPr>
        <w:t xml:space="preserve"> </w:t>
      </w:r>
      <w:r>
        <w:rPr>
          <w:lang w:val="ru-RU"/>
        </w:rPr>
        <w:t>Расположение</w:t>
      </w:r>
      <w:r>
        <w:rPr>
          <w:spacing w:val="1"/>
          <w:lang w:val="ru-RU"/>
        </w:rPr>
        <w:t xml:space="preserve"> </w:t>
      </w:r>
      <w:r>
        <w:rPr>
          <w:lang w:val="ru-RU"/>
        </w:rPr>
        <w:t>предмета</w:t>
      </w:r>
      <w:r>
        <w:rPr>
          <w:spacing w:val="1"/>
          <w:lang w:val="ru-RU"/>
        </w:rPr>
        <w:t xml:space="preserve"> </w:t>
      </w:r>
      <w:r>
        <w:rPr>
          <w:lang w:val="ru-RU"/>
        </w:rPr>
        <w:t>на</w:t>
      </w:r>
      <w:r>
        <w:rPr>
          <w:spacing w:val="1"/>
          <w:lang w:val="ru-RU"/>
        </w:rPr>
        <w:t xml:space="preserve"> </w:t>
      </w:r>
      <w:r>
        <w:rPr>
          <w:lang w:val="ru-RU"/>
        </w:rPr>
        <w:t>листе</w:t>
      </w:r>
      <w:r>
        <w:rPr>
          <w:spacing w:val="1"/>
          <w:lang w:val="ru-RU"/>
        </w:rPr>
        <w:t xml:space="preserve"> </w:t>
      </w:r>
      <w:r>
        <w:rPr>
          <w:lang w:val="ru-RU"/>
        </w:rPr>
        <w:t>бумаги.</w:t>
      </w:r>
      <w:r>
        <w:rPr>
          <w:spacing w:val="1"/>
          <w:lang w:val="ru-RU"/>
        </w:rPr>
        <w:t xml:space="preserve"> </w:t>
      </w:r>
      <w:r>
        <w:rPr>
          <w:lang w:val="ru-RU"/>
        </w:rPr>
        <w:t>Определение</w:t>
      </w:r>
      <w:r>
        <w:rPr>
          <w:spacing w:val="1"/>
          <w:lang w:val="ru-RU"/>
        </w:rPr>
        <w:t xml:space="preserve"> </w:t>
      </w:r>
      <w:r>
        <w:rPr>
          <w:lang w:val="ru-RU"/>
        </w:rPr>
        <w:t>формы</w:t>
      </w:r>
      <w:r>
        <w:rPr>
          <w:spacing w:val="1"/>
          <w:lang w:val="ru-RU"/>
        </w:rPr>
        <w:t xml:space="preserve"> </w:t>
      </w:r>
      <w:r>
        <w:rPr>
          <w:lang w:val="ru-RU"/>
        </w:rPr>
        <w:t>предмета.</w:t>
      </w:r>
      <w:r>
        <w:rPr>
          <w:spacing w:val="1"/>
          <w:lang w:val="ru-RU"/>
        </w:rPr>
        <w:t xml:space="preserve"> </w:t>
      </w:r>
      <w:r>
        <w:rPr>
          <w:lang w:val="ru-RU"/>
        </w:rPr>
        <w:t>Соотношение</w:t>
      </w:r>
      <w:r>
        <w:rPr>
          <w:spacing w:val="1"/>
          <w:lang w:val="ru-RU"/>
        </w:rPr>
        <w:t xml:space="preserve"> </w:t>
      </w:r>
      <w:r>
        <w:rPr>
          <w:lang w:val="ru-RU"/>
        </w:rPr>
        <w:t>частей</w:t>
      </w:r>
      <w:r>
        <w:rPr>
          <w:spacing w:val="1"/>
          <w:lang w:val="ru-RU"/>
        </w:rPr>
        <w:t xml:space="preserve"> </w:t>
      </w:r>
      <w:r>
        <w:rPr>
          <w:lang w:val="ru-RU"/>
        </w:rPr>
        <w:t>предмета.</w:t>
      </w:r>
      <w:r>
        <w:rPr>
          <w:spacing w:val="1"/>
          <w:lang w:val="ru-RU"/>
        </w:rPr>
        <w:t xml:space="preserve"> </w:t>
      </w:r>
      <w:r>
        <w:rPr>
          <w:lang w:val="ru-RU"/>
        </w:rPr>
        <w:t>Светлые</w:t>
      </w:r>
      <w:r>
        <w:rPr>
          <w:spacing w:val="1"/>
          <w:lang w:val="ru-RU"/>
        </w:rPr>
        <w:t xml:space="preserve"> </w:t>
      </w:r>
      <w:r>
        <w:rPr>
          <w:lang w:val="ru-RU"/>
        </w:rPr>
        <w:t>и</w:t>
      </w:r>
      <w:r>
        <w:rPr>
          <w:spacing w:val="1"/>
          <w:lang w:val="ru-RU"/>
        </w:rPr>
        <w:t xml:space="preserve"> </w:t>
      </w:r>
      <w:r>
        <w:rPr>
          <w:lang w:val="ru-RU"/>
        </w:rPr>
        <w:t>тёмные</w:t>
      </w:r>
      <w:r>
        <w:rPr>
          <w:spacing w:val="1"/>
          <w:lang w:val="ru-RU"/>
        </w:rPr>
        <w:t xml:space="preserve"> </w:t>
      </w:r>
      <w:r>
        <w:rPr>
          <w:lang w:val="ru-RU"/>
        </w:rPr>
        <w:t>части</w:t>
      </w:r>
      <w:r>
        <w:rPr>
          <w:spacing w:val="1"/>
          <w:lang w:val="ru-RU"/>
        </w:rPr>
        <w:t xml:space="preserve"> </w:t>
      </w:r>
      <w:r>
        <w:rPr>
          <w:lang w:val="ru-RU"/>
        </w:rPr>
        <w:t>предмета,</w:t>
      </w:r>
      <w:r>
        <w:rPr>
          <w:spacing w:val="1"/>
          <w:lang w:val="ru-RU"/>
        </w:rPr>
        <w:t xml:space="preserve"> </w:t>
      </w:r>
      <w:r>
        <w:rPr>
          <w:lang w:val="ru-RU"/>
        </w:rPr>
        <w:t>тень</w:t>
      </w:r>
      <w:r>
        <w:rPr>
          <w:spacing w:val="1"/>
          <w:lang w:val="ru-RU"/>
        </w:rPr>
        <w:t xml:space="preserve"> </w:t>
      </w:r>
      <w:r>
        <w:rPr>
          <w:lang w:val="ru-RU"/>
        </w:rPr>
        <w:t>под</w:t>
      </w:r>
      <w:r>
        <w:rPr>
          <w:spacing w:val="1"/>
          <w:lang w:val="ru-RU"/>
        </w:rPr>
        <w:t xml:space="preserve"> </w:t>
      </w:r>
      <w:r>
        <w:rPr>
          <w:lang w:val="ru-RU"/>
        </w:rPr>
        <w:t>предметом.</w:t>
      </w:r>
      <w:r>
        <w:rPr>
          <w:spacing w:val="1"/>
          <w:lang w:val="ru-RU"/>
        </w:rPr>
        <w:t xml:space="preserve"> </w:t>
      </w:r>
      <w:r>
        <w:rPr>
          <w:lang w:val="ru-RU"/>
        </w:rPr>
        <w:t>Штриховка.</w:t>
      </w:r>
      <w:r>
        <w:rPr>
          <w:spacing w:val="1"/>
          <w:lang w:val="ru-RU"/>
        </w:rPr>
        <w:t xml:space="preserve"> </w:t>
      </w:r>
      <w:r>
        <w:rPr>
          <w:lang w:val="ru-RU"/>
        </w:rPr>
        <w:t>Умение</w:t>
      </w:r>
      <w:r>
        <w:rPr>
          <w:spacing w:val="1"/>
          <w:lang w:val="ru-RU"/>
        </w:rPr>
        <w:t xml:space="preserve"> </w:t>
      </w:r>
      <w:r>
        <w:rPr>
          <w:lang w:val="ru-RU"/>
        </w:rPr>
        <w:t>внимательно</w:t>
      </w:r>
      <w:r>
        <w:rPr>
          <w:spacing w:val="1"/>
          <w:lang w:val="ru-RU"/>
        </w:rPr>
        <w:t xml:space="preserve"> </w:t>
      </w:r>
      <w:r>
        <w:rPr>
          <w:lang w:val="ru-RU"/>
        </w:rPr>
        <w:t>рассматривать</w:t>
      </w:r>
      <w:r>
        <w:rPr>
          <w:spacing w:val="1"/>
          <w:lang w:val="ru-RU"/>
        </w:rPr>
        <w:t xml:space="preserve"> </w:t>
      </w:r>
      <w:r>
        <w:rPr>
          <w:lang w:val="ru-RU"/>
        </w:rPr>
        <w:t>и</w:t>
      </w:r>
      <w:r>
        <w:rPr>
          <w:spacing w:val="1"/>
          <w:lang w:val="ru-RU"/>
        </w:rPr>
        <w:t xml:space="preserve"> </w:t>
      </w:r>
      <w:r>
        <w:rPr>
          <w:lang w:val="ru-RU"/>
        </w:rPr>
        <w:t>анализировать</w:t>
      </w:r>
      <w:r>
        <w:rPr>
          <w:spacing w:val="-2"/>
          <w:lang w:val="ru-RU"/>
        </w:rPr>
        <w:t xml:space="preserve"> </w:t>
      </w:r>
      <w:r>
        <w:rPr>
          <w:lang w:val="ru-RU"/>
        </w:rPr>
        <w:t>форму</w:t>
      </w:r>
      <w:r>
        <w:rPr>
          <w:spacing w:val="-8"/>
          <w:lang w:val="ru-RU"/>
        </w:rPr>
        <w:t xml:space="preserve"> </w:t>
      </w:r>
      <w:r>
        <w:rPr>
          <w:lang w:val="ru-RU"/>
        </w:rPr>
        <w:t>натурного</w:t>
      </w:r>
      <w:r>
        <w:rPr>
          <w:spacing w:val="2"/>
          <w:lang w:val="ru-RU"/>
        </w:rPr>
        <w:t xml:space="preserve"> </w:t>
      </w:r>
      <w:r>
        <w:rPr>
          <w:lang w:val="ru-RU"/>
        </w:rPr>
        <w:t>предмета.</w:t>
      </w:r>
    </w:p>
    <w:p w:rsidR="00C07E73" w:rsidRDefault="003A1872">
      <w:pPr>
        <w:widowControl w:val="0"/>
        <w:autoSpaceDE w:val="0"/>
        <w:autoSpaceDN w:val="0"/>
        <w:spacing w:before="1" w:line="275" w:lineRule="exact"/>
        <w:ind w:left="1670"/>
        <w:jc w:val="both"/>
        <w:rPr>
          <w:lang w:val="ru-RU"/>
        </w:rPr>
      </w:pPr>
      <w:r>
        <w:rPr>
          <w:lang w:val="ru-RU"/>
        </w:rPr>
        <w:t xml:space="preserve">Графический  </w:t>
      </w:r>
      <w:r>
        <w:rPr>
          <w:spacing w:val="19"/>
          <w:lang w:val="ru-RU"/>
        </w:rPr>
        <w:t xml:space="preserve"> </w:t>
      </w:r>
      <w:r>
        <w:rPr>
          <w:lang w:val="ru-RU"/>
        </w:rPr>
        <w:t xml:space="preserve">рисунок   </w:t>
      </w:r>
      <w:r>
        <w:rPr>
          <w:spacing w:val="16"/>
          <w:lang w:val="ru-RU"/>
        </w:rPr>
        <w:t xml:space="preserve"> </w:t>
      </w:r>
      <w:r>
        <w:rPr>
          <w:lang w:val="ru-RU"/>
        </w:rPr>
        <w:t xml:space="preserve">животного   </w:t>
      </w:r>
      <w:r>
        <w:rPr>
          <w:spacing w:val="17"/>
          <w:lang w:val="ru-RU"/>
        </w:rPr>
        <w:t xml:space="preserve"> </w:t>
      </w:r>
      <w:r>
        <w:rPr>
          <w:lang w:val="ru-RU"/>
        </w:rPr>
        <w:t xml:space="preserve">с   </w:t>
      </w:r>
      <w:r>
        <w:rPr>
          <w:spacing w:val="17"/>
          <w:lang w:val="ru-RU"/>
        </w:rPr>
        <w:t xml:space="preserve"> </w:t>
      </w:r>
      <w:r>
        <w:rPr>
          <w:lang w:val="ru-RU"/>
        </w:rPr>
        <w:t xml:space="preserve">активным   </w:t>
      </w:r>
      <w:r>
        <w:rPr>
          <w:spacing w:val="14"/>
          <w:lang w:val="ru-RU"/>
        </w:rPr>
        <w:t xml:space="preserve"> </w:t>
      </w:r>
      <w:r>
        <w:rPr>
          <w:lang w:val="ru-RU"/>
        </w:rPr>
        <w:t xml:space="preserve">выражением   </w:t>
      </w:r>
      <w:r>
        <w:rPr>
          <w:spacing w:val="15"/>
          <w:lang w:val="ru-RU"/>
        </w:rPr>
        <w:t xml:space="preserve"> </w:t>
      </w:r>
      <w:r>
        <w:rPr>
          <w:lang w:val="ru-RU"/>
        </w:rPr>
        <w:t xml:space="preserve">его   </w:t>
      </w:r>
      <w:r>
        <w:rPr>
          <w:spacing w:val="22"/>
          <w:lang w:val="ru-RU"/>
        </w:rPr>
        <w:t xml:space="preserve"> </w:t>
      </w:r>
      <w:r>
        <w:rPr>
          <w:lang w:val="ru-RU"/>
        </w:rPr>
        <w:t>характера.</w:t>
      </w:r>
    </w:p>
    <w:p w:rsidR="00C07E73" w:rsidRDefault="003A1872">
      <w:pPr>
        <w:widowControl w:val="0"/>
        <w:autoSpaceDE w:val="0"/>
        <w:autoSpaceDN w:val="0"/>
        <w:spacing w:line="275" w:lineRule="exact"/>
        <w:ind w:left="959"/>
        <w:jc w:val="both"/>
        <w:rPr>
          <w:lang w:val="ru-RU"/>
        </w:rPr>
      </w:pPr>
      <w:r>
        <w:rPr>
          <w:lang w:val="ru-RU"/>
        </w:rPr>
        <w:t>Аналитическое</w:t>
      </w:r>
      <w:r>
        <w:rPr>
          <w:spacing w:val="-5"/>
          <w:lang w:val="ru-RU"/>
        </w:rPr>
        <w:t xml:space="preserve"> </w:t>
      </w:r>
      <w:r>
        <w:rPr>
          <w:lang w:val="ru-RU"/>
        </w:rPr>
        <w:t>рассматривание</w:t>
      </w:r>
      <w:r>
        <w:rPr>
          <w:spacing w:val="-8"/>
          <w:lang w:val="ru-RU"/>
        </w:rPr>
        <w:t xml:space="preserve"> </w:t>
      </w:r>
      <w:r>
        <w:rPr>
          <w:lang w:val="ru-RU"/>
        </w:rPr>
        <w:t>графических</w:t>
      </w:r>
      <w:r>
        <w:rPr>
          <w:spacing w:val="-8"/>
          <w:lang w:val="ru-RU"/>
        </w:rPr>
        <w:t xml:space="preserve"> </w:t>
      </w:r>
      <w:r>
        <w:rPr>
          <w:lang w:val="ru-RU"/>
        </w:rPr>
        <w:t>произведений</w:t>
      </w:r>
      <w:r>
        <w:rPr>
          <w:spacing w:val="-3"/>
          <w:lang w:val="ru-RU"/>
        </w:rPr>
        <w:t xml:space="preserve"> </w:t>
      </w:r>
      <w:r>
        <w:rPr>
          <w:lang w:val="ru-RU"/>
        </w:rPr>
        <w:t>анималистического</w:t>
      </w:r>
      <w:r>
        <w:rPr>
          <w:spacing w:val="-3"/>
          <w:lang w:val="ru-RU"/>
        </w:rPr>
        <w:t xml:space="preserve"> </w:t>
      </w:r>
      <w:r>
        <w:rPr>
          <w:lang w:val="ru-RU"/>
        </w:rPr>
        <w:t>жанра.</w:t>
      </w:r>
    </w:p>
    <w:p w:rsidR="00C07E73" w:rsidRDefault="003A1872">
      <w:pPr>
        <w:widowControl w:val="0"/>
        <w:autoSpaceDE w:val="0"/>
        <w:autoSpaceDN w:val="0"/>
        <w:spacing w:before="7" w:line="272" w:lineRule="exact"/>
        <w:ind w:left="1670"/>
        <w:jc w:val="both"/>
        <w:outlineLvl w:val="2"/>
        <w:rPr>
          <w:b/>
          <w:bCs/>
          <w:lang w:val="ru-RU"/>
        </w:rPr>
      </w:pPr>
      <w:r>
        <w:rPr>
          <w:b/>
          <w:bCs/>
          <w:lang w:val="ru-RU"/>
        </w:rPr>
        <w:t>Модуль</w:t>
      </w:r>
      <w:r>
        <w:rPr>
          <w:b/>
          <w:bCs/>
          <w:spacing w:val="-2"/>
          <w:lang w:val="ru-RU"/>
        </w:rPr>
        <w:t xml:space="preserve"> </w:t>
      </w:r>
      <w:r>
        <w:rPr>
          <w:b/>
          <w:bCs/>
          <w:lang w:val="ru-RU"/>
        </w:rPr>
        <w:t>«Живопись»</w:t>
      </w:r>
    </w:p>
    <w:p w:rsidR="00C07E73" w:rsidRDefault="003A1872">
      <w:pPr>
        <w:widowControl w:val="0"/>
        <w:autoSpaceDE w:val="0"/>
        <w:autoSpaceDN w:val="0"/>
        <w:ind w:left="959" w:right="146" w:firstLine="710"/>
        <w:jc w:val="both"/>
        <w:rPr>
          <w:lang w:val="ru-RU"/>
        </w:rPr>
      </w:pPr>
      <w:r>
        <w:rPr>
          <w:spacing w:val="-1"/>
          <w:lang w:val="ru-RU"/>
        </w:rPr>
        <w:t>Цвета</w:t>
      </w:r>
      <w:r>
        <w:rPr>
          <w:spacing w:val="-13"/>
          <w:lang w:val="ru-RU"/>
        </w:rPr>
        <w:t xml:space="preserve"> </w:t>
      </w:r>
      <w:r>
        <w:rPr>
          <w:spacing w:val="-1"/>
          <w:lang w:val="ru-RU"/>
        </w:rPr>
        <w:t>основные</w:t>
      </w:r>
      <w:r>
        <w:rPr>
          <w:spacing w:val="-13"/>
          <w:lang w:val="ru-RU"/>
        </w:rPr>
        <w:t xml:space="preserve"> </w:t>
      </w:r>
      <w:r>
        <w:rPr>
          <w:spacing w:val="-1"/>
          <w:lang w:val="ru-RU"/>
        </w:rPr>
        <w:t>и</w:t>
      </w:r>
      <w:r>
        <w:rPr>
          <w:spacing w:val="-15"/>
          <w:lang w:val="ru-RU"/>
        </w:rPr>
        <w:t xml:space="preserve"> </w:t>
      </w:r>
      <w:r>
        <w:rPr>
          <w:spacing w:val="-1"/>
          <w:lang w:val="ru-RU"/>
        </w:rPr>
        <w:t>составные.</w:t>
      </w:r>
      <w:r>
        <w:rPr>
          <w:spacing w:val="-15"/>
          <w:lang w:val="ru-RU"/>
        </w:rPr>
        <w:t xml:space="preserve"> </w:t>
      </w:r>
      <w:r>
        <w:rPr>
          <w:lang w:val="ru-RU"/>
        </w:rPr>
        <w:t>Развитие</w:t>
      </w:r>
      <w:r>
        <w:rPr>
          <w:spacing w:val="-18"/>
          <w:lang w:val="ru-RU"/>
        </w:rPr>
        <w:t xml:space="preserve"> </w:t>
      </w:r>
      <w:r>
        <w:rPr>
          <w:lang w:val="ru-RU"/>
        </w:rPr>
        <w:t>навыков</w:t>
      </w:r>
      <w:r>
        <w:rPr>
          <w:spacing w:val="-19"/>
          <w:lang w:val="ru-RU"/>
        </w:rPr>
        <w:t xml:space="preserve"> </w:t>
      </w:r>
      <w:r>
        <w:rPr>
          <w:lang w:val="ru-RU"/>
        </w:rPr>
        <w:t>смешивания</w:t>
      </w:r>
      <w:r>
        <w:rPr>
          <w:spacing w:val="-17"/>
          <w:lang w:val="ru-RU"/>
        </w:rPr>
        <w:t xml:space="preserve"> </w:t>
      </w:r>
      <w:r>
        <w:rPr>
          <w:lang w:val="ru-RU"/>
        </w:rPr>
        <w:t>красок</w:t>
      </w:r>
      <w:r>
        <w:rPr>
          <w:spacing w:val="-19"/>
          <w:lang w:val="ru-RU"/>
        </w:rPr>
        <w:t xml:space="preserve"> </w:t>
      </w:r>
      <w:r>
        <w:rPr>
          <w:lang w:val="ru-RU"/>
        </w:rPr>
        <w:t>и</w:t>
      </w:r>
      <w:r>
        <w:rPr>
          <w:spacing w:val="-11"/>
          <w:lang w:val="ru-RU"/>
        </w:rPr>
        <w:t xml:space="preserve"> </w:t>
      </w:r>
      <w:r>
        <w:rPr>
          <w:lang w:val="ru-RU"/>
        </w:rPr>
        <w:t>получения</w:t>
      </w:r>
      <w:r>
        <w:rPr>
          <w:spacing w:val="-12"/>
          <w:lang w:val="ru-RU"/>
        </w:rPr>
        <w:t xml:space="preserve"> </w:t>
      </w:r>
      <w:r>
        <w:rPr>
          <w:lang w:val="ru-RU"/>
        </w:rPr>
        <w:t>нового</w:t>
      </w:r>
      <w:r>
        <w:rPr>
          <w:spacing w:val="-57"/>
          <w:lang w:val="ru-RU"/>
        </w:rPr>
        <w:t xml:space="preserve"> </w:t>
      </w:r>
      <w:r>
        <w:rPr>
          <w:lang w:val="ru-RU"/>
        </w:rPr>
        <w:t>цвета. Приёмы работы гуашью. Разный характер мазков и движений кистью. Пастозное,</w:t>
      </w:r>
      <w:r>
        <w:rPr>
          <w:spacing w:val="1"/>
          <w:lang w:val="ru-RU"/>
        </w:rPr>
        <w:t xml:space="preserve"> </w:t>
      </w:r>
      <w:r>
        <w:rPr>
          <w:lang w:val="ru-RU"/>
        </w:rPr>
        <w:t>плотное и</w:t>
      </w:r>
      <w:r>
        <w:rPr>
          <w:spacing w:val="-2"/>
          <w:lang w:val="ru-RU"/>
        </w:rPr>
        <w:t xml:space="preserve"> </w:t>
      </w:r>
      <w:r>
        <w:rPr>
          <w:lang w:val="ru-RU"/>
        </w:rPr>
        <w:t>прозрачное</w:t>
      </w:r>
      <w:r>
        <w:rPr>
          <w:spacing w:val="-4"/>
          <w:lang w:val="ru-RU"/>
        </w:rPr>
        <w:t xml:space="preserve"> </w:t>
      </w:r>
      <w:r>
        <w:rPr>
          <w:lang w:val="ru-RU"/>
        </w:rPr>
        <w:t>нанесение</w:t>
      </w:r>
      <w:r>
        <w:rPr>
          <w:spacing w:val="1"/>
          <w:lang w:val="ru-RU"/>
        </w:rPr>
        <w:t xml:space="preserve"> </w:t>
      </w:r>
      <w:r>
        <w:rPr>
          <w:lang w:val="ru-RU"/>
        </w:rPr>
        <w:t>краски.</w:t>
      </w:r>
    </w:p>
    <w:p w:rsidR="00C07E73" w:rsidRDefault="003A1872">
      <w:pPr>
        <w:widowControl w:val="0"/>
        <w:autoSpaceDE w:val="0"/>
        <w:autoSpaceDN w:val="0"/>
        <w:spacing w:before="2" w:line="237" w:lineRule="auto"/>
        <w:ind w:left="1670" w:right="1611"/>
        <w:jc w:val="both"/>
        <w:rPr>
          <w:lang w:val="ru-RU"/>
        </w:rPr>
      </w:pPr>
      <w:r>
        <w:rPr>
          <w:lang w:val="ru-RU"/>
        </w:rPr>
        <w:t>Акварель и её свойства. Акварельные кисти. Приёмы работы акварелью.</w:t>
      </w:r>
      <w:r>
        <w:rPr>
          <w:spacing w:val="-58"/>
          <w:lang w:val="ru-RU"/>
        </w:rPr>
        <w:t xml:space="preserve"> </w:t>
      </w:r>
      <w:r>
        <w:rPr>
          <w:lang w:val="ru-RU"/>
        </w:rPr>
        <w:t>Цвет</w:t>
      </w:r>
      <w:r>
        <w:rPr>
          <w:spacing w:val="1"/>
          <w:lang w:val="ru-RU"/>
        </w:rPr>
        <w:t xml:space="preserve"> </w:t>
      </w:r>
      <w:r>
        <w:rPr>
          <w:lang w:val="ru-RU"/>
        </w:rPr>
        <w:t>тёплый</w:t>
      </w:r>
      <w:r>
        <w:rPr>
          <w:spacing w:val="3"/>
          <w:lang w:val="ru-RU"/>
        </w:rPr>
        <w:t xml:space="preserve"> </w:t>
      </w:r>
      <w:r>
        <w:rPr>
          <w:lang w:val="ru-RU"/>
        </w:rPr>
        <w:t>и</w:t>
      </w:r>
      <w:r>
        <w:rPr>
          <w:spacing w:val="-3"/>
          <w:lang w:val="ru-RU"/>
        </w:rPr>
        <w:t xml:space="preserve"> </w:t>
      </w:r>
      <w:r>
        <w:rPr>
          <w:lang w:val="ru-RU"/>
        </w:rPr>
        <w:t>холодный —</w:t>
      </w:r>
      <w:r>
        <w:rPr>
          <w:spacing w:val="-4"/>
          <w:lang w:val="ru-RU"/>
        </w:rPr>
        <w:t xml:space="preserve"> </w:t>
      </w:r>
      <w:r>
        <w:rPr>
          <w:lang w:val="ru-RU"/>
        </w:rPr>
        <w:t>цветовой</w:t>
      </w:r>
      <w:r>
        <w:rPr>
          <w:spacing w:val="3"/>
          <w:lang w:val="ru-RU"/>
        </w:rPr>
        <w:t xml:space="preserve"> </w:t>
      </w:r>
      <w:r>
        <w:rPr>
          <w:lang w:val="ru-RU"/>
        </w:rPr>
        <w:t>контраст.</w:t>
      </w:r>
    </w:p>
    <w:p w:rsidR="00C07E73" w:rsidRDefault="003A1872">
      <w:pPr>
        <w:widowControl w:val="0"/>
        <w:autoSpaceDE w:val="0"/>
        <w:autoSpaceDN w:val="0"/>
        <w:spacing w:before="3"/>
        <w:ind w:left="959" w:right="148" w:firstLine="710"/>
        <w:jc w:val="both"/>
        <w:rPr>
          <w:lang w:val="ru-RU"/>
        </w:rPr>
      </w:pPr>
      <w:r>
        <w:rPr>
          <w:lang w:val="ru-RU"/>
        </w:rPr>
        <w:t>Цвет тёмный и светлый (тональные отношения). Затемнение цвета с помощью тёмной</w:t>
      </w:r>
      <w:r>
        <w:rPr>
          <w:spacing w:val="-57"/>
          <w:lang w:val="ru-RU"/>
        </w:rPr>
        <w:t xml:space="preserve"> </w:t>
      </w:r>
      <w:r>
        <w:rPr>
          <w:lang w:val="ru-RU"/>
        </w:rPr>
        <w:t>краски</w:t>
      </w:r>
      <w:r>
        <w:rPr>
          <w:spacing w:val="1"/>
          <w:lang w:val="ru-RU"/>
        </w:rPr>
        <w:t xml:space="preserve"> </w:t>
      </w:r>
      <w:r>
        <w:rPr>
          <w:lang w:val="ru-RU"/>
        </w:rPr>
        <w:t>и</w:t>
      </w:r>
      <w:r>
        <w:rPr>
          <w:spacing w:val="1"/>
          <w:lang w:val="ru-RU"/>
        </w:rPr>
        <w:t xml:space="preserve"> </w:t>
      </w:r>
      <w:r>
        <w:rPr>
          <w:lang w:val="ru-RU"/>
        </w:rPr>
        <w:t>осветление</w:t>
      </w:r>
      <w:r>
        <w:rPr>
          <w:spacing w:val="1"/>
          <w:lang w:val="ru-RU"/>
        </w:rPr>
        <w:t xml:space="preserve"> </w:t>
      </w:r>
      <w:r>
        <w:rPr>
          <w:lang w:val="ru-RU"/>
        </w:rPr>
        <w:t>цвета.</w:t>
      </w:r>
      <w:r>
        <w:rPr>
          <w:spacing w:val="1"/>
          <w:lang w:val="ru-RU"/>
        </w:rPr>
        <w:t xml:space="preserve"> </w:t>
      </w:r>
      <w:r>
        <w:rPr>
          <w:lang w:val="ru-RU"/>
        </w:rPr>
        <w:t>Эмоциональная</w:t>
      </w:r>
      <w:r>
        <w:rPr>
          <w:spacing w:val="1"/>
          <w:lang w:val="ru-RU"/>
        </w:rPr>
        <w:t xml:space="preserve"> </w:t>
      </w:r>
      <w:r>
        <w:rPr>
          <w:lang w:val="ru-RU"/>
        </w:rPr>
        <w:t>выразительность</w:t>
      </w:r>
      <w:r>
        <w:rPr>
          <w:spacing w:val="1"/>
          <w:lang w:val="ru-RU"/>
        </w:rPr>
        <w:t xml:space="preserve"> </w:t>
      </w:r>
      <w:r>
        <w:rPr>
          <w:lang w:val="ru-RU"/>
        </w:rPr>
        <w:t>цветовых</w:t>
      </w:r>
      <w:r>
        <w:rPr>
          <w:spacing w:val="1"/>
          <w:lang w:val="ru-RU"/>
        </w:rPr>
        <w:t xml:space="preserve"> </w:t>
      </w:r>
      <w:r>
        <w:rPr>
          <w:lang w:val="ru-RU"/>
        </w:rPr>
        <w:t>состояний</w:t>
      </w:r>
      <w:r>
        <w:rPr>
          <w:spacing w:val="1"/>
          <w:lang w:val="ru-RU"/>
        </w:rPr>
        <w:t xml:space="preserve"> </w:t>
      </w:r>
      <w:r>
        <w:rPr>
          <w:lang w:val="ru-RU"/>
        </w:rPr>
        <w:t>и</w:t>
      </w:r>
      <w:r>
        <w:rPr>
          <w:spacing w:val="1"/>
          <w:lang w:val="ru-RU"/>
        </w:rPr>
        <w:t xml:space="preserve"> </w:t>
      </w:r>
      <w:r>
        <w:rPr>
          <w:lang w:val="ru-RU"/>
        </w:rPr>
        <w:t>отношений.</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C07E73">
      <w:pPr>
        <w:widowControl w:val="0"/>
        <w:autoSpaceDE w:val="0"/>
        <w:autoSpaceDN w:val="0"/>
        <w:rPr>
          <w:sz w:val="30"/>
          <w:lang w:val="ru-RU"/>
        </w:rPr>
      </w:pPr>
    </w:p>
    <w:p w:rsidR="00C07E73" w:rsidRDefault="003A1872">
      <w:pPr>
        <w:widowControl w:val="0"/>
        <w:autoSpaceDE w:val="0"/>
        <w:autoSpaceDN w:val="0"/>
        <w:ind w:left="959"/>
        <w:rPr>
          <w:lang w:val="ru-RU"/>
        </w:rPr>
      </w:pPr>
      <w:r>
        <w:rPr>
          <w:lang w:val="ru-RU"/>
        </w:rPr>
        <w:t>цвета.</w:t>
      </w:r>
    </w:p>
    <w:p w:rsidR="00C07E73" w:rsidRDefault="003A1872">
      <w:pPr>
        <w:widowControl w:val="0"/>
        <w:autoSpaceDE w:val="0"/>
        <w:autoSpaceDN w:val="0"/>
        <w:spacing w:before="66"/>
        <w:ind w:left="49"/>
        <w:rPr>
          <w:lang w:val="ru-RU"/>
        </w:rPr>
      </w:pPr>
      <w:r>
        <w:rPr>
          <w:lang w:val="ru-RU"/>
        </w:rPr>
        <w:br w:type="column"/>
        <w:t>Цвет</w:t>
      </w:r>
      <w:r>
        <w:rPr>
          <w:spacing w:val="8"/>
          <w:lang w:val="ru-RU"/>
        </w:rPr>
        <w:t xml:space="preserve"> </w:t>
      </w:r>
      <w:r>
        <w:rPr>
          <w:lang w:val="ru-RU"/>
        </w:rPr>
        <w:t>открытый</w:t>
      </w:r>
      <w:r>
        <w:rPr>
          <w:spacing w:val="1"/>
          <w:lang w:val="ru-RU"/>
        </w:rPr>
        <w:t xml:space="preserve"> </w:t>
      </w:r>
      <w:r>
        <w:rPr>
          <w:lang w:val="ru-RU"/>
        </w:rPr>
        <w:t>—</w:t>
      </w:r>
      <w:r>
        <w:rPr>
          <w:spacing w:val="9"/>
          <w:lang w:val="ru-RU"/>
        </w:rPr>
        <w:t xml:space="preserve"> </w:t>
      </w:r>
      <w:r>
        <w:rPr>
          <w:lang w:val="ru-RU"/>
        </w:rPr>
        <w:t>звонкий</w:t>
      </w:r>
      <w:r>
        <w:rPr>
          <w:spacing w:val="8"/>
          <w:lang w:val="ru-RU"/>
        </w:rPr>
        <w:t xml:space="preserve"> </w:t>
      </w:r>
      <w:r>
        <w:rPr>
          <w:lang w:val="ru-RU"/>
        </w:rPr>
        <w:t>и</w:t>
      </w:r>
      <w:r>
        <w:rPr>
          <w:spacing w:val="13"/>
          <w:lang w:val="ru-RU"/>
        </w:rPr>
        <w:t xml:space="preserve"> </w:t>
      </w:r>
      <w:r>
        <w:rPr>
          <w:lang w:val="ru-RU"/>
        </w:rPr>
        <w:t>приглушённый,</w:t>
      </w:r>
      <w:r>
        <w:rPr>
          <w:spacing w:val="10"/>
          <w:lang w:val="ru-RU"/>
        </w:rPr>
        <w:t xml:space="preserve"> </w:t>
      </w:r>
      <w:r>
        <w:rPr>
          <w:lang w:val="ru-RU"/>
        </w:rPr>
        <w:t>тихий.</w:t>
      </w:r>
      <w:r>
        <w:rPr>
          <w:spacing w:val="14"/>
          <w:lang w:val="ru-RU"/>
        </w:rPr>
        <w:t xml:space="preserve"> </w:t>
      </w:r>
      <w:r>
        <w:rPr>
          <w:lang w:val="ru-RU"/>
        </w:rPr>
        <w:t>Эмоциональная</w:t>
      </w:r>
      <w:r>
        <w:rPr>
          <w:spacing w:val="8"/>
          <w:lang w:val="ru-RU"/>
        </w:rPr>
        <w:t xml:space="preserve"> </w:t>
      </w:r>
      <w:r>
        <w:rPr>
          <w:lang w:val="ru-RU"/>
        </w:rPr>
        <w:t>выразительность</w:t>
      </w:r>
    </w:p>
    <w:p w:rsidR="00C07E73" w:rsidRDefault="00C07E73">
      <w:pPr>
        <w:widowControl w:val="0"/>
        <w:autoSpaceDE w:val="0"/>
        <w:autoSpaceDN w:val="0"/>
        <w:rPr>
          <w:lang w:val="ru-RU"/>
        </w:rPr>
      </w:pPr>
    </w:p>
    <w:p w:rsidR="00C07E73" w:rsidRDefault="003A1872">
      <w:pPr>
        <w:widowControl w:val="0"/>
        <w:tabs>
          <w:tab w:val="left" w:pos="1646"/>
          <w:tab w:val="left" w:pos="2773"/>
          <w:tab w:val="left" w:pos="3655"/>
          <w:tab w:val="left" w:pos="3996"/>
          <w:tab w:val="left" w:pos="4945"/>
          <w:tab w:val="left" w:pos="6485"/>
          <w:tab w:val="left" w:pos="7866"/>
          <w:tab w:val="left" w:pos="8844"/>
        </w:tabs>
        <w:autoSpaceDE w:val="0"/>
        <w:autoSpaceDN w:val="0"/>
        <w:ind w:left="49"/>
        <w:rPr>
          <w:lang w:val="ru-RU"/>
        </w:rPr>
      </w:pPr>
      <w:r>
        <w:rPr>
          <w:lang w:val="ru-RU"/>
        </w:rPr>
        <w:t>Изображение</w:t>
      </w:r>
      <w:r>
        <w:rPr>
          <w:lang w:val="ru-RU"/>
        </w:rPr>
        <w:tab/>
        <w:t>природы</w:t>
      </w:r>
      <w:r>
        <w:rPr>
          <w:lang w:val="ru-RU"/>
        </w:rPr>
        <w:tab/>
        <w:t>(моря)</w:t>
      </w:r>
      <w:r>
        <w:rPr>
          <w:lang w:val="ru-RU"/>
        </w:rPr>
        <w:tab/>
        <w:t>в</w:t>
      </w:r>
      <w:r>
        <w:rPr>
          <w:lang w:val="ru-RU"/>
        </w:rPr>
        <w:tab/>
        <w:t>разных</w:t>
      </w:r>
      <w:r>
        <w:rPr>
          <w:lang w:val="ru-RU"/>
        </w:rPr>
        <w:tab/>
        <w:t>контрастных</w:t>
      </w:r>
      <w:r>
        <w:rPr>
          <w:lang w:val="ru-RU"/>
        </w:rPr>
        <w:tab/>
        <w:t>состояниях</w:t>
      </w:r>
      <w:r>
        <w:rPr>
          <w:lang w:val="ru-RU"/>
        </w:rPr>
        <w:tab/>
        <w:t>погоды</w:t>
      </w:r>
      <w:r>
        <w:rPr>
          <w:lang w:val="ru-RU"/>
        </w:rPr>
        <w:tab/>
        <w:t>и</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num="2" w:space="720" w:equalWidth="0">
            <w:col w:w="1581" w:space="40"/>
            <w:col w:w="9129" w:space="0"/>
          </w:cols>
        </w:sectPr>
      </w:pPr>
    </w:p>
    <w:p w:rsidR="00C07E73" w:rsidRDefault="003A1872">
      <w:pPr>
        <w:widowControl w:val="0"/>
        <w:autoSpaceDE w:val="0"/>
        <w:autoSpaceDN w:val="0"/>
        <w:spacing w:before="5" w:line="237" w:lineRule="auto"/>
        <w:ind w:left="959" w:right="136"/>
        <w:jc w:val="both"/>
        <w:rPr>
          <w:lang w:val="ru-RU"/>
        </w:rPr>
      </w:pPr>
      <w:r>
        <w:rPr>
          <w:lang w:val="ru-RU"/>
        </w:rPr>
        <w:t>соответствующих цветовых состояниях (туман, нежное утро, гроза, буря, ветер — по выбору</w:t>
      </w:r>
      <w:r>
        <w:rPr>
          <w:spacing w:val="1"/>
          <w:lang w:val="ru-RU"/>
        </w:rPr>
        <w:t xml:space="preserve"> </w:t>
      </w:r>
      <w:r>
        <w:rPr>
          <w:lang w:val="ru-RU"/>
        </w:rPr>
        <w:t>учителя).</w:t>
      </w:r>
      <w:r>
        <w:rPr>
          <w:spacing w:val="3"/>
          <w:lang w:val="ru-RU"/>
        </w:rPr>
        <w:t xml:space="preserve"> </w:t>
      </w:r>
      <w:r>
        <w:rPr>
          <w:lang w:val="ru-RU"/>
        </w:rPr>
        <w:t>Произведения</w:t>
      </w:r>
      <w:r>
        <w:rPr>
          <w:spacing w:val="2"/>
          <w:lang w:val="ru-RU"/>
        </w:rPr>
        <w:t xml:space="preserve"> </w:t>
      </w:r>
      <w:r>
        <w:rPr>
          <w:lang w:val="ru-RU"/>
        </w:rPr>
        <w:t>И.</w:t>
      </w:r>
      <w:r>
        <w:rPr>
          <w:spacing w:val="3"/>
          <w:lang w:val="ru-RU"/>
        </w:rPr>
        <w:t xml:space="preserve"> </w:t>
      </w:r>
      <w:r>
        <w:rPr>
          <w:lang w:val="ru-RU"/>
        </w:rPr>
        <w:t>К.</w:t>
      </w:r>
      <w:r>
        <w:rPr>
          <w:spacing w:val="4"/>
          <w:lang w:val="ru-RU"/>
        </w:rPr>
        <w:t xml:space="preserve"> </w:t>
      </w:r>
      <w:r>
        <w:rPr>
          <w:lang w:val="ru-RU"/>
        </w:rPr>
        <w:t>Айвазовского.</w:t>
      </w:r>
    </w:p>
    <w:p w:rsidR="00C07E73" w:rsidRDefault="003A1872">
      <w:pPr>
        <w:widowControl w:val="0"/>
        <w:autoSpaceDE w:val="0"/>
        <w:autoSpaceDN w:val="0"/>
        <w:spacing w:before="6" w:line="237" w:lineRule="auto"/>
        <w:ind w:left="959" w:right="142" w:firstLine="710"/>
        <w:jc w:val="both"/>
        <w:rPr>
          <w:lang w:val="ru-RU"/>
        </w:rPr>
      </w:pPr>
      <w:r>
        <w:rPr>
          <w:lang w:val="ru-RU"/>
        </w:rPr>
        <w:t>Изображение сказочного персонажа с ярко выраженным характером (образ мужской</w:t>
      </w:r>
      <w:r>
        <w:rPr>
          <w:spacing w:val="1"/>
          <w:lang w:val="ru-RU"/>
        </w:rPr>
        <w:t xml:space="preserve"> </w:t>
      </w:r>
      <w:r>
        <w:rPr>
          <w:lang w:val="ru-RU"/>
        </w:rPr>
        <w:t>или</w:t>
      </w:r>
      <w:r>
        <w:rPr>
          <w:spacing w:val="-3"/>
          <w:lang w:val="ru-RU"/>
        </w:rPr>
        <w:t xml:space="preserve"> </w:t>
      </w:r>
      <w:r>
        <w:rPr>
          <w:lang w:val="ru-RU"/>
        </w:rPr>
        <w:t>женский).</w:t>
      </w:r>
    </w:p>
    <w:p w:rsidR="00C07E73" w:rsidRDefault="003A1872">
      <w:pPr>
        <w:widowControl w:val="0"/>
        <w:autoSpaceDE w:val="0"/>
        <w:autoSpaceDN w:val="0"/>
        <w:spacing w:before="4" w:line="275" w:lineRule="exact"/>
        <w:ind w:left="1670"/>
        <w:jc w:val="both"/>
        <w:outlineLvl w:val="2"/>
        <w:rPr>
          <w:bCs/>
          <w:lang w:val="ru-RU"/>
        </w:rPr>
      </w:pPr>
      <w:r>
        <w:rPr>
          <w:b/>
          <w:bCs/>
          <w:lang w:val="ru-RU"/>
        </w:rPr>
        <w:t>Модуль</w:t>
      </w:r>
      <w:r>
        <w:rPr>
          <w:b/>
          <w:bCs/>
          <w:spacing w:val="-1"/>
          <w:lang w:val="ru-RU"/>
        </w:rPr>
        <w:t xml:space="preserve"> </w:t>
      </w:r>
      <w:r>
        <w:rPr>
          <w:b/>
          <w:bCs/>
          <w:lang w:val="ru-RU"/>
        </w:rPr>
        <w:t>«Скульптура</w:t>
      </w:r>
      <w:r>
        <w:rPr>
          <w:bCs/>
          <w:lang w:val="ru-RU"/>
        </w:rPr>
        <w:t>»</w:t>
      </w:r>
    </w:p>
    <w:p w:rsidR="00C07E73" w:rsidRDefault="003A1872">
      <w:pPr>
        <w:widowControl w:val="0"/>
        <w:autoSpaceDE w:val="0"/>
        <w:autoSpaceDN w:val="0"/>
        <w:ind w:left="959" w:right="140" w:firstLine="710"/>
        <w:jc w:val="both"/>
        <w:rPr>
          <w:lang w:val="ru-RU"/>
        </w:rPr>
      </w:pPr>
      <w:r>
        <w:rPr>
          <w:lang w:val="ru-RU"/>
        </w:rPr>
        <w:t>Лепка</w:t>
      </w:r>
      <w:r>
        <w:rPr>
          <w:spacing w:val="1"/>
          <w:lang w:val="ru-RU"/>
        </w:rPr>
        <w:t xml:space="preserve"> </w:t>
      </w:r>
      <w:r>
        <w:rPr>
          <w:lang w:val="ru-RU"/>
        </w:rPr>
        <w:t>из</w:t>
      </w:r>
      <w:r>
        <w:rPr>
          <w:spacing w:val="1"/>
          <w:lang w:val="ru-RU"/>
        </w:rPr>
        <w:t xml:space="preserve"> </w:t>
      </w:r>
      <w:r>
        <w:rPr>
          <w:lang w:val="ru-RU"/>
        </w:rPr>
        <w:t>пластилины</w:t>
      </w:r>
      <w:r>
        <w:rPr>
          <w:spacing w:val="1"/>
          <w:lang w:val="ru-RU"/>
        </w:rPr>
        <w:t xml:space="preserve"> </w:t>
      </w:r>
      <w:r>
        <w:rPr>
          <w:lang w:val="ru-RU"/>
        </w:rPr>
        <w:t>или</w:t>
      </w:r>
      <w:r>
        <w:rPr>
          <w:spacing w:val="1"/>
          <w:lang w:val="ru-RU"/>
        </w:rPr>
        <w:t xml:space="preserve"> </w:t>
      </w:r>
      <w:r>
        <w:rPr>
          <w:lang w:val="ru-RU"/>
        </w:rPr>
        <w:t>глины</w:t>
      </w:r>
      <w:r>
        <w:rPr>
          <w:spacing w:val="1"/>
          <w:lang w:val="ru-RU"/>
        </w:rPr>
        <w:t xml:space="preserve"> </w:t>
      </w:r>
      <w:r>
        <w:rPr>
          <w:lang w:val="ru-RU"/>
        </w:rPr>
        <w:t>игрушки —</w:t>
      </w:r>
      <w:r>
        <w:rPr>
          <w:spacing w:val="1"/>
          <w:lang w:val="ru-RU"/>
        </w:rPr>
        <w:t xml:space="preserve"> </w:t>
      </w:r>
      <w:r>
        <w:rPr>
          <w:lang w:val="ru-RU"/>
        </w:rPr>
        <w:t>сказочного</w:t>
      </w:r>
      <w:r>
        <w:rPr>
          <w:spacing w:val="1"/>
          <w:lang w:val="ru-RU"/>
        </w:rPr>
        <w:t xml:space="preserve"> </w:t>
      </w:r>
      <w:r>
        <w:rPr>
          <w:lang w:val="ru-RU"/>
        </w:rPr>
        <w:t>животного</w:t>
      </w:r>
      <w:r>
        <w:rPr>
          <w:spacing w:val="1"/>
          <w:lang w:val="ru-RU"/>
        </w:rPr>
        <w:t xml:space="preserve"> </w:t>
      </w:r>
      <w:r>
        <w:rPr>
          <w:lang w:val="ru-RU"/>
        </w:rPr>
        <w:t>по</w:t>
      </w:r>
      <w:r>
        <w:rPr>
          <w:spacing w:val="1"/>
          <w:lang w:val="ru-RU"/>
        </w:rPr>
        <w:t xml:space="preserve"> </w:t>
      </w:r>
      <w:r>
        <w:rPr>
          <w:lang w:val="ru-RU"/>
        </w:rPr>
        <w:t>мотивам</w:t>
      </w:r>
      <w:r>
        <w:rPr>
          <w:spacing w:val="1"/>
          <w:lang w:val="ru-RU"/>
        </w:rPr>
        <w:t xml:space="preserve"> </w:t>
      </w:r>
      <w:r>
        <w:rPr>
          <w:lang w:val="ru-RU"/>
        </w:rPr>
        <w:t xml:space="preserve">выбранного художественного народного </w:t>
      </w:r>
      <w:r>
        <w:rPr>
          <w:lang w:val="ru-RU"/>
        </w:rPr>
        <w:t>промысла (филимоновская игрушка, дымковский</w:t>
      </w:r>
      <w:r>
        <w:rPr>
          <w:spacing w:val="1"/>
          <w:lang w:val="ru-RU"/>
        </w:rPr>
        <w:t xml:space="preserve"> </w:t>
      </w:r>
      <w:r>
        <w:rPr>
          <w:lang w:val="ru-RU"/>
        </w:rPr>
        <w:t>петух, каргопольский Полкан и другие по выбору учителя с учётом местных промыслов).</w:t>
      </w:r>
      <w:r>
        <w:rPr>
          <w:spacing w:val="1"/>
          <w:lang w:val="ru-RU"/>
        </w:rPr>
        <w:t xml:space="preserve"> </w:t>
      </w:r>
      <w:r>
        <w:rPr>
          <w:lang w:val="ru-RU"/>
        </w:rPr>
        <w:t>Способ</w:t>
      </w:r>
      <w:r>
        <w:rPr>
          <w:spacing w:val="-1"/>
          <w:lang w:val="ru-RU"/>
        </w:rPr>
        <w:t xml:space="preserve"> </w:t>
      </w:r>
      <w:r>
        <w:rPr>
          <w:lang w:val="ru-RU"/>
        </w:rPr>
        <w:t>лепки</w:t>
      </w:r>
      <w:r>
        <w:rPr>
          <w:spacing w:val="-2"/>
          <w:lang w:val="ru-RU"/>
        </w:rPr>
        <w:t xml:space="preserve"> </w:t>
      </w:r>
      <w:r>
        <w:rPr>
          <w:lang w:val="ru-RU"/>
        </w:rPr>
        <w:t>в</w:t>
      </w:r>
      <w:r>
        <w:rPr>
          <w:spacing w:val="3"/>
          <w:lang w:val="ru-RU"/>
        </w:rPr>
        <w:t xml:space="preserve"> </w:t>
      </w:r>
      <w:r>
        <w:rPr>
          <w:lang w:val="ru-RU"/>
        </w:rPr>
        <w:t>соответствии</w:t>
      </w:r>
      <w:r>
        <w:rPr>
          <w:spacing w:val="-3"/>
          <w:lang w:val="ru-RU"/>
        </w:rPr>
        <w:t xml:space="preserve"> </w:t>
      </w:r>
      <w:r>
        <w:rPr>
          <w:lang w:val="ru-RU"/>
        </w:rPr>
        <w:t>с</w:t>
      </w:r>
      <w:r>
        <w:rPr>
          <w:spacing w:val="1"/>
          <w:lang w:val="ru-RU"/>
        </w:rPr>
        <w:t xml:space="preserve"> </w:t>
      </w:r>
      <w:r>
        <w:rPr>
          <w:lang w:val="ru-RU"/>
        </w:rPr>
        <w:t>традициями</w:t>
      </w:r>
      <w:r>
        <w:rPr>
          <w:spacing w:val="-2"/>
          <w:lang w:val="ru-RU"/>
        </w:rPr>
        <w:t xml:space="preserve"> </w:t>
      </w:r>
      <w:r>
        <w:rPr>
          <w:lang w:val="ru-RU"/>
        </w:rPr>
        <w:t>промысла.</w:t>
      </w:r>
    </w:p>
    <w:p w:rsidR="00C07E73" w:rsidRDefault="003A1872">
      <w:pPr>
        <w:widowControl w:val="0"/>
        <w:autoSpaceDE w:val="0"/>
        <w:autoSpaceDN w:val="0"/>
        <w:spacing w:line="242" w:lineRule="auto"/>
        <w:ind w:left="959" w:right="147" w:firstLine="710"/>
        <w:jc w:val="both"/>
        <w:rPr>
          <w:lang w:val="ru-RU"/>
        </w:rPr>
      </w:pPr>
      <w:r>
        <w:rPr>
          <w:lang w:val="ru-RU"/>
        </w:rPr>
        <w:t>Лепка животных (кошка, собака, медвежонок и др.) с передачей характерной плас</w:t>
      </w:r>
      <w:r>
        <w:rPr>
          <w:lang w:val="ru-RU"/>
        </w:rPr>
        <w:t>тики</w:t>
      </w:r>
      <w:r>
        <w:rPr>
          <w:spacing w:val="-57"/>
          <w:lang w:val="ru-RU"/>
        </w:rPr>
        <w:t xml:space="preserve"> </w:t>
      </w:r>
      <w:r>
        <w:rPr>
          <w:lang w:val="ru-RU"/>
        </w:rPr>
        <w:t>движения.</w:t>
      </w:r>
      <w:r>
        <w:rPr>
          <w:spacing w:val="-3"/>
          <w:lang w:val="ru-RU"/>
        </w:rPr>
        <w:t xml:space="preserve"> </w:t>
      </w:r>
      <w:r>
        <w:rPr>
          <w:lang w:val="ru-RU"/>
        </w:rPr>
        <w:t>Соблюдение</w:t>
      </w:r>
      <w:r>
        <w:rPr>
          <w:spacing w:val="-1"/>
          <w:lang w:val="ru-RU"/>
        </w:rPr>
        <w:t xml:space="preserve"> </w:t>
      </w:r>
      <w:r>
        <w:rPr>
          <w:lang w:val="ru-RU"/>
        </w:rPr>
        <w:t>цельности</w:t>
      </w:r>
      <w:r>
        <w:rPr>
          <w:spacing w:val="2"/>
          <w:lang w:val="ru-RU"/>
        </w:rPr>
        <w:t xml:space="preserve"> </w:t>
      </w:r>
      <w:r>
        <w:rPr>
          <w:lang w:val="ru-RU"/>
        </w:rPr>
        <w:t>формы,</w:t>
      </w:r>
      <w:r>
        <w:rPr>
          <w:spacing w:val="-3"/>
          <w:lang w:val="ru-RU"/>
        </w:rPr>
        <w:t xml:space="preserve"> </w:t>
      </w:r>
      <w:r>
        <w:rPr>
          <w:lang w:val="ru-RU"/>
        </w:rPr>
        <w:t>её преобразование</w:t>
      </w:r>
      <w:r>
        <w:rPr>
          <w:spacing w:val="-6"/>
          <w:lang w:val="ru-RU"/>
        </w:rPr>
        <w:t xml:space="preserve"> </w:t>
      </w:r>
      <w:r>
        <w:rPr>
          <w:lang w:val="ru-RU"/>
        </w:rPr>
        <w:t>и</w:t>
      </w:r>
      <w:r>
        <w:rPr>
          <w:spacing w:val="10"/>
          <w:lang w:val="ru-RU"/>
        </w:rPr>
        <w:t xml:space="preserve"> </w:t>
      </w:r>
      <w:r>
        <w:rPr>
          <w:lang w:val="ru-RU"/>
        </w:rPr>
        <w:t>добавление деталей.</w:t>
      </w:r>
    </w:p>
    <w:p w:rsidR="00C07E73" w:rsidRDefault="003A1872">
      <w:pPr>
        <w:widowControl w:val="0"/>
        <w:autoSpaceDE w:val="0"/>
        <w:autoSpaceDN w:val="0"/>
        <w:spacing w:line="242" w:lineRule="auto"/>
        <w:ind w:left="959" w:right="148" w:firstLine="710"/>
        <w:jc w:val="both"/>
        <w:rPr>
          <w:lang w:val="ru-RU"/>
        </w:rPr>
      </w:pPr>
      <w:r>
        <w:rPr>
          <w:lang w:val="ru-RU"/>
        </w:rPr>
        <w:t>Изображение</w:t>
      </w:r>
      <w:r>
        <w:rPr>
          <w:spacing w:val="1"/>
          <w:lang w:val="ru-RU"/>
        </w:rPr>
        <w:t xml:space="preserve"> </w:t>
      </w:r>
      <w:r>
        <w:rPr>
          <w:lang w:val="ru-RU"/>
        </w:rPr>
        <w:t>движения</w:t>
      </w:r>
      <w:r>
        <w:rPr>
          <w:spacing w:val="1"/>
          <w:lang w:val="ru-RU"/>
        </w:rPr>
        <w:t xml:space="preserve"> </w:t>
      </w:r>
      <w:r>
        <w:rPr>
          <w:lang w:val="ru-RU"/>
        </w:rPr>
        <w:t>и</w:t>
      </w:r>
      <w:r>
        <w:rPr>
          <w:spacing w:val="1"/>
          <w:lang w:val="ru-RU"/>
        </w:rPr>
        <w:t xml:space="preserve"> </w:t>
      </w:r>
      <w:r>
        <w:rPr>
          <w:lang w:val="ru-RU"/>
        </w:rPr>
        <w:t>статики</w:t>
      </w:r>
      <w:r>
        <w:rPr>
          <w:spacing w:val="1"/>
          <w:lang w:val="ru-RU"/>
        </w:rPr>
        <w:t xml:space="preserve"> </w:t>
      </w:r>
      <w:r>
        <w:rPr>
          <w:lang w:val="ru-RU"/>
        </w:rPr>
        <w:t>в</w:t>
      </w:r>
      <w:r>
        <w:rPr>
          <w:spacing w:val="1"/>
          <w:lang w:val="ru-RU"/>
        </w:rPr>
        <w:t xml:space="preserve"> </w:t>
      </w:r>
      <w:r>
        <w:rPr>
          <w:lang w:val="ru-RU"/>
        </w:rPr>
        <w:t>скульптуре:</w:t>
      </w:r>
      <w:r>
        <w:rPr>
          <w:spacing w:val="1"/>
          <w:lang w:val="ru-RU"/>
        </w:rPr>
        <w:t xml:space="preserve"> </w:t>
      </w:r>
      <w:r>
        <w:rPr>
          <w:lang w:val="ru-RU"/>
        </w:rPr>
        <w:t>лепка</w:t>
      </w:r>
      <w:r>
        <w:rPr>
          <w:spacing w:val="1"/>
          <w:lang w:val="ru-RU"/>
        </w:rPr>
        <w:t xml:space="preserve"> </w:t>
      </w:r>
      <w:r>
        <w:rPr>
          <w:lang w:val="ru-RU"/>
        </w:rPr>
        <w:t>из</w:t>
      </w:r>
      <w:r>
        <w:rPr>
          <w:spacing w:val="1"/>
          <w:lang w:val="ru-RU"/>
        </w:rPr>
        <w:t xml:space="preserve"> </w:t>
      </w:r>
      <w:r>
        <w:rPr>
          <w:lang w:val="ru-RU"/>
        </w:rPr>
        <w:t>пластилина</w:t>
      </w:r>
      <w:r>
        <w:rPr>
          <w:spacing w:val="1"/>
          <w:lang w:val="ru-RU"/>
        </w:rPr>
        <w:t xml:space="preserve"> </w:t>
      </w:r>
      <w:r>
        <w:rPr>
          <w:lang w:val="ru-RU"/>
        </w:rPr>
        <w:t>тяжёлой,</w:t>
      </w:r>
      <w:r>
        <w:rPr>
          <w:spacing w:val="1"/>
          <w:lang w:val="ru-RU"/>
        </w:rPr>
        <w:t xml:space="preserve"> </w:t>
      </w:r>
      <w:r>
        <w:rPr>
          <w:lang w:val="ru-RU"/>
        </w:rPr>
        <w:t>неповоротливой</w:t>
      </w:r>
      <w:r>
        <w:rPr>
          <w:spacing w:val="-3"/>
          <w:lang w:val="ru-RU"/>
        </w:rPr>
        <w:t xml:space="preserve"> </w:t>
      </w:r>
      <w:r>
        <w:rPr>
          <w:lang w:val="ru-RU"/>
        </w:rPr>
        <w:t>и</w:t>
      </w:r>
      <w:r>
        <w:rPr>
          <w:spacing w:val="3"/>
          <w:lang w:val="ru-RU"/>
        </w:rPr>
        <w:t xml:space="preserve"> </w:t>
      </w:r>
      <w:r>
        <w:rPr>
          <w:lang w:val="ru-RU"/>
        </w:rPr>
        <w:t>лёгкой,</w:t>
      </w:r>
      <w:r>
        <w:rPr>
          <w:spacing w:val="4"/>
          <w:lang w:val="ru-RU"/>
        </w:rPr>
        <w:t xml:space="preserve"> </w:t>
      </w:r>
      <w:r>
        <w:rPr>
          <w:lang w:val="ru-RU"/>
        </w:rPr>
        <w:t>стремительной</w:t>
      </w:r>
      <w:r>
        <w:rPr>
          <w:spacing w:val="-3"/>
          <w:lang w:val="ru-RU"/>
        </w:rPr>
        <w:t xml:space="preserve"> </w:t>
      </w:r>
      <w:r>
        <w:rPr>
          <w:lang w:val="ru-RU"/>
        </w:rPr>
        <w:t>формы.</w:t>
      </w:r>
    </w:p>
    <w:p w:rsidR="00C07E73" w:rsidRDefault="003A1872">
      <w:pPr>
        <w:widowControl w:val="0"/>
        <w:autoSpaceDE w:val="0"/>
        <w:autoSpaceDN w:val="0"/>
        <w:spacing w:line="274" w:lineRule="exact"/>
        <w:ind w:left="1670"/>
        <w:jc w:val="both"/>
        <w:outlineLvl w:val="2"/>
        <w:rPr>
          <w:b/>
          <w:bCs/>
          <w:lang w:val="ru-RU"/>
        </w:rPr>
      </w:pPr>
      <w:r>
        <w:rPr>
          <w:b/>
          <w:bCs/>
          <w:lang w:val="ru-RU"/>
        </w:rPr>
        <w:t>Модуль</w:t>
      </w:r>
      <w:r>
        <w:rPr>
          <w:b/>
          <w:bCs/>
          <w:spacing w:val="-5"/>
          <w:lang w:val="ru-RU"/>
        </w:rPr>
        <w:t xml:space="preserve"> </w:t>
      </w:r>
      <w:r>
        <w:rPr>
          <w:b/>
          <w:bCs/>
          <w:lang w:val="ru-RU"/>
        </w:rPr>
        <w:t>«Декоративно-прикладное</w:t>
      </w:r>
      <w:r>
        <w:rPr>
          <w:b/>
          <w:bCs/>
          <w:spacing w:val="-8"/>
          <w:lang w:val="ru-RU"/>
        </w:rPr>
        <w:t xml:space="preserve"> </w:t>
      </w:r>
      <w:r>
        <w:rPr>
          <w:b/>
          <w:bCs/>
          <w:lang w:val="ru-RU"/>
        </w:rPr>
        <w:t>искусство»</w:t>
      </w:r>
    </w:p>
    <w:p w:rsidR="00C07E73" w:rsidRDefault="003A1872">
      <w:pPr>
        <w:widowControl w:val="0"/>
        <w:autoSpaceDE w:val="0"/>
        <w:autoSpaceDN w:val="0"/>
        <w:ind w:left="959" w:right="139" w:firstLine="710"/>
        <w:jc w:val="both"/>
        <w:rPr>
          <w:lang w:val="ru-RU"/>
        </w:rPr>
      </w:pPr>
      <w:r>
        <w:rPr>
          <w:lang w:val="ru-RU"/>
        </w:rPr>
        <w:t xml:space="preserve">Наблюдение </w:t>
      </w:r>
      <w:r>
        <w:rPr>
          <w:lang w:val="ru-RU"/>
        </w:rPr>
        <w:t>узоров в природе (на основе фотографий в условиях урока): снежинки,</w:t>
      </w:r>
      <w:r>
        <w:rPr>
          <w:spacing w:val="1"/>
          <w:lang w:val="ru-RU"/>
        </w:rPr>
        <w:t xml:space="preserve"> </w:t>
      </w:r>
      <w:r>
        <w:rPr>
          <w:lang w:val="ru-RU"/>
        </w:rPr>
        <w:t>паутинки, роса на листьях и др. Ассоциативное сопоставление с орнаментами в предметах</w:t>
      </w:r>
      <w:r>
        <w:rPr>
          <w:spacing w:val="1"/>
          <w:lang w:val="ru-RU"/>
        </w:rPr>
        <w:t xml:space="preserve"> </w:t>
      </w:r>
      <w:r>
        <w:rPr>
          <w:lang w:val="ru-RU"/>
        </w:rPr>
        <w:t>декоративно-прикладного</w:t>
      </w:r>
      <w:r>
        <w:rPr>
          <w:spacing w:val="4"/>
          <w:lang w:val="ru-RU"/>
        </w:rPr>
        <w:t xml:space="preserve"> </w:t>
      </w:r>
      <w:r>
        <w:rPr>
          <w:lang w:val="ru-RU"/>
        </w:rPr>
        <w:t>искусства</w:t>
      </w:r>
      <w:r>
        <w:rPr>
          <w:spacing w:val="-1"/>
          <w:lang w:val="ru-RU"/>
        </w:rPr>
        <w:t xml:space="preserve"> </w:t>
      </w:r>
      <w:r>
        <w:rPr>
          <w:lang w:val="ru-RU"/>
        </w:rPr>
        <w:t>(кружево,</w:t>
      </w:r>
      <w:r>
        <w:rPr>
          <w:spacing w:val="-3"/>
          <w:lang w:val="ru-RU"/>
        </w:rPr>
        <w:t xml:space="preserve"> </w:t>
      </w:r>
      <w:r>
        <w:rPr>
          <w:lang w:val="ru-RU"/>
        </w:rPr>
        <w:t>вышивка,</w:t>
      </w:r>
      <w:r>
        <w:rPr>
          <w:spacing w:val="2"/>
          <w:lang w:val="ru-RU"/>
        </w:rPr>
        <w:t xml:space="preserve"> </w:t>
      </w:r>
      <w:r>
        <w:rPr>
          <w:lang w:val="ru-RU"/>
        </w:rPr>
        <w:t>ювелирные</w:t>
      </w:r>
      <w:r>
        <w:rPr>
          <w:spacing w:val="-5"/>
          <w:lang w:val="ru-RU"/>
        </w:rPr>
        <w:t xml:space="preserve"> </w:t>
      </w:r>
      <w:r>
        <w:rPr>
          <w:lang w:val="ru-RU"/>
        </w:rPr>
        <w:t>изделия</w:t>
      </w:r>
      <w:r>
        <w:rPr>
          <w:spacing w:val="-5"/>
          <w:lang w:val="ru-RU"/>
        </w:rPr>
        <w:t xml:space="preserve"> </w:t>
      </w:r>
      <w:r>
        <w:rPr>
          <w:lang w:val="ru-RU"/>
        </w:rPr>
        <w:t>и</w:t>
      </w:r>
      <w:r>
        <w:rPr>
          <w:spacing w:val="1"/>
          <w:lang w:val="ru-RU"/>
        </w:rPr>
        <w:t xml:space="preserve"> </w:t>
      </w:r>
      <w:r>
        <w:rPr>
          <w:lang w:val="ru-RU"/>
        </w:rPr>
        <w:t>др.).</w:t>
      </w:r>
    </w:p>
    <w:p w:rsidR="00C07E73" w:rsidRDefault="003A1872">
      <w:pPr>
        <w:widowControl w:val="0"/>
        <w:autoSpaceDE w:val="0"/>
        <w:autoSpaceDN w:val="0"/>
        <w:ind w:left="1733" w:right="1779" w:hanging="63"/>
        <w:rPr>
          <w:lang w:val="ru-RU"/>
        </w:rPr>
      </w:pPr>
      <w:r>
        <w:rPr>
          <w:lang w:val="ru-RU"/>
        </w:rPr>
        <w:t>Рисунок геометрического</w:t>
      </w:r>
      <w:r>
        <w:rPr>
          <w:lang w:val="ru-RU"/>
        </w:rPr>
        <w:t xml:space="preserve"> орнамента кружева или вышивки.</w:t>
      </w:r>
      <w:r>
        <w:rPr>
          <w:spacing w:val="1"/>
          <w:lang w:val="ru-RU"/>
        </w:rPr>
        <w:t xml:space="preserve"> </w:t>
      </w:r>
      <w:r>
        <w:rPr>
          <w:lang w:val="ru-RU"/>
        </w:rPr>
        <w:t>Декоративная</w:t>
      </w:r>
      <w:r>
        <w:rPr>
          <w:spacing w:val="-3"/>
          <w:lang w:val="ru-RU"/>
        </w:rPr>
        <w:t xml:space="preserve"> </w:t>
      </w:r>
      <w:r>
        <w:rPr>
          <w:lang w:val="ru-RU"/>
        </w:rPr>
        <w:t>композиция.</w:t>
      </w:r>
      <w:r>
        <w:rPr>
          <w:spacing w:val="-6"/>
          <w:lang w:val="ru-RU"/>
        </w:rPr>
        <w:t xml:space="preserve"> </w:t>
      </w:r>
      <w:r>
        <w:rPr>
          <w:lang w:val="ru-RU"/>
        </w:rPr>
        <w:t>Ритм</w:t>
      </w:r>
      <w:r>
        <w:rPr>
          <w:spacing w:val="-5"/>
          <w:lang w:val="ru-RU"/>
        </w:rPr>
        <w:t xml:space="preserve"> </w:t>
      </w:r>
      <w:r>
        <w:rPr>
          <w:lang w:val="ru-RU"/>
        </w:rPr>
        <w:t>пятен</w:t>
      </w:r>
      <w:r>
        <w:rPr>
          <w:spacing w:val="-6"/>
          <w:lang w:val="ru-RU"/>
        </w:rPr>
        <w:t xml:space="preserve"> </w:t>
      </w:r>
      <w:r>
        <w:rPr>
          <w:lang w:val="ru-RU"/>
        </w:rPr>
        <w:t>в</w:t>
      </w:r>
      <w:r>
        <w:rPr>
          <w:spacing w:val="-6"/>
          <w:lang w:val="ru-RU"/>
        </w:rPr>
        <w:t xml:space="preserve"> </w:t>
      </w:r>
      <w:r>
        <w:rPr>
          <w:lang w:val="ru-RU"/>
        </w:rPr>
        <w:t>декоративной</w:t>
      </w:r>
      <w:r>
        <w:rPr>
          <w:spacing w:val="-6"/>
          <w:lang w:val="ru-RU"/>
        </w:rPr>
        <w:t xml:space="preserve"> </w:t>
      </w:r>
      <w:r>
        <w:rPr>
          <w:lang w:val="ru-RU"/>
        </w:rPr>
        <w:t>аппликации.</w:t>
      </w:r>
      <w:r>
        <w:rPr>
          <w:spacing w:val="-57"/>
          <w:lang w:val="ru-RU"/>
        </w:rPr>
        <w:t xml:space="preserve"> </w:t>
      </w:r>
      <w:r>
        <w:rPr>
          <w:lang w:val="ru-RU"/>
        </w:rPr>
        <w:t>Поделки</w:t>
      </w:r>
      <w:r>
        <w:rPr>
          <w:spacing w:val="-3"/>
          <w:lang w:val="ru-RU"/>
        </w:rPr>
        <w:t xml:space="preserve"> </w:t>
      </w:r>
      <w:r>
        <w:rPr>
          <w:lang w:val="ru-RU"/>
        </w:rPr>
        <w:t>из</w:t>
      </w:r>
      <w:r>
        <w:rPr>
          <w:spacing w:val="-3"/>
          <w:lang w:val="ru-RU"/>
        </w:rPr>
        <w:t xml:space="preserve"> </w:t>
      </w:r>
      <w:r>
        <w:rPr>
          <w:lang w:val="ru-RU"/>
        </w:rPr>
        <w:t>подручных</w:t>
      </w:r>
      <w:r>
        <w:rPr>
          <w:spacing w:val="-3"/>
          <w:lang w:val="ru-RU"/>
        </w:rPr>
        <w:t xml:space="preserve"> </w:t>
      </w:r>
      <w:r>
        <w:rPr>
          <w:lang w:val="ru-RU"/>
        </w:rPr>
        <w:t>нехудожественных</w:t>
      </w:r>
      <w:r>
        <w:rPr>
          <w:spacing w:val="-4"/>
          <w:lang w:val="ru-RU"/>
        </w:rPr>
        <w:t xml:space="preserve"> </w:t>
      </w:r>
      <w:r>
        <w:rPr>
          <w:lang w:val="ru-RU"/>
        </w:rPr>
        <w:t>материалов.</w:t>
      </w:r>
    </w:p>
    <w:p w:rsidR="00C07E73" w:rsidRDefault="003A1872">
      <w:pPr>
        <w:widowControl w:val="0"/>
        <w:autoSpaceDE w:val="0"/>
        <w:autoSpaceDN w:val="0"/>
        <w:ind w:left="959" w:right="142" w:firstLine="710"/>
        <w:jc w:val="both"/>
        <w:rPr>
          <w:lang w:val="ru-RU"/>
        </w:rPr>
      </w:pPr>
      <w:r>
        <w:rPr>
          <w:lang w:val="ru-RU"/>
        </w:rPr>
        <w:t>Декоративные</w:t>
      </w:r>
      <w:r>
        <w:rPr>
          <w:spacing w:val="1"/>
          <w:lang w:val="ru-RU"/>
        </w:rPr>
        <w:t xml:space="preserve"> </w:t>
      </w:r>
      <w:r>
        <w:rPr>
          <w:lang w:val="ru-RU"/>
        </w:rPr>
        <w:t>изображения</w:t>
      </w:r>
      <w:r>
        <w:rPr>
          <w:spacing w:val="1"/>
          <w:lang w:val="ru-RU"/>
        </w:rPr>
        <w:t xml:space="preserve"> </w:t>
      </w:r>
      <w:r>
        <w:rPr>
          <w:lang w:val="ru-RU"/>
        </w:rPr>
        <w:t>животных</w:t>
      </w:r>
      <w:r>
        <w:rPr>
          <w:spacing w:val="1"/>
          <w:lang w:val="ru-RU"/>
        </w:rPr>
        <w:t xml:space="preserve"> </w:t>
      </w:r>
      <w:r>
        <w:rPr>
          <w:lang w:val="ru-RU"/>
        </w:rPr>
        <w:t>в</w:t>
      </w:r>
      <w:r>
        <w:rPr>
          <w:spacing w:val="1"/>
          <w:lang w:val="ru-RU"/>
        </w:rPr>
        <w:t xml:space="preserve"> </w:t>
      </w:r>
      <w:r>
        <w:rPr>
          <w:lang w:val="ru-RU"/>
        </w:rPr>
        <w:t>игрушках</w:t>
      </w:r>
      <w:r>
        <w:rPr>
          <w:spacing w:val="1"/>
          <w:lang w:val="ru-RU"/>
        </w:rPr>
        <w:t xml:space="preserve"> </w:t>
      </w:r>
      <w:r>
        <w:rPr>
          <w:lang w:val="ru-RU"/>
        </w:rPr>
        <w:t>народных</w:t>
      </w:r>
      <w:r>
        <w:rPr>
          <w:spacing w:val="1"/>
          <w:lang w:val="ru-RU"/>
        </w:rPr>
        <w:t xml:space="preserve"> </w:t>
      </w:r>
      <w:r>
        <w:rPr>
          <w:lang w:val="ru-RU"/>
        </w:rPr>
        <w:t>промыслов;</w:t>
      </w:r>
      <w:r>
        <w:rPr>
          <w:spacing w:val="1"/>
          <w:lang w:val="ru-RU"/>
        </w:rPr>
        <w:t xml:space="preserve"> </w:t>
      </w:r>
      <w:r>
        <w:rPr>
          <w:lang w:val="ru-RU"/>
        </w:rPr>
        <w:t xml:space="preserve">филимоновские, дымковские, каргопольские </w:t>
      </w:r>
      <w:r>
        <w:rPr>
          <w:lang w:val="ru-RU"/>
        </w:rPr>
        <w:t>игрушки (и другие по выбору учителя с учётом</w:t>
      </w:r>
      <w:r>
        <w:rPr>
          <w:spacing w:val="1"/>
          <w:lang w:val="ru-RU"/>
        </w:rPr>
        <w:t xml:space="preserve"> </w:t>
      </w:r>
      <w:r>
        <w:rPr>
          <w:lang w:val="ru-RU"/>
        </w:rPr>
        <w:t>местных</w:t>
      </w:r>
      <w:r>
        <w:rPr>
          <w:spacing w:val="-4"/>
          <w:lang w:val="ru-RU"/>
        </w:rPr>
        <w:t xml:space="preserve"> </w:t>
      </w:r>
      <w:r>
        <w:rPr>
          <w:lang w:val="ru-RU"/>
        </w:rPr>
        <w:t>художественных</w:t>
      </w:r>
      <w:r>
        <w:rPr>
          <w:spacing w:val="-3"/>
          <w:lang w:val="ru-RU"/>
        </w:rPr>
        <w:t xml:space="preserve"> </w:t>
      </w:r>
      <w:r>
        <w:rPr>
          <w:lang w:val="ru-RU"/>
        </w:rPr>
        <w:t>промыслов).</w:t>
      </w:r>
    </w:p>
    <w:p w:rsidR="00C07E73" w:rsidRDefault="003A1872">
      <w:pPr>
        <w:widowControl w:val="0"/>
        <w:autoSpaceDE w:val="0"/>
        <w:autoSpaceDN w:val="0"/>
        <w:spacing w:line="242" w:lineRule="auto"/>
        <w:ind w:left="959" w:right="137" w:firstLine="710"/>
        <w:jc w:val="both"/>
        <w:rPr>
          <w:lang w:val="ru-RU"/>
        </w:rPr>
      </w:pPr>
      <w:r>
        <w:rPr>
          <w:lang w:val="ru-RU"/>
        </w:rPr>
        <w:t>Декор</w:t>
      </w:r>
      <w:r>
        <w:rPr>
          <w:spacing w:val="-12"/>
          <w:lang w:val="ru-RU"/>
        </w:rPr>
        <w:t xml:space="preserve"> </w:t>
      </w:r>
      <w:r>
        <w:rPr>
          <w:lang w:val="ru-RU"/>
        </w:rPr>
        <w:t>одежды</w:t>
      </w:r>
      <w:r>
        <w:rPr>
          <w:spacing w:val="-6"/>
          <w:lang w:val="ru-RU"/>
        </w:rPr>
        <w:t xml:space="preserve"> </w:t>
      </w:r>
      <w:r>
        <w:rPr>
          <w:lang w:val="ru-RU"/>
        </w:rPr>
        <w:t>человека.</w:t>
      </w:r>
      <w:r>
        <w:rPr>
          <w:spacing w:val="-5"/>
          <w:lang w:val="ru-RU"/>
        </w:rPr>
        <w:t xml:space="preserve"> </w:t>
      </w:r>
      <w:r>
        <w:rPr>
          <w:lang w:val="ru-RU"/>
        </w:rPr>
        <w:t>Разнообразие</w:t>
      </w:r>
      <w:r>
        <w:rPr>
          <w:spacing w:val="-9"/>
          <w:lang w:val="ru-RU"/>
        </w:rPr>
        <w:t xml:space="preserve"> </w:t>
      </w:r>
      <w:r>
        <w:rPr>
          <w:lang w:val="ru-RU"/>
        </w:rPr>
        <w:t>украшений.</w:t>
      </w:r>
      <w:r>
        <w:rPr>
          <w:spacing w:val="-10"/>
          <w:lang w:val="ru-RU"/>
        </w:rPr>
        <w:t xml:space="preserve"> </w:t>
      </w:r>
      <w:r>
        <w:rPr>
          <w:lang w:val="ru-RU"/>
        </w:rPr>
        <w:t>Традиционные</w:t>
      </w:r>
      <w:r>
        <w:rPr>
          <w:spacing w:val="-8"/>
          <w:lang w:val="ru-RU"/>
        </w:rPr>
        <w:t xml:space="preserve"> </w:t>
      </w:r>
      <w:r>
        <w:rPr>
          <w:lang w:val="ru-RU"/>
        </w:rPr>
        <w:t>народные</w:t>
      </w:r>
      <w:r>
        <w:rPr>
          <w:spacing w:val="-4"/>
          <w:lang w:val="ru-RU"/>
        </w:rPr>
        <w:t xml:space="preserve"> </w:t>
      </w:r>
      <w:r>
        <w:rPr>
          <w:lang w:val="ru-RU"/>
        </w:rPr>
        <w:t>женские</w:t>
      </w:r>
      <w:r>
        <w:rPr>
          <w:spacing w:val="-8"/>
          <w:lang w:val="ru-RU"/>
        </w:rPr>
        <w:t xml:space="preserve"> </w:t>
      </w:r>
      <w:r>
        <w:rPr>
          <w:lang w:val="ru-RU"/>
        </w:rPr>
        <w:t>и</w:t>
      </w:r>
      <w:r>
        <w:rPr>
          <w:spacing w:val="-58"/>
          <w:lang w:val="ru-RU"/>
        </w:rPr>
        <w:t xml:space="preserve"> </w:t>
      </w:r>
      <w:r>
        <w:rPr>
          <w:lang w:val="ru-RU"/>
        </w:rPr>
        <w:t>мужские</w:t>
      </w:r>
      <w:r>
        <w:rPr>
          <w:spacing w:val="5"/>
          <w:lang w:val="ru-RU"/>
        </w:rPr>
        <w:t xml:space="preserve"> </w:t>
      </w:r>
      <w:r>
        <w:rPr>
          <w:lang w:val="ru-RU"/>
        </w:rPr>
        <w:t>украшения.</w:t>
      </w:r>
      <w:r>
        <w:rPr>
          <w:spacing w:val="3"/>
          <w:lang w:val="ru-RU"/>
        </w:rPr>
        <w:t xml:space="preserve"> </w:t>
      </w:r>
      <w:r>
        <w:rPr>
          <w:lang w:val="ru-RU"/>
        </w:rPr>
        <w:t>Назначение</w:t>
      </w:r>
      <w:r>
        <w:rPr>
          <w:spacing w:val="-5"/>
          <w:lang w:val="ru-RU"/>
        </w:rPr>
        <w:t xml:space="preserve"> </w:t>
      </w:r>
      <w:r>
        <w:rPr>
          <w:lang w:val="ru-RU"/>
        </w:rPr>
        <w:t>украшений</w:t>
      </w:r>
      <w:r>
        <w:rPr>
          <w:spacing w:val="3"/>
          <w:lang w:val="ru-RU"/>
        </w:rPr>
        <w:t xml:space="preserve"> </w:t>
      </w:r>
      <w:r>
        <w:rPr>
          <w:lang w:val="ru-RU"/>
        </w:rPr>
        <w:t>и</w:t>
      </w:r>
      <w:r>
        <w:rPr>
          <w:spacing w:val="-8"/>
          <w:lang w:val="ru-RU"/>
        </w:rPr>
        <w:t xml:space="preserve"> </w:t>
      </w:r>
      <w:r>
        <w:rPr>
          <w:lang w:val="ru-RU"/>
        </w:rPr>
        <w:t>их</w:t>
      </w:r>
      <w:r>
        <w:rPr>
          <w:spacing w:val="-3"/>
          <w:lang w:val="ru-RU"/>
        </w:rPr>
        <w:t xml:space="preserve"> </w:t>
      </w:r>
      <w:r>
        <w:rPr>
          <w:lang w:val="ru-RU"/>
        </w:rPr>
        <w:t>роль</w:t>
      </w:r>
      <w:r>
        <w:rPr>
          <w:spacing w:val="-3"/>
          <w:lang w:val="ru-RU"/>
        </w:rPr>
        <w:t xml:space="preserve"> </w:t>
      </w:r>
      <w:r>
        <w:rPr>
          <w:lang w:val="ru-RU"/>
        </w:rPr>
        <w:t>в</w:t>
      </w:r>
      <w:r>
        <w:rPr>
          <w:spacing w:val="-2"/>
          <w:lang w:val="ru-RU"/>
        </w:rPr>
        <w:t xml:space="preserve"> </w:t>
      </w:r>
      <w:r>
        <w:rPr>
          <w:lang w:val="ru-RU"/>
        </w:rPr>
        <w:t>жизни</w:t>
      </w:r>
      <w:r>
        <w:rPr>
          <w:spacing w:val="3"/>
          <w:lang w:val="ru-RU"/>
        </w:rPr>
        <w:t xml:space="preserve"> </w:t>
      </w:r>
      <w:r>
        <w:rPr>
          <w:lang w:val="ru-RU"/>
        </w:rPr>
        <w:t>людей.</w:t>
      </w:r>
    </w:p>
    <w:p w:rsidR="00C07E73" w:rsidRDefault="003A1872">
      <w:pPr>
        <w:widowControl w:val="0"/>
        <w:autoSpaceDE w:val="0"/>
        <w:autoSpaceDN w:val="0"/>
        <w:spacing w:line="274" w:lineRule="exact"/>
        <w:ind w:left="1670"/>
        <w:jc w:val="both"/>
        <w:outlineLvl w:val="2"/>
        <w:rPr>
          <w:b/>
          <w:bCs/>
          <w:lang w:val="ru-RU"/>
        </w:rPr>
      </w:pPr>
      <w:r>
        <w:rPr>
          <w:b/>
          <w:bCs/>
          <w:lang w:val="ru-RU"/>
        </w:rPr>
        <w:t>Модуль</w:t>
      </w:r>
      <w:r>
        <w:rPr>
          <w:b/>
          <w:bCs/>
          <w:spacing w:val="-3"/>
          <w:lang w:val="ru-RU"/>
        </w:rPr>
        <w:t xml:space="preserve"> </w:t>
      </w:r>
      <w:r>
        <w:rPr>
          <w:b/>
          <w:bCs/>
          <w:lang w:val="ru-RU"/>
        </w:rPr>
        <w:t>«Архитектура»</w:t>
      </w:r>
    </w:p>
    <w:p w:rsidR="00C07E73" w:rsidRDefault="003A1872">
      <w:pPr>
        <w:widowControl w:val="0"/>
        <w:autoSpaceDE w:val="0"/>
        <w:autoSpaceDN w:val="0"/>
        <w:spacing w:line="237" w:lineRule="auto"/>
        <w:ind w:left="959" w:right="150" w:firstLine="710"/>
        <w:jc w:val="both"/>
        <w:rPr>
          <w:lang w:val="ru-RU"/>
        </w:rPr>
      </w:pPr>
      <w:r>
        <w:rPr>
          <w:lang w:val="ru-RU"/>
        </w:rPr>
        <w:t>Конструирование</w:t>
      </w:r>
      <w:r>
        <w:rPr>
          <w:spacing w:val="1"/>
          <w:lang w:val="ru-RU"/>
        </w:rPr>
        <w:t xml:space="preserve"> </w:t>
      </w:r>
      <w:r>
        <w:rPr>
          <w:lang w:val="ru-RU"/>
        </w:rPr>
        <w:t>из</w:t>
      </w:r>
      <w:r>
        <w:rPr>
          <w:spacing w:val="1"/>
          <w:lang w:val="ru-RU"/>
        </w:rPr>
        <w:t xml:space="preserve"> </w:t>
      </w:r>
      <w:r>
        <w:rPr>
          <w:lang w:val="ru-RU"/>
        </w:rPr>
        <w:t>бумаги.</w:t>
      </w:r>
      <w:r>
        <w:rPr>
          <w:spacing w:val="1"/>
          <w:lang w:val="ru-RU"/>
        </w:rPr>
        <w:t xml:space="preserve"> </w:t>
      </w:r>
      <w:r>
        <w:rPr>
          <w:lang w:val="ru-RU"/>
        </w:rPr>
        <w:t>Приёмы</w:t>
      </w:r>
      <w:r>
        <w:rPr>
          <w:spacing w:val="1"/>
          <w:lang w:val="ru-RU"/>
        </w:rPr>
        <w:t xml:space="preserve"> </w:t>
      </w:r>
      <w:r>
        <w:rPr>
          <w:lang w:val="ru-RU"/>
        </w:rPr>
        <w:t>работы</w:t>
      </w:r>
      <w:r>
        <w:rPr>
          <w:spacing w:val="1"/>
          <w:lang w:val="ru-RU"/>
        </w:rPr>
        <w:t xml:space="preserve"> </w:t>
      </w:r>
      <w:r>
        <w:rPr>
          <w:lang w:val="ru-RU"/>
        </w:rPr>
        <w:t>с</w:t>
      </w:r>
      <w:r>
        <w:rPr>
          <w:spacing w:val="1"/>
          <w:lang w:val="ru-RU"/>
        </w:rPr>
        <w:t xml:space="preserve"> </w:t>
      </w:r>
      <w:r>
        <w:rPr>
          <w:lang w:val="ru-RU"/>
        </w:rPr>
        <w:t>полосой</w:t>
      </w:r>
      <w:r>
        <w:rPr>
          <w:spacing w:val="1"/>
          <w:lang w:val="ru-RU"/>
        </w:rPr>
        <w:t xml:space="preserve"> </w:t>
      </w:r>
      <w:r>
        <w:rPr>
          <w:lang w:val="ru-RU"/>
        </w:rPr>
        <w:t>бумаги,</w:t>
      </w:r>
      <w:r>
        <w:rPr>
          <w:spacing w:val="1"/>
          <w:lang w:val="ru-RU"/>
        </w:rPr>
        <w:t xml:space="preserve"> </w:t>
      </w:r>
      <w:r>
        <w:rPr>
          <w:lang w:val="ru-RU"/>
        </w:rPr>
        <w:t>разные варианты</w:t>
      </w:r>
      <w:r>
        <w:rPr>
          <w:spacing w:val="1"/>
          <w:lang w:val="ru-RU"/>
        </w:rPr>
        <w:t xml:space="preserve"> </w:t>
      </w:r>
      <w:r>
        <w:rPr>
          <w:lang w:val="ru-RU"/>
        </w:rPr>
        <w:t>складывания, закручивания, надрезания.</w:t>
      </w:r>
      <w:r>
        <w:rPr>
          <w:spacing w:val="-5"/>
          <w:lang w:val="ru-RU"/>
        </w:rPr>
        <w:t xml:space="preserve"> </w:t>
      </w:r>
      <w:r>
        <w:rPr>
          <w:lang w:val="ru-RU"/>
        </w:rPr>
        <w:t>Макетирование</w:t>
      </w:r>
      <w:r>
        <w:rPr>
          <w:spacing w:val="-7"/>
          <w:lang w:val="ru-RU"/>
        </w:rPr>
        <w:t xml:space="preserve"> </w:t>
      </w:r>
      <w:r>
        <w:rPr>
          <w:lang w:val="ru-RU"/>
        </w:rPr>
        <w:t>пространства</w:t>
      </w:r>
      <w:r>
        <w:rPr>
          <w:spacing w:val="-3"/>
          <w:lang w:val="ru-RU"/>
        </w:rPr>
        <w:t xml:space="preserve"> </w:t>
      </w:r>
      <w:r>
        <w:rPr>
          <w:lang w:val="ru-RU"/>
        </w:rPr>
        <w:t>детской</w:t>
      </w:r>
      <w:r>
        <w:rPr>
          <w:spacing w:val="-1"/>
          <w:lang w:val="ru-RU"/>
        </w:rPr>
        <w:t xml:space="preserve"> </w:t>
      </w:r>
      <w:r>
        <w:rPr>
          <w:lang w:val="ru-RU"/>
        </w:rPr>
        <w:t>площадки.</w:t>
      </w:r>
    </w:p>
    <w:p w:rsidR="00C07E73" w:rsidRDefault="003A1872">
      <w:pPr>
        <w:widowControl w:val="0"/>
        <w:tabs>
          <w:tab w:val="left" w:pos="3090"/>
          <w:tab w:val="left" w:pos="4207"/>
          <w:tab w:val="left" w:pos="5541"/>
          <w:tab w:val="left" w:pos="6428"/>
          <w:tab w:val="left" w:pos="6855"/>
          <w:tab w:val="left" w:pos="7780"/>
          <w:tab w:val="left" w:pos="9195"/>
        </w:tabs>
        <w:autoSpaceDE w:val="0"/>
        <w:autoSpaceDN w:val="0"/>
        <w:ind w:left="959" w:right="136" w:firstLine="710"/>
        <w:jc w:val="right"/>
        <w:rPr>
          <w:lang w:val="ru-RU"/>
        </w:rPr>
      </w:pPr>
      <w:r>
        <w:rPr>
          <w:lang w:val="ru-RU"/>
        </w:rPr>
        <w:t>Построение</w:t>
      </w:r>
      <w:r>
        <w:rPr>
          <w:lang w:val="ru-RU"/>
        </w:rPr>
        <w:tab/>
        <w:t>игрового</w:t>
      </w:r>
      <w:r>
        <w:rPr>
          <w:lang w:val="ru-RU"/>
        </w:rPr>
        <w:tab/>
        <w:t>сказочного</w:t>
      </w:r>
      <w:r>
        <w:rPr>
          <w:lang w:val="ru-RU"/>
        </w:rPr>
        <w:tab/>
        <w:t>города</w:t>
      </w:r>
      <w:r>
        <w:rPr>
          <w:lang w:val="ru-RU"/>
        </w:rPr>
        <w:tab/>
        <w:t>из</w:t>
      </w:r>
      <w:r>
        <w:rPr>
          <w:lang w:val="ru-RU"/>
        </w:rPr>
        <w:tab/>
        <w:t>бумаги</w:t>
      </w:r>
      <w:r>
        <w:rPr>
          <w:lang w:val="ru-RU"/>
        </w:rPr>
        <w:tab/>
        <w:t xml:space="preserve">(на  </w:t>
      </w:r>
      <w:r>
        <w:rPr>
          <w:spacing w:val="17"/>
          <w:lang w:val="ru-RU"/>
        </w:rPr>
        <w:t xml:space="preserve"> </w:t>
      </w:r>
      <w:r>
        <w:rPr>
          <w:lang w:val="ru-RU"/>
        </w:rPr>
        <w:t>основе</w:t>
      </w:r>
      <w:r>
        <w:rPr>
          <w:lang w:val="ru-RU"/>
        </w:rPr>
        <w:tab/>
        <w:t>сворачивания</w:t>
      </w:r>
      <w:r>
        <w:rPr>
          <w:spacing w:val="-57"/>
          <w:lang w:val="ru-RU"/>
        </w:rPr>
        <w:t xml:space="preserve"> </w:t>
      </w:r>
      <w:r>
        <w:rPr>
          <w:lang w:val="ru-RU"/>
        </w:rPr>
        <w:t>геометрических</w:t>
      </w:r>
      <w:r>
        <w:rPr>
          <w:spacing w:val="9"/>
          <w:lang w:val="ru-RU"/>
        </w:rPr>
        <w:t xml:space="preserve"> </w:t>
      </w:r>
      <w:r>
        <w:rPr>
          <w:lang w:val="ru-RU"/>
        </w:rPr>
        <w:t>тел</w:t>
      </w:r>
      <w:r>
        <w:rPr>
          <w:spacing w:val="2"/>
          <w:lang w:val="ru-RU"/>
        </w:rPr>
        <w:t xml:space="preserve"> </w:t>
      </w:r>
      <w:r>
        <w:rPr>
          <w:lang w:val="ru-RU"/>
        </w:rPr>
        <w:t>—</w:t>
      </w:r>
      <w:r>
        <w:rPr>
          <w:spacing w:val="9"/>
          <w:lang w:val="ru-RU"/>
        </w:rPr>
        <w:t xml:space="preserve"> </w:t>
      </w:r>
      <w:r>
        <w:rPr>
          <w:lang w:val="ru-RU"/>
        </w:rPr>
        <w:t>параллелепипедов</w:t>
      </w:r>
      <w:r>
        <w:rPr>
          <w:spacing w:val="10"/>
          <w:lang w:val="ru-RU"/>
        </w:rPr>
        <w:t xml:space="preserve"> </w:t>
      </w:r>
      <w:r>
        <w:rPr>
          <w:lang w:val="ru-RU"/>
        </w:rPr>
        <w:t>разной</w:t>
      </w:r>
      <w:r>
        <w:rPr>
          <w:spacing w:val="9"/>
          <w:lang w:val="ru-RU"/>
        </w:rPr>
        <w:t xml:space="preserve"> </w:t>
      </w:r>
      <w:r>
        <w:rPr>
          <w:lang w:val="ru-RU"/>
        </w:rPr>
        <w:t>высоты,</w:t>
      </w:r>
      <w:r>
        <w:rPr>
          <w:spacing w:val="11"/>
          <w:lang w:val="ru-RU"/>
        </w:rPr>
        <w:t xml:space="preserve"> </w:t>
      </w:r>
      <w:r>
        <w:rPr>
          <w:lang w:val="ru-RU"/>
        </w:rPr>
        <w:t>цилиндров</w:t>
      </w:r>
      <w:r>
        <w:rPr>
          <w:spacing w:val="10"/>
          <w:lang w:val="ru-RU"/>
        </w:rPr>
        <w:t xml:space="preserve"> </w:t>
      </w:r>
      <w:r>
        <w:rPr>
          <w:lang w:val="ru-RU"/>
        </w:rPr>
        <w:t>с</w:t>
      </w:r>
      <w:r>
        <w:rPr>
          <w:spacing w:val="7"/>
          <w:lang w:val="ru-RU"/>
        </w:rPr>
        <w:t xml:space="preserve"> </w:t>
      </w:r>
      <w:r>
        <w:rPr>
          <w:lang w:val="ru-RU"/>
        </w:rPr>
        <w:t>прорезями</w:t>
      </w:r>
      <w:r>
        <w:rPr>
          <w:spacing w:val="5"/>
          <w:lang w:val="ru-RU"/>
        </w:rPr>
        <w:t xml:space="preserve"> </w:t>
      </w:r>
      <w:r>
        <w:rPr>
          <w:lang w:val="ru-RU"/>
        </w:rPr>
        <w:t>и</w:t>
      </w:r>
      <w:r>
        <w:rPr>
          <w:spacing w:val="-57"/>
          <w:lang w:val="ru-RU"/>
        </w:rPr>
        <w:t xml:space="preserve"> </w:t>
      </w:r>
      <w:r>
        <w:rPr>
          <w:lang w:val="ru-RU"/>
        </w:rPr>
        <w:t>наклейками); завивание, скручивание и складывание полоски бумаги (например, гармошкой).</w:t>
      </w:r>
      <w:r>
        <w:rPr>
          <w:spacing w:val="-57"/>
          <w:lang w:val="ru-RU"/>
        </w:rPr>
        <w:t xml:space="preserve"> </w:t>
      </w:r>
      <w:r>
        <w:rPr>
          <w:lang w:val="ru-RU"/>
        </w:rPr>
        <w:t>Образ</w:t>
      </w:r>
      <w:r>
        <w:rPr>
          <w:spacing w:val="9"/>
          <w:lang w:val="ru-RU"/>
        </w:rPr>
        <w:t xml:space="preserve"> </w:t>
      </w:r>
      <w:r>
        <w:rPr>
          <w:lang w:val="ru-RU"/>
        </w:rPr>
        <w:t>здания.</w:t>
      </w:r>
      <w:r>
        <w:rPr>
          <w:spacing w:val="11"/>
          <w:lang w:val="ru-RU"/>
        </w:rPr>
        <w:t xml:space="preserve"> </w:t>
      </w:r>
      <w:r>
        <w:rPr>
          <w:lang w:val="ru-RU"/>
        </w:rPr>
        <w:t>Памятники</w:t>
      </w:r>
      <w:r>
        <w:rPr>
          <w:spacing w:val="4"/>
          <w:lang w:val="ru-RU"/>
        </w:rPr>
        <w:t xml:space="preserve"> </w:t>
      </w:r>
      <w:r>
        <w:rPr>
          <w:lang w:val="ru-RU"/>
        </w:rPr>
        <w:t>отечественной</w:t>
      </w:r>
      <w:r>
        <w:rPr>
          <w:spacing w:val="5"/>
          <w:lang w:val="ru-RU"/>
        </w:rPr>
        <w:t xml:space="preserve"> </w:t>
      </w:r>
      <w:r>
        <w:rPr>
          <w:lang w:val="ru-RU"/>
        </w:rPr>
        <w:t>или</w:t>
      </w:r>
      <w:r>
        <w:rPr>
          <w:spacing w:val="6"/>
          <w:lang w:val="ru-RU"/>
        </w:rPr>
        <w:t xml:space="preserve"> </w:t>
      </w:r>
      <w:r>
        <w:rPr>
          <w:lang w:val="ru-RU"/>
        </w:rPr>
        <w:t>западноевропейской</w:t>
      </w:r>
      <w:r>
        <w:rPr>
          <w:spacing w:val="10"/>
          <w:lang w:val="ru-RU"/>
        </w:rPr>
        <w:t xml:space="preserve"> </w:t>
      </w:r>
      <w:r>
        <w:rPr>
          <w:lang w:val="ru-RU"/>
        </w:rPr>
        <w:t>архитектуры</w:t>
      </w:r>
      <w:r>
        <w:rPr>
          <w:spacing w:val="10"/>
          <w:lang w:val="ru-RU"/>
        </w:rPr>
        <w:t xml:space="preserve"> </w:t>
      </w:r>
      <w:r>
        <w:rPr>
          <w:lang w:val="ru-RU"/>
        </w:rPr>
        <w:t>с</w:t>
      </w:r>
      <w:r>
        <w:rPr>
          <w:spacing w:val="8"/>
          <w:lang w:val="ru-RU"/>
        </w:rPr>
        <w:t xml:space="preserve"> </w:t>
      </w:r>
      <w:r>
        <w:rPr>
          <w:lang w:val="ru-RU"/>
        </w:rPr>
        <w:t>ярко</w:t>
      </w:r>
      <w:r>
        <w:rPr>
          <w:spacing w:val="1"/>
          <w:lang w:val="ru-RU"/>
        </w:rPr>
        <w:t xml:space="preserve"> </w:t>
      </w:r>
      <w:r>
        <w:rPr>
          <w:lang w:val="ru-RU"/>
        </w:rPr>
        <w:t>выраженным</w:t>
      </w:r>
      <w:r>
        <w:rPr>
          <w:spacing w:val="2"/>
          <w:lang w:val="ru-RU"/>
        </w:rPr>
        <w:t xml:space="preserve"> </w:t>
      </w:r>
      <w:r>
        <w:rPr>
          <w:lang w:val="ru-RU"/>
        </w:rPr>
        <w:t>характером</w:t>
      </w:r>
      <w:r>
        <w:rPr>
          <w:spacing w:val="7"/>
          <w:lang w:val="ru-RU"/>
        </w:rPr>
        <w:t xml:space="preserve"> </w:t>
      </w:r>
      <w:r>
        <w:rPr>
          <w:lang w:val="ru-RU"/>
        </w:rPr>
        <w:t>здания.</w:t>
      </w:r>
      <w:r>
        <w:rPr>
          <w:spacing w:val="7"/>
          <w:lang w:val="ru-RU"/>
        </w:rPr>
        <w:t xml:space="preserve"> </w:t>
      </w:r>
      <w:r>
        <w:rPr>
          <w:lang w:val="ru-RU"/>
        </w:rPr>
        <w:t>Рисунок</w:t>
      </w:r>
      <w:r>
        <w:rPr>
          <w:spacing w:val="4"/>
          <w:lang w:val="ru-RU"/>
        </w:rPr>
        <w:t xml:space="preserve"> </w:t>
      </w:r>
      <w:r>
        <w:rPr>
          <w:lang w:val="ru-RU"/>
        </w:rPr>
        <w:t>дома</w:t>
      </w:r>
      <w:r>
        <w:rPr>
          <w:spacing w:val="1"/>
          <w:lang w:val="ru-RU"/>
        </w:rPr>
        <w:t xml:space="preserve"> </w:t>
      </w:r>
      <w:r>
        <w:rPr>
          <w:lang w:val="ru-RU"/>
        </w:rPr>
        <w:t>для</w:t>
      </w:r>
      <w:r>
        <w:rPr>
          <w:spacing w:val="5"/>
          <w:lang w:val="ru-RU"/>
        </w:rPr>
        <w:t xml:space="preserve"> </w:t>
      </w:r>
      <w:r>
        <w:rPr>
          <w:lang w:val="ru-RU"/>
        </w:rPr>
        <w:t>доброго</w:t>
      </w:r>
      <w:r>
        <w:rPr>
          <w:spacing w:val="5"/>
          <w:lang w:val="ru-RU"/>
        </w:rPr>
        <w:t xml:space="preserve"> </w:t>
      </w:r>
      <w:r>
        <w:rPr>
          <w:lang w:val="ru-RU"/>
        </w:rPr>
        <w:t>или</w:t>
      </w:r>
      <w:r>
        <w:rPr>
          <w:spacing w:val="6"/>
          <w:lang w:val="ru-RU"/>
        </w:rPr>
        <w:t xml:space="preserve"> </w:t>
      </w:r>
      <w:r>
        <w:rPr>
          <w:lang w:val="ru-RU"/>
        </w:rPr>
        <w:t>злого</w:t>
      </w:r>
      <w:r>
        <w:rPr>
          <w:spacing w:val="10"/>
          <w:lang w:val="ru-RU"/>
        </w:rPr>
        <w:t xml:space="preserve"> </w:t>
      </w:r>
      <w:r>
        <w:rPr>
          <w:lang w:val="ru-RU"/>
        </w:rPr>
        <w:t>сказочного</w:t>
      </w:r>
      <w:r>
        <w:rPr>
          <w:spacing w:val="5"/>
          <w:lang w:val="ru-RU"/>
        </w:rPr>
        <w:t xml:space="preserve"> </w:t>
      </w:r>
      <w:r>
        <w:rPr>
          <w:lang w:val="ru-RU"/>
        </w:rPr>
        <w:t>персонажа</w:t>
      </w:r>
    </w:p>
    <w:p w:rsidR="00C07E73" w:rsidRDefault="003A1872">
      <w:pPr>
        <w:widowControl w:val="0"/>
        <w:autoSpaceDE w:val="0"/>
        <w:autoSpaceDN w:val="0"/>
        <w:spacing w:line="274" w:lineRule="exact"/>
        <w:ind w:left="959"/>
        <w:jc w:val="both"/>
        <w:rPr>
          <w:lang w:val="ru-RU"/>
        </w:rPr>
      </w:pPr>
      <w:r>
        <w:rPr>
          <w:lang w:val="ru-RU"/>
        </w:rPr>
        <w:t>(иллюстрация</w:t>
      </w:r>
      <w:r>
        <w:rPr>
          <w:spacing w:val="-3"/>
          <w:lang w:val="ru-RU"/>
        </w:rPr>
        <w:t xml:space="preserve"> </w:t>
      </w:r>
      <w:r>
        <w:rPr>
          <w:lang w:val="ru-RU"/>
        </w:rPr>
        <w:t>сказки</w:t>
      </w:r>
      <w:r>
        <w:rPr>
          <w:spacing w:val="-1"/>
          <w:lang w:val="ru-RU"/>
        </w:rPr>
        <w:t xml:space="preserve"> </w:t>
      </w:r>
      <w:r>
        <w:rPr>
          <w:lang w:val="ru-RU"/>
        </w:rPr>
        <w:t>по</w:t>
      </w:r>
      <w:r>
        <w:rPr>
          <w:spacing w:val="-3"/>
          <w:lang w:val="ru-RU"/>
        </w:rPr>
        <w:t xml:space="preserve"> </w:t>
      </w:r>
      <w:r>
        <w:rPr>
          <w:lang w:val="ru-RU"/>
        </w:rPr>
        <w:t>выбору</w:t>
      </w:r>
      <w:r>
        <w:rPr>
          <w:spacing w:val="-7"/>
          <w:lang w:val="ru-RU"/>
        </w:rPr>
        <w:t xml:space="preserve"> </w:t>
      </w:r>
      <w:r>
        <w:rPr>
          <w:lang w:val="ru-RU"/>
        </w:rPr>
        <w:t>учителя).</w:t>
      </w:r>
    </w:p>
    <w:p w:rsidR="00C07E73" w:rsidRDefault="003A1872">
      <w:pPr>
        <w:widowControl w:val="0"/>
        <w:autoSpaceDE w:val="0"/>
        <w:autoSpaceDN w:val="0"/>
        <w:spacing w:before="3" w:line="272" w:lineRule="exact"/>
        <w:ind w:left="1670"/>
        <w:jc w:val="both"/>
        <w:outlineLvl w:val="2"/>
        <w:rPr>
          <w:b/>
          <w:bCs/>
          <w:lang w:val="ru-RU"/>
        </w:rPr>
      </w:pPr>
      <w:r>
        <w:rPr>
          <w:b/>
          <w:bCs/>
          <w:lang w:val="ru-RU"/>
        </w:rPr>
        <w:t>Модуль</w:t>
      </w:r>
      <w:r>
        <w:rPr>
          <w:b/>
          <w:bCs/>
          <w:spacing w:val="-5"/>
          <w:lang w:val="ru-RU"/>
        </w:rPr>
        <w:t xml:space="preserve"> </w:t>
      </w:r>
      <w:r>
        <w:rPr>
          <w:b/>
          <w:bCs/>
          <w:lang w:val="ru-RU"/>
        </w:rPr>
        <w:t>«Восприятие</w:t>
      </w:r>
      <w:r>
        <w:rPr>
          <w:b/>
          <w:bCs/>
          <w:spacing w:val="-6"/>
          <w:lang w:val="ru-RU"/>
        </w:rPr>
        <w:t xml:space="preserve"> </w:t>
      </w:r>
      <w:r>
        <w:rPr>
          <w:b/>
          <w:bCs/>
          <w:lang w:val="ru-RU"/>
        </w:rPr>
        <w:t>произведений</w:t>
      </w:r>
      <w:r>
        <w:rPr>
          <w:b/>
          <w:bCs/>
          <w:spacing w:val="-5"/>
          <w:lang w:val="ru-RU"/>
        </w:rPr>
        <w:t xml:space="preserve"> </w:t>
      </w:r>
      <w:r>
        <w:rPr>
          <w:b/>
          <w:bCs/>
          <w:lang w:val="ru-RU"/>
        </w:rPr>
        <w:t>искусства»</w:t>
      </w:r>
    </w:p>
    <w:p w:rsidR="00C07E73" w:rsidRDefault="003A1872">
      <w:pPr>
        <w:widowControl w:val="0"/>
        <w:autoSpaceDE w:val="0"/>
        <w:autoSpaceDN w:val="0"/>
        <w:spacing w:line="242" w:lineRule="auto"/>
        <w:ind w:left="959" w:right="142" w:firstLine="710"/>
        <w:jc w:val="both"/>
        <w:rPr>
          <w:lang w:val="ru-RU"/>
        </w:rPr>
      </w:pPr>
      <w:r>
        <w:rPr>
          <w:lang w:val="ru-RU"/>
        </w:rPr>
        <w:t>Восприятие</w:t>
      </w:r>
      <w:r>
        <w:rPr>
          <w:spacing w:val="1"/>
          <w:lang w:val="ru-RU"/>
        </w:rPr>
        <w:t xml:space="preserve"> </w:t>
      </w:r>
      <w:r>
        <w:rPr>
          <w:lang w:val="ru-RU"/>
        </w:rPr>
        <w:t>произведений</w:t>
      </w:r>
      <w:r>
        <w:rPr>
          <w:spacing w:val="1"/>
          <w:lang w:val="ru-RU"/>
        </w:rPr>
        <w:t xml:space="preserve"> </w:t>
      </w:r>
      <w:r>
        <w:rPr>
          <w:lang w:val="ru-RU"/>
        </w:rPr>
        <w:t>детского</w:t>
      </w:r>
      <w:r>
        <w:rPr>
          <w:spacing w:val="1"/>
          <w:lang w:val="ru-RU"/>
        </w:rPr>
        <w:t xml:space="preserve"> </w:t>
      </w:r>
      <w:r>
        <w:rPr>
          <w:lang w:val="ru-RU"/>
        </w:rPr>
        <w:t>творчества.</w:t>
      </w:r>
      <w:r>
        <w:rPr>
          <w:spacing w:val="1"/>
          <w:lang w:val="ru-RU"/>
        </w:rPr>
        <w:t xml:space="preserve"> </w:t>
      </w:r>
      <w:r>
        <w:rPr>
          <w:lang w:val="ru-RU"/>
        </w:rPr>
        <w:t>Обсуждение</w:t>
      </w:r>
      <w:r>
        <w:rPr>
          <w:spacing w:val="1"/>
          <w:lang w:val="ru-RU"/>
        </w:rPr>
        <w:t xml:space="preserve"> </w:t>
      </w:r>
      <w:r>
        <w:rPr>
          <w:lang w:val="ru-RU"/>
        </w:rPr>
        <w:t>сюжетного</w:t>
      </w:r>
      <w:r>
        <w:rPr>
          <w:spacing w:val="1"/>
          <w:lang w:val="ru-RU"/>
        </w:rPr>
        <w:t xml:space="preserve"> </w:t>
      </w:r>
      <w:r>
        <w:rPr>
          <w:lang w:val="ru-RU"/>
        </w:rPr>
        <w:t>и</w:t>
      </w:r>
      <w:r>
        <w:rPr>
          <w:spacing w:val="1"/>
          <w:lang w:val="ru-RU"/>
        </w:rPr>
        <w:t xml:space="preserve"> </w:t>
      </w:r>
      <w:r>
        <w:rPr>
          <w:lang w:val="ru-RU"/>
        </w:rPr>
        <w:t>эмоционального</w:t>
      </w:r>
      <w:r>
        <w:rPr>
          <w:spacing w:val="1"/>
          <w:lang w:val="ru-RU"/>
        </w:rPr>
        <w:t xml:space="preserve"> </w:t>
      </w:r>
      <w:r>
        <w:rPr>
          <w:lang w:val="ru-RU"/>
        </w:rPr>
        <w:t>содержания</w:t>
      </w:r>
      <w:r>
        <w:rPr>
          <w:spacing w:val="2"/>
          <w:lang w:val="ru-RU"/>
        </w:rPr>
        <w:t xml:space="preserve"> </w:t>
      </w:r>
      <w:r>
        <w:rPr>
          <w:lang w:val="ru-RU"/>
        </w:rPr>
        <w:t>детских</w:t>
      </w:r>
      <w:r>
        <w:rPr>
          <w:spacing w:val="-3"/>
          <w:lang w:val="ru-RU"/>
        </w:rPr>
        <w:t xml:space="preserve"> </w:t>
      </w:r>
      <w:r>
        <w:rPr>
          <w:lang w:val="ru-RU"/>
        </w:rPr>
        <w:t>работ.</w:t>
      </w:r>
    </w:p>
    <w:p w:rsidR="00C07E73" w:rsidRDefault="003A1872">
      <w:pPr>
        <w:widowControl w:val="0"/>
        <w:autoSpaceDE w:val="0"/>
        <w:autoSpaceDN w:val="0"/>
        <w:ind w:left="959" w:right="146" w:firstLine="710"/>
        <w:jc w:val="both"/>
        <w:rPr>
          <w:lang w:val="ru-RU"/>
        </w:rPr>
      </w:pPr>
      <w:r>
        <w:rPr>
          <w:lang w:val="ru-RU"/>
        </w:rPr>
        <w:t>Художественное</w:t>
      </w:r>
      <w:r>
        <w:rPr>
          <w:spacing w:val="1"/>
          <w:lang w:val="ru-RU"/>
        </w:rPr>
        <w:t xml:space="preserve"> </w:t>
      </w:r>
      <w:r>
        <w:rPr>
          <w:lang w:val="ru-RU"/>
        </w:rPr>
        <w:t>наблюдение</w:t>
      </w:r>
      <w:r>
        <w:rPr>
          <w:spacing w:val="1"/>
          <w:lang w:val="ru-RU"/>
        </w:rPr>
        <w:t xml:space="preserve"> </w:t>
      </w:r>
      <w:r>
        <w:rPr>
          <w:lang w:val="ru-RU"/>
        </w:rPr>
        <w:t>природы</w:t>
      </w:r>
      <w:r>
        <w:rPr>
          <w:spacing w:val="1"/>
          <w:lang w:val="ru-RU"/>
        </w:rPr>
        <w:t xml:space="preserve"> </w:t>
      </w:r>
      <w:r>
        <w:rPr>
          <w:lang w:val="ru-RU"/>
        </w:rPr>
        <w:t>и</w:t>
      </w:r>
      <w:r>
        <w:rPr>
          <w:spacing w:val="1"/>
          <w:lang w:val="ru-RU"/>
        </w:rPr>
        <w:t xml:space="preserve"> </w:t>
      </w:r>
      <w:r>
        <w:rPr>
          <w:lang w:val="ru-RU"/>
        </w:rPr>
        <w:t>красивых</w:t>
      </w:r>
      <w:r>
        <w:rPr>
          <w:spacing w:val="1"/>
          <w:lang w:val="ru-RU"/>
        </w:rPr>
        <w:t xml:space="preserve"> </w:t>
      </w:r>
      <w:r>
        <w:rPr>
          <w:lang w:val="ru-RU"/>
        </w:rPr>
        <w:t>природных</w:t>
      </w:r>
      <w:r>
        <w:rPr>
          <w:spacing w:val="1"/>
          <w:lang w:val="ru-RU"/>
        </w:rPr>
        <w:t xml:space="preserve"> </w:t>
      </w:r>
      <w:r>
        <w:rPr>
          <w:lang w:val="ru-RU"/>
        </w:rPr>
        <w:t>деталей,</w:t>
      </w:r>
      <w:r>
        <w:rPr>
          <w:spacing w:val="1"/>
          <w:lang w:val="ru-RU"/>
        </w:rPr>
        <w:t xml:space="preserve"> </w:t>
      </w:r>
      <w:r>
        <w:rPr>
          <w:lang w:val="ru-RU"/>
        </w:rPr>
        <w:t>анализ</w:t>
      </w:r>
      <w:r>
        <w:rPr>
          <w:spacing w:val="1"/>
          <w:lang w:val="ru-RU"/>
        </w:rPr>
        <w:t xml:space="preserve"> </w:t>
      </w:r>
      <w:r>
        <w:rPr>
          <w:lang w:val="ru-RU"/>
        </w:rPr>
        <w:t>их</w:t>
      </w:r>
      <w:r>
        <w:rPr>
          <w:spacing w:val="1"/>
          <w:lang w:val="ru-RU"/>
        </w:rPr>
        <w:t xml:space="preserve"> </w:t>
      </w:r>
      <w:r>
        <w:rPr>
          <w:lang w:val="ru-RU"/>
        </w:rPr>
        <w:t>конструкции</w:t>
      </w:r>
      <w:r>
        <w:rPr>
          <w:spacing w:val="1"/>
          <w:lang w:val="ru-RU"/>
        </w:rPr>
        <w:t xml:space="preserve"> </w:t>
      </w:r>
      <w:r>
        <w:rPr>
          <w:lang w:val="ru-RU"/>
        </w:rPr>
        <w:t>и</w:t>
      </w:r>
      <w:r>
        <w:rPr>
          <w:spacing w:val="1"/>
          <w:lang w:val="ru-RU"/>
        </w:rPr>
        <w:t xml:space="preserve"> </w:t>
      </w:r>
      <w:r>
        <w:rPr>
          <w:lang w:val="ru-RU"/>
        </w:rPr>
        <w:t>эмоционального</w:t>
      </w:r>
      <w:r>
        <w:rPr>
          <w:spacing w:val="1"/>
          <w:lang w:val="ru-RU"/>
        </w:rPr>
        <w:t xml:space="preserve"> </w:t>
      </w:r>
      <w:r>
        <w:rPr>
          <w:lang w:val="ru-RU"/>
        </w:rPr>
        <w:t>воздействия.</w:t>
      </w:r>
      <w:r>
        <w:rPr>
          <w:spacing w:val="1"/>
          <w:lang w:val="ru-RU"/>
        </w:rPr>
        <w:t xml:space="preserve"> </w:t>
      </w:r>
      <w:r>
        <w:rPr>
          <w:lang w:val="ru-RU"/>
        </w:rPr>
        <w:t>Сопоставление</w:t>
      </w:r>
      <w:r>
        <w:rPr>
          <w:spacing w:val="1"/>
          <w:lang w:val="ru-RU"/>
        </w:rPr>
        <w:t xml:space="preserve"> </w:t>
      </w:r>
      <w:r>
        <w:rPr>
          <w:lang w:val="ru-RU"/>
        </w:rPr>
        <w:t>их</w:t>
      </w:r>
      <w:r>
        <w:rPr>
          <w:spacing w:val="1"/>
          <w:lang w:val="ru-RU"/>
        </w:rPr>
        <w:t xml:space="preserve"> </w:t>
      </w:r>
      <w:r>
        <w:rPr>
          <w:lang w:val="ru-RU"/>
        </w:rPr>
        <w:t>с</w:t>
      </w:r>
      <w:r>
        <w:rPr>
          <w:spacing w:val="1"/>
          <w:lang w:val="ru-RU"/>
        </w:rPr>
        <w:t xml:space="preserve"> </w:t>
      </w:r>
      <w:r>
        <w:rPr>
          <w:lang w:val="ru-RU"/>
        </w:rPr>
        <w:t>рукотворными</w:t>
      </w:r>
      <w:r>
        <w:rPr>
          <w:spacing w:val="1"/>
          <w:lang w:val="ru-RU"/>
        </w:rPr>
        <w:t xml:space="preserve"> </w:t>
      </w:r>
      <w:r>
        <w:rPr>
          <w:lang w:val="ru-RU"/>
        </w:rPr>
        <w:t>произведениями.</w:t>
      </w:r>
    </w:p>
    <w:p w:rsidR="00C07E73" w:rsidRDefault="003A1872">
      <w:pPr>
        <w:widowControl w:val="0"/>
        <w:autoSpaceDE w:val="0"/>
        <w:autoSpaceDN w:val="0"/>
        <w:spacing w:line="237" w:lineRule="auto"/>
        <w:ind w:left="959" w:right="150" w:firstLine="710"/>
        <w:jc w:val="both"/>
        <w:rPr>
          <w:lang w:val="ru-RU"/>
        </w:rPr>
      </w:pPr>
      <w:r>
        <w:rPr>
          <w:lang w:val="ru-RU"/>
        </w:rPr>
        <w:t>Восприятие орнаментальных произведений прикладного искусства (кружево, шитьё,</w:t>
      </w:r>
      <w:r>
        <w:rPr>
          <w:spacing w:val="1"/>
          <w:lang w:val="ru-RU"/>
        </w:rPr>
        <w:t xml:space="preserve"> </w:t>
      </w:r>
      <w:r>
        <w:rPr>
          <w:lang w:val="ru-RU"/>
        </w:rPr>
        <w:t>резьба и</w:t>
      </w:r>
      <w:r>
        <w:rPr>
          <w:spacing w:val="3"/>
          <w:lang w:val="ru-RU"/>
        </w:rPr>
        <w:t xml:space="preserve"> </w:t>
      </w:r>
      <w:r>
        <w:rPr>
          <w:lang w:val="ru-RU"/>
        </w:rPr>
        <w:t>роспись</w:t>
      </w:r>
      <w:r>
        <w:rPr>
          <w:spacing w:val="-2"/>
          <w:lang w:val="ru-RU"/>
        </w:rPr>
        <w:t xml:space="preserve"> </w:t>
      </w:r>
      <w:r>
        <w:rPr>
          <w:lang w:val="ru-RU"/>
        </w:rPr>
        <w:t>и</w:t>
      </w:r>
      <w:r>
        <w:rPr>
          <w:spacing w:val="3"/>
          <w:lang w:val="ru-RU"/>
        </w:rPr>
        <w:t xml:space="preserve"> </w:t>
      </w:r>
      <w:r>
        <w:rPr>
          <w:lang w:val="ru-RU"/>
        </w:rPr>
        <w:t>др.).</w:t>
      </w:r>
    </w:p>
    <w:p w:rsidR="00C07E73" w:rsidRDefault="003A1872">
      <w:pPr>
        <w:widowControl w:val="0"/>
        <w:autoSpaceDE w:val="0"/>
        <w:autoSpaceDN w:val="0"/>
        <w:ind w:left="959" w:right="134" w:firstLine="710"/>
        <w:jc w:val="both"/>
        <w:rPr>
          <w:lang w:val="ru-RU"/>
        </w:rPr>
      </w:pPr>
      <w:r>
        <w:rPr>
          <w:lang w:val="ru-RU"/>
        </w:rPr>
        <w:t>Восприятие произведений живописи с активным выражением цветового состояния в</w:t>
      </w:r>
      <w:r>
        <w:rPr>
          <w:spacing w:val="1"/>
          <w:lang w:val="ru-RU"/>
        </w:rPr>
        <w:t xml:space="preserve"> </w:t>
      </w:r>
      <w:r>
        <w:rPr>
          <w:lang w:val="ru-RU"/>
        </w:rPr>
        <w:t>природе.</w:t>
      </w:r>
      <w:r>
        <w:rPr>
          <w:spacing w:val="1"/>
          <w:lang w:val="ru-RU"/>
        </w:rPr>
        <w:t xml:space="preserve"> </w:t>
      </w:r>
      <w:r>
        <w:rPr>
          <w:lang w:val="ru-RU"/>
        </w:rPr>
        <w:t>Произведения</w:t>
      </w:r>
      <w:r>
        <w:rPr>
          <w:spacing w:val="1"/>
          <w:lang w:val="ru-RU"/>
        </w:rPr>
        <w:t xml:space="preserve"> </w:t>
      </w:r>
      <w:r>
        <w:rPr>
          <w:lang w:val="ru-RU"/>
        </w:rPr>
        <w:t>И.</w:t>
      </w:r>
      <w:r>
        <w:rPr>
          <w:spacing w:val="1"/>
          <w:lang w:val="ru-RU"/>
        </w:rPr>
        <w:t xml:space="preserve"> </w:t>
      </w:r>
      <w:r>
        <w:rPr>
          <w:lang w:val="ru-RU"/>
        </w:rPr>
        <w:t>И.</w:t>
      </w:r>
      <w:r>
        <w:rPr>
          <w:spacing w:val="1"/>
          <w:lang w:val="ru-RU"/>
        </w:rPr>
        <w:t xml:space="preserve"> </w:t>
      </w:r>
      <w:r>
        <w:rPr>
          <w:lang w:val="ru-RU"/>
        </w:rPr>
        <w:t>Левитана,</w:t>
      </w:r>
      <w:r>
        <w:rPr>
          <w:spacing w:val="1"/>
          <w:lang w:val="ru-RU"/>
        </w:rPr>
        <w:t xml:space="preserve"> </w:t>
      </w:r>
      <w:r>
        <w:rPr>
          <w:lang w:val="ru-RU"/>
        </w:rPr>
        <w:t>А.</w:t>
      </w:r>
      <w:r>
        <w:rPr>
          <w:spacing w:val="1"/>
          <w:lang w:val="ru-RU"/>
        </w:rPr>
        <w:t xml:space="preserve"> </w:t>
      </w:r>
      <w:r>
        <w:rPr>
          <w:lang w:val="ru-RU"/>
        </w:rPr>
        <w:t>И.</w:t>
      </w:r>
      <w:r>
        <w:rPr>
          <w:spacing w:val="1"/>
          <w:lang w:val="ru-RU"/>
        </w:rPr>
        <w:t xml:space="preserve"> </w:t>
      </w:r>
      <w:r>
        <w:rPr>
          <w:lang w:val="ru-RU"/>
        </w:rPr>
        <w:t>Куинджи,</w:t>
      </w:r>
      <w:r>
        <w:rPr>
          <w:spacing w:val="1"/>
          <w:lang w:val="ru-RU"/>
        </w:rPr>
        <w:t xml:space="preserve"> </w:t>
      </w:r>
      <w:r>
        <w:rPr>
          <w:lang w:val="ru-RU"/>
        </w:rPr>
        <w:t>Н.</w:t>
      </w:r>
      <w:r>
        <w:rPr>
          <w:spacing w:val="1"/>
          <w:lang w:val="ru-RU"/>
        </w:rPr>
        <w:t xml:space="preserve"> </w:t>
      </w:r>
      <w:r>
        <w:rPr>
          <w:lang w:val="ru-RU"/>
        </w:rPr>
        <w:t>П.</w:t>
      </w:r>
      <w:r>
        <w:rPr>
          <w:spacing w:val="1"/>
          <w:lang w:val="ru-RU"/>
        </w:rPr>
        <w:t xml:space="preserve"> </w:t>
      </w:r>
      <w:r>
        <w:rPr>
          <w:lang w:val="ru-RU"/>
        </w:rPr>
        <w:t>Крымова.</w:t>
      </w:r>
      <w:r>
        <w:rPr>
          <w:spacing w:val="1"/>
          <w:lang w:val="ru-RU"/>
        </w:rPr>
        <w:t xml:space="preserve"> </w:t>
      </w:r>
      <w:r>
        <w:rPr>
          <w:lang w:val="ru-RU"/>
        </w:rPr>
        <w:t>Восприятие</w:t>
      </w:r>
      <w:r>
        <w:rPr>
          <w:spacing w:val="1"/>
          <w:lang w:val="ru-RU"/>
        </w:rPr>
        <w:t xml:space="preserve"> </w:t>
      </w:r>
      <w:r>
        <w:rPr>
          <w:lang w:val="ru-RU"/>
        </w:rPr>
        <w:t>произведений</w:t>
      </w:r>
      <w:r>
        <w:rPr>
          <w:spacing w:val="1"/>
          <w:lang w:val="ru-RU"/>
        </w:rPr>
        <w:t xml:space="preserve"> </w:t>
      </w:r>
      <w:r>
        <w:rPr>
          <w:lang w:val="ru-RU"/>
        </w:rPr>
        <w:t>анималистического</w:t>
      </w:r>
      <w:r>
        <w:rPr>
          <w:spacing w:val="1"/>
          <w:lang w:val="ru-RU"/>
        </w:rPr>
        <w:t xml:space="preserve"> </w:t>
      </w:r>
      <w:r>
        <w:rPr>
          <w:lang w:val="ru-RU"/>
        </w:rPr>
        <w:t>жанра</w:t>
      </w:r>
      <w:r>
        <w:rPr>
          <w:spacing w:val="1"/>
          <w:lang w:val="ru-RU"/>
        </w:rPr>
        <w:t xml:space="preserve"> </w:t>
      </w:r>
      <w:r>
        <w:rPr>
          <w:lang w:val="ru-RU"/>
        </w:rPr>
        <w:t>в</w:t>
      </w:r>
      <w:r>
        <w:rPr>
          <w:spacing w:val="1"/>
          <w:lang w:val="ru-RU"/>
        </w:rPr>
        <w:t xml:space="preserve"> </w:t>
      </w:r>
      <w:r>
        <w:rPr>
          <w:lang w:val="ru-RU"/>
        </w:rPr>
        <w:t>графике</w:t>
      </w:r>
      <w:r>
        <w:rPr>
          <w:spacing w:val="1"/>
          <w:lang w:val="ru-RU"/>
        </w:rPr>
        <w:t xml:space="preserve"> </w:t>
      </w:r>
      <w:r>
        <w:rPr>
          <w:lang w:val="ru-RU"/>
        </w:rPr>
        <w:t>(произведения</w:t>
      </w:r>
      <w:r>
        <w:rPr>
          <w:spacing w:val="1"/>
          <w:lang w:val="ru-RU"/>
        </w:rPr>
        <w:t xml:space="preserve"> </w:t>
      </w:r>
      <w:r>
        <w:rPr>
          <w:lang w:val="ru-RU"/>
        </w:rPr>
        <w:t>В.</w:t>
      </w:r>
      <w:r>
        <w:rPr>
          <w:spacing w:val="1"/>
          <w:lang w:val="ru-RU"/>
        </w:rPr>
        <w:t xml:space="preserve"> </w:t>
      </w:r>
      <w:r>
        <w:rPr>
          <w:lang w:val="ru-RU"/>
        </w:rPr>
        <w:t>В.</w:t>
      </w:r>
      <w:r>
        <w:rPr>
          <w:spacing w:val="1"/>
          <w:lang w:val="ru-RU"/>
        </w:rPr>
        <w:t xml:space="preserve"> </w:t>
      </w:r>
      <w:r>
        <w:rPr>
          <w:lang w:val="ru-RU"/>
        </w:rPr>
        <w:t>Ватагина,</w:t>
      </w:r>
      <w:r>
        <w:rPr>
          <w:spacing w:val="1"/>
          <w:lang w:val="ru-RU"/>
        </w:rPr>
        <w:t xml:space="preserve"> </w:t>
      </w:r>
      <w:r>
        <w:rPr>
          <w:lang w:val="ru-RU"/>
        </w:rPr>
        <w:t>Е.</w:t>
      </w:r>
      <w:r>
        <w:rPr>
          <w:spacing w:val="1"/>
          <w:lang w:val="ru-RU"/>
        </w:rPr>
        <w:t xml:space="preserve"> </w:t>
      </w:r>
      <w:r>
        <w:rPr>
          <w:lang w:val="ru-RU"/>
        </w:rPr>
        <w:t>И.</w:t>
      </w:r>
      <w:r>
        <w:rPr>
          <w:spacing w:val="1"/>
          <w:lang w:val="ru-RU"/>
        </w:rPr>
        <w:t xml:space="preserve"> </w:t>
      </w:r>
      <w:r>
        <w:rPr>
          <w:spacing w:val="-1"/>
          <w:lang w:val="ru-RU"/>
        </w:rPr>
        <w:t>Ч</w:t>
      </w:r>
      <w:r>
        <w:rPr>
          <w:spacing w:val="-1"/>
          <w:lang w:val="ru-RU"/>
        </w:rPr>
        <w:t>арушина</w:t>
      </w:r>
      <w:r>
        <w:rPr>
          <w:spacing w:val="-13"/>
          <w:lang w:val="ru-RU"/>
        </w:rPr>
        <w:t xml:space="preserve"> </w:t>
      </w:r>
      <w:r>
        <w:rPr>
          <w:spacing w:val="-1"/>
          <w:lang w:val="ru-RU"/>
        </w:rPr>
        <w:t>и</w:t>
      </w:r>
      <w:r>
        <w:rPr>
          <w:spacing w:val="-12"/>
          <w:lang w:val="ru-RU"/>
        </w:rPr>
        <w:t xml:space="preserve"> </w:t>
      </w:r>
      <w:r>
        <w:rPr>
          <w:spacing w:val="-1"/>
          <w:lang w:val="ru-RU"/>
        </w:rPr>
        <w:t>др.)</w:t>
      </w:r>
      <w:r>
        <w:rPr>
          <w:spacing w:val="-10"/>
          <w:lang w:val="ru-RU"/>
        </w:rPr>
        <w:t xml:space="preserve"> </w:t>
      </w:r>
      <w:r>
        <w:rPr>
          <w:spacing w:val="-1"/>
          <w:lang w:val="ru-RU"/>
        </w:rPr>
        <w:t>и</w:t>
      </w:r>
      <w:r>
        <w:rPr>
          <w:spacing w:val="1"/>
          <w:lang w:val="ru-RU"/>
        </w:rPr>
        <w:t xml:space="preserve"> </w:t>
      </w:r>
      <w:r>
        <w:rPr>
          <w:spacing w:val="-1"/>
          <w:lang w:val="ru-RU"/>
        </w:rPr>
        <w:t>в скульптуре</w:t>
      </w:r>
      <w:r>
        <w:rPr>
          <w:spacing w:val="-12"/>
          <w:lang w:val="ru-RU"/>
        </w:rPr>
        <w:t xml:space="preserve"> </w:t>
      </w:r>
      <w:r>
        <w:rPr>
          <w:spacing w:val="-1"/>
          <w:lang w:val="ru-RU"/>
        </w:rPr>
        <w:t>(произведения</w:t>
      </w:r>
      <w:r>
        <w:rPr>
          <w:spacing w:val="-17"/>
          <w:lang w:val="ru-RU"/>
        </w:rPr>
        <w:t xml:space="preserve"> </w:t>
      </w:r>
      <w:r>
        <w:rPr>
          <w:lang w:val="ru-RU"/>
        </w:rPr>
        <w:t>В.</w:t>
      </w:r>
      <w:r>
        <w:rPr>
          <w:spacing w:val="-10"/>
          <w:lang w:val="ru-RU"/>
        </w:rPr>
        <w:t xml:space="preserve"> </w:t>
      </w:r>
      <w:r>
        <w:rPr>
          <w:lang w:val="ru-RU"/>
        </w:rPr>
        <w:t>В.</w:t>
      </w:r>
      <w:r>
        <w:rPr>
          <w:spacing w:val="-9"/>
          <w:lang w:val="ru-RU"/>
        </w:rPr>
        <w:t xml:space="preserve"> </w:t>
      </w:r>
      <w:r>
        <w:rPr>
          <w:lang w:val="ru-RU"/>
        </w:rPr>
        <w:t>Ватагина).</w:t>
      </w:r>
      <w:r>
        <w:rPr>
          <w:spacing w:val="-10"/>
          <w:lang w:val="ru-RU"/>
        </w:rPr>
        <w:t xml:space="preserve"> </w:t>
      </w:r>
      <w:r>
        <w:rPr>
          <w:lang w:val="ru-RU"/>
        </w:rPr>
        <w:t>Наблюдение</w:t>
      </w:r>
      <w:r>
        <w:rPr>
          <w:spacing w:val="-13"/>
          <w:lang w:val="ru-RU"/>
        </w:rPr>
        <w:t xml:space="preserve"> </w:t>
      </w:r>
      <w:r>
        <w:rPr>
          <w:lang w:val="ru-RU"/>
        </w:rPr>
        <w:t>животных</w:t>
      </w:r>
      <w:r>
        <w:rPr>
          <w:spacing w:val="-16"/>
          <w:lang w:val="ru-RU"/>
        </w:rPr>
        <w:t xml:space="preserve"> </w:t>
      </w:r>
      <w:r>
        <w:rPr>
          <w:lang w:val="ru-RU"/>
        </w:rPr>
        <w:t>с</w:t>
      </w:r>
      <w:r>
        <w:rPr>
          <w:spacing w:val="-13"/>
          <w:lang w:val="ru-RU"/>
        </w:rPr>
        <w:t xml:space="preserve"> </w:t>
      </w:r>
      <w:r>
        <w:rPr>
          <w:lang w:val="ru-RU"/>
        </w:rPr>
        <w:t>точки</w:t>
      </w:r>
      <w:r>
        <w:rPr>
          <w:spacing w:val="-57"/>
          <w:lang w:val="ru-RU"/>
        </w:rPr>
        <w:t xml:space="preserve"> </w:t>
      </w:r>
      <w:r>
        <w:rPr>
          <w:lang w:val="ru-RU"/>
        </w:rPr>
        <w:t>зрения</w:t>
      </w:r>
      <w:r>
        <w:rPr>
          <w:spacing w:val="1"/>
          <w:lang w:val="ru-RU"/>
        </w:rPr>
        <w:t xml:space="preserve"> </w:t>
      </w:r>
      <w:r>
        <w:rPr>
          <w:lang w:val="ru-RU"/>
        </w:rPr>
        <w:t>их</w:t>
      </w:r>
      <w:r>
        <w:rPr>
          <w:spacing w:val="-3"/>
          <w:lang w:val="ru-RU"/>
        </w:rPr>
        <w:t xml:space="preserve"> </w:t>
      </w:r>
      <w:r>
        <w:rPr>
          <w:lang w:val="ru-RU"/>
        </w:rPr>
        <w:t>пропорций,</w:t>
      </w:r>
      <w:r>
        <w:rPr>
          <w:spacing w:val="3"/>
          <w:lang w:val="ru-RU"/>
        </w:rPr>
        <w:t xml:space="preserve"> </w:t>
      </w:r>
      <w:r>
        <w:rPr>
          <w:lang w:val="ru-RU"/>
        </w:rPr>
        <w:t>характера движения,</w:t>
      </w:r>
      <w:r>
        <w:rPr>
          <w:spacing w:val="-2"/>
          <w:lang w:val="ru-RU"/>
        </w:rPr>
        <w:t xml:space="preserve"> </w:t>
      </w:r>
      <w:r>
        <w:rPr>
          <w:lang w:val="ru-RU"/>
        </w:rPr>
        <w:t>пластики.</w:t>
      </w:r>
    </w:p>
    <w:p w:rsidR="00C07E73" w:rsidRDefault="003A1872">
      <w:pPr>
        <w:widowControl w:val="0"/>
        <w:autoSpaceDE w:val="0"/>
        <w:autoSpaceDN w:val="0"/>
        <w:spacing w:before="2"/>
        <w:ind w:left="1670"/>
        <w:jc w:val="both"/>
        <w:outlineLvl w:val="2"/>
        <w:rPr>
          <w:b/>
          <w:bCs/>
          <w:lang w:val="ru-RU"/>
        </w:rPr>
      </w:pPr>
      <w:r>
        <w:rPr>
          <w:b/>
          <w:bCs/>
          <w:lang w:val="ru-RU"/>
        </w:rPr>
        <w:t>Модуль</w:t>
      </w:r>
      <w:r>
        <w:rPr>
          <w:b/>
          <w:bCs/>
          <w:spacing w:val="-1"/>
          <w:lang w:val="ru-RU"/>
        </w:rPr>
        <w:t xml:space="preserve"> </w:t>
      </w:r>
      <w:r>
        <w:rPr>
          <w:b/>
          <w:bCs/>
          <w:lang w:val="ru-RU"/>
        </w:rPr>
        <w:t>«Азбука</w:t>
      </w:r>
      <w:r>
        <w:rPr>
          <w:b/>
          <w:bCs/>
          <w:spacing w:val="1"/>
          <w:lang w:val="ru-RU"/>
        </w:rPr>
        <w:t xml:space="preserve"> </w:t>
      </w:r>
      <w:r>
        <w:rPr>
          <w:b/>
          <w:bCs/>
          <w:lang w:val="ru-RU"/>
        </w:rPr>
        <w:t>цифровой</w:t>
      </w:r>
      <w:r>
        <w:rPr>
          <w:b/>
          <w:bCs/>
          <w:spacing w:val="-1"/>
          <w:lang w:val="ru-RU"/>
        </w:rPr>
        <w:t xml:space="preserve"> </w:t>
      </w:r>
      <w:r>
        <w:rPr>
          <w:b/>
          <w:bCs/>
          <w:lang w:val="ru-RU"/>
        </w:rPr>
        <w:t>графики»</w:t>
      </w:r>
    </w:p>
    <w:p w:rsidR="00C07E73" w:rsidRDefault="00C07E73">
      <w:pPr>
        <w:widowControl w:val="0"/>
        <w:autoSpaceDE w:val="0"/>
        <w:autoSpaceDN w:val="0"/>
        <w:rPr>
          <w:sz w:val="22"/>
          <w:szCs w:val="22"/>
          <w:lang w:val="ru-RU"/>
        </w:rPr>
        <w:sectPr w:rsidR="00C07E73">
          <w:type w:val="continuous"/>
          <w:pgSz w:w="11910" w:h="16840"/>
          <w:pgMar w:top="520" w:right="420" w:bottom="280" w:left="740" w:header="720" w:footer="720" w:gutter="0"/>
          <w:cols w:space="720"/>
        </w:sectPr>
      </w:pPr>
    </w:p>
    <w:p w:rsidR="00C07E73" w:rsidRDefault="003A1872">
      <w:pPr>
        <w:widowControl w:val="0"/>
        <w:autoSpaceDE w:val="0"/>
        <w:autoSpaceDN w:val="0"/>
        <w:spacing w:before="66"/>
        <w:ind w:left="959" w:right="148" w:firstLine="710"/>
        <w:jc w:val="both"/>
        <w:rPr>
          <w:lang w:val="ru-RU"/>
        </w:rPr>
      </w:pPr>
      <w:r>
        <w:rPr>
          <w:lang w:val="ru-RU"/>
        </w:rPr>
        <w:t xml:space="preserve">Компьютерные средства изображения. Виды линий (в программе Paint </w:t>
      </w:r>
      <w:r>
        <w:rPr>
          <w:lang w:val="ru-RU"/>
        </w:rPr>
        <w:t>или другом</w:t>
      </w:r>
      <w:r>
        <w:rPr>
          <w:spacing w:val="1"/>
          <w:lang w:val="ru-RU"/>
        </w:rPr>
        <w:t xml:space="preserve"> </w:t>
      </w:r>
      <w:r>
        <w:rPr>
          <w:lang w:val="ru-RU"/>
        </w:rPr>
        <w:t>графическом редакторе). Компьютерные средства изображения. Работа с геометрическими</w:t>
      </w:r>
      <w:r>
        <w:rPr>
          <w:spacing w:val="1"/>
          <w:lang w:val="ru-RU"/>
        </w:rPr>
        <w:t xml:space="preserve"> </w:t>
      </w:r>
      <w:r>
        <w:rPr>
          <w:lang w:val="ru-RU"/>
        </w:rPr>
        <w:t>фигурами.</w:t>
      </w:r>
      <w:r>
        <w:rPr>
          <w:spacing w:val="2"/>
          <w:lang w:val="ru-RU"/>
        </w:rPr>
        <w:t xml:space="preserve"> </w:t>
      </w:r>
      <w:r>
        <w:rPr>
          <w:lang w:val="ru-RU"/>
        </w:rPr>
        <w:t>Трансформация</w:t>
      </w:r>
      <w:r>
        <w:rPr>
          <w:spacing w:val="-5"/>
          <w:lang w:val="ru-RU"/>
        </w:rPr>
        <w:t xml:space="preserve"> </w:t>
      </w:r>
      <w:r>
        <w:rPr>
          <w:lang w:val="ru-RU"/>
        </w:rPr>
        <w:t>и</w:t>
      </w:r>
      <w:r>
        <w:rPr>
          <w:spacing w:val="-3"/>
          <w:lang w:val="ru-RU"/>
        </w:rPr>
        <w:t xml:space="preserve"> </w:t>
      </w:r>
      <w:r>
        <w:rPr>
          <w:lang w:val="ru-RU"/>
        </w:rPr>
        <w:t>копирование</w:t>
      </w:r>
      <w:r>
        <w:rPr>
          <w:spacing w:val="-1"/>
          <w:lang w:val="ru-RU"/>
        </w:rPr>
        <w:t xml:space="preserve"> </w:t>
      </w:r>
      <w:r>
        <w:rPr>
          <w:lang w:val="ru-RU"/>
        </w:rPr>
        <w:t>геометрических</w:t>
      </w:r>
      <w:r>
        <w:rPr>
          <w:spacing w:val="-4"/>
          <w:lang w:val="ru-RU"/>
        </w:rPr>
        <w:t xml:space="preserve"> </w:t>
      </w:r>
      <w:r>
        <w:rPr>
          <w:lang w:val="ru-RU"/>
        </w:rPr>
        <w:t>фигур в</w:t>
      </w:r>
      <w:r>
        <w:rPr>
          <w:spacing w:val="2"/>
          <w:lang w:val="ru-RU"/>
        </w:rPr>
        <w:t xml:space="preserve"> </w:t>
      </w:r>
      <w:r>
        <w:rPr>
          <w:lang w:val="ru-RU"/>
        </w:rPr>
        <w:t>программе</w:t>
      </w:r>
      <w:r>
        <w:rPr>
          <w:spacing w:val="-6"/>
          <w:lang w:val="ru-RU"/>
        </w:rPr>
        <w:t xml:space="preserve"> </w:t>
      </w:r>
      <w:r>
        <w:rPr>
          <w:lang w:val="ru-RU"/>
        </w:rPr>
        <w:t>Paint.</w:t>
      </w:r>
    </w:p>
    <w:p w:rsidR="00C07E73" w:rsidRDefault="003A1872">
      <w:pPr>
        <w:widowControl w:val="0"/>
        <w:autoSpaceDE w:val="0"/>
        <w:autoSpaceDN w:val="0"/>
        <w:spacing w:before="5" w:line="237" w:lineRule="auto"/>
        <w:ind w:left="959" w:right="146" w:firstLine="710"/>
        <w:jc w:val="both"/>
        <w:rPr>
          <w:lang w:val="ru-RU"/>
        </w:rPr>
      </w:pPr>
      <w:r>
        <w:rPr>
          <w:lang w:val="ru-RU"/>
        </w:rPr>
        <w:t>Освоение</w:t>
      </w:r>
      <w:r>
        <w:rPr>
          <w:spacing w:val="1"/>
          <w:lang w:val="ru-RU"/>
        </w:rPr>
        <w:t xml:space="preserve"> </w:t>
      </w:r>
      <w:r>
        <w:rPr>
          <w:lang w:val="ru-RU"/>
        </w:rPr>
        <w:t>инструментов</w:t>
      </w:r>
      <w:r>
        <w:rPr>
          <w:spacing w:val="1"/>
          <w:lang w:val="ru-RU"/>
        </w:rPr>
        <w:t xml:space="preserve"> </w:t>
      </w:r>
      <w:r>
        <w:rPr>
          <w:lang w:val="ru-RU"/>
        </w:rPr>
        <w:t>традиционного</w:t>
      </w:r>
      <w:r>
        <w:rPr>
          <w:spacing w:val="1"/>
          <w:lang w:val="ru-RU"/>
        </w:rPr>
        <w:t xml:space="preserve"> </w:t>
      </w:r>
      <w:r>
        <w:rPr>
          <w:lang w:val="ru-RU"/>
        </w:rPr>
        <w:t>рисования</w:t>
      </w:r>
      <w:r>
        <w:rPr>
          <w:spacing w:val="1"/>
          <w:lang w:val="ru-RU"/>
        </w:rPr>
        <w:t xml:space="preserve"> </w:t>
      </w:r>
      <w:r>
        <w:rPr>
          <w:lang w:val="ru-RU"/>
        </w:rPr>
        <w:t>(карандаш,</w:t>
      </w:r>
      <w:r>
        <w:rPr>
          <w:spacing w:val="1"/>
          <w:lang w:val="ru-RU"/>
        </w:rPr>
        <w:t xml:space="preserve"> </w:t>
      </w:r>
      <w:r>
        <w:rPr>
          <w:lang w:val="ru-RU"/>
        </w:rPr>
        <w:t>кисточка,</w:t>
      </w:r>
      <w:r>
        <w:rPr>
          <w:spacing w:val="1"/>
          <w:lang w:val="ru-RU"/>
        </w:rPr>
        <w:t xml:space="preserve"> </w:t>
      </w:r>
      <w:r>
        <w:rPr>
          <w:lang w:val="ru-RU"/>
        </w:rPr>
        <w:t>ластик,</w:t>
      </w:r>
      <w:r>
        <w:rPr>
          <w:spacing w:val="1"/>
          <w:lang w:val="ru-RU"/>
        </w:rPr>
        <w:t xml:space="preserve"> </w:t>
      </w:r>
      <w:r>
        <w:rPr>
          <w:lang w:val="ru-RU"/>
        </w:rPr>
        <w:t>заливка</w:t>
      </w:r>
      <w:r>
        <w:rPr>
          <w:spacing w:val="-1"/>
          <w:lang w:val="ru-RU"/>
        </w:rPr>
        <w:t xml:space="preserve"> </w:t>
      </w:r>
      <w:r>
        <w:rPr>
          <w:lang w:val="ru-RU"/>
        </w:rPr>
        <w:t>и</w:t>
      </w:r>
      <w:r>
        <w:rPr>
          <w:spacing w:val="-3"/>
          <w:lang w:val="ru-RU"/>
        </w:rPr>
        <w:t xml:space="preserve"> </w:t>
      </w:r>
      <w:r>
        <w:rPr>
          <w:lang w:val="ru-RU"/>
        </w:rPr>
        <w:t>др.)</w:t>
      </w:r>
      <w:r>
        <w:rPr>
          <w:spacing w:val="-2"/>
          <w:lang w:val="ru-RU"/>
        </w:rPr>
        <w:t xml:space="preserve"> </w:t>
      </w:r>
      <w:r>
        <w:rPr>
          <w:lang w:val="ru-RU"/>
        </w:rPr>
        <w:t>в</w:t>
      </w:r>
      <w:r>
        <w:rPr>
          <w:spacing w:val="-2"/>
          <w:lang w:val="ru-RU"/>
        </w:rPr>
        <w:t xml:space="preserve"> </w:t>
      </w:r>
      <w:r>
        <w:rPr>
          <w:lang w:val="ru-RU"/>
        </w:rPr>
        <w:t>программе Paint</w:t>
      </w:r>
      <w:r>
        <w:rPr>
          <w:spacing w:val="6"/>
          <w:lang w:val="ru-RU"/>
        </w:rPr>
        <w:t xml:space="preserve"> </w:t>
      </w:r>
      <w:r>
        <w:rPr>
          <w:lang w:val="ru-RU"/>
        </w:rPr>
        <w:t>на</w:t>
      </w:r>
      <w:r>
        <w:rPr>
          <w:spacing w:val="-6"/>
          <w:lang w:val="ru-RU"/>
        </w:rPr>
        <w:t xml:space="preserve"> </w:t>
      </w:r>
      <w:r>
        <w:rPr>
          <w:lang w:val="ru-RU"/>
        </w:rPr>
        <w:t>основе простых</w:t>
      </w:r>
      <w:r>
        <w:rPr>
          <w:spacing w:val="-4"/>
          <w:lang w:val="ru-RU"/>
        </w:rPr>
        <w:t xml:space="preserve"> </w:t>
      </w:r>
      <w:r>
        <w:rPr>
          <w:lang w:val="ru-RU"/>
        </w:rPr>
        <w:t>сюжетов</w:t>
      </w:r>
      <w:r>
        <w:rPr>
          <w:spacing w:val="-2"/>
          <w:lang w:val="ru-RU"/>
        </w:rPr>
        <w:t xml:space="preserve"> </w:t>
      </w:r>
      <w:r>
        <w:rPr>
          <w:lang w:val="ru-RU"/>
        </w:rPr>
        <w:t>(например,</w:t>
      </w:r>
      <w:r>
        <w:rPr>
          <w:spacing w:val="-6"/>
          <w:lang w:val="ru-RU"/>
        </w:rPr>
        <w:t xml:space="preserve"> </w:t>
      </w:r>
      <w:r>
        <w:rPr>
          <w:lang w:val="ru-RU"/>
        </w:rPr>
        <w:t>образ</w:t>
      </w:r>
      <w:r>
        <w:rPr>
          <w:spacing w:val="2"/>
          <w:lang w:val="ru-RU"/>
        </w:rPr>
        <w:t xml:space="preserve"> </w:t>
      </w:r>
      <w:r>
        <w:rPr>
          <w:lang w:val="ru-RU"/>
        </w:rPr>
        <w:t>дерева).</w:t>
      </w:r>
    </w:p>
    <w:p w:rsidR="00C07E73" w:rsidRDefault="003A1872">
      <w:pPr>
        <w:widowControl w:val="0"/>
        <w:autoSpaceDE w:val="0"/>
        <w:autoSpaceDN w:val="0"/>
        <w:spacing w:before="4" w:line="275" w:lineRule="exact"/>
        <w:ind w:left="1733"/>
        <w:jc w:val="both"/>
        <w:rPr>
          <w:lang w:val="ru-RU"/>
        </w:rPr>
      </w:pPr>
      <w:r>
        <w:rPr>
          <w:lang w:val="ru-RU"/>
        </w:rPr>
        <w:t>Освоение</w:t>
      </w:r>
      <w:r>
        <w:rPr>
          <w:spacing w:val="10"/>
          <w:lang w:val="ru-RU"/>
        </w:rPr>
        <w:t xml:space="preserve"> </w:t>
      </w:r>
      <w:r>
        <w:rPr>
          <w:lang w:val="ru-RU"/>
        </w:rPr>
        <w:t>инструментов</w:t>
      </w:r>
      <w:r>
        <w:rPr>
          <w:spacing w:val="13"/>
          <w:lang w:val="ru-RU"/>
        </w:rPr>
        <w:t xml:space="preserve"> </w:t>
      </w:r>
      <w:r>
        <w:rPr>
          <w:lang w:val="ru-RU"/>
        </w:rPr>
        <w:t>традиционного</w:t>
      </w:r>
      <w:r>
        <w:rPr>
          <w:spacing w:val="12"/>
          <w:lang w:val="ru-RU"/>
        </w:rPr>
        <w:t xml:space="preserve"> </w:t>
      </w:r>
      <w:r>
        <w:rPr>
          <w:lang w:val="ru-RU"/>
        </w:rPr>
        <w:t>рисования</w:t>
      </w:r>
      <w:r>
        <w:rPr>
          <w:spacing w:val="11"/>
          <w:lang w:val="ru-RU"/>
        </w:rPr>
        <w:t xml:space="preserve"> </w:t>
      </w:r>
      <w:r>
        <w:rPr>
          <w:lang w:val="ru-RU"/>
        </w:rPr>
        <w:t>в</w:t>
      </w:r>
      <w:r>
        <w:rPr>
          <w:spacing w:val="9"/>
          <w:lang w:val="ru-RU"/>
        </w:rPr>
        <w:t xml:space="preserve"> </w:t>
      </w:r>
      <w:r>
        <w:rPr>
          <w:lang w:val="ru-RU"/>
        </w:rPr>
        <w:t>программе</w:t>
      </w:r>
      <w:r>
        <w:rPr>
          <w:spacing w:val="10"/>
          <w:lang w:val="ru-RU"/>
        </w:rPr>
        <w:t xml:space="preserve"> </w:t>
      </w:r>
      <w:r>
        <w:rPr>
          <w:lang w:val="ru-RU"/>
        </w:rPr>
        <w:t>Paint</w:t>
      </w:r>
      <w:r>
        <w:rPr>
          <w:spacing w:val="16"/>
          <w:lang w:val="ru-RU"/>
        </w:rPr>
        <w:t xml:space="preserve"> </w:t>
      </w:r>
      <w:r>
        <w:rPr>
          <w:lang w:val="ru-RU"/>
        </w:rPr>
        <w:t>на</w:t>
      </w:r>
      <w:r>
        <w:rPr>
          <w:spacing w:val="6"/>
          <w:lang w:val="ru-RU"/>
        </w:rPr>
        <w:t xml:space="preserve"> </w:t>
      </w:r>
      <w:r>
        <w:rPr>
          <w:lang w:val="ru-RU"/>
        </w:rPr>
        <w:t>основе</w:t>
      </w:r>
      <w:r>
        <w:rPr>
          <w:spacing w:val="10"/>
          <w:lang w:val="ru-RU"/>
        </w:rPr>
        <w:t xml:space="preserve"> </w:t>
      </w:r>
      <w:r>
        <w:rPr>
          <w:lang w:val="ru-RU"/>
        </w:rPr>
        <w:t>темы</w:t>
      </w:r>
    </w:p>
    <w:p w:rsidR="00C07E73" w:rsidRDefault="003A1872">
      <w:pPr>
        <w:widowControl w:val="0"/>
        <w:autoSpaceDE w:val="0"/>
        <w:autoSpaceDN w:val="0"/>
        <w:spacing w:line="242" w:lineRule="auto"/>
        <w:ind w:left="959" w:right="136"/>
        <w:jc w:val="both"/>
        <w:rPr>
          <w:lang w:val="ru-RU"/>
        </w:rPr>
      </w:pPr>
      <w:r>
        <w:rPr>
          <w:lang w:val="ru-RU"/>
        </w:rPr>
        <w:t>«Тёплый и холодный цвета» (например, «Горящий костёр в синей ночи», «Перо жар-птицы»</w:t>
      </w:r>
      <w:r>
        <w:rPr>
          <w:spacing w:val="1"/>
          <w:lang w:val="ru-RU"/>
        </w:rPr>
        <w:t xml:space="preserve"> </w:t>
      </w:r>
      <w:r>
        <w:rPr>
          <w:lang w:val="ru-RU"/>
        </w:rPr>
        <w:t>и</w:t>
      </w:r>
      <w:r>
        <w:rPr>
          <w:spacing w:val="6"/>
          <w:lang w:val="ru-RU"/>
        </w:rPr>
        <w:t xml:space="preserve"> </w:t>
      </w:r>
      <w:r>
        <w:rPr>
          <w:lang w:val="ru-RU"/>
        </w:rPr>
        <w:t>др.).</w:t>
      </w:r>
    </w:p>
    <w:p w:rsidR="00C07E73" w:rsidRDefault="003A1872">
      <w:pPr>
        <w:widowControl w:val="0"/>
        <w:autoSpaceDE w:val="0"/>
        <w:autoSpaceDN w:val="0"/>
        <w:spacing w:line="270" w:lineRule="exact"/>
        <w:ind w:left="1670"/>
        <w:jc w:val="both"/>
        <w:rPr>
          <w:lang w:val="ru-RU"/>
        </w:rPr>
      </w:pPr>
      <w:r>
        <w:rPr>
          <w:lang w:val="ru-RU"/>
        </w:rPr>
        <w:t>Художественная</w:t>
      </w:r>
      <w:r>
        <w:rPr>
          <w:spacing w:val="34"/>
          <w:lang w:val="ru-RU"/>
        </w:rPr>
        <w:t xml:space="preserve"> </w:t>
      </w:r>
      <w:r>
        <w:rPr>
          <w:lang w:val="ru-RU"/>
        </w:rPr>
        <w:t>фотография.</w:t>
      </w:r>
      <w:r>
        <w:rPr>
          <w:spacing w:val="36"/>
          <w:lang w:val="ru-RU"/>
        </w:rPr>
        <w:t xml:space="preserve"> </w:t>
      </w:r>
      <w:r>
        <w:rPr>
          <w:lang w:val="ru-RU"/>
        </w:rPr>
        <w:t>Расположение</w:t>
      </w:r>
      <w:r>
        <w:rPr>
          <w:spacing w:val="34"/>
          <w:lang w:val="ru-RU"/>
        </w:rPr>
        <w:t xml:space="preserve"> </w:t>
      </w:r>
      <w:r>
        <w:rPr>
          <w:lang w:val="ru-RU"/>
        </w:rPr>
        <w:t>объекта</w:t>
      </w:r>
      <w:r>
        <w:rPr>
          <w:spacing w:val="39"/>
          <w:lang w:val="ru-RU"/>
        </w:rPr>
        <w:t xml:space="preserve"> </w:t>
      </w:r>
      <w:r>
        <w:rPr>
          <w:lang w:val="ru-RU"/>
        </w:rPr>
        <w:t>в</w:t>
      </w:r>
      <w:r>
        <w:rPr>
          <w:spacing w:val="42"/>
          <w:lang w:val="ru-RU"/>
        </w:rPr>
        <w:t xml:space="preserve"> </w:t>
      </w:r>
      <w:r>
        <w:rPr>
          <w:lang w:val="ru-RU"/>
        </w:rPr>
        <w:t>кадре.</w:t>
      </w:r>
      <w:r>
        <w:rPr>
          <w:spacing w:val="41"/>
          <w:lang w:val="ru-RU"/>
        </w:rPr>
        <w:t xml:space="preserve"> </w:t>
      </w:r>
      <w:r>
        <w:rPr>
          <w:lang w:val="ru-RU"/>
        </w:rPr>
        <w:t>Масштаб.</w:t>
      </w:r>
      <w:r>
        <w:rPr>
          <w:spacing w:val="41"/>
          <w:lang w:val="ru-RU"/>
        </w:rPr>
        <w:t xml:space="preserve"> </w:t>
      </w:r>
      <w:r>
        <w:rPr>
          <w:lang w:val="ru-RU"/>
        </w:rPr>
        <w:t>Доминанта.</w:t>
      </w:r>
    </w:p>
    <w:p w:rsidR="00C07E73" w:rsidRDefault="003A1872">
      <w:pPr>
        <w:widowControl w:val="0"/>
        <w:autoSpaceDE w:val="0"/>
        <w:autoSpaceDN w:val="0"/>
        <w:spacing w:before="2"/>
        <w:ind w:left="959"/>
        <w:jc w:val="both"/>
        <w:rPr>
          <w:lang w:val="ru-RU"/>
        </w:rPr>
      </w:pPr>
      <w:r>
        <w:rPr>
          <w:lang w:val="ru-RU"/>
        </w:rPr>
        <w:t>Обсуждение</w:t>
      </w:r>
      <w:r>
        <w:rPr>
          <w:spacing w:val="-5"/>
          <w:lang w:val="ru-RU"/>
        </w:rPr>
        <w:t xml:space="preserve"> </w:t>
      </w:r>
      <w:r>
        <w:rPr>
          <w:lang w:val="ru-RU"/>
        </w:rPr>
        <w:t>в</w:t>
      </w:r>
      <w:r>
        <w:rPr>
          <w:spacing w:val="-3"/>
          <w:lang w:val="ru-RU"/>
        </w:rPr>
        <w:t xml:space="preserve"> </w:t>
      </w:r>
      <w:r>
        <w:rPr>
          <w:lang w:val="ru-RU"/>
        </w:rPr>
        <w:t>условиях</w:t>
      </w:r>
      <w:r>
        <w:rPr>
          <w:spacing w:val="-4"/>
          <w:lang w:val="ru-RU"/>
        </w:rPr>
        <w:t xml:space="preserve"> </w:t>
      </w:r>
      <w:r>
        <w:rPr>
          <w:lang w:val="ru-RU"/>
        </w:rPr>
        <w:t>урока ученических</w:t>
      </w:r>
      <w:r>
        <w:rPr>
          <w:spacing w:val="-9"/>
          <w:lang w:val="ru-RU"/>
        </w:rPr>
        <w:t xml:space="preserve"> </w:t>
      </w:r>
      <w:r>
        <w:rPr>
          <w:lang w:val="ru-RU"/>
        </w:rPr>
        <w:t>фотографий,</w:t>
      </w:r>
      <w:r>
        <w:rPr>
          <w:spacing w:val="-2"/>
          <w:lang w:val="ru-RU"/>
        </w:rPr>
        <w:t xml:space="preserve"> </w:t>
      </w:r>
      <w:r>
        <w:rPr>
          <w:lang w:val="ru-RU"/>
        </w:rPr>
        <w:t>соответствующих</w:t>
      </w:r>
      <w:r>
        <w:rPr>
          <w:spacing w:val="-8"/>
          <w:lang w:val="ru-RU"/>
        </w:rPr>
        <w:t xml:space="preserve"> </w:t>
      </w:r>
      <w:r>
        <w:rPr>
          <w:lang w:val="ru-RU"/>
        </w:rPr>
        <w:t>изучаемой</w:t>
      </w:r>
      <w:r>
        <w:rPr>
          <w:spacing w:val="-3"/>
          <w:lang w:val="ru-RU"/>
        </w:rPr>
        <w:t xml:space="preserve"> </w:t>
      </w:r>
      <w:r>
        <w:rPr>
          <w:lang w:val="ru-RU"/>
        </w:rPr>
        <w:t>теме.</w:t>
      </w:r>
    </w:p>
    <w:p w:rsidR="00C07E73" w:rsidRDefault="003A1872" w:rsidP="000E5782">
      <w:pPr>
        <w:widowControl w:val="0"/>
        <w:numPr>
          <w:ilvl w:val="0"/>
          <w:numId w:val="54"/>
        </w:numPr>
        <w:tabs>
          <w:tab w:val="left" w:pos="1853"/>
        </w:tabs>
        <w:autoSpaceDE w:val="0"/>
        <w:autoSpaceDN w:val="0"/>
        <w:spacing w:before="3"/>
        <w:jc w:val="both"/>
        <w:outlineLvl w:val="2"/>
        <w:rPr>
          <w:b/>
          <w:bCs/>
          <w:lang w:val="ru-RU"/>
        </w:rPr>
      </w:pPr>
      <w:r>
        <w:rPr>
          <w:b/>
          <w:bCs/>
          <w:lang w:val="ru-RU"/>
        </w:rPr>
        <w:t>КЛАСС</w:t>
      </w:r>
      <w:r>
        <w:rPr>
          <w:b/>
          <w:bCs/>
          <w:spacing w:val="-1"/>
          <w:lang w:val="ru-RU"/>
        </w:rPr>
        <w:t xml:space="preserve"> </w:t>
      </w:r>
      <w:r>
        <w:rPr>
          <w:b/>
          <w:bCs/>
          <w:lang w:val="ru-RU"/>
        </w:rPr>
        <w:t>(34 ч)</w:t>
      </w:r>
    </w:p>
    <w:p w:rsidR="00C07E73" w:rsidRDefault="003A1872">
      <w:pPr>
        <w:widowControl w:val="0"/>
        <w:autoSpaceDE w:val="0"/>
        <w:autoSpaceDN w:val="0"/>
        <w:spacing w:before="2" w:line="272" w:lineRule="exact"/>
        <w:ind w:left="1670"/>
        <w:jc w:val="both"/>
        <w:rPr>
          <w:b/>
          <w:szCs w:val="22"/>
          <w:lang w:val="ru-RU"/>
        </w:rPr>
      </w:pPr>
      <w:r>
        <w:rPr>
          <w:b/>
          <w:szCs w:val="22"/>
          <w:lang w:val="ru-RU"/>
        </w:rPr>
        <w:t>Модуль</w:t>
      </w:r>
      <w:r>
        <w:rPr>
          <w:b/>
          <w:spacing w:val="-2"/>
          <w:szCs w:val="22"/>
          <w:lang w:val="ru-RU"/>
        </w:rPr>
        <w:t xml:space="preserve"> </w:t>
      </w:r>
      <w:r>
        <w:rPr>
          <w:b/>
          <w:szCs w:val="22"/>
          <w:lang w:val="ru-RU"/>
        </w:rPr>
        <w:t>«Графика»</w:t>
      </w:r>
    </w:p>
    <w:p w:rsidR="00C07E73" w:rsidRDefault="003A1872">
      <w:pPr>
        <w:widowControl w:val="0"/>
        <w:autoSpaceDE w:val="0"/>
        <w:autoSpaceDN w:val="0"/>
        <w:ind w:left="959" w:right="143" w:firstLine="773"/>
        <w:jc w:val="both"/>
        <w:rPr>
          <w:lang w:val="ru-RU"/>
        </w:rPr>
      </w:pPr>
      <w:r>
        <w:rPr>
          <w:lang w:val="ru-RU"/>
        </w:rPr>
        <w:t xml:space="preserve">Эскизы обложки и иллюстраций к детской книге сказок (сказка по </w:t>
      </w:r>
      <w:r>
        <w:rPr>
          <w:lang w:val="ru-RU"/>
        </w:rPr>
        <w:t>выбору). Рисунок</w:t>
      </w:r>
      <w:r>
        <w:rPr>
          <w:spacing w:val="1"/>
          <w:lang w:val="ru-RU"/>
        </w:rPr>
        <w:t xml:space="preserve"> </w:t>
      </w:r>
      <w:r>
        <w:rPr>
          <w:lang w:val="ru-RU"/>
        </w:rPr>
        <w:t>буквицы.</w:t>
      </w:r>
      <w:r>
        <w:rPr>
          <w:spacing w:val="1"/>
          <w:lang w:val="ru-RU"/>
        </w:rPr>
        <w:t xml:space="preserve"> </w:t>
      </w:r>
      <w:r>
        <w:rPr>
          <w:lang w:val="ru-RU"/>
        </w:rPr>
        <w:t>Макет</w:t>
      </w:r>
      <w:r>
        <w:rPr>
          <w:spacing w:val="1"/>
          <w:lang w:val="ru-RU"/>
        </w:rPr>
        <w:t xml:space="preserve"> </w:t>
      </w:r>
      <w:r>
        <w:rPr>
          <w:lang w:val="ru-RU"/>
        </w:rPr>
        <w:t>книги-игрушки.</w:t>
      </w:r>
      <w:r>
        <w:rPr>
          <w:spacing w:val="1"/>
          <w:lang w:val="ru-RU"/>
        </w:rPr>
        <w:t xml:space="preserve"> </w:t>
      </w:r>
      <w:r>
        <w:rPr>
          <w:lang w:val="ru-RU"/>
        </w:rPr>
        <w:t>Совмещение</w:t>
      </w:r>
      <w:r>
        <w:rPr>
          <w:spacing w:val="1"/>
          <w:lang w:val="ru-RU"/>
        </w:rPr>
        <w:t xml:space="preserve"> </w:t>
      </w:r>
      <w:r>
        <w:rPr>
          <w:lang w:val="ru-RU"/>
        </w:rPr>
        <w:t>изображения</w:t>
      </w:r>
      <w:r>
        <w:rPr>
          <w:spacing w:val="1"/>
          <w:lang w:val="ru-RU"/>
        </w:rPr>
        <w:t xml:space="preserve"> </w:t>
      </w:r>
      <w:r>
        <w:rPr>
          <w:lang w:val="ru-RU"/>
        </w:rPr>
        <w:t>и</w:t>
      </w:r>
      <w:r>
        <w:rPr>
          <w:spacing w:val="1"/>
          <w:lang w:val="ru-RU"/>
        </w:rPr>
        <w:t xml:space="preserve"> </w:t>
      </w:r>
      <w:r>
        <w:rPr>
          <w:lang w:val="ru-RU"/>
        </w:rPr>
        <w:t>текста.</w:t>
      </w:r>
      <w:r>
        <w:rPr>
          <w:spacing w:val="1"/>
          <w:lang w:val="ru-RU"/>
        </w:rPr>
        <w:t xml:space="preserve"> </w:t>
      </w:r>
      <w:r>
        <w:rPr>
          <w:lang w:val="ru-RU"/>
        </w:rPr>
        <w:t>Расположение</w:t>
      </w:r>
      <w:r>
        <w:rPr>
          <w:spacing w:val="1"/>
          <w:lang w:val="ru-RU"/>
        </w:rPr>
        <w:t xml:space="preserve"> </w:t>
      </w:r>
      <w:r>
        <w:rPr>
          <w:lang w:val="ru-RU"/>
        </w:rPr>
        <w:t>иллюстраций</w:t>
      </w:r>
      <w:r>
        <w:rPr>
          <w:spacing w:val="2"/>
          <w:lang w:val="ru-RU"/>
        </w:rPr>
        <w:t xml:space="preserve"> </w:t>
      </w:r>
      <w:r>
        <w:rPr>
          <w:lang w:val="ru-RU"/>
        </w:rPr>
        <w:t>и</w:t>
      </w:r>
      <w:r>
        <w:rPr>
          <w:spacing w:val="-2"/>
          <w:lang w:val="ru-RU"/>
        </w:rPr>
        <w:t xml:space="preserve"> </w:t>
      </w:r>
      <w:r>
        <w:rPr>
          <w:lang w:val="ru-RU"/>
        </w:rPr>
        <w:t>текста</w:t>
      </w:r>
      <w:r>
        <w:rPr>
          <w:spacing w:val="1"/>
          <w:lang w:val="ru-RU"/>
        </w:rPr>
        <w:t xml:space="preserve"> </w:t>
      </w:r>
      <w:r>
        <w:rPr>
          <w:lang w:val="ru-RU"/>
        </w:rPr>
        <w:t>на</w:t>
      </w:r>
      <w:r>
        <w:rPr>
          <w:spacing w:val="1"/>
          <w:lang w:val="ru-RU"/>
        </w:rPr>
        <w:t xml:space="preserve"> </w:t>
      </w:r>
      <w:r>
        <w:rPr>
          <w:lang w:val="ru-RU"/>
        </w:rPr>
        <w:t>развороте книги.</w:t>
      </w:r>
    </w:p>
    <w:p w:rsidR="00C07E73" w:rsidRDefault="003A1872">
      <w:pPr>
        <w:widowControl w:val="0"/>
        <w:autoSpaceDE w:val="0"/>
        <w:autoSpaceDN w:val="0"/>
        <w:spacing w:before="1" w:line="237" w:lineRule="auto"/>
        <w:ind w:left="959" w:right="138" w:firstLine="773"/>
        <w:jc w:val="both"/>
        <w:rPr>
          <w:lang w:val="ru-RU"/>
        </w:rPr>
      </w:pPr>
      <w:r>
        <w:rPr>
          <w:spacing w:val="-1"/>
          <w:lang w:val="ru-RU"/>
        </w:rPr>
        <w:t xml:space="preserve">Поздравительная </w:t>
      </w:r>
      <w:r>
        <w:rPr>
          <w:lang w:val="ru-RU"/>
        </w:rPr>
        <w:t>открытка. Открытка-пожелание. Композиция открытки: совмещение</w:t>
      </w:r>
      <w:r>
        <w:rPr>
          <w:spacing w:val="-57"/>
          <w:lang w:val="ru-RU"/>
        </w:rPr>
        <w:t xml:space="preserve"> </w:t>
      </w:r>
      <w:r>
        <w:rPr>
          <w:lang w:val="ru-RU"/>
        </w:rPr>
        <w:t>текста (шрифта)</w:t>
      </w:r>
      <w:r>
        <w:rPr>
          <w:spacing w:val="-2"/>
          <w:lang w:val="ru-RU"/>
        </w:rPr>
        <w:t xml:space="preserve"> </w:t>
      </w:r>
      <w:r>
        <w:rPr>
          <w:lang w:val="ru-RU"/>
        </w:rPr>
        <w:t>и</w:t>
      </w:r>
      <w:r>
        <w:rPr>
          <w:spacing w:val="2"/>
          <w:lang w:val="ru-RU"/>
        </w:rPr>
        <w:t xml:space="preserve"> </w:t>
      </w:r>
      <w:r>
        <w:rPr>
          <w:lang w:val="ru-RU"/>
        </w:rPr>
        <w:t>изображения.</w:t>
      </w:r>
      <w:r>
        <w:rPr>
          <w:spacing w:val="-2"/>
          <w:lang w:val="ru-RU"/>
        </w:rPr>
        <w:t xml:space="preserve"> </w:t>
      </w:r>
      <w:r>
        <w:rPr>
          <w:lang w:val="ru-RU"/>
        </w:rPr>
        <w:t>Рисунок</w:t>
      </w:r>
      <w:r>
        <w:rPr>
          <w:spacing w:val="-4"/>
          <w:lang w:val="ru-RU"/>
        </w:rPr>
        <w:t xml:space="preserve"> </w:t>
      </w:r>
      <w:r>
        <w:rPr>
          <w:lang w:val="ru-RU"/>
        </w:rPr>
        <w:t>открытки</w:t>
      </w:r>
      <w:r>
        <w:rPr>
          <w:spacing w:val="2"/>
          <w:lang w:val="ru-RU"/>
        </w:rPr>
        <w:t xml:space="preserve"> </w:t>
      </w:r>
      <w:r>
        <w:rPr>
          <w:lang w:val="ru-RU"/>
        </w:rPr>
        <w:t>или</w:t>
      </w:r>
      <w:r>
        <w:rPr>
          <w:spacing w:val="-2"/>
          <w:lang w:val="ru-RU"/>
        </w:rPr>
        <w:t xml:space="preserve"> </w:t>
      </w:r>
      <w:r>
        <w:rPr>
          <w:lang w:val="ru-RU"/>
        </w:rPr>
        <w:t>аппликация.</w:t>
      </w:r>
    </w:p>
    <w:p w:rsidR="00C07E73" w:rsidRDefault="003A1872">
      <w:pPr>
        <w:widowControl w:val="0"/>
        <w:autoSpaceDE w:val="0"/>
        <w:autoSpaceDN w:val="0"/>
        <w:spacing w:before="7" w:line="237" w:lineRule="auto"/>
        <w:ind w:left="959" w:right="147" w:firstLine="710"/>
        <w:jc w:val="both"/>
        <w:rPr>
          <w:lang w:val="ru-RU"/>
        </w:rPr>
      </w:pPr>
      <w:r>
        <w:rPr>
          <w:lang w:val="ru-RU"/>
        </w:rPr>
        <w:t>Эскиз</w:t>
      </w:r>
      <w:r>
        <w:rPr>
          <w:spacing w:val="1"/>
          <w:lang w:val="ru-RU"/>
        </w:rPr>
        <w:t xml:space="preserve"> </w:t>
      </w:r>
      <w:r>
        <w:rPr>
          <w:lang w:val="ru-RU"/>
        </w:rPr>
        <w:t>плаката</w:t>
      </w:r>
      <w:r>
        <w:rPr>
          <w:spacing w:val="1"/>
          <w:lang w:val="ru-RU"/>
        </w:rPr>
        <w:t xml:space="preserve"> </w:t>
      </w:r>
      <w:r>
        <w:rPr>
          <w:lang w:val="ru-RU"/>
        </w:rPr>
        <w:t>или</w:t>
      </w:r>
      <w:r>
        <w:rPr>
          <w:spacing w:val="1"/>
          <w:lang w:val="ru-RU"/>
        </w:rPr>
        <w:t xml:space="preserve"> </w:t>
      </w:r>
      <w:r>
        <w:rPr>
          <w:lang w:val="ru-RU"/>
        </w:rPr>
        <w:t>афиши.</w:t>
      </w:r>
      <w:r>
        <w:rPr>
          <w:spacing w:val="1"/>
          <w:lang w:val="ru-RU"/>
        </w:rPr>
        <w:t xml:space="preserve"> </w:t>
      </w:r>
      <w:r>
        <w:rPr>
          <w:lang w:val="ru-RU"/>
        </w:rPr>
        <w:t>Совмещение</w:t>
      </w:r>
      <w:r>
        <w:rPr>
          <w:spacing w:val="1"/>
          <w:lang w:val="ru-RU"/>
        </w:rPr>
        <w:t xml:space="preserve"> </w:t>
      </w:r>
      <w:r>
        <w:rPr>
          <w:lang w:val="ru-RU"/>
        </w:rPr>
        <w:t>шрифта</w:t>
      </w:r>
      <w:r>
        <w:rPr>
          <w:spacing w:val="1"/>
          <w:lang w:val="ru-RU"/>
        </w:rPr>
        <w:t xml:space="preserve"> </w:t>
      </w:r>
      <w:r>
        <w:rPr>
          <w:lang w:val="ru-RU"/>
        </w:rPr>
        <w:t>и</w:t>
      </w:r>
      <w:r>
        <w:rPr>
          <w:spacing w:val="1"/>
          <w:lang w:val="ru-RU"/>
        </w:rPr>
        <w:t xml:space="preserve"> </w:t>
      </w:r>
      <w:r>
        <w:rPr>
          <w:lang w:val="ru-RU"/>
        </w:rPr>
        <w:t>изображения.</w:t>
      </w:r>
      <w:r>
        <w:rPr>
          <w:spacing w:val="1"/>
          <w:lang w:val="ru-RU"/>
        </w:rPr>
        <w:t xml:space="preserve"> </w:t>
      </w:r>
      <w:r>
        <w:rPr>
          <w:lang w:val="ru-RU"/>
        </w:rPr>
        <w:t>Особенности</w:t>
      </w:r>
      <w:r>
        <w:rPr>
          <w:spacing w:val="1"/>
          <w:lang w:val="ru-RU"/>
        </w:rPr>
        <w:t xml:space="preserve"> </w:t>
      </w:r>
      <w:r>
        <w:rPr>
          <w:lang w:val="ru-RU"/>
        </w:rPr>
        <w:t>композиции</w:t>
      </w:r>
      <w:r>
        <w:rPr>
          <w:spacing w:val="2"/>
          <w:lang w:val="ru-RU"/>
        </w:rPr>
        <w:t xml:space="preserve"> </w:t>
      </w:r>
      <w:r>
        <w:rPr>
          <w:lang w:val="ru-RU"/>
        </w:rPr>
        <w:t>плаката.</w:t>
      </w:r>
    </w:p>
    <w:p w:rsidR="00C07E73" w:rsidRDefault="003A1872">
      <w:pPr>
        <w:widowControl w:val="0"/>
        <w:autoSpaceDE w:val="0"/>
        <w:autoSpaceDN w:val="0"/>
        <w:spacing w:before="5" w:line="237" w:lineRule="auto"/>
        <w:ind w:left="959" w:right="147" w:firstLine="710"/>
        <w:jc w:val="both"/>
        <w:rPr>
          <w:lang w:val="ru-RU"/>
        </w:rPr>
      </w:pPr>
      <w:r>
        <w:rPr>
          <w:lang w:val="ru-RU"/>
        </w:rPr>
        <w:t>Графические</w:t>
      </w:r>
      <w:r>
        <w:rPr>
          <w:spacing w:val="1"/>
          <w:lang w:val="ru-RU"/>
        </w:rPr>
        <w:t xml:space="preserve"> </w:t>
      </w:r>
      <w:r>
        <w:rPr>
          <w:lang w:val="ru-RU"/>
        </w:rPr>
        <w:t>зарисовки</w:t>
      </w:r>
      <w:r>
        <w:rPr>
          <w:spacing w:val="1"/>
          <w:lang w:val="ru-RU"/>
        </w:rPr>
        <w:t xml:space="preserve"> </w:t>
      </w:r>
      <w:r>
        <w:rPr>
          <w:lang w:val="ru-RU"/>
        </w:rPr>
        <w:t>карандашами</w:t>
      </w:r>
      <w:r>
        <w:rPr>
          <w:spacing w:val="1"/>
          <w:lang w:val="ru-RU"/>
        </w:rPr>
        <w:t xml:space="preserve"> </w:t>
      </w:r>
      <w:r>
        <w:rPr>
          <w:lang w:val="ru-RU"/>
        </w:rPr>
        <w:t>по</w:t>
      </w:r>
      <w:r>
        <w:rPr>
          <w:spacing w:val="1"/>
          <w:lang w:val="ru-RU"/>
        </w:rPr>
        <w:t xml:space="preserve"> </w:t>
      </w:r>
      <w:r>
        <w:rPr>
          <w:lang w:val="ru-RU"/>
        </w:rPr>
        <w:t>памяти</w:t>
      </w:r>
      <w:r>
        <w:rPr>
          <w:spacing w:val="1"/>
          <w:lang w:val="ru-RU"/>
        </w:rPr>
        <w:t xml:space="preserve"> </w:t>
      </w:r>
      <w:r>
        <w:rPr>
          <w:lang w:val="ru-RU"/>
        </w:rPr>
        <w:t>или</w:t>
      </w:r>
      <w:r>
        <w:rPr>
          <w:spacing w:val="1"/>
          <w:lang w:val="ru-RU"/>
        </w:rPr>
        <w:t xml:space="preserve"> </w:t>
      </w:r>
      <w:r>
        <w:rPr>
          <w:lang w:val="ru-RU"/>
        </w:rPr>
        <w:t>на</w:t>
      </w:r>
      <w:r>
        <w:rPr>
          <w:spacing w:val="1"/>
          <w:lang w:val="ru-RU"/>
        </w:rPr>
        <w:t xml:space="preserve"> </w:t>
      </w:r>
      <w:r>
        <w:rPr>
          <w:lang w:val="ru-RU"/>
        </w:rPr>
        <w:t>основе</w:t>
      </w:r>
      <w:r>
        <w:rPr>
          <w:spacing w:val="1"/>
          <w:lang w:val="ru-RU"/>
        </w:rPr>
        <w:t xml:space="preserve"> </w:t>
      </w:r>
      <w:r>
        <w:rPr>
          <w:lang w:val="ru-RU"/>
        </w:rPr>
        <w:t>наблюдений</w:t>
      </w:r>
      <w:r>
        <w:rPr>
          <w:spacing w:val="1"/>
          <w:lang w:val="ru-RU"/>
        </w:rPr>
        <w:t xml:space="preserve"> </w:t>
      </w:r>
      <w:r>
        <w:rPr>
          <w:lang w:val="ru-RU"/>
        </w:rPr>
        <w:t>и</w:t>
      </w:r>
      <w:r>
        <w:rPr>
          <w:spacing w:val="1"/>
          <w:lang w:val="ru-RU"/>
        </w:rPr>
        <w:t xml:space="preserve"> </w:t>
      </w:r>
      <w:r>
        <w:rPr>
          <w:lang w:val="ru-RU"/>
        </w:rPr>
        <w:t>фотографий</w:t>
      </w:r>
      <w:r>
        <w:rPr>
          <w:spacing w:val="-3"/>
          <w:lang w:val="ru-RU"/>
        </w:rPr>
        <w:t xml:space="preserve"> </w:t>
      </w:r>
      <w:r>
        <w:rPr>
          <w:lang w:val="ru-RU"/>
        </w:rPr>
        <w:t>архитектурных</w:t>
      </w:r>
      <w:r>
        <w:rPr>
          <w:spacing w:val="-3"/>
          <w:lang w:val="ru-RU"/>
        </w:rPr>
        <w:t xml:space="preserve"> </w:t>
      </w:r>
      <w:r>
        <w:rPr>
          <w:lang w:val="ru-RU"/>
        </w:rPr>
        <w:t>достопримечательностей</w:t>
      </w:r>
      <w:r>
        <w:rPr>
          <w:spacing w:val="-3"/>
          <w:lang w:val="ru-RU"/>
        </w:rPr>
        <w:t xml:space="preserve"> </w:t>
      </w:r>
      <w:r>
        <w:rPr>
          <w:lang w:val="ru-RU"/>
        </w:rPr>
        <w:t>своего</w:t>
      </w:r>
      <w:r>
        <w:rPr>
          <w:spacing w:val="2"/>
          <w:lang w:val="ru-RU"/>
        </w:rPr>
        <w:t xml:space="preserve"> </w:t>
      </w:r>
      <w:r>
        <w:rPr>
          <w:lang w:val="ru-RU"/>
        </w:rPr>
        <w:t>города.</w:t>
      </w:r>
    </w:p>
    <w:p w:rsidR="00C07E73" w:rsidRDefault="003A1872">
      <w:pPr>
        <w:widowControl w:val="0"/>
        <w:autoSpaceDE w:val="0"/>
        <w:autoSpaceDN w:val="0"/>
        <w:spacing w:before="4" w:line="275" w:lineRule="exact"/>
        <w:ind w:left="1670"/>
        <w:jc w:val="both"/>
        <w:rPr>
          <w:lang w:val="ru-RU"/>
        </w:rPr>
      </w:pPr>
      <w:r>
        <w:rPr>
          <w:lang w:val="ru-RU"/>
        </w:rPr>
        <w:t>Транспорт</w:t>
      </w:r>
      <w:r>
        <w:rPr>
          <w:spacing w:val="-6"/>
          <w:lang w:val="ru-RU"/>
        </w:rPr>
        <w:t xml:space="preserve"> </w:t>
      </w:r>
      <w:r>
        <w:rPr>
          <w:lang w:val="ru-RU"/>
        </w:rPr>
        <w:t>в</w:t>
      </w:r>
      <w:r>
        <w:rPr>
          <w:spacing w:val="-4"/>
          <w:lang w:val="ru-RU"/>
        </w:rPr>
        <w:t xml:space="preserve"> </w:t>
      </w:r>
      <w:r>
        <w:rPr>
          <w:lang w:val="ru-RU"/>
        </w:rPr>
        <w:t>городе. Рисунки</w:t>
      </w:r>
      <w:r>
        <w:rPr>
          <w:spacing w:val="-1"/>
          <w:lang w:val="ru-RU"/>
        </w:rPr>
        <w:t xml:space="preserve"> </w:t>
      </w:r>
      <w:r>
        <w:rPr>
          <w:lang w:val="ru-RU"/>
        </w:rPr>
        <w:t>реальных</w:t>
      </w:r>
      <w:r>
        <w:rPr>
          <w:spacing w:val="-7"/>
          <w:lang w:val="ru-RU"/>
        </w:rPr>
        <w:t xml:space="preserve"> </w:t>
      </w:r>
      <w:r>
        <w:rPr>
          <w:lang w:val="ru-RU"/>
        </w:rPr>
        <w:t>или фантастических</w:t>
      </w:r>
      <w:r>
        <w:rPr>
          <w:spacing w:val="-7"/>
          <w:lang w:val="ru-RU"/>
        </w:rPr>
        <w:t xml:space="preserve"> </w:t>
      </w:r>
      <w:r>
        <w:rPr>
          <w:lang w:val="ru-RU"/>
        </w:rPr>
        <w:t>машин.</w:t>
      </w:r>
    </w:p>
    <w:p w:rsidR="00C07E73" w:rsidRDefault="003A1872">
      <w:pPr>
        <w:widowControl w:val="0"/>
        <w:autoSpaceDE w:val="0"/>
        <w:autoSpaceDN w:val="0"/>
        <w:spacing w:line="275" w:lineRule="exact"/>
        <w:ind w:left="1670"/>
        <w:jc w:val="both"/>
        <w:rPr>
          <w:lang w:val="ru-RU"/>
        </w:rPr>
      </w:pPr>
      <w:r>
        <w:rPr>
          <w:lang w:val="ru-RU"/>
        </w:rPr>
        <w:t>Изображение</w:t>
      </w:r>
      <w:r>
        <w:rPr>
          <w:spacing w:val="-8"/>
          <w:lang w:val="ru-RU"/>
        </w:rPr>
        <w:t xml:space="preserve"> </w:t>
      </w:r>
      <w:r>
        <w:rPr>
          <w:lang w:val="ru-RU"/>
        </w:rPr>
        <w:t>лица</w:t>
      </w:r>
      <w:r>
        <w:rPr>
          <w:spacing w:val="-3"/>
          <w:lang w:val="ru-RU"/>
        </w:rPr>
        <w:t xml:space="preserve"> </w:t>
      </w:r>
      <w:r>
        <w:rPr>
          <w:lang w:val="ru-RU"/>
        </w:rPr>
        <w:t>человека. Строение,</w:t>
      </w:r>
      <w:r>
        <w:rPr>
          <w:spacing w:val="-5"/>
          <w:lang w:val="ru-RU"/>
        </w:rPr>
        <w:t xml:space="preserve"> </w:t>
      </w:r>
      <w:r>
        <w:rPr>
          <w:lang w:val="ru-RU"/>
        </w:rPr>
        <w:t>пропорции,</w:t>
      </w:r>
      <w:r>
        <w:rPr>
          <w:spacing w:val="-5"/>
          <w:lang w:val="ru-RU"/>
        </w:rPr>
        <w:t xml:space="preserve"> </w:t>
      </w:r>
      <w:r>
        <w:rPr>
          <w:lang w:val="ru-RU"/>
        </w:rPr>
        <w:t>взаиморасположение</w:t>
      </w:r>
      <w:r>
        <w:rPr>
          <w:spacing w:val="-2"/>
          <w:lang w:val="ru-RU"/>
        </w:rPr>
        <w:t xml:space="preserve"> </w:t>
      </w:r>
      <w:r>
        <w:rPr>
          <w:lang w:val="ru-RU"/>
        </w:rPr>
        <w:t>частей</w:t>
      </w:r>
      <w:r>
        <w:rPr>
          <w:spacing w:val="-2"/>
          <w:lang w:val="ru-RU"/>
        </w:rPr>
        <w:t xml:space="preserve"> </w:t>
      </w:r>
      <w:r>
        <w:rPr>
          <w:lang w:val="ru-RU"/>
        </w:rPr>
        <w:t>лица.</w:t>
      </w:r>
    </w:p>
    <w:p w:rsidR="00C07E73" w:rsidRDefault="003A1872">
      <w:pPr>
        <w:widowControl w:val="0"/>
        <w:autoSpaceDE w:val="0"/>
        <w:autoSpaceDN w:val="0"/>
        <w:spacing w:before="5" w:line="237" w:lineRule="auto"/>
        <w:ind w:left="959" w:right="141" w:firstLine="710"/>
        <w:jc w:val="both"/>
        <w:rPr>
          <w:lang w:val="ru-RU"/>
        </w:rPr>
      </w:pPr>
      <w:r>
        <w:rPr>
          <w:lang w:val="ru-RU"/>
        </w:rPr>
        <w:t>Эскиз</w:t>
      </w:r>
      <w:r>
        <w:rPr>
          <w:spacing w:val="-10"/>
          <w:lang w:val="ru-RU"/>
        </w:rPr>
        <w:t xml:space="preserve"> </w:t>
      </w:r>
      <w:r>
        <w:rPr>
          <w:lang w:val="ru-RU"/>
        </w:rPr>
        <w:t>маски</w:t>
      </w:r>
      <w:r>
        <w:rPr>
          <w:spacing w:val="-10"/>
          <w:lang w:val="ru-RU"/>
        </w:rPr>
        <w:t xml:space="preserve"> </w:t>
      </w:r>
      <w:r>
        <w:rPr>
          <w:lang w:val="ru-RU"/>
        </w:rPr>
        <w:t>для</w:t>
      </w:r>
      <w:r>
        <w:rPr>
          <w:spacing w:val="-10"/>
          <w:lang w:val="ru-RU"/>
        </w:rPr>
        <w:t xml:space="preserve"> </w:t>
      </w:r>
      <w:r>
        <w:rPr>
          <w:lang w:val="ru-RU"/>
        </w:rPr>
        <w:t>маскарада:</w:t>
      </w:r>
      <w:r>
        <w:rPr>
          <w:spacing w:val="-10"/>
          <w:lang w:val="ru-RU"/>
        </w:rPr>
        <w:t xml:space="preserve"> </w:t>
      </w:r>
      <w:r>
        <w:rPr>
          <w:lang w:val="ru-RU"/>
        </w:rPr>
        <w:t>изображение</w:t>
      </w:r>
      <w:r>
        <w:rPr>
          <w:spacing w:val="-11"/>
          <w:lang w:val="ru-RU"/>
        </w:rPr>
        <w:t xml:space="preserve"> </w:t>
      </w:r>
      <w:r>
        <w:rPr>
          <w:lang w:val="ru-RU"/>
        </w:rPr>
        <w:t>лица</w:t>
      </w:r>
      <w:r>
        <w:rPr>
          <w:spacing w:val="-2"/>
          <w:lang w:val="ru-RU"/>
        </w:rPr>
        <w:t xml:space="preserve"> </w:t>
      </w:r>
      <w:r>
        <w:rPr>
          <w:lang w:val="ru-RU"/>
        </w:rPr>
        <w:t>—</w:t>
      </w:r>
      <w:r>
        <w:rPr>
          <w:spacing w:val="-11"/>
          <w:lang w:val="ru-RU"/>
        </w:rPr>
        <w:t xml:space="preserve"> </w:t>
      </w:r>
      <w:r>
        <w:rPr>
          <w:lang w:val="ru-RU"/>
        </w:rPr>
        <w:t>маски</w:t>
      </w:r>
      <w:r>
        <w:rPr>
          <w:spacing w:val="-10"/>
          <w:lang w:val="ru-RU"/>
        </w:rPr>
        <w:t xml:space="preserve"> </w:t>
      </w:r>
      <w:r>
        <w:rPr>
          <w:lang w:val="ru-RU"/>
        </w:rPr>
        <w:t>персонажа</w:t>
      </w:r>
      <w:r>
        <w:rPr>
          <w:spacing w:val="-12"/>
          <w:lang w:val="ru-RU"/>
        </w:rPr>
        <w:t xml:space="preserve"> </w:t>
      </w:r>
      <w:r>
        <w:rPr>
          <w:lang w:val="ru-RU"/>
        </w:rPr>
        <w:t>с</w:t>
      </w:r>
      <w:r>
        <w:rPr>
          <w:spacing w:val="-11"/>
          <w:lang w:val="ru-RU"/>
        </w:rPr>
        <w:t xml:space="preserve"> </w:t>
      </w:r>
      <w:r>
        <w:rPr>
          <w:lang w:val="ru-RU"/>
        </w:rPr>
        <w:t>ярко</w:t>
      </w:r>
      <w:r>
        <w:rPr>
          <w:spacing w:val="-6"/>
          <w:lang w:val="ru-RU"/>
        </w:rPr>
        <w:t xml:space="preserve"> </w:t>
      </w:r>
      <w:r>
        <w:rPr>
          <w:lang w:val="ru-RU"/>
        </w:rPr>
        <w:t>выраженным</w:t>
      </w:r>
      <w:r>
        <w:rPr>
          <w:spacing w:val="-58"/>
          <w:lang w:val="ru-RU"/>
        </w:rPr>
        <w:t xml:space="preserve"> </w:t>
      </w:r>
      <w:r>
        <w:rPr>
          <w:lang w:val="ru-RU"/>
        </w:rPr>
        <w:t>характером.</w:t>
      </w:r>
      <w:r>
        <w:rPr>
          <w:spacing w:val="-2"/>
          <w:lang w:val="ru-RU"/>
        </w:rPr>
        <w:t xml:space="preserve"> </w:t>
      </w:r>
      <w:r>
        <w:rPr>
          <w:lang w:val="ru-RU"/>
        </w:rPr>
        <w:t>Аппликация</w:t>
      </w:r>
      <w:r>
        <w:rPr>
          <w:spacing w:val="2"/>
          <w:lang w:val="ru-RU"/>
        </w:rPr>
        <w:t xml:space="preserve"> </w:t>
      </w:r>
      <w:r>
        <w:rPr>
          <w:lang w:val="ru-RU"/>
        </w:rPr>
        <w:t>из</w:t>
      </w:r>
      <w:r>
        <w:rPr>
          <w:spacing w:val="-2"/>
          <w:lang w:val="ru-RU"/>
        </w:rPr>
        <w:t xml:space="preserve"> </w:t>
      </w:r>
      <w:r>
        <w:rPr>
          <w:lang w:val="ru-RU"/>
        </w:rPr>
        <w:t>цветной</w:t>
      </w:r>
      <w:r>
        <w:rPr>
          <w:spacing w:val="3"/>
          <w:lang w:val="ru-RU"/>
        </w:rPr>
        <w:t xml:space="preserve"> </w:t>
      </w:r>
      <w:r>
        <w:rPr>
          <w:lang w:val="ru-RU"/>
        </w:rPr>
        <w:t>бумаги.</w:t>
      </w:r>
    </w:p>
    <w:p w:rsidR="00C07E73" w:rsidRDefault="003A1872">
      <w:pPr>
        <w:widowControl w:val="0"/>
        <w:autoSpaceDE w:val="0"/>
        <w:autoSpaceDN w:val="0"/>
        <w:spacing w:before="8" w:line="272" w:lineRule="exact"/>
        <w:ind w:left="1670"/>
        <w:jc w:val="both"/>
        <w:outlineLvl w:val="2"/>
        <w:rPr>
          <w:b/>
          <w:bCs/>
          <w:lang w:val="ru-RU"/>
        </w:rPr>
      </w:pPr>
      <w:r>
        <w:rPr>
          <w:b/>
          <w:bCs/>
          <w:lang w:val="ru-RU"/>
        </w:rPr>
        <w:t>Модуль</w:t>
      </w:r>
      <w:r>
        <w:rPr>
          <w:b/>
          <w:bCs/>
          <w:spacing w:val="-2"/>
          <w:lang w:val="ru-RU"/>
        </w:rPr>
        <w:t xml:space="preserve"> </w:t>
      </w:r>
      <w:r>
        <w:rPr>
          <w:b/>
          <w:bCs/>
          <w:lang w:val="ru-RU"/>
        </w:rPr>
        <w:t>«Живопись»</w:t>
      </w:r>
    </w:p>
    <w:p w:rsidR="00C07E73" w:rsidRDefault="003A1872">
      <w:pPr>
        <w:widowControl w:val="0"/>
        <w:autoSpaceDE w:val="0"/>
        <w:autoSpaceDN w:val="0"/>
        <w:ind w:left="959" w:right="147" w:firstLine="710"/>
        <w:jc w:val="both"/>
        <w:rPr>
          <w:lang w:val="ru-RU"/>
        </w:rPr>
      </w:pPr>
      <w:r>
        <w:rPr>
          <w:lang w:val="ru-RU"/>
        </w:rPr>
        <w:t>Создание сюжетной композиции «В цирке», использование гуаши или карандаша и</w:t>
      </w:r>
      <w:r>
        <w:rPr>
          <w:spacing w:val="1"/>
          <w:lang w:val="ru-RU"/>
        </w:rPr>
        <w:t xml:space="preserve"> </w:t>
      </w:r>
      <w:r>
        <w:rPr>
          <w:lang w:val="ru-RU"/>
        </w:rPr>
        <w:t>акварели (по памяти и представлению). Художник в театре: эскиз занавеса (или декораций</w:t>
      </w:r>
      <w:r>
        <w:rPr>
          <w:spacing w:val="1"/>
          <w:lang w:val="ru-RU"/>
        </w:rPr>
        <w:t xml:space="preserve"> </w:t>
      </w:r>
      <w:r>
        <w:rPr>
          <w:lang w:val="ru-RU"/>
        </w:rPr>
        <w:t>сцены)</w:t>
      </w:r>
      <w:r>
        <w:rPr>
          <w:spacing w:val="12"/>
          <w:lang w:val="ru-RU"/>
        </w:rPr>
        <w:t xml:space="preserve"> </w:t>
      </w:r>
      <w:r>
        <w:rPr>
          <w:lang w:val="ru-RU"/>
        </w:rPr>
        <w:t>для</w:t>
      </w:r>
      <w:r>
        <w:rPr>
          <w:spacing w:val="14"/>
          <w:lang w:val="ru-RU"/>
        </w:rPr>
        <w:t xml:space="preserve"> </w:t>
      </w:r>
      <w:r>
        <w:rPr>
          <w:lang w:val="ru-RU"/>
        </w:rPr>
        <w:t>спектакля</w:t>
      </w:r>
      <w:r>
        <w:rPr>
          <w:spacing w:val="15"/>
          <w:lang w:val="ru-RU"/>
        </w:rPr>
        <w:t xml:space="preserve"> </w:t>
      </w:r>
      <w:r>
        <w:rPr>
          <w:lang w:val="ru-RU"/>
        </w:rPr>
        <w:t>со</w:t>
      </w:r>
      <w:r>
        <w:rPr>
          <w:spacing w:val="15"/>
          <w:lang w:val="ru-RU"/>
        </w:rPr>
        <w:t xml:space="preserve"> </w:t>
      </w:r>
      <w:r>
        <w:rPr>
          <w:lang w:val="ru-RU"/>
        </w:rPr>
        <w:t>сказочным</w:t>
      </w:r>
      <w:r>
        <w:rPr>
          <w:spacing w:val="12"/>
          <w:lang w:val="ru-RU"/>
        </w:rPr>
        <w:t xml:space="preserve"> </w:t>
      </w:r>
      <w:r>
        <w:rPr>
          <w:lang w:val="ru-RU"/>
        </w:rPr>
        <w:t>сюжетом</w:t>
      </w:r>
      <w:r>
        <w:rPr>
          <w:spacing w:val="12"/>
          <w:lang w:val="ru-RU"/>
        </w:rPr>
        <w:t xml:space="preserve"> </w:t>
      </w:r>
      <w:r>
        <w:rPr>
          <w:lang w:val="ru-RU"/>
        </w:rPr>
        <w:t>(сказка</w:t>
      </w:r>
      <w:r>
        <w:rPr>
          <w:spacing w:val="14"/>
          <w:lang w:val="ru-RU"/>
        </w:rPr>
        <w:t xml:space="preserve"> </w:t>
      </w:r>
      <w:r>
        <w:rPr>
          <w:lang w:val="ru-RU"/>
        </w:rPr>
        <w:t>по</w:t>
      </w:r>
      <w:r>
        <w:rPr>
          <w:spacing w:val="15"/>
          <w:lang w:val="ru-RU"/>
        </w:rPr>
        <w:t xml:space="preserve"> </w:t>
      </w:r>
      <w:r>
        <w:rPr>
          <w:lang w:val="ru-RU"/>
        </w:rPr>
        <w:t>выбору).</w:t>
      </w:r>
      <w:r>
        <w:rPr>
          <w:spacing w:val="17"/>
          <w:lang w:val="ru-RU"/>
        </w:rPr>
        <w:t xml:space="preserve"> </w:t>
      </w:r>
      <w:r>
        <w:rPr>
          <w:lang w:val="ru-RU"/>
        </w:rPr>
        <w:t>Тематическая</w:t>
      </w:r>
      <w:r>
        <w:rPr>
          <w:spacing w:val="15"/>
          <w:lang w:val="ru-RU"/>
        </w:rPr>
        <w:t xml:space="preserve"> </w:t>
      </w:r>
      <w:r>
        <w:rPr>
          <w:lang w:val="ru-RU"/>
        </w:rPr>
        <w:t>композиция</w:t>
      </w:r>
    </w:p>
    <w:p w:rsidR="00C07E73" w:rsidRDefault="003A1872">
      <w:pPr>
        <w:widowControl w:val="0"/>
        <w:autoSpaceDE w:val="0"/>
        <w:autoSpaceDN w:val="0"/>
        <w:spacing w:before="1" w:line="237" w:lineRule="auto"/>
        <w:ind w:left="959" w:right="147"/>
        <w:jc w:val="both"/>
        <w:rPr>
          <w:lang w:val="ru-RU"/>
        </w:rPr>
      </w:pPr>
      <w:r>
        <w:rPr>
          <w:lang w:val="ru-RU"/>
        </w:rPr>
        <w:t>«Праздник в городе». Гуашь по цветной бумаге, возможно совмещение с наклейками в виде</w:t>
      </w:r>
      <w:r>
        <w:rPr>
          <w:spacing w:val="1"/>
          <w:lang w:val="ru-RU"/>
        </w:rPr>
        <w:t xml:space="preserve"> </w:t>
      </w:r>
      <w:r>
        <w:rPr>
          <w:lang w:val="ru-RU"/>
        </w:rPr>
        <w:t>коллажа</w:t>
      </w:r>
      <w:r>
        <w:rPr>
          <w:spacing w:val="-2"/>
          <w:lang w:val="ru-RU"/>
        </w:rPr>
        <w:t xml:space="preserve"> </w:t>
      </w:r>
      <w:r>
        <w:rPr>
          <w:lang w:val="ru-RU"/>
        </w:rPr>
        <w:t>или</w:t>
      </w:r>
      <w:r>
        <w:rPr>
          <w:spacing w:val="-3"/>
          <w:lang w:val="ru-RU"/>
        </w:rPr>
        <w:t xml:space="preserve"> </w:t>
      </w:r>
      <w:r>
        <w:rPr>
          <w:lang w:val="ru-RU"/>
        </w:rPr>
        <w:t>аппликации.</w:t>
      </w:r>
      <w:r>
        <w:rPr>
          <w:spacing w:val="1"/>
          <w:lang w:val="ru-RU"/>
        </w:rPr>
        <w:t xml:space="preserve"> </w:t>
      </w:r>
      <w:r>
        <w:rPr>
          <w:lang w:val="ru-RU"/>
        </w:rPr>
        <w:t>Натюрморт из</w:t>
      </w:r>
      <w:r>
        <w:rPr>
          <w:spacing w:val="-5"/>
          <w:lang w:val="ru-RU"/>
        </w:rPr>
        <w:t xml:space="preserve"> </w:t>
      </w:r>
      <w:r>
        <w:rPr>
          <w:lang w:val="ru-RU"/>
        </w:rPr>
        <w:t>простых</w:t>
      </w:r>
      <w:r>
        <w:rPr>
          <w:spacing w:val="-6"/>
          <w:lang w:val="ru-RU"/>
        </w:rPr>
        <w:t xml:space="preserve"> </w:t>
      </w:r>
      <w:r>
        <w:rPr>
          <w:lang w:val="ru-RU"/>
        </w:rPr>
        <w:t>предметов</w:t>
      </w:r>
      <w:r>
        <w:rPr>
          <w:spacing w:val="1"/>
          <w:lang w:val="ru-RU"/>
        </w:rPr>
        <w:t xml:space="preserve"> </w:t>
      </w:r>
      <w:r>
        <w:rPr>
          <w:lang w:val="ru-RU"/>
        </w:rPr>
        <w:t>с</w:t>
      </w:r>
      <w:r>
        <w:rPr>
          <w:spacing w:val="-2"/>
          <w:lang w:val="ru-RU"/>
        </w:rPr>
        <w:t xml:space="preserve"> </w:t>
      </w:r>
      <w:r>
        <w:rPr>
          <w:lang w:val="ru-RU"/>
        </w:rPr>
        <w:t>натуры или по</w:t>
      </w:r>
      <w:r>
        <w:rPr>
          <w:spacing w:val="4"/>
          <w:lang w:val="ru-RU"/>
        </w:rPr>
        <w:t xml:space="preserve"> </w:t>
      </w:r>
      <w:r>
        <w:rPr>
          <w:lang w:val="ru-RU"/>
        </w:rPr>
        <w:t>представлению.</w:t>
      </w:r>
    </w:p>
    <w:p w:rsidR="00C07E73" w:rsidRDefault="003A1872">
      <w:pPr>
        <w:widowControl w:val="0"/>
        <w:autoSpaceDE w:val="0"/>
        <w:autoSpaceDN w:val="0"/>
        <w:spacing w:before="4" w:line="275" w:lineRule="exact"/>
        <w:ind w:left="959"/>
        <w:jc w:val="both"/>
        <w:rPr>
          <w:lang w:val="ru-RU"/>
        </w:rPr>
      </w:pPr>
      <w:r>
        <w:rPr>
          <w:lang w:val="ru-RU"/>
        </w:rPr>
        <w:t>«Натюрморт-автопортрет»</w:t>
      </w:r>
      <w:r>
        <w:rPr>
          <w:spacing w:val="-8"/>
          <w:lang w:val="ru-RU"/>
        </w:rPr>
        <w:t xml:space="preserve"> </w:t>
      </w:r>
      <w:r>
        <w:rPr>
          <w:lang w:val="ru-RU"/>
        </w:rPr>
        <w:t>из</w:t>
      </w:r>
      <w:r>
        <w:rPr>
          <w:spacing w:val="-6"/>
          <w:lang w:val="ru-RU"/>
        </w:rPr>
        <w:t xml:space="preserve"> </w:t>
      </w:r>
      <w:r>
        <w:rPr>
          <w:lang w:val="ru-RU"/>
        </w:rPr>
        <w:t>предметов,</w:t>
      </w:r>
      <w:r>
        <w:rPr>
          <w:spacing w:val="-6"/>
          <w:lang w:val="ru-RU"/>
        </w:rPr>
        <w:t xml:space="preserve"> </w:t>
      </w:r>
      <w:r>
        <w:rPr>
          <w:lang w:val="ru-RU"/>
        </w:rPr>
        <w:t>характеризующих</w:t>
      </w:r>
      <w:r>
        <w:rPr>
          <w:spacing w:val="-7"/>
          <w:lang w:val="ru-RU"/>
        </w:rPr>
        <w:t xml:space="preserve"> </w:t>
      </w:r>
      <w:r>
        <w:rPr>
          <w:lang w:val="ru-RU"/>
        </w:rPr>
        <w:t>личность</w:t>
      </w:r>
      <w:r>
        <w:rPr>
          <w:spacing w:val="-2"/>
          <w:lang w:val="ru-RU"/>
        </w:rPr>
        <w:t xml:space="preserve"> </w:t>
      </w:r>
      <w:r>
        <w:rPr>
          <w:lang w:val="ru-RU"/>
        </w:rPr>
        <w:t>ученика.</w:t>
      </w:r>
    </w:p>
    <w:p w:rsidR="00C07E73" w:rsidRDefault="003A1872">
      <w:pPr>
        <w:widowControl w:val="0"/>
        <w:autoSpaceDE w:val="0"/>
        <w:autoSpaceDN w:val="0"/>
        <w:ind w:left="959" w:right="145" w:firstLine="710"/>
        <w:jc w:val="both"/>
        <w:rPr>
          <w:lang w:val="ru-RU"/>
        </w:rPr>
      </w:pPr>
      <w:r>
        <w:rPr>
          <w:lang w:val="ru-RU"/>
        </w:rPr>
        <w:t>Пейзаж</w:t>
      </w:r>
      <w:r>
        <w:rPr>
          <w:spacing w:val="-6"/>
          <w:lang w:val="ru-RU"/>
        </w:rPr>
        <w:t xml:space="preserve"> </w:t>
      </w:r>
      <w:r>
        <w:rPr>
          <w:lang w:val="ru-RU"/>
        </w:rPr>
        <w:t>в</w:t>
      </w:r>
      <w:r>
        <w:rPr>
          <w:spacing w:val="-11"/>
          <w:lang w:val="ru-RU"/>
        </w:rPr>
        <w:t xml:space="preserve"> </w:t>
      </w:r>
      <w:r>
        <w:rPr>
          <w:lang w:val="ru-RU"/>
        </w:rPr>
        <w:t>живописи.</w:t>
      </w:r>
      <w:r>
        <w:rPr>
          <w:spacing w:val="-6"/>
          <w:lang w:val="ru-RU"/>
        </w:rPr>
        <w:t xml:space="preserve"> </w:t>
      </w:r>
      <w:r>
        <w:rPr>
          <w:lang w:val="ru-RU"/>
        </w:rPr>
        <w:t>Передача</w:t>
      </w:r>
      <w:r>
        <w:rPr>
          <w:spacing w:val="-9"/>
          <w:lang w:val="ru-RU"/>
        </w:rPr>
        <w:t xml:space="preserve"> </w:t>
      </w:r>
      <w:r>
        <w:rPr>
          <w:lang w:val="ru-RU"/>
        </w:rPr>
        <w:t>в</w:t>
      </w:r>
      <w:r>
        <w:rPr>
          <w:spacing w:val="-10"/>
          <w:lang w:val="ru-RU"/>
        </w:rPr>
        <w:t xml:space="preserve"> </w:t>
      </w:r>
      <w:r>
        <w:rPr>
          <w:lang w:val="ru-RU"/>
        </w:rPr>
        <w:t>пейзаже</w:t>
      </w:r>
      <w:r>
        <w:rPr>
          <w:spacing w:val="-9"/>
          <w:lang w:val="ru-RU"/>
        </w:rPr>
        <w:t xml:space="preserve"> </w:t>
      </w:r>
      <w:r>
        <w:rPr>
          <w:lang w:val="ru-RU"/>
        </w:rPr>
        <w:t>состояний</w:t>
      </w:r>
      <w:r>
        <w:rPr>
          <w:spacing w:val="-11"/>
          <w:lang w:val="ru-RU"/>
        </w:rPr>
        <w:t xml:space="preserve"> </w:t>
      </w:r>
      <w:r>
        <w:rPr>
          <w:lang w:val="ru-RU"/>
        </w:rPr>
        <w:t>в</w:t>
      </w:r>
      <w:r>
        <w:rPr>
          <w:spacing w:val="-6"/>
          <w:lang w:val="ru-RU"/>
        </w:rPr>
        <w:t xml:space="preserve"> </w:t>
      </w:r>
      <w:r>
        <w:rPr>
          <w:lang w:val="ru-RU"/>
        </w:rPr>
        <w:t>природе.</w:t>
      </w:r>
      <w:r>
        <w:rPr>
          <w:spacing w:val="-6"/>
          <w:lang w:val="ru-RU"/>
        </w:rPr>
        <w:t xml:space="preserve"> </w:t>
      </w:r>
      <w:r>
        <w:rPr>
          <w:lang w:val="ru-RU"/>
        </w:rPr>
        <w:t>Выбор</w:t>
      </w:r>
      <w:r>
        <w:rPr>
          <w:spacing w:val="-8"/>
          <w:lang w:val="ru-RU"/>
        </w:rPr>
        <w:t xml:space="preserve"> </w:t>
      </w:r>
      <w:r>
        <w:rPr>
          <w:lang w:val="ru-RU"/>
        </w:rPr>
        <w:t>для</w:t>
      </w:r>
      <w:r>
        <w:rPr>
          <w:spacing w:val="-7"/>
          <w:lang w:val="ru-RU"/>
        </w:rPr>
        <w:t xml:space="preserve"> </w:t>
      </w:r>
      <w:r>
        <w:rPr>
          <w:lang w:val="ru-RU"/>
        </w:rPr>
        <w:t>изображения</w:t>
      </w:r>
      <w:r>
        <w:rPr>
          <w:spacing w:val="-58"/>
          <w:lang w:val="ru-RU"/>
        </w:rPr>
        <w:t xml:space="preserve"> </w:t>
      </w:r>
      <w:r>
        <w:rPr>
          <w:lang w:val="ru-RU"/>
        </w:rPr>
        <w:t>времени года, времени дня, характера погоды и особенностей ландшафта (лес или поле, река</w:t>
      </w:r>
      <w:r>
        <w:rPr>
          <w:spacing w:val="1"/>
          <w:lang w:val="ru-RU"/>
        </w:rPr>
        <w:t xml:space="preserve"> </w:t>
      </w:r>
      <w:r>
        <w:rPr>
          <w:lang w:val="ru-RU"/>
        </w:rPr>
        <w:t>или</w:t>
      </w:r>
      <w:r>
        <w:rPr>
          <w:spacing w:val="-3"/>
          <w:lang w:val="ru-RU"/>
        </w:rPr>
        <w:t xml:space="preserve"> </w:t>
      </w:r>
      <w:r>
        <w:rPr>
          <w:lang w:val="ru-RU"/>
        </w:rPr>
        <w:t>озеро);</w:t>
      </w:r>
      <w:r>
        <w:rPr>
          <w:spacing w:val="-3"/>
          <w:lang w:val="ru-RU"/>
        </w:rPr>
        <w:t xml:space="preserve"> </w:t>
      </w:r>
      <w:r>
        <w:rPr>
          <w:lang w:val="ru-RU"/>
        </w:rPr>
        <w:t>количество</w:t>
      </w:r>
      <w:r>
        <w:rPr>
          <w:spacing w:val="1"/>
          <w:lang w:val="ru-RU"/>
        </w:rPr>
        <w:t xml:space="preserve"> </w:t>
      </w:r>
      <w:r>
        <w:rPr>
          <w:lang w:val="ru-RU"/>
        </w:rPr>
        <w:t>и</w:t>
      </w:r>
      <w:r>
        <w:rPr>
          <w:spacing w:val="3"/>
          <w:lang w:val="ru-RU"/>
        </w:rPr>
        <w:t xml:space="preserve"> </w:t>
      </w:r>
      <w:r>
        <w:rPr>
          <w:lang w:val="ru-RU"/>
        </w:rPr>
        <w:t>состояние</w:t>
      </w:r>
      <w:r>
        <w:rPr>
          <w:spacing w:val="1"/>
          <w:lang w:val="ru-RU"/>
        </w:rPr>
        <w:t xml:space="preserve"> </w:t>
      </w:r>
      <w:r>
        <w:rPr>
          <w:lang w:val="ru-RU"/>
        </w:rPr>
        <w:t>неба в</w:t>
      </w:r>
      <w:r>
        <w:rPr>
          <w:spacing w:val="-1"/>
          <w:lang w:val="ru-RU"/>
        </w:rPr>
        <w:t xml:space="preserve"> </w:t>
      </w:r>
      <w:r>
        <w:rPr>
          <w:lang w:val="ru-RU"/>
        </w:rPr>
        <w:t>изображении.</w:t>
      </w:r>
    </w:p>
    <w:p w:rsidR="00C07E73" w:rsidRDefault="003A1872">
      <w:pPr>
        <w:widowControl w:val="0"/>
        <w:autoSpaceDE w:val="0"/>
        <w:autoSpaceDN w:val="0"/>
        <w:spacing w:before="1"/>
        <w:ind w:left="959" w:right="140" w:firstLine="773"/>
        <w:jc w:val="both"/>
        <w:rPr>
          <w:lang w:val="ru-RU"/>
        </w:rPr>
      </w:pPr>
      <w:r>
        <w:rPr>
          <w:lang w:val="ru-RU"/>
        </w:rPr>
        <w:t>Портрет</w:t>
      </w:r>
      <w:r>
        <w:rPr>
          <w:spacing w:val="1"/>
          <w:lang w:val="ru-RU"/>
        </w:rPr>
        <w:t xml:space="preserve"> </w:t>
      </w:r>
      <w:r>
        <w:rPr>
          <w:lang w:val="ru-RU"/>
        </w:rPr>
        <w:t>человека по памяти и представлению с опорой на натуру.</w:t>
      </w:r>
      <w:r>
        <w:rPr>
          <w:spacing w:val="1"/>
          <w:lang w:val="ru-RU"/>
        </w:rPr>
        <w:t xml:space="preserve"> </w:t>
      </w:r>
      <w:r>
        <w:rPr>
          <w:lang w:val="ru-RU"/>
        </w:rPr>
        <w:t>Выражение в</w:t>
      </w:r>
      <w:r>
        <w:rPr>
          <w:spacing w:val="1"/>
          <w:lang w:val="ru-RU"/>
        </w:rPr>
        <w:t xml:space="preserve"> </w:t>
      </w:r>
      <w:r>
        <w:rPr>
          <w:lang w:val="ru-RU"/>
        </w:rPr>
        <w:t>портрете (автопортрете) характера человека, особенностей его личности с использованием</w:t>
      </w:r>
      <w:r>
        <w:rPr>
          <w:spacing w:val="1"/>
          <w:lang w:val="ru-RU"/>
        </w:rPr>
        <w:t xml:space="preserve"> </w:t>
      </w:r>
      <w:r>
        <w:rPr>
          <w:spacing w:val="-1"/>
          <w:lang w:val="ru-RU"/>
        </w:rPr>
        <w:t>выразительных</w:t>
      </w:r>
      <w:r>
        <w:rPr>
          <w:spacing w:val="-12"/>
          <w:lang w:val="ru-RU"/>
        </w:rPr>
        <w:t xml:space="preserve"> </w:t>
      </w:r>
      <w:r>
        <w:rPr>
          <w:spacing w:val="-1"/>
          <w:lang w:val="ru-RU"/>
        </w:rPr>
        <w:t>возможностей</w:t>
      </w:r>
      <w:r>
        <w:rPr>
          <w:spacing w:val="-6"/>
          <w:lang w:val="ru-RU"/>
        </w:rPr>
        <w:t xml:space="preserve"> </w:t>
      </w:r>
      <w:r>
        <w:rPr>
          <w:spacing w:val="-1"/>
          <w:lang w:val="ru-RU"/>
        </w:rPr>
        <w:t>композиционного</w:t>
      </w:r>
      <w:r>
        <w:rPr>
          <w:spacing w:val="-7"/>
          <w:lang w:val="ru-RU"/>
        </w:rPr>
        <w:t xml:space="preserve"> </w:t>
      </w:r>
      <w:r>
        <w:rPr>
          <w:spacing w:val="-1"/>
          <w:lang w:val="ru-RU"/>
        </w:rPr>
        <w:t>размещения</w:t>
      </w:r>
      <w:r>
        <w:rPr>
          <w:spacing w:val="-11"/>
          <w:lang w:val="ru-RU"/>
        </w:rPr>
        <w:t xml:space="preserve"> </w:t>
      </w:r>
      <w:r>
        <w:rPr>
          <w:lang w:val="ru-RU"/>
        </w:rPr>
        <w:t>в</w:t>
      </w:r>
      <w:r>
        <w:rPr>
          <w:spacing w:val="-10"/>
          <w:lang w:val="ru-RU"/>
        </w:rPr>
        <w:t xml:space="preserve"> </w:t>
      </w:r>
      <w:r>
        <w:rPr>
          <w:lang w:val="ru-RU"/>
        </w:rPr>
        <w:t>плоскости</w:t>
      </w:r>
      <w:r>
        <w:rPr>
          <w:spacing w:val="-10"/>
          <w:lang w:val="ru-RU"/>
        </w:rPr>
        <w:t xml:space="preserve"> </w:t>
      </w:r>
      <w:r>
        <w:rPr>
          <w:lang w:val="ru-RU"/>
        </w:rPr>
        <w:t>листа,</w:t>
      </w:r>
      <w:r>
        <w:rPr>
          <w:spacing w:val="-14"/>
          <w:lang w:val="ru-RU"/>
        </w:rPr>
        <w:t xml:space="preserve"> </w:t>
      </w:r>
      <w:r>
        <w:rPr>
          <w:lang w:val="ru-RU"/>
        </w:rPr>
        <w:t>особенностей</w:t>
      </w:r>
      <w:r>
        <w:rPr>
          <w:spacing w:val="-58"/>
          <w:lang w:val="ru-RU"/>
        </w:rPr>
        <w:t xml:space="preserve"> </w:t>
      </w:r>
      <w:r>
        <w:rPr>
          <w:lang w:val="ru-RU"/>
        </w:rPr>
        <w:t xml:space="preserve">пропорций и </w:t>
      </w:r>
      <w:r>
        <w:rPr>
          <w:lang w:val="ru-RU"/>
        </w:rPr>
        <w:t>мимики лица, характера цветового решения, сильного или мягкого контраста,</w:t>
      </w:r>
      <w:r>
        <w:rPr>
          <w:spacing w:val="1"/>
          <w:lang w:val="ru-RU"/>
        </w:rPr>
        <w:t xml:space="preserve"> </w:t>
      </w:r>
      <w:r>
        <w:rPr>
          <w:lang w:val="ru-RU"/>
        </w:rPr>
        <w:t>включения</w:t>
      </w:r>
      <w:r>
        <w:rPr>
          <w:spacing w:val="1"/>
          <w:lang w:val="ru-RU"/>
        </w:rPr>
        <w:t xml:space="preserve"> </w:t>
      </w:r>
      <w:r>
        <w:rPr>
          <w:lang w:val="ru-RU"/>
        </w:rPr>
        <w:t>в</w:t>
      </w:r>
      <w:r>
        <w:rPr>
          <w:spacing w:val="3"/>
          <w:lang w:val="ru-RU"/>
        </w:rPr>
        <w:t xml:space="preserve"> </w:t>
      </w:r>
      <w:r>
        <w:rPr>
          <w:lang w:val="ru-RU"/>
        </w:rPr>
        <w:t>композицию</w:t>
      </w:r>
      <w:r>
        <w:rPr>
          <w:spacing w:val="-1"/>
          <w:lang w:val="ru-RU"/>
        </w:rPr>
        <w:t xml:space="preserve"> </w:t>
      </w:r>
      <w:r>
        <w:rPr>
          <w:lang w:val="ru-RU"/>
        </w:rPr>
        <w:t>дополнительных</w:t>
      </w:r>
      <w:r>
        <w:rPr>
          <w:spacing w:val="-3"/>
          <w:lang w:val="ru-RU"/>
        </w:rPr>
        <w:t xml:space="preserve"> </w:t>
      </w:r>
      <w:r>
        <w:rPr>
          <w:lang w:val="ru-RU"/>
        </w:rPr>
        <w:t>предметов.</w:t>
      </w:r>
    </w:p>
    <w:p w:rsidR="00C07E73" w:rsidRDefault="003A1872">
      <w:pPr>
        <w:widowControl w:val="0"/>
        <w:autoSpaceDE w:val="0"/>
        <w:autoSpaceDN w:val="0"/>
        <w:spacing w:before="3" w:line="275" w:lineRule="exact"/>
        <w:ind w:left="1670"/>
        <w:jc w:val="both"/>
        <w:outlineLvl w:val="2"/>
        <w:rPr>
          <w:b/>
          <w:bCs/>
          <w:lang w:val="ru-RU"/>
        </w:rPr>
      </w:pPr>
      <w:r>
        <w:rPr>
          <w:b/>
          <w:bCs/>
          <w:lang w:val="ru-RU"/>
        </w:rPr>
        <w:t>Модуль</w:t>
      </w:r>
      <w:r>
        <w:rPr>
          <w:b/>
          <w:bCs/>
          <w:spacing w:val="-1"/>
          <w:lang w:val="ru-RU"/>
        </w:rPr>
        <w:t xml:space="preserve"> </w:t>
      </w:r>
      <w:r>
        <w:rPr>
          <w:b/>
          <w:bCs/>
          <w:lang w:val="ru-RU"/>
        </w:rPr>
        <w:t>«Скульптура»</w:t>
      </w:r>
    </w:p>
    <w:p w:rsidR="00C07E73" w:rsidRDefault="003A1872">
      <w:pPr>
        <w:widowControl w:val="0"/>
        <w:autoSpaceDE w:val="0"/>
        <w:autoSpaceDN w:val="0"/>
        <w:ind w:left="959" w:right="147" w:firstLine="710"/>
        <w:jc w:val="both"/>
        <w:rPr>
          <w:lang w:val="ru-RU"/>
        </w:rPr>
      </w:pPr>
      <w:r>
        <w:rPr>
          <w:lang w:val="ru-RU"/>
        </w:rPr>
        <w:t>Создание</w:t>
      </w:r>
      <w:r>
        <w:rPr>
          <w:spacing w:val="1"/>
          <w:lang w:val="ru-RU"/>
        </w:rPr>
        <w:t xml:space="preserve"> </w:t>
      </w:r>
      <w:r>
        <w:rPr>
          <w:lang w:val="ru-RU"/>
        </w:rPr>
        <w:t>игрушки</w:t>
      </w:r>
      <w:r>
        <w:rPr>
          <w:spacing w:val="1"/>
          <w:lang w:val="ru-RU"/>
        </w:rPr>
        <w:t xml:space="preserve"> </w:t>
      </w:r>
      <w:r>
        <w:rPr>
          <w:lang w:val="ru-RU"/>
        </w:rPr>
        <w:t>из</w:t>
      </w:r>
      <w:r>
        <w:rPr>
          <w:spacing w:val="1"/>
          <w:lang w:val="ru-RU"/>
        </w:rPr>
        <w:t xml:space="preserve"> </w:t>
      </w:r>
      <w:r>
        <w:rPr>
          <w:lang w:val="ru-RU"/>
        </w:rPr>
        <w:t>подручного</w:t>
      </w:r>
      <w:r>
        <w:rPr>
          <w:spacing w:val="1"/>
          <w:lang w:val="ru-RU"/>
        </w:rPr>
        <w:t xml:space="preserve"> </w:t>
      </w:r>
      <w:r>
        <w:rPr>
          <w:lang w:val="ru-RU"/>
        </w:rPr>
        <w:t>нехудожественного</w:t>
      </w:r>
      <w:r>
        <w:rPr>
          <w:spacing w:val="1"/>
          <w:lang w:val="ru-RU"/>
        </w:rPr>
        <w:t xml:space="preserve"> </w:t>
      </w:r>
      <w:r>
        <w:rPr>
          <w:lang w:val="ru-RU"/>
        </w:rPr>
        <w:t>материала,</w:t>
      </w:r>
      <w:r>
        <w:rPr>
          <w:spacing w:val="1"/>
          <w:lang w:val="ru-RU"/>
        </w:rPr>
        <w:t xml:space="preserve"> </w:t>
      </w:r>
      <w:r>
        <w:rPr>
          <w:lang w:val="ru-RU"/>
        </w:rPr>
        <w:t>придание</w:t>
      </w:r>
      <w:r>
        <w:rPr>
          <w:spacing w:val="1"/>
          <w:lang w:val="ru-RU"/>
        </w:rPr>
        <w:t xml:space="preserve"> </w:t>
      </w:r>
      <w:r>
        <w:rPr>
          <w:lang w:val="ru-RU"/>
        </w:rPr>
        <w:t>ей</w:t>
      </w:r>
      <w:r>
        <w:rPr>
          <w:spacing w:val="-57"/>
          <w:lang w:val="ru-RU"/>
        </w:rPr>
        <w:t xml:space="preserve"> </w:t>
      </w:r>
      <w:r>
        <w:rPr>
          <w:lang w:val="ru-RU"/>
        </w:rPr>
        <w:t>одушевлённого</w:t>
      </w:r>
      <w:r>
        <w:rPr>
          <w:spacing w:val="1"/>
          <w:lang w:val="ru-RU"/>
        </w:rPr>
        <w:t xml:space="preserve"> </w:t>
      </w:r>
      <w:r>
        <w:rPr>
          <w:lang w:val="ru-RU"/>
        </w:rPr>
        <w:t>образа</w:t>
      </w:r>
      <w:r>
        <w:rPr>
          <w:spacing w:val="1"/>
          <w:lang w:val="ru-RU"/>
        </w:rPr>
        <w:t xml:space="preserve"> </w:t>
      </w:r>
      <w:r>
        <w:rPr>
          <w:lang w:val="ru-RU"/>
        </w:rPr>
        <w:t>(добавления</w:t>
      </w:r>
      <w:r>
        <w:rPr>
          <w:spacing w:val="1"/>
          <w:lang w:val="ru-RU"/>
        </w:rPr>
        <w:t xml:space="preserve"> </w:t>
      </w:r>
      <w:r>
        <w:rPr>
          <w:lang w:val="ru-RU"/>
        </w:rPr>
        <w:t>деталей</w:t>
      </w:r>
      <w:r>
        <w:rPr>
          <w:spacing w:val="1"/>
          <w:lang w:val="ru-RU"/>
        </w:rPr>
        <w:t xml:space="preserve"> </w:t>
      </w:r>
      <w:r>
        <w:rPr>
          <w:lang w:val="ru-RU"/>
        </w:rPr>
        <w:t>лепных</w:t>
      </w:r>
      <w:r>
        <w:rPr>
          <w:spacing w:val="1"/>
          <w:lang w:val="ru-RU"/>
        </w:rPr>
        <w:t xml:space="preserve"> </w:t>
      </w:r>
      <w:r>
        <w:rPr>
          <w:lang w:val="ru-RU"/>
        </w:rPr>
        <w:t>или</w:t>
      </w:r>
      <w:r>
        <w:rPr>
          <w:spacing w:val="1"/>
          <w:lang w:val="ru-RU"/>
        </w:rPr>
        <w:t xml:space="preserve"> </w:t>
      </w:r>
      <w:r>
        <w:rPr>
          <w:lang w:val="ru-RU"/>
        </w:rPr>
        <w:t>из</w:t>
      </w:r>
      <w:r>
        <w:rPr>
          <w:spacing w:val="1"/>
          <w:lang w:val="ru-RU"/>
        </w:rPr>
        <w:t xml:space="preserve"> </w:t>
      </w:r>
      <w:r>
        <w:rPr>
          <w:lang w:val="ru-RU"/>
        </w:rPr>
        <w:t>бумаги,</w:t>
      </w:r>
      <w:r>
        <w:rPr>
          <w:spacing w:val="1"/>
          <w:lang w:val="ru-RU"/>
        </w:rPr>
        <w:t xml:space="preserve"> </w:t>
      </w:r>
      <w:r>
        <w:rPr>
          <w:lang w:val="ru-RU"/>
        </w:rPr>
        <w:t>ниток</w:t>
      </w:r>
      <w:r>
        <w:rPr>
          <w:spacing w:val="1"/>
          <w:lang w:val="ru-RU"/>
        </w:rPr>
        <w:t xml:space="preserve"> </w:t>
      </w:r>
      <w:r>
        <w:rPr>
          <w:lang w:val="ru-RU"/>
        </w:rPr>
        <w:t>или</w:t>
      </w:r>
      <w:r>
        <w:rPr>
          <w:spacing w:val="1"/>
          <w:lang w:val="ru-RU"/>
        </w:rPr>
        <w:t xml:space="preserve"> </w:t>
      </w:r>
      <w:r>
        <w:rPr>
          <w:lang w:val="ru-RU"/>
        </w:rPr>
        <w:t>других</w:t>
      </w:r>
      <w:r>
        <w:rPr>
          <w:spacing w:val="1"/>
          <w:lang w:val="ru-RU"/>
        </w:rPr>
        <w:t xml:space="preserve"> </w:t>
      </w:r>
      <w:r>
        <w:rPr>
          <w:lang w:val="ru-RU"/>
        </w:rPr>
        <w:t>материалов).</w:t>
      </w:r>
    </w:p>
    <w:p w:rsidR="00C07E73" w:rsidRDefault="003A1872">
      <w:pPr>
        <w:widowControl w:val="0"/>
        <w:autoSpaceDE w:val="0"/>
        <w:autoSpaceDN w:val="0"/>
        <w:spacing w:line="242" w:lineRule="auto"/>
        <w:ind w:left="959" w:right="152" w:firstLine="710"/>
        <w:jc w:val="both"/>
        <w:rPr>
          <w:lang w:val="ru-RU"/>
        </w:rPr>
      </w:pPr>
      <w:r>
        <w:rPr>
          <w:lang w:val="ru-RU"/>
        </w:rPr>
        <w:t>Лепка сказочного персонажа на основе сюжета известной сказки или создание этого</w:t>
      </w:r>
      <w:r>
        <w:rPr>
          <w:spacing w:val="1"/>
          <w:lang w:val="ru-RU"/>
        </w:rPr>
        <w:t xml:space="preserve"> </w:t>
      </w:r>
      <w:r>
        <w:rPr>
          <w:lang w:val="ru-RU"/>
        </w:rPr>
        <w:t>персонажа</w:t>
      </w:r>
      <w:r>
        <w:rPr>
          <w:spacing w:val="-5"/>
          <w:lang w:val="ru-RU"/>
        </w:rPr>
        <w:t xml:space="preserve"> </w:t>
      </w:r>
      <w:r>
        <w:rPr>
          <w:lang w:val="ru-RU"/>
        </w:rPr>
        <w:t>путём</w:t>
      </w:r>
      <w:r>
        <w:rPr>
          <w:spacing w:val="3"/>
          <w:lang w:val="ru-RU"/>
        </w:rPr>
        <w:t xml:space="preserve"> </w:t>
      </w:r>
      <w:r>
        <w:rPr>
          <w:lang w:val="ru-RU"/>
        </w:rPr>
        <w:t>бумагопластики</w:t>
      </w:r>
    </w:p>
    <w:p w:rsidR="00C07E73" w:rsidRDefault="003A1872">
      <w:pPr>
        <w:widowControl w:val="0"/>
        <w:autoSpaceDE w:val="0"/>
        <w:autoSpaceDN w:val="0"/>
        <w:spacing w:line="242" w:lineRule="auto"/>
        <w:ind w:left="959" w:right="142" w:firstLine="710"/>
        <w:jc w:val="both"/>
        <w:rPr>
          <w:lang w:val="ru-RU"/>
        </w:rPr>
      </w:pPr>
      <w:r>
        <w:rPr>
          <w:lang w:val="ru-RU"/>
        </w:rPr>
        <w:t>. Освоение знаний о видах скульптуры (по назначению) и жанрах скульптуры (по</w:t>
      </w:r>
      <w:r>
        <w:rPr>
          <w:spacing w:val="1"/>
          <w:lang w:val="ru-RU"/>
        </w:rPr>
        <w:t xml:space="preserve"> </w:t>
      </w:r>
      <w:r>
        <w:rPr>
          <w:lang w:val="ru-RU"/>
        </w:rPr>
        <w:t>сюжету</w:t>
      </w:r>
      <w:r>
        <w:rPr>
          <w:spacing w:val="-9"/>
          <w:lang w:val="ru-RU"/>
        </w:rPr>
        <w:t xml:space="preserve"> </w:t>
      </w:r>
      <w:r>
        <w:rPr>
          <w:lang w:val="ru-RU"/>
        </w:rPr>
        <w:t>изображения).</w:t>
      </w:r>
    </w:p>
    <w:p w:rsidR="00C07E73" w:rsidRDefault="003A1872">
      <w:pPr>
        <w:widowControl w:val="0"/>
        <w:autoSpaceDE w:val="0"/>
        <w:autoSpaceDN w:val="0"/>
        <w:spacing w:line="271" w:lineRule="exact"/>
        <w:ind w:left="1670"/>
        <w:jc w:val="both"/>
        <w:rPr>
          <w:lang w:val="ru-RU"/>
        </w:rPr>
      </w:pPr>
      <w:r>
        <w:rPr>
          <w:lang w:val="ru-RU"/>
        </w:rPr>
        <w:t>Лепка</w:t>
      </w:r>
      <w:r>
        <w:rPr>
          <w:spacing w:val="57"/>
          <w:lang w:val="ru-RU"/>
        </w:rPr>
        <w:t xml:space="preserve"> </w:t>
      </w:r>
      <w:r>
        <w:rPr>
          <w:lang w:val="ru-RU"/>
        </w:rPr>
        <w:t>эскиза</w:t>
      </w:r>
      <w:r>
        <w:rPr>
          <w:spacing w:val="58"/>
          <w:lang w:val="ru-RU"/>
        </w:rPr>
        <w:t xml:space="preserve"> </w:t>
      </w:r>
      <w:r>
        <w:rPr>
          <w:lang w:val="ru-RU"/>
        </w:rPr>
        <w:t>парковой</w:t>
      </w:r>
      <w:r>
        <w:rPr>
          <w:spacing w:val="55"/>
          <w:lang w:val="ru-RU"/>
        </w:rPr>
        <w:t xml:space="preserve"> </w:t>
      </w:r>
      <w:r>
        <w:rPr>
          <w:lang w:val="ru-RU"/>
        </w:rPr>
        <w:t>скульптуры.</w:t>
      </w:r>
      <w:r>
        <w:rPr>
          <w:spacing w:val="2"/>
          <w:lang w:val="ru-RU"/>
        </w:rPr>
        <w:t xml:space="preserve"> </w:t>
      </w:r>
      <w:r>
        <w:rPr>
          <w:lang w:val="ru-RU"/>
        </w:rPr>
        <w:t>Выражение</w:t>
      </w:r>
      <w:r>
        <w:rPr>
          <w:spacing w:val="57"/>
          <w:lang w:val="ru-RU"/>
        </w:rPr>
        <w:t xml:space="preserve"> </w:t>
      </w:r>
      <w:r>
        <w:rPr>
          <w:lang w:val="ru-RU"/>
        </w:rPr>
        <w:t>пластики</w:t>
      </w:r>
      <w:r>
        <w:rPr>
          <w:spacing w:val="55"/>
          <w:lang w:val="ru-RU"/>
        </w:rPr>
        <w:t xml:space="preserve"> </w:t>
      </w:r>
      <w:r>
        <w:rPr>
          <w:lang w:val="ru-RU"/>
        </w:rPr>
        <w:t>движения</w:t>
      </w:r>
      <w:r>
        <w:rPr>
          <w:spacing w:val="54"/>
          <w:lang w:val="ru-RU"/>
        </w:rPr>
        <w:t xml:space="preserve"> </w:t>
      </w:r>
      <w:r>
        <w:rPr>
          <w:lang w:val="ru-RU"/>
        </w:rPr>
        <w:t>в</w:t>
      </w:r>
      <w:r>
        <w:rPr>
          <w:spacing w:val="55"/>
          <w:lang w:val="ru-RU"/>
        </w:rPr>
        <w:t xml:space="preserve"> </w:t>
      </w:r>
      <w:r>
        <w:rPr>
          <w:lang w:val="ru-RU"/>
        </w:rPr>
        <w:t>скульптуре.</w:t>
      </w:r>
    </w:p>
    <w:p w:rsidR="00C07E73" w:rsidRDefault="003A1872">
      <w:pPr>
        <w:widowControl w:val="0"/>
        <w:autoSpaceDE w:val="0"/>
        <w:autoSpaceDN w:val="0"/>
        <w:ind w:left="959"/>
        <w:jc w:val="both"/>
        <w:rPr>
          <w:lang w:val="ru-RU"/>
        </w:rPr>
      </w:pPr>
      <w:r>
        <w:rPr>
          <w:lang w:val="ru-RU"/>
        </w:rPr>
        <w:t>Работа</w:t>
      </w:r>
      <w:r>
        <w:rPr>
          <w:spacing w:val="-1"/>
          <w:lang w:val="ru-RU"/>
        </w:rPr>
        <w:t xml:space="preserve"> </w:t>
      </w:r>
      <w:r>
        <w:rPr>
          <w:lang w:val="ru-RU"/>
        </w:rPr>
        <w:t>с</w:t>
      </w:r>
      <w:r>
        <w:rPr>
          <w:spacing w:val="-6"/>
          <w:lang w:val="ru-RU"/>
        </w:rPr>
        <w:t xml:space="preserve"> </w:t>
      </w:r>
      <w:r>
        <w:rPr>
          <w:lang w:val="ru-RU"/>
        </w:rPr>
        <w:t>пластилином</w:t>
      </w:r>
      <w:r>
        <w:rPr>
          <w:spacing w:val="1"/>
          <w:lang w:val="ru-RU"/>
        </w:rPr>
        <w:t xml:space="preserve"> </w:t>
      </w:r>
      <w:r>
        <w:rPr>
          <w:lang w:val="ru-RU"/>
        </w:rPr>
        <w:t>или</w:t>
      </w:r>
      <w:r>
        <w:rPr>
          <w:spacing w:val="-4"/>
          <w:lang w:val="ru-RU"/>
        </w:rPr>
        <w:t xml:space="preserve"> </w:t>
      </w:r>
      <w:r>
        <w:rPr>
          <w:lang w:val="ru-RU"/>
        </w:rPr>
        <w:t>глиной.</w:t>
      </w:r>
    </w:p>
    <w:p w:rsidR="00C07E73" w:rsidRDefault="003A1872">
      <w:pPr>
        <w:widowControl w:val="0"/>
        <w:autoSpaceDE w:val="0"/>
        <w:autoSpaceDN w:val="0"/>
        <w:ind w:left="1670"/>
        <w:jc w:val="both"/>
        <w:outlineLvl w:val="2"/>
        <w:rPr>
          <w:b/>
          <w:bCs/>
          <w:lang w:val="ru-RU"/>
        </w:rPr>
      </w:pPr>
      <w:r>
        <w:rPr>
          <w:b/>
          <w:bCs/>
          <w:lang w:val="ru-RU"/>
        </w:rPr>
        <w:t>Модуль</w:t>
      </w:r>
      <w:r>
        <w:rPr>
          <w:b/>
          <w:bCs/>
          <w:spacing w:val="-5"/>
          <w:lang w:val="ru-RU"/>
        </w:rPr>
        <w:t xml:space="preserve"> </w:t>
      </w:r>
      <w:r>
        <w:rPr>
          <w:b/>
          <w:bCs/>
          <w:lang w:val="ru-RU"/>
        </w:rPr>
        <w:t>«Декоративно-прикладное</w:t>
      </w:r>
      <w:r>
        <w:rPr>
          <w:b/>
          <w:bCs/>
          <w:spacing w:val="-7"/>
          <w:lang w:val="ru-RU"/>
        </w:rPr>
        <w:t xml:space="preserve"> </w:t>
      </w:r>
      <w:r>
        <w:rPr>
          <w:b/>
          <w:bCs/>
          <w:lang w:val="ru-RU"/>
        </w:rPr>
        <w:t>искусство»</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right="143" w:firstLine="710"/>
        <w:jc w:val="both"/>
        <w:rPr>
          <w:lang w:val="ru-RU"/>
        </w:rPr>
      </w:pPr>
      <w:r>
        <w:rPr>
          <w:lang w:val="ru-RU"/>
        </w:rPr>
        <w:t xml:space="preserve">Приёмы исполнения орнаментов и выполнение эскизов украшения посуды из </w:t>
      </w:r>
      <w:r>
        <w:rPr>
          <w:lang w:val="ru-RU"/>
        </w:rPr>
        <w:t>дерева и</w:t>
      </w:r>
      <w:r>
        <w:rPr>
          <w:spacing w:val="-57"/>
          <w:lang w:val="ru-RU"/>
        </w:rPr>
        <w:t xml:space="preserve"> </w:t>
      </w:r>
      <w:r>
        <w:rPr>
          <w:spacing w:val="-1"/>
          <w:lang w:val="ru-RU"/>
        </w:rPr>
        <w:t>глины</w:t>
      </w:r>
      <w:r>
        <w:rPr>
          <w:spacing w:val="-11"/>
          <w:lang w:val="ru-RU"/>
        </w:rPr>
        <w:t xml:space="preserve"> </w:t>
      </w:r>
      <w:r>
        <w:rPr>
          <w:spacing w:val="-1"/>
          <w:lang w:val="ru-RU"/>
        </w:rPr>
        <w:t>в</w:t>
      </w:r>
      <w:r>
        <w:rPr>
          <w:spacing w:val="-11"/>
          <w:lang w:val="ru-RU"/>
        </w:rPr>
        <w:t xml:space="preserve"> </w:t>
      </w:r>
      <w:r>
        <w:rPr>
          <w:spacing w:val="-1"/>
          <w:lang w:val="ru-RU"/>
        </w:rPr>
        <w:t>традициях</w:t>
      </w:r>
      <w:r>
        <w:rPr>
          <w:spacing w:val="-12"/>
          <w:lang w:val="ru-RU"/>
        </w:rPr>
        <w:t xml:space="preserve"> </w:t>
      </w:r>
      <w:r>
        <w:rPr>
          <w:spacing w:val="-1"/>
          <w:lang w:val="ru-RU"/>
        </w:rPr>
        <w:t>народных</w:t>
      </w:r>
      <w:r>
        <w:rPr>
          <w:spacing w:val="-11"/>
          <w:lang w:val="ru-RU"/>
        </w:rPr>
        <w:t xml:space="preserve"> </w:t>
      </w:r>
      <w:r>
        <w:rPr>
          <w:lang w:val="ru-RU"/>
        </w:rPr>
        <w:t>художественных</w:t>
      </w:r>
      <w:r>
        <w:rPr>
          <w:spacing w:val="-17"/>
          <w:lang w:val="ru-RU"/>
        </w:rPr>
        <w:t xml:space="preserve"> </w:t>
      </w:r>
      <w:r>
        <w:rPr>
          <w:lang w:val="ru-RU"/>
        </w:rPr>
        <w:t>промыслов</w:t>
      </w:r>
      <w:r>
        <w:rPr>
          <w:spacing w:val="-11"/>
          <w:lang w:val="ru-RU"/>
        </w:rPr>
        <w:t xml:space="preserve"> </w:t>
      </w:r>
      <w:r>
        <w:rPr>
          <w:lang w:val="ru-RU"/>
        </w:rPr>
        <w:t>Хохломы</w:t>
      </w:r>
      <w:r>
        <w:rPr>
          <w:spacing w:val="-6"/>
          <w:lang w:val="ru-RU"/>
        </w:rPr>
        <w:t xml:space="preserve"> </w:t>
      </w:r>
      <w:r>
        <w:rPr>
          <w:lang w:val="ru-RU"/>
        </w:rPr>
        <w:t>и</w:t>
      </w:r>
      <w:r>
        <w:rPr>
          <w:spacing w:val="-10"/>
          <w:lang w:val="ru-RU"/>
        </w:rPr>
        <w:t xml:space="preserve"> </w:t>
      </w:r>
      <w:r>
        <w:rPr>
          <w:lang w:val="ru-RU"/>
        </w:rPr>
        <w:t>Гжели</w:t>
      </w:r>
      <w:r>
        <w:rPr>
          <w:spacing w:val="-11"/>
          <w:lang w:val="ru-RU"/>
        </w:rPr>
        <w:t xml:space="preserve"> </w:t>
      </w:r>
      <w:r>
        <w:rPr>
          <w:lang w:val="ru-RU"/>
        </w:rPr>
        <w:t>(или</w:t>
      </w:r>
      <w:r>
        <w:rPr>
          <w:spacing w:val="-11"/>
          <w:lang w:val="ru-RU"/>
        </w:rPr>
        <w:t xml:space="preserve"> </w:t>
      </w:r>
      <w:r>
        <w:rPr>
          <w:lang w:val="ru-RU"/>
        </w:rPr>
        <w:t>в</w:t>
      </w:r>
      <w:r>
        <w:rPr>
          <w:spacing w:val="-6"/>
          <w:lang w:val="ru-RU"/>
        </w:rPr>
        <w:t xml:space="preserve"> </w:t>
      </w:r>
      <w:r>
        <w:rPr>
          <w:lang w:val="ru-RU"/>
        </w:rPr>
        <w:t>традициях</w:t>
      </w:r>
      <w:r>
        <w:rPr>
          <w:spacing w:val="-57"/>
          <w:lang w:val="ru-RU"/>
        </w:rPr>
        <w:t xml:space="preserve"> </w:t>
      </w:r>
      <w:r>
        <w:rPr>
          <w:lang w:val="ru-RU"/>
        </w:rPr>
        <w:t>других</w:t>
      </w:r>
      <w:r>
        <w:rPr>
          <w:spacing w:val="-4"/>
          <w:lang w:val="ru-RU"/>
        </w:rPr>
        <w:t xml:space="preserve"> </w:t>
      </w:r>
      <w:r>
        <w:rPr>
          <w:lang w:val="ru-RU"/>
        </w:rPr>
        <w:t>промыслов</w:t>
      </w:r>
      <w:r>
        <w:rPr>
          <w:spacing w:val="-1"/>
          <w:lang w:val="ru-RU"/>
        </w:rPr>
        <w:t xml:space="preserve"> </w:t>
      </w:r>
      <w:r>
        <w:rPr>
          <w:lang w:val="ru-RU"/>
        </w:rPr>
        <w:t>по</w:t>
      </w:r>
      <w:r>
        <w:rPr>
          <w:spacing w:val="2"/>
          <w:lang w:val="ru-RU"/>
        </w:rPr>
        <w:t xml:space="preserve"> </w:t>
      </w:r>
      <w:r>
        <w:rPr>
          <w:lang w:val="ru-RU"/>
        </w:rPr>
        <w:t>выбору</w:t>
      </w:r>
      <w:r>
        <w:rPr>
          <w:spacing w:val="-3"/>
          <w:lang w:val="ru-RU"/>
        </w:rPr>
        <w:t xml:space="preserve"> </w:t>
      </w:r>
      <w:r>
        <w:rPr>
          <w:lang w:val="ru-RU"/>
        </w:rPr>
        <w:t>учителя).</w:t>
      </w:r>
    </w:p>
    <w:p w:rsidR="00C07E73" w:rsidRDefault="003A1872">
      <w:pPr>
        <w:widowControl w:val="0"/>
        <w:autoSpaceDE w:val="0"/>
        <w:autoSpaceDN w:val="0"/>
        <w:spacing w:before="5" w:line="237" w:lineRule="auto"/>
        <w:ind w:left="959" w:right="144" w:firstLine="710"/>
        <w:jc w:val="both"/>
        <w:rPr>
          <w:lang w:val="ru-RU"/>
        </w:rPr>
      </w:pPr>
      <w:r>
        <w:rPr>
          <w:lang w:val="ru-RU"/>
        </w:rPr>
        <w:t>Эскизы орнаментов для росписи тканей. Раппорт. Трафарет и создание орнамента при</w:t>
      </w:r>
      <w:r>
        <w:rPr>
          <w:spacing w:val="1"/>
          <w:lang w:val="ru-RU"/>
        </w:rPr>
        <w:t xml:space="preserve"> </w:t>
      </w:r>
      <w:r>
        <w:rPr>
          <w:lang w:val="ru-RU"/>
        </w:rPr>
        <w:t>помощи</w:t>
      </w:r>
      <w:r>
        <w:rPr>
          <w:spacing w:val="-3"/>
          <w:lang w:val="ru-RU"/>
        </w:rPr>
        <w:t xml:space="preserve"> </w:t>
      </w:r>
      <w:r>
        <w:rPr>
          <w:lang w:val="ru-RU"/>
        </w:rPr>
        <w:t>печаток или</w:t>
      </w:r>
      <w:r>
        <w:rPr>
          <w:spacing w:val="-2"/>
          <w:lang w:val="ru-RU"/>
        </w:rPr>
        <w:t xml:space="preserve"> </w:t>
      </w:r>
      <w:r>
        <w:rPr>
          <w:lang w:val="ru-RU"/>
        </w:rPr>
        <w:t>штампов.</w:t>
      </w:r>
    </w:p>
    <w:p w:rsidR="00C07E73" w:rsidRDefault="003A1872">
      <w:pPr>
        <w:widowControl w:val="0"/>
        <w:autoSpaceDE w:val="0"/>
        <w:autoSpaceDN w:val="0"/>
        <w:spacing w:before="4"/>
        <w:ind w:left="959" w:right="145" w:firstLine="710"/>
        <w:jc w:val="both"/>
        <w:rPr>
          <w:lang w:val="ru-RU"/>
        </w:rPr>
      </w:pPr>
      <w:r>
        <w:rPr>
          <w:lang w:val="ru-RU"/>
        </w:rPr>
        <w:t>Эскизы</w:t>
      </w:r>
      <w:r>
        <w:rPr>
          <w:spacing w:val="1"/>
          <w:lang w:val="ru-RU"/>
        </w:rPr>
        <w:t xml:space="preserve"> </w:t>
      </w:r>
      <w:r>
        <w:rPr>
          <w:lang w:val="ru-RU"/>
        </w:rPr>
        <w:t>орнамента</w:t>
      </w:r>
      <w:r>
        <w:rPr>
          <w:spacing w:val="1"/>
          <w:lang w:val="ru-RU"/>
        </w:rPr>
        <w:t xml:space="preserve"> </w:t>
      </w:r>
      <w:r>
        <w:rPr>
          <w:lang w:val="ru-RU"/>
        </w:rPr>
        <w:t>для</w:t>
      </w:r>
      <w:r>
        <w:rPr>
          <w:spacing w:val="1"/>
          <w:lang w:val="ru-RU"/>
        </w:rPr>
        <w:t xml:space="preserve"> </w:t>
      </w:r>
      <w:r>
        <w:rPr>
          <w:lang w:val="ru-RU"/>
        </w:rPr>
        <w:t>росписи</w:t>
      </w:r>
      <w:r>
        <w:rPr>
          <w:spacing w:val="1"/>
          <w:lang w:val="ru-RU"/>
        </w:rPr>
        <w:t xml:space="preserve"> </w:t>
      </w:r>
      <w:r>
        <w:rPr>
          <w:lang w:val="ru-RU"/>
        </w:rPr>
        <w:t>платка:</w:t>
      </w:r>
      <w:r>
        <w:rPr>
          <w:spacing w:val="1"/>
          <w:lang w:val="ru-RU"/>
        </w:rPr>
        <w:t xml:space="preserve"> </w:t>
      </w:r>
      <w:r>
        <w:rPr>
          <w:lang w:val="ru-RU"/>
        </w:rPr>
        <w:t>симметрия</w:t>
      </w:r>
      <w:r>
        <w:rPr>
          <w:spacing w:val="1"/>
          <w:lang w:val="ru-RU"/>
        </w:rPr>
        <w:t xml:space="preserve"> </w:t>
      </w:r>
      <w:r>
        <w:rPr>
          <w:lang w:val="ru-RU"/>
        </w:rPr>
        <w:t>или</w:t>
      </w:r>
      <w:r>
        <w:rPr>
          <w:spacing w:val="1"/>
          <w:lang w:val="ru-RU"/>
        </w:rPr>
        <w:t xml:space="preserve"> </w:t>
      </w:r>
      <w:r>
        <w:rPr>
          <w:lang w:val="ru-RU"/>
        </w:rPr>
        <w:t>асимметрия</w:t>
      </w:r>
      <w:r>
        <w:rPr>
          <w:spacing w:val="1"/>
          <w:lang w:val="ru-RU"/>
        </w:rPr>
        <w:t xml:space="preserve"> </w:t>
      </w:r>
      <w:r>
        <w:rPr>
          <w:lang w:val="ru-RU"/>
        </w:rPr>
        <w:t>построения</w:t>
      </w:r>
      <w:r>
        <w:rPr>
          <w:spacing w:val="1"/>
          <w:lang w:val="ru-RU"/>
        </w:rPr>
        <w:t xml:space="preserve"> </w:t>
      </w:r>
      <w:r>
        <w:rPr>
          <w:lang w:val="ru-RU"/>
        </w:rPr>
        <w:t>композиции,</w:t>
      </w:r>
      <w:r>
        <w:rPr>
          <w:spacing w:val="1"/>
          <w:lang w:val="ru-RU"/>
        </w:rPr>
        <w:t xml:space="preserve"> </w:t>
      </w:r>
      <w:r>
        <w:rPr>
          <w:lang w:val="ru-RU"/>
        </w:rPr>
        <w:t>статика</w:t>
      </w:r>
      <w:r>
        <w:rPr>
          <w:spacing w:val="1"/>
          <w:lang w:val="ru-RU"/>
        </w:rPr>
        <w:t xml:space="preserve"> </w:t>
      </w:r>
      <w:r>
        <w:rPr>
          <w:lang w:val="ru-RU"/>
        </w:rPr>
        <w:t>и</w:t>
      </w:r>
      <w:r>
        <w:rPr>
          <w:spacing w:val="1"/>
          <w:lang w:val="ru-RU"/>
        </w:rPr>
        <w:t xml:space="preserve"> </w:t>
      </w:r>
      <w:r>
        <w:rPr>
          <w:lang w:val="ru-RU"/>
        </w:rPr>
        <w:t>динамика</w:t>
      </w:r>
      <w:r>
        <w:rPr>
          <w:spacing w:val="1"/>
          <w:lang w:val="ru-RU"/>
        </w:rPr>
        <w:t xml:space="preserve"> </w:t>
      </w:r>
      <w:r>
        <w:rPr>
          <w:lang w:val="ru-RU"/>
        </w:rPr>
        <w:t>узора,</w:t>
      </w:r>
      <w:r>
        <w:rPr>
          <w:spacing w:val="1"/>
          <w:lang w:val="ru-RU"/>
        </w:rPr>
        <w:t xml:space="preserve"> </w:t>
      </w:r>
      <w:r>
        <w:rPr>
          <w:lang w:val="ru-RU"/>
        </w:rPr>
        <w:t>ритмические</w:t>
      </w:r>
      <w:r>
        <w:rPr>
          <w:spacing w:val="1"/>
          <w:lang w:val="ru-RU"/>
        </w:rPr>
        <w:t xml:space="preserve"> </w:t>
      </w:r>
      <w:r>
        <w:rPr>
          <w:lang w:val="ru-RU"/>
        </w:rPr>
        <w:t>чередования</w:t>
      </w:r>
      <w:r>
        <w:rPr>
          <w:spacing w:val="1"/>
          <w:lang w:val="ru-RU"/>
        </w:rPr>
        <w:t xml:space="preserve"> </w:t>
      </w:r>
      <w:r>
        <w:rPr>
          <w:lang w:val="ru-RU"/>
        </w:rPr>
        <w:t>мотивов,</w:t>
      </w:r>
      <w:r>
        <w:rPr>
          <w:spacing w:val="1"/>
          <w:lang w:val="ru-RU"/>
        </w:rPr>
        <w:t xml:space="preserve"> </w:t>
      </w:r>
      <w:r>
        <w:rPr>
          <w:lang w:val="ru-RU"/>
        </w:rPr>
        <w:t>наличие</w:t>
      </w:r>
      <w:r>
        <w:rPr>
          <w:spacing w:val="1"/>
          <w:lang w:val="ru-RU"/>
        </w:rPr>
        <w:t xml:space="preserve"> </w:t>
      </w:r>
      <w:r>
        <w:rPr>
          <w:lang w:val="ru-RU"/>
        </w:rPr>
        <w:t>композиционного</w:t>
      </w:r>
      <w:r>
        <w:rPr>
          <w:spacing w:val="-1"/>
          <w:lang w:val="ru-RU"/>
        </w:rPr>
        <w:t xml:space="preserve"> </w:t>
      </w:r>
      <w:r>
        <w:rPr>
          <w:lang w:val="ru-RU"/>
        </w:rPr>
        <w:t>центра,</w:t>
      </w:r>
      <w:r>
        <w:rPr>
          <w:spacing w:val="1"/>
          <w:lang w:val="ru-RU"/>
        </w:rPr>
        <w:t xml:space="preserve"> </w:t>
      </w:r>
      <w:r>
        <w:rPr>
          <w:lang w:val="ru-RU"/>
        </w:rPr>
        <w:t>роспись</w:t>
      </w:r>
      <w:r>
        <w:rPr>
          <w:spacing w:val="-4"/>
          <w:lang w:val="ru-RU"/>
        </w:rPr>
        <w:t xml:space="preserve"> </w:t>
      </w:r>
      <w:r>
        <w:rPr>
          <w:lang w:val="ru-RU"/>
        </w:rPr>
        <w:t>по</w:t>
      </w:r>
      <w:r>
        <w:rPr>
          <w:spacing w:val="-1"/>
          <w:lang w:val="ru-RU"/>
        </w:rPr>
        <w:t xml:space="preserve"> </w:t>
      </w:r>
      <w:r>
        <w:rPr>
          <w:lang w:val="ru-RU"/>
        </w:rPr>
        <w:t>канве.</w:t>
      </w:r>
      <w:r>
        <w:rPr>
          <w:spacing w:val="-3"/>
          <w:lang w:val="ru-RU"/>
        </w:rPr>
        <w:t xml:space="preserve"> </w:t>
      </w:r>
      <w:r>
        <w:rPr>
          <w:lang w:val="ru-RU"/>
        </w:rPr>
        <w:t>Рассматривание</w:t>
      </w:r>
      <w:r>
        <w:rPr>
          <w:spacing w:val="-2"/>
          <w:lang w:val="ru-RU"/>
        </w:rPr>
        <w:t xml:space="preserve"> </w:t>
      </w:r>
      <w:r>
        <w:rPr>
          <w:lang w:val="ru-RU"/>
        </w:rPr>
        <w:t>павловопосадских</w:t>
      </w:r>
      <w:r>
        <w:rPr>
          <w:spacing w:val="-5"/>
          <w:lang w:val="ru-RU"/>
        </w:rPr>
        <w:t xml:space="preserve"> </w:t>
      </w:r>
      <w:r>
        <w:rPr>
          <w:lang w:val="ru-RU"/>
        </w:rPr>
        <w:t>платков.</w:t>
      </w:r>
    </w:p>
    <w:p w:rsidR="00C07E73" w:rsidRDefault="003A1872">
      <w:pPr>
        <w:widowControl w:val="0"/>
        <w:autoSpaceDE w:val="0"/>
        <w:autoSpaceDN w:val="0"/>
        <w:spacing w:line="242" w:lineRule="auto"/>
        <w:ind w:left="959" w:right="148" w:firstLine="710"/>
        <w:jc w:val="both"/>
        <w:rPr>
          <w:lang w:val="ru-RU"/>
        </w:rPr>
      </w:pPr>
      <w:r>
        <w:rPr>
          <w:lang w:val="ru-RU"/>
        </w:rPr>
        <w:t>Проектирование</w:t>
      </w:r>
      <w:r>
        <w:rPr>
          <w:spacing w:val="1"/>
          <w:lang w:val="ru-RU"/>
        </w:rPr>
        <w:t xml:space="preserve"> </w:t>
      </w:r>
      <w:r>
        <w:rPr>
          <w:lang w:val="ru-RU"/>
        </w:rPr>
        <w:t>(эскизы)</w:t>
      </w:r>
      <w:r>
        <w:rPr>
          <w:spacing w:val="1"/>
          <w:lang w:val="ru-RU"/>
        </w:rPr>
        <w:t xml:space="preserve"> </w:t>
      </w:r>
      <w:r>
        <w:rPr>
          <w:lang w:val="ru-RU"/>
        </w:rPr>
        <w:t>декоративных</w:t>
      </w:r>
      <w:r>
        <w:rPr>
          <w:spacing w:val="1"/>
          <w:lang w:val="ru-RU"/>
        </w:rPr>
        <w:t xml:space="preserve"> </w:t>
      </w:r>
      <w:r>
        <w:rPr>
          <w:lang w:val="ru-RU"/>
        </w:rPr>
        <w:t>украшений</w:t>
      </w:r>
      <w:r>
        <w:rPr>
          <w:spacing w:val="1"/>
          <w:lang w:val="ru-RU"/>
        </w:rPr>
        <w:t xml:space="preserve"> </w:t>
      </w:r>
      <w:r>
        <w:rPr>
          <w:lang w:val="ru-RU"/>
        </w:rPr>
        <w:t>в</w:t>
      </w:r>
      <w:r>
        <w:rPr>
          <w:spacing w:val="1"/>
          <w:lang w:val="ru-RU"/>
        </w:rPr>
        <w:t xml:space="preserve"> </w:t>
      </w:r>
      <w:r>
        <w:rPr>
          <w:lang w:val="ru-RU"/>
        </w:rPr>
        <w:t>городе:</w:t>
      </w:r>
      <w:r>
        <w:rPr>
          <w:spacing w:val="1"/>
          <w:lang w:val="ru-RU"/>
        </w:rPr>
        <w:t xml:space="preserve"> </w:t>
      </w:r>
      <w:r>
        <w:rPr>
          <w:lang w:val="ru-RU"/>
        </w:rPr>
        <w:t>ажурные</w:t>
      </w:r>
      <w:r>
        <w:rPr>
          <w:spacing w:val="1"/>
          <w:lang w:val="ru-RU"/>
        </w:rPr>
        <w:t xml:space="preserve"> </w:t>
      </w:r>
      <w:r>
        <w:rPr>
          <w:lang w:val="ru-RU"/>
        </w:rPr>
        <w:t>ограды,</w:t>
      </w:r>
      <w:r>
        <w:rPr>
          <w:spacing w:val="1"/>
          <w:lang w:val="ru-RU"/>
        </w:rPr>
        <w:t xml:space="preserve"> </w:t>
      </w:r>
      <w:r>
        <w:rPr>
          <w:lang w:val="ru-RU"/>
        </w:rPr>
        <w:t>украшения</w:t>
      </w:r>
      <w:r>
        <w:rPr>
          <w:spacing w:val="1"/>
          <w:lang w:val="ru-RU"/>
        </w:rPr>
        <w:t xml:space="preserve"> </w:t>
      </w:r>
      <w:r>
        <w:rPr>
          <w:lang w:val="ru-RU"/>
        </w:rPr>
        <w:t>фонарей,</w:t>
      </w:r>
      <w:r>
        <w:rPr>
          <w:spacing w:val="-1"/>
          <w:lang w:val="ru-RU"/>
        </w:rPr>
        <w:t xml:space="preserve"> </w:t>
      </w:r>
      <w:r>
        <w:rPr>
          <w:lang w:val="ru-RU"/>
        </w:rPr>
        <w:t>скамеек,</w:t>
      </w:r>
      <w:r>
        <w:rPr>
          <w:spacing w:val="3"/>
          <w:lang w:val="ru-RU"/>
        </w:rPr>
        <w:t xml:space="preserve"> </w:t>
      </w:r>
      <w:r>
        <w:rPr>
          <w:lang w:val="ru-RU"/>
        </w:rPr>
        <w:t>киосков,</w:t>
      </w:r>
      <w:r>
        <w:rPr>
          <w:spacing w:val="-1"/>
          <w:lang w:val="ru-RU"/>
        </w:rPr>
        <w:t xml:space="preserve"> </w:t>
      </w:r>
      <w:r>
        <w:rPr>
          <w:lang w:val="ru-RU"/>
        </w:rPr>
        <w:t>подставок</w:t>
      </w:r>
      <w:r>
        <w:rPr>
          <w:spacing w:val="-1"/>
          <w:lang w:val="ru-RU"/>
        </w:rPr>
        <w:t xml:space="preserve"> </w:t>
      </w:r>
      <w:r>
        <w:rPr>
          <w:lang w:val="ru-RU"/>
        </w:rPr>
        <w:t>для</w:t>
      </w:r>
      <w:r>
        <w:rPr>
          <w:spacing w:val="-3"/>
          <w:lang w:val="ru-RU"/>
        </w:rPr>
        <w:t xml:space="preserve"> </w:t>
      </w:r>
      <w:r>
        <w:rPr>
          <w:lang w:val="ru-RU"/>
        </w:rPr>
        <w:t>цветов</w:t>
      </w:r>
      <w:r>
        <w:rPr>
          <w:spacing w:val="-2"/>
          <w:lang w:val="ru-RU"/>
        </w:rPr>
        <w:t xml:space="preserve"> </w:t>
      </w:r>
      <w:r>
        <w:rPr>
          <w:lang w:val="ru-RU"/>
        </w:rPr>
        <w:t>и</w:t>
      </w:r>
      <w:r>
        <w:rPr>
          <w:spacing w:val="-2"/>
          <w:lang w:val="ru-RU"/>
        </w:rPr>
        <w:t xml:space="preserve"> </w:t>
      </w:r>
      <w:r>
        <w:rPr>
          <w:lang w:val="ru-RU"/>
        </w:rPr>
        <w:t>др.</w:t>
      </w:r>
    </w:p>
    <w:p w:rsidR="00C07E73" w:rsidRDefault="003A1872">
      <w:pPr>
        <w:widowControl w:val="0"/>
        <w:autoSpaceDE w:val="0"/>
        <w:autoSpaceDN w:val="0"/>
        <w:spacing w:line="274" w:lineRule="exact"/>
        <w:ind w:left="1733"/>
        <w:jc w:val="both"/>
        <w:outlineLvl w:val="2"/>
        <w:rPr>
          <w:b/>
          <w:bCs/>
          <w:lang w:val="ru-RU"/>
        </w:rPr>
      </w:pPr>
      <w:r>
        <w:rPr>
          <w:b/>
          <w:bCs/>
          <w:lang w:val="ru-RU"/>
        </w:rPr>
        <w:t>Модуль «Архитектура»</w:t>
      </w:r>
    </w:p>
    <w:p w:rsidR="00C07E73" w:rsidRDefault="003A1872">
      <w:pPr>
        <w:widowControl w:val="0"/>
        <w:autoSpaceDE w:val="0"/>
        <w:autoSpaceDN w:val="0"/>
        <w:ind w:left="959" w:right="139" w:firstLine="710"/>
        <w:jc w:val="both"/>
        <w:rPr>
          <w:lang w:val="ru-RU"/>
        </w:rPr>
      </w:pPr>
      <w:r>
        <w:rPr>
          <w:lang w:val="ru-RU"/>
        </w:rPr>
        <w:t>Зарисовки</w:t>
      </w:r>
      <w:r>
        <w:rPr>
          <w:spacing w:val="-15"/>
          <w:lang w:val="ru-RU"/>
        </w:rPr>
        <w:t xml:space="preserve"> </w:t>
      </w:r>
      <w:r>
        <w:rPr>
          <w:lang w:val="ru-RU"/>
        </w:rPr>
        <w:t>исторических</w:t>
      </w:r>
      <w:r>
        <w:rPr>
          <w:spacing w:val="-14"/>
          <w:lang w:val="ru-RU"/>
        </w:rPr>
        <w:t xml:space="preserve"> </w:t>
      </w:r>
      <w:r>
        <w:rPr>
          <w:lang w:val="ru-RU"/>
        </w:rPr>
        <w:t>памятников</w:t>
      </w:r>
      <w:r>
        <w:rPr>
          <w:spacing w:val="-5"/>
          <w:lang w:val="ru-RU"/>
        </w:rPr>
        <w:t xml:space="preserve"> </w:t>
      </w:r>
      <w:r>
        <w:rPr>
          <w:lang w:val="ru-RU"/>
        </w:rPr>
        <w:t>и</w:t>
      </w:r>
      <w:r>
        <w:rPr>
          <w:spacing w:val="-14"/>
          <w:lang w:val="ru-RU"/>
        </w:rPr>
        <w:t xml:space="preserve"> </w:t>
      </w:r>
      <w:r>
        <w:rPr>
          <w:lang w:val="ru-RU"/>
        </w:rPr>
        <w:t>архитектурных</w:t>
      </w:r>
      <w:r>
        <w:rPr>
          <w:spacing w:val="-14"/>
          <w:lang w:val="ru-RU"/>
        </w:rPr>
        <w:t xml:space="preserve"> </w:t>
      </w:r>
      <w:r>
        <w:rPr>
          <w:lang w:val="ru-RU"/>
        </w:rPr>
        <w:t>достопримечательностей</w:t>
      </w:r>
      <w:r>
        <w:rPr>
          <w:spacing w:val="-15"/>
          <w:lang w:val="ru-RU"/>
        </w:rPr>
        <w:t xml:space="preserve"> </w:t>
      </w:r>
      <w:r>
        <w:rPr>
          <w:lang w:val="ru-RU"/>
        </w:rPr>
        <w:t>города</w:t>
      </w:r>
      <w:r>
        <w:rPr>
          <w:spacing w:val="-57"/>
          <w:lang w:val="ru-RU"/>
        </w:rPr>
        <w:t xml:space="preserve"> </w:t>
      </w:r>
      <w:r>
        <w:rPr>
          <w:lang w:val="ru-RU"/>
        </w:rPr>
        <w:t>или</w:t>
      </w:r>
      <w:r>
        <w:rPr>
          <w:spacing w:val="1"/>
          <w:lang w:val="ru-RU"/>
        </w:rPr>
        <w:t xml:space="preserve"> </w:t>
      </w:r>
      <w:r>
        <w:rPr>
          <w:lang w:val="ru-RU"/>
        </w:rPr>
        <w:t>села.</w:t>
      </w:r>
      <w:r>
        <w:rPr>
          <w:spacing w:val="1"/>
          <w:lang w:val="ru-RU"/>
        </w:rPr>
        <w:t xml:space="preserve"> </w:t>
      </w:r>
      <w:r>
        <w:rPr>
          <w:lang w:val="ru-RU"/>
        </w:rPr>
        <w:t>Работа</w:t>
      </w:r>
      <w:r>
        <w:rPr>
          <w:spacing w:val="1"/>
          <w:lang w:val="ru-RU"/>
        </w:rPr>
        <w:t xml:space="preserve"> </w:t>
      </w:r>
      <w:r>
        <w:rPr>
          <w:lang w:val="ru-RU"/>
        </w:rPr>
        <w:t>по</w:t>
      </w:r>
      <w:r>
        <w:rPr>
          <w:spacing w:val="1"/>
          <w:lang w:val="ru-RU"/>
        </w:rPr>
        <w:t xml:space="preserve"> </w:t>
      </w:r>
      <w:r>
        <w:rPr>
          <w:lang w:val="ru-RU"/>
        </w:rPr>
        <w:t>наблюдению</w:t>
      </w:r>
      <w:r>
        <w:rPr>
          <w:spacing w:val="1"/>
          <w:lang w:val="ru-RU"/>
        </w:rPr>
        <w:t xml:space="preserve"> </w:t>
      </w:r>
      <w:r>
        <w:rPr>
          <w:lang w:val="ru-RU"/>
        </w:rPr>
        <w:t>и</w:t>
      </w:r>
      <w:r>
        <w:rPr>
          <w:spacing w:val="1"/>
          <w:lang w:val="ru-RU"/>
        </w:rPr>
        <w:t xml:space="preserve"> </w:t>
      </w:r>
      <w:r>
        <w:rPr>
          <w:lang w:val="ru-RU"/>
        </w:rPr>
        <w:t>по</w:t>
      </w:r>
      <w:r>
        <w:rPr>
          <w:spacing w:val="1"/>
          <w:lang w:val="ru-RU"/>
        </w:rPr>
        <w:t xml:space="preserve"> </w:t>
      </w:r>
      <w:r>
        <w:rPr>
          <w:lang w:val="ru-RU"/>
        </w:rPr>
        <w:t>памяти,</w:t>
      </w:r>
      <w:r>
        <w:rPr>
          <w:spacing w:val="1"/>
          <w:lang w:val="ru-RU"/>
        </w:rPr>
        <w:t xml:space="preserve"> </w:t>
      </w:r>
      <w:r>
        <w:rPr>
          <w:lang w:val="ru-RU"/>
        </w:rPr>
        <w:t>на</w:t>
      </w:r>
      <w:r>
        <w:rPr>
          <w:spacing w:val="1"/>
          <w:lang w:val="ru-RU"/>
        </w:rPr>
        <w:t xml:space="preserve"> </w:t>
      </w:r>
      <w:r>
        <w:rPr>
          <w:lang w:val="ru-RU"/>
        </w:rPr>
        <w:t>основе</w:t>
      </w:r>
      <w:r>
        <w:rPr>
          <w:spacing w:val="1"/>
          <w:lang w:val="ru-RU"/>
        </w:rPr>
        <w:t xml:space="preserve"> </w:t>
      </w:r>
      <w:r>
        <w:rPr>
          <w:lang w:val="ru-RU"/>
        </w:rPr>
        <w:t>использования</w:t>
      </w:r>
      <w:r>
        <w:rPr>
          <w:spacing w:val="1"/>
          <w:lang w:val="ru-RU"/>
        </w:rPr>
        <w:t xml:space="preserve"> </w:t>
      </w:r>
      <w:r>
        <w:rPr>
          <w:lang w:val="ru-RU"/>
        </w:rPr>
        <w:t>фотографий</w:t>
      </w:r>
      <w:r>
        <w:rPr>
          <w:spacing w:val="1"/>
          <w:lang w:val="ru-RU"/>
        </w:rPr>
        <w:t xml:space="preserve"> </w:t>
      </w:r>
      <w:r>
        <w:rPr>
          <w:lang w:val="ru-RU"/>
        </w:rPr>
        <w:t>и</w:t>
      </w:r>
      <w:r>
        <w:rPr>
          <w:spacing w:val="1"/>
          <w:lang w:val="ru-RU"/>
        </w:rPr>
        <w:t xml:space="preserve"> </w:t>
      </w:r>
      <w:r>
        <w:rPr>
          <w:lang w:val="ru-RU"/>
        </w:rPr>
        <w:t>образных</w:t>
      </w:r>
      <w:r>
        <w:rPr>
          <w:spacing w:val="-4"/>
          <w:lang w:val="ru-RU"/>
        </w:rPr>
        <w:t xml:space="preserve"> </w:t>
      </w:r>
      <w:r>
        <w:rPr>
          <w:lang w:val="ru-RU"/>
        </w:rPr>
        <w:t>представлений.</w:t>
      </w:r>
    </w:p>
    <w:p w:rsidR="00C07E73" w:rsidRDefault="003A1872">
      <w:pPr>
        <w:widowControl w:val="0"/>
        <w:autoSpaceDE w:val="0"/>
        <w:autoSpaceDN w:val="0"/>
        <w:ind w:left="959" w:right="144" w:firstLine="710"/>
        <w:jc w:val="both"/>
        <w:rPr>
          <w:lang w:val="ru-RU"/>
        </w:rPr>
      </w:pPr>
      <w:r>
        <w:rPr>
          <w:lang w:val="ru-RU"/>
        </w:rPr>
        <w:t>Проектирование садово-паркового пространства на плоскости (аппликация, коллаж)</w:t>
      </w:r>
      <w:r>
        <w:rPr>
          <w:spacing w:val="1"/>
          <w:lang w:val="ru-RU"/>
        </w:rPr>
        <w:t xml:space="preserve"> </w:t>
      </w:r>
      <w:r>
        <w:rPr>
          <w:lang w:val="ru-RU"/>
        </w:rPr>
        <w:t>или</w:t>
      </w:r>
      <w:r>
        <w:rPr>
          <w:spacing w:val="1"/>
          <w:lang w:val="ru-RU"/>
        </w:rPr>
        <w:t xml:space="preserve"> </w:t>
      </w:r>
      <w:r>
        <w:rPr>
          <w:lang w:val="ru-RU"/>
        </w:rPr>
        <w:t>в</w:t>
      </w:r>
      <w:r>
        <w:rPr>
          <w:spacing w:val="1"/>
          <w:lang w:val="ru-RU"/>
        </w:rPr>
        <w:t xml:space="preserve"> </w:t>
      </w:r>
      <w:r>
        <w:rPr>
          <w:lang w:val="ru-RU"/>
        </w:rPr>
        <w:t>виде</w:t>
      </w:r>
      <w:r>
        <w:rPr>
          <w:spacing w:val="1"/>
          <w:lang w:val="ru-RU"/>
        </w:rPr>
        <w:t xml:space="preserve"> </w:t>
      </w:r>
      <w:r>
        <w:rPr>
          <w:lang w:val="ru-RU"/>
        </w:rPr>
        <w:t>макета</w:t>
      </w:r>
      <w:r>
        <w:rPr>
          <w:spacing w:val="1"/>
          <w:lang w:val="ru-RU"/>
        </w:rPr>
        <w:t xml:space="preserve"> </w:t>
      </w:r>
      <w:r>
        <w:rPr>
          <w:lang w:val="ru-RU"/>
        </w:rPr>
        <w:t>с</w:t>
      </w:r>
      <w:r>
        <w:rPr>
          <w:spacing w:val="1"/>
          <w:lang w:val="ru-RU"/>
        </w:rPr>
        <w:t xml:space="preserve"> </w:t>
      </w:r>
      <w:r>
        <w:rPr>
          <w:lang w:val="ru-RU"/>
        </w:rPr>
        <w:t>использованием</w:t>
      </w:r>
      <w:r>
        <w:rPr>
          <w:spacing w:val="1"/>
          <w:lang w:val="ru-RU"/>
        </w:rPr>
        <w:t xml:space="preserve"> </w:t>
      </w:r>
      <w:r>
        <w:rPr>
          <w:lang w:val="ru-RU"/>
        </w:rPr>
        <w:t>бумаги,</w:t>
      </w:r>
      <w:r>
        <w:rPr>
          <w:spacing w:val="1"/>
          <w:lang w:val="ru-RU"/>
        </w:rPr>
        <w:t xml:space="preserve"> </w:t>
      </w:r>
      <w:r>
        <w:rPr>
          <w:lang w:val="ru-RU"/>
        </w:rPr>
        <w:t>картона,</w:t>
      </w:r>
      <w:r>
        <w:rPr>
          <w:spacing w:val="1"/>
          <w:lang w:val="ru-RU"/>
        </w:rPr>
        <w:t xml:space="preserve"> </w:t>
      </w:r>
      <w:r>
        <w:rPr>
          <w:lang w:val="ru-RU"/>
        </w:rPr>
        <w:t>пенопласта</w:t>
      </w:r>
      <w:r>
        <w:rPr>
          <w:spacing w:val="1"/>
          <w:lang w:val="ru-RU"/>
        </w:rPr>
        <w:t xml:space="preserve"> </w:t>
      </w:r>
      <w:r>
        <w:rPr>
          <w:lang w:val="ru-RU"/>
        </w:rPr>
        <w:t>и</w:t>
      </w:r>
      <w:r>
        <w:rPr>
          <w:spacing w:val="1"/>
          <w:lang w:val="ru-RU"/>
        </w:rPr>
        <w:t xml:space="preserve"> </w:t>
      </w:r>
      <w:r>
        <w:rPr>
          <w:lang w:val="ru-RU"/>
        </w:rPr>
        <w:t>других</w:t>
      </w:r>
      <w:r>
        <w:rPr>
          <w:spacing w:val="1"/>
          <w:lang w:val="ru-RU"/>
        </w:rPr>
        <w:t xml:space="preserve"> </w:t>
      </w:r>
      <w:r>
        <w:rPr>
          <w:lang w:val="ru-RU"/>
        </w:rPr>
        <w:t>подручных</w:t>
      </w:r>
      <w:r>
        <w:rPr>
          <w:spacing w:val="1"/>
          <w:lang w:val="ru-RU"/>
        </w:rPr>
        <w:t xml:space="preserve"> </w:t>
      </w:r>
      <w:r>
        <w:rPr>
          <w:lang w:val="ru-RU"/>
        </w:rPr>
        <w:t>материалов.</w:t>
      </w:r>
    </w:p>
    <w:p w:rsidR="00C07E73" w:rsidRDefault="003A1872">
      <w:pPr>
        <w:widowControl w:val="0"/>
        <w:autoSpaceDE w:val="0"/>
        <w:autoSpaceDN w:val="0"/>
        <w:ind w:left="959" w:right="141" w:firstLine="710"/>
        <w:jc w:val="both"/>
        <w:rPr>
          <w:lang w:val="ru-RU"/>
        </w:rPr>
      </w:pPr>
      <w:r>
        <w:rPr>
          <w:lang w:val="ru-RU"/>
        </w:rPr>
        <w:t xml:space="preserve">Графический рисунок </w:t>
      </w:r>
      <w:r>
        <w:rPr>
          <w:lang w:val="ru-RU"/>
        </w:rPr>
        <w:t>(индивидуально) или тематическое панно «Образ моего города»</w:t>
      </w:r>
      <w:r>
        <w:rPr>
          <w:spacing w:val="-57"/>
          <w:lang w:val="ru-RU"/>
        </w:rPr>
        <w:t xml:space="preserve"> </w:t>
      </w:r>
      <w:r>
        <w:rPr>
          <w:lang w:val="ru-RU"/>
        </w:rPr>
        <w:t>(села) в виде коллективной работы (композиционная склейка-аппликация рисунков зданий и</w:t>
      </w:r>
      <w:r>
        <w:rPr>
          <w:spacing w:val="1"/>
          <w:lang w:val="ru-RU"/>
        </w:rPr>
        <w:t xml:space="preserve"> </w:t>
      </w:r>
      <w:r>
        <w:rPr>
          <w:lang w:val="ru-RU"/>
        </w:rPr>
        <w:t>других</w:t>
      </w:r>
      <w:r>
        <w:rPr>
          <w:spacing w:val="-4"/>
          <w:lang w:val="ru-RU"/>
        </w:rPr>
        <w:t xml:space="preserve"> </w:t>
      </w:r>
      <w:r>
        <w:rPr>
          <w:lang w:val="ru-RU"/>
        </w:rPr>
        <w:t>элементов</w:t>
      </w:r>
      <w:r>
        <w:rPr>
          <w:spacing w:val="-2"/>
          <w:lang w:val="ru-RU"/>
        </w:rPr>
        <w:t xml:space="preserve"> </w:t>
      </w:r>
      <w:r>
        <w:rPr>
          <w:lang w:val="ru-RU"/>
        </w:rPr>
        <w:t>городского</w:t>
      </w:r>
      <w:r>
        <w:rPr>
          <w:spacing w:val="1"/>
          <w:lang w:val="ru-RU"/>
        </w:rPr>
        <w:t xml:space="preserve"> </w:t>
      </w:r>
      <w:r>
        <w:rPr>
          <w:lang w:val="ru-RU"/>
        </w:rPr>
        <w:t>пространства,</w:t>
      </w:r>
      <w:r>
        <w:rPr>
          <w:spacing w:val="-1"/>
          <w:lang w:val="ru-RU"/>
        </w:rPr>
        <w:t xml:space="preserve"> </w:t>
      </w:r>
      <w:r>
        <w:rPr>
          <w:lang w:val="ru-RU"/>
        </w:rPr>
        <w:t>выполненных</w:t>
      </w:r>
      <w:r>
        <w:rPr>
          <w:spacing w:val="-4"/>
          <w:lang w:val="ru-RU"/>
        </w:rPr>
        <w:t xml:space="preserve"> </w:t>
      </w:r>
      <w:r>
        <w:rPr>
          <w:lang w:val="ru-RU"/>
        </w:rPr>
        <w:t>индивидуально).</w:t>
      </w:r>
    </w:p>
    <w:p w:rsidR="00C07E73" w:rsidRDefault="003A1872">
      <w:pPr>
        <w:widowControl w:val="0"/>
        <w:autoSpaceDE w:val="0"/>
        <w:autoSpaceDN w:val="0"/>
        <w:spacing w:line="275" w:lineRule="exact"/>
        <w:ind w:left="1670"/>
        <w:jc w:val="both"/>
        <w:outlineLvl w:val="2"/>
        <w:rPr>
          <w:b/>
          <w:bCs/>
          <w:lang w:val="ru-RU"/>
        </w:rPr>
      </w:pPr>
      <w:r>
        <w:rPr>
          <w:b/>
          <w:bCs/>
          <w:lang w:val="ru-RU"/>
        </w:rPr>
        <w:t>Модуль</w:t>
      </w:r>
      <w:r>
        <w:rPr>
          <w:b/>
          <w:bCs/>
          <w:spacing w:val="-5"/>
          <w:lang w:val="ru-RU"/>
        </w:rPr>
        <w:t xml:space="preserve"> </w:t>
      </w:r>
      <w:r>
        <w:rPr>
          <w:b/>
          <w:bCs/>
          <w:lang w:val="ru-RU"/>
        </w:rPr>
        <w:t>«Восприятие</w:t>
      </w:r>
      <w:r>
        <w:rPr>
          <w:b/>
          <w:bCs/>
          <w:spacing w:val="-6"/>
          <w:lang w:val="ru-RU"/>
        </w:rPr>
        <w:t xml:space="preserve"> </w:t>
      </w:r>
      <w:r>
        <w:rPr>
          <w:b/>
          <w:bCs/>
          <w:lang w:val="ru-RU"/>
        </w:rPr>
        <w:t>произведений</w:t>
      </w:r>
      <w:r>
        <w:rPr>
          <w:b/>
          <w:bCs/>
          <w:spacing w:val="-5"/>
          <w:lang w:val="ru-RU"/>
        </w:rPr>
        <w:t xml:space="preserve"> </w:t>
      </w:r>
      <w:r>
        <w:rPr>
          <w:b/>
          <w:bCs/>
          <w:lang w:val="ru-RU"/>
        </w:rPr>
        <w:t>искусства»</w:t>
      </w:r>
    </w:p>
    <w:p w:rsidR="00C07E73" w:rsidRDefault="003A1872">
      <w:pPr>
        <w:widowControl w:val="0"/>
        <w:autoSpaceDE w:val="0"/>
        <w:autoSpaceDN w:val="0"/>
        <w:spacing w:before="1" w:line="237" w:lineRule="auto"/>
        <w:ind w:left="959" w:right="155" w:firstLine="710"/>
        <w:jc w:val="both"/>
        <w:rPr>
          <w:lang w:val="ru-RU"/>
        </w:rPr>
      </w:pPr>
      <w:r>
        <w:rPr>
          <w:lang w:val="ru-RU"/>
        </w:rPr>
        <w:t>Иллюстрации</w:t>
      </w:r>
      <w:r>
        <w:rPr>
          <w:spacing w:val="-2"/>
          <w:lang w:val="ru-RU"/>
        </w:rPr>
        <w:t xml:space="preserve"> </w:t>
      </w:r>
      <w:r>
        <w:rPr>
          <w:lang w:val="ru-RU"/>
        </w:rPr>
        <w:t>в</w:t>
      </w:r>
      <w:r>
        <w:rPr>
          <w:spacing w:val="-5"/>
          <w:lang w:val="ru-RU"/>
        </w:rPr>
        <w:t xml:space="preserve"> </w:t>
      </w:r>
      <w:r>
        <w:rPr>
          <w:lang w:val="ru-RU"/>
        </w:rPr>
        <w:t>детских</w:t>
      </w:r>
      <w:r>
        <w:rPr>
          <w:spacing w:val="-7"/>
          <w:lang w:val="ru-RU"/>
        </w:rPr>
        <w:t xml:space="preserve"> </w:t>
      </w:r>
      <w:r>
        <w:rPr>
          <w:lang w:val="ru-RU"/>
        </w:rPr>
        <w:t>книгах</w:t>
      </w:r>
      <w:r>
        <w:rPr>
          <w:spacing w:val="-8"/>
          <w:lang w:val="ru-RU"/>
        </w:rPr>
        <w:t xml:space="preserve"> </w:t>
      </w:r>
      <w:r>
        <w:rPr>
          <w:lang w:val="ru-RU"/>
        </w:rPr>
        <w:t>и</w:t>
      </w:r>
      <w:r>
        <w:rPr>
          <w:spacing w:val="-1"/>
          <w:lang w:val="ru-RU"/>
        </w:rPr>
        <w:t xml:space="preserve"> </w:t>
      </w:r>
      <w:r>
        <w:rPr>
          <w:lang w:val="ru-RU"/>
        </w:rPr>
        <w:t>дизайн</w:t>
      </w:r>
      <w:r>
        <w:rPr>
          <w:spacing w:val="-6"/>
          <w:lang w:val="ru-RU"/>
        </w:rPr>
        <w:t xml:space="preserve"> </w:t>
      </w:r>
      <w:r>
        <w:rPr>
          <w:lang w:val="ru-RU"/>
        </w:rPr>
        <w:t>детской</w:t>
      </w:r>
      <w:r>
        <w:rPr>
          <w:spacing w:val="-2"/>
          <w:lang w:val="ru-RU"/>
        </w:rPr>
        <w:t xml:space="preserve"> </w:t>
      </w:r>
      <w:r>
        <w:rPr>
          <w:lang w:val="ru-RU"/>
        </w:rPr>
        <w:t>книги.</w:t>
      </w:r>
      <w:r>
        <w:rPr>
          <w:spacing w:val="-5"/>
          <w:lang w:val="ru-RU"/>
        </w:rPr>
        <w:t xml:space="preserve"> </w:t>
      </w:r>
      <w:r>
        <w:rPr>
          <w:lang w:val="ru-RU"/>
        </w:rPr>
        <w:t>Рассматривание</w:t>
      </w:r>
      <w:r>
        <w:rPr>
          <w:spacing w:val="-8"/>
          <w:lang w:val="ru-RU"/>
        </w:rPr>
        <w:t xml:space="preserve"> </w:t>
      </w:r>
      <w:r>
        <w:rPr>
          <w:lang w:val="ru-RU"/>
        </w:rPr>
        <w:t>и</w:t>
      </w:r>
      <w:r>
        <w:rPr>
          <w:spacing w:val="-6"/>
          <w:lang w:val="ru-RU"/>
        </w:rPr>
        <w:t xml:space="preserve"> </w:t>
      </w:r>
      <w:r>
        <w:rPr>
          <w:lang w:val="ru-RU"/>
        </w:rPr>
        <w:t>обсуждение</w:t>
      </w:r>
      <w:r>
        <w:rPr>
          <w:spacing w:val="-58"/>
          <w:lang w:val="ru-RU"/>
        </w:rPr>
        <w:t xml:space="preserve"> </w:t>
      </w:r>
      <w:r>
        <w:rPr>
          <w:lang w:val="ru-RU"/>
        </w:rPr>
        <w:t>иллюстраций</w:t>
      </w:r>
      <w:r>
        <w:rPr>
          <w:spacing w:val="2"/>
          <w:lang w:val="ru-RU"/>
        </w:rPr>
        <w:t xml:space="preserve"> </w:t>
      </w:r>
      <w:r>
        <w:rPr>
          <w:lang w:val="ru-RU"/>
        </w:rPr>
        <w:t>известных</w:t>
      </w:r>
      <w:r>
        <w:rPr>
          <w:spacing w:val="-3"/>
          <w:lang w:val="ru-RU"/>
        </w:rPr>
        <w:t xml:space="preserve"> </w:t>
      </w:r>
      <w:r>
        <w:rPr>
          <w:lang w:val="ru-RU"/>
        </w:rPr>
        <w:t>российских</w:t>
      </w:r>
      <w:r>
        <w:rPr>
          <w:spacing w:val="-3"/>
          <w:lang w:val="ru-RU"/>
        </w:rPr>
        <w:t xml:space="preserve"> </w:t>
      </w:r>
      <w:r>
        <w:rPr>
          <w:lang w:val="ru-RU"/>
        </w:rPr>
        <w:t>иллюстраторов</w:t>
      </w:r>
      <w:r>
        <w:rPr>
          <w:spacing w:val="-2"/>
          <w:lang w:val="ru-RU"/>
        </w:rPr>
        <w:t xml:space="preserve"> </w:t>
      </w:r>
      <w:r>
        <w:rPr>
          <w:lang w:val="ru-RU"/>
        </w:rPr>
        <w:t>детских</w:t>
      </w:r>
      <w:r>
        <w:rPr>
          <w:spacing w:val="-3"/>
          <w:lang w:val="ru-RU"/>
        </w:rPr>
        <w:t xml:space="preserve"> </w:t>
      </w:r>
      <w:r>
        <w:rPr>
          <w:lang w:val="ru-RU"/>
        </w:rPr>
        <w:t>книг.</w:t>
      </w:r>
    </w:p>
    <w:p w:rsidR="00C07E73" w:rsidRDefault="003A1872">
      <w:pPr>
        <w:widowControl w:val="0"/>
        <w:autoSpaceDE w:val="0"/>
        <w:autoSpaceDN w:val="0"/>
        <w:spacing w:before="4"/>
        <w:ind w:left="959" w:right="142" w:firstLine="710"/>
        <w:jc w:val="both"/>
        <w:rPr>
          <w:lang w:val="ru-RU"/>
        </w:rPr>
      </w:pPr>
      <w:r>
        <w:rPr>
          <w:lang w:val="ru-RU"/>
        </w:rPr>
        <w:t>Восприятие объектов окружающего мира</w:t>
      </w:r>
      <w:r>
        <w:rPr>
          <w:spacing w:val="1"/>
          <w:lang w:val="ru-RU"/>
        </w:rPr>
        <w:t xml:space="preserve"> </w:t>
      </w:r>
      <w:r>
        <w:rPr>
          <w:lang w:val="ru-RU"/>
        </w:rPr>
        <w:t>— архитектура, улицы города или села.</w:t>
      </w:r>
      <w:r>
        <w:rPr>
          <w:spacing w:val="1"/>
          <w:lang w:val="ru-RU"/>
        </w:rPr>
        <w:t xml:space="preserve"> </w:t>
      </w:r>
      <w:r>
        <w:rPr>
          <w:lang w:val="ru-RU"/>
        </w:rPr>
        <w:t xml:space="preserve">Памятники архитектуры и </w:t>
      </w:r>
      <w:r>
        <w:rPr>
          <w:lang w:val="ru-RU"/>
        </w:rPr>
        <w:t>архитектурные достопримечательности (по выбору учителя), их</w:t>
      </w:r>
      <w:r>
        <w:rPr>
          <w:spacing w:val="1"/>
          <w:lang w:val="ru-RU"/>
        </w:rPr>
        <w:t xml:space="preserve"> </w:t>
      </w:r>
      <w:r>
        <w:rPr>
          <w:lang w:val="ru-RU"/>
        </w:rPr>
        <w:t>значение в</w:t>
      </w:r>
      <w:r>
        <w:rPr>
          <w:spacing w:val="-1"/>
          <w:lang w:val="ru-RU"/>
        </w:rPr>
        <w:t xml:space="preserve"> </w:t>
      </w:r>
      <w:r>
        <w:rPr>
          <w:lang w:val="ru-RU"/>
        </w:rPr>
        <w:t>современном</w:t>
      </w:r>
      <w:r>
        <w:rPr>
          <w:spacing w:val="-1"/>
          <w:lang w:val="ru-RU"/>
        </w:rPr>
        <w:t xml:space="preserve"> </w:t>
      </w:r>
      <w:r>
        <w:rPr>
          <w:lang w:val="ru-RU"/>
        </w:rPr>
        <w:t>мире.</w:t>
      </w:r>
    </w:p>
    <w:p w:rsidR="00C07E73" w:rsidRDefault="003A1872">
      <w:pPr>
        <w:widowControl w:val="0"/>
        <w:autoSpaceDE w:val="0"/>
        <w:autoSpaceDN w:val="0"/>
        <w:spacing w:line="242" w:lineRule="auto"/>
        <w:ind w:left="959" w:right="144" w:firstLine="710"/>
        <w:jc w:val="both"/>
        <w:rPr>
          <w:lang w:val="ru-RU"/>
        </w:rPr>
      </w:pPr>
      <w:r>
        <w:rPr>
          <w:lang w:val="ru-RU"/>
        </w:rPr>
        <w:t>Виртуальное</w:t>
      </w:r>
      <w:r>
        <w:rPr>
          <w:spacing w:val="1"/>
          <w:lang w:val="ru-RU"/>
        </w:rPr>
        <w:t xml:space="preserve"> </w:t>
      </w:r>
      <w:r>
        <w:rPr>
          <w:lang w:val="ru-RU"/>
        </w:rPr>
        <w:t>путешествие:</w:t>
      </w:r>
      <w:r>
        <w:rPr>
          <w:spacing w:val="1"/>
          <w:lang w:val="ru-RU"/>
        </w:rPr>
        <w:t xml:space="preserve"> </w:t>
      </w:r>
      <w:r>
        <w:rPr>
          <w:lang w:val="ru-RU"/>
        </w:rPr>
        <w:t>памятники</w:t>
      </w:r>
      <w:r>
        <w:rPr>
          <w:spacing w:val="1"/>
          <w:lang w:val="ru-RU"/>
        </w:rPr>
        <w:t xml:space="preserve"> </w:t>
      </w:r>
      <w:r>
        <w:rPr>
          <w:lang w:val="ru-RU"/>
        </w:rPr>
        <w:t>архитектуры</w:t>
      </w:r>
      <w:r>
        <w:rPr>
          <w:spacing w:val="1"/>
          <w:lang w:val="ru-RU"/>
        </w:rPr>
        <w:t xml:space="preserve"> </w:t>
      </w:r>
      <w:r>
        <w:rPr>
          <w:lang w:val="ru-RU"/>
        </w:rPr>
        <w:t>в</w:t>
      </w:r>
      <w:r>
        <w:rPr>
          <w:spacing w:val="1"/>
          <w:lang w:val="ru-RU"/>
        </w:rPr>
        <w:t xml:space="preserve"> </w:t>
      </w:r>
      <w:r>
        <w:rPr>
          <w:lang w:val="ru-RU"/>
        </w:rPr>
        <w:t>Москве</w:t>
      </w:r>
      <w:r>
        <w:rPr>
          <w:spacing w:val="1"/>
          <w:lang w:val="ru-RU"/>
        </w:rPr>
        <w:t xml:space="preserve"> </w:t>
      </w:r>
      <w:r>
        <w:rPr>
          <w:lang w:val="ru-RU"/>
        </w:rPr>
        <w:t>и</w:t>
      </w:r>
      <w:r>
        <w:rPr>
          <w:spacing w:val="1"/>
          <w:lang w:val="ru-RU"/>
        </w:rPr>
        <w:t xml:space="preserve"> </w:t>
      </w:r>
      <w:r>
        <w:rPr>
          <w:lang w:val="ru-RU"/>
        </w:rPr>
        <w:t>Санкт-Петербурге</w:t>
      </w:r>
      <w:r>
        <w:rPr>
          <w:spacing w:val="1"/>
          <w:lang w:val="ru-RU"/>
        </w:rPr>
        <w:t xml:space="preserve"> </w:t>
      </w:r>
      <w:r>
        <w:rPr>
          <w:lang w:val="ru-RU"/>
        </w:rPr>
        <w:t>(обзор</w:t>
      </w:r>
      <w:r>
        <w:rPr>
          <w:spacing w:val="-3"/>
          <w:lang w:val="ru-RU"/>
        </w:rPr>
        <w:t xml:space="preserve"> </w:t>
      </w:r>
      <w:r>
        <w:rPr>
          <w:lang w:val="ru-RU"/>
        </w:rPr>
        <w:t>памятников</w:t>
      </w:r>
      <w:r>
        <w:rPr>
          <w:spacing w:val="-1"/>
          <w:lang w:val="ru-RU"/>
        </w:rPr>
        <w:t xml:space="preserve"> </w:t>
      </w:r>
      <w:r>
        <w:rPr>
          <w:lang w:val="ru-RU"/>
        </w:rPr>
        <w:t>по</w:t>
      </w:r>
      <w:r>
        <w:rPr>
          <w:spacing w:val="2"/>
          <w:lang w:val="ru-RU"/>
        </w:rPr>
        <w:t xml:space="preserve"> </w:t>
      </w:r>
      <w:r>
        <w:rPr>
          <w:lang w:val="ru-RU"/>
        </w:rPr>
        <w:t>выбору</w:t>
      </w:r>
      <w:r>
        <w:rPr>
          <w:spacing w:val="-3"/>
          <w:lang w:val="ru-RU"/>
        </w:rPr>
        <w:t xml:space="preserve"> </w:t>
      </w:r>
      <w:r>
        <w:rPr>
          <w:lang w:val="ru-RU"/>
        </w:rPr>
        <w:t>учителя).</w:t>
      </w:r>
    </w:p>
    <w:p w:rsidR="00C07E73" w:rsidRDefault="003A1872">
      <w:pPr>
        <w:widowControl w:val="0"/>
        <w:autoSpaceDE w:val="0"/>
        <w:autoSpaceDN w:val="0"/>
        <w:ind w:left="959" w:right="140" w:firstLine="710"/>
        <w:jc w:val="both"/>
        <w:rPr>
          <w:lang w:val="ru-RU"/>
        </w:rPr>
      </w:pPr>
      <w:r>
        <w:rPr>
          <w:lang w:val="ru-RU"/>
        </w:rPr>
        <w:t>Художественные</w:t>
      </w:r>
      <w:r>
        <w:rPr>
          <w:spacing w:val="1"/>
          <w:lang w:val="ru-RU"/>
        </w:rPr>
        <w:t xml:space="preserve"> </w:t>
      </w:r>
      <w:r>
        <w:rPr>
          <w:lang w:val="ru-RU"/>
        </w:rPr>
        <w:t>музеи.</w:t>
      </w:r>
      <w:r>
        <w:rPr>
          <w:spacing w:val="1"/>
          <w:lang w:val="ru-RU"/>
        </w:rPr>
        <w:t xml:space="preserve"> </w:t>
      </w:r>
      <w:r>
        <w:rPr>
          <w:lang w:val="ru-RU"/>
        </w:rPr>
        <w:t>Виртуальные</w:t>
      </w:r>
      <w:r>
        <w:rPr>
          <w:spacing w:val="1"/>
          <w:lang w:val="ru-RU"/>
        </w:rPr>
        <w:t xml:space="preserve"> </w:t>
      </w:r>
      <w:r>
        <w:rPr>
          <w:lang w:val="ru-RU"/>
        </w:rPr>
        <w:t>путешествия</w:t>
      </w:r>
      <w:r>
        <w:rPr>
          <w:spacing w:val="1"/>
          <w:lang w:val="ru-RU"/>
        </w:rPr>
        <w:t xml:space="preserve"> </w:t>
      </w:r>
      <w:r>
        <w:rPr>
          <w:lang w:val="ru-RU"/>
        </w:rPr>
        <w:t>в</w:t>
      </w:r>
      <w:r>
        <w:rPr>
          <w:spacing w:val="1"/>
          <w:lang w:val="ru-RU"/>
        </w:rPr>
        <w:t xml:space="preserve"> </w:t>
      </w:r>
      <w:r>
        <w:rPr>
          <w:lang w:val="ru-RU"/>
        </w:rPr>
        <w:t>художе</w:t>
      </w:r>
      <w:r>
        <w:rPr>
          <w:lang w:val="ru-RU"/>
        </w:rPr>
        <w:t>ственные</w:t>
      </w:r>
      <w:r>
        <w:rPr>
          <w:spacing w:val="1"/>
          <w:lang w:val="ru-RU"/>
        </w:rPr>
        <w:t xml:space="preserve"> </w:t>
      </w:r>
      <w:r>
        <w:rPr>
          <w:lang w:val="ru-RU"/>
        </w:rPr>
        <w:t>музеи:</w:t>
      </w:r>
      <w:r>
        <w:rPr>
          <w:spacing w:val="1"/>
          <w:lang w:val="ru-RU"/>
        </w:rPr>
        <w:t xml:space="preserve"> </w:t>
      </w:r>
      <w:r>
        <w:rPr>
          <w:lang w:val="ru-RU"/>
        </w:rPr>
        <w:t>Государственная</w:t>
      </w:r>
      <w:r>
        <w:rPr>
          <w:spacing w:val="1"/>
          <w:lang w:val="ru-RU"/>
        </w:rPr>
        <w:t xml:space="preserve"> </w:t>
      </w:r>
      <w:r>
        <w:rPr>
          <w:lang w:val="ru-RU"/>
        </w:rPr>
        <w:t>Третьяковская</w:t>
      </w:r>
      <w:r>
        <w:rPr>
          <w:spacing w:val="1"/>
          <w:lang w:val="ru-RU"/>
        </w:rPr>
        <w:t xml:space="preserve"> </w:t>
      </w:r>
      <w:r>
        <w:rPr>
          <w:lang w:val="ru-RU"/>
        </w:rPr>
        <w:t>галерея,</w:t>
      </w:r>
      <w:r>
        <w:rPr>
          <w:spacing w:val="1"/>
          <w:lang w:val="ru-RU"/>
        </w:rPr>
        <w:t xml:space="preserve"> </w:t>
      </w:r>
      <w:r>
        <w:rPr>
          <w:lang w:val="ru-RU"/>
        </w:rPr>
        <w:t>Государственный</w:t>
      </w:r>
      <w:r>
        <w:rPr>
          <w:spacing w:val="1"/>
          <w:lang w:val="ru-RU"/>
        </w:rPr>
        <w:t xml:space="preserve"> </w:t>
      </w:r>
      <w:r>
        <w:rPr>
          <w:lang w:val="ru-RU"/>
        </w:rPr>
        <w:t>Эрмитаж,</w:t>
      </w:r>
      <w:r>
        <w:rPr>
          <w:spacing w:val="1"/>
          <w:lang w:val="ru-RU"/>
        </w:rPr>
        <w:t xml:space="preserve"> </w:t>
      </w:r>
      <w:r>
        <w:rPr>
          <w:lang w:val="ru-RU"/>
        </w:rPr>
        <w:t>Государственный</w:t>
      </w:r>
      <w:r>
        <w:rPr>
          <w:spacing w:val="1"/>
          <w:lang w:val="ru-RU"/>
        </w:rPr>
        <w:t xml:space="preserve"> </w:t>
      </w:r>
      <w:r>
        <w:rPr>
          <w:lang w:val="ru-RU"/>
        </w:rPr>
        <w:t>Русский музей, Государственный музей изобразительных искусств имени А.</w:t>
      </w:r>
      <w:r>
        <w:rPr>
          <w:spacing w:val="1"/>
          <w:lang w:val="ru-RU"/>
        </w:rPr>
        <w:t xml:space="preserve"> </w:t>
      </w:r>
      <w:r>
        <w:rPr>
          <w:lang w:val="ru-RU"/>
        </w:rPr>
        <w:t>С.</w:t>
      </w:r>
      <w:r>
        <w:rPr>
          <w:spacing w:val="1"/>
          <w:lang w:val="ru-RU"/>
        </w:rPr>
        <w:t xml:space="preserve"> </w:t>
      </w:r>
      <w:r>
        <w:rPr>
          <w:lang w:val="ru-RU"/>
        </w:rPr>
        <w:t>Пушкина.</w:t>
      </w:r>
      <w:r>
        <w:rPr>
          <w:spacing w:val="1"/>
          <w:lang w:val="ru-RU"/>
        </w:rPr>
        <w:t xml:space="preserve"> </w:t>
      </w:r>
      <w:r>
        <w:rPr>
          <w:spacing w:val="-1"/>
          <w:lang w:val="ru-RU"/>
        </w:rPr>
        <w:t>Экскурсии</w:t>
      </w:r>
      <w:r>
        <w:rPr>
          <w:spacing w:val="-3"/>
          <w:lang w:val="ru-RU"/>
        </w:rPr>
        <w:t xml:space="preserve"> </w:t>
      </w:r>
      <w:r>
        <w:rPr>
          <w:spacing w:val="-1"/>
          <w:lang w:val="ru-RU"/>
        </w:rPr>
        <w:t>в</w:t>
      </w:r>
      <w:r>
        <w:rPr>
          <w:spacing w:val="-7"/>
          <w:lang w:val="ru-RU"/>
        </w:rPr>
        <w:t xml:space="preserve"> </w:t>
      </w:r>
      <w:r>
        <w:rPr>
          <w:spacing w:val="-1"/>
          <w:lang w:val="ru-RU"/>
        </w:rPr>
        <w:t>местные</w:t>
      </w:r>
      <w:r>
        <w:rPr>
          <w:spacing w:val="-4"/>
          <w:lang w:val="ru-RU"/>
        </w:rPr>
        <w:t xml:space="preserve"> </w:t>
      </w:r>
      <w:r>
        <w:rPr>
          <w:spacing w:val="-1"/>
          <w:lang w:val="ru-RU"/>
        </w:rPr>
        <w:t>художественные</w:t>
      </w:r>
      <w:r>
        <w:rPr>
          <w:spacing w:val="-14"/>
          <w:lang w:val="ru-RU"/>
        </w:rPr>
        <w:t xml:space="preserve"> </w:t>
      </w:r>
      <w:r>
        <w:rPr>
          <w:spacing w:val="-1"/>
          <w:lang w:val="ru-RU"/>
        </w:rPr>
        <w:t>музеи</w:t>
      </w:r>
      <w:r>
        <w:rPr>
          <w:spacing w:val="-3"/>
          <w:lang w:val="ru-RU"/>
        </w:rPr>
        <w:t xml:space="preserve"> </w:t>
      </w:r>
      <w:r>
        <w:rPr>
          <w:spacing w:val="-1"/>
          <w:lang w:val="ru-RU"/>
        </w:rPr>
        <w:t>и</w:t>
      </w:r>
      <w:r>
        <w:rPr>
          <w:spacing w:val="-7"/>
          <w:lang w:val="ru-RU"/>
        </w:rPr>
        <w:t xml:space="preserve"> </w:t>
      </w:r>
      <w:r>
        <w:rPr>
          <w:spacing w:val="-1"/>
          <w:lang w:val="ru-RU"/>
        </w:rPr>
        <w:t>галереи.</w:t>
      </w:r>
      <w:r>
        <w:rPr>
          <w:spacing w:val="-6"/>
          <w:lang w:val="ru-RU"/>
        </w:rPr>
        <w:t xml:space="preserve"> </w:t>
      </w:r>
      <w:r>
        <w:rPr>
          <w:lang w:val="ru-RU"/>
        </w:rPr>
        <w:t>Виртуальные</w:t>
      </w:r>
      <w:r>
        <w:rPr>
          <w:spacing w:val="-5"/>
          <w:lang w:val="ru-RU"/>
        </w:rPr>
        <w:t xml:space="preserve"> </w:t>
      </w:r>
      <w:r>
        <w:rPr>
          <w:lang w:val="ru-RU"/>
        </w:rPr>
        <w:t>экскурсии</w:t>
      </w:r>
      <w:r>
        <w:rPr>
          <w:spacing w:val="-2"/>
          <w:lang w:val="ru-RU"/>
        </w:rPr>
        <w:t xml:space="preserve"> </w:t>
      </w:r>
      <w:r>
        <w:rPr>
          <w:lang w:val="ru-RU"/>
        </w:rPr>
        <w:t>в</w:t>
      </w:r>
      <w:r>
        <w:rPr>
          <w:spacing w:val="-7"/>
          <w:lang w:val="ru-RU"/>
        </w:rPr>
        <w:t xml:space="preserve"> </w:t>
      </w:r>
      <w:r>
        <w:rPr>
          <w:lang w:val="ru-RU"/>
        </w:rPr>
        <w:t>знаменитые</w:t>
      </w:r>
      <w:r>
        <w:rPr>
          <w:spacing w:val="-58"/>
          <w:lang w:val="ru-RU"/>
        </w:rPr>
        <w:t xml:space="preserve"> </w:t>
      </w:r>
      <w:r>
        <w:rPr>
          <w:lang w:val="ru-RU"/>
        </w:rPr>
        <w:t>зарубежные художественные музеи (выбор музеев — за учителем). Осознание значимости и</w:t>
      </w:r>
      <w:r>
        <w:rPr>
          <w:spacing w:val="1"/>
          <w:lang w:val="ru-RU"/>
        </w:rPr>
        <w:t xml:space="preserve"> </w:t>
      </w:r>
      <w:r>
        <w:rPr>
          <w:lang w:val="ru-RU"/>
        </w:rPr>
        <w:t>увлекательности посещения музеев; посещение знаменитого музея как событие; интерес к</w:t>
      </w:r>
      <w:r>
        <w:rPr>
          <w:spacing w:val="1"/>
          <w:lang w:val="ru-RU"/>
        </w:rPr>
        <w:t xml:space="preserve"> </w:t>
      </w:r>
      <w:r>
        <w:rPr>
          <w:lang w:val="ru-RU"/>
        </w:rPr>
        <w:t>коллекции</w:t>
      </w:r>
      <w:r>
        <w:rPr>
          <w:spacing w:val="-3"/>
          <w:lang w:val="ru-RU"/>
        </w:rPr>
        <w:t xml:space="preserve"> </w:t>
      </w:r>
      <w:r>
        <w:rPr>
          <w:lang w:val="ru-RU"/>
        </w:rPr>
        <w:t>музея</w:t>
      </w:r>
      <w:r>
        <w:rPr>
          <w:spacing w:val="2"/>
          <w:lang w:val="ru-RU"/>
        </w:rPr>
        <w:t xml:space="preserve"> </w:t>
      </w:r>
      <w:r>
        <w:rPr>
          <w:lang w:val="ru-RU"/>
        </w:rPr>
        <w:t>и</w:t>
      </w:r>
      <w:r>
        <w:rPr>
          <w:spacing w:val="3"/>
          <w:lang w:val="ru-RU"/>
        </w:rPr>
        <w:t xml:space="preserve"> </w:t>
      </w:r>
      <w:r>
        <w:rPr>
          <w:lang w:val="ru-RU"/>
        </w:rPr>
        <w:t>искусству</w:t>
      </w:r>
      <w:r>
        <w:rPr>
          <w:spacing w:val="-8"/>
          <w:lang w:val="ru-RU"/>
        </w:rPr>
        <w:t xml:space="preserve"> </w:t>
      </w:r>
      <w:r>
        <w:rPr>
          <w:lang w:val="ru-RU"/>
        </w:rPr>
        <w:t>в</w:t>
      </w:r>
      <w:r>
        <w:rPr>
          <w:spacing w:val="3"/>
          <w:lang w:val="ru-RU"/>
        </w:rPr>
        <w:t xml:space="preserve"> </w:t>
      </w:r>
      <w:r>
        <w:rPr>
          <w:lang w:val="ru-RU"/>
        </w:rPr>
        <w:t>целом.</w:t>
      </w:r>
    </w:p>
    <w:p w:rsidR="00C07E73" w:rsidRDefault="003A1872">
      <w:pPr>
        <w:widowControl w:val="0"/>
        <w:autoSpaceDE w:val="0"/>
        <w:autoSpaceDN w:val="0"/>
        <w:spacing w:line="237" w:lineRule="auto"/>
        <w:ind w:left="959" w:right="145" w:firstLine="710"/>
        <w:jc w:val="both"/>
        <w:rPr>
          <w:lang w:val="ru-RU"/>
        </w:rPr>
      </w:pPr>
      <w:r>
        <w:rPr>
          <w:lang w:val="ru-RU"/>
        </w:rPr>
        <w:t>Знания</w:t>
      </w:r>
      <w:r>
        <w:rPr>
          <w:spacing w:val="1"/>
          <w:lang w:val="ru-RU"/>
        </w:rPr>
        <w:t xml:space="preserve"> </w:t>
      </w:r>
      <w:r>
        <w:rPr>
          <w:lang w:val="ru-RU"/>
        </w:rPr>
        <w:t>о</w:t>
      </w:r>
      <w:r>
        <w:rPr>
          <w:spacing w:val="1"/>
          <w:lang w:val="ru-RU"/>
        </w:rPr>
        <w:t xml:space="preserve"> </w:t>
      </w:r>
      <w:r>
        <w:rPr>
          <w:lang w:val="ru-RU"/>
        </w:rPr>
        <w:t>видах</w:t>
      </w:r>
      <w:r>
        <w:rPr>
          <w:spacing w:val="1"/>
          <w:lang w:val="ru-RU"/>
        </w:rPr>
        <w:t xml:space="preserve"> </w:t>
      </w:r>
      <w:r>
        <w:rPr>
          <w:lang w:val="ru-RU"/>
        </w:rPr>
        <w:t>пространственных</w:t>
      </w:r>
      <w:r>
        <w:rPr>
          <w:spacing w:val="1"/>
          <w:lang w:val="ru-RU"/>
        </w:rPr>
        <w:t xml:space="preserve"> </w:t>
      </w:r>
      <w:r>
        <w:rPr>
          <w:lang w:val="ru-RU"/>
        </w:rPr>
        <w:t>искусств:</w:t>
      </w:r>
      <w:r>
        <w:rPr>
          <w:spacing w:val="1"/>
          <w:lang w:val="ru-RU"/>
        </w:rPr>
        <w:t xml:space="preserve"> </w:t>
      </w:r>
      <w:r>
        <w:rPr>
          <w:lang w:val="ru-RU"/>
        </w:rPr>
        <w:t>виды</w:t>
      </w:r>
      <w:r>
        <w:rPr>
          <w:spacing w:val="1"/>
          <w:lang w:val="ru-RU"/>
        </w:rPr>
        <w:t xml:space="preserve"> </w:t>
      </w:r>
      <w:r>
        <w:rPr>
          <w:lang w:val="ru-RU"/>
        </w:rPr>
        <w:t>определяются</w:t>
      </w:r>
      <w:r>
        <w:rPr>
          <w:spacing w:val="1"/>
          <w:lang w:val="ru-RU"/>
        </w:rPr>
        <w:t xml:space="preserve"> </w:t>
      </w:r>
      <w:r>
        <w:rPr>
          <w:lang w:val="ru-RU"/>
        </w:rPr>
        <w:t>по</w:t>
      </w:r>
      <w:r>
        <w:rPr>
          <w:spacing w:val="1"/>
          <w:lang w:val="ru-RU"/>
        </w:rPr>
        <w:t xml:space="preserve"> </w:t>
      </w:r>
      <w:r>
        <w:rPr>
          <w:lang w:val="ru-RU"/>
        </w:rPr>
        <w:t>назначению</w:t>
      </w:r>
      <w:r>
        <w:rPr>
          <w:spacing w:val="1"/>
          <w:lang w:val="ru-RU"/>
        </w:rPr>
        <w:t xml:space="preserve"> </w:t>
      </w:r>
      <w:r>
        <w:rPr>
          <w:lang w:val="ru-RU"/>
        </w:rPr>
        <w:t>произведений</w:t>
      </w:r>
      <w:r>
        <w:rPr>
          <w:spacing w:val="-3"/>
          <w:lang w:val="ru-RU"/>
        </w:rPr>
        <w:t xml:space="preserve"> </w:t>
      </w:r>
      <w:r>
        <w:rPr>
          <w:lang w:val="ru-RU"/>
        </w:rPr>
        <w:t>в</w:t>
      </w:r>
      <w:r>
        <w:rPr>
          <w:spacing w:val="-1"/>
          <w:lang w:val="ru-RU"/>
        </w:rPr>
        <w:t xml:space="preserve"> </w:t>
      </w:r>
      <w:r>
        <w:rPr>
          <w:lang w:val="ru-RU"/>
        </w:rPr>
        <w:t>жизни</w:t>
      </w:r>
      <w:r>
        <w:rPr>
          <w:spacing w:val="3"/>
          <w:lang w:val="ru-RU"/>
        </w:rPr>
        <w:t xml:space="preserve"> </w:t>
      </w:r>
      <w:r>
        <w:rPr>
          <w:lang w:val="ru-RU"/>
        </w:rPr>
        <w:t>людей.</w:t>
      </w:r>
    </w:p>
    <w:p w:rsidR="00C07E73" w:rsidRDefault="003A1872">
      <w:pPr>
        <w:widowControl w:val="0"/>
        <w:autoSpaceDE w:val="0"/>
        <w:autoSpaceDN w:val="0"/>
        <w:spacing w:before="1"/>
        <w:ind w:left="959" w:right="140" w:firstLine="710"/>
        <w:jc w:val="both"/>
        <w:rPr>
          <w:lang w:val="ru-RU"/>
        </w:rPr>
      </w:pPr>
      <w:r>
        <w:rPr>
          <w:lang w:val="ru-RU"/>
        </w:rPr>
        <w:t>Жанры</w:t>
      </w:r>
      <w:r>
        <w:rPr>
          <w:spacing w:val="1"/>
          <w:lang w:val="ru-RU"/>
        </w:rPr>
        <w:t xml:space="preserve"> </w:t>
      </w:r>
      <w:r>
        <w:rPr>
          <w:lang w:val="ru-RU"/>
        </w:rPr>
        <w:t>в</w:t>
      </w:r>
      <w:r>
        <w:rPr>
          <w:spacing w:val="1"/>
          <w:lang w:val="ru-RU"/>
        </w:rPr>
        <w:t xml:space="preserve"> </w:t>
      </w:r>
      <w:r>
        <w:rPr>
          <w:lang w:val="ru-RU"/>
        </w:rPr>
        <w:t>изобразительном</w:t>
      </w:r>
      <w:r>
        <w:rPr>
          <w:spacing w:val="1"/>
          <w:lang w:val="ru-RU"/>
        </w:rPr>
        <w:t xml:space="preserve"> </w:t>
      </w:r>
      <w:r>
        <w:rPr>
          <w:lang w:val="ru-RU"/>
        </w:rPr>
        <w:t>искусстве</w:t>
      </w:r>
      <w:r>
        <w:rPr>
          <w:spacing w:val="1"/>
          <w:lang w:val="ru-RU"/>
        </w:rPr>
        <w:t xml:space="preserve"> </w:t>
      </w:r>
      <w:r>
        <w:rPr>
          <w:lang w:val="ru-RU"/>
        </w:rPr>
        <w:t>—</w:t>
      </w:r>
      <w:r>
        <w:rPr>
          <w:spacing w:val="1"/>
          <w:lang w:val="ru-RU"/>
        </w:rPr>
        <w:t xml:space="preserve"> </w:t>
      </w:r>
      <w:r>
        <w:rPr>
          <w:lang w:val="ru-RU"/>
        </w:rPr>
        <w:t>в</w:t>
      </w:r>
      <w:r>
        <w:rPr>
          <w:spacing w:val="1"/>
          <w:lang w:val="ru-RU"/>
        </w:rPr>
        <w:t xml:space="preserve"> </w:t>
      </w:r>
      <w:r>
        <w:rPr>
          <w:lang w:val="ru-RU"/>
        </w:rPr>
        <w:t>живописи,</w:t>
      </w:r>
      <w:r>
        <w:rPr>
          <w:spacing w:val="1"/>
          <w:lang w:val="ru-RU"/>
        </w:rPr>
        <w:t xml:space="preserve"> </w:t>
      </w:r>
      <w:r>
        <w:rPr>
          <w:lang w:val="ru-RU"/>
        </w:rPr>
        <w:t>графике,</w:t>
      </w:r>
      <w:r>
        <w:rPr>
          <w:spacing w:val="1"/>
          <w:lang w:val="ru-RU"/>
        </w:rPr>
        <w:t xml:space="preserve"> </w:t>
      </w:r>
      <w:r>
        <w:rPr>
          <w:lang w:val="ru-RU"/>
        </w:rPr>
        <w:t>скульптуре —</w:t>
      </w:r>
      <w:r>
        <w:rPr>
          <w:spacing w:val="-57"/>
          <w:lang w:val="ru-RU"/>
        </w:rPr>
        <w:t xml:space="preserve"> </w:t>
      </w:r>
      <w:r>
        <w:rPr>
          <w:spacing w:val="-1"/>
          <w:lang w:val="ru-RU"/>
        </w:rPr>
        <w:t>определяются</w:t>
      </w:r>
      <w:r>
        <w:rPr>
          <w:spacing w:val="-12"/>
          <w:lang w:val="ru-RU"/>
        </w:rPr>
        <w:t xml:space="preserve"> </w:t>
      </w:r>
      <w:r>
        <w:rPr>
          <w:spacing w:val="-1"/>
          <w:lang w:val="ru-RU"/>
        </w:rPr>
        <w:t>предметом</w:t>
      </w:r>
      <w:r>
        <w:rPr>
          <w:spacing w:val="-16"/>
          <w:lang w:val="ru-RU"/>
        </w:rPr>
        <w:t xml:space="preserve"> </w:t>
      </w:r>
      <w:r>
        <w:rPr>
          <w:spacing w:val="-1"/>
          <w:lang w:val="ru-RU"/>
        </w:rPr>
        <w:t>изображения;</w:t>
      </w:r>
      <w:r>
        <w:rPr>
          <w:spacing w:val="-16"/>
          <w:lang w:val="ru-RU"/>
        </w:rPr>
        <w:t xml:space="preserve"> </w:t>
      </w:r>
      <w:r>
        <w:rPr>
          <w:spacing w:val="-1"/>
          <w:lang w:val="ru-RU"/>
        </w:rPr>
        <w:t>классификация</w:t>
      </w:r>
      <w:r>
        <w:rPr>
          <w:spacing w:val="-11"/>
          <w:lang w:val="ru-RU"/>
        </w:rPr>
        <w:t xml:space="preserve"> </w:t>
      </w:r>
      <w:r>
        <w:rPr>
          <w:lang w:val="ru-RU"/>
        </w:rPr>
        <w:t>и</w:t>
      </w:r>
      <w:r>
        <w:rPr>
          <w:spacing w:val="-11"/>
          <w:lang w:val="ru-RU"/>
        </w:rPr>
        <w:t xml:space="preserve"> </w:t>
      </w:r>
      <w:r>
        <w:rPr>
          <w:lang w:val="ru-RU"/>
        </w:rPr>
        <w:t>сравнение</w:t>
      </w:r>
      <w:r>
        <w:rPr>
          <w:spacing w:val="-12"/>
          <w:lang w:val="ru-RU"/>
        </w:rPr>
        <w:t xml:space="preserve"> </w:t>
      </w:r>
      <w:r>
        <w:rPr>
          <w:lang w:val="ru-RU"/>
        </w:rPr>
        <w:t>содержания</w:t>
      </w:r>
      <w:r>
        <w:rPr>
          <w:spacing w:val="-10"/>
          <w:lang w:val="ru-RU"/>
        </w:rPr>
        <w:t xml:space="preserve"> </w:t>
      </w:r>
      <w:r>
        <w:rPr>
          <w:lang w:val="ru-RU"/>
        </w:rPr>
        <w:t>произведений</w:t>
      </w:r>
      <w:r>
        <w:rPr>
          <w:spacing w:val="-58"/>
          <w:lang w:val="ru-RU"/>
        </w:rPr>
        <w:t xml:space="preserve"> </w:t>
      </w:r>
      <w:r>
        <w:rPr>
          <w:lang w:val="ru-RU"/>
        </w:rPr>
        <w:t>сходного</w:t>
      </w:r>
      <w:r>
        <w:rPr>
          <w:spacing w:val="1"/>
          <w:lang w:val="ru-RU"/>
        </w:rPr>
        <w:t xml:space="preserve"> </w:t>
      </w:r>
      <w:r>
        <w:rPr>
          <w:lang w:val="ru-RU"/>
        </w:rPr>
        <w:t>сюжета</w:t>
      </w:r>
      <w:r>
        <w:rPr>
          <w:spacing w:val="1"/>
          <w:lang w:val="ru-RU"/>
        </w:rPr>
        <w:t xml:space="preserve"> </w:t>
      </w:r>
      <w:r>
        <w:rPr>
          <w:lang w:val="ru-RU"/>
        </w:rPr>
        <w:t>(портреты,</w:t>
      </w:r>
      <w:r>
        <w:rPr>
          <w:spacing w:val="-1"/>
          <w:lang w:val="ru-RU"/>
        </w:rPr>
        <w:t xml:space="preserve"> </w:t>
      </w:r>
      <w:r>
        <w:rPr>
          <w:lang w:val="ru-RU"/>
        </w:rPr>
        <w:t>пейзажи</w:t>
      </w:r>
      <w:r>
        <w:rPr>
          <w:spacing w:val="-2"/>
          <w:lang w:val="ru-RU"/>
        </w:rPr>
        <w:t xml:space="preserve"> </w:t>
      </w:r>
      <w:r>
        <w:rPr>
          <w:lang w:val="ru-RU"/>
        </w:rPr>
        <w:t>и</w:t>
      </w:r>
      <w:r>
        <w:rPr>
          <w:spacing w:val="2"/>
          <w:lang w:val="ru-RU"/>
        </w:rPr>
        <w:t xml:space="preserve"> </w:t>
      </w:r>
      <w:r>
        <w:rPr>
          <w:lang w:val="ru-RU"/>
        </w:rPr>
        <w:t>др.).</w:t>
      </w:r>
    </w:p>
    <w:p w:rsidR="00C07E73" w:rsidRDefault="003A1872">
      <w:pPr>
        <w:widowControl w:val="0"/>
        <w:autoSpaceDE w:val="0"/>
        <w:autoSpaceDN w:val="0"/>
        <w:ind w:left="959" w:right="136" w:firstLine="710"/>
        <w:jc w:val="both"/>
        <w:rPr>
          <w:lang w:val="ru-RU"/>
        </w:rPr>
      </w:pPr>
      <w:r>
        <w:rPr>
          <w:lang w:val="ru-RU"/>
        </w:rPr>
        <w:t>Представления</w:t>
      </w:r>
      <w:r>
        <w:rPr>
          <w:spacing w:val="1"/>
          <w:lang w:val="ru-RU"/>
        </w:rPr>
        <w:t xml:space="preserve"> </w:t>
      </w:r>
      <w:r>
        <w:rPr>
          <w:lang w:val="ru-RU"/>
        </w:rPr>
        <w:t>о</w:t>
      </w:r>
      <w:r>
        <w:rPr>
          <w:spacing w:val="1"/>
          <w:lang w:val="ru-RU"/>
        </w:rPr>
        <w:t xml:space="preserve"> </w:t>
      </w:r>
      <w:r>
        <w:rPr>
          <w:lang w:val="ru-RU"/>
        </w:rPr>
        <w:t>произведениях</w:t>
      </w:r>
      <w:r>
        <w:rPr>
          <w:spacing w:val="1"/>
          <w:lang w:val="ru-RU"/>
        </w:rPr>
        <w:t xml:space="preserve"> </w:t>
      </w:r>
      <w:r>
        <w:rPr>
          <w:lang w:val="ru-RU"/>
        </w:rPr>
        <w:t>крупнейших</w:t>
      </w:r>
      <w:r>
        <w:rPr>
          <w:spacing w:val="1"/>
          <w:lang w:val="ru-RU"/>
        </w:rPr>
        <w:t xml:space="preserve"> </w:t>
      </w:r>
      <w:r>
        <w:rPr>
          <w:lang w:val="ru-RU"/>
        </w:rPr>
        <w:t>отечественных</w:t>
      </w:r>
      <w:r>
        <w:rPr>
          <w:spacing w:val="1"/>
          <w:lang w:val="ru-RU"/>
        </w:rPr>
        <w:t xml:space="preserve"> </w:t>
      </w:r>
      <w:r>
        <w:rPr>
          <w:lang w:val="ru-RU"/>
        </w:rPr>
        <w:t>художников-</w:t>
      </w:r>
      <w:r>
        <w:rPr>
          <w:spacing w:val="1"/>
          <w:lang w:val="ru-RU"/>
        </w:rPr>
        <w:t xml:space="preserve"> </w:t>
      </w:r>
      <w:r>
        <w:rPr>
          <w:lang w:val="ru-RU"/>
        </w:rPr>
        <w:t>пейзажистов:</w:t>
      </w:r>
      <w:r>
        <w:rPr>
          <w:spacing w:val="1"/>
          <w:lang w:val="ru-RU"/>
        </w:rPr>
        <w:t xml:space="preserve"> </w:t>
      </w:r>
      <w:r>
        <w:rPr>
          <w:lang w:val="ru-RU"/>
        </w:rPr>
        <w:t>И.</w:t>
      </w:r>
      <w:r>
        <w:rPr>
          <w:spacing w:val="1"/>
          <w:lang w:val="ru-RU"/>
        </w:rPr>
        <w:t xml:space="preserve"> </w:t>
      </w:r>
      <w:r>
        <w:rPr>
          <w:lang w:val="ru-RU"/>
        </w:rPr>
        <w:t>И.</w:t>
      </w:r>
      <w:r>
        <w:rPr>
          <w:spacing w:val="1"/>
          <w:lang w:val="ru-RU"/>
        </w:rPr>
        <w:t xml:space="preserve"> </w:t>
      </w:r>
      <w:r>
        <w:rPr>
          <w:lang w:val="ru-RU"/>
        </w:rPr>
        <w:t>Шишкина,</w:t>
      </w:r>
      <w:r>
        <w:rPr>
          <w:spacing w:val="1"/>
          <w:lang w:val="ru-RU"/>
        </w:rPr>
        <w:t xml:space="preserve"> </w:t>
      </w:r>
      <w:r>
        <w:rPr>
          <w:lang w:val="ru-RU"/>
        </w:rPr>
        <w:t>И.</w:t>
      </w:r>
      <w:r>
        <w:rPr>
          <w:spacing w:val="1"/>
          <w:lang w:val="ru-RU"/>
        </w:rPr>
        <w:t xml:space="preserve"> </w:t>
      </w:r>
      <w:r>
        <w:rPr>
          <w:lang w:val="ru-RU"/>
        </w:rPr>
        <w:t>И.</w:t>
      </w:r>
      <w:r>
        <w:rPr>
          <w:spacing w:val="1"/>
          <w:lang w:val="ru-RU"/>
        </w:rPr>
        <w:t xml:space="preserve"> </w:t>
      </w:r>
      <w:r>
        <w:rPr>
          <w:lang w:val="ru-RU"/>
        </w:rPr>
        <w:t>Левитана,</w:t>
      </w:r>
      <w:r>
        <w:rPr>
          <w:spacing w:val="1"/>
          <w:lang w:val="ru-RU"/>
        </w:rPr>
        <w:t xml:space="preserve"> </w:t>
      </w:r>
      <w:r>
        <w:rPr>
          <w:lang w:val="ru-RU"/>
        </w:rPr>
        <w:t>А. К. Саврасова,</w:t>
      </w:r>
      <w:r>
        <w:rPr>
          <w:spacing w:val="1"/>
          <w:lang w:val="ru-RU"/>
        </w:rPr>
        <w:t xml:space="preserve"> </w:t>
      </w:r>
      <w:r>
        <w:rPr>
          <w:lang w:val="ru-RU"/>
        </w:rPr>
        <w:t>В.</w:t>
      </w:r>
      <w:r>
        <w:rPr>
          <w:spacing w:val="1"/>
          <w:lang w:val="ru-RU"/>
        </w:rPr>
        <w:t xml:space="preserve"> </w:t>
      </w:r>
      <w:r>
        <w:rPr>
          <w:lang w:val="ru-RU"/>
        </w:rPr>
        <w:t>Д.</w:t>
      </w:r>
      <w:r>
        <w:rPr>
          <w:spacing w:val="1"/>
          <w:lang w:val="ru-RU"/>
        </w:rPr>
        <w:t xml:space="preserve"> </w:t>
      </w:r>
      <w:r>
        <w:rPr>
          <w:lang w:val="ru-RU"/>
        </w:rPr>
        <w:t>Поленова,</w:t>
      </w:r>
      <w:r>
        <w:rPr>
          <w:spacing w:val="1"/>
          <w:lang w:val="ru-RU"/>
        </w:rPr>
        <w:t xml:space="preserve"> </w:t>
      </w:r>
      <w:r>
        <w:rPr>
          <w:lang w:val="ru-RU"/>
        </w:rPr>
        <w:t>А.</w:t>
      </w:r>
      <w:r>
        <w:rPr>
          <w:spacing w:val="1"/>
          <w:lang w:val="ru-RU"/>
        </w:rPr>
        <w:t xml:space="preserve"> </w:t>
      </w:r>
      <w:r>
        <w:rPr>
          <w:lang w:val="ru-RU"/>
        </w:rPr>
        <w:t>И.</w:t>
      </w:r>
      <w:r>
        <w:rPr>
          <w:spacing w:val="1"/>
          <w:lang w:val="ru-RU"/>
        </w:rPr>
        <w:t xml:space="preserve"> </w:t>
      </w:r>
      <w:r>
        <w:rPr>
          <w:lang w:val="ru-RU"/>
        </w:rPr>
        <w:t>Куинджи,</w:t>
      </w:r>
      <w:r>
        <w:rPr>
          <w:spacing w:val="1"/>
          <w:lang w:val="ru-RU"/>
        </w:rPr>
        <w:t xml:space="preserve"> </w:t>
      </w:r>
      <w:r>
        <w:rPr>
          <w:lang w:val="ru-RU"/>
        </w:rPr>
        <w:t>И.</w:t>
      </w:r>
      <w:r>
        <w:rPr>
          <w:spacing w:val="1"/>
          <w:lang w:val="ru-RU"/>
        </w:rPr>
        <w:t xml:space="preserve"> </w:t>
      </w:r>
      <w:r>
        <w:rPr>
          <w:lang w:val="ru-RU"/>
        </w:rPr>
        <w:t>К.</w:t>
      </w:r>
      <w:r>
        <w:rPr>
          <w:spacing w:val="1"/>
          <w:lang w:val="ru-RU"/>
        </w:rPr>
        <w:t xml:space="preserve"> </w:t>
      </w:r>
      <w:r>
        <w:rPr>
          <w:lang w:val="ru-RU"/>
        </w:rPr>
        <w:t>Айвазовского</w:t>
      </w:r>
      <w:r>
        <w:rPr>
          <w:spacing w:val="1"/>
          <w:lang w:val="ru-RU"/>
        </w:rPr>
        <w:t xml:space="preserve"> </w:t>
      </w:r>
      <w:r>
        <w:rPr>
          <w:lang w:val="ru-RU"/>
        </w:rPr>
        <w:t>и</w:t>
      </w:r>
      <w:r>
        <w:rPr>
          <w:spacing w:val="1"/>
          <w:lang w:val="ru-RU"/>
        </w:rPr>
        <w:t xml:space="preserve"> </w:t>
      </w:r>
      <w:r>
        <w:rPr>
          <w:lang w:val="ru-RU"/>
        </w:rPr>
        <w:t>др.</w:t>
      </w:r>
      <w:r>
        <w:rPr>
          <w:spacing w:val="1"/>
          <w:lang w:val="ru-RU"/>
        </w:rPr>
        <w:t xml:space="preserve"> </w:t>
      </w:r>
      <w:r>
        <w:rPr>
          <w:lang w:val="ru-RU"/>
        </w:rPr>
        <w:t>Представления</w:t>
      </w:r>
      <w:r>
        <w:rPr>
          <w:spacing w:val="1"/>
          <w:lang w:val="ru-RU"/>
        </w:rPr>
        <w:t xml:space="preserve"> </w:t>
      </w:r>
      <w:r>
        <w:rPr>
          <w:lang w:val="ru-RU"/>
        </w:rPr>
        <w:t>о</w:t>
      </w:r>
      <w:r>
        <w:rPr>
          <w:spacing w:val="1"/>
          <w:lang w:val="ru-RU"/>
        </w:rPr>
        <w:t xml:space="preserve"> </w:t>
      </w:r>
      <w:r>
        <w:rPr>
          <w:lang w:val="ru-RU"/>
        </w:rPr>
        <w:t>произведениях</w:t>
      </w:r>
      <w:r>
        <w:rPr>
          <w:spacing w:val="1"/>
          <w:lang w:val="ru-RU"/>
        </w:rPr>
        <w:t xml:space="preserve"> </w:t>
      </w:r>
      <w:r>
        <w:rPr>
          <w:lang w:val="ru-RU"/>
        </w:rPr>
        <w:t>крупнейших</w:t>
      </w:r>
      <w:r>
        <w:rPr>
          <w:spacing w:val="1"/>
          <w:lang w:val="ru-RU"/>
        </w:rPr>
        <w:t xml:space="preserve"> </w:t>
      </w:r>
      <w:r>
        <w:rPr>
          <w:lang w:val="ru-RU"/>
        </w:rPr>
        <w:t>отечественных</w:t>
      </w:r>
      <w:r>
        <w:rPr>
          <w:spacing w:val="-4"/>
          <w:lang w:val="ru-RU"/>
        </w:rPr>
        <w:t xml:space="preserve"> </w:t>
      </w:r>
      <w:r>
        <w:rPr>
          <w:lang w:val="ru-RU"/>
        </w:rPr>
        <w:t>портретистов:</w:t>
      </w:r>
      <w:r>
        <w:rPr>
          <w:spacing w:val="-4"/>
          <w:lang w:val="ru-RU"/>
        </w:rPr>
        <w:t xml:space="preserve"> </w:t>
      </w:r>
      <w:r>
        <w:rPr>
          <w:lang w:val="ru-RU"/>
        </w:rPr>
        <w:t>В.</w:t>
      </w:r>
      <w:r>
        <w:rPr>
          <w:spacing w:val="3"/>
          <w:lang w:val="ru-RU"/>
        </w:rPr>
        <w:t xml:space="preserve"> </w:t>
      </w:r>
      <w:r>
        <w:rPr>
          <w:lang w:val="ru-RU"/>
        </w:rPr>
        <w:t>И.</w:t>
      </w:r>
      <w:r>
        <w:rPr>
          <w:spacing w:val="3"/>
          <w:lang w:val="ru-RU"/>
        </w:rPr>
        <w:t xml:space="preserve"> </w:t>
      </w:r>
      <w:r>
        <w:rPr>
          <w:lang w:val="ru-RU"/>
        </w:rPr>
        <w:t>Сурикова,</w:t>
      </w:r>
      <w:r>
        <w:rPr>
          <w:spacing w:val="-2"/>
          <w:lang w:val="ru-RU"/>
        </w:rPr>
        <w:t xml:space="preserve"> </w:t>
      </w:r>
      <w:r>
        <w:rPr>
          <w:lang w:val="ru-RU"/>
        </w:rPr>
        <w:t>И.</w:t>
      </w:r>
      <w:r>
        <w:rPr>
          <w:spacing w:val="2"/>
          <w:lang w:val="ru-RU"/>
        </w:rPr>
        <w:t xml:space="preserve"> </w:t>
      </w:r>
      <w:r>
        <w:rPr>
          <w:lang w:val="ru-RU"/>
        </w:rPr>
        <w:t>Е.</w:t>
      </w:r>
      <w:r>
        <w:rPr>
          <w:spacing w:val="-2"/>
          <w:lang w:val="ru-RU"/>
        </w:rPr>
        <w:t xml:space="preserve"> </w:t>
      </w:r>
      <w:r>
        <w:rPr>
          <w:lang w:val="ru-RU"/>
        </w:rPr>
        <w:t>Репина,</w:t>
      </w:r>
      <w:r>
        <w:rPr>
          <w:spacing w:val="-2"/>
          <w:lang w:val="ru-RU"/>
        </w:rPr>
        <w:t xml:space="preserve"> </w:t>
      </w:r>
      <w:r>
        <w:rPr>
          <w:lang w:val="ru-RU"/>
        </w:rPr>
        <w:t>В.</w:t>
      </w:r>
      <w:r>
        <w:rPr>
          <w:spacing w:val="-1"/>
          <w:lang w:val="ru-RU"/>
        </w:rPr>
        <w:t xml:space="preserve"> </w:t>
      </w:r>
      <w:r>
        <w:rPr>
          <w:lang w:val="ru-RU"/>
        </w:rPr>
        <w:t>А.</w:t>
      </w:r>
      <w:r>
        <w:rPr>
          <w:spacing w:val="3"/>
          <w:lang w:val="ru-RU"/>
        </w:rPr>
        <w:t xml:space="preserve"> </w:t>
      </w:r>
      <w:r>
        <w:rPr>
          <w:lang w:val="ru-RU"/>
        </w:rPr>
        <w:t>Серова</w:t>
      </w:r>
      <w:r>
        <w:rPr>
          <w:spacing w:val="-5"/>
          <w:lang w:val="ru-RU"/>
        </w:rPr>
        <w:t xml:space="preserve"> </w:t>
      </w:r>
      <w:r>
        <w:rPr>
          <w:lang w:val="ru-RU"/>
        </w:rPr>
        <w:t>и</w:t>
      </w:r>
      <w:r>
        <w:rPr>
          <w:spacing w:val="2"/>
          <w:lang w:val="ru-RU"/>
        </w:rPr>
        <w:t xml:space="preserve"> </w:t>
      </w:r>
      <w:r>
        <w:rPr>
          <w:lang w:val="ru-RU"/>
        </w:rPr>
        <w:t>др.</w:t>
      </w:r>
    </w:p>
    <w:p w:rsidR="00C07E73" w:rsidRDefault="003A1872">
      <w:pPr>
        <w:widowControl w:val="0"/>
        <w:autoSpaceDE w:val="0"/>
        <w:autoSpaceDN w:val="0"/>
        <w:spacing w:before="3" w:line="275" w:lineRule="exact"/>
        <w:ind w:left="1670"/>
        <w:jc w:val="both"/>
        <w:outlineLvl w:val="2"/>
        <w:rPr>
          <w:b/>
          <w:bCs/>
          <w:lang w:val="ru-RU"/>
        </w:rPr>
      </w:pPr>
      <w:r>
        <w:rPr>
          <w:b/>
          <w:bCs/>
          <w:lang w:val="ru-RU"/>
        </w:rPr>
        <w:t>Модуль</w:t>
      </w:r>
      <w:r>
        <w:rPr>
          <w:b/>
          <w:bCs/>
          <w:spacing w:val="-3"/>
          <w:lang w:val="ru-RU"/>
        </w:rPr>
        <w:t xml:space="preserve"> </w:t>
      </w:r>
      <w:r>
        <w:rPr>
          <w:b/>
          <w:bCs/>
          <w:lang w:val="ru-RU"/>
        </w:rPr>
        <w:t>«Азбука</w:t>
      </w:r>
      <w:r>
        <w:rPr>
          <w:b/>
          <w:bCs/>
          <w:spacing w:val="1"/>
          <w:lang w:val="ru-RU"/>
        </w:rPr>
        <w:t xml:space="preserve"> </w:t>
      </w:r>
      <w:r>
        <w:rPr>
          <w:b/>
          <w:bCs/>
          <w:lang w:val="ru-RU"/>
        </w:rPr>
        <w:t>цифровой</w:t>
      </w:r>
      <w:r>
        <w:rPr>
          <w:b/>
          <w:bCs/>
          <w:spacing w:val="-4"/>
          <w:lang w:val="ru-RU"/>
        </w:rPr>
        <w:t xml:space="preserve"> </w:t>
      </w:r>
      <w:r>
        <w:rPr>
          <w:b/>
          <w:bCs/>
          <w:lang w:val="ru-RU"/>
        </w:rPr>
        <w:t>графики»</w:t>
      </w:r>
    </w:p>
    <w:p w:rsidR="00C07E73" w:rsidRDefault="003A1872">
      <w:pPr>
        <w:widowControl w:val="0"/>
        <w:autoSpaceDE w:val="0"/>
        <w:autoSpaceDN w:val="0"/>
        <w:ind w:left="959" w:right="144" w:firstLine="710"/>
        <w:jc w:val="both"/>
        <w:rPr>
          <w:lang w:val="ru-RU"/>
        </w:rPr>
      </w:pPr>
      <w:r>
        <w:rPr>
          <w:lang w:val="ru-RU"/>
        </w:rPr>
        <w:t>Построение</w:t>
      </w:r>
      <w:r>
        <w:rPr>
          <w:spacing w:val="1"/>
          <w:lang w:val="ru-RU"/>
        </w:rPr>
        <w:t xml:space="preserve"> </w:t>
      </w:r>
      <w:r>
        <w:rPr>
          <w:lang w:val="ru-RU"/>
        </w:rPr>
        <w:t>в</w:t>
      </w:r>
      <w:r>
        <w:rPr>
          <w:spacing w:val="1"/>
          <w:lang w:val="ru-RU"/>
        </w:rPr>
        <w:t xml:space="preserve"> </w:t>
      </w:r>
      <w:r>
        <w:rPr>
          <w:lang w:val="ru-RU"/>
        </w:rPr>
        <w:t>графическом</w:t>
      </w:r>
      <w:r>
        <w:rPr>
          <w:spacing w:val="1"/>
          <w:lang w:val="ru-RU"/>
        </w:rPr>
        <w:t xml:space="preserve"> </w:t>
      </w:r>
      <w:r>
        <w:rPr>
          <w:lang w:val="ru-RU"/>
        </w:rPr>
        <w:t>редакторе</w:t>
      </w:r>
      <w:r>
        <w:rPr>
          <w:spacing w:val="1"/>
          <w:lang w:val="ru-RU"/>
        </w:rPr>
        <w:t xml:space="preserve"> </w:t>
      </w:r>
      <w:r>
        <w:rPr>
          <w:lang w:val="ru-RU"/>
        </w:rPr>
        <w:t>различных</w:t>
      </w:r>
      <w:r>
        <w:rPr>
          <w:spacing w:val="1"/>
          <w:lang w:val="ru-RU"/>
        </w:rPr>
        <w:t xml:space="preserve"> </w:t>
      </w:r>
      <w:r>
        <w:rPr>
          <w:lang w:val="ru-RU"/>
        </w:rPr>
        <w:t>по</w:t>
      </w:r>
      <w:r>
        <w:rPr>
          <w:spacing w:val="1"/>
          <w:lang w:val="ru-RU"/>
        </w:rPr>
        <w:t xml:space="preserve"> </w:t>
      </w:r>
      <w:r>
        <w:rPr>
          <w:lang w:val="ru-RU"/>
        </w:rPr>
        <w:t>эмоциональному</w:t>
      </w:r>
      <w:r>
        <w:rPr>
          <w:spacing w:val="1"/>
          <w:lang w:val="ru-RU"/>
        </w:rPr>
        <w:t xml:space="preserve"> </w:t>
      </w:r>
      <w:r>
        <w:rPr>
          <w:lang w:val="ru-RU"/>
        </w:rPr>
        <w:t>восприятию</w:t>
      </w:r>
      <w:r>
        <w:rPr>
          <w:spacing w:val="1"/>
          <w:lang w:val="ru-RU"/>
        </w:rPr>
        <w:t xml:space="preserve"> </w:t>
      </w:r>
      <w:r>
        <w:rPr>
          <w:lang w:val="ru-RU"/>
        </w:rPr>
        <w:t>ритмов расположения пятен на плоскости: покой (статика), разные направления и ритмы</w:t>
      </w:r>
      <w:r>
        <w:rPr>
          <w:spacing w:val="1"/>
          <w:lang w:val="ru-RU"/>
        </w:rPr>
        <w:t xml:space="preserve"> </w:t>
      </w:r>
      <w:r>
        <w:rPr>
          <w:lang w:val="ru-RU"/>
        </w:rPr>
        <w:t>движения</w:t>
      </w:r>
      <w:r>
        <w:rPr>
          <w:spacing w:val="-12"/>
          <w:lang w:val="ru-RU"/>
        </w:rPr>
        <w:t xml:space="preserve"> </w:t>
      </w:r>
      <w:r>
        <w:rPr>
          <w:lang w:val="ru-RU"/>
        </w:rPr>
        <w:t>(собрались,</w:t>
      </w:r>
      <w:r>
        <w:rPr>
          <w:spacing w:val="-5"/>
          <w:lang w:val="ru-RU"/>
        </w:rPr>
        <w:t xml:space="preserve"> </w:t>
      </w:r>
      <w:r>
        <w:rPr>
          <w:lang w:val="ru-RU"/>
        </w:rPr>
        <w:t>разбежались,</w:t>
      </w:r>
      <w:r>
        <w:rPr>
          <w:spacing w:val="-8"/>
          <w:lang w:val="ru-RU"/>
        </w:rPr>
        <w:t xml:space="preserve"> </w:t>
      </w:r>
      <w:r>
        <w:rPr>
          <w:lang w:val="ru-RU"/>
        </w:rPr>
        <w:t>догоняют,</w:t>
      </w:r>
      <w:r>
        <w:rPr>
          <w:spacing w:val="-9"/>
          <w:lang w:val="ru-RU"/>
        </w:rPr>
        <w:t xml:space="preserve"> </w:t>
      </w:r>
      <w:r>
        <w:rPr>
          <w:lang w:val="ru-RU"/>
        </w:rPr>
        <w:t>улетают</w:t>
      </w:r>
      <w:r>
        <w:rPr>
          <w:spacing w:val="-6"/>
          <w:lang w:val="ru-RU"/>
        </w:rPr>
        <w:t xml:space="preserve"> </w:t>
      </w:r>
      <w:r>
        <w:rPr>
          <w:lang w:val="ru-RU"/>
        </w:rPr>
        <w:t>и</w:t>
      </w:r>
      <w:r>
        <w:rPr>
          <w:spacing w:val="-5"/>
          <w:lang w:val="ru-RU"/>
        </w:rPr>
        <w:t xml:space="preserve"> </w:t>
      </w:r>
      <w:r>
        <w:rPr>
          <w:lang w:val="ru-RU"/>
        </w:rPr>
        <w:t>т.</w:t>
      </w:r>
      <w:r>
        <w:rPr>
          <w:spacing w:val="-4"/>
          <w:lang w:val="ru-RU"/>
        </w:rPr>
        <w:t xml:space="preserve"> </w:t>
      </w:r>
      <w:r>
        <w:rPr>
          <w:lang w:val="ru-RU"/>
        </w:rPr>
        <w:t>д.).</w:t>
      </w:r>
      <w:r>
        <w:rPr>
          <w:spacing w:val="-5"/>
          <w:lang w:val="ru-RU"/>
        </w:rPr>
        <w:t xml:space="preserve"> </w:t>
      </w:r>
      <w:r>
        <w:rPr>
          <w:lang w:val="ru-RU"/>
        </w:rPr>
        <w:t>Вместо</w:t>
      </w:r>
      <w:r>
        <w:rPr>
          <w:spacing w:val="-7"/>
          <w:lang w:val="ru-RU"/>
        </w:rPr>
        <w:t xml:space="preserve"> </w:t>
      </w:r>
      <w:r>
        <w:rPr>
          <w:lang w:val="ru-RU"/>
        </w:rPr>
        <w:t>пятен</w:t>
      </w:r>
      <w:r>
        <w:rPr>
          <w:spacing w:val="-6"/>
          <w:lang w:val="ru-RU"/>
        </w:rPr>
        <w:t xml:space="preserve"> </w:t>
      </w:r>
      <w:r>
        <w:rPr>
          <w:lang w:val="ru-RU"/>
        </w:rPr>
        <w:t>(геометрических</w:t>
      </w:r>
      <w:r>
        <w:rPr>
          <w:spacing w:val="-57"/>
          <w:lang w:val="ru-RU"/>
        </w:rPr>
        <w:t xml:space="preserve"> </w:t>
      </w:r>
      <w:r>
        <w:rPr>
          <w:lang w:val="ru-RU"/>
        </w:rPr>
        <w:t>фигур)</w:t>
      </w:r>
      <w:r>
        <w:rPr>
          <w:spacing w:val="4"/>
          <w:lang w:val="ru-RU"/>
        </w:rPr>
        <w:t xml:space="preserve"> </w:t>
      </w:r>
      <w:r>
        <w:rPr>
          <w:lang w:val="ru-RU"/>
        </w:rPr>
        <w:t>могут</w:t>
      </w:r>
      <w:r>
        <w:rPr>
          <w:spacing w:val="1"/>
          <w:lang w:val="ru-RU"/>
        </w:rPr>
        <w:t xml:space="preserve"> </w:t>
      </w:r>
      <w:r>
        <w:rPr>
          <w:lang w:val="ru-RU"/>
        </w:rPr>
        <w:t>быть</w:t>
      </w:r>
      <w:r>
        <w:rPr>
          <w:spacing w:val="2"/>
          <w:lang w:val="ru-RU"/>
        </w:rPr>
        <w:t xml:space="preserve"> </w:t>
      </w:r>
      <w:r>
        <w:rPr>
          <w:lang w:val="ru-RU"/>
        </w:rPr>
        <w:t>простые</w:t>
      </w:r>
      <w:r>
        <w:rPr>
          <w:spacing w:val="-4"/>
          <w:lang w:val="ru-RU"/>
        </w:rPr>
        <w:t xml:space="preserve"> </w:t>
      </w:r>
      <w:r>
        <w:rPr>
          <w:lang w:val="ru-RU"/>
        </w:rPr>
        <w:t>силуэты</w:t>
      </w:r>
      <w:r>
        <w:rPr>
          <w:spacing w:val="3"/>
          <w:lang w:val="ru-RU"/>
        </w:rPr>
        <w:t xml:space="preserve"> </w:t>
      </w:r>
      <w:r>
        <w:rPr>
          <w:lang w:val="ru-RU"/>
        </w:rPr>
        <w:t>машинок,</w:t>
      </w:r>
      <w:r>
        <w:rPr>
          <w:spacing w:val="-2"/>
          <w:lang w:val="ru-RU"/>
        </w:rPr>
        <w:t xml:space="preserve"> </w:t>
      </w:r>
      <w:r>
        <w:rPr>
          <w:lang w:val="ru-RU"/>
        </w:rPr>
        <w:t>птичек,</w:t>
      </w:r>
      <w:r>
        <w:rPr>
          <w:spacing w:val="-2"/>
          <w:lang w:val="ru-RU"/>
        </w:rPr>
        <w:t xml:space="preserve"> </w:t>
      </w:r>
      <w:r>
        <w:rPr>
          <w:lang w:val="ru-RU"/>
        </w:rPr>
        <w:t>облаков</w:t>
      </w:r>
      <w:r>
        <w:rPr>
          <w:spacing w:val="3"/>
          <w:lang w:val="ru-RU"/>
        </w:rPr>
        <w:t xml:space="preserve"> </w:t>
      </w:r>
      <w:r>
        <w:rPr>
          <w:lang w:val="ru-RU"/>
        </w:rPr>
        <w:t>и</w:t>
      </w:r>
      <w:r>
        <w:rPr>
          <w:spacing w:val="-3"/>
          <w:lang w:val="ru-RU"/>
        </w:rPr>
        <w:t xml:space="preserve"> </w:t>
      </w:r>
      <w:r>
        <w:rPr>
          <w:lang w:val="ru-RU"/>
        </w:rPr>
        <w:t>др.</w:t>
      </w:r>
    </w:p>
    <w:p w:rsidR="00C07E73" w:rsidRDefault="003A1872">
      <w:pPr>
        <w:widowControl w:val="0"/>
        <w:autoSpaceDE w:val="0"/>
        <w:autoSpaceDN w:val="0"/>
        <w:spacing w:before="2" w:line="237" w:lineRule="auto"/>
        <w:ind w:left="959" w:right="151" w:firstLine="710"/>
        <w:jc w:val="both"/>
        <w:rPr>
          <w:lang w:val="ru-RU"/>
        </w:rPr>
      </w:pPr>
      <w:r>
        <w:rPr>
          <w:lang w:val="ru-RU"/>
        </w:rPr>
        <w:t>В</w:t>
      </w:r>
      <w:r>
        <w:rPr>
          <w:spacing w:val="1"/>
          <w:lang w:val="ru-RU"/>
        </w:rPr>
        <w:t xml:space="preserve"> </w:t>
      </w:r>
      <w:r>
        <w:rPr>
          <w:lang w:val="ru-RU"/>
        </w:rPr>
        <w:t>графическом</w:t>
      </w:r>
      <w:r>
        <w:rPr>
          <w:spacing w:val="1"/>
          <w:lang w:val="ru-RU"/>
        </w:rPr>
        <w:t xml:space="preserve"> </w:t>
      </w:r>
      <w:r>
        <w:rPr>
          <w:lang w:val="ru-RU"/>
        </w:rPr>
        <w:t>редакторе</w:t>
      </w:r>
      <w:r>
        <w:rPr>
          <w:spacing w:val="1"/>
          <w:lang w:val="ru-RU"/>
        </w:rPr>
        <w:t xml:space="preserve"> </w:t>
      </w:r>
      <w:r>
        <w:rPr>
          <w:lang w:val="ru-RU"/>
        </w:rPr>
        <w:t>создание</w:t>
      </w:r>
      <w:r>
        <w:rPr>
          <w:spacing w:val="1"/>
          <w:lang w:val="ru-RU"/>
        </w:rPr>
        <w:t xml:space="preserve"> </w:t>
      </w:r>
      <w:r>
        <w:rPr>
          <w:lang w:val="ru-RU"/>
        </w:rPr>
        <w:t>рисунка</w:t>
      </w:r>
      <w:r>
        <w:rPr>
          <w:spacing w:val="1"/>
          <w:lang w:val="ru-RU"/>
        </w:rPr>
        <w:t xml:space="preserve"> </w:t>
      </w:r>
      <w:r>
        <w:rPr>
          <w:lang w:val="ru-RU"/>
        </w:rPr>
        <w:t>элемента</w:t>
      </w:r>
      <w:r>
        <w:rPr>
          <w:spacing w:val="1"/>
          <w:lang w:val="ru-RU"/>
        </w:rPr>
        <w:t xml:space="preserve"> </w:t>
      </w:r>
      <w:r>
        <w:rPr>
          <w:lang w:val="ru-RU"/>
        </w:rPr>
        <w:t>орнамента</w:t>
      </w:r>
      <w:r>
        <w:rPr>
          <w:spacing w:val="1"/>
          <w:lang w:val="ru-RU"/>
        </w:rPr>
        <w:t xml:space="preserve"> </w:t>
      </w:r>
      <w:r>
        <w:rPr>
          <w:lang w:val="ru-RU"/>
        </w:rPr>
        <w:t>(паттерна),</w:t>
      </w:r>
      <w:r>
        <w:rPr>
          <w:spacing w:val="1"/>
          <w:lang w:val="ru-RU"/>
        </w:rPr>
        <w:t xml:space="preserve"> </w:t>
      </w:r>
      <w:r>
        <w:rPr>
          <w:lang w:val="ru-RU"/>
        </w:rPr>
        <w:t>его</w:t>
      </w:r>
      <w:r>
        <w:rPr>
          <w:spacing w:val="1"/>
          <w:lang w:val="ru-RU"/>
        </w:rPr>
        <w:t xml:space="preserve"> </w:t>
      </w:r>
      <w:r>
        <w:rPr>
          <w:lang w:val="ru-RU"/>
        </w:rPr>
        <w:t>копирование,</w:t>
      </w:r>
      <w:r>
        <w:rPr>
          <w:spacing w:val="38"/>
          <w:lang w:val="ru-RU"/>
        </w:rPr>
        <w:t xml:space="preserve"> </w:t>
      </w:r>
      <w:r>
        <w:rPr>
          <w:lang w:val="ru-RU"/>
        </w:rPr>
        <w:t>многократное</w:t>
      </w:r>
      <w:r>
        <w:rPr>
          <w:spacing w:val="35"/>
          <w:lang w:val="ru-RU"/>
        </w:rPr>
        <w:t xml:space="preserve"> </w:t>
      </w:r>
      <w:r>
        <w:rPr>
          <w:lang w:val="ru-RU"/>
        </w:rPr>
        <w:t>повторение,</w:t>
      </w:r>
      <w:r>
        <w:rPr>
          <w:spacing w:val="43"/>
          <w:lang w:val="ru-RU"/>
        </w:rPr>
        <w:t xml:space="preserve"> </w:t>
      </w:r>
      <w:r>
        <w:rPr>
          <w:lang w:val="ru-RU"/>
        </w:rPr>
        <w:t>в</w:t>
      </w:r>
      <w:r>
        <w:rPr>
          <w:spacing w:val="38"/>
          <w:lang w:val="ru-RU"/>
        </w:rPr>
        <w:t xml:space="preserve"> </w:t>
      </w:r>
      <w:r>
        <w:rPr>
          <w:lang w:val="ru-RU"/>
        </w:rPr>
        <w:t>том</w:t>
      </w:r>
      <w:r>
        <w:rPr>
          <w:spacing w:val="43"/>
          <w:lang w:val="ru-RU"/>
        </w:rPr>
        <w:t xml:space="preserve"> </w:t>
      </w:r>
      <w:r>
        <w:rPr>
          <w:lang w:val="ru-RU"/>
        </w:rPr>
        <w:t>числе</w:t>
      </w:r>
      <w:r>
        <w:rPr>
          <w:spacing w:val="40"/>
          <w:lang w:val="ru-RU"/>
        </w:rPr>
        <w:t xml:space="preserve"> </w:t>
      </w:r>
      <w:r>
        <w:rPr>
          <w:lang w:val="ru-RU"/>
        </w:rPr>
        <w:t>с</w:t>
      </w:r>
      <w:r>
        <w:rPr>
          <w:spacing w:val="40"/>
          <w:lang w:val="ru-RU"/>
        </w:rPr>
        <w:t xml:space="preserve"> </w:t>
      </w:r>
      <w:r>
        <w:rPr>
          <w:lang w:val="ru-RU"/>
        </w:rPr>
        <w:t>поворотами</w:t>
      </w:r>
      <w:r>
        <w:rPr>
          <w:spacing w:val="42"/>
          <w:lang w:val="ru-RU"/>
        </w:rPr>
        <w:t xml:space="preserve"> </w:t>
      </w:r>
      <w:r>
        <w:rPr>
          <w:lang w:val="ru-RU"/>
        </w:rPr>
        <w:t>вокруг</w:t>
      </w:r>
      <w:r>
        <w:rPr>
          <w:spacing w:val="43"/>
          <w:lang w:val="ru-RU"/>
        </w:rPr>
        <w:t xml:space="preserve"> </w:t>
      </w:r>
      <w:r>
        <w:rPr>
          <w:lang w:val="ru-RU"/>
        </w:rPr>
        <w:t>оси</w:t>
      </w:r>
      <w:r>
        <w:rPr>
          <w:spacing w:val="42"/>
          <w:lang w:val="ru-RU"/>
        </w:rPr>
        <w:t xml:space="preserve"> </w:t>
      </w:r>
      <w:r>
        <w:rPr>
          <w:lang w:val="ru-RU"/>
        </w:rPr>
        <w:t>рисунка,</w:t>
      </w:r>
      <w:r>
        <w:rPr>
          <w:spacing w:val="43"/>
          <w:lang w:val="ru-RU"/>
        </w:rPr>
        <w:t xml:space="preserve"> </w:t>
      </w:r>
      <w:r>
        <w:rPr>
          <w:lang w:val="ru-RU"/>
        </w:rPr>
        <w:t>и</w:t>
      </w:r>
    </w:p>
    <w:p w:rsidR="00C07E73" w:rsidRDefault="00C07E73">
      <w:pPr>
        <w:widowControl w:val="0"/>
        <w:autoSpaceDE w:val="0"/>
        <w:autoSpaceDN w:val="0"/>
        <w:spacing w:line="237" w:lineRule="auto"/>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line="242" w:lineRule="auto"/>
        <w:ind w:left="959" w:right="141"/>
        <w:rPr>
          <w:lang w:val="ru-RU"/>
        </w:rPr>
      </w:pPr>
      <w:r>
        <w:rPr>
          <w:lang w:val="ru-RU"/>
        </w:rPr>
        <w:t>создание орнамента, в основе которого раппорт. Вариативное создание орнаментов на основе</w:t>
      </w:r>
      <w:r>
        <w:rPr>
          <w:spacing w:val="-57"/>
          <w:lang w:val="ru-RU"/>
        </w:rPr>
        <w:t xml:space="preserve"> </w:t>
      </w:r>
      <w:r>
        <w:rPr>
          <w:lang w:val="ru-RU"/>
        </w:rPr>
        <w:t>одного</w:t>
      </w:r>
      <w:r>
        <w:rPr>
          <w:spacing w:val="1"/>
          <w:lang w:val="ru-RU"/>
        </w:rPr>
        <w:t xml:space="preserve"> </w:t>
      </w:r>
      <w:r>
        <w:rPr>
          <w:lang w:val="ru-RU"/>
        </w:rPr>
        <w:t>и</w:t>
      </w:r>
      <w:r>
        <w:rPr>
          <w:spacing w:val="-2"/>
          <w:lang w:val="ru-RU"/>
        </w:rPr>
        <w:t xml:space="preserve"> </w:t>
      </w:r>
      <w:r>
        <w:rPr>
          <w:lang w:val="ru-RU"/>
        </w:rPr>
        <w:t>того</w:t>
      </w:r>
      <w:r>
        <w:rPr>
          <w:spacing w:val="2"/>
          <w:lang w:val="ru-RU"/>
        </w:rPr>
        <w:t xml:space="preserve"> </w:t>
      </w:r>
      <w:r>
        <w:rPr>
          <w:lang w:val="ru-RU"/>
        </w:rPr>
        <w:t>же</w:t>
      </w:r>
      <w:r>
        <w:rPr>
          <w:spacing w:val="1"/>
          <w:lang w:val="ru-RU"/>
        </w:rPr>
        <w:t xml:space="preserve"> </w:t>
      </w:r>
      <w:r>
        <w:rPr>
          <w:lang w:val="ru-RU"/>
        </w:rPr>
        <w:t>элемента.</w:t>
      </w:r>
    </w:p>
    <w:p w:rsidR="00C07E73" w:rsidRDefault="003A1872">
      <w:pPr>
        <w:widowControl w:val="0"/>
        <w:autoSpaceDE w:val="0"/>
        <w:autoSpaceDN w:val="0"/>
        <w:spacing w:line="242" w:lineRule="auto"/>
        <w:ind w:left="959" w:firstLine="710"/>
        <w:rPr>
          <w:lang w:val="ru-RU"/>
        </w:rPr>
      </w:pPr>
      <w:r>
        <w:rPr>
          <w:lang w:val="ru-RU"/>
        </w:rPr>
        <w:t>Изображение</w:t>
      </w:r>
      <w:r>
        <w:rPr>
          <w:spacing w:val="30"/>
          <w:lang w:val="ru-RU"/>
        </w:rPr>
        <w:t xml:space="preserve"> </w:t>
      </w:r>
      <w:r>
        <w:rPr>
          <w:lang w:val="ru-RU"/>
        </w:rPr>
        <w:t>и</w:t>
      </w:r>
      <w:r>
        <w:rPr>
          <w:spacing w:val="32"/>
          <w:lang w:val="ru-RU"/>
        </w:rPr>
        <w:t xml:space="preserve"> </w:t>
      </w:r>
      <w:r>
        <w:rPr>
          <w:lang w:val="ru-RU"/>
        </w:rPr>
        <w:t>изучение</w:t>
      </w:r>
      <w:r>
        <w:rPr>
          <w:spacing w:val="35"/>
          <w:lang w:val="ru-RU"/>
        </w:rPr>
        <w:t xml:space="preserve"> </w:t>
      </w:r>
      <w:r>
        <w:rPr>
          <w:lang w:val="ru-RU"/>
        </w:rPr>
        <w:t>мимики</w:t>
      </w:r>
      <w:r>
        <w:rPr>
          <w:spacing w:val="33"/>
          <w:lang w:val="ru-RU"/>
        </w:rPr>
        <w:t xml:space="preserve"> </w:t>
      </w:r>
      <w:r>
        <w:rPr>
          <w:lang w:val="ru-RU"/>
        </w:rPr>
        <w:t>лица</w:t>
      </w:r>
      <w:r>
        <w:rPr>
          <w:spacing w:val="30"/>
          <w:lang w:val="ru-RU"/>
        </w:rPr>
        <w:t xml:space="preserve"> </w:t>
      </w:r>
      <w:r>
        <w:rPr>
          <w:lang w:val="ru-RU"/>
        </w:rPr>
        <w:t>в</w:t>
      </w:r>
      <w:r>
        <w:rPr>
          <w:spacing w:val="33"/>
          <w:lang w:val="ru-RU"/>
        </w:rPr>
        <w:t xml:space="preserve"> </w:t>
      </w:r>
      <w:r>
        <w:rPr>
          <w:lang w:val="ru-RU"/>
        </w:rPr>
        <w:t>программе</w:t>
      </w:r>
      <w:r>
        <w:rPr>
          <w:spacing w:val="36"/>
          <w:lang w:val="ru-RU"/>
        </w:rPr>
        <w:t xml:space="preserve"> </w:t>
      </w:r>
      <w:r>
        <w:rPr>
          <w:lang w:val="ru-RU"/>
        </w:rPr>
        <w:t>Paint</w:t>
      </w:r>
      <w:r>
        <w:rPr>
          <w:spacing w:val="41"/>
          <w:lang w:val="ru-RU"/>
        </w:rPr>
        <w:t xml:space="preserve"> </w:t>
      </w:r>
      <w:r>
        <w:rPr>
          <w:lang w:val="ru-RU"/>
        </w:rPr>
        <w:t>(или</w:t>
      </w:r>
      <w:r>
        <w:rPr>
          <w:spacing w:val="33"/>
          <w:lang w:val="ru-RU"/>
        </w:rPr>
        <w:t xml:space="preserve"> </w:t>
      </w:r>
      <w:r>
        <w:rPr>
          <w:lang w:val="ru-RU"/>
        </w:rPr>
        <w:t>другом</w:t>
      </w:r>
      <w:r>
        <w:rPr>
          <w:spacing w:val="33"/>
          <w:lang w:val="ru-RU"/>
        </w:rPr>
        <w:t xml:space="preserve"> </w:t>
      </w:r>
      <w:r>
        <w:rPr>
          <w:lang w:val="ru-RU"/>
        </w:rPr>
        <w:t>графическом</w:t>
      </w:r>
      <w:r>
        <w:rPr>
          <w:spacing w:val="-57"/>
          <w:lang w:val="ru-RU"/>
        </w:rPr>
        <w:t xml:space="preserve"> </w:t>
      </w:r>
      <w:r>
        <w:rPr>
          <w:lang w:val="ru-RU"/>
        </w:rPr>
        <w:t>редакторе).</w:t>
      </w:r>
    </w:p>
    <w:p w:rsidR="00C07E73" w:rsidRDefault="003A1872">
      <w:pPr>
        <w:widowControl w:val="0"/>
        <w:autoSpaceDE w:val="0"/>
        <w:autoSpaceDN w:val="0"/>
        <w:spacing w:line="242" w:lineRule="auto"/>
        <w:ind w:left="959" w:right="138" w:firstLine="710"/>
        <w:rPr>
          <w:lang w:val="ru-RU"/>
        </w:rPr>
      </w:pPr>
      <w:r>
        <w:rPr>
          <w:spacing w:val="-1"/>
          <w:lang w:val="ru-RU"/>
        </w:rPr>
        <w:t>Совмещение</w:t>
      </w:r>
      <w:r>
        <w:rPr>
          <w:spacing w:val="-13"/>
          <w:lang w:val="ru-RU"/>
        </w:rPr>
        <w:t xml:space="preserve"> </w:t>
      </w:r>
      <w:r>
        <w:rPr>
          <w:spacing w:val="-1"/>
          <w:lang w:val="ru-RU"/>
        </w:rPr>
        <w:t>с</w:t>
      </w:r>
      <w:r>
        <w:rPr>
          <w:spacing w:val="-18"/>
          <w:lang w:val="ru-RU"/>
        </w:rPr>
        <w:t xml:space="preserve"> </w:t>
      </w:r>
      <w:r>
        <w:rPr>
          <w:spacing w:val="-1"/>
          <w:lang w:val="ru-RU"/>
        </w:rPr>
        <w:t>помощью</w:t>
      </w:r>
      <w:r>
        <w:rPr>
          <w:spacing w:val="-14"/>
          <w:lang w:val="ru-RU"/>
        </w:rPr>
        <w:t xml:space="preserve"> </w:t>
      </w:r>
      <w:r>
        <w:rPr>
          <w:spacing w:val="-1"/>
          <w:lang w:val="ru-RU"/>
        </w:rPr>
        <w:t>графического</w:t>
      </w:r>
      <w:r>
        <w:rPr>
          <w:spacing w:val="-11"/>
          <w:lang w:val="ru-RU"/>
        </w:rPr>
        <w:t xml:space="preserve"> </w:t>
      </w:r>
      <w:r>
        <w:rPr>
          <w:lang w:val="ru-RU"/>
        </w:rPr>
        <w:t>редактора</w:t>
      </w:r>
      <w:r>
        <w:rPr>
          <w:spacing w:val="-13"/>
          <w:lang w:val="ru-RU"/>
        </w:rPr>
        <w:t xml:space="preserve"> </w:t>
      </w:r>
      <w:r>
        <w:rPr>
          <w:lang w:val="ru-RU"/>
        </w:rPr>
        <w:t>векторного</w:t>
      </w:r>
      <w:r>
        <w:rPr>
          <w:spacing w:val="-13"/>
          <w:lang w:val="ru-RU"/>
        </w:rPr>
        <w:t xml:space="preserve"> </w:t>
      </w:r>
      <w:r>
        <w:rPr>
          <w:lang w:val="ru-RU"/>
        </w:rPr>
        <w:t>изображения,</w:t>
      </w:r>
      <w:r>
        <w:rPr>
          <w:spacing w:val="-15"/>
          <w:lang w:val="ru-RU"/>
        </w:rPr>
        <w:t xml:space="preserve"> </w:t>
      </w:r>
      <w:r>
        <w:rPr>
          <w:lang w:val="ru-RU"/>
        </w:rPr>
        <w:t>фотографии</w:t>
      </w:r>
      <w:r>
        <w:rPr>
          <w:spacing w:val="-57"/>
          <w:lang w:val="ru-RU"/>
        </w:rPr>
        <w:t xml:space="preserve"> </w:t>
      </w:r>
      <w:r>
        <w:rPr>
          <w:lang w:val="ru-RU"/>
        </w:rPr>
        <w:t>и</w:t>
      </w:r>
      <w:r>
        <w:rPr>
          <w:spacing w:val="2"/>
          <w:lang w:val="ru-RU"/>
        </w:rPr>
        <w:t xml:space="preserve"> </w:t>
      </w:r>
      <w:r>
        <w:rPr>
          <w:lang w:val="ru-RU"/>
        </w:rPr>
        <w:t>шрифта для</w:t>
      </w:r>
      <w:r>
        <w:rPr>
          <w:spacing w:val="2"/>
          <w:lang w:val="ru-RU"/>
        </w:rPr>
        <w:t xml:space="preserve"> </w:t>
      </w:r>
      <w:r>
        <w:rPr>
          <w:lang w:val="ru-RU"/>
        </w:rPr>
        <w:t>создания</w:t>
      </w:r>
      <w:r>
        <w:rPr>
          <w:spacing w:val="1"/>
          <w:lang w:val="ru-RU"/>
        </w:rPr>
        <w:t xml:space="preserve"> </w:t>
      </w:r>
      <w:r>
        <w:rPr>
          <w:lang w:val="ru-RU"/>
        </w:rPr>
        <w:t>плаката</w:t>
      </w:r>
      <w:r>
        <w:rPr>
          <w:spacing w:val="1"/>
          <w:lang w:val="ru-RU"/>
        </w:rPr>
        <w:t xml:space="preserve"> </w:t>
      </w:r>
      <w:r>
        <w:rPr>
          <w:lang w:val="ru-RU"/>
        </w:rPr>
        <w:t>или</w:t>
      </w:r>
      <w:r>
        <w:rPr>
          <w:spacing w:val="-3"/>
          <w:lang w:val="ru-RU"/>
        </w:rPr>
        <w:t xml:space="preserve"> </w:t>
      </w:r>
      <w:r>
        <w:rPr>
          <w:lang w:val="ru-RU"/>
        </w:rPr>
        <w:t>поздравительной</w:t>
      </w:r>
      <w:r>
        <w:rPr>
          <w:spacing w:val="-3"/>
          <w:lang w:val="ru-RU"/>
        </w:rPr>
        <w:t xml:space="preserve"> </w:t>
      </w:r>
      <w:r>
        <w:rPr>
          <w:lang w:val="ru-RU"/>
        </w:rPr>
        <w:t>открытки.</w:t>
      </w:r>
    </w:p>
    <w:p w:rsidR="00C07E73" w:rsidRDefault="003A1872">
      <w:pPr>
        <w:widowControl w:val="0"/>
        <w:autoSpaceDE w:val="0"/>
        <w:autoSpaceDN w:val="0"/>
        <w:spacing w:line="242" w:lineRule="auto"/>
        <w:ind w:left="959" w:firstLine="710"/>
        <w:rPr>
          <w:lang w:val="ru-RU"/>
        </w:rPr>
      </w:pPr>
      <w:r>
        <w:rPr>
          <w:lang w:val="ru-RU"/>
        </w:rPr>
        <w:t>Редактирование</w:t>
      </w:r>
      <w:r>
        <w:rPr>
          <w:spacing w:val="58"/>
          <w:lang w:val="ru-RU"/>
        </w:rPr>
        <w:t xml:space="preserve"> </w:t>
      </w:r>
      <w:r>
        <w:rPr>
          <w:lang w:val="ru-RU"/>
        </w:rPr>
        <w:t>фотографий</w:t>
      </w:r>
      <w:r>
        <w:rPr>
          <w:spacing w:val="60"/>
          <w:lang w:val="ru-RU"/>
        </w:rPr>
        <w:t xml:space="preserve"> </w:t>
      </w:r>
      <w:r>
        <w:rPr>
          <w:lang w:val="ru-RU"/>
        </w:rPr>
        <w:t>в</w:t>
      </w:r>
      <w:r>
        <w:rPr>
          <w:spacing w:val="1"/>
          <w:lang w:val="ru-RU"/>
        </w:rPr>
        <w:t xml:space="preserve"> </w:t>
      </w:r>
      <w:r>
        <w:rPr>
          <w:lang w:val="ru-RU"/>
        </w:rPr>
        <w:t>программе</w:t>
      </w:r>
      <w:r>
        <w:rPr>
          <w:spacing w:val="58"/>
          <w:lang w:val="ru-RU"/>
        </w:rPr>
        <w:t xml:space="preserve"> </w:t>
      </w:r>
      <w:r>
        <w:rPr>
          <w:lang w:val="ru-RU"/>
        </w:rPr>
        <w:t>Picture</w:t>
      </w:r>
      <w:r>
        <w:rPr>
          <w:spacing w:val="3"/>
          <w:lang w:val="ru-RU"/>
        </w:rPr>
        <w:t xml:space="preserve"> </w:t>
      </w:r>
      <w:r>
        <w:rPr>
          <w:lang w:val="ru-RU"/>
        </w:rPr>
        <w:t>Manager:</w:t>
      </w:r>
      <w:r>
        <w:rPr>
          <w:spacing w:val="4"/>
          <w:lang w:val="ru-RU"/>
        </w:rPr>
        <w:t xml:space="preserve"> </w:t>
      </w:r>
      <w:r>
        <w:rPr>
          <w:lang w:val="ru-RU"/>
        </w:rPr>
        <w:t>изменение</w:t>
      </w:r>
      <w:r>
        <w:rPr>
          <w:spacing w:val="58"/>
          <w:lang w:val="ru-RU"/>
        </w:rPr>
        <w:t xml:space="preserve"> </w:t>
      </w:r>
      <w:r>
        <w:rPr>
          <w:lang w:val="ru-RU"/>
        </w:rPr>
        <w:t>яркости,</w:t>
      </w:r>
      <w:r>
        <w:rPr>
          <w:spacing w:val="-57"/>
          <w:lang w:val="ru-RU"/>
        </w:rPr>
        <w:t xml:space="preserve"> </w:t>
      </w:r>
      <w:r>
        <w:rPr>
          <w:lang w:val="ru-RU"/>
        </w:rPr>
        <w:t>контраста,</w:t>
      </w:r>
      <w:r>
        <w:rPr>
          <w:spacing w:val="-2"/>
          <w:lang w:val="ru-RU"/>
        </w:rPr>
        <w:t xml:space="preserve"> </w:t>
      </w:r>
      <w:r>
        <w:rPr>
          <w:lang w:val="ru-RU"/>
        </w:rPr>
        <w:t>насыщенности</w:t>
      </w:r>
      <w:r>
        <w:rPr>
          <w:spacing w:val="-1"/>
          <w:lang w:val="ru-RU"/>
        </w:rPr>
        <w:t xml:space="preserve"> </w:t>
      </w:r>
      <w:r>
        <w:rPr>
          <w:lang w:val="ru-RU"/>
        </w:rPr>
        <w:t>цвета;</w:t>
      </w:r>
      <w:r>
        <w:rPr>
          <w:spacing w:val="-7"/>
          <w:lang w:val="ru-RU"/>
        </w:rPr>
        <w:t xml:space="preserve"> </w:t>
      </w:r>
      <w:r>
        <w:rPr>
          <w:lang w:val="ru-RU"/>
        </w:rPr>
        <w:t>обрезка,</w:t>
      </w:r>
      <w:r>
        <w:rPr>
          <w:spacing w:val="4"/>
          <w:lang w:val="ru-RU"/>
        </w:rPr>
        <w:t xml:space="preserve"> </w:t>
      </w:r>
      <w:r>
        <w:rPr>
          <w:lang w:val="ru-RU"/>
        </w:rPr>
        <w:t>поворот,</w:t>
      </w:r>
      <w:r>
        <w:rPr>
          <w:spacing w:val="-1"/>
          <w:lang w:val="ru-RU"/>
        </w:rPr>
        <w:t xml:space="preserve"> </w:t>
      </w:r>
      <w:r>
        <w:rPr>
          <w:lang w:val="ru-RU"/>
        </w:rPr>
        <w:t>отражение.</w:t>
      </w:r>
    </w:p>
    <w:p w:rsidR="00C07E73" w:rsidRDefault="003A1872">
      <w:pPr>
        <w:widowControl w:val="0"/>
        <w:autoSpaceDE w:val="0"/>
        <w:autoSpaceDN w:val="0"/>
        <w:spacing w:line="242" w:lineRule="auto"/>
        <w:ind w:left="959" w:firstLine="710"/>
        <w:rPr>
          <w:lang w:val="ru-RU"/>
        </w:rPr>
      </w:pPr>
      <w:r>
        <w:rPr>
          <w:lang w:val="ru-RU"/>
        </w:rPr>
        <w:t>Виртуальные</w:t>
      </w:r>
      <w:r>
        <w:rPr>
          <w:spacing w:val="54"/>
          <w:lang w:val="ru-RU"/>
        </w:rPr>
        <w:t xml:space="preserve"> </w:t>
      </w:r>
      <w:r>
        <w:rPr>
          <w:lang w:val="ru-RU"/>
        </w:rPr>
        <w:t>путешествия</w:t>
      </w:r>
      <w:r>
        <w:rPr>
          <w:spacing w:val="55"/>
          <w:lang w:val="ru-RU"/>
        </w:rPr>
        <w:t xml:space="preserve"> </w:t>
      </w:r>
      <w:r>
        <w:rPr>
          <w:lang w:val="ru-RU"/>
        </w:rPr>
        <w:t>в</w:t>
      </w:r>
      <w:r>
        <w:rPr>
          <w:spacing w:val="52"/>
          <w:lang w:val="ru-RU"/>
        </w:rPr>
        <w:t xml:space="preserve"> </w:t>
      </w:r>
      <w:r>
        <w:rPr>
          <w:lang w:val="ru-RU"/>
        </w:rPr>
        <w:t>главные</w:t>
      </w:r>
      <w:r>
        <w:rPr>
          <w:spacing w:val="54"/>
          <w:lang w:val="ru-RU"/>
        </w:rPr>
        <w:t xml:space="preserve"> </w:t>
      </w:r>
      <w:r>
        <w:rPr>
          <w:lang w:val="ru-RU"/>
        </w:rPr>
        <w:t>художественные</w:t>
      </w:r>
      <w:r>
        <w:rPr>
          <w:spacing w:val="50"/>
          <w:lang w:val="ru-RU"/>
        </w:rPr>
        <w:t xml:space="preserve"> </w:t>
      </w:r>
      <w:r>
        <w:rPr>
          <w:lang w:val="ru-RU"/>
        </w:rPr>
        <w:t>музеи</w:t>
      </w:r>
      <w:r>
        <w:rPr>
          <w:spacing w:val="56"/>
          <w:lang w:val="ru-RU"/>
        </w:rPr>
        <w:t xml:space="preserve"> </w:t>
      </w:r>
      <w:r>
        <w:rPr>
          <w:lang w:val="ru-RU"/>
        </w:rPr>
        <w:t>и</w:t>
      </w:r>
      <w:r>
        <w:rPr>
          <w:spacing w:val="56"/>
          <w:lang w:val="ru-RU"/>
        </w:rPr>
        <w:t xml:space="preserve"> </w:t>
      </w:r>
      <w:r>
        <w:rPr>
          <w:lang w:val="ru-RU"/>
        </w:rPr>
        <w:t>музеи</w:t>
      </w:r>
      <w:r>
        <w:rPr>
          <w:spacing w:val="56"/>
          <w:lang w:val="ru-RU"/>
        </w:rPr>
        <w:t xml:space="preserve"> </w:t>
      </w:r>
      <w:r>
        <w:rPr>
          <w:lang w:val="ru-RU"/>
        </w:rPr>
        <w:t>местные</w:t>
      </w:r>
      <w:r>
        <w:rPr>
          <w:spacing w:val="54"/>
          <w:lang w:val="ru-RU"/>
        </w:rPr>
        <w:t xml:space="preserve"> </w:t>
      </w:r>
      <w:r>
        <w:rPr>
          <w:lang w:val="ru-RU"/>
        </w:rPr>
        <w:t>(по</w:t>
      </w:r>
      <w:r>
        <w:rPr>
          <w:spacing w:val="-57"/>
          <w:lang w:val="ru-RU"/>
        </w:rPr>
        <w:t xml:space="preserve"> </w:t>
      </w:r>
      <w:r>
        <w:rPr>
          <w:lang w:val="ru-RU"/>
        </w:rPr>
        <w:t>выбору</w:t>
      </w:r>
      <w:r>
        <w:rPr>
          <w:spacing w:val="-4"/>
          <w:lang w:val="ru-RU"/>
        </w:rPr>
        <w:t xml:space="preserve"> </w:t>
      </w:r>
      <w:r>
        <w:rPr>
          <w:lang w:val="ru-RU"/>
        </w:rPr>
        <w:t>учителя).</w:t>
      </w:r>
    </w:p>
    <w:p w:rsidR="00C07E73" w:rsidRDefault="003A1872" w:rsidP="000E5782">
      <w:pPr>
        <w:widowControl w:val="0"/>
        <w:numPr>
          <w:ilvl w:val="0"/>
          <w:numId w:val="54"/>
        </w:numPr>
        <w:tabs>
          <w:tab w:val="left" w:pos="1916"/>
        </w:tabs>
        <w:autoSpaceDE w:val="0"/>
        <w:autoSpaceDN w:val="0"/>
        <w:spacing w:line="275" w:lineRule="exact"/>
        <w:ind w:left="1915"/>
        <w:jc w:val="both"/>
        <w:outlineLvl w:val="2"/>
        <w:rPr>
          <w:b/>
          <w:bCs/>
          <w:lang w:val="ru-RU"/>
        </w:rPr>
      </w:pPr>
      <w:r>
        <w:rPr>
          <w:b/>
          <w:bCs/>
          <w:lang w:val="ru-RU"/>
        </w:rPr>
        <w:t>КЛАСС</w:t>
      </w:r>
      <w:r>
        <w:rPr>
          <w:b/>
          <w:bCs/>
          <w:spacing w:val="-1"/>
          <w:lang w:val="ru-RU"/>
        </w:rPr>
        <w:t xml:space="preserve"> </w:t>
      </w:r>
      <w:r>
        <w:rPr>
          <w:b/>
          <w:bCs/>
          <w:lang w:val="ru-RU"/>
        </w:rPr>
        <w:t>(34</w:t>
      </w:r>
      <w:r>
        <w:rPr>
          <w:b/>
          <w:bCs/>
          <w:spacing w:val="-5"/>
          <w:lang w:val="ru-RU"/>
        </w:rPr>
        <w:t xml:space="preserve"> </w:t>
      </w:r>
      <w:r>
        <w:rPr>
          <w:b/>
          <w:bCs/>
          <w:lang w:val="ru-RU"/>
        </w:rPr>
        <w:t>ч)</w:t>
      </w:r>
    </w:p>
    <w:p w:rsidR="00C07E73" w:rsidRDefault="003A1872">
      <w:pPr>
        <w:widowControl w:val="0"/>
        <w:autoSpaceDE w:val="0"/>
        <w:autoSpaceDN w:val="0"/>
        <w:spacing w:line="272" w:lineRule="exact"/>
        <w:ind w:left="1670"/>
        <w:jc w:val="both"/>
        <w:rPr>
          <w:b/>
          <w:szCs w:val="22"/>
          <w:lang w:val="ru-RU"/>
        </w:rPr>
      </w:pPr>
      <w:r>
        <w:rPr>
          <w:b/>
          <w:szCs w:val="22"/>
          <w:lang w:val="ru-RU"/>
        </w:rPr>
        <w:t>Модуль</w:t>
      </w:r>
      <w:r>
        <w:rPr>
          <w:b/>
          <w:spacing w:val="-2"/>
          <w:szCs w:val="22"/>
          <w:lang w:val="ru-RU"/>
        </w:rPr>
        <w:t xml:space="preserve"> </w:t>
      </w:r>
      <w:r>
        <w:rPr>
          <w:b/>
          <w:szCs w:val="22"/>
          <w:lang w:val="ru-RU"/>
        </w:rPr>
        <w:t>«Графика»</w:t>
      </w:r>
    </w:p>
    <w:p w:rsidR="00C07E73" w:rsidRDefault="003A1872">
      <w:pPr>
        <w:widowControl w:val="0"/>
        <w:autoSpaceDE w:val="0"/>
        <w:autoSpaceDN w:val="0"/>
        <w:spacing w:line="242" w:lineRule="auto"/>
        <w:ind w:left="959" w:right="152" w:firstLine="710"/>
        <w:jc w:val="both"/>
        <w:rPr>
          <w:lang w:val="ru-RU"/>
        </w:rPr>
      </w:pPr>
      <w:r>
        <w:rPr>
          <w:lang w:val="ru-RU"/>
        </w:rPr>
        <w:t xml:space="preserve">Правила линейной и воздушной перспективы: уменьшение размера изображения </w:t>
      </w:r>
      <w:r>
        <w:rPr>
          <w:lang w:val="ru-RU"/>
        </w:rPr>
        <w:t>по</w:t>
      </w:r>
      <w:r>
        <w:rPr>
          <w:spacing w:val="1"/>
          <w:lang w:val="ru-RU"/>
        </w:rPr>
        <w:t xml:space="preserve"> </w:t>
      </w:r>
      <w:r>
        <w:rPr>
          <w:lang w:val="ru-RU"/>
        </w:rPr>
        <w:t>мере</w:t>
      </w:r>
      <w:r>
        <w:rPr>
          <w:spacing w:val="4"/>
          <w:lang w:val="ru-RU"/>
        </w:rPr>
        <w:t xml:space="preserve"> </w:t>
      </w:r>
      <w:r>
        <w:rPr>
          <w:lang w:val="ru-RU"/>
        </w:rPr>
        <w:t>удаления от</w:t>
      </w:r>
      <w:r>
        <w:rPr>
          <w:spacing w:val="-3"/>
          <w:lang w:val="ru-RU"/>
        </w:rPr>
        <w:t xml:space="preserve"> </w:t>
      </w:r>
      <w:r>
        <w:rPr>
          <w:lang w:val="ru-RU"/>
        </w:rPr>
        <w:t>первого плана,</w:t>
      </w:r>
      <w:r>
        <w:rPr>
          <w:spacing w:val="3"/>
          <w:lang w:val="ru-RU"/>
        </w:rPr>
        <w:t xml:space="preserve"> </w:t>
      </w:r>
      <w:r>
        <w:rPr>
          <w:lang w:val="ru-RU"/>
        </w:rPr>
        <w:t>смягчения</w:t>
      </w:r>
      <w:r>
        <w:rPr>
          <w:spacing w:val="-5"/>
          <w:lang w:val="ru-RU"/>
        </w:rPr>
        <w:t xml:space="preserve"> </w:t>
      </w:r>
      <w:r>
        <w:rPr>
          <w:lang w:val="ru-RU"/>
        </w:rPr>
        <w:t>цветового</w:t>
      </w:r>
      <w:r>
        <w:rPr>
          <w:spacing w:val="1"/>
          <w:lang w:val="ru-RU"/>
        </w:rPr>
        <w:t xml:space="preserve"> </w:t>
      </w:r>
      <w:r>
        <w:rPr>
          <w:lang w:val="ru-RU"/>
        </w:rPr>
        <w:t>и</w:t>
      </w:r>
      <w:r>
        <w:rPr>
          <w:spacing w:val="1"/>
          <w:lang w:val="ru-RU"/>
        </w:rPr>
        <w:t xml:space="preserve"> </w:t>
      </w:r>
      <w:r>
        <w:rPr>
          <w:lang w:val="ru-RU"/>
        </w:rPr>
        <w:t>тонального</w:t>
      </w:r>
      <w:r>
        <w:rPr>
          <w:spacing w:val="5"/>
          <w:lang w:val="ru-RU"/>
        </w:rPr>
        <w:t xml:space="preserve"> </w:t>
      </w:r>
      <w:r>
        <w:rPr>
          <w:lang w:val="ru-RU"/>
        </w:rPr>
        <w:t>контрастов.</w:t>
      </w:r>
    </w:p>
    <w:p w:rsidR="00C07E73" w:rsidRDefault="003A1872">
      <w:pPr>
        <w:widowControl w:val="0"/>
        <w:autoSpaceDE w:val="0"/>
        <w:autoSpaceDN w:val="0"/>
        <w:spacing w:line="242" w:lineRule="auto"/>
        <w:ind w:left="959" w:right="155" w:firstLine="710"/>
        <w:jc w:val="both"/>
        <w:rPr>
          <w:lang w:val="ru-RU"/>
        </w:rPr>
      </w:pPr>
      <w:r>
        <w:rPr>
          <w:lang w:val="ru-RU"/>
        </w:rPr>
        <w:t>Рисунок фигуры человека: основные пропорции и взаимоотношение частей фигуры,</w:t>
      </w:r>
      <w:r>
        <w:rPr>
          <w:spacing w:val="1"/>
          <w:lang w:val="ru-RU"/>
        </w:rPr>
        <w:t xml:space="preserve"> </w:t>
      </w:r>
      <w:r>
        <w:rPr>
          <w:lang w:val="ru-RU"/>
        </w:rPr>
        <w:t>передача</w:t>
      </w:r>
      <w:r>
        <w:rPr>
          <w:spacing w:val="-2"/>
          <w:lang w:val="ru-RU"/>
        </w:rPr>
        <w:t xml:space="preserve"> </w:t>
      </w:r>
      <w:r>
        <w:rPr>
          <w:lang w:val="ru-RU"/>
        </w:rPr>
        <w:t>движения</w:t>
      </w:r>
      <w:r>
        <w:rPr>
          <w:spacing w:val="-1"/>
          <w:lang w:val="ru-RU"/>
        </w:rPr>
        <w:t xml:space="preserve"> </w:t>
      </w:r>
      <w:r>
        <w:rPr>
          <w:lang w:val="ru-RU"/>
        </w:rPr>
        <w:t>фигуры на</w:t>
      </w:r>
      <w:r>
        <w:rPr>
          <w:spacing w:val="-1"/>
          <w:lang w:val="ru-RU"/>
        </w:rPr>
        <w:t xml:space="preserve"> </w:t>
      </w:r>
      <w:r>
        <w:rPr>
          <w:lang w:val="ru-RU"/>
        </w:rPr>
        <w:t>плоскости листа:</w:t>
      </w:r>
      <w:r>
        <w:rPr>
          <w:spacing w:val="-1"/>
          <w:lang w:val="ru-RU"/>
        </w:rPr>
        <w:t xml:space="preserve"> </w:t>
      </w:r>
      <w:r>
        <w:rPr>
          <w:lang w:val="ru-RU"/>
        </w:rPr>
        <w:t>бег,</w:t>
      </w:r>
      <w:r>
        <w:rPr>
          <w:spacing w:val="1"/>
          <w:lang w:val="ru-RU"/>
        </w:rPr>
        <w:t xml:space="preserve"> </w:t>
      </w:r>
      <w:r>
        <w:rPr>
          <w:lang w:val="ru-RU"/>
        </w:rPr>
        <w:t>ходьба,</w:t>
      </w:r>
      <w:r>
        <w:rPr>
          <w:spacing w:val="-3"/>
          <w:lang w:val="ru-RU"/>
        </w:rPr>
        <w:t xml:space="preserve"> </w:t>
      </w:r>
      <w:r>
        <w:rPr>
          <w:lang w:val="ru-RU"/>
        </w:rPr>
        <w:t>сидящая</w:t>
      </w:r>
      <w:r>
        <w:rPr>
          <w:spacing w:val="-1"/>
          <w:lang w:val="ru-RU"/>
        </w:rPr>
        <w:t xml:space="preserve"> </w:t>
      </w:r>
      <w:r>
        <w:rPr>
          <w:lang w:val="ru-RU"/>
        </w:rPr>
        <w:t>и</w:t>
      </w:r>
      <w:r>
        <w:rPr>
          <w:spacing w:val="-4"/>
          <w:lang w:val="ru-RU"/>
        </w:rPr>
        <w:t xml:space="preserve"> </w:t>
      </w:r>
      <w:r>
        <w:rPr>
          <w:lang w:val="ru-RU"/>
        </w:rPr>
        <w:t>стоящая</w:t>
      </w:r>
      <w:r>
        <w:rPr>
          <w:spacing w:val="-6"/>
          <w:lang w:val="ru-RU"/>
        </w:rPr>
        <w:t xml:space="preserve"> </w:t>
      </w:r>
      <w:r>
        <w:rPr>
          <w:lang w:val="ru-RU"/>
        </w:rPr>
        <w:t>фигуры.</w:t>
      </w:r>
    </w:p>
    <w:p w:rsidR="00C07E73" w:rsidRDefault="003A1872">
      <w:pPr>
        <w:widowControl w:val="0"/>
        <w:autoSpaceDE w:val="0"/>
        <w:autoSpaceDN w:val="0"/>
        <w:ind w:left="959" w:right="139" w:firstLine="773"/>
        <w:jc w:val="both"/>
        <w:rPr>
          <w:lang w:val="ru-RU"/>
        </w:rPr>
      </w:pPr>
      <w:r>
        <w:rPr>
          <w:lang w:val="ru-RU"/>
        </w:rPr>
        <w:t>Графическое изображение героев былин, древних легенд, сказок и сказаний разных</w:t>
      </w:r>
      <w:r>
        <w:rPr>
          <w:spacing w:val="1"/>
          <w:lang w:val="ru-RU"/>
        </w:rPr>
        <w:t xml:space="preserve"> </w:t>
      </w:r>
      <w:r>
        <w:rPr>
          <w:lang w:val="ru-RU"/>
        </w:rPr>
        <w:t>народов.</w:t>
      </w:r>
      <w:r>
        <w:rPr>
          <w:spacing w:val="1"/>
          <w:lang w:val="ru-RU"/>
        </w:rPr>
        <w:t xml:space="preserve"> </w:t>
      </w:r>
      <w:r>
        <w:rPr>
          <w:lang w:val="ru-RU"/>
        </w:rPr>
        <w:t>Изображение</w:t>
      </w:r>
      <w:r>
        <w:rPr>
          <w:spacing w:val="1"/>
          <w:lang w:val="ru-RU"/>
        </w:rPr>
        <w:t xml:space="preserve"> </w:t>
      </w:r>
      <w:r>
        <w:rPr>
          <w:lang w:val="ru-RU"/>
        </w:rPr>
        <w:t>города —</w:t>
      </w:r>
      <w:r>
        <w:rPr>
          <w:spacing w:val="1"/>
          <w:lang w:val="ru-RU"/>
        </w:rPr>
        <w:t xml:space="preserve"> </w:t>
      </w:r>
      <w:r>
        <w:rPr>
          <w:lang w:val="ru-RU"/>
        </w:rPr>
        <w:t>тематическая</w:t>
      </w:r>
      <w:r>
        <w:rPr>
          <w:spacing w:val="1"/>
          <w:lang w:val="ru-RU"/>
        </w:rPr>
        <w:t xml:space="preserve"> </w:t>
      </w:r>
      <w:r>
        <w:rPr>
          <w:lang w:val="ru-RU"/>
        </w:rPr>
        <w:t>графическая</w:t>
      </w:r>
      <w:r>
        <w:rPr>
          <w:spacing w:val="1"/>
          <w:lang w:val="ru-RU"/>
        </w:rPr>
        <w:t xml:space="preserve"> </w:t>
      </w:r>
      <w:r>
        <w:rPr>
          <w:lang w:val="ru-RU"/>
        </w:rPr>
        <w:t>композиция;</w:t>
      </w:r>
      <w:r>
        <w:rPr>
          <w:spacing w:val="1"/>
          <w:lang w:val="ru-RU"/>
        </w:rPr>
        <w:t xml:space="preserve"> </w:t>
      </w:r>
      <w:r>
        <w:rPr>
          <w:lang w:val="ru-RU"/>
        </w:rPr>
        <w:t>использование</w:t>
      </w:r>
      <w:r>
        <w:rPr>
          <w:spacing w:val="1"/>
          <w:lang w:val="ru-RU"/>
        </w:rPr>
        <w:t xml:space="preserve"> </w:t>
      </w:r>
      <w:r>
        <w:rPr>
          <w:lang w:val="ru-RU"/>
        </w:rPr>
        <w:t>карандаша,</w:t>
      </w:r>
      <w:r>
        <w:rPr>
          <w:spacing w:val="3"/>
          <w:lang w:val="ru-RU"/>
        </w:rPr>
        <w:t xml:space="preserve"> </w:t>
      </w:r>
      <w:r>
        <w:rPr>
          <w:lang w:val="ru-RU"/>
        </w:rPr>
        <w:t>мелков,</w:t>
      </w:r>
      <w:r>
        <w:rPr>
          <w:spacing w:val="-1"/>
          <w:lang w:val="ru-RU"/>
        </w:rPr>
        <w:t xml:space="preserve"> </w:t>
      </w:r>
      <w:r>
        <w:rPr>
          <w:lang w:val="ru-RU"/>
        </w:rPr>
        <w:t>фломастеров</w:t>
      </w:r>
      <w:r>
        <w:rPr>
          <w:spacing w:val="2"/>
          <w:lang w:val="ru-RU"/>
        </w:rPr>
        <w:t xml:space="preserve"> </w:t>
      </w:r>
      <w:r>
        <w:rPr>
          <w:lang w:val="ru-RU"/>
        </w:rPr>
        <w:t>(смешанная</w:t>
      </w:r>
      <w:r>
        <w:rPr>
          <w:spacing w:val="-3"/>
          <w:lang w:val="ru-RU"/>
        </w:rPr>
        <w:t xml:space="preserve"> </w:t>
      </w:r>
      <w:r>
        <w:rPr>
          <w:lang w:val="ru-RU"/>
        </w:rPr>
        <w:t>техника).</w:t>
      </w:r>
    </w:p>
    <w:p w:rsidR="00C07E73" w:rsidRDefault="003A1872">
      <w:pPr>
        <w:widowControl w:val="0"/>
        <w:autoSpaceDE w:val="0"/>
        <w:autoSpaceDN w:val="0"/>
        <w:spacing w:line="272" w:lineRule="exact"/>
        <w:ind w:left="1670"/>
        <w:jc w:val="both"/>
        <w:outlineLvl w:val="2"/>
        <w:rPr>
          <w:b/>
          <w:bCs/>
          <w:lang w:val="ru-RU"/>
        </w:rPr>
      </w:pPr>
      <w:r>
        <w:rPr>
          <w:b/>
          <w:bCs/>
          <w:lang w:val="ru-RU"/>
        </w:rPr>
        <w:t>Модуль</w:t>
      </w:r>
      <w:r>
        <w:rPr>
          <w:b/>
          <w:bCs/>
          <w:spacing w:val="-2"/>
          <w:lang w:val="ru-RU"/>
        </w:rPr>
        <w:t xml:space="preserve"> </w:t>
      </w:r>
      <w:r>
        <w:rPr>
          <w:b/>
          <w:bCs/>
          <w:lang w:val="ru-RU"/>
        </w:rPr>
        <w:t>«Живопись»</w:t>
      </w:r>
    </w:p>
    <w:p w:rsidR="00C07E73" w:rsidRDefault="003A1872">
      <w:pPr>
        <w:widowControl w:val="0"/>
        <w:autoSpaceDE w:val="0"/>
        <w:autoSpaceDN w:val="0"/>
        <w:spacing w:line="242" w:lineRule="auto"/>
        <w:ind w:left="959" w:right="147" w:firstLine="710"/>
        <w:jc w:val="both"/>
        <w:rPr>
          <w:lang w:val="ru-RU"/>
        </w:rPr>
      </w:pPr>
      <w:r>
        <w:rPr>
          <w:lang w:val="ru-RU"/>
        </w:rPr>
        <w:t>Красота</w:t>
      </w:r>
      <w:r>
        <w:rPr>
          <w:spacing w:val="1"/>
          <w:lang w:val="ru-RU"/>
        </w:rPr>
        <w:t xml:space="preserve"> </w:t>
      </w:r>
      <w:r>
        <w:rPr>
          <w:lang w:val="ru-RU"/>
        </w:rPr>
        <w:t>природы</w:t>
      </w:r>
      <w:r>
        <w:rPr>
          <w:spacing w:val="1"/>
          <w:lang w:val="ru-RU"/>
        </w:rPr>
        <w:t xml:space="preserve"> </w:t>
      </w:r>
      <w:r>
        <w:rPr>
          <w:lang w:val="ru-RU"/>
        </w:rPr>
        <w:t>разных</w:t>
      </w:r>
      <w:r>
        <w:rPr>
          <w:spacing w:val="1"/>
          <w:lang w:val="ru-RU"/>
        </w:rPr>
        <w:t xml:space="preserve"> </w:t>
      </w:r>
      <w:r>
        <w:rPr>
          <w:lang w:val="ru-RU"/>
        </w:rPr>
        <w:t>климатических</w:t>
      </w:r>
      <w:r>
        <w:rPr>
          <w:spacing w:val="1"/>
          <w:lang w:val="ru-RU"/>
        </w:rPr>
        <w:t xml:space="preserve"> </w:t>
      </w:r>
      <w:r>
        <w:rPr>
          <w:lang w:val="ru-RU"/>
        </w:rPr>
        <w:t>зон,</w:t>
      </w:r>
      <w:r>
        <w:rPr>
          <w:spacing w:val="1"/>
          <w:lang w:val="ru-RU"/>
        </w:rPr>
        <w:t xml:space="preserve"> </w:t>
      </w:r>
      <w:r>
        <w:rPr>
          <w:lang w:val="ru-RU"/>
        </w:rPr>
        <w:t>создание</w:t>
      </w:r>
      <w:r>
        <w:rPr>
          <w:spacing w:val="1"/>
          <w:lang w:val="ru-RU"/>
        </w:rPr>
        <w:t xml:space="preserve"> </w:t>
      </w:r>
      <w:r>
        <w:rPr>
          <w:lang w:val="ru-RU"/>
        </w:rPr>
        <w:t>пейзажных</w:t>
      </w:r>
      <w:r>
        <w:rPr>
          <w:spacing w:val="1"/>
          <w:lang w:val="ru-RU"/>
        </w:rPr>
        <w:t xml:space="preserve"> </w:t>
      </w:r>
      <w:r>
        <w:rPr>
          <w:lang w:val="ru-RU"/>
        </w:rPr>
        <w:t>композиций</w:t>
      </w:r>
      <w:r>
        <w:rPr>
          <w:spacing w:val="1"/>
          <w:lang w:val="ru-RU"/>
        </w:rPr>
        <w:t xml:space="preserve"> </w:t>
      </w:r>
      <w:r>
        <w:rPr>
          <w:lang w:val="ru-RU"/>
        </w:rPr>
        <w:t>(горный,</w:t>
      </w:r>
      <w:r>
        <w:rPr>
          <w:spacing w:val="-2"/>
          <w:lang w:val="ru-RU"/>
        </w:rPr>
        <w:t xml:space="preserve"> </w:t>
      </w:r>
      <w:r>
        <w:rPr>
          <w:lang w:val="ru-RU"/>
        </w:rPr>
        <w:t>степной,</w:t>
      </w:r>
      <w:r>
        <w:rPr>
          <w:spacing w:val="4"/>
          <w:lang w:val="ru-RU"/>
        </w:rPr>
        <w:t xml:space="preserve"> </w:t>
      </w:r>
      <w:r>
        <w:rPr>
          <w:lang w:val="ru-RU"/>
        </w:rPr>
        <w:t>среднерусский</w:t>
      </w:r>
      <w:r>
        <w:rPr>
          <w:spacing w:val="3"/>
          <w:lang w:val="ru-RU"/>
        </w:rPr>
        <w:t xml:space="preserve"> </w:t>
      </w:r>
      <w:r>
        <w:rPr>
          <w:lang w:val="ru-RU"/>
        </w:rPr>
        <w:t>ландшафт).</w:t>
      </w:r>
    </w:p>
    <w:p w:rsidR="00C07E73" w:rsidRDefault="003A1872">
      <w:pPr>
        <w:widowControl w:val="0"/>
        <w:autoSpaceDE w:val="0"/>
        <w:autoSpaceDN w:val="0"/>
        <w:ind w:left="959" w:right="137" w:firstLine="710"/>
        <w:jc w:val="both"/>
        <w:rPr>
          <w:lang w:val="ru-RU"/>
        </w:rPr>
      </w:pPr>
      <w:r>
        <w:rPr>
          <w:lang w:val="ru-RU"/>
        </w:rPr>
        <w:t>Портретные</w:t>
      </w:r>
      <w:r>
        <w:rPr>
          <w:spacing w:val="1"/>
          <w:lang w:val="ru-RU"/>
        </w:rPr>
        <w:t xml:space="preserve"> </w:t>
      </w:r>
      <w:r>
        <w:rPr>
          <w:lang w:val="ru-RU"/>
        </w:rPr>
        <w:t>изображения</w:t>
      </w:r>
      <w:r>
        <w:rPr>
          <w:spacing w:val="1"/>
          <w:lang w:val="ru-RU"/>
        </w:rPr>
        <w:t xml:space="preserve"> </w:t>
      </w:r>
      <w:r>
        <w:rPr>
          <w:lang w:val="ru-RU"/>
        </w:rPr>
        <w:t>человека</w:t>
      </w:r>
      <w:r>
        <w:rPr>
          <w:spacing w:val="1"/>
          <w:lang w:val="ru-RU"/>
        </w:rPr>
        <w:t xml:space="preserve"> </w:t>
      </w:r>
      <w:r>
        <w:rPr>
          <w:lang w:val="ru-RU"/>
        </w:rPr>
        <w:t>по</w:t>
      </w:r>
      <w:r>
        <w:rPr>
          <w:spacing w:val="1"/>
          <w:lang w:val="ru-RU"/>
        </w:rPr>
        <w:t xml:space="preserve"> </w:t>
      </w:r>
      <w:r>
        <w:rPr>
          <w:lang w:val="ru-RU"/>
        </w:rPr>
        <w:t>представлению</w:t>
      </w:r>
      <w:r>
        <w:rPr>
          <w:spacing w:val="1"/>
          <w:lang w:val="ru-RU"/>
        </w:rPr>
        <w:t xml:space="preserve"> </w:t>
      </w:r>
      <w:r>
        <w:rPr>
          <w:lang w:val="ru-RU"/>
        </w:rPr>
        <w:t>и</w:t>
      </w:r>
      <w:r>
        <w:rPr>
          <w:spacing w:val="1"/>
          <w:lang w:val="ru-RU"/>
        </w:rPr>
        <w:t xml:space="preserve"> </w:t>
      </w:r>
      <w:r>
        <w:rPr>
          <w:lang w:val="ru-RU"/>
        </w:rPr>
        <w:t>наблюдению</w:t>
      </w:r>
      <w:r>
        <w:rPr>
          <w:spacing w:val="1"/>
          <w:lang w:val="ru-RU"/>
        </w:rPr>
        <w:t xml:space="preserve"> </w:t>
      </w:r>
      <w:r>
        <w:rPr>
          <w:lang w:val="ru-RU"/>
        </w:rPr>
        <w:t>с</w:t>
      </w:r>
      <w:r>
        <w:rPr>
          <w:spacing w:val="1"/>
          <w:lang w:val="ru-RU"/>
        </w:rPr>
        <w:t xml:space="preserve"> </w:t>
      </w:r>
      <w:r>
        <w:rPr>
          <w:lang w:val="ru-RU"/>
        </w:rPr>
        <w:t>разным</w:t>
      </w:r>
      <w:r>
        <w:rPr>
          <w:spacing w:val="1"/>
          <w:lang w:val="ru-RU"/>
        </w:rPr>
        <w:t xml:space="preserve"> </w:t>
      </w:r>
      <w:r>
        <w:rPr>
          <w:lang w:val="ru-RU"/>
        </w:rPr>
        <w:t>содержанием: женский или мужской портрет, двойной портрет матери и ребёнка, портрет</w:t>
      </w:r>
      <w:r>
        <w:rPr>
          <w:spacing w:val="1"/>
          <w:lang w:val="ru-RU"/>
        </w:rPr>
        <w:t xml:space="preserve"> </w:t>
      </w:r>
      <w:r>
        <w:rPr>
          <w:lang w:val="ru-RU"/>
        </w:rPr>
        <w:t>пожилого человека, детский портрет или автопортрет, портрет персонажа по представлению</w:t>
      </w:r>
      <w:r>
        <w:rPr>
          <w:spacing w:val="1"/>
          <w:lang w:val="ru-RU"/>
        </w:rPr>
        <w:t xml:space="preserve"> </w:t>
      </w:r>
      <w:r>
        <w:rPr>
          <w:lang w:val="ru-RU"/>
        </w:rPr>
        <w:t>(из</w:t>
      </w:r>
      <w:r>
        <w:rPr>
          <w:spacing w:val="-3"/>
          <w:lang w:val="ru-RU"/>
        </w:rPr>
        <w:t xml:space="preserve"> </w:t>
      </w:r>
      <w:r>
        <w:rPr>
          <w:lang w:val="ru-RU"/>
        </w:rPr>
        <w:t>выбранной</w:t>
      </w:r>
      <w:r>
        <w:rPr>
          <w:spacing w:val="-2"/>
          <w:lang w:val="ru-RU"/>
        </w:rPr>
        <w:t xml:space="preserve"> </w:t>
      </w:r>
      <w:r>
        <w:rPr>
          <w:lang w:val="ru-RU"/>
        </w:rPr>
        <w:t>культурной</w:t>
      </w:r>
      <w:r>
        <w:rPr>
          <w:spacing w:val="3"/>
          <w:lang w:val="ru-RU"/>
        </w:rPr>
        <w:t xml:space="preserve"> </w:t>
      </w:r>
      <w:r>
        <w:rPr>
          <w:lang w:val="ru-RU"/>
        </w:rPr>
        <w:t>эпохи).</w:t>
      </w:r>
    </w:p>
    <w:p w:rsidR="00C07E73" w:rsidRDefault="003A1872">
      <w:pPr>
        <w:widowControl w:val="0"/>
        <w:autoSpaceDE w:val="0"/>
        <w:autoSpaceDN w:val="0"/>
        <w:ind w:left="959" w:right="137" w:firstLine="710"/>
        <w:jc w:val="both"/>
        <w:rPr>
          <w:lang w:val="ru-RU"/>
        </w:rPr>
      </w:pPr>
      <w:r>
        <w:rPr>
          <w:spacing w:val="-1"/>
          <w:lang w:val="ru-RU"/>
        </w:rPr>
        <w:t>Тематические</w:t>
      </w:r>
      <w:r>
        <w:rPr>
          <w:spacing w:val="-9"/>
          <w:lang w:val="ru-RU"/>
        </w:rPr>
        <w:t xml:space="preserve"> </w:t>
      </w:r>
      <w:r>
        <w:rPr>
          <w:lang w:val="ru-RU"/>
        </w:rPr>
        <w:t>многофигурные</w:t>
      </w:r>
      <w:r>
        <w:rPr>
          <w:spacing w:val="-9"/>
          <w:lang w:val="ru-RU"/>
        </w:rPr>
        <w:t xml:space="preserve"> </w:t>
      </w:r>
      <w:r>
        <w:rPr>
          <w:lang w:val="ru-RU"/>
        </w:rPr>
        <w:t>композиции:</w:t>
      </w:r>
      <w:r>
        <w:rPr>
          <w:spacing w:val="-12"/>
          <w:lang w:val="ru-RU"/>
        </w:rPr>
        <w:t xml:space="preserve"> </w:t>
      </w:r>
      <w:r>
        <w:rPr>
          <w:lang w:val="ru-RU"/>
        </w:rPr>
        <w:t>коллективно</w:t>
      </w:r>
      <w:r>
        <w:rPr>
          <w:spacing w:val="-3"/>
          <w:lang w:val="ru-RU"/>
        </w:rPr>
        <w:t xml:space="preserve"> </w:t>
      </w:r>
      <w:r>
        <w:rPr>
          <w:lang w:val="ru-RU"/>
        </w:rPr>
        <w:t>созданные</w:t>
      </w:r>
      <w:r>
        <w:rPr>
          <w:spacing w:val="-14"/>
          <w:lang w:val="ru-RU"/>
        </w:rPr>
        <w:t xml:space="preserve"> </w:t>
      </w:r>
      <w:r>
        <w:rPr>
          <w:lang w:val="ru-RU"/>
        </w:rPr>
        <w:t>панно-аппликации</w:t>
      </w:r>
      <w:r>
        <w:rPr>
          <w:spacing w:val="-57"/>
          <w:lang w:val="ru-RU"/>
        </w:rPr>
        <w:t xml:space="preserve"> </w:t>
      </w:r>
      <w:r>
        <w:rPr>
          <w:lang w:val="ru-RU"/>
        </w:rPr>
        <w:t>из индивидуальных рисунков и вырезанных персонажей на темы</w:t>
      </w:r>
      <w:r>
        <w:rPr>
          <w:lang w:val="ru-RU"/>
        </w:rPr>
        <w:t xml:space="preserve"> праздников народов мира</w:t>
      </w:r>
      <w:r>
        <w:rPr>
          <w:spacing w:val="1"/>
          <w:lang w:val="ru-RU"/>
        </w:rPr>
        <w:t xml:space="preserve"> </w:t>
      </w:r>
      <w:r>
        <w:rPr>
          <w:lang w:val="ru-RU"/>
        </w:rPr>
        <w:t>или</w:t>
      </w:r>
      <w:r>
        <w:rPr>
          <w:spacing w:val="2"/>
          <w:lang w:val="ru-RU"/>
        </w:rPr>
        <w:t xml:space="preserve"> </w:t>
      </w:r>
      <w:r>
        <w:rPr>
          <w:lang w:val="ru-RU"/>
        </w:rPr>
        <w:t>в</w:t>
      </w:r>
      <w:r>
        <w:rPr>
          <w:spacing w:val="-1"/>
          <w:lang w:val="ru-RU"/>
        </w:rPr>
        <w:t xml:space="preserve"> </w:t>
      </w:r>
      <w:r>
        <w:rPr>
          <w:lang w:val="ru-RU"/>
        </w:rPr>
        <w:t>качестве</w:t>
      </w:r>
      <w:r>
        <w:rPr>
          <w:spacing w:val="1"/>
          <w:lang w:val="ru-RU"/>
        </w:rPr>
        <w:t xml:space="preserve"> </w:t>
      </w:r>
      <w:r>
        <w:rPr>
          <w:lang w:val="ru-RU"/>
        </w:rPr>
        <w:t>иллюстраций</w:t>
      </w:r>
      <w:r>
        <w:rPr>
          <w:spacing w:val="-2"/>
          <w:lang w:val="ru-RU"/>
        </w:rPr>
        <w:t xml:space="preserve"> </w:t>
      </w:r>
      <w:r>
        <w:rPr>
          <w:lang w:val="ru-RU"/>
        </w:rPr>
        <w:t>к сказкам</w:t>
      </w:r>
      <w:r>
        <w:rPr>
          <w:spacing w:val="2"/>
          <w:lang w:val="ru-RU"/>
        </w:rPr>
        <w:t xml:space="preserve"> </w:t>
      </w:r>
      <w:r>
        <w:rPr>
          <w:lang w:val="ru-RU"/>
        </w:rPr>
        <w:t>и</w:t>
      </w:r>
      <w:r>
        <w:rPr>
          <w:spacing w:val="-2"/>
          <w:lang w:val="ru-RU"/>
        </w:rPr>
        <w:t xml:space="preserve"> </w:t>
      </w:r>
      <w:r>
        <w:rPr>
          <w:lang w:val="ru-RU"/>
        </w:rPr>
        <w:t>легендам.</w:t>
      </w:r>
    </w:p>
    <w:p w:rsidR="00C07E73" w:rsidRDefault="003A1872">
      <w:pPr>
        <w:widowControl w:val="0"/>
        <w:autoSpaceDE w:val="0"/>
        <w:autoSpaceDN w:val="0"/>
        <w:spacing w:line="272" w:lineRule="exact"/>
        <w:ind w:left="1733"/>
        <w:jc w:val="both"/>
        <w:outlineLvl w:val="2"/>
        <w:rPr>
          <w:b/>
          <w:bCs/>
          <w:lang w:val="ru-RU"/>
        </w:rPr>
      </w:pPr>
      <w:r>
        <w:rPr>
          <w:b/>
          <w:bCs/>
          <w:lang w:val="ru-RU"/>
        </w:rPr>
        <w:t>Модуль</w:t>
      </w:r>
      <w:r>
        <w:rPr>
          <w:b/>
          <w:bCs/>
          <w:spacing w:val="-2"/>
          <w:lang w:val="ru-RU"/>
        </w:rPr>
        <w:t xml:space="preserve"> </w:t>
      </w:r>
      <w:r>
        <w:rPr>
          <w:b/>
          <w:bCs/>
          <w:lang w:val="ru-RU"/>
        </w:rPr>
        <w:t>«Скульптура»</w:t>
      </w:r>
    </w:p>
    <w:p w:rsidR="00C07E73" w:rsidRDefault="003A1872">
      <w:pPr>
        <w:widowControl w:val="0"/>
        <w:autoSpaceDE w:val="0"/>
        <w:autoSpaceDN w:val="0"/>
        <w:spacing w:line="242" w:lineRule="auto"/>
        <w:ind w:left="1670" w:right="145"/>
        <w:jc w:val="both"/>
        <w:rPr>
          <w:lang w:val="ru-RU"/>
        </w:rPr>
      </w:pPr>
      <w:r>
        <w:rPr>
          <w:lang w:val="ru-RU"/>
        </w:rPr>
        <w:t>Знакомство со скульптурными памятниками героям и мемориальными комплексами.</w:t>
      </w:r>
      <w:r>
        <w:rPr>
          <w:spacing w:val="1"/>
          <w:lang w:val="ru-RU"/>
        </w:rPr>
        <w:t xml:space="preserve"> </w:t>
      </w:r>
      <w:r>
        <w:rPr>
          <w:lang w:val="ru-RU"/>
        </w:rPr>
        <w:t>Создание</w:t>
      </w:r>
      <w:r>
        <w:rPr>
          <w:spacing w:val="2"/>
          <w:lang w:val="ru-RU"/>
        </w:rPr>
        <w:t xml:space="preserve"> </w:t>
      </w:r>
      <w:r>
        <w:rPr>
          <w:lang w:val="ru-RU"/>
        </w:rPr>
        <w:t>эскиза</w:t>
      </w:r>
      <w:r>
        <w:rPr>
          <w:spacing w:val="1"/>
          <w:lang w:val="ru-RU"/>
        </w:rPr>
        <w:t xml:space="preserve"> </w:t>
      </w:r>
      <w:r>
        <w:rPr>
          <w:lang w:val="ru-RU"/>
        </w:rPr>
        <w:t>памятника</w:t>
      </w:r>
      <w:r>
        <w:rPr>
          <w:spacing w:val="1"/>
          <w:lang w:val="ru-RU"/>
        </w:rPr>
        <w:t xml:space="preserve"> </w:t>
      </w:r>
      <w:r>
        <w:rPr>
          <w:lang w:val="ru-RU"/>
        </w:rPr>
        <w:t>народному</w:t>
      </w:r>
      <w:r>
        <w:rPr>
          <w:spacing w:val="51"/>
          <w:lang w:val="ru-RU"/>
        </w:rPr>
        <w:t xml:space="preserve"> </w:t>
      </w:r>
      <w:r>
        <w:rPr>
          <w:lang w:val="ru-RU"/>
        </w:rPr>
        <w:t>герою.</w:t>
      </w:r>
      <w:r>
        <w:rPr>
          <w:spacing w:val="4"/>
          <w:lang w:val="ru-RU"/>
        </w:rPr>
        <w:t xml:space="preserve"> </w:t>
      </w:r>
      <w:r>
        <w:rPr>
          <w:lang w:val="ru-RU"/>
        </w:rPr>
        <w:t>Работа</w:t>
      </w:r>
      <w:r>
        <w:rPr>
          <w:spacing w:val="2"/>
          <w:lang w:val="ru-RU"/>
        </w:rPr>
        <w:t xml:space="preserve"> </w:t>
      </w:r>
      <w:r>
        <w:rPr>
          <w:lang w:val="ru-RU"/>
        </w:rPr>
        <w:t>с</w:t>
      </w:r>
      <w:r>
        <w:rPr>
          <w:spacing w:val="1"/>
          <w:lang w:val="ru-RU"/>
        </w:rPr>
        <w:t xml:space="preserve"> </w:t>
      </w:r>
      <w:r>
        <w:rPr>
          <w:lang w:val="ru-RU"/>
        </w:rPr>
        <w:t>пластилином</w:t>
      </w:r>
      <w:r>
        <w:rPr>
          <w:spacing w:val="4"/>
          <w:lang w:val="ru-RU"/>
        </w:rPr>
        <w:t xml:space="preserve"> </w:t>
      </w:r>
      <w:r>
        <w:rPr>
          <w:lang w:val="ru-RU"/>
        </w:rPr>
        <w:t>или</w:t>
      </w:r>
      <w:r>
        <w:rPr>
          <w:spacing w:val="3"/>
          <w:lang w:val="ru-RU"/>
        </w:rPr>
        <w:t xml:space="preserve"> </w:t>
      </w:r>
      <w:r>
        <w:rPr>
          <w:lang w:val="ru-RU"/>
        </w:rPr>
        <w:t>глиной.</w:t>
      </w:r>
    </w:p>
    <w:p w:rsidR="00C07E73" w:rsidRDefault="003A1872">
      <w:pPr>
        <w:widowControl w:val="0"/>
        <w:autoSpaceDE w:val="0"/>
        <w:autoSpaceDN w:val="0"/>
        <w:spacing w:line="271" w:lineRule="exact"/>
        <w:ind w:left="959"/>
        <w:jc w:val="both"/>
        <w:rPr>
          <w:lang w:val="ru-RU"/>
        </w:rPr>
      </w:pPr>
      <w:r>
        <w:rPr>
          <w:lang w:val="ru-RU"/>
        </w:rPr>
        <w:t>Выражение</w:t>
      </w:r>
      <w:r>
        <w:rPr>
          <w:spacing w:val="-4"/>
          <w:lang w:val="ru-RU"/>
        </w:rPr>
        <w:t xml:space="preserve"> </w:t>
      </w:r>
      <w:r>
        <w:rPr>
          <w:lang w:val="ru-RU"/>
        </w:rPr>
        <w:t>значительности, трагизма</w:t>
      </w:r>
      <w:r>
        <w:rPr>
          <w:spacing w:val="-8"/>
          <w:lang w:val="ru-RU"/>
        </w:rPr>
        <w:t xml:space="preserve"> </w:t>
      </w:r>
      <w:r>
        <w:rPr>
          <w:lang w:val="ru-RU"/>
        </w:rPr>
        <w:t>и</w:t>
      </w:r>
      <w:r>
        <w:rPr>
          <w:spacing w:val="-6"/>
          <w:lang w:val="ru-RU"/>
        </w:rPr>
        <w:t xml:space="preserve"> </w:t>
      </w:r>
      <w:r>
        <w:rPr>
          <w:lang w:val="ru-RU"/>
        </w:rPr>
        <w:t>победительной</w:t>
      </w:r>
      <w:r>
        <w:rPr>
          <w:spacing w:val="-2"/>
          <w:lang w:val="ru-RU"/>
        </w:rPr>
        <w:t xml:space="preserve"> </w:t>
      </w:r>
      <w:r>
        <w:rPr>
          <w:lang w:val="ru-RU"/>
        </w:rPr>
        <w:t>силы.</w:t>
      </w:r>
    </w:p>
    <w:p w:rsidR="00C07E73" w:rsidRDefault="003A1872">
      <w:pPr>
        <w:widowControl w:val="0"/>
        <w:autoSpaceDE w:val="0"/>
        <w:autoSpaceDN w:val="0"/>
        <w:spacing w:line="272" w:lineRule="exact"/>
        <w:ind w:left="1670"/>
        <w:jc w:val="both"/>
        <w:outlineLvl w:val="2"/>
        <w:rPr>
          <w:b/>
          <w:bCs/>
          <w:lang w:val="ru-RU"/>
        </w:rPr>
      </w:pPr>
      <w:r>
        <w:rPr>
          <w:b/>
          <w:bCs/>
          <w:lang w:val="ru-RU"/>
        </w:rPr>
        <w:t>Модуль</w:t>
      </w:r>
      <w:r>
        <w:rPr>
          <w:b/>
          <w:bCs/>
          <w:spacing w:val="-4"/>
          <w:lang w:val="ru-RU"/>
        </w:rPr>
        <w:t xml:space="preserve"> </w:t>
      </w:r>
      <w:r>
        <w:rPr>
          <w:b/>
          <w:bCs/>
          <w:lang w:val="ru-RU"/>
        </w:rPr>
        <w:t>«Декоративно-прикладное</w:t>
      </w:r>
      <w:r>
        <w:rPr>
          <w:b/>
          <w:bCs/>
          <w:spacing w:val="-8"/>
          <w:lang w:val="ru-RU"/>
        </w:rPr>
        <w:t xml:space="preserve"> </w:t>
      </w:r>
      <w:r>
        <w:rPr>
          <w:b/>
          <w:bCs/>
          <w:lang w:val="ru-RU"/>
        </w:rPr>
        <w:t>искусство»</w:t>
      </w:r>
    </w:p>
    <w:p w:rsidR="00C07E73" w:rsidRDefault="003A1872">
      <w:pPr>
        <w:widowControl w:val="0"/>
        <w:autoSpaceDE w:val="0"/>
        <w:autoSpaceDN w:val="0"/>
        <w:ind w:left="959" w:right="139" w:firstLine="710"/>
        <w:jc w:val="both"/>
        <w:rPr>
          <w:lang w:val="ru-RU"/>
        </w:rPr>
      </w:pPr>
      <w:r>
        <w:rPr>
          <w:lang w:val="ru-RU"/>
        </w:rPr>
        <w:t>Орнаменты</w:t>
      </w:r>
      <w:r>
        <w:rPr>
          <w:spacing w:val="-9"/>
          <w:lang w:val="ru-RU"/>
        </w:rPr>
        <w:t xml:space="preserve"> </w:t>
      </w:r>
      <w:r>
        <w:rPr>
          <w:lang w:val="ru-RU"/>
        </w:rPr>
        <w:t>разных</w:t>
      </w:r>
      <w:r>
        <w:rPr>
          <w:spacing w:val="-11"/>
          <w:lang w:val="ru-RU"/>
        </w:rPr>
        <w:t xml:space="preserve"> </w:t>
      </w:r>
      <w:r>
        <w:rPr>
          <w:lang w:val="ru-RU"/>
        </w:rPr>
        <w:t>народов.</w:t>
      </w:r>
      <w:r>
        <w:rPr>
          <w:spacing w:val="-9"/>
          <w:lang w:val="ru-RU"/>
        </w:rPr>
        <w:t xml:space="preserve"> </w:t>
      </w:r>
      <w:r>
        <w:rPr>
          <w:lang w:val="ru-RU"/>
        </w:rPr>
        <w:t>Подчинённость</w:t>
      </w:r>
      <w:r>
        <w:rPr>
          <w:spacing w:val="-14"/>
          <w:lang w:val="ru-RU"/>
        </w:rPr>
        <w:t xml:space="preserve"> </w:t>
      </w:r>
      <w:r>
        <w:rPr>
          <w:lang w:val="ru-RU"/>
        </w:rPr>
        <w:t>орнамента</w:t>
      </w:r>
      <w:r>
        <w:rPr>
          <w:spacing w:val="-7"/>
          <w:lang w:val="ru-RU"/>
        </w:rPr>
        <w:t xml:space="preserve"> </w:t>
      </w:r>
      <w:r>
        <w:rPr>
          <w:lang w:val="ru-RU"/>
        </w:rPr>
        <w:t>форме</w:t>
      </w:r>
      <w:r>
        <w:rPr>
          <w:spacing w:val="-12"/>
          <w:lang w:val="ru-RU"/>
        </w:rPr>
        <w:t xml:space="preserve"> </w:t>
      </w:r>
      <w:r>
        <w:rPr>
          <w:lang w:val="ru-RU"/>
        </w:rPr>
        <w:t>и</w:t>
      </w:r>
      <w:r>
        <w:rPr>
          <w:spacing w:val="-6"/>
          <w:lang w:val="ru-RU"/>
        </w:rPr>
        <w:t xml:space="preserve"> </w:t>
      </w:r>
      <w:r>
        <w:rPr>
          <w:lang w:val="ru-RU"/>
        </w:rPr>
        <w:t>назначению</w:t>
      </w:r>
      <w:r>
        <w:rPr>
          <w:spacing w:val="-8"/>
          <w:lang w:val="ru-RU"/>
        </w:rPr>
        <w:t xml:space="preserve"> </w:t>
      </w:r>
      <w:r>
        <w:rPr>
          <w:lang w:val="ru-RU"/>
        </w:rPr>
        <w:t>предмета,</w:t>
      </w:r>
      <w:r>
        <w:rPr>
          <w:spacing w:val="-58"/>
          <w:lang w:val="ru-RU"/>
        </w:rPr>
        <w:t xml:space="preserve"> </w:t>
      </w:r>
      <w:r>
        <w:rPr>
          <w:lang w:val="ru-RU"/>
        </w:rPr>
        <w:t>в</w:t>
      </w:r>
      <w:r>
        <w:rPr>
          <w:spacing w:val="1"/>
          <w:lang w:val="ru-RU"/>
        </w:rPr>
        <w:t xml:space="preserve"> </w:t>
      </w:r>
      <w:r>
        <w:rPr>
          <w:lang w:val="ru-RU"/>
        </w:rPr>
        <w:t>художественной</w:t>
      </w:r>
      <w:r>
        <w:rPr>
          <w:spacing w:val="1"/>
          <w:lang w:val="ru-RU"/>
        </w:rPr>
        <w:t xml:space="preserve"> </w:t>
      </w:r>
      <w:r>
        <w:rPr>
          <w:lang w:val="ru-RU"/>
        </w:rPr>
        <w:t>обработке</w:t>
      </w:r>
      <w:r>
        <w:rPr>
          <w:spacing w:val="1"/>
          <w:lang w:val="ru-RU"/>
        </w:rPr>
        <w:t xml:space="preserve"> </w:t>
      </w:r>
      <w:r>
        <w:rPr>
          <w:lang w:val="ru-RU"/>
        </w:rPr>
        <w:t>которого</w:t>
      </w:r>
      <w:r>
        <w:rPr>
          <w:spacing w:val="1"/>
          <w:lang w:val="ru-RU"/>
        </w:rPr>
        <w:t xml:space="preserve"> </w:t>
      </w:r>
      <w:r>
        <w:rPr>
          <w:lang w:val="ru-RU"/>
        </w:rPr>
        <w:t>он</w:t>
      </w:r>
      <w:r>
        <w:rPr>
          <w:spacing w:val="1"/>
          <w:lang w:val="ru-RU"/>
        </w:rPr>
        <w:t xml:space="preserve"> </w:t>
      </w:r>
      <w:r>
        <w:rPr>
          <w:lang w:val="ru-RU"/>
        </w:rPr>
        <w:t>применяется.</w:t>
      </w:r>
      <w:r>
        <w:rPr>
          <w:spacing w:val="1"/>
          <w:lang w:val="ru-RU"/>
        </w:rPr>
        <w:t xml:space="preserve"> </w:t>
      </w:r>
      <w:r>
        <w:rPr>
          <w:lang w:val="ru-RU"/>
        </w:rPr>
        <w:t>Особенности</w:t>
      </w:r>
      <w:r>
        <w:rPr>
          <w:spacing w:val="1"/>
          <w:lang w:val="ru-RU"/>
        </w:rPr>
        <w:t xml:space="preserve"> </w:t>
      </w:r>
      <w:r>
        <w:rPr>
          <w:lang w:val="ru-RU"/>
        </w:rPr>
        <w:t>символов</w:t>
      </w:r>
      <w:r>
        <w:rPr>
          <w:spacing w:val="1"/>
          <w:lang w:val="ru-RU"/>
        </w:rPr>
        <w:t xml:space="preserve"> </w:t>
      </w:r>
      <w:r>
        <w:rPr>
          <w:lang w:val="ru-RU"/>
        </w:rPr>
        <w:t>и</w:t>
      </w:r>
      <w:r>
        <w:rPr>
          <w:spacing w:val="1"/>
          <w:lang w:val="ru-RU"/>
        </w:rPr>
        <w:t xml:space="preserve"> </w:t>
      </w:r>
      <w:r>
        <w:rPr>
          <w:spacing w:val="-1"/>
          <w:lang w:val="ru-RU"/>
        </w:rPr>
        <w:t>изобразительных</w:t>
      </w:r>
      <w:r>
        <w:rPr>
          <w:spacing w:val="-12"/>
          <w:lang w:val="ru-RU"/>
        </w:rPr>
        <w:t xml:space="preserve"> </w:t>
      </w:r>
      <w:r>
        <w:rPr>
          <w:spacing w:val="-1"/>
          <w:lang w:val="ru-RU"/>
        </w:rPr>
        <w:t>мотивов</w:t>
      </w:r>
      <w:r>
        <w:rPr>
          <w:spacing w:val="-10"/>
          <w:lang w:val="ru-RU"/>
        </w:rPr>
        <w:t xml:space="preserve"> </w:t>
      </w:r>
      <w:r>
        <w:rPr>
          <w:spacing w:val="-1"/>
          <w:lang w:val="ru-RU"/>
        </w:rPr>
        <w:t>в</w:t>
      </w:r>
      <w:r>
        <w:rPr>
          <w:spacing w:val="-15"/>
          <w:lang w:val="ru-RU"/>
        </w:rPr>
        <w:t xml:space="preserve"> </w:t>
      </w:r>
      <w:r>
        <w:rPr>
          <w:spacing w:val="-1"/>
          <w:lang w:val="ru-RU"/>
        </w:rPr>
        <w:t>орнаментах</w:t>
      </w:r>
      <w:r>
        <w:rPr>
          <w:spacing w:val="-12"/>
          <w:lang w:val="ru-RU"/>
        </w:rPr>
        <w:t xml:space="preserve"> </w:t>
      </w:r>
      <w:r>
        <w:rPr>
          <w:lang w:val="ru-RU"/>
        </w:rPr>
        <w:t>разных</w:t>
      </w:r>
      <w:r>
        <w:rPr>
          <w:spacing w:val="-16"/>
          <w:lang w:val="ru-RU"/>
        </w:rPr>
        <w:t xml:space="preserve"> </w:t>
      </w:r>
      <w:r>
        <w:rPr>
          <w:lang w:val="ru-RU"/>
        </w:rPr>
        <w:t>народов.</w:t>
      </w:r>
      <w:r>
        <w:rPr>
          <w:spacing w:val="-6"/>
          <w:lang w:val="ru-RU"/>
        </w:rPr>
        <w:t xml:space="preserve"> </w:t>
      </w:r>
      <w:r>
        <w:rPr>
          <w:lang w:val="ru-RU"/>
        </w:rPr>
        <w:t>Орнаменты</w:t>
      </w:r>
      <w:r>
        <w:rPr>
          <w:spacing w:val="-9"/>
          <w:lang w:val="ru-RU"/>
        </w:rPr>
        <w:t xml:space="preserve"> </w:t>
      </w:r>
      <w:r>
        <w:rPr>
          <w:lang w:val="ru-RU"/>
        </w:rPr>
        <w:t>в</w:t>
      </w:r>
      <w:r>
        <w:rPr>
          <w:spacing w:val="-5"/>
          <w:lang w:val="ru-RU"/>
        </w:rPr>
        <w:t xml:space="preserve"> </w:t>
      </w:r>
      <w:r>
        <w:rPr>
          <w:lang w:val="ru-RU"/>
        </w:rPr>
        <w:t>архитектуре,</w:t>
      </w:r>
      <w:r>
        <w:rPr>
          <w:spacing w:val="-6"/>
          <w:lang w:val="ru-RU"/>
        </w:rPr>
        <w:t xml:space="preserve"> </w:t>
      </w:r>
      <w:r>
        <w:rPr>
          <w:lang w:val="ru-RU"/>
        </w:rPr>
        <w:t>на</w:t>
      </w:r>
      <w:r>
        <w:rPr>
          <w:spacing w:val="-8"/>
          <w:lang w:val="ru-RU"/>
        </w:rPr>
        <w:t xml:space="preserve"> </w:t>
      </w:r>
      <w:r>
        <w:rPr>
          <w:lang w:val="ru-RU"/>
        </w:rPr>
        <w:t>тканях,</w:t>
      </w:r>
      <w:r>
        <w:rPr>
          <w:spacing w:val="-58"/>
          <w:lang w:val="ru-RU"/>
        </w:rPr>
        <w:t xml:space="preserve"> </w:t>
      </w:r>
      <w:r>
        <w:rPr>
          <w:lang w:val="ru-RU"/>
        </w:rPr>
        <w:t>одежде,</w:t>
      </w:r>
      <w:r>
        <w:rPr>
          <w:spacing w:val="3"/>
          <w:lang w:val="ru-RU"/>
        </w:rPr>
        <w:t xml:space="preserve"> </w:t>
      </w:r>
      <w:r>
        <w:rPr>
          <w:lang w:val="ru-RU"/>
        </w:rPr>
        <w:t>предметах</w:t>
      </w:r>
      <w:r>
        <w:rPr>
          <w:spacing w:val="-3"/>
          <w:lang w:val="ru-RU"/>
        </w:rPr>
        <w:t xml:space="preserve"> </w:t>
      </w:r>
      <w:r>
        <w:rPr>
          <w:lang w:val="ru-RU"/>
        </w:rPr>
        <w:t>быта</w:t>
      </w:r>
      <w:r>
        <w:rPr>
          <w:spacing w:val="1"/>
          <w:lang w:val="ru-RU"/>
        </w:rPr>
        <w:t xml:space="preserve"> </w:t>
      </w:r>
      <w:r>
        <w:rPr>
          <w:lang w:val="ru-RU"/>
        </w:rPr>
        <w:t>и</w:t>
      </w:r>
      <w:r>
        <w:rPr>
          <w:spacing w:val="-2"/>
          <w:lang w:val="ru-RU"/>
        </w:rPr>
        <w:t xml:space="preserve"> </w:t>
      </w:r>
      <w:r>
        <w:rPr>
          <w:lang w:val="ru-RU"/>
        </w:rPr>
        <w:t>др.</w:t>
      </w:r>
    </w:p>
    <w:p w:rsidR="00C07E73" w:rsidRDefault="003A1872">
      <w:pPr>
        <w:widowControl w:val="0"/>
        <w:autoSpaceDE w:val="0"/>
        <w:autoSpaceDN w:val="0"/>
        <w:spacing w:line="242" w:lineRule="auto"/>
        <w:ind w:left="959" w:right="149" w:firstLine="773"/>
        <w:jc w:val="both"/>
        <w:rPr>
          <w:lang w:val="ru-RU"/>
        </w:rPr>
      </w:pPr>
      <w:r>
        <w:rPr>
          <w:lang w:val="ru-RU"/>
        </w:rPr>
        <w:t>Мотивы и назначение русских народных орнаментов. Деревянная резьба и роспись,</w:t>
      </w:r>
      <w:r>
        <w:rPr>
          <w:spacing w:val="1"/>
          <w:lang w:val="ru-RU"/>
        </w:rPr>
        <w:t xml:space="preserve"> </w:t>
      </w:r>
      <w:r>
        <w:rPr>
          <w:lang w:val="ru-RU"/>
        </w:rPr>
        <w:t>украшение</w:t>
      </w:r>
      <w:r>
        <w:rPr>
          <w:spacing w:val="-1"/>
          <w:lang w:val="ru-RU"/>
        </w:rPr>
        <w:t xml:space="preserve"> </w:t>
      </w:r>
      <w:r>
        <w:rPr>
          <w:lang w:val="ru-RU"/>
        </w:rPr>
        <w:t>наличников</w:t>
      </w:r>
      <w:r>
        <w:rPr>
          <w:spacing w:val="-2"/>
          <w:lang w:val="ru-RU"/>
        </w:rPr>
        <w:t xml:space="preserve"> </w:t>
      </w:r>
      <w:r>
        <w:rPr>
          <w:lang w:val="ru-RU"/>
        </w:rPr>
        <w:t>и</w:t>
      </w:r>
      <w:r>
        <w:rPr>
          <w:spacing w:val="-4"/>
          <w:lang w:val="ru-RU"/>
        </w:rPr>
        <w:t xml:space="preserve"> </w:t>
      </w:r>
      <w:r>
        <w:rPr>
          <w:lang w:val="ru-RU"/>
        </w:rPr>
        <w:t>других</w:t>
      </w:r>
      <w:r>
        <w:rPr>
          <w:spacing w:val="-4"/>
          <w:lang w:val="ru-RU"/>
        </w:rPr>
        <w:t xml:space="preserve"> </w:t>
      </w:r>
      <w:r>
        <w:rPr>
          <w:lang w:val="ru-RU"/>
        </w:rPr>
        <w:t>элементов</w:t>
      </w:r>
      <w:r>
        <w:rPr>
          <w:spacing w:val="-2"/>
          <w:lang w:val="ru-RU"/>
        </w:rPr>
        <w:t xml:space="preserve"> </w:t>
      </w:r>
      <w:r>
        <w:rPr>
          <w:lang w:val="ru-RU"/>
        </w:rPr>
        <w:t>избы,</w:t>
      </w:r>
      <w:r>
        <w:rPr>
          <w:spacing w:val="-3"/>
          <w:lang w:val="ru-RU"/>
        </w:rPr>
        <w:t xml:space="preserve"> </w:t>
      </w:r>
      <w:r>
        <w:rPr>
          <w:lang w:val="ru-RU"/>
        </w:rPr>
        <w:t>вышивка,</w:t>
      </w:r>
      <w:r>
        <w:rPr>
          <w:spacing w:val="-2"/>
          <w:lang w:val="ru-RU"/>
        </w:rPr>
        <w:t xml:space="preserve"> </w:t>
      </w:r>
      <w:r>
        <w:rPr>
          <w:lang w:val="ru-RU"/>
        </w:rPr>
        <w:t>декор</w:t>
      </w:r>
      <w:r>
        <w:rPr>
          <w:spacing w:val="-4"/>
          <w:lang w:val="ru-RU"/>
        </w:rPr>
        <w:t xml:space="preserve"> </w:t>
      </w:r>
      <w:r>
        <w:rPr>
          <w:lang w:val="ru-RU"/>
        </w:rPr>
        <w:t>головных</w:t>
      </w:r>
      <w:r>
        <w:rPr>
          <w:spacing w:val="-4"/>
          <w:lang w:val="ru-RU"/>
        </w:rPr>
        <w:t xml:space="preserve"> </w:t>
      </w:r>
      <w:r>
        <w:rPr>
          <w:lang w:val="ru-RU"/>
        </w:rPr>
        <w:t>уборов</w:t>
      </w:r>
      <w:r>
        <w:rPr>
          <w:spacing w:val="1"/>
          <w:lang w:val="ru-RU"/>
        </w:rPr>
        <w:t xml:space="preserve"> </w:t>
      </w:r>
      <w:r>
        <w:rPr>
          <w:lang w:val="ru-RU"/>
        </w:rPr>
        <w:t>и</w:t>
      </w:r>
      <w:r>
        <w:rPr>
          <w:spacing w:val="-3"/>
          <w:lang w:val="ru-RU"/>
        </w:rPr>
        <w:t xml:space="preserve"> </w:t>
      </w:r>
      <w:r>
        <w:rPr>
          <w:lang w:val="ru-RU"/>
        </w:rPr>
        <w:t>др.</w:t>
      </w:r>
    </w:p>
    <w:p w:rsidR="00C07E73" w:rsidRDefault="003A1872">
      <w:pPr>
        <w:widowControl w:val="0"/>
        <w:autoSpaceDE w:val="0"/>
        <w:autoSpaceDN w:val="0"/>
        <w:spacing w:line="242" w:lineRule="auto"/>
        <w:ind w:left="959" w:right="147" w:firstLine="710"/>
        <w:jc w:val="both"/>
        <w:rPr>
          <w:lang w:val="ru-RU"/>
        </w:rPr>
      </w:pPr>
      <w:r>
        <w:rPr>
          <w:lang w:val="ru-RU"/>
        </w:rPr>
        <w:t>Орнаментальное украшение каменной архитектуры в памятниках русской культуры,</w:t>
      </w:r>
      <w:r>
        <w:rPr>
          <w:spacing w:val="1"/>
          <w:lang w:val="ru-RU"/>
        </w:rPr>
        <w:t xml:space="preserve"> </w:t>
      </w:r>
      <w:r>
        <w:rPr>
          <w:lang w:val="ru-RU"/>
        </w:rPr>
        <w:t>каменная</w:t>
      </w:r>
      <w:r>
        <w:rPr>
          <w:spacing w:val="1"/>
          <w:lang w:val="ru-RU"/>
        </w:rPr>
        <w:t xml:space="preserve"> </w:t>
      </w:r>
      <w:r>
        <w:rPr>
          <w:lang w:val="ru-RU"/>
        </w:rPr>
        <w:t>резьба,</w:t>
      </w:r>
      <w:r>
        <w:rPr>
          <w:spacing w:val="4"/>
          <w:lang w:val="ru-RU"/>
        </w:rPr>
        <w:t xml:space="preserve"> </w:t>
      </w:r>
      <w:r>
        <w:rPr>
          <w:lang w:val="ru-RU"/>
        </w:rPr>
        <w:t>росписи</w:t>
      </w:r>
      <w:r>
        <w:rPr>
          <w:spacing w:val="3"/>
          <w:lang w:val="ru-RU"/>
        </w:rPr>
        <w:t xml:space="preserve"> </w:t>
      </w:r>
      <w:r>
        <w:rPr>
          <w:lang w:val="ru-RU"/>
        </w:rPr>
        <w:t>стен,</w:t>
      </w:r>
      <w:r>
        <w:rPr>
          <w:spacing w:val="3"/>
          <w:lang w:val="ru-RU"/>
        </w:rPr>
        <w:t xml:space="preserve"> </w:t>
      </w:r>
      <w:r>
        <w:rPr>
          <w:lang w:val="ru-RU"/>
        </w:rPr>
        <w:t>изразцы.</w:t>
      </w:r>
    </w:p>
    <w:p w:rsidR="00C07E73" w:rsidRDefault="003A1872">
      <w:pPr>
        <w:widowControl w:val="0"/>
        <w:autoSpaceDE w:val="0"/>
        <w:autoSpaceDN w:val="0"/>
        <w:ind w:left="959" w:right="152" w:firstLine="710"/>
        <w:jc w:val="both"/>
        <w:rPr>
          <w:lang w:val="ru-RU"/>
        </w:rPr>
      </w:pPr>
      <w:r>
        <w:rPr>
          <w:lang w:val="ru-RU"/>
        </w:rPr>
        <w:t>Народный костюм. Русский народный праздничный костюм, символы и обереги в его</w:t>
      </w:r>
      <w:r>
        <w:rPr>
          <w:spacing w:val="1"/>
          <w:lang w:val="ru-RU"/>
        </w:rPr>
        <w:t xml:space="preserve"> </w:t>
      </w:r>
      <w:r>
        <w:rPr>
          <w:lang w:val="ru-RU"/>
        </w:rPr>
        <w:t xml:space="preserve">декоре. Головные уборы. Особенности </w:t>
      </w:r>
      <w:r>
        <w:rPr>
          <w:lang w:val="ru-RU"/>
        </w:rPr>
        <w:t>мужской одежды разных сословий, связь украшения</w:t>
      </w:r>
      <w:r>
        <w:rPr>
          <w:spacing w:val="1"/>
          <w:lang w:val="ru-RU"/>
        </w:rPr>
        <w:t xml:space="preserve"> </w:t>
      </w:r>
      <w:r>
        <w:rPr>
          <w:lang w:val="ru-RU"/>
        </w:rPr>
        <w:t>костюма мужчины</w:t>
      </w:r>
      <w:r>
        <w:rPr>
          <w:spacing w:val="3"/>
          <w:lang w:val="ru-RU"/>
        </w:rPr>
        <w:t xml:space="preserve"> </w:t>
      </w:r>
      <w:r>
        <w:rPr>
          <w:lang w:val="ru-RU"/>
        </w:rPr>
        <w:t>с</w:t>
      </w:r>
      <w:r>
        <w:rPr>
          <w:spacing w:val="4"/>
          <w:lang w:val="ru-RU"/>
        </w:rPr>
        <w:t xml:space="preserve"> </w:t>
      </w:r>
      <w:r>
        <w:rPr>
          <w:lang w:val="ru-RU"/>
        </w:rPr>
        <w:t>родом</w:t>
      </w:r>
      <w:r>
        <w:rPr>
          <w:spacing w:val="-1"/>
          <w:lang w:val="ru-RU"/>
        </w:rPr>
        <w:t xml:space="preserve"> </w:t>
      </w:r>
      <w:r>
        <w:rPr>
          <w:lang w:val="ru-RU"/>
        </w:rPr>
        <w:t>его</w:t>
      </w:r>
      <w:r>
        <w:rPr>
          <w:spacing w:val="1"/>
          <w:lang w:val="ru-RU"/>
        </w:rPr>
        <w:t xml:space="preserve"> </w:t>
      </w:r>
      <w:r>
        <w:rPr>
          <w:lang w:val="ru-RU"/>
        </w:rPr>
        <w:t>занятий.</w:t>
      </w:r>
    </w:p>
    <w:p w:rsidR="00C07E73" w:rsidRDefault="003A1872">
      <w:pPr>
        <w:widowControl w:val="0"/>
        <w:autoSpaceDE w:val="0"/>
        <w:autoSpaceDN w:val="0"/>
        <w:spacing w:line="237" w:lineRule="auto"/>
        <w:ind w:left="959" w:right="149" w:firstLine="710"/>
        <w:jc w:val="both"/>
        <w:rPr>
          <w:lang w:val="ru-RU"/>
        </w:rPr>
      </w:pPr>
      <w:r>
        <w:rPr>
          <w:lang w:val="ru-RU"/>
        </w:rPr>
        <w:t>Женский</w:t>
      </w:r>
      <w:r>
        <w:rPr>
          <w:spacing w:val="1"/>
          <w:lang w:val="ru-RU"/>
        </w:rPr>
        <w:t xml:space="preserve"> </w:t>
      </w:r>
      <w:r>
        <w:rPr>
          <w:lang w:val="ru-RU"/>
        </w:rPr>
        <w:t>и</w:t>
      </w:r>
      <w:r>
        <w:rPr>
          <w:spacing w:val="1"/>
          <w:lang w:val="ru-RU"/>
        </w:rPr>
        <w:t xml:space="preserve"> </w:t>
      </w:r>
      <w:r>
        <w:rPr>
          <w:lang w:val="ru-RU"/>
        </w:rPr>
        <w:t>мужской</w:t>
      </w:r>
      <w:r>
        <w:rPr>
          <w:spacing w:val="1"/>
          <w:lang w:val="ru-RU"/>
        </w:rPr>
        <w:t xml:space="preserve"> </w:t>
      </w:r>
      <w:r>
        <w:rPr>
          <w:lang w:val="ru-RU"/>
        </w:rPr>
        <w:t>костюмы</w:t>
      </w:r>
      <w:r>
        <w:rPr>
          <w:spacing w:val="1"/>
          <w:lang w:val="ru-RU"/>
        </w:rPr>
        <w:t xml:space="preserve"> </w:t>
      </w:r>
      <w:r>
        <w:rPr>
          <w:lang w:val="ru-RU"/>
        </w:rPr>
        <w:t>в</w:t>
      </w:r>
      <w:r>
        <w:rPr>
          <w:spacing w:val="1"/>
          <w:lang w:val="ru-RU"/>
        </w:rPr>
        <w:t xml:space="preserve"> </w:t>
      </w:r>
      <w:r>
        <w:rPr>
          <w:lang w:val="ru-RU"/>
        </w:rPr>
        <w:t>традициях</w:t>
      </w:r>
      <w:r>
        <w:rPr>
          <w:spacing w:val="1"/>
          <w:lang w:val="ru-RU"/>
        </w:rPr>
        <w:t xml:space="preserve"> </w:t>
      </w:r>
      <w:r>
        <w:rPr>
          <w:lang w:val="ru-RU"/>
        </w:rPr>
        <w:t>разных</w:t>
      </w:r>
      <w:r>
        <w:rPr>
          <w:spacing w:val="1"/>
          <w:lang w:val="ru-RU"/>
        </w:rPr>
        <w:t xml:space="preserve"> </w:t>
      </w:r>
      <w:r>
        <w:rPr>
          <w:lang w:val="ru-RU"/>
        </w:rPr>
        <w:t>народов.</w:t>
      </w:r>
      <w:r>
        <w:rPr>
          <w:spacing w:val="1"/>
          <w:lang w:val="ru-RU"/>
        </w:rPr>
        <w:t xml:space="preserve"> </w:t>
      </w:r>
      <w:r>
        <w:rPr>
          <w:lang w:val="ru-RU"/>
        </w:rPr>
        <w:t>Своеобразие</w:t>
      </w:r>
      <w:r>
        <w:rPr>
          <w:spacing w:val="1"/>
          <w:lang w:val="ru-RU"/>
        </w:rPr>
        <w:t xml:space="preserve"> </w:t>
      </w:r>
      <w:r>
        <w:rPr>
          <w:lang w:val="ru-RU"/>
        </w:rPr>
        <w:t>одежды</w:t>
      </w:r>
      <w:r>
        <w:rPr>
          <w:spacing w:val="-57"/>
          <w:lang w:val="ru-RU"/>
        </w:rPr>
        <w:t xml:space="preserve"> </w:t>
      </w:r>
      <w:r>
        <w:rPr>
          <w:lang w:val="ru-RU"/>
        </w:rPr>
        <w:t>разных</w:t>
      </w:r>
      <w:r>
        <w:rPr>
          <w:spacing w:val="-4"/>
          <w:lang w:val="ru-RU"/>
        </w:rPr>
        <w:t xml:space="preserve"> </w:t>
      </w:r>
      <w:r>
        <w:rPr>
          <w:lang w:val="ru-RU"/>
        </w:rPr>
        <w:t>эпох</w:t>
      </w:r>
      <w:r>
        <w:rPr>
          <w:spacing w:val="-3"/>
          <w:lang w:val="ru-RU"/>
        </w:rPr>
        <w:t xml:space="preserve"> </w:t>
      </w:r>
      <w:r>
        <w:rPr>
          <w:lang w:val="ru-RU"/>
        </w:rPr>
        <w:t>и</w:t>
      </w:r>
      <w:r>
        <w:rPr>
          <w:spacing w:val="3"/>
          <w:lang w:val="ru-RU"/>
        </w:rPr>
        <w:t xml:space="preserve"> </w:t>
      </w:r>
      <w:r>
        <w:rPr>
          <w:lang w:val="ru-RU"/>
        </w:rPr>
        <w:t>культур.</w:t>
      </w:r>
    </w:p>
    <w:p w:rsidR="00C07E73" w:rsidRDefault="003A1872">
      <w:pPr>
        <w:widowControl w:val="0"/>
        <w:autoSpaceDE w:val="0"/>
        <w:autoSpaceDN w:val="0"/>
        <w:spacing w:line="272" w:lineRule="exact"/>
        <w:ind w:left="1670"/>
        <w:jc w:val="both"/>
        <w:outlineLvl w:val="2"/>
        <w:rPr>
          <w:b/>
          <w:bCs/>
          <w:lang w:val="ru-RU"/>
        </w:rPr>
      </w:pPr>
      <w:r>
        <w:rPr>
          <w:b/>
          <w:bCs/>
          <w:lang w:val="ru-RU"/>
        </w:rPr>
        <w:t>Модуль</w:t>
      </w:r>
      <w:r>
        <w:rPr>
          <w:b/>
          <w:bCs/>
          <w:spacing w:val="-3"/>
          <w:lang w:val="ru-RU"/>
        </w:rPr>
        <w:t xml:space="preserve"> </w:t>
      </w:r>
      <w:r>
        <w:rPr>
          <w:b/>
          <w:bCs/>
          <w:lang w:val="ru-RU"/>
        </w:rPr>
        <w:t>«Архитектура»</w:t>
      </w:r>
    </w:p>
    <w:p w:rsidR="00C07E73" w:rsidRDefault="003A1872">
      <w:pPr>
        <w:widowControl w:val="0"/>
        <w:autoSpaceDE w:val="0"/>
        <w:autoSpaceDN w:val="0"/>
        <w:ind w:left="959" w:right="142" w:firstLine="710"/>
        <w:jc w:val="both"/>
        <w:rPr>
          <w:lang w:val="ru-RU"/>
        </w:rPr>
      </w:pPr>
      <w:r>
        <w:rPr>
          <w:lang w:val="ru-RU"/>
        </w:rPr>
        <w:t>Конструкция</w:t>
      </w:r>
      <w:r>
        <w:rPr>
          <w:spacing w:val="-7"/>
          <w:lang w:val="ru-RU"/>
        </w:rPr>
        <w:t xml:space="preserve"> </w:t>
      </w:r>
      <w:r>
        <w:rPr>
          <w:lang w:val="ru-RU"/>
        </w:rPr>
        <w:t>традиционных</w:t>
      </w:r>
      <w:r>
        <w:rPr>
          <w:spacing w:val="-10"/>
          <w:lang w:val="ru-RU"/>
        </w:rPr>
        <w:t xml:space="preserve"> </w:t>
      </w:r>
      <w:r>
        <w:rPr>
          <w:lang w:val="ru-RU"/>
        </w:rPr>
        <w:t>народных</w:t>
      </w:r>
      <w:r>
        <w:rPr>
          <w:spacing w:val="-11"/>
          <w:lang w:val="ru-RU"/>
        </w:rPr>
        <w:t xml:space="preserve"> </w:t>
      </w:r>
      <w:r>
        <w:rPr>
          <w:lang w:val="ru-RU"/>
        </w:rPr>
        <w:t>жилищ,</w:t>
      </w:r>
      <w:r>
        <w:rPr>
          <w:spacing w:val="-9"/>
          <w:lang w:val="ru-RU"/>
        </w:rPr>
        <w:t xml:space="preserve"> </w:t>
      </w:r>
      <w:r>
        <w:rPr>
          <w:lang w:val="ru-RU"/>
        </w:rPr>
        <w:t>их</w:t>
      </w:r>
      <w:r>
        <w:rPr>
          <w:spacing w:val="-11"/>
          <w:lang w:val="ru-RU"/>
        </w:rPr>
        <w:t xml:space="preserve"> </w:t>
      </w:r>
      <w:r>
        <w:rPr>
          <w:lang w:val="ru-RU"/>
        </w:rPr>
        <w:t>связь</w:t>
      </w:r>
      <w:r>
        <w:rPr>
          <w:spacing w:val="-5"/>
          <w:lang w:val="ru-RU"/>
        </w:rPr>
        <w:t xml:space="preserve"> </w:t>
      </w:r>
      <w:r>
        <w:rPr>
          <w:lang w:val="ru-RU"/>
        </w:rPr>
        <w:t>с</w:t>
      </w:r>
      <w:r>
        <w:rPr>
          <w:spacing w:val="-12"/>
          <w:lang w:val="ru-RU"/>
        </w:rPr>
        <w:t xml:space="preserve"> </w:t>
      </w:r>
      <w:r>
        <w:rPr>
          <w:lang w:val="ru-RU"/>
        </w:rPr>
        <w:t>окружающей</w:t>
      </w:r>
      <w:r>
        <w:rPr>
          <w:spacing w:val="-5"/>
          <w:lang w:val="ru-RU"/>
        </w:rPr>
        <w:t xml:space="preserve"> </w:t>
      </w:r>
      <w:r>
        <w:rPr>
          <w:lang w:val="ru-RU"/>
        </w:rPr>
        <w:t>природой:</w:t>
      </w:r>
      <w:r>
        <w:rPr>
          <w:spacing w:val="-5"/>
          <w:lang w:val="ru-RU"/>
        </w:rPr>
        <w:t xml:space="preserve"> </w:t>
      </w:r>
      <w:r>
        <w:rPr>
          <w:lang w:val="ru-RU"/>
        </w:rPr>
        <w:t>дома</w:t>
      </w:r>
      <w:r>
        <w:rPr>
          <w:spacing w:val="-57"/>
          <w:lang w:val="ru-RU"/>
        </w:rPr>
        <w:t xml:space="preserve"> </w:t>
      </w:r>
      <w:r>
        <w:rPr>
          <w:lang w:val="ru-RU"/>
        </w:rPr>
        <w:t>из дерева, глины, камня; юрта и её устройство (каркасный дом); изображение традиционных</w:t>
      </w:r>
      <w:r>
        <w:rPr>
          <w:spacing w:val="1"/>
          <w:lang w:val="ru-RU"/>
        </w:rPr>
        <w:t xml:space="preserve"> </w:t>
      </w:r>
      <w:r>
        <w:rPr>
          <w:lang w:val="ru-RU"/>
        </w:rPr>
        <w:t>жилищ.</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right="148" w:firstLine="710"/>
        <w:jc w:val="both"/>
        <w:rPr>
          <w:lang w:val="ru-RU"/>
        </w:rPr>
      </w:pPr>
      <w:r>
        <w:rPr>
          <w:lang w:val="ru-RU"/>
        </w:rPr>
        <w:t>Деревянная</w:t>
      </w:r>
      <w:r>
        <w:rPr>
          <w:spacing w:val="1"/>
          <w:lang w:val="ru-RU"/>
        </w:rPr>
        <w:t xml:space="preserve"> </w:t>
      </w:r>
      <w:r>
        <w:rPr>
          <w:lang w:val="ru-RU"/>
        </w:rPr>
        <w:t>изба,</w:t>
      </w:r>
      <w:r>
        <w:rPr>
          <w:spacing w:val="1"/>
          <w:lang w:val="ru-RU"/>
        </w:rPr>
        <w:t xml:space="preserve"> </w:t>
      </w:r>
      <w:r>
        <w:rPr>
          <w:lang w:val="ru-RU"/>
        </w:rPr>
        <w:t>её</w:t>
      </w:r>
      <w:r>
        <w:rPr>
          <w:spacing w:val="1"/>
          <w:lang w:val="ru-RU"/>
        </w:rPr>
        <w:t xml:space="preserve"> </w:t>
      </w:r>
      <w:r>
        <w:rPr>
          <w:lang w:val="ru-RU"/>
        </w:rPr>
        <w:t>конструкция</w:t>
      </w:r>
      <w:r>
        <w:rPr>
          <w:spacing w:val="1"/>
          <w:lang w:val="ru-RU"/>
        </w:rPr>
        <w:t xml:space="preserve"> </w:t>
      </w:r>
      <w:r>
        <w:rPr>
          <w:lang w:val="ru-RU"/>
        </w:rPr>
        <w:t>и</w:t>
      </w:r>
      <w:r>
        <w:rPr>
          <w:spacing w:val="1"/>
          <w:lang w:val="ru-RU"/>
        </w:rPr>
        <w:t xml:space="preserve"> </w:t>
      </w:r>
      <w:r>
        <w:rPr>
          <w:lang w:val="ru-RU"/>
        </w:rPr>
        <w:t>декор.</w:t>
      </w:r>
      <w:r>
        <w:rPr>
          <w:spacing w:val="1"/>
          <w:lang w:val="ru-RU"/>
        </w:rPr>
        <w:t xml:space="preserve"> </w:t>
      </w:r>
      <w:r>
        <w:rPr>
          <w:lang w:val="ru-RU"/>
        </w:rPr>
        <w:t>Моделирование</w:t>
      </w:r>
      <w:r>
        <w:rPr>
          <w:spacing w:val="1"/>
          <w:lang w:val="ru-RU"/>
        </w:rPr>
        <w:t xml:space="preserve"> </w:t>
      </w:r>
      <w:r>
        <w:rPr>
          <w:lang w:val="ru-RU"/>
        </w:rPr>
        <w:t>избы</w:t>
      </w:r>
      <w:r>
        <w:rPr>
          <w:spacing w:val="1"/>
          <w:lang w:val="ru-RU"/>
        </w:rPr>
        <w:t xml:space="preserve"> </w:t>
      </w:r>
      <w:r>
        <w:rPr>
          <w:lang w:val="ru-RU"/>
        </w:rPr>
        <w:t>из</w:t>
      </w:r>
      <w:r>
        <w:rPr>
          <w:spacing w:val="1"/>
          <w:lang w:val="ru-RU"/>
        </w:rPr>
        <w:t xml:space="preserve"> </w:t>
      </w:r>
      <w:r>
        <w:rPr>
          <w:lang w:val="ru-RU"/>
        </w:rPr>
        <w:t>бумаги</w:t>
      </w:r>
      <w:r>
        <w:rPr>
          <w:spacing w:val="1"/>
          <w:lang w:val="ru-RU"/>
        </w:rPr>
        <w:t xml:space="preserve"> </w:t>
      </w:r>
      <w:r>
        <w:rPr>
          <w:lang w:val="ru-RU"/>
        </w:rPr>
        <w:t>или</w:t>
      </w:r>
      <w:r>
        <w:rPr>
          <w:spacing w:val="1"/>
          <w:lang w:val="ru-RU"/>
        </w:rPr>
        <w:t xml:space="preserve"> </w:t>
      </w:r>
      <w:r>
        <w:rPr>
          <w:lang w:val="ru-RU"/>
        </w:rPr>
        <w:t>изображение</w:t>
      </w:r>
      <w:r>
        <w:rPr>
          <w:spacing w:val="1"/>
          <w:lang w:val="ru-RU"/>
        </w:rPr>
        <w:t xml:space="preserve"> </w:t>
      </w:r>
      <w:r>
        <w:rPr>
          <w:lang w:val="ru-RU"/>
        </w:rPr>
        <w:t>на</w:t>
      </w:r>
      <w:r>
        <w:rPr>
          <w:spacing w:val="1"/>
          <w:lang w:val="ru-RU"/>
        </w:rPr>
        <w:t xml:space="preserve"> </w:t>
      </w:r>
      <w:r>
        <w:rPr>
          <w:lang w:val="ru-RU"/>
        </w:rPr>
        <w:t>плоскости</w:t>
      </w:r>
      <w:r>
        <w:rPr>
          <w:spacing w:val="1"/>
          <w:lang w:val="ru-RU"/>
        </w:rPr>
        <w:t xml:space="preserve"> </w:t>
      </w:r>
      <w:r>
        <w:rPr>
          <w:lang w:val="ru-RU"/>
        </w:rPr>
        <w:t>в</w:t>
      </w:r>
      <w:r>
        <w:rPr>
          <w:spacing w:val="1"/>
          <w:lang w:val="ru-RU"/>
        </w:rPr>
        <w:t xml:space="preserve"> </w:t>
      </w:r>
      <w:r>
        <w:rPr>
          <w:lang w:val="ru-RU"/>
        </w:rPr>
        <w:t>технике</w:t>
      </w:r>
      <w:r>
        <w:rPr>
          <w:spacing w:val="1"/>
          <w:lang w:val="ru-RU"/>
        </w:rPr>
        <w:t xml:space="preserve"> </w:t>
      </w:r>
      <w:r>
        <w:rPr>
          <w:lang w:val="ru-RU"/>
        </w:rPr>
        <w:t>аппликации</w:t>
      </w:r>
      <w:r>
        <w:rPr>
          <w:spacing w:val="1"/>
          <w:lang w:val="ru-RU"/>
        </w:rPr>
        <w:t xml:space="preserve"> </w:t>
      </w:r>
      <w:r>
        <w:rPr>
          <w:lang w:val="ru-RU"/>
        </w:rPr>
        <w:t>её</w:t>
      </w:r>
      <w:r>
        <w:rPr>
          <w:spacing w:val="1"/>
          <w:lang w:val="ru-RU"/>
        </w:rPr>
        <w:t xml:space="preserve"> </w:t>
      </w:r>
      <w:r>
        <w:rPr>
          <w:lang w:val="ru-RU"/>
        </w:rPr>
        <w:t>фасада</w:t>
      </w:r>
      <w:r>
        <w:rPr>
          <w:spacing w:val="1"/>
          <w:lang w:val="ru-RU"/>
        </w:rPr>
        <w:t xml:space="preserve"> </w:t>
      </w:r>
      <w:r>
        <w:rPr>
          <w:lang w:val="ru-RU"/>
        </w:rPr>
        <w:t>и</w:t>
      </w:r>
      <w:r>
        <w:rPr>
          <w:spacing w:val="1"/>
          <w:lang w:val="ru-RU"/>
        </w:rPr>
        <w:t xml:space="preserve"> </w:t>
      </w:r>
      <w:r>
        <w:rPr>
          <w:lang w:val="ru-RU"/>
        </w:rPr>
        <w:t>традиционного</w:t>
      </w:r>
      <w:r>
        <w:rPr>
          <w:spacing w:val="1"/>
          <w:lang w:val="ru-RU"/>
        </w:rPr>
        <w:t xml:space="preserve"> </w:t>
      </w:r>
      <w:r>
        <w:rPr>
          <w:lang w:val="ru-RU"/>
        </w:rPr>
        <w:t>декора.</w:t>
      </w:r>
      <w:r>
        <w:rPr>
          <w:spacing w:val="1"/>
          <w:lang w:val="ru-RU"/>
        </w:rPr>
        <w:t xml:space="preserve"> </w:t>
      </w:r>
      <w:r>
        <w:rPr>
          <w:lang w:val="ru-RU"/>
        </w:rPr>
        <w:t>Понимание тесной связи красоты и пользы, функционального и декоративного в архитектуре</w:t>
      </w:r>
      <w:r>
        <w:rPr>
          <w:spacing w:val="-57"/>
          <w:lang w:val="ru-RU"/>
        </w:rPr>
        <w:t xml:space="preserve"> </w:t>
      </w:r>
      <w:r>
        <w:rPr>
          <w:lang w:val="ru-RU"/>
        </w:rPr>
        <w:t>традиционного жилого</w:t>
      </w:r>
      <w:r>
        <w:rPr>
          <w:spacing w:val="1"/>
          <w:lang w:val="ru-RU"/>
        </w:rPr>
        <w:t xml:space="preserve"> </w:t>
      </w:r>
      <w:r>
        <w:rPr>
          <w:lang w:val="ru-RU"/>
        </w:rPr>
        <w:t>деревянного дома.</w:t>
      </w:r>
      <w:r>
        <w:rPr>
          <w:spacing w:val="-2"/>
          <w:lang w:val="ru-RU"/>
        </w:rPr>
        <w:t xml:space="preserve"> </w:t>
      </w:r>
      <w:r>
        <w:rPr>
          <w:lang w:val="ru-RU"/>
        </w:rPr>
        <w:t>Разные</w:t>
      </w:r>
      <w:r>
        <w:rPr>
          <w:spacing w:val="-1"/>
          <w:lang w:val="ru-RU"/>
        </w:rPr>
        <w:t xml:space="preserve"> </w:t>
      </w:r>
      <w:r>
        <w:rPr>
          <w:lang w:val="ru-RU"/>
        </w:rPr>
        <w:t>виды</w:t>
      </w:r>
      <w:r>
        <w:rPr>
          <w:spacing w:val="-2"/>
          <w:lang w:val="ru-RU"/>
        </w:rPr>
        <w:t xml:space="preserve"> </w:t>
      </w:r>
      <w:r>
        <w:rPr>
          <w:lang w:val="ru-RU"/>
        </w:rPr>
        <w:t>изб</w:t>
      </w:r>
      <w:r>
        <w:rPr>
          <w:spacing w:val="-6"/>
          <w:lang w:val="ru-RU"/>
        </w:rPr>
        <w:t xml:space="preserve"> </w:t>
      </w:r>
      <w:r>
        <w:rPr>
          <w:lang w:val="ru-RU"/>
        </w:rPr>
        <w:t>и</w:t>
      </w:r>
      <w:r>
        <w:rPr>
          <w:spacing w:val="1"/>
          <w:lang w:val="ru-RU"/>
        </w:rPr>
        <w:t xml:space="preserve"> </w:t>
      </w:r>
      <w:r>
        <w:rPr>
          <w:lang w:val="ru-RU"/>
        </w:rPr>
        <w:t>надворных</w:t>
      </w:r>
      <w:r>
        <w:rPr>
          <w:spacing w:val="-4"/>
          <w:lang w:val="ru-RU"/>
        </w:rPr>
        <w:t xml:space="preserve"> </w:t>
      </w:r>
      <w:r>
        <w:rPr>
          <w:lang w:val="ru-RU"/>
        </w:rPr>
        <w:t>построек.</w:t>
      </w:r>
    </w:p>
    <w:p w:rsidR="00C07E73" w:rsidRDefault="003A1872">
      <w:pPr>
        <w:widowControl w:val="0"/>
        <w:tabs>
          <w:tab w:val="left" w:pos="2225"/>
          <w:tab w:val="left" w:pos="3999"/>
          <w:tab w:val="left" w:pos="5568"/>
          <w:tab w:val="left" w:pos="6834"/>
          <w:tab w:val="left" w:pos="8014"/>
          <w:tab w:val="left" w:pos="8992"/>
        </w:tabs>
        <w:autoSpaceDE w:val="0"/>
        <w:autoSpaceDN w:val="0"/>
        <w:spacing w:before="1"/>
        <w:ind w:left="959" w:right="141" w:firstLine="710"/>
        <w:jc w:val="right"/>
        <w:rPr>
          <w:lang w:val="ru-RU"/>
        </w:rPr>
      </w:pPr>
      <w:r>
        <w:rPr>
          <w:lang w:val="ru-RU"/>
        </w:rPr>
        <w:t>Конструкция</w:t>
      </w:r>
      <w:r>
        <w:rPr>
          <w:spacing w:val="30"/>
          <w:lang w:val="ru-RU"/>
        </w:rPr>
        <w:t xml:space="preserve"> </w:t>
      </w:r>
      <w:r>
        <w:rPr>
          <w:lang w:val="ru-RU"/>
        </w:rPr>
        <w:t>и</w:t>
      </w:r>
      <w:r>
        <w:rPr>
          <w:spacing w:val="31"/>
          <w:lang w:val="ru-RU"/>
        </w:rPr>
        <w:t xml:space="preserve"> </w:t>
      </w:r>
      <w:r>
        <w:rPr>
          <w:lang w:val="ru-RU"/>
        </w:rPr>
        <w:t>изображение</w:t>
      </w:r>
      <w:r>
        <w:rPr>
          <w:spacing w:val="25"/>
          <w:lang w:val="ru-RU"/>
        </w:rPr>
        <w:t xml:space="preserve"> </w:t>
      </w:r>
      <w:r>
        <w:rPr>
          <w:lang w:val="ru-RU"/>
        </w:rPr>
        <w:t>здания</w:t>
      </w:r>
      <w:r>
        <w:rPr>
          <w:spacing w:val="25"/>
          <w:lang w:val="ru-RU"/>
        </w:rPr>
        <w:t xml:space="preserve"> </w:t>
      </w:r>
      <w:r>
        <w:rPr>
          <w:lang w:val="ru-RU"/>
        </w:rPr>
        <w:t>каменного</w:t>
      </w:r>
      <w:r>
        <w:rPr>
          <w:spacing w:val="30"/>
          <w:lang w:val="ru-RU"/>
        </w:rPr>
        <w:t xml:space="preserve"> </w:t>
      </w:r>
      <w:r>
        <w:rPr>
          <w:lang w:val="ru-RU"/>
        </w:rPr>
        <w:t>собора:</w:t>
      </w:r>
      <w:r>
        <w:rPr>
          <w:spacing w:val="26"/>
          <w:lang w:val="ru-RU"/>
        </w:rPr>
        <w:t xml:space="preserve"> </w:t>
      </w:r>
      <w:r>
        <w:rPr>
          <w:lang w:val="ru-RU"/>
        </w:rPr>
        <w:t>свод,</w:t>
      </w:r>
      <w:r>
        <w:rPr>
          <w:spacing w:val="24"/>
          <w:lang w:val="ru-RU"/>
        </w:rPr>
        <w:t xml:space="preserve"> </w:t>
      </w:r>
      <w:r>
        <w:rPr>
          <w:lang w:val="ru-RU"/>
        </w:rPr>
        <w:t>нефы,</w:t>
      </w:r>
      <w:r>
        <w:rPr>
          <w:spacing w:val="28"/>
          <w:lang w:val="ru-RU"/>
        </w:rPr>
        <w:t xml:space="preserve"> </w:t>
      </w:r>
      <w:r>
        <w:rPr>
          <w:lang w:val="ru-RU"/>
        </w:rPr>
        <w:t>закомары,</w:t>
      </w:r>
      <w:r>
        <w:rPr>
          <w:spacing w:val="28"/>
          <w:lang w:val="ru-RU"/>
        </w:rPr>
        <w:t xml:space="preserve"> </w:t>
      </w:r>
      <w:r>
        <w:rPr>
          <w:lang w:val="ru-RU"/>
        </w:rPr>
        <w:t>глава,</w:t>
      </w:r>
      <w:r>
        <w:rPr>
          <w:spacing w:val="-57"/>
          <w:lang w:val="ru-RU"/>
        </w:rPr>
        <w:t xml:space="preserve"> </w:t>
      </w:r>
      <w:r>
        <w:rPr>
          <w:spacing w:val="-1"/>
          <w:lang w:val="ru-RU"/>
        </w:rPr>
        <w:t>купол.</w:t>
      </w:r>
      <w:r>
        <w:rPr>
          <w:spacing w:val="-10"/>
          <w:lang w:val="ru-RU"/>
        </w:rPr>
        <w:t xml:space="preserve"> </w:t>
      </w:r>
      <w:r>
        <w:rPr>
          <w:spacing w:val="-1"/>
          <w:lang w:val="ru-RU"/>
        </w:rPr>
        <w:t>Роль</w:t>
      </w:r>
      <w:r>
        <w:rPr>
          <w:spacing w:val="-16"/>
          <w:lang w:val="ru-RU"/>
        </w:rPr>
        <w:t xml:space="preserve"> </w:t>
      </w:r>
      <w:r>
        <w:rPr>
          <w:spacing w:val="-1"/>
          <w:lang w:val="ru-RU"/>
        </w:rPr>
        <w:t>собора</w:t>
      </w:r>
      <w:r>
        <w:rPr>
          <w:spacing w:val="-18"/>
          <w:lang w:val="ru-RU"/>
        </w:rPr>
        <w:t xml:space="preserve"> </w:t>
      </w:r>
      <w:r>
        <w:rPr>
          <w:spacing w:val="-1"/>
          <w:lang w:val="ru-RU"/>
        </w:rPr>
        <w:t>в</w:t>
      </w:r>
      <w:r>
        <w:rPr>
          <w:spacing w:val="-16"/>
          <w:lang w:val="ru-RU"/>
        </w:rPr>
        <w:t xml:space="preserve"> </w:t>
      </w:r>
      <w:r>
        <w:rPr>
          <w:spacing w:val="-1"/>
          <w:lang w:val="ru-RU"/>
        </w:rPr>
        <w:t>организации</w:t>
      </w:r>
      <w:r>
        <w:rPr>
          <w:spacing w:val="-16"/>
          <w:lang w:val="ru-RU"/>
        </w:rPr>
        <w:t xml:space="preserve"> </w:t>
      </w:r>
      <w:r>
        <w:rPr>
          <w:spacing w:val="-1"/>
          <w:lang w:val="ru-RU"/>
        </w:rPr>
        <w:t>жизни</w:t>
      </w:r>
      <w:r>
        <w:rPr>
          <w:spacing w:val="-12"/>
          <w:lang w:val="ru-RU"/>
        </w:rPr>
        <w:t xml:space="preserve"> </w:t>
      </w:r>
      <w:r>
        <w:rPr>
          <w:spacing w:val="-1"/>
          <w:lang w:val="ru-RU"/>
        </w:rPr>
        <w:t>древнего</w:t>
      </w:r>
      <w:r>
        <w:rPr>
          <w:spacing w:val="-11"/>
          <w:lang w:val="ru-RU"/>
        </w:rPr>
        <w:t xml:space="preserve"> </w:t>
      </w:r>
      <w:r>
        <w:rPr>
          <w:lang w:val="ru-RU"/>
        </w:rPr>
        <w:t>города,</w:t>
      </w:r>
      <w:r>
        <w:rPr>
          <w:spacing w:val="-7"/>
          <w:lang w:val="ru-RU"/>
        </w:rPr>
        <w:t xml:space="preserve"> </w:t>
      </w:r>
      <w:r>
        <w:rPr>
          <w:lang w:val="ru-RU"/>
        </w:rPr>
        <w:t>собор</w:t>
      </w:r>
      <w:r>
        <w:rPr>
          <w:spacing w:val="-12"/>
          <w:lang w:val="ru-RU"/>
        </w:rPr>
        <w:t xml:space="preserve"> </w:t>
      </w:r>
      <w:r>
        <w:rPr>
          <w:lang w:val="ru-RU"/>
        </w:rPr>
        <w:t>как</w:t>
      </w:r>
      <w:r>
        <w:rPr>
          <w:spacing w:val="-14"/>
          <w:lang w:val="ru-RU"/>
        </w:rPr>
        <w:t xml:space="preserve"> </w:t>
      </w:r>
      <w:r>
        <w:rPr>
          <w:lang w:val="ru-RU"/>
        </w:rPr>
        <w:t>архитектурная</w:t>
      </w:r>
      <w:r>
        <w:rPr>
          <w:spacing w:val="-12"/>
          <w:lang w:val="ru-RU"/>
        </w:rPr>
        <w:t xml:space="preserve"> </w:t>
      </w:r>
      <w:r>
        <w:rPr>
          <w:lang w:val="ru-RU"/>
        </w:rPr>
        <w:t>доминанта.</w:t>
      </w:r>
      <w:r>
        <w:rPr>
          <w:spacing w:val="-57"/>
          <w:lang w:val="ru-RU"/>
        </w:rPr>
        <w:t xml:space="preserve"> </w:t>
      </w:r>
      <w:r>
        <w:rPr>
          <w:lang w:val="ru-RU"/>
        </w:rPr>
        <w:t>Традиции</w:t>
      </w:r>
      <w:r>
        <w:rPr>
          <w:lang w:val="ru-RU"/>
        </w:rPr>
        <w:tab/>
        <w:t>архитектурной</w:t>
      </w:r>
      <w:r>
        <w:rPr>
          <w:lang w:val="ru-RU"/>
        </w:rPr>
        <w:tab/>
        <w:t>конструкции</w:t>
      </w:r>
      <w:r>
        <w:rPr>
          <w:lang w:val="ru-RU"/>
        </w:rPr>
        <w:tab/>
        <w:t>храмовых</w:t>
      </w:r>
      <w:r>
        <w:rPr>
          <w:lang w:val="ru-RU"/>
        </w:rPr>
        <w:tab/>
        <w:t>построек</w:t>
      </w:r>
      <w:r>
        <w:rPr>
          <w:lang w:val="ru-RU"/>
        </w:rPr>
        <w:tab/>
        <w:t>разных</w:t>
      </w:r>
      <w:r>
        <w:rPr>
          <w:lang w:val="ru-RU"/>
        </w:rPr>
        <w:tab/>
        <w:t>народов.</w:t>
      </w:r>
    </w:p>
    <w:p w:rsidR="00C07E73" w:rsidRDefault="003A1872">
      <w:pPr>
        <w:widowControl w:val="0"/>
        <w:autoSpaceDE w:val="0"/>
        <w:autoSpaceDN w:val="0"/>
        <w:spacing w:before="5" w:line="237" w:lineRule="auto"/>
        <w:ind w:left="959" w:right="149"/>
        <w:jc w:val="both"/>
        <w:rPr>
          <w:lang w:val="ru-RU"/>
        </w:rPr>
      </w:pPr>
      <w:r>
        <w:rPr>
          <w:lang w:val="ru-RU"/>
        </w:rPr>
        <w:t>Изображение</w:t>
      </w:r>
      <w:r>
        <w:rPr>
          <w:spacing w:val="1"/>
          <w:lang w:val="ru-RU"/>
        </w:rPr>
        <w:t xml:space="preserve"> </w:t>
      </w:r>
      <w:r>
        <w:rPr>
          <w:lang w:val="ru-RU"/>
        </w:rPr>
        <w:t>типичной</w:t>
      </w:r>
      <w:r>
        <w:rPr>
          <w:spacing w:val="1"/>
          <w:lang w:val="ru-RU"/>
        </w:rPr>
        <w:t xml:space="preserve"> </w:t>
      </w:r>
      <w:r>
        <w:rPr>
          <w:lang w:val="ru-RU"/>
        </w:rPr>
        <w:t>конструкции</w:t>
      </w:r>
      <w:r>
        <w:rPr>
          <w:spacing w:val="1"/>
          <w:lang w:val="ru-RU"/>
        </w:rPr>
        <w:t xml:space="preserve"> </w:t>
      </w:r>
      <w:r>
        <w:rPr>
          <w:lang w:val="ru-RU"/>
        </w:rPr>
        <w:t>зданий:</w:t>
      </w:r>
      <w:r>
        <w:rPr>
          <w:spacing w:val="1"/>
          <w:lang w:val="ru-RU"/>
        </w:rPr>
        <w:t xml:space="preserve"> </w:t>
      </w:r>
      <w:r>
        <w:rPr>
          <w:lang w:val="ru-RU"/>
        </w:rPr>
        <w:t>древнегреческий</w:t>
      </w:r>
      <w:r>
        <w:rPr>
          <w:spacing w:val="1"/>
          <w:lang w:val="ru-RU"/>
        </w:rPr>
        <w:t xml:space="preserve"> </w:t>
      </w:r>
      <w:r>
        <w:rPr>
          <w:lang w:val="ru-RU"/>
        </w:rPr>
        <w:t>храм,</w:t>
      </w:r>
      <w:r>
        <w:rPr>
          <w:spacing w:val="1"/>
          <w:lang w:val="ru-RU"/>
        </w:rPr>
        <w:t xml:space="preserve"> </w:t>
      </w:r>
      <w:r>
        <w:rPr>
          <w:lang w:val="ru-RU"/>
        </w:rPr>
        <w:t>готический</w:t>
      </w:r>
      <w:r>
        <w:rPr>
          <w:spacing w:val="1"/>
          <w:lang w:val="ru-RU"/>
        </w:rPr>
        <w:t xml:space="preserve"> </w:t>
      </w:r>
      <w:r>
        <w:rPr>
          <w:lang w:val="ru-RU"/>
        </w:rPr>
        <w:t>или</w:t>
      </w:r>
      <w:r>
        <w:rPr>
          <w:spacing w:val="1"/>
          <w:lang w:val="ru-RU"/>
        </w:rPr>
        <w:t xml:space="preserve"> </w:t>
      </w:r>
      <w:r>
        <w:rPr>
          <w:lang w:val="ru-RU"/>
        </w:rPr>
        <w:t>романский</w:t>
      </w:r>
      <w:r>
        <w:rPr>
          <w:spacing w:val="-3"/>
          <w:lang w:val="ru-RU"/>
        </w:rPr>
        <w:t xml:space="preserve"> </w:t>
      </w:r>
      <w:r>
        <w:rPr>
          <w:lang w:val="ru-RU"/>
        </w:rPr>
        <w:t>собор,</w:t>
      </w:r>
      <w:r>
        <w:rPr>
          <w:spacing w:val="-1"/>
          <w:lang w:val="ru-RU"/>
        </w:rPr>
        <w:t xml:space="preserve"> </w:t>
      </w:r>
      <w:r>
        <w:rPr>
          <w:lang w:val="ru-RU"/>
        </w:rPr>
        <w:t>мечеть,</w:t>
      </w:r>
      <w:r>
        <w:rPr>
          <w:spacing w:val="-1"/>
          <w:lang w:val="ru-RU"/>
        </w:rPr>
        <w:t xml:space="preserve"> </w:t>
      </w:r>
      <w:r>
        <w:rPr>
          <w:lang w:val="ru-RU"/>
        </w:rPr>
        <w:t>пагода.</w:t>
      </w:r>
    </w:p>
    <w:p w:rsidR="00C07E73" w:rsidRDefault="003A1872">
      <w:pPr>
        <w:widowControl w:val="0"/>
        <w:autoSpaceDE w:val="0"/>
        <w:autoSpaceDN w:val="0"/>
        <w:spacing w:before="3"/>
        <w:ind w:left="959" w:right="148" w:firstLine="710"/>
        <w:jc w:val="both"/>
        <w:rPr>
          <w:lang w:val="ru-RU"/>
        </w:rPr>
      </w:pPr>
      <w:r>
        <w:rPr>
          <w:lang w:val="ru-RU"/>
        </w:rPr>
        <w:t>Освоение образа и структуры архитектурного пространства древнерусского города.</w:t>
      </w:r>
      <w:r>
        <w:rPr>
          <w:spacing w:val="1"/>
          <w:lang w:val="ru-RU"/>
        </w:rPr>
        <w:t xml:space="preserve"> </w:t>
      </w:r>
      <w:r>
        <w:rPr>
          <w:lang w:val="ru-RU"/>
        </w:rPr>
        <w:t>Крепостные стены и башни, торг, посад, главный собор. Красота и мудрость в организации</w:t>
      </w:r>
      <w:r>
        <w:rPr>
          <w:spacing w:val="1"/>
          <w:lang w:val="ru-RU"/>
        </w:rPr>
        <w:t xml:space="preserve"> </w:t>
      </w:r>
      <w:r>
        <w:rPr>
          <w:lang w:val="ru-RU"/>
        </w:rPr>
        <w:t>города,</w:t>
      </w:r>
      <w:r>
        <w:rPr>
          <w:spacing w:val="3"/>
          <w:lang w:val="ru-RU"/>
        </w:rPr>
        <w:t xml:space="preserve"> </w:t>
      </w:r>
      <w:r>
        <w:rPr>
          <w:lang w:val="ru-RU"/>
        </w:rPr>
        <w:t>жизнь</w:t>
      </w:r>
      <w:r>
        <w:rPr>
          <w:spacing w:val="-2"/>
          <w:lang w:val="ru-RU"/>
        </w:rPr>
        <w:t xml:space="preserve"> </w:t>
      </w:r>
      <w:r>
        <w:rPr>
          <w:lang w:val="ru-RU"/>
        </w:rPr>
        <w:t>в</w:t>
      </w:r>
      <w:r>
        <w:rPr>
          <w:spacing w:val="-1"/>
          <w:lang w:val="ru-RU"/>
        </w:rPr>
        <w:t xml:space="preserve"> </w:t>
      </w:r>
      <w:r>
        <w:rPr>
          <w:lang w:val="ru-RU"/>
        </w:rPr>
        <w:t>городе.</w:t>
      </w:r>
    </w:p>
    <w:p w:rsidR="00C07E73" w:rsidRDefault="003A1872">
      <w:pPr>
        <w:widowControl w:val="0"/>
        <w:autoSpaceDE w:val="0"/>
        <w:autoSpaceDN w:val="0"/>
        <w:spacing w:line="274" w:lineRule="exact"/>
        <w:ind w:left="1670"/>
        <w:jc w:val="both"/>
        <w:rPr>
          <w:lang w:val="ru-RU"/>
        </w:rPr>
      </w:pPr>
      <w:r>
        <w:rPr>
          <w:lang w:val="ru-RU"/>
        </w:rPr>
        <w:t>Понимание</w:t>
      </w:r>
      <w:r>
        <w:rPr>
          <w:spacing w:val="-8"/>
          <w:lang w:val="ru-RU"/>
        </w:rPr>
        <w:t xml:space="preserve"> </w:t>
      </w:r>
      <w:r>
        <w:rPr>
          <w:lang w:val="ru-RU"/>
        </w:rPr>
        <w:t>значения</w:t>
      </w:r>
      <w:r>
        <w:rPr>
          <w:spacing w:val="-2"/>
          <w:lang w:val="ru-RU"/>
        </w:rPr>
        <w:t xml:space="preserve"> </w:t>
      </w:r>
      <w:r>
        <w:rPr>
          <w:lang w:val="ru-RU"/>
        </w:rPr>
        <w:t>для</w:t>
      </w:r>
      <w:r>
        <w:rPr>
          <w:spacing w:val="-3"/>
          <w:lang w:val="ru-RU"/>
        </w:rPr>
        <w:t xml:space="preserve"> </w:t>
      </w:r>
      <w:r>
        <w:rPr>
          <w:lang w:val="ru-RU"/>
        </w:rPr>
        <w:t>современных</w:t>
      </w:r>
      <w:r>
        <w:rPr>
          <w:spacing w:val="-6"/>
          <w:lang w:val="ru-RU"/>
        </w:rPr>
        <w:t xml:space="preserve"> </w:t>
      </w:r>
      <w:r>
        <w:rPr>
          <w:lang w:val="ru-RU"/>
        </w:rPr>
        <w:t>людей</w:t>
      </w:r>
      <w:r>
        <w:rPr>
          <w:spacing w:val="-2"/>
          <w:lang w:val="ru-RU"/>
        </w:rPr>
        <w:t xml:space="preserve"> </w:t>
      </w:r>
      <w:r>
        <w:rPr>
          <w:lang w:val="ru-RU"/>
        </w:rPr>
        <w:t>сохранения</w:t>
      </w:r>
      <w:r>
        <w:rPr>
          <w:spacing w:val="-2"/>
          <w:lang w:val="ru-RU"/>
        </w:rPr>
        <w:t xml:space="preserve"> </w:t>
      </w:r>
      <w:r>
        <w:rPr>
          <w:lang w:val="ru-RU"/>
        </w:rPr>
        <w:t>культурного</w:t>
      </w:r>
      <w:r>
        <w:rPr>
          <w:spacing w:val="-2"/>
          <w:lang w:val="ru-RU"/>
        </w:rPr>
        <w:t xml:space="preserve"> </w:t>
      </w:r>
      <w:r>
        <w:rPr>
          <w:lang w:val="ru-RU"/>
        </w:rPr>
        <w:t>наследия.</w:t>
      </w:r>
    </w:p>
    <w:p w:rsidR="00C07E73" w:rsidRDefault="003A1872">
      <w:pPr>
        <w:widowControl w:val="0"/>
        <w:autoSpaceDE w:val="0"/>
        <w:autoSpaceDN w:val="0"/>
        <w:spacing w:before="7" w:line="272" w:lineRule="exact"/>
        <w:ind w:left="1733"/>
        <w:jc w:val="both"/>
        <w:outlineLvl w:val="2"/>
        <w:rPr>
          <w:b/>
          <w:bCs/>
          <w:lang w:val="ru-RU"/>
        </w:rPr>
      </w:pPr>
      <w:r>
        <w:rPr>
          <w:b/>
          <w:bCs/>
          <w:lang w:val="ru-RU"/>
        </w:rPr>
        <w:t>Модуль</w:t>
      </w:r>
      <w:r>
        <w:rPr>
          <w:b/>
          <w:bCs/>
          <w:spacing w:val="-4"/>
          <w:lang w:val="ru-RU"/>
        </w:rPr>
        <w:t xml:space="preserve"> </w:t>
      </w:r>
      <w:r>
        <w:rPr>
          <w:b/>
          <w:bCs/>
          <w:lang w:val="ru-RU"/>
        </w:rPr>
        <w:t>«Восприятие</w:t>
      </w:r>
      <w:r>
        <w:rPr>
          <w:b/>
          <w:bCs/>
          <w:spacing w:val="-6"/>
          <w:lang w:val="ru-RU"/>
        </w:rPr>
        <w:t xml:space="preserve"> </w:t>
      </w:r>
      <w:r>
        <w:rPr>
          <w:b/>
          <w:bCs/>
          <w:lang w:val="ru-RU"/>
        </w:rPr>
        <w:t>произведений</w:t>
      </w:r>
      <w:r>
        <w:rPr>
          <w:b/>
          <w:bCs/>
          <w:spacing w:val="-5"/>
          <w:lang w:val="ru-RU"/>
        </w:rPr>
        <w:t xml:space="preserve"> </w:t>
      </w:r>
      <w:r>
        <w:rPr>
          <w:b/>
          <w:bCs/>
          <w:lang w:val="ru-RU"/>
        </w:rPr>
        <w:t>искусства»</w:t>
      </w:r>
    </w:p>
    <w:p w:rsidR="00C07E73" w:rsidRDefault="003A1872">
      <w:pPr>
        <w:widowControl w:val="0"/>
        <w:autoSpaceDE w:val="0"/>
        <w:autoSpaceDN w:val="0"/>
        <w:ind w:left="959" w:right="149" w:firstLine="710"/>
        <w:jc w:val="both"/>
        <w:rPr>
          <w:lang w:val="ru-RU"/>
        </w:rPr>
      </w:pPr>
      <w:r>
        <w:rPr>
          <w:lang w:val="ru-RU"/>
        </w:rPr>
        <w:t>Произведения</w:t>
      </w:r>
      <w:r>
        <w:rPr>
          <w:spacing w:val="-4"/>
          <w:lang w:val="ru-RU"/>
        </w:rPr>
        <w:t xml:space="preserve"> </w:t>
      </w:r>
      <w:r>
        <w:rPr>
          <w:lang w:val="ru-RU"/>
        </w:rPr>
        <w:t>В.</w:t>
      </w:r>
      <w:r>
        <w:rPr>
          <w:spacing w:val="-6"/>
          <w:lang w:val="ru-RU"/>
        </w:rPr>
        <w:t xml:space="preserve"> </w:t>
      </w:r>
      <w:r>
        <w:rPr>
          <w:lang w:val="ru-RU"/>
        </w:rPr>
        <w:t>М.</w:t>
      </w:r>
      <w:r>
        <w:rPr>
          <w:spacing w:val="-6"/>
          <w:lang w:val="ru-RU"/>
        </w:rPr>
        <w:t xml:space="preserve"> </w:t>
      </w:r>
      <w:r>
        <w:rPr>
          <w:lang w:val="ru-RU"/>
        </w:rPr>
        <w:t>Васнецова,</w:t>
      </w:r>
      <w:r>
        <w:rPr>
          <w:spacing w:val="-7"/>
          <w:lang w:val="ru-RU"/>
        </w:rPr>
        <w:t xml:space="preserve"> </w:t>
      </w:r>
      <w:r>
        <w:rPr>
          <w:lang w:val="ru-RU"/>
        </w:rPr>
        <w:t>Б.</w:t>
      </w:r>
      <w:r>
        <w:rPr>
          <w:spacing w:val="-1"/>
          <w:lang w:val="ru-RU"/>
        </w:rPr>
        <w:t xml:space="preserve"> </w:t>
      </w:r>
      <w:r>
        <w:rPr>
          <w:lang w:val="ru-RU"/>
        </w:rPr>
        <w:t>М.</w:t>
      </w:r>
      <w:r>
        <w:rPr>
          <w:spacing w:val="-7"/>
          <w:lang w:val="ru-RU"/>
        </w:rPr>
        <w:t xml:space="preserve"> </w:t>
      </w:r>
      <w:r>
        <w:rPr>
          <w:lang w:val="ru-RU"/>
        </w:rPr>
        <w:t>Кустодиева,</w:t>
      </w:r>
      <w:r>
        <w:rPr>
          <w:spacing w:val="-1"/>
          <w:lang w:val="ru-RU"/>
        </w:rPr>
        <w:t xml:space="preserve"> </w:t>
      </w:r>
      <w:r>
        <w:rPr>
          <w:lang w:val="ru-RU"/>
        </w:rPr>
        <w:t>А.</w:t>
      </w:r>
      <w:r>
        <w:rPr>
          <w:spacing w:val="-7"/>
          <w:lang w:val="ru-RU"/>
        </w:rPr>
        <w:t xml:space="preserve"> </w:t>
      </w:r>
      <w:r>
        <w:rPr>
          <w:lang w:val="ru-RU"/>
        </w:rPr>
        <w:t>М.</w:t>
      </w:r>
      <w:r>
        <w:rPr>
          <w:spacing w:val="-1"/>
          <w:lang w:val="ru-RU"/>
        </w:rPr>
        <w:t xml:space="preserve"> </w:t>
      </w:r>
      <w:r>
        <w:rPr>
          <w:lang w:val="ru-RU"/>
        </w:rPr>
        <w:t>Васнецова,</w:t>
      </w:r>
      <w:r>
        <w:rPr>
          <w:spacing w:val="-2"/>
          <w:lang w:val="ru-RU"/>
        </w:rPr>
        <w:t xml:space="preserve"> </w:t>
      </w:r>
      <w:r>
        <w:rPr>
          <w:lang w:val="ru-RU"/>
        </w:rPr>
        <w:t>В.</w:t>
      </w:r>
      <w:r>
        <w:rPr>
          <w:spacing w:val="-6"/>
          <w:lang w:val="ru-RU"/>
        </w:rPr>
        <w:t xml:space="preserve"> </w:t>
      </w:r>
      <w:r>
        <w:rPr>
          <w:lang w:val="ru-RU"/>
        </w:rPr>
        <w:t>И.</w:t>
      </w:r>
      <w:r>
        <w:rPr>
          <w:spacing w:val="-2"/>
          <w:lang w:val="ru-RU"/>
        </w:rPr>
        <w:t xml:space="preserve"> </w:t>
      </w:r>
      <w:r>
        <w:rPr>
          <w:lang w:val="ru-RU"/>
        </w:rPr>
        <w:t>Сурикова,</w:t>
      </w:r>
      <w:r>
        <w:rPr>
          <w:spacing w:val="-2"/>
          <w:lang w:val="ru-RU"/>
        </w:rPr>
        <w:t xml:space="preserve"> </w:t>
      </w:r>
      <w:r>
        <w:rPr>
          <w:lang w:val="ru-RU"/>
        </w:rPr>
        <w:t>К.</w:t>
      </w:r>
      <w:r>
        <w:rPr>
          <w:spacing w:val="-57"/>
          <w:lang w:val="ru-RU"/>
        </w:rPr>
        <w:t xml:space="preserve"> </w:t>
      </w:r>
      <w:r>
        <w:rPr>
          <w:spacing w:val="-1"/>
          <w:lang w:val="ru-RU"/>
        </w:rPr>
        <w:t>А.</w:t>
      </w:r>
      <w:r>
        <w:rPr>
          <w:spacing w:val="-10"/>
          <w:lang w:val="ru-RU"/>
        </w:rPr>
        <w:t xml:space="preserve"> </w:t>
      </w:r>
      <w:r>
        <w:rPr>
          <w:spacing w:val="-1"/>
          <w:lang w:val="ru-RU"/>
        </w:rPr>
        <w:t>Коровина,</w:t>
      </w:r>
      <w:r>
        <w:rPr>
          <w:spacing w:val="-10"/>
          <w:lang w:val="ru-RU"/>
        </w:rPr>
        <w:t xml:space="preserve"> </w:t>
      </w:r>
      <w:r>
        <w:rPr>
          <w:spacing w:val="-1"/>
          <w:lang w:val="ru-RU"/>
        </w:rPr>
        <w:t>А.</w:t>
      </w:r>
      <w:r>
        <w:rPr>
          <w:spacing w:val="-9"/>
          <w:lang w:val="ru-RU"/>
        </w:rPr>
        <w:t xml:space="preserve"> </w:t>
      </w:r>
      <w:r>
        <w:rPr>
          <w:spacing w:val="-1"/>
          <w:lang w:val="ru-RU"/>
        </w:rPr>
        <w:t>Г.</w:t>
      </w:r>
      <w:r>
        <w:rPr>
          <w:spacing w:val="-10"/>
          <w:lang w:val="ru-RU"/>
        </w:rPr>
        <w:t xml:space="preserve"> </w:t>
      </w:r>
      <w:r>
        <w:rPr>
          <w:spacing w:val="-1"/>
          <w:lang w:val="ru-RU"/>
        </w:rPr>
        <w:t>Венецианова,</w:t>
      </w:r>
      <w:r>
        <w:rPr>
          <w:spacing w:val="-10"/>
          <w:lang w:val="ru-RU"/>
        </w:rPr>
        <w:t xml:space="preserve"> </w:t>
      </w:r>
      <w:r>
        <w:rPr>
          <w:spacing w:val="-1"/>
          <w:lang w:val="ru-RU"/>
        </w:rPr>
        <w:t>А.</w:t>
      </w:r>
      <w:r>
        <w:rPr>
          <w:spacing w:val="-9"/>
          <w:lang w:val="ru-RU"/>
        </w:rPr>
        <w:t xml:space="preserve"> </w:t>
      </w:r>
      <w:r>
        <w:rPr>
          <w:spacing w:val="-1"/>
          <w:lang w:val="ru-RU"/>
        </w:rPr>
        <w:t>П.</w:t>
      </w:r>
      <w:r>
        <w:rPr>
          <w:spacing w:val="-15"/>
          <w:lang w:val="ru-RU"/>
        </w:rPr>
        <w:t xml:space="preserve"> </w:t>
      </w:r>
      <w:r>
        <w:rPr>
          <w:spacing w:val="-1"/>
          <w:lang w:val="ru-RU"/>
        </w:rPr>
        <w:t>Рябушкина,</w:t>
      </w:r>
      <w:r>
        <w:rPr>
          <w:spacing w:val="-9"/>
          <w:lang w:val="ru-RU"/>
        </w:rPr>
        <w:t xml:space="preserve"> </w:t>
      </w:r>
      <w:r>
        <w:rPr>
          <w:spacing w:val="-1"/>
          <w:lang w:val="ru-RU"/>
        </w:rPr>
        <w:t>И.</w:t>
      </w:r>
      <w:r>
        <w:rPr>
          <w:spacing w:val="-11"/>
          <w:lang w:val="ru-RU"/>
        </w:rPr>
        <w:t xml:space="preserve"> </w:t>
      </w:r>
      <w:r>
        <w:rPr>
          <w:spacing w:val="-1"/>
          <w:lang w:val="ru-RU"/>
        </w:rPr>
        <w:t>Я.</w:t>
      </w:r>
      <w:r>
        <w:rPr>
          <w:spacing w:val="-10"/>
          <w:lang w:val="ru-RU"/>
        </w:rPr>
        <w:t xml:space="preserve"> </w:t>
      </w:r>
      <w:r>
        <w:rPr>
          <w:spacing w:val="-1"/>
          <w:lang w:val="ru-RU"/>
        </w:rPr>
        <w:t>Билибина</w:t>
      </w:r>
      <w:r>
        <w:rPr>
          <w:spacing w:val="-12"/>
          <w:lang w:val="ru-RU"/>
        </w:rPr>
        <w:t xml:space="preserve"> </w:t>
      </w:r>
      <w:r>
        <w:rPr>
          <w:spacing w:val="-1"/>
          <w:lang w:val="ru-RU"/>
        </w:rPr>
        <w:t>на</w:t>
      </w:r>
      <w:r>
        <w:rPr>
          <w:spacing w:val="-13"/>
          <w:lang w:val="ru-RU"/>
        </w:rPr>
        <w:t xml:space="preserve"> </w:t>
      </w:r>
      <w:r>
        <w:rPr>
          <w:spacing w:val="-1"/>
          <w:lang w:val="ru-RU"/>
        </w:rPr>
        <w:t>темы</w:t>
      </w:r>
      <w:r>
        <w:rPr>
          <w:spacing w:val="-11"/>
          <w:lang w:val="ru-RU"/>
        </w:rPr>
        <w:t xml:space="preserve"> </w:t>
      </w:r>
      <w:r>
        <w:rPr>
          <w:spacing w:val="-1"/>
          <w:lang w:val="ru-RU"/>
        </w:rPr>
        <w:t>истории</w:t>
      </w:r>
      <w:r>
        <w:rPr>
          <w:spacing w:val="-11"/>
          <w:lang w:val="ru-RU"/>
        </w:rPr>
        <w:t xml:space="preserve"> </w:t>
      </w:r>
      <w:r>
        <w:rPr>
          <w:spacing w:val="-1"/>
          <w:lang w:val="ru-RU"/>
        </w:rPr>
        <w:t>и</w:t>
      </w:r>
      <w:r>
        <w:rPr>
          <w:spacing w:val="-16"/>
          <w:lang w:val="ru-RU"/>
        </w:rPr>
        <w:t xml:space="preserve"> </w:t>
      </w:r>
      <w:r>
        <w:rPr>
          <w:spacing w:val="-1"/>
          <w:lang w:val="ru-RU"/>
        </w:rPr>
        <w:t>традиций</w:t>
      </w:r>
      <w:r>
        <w:rPr>
          <w:spacing w:val="-57"/>
          <w:lang w:val="ru-RU"/>
        </w:rPr>
        <w:t xml:space="preserve"> </w:t>
      </w:r>
      <w:r>
        <w:rPr>
          <w:lang w:val="ru-RU"/>
        </w:rPr>
        <w:t>русской</w:t>
      </w:r>
      <w:r>
        <w:rPr>
          <w:spacing w:val="-3"/>
          <w:lang w:val="ru-RU"/>
        </w:rPr>
        <w:t xml:space="preserve"> </w:t>
      </w:r>
      <w:r>
        <w:rPr>
          <w:lang w:val="ru-RU"/>
        </w:rPr>
        <w:t>отечественной</w:t>
      </w:r>
      <w:r>
        <w:rPr>
          <w:spacing w:val="6"/>
          <w:lang w:val="ru-RU"/>
        </w:rPr>
        <w:t xml:space="preserve"> </w:t>
      </w:r>
      <w:r>
        <w:rPr>
          <w:lang w:val="ru-RU"/>
        </w:rPr>
        <w:t>культуры.</w:t>
      </w:r>
    </w:p>
    <w:p w:rsidR="00C07E73" w:rsidRDefault="003A1872">
      <w:pPr>
        <w:widowControl w:val="0"/>
        <w:autoSpaceDE w:val="0"/>
        <w:autoSpaceDN w:val="0"/>
        <w:spacing w:before="2" w:line="237" w:lineRule="auto"/>
        <w:ind w:left="959" w:right="149" w:firstLine="773"/>
        <w:jc w:val="both"/>
        <w:rPr>
          <w:lang w:val="ru-RU"/>
        </w:rPr>
      </w:pPr>
      <w:r>
        <w:rPr>
          <w:lang w:val="ru-RU"/>
        </w:rPr>
        <w:t>Примеры</w:t>
      </w:r>
      <w:r>
        <w:rPr>
          <w:spacing w:val="1"/>
          <w:lang w:val="ru-RU"/>
        </w:rPr>
        <w:t xml:space="preserve"> </w:t>
      </w:r>
      <w:r>
        <w:rPr>
          <w:lang w:val="ru-RU"/>
        </w:rPr>
        <w:t>произведений</w:t>
      </w:r>
      <w:r>
        <w:rPr>
          <w:spacing w:val="1"/>
          <w:lang w:val="ru-RU"/>
        </w:rPr>
        <w:t xml:space="preserve"> </w:t>
      </w:r>
      <w:r>
        <w:rPr>
          <w:lang w:val="ru-RU"/>
        </w:rPr>
        <w:t>великих</w:t>
      </w:r>
      <w:r>
        <w:rPr>
          <w:spacing w:val="1"/>
          <w:lang w:val="ru-RU"/>
        </w:rPr>
        <w:t xml:space="preserve"> </w:t>
      </w:r>
      <w:r>
        <w:rPr>
          <w:lang w:val="ru-RU"/>
        </w:rPr>
        <w:t>европейских</w:t>
      </w:r>
      <w:r>
        <w:rPr>
          <w:spacing w:val="1"/>
          <w:lang w:val="ru-RU"/>
        </w:rPr>
        <w:t xml:space="preserve"> </w:t>
      </w:r>
      <w:r>
        <w:rPr>
          <w:lang w:val="ru-RU"/>
        </w:rPr>
        <w:t>художников:</w:t>
      </w:r>
      <w:r>
        <w:rPr>
          <w:spacing w:val="1"/>
          <w:lang w:val="ru-RU"/>
        </w:rPr>
        <w:t xml:space="preserve"> </w:t>
      </w:r>
      <w:r>
        <w:rPr>
          <w:lang w:val="ru-RU"/>
        </w:rPr>
        <w:t>Леонардо</w:t>
      </w:r>
      <w:r>
        <w:rPr>
          <w:spacing w:val="1"/>
          <w:lang w:val="ru-RU"/>
        </w:rPr>
        <w:t xml:space="preserve"> </w:t>
      </w:r>
      <w:r>
        <w:rPr>
          <w:lang w:val="ru-RU"/>
        </w:rPr>
        <w:t>да</w:t>
      </w:r>
      <w:r>
        <w:rPr>
          <w:spacing w:val="1"/>
          <w:lang w:val="ru-RU"/>
        </w:rPr>
        <w:t xml:space="preserve"> </w:t>
      </w:r>
      <w:r>
        <w:rPr>
          <w:lang w:val="ru-RU"/>
        </w:rPr>
        <w:t>Винчи,</w:t>
      </w:r>
      <w:r>
        <w:rPr>
          <w:spacing w:val="1"/>
          <w:lang w:val="ru-RU"/>
        </w:rPr>
        <w:t xml:space="preserve"> </w:t>
      </w:r>
      <w:r>
        <w:rPr>
          <w:lang w:val="ru-RU"/>
        </w:rPr>
        <w:t>Рафаэля,</w:t>
      </w:r>
      <w:r>
        <w:rPr>
          <w:spacing w:val="3"/>
          <w:lang w:val="ru-RU"/>
        </w:rPr>
        <w:t xml:space="preserve"> </w:t>
      </w:r>
      <w:r>
        <w:rPr>
          <w:lang w:val="ru-RU"/>
        </w:rPr>
        <w:t>Рембрандта,</w:t>
      </w:r>
      <w:r>
        <w:rPr>
          <w:spacing w:val="3"/>
          <w:lang w:val="ru-RU"/>
        </w:rPr>
        <w:t xml:space="preserve"> </w:t>
      </w:r>
      <w:r>
        <w:rPr>
          <w:lang w:val="ru-RU"/>
        </w:rPr>
        <w:t>Пикассо</w:t>
      </w:r>
      <w:r>
        <w:rPr>
          <w:spacing w:val="2"/>
          <w:lang w:val="ru-RU"/>
        </w:rPr>
        <w:t xml:space="preserve"> </w:t>
      </w:r>
      <w:r>
        <w:rPr>
          <w:lang w:val="ru-RU"/>
        </w:rPr>
        <w:t>(и</w:t>
      </w:r>
      <w:r>
        <w:rPr>
          <w:spacing w:val="2"/>
          <w:lang w:val="ru-RU"/>
        </w:rPr>
        <w:t xml:space="preserve"> </w:t>
      </w:r>
      <w:r>
        <w:rPr>
          <w:lang w:val="ru-RU"/>
        </w:rPr>
        <w:t>других</w:t>
      </w:r>
      <w:r>
        <w:rPr>
          <w:spacing w:val="-4"/>
          <w:lang w:val="ru-RU"/>
        </w:rPr>
        <w:t xml:space="preserve"> </w:t>
      </w:r>
      <w:r>
        <w:rPr>
          <w:lang w:val="ru-RU"/>
        </w:rPr>
        <w:t>по</w:t>
      </w:r>
      <w:r>
        <w:rPr>
          <w:spacing w:val="6"/>
          <w:lang w:val="ru-RU"/>
        </w:rPr>
        <w:t xml:space="preserve"> </w:t>
      </w:r>
      <w:r>
        <w:rPr>
          <w:lang w:val="ru-RU"/>
        </w:rPr>
        <w:t>выбору</w:t>
      </w:r>
      <w:r>
        <w:rPr>
          <w:spacing w:val="-4"/>
          <w:lang w:val="ru-RU"/>
        </w:rPr>
        <w:t xml:space="preserve"> </w:t>
      </w:r>
      <w:r>
        <w:rPr>
          <w:lang w:val="ru-RU"/>
        </w:rPr>
        <w:t>учителя).</w:t>
      </w:r>
    </w:p>
    <w:p w:rsidR="00C07E73" w:rsidRDefault="003A1872">
      <w:pPr>
        <w:widowControl w:val="0"/>
        <w:autoSpaceDE w:val="0"/>
        <w:autoSpaceDN w:val="0"/>
        <w:spacing w:before="3"/>
        <w:ind w:left="959" w:right="146" w:firstLine="710"/>
        <w:jc w:val="both"/>
        <w:rPr>
          <w:lang w:val="ru-RU"/>
        </w:rPr>
      </w:pPr>
      <w:r>
        <w:rPr>
          <w:lang w:val="ru-RU"/>
        </w:rPr>
        <w:t xml:space="preserve">Памятники древнерусского каменного зодчества: Московский Кремль, </w:t>
      </w:r>
      <w:r>
        <w:rPr>
          <w:lang w:val="ru-RU"/>
        </w:rPr>
        <w:t>Новгородский</w:t>
      </w:r>
      <w:r>
        <w:rPr>
          <w:spacing w:val="1"/>
          <w:lang w:val="ru-RU"/>
        </w:rPr>
        <w:t xml:space="preserve"> </w:t>
      </w:r>
      <w:r>
        <w:rPr>
          <w:lang w:val="ru-RU"/>
        </w:rPr>
        <w:t>детинец, Псковский кром, Казанский кремль (и другие с учётом местных архитектурных</w:t>
      </w:r>
      <w:r>
        <w:rPr>
          <w:spacing w:val="1"/>
          <w:lang w:val="ru-RU"/>
        </w:rPr>
        <w:t xml:space="preserve"> </w:t>
      </w:r>
      <w:r>
        <w:rPr>
          <w:lang w:val="ru-RU"/>
        </w:rPr>
        <w:t>комплексов,</w:t>
      </w:r>
      <w:r>
        <w:rPr>
          <w:spacing w:val="1"/>
          <w:lang w:val="ru-RU"/>
        </w:rPr>
        <w:t xml:space="preserve"> </w:t>
      </w:r>
      <w:r>
        <w:rPr>
          <w:lang w:val="ru-RU"/>
        </w:rPr>
        <w:t>в</w:t>
      </w:r>
      <w:r>
        <w:rPr>
          <w:spacing w:val="1"/>
          <w:lang w:val="ru-RU"/>
        </w:rPr>
        <w:t xml:space="preserve"> </w:t>
      </w:r>
      <w:r>
        <w:rPr>
          <w:lang w:val="ru-RU"/>
        </w:rPr>
        <w:t>том</w:t>
      </w:r>
      <w:r>
        <w:rPr>
          <w:spacing w:val="1"/>
          <w:lang w:val="ru-RU"/>
        </w:rPr>
        <w:t xml:space="preserve"> </w:t>
      </w:r>
      <w:r>
        <w:rPr>
          <w:lang w:val="ru-RU"/>
        </w:rPr>
        <w:t>числе</w:t>
      </w:r>
      <w:r>
        <w:rPr>
          <w:spacing w:val="1"/>
          <w:lang w:val="ru-RU"/>
        </w:rPr>
        <w:t xml:space="preserve"> </w:t>
      </w:r>
      <w:r>
        <w:rPr>
          <w:lang w:val="ru-RU"/>
        </w:rPr>
        <w:t>монастырских).</w:t>
      </w:r>
      <w:r>
        <w:rPr>
          <w:spacing w:val="1"/>
          <w:lang w:val="ru-RU"/>
        </w:rPr>
        <w:t xml:space="preserve"> </w:t>
      </w:r>
      <w:r>
        <w:rPr>
          <w:lang w:val="ru-RU"/>
        </w:rPr>
        <w:t>Памятники</w:t>
      </w:r>
      <w:r>
        <w:rPr>
          <w:spacing w:val="1"/>
          <w:lang w:val="ru-RU"/>
        </w:rPr>
        <w:t xml:space="preserve"> </w:t>
      </w:r>
      <w:r>
        <w:rPr>
          <w:lang w:val="ru-RU"/>
        </w:rPr>
        <w:t>русского</w:t>
      </w:r>
      <w:r>
        <w:rPr>
          <w:spacing w:val="1"/>
          <w:lang w:val="ru-RU"/>
        </w:rPr>
        <w:t xml:space="preserve"> </w:t>
      </w:r>
      <w:r>
        <w:rPr>
          <w:lang w:val="ru-RU"/>
        </w:rPr>
        <w:t>деревянного</w:t>
      </w:r>
      <w:r>
        <w:rPr>
          <w:spacing w:val="1"/>
          <w:lang w:val="ru-RU"/>
        </w:rPr>
        <w:t xml:space="preserve"> </w:t>
      </w:r>
      <w:r>
        <w:rPr>
          <w:lang w:val="ru-RU"/>
        </w:rPr>
        <w:t>зодчества.</w:t>
      </w:r>
      <w:r>
        <w:rPr>
          <w:spacing w:val="1"/>
          <w:lang w:val="ru-RU"/>
        </w:rPr>
        <w:t xml:space="preserve"> </w:t>
      </w:r>
      <w:r>
        <w:rPr>
          <w:lang w:val="ru-RU"/>
        </w:rPr>
        <w:t>Архитектурный</w:t>
      </w:r>
      <w:r>
        <w:rPr>
          <w:spacing w:val="2"/>
          <w:lang w:val="ru-RU"/>
        </w:rPr>
        <w:t xml:space="preserve"> </w:t>
      </w:r>
      <w:r>
        <w:rPr>
          <w:lang w:val="ru-RU"/>
        </w:rPr>
        <w:t>комплекс</w:t>
      </w:r>
      <w:r>
        <w:rPr>
          <w:spacing w:val="1"/>
          <w:lang w:val="ru-RU"/>
        </w:rPr>
        <w:t xml:space="preserve"> </w:t>
      </w:r>
      <w:r>
        <w:rPr>
          <w:lang w:val="ru-RU"/>
        </w:rPr>
        <w:t>на</w:t>
      </w:r>
      <w:r>
        <w:rPr>
          <w:spacing w:val="-4"/>
          <w:lang w:val="ru-RU"/>
        </w:rPr>
        <w:t xml:space="preserve"> </w:t>
      </w:r>
      <w:r>
        <w:rPr>
          <w:lang w:val="ru-RU"/>
        </w:rPr>
        <w:t>острове</w:t>
      </w:r>
      <w:r>
        <w:rPr>
          <w:spacing w:val="1"/>
          <w:lang w:val="ru-RU"/>
        </w:rPr>
        <w:t xml:space="preserve"> </w:t>
      </w:r>
      <w:r>
        <w:rPr>
          <w:lang w:val="ru-RU"/>
        </w:rPr>
        <w:t>Кижи.</w:t>
      </w:r>
    </w:p>
    <w:p w:rsidR="00C07E73" w:rsidRDefault="003A1872">
      <w:pPr>
        <w:widowControl w:val="0"/>
        <w:autoSpaceDE w:val="0"/>
        <w:autoSpaceDN w:val="0"/>
        <w:spacing w:before="1"/>
        <w:ind w:left="959" w:right="148" w:firstLine="710"/>
        <w:jc w:val="both"/>
        <w:rPr>
          <w:lang w:val="ru-RU"/>
        </w:rPr>
      </w:pPr>
      <w:r>
        <w:rPr>
          <w:lang w:val="ru-RU"/>
        </w:rPr>
        <w:t>Художественная культура разных эпох и н</w:t>
      </w:r>
      <w:r>
        <w:rPr>
          <w:lang w:val="ru-RU"/>
        </w:rPr>
        <w:t>ародов. Представления об архитектурных,</w:t>
      </w:r>
      <w:r>
        <w:rPr>
          <w:spacing w:val="1"/>
          <w:lang w:val="ru-RU"/>
        </w:rPr>
        <w:t xml:space="preserve"> </w:t>
      </w:r>
      <w:r>
        <w:rPr>
          <w:lang w:val="ru-RU"/>
        </w:rPr>
        <w:t>декоративных и изобразительных произведениях в культуре Древней Греции, других культур</w:t>
      </w:r>
      <w:r>
        <w:rPr>
          <w:spacing w:val="-57"/>
          <w:lang w:val="ru-RU"/>
        </w:rPr>
        <w:t xml:space="preserve"> </w:t>
      </w:r>
      <w:r>
        <w:rPr>
          <w:lang w:val="ru-RU"/>
        </w:rPr>
        <w:t>Древнего</w:t>
      </w:r>
      <w:r>
        <w:rPr>
          <w:spacing w:val="1"/>
          <w:lang w:val="ru-RU"/>
        </w:rPr>
        <w:t xml:space="preserve"> </w:t>
      </w:r>
      <w:r>
        <w:rPr>
          <w:lang w:val="ru-RU"/>
        </w:rPr>
        <w:t>мира.</w:t>
      </w:r>
      <w:r>
        <w:rPr>
          <w:spacing w:val="1"/>
          <w:lang w:val="ru-RU"/>
        </w:rPr>
        <w:t xml:space="preserve"> </w:t>
      </w:r>
      <w:r>
        <w:rPr>
          <w:lang w:val="ru-RU"/>
        </w:rPr>
        <w:t>Архитектурные</w:t>
      </w:r>
      <w:r>
        <w:rPr>
          <w:spacing w:val="1"/>
          <w:lang w:val="ru-RU"/>
        </w:rPr>
        <w:t xml:space="preserve"> </w:t>
      </w:r>
      <w:r>
        <w:rPr>
          <w:lang w:val="ru-RU"/>
        </w:rPr>
        <w:t>памятники</w:t>
      </w:r>
      <w:r>
        <w:rPr>
          <w:spacing w:val="1"/>
          <w:lang w:val="ru-RU"/>
        </w:rPr>
        <w:t xml:space="preserve"> </w:t>
      </w:r>
      <w:r>
        <w:rPr>
          <w:lang w:val="ru-RU"/>
        </w:rPr>
        <w:t>Западной</w:t>
      </w:r>
      <w:r>
        <w:rPr>
          <w:spacing w:val="1"/>
          <w:lang w:val="ru-RU"/>
        </w:rPr>
        <w:t xml:space="preserve"> </w:t>
      </w:r>
      <w:r>
        <w:rPr>
          <w:lang w:val="ru-RU"/>
        </w:rPr>
        <w:t>Европы</w:t>
      </w:r>
      <w:r>
        <w:rPr>
          <w:spacing w:val="1"/>
          <w:lang w:val="ru-RU"/>
        </w:rPr>
        <w:t xml:space="preserve"> </w:t>
      </w:r>
      <w:r>
        <w:rPr>
          <w:lang w:val="ru-RU"/>
        </w:rPr>
        <w:t>Средних</w:t>
      </w:r>
      <w:r>
        <w:rPr>
          <w:spacing w:val="1"/>
          <w:lang w:val="ru-RU"/>
        </w:rPr>
        <w:t xml:space="preserve"> </w:t>
      </w:r>
      <w:r>
        <w:rPr>
          <w:lang w:val="ru-RU"/>
        </w:rPr>
        <w:t>веков</w:t>
      </w:r>
      <w:r>
        <w:rPr>
          <w:spacing w:val="1"/>
          <w:lang w:val="ru-RU"/>
        </w:rPr>
        <w:t xml:space="preserve"> </w:t>
      </w:r>
      <w:r>
        <w:rPr>
          <w:lang w:val="ru-RU"/>
        </w:rPr>
        <w:t>и</w:t>
      </w:r>
      <w:r>
        <w:rPr>
          <w:spacing w:val="1"/>
          <w:lang w:val="ru-RU"/>
        </w:rPr>
        <w:t xml:space="preserve"> </w:t>
      </w:r>
      <w:r>
        <w:rPr>
          <w:lang w:val="ru-RU"/>
        </w:rPr>
        <w:t>эпохи</w:t>
      </w:r>
      <w:r>
        <w:rPr>
          <w:spacing w:val="1"/>
          <w:lang w:val="ru-RU"/>
        </w:rPr>
        <w:t xml:space="preserve"> </w:t>
      </w:r>
      <w:r>
        <w:rPr>
          <w:lang w:val="ru-RU"/>
        </w:rPr>
        <w:t>Возрождения. Произведения предметно-пространственной</w:t>
      </w:r>
      <w:r>
        <w:rPr>
          <w:lang w:val="ru-RU"/>
        </w:rPr>
        <w:t xml:space="preserve"> культуры, составляющие истоки,</w:t>
      </w:r>
      <w:r>
        <w:rPr>
          <w:spacing w:val="1"/>
          <w:lang w:val="ru-RU"/>
        </w:rPr>
        <w:t xml:space="preserve"> </w:t>
      </w:r>
      <w:r>
        <w:rPr>
          <w:lang w:val="ru-RU"/>
        </w:rPr>
        <w:t>основания</w:t>
      </w:r>
      <w:r>
        <w:rPr>
          <w:spacing w:val="-4"/>
          <w:lang w:val="ru-RU"/>
        </w:rPr>
        <w:t xml:space="preserve"> </w:t>
      </w:r>
      <w:r>
        <w:rPr>
          <w:lang w:val="ru-RU"/>
        </w:rPr>
        <w:t>национальных</w:t>
      </w:r>
      <w:r>
        <w:rPr>
          <w:spacing w:val="-3"/>
          <w:lang w:val="ru-RU"/>
        </w:rPr>
        <w:t xml:space="preserve"> </w:t>
      </w:r>
      <w:r>
        <w:rPr>
          <w:lang w:val="ru-RU"/>
        </w:rPr>
        <w:t>культур</w:t>
      </w:r>
      <w:r>
        <w:rPr>
          <w:spacing w:val="1"/>
          <w:lang w:val="ru-RU"/>
        </w:rPr>
        <w:t xml:space="preserve"> </w:t>
      </w:r>
      <w:r>
        <w:rPr>
          <w:lang w:val="ru-RU"/>
        </w:rPr>
        <w:t>в</w:t>
      </w:r>
      <w:r>
        <w:rPr>
          <w:spacing w:val="3"/>
          <w:lang w:val="ru-RU"/>
        </w:rPr>
        <w:t xml:space="preserve"> </w:t>
      </w:r>
      <w:r>
        <w:rPr>
          <w:lang w:val="ru-RU"/>
        </w:rPr>
        <w:t>современном</w:t>
      </w:r>
      <w:r>
        <w:rPr>
          <w:spacing w:val="3"/>
          <w:lang w:val="ru-RU"/>
        </w:rPr>
        <w:t xml:space="preserve"> </w:t>
      </w:r>
      <w:r>
        <w:rPr>
          <w:lang w:val="ru-RU"/>
        </w:rPr>
        <w:t>мире.</w:t>
      </w:r>
    </w:p>
    <w:p w:rsidR="00C07E73" w:rsidRDefault="003A1872">
      <w:pPr>
        <w:widowControl w:val="0"/>
        <w:autoSpaceDE w:val="0"/>
        <w:autoSpaceDN w:val="0"/>
        <w:ind w:left="959" w:right="143" w:firstLine="710"/>
        <w:jc w:val="both"/>
        <w:rPr>
          <w:lang w:val="ru-RU"/>
        </w:rPr>
      </w:pPr>
      <w:r>
        <w:rPr>
          <w:lang w:val="ru-RU"/>
        </w:rPr>
        <w:t>Памятники национальным героям. Памятник К. Минину и Д. Пожарскому скульптора</w:t>
      </w:r>
      <w:r>
        <w:rPr>
          <w:spacing w:val="1"/>
          <w:lang w:val="ru-RU"/>
        </w:rPr>
        <w:t xml:space="preserve"> </w:t>
      </w:r>
      <w:r>
        <w:rPr>
          <w:lang w:val="ru-RU"/>
        </w:rPr>
        <w:t>И. П. Мартоса в Москве. Мемориальные ансамбли: Могила Неизвестного Солдата в Москве;</w:t>
      </w:r>
      <w:r>
        <w:rPr>
          <w:spacing w:val="1"/>
          <w:lang w:val="ru-RU"/>
        </w:rPr>
        <w:t xml:space="preserve"> </w:t>
      </w:r>
      <w:r>
        <w:rPr>
          <w:lang w:val="ru-RU"/>
        </w:rPr>
        <w:t>памятник-ан</w:t>
      </w:r>
      <w:r>
        <w:rPr>
          <w:lang w:val="ru-RU"/>
        </w:rPr>
        <w:t>самбль</w:t>
      </w:r>
      <w:r>
        <w:rPr>
          <w:spacing w:val="1"/>
          <w:lang w:val="ru-RU"/>
        </w:rPr>
        <w:t xml:space="preserve"> </w:t>
      </w:r>
      <w:r>
        <w:rPr>
          <w:lang w:val="ru-RU"/>
        </w:rPr>
        <w:t>«Героям</w:t>
      </w:r>
      <w:r>
        <w:rPr>
          <w:spacing w:val="1"/>
          <w:lang w:val="ru-RU"/>
        </w:rPr>
        <w:t xml:space="preserve"> </w:t>
      </w:r>
      <w:r>
        <w:rPr>
          <w:lang w:val="ru-RU"/>
        </w:rPr>
        <w:t>Сталинградской битвы»</w:t>
      </w:r>
      <w:r>
        <w:rPr>
          <w:spacing w:val="1"/>
          <w:lang w:val="ru-RU"/>
        </w:rPr>
        <w:t xml:space="preserve"> </w:t>
      </w:r>
      <w:r>
        <w:rPr>
          <w:lang w:val="ru-RU"/>
        </w:rPr>
        <w:t>на</w:t>
      </w:r>
      <w:r>
        <w:rPr>
          <w:spacing w:val="1"/>
          <w:lang w:val="ru-RU"/>
        </w:rPr>
        <w:t xml:space="preserve"> </w:t>
      </w:r>
      <w:r>
        <w:rPr>
          <w:lang w:val="ru-RU"/>
        </w:rPr>
        <w:t>Мамаевом</w:t>
      </w:r>
      <w:r>
        <w:rPr>
          <w:spacing w:val="1"/>
          <w:lang w:val="ru-RU"/>
        </w:rPr>
        <w:t xml:space="preserve"> </w:t>
      </w:r>
      <w:r>
        <w:rPr>
          <w:lang w:val="ru-RU"/>
        </w:rPr>
        <w:t>кургане</w:t>
      </w:r>
      <w:r>
        <w:rPr>
          <w:spacing w:val="1"/>
          <w:lang w:val="ru-RU"/>
        </w:rPr>
        <w:t xml:space="preserve"> </w:t>
      </w:r>
      <w:r>
        <w:rPr>
          <w:lang w:val="ru-RU"/>
        </w:rPr>
        <w:t>(и</w:t>
      </w:r>
      <w:r>
        <w:rPr>
          <w:spacing w:val="1"/>
          <w:lang w:val="ru-RU"/>
        </w:rPr>
        <w:t xml:space="preserve"> </w:t>
      </w:r>
      <w:r>
        <w:rPr>
          <w:lang w:val="ru-RU"/>
        </w:rPr>
        <w:t>другие</w:t>
      </w:r>
      <w:r>
        <w:rPr>
          <w:spacing w:val="1"/>
          <w:lang w:val="ru-RU"/>
        </w:rPr>
        <w:t xml:space="preserve"> </w:t>
      </w:r>
      <w:r>
        <w:rPr>
          <w:lang w:val="ru-RU"/>
        </w:rPr>
        <w:t>по</w:t>
      </w:r>
      <w:r>
        <w:rPr>
          <w:spacing w:val="1"/>
          <w:lang w:val="ru-RU"/>
        </w:rPr>
        <w:t xml:space="preserve"> </w:t>
      </w:r>
      <w:r>
        <w:rPr>
          <w:lang w:val="ru-RU"/>
        </w:rPr>
        <w:t>выбору</w:t>
      </w:r>
      <w:r>
        <w:rPr>
          <w:spacing w:val="-4"/>
          <w:lang w:val="ru-RU"/>
        </w:rPr>
        <w:t xml:space="preserve"> </w:t>
      </w:r>
      <w:r>
        <w:rPr>
          <w:lang w:val="ru-RU"/>
        </w:rPr>
        <w:t>учителя).</w:t>
      </w:r>
    </w:p>
    <w:p w:rsidR="00C07E73" w:rsidRDefault="003A1872">
      <w:pPr>
        <w:widowControl w:val="0"/>
        <w:autoSpaceDE w:val="0"/>
        <w:autoSpaceDN w:val="0"/>
        <w:spacing w:before="3" w:line="275" w:lineRule="exact"/>
        <w:ind w:left="1670"/>
        <w:jc w:val="both"/>
        <w:outlineLvl w:val="2"/>
        <w:rPr>
          <w:b/>
          <w:bCs/>
          <w:lang w:val="ru-RU"/>
        </w:rPr>
      </w:pPr>
      <w:r>
        <w:rPr>
          <w:b/>
          <w:bCs/>
          <w:lang w:val="ru-RU"/>
        </w:rPr>
        <w:t>Модуль</w:t>
      </w:r>
      <w:r>
        <w:rPr>
          <w:b/>
          <w:bCs/>
          <w:spacing w:val="-3"/>
          <w:lang w:val="ru-RU"/>
        </w:rPr>
        <w:t xml:space="preserve"> </w:t>
      </w:r>
      <w:r>
        <w:rPr>
          <w:b/>
          <w:bCs/>
          <w:lang w:val="ru-RU"/>
        </w:rPr>
        <w:t>«Азбука</w:t>
      </w:r>
      <w:r>
        <w:rPr>
          <w:b/>
          <w:bCs/>
          <w:spacing w:val="1"/>
          <w:lang w:val="ru-RU"/>
        </w:rPr>
        <w:t xml:space="preserve"> </w:t>
      </w:r>
      <w:r>
        <w:rPr>
          <w:b/>
          <w:bCs/>
          <w:lang w:val="ru-RU"/>
        </w:rPr>
        <w:t>цифровой</w:t>
      </w:r>
      <w:r>
        <w:rPr>
          <w:b/>
          <w:bCs/>
          <w:spacing w:val="-4"/>
          <w:lang w:val="ru-RU"/>
        </w:rPr>
        <w:t xml:space="preserve"> </w:t>
      </w:r>
      <w:r>
        <w:rPr>
          <w:b/>
          <w:bCs/>
          <w:lang w:val="ru-RU"/>
        </w:rPr>
        <w:t>графики»</w:t>
      </w:r>
    </w:p>
    <w:p w:rsidR="00C07E73" w:rsidRDefault="003A1872">
      <w:pPr>
        <w:widowControl w:val="0"/>
        <w:autoSpaceDE w:val="0"/>
        <w:autoSpaceDN w:val="0"/>
        <w:ind w:left="959" w:right="148" w:firstLine="710"/>
        <w:jc w:val="both"/>
        <w:rPr>
          <w:lang w:val="ru-RU"/>
        </w:rPr>
      </w:pPr>
      <w:r>
        <w:rPr>
          <w:lang w:val="ru-RU"/>
        </w:rPr>
        <w:t>Изображение</w:t>
      </w:r>
      <w:r>
        <w:rPr>
          <w:spacing w:val="1"/>
          <w:lang w:val="ru-RU"/>
        </w:rPr>
        <w:t xml:space="preserve"> </w:t>
      </w:r>
      <w:r>
        <w:rPr>
          <w:lang w:val="ru-RU"/>
        </w:rPr>
        <w:t>и</w:t>
      </w:r>
      <w:r>
        <w:rPr>
          <w:spacing w:val="1"/>
          <w:lang w:val="ru-RU"/>
        </w:rPr>
        <w:t xml:space="preserve"> </w:t>
      </w:r>
      <w:r>
        <w:rPr>
          <w:lang w:val="ru-RU"/>
        </w:rPr>
        <w:t>освоение</w:t>
      </w:r>
      <w:r>
        <w:rPr>
          <w:spacing w:val="1"/>
          <w:lang w:val="ru-RU"/>
        </w:rPr>
        <w:t xml:space="preserve"> </w:t>
      </w:r>
      <w:r>
        <w:rPr>
          <w:lang w:val="ru-RU"/>
        </w:rPr>
        <w:t>в</w:t>
      </w:r>
      <w:r>
        <w:rPr>
          <w:spacing w:val="1"/>
          <w:lang w:val="ru-RU"/>
        </w:rPr>
        <w:t xml:space="preserve"> </w:t>
      </w:r>
      <w:r>
        <w:rPr>
          <w:lang w:val="ru-RU"/>
        </w:rPr>
        <w:t>программе</w:t>
      </w:r>
      <w:r>
        <w:rPr>
          <w:spacing w:val="1"/>
          <w:lang w:val="ru-RU"/>
        </w:rPr>
        <w:t xml:space="preserve"> </w:t>
      </w:r>
      <w:r>
        <w:rPr>
          <w:lang w:val="ru-RU"/>
        </w:rPr>
        <w:t>Paint</w:t>
      </w:r>
      <w:r>
        <w:rPr>
          <w:spacing w:val="1"/>
          <w:lang w:val="ru-RU"/>
        </w:rPr>
        <w:t xml:space="preserve"> </w:t>
      </w:r>
      <w:r>
        <w:rPr>
          <w:lang w:val="ru-RU"/>
        </w:rPr>
        <w:t>правил</w:t>
      </w:r>
      <w:r>
        <w:rPr>
          <w:spacing w:val="1"/>
          <w:lang w:val="ru-RU"/>
        </w:rPr>
        <w:t xml:space="preserve"> </w:t>
      </w:r>
      <w:r>
        <w:rPr>
          <w:lang w:val="ru-RU"/>
        </w:rPr>
        <w:t>линейной</w:t>
      </w:r>
      <w:r>
        <w:rPr>
          <w:spacing w:val="1"/>
          <w:lang w:val="ru-RU"/>
        </w:rPr>
        <w:t xml:space="preserve"> </w:t>
      </w:r>
      <w:r>
        <w:rPr>
          <w:lang w:val="ru-RU"/>
        </w:rPr>
        <w:t>и</w:t>
      </w:r>
      <w:r>
        <w:rPr>
          <w:spacing w:val="1"/>
          <w:lang w:val="ru-RU"/>
        </w:rPr>
        <w:t xml:space="preserve"> </w:t>
      </w:r>
      <w:r>
        <w:rPr>
          <w:lang w:val="ru-RU"/>
        </w:rPr>
        <w:t>воздушной</w:t>
      </w:r>
      <w:r>
        <w:rPr>
          <w:spacing w:val="1"/>
          <w:lang w:val="ru-RU"/>
        </w:rPr>
        <w:t xml:space="preserve"> </w:t>
      </w:r>
      <w:r>
        <w:rPr>
          <w:lang w:val="ru-RU"/>
        </w:rPr>
        <w:t>перспективы:</w:t>
      </w:r>
      <w:r>
        <w:rPr>
          <w:spacing w:val="1"/>
          <w:lang w:val="ru-RU"/>
        </w:rPr>
        <w:t xml:space="preserve"> </w:t>
      </w:r>
      <w:r>
        <w:rPr>
          <w:lang w:val="ru-RU"/>
        </w:rPr>
        <w:t>изображение</w:t>
      </w:r>
      <w:r>
        <w:rPr>
          <w:spacing w:val="1"/>
          <w:lang w:val="ru-RU"/>
        </w:rPr>
        <w:t xml:space="preserve"> </w:t>
      </w:r>
      <w:r>
        <w:rPr>
          <w:lang w:val="ru-RU"/>
        </w:rPr>
        <w:t>линии</w:t>
      </w:r>
      <w:r>
        <w:rPr>
          <w:spacing w:val="1"/>
          <w:lang w:val="ru-RU"/>
        </w:rPr>
        <w:t xml:space="preserve"> </w:t>
      </w:r>
      <w:r>
        <w:rPr>
          <w:lang w:val="ru-RU"/>
        </w:rPr>
        <w:t>горизонта</w:t>
      </w:r>
      <w:r>
        <w:rPr>
          <w:spacing w:val="1"/>
          <w:lang w:val="ru-RU"/>
        </w:rPr>
        <w:t xml:space="preserve"> </w:t>
      </w:r>
      <w:r>
        <w:rPr>
          <w:lang w:val="ru-RU"/>
        </w:rPr>
        <w:t>и</w:t>
      </w:r>
      <w:r>
        <w:rPr>
          <w:spacing w:val="1"/>
          <w:lang w:val="ru-RU"/>
        </w:rPr>
        <w:t xml:space="preserve"> </w:t>
      </w:r>
      <w:r>
        <w:rPr>
          <w:lang w:val="ru-RU"/>
        </w:rPr>
        <w:t>точки</w:t>
      </w:r>
      <w:r>
        <w:rPr>
          <w:spacing w:val="1"/>
          <w:lang w:val="ru-RU"/>
        </w:rPr>
        <w:t xml:space="preserve"> </w:t>
      </w:r>
      <w:r>
        <w:rPr>
          <w:lang w:val="ru-RU"/>
        </w:rPr>
        <w:t>схода,</w:t>
      </w:r>
      <w:r>
        <w:rPr>
          <w:spacing w:val="1"/>
          <w:lang w:val="ru-RU"/>
        </w:rPr>
        <w:t xml:space="preserve"> </w:t>
      </w:r>
      <w:r>
        <w:rPr>
          <w:lang w:val="ru-RU"/>
        </w:rPr>
        <w:t>перспективных</w:t>
      </w:r>
      <w:r>
        <w:rPr>
          <w:spacing w:val="1"/>
          <w:lang w:val="ru-RU"/>
        </w:rPr>
        <w:t xml:space="preserve"> </w:t>
      </w:r>
      <w:r>
        <w:rPr>
          <w:lang w:val="ru-RU"/>
        </w:rPr>
        <w:t>сокращений,</w:t>
      </w:r>
      <w:r>
        <w:rPr>
          <w:spacing w:val="1"/>
          <w:lang w:val="ru-RU"/>
        </w:rPr>
        <w:t xml:space="preserve"> </w:t>
      </w:r>
      <w:r>
        <w:rPr>
          <w:lang w:val="ru-RU"/>
        </w:rPr>
        <w:t>цветовых</w:t>
      </w:r>
      <w:r>
        <w:rPr>
          <w:spacing w:val="-4"/>
          <w:lang w:val="ru-RU"/>
        </w:rPr>
        <w:t xml:space="preserve"> </w:t>
      </w:r>
      <w:r>
        <w:rPr>
          <w:lang w:val="ru-RU"/>
        </w:rPr>
        <w:t>и</w:t>
      </w:r>
      <w:r>
        <w:rPr>
          <w:spacing w:val="-2"/>
          <w:lang w:val="ru-RU"/>
        </w:rPr>
        <w:t xml:space="preserve"> </w:t>
      </w:r>
      <w:r>
        <w:rPr>
          <w:lang w:val="ru-RU"/>
        </w:rPr>
        <w:t>тональных</w:t>
      </w:r>
      <w:r>
        <w:rPr>
          <w:spacing w:val="-3"/>
          <w:lang w:val="ru-RU"/>
        </w:rPr>
        <w:t xml:space="preserve"> </w:t>
      </w:r>
      <w:r>
        <w:rPr>
          <w:lang w:val="ru-RU"/>
        </w:rPr>
        <w:t>изменений.</w:t>
      </w:r>
    </w:p>
    <w:p w:rsidR="00C07E73" w:rsidRDefault="003A1872">
      <w:pPr>
        <w:widowControl w:val="0"/>
        <w:autoSpaceDE w:val="0"/>
        <w:autoSpaceDN w:val="0"/>
        <w:ind w:left="959" w:right="147" w:firstLine="710"/>
        <w:jc w:val="both"/>
        <w:rPr>
          <w:lang w:val="ru-RU"/>
        </w:rPr>
      </w:pPr>
      <w:r>
        <w:rPr>
          <w:lang w:val="ru-RU"/>
        </w:rPr>
        <w:t>Моделирование в графическом редакторе с помощью инструментов геометрических</w:t>
      </w:r>
      <w:r>
        <w:rPr>
          <w:spacing w:val="1"/>
          <w:lang w:val="ru-RU"/>
        </w:rPr>
        <w:t xml:space="preserve"> </w:t>
      </w:r>
      <w:r>
        <w:rPr>
          <w:lang w:val="ru-RU"/>
        </w:rPr>
        <w:t>фигур</w:t>
      </w:r>
      <w:r>
        <w:rPr>
          <w:spacing w:val="1"/>
          <w:lang w:val="ru-RU"/>
        </w:rPr>
        <w:t xml:space="preserve"> </w:t>
      </w:r>
      <w:r>
        <w:rPr>
          <w:lang w:val="ru-RU"/>
        </w:rPr>
        <w:t>конструкции</w:t>
      </w:r>
      <w:r>
        <w:rPr>
          <w:spacing w:val="1"/>
          <w:lang w:val="ru-RU"/>
        </w:rPr>
        <w:t xml:space="preserve"> </w:t>
      </w:r>
      <w:r>
        <w:rPr>
          <w:lang w:val="ru-RU"/>
        </w:rPr>
        <w:t>традиционного</w:t>
      </w:r>
      <w:r>
        <w:rPr>
          <w:spacing w:val="1"/>
          <w:lang w:val="ru-RU"/>
        </w:rPr>
        <w:t xml:space="preserve"> </w:t>
      </w:r>
      <w:r>
        <w:rPr>
          <w:lang w:val="ru-RU"/>
        </w:rPr>
        <w:t>крестьянского</w:t>
      </w:r>
      <w:r>
        <w:rPr>
          <w:spacing w:val="1"/>
          <w:lang w:val="ru-RU"/>
        </w:rPr>
        <w:t xml:space="preserve"> </w:t>
      </w:r>
      <w:r>
        <w:rPr>
          <w:lang w:val="ru-RU"/>
        </w:rPr>
        <w:t>деревянного</w:t>
      </w:r>
      <w:r>
        <w:rPr>
          <w:spacing w:val="1"/>
          <w:lang w:val="ru-RU"/>
        </w:rPr>
        <w:t xml:space="preserve"> </w:t>
      </w:r>
      <w:r>
        <w:rPr>
          <w:lang w:val="ru-RU"/>
        </w:rPr>
        <w:t>дома</w:t>
      </w:r>
      <w:r>
        <w:rPr>
          <w:spacing w:val="1"/>
          <w:lang w:val="ru-RU"/>
        </w:rPr>
        <w:t xml:space="preserve"> </w:t>
      </w:r>
      <w:r>
        <w:rPr>
          <w:lang w:val="ru-RU"/>
        </w:rPr>
        <w:t>(избы)</w:t>
      </w:r>
      <w:r>
        <w:rPr>
          <w:spacing w:val="1"/>
          <w:lang w:val="ru-RU"/>
        </w:rPr>
        <w:t xml:space="preserve"> </w:t>
      </w:r>
      <w:r>
        <w:rPr>
          <w:lang w:val="ru-RU"/>
        </w:rPr>
        <w:t>и</w:t>
      </w:r>
      <w:r>
        <w:rPr>
          <w:spacing w:val="1"/>
          <w:lang w:val="ru-RU"/>
        </w:rPr>
        <w:t xml:space="preserve"> </w:t>
      </w:r>
      <w:r>
        <w:rPr>
          <w:lang w:val="ru-RU"/>
        </w:rPr>
        <w:t>различных</w:t>
      </w:r>
      <w:r>
        <w:rPr>
          <w:spacing w:val="-57"/>
          <w:lang w:val="ru-RU"/>
        </w:rPr>
        <w:t xml:space="preserve"> </w:t>
      </w:r>
      <w:r>
        <w:rPr>
          <w:lang w:val="ru-RU"/>
        </w:rPr>
        <w:t>вариантов</w:t>
      </w:r>
      <w:r>
        <w:rPr>
          <w:spacing w:val="-2"/>
          <w:lang w:val="ru-RU"/>
        </w:rPr>
        <w:t xml:space="preserve"> </w:t>
      </w:r>
      <w:r>
        <w:rPr>
          <w:lang w:val="ru-RU"/>
        </w:rPr>
        <w:t>его</w:t>
      </w:r>
      <w:r>
        <w:rPr>
          <w:spacing w:val="6"/>
          <w:lang w:val="ru-RU"/>
        </w:rPr>
        <w:t xml:space="preserve"> </w:t>
      </w:r>
      <w:r>
        <w:rPr>
          <w:lang w:val="ru-RU"/>
        </w:rPr>
        <w:t>устройства.</w:t>
      </w:r>
    </w:p>
    <w:p w:rsidR="00C07E73" w:rsidRDefault="003A1872">
      <w:pPr>
        <w:widowControl w:val="0"/>
        <w:autoSpaceDE w:val="0"/>
        <w:autoSpaceDN w:val="0"/>
        <w:ind w:left="959" w:right="137" w:firstLine="710"/>
        <w:jc w:val="both"/>
        <w:rPr>
          <w:lang w:val="ru-RU"/>
        </w:rPr>
      </w:pPr>
      <w:r>
        <w:rPr>
          <w:lang w:val="ru-RU"/>
        </w:rPr>
        <w:t>Моделирование</w:t>
      </w:r>
      <w:r>
        <w:rPr>
          <w:spacing w:val="1"/>
          <w:lang w:val="ru-RU"/>
        </w:rPr>
        <w:t xml:space="preserve"> </w:t>
      </w:r>
      <w:r>
        <w:rPr>
          <w:lang w:val="ru-RU"/>
        </w:rPr>
        <w:t>конструкции</w:t>
      </w:r>
      <w:r>
        <w:rPr>
          <w:spacing w:val="1"/>
          <w:lang w:val="ru-RU"/>
        </w:rPr>
        <w:t xml:space="preserve"> </w:t>
      </w:r>
      <w:r>
        <w:rPr>
          <w:lang w:val="ru-RU"/>
        </w:rPr>
        <w:t>разных</w:t>
      </w:r>
      <w:r>
        <w:rPr>
          <w:spacing w:val="1"/>
          <w:lang w:val="ru-RU"/>
        </w:rPr>
        <w:t xml:space="preserve"> </w:t>
      </w:r>
      <w:r>
        <w:rPr>
          <w:lang w:val="ru-RU"/>
        </w:rPr>
        <w:t>видов</w:t>
      </w:r>
      <w:r>
        <w:rPr>
          <w:spacing w:val="1"/>
          <w:lang w:val="ru-RU"/>
        </w:rPr>
        <w:t xml:space="preserve"> </w:t>
      </w:r>
      <w:r>
        <w:rPr>
          <w:lang w:val="ru-RU"/>
        </w:rPr>
        <w:t>традиционных</w:t>
      </w:r>
      <w:r>
        <w:rPr>
          <w:spacing w:val="1"/>
          <w:lang w:val="ru-RU"/>
        </w:rPr>
        <w:t xml:space="preserve"> </w:t>
      </w:r>
      <w:r>
        <w:rPr>
          <w:lang w:val="ru-RU"/>
        </w:rPr>
        <w:t>жилищ</w:t>
      </w:r>
      <w:r>
        <w:rPr>
          <w:spacing w:val="1"/>
          <w:lang w:val="ru-RU"/>
        </w:rPr>
        <w:t xml:space="preserve"> </w:t>
      </w:r>
      <w:r>
        <w:rPr>
          <w:lang w:val="ru-RU"/>
        </w:rPr>
        <w:t>разных</w:t>
      </w:r>
      <w:r>
        <w:rPr>
          <w:spacing w:val="1"/>
          <w:lang w:val="ru-RU"/>
        </w:rPr>
        <w:t xml:space="preserve"> </w:t>
      </w:r>
      <w:r>
        <w:rPr>
          <w:lang w:val="ru-RU"/>
        </w:rPr>
        <w:t>народов</w:t>
      </w:r>
      <w:r>
        <w:rPr>
          <w:spacing w:val="-57"/>
          <w:lang w:val="ru-RU"/>
        </w:rPr>
        <w:t xml:space="preserve"> </w:t>
      </w:r>
      <w:r>
        <w:rPr>
          <w:lang w:val="ru-RU"/>
        </w:rPr>
        <w:t>(юрта, каркасный дом и</w:t>
      </w:r>
      <w:r>
        <w:rPr>
          <w:spacing w:val="1"/>
          <w:lang w:val="ru-RU"/>
        </w:rPr>
        <w:t xml:space="preserve"> </w:t>
      </w:r>
      <w:r>
        <w:rPr>
          <w:lang w:val="ru-RU"/>
        </w:rPr>
        <w:t>др., в том числе с учётом местных традиций). Моделирование в</w:t>
      </w:r>
      <w:r>
        <w:rPr>
          <w:spacing w:val="1"/>
          <w:lang w:val="ru-RU"/>
        </w:rPr>
        <w:t xml:space="preserve"> </w:t>
      </w:r>
      <w:r>
        <w:rPr>
          <w:lang w:val="ru-RU"/>
        </w:rPr>
        <w:t>графическом</w:t>
      </w:r>
      <w:r>
        <w:rPr>
          <w:spacing w:val="1"/>
          <w:lang w:val="ru-RU"/>
        </w:rPr>
        <w:t xml:space="preserve"> </w:t>
      </w:r>
      <w:r>
        <w:rPr>
          <w:lang w:val="ru-RU"/>
        </w:rPr>
        <w:t>редакторе</w:t>
      </w:r>
      <w:r>
        <w:rPr>
          <w:spacing w:val="1"/>
          <w:lang w:val="ru-RU"/>
        </w:rPr>
        <w:t xml:space="preserve"> </w:t>
      </w:r>
      <w:r>
        <w:rPr>
          <w:lang w:val="ru-RU"/>
        </w:rPr>
        <w:t>с</w:t>
      </w:r>
      <w:r>
        <w:rPr>
          <w:spacing w:val="1"/>
          <w:lang w:val="ru-RU"/>
        </w:rPr>
        <w:t xml:space="preserve"> </w:t>
      </w:r>
      <w:r>
        <w:rPr>
          <w:lang w:val="ru-RU"/>
        </w:rPr>
        <w:t>помощью</w:t>
      </w:r>
      <w:r>
        <w:rPr>
          <w:spacing w:val="1"/>
          <w:lang w:val="ru-RU"/>
        </w:rPr>
        <w:t xml:space="preserve"> </w:t>
      </w:r>
      <w:r>
        <w:rPr>
          <w:lang w:val="ru-RU"/>
        </w:rPr>
        <w:t>инструментов</w:t>
      </w:r>
      <w:r>
        <w:rPr>
          <w:spacing w:val="1"/>
          <w:lang w:val="ru-RU"/>
        </w:rPr>
        <w:t xml:space="preserve"> </w:t>
      </w:r>
      <w:r>
        <w:rPr>
          <w:lang w:val="ru-RU"/>
        </w:rPr>
        <w:t>геометрических</w:t>
      </w:r>
      <w:r>
        <w:rPr>
          <w:spacing w:val="1"/>
          <w:lang w:val="ru-RU"/>
        </w:rPr>
        <w:t xml:space="preserve"> </w:t>
      </w:r>
      <w:r>
        <w:rPr>
          <w:lang w:val="ru-RU"/>
        </w:rPr>
        <w:t>фигур</w:t>
      </w:r>
      <w:r>
        <w:rPr>
          <w:spacing w:val="1"/>
          <w:lang w:val="ru-RU"/>
        </w:rPr>
        <w:t xml:space="preserve"> </w:t>
      </w:r>
      <w:r>
        <w:rPr>
          <w:lang w:val="ru-RU"/>
        </w:rPr>
        <w:t>конструкций</w:t>
      </w:r>
      <w:r>
        <w:rPr>
          <w:spacing w:val="1"/>
          <w:lang w:val="ru-RU"/>
        </w:rPr>
        <w:t xml:space="preserve"> </w:t>
      </w:r>
      <w:r>
        <w:rPr>
          <w:lang w:val="ru-RU"/>
        </w:rPr>
        <w:t>храмовых зданий разных культур: кам</w:t>
      </w:r>
      <w:r>
        <w:rPr>
          <w:lang w:val="ru-RU"/>
        </w:rPr>
        <w:t>енный православный собор, готический или романский</w:t>
      </w:r>
      <w:r>
        <w:rPr>
          <w:spacing w:val="-57"/>
          <w:lang w:val="ru-RU"/>
        </w:rPr>
        <w:t xml:space="preserve"> </w:t>
      </w:r>
      <w:r>
        <w:rPr>
          <w:lang w:val="ru-RU"/>
        </w:rPr>
        <w:t>собор,</w:t>
      </w:r>
      <w:r>
        <w:rPr>
          <w:spacing w:val="-2"/>
          <w:lang w:val="ru-RU"/>
        </w:rPr>
        <w:t xml:space="preserve"> </w:t>
      </w:r>
      <w:r>
        <w:rPr>
          <w:lang w:val="ru-RU"/>
        </w:rPr>
        <w:t>пагода,</w:t>
      </w:r>
      <w:r>
        <w:rPr>
          <w:spacing w:val="-1"/>
          <w:lang w:val="ru-RU"/>
        </w:rPr>
        <w:t xml:space="preserve"> </w:t>
      </w:r>
      <w:r>
        <w:rPr>
          <w:lang w:val="ru-RU"/>
        </w:rPr>
        <w:t>мечеть.</w:t>
      </w:r>
    </w:p>
    <w:p w:rsidR="00C07E73" w:rsidRDefault="003A1872">
      <w:pPr>
        <w:widowControl w:val="0"/>
        <w:autoSpaceDE w:val="0"/>
        <w:autoSpaceDN w:val="0"/>
        <w:ind w:left="959" w:right="140" w:firstLine="710"/>
        <w:jc w:val="both"/>
        <w:rPr>
          <w:lang w:val="ru-RU"/>
        </w:rPr>
      </w:pPr>
      <w:r>
        <w:rPr>
          <w:lang w:val="ru-RU"/>
        </w:rPr>
        <w:t>Построение</w:t>
      </w:r>
      <w:r>
        <w:rPr>
          <w:spacing w:val="1"/>
          <w:lang w:val="ru-RU"/>
        </w:rPr>
        <w:t xml:space="preserve"> </w:t>
      </w:r>
      <w:r>
        <w:rPr>
          <w:lang w:val="ru-RU"/>
        </w:rPr>
        <w:t>в</w:t>
      </w:r>
      <w:r>
        <w:rPr>
          <w:spacing w:val="1"/>
          <w:lang w:val="ru-RU"/>
        </w:rPr>
        <w:t xml:space="preserve"> </w:t>
      </w:r>
      <w:r>
        <w:rPr>
          <w:lang w:val="ru-RU"/>
        </w:rPr>
        <w:t>графическом</w:t>
      </w:r>
      <w:r>
        <w:rPr>
          <w:spacing w:val="1"/>
          <w:lang w:val="ru-RU"/>
        </w:rPr>
        <w:t xml:space="preserve"> </w:t>
      </w:r>
      <w:r>
        <w:rPr>
          <w:lang w:val="ru-RU"/>
        </w:rPr>
        <w:t>редакторе</w:t>
      </w:r>
      <w:r>
        <w:rPr>
          <w:spacing w:val="1"/>
          <w:lang w:val="ru-RU"/>
        </w:rPr>
        <w:t xml:space="preserve"> </w:t>
      </w:r>
      <w:r>
        <w:rPr>
          <w:lang w:val="ru-RU"/>
        </w:rPr>
        <w:t>с</w:t>
      </w:r>
      <w:r>
        <w:rPr>
          <w:spacing w:val="1"/>
          <w:lang w:val="ru-RU"/>
        </w:rPr>
        <w:t xml:space="preserve"> </w:t>
      </w:r>
      <w:r>
        <w:rPr>
          <w:lang w:val="ru-RU"/>
        </w:rPr>
        <w:t>помощью</w:t>
      </w:r>
      <w:r>
        <w:rPr>
          <w:spacing w:val="1"/>
          <w:lang w:val="ru-RU"/>
        </w:rPr>
        <w:t xml:space="preserve"> </w:t>
      </w:r>
      <w:r>
        <w:rPr>
          <w:lang w:val="ru-RU"/>
        </w:rPr>
        <w:t>геометрических</w:t>
      </w:r>
      <w:r>
        <w:rPr>
          <w:spacing w:val="1"/>
          <w:lang w:val="ru-RU"/>
        </w:rPr>
        <w:t xml:space="preserve"> </w:t>
      </w:r>
      <w:r>
        <w:rPr>
          <w:lang w:val="ru-RU"/>
        </w:rPr>
        <w:t>фигур</w:t>
      </w:r>
      <w:r>
        <w:rPr>
          <w:spacing w:val="1"/>
          <w:lang w:val="ru-RU"/>
        </w:rPr>
        <w:t xml:space="preserve"> </w:t>
      </w:r>
      <w:r>
        <w:rPr>
          <w:lang w:val="ru-RU"/>
        </w:rPr>
        <w:t>или</w:t>
      </w:r>
      <w:r>
        <w:rPr>
          <w:spacing w:val="1"/>
          <w:lang w:val="ru-RU"/>
        </w:rPr>
        <w:t xml:space="preserve"> </w:t>
      </w:r>
      <w:r>
        <w:rPr>
          <w:lang w:val="ru-RU"/>
        </w:rPr>
        <w:t>на</w:t>
      </w:r>
      <w:r>
        <w:rPr>
          <w:spacing w:val="1"/>
          <w:lang w:val="ru-RU"/>
        </w:rPr>
        <w:t xml:space="preserve"> </w:t>
      </w:r>
      <w:r>
        <w:rPr>
          <w:lang w:val="ru-RU"/>
        </w:rPr>
        <w:t>линейной</w:t>
      </w:r>
      <w:r>
        <w:rPr>
          <w:spacing w:val="1"/>
          <w:lang w:val="ru-RU"/>
        </w:rPr>
        <w:t xml:space="preserve"> </w:t>
      </w:r>
      <w:r>
        <w:rPr>
          <w:lang w:val="ru-RU"/>
        </w:rPr>
        <w:t>основе</w:t>
      </w:r>
      <w:r>
        <w:rPr>
          <w:spacing w:val="1"/>
          <w:lang w:val="ru-RU"/>
        </w:rPr>
        <w:t xml:space="preserve"> </w:t>
      </w:r>
      <w:r>
        <w:rPr>
          <w:lang w:val="ru-RU"/>
        </w:rPr>
        <w:t>пропорций</w:t>
      </w:r>
      <w:r>
        <w:rPr>
          <w:spacing w:val="1"/>
          <w:lang w:val="ru-RU"/>
        </w:rPr>
        <w:t xml:space="preserve"> </w:t>
      </w:r>
      <w:r>
        <w:rPr>
          <w:lang w:val="ru-RU"/>
        </w:rPr>
        <w:t>фигуры</w:t>
      </w:r>
      <w:r>
        <w:rPr>
          <w:spacing w:val="1"/>
          <w:lang w:val="ru-RU"/>
        </w:rPr>
        <w:t xml:space="preserve"> </w:t>
      </w:r>
      <w:r>
        <w:rPr>
          <w:lang w:val="ru-RU"/>
        </w:rPr>
        <w:t>человека,</w:t>
      </w:r>
      <w:r>
        <w:rPr>
          <w:spacing w:val="1"/>
          <w:lang w:val="ru-RU"/>
        </w:rPr>
        <w:t xml:space="preserve"> </w:t>
      </w:r>
      <w:r>
        <w:rPr>
          <w:lang w:val="ru-RU"/>
        </w:rPr>
        <w:t>изображение</w:t>
      </w:r>
      <w:r>
        <w:rPr>
          <w:spacing w:val="1"/>
          <w:lang w:val="ru-RU"/>
        </w:rPr>
        <w:t xml:space="preserve"> </w:t>
      </w:r>
      <w:r>
        <w:rPr>
          <w:lang w:val="ru-RU"/>
        </w:rPr>
        <w:t>различных</w:t>
      </w:r>
      <w:r>
        <w:rPr>
          <w:spacing w:val="1"/>
          <w:lang w:val="ru-RU"/>
        </w:rPr>
        <w:t xml:space="preserve"> </w:t>
      </w:r>
      <w:r>
        <w:rPr>
          <w:lang w:val="ru-RU"/>
        </w:rPr>
        <w:t>фаз</w:t>
      </w:r>
      <w:r>
        <w:rPr>
          <w:spacing w:val="1"/>
          <w:lang w:val="ru-RU"/>
        </w:rPr>
        <w:t xml:space="preserve"> </w:t>
      </w:r>
      <w:r>
        <w:rPr>
          <w:lang w:val="ru-RU"/>
        </w:rPr>
        <w:t>движения.</w:t>
      </w:r>
      <w:r>
        <w:rPr>
          <w:spacing w:val="1"/>
          <w:lang w:val="ru-RU"/>
        </w:rPr>
        <w:t xml:space="preserve"> </w:t>
      </w:r>
      <w:r>
        <w:rPr>
          <w:lang w:val="ru-RU"/>
        </w:rPr>
        <w:t>Создание анимации схематического движения человека (при соответствующих технических</w:t>
      </w:r>
      <w:r>
        <w:rPr>
          <w:spacing w:val="1"/>
          <w:lang w:val="ru-RU"/>
        </w:rPr>
        <w:t xml:space="preserve"> </w:t>
      </w:r>
      <w:r>
        <w:rPr>
          <w:lang w:val="ru-RU"/>
        </w:rPr>
        <w:t>условиях.</w:t>
      </w:r>
    </w:p>
    <w:p w:rsidR="00C07E73" w:rsidRDefault="003A1872">
      <w:pPr>
        <w:widowControl w:val="0"/>
        <w:autoSpaceDE w:val="0"/>
        <w:autoSpaceDN w:val="0"/>
        <w:ind w:left="959" w:right="146" w:firstLine="710"/>
        <w:jc w:val="both"/>
        <w:rPr>
          <w:lang w:val="ru-RU"/>
        </w:rPr>
      </w:pPr>
      <w:r>
        <w:rPr>
          <w:lang w:val="ru-RU"/>
        </w:rPr>
        <w:t>Анимация простого движения нарисованной фигурки: загрузить две фазы движения</w:t>
      </w:r>
      <w:r>
        <w:rPr>
          <w:spacing w:val="1"/>
          <w:lang w:val="ru-RU"/>
        </w:rPr>
        <w:t xml:space="preserve"> </w:t>
      </w:r>
      <w:r>
        <w:rPr>
          <w:lang w:val="ru-RU"/>
        </w:rPr>
        <w:t>фигурки</w:t>
      </w:r>
      <w:r>
        <w:rPr>
          <w:spacing w:val="1"/>
          <w:lang w:val="ru-RU"/>
        </w:rPr>
        <w:t xml:space="preserve"> </w:t>
      </w:r>
      <w:r>
        <w:rPr>
          <w:lang w:val="ru-RU"/>
        </w:rPr>
        <w:t>в</w:t>
      </w:r>
      <w:r>
        <w:rPr>
          <w:spacing w:val="1"/>
          <w:lang w:val="ru-RU"/>
        </w:rPr>
        <w:t xml:space="preserve"> </w:t>
      </w:r>
      <w:r>
        <w:rPr>
          <w:lang w:val="ru-RU"/>
        </w:rPr>
        <w:t>виртуальный</w:t>
      </w:r>
      <w:r>
        <w:rPr>
          <w:spacing w:val="1"/>
          <w:lang w:val="ru-RU"/>
        </w:rPr>
        <w:t xml:space="preserve"> </w:t>
      </w:r>
      <w:r>
        <w:rPr>
          <w:lang w:val="ru-RU"/>
        </w:rPr>
        <w:t>редактор</w:t>
      </w:r>
      <w:r>
        <w:rPr>
          <w:spacing w:val="1"/>
          <w:lang w:val="ru-RU"/>
        </w:rPr>
        <w:t xml:space="preserve"> </w:t>
      </w:r>
      <w:r>
        <w:rPr>
          <w:lang w:val="ru-RU"/>
        </w:rPr>
        <w:t>GIF-анимации</w:t>
      </w:r>
      <w:r>
        <w:rPr>
          <w:spacing w:val="1"/>
          <w:lang w:val="ru-RU"/>
        </w:rPr>
        <w:t xml:space="preserve"> </w:t>
      </w:r>
      <w:r>
        <w:rPr>
          <w:lang w:val="ru-RU"/>
        </w:rPr>
        <w:t>и</w:t>
      </w:r>
      <w:r>
        <w:rPr>
          <w:spacing w:val="1"/>
          <w:lang w:val="ru-RU"/>
        </w:rPr>
        <w:t xml:space="preserve"> </w:t>
      </w:r>
      <w:r>
        <w:rPr>
          <w:lang w:val="ru-RU"/>
        </w:rPr>
        <w:t>сохранить</w:t>
      </w:r>
      <w:r>
        <w:rPr>
          <w:spacing w:val="1"/>
          <w:lang w:val="ru-RU"/>
        </w:rPr>
        <w:t xml:space="preserve"> </w:t>
      </w:r>
      <w:r>
        <w:rPr>
          <w:lang w:val="ru-RU"/>
        </w:rPr>
        <w:t>простое</w:t>
      </w:r>
      <w:r>
        <w:rPr>
          <w:spacing w:val="1"/>
          <w:lang w:val="ru-RU"/>
        </w:rPr>
        <w:t xml:space="preserve"> </w:t>
      </w:r>
      <w:r>
        <w:rPr>
          <w:lang w:val="ru-RU"/>
        </w:rPr>
        <w:t>повторяющееся</w:t>
      </w:r>
      <w:r>
        <w:rPr>
          <w:spacing w:val="1"/>
          <w:lang w:val="ru-RU"/>
        </w:rPr>
        <w:t xml:space="preserve"> </w:t>
      </w:r>
      <w:r>
        <w:rPr>
          <w:lang w:val="ru-RU"/>
        </w:rPr>
        <w:t>движени</w:t>
      </w:r>
      <w:r>
        <w:rPr>
          <w:lang w:val="ru-RU"/>
        </w:rPr>
        <w:t>е своего</w:t>
      </w:r>
      <w:r>
        <w:rPr>
          <w:spacing w:val="6"/>
          <w:lang w:val="ru-RU"/>
        </w:rPr>
        <w:t xml:space="preserve"> </w:t>
      </w:r>
      <w:r>
        <w:rPr>
          <w:lang w:val="ru-RU"/>
        </w:rPr>
        <w:t>рисунка.</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line="242" w:lineRule="auto"/>
        <w:ind w:left="959" w:right="144" w:firstLine="773"/>
        <w:jc w:val="both"/>
        <w:rPr>
          <w:lang w:val="ru-RU"/>
        </w:rPr>
      </w:pPr>
      <w:r>
        <w:rPr>
          <w:lang w:val="ru-RU"/>
        </w:rPr>
        <w:t>Создание компьютерной презентации в программе PowerPoint на тему архитектуры,</w:t>
      </w:r>
      <w:r>
        <w:rPr>
          <w:spacing w:val="1"/>
          <w:lang w:val="ru-RU"/>
        </w:rPr>
        <w:t xml:space="preserve"> </w:t>
      </w:r>
      <w:r>
        <w:rPr>
          <w:lang w:val="ru-RU"/>
        </w:rPr>
        <w:t>декоративного</w:t>
      </w:r>
      <w:r>
        <w:rPr>
          <w:spacing w:val="-4"/>
          <w:lang w:val="ru-RU"/>
        </w:rPr>
        <w:t xml:space="preserve"> </w:t>
      </w:r>
      <w:r>
        <w:rPr>
          <w:lang w:val="ru-RU"/>
        </w:rPr>
        <w:t>и</w:t>
      </w:r>
      <w:r>
        <w:rPr>
          <w:spacing w:val="-7"/>
          <w:lang w:val="ru-RU"/>
        </w:rPr>
        <w:t xml:space="preserve"> </w:t>
      </w:r>
      <w:r>
        <w:rPr>
          <w:lang w:val="ru-RU"/>
        </w:rPr>
        <w:t>изобразительного</w:t>
      </w:r>
      <w:r>
        <w:rPr>
          <w:spacing w:val="-3"/>
          <w:lang w:val="ru-RU"/>
        </w:rPr>
        <w:t xml:space="preserve"> </w:t>
      </w:r>
      <w:r>
        <w:rPr>
          <w:lang w:val="ru-RU"/>
        </w:rPr>
        <w:t>искусства</w:t>
      </w:r>
      <w:r>
        <w:rPr>
          <w:spacing w:val="-4"/>
          <w:lang w:val="ru-RU"/>
        </w:rPr>
        <w:t xml:space="preserve"> </w:t>
      </w:r>
      <w:r>
        <w:rPr>
          <w:lang w:val="ru-RU"/>
        </w:rPr>
        <w:t>выбранной</w:t>
      </w:r>
      <w:r>
        <w:rPr>
          <w:spacing w:val="-3"/>
          <w:lang w:val="ru-RU"/>
        </w:rPr>
        <w:t xml:space="preserve"> </w:t>
      </w:r>
      <w:r>
        <w:rPr>
          <w:lang w:val="ru-RU"/>
        </w:rPr>
        <w:t>эпохи</w:t>
      </w:r>
      <w:r>
        <w:rPr>
          <w:spacing w:val="-2"/>
          <w:lang w:val="ru-RU"/>
        </w:rPr>
        <w:t xml:space="preserve"> </w:t>
      </w:r>
      <w:r>
        <w:rPr>
          <w:lang w:val="ru-RU"/>
        </w:rPr>
        <w:t>или</w:t>
      </w:r>
      <w:r>
        <w:rPr>
          <w:spacing w:val="-7"/>
          <w:lang w:val="ru-RU"/>
        </w:rPr>
        <w:t xml:space="preserve"> </w:t>
      </w:r>
      <w:r>
        <w:rPr>
          <w:lang w:val="ru-RU"/>
        </w:rPr>
        <w:t>национальной</w:t>
      </w:r>
      <w:r>
        <w:rPr>
          <w:spacing w:val="-2"/>
          <w:lang w:val="ru-RU"/>
        </w:rPr>
        <w:t xml:space="preserve"> </w:t>
      </w:r>
      <w:r>
        <w:rPr>
          <w:lang w:val="ru-RU"/>
        </w:rPr>
        <w:t>культуры.</w:t>
      </w:r>
    </w:p>
    <w:p w:rsidR="00C07E73" w:rsidRDefault="003A1872">
      <w:pPr>
        <w:widowControl w:val="0"/>
        <w:autoSpaceDE w:val="0"/>
        <w:autoSpaceDN w:val="0"/>
        <w:spacing w:line="271" w:lineRule="exact"/>
        <w:ind w:left="1670"/>
        <w:jc w:val="both"/>
        <w:rPr>
          <w:lang w:val="ru-RU"/>
        </w:rPr>
      </w:pPr>
      <w:r>
        <w:rPr>
          <w:lang w:val="ru-RU"/>
        </w:rPr>
        <w:t>Виртуальные</w:t>
      </w:r>
      <w:r>
        <w:rPr>
          <w:spacing w:val="-5"/>
          <w:lang w:val="ru-RU"/>
        </w:rPr>
        <w:t xml:space="preserve"> </w:t>
      </w:r>
      <w:r>
        <w:rPr>
          <w:lang w:val="ru-RU"/>
        </w:rPr>
        <w:t>тематические</w:t>
      </w:r>
      <w:r>
        <w:rPr>
          <w:spacing w:val="-4"/>
          <w:lang w:val="ru-RU"/>
        </w:rPr>
        <w:t xml:space="preserve"> </w:t>
      </w:r>
      <w:r>
        <w:rPr>
          <w:lang w:val="ru-RU"/>
        </w:rPr>
        <w:t>путешествия</w:t>
      </w:r>
      <w:r>
        <w:rPr>
          <w:spacing w:val="-3"/>
          <w:lang w:val="ru-RU"/>
        </w:rPr>
        <w:t xml:space="preserve"> </w:t>
      </w:r>
      <w:r>
        <w:rPr>
          <w:lang w:val="ru-RU"/>
        </w:rPr>
        <w:t>по</w:t>
      </w:r>
      <w:r>
        <w:rPr>
          <w:spacing w:val="-3"/>
          <w:lang w:val="ru-RU"/>
        </w:rPr>
        <w:t xml:space="preserve"> </w:t>
      </w:r>
      <w:r>
        <w:rPr>
          <w:lang w:val="ru-RU"/>
        </w:rPr>
        <w:t>художественным</w:t>
      </w:r>
      <w:r>
        <w:rPr>
          <w:spacing w:val="-6"/>
          <w:lang w:val="ru-RU"/>
        </w:rPr>
        <w:t xml:space="preserve"> </w:t>
      </w:r>
      <w:r>
        <w:rPr>
          <w:lang w:val="ru-RU"/>
        </w:rPr>
        <w:t>музеям</w:t>
      </w:r>
      <w:r>
        <w:rPr>
          <w:spacing w:val="-2"/>
          <w:lang w:val="ru-RU"/>
        </w:rPr>
        <w:t xml:space="preserve"> </w:t>
      </w:r>
      <w:r>
        <w:rPr>
          <w:lang w:val="ru-RU"/>
        </w:rPr>
        <w:t>мира.</w:t>
      </w:r>
    </w:p>
    <w:p w:rsidR="00C07E73" w:rsidRDefault="003A1872">
      <w:pPr>
        <w:widowControl w:val="0"/>
        <w:tabs>
          <w:tab w:val="left" w:pos="3954"/>
          <w:tab w:val="left" w:pos="5892"/>
          <w:tab w:val="left" w:pos="7572"/>
          <w:tab w:val="left" w:pos="9222"/>
        </w:tabs>
        <w:autoSpaceDE w:val="0"/>
        <w:autoSpaceDN w:val="0"/>
        <w:spacing w:before="8" w:line="275" w:lineRule="exact"/>
        <w:ind w:left="1670"/>
        <w:outlineLvl w:val="2"/>
        <w:rPr>
          <w:b/>
          <w:bCs/>
          <w:lang w:val="ru-RU"/>
        </w:rPr>
      </w:pPr>
      <w:r>
        <w:rPr>
          <w:b/>
          <w:bCs/>
          <w:lang w:val="ru-RU"/>
        </w:rPr>
        <w:t>ПЛАНИРУЕМЫЕ</w:t>
      </w:r>
      <w:r>
        <w:rPr>
          <w:b/>
          <w:bCs/>
          <w:lang w:val="ru-RU"/>
        </w:rPr>
        <w:tab/>
        <w:t>РЕЗУЛЬТАТЫ</w:t>
      </w:r>
      <w:r>
        <w:rPr>
          <w:b/>
          <w:bCs/>
          <w:lang w:val="ru-RU"/>
        </w:rPr>
        <w:tab/>
        <w:t>ОСВОЕНИЯ</w:t>
      </w:r>
      <w:r>
        <w:rPr>
          <w:b/>
          <w:bCs/>
          <w:lang w:val="ru-RU"/>
        </w:rPr>
        <w:tab/>
        <w:t>УЧЕБНОГО</w:t>
      </w:r>
      <w:r>
        <w:rPr>
          <w:b/>
          <w:bCs/>
          <w:lang w:val="ru-RU"/>
        </w:rPr>
        <w:tab/>
        <w:t>ПРЕДМЕТА</w:t>
      </w:r>
    </w:p>
    <w:p w:rsidR="00C07E73" w:rsidRDefault="003A1872">
      <w:pPr>
        <w:widowControl w:val="0"/>
        <w:tabs>
          <w:tab w:val="left" w:pos="3785"/>
          <w:tab w:val="left" w:pos="5686"/>
          <w:tab w:val="left" w:pos="6271"/>
          <w:tab w:val="left" w:pos="7513"/>
          <w:tab w:val="left" w:pos="9494"/>
        </w:tabs>
        <w:autoSpaceDE w:val="0"/>
        <w:autoSpaceDN w:val="0"/>
        <w:spacing w:line="242" w:lineRule="auto"/>
        <w:ind w:left="959" w:right="139"/>
        <w:rPr>
          <w:b/>
          <w:szCs w:val="22"/>
          <w:lang w:val="ru-RU"/>
        </w:rPr>
      </w:pPr>
      <w:r>
        <w:rPr>
          <w:b/>
          <w:szCs w:val="22"/>
          <w:lang w:val="ru-RU"/>
        </w:rPr>
        <w:t>«ИЗОБРАЗИТЕЛЬНОЕ</w:t>
      </w:r>
      <w:r>
        <w:rPr>
          <w:b/>
          <w:szCs w:val="22"/>
          <w:lang w:val="ru-RU"/>
        </w:rPr>
        <w:tab/>
        <w:t>ИСКУССТВО»</w:t>
      </w:r>
      <w:r>
        <w:rPr>
          <w:b/>
          <w:szCs w:val="22"/>
          <w:lang w:val="ru-RU"/>
        </w:rPr>
        <w:tab/>
        <w:t>НА</w:t>
      </w:r>
      <w:r>
        <w:rPr>
          <w:b/>
          <w:szCs w:val="22"/>
          <w:lang w:val="ru-RU"/>
        </w:rPr>
        <w:tab/>
        <w:t>УРОВНЕ</w:t>
      </w:r>
      <w:r>
        <w:rPr>
          <w:b/>
          <w:szCs w:val="22"/>
          <w:lang w:val="ru-RU"/>
        </w:rPr>
        <w:tab/>
        <w:t>НАЧАЛЬНОГО</w:t>
      </w:r>
      <w:r>
        <w:rPr>
          <w:b/>
          <w:szCs w:val="22"/>
          <w:lang w:val="ru-RU"/>
        </w:rPr>
        <w:tab/>
      </w:r>
      <w:r>
        <w:rPr>
          <w:b/>
          <w:spacing w:val="-1"/>
          <w:szCs w:val="22"/>
          <w:lang w:val="ru-RU"/>
        </w:rPr>
        <w:t>ОБЩЕГО</w:t>
      </w:r>
      <w:r>
        <w:rPr>
          <w:b/>
          <w:spacing w:val="-57"/>
          <w:szCs w:val="22"/>
          <w:lang w:val="ru-RU"/>
        </w:rPr>
        <w:t xml:space="preserve"> </w:t>
      </w:r>
      <w:r>
        <w:rPr>
          <w:b/>
          <w:szCs w:val="22"/>
          <w:lang w:val="ru-RU"/>
        </w:rPr>
        <w:t>ОБРАЗОВАНИЯ</w:t>
      </w:r>
    </w:p>
    <w:p w:rsidR="00C07E73" w:rsidRDefault="003A1872">
      <w:pPr>
        <w:widowControl w:val="0"/>
        <w:autoSpaceDE w:val="0"/>
        <w:autoSpaceDN w:val="0"/>
        <w:spacing w:line="270" w:lineRule="exact"/>
        <w:ind w:left="1670"/>
        <w:outlineLvl w:val="2"/>
        <w:rPr>
          <w:b/>
          <w:bCs/>
          <w:lang w:val="ru-RU"/>
        </w:rPr>
      </w:pPr>
      <w:r>
        <w:rPr>
          <w:b/>
          <w:bCs/>
          <w:lang w:val="ru-RU"/>
        </w:rPr>
        <w:t>ЛИЧНОСТНЫЕ</w:t>
      </w:r>
      <w:r>
        <w:rPr>
          <w:b/>
          <w:bCs/>
          <w:spacing w:val="-7"/>
          <w:lang w:val="ru-RU"/>
        </w:rPr>
        <w:t xml:space="preserve"> </w:t>
      </w:r>
      <w:r>
        <w:rPr>
          <w:b/>
          <w:bCs/>
          <w:lang w:val="ru-RU"/>
        </w:rPr>
        <w:t>РЕЗУЛЬТАТЫ</w:t>
      </w:r>
    </w:p>
    <w:p w:rsidR="00C07E73" w:rsidRDefault="003A1872">
      <w:pPr>
        <w:widowControl w:val="0"/>
        <w:autoSpaceDE w:val="0"/>
        <w:autoSpaceDN w:val="0"/>
        <w:ind w:left="959" w:right="144" w:firstLine="710"/>
        <w:jc w:val="both"/>
        <w:rPr>
          <w:lang w:val="ru-RU"/>
        </w:rPr>
      </w:pPr>
      <w:r>
        <w:rPr>
          <w:lang w:val="ru-RU"/>
        </w:rPr>
        <w:t>В</w:t>
      </w:r>
      <w:r>
        <w:rPr>
          <w:spacing w:val="1"/>
          <w:lang w:val="ru-RU"/>
        </w:rPr>
        <w:t xml:space="preserve"> </w:t>
      </w:r>
      <w:r>
        <w:rPr>
          <w:lang w:val="ru-RU"/>
        </w:rPr>
        <w:t>центре</w:t>
      </w:r>
      <w:r>
        <w:rPr>
          <w:spacing w:val="1"/>
          <w:lang w:val="ru-RU"/>
        </w:rPr>
        <w:t xml:space="preserve"> </w:t>
      </w:r>
      <w:r>
        <w:rPr>
          <w:lang w:val="ru-RU"/>
        </w:rPr>
        <w:t>программы</w:t>
      </w:r>
      <w:r>
        <w:rPr>
          <w:spacing w:val="1"/>
          <w:lang w:val="ru-RU"/>
        </w:rPr>
        <w:t xml:space="preserve"> </w:t>
      </w:r>
      <w:r>
        <w:rPr>
          <w:lang w:val="ru-RU"/>
        </w:rPr>
        <w:t>по</w:t>
      </w:r>
      <w:r>
        <w:rPr>
          <w:spacing w:val="1"/>
          <w:lang w:val="ru-RU"/>
        </w:rPr>
        <w:t xml:space="preserve"> </w:t>
      </w:r>
      <w:r>
        <w:rPr>
          <w:lang w:val="ru-RU"/>
        </w:rPr>
        <w:t>изобразительному</w:t>
      </w:r>
      <w:r>
        <w:rPr>
          <w:spacing w:val="1"/>
          <w:lang w:val="ru-RU"/>
        </w:rPr>
        <w:t xml:space="preserve"> </w:t>
      </w:r>
      <w:r>
        <w:rPr>
          <w:lang w:val="ru-RU"/>
        </w:rPr>
        <w:t>искусству</w:t>
      </w:r>
      <w:r>
        <w:rPr>
          <w:spacing w:val="1"/>
          <w:lang w:val="ru-RU"/>
        </w:rPr>
        <w:t xml:space="preserve"> </w:t>
      </w:r>
      <w:r>
        <w:rPr>
          <w:lang w:val="ru-RU"/>
        </w:rPr>
        <w:t>в</w:t>
      </w:r>
      <w:r>
        <w:rPr>
          <w:spacing w:val="1"/>
          <w:lang w:val="ru-RU"/>
        </w:rPr>
        <w:t xml:space="preserve"> </w:t>
      </w:r>
      <w:r>
        <w:rPr>
          <w:lang w:val="ru-RU"/>
        </w:rPr>
        <w:t>соответствии</w:t>
      </w:r>
      <w:r>
        <w:rPr>
          <w:spacing w:val="1"/>
          <w:lang w:val="ru-RU"/>
        </w:rPr>
        <w:t xml:space="preserve"> </w:t>
      </w:r>
      <w:r>
        <w:rPr>
          <w:lang w:val="ru-RU"/>
        </w:rPr>
        <w:t>с</w:t>
      </w:r>
      <w:r>
        <w:rPr>
          <w:spacing w:val="1"/>
          <w:lang w:val="ru-RU"/>
        </w:rPr>
        <w:t xml:space="preserve"> </w:t>
      </w:r>
      <w:r>
        <w:rPr>
          <w:lang w:val="ru-RU"/>
        </w:rPr>
        <w:t>ФГОС</w:t>
      </w:r>
      <w:r>
        <w:rPr>
          <w:spacing w:val="1"/>
          <w:lang w:val="ru-RU"/>
        </w:rPr>
        <w:t xml:space="preserve"> </w:t>
      </w:r>
      <w:r>
        <w:rPr>
          <w:lang w:val="ru-RU"/>
        </w:rPr>
        <w:t>начального образования находится</w:t>
      </w:r>
      <w:r>
        <w:rPr>
          <w:lang w:val="ru-RU"/>
        </w:rPr>
        <w:t xml:space="preserve"> личностное развитие обучающихся,</w:t>
      </w:r>
      <w:r>
        <w:rPr>
          <w:spacing w:val="1"/>
          <w:lang w:val="ru-RU"/>
        </w:rPr>
        <w:t xml:space="preserve"> </w:t>
      </w:r>
      <w:r>
        <w:rPr>
          <w:lang w:val="ru-RU"/>
        </w:rPr>
        <w:t>приобщение их к</w:t>
      </w:r>
      <w:r>
        <w:rPr>
          <w:spacing w:val="1"/>
          <w:lang w:val="ru-RU"/>
        </w:rPr>
        <w:t xml:space="preserve"> </w:t>
      </w:r>
      <w:r>
        <w:rPr>
          <w:lang w:val="ru-RU"/>
        </w:rPr>
        <w:t>российским</w:t>
      </w:r>
      <w:r>
        <w:rPr>
          <w:spacing w:val="-3"/>
          <w:lang w:val="ru-RU"/>
        </w:rPr>
        <w:t xml:space="preserve"> </w:t>
      </w:r>
      <w:r>
        <w:rPr>
          <w:lang w:val="ru-RU"/>
        </w:rPr>
        <w:t>традиционным</w:t>
      </w:r>
      <w:r>
        <w:rPr>
          <w:spacing w:val="-2"/>
          <w:lang w:val="ru-RU"/>
        </w:rPr>
        <w:t xml:space="preserve"> </w:t>
      </w:r>
      <w:r>
        <w:rPr>
          <w:lang w:val="ru-RU"/>
        </w:rPr>
        <w:t>духовным</w:t>
      </w:r>
      <w:r>
        <w:rPr>
          <w:spacing w:val="-2"/>
          <w:lang w:val="ru-RU"/>
        </w:rPr>
        <w:t xml:space="preserve"> </w:t>
      </w:r>
      <w:r>
        <w:rPr>
          <w:lang w:val="ru-RU"/>
        </w:rPr>
        <w:t>ценностям,</w:t>
      </w:r>
      <w:r>
        <w:rPr>
          <w:spacing w:val="3"/>
          <w:lang w:val="ru-RU"/>
        </w:rPr>
        <w:t xml:space="preserve"> </w:t>
      </w:r>
      <w:r>
        <w:rPr>
          <w:lang w:val="ru-RU"/>
        </w:rPr>
        <w:t>а</w:t>
      </w:r>
      <w:r>
        <w:rPr>
          <w:spacing w:val="2"/>
          <w:lang w:val="ru-RU"/>
        </w:rPr>
        <w:t xml:space="preserve"> </w:t>
      </w:r>
      <w:r>
        <w:rPr>
          <w:lang w:val="ru-RU"/>
        </w:rPr>
        <w:t>также социализация</w:t>
      </w:r>
      <w:r>
        <w:rPr>
          <w:spacing w:val="-4"/>
          <w:lang w:val="ru-RU"/>
        </w:rPr>
        <w:t xml:space="preserve"> </w:t>
      </w:r>
      <w:r>
        <w:rPr>
          <w:lang w:val="ru-RU"/>
        </w:rPr>
        <w:t>личности.</w:t>
      </w:r>
    </w:p>
    <w:p w:rsidR="00C07E73" w:rsidRDefault="003A1872">
      <w:pPr>
        <w:widowControl w:val="0"/>
        <w:autoSpaceDE w:val="0"/>
        <w:autoSpaceDN w:val="0"/>
        <w:spacing w:line="274" w:lineRule="exact"/>
        <w:ind w:left="1670"/>
        <w:jc w:val="both"/>
        <w:rPr>
          <w:lang w:val="ru-RU"/>
        </w:rPr>
      </w:pPr>
      <w:r>
        <w:rPr>
          <w:lang w:val="ru-RU"/>
        </w:rPr>
        <w:t>Программа</w:t>
      </w:r>
      <w:r>
        <w:rPr>
          <w:spacing w:val="-7"/>
          <w:lang w:val="ru-RU"/>
        </w:rPr>
        <w:t xml:space="preserve"> </w:t>
      </w:r>
      <w:r>
        <w:rPr>
          <w:lang w:val="ru-RU"/>
        </w:rPr>
        <w:t>призвана</w:t>
      </w:r>
      <w:r>
        <w:rPr>
          <w:spacing w:val="-11"/>
          <w:lang w:val="ru-RU"/>
        </w:rPr>
        <w:t xml:space="preserve"> </w:t>
      </w:r>
      <w:r>
        <w:rPr>
          <w:lang w:val="ru-RU"/>
        </w:rPr>
        <w:t>обеспечить достижение</w:t>
      </w:r>
      <w:r>
        <w:rPr>
          <w:spacing w:val="-6"/>
          <w:lang w:val="ru-RU"/>
        </w:rPr>
        <w:t xml:space="preserve"> </w:t>
      </w:r>
      <w:r>
        <w:rPr>
          <w:lang w:val="ru-RU"/>
        </w:rPr>
        <w:t>обучающимися</w:t>
      </w:r>
      <w:r>
        <w:rPr>
          <w:spacing w:val="-1"/>
          <w:lang w:val="ru-RU"/>
        </w:rPr>
        <w:t xml:space="preserve"> </w:t>
      </w:r>
      <w:r>
        <w:rPr>
          <w:lang w:val="ru-RU"/>
        </w:rPr>
        <w:t>личностных</w:t>
      </w:r>
      <w:r>
        <w:rPr>
          <w:spacing w:val="-5"/>
          <w:lang w:val="ru-RU"/>
        </w:rPr>
        <w:t xml:space="preserve"> </w:t>
      </w:r>
      <w:r>
        <w:rPr>
          <w:lang w:val="ru-RU"/>
        </w:rPr>
        <w:t>результатов:</w:t>
      </w:r>
    </w:p>
    <w:p w:rsidR="00C07E73" w:rsidRDefault="003A1872" w:rsidP="000E5782">
      <w:pPr>
        <w:pStyle w:val="a3"/>
        <w:numPr>
          <w:ilvl w:val="0"/>
          <w:numId w:val="55"/>
        </w:numPr>
        <w:tabs>
          <w:tab w:val="left" w:pos="1815"/>
        </w:tabs>
        <w:spacing w:line="275" w:lineRule="exact"/>
        <w:ind w:left="1814" w:hanging="145"/>
        <w:rPr>
          <w:sz w:val="24"/>
        </w:rPr>
      </w:pPr>
      <w:r>
        <w:rPr>
          <w:sz w:val="24"/>
        </w:rPr>
        <w:t>уважения</w:t>
      </w:r>
      <w:r>
        <w:rPr>
          <w:spacing w:val="-1"/>
          <w:sz w:val="24"/>
        </w:rPr>
        <w:t xml:space="preserve"> </w:t>
      </w:r>
      <w:r>
        <w:rPr>
          <w:sz w:val="24"/>
        </w:rPr>
        <w:t>и</w:t>
      </w:r>
      <w:r>
        <w:rPr>
          <w:spacing w:val="1"/>
          <w:sz w:val="24"/>
        </w:rPr>
        <w:t xml:space="preserve"> </w:t>
      </w:r>
      <w:r>
        <w:rPr>
          <w:sz w:val="24"/>
        </w:rPr>
        <w:t>ценностного</w:t>
      </w:r>
      <w:r>
        <w:rPr>
          <w:spacing w:val="-5"/>
          <w:sz w:val="24"/>
        </w:rPr>
        <w:t xml:space="preserve"> </w:t>
      </w:r>
      <w:r>
        <w:rPr>
          <w:sz w:val="24"/>
        </w:rPr>
        <w:t>отношения</w:t>
      </w:r>
      <w:r>
        <w:rPr>
          <w:spacing w:val="-5"/>
          <w:sz w:val="24"/>
        </w:rPr>
        <w:t xml:space="preserve"> </w:t>
      </w:r>
      <w:r>
        <w:rPr>
          <w:sz w:val="24"/>
        </w:rPr>
        <w:t>к</w:t>
      </w:r>
      <w:r>
        <w:rPr>
          <w:spacing w:val="-2"/>
          <w:sz w:val="24"/>
        </w:rPr>
        <w:t xml:space="preserve"> </w:t>
      </w:r>
      <w:r>
        <w:rPr>
          <w:sz w:val="24"/>
        </w:rPr>
        <w:t>своей</w:t>
      </w:r>
      <w:r>
        <w:rPr>
          <w:spacing w:val="-4"/>
          <w:sz w:val="24"/>
        </w:rPr>
        <w:t xml:space="preserve"> </w:t>
      </w:r>
      <w:r>
        <w:rPr>
          <w:sz w:val="24"/>
        </w:rPr>
        <w:t>Родине</w:t>
      </w:r>
      <w:r>
        <w:rPr>
          <w:spacing w:val="1"/>
          <w:sz w:val="24"/>
        </w:rPr>
        <w:t xml:space="preserve"> </w:t>
      </w:r>
      <w:r>
        <w:rPr>
          <w:sz w:val="24"/>
        </w:rPr>
        <w:t>—</w:t>
      </w:r>
      <w:r>
        <w:rPr>
          <w:spacing w:val="-4"/>
          <w:sz w:val="24"/>
        </w:rPr>
        <w:t xml:space="preserve"> </w:t>
      </w:r>
      <w:r>
        <w:rPr>
          <w:sz w:val="24"/>
        </w:rPr>
        <w:t>России;</w:t>
      </w:r>
    </w:p>
    <w:p w:rsidR="00C07E73" w:rsidRDefault="003A1872" w:rsidP="000E5782">
      <w:pPr>
        <w:pStyle w:val="a3"/>
        <w:numPr>
          <w:ilvl w:val="0"/>
          <w:numId w:val="55"/>
        </w:numPr>
        <w:tabs>
          <w:tab w:val="left" w:pos="1945"/>
        </w:tabs>
        <w:spacing w:line="242" w:lineRule="auto"/>
        <w:ind w:right="136" w:firstLine="710"/>
        <w:rPr>
          <w:sz w:val="24"/>
        </w:rPr>
      </w:pPr>
      <w:r>
        <w:rPr>
          <w:sz w:val="24"/>
        </w:rPr>
        <w:t>ценностно-смысловые</w:t>
      </w:r>
      <w:r>
        <w:rPr>
          <w:spacing w:val="1"/>
          <w:sz w:val="24"/>
        </w:rPr>
        <w:t xml:space="preserve"> </w:t>
      </w:r>
      <w:r>
        <w:rPr>
          <w:sz w:val="24"/>
        </w:rPr>
        <w:t>ориентации</w:t>
      </w:r>
      <w:r>
        <w:rPr>
          <w:spacing w:val="1"/>
          <w:sz w:val="24"/>
        </w:rPr>
        <w:t xml:space="preserve"> </w:t>
      </w:r>
      <w:r>
        <w:rPr>
          <w:sz w:val="24"/>
        </w:rPr>
        <w:t>и</w:t>
      </w:r>
      <w:r>
        <w:rPr>
          <w:spacing w:val="1"/>
          <w:sz w:val="24"/>
        </w:rPr>
        <w:t xml:space="preserve"> </w:t>
      </w:r>
      <w:r>
        <w:rPr>
          <w:sz w:val="24"/>
        </w:rPr>
        <w:t>установки,</w:t>
      </w:r>
      <w:r>
        <w:rPr>
          <w:spacing w:val="1"/>
          <w:sz w:val="24"/>
        </w:rPr>
        <w:t xml:space="preserve"> </w:t>
      </w:r>
      <w:r>
        <w:rPr>
          <w:sz w:val="24"/>
        </w:rPr>
        <w:t>отражающие</w:t>
      </w:r>
      <w:r>
        <w:rPr>
          <w:spacing w:val="1"/>
          <w:sz w:val="24"/>
        </w:rPr>
        <w:t xml:space="preserve"> </w:t>
      </w:r>
      <w:r>
        <w:rPr>
          <w:sz w:val="24"/>
        </w:rPr>
        <w:t>индивидуально-</w:t>
      </w:r>
      <w:r>
        <w:rPr>
          <w:spacing w:val="-57"/>
          <w:sz w:val="24"/>
        </w:rPr>
        <w:t xml:space="preserve"> </w:t>
      </w:r>
      <w:r>
        <w:rPr>
          <w:sz w:val="24"/>
        </w:rPr>
        <w:t>личностные</w:t>
      </w:r>
      <w:r>
        <w:rPr>
          <w:spacing w:val="-5"/>
          <w:sz w:val="24"/>
        </w:rPr>
        <w:t xml:space="preserve"> </w:t>
      </w:r>
      <w:r>
        <w:rPr>
          <w:sz w:val="24"/>
        </w:rPr>
        <w:t>позиции</w:t>
      </w:r>
      <w:r>
        <w:rPr>
          <w:spacing w:val="-2"/>
          <w:sz w:val="24"/>
        </w:rPr>
        <w:t xml:space="preserve"> </w:t>
      </w:r>
      <w:r>
        <w:rPr>
          <w:sz w:val="24"/>
        </w:rPr>
        <w:t>и</w:t>
      </w:r>
      <w:r>
        <w:rPr>
          <w:spacing w:val="2"/>
          <w:sz w:val="24"/>
        </w:rPr>
        <w:t xml:space="preserve"> </w:t>
      </w:r>
      <w:r>
        <w:rPr>
          <w:sz w:val="24"/>
        </w:rPr>
        <w:t>социально</w:t>
      </w:r>
      <w:r>
        <w:rPr>
          <w:spacing w:val="6"/>
          <w:sz w:val="24"/>
        </w:rPr>
        <w:t xml:space="preserve"> </w:t>
      </w:r>
      <w:r>
        <w:rPr>
          <w:sz w:val="24"/>
        </w:rPr>
        <w:t>значимые</w:t>
      </w:r>
      <w:r>
        <w:rPr>
          <w:spacing w:val="-5"/>
          <w:sz w:val="24"/>
        </w:rPr>
        <w:t xml:space="preserve"> </w:t>
      </w:r>
      <w:r>
        <w:rPr>
          <w:sz w:val="24"/>
        </w:rPr>
        <w:t>личностные</w:t>
      </w:r>
      <w:r>
        <w:rPr>
          <w:spacing w:val="1"/>
          <w:sz w:val="24"/>
        </w:rPr>
        <w:t xml:space="preserve"> </w:t>
      </w:r>
      <w:r>
        <w:rPr>
          <w:sz w:val="24"/>
        </w:rPr>
        <w:t>качества;</w:t>
      </w:r>
    </w:p>
    <w:p w:rsidR="00C07E73" w:rsidRDefault="003A1872" w:rsidP="000E5782">
      <w:pPr>
        <w:pStyle w:val="a3"/>
        <w:numPr>
          <w:ilvl w:val="0"/>
          <w:numId w:val="55"/>
        </w:numPr>
        <w:tabs>
          <w:tab w:val="left" w:pos="1815"/>
        </w:tabs>
        <w:spacing w:line="271" w:lineRule="exact"/>
        <w:ind w:left="1814" w:hanging="145"/>
        <w:rPr>
          <w:sz w:val="24"/>
        </w:rPr>
      </w:pPr>
      <w:r>
        <w:rPr>
          <w:sz w:val="24"/>
        </w:rPr>
        <w:t>духовно-нравственное</w:t>
      </w:r>
      <w:r>
        <w:rPr>
          <w:spacing w:val="-6"/>
          <w:sz w:val="24"/>
        </w:rPr>
        <w:t xml:space="preserve"> </w:t>
      </w:r>
      <w:r>
        <w:rPr>
          <w:sz w:val="24"/>
        </w:rPr>
        <w:t>развитие</w:t>
      </w:r>
      <w:r>
        <w:rPr>
          <w:spacing w:val="-11"/>
          <w:sz w:val="24"/>
        </w:rPr>
        <w:t xml:space="preserve"> </w:t>
      </w:r>
      <w:r>
        <w:rPr>
          <w:sz w:val="24"/>
        </w:rPr>
        <w:t>обучающихся;</w:t>
      </w:r>
    </w:p>
    <w:p w:rsidR="00C07E73" w:rsidRDefault="003A1872" w:rsidP="000E5782">
      <w:pPr>
        <w:pStyle w:val="a3"/>
        <w:numPr>
          <w:ilvl w:val="0"/>
          <w:numId w:val="55"/>
        </w:numPr>
        <w:tabs>
          <w:tab w:val="left" w:pos="1805"/>
        </w:tabs>
        <w:spacing w:before="4" w:line="237" w:lineRule="auto"/>
        <w:ind w:right="152" w:firstLine="710"/>
        <w:rPr>
          <w:sz w:val="24"/>
        </w:rPr>
      </w:pPr>
      <w:r>
        <w:rPr>
          <w:spacing w:val="-1"/>
          <w:sz w:val="24"/>
        </w:rPr>
        <w:t>мотивацию</w:t>
      </w:r>
      <w:r>
        <w:rPr>
          <w:spacing w:val="-9"/>
          <w:sz w:val="24"/>
        </w:rPr>
        <w:t xml:space="preserve"> </w:t>
      </w:r>
      <w:r>
        <w:rPr>
          <w:spacing w:val="-1"/>
          <w:sz w:val="24"/>
        </w:rPr>
        <w:t>к</w:t>
      </w:r>
      <w:r>
        <w:rPr>
          <w:spacing w:val="-13"/>
          <w:sz w:val="24"/>
        </w:rPr>
        <w:t xml:space="preserve"> </w:t>
      </w:r>
      <w:r>
        <w:rPr>
          <w:spacing w:val="-1"/>
          <w:sz w:val="24"/>
        </w:rPr>
        <w:t>познанию</w:t>
      </w:r>
      <w:r>
        <w:rPr>
          <w:spacing w:val="-8"/>
          <w:sz w:val="24"/>
        </w:rPr>
        <w:t xml:space="preserve"> </w:t>
      </w:r>
      <w:r>
        <w:rPr>
          <w:spacing w:val="-1"/>
          <w:sz w:val="24"/>
        </w:rPr>
        <w:t>и</w:t>
      </w:r>
      <w:r>
        <w:rPr>
          <w:spacing w:val="-12"/>
          <w:sz w:val="24"/>
        </w:rPr>
        <w:t xml:space="preserve"> </w:t>
      </w:r>
      <w:r>
        <w:rPr>
          <w:spacing w:val="-1"/>
          <w:sz w:val="24"/>
        </w:rPr>
        <w:t>обучению,</w:t>
      </w:r>
      <w:r>
        <w:rPr>
          <w:spacing w:val="-5"/>
          <w:sz w:val="24"/>
        </w:rPr>
        <w:t xml:space="preserve"> </w:t>
      </w:r>
      <w:r>
        <w:rPr>
          <w:spacing w:val="-1"/>
          <w:sz w:val="24"/>
        </w:rPr>
        <w:t>готовность</w:t>
      </w:r>
      <w:r>
        <w:rPr>
          <w:spacing w:val="-6"/>
          <w:sz w:val="24"/>
        </w:rPr>
        <w:t xml:space="preserve"> </w:t>
      </w:r>
      <w:r>
        <w:rPr>
          <w:spacing w:val="-1"/>
          <w:sz w:val="24"/>
        </w:rPr>
        <w:t>к</w:t>
      </w:r>
      <w:r>
        <w:rPr>
          <w:spacing w:val="-8"/>
          <w:sz w:val="24"/>
        </w:rPr>
        <w:t xml:space="preserve"> </w:t>
      </w:r>
      <w:r>
        <w:rPr>
          <w:spacing w:val="-1"/>
          <w:sz w:val="24"/>
        </w:rPr>
        <w:t>саморазвитию</w:t>
      </w:r>
      <w:r>
        <w:rPr>
          <w:spacing w:val="-9"/>
          <w:sz w:val="24"/>
        </w:rPr>
        <w:t xml:space="preserve"> </w:t>
      </w:r>
      <w:r>
        <w:rPr>
          <w:sz w:val="24"/>
        </w:rPr>
        <w:t>и</w:t>
      </w:r>
      <w:r>
        <w:rPr>
          <w:spacing w:val="-10"/>
          <w:sz w:val="24"/>
        </w:rPr>
        <w:t xml:space="preserve"> </w:t>
      </w:r>
      <w:r>
        <w:rPr>
          <w:sz w:val="24"/>
        </w:rPr>
        <w:t>активному</w:t>
      </w:r>
      <w:r>
        <w:rPr>
          <w:spacing w:val="-11"/>
          <w:sz w:val="24"/>
        </w:rPr>
        <w:t xml:space="preserve"> </w:t>
      </w:r>
      <w:r>
        <w:rPr>
          <w:sz w:val="24"/>
        </w:rPr>
        <w:t>участию</w:t>
      </w:r>
      <w:r>
        <w:rPr>
          <w:spacing w:val="-58"/>
          <w:sz w:val="24"/>
        </w:rPr>
        <w:t xml:space="preserve"> </w:t>
      </w:r>
      <w:r>
        <w:rPr>
          <w:sz w:val="24"/>
        </w:rPr>
        <w:t>в</w:t>
      </w:r>
      <w:r>
        <w:rPr>
          <w:spacing w:val="2"/>
          <w:sz w:val="24"/>
        </w:rPr>
        <w:t xml:space="preserve"> </w:t>
      </w:r>
      <w:r>
        <w:rPr>
          <w:sz w:val="24"/>
        </w:rPr>
        <w:t>социально-значимой</w:t>
      </w:r>
      <w:r>
        <w:rPr>
          <w:spacing w:val="3"/>
          <w:sz w:val="24"/>
        </w:rPr>
        <w:t xml:space="preserve"> </w:t>
      </w:r>
      <w:r>
        <w:rPr>
          <w:sz w:val="24"/>
        </w:rPr>
        <w:t>деятельности;</w:t>
      </w:r>
    </w:p>
    <w:p w:rsidR="00C07E73" w:rsidRDefault="003A1872" w:rsidP="000E5782">
      <w:pPr>
        <w:pStyle w:val="a3"/>
        <w:numPr>
          <w:ilvl w:val="0"/>
          <w:numId w:val="55"/>
        </w:numPr>
        <w:tabs>
          <w:tab w:val="left" w:pos="1815"/>
        </w:tabs>
        <w:spacing w:before="4" w:line="275" w:lineRule="exact"/>
        <w:ind w:left="1814" w:hanging="145"/>
        <w:rPr>
          <w:sz w:val="24"/>
        </w:rPr>
      </w:pPr>
      <w:r>
        <w:rPr>
          <w:sz w:val="24"/>
        </w:rPr>
        <w:t>позитивный</w:t>
      </w:r>
      <w:r>
        <w:rPr>
          <w:spacing w:val="-10"/>
          <w:sz w:val="24"/>
        </w:rPr>
        <w:t xml:space="preserve"> </w:t>
      </w:r>
      <w:r>
        <w:rPr>
          <w:sz w:val="24"/>
        </w:rPr>
        <w:t>опыт участия</w:t>
      </w:r>
      <w:r>
        <w:rPr>
          <w:spacing w:val="-1"/>
          <w:sz w:val="24"/>
        </w:rPr>
        <w:t xml:space="preserve"> </w:t>
      </w:r>
      <w:r>
        <w:rPr>
          <w:sz w:val="24"/>
        </w:rPr>
        <w:t>в</w:t>
      </w:r>
      <w:r>
        <w:rPr>
          <w:spacing w:val="1"/>
          <w:sz w:val="24"/>
        </w:rPr>
        <w:t xml:space="preserve"> </w:t>
      </w:r>
      <w:r>
        <w:rPr>
          <w:sz w:val="24"/>
        </w:rPr>
        <w:t>творческой</w:t>
      </w:r>
      <w:r>
        <w:rPr>
          <w:spacing w:val="-4"/>
          <w:sz w:val="24"/>
        </w:rPr>
        <w:t xml:space="preserve"> </w:t>
      </w:r>
      <w:r>
        <w:rPr>
          <w:sz w:val="24"/>
        </w:rPr>
        <w:t>деятельности;</w:t>
      </w:r>
    </w:p>
    <w:p w:rsidR="00C07E73" w:rsidRDefault="003A1872" w:rsidP="000E5782">
      <w:pPr>
        <w:pStyle w:val="a3"/>
        <w:numPr>
          <w:ilvl w:val="0"/>
          <w:numId w:val="55"/>
        </w:numPr>
        <w:tabs>
          <w:tab w:val="left" w:pos="1892"/>
        </w:tabs>
        <w:ind w:right="146" w:firstLine="710"/>
        <w:rPr>
          <w:sz w:val="24"/>
        </w:rPr>
      </w:pPr>
      <w:r>
        <w:rPr>
          <w:sz w:val="24"/>
        </w:rPr>
        <w:t>интерес</w:t>
      </w:r>
      <w:r>
        <w:rPr>
          <w:spacing w:val="1"/>
          <w:sz w:val="24"/>
        </w:rPr>
        <w:t xml:space="preserve"> </w:t>
      </w:r>
      <w:r>
        <w:rPr>
          <w:sz w:val="24"/>
        </w:rPr>
        <w:t>к</w:t>
      </w:r>
      <w:r>
        <w:rPr>
          <w:spacing w:val="1"/>
          <w:sz w:val="24"/>
        </w:rPr>
        <w:t xml:space="preserve"> </w:t>
      </w:r>
      <w:r>
        <w:rPr>
          <w:sz w:val="24"/>
        </w:rPr>
        <w:t>произведениям</w:t>
      </w:r>
      <w:r>
        <w:rPr>
          <w:spacing w:val="1"/>
          <w:sz w:val="24"/>
        </w:rPr>
        <w:t xml:space="preserve"> </w:t>
      </w:r>
      <w:r>
        <w:rPr>
          <w:sz w:val="24"/>
        </w:rPr>
        <w:t>искусства</w:t>
      </w:r>
      <w:r>
        <w:rPr>
          <w:spacing w:val="1"/>
          <w:sz w:val="24"/>
        </w:rPr>
        <w:t xml:space="preserve"> </w:t>
      </w:r>
      <w:r>
        <w:rPr>
          <w:sz w:val="24"/>
        </w:rPr>
        <w:t>и</w:t>
      </w:r>
      <w:r>
        <w:rPr>
          <w:spacing w:val="1"/>
          <w:sz w:val="24"/>
        </w:rPr>
        <w:t xml:space="preserve"> </w:t>
      </w:r>
      <w:r>
        <w:rPr>
          <w:sz w:val="24"/>
        </w:rPr>
        <w:t>литературы,</w:t>
      </w:r>
      <w:r>
        <w:rPr>
          <w:spacing w:val="1"/>
          <w:sz w:val="24"/>
        </w:rPr>
        <w:t xml:space="preserve"> </w:t>
      </w:r>
      <w:r>
        <w:rPr>
          <w:sz w:val="24"/>
        </w:rPr>
        <w:t>построенным</w:t>
      </w:r>
      <w:r>
        <w:rPr>
          <w:spacing w:val="1"/>
          <w:sz w:val="24"/>
        </w:rPr>
        <w:t xml:space="preserve"> </w:t>
      </w:r>
      <w:r>
        <w:rPr>
          <w:sz w:val="24"/>
        </w:rPr>
        <w:t>на</w:t>
      </w:r>
      <w:r>
        <w:rPr>
          <w:spacing w:val="1"/>
          <w:sz w:val="24"/>
        </w:rPr>
        <w:t xml:space="preserve"> </w:t>
      </w:r>
      <w:r>
        <w:rPr>
          <w:sz w:val="24"/>
        </w:rPr>
        <w:t>принципах</w:t>
      </w:r>
      <w:r>
        <w:rPr>
          <w:spacing w:val="1"/>
          <w:sz w:val="24"/>
        </w:rPr>
        <w:t xml:space="preserve"> </w:t>
      </w:r>
      <w:r>
        <w:rPr>
          <w:sz w:val="24"/>
        </w:rPr>
        <w:t>нравственности и гуманизма, уважительного отношения и интереса к культурным традициям</w:t>
      </w:r>
      <w:r>
        <w:rPr>
          <w:spacing w:val="-57"/>
          <w:sz w:val="24"/>
        </w:rPr>
        <w:t xml:space="preserve"> </w:t>
      </w:r>
      <w:r>
        <w:rPr>
          <w:sz w:val="24"/>
        </w:rPr>
        <w:t>и</w:t>
      </w:r>
      <w:r>
        <w:rPr>
          <w:spacing w:val="2"/>
          <w:sz w:val="24"/>
        </w:rPr>
        <w:t xml:space="preserve"> </w:t>
      </w:r>
      <w:r>
        <w:rPr>
          <w:sz w:val="24"/>
        </w:rPr>
        <w:t>творчеству</w:t>
      </w:r>
      <w:r>
        <w:rPr>
          <w:spacing w:val="-8"/>
          <w:sz w:val="24"/>
        </w:rPr>
        <w:t xml:space="preserve"> </w:t>
      </w:r>
      <w:r>
        <w:rPr>
          <w:sz w:val="24"/>
        </w:rPr>
        <w:t>своего</w:t>
      </w:r>
      <w:r>
        <w:rPr>
          <w:spacing w:val="2"/>
          <w:sz w:val="24"/>
        </w:rPr>
        <w:t xml:space="preserve"> </w:t>
      </w:r>
      <w:r>
        <w:rPr>
          <w:sz w:val="24"/>
        </w:rPr>
        <w:t>и</w:t>
      </w:r>
      <w:r>
        <w:rPr>
          <w:spacing w:val="-2"/>
          <w:sz w:val="24"/>
        </w:rPr>
        <w:t xml:space="preserve"> </w:t>
      </w:r>
      <w:r>
        <w:rPr>
          <w:sz w:val="24"/>
        </w:rPr>
        <w:t>других</w:t>
      </w:r>
      <w:r>
        <w:rPr>
          <w:spacing w:val="-3"/>
          <w:sz w:val="24"/>
        </w:rPr>
        <w:t xml:space="preserve"> </w:t>
      </w:r>
      <w:r>
        <w:rPr>
          <w:sz w:val="24"/>
        </w:rPr>
        <w:t>народов.</w:t>
      </w:r>
    </w:p>
    <w:p w:rsidR="00C07E73" w:rsidRDefault="003A1872">
      <w:pPr>
        <w:widowControl w:val="0"/>
        <w:autoSpaceDE w:val="0"/>
        <w:autoSpaceDN w:val="0"/>
        <w:spacing w:before="1"/>
        <w:ind w:left="959" w:right="137" w:firstLine="710"/>
        <w:jc w:val="both"/>
        <w:rPr>
          <w:lang w:val="ru-RU"/>
        </w:rPr>
      </w:pPr>
      <w:r>
        <w:rPr>
          <w:i/>
          <w:lang w:val="ru-RU"/>
        </w:rPr>
        <w:t>Патриотическое</w:t>
      </w:r>
      <w:r>
        <w:rPr>
          <w:i/>
          <w:spacing w:val="1"/>
          <w:lang w:val="ru-RU"/>
        </w:rPr>
        <w:t xml:space="preserve"> </w:t>
      </w:r>
      <w:r>
        <w:rPr>
          <w:i/>
          <w:lang w:val="ru-RU"/>
        </w:rPr>
        <w:t>воспитание</w:t>
      </w:r>
      <w:r>
        <w:rPr>
          <w:i/>
          <w:spacing w:val="1"/>
          <w:lang w:val="ru-RU"/>
        </w:rPr>
        <w:t xml:space="preserve"> </w:t>
      </w:r>
      <w:r>
        <w:rPr>
          <w:lang w:val="ru-RU"/>
        </w:rPr>
        <w:t>осуществляется</w:t>
      </w:r>
      <w:r>
        <w:rPr>
          <w:spacing w:val="1"/>
          <w:lang w:val="ru-RU"/>
        </w:rPr>
        <w:t xml:space="preserve"> </w:t>
      </w:r>
      <w:r>
        <w:rPr>
          <w:lang w:val="ru-RU"/>
        </w:rPr>
        <w:t>через</w:t>
      </w:r>
      <w:r>
        <w:rPr>
          <w:spacing w:val="1"/>
          <w:lang w:val="ru-RU"/>
        </w:rPr>
        <w:t xml:space="preserve"> </w:t>
      </w:r>
      <w:r>
        <w:rPr>
          <w:lang w:val="ru-RU"/>
        </w:rPr>
        <w:t>освоение</w:t>
      </w:r>
      <w:r>
        <w:rPr>
          <w:spacing w:val="1"/>
          <w:lang w:val="ru-RU"/>
        </w:rPr>
        <w:t xml:space="preserve"> </w:t>
      </w:r>
      <w:r>
        <w:rPr>
          <w:lang w:val="ru-RU"/>
        </w:rPr>
        <w:t>школьниками</w:t>
      </w:r>
      <w:r>
        <w:rPr>
          <w:spacing w:val="1"/>
          <w:lang w:val="ru-RU"/>
        </w:rPr>
        <w:t xml:space="preserve"> </w:t>
      </w:r>
      <w:r>
        <w:rPr>
          <w:lang w:val="ru-RU"/>
        </w:rPr>
        <w:t>содержания традиций отечественной культуры,</w:t>
      </w:r>
      <w:r>
        <w:rPr>
          <w:spacing w:val="1"/>
          <w:lang w:val="ru-RU"/>
        </w:rPr>
        <w:t xml:space="preserve"> </w:t>
      </w:r>
      <w:r>
        <w:rPr>
          <w:lang w:val="ru-RU"/>
        </w:rPr>
        <w:t>выраженной</w:t>
      </w:r>
      <w:r>
        <w:rPr>
          <w:spacing w:val="1"/>
          <w:lang w:val="ru-RU"/>
        </w:rPr>
        <w:t xml:space="preserve"> </w:t>
      </w:r>
      <w:r>
        <w:rPr>
          <w:lang w:val="ru-RU"/>
        </w:rPr>
        <w:t>в её архитектуре,</w:t>
      </w:r>
      <w:r>
        <w:rPr>
          <w:spacing w:val="1"/>
          <w:lang w:val="ru-RU"/>
        </w:rPr>
        <w:t xml:space="preserve"> </w:t>
      </w:r>
      <w:r>
        <w:rPr>
          <w:lang w:val="ru-RU"/>
        </w:rPr>
        <w:t>народном,</w:t>
      </w:r>
      <w:r>
        <w:rPr>
          <w:spacing w:val="1"/>
          <w:lang w:val="ru-RU"/>
        </w:rPr>
        <w:t xml:space="preserve"> </w:t>
      </w:r>
      <w:r>
        <w:rPr>
          <w:lang w:val="ru-RU"/>
        </w:rPr>
        <w:t>декоративно-прикладном</w:t>
      </w:r>
      <w:r>
        <w:rPr>
          <w:spacing w:val="1"/>
          <w:lang w:val="ru-RU"/>
        </w:rPr>
        <w:t xml:space="preserve"> </w:t>
      </w:r>
      <w:r>
        <w:rPr>
          <w:lang w:val="ru-RU"/>
        </w:rPr>
        <w:t>и</w:t>
      </w:r>
      <w:r>
        <w:rPr>
          <w:spacing w:val="1"/>
          <w:lang w:val="ru-RU"/>
        </w:rPr>
        <w:t xml:space="preserve"> </w:t>
      </w:r>
      <w:r>
        <w:rPr>
          <w:lang w:val="ru-RU"/>
        </w:rPr>
        <w:t>изобразительном</w:t>
      </w:r>
      <w:r>
        <w:rPr>
          <w:spacing w:val="1"/>
          <w:lang w:val="ru-RU"/>
        </w:rPr>
        <w:t xml:space="preserve"> </w:t>
      </w:r>
      <w:r>
        <w:rPr>
          <w:lang w:val="ru-RU"/>
        </w:rPr>
        <w:t>искусстве.</w:t>
      </w:r>
      <w:r>
        <w:rPr>
          <w:spacing w:val="1"/>
          <w:lang w:val="ru-RU"/>
        </w:rPr>
        <w:t xml:space="preserve"> </w:t>
      </w:r>
      <w:r>
        <w:rPr>
          <w:lang w:val="ru-RU"/>
        </w:rPr>
        <w:t>Урок</w:t>
      </w:r>
      <w:r>
        <w:rPr>
          <w:spacing w:val="1"/>
          <w:lang w:val="ru-RU"/>
        </w:rPr>
        <w:t xml:space="preserve"> </w:t>
      </w:r>
      <w:r>
        <w:rPr>
          <w:lang w:val="ru-RU"/>
        </w:rPr>
        <w:t>искусства</w:t>
      </w:r>
      <w:r>
        <w:rPr>
          <w:spacing w:val="1"/>
          <w:lang w:val="ru-RU"/>
        </w:rPr>
        <w:t xml:space="preserve"> </w:t>
      </w:r>
      <w:r>
        <w:rPr>
          <w:lang w:val="ru-RU"/>
        </w:rPr>
        <w:t>воспитывает</w:t>
      </w:r>
      <w:r>
        <w:rPr>
          <w:spacing w:val="1"/>
          <w:lang w:val="ru-RU"/>
        </w:rPr>
        <w:t xml:space="preserve"> </w:t>
      </w:r>
      <w:r>
        <w:rPr>
          <w:lang w:val="ru-RU"/>
        </w:rPr>
        <w:t>патриотизм</w:t>
      </w:r>
      <w:r>
        <w:rPr>
          <w:spacing w:val="1"/>
          <w:lang w:val="ru-RU"/>
        </w:rPr>
        <w:t xml:space="preserve"> </w:t>
      </w:r>
      <w:r>
        <w:rPr>
          <w:lang w:val="ru-RU"/>
        </w:rPr>
        <w:t>не</w:t>
      </w:r>
      <w:r>
        <w:rPr>
          <w:spacing w:val="1"/>
          <w:lang w:val="ru-RU"/>
        </w:rPr>
        <w:t xml:space="preserve"> </w:t>
      </w:r>
      <w:r>
        <w:rPr>
          <w:lang w:val="ru-RU"/>
        </w:rPr>
        <w:t>в</w:t>
      </w:r>
      <w:r>
        <w:rPr>
          <w:spacing w:val="1"/>
          <w:lang w:val="ru-RU"/>
        </w:rPr>
        <w:t xml:space="preserve"> </w:t>
      </w:r>
      <w:r>
        <w:rPr>
          <w:lang w:val="ru-RU"/>
        </w:rPr>
        <w:t>декларативной</w:t>
      </w:r>
      <w:r>
        <w:rPr>
          <w:spacing w:val="1"/>
          <w:lang w:val="ru-RU"/>
        </w:rPr>
        <w:t xml:space="preserve"> </w:t>
      </w:r>
      <w:r>
        <w:rPr>
          <w:lang w:val="ru-RU"/>
        </w:rPr>
        <w:t>форме,</w:t>
      </w:r>
      <w:r>
        <w:rPr>
          <w:spacing w:val="1"/>
          <w:lang w:val="ru-RU"/>
        </w:rPr>
        <w:t xml:space="preserve"> </w:t>
      </w:r>
      <w:r>
        <w:rPr>
          <w:lang w:val="ru-RU"/>
        </w:rPr>
        <w:t>а</w:t>
      </w:r>
      <w:r>
        <w:rPr>
          <w:spacing w:val="1"/>
          <w:lang w:val="ru-RU"/>
        </w:rPr>
        <w:t xml:space="preserve"> </w:t>
      </w:r>
      <w:r>
        <w:rPr>
          <w:lang w:val="ru-RU"/>
        </w:rPr>
        <w:t>в</w:t>
      </w:r>
      <w:r>
        <w:rPr>
          <w:spacing w:val="1"/>
          <w:lang w:val="ru-RU"/>
        </w:rPr>
        <w:t xml:space="preserve"> </w:t>
      </w:r>
      <w:r>
        <w:rPr>
          <w:lang w:val="ru-RU"/>
        </w:rPr>
        <w:t>процессе</w:t>
      </w:r>
      <w:r>
        <w:rPr>
          <w:spacing w:val="1"/>
          <w:lang w:val="ru-RU"/>
        </w:rPr>
        <w:t xml:space="preserve"> </w:t>
      </w:r>
      <w:r>
        <w:rPr>
          <w:lang w:val="ru-RU"/>
        </w:rPr>
        <w:t>восприятия</w:t>
      </w:r>
      <w:r>
        <w:rPr>
          <w:spacing w:val="1"/>
          <w:lang w:val="ru-RU"/>
        </w:rPr>
        <w:t xml:space="preserve"> </w:t>
      </w:r>
      <w:r>
        <w:rPr>
          <w:lang w:val="ru-RU"/>
        </w:rPr>
        <w:t>и</w:t>
      </w:r>
      <w:r>
        <w:rPr>
          <w:spacing w:val="1"/>
          <w:lang w:val="ru-RU"/>
        </w:rPr>
        <w:t xml:space="preserve"> </w:t>
      </w:r>
      <w:r>
        <w:rPr>
          <w:lang w:val="ru-RU"/>
        </w:rPr>
        <w:t>освоения</w:t>
      </w:r>
      <w:r>
        <w:rPr>
          <w:spacing w:val="1"/>
          <w:lang w:val="ru-RU"/>
        </w:rPr>
        <w:t xml:space="preserve"> </w:t>
      </w:r>
      <w:r>
        <w:rPr>
          <w:lang w:val="ru-RU"/>
        </w:rPr>
        <w:t>в</w:t>
      </w:r>
      <w:r>
        <w:rPr>
          <w:spacing w:val="1"/>
          <w:lang w:val="ru-RU"/>
        </w:rPr>
        <w:t xml:space="preserve"> </w:t>
      </w:r>
      <w:r>
        <w:rPr>
          <w:lang w:val="ru-RU"/>
        </w:rPr>
        <w:t>личной</w:t>
      </w:r>
      <w:r>
        <w:rPr>
          <w:spacing w:val="1"/>
          <w:lang w:val="ru-RU"/>
        </w:rPr>
        <w:t xml:space="preserve"> </w:t>
      </w:r>
      <w:r>
        <w:rPr>
          <w:lang w:val="ru-RU"/>
        </w:rPr>
        <w:t>художественной</w:t>
      </w:r>
      <w:r>
        <w:rPr>
          <w:spacing w:val="1"/>
          <w:lang w:val="ru-RU"/>
        </w:rPr>
        <w:t xml:space="preserve"> </w:t>
      </w:r>
      <w:r>
        <w:rPr>
          <w:lang w:val="ru-RU"/>
        </w:rPr>
        <w:t>деятельности</w:t>
      </w:r>
      <w:r>
        <w:rPr>
          <w:spacing w:val="1"/>
          <w:lang w:val="ru-RU"/>
        </w:rPr>
        <w:t xml:space="preserve"> </w:t>
      </w:r>
      <w:r>
        <w:rPr>
          <w:lang w:val="ru-RU"/>
        </w:rPr>
        <w:t>конкретных</w:t>
      </w:r>
      <w:r>
        <w:rPr>
          <w:spacing w:val="1"/>
          <w:lang w:val="ru-RU"/>
        </w:rPr>
        <w:t xml:space="preserve"> </w:t>
      </w:r>
      <w:r>
        <w:rPr>
          <w:lang w:val="ru-RU"/>
        </w:rPr>
        <w:t>знаний</w:t>
      </w:r>
      <w:r>
        <w:rPr>
          <w:spacing w:val="1"/>
          <w:lang w:val="ru-RU"/>
        </w:rPr>
        <w:t xml:space="preserve"> </w:t>
      </w:r>
      <w:r>
        <w:rPr>
          <w:lang w:val="ru-RU"/>
        </w:rPr>
        <w:t>о</w:t>
      </w:r>
      <w:r>
        <w:rPr>
          <w:spacing w:val="1"/>
          <w:lang w:val="ru-RU"/>
        </w:rPr>
        <w:t xml:space="preserve"> </w:t>
      </w:r>
      <w:r>
        <w:rPr>
          <w:lang w:val="ru-RU"/>
        </w:rPr>
        <w:t>красоте</w:t>
      </w:r>
      <w:r>
        <w:rPr>
          <w:spacing w:val="1"/>
          <w:lang w:val="ru-RU"/>
        </w:rPr>
        <w:t xml:space="preserve"> </w:t>
      </w:r>
      <w:r>
        <w:rPr>
          <w:lang w:val="ru-RU"/>
        </w:rPr>
        <w:t>и</w:t>
      </w:r>
      <w:r>
        <w:rPr>
          <w:spacing w:val="1"/>
          <w:lang w:val="ru-RU"/>
        </w:rPr>
        <w:t xml:space="preserve"> </w:t>
      </w:r>
      <w:r>
        <w:rPr>
          <w:lang w:val="ru-RU"/>
        </w:rPr>
        <w:t>мудрости,</w:t>
      </w:r>
      <w:r>
        <w:rPr>
          <w:spacing w:val="1"/>
          <w:lang w:val="ru-RU"/>
        </w:rPr>
        <w:t xml:space="preserve"> </w:t>
      </w:r>
      <w:r>
        <w:rPr>
          <w:lang w:val="ru-RU"/>
        </w:rPr>
        <w:t>заложенных</w:t>
      </w:r>
      <w:r>
        <w:rPr>
          <w:spacing w:val="1"/>
          <w:lang w:val="ru-RU"/>
        </w:rPr>
        <w:t xml:space="preserve"> </w:t>
      </w:r>
      <w:r>
        <w:rPr>
          <w:lang w:val="ru-RU"/>
        </w:rPr>
        <w:t>в</w:t>
      </w:r>
      <w:r>
        <w:rPr>
          <w:spacing w:val="1"/>
          <w:lang w:val="ru-RU"/>
        </w:rPr>
        <w:t xml:space="preserve"> </w:t>
      </w:r>
      <w:r>
        <w:rPr>
          <w:lang w:val="ru-RU"/>
        </w:rPr>
        <w:t>культурных</w:t>
      </w:r>
      <w:r>
        <w:rPr>
          <w:spacing w:val="-4"/>
          <w:lang w:val="ru-RU"/>
        </w:rPr>
        <w:t xml:space="preserve"> </w:t>
      </w:r>
      <w:r>
        <w:rPr>
          <w:lang w:val="ru-RU"/>
        </w:rPr>
        <w:t>традициях.</w:t>
      </w:r>
    </w:p>
    <w:p w:rsidR="00C07E73" w:rsidRDefault="003A1872">
      <w:pPr>
        <w:widowControl w:val="0"/>
        <w:autoSpaceDE w:val="0"/>
        <w:autoSpaceDN w:val="0"/>
        <w:ind w:left="959" w:right="137" w:firstLine="710"/>
        <w:jc w:val="both"/>
        <w:rPr>
          <w:lang w:val="ru-RU"/>
        </w:rPr>
      </w:pPr>
      <w:r>
        <w:rPr>
          <w:i/>
          <w:lang w:val="ru-RU"/>
        </w:rPr>
        <w:t xml:space="preserve">Гражданское воспитание </w:t>
      </w:r>
      <w:r>
        <w:rPr>
          <w:lang w:val="ru-RU"/>
        </w:rPr>
        <w:t xml:space="preserve">формируется через развитие чувства </w:t>
      </w:r>
      <w:r>
        <w:rPr>
          <w:lang w:val="ru-RU"/>
        </w:rPr>
        <w:t>личной причастности к</w:t>
      </w:r>
      <w:r>
        <w:rPr>
          <w:spacing w:val="-58"/>
          <w:lang w:val="ru-RU"/>
        </w:rPr>
        <w:t xml:space="preserve"> </w:t>
      </w:r>
      <w:r>
        <w:rPr>
          <w:lang w:val="ru-RU"/>
        </w:rPr>
        <w:t>жизни общества и созидающих качеств личности, приобщение обучающихся к ценностям</w:t>
      </w:r>
      <w:r>
        <w:rPr>
          <w:spacing w:val="1"/>
          <w:lang w:val="ru-RU"/>
        </w:rPr>
        <w:t xml:space="preserve"> </w:t>
      </w:r>
      <w:r>
        <w:rPr>
          <w:spacing w:val="-1"/>
          <w:lang w:val="ru-RU"/>
        </w:rPr>
        <w:t>отечественной</w:t>
      </w:r>
      <w:r>
        <w:rPr>
          <w:spacing w:val="-12"/>
          <w:lang w:val="ru-RU"/>
        </w:rPr>
        <w:t xml:space="preserve"> </w:t>
      </w:r>
      <w:r>
        <w:rPr>
          <w:spacing w:val="-1"/>
          <w:lang w:val="ru-RU"/>
        </w:rPr>
        <w:t>и</w:t>
      </w:r>
      <w:r>
        <w:rPr>
          <w:spacing w:val="-16"/>
          <w:lang w:val="ru-RU"/>
        </w:rPr>
        <w:t xml:space="preserve"> </w:t>
      </w:r>
      <w:r>
        <w:rPr>
          <w:spacing w:val="-1"/>
          <w:lang w:val="ru-RU"/>
        </w:rPr>
        <w:t>мировой</w:t>
      </w:r>
      <w:r>
        <w:rPr>
          <w:spacing w:val="-16"/>
          <w:lang w:val="ru-RU"/>
        </w:rPr>
        <w:t xml:space="preserve"> </w:t>
      </w:r>
      <w:r>
        <w:rPr>
          <w:spacing w:val="-1"/>
          <w:lang w:val="ru-RU"/>
        </w:rPr>
        <w:t>культуры.</w:t>
      </w:r>
      <w:r>
        <w:rPr>
          <w:spacing w:val="-9"/>
          <w:lang w:val="ru-RU"/>
        </w:rPr>
        <w:t xml:space="preserve"> </w:t>
      </w:r>
      <w:r>
        <w:rPr>
          <w:spacing w:val="-1"/>
          <w:lang w:val="ru-RU"/>
        </w:rPr>
        <w:t>Учебный</w:t>
      </w:r>
      <w:r>
        <w:rPr>
          <w:spacing w:val="-12"/>
          <w:lang w:val="ru-RU"/>
        </w:rPr>
        <w:t xml:space="preserve"> </w:t>
      </w:r>
      <w:r>
        <w:rPr>
          <w:spacing w:val="-1"/>
          <w:lang w:val="ru-RU"/>
        </w:rPr>
        <w:t>предмет</w:t>
      </w:r>
      <w:r>
        <w:rPr>
          <w:spacing w:val="-11"/>
          <w:lang w:val="ru-RU"/>
        </w:rPr>
        <w:t xml:space="preserve"> </w:t>
      </w:r>
      <w:r>
        <w:rPr>
          <w:lang w:val="ru-RU"/>
        </w:rPr>
        <w:t>способствует</w:t>
      </w:r>
      <w:r>
        <w:rPr>
          <w:spacing w:val="-12"/>
          <w:lang w:val="ru-RU"/>
        </w:rPr>
        <w:t xml:space="preserve"> </w:t>
      </w:r>
      <w:r>
        <w:rPr>
          <w:lang w:val="ru-RU"/>
        </w:rPr>
        <w:t>пониманию</w:t>
      </w:r>
      <w:r>
        <w:rPr>
          <w:spacing w:val="-19"/>
          <w:lang w:val="ru-RU"/>
        </w:rPr>
        <w:t xml:space="preserve"> </w:t>
      </w:r>
      <w:r>
        <w:rPr>
          <w:lang w:val="ru-RU"/>
        </w:rPr>
        <w:t>особенностей</w:t>
      </w:r>
      <w:r>
        <w:rPr>
          <w:spacing w:val="-57"/>
          <w:lang w:val="ru-RU"/>
        </w:rPr>
        <w:t xml:space="preserve"> </w:t>
      </w:r>
      <w:r>
        <w:rPr>
          <w:lang w:val="ru-RU"/>
        </w:rPr>
        <w:t>жизни</w:t>
      </w:r>
      <w:r>
        <w:rPr>
          <w:spacing w:val="1"/>
          <w:lang w:val="ru-RU"/>
        </w:rPr>
        <w:t xml:space="preserve"> </w:t>
      </w:r>
      <w:r>
        <w:rPr>
          <w:lang w:val="ru-RU"/>
        </w:rPr>
        <w:t>разных</w:t>
      </w:r>
      <w:r>
        <w:rPr>
          <w:spacing w:val="1"/>
          <w:lang w:val="ru-RU"/>
        </w:rPr>
        <w:t xml:space="preserve"> </w:t>
      </w:r>
      <w:r>
        <w:rPr>
          <w:lang w:val="ru-RU"/>
        </w:rPr>
        <w:t>народов</w:t>
      </w:r>
      <w:r>
        <w:rPr>
          <w:spacing w:val="1"/>
          <w:lang w:val="ru-RU"/>
        </w:rPr>
        <w:t xml:space="preserve"> </w:t>
      </w:r>
      <w:r>
        <w:rPr>
          <w:lang w:val="ru-RU"/>
        </w:rPr>
        <w:t>и</w:t>
      </w:r>
      <w:r>
        <w:rPr>
          <w:spacing w:val="1"/>
          <w:lang w:val="ru-RU"/>
        </w:rPr>
        <w:t xml:space="preserve"> </w:t>
      </w:r>
      <w:r>
        <w:rPr>
          <w:lang w:val="ru-RU"/>
        </w:rPr>
        <w:t>красоты</w:t>
      </w:r>
      <w:r>
        <w:rPr>
          <w:spacing w:val="1"/>
          <w:lang w:val="ru-RU"/>
        </w:rPr>
        <w:t xml:space="preserve"> </w:t>
      </w:r>
      <w:r>
        <w:rPr>
          <w:lang w:val="ru-RU"/>
        </w:rPr>
        <w:t>национальных</w:t>
      </w:r>
      <w:r>
        <w:rPr>
          <w:spacing w:val="1"/>
          <w:lang w:val="ru-RU"/>
        </w:rPr>
        <w:t xml:space="preserve"> </w:t>
      </w:r>
      <w:r>
        <w:rPr>
          <w:lang w:val="ru-RU"/>
        </w:rPr>
        <w:t>эстетических</w:t>
      </w:r>
      <w:r>
        <w:rPr>
          <w:spacing w:val="1"/>
          <w:lang w:val="ru-RU"/>
        </w:rPr>
        <w:t xml:space="preserve"> </w:t>
      </w:r>
      <w:r>
        <w:rPr>
          <w:lang w:val="ru-RU"/>
        </w:rPr>
        <w:t>идеалов.</w:t>
      </w:r>
      <w:r>
        <w:rPr>
          <w:spacing w:val="1"/>
          <w:lang w:val="ru-RU"/>
        </w:rPr>
        <w:t xml:space="preserve"> </w:t>
      </w:r>
      <w:r>
        <w:rPr>
          <w:lang w:val="ru-RU"/>
        </w:rPr>
        <w:t>Коллективные</w:t>
      </w:r>
      <w:r>
        <w:rPr>
          <w:spacing w:val="1"/>
          <w:lang w:val="ru-RU"/>
        </w:rPr>
        <w:t xml:space="preserve"> </w:t>
      </w:r>
      <w:r>
        <w:rPr>
          <w:lang w:val="ru-RU"/>
        </w:rPr>
        <w:t>творческие</w:t>
      </w:r>
      <w:r>
        <w:rPr>
          <w:spacing w:val="1"/>
          <w:lang w:val="ru-RU"/>
        </w:rPr>
        <w:t xml:space="preserve"> </w:t>
      </w:r>
      <w:r>
        <w:rPr>
          <w:lang w:val="ru-RU"/>
        </w:rPr>
        <w:t>работы</w:t>
      </w:r>
      <w:r>
        <w:rPr>
          <w:spacing w:val="1"/>
          <w:lang w:val="ru-RU"/>
        </w:rPr>
        <w:t xml:space="preserve"> </w:t>
      </w:r>
      <w:r>
        <w:rPr>
          <w:lang w:val="ru-RU"/>
        </w:rPr>
        <w:t>создают</w:t>
      </w:r>
      <w:r>
        <w:rPr>
          <w:spacing w:val="1"/>
          <w:lang w:val="ru-RU"/>
        </w:rPr>
        <w:t xml:space="preserve"> </w:t>
      </w:r>
      <w:r>
        <w:rPr>
          <w:lang w:val="ru-RU"/>
        </w:rPr>
        <w:t>условия</w:t>
      </w:r>
      <w:r>
        <w:rPr>
          <w:spacing w:val="1"/>
          <w:lang w:val="ru-RU"/>
        </w:rPr>
        <w:t xml:space="preserve"> </w:t>
      </w:r>
      <w:r>
        <w:rPr>
          <w:lang w:val="ru-RU"/>
        </w:rPr>
        <w:t>для</w:t>
      </w:r>
      <w:r>
        <w:rPr>
          <w:spacing w:val="1"/>
          <w:lang w:val="ru-RU"/>
        </w:rPr>
        <w:t xml:space="preserve"> </w:t>
      </w:r>
      <w:r>
        <w:rPr>
          <w:lang w:val="ru-RU"/>
        </w:rPr>
        <w:t>разных</w:t>
      </w:r>
      <w:r>
        <w:rPr>
          <w:spacing w:val="1"/>
          <w:lang w:val="ru-RU"/>
        </w:rPr>
        <w:t xml:space="preserve"> </w:t>
      </w:r>
      <w:r>
        <w:rPr>
          <w:lang w:val="ru-RU"/>
        </w:rPr>
        <w:t>форм</w:t>
      </w:r>
      <w:r>
        <w:rPr>
          <w:spacing w:val="1"/>
          <w:lang w:val="ru-RU"/>
        </w:rPr>
        <w:t xml:space="preserve"> </w:t>
      </w:r>
      <w:r>
        <w:rPr>
          <w:lang w:val="ru-RU"/>
        </w:rPr>
        <w:t>художественно-творческой</w:t>
      </w:r>
      <w:r>
        <w:rPr>
          <w:spacing w:val="1"/>
          <w:lang w:val="ru-RU"/>
        </w:rPr>
        <w:t xml:space="preserve"> </w:t>
      </w:r>
      <w:r>
        <w:rPr>
          <w:lang w:val="ru-RU"/>
        </w:rPr>
        <w:t>деятельности,</w:t>
      </w:r>
      <w:r>
        <w:rPr>
          <w:spacing w:val="1"/>
          <w:lang w:val="ru-RU"/>
        </w:rPr>
        <w:t xml:space="preserve"> </w:t>
      </w:r>
      <w:r>
        <w:rPr>
          <w:lang w:val="ru-RU"/>
        </w:rPr>
        <w:t>способствуют</w:t>
      </w:r>
      <w:r>
        <w:rPr>
          <w:spacing w:val="1"/>
          <w:lang w:val="ru-RU"/>
        </w:rPr>
        <w:t xml:space="preserve"> </w:t>
      </w:r>
      <w:r>
        <w:rPr>
          <w:lang w:val="ru-RU"/>
        </w:rPr>
        <w:t>пониманию</w:t>
      </w:r>
      <w:r>
        <w:rPr>
          <w:spacing w:val="1"/>
          <w:lang w:val="ru-RU"/>
        </w:rPr>
        <w:t xml:space="preserve"> </w:t>
      </w:r>
      <w:r>
        <w:rPr>
          <w:lang w:val="ru-RU"/>
        </w:rPr>
        <w:t>другого</w:t>
      </w:r>
      <w:r>
        <w:rPr>
          <w:spacing w:val="1"/>
          <w:lang w:val="ru-RU"/>
        </w:rPr>
        <w:t xml:space="preserve"> </w:t>
      </w:r>
      <w:r>
        <w:rPr>
          <w:lang w:val="ru-RU"/>
        </w:rPr>
        <w:t>человека,</w:t>
      </w:r>
      <w:r>
        <w:rPr>
          <w:spacing w:val="1"/>
          <w:lang w:val="ru-RU"/>
        </w:rPr>
        <w:t xml:space="preserve"> </w:t>
      </w:r>
      <w:r>
        <w:rPr>
          <w:lang w:val="ru-RU"/>
        </w:rPr>
        <w:t>становлению</w:t>
      </w:r>
      <w:r>
        <w:rPr>
          <w:spacing w:val="1"/>
          <w:lang w:val="ru-RU"/>
        </w:rPr>
        <w:t xml:space="preserve"> </w:t>
      </w:r>
      <w:r>
        <w:rPr>
          <w:lang w:val="ru-RU"/>
        </w:rPr>
        <w:t>чувства</w:t>
      </w:r>
      <w:r>
        <w:rPr>
          <w:spacing w:val="1"/>
          <w:lang w:val="ru-RU"/>
        </w:rPr>
        <w:t xml:space="preserve"> </w:t>
      </w:r>
      <w:r>
        <w:rPr>
          <w:lang w:val="ru-RU"/>
        </w:rPr>
        <w:t>личной</w:t>
      </w:r>
      <w:r>
        <w:rPr>
          <w:spacing w:val="1"/>
          <w:lang w:val="ru-RU"/>
        </w:rPr>
        <w:t xml:space="preserve"> </w:t>
      </w:r>
      <w:r>
        <w:rPr>
          <w:lang w:val="ru-RU"/>
        </w:rPr>
        <w:t>ответственности.</w:t>
      </w:r>
    </w:p>
    <w:p w:rsidR="00C07E73" w:rsidRDefault="003A1872">
      <w:pPr>
        <w:widowControl w:val="0"/>
        <w:autoSpaceDE w:val="0"/>
        <w:autoSpaceDN w:val="0"/>
        <w:ind w:left="959" w:right="136" w:firstLine="710"/>
        <w:jc w:val="both"/>
        <w:rPr>
          <w:lang w:val="ru-RU"/>
        </w:rPr>
      </w:pPr>
      <w:r>
        <w:rPr>
          <w:i/>
          <w:lang w:val="ru-RU"/>
        </w:rPr>
        <w:t>Духовно-нравственное</w:t>
      </w:r>
      <w:r>
        <w:rPr>
          <w:i/>
          <w:spacing w:val="1"/>
          <w:lang w:val="ru-RU"/>
        </w:rPr>
        <w:t xml:space="preserve"> </w:t>
      </w:r>
      <w:r>
        <w:rPr>
          <w:i/>
          <w:lang w:val="ru-RU"/>
        </w:rPr>
        <w:t>воспитание</w:t>
      </w:r>
      <w:r>
        <w:rPr>
          <w:i/>
          <w:spacing w:val="1"/>
          <w:lang w:val="ru-RU"/>
        </w:rPr>
        <w:t xml:space="preserve"> </w:t>
      </w:r>
      <w:r>
        <w:rPr>
          <w:lang w:val="ru-RU"/>
        </w:rPr>
        <w:t>является</w:t>
      </w:r>
      <w:r>
        <w:rPr>
          <w:spacing w:val="1"/>
          <w:lang w:val="ru-RU"/>
        </w:rPr>
        <w:t xml:space="preserve"> </w:t>
      </w:r>
      <w:r>
        <w:rPr>
          <w:lang w:val="ru-RU"/>
        </w:rPr>
        <w:t>стержнем</w:t>
      </w:r>
      <w:r>
        <w:rPr>
          <w:spacing w:val="1"/>
          <w:lang w:val="ru-RU"/>
        </w:rPr>
        <w:t xml:space="preserve"> </w:t>
      </w:r>
      <w:r>
        <w:rPr>
          <w:lang w:val="ru-RU"/>
        </w:rPr>
        <w:t>художественного</w:t>
      </w:r>
      <w:r>
        <w:rPr>
          <w:spacing w:val="1"/>
          <w:lang w:val="ru-RU"/>
        </w:rPr>
        <w:t xml:space="preserve"> </w:t>
      </w:r>
      <w:r>
        <w:rPr>
          <w:lang w:val="ru-RU"/>
        </w:rPr>
        <w:t>развития</w:t>
      </w:r>
      <w:r>
        <w:rPr>
          <w:spacing w:val="1"/>
          <w:lang w:val="ru-RU"/>
        </w:rPr>
        <w:t xml:space="preserve"> </w:t>
      </w:r>
      <w:r>
        <w:rPr>
          <w:lang w:val="ru-RU"/>
        </w:rPr>
        <w:t>обучающегося, приобщения его к искусству как сфере, концентрирующей в себе духовно-</w:t>
      </w:r>
      <w:r>
        <w:rPr>
          <w:spacing w:val="1"/>
          <w:lang w:val="ru-RU"/>
        </w:rPr>
        <w:t xml:space="preserve"> </w:t>
      </w:r>
      <w:r>
        <w:rPr>
          <w:lang w:val="ru-RU"/>
        </w:rPr>
        <w:t>нравственного поиск человечества. Учебные задания направлены на развитие внутреннего</w:t>
      </w:r>
      <w:r>
        <w:rPr>
          <w:spacing w:val="1"/>
          <w:lang w:val="ru-RU"/>
        </w:rPr>
        <w:t xml:space="preserve"> </w:t>
      </w:r>
      <w:r>
        <w:rPr>
          <w:lang w:val="ru-RU"/>
        </w:rPr>
        <w:t>мира обучающегося и воспитание его эмоционально-образной, чувственной сферы. З</w:t>
      </w:r>
      <w:r>
        <w:rPr>
          <w:lang w:val="ru-RU"/>
        </w:rPr>
        <w:t>анятия</w:t>
      </w:r>
      <w:r>
        <w:rPr>
          <w:spacing w:val="1"/>
          <w:lang w:val="ru-RU"/>
        </w:rPr>
        <w:t xml:space="preserve"> </w:t>
      </w:r>
      <w:r>
        <w:rPr>
          <w:lang w:val="ru-RU"/>
        </w:rPr>
        <w:t>искусством помогают школьнику обрести социально значимые знания. Развитие творческих</w:t>
      </w:r>
      <w:r>
        <w:rPr>
          <w:spacing w:val="1"/>
          <w:lang w:val="ru-RU"/>
        </w:rPr>
        <w:t xml:space="preserve"> </w:t>
      </w:r>
      <w:r>
        <w:rPr>
          <w:lang w:val="ru-RU"/>
        </w:rPr>
        <w:t>способностей</w:t>
      </w:r>
      <w:r>
        <w:rPr>
          <w:spacing w:val="1"/>
          <w:lang w:val="ru-RU"/>
        </w:rPr>
        <w:t xml:space="preserve"> </w:t>
      </w:r>
      <w:r>
        <w:rPr>
          <w:lang w:val="ru-RU"/>
        </w:rPr>
        <w:t>способствует</w:t>
      </w:r>
      <w:r>
        <w:rPr>
          <w:spacing w:val="1"/>
          <w:lang w:val="ru-RU"/>
        </w:rPr>
        <w:t xml:space="preserve"> </w:t>
      </w:r>
      <w:r>
        <w:rPr>
          <w:lang w:val="ru-RU"/>
        </w:rPr>
        <w:t>росту</w:t>
      </w:r>
      <w:r>
        <w:rPr>
          <w:spacing w:val="1"/>
          <w:lang w:val="ru-RU"/>
        </w:rPr>
        <w:t xml:space="preserve"> </w:t>
      </w:r>
      <w:r>
        <w:rPr>
          <w:lang w:val="ru-RU"/>
        </w:rPr>
        <w:t>самосознания,</w:t>
      </w:r>
      <w:r>
        <w:rPr>
          <w:spacing w:val="1"/>
          <w:lang w:val="ru-RU"/>
        </w:rPr>
        <w:t xml:space="preserve"> </w:t>
      </w:r>
      <w:r>
        <w:rPr>
          <w:lang w:val="ru-RU"/>
        </w:rPr>
        <w:t>осознания</w:t>
      </w:r>
      <w:r>
        <w:rPr>
          <w:spacing w:val="1"/>
          <w:lang w:val="ru-RU"/>
        </w:rPr>
        <w:t xml:space="preserve"> </w:t>
      </w:r>
      <w:r>
        <w:rPr>
          <w:lang w:val="ru-RU"/>
        </w:rPr>
        <w:t>себя</w:t>
      </w:r>
      <w:r>
        <w:rPr>
          <w:spacing w:val="1"/>
          <w:lang w:val="ru-RU"/>
        </w:rPr>
        <w:t xml:space="preserve"> </w:t>
      </w:r>
      <w:r>
        <w:rPr>
          <w:lang w:val="ru-RU"/>
        </w:rPr>
        <w:t>как</w:t>
      </w:r>
      <w:r>
        <w:rPr>
          <w:spacing w:val="1"/>
          <w:lang w:val="ru-RU"/>
        </w:rPr>
        <w:t xml:space="preserve"> </w:t>
      </w:r>
      <w:r>
        <w:rPr>
          <w:lang w:val="ru-RU"/>
        </w:rPr>
        <w:t>личности</w:t>
      </w:r>
      <w:r>
        <w:rPr>
          <w:spacing w:val="1"/>
          <w:lang w:val="ru-RU"/>
        </w:rPr>
        <w:t xml:space="preserve"> </w:t>
      </w:r>
      <w:r>
        <w:rPr>
          <w:lang w:val="ru-RU"/>
        </w:rPr>
        <w:t>и</w:t>
      </w:r>
      <w:r>
        <w:rPr>
          <w:spacing w:val="1"/>
          <w:lang w:val="ru-RU"/>
        </w:rPr>
        <w:t xml:space="preserve"> </w:t>
      </w:r>
      <w:r>
        <w:rPr>
          <w:lang w:val="ru-RU"/>
        </w:rPr>
        <w:t>члена</w:t>
      </w:r>
      <w:r>
        <w:rPr>
          <w:spacing w:val="1"/>
          <w:lang w:val="ru-RU"/>
        </w:rPr>
        <w:t xml:space="preserve"> </w:t>
      </w:r>
      <w:r>
        <w:rPr>
          <w:lang w:val="ru-RU"/>
        </w:rPr>
        <w:t>общества.</w:t>
      </w:r>
    </w:p>
    <w:p w:rsidR="00C07E73" w:rsidRDefault="003A1872">
      <w:pPr>
        <w:widowControl w:val="0"/>
        <w:tabs>
          <w:tab w:val="left" w:pos="2186"/>
          <w:tab w:val="left" w:pos="2273"/>
          <w:tab w:val="left" w:pos="3553"/>
          <w:tab w:val="left" w:pos="4202"/>
          <w:tab w:val="left" w:pos="5246"/>
          <w:tab w:val="left" w:pos="5953"/>
          <w:tab w:val="left" w:pos="6968"/>
          <w:tab w:val="left" w:pos="7814"/>
          <w:tab w:val="left" w:pos="8428"/>
          <w:tab w:val="left" w:pos="8700"/>
          <w:tab w:val="left" w:pos="9040"/>
          <w:tab w:val="left" w:pos="10464"/>
        </w:tabs>
        <w:autoSpaceDE w:val="0"/>
        <w:autoSpaceDN w:val="0"/>
        <w:spacing w:before="2"/>
        <w:ind w:left="959" w:right="137" w:firstLine="773"/>
        <w:jc w:val="right"/>
        <w:rPr>
          <w:lang w:val="ru-RU"/>
        </w:rPr>
      </w:pPr>
      <w:r>
        <w:rPr>
          <w:i/>
          <w:lang w:val="ru-RU"/>
        </w:rPr>
        <w:t>Эстетическое</w:t>
      </w:r>
      <w:r>
        <w:rPr>
          <w:i/>
          <w:spacing w:val="16"/>
          <w:lang w:val="ru-RU"/>
        </w:rPr>
        <w:t xml:space="preserve"> </w:t>
      </w:r>
      <w:r>
        <w:rPr>
          <w:i/>
          <w:lang w:val="ru-RU"/>
        </w:rPr>
        <w:t>воспитание</w:t>
      </w:r>
      <w:r>
        <w:rPr>
          <w:i/>
          <w:spacing w:val="20"/>
          <w:lang w:val="ru-RU"/>
        </w:rPr>
        <w:t xml:space="preserve"> </w:t>
      </w:r>
      <w:r>
        <w:rPr>
          <w:lang w:val="ru-RU"/>
        </w:rPr>
        <w:t>—</w:t>
      </w:r>
      <w:r>
        <w:rPr>
          <w:spacing w:val="18"/>
          <w:lang w:val="ru-RU"/>
        </w:rPr>
        <w:t xml:space="preserve"> </w:t>
      </w:r>
      <w:r>
        <w:rPr>
          <w:lang w:val="ru-RU"/>
        </w:rPr>
        <w:t>важнейший</w:t>
      </w:r>
      <w:r>
        <w:rPr>
          <w:spacing w:val="18"/>
          <w:lang w:val="ru-RU"/>
        </w:rPr>
        <w:t xml:space="preserve"> </w:t>
      </w:r>
      <w:r>
        <w:rPr>
          <w:lang w:val="ru-RU"/>
        </w:rPr>
        <w:t>компонент</w:t>
      </w:r>
      <w:r>
        <w:rPr>
          <w:spacing w:val="14"/>
          <w:lang w:val="ru-RU"/>
        </w:rPr>
        <w:t xml:space="preserve"> </w:t>
      </w:r>
      <w:r>
        <w:rPr>
          <w:lang w:val="ru-RU"/>
        </w:rPr>
        <w:t>и</w:t>
      </w:r>
      <w:r>
        <w:rPr>
          <w:spacing w:val="18"/>
          <w:lang w:val="ru-RU"/>
        </w:rPr>
        <w:t xml:space="preserve"> </w:t>
      </w:r>
      <w:r>
        <w:rPr>
          <w:lang w:val="ru-RU"/>
        </w:rPr>
        <w:t>условие</w:t>
      </w:r>
      <w:r>
        <w:rPr>
          <w:spacing w:val="17"/>
          <w:lang w:val="ru-RU"/>
        </w:rPr>
        <w:t xml:space="preserve"> </w:t>
      </w:r>
      <w:r>
        <w:rPr>
          <w:lang w:val="ru-RU"/>
        </w:rPr>
        <w:t>развития</w:t>
      </w:r>
      <w:r>
        <w:rPr>
          <w:spacing w:val="12"/>
          <w:lang w:val="ru-RU"/>
        </w:rPr>
        <w:t xml:space="preserve"> </w:t>
      </w:r>
      <w:r>
        <w:rPr>
          <w:lang w:val="ru-RU"/>
        </w:rPr>
        <w:t>социально</w:t>
      </w:r>
      <w:r>
        <w:rPr>
          <w:spacing w:val="-57"/>
          <w:lang w:val="ru-RU"/>
        </w:rPr>
        <w:t xml:space="preserve"> </w:t>
      </w:r>
      <w:r>
        <w:rPr>
          <w:lang w:val="ru-RU"/>
        </w:rPr>
        <w:t>значимых</w:t>
      </w:r>
      <w:r>
        <w:rPr>
          <w:lang w:val="ru-RU"/>
        </w:rPr>
        <w:tab/>
        <w:t>отношений</w:t>
      </w:r>
      <w:r>
        <w:rPr>
          <w:lang w:val="ru-RU"/>
        </w:rPr>
        <w:tab/>
        <w:t>обучающихся,</w:t>
      </w:r>
      <w:r>
        <w:rPr>
          <w:lang w:val="ru-RU"/>
        </w:rPr>
        <w:tab/>
        <w:t>формирования</w:t>
      </w:r>
      <w:r>
        <w:rPr>
          <w:lang w:val="ru-RU"/>
        </w:rPr>
        <w:tab/>
        <w:t>представлений</w:t>
      </w:r>
      <w:r>
        <w:rPr>
          <w:lang w:val="ru-RU"/>
        </w:rPr>
        <w:tab/>
        <w:t>о</w:t>
      </w:r>
      <w:r>
        <w:rPr>
          <w:lang w:val="ru-RU"/>
        </w:rPr>
        <w:tab/>
        <w:t>прекрасном</w:t>
      </w:r>
      <w:r>
        <w:rPr>
          <w:lang w:val="ru-RU"/>
        </w:rPr>
        <w:tab/>
        <w:t>и</w:t>
      </w:r>
      <w:r>
        <w:rPr>
          <w:spacing w:val="-57"/>
          <w:lang w:val="ru-RU"/>
        </w:rPr>
        <w:t xml:space="preserve"> </w:t>
      </w:r>
      <w:r>
        <w:rPr>
          <w:lang w:val="ru-RU"/>
        </w:rPr>
        <w:t>безобразном,</w:t>
      </w:r>
      <w:r>
        <w:rPr>
          <w:spacing w:val="37"/>
          <w:lang w:val="ru-RU"/>
        </w:rPr>
        <w:t xml:space="preserve"> </w:t>
      </w:r>
      <w:r>
        <w:rPr>
          <w:lang w:val="ru-RU"/>
        </w:rPr>
        <w:t>о</w:t>
      </w:r>
      <w:r>
        <w:rPr>
          <w:spacing w:val="45"/>
          <w:lang w:val="ru-RU"/>
        </w:rPr>
        <w:t xml:space="preserve"> </w:t>
      </w:r>
      <w:r>
        <w:rPr>
          <w:lang w:val="ru-RU"/>
        </w:rPr>
        <w:t>высоком</w:t>
      </w:r>
      <w:r>
        <w:rPr>
          <w:spacing w:val="43"/>
          <w:lang w:val="ru-RU"/>
        </w:rPr>
        <w:t xml:space="preserve"> </w:t>
      </w:r>
      <w:r>
        <w:rPr>
          <w:lang w:val="ru-RU"/>
        </w:rPr>
        <w:t>и</w:t>
      </w:r>
      <w:r>
        <w:rPr>
          <w:spacing w:val="41"/>
          <w:lang w:val="ru-RU"/>
        </w:rPr>
        <w:t xml:space="preserve"> </w:t>
      </w:r>
      <w:r>
        <w:rPr>
          <w:lang w:val="ru-RU"/>
        </w:rPr>
        <w:t>низком.</w:t>
      </w:r>
      <w:r>
        <w:rPr>
          <w:spacing w:val="48"/>
          <w:lang w:val="ru-RU"/>
        </w:rPr>
        <w:t xml:space="preserve"> </w:t>
      </w:r>
      <w:r>
        <w:rPr>
          <w:lang w:val="ru-RU"/>
        </w:rPr>
        <w:t>Эстетическое</w:t>
      </w:r>
      <w:r>
        <w:rPr>
          <w:spacing w:val="44"/>
          <w:lang w:val="ru-RU"/>
        </w:rPr>
        <w:t xml:space="preserve"> </w:t>
      </w:r>
      <w:r>
        <w:rPr>
          <w:lang w:val="ru-RU"/>
        </w:rPr>
        <w:t>воспитание</w:t>
      </w:r>
      <w:r>
        <w:rPr>
          <w:spacing w:val="40"/>
          <w:lang w:val="ru-RU"/>
        </w:rPr>
        <w:t xml:space="preserve"> </w:t>
      </w:r>
      <w:r>
        <w:rPr>
          <w:lang w:val="ru-RU"/>
        </w:rPr>
        <w:t>способствует</w:t>
      </w:r>
      <w:r>
        <w:rPr>
          <w:spacing w:val="46"/>
          <w:lang w:val="ru-RU"/>
        </w:rPr>
        <w:t xml:space="preserve"> </w:t>
      </w:r>
      <w:r>
        <w:rPr>
          <w:lang w:val="ru-RU"/>
        </w:rPr>
        <w:t>формированию</w:t>
      </w:r>
      <w:r>
        <w:rPr>
          <w:spacing w:val="-57"/>
          <w:lang w:val="ru-RU"/>
        </w:rPr>
        <w:t xml:space="preserve"> </w:t>
      </w:r>
      <w:r>
        <w:rPr>
          <w:lang w:val="ru-RU"/>
        </w:rPr>
        <w:t>ценностных</w:t>
      </w:r>
      <w:r>
        <w:rPr>
          <w:spacing w:val="1"/>
          <w:lang w:val="ru-RU"/>
        </w:rPr>
        <w:t xml:space="preserve"> </w:t>
      </w:r>
      <w:r>
        <w:rPr>
          <w:lang w:val="ru-RU"/>
        </w:rPr>
        <w:t>ориентаций</w:t>
      </w:r>
      <w:r>
        <w:rPr>
          <w:spacing w:val="7"/>
          <w:lang w:val="ru-RU"/>
        </w:rPr>
        <w:t xml:space="preserve"> </w:t>
      </w:r>
      <w:r>
        <w:rPr>
          <w:lang w:val="ru-RU"/>
        </w:rPr>
        <w:t>школьников</w:t>
      </w:r>
      <w:r>
        <w:rPr>
          <w:spacing w:val="7"/>
          <w:lang w:val="ru-RU"/>
        </w:rPr>
        <w:t xml:space="preserve"> </w:t>
      </w:r>
      <w:r>
        <w:rPr>
          <w:lang w:val="ru-RU"/>
        </w:rPr>
        <w:t>в</w:t>
      </w:r>
      <w:r>
        <w:rPr>
          <w:spacing w:val="3"/>
          <w:lang w:val="ru-RU"/>
        </w:rPr>
        <w:t xml:space="preserve"> </w:t>
      </w:r>
      <w:r>
        <w:rPr>
          <w:lang w:val="ru-RU"/>
        </w:rPr>
        <w:t>отношении</w:t>
      </w:r>
      <w:r>
        <w:rPr>
          <w:spacing w:val="11"/>
          <w:lang w:val="ru-RU"/>
        </w:rPr>
        <w:t xml:space="preserve"> </w:t>
      </w:r>
      <w:r>
        <w:rPr>
          <w:lang w:val="ru-RU"/>
        </w:rPr>
        <w:t>к</w:t>
      </w:r>
      <w:r>
        <w:rPr>
          <w:spacing w:val="-1"/>
          <w:lang w:val="ru-RU"/>
        </w:rPr>
        <w:t xml:space="preserve"> </w:t>
      </w:r>
      <w:r>
        <w:rPr>
          <w:lang w:val="ru-RU"/>
        </w:rPr>
        <w:t>окружающим</w:t>
      </w:r>
      <w:r>
        <w:rPr>
          <w:spacing w:val="13"/>
          <w:lang w:val="ru-RU"/>
        </w:rPr>
        <w:t xml:space="preserve"> </w:t>
      </w:r>
      <w:r>
        <w:rPr>
          <w:lang w:val="ru-RU"/>
        </w:rPr>
        <w:t>людям,</w:t>
      </w:r>
      <w:r>
        <w:rPr>
          <w:spacing w:val="8"/>
          <w:lang w:val="ru-RU"/>
        </w:rPr>
        <w:t xml:space="preserve"> </w:t>
      </w:r>
      <w:r>
        <w:rPr>
          <w:lang w:val="ru-RU"/>
        </w:rPr>
        <w:t>в</w:t>
      </w:r>
      <w:r>
        <w:rPr>
          <w:spacing w:val="7"/>
          <w:lang w:val="ru-RU"/>
        </w:rPr>
        <w:t xml:space="preserve"> </w:t>
      </w:r>
      <w:r>
        <w:rPr>
          <w:lang w:val="ru-RU"/>
        </w:rPr>
        <w:t>стремлении</w:t>
      </w:r>
      <w:r>
        <w:rPr>
          <w:spacing w:val="7"/>
          <w:lang w:val="ru-RU"/>
        </w:rPr>
        <w:t xml:space="preserve"> </w:t>
      </w:r>
      <w:r>
        <w:rPr>
          <w:lang w:val="ru-RU"/>
        </w:rPr>
        <w:t>к</w:t>
      </w:r>
      <w:r>
        <w:rPr>
          <w:spacing w:val="4"/>
          <w:lang w:val="ru-RU"/>
        </w:rPr>
        <w:t xml:space="preserve"> </w:t>
      </w:r>
      <w:r>
        <w:rPr>
          <w:lang w:val="ru-RU"/>
        </w:rPr>
        <w:t>их</w:t>
      </w:r>
      <w:r>
        <w:rPr>
          <w:spacing w:val="-57"/>
          <w:lang w:val="ru-RU"/>
        </w:rPr>
        <w:t xml:space="preserve"> </w:t>
      </w:r>
      <w:r>
        <w:rPr>
          <w:spacing w:val="-1"/>
          <w:lang w:val="ru-RU"/>
        </w:rPr>
        <w:t>пониманию,</w:t>
      </w:r>
      <w:r>
        <w:rPr>
          <w:spacing w:val="-4"/>
          <w:lang w:val="ru-RU"/>
        </w:rPr>
        <w:t xml:space="preserve"> </w:t>
      </w:r>
      <w:r>
        <w:rPr>
          <w:lang w:val="ru-RU"/>
        </w:rPr>
        <w:t>а</w:t>
      </w:r>
      <w:r>
        <w:rPr>
          <w:spacing w:val="-7"/>
          <w:lang w:val="ru-RU"/>
        </w:rPr>
        <w:t xml:space="preserve"> </w:t>
      </w:r>
      <w:r>
        <w:rPr>
          <w:lang w:val="ru-RU"/>
        </w:rPr>
        <w:t>также</w:t>
      </w:r>
      <w:r>
        <w:rPr>
          <w:spacing w:val="-7"/>
          <w:lang w:val="ru-RU"/>
        </w:rPr>
        <w:t xml:space="preserve"> </w:t>
      </w:r>
      <w:r>
        <w:rPr>
          <w:lang w:val="ru-RU"/>
        </w:rPr>
        <w:t>в</w:t>
      </w:r>
      <w:r>
        <w:rPr>
          <w:spacing w:val="-9"/>
          <w:lang w:val="ru-RU"/>
        </w:rPr>
        <w:t xml:space="preserve"> </w:t>
      </w:r>
      <w:r>
        <w:rPr>
          <w:lang w:val="ru-RU"/>
        </w:rPr>
        <w:t>отношении</w:t>
      </w:r>
      <w:r>
        <w:rPr>
          <w:spacing w:val="-5"/>
          <w:lang w:val="ru-RU"/>
        </w:rPr>
        <w:t xml:space="preserve"> </w:t>
      </w:r>
      <w:r>
        <w:rPr>
          <w:lang w:val="ru-RU"/>
        </w:rPr>
        <w:t>к</w:t>
      </w:r>
      <w:r>
        <w:rPr>
          <w:spacing w:val="-7"/>
          <w:lang w:val="ru-RU"/>
        </w:rPr>
        <w:t xml:space="preserve"> </w:t>
      </w:r>
      <w:r>
        <w:rPr>
          <w:lang w:val="ru-RU"/>
        </w:rPr>
        <w:t>семье,</w:t>
      </w:r>
      <w:r>
        <w:rPr>
          <w:spacing w:val="-4"/>
          <w:lang w:val="ru-RU"/>
        </w:rPr>
        <w:t xml:space="preserve"> </w:t>
      </w:r>
      <w:r>
        <w:rPr>
          <w:lang w:val="ru-RU"/>
        </w:rPr>
        <w:t>природе,</w:t>
      </w:r>
      <w:r>
        <w:rPr>
          <w:spacing w:val="-4"/>
          <w:lang w:val="ru-RU"/>
        </w:rPr>
        <w:t xml:space="preserve"> </w:t>
      </w:r>
      <w:r>
        <w:rPr>
          <w:lang w:val="ru-RU"/>
        </w:rPr>
        <w:t>труду,</w:t>
      </w:r>
      <w:r>
        <w:rPr>
          <w:spacing w:val="-4"/>
          <w:lang w:val="ru-RU"/>
        </w:rPr>
        <w:t xml:space="preserve"> </w:t>
      </w:r>
      <w:r>
        <w:rPr>
          <w:lang w:val="ru-RU"/>
        </w:rPr>
        <w:t>искусству,</w:t>
      </w:r>
      <w:r>
        <w:rPr>
          <w:spacing w:val="-4"/>
          <w:lang w:val="ru-RU"/>
        </w:rPr>
        <w:t xml:space="preserve"> </w:t>
      </w:r>
      <w:r>
        <w:rPr>
          <w:lang w:val="ru-RU"/>
        </w:rPr>
        <w:t>культурному</w:t>
      </w:r>
      <w:r>
        <w:rPr>
          <w:spacing w:val="-14"/>
          <w:lang w:val="ru-RU"/>
        </w:rPr>
        <w:t xml:space="preserve"> </w:t>
      </w:r>
      <w:r>
        <w:rPr>
          <w:lang w:val="ru-RU"/>
        </w:rPr>
        <w:t>наследию.</w:t>
      </w:r>
      <w:r>
        <w:rPr>
          <w:spacing w:val="1"/>
          <w:lang w:val="ru-RU"/>
        </w:rPr>
        <w:t xml:space="preserve"> </w:t>
      </w:r>
      <w:r>
        <w:rPr>
          <w:i/>
          <w:lang w:val="ru-RU"/>
        </w:rPr>
        <w:t>Ценности</w:t>
      </w:r>
      <w:r>
        <w:rPr>
          <w:i/>
          <w:lang w:val="ru-RU"/>
        </w:rPr>
        <w:tab/>
      </w:r>
      <w:r>
        <w:rPr>
          <w:i/>
          <w:lang w:val="ru-RU"/>
        </w:rPr>
        <w:tab/>
        <w:t>познавательной</w:t>
      </w:r>
      <w:r>
        <w:rPr>
          <w:i/>
          <w:lang w:val="ru-RU"/>
        </w:rPr>
        <w:tab/>
        <w:t>деятельности</w:t>
      </w:r>
      <w:r>
        <w:rPr>
          <w:i/>
          <w:lang w:val="ru-RU"/>
        </w:rPr>
        <w:tab/>
      </w:r>
      <w:r>
        <w:rPr>
          <w:lang w:val="ru-RU"/>
        </w:rPr>
        <w:t>воспитываются</w:t>
      </w:r>
      <w:r>
        <w:rPr>
          <w:lang w:val="ru-RU"/>
        </w:rPr>
        <w:tab/>
        <w:t>как</w:t>
      </w:r>
      <w:r>
        <w:rPr>
          <w:lang w:val="ru-RU"/>
        </w:rPr>
        <w:tab/>
        <w:t>эмоционально</w:t>
      </w:r>
      <w:r>
        <w:rPr>
          <w:spacing w:val="1"/>
          <w:lang w:val="ru-RU"/>
        </w:rPr>
        <w:t xml:space="preserve"> </w:t>
      </w:r>
      <w:r>
        <w:rPr>
          <w:lang w:val="ru-RU"/>
        </w:rPr>
        <w:t>окрашенный</w:t>
      </w:r>
      <w:r>
        <w:rPr>
          <w:spacing w:val="-10"/>
          <w:lang w:val="ru-RU"/>
        </w:rPr>
        <w:t xml:space="preserve"> </w:t>
      </w:r>
      <w:r>
        <w:rPr>
          <w:lang w:val="ru-RU"/>
        </w:rPr>
        <w:t>интерес</w:t>
      </w:r>
      <w:r>
        <w:rPr>
          <w:spacing w:val="-8"/>
          <w:lang w:val="ru-RU"/>
        </w:rPr>
        <w:t xml:space="preserve"> </w:t>
      </w:r>
      <w:r>
        <w:rPr>
          <w:lang w:val="ru-RU"/>
        </w:rPr>
        <w:t>к</w:t>
      </w:r>
      <w:r>
        <w:rPr>
          <w:spacing w:val="-12"/>
          <w:lang w:val="ru-RU"/>
        </w:rPr>
        <w:t xml:space="preserve"> </w:t>
      </w:r>
      <w:r>
        <w:rPr>
          <w:lang w:val="ru-RU"/>
        </w:rPr>
        <w:t>жизни</w:t>
      </w:r>
      <w:r>
        <w:rPr>
          <w:spacing w:val="-9"/>
          <w:lang w:val="ru-RU"/>
        </w:rPr>
        <w:t xml:space="preserve"> </w:t>
      </w:r>
      <w:r>
        <w:rPr>
          <w:lang w:val="ru-RU"/>
        </w:rPr>
        <w:t>людей</w:t>
      </w:r>
      <w:r>
        <w:rPr>
          <w:spacing w:val="-6"/>
          <w:lang w:val="ru-RU"/>
        </w:rPr>
        <w:t xml:space="preserve"> </w:t>
      </w:r>
      <w:r>
        <w:rPr>
          <w:lang w:val="ru-RU"/>
        </w:rPr>
        <w:t>и</w:t>
      </w:r>
      <w:r>
        <w:rPr>
          <w:spacing w:val="-10"/>
          <w:lang w:val="ru-RU"/>
        </w:rPr>
        <w:t xml:space="preserve"> </w:t>
      </w:r>
      <w:r>
        <w:rPr>
          <w:lang w:val="ru-RU"/>
        </w:rPr>
        <w:t>природы.</w:t>
      </w:r>
      <w:r>
        <w:rPr>
          <w:spacing w:val="-4"/>
          <w:lang w:val="ru-RU"/>
        </w:rPr>
        <w:t xml:space="preserve"> </w:t>
      </w:r>
      <w:r>
        <w:rPr>
          <w:lang w:val="ru-RU"/>
        </w:rPr>
        <w:t>Происходит</w:t>
      </w:r>
      <w:r>
        <w:rPr>
          <w:spacing w:val="-10"/>
          <w:lang w:val="ru-RU"/>
        </w:rPr>
        <w:t xml:space="preserve"> </w:t>
      </w:r>
      <w:r>
        <w:rPr>
          <w:lang w:val="ru-RU"/>
        </w:rPr>
        <w:t>это</w:t>
      </w:r>
      <w:r>
        <w:rPr>
          <w:spacing w:val="-5"/>
          <w:lang w:val="ru-RU"/>
        </w:rPr>
        <w:t xml:space="preserve"> </w:t>
      </w:r>
      <w:r>
        <w:rPr>
          <w:lang w:val="ru-RU"/>
        </w:rPr>
        <w:t>в</w:t>
      </w:r>
      <w:r>
        <w:rPr>
          <w:spacing w:val="-9"/>
          <w:lang w:val="ru-RU"/>
        </w:rPr>
        <w:t xml:space="preserve"> </w:t>
      </w:r>
      <w:r>
        <w:rPr>
          <w:lang w:val="ru-RU"/>
        </w:rPr>
        <w:t>процессе</w:t>
      </w:r>
      <w:r>
        <w:rPr>
          <w:spacing w:val="-8"/>
          <w:lang w:val="ru-RU"/>
        </w:rPr>
        <w:t xml:space="preserve"> </w:t>
      </w:r>
      <w:r>
        <w:rPr>
          <w:lang w:val="ru-RU"/>
        </w:rPr>
        <w:t>развития</w:t>
      </w:r>
      <w:r>
        <w:rPr>
          <w:spacing w:val="-6"/>
          <w:lang w:val="ru-RU"/>
        </w:rPr>
        <w:t xml:space="preserve"> </w:t>
      </w:r>
      <w:r>
        <w:rPr>
          <w:lang w:val="ru-RU"/>
        </w:rPr>
        <w:t>навыков</w:t>
      </w:r>
      <w:r>
        <w:rPr>
          <w:spacing w:val="-57"/>
          <w:lang w:val="ru-RU"/>
        </w:rPr>
        <w:t xml:space="preserve"> </w:t>
      </w:r>
      <w:r>
        <w:rPr>
          <w:lang w:val="ru-RU"/>
        </w:rPr>
        <w:t>восприятия</w:t>
      </w:r>
      <w:r>
        <w:rPr>
          <w:spacing w:val="47"/>
          <w:lang w:val="ru-RU"/>
        </w:rPr>
        <w:t xml:space="preserve"> </w:t>
      </w:r>
      <w:r>
        <w:rPr>
          <w:lang w:val="ru-RU"/>
        </w:rPr>
        <w:t>и</w:t>
      </w:r>
      <w:r>
        <w:rPr>
          <w:spacing w:val="52"/>
          <w:lang w:val="ru-RU"/>
        </w:rPr>
        <w:t xml:space="preserve"> </w:t>
      </w:r>
      <w:r>
        <w:rPr>
          <w:lang w:val="ru-RU"/>
        </w:rPr>
        <w:t>художественной</w:t>
      </w:r>
      <w:r>
        <w:rPr>
          <w:spacing w:val="48"/>
          <w:lang w:val="ru-RU"/>
        </w:rPr>
        <w:t xml:space="preserve"> </w:t>
      </w:r>
      <w:r>
        <w:rPr>
          <w:lang w:val="ru-RU"/>
        </w:rPr>
        <w:t>рефлексии</w:t>
      </w:r>
      <w:r>
        <w:rPr>
          <w:spacing w:val="52"/>
          <w:lang w:val="ru-RU"/>
        </w:rPr>
        <w:t xml:space="preserve"> </w:t>
      </w:r>
      <w:r>
        <w:rPr>
          <w:lang w:val="ru-RU"/>
        </w:rPr>
        <w:t>своих</w:t>
      </w:r>
      <w:r>
        <w:rPr>
          <w:spacing w:val="47"/>
          <w:lang w:val="ru-RU"/>
        </w:rPr>
        <w:t xml:space="preserve"> </w:t>
      </w:r>
      <w:r>
        <w:rPr>
          <w:lang w:val="ru-RU"/>
        </w:rPr>
        <w:t>наблюдений</w:t>
      </w:r>
      <w:r>
        <w:rPr>
          <w:spacing w:val="52"/>
          <w:lang w:val="ru-RU"/>
        </w:rPr>
        <w:t xml:space="preserve"> </w:t>
      </w:r>
      <w:r>
        <w:rPr>
          <w:lang w:val="ru-RU"/>
        </w:rPr>
        <w:t>в</w:t>
      </w:r>
      <w:r>
        <w:rPr>
          <w:spacing w:val="49"/>
          <w:lang w:val="ru-RU"/>
        </w:rPr>
        <w:t xml:space="preserve"> </w:t>
      </w:r>
      <w:r>
        <w:rPr>
          <w:lang w:val="ru-RU"/>
        </w:rPr>
        <w:t>художественно-творческой</w:t>
      </w:r>
      <w:r>
        <w:rPr>
          <w:spacing w:val="-57"/>
          <w:lang w:val="ru-RU"/>
        </w:rPr>
        <w:t xml:space="preserve"> </w:t>
      </w:r>
      <w:r>
        <w:rPr>
          <w:spacing w:val="-1"/>
          <w:lang w:val="ru-RU"/>
        </w:rPr>
        <w:t>деятельности.</w:t>
      </w:r>
      <w:r>
        <w:rPr>
          <w:spacing w:val="-10"/>
          <w:lang w:val="ru-RU"/>
        </w:rPr>
        <w:t xml:space="preserve"> </w:t>
      </w:r>
      <w:r>
        <w:rPr>
          <w:lang w:val="ru-RU"/>
        </w:rPr>
        <w:t>Навыки</w:t>
      </w:r>
      <w:r>
        <w:rPr>
          <w:spacing w:val="-15"/>
          <w:lang w:val="ru-RU"/>
        </w:rPr>
        <w:t xml:space="preserve"> </w:t>
      </w:r>
      <w:r>
        <w:rPr>
          <w:lang w:val="ru-RU"/>
        </w:rPr>
        <w:t>исследовательской</w:t>
      </w:r>
      <w:r>
        <w:rPr>
          <w:spacing w:val="-10"/>
          <w:lang w:val="ru-RU"/>
        </w:rPr>
        <w:t xml:space="preserve"> </w:t>
      </w:r>
      <w:r>
        <w:rPr>
          <w:lang w:val="ru-RU"/>
        </w:rPr>
        <w:t>деятельности</w:t>
      </w:r>
      <w:r>
        <w:rPr>
          <w:spacing w:val="-10"/>
          <w:lang w:val="ru-RU"/>
        </w:rPr>
        <w:t xml:space="preserve"> </w:t>
      </w:r>
      <w:r>
        <w:rPr>
          <w:lang w:val="ru-RU"/>
        </w:rPr>
        <w:t>развиваются</w:t>
      </w:r>
      <w:r>
        <w:rPr>
          <w:spacing w:val="-11"/>
          <w:lang w:val="ru-RU"/>
        </w:rPr>
        <w:t xml:space="preserve"> </w:t>
      </w:r>
      <w:r>
        <w:rPr>
          <w:lang w:val="ru-RU"/>
        </w:rPr>
        <w:t>при</w:t>
      </w:r>
      <w:r>
        <w:rPr>
          <w:spacing w:val="-15"/>
          <w:lang w:val="ru-RU"/>
        </w:rPr>
        <w:t xml:space="preserve"> </w:t>
      </w:r>
      <w:r>
        <w:rPr>
          <w:lang w:val="ru-RU"/>
        </w:rPr>
        <w:t>выполнении</w:t>
      </w:r>
      <w:r>
        <w:rPr>
          <w:spacing w:val="-15"/>
          <w:lang w:val="ru-RU"/>
        </w:rPr>
        <w:t xml:space="preserve"> </w:t>
      </w:r>
      <w:r>
        <w:rPr>
          <w:lang w:val="ru-RU"/>
        </w:rPr>
        <w:t>заданий</w:t>
      </w:r>
    </w:p>
    <w:p w:rsidR="00C07E73" w:rsidRDefault="003A1872">
      <w:pPr>
        <w:widowControl w:val="0"/>
        <w:autoSpaceDE w:val="0"/>
        <w:autoSpaceDN w:val="0"/>
        <w:spacing w:line="274" w:lineRule="exact"/>
        <w:ind w:left="959"/>
        <w:rPr>
          <w:lang w:val="ru-RU"/>
        </w:rPr>
      </w:pPr>
      <w:r>
        <w:rPr>
          <w:lang w:val="ru-RU"/>
        </w:rPr>
        <w:t>культурно-исторической</w:t>
      </w:r>
      <w:r>
        <w:rPr>
          <w:spacing w:val="-5"/>
          <w:lang w:val="ru-RU"/>
        </w:rPr>
        <w:t xml:space="preserve"> </w:t>
      </w:r>
      <w:r>
        <w:rPr>
          <w:lang w:val="ru-RU"/>
        </w:rPr>
        <w:t>направленности.</w:t>
      </w:r>
    </w:p>
    <w:p w:rsidR="00C07E73" w:rsidRDefault="00C07E73">
      <w:pPr>
        <w:widowControl w:val="0"/>
        <w:autoSpaceDE w:val="0"/>
        <w:autoSpaceDN w:val="0"/>
        <w:spacing w:line="274" w:lineRule="exact"/>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right="141" w:firstLine="710"/>
        <w:jc w:val="both"/>
        <w:rPr>
          <w:lang w:val="ru-RU"/>
        </w:rPr>
      </w:pPr>
      <w:r>
        <w:rPr>
          <w:i/>
          <w:lang w:val="ru-RU"/>
        </w:rPr>
        <w:t>Экологическое</w:t>
      </w:r>
      <w:r>
        <w:rPr>
          <w:i/>
          <w:spacing w:val="1"/>
          <w:lang w:val="ru-RU"/>
        </w:rPr>
        <w:t xml:space="preserve"> </w:t>
      </w:r>
      <w:r>
        <w:rPr>
          <w:i/>
          <w:lang w:val="ru-RU"/>
        </w:rPr>
        <w:t>воспитание</w:t>
      </w:r>
      <w:r>
        <w:rPr>
          <w:i/>
          <w:spacing w:val="1"/>
          <w:lang w:val="ru-RU"/>
        </w:rPr>
        <w:t xml:space="preserve"> </w:t>
      </w:r>
      <w:r>
        <w:rPr>
          <w:lang w:val="ru-RU"/>
        </w:rPr>
        <w:t>происходит</w:t>
      </w:r>
      <w:r>
        <w:rPr>
          <w:spacing w:val="1"/>
          <w:lang w:val="ru-RU"/>
        </w:rPr>
        <w:t xml:space="preserve"> </w:t>
      </w:r>
      <w:r>
        <w:rPr>
          <w:lang w:val="ru-RU"/>
        </w:rPr>
        <w:t>в</w:t>
      </w:r>
      <w:r>
        <w:rPr>
          <w:spacing w:val="1"/>
          <w:lang w:val="ru-RU"/>
        </w:rPr>
        <w:t xml:space="preserve"> </w:t>
      </w:r>
      <w:r>
        <w:rPr>
          <w:lang w:val="ru-RU"/>
        </w:rPr>
        <w:t>процессе</w:t>
      </w:r>
      <w:r>
        <w:rPr>
          <w:spacing w:val="1"/>
          <w:lang w:val="ru-RU"/>
        </w:rPr>
        <w:t xml:space="preserve"> </w:t>
      </w:r>
      <w:r>
        <w:rPr>
          <w:lang w:val="ru-RU"/>
        </w:rPr>
        <w:t>художественно-эстетического</w:t>
      </w:r>
      <w:r>
        <w:rPr>
          <w:spacing w:val="1"/>
          <w:lang w:val="ru-RU"/>
        </w:rPr>
        <w:t xml:space="preserve"> </w:t>
      </w:r>
      <w:r>
        <w:rPr>
          <w:lang w:val="ru-RU"/>
        </w:rPr>
        <w:t>наблюдения природы и её образа в произведениях искусства. Формирование эстетических</w:t>
      </w:r>
      <w:r>
        <w:rPr>
          <w:spacing w:val="1"/>
          <w:lang w:val="ru-RU"/>
        </w:rPr>
        <w:t xml:space="preserve"> </w:t>
      </w:r>
      <w:r>
        <w:rPr>
          <w:lang w:val="ru-RU"/>
        </w:rPr>
        <w:t>чувств способствует</w:t>
      </w:r>
      <w:r>
        <w:rPr>
          <w:spacing w:val="-1"/>
          <w:lang w:val="ru-RU"/>
        </w:rPr>
        <w:t xml:space="preserve"> </w:t>
      </w:r>
      <w:r>
        <w:rPr>
          <w:lang w:val="ru-RU"/>
        </w:rPr>
        <w:t>активному</w:t>
      </w:r>
      <w:r>
        <w:rPr>
          <w:spacing w:val="-11"/>
          <w:lang w:val="ru-RU"/>
        </w:rPr>
        <w:t xml:space="preserve"> </w:t>
      </w:r>
      <w:r>
        <w:rPr>
          <w:lang w:val="ru-RU"/>
        </w:rPr>
        <w:t>неприятию</w:t>
      </w:r>
      <w:r>
        <w:rPr>
          <w:spacing w:val="-4"/>
          <w:lang w:val="ru-RU"/>
        </w:rPr>
        <w:t xml:space="preserve"> </w:t>
      </w:r>
      <w:r>
        <w:rPr>
          <w:lang w:val="ru-RU"/>
        </w:rPr>
        <w:t>действий,</w:t>
      </w:r>
      <w:r>
        <w:rPr>
          <w:spacing w:val="-4"/>
          <w:lang w:val="ru-RU"/>
        </w:rPr>
        <w:t xml:space="preserve"> </w:t>
      </w:r>
      <w:r>
        <w:rPr>
          <w:lang w:val="ru-RU"/>
        </w:rPr>
        <w:t>приносящих</w:t>
      </w:r>
      <w:r>
        <w:rPr>
          <w:spacing w:val="-6"/>
          <w:lang w:val="ru-RU"/>
        </w:rPr>
        <w:t xml:space="preserve"> </w:t>
      </w:r>
      <w:r>
        <w:rPr>
          <w:lang w:val="ru-RU"/>
        </w:rPr>
        <w:t>вред</w:t>
      </w:r>
      <w:r>
        <w:rPr>
          <w:spacing w:val="-8"/>
          <w:lang w:val="ru-RU"/>
        </w:rPr>
        <w:t xml:space="preserve"> </w:t>
      </w:r>
      <w:r>
        <w:rPr>
          <w:lang w:val="ru-RU"/>
        </w:rPr>
        <w:t>окружающей</w:t>
      </w:r>
      <w:r>
        <w:rPr>
          <w:spacing w:val="-1"/>
          <w:lang w:val="ru-RU"/>
        </w:rPr>
        <w:t xml:space="preserve"> </w:t>
      </w:r>
      <w:r>
        <w:rPr>
          <w:lang w:val="ru-RU"/>
        </w:rPr>
        <w:t>среде.</w:t>
      </w:r>
    </w:p>
    <w:p w:rsidR="00C07E73" w:rsidRDefault="003A1872">
      <w:pPr>
        <w:widowControl w:val="0"/>
        <w:autoSpaceDE w:val="0"/>
        <w:autoSpaceDN w:val="0"/>
        <w:spacing w:before="3"/>
        <w:ind w:left="959" w:right="136" w:firstLine="710"/>
        <w:jc w:val="both"/>
        <w:rPr>
          <w:lang w:val="ru-RU"/>
        </w:rPr>
      </w:pPr>
      <w:r>
        <w:rPr>
          <w:i/>
          <w:lang w:val="ru-RU"/>
        </w:rPr>
        <w:t xml:space="preserve">Трудовое воспитание </w:t>
      </w:r>
      <w:r>
        <w:rPr>
          <w:lang w:val="ru-RU"/>
        </w:rPr>
        <w:t xml:space="preserve">осуществляется в процессе </w:t>
      </w:r>
      <w:r>
        <w:rPr>
          <w:lang w:val="ru-RU"/>
        </w:rPr>
        <w:t>личной художественно-творческой</w:t>
      </w:r>
      <w:r>
        <w:rPr>
          <w:spacing w:val="1"/>
          <w:lang w:val="ru-RU"/>
        </w:rPr>
        <w:t xml:space="preserve"> </w:t>
      </w:r>
      <w:r>
        <w:rPr>
          <w:lang w:val="ru-RU"/>
        </w:rPr>
        <w:t>работы по освоению художественных материалов и удовлетворения от создания реального,</w:t>
      </w:r>
      <w:r>
        <w:rPr>
          <w:spacing w:val="1"/>
          <w:lang w:val="ru-RU"/>
        </w:rPr>
        <w:t xml:space="preserve"> </w:t>
      </w:r>
      <w:r>
        <w:rPr>
          <w:spacing w:val="-1"/>
          <w:lang w:val="ru-RU"/>
        </w:rPr>
        <w:t>практического</w:t>
      </w:r>
      <w:r>
        <w:rPr>
          <w:spacing w:val="-6"/>
          <w:lang w:val="ru-RU"/>
        </w:rPr>
        <w:t xml:space="preserve"> </w:t>
      </w:r>
      <w:r>
        <w:rPr>
          <w:spacing w:val="-1"/>
          <w:lang w:val="ru-RU"/>
        </w:rPr>
        <w:t>продукта.</w:t>
      </w:r>
      <w:r>
        <w:rPr>
          <w:spacing w:val="-8"/>
          <w:lang w:val="ru-RU"/>
        </w:rPr>
        <w:t xml:space="preserve"> </w:t>
      </w:r>
      <w:r>
        <w:rPr>
          <w:spacing w:val="-1"/>
          <w:lang w:val="ru-RU"/>
        </w:rPr>
        <w:t>Воспитываются</w:t>
      </w:r>
      <w:r>
        <w:rPr>
          <w:spacing w:val="-11"/>
          <w:lang w:val="ru-RU"/>
        </w:rPr>
        <w:t xml:space="preserve"> </w:t>
      </w:r>
      <w:r>
        <w:rPr>
          <w:lang w:val="ru-RU"/>
        </w:rPr>
        <w:t>стремление</w:t>
      </w:r>
      <w:r>
        <w:rPr>
          <w:spacing w:val="-11"/>
          <w:lang w:val="ru-RU"/>
        </w:rPr>
        <w:t xml:space="preserve"> </w:t>
      </w:r>
      <w:r>
        <w:rPr>
          <w:lang w:val="ru-RU"/>
        </w:rPr>
        <w:t>достичь</w:t>
      </w:r>
      <w:r>
        <w:rPr>
          <w:spacing w:val="-14"/>
          <w:lang w:val="ru-RU"/>
        </w:rPr>
        <w:t xml:space="preserve"> </w:t>
      </w:r>
      <w:r>
        <w:rPr>
          <w:lang w:val="ru-RU"/>
        </w:rPr>
        <w:t>результат,</w:t>
      </w:r>
      <w:r>
        <w:rPr>
          <w:spacing w:val="-3"/>
          <w:lang w:val="ru-RU"/>
        </w:rPr>
        <w:t xml:space="preserve"> </w:t>
      </w:r>
      <w:r>
        <w:rPr>
          <w:lang w:val="ru-RU"/>
        </w:rPr>
        <w:t>упорство,</w:t>
      </w:r>
      <w:r>
        <w:rPr>
          <w:spacing w:val="-8"/>
          <w:lang w:val="ru-RU"/>
        </w:rPr>
        <w:t xml:space="preserve"> </w:t>
      </w:r>
      <w:r>
        <w:rPr>
          <w:lang w:val="ru-RU"/>
        </w:rPr>
        <w:t>творческая</w:t>
      </w:r>
      <w:r>
        <w:rPr>
          <w:spacing w:val="-58"/>
          <w:lang w:val="ru-RU"/>
        </w:rPr>
        <w:t xml:space="preserve"> </w:t>
      </w:r>
      <w:r>
        <w:rPr>
          <w:lang w:val="ru-RU"/>
        </w:rPr>
        <w:t xml:space="preserve">инициатива, понимание эстетики трудовой </w:t>
      </w:r>
      <w:r>
        <w:rPr>
          <w:lang w:val="ru-RU"/>
        </w:rPr>
        <w:t>деятельности. Важны также умения сотрудничать</w:t>
      </w:r>
      <w:r>
        <w:rPr>
          <w:spacing w:val="-57"/>
          <w:lang w:val="ru-RU"/>
        </w:rPr>
        <w:t xml:space="preserve"> </w:t>
      </w:r>
      <w:r>
        <w:rPr>
          <w:lang w:val="ru-RU"/>
        </w:rPr>
        <w:t>с одноклассниками, работать в команде, выполнять коллективную работу — обязательные</w:t>
      </w:r>
      <w:r>
        <w:rPr>
          <w:spacing w:val="1"/>
          <w:lang w:val="ru-RU"/>
        </w:rPr>
        <w:t xml:space="preserve"> </w:t>
      </w:r>
      <w:r>
        <w:rPr>
          <w:lang w:val="ru-RU"/>
        </w:rPr>
        <w:t>требования</w:t>
      </w:r>
      <w:r>
        <w:rPr>
          <w:spacing w:val="-4"/>
          <w:lang w:val="ru-RU"/>
        </w:rPr>
        <w:t xml:space="preserve"> </w:t>
      </w:r>
      <w:r>
        <w:rPr>
          <w:lang w:val="ru-RU"/>
        </w:rPr>
        <w:t>к</w:t>
      </w:r>
      <w:r>
        <w:rPr>
          <w:spacing w:val="-4"/>
          <w:lang w:val="ru-RU"/>
        </w:rPr>
        <w:t xml:space="preserve"> </w:t>
      </w:r>
      <w:r>
        <w:rPr>
          <w:lang w:val="ru-RU"/>
        </w:rPr>
        <w:t>определённым</w:t>
      </w:r>
      <w:r>
        <w:rPr>
          <w:spacing w:val="3"/>
          <w:lang w:val="ru-RU"/>
        </w:rPr>
        <w:t xml:space="preserve"> </w:t>
      </w:r>
      <w:r>
        <w:rPr>
          <w:lang w:val="ru-RU"/>
        </w:rPr>
        <w:t>заданиям</w:t>
      </w:r>
      <w:r>
        <w:rPr>
          <w:spacing w:val="-1"/>
          <w:lang w:val="ru-RU"/>
        </w:rPr>
        <w:t xml:space="preserve"> </w:t>
      </w:r>
      <w:r>
        <w:rPr>
          <w:lang w:val="ru-RU"/>
        </w:rPr>
        <w:t>по</w:t>
      </w:r>
      <w:r>
        <w:rPr>
          <w:spacing w:val="1"/>
          <w:lang w:val="ru-RU"/>
        </w:rPr>
        <w:t xml:space="preserve"> </w:t>
      </w:r>
      <w:r>
        <w:rPr>
          <w:lang w:val="ru-RU"/>
        </w:rPr>
        <w:t>программе.</w:t>
      </w:r>
    </w:p>
    <w:p w:rsidR="00C07E73" w:rsidRDefault="00C07E73">
      <w:pPr>
        <w:widowControl w:val="0"/>
        <w:autoSpaceDE w:val="0"/>
        <w:autoSpaceDN w:val="0"/>
        <w:spacing w:before="3"/>
        <w:rPr>
          <w:lang w:val="ru-RU"/>
        </w:rPr>
      </w:pPr>
    </w:p>
    <w:p w:rsidR="00C07E73" w:rsidRDefault="003A1872">
      <w:pPr>
        <w:widowControl w:val="0"/>
        <w:autoSpaceDE w:val="0"/>
        <w:autoSpaceDN w:val="0"/>
        <w:spacing w:line="275" w:lineRule="exact"/>
        <w:ind w:left="1670"/>
        <w:jc w:val="both"/>
        <w:outlineLvl w:val="2"/>
        <w:rPr>
          <w:b/>
          <w:bCs/>
          <w:lang w:val="ru-RU"/>
        </w:rPr>
      </w:pPr>
      <w:r>
        <w:rPr>
          <w:b/>
          <w:bCs/>
          <w:lang w:val="ru-RU"/>
        </w:rPr>
        <w:t>МЕТАПРЕДМЕТНЫЕ</w:t>
      </w:r>
      <w:r>
        <w:rPr>
          <w:b/>
          <w:bCs/>
          <w:spacing w:val="-8"/>
          <w:lang w:val="ru-RU"/>
        </w:rPr>
        <w:t xml:space="preserve"> </w:t>
      </w:r>
      <w:r>
        <w:rPr>
          <w:b/>
          <w:bCs/>
          <w:lang w:val="ru-RU"/>
        </w:rPr>
        <w:t>РЕЗУЛЬТАТЫ</w:t>
      </w:r>
    </w:p>
    <w:p w:rsidR="00C07E73" w:rsidRDefault="003A1872" w:rsidP="000E5782">
      <w:pPr>
        <w:pStyle w:val="a3"/>
        <w:numPr>
          <w:ilvl w:val="0"/>
          <w:numId w:val="56"/>
        </w:numPr>
        <w:tabs>
          <w:tab w:val="left" w:pos="1665"/>
          <w:tab w:val="left" w:pos="1666"/>
        </w:tabs>
        <w:spacing w:before="1" w:line="237" w:lineRule="auto"/>
        <w:ind w:right="141" w:firstLine="0"/>
        <w:rPr>
          <w:sz w:val="24"/>
        </w:rPr>
      </w:pPr>
      <w:r>
        <w:rPr>
          <w:b/>
          <w:sz w:val="24"/>
        </w:rPr>
        <w:t>Овладение</w:t>
      </w:r>
      <w:r>
        <w:rPr>
          <w:b/>
          <w:spacing w:val="43"/>
          <w:sz w:val="24"/>
        </w:rPr>
        <w:t xml:space="preserve"> </w:t>
      </w:r>
      <w:r>
        <w:rPr>
          <w:b/>
          <w:sz w:val="24"/>
        </w:rPr>
        <w:t>универсальными</w:t>
      </w:r>
      <w:r>
        <w:rPr>
          <w:b/>
          <w:spacing w:val="40"/>
          <w:sz w:val="24"/>
        </w:rPr>
        <w:t xml:space="preserve"> </w:t>
      </w:r>
      <w:r>
        <w:rPr>
          <w:b/>
          <w:sz w:val="24"/>
        </w:rPr>
        <w:t>познавательными</w:t>
      </w:r>
      <w:r>
        <w:rPr>
          <w:b/>
          <w:spacing w:val="45"/>
          <w:sz w:val="24"/>
        </w:rPr>
        <w:t xml:space="preserve"> </w:t>
      </w:r>
      <w:r>
        <w:rPr>
          <w:b/>
          <w:sz w:val="24"/>
        </w:rPr>
        <w:t>действиями</w:t>
      </w:r>
      <w:r>
        <w:rPr>
          <w:b/>
          <w:spacing w:val="45"/>
          <w:sz w:val="24"/>
        </w:rPr>
        <w:t xml:space="preserve"> </w:t>
      </w:r>
      <w:r>
        <w:rPr>
          <w:sz w:val="24"/>
        </w:rPr>
        <w:t>Пространственные</w:t>
      </w:r>
      <w:r>
        <w:rPr>
          <w:spacing w:val="-57"/>
          <w:sz w:val="24"/>
        </w:rPr>
        <w:t xml:space="preserve"> </w:t>
      </w:r>
      <w:r>
        <w:rPr>
          <w:sz w:val="24"/>
        </w:rPr>
        <w:t>представления</w:t>
      </w:r>
      <w:r>
        <w:rPr>
          <w:spacing w:val="1"/>
          <w:sz w:val="24"/>
        </w:rPr>
        <w:t xml:space="preserve"> </w:t>
      </w:r>
      <w:r>
        <w:rPr>
          <w:sz w:val="24"/>
        </w:rPr>
        <w:t>и</w:t>
      </w:r>
      <w:r>
        <w:rPr>
          <w:spacing w:val="3"/>
          <w:sz w:val="24"/>
        </w:rPr>
        <w:t xml:space="preserve"> </w:t>
      </w:r>
      <w:r>
        <w:rPr>
          <w:sz w:val="24"/>
        </w:rPr>
        <w:t>сенсорные</w:t>
      </w:r>
      <w:r>
        <w:rPr>
          <w:spacing w:val="1"/>
          <w:sz w:val="24"/>
        </w:rPr>
        <w:t xml:space="preserve"> </w:t>
      </w:r>
      <w:r>
        <w:rPr>
          <w:sz w:val="24"/>
        </w:rPr>
        <w:t>способности:</w:t>
      </w:r>
    </w:p>
    <w:p w:rsidR="00C07E73" w:rsidRDefault="003A1872" w:rsidP="000E5782">
      <w:pPr>
        <w:pStyle w:val="a3"/>
        <w:numPr>
          <w:ilvl w:val="0"/>
          <w:numId w:val="57"/>
        </w:numPr>
        <w:tabs>
          <w:tab w:val="left" w:pos="1104"/>
        </w:tabs>
        <w:spacing w:before="4" w:line="275" w:lineRule="exact"/>
        <w:ind w:left="1103" w:hanging="145"/>
        <w:jc w:val="left"/>
        <w:rPr>
          <w:sz w:val="24"/>
        </w:rPr>
      </w:pPr>
      <w:r>
        <w:rPr>
          <w:sz w:val="24"/>
        </w:rPr>
        <w:t>характеризовать</w:t>
      </w:r>
      <w:r>
        <w:rPr>
          <w:spacing w:val="-5"/>
          <w:sz w:val="24"/>
        </w:rPr>
        <w:t xml:space="preserve"> </w:t>
      </w:r>
      <w:r>
        <w:rPr>
          <w:sz w:val="24"/>
        </w:rPr>
        <w:t>форму</w:t>
      </w:r>
      <w:r>
        <w:rPr>
          <w:spacing w:val="-11"/>
          <w:sz w:val="24"/>
        </w:rPr>
        <w:t xml:space="preserve"> </w:t>
      </w:r>
      <w:r>
        <w:rPr>
          <w:sz w:val="24"/>
        </w:rPr>
        <w:t>предмета,</w:t>
      </w:r>
      <w:r>
        <w:rPr>
          <w:spacing w:val="-1"/>
          <w:sz w:val="24"/>
        </w:rPr>
        <w:t xml:space="preserve"> </w:t>
      </w:r>
      <w:r>
        <w:rPr>
          <w:sz w:val="24"/>
        </w:rPr>
        <w:t>конструкции;</w:t>
      </w:r>
    </w:p>
    <w:p w:rsidR="00C07E73" w:rsidRDefault="003A1872" w:rsidP="000E5782">
      <w:pPr>
        <w:pStyle w:val="a3"/>
        <w:numPr>
          <w:ilvl w:val="0"/>
          <w:numId w:val="57"/>
        </w:numPr>
        <w:tabs>
          <w:tab w:val="left" w:pos="1104"/>
        </w:tabs>
        <w:spacing w:line="275" w:lineRule="exact"/>
        <w:ind w:left="1103" w:hanging="145"/>
        <w:jc w:val="left"/>
        <w:rPr>
          <w:sz w:val="24"/>
        </w:rPr>
      </w:pPr>
      <w:r>
        <w:rPr>
          <w:sz w:val="24"/>
        </w:rPr>
        <w:t>выявлять</w:t>
      </w:r>
      <w:r>
        <w:rPr>
          <w:spacing w:val="-5"/>
          <w:sz w:val="24"/>
        </w:rPr>
        <w:t xml:space="preserve"> </w:t>
      </w:r>
      <w:r>
        <w:rPr>
          <w:sz w:val="24"/>
        </w:rPr>
        <w:t>доминантные</w:t>
      </w:r>
      <w:r>
        <w:rPr>
          <w:spacing w:val="-7"/>
          <w:sz w:val="24"/>
        </w:rPr>
        <w:t xml:space="preserve"> </w:t>
      </w:r>
      <w:r>
        <w:rPr>
          <w:sz w:val="24"/>
        </w:rPr>
        <w:t>черты</w:t>
      </w:r>
      <w:r>
        <w:rPr>
          <w:spacing w:val="-2"/>
          <w:sz w:val="24"/>
        </w:rPr>
        <w:t xml:space="preserve"> </w:t>
      </w:r>
      <w:r>
        <w:rPr>
          <w:sz w:val="24"/>
        </w:rPr>
        <w:t>(характерные</w:t>
      </w:r>
      <w:r>
        <w:rPr>
          <w:spacing w:val="-2"/>
          <w:sz w:val="24"/>
        </w:rPr>
        <w:t xml:space="preserve"> </w:t>
      </w:r>
      <w:r>
        <w:rPr>
          <w:sz w:val="24"/>
        </w:rPr>
        <w:t>особенности)</w:t>
      </w:r>
      <w:r>
        <w:rPr>
          <w:spacing w:val="-4"/>
          <w:sz w:val="24"/>
        </w:rPr>
        <w:t xml:space="preserve"> </w:t>
      </w:r>
      <w:r>
        <w:rPr>
          <w:sz w:val="24"/>
        </w:rPr>
        <w:t>в</w:t>
      </w:r>
      <w:r>
        <w:rPr>
          <w:spacing w:val="-4"/>
          <w:sz w:val="24"/>
        </w:rPr>
        <w:t xml:space="preserve"> </w:t>
      </w:r>
      <w:r>
        <w:rPr>
          <w:sz w:val="24"/>
        </w:rPr>
        <w:t>визуальном</w:t>
      </w:r>
      <w:r>
        <w:rPr>
          <w:spacing w:val="-8"/>
          <w:sz w:val="24"/>
        </w:rPr>
        <w:t xml:space="preserve"> </w:t>
      </w:r>
      <w:r>
        <w:rPr>
          <w:sz w:val="24"/>
        </w:rPr>
        <w:t>образе;</w:t>
      </w:r>
    </w:p>
    <w:p w:rsidR="00C07E73" w:rsidRDefault="003A1872" w:rsidP="000E5782">
      <w:pPr>
        <w:pStyle w:val="a3"/>
        <w:numPr>
          <w:ilvl w:val="0"/>
          <w:numId w:val="57"/>
        </w:numPr>
        <w:tabs>
          <w:tab w:val="left" w:pos="1104"/>
        </w:tabs>
        <w:spacing w:before="2" w:line="275" w:lineRule="exact"/>
        <w:ind w:left="1103" w:hanging="145"/>
        <w:jc w:val="left"/>
        <w:rPr>
          <w:sz w:val="24"/>
        </w:rPr>
      </w:pPr>
      <w:r>
        <w:rPr>
          <w:sz w:val="24"/>
        </w:rPr>
        <w:t>сравнивать</w:t>
      </w:r>
      <w:r>
        <w:rPr>
          <w:spacing w:val="-4"/>
          <w:sz w:val="24"/>
        </w:rPr>
        <w:t xml:space="preserve"> </w:t>
      </w:r>
      <w:r>
        <w:rPr>
          <w:sz w:val="24"/>
        </w:rPr>
        <w:t>плоскостные</w:t>
      </w:r>
      <w:r>
        <w:rPr>
          <w:spacing w:val="-2"/>
          <w:sz w:val="24"/>
        </w:rPr>
        <w:t xml:space="preserve"> </w:t>
      </w:r>
      <w:r>
        <w:rPr>
          <w:sz w:val="24"/>
        </w:rPr>
        <w:t>и</w:t>
      </w:r>
      <w:r>
        <w:rPr>
          <w:spacing w:val="-4"/>
          <w:sz w:val="24"/>
        </w:rPr>
        <w:t xml:space="preserve"> </w:t>
      </w:r>
      <w:r>
        <w:rPr>
          <w:sz w:val="24"/>
        </w:rPr>
        <w:t>пространственные</w:t>
      </w:r>
      <w:r>
        <w:rPr>
          <w:spacing w:val="-11"/>
          <w:sz w:val="24"/>
        </w:rPr>
        <w:t xml:space="preserve"> </w:t>
      </w:r>
      <w:r>
        <w:rPr>
          <w:sz w:val="24"/>
        </w:rPr>
        <w:t>объекты</w:t>
      </w:r>
      <w:r>
        <w:rPr>
          <w:spacing w:val="-3"/>
          <w:sz w:val="24"/>
        </w:rPr>
        <w:t xml:space="preserve"> </w:t>
      </w:r>
      <w:r>
        <w:rPr>
          <w:sz w:val="24"/>
        </w:rPr>
        <w:t>по</w:t>
      </w:r>
      <w:r>
        <w:rPr>
          <w:spacing w:val="3"/>
          <w:sz w:val="24"/>
        </w:rPr>
        <w:t xml:space="preserve"> </w:t>
      </w:r>
      <w:r>
        <w:rPr>
          <w:sz w:val="24"/>
        </w:rPr>
        <w:t>заданным</w:t>
      </w:r>
      <w:r>
        <w:rPr>
          <w:spacing w:val="-3"/>
          <w:sz w:val="24"/>
        </w:rPr>
        <w:t xml:space="preserve"> </w:t>
      </w:r>
      <w:r>
        <w:rPr>
          <w:sz w:val="24"/>
        </w:rPr>
        <w:t>основаниям;</w:t>
      </w:r>
    </w:p>
    <w:p w:rsidR="00C07E73" w:rsidRDefault="003A1872" w:rsidP="000E5782">
      <w:pPr>
        <w:pStyle w:val="a3"/>
        <w:numPr>
          <w:ilvl w:val="0"/>
          <w:numId w:val="57"/>
        </w:numPr>
        <w:tabs>
          <w:tab w:val="left" w:pos="1104"/>
        </w:tabs>
        <w:spacing w:line="275" w:lineRule="exact"/>
        <w:ind w:left="1103" w:hanging="145"/>
        <w:jc w:val="left"/>
        <w:rPr>
          <w:sz w:val="24"/>
        </w:rPr>
      </w:pPr>
      <w:r>
        <w:rPr>
          <w:sz w:val="24"/>
        </w:rPr>
        <w:t>находить</w:t>
      </w:r>
      <w:r>
        <w:rPr>
          <w:spacing w:val="-4"/>
          <w:sz w:val="24"/>
        </w:rPr>
        <w:t xml:space="preserve"> </w:t>
      </w:r>
      <w:r>
        <w:rPr>
          <w:sz w:val="24"/>
        </w:rPr>
        <w:t>ассоциативные</w:t>
      </w:r>
      <w:r>
        <w:rPr>
          <w:spacing w:val="-2"/>
          <w:sz w:val="24"/>
        </w:rPr>
        <w:t xml:space="preserve"> </w:t>
      </w:r>
      <w:r>
        <w:rPr>
          <w:sz w:val="24"/>
        </w:rPr>
        <w:t>связи</w:t>
      </w:r>
      <w:r>
        <w:rPr>
          <w:spacing w:val="-4"/>
          <w:sz w:val="24"/>
        </w:rPr>
        <w:t xml:space="preserve"> </w:t>
      </w:r>
      <w:r>
        <w:rPr>
          <w:sz w:val="24"/>
        </w:rPr>
        <w:t>между</w:t>
      </w:r>
      <w:r>
        <w:rPr>
          <w:spacing w:val="-10"/>
          <w:sz w:val="24"/>
        </w:rPr>
        <w:t xml:space="preserve"> </w:t>
      </w:r>
      <w:r>
        <w:rPr>
          <w:sz w:val="24"/>
        </w:rPr>
        <w:t>визуальными</w:t>
      </w:r>
      <w:r>
        <w:rPr>
          <w:spacing w:val="-10"/>
          <w:sz w:val="24"/>
        </w:rPr>
        <w:t xml:space="preserve"> </w:t>
      </w:r>
      <w:r>
        <w:rPr>
          <w:sz w:val="24"/>
        </w:rPr>
        <w:t>образами</w:t>
      </w:r>
      <w:r>
        <w:rPr>
          <w:spacing w:val="1"/>
          <w:sz w:val="24"/>
        </w:rPr>
        <w:t xml:space="preserve"> </w:t>
      </w:r>
      <w:r>
        <w:rPr>
          <w:sz w:val="24"/>
        </w:rPr>
        <w:t>разных</w:t>
      </w:r>
      <w:r>
        <w:rPr>
          <w:spacing w:val="-6"/>
          <w:sz w:val="24"/>
        </w:rPr>
        <w:t xml:space="preserve"> </w:t>
      </w:r>
      <w:r>
        <w:rPr>
          <w:sz w:val="24"/>
        </w:rPr>
        <w:t>форм и</w:t>
      </w:r>
      <w:r>
        <w:rPr>
          <w:spacing w:val="-4"/>
          <w:sz w:val="24"/>
        </w:rPr>
        <w:t xml:space="preserve"> </w:t>
      </w:r>
      <w:r>
        <w:rPr>
          <w:sz w:val="24"/>
        </w:rPr>
        <w:t>предметов;</w:t>
      </w:r>
    </w:p>
    <w:p w:rsidR="00C07E73" w:rsidRDefault="003A1872" w:rsidP="000E5782">
      <w:pPr>
        <w:pStyle w:val="a3"/>
        <w:numPr>
          <w:ilvl w:val="0"/>
          <w:numId w:val="57"/>
        </w:numPr>
        <w:tabs>
          <w:tab w:val="left" w:pos="1172"/>
        </w:tabs>
        <w:spacing w:before="5" w:line="237" w:lineRule="auto"/>
        <w:ind w:right="153" w:firstLine="0"/>
        <w:jc w:val="left"/>
        <w:rPr>
          <w:sz w:val="24"/>
        </w:rPr>
      </w:pPr>
      <w:r>
        <w:rPr>
          <w:sz w:val="24"/>
        </w:rPr>
        <w:t>сопоставлять</w:t>
      </w:r>
      <w:r>
        <w:rPr>
          <w:spacing w:val="8"/>
          <w:sz w:val="24"/>
        </w:rPr>
        <w:t xml:space="preserve"> </w:t>
      </w:r>
      <w:r>
        <w:rPr>
          <w:sz w:val="24"/>
        </w:rPr>
        <w:t>части</w:t>
      </w:r>
      <w:r>
        <w:rPr>
          <w:spacing w:val="8"/>
          <w:sz w:val="24"/>
        </w:rPr>
        <w:t xml:space="preserve"> </w:t>
      </w:r>
      <w:r>
        <w:rPr>
          <w:sz w:val="24"/>
        </w:rPr>
        <w:t>и</w:t>
      </w:r>
      <w:r>
        <w:rPr>
          <w:spacing w:val="2"/>
          <w:sz w:val="24"/>
        </w:rPr>
        <w:t xml:space="preserve"> </w:t>
      </w:r>
      <w:r>
        <w:rPr>
          <w:sz w:val="24"/>
        </w:rPr>
        <w:t>целое</w:t>
      </w:r>
      <w:r>
        <w:rPr>
          <w:spacing w:val="59"/>
          <w:sz w:val="24"/>
        </w:rPr>
        <w:t xml:space="preserve"> </w:t>
      </w:r>
      <w:r>
        <w:rPr>
          <w:sz w:val="24"/>
        </w:rPr>
        <w:t>в</w:t>
      </w:r>
      <w:r>
        <w:rPr>
          <w:spacing w:val="8"/>
          <w:sz w:val="24"/>
        </w:rPr>
        <w:t xml:space="preserve"> </w:t>
      </w:r>
      <w:r>
        <w:rPr>
          <w:sz w:val="24"/>
        </w:rPr>
        <w:t>видимом</w:t>
      </w:r>
      <w:r>
        <w:rPr>
          <w:spacing w:val="3"/>
          <w:sz w:val="24"/>
        </w:rPr>
        <w:t xml:space="preserve"> </w:t>
      </w:r>
      <w:r>
        <w:rPr>
          <w:sz w:val="24"/>
        </w:rPr>
        <w:t>образе,</w:t>
      </w:r>
      <w:r>
        <w:rPr>
          <w:spacing w:val="8"/>
          <w:sz w:val="24"/>
        </w:rPr>
        <w:t xml:space="preserve"> </w:t>
      </w:r>
      <w:r>
        <w:rPr>
          <w:sz w:val="24"/>
        </w:rPr>
        <w:t>предмете,</w:t>
      </w:r>
      <w:r>
        <w:rPr>
          <w:spacing w:val="8"/>
          <w:sz w:val="24"/>
        </w:rPr>
        <w:t xml:space="preserve"> </w:t>
      </w:r>
      <w:r>
        <w:rPr>
          <w:sz w:val="24"/>
        </w:rPr>
        <w:t>конструкции;</w:t>
      </w:r>
      <w:r>
        <w:rPr>
          <w:spacing w:val="2"/>
          <w:sz w:val="24"/>
        </w:rPr>
        <w:t xml:space="preserve"> </w:t>
      </w:r>
      <w:r>
        <w:rPr>
          <w:sz w:val="24"/>
        </w:rPr>
        <w:t>анализировать</w:t>
      </w:r>
      <w:r>
        <w:rPr>
          <w:spacing w:val="-57"/>
          <w:sz w:val="24"/>
        </w:rPr>
        <w:t xml:space="preserve"> </w:t>
      </w:r>
      <w:r>
        <w:rPr>
          <w:sz w:val="24"/>
        </w:rPr>
        <w:t>пропорциональные</w:t>
      </w:r>
      <w:r>
        <w:rPr>
          <w:spacing w:val="-5"/>
          <w:sz w:val="24"/>
        </w:rPr>
        <w:t xml:space="preserve"> </w:t>
      </w:r>
      <w:r>
        <w:rPr>
          <w:sz w:val="24"/>
        </w:rPr>
        <w:t>отношения</w:t>
      </w:r>
      <w:r>
        <w:rPr>
          <w:spacing w:val="1"/>
          <w:sz w:val="24"/>
        </w:rPr>
        <w:t xml:space="preserve"> </w:t>
      </w:r>
      <w:r>
        <w:rPr>
          <w:sz w:val="24"/>
        </w:rPr>
        <w:t>частей</w:t>
      </w:r>
      <w:r>
        <w:rPr>
          <w:spacing w:val="-3"/>
          <w:sz w:val="24"/>
        </w:rPr>
        <w:t xml:space="preserve"> </w:t>
      </w:r>
      <w:r>
        <w:rPr>
          <w:sz w:val="24"/>
        </w:rPr>
        <w:t>внутри</w:t>
      </w:r>
      <w:r>
        <w:rPr>
          <w:spacing w:val="3"/>
          <w:sz w:val="24"/>
        </w:rPr>
        <w:t xml:space="preserve"> </w:t>
      </w:r>
      <w:r>
        <w:rPr>
          <w:sz w:val="24"/>
        </w:rPr>
        <w:t>целого</w:t>
      </w:r>
      <w:r>
        <w:rPr>
          <w:spacing w:val="1"/>
          <w:sz w:val="24"/>
        </w:rPr>
        <w:t xml:space="preserve"> </w:t>
      </w:r>
      <w:r>
        <w:rPr>
          <w:sz w:val="24"/>
        </w:rPr>
        <w:t>и</w:t>
      </w:r>
      <w:r>
        <w:rPr>
          <w:spacing w:val="-3"/>
          <w:sz w:val="24"/>
        </w:rPr>
        <w:t xml:space="preserve"> </w:t>
      </w:r>
      <w:r>
        <w:rPr>
          <w:sz w:val="24"/>
        </w:rPr>
        <w:t>предметов</w:t>
      </w:r>
      <w:r>
        <w:rPr>
          <w:spacing w:val="-1"/>
          <w:sz w:val="24"/>
        </w:rPr>
        <w:t xml:space="preserve"> </w:t>
      </w:r>
      <w:r>
        <w:rPr>
          <w:sz w:val="24"/>
        </w:rPr>
        <w:t>между</w:t>
      </w:r>
      <w:r>
        <w:rPr>
          <w:spacing w:val="-9"/>
          <w:sz w:val="24"/>
        </w:rPr>
        <w:t xml:space="preserve"> </w:t>
      </w:r>
      <w:r>
        <w:rPr>
          <w:sz w:val="24"/>
        </w:rPr>
        <w:t>собой;</w:t>
      </w:r>
    </w:p>
    <w:p w:rsidR="00C07E73" w:rsidRDefault="003A1872" w:rsidP="000E5782">
      <w:pPr>
        <w:pStyle w:val="a3"/>
        <w:numPr>
          <w:ilvl w:val="0"/>
          <w:numId w:val="57"/>
        </w:numPr>
        <w:tabs>
          <w:tab w:val="left" w:pos="1099"/>
        </w:tabs>
        <w:spacing w:before="4" w:line="275" w:lineRule="exact"/>
        <w:ind w:left="1098" w:hanging="140"/>
        <w:jc w:val="left"/>
        <w:rPr>
          <w:sz w:val="24"/>
        </w:rPr>
      </w:pPr>
      <w:r>
        <w:rPr>
          <w:sz w:val="24"/>
        </w:rPr>
        <w:t>обобщать</w:t>
      </w:r>
      <w:r>
        <w:rPr>
          <w:spacing w:val="-1"/>
          <w:sz w:val="24"/>
        </w:rPr>
        <w:t xml:space="preserve"> </w:t>
      </w:r>
      <w:r>
        <w:rPr>
          <w:sz w:val="24"/>
        </w:rPr>
        <w:t>форму</w:t>
      </w:r>
      <w:r>
        <w:rPr>
          <w:spacing w:val="-10"/>
          <w:sz w:val="24"/>
        </w:rPr>
        <w:t xml:space="preserve"> </w:t>
      </w:r>
      <w:r>
        <w:rPr>
          <w:sz w:val="24"/>
        </w:rPr>
        <w:t>составной</w:t>
      </w:r>
      <w:r>
        <w:rPr>
          <w:spacing w:val="-4"/>
          <w:sz w:val="24"/>
        </w:rPr>
        <w:t xml:space="preserve"> </w:t>
      </w:r>
      <w:r>
        <w:rPr>
          <w:sz w:val="24"/>
        </w:rPr>
        <w:t>конструкции;</w:t>
      </w:r>
    </w:p>
    <w:p w:rsidR="00C07E73" w:rsidRDefault="003A1872" w:rsidP="000E5782">
      <w:pPr>
        <w:pStyle w:val="a3"/>
        <w:numPr>
          <w:ilvl w:val="0"/>
          <w:numId w:val="57"/>
        </w:numPr>
        <w:tabs>
          <w:tab w:val="left" w:pos="1191"/>
        </w:tabs>
        <w:spacing w:line="242" w:lineRule="auto"/>
        <w:ind w:right="153" w:firstLine="0"/>
        <w:jc w:val="left"/>
        <w:rPr>
          <w:sz w:val="24"/>
        </w:rPr>
      </w:pPr>
      <w:r>
        <w:rPr>
          <w:sz w:val="24"/>
        </w:rPr>
        <w:t>выявлять</w:t>
      </w:r>
      <w:r>
        <w:rPr>
          <w:spacing w:val="22"/>
          <w:sz w:val="24"/>
        </w:rPr>
        <w:t xml:space="preserve"> </w:t>
      </w:r>
      <w:r>
        <w:rPr>
          <w:sz w:val="24"/>
        </w:rPr>
        <w:t>и</w:t>
      </w:r>
      <w:r>
        <w:rPr>
          <w:spacing w:val="26"/>
          <w:sz w:val="24"/>
        </w:rPr>
        <w:t xml:space="preserve"> </w:t>
      </w:r>
      <w:r>
        <w:rPr>
          <w:sz w:val="24"/>
        </w:rPr>
        <w:t>анализировать</w:t>
      </w:r>
      <w:r>
        <w:rPr>
          <w:spacing w:val="27"/>
          <w:sz w:val="24"/>
        </w:rPr>
        <w:t xml:space="preserve"> </w:t>
      </w:r>
      <w:r>
        <w:rPr>
          <w:sz w:val="24"/>
        </w:rPr>
        <w:t>ритмические</w:t>
      </w:r>
      <w:r>
        <w:rPr>
          <w:spacing w:val="20"/>
          <w:sz w:val="24"/>
        </w:rPr>
        <w:t xml:space="preserve"> </w:t>
      </w:r>
      <w:r>
        <w:rPr>
          <w:sz w:val="24"/>
        </w:rPr>
        <w:t>отношения</w:t>
      </w:r>
      <w:r>
        <w:rPr>
          <w:spacing w:val="21"/>
          <w:sz w:val="24"/>
        </w:rPr>
        <w:t xml:space="preserve"> </w:t>
      </w:r>
      <w:r>
        <w:rPr>
          <w:sz w:val="24"/>
        </w:rPr>
        <w:t>в</w:t>
      </w:r>
      <w:r>
        <w:rPr>
          <w:spacing w:val="27"/>
          <w:sz w:val="24"/>
        </w:rPr>
        <w:t xml:space="preserve"> </w:t>
      </w:r>
      <w:r>
        <w:rPr>
          <w:sz w:val="24"/>
        </w:rPr>
        <w:t>пространстве</w:t>
      </w:r>
      <w:r>
        <w:rPr>
          <w:spacing w:val="24"/>
          <w:sz w:val="24"/>
        </w:rPr>
        <w:t xml:space="preserve"> </w:t>
      </w:r>
      <w:r>
        <w:rPr>
          <w:sz w:val="24"/>
        </w:rPr>
        <w:t>и</w:t>
      </w:r>
      <w:r>
        <w:rPr>
          <w:spacing w:val="26"/>
          <w:sz w:val="24"/>
        </w:rPr>
        <w:t xml:space="preserve"> </w:t>
      </w:r>
      <w:r>
        <w:rPr>
          <w:sz w:val="24"/>
        </w:rPr>
        <w:t>в</w:t>
      </w:r>
      <w:r>
        <w:rPr>
          <w:spacing w:val="22"/>
          <w:sz w:val="24"/>
        </w:rPr>
        <w:t xml:space="preserve"> </w:t>
      </w:r>
      <w:r>
        <w:rPr>
          <w:sz w:val="24"/>
        </w:rPr>
        <w:t>изображении</w:t>
      </w:r>
      <w:r>
        <w:rPr>
          <w:spacing w:val="-57"/>
          <w:sz w:val="24"/>
        </w:rPr>
        <w:t xml:space="preserve"> </w:t>
      </w:r>
      <w:r>
        <w:rPr>
          <w:sz w:val="24"/>
        </w:rPr>
        <w:t>(визуальном</w:t>
      </w:r>
      <w:r>
        <w:rPr>
          <w:spacing w:val="-2"/>
          <w:sz w:val="24"/>
        </w:rPr>
        <w:t xml:space="preserve"> </w:t>
      </w:r>
      <w:r>
        <w:rPr>
          <w:sz w:val="24"/>
        </w:rPr>
        <w:t>образе)</w:t>
      </w:r>
      <w:r>
        <w:rPr>
          <w:spacing w:val="-1"/>
          <w:sz w:val="24"/>
        </w:rPr>
        <w:t xml:space="preserve"> </w:t>
      </w:r>
      <w:r>
        <w:rPr>
          <w:sz w:val="24"/>
        </w:rPr>
        <w:t>на</w:t>
      </w:r>
      <w:r>
        <w:rPr>
          <w:spacing w:val="1"/>
          <w:sz w:val="24"/>
        </w:rPr>
        <w:t xml:space="preserve"> </w:t>
      </w:r>
      <w:r>
        <w:rPr>
          <w:sz w:val="24"/>
        </w:rPr>
        <w:t>установленных</w:t>
      </w:r>
      <w:r>
        <w:rPr>
          <w:spacing w:val="-8"/>
          <w:sz w:val="24"/>
        </w:rPr>
        <w:t xml:space="preserve"> </w:t>
      </w:r>
      <w:r>
        <w:rPr>
          <w:sz w:val="24"/>
        </w:rPr>
        <w:t>основаниях;</w:t>
      </w:r>
    </w:p>
    <w:p w:rsidR="00C07E73" w:rsidRDefault="003A1872" w:rsidP="000E5782">
      <w:pPr>
        <w:pStyle w:val="a3"/>
        <w:numPr>
          <w:ilvl w:val="0"/>
          <w:numId w:val="57"/>
        </w:numPr>
        <w:tabs>
          <w:tab w:val="left" w:pos="1104"/>
        </w:tabs>
        <w:spacing w:line="271" w:lineRule="exact"/>
        <w:ind w:left="1103" w:hanging="145"/>
        <w:jc w:val="left"/>
        <w:rPr>
          <w:sz w:val="24"/>
        </w:rPr>
      </w:pPr>
      <w:r>
        <w:rPr>
          <w:sz w:val="24"/>
        </w:rPr>
        <w:t>абстрагировать</w:t>
      </w:r>
      <w:r>
        <w:rPr>
          <w:spacing w:val="-10"/>
          <w:sz w:val="24"/>
        </w:rPr>
        <w:t xml:space="preserve"> </w:t>
      </w:r>
      <w:r>
        <w:rPr>
          <w:sz w:val="24"/>
        </w:rPr>
        <w:t>образ</w:t>
      </w:r>
      <w:r>
        <w:rPr>
          <w:spacing w:val="-1"/>
          <w:sz w:val="24"/>
        </w:rPr>
        <w:t xml:space="preserve"> </w:t>
      </w:r>
      <w:r>
        <w:rPr>
          <w:sz w:val="24"/>
        </w:rPr>
        <w:t>реальности</w:t>
      </w:r>
      <w:r>
        <w:rPr>
          <w:spacing w:val="-4"/>
          <w:sz w:val="24"/>
        </w:rPr>
        <w:t xml:space="preserve"> </w:t>
      </w:r>
      <w:r>
        <w:rPr>
          <w:sz w:val="24"/>
        </w:rPr>
        <w:t>при</w:t>
      </w:r>
      <w:r>
        <w:rPr>
          <w:spacing w:val="-6"/>
          <w:sz w:val="24"/>
        </w:rPr>
        <w:t xml:space="preserve"> </w:t>
      </w:r>
      <w:r>
        <w:rPr>
          <w:sz w:val="24"/>
        </w:rPr>
        <w:t>построении плоской</w:t>
      </w:r>
      <w:r>
        <w:rPr>
          <w:spacing w:val="-6"/>
          <w:sz w:val="24"/>
        </w:rPr>
        <w:t xml:space="preserve"> </w:t>
      </w:r>
      <w:r>
        <w:rPr>
          <w:sz w:val="24"/>
        </w:rPr>
        <w:t>композиции;</w:t>
      </w:r>
    </w:p>
    <w:p w:rsidR="00C07E73" w:rsidRDefault="003A1872" w:rsidP="000E5782">
      <w:pPr>
        <w:pStyle w:val="a3"/>
        <w:numPr>
          <w:ilvl w:val="0"/>
          <w:numId w:val="57"/>
        </w:numPr>
        <w:tabs>
          <w:tab w:val="left" w:pos="1119"/>
        </w:tabs>
        <w:spacing w:before="1"/>
        <w:ind w:right="146" w:firstLine="0"/>
        <w:rPr>
          <w:sz w:val="24"/>
        </w:rPr>
      </w:pPr>
      <w:r>
        <w:rPr>
          <w:sz w:val="24"/>
        </w:rPr>
        <w:t xml:space="preserve">соотносить тональные отношения </w:t>
      </w:r>
      <w:r>
        <w:rPr>
          <w:sz w:val="24"/>
        </w:rPr>
        <w:t>(тёмное</w:t>
      </w:r>
      <w:r>
        <w:rPr>
          <w:spacing w:val="1"/>
          <w:sz w:val="24"/>
        </w:rPr>
        <w:t xml:space="preserve"> </w:t>
      </w:r>
      <w:r>
        <w:rPr>
          <w:sz w:val="24"/>
        </w:rPr>
        <w:t>— светлое) в пространственных и плоскостных</w:t>
      </w:r>
      <w:r>
        <w:rPr>
          <w:spacing w:val="1"/>
          <w:sz w:val="24"/>
        </w:rPr>
        <w:t xml:space="preserve"> </w:t>
      </w:r>
      <w:r>
        <w:rPr>
          <w:sz w:val="24"/>
        </w:rPr>
        <w:t>объектах;</w:t>
      </w:r>
      <w:r>
        <w:rPr>
          <w:spacing w:val="1"/>
          <w:sz w:val="24"/>
        </w:rPr>
        <w:t xml:space="preserve"> </w:t>
      </w:r>
      <w:r>
        <w:rPr>
          <w:sz w:val="24"/>
        </w:rPr>
        <w:t>выявлять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эмоциональное</w:t>
      </w:r>
      <w:r>
        <w:rPr>
          <w:spacing w:val="1"/>
          <w:sz w:val="24"/>
        </w:rPr>
        <w:t xml:space="preserve"> </w:t>
      </w:r>
      <w:r>
        <w:rPr>
          <w:sz w:val="24"/>
        </w:rPr>
        <w:t>воздействие</w:t>
      </w:r>
      <w:r>
        <w:rPr>
          <w:spacing w:val="1"/>
          <w:sz w:val="24"/>
        </w:rPr>
        <w:t xml:space="preserve"> </w:t>
      </w:r>
      <w:r>
        <w:rPr>
          <w:sz w:val="24"/>
        </w:rPr>
        <w:t>цветовых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пространственной</w:t>
      </w:r>
      <w:r>
        <w:rPr>
          <w:spacing w:val="-3"/>
          <w:sz w:val="24"/>
        </w:rPr>
        <w:t xml:space="preserve"> </w:t>
      </w:r>
      <w:r>
        <w:rPr>
          <w:sz w:val="24"/>
        </w:rPr>
        <w:t>среде</w:t>
      </w:r>
      <w:r>
        <w:rPr>
          <w:spacing w:val="1"/>
          <w:sz w:val="24"/>
        </w:rPr>
        <w:t xml:space="preserve"> </w:t>
      </w:r>
      <w:r>
        <w:rPr>
          <w:sz w:val="24"/>
        </w:rPr>
        <w:t>и</w:t>
      </w:r>
      <w:r>
        <w:rPr>
          <w:spacing w:val="2"/>
          <w:sz w:val="24"/>
        </w:rPr>
        <w:t xml:space="preserve"> </w:t>
      </w:r>
      <w:r>
        <w:rPr>
          <w:sz w:val="24"/>
        </w:rPr>
        <w:t>плоскостном</w:t>
      </w:r>
      <w:r>
        <w:rPr>
          <w:spacing w:val="-1"/>
          <w:sz w:val="24"/>
        </w:rPr>
        <w:t xml:space="preserve"> </w:t>
      </w:r>
      <w:r>
        <w:rPr>
          <w:sz w:val="24"/>
        </w:rPr>
        <w:t>изображении.</w:t>
      </w:r>
    </w:p>
    <w:p w:rsidR="00C07E73" w:rsidRDefault="003A1872">
      <w:pPr>
        <w:widowControl w:val="0"/>
        <w:autoSpaceDE w:val="0"/>
        <w:autoSpaceDN w:val="0"/>
        <w:spacing w:before="3" w:line="275" w:lineRule="exact"/>
        <w:ind w:left="1622"/>
        <w:jc w:val="both"/>
        <w:outlineLvl w:val="2"/>
        <w:rPr>
          <w:b/>
          <w:bCs/>
          <w:lang w:val="ru-RU"/>
        </w:rPr>
      </w:pPr>
      <w:r>
        <w:rPr>
          <w:b/>
          <w:bCs/>
          <w:lang w:val="ru-RU"/>
        </w:rPr>
        <w:t>Базовые</w:t>
      </w:r>
      <w:r>
        <w:rPr>
          <w:b/>
          <w:bCs/>
          <w:spacing w:val="-7"/>
          <w:lang w:val="ru-RU"/>
        </w:rPr>
        <w:t xml:space="preserve"> </w:t>
      </w:r>
      <w:r>
        <w:rPr>
          <w:b/>
          <w:bCs/>
          <w:lang w:val="ru-RU"/>
        </w:rPr>
        <w:t>логические</w:t>
      </w:r>
      <w:r>
        <w:rPr>
          <w:b/>
          <w:bCs/>
          <w:spacing w:val="-1"/>
          <w:lang w:val="ru-RU"/>
        </w:rPr>
        <w:t xml:space="preserve"> </w:t>
      </w:r>
      <w:r>
        <w:rPr>
          <w:b/>
          <w:bCs/>
          <w:lang w:val="ru-RU"/>
        </w:rPr>
        <w:t>и</w:t>
      </w:r>
      <w:r>
        <w:rPr>
          <w:b/>
          <w:bCs/>
          <w:spacing w:val="-5"/>
          <w:lang w:val="ru-RU"/>
        </w:rPr>
        <w:t xml:space="preserve"> </w:t>
      </w:r>
      <w:r>
        <w:rPr>
          <w:b/>
          <w:bCs/>
          <w:lang w:val="ru-RU"/>
        </w:rPr>
        <w:t>исследовательские</w:t>
      </w:r>
      <w:r>
        <w:rPr>
          <w:b/>
          <w:bCs/>
          <w:spacing w:val="-1"/>
          <w:lang w:val="ru-RU"/>
        </w:rPr>
        <w:t xml:space="preserve"> </w:t>
      </w:r>
      <w:r>
        <w:rPr>
          <w:b/>
          <w:bCs/>
          <w:lang w:val="ru-RU"/>
        </w:rPr>
        <w:t>действия:</w:t>
      </w:r>
    </w:p>
    <w:p w:rsidR="00C07E73" w:rsidRDefault="003A1872" w:rsidP="000E5782">
      <w:pPr>
        <w:pStyle w:val="a3"/>
        <w:numPr>
          <w:ilvl w:val="0"/>
          <w:numId w:val="57"/>
        </w:numPr>
        <w:tabs>
          <w:tab w:val="left" w:pos="1273"/>
        </w:tabs>
        <w:spacing w:before="1" w:line="237" w:lineRule="auto"/>
        <w:ind w:right="146" w:firstLine="0"/>
        <w:rPr>
          <w:sz w:val="24"/>
        </w:rPr>
      </w:pPr>
      <w:r>
        <w:rPr>
          <w:sz w:val="24"/>
        </w:rPr>
        <w:t>проявлять</w:t>
      </w:r>
      <w:r>
        <w:rPr>
          <w:spacing w:val="1"/>
          <w:sz w:val="24"/>
        </w:rPr>
        <w:t xml:space="preserve"> </w:t>
      </w:r>
      <w:r>
        <w:rPr>
          <w:sz w:val="24"/>
        </w:rPr>
        <w:t>исследовательские,</w:t>
      </w:r>
      <w:r>
        <w:rPr>
          <w:spacing w:val="1"/>
          <w:sz w:val="24"/>
        </w:rPr>
        <w:t xml:space="preserve"> </w:t>
      </w:r>
      <w:r>
        <w:rPr>
          <w:sz w:val="24"/>
        </w:rPr>
        <w:t>экспериментальные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освоения</w:t>
      </w:r>
      <w:r>
        <w:rPr>
          <w:spacing w:val="1"/>
          <w:sz w:val="24"/>
        </w:rPr>
        <w:t xml:space="preserve"> </w:t>
      </w:r>
      <w:r>
        <w:rPr>
          <w:sz w:val="24"/>
        </w:rPr>
        <w:t>выразительных</w:t>
      </w:r>
      <w:r>
        <w:rPr>
          <w:spacing w:val="-4"/>
          <w:sz w:val="24"/>
        </w:rPr>
        <w:t xml:space="preserve"> </w:t>
      </w:r>
      <w:r>
        <w:rPr>
          <w:sz w:val="24"/>
        </w:rPr>
        <w:t>свойств различных</w:t>
      </w:r>
      <w:r>
        <w:rPr>
          <w:spacing w:val="-3"/>
          <w:sz w:val="24"/>
        </w:rPr>
        <w:t xml:space="preserve"> </w:t>
      </w:r>
      <w:r>
        <w:rPr>
          <w:sz w:val="24"/>
        </w:rPr>
        <w:t>художественных</w:t>
      </w:r>
      <w:r>
        <w:rPr>
          <w:spacing w:val="-3"/>
          <w:sz w:val="24"/>
        </w:rPr>
        <w:t xml:space="preserve"> </w:t>
      </w:r>
      <w:r>
        <w:rPr>
          <w:sz w:val="24"/>
        </w:rPr>
        <w:t>материалов;</w:t>
      </w:r>
    </w:p>
    <w:p w:rsidR="00C07E73" w:rsidRDefault="003A1872" w:rsidP="000E5782">
      <w:pPr>
        <w:pStyle w:val="a3"/>
        <w:numPr>
          <w:ilvl w:val="0"/>
          <w:numId w:val="57"/>
        </w:numPr>
        <w:tabs>
          <w:tab w:val="left" w:pos="1268"/>
        </w:tabs>
        <w:spacing w:before="6" w:line="237" w:lineRule="auto"/>
        <w:ind w:right="149" w:firstLine="0"/>
        <w:rPr>
          <w:sz w:val="24"/>
        </w:rPr>
      </w:pPr>
      <w:r>
        <w:rPr>
          <w:sz w:val="24"/>
        </w:rPr>
        <w:t>проявлять</w:t>
      </w:r>
      <w:r>
        <w:rPr>
          <w:spacing w:val="1"/>
          <w:sz w:val="24"/>
        </w:rPr>
        <w:t xml:space="preserve"> </w:t>
      </w:r>
      <w:r>
        <w:rPr>
          <w:sz w:val="24"/>
        </w:rPr>
        <w:t>творческие</w:t>
      </w:r>
      <w:r>
        <w:rPr>
          <w:spacing w:val="1"/>
          <w:sz w:val="24"/>
        </w:rPr>
        <w:t xml:space="preserve"> </w:t>
      </w:r>
      <w:r>
        <w:rPr>
          <w:sz w:val="24"/>
        </w:rPr>
        <w:t>экспериментальные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самостоятельного</w:t>
      </w:r>
      <w:r>
        <w:rPr>
          <w:spacing w:val="1"/>
          <w:sz w:val="24"/>
        </w:rPr>
        <w:t xml:space="preserve"> </w:t>
      </w:r>
      <w:r>
        <w:rPr>
          <w:sz w:val="24"/>
        </w:rPr>
        <w:t>выполнения</w:t>
      </w:r>
      <w:r>
        <w:rPr>
          <w:spacing w:val="1"/>
          <w:sz w:val="24"/>
        </w:rPr>
        <w:t xml:space="preserve"> </w:t>
      </w:r>
      <w:r>
        <w:rPr>
          <w:sz w:val="24"/>
        </w:rPr>
        <w:t>художественных</w:t>
      </w:r>
      <w:r>
        <w:rPr>
          <w:spacing w:val="-3"/>
          <w:sz w:val="24"/>
        </w:rPr>
        <w:t xml:space="preserve"> </w:t>
      </w:r>
      <w:r>
        <w:rPr>
          <w:sz w:val="24"/>
        </w:rPr>
        <w:t>заданий;</w:t>
      </w:r>
    </w:p>
    <w:p w:rsidR="00C07E73" w:rsidRDefault="003A1872" w:rsidP="000E5782">
      <w:pPr>
        <w:pStyle w:val="a3"/>
        <w:numPr>
          <w:ilvl w:val="0"/>
          <w:numId w:val="57"/>
        </w:numPr>
        <w:tabs>
          <w:tab w:val="left" w:pos="1129"/>
        </w:tabs>
        <w:spacing w:before="3"/>
        <w:ind w:right="151" w:firstLine="0"/>
        <w:rPr>
          <w:sz w:val="24"/>
        </w:rPr>
      </w:pPr>
      <w:r>
        <w:rPr>
          <w:sz w:val="24"/>
        </w:rPr>
        <w:t xml:space="preserve">проявлять </w:t>
      </w:r>
      <w:r>
        <w:rPr>
          <w:sz w:val="24"/>
        </w:rPr>
        <w:t>исследовательские и аналитические действия на основе определённых учебных</w:t>
      </w:r>
      <w:r>
        <w:rPr>
          <w:spacing w:val="1"/>
          <w:sz w:val="24"/>
        </w:rPr>
        <w:t xml:space="preserve"> </w:t>
      </w:r>
      <w:r>
        <w:rPr>
          <w:sz w:val="24"/>
        </w:rPr>
        <w:t>установок в процессе восприятия произведений изобразительного искусства, архитектуры и</w:t>
      </w:r>
      <w:r>
        <w:rPr>
          <w:spacing w:val="1"/>
          <w:sz w:val="24"/>
        </w:rPr>
        <w:t xml:space="preserve"> </w:t>
      </w:r>
      <w:r>
        <w:rPr>
          <w:sz w:val="24"/>
        </w:rPr>
        <w:t>продуктов</w:t>
      </w:r>
      <w:r>
        <w:rPr>
          <w:spacing w:val="2"/>
          <w:sz w:val="24"/>
        </w:rPr>
        <w:t xml:space="preserve"> </w:t>
      </w:r>
      <w:r>
        <w:rPr>
          <w:sz w:val="24"/>
        </w:rPr>
        <w:t>детского</w:t>
      </w:r>
      <w:r>
        <w:rPr>
          <w:spacing w:val="2"/>
          <w:sz w:val="24"/>
        </w:rPr>
        <w:t xml:space="preserve"> </w:t>
      </w:r>
      <w:r>
        <w:rPr>
          <w:sz w:val="24"/>
        </w:rPr>
        <w:t>художественного</w:t>
      </w:r>
      <w:r>
        <w:rPr>
          <w:spacing w:val="5"/>
          <w:sz w:val="24"/>
        </w:rPr>
        <w:t xml:space="preserve"> </w:t>
      </w:r>
      <w:r>
        <w:rPr>
          <w:sz w:val="24"/>
        </w:rPr>
        <w:t>творчества;</w:t>
      </w:r>
    </w:p>
    <w:p w:rsidR="00C07E73" w:rsidRDefault="003A1872" w:rsidP="000E5782">
      <w:pPr>
        <w:pStyle w:val="a3"/>
        <w:numPr>
          <w:ilvl w:val="0"/>
          <w:numId w:val="57"/>
        </w:numPr>
        <w:tabs>
          <w:tab w:val="left" w:pos="1095"/>
        </w:tabs>
        <w:spacing w:line="242" w:lineRule="auto"/>
        <w:ind w:right="146" w:firstLine="0"/>
        <w:rPr>
          <w:sz w:val="24"/>
        </w:rPr>
      </w:pPr>
      <w:r>
        <w:rPr>
          <w:spacing w:val="-1"/>
          <w:sz w:val="24"/>
        </w:rPr>
        <w:t>использовать</w:t>
      </w:r>
      <w:r>
        <w:rPr>
          <w:spacing w:val="-12"/>
          <w:sz w:val="24"/>
        </w:rPr>
        <w:t xml:space="preserve"> </w:t>
      </w:r>
      <w:r>
        <w:rPr>
          <w:spacing w:val="-1"/>
          <w:sz w:val="24"/>
        </w:rPr>
        <w:t>наблюдения</w:t>
      </w:r>
      <w:r>
        <w:rPr>
          <w:spacing w:val="-7"/>
          <w:sz w:val="24"/>
        </w:rPr>
        <w:t xml:space="preserve"> </w:t>
      </w:r>
      <w:r>
        <w:rPr>
          <w:spacing w:val="-1"/>
          <w:sz w:val="24"/>
        </w:rPr>
        <w:t>для</w:t>
      </w:r>
      <w:r>
        <w:rPr>
          <w:spacing w:val="-6"/>
          <w:sz w:val="24"/>
        </w:rPr>
        <w:t xml:space="preserve"> </w:t>
      </w:r>
      <w:r>
        <w:rPr>
          <w:spacing w:val="-1"/>
          <w:sz w:val="24"/>
        </w:rPr>
        <w:t>получения</w:t>
      </w:r>
      <w:r>
        <w:rPr>
          <w:spacing w:val="-7"/>
          <w:sz w:val="24"/>
        </w:rPr>
        <w:t xml:space="preserve"> </w:t>
      </w:r>
      <w:r>
        <w:rPr>
          <w:spacing w:val="-1"/>
          <w:sz w:val="24"/>
        </w:rPr>
        <w:t>информации</w:t>
      </w:r>
      <w:r>
        <w:rPr>
          <w:spacing w:val="-16"/>
          <w:sz w:val="24"/>
        </w:rPr>
        <w:t xml:space="preserve"> </w:t>
      </w:r>
      <w:r>
        <w:rPr>
          <w:spacing w:val="-1"/>
          <w:sz w:val="24"/>
        </w:rPr>
        <w:t>об</w:t>
      </w:r>
      <w:r>
        <w:rPr>
          <w:spacing w:val="-14"/>
          <w:sz w:val="24"/>
        </w:rPr>
        <w:t xml:space="preserve"> </w:t>
      </w:r>
      <w:r>
        <w:rPr>
          <w:spacing w:val="-1"/>
          <w:sz w:val="24"/>
        </w:rPr>
        <w:t>особенностях</w:t>
      </w:r>
      <w:r>
        <w:rPr>
          <w:spacing w:val="-16"/>
          <w:sz w:val="24"/>
        </w:rPr>
        <w:t xml:space="preserve"> </w:t>
      </w:r>
      <w:r>
        <w:rPr>
          <w:sz w:val="24"/>
        </w:rPr>
        <w:t>объектов</w:t>
      </w:r>
      <w:r>
        <w:rPr>
          <w:spacing w:val="-9"/>
          <w:sz w:val="24"/>
        </w:rPr>
        <w:t xml:space="preserve"> </w:t>
      </w:r>
      <w:r>
        <w:rPr>
          <w:sz w:val="24"/>
        </w:rPr>
        <w:t>и</w:t>
      </w:r>
      <w:r>
        <w:rPr>
          <w:spacing w:val="-6"/>
          <w:sz w:val="24"/>
        </w:rPr>
        <w:t xml:space="preserve"> </w:t>
      </w:r>
      <w:r>
        <w:rPr>
          <w:sz w:val="24"/>
        </w:rPr>
        <w:t>состояния</w:t>
      </w:r>
      <w:r>
        <w:rPr>
          <w:spacing w:val="-58"/>
          <w:sz w:val="24"/>
        </w:rPr>
        <w:t xml:space="preserve"> </w:t>
      </w:r>
      <w:r>
        <w:rPr>
          <w:sz w:val="24"/>
        </w:rPr>
        <w:t>природы,</w:t>
      </w:r>
      <w:r>
        <w:rPr>
          <w:spacing w:val="-2"/>
          <w:sz w:val="24"/>
        </w:rPr>
        <w:t xml:space="preserve"> </w:t>
      </w:r>
      <w:r>
        <w:rPr>
          <w:sz w:val="24"/>
        </w:rPr>
        <w:t>предметного</w:t>
      </w:r>
      <w:r>
        <w:rPr>
          <w:spacing w:val="2"/>
          <w:sz w:val="24"/>
        </w:rPr>
        <w:t xml:space="preserve"> </w:t>
      </w:r>
      <w:r>
        <w:rPr>
          <w:sz w:val="24"/>
        </w:rPr>
        <w:t>мира</w:t>
      </w:r>
      <w:r>
        <w:rPr>
          <w:spacing w:val="-4"/>
          <w:sz w:val="24"/>
        </w:rPr>
        <w:t xml:space="preserve"> </w:t>
      </w:r>
      <w:r>
        <w:rPr>
          <w:sz w:val="24"/>
        </w:rPr>
        <w:t>человека,</w:t>
      </w:r>
      <w:r>
        <w:rPr>
          <w:spacing w:val="-2"/>
          <w:sz w:val="24"/>
        </w:rPr>
        <w:t xml:space="preserve"> </w:t>
      </w:r>
      <w:r>
        <w:rPr>
          <w:sz w:val="24"/>
        </w:rPr>
        <w:t>городской</w:t>
      </w:r>
      <w:r>
        <w:rPr>
          <w:spacing w:val="3"/>
          <w:sz w:val="24"/>
        </w:rPr>
        <w:t xml:space="preserve"> </w:t>
      </w:r>
      <w:r>
        <w:rPr>
          <w:sz w:val="24"/>
        </w:rPr>
        <w:t>среды;</w:t>
      </w:r>
    </w:p>
    <w:p w:rsidR="00C07E73" w:rsidRDefault="003A1872" w:rsidP="000E5782">
      <w:pPr>
        <w:pStyle w:val="a3"/>
        <w:numPr>
          <w:ilvl w:val="0"/>
          <w:numId w:val="57"/>
        </w:numPr>
        <w:tabs>
          <w:tab w:val="left" w:pos="1095"/>
        </w:tabs>
        <w:spacing w:line="242" w:lineRule="auto"/>
        <w:ind w:right="141" w:firstLine="0"/>
        <w:rPr>
          <w:sz w:val="24"/>
        </w:rPr>
      </w:pPr>
      <w:r>
        <w:rPr>
          <w:spacing w:val="-1"/>
          <w:sz w:val="24"/>
        </w:rPr>
        <w:t>анализировать</w:t>
      </w:r>
      <w:r>
        <w:rPr>
          <w:spacing w:val="-16"/>
          <w:sz w:val="24"/>
        </w:rPr>
        <w:t xml:space="preserve"> </w:t>
      </w:r>
      <w:r>
        <w:rPr>
          <w:spacing w:val="-1"/>
          <w:sz w:val="24"/>
        </w:rPr>
        <w:t>и</w:t>
      </w:r>
      <w:r>
        <w:rPr>
          <w:spacing w:val="-12"/>
          <w:sz w:val="24"/>
        </w:rPr>
        <w:t xml:space="preserve"> </w:t>
      </w:r>
      <w:r>
        <w:rPr>
          <w:spacing w:val="-1"/>
          <w:sz w:val="24"/>
        </w:rPr>
        <w:t>оценивать</w:t>
      </w:r>
      <w:r>
        <w:rPr>
          <w:spacing w:val="-11"/>
          <w:sz w:val="24"/>
        </w:rPr>
        <w:t xml:space="preserve"> </w:t>
      </w:r>
      <w:r>
        <w:rPr>
          <w:spacing w:val="-1"/>
          <w:sz w:val="24"/>
        </w:rPr>
        <w:t>с</w:t>
      </w:r>
      <w:r>
        <w:rPr>
          <w:spacing w:val="-12"/>
          <w:sz w:val="24"/>
        </w:rPr>
        <w:t xml:space="preserve"> </w:t>
      </w:r>
      <w:r>
        <w:rPr>
          <w:spacing w:val="-1"/>
          <w:sz w:val="24"/>
        </w:rPr>
        <w:t>позиций</w:t>
      </w:r>
      <w:r>
        <w:rPr>
          <w:spacing w:val="-11"/>
          <w:sz w:val="24"/>
        </w:rPr>
        <w:t xml:space="preserve"> </w:t>
      </w:r>
      <w:r>
        <w:rPr>
          <w:sz w:val="24"/>
        </w:rPr>
        <w:t>эстетических</w:t>
      </w:r>
      <w:r>
        <w:rPr>
          <w:spacing w:val="-12"/>
          <w:sz w:val="24"/>
        </w:rPr>
        <w:t xml:space="preserve"> </w:t>
      </w:r>
      <w:r>
        <w:rPr>
          <w:sz w:val="24"/>
        </w:rPr>
        <w:t>категорий</w:t>
      </w:r>
      <w:r>
        <w:rPr>
          <w:spacing w:val="-11"/>
          <w:sz w:val="24"/>
        </w:rPr>
        <w:t xml:space="preserve"> </w:t>
      </w:r>
      <w:r>
        <w:rPr>
          <w:sz w:val="24"/>
        </w:rPr>
        <w:t>явления</w:t>
      </w:r>
      <w:r>
        <w:rPr>
          <w:spacing w:val="-11"/>
          <w:sz w:val="24"/>
        </w:rPr>
        <w:t xml:space="preserve"> </w:t>
      </w:r>
      <w:r>
        <w:rPr>
          <w:sz w:val="24"/>
        </w:rPr>
        <w:t>природы</w:t>
      </w:r>
      <w:r>
        <w:rPr>
          <w:spacing w:val="-11"/>
          <w:sz w:val="24"/>
        </w:rPr>
        <w:t xml:space="preserve"> </w:t>
      </w:r>
      <w:r>
        <w:rPr>
          <w:sz w:val="24"/>
        </w:rPr>
        <w:t>и</w:t>
      </w:r>
      <w:r>
        <w:rPr>
          <w:spacing w:val="-11"/>
          <w:sz w:val="24"/>
        </w:rPr>
        <w:t xml:space="preserve"> </w:t>
      </w:r>
      <w:r>
        <w:rPr>
          <w:sz w:val="24"/>
        </w:rPr>
        <w:t>предметно-</w:t>
      </w:r>
      <w:r>
        <w:rPr>
          <w:spacing w:val="-58"/>
          <w:sz w:val="24"/>
        </w:rPr>
        <w:t xml:space="preserve"> </w:t>
      </w:r>
      <w:r>
        <w:rPr>
          <w:sz w:val="24"/>
        </w:rPr>
        <w:t>пространственную</w:t>
      </w:r>
      <w:r>
        <w:rPr>
          <w:spacing w:val="-1"/>
          <w:sz w:val="24"/>
        </w:rPr>
        <w:t xml:space="preserve"> </w:t>
      </w:r>
      <w:r>
        <w:rPr>
          <w:sz w:val="24"/>
        </w:rPr>
        <w:t>среду</w:t>
      </w:r>
      <w:r>
        <w:rPr>
          <w:spacing w:val="-8"/>
          <w:sz w:val="24"/>
        </w:rPr>
        <w:t xml:space="preserve"> </w:t>
      </w:r>
      <w:r>
        <w:rPr>
          <w:sz w:val="24"/>
        </w:rPr>
        <w:t>жизни</w:t>
      </w:r>
      <w:r>
        <w:rPr>
          <w:spacing w:val="3"/>
          <w:sz w:val="24"/>
        </w:rPr>
        <w:t xml:space="preserve"> </w:t>
      </w:r>
      <w:r>
        <w:rPr>
          <w:sz w:val="24"/>
        </w:rPr>
        <w:t>человека;</w:t>
      </w:r>
    </w:p>
    <w:p w:rsidR="00C07E73" w:rsidRDefault="003A1872" w:rsidP="000E5782">
      <w:pPr>
        <w:pStyle w:val="a3"/>
        <w:numPr>
          <w:ilvl w:val="0"/>
          <w:numId w:val="57"/>
        </w:numPr>
        <w:tabs>
          <w:tab w:val="left" w:pos="1109"/>
        </w:tabs>
        <w:spacing w:line="242" w:lineRule="auto"/>
        <w:ind w:right="154" w:firstLine="0"/>
        <w:rPr>
          <w:sz w:val="24"/>
        </w:rPr>
      </w:pPr>
      <w:r>
        <w:rPr>
          <w:sz w:val="24"/>
        </w:rPr>
        <w:t xml:space="preserve">формулировать выводы, соответствующие </w:t>
      </w:r>
      <w:r>
        <w:rPr>
          <w:sz w:val="24"/>
        </w:rPr>
        <w:t>эстетическим, аналитическим и другим учебным</w:t>
      </w:r>
      <w:r>
        <w:rPr>
          <w:spacing w:val="-57"/>
          <w:sz w:val="24"/>
        </w:rPr>
        <w:t xml:space="preserve"> </w:t>
      </w:r>
      <w:r>
        <w:rPr>
          <w:sz w:val="24"/>
        </w:rPr>
        <w:t>установкам</w:t>
      </w:r>
      <w:r>
        <w:rPr>
          <w:spacing w:val="2"/>
          <w:sz w:val="24"/>
        </w:rPr>
        <w:t xml:space="preserve"> </w:t>
      </w:r>
      <w:r>
        <w:rPr>
          <w:sz w:val="24"/>
        </w:rPr>
        <w:t>по</w:t>
      </w:r>
      <w:r>
        <w:rPr>
          <w:spacing w:val="1"/>
          <w:sz w:val="24"/>
        </w:rPr>
        <w:t xml:space="preserve"> </w:t>
      </w:r>
      <w:r>
        <w:rPr>
          <w:sz w:val="24"/>
        </w:rPr>
        <w:t>результатам</w:t>
      </w:r>
      <w:r>
        <w:rPr>
          <w:spacing w:val="3"/>
          <w:sz w:val="24"/>
        </w:rPr>
        <w:t xml:space="preserve"> </w:t>
      </w:r>
      <w:r>
        <w:rPr>
          <w:sz w:val="24"/>
        </w:rPr>
        <w:t>проведённого</w:t>
      </w:r>
      <w:r>
        <w:rPr>
          <w:spacing w:val="5"/>
          <w:sz w:val="24"/>
        </w:rPr>
        <w:t xml:space="preserve"> </w:t>
      </w:r>
      <w:r>
        <w:rPr>
          <w:sz w:val="24"/>
        </w:rPr>
        <w:t>наблюдения;</w:t>
      </w:r>
    </w:p>
    <w:p w:rsidR="00C07E73" w:rsidRDefault="003A1872" w:rsidP="000E5782">
      <w:pPr>
        <w:pStyle w:val="a3"/>
        <w:numPr>
          <w:ilvl w:val="0"/>
          <w:numId w:val="57"/>
        </w:numPr>
        <w:tabs>
          <w:tab w:val="left" w:pos="1104"/>
        </w:tabs>
        <w:spacing w:line="242" w:lineRule="auto"/>
        <w:ind w:right="149" w:firstLine="0"/>
        <w:rPr>
          <w:sz w:val="24"/>
        </w:rPr>
      </w:pPr>
      <w:r>
        <w:rPr>
          <w:sz w:val="24"/>
        </w:rPr>
        <w:t>использовать знаково-символические средства для составления орнаментов и декоративных</w:t>
      </w:r>
      <w:r>
        <w:rPr>
          <w:spacing w:val="-57"/>
          <w:sz w:val="24"/>
        </w:rPr>
        <w:t xml:space="preserve"> </w:t>
      </w:r>
      <w:r>
        <w:rPr>
          <w:sz w:val="24"/>
        </w:rPr>
        <w:t>композиций;</w:t>
      </w:r>
    </w:p>
    <w:p w:rsidR="00C07E73" w:rsidRDefault="003A1872" w:rsidP="000E5782">
      <w:pPr>
        <w:pStyle w:val="a3"/>
        <w:numPr>
          <w:ilvl w:val="0"/>
          <w:numId w:val="57"/>
        </w:numPr>
        <w:tabs>
          <w:tab w:val="left" w:pos="1138"/>
        </w:tabs>
        <w:spacing w:line="242" w:lineRule="auto"/>
        <w:ind w:right="149" w:firstLine="0"/>
        <w:rPr>
          <w:sz w:val="24"/>
        </w:rPr>
      </w:pPr>
      <w:r>
        <w:rPr>
          <w:sz w:val="24"/>
        </w:rPr>
        <w:t xml:space="preserve">классифицировать произведения искусства по видам и, </w:t>
      </w:r>
      <w:r>
        <w:rPr>
          <w:sz w:val="24"/>
        </w:rPr>
        <w:t>соответственно, по назначению в</w:t>
      </w:r>
      <w:r>
        <w:rPr>
          <w:spacing w:val="1"/>
          <w:sz w:val="24"/>
        </w:rPr>
        <w:t xml:space="preserve"> </w:t>
      </w:r>
      <w:r>
        <w:rPr>
          <w:sz w:val="24"/>
        </w:rPr>
        <w:t>жизни</w:t>
      </w:r>
      <w:r>
        <w:rPr>
          <w:spacing w:val="-3"/>
          <w:sz w:val="24"/>
        </w:rPr>
        <w:t xml:space="preserve"> </w:t>
      </w:r>
      <w:r>
        <w:rPr>
          <w:sz w:val="24"/>
        </w:rPr>
        <w:t>людей;</w:t>
      </w:r>
    </w:p>
    <w:p w:rsidR="00C07E73" w:rsidRDefault="003A1872" w:rsidP="000E5782">
      <w:pPr>
        <w:pStyle w:val="a3"/>
        <w:numPr>
          <w:ilvl w:val="0"/>
          <w:numId w:val="57"/>
        </w:numPr>
        <w:tabs>
          <w:tab w:val="left" w:pos="1220"/>
        </w:tabs>
        <w:ind w:right="143" w:firstLine="0"/>
        <w:rPr>
          <w:sz w:val="24"/>
        </w:rPr>
      </w:pPr>
      <w:r>
        <w:rPr>
          <w:sz w:val="24"/>
        </w:rPr>
        <w:t>классифицировать</w:t>
      </w:r>
      <w:r>
        <w:rPr>
          <w:spacing w:val="1"/>
          <w:sz w:val="24"/>
        </w:rPr>
        <w:t xml:space="preserve"> </w:t>
      </w:r>
      <w:r>
        <w:rPr>
          <w:sz w:val="24"/>
        </w:rPr>
        <w:t>произведения</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по</w:t>
      </w:r>
      <w:r>
        <w:rPr>
          <w:spacing w:val="1"/>
          <w:sz w:val="24"/>
        </w:rPr>
        <w:t xml:space="preserve"> </w:t>
      </w:r>
      <w:r>
        <w:rPr>
          <w:sz w:val="24"/>
        </w:rPr>
        <w:t>жанрам</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инструмента</w:t>
      </w:r>
      <w:r>
        <w:rPr>
          <w:spacing w:val="1"/>
          <w:sz w:val="24"/>
        </w:rPr>
        <w:t xml:space="preserve"> </w:t>
      </w:r>
      <w:r>
        <w:rPr>
          <w:sz w:val="24"/>
        </w:rPr>
        <w:t>анализа</w:t>
      </w:r>
      <w:r>
        <w:rPr>
          <w:spacing w:val="1"/>
          <w:sz w:val="24"/>
        </w:rPr>
        <w:t xml:space="preserve"> </w:t>
      </w:r>
      <w:r>
        <w:rPr>
          <w:sz w:val="24"/>
        </w:rPr>
        <w:t>содержания</w:t>
      </w:r>
      <w:r>
        <w:rPr>
          <w:spacing w:val="1"/>
          <w:sz w:val="24"/>
        </w:rPr>
        <w:t xml:space="preserve"> </w:t>
      </w:r>
      <w:r>
        <w:rPr>
          <w:sz w:val="24"/>
        </w:rPr>
        <w:t>произведений;</w:t>
      </w:r>
      <w:r>
        <w:rPr>
          <w:spacing w:val="1"/>
          <w:sz w:val="24"/>
        </w:rPr>
        <w:t xml:space="preserve"> </w:t>
      </w:r>
      <w:r>
        <w:rPr>
          <w:sz w:val="24"/>
        </w:rPr>
        <w:t>ставить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вопросы</w:t>
      </w:r>
      <w:r>
        <w:rPr>
          <w:spacing w:val="1"/>
          <w:sz w:val="24"/>
        </w:rPr>
        <w:t xml:space="preserve"> </w:t>
      </w:r>
      <w:r>
        <w:rPr>
          <w:sz w:val="24"/>
        </w:rPr>
        <w:t>как</w:t>
      </w:r>
      <w:r>
        <w:rPr>
          <w:spacing w:val="1"/>
          <w:sz w:val="24"/>
        </w:rPr>
        <w:t xml:space="preserve"> </w:t>
      </w:r>
      <w:r>
        <w:rPr>
          <w:sz w:val="24"/>
        </w:rPr>
        <w:t>исследовательский</w:t>
      </w:r>
      <w:r>
        <w:rPr>
          <w:spacing w:val="2"/>
          <w:sz w:val="24"/>
        </w:rPr>
        <w:t xml:space="preserve"> </w:t>
      </w:r>
      <w:r>
        <w:rPr>
          <w:sz w:val="24"/>
        </w:rPr>
        <w:t>инструмент</w:t>
      </w:r>
      <w:r>
        <w:rPr>
          <w:spacing w:val="2"/>
          <w:sz w:val="24"/>
        </w:rPr>
        <w:t xml:space="preserve"> </w:t>
      </w:r>
      <w:r>
        <w:rPr>
          <w:sz w:val="24"/>
        </w:rPr>
        <w:t>познания.</w:t>
      </w:r>
    </w:p>
    <w:p w:rsidR="00C07E73" w:rsidRDefault="003A1872">
      <w:pPr>
        <w:widowControl w:val="0"/>
        <w:autoSpaceDE w:val="0"/>
        <w:autoSpaceDN w:val="0"/>
        <w:spacing w:line="275" w:lineRule="exact"/>
        <w:ind w:left="1382"/>
        <w:jc w:val="both"/>
        <w:outlineLvl w:val="3"/>
        <w:rPr>
          <w:bCs/>
          <w:iCs/>
          <w:lang w:val="ru-RU"/>
        </w:rPr>
      </w:pPr>
      <w:r>
        <w:rPr>
          <w:b/>
          <w:bCs/>
          <w:i/>
          <w:iCs/>
          <w:lang w:val="ru-RU"/>
        </w:rPr>
        <w:t>Работа</w:t>
      </w:r>
      <w:r>
        <w:rPr>
          <w:b/>
          <w:bCs/>
          <w:i/>
          <w:iCs/>
          <w:spacing w:val="-4"/>
          <w:lang w:val="ru-RU"/>
        </w:rPr>
        <w:t xml:space="preserve"> </w:t>
      </w:r>
      <w:r>
        <w:rPr>
          <w:b/>
          <w:bCs/>
          <w:i/>
          <w:iCs/>
          <w:lang w:val="ru-RU"/>
        </w:rPr>
        <w:t xml:space="preserve">с </w:t>
      </w:r>
      <w:r>
        <w:rPr>
          <w:b/>
          <w:bCs/>
          <w:i/>
          <w:iCs/>
          <w:lang w:val="ru-RU"/>
        </w:rPr>
        <w:t>информацией</w:t>
      </w:r>
      <w:r>
        <w:rPr>
          <w:bCs/>
          <w:iCs/>
          <w:lang w:val="ru-RU"/>
        </w:rPr>
        <w:t>:</w:t>
      </w:r>
    </w:p>
    <w:p w:rsidR="00C07E73" w:rsidRDefault="003A1872" w:rsidP="000E5782">
      <w:pPr>
        <w:pStyle w:val="a3"/>
        <w:numPr>
          <w:ilvl w:val="0"/>
          <w:numId w:val="57"/>
        </w:numPr>
        <w:tabs>
          <w:tab w:val="left" w:pos="1104"/>
        </w:tabs>
        <w:spacing w:line="275" w:lineRule="exact"/>
        <w:ind w:left="1103" w:hanging="145"/>
        <w:rPr>
          <w:sz w:val="24"/>
        </w:rPr>
      </w:pPr>
      <w:r>
        <w:rPr>
          <w:sz w:val="24"/>
        </w:rPr>
        <w:t>использовать</w:t>
      </w:r>
      <w:r>
        <w:rPr>
          <w:spacing w:val="-6"/>
          <w:sz w:val="24"/>
        </w:rPr>
        <w:t xml:space="preserve"> </w:t>
      </w:r>
      <w:r>
        <w:rPr>
          <w:sz w:val="24"/>
        </w:rPr>
        <w:t>электронные</w:t>
      </w:r>
      <w:r>
        <w:rPr>
          <w:spacing w:val="-9"/>
          <w:sz w:val="24"/>
        </w:rPr>
        <w:t xml:space="preserve"> </w:t>
      </w:r>
      <w:r>
        <w:rPr>
          <w:sz w:val="24"/>
        </w:rPr>
        <w:t>образовательные</w:t>
      </w:r>
      <w:r>
        <w:rPr>
          <w:spacing w:val="-4"/>
          <w:sz w:val="24"/>
        </w:rPr>
        <w:t xml:space="preserve"> </w:t>
      </w:r>
      <w:r>
        <w:rPr>
          <w:sz w:val="24"/>
        </w:rPr>
        <w:t>ресурсы;</w:t>
      </w:r>
    </w:p>
    <w:p w:rsidR="00C07E73" w:rsidRDefault="003A1872" w:rsidP="000E5782">
      <w:pPr>
        <w:pStyle w:val="a3"/>
        <w:numPr>
          <w:ilvl w:val="0"/>
          <w:numId w:val="57"/>
        </w:numPr>
        <w:tabs>
          <w:tab w:val="left" w:pos="1148"/>
        </w:tabs>
        <w:ind w:right="149" w:firstLine="0"/>
        <w:rPr>
          <w:sz w:val="24"/>
        </w:rPr>
      </w:pPr>
      <w:r>
        <w:rPr>
          <w:spacing w:val="-1"/>
          <w:sz w:val="24"/>
        </w:rPr>
        <w:t>уметь</w:t>
      </w:r>
      <w:r>
        <w:rPr>
          <w:spacing w:val="-10"/>
          <w:sz w:val="24"/>
        </w:rPr>
        <w:t xml:space="preserve"> </w:t>
      </w:r>
      <w:r>
        <w:rPr>
          <w:spacing w:val="-1"/>
          <w:sz w:val="24"/>
        </w:rPr>
        <w:t>работать</w:t>
      </w:r>
      <w:r>
        <w:rPr>
          <w:spacing w:val="-9"/>
          <w:sz w:val="24"/>
        </w:rPr>
        <w:t xml:space="preserve"> </w:t>
      </w:r>
      <w:r>
        <w:rPr>
          <w:sz w:val="24"/>
        </w:rPr>
        <w:t>с</w:t>
      </w:r>
      <w:r>
        <w:rPr>
          <w:spacing w:val="-12"/>
          <w:sz w:val="24"/>
        </w:rPr>
        <w:t xml:space="preserve"> </w:t>
      </w:r>
      <w:r>
        <w:rPr>
          <w:sz w:val="24"/>
        </w:rPr>
        <w:t>электронными</w:t>
      </w:r>
      <w:r>
        <w:rPr>
          <w:spacing w:val="-10"/>
          <w:sz w:val="24"/>
        </w:rPr>
        <w:t xml:space="preserve"> </w:t>
      </w:r>
      <w:r>
        <w:rPr>
          <w:sz w:val="24"/>
        </w:rPr>
        <w:t>учебниками</w:t>
      </w:r>
      <w:r>
        <w:rPr>
          <w:spacing w:val="-11"/>
          <w:sz w:val="24"/>
        </w:rPr>
        <w:t xml:space="preserve"> </w:t>
      </w:r>
      <w:r>
        <w:rPr>
          <w:sz w:val="24"/>
        </w:rPr>
        <w:t>и</w:t>
      </w:r>
      <w:r>
        <w:rPr>
          <w:spacing w:val="-10"/>
          <w:sz w:val="24"/>
        </w:rPr>
        <w:t xml:space="preserve"> </w:t>
      </w:r>
      <w:r>
        <w:rPr>
          <w:sz w:val="24"/>
        </w:rPr>
        <w:t>учебными</w:t>
      </w:r>
      <w:r>
        <w:rPr>
          <w:spacing w:val="-10"/>
          <w:sz w:val="24"/>
        </w:rPr>
        <w:t xml:space="preserve"> </w:t>
      </w:r>
      <w:r>
        <w:rPr>
          <w:sz w:val="24"/>
        </w:rPr>
        <w:t>пособиями;</w:t>
      </w:r>
      <w:r>
        <w:rPr>
          <w:spacing w:val="-15"/>
          <w:sz w:val="24"/>
        </w:rPr>
        <w:t xml:space="preserve"> </w:t>
      </w:r>
      <w:r>
        <w:rPr>
          <w:sz w:val="24"/>
        </w:rPr>
        <w:t>выбирать</w:t>
      </w:r>
      <w:r>
        <w:rPr>
          <w:spacing w:val="-14"/>
          <w:sz w:val="24"/>
        </w:rPr>
        <w:t xml:space="preserve"> </w:t>
      </w:r>
      <w:r>
        <w:rPr>
          <w:sz w:val="24"/>
        </w:rPr>
        <w:t>источник</w:t>
      </w:r>
      <w:r>
        <w:rPr>
          <w:spacing w:val="-12"/>
          <w:sz w:val="24"/>
        </w:rPr>
        <w:t xml:space="preserve"> </w:t>
      </w:r>
      <w:r>
        <w:rPr>
          <w:sz w:val="24"/>
        </w:rPr>
        <w:t>для</w:t>
      </w:r>
      <w:r>
        <w:rPr>
          <w:spacing w:val="-57"/>
          <w:sz w:val="24"/>
        </w:rPr>
        <w:t xml:space="preserve"> </w:t>
      </w:r>
      <w:r>
        <w:rPr>
          <w:sz w:val="24"/>
        </w:rPr>
        <w:t>получения информации: поисковые системы Интернета, цифровые электронные средства,</w:t>
      </w:r>
      <w:r>
        <w:rPr>
          <w:spacing w:val="1"/>
          <w:sz w:val="24"/>
        </w:rPr>
        <w:t xml:space="preserve"> </w:t>
      </w:r>
      <w:r>
        <w:rPr>
          <w:sz w:val="24"/>
        </w:rPr>
        <w:t>справочники,</w:t>
      </w:r>
      <w:r>
        <w:rPr>
          <w:spacing w:val="-2"/>
          <w:sz w:val="24"/>
        </w:rPr>
        <w:t xml:space="preserve"> </w:t>
      </w:r>
      <w:r>
        <w:rPr>
          <w:sz w:val="24"/>
        </w:rPr>
        <w:t>художественные</w:t>
      </w:r>
      <w:r>
        <w:rPr>
          <w:spacing w:val="1"/>
          <w:sz w:val="24"/>
        </w:rPr>
        <w:t xml:space="preserve"> </w:t>
      </w:r>
      <w:r>
        <w:rPr>
          <w:sz w:val="24"/>
        </w:rPr>
        <w:t>альбомы</w:t>
      </w:r>
      <w:r>
        <w:rPr>
          <w:spacing w:val="-2"/>
          <w:sz w:val="24"/>
        </w:rPr>
        <w:t xml:space="preserve"> </w:t>
      </w:r>
      <w:r>
        <w:rPr>
          <w:sz w:val="24"/>
        </w:rPr>
        <w:t>и</w:t>
      </w:r>
      <w:r>
        <w:rPr>
          <w:spacing w:val="3"/>
          <w:sz w:val="24"/>
        </w:rPr>
        <w:t xml:space="preserve"> </w:t>
      </w:r>
      <w:r>
        <w:rPr>
          <w:sz w:val="24"/>
        </w:rPr>
        <w:t>детские книги;</w:t>
      </w:r>
    </w:p>
    <w:p w:rsidR="00C07E73" w:rsidRDefault="00C07E73">
      <w:pPr>
        <w:widowControl w:val="0"/>
        <w:autoSpaceDE w:val="0"/>
        <w:autoSpaceDN w:val="0"/>
        <w:jc w:val="both"/>
        <w:rPr>
          <w:szCs w:val="22"/>
          <w:lang w:val="ru-RU"/>
        </w:rPr>
        <w:sectPr w:rsidR="00C07E73">
          <w:pgSz w:w="11910" w:h="16840"/>
          <w:pgMar w:top="1040" w:right="420" w:bottom="1180" w:left="740" w:header="0" w:footer="960" w:gutter="0"/>
          <w:cols w:space="720"/>
        </w:sectPr>
      </w:pPr>
    </w:p>
    <w:p w:rsidR="00C07E73" w:rsidRDefault="003A1872" w:rsidP="000E5782">
      <w:pPr>
        <w:pStyle w:val="a3"/>
        <w:numPr>
          <w:ilvl w:val="0"/>
          <w:numId w:val="57"/>
        </w:numPr>
        <w:tabs>
          <w:tab w:val="left" w:pos="1513"/>
        </w:tabs>
        <w:spacing w:before="66" w:line="242" w:lineRule="auto"/>
        <w:ind w:right="141" w:firstLine="0"/>
        <w:rPr>
          <w:sz w:val="24"/>
        </w:rPr>
      </w:pPr>
      <w:r>
        <w:rPr>
          <w:sz w:val="24"/>
        </w:rPr>
        <w:t>анализировать,</w:t>
      </w:r>
      <w:r>
        <w:rPr>
          <w:spacing w:val="1"/>
          <w:sz w:val="24"/>
        </w:rPr>
        <w:t xml:space="preserve"> </w:t>
      </w:r>
      <w:r>
        <w:rPr>
          <w:sz w:val="24"/>
        </w:rPr>
        <w:t>интерпретировать,</w:t>
      </w:r>
      <w:r>
        <w:rPr>
          <w:spacing w:val="1"/>
          <w:sz w:val="24"/>
        </w:rPr>
        <w:t xml:space="preserve"> </w:t>
      </w:r>
      <w:r>
        <w:rPr>
          <w:sz w:val="24"/>
        </w:rPr>
        <w:t>обобщать</w:t>
      </w:r>
      <w:r>
        <w:rPr>
          <w:spacing w:val="1"/>
          <w:sz w:val="24"/>
        </w:rPr>
        <w:t xml:space="preserve"> </w:t>
      </w:r>
      <w:r>
        <w:rPr>
          <w:sz w:val="24"/>
        </w:rPr>
        <w:t>и</w:t>
      </w:r>
      <w:r>
        <w:rPr>
          <w:spacing w:val="1"/>
          <w:sz w:val="24"/>
        </w:rPr>
        <w:t xml:space="preserve"> </w:t>
      </w:r>
      <w:r>
        <w:rPr>
          <w:sz w:val="24"/>
        </w:rPr>
        <w:t>систематизировать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2"/>
          <w:sz w:val="24"/>
        </w:rPr>
        <w:t xml:space="preserve"> </w:t>
      </w:r>
      <w:r>
        <w:rPr>
          <w:sz w:val="24"/>
        </w:rPr>
        <w:t>произведениях</w:t>
      </w:r>
      <w:r>
        <w:rPr>
          <w:spacing w:val="-4"/>
          <w:sz w:val="24"/>
        </w:rPr>
        <w:t xml:space="preserve"> </w:t>
      </w:r>
      <w:r>
        <w:rPr>
          <w:sz w:val="24"/>
        </w:rPr>
        <w:t>искусства,</w:t>
      </w:r>
      <w:r>
        <w:rPr>
          <w:spacing w:val="3"/>
          <w:sz w:val="24"/>
        </w:rPr>
        <w:t xml:space="preserve"> </w:t>
      </w:r>
      <w:r>
        <w:rPr>
          <w:sz w:val="24"/>
        </w:rPr>
        <w:t>текстах,</w:t>
      </w:r>
      <w:r>
        <w:rPr>
          <w:spacing w:val="3"/>
          <w:sz w:val="24"/>
        </w:rPr>
        <w:t xml:space="preserve"> </w:t>
      </w:r>
      <w:r>
        <w:rPr>
          <w:sz w:val="24"/>
        </w:rPr>
        <w:t>таблицах</w:t>
      </w:r>
      <w:r>
        <w:rPr>
          <w:spacing w:val="-4"/>
          <w:sz w:val="24"/>
        </w:rPr>
        <w:t xml:space="preserve"> </w:t>
      </w:r>
      <w:r>
        <w:rPr>
          <w:sz w:val="24"/>
        </w:rPr>
        <w:t>и</w:t>
      </w:r>
      <w:r>
        <w:rPr>
          <w:spacing w:val="2"/>
          <w:sz w:val="24"/>
        </w:rPr>
        <w:t xml:space="preserve"> </w:t>
      </w:r>
      <w:r>
        <w:rPr>
          <w:sz w:val="24"/>
        </w:rPr>
        <w:t>схемах;</w:t>
      </w:r>
    </w:p>
    <w:p w:rsidR="00C07E73" w:rsidRDefault="003A1872" w:rsidP="000E5782">
      <w:pPr>
        <w:pStyle w:val="a3"/>
        <w:numPr>
          <w:ilvl w:val="0"/>
          <w:numId w:val="57"/>
        </w:numPr>
        <w:tabs>
          <w:tab w:val="left" w:pos="1114"/>
        </w:tabs>
        <w:spacing w:line="242" w:lineRule="auto"/>
        <w:ind w:right="146" w:firstLine="0"/>
        <w:rPr>
          <w:sz w:val="24"/>
        </w:rPr>
      </w:pPr>
      <w:r>
        <w:rPr>
          <w:sz w:val="24"/>
        </w:rPr>
        <w:t xml:space="preserve">самостоятельно готовить информацию на заданную или </w:t>
      </w:r>
      <w:r>
        <w:rPr>
          <w:sz w:val="24"/>
        </w:rPr>
        <w:t>выбранную тему и представлять её</w:t>
      </w:r>
      <w:r>
        <w:rPr>
          <w:spacing w:val="1"/>
          <w:sz w:val="24"/>
        </w:rPr>
        <w:t xml:space="preserve"> </w:t>
      </w:r>
      <w:r>
        <w:rPr>
          <w:sz w:val="24"/>
        </w:rPr>
        <w:t>в</w:t>
      </w:r>
      <w:r>
        <w:rPr>
          <w:spacing w:val="2"/>
          <w:sz w:val="24"/>
        </w:rPr>
        <w:t xml:space="preserve"> </w:t>
      </w:r>
      <w:r>
        <w:rPr>
          <w:sz w:val="24"/>
        </w:rPr>
        <w:t>различных</w:t>
      </w:r>
      <w:r>
        <w:rPr>
          <w:spacing w:val="-4"/>
          <w:sz w:val="24"/>
        </w:rPr>
        <w:t xml:space="preserve"> </w:t>
      </w:r>
      <w:r>
        <w:rPr>
          <w:sz w:val="24"/>
        </w:rPr>
        <w:t>видах:</w:t>
      </w:r>
      <w:r>
        <w:rPr>
          <w:spacing w:val="1"/>
          <w:sz w:val="24"/>
        </w:rPr>
        <w:t xml:space="preserve"> </w:t>
      </w:r>
      <w:r>
        <w:rPr>
          <w:sz w:val="24"/>
        </w:rPr>
        <w:t>рисунках</w:t>
      </w:r>
      <w:r>
        <w:rPr>
          <w:spacing w:val="-3"/>
          <w:sz w:val="24"/>
        </w:rPr>
        <w:t xml:space="preserve"> </w:t>
      </w:r>
      <w:r>
        <w:rPr>
          <w:sz w:val="24"/>
        </w:rPr>
        <w:t>и</w:t>
      </w:r>
      <w:r>
        <w:rPr>
          <w:spacing w:val="2"/>
          <w:sz w:val="24"/>
        </w:rPr>
        <w:t xml:space="preserve"> </w:t>
      </w:r>
      <w:r>
        <w:rPr>
          <w:sz w:val="24"/>
        </w:rPr>
        <w:t>эскизах,</w:t>
      </w:r>
      <w:r>
        <w:rPr>
          <w:spacing w:val="3"/>
          <w:sz w:val="24"/>
        </w:rPr>
        <w:t xml:space="preserve"> </w:t>
      </w:r>
      <w:r>
        <w:rPr>
          <w:sz w:val="24"/>
        </w:rPr>
        <w:t>электронных</w:t>
      </w:r>
      <w:r>
        <w:rPr>
          <w:spacing w:val="-4"/>
          <w:sz w:val="24"/>
        </w:rPr>
        <w:t xml:space="preserve"> </w:t>
      </w:r>
      <w:r>
        <w:rPr>
          <w:sz w:val="24"/>
        </w:rPr>
        <w:t>презентациях;</w:t>
      </w:r>
    </w:p>
    <w:p w:rsidR="00C07E73" w:rsidRDefault="003A1872" w:rsidP="000E5782">
      <w:pPr>
        <w:pStyle w:val="a3"/>
        <w:numPr>
          <w:ilvl w:val="0"/>
          <w:numId w:val="57"/>
        </w:numPr>
        <w:tabs>
          <w:tab w:val="left" w:pos="1133"/>
        </w:tabs>
        <w:ind w:right="146" w:firstLine="0"/>
        <w:rPr>
          <w:sz w:val="24"/>
        </w:rPr>
      </w:pPr>
      <w:r>
        <w:rPr>
          <w:sz w:val="24"/>
        </w:rPr>
        <w:t>осуществлять виртуальные путешествия по архитектурным памятникам, в отечественные</w:t>
      </w:r>
      <w:r>
        <w:rPr>
          <w:spacing w:val="1"/>
          <w:sz w:val="24"/>
        </w:rPr>
        <w:t xml:space="preserve"> </w:t>
      </w:r>
      <w:r>
        <w:rPr>
          <w:sz w:val="24"/>
        </w:rPr>
        <w:t>художественные музеи и зарубежные художественные музеи (галереи) на основе у</w:t>
      </w:r>
      <w:r>
        <w:rPr>
          <w:sz w:val="24"/>
        </w:rPr>
        <w:t>становок и</w:t>
      </w:r>
      <w:r>
        <w:rPr>
          <w:spacing w:val="-57"/>
          <w:sz w:val="24"/>
        </w:rPr>
        <w:t xml:space="preserve"> </w:t>
      </w:r>
      <w:r>
        <w:rPr>
          <w:sz w:val="24"/>
        </w:rPr>
        <w:t>квестов, предложенных учителем</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информационной</w:t>
      </w:r>
      <w:r>
        <w:rPr>
          <w:spacing w:val="1"/>
          <w:sz w:val="24"/>
        </w:rPr>
        <w:t xml:space="preserve"> </w:t>
      </w:r>
      <w:r>
        <w:rPr>
          <w:sz w:val="24"/>
        </w:rPr>
        <w:t>безопасности при</w:t>
      </w:r>
      <w:r>
        <w:rPr>
          <w:spacing w:val="1"/>
          <w:sz w:val="24"/>
        </w:rPr>
        <w:t xml:space="preserve"> </w:t>
      </w:r>
      <w:r>
        <w:rPr>
          <w:sz w:val="24"/>
        </w:rPr>
        <w:t>работе в</w:t>
      </w:r>
      <w:r>
        <w:rPr>
          <w:spacing w:val="-1"/>
          <w:sz w:val="24"/>
        </w:rPr>
        <w:t xml:space="preserve"> </w:t>
      </w:r>
      <w:r>
        <w:rPr>
          <w:sz w:val="24"/>
        </w:rPr>
        <w:t>сети</w:t>
      </w:r>
      <w:r>
        <w:rPr>
          <w:spacing w:val="6"/>
          <w:sz w:val="24"/>
        </w:rPr>
        <w:t xml:space="preserve"> </w:t>
      </w:r>
      <w:r>
        <w:rPr>
          <w:sz w:val="24"/>
        </w:rPr>
        <w:t>Интернет.</w:t>
      </w:r>
    </w:p>
    <w:p w:rsidR="00C07E73" w:rsidRDefault="00C07E73">
      <w:pPr>
        <w:widowControl w:val="0"/>
        <w:autoSpaceDE w:val="0"/>
        <w:autoSpaceDN w:val="0"/>
        <w:spacing w:before="9"/>
        <w:rPr>
          <w:sz w:val="23"/>
          <w:lang w:val="ru-RU"/>
        </w:rPr>
      </w:pPr>
    </w:p>
    <w:p w:rsidR="00C07E73" w:rsidRDefault="003A1872" w:rsidP="000E5782">
      <w:pPr>
        <w:widowControl w:val="0"/>
        <w:numPr>
          <w:ilvl w:val="0"/>
          <w:numId w:val="56"/>
        </w:numPr>
        <w:tabs>
          <w:tab w:val="left" w:pos="1665"/>
          <w:tab w:val="left" w:pos="1666"/>
        </w:tabs>
        <w:autoSpaceDE w:val="0"/>
        <w:autoSpaceDN w:val="0"/>
        <w:spacing w:line="272" w:lineRule="exact"/>
        <w:ind w:left="1665"/>
        <w:jc w:val="both"/>
        <w:outlineLvl w:val="2"/>
        <w:rPr>
          <w:b/>
          <w:bCs/>
          <w:lang w:val="ru-RU"/>
        </w:rPr>
      </w:pPr>
      <w:r>
        <w:rPr>
          <w:b/>
          <w:bCs/>
          <w:lang w:val="ru-RU"/>
        </w:rPr>
        <w:t>Овладение</w:t>
      </w:r>
      <w:r>
        <w:rPr>
          <w:b/>
          <w:bCs/>
          <w:spacing w:val="-3"/>
          <w:lang w:val="ru-RU"/>
        </w:rPr>
        <w:t xml:space="preserve"> </w:t>
      </w:r>
      <w:r>
        <w:rPr>
          <w:b/>
          <w:bCs/>
          <w:lang w:val="ru-RU"/>
        </w:rPr>
        <w:t>универсальными</w:t>
      </w:r>
      <w:r>
        <w:rPr>
          <w:b/>
          <w:bCs/>
          <w:spacing w:val="-6"/>
          <w:lang w:val="ru-RU"/>
        </w:rPr>
        <w:t xml:space="preserve"> </w:t>
      </w:r>
      <w:r>
        <w:rPr>
          <w:b/>
          <w:bCs/>
          <w:lang w:val="ru-RU"/>
        </w:rPr>
        <w:t>коммуникативными</w:t>
      </w:r>
      <w:r>
        <w:rPr>
          <w:b/>
          <w:bCs/>
          <w:spacing w:val="-1"/>
          <w:lang w:val="ru-RU"/>
        </w:rPr>
        <w:t xml:space="preserve"> </w:t>
      </w:r>
      <w:r>
        <w:rPr>
          <w:b/>
          <w:bCs/>
          <w:lang w:val="ru-RU"/>
        </w:rPr>
        <w:t>действиями</w:t>
      </w:r>
    </w:p>
    <w:p w:rsidR="00C07E73" w:rsidRDefault="003A1872">
      <w:pPr>
        <w:widowControl w:val="0"/>
        <w:autoSpaceDE w:val="0"/>
        <w:autoSpaceDN w:val="0"/>
        <w:spacing w:line="272" w:lineRule="exact"/>
        <w:ind w:left="959"/>
        <w:rPr>
          <w:lang w:val="ru-RU"/>
        </w:rPr>
      </w:pPr>
      <w:r>
        <w:rPr>
          <w:lang w:val="ru-RU"/>
        </w:rPr>
        <w:t>Обучающиеся</w:t>
      </w:r>
      <w:r>
        <w:rPr>
          <w:spacing w:val="-3"/>
          <w:lang w:val="ru-RU"/>
        </w:rPr>
        <w:t xml:space="preserve"> </w:t>
      </w:r>
      <w:r>
        <w:rPr>
          <w:lang w:val="ru-RU"/>
        </w:rPr>
        <w:t>должны</w:t>
      </w:r>
      <w:r>
        <w:rPr>
          <w:spacing w:val="-9"/>
          <w:lang w:val="ru-RU"/>
        </w:rPr>
        <w:t xml:space="preserve"> </w:t>
      </w:r>
      <w:r>
        <w:rPr>
          <w:lang w:val="ru-RU"/>
        </w:rPr>
        <w:t>овладеть</w:t>
      </w:r>
      <w:r>
        <w:rPr>
          <w:spacing w:val="-1"/>
          <w:lang w:val="ru-RU"/>
        </w:rPr>
        <w:t xml:space="preserve"> </w:t>
      </w:r>
      <w:r>
        <w:rPr>
          <w:lang w:val="ru-RU"/>
        </w:rPr>
        <w:t>следующими</w:t>
      </w:r>
      <w:r>
        <w:rPr>
          <w:spacing w:val="-1"/>
          <w:lang w:val="ru-RU"/>
        </w:rPr>
        <w:t xml:space="preserve"> </w:t>
      </w:r>
      <w:r>
        <w:rPr>
          <w:lang w:val="ru-RU"/>
        </w:rPr>
        <w:t>действиями:</w:t>
      </w:r>
    </w:p>
    <w:p w:rsidR="00C07E73" w:rsidRDefault="003A1872" w:rsidP="000E5782">
      <w:pPr>
        <w:pStyle w:val="a3"/>
        <w:numPr>
          <w:ilvl w:val="0"/>
          <w:numId w:val="57"/>
        </w:numPr>
        <w:tabs>
          <w:tab w:val="left" w:pos="1177"/>
        </w:tabs>
        <w:spacing w:before="5" w:line="237" w:lineRule="auto"/>
        <w:ind w:right="135" w:firstLine="0"/>
        <w:jc w:val="left"/>
        <w:rPr>
          <w:sz w:val="24"/>
        </w:rPr>
      </w:pPr>
      <w:r>
        <w:rPr>
          <w:sz w:val="24"/>
        </w:rPr>
        <w:t>понимать</w:t>
      </w:r>
      <w:r>
        <w:rPr>
          <w:spacing w:val="7"/>
          <w:sz w:val="24"/>
        </w:rPr>
        <w:t xml:space="preserve"> </w:t>
      </w:r>
      <w:r>
        <w:rPr>
          <w:sz w:val="24"/>
        </w:rPr>
        <w:t>искусство</w:t>
      </w:r>
      <w:r>
        <w:rPr>
          <w:spacing w:val="10"/>
          <w:sz w:val="24"/>
        </w:rPr>
        <w:t xml:space="preserve"> </w:t>
      </w:r>
      <w:r>
        <w:rPr>
          <w:sz w:val="24"/>
        </w:rPr>
        <w:t>в</w:t>
      </w:r>
      <w:r>
        <w:rPr>
          <w:spacing w:val="8"/>
          <w:sz w:val="24"/>
        </w:rPr>
        <w:t xml:space="preserve"> </w:t>
      </w:r>
      <w:r>
        <w:rPr>
          <w:sz w:val="24"/>
        </w:rPr>
        <w:t>качестве</w:t>
      </w:r>
      <w:r>
        <w:rPr>
          <w:spacing w:val="5"/>
          <w:sz w:val="24"/>
        </w:rPr>
        <w:t xml:space="preserve"> </w:t>
      </w:r>
      <w:r>
        <w:rPr>
          <w:sz w:val="24"/>
        </w:rPr>
        <w:t>особого</w:t>
      </w:r>
      <w:r>
        <w:rPr>
          <w:spacing w:val="10"/>
          <w:sz w:val="24"/>
        </w:rPr>
        <w:t xml:space="preserve"> </w:t>
      </w:r>
      <w:r>
        <w:rPr>
          <w:sz w:val="24"/>
        </w:rPr>
        <w:t>языка</w:t>
      </w:r>
      <w:r>
        <w:rPr>
          <w:spacing w:val="5"/>
          <w:sz w:val="24"/>
        </w:rPr>
        <w:t xml:space="preserve"> </w:t>
      </w:r>
      <w:r>
        <w:rPr>
          <w:sz w:val="24"/>
        </w:rPr>
        <w:t>общения</w:t>
      </w:r>
      <w:r>
        <w:rPr>
          <w:spacing w:val="9"/>
          <w:sz w:val="24"/>
        </w:rPr>
        <w:t xml:space="preserve"> </w:t>
      </w:r>
      <w:r>
        <w:rPr>
          <w:sz w:val="24"/>
        </w:rPr>
        <w:t>—</w:t>
      </w:r>
      <w:r>
        <w:rPr>
          <w:spacing w:val="6"/>
          <w:sz w:val="24"/>
        </w:rPr>
        <w:t xml:space="preserve"> </w:t>
      </w:r>
      <w:r>
        <w:rPr>
          <w:sz w:val="24"/>
        </w:rPr>
        <w:t>межличностного</w:t>
      </w:r>
      <w:r>
        <w:rPr>
          <w:spacing w:val="10"/>
          <w:sz w:val="24"/>
        </w:rPr>
        <w:t xml:space="preserve"> </w:t>
      </w:r>
      <w:r>
        <w:rPr>
          <w:sz w:val="24"/>
        </w:rPr>
        <w:t>(автор</w:t>
      </w:r>
      <w:r>
        <w:rPr>
          <w:spacing w:val="3"/>
          <w:sz w:val="24"/>
        </w:rPr>
        <w:t xml:space="preserve"> </w:t>
      </w:r>
      <w:r>
        <w:rPr>
          <w:sz w:val="24"/>
        </w:rPr>
        <w:t>—</w:t>
      </w:r>
      <w:r>
        <w:rPr>
          <w:spacing w:val="-57"/>
          <w:sz w:val="24"/>
        </w:rPr>
        <w:t xml:space="preserve"> </w:t>
      </w:r>
      <w:r>
        <w:rPr>
          <w:sz w:val="24"/>
        </w:rPr>
        <w:t>зритель),</w:t>
      </w:r>
      <w:r>
        <w:rPr>
          <w:spacing w:val="3"/>
          <w:sz w:val="24"/>
        </w:rPr>
        <w:t xml:space="preserve"> </w:t>
      </w:r>
      <w:r>
        <w:rPr>
          <w:sz w:val="24"/>
        </w:rPr>
        <w:t>между</w:t>
      </w:r>
      <w:r>
        <w:rPr>
          <w:spacing w:val="-8"/>
          <w:sz w:val="24"/>
        </w:rPr>
        <w:t xml:space="preserve"> </w:t>
      </w:r>
      <w:r>
        <w:rPr>
          <w:sz w:val="24"/>
        </w:rPr>
        <w:t>поколениями,</w:t>
      </w:r>
      <w:r>
        <w:rPr>
          <w:spacing w:val="-1"/>
          <w:sz w:val="24"/>
        </w:rPr>
        <w:t xml:space="preserve"> </w:t>
      </w:r>
      <w:r>
        <w:rPr>
          <w:sz w:val="24"/>
        </w:rPr>
        <w:t>между</w:t>
      </w:r>
      <w:r>
        <w:rPr>
          <w:spacing w:val="-8"/>
          <w:sz w:val="24"/>
        </w:rPr>
        <w:t xml:space="preserve"> </w:t>
      </w:r>
      <w:r>
        <w:rPr>
          <w:sz w:val="24"/>
        </w:rPr>
        <w:t>народами;</w:t>
      </w:r>
    </w:p>
    <w:p w:rsidR="00C07E73" w:rsidRDefault="003A1872">
      <w:pPr>
        <w:widowControl w:val="0"/>
        <w:autoSpaceDE w:val="0"/>
        <w:autoSpaceDN w:val="0"/>
        <w:spacing w:before="3"/>
        <w:ind w:left="959" w:right="148"/>
        <w:jc w:val="both"/>
        <w:rPr>
          <w:lang w:val="ru-RU"/>
        </w:rPr>
      </w:pPr>
      <w:r>
        <w:rPr>
          <w:lang w:val="ru-RU"/>
        </w:rPr>
        <w:t>-вести диалог и участвовать в дискуссии, проявляя уважительное отношение к оппонентам,</w:t>
      </w:r>
      <w:r>
        <w:rPr>
          <w:spacing w:val="1"/>
          <w:lang w:val="ru-RU"/>
        </w:rPr>
        <w:t xml:space="preserve"> </w:t>
      </w:r>
      <w:r>
        <w:rPr>
          <w:lang w:val="ru-RU"/>
        </w:rPr>
        <w:t>сопоставлять</w:t>
      </w:r>
      <w:r>
        <w:rPr>
          <w:spacing w:val="1"/>
          <w:lang w:val="ru-RU"/>
        </w:rPr>
        <w:t xml:space="preserve"> </w:t>
      </w:r>
      <w:r>
        <w:rPr>
          <w:lang w:val="ru-RU"/>
        </w:rPr>
        <w:t>свои</w:t>
      </w:r>
      <w:r>
        <w:rPr>
          <w:spacing w:val="1"/>
          <w:lang w:val="ru-RU"/>
        </w:rPr>
        <w:t xml:space="preserve"> </w:t>
      </w:r>
      <w:r>
        <w:rPr>
          <w:lang w:val="ru-RU"/>
        </w:rPr>
        <w:t>суждения</w:t>
      </w:r>
      <w:r>
        <w:rPr>
          <w:spacing w:val="1"/>
          <w:lang w:val="ru-RU"/>
        </w:rPr>
        <w:t xml:space="preserve"> </w:t>
      </w:r>
      <w:r>
        <w:rPr>
          <w:lang w:val="ru-RU"/>
        </w:rPr>
        <w:t>с</w:t>
      </w:r>
      <w:r>
        <w:rPr>
          <w:spacing w:val="1"/>
          <w:lang w:val="ru-RU"/>
        </w:rPr>
        <w:t xml:space="preserve"> </w:t>
      </w:r>
      <w:r>
        <w:rPr>
          <w:lang w:val="ru-RU"/>
        </w:rPr>
        <w:t>суждениями</w:t>
      </w:r>
      <w:r>
        <w:rPr>
          <w:spacing w:val="1"/>
          <w:lang w:val="ru-RU"/>
        </w:rPr>
        <w:t xml:space="preserve"> </w:t>
      </w:r>
      <w:r>
        <w:rPr>
          <w:lang w:val="ru-RU"/>
        </w:rPr>
        <w:t>участников</w:t>
      </w:r>
      <w:r>
        <w:rPr>
          <w:spacing w:val="1"/>
          <w:lang w:val="ru-RU"/>
        </w:rPr>
        <w:t xml:space="preserve"> </w:t>
      </w:r>
      <w:r>
        <w:rPr>
          <w:lang w:val="ru-RU"/>
        </w:rPr>
        <w:t>общения,</w:t>
      </w:r>
      <w:r>
        <w:rPr>
          <w:spacing w:val="1"/>
          <w:lang w:val="ru-RU"/>
        </w:rPr>
        <w:t xml:space="preserve"> </w:t>
      </w:r>
      <w:r>
        <w:rPr>
          <w:lang w:val="ru-RU"/>
        </w:rPr>
        <w:t>выявляя</w:t>
      </w:r>
      <w:r>
        <w:rPr>
          <w:spacing w:val="1"/>
          <w:lang w:val="ru-RU"/>
        </w:rPr>
        <w:t xml:space="preserve"> </w:t>
      </w:r>
      <w:r>
        <w:rPr>
          <w:lang w:val="ru-RU"/>
        </w:rPr>
        <w:t>и</w:t>
      </w:r>
      <w:r>
        <w:rPr>
          <w:spacing w:val="1"/>
          <w:lang w:val="ru-RU"/>
        </w:rPr>
        <w:t xml:space="preserve"> </w:t>
      </w:r>
      <w:r>
        <w:rPr>
          <w:lang w:val="ru-RU"/>
        </w:rPr>
        <w:t>корректно</w:t>
      </w:r>
      <w:r>
        <w:rPr>
          <w:spacing w:val="1"/>
          <w:lang w:val="ru-RU"/>
        </w:rPr>
        <w:t xml:space="preserve"> </w:t>
      </w:r>
      <w:r>
        <w:rPr>
          <w:lang w:val="ru-RU"/>
        </w:rPr>
        <w:t>отстаивая</w:t>
      </w:r>
      <w:r>
        <w:rPr>
          <w:spacing w:val="1"/>
          <w:lang w:val="ru-RU"/>
        </w:rPr>
        <w:t xml:space="preserve"> </w:t>
      </w:r>
      <w:r>
        <w:rPr>
          <w:lang w:val="ru-RU"/>
        </w:rPr>
        <w:t>свои</w:t>
      </w:r>
      <w:r>
        <w:rPr>
          <w:spacing w:val="1"/>
          <w:lang w:val="ru-RU"/>
        </w:rPr>
        <w:t xml:space="preserve"> </w:t>
      </w:r>
      <w:r>
        <w:rPr>
          <w:lang w:val="ru-RU"/>
        </w:rPr>
        <w:t>позиции</w:t>
      </w:r>
      <w:r>
        <w:rPr>
          <w:spacing w:val="1"/>
          <w:lang w:val="ru-RU"/>
        </w:rPr>
        <w:t xml:space="preserve"> </w:t>
      </w:r>
      <w:r>
        <w:rPr>
          <w:lang w:val="ru-RU"/>
        </w:rPr>
        <w:t>в</w:t>
      </w:r>
      <w:r>
        <w:rPr>
          <w:spacing w:val="1"/>
          <w:lang w:val="ru-RU"/>
        </w:rPr>
        <w:t xml:space="preserve"> </w:t>
      </w:r>
      <w:r>
        <w:rPr>
          <w:lang w:val="ru-RU"/>
        </w:rPr>
        <w:t>оценке</w:t>
      </w:r>
      <w:r>
        <w:rPr>
          <w:spacing w:val="1"/>
          <w:lang w:val="ru-RU"/>
        </w:rPr>
        <w:t xml:space="preserve"> </w:t>
      </w:r>
      <w:r>
        <w:rPr>
          <w:lang w:val="ru-RU"/>
        </w:rPr>
        <w:t>и</w:t>
      </w:r>
      <w:r>
        <w:rPr>
          <w:spacing w:val="1"/>
          <w:lang w:val="ru-RU"/>
        </w:rPr>
        <w:t xml:space="preserve"> </w:t>
      </w:r>
      <w:r>
        <w:rPr>
          <w:lang w:val="ru-RU"/>
        </w:rPr>
        <w:t>понимании</w:t>
      </w:r>
      <w:r>
        <w:rPr>
          <w:spacing w:val="1"/>
          <w:lang w:val="ru-RU"/>
        </w:rPr>
        <w:t xml:space="preserve"> </w:t>
      </w:r>
      <w:r>
        <w:rPr>
          <w:lang w:val="ru-RU"/>
        </w:rPr>
        <w:t>обсуждаемого</w:t>
      </w:r>
      <w:r>
        <w:rPr>
          <w:spacing w:val="1"/>
          <w:lang w:val="ru-RU"/>
        </w:rPr>
        <w:t xml:space="preserve"> </w:t>
      </w:r>
      <w:r>
        <w:rPr>
          <w:lang w:val="ru-RU"/>
        </w:rPr>
        <w:t>явления;</w:t>
      </w:r>
      <w:r>
        <w:rPr>
          <w:spacing w:val="1"/>
          <w:lang w:val="ru-RU"/>
        </w:rPr>
        <w:t xml:space="preserve"> </w:t>
      </w:r>
      <w:r>
        <w:rPr>
          <w:lang w:val="ru-RU"/>
        </w:rPr>
        <w:t>находить</w:t>
      </w:r>
      <w:r>
        <w:rPr>
          <w:spacing w:val="1"/>
          <w:lang w:val="ru-RU"/>
        </w:rPr>
        <w:t xml:space="preserve"> </w:t>
      </w:r>
      <w:r>
        <w:rPr>
          <w:lang w:val="ru-RU"/>
        </w:rPr>
        <w:t>общее</w:t>
      </w:r>
      <w:r>
        <w:rPr>
          <w:spacing w:val="1"/>
          <w:lang w:val="ru-RU"/>
        </w:rPr>
        <w:t xml:space="preserve"> </w:t>
      </w:r>
      <w:r>
        <w:rPr>
          <w:lang w:val="ru-RU"/>
        </w:rPr>
        <w:t>решение и разрешать конфликты на основе общих позиций и учёта интересов в процессе</w:t>
      </w:r>
      <w:r>
        <w:rPr>
          <w:spacing w:val="1"/>
          <w:lang w:val="ru-RU"/>
        </w:rPr>
        <w:t xml:space="preserve"> </w:t>
      </w:r>
      <w:r>
        <w:rPr>
          <w:lang w:val="ru-RU"/>
        </w:rPr>
        <w:t>совместной</w:t>
      </w:r>
      <w:r>
        <w:rPr>
          <w:spacing w:val="2"/>
          <w:lang w:val="ru-RU"/>
        </w:rPr>
        <w:t xml:space="preserve"> </w:t>
      </w:r>
      <w:r>
        <w:rPr>
          <w:lang w:val="ru-RU"/>
        </w:rPr>
        <w:t>художественной</w:t>
      </w:r>
      <w:r>
        <w:rPr>
          <w:spacing w:val="-2"/>
          <w:lang w:val="ru-RU"/>
        </w:rPr>
        <w:t xml:space="preserve"> </w:t>
      </w:r>
      <w:r>
        <w:rPr>
          <w:lang w:val="ru-RU"/>
        </w:rPr>
        <w:t>деятельности;</w:t>
      </w:r>
    </w:p>
    <w:p w:rsidR="00C07E73" w:rsidRDefault="003A1872" w:rsidP="000E5782">
      <w:pPr>
        <w:pStyle w:val="a3"/>
        <w:numPr>
          <w:ilvl w:val="1"/>
          <w:numId w:val="57"/>
        </w:numPr>
        <w:tabs>
          <w:tab w:val="left" w:pos="1834"/>
        </w:tabs>
        <w:spacing w:line="242" w:lineRule="auto"/>
        <w:ind w:right="147" w:firstLine="710"/>
        <w:rPr>
          <w:sz w:val="24"/>
        </w:rPr>
      </w:pPr>
      <w:r>
        <w:rPr>
          <w:sz w:val="24"/>
        </w:rPr>
        <w:t>демонстрировать и объяснять результаты сво</w:t>
      </w:r>
      <w:r>
        <w:rPr>
          <w:sz w:val="24"/>
        </w:rPr>
        <w:t>его творческого, художественного или</w:t>
      </w:r>
      <w:r>
        <w:rPr>
          <w:spacing w:val="1"/>
          <w:sz w:val="24"/>
        </w:rPr>
        <w:t xml:space="preserve"> </w:t>
      </w:r>
      <w:r>
        <w:rPr>
          <w:sz w:val="24"/>
        </w:rPr>
        <w:t>исследовательского</w:t>
      </w:r>
      <w:r>
        <w:rPr>
          <w:spacing w:val="1"/>
          <w:sz w:val="24"/>
        </w:rPr>
        <w:t xml:space="preserve"> </w:t>
      </w:r>
      <w:r>
        <w:rPr>
          <w:sz w:val="24"/>
        </w:rPr>
        <w:t>опыта;</w:t>
      </w:r>
    </w:p>
    <w:p w:rsidR="00C07E73" w:rsidRDefault="003A1872" w:rsidP="000E5782">
      <w:pPr>
        <w:pStyle w:val="a3"/>
        <w:numPr>
          <w:ilvl w:val="1"/>
          <w:numId w:val="57"/>
        </w:numPr>
        <w:tabs>
          <w:tab w:val="left" w:pos="2041"/>
        </w:tabs>
        <w:spacing w:line="242" w:lineRule="auto"/>
        <w:ind w:right="140" w:firstLine="710"/>
        <w:rPr>
          <w:sz w:val="24"/>
        </w:rPr>
      </w:pPr>
      <w:r>
        <w:rPr>
          <w:sz w:val="24"/>
        </w:rPr>
        <w:t>анализировать произведения детского художественного творчества с позиций их</w:t>
      </w:r>
      <w:r>
        <w:rPr>
          <w:spacing w:val="1"/>
          <w:sz w:val="24"/>
        </w:rPr>
        <w:t xml:space="preserve"> </w:t>
      </w:r>
      <w:r>
        <w:rPr>
          <w:sz w:val="24"/>
        </w:rPr>
        <w:t>содержания</w:t>
      </w:r>
      <w:r>
        <w:rPr>
          <w:spacing w:val="-4"/>
          <w:sz w:val="24"/>
        </w:rPr>
        <w:t xml:space="preserve"> </w:t>
      </w:r>
      <w:r>
        <w:rPr>
          <w:sz w:val="24"/>
        </w:rPr>
        <w:t>и</w:t>
      </w:r>
      <w:r>
        <w:rPr>
          <w:spacing w:val="-3"/>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 учебной</w:t>
      </w:r>
      <w:r>
        <w:rPr>
          <w:spacing w:val="-3"/>
          <w:sz w:val="24"/>
        </w:rPr>
        <w:t xml:space="preserve"> </w:t>
      </w:r>
      <w:r>
        <w:rPr>
          <w:sz w:val="24"/>
        </w:rPr>
        <w:t>задачей,</w:t>
      </w:r>
      <w:r>
        <w:rPr>
          <w:spacing w:val="3"/>
          <w:sz w:val="24"/>
        </w:rPr>
        <w:t xml:space="preserve"> </w:t>
      </w:r>
      <w:r>
        <w:rPr>
          <w:sz w:val="24"/>
        </w:rPr>
        <w:t>поставленной</w:t>
      </w:r>
      <w:r>
        <w:rPr>
          <w:spacing w:val="-2"/>
          <w:sz w:val="24"/>
        </w:rPr>
        <w:t xml:space="preserve"> </w:t>
      </w:r>
      <w:r>
        <w:rPr>
          <w:sz w:val="24"/>
        </w:rPr>
        <w:t>учителем;</w:t>
      </w:r>
    </w:p>
    <w:p w:rsidR="00C07E73" w:rsidRDefault="003A1872" w:rsidP="000E5782">
      <w:pPr>
        <w:pStyle w:val="a3"/>
        <w:numPr>
          <w:ilvl w:val="1"/>
          <w:numId w:val="57"/>
        </w:numPr>
        <w:tabs>
          <w:tab w:val="left" w:pos="1810"/>
        </w:tabs>
        <w:spacing w:line="242" w:lineRule="auto"/>
        <w:ind w:right="147" w:firstLine="710"/>
        <w:rPr>
          <w:sz w:val="24"/>
        </w:rPr>
      </w:pPr>
      <w:r>
        <w:rPr>
          <w:sz w:val="24"/>
        </w:rPr>
        <w:t>признавать</w:t>
      </w:r>
      <w:r>
        <w:rPr>
          <w:spacing w:val="-7"/>
          <w:sz w:val="24"/>
        </w:rPr>
        <w:t xml:space="preserve"> </w:t>
      </w:r>
      <w:r>
        <w:rPr>
          <w:sz w:val="24"/>
        </w:rPr>
        <w:t>своё</w:t>
      </w:r>
      <w:r>
        <w:rPr>
          <w:spacing w:val="-13"/>
          <w:sz w:val="24"/>
        </w:rPr>
        <w:t xml:space="preserve"> </w:t>
      </w:r>
      <w:r>
        <w:rPr>
          <w:sz w:val="24"/>
        </w:rPr>
        <w:t>и</w:t>
      </w:r>
      <w:r>
        <w:rPr>
          <w:spacing w:val="-11"/>
          <w:sz w:val="24"/>
        </w:rPr>
        <w:t xml:space="preserve"> </w:t>
      </w:r>
      <w:r>
        <w:rPr>
          <w:sz w:val="24"/>
        </w:rPr>
        <w:t>чужое</w:t>
      </w:r>
      <w:r>
        <w:rPr>
          <w:spacing w:val="-9"/>
          <w:sz w:val="24"/>
        </w:rPr>
        <w:t xml:space="preserve"> </w:t>
      </w:r>
      <w:r>
        <w:rPr>
          <w:sz w:val="24"/>
        </w:rPr>
        <w:t>право</w:t>
      </w:r>
      <w:r>
        <w:rPr>
          <w:spacing w:val="-12"/>
          <w:sz w:val="24"/>
        </w:rPr>
        <w:t xml:space="preserve"> </w:t>
      </w:r>
      <w:r>
        <w:rPr>
          <w:sz w:val="24"/>
        </w:rPr>
        <w:t>на</w:t>
      </w:r>
      <w:r>
        <w:rPr>
          <w:spacing w:val="-13"/>
          <w:sz w:val="24"/>
        </w:rPr>
        <w:t xml:space="preserve"> </w:t>
      </w:r>
      <w:r>
        <w:rPr>
          <w:sz w:val="24"/>
        </w:rPr>
        <w:t>ошибку,</w:t>
      </w:r>
      <w:r>
        <w:rPr>
          <w:spacing w:val="-6"/>
          <w:sz w:val="24"/>
        </w:rPr>
        <w:t xml:space="preserve"> </w:t>
      </w:r>
      <w:r>
        <w:rPr>
          <w:sz w:val="24"/>
        </w:rPr>
        <w:t>развивать</w:t>
      </w:r>
      <w:r>
        <w:rPr>
          <w:spacing w:val="-10"/>
          <w:sz w:val="24"/>
        </w:rPr>
        <w:t xml:space="preserve"> </w:t>
      </w:r>
      <w:r>
        <w:rPr>
          <w:sz w:val="24"/>
        </w:rPr>
        <w:t>свои</w:t>
      </w:r>
      <w:r>
        <w:rPr>
          <w:spacing w:val="-11"/>
          <w:sz w:val="24"/>
        </w:rPr>
        <w:t xml:space="preserve"> </w:t>
      </w:r>
      <w:r>
        <w:rPr>
          <w:sz w:val="24"/>
        </w:rPr>
        <w:t>способности</w:t>
      </w:r>
      <w:r>
        <w:rPr>
          <w:spacing w:val="-10"/>
          <w:sz w:val="24"/>
        </w:rPr>
        <w:t xml:space="preserve"> </w:t>
      </w:r>
      <w:r>
        <w:rPr>
          <w:sz w:val="24"/>
        </w:rPr>
        <w:t>сопереживать,</w:t>
      </w:r>
      <w:r>
        <w:rPr>
          <w:spacing w:val="-58"/>
          <w:sz w:val="24"/>
        </w:rPr>
        <w:t xml:space="preserve"> </w:t>
      </w:r>
      <w:r>
        <w:rPr>
          <w:sz w:val="24"/>
        </w:rPr>
        <w:t>понимать</w:t>
      </w:r>
      <w:r>
        <w:rPr>
          <w:spacing w:val="-2"/>
          <w:sz w:val="24"/>
        </w:rPr>
        <w:t xml:space="preserve"> </w:t>
      </w:r>
      <w:r>
        <w:rPr>
          <w:sz w:val="24"/>
        </w:rPr>
        <w:t>намерения</w:t>
      </w:r>
      <w:r>
        <w:rPr>
          <w:spacing w:val="-3"/>
          <w:sz w:val="24"/>
        </w:rPr>
        <w:t xml:space="preserve"> </w:t>
      </w:r>
      <w:r>
        <w:rPr>
          <w:sz w:val="24"/>
        </w:rPr>
        <w:t>и</w:t>
      </w:r>
      <w:r>
        <w:rPr>
          <w:spacing w:val="-3"/>
          <w:sz w:val="24"/>
        </w:rPr>
        <w:t xml:space="preserve"> </w:t>
      </w:r>
      <w:r>
        <w:rPr>
          <w:sz w:val="24"/>
        </w:rPr>
        <w:t>переживания</w:t>
      </w:r>
      <w:r>
        <w:rPr>
          <w:spacing w:val="2"/>
          <w:sz w:val="24"/>
        </w:rPr>
        <w:t xml:space="preserve"> </w:t>
      </w:r>
      <w:r>
        <w:rPr>
          <w:sz w:val="24"/>
        </w:rPr>
        <w:t>свои</w:t>
      </w:r>
      <w:r>
        <w:rPr>
          <w:spacing w:val="-2"/>
          <w:sz w:val="24"/>
        </w:rPr>
        <w:t xml:space="preserve"> </w:t>
      </w:r>
      <w:r>
        <w:rPr>
          <w:sz w:val="24"/>
        </w:rPr>
        <w:t>и</w:t>
      </w:r>
      <w:r>
        <w:rPr>
          <w:spacing w:val="2"/>
          <w:sz w:val="24"/>
        </w:rPr>
        <w:t xml:space="preserve"> </w:t>
      </w:r>
      <w:r>
        <w:rPr>
          <w:sz w:val="24"/>
        </w:rPr>
        <w:t>других</w:t>
      </w:r>
      <w:r>
        <w:rPr>
          <w:spacing w:val="-3"/>
          <w:sz w:val="24"/>
        </w:rPr>
        <w:t xml:space="preserve"> </w:t>
      </w:r>
      <w:r>
        <w:rPr>
          <w:sz w:val="24"/>
        </w:rPr>
        <w:t>людей;</w:t>
      </w:r>
    </w:p>
    <w:p w:rsidR="00C07E73" w:rsidRDefault="003A1872" w:rsidP="000E5782">
      <w:pPr>
        <w:pStyle w:val="a3"/>
        <w:numPr>
          <w:ilvl w:val="1"/>
          <w:numId w:val="57"/>
        </w:numPr>
        <w:tabs>
          <w:tab w:val="left" w:pos="1829"/>
        </w:tabs>
        <w:ind w:right="145" w:firstLine="710"/>
        <w:rPr>
          <w:sz w:val="24"/>
        </w:rPr>
      </w:pPr>
      <w:r>
        <w:rPr>
          <w:sz w:val="24"/>
        </w:rPr>
        <w:t>взаимодействовать, сотрудничать в процессе коллективной работы, принимать цель</w:t>
      </w:r>
      <w:r>
        <w:rPr>
          <w:spacing w:val="1"/>
          <w:sz w:val="24"/>
        </w:rPr>
        <w:t xml:space="preserve"> </w:t>
      </w:r>
      <w:r>
        <w:rPr>
          <w:sz w:val="24"/>
        </w:rPr>
        <w:t xml:space="preserve">совместной деятельности и строить действия по её достижению, договариваться, </w:t>
      </w:r>
      <w:r>
        <w:rPr>
          <w:sz w:val="24"/>
        </w:rPr>
        <w:t>выполнять</w:t>
      </w:r>
      <w:r>
        <w:rPr>
          <w:spacing w:val="1"/>
          <w:sz w:val="24"/>
        </w:rPr>
        <w:t xml:space="preserve"> </w:t>
      </w:r>
      <w:r>
        <w:rPr>
          <w:sz w:val="24"/>
        </w:rPr>
        <w:t>поручения, подчиняться, ответственно относиться к своей задаче по достижению общего</w:t>
      </w:r>
      <w:r>
        <w:rPr>
          <w:spacing w:val="1"/>
          <w:sz w:val="24"/>
        </w:rPr>
        <w:t xml:space="preserve"> </w:t>
      </w:r>
      <w:r>
        <w:rPr>
          <w:sz w:val="24"/>
        </w:rPr>
        <w:t>результата.</w:t>
      </w:r>
    </w:p>
    <w:p w:rsidR="00C07E73" w:rsidRDefault="00C07E73">
      <w:pPr>
        <w:widowControl w:val="0"/>
        <w:autoSpaceDE w:val="0"/>
        <w:autoSpaceDN w:val="0"/>
        <w:spacing w:before="2"/>
        <w:rPr>
          <w:sz w:val="23"/>
          <w:lang w:val="ru-RU"/>
        </w:rPr>
      </w:pPr>
    </w:p>
    <w:p w:rsidR="00C07E73" w:rsidRDefault="003A1872" w:rsidP="000E5782">
      <w:pPr>
        <w:widowControl w:val="0"/>
        <w:numPr>
          <w:ilvl w:val="0"/>
          <w:numId w:val="56"/>
        </w:numPr>
        <w:tabs>
          <w:tab w:val="left" w:pos="1666"/>
        </w:tabs>
        <w:autoSpaceDE w:val="0"/>
        <w:autoSpaceDN w:val="0"/>
        <w:spacing w:line="272" w:lineRule="exact"/>
        <w:ind w:left="1665"/>
        <w:jc w:val="both"/>
        <w:outlineLvl w:val="2"/>
        <w:rPr>
          <w:b/>
          <w:bCs/>
          <w:lang w:val="ru-RU"/>
        </w:rPr>
      </w:pPr>
      <w:r>
        <w:rPr>
          <w:b/>
          <w:bCs/>
          <w:lang w:val="ru-RU"/>
        </w:rPr>
        <w:t>Овладение</w:t>
      </w:r>
      <w:r>
        <w:rPr>
          <w:b/>
          <w:bCs/>
          <w:spacing w:val="-3"/>
          <w:lang w:val="ru-RU"/>
        </w:rPr>
        <w:t xml:space="preserve"> </w:t>
      </w:r>
      <w:r>
        <w:rPr>
          <w:b/>
          <w:bCs/>
          <w:lang w:val="ru-RU"/>
        </w:rPr>
        <w:t>универсальными</w:t>
      </w:r>
      <w:r>
        <w:rPr>
          <w:b/>
          <w:bCs/>
          <w:spacing w:val="-7"/>
          <w:lang w:val="ru-RU"/>
        </w:rPr>
        <w:t xml:space="preserve"> </w:t>
      </w:r>
      <w:r>
        <w:rPr>
          <w:b/>
          <w:bCs/>
          <w:lang w:val="ru-RU"/>
        </w:rPr>
        <w:t>регулятивными</w:t>
      </w:r>
      <w:r>
        <w:rPr>
          <w:b/>
          <w:bCs/>
          <w:spacing w:val="-2"/>
          <w:lang w:val="ru-RU"/>
        </w:rPr>
        <w:t xml:space="preserve"> </w:t>
      </w:r>
      <w:r>
        <w:rPr>
          <w:b/>
          <w:bCs/>
          <w:lang w:val="ru-RU"/>
        </w:rPr>
        <w:t>действиями</w:t>
      </w:r>
    </w:p>
    <w:p w:rsidR="00C07E73" w:rsidRDefault="003A1872">
      <w:pPr>
        <w:widowControl w:val="0"/>
        <w:autoSpaceDE w:val="0"/>
        <w:autoSpaceDN w:val="0"/>
        <w:spacing w:line="272" w:lineRule="exact"/>
        <w:ind w:left="1565"/>
        <w:jc w:val="both"/>
        <w:rPr>
          <w:lang w:val="ru-RU"/>
        </w:rPr>
      </w:pPr>
      <w:r>
        <w:rPr>
          <w:lang w:val="ru-RU"/>
        </w:rPr>
        <w:t>Обучающиеся</w:t>
      </w:r>
      <w:r>
        <w:rPr>
          <w:spacing w:val="-4"/>
          <w:lang w:val="ru-RU"/>
        </w:rPr>
        <w:t xml:space="preserve"> </w:t>
      </w:r>
      <w:r>
        <w:rPr>
          <w:lang w:val="ru-RU"/>
        </w:rPr>
        <w:t>должны</w:t>
      </w:r>
      <w:r>
        <w:rPr>
          <w:spacing w:val="-10"/>
          <w:lang w:val="ru-RU"/>
        </w:rPr>
        <w:t xml:space="preserve"> </w:t>
      </w:r>
      <w:r>
        <w:rPr>
          <w:lang w:val="ru-RU"/>
        </w:rPr>
        <w:t>овладеть</w:t>
      </w:r>
      <w:r>
        <w:rPr>
          <w:spacing w:val="-2"/>
          <w:lang w:val="ru-RU"/>
        </w:rPr>
        <w:t xml:space="preserve"> </w:t>
      </w:r>
      <w:r>
        <w:rPr>
          <w:lang w:val="ru-RU"/>
        </w:rPr>
        <w:t>следующими</w:t>
      </w:r>
      <w:r>
        <w:rPr>
          <w:spacing w:val="-3"/>
          <w:lang w:val="ru-RU"/>
        </w:rPr>
        <w:t xml:space="preserve"> </w:t>
      </w:r>
      <w:r>
        <w:rPr>
          <w:lang w:val="ru-RU"/>
        </w:rPr>
        <w:t>действиями:</w:t>
      </w:r>
    </w:p>
    <w:p w:rsidR="00C07E73" w:rsidRDefault="003A1872" w:rsidP="000E5782">
      <w:pPr>
        <w:pStyle w:val="a3"/>
        <w:numPr>
          <w:ilvl w:val="0"/>
          <w:numId w:val="57"/>
        </w:numPr>
        <w:tabs>
          <w:tab w:val="left" w:pos="1162"/>
        </w:tabs>
        <w:spacing w:before="2" w:line="275" w:lineRule="exact"/>
        <w:ind w:left="1161" w:hanging="203"/>
        <w:rPr>
          <w:sz w:val="24"/>
        </w:rPr>
      </w:pPr>
      <w:r>
        <w:rPr>
          <w:sz w:val="24"/>
        </w:rPr>
        <w:t>внимательно</w:t>
      </w:r>
      <w:r>
        <w:rPr>
          <w:spacing w:val="-3"/>
          <w:sz w:val="24"/>
        </w:rPr>
        <w:t xml:space="preserve"> </w:t>
      </w:r>
      <w:r>
        <w:rPr>
          <w:sz w:val="24"/>
        </w:rPr>
        <w:t>относиться</w:t>
      </w:r>
      <w:r>
        <w:rPr>
          <w:spacing w:val="-8"/>
          <w:sz w:val="24"/>
        </w:rPr>
        <w:t xml:space="preserve"> </w:t>
      </w:r>
      <w:r>
        <w:rPr>
          <w:sz w:val="24"/>
        </w:rPr>
        <w:t>и</w:t>
      </w:r>
      <w:r>
        <w:rPr>
          <w:spacing w:val="-7"/>
          <w:sz w:val="24"/>
        </w:rPr>
        <w:t xml:space="preserve"> </w:t>
      </w:r>
      <w:r>
        <w:rPr>
          <w:sz w:val="24"/>
        </w:rPr>
        <w:t>выполнять</w:t>
      </w:r>
      <w:r>
        <w:rPr>
          <w:spacing w:val="-2"/>
          <w:sz w:val="24"/>
        </w:rPr>
        <w:t xml:space="preserve"> </w:t>
      </w:r>
      <w:r>
        <w:rPr>
          <w:sz w:val="24"/>
        </w:rPr>
        <w:t>учебные</w:t>
      </w:r>
      <w:r>
        <w:rPr>
          <w:spacing w:val="-3"/>
          <w:sz w:val="24"/>
        </w:rPr>
        <w:t xml:space="preserve"> </w:t>
      </w:r>
      <w:r>
        <w:rPr>
          <w:sz w:val="24"/>
        </w:rPr>
        <w:t>задачи,</w:t>
      </w:r>
      <w:r>
        <w:rPr>
          <w:spacing w:val="-1"/>
          <w:sz w:val="24"/>
        </w:rPr>
        <w:t xml:space="preserve"> </w:t>
      </w:r>
      <w:r>
        <w:rPr>
          <w:sz w:val="24"/>
        </w:rPr>
        <w:t>поставленные</w:t>
      </w:r>
      <w:r>
        <w:rPr>
          <w:spacing w:val="-4"/>
          <w:sz w:val="24"/>
        </w:rPr>
        <w:t xml:space="preserve"> </w:t>
      </w:r>
      <w:r>
        <w:rPr>
          <w:sz w:val="24"/>
        </w:rPr>
        <w:t>учителем;</w:t>
      </w:r>
    </w:p>
    <w:p w:rsidR="00C07E73" w:rsidRDefault="003A1872" w:rsidP="000E5782">
      <w:pPr>
        <w:pStyle w:val="a3"/>
        <w:numPr>
          <w:ilvl w:val="0"/>
          <w:numId w:val="57"/>
        </w:numPr>
        <w:tabs>
          <w:tab w:val="left" w:pos="1234"/>
        </w:tabs>
        <w:ind w:right="148" w:firstLine="0"/>
        <w:rPr>
          <w:sz w:val="24"/>
        </w:rPr>
      </w:pPr>
      <w:r>
        <w:rPr>
          <w:sz w:val="24"/>
        </w:rPr>
        <w:t>соблюдать</w:t>
      </w:r>
      <w:r>
        <w:rPr>
          <w:spacing w:val="1"/>
          <w:sz w:val="24"/>
        </w:rPr>
        <w:t xml:space="preserve"> </w:t>
      </w:r>
      <w:r>
        <w:rPr>
          <w:sz w:val="24"/>
        </w:rPr>
        <w:t>последовательность</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задания;</w:t>
      </w:r>
      <w:r>
        <w:rPr>
          <w:spacing w:val="1"/>
          <w:sz w:val="24"/>
        </w:rPr>
        <w:t xml:space="preserve"> </w:t>
      </w:r>
      <w:r>
        <w:rPr>
          <w:sz w:val="24"/>
        </w:rPr>
        <w:t>уметь</w:t>
      </w:r>
      <w:r>
        <w:rPr>
          <w:spacing w:val="-57"/>
          <w:sz w:val="24"/>
        </w:rPr>
        <w:t xml:space="preserve"> </w:t>
      </w:r>
      <w:r>
        <w:rPr>
          <w:sz w:val="24"/>
        </w:rPr>
        <w:t>организовывать</w:t>
      </w:r>
      <w:r>
        <w:rPr>
          <w:spacing w:val="1"/>
          <w:sz w:val="24"/>
        </w:rPr>
        <w:t xml:space="preserve"> </w:t>
      </w:r>
      <w:r>
        <w:rPr>
          <w:sz w:val="24"/>
        </w:rPr>
        <w:t>своё</w:t>
      </w:r>
      <w:r>
        <w:rPr>
          <w:spacing w:val="1"/>
          <w:sz w:val="24"/>
        </w:rPr>
        <w:t xml:space="preserve"> </w:t>
      </w:r>
      <w:r>
        <w:rPr>
          <w:sz w:val="24"/>
        </w:rPr>
        <w:t>рабочее</w:t>
      </w:r>
      <w:r>
        <w:rPr>
          <w:spacing w:val="1"/>
          <w:sz w:val="24"/>
        </w:rPr>
        <w:t xml:space="preserve"> </w:t>
      </w:r>
      <w:r>
        <w:rPr>
          <w:sz w:val="24"/>
        </w:rPr>
        <w:t>место</w:t>
      </w:r>
      <w:r>
        <w:rPr>
          <w:spacing w:val="1"/>
          <w:sz w:val="24"/>
        </w:rPr>
        <w:t xml:space="preserve"> </w:t>
      </w:r>
      <w:r>
        <w:rPr>
          <w:sz w:val="24"/>
        </w:rPr>
        <w:t>для</w:t>
      </w:r>
      <w:r>
        <w:rPr>
          <w:spacing w:val="1"/>
          <w:sz w:val="24"/>
        </w:rPr>
        <w:t xml:space="preserve"> </w:t>
      </w:r>
      <w:r>
        <w:rPr>
          <w:sz w:val="24"/>
        </w:rPr>
        <w:t>практической</w:t>
      </w:r>
      <w:r>
        <w:rPr>
          <w:spacing w:val="1"/>
          <w:sz w:val="24"/>
        </w:rPr>
        <w:t xml:space="preserve"> </w:t>
      </w:r>
      <w:r>
        <w:rPr>
          <w:sz w:val="24"/>
        </w:rPr>
        <w:t>работы,</w:t>
      </w:r>
      <w:r>
        <w:rPr>
          <w:spacing w:val="1"/>
          <w:sz w:val="24"/>
        </w:rPr>
        <w:t xml:space="preserve"> </w:t>
      </w:r>
      <w:r>
        <w:rPr>
          <w:sz w:val="24"/>
        </w:rPr>
        <w:t>сохраняя</w:t>
      </w:r>
      <w:r>
        <w:rPr>
          <w:spacing w:val="1"/>
          <w:sz w:val="24"/>
        </w:rPr>
        <w:t xml:space="preserve"> </w:t>
      </w:r>
      <w:r>
        <w:rPr>
          <w:sz w:val="24"/>
        </w:rPr>
        <w:t>порядок</w:t>
      </w:r>
      <w:r>
        <w:rPr>
          <w:spacing w:val="1"/>
          <w:sz w:val="24"/>
        </w:rPr>
        <w:t xml:space="preserve"> </w:t>
      </w:r>
      <w:r>
        <w:rPr>
          <w:sz w:val="24"/>
        </w:rPr>
        <w:t>в</w:t>
      </w:r>
      <w:r>
        <w:rPr>
          <w:spacing w:val="1"/>
          <w:sz w:val="24"/>
        </w:rPr>
        <w:t xml:space="preserve"> </w:t>
      </w:r>
      <w:r>
        <w:rPr>
          <w:sz w:val="24"/>
        </w:rPr>
        <w:t>окружающем</w:t>
      </w:r>
      <w:r>
        <w:rPr>
          <w:spacing w:val="2"/>
          <w:sz w:val="24"/>
        </w:rPr>
        <w:t xml:space="preserve"> </w:t>
      </w:r>
      <w:r>
        <w:rPr>
          <w:sz w:val="24"/>
        </w:rPr>
        <w:t>пространстве</w:t>
      </w:r>
      <w:r>
        <w:rPr>
          <w:spacing w:val="-4"/>
          <w:sz w:val="24"/>
        </w:rPr>
        <w:t xml:space="preserve"> </w:t>
      </w:r>
      <w:r>
        <w:rPr>
          <w:sz w:val="24"/>
        </w:rPr>
        <w:t>и</w:t>
      </w:r>
      <w:r>
        <w:rPr>
          <w:spacing w:val="-3"/>
          <w:sz w:val="24"/>
        </w:rPr>
        <w:t xml:space="preserve"> </w:t>
      </w:r>
      <w:r>
        <w:rPr>
          <w:sz w:val="24"/>
        </w:rPr>
        <w:t>бережно</w:t>
      </w:r>
      <w:r>
        <w:rPr>
          <w:spacing w:val="-3"/>
          <w:sz w:val="24"/>
        </w:rPr>
        <w:t xml:space="preserve"> </w:t>
      </w:r>
      <w:r>
        <w:rPr>
          <w:sz w:val="24"/>
        </w:rPr>
        <w:t>относясь</w:t>
      </w:r>
      <w:r>
        <w:rPr>
          <w:spacing w:val="-3"/>
          <w:sz w:val="24"/>
        </w:rPr>
        <w:t xml:space="preserve"> </w:t>
      </w:r>
      <w:r>
        <w:rPr>
          <w:sz w:val="24"/>
        </w:rPr>
        <w:t>к используемым</w:t>
      </w:r>
      <w:r>
        <w:rPr>
          <w:spacing w:val="2"/>
          <w:sz w:val="24"/>
        </w:rPr>
        <w:t xml:space="preserve"> </w:t>
      </w:r>
      <w:r>
        <w:rPr>
          <w:sz w:val="24"/>
        </w:rPr>
        <w:t>материалам;</w:t>
      </w:r>
    </w:p>
    <w:p w:rsidR="00C07E73" w:rsidRDefault="003A1872" w:rsidP="000E5782">
      <w:pPr>
        <w:pStyle w:val="a3"/>
        <w:numPr>
          <w:ilvl w:val="0"/>
          <w:numId w:val="57"/>
        </w:numPr>
        <w:tabs>
          <w:tab w:val="left" w:pos="1157"/>
        </w:tabs>
        <w:spacing w:before="4" w:line="237" w:lineRule="auto"/>
        <w:ind w:right="149" w:firstLine="0"/>
        <w:rPr>
          <w:sz w:val="24"/>
        </w:rPr>
      </w:pPr>
      <w:r>
        <w:rPr>
          <w:sz w:val="24"/>
        </w:rPr>
        <w:t>соотносить свои действия с планируемыми результатами, осуществлять контроль своей</w:t>
      </w:r>
      <w:r>
        <w:rPr>
          <w:spacing w:val="1"/>
          <w:sz w:val="24"/>
        </w:rPr>
        <w:t xml:space="preserve"> </w:t>
      </w:r>
      <w:r>
        <w:rPr>
          <w:sz w:val="24"/>
        </w:rPr>
        <w:t>деятельности</w:t>
      </w:r>
      <w:r>
        <w:rPr>
          <w:spacing w:val="-2"/>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достижения</w:t>
      </w:r>
      <w:r>
        <w:rPr>
          <w:spacing w:val="-3"/>
          <w:sz w:val="24"/>
        </w:rPr>
        <w:t xml:space="preserve"> </w:t>
      </w:r>
      <w:r>
        <w:rPr>
          <w:sz w:val="24"/>
        </w:rPr>
        <w:t>результата.</w:t>
      </w:r>
    </w:p>
    <w:p w:rsidR="00C07E73" w:rsidRDefault="00C07E73">
      <w:pPr>
        <w:widowControl w:val="0"/>
        <w:autoSpaceDE w:val="0"/>
        <w:autoSpaceDN w:val="0"/>
        <w:spacing w:before="6"/>
        <w:rPr>
          <w:lang w:val="ru-RU"/>
        </w:rPr>
      </w:pPr>
    </w:p>
    <w:p w:rsidR="00C07E73" w:rsidRDefault="003A1872">
      <w:pPr>
        <w:widowControl w:val="0"/>
        <w:autoSpaceDE w:val="0"/>
        <w:autoSpaceDN w:val="0"/>
        <w:spacing w:line="275" w:lineRule="exact"/>
        <w:ind w:left="1670"/>
        <w:jc w:val="both"/>
        <w:outlineLvl w:val="2"/>
        <w:rPr>
          <w:b/>
          <w:bCs/>
          <w:lang w:val="ru-RU"/>
        </w:rPr>
      </w:pPr>
      <w:r>
        <w:rPr>
          <w:b/>
          <w:bCs/>
          <w:lang w:val="ru-RU"/>
        </w:rPr>
        <w:t>ПРЕДМЕТНЫЕ</w:t>
      </w:r>
      <w:r>
        <w:rPr>
          <w:b/>
          <w:bCs/>
          <w:spacing w:val="-6"/>
          <w:lang w:val="ru-RU"/>
        </w:rPr>
        <w:t xml:space="preserve"> </w:t>
      </w:r>
      <w:r>
        <w:rPr>
          <w:b/>
          <w:bCs/>
          <w:lang w:val="ru-RU"/>
        </w:rPr>
        <w:t>РЕЗУЛЬТАТЫ</w:t>
      </w:r>
    </w:p>
    <w:p w:rsidR="00C07E73" w:rsidRDefault="003A1872">
      <w:pPr>
        <w:widowControl w:val="0"/>
        <w:autoSpaceDE w:val="0"/>
        <w:autoSpaceDN w:val="0"/>
        <w:ind w:left="959" w:right="140" w:firstLine="1315"/>
        <w:jc w:val="both"/>
        <w:rPr>
          <w:lang w:val="ru-RU"/>
        </w:rPr>
      </w:pPr>
      <w:r>
        <w:rPr>
          <w:lang w:val="ru-RU"/>
        </w:rPr>
        <w:t>Предметные</w:t>
      </w:r>
      <w:r>
        <w:rPr>
          <w:spacing w:val="1"/>
          <w:lang w:val="ru-RU"/>
        </w:rPr>
        <w:t xml:space="preserve"> </w:t>
      </w:r>
      <w:r>
        <w:rPr>
          <w:lang w:val="ru-RU"/>
        </w:rPr>
        <w:t>результаты</w:t>
      </w:r>
      <w:r>
        <w:rPr>
          <w:spacing w:val="1"/>
          <w:lang w:val="ru-RU"/>
        </w:rPr>
        <w:t xml:space="preserve"> </w:t>
      </w:r>
      <w:r>
        <w:rPr>
          <w:lang w:val="ru-RU"/>
        </w:rPr>
        <w:t>сформулированы</w:t>
      </w:r>
      <w:r>
        <w:rPr>
          <w:spacing w:val="1"/>
          <w:lang w:val="ru-RU"/>
        </w:rPr>
        <w:t xml:space="preserve"> </w:t>
      </w:r>
      <w:r>
        <w:rPr>
          <w:lang w:val="ru-RU"/>
        </w:rPr>
        <w:t>по</w:t>
      </w:r>
      <w:r>
        <w:rPr>
          <w:spacing w:val="1"/>
          <w:lang w:val="ru-RU"/>
        </w:rPr>
        <w:t xml:space="preserve"> </w:t>
      </w:r>
      <w:r>
        <w:rPr>
          <w:lang w:val="ru-RU"/>
        </w:rPr>
        <w:t>годам</w:t>
      </w:r>
      <w:r>
        <w:rPr>
          <w:spacing w:val="1"/>
          <w:lang w:val="ru-RU"/>
        </w:rPr>
        <w:t xml:space="preserve"> </w:t>
      </w:r>
      <w:r>
        <w:rPr>
          <w:lang w:val="ru-RU"/>
        </w:rPr>
        <w:t>обучения</w:t>
      </w:r>
      <w:r>
        <w:rPr>
          <w:spacing w:val="1"/>
          <w:lang w:val="ru-RU"/>
        </w:rPr>
        <w:t xml:space="preserve"> </w:t>
      </w:r>
      <w:r>
        <w:rPr>
          <w:lang w:val="ru-RU"/>
        </w:rPr>
        <w:t>на</w:t>
      </w:r>
      <w:r>
        <w:rPr>
          <w:spacing w:val="1"/>
          <w:lang w:val="ru-RU"/>
        </w:rPr>
        <w:t xml:space="preserve"> </w:t>
      </w:r>
      <w:r>
        <w:rPr>
          <w:lang w:val="ru-RU"/>
        </w:rPr>
        <w:t>основе</w:t>
      </w:r>
      <w:r>
        <w:rPr>
          <w:spacing w:val="1"/>
          <w:lang w:val="ru-RU"/>
        </w:rPr>
        <w:t xml:space="preserve"> </w:t>
      </w:r>
      <w:r>
        <w:rPr>
          <w:lang w:val="ru-RU"/>
        </w:rPr>
        <w:t xml:space="preserve">модульного построения содержания в </w:t>
      </w:r>
      <w:r>
        <w:rPr>
          <w:lang w:val="ru-RU"/>
        </w:rPr>
        <w:t>соответствии с Приложением № 8 к Федеральному</w:t>
      </w:r>
      <w:r>
        <w:rPr>
          <w:spacing w:val="1"/>
          <w:lang w:val="ru-RU"/>
        </w:rPr>
        <w:t xml:space="preserve"> </w:t>
      </w:r>
      <w:r>
        <w:rPr>
          <w:lang w:val="ru-RU"/>
        </w:rPr>
        <w:t>государственному</w:t>
      </w:r>
      <w:r>
        <w:rPr>
          <w:spacing w:val="1"/>
          <w:lang w:val="ru-RU"/>
        </w:rPr>
        <w:t xml:space="preserve"> </w:t>
      </w:r>
      <w:r>
        <w:rPr>
          <w:lang w:val="ru-RU"/>
        </w:rPr>
        <w:t>образовательному</w:t>
      </w:r>
      <w:r>
        <w:rPr>
          <w:spacing w:val="1"/>
          <w:lang w:val="ru-RU"/>
        </w:rPr>
        <w:t xml:space="preserve"> </w:t>
      </w:r>
      <w:r>
        <w:rPr>
          <w:lang w:val="ru-RU"/>
        </w:rPr>
        <w:t>стандарту</w:t>
      </w:r>
      <w:r>
        <w:rPr>
          <w:spacing w:val="1"/>
          <w:lang w:val="ru-RU"/>
        </w:rPr>
        <w:t xml:space="preserve"> </w:t>
      </w:r>
      <w:r>
        <w:rPr>
          <w:lang w:val="ru-RU"/>
        </w:rPr>
        <w:t>начального</w:t>
      </w:r>
      <w:r>
        <w:rPr>
          <w:spacing w:val="1"/>
          <w:lang w:val="ru-RU"/>
        </w:rPr>
        <w:t xml:space="preserve"> </w:t>
      </w:r>
      <w:r>
        <w:rPr>
          <w:lang w:val="ru-RU"/>
        </w:rPr>
        <w:t>общего</w:t>
      </w:r>
      <w:r>
        <w:rPr>
          <w:spacing w:val="1"/>
          <w:lang w:val="ru-RU"/>
        </w:rPr>
        <w:t xml:space="preserve"> </w:t>
      </w:r>
      <w:r>
        <w:rPr>
          <w:lang w:val="ru-RU"/>
        </w:rPr>
        <w:t>образования,</w:t>
      </w:r>
      <w:r>
        <w:rPr>
          <w:spacing w:val="1"/>
          <w:lang w:val="ru-RU"/>
        </w:rPr>
        <w:t xml:space="preserve"> </w:t>
      </w:r>
      <w:r>
        <w:rPr>
          <w:lang w:val="ru-RU"/>
        </w:rPr>
        <w:t>утверждённому</w:t>
      </w:r>
      <w:r>
        <w:rPr>
          <w:spacing w:val="-9"/>
          <w:lang w:val="ru-RU"/>
        </w:rPr>
        <w:t xml:space="preserve"> </w:t>
      </w:r>
      <w:r>
        <w:rPr>
          <w:lang w:val="ru-RU"/>
        </w:rPr>
        <w:t>приказом</w:t>
      </w:r>
      <w:r>
        <w:rPr>
          <w:spacing w:val="-2"/>
          <w:lang w:val="ru-RU"/>
        </w:rPr>
        <w:t xml:space="preserve"> </w:t>
      </w:r>
      <w:r>
        <w:rPr>
          <w:lang w:val="ru-RU"/>
        </w:rPr>
        <w:t>Министерства</w:t>
      </w:r>
      <w:r>
        <w:rPr>
          <w:spacing w:val="-4"/>
          <w:lang w:val="ru-RU"/>
        </w:rPr>
        <w:t xml:space="preserve"> </w:t>
      </w:r>
      <w:r>
        <w:rPr>
          <w:lang w:val="ru-RU"/>
        </w:rPr>
        <w:t>просвещения</w:t>
      </w:r>
      <w:r>
        <w:rPr>
          <w:spacing w:val="1"/>
          <w:lang w:val="ru-RU"/>
        </w:rPr>
        <w:t xml:space="preserve"> </w:t>
      </w:r>
      <w:r>
        <w:rPr>
          <w:lang w:val="ru-RU"/>
        </w:rPr>
        <w:t>Российской</w:t>
      </w:r>
      <w:r>
        <w:rPr>
          <w:spacing w:val="-3"/>
          <w:lang w:val="ru-RU"/>
        </w:rPr>
        <w:t xml:space="preserve"> </w:t>
      </w:r>
      <w:r>
        <w:rPr>
          <w:lang w:val="ru-RU"/>
        </w:rPr>
        <w:t>Федерации.</w:t>
      </w:r>
    </w:p>
    <w:p w:rsidR="00C07E73" w:rsidRDefault="003A1872">
      <w:pPr>
        <w:widowControl w:val="0"/>
        <w:autoSpaceDE w:val="0"/>
        <w:autoSpaceDN w:val="0"/>
        <w:spacing w:before="4" w:line="272" w:lineRule="exact"/>
        <w:ind w:left="2035"/>
        <w:outlineLvl w:val="2"/>
        <w:rPr>
          <w:b/>
          <w:bCs/>
          <w:lang w:val="ru-RU"/>
        </w:rPr>
      </w:pPr>
      <w:r>
        <w:rPr>
          <w:b/>
          <w:bCs/>
          <w:lang w:val="ru-RU"/>
        </w:rPr>
        <w:t>1</w:t>
      </w:r>
      <w:r>
        <w:rPr>
          <w:b/>
          <w:bCs/>
          <w:spacing w:val="-6"/>
          <w:lang w:val="ru-RU"/>
        </w:rPr>
        <w:t xml:space="preserve"> </w:t>
      </w:r>
      <w:r>
        <w:rPr>
          <w:b/>
          <w:bCs/>
          <w:lang w:val="ru-RU"/>
        </w:rPr>
        <w:t>КЛАСС</w:t>
      </w:r>
    </w:p>
    <w:p w:rsidR="00C07E73" w:rsidRDefault="003A1872">
      <w:pPr>
        <w:widowControl w:val="0"/>
        <w:autoSpaceDE w:val="0"/>
        <w:autoSpaceDN w:val="0"/>
        <w:spacing w:line="272" w:lineRule="exact"/>
        <w:ind w:left="1670"/>
        <w:rPr>
          <w:szCs w:val="22"/>
          <w:lang w:val="ru-RU"/>
        </w:rPr>
      </w:pPr>
      <w:r>
        <w:rPr>
          <w:b/>
          <w:szCs w:val="22"/>
          <w:lang w:val="ru-RU"/>
        </w:rPr>
        <w:t>Модуль</w:t>
      </w:r>
      <w:r>
        <w:rPr>
          <w:b/>
          <w:spacing w:val="-1"/>
          <w:szCs w:val="22"/>
          <w:lang w:val="ru-RU"/>
        </w:rPr>
        <w:t xml:space="preserve"> </w:t>
      </w:r>
      <w:r>
        <w:rPr>
          <w:b/>
          <w:szCs w:val="22"/>
          <w:lang w:val="ru-RU"/>
        </w:rPr>
        <w:t>«Графика</w:t>
      </w:r>
      <w:r>
        <w:rPr>
          <w:szCs w:val="22"/>
          <w:lang w:val="ru-RU"/>
        </w:rPr>
        <w:t>»</w:t>
      </w:r>
    </w:p>
    <w:p w:rsidR="00C07E73" w:rsidRDefault="003A1872">
      <w:pPr>
        <w:widowControl w:val="0"/>
        <w:autoSpaceDE w:val="0"/>
        <w:autoSpaceDN w:val="0"/>
        <w:spacing w:before="5" w:line="237" w:lineRule="auto"/>
        <w:ind w:left="959" w:firstLine="1195"/>
        <w:rPr>
          <w:lang w:val="ru-RU"/>
        </w:rPr>
      </w:pPr>
      <w:r>
        <w:rPr>
          <w:lang w:val="ru-RU"/>
        </w:rPr>
        <w:t>Осваивать</w:t>
      </w:r>
      <w:r>
        <w:rPr>
          <w:spacing w:val="40"/>
          <w:lang w:val="ru-RU"/>
        </w:rPr>
        <w:t xml:space="preserve"> </w:t>
      </w:r>
      <w:r>
        <w:rPr>
          <w:lang w:val="ru-RU"/>
        </w:rPr>
        <w:t>навыки</w:t>
      </w:r>
      <w:r>
        <w:rPr>
          <w:spacing w:val="40"/>
          <w:lang w:val="ru-RU"/>
        </w:rPr>
        <w:t xml:space="preserve"> </w:t>
      </w:r>
      <w:r>
        <w:rPr>
          <w:lang w:val="ru-RU"/>
        </w:rPr>
        <w:t>применения</w:t>
      </w:r>
      <w:r>
        <w:rPr>
          <w:spacing w:val="38"/>
          <w:lang w:val="ru-RU"/>
        </w:rPr>
        <w:t xml:space="preserve"> </w:t>
      </w:r>
      <w:r>
        <w:rPr>
          <w:lang w:val="ru-RU"/>
        </w:rPr>
        <w:t>свойств</w:t>
      </w:r>
      <w:r>
        <w:rPr>
          <w:spacing w:val="40"/>
          <w:lang w:val="ru-RU"/>
        </w:rPr>
        <w:t xml:space="preserve"> </w:t>
      </w:r>
      <w:r>
        <w:rPr>
          <w:lang w:val="ru-RU"/>
        </w:rPr>
        <w:t>простых</w:t>
      </w:r>
      <w:r>
        <w:rPr>
          <w:spacing w:val="38"/>
          <w:lang w:val="ru-RU"/>
        </w:rPr>
        <w:t xml:space="preserve"> </w:t>
      </w:r>
      <w:r>
        <w:rPr>
          <w:lang w:val="ru-RU"/>
        </w:rPr>
        <w:t>графических</w:t>
      </w:r>
      <w:r>
        <w:rPr>
          <w:spacing w:val="38"/>
          <w:lang w:val="ru-RU"/>
        </w:rPr>
        <w:t xml:space="preserve"> </w:t>
      </w:r>
      <w:r>
        <w:rPr>
          <w:lang w:val="ru-RU"/>
        </w:rPr>
        <w:t>материалов</w:t>
      </w:r>
      <w:r>
        <w:rPr>
          <w:spacing w:val="41"/>
          <w:lang w:val="ru-RU"/>
        </w:rPr>
        <w:t xml:space="preserve"> </w:t>
      </w:r>
      <w:r>
        <w:rPr>
          <w:lang w:val="ru-RU"/>
        </w:rPr>
        <w:t>в</w:t>
      </w:r>
      <w:r>
        <w:rPr>
          <w:spacing w:val="-57"/>
          <w:lang w:val="ru-RU"/>
        </w:rPr>
        <w:t xml:space="preserve"> </w:t>
      </w:r>
      <w:r>
        <w:rPr>
          <w:lang w:val="ru-RU"/>
        </w:rPr>
        <w:t>самостоятельной</w:t>
      </w:r>
      <w:r>
        <w:rPr>
          <w:spacing w:val="2"/>
          <w:lang w:val="ru-RU"/>
        </w:rPr>
        <w:t xml:space="preserve"> </w:t>
      </w:r>
      <w:r>
        <w:rPr>
          <w:lang w:val="ru-RU"/>
        </w:rPr>
        <w:t>творческой</w:t>
      </w:r>
      <w:r>
        <w:rPr>
          <w:spacing w:val="-2"/>
          <w:lang w:val="ru-RU"/>
        </w:rPr>
        <w:t xml:space="preserve"> </w:t>
      </w:r>
      <w:r>
        <w:rPr>
          <w:lang w:val="ru-RU"/>
        </w:rPr>
        <w:t>работе</w:t>
      </w:r>
      <w:r>
        <w:rPr>
          <w:spacing w:val="-3"/>
          <w:lang w:val="ru-RU"/>
        </w:rPr>
        <w:t xml:space="preserve"> </w:t>
      </w:r>
      <w:r>
        <w:rPr>
          <w:lang w:val="ru-RU"/>
        </w:rPr>
        <w:t>в</w:t>
      </w:r>
      <w:r>
        <w:rPr>
          <w:spacing w:val="2"/>
          <w:lang w:val="ru-RU"/>
        </w:rPr>
        <w:t xml:space="preserve"> </w:t>
      </w:r>
      <w:r>
        <w:rPr>
          <w:lang w:val="ru-RU"/>
        </w:rPr>
        <w:t>условиях</w:t>
      </w:r>
      <w:r>
        <w:rPr>
          <w:spacing w:val="-3"/>
          <w:lang w:val="ru-RU"/>
        </w:rPr>
        <w:t xml:space="preserve"> </w:t>
      </w:r>
      <w:r>
        <w:rPr>
          <w:lang w:val="ru-RU"/>
        </w:rPr>
        <w:t>урока.</w:t>
      </w:r>
    </w:p>
    <w:p w:rsidR="00C07E73" w:rsidRDefault="003A1872">
      <w:pPr>
        <w:widowControl w:val="0"/>
        <w:autoSpaceDE w:val="0"/>
        <w:autoSpaceDN w:val="0"/>
        <w:spacing w:before="6" w:line="237" w:lineRule="auto"/>
        <w:ind w:left="959" w:firstLine="1195"/>
        <w:rPr>
          <w:lang w:val="ru-RU"/>
        </w:rPr>
      </w:pPr>
      <w:r>
        <w:rPr>
          <w:lang w:val="ru-RU"/>
        </w:rPr>
        <w:t>Приобретать</w:t>
      </w:r>
      <w:r>
        <w:rPr>
          <w:spacing w:val="36"/>
          <w:lang w:val="ru-RU"/>
        </w:rPr>
        <w:t xml:space="preserve"> </w:t>
      </w:r>
      <w:r>
        <w:rPr>
          <w:lang w:val="ru-RU"/>
        </w:rPr>
        <w:t>первичный</w:t>
      </w:r>
      <w:r>
        <w:rPr>
          <w:spacing w:val="32"/>
          <w:lang w:val="ru-RU"/>
        </w:rPr>
        <w:t xml:space="preserve"> </w:t>
      </w:r>
      <w:r>
        <w:rPr>
          <w:lang w:val="ru-RU"/>
        </w:rPr>
        <w:t>опыт</w:t>
      </w:r>
      <w:r>
        <w:rPr>
          <w:spacing w:val="35"/>
          <w:lang w:val="ru-RU"/>
        </w:rPr>
        <w:t xml:space="preserve"> </w:t>
      </w:r>
      <w:r>
        <w:rPr>
          <w:lang w:val="ru-RU"/>
        </w:rPr>
        <w:t>в</w:t>
      </w:r>
      <w:r>
        <w:rPr>
          <w:spacing w:val="37"/>
          <w:lang w:val="ru-RU"/>
        </w:rPr>
        <w:t xml:space="preserve"> </w:t>
      </w:r>
      <w:r>
        <w:rPr>
          <w:lang w:val="ru-RU"/>
        </w:rPr>
        <w:t>создании</w:t>
      </w:r>
      <w:r>
        <w:rPr>
          <w:spacing w:val="36"/>
          <w:lang w:val="ru-RU"/>
        </w:rPr>
        <w:t xml:space="preserve"> </w:t>
      </w:r>
      <w:r>
        <w:rPr>
          <w:lang w:val="ru-RU"/>
        </w:rPr>
        <w:t>графического</w:t>
      </w:r>
      <w:r>
        <w:rPr>
          <w:spacing w:val="39"/>
          <w:lang w:val="ru-RU"/>
        </w:rPr>
        <w:t xml:space="preserve"> </w:t>
      </w:r>
      <w:r>
        <w:rPr>
          <w:lang w:val="ru-RU"/>
        </w:rPr>
        <w:t>рисунка</w:t>
      </w:r>
      <w:r>
        <w:rPr>
          <w:spacing w:val="39"/>
          <w:lang w:val="ru-RU"/>
        </w:rPr>
        <w:t xml:space="preserve"> </w:t>
      </w:r>
      <w:r>
        <w:rPr>
          <w:lang w:val="ru-RU"/>
        </w:rPr>
        <w:t>на</w:t>
      </w:r>
      <w:r>
        <w:rPr>
          <w:spacing w:val="35"/>
          <w:lang w:val="ru-RU"/>
        </w:rPr>
        <w:t xml:space="preserve"> </w:t>
      </w:r>
      <w:r>
        <w:rPr>
          <w:lang w:val="ru-RU"/>
        </w:rPr>
        <w:t>основе</w:t>
      </w:r>
      <w:r>
        <w:rPr>
          <w:spacing w:val="-57"/>
          <w:lang w:val="ru-RU"/>
        </w:rPr>
        <w:t xml:space="preserve"> </w:t>
      </w:r>
      <w:r>
        <w:rPr>
          <w:lang w:val="ru-RU"/>
        </w:rPr>
        <w:t>знакомства со</w:t>
      </w:r>
      <w:r>
        <w:rPr>
          <w:spacing w:val="6"/>
          <w:lang w:val="ru-RU"/>
        </w:rPr>
        <w:t xml:space="preserve"> </w:t>
      </w:r>
      <w:r>
        <w:rPr>
          <w:lang w:val="ru-RU"/>
        </w:rPr>
        <w:t>средствами</w:t>
      </w:r>
      <w:r>
        <w:rPr>
          <w:spacing w:val="-3"/>
          <w:lang w:val="ru-RU"/>
        </w:rPr>
        <w:t xml:space="preserve"> </w:t>
      </w:r>
      <w:r>
        <w:rPr>
          <w:lang w:val="ru-RU"/>
        </w:rPr>
        <w:t>изобразительного</w:t>
      </w:r>
      <w:r>
        <w:rPr>
          <w:spacing w:val="2"/>
          <w:lang w:val="ru-RU"/>
        </w:rPr>
        <w:t xml:space="preserve"> </w:t>
      </w:r>
      <w:r>
        <w:rPr>
          <w:lang w:val="ru-RU"/>
        </w:rPr>
        <w:t>языка.</w:t>
      </w:r>
    </w:p>
    <w:p w:rsidR="00C07E73" w:rsidRDefault="003A1872">
      <w:pPr>
        <w:widowControl w:val="0"/>
        <w:autoSpaceDE w:val="0"/>
        <w:autoSpaceDN w:val="0"/>
        <w:spacing w:before="6" w:line="237" w:lineRule="auto"/>
        <w:ind w:left="959" w:right="138" w:firstLine="1195"/>
        <w:rPr>
          <w:lang w:val="ru-RU"/>
        </w:rPr>
      </w:pPr>
      <w:r>
        <w:rPr>
          <w:lang w:val="ru-RU"/>
        </w:rPr>
        <w:t>Приобретать</w:t>
      </w:r>
      <w:r>
        <w:rPr>
          <w:spacing w:val="-10"/>
          <w:lang w:val="ru-RU"/>
        </w:rPr>
        <w:t xml:space="preserve"> </w:t>
      </w:r>
      <w:r>
        <w:rPr>
          <w:lang w:val="ru-RU"/>
        </w:rPr>
        <w:t>опыт</w:t>
      </w:r>
      <w:r>
        <w:rPr>
          <w:spacing w:val="-10"/>
          <w:lang w:val="ru-RU"/>
        </w:rPr>
        <w:t xml:space="preserve"> </w:t>
      </w:r>
      <w:r>
        <w:rPr>
          <w:lang w:val="ru-RU"/>
        </w:rPr>
        <w:t>аналитического</w:t>
      </w:r>
      <w:r>
        <w:rPr>
          <w:spacing w:val="-7"/>
          <w:lang w:val="ru-RU"/>
        </w:rPr>
        <w:t xml:space="preserve"> </w:t>
      </w:r>
      <w:r>
        <w:rPr>
          <w:lang w:val="ru-RU"/>
        </w:rPr>
        <w:t>наблюдения</w:t>
      </w:r>
      <w:r>
        <w:rPr>
          <w:spacing w:val="-7"/>
          <w:lang w:val="ru-RU"/>
        </w:rPr>
        <w:t xml:space="preserve"> </w:t>
      </w:r>
      <w:r>
        <w:rPr>
          <w:lang w:val="ru-RU"/>
        </w:rPr>
        <w:t>формы</w:t>
      </w:r>
      <w:r>
        <w:rPr>
          <w:spacing w:val="-9"/>
          <w:lang w:val="ru-RU"/>
        </w:rPr>
        <w:t xml:space="preserve"> </w:t>
      </w:r>
      <w:r>
        <w:rPr>
          <w:lang w:val="ru-RU"/>
        </w:rPr>
        <w:t>предмета,</w:t>
      </w:r>
      <w:r>
        <w:rPr>
          <w:spacing w:val="-14"/>
          <w:lang w:val="ru-RU"/>
        </w:rPr>
        <w:t xml:space="preserve"> </w:t>
      </w:r>
      <w:r>
        <w:rPr>
          <w:lang w:val="ru-RU"/>
        </w:rPr>
        <w:t>опыт</w:t>
      </w:r>
      <w:r>
        <w:rPr>
          <w:spacing w:val="-10"/>
          <w:lang w:val="ru-RU"/>
        </w:rPr>
        <w:t xml:space="preserve"> </w:t>
      </w:r>
      <w:r>
        <w:rPr>
          <w:lang w:val="ru-RU"/>
        </w:rPr>
        <w:t>обобщения</w:t>
      </w:r>
      <w:r>
        <w:rPr>
          <w:spacing w:val="-57"/>
          <w:lang w:val="ru-RU"/>
        </w:rPr>
        <w:t xml:space="preserve"> </w:t>
      </w:r>
      <w:r>
        <w:rPr>
          <w:lang w:val="ru-RU"/>
        </w:rPr>
        <w:t>и</w:t>
      </w:r>
      <w:r>
        <w:rPr>
          <w:spacing w:val="2"/>
          <w:lang w:val="ru-RU"/>
        </w:rPr>
        <w:t xml:space="preserve"> </w:t>
      </w:r>
      <w:r>
        <w:rPr>
          <w:lang w:val="ru-RU"/>
        </w:rPr>
        <w:t>геометризации</w:t>
      </w:r>
      <w:r>
        <w:rPr>
          <w:spacing w:val="-3"/>
          <w:lang w:val="ru-RU"/>
        </w:rPr>
        <w:t xml:space="preserve"> </w:t>
      </w:r>
      <w:r>
        <w:rPr>
          <w:lang w:val="ru-RU"/>
        </w:rPr>
        <w:t>наблюдаемой</w:t>
      </w:r>
      <w:r>
        <w:rPr>
          <w:spacing w:val="-3"/>
          <w:lang w:val="ru-RU"/>
        </w:rPr>
        <w:t xml:space="preserve"> </w:t>
      </w:r>
      <w:r>
        <w:rPr>
          <w:lang w:val="ru-RU"/>
        </w:rPr>
        <w:t>формы</w:t>
      </w:r>
      <w:r>
        <w:rPr>
          <w:spacing w:val="3"/>
          <w:lang w:val="ru-RU"/>
        </w:rPr>
        <w:t xml:space="preserve"> </w:t>
      </w:r>
      <w:r>
        <w:rPr>
          <w:lang w:val="ru-RU"/>
        </w:rPr>
        <w:t>как</w:t>
      </w:r>
      <w:r>
        <w:rPr>
          <w:spacing w:val="-5"/>
          <w:lang w:val="ru-RU"/>
        </w:rPr>
        <w:t xml:space="preserve"> </w:t>
      </w:r>
      <w:r>
        <w:rPr>
          <w:lang w:val="ru-RU"/>
        </w:rPr>
        <w:t>основы</w:t>
      </w:r>
      <w:r>
        <w:rPr>
          <w:spacing w:val="-2"/>
          <w:lang w:val="ru-RU"/>
        </w:rPr>
        <w:t xml:space="preserve"> </w:t>
      </w:r>
      <w:r>
        <w:rPr>
          <w:lang w:val="ru-RU"/>
        </w:rPr>
        <w:t>обучения</w:t>
      </w:r>
      <w:r>
        <w:rPr>
          <w:spacing w:val="1"/>
          <w:lang w:val="ru-RU"/>
        </w:rPr>
        <w:t xml:space="preserve"> </w:t>
      </w:r>
      <w:r>
        <w:rPr>
          <w:lang w:val="ru-RU"/>
        </w:rPr>
        <w:t>рисунку.</w:t>
      </w:r>
    </w:p>
    <w:p w:rsidR="00C07E73" w:rsidRDefault="003A1872">
      <w:pPr>
        <w:widowControl w:val="0"/>
        <w:autoSpaceDE w:val="0"/>
        <w:autoSpaceDN w:val="0"/>
        <w:spacing w:before="3"/>
        <w:ind w:left="2093"/>
        <w:rPr>
          <w:lang w:val="ru-RU"/>
        </w:rPr>
      </w:pPr>
      <w:r>
        <w:rPr>
          <w:lang w:val="ru-RU"/>
        </w:rPr>
        <w:t>Приобретать</w:t>
      </w:r>
      <w:r>
        <w:rPr>
          <w:spacing w:val="-7"/>
          <w:lang w:val="ru-RU"/>
        </w:rPr>
        <w:t xml:space="preserve"> </w:t>
      </w:r>
      <w:r>
        <w:rPr>
          <w:lang w:val="ru-RU"/>
        </w:rPr>
        <w:t>опыт</w:t>
      </w:r>
      <w:r>
        <w:rPr>
          <w:spacing w:val="-2"/>
          <w:lang w:val="ru-RU"/>
        </w:rPr>
        <w:t xml:space="preserve"> </w:t>
      </w:r>
      <w:r>
        <w:rPr>
          <w:lang w:val="ru-RU"/>
        </w:rPr>
        <w:t>создания</w:t>
      </w:r>
      <w:r>
        <w:rPr>
          <w:spacing w:val="-7"/>
          <w:lang w:val="ru-RU"/>
        </w:rPr>
        <w:t xml:space="preserve"> </w:t>
      </w:r>
      <w:r>
        <w:rPr>
          <w:lang w:val="ru-RU"/>
        </w:rPr>
        <w:t>рисунка</w:t>
      </w:r>
      <w:r>
        <w:rPr>
          <w:spacing w:val="-4"/>
          <w:lang w:val="ru-RU"/>
        </w:rPr>
        <w:t xml:space="preserve"> </w:t>
      </w:r>
      <w:r>
        <w:rPr>
          <w:lang w:val="ru-RU"/>
        </w:rPr>
        <w:t>простого</w:t>
      </w:r>
      <w:r>
        <w:rPr>
          <w:spacing w:val="-2"/>
          <w:lang w:val="ru-RU"/>
        </w:rPr>
        <w:t xml:space="preserve"> </w:t>
      </w:r>
      <w:r>
        <w:rPr>
          <w:lang w:val="ru-RU"/>
        </w:rPr>
        <w:t>(плоского)</w:t>
      </w:r>
      <w:r>
        <w:rPr>
          <w:spacing w:val="-6"/>
          <w:lang w:val="ru-RU"/>
        </w:rPr>
        <w:t xml:space="preserve"> </w:t>
      </w:r>
      <w:r>
        <w:rPr>
          <w:lang w:val="ru-RU"/>
        </w:rPr>
        <w:t>предмета</w:t>
      </w:r>
      <w:r>
        <w:rPr>
          <w:spacing w:val="-3"/>
          <w:lang w:val="ru-RU"/>
        </w:rPr>
        <w:t xml:space="preserve"> </w:t>
      </w:r>
      <w:r>
        <w:rPr>
          <w:lang w:val="ru-RU"/>
        </w:rPr>
        <w:t>с</w:t>
      </w:r>
      <w:r>
        <w:rPr>
          <w:spacing w:val="-4"/>
          <w:lang w:val="ru-RU"/>
        </w:rPr>
        <w:t xml:space="preserve"> </w:t>
      </w:r>
      <w:r>
        <w:rPr>
          <w:lang w:val="ru-RU"/>
        </w:rPr>
        <w:t>натуры.</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line="242" w:lineRule="auto"/>
        <w:ind w:left="959" w:right="146" w:firstLine="1075"/>
        <w:jc w:val="both"/>
        <w:rPr>
          <w:lang w:val="ru-RU"/>
        </w:rPr>
      </w:pPr>
      <w:r>
        <w:rPr>
          <w:lang w:val="ru-RU"/>
        </w:rPr>
        <w:t>Учиться</w:t>
      </w:r>
      <w:r>
        <w:rPr>
          <w:spacing w:val="1"/>
          <w:lang w:val="ru-RU"/>
        </w:rPr>
        <w:t xml:space="preserve"> </w:t>
      </w:r>
      <w:r>
        <w:rPr>
          <w:lang w:val="ru-RU"/>
        </w:rPr>
        <w:t>анализировать</w:t>
      </w:r>
      <w:r>
        <w:rPr>
          <w:spacing w:val="1"/>
          <w:lang w:val="ru-RU"/>
        </w:rPr>
        <w:t xml:space="preserve"> </w:t>
      </w:r>
      <w:r>
        <w:rPr>
          <w:lang w:val="ru-RU"/>
        </w:rPr>
        <w:t>соотношения</w:t>
      </w:r>
      <w:r>
        <w:rPr>
          <w:spacing w:val="1"/>
          <w:lang w:val="ru-RU"/>
        </w:rPr>
        <w:t xml:space="preserve"> </w:t>
      </w:r>
      <w:r>
        <w:rPr>
          <w:lang w:val="ru-RU"/>
        </w:rPr>
        <w:t>пропорций,</w:t>
      </w:r>
      <w:r>
        <w:rPr>
          <w:spacing w:val="1"/>
          <w:lang w:val="ru-RU"/>
        </w:rPr>
        <w:t xml:space="preserve"> </w:t>
      </w:r>
      <w:r>
        <w:rPr>
          <w:lang w:val="ru-RU"/>
        </w:rPr>
        <w:t>визуально</w:t>
      </w:r>
      <w:r>
        <w:rPr>
          <w:spacing w:val="1"/>
          <w:lang w:val="ru-RU"/>
        </w:rPr>
        <w:t xml:space="preserve"> </w:t>
      </w:r>
      <w:r>
        <w:rPr>
          <w:lang w:val="ru-RU"/>
        </w:rPr>
        <w:t>сравнивать</w:t>
      </w:r>
      <w:r>
        <w:rPr>
          <w:spacing w:val="1"/>
          <w:lang w:val="ru-RU"/>
        </w:rPr>
        <w:t xml:space="preserve"> </w:t>
      </w:r>
      <w:r>
        <w:rPr>
          <w:lang w:val="ru-RU"/>
        </w:rPr>
        <w:t>пространственные</w:t>
      </w:r>
      <w:r>
        <w:rPr>
          <w:spacing w:val="-5"/>
          <w:lang w:val="ru-RU"/>
        </w:rPr>
        <w:t xml:space="preserve"> </w:t>
      </w:r>
      <w:r>
        <w:rPr>
          <w:lang w:val="ru-RU"/>
        </w:rPr>
        <w:t>величины.</w:t>
      </w:r>
    </w:p>
    <w:p w:rsidR="00C07E73" w:rsidRDefault="003A1872">
      <w:pPr>
        <w:widowControl w:val="0"/>
        <w:autoSpaceDE w:val="0"/>
        <w:autoSpaceDN w:val="0"/>
        <w:spacing w:line="242" w:lineRule="auto"/>
        <w:ind w:left="959" w:right="146" w:firstLine="1133"/>
        <w:jc w:val="both"/>
        <w:rPr>
          <w:lang w:val="ru-RU"/>
        </w:rPr>
      </w:pPr>
      <w:r>
        <w:rPr>
          <w:lang w:val="ru-RU"/>
        </w:rPr>
        <w:t>Приобретать</w:t>
      </w:r>
      <w:r>
        <w:rPr>
          <w:spacing w:val="1"/>
          <w:lang w:val="ru-RU"/>
        </w:rPr>
        <w:t xml:space="preserve"> </w:t>
      </w:r>
      <w:r>
        <w:rPr>
          <w:lang w:val="ru-RU"/>
        </w:rPr>
        <w:t>первичные</w:t>
      </w:r>
      <w:r>
        <w:rPr>
          <w:spacing w:val="1"/>
          <w:lang w:val="ru-RU"/>
        </w:rPr>
        <w:t xml:space="preserve"> </w:t>
      </w:r>
      <w:r>
        <w:rPr>
          <w:lang w:val="ru-RU"/>
        </w:rPr>
        <w:t>знания</w:t>
      </w:r>
      <w:r>
        <w:rPr>
          <w:spacing w:val="1"/>
          <w:lang w:val="ru-RU"/>
        </w:rPr>
        <w:t xml:space="preserve"> </w:t>
      </w:r>
      <w:r>
        <w:rPr>
          <w:lang w:val="ru-RU"/>
        </w:rPr>
        <w:t>и</w:t>
      </w:r>
      <w:r>
        <w:rPr>
          <w:spacing w:val="1"/>
          <w:lang w:val="ru-RU"/>
        </w:rPr>
        <w:t xml:space="preserve"> </w:t>
      </w:r>
      <w:r>
        <w:rPr>
          <w:lang w:val="ru-RU"/>
        </w:rPr>
        <w:t>навыки</w:t>
      </w:r>
      <w:r>
        <w:rPr>
          <w:spacing w:val="1"/>
          <w:lang w:val="ru-RU"/>
        </w:rPr>
        <w:t xml:space="preserve"> </w:t>
      </w:r>
      <w:r>
        <w:rPr>
          <w:lang w:val="ru-RU"/>
        </w:rPr>
        <w:t>композиционного</w:t>
      </w:r>
      <w:r>
        <w:rPr>
          <w:spacing w:val="1"/>
          <w:lang w:val="ru-RU"/>
        </w:rPr>
        <w:t xml:space="preserve"> </w:t>
      </w:r>
      <w:r>
        <w:rPr>
          <w:lang w:val="ru-RU"/>
        </w:rPr>
        <w:t>расположения</w:t>
      </w:r>
      <w:r>
        <w:rPr>
          <w:spacing w:val="1"/>
          <w:lang w:val="ru-RU"/>
        </w:rPr>
        <w:t xml:space="preserve"> </w:t>
      </w:r>
      <w:r>
        <w:rPr>
          <w:lang w:val="ru-RU"/>
        </w:rPr>
        <w:t>изображения</w:t>
      </w:r>
      <w:r>
        <w:rPr>
          <w:spacing w:val="1"/>
          <w:lang w:val="ru-RU"/>
        </w:rPr>
        <w:t xml:space="preserve"> </w:t>
      </w:r>
      <w:r>
        <w:rPr>
          <w:lang w:val="ru-RU"/>
        </w:rPr>
        <w:t>на</w:t>
      </w:r>
      <w:r>
        <w:rPr>
          <w:spacing w:val="-4"/>
          <w:lang w:val="ru-RU"/>
        </w:rPr>
        <w:t xml:space="preserve"> </w:t>
      </w:r>
      <w:r>
        <w:rPr>
          <w:lang w:val="ru-RU"/>
        </w:rPr>
        <w:t>листе.</w:t>
      </w:r>
    </w:p>
    <w:p w:rsidR="00C07E73" w:rsidRDefault="003A1872">
      <w:pPr>
        <w:widowControl w:val="0"/>
        <w:autoSpaceDE w:val="0"/>
        <w:autoSpaceDN w:val="0"/>
        <w:spacing w:line="242" w:lineRule="auto"/>
        <w:ind w:left="959" w:right="144" w:firstLine="1195"/>
        <w:jc w:val="both"/>
        <w:rPr>
          <w:lang w:val="ru-RU"/>
        </w:rPr>
      </w:pPr>
      <w:r>
        <w:rPr>
          <w:lang w:val="ru-RU"/>
        </w:rPr>
        <w:t>Уметь</w:t>
      </w:r>
      <w:r>
        <w:rPr>
          <w:spacing w:val="-10"/>
          <w:lang w:val="ru-RU"/>
        </w:rPr>
        <w:t xml:space="preserve"> </w:t>
      </w:r>
      <w:r>
        <w:rPr>
          <w:lang w:val="ru-RU"/>
        </w:rPr>
        <w:t>выбирать</w:t>
      </w:r>
      <w:r>
        <w:rPr>
          <w:spacing w:val="-10"/>
          <w:lang w:val="ru-RU"/>
        </w:rPr>
        <w:t xml:space="preserve"> </w:t>
      </w:r>
      <w:r>
        <w:rPr>
          <w:lang w:val="ru-RU"/>
        </w:rPr>
        <w:t>вертикальный</w:t>
      </w:r>
      <w:r>
        <w:rPr>
          <w:spacing w:val="-10"/>
          <w:lang w:val="ru-RU"/>
        </w:rPr>
        <w:t xml:space="preserve"> </w:t>
      </w:r>
      <w:r>
        <w:rPr>
          <w:lang w:val="ru-RU"/>
        </w:rPr>
        <w:t>или</w:t>
      </w:r>
      <w:r>
        <w:rPr>
          <w:spacing w:val="-10"/>
          <w:lang w:val="ru-RU"/>
        </w:rPr>
        <w:t xml:space="preserve"> </w:t>
      </w:r>
      <w:r>
        <w:rPr>
          <w:lang w:val="ru-RU"/>
        </w:rPr>
        <w:t>горизонтальный</w:t>
      </w:r>
      <w:r>
        <w:rPr>
          <w:spacing w:val="-10"/>
          <w:lang w:val="ru-RU"/>
        </w:rPr>
        <w:t xml:space="preserve"> </w:t>
      </w:r>
      <w:r>
        <w:rPr>
          <w:lang w:val="ru-RU"/>
        </w:rPr>
        <w:t>формат</w:t>
      </w:r>
      <w:r>
        <w:rPr>
          <w:spacing w:val="-11"/>
          <w:lang w:val="ru-RU"/>
        </w:rPr>
        <w:t xml:space="preserve"> </w:t>
      </w:r>
      <w:r>
        <w:rPr>
          <w:lang w:val="ru-RU"/>
        </w:rPr>
        <w:t>листа</w:t>
      </w:r>
      <w:r>
        <w:rPr>
          <w:spacing w:val="-11"/>
          <w:lang w:val="ru-RU"/>
        </w:rPr>
        <w:t xml:space="preserve"> </w:t>
      </w:r>
      <w:r>
        <w:rPr>
          <w:lang w:val="ru-RU"/>
        </w:rPr>
        <w:t>для</w:t>
      </w:r>
      <w:r>
        <w:rPr>
          <w:spacing w:val="-11"/>
          <w:lang w:val="ru-RU"/>
        </w:rPr>
        <w:t xml:space="preserve"> </w:t>
      </w:r>
      <w:r>
        <w:rPr>
          <w:lang w:val="ru-RU"/>
        </w:rPr>
        <w:t>выполнения</w:t>
      </w:r>
      <w:r>
        <w:rPr>
          <w:spacing w:val="-58"/>
          <w:lang w:val="ru-RU"/>
        </w:rPr>
        <w:t xml:space="preserve"> </w:t>
      </w:r>
      <w:r>
        <w:rPr>
          <w:lang w:val="ru-RU"/>
        </w:rPr>
        <w:t>соответствующих</w:t>
      </w:r>
      <w:r>
        <w:rPr>
          <w:spacing w:val="-4"/>
          <w:lang w:val="ru-RU"/>
        </w:rPr>
        <w:t xml:space="preserve"> </w:t>
      </w:r>
      <w:r>
        <w:rPr>
          <w:lang w:val="ru-RU"/>
        </w:rPr>
        <w:t>задач</w:t>
      </w:r>
      <w:r>
        <w:rPr>
          <w:spacing w:val="1"/>
          <w:lang w:val="ru-RU"/>
        </w:rPr>
        <w:t xml:space="preserve"> </w:t>
      </w:r>
      <w:r>
        <w:rPr>
          <w:lang w:val="ru-RU"/>
        </w:rPr>
        <w:t>рисунка.</w:t>
      </w:r>
    </w:p>
    <w:p w:rsidR="00C07E73" w:rsidRDefault="003A1872">
      <w:pPr>
        <w:widowControl w:val="0"/>
        <w:autoSpaceDE w:val="0"/>
        <w:autoSpaceDN w:val="0"/>
        <w:spacing w:line="242" w:lineRule="auto"/>
        <w:ind w:left="959" w:right="145" w:firstLine="1195"/>
        <w:jc w:val="both"/>
        <w:rPr>
          <w:lang w:val="ru-RU"/>
        </w:rPr>
      </w:pPr>
      <w:r>
        <w:rPr>
          <w:lang w:val="ru-RU"/>
        </w:rPr>
        <w:t>Воспринимать учебную</w:t>
      </w:r>
      <w:r>
        <w:rPr>
          <w:spacing w:val="1"/>
          <w:lang w:val="ru-RU"/>
        </w:rPr>
        <w:t xml:space="preserve"> </w:t>
      </w:r>
      <w:r>
        <w:rPr>
          <w:lang w:val="ru-RU"/>
        </w:rPr>
        <w:t>задачу,</w:t>
      </w:r>
      <w:r>
        <w:rPr>
          <w:spacing w:val="1"/>
          <w:lang w:val="ru-RU"/>
        </w:rPr>
        <w:t xml:space="preserve"> </w:t>
      </w:r>
      <w:r>
        <w:rPr>
          <w:lang w:val="ru-RU"/>
        </w:rPr>
        <w:t>поставленную</w:t>
      </w:r>
      <w:r>
        <w:rPr>
          <w:spacing w:val="1"/>
          <w:lang w:val="ru-RU"/>
        </w:rPr>
        <w:t xml:space="preserve"> </w:t>
      </w:r>
      <w:r>
        <w:rPr>
          <w:lang w:val="ru-RU"/>
        </w:rPr>
        <w:t>учителем,</w:t>
      </w:r>
      <w:r>
        <w:rPr>
          <w:spacing w:val="1"/>
          <w:lang w:val="ru-RU"/>
        </w:rPr>
        <w:t xml:space="preserve"> </w:t>
      </w:r>
      <w:r>
        <w:rPr>
          <w:lang w:val="ru-RU"/>
        </w:rPr>
        <w:t>и решать её в своей</w:t>
      </w:r>
      <w:r>
        <w:rPr>
          <w:spacing w:val="1"/>
          <w:lang w:val="ru-RU"/>
        </w:rPr>
        <w:t xml:space="preserve"> </w:t>
      </w:r>
      <w:r>
        <w:rPr>
          <w:lang w:val="ru-RU"/>
        </w:rPr>
        <w:t>практической</w:t>
      </w:r>
      <w:r>
        <w:rPr>
          <w:spacing w:val="2"/>
          <w:lang w:val="ru-RU"/>
        </w:rPr>
        <w:t xml:space="preserve"> </w:t>
      </w:r>
      <w:r>
        <w:rPr>
          <w:lang w:val="ru-RU"/>
        </w:rPr>
        <w:t>художественной</w:t>
      </w:r>
      <w:r>
        <w:rPr>
          <w:spacing w:val="3"/>
          <w:lang w:val="ru-RU"/>
        </w:rPr>
        <w:t xml:space="preserve"> </w:t>
      </w:r>
      <w:r>
        <w:rPr>
          <w:lang w:val="ru-RU"/>
        </w:rPr>
        <w:t>деятельности.</w:t>
      </w:r>
    </w:p>
    <w:p w:rsidR="00C07E73" w:rsidRDefault="003A1872">
      <w:pPr>
        <w:widowControl w:val="0"/>
        <w:autoSpaceDE w:val="0"/>
        <w:autoSpaceDN w:val="0"/>
        <w:ind w:left="959" w:right="145" w:firstLine="1133"/>
        <w:jc w:val="both"/>
        <w:rPr>
          <w:lang w:val="ru-RU"/>
        </w:rPr>
      </w:pPr>
      <w:r>
        <w:rPr>
          <w:lang w:val="ru-RU"/>
        </w:rPr>
        <w:t>Уметь обсуждать результаты своей практической работы и работы товарищей с</w:t>
      </w:r>
      <w:r>
        <w:rPr>
          <w:spacing w:val="1"/>
          <w:lang w:val="ru-RU"/>
        </w:rPr>
        <w:t xml:space="preserve"> </w:t>
      </w:r>
      <w:r>
        <w:rPr>
          <w:lang w:val="ru-RU"/>
        </w:rPr>
        <w:t>позиций соответствия их поставленной учебной задаче, с позиций выраженного в рисунке</w:t>
      </w:r>
      <w:r>
        <w:rPr>
          <w:spacing w:val="1"/>
          <w:lang w:val="ru-RU"/>
        </w:rPr>
        <w:t xml:space="preserve"> </w:t>
      </w:r>
      <w:r>
        <w:rPr>
          <w:lang w:val="ru-RU"/>
        </w:rPr>
        <w:t>содержания</w:t>
      </w:r>
      <w:r>
        <w:rPr>
          <w:spacing w:val="-5"/>
          <w:lang w:val="ru-RU"/>
        </w:rPr>
        <w:t xml:space="preserve"> </w:t>
      </w:r>
      <w:r>
        <w:rPr>
          <w:lang w:val="ru-RU"/>
        </w:rPr>
        <w:t>и</w:t>
      </w:r>
      <w:r>
        <w:rPr>
          <w:spacing w:val="-4"/>
          <w:lang w:val="ru-RU"/>
        </w:rPr>
        <w:t xml:space="preserve"> </w:t>
      </w:r>
      <w:r>
        <w:rPr>
          <w:lang w:val="ru-RU"/>
        </w:rPr>
        <w:t>графических</w:t>
      </w:r>
      <w:r>
        <w:rPr>
          <w:spacing w:val="-4"/>
          <w:lang w:val="ru-RU"/>
        </w:rPr>
        <w:t xml:space="preserve"> </w:t>
      </w:r>
      <w:r>
        <w:rPr>
          <w:lang w:val="ru-RU"/>
        </w:rPr>
        <w:t>средств</w:t>
      </w:r>
      <w:r>
        <w:rPr>
          <w:spacing w:val="2"/>
          <w:lang w:val="ru-RU"/>
        </w:rPr>
        <w:t xml:space="preserve"> </w:t>
      </w:r>
      <w:r>
        <w:rPr>
          <w:lang w:val="ru-RU"/>
        </w:rPr>
        <w:t>его выражения (в</w:t>
      </w:r>
      <w:r>
        <w:rPr>
          <w:spacing w:val="1"/>
          <w:lang w:val="ru-RU"/>
        </w:rPr>
        <w:t xml:space="preserve"> </w:t>
      </w:r>
      <w:r>
        <w:rPr>
          <w:lang w:val="ru-RU"/>
        </w:rPr>
        <w:t>рамках</w:t>
      </w:r>
      <w:r>
        <w:rPr>
          <w:spacing w:val="-4"/>
          <w:lang w:val="ru-RU"/>
        </w:rPr>
        <w:t xml:space="preserve"> </w:t>
      </w:r>
      <w:r>
        <w:rPr>
          <w:lang w:val="ru-RU"/>
        </w:rPr>
        <w:t>программного материала).</w:t>
      </w:r>
    </w:p>
    <w:p w:rsidR="00C07E73" w:rsidRDefault="003A1872">
      <w:pPr>
        <w:widowControl w:val="0"/>
        <w:autoSpaceDE w:val="0"/>
        <w:autoSpaceDN w:val="0"/>
        <w:spacing w:line="275" w:lineRule="exact"/>
        <w:ind w:left="1670"/>
        <w:jc w:val="both"/>
        <w:outlineLvl w:val="2"/>
        <w:rPr>
          <w:bCs/>
          <w:lang w:val="ru-RU"/>
        </w:rPr>
      </w:pPr>
      <w:r>
        <w:rPr>
          <w:b/>
          <w:bCs/>
          <w:lang w:val="ru-RU"/>
        </w:rPr>
        <w:t>Модуль</w:t>
      </w:r>
      <w:r>
        <w:rPr>
          <w:b/>
          <w:bCs/>
          <w:spacing w:val="-1"/>
          <w:lang w:val="ru-RU"/>
        </w:rPr>
        <w:t xml:space="preserve"> </w:t>
      </w:r>
      <w:r>
        <w:rPr>
          <w:b/>
          <w:bCs/>
          <w:lang w:val="ru-RU"/>
        </w:rPr>
        <w:t>«Живопись</w:t>
      </w:r>
      <w:r>
        <w:rPr>
          <w:bCs/>
          <w:lang w:val="ru-RU"/>
        </w:rPr>
        <w:t>»</w:t>
      </w:r>
    </w:p>
    <w:p w:rsidR="00C07E73" w:rsidRDefault="003A1872">
      <w:pPr>
        <w:widowControl w:val="0"/>
        <w:autoSpaceDE w:val="0"/>
        <w:autoSpaceDN w:val="0"/>
        <w:spacing w:line="275" w:lineRule="exact"/>
        <w:ind w:left="2155"/>
        <w:rPr>
          <w:lang w:val="ru-RU"/>
        </w:rPr>
      </w:pPr>
      <w:r>
        <w:rPr>
          <w:lang w:val="ru-RU"/>
        </w:rPr>
        <w:t>Осваивать</w:t>
      </w:r>
      <w:r>
        <w:rPr>
          <w:spacing w:val="-3"/>
          <w:lang w:val="ru-RU"/>
        </w:rPr>
        <w:t xml:space="preserve"> </w:t>
      </w:r>
      <w:r>
        <w:rPr>
          <w:lang w:val="ru-RU"/>
        </w:rPr>
        <w:t>навыки</w:t>
      </w:r>
      <w:r>
        <w:rPr>
          <w:spacing w:val="-7"/>
          <w:lang w:val="ru-RU"/>
        </w:rPr>
        <w:t xml:space="preserve"> </w:t>
      </w:r>
      <w:r>
        <w:rPr>
          <w:lang w:val="ru-RU"/>
        </w:rPr>
        <w:t>работы</w:t>
      </w:r>
      <w:r>
        <w:rPr>
          <w:spacing w:val="-2"/>
          <w:lang w:val="ru-RU"/>
        </w:rPr>
        <w:t xml:space="preserve"> </w:t>
      </w:r>
      <w:r>
        <w:rPr>
          <w:lang w:val="ru-RU"/>
        </w:rPr>
        <w:t>красками</w:t>
      </w:r>
      <w:r>
        <w:rPr>
          <w:spacing w:val="-2"/>
          <w:lang w:val="ru-RU"/>
        </w:rPr>
        <w:t xml:space="preserve"> </w:t>
      </w:r>
      <w:r>
        <w:rPr>
          <w:lang w:val="ru-RU"/>
        </w:rPr>
        <w:t>«гуашь»</w:t>
      </w:r>
      <w:r>
        <w:rPr>
          <w:spacing w:val="-8"/>
          <w:lang w:val="ru-RU"/>
        </w:rPr>
        <w:t xml:space="preserve"> </w:t>
      </w:r>
      <w:r>
        <w:rPr>
          <w:lang w:val="ru-RU"/>
        </w:rPr>
        <w:t>в</w:t>
      </w:r>
      <w:r>
        <w:rPr>
          <w:spacing w:val="-2"/>
          <w:lang w:val="ru-RU"/>
        </w:rPr>
        <w:t xml:space="preserve"> </w:t>
      </w:r>
      <w:r>
        <w:rPr>
          <w:lang w:val="ru-RU"/>
        </w:rPr>
        <w:t>условиях</w:t>
      </w:r>
      <w:r>
        <w:rPr>
          <w:spacing w:val="-8"/>
          <w:lang w:val="ru-RU"/>
        </w:rPr>
        <w:t xml:space="preserve"> </w:t>
      </w:r>
      <w:r>
        <w:rPr>
          <w:lang w:val="ru-RU"/>
        </w:rPr>
        <w:t>урока.</w:t>
      </w:r>
    </w:p>
    <w:p w:rsidR="00C07E73" w:rsidRDefault="003A1872">
      <w:pPr>
        <w:widowControl w:val="0"/>
        <w:autoSpaceDE w:val="0"/>
        <w:autoSpaceDN w:val="0"/>
        <w:spacing w:line="237" w:lineRule="auto"/>
        <w:ind w:left="959" w:firstLine="1133"/>
        <w:rPr>
          <w:lang w:val="ru-RU"/>
        </w:rPr>
      </w:pPr>
      <w:r>
        <w:rPr>
          <w:lang w:val="ru-RU"/>
        </w:rPr>
        <w:t>Знать</w:t>
      </w:r>
      <w:r>
        <w:rPr>
          <w:spacing w:val="1"/>
          <w:lang w:val="ru-RU"/>
        </w:rPr>
        <w:t xml:space="preserve"> </w:t>
      </w:r>
      <w:r>
        <w:rPr>
          <w:lang w:val="ru-RU"/>
        </w:rPr>
        <w:t>три основных цвета; обсуждать</w:t>
      </w:r>
      <w:r>
        <w:rPr>
          <w:spacing w:val="1"/>
          <w:lang w:val="ru-RU"/>
        </w:rPr>
        <w:t xml:space="preserve"> </w:t>
      </w:r>
      <w:r>
        <w:rPr>
          <w:lang w:val="ru-RU"/>
        </w:rPr>
        <w:t>и</w:t>
      </w:r>
      <w:r>
        <w:rPr>
          <w:spacing w:val="1"/>
          <w:lang w:val="ru-RU"/>
        </w:rPr>
        <w:t xml:space="preserve"> </w:t>
      </w:r>
      <w:r>
        <w:rPr>
          <w:lang w:val="ru-RU"/>
        </w:rPr>
        <w:t>называть</w:t>
      </w:r>
      <w:r>
        <w:rPr>
          <w:spacing w:val="1"/>
          <w:lang w:val="ru-RU"/>
        </w:rPr>
        <w:t xml:space="preserve"> </w:t>
      </w:r>
      <w:r>
        <w:rPr>
          <w:lang w:val="ru-RU"/>
        </w:rPr>
        <w:t>ассоциативные представления,</w:t>
      </w:r>
      <w:r>
        <w:rPr>
          <w:spacing w:val="-57"/>
          <w:lang w:val="ru-RU"/>
        </w:rPr>
        <w:t xml:space="preserve"> </w:t>
      </w:r>
      <w:r>
        <w:rPr>
          <w:lang w:val="ru-RU"/>
        </w:rPr>
        <w:t>которые</w:t>
      </w:r>
      <w:r>
        <w:rPr>
          <w:spacing w:val="-5"/>
          <w:lang w:val="ru-RU"/>
        </w:rPr>
        <w:t xml:space="preserve"> </w:t>
      </w:r>
      <w:r>
        <w:rPr>
          <w:lang w:val="ru-RU"/>
        </w:rPr>
        <w:t>рождает</w:t>
      </w:r>
      <w:r>
        <w:rPr>
          <w:spacing w:val="2"/>
          <w:lang w:val="ru-RU"/>
        </w:rPr>
        <w:t xml:space="preserve"> </w:t>
      </w:r>
      <w:r>
        <w:rPr>
          <w:lang w:val="ru-RU"/>
        </w:rPr>
        <w:t>каждый</w:t>
      </w:r>
      <w:r>
        <w:rPr>
          <w:spacing w:val="-2"/>
          <w:lang w:val="ru-RU"/>
        </w:rPr>
        <w:t xml:space="preserve"> </w:t>
      </w:r>
      <w:r>
        <w:rPr>
          <w:lang w:val="ru-RU"/>
        </w:rPr>
        <w:t>цвет.</w:t>
      </w:r>
    </w:p>
    <w:p w:rsidR="00C07E73" w:rsidRDefault="003A1872">
      <w:pPr>
        <w:widowControl w:val="0"/>
        <w:autoSpaceDE w:val="0"/>
        <w:autoSpaceDN w:val="0"/>
        <w:spacing w:line="237" w:lineRule="auto"/>
        <w:ind w:left="959" w:firstLine="1075"/>
        <w:rPr>
          <w:lang w:val="ru-RU"/>
        </w:rPr>
      </w:pPr>
      <w:r>
        <w:rPr>
          <w:lang w:val="ru-RU"/>
        </w:rPr>
        <w:t>Осознавать</w:t>
      </w:r>
      <w:r>
        <w:rPr>
          <w:spacing w:val="21"/>
          <w:lang w:val="ru-RU"/>
        </w:rPr>
        <w:t xml:space="preserve"> </w:t>
      </w:r>
      <w:r>
        <w:rPr>
          <w:lang w:val="ru-RU"/>
        </w:rPr>
        <w:t>эмоциональное</w:t>
      </w:r>
      <w:r>
        <w:rPr>
          <w:spacing w:val="15"/>
          <w:lang w:val="ru-RU"/>
        </w:rPr>
        <w:t xml:space="preserve"> </w:t>
      </w:r>
      <w:r>
        <w:rPr>
          <w:lang w:val="ru-RU"/>
        </w:rPr>
        <w:t>звучание</w:t>
      </w:r>
      <w:r>
        <w:rPr>
          <w:spacing w:val="20"/>
          <w:lang w:val="ru-RU"/>
        </w:rPr>
        <w:t xml:space="preserve"> </w:t>
      </w:r>
      <w:r>
        <w:rPr>
          <w:lang w:val="ru-RU"/>
        </w:rPr>
        <w:t>цвета</w:t>
      </w:r>
      <w:r>
        <w:rPr>
          <w:spacing w:val="12"/>
          <w:lang w:val="ru-RU"/>
        </w:rPr>
        <w:t xml:space="preserve"> </w:t>
      </w:r>
      <w:r>
        <w:rPr>
          <w:lang w:val="ru-RU"/>
        </w:rPr>
        <w:t>и</w:t>
      </w:r>
      <w:r>
        <w:rPr>
          <w:spacing w:val="22"/>
          <w:lang w:val="ru-RU"/>
        </w:rPr>
        <w:t xml:space="preserve"> </w:t>
      </w:r>
      <w:r>
        <w:rPr>
          <w:lang w:val="ru-RU"/>
        </w:rPr>
        <w:t>уметь</w:t>
      </w:r>
      <w:r>
        <w:rPr>
          <w:spacing w:val="22"/>
          <w:lang w:val="ru-RU"/>
        </w:rPr>
        <w:t xml:space="preserve"> </w:t>
      </w:r>
      <w:r>
        <w:rPr>
          <w:lang w:val="ru-RU"/>
        </w:rPr>
        <w:t>формулировать</w:t>
      </w:r>
      <w:r>
        <w:rPr>
          <w:spacing w:val="18"/>
          <w:lang w:val="ru-RU"/>
        </w:rPr>
        <w:t xml:space="preserve"> </w:t>
      </w:r>
      <w:r>
        <w:rPr>
          <w:lang w:val="ru-RU"/>
        </w:rPr>
        <w:t>своё</w:t>
      </w:r>
      <w:r>
        <w:rPr>
          <w:spacing w:val="16"/>
          <w:lang w:val="ru-RU"/>
        </w:rPr>
        <w:t xml:space="preserve"> </w:t>
      </w:r>
      <w:r>
        <w:rPr>
          <w:lang w:val="ru-RU"/>
        </w:rPr>
        <w:t>мнение</w:t>
      </w:r>
      <w:r>
        <w:rPr>
          <w:spacing w:val="20"/>
          <w:lang w:val="ru-RU"/>
        </w:rPr>
        <w:t xml:space="preserve"> </w:t>
      </w:r>
      <w:r>
        <w:rPr>
          <w:lang w:val="ru-RU"/>
        </w:rPr>
        <w:t>с</w:t>
      </w:r>
      <w:r>
        <w:rPr>
          <w:spacing w:val="-57"/>
          <w:lang w:val="ru-RU"/>
        </w:rPr>
        <w:t xml:space="preserve"> </w:t>
      </w:r>
      <w:r>
        <w:rPr>
          <w:lang w:val="ru-RU"/>
        </w:rPr>
        <w:t>опорой</w:t>
      </w:r>
      <w:r>
        <w:rPr>
          <w:spacing w:val="2"/>
          <w:lang w:val="ru-RU"/>
        </w:rPr>
        <w:t xml:space="preserve"> </w:t>
      </w:r>
      <w:r>
        <w:rPr>
          <w:lang w:val="ru-RU"/>
        </w:rPr>
        <w:t>на</w:t>
      </w:r>
      <w:r>
        <w:rPr>
          <w:spacing w:val="-9"/>
          <w:lang w:val="ru-RU"/>
        </w:rPr>
        <w:t xml:space="preserve"> </w:t>
      </w:r>
      <w:r>
        <w:rPr>
          <w:lang w:val="ru-RU"/>
        </w:rPr>
        <w:t>опыт</w:t>
      </w:r>
      <w:r>
        <w:rPr>
          <w:spacing w:val="-2"/>
          <w:lang w:val="ru-RU"/>
        </w:rPr>
        <w:t xml:space="preserve"> </w:t>
      </w:r>
      <w:r>
        <w:rPr>
          <w:lang w:val="ru-RU"/>
        </w:rPr>
        <w:t>жизненных</w:t>
      </w:r>
      <w:r>
        <w:rPr>
          <w:spacing w:val="-3"/>
          <w:lang w:val="ru-RU"/>
        </w:rPr>
        <w:t xml:space="preserve"> </w:t>
      </w:r>
      <w:r>
        <w:rPr>
          <w:lang w:val="ru-RU"/>
        </w:rPr>
        <w:t>ассоциаций.</w:t>
      </w:r>
    </w:p>
    <w:p w:rsidR="00C07E73" w:rsidRDefault="003A1872">
      <w:pPr>
        <w:widowControl w:val="0"/>
        <w:autoSpaceDE w:val="0"/>
        <w:autoSpaceDN w:val="0"/>
        <w:spacing w:line="237" w:lineRule="auto"/>
        <w:ind w:left="959" w:firstLine="1075"/>
        <w:rPr>
          <w:lang w:val="ru-RU"/>
        </w:rPr>
      </w:pPr>
      <w:r>
        <w:rPr>
          <w:lang w:val="ru-RU"/>
        </w:rPr>
        <w:t>Приобретать</w:t>
      </w:r>
      <w:r>
        <w:rPr>
          <w:spacing w:val="29"/>
          <w:lang w:val="ru-RU"/>
        </w:rPr>
        <w:t xml:space="preserve"> </w:t>
      </w:r>
      <w:r>
        <w:rPr>
          <w:lang w:val="ru-RU"/>
        </w:rPr>
        <w:t>опыт</w:t>
      </w:r>
      <w:r>
        <w:rPr>
          <w:spacing w:val="29"/>
          <w:lang w:val="ru-RU"/>
        </w:rPr>
        <w:t xml:space="preserve"> </w:t>
      </w:r>
      <w:r>
        <w:rPr>
          <w:lang w:val="ru-RU"/>
        </w:rPr>
        <w:t>экспериментирования,</w:t>
      </w:r>
      <w:r>
        <w:rPr>
          <w:spacing w:val="30"/>
          <w:lang w:val="ru-RU"/>
        </w:rPr>
        <w:t xml:space="preserve"> </w:t>
      </w:r>
      <w:r>
        <w:rPr>
          <w:lang w:val="ru-RU"/>
        </w:rPr>
        <w:t>исследования</w:t>
      </w:r>
      <w:r>
        <w:rPr>
          <w:spacing w:val="28"/>
          <w:lang w:val="ru-RU"/>
        </w:rPr>
        <w:t xml:space="preserve"> </w:t>
      </w:r>
      <w:r>
        <w:rPr>
          <w:lang w:val="ru-RU"/>
        </w:rPr>
        <w:t>результатов</w:t>
      </w:r>
      <w:r>
        <w:rPr>
          <w:spacing w:val="33"/>
          <w:lang w:val="ru-RU"/>
        </w:rPr>
        <w:t xml:space="preserve"> </w:t>
      </w:r>
      <w:r>
        <w:rPr>
          <w:lang w:val="ru-RU"/>
        </w:rPr>
        <w:t>смешения</w:t>
      </w:r>
      <w:r>
        <w:rPr>
          <w:spacing w:val="-57"/>
          <w:lang w:val="ru-RU"/>
        </w:rPr>
        <w:t xml:space="preserve"> </w:t>
      </w:r>
      <w:r>
        <w:rPr>
          <w:lang w:val="ru-RU"/>
        </w:rPr>
        <w:t>красок</w:t>
      </w:r>
      <w:r>
        <w:rPr>
          <w:spacing w:val="-1"/>
          <w:lang w:val="ru-RU"/>
        </w:rPr>
        <w:t xml:space="preserve"> </w:t>
      </w:r>
      <w:r>
        <w:rPr>
          <w:lang w:val="ru-RU"/>
        </w:rPr>
        <w:t>и</w:t>
      </w:r>
      <w:r>
        <w:rPr>
          <w:spacing w:val="-2"/>
          <w:lang w:val="ru-RU"/>
        </w:rPr>
        <w:t xml:space="preserve"> </w:t>
      </w:r>
      <w:r>
        <w:rPr>
          <w:lang w:val="ru-RU"/>
        </w:rPr>
        <w:t>получения</w:t>
      </w:r>
      <w:r>
        <w:rPr>
          <w:spacing w:val="2"/>
          <w:lang w:val="ru-RU"/>
        </w:rPr>
        <w:t xml:space="preserve"> </w:t>
      </w:r>
      <w:r>
        <w:rPr>
          <w:lang w:val="ru-RU"/>
        </w:rPr>
        <w:t>нового</w:t>
      </w:r>
      <w:r>
        <w:rPr>
          <w:spacing w:val="2"/>
          <w:lang w:val="ru-RU"/>
        </w:rPr>
        <w:t xml:space="preserve"> </w:t>
      </w:r>
      <w:r>
        <w:rPr>
          <w:lang w:val="ru-RU"/>
        </w:rPr>
        <w:t>цвета.</w:t>
      </w:r>
    </w:p>
    <w:p w:rsidR="00C07E73" w:rsidRDefault="003A1872">
      <w:pPr>
        <w:widowControl w:val="0"/>
        <w:autoSpaceDE w:val="0"/>
        <w:autoSpaceDN w:val="0"/>
        <w:spacing w:before="4" w:line="237" w:lineRule="auto"/>
        <w:ind w:left="959" w:firstLine="1075"/>
        <w:rPr>
          <w:b/>
          <w:lang w:val="ru-RU"/>
        </w:rPr>
      </w:pPr>
      <w:r>
        <w:rPr>
          <w:lang w:val="ru-RU"/>
        </w:rPr>
        <w:t>Вести</w:t>
      </w:r>
      <w:r>
        <w:rPr>
          <w:spacing w:val="16"/>
          <w:lang w:val="ru-RU"/>
        </w:rPr>
        <w:t xml:space="preserve"> </w:t>
      </w:r>
      <w:r>
        <w:rPr>
          <w:lang w:val="ru-RU"/>
        </w:rPr>
        <w:t>творческую</w:t>
      </w:r>
      <w:r>
        <w:rPr>
          <w:spacing w:val="13"/>
          <w:lang w:val="ru-RU"/>
        </w:rPr>
        <w:t xml:space="preserve"> </w:t>
      </w:r>
      <w:r>
        <w:rPr>
          <w:lang w:val="ru-RU"/>
        </w:rPr>
        <w:t>работу</w:t>
      </w:r>
      <w:r>
        <w:rPr>
          <w:spacing w:val="5"/>
          <w:lang w:val="ru-RU"/>
        </w:rPr>
        <w:t xml:space="preserve"> </w:t>
      </w:r>
      <w:r>
        <w:rPr>
          <w:lang w:val="ru-RU"/>
        </w:rPr>
        <w:t>на</w:t>
      </w:r>
      <w:r>
        <w:rPr>
          <w:spacing w:val="14"/>
          <w:lang w:val="ru-RU"/>
        </w:rPr>
        <w:t xml:space="preserve"> </w:t>
      </w:r>
      <w:r>
        <w:rPr>
          <w:lang w:val="ru-RU"/>
        </w:rPr>
        <w:t>заданную</w:t>
      </w:r>
      <w:r>
        <w:rPr>
          <w:spacing w:val="13"/>
          <w:lang w:val="ru-RU"/>
        </w:rPr>
        <w:t xml:space="preserve"> </w:t>
      </w:r>
      <w:r>
        <w:rPr>
          <w:lang w:val="ru-RU"/>
        </w:rPr>
        <w:t>тему</w:t>
      </w:r>
      <w:r>
        <w:rPr>
          <w:spacing w:val="10"/>
          <w:lang w:val="ru-RU"/>
        </w:rPr>
        <w:t xml:space="preserve"> </w:t>
      </w:r>
      <w:r>
        <w:rPr>
          <w:lang w:val="ru-RU"/>
        </w:rPr>
        <w:t>с</w:t>
      </w:r>
      <w:r>
        <w:rPr>
          <w:spacing w:val="14"/>
          <w:lang w:val="ru-RU"/>
        </w:rPr>
        <w:t xml:space="preserve"> </w:t>
      </w:r>
      <w:r>
        <w:rPr>
          <w:lang w:val="ru-RU"/>
        </w:rPr>
        <w:t>опорой</w:t>
      </w:r>
      <w:r>
        <w:rPr>
          <w:spacing w:val="11"/>
          <w:lang w:val="ru-RU"/>
        </w:rPr>
        <w:t xml:space="preserve"> </w:t>
      </w:r>
      <w:r>
        <w:rPr>
          <w:lang w:val="ru-RU"/>
        </w:rPr>
        <w:t>на</w:t>
      </w:r>
      <w:r>
        <w:rPr>
          <w:spacing w:val="14"/>
          <w:lang w:val="ru-RU"/>
        </w:rPr>
        <w:t xml:space="preserve"> </w:t>
      </w:r>
      <w:r>
        <w:rPr>
          <w:lang w:val="ru-RU"/>
        </w:rPr>
        <w:t>зрительные</w:t>
      </w:r>
      <w:r>
        <w:rPr>
          <w:spacing w:val="14"/>
          <w:lang w:val="ru-RU"/>
        </w:rPr>
        <w:t xml:space="preserve"> </w:t>
      </w:r>
      <w:r>
        <w:rPr>
          <w:lang w:val="ru-RU"/>
        </w:rPr>
        <w:t>впечатления,</w:t>
      </w:r>
      <w:r>
        <w:rPr>
          <w:spacing w:val="-57"/>
          <w:lang w:val="ru-RU"/>
        </w:rPr>
        <w:t xml:space="preserve"> </w:t>
      </w:r>
      <w:r>
        <w:rPr>
          <w:lang w:val="ru-RU"/>
        </w:rPr>
        <w:t>организованные</w:t>
      </w:r>
      <w:r>
        <w:rPr>
          <w:spacing w:val="-5"/>
          <w:lang w:val="ru-RU"/>
        </w:rPr>
        <w:t xml:space="preserve"> </w:t>
      </w:r>
      <w:r>
        <w:rPr>
          <w:lang w:val="ru-RU"/>
        </w:rPr>
        <w:t>педагогом</w:t>
      </w:r>
      <w:r>
        <w:rPr>
          <w:b/>
          <w:lang w:val="ru-RU"/>
        </w:rPr>
        <w:t>.</w:t>
      </w:r>
    </w:p>
    <w:p w:rsidR="00C07E73" w:rsidRDefault="003A1872">
      <w:pPr>
        <w:widowControl w:val="0"/>
        <w:autoSpaceDE w:val="0"/>
        <w:autoSpaceDN w:val="0"/>
        <w:spacing w:before="8" w:line="272" w:lineRule="exact"/>
        <w:ind w:left="2093"/>
        <w:outlineLvl w:val="2"/>
        <w:rPr>
          <w:b/>
          <w:bCs/>
          <w:lang w:val="ru-RU"/>
        </w:rPr>
      </w:pPr>
      <w:r>
        <w:rPr>
          <w:b/>
          <w:bCs/>
          <w:lang w:val="ru-RU"/>
        </w:rPr>
        <w:t>Модуль</w:t>
      </w:r>
      <w:r>
        <w:rPr>
          <w:b/>
          <w:bCs/>
          <w:spacing w:val="-2"/>
          <w:lang w:val="ru-RU"/>
        </w:rPr>
        <w:t xml:space="preserve"> </w:t>
      </w:r>
      <w:r>
        <w:rPr>
          <w:b/>
          <w:bCs/>
          <w:lang w:val="ru-RU"/>
        </w:rPr>
        <w:t>«Скульптура»</w:t>
      </w:r>
    </w:p>
    <w:p w:rsidR="00C07E73" w:rsidRDefault="003A1872">
      <w:pPr>
        <w:widowControl w:val="0"/>
        <w:autoSpaceDE w:val="0"/>
        <w:autoSpaceDN w:val="0"/>
        <w:spacing w:line="242" w:lineRule="auto"/>
        <w:ind w:left="959" w:firstLine="1075"/>
        <w:rPr>
          <w:lang w:val="ru-RU"/>
        </w:rPr>
      </w:pPr>
      <w:r>
        <w:rPr>
          <w:lang w:val="ru-RU"/>
        </w:rPr>
        <w:t>Приобретать</w:t>
      </w:r>
      <w:r>
        <w:rPr>
          <w:spacing w:val="27"/>
          <w:lang w:val="ru-RU"/>
        </w:rPr>
        <w:t xml:space="preserve"> </w:t>
      </w:r>
      <w:r>
        <w:rPr>
          <w:lang w:val="ru-RU"/>
        </w:rPr>
        <w:t>опыт</w:t>
      </w:r>
      <w:r>
        <w:rPr>
          <w:spacing w:val="27"/>
          <w:lang w:val="ru-RU"/>
        </w:rPr>
        <w:t xml:space="preserve"> </w:t>
      </w:r>
      <w:r>
        <w:rPr>
          <w:lang w:val="ru-RU"/>
        </w:rPr>
        <w:t>аналитического</w:t>
      </w:r>
      <w:r>
        <w:rPr>
          <w:spacing w:val="30"/>
          <w:lang w:val="ru-RU"/>
        </w:rPr>
        <w:t xml:space="preserve"> </w:t>
      </w:r>
      <w:r>
        <w:rPr>
          <w:lang w:val="ru-RU"/>
        </w:rPr>
        <w:t>наблюдения,</w:t>
      </w:r>
      <w:r>
        <w:rPr>
          <w:spacing w:val="29"/>
          <w:lang w:val="ru-RU"/>
        </w:rPr>
        <w:t xml:space="preserve"> </w:t>
      </w:r>
      <w:r>
        <w:rPr>
          <w:lang w:val="ru-RU"/>
        </w:rPr>
        <w:t>поиска</w:t>
      </w:r>
      <w:r>
        <w:rPr>
          <w:spacing w:val="30"/>
          <w:lang w:val="ru-RU"/>
        </w:rPr>
        <w:t xml:space="preserve"> </w:t>
      </w:r>
      <w:r>
        <w:rPr>
          <w:lang w:val="ru-RU"/>
        </w:rPr>
        <w:t>выразительных</w:t>
      </w:r>
      <w:r>
        <w:rPr>
          <w:spacing w:val="25"/>
          <w:lang w:val="ru-RU"/>
        </w:rPr>
        <w:t xml:space="preserve"> </w:t>
      </w:r>
      <w:r>
        <w:rPr>
          <w:lang w:val="ru-RU"/>
        </w:rPr>
        <w:t>образных</w:t>
      </w:r>
      <w:r>
        <w:rPr>
          <w:spacing w:val="-57"/>
          <w:lang w:val="ru-RU"/>
        </w:rPr>
        <w:t xml:space="preserve"> </w:t>
      </w:r>
      <w:r>
        <w:rPr>
          <w:lang w:val="ru-RU"/>
        </w:rPr>
        <w:t>объёмных</w:t>
      </w:r>
      <w:r>
        <w:rPr>
          <w:spacing w:val="-4"/>
          <w:lang w:val="ru-RU"/>
        </w:rPr>
        <w:t xml:space="preserve"> </w:t>
      </w:r>
      <w:r>
        <w:rPr>
          <w:lang w:val="ru-RU"/>
        </w:rPr>
        <w:t>форм</w:t>
      </w:r>
      <w:r>
        <w:rPr>
          <w:spacing w:val="-2"/>
          <w:lang w:val="ru-RU"/>
        </w:rPr>
        <w:t xml:space="preserve"> </w:t>
      </w:r>
      <w:r>
        <w:rPr>
          <w:lang w:val="ru-RU"/>
        </w:rPr>
        <w:t>в</w:t>
      </w:r>
      <w:r>
        <w:rPr>
          <w:spacing w:val="2"/>
          <w:lang w:val="ru-RU"/>
        </w:rPr>
        <w:t xml:space="preserve"> </w:t>
      </w:r>
      <w:r>
        <w:rPr>
          <w:lang w:val="ru-RU"/>
        </w:rPr>
        <w:t>природе (облака,</w:t>
      </w:r>
      <w:r>
        <w:rPr>
          <w:spacing w:val="3"/>
          <w:lang w:val="ru-RU"/>
        </w:rPr>
        <w:t xml:space="preserve"> </w:t>
      </w:r>
      <w:r>
        <w:rPr>
          <w:lang w:val="ru-RU"/>
        </w:rPr>
        <w:t>камни,</w:t>
      </w:r>
      <w:r>
        <w:rPr>
          <w:spacing w:val="-1"/>
          <w:lang w:val="ru-RU"/>
        </w:rPr>
        <w:t xml:space="preserve"> </w:t>
      </w:r>
      <w:r>
        <w:rPr>
          <w:lang w:val="ru-RU"/>
        </w:rPr>
        <w:t>коряги,</w:t>
      </w:r>
      <w:r>
        <w:rPr>
          <w:spacing w:val="-2"/>
          <w:lang w:val="ru-RU"/>
        </w:rPr>
        <w:t xml:space="preserve"> </w:t>
      </w:r>
      <w:r>
        <w:rPr>
          <w:lang w:val="ru-RU"/>
        </w:rPr>
        <w:t>формы</w:t>
      </w:r>
      <w:r>
        <w:rPr>
          <w:spacing w:val="-2"/>
          <w:lang w:val="ru-RU"/>
        </w:rPr>
        <w:t xml:space="preserve"> </w:t>
      </w:r>
      <w:r>
        <w:rPr>
          <w:lang w:val="ru-RU"/>
        </w:rPr>
        <w:t>плодов</w:t>
      </w:r>
      <w:r>
        <w:rPr>
          <w:spacing w:val="-1"/>
          <w:lang w:val="ru-RU"/>
        </w:rPr>
        <w:t xml:space="preserve"> </w:t>
      </w:r>
      <w:r>
        <w:rPr>
          <w:lang w:val="ru-RU"/>
        </w:rPr>
        <w:t>и</w:t>
      </w:r>
      <w:r>
        <w:rPr>
          <w:spacing w:val="2"/>
          <w:lang w:val="ru-RU"/>
        </w:rPr>
        <w:t xml:space="preserve"> </w:t>
      </w:r>
      <w:r>
        <w:rPr>
          <w:lang w:val="ru-RU"/>
        </w:rPr>
        <w:t>др.).</w:t>
      </w:r>
    </w:p>
    <w:p w:rsidR="00C07E73" w:rsidRDefault="003A1872">
      <w:pPr>
        <w:widowControl w:val="0"/>
        <w:autoSpaceDE w:val="0"/>
        <w:autoSpaceDN w:val="0"/>
        <w:spacing w:line="242" w:lineRule="auto"/>
        <w:ind w:left="959" w:firstLine="1075"/>
        <w:rPr>
          <w:lang w:val="ru-RU"/>
        </w:rPr>
      </w:pPr>
      <w:r>
        <w:rPr>
          <w:lang w:val="ru-RU"/>
        </w:rPr>
        <w:t>Осваивать</w:t>
      </w:r>
      <w:r>
        <w:rPr>
          <w:spacing w:val="17"/>
          <w:lang w:val="ru-RU"/>
        </w:rPr>
        <w:t xml:space="preserve"> </w:t>
      </w:r>
      <w:r>
        <w:rPr>
          <w:lang w:val="ru-RU"/>
        </w:rPr>
        <w:t>первичные</w:t>
      </w:r>
      <w:r>
        <w:rPr>
          <w:spacing w:val="16"/>
          <w:lang w:val="ru-RU"/>
        </w:rPr>
        <w:t xml:space="preserve"> </w:t>
      </w:r>
      <w:r>
        <w:rPr>
          <w:lang w:val="ru-RU"/>
        </w:rPr>
        <w:t>приёмы</w:t>
      </w:r>
      <w:r>
        <w:rPr>
          <w:spacing w:val="14"/>
          <w:lang w:val="ru-RU"/>
        </w:rPr>
        <w:t xml:space="preserve"> </w:t>
      </w:r>
      <w:r>
        <w:rPr>
          <w:lang w:val="ru-RU"/>
        </w:rPr>
        <w:t>лепки</w:t>
      </w:r>
      <w:r>
        <w:rPr>
          <w:spacing w:val="18"/>
          <w:lang w:val="ru-RU"/>
        </w:rPr>
        <w:t xml:space="preserve"> </w:t>
      </w:r>
      <w:r>
        <w:rPr>
          <w:lang w:val="ru-RU"/>
        </w:rPr>
        <w:t>из</w:t>
      </w:r>
      <w:r>
        <w:rPr>
          <w:spacing w:val="13"/>
          <w:lang w:val="ru-RU"/>
        </w:rPr>
        <w:t xml:space="preserve"> </w:t>
      </w:r>
      <w:r>
        <w:rPr>
          <w:lang w:val="ru-RU"/>
        </w:rPr>
        <w:t>пластилина,</w:t>
      </w:r>
      <w:r>
        <w:rPr>
          <w:spacing w:val="14"/>
          <w:lang w:val="ru-RU"/>
        </w:rPr>
        <w:t xml:space="preserve"> </w:t>
      </w:r>
      <w:r>
        <w:rPr>
          <w:lang w:val="ru-RU"/>
        </w:rPr>
        <w:t>приобретать</w:t>
      </w:r>
      <w:r>
        <w:rPr>
          <w:spacing w:val="18"/>
          <w:lang w:val="ru-RU"/>
        </w:rPr>
        <w:t xml:space="preserve"> </w:t>
      </w:r>
      <w:r>
        <w:rPr>
          <w:lang w:val="ru-RU"/>
        </w:rPr>
        <w:t>представления</w:t>
      </w:r>
      <w:r>
        <w:rPr>
          <w:spacing w:val="12"/>
          <w:lang w:val="ru-RU"/>
        </w:rPr>
        <w:t xml:space="preserve"> </w:t>
      </w:r>
      <w:r>
        <w:rPr>
          <w:lang w:val="ru-RU"/>
        </w:rPr>
        <w:t>о</w:t>
      </w:r>
      <w:r>
        <w:rPr>
          <w:spacing w:val="-57"/>
          <w:lang w:val="ru-RU"/>
        </w:rPr>
        <w:t xml:space="preserve"> </w:t>
      </w:r>
      <w:r>
        <w:rPr>
          <w:lang w:val="ru-RU"/>
        </w:rPr>
        <w:t>целостной</w:t>
      </w:r>
      <w:r>
        <w:rPr>
          <w:spacing w:val="2"/>
          <w:lang w:val="ru-RU"/>
        </w:rPr>
        <w:t xml:space="preserve"> </w:t>
      </w:r>
      <w:r>
        <w:rPr>
          <w:lang w:val="ru-RU"/>
        </w:rPr>
        <w:t>форме</w:t>
      </w:r>
      <w:r>
        <w:rPr>
          <w:spacing w:val="-4"/>
          <w:lang w:val="ru-RU"/>
        </w:rPr>
        <w:t xml:space="preserve"> </w:t>
      </w:r>
      <w:r>
        <w:rPr>
          <w:lang w:val="ru-RU"/>
        </w:rPr>
        <w:t>в</w:t>
      </w:r>
      <w:r>
        <w:rPr>
          <w:spacing w:val="-1"/>
          <w:lang w:val="ru-RU"/>
        </w:rPr>
        <w:t xml:space="preserve"> </w:t>
      </w:r>
      <w:r>
        <w:rPr>
          <w:lang w:val="ru-RU"/>
        </w:rPr>
        <w:t>объёмном</w:t>
      </w:r>
      <w:r>
        <w:rPr>
          <w:spacing w:val="-1"/>
          <w:lang w:val="ru-RU"/>
        </w:rPr>
        <w:t xml:space="preserve"> </w:t>
      </w:r>
      <w:r>
        <w:rPr>
          <w:lang w:val="ru-RU"/>
        </w:rPr>
        <w:t>изображении.</w:t>
      </w:r>
    </w:p>
    <w:p w:rsidR="00C07E73" w:rsidRDefault="003A1872">
      <w:pPr>
        <w:widowControl w:val="0"/>
        <w:autoSpaceDE w:val="0"/>
        <w:autoSpaceDN w:val="0"/>
        <w:spacing w:line="242" w:lineRule="auto"/>
        <w:ind w:left="959" w:firstLine="1075"/>
        <w:rPr>
          <w:lang w:val="ru-RU"/>
        </w:rPr>
      </w:pPr>
      <w:r>
        <w:rPr>
          <w:lang w:val="ru-RU"/>
        </w:rPr>
        <w:t>Овладевать</w:t>
      </w:r>
      <w:r>
        <w:rPr>
          <w:spacing w:val="-6"/>
          <w:lang w:val="ru-RU"/>
        </w:rPr>
        <w:t xml:space="preserve"> </w:t>
      </w:r>
      <w:r>
        <w:rPr>
          <w:lang w:val="ru-RU"/>
        </w:rPr>
        <w:t>первичными</w:t>
      </w:r>
      <w:r>
        <w:rPr>
          <w:spacing w:val="-6"/>
          <w:lang w:val="ru-RU"/>
        </w:rPr>
        <w:t xml:space="preserve"> </w:t>
      </w:r>
      <w:r>
        <w:rPr>
          <w:lang w:val="ru-RU"/>
        </w:rPr>
        <w:t>навыками</w:t>
      </w:r>
      <w:r>
        <w:rPr>
          <w:spacing w:val="-6"/>
          <w:lang w:val="ru-RU"/>
        </w:rPr>
        <w:t xml:space="preserve"> </w:t>
      </w:r>
      <w:r>
        <w:rPr>
          <w:lang w:val="ru-RU"/>
        </w:rPr>
        <w:t>бумагопластики</w:t>
      </w:r>
      <w:r>
        <w:rPr>
          <w:spacing w:val="4"/>
          <w:lang w:val="ru-RU"/>
        </w:rPr>
        <w:t xml:space="preserve"> </w:t>
      </w:r>
      <w:r>
        <w:rPr>
          <w:lang w:val="ru-RU"/>
        </w:rPr>
        <w:t>—</w:t>
      </w:r>
      <w:r>
        <w:rPr>
          <w:spacing w:val="-1"/>
          <w:lang w:val="ru-RU"/>
        </w:rPr>
        <w:t xml:space="preserve"> </w:t>
      </w:r>
      <w:r>
        <w:rPr>
          <w:lang w:val="ru-RU"/>
        </w:rPr>
        <w:t>создания</w:t>
      </w:r>
      <w:r>
        <w:rPr>
          <w:spacing w:val="-12"/>
          <w:lang w:val="ru-RU"/>
        </w:rPr>
        <w:t xml:space="preserve"> </w:t>
      </w:r>
      <w:r>
        <w:rPr>
          <w:lang w:val="ru-RU"/>
        </w:rPr>
        <w:t>объёмных</w:t>
      </w:r>
      <w:r>
        <w:rPr>
          <w:spacing w:val="-7"/>
          <w:lang w:val="ru-RU"/>
        </w:rPr>
        <w:t xml:space="preserve"> </w:t>
      </w:r>
      <w:r>
        <w:rPr>
          <w:lang w:val="ru-RU"/>
        </w:rPr>
        <w:t>форм</w:t>
      </w:r>
      <w:r>
        <w:rPr>
          <w:spacing w:val="-5"/>
          <w:lang w:val="ru-RU"/>
        </w:rPr>
        <w:t xml:space="preserve"> </w:t>
      </w:r>
      <w:r>
        <w:rPr>
          <w:lang w:val="ru-RU"/>
        </w:rPr>
        <w:t>из</w:t>
      </w:r>
      <w:r>
        <w:rPr>
          <w:spacing w:val="-57"/>
          <w:lang w:val="ru-RU"/>
        </w:rPr>
        <w:t xml:space="preserve"> </w:t>
      </w:r>
      <w:r>
        <w:rPr>
          <w:lang w:val="ru-RU"/>
        </w:rPr>
        <w:t>бумаги</w:t>
      </w:r>
      <w:r>
        <w:rPr>
          <w:spacing w:val="2"/>
          <w:lang w:val="ru-RU"/>
        </w:rPr>
        <w:t xml:space="preserve"> </w:t>
      </w:r>
      <w:r>
        <w:rPr>
          <w:lang w:val="ru-RU"/>
        </w:rPr>
        <w:t>путём</w:t>
      </w:r>
      <w:r>
        <w:rPr>
          <w:spacing w:val="2"/>
          <w:lang w:val="ru-RU"/>
        </w:rPr>
        <w:t xml:space="preserve"> </w:t>
      </w:r>
      <w:r>
        <w:rPr>
          <w:lang w:val="ru-RU"/>
        </w:rPr>
        <w:t>её</w:t>
      </w:r>
      <w:r>
        <w:rPr>
          <w:spacing w:val="1"/>
          <w:lang w:val="ru-RU"/>
        </w:rPr>
        <w:t xml:space="preserve"> </w:t>
      </w:r>
      <w:r>
        <w:rPr>
          <w:lang w:val="ru-RU"/>
        </w:rPr>
        <w:t>складывания,</w:t>
      </w:r>
      <w:r>
        <w:rPr>
          <w:spacing w:val="-2"/>
          <w:lang w:val="ru-RU"/>
        </w:rPr>
        <w:t xml:space="preserve"> </w:t>
      </w:r>
      <w:r>
        <w:rPr>
          <w:lang w:val="ru-RU"/>
        </w:rPr>
        <w:t>надрезания,</w:t>
      </w:r>
      <w:r>
        <w:rPr>
          <w:spacing w:val="-1"/>
          <w:lang w:val="ru-RU"/>
        </w:rPr>
        <w:t xml:space="preserve"> </w:t>
      </w:r>
      <w:r>
        <w:rPr>
          <w:lang w:val="ru-RU"/>
        </w:rPr>
        <w:t>закручивания</w:t>
      </w:r>
      <w:r>
        <w:rPr>
          <w:spacing w:val="1"/>
          <w:lang w:val="ru-RU"/>
        </w:rPr>
        <w:t xml:space="preserve"> </w:t>
      </w:r>
      <w:r>
        <w:rPr>
          <w:lang w:val="ru-RU"/>
        </w:rPr>
        <w:t>и</w:t>
      </w:r>
      <w:r>
        <w:rPr>
          <w:spacing w:val="2"/>
          <w:lang w:val="ru-RU"/>
        </w:rPr>
        <w:t xml:space="preserve"> </w:t>
      </w:r>
      <w:r>
        <w:rPr>
          <w:lang w:val="ru-RU"/>
        </w:rPr>
        <w:t>др.</w:t>
      </w:r>
    </w:p>
    <w:p w:rsidR="00C07E73" w:rsidRDefault="003A1872">
      <w:pPr>
        <w:widowControl w:val="0"/>
        <w:autoSpaceDE w:val="0"/>
        <w:autoSpaceDN w:val="0"/>
        <w:spacing w:line="271" w:lineRule="exact"/>
        <w:ind w:left="1973"/>
        <w:jc w:val="both"/>
        <w:outlineLvl w:val="2"/>
        <w:rPr>
          <w:bCs/>
          <w:lang w:val="ru-RU"/>
        </w:rPr>
      </w:pPr>
      <w:r>
        <w:rPr>
          <w:b/>
          <w:bCs/>
          <w:lang w:val="ru-RU"/>
        </w:rPr>
        <w:t>Модуль</w:t>
      </w:r>
      <w:r>
        <w:rPr>
          <w:b/>
          <w:bCs/>
          <w:spacing w:val="-2"/>
          <w:lang w:val="ru-RU"/>
        </w:rPr>
        <w:t xml:space="preserve"> </w:t>
      </w:r>
      <w:r>
        <w:rPr>
          <w:b/>
          <w:bCs/>
          <w:lang w:val="ru-RU"/>
        </w:rPr>
        <w:t>«Декоративно-прикладное</w:t>
      </w:r>
      <w:r>
        <w:rPr>
          <w:b/>
          <w:bCs/>
          <w:spacing w:val="-5"/>
          <w:lang w:val="ru-RU"/>
        </w:rPr>
        <w:t xml:space="preserve"> </w:t>
      </w:r>
      <w:r>
        <w:rPr>
          <w:b/>
          <w:bCs/>
          <w:lang w:val="ru-RU"/>
        </w:rPr>
        <w:t>искусство</w:t>
      </w:r>
      <w:r>
        <w:rPr>
          <w:bCs/>
          <w:lang w:val="ru-RU"/>
        </w:rPr>
        <w:t>»</w:t>
      </w:r>
    </w:p>
    <w:p w:rsidR="00C07E73" w:rsidRDefault="003A1872">
      <w:pPr>
        <w:widowControl w:val="0"/>
        <w:autoSpaceDE w:val="0"/>
        <w:autoSpaceDN w:val="0"/>
        <w:ind w:left="959" w:right="142" w:firstLine="1013"/>
        <w:jc w:val="both"/>
        <w:rPr>
          <w:lang w:val="ru-RU"/>
        </w:rPr>
      </w:pPr>
      <w:r>
        <w:rPr>
          <w:lang w:val="ru-RU"/>
        </w:rPr>
        <w:t>Уметь рассматривать и эстетически характеризовать различные примеры узоров в</w:t>
      </w:r>
      <w:r>
        <w:rPr>
          <w:spacing w:val="1"/>
          <w:lang w:val="ru-RU"/>
        </w:rPr>
        <w:t xml:space="preserve"> </w:t>
      </w:r>
      <w:r>
        <w:rPr>
          <w:spacing w:val="-1"/>
          <w:lang w:val="ru-RU"/>
        </w:rPr>
        <w:t>природе</w:t>
      </w:r>
      <w:r>
        <w:rPr>
          <w:spacing w:val="-11"/>
          <w:lang w:val="ru-RU"/>
        </w:rPr>
        <w:t xml:space="preserve"> </w:t>
      </w:r>
      <w:r>
        <w:rPr>
          <w:spacing w:val="-1"/>
          <w:lang w:val="ru-RU"/>
        </w:rPr>
        <w:t>(в</w:t>
      </w:r>
      <w:r>
        <w:rPr>
          <w:spacing w:val="-8"/>
          <w:lang w:val="ru-RU"/>
        </w:rPr>
        <w:t xml:space="preserve"> </w:t>
      </w:r>
      <w:r>
        <w:rPr>
          <w:spacing w:val="-1"/>
          <w:lang w:val="ru-RU"/>
        </w:rPr>
        <w:t>условиях</w:t>
      </w:r>
      <w:r>
        <w:rPr>
          <w:spacing w:val="-10"/>
          <w:lang w:val="ru-RU"/>
        </w:rPr>
        <w:t xml:space="preserve"> </w:t>
      </w:r>
      <w:r>
        <w:rPr>
          <w:lang w:val="ru-RU"/>
        </w:rPr>
        <w:t>урока</w:t>
      </w:r>
      <w:r>
        <w:rPr>
          <w:spacing w:val="-10"/>
          <w:lang w:val="ru-RU"/>
        </w:rPr>
        <w:t xml:space="preserve"> </w:t>
      </w:r>
      <w:r>
        <w:rPr>
          <w:lang w:val="ru-RU"/>
        </w:rPr>
        <w:t>на</w:t>
      </w:r>
      <w:r>
        <w:rPr>
          <w:spacing w:val="-15"/>
          <w:lang w:val="ru-RU"/>
        </w:rPr>
        <w:t xml:space="preserve"> </w:t>
      </w:r>
      <w:r>
        <w:rPr>
          <w:lang w:val="ru-RU"/>
        </w:rPr>
        <w:t>основе</w:t>
      </w:r>
      <w:r>
        <w:rPr>
          <w:spacing w:val="-11"/>
          <w:lang w:val="ru-RU"/>
        </w:rPr>
        <w:t xml:space="preserve"> </w:t>
      </w:r>
      <w:r>
        <w:rPr>
          <w:lang w:val="ru-RU"/>
        </w:rPr>
        <w:t>фотографий);</w:t>
      </w:r>
      <w:r>
        <w:rPr>
          <w:spacing w:val="-13"/>
          <w:lang w:val="ru-RU"/>
        </w:rPr>
        <w:t xml:space="preserve"> </w:t>
      </w:r>
      <w:r>
        <w:rPr>
          <w:lang w:val="ru-RU"/>
        </w:rPr>
        <w:t>приводить</w:t>
      </w:r>
      <w:r>
        <w:rPr>
          <w:spacing w:val="-13"/>
          <w:lang w:val="ru-RU"/>
        </w:rPr>
        <w:t xml:space="preserve"> </w:t>
      </w:r>
      <w:r>
        <w:rPr>
          <w:lang w:val="ru-RU"/>
        </w:rPr>
        <w:t>примеры,</w:t>
      </w:r>
      <w:r>
        <w:rPr>
          <w:spacing w:val="-8"/>
          <w:lang w:val="ru-RU"/>
        </w:rPr>
        <w:t xml:space="preserve"> </w:t>
      </w:r>
      <w:r>
        <w:rPr>
          <w:lang w:val="ru-RU"/>
        </w:rPr>
        <w:t>сопоставлять</w:t>
      </w:r>
      <w:r>
        <w:rPr>
          <w:spacing w:val="-13"/>
          <w:lang w:val="ru-RU"/>
        </w:rPr>
        <w:t xml:space="preserve"> </w:t>
      </w:r>
      <w:r>
        <w:rPr>
          <w:lang w:val="ru-RU"/>
        </w:rPr>
        <w:t>и</w:t>
      </w:r>
      <w:r>
        <w:rPr>
          <w:spacing w:val="-9"/>
          <w:lang w:val="ru-RU"/>
        </w:rPr>
        <w:t xml:space="preserve"> </w:t>
      </w:r>
      <w:r>
        <w:rPr>
          <w:lang w:val="ru-RU"/>
        </w:rPr>
        <w:t>искать</w:t>
      </w:r>
      <w:r>
        <w:rPr>
          <w:spacing w:val="-57"/>
          <w:lang w:val="ru-RU"/>
        </w:rPr>
        <w:t xml:space="preserve"> </w:t>
      </w:r>
      <w:r>
        <w:rPr>
          <w:lang w:val="ru-RU"/>
        </w:rPr>
        <w:t>ассоциации</w:t>
      </w:r>
      <w:r>
        <w:rPr>
          <w:spacing w:val="-3"/>
          <w:lang w:val="ru-RU"/>
        </w:rPr>
        <w:t xml:space="preserve"> </w:t>
      </w:r>
      <w:r>
        <w:rPr>
          <w:lang w:val="ru-RU"/>
        </w:rPr>
        <w:t>с</w:t>
      </w:r>
      <w:r>
        <w:rPr>
          <w:spacing w:val="-5"/>
          <w:lang w:val="ru-RU"/>
        </w:rPr>
        <w:t xml:space="preserve"> </w:t>
      </w:r>
      <w:r>
        <w:rPr>
          <w:lang w:val="ru-RU"/>
        </w:rPr>
        <w:t>орнаментами</w:t>
      </w:r>
      <w:r>
        <w:rPr>
          <w:spacing w:val="-3"/>
          <w:lang w:val="ru-RU"/>
        </w:rPr>
        <w:t xml:space="preserve"> </w:t>
      </w:r>
      <w:r>
        <w:rPr>
          <w:lang w:val="ru-RU"/>
        </w:rPr>
        <w:t>в</w:t>
      </w:r>
      <w:r>
        <w:rPr>
          <w:spacing w:val="-1"/>
          <w:lang w:val="ru-RU"/>
        </w:rPr>
        <w:t xml:space="preserve"> </w:t>
      </w:r>
      <w:r>
        <w:rPr>
          <w:lang w:val="ru-RU"/>
        </w:rPr>
        <w:t>произведениях</w:t>
      </w:r>
      <w:r>
        <w:rPr>
          <w:spacing w:val="-4"/>
          <w:lang w:val="ru-RU"/>
        </w:rPr>
        <w:t xml:space="preserve"> </w:t>
      </w:r>
      <w:r>
        <w:rPr>
          <w:lang w:val="ru-RU"/>
        </w:rPr>
        <w:t>декоративно-прикладного</w:t>
      </w:r>
      <w:r>
        <w:rPr>
          <w:spacing w:val="1"/>
          <w:lang w:val="ru-RU"/>
        </w:rPr>
        <w:t xml:space="preserve"> </w:t>
      </w:r>
      <w:r>
        <w:rPr>
          <w:lang w:val="ru-RU"/>
        </w:rPr>
        <w:t>искусства.</w:t>
      </w:r>
    </w:p>
    <w:p w:rsidR="00C07E73" w:rsidRDefault="003A1872">
      <w:pPr>
        <w:widowControl w:val="0"/>
        <w:autoSpaceDE w:val="0"/>
        <w:autoSpaceDN w:val="0"/>
        <w:spacing w:line="242" w:lineRule="auto"/>
        <w:ind w:left="959" w:right="146" w:firstLine="1013"/>
        <w:jc w:val="both"/>
        <w:rPr>
          <w:lang w:val="ru-RU"/>
        </w:rPr>
      </w:pPr>
      <w:r>
        <w:rPr>
          <w:lang w:val="ru-RU"/>
        </w:rPr>
        <w:t>Различать</w:t>
      </w:r>
      <w:r>
        <w:rPr>
          <w:spacing w:val="1"/>
          <w:lang w:val="ru-RU"/>
        </w:rPr>
        <w:t xml:space="preserve"> </w:t>
      </w:r>
      <w:r>
        <w:rPr>
          <w:lang w:val="ru-RU"/>
        </w:rPr>
        <w:t>виды</w:t>
      </w:r>
      <w:r>
        <w:rPr>
          <w:spacing w:val="1"/>
          <w:lang w:val="ru-RU"/>
        </w:rPr>
        <w:t xml:space="preserve"> </w:t>
      </w:r>
      <w:r>
        <w:rPr>
          <w:lang w:val="ru-RU"/>
        </w:rPr>
        <w:t>орнаментов</w:t>
      </w:r>
      <w:r>
        <w:rPr>
          <w:spacing w:val="1"/>
          <w:lang w:val="ru-RU"/>
        </w:rPr>
        <w:t xml:space="preserve"> </w:t>
      </w:r>
      <w:r>
        <w:rPr>
          <w:lang w:val="ru-RU"/>
        </w:rPr>
        <w:t>по</w:t>
      </w:r>
      <w:r>
        <w:rPr>
          <w:spacing w:val="1"/>
          <w:lang w:val="ru-RU"/>
        </w:rPr>
        <w:t xml:space="preserve"> </w:t>
      </w:r>
      <w:r>
        <w:rPr>
          <w:lang w:val="ru-RU"/>
        </w:rPr>
        <w:t>изобразительным</w:t>
      </w:r>
      <w:r>
        <w:rPr>
          <w:spacing w:val="1"/>
          <w:lang w:val="ru-RU"/>
        </w:rPr>
        <w:t xml:space="preserve"> </w:t>
      </w:r>
      <w:r>
        <w:rPr>
          <w:lang w:val="ru-RU"/>
        </w:rPr>
        <w:t>мотивам:</w:t>
      </w:r>
      <w:r>
        <w:rPr>
          <w:spacing w:val="1"/>
          <w:lang w:val="ru-RU"/>
        </w:rPr>
        <w:t xml:space="preserve"> </w:t>
      </w:r>
      <w:r>
        <w:rPr>
          <w:lang w:val="ru-RU"/>
        </w:rPr>
        <w:t>растительные,</w:t>
      </w:r>
      <w:r>
        <w:rPr>
          <w:spacing w:val="1"/>
          <w:lang w:val="ru-RU"/>
        </w:rPr>
        <w:t xml:space="preserve"> </w:t>
      </w:r>
      <w:r>
        <w:rPr>
          <w:lang w:val="ru-RU"/>
        </w:rPr>
        <w:t>геометрические,</w:t>
      </w:r>
      <w:r>
        <w:rPr>
          <w:spacing w:val="3"/>
          <w:lang w:val="ru-RU"/>
        </w:rPr>
        <w:t xml:space="preserve"> </w:t>
      </w:r>
      <w:r>
        <w:rPr>
          <w:lang w:val="ru-RU"/>
        </w:rPr>
        <w:t>анималистические.</w:t>
      </w:r>
    </w:p>
    <w:p w:rsidR="00C07E73" w:rsidRDefault="003A1872">
      <w:pPr>
        <w:widowControl w:val="0"/>
        <w:autoSpaceDE w:val="0"/>
        <w:autoSpaceDN w:val="0"/>
        <w:spacing w:line="271" w:lineRule="exact"/>
        <w:ind w:left="1973"/>
        <w:jc w:val="both"/>
        <w:rPr>
          <w:lang w:val="ru-RU"/>
        </w:rPr>
      </w:pPr>
      <w:r>
        <w:rPr>
          <w:lang w:val="ru-RU"/>
        </w:rPr>
        <w:t>Учиться</w:t>
      </w:r>
      <w:r>
        <w:rPr>
          <w:spacing w:val="-2"/>
          <w:lang w:val="ru-RU"/>
        </w:rPr>
        <w:t xml:space="preserve"> </w:t>
      </w:r>
      <w:r>
        <w:rPr>
          <w:lang w:val="ru-RU"/>
        </w:rPr>
        <w:t>использовать</w:t>
      </w:r>
      <w:r>
        <w:rPr>
          <w:spacing w:val="-5"/>
          <w:lang w:val="ru-RU"/>
        </w:rPr>
        <w:t xml:space="preserve"> </w:t>
      </w:r>
      <w:r>
        <w:rPr>
          <w:lang w:val="ru-RU"/>
        </w:rPr>
        <w:t>правила</w:t>
      </w:r>
      <w:r>
        <w:rPr>
          <w:spacing w:val="-2"/>
          <w:lang w:val="ru-RU"/>
        </w:rPr>
        <w:t xml:space="preserve"> </w:t>
      </w:r>
      <w:r>
        <w:rPr>
          <w:lang w:val="ru-RU"/>
        </w:rPr>
        <w:t>симметрии</w:t>
      </w:r>
      <w:r>
        <w:rPr>
          <w:spacing w:val="-5"/>
          <w:lang w:val="ru-RU"/>
        </w:rPr>
        <w:t xml:space="preserve"> </w:t>
      </w:r>
      <w:r>
        <w:rPr>
          <w:lang w:val="ru-RU"/>
        </w:rPr>
        <w:t>в</w:t>
      </w:r>
      <w:r>
        <w:rPr>
          <w:spacing w:val="-5"/>
          <w:lang w:val="ru-RU"/>
        </w:rPr>
        <w:t xml:space="preserve"> </w:t>
      </w:r>
      <w:r>
        <w:rPr>
          <w:lang w:val="ru-RU"/>
        </w:rPr>
        <w:t>своей</w:t>
      </w:r>
      <w:r>
        <w:rPr>
          <w:spacing w:val="-5"/>
          <w:lang w:val="ru-RU"/>
        </w:rPr>
        <w:t xml:space="preserve"> </w:t>
      </w:r>
      <w:r>
        <w:rPr>
          <w:lang w:val="ru-RU"/>
        </w:rPr>
        <w:t>художественной</w:t>
      </w:r>
      <w:r>
        <w:rPr>
          <w:spacing w:val="-1"/>
          <w:lang w:val="ru-RU"/>
        </w:rPr>
        <w:t xml:space="preserve"> </w:t>
      </w:r>
      <w:r>
        <w:rPr>
          <w:lang w:val="ru-RU"/>
        </w:rPr>
        <w:t>деятельности.</w:t>
      </w:r>
    </w:p>
    <w:p w:rsidR="00C07E73" w:rsidRDefault="003A1872">
      <w:pPr>
        <w:widowControl w:val="0"/>
        <w:autoSpaceDE w:val="0"/>
        <w:autoSpaceDN w:val="0"/>
        <w:spacing w:line="237" w:lineRule="auto"/>
        <w:ind w:left="959" w:right="146" w:firstLine="1013"/>
        <w:jc w:val="both"/>
        <w:rPr>
          <w:lang w:val="ru-RU"/>
        </w:rPr>
      </w:pPr>
      <w:r>
        <w:rPr>
          <w:lang w:val="ru-RU"/>
        </w:rPr>
        <w:t>Приобретать</w:t>
      </w:r>
      <w:r>
        <w:rPr>
          <w:spacing w:val="1"/>
          <w:lang w:val="ru-RU"/>
        </w:rPr>
        <w:t xml:space="preserve"> </w:t>
      </w:r>
      <w:r>
        <w:rPr>
          <w:lang w:val="ru-RU"/>
        </w:rPr>
        <w:t>опыт</w:t>
      </w:r>
      <w:r>
        <w:rPr>
          <w:spacing w:val="1"/>
          <w:lang w:val="ru-RU"/>
        </w:rPr>
        <w:t xml:space="preserve"> </w:t>
      </w:r>
      <w:r>
        <w:rPr>
          <w:lang w:val="ru-RU"/>
        </w:rPr>
        <w:t>создания</w:t>
      </w:r>
      <w:r>
        <w:rPr>
          <w:spacing w:val="1"/>
          <w:lang w:val="ru-RU"/>
        </w:rPr>
        <w:t xml:space="preserve"> </w:t>
      </w:r>
      <w:r>
        <w:rPr>
          <w:lang w:val="ru-RU"/>
        </w:rPr>
        <w:t>орнаментальной</w:t>
      </w:r>
      <w:r>
        <w:rPr>
          <w:spacing w:val="1"/>
          <w:lang w:val="ru-RU"/>
        </w:rPr>
        <w:t xml:space="preserve"> </w:t>
      </w:r>
      <w:r>
        <w:rPr>
          <w:lang w:val="ru-RU"/>
        </w:rPr>
        <w:t>декоративной</w:t>
      </w:r>
      <w:r>
        <w:rPr>
          <w:spacing w:val="1"/>
          <w:lang w:val="ru-RU"/>
        </w:rPr>
        <w:t xml:space="preserve"> </w:t>
      </w:r>
      <w:r>
        <w:rPr>
          <w:lang w:val="ru-RU"/>
        </w:rPr>
        <w:t>композиции</w:t>
      </w:r>
      <w:r>
        <w:rPr>
          <w:spacing w:val="-57"/>
          <w:lang w:val="ru-RU"/>
        </w:rPr>
        <w:t xml:space="preserve"> </w:t>
      </w:r>
      <w:r>
        <w:rPr>
          <w:lang w:val="ru-RU"/>
        </w:rPr>
        <w:t>(стилизованной:</w:t>
      </w:r>
      <w:r>
        <w:rPr>
          <w:spacing w:val="-4"/>
          <w:lang w:val="ru-RU"/>
        </w:rPr>
        <w:t xml:space="preserve"> </w:t>
      </w:r>
      <w:r>
        <w:rPr>
          <w:lang w:val="ru-RU"/>
        </w:rPr>
        <w:t>декоративный</w:t>
      </w:r>
      <w:r>
        <w:rPr>
          <w:spacing w:val="-2"/>
          <w:lang w:val="ru-RU"/>
        </w:rPr>
        <w:t xml:space="preserve"> </w:t>
      </w:r>
      <w:r>
        <w:rPr>
          <w:lang w:val="ru-RU"/>
        </w:rPr>
        <w:t>цветок</w:t>
      </w:r>
      <w:r>
        <w:rPr>
          <w:spacing w:val="-5"/>
          <w:lang w:val="ru-RU"/>
        </w:rPr>
        <w:t xml:space="preserve"> </w:t>
      </w:r>
      <w:r>
        <w:rPr>
          <w:lang w:val="ru-RU"/>
        </w:rPr>
        <w:t>или</w:t>
      </w:r>
      <w:r>
        <w:rPr>
          <w:spacing w:val="-2"/>
          <w:lang w:val="ru-RU"/>
        </w:rPr>
        <w:t xml:space="preserve"> </w:t>
      </w:r>
      <w:r>
        <w:rPr>
          <w:lang w:val="ru-RU"/>
        </w:rPr>
        <w:t>птица).</w:t>
      </w:r>
    </w:p>
    <w:p w:rsidR="00C07E73" w:rsidRDefault="003A1872">
      <w:pPr>
        <w:widowControl w:val="0"/>
        <w:autoSpaceDE w:val="0"/>
        <w:autoSpaceDN w:val="0"/>
        <w:spacing w:line="275" w:lineRule="exact"/>
        <w:ind w:left="1915"/>
        <w:jc w:val="both"/>
        <w:rPr>
          <w:lang w:val="ru-RU"/>
        </w:rPr>
      </w:pPr>
      <w:r>
        <w:rPr>
          <w:lang w:val="ru-RU"/>
        </w:rPr>
        <w:t>Приобретать</w:t>
      </w:r>
      <w:r>
        <w:rPr>
          <w:spacing w:val="-7"/>
          <w:lang w:val="ru-RU"/>
        </w:rPr>
        <w:t xml:space="preserve"> </w:t>
      </w:r>
      <w:r>
        <w:rPr>
          <w:lang w:val="ru-RU"/>
        </w:rPr>
        <w:t>знания</w:t>
      </w:r>
      <w:r>
        <w:rPr>
          <w:spacing w:val="-11"/>
          <w:lang w:val="ru-RU"/>
        </w:rPr>
        <w:t xml:space="preserve"> </w:t>
      </w:r>
      <w:r>
        <w:rPr>
          <w:lang w:val="ru-RU"/>
        </w:rPr>
        <w:t>о</w:t>
      </w:r>
      <w:r>
        <w:rPr>
          <w:spacing w:val="1"/>
          <w:lang w:val="ru-RU"/>
        </w:rPr>
        <w:t xml:space="preserve"> </w:t>
      </w:r>
      <w:r>
        <w:rPr>
          <w:lang w:val="ru-RU"/>
        </w:rPr>
        <w:t>значении</w:t>
      </w:r>
      <w:r>
        <w:rPr>
          <w:spacing w:val="-6"/>
          <w:lang w:val="ru-RU"/>
        </w:rPr>
        <w:t xml:space="preserve"> </w:t>
      </w:r>
      <w:r>
        <w:rPr>
          <w:lang w:val="ru-RU"/>
        </w:rPr>
        <w:t>и</w:t>
      </w:r>
      <w:r>
        <w:rPr>
          <w:spacing w:val="-1"/>
          <w:lang w:val="ru-RU"/>
        </w:rPr>
        <w:t xml:space="preserve"> </w:t>
      </w:r>
      <w:r>
        <w:rPr>
          <w:lang w:val="ru-RU"/>
        </w:rPr>
        <w:t>назначении</w:t>
      </w:r>
      <w:r>
        <w:rPr>
          <w:spacing w:val="-1"/>
          <w:lang w:val="ru-RU"/>
        </w:rPr>
        <w:t xml:space="preserve"> </w:t>
      </w:r>
      <w:r>
        <w:rPr>
          <w:lang w:val="ru-RU"/>
        </w:rPr>
        <w:t>украшений</w:t>
      </w:r>
      <w:r>
        <w:rPr>
          <w:spacing w:val="-2"/>
          <w:lang w:val="ru-RU"/>
        </w:rPr>
        <w:t xml:space="preserve"> </w:t>
      </w:r>
      <w:r>
        <w:rPr>
          <w:lang w:val="ru-RU"/>
        </w:rPr>
        <w:t>в</w:t>
      </w:r>
      <w:r>
        <w:rPr>
          <w:spacing w:val="-5"/>
          <w:lang w:val="ru-RU"/>
        </w:rPr>
        <w:t xml:space="preserve"> </w:t>
      </w:r>
      <w:r>
        <w:rPr>
          <w:lang w:val="ru-RU"/>
        </w:rPr>
        <w:t>жизни</w:t>
      </w:r>
      <w:r>
        <w:rPr>
          <w:spacing w:val="-6"/>
          <w:lang w:val="ru-RU"/>
        </w:rPr>
        <w:t xml:space="preserve"> </w:t>
      </w:r>
      <w:r>
        <w:rPr>
          <w:lang w:val="ru-RU"/>
        </w:rPr>
        <w:t>людей.</w:t>
      </w:r>
    </w:p>
    <w:p w:rsidR="00C07E73" w:rsidRDefault="003A1872">
      <w:pPr>
        <w:widowControl w:val="0"/>
        <w:autoSpaceDE w:val="0"/>
        <w:autoSpaceDN w:val="0"/>
        <w:ind w:left="959" w:right="145" w:firstLine="955"/>
        <w:jc w:val="both"/>
        <w:rPr>
          <w:lang w:val="ru-RU"/>
        </w:rPr>
      </w:pPr>
      <w:r>
        <w:rPr>
          <w:lang w:val="ru-RU"/>
        </w:rPr>
        <w:t>Приобретать</w:t>
      </w:r>
      <w:r>
        <w:rPr>
          <w:spacing w:val="1"/>
          <w:lang w:val="ru-RU"/>
        </w:rPr>
        <w:t xml:space="preserve"> </w:t>
      </w:r>
      <w:r>
        <w:rPr>
          <w:lang w:val="ru-RU"/>
        </w:rPr>
        <w:t>представления</w:t>
      </w:r>
      <w:r>
        <w:rPr>
          <w:spacing w:val="1"/>
          <w:lang w:val="ru-RU"/>
        </w:rPr>
        <w:t xml:space="preserve"> </w:t>
      </w:r>
      <w:r>
        <w:rPr>
          <w:lang w:val="ru-RU"/>
        </w:rPr>
        <w:t>о</w:t>
      </w:r>
      <w:r>
        <w:rPr>
          <w:spacing w:val="1"/>
          <w:lang w:val="ru-RU"/>
        </w:rPr>
        <w:t xml:space="preserve"> </w:t>
      </w:r>
      <w:r>
        <w:rPr>
          <w:lang w:val="ru-RU"/>
        </w:rPr>
        <w:t>глиняных</w:t>
      </w:r>
      <w:r>
        <w:rPr>
          <w:spacing w:val="1"/>
          <w:lang w:val="ru-RU"/>
        </w:rPr>
        <w:t xml:space="preserve"> </w:t>
      </w:r>
      <w:r>
        <w:rPr>
          <w:lang w:val="ru-RU"/>
        </w:rPr>
        <w:t>игрушках</w:t>
      </w:r>
      <w:r>
        <w:rPr>
          <w:spacing w:val="1"/>
          <w:lang w:val="ru-RU"/>
        </w:rPr>
        <w:t xml:space="preserve"> </w:t>
      </w:r>
      <w:r>
        <w:rPr>
          <w:lang w:val="ru-RU"/>
        </w:rPr>
        <w:t>отечественных</w:t>
      </w:r>
      <w:r>
        <w:rPr>
          <w:spacing w:val="1"/>
          <w:lang w:val="ru-RU"/>
        </w:rPr>
        <w:t xml:space="preserve"> </w:t>
      </w:r>
      <w:r>
        <w:rPr>
          <w:lang w:val="ru-RU"/>
        </w:rPr>
        <w:t>народных</w:t>
      </w:r>
      <w:r>
        <w:rPr>
          <w:spacing w:val="1"/>
          <w:lang w:val="ru-RU"/>
        </w:rPr>
        <w:t xml:space="preserve"> </w:t>
      </w:r>
      <w:r>
        <w:rPr>
          <w:lang w:val="ru-RU"/>
        </w:rPr>
        <w:t xml:space="preserve">художественных промыслов (дымковская, каргопольская игрушки или по </w:t>
      </w:r>
      <w:r>
        <w:rPr>
          <w:lang w:val="ru-RU"/>
        </w:rPr>
        <w:t>выбору учителя с</w:t>
      </w:r>
      <w:r>
        <w:rPr>
          <w:spacing w:val="1"/>
          <w:lang w:val="ru-RU"/>
        </w:rPr>
        <w:t xml:space="preserve"> </w:t>
      </w:r>
      <w:r>
        <w:rPr>
          <w:lang w:val="ru-RU"/>
        </w:rPr>
        <w:t>учётом местных промыслов) и опыт практической художественной деятельности по мотивам</w:t>
      </w:r>
      <w:r>
        <w:rPr>
          <w:spacing w:val="-57"/>
          <w:lang w:val="ru-RU"/>
        </w:rPr>
        <w:t xml:space="preserve"> </w:t>
      </w:r>
      <w:r>
        <w:rPr>
          <w:lang w:val="ru-RU"/>
        </w:rPr>
        <w:t>игрушки</w:t>
      </w:r>
      <w:r>
        <w:rPr>
          <w:spacing w:val="2"/>
          <w:lang w:val="ru-RU"/>
        </w:rPr>
        <w:t xml:space="preserve"> </w:t>
      </w:r>
      <w:r>
        <w:rPr>
          <w:lang w:val="ru-RU"/>
        </w:rPr>
        <w:t>выбранного</w:t>
      </w:r>
      <w:r>
        <w:rPr>
          <w:spacing w:val="2"/>
          <w:lang w:val="ru-RU"/>
        </w:rPr>
        <w:t xml:space="preserve"> </w:t>
      </w:r>
      <w:r>
        <w:rPr>
          <w:lang w:val="ru-RU"/>
        </w:rPr>
        <w:t>промысла.</w:t>
      </w:r>
    </w:p>
    <w:p w:rsidR="00C07E73" w:rsidRDefault="003A1872">
      <w:pPr>
        <w:widowControl w:val="0"/>
        <w:autoSpaceDE w:val="0"/>
        <w:autoSpaceDN w:val="0"/>
        <w:spacing w:line="242" w:lineRule="auto"/>
        <w:ind w:left="959" w:right="145" w:firstLine="1253"/>
        <w:jc w:val="both"/>
        <w:rPr>
          <w:lang w:val="ru-RU"/>
        </w:rPr>
      </w:pPr>
      <w:r>
        <w:rPr>
          <w:lang w:val="ru-RU"/>
        </w:rPr>
        <w:t>Иметь</w:t>
      </w:r>
      <w:r>
        <w:rPr>
          <w:spacing w:val="1"/>
          <w:lang w:val="ru-RU"/>
        </w:rPr>
        <w:t xml:space="preserve"> </w:t>
      </w:r>
      <w:r>
        <w:rPr>
          <w:lang w:val="ru-RU"/>
        </w:rPr>
        <w:t>опыт</w:t>
      </w:r>
      <w:r>
        <w:rPr>
          <w:spacing w:val="1"/>
          <w:lang w:val="ru-RU"/>
        </w:rPr>
        <w:t xml:space="preserve"> </w:t>
      </w:r>
      <w:r>
        <w:rPr>
          <w:lang w:val="ru-RU"/>
        </w:rPr>
        <w:t>и</w:t>
      </w:r>
      <w:r>
        <w:rPr>
          <w:spacing w:val="1"/>
          <w:lang w:val="ru-RU"/>
        </w:rPr>
        <w:t xml:space="preserve"> </w:t>
      </w:r>
      <w:r>
        <w:rPr>
          <w:lang w:val="ru-RU"/>
        </w:rPr>
        <w:t>соответствующие</w:t>
      </w:r>
      <w:r>
        <w:rPr>
          <w:spacing w:val="1"/>
          <w:lang w:val="ru-RU"/>
        </w:rPr>
        <w:t xml:space="preserve"> </w:t>
      </w:r>
      <w:r>
        <w:rPr>
          <w:lang w:val="ru-RU"/>
        </w:rPr>
        <w:t>возрасту</w:t>
      </w:r>
      <w:r>
        <w:rPr>
          <w:spacing w:val="1"/>
          <w:lang w:val="ru-RU"/>
        </w:rPr>
        <w:t xml:space="preserve"> </w:t>
      </w:r>
      <w:r>
        <w:rPr>
          <w:lang w:val="ru-RU"/>
        </w:rPr>
        <w:t>навыки</w:t>
      </w:r>
      <w:r>
        <w:rPr>
          <w:spacing w:val="1"/>
          <w:lang w:val="ru-RU"/>
        </w:rPr>
        <w:t xml:space="preserve"> </w:t>
      </w:r>
      <w:r>
        <w:rPr>
          <w:lang w:val="ru-RU"/>
        </w:rPr>
        <w:t>подготовки</w:t>
      </w:r>
      <w:r>
        <w:rPr>
          <w:spacing w:val="1"/>
          <w:lang w:val="ru-RU"/>
        </w:rPr>
        <w:t xml:space="preserve"> </w:t>
      </w:r>
      <w:r>
        <w:rPr>
          <w:lang w:val="ru-RU"/>
        </w:rPr>
        <w:t>и</w:t>
      </w:r>
      <w:r>
        <w:rPr>
          <w:spacing w:val="1"/>
          <w:lang w:val="ru-RU"/>
        </w:rPr>
        <w:t xml:space="preserve"> </w:t>
      </w:r>
      <w:r>
        <w:rPr>
          <w:lang w:val="ru-RU"/>
        </w:rPr>
        <w:t>оформления</w:t>
      </w:r>
      <w:r>
        <w:rPr>
          <w:spacing w:val="1"/>
          <w:lang w:val="ru-RU"/>
        </w:rPr>
        <w:t xml:space="preserve"> </w:t>
      </w:r>
      <w:r>
        <w:rPr>
          <w:lang w:val="ru-RU"/>
        </w:rPr>
        <w:t>общего</w:t>
      </w:r>
      <w:r>
        <w:rPr>
          <w:spacing w:val="1"/>
          <w:lang w:val="ru-RU"/>
        </w:rPr>
        <w:t xml:space="preserve"> </w:t>
      </w:r>
      <w:r>
        <w:rPr>
          <w:lang w:val="ru-RU"/>
        </w:rPr>
        <w:t>праздника.</w:t>
      </w:r>
    </w:p>
    <w:p w:rsidR="00C07E73" w:rsidRDefault="003A1872">
      <w:pPr>
        <w:widowControl w:val="0"/>
        <w:autoSpaceDE w:val="0"/>
        <w:autoSpaceDN w:val="0"/>
        <w:spacing w:line="274" w:lineRule="exact"/>
        <w:ind w:left="2150"/>
        <w:jc w:val="both"/>
        <w:outlineLvl w:val="2"/>
        <w:rPr>
          <w:b/>
          <w:bCs/>
          <w:lang w:val="ru-RU"/>
        </w:rPr>
      </w:pPr>
      <w:r>
        <w:rPr>
          <w:b/>
          <w:bCs/>
          <w:lang w:val="ru-RU"/>
        </w:rPr>
        <w:t>Модуль</w:t>
      </w:r>
      <w:r>
        <w:rPr>
          <w:b/>
          <w:bCs/>
          <w:spacing w:val="-3"/>
          <w:lang w:val="ru-RU"/>
        </w:rPr>
        <w:t xml:space="preserve"> </w:t>
      </w:r>
      <w:r>
        <w:rPr>
          <w:b/>
          <w:bCs/>
          <w:lang w:val="ru-RU"/>
        </w:rPr>
        <w:t>«Архитектура»</w:t>
      </w:r>
    </w:p>
    <w:p w:rsidR="00C07E73" w:rsidRDefault="003A1872">
      <w:pPr>
        <w:widowControl w:val="0"/>
        <w:autoSpaceDE w:val="0"/>
        <w:autoSpaceDN w:val="0"/>
        <w:ind w:left="959" w:right="146" w:firstLine="1195"/>
        <w:jc w:val="both"/>
        <w:rPr>
          <w:lang w:val="ru-RU"/>
        </w:rPr>
      </w:pPr>
      <w:r>
        <w:rPr>
          <w:lang w:val="ru-RU"/>
        </w:rPr>
        <w:t xml:space="preserve">Рассматривать </w:t>
      </w:r>
      <w:r>
        <w:rPr>
          <w:lang w:val="ru-RU"/>
        </w:rPr>
        <w:t>различные произведения архитектуры в окружающем мире (по</w:t>
      </w:r>
      <w:r>
        <w:rPr>
          <w:spacing w:val="1"/>
          <w:lang w:val="ru-RU"/>
        </w:rPr>
        <w:t xml:space="preserve"> </w:t>
      </w:r>
      <w:r>
        <w:rPr>
          <w:lang w:val="ru-RU"/>
        </w:rPr>
        <w:t>фотографиям в условиях урока); анализировать и характеризовать особенности и составные</w:t>
      </w:r>
      <w:r>
        <w:rPr>
          <w:spacing w:val="1"/>
          <w:lang w:val="ru-RU"/>
        </w:rPr>
        <w:t xml:space="preserve"> </w:t>
      </w:r>
      <w:r>
        <w:rPr>
          <w:lang w:val="ru-RU"/>
        </w:rPr>
        <w:t>части</w:t>
      </w:r>
      <w:r>
        <w:rPr>
          <w:spacing w:val="2"/>
          <w:lang w:val="ru-RU"/>
        </w:rPr>
        <w:t xml:space="preserve"> </w:t>
      </w:r>
      <w:r>
        <w:rPr>
          <w:lang w:val="ru-RU"/>
        </w:rPr>
        <w:t>рассматриваемых</w:t>
      </w:r>
      <w:r>
        <w:rPr>
          <w:spacing w:val="-3"/>
          <w:lang w:val="ru-RU"/>
        </w:rPr>
        <w:t xml:space="preserve"> </w:t>
      </w:r>
      <w:r>
        <w:rPr>
          <w:lang w:val="ru-RU"/>
        </w:rPr>
        <w:t>зданий.</w:t>
      </w:r>
    </w:p>
    <w:p w:rsidR="00C07E73" w:rsidRDefault="003A1872">
      <w:pPr>
        <w:widowControl w:val="0"/>
        <w:autoSpaceDE w:val="0"/>
        <w:autoSpaceDN w:val="0"/>
        <w:spacing w:line="242" w:lineRule="auto"/>
        <w:ind w:left="959" w:right="140" w:firstLine="1133"/>
        <w:jc w:val="both"/>
        <w:rPr>
          <w:lang w:val="ru-RU"/>
        </w:rPr>
      </w:pPr>
      <w:r>
        <w:rPr>
          <w:lang w:val="ru-RU"/>
        </w:rPr>
        <w:t>Осваивать приёмы конструирования из бумаги, складывания объёмных простых</w:t>
      </w:r>
      <w:r>
        <w:rPr>
          <w:spacing w:val="1"/>
          <w:lang w:val="ru-RU"/>
        </w:rPr>
        <w:t xml:space="preserve"> </w:t>
      </w:r>
      <w:r>
        <w:rPr>
          <w:lang w:val="ru-RU"/>
        </w:rPr>
        <w:t>геометрич</w:t>
      </w:r>
      <w:r>
        <w:rPr>
          <w:lang w:val="ru-RU"/>
        </w:rPr>
        <w:t>еских</w:t>
      </w:r>
      <w:r>
        <w:rPr>
          <w:spacing w:val="-4"/>
          <w:lang w:val="ru-RU"/>
        </w:rPr>
        <w:t xml:space="preserve"> </w:t>
      </w:r>
      <w:r>
        <w:rPr>
          <w:lang w:val="ru-RU"/>
        </w:rPr>
        <w:t>тел.</w:t>
      </w:r>
    </w:p>
    <w:p w:rsidR="00C07E73" w:rsidRDefault="003A1872">
      <w:pPr>
        <w:widowControl w:val="0"/>
        <w:autoSpaceDE w:val="0"/>
        <w:autoSpaceDN w:val="0"/>
        <w:spacing w:line="242" w:lineRule="auto"/>
        <w:ind w:left="959" w:right="145" w:firstLine="1133"/>
        <w:jc w:val="both"/>
        <w:rPr>
          <w:lang w:val="ru-RU"/>
        </w:rPr>
      </w:pPr>
      <w:r>
        <w:rPr>
          <w:lang w:val="ru-RU"/>
        </w:rPr>
        <w:t>Приобретать опыт пространственного макетирования (сказочный город) в форме</w:t>
      </w:r>
      <w:r>
        <w:rPr>
          <w:spacing w:val="1"/>
          <w:lang w:val="ru-RU"/>
        </w:rPr>
        <w:t xml:space="preserve"> </w:t>
      </w:r>
      <w:r>
        <w:rPr>
          <w:lang w:val="ru-RU"/>
        </w:rPr>
        <w:t>коллективной</w:t>
      </w:r>
      <w:r>
        <w:rPr>
          <w:spacing w:val="2"/>
          <w:lang w:val="ru-RU"/>
        </w:rPr>
        <w:t xml:space="preserve"> </w:t>
      </w:r>
      <w:r>
        <w:rPr>
          <w:lang w:val="ru-RU"/>
        </w:rPr>
        <w:t>игровой</w:t>
      </w:r>
      <w:r>
        <w:rPr>
          <w:spacing w:val="3"/>
          <w:lang w:val="ru-RU"/>
        </w:rPr>
        <w:t xml:space="preserve"> </w:t>
      </w:r>
      <w:r>
        <w:rPr>
          <w:lang w:val="ru-RU"/>
        </w:rPr>
        <w:t>деятельности.</w:t>
      </w:r>
    </w:p>
    <w:p w:rsidR="00C07E73" w:rsidRDefault="00C07E73">
      <w:pPr>
        <w:widowControl w:val="0"/>
        <w:autoSpaceDE w:val="0"/>
        <w:autoSpaceDN w:val="0"/>
        <w:spacing w:line="242" w:lineRule="auto"/>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line="242" w:lineRule="auto"/>
        <w:ind w:left="959" w:right="140" w:firstLine="1133"/>
        <w:jc w:val="both"/>
        <w:rPr>
          <w:lang w:val="ru-RU"/>
        </w:rPr>
      </w:pPr>
      <w:r>
        <w:rPr>
          <w:lang w:val="ru-RU"/>
        </w:rPr>
        <w:t>Приобретать</w:t>
      </w:r>
      <w:r>
        <w:rPr>
          <w:spacing w:val="1"/>
          <w:lang w:val="ru-RU"/>
        </w:rPr>
        <w:t xml:space="preserve"> </w:t>
      </w:r>
      <w:r>
        <w:rPr>
          <w:lang w:val="ru-RU"/>
        </w:rPr>
        <w:t>представления</w:t>
      </w:r>
      <w:r>
        <w:rPr>
          <w:spacing w:val="1"/>
          <w:lang w:val="ru-RU"/>
        </w:rPr>
        <w:t xml:space="preserve"> </w:t>
      </w:r>
      <w:r>
        <w:rPr>
          <w:lang w:val="ru-RU"/>
        </w:rPr>
        <w:t>о</w:t>
      </w:r>
      <w:r>
        <w:rPr>
          <w:spacing w:val="1"/>
          <w:lang w:val="ru-RU"/>
        </w:rPr>
        <w:t xml:space="preserve"> </w:t>
      </w:r>
      <w:r>
        <w:rPr>
          <w:lang w:val="ru-RU"/>
        </w:rPr>
        <w:t>конструктивной</w:t>
      </w:r>
      <w:r>
        <w:rPr>
          <w:spacing w:val="1"/>
          <w:lang w:val="ru-RU"/>
        </w:rPr>
        <w:t xml:space="preserve"> </w:t>
      </w:r>
      <w:r>
        <w:rPr>
          <w:lang w:val="ru-RU"/>
        </w:rPr>
        <w:t>основе</w:t>
      </w:r>
      <w:r>
        <w:rPr>
          <w:spacing w:val="1"/>
          <w:lang w:val="ru-RU"/>
        </w:rPr>
        <w:t xml:space="preserve"> </w:t>
      </w:r>
      <w:r>
        <w:rPr>
          <w:lang w:val="ru-RU"/>
        </w:rPr>
        <w:t>любого</w:t>
      </w:r>
      <w:r>
        <w:rPr>
          <w:spacing w:val="1"/>
          <w:lang w:val="ru-RU"/>
        </w:rPr>
        <w:t xml:space="preserve"> </w:t>
      </w:r>
      <w:r>
        <w:rPr>
          <w:lang w:val="ru-RU"/>
        </w:rPr>
        <w:t>предмета</w:t>
      </w:r>
      <w:r>
        <w:rPr>
          <w:spacing w:val="1"/>
          <w:lang w:val="ru-RU"/>
        </w:rPr>
        <w:t xml:space="preserve"> </w:t>
      </w:r>
      <w:r>
        <w:rPr>
          <w:lang w:val="ru-RU"/>
        </w:rPr>
        <w:t>и</w:t>
      </w:r>
      <w:r>
        <w:rPr>
          <w:spacing w:val="1"/>
          <w:lang w:val="ru-RU"/>
        </w:rPr>
        <w:t xml:space="preserve"> </w:t>
      </w:r>
      <w:r>
        <w:rPr>
          <w:lang w:val="ru-RU"/>
        </w:rPr>
        <w:t>первичные</w:t>
      </w:r>
      <w:r>
        <w:rPr>
          <w:spacing w:val="-5"/>
          <w:lang w:val="ru-RU"/>
        </w:rPr>
        <w:t xml:space="preserve"> </w:t>
      </w:r>
      <w:r>
        <w:rPr>
          <w:lang w:val="ru-RU"/>
        </w:rPr>
        <w:t>навыки</w:t>
      </w:r>
      <w:r>
        <w:rPr>
          <w:spacing w:val="-2"/>
          <w:lang w:val="ru-RU"/>
        </w:rPr>
        <w:t xml:space="preserve"> </w:t>
      </w:r>
      <w:r>
        <w:rPr>
          <w:lang w:val="ru-RU"/>
        </w:rPr>
        <w:t>анализа</w:t>
      </w:r>
      <w:r>
        <w:rPr>
          <w:spacing w:val="-4"/>
          <w:lang w:val="ru-RU"/>
        </w:rPr>
        <w:t xml:space="preserve"> </w:t>
      </w:r>
      <w:r>
        <w:rPr>
          <w:lang w:val="ru-RU"/>
        </w:rPr>
        <w:t>его</w:t>
      </w:r>
      <w:r>
        <w:rPr>
          <w:spacing w:val="6"/>
          <w:lang w:val="ru-RU"/>
        </w:rPr>
        <w:t xml:space="preserve"> </w:t>
      </w:r>
      <w:r>
        <w:rPr>
          <w:lang w:val="ru-RU"/>
        </w:rPr>
        <w:t>строения.</w:t>
      </w:r>
    </w:p>
    <w:p w:rsidR="00C07E73" w:rsidRDefault="003A1872">
      <w:pPr>
        <w:widowControl w:val="0"/>
        <w:autoSpaceDE w:val="0"/>
        <w:autoSpaceDN w:val="0"/>
        <w:spacing w:line="271" w:lineRule="exact"/>
        <w:ind w:left="2093"/>
        <w:jc w:val="both"/>
        <w:outlineLvl w:val="2"/>
        <w:rPr>
          <w:bCs/>
          <w:lang w:val="ru-RU"/>
        </w:rPr>
      </w:pPr>
      <w:r>
        <w:rPr>
          <w:b/>
          <w:bCs/>
          <w:lang w:val="ru-RU"/>
        </w:rPr>
        <w:t>Модуль</w:t>
      </w:r>
      <w:r>
        <w:rPr>
          <w:b/>
          <w:bCs/>
          <w:spacing w:val="-2"/>
          <w:lang w:val="ru-RU"/>
        </w:rPr>
        <w:t xml:space="preserve"> </w:t>
      </w:r>
      <w:r>
        <w:rPr>
          <w:b/>
          <w:bCs/>
          <w:lang w:val="ru-RU"/>
        </w:rPr>
        <w:t>«Восприятие</w:t>
      </w:r>
      <w:r>
        <w:rPr>
          <w:b/>
          <w:bCs/>
          <w:spacing w:val="-5"/>
          <w:lang w:val="ru-RU"/>
        </w:rPr>
        <w:t xml:space="preserve"> </w:t>
      </w:r>
      <w:r>
        <w:rPr>
          <w:b/>
          <w:bCs/>
          <w:lang w:val="ru-RU"/>
        </w:rPr>
        <w:t>произведений</w:t>
      </w:r>
      <w:r>
        <w:rPr>
          <w:b/>
          <w:bCs/>
          <w:spacing w:val="-4"/>
          <w:lang w:val="ru-RU"/>
        </w:rPr>
        <w:t xml:space="preserve"> </w:t>
      </w:r>
      <w:r>
        <w:rPr>
          <w:b/>
          <w:bCs/>
          <w:lang w:val="ru-RU"/>
        </w:rPr>
        <w:t>искусства</w:t>
      </w:r>
      <w:r>
        <w:rPr>
          <w:bCs/>
          <w:lang w:val="ru-RU"/>
        </w:rPr>
        <w:t>»</w:t>
      </w:r>
    </w:p>
    <w:p w:rsidR="00C07E73" w:rsidRDefault="003A1872">
      <w:pPr>
        <w:widowControl w:val="0"/>
        <w:autoSpaceDE w:val="0"/>
        <w:autoSpaceDN w:val="0"/>
        <w:spacing w:before="3"/>
        <w:ind w:left="959" w:right="147" w:firstLine="1133"/>
        <w:jc w:val="both"/>
        <w:rPr>
          <w:lang w:val="ru-RU"/>
        </w:rPr>
      </w:pPr>
      <w:r>
        <w:rPr>
          <w:lang w:val="ru-RU"/>
        </w:rPr>
        <w:t>Приобретать умения рассматривать, анализировать детские рисунки с позиций их</w:t>
      </w:r>
      <w:r>
        <w:rPr>
          <w:spacing w:val="1"/>
          <w:lang w:val="ru-RU"/>
        </w:rPr>
        <w:t xml:space="preserve"> </w:t>
      </w:r>
      <w:r>
        <w:rPr>
          <w:lang w:val="ru-RU"/>
        </w:rPr>
        <w:t>содержания и сюжета,</w:t>
      </w:r>
      <w:r>
        <w:rPr>
          <w:spacing w:val="1"/>
          <w:lang w:val="ru-RU"/>
        </w:rPr>
        <w:t xml:space="preserve"> </w:t>
      </w:r>
      <w:r>
        <w:rPr>
          <w:lang w:val="ru-RU"/>
        </w:rPr>
        <w:t>настроения,</w:t>
      </w:r>
      <w:r>
        <w:rPr>
          <w:spacing w:val="1"/>
          <w:lang w:val="ru-RU"/>
        </w:rPr>
        <w:t xml:space="preserve"> </w:t>
      </w:r>
      <w:r>
        <w:rPr>
          <w:lang w:val="ru-RU"/>
        </w:rPr>
        <w:t>композиции</w:t>
      </w:r>
      <w:r>
        <w:rPr>
          <w:spacing w:val="1"/>
          <w:lang w:val="ru-RU"/>
        </w:rPr>
        <w:t xml:space="preserve"> </w:t>
      </w:r>
      <w:r>
        <w:rPr>
          <w:lang w:val="ru-RU"/>
        </w:rPr>
        <w:t>(расположения на листе),</w:t>
      </w:r>
      <w:r>
        <w:rPr>
          <w:spacing w:val="1"/>
          <w:lang w:val="ru-RU"/>
        </w:rPr>
        <w:t xml:space="preserve"> </w:t>
      </w:r>
      <w:r>
        <w:rPr>
          <w:lang w:val="ru-RU"/>
        </w:rPr>
        <w:t>цвета,</w:t>
      </w:r>
      <w:r>
        <w:rPr>
          <w:spacing w:val="1"/>
          <w:lang w:val="ru-RU"/>
        </w:rPr>
        <w:t xml:space="preserve"> </w:t>
      </w:r>
      <w:r>
        <w:rPr>
          <w:lang w:val="ru-RU"/>
        </w:rPr>
        <w:t>а также</w:t>
      </w:r>
      <w:r>
        <w:rPr>
          <w:spacing w:val="1"/>
          <w:lang w:val="ru-RU"/>
        </w:rPr>
        <w:t xml:space="preserve"> </w:t>
      </w:r>
      <w:r>
        <w:rPr>
          <w:lang w:val="ru-RU"/>
        </w:rPr>
        <w:t>соответствия</w:t>
      </w:r>
      <w:r>
        <w:rPr>
          <w:spacing w:val="1"/>
          <w:lang w:val="ru-RU"/>
        </w:rPr>
        <w:t xml:space="preserve"> </w:t>
      </w:r>
      <w:r>
        <w:rPr>
          <w:lang w:val="ru-RU"/>
        </w:rPr>
        <w:t>учебной</w:t>
      </w:r>
      <w:r>
        <w:rPr>
          <w:spacing w:val="3"/>
          <w:lang w:val="ru-RU"/>
        </w:rPr>
        <w:t xml:space="preserve"> </w:t>
      </w:r>
      <w:r>
        <w:rPr>
          <w:lang w:val="ru-RU"/>
        </w:rPr>
        <w:t>задаче,</w:t>
      </w:r>
      <w:r>
        <w:rPr>
          <w:spacing w:val="3"/>
          <w:lang w:val="ru-RU"/>
        </w:rPr>
        <w:t xml:space="preserve"> </w:t>
      </w:r>
      <w:r>
        <w:rPr>
          <w:lang w:val="ru-RU"/>
        </w:rPr>
        <w:t>поставленной</w:t>
      </w:r>
      <w:r>
        <w:rPr>
          <w:spacing w:val="3"/>
          <w:lang w:val="ru-RU"/>
        </w:rPr>
        <w:t xml:space="preserve"> </w:t>
      </w:r>
      <w:r>
        <w:rPr>
          <w:lang w:val="ru-RU"/>
        </w:rPr>
        <w:t>учителем.</w:t>
      </w:r>
    </w:p>
    <w:p w:rsidR="00C07E73" w:rsidRDefault="003A1872">
      <w:pPr>
        <w:widowControl w:val="0"/>
        <w:autoSpaceDE w:val="0"/>
        <w:autoSpaceDN w:val="0"/>
        <w:spacing w:line="242" w:lineRule="auto"/>
        <w:ind w:left="959" w:right="146" w:firstLine="1195"/>
        <w:jc w:val="both"/>
        <w:rPr>
          <w:lang w:val="ru-RU"/>
        </w:rPr>
      </w:pPr>
      <w:r>
        <w:rPr>
          <w:lang w:val="ru-RU"/>
        </w:rPr>
        <w:t>Приобретать опыт эстетического наблюдения природы на основе эмоциональных</w:t>
      </w:r>
      <w:r>
        <w:rPr>
          <w:spacing w:val="-57"/>
          <w:lang w:val="ru-RU"/>
        </w:rPr>
        <w:t xml:space="preserve"> </w:t>
      </w:r>
      <w:r>
        <w:rPr>
          <w:lang w:val="ru-RU"/>
        </w:rPr>
        <w:t>впечатлений</w:t>
      </w:r>
      <w:r>
        <w:rPr>
          <w:spacing w:val="2"/>
          <w:lang w:val="ru-RU"/>
        </w:rPr>
        <w:t xml:space="preserve"> </w:t>
      </w:r>
      <w:r>
        <w:rPr>
          <w:lang w:val="ru-RU"/>
        </w:rPr>
        <w:t>с</w:t>
      </w:r>
      <w:r>
        <w:rPr>
          <w:spacing w:val="-5"/>
          <w:lang w:val="ru-RU"/>
        </w:rPr>
        <w:t xml:space="preserve"> </w:t>
      </w:r>
      <w:r>
        <w:rPr>
          <w:lang w:val="ru-RU"/>
        </w:rPr>
        <w:t>учётом</w:t>
      </w:r>
      <w:r>
        <w:rPr>
          <w:spacing w:val="2"/>
          <w:lang w:val="ru-RU"/>
        </w:rPr>
        <w:t xml:space="preserve"> </w:t>
      </w:r>
      <w:r>
        <w:rPr>
          <w:lang w:val="ru-RU"/>
        </w:rPr>
        <w:t>учебных</w:t>
      </w:r>
      <w:r>
        <w:rPr>
          <w:spacing w:val="-4"/>
          <w:lang w:val="ru-RU"/>
        </w:rPr>
        <w:t xml:space="preserve"> </w:t>
      </w:r>
      <w:r>
        <w:rPr>
          <w:lang w:val="ru-RU"/>
        </w:rPr>
        <w:t>задач и</w:t>
      </w:r>
      <w:r>
        <w:rPr>
          <w:spacing w:val="3"/>
          <w:lang w:val="ru-RU"/>
        </w:rPr>
        <w:t xml:space="preserve"> </w:t>
      </w:r>
      <w:r>
        <w:rPr>
          <w:lang w:val="ru-RU"/>
        </w:rPr>
        <w:t>визуальной</w:t>
      </w:r>
      <w:r>
        <w:rPr>
          <w:spacing w:val="-3"/>
          <w:lang w:val="ru-RU"/>
        </w:rPr>
        <w:t xml:space="preserve"> </w:t>
      </w:r>
      <w:r>
        <w:rPr>
          <w:lang w:val="ru-RU"/>
        </w:rPr>
        <w:t>установки</w:t>
      </w:r>
      <w:r>
        <w:rPr>
          <w:spacing w:val="2"/>
          <w:lang w:val="ru-RU"/>
        </w:rPr>
        <w:t xml:space="preserve"> </w:t>
      </w:r>
      <w:r>
        <w:rPr>
          <w:lang w:val="ru-RU"/>
        </w:rPr>
        <w:t>учителя.</w:t>
      </w:r>
    </w:p>
    <w:p w:rsidR="00C07E73" w:rsidRDefault="003A1872">
      <w:pPr>
        <w:widowControl w:val="0"/>
        <w:autoSpaceDE w:val="0"/>
        <w:autoSpaceDN w:val="0"/>
        <w:spacing w:line="242" w:lineRule="auto"/>
        <w:ind w:left="959" w:right="136" w:firstLine="1133"/>
        <w:jc w:val="both"/>
        <w:rPr>
          <w:lang w:val="ru-RU"/>
        </w:rPr>
      </w:pPr>
      <w:r>
        <w:rPr>
          <w:lang w:val="ru-RU"/>
        </w:rPr>
        <w:t>Приобретать</w:t>
      </w:r>
      <w:r>
        <w:rPr>
          <w:spacing w:val="1"/>
          <w:lang w:val="ru-RU"/>
        </w:rPr>
        <w:t xml:space="preserve"> </w:t>
      </w:r>
      <w:r>
        <w:rPr>
          <w:lang w:val="ru-RU"/>
        </w:rPr>
        <w:t>опыт</w:t>
      </w:r>
      <w:r>
        <w:rPr>
          <w:spacing w:val="1"/>
          <w:lang w:val="ru-RU"/>
        </w:rPr>
        <w:t xml:space="preserve"> </w:t>
      </w:r>
      <w:r>
        <w:rPr>
          <w:lang w:val="ru-RU"/>
        </w:rPr>
        <w:t>художественного</w:t>
      </w:r>
      <w:r>
        <w:rPr>
          <w:spacing w:val="1"/>
          <w:lang w:val="ru-RU"/>
        </w:rPr>
        <w:t xml:space="preserve"> </w:t>
      </w:r>
      <w:r>
        <w:rPr>
          <w:lang w:val="ru-RU"/>
        </w:rPr>
        <w:t>наблюдения</w:t>
      </w:r>
      <w:r>
        <w:rPr>
          <w:spacing w:val="1"/>
          <w:lang w:val="ru-RU"/>
        </w:rPr>
        <w:t xml:space="preserve"> </w:t>
      </w:r>
      <w:r>
        <w:rPr>
          <w:lang w:val="ru-RU"/>
        </w:rPr>
        <w:t>предметной</w:t>
      </w:r>
      <w:r>
        <w:rPr>
          <w:spacing w:val="1"/>
          <w:lang w:val="ru-RU"/>
        </w:rPr>
        <w:t xml:space="preserve"> </w:t>
      </w:r>
      <w:r>
        <w:rPr>
          <w:lang w:val="ru-RU"/>
        </w:rPr>
        <w:t>среды</w:t>
      </w:r>
      <w:r>
        <w:rPr>
          <w:spacing w:val="1"/>
          <w:lang w:val="ru-RU"/>
        </w:rPr>
        <w:t xml:space="preserve"> </w:t>
      </w:r>
      <w:r>
        <w:rPr>
          <w:lang w:val="ru-RU"/>
        </w:rPr>
        <w:t>жизни</w:t>
      </w:r>
      <w:r>
        <w:rPr>
          <w:spacing w:val="1"/>
          <w:lang w:val="ru-RU"/>
        </w:rPr>
        <w:t xml:space="preserve"> </w:t>
      </w:r>
      <w:r>
        <w:rPr>
          <w:lang w:val="ru-RU"/>
        </w:rPr>
        <w:t>человека</w:t>
      </w:r>
      <w:r>
        <w:rPr>
          <w:spacing w:val="-1"/>
          <w:lang w:val="ru-RU"/>
        </w:rPr>
        <w:t xml:space="preserve"> </w:t>
      </w:r>
      <w:r>
        <w:rPr>
          <w:lang w:val="ru-RU"/>
        </w:rPr>
        <w:t>в</w:t>
      </w:r>
      <w:r>
        <w:rPr>
          <w:spacing w:val="-3"/>
          <w:lang w:val="ru-RU"/>
        </w:rPr>
        <w:t xml:space="preserve"> </w:t>
      </w:r>
      <w:r>
        <w:rPr>
          <w:lang w:val="ru-RU"/>
        </w:rPr>
        <w:t>зависимости</w:t>
      </w:r>
      <w:r>
        <w:rPr>
          <w:spacing w:val="-8"/>
          <w:lang w:val="ru-RU"/>
        </w:rPr>
        <w:t xml:space="preserve"> </w:t>
      </w:r>
      <w:r>
        <w:rPr>
          <w:lang w:val="ru-RU"/>
        </w:rPr>
        <w:t>от</w:t>
      </w:r>
      <w:r>
        <w:rPr>
          <w:spacing w:val="-4"/>
          <w:lang w:val="ru-RU"/>
        </w:rPr>
        <w:t xml:space="preserve"> </w:t>
      </w:r>
      <w:r>
        <w:rPr>
          <w:lang w:val="ru-RU"/>
        </w:rPr>
        <w:t>поставленной</w:t>
      </w:r>
      <w:r>
        <w:rPr>
          <w:spacing w:val="-4"/>
          <w:lang w:val="ru-RU"/>
        </w:rPr>
        <w:t xml:space="preserve"> </w:t>
      </w:r>
      <w:r>
        <w:rPr>
          <w:lang w:val="ru-RU"/>
        </w:rPr>
        <w:t>аналитической</w:t>
      </w:r>
      <w:r>
        <w:rPr>
          <w:spacing w:val="-4"/>
          <w:lang w:val="ru-RU"/>
        </w:rPr>
        <w:t xml:space="preserve"> </w:t>
      </w:r>
      <w:r>
        <w:rPr>
          <w:lang w:val="ru-RU"/>
        </w:rPr>
        <w:t>и</w:t>
      </w:r>
      <w:r>
        <w:rPr>
          <w:spacing w:val="1"/>
          <w:lang w:val="ru-RU"/>
        </w:rPr>
        <w:t xml:space="preserve"> </w:t>
      </w:r>
      <w:r>
        <w:rPr>
          <w:lang w:val="ru-RU"/>
        </w:rPr>
        <w:t>эстетической</w:t>
      </w:r>
      <w:r>
        <w:rPr>
          <w:spacing w:val="-3"/>
          <w:lang w:val="ru-RU"/>
        </w:rPr>
        <w:t xml:space="preserve"> </w:t>
      </w:r>
      <w:r>
        <w:rPr>
          <w:lang w:val="ru-RU"/>
        </w:rPr>
        <w:t>задачи</w:t>
      </w:r>
      <w:r>
        <w:rPr>
          <w:spacing w:val="1"/>
          <w:lang w:val="ru-RU"/>
        </w:rPr>
        <w:t xml:space="preserve"> </w:t>
      </w:r>
      <w:r>
        <w:rPr>
          <w:lang w:val="ru-RU"/>
        </w:rPr>
        <w:t>(установки).</w:t>
      </w:r>
    </w:p>
    <w:p w:rsidR="00C07E73" w:rsidRDefault="003A1872">
      <w:pPr>
        <w:widowControl w:val="0"/>
        <w:autoSpaceDE w:val="0"/>
        <w:autoSpaceDN w:val="0"/>
        <w:spacing w:line="242" w:lineRule="auto"/>
        <w:ind w:left="959" w:right="148" w:firstLine="1133"/>
        <w:jc w:val="both"/>
        <w:rPr>
          <w:lang w:val="ru-RU"/>
        </w:rPr>
      </w:pPr>
      <w:r>
        <w:rPr>
          <w:lang w:val="ru-RU"/>
        </w:rPr>
        <w:t>Осваивать</w:t>
      </w:r>
      <w:r>
        <w:rPr>
          <w:spacing w:val="1"/>
          <w:lang w:val="ru-RU"/>
        </w:rPr>
        <w:t xml:space="preserve"> </w:t>
      </w:r>
      <w:r>
        <w:rPr>
          <w:lang w:val="ru-RU"/>
        </w:rPr>
        <w:t>опыт</w:t>
      </w:r>
      <w:r>
        <w:rPr>
          <w:spacing w:val="1"/>
          <w:lang w:val="ru-RU"/>
        </w:rPr>
        <w:t xml:space="preserve"> </w:t>
      </w:r>
      <w:r>
        <w:rPr>
          <w:lang w:val="ru-RU"/>
        </w:rPr>
        <w:t>эстетического</w:t>
      </w:r>
      <w:r>
        <w:rPr>
          <w:spacing w:val="1"/>
          <w:lang w:val="ru-RU"/>
        </w:rPr>
        <w:t xml:space="preserve"> </w:t>
      </w:r>
      <w:r>
        <w:rPr>
          <w:lang w:val="ru-RU"/>
        </w:rPr>
        <w:t>восприятия</w:t>
      </w:r>
      <w:r>
        <w:rPr>
          <w:spacing w:val="1"/>
          <w:lang w:val="ru-RU"/>
        </w:rPr>
        <w:t xml:space="preserve"> </w:t>
      </w:r>
      <w:r>
        <w:rPr>
          <w:lang w:val="ru-RU"/>
        </w:rPr>
        <w:t>и</w:t>
      </w:r>
      <w:r>
        <w:rPr>
          <w:spacing w:val="1"/>
          <w:lang w:val="ru-RU"/>
        </w:rPr>
        <w:t xml:space="preserve"> </w:t>
      </w:r>
      <w:r>
        <w:rPr>
          <w:lang w:val="ru-RU"/>
        </w:rPr>
        <w:t>аналитического</w:t>
      </w:r>
      <w:r>
        <w:rPr>
          <w:spacing w:val="1"/>
          <w:lang w:val="ru-RU"/>
        </w:rPr>
        <w:t xml:space="preserve"> </w:t>
      </w:r>
      <w:r>
        <w:rPr>
          <w:lang w:val="ru-RU"/>
        </w:rPr>
        <w:t>наблюдения</w:t>
      </w:r>
      <w:r>
        <w:rPr>
          <w:spacing w:val="1"/>
          <w:lang w:val="ru-RU"/>
        </w:rPr>
        <w:t xml:space="preserve"> </w:t>
      </w:r>
      <w:r>
        <w:rPr>
          <w:lang w:val="ru-RU"/>
        </w:rPr>
        <w:t>архитектурных</w:t>
      </w:r>
      <w:r>
        <w:rPr>
          <w:spacing w:val="-4"/>
          <w:lang w:val="ru-RU"/>
        </w:rPr>
        <w:t xml:space="preserve"> </w:t>
      </w:r>
      <w:r>
        <w:rPr>
          <w:lang w:val="ru-RU"/>
        </w:rPr>
        <w:t>построек.</w:t>
      </w:r>
    </w:p>
    <w:p w:rsidR="00C07E73" w:rsidRDefault="003A1872">
      <w:pPr>
        <w:widowControl w:val="0"/>
        <w:autoSpaceDE w:val="0"/>
        <w:autoSpaceDN w:val="0"/>
        <w:ind w:left="959" w:right="139" w:firstLine="1133"/>
        <w:jc w:val="both"/>
        <w:rPr>
          <w:lang w:val="ru-RU"/>
        </w:rPr>
      </w:pPr>
      <w:r>
        <w:rPr>
          <w:lang w:val="ru-RU"/>
        </w:rPr>
        <w:t>Осваивать опыт эстетического, эмоционального общения со станковой картиной,</w:t>
      </w:r>
      <w:r>
        <w:rPr>
          <w:spacing w:val="1"/>
          <w:lang w:val="ru-RU"/>
        </w:rPr>
        <w:t xml:space="preserve"> </w:t>
      </w:r>
      <w:r>
        <w:rPr>
          <w:lang w:val="ru-RU"/>
        </w:rPr>
        <w:t>понимать</w:t>
      </w:r>
      <w:r>
        <w:rPr>
          <w:spacing w:val="-9"/>
          <w:lang w:val="ru-RU"/>
        </w:rPr>
        <w:t xml:space="preserve"> </w:t>
      </w:r>
      <w:r>
        <w:rPr>
          <w:lang w:val="ru-RU"/>
        </w:rPr>
        <w:t>значение</w:t>
      </w:r>
      <w:r>
        <w:rPr>
          <w:spacing w:val="-7"/>
          <w:lang w:val="ru-RU"/>
        </w:rPr>
        <w:t xml:space="preserve"> </w:t>
      </w:r>
      <w:r>
        <w:rPr>
          <w:lang w:val="ru-RU"/>
        </w:rPr>
        <w:t>зрительских</w:t>
      </w:r>
      <w:r>
        <w:rPr>
          <w:spacing w:val="-7"/>
          <w:lang w:val="ru-RU"/>
        </w:rPr>
        <w:t xml:space="preserve"> </w:t>
      </w:r>
      <w:r>
        <w:rPr>
          <w:lang w:val="ru-RU"/>
        </w:rPr>
        <w:t>умений</w:t>
      </w:r>
      <w:r>
        <w:rPr>
          <w:spacing w:val="-5"/>
          <w:lang w:val="ru-RU"/>
        </w:rPr>
        <w:t xml:space="preserve"> </w:t>
      </w:r>
      <w:r>
        <w:rPr>
          <w:lang w:val="ru-RU"/>
        </w:rPr>
        <w:t>и</w:t>
      </w:r>
      <w:r>
        <w:rPr>
          <w:spacing w:val="-5"/>
          <w:lang w:val="ru-RU"/>
        </w:rPr>
        <w:t xml:space="preserve"> </w:t>
      </w:r>
      <w:r>
        <w:rPr>
          <w:lang w:val="ru-RU"/>
        </w:rPr>
        <w:t>специальных</w:t>
      </w:r>
      <w:r>
        <w:rPr>
          <w:spacing w:val="-11"/>
          <w:lang w:val="ru-RU"/>
        </w:rPr>
        <w:t xml:space="preserve"> </w:t>
      </w:r>
      <w:r>
        <w:rPr>
          <w:lang w:val="ru-RU"/>
        </w:rPr>
        <w:t>знаний;</w:t>
      </w:r>
      <w:r>
        <w:rPr>
          <w:spacing w:val="-10"/>
          <w:lang w:val="ru-RU"/>
        </w:rPr>
        <w:t xml:space="preserve"> </w:t>
      </w:r>
      <w:r>
        <w:rPr>
          <w:lang w:val="ru-RU"/>
        </w:rPr>
        <w:t>приобретать</w:t>
      </w:r>
      <w:r>
        <w:rPr>
          <w:spacing w:val="-8"/>
          <w:lang w:val="ru-RU"/>
        </w:rPr>
        <w:t xml:space="preserve"> </w:t>
      </w:r>
      <w:r>
        <w:rPr>
          <w:lang w:val="ru-RU"/>
        </w:rPr>
        <w:t>опыт</w:t>
      </w:r>
      <w:r>
        <w:rPr>
          <w:spacing w:val="-6"/>
          <w:lang w:val="ru-RU"/>
        </w:rPr>
        <w:t xml:space="preserve"> </w:t>
      </w:r>
      <w:r>
        <w:rPr>
          <w:lang w:val="ru-RU"/>
        </w:rPr>
        <w:t>восприятия</w:t>
      </w:r>
      <w:r>
        <w:rPr>
          <w:spacing w:val="-57"/>
          <w:lang w:val="ru-RU"/>
        </w:rPr>
        <w:t xml:space="preserve"> </w:t>
      </w:r>
      <w:r>
        <w:rPr>
          <w:lang w:val="ru-RU"/>
        </w:rPr>
        <w:t>картин со сказочным сюжетом (В. М. Васнецова, М. А. Врубеля и других художников по</w:t>
      </w:r>
      <w:r>
        <w:rPr>
          <w:spacing w:val="1"/>
          <w:lang w:val="ru-RU"/>
        </w:rPr>
        <w:t xml:space="preserve"> </w:t>
      </w:r>
      <w:r>
        <w:rPr>
          <w:lang w:val="ru-RU"/>
        </w:rPr>
        <w:t>выбору учителя), а также произведений с ярко выраженным эмоциональным настроением</w:t>
      </w:r>
      <w:r>
        <w:rPr>
          <w:spacing w:val="1"/>
          <w:lang w:val="ru-RU"/>
        </w:rPr>
        <w:t xml:space="preserve"> </w:t>
      </w:r>
      <w:r>
        <w:rPr>
          <w:lang w:val="ru-RU"/>
        </w:rPr>
        <w:t>(например,</w:t>
      </w:r>
      <w:r>
        <w:rPr>
          <w:spacing w:val="3"/>
          <w:lang w:val="ru-RU"/>
        </w:rPr>
        <w:t xml:space="preserve"> </w:t>
      </w:r>
      <w:r>
        <w:rPr>
          <w:lang w:val="ru-RU"/>
        </w:rPr>
        <w:t>натюрморты</w:t>
      </w:r>
      <w:r>
        <w:rPr>
          <w:spacing w:val="2"/>
          <w:lang w:val="ru-RU"/>
        </w:rPr>
        <w:t xml:space="preserve"> </w:t>
      </w:r>
      <w:r>
        <w:rPr>
          <w:lang w:val="ru-RU"/>
        </w:rPr>
        <w:t>В.</w:t>
      </w:r>
      <w:r>
        <w:rPr>
          <w:spacing w:val="4"/>
          <w:lang w:val="ru-RU"/>
        </w:rPr>
        <w:t xml:space="preserve"> </w:t>
      </w:r>
      <w:r>
        <w:rPr>
          <w:lang w:val="ru-RU"/>
        </w:rPr>
        <w:t>Ван</w:t>
      </w:r>
      <w:r>
        <w:rPr>
          <w:spacing w:val="2"/>
          <w:lang w:val="ru-RU"/>
        </w:rPr>
        <w:t xml:space="preserve"> </w:t>
      </w:r>
      <w:r>
        <w:rPr>
          <w:lang w:val="ru-RU"/>
        </w:rPr>
        <w:t>Гога</w:t>
      </w:r>
      <w:r>
        <w:rPr>
          <w:spacing w:val="1"/>
          <w:lang w:val="ru-RU"/>
        </w:rPr>
        <w:t xml:space="preserve"> </w:t>
      </w:r>
      <w:r>
        <w:rPr>
          <w:lang w:val="ru-RU"/>
        </w:rPr>
        <w:t>или</w:t>
      </w:r>
      <w:r>
        <w:rPr>
          <w:spacing w:val="2"/>
          <w:lang w:val="ru-RU"/>
        </w:rPr>
        <w:t xml:space="preserve"> </w:t>
      </w:r>
      <w:r>
        <w:rPr>
          <w:lang w:val="ru-RU"/>
        </w:rPr>
        <w:t>А.</w:t>
      </w:r>
      <w:r>
        <w:rPr>
          <w:spacing w:val="4"/>
          <w:lang w:val="ru-RU"/>
        </w:rPr>
        <w:t xml:space="preserve"> </w:t>
      </w:r>
      <w:r>
        <w:rPr>
          <w:lang w:val="ru-RU"/>
        </w:rPr>
        <w:t>Матисса).</w:t>
      </w:r>
    </w:p>
    <w:p w:rsidR="00C07E73" w:rsidRDefault="003A1872">
      <w:pPr>
        <w:widowControl w:val="0"/>
        <w:autoSpaceDE w:val="0"/>
        <w:autoSpaceDN w:val="0"/>
        <w:spacing w:line="237" w:lineRule="auto"/>
        <w:ind w:left="959" w:right="150" w:firstLine="1195"/>
        <w:jc w:val="both"/>
        <w:rPr>
          <w:lang w:val="ru-RU"/>
        </w:rPr>
      </w:pPr>
      <w:r>
        <w:rPr>
          <w:lang w:val="ru-RU"/>
        </w:rPr>
        <w:t>Осваивать</w:t>
      </w:r>
      <w:r>
        <w:rPr>
          <w:spacing w:val="1"/>
          <w:lang w:val="ru-RU"/>
        </w:rPr>
        <w:t xml:space="preserve"> </w:t>
      </w:r>
      <w:r>
        <w:rPr>
          <w:lang w:val="ru-RU"/>
        </w:rPr>
        <w:t>новый</w:t>
      </w:r>
      <w:r>
        <w:rPr>
          <w:spacing w:val="1"/>
          <w:lang w:val="ru-RU"/>
        </w:rPr>
        <w:t xml:space="preserve"> </w:t>
      </w:r>
      <w:r>
        <w:rPr>
          <w:lang w:val="ru-RU"/>
        </w:rPr>
        <w:t>опыт</w:t>
      </w:r>
      <w:r>
        <w:rPr>
          <w:spacing w:val="1"/>
          <w:lang w:val="ru-RU"/>
        </w:rPr>
        <w:t xml:space="preserve"> </w:t>
      </w:r>
      <w:r>
        <w:rPr>
          <w:lang w:val="ru-RU"/>
        </w:rPr>
        <w:t>восприятия</w:t>
      </w:r>
      <w:r>
        <w:rPr>
          <w:spacing w:val="1"/>
          <w:lang w:val="ru-RU"/>
        </w:rPr>
        <w:t xml:space="preserve"> </w:t>
      </w:r>
      <w:r>
        <w:rPr>
          <w:lang w:val="ru-RU"/>
        </w:rPr>
        <w:t>художественных</w:t>
      </w:r>
      <w:r>
        <w:rPr>
          <w:spacing w:val="1"/>
          <w:lang w:val="ru-RU"/>
        </w:rPr>
        <w:t xml:space="preserve"> </w:t>
      </w:r>
      <w:r>
        <w:rPr>
          <w:lang w:val="ru-RU"/>
        </w:rPr>
        <w:t>иллюстраций</w:t>
      </w:r>
      <w:r>
        <w:rPr>
          <w:spacing w:val="1"/>
          <w:lang w:val="ru-RU"/>
        </w:rPr>
        <w:t xml:space="preserve"> </w:t>
      </w:r>
      <w:r>
        <w:rPr>
          <w:lang w:val="ru-RU"/>
        </w:rPr>
        <w:t>в</w:t>
      </w:r>
      <w:r>
        <w:rPr>
          <w:spacing w:val="1"/>
          <w:lang w:val="ru-RU"/>
        </w:rPr>
        <w:t xml:space="preserve"> </w:t>
      </w:r>
      <w:r>
        <w:rPr>
          <w:lang w:val="ru-RU"/>
        </w:rPr>
        <w:t>детских</w:t>
      </w:r>
      <w:r>
        <w:rPr>
          <w:spacing w:val="1"/>
          <w:lang w:val="ru-RU"/>
        </w:rPr>
        <w:t xml:space="preserve"> </w:t>
      </w:r>
      <w:r>
        <w:rPr>
          <w:lang w:val="ru-RU"/>
        </w:rPr>
        <w:t>книгах</w:t>
      </w:r>
      <w:r>
        <w:rPr>
          <w:spacing w:val="-4"/>
          <w:lang w:val="ru-RU"/>
        </w:rPr>
        <w:t xml:space="preserve"> </w:t>
      </w:r>
      <w:r>
        <w:rPr>
          <w:lang w:val="ru-RU"/>
        </w:rPr>
        <w:t>и</w:t>
      </w:r>
      <w:r>
        <w:rPr>
          <w:spacing w:val="-2"/>
          <w:lang w:val="ru-RU"/>
        </w:rPr>
        <w:t xml:space="preserve"> </w:t>
      </w:r>
      <w:r>
        <w:rPr>
          <w:lang w:val="ru-RU"/>
        </w:rPr>
        <w:t>отношения</w:t>
      </w:r>
      <w:r>
        <w:rPr>
          <w:spacing w:val="2"/>
          <w:lang w:val="ru-RU"/>
        </w:rPr>
        <w:t xml:space="preserve"> </w:t>
      </w:r>
      <w:r>
        <w:rPr>
          <w:lang w:val="ru-RU"/>
        </w:rPr>
        <w:t>к</w:t>
      </w:r>
      <w:r>
        <w:rPr>
          <w:spacing w:val="-6"/>
          <w:lang w:val="ru-RU"/>
        </w:rPr>
        <w:t xml:space="preserve"> </w:t>
      </w:r>
      <w:r>
        <w:rPr>
          <w:lang w:val="ru-RU"/>
        </w:rPr>
        <w:t>ним</w:t>
      </w:r>
      <w:r>
        <w:rPr>
          <w:spacing w:val="3"/>
          <w:lang w:val="ru-RU"/>
        </w:rPr>
        <w:t xml:space="preserve"> </w:t>
      </w:r>
      <w:r>
        <w:rPr>
          <w:lang w:val="ru-RU"/>
        </w:rPr>
        <w:t>в</w:t>
      </w:r>
      <w:r>
        <w:rPr>
          <w:spacing w:val="-1"/>
          <w:lang w:val="ru-RU"/>
        </w:rPr>
        <w:t xml:space="preserve"> </w:t>
      </w:r>
      <w:r>
        <w:rPr>
          <w:lang w:val="ru-RU"/>
        </w:rPr>
        <w:t>соответствии</w:t>
      </w:r>
      <w:r>
        <w:rPr>
          <w:spacing w:val="-3"/>
          <w:lang w:val="ru-RU"/>
        </w:rPr>
        <w:t xml:space="preserve"> </w:t>
      </w:r>
      <w:r>
        <w:rPr>
          <w:lang w:val="ru-RU"/>
        </w:rPr>
        <w:t>с</w:t>
      </w:r>
      <w:r>
        <w:rPr>
          <w:spacing w:val="6"/>
          <w:lang w:val="ru-RU"/>
        </w:rPr>
        <w:t xml:space="preserve"> </w:t>
      </w:r>
      <w:r>
        <w:rPr>
          <w:lang w:val="ru-RU"/>
        </w:rPr>
        <w:t>учебной</w:t>
      </w:r>
      <w:r>
        <w:rPr>
          <w:spacing w:val="-2"/>
          <w:lang w:val="ru-RU"/>
        </w:rPr>
        <w:t xml:space="preserve"> </w:t>
      </w:r>
      <w:r>
        <w:rPr>
          <w:lang w:val="ru-RU"/>
        </w:rPr>
        <w:t>установкой.</w:t>
      </w:r>
    </w:p>
    <w:p w:rsidR="00C07E73" w:rsidRDefault="003A1872">
      <w:pPr>
        <w:widowControl w:val="0"/>
        <w:autoSpaceDE w:val="0"/>
        <w:autoSpaceDN w:val="0"/>
        <w:spacing w:line="272" w:lineRule="exact"/>
        <w:ind w:left="2093"/>
        <w:jc w:val="both"/>
        <w:outlineLvl w:val="2"/>
        <w:rPr>
          <w:b/>
          <w:bCs/>
          <w:lang w:val="ru-RU"/>
        </w:rPr>
      </w:pPr>
      <w:r>
        <w:rPr>
          <w:b/>
          <w:bCs/>
          <w:lang w:val="ru-RU"/>
        </w:rPr>
        <w:t>Модуль</w:t>
      </w:r>
      <w:r>
        <w:rPr>
          <w:b/>
          <w:bCs/>
          <w:spacing w:val="1"/>
          <w:lang w:val="ru-RU"/>
        </w:rPr>
        <w:t xml:space="preserve"> </w:t>
      </w:r>
      <w:r>
        <w:rPr>
          <w:b/>
          <w:bCs/>
          <w:lang w:val="ru-RU"/>
        </w:rPr>
        <w:t>«Азбука</w:t>
      </w:r>
      <w:r>
        <w:rPr>
          <w:b/>
          <w:bCs/>
          <w:spacing w:val="-6"/>
          <w:lang w:val="ru-RU"/>
        </w:rPr>
        <w:t xml:space="preserve"> </w:t>
      </w:r>
      <w:r>
        <w:rPr>
          <w:b/>
          <w:bCs/>
          <w:lang w:val="ru-RU"/>
        </w:rPr>
        <w:t>цифровой</w:t>
      </w:r>
      <w:r>
        <w:rPr>
          <w:b/>
          <w:bCs/>
          <w:spacing w:val="-4"/>
          <w:lang w:val="ru-RU"/>
        </w:rPr>
        <w:t xml:space="preserve"> </w:t>
      </w:r>
      <w:r>
        <w:rPr>
          <w:b/>
          <w:bCs/>
          <w:lang w:val="ru-RU"/>
        </w:rPr>
        <w:t>графики»</w:t>
      </w:r>
    </w:p>
    <w:p w:rsidR="00C07E73" w:rsidRDefault="003A1872">
      <w:pPr>
        <w:widowControl w:val="0"/>
        <w:autoSpaceDE w:val="0"/>
        <w:autoSpaceDN w:val="0"/>
        <w:spacing w:line="242" w:lineRule="auto"/>
        <w:ind w:left="959" w:right="145" w:firstLine="1133"/>
        <w:jc w:val="both"/>
        <w:rPr>
          <w:lang w:val="ru-RU"/>
        </w:rPr>
      </w:pPr>
      <w:r>
        <w:rPr>
          <w:lang w:val="ru-RU"/>
        </w:rPr>
        <w:t>Приобретать</w:t>
      </w:r>
      <w:r>
        <w:rPr>
          <w:spacing w:val="1"/>
          <w:lang w:val="ru-RU"/>
        </w:rPr>
        <w:t xml:space="preserve"> </w:t>
      </w:r>
      <w:r>
        <w:rPr>
          <w:lang w:val="ru-RU"/>
        </w:rPr>
        <w:t>опыт</w:t>
      </w:r>
      <w:r>
        <w:rPr>
          <w:spacing w:val="1"/>
          <w:lang w:val="ru-RU"/>
        </w:rPr>
        <w:t xml:space="preserve"> </w:t>
      </w:r>
      <w:r>
        <w:rPr>
          <w:lang w:val="ru-RU"/>
        </w:rPr>
        <w:t>создания</w:t>
      </w:r>
      <w:r>
        <w:rPr>
          <w:spacing w:val="1"/>
          <w:lang w:val="ru-RU"/>
        </w:rPr>
        <w:t xml:space="preserve"> </w:t>
      </w:r>
      <w:r>
        <w:rPr>
          <w:lang w:val="ru-RU"/>
        </w:rPr>
        <w:t>фотографий</w:t>
      </w:r>
      <w:r>
        <w:rPr>
          <w:spacing w:val="1"/>
          <w:lang w:val="ru-RU"/>
        </w:rPr>
        <w:t xml:space="preserve"> </w:t>
      </w:r>
      <w:r>
        <w:rPr>
          <w:lang w:val="ru-RU"/>
        </w:rPr>
        <w:t>с</w:t>
      </w:r>
      <w:r>
        <w:rPr>
          <w:spacing w:val="1"/>
          <w:lang w:val="ru-RU"/>
        </w:rPr>
        <w:t xml:space="preserve"> </w:t>
      </w:r>
      <w:r>
        <w:rPr>
          <w:lang w:val="ru-RU"/>
        </w:rPr>
        <w:t>целью</w:t>
      </w:r>
      <w:r>
        <w:rPr>
          <w:spacing w:val="1"/>
          <w:lang w:val="ru-RU"/>
        </w:rPr>
        <w:t xml:space="preserve"> </w:t>
      </w:r>
      <w:r>
        <w:rPr>
          <w:lang w:val="ru-RU"/>
        </w:rPr>
        <w:t>эстетического</w:t>
      </w:r>
      <w:r>
        <w:rPr>
          <w:spacing w:val="1"/>
          <w:lang w:val="ru-RU"/>
        </w:rPr>
        <w:t xml:space="preserve"> </w:t>
      </w:r>
      <w:r>
        <w:rPr>
          <w:lang w:val="ru-RU"/>
        </w:rPr>
        <w:t>и</w:t>
      </w:r>
      <w:r>
        <w:rPr>
          <w:spacing w:val="1"/>
          <w:lang w:val="ru-RU"/>
        </w:rPr>
        <w:t xml:space="preserve"> </w:t>
      </w:r>
      <w:r>
        <w:rPr>
          <w:lang w:val="ru-RU"/>
        </w:rPr>
        <w:t>целенаправленного</w:t>
      </w:r>
      <w:r>
        <w:rPr>
          <w:spacing w:val="1"/>
          <w:lang w:val="ru-RU"/>
        </w:rPr>
        <w:t xml:space="preserve"> </w:t>
      </w:r>
      <w:r>
        <w:rPr>
          <w:lang w:val="ru-RU"/>
        </w:rPr>
        <w:t>наблюдения</w:t>
      </w:r>
      <w:r>
        <w:rPr>
          <w:spacing w:val="2"/>
          <w:lang w:val="ru-RU"/>
        </w:rPr>
        <w:t xml:space="preserve"> </w:t>
      </w:r>
      <w:r>
        <w:rPr>
          <w:lang w:val="ru-RU"/>
        </w:rPr>
        <w:t>природы.</w:t>
      </w:r>
    </w:p>
    <w:p w:rsidR="00C07E73" w:rsidRDefault="003A1872">
      <w:pPr>
        <w:widowControl w:val="0"/>
        <w:autoSpaceDE w:val="0"/>
        <w:autoSpaceDN w:val="0"/>
        <w:ind w:left="959" w:right="141" w:firstLine="1133"/>
        <w:jc w:val="both"/>
        <w:rPr>
          <w:lang w:val="ru-RU"/>
        </w:rPr>
      </w:pPr>
      <w:r>
        <w:rPr>
          <w:lang w:val="ru-RU"/>
        </w:rPr>
        <w:t>Приобретать опыт обсуждения фотографий с точки зрения того, с какой целью</w:t>
      </w:r>
      <w:r>
        <w:rPr>
          <w:spacing w:val="1"/>
          <w:lang w:val="ru-RU"/>
        </w:rPr>
        <w:t xml:space="preserve"> </w:t>
      </w:r>
      <w:r>
        <w:rPr>
          <w:lang w:val="ru-RU"/>
        </w:rPr>
        <w:t>сделан</w:t>
      </w:r>
      <w:r>
        <w:rPr>
          <w:spacing w:val="1"/>
          <w:lang w:val="ru-RU"/>
        </w:rPr>
        <w:t xml:space="preserve"> </w:t>
      </w:r>
      <w:r>
        <w:rPr>
          <w:lang w:val="ru-RU"/>
        </w:rPr>
        <w:t>снимок,</w:t>
      </w:r>
      <w:r>
        <w:rPr>
          <w:spacing w:val="1"/>
          <w:lang w:val="ru-RU"/>
        </w:rPr>
        <w:t xml:space="preserve"> </w:t>
      </w:r>
      <w:r>
        <w:rPr>
          <w:lang w:val="ru-RU"/>
        </w:rPr>
        <w:t>насколько</w:t>
      </w:r>
      <w:r>
        <w:rPr>
          <w:spacing w:val="1"/>
          <w:lang w:val="ru-RU"/>
        </w:rPr>
        <w:t xml:space="preserve"> </w:t>
      </w:r>
      <w:r>
        <w:rPr>
          <w:lang w:val="ru-RU"/>
        </w:rPr>
        <w:t>значимо</w:t>
      </w:r>
      <w:r>
        <w:rPr>
          <w:spacing w:val="1"/>
          <w:lang w:val="ru-RU"/>
        </w:rPr>
        <w:t xml:space="preserve"> </w:t>
      </w:r>
      <w:r>
        <w:rPr>
          <w:lang w:val="ru-RU"/>
        </w:rPr>
        <w:t>его</w:t>
      </w:r>
      <w:r>
        <w:rPr>
          <w:spacing w:val="1"/>
          <w:lang w:val="ru-RU"/>
        </w:rPr>
        <w:t xml:space="preserve"> </w:t>
      </w:r>
      <w:r>
        <w:rPr>
          <w:lang w:val="ru-RU"/>
        </w:rPr>
        <w:t>содержание</w:t>
      </w:r>
      <w:r>
        <w:rPr>
          <w:spacing w:val="1"/>
          <w:lang w:val="ru-RU"/>
        </w:rPr>
        <w:t xml:space="preserve"> </w:t>
      </w:r>
      <w:r>
        <w:rPr>
          <w:lang w:val="ru-RU"/>
        </w:rPr>
        <w:t>и</w:t>
      </w:r>
      <w:r>
        <w:rPr>
          <w:spacing w:val="1"/>
          <w:lang w:val="ru-RU"/>
        </w:rPr>
        <w:t xml:space="preserve"> </w:t>
      </w:r>
      <w:r>
        <w:rPr>
          <w:lang w:val="ru-RU"/>
        </w:rPr>
        <w:t>какова</w:t>
      </w:r>
      <w:r>
        <w:rPr>
          <w:spacing w:val="1"/>
          <w:lang w:val="ru-RU"/>
        </w:rPr>
        <w:t xml:space="preserve"> </w:t>
      </w:r>
      <w:r>
        <w:rPr>
          <w:lang w:val="ru-RU"/>
        </w:rPr>
        <w:t>композиция</w:t>
      </w:r>
      <w:r>
        <w:rPr>
          <w:spacing w:val="1"/>
          <w:lang w:val="ru-RU"/>
        </w:rPr>
        <w:t xml:space="preserve"> </w:t>
      </w:r>
      <w:r>
        <w:rPr>
          <w:lang w:val="ru-RU"/>
        </w:rPr>
        <w:t>в</w:t>
      </w:r>
      <w:r>
        <w:rPr>
          <w:spacing w:val="1"/>
          <w:lang w:val="ru-RU"/>
        </w:rPr>
        <w:t xml:space="preserve"> </w:t>
      </w:r>
      <w:r>
        <w:rPr>
          <w:lang w:val="ru-RU"/>
        </w:rPr>
        <w:t>кадре.</w:t>
      </w:r>
      <w:r>
        <w:rPr>
          <w:spacing w:val="1"/>
          <w:lang w:val="ru-RU"/>
        </w:rPr>
        <w:t xml:space="preserve"> </w:t>
      </w:r>
      <w:r>
        <w:rPr>
          <w:lang w:val="ru-RU"/>
        </w:rPr>
        <w:t>412</w:t>
      </w:r>
      <w:r>
        <w:rPr>
          <w:spacing w:val="1"/>
          <w:lang w:val="ru-RU"/>
        </w:rPr>
        <w:t xml:space="preserve"> </w:t>
      </w:r>
      <w:r>
        <w:rPr>
          <w:lang w:val="ru-RU"/>
        </w:rPr>
        <w:t>Примерная</w:t>
      </w:r>
      <w:r>
        <w:rPr>
          <w:spacing w:val="1"/>
          <w:lang w:val="ru-RU"/>
        </w:rPr>
        <w:t xml:space="preserve"> </w:t>
      </w:r>
      <w:r>
        <w:rPr>
          <w:lang w:val="ru-RU"/>
        </w:rPr>
        <w:t>рабочая</w:t>
      </w:r>
      <w:r>
        <w:rPr>
          <w:spacing w:val="-3"/>
          <w:lang w:val="ru-RU"/>
        </w:rPr>
        <w:t xml:space="preserve"> </w:t>
      </w:r>
      <w:r>
        <w:rPr>
          <w:lang w:val="ru-RU"/>
        </w:rPr>
        <w:t>программа</w:t>
      </w:r>
    </w:p>
    <w:p w:rsidR="00C07E73" w:rsidRDefault="003A1872" w:rsidP="000E5782">
      <w:pPr>
        <w:widowControl w:val="0"/>
        <w:numPr>
          <w:ilvl w:val="1"/>
          <w:numId w:val="56"/>
        </w:numPr>
        <w:tabs>
          <w:tab w:val="left" w:pos="1853"/>
        </w:tabs>
        <w:autoSpaceDE w:val="0"/>
        <w:autoSpaceDN w:val="0"/>
        <w:spacing w:line="275" w:lineRule="exact"/>
        <w:jc w:val="both"/>
        <w:outlineLvl w:val="2"/>
        <w:rPr>
          <w:b/>
          <w:bCs/>
          <w:lang w:val="ru-RU"/>
        </w:rPr>
      </w:pPr>
      <w:r>
        <w:rPr>
          <w:b/>
          <w:bCs/>
          <w:lang w:val="ru-RU"/>
        </w:rPr>
        <w:t>КЛАСС</w:t>
      </w:r>
    </w:p>
    <w:p w:rsidR="00C07E73" w:rsidRDefault="003A1872">
      <w:pPr>
        <w:widowControl w:val="0"/>
        <w:autoSpaceDE w:val="0"/>
        <w:autoSpaceDN w:val="0"/>
        <w:spacing w:line="274" w:lineRule="exact"/>
        <w:ind w:left="1670"/>
        <w:jc w:val="both"/>
        <w:rPr>
          <w:b/>
          <w:szCs w:val="22"/>
          <w:lang w:val="ru-RU"/>
        </w:rPr>
      </w:pPr>
      <w:r>
        <w:rPr>
          <w:b/>
          <w:szCs w:val="22"/>
          <w:lang w:val="ru-RU"/>
        </w:rPr>
        <w:t>Модуль</w:t>
      </w:r>
      <w:r>
        <w:rPr>
          <w:b/>
          <w:spacing w:val="-2"/>
          <w:szCs w:val="22"/>
          <w:lang w:val="ru-RU"/>
        </w:rPr>
        <w:t xml:space="preserve"> </w:t>
      </w:r>
      <w:r>
        <w:rPr>
          <w:b/>
          <w:szCs w:val="22"/>
          <w:lang w:val="ru-RU"/>
        </w:rPr>
        <w:t>«Графика»</w:t>
      </w:r>
    </w:p>
    <w:p w:rsidR="00C07E73" w:rsidRDefault="003A1872">
      <w:pPr>
        <w:widowControl w:val="0"/>
        <w:autoSpaceDE w:val="0"/>
        <w:autoSpaceDN w:val="0"/>
        <w:ind w:left="959" w:right="148" w:firstLine="710"/>
        <w:jc w:val="both"/>
        <w:rPr>
          <w:lang w:val="ru-RU"/>
        </w:rPr>
      </w:pPr>
      <w:r>
        <w:rPr>
          <w:lang w:val="ru-RU"/>
        </w:rPr>
        <w:t>Осваивать особенности и приёмы</w:t>
      </w:r>
      <w:r>
        <w:rPr>
          <w:lang w:val="ru-RU"/>
        </w:rPr>
        <w:t xml:space="preserve"> работы новыми графическими художественными</w:t>
      </w:r>
      <w:r>
        <w:rPr>
          <w:spacing w:val="1"/>
          <w:lang w:val="ru-RU"/>
        </w:rPr>
        <w:t xml:space="preserve"> </w:t>
      </w:r>
      <w:r>
        <w:rPr>
          <w:lang w:val="ru-RU"/>
        </w:rPr>
        <w:t>материалами;</w:t>
      </w:r>
      <w:r>
        <w:rPr>
          <w:spacing w:val="1"/>
          <w:lang w:val="ru-RU"/>
        </w:rPr>
        <w:t xml:space="preserve"> </w:t>
      </w:r>
      <w:r>
        <w:rPr>
          <w:lang w:val="ru-RU"/>
        </w:rPr>
        <w:t>осваивать</w:t>
      </w:r>
      <w:r>
        <w:rPr>
          <w:spacing w:val="1"/>
          <w:lang w:val="ru-RU"/>
        </w:rPr>
        <w:t xml:space="preserve"> </w:t>
      </w:r>
      <w:r>
        <w:rPr>
          <w:lang w:val="ru-RU"/>
        </w:rPr>
        <w:t>выразительные</w:t>
      </w:r>
      <w:r>
        <w:rPr>
          <w:spacing w:val="1"/>
          <w:lang w:val="ru-RU"/>
        </w:rPr>
        <w:t xml:space="preserve"> </w:t>
      </w:r>
      <w:r>
        <w:rPr>
          <w:lang w:val="ru-RU"/>
        </w:rPr>
        <w:t>свойства</w:t>
      </w:r>
      <w:r>
        <w:rPr>
          <w:spacing w:val="1"/>
          <w:lang w:val="ru-RU"/>
        </w:rPr>
        <w:t xml:space="preserve"> </w:t>
      </w:r>
      <w:r>
        <w:rPr>
          <w:lang w:val="ru-RU"/>
        </w:rPr>
        <w:t>твёрдых,</w:t>
      </w:r>
      <w:r>
        <w:rPr>
          <w:spacing w:val="1"/>
          <w:lang w:val="ru-RU"/>
        </w:rPr>
        <w:t xml:space="preserve"> </w:t>
      </w:r>
      <w:r>
        <w:rPr>
          <w:lang w:val="ru-RU"/>
        </w:rPr>
        <w:t>сухих,</w:t>
      </w:r>
      <w:r>
        <w:rPr>
          <w:spacing w:val="1"/>
          <w:lang w:val="ru-RU"/>
        </w:rPr>
        <w:t xml:space="preserve"> </w:t>
      </w:r>
      <w:r>
        <w:rPr>
          <w:lang w:val="ru-RU"/>
        </w:rPr>
        <w:t>мягких</w:t>
      </w:r>
      <w:r>
        <w:rPr>
          <w:spacing w:val="1"/>
          <w:lang w:val="ru-RU"/>
        </w:rPr>
        <w:t xml:space="preserve"> </w:t>
      </w:r>
      <w:r>
        <w:rPr>
          <w:lang w:val="ru-RU"/>
        </w:rPr>
        <w:t>и</w:t>
      </w:r>
      <w:r>
        <w:rPr>
          <w:spacing w:val="1"/>
          <w:lang w:val="ru-RU"/>
        </w:rPr>
        <w:t xml:space="preserve"> </w:t>
      </w:r>
      <w:r>
        <w:rPr>
          <w:lang w:val="ru-RU"/>
        </w:rPr>
        <w:t>жидких</w:t>
      </w:r>
      <w:r>
        <w:rPr>
          <w:spacing w:val="1"/>
          <w:lang w:val="ru-RU"/>
        </w:rPr>
        <w:t xml:space="preserve"> </w:t>
      </w:r>
      <w:r>
        <w:rPr>
          <w:lang w:val="ru-RU"/>
        </w:rPr>
        <w:t>графических</w:t>
      </w:r>
      <w:r>
        <w:rPr>
          <w:spacing w:val="-4"/>
          <w:lang w:val="ru-RU"/>
        </w:rPr>
        <w:t xml:space="preserve"> </w:t>
      </w:r>
      <w:r>
        <w:rPr>
          <w:lang w:val="ru-RU"/>
        </w:rPr>
        <w:t>материалов.</w:t>
      </w:r>
    </w:p>
    <w:p w:rsidR="00C07E73" w:rsidRDefault="003A1872">
      <w:pPr>
        <w:widowControl w:val="0"/>
        <w:autoSpaceDE w:val="0"/>
        <w:autoSpaceDN w:val="0"/>
        <w:spacing w:line="274" w:lineRule="exact"/>
        <w:ind w:left="1670"/>
        <w:jc w:val="both"/>
        <w:rPr>
          <w:lang w:val="ru-RU"/>
        </w:rPr>
      </w:pPr>
      <w:r>
        <w:rPr>
          <w:lang w:val="ru-RU"/>
        </w:rPr>
        <w:t>Приобретать</w:t>
      </w:r>
      <w:r>
        <w:rPr>
          <w:spacing w:val="-5"/>
          <w:lang w:val="ru-RU"/>
        </w:rPr>
        <w:t xml:space="preserve"> </w:t>
      </w:r>
      <w:r>
        <w:rPr>
          <w:lang w:val="ru-RU"/>
        </w:rPr>
        <w:t>навыки</w:t>
      </w:r>
      <w:r>
        <w:rPr>
          <w:spacing w:val="-4"/>
          <w:lang w:val="ru-RU"/>
        </w:rPr>
        <w:t xml:space="preserve"> </w:t>
      </w:r>
      <w:r>
        <w:rPr>
          <w:lang w:val="ru-RU"/>
        </w:rPr>
        <w:t>изображения</w:t>
      </w:r>
      <w:r>
        <w:rPr>
          <w:spacing w:val="-5"/>
          <w:lang w:val="ru-RU"/>
        </w:rPr>
        <w:t xml:space="preserve"> </w:t>
      </w:r>
      <w:r>
        <w:rPr>
          <w:lang w:val="ru-RU"/>
        </w:rPr>
        <w:t>на</w:t>
      </w:r>
      <w:r>
        <w:rPr>
          <w:spacing w:val="-11"/>
          <w:lang w:val="ru-RU"/>
        </w:rPr>
        <w:t xml:space="preserve"> </w:t>
      </w:r>
      <w:r>
        <w:rPr>
          <w:lang w:val="ru-RU"/>
        </w:rPr>
        <w:t>основе</w:t>
      </w:r>
      <w:r>
        <w:rPr>
          <w:spacing w:val="-7"/>
          <w:lang w:val="ru-RU"/>
        </w:rPr>
        <w:t xml:space="preserve"> </w:t>
      </w:r>
      <w:r>
        <w:rPr>
          <w:lang w:val="ru-RU"/>
        </w:rPr>
        <w:t>разной</w:t>
      </w:r>
      <w:r>
        <w:rPr>
          <w:spacing w:val="-4"/>
          <w:lang w:val="ru-RU"/>
        </w:rPr>
        <w:t xml:space="preserve"> </w:t>
      </w:r>
      <w:r>
        <w:rPr>
          <w:lang w:val="ru-RU"/>
        </w:rPr>
        <w:t>по</w:t>
      </w:r>
      <w:r>
        <w:rPr>
          <w:spacing w:val="-5"/>
          <w:lang w:val="ru-RU"/>
        </w:rPr>
        <w:t xml:space="preserve"> </w:t>
      </w:r>
      <w:r>
        <w:rPr>
          <w:lang w:val="ru-RU"/>
        </w:rPr>
        <w:t>характеру</w:t>
      </w:r>
      <w:r>
        <w:rPr>
          <w:spacing w:val="-10"/>
          <w:lang w:val="ru-RU"/>
        </w:rPr>
        <w:t xml:space="preserve"> </w:t>
      </w:r>
      <w:r>
        <w:rPr>
          <w:lang w:val="ru-RU"/>
        </w:rPr>
        <w:t>и</w:t>
      </w:r>
      <w:r>
        <w:rPr>
          <w:spacing w:val="-4"/>
          <w:lang w:val="ru-RU"/>
        </w:rPr>
        <w:t xml:space="preserve"> </w:t>
      </w:r>
      <w:r>
        <w:rPr>
          <w:lang w:val="ru-RU"/>
        </w:rPr>
        <w:t>способу</w:t>
      </w:r>
      <w:r>
        <w:rPr>
          <w:spacing w:val="-14"/>
          <w:lang w:val="ru-RU"/>
        </w:rPr>
        <w:t xml:space="preserve"> </w:t>
      </w:r>
      <w:r>
        <w:rPr>
          <w:lang w:val="ru-RU"/>
        </w:rPr>
        <w:t>наложения</w:t>
      </w:r>
    </w:p>
    <w:p w:rsidR="00C07E73" w:rsidRDefault="003A1872">
      <w:pPr>
        <w:widowControl w:val="0"/>
        <w:autoSpaceDE w:val="0"/>
        <w:autoSpaceDN w:val="0"/>
        <w:spacing w:line="271" w:lineRule="exact"/>
        <w:ind w:left="959"/>
        <w:rPr>
          <w:lang w:val="ru-RU"/>
        </w:rPr>
      </w:pPr>
      <w:r>
        <w:rPr>
          <w:lang w:val="ru-RU"/>
        </w:rPr>
        <w:t>линии.</w:t>
      </w:r>
    </w:p>
    <w:p w:rsidR="00C07E73" w:rsidRDefault="003A1872">
      <w:pPr>
        <w:widowControl w:val="0"/>
        <w:autoSpaceDE w:val="0"/>
        <w:autoSpaceDN w:val="0"/>
        <w:spacing w:line="275" w:lineRule="exact"/>
        <w:ind w:left="1670"/>
        <w:rPr>
          <w:lang w:val="ru-RU"/>
        </w:rPr>
      </w:pPr>
      <w:r>
        <w:rPr>
          <w:lang w:val="ru-RU"/>
        </w:rPr>
        <w:t>Овладевать</w:t>
      </w:r>
      <w:r>
        <w:rPr>
          <w:spacing w:val="14"/>
          <w:lang w:val="ru-RU"/>
        </w:rPr>
        <w:t xml:space="preserve"> </w:t>
      </w:r>
      <w:r>
        <w:rPr>
          <w:lang w:val="ru-RU"/>
        </w:rPr>
        <w:t>понятием</w:t>
      </w:r>
      <w:r>
        <w:rPr>
          <w:spacing w:val="14"/>
          <w:lang w:val="ru-RU"/>
        </w:rPr>
        <w:t xml:space="preserve"> </w:t>
      </w:r>
      <w:r>
        <w:rPr>
          <w:lang w:val="ru-RU"/>
        </w:rPr>
        <w:t>«ритм»</w:t>
      </w:r>
      <w:r>
        <w:rPr>
          <w:spacing w:val="8"/>
          <w:lang w:val="ru-RU"/>
        </w:rPr>
        <w:t xml:space="preserve"> </w:t>
      </w:r>
      <w:r>
        <w:rPr>
          <w:lang w:val="ru-RU"/>
        </w:rPr>
        <w:t>и</w:t>
      </w:r>
      <w:r>
        <w:rPr>
          <w:spacing w:val="13"/>
          <w:lang w:val="ru-RU"/>
        </w:rPr>
        <w:t xml:space="preserve"> </w:t>
      </w:r>
      <w:r>
        <w:rPr>
          <w:lang w:val="ru-RU"/>
        </w:rPr>
        <w:t>навыками</w:t>
      </w:r>
      <w:r>
        <w:rPr>
          <w:spacing w:val="9"/>
          <w:lang w:val="ru-RU"/>
        </w:rPr>
        <w:t xml:space="preserve"> </w:t>
      </w:r>
      <w:r>
        <w:rPr>
          <w:lang w:val="ru-RU"/>
        </w:rPr>
        <w:t>ритмической</w:t>
      </w:r>
      <w:r>
        <w:rPr>
          <w:spacing w:val="5"/>
          <w:lang w:val="ru-RU"/>
        </w:rPr>
        <w:t xml:space="preserve"> </w:t>
      </w:r>
      <w:r>
        <w:rPr>
          <w:lang w:val="ru-RU"/>
        </w:rPr>
        <w:t>организации</w:t>
      </w:r>
      <w:r>
        <w:rPr>
          <w:spacing w:val="9"/>
          <w:lang w:val="ru-RU"/>
        </w:rPr>
        <w:t xml:space="preserve"> </w:t>
      </w:r>
      <w:r>
        <w:rPr>
          <w:lang w:val="ru-RU"/>
        </w:rPr>
        <w:t>изображения</w:t>
      </w:r>
      <w:r>
        <w:rPr>
          <w:spacing w:val="7"/>
          <w:lang w:val="ru-RU"/>
        </w:rPr>
        <w:t xml:space="preserve"> </w:t>
      </w:r>
      <w:r>
        <w:rPr>
          <w:lang w:val="ru-RU"/>
        </w:rPr>
        <w:t>как</w:t>
      </w:r>
    </w:p>
    <w:p w:rsidR="00C07E73" w:rsidRDefault="003A1872">
      <w:pPr>
        <w:widowControl w:val="0"/>
        <w:autoSpaceDE w:val="0"/>
        <w:autoSpaceDN w:val="0"/>
        <w:spacing w:before="2" w:line="275" w:lineRule="exact"/>
        <w:ind w:left="959"/>
        <w:jc w:val="both"/>
        <w:rPr>
          <w:lang w:val="ru-RU"/>
        </w:rPr>
      </w:pPr>
      <w:r>
        <w:rPr>
          <w:lang w:val="ru-RU"/>
        </w:rPr>
        <w:t>необходимой</w:t>
      </w:r>
      <w:r>
        <w:rPr>
          <w:spacing w:val="-7"/>
          <w:lang w:val="ru-RU"/>
        </w:rPr>
        <w:t xml:space="preserve"> </w:t>
      </w:r>
      <w:r>
        <w:rPr>
          <w:lang w:val="ru-RU"/>
        </w:rPr>
        <w:t>композиционной</w:t>
      </w:r>
      <w:r>
        <w:rPr>
          <w:spacing w:val="-6"/>
          <w:lang w:val="ru-RU"/>
        </w:rPr>
        <w:t xml:space="preserve"> </w:t>
      </w:r>
      <w:r>
        <w:rPr>
          <w:lang w:val="ru-RU"/>
        </w:rPr>
        <w:t>основы</w:t>
      </w:r>
      <w:r>
        <w:rPr>
          <w:spacing w:val="-5"/>
          <w:lang w:val="ru-RU"/>
        </w:rPr>
        <w:t xml:space="preserve"> </w:t>
      </w:r>
      <w:r>
        <w:rPr>
          <w:lang w:val="ru-RU"/>
        </w:rPr>
        <w:t>выражения</w:t>
      </w:r>
      <w:r>
        <w:rPr>
          <w:spacing w:val="-3"/>
          <w:lang w:val="ru-RU"/>
        </w:rPr>
        <w:t xml:space="preserve"> </w:t>
      </w:r>
      <w:r>
        <w:rPr>
          <w:lang w:val="ru-RU"/>
        </w:rPr>
        <w:t>содержания.</w:t>
      </w:r>
    </w:p>
    <w:p w:rsidR="00C07E73" w:rsidRDefault="003A1872">
      <w:pPr>
        <w:widowControl w:val="0"/>
        <w:autoSpaceDE w:val="0"/>
        <w:autoSpaceDN w:val="0"/>
        <w:ind w:left="959" w:right="142" w:firstLine="710"/>
        <w:jc w:val="both"/>
        <w:rPr>
          <w:lang w:val="ru-RU"/>
        </w:rPr>
      </w:pPr>
      <w:r>
        <w:rPr>
          <w:lang w:val="ru-RU"/>
        </w:rPr>
        <w:t>Осваивать</w:t>
      </w:r>
      <w:r>
        <w:rPr>
          <w:spacing w:val="1"/>
          <w:lang w:val="ru-RU"/>
        </w:rPr>
        <w:t xml:space="preserve"> </w:t>
      </w:r>
      <w:r>
        <w:rPr>
          <w:lang w:val="ru-RU"/>
        </w:rPr>
        <w:t>навык</w:t>
      </w:r>
      <w:r>
        <w:rPr>
          <w:spacing w:val="1"/>
          <w:lang w:val="ru-RU"/>
        </w:rPr>
        <w:t xml:space="preserve"> </w:t>
      </w:r>
      <w:r>
        <w:rPr>
          <w:lang w:val="ru-RU"/>
        </w:rPr>
        <w:t>визуального</w:t>
      </w:r>
      <w:r>
        <w:rPr>
          <w:spacing w:val="1"/>
          <w:lang w:val="ru-RU"/>
        </w:rPr>
        <w:t xml:space="preserve"> </w:t>
      </w:r>
      <w:r>
        <w:rPr>
          <w:lang w:val="ru-RU"/>
        </w:rPr>
        <w:t>сравнения</w:t>
      </w:r>
      <w:r>
        <w:rPr>
          <w:spacing w:val="1"/>
          <w:lang w:val="ru-RU"/>
        </w:rPr>
        <w:t xml:space="preserve"> </w:t>
      </w:r>
      <w:r>
        <w:rPr>
          <w:lang w:val="ru-RU"/>
        </w:rPr>
        <w:t>пространственных</w:t>
      </w:r>
      <w:r>
        <w:rPr>
          <w:spacing w:val="1"/>
          <w:lang w:val="ru-RU"/>
        </w:rPr>
        <w:t xml:space="preserve"> </w:t>
      </w:r>
      <w:r>
        <w:rPr>
          <w:lang w:val="ru-RU"/>
        </w:rPr>
        <w:t>величин,</w:t>
      </w:r>
      <w:r>
        <w:rPr>
          <w:spacing w:val="1"/>
          <w:lang w:val="ru-RU"/>
        </w:rPr>
        <w:t xml:space="preserve"> </w:t>
      </w:r>
      <w:r>
        <w:rPr>
          <w:lang w:val="ru-RU"/>
        </w:rPr>
        <w:t>приобретать</w:t>
      </w:r>
      <w:r>
        <w:rPr>
          <w:spacing w:val="1"/>
          <w:lang w:val="ru-RU"/>
        </w:rPr>
        <w:t xml:space="preserve"> </w:t>
      </w:r>
      <w:r>
        <w:rPr>
          <w:lang w:val="ru-RU"/>
        </w:rPr>
        <w:t>умения</w:t>
      </w:r>
      <w:r>
        <w:rPr>
          <w:spacing w:val="1"/>
          <w:lang w:val="ru-RU"/>
        </w:rPr>
        <w:t xml:space="preserve"> </w:t>
      </w:r>
      <w:r>
        <w:rPr>
          <w:lang w:val="ru-RU"/>
        </w:rPr>
        <w:t>соотносить</w:t>
      </w:r>
      <w:r>
        <w:rPr>
          <w:spacing w:val="1"/>
          <w:lang w:val="ru-RU"/>
        </w:rPr>
        <w:t xml:space="preserve"> </w:t>
      </w:r>
      <w:r>
        <w:rPr>
          <w:lang w:val="ru-RU"/>
        </w:rPr>
        <w:t>пропорции</w:t>
      </w:r>
      <w:r>
        <w:rPr>
          <w:spacing w:val="1"/>
          <w:lang w:val="ru-RU"/>
        </w:rPr>
        <w:t xml:space="preserve"> </w:t>
      </w:r>
      <w:r>
        <w:rPr>
          <w:lang w:val="ru-RU"/>
        </w:rPr>
        <w:t>в</w:t>
      </w:r>
      <w:r>
        <w:rPr>
          <w:spacing w:val="1"/>
          <w:lang w:val="ru-RU"/>
        </w:rPr>
        <w:t xml:space="preserve"> </w:t>
      </w:r>
      <w:r>
        <w:rPr>
          <w:lang w:val="ru-RU"/>
        </w:rPr>
        <w:t>рисунках</w:t>
      </w:r>
      <w:r>
        <w:rPr>
          <w:spacing w:val="1"/>
          <w:lang w:val="ru-RU"/>
        </w:rPr>
        <w:t xml:space="preserve"> </w:t>
      </w:r>
      <w:r>
        <w:rPr>
          <w:lang w:val="ru-RU"/>
        </w:rPr>
        <w:t>птиц</w:t>
      </w:r>
      <w:r>
        <w:rPr>
          <w:spacing w:val="1"/>
          <w:lang w:val="ru-RU"/>
        </w:rPr>
        <w:t xml:space="preserve"> </w:t>
      </w:r>
      <w:r>
        <w:rPr>
          <w:lang w:val="ru-RU"/>
        </w:rPr>
        <w:t>и</w:t>
      </w:r>
      <w:r>
        <w:rPr>
          <w:spacing w:val="1"/>
          <w:lang w:val="ru-RU"/>
        </w:rPr>
        <w:t xml:space="preserve"> </w:t>
      </w:r>
      <w:r>
        <w:rPr>
          <w:lang w:val="ru-RU"/>
        </w:rPr>
        <w:t>животных</w:t>
      </w:r>
      <w:r>
        <w:rPr>
          <w:spacing w:val="1"/>
          <w:lang w:val="ru-RU"/>
        </w:rPr>
        <w:t xml:space="preserve"> </w:t>
      </w:r>
      <w:r>
        <w:rPr>
          <w:lang w:val="ru-RU"/>
        </w:rPr>
        <w:t>(с</w:t>
      </w:r>
      <w:r>
        <w:rPr>
          <w:spacing w:val="1"/>
          <w:lang w:val="ru-RU"/>
        </w:rPr>
        <w:t xml:space="preserve"> </w:t>
      </w:r>
      <w:r>
        <w:rPr>
          <w:lang w:val="ru-RU"/>
        </w:rPr>
        <w:t>опорой</w:t>
      </w:r>
      <w:r>
        <w:rPr>
          <w:spacing w:val="1"/>
          <w:lang w:val="ru-RU"/>
        </w:rPr>
        <w:t xml:space="preserve"> </w:t>
      </w:r>
      <w:r>
        <w:rPr>
          <w:lang w:val="ru-RU"/>
        </w:rPr>
        <w:t>на</w:t>
      </w:r>
      <w:r>
        <w:rPr>
          <w:spacing w:val="1"/>
          <w:lang w:val="ru-RU"/>
        </w:rPr>
        <w:t xml:space="preserve"> </w:t>
      </w:r>
      <w:r>
        <w:rPr>
          <w:lang w:val="ru-RU"/>
        </w:rPr>
        <w:t>зрительские</w:t>
      </w:r>
      <w:r>
        <w:rPr>
          <w:spacing w:val="1"/>
          <w:lang w:val="ru-RU"/>
        </w:rPr>
        <w:t xml:space="preserve"> </w:t>
      </w:r>
      <w:r>
        <w:rPr>
          <w:lang w:val="ru-RU"/>
        </w:rPr>
        <w:t>впечатления</w:t>
      </w:r>
      <w:r>
        <w:rPr>
          <w:spacing w:val="1"/>
          <w:lang w:val="ru-RU"/>
        </w:rPr>
        <w:t xml:space="preserve"> </w:t>
      </w:r>
      <w:r>
        <w:rPr>
          <w:lang w:val="ru-RU"/>
        </w:rPr>
        <w:t>и</w:t>
      </w:r>
      <w:r>
        <w:rPr>
          <w:spacing w:val="-2"/>
          <w:lang w:val="ru-RU"/>
        </w:rPr>
        <w:t xml:space="preserve"> </w:t>
      </w:r>
      <w:r>
        <w:rPr>
          <w:lang w:val="ru-RU"/>
        </w:rPr>
        <w:t>анализ).</w:t>
      </w:r>
    </w:p>
    <w:p w:rsidR="00C07E73" w:rsidRDefault="003A1872">
      <w:pPr>
        <w:widowControl w:val="0"/>
        <w:autoSpaceDE w:val="0"/>
        <w:autoSpaceDN w:val="0"/>
        <w:spacing w:before="2"/>
        <w:ind w:left="959" w:right="143" w:firstLine="710"/>
        <w:jc w:val="both"/>
        <w:rPr>
          <w:lang w:val="ru-RU"/>
        </w:rPr>
      </w:pPr>
      <w:r>
        <w:rPr>
          <w:spacing w:val="-1"/>
          <w:lang w:val="ru-RU"/>
        </w:rPr>
        <w:t>Приобретать</w:t>
      </w:r>
      <w:r>
        <w:rPr>
          <w:spacing w:val="-11"/>
          <w:lang w:val="ru-RU"/>
        </w:rPr>
        <w:t xml:space="preserve"> </w:t>
      </w:r>
      <w:r>
        <w:rPr>
          <w:spacing w:val="-1"/>
          <w:lang w:val="ru-RU"/>
        </w:rPr>
        <w:t>умение</w:t>
      </w:r>
      <w:r>
        <w:rPr>
          <w:spacing w:val="-9"/>
          <w:lang w:val="ru-RU"/>
        </w:rPr>
        <w:t xml:space="preserve"> </w:t>
      </w:r>
      <w:r>
        <w:rPr>
          <w:spacing w:val="-1"/>
          <w:lang w:val="ru-RU"/>
        </w:rPr>
        <w:t>вести</w:t>
      </w:r>
      <w:r>
        <w:rPr>
          <w:spacing w:val="-6"/>
          <w:lang w:val="ru-RU"/>
        </w:rPr>
        <w:t xml:space="preserve"> </w:t>
      </w:r>
      <w:r>
        <w:rPr>
          <w:spacing w:val="-1"/>
          <w:lang w:val="ru-RU"/>
        </w:rPr>
        <w:t>рисунок</w:t>
      </w:r>
      <w:r>
        <w:rPr>
          <w:spacing w:val="-9"/>
          <w:lang w:val="ru-RU"/>
        </w:rPr>
        <w:t xml:space="preserve"> </w:t>
      </w:r>
      <w:r>
        <w:rPr>
          <w:spacing w:val="-1"/>
          <w:lang w:val="ru-RU"/>
        </w:rPr>
        <w:t>с</w:t>
      </w:r>
      <w:r>
        <w:rPr>
          <w:spacing w:val="-13"/>
          <w:lang w:val="ru-RU"/>
        </w:rPr>
        <w:t xml:space="preserve"> </w:t>
      </w:r>
      <w:r>
        <w:rPr>
          <w:spacing w:val="-1"/>
          <w:lang w:val="ru-RU"/>
        </w:rPr>
        <w:t>натуры,</w:t>
      </w:r>
      <w:r>
        <w:rPr>
          <w:spacing w:val="-6"/>
          <w:lang w:val="ru-RU"/>
        </w:rPr>
        <w:t xml:space="preserve"> </w:t>
      </w:r>
      <w:r>
        <w:rPr>
          <w:spacing w:val="-1"/>
          <w:lang w:val="ru-RU"/>
        </w:rPr>
        <w:t>видеть</w:t>
      </w:r>
      <w:r>
        <w:rPr>
          <w:spacing w:val="-6"/>
          <w:lang w:val="ru-RU"/>
        </w:rPr>
        <w:t xml:space="preserve"> </w:t>
      </w:r>
      <w:r>
        <w:rPr>
          <w:spacing w:val="-1"/>
          <w:lang w:val="ru-RU"/>
        </w:rPr>
        <w:t>пропорции</w:t>
      </w:r>
      <w:r>
        <w:rPr>
          <w:spacing w:val="-16"/>
          <w:lang w:val="ru-RU"/>
        </w:rPr>
        <w:t xml:space="preserve"> </w:t>
      </w:r>
      <w:r>
        <w:rPr>
          <w:lang w:val="ru-RU"/>
        </w:rPr>
        <w:t>объекта,</w:t>
      </w:r>
      <w:r>
        <w:rPr>
          <w:spacing w:val="-6"/>
          <w:lang w:val="ru-RU"/>
        </w:rPr>
        <w:t xml:space="preserve"> </w:t>
      </w:r>
      <w:r>
        <w:rPr>
          <w:lang w:val="ru-RU"/>
        </w:rPr>
        <w:t>расположение</w:t>
      </w:r>
      <w:r>
        <w:rPr>
          <w:spacing w:val="-57"/>
          <w:lang w:val="ru-RU"/>
        </w:rPr>
        <w:t xml:space="preserve"> </w:t>
      </w:r>
      <w:r>
        <w:rPr>
          <w:lang w:val="ru-RU"/>
        </w:rPr>
        <w:t>его в пространстве; располагать изображение на листе, соблюдая этапы ведения рисунка,</w:t>
      </w:r>
      <w:r>
        <w:rPr>
          <w:spacing w:val="1"/>
          <w:lang w:val="ru-RU"/>
        </w:rPr>
        <w:t xml:space="preserve"> </w:t>
      </w:r>
      <w:r>
        <w:rPr>
          <w:lang w:val="ru-RU"/>
        </w:rPr>
        <w:t>осваивая</w:t>
      </w:r>
      <w:r>
        <w:rPr>
          <w:spacing w:val="1"/>
          <w:lang w:val="ru-RU"/>
        </w:rPr>
        <w:t xml:space="preserve"> </w:t>
      </w:r>
      <w:r>
        <w:rPr>
          <w:lang w:val="ru-RU"/>
        </w:rPr>
        <w:t>навык</w:t>
      </w:r>
      <w:r>
        <w:rPr>
          <w:spacing w:val="-4"/>
          <w:lang w:val="ru-RU"/>
        </w:rPr>
        <w:t xml:space="preserve"> </w:t>
      </w:r>
      <w:r>
        <w:rPr>
          <w:lang w:val="ru-RU"/>
        </w:rPr>
        <w:t>штриховки.</w:t>
      </w:r>
    </w:p>
    <w:p w:rsidR="00C07E73" w:rsidRDefault="003A1872">
      <w:pPr>
        <w:widowControl w:val="0"/>
        <w:autoSpaceDE w:val="0"/>
        <w:autoSpaceDN w:val="0"/>
        <w:spacing w:before="2" w:line="275" w:lineRule="exact"/>
        <w:ind w:left="1670"/>
        <w:jc w:val="both"/>
        <w:outlineLvl w:val="2"/>
        <w:rPr>
          <w:b/>
          <w:bCs/>
          <w:lang w:val="ru-RU"/>
        </w:rPr>
      </w:pPr>
      <w:r>
        <w:rPr>
          <w:b/>
          <w:bCs/>
          <w:lang w:val="ru-RU"/>
        </w:rPr>
        <w:t>Модуль</w:t>
      </w:r>
      <w:r>
        <w:rPr>
          <w:b/>
          <w:bCs/>
          <w:spacing w:val="-2"/>
          <w:lang w:val="ru-RU"/>
        </w:rPr>
        <w:t xml:space="preserve"> </w:t>
      </w:r>
      <w:r>
        <w:rPr>
          <w:b/>
          <w:bCs/>
          <w:lang w:val="ru-RU"/>
        </w:rPr>
        <w:t>«Живопись»</w:t>
      </w:r>
    </w:p>
    <w:p w:rsidR="00C07E73" w:rsidRDefault="003A1872">
      <w:pPr>
        <w:widowControl w:val="0"/>
        <w:autoSpaceDE w:val="0"/>
        <w:autoSpaceDN w:val="0"/>
        <w:ind w:left="959" w:right="138" w:firstLine="710"/>
        <w:jc w:val="both"/>
        <w:rPr>
          <w:lang w:val="ru-RU"/>
        </w:rPr>
      </w:pPr>
      <w:r>
        <w:rPr>
          <w:lang w:val="ru-RU"/>
        </w:rPr>
        <w:t>Осваивать</w:t>
      </w:r>
      <w:r>
        <w:rPr>
          <w:spacing w:val="1"/>
          <w:lang w:val="ru-RU"/>
        </w:rPr>
        <w:t xml:space="preserve"> </w:t>
      </w:r>
      <w:r>
        <w:rPr>
          <w:lang w:val="ru-RU"/>
        </w:rPr>
        <w:t>навыки</w:t>
      </w:r>
      <w:r>
        <w:rPr>
          <w:spacing w:val="1"/>
          <w:lang w:val="ru-RU"/>
        </w:rPr>
        <w:t xml:space="preserve"> </w:t>
      </w:r>
      <w:r>
        <w:rPr>
          <w:lang w:val="ru-RU"/>
        </w:rPr>
        <w:t>работы</w:t>
      </w:r>
      <w:r>
        <w:rPr>
          <w:spacing w:val="1"/>
          <w:lang w:val="ru-RU"/>
        </w:rPr>
        <w:t xml:space="preserve"> </w:t>
      </w:r>
      <w:r>
        <w:rPr>
          <w:lang w:val="ru-RU"/>
        </w:rPr>
        <w:t>цветом,</w:t>
      </w:r>
      <w:r>
        <w:rPr>
          <w:spacing w:val="1"/>
          <w:lang w:val="ru-RU"/>
        </w:rPr>
        <w:t xml:space="preserve"> </w:t>
      </w:r>
      <w:r>
        <w:rPr>
          <w:lang w:val="ru-RU"/>
        </w:rPr>
        <w:t>навыки</w:t>
      </w:r>
      <w:r>
        <w:rPr>
          <w:spacing w:val="1"/>
          <w:lang w:val="ru-RU"/>
        </w:rPr>
        <w:t xml:space="preserve"> </w:t>
      </w:r>
      <w:r>
        <w:rPr>
          <w:lang w:val="ru-RU"/>
        </w:rPr>
        <w:t>смешения</w:t>
      </w:r>
      <w:r>
        <w:rPr>
          <w:spacing w:val="1"/>
          <w:lang w:val="ru-RU"/>
        </w:rPr>
        <w:t xml:space="preserve"> </w:t>
      </w:r>
      <w:r>
        <w:rPr>
          <w:lang w:val="ru-RU"/>
        </w:rPr>
        <w:t>красок,</w:t>
      </w:r>
      <w:r>
        <w:rPr>
          <w:spacing w:val="1"/>
          <w:lang w:val="ru-RU"/>
        </w:rPr>
        <w:t xml:space="preserve"> </w:t>
      </w:r>
      <w:r>
        <w:rPr>
          <w:lang w:val="ru-RU"/>
        </w:rPr>
        <w:t>пастозное плотное и</w:t>
      </w:r>
      <w:r>
        <w:rPr>
          <w:spacing w:val="1"/>
          <w:lang w:val="ru-RU"/>
        </w:rPr>
        <w:t xml:space="preserve"> </w:t>
      </w:r>
      <w:r>
        <w:rPr>
          <w:lang w:val="ru-RU"/>
        </w:rPr>
        <w:t>прозрачное нанесение краски; осваивать разный характер мазков и движений кистью, навыки</w:t>
      </w:r>
      <w:r>
        <w:rPr>
          <w:spacing w:val="-57"/>
          <w:lang w:val="ru-RU"/>
        </w:rPr>
        <w:t xml:space="preserve"> </w:t>
      </w:r>
      <w:r>
        <w:rPr>
          <w:lang w:val="ru-RU"/>
        </w:rPr>
        <w:t>создания</w:t>
      </w:r>
      <w:r>
        <w:rPr>
          <w:spacing w:val="-4"/>
          <w:lang w:val="ru-RU"/>
        </w:rPr>
        <w:t xml:space="preserve"> </w:t>
      </w:r>
      <w:r>
        <w:rPr>
          <w:lang w:val="ru-RU"/>
        </w:rPr>
        <w:t>выразительной</w:t>
      </w:r>
      <w:r>
        <w:rPr>
          <w:spacing w:val="-2"/>
          <w:lang w:val="ru-RU"/>
        </w:rPr>
        <w:t xml:space="preserve"> </w:t>
      </w:r>
      <w:r>
        <w:rPr>
          <w:lang w:val="ru-RU"/>
        </w:rPr>
        <w:t>фактуры</w:t>
      </w:r>
      <w:r>
        <w:rPr>
          <w:spacing w:val="2"/>
          <w:lang w:val="ru-RU"/>
        </w:rPr>
        <w:t xml:space="preserve"> </w:t>
      </w:r>
      <w:r>
        <w:rPr>
          <w:lang w:val="ru-RU"/>
        </w:rPr>
        <w:t>и</w:t>
      </w:r>
      <w:r>
        <w:rPr>
          <w:spacing w:val="3"/>
          <w:lang w:val="ru-RU"/>
        </w:rPr>
        <w:t xml:space="preserve"> </w:t>
      </w:r>
      <w:r>
        <w:rPr>
          <w:lang w:val="ru-RU"/>
        </w:rPr>
        <w:t>кроющие качества</w:t>
      </w:r>
      <w:r>
        <w:rPr>
          <w:spacing w:val="1"/>
          <w:lang w:val="ru-RU"/>
        </w:rPr>
        <w:t xml:space="preserve"> </w:t>
      </w:r>
      <w:r>
        <w:rPr>
          <w:lang w:val="ru-RU"/>
        </w:rPr>
        <w:t>гуаши.</w:t>
      </w:r>
    </w:p>
    <w:p w:rsidR="00C07E73" w:rsidRDefault="003A1872">
      <w:pPr>
        <w:widowControl w:val="0"/>
        <w:autoSpaceDE w:val="0"/>
        <w:autoSpaceDN w:val="0"/>
        <w:spacing w:line="242" w:lineRule="auto"/>
        <w:ind w:left="959" w:right="143" w:firstLine="710"/>
        <w:jc w:val="both"/>
        <w:rPr>
          <w:lang w:val="ru-RU"/>
        </w:rPr>
      </w:pPr>
      <w:r>
        <w:rPr>
          <w:lang w:val="ru-RU"/>
        </w:rPr>
        <w:t>Приобретать</w:t>
      </w:r>
      <w:r>
        <w:rPr>
          <w:spacing w:val="1"/>
          <w:lang w:val="ru-RU"/>
        </w:rPr>
        <w:t xml:space="preserve"> </w:t>
      </w:r>
      <w:r>
        <w:rPr>
          <w:lang w:val="ru-RU"/>
        </w:rPr>
        <w:t>опыт</w:t>
      </w:r>
      <w:r>
        <w:rPr>
          <w:spacing w:val="1"/>
          <w:lang w:val="ru-RU"/>
        </w:rPr>
        <w:t xml:space="preserve"> </w:t>
      </w:r>
      <w:r>
        <w:rPr>
          <w:lang w:val="ru-RU"/>
        </w:rPr>
        <w:t>работы</w:t>
      </w:r>
      <w:r>
        <w:rPr>
          <w:spacing w:val="1"/>
          <w:lang w:val="ru-RU"/>
        </w:rPr>
        <w:t xml:space="preserve"> </w:t>
      </w:r>
      <w:r>
        <w:rPr>
          <w:lang w:val="ru-RU"/>
        </w:rPr>
        <w:t>акварельной</w:t>
      </w:r>
      <w:r>
        <w:rPr>
          <w:spacing w:val="1"/>
          <w:lang w:val="ru-RU"/>
        </w:rPr>
        <w:t xml:space="preserve"> </w:t>
      </w:r>
      <w:r>
        <w:rPr>
          <w:lang w:val="ru-RU"/>
        </w:rPr>
        <w:t>краской</w:t>
      </w:r>
      <w:r>
        <w:rPr>
          <w:spacing w:val="1"/>
          <w:lang w:val="ru-RU"/>
        </w:rPr>
        <w:t xml:space="preserve"> </w:t>
      </w:r>
      <w:r>
        <w:rPr>
          <w:lang w:val="ru-RU"/>
        </w:rPr>
        <w:t>и</w:t>
      </w:r>
      <w:r>
        <w:rPr>
          <w:spacing w:val="1"/>
          <w:lang w:val="ru-RU"/>
        </w:rPr>
        <w:t xml:space="preserve"> </w:t>
      </w:r>
      <w:r>
        <w:rPr>
          <w:lang w:val="ru-RU"/>
        </w:rPr>
        <w:t>понимать</w:t>
      </w:r>
      <w:r>
        <w:rPr>
          <w:spacing w:val="1"/>
          <w:lang w:val="ru-RU"/>
        </w:rPr>
        <w:t xml:space="preserve"> </w:t>
      </w:r>
      <w:r>
        <w:rPr>
          <w:lang w:val="ru-RU"/>
        </w:rPr>
        <w:t>особенности</w:t>
      </w:r>
      <w:r>
        <w:rPr>
          <w:spacing w:val="1"/>
          <w:lang w:val="ru-RU"/>
        </w:rPr>
        <w:t xml:space="preserve"> </w:t>
      </w:r>
      <w:r>
        <w:rPr>
          <w:lang w:val="ru-RU"/>
        </w:rPr>
        <w:t>работы</w:t>
      </w:r>
      <w:r>
        <w:rPr>
          <w:spacing w:val="1"/>
          <w:lang w:val="ru-RU"/>
        </w:rPr>
        <w:t xml:space="preserve"> </w:t>
      </w:r>
      <w:r>
        <w:rPr>
          <w:lang w:val="ru-RU"/>
        </w:rPr>
        <w:t>прозрачной</w:t>
      </w:r>
      <w:r>
        <w:rPr>
          <w:spacing w:val="2"/>
          <w:lang w:val="ru-RU"/>
        </w:rPr>
        <w:t xml:space="preserve"> </w:t>
      </w:r>
      <w:r>
        <w:rPr>
          <w:lang w:val="ru-RU"/>
        </w:rPr>
        <w:t>краской.</w:t>
      </w:r>
    </w:p>
    <w:p w:rsidR="00C07E73" w:rsidRDefault="003A1872">
      <w:pPr>
        <w:widowControl w:val="0"/>
        <w:autoSpaceDE w:val="0"/>
        <w:autoSpaceDN w:val="0"/>
        <w:spacing w:line="242" w:lineRule="auto"/>
        <w:ind w:left="959" w:right="150" w:firstLine="710"/>
        <w:jc w:val="both"/>
        <w:rPr>
          <w:lang w:val="ru-RU"/>
        </w:rPr>
      </w:pPr>
      <w:r>
        <w:rPr>
          <w:lang w:val="ru-RU"/>
        </w:rPr>
        <w:t>Знать названия основных и составных цветов и способы получения разных оттенков</w:t>
      </w:r>
      <w:r>
        <w:rPr>
          <w:spacing w:val="1"/>
          <w:lang w:val="ru-RU"/>
        </w:rPr>
        <w:t xml:space="preserve"> </w:t>
      </w:r>
      <w:r>
        <w:rPr>
          <w:lang w:val="ru-RU"/>
        </w:rPr>
        <w:t>составного</w:t>
      </w:r>
      <w:r>
        <w:rPr>
          <w:spacing w:val="7"/>
          <w:lang w:val="ru-RU"/>
        </w:rPr>
        <w:t xml:space="preserve"> </w:t>
      </w:r>
      <w:r>
        <w:rPr>
          <w:lang w:val="ru-RU"/>
        </w:rPr>
        <w:t>цвета.</w:t>
      </w:r>
    </w:p>
    <w:p w:rsidR="00C07E73" w:rsidRDefault="003A1872">
      <w:pPr>
        <w:widowControl w:val="0"/>
        <w:autoSpaceDE w:val="0"/>
        <w:autoSpaceDN w:val="0"/>
        <w:spacing w:line="242" w:lineRule="auto"/>
        <w:ind w:left="959" w:right="147" w:firstLine="710"/>
        <w:jc w:val="both"/>
        <w:rPr>
          <w:lang w:val="ru-RU"/>
        </w:rPr>
      </w:pPr>
      <w:r>
        <w:rPr>
          <w:lang w:val="ru-RU"/>
        </w:rPr>
        <w:t>Различать и сравнивать тёмные и светлые оттенки цвета; осваивать смешение цветных</w:t>
      </w:r>
      <w:r>
        <w:rPr>
          <w:spacing w:val="-57"/>
          <w:lang w:val="ru-RU"/>
        </w:rPr>
        <w:t xml:space="preserve"> </w:t>
      </w:r>
      <w:r>
        <w:rPr>
          <w:lang w:val="ru-RU"/>
        </w:rPr>
        <w:t>красок</w:t>
      </w:r>
      <w:r>
        <w:rPr>
          <w:spacing w:val="-1"/>
          <w:lang w:val="ru-RU"/>
        </w:rPr>
        <w:t xml:space="preserve"> </w:t>
      </w:r>
      <w:r>
        <w:rPr>
          <w:lang w:val="ru-RU"/>
        </w:rPr>
        <w:t>с</w:t>
      </w:r>
      <w:r>
        <w:rPr>
          <w:spacing w:val="1"/>
          <w:lang w:val="ru-RU"/>
        </w:rPr>
        <w:t xml:space="preserve"> </w:t>
      </w:r>
      <w:r>
        <w:rPr>
          <w:lang w:val="ru-RU"/>
        </w:rPr>
        <w:t>белой</w:t>
      </w:r>
      <w:r>
        <w:rPr>
          <w:spacing w:val="3"/>
          <w:lang w:val="ru-RU"/>
        </w:rPr>
        <w:t xml:space="preserve"> </w:t>
      </w:r>
      <w:r>
        <w:rPr>
          <w:lang w:val="ru-RU"/>
        </w:rPr>
        <w:t>и</w:t>
      </w:r>
      <w:r>
        <w:rPr>
          <w:spacing w:val="-2"/>
          <w:lang w:val="ru-RU"/>
        </w:rPr>
        <w:t xml:space="preserve"> </w:t>
      </w:r>
      <w:r>
        <w:rPr>
          <w:lang w:val="ru-RU"/>
        </w:rPr>
        <w:t>чёрной</w:t>
      </w:r>
      <w:r>
        <w:rPr>
          <w:spacing w:val="-3"/>
          <w:lang w:val="ru-RU"/>
        </w:rPr>
        <w:t xml:space="preserve"> </w:t>
      </w:r>
      <w:r>
        <w:rPr>
          <w:lang w:val="ru-RU"/>
        </w:rPr>
        <w:t>(для</w:t>
      </w:r>
      <w:r>
        <w:rPr>
          <w:spacing w:val="2"/>
          <w:lang w:val="ru-RU"/>
        </w:rPr>
        <w:t xml:space="preserve"> </w:t>
      </w:r>
      <w:r>
        <w:rPr>
          <w:lang w:val="ru-RU"/>
        </w:rPr>
        <w:t>изменения</w:t>
      </w:r>
      <w:r>
        <w:rPr>
          <w:spacing w:val="-3"/>
          <w:lang w:val="ru-RU"/>
        </w:rPr>
        <w:t xml:space="preserve"> </w:t>
      </w:r>
      <w:r>
        <w:rPr>
          <w:lang w:val="ru-RU"/>
        </w:rPr>
        <w:t>их</w:t>
      </w:r>
      <w:r>
        <w:rPr>
          <w:spacing w:val="-3"/>
          <w:lang w:val="ru-RU"/>
        </w:rPr>
        <w:t xml:space="preserve"> </w:t>
      </w:r>
      <w:r>
        <w:rPr>
          <w:lang w:val="ru-RU"/>
        </w:rPr>
        <w:t>тона).</w:t>
      </w:r>
    </w:p>
    <w:p w:rsidR="00C07E73" w:rsidRDefault="003A1872">
      <w:pPr>
        <w:widowControl w:val="0"/>
        <w:autoSpaceDE w:val="0"/>
        <w:autoSpaceDN w:val="0"/>
        <w:spacing w:line="242" w:lineRule="auto"/>
        <w:ind w:left="959" w:right="148" w:firstLine="710"/>
        <w:jc w:val="both"/>
        <w:rPr>
          <w:lang w:val="ru-RU"/>
        </w:rPr>
      </w:pPr>
      <w:r>
        <w:rPr>
          <w:lang w:val="ru-RU"/>
        </w:rPr>
        <w:t>Знать о делении цветов на тёплые и холодные; уметь различать и сравнивать тёплые и</w:t>
      </w:r>
      <w:r>
        <w:rPr>
          <w:spacing w:val="-57"/>
          <w:lang w:val="ru-RU"/>
        </w:rPr>
        <w:t xml:space="preserve"> </w:t>
      </w:r>
      <w:r>
        <w:rPr>
          <w:lang w:val="ru-RU"/>
        </w:rPr>
        <w:t>холодные</w:t>
      </w:r>
      <w:r>
        <w:rPr>
          <w:spacing w:val="-9"/>
          <w:lang w:val="ru-RU"/>
        </w:rPr>
        <w:t xml:space="preserve"> </w:t>
      </w:r>
      <w:r>
        <w:rPr>
          <w:lang w:val="ru-RU"/>
        </w:rPr>
        <w:t>оттенки</w:t>
      </w:r>
      <w:r>
        <w:rPr>
          <w:spacing w:val="-2"/>
          <w:lang w:val="ru-RU"/>
        </w:rPr>
        <w:t xml:space="preserve"> </w:t>
      </w:r>
      <w:r>
        <w:rPr>
          <w:lang w:val="ru-RU"/>
        </w:rPr>
        <w:t>цвета.</w:t>
      </w:r>
    </w:p>
    <w:p w:rsidR="00C07E73" w:rsidRDefault="00C07E73">
      <w:pPr>
        <w:widowControl w:val="0"/>
        <w:autoSpaceDE w:val="0"/>
        <w:autoSpaceDN w:val="0"/>
        <w:spacing w:line="242" w:lineRule="auto"/>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line="242" w:lineRule="auto"/>
        <w:ind w:left="959" w:right="146" w:firstLine="710"/>
        <w:jc w:val="both"/>
        <w:rPr>
          <w:lang w:val="ru-RU"/>
        </w:rPr>
      </w:pPr>
      <w:r>
        <w:rPr>
          <w:lang w:val="ru-RU"/>
        </w:rPr>
        <w:t>Осваивать эмоциональную выразительность цвета: цвет звонкий и яркий, радостный;</w:t>
      </w:r>
      <w:r>
        <w:rPr>
          <w:spacing w:val="1"/>
          <w:lang w:val="ru-RU"/>
        </w:rPr>
        <w:t xml:space="preserve"> </w:t>
      </w:r>
      <w:r>
        <w:rPr>
          <w:lang w:val="ru-RU"/>
        </w:rPr>
        <w:t>цвет</w:t>
      </w:r>
      <w:r>
        <w:rPr>
          <w:spacing w:val="1"/>
          <w:lang w:val="ru-RU"/>
        </w:rPr>
        <w:t xml:space="preserve"> </w:t>
      </w:r>
      <w:r>
        <w:rPr>
          <w:lang w:val="ru-RU"/>
        </w:rPr>
        <w:t>мягкий,</w:t>
      </w:r>
      <w:r>
        <w:rPr>
          <w:spacing w:val="4"/>
          <w:lang w:val="ru-RU"/>
        </w:rPr>
        <w:t xml:space="preserve"> </w:t>
      </w:r>
      <w:r>
        <w:rPr>
          <w:lang w:val="ru-RU"/>
        </w:rPr>
        <w:t>«глухой»</w:t>
      </w:r>
      <w:r>
        <w:rPr>
          <w:spacing w:val="-3"/>
          <w:lang w:val="ru-RU"/>
        </w:rPr>
        <w:t xml:space="preserve"> </w:t>
      </w:r>
      <w:r>
        <w:rPr>
          <w:lang w:val="ru-RU"/>
        </w:rPr>
        <w:t>и</w:t>
      </w:r>
      <w:r>
        <w:rPr>
          <w:spacing w:val="3"/>
          <w:lang w:val="ru-RU"/>
        </w:rPr>
        <w:t xml:space="preserve"> </w:t>
      </w:r>
      <w:r>
        <w:rPr>
          <w:lang w:val="ru-RU"/>
        </w:rPr>
        <w:t>мрачный</w:t>
      </w:r>
      <w:r>
        <w:rPr>
          <w:spacing w:val="-3"/>
          <w:lang w:val="ru-RU"/>
        </w:rPr>
        <w:t xml:space="preserve"> </w:t>
      </w:r>
      <w:r>
        <w:rPr>
          <w:lang w:val="ru-RU"/>
        </w:rPr>
        <w:t>и</w:t>
      </w:r>
      <w:r>
        <w:rPr>
          <w:spacing w:val="8"/>
          <w:lang w:val="ru-RU"/>
        </w:rPr>
        <w:t xml:space="preserve"> </w:t>
      </w:r>
      <w:r>
        <w:rPr>
          <w:lang w:val="ru-RU"/>
        </w:rPr>
        <w:t>др.</w:t>
      </w:r>
    </w:p>
    <w:p w:rsidR="00C07E73" w:rsidRDefault="003A1872">
      <w:pPr>
        <w:widowControl w:val="0"/>
        <w:autoSpaceDE w:val="0"/>
        <w:autoSpaceDN w:val="0"/>
        <w:ind w:left="959" w:right="143" w:firstLine="710"/>
        <w:jc w:val="both"/>
        <w:rPr>
          <w:lang w:val="ru-RU"/>
        </w:rPr>
      </w:pPr>
      <w:r>
        <w:rPr>
          <w:lang w:val="ru-RU"/>
        </w:rPr>
        <w:t>Приобретать опыт создания пейзажей, передающих разные состояния погоды (туман,</w:t>
      </w:r>
      <w:r>
        <w:rPr>
          <w:spacing w:val="1"/>
          <w:lang w:val="ru-RU"/>
        </w:rPr>
        <w:t xml:space="preserve"> </w:t>
      </w:r>
      <w:r>
        <w:rPr>
          <w:lang w:val="ru-RU"/>
        </w:rPr>
        <w:t>грозу и др.) на основе изменения тонального звучания цвета; приобретать опыт передачи</w:t>
      </w:r>
      <w:r>
        <w:rPr>
          <w:spacing w:val="1"/>
          <w:lang w:val="ru-RU"/>
        </w:rPr>
        <w:t xml:space="preserve"> </w:t>
      </w:r>
      <w:r>
        <w:rPr>
          <w:lang w:val="ru-RU"/>
        </w:rPr>
        <w:t>разного</w:t>
      </w:r>
      <w:r>
        <w:rPr>
          <w:spacing w:val="1"/>
          <w:lang w:val="ru-RU"/>
        </w:rPr>
        <w:t xml:space="preserve"> </w:t>
      </w:r>
      <w:r>
        <w:rPr>
          <w:lang w:val="ru-RU"/>
        </w:rPr>
        <w:t>цветового</w:t>
      </w:r>
      <w:r>
        <w:rPr>
          <w:spacing w:val="6"/>
          <w:lang w:val="ru-RU"/>
        </w:rPr>
        <w:t xml:space="preserve"> </w:t>
      </w:r>
      <w:r>
        <w:rPr>
          <w:lang w:val="ru-RU"/>
        </w:rPr>
        <w:t>состояния</w:t>
      </w:r>
      <w:r>
        <w:rPr>
          <w:spacing w:val="2"/>
          <w:lang w:val="ru-RU"/>
        </w:rPr>
        <w:t xml:space="preserve"> </w:t>
      </w:r>
      <w:r>
        <w:rPr>
          <w:lang w:val="ru-RU"/>
        </w:rPr>
        <w:t>моря.</w:t>
      </w:r>
    </w:p>
    <w:p w:rsidR="00C07E73" w:rsidRDefault="003A1872">
      <w:pPr>
        <w:widowControl w:val="0"/>
        <w:autoSpaceDE w:val="0"/>
        <w:autoSpaceDN w:val="0"/>
        <w:ind w:left="959" w:right="144" w:firstLine="710"/>
        <w:jc w:val="both"/>
        <w:rPr>
          <w:lang w:val="ru-RU"/>
        </w:rPr>
      </w:pPr>
      <w:r>
        <w:rPr>
          <w:lang w:val="ru-RU"/>
        </w:rPr>
        <w:t>Уметь</w:t>
      </w:r>
      <w:r>
        <w:rPr>
          <w:spacing w:val="1"/>
          <w:lang w:val="ru-RU"/>
        </w:rPr>
        <w:t xml:space="preserve"> </w:t>
      </w:r>
      <w:r>
        <w:rPr>
          <w:lang w:val="ru-RU"/>
        </w:rPr>
        <w:t>в</w:t>
      </w:r>
      <w:r>
        <w:rPr>
          <w:spacing w:val="1"/>
          <w:lang w:val="ru-RU"/>
        </w:rPr>
        <w:t xml:space="preserve"> </w:t>
      </w:r>
      <w:r>
        <w:rPr>
          <w:lang w:val="ru-RU"/>
        </w:rPr>
        <w:t>изображении</w:t>
      </w:r>
      <w:r>
        <w:rPr>
          <w:spacing w:val="1"/>
          <w:lang w:val="ru-RU"/>
        </w:rPr>
        <w:t xml:space="preserve"> </w:t>
      </w:r>
      <w:r>
        <w:rPr>
          <w:lang w:val="ru-RU"/>
        </w:rPr>
        <w:t>сказочных</w:t>
      </w:r>
      <w:r>
        <w:rPr>
          <w:spacing w:val="1"/>
          <w:lang w:val="ru-RU"/>
        </w:rPr>
        <w:t xml:space="preserve"> </w:t>
      </w:r>
      <w:r>
        <w:rPr>
          <w:lang w:val="ru-RU"/>
        </w:rPr>
        <w:t>персонажей</w:t>
      </w:r>
      <w:r>
        <w:rPr>
          <w:spacing w:val="1"/>
          <w:lang w:val="ru-RU"/>
        </w:rPr>
        <w:t xml:space="preserve"> </w:t>
      </w:r>
      <w:r>
        <w:rPr>
          <w:lang w:val="ru-RU"/>
        </w:rPr>
        <w:t>выразить</w:t>
      </w:r>
      <w:r>
        <w:rPr>
          <w:spacing w:val="1"/>
          <w:lang w:val="ru-RU"/>
        </w:rPr>
        <w:t xml:space="preserve"> </w:t>
      </w:r>
      <w:r>
        <w:rPr>
          <w:lang w:val="ru-RU"/>
        </w:rPr>
        <w:t>их</w:t>
      </w:r>
      <w:r>
        <w:rPr>
          <w:spacing w:val="1"/>
          <w:lang w:val="ru-RU"/>
        </w:rPr>
        <w:t xml:space="preserve"> </w:t>
      </w:r>
      <w:r>
        <w:rPr>
          <w:lang w:val="ru-RU"/>
        </w:rPr>
        <w:t>характер</w:t>
      </w:r>
      <w:r>
        <w:rPr>
          <w:spacing w:val="1"/>
          <w:lang w:val="ru-RU"/>
        </w:rPr>
        <w:t xml:space="preserve"> </w:t>
      </w:r>
      <w:r>
        <w:rPr>
          <w:lang w:val="ru-RU"/>
        </w:rPr>
        <w:t>(герои</w:t>
      </w:r>
      <w:r>
        <w:rPr>
          <w:spacing w:val="1"/>
          <w:lang w:val="ru-RU"/>
        </w:rPr>
        <w:t xml:space="preserve"> </w:t>
      </w:r>
      <w:r>
        <w:rPr>
          <w:lang w:val="ru-RU"/>
        </w:rPr>
        <w:t>сказок</w:t>
      </w:r>
      <w:r>
        <w:rPr>
          <w:spacing w:val="-57"/>
          <w:lang w:val="ru-RU"/>
        </w:rPr>
        <w:t xml:space="preserve"> </w:t>
      </w:r>
      <w:r>
        <w:rPr>
          <w:lang w:val="ru-RU"/>
        </w:rPr>
        <w:t>добрые</w:t>
      </w:r>
      <w:r>
        <w:rPr>
          <w:spacing w:val="1"/>
          <w:lang w:val="ru-RU"/>
        </w:rPr>
        <w:t xml:space="preserve"> </w:t>
      </w:r>
      <w:r>
        <w:rPr>
          <w:lang w:val="ru-RU"/>
        </w:rPr>
        <w:t>и</w:t>
      </w:r>
      <w:r>
        <w:rPr>
          <w:spacing w:val="1"/>
          <w:lang w:val="ru-RU"/>
        </w:rPr>
        <w:t xml:space="preserve"> </w:t>
      </w:r>
      <w:r>
        <w:rPr>
          <w:lang w:val="ru-RU"/>
        </w:rPr>
        <w:t>злые,</w:t>
      </w:r>
      <w:r>
        <w:rPr>
          <w:spacing w:val="1"/>
          <w:lang w:val="ru-RU"/>
        </w:rPr>
        <w:t xml:space="preserve"> </w:t>
      </w:r>
      <w:r>
        <w:rPr>
          <w:lang w:val="ru-RU"/>
        </w:rPr>
        <w:t>нежные</w:t>
      </w:r>
      <w:r>
        <w:rPr>
          <w:spacing w:val="1"/>
          <w:lang w:val="ru-RU"/>
        </w:rPr>
        <w:t xml:space="preserve"> </w:t>
      </w:r>
      <w:r>
        <w:rPr>
          <w:lang w:val="ru-RU"/>
        </w:rPr>
        <w:t>и</w:t>
      </w:r>
      <w:r>
        <w:rPr>
          <w:spacing w:val="1"/>
          <w:lang w:val="ru-RU"/>
        </w:rPr>
        <w:t xml:space="preserve"> </w:t>
      </w:r>
      <w:r>
        <w:rPr>
          <w:lang w:val="ru-RU"/>
        </w:rPr>
        <w:t>грозные);</w:t>
      </w:r>
      <w:r>
        <w:rPr>
          <w:spacing w:val="1"/>
          <w:lang w:val="ru-RU"/>
        </w:rPr>
        <w:t xml:space="preserve"> </w:t>
      </w:r>
      <w:r>
        <w:rPr>
          <w:lang w:val="ru-RU"/>
        </w:rPr>
        <w:t>обсуждать,</w:t>
      </w:r>
      <w:r>
        <w:rPr>
          <w:spacing w:val="1"/>
          <w:lang w:val="ru-RU"/>
        </w:rPr>
        <w:t xml:space="preserve"> </w:t>
      </w:r>
      <w:r>
        <w:rPr>
          <w:lang w:val="ru-RU"/>
        </w:rPr>
        <w:t>объяснять,</w:t>
      </w:r>
      <w:r>
        <w:rPr>
          <w:spacing w:val="1"/>
          <w:lang w:val="ru-RU"/>
        </w:rPr>
        <w:t xml:space="preserve"> </w:t>
      </w:r>
      <w:r>
        <w:rPr>
          <w:lang w:val="ru-RU"/>
        </w:rPr>
        <w:t>какими</w:t>
      </w:r>
      <w:r>
        <w:rPr>
          <w:spacing w:val="1"/>
          <w:lang w:val="ru-RU"/>
        </w:rPr>
        <w:t xml:space="preserve"> </w:t>
      </w:r>
      <w:r>
        <w:rPr>
          <w:lang w:val="ru-RU"/>
        </w:rPr>
        <w:t>художественными</w:t>
      </w:r>
      <w:r>
        <w:rPr>
          <w:spacing w:val="1"/>
          <w:lang w:val="ru-RU"/>
        </w:rPr>
        <w:t xml:space="preserve"> </w:t>
      </w:r>
      <w:r>
        <w:rPr>
          <w:lang w:val="ru-RU"/>
        </w:rPr>
        <w:t>средствами</w:t>
      </w:r>
      <w:r>
        <w:rPr>
          <w:spacing w:val="6"/>
          <w:lang w:val="ru-RU"/>
        </w:rPr>
        <w:t xml:space="preserve"> </w:t>
      </w:r>
      <w:r>
        <w:rPr>
          <w:lang w:val="ru-RU"/>
        </w:rPr>
        <w:t>удалось</w:t>
      </w:r>
      <w:r>
        <w:rPr>
          <w:spacing w:val="1"/>
          <w:lang w:val="ru-RU"/>
        </w:rPr>
        <w:t xml:space="preserve"> </w:t>
      </w:r>
      <w:r>
        <w:rPr>
          <w:lang w:val="ru-RU"/>
        </w:rPr>
        <w:t>показать</w:t>
      </w:r>
      <w:r>
        <w:rPr>
          <w:spacing w:val="3"/>
          <w:lang w:val="ru-RU"/>
        </w:rPr>
        <w:t xml:space="preserve"> </w:t>
      </w:r>
      <w:r>
        <w:rPr>
          <w:lang w:val="ru-RU"/>
        </w:rPr>
        <w:t>характер сказочных</w:t>
      </w:r>
      <w:r>
        <w:rPr>
          <w:spacing w:val="-3"/>
          <w:lang w:val="ru-RU"/>
        </w:rPr>
        <w:t xml:space="preserve"> </w:t>
      </w:r>
      <w:r>
        <w:rPr>
          <w:lang w:val="ru-RU"/>
        </w:rPr>
        <w:t>персонажей.</w:t>
      </w:r>
    </w:p>
    <w:p w:rsidR="00C07E73" w:rsidRDefault="003A1872">
      <w:pPr>
        <w:widowControl w:val="0"/>
        <w:autoSpaceDE w:val="0"/>
        <w:autoSpaceDN w:val="0"/>
        <w:spacing w:before="1" w:line="275" w:lineRule="exact"/>
        <w:ind w:left="1670"/>
        <w:jc w:val="both"/>
        <w:outlineLvl w:val="2"/>
        <w:rPr>
          <w:b/>
          <w:bCs/>
          <w:lang w:val="ru-RU"/>
        </w:rPr>
      </w:pPr>
      <w:r>
        <w:rPr>
          <w:b/>
          <w:bCs/>
          <w:lang w:val="ru-RU"/>
        </w:rPr>
        <w:t>Модуль</w:t>
      </w:r>
      <w:r>
        <w:rPr>
          <w:b/>
          <w:bCs/>
          <w:spacing w:val="-1"/>
          <w:lang w:val="ru-RU"/>
        </w:rPr>
        <w:t xml:space="preserve"> </w:t>
      </w:r>
      <w:r>
        <w:rPr>
          <w:b/>
          <w:bCs/>
          <w:lang w:val="ru-RU"/>
        </w:rPr>
        <w:t>«Скульптура»</w:t>
      </w:r>
    </w:p>
    <w:p w:rsidR="00C07E73" w:rsidRDefault="003A1872">
      <w:pPr>
        <w:widowControl w:val="0"/>
        <w:autoSpaceDE w:val="0"/>
        <w:autoSpaceDN w:val="0"/>
        <w:ind w:left="959" w:right="139" w:firstLine="773"/>
        <w:jc w:val="both"/>
        <w:rPr>
          <w:lang w:val="ru-RU"/>
        </w:rPr>
      </w:pPr>
      <w:r>
        <w:rPr>
          <w:lang w:val="ru-RU"/>
        </w:rPr>
        <w:t xml:space="preserve">Познакомиться с традиционными игрушками одного из </w:t>
      </w:r>
      <w:r>
        <w:rPr>
          <w:lang w:val="ru-RU"/>
        </w:rPr>
        <w:t>народных художественных</w:t>
      </w:r>
      <w:r>
        <w:rPr>
          <w:spacing w:val="1"/>
          <w:lang w:val="ru-RU"/>
        </w:rPr>
        <w:t xml:space="preserve"> </w:t>
      </w:r>
      <w:r>
        <w:rPr>
          <w:lang w:val="ru-RU"/>
        </w:rPr>
        <w:t>промыслов; освоить приёмы и последовательность лепки игрушки в традициях выбранного</w:t>
      </w:r>
      <w:r>
        <w:rPr>
          <w:spacing w:val="1"/>
          <w:lang w:val="ru-RU"/>
        </w:rPr>
        <w:t xml:space="preserve"> </w:t>
      </w:r>
      <w:r>
        <w:rPr>
          <w:lang w:val="ru-RU"/>
        </w:rPr>
        <w:t>промысла;</w:t>
      </w:r>
      <w:r>
        <w:rPr>
          <w:spacing w:val="1"/>
          <w:lang w:val="ru-RU"/>
        </w:rPr>
        <w:t xml:space="preserve"> </w:t>
      </w:r>
      <w:r>
        <w:rPr>
          <w:lang w:val="ru-RU"/>
        </w:rPr>
        <w:t>выполнить</w:t>
      </w:r>
      <w:r>
        <w:rPr>
          <w:spacing w:val="1"/>
          <w:lang w:val="ru-RU"/>
        </w:rPr>
        <w:t xml:space="preserve"> </w:t>
      </w:r>
      <w:r>
        <w:rPr>
          <w:lang w:val="ru-RU"/>
        </w:rPr>
        <w:t>в</w:t>
      </w:r>
      <w:r>
        <w:rPr>
          <w:spacing w:val="1"/>
          <w:lang w:val="ru-RU"/>
        </w:rPr>
        <w:t xml:space="preserve"> </w:t>
      </w:r>
      <w:r>
        <w:rPr>
          <w:lang w:val="ru-RU"/>
        </w:rPr>
        <w:t>технике</w:t>
      </w:r>
      <w:r>
        <w:rPr>
          <w:spacing w:val="1"/>
          <w:lang w:val="ru-RU"/>
        </w:rPr>
        <w:t xml:space="preserve"> </w:t>
      </w:r>
      <w:r>
        <w:rPr>
          <w:lang w:val="ru-RU"/>
        </w:rPr>
        <w:t>лепки</w:t>
      </w:r>
      <w:r>
        <w:rPr>
          <w:spacing w:val="1"/>
          <w:lang w:val="ru-RU"/>
        </w:rPr>
        <w:t xml:space="preserve"> </w:t>
      </w:r>
      <w:r>
        <w:rPr>
          <w:lang w:val="ru-RU"/>
        </w:rPr>
        <w:t>фигурку</w:t>
      </w:r>
      <w:r>
        <w:rPr>
          <w:spacing w:val="1"/>
          <w:lang w:val="ru-RU"/>
        </w:rPr>
        <w:t xml:space="preserve"> </w:t>
      </w:r>
      <w:r>
        <w:rPr>
          <w:lang w:val="ru-RU"/>
        </w:rPr>
        <w:t>сказочного</w:t>
      </w:r>
      <w:r>
        <w:rPr>
          <w:spacing w:val="1"/>
          <w:lang w:val="ru-RU"/>
        </w:rPr>
        <w:t xml:space="preserve"> </w:t>
      </w:r>
      <w:r>
        <w:rPr>
          <w:lang w:val="ru-RU"/>
        </w:rPr>
        <w:t>зверя</w:t>
      </w:r>
      <w:r>
        <w:rPr>
          <w:spacing w:val="1"/>
          <w:lang w:val="ru-RU"/>
        </w:rPr>
        <w:t xml:space="preserve"> </w:t>
      </w:r>
      <w:r>
        <w:rPr>
          <w:lang w:val="ru-RU"/>
        </w:rPr>
        <w:t>по</w:t>
      </w:r>
      <w:r>
        <w:rPr>
          <w:spacing w:val="1"/>
          <w:lang w:val="ru-RU"/>
        </w:rPr>
        <w:t xml:space="preserve"> </w:t>
      </w:r>
      <w:r>
        <w:rPr>
          <w:lang w:val="ru-RU"/>
        </w:rPr>
        <w:t>мотивам</w:t>
      </w:r>
      <w:r>
        <w:rPr>
          <w:spacing w:val="1"/>
          <w:lang w:val="ru-RU"/>
        </w:rPr>
        <w:t xml:space="preserve"> </w:t>
      </w:r>
      <w:r>
        <w:rPr>
          <w:lang w:val="ru-RU"/>
        </w:rPr>
        <w:t>традиций</w:t>
      </w:r>
      <w:r>
        <w:rPr>
          <w:spacing w:val="1"/>
          <w:lang w:val="ru-RU"/>
        </w:rPr>
        <w:t xml:space="preserve"> </w:t>
      </w:r>
      <w:r>
        <w:rPr>
          <w:lang w:val="ru-RU"/>
        </w:rPr>
        <w:t>выбранного промысла (по выбору: филимоновская, абашевская, каргопол</w:t>
      </w:r>
      <w:r>
        <w:rPr>
          <w:lang w:val="ru-RU"/>
        </w:rPr>
        <w:t>ьская, дымковская</w:t>
      </w:r>
      <w:r>
        <w:rPr>
          <w:spacing w:val="1"/>
          <w:lang w:val="ru-RU"/>
        </w:rPr>
        <w:t xml:space="preserve"> </w:t>
      </w:r>
      <w:r>
        <w:rPr>
          <w:lang w:val="ru-RU"/>
        </w:rPr>
        <w:t>игрушки</w:t>
      </w:r>
      <w:r>
        <w:rPr>
          <w:spacing w:val="2"/>
          <w:lang w:val="ru-RU"/>
        </w:rPr>
        <w:t xml:space="preserve"> </w:t>
      </w:r>
      <w:r>
        <w:rPr>
          <w:lang w:val="ru-RU"/>
        </w:rPr>
        <w:t>или</w:t>
      </w:r>
      <w:r>
        <w:rPr>
          <w:spacing w:val="3"/>
          <w:lang w:val="ru-RU"/>
        </w:rPr>
        <w:t xml:space="preserve"> </w:t>
      </w:r>
      <w:r>
        <w:rPr>
          <w:lang w:val="ru-RU"/>
        </w:rPr>
        <w:t>с</w:t>
      </w:r>
      <w:r>
        <w:rPr>
          <w:spacing w:val="1"/>
          <w:lang w:val="ru-RU"/>
        </w:rPr>
        <w:t xml:space="preserve"> </w:t>
      </w:r>
      <w:r>
        <w:rPr>
          <w:lang w:val="ru-RU"/>
        </w:rPr>
        <w:t>учётом</w:t>
      </w:r>
      <w:r>
        <w:rPr>
          <w:spacing w:val="3"/>
          <w:lang w:val="ru-RU"/>
        </w:rPr>
        <w:t xml:space="preserve"> </w:t>
      </w:r>
      <w:r>
        <w:rPr>
          <w:lang w:val="ru-RU"/>
        </w:rPr>
        <w:t>местных</w:t>
      </w:r>
      <w:r>
        <w:rPr>
          <w:spacing w:val="-4"/>
          <w:lang w:val="ru-RU"/>
        </w:rPr>
        <w:t xml:space="preserve"> </w:t>
      </w:r>
      <w:r>
        <w:rPr>
          <w:lang w:val="ru-RU"/>
        </w:rPr>
        <w:t>промыслов).</w:t>
      </w:r>
    </w:p>
    <w:p w:rsidR="00C07E73" w:rsidRDefault="003A1872">
      <w:pPr>
        <w:widowControl w:val="0"/>
        <w:autoSpaceDE w:val="0"/>
        <w:autoSpaceDN w:val="0"/>
        <w:spacing w:line="274" w:lineRule="exact"/>
        <w:ind w:left="1670" w:firstLine="62"/>
        <w:jc w:val="both"/>
        <w:rPr>
          <w:lang w:val="ru-RU"/>
        </w:rPr>
      </w:pPr>
      <w:r>
        <w:rPr>
          <w:spacing w:val="-1"/>
          <w:lang w:val="ru-RU"/>
        </w:rPr>
        <w:t>Знать</w:t>
      </w:r>
      <w:r>
        <w:rPr>
          <w:spacing w:val="-16"/>
          <w:lang w:val="ru-RU"/>
        </w:rPr>
        <w:t xml:space="preserve"> </w:t>
      </w:r>
      <w:r>
        <w:rPr>
          <w:spacing w:val="-1"/>
          <w:lang w:val="ru-RU"/>
        </w:rPr>
        <w:t>об</w:t>
      </w:r>
      <w:r>
        <w:rPr>
          <w:spacing w:val="-14"/>
          <w:lang w:val="ru-RU"/>
        </w:rPr>
        <w:t xml:space="preserve"> </w:t>
      </w:r>
      <w:r>
        <w:rPr>
          <w:spacing w:val="-1"/>
          <w:lang w:val="ru-RU"/>
        </w:rPr>
        <w:t>изменениях</w:t>
      </w:r>
      <w:r>
        <w:rPr>
          <w:spacing w:val="-17"/>
          <w:lang w:val="ru-RU"/>
        </w:rPr>
        <w:t xml:space="preserve"> </w:t>
      </w:r>
      <w:r>
        <w:rPr>
          <w:spacing w:val="-1"/>
          <w:lang w:val="ru-RU"/>
        </w:rPr>
        <w:t>скульптурного</w:t>
      </w:r>
      <w:r>
        <w:rPr>
          <w:spacing w:val="-12"/>
          <w:lang w:val="ru-RU"/>
        </w:rPr>
        <w:t xml:space="preserve"> </w:t>
      </w:r>
      <w:r>
        <w:rPr>
          <w:spacing w:val="-1"/>
          <w:lang w:val="ru-RU"/>
        </w:rPr>
        <w:t>образа</w:t>
      </w:r>
      <w:r>
        <w:rPr>
          <w:spacing w:val="-13"/>
          <w:lang w:val="ru-RU"/>
        </w:rPr>
        <w:t xml:space="preserve"> </w:t>
      </w:r>
      <w:r>
        <w:rPr>
          <w:lang w:val="ru-RU"/>
        </w:rPr>
        <w:t>при</w:t>
      </w:r>
      <w:r>
        <w:rPr>
          <w:spacing w:val="-15"/>
          <w:lang w:val="ru-RU"/>
        </w:rPr>
        <w:t xml:space="preserve"> </w:t>
      </w:r>
      <w:r>
        <w:rPr>
          <w:lang w:val="ru-RU"/>
        </w:rPr>
        <w:t>осмотре</w:t>
      </w:r>
      <w:r>
        <w:rPr>
          <w:spacing w:val="-18"/>
          <w:lang w:val="ru-RU"/>
        </w:rPr>
        <w:t xml:space="preserve"> </w:t>
      </w:r>
      <w:r>
        <w:rPr>
          <w:lang w:val="ru-RU"/>
        </w:rPr>
        <w:t>произведения</w:t>
      </w:r>
      <w:r>
        <w:rPr>
          <w:spacing w:val="-11"/>
          <w:lang w:val="ru-RU"/>
        </w:rPr>
        <w:t xml:space="preserve"> </w:t>
      </w:r>
      <w:r>
        <w:rPr>
          <w:lang w:val="ru-RU"/>
        </w:rPr>
        <w:t>с</w:t>
      </w:r>
      <w:r>
        <w:rPr>
          <w:spacing w:val="-13"/>
          <w:lang w:val="ru-RU"/>
        </w:rPr>
        <w:t xml:space="preserve"> </w:t>
      </w:r>
      <w:r>
        <w:rPr>
          <w:lang w:val="ru-RU"/>
        </w:rPr>
        <w:t>разных</w:t>
      </w:r>
      <w:r>
        <w:rPr>
          <w:spacing w:val="-16"/>
          <w:lang w:val="ru-RU"/>
        </w:rPr>
        <w:t xml:space="preserve"> </w:t>
      </w:r>
      <w:r>
        <w:rPr>
          <w:lang w:val="ru-RU"/>
        </w:rPr>
        <w:t>сторон.</w:t>
      </w:r>
    </w:p>
    <w:p w:rsidR="00C07E73" w:rsidRDefault="003A1872">
      <w:pPr>
        <w:widowControl w:val="0"/>
        <w:autoSpaceDE w:val="0"/>
        <w:autoSpaceDN w:val="0"/>
        <w:spacing w:before="3" w:line="237" w:lineRule="auto"/>
        <w:ind w:left="959" w:right="143" w:firstLine="710"/>
        <w:jc w:val="both"/>
        <w:rPr>
          <w:lang w:val="ru-RU"/>
        </w:rPr>
      </w:pPr>
      <w:r>
        <w:rPr>
          <w:lang w:val="ru-RU"/>
        </w:rPr>
        <w:t>Приобретать</w:t>
      </w:r>
      <w:r>
        <w:rPr>
          <w:spacing w:val="-9"/>
          <w:lang w:val="ru-RU"/>
        </w:rPr>
        <w:t xml:space="preserve"> </w:t>
      </w:r>
      <w:r>
        <w:rPr>
          <w:lang w:val="ru-RU"/>
        </w:rPr>
        <w:t>в</w:t>
      </w:r>
      <w:r>
        <w:rPr>
          <w:spacing w:val="-8"/>
          <w:lang w:val="ru-RU"/>
        </w:rPr>
        <w:t xml:space="preserve"> </w:t>
      </w:r>
      <w:r>
        <w:rPr>
          <w:lang w:val="ru-RU"/>
        </w:rPr>
        <w:t>процессе</w:t>
      </w:r>
      <w:r>
        <w:rPr>
          <w:spacing w:val="-6"/>
          <w:lang w:val="ru-RU"/>
        </w:rPr>
        <w:t xml:space="preserve"> </w:t>
      </w:r>
      <w:r>
        <w:rPr>
          <w:lang w:val="ru-RU"/>
        </w:rPr>
        <w:t>лепки</w:t>
      </w:r>
      <w:r>
        <w:rPr>
          <w:spacing w:val="-9"/>
          <w:lang w:val="ru-RU"/>
        </w:rPr>
        <w:t xml:space="preserve"> </w:t>
      </w:r>
      <w:r>
        <w:rPr>
          <w:lang w:val="ru-RU"/>
        </w:rPr>
        <w:t>из</w:t>
      </w:r>
      <w:r>
        <w:rPr>
          <w:spacing w:val="-9"/>
          <w:lang w:val="ru-RU"/>
        </w:rPr>
        <w:t xml:space="preserve"> </w:t>
      </w:r>
      <w:r>
        <w:rPr>
          <w:lang w:val="ru-RU"/>
        </w:rPr>
        <w:t>пластилина</w:t>
      </w:r>
      <w:r>
        <w:rPr>
          <w:spacing w:val="-15"/>
          <w:lang w:val="ru-RU"/>
        </w:rPr>
        <w:t xml:space="preserve"> </w:t>
      </w:r>
      <w:r>
        <w:rPr>
          <w:lang w:val="ru-RU"/>
        </w:rPr>
        <w:t>опыт</w:t>
      </w:r>
      <w:r>
        <w:rPr>
          <w:spacing w:val="-9"/>
          <w:lang w:val="ru-RU"/>
        </w:rPr>
        <w:t xml:space="preserve"> </w:t>
      </w:r>
      <w:r>
        <w:rPr>
          <w:lang w:val="ru-RU"/>
        </w:rPr>
        <w:t>передачи</w:t>
      </w:r>
      <w:r>
        <w:rPr>
          <w:spacing w:val="-4"/>
          <w:lang w:val="ru-RU"/>
        </w:rPr>
        <w:t xml:space="preserve"> </w:t>
      </w:r>
      <w:r>
        <w:rPr>
          <w:lang w:val="ru-RU"/>
        </w:rPr>
        <w:t>движения</w:t>
      </w:r>
      <w:r>
        <w:rPr>
          <w:spacing w:val="-10"/>
          <w:lang w:val="ru-RU"/>
        </w:rPr>
        <w:t xml:space="preserve"> </w:t>
      </w:r>
      <w:r>
        <w:rPr>
          <w:lang w:val="ru-RU"/>
        </w:rPr>
        <w:t>цельной</w:t>
      </w:r>
      <w:r>
        <w:rPr>
          <w:spacing w:val="-5"/>
          <w:lang w:val="ru-RU"/>
        </w:rPr>
        <w:t xml:space="preserve"> </w:t>
      </w:r>
      <w:r>
        <w:rPr>
          <w:lang w:val="ru-RU"/>
        </w:rPr>
        <w:t>лепной</w:t>
      </w:r>
      <w:r>
        <w:rPr>
          <w:spacing w:val="-57"/>
          <w:lang w:val="ru-RU"/>
        </w:rPr>
        <w:t xml:space="preserve"> </w:t>
      </w:r>
      <w:r>
        <w:rPr>
          <w:lang w:val="ru-RU"/>
        </w:rPr>
        <w:t>формы</w:t>
      </w:r>
      <w:r>
        <w:rPr>
          <w:spacing w:val="-2"/>
          <w:lang w:val="ru-RU"/>
        </w:rPr>
        <w:t xml:space="preserve"> </w:t>
      </w:r>
      <w:r>
        <w:rPr>
          <w:lang w:val="ru-RU"/>
        </w:rPr>
        <w:t>и</w:t>
      </w:r>
      <w:r>
        <w:rPr>
          <w:spacing w:val="-3"/>
          <w:lang w:val="ru-RU"/>
        </w:rPr>
        <w:t xml:space="preserve"> </w:t>
      </w:r>
      <w:r>
        <w:rPr>
          <w:lang w:val="ru-RU"/>
        </w:rPr>
        <w:t>разного</w:t>
      </w:r>
      <w:r>
        <w:rPr>
          <w:spacing w:val="1"/>
          <w:lang w:val="ru-RU"/>
        </w:rPr>
        <w:t xml:space="preserve"> </w:t>
      </w:r>
      <w:r>
        <w:rPr>
          <w:lang w:val="ru-RU"/>
        </w:rPr>
        <w:t>характера</w:t>
      </w:r>
      <w:r>
        <w:rPr>
          <w:spacing w:val="-1"/>
          <w:lang w:val="ru-RU"/>
        </w:rPr>
        <w:t xml:space="preserve"> </w:t>
      </w:r>
      <w:r>
        <w:rPr>
          <w:lang w:val="ru-RU"/>
        </w:rPr>
        <w:t>движения</w:t>
      </w:r>
      <w:r>
        <w:rPr>
          <w:spacing w:val="2"/>
          <w:lang w:val="ru-RU"/>
        </w:rPr>
        <w:t xml:space="preserve"> </w:t>
      </w:r>
      <w:r>
        <w:rPr>
          <w:lang w:val="ru-RU"/>
        </w:rPr>
        <w:t>этой</w:t>
      </w:r>
      <w:r>
        <w:rPr>
          <w:spacing w:val="-3"/>
          <w:lang w:val="ru-RU"/>
        </w:rPr>
        <w:t xml:space="preserve"> </w:t>
      </w:r>
      <w:r>
        <w:rPr>
          <w:lang w:val="ru-RU"/>
        </w:rPr>
        <w:t>формы</w:t>
      </w:r>
      <w:r>
        <w:rPr>
          <w:spacing w:val="-2"/>
          <w:lang w:val="ru-RU"/>
        </w:rPr>
        <w:t xml:space="preserve"> </w:t>
      </w:r>
      <w:r>
        <w:rPr>
          <w:lang w:val="ru-RU"/>
        </w:rPr>
        <w:t>(изображения</w:t>
      </w:r>
      <w:r>
        <w:rPr>
          <w:spacing w:val="-4"/>
          <w:lang w:val="ru-RU"/>
        </w:rPr>
        <w:t xml:space="preserve"> </w:t>
      </w:r>
      <w:r>
        <w:rPr>
          <w:lang w:val="ru-RU"/>
        </w:rPr>
        <w:t>зверушки).</w:t>
      </w:r>
    </w:p>
    <w:p w:rsidR="00C07E73" w:rsidRDefault="003A1872">
      <w:pPr>
        <w:widowControl w:val="0"/>
        <w:autoSpaceDE w:val="0"/>
        <w:autoSpaceDN w:val="0"/>
        <w:spacing w:before="4" w:line="275" w:lineRule="exact"/>
        <w:ind w:left="1670"/>
        <w:jc w:val="both"/>
        <w:outlineLvl w:val="2"/>
        <w:rPr>
          <w:bCs/>
          <w:lang w:val="ru-RU"/>
        </w:rPr>
      </w:pPr>
      <w:r>
        <w:rPr>
          <w:b/>
          <w:bCs/>
          <w:lang w:val="ru-RU"/>
        </w:rPr>
        <w:t>Модуль</w:t>
      </w:r>
      <w:r>
        <w:rPr>
          <w:b/>
          <w:bCs/>
          <w:spacing w:val="-4"/>
          <w:lang w:val="ru-RU"/>
        </w:rPr>
        <w:t xml:space="preserve"> </w:t>
      </w:r>
      <w:r>
        <w:rPr>
          <w:b/>
          <w:bCs/>
          <w:lang w:val="ru-RU"/>
        </w:rPr>
        <w:t>«Декоративно-прикладное</w:t>
      </w:r>
      <w:r>
        <w:rPr>
          <w:b/>
          <w:bCs/>
          <w:spacing w:val="-7"/>
          <w:lang w:val="ru-RU"/>
        </w:rPr>
        <w:t xml:space="preserve"> </w:t>
      </w:r>
      <w:r>
        <w:rPr>
          <w:b/>
          <w:bCs/>
          <w:lang w:val="ru-RU"/>
        </w:rPr>
        <w:t>искусство</w:t>
      </w:r>
      <w:r>
        <w:rPr>
          <w:bCs/>
          <w:lang w:val="ru-RU"/>
        </w:rPr>
        <w:t>»</w:t>
      </w:r>
    </w:p>
    <w:p w:rsidR="00C07E73" w:rsidRDefault="003A1872">
      <w:pPr>
        <w:widowControl w:val="0"/>
        <w:autoSpaceDE w:val="0"/>
        <w:autoSpaceDN w:val="0"/>
        <w:spacing w:line="242" w:lineRule="auto"/>
        <w:ind w:left="959" w:right="148" w:firstLine="710"/>
        <w:jc w:val="both"/>
        <w:rPr>
          <w:lang w:val="ru-RU"/>
        </w:rPr>
      </w:pPr>
      <w:r>
        <w:rPr>
          <w:lang w:val="ru-RU"/>
        </w:rPr>
        <w:t>Рассматривать, анализировать и эстетически оценивать разнообразие форм в природе,</w:t>
      </w:r>
      <w:r>
        <w:rPr>
          <w:spacing w:val="1"/>
          <w:lang w:val="ru-RU"/>
        </w:rPr>
        <w:t xml:space="preserve"> </w:t>
      </w:r>
      <w:r>
        <w:rPr>
          <w:lang w:val="ru-RU"/>
        </w:rPr>
        <w:t>воспринимаемых</w:t>
      </w:r>
      <w:r>
        <w:rPr>
          <w:spacing w:val="-4"/>
          <w:lang w:val="ru-RU"/>
        </w:rPr>
        <w:t xml:space="preserve"> </w:t>
      </w:r>
      <w:r>
        <w:rPr>
          <w:lang w:val="ru-RU"/>
        </w:rPr>
        <w:t>как</w:t>
      </w:r>
      <w:r>
        <w:rPr>
          <w:spacing w:val="5"/>
          <w:lang w:val="ru-RU"/>
        </w:rPr>
        <w:t xml:space="preserve"> </w:t>
      </w:r>
      <w:r>
        <w:rPr>
          <w:lang w:val="ru-RU"/>
        </w:rPr>
        <w:t>узоры.</w:t>
      </w:r>
    </w:p>
    <w:p w:rsidR="00C07E73" w:rsidRDefault="003A1872">
      <w:pPr>
        <w:widowControl w:val="0"/>
        <w:autoSpaceDE w:val="0"/>
        <w:autoSpaceDN w:val="0"/>
        <w:ind w:left="959" w:right="138" w:firstLine="710"/>
        <w:jc w:val="both"/>
        <w:rPr>
          <w:lang w:val="ru-RU"/>
        </w:rPr>
      </w:pPr>
      <w:r>
        <w:rPr>
          <w:lang w:val="ru-RU"/>
        </w:rPr>
        <w:t xml:space="preserve">Сравнивать, сопоставлять природные явления — узоры (капли, </w:t>
      </w:r>
      <w:r>
        <w:rPr>
          <w:lang w:val="ru-RU"/>
        </w:rPr>
        <w:t>снежинки, паутинки,</w:t>
      </w:r>
      <w:r>
        <w:rPr>
          <w:spacing w:val="1"/>
          <w:lang w:val="ru-RU"/>
        </w:rPr>
        <w:t xml:space="preserve"> </w:t>
      </w:r>
      <w:r>
        <w:rPr>
          <w:lang w:val="ru-RU"/>
        </w:rPr>
        <w:t>роса</w:t>
      </w:r>
      <w:r>
        <w:rPr>
          <w:spacing w:val="1"/>
          <w:lang w:val="ru-RU"/>
        </w:rPr>
        <w:t xml:space="preserve"> </w:t>
      </w:r>
      <w:r>
        <w:rPr>
          <w:lang w:val="ru-RU"/>
        </w:rPr>
        <w:t>на</w:t>
      </w:r>
      <w:r>
        <w:rPr>
          <w:spacing w:val="1"/>
          <w:lang w:val="ru-RU"/>
        </w:rPr>
        <w:t xml:space="preserve"> </w:t>
      </w:r>
      <w:r>
        <w:rPr>
          <w:lang w:val="ru-RU"/>
        </w:rPr>
        <w:t>листьях,</w:t>
      </w:r>
      <w:r>
        <w:rPr>
          <w:spacing w:val="1"/>
          <w:lang w:val="ru-RU"/>
        </w:rPr>
        <w:t xml:space="preserve"> </w:t>
      </w:r>
      <w:r>
        <w:rPr>
          <w:lang w:val="ru-RU"/>
        </w:rPr>
        <w:t>серёжки</w:t>
      </w:r>
      <w:r>
        <w:rPr>
          <w:spacing w:val="1"/>
          <w:lang w:val="ru-RU"/>
        </w:rPr>
        <w:t xml:space="preserve"> </w:t>
      </w:r>
      <w:r>
        <w:rPr>
          <w:lang w:val="ru-RU"/>
        </w:rPr>
        <w:t>во</w:t>
      </w:r>
      <w:r>
        <w:rPr>
          <w:spacing w:val="1"/>
          <w:lang w:val="ru-RU"/>
        </w:rPr>
        <w:t xml:space="preserve"> </w:t>
      </w:r>
      <w:r>
        <w:rPr>
          <w:lang w:val="ru-RU"/>
        </w:rPr>
        <w:t>время</w:t>
      </w:r>
      <w:r>
        <w:rPr>
          <w:spacing w:val="1"/>
          <w:lang w:val="ru-RU"/>
        </w:rPr>
        <w:t xml:space="preserve"> </w:t>
      </w:r>
      <w:r>
        <w:rPr>
          <w:lang w:val="ru-RU"/>
        </w:rPr>
        <w:t>цветения</w:t>
      </w:r>
      <w:r>
        <w:rPr>
          <w:spacing w:val="1"/>
          <w:lang w:val="ru-RU"/>
        </w:rPr>
        <w:t xml:space="preserve"> </w:t>
      </w:r>
      <w:r>
        <w:rPr>
          <w:lang w:val="ru-RU"/>
        </w:rPr>
        <w:t>деревьев</w:t>
      </w:r>
      <w:r>
        <w:rPr>
          <w:spacing w:val="1"/>
          <w:lang w:val="ru-RU"/>
        </w:rPr>
        <w:t xml:space="preserve"> </w:t>
      </w:r>
      <w:r>
        <w:rPr>
          <w:lang w:val="ru-RU"/>
        </w:rPr>
        <w:t>и</w:t>
      </w:r>
      <w:r>
        <w:rPr>
          <w:spacing w:val="1"/>
          <w:lang w:val="ru-RU"/>
        </w:rPr>
        <w:t xml:space="preserve"> </w:t>
      </w:r>
      <w:r>
        <w:rPr>
          <w:lang w:val="ru-RU"/>
        </w:rPr>
        <w:t>др.)</w:t>
      </w:r>
      <w:r>
        <w:rPr>
          <w:spacing w:val="1"/>
          <w:lang w:val="ru-RU"/>
        </w:rPr>
        <w:t xml:space="preserve"> </w:t>
      </w:r>
      <w:r>
        <w:rPr>
          <w:lang w:val="ru-RU"/>
        </w:rPr>
        <w:t>—</w:t>
      </w:r>
      <w:r>
        <w:rPr>
          <w:spacing w:val="1"/>
          <w:lang w:val="ru-RU"/>
        </w:rPr>
        <w:t xml:space="preserve"> </w:t>
      </w:r>
      <w:r>
        <w:rPr>
          <w:lang w:val="ru-RU"/>
        </w:rPr>
        <w:t>с</w:t>
      </w:r>
      <w:r>
        <w:rPr>
          <w:spacing w:val="1"/>
          <w:lang w:val="ru-RU"/>
        </w:rPr>
        <w:t xml:space="preserve"> </w:t>
      </w:r>
      <w:r>
        <w:rPr>
          <w:lang w:val="ru-RU"/>
        </w:rPr>
        <w:t>рукотворными</w:t>
      </w:r>
      <w:r>
        <w:rPr>
          <w:spacing w:val="1"/>
          <w:lang w:val="ru-RU"/>
        </w:rPr>
        <w:t xml:space="preserve"> </w:t>
      </w:r>
      <w:r>
        <w:rPr>
          <w:lang w:val="ru-RU"/>
        </w:rPr>
        <w:t>произведениями</w:t>
      </w:r>
      <w:r>
        <w:rPr>
          <w:spacing w:val="-3"/>
          <w:lang w:val="ru-RU"/>
        </w:rPr>
        <w:t xml:space="preserve"> </w:t>
      </w:r>
      <w:r>
        <w:rPr>
          <w:lang w:val="ru-RU"/>
        </w:rPr>
        <w:t>декоративного</w:t>
      </w:r>
      <w:r>
        <w:rPr>
          <w:spacing w:val="1"/>
          <w:lang w:val="ru-RU"/>
        </w:rPr>
        <w:t xml:space="preserve"> </w:t>
      </w:r>
      <w:r>
        <w:rPr>
          <w:lang w:val="ru-RU"/>
        </w:rPr>
        <w:t>искусства (кружево,</w:t>
      </w:r>
      <w:r>
        <w:rPr>
          <w:spacing w:val="-2"/>
          <w:lang w:val="ru-RU"/>
        </w:rPr>
        <w:t xml:space="preserve"> </w:t>
      </w:r>
      <w:r>
        <w:rPr>
          <w:lang w:val="ru-RU"/>
        </w:rPr>
        <w:t>шитьё,</w:t>
      </w:r>
      <w:r>
        <w:rPr>
          <w:spacing w:val="-2"/>
          <w:lang w:val="ru-RU"/>
        </w:rPr>
        <w:t xml:space="preserve"> </w:t>
      </w:r>
      <w:r>
        <w:rPr>
          <w:lang w:val="ru-RU"/>
        </w:rPr>
        <w:t>ювелирные</w:t>
      </w:r>
      <w:r>
        <w:rPr>
          <w:spacing w:val="-5"/>
          <w:lang w:val="ru-RU"/>
        </w:rPr>
        <w:t xml:space="preserve"> </w:t>
      </w:r>
      <w:r>
        <w:rPr>
          <w:lang w:val="ru-RU"/>
        </w:rPr>
        <w:t>изделия</w:t>
      </w:r>
      <w:r>
        <w:rPr>
          <w:spacing w:val="-4"/>
          <w:lang w:val="ru-RU"/>
        </w:rPr>
        <w:t xml:space="preserve"> </w:t>
      </w:r>
      <w:r>
        <w:rPr>
          <w:lang w:val="ru-RU"/>
        </w:rPr>
        <w:t>и</w:t>
      </w:r>
      <w:r>
        <w:rPr>
          <w:spacing w:val="2"/>
          <w:lang w:val="ru-RU"/>
        </w:rPr>
        <w:t xml:space="preserve"> </w:t>
      </w:r>
      <w:r>
        <w:rPr>
          <w:lang w:val="ru-RU"/>
        </w:rPr>
        <w:t>др.).</w:t>
      </w:r>
    </w:p>
    <w:p w:rsidR="00C07E73" w:rsidRDefault="003A1872">
      <w:pPr>
        <w:widowControl w:val="0"/>
        <w:autoSpaceDE w:val="0"/>
        <w:autoSpaceDN w:val="0"/>
        <w:spacing w:line="237" w:lineRule="auto"/>
        <w:ind w:left="959" w:right="152" w:firstLine="710"/>
        <w:jc w:val="both"/>
        <w:rPr>
          <w:lang w:val="ru-RU"/>
        </w:rPr>
      </w:pPr>
      <w:r>
        <w:rPr>
          <w:lang w:val="ru-RU"/>
        </w:rPr>
        <w:t>Приобретать</w:t>
      </w:r>
      <w:r>
        <w:rPr>
          <w:spacing w:val="1"/>
          <w:lang w:val="ru-RU"/>
        </w:rPr>
        <w:t xml:space="preserve"> </w:t>
      </w:r>
      <w:r>
        <w:rPr>
          <w:lang w:val="ru-RU"/>
        </w:rPr>
        <w:t>опыт</w:t>
      </w:r>
      <w:r>
        <w:rPr>
          <w:spacing w:val="1"/>
          <w:lang w:val="ru-RU"/>
        </w:rPr>
        <w:t xml:space="preserve"> </w:t>
      </w:r>
      <w:r>
        <w:rPr>
          <w:lang w:val="ru-RU"/>
        </w:rPr>
        <w:t>выполнения</w:t>
      </w:r>
      <w:r>
        <w:rPr>
          <w:spacing w:val="1"/>
          <w:lang w:val="ru-RU"/>
        </w:rPr>
        <w:t xml:space="preserve"> </w:t>
      </w:r>
      <w:r>
        <w:rPr>
          <w:lang w:val="ru-RU"/>
        </w:rPr>
        <w:t>эскиза</w:t>
      </w:r>
      <w:r>
        <w:rPr>
          <w:spacing w:val="1"/>
          <w:lang w:val="ru-RU"/>
        </w:rPr>
        <w:t xml:space="preserve"> </w:t>
      </w:r>
      <w:r>
        <w:rPr>
          <w:lang w:val="ru-RU"/>
        </w:rPr>
        <w:t>геометрического</w:t>
      </w:r>
      <w:r>
        <w:rPr>
          <w:spacing w:val="1"/>
          <w:lang w:val="ru-RU"/>
        </w:rPr>
        <w:t xml:space="preserve"> </w:t>
      </w:r>
      <w:r>
        <w:rPr>
          <w:lang w:val="ru-RU"/>
        </w:rPr>
        <w:t>орнамента</w:t>
      </w:r>
      <w:r>
        <w:rPr>
          <w:spacing w:val="1"/>
          <w:lang w:val="ru-RU"/>
        </w:rPr>
        <w:t xml:space="preserve"> </w:t>
      </w:r>
      <w:r>
        <w:rPr>
          <w:lang w:val="ru-RU"/>
        </w:rPr>
        <w:t>кружева</w:t>
      </w:r>
      <w:r>
        <w:rPr>
          <w:spacing w:val="1"/>
          <w:lang w:val="ru-RU"/>
        </w:rPr>
        <w:t xml:space="preserve"> </w:t>
      </w:r>
      <w:r>
        <w:rPr>
          <w:lang w:val="ru-RU"/>
        </w:rPr>
        <w:t>или</w:t>
      </w:r>
      <w:r>
        <w:rPr>
          <w:spacing w:val="1"/>
          <w:lang w:val="ru-RU"/>
        </w:rPr>
        <w:t xml:space="preserve"> </w:t>
      </w:r>
      <w:r>
        <w:rPr>
          <w:lang w:val="ru-RU"/>
        </w:rPr>
        <w:t>вышивки</w:t>
      </w:r>
      <w:r>
        <w:rPr>
          <w:spacing w:val="-3"/>
          <w:lang w:val="ru-RU"/>
        </w:rPr>
        <w:t xml:space="preserve"> </w:t>
      </w:r>
      <w:r>
        <w:rPr>
          <w:lang w:val="ru-RU"/>
        </w:rPr>
        <w:t>на</w:t>
      </w:r>
      <w:r>
        <w:rPr>
          <w:spacing w:val="-4"/>
          <w:lang w:val="ru-RU"/>
        </w:rPr>
        <w:t xml:space="preserve"> </w:t>
      </w:r>
      <w:r>
        <w:rPr>
          <w:lang w:val="ru-RU"/>
        </w:rPr>
        <w:t>основе</w:t>
      </w:r>
      <w:r>
        <w:rPr>
          <w:spacing w:val="-4"/>
          <w:lang w:val="ru-RU"/>
        </w:rPr>
        <w:t xml:space="preserve"> </w:t>
      </w:r>
      <w:r>
        <w:rPr>
          <w:lang w:val="ru-RU"/>
        </w:rPr>
        <w:t>природных</w:t>
      </w:r>
      <w:r>
        <w:rPr>
          <w:spacing w:val="-3"/>
          <w:lang w:val="ru-RU"/>
        </w:rPr>
        <w:t xml:space="preserve"> </w:t>
      </w:r>
      <w:r>
        <w:rPr>
          <w:lang w:val="ru-RU"/>
        </w:rPr>
        <w:t>мотивов.</w:t>
      </w:r>
    </w:p>
    <w:p w:rsidR="00C07E73" w:rsidRDefault="003A1872">
      <w:pPr>
        <w:widowControl w:val="0"/>
        <w:autoSpaceDE w:val="0"/>
        <w:autoSpaceDN w:val="0"/>
        <w:spacing w:before="2"/>
        <w:ind w:left="959" w:right="139" w:firstLine="710"/>
        <w:jc w:val="both"/>
        <w:rPr>
          <w:lang w:val="ru-RU"/>
        </w:rPr>
      </w:pPr>
      <w:r>
        <w:rPr>
          <w:lang w:val="ru-RU"/>
        </w:rPr>
        <w:t>Осваивать</w:t>
      </w:r>
      <w:r>
        <w:rPr>
          <w:spacing w:val="1"/>
          <w:lang w:val="ru-RU"/>
        </w:rPr>
        <w:t xml:space="preserve"> </w:t>
      </w:r>
      <w:r>
        <w:rPr>
          <w:lang w:val="ru-RU"/>
        </w:rPr>
        <w:t>приёмы</w:t>
      </w:r>
      <w:r>
        <w:rPr>
          <w:spacing w:val="1"/>
          <w:lang w:val="ru-RU"/>
        </w:rPr>
        <w:t xml:space="preserve"> </w:t>
      </w:r>
      <w:r>
        <w:rPr>
          <w:lang w:val="ru-RU"/>
        </w:rPr>
        <w:t>орнаментального</w:t>
      </w:r>
      <w:r>
        <w:rPr>
          <w:spacing w:val="1"/>
          <w:lang w:val="ru-RU"/>
        </w:rPr>
        <w:t xml:space="preserve"> </w:t>
      </w:r>
      <w:r>
        <w:rPr>
          <w:lang w:val="ru-RU"/>
        </w:rPr>
        <w:t>оформления</w:t>
      </w:r>
      <w:r>
        <w:rPr>
          <w:spacing w:val="1"/>
          <w:lang w:val="ru-RU"/>
        </w:rPr>
        <w:t xml:space="preserve"> </w:t>
      </w:r>
      <w:r>
        <w:rPr>
          <w:lang w:val="ru-RU"/>
        </w:rPr>
        <w:t>сказочных</w:t>
      </w:r>
      <w:r>
        <w:rPr>
          <w:spacing w:val="1"/>
          <w:lang w:val="ru-RU"/>
        </w:rPr>
        <w:t xml:space="preserve"> </w:t>
      </w:r>
      <w:r>
        <w:rPr>
          <w:lang w:val="ru-RU"/>
        </w:rPr>
        <w:t>глиняных</w:t>
      </w:r>
      <w:r>
        <w:rPr>
          <w:spacing w:val="1"/>
          <w:lang w:val="ru-RU"/>
        </w:rPr>
        <w:t xml:space="preserve"> </w:t>
      </w:r>
      <w:r>
        <w:rPr>
          <w:lang w:val="ru-RU"/>
        </w:rPr>
        <w:t>зверушек,</w:t>
      </w:r>
      <w:r>
        <w:rPr>
          <w:spacing w:val="1"/>
          <w:lang w:val="ru-RU"/>
        </w:rPr>
        <w:t xml:space="preserve"> </w:t>
      </w:r>
      <w:r>
        <w:rPr>
          <w:lang w:val="ru-RU"/>
        </w:rPr>
        <w:t>созданных по мотивам народного художественного промысла (по выбору: филимоновская,</w:t>
      </w:r>
      <w:r>
        <w:rPr>
          <w:spacing w:val="1"/>
          <w:lang w:val="ru-RU"/>
        </w:rPr>
        <w:t xml:space="preserve"> </w:t>
      </w:r>
      <w:r>
        <w:rPr>
          <w:lang w:val="ru-RU"/>
        </w:rPr>
        <w:t>абашевская,</w:t>
      </w:r>
      <w:r>
        <w:rPr>
          <w:spacing w:val="2"/>
          <w:lang w:val="ru-RU"/>
        </w:rPr>
        <w:t xml:space="preserve"> </w:t>
      </w:r>
      <w:r>
        <w:rPr>
          <w:lang w:val="ru-RU"/>
        </w:rPr>
        <w:t>каргопольская,</w:t>
      </w:r>
      <w:r>
        <w:rPr>
          <w:spacing w:val="2"/>
          <w:lang w:val="ru-RU"/>
        </w:rPr>
        <w:t xml:space="preserve"> </w:t>
      </w:r>
      <w:r>
        <w:rPr>
          <w:lang w:val="ru-RU"/>
        </w:rPr>
        <w:t>дымковская игрушки</w:t>
      </w:r>
      <w:r>
        <w:rPr>
          <w:spacing w:val="1"/>
          <w:lang w:val="ru-RU"/>
        </w:rPr>
        <w:t xml:space="preserve"> </w:t>
      </w:r>
      <w:r>
        <w:rPr>
          <w:lang w:val="ru-RU"/>
        </w:rPr>
        <w:t>или</w:t>
      </w:r>
      <w:r>
        <w:rPr>
          <w:spacing w:val="-4"/>
          <w:lang w:val="ru-RU"/>
        </w:rPr>
        <w:t xml:space="preserve"> </w:t>
      </w:r>
      <w:r>
        <w:rPr>
          <w:lang w:val="ru-RU"/>
        </w:rPr>
        <w:t>с учётом</w:t>
      </w:r>
      <w:r>
        <w:rPr>
          <w:spacing w:val="-3"/>
          <w:lang w:val="ru-RU"/>
        </w:rPr>
        <w:t xml:space="preserve"> </w:t>
      </w:r>
      <w:r>
        <w:rPr>
          <w:lang w:val="ru-RU"/>
        </w:rPr>
        <w:t>местных</w:t>
      </w:r>
      <w:r>
        <w:rPr>
          <w:spacing w:val="-5"/>
          <w:lang w:val="ru-RU"/>
        </w:rPr>
        <w:t xml:space="preserve"> </w:t>
      </w:r>
      <w:r>
        <w:rPr>
          <w:lang w:val="ru-RU"/>
        </w:rPr>
        <w:t>промыслов).</w:t>
      </w:r>
    </w:p>
    <w:p w:rsidR="00C07E73" w:rsidRDefault="003A1872">
      <w:pPr>
        <w:widowControl w:val="0"/>
        <w:autoSpaceDE w:val="0"/>
        <w:autoSpaceDN w:val="0"/>
        <w:spacing w:line="242" w:lineRule="auto"/>
        <w:ind w:left="959" w:right="147" w:firstLine="710"/>
        <w:jc w:val="both"/>
        <w:rPr>
          <w:lang w:val="ru-RU"/>
        </w:rPr>
      </w:pPr>
      <w:r>
        <w:rPr>
          <w:spacing w:val="-1"/>
          <w:lang w:val="ru-RU"/>
        </w:rPr>
        <w:t>Приобретать</w:t>
      </w:r>
      <w:r>
        <w:rPr>
          <w:spacing w:val="-15"/>
          <w:lang w:val="ru-RU"/>
        </w:rPr>
        <w:t xml:space="preserve"> </w:t>
      </w:r>
      <w:r>
        <w:rPr>
          <w:spacing w:val="-1"/>
          <w:lang w:val="ru-RU"/>
        </w:rPr>
        <w:t>опыт</w:t>
      </w:r>
      <w:r>
        <w:rPr>
          <w:spacing w:val="-15"/>
          <w:lang w:val="ru-RU"/>
        </w:rPr>
        <w:t xml:space="preserve"> </w:t>
      </w:r>
      <w:r>
        <w:rPr>
          <w:spacing w:val="-1"/>
          <w:lang w:val="ru-RU"/>
        </w:rPr>
        <w:t>преобразования</w:t>
      </w:r>
      <w:r>
        <w:rPr>
          <w:spacing w:val="-10"/>
          <w:lang w:val="ru-RU"/>
        </w:rPr>
        <w:t xml:space="preserve"> </w:t>
      </w:r>
      <w:r>
        <w:rPr>
          <w:lang w:val="ru-RU"/>
        </w:rPr>
        <w:t>бытовых</w:t>
      </w:r>
      <w:r>
        <w:rPr>
          <w:spacing w:val="-16"/>
          <w:lang w:val="ru-RU"/>
        </w:rPr>
        <w:t xml:space="preserve"> </w:t>
      </w:r>
      <w:r>
        <w:rPr>
          <w:lang w:val="ru-RU"/>
        </w:rPr>
        <w:t>подручных</w:t>
      </w:r>
      <w:r>
        <w:rPr>
          <w:spacing w:val="-10"/>
          <w:lang w:val="ru-RU"/>
        </w:rPr>
        <w:t xml:space="preserve"> </w:t>
      </w:r>
      <w:r>
        <w:rPr>
          <w:lang w:val="ru-RU"/>
        </w:rPr>
        <w:t>нехудожественных</w:t>
      </w:r>
      <w:r>
        <w:rPr>
          <w:spacing w:val="-10"/>
          <w:lang w:val="ru-RU"/>
        </w:rPr>
        <w:t xml:space="preserve"> </w:t>
      </w:r>
      <w:r>
        <w:rPr>
          <w:lang w:val="ru-RU"/>
        </w:rPr>
        <w:t>материалов</w:t>
      </w:r>
      <w:r>
        <w:rPr>
          <w:spacing w:val="-58"/>
          <w:lang w:val="ru-RU"/>
        </w:rPr>
        <w:t xml:space="preserve"> </w:t>
      </w:r>
      <w:r>
        <w:rPr>
          <w:lang w:val="ru-RU"/>
        </w:rPr>
        <w:t>в</w:t>
      </w:r>
      <w:r>
        <w:rPr>
          <w:spacing w:val="2"/>
          <w:lang w:val="ru-RU"/>
        </w:rPr>
        <w:t xml:space="preserve"> </w:t>
      </w:r>
      <w:r>
        <w:rPr>
          <w:lang w:val="ru-RU"/>
        </w:rPr>
        <w:t>художественные</w:t>
      </w:r>
      <w:r>
        <w:rPr>
          <w:spacing w:val="1"/>
          <w:lang w:val="ru-RU"/>
        </w:rPr>
        <w:t xml:space="preserve"> </w:t>
      </w:r>
      <w:r>
        <w:rPr>
          <w:lang w:val="ru-RU"/>
        </w:rPr>
        <w:t>изображения</w:t>
      </w:r>
      <w:r>
        <w:rPr>
          <w:spacing w:val="-3"/>
          <w:lang w:val="ru-RU"/>
        </w:rPr>
        <w:t xml:space="preserve"> </w:t>
      </w:r>
      <w:r>
        <w:rPr>
          <w:lang w:val="ru-RU"/>
        </w:rPr>
        <w:t>и</w:t>
      </w:r>
      <w:r>
        <w:rPr>
          <w:spacing w:val="3"/>
          <w:lang w:val="ru-RU"/>
        </w:rPr>
        <w:t xml:space="preserve"> </w:t>
      </w:r>
      <w:r>
        <w:rPr>
          <w:lang w:val="ru-RU"/>
        </w:rPr>
        <w:t>поделки.</w:t>
      </w:r>
    </w:p>
    <w:p w:rsidR="00C07E73" w:rsidRDefault="003A1872">
      <w:pPr>
        <w:widowControl w:val="0"/>
        <w:autoSpaceDE w:val="0"/>
        <w:autoSpaceDN w:val="0"/>
        <w:ind w:left="959" w:right="139" w:firstLine="710"/>
        <w:jc w:val="both"/>
        <w:rPr>
          <w:lang w:val="ru-RU"/>
        </w:rPr>
      </w:pPr>
      <w:r>
        <w:rPr>
          <w:lang w:val="ru-RU"/>
        </w:rPr>
        <w:t>Рассматривать,</w:t>
      </w:r>
      <w:r>
        <w:rPr>
          <w:spacing w:val="1"/>
          <w:lang w:val="ru-RU"/>
        </w:rPr>
        <w:t xml:space="preserve"> </w:t>
      </w:r>
      <w:r>
        <w:rPr>
          <w:lang w:val="ru-RU"/>
        </w:rPr>
        <w:t>анализировать,</w:t>
      </w:r>
      <w:r>
        <w:rPr>
          <w:spacing w:val="1"/>
          <w:lang w:val="ru-RU"/>
        </w:rPr>
        <w:t xml:space="preserve"> </w:t>
      </w:r>
      <w:r>
        <w:rPr>
          <w:lang w:val="ru-RU"/>
        </w:rPr>
        <w:t>сравнивать</w:t>
      </w:r>
      <w:r>
        <w:rPr>
          <w:spacing w:val="1"/>
          <w:lang w:val="ru-RU"/>
        </w:rPr>
        <w:t xml:space="preserve"> </w:t>
      </w:r>
      <w:r>
        <w:rPr>
          <w:lang w:val="ru-RU"/>
        </w:rPr>
        <w:t>украшения</w:t>
      </w:r>
      <w:r>
        <w:rPr>
          <w:spacing w:val="1"/>
          <w:lang w:val="ru-RU"/>
        </w:rPr>
        <w:t xml:space="preserve"> </w:t>
      </w:r>
      <w:r>
        <w:rPr>
          <w:lang w:val="ru-RU"/>
        </w:rPr>
        <w:t>человека</w:t>
      </w:r>
      <w:r>
        <w:rPr>
          <w:spacing w:val="1"/>
          <w:lang w:val="ru-RU"/>
        </w:rPr>
        <w:t xml:space="preserve"> </w:t>
      </w:r>
      <w:r>
        <w:rPr>
          <w:lang w:val="ru-RU"/>
        </w:rPr>
        <w:t>на</w:t>
      </w:r>
      <w:r>
        <w:rPr>
          <w:spacing w:val="1"/>
          <w:lang w:val="ru-RU"/>
        </w:rPr>
        <w:t xml:space="preserve"> </w:t>
      </w:r>
      <w:r>
        <w:rPr>
          <w:lang w:val="ru-RU"/>
        </w:rPr>
        <w:t>примерах</w:t>
      </w:r>
      <w:r>
        <w:rPr>
          <w:spacing w:val="1"/>
          <w:lang w:val="ru-RU"/>
        </w:rPr>
        <w:t xml:space="preserve"> </w:t>
      </w:r>
      <w:r>
        <w:rPr>
          <w:lang w:val="ru-RU"/>
        </w:rPr>
        <w:t>иллюстраций</w:t>
      </w:r>
      <w:r>
        <w:rPr>
          <w:spacing w:val="1"/>
          <w:lang w:val="ru-RU"/>
        </w:rPr>
        <w:t xml:space="preserve"> </w:t>
      </w:r>
      <w:r>
        <w:rPr>
          <w:lang w:val="ru-RU"/>
        </w:rPr>
        <w:t>к</w:t>
      </w:r>
      <w:r>
        <w:rPr>
          <w:spacing w:val="1"/>
          <w:lang w:val="ru-RU"/>
        </w:rPr>
        <w:t xml:space="preserve"> </w:t>
      </w:r>
      <w:r>
        <w:rPr>
          <w:lang w:val="ru-RU"/>
        </w:rPr>
        <w:t>народным</w:t>
      </w:r>
      <w:r>
        <w:rPr>
          <w:spacing w:val="1"/>
          <w:lang w:val="ru-RU"/>
        </w:rPr>
        <w:t xml:space="preserve"> </w:t>
      </w:r>
      <w:r>
        <w:rPr>
          <w:lang w:val="ru-RU"/>
        </w:rPr>
        <w:t>сказкам</w:t>
      </w:r>
      <w:r>
        <w:rPr>
          <w:spacing w:val="1"/>
          <w:lang w:val="ru-RU"/>
        </w:rPr>
        <w:t xml:space="preserve"> </w:t>
      </w:r>
      <w:r>
        <w:rPr>
          <w:lang w:val="ru-RU"/>
        </w:rPr>
        <w:t>лучших</w:t>
      </w:r>
      <w:r>
        <w:rPr>
          <w:spacing w:val="1"/>
          <w:lang w:val="ru-RU"/>
        </w:rPr>
        <w:t xml:space="preserve"> </w:t>
      </w:r>
      <w:r>
        <w:rPr>
          <w:lang w:val="ru-RU"/>
        </w:rPr>
        <w:t>художников-иллюстраторов</w:t>
      </w:r>
      <w:r>
        <w:rPr>
          <w:spacing w:val="1"/>
          <w:lang w:val="ru-RU"/>
        </w:rPr>
        <w:t xml:space="preserve"> </w:t>
      </w:r>
      <w:r>
        <w:rPr>
          <w:lang w:val="ru-RU"/>
        </w:rPr>
        <w:t>(например,</w:t>
      </w:r>
      <w:r>
        <w:rPr>
          <w:spacing w:val="1"/>
          <w:lang w:val="ru-RU"/>
        </w:rPr>
        <w:t xml:space="preserve"> </w:t>
      </w:r>
      <w:r>
        <w:rPr>
          <w:lang w:val="ru-RU"/>
        </w:rPr>
        <w:t>И.</w:t>
      </w:r>
      <w:r>
        <w:rPr>
          <w:spacing w:val="1"/>
          <w:lang w:val="ru-RU"/>
        </w:rPr>
        <w:t xml:space="preserve"> </w:t>
      </w:r>
      <w:r>
        <w:rPr>
          <w:lang w:val="ru-RU"/>
        </w:rPr>
        <w:t>Я.</w:t>
      </w:r>
      <w:r>
        <w:rPr>
          <w:spacing w:val="1"/>
          <w:lang w:val="ru-RU"/>
        </w:rPr>
        <w:t xml:space="preserve"> </w:t>
      </w:r>
      <w:r>
        <w:rPr>
          <w:lang w:val="ru-RU"/>
        </w:rPr>
        <w:t>Билибина), когда украшения не только соответствуют народным традициям, но и выражают</w:t>
      </w:r>
      <w:r>
        <w:rPr>
          <w:spacing w:val="1"/>
          <w:lang w:val="ru-RU"/>
        </w:rPr>
        <w:t xml:space="preserve"> </w:t>
      </w:r>
      <w:r>
        <w:rPr>
          <w:lang w:val="ru-RU"/>
        </w:rPr>
        <w:t>характер</w:t>
      </w:r>
      <w:r>
        <w:rPr>
          <w:spacing w:val="1"/>
          <w:lang w:val="ru-RU"/>
        </w:rPr>
        <w:t xml:space="preserve"> </w:t>
      </w:r>
      <w:r>
        <w:rPr>
          <w:lang w:val="ru-RU"/>
        </w:rPr>
        <w:t>персонажа;</w:t>
      </w:r>
      <w:r>
        <w:rPr>
          <w:spacing w:val="1"/>
          <w:lang w:val="ru-RU"/>
        </w:rPr>
        <w:t xml:space="preserve"> </w:t>
      </w:r>
      <w:r>
        <w:rPr>
          <w:lang w:val="ru-RU"/>
        </w:rPr>
        <w:t>учиться</w:t>
      </w:r>
      <w:r>
        <w:rPr>
          <w:spacing w:val="1"/>
          <w:lang w:val="ru-RU"/>
        </w:rPr>
        <w:t xml:space="preserve"> </w:t>
      </w:r>
      <w:r>
        <w:rPr>
          <w:lang w:val="ru-RU"/>
        </w:rPr>
        <w:t>понимать,</w:t>
      </w:r>
      <w:r>
        <w:rPr>
          <w:spacing w:val="1"/>
          <w:lang w:val="ru-RU"/>
        </w:rPr>
        <w:t xml:space="preserve"> </w:t>
      </w:r>
      <w:r>
        <w:rPr>
          <w:lang w:val="ru-RU"/>
        </w:rPr>
        <w:t>что</w:t>
      </w:r>
      <w:r>
        <w:rPr>
          <w:spacing w:val="1"/>
          <w:lang w:val="ru-RU"/>
        </w:rPr>
        <w:t xml:space="preserve"> </w:t>
      </w:r>
      <w:r>
        <w:rPr>
          <w:lang w:val="ru-RU"/>
        </w:rPr>
        <w:t>украшения</w:t>
      </w:r>
      <w:r>
        <w:rPr>
          <w:spacing w:val="1"/>
          <w:lang w:val="ru-RU"/>
        </w:rPr>
        <w:t xml:space="preserve"> </w:t>
      </w:r>
      <w:r>
        <w:rPr>
          <w:lang w:val="ru-RU"/>
        </w:rPr>
        <w:t>человека</w:t>
      </w:r>
      <w:r>
        <w:rPr>
          <w:spacing w:val="1"/>
          <w:lang w:val="ru-RU"/>
        </w:rPr>
        <w:t xml:space="preserve"> </w:t>
      </w:r>
      <w:r>
        <w:rPr>
          <w:lang w:val="ru-RU"/>
        </w:rPr>
        <w:t>рассказывают</w:t>
      </w:r>
      <w:r>
        <w:rPr>
          <w:spacing w:val="1"/>
          <w:lang w:val="ru-RU"/>
        </w:rPr>
        <w:t xml:space="preserve"> </w:t>
      </w:r>
      <w:r>
        <w:rPr>
          <w:lang w:val="ru-RU"/>
        </w:rPr>
        <w:t>о</w:t>
      </w:r>
      <w:r>
        <w:rPr>
          <w:spacing w:val="1"/>
          <w:lang w:val="ru-RU"/>
        </w:rPr>
        <w:t xml:space="preserve"> </w:t>
      </w:r>
      <w:r>
        <w:rPr>
          <w:lang w:val="ru-RU"/>
        </w:rPr>
        <w:t>нём,</w:t>
      </w:r>
      <w:r>
        <w:rPr>
          <w:spacing w:val="1"/>
          <w:lang w:val="ru-RU"/>
        </w:rPr>
        <w:t xml:space="preserve"> </w:t>
      </w:r>
      <w:r>
        <w:rPr>
          <w:lang w:val="ru-RU"/>
        </w:rPr>
        <w:t>выявляют</w:t>
      </w:r>
      <w:r>
        <w:rPr>
          <w:spacing w:val="-8"/>
          <w:lang w:val="ru-RU"/>
        </w:rPr>
        <w:t xml:space="preserve"> </w:t>
      </w:r>
      <w:r>
        <w:rPr>
          <w:lang w:val="ru-RU"/>
        </w:rPr>
        <w:t>особенности</w:t>
      </w:r>
      <w:r>
        <w:rPr>
          <w:spacing w:val="-1"/>
          <w:lang w:val="ru-RU"/>
        </w:rPr>
        <w:t xml:space="preserve"> </w:t>
      </w:r>
      <w:r>
        <w:rPr>
          <w:lang w:val="ru-RU"/>
        </w:rPr>
        <w:t>его</w:t>
      </w:r>
      <w:r>
        <w:rPr>
          <w:spacing w:val="1"/>
          <w:lang w:val="ru-RU"/>
        </w:rPr>
        <w:t xml:space="preserve"> </w:t>
      </w:r>
      <w:r>
        <w:rPr>
          <w:lang w:val="ru-RU"/>
        </w:rPr>
        <w:t>характера,</w:t>
      </w:r>
      <w:r>
        <w:rPr>
          <w:spacing w:val="4"/>
          <w:lang w:val="ru-RU"/>
        </w:rPr>
        <w:t xml:space="preserve"> </w:t>
      </w:r>
      <w:r>
        <w:rPr>
          <w:lang w:val="ru-RU"/>
        </w:rPr>
        <w:t>его</w:t>
      </w:r>
      <w:r>
        <w:rPr>
          <w:spacing w:val="1"/>
          <w:lang w:val="ru-RU"/>
        </w:rPr>
        <w:t xml:space="preserve"> </w:t>
      </w:r>
      <w:r>
        <w:rPr>
          <w:lang w:val="ru-RU"/>
        </w:rPr>
        <w:t>представления</w:t>
      </w:r>
      <w:r>
        <w:rPr>
          <w:spacing w:val="-3"/>
          <w:lang w:val="ru-RU"/>
        </w:rPr>
        <w:t xml:space="preserve"> </w:t>
      </w:r>
      <w:r>
        <w:rPr>
          <w:lang w:val="ru-RU"/>
        </w:rPr>
        <w:t>о</w:t>
      </w:r>
      <w:r>
        <w:rPr>
          <w:spacing w:val="2"/>
          <w:lang w:val="ru-RU"/>
        </w:rPr>
        <w:t xml:space="preserve"> </w:t>
      </w:r>
      <w:r>
        <w:rPr>
          <w:lang w:val="ru-RU"/>
        </w:rPr>
        <w:t>красоте.</w:t>
      </w:r>
    </w:p>
    <w:p w:rsidR="00C07E73" w:rsidRDefault="003A1872">
      <w:pPr>
        <w:widowControl w:val="0"/>
        <w:autoSpaceDE w:val="0"/>
        <w:autoSpaceDN w:val="0"/>
        <w:spacing w:line="237" w:lineRule="auto"/>
        <w:ind w:left="959" w:right="147" w:firstLine="710"/>
        <w:jc w:val="both"/>
        <w:rPr>
          <w:lang w:val="ru-RU"/>
        </w:rPr>
      </w:pPr>
      <w:r>
        <w:rPr>
          <w:lang w:val="ru-RU"/>
        </w:rPr>
        <w:t>Приобретать опыт выполнения красками рисунков украшений народных былинных</w:t>
      </w:r>
      <w:r>
        <w:rPr>
          <w:spacing w:val="1"/>
          <w:lang w:val="ru-RU"/>
        </w:rPr>
        <w:t xml:space="preserve"> </w:t>
      </w:r>
      <w:r>
        <w:rPr>
          <w:lang w:val="ru-RU"/>
        </w:rPr>
        <w:t>персонажей.</w:t>
      </w:r>
    </w:p>
    <w:p w:rsidR="00C07E73" w:rsidRDefault="003A1872">
      <w:pPr>
        <w:widowControl w:val="0"/>
        <w:autoSpaceDE w:val="0"/>
        <w:autoSpaceDN w:val="0"/>
        <w:spacing w:before="6" w:line="272" w:lineRule="exact"/>
        <w:ind w:left="1670"/>
        <w:jc w:val="both"/>
        <w:outlineLvl w:val="2"/>
        <w:rPr>
          <w:b/>
          <w:bCs/>
          <w:lang w:val="ru-RU"/>
        </w:rPr>
      </w:pPr>
      <w:r>
        <w:rPr>
          <w:b/>
          <w:bCs/>
          <w:lang w:val="ru-RU"/>
        </w:rPr>
        <w:t>Модуль</w:t>
      </w:r>
      <w:r>
        <w:rPr>
          <w:b/>
          <w:bCs/>
          <w:spacing w:val="-3"/>
          <w:lang w:val="ru-RU"/>
        </w:rPr>
        <w:t xml:space="preserve"> </w:t>
      </w:r>
      <w:r>
        <w:rPr>
          <w:b/>
          <w:bCs/>
          <w:lang w:val="ru-RU"/>
        </w:rPr>
        <w:t>«Архитектура»</w:t>
      </w:r>
    </w:p>
    <w:p w:rsidR="00C07E73" w:rsidRDefault="003A1872">
      <w:pPr>
        <w:widowControl w:val="0"/>
        <w:autoSpaceDE w:val="0"/>
        <w:autoSpaceDN w:val="0"/>
        <w:spacing w:line="242" w:lineRule="auto"/>
        <w:ind w:left="959" w:right="140" w:firstLine="710"/>
        <w:jc w:val="both"/>
        <w:rPr>
          <w:lang w:val="ru-RU"/>
        </w:rPr>
      </w:pPr>
      <w:r>
        <w:rPr>
          <w:lang w:val="ru-RU"/>
        </w:rPr>
        <w:t>Осваивать</w:t>
      </w:r>
      <w:r>
        <w:rPr>
          <w:spacing w:val="1"/>
          <w:lang w:val="ru-RU"/>
        </w:rPr>
        <w:t xml:space="preserve"> </w:t>
      </w:r>
      <w:r>
        <w:rPr>
          <w:lang w:val="ru-RU"/>
        </w:rPr>
        <w:t>приёмы</w:t>
      </w:r>
      <w:r>
        <w:rPr>
          <w:spacing w:val="1"/>
          <w:lang w:val="ru-RU"/>
        </w:rPr>
        <w:t xml:space="preserve"> </w:t>
      </w:r>
      <w:r>
        <w:rPr>
          <w:lang w:val="ru-RU"/>
        </w:rPr>
        <w:t>создания</w:t>
      </w:r>
      <w:r>
        <w:rPr>
          <w:spacing w:val="1"/>
          <w:lang w:val="ru-RU"/>
        </w:rPr>
        <w:t xml:space="preserve"> </w:t>
      </w:r>
      <w:r>
        <w:rPr>
          <w:lang w:val="ru-RU"/>
        </w:rPr>
        <w:t>объёмных</w:t>
      </w:r>
      <w:r>
        <w:rPr>
          <w:spacing w:val="1"/>
          <w:lang w:val="ru-RU"/>
        </w:rPr>
        <w:t xml:space="preserve"> </w:t>
      </w:r>
      <w:r>
        <w:rPr>
          <w:lang w:val="ru-RU"/>
        </w:rPr>
        <w:t>предметов</w:t>
      </w:r>
      <w:r>
        <w:rPr>
          <w:spacing w:val="1"/>
          <w:lang w:val="ru-RU"/>
        </w:rPr>
        <w:t xml:space="preserve"> </w:t>
      </w:r>
      <w:r>
        <w:rPr>
          <w:lang w:val="ru-RU"/>
        </w:rPr>
        <w:t>из</w:t>
      </w:r>
      <w:r>
        <w:rPr>
          <w:spacing w:val="1"/>
          <w:lang w:val="ru-RU"/>
        </w:rPr>
        <w:t xml:space="preserve"> </w:t>
      </w:r>
      <w:r>
        <w:rPr>
          <w:lang w:val="ru-RU"/>
        </w:rPr>
        <w:t>бумаги</w:t>
      </w:r>
      <w:r>
        <w:rPr>
          <w:spacing w:val="1"/>
          <w:lang w:val="ru-RU"/>
        </w:rPr>
        <w:t xml:space="preserve"> </w:t>
      </w:r>
      <w:r>
        <w:rPr>
          <w:lang w:val="ru-RU"/>
        </w:rPr>
        <w:t>и</w:t>
      </w:r>
      <w:r>
        <w:rPr>
          <w:spacing w:val="1"/>
          <w:lang w:val="ru-RU"/>
        </w:rPr>
        <w:t xml:space="preserve"> </w:t>
      </w:r>
      <w:r>
        <w:rPr>
          <w:lang w:val="ru-RU"/>
        </w:rPr>
        <w:t>объёмного</w:t>
      </w:r>
      <w:r>
        <w:rPr>
          <w:spacing w:val="1"/>
          <w:lang w:val="ru-RU"/>
        </w:rPr>
        <w:t xml:space="preserve"> </w:t>
      </w:r>
      <w:r>
        <w:rPr>
          <w:lang w:val="ru-RU"/>
        </w:rPr>
        <w:t>декорирования</w:t>
      </w:r>
      <w:r>
        <w:rPr>
          <w:spacing w:val="-4"/>
          <w:lang w:val="ru-RU"/>
        </w:rPr>
        <w:t xml:space="preserve"> </w:t>
      </w:r>
      <w:r>
        <w:rPr>
          <w:lang w:val="ru-RU"/>
        </w:rPr>
        <w:t>предметов</w:t>
      </w:r>
      <w:r>
        <w:rPr>
          <w:spacing w:val="-1"/>
          <w:lang w:val="ru-RU"/>
        </w:rPr>
        <w:t xml:space="preserve"> </w:t>
      </w:r>
      <w:r>
        <w:rPr>
          <w:lang w:val="ru-RU"/>
        </w:rPr>
        <w:t>из</w:t>
      </w:r>
      <w:r>
        <w:rPr>
          <w:spacing w:val="3"/>
          <w:lang w:val="ru-RU"/>
        </w:rPr>
        <w:t xml:space="preserve"> </w:t>
      </w:r>
      <w:r>
        <w:rPr>
          <w:lang w:val="ru-RU"/>
        </w:rPr>
        <w:t>бумаги.</w:t>
      </w:r>
    </w:p>
    <w:p w:rsidR="00C07E73" w:rsidRDefault="003A1872">
      <w:pPr>
        <w:widowControl w:val="0"/>
        <w:autoSpaceDE w:val="0"/>
        <w:autoSpaceDN w:val="0"/>
        <w:spacing w:line="242" w:lineRule="auto"/>
        <w:ind w:left="959" w:right="151" w:firstLine="710"/>
        <w:jc w:val="both"/>
        <w:rPr>
          <w:lang w:val="ru-RU"/>
        </w:rPr>
      </w:pPr>
      <w:r>
        <w:rPr>
          <w:lang w:val="ru-RU"/>
        </w:rPr>
        <w:t>Участвовать</w:t>
      </w:r>
      <w:r>
        <w:rPr>
          <w:spacing w:val="1"/>
          <w:lang w:val="ru-RU"/>
        </w:rPr>
        <w:t xml:space="preserve"> </w:t>
      </w:r>
      <w:r>
        <w:rPr>
          <w:lang w:val="ru-RU"/>
        </w:rPr>
        <w:t>в</w:t>
      </w:r>
      <w:r>
        <w:rPr>
          <w:spacing w:val="1"/>
          <w:lang w:val="ru-RU"/>
        </w:rPr>
        <w:t xml:space="preserve"> </w:t>
      </w:r>
      <w:r>
        <w:rPr>
          <w:lang w:val="ru-RU"/>
        </w:rPr>
        <w:t>коллективной</w:t>
      </w:r>
      <w:r>
        <w:rPr>
          <w:spacing w:val="1"/>
          <w:lang w:val="ru-RU"/>
        </w:rPr>
        <w:t xml:space="preserve"> </w:t>
      </w:r>
      <w:r>
        <w:rPr>
          <w:lang w:val="ru-RU"/>
        </w:rPr>
        <w:t>работе</w:t>
      </w:r>
      <w:r>
        <w:rPr>
          <w:spacing w:val="1"/>
          <w:lang w:val="ru-RU"/>
        </w:rPr>
        <w:t xml:space="preserve"> </w:t>
      </w:r>
      <w:r>
        <w:rPr>
          <w:lang w:val="ru-RU"/>
        </w:rPr>
        <w:t>по</w:t>
      </w:r>
      <w:r>
        <w:rPr>
          <w:spacing w:val="1"/>
          <w:lang w:val="ru-RU"/>
        </w:rPr>
        <w:t xml:space="preserve"> </w:t>
      </w:r>
      <w:r>
        <w:rPr>
          <w:lang w:val="ru-RU"/>
        </w:rPr>
        <w:t>построению</w:t>
      </w:r>
      <w:r>
        <w:rPr>
          <w:spacing w:val="1"/>
          <w:lang w:val="ru-RU"/>
        </w:rPr>
        <w:t xml:space="preserve"> </w:t>
      </w:r>
      <w:r>
        <w:rPr>
          <w:lang w:val="ru-RU"/>
        </w:rPr>
        <w:t>из</w:t>
      </w:r>
      <w:r>
        <w:rPr>
          <w:spacing w:val="1"/>
          <w:lang w:val="ru-RU"/>
        </w:rPr>
        <w:t xml:space="preserve"> </w:t>
      </w:r>
      <w:r>
        <w:rPr>
          <w:lang w:val="ru-RU"/>
        </w:rPr>
        <w:t>бумаги</w:t>
      </w:r>
      <w:r>
        <w:rPr>
          <w:spacing w:val="1"/>
          <w:lang w:val="ru-RU"/>
        </w:rPr>
        <w:t xml:space="preserve"> </w:t>
      </w:r>
      <w:r>
        <w:rPr>
          <w:lang w:val="ru-RU"/>
        </w:rPr>
        <w:t>пространственного</w:t>
      </w:r>
      <w:r>
        <w:rPr>
          <w:spacing w:val="1"/>
          <w:lang w:val="ru-RU"/>
        </w:rPr>
        <w:t xml:space="preserve"> </w:t>
      </w:r>
      <w:r>
        <w:rPr>
          <w:lang w:val="ru-RU"/>
        </w:rPr>
        <w:t>макета сказочного</w:t>
      </w:r>
      <w:r>
        <w:rPr>
          <w:spacing w:val="2"/>
          <w:lang w:val="ru-RU"/>
        </w:rPr>
        <w:t xml:space="preserve"> </w:t>
      </w:r>
      <w:r>
        <w:rPr>
          <w:lang w:val="ru-RU"/>
        </w:rPr>
        <w:t>города или</w:t>
      </w:r>
      <w:r>
        <w:rPr>
          <w:spacing w:val="3"/>
          <w:lang w:val="ru-RU"/>
        </w:rPr>
        <w:t xml:space="preserve"> </w:t>
      </w:r>
      <w:r>
        <w:rPr>
          <w:lang w:val="ru-RU"/>
        </w:rPr>
        <w:t>детской</w:t>
      </w:r>
      <w:r>
        <w:rPr>
          <w:spacing w:val="3"/>
          <w:lang w:val="ru-RU"/>
        </w:rPr>
        <w:t xml:space="preserve"> </w:t>
      </w:r>
      <w:r>
        <w:rPr>
          <w:lang w:val="ru-RU"/>
        </w:rPr>
        <w:t>площадки.</w:t>
      </w:r>
    </w:p>
    <w:p w:rsidR="00C07E73" w:rsidRDefault="003A1872">
      <w:pPr>
        <w:widowControl w:val="0"/>
        <w:autoSpaceDE w:val="0"/>
        <w:autoSpaceDN w:val="0"/>
        <w:ind w:left="959" w:right="149" w:firstLine="773"/>
        <w:jc w:val="both"/>
        <w:rPr>
          <w:lang w:val="ru-RU"/>
        </w:rPr>
      </w:pPr>
      <w:r>
        <w:rPr>
          <w:lang w:val="ru-RU"/>
        </w:rPr>
        <w:t>Рассматривать,</w:t>
      </w:r>
      <w:r>
        <w:rPr>
          <w:spacing w:val="1"/>
          <w:lang w:val="ru-RU"/>
        </w:rPr>
        <w:t xml:space="preserve"> </w:t>
      </w:r>
      <w:r>
        <w:rPr>
          <w:lang w:val="ru-RU"/>
        </w:rPr>
        <w:t>характеризовать</w:t>
      </w:r>
      <w:r>
        <w:rPr>
          <w:spacing w:val="1"/>
          <w:lang w:val="ru-RU"/>
        </w:rPr>
        <w:t xml:space="preserve"> </w:t>
      </w:r>
      <w:r>
        <w:rPr>
          <w:lang w:val="ru-RU"/>
        </w:rPr>
        <w:t>конструкцию</w:t>
      </w:r>
      <w:r>
        <w:rPr>
          <w:spacing w:val="1"/>
          <w:lang w:val="ru-RU"/>
        </w:rPr>
        <w:t xml:space="preserve"> </w:t>
      </w:r>
      <w:r>
        <w:rPr>
          <w:lang w:val="ru-RU"/>
        </w:rPr>
        <w:t>архитектурных</w:t>
      </w:r>
      <w:r>
        <w:rPr>
          <w:spacing w:val="1"/>
          <w:lang w:val="ru-RU"/>
        </w:rPr>
        <w:t xml:space="preserve"> </w:t>
      </w:r>
      <w:r>
        <w:rPr>
          <w:lang w:val="ru-RU"/>
        </w:rPr>
        <w:t>строений</w:t>
      </w:r>
      <w:r>
        <w:rPr>
          <w:spacing w:val="1"/>
          <w:lang w:val="ru-RU"/>
        </w:rPr>
        <w:t xml:space="preserve"> </w:t>
      </w:r>
      <w:r>
        <w:rPr>
          <w:lang w:val="ru-RU"/>
        </w:rPr>
        <w:t>(по</w:t>
      </w:r>
      <w:r>
        <w:rPr>
          <w:spacing w:val="1"/>
          <w:lang w:val="ru-RU"/>
        </w:rPr>
        <w:t xml:space="preserve"> </w:t>
      </w:r>
      <w:r>
        <w:rPr>
          <w:lang w:val="ru-RU"/>
        </w:rPr>
        <w:t>фотографиям</w:t>
      </w:r>
      <w:r>
        <w:rPr>
          <w:spacing w:val="1"/>
          <w:lang w:val="ru-RU"/>
        </w:rPr>
        <w:t xml:space="preserve"> </w:t>
      </w:r>
      <w:r>
        <w:rPr>
          <w:lang w:val="ru-RU"/>
        </w:rPr>
        <w:t>в</w:t>
      </w:r>
      <w:r>
        <w:rPr>
          <w:spacing w:val="1"/>
          <w:lang w:val="ru-RU"/>
        </w:rPr>
        <w:t xml:space="preserve"> </w:t>
      </w:r>
      <w:r>
        <w:rPr>
          <w:lang w:val="ru-RU"/>
        </w:rPr>
        <w:t>условиях</w:t>
      </w:r>
      <w:r>
        <w:rPr>
          <w:spacing w:val="1"/>
          <w:lang w:val="ru-RU"/>
        </w:rPr>
        <w:t xml:space="preserve"> </w:t>
      </w:r>
      <w:r>
        <w:rPr>
          <w:lang w:val="ru-RU"/>
        </w:rPr>
        <w:t>урока),</w:t>
      </w:r>
      <w:r>
        <w:rPr>
          <w:spacing w:val="1"/>
          <w:lang w:val="ru-RU"/>
        </w:rPr>
        <w:t xml:space="preserve"> </w:t>
      </w:r>
      <w:r>
        <w:rPr>
          <w:lang w:val="ru-RU"/>
        </w:rPr>
        <w:t>указывая</w:t>
      </w:r>
      <w:r>
        <w:rPr>
          <w:spacing w:val="1"/>
          <w:lang w:val="ru-RU"/>
        </w:rPr>
        <w:t xml:space="preserve"> </w:t>
      </w:r>
      <w:r>
        <w:rPr>
          <w:lang w:val="ru-RU"/>
        </w:rPr>
        <w:t>составные</w:t>
      </w:r>
      <w:r>
        <w:rPr>
          <w:spacing w:val="1"/>
          <w:lang w:val="ru-RU"/>
        </w:rPr>
        <w:t xml:space="preserve"> </w:t>
      </w:r>
      <w:r>
        <w:rPr>
          <w:lang w:val="ru-RU"/>
        </w:rPr>
        <w:t>части</w:t>
      </w:r>
      <w:r>
        <w:rPr>
          <w:spacing w:val="1"/>
          <w:lang w:val="ru-RU"/>
        </w:rPr>
        <w:t xml:space="preserve"> </w:t>
      </w:r>
      <w:r>
        <w:rPr>
          <w:lang w:val="ru-RU"/>
        </w:rPr>
        <w:t>и</w:t>
      </w:r>
      <w:r>
        <w:rPr>
          <w:spacing w:val="1"/>
          <w:lang w:val="ru-RU"/>
        </w:rPr>
        <w:t xml:space="preserve"> </w:t>
      </w:r>
      <w:r>
        <w:rPr>
          <w:lang w:val="ru-RU"/>
        </w:rPr>
        <w:t>их</w:t>
      </w:r>
      <w:r>
        <w:rPr>
          <w:spacing w:val="1"/>
          <w:lang w:val="ru-RU"/>
        </w:rPr>
        <w:t xml:space="preserve"> </w:t>
      </w:r>
      <w:r>
        <w:rPr>
          <w:lang w:val="ru-RU"/>
        </w:rPr>
        <w:t>пропорциональные</w:t>
      </w:r>
      <w:r>
        <w:rPr>
          <w:spacing w:val="1"/>
          <w:lang w:val="ru-RU"/>
        </w:rPr>
        <w:t xml:space="preserve"> </w:t>
      </w:r>
      <w:r>
        <w:rPr>
          <w:lang w:val="ru-RU"/>
        </w:rPr>
        <w:t>соотношения.</w:t>
      </w:r>
    </w:p>
    <w:p w:rsidR="00C07E73" w:rsidRDefault="003A1872">
      <w:pPr>
        <w:widowControl w:val="0"/>
        <w:autoSpaceDE w:val="0"/>
        <w:autoSpaceDN w:val="0"/>
        <w:ind w:left="959" w:right="144" w:firstLine="773"/>
        <w:jc w:val="both"/>
        <w:rPr>
          <w:lang w:val="ru-RU"/>
        </w:rPr>
      </w:pPr>
      <w:r>
        <w:rPr>
          <w:lang w:val="ru-RU"/>
        </w:rPr>
        <w:t>Осваивать</w:t>
      </w:r>
      <w:r>
        <w:rPr>
          <w:spacing w:val="1"/>
          <w:lang w:val="ru-RU"/>
        </w:rPr>
        <w:t xml:space="preserve"> </w:t>
      </w:r>
      <w:r>
        <w:rPr>
          <w:lang w:val="ru-RU"/>
        </w:rPr>
        <w:t>понимание</w:t>
      </w:r>
      <w:r>
        <w:rPr>
          <w:spacing w:val="1"/>
          <w:lang w:val="ru-RU"/>
        </w:rPr>
        <w:t xml:space="preserve"> </w:t>
      </w:r>
      <w:r>
        <w:rPr>
          <w:lang w:val="ru-RU"/>
        </w:rPr>
        <w:t>образа</w:t>
      </w:r>
      <w:r>
        <w:rPr>
          <w:spacing w:val="1"/>
          <w:lang w:val="ru-RU"/>
        </w:rPr>
        <w:t xml:space="preserve"> </w:t>
      </w:r>
      <w:r>
        <w:rPr>
          <w:lang w:val="ru-RU"/>
        </w:rPr>
        <w:t>здания,</w:t>
      </w:r>
      <w:r>
        <w:rPr>
          <w:spacing w:val="1"/>
          <w:lang w:val="ru-RU"/>
        </w:rPr>
        <w:t xml:space="preserve"> </w:t>
      </w:r>
      <w:r>
        <w:rPr>
          <w:lang w:val="ru-RU"/>
        </w:rPr>
        <w:t>то</w:t>
      </w:r>
      <w:r>
        <w:rPr>
          <w:spacing w:val="1"/>
          <w:lang w:val="ru-RU"/>
        </w:rPr>
        <w:t xml:space="preserve"> </w:t>
      </w:r>
      <w:r>
        <w:rPr>
          <w:lang w:val="ru-RU"/>
        </w:rPr>
        <w:t>есть</w:t>
      </w:r>
      <w:r>
        <w:rPr>
          <w:spacing w:val="1"/>
          <w:lang w:val="ru-RU"/>
        </w:rPr>
        <w:t xml:space="preserve"> </w:t>
      </w:r>
      <w:r>
        <w:rPr>
          <w:lang w:val="ru-RU"/>
        </w:rPr>
        <w:t>его</w:t>
      </w:r>
      <w:r>
        <w:rPr>
          <w:spacing w:val="1"/>
          <w:lang w:val="ru-RU"/>
        </w:rPr>
        <w:t xml:space="preserve"> </w:t>
      </w:r>
      <w:r>
        <w:rPr>
          <w:lang w:val="ru-RU"/>
        </w:rPr>
        <w:t>эмоционального</w:t>
      </w:r>
      <w:r>
        <w:rPr>
          <w:spacing w:val="1"/>
          <w:lang w:val="ru-RU"/>
        </w:rPr>
        <w:t xml:space="preserve"> </w:t>
      </w:r>
      <w:r>
        <w:rPr>
          <w:lang w:val="ru-RU"/>
        </w:rPr>
        <w:t>воздействия.</w:t>
      </w:r>
      <w:r>
        <w:rPr>
          <w:spacing w:val="1"/>
          <w:lang w:val="ru-RU"/>
        </w:rPr>
        <w:t xml:space="preserve"> </w:t>
      </w:r>
      <w:r>
        <w:rPr>
          <w:lang w:val="ru-RU"/>
        </w:rPr>
        <w:t>Рассматривать, приводить примеры и обсуждать</w:t>
      </w:r>
      <w:r>
        <w:rPr>
          <w:spacing w:val="1"/>
          <w:lang w:val="ru-RU"/>
        </w:rPr>
        <w:t xml:space="preserve"> </w:t>
      </w:r>
      <w:r>
        <w:rPr>
          <w:lang w:val="ru-RU"/>
        </w:rPr>
        <w:t>вид разных жилищ, домиков сказочных</w:t>
      </w:r>
      <w:r>
        <w:rPr>
          <w:spacing w:val="1"/>
          <w:lang w:val="ru-RU"/>
        </w:rPr>
        <w:t xml:space="preserve"> </w:t>
      </w:r>
      <w:r>
        <w:rPr>
          <w:lang w:val="ru-RU"/>
        </w:rPr>
        <w:t>героев</w:t>
      </w:r>
      <w:r>
        <w:rPr>
          <w:spacing w:val="-5"/>
          <w:lang w:val="ru-RU"/>
        </w:rPr>
        <w:t xml:space="preserve"> </w:t>
      </w:r>
      <w:r>
        <w:rPr>
          <w:lang w:val="ru-RU"/>
        </w:rPr>
        <w:t>в</w:t>
      </w:r>
      <w:r>
        <w:rPr>
          <w:spacing w:val="-4"/>
          <w:lang w:val="ru-RU"/>
        </w:rPr>
        <w:t xml:space="preserve"> </w:t>
      </w:r>
      <w:r>
        <w:rPr>
          <w:lang w:val="ru-RU"/>
        </w:rPr>
        <w:t>иллюстрациях</w:t>
      </w:r>
      <w:r>
        <w:rPr>
          <w:spacing w:val="-6"/>
          <w:lang w:val="ru-RU"/>
        </w:rPr>
        <w:t xml:space="preserve"> </w:t>
      </w:r>
      <w:r>
        <w:rPr>
          <w:lang w:val="ru-RU"/>
        </w:rPr>
        <w:t>известных</w:t>
      </w:r>
      <w:r>
        <w:rPr>
          <w:spacing w:val="-6"/>
          <w:lang w:val="ru-RU"/>
        </w:rPr>
        <w:t xml:space="preserve"> </w:t>
      </w:r>
      <w:r>
        <w:rPr>
          <w:lang w:val="ru-RU"/>
        </w:rPr>
        <w:t>художников</w:t>
      </w:r>
      <w:r>
        <w:rPr>
          <w:spacing w:val="-9"/>
          <w:lang w:val="ru-RU"/>
        </w:rPr>
        <w:t xml:space="preserve"> </w:t>
      </w:r>
      <w:r>
        <w:rPr>
          <w:lang w:val="ru-RU"/>
        </w:rPr>
        <w:t>детской</w:t>
      </w:r>
      <w:r>
        <w:rPr>
          <w:spacing w:val="-1"/>
          <w:lang w:val="ru-RU"/>
        </w:rPr>
        <w:t xml:space="preserve"> </w:t>
      </w:r>
      <w:r>
        <w:rPr>
          <w:lang w:val="ru-RU"/>
        </w:rPr>
        <w:t>книги,</w:t>
      </w:r>
      <w:r>
        <w:rPr>
          <w:spacing w:val="1"/>
          <w:lang w:val="ru-RU"/>
        </w:rPr>
        <w:t xml:space="preserve"> </w:t>
      </w:r>
      <w:r>
        <w:rPr>
          <w:lang w:val="ru-RU"/>
        </w:rPr>
        <w:t>развивая</w:t>
      </w:r>
      <w:r>
        <w:rPr>
          <w:spacing w:val="-7"/>
          <w:lang w:val="ru-RU"/>
        </w:rPr>
        <w:t xml:space="preserve"> </w:t>
      </w:r>
      <w:r>
        <w:rPr>
          <w:lang w:val="ru-RU"/>
        </w:rPr>
        <w:t>фантазию</w:t>
      </w:r>
      <w:r>
        <w:rPr>
          <w:spacing w:val="-8"/>
          <w:lang w:val="ru-RU"/>
        </w:rPr>
        <w:t xml:space="preserve"> </w:t>
      </w:r>
      <w:r>
        <w:rPr>
          <w:lang w:val="ru-RU"/>
        </w:rPr>
        <w:t>и</w:t>
      </w:r>
      <w:r>
        <w:rPr>
          <w:spacing w:val="-5"/>
          <w:lang w:val="ru-RU"/>
        </w:rPr>
        <w:t xml:space="preserve"> </w:t>
      </w:r>
      <w:r>
        <w:rPr>
          <w:lang w:val="ru-RU"/>
        </w:rPr>
        <w:t>внимание</w:t>
      </w:r>
      <w:r>
        <w:rPr>
          <w:spacing w:val="-58"/>
          <w:lang w:val="ru-RU"/>
        </w:rPr>
        <w:t xml:space="preserve"> </w:t>
      </w:r>
      <w:r>
        <w:rPr>
          <w:lang w:val="ru-RU"/>
        </w:rPr>
        <w:t>к</w:t>
      </w:r>
      <w:r>
        <w:rPr>
          <w:spacing w:val="-1"/>
          <w:lang w:val="ru-RU"/>
        </w:rPr>
        <w:t xml:space="preserve"> </w:t>
      </w:r>
      <w:r>
        <w:rPr>
          <w:lang w:val="ru-RU"/>
        </w:rPr>
        <w:t>архитектурным</w:t>
      </w:r>
      <w:r>
        <w:rPr>
          <w:spacing w:val="3"/>
          <w:lang w:val="ru-RU"/>
        </w:rPr>
        <w:t xml:space="preserve"> </w:t>
      </w:r>
      <w:r>
        <w:rPr>
          <w:lang w:val="ru-RU"/>
        </w:rPr>
        <w:t>постройкам.</w:t>
      </w:r>
    </w:p>
    <w:p w:rsidR="00C07E73" w:rsidRDefault="003A1872">
      <w:pPr>
        <w:widowControl w:val="0"/>
        <w:autoSpaceDE w:val="0"/>
        <w:autoSpaceDN w:val="0"/>
        <w:spacing w:line="237" w:lineRule="auto"/>
        <w:ind w:left="959" w:right="147" w:firstLine="710"/>
        <w:jc w:val="both"/>
        <w:rPr>
          <w:lang w:val="ru-RU"/>
        </w:rPr>
      </w:pPr>
      <w:r>
        <w:rPr>
          <w:lang w:val="ru-RU"/>
        </w:rPr>
        <w:t>Приобретать опыт сочинения и изображения жилья для разных по своему характеру</w:t>
      </w:r>
      <w:r>
        <w:rPr>
          <w:spacing w:val="1"/>
          <w:lang w:val="ru-RU"/>
        </w:rPr>
        <w:t xml:space="preserve"> </w:t>
      </w:r>
      <w:r>
        <w:rPr>
          <w:lang w:val="ru-RU"/>
        </w:rPr>
        <w:t>героев</w:t>
      </w:r>
      <w:r>
        <w:rPr>
          <w:spacing w:val="2"/>
          <w:lang w:val="ru-RU"/>
        </w:rPr>
        <w:t xml:space="preserve"> </w:t>
      </w:r>
      <w:r>
        <w:rPr>
          <w:lang w:val="ru-RU"/>
        </w:rPr>
        <w:t>литературных</w:t>
      </w:r>
      <w:r>
        <w:rPr>
          <w:spacing w:val="-3"/>
          <w:lang w:val="ru-RU"/>
        </w:rPr>
        <w:t xml:space="preserve"> </w:t>
      </w:r>
      <w:r>
        <w:rPr>
          <w:lang w:val="ru-RU"/>
        </w:rPr>
        <w:t>и</w:t>
      </w:r>
      <w:r>
        <w:rPr>
          <w:spacing w:val="3"/>
          <w:lang w:val="ru-RU"/>
        </w:rPr>
        <w:t xml:space="preserve"> </w:t>
      </w:r>
      <w:r>
        <w:rPr>
          <w:lang w:val="ru-RU"/>
        </w:rPr>
        <w:t>народных</w:t>
      </w:r>
      <w:r>
        <w:rPr>
          <w:spacing w:val="-3"/>
          <w:lang w:val="ru-RU"/>
        </w:rPr>
        <w:t xml:space="preserve"> </w:t>
      </w:r>
      <w:r>
        <w:rPr>
          <w:lang w:val="ru-RU"/>
        </w:rPr>
        <w:t>сказок.</w:t>
      </w:r>
    </w:p>
    <w:p w:rsidR="00C07E73" w:rsidRDefault="003A1872">
      <w:pPr>
        <w:widowControl w:val="0"/>
        <w:autoSpaceDE w:val="0"/>
        <w:autoSpaceDN w:val="0"/>
        <w:ind w:left="1670"/>
        <w:jc w:val="both"/>
        <w:outlineLvl w:val="2"/>
        <w:rPr>
          <w:b/>
          <w:bCs/>
          <w:lang w:val="ru-RU"/>
        </w:rPr>
      </w:pPr>
      <w:r>
        <w:rPr>
          <w:b/>
          <w:bCs/>
          <w:lang w:val="ru-RU"/>
        </w:rPr>
        <w:t>Модуль</w:t>
      </w:r>
      <w:r>
        <w:rPr>
          <w:b/>
          <w:bCs/>
          <w:spacing w:val="-5"/>
          <w:lang w:val="ru-RU"/>
        </w:rPr>
        <w:t xml:space="preserve"> </w:t>
      </w:r>
      <w:r>
        <w:rPr>
          <w:b/>
          <w:bCs/>
          <w:lang w:val="ru-RU"/>
        </w:rPr>
        <w:t>«Восприятие</w:t>
      </w:r>
      <w:r>
        <w:rPr>
          <w:b/>
          <w:bCs/>
          <w:spacing w:val="-6"/>
          <w:lang w:val="ru-RU"/>
        </w:rPr>
        <w:t xml:space="preserve"> </w:t>
      </w:r>
      <w:r>
        <w:rPr>
          <w:b/>
          <w:bCs/>
          <w:lang w:val="ru-RU"/>
        </w:rPr>
        <w:t>произведений</w:t>
      </w:r>
      <w:r>
        <w:rPr>
          <w:b/>
          <w:bCs/>
          <w:spacing w:val="-5"/>
          <w:lang w:val="ru-RU"/>
        </w:rPr>
        <w:t xml:space="preserve"> </w:t>
      </w:r>
      <w:r>
        <w:rPr>
          <w:b/>
          <w:bCs/>
          <w:lang w:val="ru-RU"/>
        </w:rPr>
        <w:t>искусства»</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right="146" w:firstLine="710"/>
        <w:jc w:val="both"/>
        <w:rPr>
          <w:lang w:val="ru-RU"/>
        </w:rPr>
      </w:pPr>
      <w:r>
        <w:rPr>
          <w:lang w:val="ru-RU"/>
        </w:rPr>
        <w:t xml:space="preserve">Обсуждать примеры детского художественного </w:t>
      </w:r>
      <w:r>
        <w:rPr>
          <w:lang w:val="ru-RU"/>
        </w:rPr>
        <w:t>творчества с точки зрения выражения</w:t>
      </w:r>
      <w:r>
        <w:rPr>
          <w:spacing w:val="1"/>
          <w:lang w:val="ru-RU"/>
        </w:rPr>
        <w:t xml:space="preserve"> </w:t>
      </w:r>
      <w:r>
        <w:rPr>
          <w:lang w:val="ru-RU"/>
        </w:rPr>
        <w:t>в них содержания, настроения, расположения изображения в листе, цвета и других средств</w:t>
      </w:r>
      <w:r>
        <w:rPr>
          <w:spacing w:val="1"/>
          <w:lang w:val="ru-RU"/>
        </w:rPr>
        <w:t xml:space="preserve"> </w:t>
      </w:r>
      <w:r>
        <w:rPr>
          <w:lang w:val="ru-RU"/>
        </w:rPr>
        <w:t>художественной</w:t>
      </w:r>
      <w:r>
        <w:rPr>
          <w:spacing w:val="-4"/>
          <w:lang w:val="ru-RU"/>
        </w:rPr>
        <w:t xml:space="preserve"> </w:t>
      </w:r>
      <w:r>
        <w:rPr>
          <w:lang w:val="ru-RU"/>
        </w:rPr>
        <w:t>выразительности,</w:t>
      </w:r>
      <w:r>
        <w:rPr>
          <w:spacing w:val="2"/>
          <w:lang w:val="ru-RU"/>
        </w:rPr>
        <w:t xml:space="preserve"> </w:t>
      </w:r>
      <w:r>
        <w:rPr>
          <w:lang w:val="ru-RU"/>
        </w:rPr>
        <w:t>а</w:t>
      </w:r>
      <w:r>
        <w:rPr>
          <w:spacing w:val="-5"/>
          <w:lang w:val="ru-RU"/>
        </w:rPr>
        <w:t xml:space="preserve"> </w:t>
      </w:r>
      <w:r>
        <w:rPr>
          <w:lang w:val="ru-RU"/>
        </w:rPr>
        <w:t>также</w:t>
      </w:r>
      <w:r>
        <w:rPr>
          <w:spacing w:val="-6"/>
          <w:lang w:val="ru-RU"/>
        </w:rPr>
        <w:t xml:space="preserve"> </w:t>
      </w:r>
      <w:r>
        <w:rPr>
          <w:lang w:val="ru-RU"/>
        </w:rPr>
        <w:t>ответа на</w:t>
      </w:r>
      <w:r>
        <w:rPr>
          <w:spacing w:val="-1"/>
          <w:lang w:val="ru-RU"/>
        </w:rPr>
        <w:t xml:space="preserve"> </w:t>
      </w:r>
      <w:r>
        <w:rPr>
          <w:lang w:val="ru-RU"/>
        </w:rPr>
        <w:t>поставленную</w:t>
      </w:r>
      <w:r>
        <w:rPr>
          <w:spacing w:val="3"/>
          <w:lang w:val="ru-RU"/>
        </w:rPr>
        <w:t xml:space="preserve"> </w:t>
      </w:r>
      <w:r>
        <w:rPr>
          <w:lang w:val="ru-RU"/>
        </w:rPr>
        <w:t>учебную</w:t>
      </w:r>
      <w:r>
        <w:rPr>
          <w:spacing w:val="-1"/>
          <w:lang w:val="ru-RU"/>
        </w:rPr>
        <w:t xml:space="preserve"> </w:t>
      </w:r>
      <w:r>
        <w:rPr>
          <w:lang w:val="ru-RU"/>
        </w:rPr>
        <w:t>задачу.</w:t>
      </w:r>
    </w:p>
    <w:p w:rsidR="00C07E73" w:rsidRDefault="003A1872">
      <w:pPr>
        <w:widowControl w:val="0"/>
        <w:autoSpaceDE w:val="0"/>
        <w:autoSpaceDN w:val="0"/>
        <w:spacing w:before="5" w:line="237" w:lineRule="auto"/>
        <w:ind w:left="959" w:right="145" w:firstLine="710"/>
        <w:jc w:val="both"/>
        <w:rPr>
          <w:lang w:val="ru-RU"/>
        </w:rPr>
      </w:pPr>
      <w:r>
        <w:rPr>
          <w:lang w:val="ru-RU"/>
        </w:rPr>
        <w:t xml:space="preserve">Осваивать и развивать умения вести эстетическое </w:t>
      </w:r>
      <w:r>
        <w:rPr>
          <w:lang w:val="ru-RU"/>
        </w:rPr>
        <w:t>наблюдение явлений природы, а</w:t>
      </w:r>
      <w:r>
        <w:rPr>
          <w:spacing w:val="1"/>
          <w:lang w:val="ru-RU"/>
        </w:rPr>
        <w:t xml:space="preserve"> </w:t>
      </w:r>
      <w:r>
        <w:rPr>
          <w:lang w:val="ru-RU"/>
        </w:rPr>
        <w:t>также потребность</w:t>
      </w:r>
      <w:r>
        <w:rPr>
          <w:spacing w:val="-2"/>
          <w:lang w:val="ru-RU"/>
        </w:rPr>
        <w:t xml:space="preserve"> </w:t>
      </w:r>
      <w:r>
        <w:rPr>
          <w:lang w:val="ru-RU"/>
        </w:rPr>
        <w:t>в</w:t>
      </w:r>
      <w:r>
        <w:rPr>
          <w:spacing w:val="3"/>
          <w:lang w:val="ru-RU"/>
        </w:rPr>
        <w:t xml:space="preserve"> </w:t>
      </w:r>
      <w:r>
        <w:rPr>
          <w:lang w:val="ru-RU"/>
        </w:rPr>
        <w:t>таком</w:t>
      </w:r>
      <w:r>
        <w:rPr>
          <w:spacing w:val="-1"/>
          <w:lang w:val="ru-RU"/>
        </w:rPr>
        <w:t xml:space="preserve"> </w:t>
      </w:r>
      <w:r>
        <w:rPr>
          <w:lang w:val="ru-RU"/>
        </w:rPr>
        <w:t>наблюдении.</w:t>
      </w:r>
    </w:p>
    <w:p w:rsidR="00C07E73" w:rsidRDefault="003A1872">
      <w:pPr>
        <w:widowControl w:val="0"/>
        <w:autoSpaceDE w:val="0"/>
        <w:autoSpaceDN w:val="0"/>
        <w:spacing w:before="4"/>
        <w:ind w:left="959" w:right="139" w:firstLine="710"/>
        <w:jc w:val="both"/>
        <w:rPr>
          <w:lang w:val="ru-RU"/>
        </w:rPr>
      </w:pPr>
      <w:r>
        <w:rPr>
          <w:lang w:val="ru-RU"/>
        </w:rPr>
        <w:t>Приобретать</w:t>
      </w:r>
      <w:r>
        <w:rPr>
          <w:spacing w:val="1"/>
          <w:lang w:val="ru-RU"/>
        </w:rPr>
        <w:t xml:space="preserve"> </w:t>
      </w:r>
      <w:r>
        <w:rPr>
          <w:lang w:val="ru-RU"/>
        </w:rPr>
        <w:t>опыт</w:t>
      </w:r>
      <w:r>
        <w:rPr>
          <w:spacing w:val="1"/>
          <w:lang w:val="ru-RU"/>
        </w:rPr>
        <w:t xml:space="preserve"> </w:t>
      </w:r>
      <w:r>
        <w:rPr>
          <w:lang w:val="ru-RU"/>
        </w:rPr>
        <w:t>эстетического</w:t>
      </w:r>
      <w:r>
        <w:rPr>
          <w:spacing w:val="1"/>
          <w:lang w:val="ru-RU"/>
        </w:rPr>
        <w:t xml:space="preserve"> </w:t>
      </w:r>
      <w:r>
        <w:rPr>
          <w:lang w:val="ru-RU"/>
        </w:rPr>
        <w:t>наблюдения</w:t>
      </w:r>
      <w:r>
        <w:rPr>
          <w:spacing w:val="1"/>
          <w:lang w:val="ru-RU"/>
        </w:rPr>
        <w:t xml:space="preserve"> </w:t>
      </w:r>
      <w:r>
        <w:rPr>
          <w:lang w:val="ru-RU"/>
        </w:rPr>
        <w:t>и</w:t>
      </w:r>
      <w:r>
        <w:rPr>
          <w:spacing w:val="1"/>
          <w:lang w:val="ru-RU"/>
        </w:rPr>
        <w:t xml:space="preserve"> </w:t>
      </w:r>
      <w:r>
        <w:rPr>
          <w:lang w:val="ru-RU"/>
        </w:rPr>
        <w:t>художественного</w:t>
      </w:r>
      <w:r>
        <w:rPr>
          <w:spacing w:val="1"/>
          <w:lang w:val="ru-RU"/>
        </w:rPr>
        <w:t xml:space="preserve"> </w:t>
      </w:r>
      <w:r>
        <w:rPr>
          <w:lang w:val="ru-RU"/>
        </w:rPr>
        <w:t>анализа</w:t>
      </w:r>
      <w:r>
        <w:rPr>
          <w:spacing w:val="1"/>
          <w:lang w:val="ru-RU"/>
        </w:rPr>
        <w:t xml:space="preserve"> </w:t>
      </w:r>
      <w:r>
        <w:rPr>
          <w:lang w:val="ru-RU"/>
        </w:rPr>
        <w:t>произведений декоративного искусства и их орнаментальной организации (кружево, шитьё,</w:t>
      </w:r>
      <w:r>
        <w:rPr>
          <w:spacing w:val="1"/>
          <w:lang w:val="ru-RU"/>
        </w:rPr>
        <w:t xml:space="preserve"> </w:t>
      </w:r>
      <w:r>
        <w:rPr>
          <w:lang w:val="ru-RU"/>
        </w:rPr>
        <w:t>резьба и</w:t>
      </w:r>
      <w:r>
        <w:rPr>
          <w:spacing w:val="3"/>
          <w:lang w:val="ru-RU"/>
        </w:rPr>
        <w:t xml:space="preserve"> </w:t>
      </w:r>
      <w:r>
        <w:rPr>
          <w:lang w:val="ru-RU"/>
        </w:rPr>
        <w:t>роспись</w:t>
      </w:r>
      <w:r>
        <w:rPr>
          <w:spacing w:val="-2"/>
          <w:lang w:val="ru-RU"/>
        </w:rPr>
        <w:t xml:space="preserve"> </w:t>
      </w:r>
      <w:r>
        <w:rPr>
          <w:lang w:val="ru-RU"/>
        </w:rPr>
        <w:t>по</w:t>
      </w:r>
      <w:r>
        <w:rPr>
          <w:spacing w:val="5"/>
          <w:lang w:val="ru-RU"/>
        </w:rPr>
        <w:t xml:space="preserve"> </w:t>
      </w:r>
      <w:r>
        <w:rPr>
          <w:lang w:val="ru-RU"/>
        </w:rPr>
        <w:t>дереву</w:t>
      </w:r>
      <w:r>
        <w:rPr>
          <w:spacing w:val="-8"/>
          <w:lang w:val="ru-RU"/>
        </w:rPr>
        <w:t xml:space="preserve"> </w:t>
      </w:r>
      <w:r>
        <w:rPr>
          <w:lang w:val="ru-RU"/>
        </w:rPr>
        <w:t>и</w:t>
      </w:r>
      <w:r>
        <w:rPr>
          <w:spacing w:val="3"/>
          <w:lang w:val="ru-RU"/>
        </w:rPr>
        <w:t xml:space="preserve"> </w:t>
      </w:r>
      <w:r>
        <w:rPr>
          <w:lang w:val="ru-RU"/>
        </w:rPr>
        <w:t>ткани,</w:t>
      </w:r>
      <w:r>
        <w:rPr>
          <w:spacing w:val="3"/>
          <w:lang w:val="ru-RU"/>
        </w:rPr>
        <w:t xml:space="preserve"> </w:t>
      </w:r>
      <w:r>
        <w:rPr>
          <w:lang w:val="ru-RU"/>
        </w:rPr>
        <w:t>чеканка</w:t>
      </w:r>
      <w:r>
        <w:rPr>
          <w:spacing w:val="1"/>
          <w:lang w:val="ru-RU"/>
        </w:rPr>
        <w:t xml:space="preserve"> </w:t>
      </w:r>
      <w:r>
        <w:rPr>
          <w:lang w:val="ru-RU"/>
        </w:rPr>
        <w:t>и</w:t>
      </w:r>
      <w:r>
        <w:rPr>
          <w:spacing w:val="-2"/>
          <w:lang w:val="ru-RU"/>
        </w:rPr>
        <w:t xml:space="preserve"> </w:t>
      </w:r>
      <w:r>
        <w:rPr>
          <w:lang w:val="ru-RU"/>
        </w:rPr>
        <w:t>др.).</w:t>
      </w:r>
    </w:p>
    <w:p w:rsidR="00C07E73" w:rsidRDefault="003A1872">
      <w:pPr>
        <w:widowControl w:val="0"/>
        <w:autoSpaceDE w:val="0"/>
        <w:autoSpaceDN w:val="0"/>
        <w:ind w:left="959" w:right="138" w:firstLine="710"/>
        <w:jc w:val="both"/>
        <w:rPr>
          <w:lang w:val="ru-RU"/>
        </w:rPr>
      </w:pPr>
      <w:r>
        <w:rPr>
          <w:lang w:val="ru-RU"/>
        </w:rPr>
        <w:t>Приобретать опыт восприятия, эстетического анализа произведений отечественных</w:t>
      </w:r>
      <w:r>
        <w:rPr>
          <w:spacing w:val="1"/>
          <w:lang w:val="ru-RU"/>
        </w:rPr>
        <w:t xml:space="preserve"> </w:t>
      </w:r>
      <w:r>
        <w:rPr>
          <w:lang w:val="ru-RU"/>
        </w:rPr>
        <w:t>художников-пейзажистов</w:t>
      </w:r>
      <w:r>
        <w:rPr>
          <w:spacing w:val="1"/>
          <w:lang w:val="ru-RU"/>
        </w:rPr>
        <w:t xml:space="preserve"> </w:t>
      </w:r>
      <w:r>
        <w:rPr>
          <w:lang w:val="ru-RU"/>
        </w:rPr>
        <w:t>(И.</w:t>
      </w:r>
      <w:r>
        <w:rPr>
          <w:spacing w:val="1"/>
          <w:lang w:val="ru-RU"/>
        </w:rPr>
        <w:t xml:space="preserve"> </w:t>
      </w:r>
      <w:r>
        <w:rPr>
          <w:lang w:val="ru-RU"/>
        </w:rPr>
        <w:t>И.</w:t>
      </w:r>
      <w:r>
        <w:rPr>
          <w:spacing w:val="1"/>
          <w:lang w:val="ru-RU"/>
        </w:rPr>
        <w:t xml:space="preserve"> </w:t>
      </w:r>
      <w:r>
        <w:rPr>
          <w:lang w:val="ru-RU"/>
        </w:rPr>
        <w:t>Левитана,</w:t>
      </w:r>
      <w:r>
        <w:rPr>
          <w:spacing w:val="1"/>
          <w:lang w:val="ru-RU"/>
        </w:rPr>
        <w:t xml:space="preserve"> </w:t>
      </w:r>
      <w:r>
        <w:rPr>
          <w:lang w:val="ru-RU"/>
        </w:rPr>
        <w:t>И.</w:t>
      </w:r>
      <w:r>
        <w:rPr>
          <w:spacing w:val="1"/>
          <w:lang w:val="ru-RU"/>
        </w:rPr>
        <w:t xml:space="preserve"> </w:t>
      </w:r>
      <w:r>
        <w:rPr>
          <w:lang w:val="ru-RU"/>
        </w:rPr>
        <w:t>И.</w:t>
      </w:r>
      <w:r>
        <w:rPr>
          <w:spacing w:val="1"/>
          <w:lang w:val="ru-RU"/>
        </w:rPr>
        <w:t xml:space="preserve"> </w:t>
      </w:r>
      <w:r>
        <w:rPr>
          <w:lang w:val="ru-RU"/>
        </w:rPr>
        <w:t>Шишкина,</w:t>
      </w:r>
      <w:r>
        <w:rPr>
          <w:spacing w:val="1"/>
          <w:lang w:val="ru-RU"/>
        </w:rPr>
        <w:t xml:space="preserve"> </w:t>
      </w:r>
      <w:r>
        <w:rPr>
          <w:lang w:val="ru-RU"/>
        </w:rPr>
        <w:t>И.</w:t>
      </w:r>
      <w:r>
        <w:rPr>
          <w:spacing w:val="1"/>
          <w:lang w:val="ru-RU"/>
        </w:rPr>
        <w:t xml:space="preserve"> </w:t>
      </w:r>
      <w:r>
        <w:rPr>
          <w:lang w:val="ru-RU"/>
        </w:rPr>
        <w:t>К.</w:t>
      </w:r>
      <w:r>
        <w:rPr>
          <w:spacing w:val="1"/>
          <w:lang w:val="ru-RU"/>
        </w:rPr>
        <w:t xml:space="preserve"> </w:t>
      </w:r>
      <w:r>
        <w:rPr>
          <w:lang w:val="ru-RU"/>
        </w:rPr>
        <w:t>Айвазовского,</w:t>
      </w:r>
      <w:r>
        <w:rPr>
          <w:spacing w:val="1"/>
          <w:lang w:val="ru-RU"/>
        </w:rPr>
        <w:t xml:space="preserve"> </w:t>
      </w:r>
      <w:r>
        <w:rPr>
          <w:lang w:val="ru-RU"/>
        </w:rPr>
        <w:t>А.</w:t>
      </w:r>
      <w:r>
        <w:rPr>
          <w:spacing w:val="1"/>
          <w:lang w:val="ru-RU"/>
        </w:rPr>
        <w:t xml:space="preserve"> </w:t>
      </w:r>
      <w:r>
        <w:rPr>
          <w:lang w:val="ru-RU"/>
        </w:rPr>
        <w:t>И.</w:t>
      </w:r>
      <w:r>
        <w:rPr>
          <w:spacing w:val="1"/>
          <w:lang w:val="ru-RU"/>
        </w:rPr>
        <w:t xml:space="preserve"> </w:t>
      </w:r>
      <w:r>
        <w:rPr>
          <w:lang w:val="ru-RU"/>
        </w:rPr>
        <w:t>Куинджи,</w:t>
      </w:r>
      <w:r>
        <w:rPr>
          <w:spacing w:val="1"/>
          <w:lang w:val="ru-RU"/>
        </w:rPr>
        <w:t xml:space="preserve"> </w:t>
      </w:r>
      <w:r>
        <w:rPr>
          <w:lang w:val="ru-RU"/>
        </w:rPr>
        <w:t>Н.</w:t>
      </w:r>
      <w:r>
        <w:rPr>
          <w:spacing w:val="1"/>
          <w:lang w:val="ru-RU"/>
        </w:rPr>
        <w:t xml:space="preserve"> </w:t>
      </w:r>
      <w:r>
        <w:rPr>
          <w:lang w:val="ru-RU"/>
        </w:rPr>
        <w:t>П.</w:t>
      </w:r>
      <w:r>
        <w:rPr>
          <w:spacing w:val="1"/>
          <w:lang w:val="ru-RU"/>
        </w:rPr>
        <w:t xml:space="preserve"> </w:t>
      </w:r>
      <w:r>
        <w:rPr>
          <w:lang w:val="ru-RU"/>
        </w:rPr>
        <w:t>Крымова и других по</w:t>
      </w:r>
      <w:r>
        <w:rPr>
          <w:spacing w:val="60"/>
          <w:lang w:val="ru-RU"/>
        </w:rPr>
        <w:t xml:space="preserve"> </w:t>
      </w:r>
      <w:r>
        <w:rPr>
          <w:lang w:val="ru-RU"/>
        </w:rPr>
        <w:t>выбору учителя),</w:t>
      </w:r>
      <w:r>
        <w:rPr>
          <w:spacing w:val="60"/>
          <w:lang w:val="ru-RU"/>
        </w:rPr>
        <w:t xml:space="preserve"> </w:t>
      </w:r>
      <w:r>
        <w:rPr>
          <w:lang w:val="ru-RU"/>
        </w:rPr>
        <w:t>а также</w:t>
      </w:r>
      <w:r>
        <w:rPr>
          <w:spacing w:val="60"/>
          <w:lang w:val="ru-RU"/>
        </w:rPr>
        <w:t xml:space="preserve"> </w:t>
      </w:r>
      <w:r>
        <w:rPr>
          <w:lang w:val="ru-RU"/>
        </w:rPr>
        <w:t>художников-анималистов</w:t>
      </w:r>
      <w:r>
        <w:rPr>
          <w:spacing w:val="1"/>
          <w:lang w:val="ru-RU"/>
        </w:rPr>
        <w:t xml:space="preserve"> </w:t>
      </w:r>
      <w:r>
        <w:rPr>
          <w:lang w:val="ru-RU"/>
        </w:rPr>
        <w:t>(В.</w:t>
      </w:r>
      <w:r>
        <w:rPr>
          <w:spacing w:val="4"/>
          <w:lang w:val="ru-RU"/>
        </w:rPr>
        <w:t xml:space="preserve"> </w:t>
      </w:r>
      <w:r>
        <w:rPr>
          <w:lang w:val="ru-RU"/>
        </w:rPr>
        <w:t>В.</w:t>
      </w:r>
      <w:r>
        <w:rPr>
          <w:spacing w:val="-1"/>
          <w:lang w:val="ru-RU"/>
        </w:rPr>
        <w:t xml:space="preserve"> </w:t>
      </w:r>
      <w:r>
        <w:rPr>
          <w:lang w:val="ru-RU"/>
        </w:rPr>
        <w:t>Ватагина,</w:t>
      </w:r>
      <w:r>
        <w:rPr>
          <w:spacing w:val="-1"/>
          <w:lang w:val="ru-RU"/>
        </w:rPr>
        <w:t xml:space="preserve"> </w:t>
      </w:r>
      <w:r>
        <w:rPr>
          <w:lang w:val="ru-RU"/>
        </w:rPr>
        <w:t>Е.</w:t>
      </w:r>
      <w:r>
        <w:rPr>
          <w:spacing w:val="3"/>
          <w:lang w:val="ru-RU"/>
        </w:rPr>
        <w:t xml:space="preserve"> </w:t>
      </w:r>
      <w:r>
        <w:rPr>
          <w:lang w:val="ru-RU"/>
        </w:rPr>
        <w:t>И.</w:t>
      </w:r>
      <w:r>
        <w:rPr>
          <w:spacing w:val="-1"/>
          <w:lang w:val="ru-RU"/>
        </w:rPr>
        <w:t xml:space="preserve"> </w:t>
      </w:r>
      <w:r>
        <w:rPr>
          <w:lang w:val="ru-RU"/>
        </w:rPr>
        <w:t>Чарушина и</w:t>
      </w:r>
      <w:r>
        <w:rPr>
          <w:spacing w:val="3"/>
          <w:lang w:val="ru-RU"/>
        </w:rPr>
        <w:t xml:space="preserve"> </w:t>
      </w:r>
      <w:r>
        <w:rPr>
          <w:lang w:val="ru-RU"/>
        </w:rPr>
        <w:t>других</w:t>
      </w:r>
      <w:r>
        <w:rPr>
          <w:spacing w:val="-4"/>
          <w:lang w:val="ru-RU"/>
        </w:rPr>
        <w:t xml:space="preserve"> </w:t>
      </w:r>
      <w:r>
        <w:rPr>
          <w:lang w:val="ru-RU"/>
        </w:rPr>
        <w:t>по</w:t>
      </w:r>
      <w:r>
        <w:rPr>
          <w:spacing w:val="2"/>
          <w:lang w:val="ru-RU"/>
        </w:rPr>
        <w:t xml:space="preserve"> </w:t>
      </w:r>
      <w:r>
        <w:rPr>
          <w:lang w:val="ru-RU"/>
        </w:rPr>
        <w:t>выбору</w:t>
      </w:r>
      <w:r>
        <w:rPr>
          <w:spacing w:val="-4"/>
          <w:lang w:val="ru-RU"/>
        </w:rPr>
        <w:t xml:space="preserve"> </w:t>
      </w:r>
      <w:r>
        <w:rPr>
          <w:lang w:val="ru-RU"/>
        </w:rPr>
        <w:t>учителя).</w:t>
      </w:r>
    </w:p>
    <w:p w:rsidR="00C07E73" w:rsidRDefault="003A1872">
      <w:pPr>
        <w:widowControl w:val="0"/>
        <w:autoSpaceDE w:val="0"/>
        <w:autoSpaceDN w:val="0"/>
        <w:ind w:left="959" w:right="146" w:firstLine="710"/>
        <w:jc w:val="both"/>
        <w:rPr>
          <w:lang w:val="ru-RU"/>
        </w:rPr>
      </w:pPr>
      <w:r>
        <w:rPr>
          <w:lang w:val="ru-RU"/>
        </w:rPr>
        <w:t>Приобретать</w:t>
      </w:r>
      <w:r>
        <w:rPr>
          <w:spacing w:val="1"/>
          <w:lang w:val="ru-RU"/>
        </w:rPr>
        <w:t xml:space="preserve"> </w:t>
      </w:r>
      <w:r>
        <w:rPr>
          <w:lang w:val="ru-RU"/>
        </w:rPr>
        <w:t>опыт</w:t>
      </w:r>
      <w:r>
        <w:rPr>
          <w:spacing w:val="1"/>
          <w:lang w:val="ru-RU"/>
        </w:rPr>
        <w:t xml:space="preserve"> </w:t>
      </w:r>
      <w:r>
        <w:rPr>
          <w:lang w:val="ru-RU"/>
        </w:rPr>
        <w:t>восприятия,</w:t>
      </w:r>
      <w:r>
        <w:rPr>
          <w:spacing w:val="1"/>
          <w:lang w:val="ru-RU"/>
        </w:rPr>
        <w:t xml:space="preserve"> </w:t>
      </w:r>
      <w:r>
        <w:rPr>
          <w:lang w:val="ru-RU"/>
        </w:rPr>
        <w:t>эстетического</w:t>
      </w:r>
      <w:r>
        <w:rPr>
          <w:spacing w:val="1"/>
          <w:lang w:val="ru-RU"/>
        </w:rPr>
        <w:t xml:space="preserve"> </w:t>
      </w:r>
      <w:r>
        <w:rPr>
          <w:lang w:val="ru-RU"/>
        </w:rPr>
        <w:t>анализа</w:t>
      </w:r>
      <w:r>
        <w:rPr>
          <w:spacing w:val="1"/>
          <w:lang w:val="ru-RU"/>
        </w:rPr>
        <w:t xml:space="preserve"> </w:t>
      </w:r>
      <w:r>
        <w:rPr>
          <w:lang w:val="ru-RU"/>
        </w:rPr>
        <w:t>произведений</w:t>
      </w:r>
      <w:r>
        <w:rPr>
          <w:spacing w:val="1"/>
          <w:lang w:val="ru-RU"/>
        </w:rPr>
        <w:t xml:space="preserve"> </w:t>
      </w:r>
      <w:r>
        <w:rPr>
          <w:lang w:val="ru-RU"/>
        </w:rPr>
        <w:t>живописи</w:t>
      </w:r>
      <w:r>
        <w:rPr>
          <w:spacing w:val="1"/>
          <w:lang w:val="ru-RU"/>
        </w:rPr>
        <w:t xml:space="preserve"> </w:t>
      </w:r>
      <w:r>
        <w:rPr>
          <w:lang w:val="ru-RU"/>
        </w:rPr>
        <w:t>западноевропейских</w:t>
      </w:r>
      <w:r>
        <w:rPr>
          <w:spacing w:val="-8"/>
          <w:lang w:val="ru-RU"/>
        </w:rPr>
        <w:t xml:space="preserve"> </w:t>
      </w:r>
      <w:r>
        <w:rPr>
          <w:lang w:val="ru-RU"/>
        </w:rPr>
        <w:t>художников</w:t>
      </w:r>
      <w:r>
        <w:rPr>
          <w:spacing w:val="-2"/>
          <w:lang w:val="ru-RU"/>
        </w:rPr>
        <w:t xml:space="preserve"> </w:t>
      </w:r>
      <w:r>
        <w:rPr>
          <w:lang w:val="ru-RU"/>
        </w:rPr>
        <w:t>с</w:t>
      </w:r>
      <w:r>
        <w:rPr>
          <w:spacing w:val="-9"/>
          <w:lang w:val="ru-RU"/>
        </w:rPr>
        <w:t xml:space="preserve"> </w:t>
      </w:r>
      <w:r>
        <w:rPr>
          <w:lang w:val="ru-RU"/>
        </w:rPr>
        <w:t>активным,</w:t>
      </w:r>
      <w:r>
        <w:rPr>
          <w:spacing w:val="-1"/>
          <w:lang w:val="ru-RU"/>
        </w:rPr>
        <w:t xml:space="preserve"> </w:t>
      </w:r>
      <w:r>
        <w:rPr>
          <w:lang w:val="ru-RU"/>
        </w:rPr>
        <w:t>ярким</w:t>
      </w:r>
      <w:r>
        <w:rPr>
          <w:spacing w:val="-2"/>
          <w:lang w:val="ru-RU"/>
        </w:rPr>
        <w:t xml:space="preserve"> </w:t>
      </w:r>
      <w:r>
        <w:rPr>
          <w:lang w:val="ru-RU"/>
        </w:rPr>
        <w:t>выражением</w:t>
      </w:r>
      <w:r>
        <w:rPr>
          <w:spacing w:val="-6"/>
          <w:lang w:val="ru-RU"/>
        </w:rPr>
        <w:t xml:space="preserve"> </w:t>
      </w:r>
      <w:r>
        <w:rPr>
          <w:lang w:val="ru-RU"/>
        </w:rPr>
        <w:t>настроения</w:t>
      </w:r>
      <w:r>
        <w:rPr>
          <w:spacing w:val="-7"/>
          <w:lang w:val="ru-RU"/>
        </w:rPr>
        <w:t xml:space="preserve"> </w:t>
      </w:r>
      <w:r>
        <w:rPr>
          <w:lang w:val="ru-RU"/>
        </w:rPr>
        <w:t>(В.</w:t>
      </w:r>
      <w:r>
        <w:rPr>
          <w:spacing w:val="-6"/>
          <w:lang w:val="ru-RU"/>
        </w:rPr>
        <w:t xml:space="preserve"> </w:t>
      </w:r>
      <w:r>
        <w:rPr>
          <w:lang w:val="ru-RU"/>
        </w:rPr>
        <w:t>Ван</w:t>
      </w:r>
      <w:r>
        <w:rPr>
          <w:spacing w:val="-2"/>
          <w:lang w:val="ru-RU"/>
        </w:rPr>
        <w:t xml:space="preserve"> </w:t>
      </w:r>
      <w:r>
        <w:rPr>
          <w:lang w:val="ru-RU"/>
        </w:rPr>
        <w:t>Гога,</w:t>
      </w:r>
      <w:r>
        <w:rPr>
          <w:spacing w:val="-6"/>
          <w:lang w:val="ru-RU"/>
        </w:rPr>
        <w:t xml:space="preserve"> </w:t>
      </w:r>
      <w:r>
        <w:rPr>
          <w:lang w:val="ru-RU"/>
        </w:rPr>
        <w:t>К.</w:t>
      </w:r>
      <w:r>
        <w:rPr>
          <w:spacing w:val="-57"/>
          <w:lang w:val="ru-RU"/>
        </w:rPr>
        <w:t xml:space="preserve"> </w:t>
      </w:r>
      <w:r>
        <w:rPr>
          <w:lang w:val="ru-RU"/>
        </w:rPr>
        <w:t>Моне,</w:t>
      </w:r>
      <w:r>
        <w:rPr>
          <w:spacing w:val="-2"/>
          <w:lang w:val="ru-RU"/>
        </w:rPr>
        <w:t xml:space="preserve"> </w:t>
      </w:r>
      <w:r>
        <w:rPr>
          <w:lang w:val="ru-RU"/>
        </w:rPr>
        <w:t>А.</w:t>
      </w:r>
      <w:r>
        <w:rPr>
          <w:spacing w:val="9"/>
          <w:lang w:val="ru-RU"/>
        </w:rPr>
        <w:t xml:space="preserve"> </w:t>
      </w:r>
      <w:r>
        <w:rPr>
          <w:lang w:val="ru-RU"/>
        </w:rPr>
        <w:t>Матисса</w:t>
      </w:r>
      <w:r>
        <w:rPr>
          <w:spacing w:val="1"/>
          <w:lang w:val="ru-RU"/>
        </w:rPr>
        <w:t xml:space="preserve"> </w:t>
      </w:r>
      <w:r>
        <w:rPr>
          <w:lang w:val="ru-RU"/>
        </w:rPr>
        <w:t>и</w:t>
      </w:r>
      <w:r>
        <w:rPr>
          <w:spacing w:val="2"/>
          <w:lang w:val="ru-RU"/>
        </w:rPr>
        <w:t xml:space="preserve"> </w:t>
      </w:r>
      <w:r>
        <w:rPr>
          <w:lang w:val="ru-RU"/>
        </w:rPr>
        <w:t>других</w:t>
      </w:r>
      <w:r>
        <w:rPr>
          <w:spacing w:val="-3"/>
          <w:lang w:val="ru-RU"/>
        </w:rPr>
        <w:t xml:space="preserve"> </w:t>
      </w:r>
      <w:r>
        <w:rPr>
          <w:lang w:val="ru-RU"/>
        </w:rPr>
        <w:t>по</w:t>
      </w:r>
      <w:r>
        <w:rPr>
          <w:spacing w:val="6"/>
          <w:lang w:val="ru-RU"/>
        </w:rPr>
        <w:t xml:space="preserve"> </w:t>
      </w:r>
      <w:r>
        <w:rPr>
          <w:lang w:val="ru-RU"/>
        </w:rPr>
        <w:t>выбору</w:t>
      </w:r>
      <w:r>
        <w:rPr>
          <w:spacing w:val="-4"/>
          <w:lang w:val="ru-RU"/>
        </w:rPr>
        <w:t xml:space="preserve"> </w:t>
      </w:r>
      <w:r>
        <w:rPr>
          <w:lang w:val="ru-RU"/>
        </w:rPr>
        <w:t>учителя).</w:t>
      </w:r>
    </w:p>
    <w:p w:rsidR="00C07E73" w:rsidRDefault="003A1872">
      <w:pPr>
        <w:widowControl w:val="0"/>
        <w:autoSpaceDE w:val="0"/>
        <w:autoSpaceDN w:val="0"/>
        <w:spacing w:before="1"/>
        <w:ind w:left="959" w:right="150" w:firstLine="710"/>
        <w:jc w:val="both"/>
        <w:rPr>
          <w:lang w:val="ru-RU"/>
        </w:rPr>
      </w:pPr>
      <w:r>
        <w:rPr>
          <w:lang w:val="ru-RU"/>
        </w:rPr>
        <w:t>Знать</w:t>
      </w:r>
      <w:r>
        <w:rPr>
          <w:spacing w:val="-3"/>
          <w:lang w:val="ru-RU"/>
        </w:rPr>
        <w:t xml:space="preserve"> </w:t>
      </w:r>
      <w:r>
        <w:rPr>
          <w:lang w:val="ru-RU"/>
        </w:rPr>
        <w:t>имена</w:t>
      </w:r>
      <w:r>
        <w:rPr>
          <w:spacing w:val="-4"/>
          <w:lang w:val="ru-RU"/>
        </w:rPr>
        <w:t xml:space="preserve"> </w:t>
      </w:r>
      <w:r>
        <w:rPr>
          <w:lang w:val="ru-RU"/>
        </w:rPr>
        <w:t>и</w:t>
      </w:r>
      <w:r>
        <w:rPr>
          <w:spacing w:val="-7"/>
          <w:lang w:val="ru-RU"/>
        </w:rPr>
        <w:t xml:space="preserve"> </w:t>
      </w:r>
      <w:r>
        <w:rPr>
          <w:lang w:val="ru-RU"/>
        </w:rPr>
        <w:t>узнавать</w:t>
      </w:r>
      <w:r>
        <w:rPr>
          <w:spacing w:val="-2"/>
          <w:lang w:val="ru-RU"/>
        </w:rPr>
        <w:t xml:space="preserve"> </w:t>
      </w:r>
      <w:r>
        <w:rPr>
          <w:lang w:val="ru-RU"/>
        </w:rPr>
        <w:t>наиболее</w:t>
      </w:r>
      <w:r>
        <w:rPr>
          <w:spacing w:val="-4"/>
          <w:lang w:val="ru-RU"/>
        </w:rPr>
        <w:t xml:space="preserve"> </w:t>
      </w:r>
      <w:r>
        <w:rPr>
          <w:lang w:val="ru-RU"/>
        </w:rPr>
        <w:t>известные</w:t>
      </w:r>
      <w:r>
        <w:rPr>
          <w:spacing w:val="-9"/>
          <w:lang w:val="ru-RU"/>
        </w:rPr>
        <w:t xml:space="preserve"> </w:t>
      </w:r>
      <w:r>
        <w:rPr>
          <w:lang w:val="ru-RU"/>
        </w:rPr>
        <w:t>произведения</w:t>
      </w:r>
      <w:r>
        <w:rPr>
          <w:spacing w:val="-3"/>
          <w:lang w:val="ru-RU"/>
        </w:rPr>
        <w:t xml:space="preserve"> </w:t>
      </w:r>
      <w:r>
        <w:rPr>
          <w:lang w:val="ru-RU"/>
        </w:rPr>
        <w:t>художников</w:t>
      </w:r>
      <w:r>
        <w:rPr>
          <w:spacing w:val="-6"/>
          <w:lang w:val="ru-RU"/>
        </w:rPr>
        <w:t xml:space="preserve"> </w:t>
      </w:r>
      <w:r>
        <w:rPr>
          <w:lang w:val="ru-RU"/>
        </w:rPr>
        <w:t>И.</w:t>
      </w:r>
      <w:r>
        <w:rPr>
          <w:spacing w:val="-6"/>
          <w:lang w:val="ru-RU"/>
        </w:rPr>
        <w:t xml:space="preserve"> </w:t>
      </w:r>
      <w:r>
        <w:rPr>
          <w:lang w:val="ru-RU"/>
        </w:rPr>
        <w:t>И.</w:t>
      </w:r>
      <w:r>
        <w:rPr>
          <w:spacing w:val="-6"/>
          <w:lang w:val="ru-RU"/>
        </w:rPr>
        <w:t xml:space="preserve"> </w:t>
      </w:r>
      <w:r>
        <w:rPr>
          <w:lang w:val="ru-RU"/>
        </w:rPr>
        <w:t>Левитана,</w:t>
      </w:r>
      <w:r>
        <w:rPr>
          <w:spacing w:val="-57"/>
          <w:lang w:val="ru-RU"/>
        </w:rPr>
        <w:t xml:space="preserve"> </w:t>
      </w:r>
      <w:r>
        <w:rPr>
          <w:lang w:val="ru-RU"/>
        </w:rPr>
        <w:t>И.</w:t>
      </w:r>
      <w:r>
        <w:rPr>
          <w:spacing w:val="52"/>
          <w:lang w:val="ru-RU"/>
        </w:rPr>
        <w:t xml:space="preserve"> </w:t>
      </w:r>
      <w:r>
        <w:rPr>
          <w:lang w:val="ru-RU"/>
        </w:rPr>
        <w:t>И.</w:t>
      </w:r>
      <w:r>
        <w:rPr>
          <w:spacing w:val="53"/>
          <w:lang w:val="ru-RU"/>
        </w:rPr>
        <w:t xml:space="preserve"> </w:t>
      </w:r>
      <w:r>
        <w:rPr>
          <w:lang w:val="ru-RU"/>
        </w:rPr>
        <w:t>Шишкина,</w:t>
      </w:r>
      <w:r>
        <w:rPr>
          <w:spacing w:val="49"/>
          <w:lang w:val="ru-RU"/>
        </w:rPr>
        <w:t xml:space="preserve"> </w:t>
      </w:r>
      <w:r>
        <w:rPr>
          <w:lang w:val="ru-RU"/>
        </w:rPr>
        <w:t>И.</w:t>
      </w:r>
      <w:r>
        <w:rPr>
          <w:spacing w:val="53"/>
          <w:lang w:val="ru-RU"/>
        </w:rPr>
        <w:t xml:space="preserve"> </w:t>
      </w:r>
      <w:r>
        <w:rPr>
          <w:lang w:val="ru-RU"/>
        </w:rPr>
        <w:t>К.</w:t>
      </w:r>
      <w:r>
        <w:rPr>
          <w:spacing w:val="49"/>
          <w:lang w:val="ru-RU"/>
        </w:rPr>
        <w:t xml:space="preserve"> </w:t>
      </w:r>
      <w:r>
        <w:rPr>
          <w:lang w:val="ru-RU"/>
        </w:rPr>
        <w:t>Айвазовского,</w:t>
      </w:r>
      <w:r>
        <w:rPr>
          <w:spacing w:val="49"/>
          <w:lang w:val="ru-RU"/>
        </w:rPr>
        <w:t xml:space="preserve"> </w:t>
      </w:r>
      <w:r>
        <w:rPr>
          <w:lang w:val="ru-RU"/>
        </w:rPr>
        <w:t>В.</w:t>
      </w:r>
      <w:r>
        <w:rPr>
          <w:spacing w:val="54"/>
          <w:lang w:val="ru-RU"/>
        </w:rPr>
        <w:t xml:space="preserve"> </w:t>
      </w:r>
      <w:r>
        <w:rPr>
          <w:lang w:val="ru-RU"/>
        </w:rPr>
        <w:t>М.</w:t>
      </w:r>
      <w:r>
        <w:rPr>
          <w:spacing w:val="49"/>
          <w:lang w:val="ru-RU"/>
        </w:rPr>
        <w:t xml:space="preserve"> </w:t>
      </w:r>
      <w:r>
        <w:rPr>
          <w:lang w:val="ru-RU"/>
        </w:rPr>
        <w:t>Васнецова,</w:t>
      </w:r>
      <w:r>
        <w:rPr>
          <w:spacing w:val="49"/>
          <w:lang w:val="ru-RU"/>
        </w:rPr>
        <w:t xml:space="preserve"> </w:t>
      </w:r>
      <w:r>
        <w:rPr>
          <w:lang w:val="ru-RU"/>
        </w:rPr>
        <w:t>В.</w:t>
      </w:r>
      <w:r>
        <w:rPr>
          <w:spacing w:val="54"/>
          <w:lang w:val="ru-RU"/>
        </w:rPr>
        <w:t xml:space="preserve"> </w:t>
      </w:r>
      <w:r>
        <w:rPr>
          <w:lang w:val="ru-RU"/>
        </w:rPr>
        <w:t>В.</w:t>
      </w:r>
      <w:r>
        <w:rPr>
          <w:spacing w:val="49"/>
          <w:lang w:val="ru-RU"/>
        </w:rPr>
        <w:t xml:space="preserve"> </w:t>
      </w:r>
      <w:r>
        <w:rPr>
          <w:lang w:val="ru-RU"/>
        </w:rPr>
        <w:t>Ватагина,</w:t>
      </w:r>
      <w:r>
        <w:rPr>
          <w:spacing w:val="49"/>
          <w:lang w:val="ru-RU"/>
        </w:rPr>
        <w:t xml:space="preserve"> </w:t>
      </w:r>
      <w:r>
        <w:rPr>
          <w:lang w:val="ru-RU"/>
        </w:rPr>
        <w:t>Е.</w:t>
      </w:r>
      <w:r>
        <w:rPr>
          <w:spacing w:val="54"/>
          <w:lang w:val="ru-RU"/>
        </w:rPr>
        <w:t xml:space="preserve"> </w:t>
      </w:r>
      <w:r>
        <w:rPr>
          <w:lang w:val="ru-RU"/>
        </w:rPr>
        <w:t>И.</w:t>
      </w:r>
      <w:r>
        <w:rPr>
          <w:spacing w:val="49"/>
          <w:lang w:val="ru-RU"/>
        </w:rPr>
        <w:t xml:space="preserve"> </w:t>
      </w:r>
      <w:r>
        <w:rPr>
          <w:lang w:val="ru-RU"/>
        </w:rPr>
        <w:t>Чарушина</w:t>
      </w:r>
      <w:r>
        <w:rPr>
          <w:spacing w:val="-58"/>
          <w:lang w:val="ru-RU"/>
        </w:rPr>
        <w:t xml:space="preserve"> </w:t>
      </w:r>
      <w:r>
        <w:rPr>
          <w:lang w:val="ru-RU"/>
        </w:rPr>
        <w:t>(и</w:t>
      </w:r>
      <w:r>
        <w:rPr>
          <w:spacing w:val="3"/>
          <w:lang w:val="ru-RU"/>
        </w:rPr>
        <w:t xml:space="preserve"> </w:t>
      </w:r>
      <w:r>
        <w:rPr>
          <w:lang w:val="ru-RU"/>
        </w:rPr>
        <w:t>других</w:t>
      </w:r>
      <w:r>
        <w:rPr>
          <w:spacing w:val="-3"/>
          <w:lang w:val="ru-RU"/>
        </w:rPr>
        <w:t xml:space="preserve"> </w:t>
      </w:r>
      <w:r>
        <w:rPr>
          <w:lang w:val="ru-RU"/>
        </w:rPr>
        <w:t>по</w:t>
      </w:r>
      <w:r>
        <w:rPr>
          <w:spacing w:val="2"/>
          <w:lang w:val="ru-RU"/>
        </w:rPr>
        <w:t xml:space="preserve"> </w:t>
      </w:r>
      <w:r>
        <w:rPr>
          <w:lang w:val="ru-RU"/>
        </w:rPr>
        <w:t>выбору</w:t>
      </w:r>
      <w:r>
        <w:rPr>
          <w:spacing w:val="-3"/>
          <w:lang w:val="ru-RU"/>
        </w:rPr>
        <w:t xml:space="preserve"> </w:t>
      </w:r>
      <w:r>
        <w:rPr>
          <w:lang w:val="ru-RU"/>
        </w:rPr>
        <w:t>учителя).</w:t>
      </w:r>
    </w:p>
    <w:p w:rsidR="00C07E73" w:rsidRDefault="003A1872">
      <w:pPr>
        <w:widowControl w:val="0"/>
        <w:autoSpaceDE w:val="0"/>
        <w:autoSpaceDN w:val="0"/>
        <w:spacing w:before="3" w:line="275" w:lineRule="exact"/>
        <w:ind w:left="1670"/>
        <w:jc w:val="both"/>
        <w:outlineLvl w:val="2"/>
        <w:rPr>
          <w:b/>
          <w:bCs/>
          <w:lang w:val="ru-RU"/>
        </w:rPr>
      </w:pPr>
      <w:r>
        <w:rPr>
          <w:b/>
          <w:bCs/>
          <w:lang w:val="ru-RU"/>
        </w:rPr>
        <w:t>Модуль</w:t>
      </w:r>
      <w:r>
        <w:rPr>
          <w:b/>
          <w:bCs/>
          <w:spacing w:val="-3"/>
          <w:lang w:val="ru-RU"/>
        </w:rPr>
        <w:t xml:space="preserve"> </w:t>
      </w:r>
      <w:r>
        <w:rPr>
          <w:b/>
          <w:bCs/>
          <w:lang w:val="ru-RU"/>
        </w:rPr>
        <w:t>«Азбука</w:t>
      </w:r>
      <w:r>
        <w:rPr>
          <w:b/>
          <w:bCs/>
          <w:spacing w:val="2"/>
          <w:lang w:val="ru-RU"/>
        </w:rPr>
        <w:t xml:space="preserve"> </w:t>
      </w:r>
      <w:r>
        <w:rPr>
          <w:b/>
          <w:bCs/>
          <w:lang w:val="ru-RU"/>
        </w:rPr>
        <w:t>цифровой</w:t>
      </w:r>
      <w:r>
        <w:rPr>
          <w:b/>
          <w:bCs/>
          <w:spacing w:val="-4"/>
          <w:lang w:val="ru-RU"/>
        </w:rPr>
        <w:t xml:space="preserve"> </w:t>
      </w:r>
      <w:r>
        <w:rPr>
          <w:b/>
          <w:bCs/>
          <w:lang w:val="ru-RU"/>
        </w:rPr>
        <w:t>графики»</w:t>
      </w:r>
    </w:p>
    <w:p w:rsidR="00C07E73" w:rsidRDefault="003A1872">
      <w:pPr>
        <w:widowControl w:val="0"/>
        <w:autoSpaceDE w:val="0"/>
        <w:autoSpaceDN w:val="0"/>
        <w:spacing w:before="1" w:line="237" w:lineRule="auto"/>
        <w:ind w:left="959" w:right="143" w:firstLine="710"/>
        <w:jc w:val="both"/>
        <w:rPr>
          <w:lang w:val="ru-RU"/>
        </w:rPr>
      </w:pPr>
      <w:r>
        <w:rPr>
          <w:lang w:val="ru-RU"/>
        </w:rPr>
        <w:t>Осваивать возможности изображения с помощью разных видов линий в программе</w:t>
      </w:r>
      <w:r>
        <w:rPr>
          <w:spacing w:val="1"/>
          <w:lang w:val="ru-RU"/>
        </w:rPr>
        <w:t xml:space="preserve"> </w:t>
      </w:r>
      <w:r>
        <w:rPr>
          <w:lang w:val="ru-RU"/>
        </w:rPr>
        <w:t>Paint</w:t>
      </w:r>
      <w:r>
        <w:rPr>
          <w:spacing w:val="6"/>
          <w:lang w:val="ru-RU"/>
        </w:rPr>
        <w:t xml:space="preserve"> </w:t>
      </w:r>
      <w:r>
        <w:rPr>
          <w:lang w:val="ru-RU"/>
        </w:rPr>
        <w:t>(или</w:t>
      </w:r>
      <w:r>
        <w:rPr>
          <w:spacing w:val="3"/>
          <w:lang w:val="ru-RU"/>
        </w:rPr>
        <w:t xml:space="preserve"> </w:t>
      </w:r>
      <w:r>
        <w:rPr>
          <w:lang w:val="ru-RU"/>
        </w:rPr>
        <w:t>другом</w:t>
      </w:r>
      <w:r>
        <w:rPr>
          <w:spacing w:val="-1"/>
          <w:lang w:val="ru-RU"/>
        </w:rPr>
        <w:t xml:space="preserve"> </w:t>
      </w:r>
      <w:r>
        <w:rPr>
          <w:lang w:val="ru-RU"/>
        </w:rPr>
        <w:t>графическом</w:t>
      </w:r>
      <w:r>
        <w:rPr>
          <w:spacing w:val="2"/>
          <w:lang w:val="ru-RU"/>
        </w:rPr>
        <w:t xml:space="preserve"> </w:t>
      </w:r>
      <w:r>
        <w:rPr>
          <w:lang w:val="ru-RU"/>
        </w:rPr>
        <w:t>редакторе).</w:t>
      </w:r>
    </w:p>
    <w:p w:rsidR="00C07E73" w:rsidRDefault="003A1872">
      <w:pPr>
        <w:widowControl w:val="0"/>
        <w:autoSpaceDE w:val="0"/>
        <w:autoSpaceDN w:val="0"/>
        <w:spacing w:before="5" w:line="237" w:lineRule="auto"/>
        <w:ind w:left="959" w:right="146" w:firstLine="773"/>
        <w:jc w:val="both"/>
        <w:rPr>
          <w:lang w:val="ru-RU"/>
        </w:rPr>
      </w:pPr>
      <w:r>
        <w:rPr>
          <w:lang w:val="ru-RU"/>
        </w:rPr>
        <w:t>Осваивать приёмы трансформации и копирования геометрических фигур в программе</w:t>
      </w:r>
      <w:r>
        <w:rPr>
          <w:spacing w:val="-57"/>
          <w:lang w:val="ru-RU"/>
        </w:rPr>
        <w:t xml:space="preserve"> </w:t>
      </w:r>
      <w:r>
        <w:rPr>
          <w:lang w:val="ru-RU"/>
        </w:rPr>
        <w:t>Paint,</w:t>
      </w:r>
      <w:r>
        <w:rPr>
          <w:spacing w:val="3"/>
          <w:lang w:val="ru-RU"/>
        </w:rPr>
        <w:t xml:space="preserve"> </w:t>
      </w:r>
      <w:r>
        <w:rPr>
          <w:lang w:val="ru-RU"/>
        </w:rPr>
        <w:t>а</w:t>
      </w:r>
      <w:r>
        <w:rPr>
          <w:spacing w:val="-4"/>
          <w:lang w:val="ru-RU"/>
        </w:rPr>
        <w:t xml:space="preserve"> </w:t>
      </w:r>
      <w:r>
        <w:rPr>
          <w:lang w:val="ru-RU"/>
        </w:rPr>
        <w:t>также построения</w:t>
      </w:r>
      <w:r>
        <w:rPr>
          <w:spacing w:val="2"/>
          <w:lang w:val="ru-RU"/>
        </w:rPr>
        <w:t xml:space="preserve"> </w:t>
      </w:r>
      <w:r>
        <w:rPr>
          <w:lang w:val="ru-RU"/>
        </w:rPr>
        <w:t>из</w:t>
      </w:r>
      <w:r>
        <w:rPr>
          <w:spacing w:val="3"/>
          <w:lang w:val="ru-RU"/>
        </w:rPr>
        <w:t xml:space="preserve"> </w:t>
      </w:r>
      <w:r>
        <w:rPr>
          <w:lang w:val="ru-RU"/>
        </w:rPr>
        <w:t>них</w:t>
      </w:r>
      <w:r>
        <w:rPr>
          <w:spacing w:val="-4"/>
          <w:lang w:val="ru-RU"/>
        </w:rPr>
        <w:t xml:space="preserve"> </w:t>
      </w:r>
      <w:r>
        <w:rPr>
          <w:lang w:val="ru-RU"/>
        </w:rPr>
        <w:t>простых</w:t>
      </w:r>
      <w:r>
        <w:rPr>
          <w:spacing w:val="-3"/>
          <w:lang w:val="ru-RU"/>
        </w:rPr>
        <w:t xml:space="preserve"> </w:t>
      </w:r>
      <w:r>
        <w:rPr>
          <w:lang w:val="ru-RU"/>
        </w:rPr>
        <w:t>рисунков</w:t>
      </w:r>
      <w:r>
        <w:rPr>
          <w:spacing w:val="-2"/>
          <w:lang w:val="ru-RU"/>
        </w:rPr>
        <w:t xml:space="preserve"> </w:t>
      </w:r>
      <w:r>
        <w:rPr>
          <w:lang w:val="ru-RU"/>
        </w:rPr>
        <w:t>или</w:t>
      </w:r>
      <w:r>
        <w:rPr>
          <w:spacing w:val="-6"/>
          <w:lang w:val="ru-RU"/>
        </w:rPr>
        <w:t xml:space="preserve"> </w:t>
      </w:r>
      <w:r>
        <w:rPr>
          <w:lang w:val="ru-RU"/>
        </w:rPr>
        <w:t>орнаментов.</w:t>
      </w:r>
    </w:p>
    <w:p w:rsidR="00C07E73" w:rsidRDefault="003A1872">
      <w:pPr>
        <w:widowControl w:val="0"/>
        <w:autoSpaceDE w:val="0"/>
        <w:autoSpaceDN w:val="0"/>
        <w:spacing w:before="4"/>
        <w:ind w:left="959" w:right="135" w:firstLine="710"/>
        <w:jc w:val="both"/>
        <w:rPr>
          <w:lang w:val="ru-RU"/>
        </w:rPr>
      </w:pPr>
      <w:r>
        <w:rPr>
          <w:lang w:val="ru-RU"/>
        </w:rPr>
        <w:t>Осваивать в компьютерном редакторе (например, Paint) инструменты и техники —</w:t>
      </w:r>
      <w:r>
        <w:rPr>
          <w:spacing w:val="1"/>
          <w:lang w:val="ru-RU"/>
        </w:rPr>
        <w:t xml:space="preserve"> </w:t>
      </w:r>
      <w:r>
        <w:rPr>
          <w:lang w:val="ru-RU"/>
        </w:rPr>
        <w:t>карандаш, кисточка, ластик, заливка и др. — и создавать простые рисунки или композиции</w:t>
      </w:r>
      <w:r>
        <w:rPr>
          <w:spacing w:val="1"/>
          <w:lang w:val="ru-RU"/>
        </w:rPr>
        <w:t xml:space="preserve"> </w:t>
      </w:r>
      <w:r>
        <w:rPr>
          <w:lang w:val="ru-RU"/>
        </w:rPr>
        <w:t>(например,</w:t>
      </w:r>
      <w:r>
        <w:rPr>
          <w:spacing w:val="-2"/>
          <w:lang w:val="ru-RU"/>
        </w:rPr>
        <w:t xml:space="preserve"> </w:t>
      </w:r>
      <w:r>
        <w:rPr>
          <w:lang w:val="ru-RU"/>
        </w:rPr>
        <w:t>образ</w:t>
      </w:r>
      <w:r>
        <w:rPr>
          <w:spacing w:val="3"/>
          <w:lang w:val="ru-RU"/>
        </w:rPr>
        <w:t xml:space="preserve"> </w:t>
      </w:r>
      <w:r>
        <w:rPr>
          <w:lang w:val="ru-RU"/>
        </w:rPr>
        <w:t>дерева).</w:t>
      </w:r>
    </w:p>
    <w:p w:rsidR="00C07E73" w:rsidRDefault="003A1872">
      <w:pPr>
        <w:widowControl w:val="0"/>
        <w:autoSpaceDE w:val="0"/>
        <w:autoSpaceDN w:val="0"/>
        <w:spacing w:line="242" w:lineRule="auto"/>
        <w:ind w:left="959" w:right="145" w:firstLine="710"/>
        <w:jc w:val="both"/>
        <w:rPr>
          <w:lang w:val="ru-RU"/>
        </w:rPr>
      </w:pPr>
      <w:r>
        <w:rPr>
          <w:lang w:val="ru-RU"/>
        </w:rPr>
        <w:t>Осваивать композиционное построение кадра при фото</w:t>
      </w:r>
      <w:r>
        <w:rPr>
          <w:lang w:val="ru-RU"/>
        </w:rPr>
        <w:t>графировании: расположение</w:t>
      </w:r>
      <w:r>
        <w:rPr>
          <w:spacing w:val="1"/>
          <w:lang w:val="ru-RU"/>
        </w:rPr>
        <w:t xml:space="preserve"> </w:t>
      </w:r>
      <w:r>
        <w:rPr>
          <w:lang w:val="ru-RU"/>
        </w:rPr>
        <w:t>объекта в</w:t>
      </w:r>
      <w:r>
        <w:rPr>
          <w:spacing w:val="-1"/>
          <w:lang w:val="ru-RU"/>
        </w:rPr>
        <w:t xml:space="preserve"> </w:t>
      </w:r>
      <w:r>
        <w:rPr>
          <w:lang w:val="ru-RU"/>
        </w:rPr>
        <w:t>кадре,</w:t>
      </w:r>
      <w:r>
        <w:rPr>
          <w:spacing w:val="4"/>
          <w:lang w:val="ru-RU"/>
        </w:rPr>
        <w:t xml:space="preserve"> </w:t>
      </w:r>
      <w:r>
        <w:rPr>
          <w:lang w:val="ru-RU"/>
        </w:rPr>
        <w:t>масштаб,</w:t>
      </w:r>
      <w:r>
        <w:rPr>
          <w:spacing w:val="-1"/>
          <w:lang w:val="ru-RU"/>
        </w:rPr>
        <w:t xml:space="preserve"> </w:t>
      </w:r>
      <w:r>
        <w:rPr>
          <w:lang w:val="ru-RU"/>
        </w:rPr>
        <w:t>доминанта.</w:t>
      </w:r>
    </w:p>
    <w:p w:rsidR="00C07E73" w:rsidRDefault="003A1872">
      <w:pPr>
        <w:widowControl w:val="0"/>
        <w:autoSpaceDE w:val="0"/>
        <w:autoSpaceDN w:val="0"/>
        <w:spacing w:line="271" w:lineRule="exact"/>
        <w:ind w:left="1670"/>
        <w:jc w:val="both"/>
        <w:rPr>
          <w:lang w:val="ru-RU"/>
        </w:rPr>
      </w:pPr>
      <w:r>
        <w:rPr>
          <w:lang w:val="ru-RU"/>
        </w:rPr>
        <w:t>Участвовать</w:t>
      </w:r>
      <w:r>
        <w:rPr>
          <w:spacing w:val="-6"/>
          <w:lang w:val="ru-RU"/>
        </w:rPr>
        <w:t xml:space="preserve"> </w:t>
      </w:r>
      <w:r>
        <w:rPr>
          <w:lang w:val="ru-RU"/>
        </w:rPr>
        <w:t>в</w:t>
      </w:r>
      <w:r>
        <w:rPr>
          <w:spacing w:val="-9"/>
          <w:lang w:val="ru-RU"/>
        </w:rPr>
        <w:t xml:space="preserve"> </w:t>
      </w:r>
      <w:r>
        <w:rPr>
          <w:lang w:val="ru-RU"/>
        </w:rPr>
        <w:t>обсуждении</w:t>
      </w:r>
      <w:r>
        <w:rPr>
          <w:spacing w:val="-1"/>
          <w:lang w:val="ru-RU"/>
        </w:rPr>
        <w:t xml:space="preserve"> </w:t>
      </w:r>
      <w:r>
        <w:rPr>
          <w:lang w:val="ru-RU"/>
        </w:rPr>
        <w:t>композиционного</w:t>
      </w:r>
      <w:r>
        <w:rPr>
          <w:spacing w:val="-3"/>
          <w:lang w:val="ru-RU"/>
        </w:rPr>
        <w:t xml:space="preserve"> </w:t>
      </w:r>
      <w:r>
        <w:rPr>
          <w:lang w:val="ru-RU"/>
        </w:rPr>
        <w:t>построения</w:t>
      </w:r>
      <w:r>
        <w:rPr>
          <w:spacing w:val="-7"/>
          <w:lang w:val="ru-RU"/>
        </w:rPr>
        <w:t xml:space="preserve"> </w:t>
      </w:r>
      <w:r>
        <w:rPr>
          <w:lang w:val="ru-RU"/>
        </w:rPr>
        <w:t>кадра</w:t>
      </w:r>
      <w:r>
        <w:rPr>
          <w:spacing w:val="-3"/>
          <w:lang w:val="ru-RU"/>
        </w:rPr>
        <w:t xml:space="preserve"> </w:t>
      </w:r>
      <w:r>
        <w:rPr>
          <w:lang w:val="ru-RU"/>
        </w:rPr>
        <w:t>в</w:t>
      </w:r>
      <w:r>
        <w:rPr>
          <w:spacing w:val="-1"/>
          <w:lang w:val="ru-RU"/>
        </w:rPr>
        <w:t xml:space="preserve"> </w:t>
      </w:r>
      <w:r>
        <w:rPr>
          <w:lang w:val="ru-RU"/>
        </w:rPr>
        <w:t>фотографии.</w:t>
      </w:r>
    </w:p>
    <w:p w:rsidR="00C07E73" w:rsidRDefault="003A1872" w:rsidP="000E5782">
      <w:pPr>
        <w:widowControl w:val="0"/>
        <w:numPr>
          <w:ilvl w:val="1"/>
          <w:numId w:val="56"/>
        </w:numPr>
        <w:tabs>
          <w:tab w:val="left" w:pos="1853"/>
        </w:tabs>
        <w:autoSpaceDE w:val="0"/>
        <w:autoSpaceDN w:val="0"/>
        <w:spacing w:before="5" w:line="275" w:lineRule="exact"/>
        <w:jc w:val="both"/>
        <w:outlineLvl w:val="2"/>
        <w:rPr>
          <w:b/>
          <w:bCs/>
          <w:lang w:val="ru-RU"/>
        </w:rPr>
      </w:pPr>
      <w:r>
        <w:rPr>
          <w:b/>
          <w:bCs/>
          <w:lang w:val="ru-RU"/>
        </w:rPr>
        <w:t>КЛАСС</w:t>
      </w:r>
    </w:p>
    <w:p w:rsidR="00C07E73" w:rsidRDefault="003A1872">
      <w:pPr>
        <w:widowControl w:val="0"/>
        <w:autoSpaceDE w:val="0"/>
        <w:autoSpaceDN w:val="0"/>
        <w:spacing w:line="274" w:lineRule="exact"/>
        <w:ind w:left="1670"/>
        <w:jc w:val="both"/>
        <w:rPr>
          <w:b/>
          <w:szCs w:val="22"/>
          <w:lang w:val="ru-RU"/>
        </w:rPr>
      </w:pPr>
      <w:r>
        <w:rPr>
          <w:b/>
          <w:szCs w:val="22"/>
          <w:lang w:val="ru-RU"/>
        </w:rPr>
        <w:t>Модуль</w:t>
      </w:r>
      <w:r>
        <w:rPr>
          <w:b/>
          <w:spacing w:val="-2"/>
          <w:szCs w:val="22"/>
          <w:lang w:val="ru-RU"/>
        </w:rPr>
        <w:t xml:space="preserve"> </w:t>
      </w:r>
      <w:r>
        <w:rPr>
          <w:b/>
          <w:szCs w:val="22"/>
          <w:lang w:val="ru-RU"/>
        </w:rPr>
        <w:t>«Графика»</w:t>
      </w:r>
    </w:p>
    <w:p w:rsidR="00C07E73" w:rsidRDefault="003A1872">
      <w:pPr>
        <w:widowControl w:val="0"/>
        <w:autoSpaceDE w:val="0"/>
        <w:autoSpaceDN w:val="0"/>
        <w:spacing w:before="1" w:line="237" w:lineRule="auto"/>
        <w:ind w:left="959" w:right="149" w:firstLine="710"/>
        <w:jc w:val="both"/>
        <w:rPr>
          <w:lang w:val="ru-RU"/>
        </w:rPr>
      </w:pPr>
      <w:r>
        <w:rPr>
          <w:lang w:val="ru-RU"/>
        </w:rPr>
        <w:t>Приобретать представление о художественном оформлении книги, о дизайне книги,</w:t>
      </w:r>
      <w:r>
        <w:rPr>
          <w:spacing w:val="1"/>
          <w:lang w:val="ru-RU"/>
        </w:rPr>
        <w:t xml:space="preserve"> </w:t>
      </w:r>
      <w:r>
        <w:rPr>
          <w:lang w:val="ru-RU"/>
        </w:rPr>
        <w:t>многообразии</w:t>
      </w:r>
      <w:r>
        <w:rPr>
          <w:spacing w:val="-3"/>
          <w:lang w:val="ru-RU"/>
        </w:rPr>
        <w:t xml:space="preserve"> </w:t>
      </w:r>
      <w:r>
        <w:rPr>
          <w:lang w:val="ru-RU"/>
        </w:rPr>
        <w:t>форм</w:t>
      </w:r>
      <w:r>
        <w:rPr>
          <w:spacing w:val="3"/>
          <w:lang w:val="ru-RU"/>
        </w:rPr>
        <w:t xml:space="preserve"> </w:t>
      </w:r>
      <w:r>
        <w:rPr>
          <w:lang w:val="ru-RU"/>
        </w:rPr>
        <w:t>детских</w:t>
      </w:r>
      <w:r>
        <w:rPr>
          <w:spacing w:val="-4"/>
          <w:lang w:val="ru-RU"/>
        </w:rPr>
        <w:t xml:space="preserve"> </w:t>
      </w:r>
      <w:r>
        <w:rPr>
          <w:lang w:val="ru-RU"/>
        </w:rPr>
        <w:t>книг,</w:t>
      </w:r>
      <w:r>
        <w:rPr>
          <w:spacing w:val="-5"/>
          <w:lang w:val="ru-RU"/>
        </w:rPr>
        <w:t xml:space="preserve"> </w:t>
      </w:r>
      <w:r>
        <w:rPr>
          <w:lang w:val="ru-RU"/>
        </w:rPr>
        <w:t>о</w:t>
      </w:r>
      <w:r>
        <w:rPr>
          <w:spacing w:val="10"/>
          <w:lang w:val="ru-RU"/>
        </w:rPr>
        <w:t xml:space="preserve"> </w:t>
      </w:r>
      <w:r>
        <w:rPr>
          <w:lang w:val="ru-RU"/>
        </w:rPr>
        <w:t>работе</w:t>
      </w:r>
      <w:r>
        <w:rPr>
          <w:spacing w:val="-4"/>
          <w:lang w:val="ru-RU"/>
        </w:rPr>
        <w:t xml:space="preserve"> </w:t>
      </w:r>
      <w:r>
        <w:rPr>
          <w:lang w:val="ru-RU"/>
        </w:rPr>
        <w:t>художников-иллюстраторов.</w:t>
      </w:r>
    </w:p>
    <w:p w:rsidR="00C07E73" w:rsidRDefault="003A1872">
      <w:pPr>
        <w:widowControl w:val="0"/>
        <w:autoSpaceDE w:val="0"/>
        <w:autoSpaceDN w:val="0"/>
        <w:spacing w:before="4"/>
        <w:ind w:left="959" w:right="144" w:firstLine="710"/>
        <w:jc w:val="both"/>
        <w:rPr>
          <w:lang w:val="ru-RU"/>
        </w:rPr>
      </w:pPr>
      <w:r>
        <w:rPr>
          <w:lang w:val="ru-RU"/>
        </w:rPr>
        <w:t>Получать</w:t>
      </w:r>
      <w:r>
        <w:rPr>
          <w:spacing w:val="1"/>
          <w:lang w:val="ru-RU"/>
        </w:rPr>
        <w:t xml:space="preserve"> </w:t>
      </w:r>
      <w:r>
        <w:rPr>
          <w:lang w:val="ru-RU"/>
        </w:rPr>
        <w:t>опыт</w:t>
      </w:r>
      <w:r>
        <w:rPr>
          <w:spacing w:val="1"/>
          <w:lang w:val="ru-RU"/>
        </w:rPr>
        <w:t xml:space="preserve"> </w:t>
      </w:r>
      <w:r>
        <w:rPr>
          <w:lang w:val="ru-RU"/>
        </w:rPr>
        <w:t>создания</w:t>
      </w:r>
      <w:r>
        <w:rPr>
          <w:spacing w:val="1"/>
          <w:lang w:val="ru-RU"/>
        </w:rPr>
        <w:t xml:space="preserve"> </w:t>
      </w:r>
      <w:r>
        <w:rPr>
          <w:lang w:val="ru-RU"/>
        </w:rPr>
        <w:t>эскиза</w:t>
      </w:r>
      <w:r>
        <w:rPr>
          <w:spacing w:val="1"/>
          <w:lang w:val="ru-RU"/>
        </w:rPr>
        <w:t xml:space="preserve"> </w:t>
      </w:r>
      <w:r>
        <w:rPr>
          <w:lang w:val="ru-RU"/>
        </w:rPr>
        <w:t>книжки-игрушки</w:t>
      </w:r>
      <w:r>
        <w:rPr>
          <w:spacing w:val="1"/>
          <w:lang w:val="ru-RU"/>
        </w:rPr>
        <w:t xml:space="preserve"> </w:t>
      </w:r>
      <w:r>
        <w:rPr>
          <w:lang w:val="ru-RU"/>
        </w:rPr>
        <w:t>на</w:t>
      </w:r>
      <w:r>
        <w:rPr>
          <w:spacing w:val="1"/>
          <w:lang w:val="ru-RU"/>
        </w:rPr>
        <w:t xml:space="preserve"> </w:t>
      </w:r>
      <w:r>
        <w:rPr>
          <w:lang w:val="ru-RU"/>
        </w:rPr>
        <w:t>выбранный</w:t>
      </w:r>
      <w:r>
        <w:rPr>
          <w:spacing w:val="1"/>
          <w:lang w:val="ru-RU"/>
        </w:rPr>
        <w:t xml:space="preserve"> </w:t>
      </w:r>
      <w:r>
        <w:rPr>
          <w:lang w:val="ru-RU"/>
        </w:rPr>
        <w:t>сюжет:</w:t>
      </w:r>
      <w:r>
        <w:rPr>
          <w:spacing w:val="1"/>
          <w:lang w:val="ru-RU"/>
        </w:rPr>
        <w:t xml:space="preserve"> </w:t>
      </w:r>
      <w:r>
        <w:rPr>
          <w:lang w:val="ru-RU"/>
        </w:rPr>
        <w:t>рисунок</w:t>
      </w:r>
      <w:r>
        <w:rPr>
          <w:spacing w:val="1"/>
          <w:lang w:val="ru-RU"/>
        </w:rPr>
        <w:t xml:space="preserve"> </w:t>
      </w:r>
      <w:r>
        <w:rPr>
          <w:spacing w:val="-1"/>
          <w:lang w:val="ru-RU"/>
        </w:rPr>
        <w:t>обложки</w:t>
      </w:r>
      <w:r>
        <w:rPr>
          <w:spacing w:val="-12"/>
          <w:lang w:val="ru-RU"/>
        </w:rPr>
        <w:t xml:space="preserve"> </w:t>
      </w:r>
      <w:r>
        <w:rPr>
          <w:spacing w:val="-1"/>
          <w:lang w:val="ru-RU"/>
        </w:rPr>
        <w:t>с</w:t>
      </w:r>
      <w:r>
        <w:rPr>
          <w:spacing w:val="-17"/>
          <w:lang w:val="ru-RU"/>
        </w:rPr>
        <w:t xml:space="preserve"> </w:t>
      </w:r>
      <w:r>
        <w:rPr>
          <w:spacing w:val="-1"/>
          <w:lang w:val="ru-RU"/>
        </w:rPr>
        <w:t>соединением</w:t>
      </w:r>
      <w:r>
        <w:rPr>
          <w:spacing w:val="-15"/>
          <w:lang w:val="ru-RU"/>
        </w:rPr>
        <w:t xml:space="preserve"> </w:t>
      </w:r>
      <w:r>
        <w:rPr>
          <w:spacing w:val="-1"/>
          <w:lang w:val="ru-RU"/>
        </w:rPr>
        <w:t>шрифта</w:t>
      </w:r>
      <w:r>
        <w:rPr>
          <w:spacing w:val="-13"/>
          <w:lang w:val="ru-RU"/>
        </w:rPr>
        <w:t xml:space="preserve"> </w:t>
      </w:r>
      <w:r>
        <w:rPr>
          <w:spacing w:val="-1"/>
          <w:lang w:val="ru-RU"/>
        </w:rPr>
        <w:t>(текста)</w:t>
      </w:r>
      <w:r>
        <w:rPr>
          <w:spacing w:val="-15"/>
          <w:lang w:val="ru-RU"/>
        </w:rPr>
        <w:t xml:space="preserve"> </w:t>
      </w:r>
      <w:r>
        <w:rPr>
          <w:spacing w:val="-1"/>
          <w:lang w:val="ru-RU"/>
        </w:rPr>
        <w:t>и</w:t>
      </w:r>
      <w:r>
        <w:rPr>
          <w:spacing w:val="-11"/>
          <w:lang w:val="ru-RU"/>
        </w:rPr>
        <w:t xml:space="preserve"> </w:t>
      </w:r>
      <w:r>
        <w:rPr>
          <w:spacing w:val="-1"/>
          <w:lang w:val="ru-RU"/>
        </w:rPr>
        <w:t>изображения,</w:t>
      </w:r>
      <w:r>
        <w:rPr>
          <w:spacing w:val="-14"/>
          <w:lang w:val="ru-RU"/>
        </w:rPr>
        <w:t xml:space="preserve"> </w:t>
      </w:r>
      <w:r>
        <w:rPr>
          <w:lang w:val="ru-RU"/>
        </w:rPr>
        <w:t>рисунок</w:t>
      </w:r>
      <w:r>
        <w:rPr>
          <w:spacing w:val="-14"/>
          <w:lang w:val="ru-RU"/>
        </w:rPr>
        <w:t xml:space="preserve"> </w:t>
      </w:r>
      <w:r>
        <w:rPr>
          <w:lang w:val="ru-RU"/>
        </w:rPr>
        <w:t>заглавной</w:t>
      </w:r>
      <w:r>
        <w:rPr>
          <w:spacing w:val="-15"/>
          <w:lang w:val="ru-RU"/>
        </w:rPr>
        <w:t xml:space="preserve"> </w:t>
      </w:r>
      <w:r>
        <w:rPr>
          <w:lang w:val="ru-RU"/>
        </w:rPr>
        <w:t>буквицы,</w:t>
      </w:r>
      <w:r>
        <w:rPr>
          <w:spacing w:val="-9"/>
          <w:lang w:val="ru-RU"/>
        </w:rPr>
        <w:t xml:space="preserve"> </w:t>
      </w:r>
      <w:r>
        <w:rPr>
          <w:lang w:val="ru-RU"/>
        </w:rPr>
        <w:t>создание</w:t>
      </w:r>
      <w:r>
        <w:rPr>
          <w:spacing w:val="-58"/>
          <w:lang w:val="ru-RU"/>
        </w:rPr>
        <w:t xml:space="preserve"> </w:t>
      </w:r>
      <w:r>
        <w:rPr>
          <w:lang w:val="ru-RU"/>
        </w:rPr>
        <w:t>иллюстраций,</w:t>
      </w:r>
      <w:r>
        <w:rPr>
          <w:spacing w:val="-2"/>
          <w:lang w:val="ru-RU"/>
        </w:rPr>
        <w:t xml:space="preserve"> </w:t>
      </w:r>
      <w:r>
        <w:rPr>
          <w:lang w:val="ru-RU"/>
        </w:rPr>
        <w:t>размещение</w:t>
      </w:r>
      <w:r>
        <w:rPr>
          <w:spacing w:val="1"/>
          <w:lang w:val="ru-RU"/>
        </w:rPr>
        <w:t xml:space="preserve"> </w:t>
      </w:r>
      <w:r>
        <w:rPr>
          <w:lang w:val="ru-RU"/>
        </w:rPr>
        <w:t>текста</w:t>
      </w:r>
      <w:r>
        <w:rPr>
          <w:spacing w:val="1"/>
          <w:lang w:val="ru-RU"/>
        </w:rPr>
        <w:t xml:space="preserve"> </w:t>
      </w:r>
      <w:r>
        <w:rPr>
          <w:lang w:val="ru-RU"/>
        </w:rPr>
        <w:t>и</w:t>
      </w:r>
      <w:r>
        <w:rPr>
          <w:spacing w:val="-3"/>
          <w:lang w:val="ru-RU"/>
        </w:rPr>
        <w:t xml:space="preserve"> </w:t>
      </w:r>
      <w:r>
        <w:rPr>
          <w:lang w:val="ru-RU"/>
        </w:rPr>
        <w:t>иллюстраций</w:t>
      </w:r>
      <w:r>
        <w:rPr>
          <w:spacing w:val="3"/>
          <w:lang w:val="ru-RU"/>
        </w:rPr>
        <w:t xml:space="preserve"> </w:t>
      </w:r>
      <w:r>
        <w:rPr>
          <w:lang w:val="ru-RU"/>
        </w:rPr>
        <w:t>на</w:t>
      </w:r>
      <w:r>
        <w:rPr>
          <w:spacing w:val="-4"/>
          <w:lang w:val="ru-RU"/>
        </w:rPr>
        <w:t xml:space="preserve"> </w:t>
      </w:r>
      <w:r>
        <w:rPr>
          <w:lang w:val="ru-RU"/>
        </w:rPr>
        <w:t>развороте.</w:t>
      </w:r>
    </w:p>
    <w:p w:rsidR="00C07E73" w:rsidRDefault="003A1872">
      <w:pPr>
        <w:widowControl w:val="0"/>
        <w:autoSpaceDE w:val="0"/>
        <w:autoSpaceDN w:val="0"/>
        <w:spacing w:line="242" w:lineRule="auto"/>
        <w:ind w:left="959" w:right="148" w:firstLine="710"/>
        <w:jc w:val="both"/>
        <w:rPr>
          <w:lang w:val="ru-RU"/>
        </w:rPr>
      </w:pPr>
      <w:r>
        <w:rPr>
          <w:lang w:val="ru-RU"/>
        </w:rPr>
        <w:t>Узнавать об искусстве шрифта и образных (изобразительных) возможностях надписи,</w:t>
      </w:r>
      <w:r>
        <w:rPr>
          <w:spacing w:val="1"/>
          <w:lang w:val="ru-RU"/>
        </w:rPr>
        <w:t xml:space="preserve"> </w:t>
      </w:r>
      <w:r>
        <w:rPr>
          <w:lang w:val="ru-RU"/>
        </w:rPr>
        <w:t>о</w:t>
      </w:r>
      <w:r>
        <w:rPr>
          <w:spacing w:val="1"/>
          <w:lang w:val="ru-RU"/>
        </w:rPr>
        <w:t xml:space="preserve"> </w:t>
      </w:r>
      <w:r>
        <w:rPr>
          <w:lang w:val="ru-RU"/>
        </w:rPr>
        <w:t>работе</w:t>
      </w:r>
      <w:r>
        <w:rPr>
          <w:spacing w:val="1"/>
          <w:lang w:val="ru-RU"/>
        </w:rPr>
        <w:t xml:space="preserve"> </w:t>
      </w:r>
      <w:r>
        <w:rPr>
          <w:lang w:val="ru-RU"/>
        </w:rPr>
        <w:t>художника</w:t>
      </w:r>
      <w:r>
        <w:rPr>
          <w:spacing w:val="1"/>
          <w:lang w:val="ru-RU"/>
        </w:rPr>
        <w:t xml:space="preserve"> </w:t>
      </w:r>
      <w:r>
        <w:rPr>
          <w:lang w:val="ru-RU"/>
        </w:rPr>
        <w:t>над</w:t>
      </w:r>
      <w:r>
        <w:rPr>
          <w:spacing w:val="-6"/>
          <w:lang w:val="ru-RU"/>
        </w:rPr>
        <w:t xml:space="preserve"> </w:t>
      </w:r>
      <w:r>
        <w:rPr>
          <w:lang w:val="ru-RU"/>
        </w:rPr>
        <w:t>шрифтовой</w:t>
      </w:r>
      <w:r>
        <w:rPr>
          <w:spacing w:val="-2"/>
          <w:lang w:val="ru-RU"/>
        </w:rPr>
        <w:t xml:space="preserve"> </w:t>
      </w:r>
      <w:r>
        <w:rPr>
          <w:lang w:val="ru-RU"/>
        </w:rPr>
        <w:t>композицией.</w:t>
      </w:r>
    </w:p>
    <w:p w:rsidR="00C07E73" w:rsidRDefault="003A1872">
      <w:pPr>
        <w:widowControl w:val="0"/>
        <w:autoSpaceDE w:val="0"/>
        <w:autoSpaceDN w:val="0"/>
        <w:spacing w:line="242" w:lineRule="auto"/>
        <w:ind w:left="959" w:right="140" w:firstLine="710"/>
        <w:jc w:val="both"/>
        <w:rPr>
          <w:lang w:val="ru-RU"/>
        </w:rPr>
      </w:pPr>
      <w:r>
        <w:rPr>
          <w:lang w:val="ru-RU"/>
        </w:rPr>
        <w:t>Создавать практическую творческую работу — поздравительную открытку, совмещая</w:t>
      </w:r>
      <w:r>
        <w:rPr>
          <w:spacing w:val="1"/>
          <w:lang w:val="ru-RU"/>
        </w:rPr>
        <w:t xml:space="preserve"> </w:t>
      </w:r>
      <w:r>
        <w:rPr>
          <w:lang w:val="ru-RU"/>
        </w:rPr>
        <w:t>в</w:t>
      </w:r>
      <w:r>
        <w:rPr>
          <w:spacing w:val="2"/>
          <w:lang w:val="ru-RU"/>
        </w:rPr>
        <w:t xml:space="preserve"> </w:t>
      </w:r>
      <w:r>
        <w:rPr>
          <w:lang w:val="ru-RU"/>
        </w:rPr>
        <w:t>ней</w:t>
      </w:r>
      <w:r>
        <w:rPr>
          <w:spacing w:val="-2"/>
          <w:lang w:val="ru-RU"/>
        </w:rPr>
        <w:t xml:space="preserve"> </w:t>
      </w:r>
      <w:r>
        <w:rPr>
          <w:lang w:val="ru-RU"/>
        </w:rPr>
        <w:t>шрифт</w:t>
      </w:r>
      <w:r>
        <w:rPr>
          <w:spacing w:val="-2"/>
          <w:lang w:val="ru-RU"/>
        </w:rPr>
        <w:t xml:space="preserve"> </w:t>
      </w:r>
      <w:r>
        <w:rPr>
          <w:lang w:val="ru-RU"/>
        </w:rPr>
        <w:t>и</w:t>
      </w:r>
      <w:r>
        <w:rPr>
          <w:spacing w:val="-2"/>
          <w:lang w:val="ru-RU"/>
        </w:rPr>
        <w:t xml:space="preserve"> </w:t>
      </w:r>
      <w:r>
        <w:rPr>
          <w:lang w:val="ru-RU"/>
        </w:rPr>
        <w:t>изображение.</w:t>
      </w:r>
    </w:p>
    <w:p w:rsidR="00C07E73" w:rsidRDefault="003A1872">
      <w:pPr>
        <w:widowControl w:val="0"/>
        <w:autoSpaceDE w:val="0"/>
        <w:autoSpaceDN w:val="0"/>
        <w:spacing w:line="242" w:lineRule="auto"/>
        <w:ind w:left="959" w:right="148" w:firstLine="710"/>
        <w:jc w:val="both"/>
        <w:rPr>
          <w:lang w:val="ru-RU"/>
        </w:rPr>
      </w:pPr>
      <w:r>
        <w:rPr>
          <w:lang w:val="ru-RU"/>
        </w:rPr>
        <w:t xml:space="preserve">Узнавать о </w:t>
      </w:r>
      <w:r>
        <w:rPr>
          <w:lang w:val="ru-RU"/>
        </w:rPr>
        <w:t>работе художников над плакатами и афишами. Выполнять творческую</w:t>
      </w:r>
      <w:r>
        <w:rPr>
          <w:spacing w:val="1"/>
          <w:lang w:val="ru-RU"/>
        </w:rPr>
        <w:t xml:space="preserve"> </w:t>
      </w:r>
      <w:r>
        <w:rPr>
          <w:lang w:val="ru-RU"/>
        </w:rPr>
        <w:t>композицию</w:t>
      </w:r>
      <w:r>
        <w:rPr>
          <w:spacing w:val="59"/>
          <w:lang w:val="ru-RU"/>
        </w:rPr>
        <w:t xml:space="preserve"> </w:t>
      </w:r>
      <w:r>
        <w:rPr>
          <w:lang w:val="ru-RU"/>
        </w:rPr>
        <w:t>—</w:t>
      </w:r>
      <w:r>
        <w:rPr>
          <w:spacing w:val="1"/>
          <w:lang w:val="ru-RU"/>
        </w:rPr>
        <w:t xml:space="preserve"> </w:t>
      </w:r>
      <w:r>
        <w:rPr>
          <w:lang w:val="ru-RU"/>
        </w:rPr>
        <w:t>эскиз</w:t>
      </w:r>
      <w:r>
        <w:rPr>
          <w:spacing w:val="-2"/>
          <w:lang w:val="ru-RU"/>
        </w:rPr>
        <w:t xml:space="preserve"> </w:t>
      </w:r>
      <w:r>
        <w:rPr>
          <w:lang w:val="ru-RU"/>
        </w:rPr>
        <w:t>афиши</w:t>
      </w:r>
      <w:r>
        <w:rPr>
          <w:spacing w:val="2"/>
          <w:lang w:val="ru-RU"/>
        </w:rPr>
        <w:t xml:space="preserve"> </w:t>
      </w:r>
      <w:r>
        <w:rPr>
          <w:lang w:val="ru-RU"/>
        </w:rPr>
        <w:t>к</w:t>
      </w:r>
      <w:r>
        <w:rPr>
          <w:spacing w:val="-5"/>
          <w:lang w:val="ru-RU"/>
        </w:rPr>
        <w:t xml:space="preserve"> </w:t>
      </w:r>
      <w:r>
        <w:rPr>
          <w:lang w:val="ru-RU"/>
        </w:rPr>
        <w:t>выбранному</w:t>
      </w:r>
      <w:r>
        <w:rPr>
          <w:spacing w:val="-9"/>
          <w:lang w:val="ru-RU"/>
        </w:rPr>
        <w:t xml:space="preserve"> </w:t>
      </w:r>
      <w:r>
        <w:rPr>
          <w:lang w:val="ru-RU"/>
        </w:rPr>
        <w:t>спектаклю или</w:t>
      </w:r>
      <w:r>
        <w:rPr>
          <w:spacing w:val="2"/>
          <w:lang w:val="ru-RU"/>
        </w:rPr>
        <w:t xml:space="preserve"> </w:t>
      </w:r>
      <w:r>
        <w:rPr>
          <w:lang w:val="ru-RU"/>
        </w:rPr>
        <w:t>фильму.</w:t>
      </w:r>
    </w:p>
    <w:p w:rsidR="00C07E73" w:rsidRDefault="003A1872">
      <w:pPr>
        <w:widowControl w:val="0"/>
        <w:autoSpaceDE w:val="0"/>
        <w:autoSpaceDN w:val="0"/>
        <w:spacing w:line="271" w:lineRule="exact"/>
        <w:ind w:left="1670"/>
        <w:jc w:val="both"/>
        <w:rPr>
          <w:lang w:val="ru-RU"/>
        </w:rPr>
      </w:pPr>
      <w:r>
        <w:rPr>
          <w:lang w:val="ru-RU"/>
        </w:rPr>
        <w:t>Узнавать</w:t>
      </w:r>
      <w:r>
        <w:rPr>
          <w:spacing w:val="37"/>
          <w:lang w:val="ru-RU"/>
        </w:rPr>
        <w:t xml:space="preserve"> </w:t>
      </w:r>
      <w:r>
        <w:rPr>
          <w:lang w:val="ru-RU"/>
        </w:rPr>
        <w:t>основные</w:t>
      </w:r>
      <w:r>
        <w:rPr>
          <w:spacing w:val="35"/>
          <w:lang w:val="ru-RU"/>
        </w:rPr>
        <w:t xml:space="preserve"> </w:t>
      </w:r>
      <w:r>
        <w:rPr>
          <w:lang w:val="ru-RU"/>
        </w:rPr>
        <w:t>пропорции</w:t>
      </w:r>
      <w:r>
        <w:rPr>
          <w:spacing w:val="37"/>
          <w:lang w:val="ru-RU"/>
        </w:rPr>
        <w:t xml:space="preserve"> </w:t>
      </w:r>
      <w:r>
        <w:rPr>
          <w:lang w:val="ru-RU"/>
        </w:rPr>
        <w:t>лица</w:t>
      </w:r>
      <w:r>
        <w:rPr>
          <w:spacing w:val="40"/>
          <w:lang w:val="ru-RU"/>
        </w:rPr>
        <w:t xml:space="preserve"> </w:t>
      </w:r>
      <w:r>
        <w:rPr>
          <w:lang w:val="ru-RU"/>
        </w:rPr>
        <w:t>человека,</w:t>
      </w:r>
      <w:r>
        <w:rPr>
          <w:spacing w:val="38"/>
          <w:lang w:val="ru-RU"/>
        </w:rPr>
        <w:t xml:space="preserve"> </w:t>
      </w:r>
      <w:r>
        <w:rPr>
          <w:lang w:val="ru-RU"/>
        </w:rPr>
        <w:t>взаимное</w:t>
      </w:r>
      <w:r>
        <w:rPr>
          <w:spacing w:val="35"/>
          <w:lang w:val="ru-RU"/>
        </w:rPr>
        <w:t xml:space="preserve"> </w:t>
      </w:r>
      <w:r>
        <w:rPr>
          <w:lang w:val="ru-RU"/>
        </w:rPr>
        <w:t>расположение</w:t>
      </w:r>
      <w:r>
        <w:rPr>
          <w:spacing w:val="40"/>
          <w:lang w:val="ru-RU"/>
        </w:rPr>
        <w:t xml:space="preserve"> </w:t>
      </w:r>
      <w:r>
        <w:rPr>
          <w:lang w:val="ru-RU"/>
        </w:rPr>
        <w:t>частей</w:t>
      </w:r>
      <w:r>
        <w:rPr>
          <w:spacing w:val="37"/>
          <w:lang w:val="ru-RU"/>
        </w:rPr>
        <w:t xml:space="preserve"> </w:t>
      </w:r>
      <w:r>
        <w:rPr>
          <w:lang w:val="ru-RU"/>
        </w:rPr>
        <w:t>лица.</w:t>
      </w:r>
    </w:p>
    <w:p w:rsidR="00C07E73" w:rsidRDefault="003A1872">
      <w:pPr>
        <w:widowControl w:val="0"/>
        <w:autoSpaceDE w:val="0"/>
        <w:autoSpaceDN w:val="0"/>
        <w:spacing w:line="275" w:lineRule="exact"/>
        <w:ind w:left="959"/>
        <w:jc w:val="both"/>
        <w:rPr>
          <w:lang w:val="ru-RU"/>
        </w:rPr>
      </w:pPr>
      <w:r>
        <w:rPr>
          <w:lang w:val="ru-RU"/>
        </w:rPr>
        <w:t>Приобретать</w:t>
      </w:r>
      <w:r>
        <w:rPr>
          <w:spacing w:val="-5"/>
          <w:lang w:val="ru-RU"/>
        </w:rPr>
        <w:t xml:space="preserve"> </w:t>
      </w:r>
      <w:r>
        <w:rPr>
          <w:lang w:val="ru-RU"/>
        </w:rPr>
        <w:t>опыт</w:t>
      </w:r>
      <w:r>
        <w:rPr>
          <w:spacing w:val="-4"/>
          <w:lang w:val="ru-RU"/>
        </w:rPr>
        <w:t xml:space="preserve"> </w:t>
      </w:r>
      <w:r>
        <w:rPr>
          <w:lang w:val="ru-RU"/>
        </w:rPr>
        <w:t>рисования</w:t>
      </w:r>
      <w:r>
        <w:rPr>
          <w:spacing w:val="-5"/>
          <w:lang w:val="ru-RU"/>
        </w:rPr>
        <w:t xml:space="preserve"> </w:t>
      </w:r>
      <w:r>
        <w:rPr>
          <w:lang w:val="ru-RU"/>
        </w:rPr>
        <w:t>портрета</w:t>
      </w:r>
      <w:r>
        <w:rPr>
          <w:spacing w:val="-5"/>
          <w:lang w:val="ru-RU"/>
        </w:rPr>
        <w:t xml:space="preserve"> </w:t>
      </w:r>
      <w:r>
        <w:rPr>
          <w:lang w:val="ru-RU"/>
        </w:rPr>
        <w:t>(лица) человека.</w:t>
      </w:r>
    </w:p>
    <w:p w:rsidR="00C07E73" w:rsidRDefault="003A1872">
      <w:pPr>
        <w:widowControl w:val="0"/>
        <w:autoSpaceDE w:val="0"/>
        <w:autoSpaceDN w:val="0"/>
        <w:spacing w:line="242" w:lineRule="auto"/>
        <w:ind w:left="959" w:right="144" w:firstLine="710"/>
        <w:jc w:val="both"/>
        <w:rPr>
          <w:lang w:val="ru-RU"/>
        </w:rPr>
      </w:pPr>
      <w:r>
        <w:rPr>
          <w:lang w:val="ru-RU"/>
        </w:rPr>
        <w:t>Создавать маску сказочного</w:t>
      </w:r>
      <w:r>
        <w:rPr>
          <w:spacing w:val="1"/>
          <w:lang w:val="ru-RU"/>
        </w:rPr>
        <w:t xml:space="preserve"> </w:t>
      </w:r>
      <w:r>
        <w:rPr>
          <w:lang w:val="ru-RU"/>
        </w:rPr>
        <w:t>персонажа</w:t>
      </w:r>
      <w:r>
        <w:rPr>
          <w:spacing w:val="1"/>
          <w:lang w:val="ru-RU"/>
        </w:rPr>
        <w:t xml:space="preserve"> </w:t>
      </w:r>
      <w:r>
        <w:rPr>
          <w:lang w:val="ru-RU"/>
        </w:rPr>
        <w:t>с ярко</w:t>
      </w:r>
      <w:r>
        <w:rPr>
          <w:spacing w:val="1"/>
          <w:lang w:val="ru-RU"/>
        </w:rPr>
        <w:t xml:space="preserve"> </w:t>
      </w:r>
      <w:r>
        <w:rPr>
          <w:lang w:val="ru-RU"/>
        </w:rPr>
        <w:t>выраженным</w:t>
      </w:r>
      <w:r>
        <w:rPr>
          <w:spacing w:val="1"/>
          <w:lang w:val="ru-RU"/>
        </w:rPr>
        <w:t xml:space="preserve"> </w:t>
      </w:r>
      <w:r>
        <w:rPr>
          <w:lang w:val="ru-RU"/>
        </w:rPr>
        <w:t>характером</w:t>
      </w:r>
      <w:r>
        <w:rPr>
          <w:spacing w:val="1"/>
          <w:lang w:val="ru-RU"/>
        </w:rPr>
        <w:t xml:space="preserve"> </w:t>
      </w:r>
      <w:r>
        <w:rPr>
          <w:lang w:val="ru-RU"/>
        </w:rPr>
        <w:t>лица (для</w:t>
      </w:r>
      <w:r>
        <w:rPr>
          <w:spacing w:val="1"/>
          <w:lang w:val="ru-RU"/>
        </w:rPr>
        <w:t xml:space="preserve"> </w:t>
      </w:r>
      <w:r>
        <w:rPr>
          <w:lang w:val="ru-RU"/>
        </w:rPr>
        <w:t>карнавала или</w:t>
      </w:r>
      <w:r>
        <w:rPr>
          <w:spacing w:val="3"/>
          <w:lang w:val="ru-RU"/>
        </w:rPr>
        <w:t xml:space="preserve"> </w:t>
      </w:r>
      <w:r>
        <w:rPr>
          <w:lang w:val="ru-RU"/>
        </w:rPr>
        <w:t>спектакля).</w:t>
      </w:r>
    </w:p>
    <w:p w:rsidR="00C07E73" w:rsidRDefault="003A1872">
      <w:pPr>
        <w:widowControl w:val="0"/>
        <w:autoSpaceDE w:val="0"/>
        <w:autoSpaceDN w:val="0"/>
        <w:spacing w:line="271" w:lineRule="exact"/>
        <w:ind w:left="1670"/>
        <w:jc w:val="both"/>
        <w:outlineLvl w:val="2"/>
        <w:rPr>
          <w:bCs/>
          <w:lang w:val="ru-RU"/>
        </w:rPr>
      </w:pPr>
      <w:r>
        <w:rPr>
          <w:b/>
          <w:bCs/>
          <w:lang w:val="ru-RU"/>
        </w:rPr>
        <w:t>Модуль</w:t>
      </w:r>
      <w:r>
        <w:rPr>
          <w:b/>
          <w:bCs/>
          <w:spacing w:val="-1"/>
          <w:lang w:val="ru-RU"/>
        </w:rPr>
        <w:t xml:space="preserve"> </w:t>
      </w:r>
      <w:r>
        <w:rPr>
          <w:b/>
          <w:bCs/>
          <w:lang w:val="ru-RU"/>
        </w:rPr>
        <w:t>«Живопись</w:t>
      </w:r>
      <w:r>
        <w:rPr>
          <w:bCs/>
          <w:lang w:val="ru-RU"/>
        </w:rPr>
        <w:t>»</w:t>
      </w:r>
    </w:p>
    <w:p w:rsidR="00C07E73" w:rsidRDefault="003A1872">
      <w:pPr>
        <w:widowControl w:val="0"/>
        <w:autoSpaceDE w:val="0"/>
        <w:autoSpaceDN w:val="0"/>
        <w:spacing w:line="237" w:lineRule="auto"/>
        <w:ind w:left="959" w:right="150" w:firstLine="710"/>
        <w:jc w:val="both"/>
        <w:rPr>
          <w:lang w:val="ru-RU"/>
        </w:rPr>
      </w:pPr>
      <w:r>
        <w:rPr>
          <w:lang w:val="ru-RU"/>
        </w:rPr>
        <w:t>Осваивать приёмы создания живописной композиции (натюрморта) по наблюдению</w:t>
      </w:r>
      <w:r>
        <w:rPr>
          <w:spacing w:val="1"/>
          <w:lang w:val="ru-RU"/>
        </w:rPr>
        <w:t xml:space="preserve"> </w:t>
      </w:r>
      <w:r>
        <w:rPr>
          <w:lang w:val="ru-RU"/>
        </w:rPr>
        <w:t>натуры</w:t>
      </w:r>
      <w:r>
        <w:rPr>
          <w:spacing w:val="2"/>
          <w:lang w:val="ru-RU"/>
        </w:rPr>
        <w:t xml:space="preserve"> </w:t>
      </w:r>
      <w:r>
        <w:rPr>
          <w:lang w:val="ru-RU"/>
        </w:rPr>
        <w:t>или</w:t>
      </w:r>
      <w:r>
        <w:rPr>
          <w:spacing w:val="3"/>
          <w:lang w:val="ru-RU"/>
        </w:rPr>
        <w:t xml:space="preserve"> </w:t>
      </w:r>
      <w:r>
        <w:rPr>
          <w:lang w:val="ru-RU"/>
        </w:rPr>
        <w:t>по</w:t>
      </w:r>
      <w:r>
        <w:rPr>
          <w:spacing w:val="2"/>
          <w:lang w:val="ru-RU"/>
        </w:rPr>
        <w:t xml:space="preserve"> </w:t>
      </w:r>
      <w:r>
        <w:rPr>
          <w:lang w:val="ru-RU"/>
        </w:rPr>
        <w:t>представлению.</w:t>
      </w:r>
    </w:p>
    <w:p w:rsidR="00C07E73" w:rsidRDefault="003A1872">
      <w:pPr>
        <w:widowControl w:val="0"/>
        <w:autoSpaceDE w:val="0"/>
        <w:autoSpaceDN w:val="0"/>
        <w:spacing w:line="237" w:lineRule="auto"/>
        <w:ind w:left="959" w:right="144" w:firstLine="710"/>
        <w:jc w:val="both"/>
        <w:rPr>
          <w:lang w:val="ru-RU"/>
        </w:rPr>
      </w:pPr>
      <w:r>
        <w:rPr>
          <w:lang w:val="ru-RU"/>
        </w:rPr>
        <w:t>Рассматривать,</w:t>
      </w:r>
      <w:r>
        <w:rPr>
          <w:spacing w:val="1"/>
          <w:lang w:val="ru-RU"/>
        </w:rPr>
        <w:t xml:space="preserve"> </w:t>
      </w:r>
      <w:r>
        <w:rPr>
          <w:lang w:val="ru-RU"/>
        </w:rPr>
        <w:t>эстетически</w:t>
      </w:r>
      <w:r>
        <w:rPr>
          <w:spacing w:val="1"/>
          <w:lang w:val="ru-RU"/>
        </w:rPr>
        <w:t xml:space="preserve"> </w:t>
      </w:r>
      <w:r>
        <w:rPr>
          <w:lang w:val="ru-RU"/>
        </w:rPr>
        <w:t>анализировать</w:t>
      </w:r>
      <w:r>
        <w:rPr>
          <w:spacing w:val="1"/>
          <w:lang w:val="ru-RU"/>
        </w:rPr>
        <w:t xml:space="preserve"> </w:t>
      </w:r>
      <w:r>
        <w:rPr>
          <w:lang w:val="ru-RU"/>
        </w:rPr>
        <w:t>сюжет</w:t>
      </w:r>
      <w:r>
        <w:rPr>
          <w:spacing w:val="1"/>
          <w:lang w:val="ru-RU"/>
        </w:rPr>
        <w:t xml:space="preserve"> </w:t>
      </w:r>
      <w:r>
        <w:rPr>
          <w:lang w:val="ru-RU"/>
        </w:rPr>
        <w:t>и</w:t>
      </w:r>
      <w:r>
        <w:rPr>
          <w:spacing w:val="1"/>
          <w:lang w:val="ru-RU"/>
        </w:rPr>
        <w:t xml:space="preserve"> </w:t>
      </w:r>
      <w:r>
        <w:rPr>
          <w:lang w:val="ru-RU"/>
        </w:rPr>
        <w:t>композицию,</w:t>
      </w:r>
      <w:r>
        <w:rPr>
          <w:spacing w:val="1"/>
          <w:lang w:val="ru-RU"/>
        </w:rPr>
        <w:t xml:space="preserve"> </w:t>
      </w:r>
      <w:r>
        <w:rPr>
          <w:lang w:val="ru-RU"/>
        </w:rPr>
        <w:t>эмоциональное</w:t>
      </w:r>
      <w:r>
        <w:rPr>
          <w:spacing w:val="1"/>
          <w:lang w:val="ru-RU"/>
        </w:rPr>
        <w:t xml:space="preserve"> </w:t>
      </w:r>
      <w:r>
        <w:rPr>
          <w:lang w:val="ru-RU"/>
        </w:rPr>
        <w:t>настроение</w:t>
      </w:r>
      <w:r>
        <w:rPr>
          <w:spacing w:val="-5"/>
          <w:lang w:val="ru-RU"/>
        </w:rPr>
        <w:t xml:space="preserve"> </w:t>
      </w:r>
      <w:r>
        <w:rPr>
          <w:lang w:val="ru-RU"/>
        </w:rPr>
        <w:t>в</w:t>
      </w:r>
      <w:r>
        <w:rPr>
          <w:spacing w:val="-1"/>
          <w:lang w:val="ru-RU"/>
        </w:rPr>
        <w:t xml:space="preserve"> </w:t>
      </w:r>
      <w:r>
        <w:rPr>
          <w:lang w:val="ru-RU"/>
        </w:rPr>
        <w:t>натюрмортах</w:t>
      </w:r>
      <w:r>
        <w:rPr>
          <w:spacing w:val="-3"/>
          <w:lang w:val="ru-RU"/>
        </w:rPr>
        <w:t xml:space="preserve"> </w:t>
      </w:r>
      <w:r>
        <w:rPr>
          <w:lang w:val="ru-RU"/>
        </w:rPr>
        <w:t>известных</w:t>
      </w:r>
      <w:r>
        <w:rPr>
          <w:spacing w:val="-3"/>
          <w:lang w:val="ru-RU"/>
        </w:rPr>
        <w:t xml:space="preserve"> </w:t>
      </w:r>
      <w:r>
        <w:rPr>
          <w:lang w:val="ru-RU"/>
        </w:rPr>
        <w:t>отечественных</w:t>
      </w:r>
      <w:r>
        <w:rPr>
          <w:spacing w:val="-3"/>
          <w:lang w:val="ru-RU"/>
        </w:rPr>
        <w:t xml:space="preserve"> </w:t>
      </w:r>
      <w:r>
        <w:rPr>
          <w:lang w:val="ru-RU"/>
        </w:rPr>
        <w:t>художников.</w:t>
      </w:r>
    </w:p>
    <w:p w:rsidR="00C07E73" w:rsidRDefault="00C07E73">
      <w:pPr>
        <w:widowControl w:val="0"/>
        <w:autoSpaceDE w:val="0"/>
        <w:autoSpaceDN w:val="0"/>
        <w:spacing w:line="237" w:lineRule="auto"/>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line="242" w:lineRule="auto"/>
        <w:ind w:left="959" w:firstLine="710"/>
        <w:rPr>
          <w:lang w:val="ru-RU"/>
        </w:rPr>
      </w:pPr>
      <w:r>
        <w:rPr>
          <w:lang w:val="ru-RU"/>
        </w:rPr>
        <w:t>Приобретать</w:t>
      </w:r>
      <w:r>
        <w:rPr>
          <w:spacing w:val="33"/>
          <w:lang w:val="ru-RU"/>
        </w:rPr>
        <w:t xml:space="preserve"> </w:t>
      </w:r>
      <w:r>
        <w:rPr>
          <w:lang w:val="ru-RU"/>
        </w:rPr>
        <w:t>опыт</w:t>
      </w:r>
      <w:r>
        <w:rPr>
          <w:spacing w:val="38"/>
          <w:lang w:val="ru-RU"/>
        </w:rPr>
        <w:t xml:space="preserve"> </w:t>
      </w:r>
      <w:r>
        <w:rPr>
          <w:lang w:val="ru-RU"/>
        </w:rPr>
        <w:t>создания</w:t>
      </w:r>
      <w:r>
        <w:rPr>
          <w:spacing w:val="38"/>
          <w:lang w:val="ru-RU"/>
        </w:rPr>
        <w:t xml:space="preserve"> </w:t>
      </w:r>
      <w:r>
        <w:rPr>
          <w:lang w:val="ru-RU"/>
        </w:rPr>
        <w:t>творческой</w:t>
      </w:r>
      <w:r>
        <w:rPr>
          <w:spacing w:val="38"/>
          <w:lang w:val="ru-RU"/>
        </w:rPr>
        <w:t xml:space="preserve"> </w:t>
      </w:r>
      <w:r>
        <w:rPr>
          <w:lang w:val="ru-RU"/>
        </w:rPr>
        <w:t>живописной</w:t>
      </w:r>
      <w:r>
        <w:rPr>
          <w:spacing w:val="38"/>
          <w:lang w:val="ru-RU"/>
        </w:rPr>
        <w:t xml:space="preserve"> </w:t>
      </w:r>
      <w:r>
        <w:rPr>
          <w:lang w:val="ru-RU"/>
        </w:rPr>
        <w:t>работы</w:t>
      </w:r>
      <w:r>
        <w:rPr>
          <w:spacing w:val="48"/>
          <w:lang w:val="ru-RU"/>
        </w:rPr>
        <w:t xml:space="preserve"> </w:t>
      </w:r>
      <w:r>
        <w:rPr>
          <w:lang w:val="ru-RU"/>
        </w:rPr>
        <w:t>—</w:t>
      </w:r>
      <w:r>
        <w:rPr>
          <w:spacing w:val="33"/>
          <w:lang w:val="ru-RU"/>
        </w:rPr>
        <w:t xml:space="preserve"> </w:t>
      </w:r>
      <w:r>
        <w:rPr>
          <w:lang w:val="ru-RU"/>
        </w:rPr>
        <w:t>натюрморта</w:t>
      </w:r>
      <w:r>
        <w:rPr>
          <w:spacing w:val="38"/>
          <w:lang w:val="ru-RU"/>
        </w:rPr>
        <w:t xml:space="preserve"> </w:t>
      </w:r>
      <w:r>
        <w:rPr>
          <w:lang w:val="ru-RU"/>
        </w:rPr>
        <w:t>с</w:t>
      </w:r>
      <w:r>
        <w:rPr>
          <w:spacing w:val="36"/>
          <w:lang w:val="ru-RU"/>
        </w:rPr>
        <w:t xml:space="preserve"> </w:t>
      </w:r>
      <w:r>
        <w:rPr>
          <w:lang w:val="ru-RU"/>
        </w:rPr>
        <w:t>ярко</w:t>
      </w:r>
      <w:r>
        <w:rPr>
          <w:spacing w:val="-57"/>
          <w:lang w:val="ru-RU"/>
        </w:rPr>
        <w:t xml:space="preserve"> </w:t>
      </w:r>
      <w:r>
        <w:rPr>
          <w:lang w:val="ru-RU"/>
        </w:rPr>
        <w:t>выраженным</w:t>
      </w:r>
      <w:r>
        <w:rPr>
          <w:spacing w:val="-2"/>
          <w:lang w:val="ru-RU"/>
        </w:rPr>
        <w:t xml:space="preserve"> </w:t>
      </w:r>
      <w:r>
        <w:rPr>
          <w:lang w:val="ru-RU"/>
        </w:rPr>
        <w:t>настроением</w:t>
      </w:r>
      <w:r>
        <w:rPr>
          <w:spacing w:val="-1"/>
          <w:lang w:val="ru-RU"/>
        </w:rPr>
        <w:t xml:space="preserve"> </w:t>
      </w:r>
      <w:r>
        <w:rPr>
          <w:lang w:val="ru-RU"/>
        </w:rPr>
        <w:t>или</w:t>
      </w:r>
      <w:r>
        <w:rPr>
          <w:spacing w:val="-2"/>
          <w:lang w:val="ru-RU"/>
        </w:rPr>
        <w:t xml:space="preserve"> </w:t>
      </w:r>
      <w:r>
        <w:rPr>
          <w:lang w:val="ru-RU"/>
        </w:rPr>
        <w:t>«натюрморта-автопортрета».</w:t>
      </w:r>
    </w:p>
    <w:p w:rsidR="00C07E73" w:rsidRDefault="003A1872">
      <w:pPr>
        <w:widowControl w:val="0"/>
        <w:autoSpaceDE w:val="0"/>
        <w:autoSpaceDN w:val="0"/>
        <w:spacing w:line="242" w:lineRule="auto"/>
        <w:ind w:left="1670" w:firstLine="62"/>
        <w:rPr>
          <w:lang w:val="ru-RU"/>
        </w:rPr>
      </w:pPr>
      <w:r>
        <w:rPr>
          <w:lang w:val="ru-RU"/>
        </w:rPr>
        <w:t>Изображать</w:t>
      </w:r>
      <w:r>
        <w:rPr>
          <w:spacing w:val="-1"/>
          <w:lang w:val="ru-RU"/>
        </w:rPr>
        <w:t xml:space="preserve"> </w:t>
      </w:r>
      <w:r>
        <w:rPr>
          <w:lang w:val="ru-RU"/>
        </w:rPr>
        <w:t>красками</w:t>
      </w:r>
      <w:r>
        <w:rPr>
          <w:spacing w:val="-1"/>
          <w:lang w:val="ru-RU"/>
        </w:rPr>
        <w:t xml:space="preserve"> </w:t>
      </w:r>
      <w:r>
        <w:rPr>
          <w:lang w:val="ru-RU"/>
        </w:rPr>
        <w:t>портрет</w:t>
      </w:r>
      <w:r>
        <w:rPr>
          <w:spacing w:val="-1"/>
          <w:lang w:val="ru-RU"/>
        </w:rPr>
        <w:t xml:space="preserve"> </w:t>
      </w:r>
      <w:r>
        <w:rPr>
          <w:lang w:val="ru-RU"/>
        </w:rPr>
        <w:t>человека</w:t>
      </w:r>
      <w:r>
        <w:rPr>
          <w:spacing w:val="-3"/>
          <w:lang w:val="ru-RU"/>
        </w:rPr>
        <w:t xml:space="preserve"> </w:t>
      </w:r>
      <w:r>
        <w:rPr>
          <w:lang w:val="ru-RU"/>
        </w:rPr>
        <w:t>с</w:t>
      </w:r>
      <w:r>
        <w:rPr>
          <w:spacing w:val="-7"/>
          <w:lang w:val="ru-RU"/>
        </w:rPr>
        <w:t xml:space="preserve"> </w:t>
      </w:r>
      <w:r>
        <w:rPr>
          <w:lang w:val="ru-RU"/>
        </w:rPr>
        <w:t>опорой</w:t>
      </w:r>
      <w:r>
        <w:rPr>
          <w:spacing w:val="-5"/>
          <w:lang w:val="ru-RU"/>
        </w:rPr>
        <w:t xml:space="preserve"> </w:t>
      </w:r>
      <w:r>
        <w:rPr>
          <w:lang w:val="ru-RU"/>
        </w:rPr>
        <w:t>на</w:t>
      </w:r>
      <w:r>
        <w:rPr>
          <w:spacing w:val="-7"/>
          <w:lang w:val="ru-RU"/>
        </w:rPr>
        <w:t xml:space="preserve"> </w:t>
      </w:r>
      <w:r>
        <w:rPr>
          <w:lang w:val="ru-RU"/>
        </w:rPr>
        <w:t>натуру</w:t>
      </w:r>
      <w:r>
        <w:rPr>
          <w:spacing w:val="-6"/>
          <w:lang w:val="ru-RU"/>
        </w:rPr>
        <w:t xml:space="preserve"> </w:t>
      </w:r>
      <w:r>
        <w:rPr>
          <w:lang w:val="ru-RU"/>
        </w:rPr>
        <w:t>или</w:t>
      </w:r>
      <w:r>
        <w:rPr>
          <w:spacing w:val="-1"/>
          <w:lang w:val="ru-RU"/>
        </w:rPr>
        <w:t xml:space="preserve"> </w:t>
      </w:r>
      <w:r>
        <w:rPr>
          <w:lang w:val="ru-RU"/>
        </w:rPr>
        <w:t>по</w:t>
      </w:r>
      <w:r>
        <w:rPr>
          <w:spacing w:val="-2"/>
          <w:lang w:val="ru-RU"/>
        </w:rPr>
        <w:t xml:space="preserve"> </w:t>
      </w:r>
      <w:r>
        <w:rPr>
          <w:lang w:val="ru-RU"/>
        </w:rPr>
        <w:t>представлению.</w:t>
      </w:r>
      <w:r>
        <w:rPr>
          <w:spacing w:val="-57"/>
          <w:lang w:val="ru-RU"/>
        </w:rPr>
        <w:t xml:space="preserve"> </w:t>
      </w:r>
      <w:r>
        <w:rPr>
          <w:lang w:val="ru-RU"/>
        </w:rPr>
        <w:t>Создавать</w:t>
      </w:r>
      <w:r>
        <w:rPr>
          <w:spacing w:val="-2"/>
          <w:lang w:val="ru-RU"/>
        </w:rPr>
        <w:t xml:space="preserve"> </w:t>
      </w:r>
      <w:r>
        <w:rPr>
          <w:lang w:val="ru-RU"/>
        </w:rPr>
        <w:t>пейзаж,</w:t>
      </w:r>
      <w:r>
        <w:rPr>
          <w:spacing w:val="3"/>
          <w:lang w:val="ru-RU"/>
        </w:rPr>
        <w:t xml:space="preserve"> </w:t>
      </w:r>
      <w:r>
        <w:rPr>
          <w:lang w:val="ru-RU"/>
        </w:rPr>
        <w:t>передавая</w:t>
      </w:r>
      <w:r>
        <w:rPr>
          <w:spacing w:val="-4"/>
          <w:lang w:val="ru-RU"/>
        </w:rPr>
        <w:t xml:space="preserve"> </w:t>
      </w:r>
      <w:r>
        <w:rPr>
          <w:lang w:val="ru-RU"/>
        </w:rPr>
        <w:t>в</w:t>
      </w:r>
      <w:r>
        <w:rPr>
          <w:spacing w:val="3"/>
          <w:lang w:val="ru-RU"/>
        </w:rPr>
        <w:t xml:space="preserve"> </w:t>
      </w:r>
      <w:r>
        <w:rPr>
          <w:lang w:val="ru-RU"/>
        </w:rPr>
        <w:t>нём</w:t>
      </w:r>
      <w:r>
        <w:rPr>
          <w:spacing w:val="-2"/>
          <w:lang w:val="ru-RU"/>
        </w:rPr>
        <w:t xml:space="preserve"> </w:t>
      </w:r>
      <w:r>
        <w:rPr>
          <w:lang w:val="ru-RU"/>
        </w:rPr>
        <w:t>активное состояние</w:t>
      </w:r>
      <w:r>
        <w:rPr>
          <w:spacing w:val="-4"/>
          <w:lang w:val="ru-RU"/>
        </w:rPr>
        <w:t xml:space="preserve"> </w:t>
      </w:r>
      <w:r>
        <w:rPr>
          <w:lang w:val="ru-RU"/>
        </w:rPr>
        <w:t>природы.</w:t>
      </w:r>
    </w:p>
    <w:p w:rsidR="00C07E73" w:rsidRDefault="003A1872">
      <w:pPr>
        <w:widowControl w:val="0"/>
        <w:autoSpaceDE w:val="0"/>
        <w:autoSpaceDN w:val="0"/>
        <w:spacing w:line="271" w:lineRule="exact"/>
        <w:ind w:left="1670"/>
        <w:rPr>
          <w:lang w:val="ru-RU"/>
        </w:rPr>
      </w:pPr>
      <w:r>
        <w:rPr>
          <w:lang w:val="ru-RU"/>
        </w:rPr>
        <w:t>Приобрести представление</w:t>
      </w:r>
      <w:r>
        <w:rPr>
          <w:spacing w:val="-11"/>
          <w:lang w:val="ru-RU"/>
        </w:rPr>
        <w:t xml:space="preserve"> </w:t>
      </w:r>
      <w:r>
        <w:rPr>
          <w:lang w:val="ru-RU"/>
        </w:rPr>
        <w:t>о</w:t>
      </w:r>
      <w:r>
        <w:rPr>
          <w:spacing w:val="3"/>
          <w:lang w:val="ru-RU"/>
        </w:rPr>
        <w:t xml:space="preserve"> </w:t>
      </w:r>
      <w:r>
        <w:rPr>
          <w:lang w:val="ru-RU"/>
        </w:rPr>
        <w:t>деятельности</w:t>
      </w:r>
      <w:r>
        <w:rPr>
          <w:spacing w:val="-4"/>
          <w:lang w:val="ru-RU"/>
        </w:rPr>
        <w:t xml:space="preserve"> </w:t>
      </w:r>
      <w:r>
        <w:rPr>
          <w:lang w:val="ru-RU"/>
        </w:rPr>
        <w:t>художника</w:t>
      </w:r>
      <w:r>
        <w:rPr>
          <w:spacing w:val="-1"/>
          <w:lang w:val="ru-RU"/>
        </w:rPr>
        <w:t xml:space="preserve"> </w:t>
      </w:r>
      <w:r>
        <w:rPr>
          <w:lang w:val="ru-RU"/>
        </w:rPr>
        <w:t>в</w:t>
      </w:r>
      <w:r>
        <w:rPr>
          <w:spacing w:val="-4"/>
          <w:lang w:val="ru-RU"/>
        </w:rPr>
        <w:t xml:space="preserve"> </w:t>
      </w:r>
      <w:r>
        <w:rPr>
          <w:lang w:val="ru-RU"/>
        </w:rPr>
        <w:t>театре.</w:t>
      </w:r>
    </w:p>
    <w:p w:rsidR="00C07E73" w:rsidRDefault="003A1872">
      <w:pPr>
        <w:widowControl w:val="0"/>
        <w:autoSpaceDE w:val="0"/>
        <w:autoSpaceDN w:val="0"/>
        <w:spacing w:line="237" w:lineRule="auto"/>
        <w:ind w:left="1670"/>
        <w:rPr>
          <w:lang w:val="ru-RU"/>
        </w:rPr>
      </w:pPr>
      <w:r>
        <w:rPr>
          <w:lang w:val="ru-RU"/>
        </w:rPr>
        <w:t>Создать</w:t>
      </w:r>
      <w:r>
        <w:rPr>
          <w:spacing w:val="-2"/>
          <w:lang w:val="ru-RU"/>
        </w:rPr>
        <w:t xml:space="preserve"> </w:t>
      </w:r>
      <w:r>
        <w:rPr>
          <w:lang w:val="ru-RU"/>
        </w:rPr>
        <w:t>красками</w:t>
      </w:r>
      <w:r>
        <w:rPr>
          <w:spacing w:val="-2"/>
          <w:lang w:val="ru-RU"/>
        </w:rPr>
        <w:t xml:space="preserve"> </w:t>
      </w:r>
      <w:r>
        <w:rPr>
          <w:lang w:val="ru-RU"/>
        </w:rPr>
        <w:t>эскиз</w:t>
      </w:r>
      <w:r>
        <w:rPr>
          <w:spacing w:val="-2"/>
          <w:lang w:val="ru-RU"/>
        </w:rPr>
        <w:t xml:space="preserve"> </w:t>
      </w:r>
      <w:r>
        <w:rPr>
          <w:lang w:val="ru-RU"/>
        </w:rPr>
        <w:t>занавеса</w:t>
      </w:r>
      <w:r>
        <w:rPr>
          <w:spacing w:val="-3"/>
          <w:lang w:val="ru-RU"/>
        </w:rPr>
        <w:t xml:space="preserve"> </w:t>
      </w:r>
      <w:r>
        <w:rPr>
          <w:lang w:val="ru-RU"/>
        </w:rPr>
        <w:t>или</w:t>
      </w:r>
      <w:r>
        <w:rPr>
          <w:spacing w:val="-7"/>
          <w:lang w:val="ru-RU"/>
        </w:rPr>
        <w:t xml:space="preserve"> </w:t>
      </w:r>
      <w:r>
        <w:rPr>
          <w:lang w:val="ru-RU"/>
        </w:rPr>
        <w:t>эскиз</w:t>
      </w:r>
      <w:r>
        <w:rPr>
          <w:spacing w:val="4"/>
          <w:lang w:val="ru-RU"/>
        </w:rPr>
        <w:t xml:space="preserve"> </w:t>
      </w:r>
      <w:r>
        <w:rPr>
          <w:lang w:val="ru-RU"/>
        </w:rPr>
        <w:t>декораций</w:t>
      </w:r>
      <w:r>
        <w:rPr>
          <w:spacing w:val="-2"/>
          <w:lang w:val="ru-RU"/>
        </w:rPr>
        <w:t xml:space="preserve"> </w:t>
      </w:r>
      <w:r>
        <w:rPr>
          <w:lang w:val="ru-RU"/>
        </w:rPr>
        <w:t>к</w:t>
      </w:r>
      <w:r>
        <w:rPr>
          <w:spacing w:val="-8"/>
          <w:lang w:val="ru-RU"/>
        </w:rPr>
        <w:t xml:space="preserve"> </w:t>
      </w:r>
      <w:r>
        <w:rPr>
          <w:lang w:val="ru-RU"/>
        </w:rPr>
        <w:t>выбранному</w:t>
      </w:r>
      <w:r>
        <w:rPr>
          <w:spacing w:val="-12"/>
          <w:lang w:val="ru-RU"/>
        </w:rPr>
        <w:t xml:space="preserve"> </w:t>
      </w:r>
      <w:r>
        <w:rPr>
          <w:lang w:val="ru-RU"/>
        </w:rPr>
        <w:t>сюжету.</w:t>
      </w:r>
      <w:r>
        <w:rPr>
          <w:spacing w:val="-57"/>
          <w:lang w:val="ru-RU"/>
        </w:rPr>
        <w:t xml:space="preserve"> </w:t>
      </w:r>
      <w:r>
        <w:rPr>
          <w:lang w:val="ru-RU"/>
        </w:rPr>
        <w:t>Познакомиться с</w:t>
      </w:r>
      <w:r>
        <w:rPr>
          <w:spacing w:val="-5"/>
          <w:lang w:val="ru-RU"/>
        </w:rPr>
        <w:t xml:space="preserve"> </w:t>
      </w:r>
      <w:r>
        <w:rPr>
          <w:lang w:val="ru-RU"/>
        </w:rPr>
        <w:t>работой</w:t>
      </w:r>
      <w:r>
        <w:rPr>
          <w:spacing w:val="-3"/>
          <w:lang w:val="ru-RU"/>
        </w:rPr>
        <w:t xml:space="preserve"> </w:t>
      </w:r>
      <w:r>
        <w:rPr>
          <w:lang w:val="ru-RU"/>
        </w:rPr>
        <w:t>художников</w:t>
      </w:r>
      <w:r>
        <w:rPr>
          <w:spacing w:val="-2"/>
          <w:lang w:val="ru-RU"/>
        </w:rPr>
        <w:t xml:space="preserve"> </w:t>
      </w:r>
      <w:r>
        <w:rPr>
          <w:lang w:val="ru-RU"/>
        </w:rPr>
        <w:t>по</w:t>
      </w:r>
      <w:r>
        <w:rPr>
          <w:spacing w:val="-4"/>
          <w:lang w:val="ru-RU"/>
        </w:rPr>
        <w:t xml:space="preserve"> </w:t>
      </w:r>
      <w:r>
        <w:rPr>
          <w:lang w:val="ru-RU"/>
        </w:rPr>
        <w:t>оформлению</w:t>
      </w:r>
      <w:r>
        <w:rPr>
          <w:spacing w:val="-1"/>
          <w:lang w:val="ru-RU"/>
        </w:rPr>
        <w:t xml:space="preserve"> </w:t>
      </w:r>
      <w:r>
        <w:rPr>
          <w:lang w:val="ru-RU"/>
        </w:rPr>
        <w:t>праздников.</w:t>
      </w:r>
    </w:p>
    <w:p w:rsidR="00C07E73" w:rsidRDefault="003A1872">
      <w:pPr>
        <w:widowControl w:val="0"/>
        <w:autoSpaceDE w:val="0"/>
        <w:autoSpaceDN w:val="0"/>
        <w:spacing w:before="6" w:line="237" w:lineRule="auto"/>
        <w:ind w:left="959" w:right="149" w:firstLine="710"/>
        <w:jc w:val="both"/>
        <w:rPr>
          <w:lang w:val="ru-RU"/>
        </w:rPr>
      </w:pPr>
      <w:r>
        <w:rPr>
          <w:spacing w:val="-1"/>
          <w:lang w:val="ru-RU"/>
        </w:rPr>
        <w:t>Выполнить</w:t>
      </w:r>
      <w:r>
        <w:rPr>
          <w:spacing w:val="-10"/>
          <w:lang w:val="ru-RU"/>
        </w:rPr>
        <w:t xml:space="preserve"> </w:t>
      </w:r>
      <w:r>
        <w:rPr>
          <w:lang w:val="ru-RU"/>
        </w:rPr>
        <w:t>тематическую</w:t>
      </w:r>
      <w:r>
        <w:rPr>
          <w:spacing w:val="-9"/>
          <w:lang w:val="ru-RU"/>
        </w:rPr>
        <w:t xml:space="preserve"> </w:t>
      </w:r>
      <w:r>
        <w:rPr>
          <w:lang w:val="ru-RU"/>
        </w:rPr>
        <w:t>композицию</w:t>
      </w:r>
      <w:r>
        <w:rPr>
          <w:spacing w:val="-8"/>
          <w:lang w:val="ru-RU"/>
        </w:rPr>
        <w:t xml:space="preserve"> </w:t>
      </w:r>
      <w:r>
        <w:rPr>
          <w:lang w:val="ru-RU"/>
        </w:rPr>
        <w:t>«Праздник</w:t>
      </w:r>
      <w:r>
        <w:rPr>
          <w:spacing w:val="-8"/>
          <w:lang w:val="ru-RU"/>
        </w:rPr>
        <w:t xml:space="preserve"> </w:t>
      </w:r>
      <w:r>
        <w:rPr>
          <w:lang w:val="ru-RU"/>
        </w:rPr>
        <w:t>в</w:t>
      </w:r>
      <w:r>
        <w:rPr>
          <w:spacing w:val="-14"/>
          <w:lang w:val="ru-RU"/>
        </w:rPr>
        <w:t xml:space="preserve"> </w:t>
      </w:r>
      <w:r>
        <w:rPr>
          <w:lang w:val="ru-RU"/>
        </w:rPr>
        <w:t>городе»</w:t>
      </w:r>
      <w:r>
        <w:rPr>
          <w:spacing w:val="-12"/>
          <w:lang w:val="ru-RU"/>
        </w:rPr>
        <w:t xml:space="preserve"> </w:t>
      </w:r>
      <w:r>
        <w:rPr>
          <w:lang w:val="ru-RU"/>
        </w:rPr>
        <w:t>на</w:t>
      </w:r>
      <w:r>
        <w:rPr>
          <w:spacing w:val="-12"/>
          <w:lang w:val="ru-RU"/>
        </w:rPr>
        <w:t xml:space="preserve"> </w:t>
      </w:r>
      <w:r>
        <w:rPr>
          <w:lang w:val="ru-RU"/>
        </w:rPr>
        <w:t>основе</w:t>
      </w:r>
      <w:r>
        <w:rPr>
          <w:spacing w:val="-13"/>
          <w:lang w:val="ru-RU"/>
        </w:rPr>
        <w:t xml:space="preserve"> </w:t>
      </w:r>
      <w:r>
        <w:rPr>
          <w:lang w:val="ru-RU"/>
        </w:rPr>
        <w:t>наблюдений,</w:t>
      </w:r>
      <w:r>
        <w:rPr>
          <w:spacing w:val="-8"/>
          <w:lang w:val="ru-RU"/>
        </w:rPr>
        <w:t xml:space="preserve"> </w:t>
      </w:r>
      <w:r>
        <w:rPr>
          <w:lang w:val="ru-RU"/>
        </w:rPr>
        <w:t>по</w:t>
      </w:r>
      <w:r>
        <w:rPr>
          <w:spacing w:val="-58"/>
          <w:lang w:val="ru-RU"/>
        </w:rPr>
        <w:t xml:space="preserve"> </w:t>
      </w:r>
      <w:r>
        <w:rPr>
          <w:lang w:val="ru-RU"/>
        </w:rPr>
        <w:t>памяти</w:t>
      </w:r>
      <w:r>
        <w:rPr>
          <w:spacing w:val="-2"/>
          <w:lang w:val="ru-RU"/>
        </w:rPr>
        <w:t xml:space="preserve"> </w:t>
      </w:r>
      <w:r>
        <w:rPr>
          <w:lang w:val="ru-RU"/>
        </w:rPr>
        <w:t>и</w:t>
      </w:r>
      <w:r>
        <w:rPr>
          <w:spacing w:val="3"/>
          <w:lang w:val="ru-RU"/>
        </w:rPr>
        <w:t xml:space="preserve"> </w:t>
      </w:r>
      <w:r>
        <w:rPr>
          <w:lang w:val="ru-RU"/>
        </w:rPr>
        <w:t>по</w:t>
      </w:r>
      <w:r>
        <w:rPr>
          <w:spacing w:val="2"/>
          <w:lang w:val="ru-RU"/>
        </w:rPr>
        <w:t xml:space="preserve"> </w:t>
      </w:r>
      <w:r>
        <w:rPr>
          <w:lang w:val="ru-RU"/>
        </w:rPr>
        <w:t>представлению.</w:t>
      </w:r>
    </w:p>
    <w:p w:rsidR="00C07E73" w:rsidRDefault="003A1872">
      <w:pPr>
        <w:widowControl w:val="0"/>
        <w:autoSpaceDE w:val="0"/>
        <w:autoSpaceDN w:val="0"/>
        <w:spacing w:before="8" w:line="272" w:lineRule="exact"/>
        <w:ind w:left="1670"/>
        <w:jc w:val="both"/>
        <w:outlineLvl w:val="2"/>
        <w:rPr>
          <w:b/>
          <w:bCs/>
          <w:lang w:val="ru-RU"/>
        </w:rPr>
      </w:pPr>
      <w:r>
        <w:rPr>
          <w:b/>
          <w:bCs/>
          <w:lang w:val="ru-RU"/>
        </w:rPr>
        <w:t>Модуль</w:t>
      </w:r>
      <w:r>
        <w:rPr>
          <w:b/>
          <w:bCs/>
          <w:spacing w:val="-1"/>
          <w:lang w:val="ru-RU"/>
        </w:rPr>
        <w:t xml:space="preserve"> </w:t>
      </w:r>
      <w:r>
        <w:rPr>
          <w:b/>
          <w:bCs/>
          <w:lang w:val="ru-RU"/>
        </w:rPr>
        <w:t>«Скульптура»</w:t>
      </w:r>
    </w:p>
    <w:p w:rsidR="00C07E73" w:rsidRDefault="003A1872">
      <w:pPr>
        <w:widowControl w:val="0"/>
        <w:autoSpaceDE w:val="0"/>
        <w:autoSpaceDN w:val="0"/>
        <w:ind w:left="959" w:right="141" w:firstLine="710"/>
        <w:jc w:val="both"/>
        <w:rPr>
          <w:lang w:val="ru-RU"/>
        </w:rPr>
      </w:pPr>
      <w:r>
        <w:rPr>
          <w:lang w:val="ru-RU"/>
        </w:rPr>
        <w:t xml:space="preserve">Приобрести опыт творческой работы: лепка </w:t>
      </w:r>
      <w:r>
        <w:rPr>
          <w:lang w:val="ru-RU"/>
        </w:rPr>
        <w:t>сказочного персонажа на основе сюжета</w:t>
      </w:r>
      <w:r>
        <w:rPr>
          <w:spacing w:val="1"/>
          <w:lang w:val="ru-RU"/>
        </w:rPr>
        <w:t xml:space="preserve"> </w:t>
      </w:r>
      <w:r>
        <w:rPr>
          <w:lang w:val="ru-RU"/>
        </w:rPr>
        <w:t>известной</w:t>
      </w:r>
      <w:r>
        <w:rPr>
          <w:spacing w:val="1"/>
          <w:lang w:val="ru-RU"/>
        </w:rPr>
        <w:t xml:space="preserve"> </w:t>
      </w:r>
      <w:r>
        <w:rPr>
          <w:lang w:val="ru-RU"/>
        </w:rPr>
        <w:t>сказки</w:t>
      </w:r>
      <w:r>
        <w:rPr>
          <w:spacing w:val="1"/>
          <w:lang w:val="ru-RU"/>
        </w:rPr>
        <w:t xml:space="preserve"> </w:t>
      </w:r>
      <w:r>
        <w:rPr>
          <w:lang w:val="ru-RU"/>
        </w:rPr>
        <w:t>(или</w:t>
      </w:r>
      <w:r>
        <w:rPr>
          <w:spacing w:val="1"/>
          <w:lang w:val="ru-RU"/>
        </w:rPr>
        <w:t xml:space="preserve"> </w:t>
      </w:r>
      <w:r>
        <w:rPr>
          <w:lang w:val="ru-RU"/>
        </w:rPr>
        <w:t>создание</w:t>
      </w:r>
      <w:r>
        <w:rPr>
          <w:spacing w:val="1"/>
          <w:lang w:val="ru-RU"/>
        </w:rPr>
        <w:t xml:space="preserve"> </w:t>
      </w:r>
      <w:r>
        <w:rPr>
          <w:lang w:val="ru-RU"/>
        </w:rPr>
        <w:t>этого</w:t>
      </w:r>
      <w:r>
        <w:rPr>
          <w:spacing w:val="1"/>
          <w:lang w:val="ru-RU"/>
        </w:rPr>
        <w:t xml:space="preserve"> </w:t>
      </w:r>
      <w:r>
        <w:rPr>
          <w:lang w:val="ru-RU"/>
        </w:rPr>
        <w:t>персонажа</w:t>
      </w:r>
      <w:r>
        <w:rPr>
          <w:spacing w:val="1"/>
          <w:lang w:val="ru-RU"/>
        </w:rPr>
        <w:t xml:space="preserve"> </w:t>
      </w:r>
      <w:r>
        <w:rPr>
          <w:lang w:val="ru-RU"/>
        </w:rPr>
        <w:t>в</w:t>
      </w:r>
      <w:r>
        <w:rPr>
          <w:spacing w:val="1"/>
          <w:lang w:val="ru-RU"/>
        </w:rPr>
        <w:t xml:space="preserve"> </w:t>
      </w:r>
      <w:r>
        <w:rPr>
          <w:lang w:val="ru-RU"/>
        </w:rPr>
        <w:t>технике</w:t>
      </w:r>
      <w:r>
        <w:rPr>
          <w:spacing w:val="1"/>
          <w:lang w:val="ru-RU"/>
        </w:rPr>
        <w:t xml:space="preserve"> </w:t>
      </w:r>
      <w:r>
        <w:rPr>
          <w:lang w:val="ru-RU"/>
        </w:rPr>
        <w:t>бумагопластики,</w:t>
      </w:r>
      <w:r>
        <w:rPr>
          <w:spacing w:val="1"/>
          <w:lang w:val="ru-RU"/>
        </w:rPr>
        <w:t xml:space="preserve"> </w:t>
      </w:r>
      <w:r>
        <w:rPr>
          <w:lang w:val="ru-RU"/>
        </w:rPr>
        <w:t>по</w:t>
      </w:r>
      <w:r>
        <w:rPr>
          <w:spacing w:val="1"/>
          <w:lang w:val="ru-RU"/>
        </w:rPr>
        <w:t xml:space="preserve"> </w:t>
      </w:r>
      <w:r>
        <w:rPr>
          <w:lang w:val="ru-RU"/>
        </w:rPr>
        <w:t>выбору</w:t>
      </w:r>
      <w:r>
        <w:rPr>
          <w:spacing w:val="1"/>
          <w:lang w:val="ru-RU"/>
        </w:rPr>
        <w:t xml:space="preserve"> </w:t>
      </w:r>
      <w:r>
        <w:rPr>
          <w:lang w:val="ru-RU"/>
        </w:rPr>
        <w:t>учителя).</w:t>
      </w:r>
    </w:p>
    <w:p w:rsidR="00C07E73" w:rsidRDefault="003A1872">
      <w:pPr>
        <w:widowControl w:val="0"/>
        <w:autoSpaceDE w:val="0"/>
        <w:autoSpaceDN w:val="0"/>
        <w:spacing w:before="1" w:line="237" w:lineRule="auto"/>
        <w:ind w:left="959" w:right="157" w:firstLine="710"/>
        <w:jc w:val="both"/>
        <w:rPr>
          <w:lang w:val="ru-RU"/>
        </w:rPr>
      </w:pPr>
      <w:r>
        <w:rPr>
          <w:lang w:val="ru-RU"/>
        </w:rPr>
        <w:t>Учиться</w:t>
      </w:r>
      <w:r>
        <w:rPr>
          <w:spacing w:val="1"/>
          <w:lang w:val="ru-RU"/>
        </w:rPr>
        <w:t xml:space="preserve"> </w:t>
      </w:r>
      <w:r>
        <w:rPr>
          <w:lang w:val="ru-RU"/>
        </w:rPr>
        <w:t>создавать</w:t>
      </w:r>
      <w:r>
        <w:rPr>
          <w:spacing w:val="1"/>
          <w:lang w:val="ru-RU"/>
        </w:rPr>
        <w:t xml:space="preserve"> </w:t>
      </w:r>
      <w:r>
        <w:rPr>
          <w:lang w:val="ru-RU"/>
        </w:rPr>
        <w:t>игрушку</w:t>
      </w:r>
      <w:r>
        <w:rPr>
          <w:spacing w:val="1"/>
          <w:lang w:val="ru-RU"/>
        </w:rPr>
        <w:t xml:space="preserve"> </w:t>
      </w:r>
      <w:r>
        <w:rPr>
          <w:lang w:val="ru-RU"/>
        </w:rPr>
        <w:t>из</w:t>
      </w:r>
      <w:r>
        <w:rPr>
          <w:spacing w:val="1"/>
          <w:lang w:val="ru-RU"/>
        </w:rPr>
        <w:t xml:space="preserve"> </w:t>
      </w:r>
      <w:r>
        <w:rPr>
          <w:lang w:val="ru-RU"/>
        </w:rPr>
        <w:t>подручного</w:t>
      </w:r>
      <w:r>
        <w:rPr>
          <w:spacing w:val="1"/>
          <w:lang w:val="ru-RU"/>
        </w:rPr>
        <w:t xml:space="preserve"> </w:t>
      </w:r>
      <w:r>
        <w:rPr>
          <w:lang w:val="ru-RU"/>
        </w:rPr>
        <w:t>нехудожественного</w:t>
      </w:r>
      <w:r>
        <w:rPr>
          <w:spacing w:val="1"/>
          <w:lang w:val="ru-RU"/>
        </w:rPr>
        <w:t xml:space="preserve"> </w:t>
      </w:r>
      <w:r>
        <w:rPr>
          <w:lang w:val="ru-RU"/>
        </w:rPr>
        <w:t>материала</w:t>
      </w:r>
      <w:r>
        <w:rPr>
          <w:spacing w:val="1"/>
          <w:lang w:val="ru-RU"/>
        </w:rPr>
        <w:t xml:space="preserve"> </w:t>
      </w:r>
      <w:r>
        <w:rPr>
          <w:lang w:val="ru-RU"/>
        </w:rPr>
        <w:t>путём</w:t>
      </w:r>
      <w:r>
        <w:rPr>
          <w:spacing w:val="1"/>
          <w:lang w:val="ru-RU"/>
        </w:rPr>
        <w:t xml:space="preserve"> </w:t>
      </w:r>
      <w:r>
        <w:rPr>
          <w:lang w:val="ru-RU"/>
        </w:rPr>
        <w:t>добавления к</w:t>
      </w:r>
      <w:r>
        <w:rPr>
          <w:spacing w:val="-5"/>
          <w:lang w:val="ru-RU"/>
        </w:rPr>
        <w:t xml:space="preserve"> </w:t>
      </w:r>
      <w:r>
        <w:rPr>
          <w:lang w:val="ru-RU"/>
        </w:rPr>
        <w:t>ней</w:t>
      </w:r>
      <w:r>
        <w:rPr>
          <w:spacing w:val="2"/>
          <w:lang w:val="ru-RU"/>
        </w:rPr>
        <w:t xml:space="preserve"> </w:t>
      </w:r>
      <w:r>
        <w:rPr>
          <w:lang w:val="ru-RU"/>
        </w:rPr>
        <w:t>необходимых</w:t>
      </w:r>
      <w:r>
        <w:rPr>
          <w:spacing w:val="-4"/>
          <w:lang w:val="ru-RU"/>
        </w:rPr>
        <w:t xml:space="preserve"> </w:t>
      </w:r>
      <w:r>
        <w:rPr>
          <w:lang w:val="ru-RU"/>
        </w:rPr>
        <w:t>деталей</w:t>
      </w:r>
      <w:r>
        <w:rPr>
          <w:spacing w:val="2"/>
          <w:lang w:val="ru-RU"/>
        </w:rPr>
        <w:t xml:space="preserve"> </w:t>
      </w:r>
      <w:r>
        <w:rPr>
          <w:lang w:val="ru-RU"/>
        </w:rPr>
        <w:t>и</w:t>
      </w:r>
      <w:r>
        <w:rPr>
          <w:spacing w:val="-3"/>
          <w:lang w:val="ru-RU"/>
        </w:rPr>
        <w:t xml:space="preserve"> </w:t>
      </w:r>
      <w:r>
        <w:rPr>
          <w:lang w:val="ru-RU"/>
        </w:rPr>
        <w:t>тем</w:t>
      </w:r>
      <w:r>
        <w:rPr>
          <w:spacing w:val="2"/>
          <w:lang w:val="ru-RU"/>
        </w:rPr>
        <w:t xml:space="preserve"> </w:t>
      </w:r>
      <w:r>
        <w:rPr>
          <w:lang w:val="ru-RU"/>
        </w:rPr>
        <w:t>самым</w:t>
      </w:r>
      <w:r>
        <w:rPr>
          <w:spacing w:val="2"/>
          <w:lang w:val="ru-RU"/>
        </w:rPr>
        <w:t xml:space="preserve"> </w:t>
      </w:r>
      <w:r>
        <w:rPr>
          <w:lang w:val="ru-RU"/>
        </w:rPr>
        <w:t>«одушевления</w:t>
      </w:r>
      <w:r>
        <w:rPr>
          <w:spacing w:val="-4"/>
          <w:lang w:val="ru-RU"/>
        </w:rPr>
        <w:t xml:space="preserve"> </w:t>
      </w:r>
      <w:r>
        <w:rPr>
          <w:lang w:val="ru-RU"/>
        </w:rPr>
        <w:t>образа».</w:t>
      </w:r>
    </w:p>
    <w:p w:rsidR="00C07E73" w:rsidRDefault="003A1872">
      <w:pPr>
        <w:widowControl w:val="0"/>
        <w:autoSpaceDE w:val="0"/>
        <w:autoSpaceDN w:val="0"/>
        <w:spacing w:before="6" w:line="237" w:lineRule="auto"/>
        <w:ind w:left="959" w:right="152" w:firstLine="710"/>
        <w:jc w:val="both"/>
        <w:rPr>
          <w:lang w:val="ru-RU"/>
        </w:rPr>
      </w:pPr>
      <w:r>
        <w:rPr>
          <w:lang w:val="ru-RU"/>
        </w:rPr>
        <w:t>Узнавать о видах скульптуры: скульптурные памятники, парковая скульптура, мелкая</w:t>
      </w:r>
      <w:r>
        <w:rPr>
          <w:spacing w:val="1"/>
          <w:lang w:val="ru-RU"/>
        </w:rPr>
        <w:t xml:space="preserve"> </w:t>
      </w:r>
      <w:r>
        <w:rPr>
          <w:lang w:val="ru-RU"/>
        </w:rPr>
        <w:t>пластика,</w:t>
      </w:r>
      <w:r>
        <w:rPr>
          <w:spacing w:val="3"/>
          <w:lang w:val="ru-RU"/>
        </w:rPr>
        <w:t xml:space="preserve"> </w:t>
      </w:r>
      <w:r>
        <w:rPr>
          <w:lang w:val="ru-RU"/>
        </w:rPr>
        <w:t>рельеф (виды</w:t>
      </w:r>
      <w:r>
        <w:rPr>
          <w:spacing w:val="3"/>
          <w:lang w:val="ru-RU"/>
        </w:rPr>
        <w:t xml:space="preserve"> </w:t>
      </w:r>
      <w:r>
        <w:rPr>
          <w:lang w:val="ru-RU"/>
        </w:rPr>
        <w:t>рельефа).</w:t>
      </w:r>
    </w:p>
    <w:p w:rsidR="00C07E73" w:rsidRDefault="003A1872">
      <w:pPr>
        <w:widowControl w:val="0"/>
        <w:autoSpaceDE w:val="0"/>
        <w:autoSpaceDN w:val="0"/>
        <w:spacing w:before="4"/>
        <w:ind w:left="1670"/>
        <w:jc w:val="both"/>
        <w:rPr>
          <w:lang w:val="ru-RU"/>
        </w:rPr>
      </w:pPr>
      <w:r>
        <w:rPr>
          <w:lang w:val="ru-RU"/>
        </w:rPr>
        <w:t>Приобретать</w:t>
      </w:r>
      <w:r>
        <w:rPr>
          <w:spacing w:val="-7"/>
          <w:lang w:val="ru-RU"/>
        </w:rPr>
        <w:t xml:space="preserve"> </w:t>
      </w:r>
      <w:r>
        <w:rPr>
          <w:lang w:val="ru-RU"/>
        </w:rPr>
        <w:t>опыт</w:t>
      </w:r>
      <w:r>
        <w:rPr>
          <w:spacing w:val="-6"/>
          <w:lang w:val="ru-RU"/>
        </w:rPr>
        <w:t xml:space="preserve"> </w:t>
      </w:r>
      <w:r>
        <w:rPr>
          <w:lang w:val="ru-RU"/>
        </w:rPr>
        <w:t>лепки</w:t>
      </w:r>
      <w:r>
        <w:rPr>
          <w:spacing w:val="-2"/>
          <w:lang w:val="ru-RU"/>
        </w:rPr>
        <w:t xml:space="preserve"> </w:t>
      </w:r>
      <w:r>
        <w:rPr>
          <w:lang w:val="ru-RU"/>
        </w:rPr>
        <w:t>эскиза</w:t>
      </w:r>
      <w:r>
        <w:rPr>
          <w:spacing w:val="-4"/>
          <w:lang w:val="ru-RU"/>
        </w:rPr>
        <w:t xml:space="preserve"> </w:t>
      </w:r>
      <w:r>
        <w:rPr>
          <w:lang w:val="ru-RU"/>
        </w:rPr>
        <w:t>парковой</w:t>
      </w:r>
      <w:r>
        <w:rPr>
          <w:spacing w:val="-1"/>
          <w:lang w:val="ru-RU"/>
        </w:rPr>
        <w:t xml:space="preserve"> </w:t>
      </w:r>
      <w:r>
        <w:rPr>
          <w:lang w:val="ru-RU"/>
        </w:rPr>
        <w:t>скульптуры.</w:t>
      </w:r>
    </w:p>
    <w:p w:rsidR="00C07E73" w:rsidRDefault="003A1872">
      <w:pPr>
        <w:widowControl w:val="0"/>
        <w:autoSpaceDE w:val="0"/>
        <w:autoSpaceDN w:val="0"/>
        <w:spacing w:before="2" w:line="275" w:lineRule="exact"/>
        <w:ind w:left="1670"/>
        <w:jc w:val="both"/>
        <w:outlineLvl w:val="2"/>
        <w:rPr>
          <w:b/>
          <w:bCs/>
          <w:lang w:val="ru-RU"/>
        </w:rPr>
      </w:pPr>
      <w:r>
        <w:rPr>
          <w:b/>
          <w:bCs/>
          <w:lang w:val="ru-RU"/>
        </w:rPr>
        <w:t>Модуль</w:t>
      </w:r>
      <w:r>
        <w:rPr>
          <w:b/>
          <w:bCs/>
          <w:spacing w:val="-5"/>
          <w:lang w:val="ru-RU"/>
        </w:rPr>
        <w:t xml:space="preserve"> </w:t>
      </w:r>
      <w:r>
        <w:rPr>
          <w:b/>
          <w:bCs/>
          <w:lang w:val="ru-RU"/>
        </w:rPr>
        <w:t>«Декоративно-прикладное</w:t>
      </w:r>
      <w:r>
        <w:rPr>
          <w:b/>
          <w:bCs/>
          <w:spacing w:val="-8"/>
          <w:lang w:val="ru-RU"/>
        </w:rPr>
        <w:t xml:space="preserve"> </w:t>
      </w:r>
      <w:r>
        <w:rPr>
          <w:b/>
          <w:bCs/>
          <w:lang w:val="ru-RU"/>
        </w:rPr>
        <w:t>искусство»</w:t>
      </w:r>
    </w:p>
    <w:p w:rsidR="00C07E73" w:rsidRDefault="003A1872">
      <w:pPr>
        <w:widowControl w:val="0"/>
        <w:autoSpaceDE w:val="0"/>
        <w:autoSpaceDN w:val="0"/>
        <w:spacing w:before="1" w:line="237" w:lineRule="auto"/>
        <w:ind w:left="959" w:right="146" w:firstLine="710"/>
        <w:jc w:val="both"/>
        <w:rPr>
          <w:lang w:val="ru-RU"/>
        </w:rPr>
      </w:pPr>
      <w:r>
        <w:rPr>
          <w:lang w:val="ru-RU"/>
        </w:rPr>
        <w:t>Узнавать</w:t>
      </w:r>
      <w:r>
        <w:rPr>
          <w:spacing w:val="1"/>
          <w:lang w:val="ru-RU"/>
        </w:rPr>
        <w:t xml:space="preserve"> </w:t>
      </w:r>
      <w:r>
        <w:rPr>
          <w:lang w:val="ru-RU"/>
        </w:rPr>
        <w:t>о</w:t>
      </w:r>
      <w:r>
        <w:rPr>
          <w:spacing w:val="1"/>
          <w:lang w:val="ru-RU"/>
        </w:rPr>
        <w:t xml:space="preserve"> </w:t>
      </w:r>
      <w:r>
        <w:rPr>
          <w:lang w:val="ru-RU"/>
        </w:rPr>
        <w:t>создании</w:t>
      </w:r>
      <w:r>
        <w:rPr>
          <w:spacing w:val="1"/>
          <w:lang w:val="ru-RU"/>
        </w:rPr>
        <w:t xml:space="preserve"> </w:t>
      </w:r>
      <w:r>
        <w:rPr>
          <w:lang w:val="ru-RU"/>
        </w:rPr>
        <w:t>глиняной</w:t>
      </w:r>
      <w:r>
        <w:rPr>
          <w:spacing w:val="1"/>
          <w:lang w:val="ru-RU"/>
        </w:rPr>
        <w:t xml:space="preserve"> </w:t>
      </w:r>
      <w:r>
        <w:rPr>
          <w:lang w:val="ru-RU"/>
        </w:rPr>
        <w:t>и</w:t>
      </w:r>
      <w:r>
        <w:rPr>
          <w:spacing w:val="1"/>
          <w:lang w:val="ru-RU"/>
        </w:rPr>
        <w:t xml:space="preserve"> </w:t>
      </w:r>
      <w:r>
        <w:rPr>
          <w:lang w:val="ru-RU"/>
        </w:rPr>
        <w:t>деревянной</w:t>
      </w:r>
      <w:r>
        <w:rPr>
          <w:spacing w:val="1"/>
          <w:lang w:val="ru-RU"/>
        </w:rPr>
        <w:t xml:space="preserve"> </w:t>
      </w:r>
      <w:r>
        <w:rPr>
          <w:lang w:val="ru-RU"/>
        </w:rPr>
        <w:t>посуды:</w:t>
      </w:r>
      <w:r>
        <w:rPr>
          <w:spacing w:val="1"/>
          <w:lang w:val="ru-RU"/>
        </w:rPr>
        <w:t xml:space="preserve"> </w:t>
      </w:r>
      <w:r>
        <w:rPr>
          <w:lang w:val="ru-RU"/>
        </w:rPr>
        <w:t>народные</w:t>
      </w:r>
      <w:r>
        <w:rPr>
          <w:spacing w:val="1"/>
          <w:lang w:val="ru-RU"/>
        </w:rPr>
        <w:t xml:space="preserve"> </w:t>
      </w:r>
      <w:r>
        <w:rPr>
          <w:lang w:val="ru-RU"/>
        </w:rPr>
        <w:t>художественные</w:t>
      </w:r>
      <w:r>
        <w:rPr>
          <w:spacing w:val="1"/>
          <w:lang w:val="ru-RU"/>
        </w:rPr>
        <w:t xml:space="preserve"> </w:t>
      </w:r>
      <w:r>
        <w:rPr>
          <w:lang w:val="ru-RU"/>
        </w:rPr>
        <w:t>промыслы</w:t>
      </w:r>
      <w:r>
        <w:rPr>
          <w:spacing w:val="-2"/>
          <w:lang w:val="ru-RU"/>
        </w:rPr>
        <w:t xml:space="preserve"> </w:t>
      </w:r>
      <w:r>
        <w:rPr>
          <w:lang w:val="ru-RU"/>
        </w:rPr>
        <w:t>Гжель</w:t>
      </w:r>
      <w:r>
        <w:rPr>
          <w:spacing w:val="-2"/>
          <w:lang w:val="ru-RU"/>
        </w:rPr>
        <w:t xml:space="preserve"> </w:t>
      </w:r>
      <w:r>
        <w:rPr>
          <w:lang w:val="ru-RU"/>
        </w:rPr>
        <w:t>и</w:t>
      </w:r>
      <w:r>
        <w:rPr>
          <w:spacing w:val="-2"/>
          <w:lang w:val="ru-RU"/>
        </w:rPr>
        <w:t xml:space="preserve"> </w:t>
      </w:r>
      <w:r>
        <w:rPr>
          <w:lang w:val="ru-RU"/>
        </w:rPr>
        <w:t>Хохлома.</w:t>
      </w:r>
    </w:p>
    <w:p w:rsidR="00C07E73" w:rsidRDefault="003A1872">
      <w:pPr>
        <w:widowControl w:val="0"/>
        <w:autoSpaceDE w:val="0"/>
        <w:autoSpaceDN w:val="0"/>
        <w:spacing w:before="4"/>
        <w:ind w:left="959" w:right="138" w:firstLine="710"/>
        <w:jc w:val="both"/>
        <w:rPr>
          <w:lang w:val="ru-RU"/>
        </w:rPr>
      </w:pPr>
      <w:r>
        <w:rPr>
          <w:lang w:val="ru-RU"/>
        </w:rPr>
        <w:t>Знакомиться с приёмами исполнения традиционных орнаментов, украшающих посуду</w:t>
      </w:r>
      <w:r>
        <w:rPr>
          <w:spacing w:val="-57"/>
          <w:lang w:val="ru-RU"/>
        </w:rPr>
        <w:t xml:space="preserve"> </w:t>
      </w:r>
      <w:r>
        <w:rPr>
          <w:lang w:val="ru-RU"/>
        </w:rPr>
        <w:t>Гжели и Хохломы; осваивать простые кистевые приёмы, свойственные этим промыслам;</w:t>
      </w:r>
      <w:r>
        <w:rPr>
          <w:spacing w:val="1"/>
          <w:lang w:val="ru-RU"/>
        </w:rPr>
        <w:t xml:space="preserve"> </w:t>
      </w:r>
      <w:r>
        <w:rPr>
          <w:lang w:val="ru-RU"/>
        </w:rPr>
        <w:t>выполнить</w:t>
      </w:r>
      <w:r>
        <w:rPr>
          <w:spacing w:val="1"/>
          <w:lang w:val="ru-RU"/>
        </w:rPr>
        <w:t xml:space="preserve"> </w:t>
      </w:r>
      <w:r>
        <w:rPr>
          <w:lang w:val="ru-RU"/>
        </w:rPr>
        <w:t>эскизы</w:t>
      </w:r>
      <w:r>
        <w:rPr>
          <w:spacing w:val="1"/>
          <w:lang w:val="ru-RU"/>
        </w:rPr>
        <w:t xml:space="preserve"> </w:t>
      </w:r>
      <w:r>
        <w:rPr>
          <w:lang w:val="ru-RU"/>
        </w:rPr>
        <w:t>орнаментов,</w:t>
      </w:r>
      <w:r>
        <w:rPr>
          <w:spacing w:val="1"/>
          <w:lang w:val="ru-RU"/>
        </w:rPr>
        <w:t xml:space="preserve"> </w:t>
      </w:r>
      <w:r>
        <w:rPr>
          <w:lang w:val="ru-RU"/>
        </w:rPr>
        <w:t>украшающих</w:t>
      </w:r>
      <w:r>
        <w:rPr>
          <w:spacing w:val="1"/>
          <w:lang w:val="ru-RU"/>
        </w:rPr>
        <w:t xml:space="preserve"> </w:t>
      </w:r>
      <w:r>
        <w:rPr>
          <w:lang w:val="ru-RU"/>
        </w:rPr>
        <w:t>посуду</w:t>
      </w:r>
      <w:r>
        <w:rPr>
          <w:spacing w:val="1"/>
          <w:lang w:val="ru-RU"/>
        </w:rPr>
        <w:t xml:space="preserve"> </w:t>
      </w:r>
      <w:r>
        <w:rPr>
          <w:lang w:val="ru-RU"/>
        </w:rPr>
        <w:t>(по</w:t>
      </w:r>
      <w:r>
        <w:rPr>
          <w:spacing w:val="1"/>
          <w:lang w:val="ru-RU"/>
        </w:rPr>
        <w:t xml:space="preserve"> </w:t>
      </w:r>
      <w:r>
        <w:rPr>
          <w:lang w:val="ru-RU"/>
        </w:rPr>
        <w:t>мотивам</w:t>
      </w:r>
      <w:r>
        <w:rPr>
          <w:spacing w:val="1"/>
          <w:lang w:val="ru-RU"/>
        </w:rPr>
        <w:t xml:space="preserve"> </w:t>
      </w:r>
      <w:r>
        <w:rPr>
          <w:lang w:val="ru-RU"/>
        </w:rPr>
        <w:t>выбранного</w:t>
      </w:r>
      <w:r>
        <w:rPr>
          <w:spacing w:val="1"/>
          <w:lang w:val="ru-RU"/>
        </w:rPr>
        <w:t xml:space="preserve"> </w:t>
      </w:r>
      <w:r>
        <w:rPr>
          <w:lang w:val="ru-RU"/>
        </w:rPr>
        <w:t>художественного</w:t>
      </w:r>
      <w:r>
        <w:rPr>
          <w:spacing w:val="1"/>
          <w:lang w:val="ru-RU"/>
        </w:rPr>
        <w:t xml:space="preserve"> </w:t>
      </w:r>
      <w:r>
        <w:rPr>
          <w:lang w:val="ru-RU"/>
        </w:rPr>
        <w:t>промысла).</w:t>
      </w:r>
    </w:p>
    <w:p w:rsidR="00C07E73" w:rsidRDefault="003A1872">
      <w:pPr>
        <w:widowControl w:val="0"/>
        <w:autoSpaceDE w:val="0"/>
        <w:autoSpaceDN w:val="0"/>
        <w:spacing w:before="2" w:line="237" w:lineRule="auto"/>
        <w:ind w:left="959" w:right="134" w:firstLine="710"/>
        <w:jc w:val="both"/>
        <w:rPr>
          <w:lang w:val="ru-RU"/>
        </w:rPr>
      </w:pPr>
      <w:r>
        <w:rPr>
          <w:lang w:val="ru-RU"/>
        </w:rPr>
        <w:t>Узнать о сетчатых видах орнаментов и их применении в росписи тканей, стен и др.;</w:t>
      </w:r>
      <w:r>
        <w:rPr>
          <w:spacing w:val="1"/>
          <w:lang w:val="ru-RU"/>
        </w:rPr>
        <w:t xml:space="preserve"> </w:t>
      </w:r>
      <w:r>
        <w:rPr>
          <w:lang w:val="ru-RU"/>
        </w:rPr>
        <w:t>уметь</w:t>
      </w:r>
      <w:r>
        <w:rPr>
          <w:spacing w:val="-5"/>
          <w:lang w:val="ru-RU"/>
        </w:rPr>
        <w:t xml:space="preserve"> </w:t>
      </w:r>
      <w:r>
        <w:rPr>
          <w:lang w:val="ru-RU"/>
        </w:rPr>
        <w:t>рассуждать</w:t>
      </w:r>
      <w:r>
        <w:rPr>
          <w:spacing w:val="-4"/>
          <w:lang w:val="ru-RU"/>
        </w:rPr>
        <w:t xml:space="preserve"> </w:t>
      </w:r>
      <w:r>
        <w:rPr>
          <w:lang w:val="ru-RU"/>
        </w:rPr>
        <w:t>с</w:t>
      </w:r>
      <w:r>
        <w:rPr>
          <w:spacing w:val="-7"/>
          <w:lang w:val="ru-RU"/>
        </w:rPr>
        <w:t xml:space="preserve"> </w:t>
      </w:r>
      <w:r>
        <w:rPr>
          <w:lang w:val="ru-RU"/>
        </w:rPr>
        <w:t>опорой</w:t>
      </w:r>
      <w:r>
        <w:rPr>
          <w:spacing w:val="-10"/>
          <w:lang w:val="ru-RU"/>
        </w:rPr>
        <w:t xml:space="preserve"> </w:t>
      </w:r>
      <w:r>
        <w:rPr>
          <w:lang w:val="ru-RU"/>
        </w:rPr>
        <w:t>на</w:t>
      </w:r>
      <w:r>
        <w:rPr>
          <w:spacing w:val="-12"/>
          <w:lang w:val="ru-RU"/>
        </w:rPr>
        <w:t xml:space="preserve"> </w:t>
      </w:r>
      <w:r>
        <w:rPr>
          <w:lang w:val="ru-RU"/>
        </w:rPr>
        <w:t>зрительный</w:t>
      </w:r>
      <w:r>
        <w:rPr>
          <w:spacing w:val="-10"/>
          <w:lang w:val="ru-RU"/>
        </w:rPr>
        <w:t xml:space="preserve"> </w:t>
      </w:r>
      <w:r>
        <w:rPr>
          <w:lang w:val="ru-RU"/>
        </w:rPr>
        <w:t>материал</w:t>
      </w:r>
      <w:r>
        <w:rPr>
          <w:spacing w:val="-10"/>
          <w:lang w:val="ru-RU"/>
        </w:rPr>
        <w:t xml:space="preserve"> </w:t>
      </w:r>
      <w:r>
        <w:rPr>
          <w:lang w:val="ru-RU"/>
        </w:rPr>
        <w:t>о</w:t>
      </w:r>
      <w:r>
        <w:rPr>
          <w:spacing w:val="-6"/>
          <w:lang w:val="ru-RU"/>
        </w:rPr>
        <w:t xml:space="preserve"> </w:t>
      </w:r>
      <w:r>
        <w:rPr>
          <w:lang w:val="ru-RU"/>
        </w:rPr>
        <w:t>видах</w:t>
      </w:r>
      <w:r>
        <w:rPr>
          <w:spacing w:val="-11"/>
          <w:lang w:val="ru-RU"/>
        </w:rPr>
        <w:t xml:space="preserve"> </w:t>
      </w:r>
      <w:r>
        <w:rPr>
          <w:lang w:val="ru-RU"/>
        </w:rPr>
        <w:t>симметрии</w:t>
      </w:r>
      <w:r>
        <w:rPr>
          <w:spacing w:val="-10"/>
          <w:lang w:val="ru-RU"/>
        </w:rPr>
        <w:t xml:space="preserve"> </w:t>
      </w:r>
      <w:r>
        <w:rPr>
          <w:lang w:val="ru-RU"/>
        </w:rPr>
        <w:t>в</w:t>
      </w:r>
      <w:r>
        <w:rPr>
          <w:spacing w:val="-9"/>
          <w:lang w:val="ru-RU"/>
        </w:rPr>
        <w:t xml:space="preserve"> </w:t>
      </w:r>
      <w:r>
        <w:rPr>
          <w:lang w:val="ru-RU"/>
        </w:rPr>
        <w:t>сетчатом</w:t>
      </w:r>
      <w:r>
        <w:rPr>
          <w:spacing w:val="-9"/>
          <w:lang w:val="ru-RU"/>
        </w:rPr>
        <w:t xml:space="preserve"> </w:t>
      </w:r>
      <w:r>
        <w:rPr>
          <w:lang w:val="ru-RU"/>
        </w:rPr>
        <w:t>орнаменте.</w:t>
      </w:r>
    </w:p>
    <w:p w:rsidR="00C07E73" w:rsidRDefault="003A1872">
      <w:pPr>
        <w:widowControl w:val="0"/>
        <w:autoSpaceDE w:val="0"/>
        <w:autoSpaceDN w:val="0"/>
        <w:spacing w:before="4" w:line="275" w:lineRule="exact"/>
        <w:ind w:left="1670"/>
        <w:jc w:val="both"/>
        <w:rPr>
          <w:lang w:val="ru-RU"/>
        </w:rPr>
      </w:pPr>
      <w:r>
        <w:rPr>
          <w:lang w:val="ru-RU"/>
        </w:rPr>
        <w:t>Осваивать навыки</w:t>
      </w:r>
      <w:r>
        <w:rPr>
          <w:spacing w:val="-4"/>
          <w:lang w:val="ru-RU"/>
        </w:rPr>
        <w:t xml:space="preserve"> </w:t>
      </w:r>
      <w:r>
        <w:rPr>
          <w:lang w:val="ru-RU"/>
        </w:rPr>
        <w:t>создания</w:t>
      </w:r>
      <w:r>
        <w:rPr>
          <w:spacing w:val="-6"/>
          <w:lang w:val="ru-RU"/>
        </w:rPr>
        <w:t xml:space="preserve"> </w:t>
      </w:r>
      <w:r>
        <w:rPr>
          <w:lang w:val="ru-RU"/>
        </w:rPr>
        <w:t>орнаментов</w:t>
      </w:r>
      <w:r>
        <w:rPr>
          <w:spacing w:val="-3"/>
          <w:lang w:val="ru-RU"/>
        </w:rPr>
        <w:t xml:space="preserve"> </w:t>
      </w:r>
      <w:r>
        <w:rPr>
          <w:lang w:val="ru-RU"/>
        </w:rPr>
        <w:t>при</w:t>
      </w:r>
      <w:r>
        <w:rPr>
          <w:spacing w:val="-4"/>
          <w:lang w:val="ru-RU"/>
        </w:rPr>
        <w:t xml:space="preserve"> </w:t>
      </w:r>
      <w:r>
        <w:rPr>
          <w:lang w:val="ru-RU"/>
        </w:rPr>
        <w:t>помощи</w:t>
      </w:r>
      <w:r>
        <w:rPr>
          <w:spacing w:val="-5"/>
          <w:lang w:val="ru-RU"/>
        </w:rPr>
        <w:t xml:space="preserve"> </w:t>
      </w:r>
      <w:r>
        <w:rPr>
          <w:lang w:val="ru-RU"/>
        </w:rPr>
        <w:t>штампов</w:t>
      </w:r>
      <w:r>
        <w:rPr>
          <w:spacing w:val="-3"/>
          <w:lang w:val="ru-RU"/>
        </w:rPr>
        <w:t xml:space="preserve"> </w:t>
      </w:r>
      <w:r>
        <w:rPr>
          <w:lang w:val="ru-RU"/>
        </w:rPr>
        <w:t>и</w:t>
      </w:r>
      <w:r>
        <w:rPr>
          <w:spacing w:val="-4"/>
          <w:lang w:val="ru-RU"/>
        </w:rPr>
        <w:t xml:space="preserve"> </w:t>
      </w:r>
      <w:r>
        <w:rPr>
          <w:lang w:val="ru-RU"/>
        </w:rPr>
        <w:t>трафаретов.</w:t>
      </w:r>
    </w:p>
    <w:p w:rsidR="00C07E73" w:rsidRDefault="003A1872">
      <w:pPr>
        <w:widowControl w:val="0"/>
        <w:autoSpaceDE w:val="0"/>
        <w:autoSpaceDN w:val="0"/>
        <w:spacing w:line="242" w:lineRule="auto"/>
        <w:ind w:left="959" w:right="138" w:firstLine="710"/>
        <w:jc w:val="both"/>
        <w:rPr>
          <w:lang w:val="ru-RU"/>
        </w:rPr>
      </w:pPr>
      <w:r>
        <w:rPr>
          <w:lang w:val="ru-RU"/>
        </w:rPr>
        <w:t>Получить опыт создания композиции орнамента в квадрате (в качестве эскиза росписи</w:t>
      </w:r>
      <w:r>
        <w:rPr>
          <w:spacing w:val="-57"/>
          <w:lang w:val="ru-RU"/>
        </w:rPr>
        <w:t xml:space="preserve"> </w:t>
      </w:r>
      <w:r>
        <w:rPr>
          <w:lang w:val="ru-RU"/>
        </w:rPr>
        <w:t>женского</w:t>
      </w:r>
      <w:r>
        <w:rPr>
          <w:spacing w:val="5"/>
          <w:lang w:val="ru-RU"/>
        </w:rPr>
        <w:t xml:space="preserve"> </w:t>
      </w:r>
      <w:r>
        <w:rPr>
          <w:lang w:val="ru-RU"/>
        </w:rPr>
        <w:t>платка).</w:t>
      </w:r>
    </w:p>
    <w:p w:rsidR="00C07E73" w:rsidRDefault="003A1872">
      <w:pPr>
        <w:widowControl w:val="0"/>
        <w:autoSpaceDE w:val="0"/>
        <w:autoSpaceDN w:val="0"/>
        <w:spacing w:line="275" w:lineRule="exact"/>
        <w:ind w:left="1670"/>
        <w:jc w:val="both"/>
        <w:outlineLvl w:val="2"/>
        <w:rPr>
          <w:b/>
          <w:bCs/>
          <w:lang w:val="ru-RU"/>
        </w:rPr>
      </w:pPr>
      <w:r>
        <w:rPr>
          <w:b/>
          <w:bCs/>
          <w:lang w:val="ru-RU"/>
        </w:rPr>
        <w:t>Модуль</w:t>
      </w:r>
      <w:r>
        <w:rPr>
          <w:b/>
          <w:bCs/>
          <w:spacing w:val="-3"/>
          <w:lang w:val="ru-RU"/>
        </w:rPr>
        <w:t xml:space="preserve"> </w:t>
      </w:r>
      <w:r>
        <w:rPr>
          <w:b/>
          <w:bCs/>
          <w:lang w:val="ru-RU"/>
        </w:rPr>
        <w:t>«Архитектура»</w:t>
      </w:r>
    </w:p>
    <w:p w:rsidR="00C07E73" w:rsidRDefault="003A1872">
      <w:pPr>
        <w:widowControl w:val="0"/>
        <w:autoSpaceDE w:val="0"/>
        <w:autoSpaceDN w:val="0"/>
        <w:spacing w:line="237" w:lineRule="auto"/>
        <w:ind w:left="959" w:right="148" w:firstLine="710"/>
        <w:jc w:val="both"/>
        <w:rPr>
          <w:lang w:val="ru-RU"/>
        </w:rPr>
      </w:pPr>
      <w:r>
        <w:rPr>
          <w:lang w:val="ru-RU"/>
        </w:rPr>
        <w:t xml:space="preserve">Выполнить зарисовки или творческие рисунки по памяти и по </w:t>
      </w:r>
      <w:r>
        <w:rPr>
          <w:lang w:val="ru-RU"/>
        </w:rPr>
        <w:t>представлению на тему</w:t>
      </w:r>
      <w:r>
        <w:rPr>
          <w:spacing w:val="1"/>
          <w:lang w:val="ru-RU"/>
        </w:rPr>
        <w:t xml:space="preserve"> </w:t>
      </w:r>
      <w:r>
        <w:rPr>
          <w:lang w:val="ru-RU"/>
        </w:rPr>
        <w:t>исторических</w:t>
      </w:r>
      <w:r>
        <w:rPr>
          <w:spacing w:val="-5"/>
          <w:lang w:val="ru-RU"/>
        </w:rPr>
        <w:t xml:space="preserve"> </w:t>
      </w:r>
      <w:r>
        <w:rPr>
          <w:lang w:val="ru-RU"/>
        </w:rPr>
        <w:t>памятников или</w:t>
      </w:r>
      <w:r>
        <w:rPr>
          <w:spacing w:val="1"/>
          <w:lang w:val="ru-RU"/>
        </w:rPr>
        <w:t xml:space="preserve"> </w:t>
      </w:r>
      <w:r>
        <w:rPr>
          <w:lang w:val="ru-RU"/>
        </w:rPr>
        <w:t>архитектурных</w:t>
      </w:r>
      <w:r>
        <w:rPr>
          <w:spacing w:val="-5"/>
          <w:lang w:val="ru-RU"/>
        </w:rPr>
        <w:t xml:space="preserve"> </w:t>
      </w:r>
      <w:r>
        <w:rPr>
          <w:lang w:val="ru-RU"/>
        </w:rPr>
        <w:t>достопримечательностей своего города.</w:t>
      </w:r>
    </w:p>
    <w:p w:rsidR="00C07E73" w:rsidRDefault="003A1872">
      <w:pPr>
        <w:widowControl w:val="0"/>
        <w:autoSpaceDE w:val="0"/>
        <w:autoSpaceDN w:val="0"/>
        <w:spacing w:before="5" w:line="237" w:lineRule="auto"/>
        <w:ind w:left="959" w:right="141" w:firstLine="710"/>
        <w:jc w:val="both"/>
        <w:rPr>
          <w:lang w:val="ru-RU"/>
        </w:rPr>
      </w:pPr>
      <w:r>
        <w:rPr>
          <w:lang w:val="ru-RU"/>
        </w:rPr>
        <w:t>Создать эскиз макета паркового пространства или участвовать в коллективной работе</w:t>
      </w:r>
      <w:r>
        <w:rPr>
          <w:spacing w:val="1"/>
          <w:lang w:val="ru-RU"/>
        </w:rPr>
        <w:t xml:space="preserve"> </w:t>
      </w:r>
      <w:r>
        <w:rPr>
          <w:lang w:val="ru-RU"/>
        </w:rPr>
        <w:t>по</w:t>
      </w:r>
      <w:r>
        <w:rPr>
          <w:spacing w:val="1"/>
          <w:lang w:val="ru-RU"/>
        </w:rPr>
        <w:t xml:space="preserve"> </w:t>
      </w:r>
      <w:r>
        <w:rPr>
          <w:lang w:val="ru-RU"/>
        </w:rPr>
        <w:t>созданию такого</w:t>
      </w:r>
      <w:r>
        <w:rPr>
          <w:spacing w:val="2"/>
          <w:lang w:val="ru-RU"/>
        </w:rPr>
        <w:t xml:space="preserve"> </w:t>
      </w:r>
      <w:r>
        <w:rPr>
          <w:lang w:val="ru-RU"/>
        </w:rPr>
        <w:t>макета.</w:t>
      </w:r>
    </w:p>
    <w:p w:rsidR="00C07E73" w:rsidRDefault="003A1872">
      <w:pPr>
        <w:widowControl w:val="0"/>
        <w:autoSpaceDE w:val="0"/>
        <w:autoSpaceDN w:val="0"/>
        <w:spacing w:before="6" w:line="237" w:lineRule="auto"/>
        <w:ind w:left="959" w:right="149" w:firstLine="710"/>
        <w:jc w:val="both"/>
        <w:rPr>
          <w:lang w:val="ru-RU"/>
        </w:rPr>
      </w:pPr>
      <w:r>
        <w:rPr>
          <w:lang w:val="ru-RU"/>
        </w:rPr>
        <w:t>Создать</w:t>
      </w:r>
      <w:r>
        <w:rPr>
          <w:spacing w:val="1"/>
          <w:lang w:val="ru-RU"/>
        </w:rPr>
        <w:t xml:space="preserve"> </w:t>
      </w:r>
      <w:r>
        <w:rPr>
          <w:lang w:val="ru-RU"/>
        </w:rPr>
        <w:t>в</w:t>
      </w:r>
      <w:r>
        <w:rPr>
          <w:spacing w:val="1"/>
          <w:lang w:val="ru-RU"/>
        </w:rPr>
        <w:t xml:space="preserve"> </w:t>
      </w:r>
      <w:r>
        <w:rPr>
          <w:lang w:val="ru-RU"/>
        </w:rPr>
        <w:t>виде</w:t>
      </w:r>
      <w:r>
        <w:rPr>
          <w:spacing w:val="1"/>
          <w:lang w:val="ru-RU"/>
        </w:rPr>
        <w:t xml:space="preserve"> </w:t>
      </w:r>
      <w:r>
        <w:rPr>
          <w:lang w:val="ru-RU"/>
        </w:rPr>
        <w:t>рисунков</w:t>
      </w:r>
      <w:r>
        <w:rPr>
          <w:spacing w:val="1"/>
          <w:lang w:val="ru-RU"/>
        </w:rPr>
        <w:t xml:space="preserve"> </w:t>
      </w:r>
      <w:r>
        <w:rPr>
          <w:lang w:val="ru-RU"/>
        </w:rPr>
        <w:t>или</w:t>
      </w:r>
      <w:r>
        <w:rPr>
          <w:spacing w:val="1"/>
          <w:lang w:val="ru-RU"/>
        </w:rPr>
        <w:t xml:space="preserve"> </w:t>
      </w:r>
      <w:r>
        <w:rPr>
          <w:lang w:val="ru-RU"/>
        </w:rPr>
        <w:t>объёмных</w:t>
      </w:r>
      <w:r>
        <w:rPr>
          <w:spacing w:val="1"/>
          <w:lang w:val="ru-RU"/>
        </w:rPr>
        <w:t xml:space="preserve"> </w:t>
      </w:r>
      <w:r>
        <w:rPr>
          <w:lang w:val="ru-RU"/>
        </w:rPr>
        <w:t>аппликаций</w:t>
      </w:r>
      <w:r>
        <w:rPr>
          <w:spacing w:val="1"/>
          <w:lang w:val="ru-RU"/>
        </w:rPr>
        <w:t xml:space="preserve"> </w:t>
      </w:r>
      <w:r>
        <w:rPr>
          <w:lang w:val="ru-RU"/>
        </w:rPr>
        <w:t>из</w:t>
      </w:r>
      <w:r>
        <w:rPr>
          <w:spacing w:val="1"/>
          <w:lang w:val="ru-RU"/>
        </w:rPr>
        <w:t xml:space="preserve"> </w:t>
      </w:r>
      <w:r>
        <w:rPr>
          <w:lang w:val="ru-RU"/>
        </w:rPr>
        <w:t>цветной</w:t>
      </w:r>
      <w:r>
        <w:rPr>
          <w:spacing w:val="1"/>
          <w:lang w:val="ru-RU"/>
        </w:rPr>
        <w:t xml:space="preserve"> </w:t>
      </w:r>
      <w:r>
        <w:rPr>
          <w:lang w:val="ru-RU"/>
        </w:rPr>
        <w:t>бумаги</w:t>
      </w:r>
      <w:r>
        <w:rPr>
          <w:spacing w:val="1"/>
          <w:lang w:val="ru-RU"/>
        </w:rPr>
        <w:t xml:space="preserve"> </w:t>
      </w:r>
      <w:r>
        <w:rPr>
          <w:lang w:val="ru-RU"/>
        </w:rPr>
        <w:t>эскизы</w:t>
      </w:r>
      <w:r>
        <w:rPr>
          <w:spacing w:val="1"/>
          <w:lang w:val="ru-RU"/>
        </w:rPr>
        <w:t xml:space="preserve"> </w:t>
      </w:r>
      <w:r>
        <w:rPr>
          <w:lang w:val="ru-RU"/>
        </w:rPr>
        <w:t>разнообразных</w:t>
      </w:r>
      <w:r>
        <w:rPr>
          <w:spacing w:val="-4"/>
          <w:lang w:val="ru-RU"/>
        </w:rPr>
        <w:t xml:space="preserve"> </w:t>
      </w:r>
      <w:r>
        <w:rPr>
          <w:lang w:val="ru-RU"/>
        </w:rPr>
        <w:t>малых</w:t>
      </w:r>
      <w:r>
        <w:rPr>
          <w:spacing w:val="-4"/>
          <w:lang w:val="ru-RU"/>
        </w:rPr>
        <w:t xml:space="preserve"> </w:t>
      </w:r>
      <w:r>
        <w:rPr>
          <w:lang w:val="ru-RU"/>
        </w:rPr>
        <w:t>архитектурных</w:t>
      </w:r>
      <w:r>
        <w:rPr>
          <w:spacing w:val="-4"/>
          <w:lang w:val="ru-RU"/>
        </w:rPr>
        <w:t xml:space="preserve"> </w:t>
      </w:r>
      <w:r>
        <w:rPr>
          <w:lang w:val="ru-RU"/>
        </w:rPr>
        <w:t>форм,</w:t>
      </w:r>
      <w:r>
        <w:rPr>
          <w:spacing w:val="-1"/>
          <w:lang w:val="ru-RU"/>
        </w:rPr>
        <w:t xml:space="preserve"> </w:t>
      </w:r>
      <w:r>
        <w:rPr>
          <w:lang w:val="ru-RU"/>
        </w:rPr>
        <w:t>наполняющих</w:t>
      </w:r>
      <w:r>
        <w:rPr>
          <w:spacing w:val="-4"/>
          <w:lang w:val="ru-RU"/>
        </w:rPr>
        <w:t xml:space="preserve"> </w:t>
      </w:r>
      <w:r>
        <w:rPr>
          <w:lang w:val="ru-RU"/>
        </w:rPr>
        <w:t>городское</w:t>
      </w:r>
      <w:r>
        <w:rPr>
          <w:spacing w:val="-5"/>
          <w:lang w:val="ru-RU"/>
        </w:rPr>
        <w:t xml:space="preserve"> </w:t>
      </w:r>
      <w:r>
        <w:rPr>
          <w:lang w:val="ru-RU"/>
        </w:rPr>
        <w:t>пространство.</w:t>
      </w:r>
    </w:p>
    <w:p w:rsidR="00C07E73" w:rsidRDefault="003A1872">
      <w:pPr>
        <w:widowControl w:val="0"/>
        <w:autoSpaceDE w:val="0"/>
        <w:autoSpaceDN w:val="0"/>
        <w:spacing w:before="6" w:line="237" w:lineRule="auto"/>
        <w:ind w:left="959" w:right="139" w:firstLine="710"/>
        <w:jc w:val="both"/>
        <w:rPr>
          <w:lang w:val="ru-RU"/>
        </w:rPr>
      </w:pPr>
      <w:r>
        <w:rPr>
          <w:lang w:val="ru-RU"/>
        </w:rPr>
        <w:t>Придумать и нарисовать (или выполнить в технике бумагопластики) транспортное</w:t>
      </w:r>
      <w:r>
        <w:rPr>
          <w:spacing w:val="1"/>
          <w:lang w:val="ru-RU"/>
        </w:rPr>
        <w:t xml:space="preserve"> </w:t>
      </w:r>
      <w:r>
        <w:rPr>
          <w:lang w:val="ru-RU"/>
        </w:rPr>
        <w:t>средство.</w:t>
      </w:r>
    </w:p>
    <w:p w:rsidR="00C07E73" w:rsidRDefault="003A1872">
      <w:pPr>
        <w:widowControl w:val="0"/>
        <w:autoSpaceDE w:val="0"/>
        <w:autoSpaceDN w:val="0"/>
        <w:spacing w:before="3"/>
        <w:ind w:left="959" w:right="142" w:firstLine="710"/>
        <w:jc w:val="both"/>
        <w:rPr>
          <w:lang w:val="ru-RU"/>
        </w:rPr>
      </w:pPr>
      <w:r>
        <w:rPr>
          <w:lang w:val="ru-RU"/>
        </w:rPr>
        <w:t>Выполнить</w:t>
      </w:r>
      <w:r>
        <w:rPr>
          <w:spacing w:val="1"/>
          <w:lang w:val="ru-RU"/>
        </w:rPr>
        <w:t xml:space="preserve"> </w:t>
      </w:r>
      <w:r>
        <w:rPr>
          <w:lang w:val="ru-RU"/>
        </w:rPr>
        <w:t>творческий</w:t>
      </w:r>
      <w:r>
        <w:rPr>
          <w:spacing w:val="1"/>
          <w:lang w:val="ru-RU"/>
        </w:rPr>
        <w:t xml:space="preserve"> </w:t>
      </w:r>
      <w:r>
        <w:rPr>
          <w:lang w:val="ru-RU"/>
        </w:rPr>
        <w:t>рисунок —</w:t>
      </w:r>
      <w:r>
        <w:rPr>
          <w:spacing w:val="1"/>
          <w:lang w:val="ru-RU"/>
        </w:rPr>
        <w:t xml:space="preserve"> </w:t>
      </w:r>
      <w:r>
        <w:rPr>
          <w:lang w:val="ru-RU"/>
        </w:rPr>
        <w:t>создать</w:t>
      </w:r>
      <w:r>
        <w:rPr>
          <w:spacing w:val="1"/>
          <w:lang w:val="ru-RU"/>
        </w:rPr>
        <w:t xml:space="preserve"> </w:t>
      </w:r>
      <w:r>
        <w:rPr>
          <w:lang w:val="ru-RU"/>
        </w:rPr>
        <w:t>образ</w:t>
      </w:r>
      <w:r>
        <w:rPr>
          <w:spacing w:val="1"/>
          <w:lang w:val="ru-RU"/>
        </w:rPr>
        <w:t xml:space="preserve"> </w:t>
      </w:r>
      <w:r>
        <w:rPr>
          <w:lang w:val="ru-RU"/>
        </w:rPr>
        <w:t>своего</w:t>
      </w:r>
      <w:r>
        <w:rPr>
          <w:spacing w:val="1"/>
          <w:lang w:val="ru-RU"/>
        </w:rPr>
        <w:t xml:space="preserve"> </w:t>
      </w:r>
      <w:r>
        <w:rPr>
          <w:lang w:val="ru-RU"/>
        </w:rPr>
        <w:t>город</w:t>
      </w:r>
      <w:r>
        <w:rPr>
          <w:lang w:val="ru-RU"/>
        </w:rPr>
        <w:t>а</w:t>
      </w:r>
      <w:r>
        <w:rPr>
          <w:spacing w:val="1"/>
          <w:lang w:val="ru-RU"/>
        </w:rPr>
        <w:t xml:space="preserve"> </w:t>
      </w:r>
      <w:r>
        <w:rPr>
          <w:lang w:val="ru-RU"/>
        </w:rPr>
        <w:t>или</w:t>
      </w:r>
      <w:r>
        <w:rPr>
          <w:spacing w:val="1"/>
          <w:lang w:val="ru-RU"/>
        </w:rPr>
        <w:t xml:space="preserve"> </w:t>
      </w:r>
      <w:r>
        <w:rPr>
          <w:lang w:val="ru-RU"/>
        </w:rPr>
        <w:t>села</w:t>
      </w:r>
      <w:r>
        <w:rPr>
          <w:spacing w:val="1"/>
          <w:lang w:val="ru-RU"/>
        </w:rPr>
        <w:t xml:space="preserve"> </w:t>
      </w:r>
      <w:r>
        <w:rPr>
          <w:lang w:val="ru-RU"/>
        </w:rPr>
        <w:t>или</w:t>
      </w:r>
      <w:r>
        <w:rPr>
          <w:spacing w:val="1"/>
          <w:lang w:val="ru-RU"/>
        </w:rPr>
        <w:t xml:space="preserve"> </w:t>
      </w:r>
      <w:r>
        <w:rPr>
          <w:lang w:val="ru-RU"/>
        </w:rPr>
        <w:t>участвовать</w:t>
      </w:r>
      <w:r>
        <w:rPr>
          <w:spacing w:val="1"/>
          <w:lang w:val="ru-RU"/>
        </w:rPr>
        <w:t xml:space="preserve"> </w:t>
      </w:r>
      <w:r>
        <w:rPr>
          <w:lang w:val="ru-RU"/>
        </w:rPr>
        <w:t>в</w:t>
      </w:r>
      <w:r>
        <w:rPr>
          <w:spacing w:val="1"/>
          <w:lang w:val="ru-RU"/>
        </w:rPr>
        <w:t xml:space="preserve"> </w:t>
      </w:r>
      <w:r>
        <w:rPr>
          <w:lang w:val="ru-RU"/>
        </w:rPr>
        <w:t>коллективной</w:t>
      </w:r>
      <w:r>
        <w:rPr>
          <w:spacing w:val="1"/>
          <w:lang w:val="ru-RU"/>
        </w:rPr>
        <w:t xml:space="preserve"> </w:t>
      </w:r>
      <w:r>
        <w:rPr>
          <w:lang w:val="ru-RU"/>
        </w:rPr>
        <w:t>работе</w:t>
      </w:r>
      <w:r>
        <w:rPr>
          <w:spacing w:val="1"/>
          <w:lang w:val="ru-RU"/>
        </w:rPr>
        <w:t xml:space="preserve"> </w:t>
      </w:r>
      <w:r>
        <w:rPr>
          <w:lang w:val="ru-RU"/>
        </w:rPr>
        <w:t>по</w:t>
      </w:r>
      <w:r>
        <w:rPr>
          <w:spacing w:val="1"/>
          <w:lang w:val="ru-RU"/>
        </w:rPr>
        <w:t xml:space="preserve"> </w:t>
      </w:r>
      <w:r>
        <w:rPr>
          <w:lang w:val="ru-RU"/>
        </w:rPr>
        <w:t>созданию образа</w:t>
      </w:r>
      <w:r>
        <w:rPr>
          <w:spacing w:val="1"/>
          <w:lang w:val="ru-RU"/>
        </w:rPr>
        <w:t xml:space="preserve"> </w:t>
      </w:r>
      <w:r>
        <w:rPr>
          <w:lang w:val="ru-RU"/>
        </w:rPr>
        <w:t>своего</w:t>
      </w:r>
      <w:r>
        <w:rPr>
          <w:spacing w:val="1"/>
          <w:lang w:val="ru-RU"/>
        </w:rPr>
        <w:t xml:space="preserve"> </w:t>
      </w:r>
      <w:r>
        <w:rPr>
          <w:lang w:val="ru-RU"/>
        </w:rPr>
        <w:t>города</w:t>
      </w:r>
      <w:r>
        <w:rPr>
          <w:spacing w:val="1"/>
          <w:lang w:val="ru-RU"/>
        </w:rPr>
        <w:t xml:space="preserve"> </w:t>
      </w:r>
      <w:r>
        <w:rPr>
          <w:lang w:val="ru-RU"/>
        </w:rPr>
        <w:t>или</w:t>
      </w:r>
      <w:r>
        <w:rPr>
          <w:spacing w:val="1"/>
          <w:lang w:val="ru-RU"/>
        </w:rPr>
        <w:t xml:space="preserve"> </w:t>
      </w:r>
      <w:r>
        <w:rPr>
          <w:lang w:val="ru-RU"/>
        </w:rPr>
        <w:t>села</w:t>
      </w:r>
      <w:r>
        <w:rPr>
          <w:spacing w:val="1"/>
          <w:lang w:val="ru-RU"/>
        </w:rPr>
        <w:t xml:space="preserve"> </w:t>
      </w:r>
      <w:r>
        <w:rPr>
          <w:lang w:val="ru-RU"/>
        </w:rPr>
        <w:t>(в</w:t>
      </w:r>
      <w:r>
        <w:rPr>
          <w:spacing w:val="1"/>
          <w:lang w:val="ru-RU"/>
        </w:rPr>
        <w:t xml:space="preserve"> </w:t>
      </w:r>
      <w:r>
        <w:rPr>
          <w:lang w:val="ru-RU"/>
        </w:rPr>
        <w:t>виде</w:t>
      </w:r>
      <w:r>
        <w:rPr>
          <w:spacing w:val="1"/>
          <w:lang w:val="ru-RU"/>
        </w:rPr>
        <w:t xml:space="preserve"> </w:t>
      </w:r>
      <w:r>
        <w:rPr>
          <w:lang w:val="ru-RU"/>
        </w:rPr>
        <w:t>коллажа).</w:t>
      </w:r>
    </w:p>
    <w:p w:rsidR="00C07E73" w:rsidRDefault="003A1872">
      <w:pPr>
        <w:widowControl w:val="0"/>
        <w:autoSpaceDE w:val="0"/>
        <w:autoSpaceDN w:val="0"/>
        <w:ind w:left="959" w:right="144" w:firstLine="710"/>
        <w:jc w:val="both"/>
        <w:rPr>
          <w:lang w:val="ru-RU"/>
        </w:rPr>
      </w:pPr>
      <w:r>
        <w:rPr>
          <w:b/>
          <w:lang w:val="ru-RU"/>
        </w:rPr>
        <w:t>Модуль</w:t>
      </w:r>
      <w:r>
        <w:rPr>
          <w:b/>
          <w:spacing w:val="1"/>
          <w:lang w:val="ru-RU"/>
        </w:rPr>
        <w:t xml:space="preserve"> </w:t>
      </w:r>
      <w:r>
        <w:rPr>
          <w:b/>
          <w:lang w:val="ru-RU"/>
        </w:rPr>
        <w:t>«Восприятие</w:t>
      </w:r>
      <w:r>
        <w:rPr>
          <w:b/>
          <w:spacing w:val="1"/>
          <w:lang w:val="ru-RU"/>
        </w:rPr>
        <w:t xml:space="preserve"> </w:t>
      </w:r>
      <w:r>
        <w:rPr>
          <w:b/>
          <w:lang w:val="ru-RU"/>
        </w:rPr>
        <w:t>произведений</w:t>
      </w:r>
      <w:r>
        <w:rPr>
          <w:b/>
          <w:spacing w:val="1"/>
          <w:lang w:val="ru-RU"/>
        </w:rPr>
        <w:t xml:space="preserve"> </w:t>
      </w:r>
      <w:r>
        <w:rPr>
          <w:b/>
          <w:lang w:val="ru-RU"/>
        </w:rPr>
        <w:t>искусства»</w:t>
      </w:r>
      <w:r>
        <w:rPr>
          <w:b/>
          <w:spacing w:val="1"/>
          <w:lang w:val="ru-RU"/>
        </w:rPr>
        <w:t xml:space="preserve"> </w:t>
      </w:r>
      <w:r>
        <w:rPr>
          <w:lang w:val="ru-RU"/>
        </w:rPr>
        <w:t>Рассматривать</w:t>
      </w:r>
      <w:r>
        <w:rPr>
          <w:spacing w:val="1"/>
          <w:lang w:val="ru-RU"/>
        </w:rPr>
        <w:t xml:space="preserve"> </w:t>
      </w:r>
      <w:r>
        <w:rPr>
          <w:lang w:val="ru-RU"/>
        </w:rPr>
        <w:t>и</w:t>
      </w:r>
      <w:r>
        <w:rPr>
          <w:spacing w:val="1"/>
          <w:lang w:val="ru-RU"/>
        </w:rPr>
        <w:t xml:space="preserve"> </w:t>
      </w:r>
      <w:r>
        <w:rPr>
          <w:lang w:val="ru-RU"/>
        </w:rPr>
        <w:t>обсуждать</w:t>
      </w:r>
      <w:r>
        <w:rPr>
          <w:spacing w:val="1"/>
          <w:lang w:val="ru-RU"/>
        </w:rPr>
        <w:t xml:space="preserve"> </w:t>
      </w:r>
      <w:r>
        <w:rPr>
          <w:lang w:val="ru-RU"/>
        </w:rPr>
        <w:t>содержание</w:t>
      </w:r>
      <w:r>
        <w:rPr>
          <w:spacing w:val="1"/>
          <w:lang w:val="ru-RU"/>
        </w:rPr>
        <w:t xml:space="preserve"> </w:t>
      </w:r>
      <w:r>
        <w:rPr>
          <w:lang w:val="ru-RU"/>
        </w:rPr>
        <w:t>работы</w:t>
      </w:r>
      <w:r>
        <w:rPr>
          <w:spacing w:val="1"/>
          <w:lang w:val="ru-RU"/>
        </w:rPr>
        <w:t xml:space="preserve"> </w:t>
      </w:r>
      <w:r>
        <w:rPr>
          <w:lang w:val="ru-RU"/>
        </w:rPr>
        <w:t>художника,</w:t>
      </w:r>
      <w:r>
        <w:rPr>
          <w:spacing w:val="1"/>
          <w:lang w:val="ru-RU"/>
        </w:rPr>
        <w:t xml:space="preserve"> </w:t>
      </w:r>
      <w:r>
        <w:rPr>
          <w:lang w:val="ru-RU"/>
        </w:rPr>
        <w:t>ценностно</w:t>
      </w:r>
      <w:r>
        <w:rPr>
          <w:spacing w:val="1"/>
          <w:lang w:val="ru-RU"/>
        </w:rPr>
        <w:t xml:space="preserve"> </w:t>
      </w:r>
      <w:r>
        <w:rPr>
          <w:lang w:val="ru-RU"/>
        </w:rPr>
        <w:t>и</w:t>
      </w:r>
      <w:r>
        <w:rPr>
          <w:spacing w:val="1"/>
          <w:lang w:val="ru-RU"/>
        </w:rPr>
        <w:t xml:space="preserve"> </w:t>
      </w:r>
      <w:r>
        <w:rPr>
          <w:lang w:val="ru-RU"/>
        </w:rPr>
        <w:t>эстетически</w:t>
      </w:r>
      <w:r>
        <w:rPr>
          <w:spacing w:val="1"/>
          <w:lang w:val="ru-RU"/>
        </w:rPr>
        <w:t xml:space="preserve"> </w:t>
      </w:r>
      <w:r>
        <w:rPr>
          <w:lang w:val="ru-RU"/>
        </w:rPr>
        <w:t>относиться</w:t>
      </w:r>
      <w:r>
        <w:rPr>
          <w:spacing w:val="1"/>
          <w:lang w:val="ru-RU"/>
        </w:rPr>
        <w:t xml:space="preserve"> </w:t>
      </w:r>
      <w:r>
        <w:rPr>
          <w:lang w:val="ru-RU"/>
        </w:rPr>
        <w:t>к</w:t>
      </w:r>
      <w:r>
        <w:rPr>
          <w:spacing w:val="1"/>
          <w:lang w:val="ru-RU"/>
        </w:rPr>
        <w:t xml:space="preserve"> </w:t>
      </w:r>
      <w:r>
        <w:rPr>
          <w:lang w:val="ru-RU"/>
        </w:rPr>
        <w:t>иллюстрациям</w:t>
      </w:r>
      <w:r>
        <w:rPr>
          <w:spacing w:val="1"/>
          <w:lang w:val="ru-RU"/>
        </w:rPr>
        <w:t xml:space="preserve"> </w:t>
      </w:r>
      <w:r>
        <w:rPr>
          <w:lang w:val="ru-RU"/>
        </w:rPr>
        <w:t>известных</w:t>
      </w:r>
      <w:r>
        <w:rPr>
          <w:spacing w:val="-11"/>
          <w:lang w:val="ru-RU"/>
        </w:rPr>
        <w:t xml:space="preserve"> </w:t>
      </w:r>
      <w:r>
        <w:rPr>
          <w:lang w:val="ru-RU"/>
        </w:rPr>
        <w:t>отечественных</w:t>
      </w:r>
      <w:r>
        <w:rPr>
          <w:spacing w:val="-11"/>
          <w:lang w:val="ru-RU"/>
        </w:rPr>
        <w:t xml:space="preserve"> </w:t>
      </w:r>
      <w:r>
        <w:rPr>
          <w:lang w:val="ru-RU"/>
        </w:rPr>
        <w:t>художников</w:t>
      </w:r>
      <w:r>
        <w:rPr>
          <w:spacing w:val="-5"/>
          <w:lang w:val="ru-RU"/>
        </w:rPr>
        <w:t xml:space="preserve"> </w:t>
      </w:r>
      <w:r>
        <w:rPr>
          <w:lang w:val="ru-RU"/>
        </w:rPr>
        <w:t>детских</w:t>
      </w:r>
      <w:r>
        <w:rPr>
          <w:spacing w:val="-6"/>
          <w:lang w:val="ru-RU"/>
        </w:rPr>
        <w:t xml:space="preserve"> </w:t>
      </w:r>
      <w:r>
        <w:rPr>
          <w:lang w:val="ru-RU"/>
        </w:rPr>
        <w:t>книг,</w:t>
      </w:r>
      <w:r>
        <w:rPr>
          <w:spacing w:val="-9"/>
          <w:lang w:val="ru-RU"/>
        </w:rPr>
        <w:t xml:space="preserve"> </w:t>
      </w:r>
      <w:r>
        <w:rPr>
          <w:lang w:val="ru-RU"/>
        </w:rPr>
        <w:t>получая</w:t>
      </w:r>
      <w:r>
        <w:rPr>
          <w:spacing w:val="-6"/>
          <w:lang w:val="ru-RU"/>
        </w:rPr>
        <w:t xml:space="preserve"> </w:t>
      </w:r>
      <w:r>
        <w:rPr>
          <w:lang w:val="ru-RU"/>
        </w:rPr>
        <w:t>различную</w:t>
      </w:r>
      <w:r>
        <w:rPr>
          <w:spacing w:val="-8"/>
          <w:lang w:val="ru-RU"/>
        </w:rPr>
        <w:t xml:space="preserve"> </w:t>
      </w:r>
      <w:r>
        <w:rPr>
          <w:lang w:val="ru-RU"/>
        </w:rPr>
        <w:t>визуально-образную</w:t>
      </w:r>
      <w:r>
        <w:rPr>
          <w:spacing w:val="-58"/>
          <w:lang w:val="ru-RU"/>
        </w:rPr>
        <w:t xml:space="preserve"> </w:t>
      </w:r>
      <w:r>
        <w:rPr>
          <w:lang w:val="ru-RU"/>
        </w:rPr>
        <w:t>информацию;</w:t>
      </w:r>
      <w:r>
        <w:rPr>
          <w:spacing w:val="-4"/>
          <w:lang w:val="ru-RU"/>
        </w:rPr>
        <w:t xml:space="preserve"> </w:t>
      </w:r>
      <w:r>
        <w:rPr>
          <w:lang w:val="ru-RU"/>
        </w:rPr>
        <w:t>знать</w:t>
      </w:r>
      <w:r>
        <w:rPr>
          <w:spacing w:val="2"/>
          <w:lang w:val="ru-RU"/>
        </w:rPr>
        <w:t xml:space="preserve"> </w:t>
      </w:r>
      <w:r>
        <w:rPr>
          <w:lang w:val="ru-RU"/>
        </w:rPr>
        <w:t>имена</w:t>
      </w:r>
      <w:r>
        <w:rPr>
          <w:spacing w:val="1"/>
          <w:lang w:val="ru-RU"/>
        </w:rPr>
        <w:t xml:space="preserve"> </w:t>
      </w:r>
      <w:r>
        <w:rPr>
          <w:lang w:val="ru-RU"/>
        </w:rPr>
        <w:t>нескольких</w:t>
      </w:r>
      <w:r>
        <w:rPr>
          <w:spacing w:val="-4"/>
          <w:lang w:val="ru-RU"/>
        </w:rPr>
        <w:t xml:space="preserve"> </w:t>
      </w:r>
      <w:r>
        <w:rPr>
          <w:lang w:val="ru-RU"/>
        </w:rPr>
        <w:t>художников</w:t>
      </w:r>
      <w:r>
        <w:rPr>
          <w:spacing w:val="-1"/>
          <w:lang w:val="ru-RU"/>
        </w:rPr>
        <w:t xml:space="preserve"> </w:t>
      </w:r>
      <w:r>
        <w:rPr>
          <w:lang w:val="ru-RU"/>
        </w:rPr>
        <w:t>детской</w:t>
      </w:r>
      <w:r>
        <w:rPr>
          <w:spacing w:val="2"/>
          <w:lang w:val="ru-RU"/>
        </w:rPr>
        <w:t xml:space="preserve"> </w:t>
      </w:r>
      <w:r>
        <w:rPr>
          <w:lang w:val="ru-RU"/>
        </w:rPr>
        <w:t>книги.</w:t>
      </w:r>
    </w:p>
    <w:p w:rsidR="00C07E73" w:rsidRDefault="003A1872">
      <w:pPr>
        <w:widowControl w:val="0"/>
        <w:autoSpaceDE w:val="0"/>
        <w:autoSpaceDN w:val="0"/>
        <w:ind w:left="959" w:right="144" w:firstLine="710"/>
        <w:jc w:val="both"/>
        <w:rPr>
          <w:lang w:val="ru-RU"/>
        </w:rPr>
      </w:pPr>
      <w:r>
        <w:rPr>
          <w:lang w:val="ru-RU"/>
        </w:rPr>
        <w:t>Рассматривать</w:t>
      </w:r>
      <w:r>
        <w:rPr>
          <w:spacing w:val="1"/>
          <w:lang w:val="ru-RU"/>
        </w:rPr>
        <w:t xml:space="preserve"> </w:t>
      </w:r>
      <w:r>
        <w:rPr>
          <w:lang w:val="ru-RU"/>
        </w:rPr>
        <w:t>и</w:t>
      </w:r>
      <w:r>
        <w:rPr>
          <w:spacing w:val="1"/>
          <w:lang w:val="ru-RU"/>
        </w:rPr>
        <w:t xml:space="preserve"> </w:t>
      </w:r>
      <w:r>
        <w:rPr>
          <w:lang w:val="ru-RU"/>
        </w:rPr>
        <w:t>анализировать</w:t>
      </w:r>
      <w:r>
        <w:rPr>
          <w:spacing w:val="1"/>
          <w:lang w:val="ru-RU"/>
        </w:rPr>
        <w:t xml:space="preserve"> </w:t>
      </w:r>
      <w:r>
        <w:rPr>
          <w:lang w:val="ru-RU"/>
        </w:rPr>
        <w:t>архитектурные</w:t>
      </w:r>
      <w:r>
        <w:rPr>
          <w:spacing w:val="1"/>
          <w:lang w:val="ru-RU"/>
        </w:rPr>
        <w:t xml:space="preserve"> </w:t>
      </w:r>
      <w:r>
        <w:rPr>
          <w:lang w:val="ru-RU"/>
        </w:rPr>
        <w:t>постройки</w:t>
      </w:r>
      <w:r>
        <w:rPr>
          <w:spacing w:val="1"/>
          <w:lang w:val="ru-RU"/>
        </w:rPr>
        <w:t xml:space="preserve"> </w:t>
      </w:r>
      <w:r>
        <w:rPr>
          <w:lang w:val="ru-RU"/>
        </w:rPr>
        <w:t>своего</w:t>
      </w:r>
      <w:r>
        <w:rPr>
          <w:spacing w:val="1"/>
          <w:lang w:val="ru-RU"/>
        </w:rPr>
        <w:t xml:space="preserve"> </w:t>
      </w:r>
      <w:r>
        <w:rPr>
          <w:lang w:val="ru-RU"/>
        </w:rPr>
        <w:t>города</w:t>
      </w:r>
      <w:r>
        <w:rPr>
          <w:spacing w:val="1"/>
          <w:lang w:val="ru-RU"/>
        </w:rPr>
        <w:t xml:space="preserve"> </w:t>
      </w:r>
      <w:r>
        <w:rPr>
          <w:lang w:val="ru-RU"/>
        </w:rPr>
        <w:t>(села),</w:t>
      </w:r>
      <w:r>
        <w:rPr>
          <w:spacing w:val="1"/>
          <w:lang w:val="ru-RU"/>
        </w:rPr>
        <w:t xml:space="preserve"> </w:t>
      </w:r>
      <w:r>
        <w:rPr>
          <w:lang w:val="ru-RU"/>
        </w:rPr>
        <w:t xml:space="preserve">характерные особенности улиц и </w:t>
      </w:r>
      <w:r>
        <w:rPr>
          <w:lang w:val="ru-RU"/>
        </w:rPr>
        <w:t>площадей, выделять центральные по архитектуре здания и</w:t>
      </w:r>
      <w:r>
        <w:rPr>
          <w:spacing w:val="1"/>
          <w:lang w:val="ru-RU"/>
        </w:rPr>
        <w:t xml:space="preserve"> </w:t>
      </w:r>
      <w:r>
        <w:rPr>
          <w:lang w:val="ru-RU"/>
        </w:rPr>
        <w:t>обсуждать</w:t>
      </w:r>
      <w:r>
        <w:rPr>
          <w:spacing w:val="1"/>
          <w:lang w:val="ru-RU"/>
        </w:rPr>
        <w:t xml:space="preserve"> </w:t>
      </w:r>
      <w:r>
        <w:rPr>
          <w:lang w:val="ru-RU"/>
        </w:rPr>
        <w:t>их</w:t>
      </w:r>
      <w:r>
        <w:rPr>
          <w:spacing w:val="1"/>
          <w:lang w:val="ru-RU"/>
        </w:rPr>
        <w:t xml:space="preserve"> </w:t>
      </w:r>
      <w:r>
        <w:rPr>
          <w:lang w:val="ru-RU"/>
        </w:rPr>
        <w:t>архитектурные</w:t>
      </w:r>
      <w:r>
        <w:rPr>
          <w:spacing w:val="1"/>
          <w:lang w:val="ru-RU"/>
        </w:rPr>
        <w:t xml:space="preserve"> </w:t>
      </w:r>
      <w:r>
        <w:rPr>
          <w:lang w:val="ru-RU"/>
        </w:rPr>
        <w:t>особенности;</w:t>
      </w:r>
      <w:r>
        <w:rPr>
          <w:spacing w:val="1"/>
          <w:lang w:val="ru-RU"/>
        </w:rPr>
        <w:t xml:space="preserve"> </w:t>
      </w:r>
      <w:r>
        <w:rPr>
          <w:lang w:val="ru-RU"/>
        </w:rPr>
        <w:t>приобретать</w:t>
      </w:r>
      <w:r>
        <w:rPr>
          <w:spacing w:val="1"/>
          <w:lang w:val="ru-RU"/>
        </w:rPr>
        <w:t xml:space="preserve"> </w:t>
      </w:r>
      <w:r>
        <w:rPr>
          <w:lang w:val="ru-RU"/>
        </w:rPr>
        <w:t>представления,</w:t>
      </w:r>
      <w:r>
        <w:rPr>
          <w:spacing w:val="1"/>
          <w:lang w:val="ru-RU"/>
        </w:rPr>
        <w:t xml:space="preserve"> </w:t>
      </w:r>
      <w:r>
        <w:rPr>
          <w:lang w:val="ru-RU"/>
        </w:rPr>
        <w:t>аналитический</w:t>
      </w:r>
      <w:r>
        <w:rPr>
          <w:spacing w:val="1"/>
          <w:lang w:val="ru-RU"/>
        </w:rPr>
        <w:t xml:space="preserve"> </w:t>
      </w:r>
      <w:r>
        <w:rPr>
          <w:lang w:val="ru-RU"/>
        </w:rPr>
        <w:t>и</w:t>
      </w:r>
      <w:r>
        <w:rPr>
          <w:spacing w:val="1"/>
          <w:lang w:val="ru-RU"/>
        </w:rPr>
        <w:t xml:space="preserve"> </w:t>
      </w:r>
      <w:r>
        <w:rPr>
          <w:lang w:val="ru-RU"/>
        </w:rPr>
        <w:t>эмоциональный опыт восприятия наиболее известных памятников архитектуры Москвы и</w:t>
      </w:r>
      <w:r>
        <w:rPr>
          <w:spacing w:val="1"/>
          <w:lang w:val="ru-RU"/>
        </w:rPr>
        <w:t xml:space="preserve"> </w:t>
      </w:r>
      <w:r>
        <w:rPr>
          <w:lang w:val="ru-RU"/>
        </w:rPr>
        <w:t>Санкт-Петербурга (для жителей регионо</w:t>
      </w:r>
      <w:r>
        <w:rPr>
          <w:lang w:val="ru-RU"/>
        </w:rPr>
        <w:t>в на основе фотографий, телепередач и виртуальных</w:t>
      </w:r>
      <w:r>
        <w:rPr>
          <w:spacing w:val="1"/>
          <w:lang w:val="ru-RU"/>
        </w:rPr>
        <w:t xml:space="preserve"> </w:t>
      </w:r>
      <w:r>
        <w:rPr>
          <w:lang w:val="ru-RU"/>
        </w:rPr>
        <w:t>путешествий),</w:t>
      </w:r>
      <w:r>
        <w:rPr>
          <w:spacing w:val="-4"/>
          <w:lang w:val="ru-RU"/>
        </w:rPr>
        <w:t xml:space="preserve"> </w:t>
      </w:r>
      <w:r>
        <w:rPr>
          <w:lang w:val="ru-RU"/>
        </w:rPr>
        <w:t>уметь</w:t>
      </w:r>
      <w:r>
        <w:rPr>
          <w:spacing w:val="4"/>
          <w:lang w:val="ru-RU"/>
        </w:rPr>
        <w:t xml:space="preserve"> </w:t>
      </w:r>
      <w:r>
        <w:rPr>
          <w:lang w:val="ru-RU"/>
        </w:rPr>
        <w:t>обсуждать</w:t>
      </w:r>
      <w:r>
        <w:rPr>
          <w:spacing w:val="5"/>
          <w:lang w:val="ru-RU"/>
        </w:rPr>
        <w:t xml:space="preserve"> </w:t>
      </w:r>
      <w:r>
        <w:rPr>
          <w:lang w:val="ru-RU"/>
        </w:rPr>
        <w:t>увиденные</w:t>
      </w:r>
      <w:r>
        <w:rPr>
          <w:spacing w:val="-1"/>
          <w:lang w:val="ru-RU"/>
        </w:rPr>
        <w:t xml:space="preserve"> </w:t>
      </w:r>
      <w:r>
        <w:rPr>
          <w:lang w:val="ru-RU"/>
        </w:rPr>
        <w:t>памятники.</w:t>
      </w:r>
      <w:r>
        <w:rPr>
          <w:spacing w:val="1"/>
          <w:lang w:val="ru-RU"/>
        </w:rPr>
        <w:t xml:space="preserve"> </w:t>
      </w:r>
      <w:r>
        <w:rPr>
          <w:lang w:val="ru-RU"/>
        </w:rPr>
        <w:t>Примерная</w:t>
      </w:r>
      <w:r>
        <w:rPr>
          <w:spacing w:val="-5"/>
          <w:lang w:val="ru-RU"/>
        </w:rPr>
        <w:t xml:space="preserve"> </w:t>
      </w:r>
      <w:r>
        <w:rPr>
          <w:lang w:val="ru-RU"/>
        </w:rPr>
        <w:t>рабочая программа</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right="145" w:firstLine="710"/>
        <w:jc w:val="both"/>
        <w:rPr>
          <w:lang w:val="ru-RU"/>
        </w:rPr>
      </w:pPr>
      <w:r>
        <w:rPr>
          <w:lang w:val="ru-RU"/>
        </w:rPr>
        <w:t>Знать</w:t>
      </w:r>
      <w:r>
        <w:rPr>
          <w:spacing w:val="1"/>
          <w:lang w:val="ru-RU"/>
        </w:rPr>
        <w:t xml:space="preserve"> </w:t>
      </w:r>
      <w:r>
        <w:rPr>
          <w:lang w:val="ru-RU"/>
        </w:rPr>
        <w:t>и</w:t>
      </w:r>
      <w:r>
        <w:rPr>
          <w:spacing w:val="1"/>
          <w:lang w:val="ru-RU"/>
        </w:rPr>
        <w:t xml:space="preserve"> </w:t>
      </w:r>
      <w:r>
        <w:rPr>
          <w:lang w:val="ru-RU"/>
        </w:rPr>
        <w:t>уметь</w:t>
      </w:r>
      <w:r>
        <w:rPr>
          <w:spacing w:val="1"/>
          <w:lang w:val="ru-RU"/>
        </w:rPr>
        <w:t xml:space="preserve"> </w:t>
      </w:r>
      <w:r>
        <w:rPr>
          <w:lang w:val="ru-RU"/>
        </w:rPr>
        <w:t>объяснять</w:t>
      </w:r>
      <w:r>
        <w:rPr>
          <w:spacing w:val="1"/>
          <w:lang w:val="ru-RU"/>
        </w:rPr>
        <w:t xml:space="preserve"> </w:t>
      </w:r>
      <w:r>
        <w:rPr>
          <w:lang w:val="ru-RU"/>
        </w:rPr>
        <w:t>назначение основных видов</w:t>
      </w:r>
      <w:r>
        <w:rPr>
          <w:spacing w:val="1"/>
          <w:lang w:val="ru-RU"/>
        </w:rPr>
        <w:t xml:space="preserve"> </w:t>
      </w:r>
      <w:r>
        <w:rPr>
          <w:lang w:val="ru-RU"/>
        </w:rPr>
        <w:t>пространственных искусств:</w:t>
      </w:r>
      <w:r>
        <w:rPr>
          <w:spacing w:val="1"/>
          <w:lang w:val="ru-RU"/>
        </w:rPr>
        <w:t xml:space="preserve"> </w:t>
      </w:r>
      <w:r>
        <w:rPr>
          <w:lang w:val="ru-RU"/>
        </w:rPr>
        <w:t xml:space="preserve">изобразительных видов искусства </w:t>
      </w:r>
      <w:r>
        <w:rPr>
          <w:lang w:val="ru-RU"/>
        </w:rPr>
        <w:t>— живописи, графики, скульптуры; архитектуры, дизайна,</w:t>
      </w:r>
      <w:r>
        <w:rPr>
          <w:spacing w:val="-57"/>
          <w:lang w:val="ru-RU"/>
        </w:rPr>
        <w:t xml:space="preserve"> </w:t>
      </w:r>
      <w:r>
        <w:rPr>
          <w:lang w:val="ru-RU"/>
        </w:rPr>
        <w:t>декоративно-прикладных видов искусства, а также деятельности художника в кино, в театре,</w:t>
      </w:r>
      <w:r>
        <w:rPr>
          <w:spacing w:val="1"/>
          <w:lang w:val="ru-RU"/>
        </w:rPr>
        <w:t xml:space="preserve"> </w:t>
      </w:r>
      <w:r>
        <w:rPr>
          <w:lang w:val="ru-RU"/>
        </w:rPr>
        <w:t>на празднике. Знать и уметь называть основные жанры живописи, графики и скульптуры,</w:t>
      </w:r>
      <w:r>
        <w:rPr>
          <w:spacing w:val="1"/>
          <w:lang w:val="ru-RU"/>
        </w:rPr>
        <w:t xml:space="preserve"> </w:t>
      </w:r>
      <w:r>
        <w:rPr>
          <w:lang w:val="ru-RU"/>
        </w:rPr>
        <w:t>определяемые</w:t>
      </w:r>
      <w:r>
        <w:rPr>
          <w:spacing w:val="-5"/>
          <w:lang w:val="ru-RU"/>
        </w:rPr>
        <w:t xml:space="preserve"> </w:t>
      </w:r>
      <w:r>
        <w:rPr>
          <w:lang w:val="ru-RU"/>
        </w:rPr>
        <w:t>предметом</w:t>
      </w:r>
      <w:r>
        <w:rPr>
          <w:spacing w:val="4"/>
          <w:lang w:val="ru-RU"/>
        </w:rPr>
        <w:t xml:space="preserve"> </w:t>
      </w:r>
      <w:r>
        <w:rPr>
          <w:lang w:val="ru-RU"/>
        </w:rPr>
        <w:t>изобр</w:t>
      </w:r>
      <w:r>
        <w:rPr>
          <w:lang w:val="ru-RU"/>
        </w:rPr>
        <w:t>ажения.</w:t>
      </w:r>
    </w:p>
    <w:p w:rsidR="00C07E73" w:rsidRDefault="003A1872">
      <w:pPr>
        <w:widowControl w:val="0"/>
        <w:autoSpaceDE w:val="0"/>
        <w:autoSpaceDN w:val="0"/>
        <w:spacing w:before="4"/>
        <w:ind w:left="959" w:right="141" w:firstLine="710"/>
        <w:jc w:val="both"/>
        <w:rPr>
          <w:lang w:val="ru-RU"/>
        </w:rPr>
      </w:pPr>
      <w:r>
        <w:rPr>
          <w:lang w:val="ru-RU"/>
        </w:rPr>
        <w:t>Знать</w:t>
      </w:r>
      <w:r>
        <w:rPr>
          <w:spacing w:val="-7"/>
          <w:lang w:val="ru-RU"/>
        </w:rPr>
        <w:t xml:space="preserve"> </w:t>
      </w:r>
      <w:r>
        <w:rPr>
          <w:lang w:val="ru-RU"/>
        </w:rPr>
        <w:t>имена</w:t>
      </w:r>
      <w:r>
        <w:rPr>
          <w:spacing w:val="-14"/>
          <w:lang w:val="ru-RU"/>
        </w:rPr>
        <w:t xml:space="preserve"> </w:t>
      </w:r>
      <w:r>
        <w:rPr>
          <w:lang w:val="ru-RU"/>
        </w:rPr>
        <w:t>крупнейших</w:t>
      </w:r>
      <w:r>
        <w:rPr>
          <w:spacing w:val="-13"/>
          <w:lang w:val="ru-RU"/>
        </w:rPr>
        <w:t xml:space="preserve"> </w:t>
      </w:r>
      <w:r>
        <w:rPr>
          <w:lang w:val="ru-RU"/>
        </w:rPr>
        <w:t>отечественных</w:t>
      </w:r>
      <w:r>
        <w:rPr>
          <w:spacing w:val="-13"/>
          <w:lang w:val="ru-RU"/>
        </w:rPr>
        <w:t xml:space="preserve"> </w:t>
      </w:r>
      <w:r>
        <w:rPr>
          <w:lang w:val="ru-RU"/>
        </w:rPr>
        <w:t>художников-пейзажистов:</w:t>
      </w:r>
      <w:r>
        <w:rPr>
          <w:spacing w:val="-8"/>
          <w:lang w:val="ru-RU"/>
        </w:rPr>
        <w:t xml:space="preserve"> </w:t>
      </w:r>
      <w:r>
        <w:rPr>
          <w:lang w:val="ru-RU"/>
        </w:rPr>
        <w:t>И.</w:t>
      </w:r>
      <w:r>
        <w:rPr>
          <w:spacing w:val="-10"/>
          <w:lang w:val="ru-RU"/>
        </w:rPr>
        <w:t xml:space="preserve"> </w:t>
      </w:r>
      <w:r>
        <w:rPr>
          <w:lang w:val="ru-RU"/>
        </w:rPr>
        <w:t>И.</w:t>
      </w:r>
      <w:r>
        <w:rPr>
          <w:spacing w:val="-11"/>
          <w:lang w:val="ru-RU"/>
        </w:rPr>
        <w:t xml:space="preserve"> </w:t>
      </w:r>
      <w:r>
        <w:rPr>
          <w:lang w:val="ru-RU"/>
        </w:rPr>
        <w:t>Шишкина,</w:t>
      </w:r>
      <w:r>
        <w:rPr>
          <w:spacing w:val="-7"/>
          <w:lang w:val="ru-RU"/>
        </w:rPr>
        <w:t xml:space="preserve"> </w:t>
      </w:r>
      <w:r>
        <w:rPr>
          <w:lang w:val="ru-RU"/>
        </w:rPr>
        <w:t>И.</w:t>
      </w:r>
      <w:r>
        <w:rPr>
          <w:spacing w:val="-58"/>
          <w:lang w:val="ru-RU"/>
        </w:rPr>
        <w:t xml:space="preserve"> </w:t>
      </w:r>
      <w:r>
        <w:rPr>
          <w:lang w:val="ru-RU"/>
        </w:rPr>
        <w:t>И. Левитана, А. К. Саврасова, В. Д. Поленова, А. И. Куинджи, И. К. Айвазовского и других</w:t>
      </w:r>
      <w:r>
        <w:rPr>
          <w:spacing w:val="1"/>
          <w:lang w:val="ru-RU"/>
        </w:rPr>
        <w:t xml:space="preserve"> </w:t>
      </w:r>
      <w:r>
        <w:rPr>
          <w:lang w:val="ru-RU"/>
        </w:rPr>
        <w:t>(по</w:t>
      </w:r>
      <w:r>
        <w:rPr>
          <w:spacing w:val="5"/>
          <w:lang w:val="ru-RU"/>
        </w:rPr>
        <w:t xml:space="preserve"> </w:t>
      </w:r>
      <w:r>
        <w:rPr>
          <w:lang w:val="ru-RU"/>
        </w:rPr>
        <w:t>выбору</w:t>
      </w:r>
      <w:r>
        <w:rPr>
          <w:spacing w:val="-4"/>
          <w:lang w:val="ru-RU"/>
        </w:rPr>
        <w:t xml:space="preserve"> </w:t>
      </w:r>
      <w:r>
        <w:rPr>
          <w:lang w:val="ru-RU"/>
        </w:rPr>
        <w:t>учителя),</w:t>
      </w:r>
      <w:r>
        <w:rPr>
          <w:spacing w:val="3"/>
          <w:lang w:val="ru-RU"/>
        </w:rPr>
        <w:t xml:space="preserve"> </w:t>
      </w:r>
      <w:r>
        <w:rPr>
          <w:lang w:val="ru-RU"/>
        </w:rPr>
        <w:t>приобретать</w:t>
      </w:r>
      <w:r>
        <w:rPr>
          <w:spacing w:val="2"/>
          <w:lang w:val="ru-RU"/>
        </w:rPr>
        <w:t xml:space="preserve"> </w:t>
      </w:r>
      <w:r>
        <w:rPr>
          <w:lang w:val="ru-RU"/>
        </w:rPr>
        <w:t>представления</w:t>
      </w:r>
      <w:r>
        <w:rPr>
          <w:spacing w:val="-4"/>
          <w:lang w:val="ru-RU"/>
        </w:rPr>
        <w:t xml:space="preserve"> </w:t>
      </w:r>
      <w:r>
        <w:rPr>
          <w:lang w:val="ru-RU"/>
        </w:rPr>
        <w:t>об их</w:t>
      </w:r>
      <w:r>
        <w:rPr>
          <w:spacing w:val="-4"/>
          <w:lang w:val="ru-RU"/>
        </w:rPr>
        <w:t xml:space="preserve"> </w:t>
      </w:r>
      <w:r>
        <w:rPr>
          <w:lang w:val="ru-RU"/>
        </w:rPr>
        <w:t>произведениях.</w:t>
      </w:r>
    </w:p>
    <w:p w:rsidR="00C07E73" w:rsidRDefault="003A1872">
      <w:pPr>
        <w:widowControl w:val="0"/>
        <w:autoSpaceDE w:val="0"/>
        <w:autoSpaceDN w:val="0"/>
        <w:ind w:left="959" w:right="152" w:firstLine="710"/>
        <w:jc w:val="both"/>
        <w:rPr>
          <w:lang w:val="ru-RU"/>
        </w:rPr>
      </w:pPr>
      <w:r>
        <w:rPr>
          <w:lang w:val="ru-RU"/>
        </w:rPr>
        <w:t>Осуществлять</w:t>
      </w:r>
      <w:r>
        <w:rPr>
          <w:spacing w:val="1"/>
          <w:lang w:val="ru-RU"/>
        </w:rPr>
        <w:t xml:space="preserve"> </w:t>
      </w:r>
      <w:r>
        <w:rPr>
          <w:lang w:val="ru-RU"/>
        </w:rPr>
        <w:t>виртуальные</w:t>
      </w:r>
      <w:r>
        <w:rPr>
          <w:spacing w:val="1"/>
          <w:lang w:val="ru-RU"/>
        </w:rPr>
        <w:t xml:space="preserve"> </w:t>
      </w:r>
      <w:r>
        <w:rPr>
          <w:lang w:val="ru-RU"/>
        </w:rPr>
        <w:t>интерактивные</w:t>
      </w:r>
      <w:r>
        <w:rPr>
          <w:spacing w:val="1"/>
          <w:lang w:val="ru-RU"/>
        </w:rPr>
        <w:t xml:space="preserve"> </w:t>
      </w:r>
      <w:r>
        <w:rPr>
          <w:lang w:val="ru-RU"/>
        </w:rPr>
        <w:t>путешествия</w:t>
      </w:r>
      <w:r>
        <w:rPr>
          <w:spacing w:val="1"/>
          <w:lang w:val="ru-RU"/>
        </w:rPr>
        <w:t xml:space="preserve"> </w:t>
      </w:r>
      <w:r>
        <w:rPr>
          <w:lang w:val="ru-RU"/>
        </w:rPr>
        <w:t>в</w:t>
      </w:r>
      <w:r>
        <w:rPr>
          <w:spacing w:val="1"/>
          <w:lang w:val="ru-RU"/>
        </w:rPr>
        <w:t xml:space="preserve"> </w:t>
      </w:r>
      <w:r>
        <w:rPr>
          <w:lang w:val="ru-RU"/>
        </w:rPr>
        <w:t>художественные</w:t>
      </w:r>
      <w:r>
        <w:rPr>
          <w:spacing w:val="1"/>
          <w:lang w:val="ru-RU"/>
        </w:rPr>
        <w:t xml:space="preserve"> </w:t>
      </w:r>
      <w:r>
        <w:rPr>
          <w:lang w:val="ru-RU"/>
        </w:rPr>
        <w:t>музеи,</w:t>
      </w:r>
      <w:r>
        <w:rPr>
          <w:spacing w:val="1"/>
          <w:lang w:val="ru-RU"/>
        </w:rPr>
        <w:t xml:space="preserve"> </w:t>
      </w:r>
      <w:r>
        <w:rPr>
          <w:lang w:val="ru-RU"/>
        </w:rPr>
        <w:t>участвовать</w:t>
      </w:r>
      <w:r>
        <w:rPr>
          <w:spacing w:val="1"/>
          <w:lang w:val="ru-RU"/>
        </w:rPr>
        <w:t xml:space="preserve"> </w:t>
      </w:r>
      <w:r>
        <w:rPr>
          <w:lang w:val="ru-RU"/>
        </w:rPr>
        <w:t>в</w:t>
      </w:r>
      <w:r>
        <w:rPr>
          <w:spacing w:val="1"/>
          <w:lang w:val="ru-RU"/>
        </w:rPr>
        <w:t xml:space="preserve"> </w:t>
      </w:r>
      <w:r>
        <w:rPr>
          <w:lang w:val="ru-RU"/>
        </w:rPr>
        <w:t>исследовательских</w:t>
      </w:r>
      <w:r>
        <w:rPr>
          <w:spacing w:val="1"/>
          <w:lang w:val="ru-RU"/>
        </w:rPr>
        <w:t xml:space="preserve"> </w:t>
      </w:r>
      <w:r>
        <w:rPr>
          <w:lang w:val="ru-RU"/>
        </w:rPr>
        <w:t>квестах,</w:t>
      </w:r>
      <w:r>
        <w:rPr>
          <w:spacing w:val="1"/>
          <w:lang w:val="ru-RU"/>
        </w:rPr>
        <w:t xml:space="preserve"> </w:t>
      </w:r>
      <w:r>
        <w:rPr>
          <w:lang w:val="ru-RU"/>
        </w:rPr>
        <w:t>в</w:t>
      </w:r>
      <w:r>
        <w:rPr>
          <w:spacing w:val="1"/>
          <w:lang w:val="ru-RU"/>
        </w:rPr>
        <w:t xml:space="preserve"> </w:t>
      </w:r>
      <w:r>
        <w:rPr>
          <w:lang w:val="ru-RU"/>
        </w:rPr>
        <w:t>обсуждении</w:t>
      </w:r>
      <w:r>
        <w:rPr>
          <w:spacing w:val="1"/>
          <w:lang w:val="ru-RU"/>
        </w:rPr>
        <w:t xml:space="preserve"> </w:t>
      </w:r>
      <w:r>
        <w:rPr>
          <w:lang w:val="ru-RU"/>
        </w:rPr>
        <w:t>впечатлений</w:t>
      </w:r>
      <w:r>
        <w:rPr>
          <w:spacing w:val="1"/>
          <w:lang w:val="ru-RU"/>
        </w:rPr>
        <w:t xml:space="preserve"> </w:t>
      </w:r>
      <w:r>
        <w:rPr>
          <w:lang w:val="ru-RU"/>
        </w:rPr>
        <w:t>от</w:t>
      </w:r>
      <w:r>
        <w:rPr>
          <w:spacing w:val="1"/>
          <w:lang w:val="ru-RU"/>
        </w:rPr>
        <w:t xml:space="preserve"> </w:t>
      </w:r>
      <w:r>
        <w:rPr>
          <w:lang w:val="ru-RU"/>
        </w:rPr>
        <w:t>виртуальных</w:t>
      </w:r>
      <w:r>
        <w:rPr>
          <w:spacing w:val="1"/>
          <w:lang w:val="ru-RU"/>
        </w:rPr>
        <w:t xml:space="preserve"> </w:t>
      </w:r>
      <w:r>
        <w:rPr>
          <w:lang w:val="ru-RU"/>
        </w:rPr>
        <w:t>путешествий.</w:t>
      </w:r>
    </w:p>
    <w:p w:rsidR="00C07E73" w:rsidRDefault="003A1872">
      <w:pPr>
        <w:widowControl w:val="0"/>
        <w:tabs>
          <w:tab w:val="left" w:pos="2437"/>
          <w:tab w:val="left" w:pos="4495"/>
          <w:tab w:val="left" w:pos="6308"/>
          <w:tab w:val="left" w:pos="7464"/>
          <w:tab w:val="left" w:pos="9599"/>
        </w:tabs>
        <w:autoSpaceDE w:val="0"/>
        <w:autoSpaceDN w:val="0"/>
        <w:ind w:left="959" w:right="141" w:firstLine="710"/>
        <w:jc w:val="right"/>
        <w:rPr>
          <w:lang w:val="ru-RU"/>
        </w:rPr>
      </w:pPr>
      <w:r>
        <w:rPr>
          <w:lang w:val="ru-RU"/>
        </w:rPr>
        <w:t>Знать</w:t>
      </w:r>
      <w:r>
        <w:rPr>
          <w:spacing w:val="19"/>
          <w:lang w:val="ru-RU"/>
        </w:rPr>
        <w:t xml:space="preserve"> </w:t>
      </w:r>
      <w:r>
        <w:rPr>
          <w:lang w:val="ru-RU"/>
        </w:rPr>
        <w:t>имена</w:t>
      </w:r>
      <w:r>
        <w:rPr>
          <w:spacing w:val="17"/>
          <w:lang w:val="ru-RU"/>
        </w:rPr>
        <w:t xml:space="preserve"> </w:t>
      </w:r>
      <w:r>
        <w:rPr>
          <w:lang w:val="ru-RU"/>
        </w:rPr>
        <w:t>крупнейших</w:t>
      </w:r>
      <w:r>
        <w:rPr>
          <w:spacing w:val="13"/>
          <w:lang w:val="ru-RU"/>
        </w:rPr>
        <w:t xml:space="preserve"> </w:t>
      </w:r>
      <w:r>
        <w:rPr>
          <w:lang w:val="ru-RU"/>
        </w:rPr>
        <w:t>отечественных</w:t>
      </w:r>
      <w:r>
        <w:rPr>
          <w:spacing w:val="12"/>
          <w:lang w:val="ru-RU"/>
        </w:rPr>
        <w:t xml:space="preserve"> </w:t>
      </w:r>
      <w:r>
        <w:rPr>
          <w:lang w:val="ru-RU"/>
        </w:rPr>
        <w:t>портретистов:</w:t>
      </w:r>
      <w:r>
        <w:rPr>
          <w:spacing w:val="18"/>
          <w:lang w:val="ru-RU"/>
        </w:rPr>
        <w:t xml:space="preserve"> </w:t>
      </w:r>
      <w:r>
        <w:rPr>
          <w:lang w:val="ru-RU"/>
        </w:rPr>
        <w:t>В.</w:t>
      </w:r>
      <w:r>
        <w:rPr>
          <w:spacing w:val="4"/>
          <w:lang w:val="ru-RU"/>
        </w:rPr>
        <w:t xml:space="preserve"> </w:t>
      </w:r>
      <w:r>
        <w:rPr>
          <w:lang w:val="ru-RU"/>
        </w:rPr>
        <w:t>И.</w:t>
      </w:r>
      <w:r>
        <w:rPr>
          <w:spacing w:val="-2"/>
          <w:lang w:val="ru-RU"/>
        </w:rPr>
        <w:t xml:space="preserve"> </w:t>
      </w:r>
      <w:r>
        <w:rPr>
          <w:lang w:val="ru-RU"/>
        </w:rPr>
        <w:t>Сурикова,</w:t>
      </w:r>
      <w:r>
        <w:rPr>
          <w:spacing w:val="15"/>
          <w:lang w:val="ru-RU"/>
        </w:rPr>
        <w:t xml:space="preserve"> </w:t>
      </w:r>
      <w:r>
        <w:rPr>
          <w:lang w:val="ru-RU"/>
        </w:rPr>
        <w:t>И.</w:t>
      </w:r>
      <w:r>
        <w:rPr>
          <w:spacing w:val="14"/>
          <w:lang w:val="ru-RU"/>
        </w:rPr>
        <w:t xml:space="preserve"> </w:t>
      </w:r>
      <w:r>
        <w:rPr>
          <w:lang w:val="ru-RU"/>
        </w:rPr>
        <w:t>Е.</w:t>
      </w:r>
      <w:r>
        <w:rPr>
          <w:spacing w:val="15"/>
          <w:lang w:val="ru-RU"/>
        </w:rPr>
        <w:t xml:space="preserve"> </w:t>
      </w:r>
      <w:r>
        <w:rPr>
          <w:lang w:val="ru-RU"/>
        </w:rPr>
        <w:t>Репина,</w:t>
      </w:r>
      <w:r>
        <w:rPr>
          <w:spacing w:val="-57"/>
          <w:lang w:val="ru-RU"/>
        </w:rPr>
        <w:t xml:space="preserve"> </w:t>
      </w:r>
      <w:r>
        <w:rPr>
          <w:lang w:val="ru-RU"/>
        </w:rPr>
        <w:t>В. А. Серова и других (по выбору учителя), приобретать представления об их произведениях.</w:t>
      </w:r>
      <w:r>
        <w:rPr>
          <w:spacing w:val="-57"/>
          <w:lang w:val="ru-RU"/>
        </w:rPr>
        <w:t xml:space="preserve"> </w:t>
      </w:r>
      <w:r>
        <w:rPr>
          <w:lang w:val="ru-RU"/>
        </w:rPr>
        <w:t>Понимать</w:t>
      </w:r>
      <w:r>
        <w:rPr>
          <w:spacing w:val="1"/>
          <w:lang w:val="ru-RU"/>
        </w:rPr>
        <w:t xml:space="preserve"> </w:t>
      </w:r>
      <w:r>
        <w:rPr>
          <w:lang w:val="ru-RU"/>
        </w:rPr>
        <w:t>значение музеев</w:t>
      </w:r>
      <w:r>
        <w:rPr>
          <w:spacing w:val="6"/>
          <w:lang w:val="ru-RU"/>
        </w:rPr>
        <w:t xml:space="preserve"> </w:t>
      </w:r>
      <w:r>
        <w:rPr>
          <w:lang w:val="ru-RU"/>
        </w:rPr>
        <w:t>и</w:t>
      </w:r>
      <w:r>
        <w:rPr>
          <w:spacing w:val="2"/>
          <w:lang w:val="ru-RU"/>
        </w:rPr>
        <w:t xml:space="preserve"> </w:t>
      </w:r>
      <w:r>
        <w:rPr>
          <w:lang w:val="ru-RU"/>
        </w:rPr>
        <w:t>называть,</w:t>
      </w:r>
      <w:r>
        <w:rPr>
          <w:spacing w:val="2"/>
          <w:lang w:val="ru-RU"/>
        </w:rPr>
        <w:t xml:space="preserve"> </w:t>
      </w:r>
      <w:r>
        <w:rPr>
          <w:lang w:val="ru-RU"/>
        </w:rPr>
        <w:t>указывать,</w:t>
      </w:r>
      <w:r>
        <w:rPr>
          <w:spacing w:val="3"/>
          <w:lang w:val="ru-RU"/>
        </w:rPr>
        <w:t xml:space="preserve"> </w:t>
      </w:r>
      <w:r>
        <w:rPr>
          <w:lang w:val="ru-RU"/>
        </w:rPr>
        <w:t>где находятся</w:t>
      </w:r>
      <w:r>
        <w:rPr>
          <w:spacing w:val="4"/>
          <w:lang w:val="ru-RU"/>
        </w:rPr>
        <w:t xml:space="preserve"> </w:t>
      </w:r>
      <w:r>
        <w:rPr>
          <w:lang w:val="ru-RU"/>
        </w:rPr>
        <w:t>и</w:t>
      </w:r>
      <w:r>
        <w:rPr>
          <w:spacing w:val="2"/>
          <w:lang w:val="ru-RU"/>
        </w:rPr>
        <w:t xml:space="preserve"> </w:t>
      </w:r>
      <w:r>
        <w:rPr>
          <w:lang w:val="ru-RU"/>
        </w:rPr>
        <w:t>чему</w:t>
      </w:r>
      <w:r>
        <w:rPr>
          <w:spacing w:val="-4"/>
          <w:lang w:val="ru-RU"/>
        </w:rPr>
        <w:t xml:space="preserve"> </w:t>
      </w:r>
      <w:r>
        <w:rPr>
          <w:lang w:val="ru-RU"/>
        </w:rPr>
        <w:t>посвящены</w:t>
      </w:r>
      <w:r>
        <w:rPr>
          <w:spacing w:val="2"/>
          <w:lang w:val="ru-RU"/>
        </w:rPr>
        <w:t xml:space="preserve"> </w:t>
      </w:r>
      <w:r>
        <w:rPr>
          <w:lang w:val="ru-RU"/>
        </w:rPr>
        <w:t>их</w:t>
      </w:r>
      <w:r>
        <w:rPr>
          <w:spacing w:val="1"/>
          <w:lang w:val="ru-RU"/>
        </w:rPr>
        <w:t xml:space="preserve"> </w:t>
      </w:r>
      <w:r>
        <w:rPr>
          <w:lang w:val="ru-RU"/>
        </w:rPr>
        <w:t>коллекции:</w:t>
      </w:r>
      <w:r>
        <w:rPr>
          <w:lang w:val="ru-RU"/>
        </w:rPr>
        <w:tab/>
        <w:t>Государственная</w:t>
      </w:r>
      <w:r>
        <w:rPr>
          <w:lang w:val="ru-RU"/>
        </w:rPr>
        <w:tab/>
        <w:t>Третьяковская</w:t>
      </w:r>
      <w:r>
        <w:rPr>
          <w:lang w:val="ru-RU"/>
        </w:rPr>
        <w:tab/>
        <w:t>галерея,</w:t>
      </w:r>
      <w:r>
        <w:rPr>
          <w:lang w:val="ru-RU"/>
        </w:rPr>
        <w:tab/>
        <w:t>Государственный</w:t>
      </w:r>
      <w:r>
        <w:rPr>
          <w:lang w:val="ru-RU"/>
        </w:rPr>
        <w:tab/>
        <w:t>Эрмитаж,</w:t>
      </w:r>
      <w:r>
        <w:rPr>
          <w:spacing w:val="-57"/>
          <w:lang w:val="ru-RU"/>
        </w:rPr>
        <w:t xml:space="preserve"> </w:t>
      </w:r>
      <w:r>
        <w:rPr>
          <w:lang w:val="ru-RU"/>
        </w:rPr>
        <w:t>Государственный</w:t>
      </w:r>
      <w:r>
        <w:rPr>
          <w:spacing w:val="21"/>
          <w:lang w:val="ru-RU"/>
        </w:rPr>
        <w:t xml:space="preserve"> </w:t>
      </w:r>
      <w:r>
        <w:rPr>
          <w:lang w:val="ru-RU"/>
        </w:rPr>
        <w:t>Русский</w:t>
      </w:r>
      <w:r>
        <w:rPr>
          <w:spacing w:val="21"/>
          <w:lang w:val="ru-RU"/>
        </w:rPr>
        <w:t xml:space="preserve"> </w:t>
      </w:r>
      <w:r>
        <w:rPr>
          <w:lang w:val="ru-RU"/>
        </w:rPr>
        <w:t>музей,</w:t>
      </w:r>
      <w:r>
        <w:rPr>
          <w:spacing w:val="22"/>
          <w:lang w:val="ru-RU"/>
        </w:rPr>
        <w:t xml:space="preserve"> </w:t>
      </w:r>
      <w:r>
        <w:rPr>
          <w:lang w:val="ru-RU"/>
        </w:rPr>
        <w:t>Государственный</w:t>
      </w:r>
      <w:r>
        <w:rPr>
          <w:spacing w:val="16"/>
          <w:lang w:val="ru-RU"/>
        </w:rPr>
        <w:t xml:space="preserve"> </w:t>
      </w:r>
      <w:r>
        <w:rPr>
          <w:lang w:val="ru-RU"/>
        </w:rPr>
        <w:t>музей</w:t>
      </w:r>
      <w:r>
        <w:rPr>
          <w:spacing w:val="21"/>
          <w:lang w:val="ru-RU"/>
        </w:rPr>
        <w:t xml:space="preserve"> </w:t>
      </w:r>
      <w:r>
        <w:rPr>
          <w:lang w:val="ru-RU"/>
        </w:rPr>
        <w:t>изобразительных</w:t>
      </w:r>
      <w:r>
        <w:rPr>
          <w:spacing w:val="15"/>
          <w:lang w:val="ru-RU"/>
        </w:rPr>
        <w:t xml:space="preserve"> </w:t>
      </w:r>
      <w:r>
        <w:rPr>
          <w:lang w:val="ru-RU"/>
        </w:rPr>
        <w:t>искусств</w:t>
      </w:r>
      <w:r>
        <w:rPr>
          <w:spacing w:val="22"/>
          <w:lang w:val="ru-RU"/>
        </w:rPr>
        <w:t xml:space="preserve"> </w:t>
      </w:r>
      <w:r>
        <w:rPr>
          <w:lang w:val="ru-RU"/>
        </w:rPr>
        <w:t>имени</w:t>
      </w:r>
    </w:p>
    <w:p w:rsidR="00C07E73" w:rsidRDefault="003A1872">
      <w:pPr>
        <w:widowControl w:val="0"/>
        <w:autoSpaceDE w:val="0"/>
        <w:autoSpaceDN w:val="0"/>
        <w:spacing w:line="274" w:lineRule="exact"/>
        <w:ind w:left="959"/>
        <w:jc w:val="both"/>
        <w:rPr>
          <w:lang w:val="ru-RU"/>
        </w:rPr>
      </w:pPr>
      <w:r>
        <w:rPr>
          <w:lang w:val="ru-RU"/>
        </w:rPr>
        <w:t>А.</w:t>
      </w:r>
      <w:r>
        <w:rPr>
          <w:spacing w:val="-1"/>
          <w:lang w:val="ru-RU"/>
        </w:rPr>
        <w:t xml:space="preserve"> </w:t>
      </w:r>
      <w:r>
        <w:rPr>
          <w:lang w:val="ru-RU"/>
        </w:rPr>
        <w:t>С.</w:t>
      </w:r>
      <w:r>
        <w:rPr>
          <w:spacing w:val="-1"/>
          <w:lang w:val="ru-RU"/>
        </w:rPr>
        <w:t xml:space="preserve"> </w:t>
      </w:r>
      <w:r>
        <w:rPr>
          <w:lang w:val="ru-RU"/>
        </w:rPr>
        <w:t>Пушкина.</w:t>
      </w:r>
    </w:p>
    <w:p w:rsidR="00C07E73" w:rsidRDefault="003A1872">
      <w:pPr>
        <w:widowControl w:val="0"/>
        <w:autoSpaceDE w:val="0"/>
        <w:autoSpaceDN w:val="0"/>
        <w:spacing w:before="5" w:line="237" w:lineRule="auto"/>
        <w:ind w:left="959" w:right="147" w:firstLine="710"/>
        <w:jc w:val="both"/>
        <w:rPr>
          <w:lang w:val="ru-RU"/>
        </w:rPr>
      </w:pPr>
      <w:r>
        <w:rPr>
          <w:lang w:val="ru-RU"/>
        </w:rPr>
        <w:t>Знать,</w:t>
      </w:r>
      <w:r>
        <w:rPr>
          <w:spacing w:val="1"/>
          <w:lang w:val="ru-RU"/>
        </w:rPr>
        <w:t xml:space="preserve"> </w:t>
      </w:r>
      <w:r>
        <w:rPr>
          <w:lang w:val="ru-RU"/>
        </w:rPr>
        <w:t>что</w:t>
      </w:r>
      <w:r>
        <w:rPr>
          <w:spacing w:val="1"/>
          <w:lang w:val="ru-RU"/>
        </w:rPr>
        <w:t xml:space="preserve"> </w:t>
      </w:r>
      <w:r>
        <w:rPr>
          <w:lang w:val="ru-RU"/>
        </w:rPr>
        <w:t>в</w:t>
      </w:r>
      <w:r>
        <w:rPr>
          <w:spacing w:val="1"/>
          <w:lang w:val="ru-RU"/>
        </w:rPr>
        <w:t xml:space="preserve"> </w:t>
      </w:r>
      <w:r>
        <w:rPr>
          <w:lang w:val="ru-RU"/>
        </w:rPr>
        <w:t>России</w:t>
      </w:r>
      <w:r>
        <w:rPr>
          <w:spacing w:val="1"/>
          <w:lang w:val="ru-RU"/>
        </w:rPr>
        <w:t xml:space="preserve"> </w:t>
      </w:r>
      <w:r>
        <w:rPr>
          <w:lang w:val="ru-RU"/>
        </w:rPr>
        <w:t>много</w:t>
      </w:r>
      <w:r>
        <w:rPr>
          <w:spacing w:val="1"/>
          <w:lang w:val="ru-RU"/>
        </w:rPr>
        <w:t xml:space="preserve"> </w:t>
      </w:r>
      <w:r>
        <w:rPr>
          <w:lang w:val="ru-RU"/>
        </w:rPr>
        <w:t>замечательных</w:t>
      </w:r>
      <w:r>
        <w:rPr>
          <w:spacing w:val="1"/>
          <w:lang w:val="ru-RU"/>
        </w:rPr>
        <w:t xml:space="preserve"> </w:t>
      </w:r>
      <w:r>
        <w:rPr>
          <w:lang w:val="ru-RU"/>
        </w:rPr>
        <w:t>художественных</w:t>
      </w:r>
      <w:r>
        <w:rPr>
          <w:spacing w:val="1"/>
          <w:lang w:val="ru-RU"/>
        </w:rPr>
        <w:t xml:space="preserve"> </w:t>
      </w:r>
      <w:r>
        <w:rPr>
          <w:lang w:val="ru-RU"/>
        </w:rPr>
        <w:t>музеев,</w:t>
      </w:r>
      <w:r>
        <w:rPr>
          <w:spacing w:val="1"/>
          <w:lang w:val="ru-RU"/>
        </w:rPr>
        <w:t xml:space="preserve"> </w:t>
      </w:r>
      <w:r>
        <w:rPr>
          <w:lang w:val="ru-RU"/>
        </w:rPr>
        <w:t>иметь</w:t>
      </w:r>
      <w:r>
        <w:rPr>
          <w:spacing w:val="1"/>
          <w:lang w:val="ru-RU"/>
        </w:rPr>
        <w:t xml:space="preserve"> </w:t>
      </w:r>
      <w:r>
        <w:rPr>
          <w:lang w:val="ru-RU"/>
        </w:rPr>
        <w:t>представление о</w:t>
      </w:r>
      <w:r>
        <w:rPr>
          <w:spacing w:val="2"/>
          <w:lang w:val="ru-RU"/>
        </w:rPr>
        <w:t xml:space="preserve"> </w:t>
      </w:r>
      <w:r>
        <w:rPr>
          <w:lang w:val="ru-RU"/>
        </w:rPr>
        <w:t>коллекциях</w:t>
      </w:r>
      <w:r>
        <w:rPr>
          <w:spacing w:val="-3"/>
          <w:lang w:val="ru-RU"/>
        </w:rPr>
        <w:t xml:space="preserve"> </w:t>
      </w:r>
      <w:r>
        <w:rPr>
          <w:lang w:val="ru-RU"/>
        </w:rPr>
        <w:t>своих</w:t>
      </w:r>
      <w:r>
        <w:rPr>
          <w:spacing w:val="-3"/>
          <w:lang w:val="ru-RU"/>
        </w:rPr>
        <w:t xml:space="preserve"> </w:t>
      </w:r>
      <w:r>
        <w:rPr>
          <w:lang w:val="ru-RU"/>
        </w:rPr>
        <w:t>региональных</w:t>
      </w:r>
      <w:r>
        <w:rPr>
          <w:spacing w:val="-4"/>
          <w:lang w:val="ru-RU"/>
        </w:rPr>
        <w:t xml:space="preserve"> </w:t>
      </w:r>
      <w:r>
        <w:rPr>
          <w:lang w:val="ru-RU"/>
        </w:rPr>
        <w:t>музеев.</w:t>
      </w:r>
    </w:p>
    <w:p w:rsidR="00C07E73" w:rsidRDefault="003A1872">
      <w:pPr>
        <w:widowControl w:val="0"/>
        <w:autoSpaceDE w:val="0"/>
        <w:autoSpaceDN w:val="0"/>
        <w:spacing w:before="8" w:line="272" w:lineRule="exact"/>
        <w:ind w:left="1670"/>
        <w:jc w:val="both"/>
        <w:outlineLvl w:val="2"/>
        <w:rPr>
          <w:b/>
          <w:bCs/>
          <w:lang w:val="ru-RU"/>
        </w:rPr>
      </w:pPr>
      <w:r>
        <w:rPr>
          <w:b/>
          <w:bCs/>
          <w:lang w:val="ru-RU"/>
        </w:rPr>
        <w:t>Модуль</w:t>
      </w:r>
      <w:r>
        <w:rPr>
          <w:b/>
          <w:bCs/>
          <w:spacing w:val="-3"/>
          <w:lang w:val="ru-RU"/>
        </w:rPr>
        <w:t xml:space="preserve"> </w:t>
      </w:r>
      <w:r>
        <w:rPr>
          <w:b/>
          <w:bCs/>
          <w:lang w:val="ru-RU"/>
        </w:rPr>
        <w:t>«Азбука</w:t>
      </w:r>
      <w:r>
        <w:rPr>
          <w:b/>
          <w:bCs/>
          <w:spacing w:val="1"/>
          <w:lang w:val="ru-RU"/>
        </w:rPr>
        <w:t xml:space="preserve"> </w:t>
      </w:r>
      <w:r>
        <w:rPr>
          <w:b/>
          <w:bCs/>
          <w:lang w:val="ru-RU"/>
        </w:rPr>
        <w:t>цифровой</w:t>
      </w:r>
      <w:r>
        <w:rPr>
          <w:b/>
          <w:bCs/>
          <w:spacing w:val="-4"/>
          <w:lang w:val="ru-RU"/>
        </w:rPr>
        <w:t xml:space="preserve"> </w:t>
      </w:r>
      <w:r>
        <w:rPr>
          <w:b/>
          <w:bCs/>
          <w:lang w:val="ru-RU"/>
        </w:rPr>
        <w:t>графики»</w:t>
      </w:r>
    </w:p>
    <w:p w:rsidR="00C07E73" w:rsidRDefault="003A1872">
      <w:pPr>
        <w:widowControl w:val="0"/>
        <w:autoSpaceDE w:val="0"/>
        <w:autoSpaceDN w:val="0"/>
        <w:spacing w:line="242" w:lineRule="auto"/>
        <w:ind w:left="959" w:right="147" w:firstLine="710"/>
        <w:jc w:val="both"/>
        <w:rPr>
          <w:lang w:val="ru-RU"/>
        </w:rPr>
      </w:pPr>
      <w:r>
        <w:rPr>
          <w:lang w:val="ru-RU"/>
        </w:rPr>
        <w:t>Осваивать</w:t>
      </w:r>
      <w:r>
        <w:rPr>
          <w:spacing w:val="1"/>
          <w:lang w:val="ru-RU"/>
        </w:rPr>
        <w:t xml:space="preserve"> </w:t>
      </w:r>
      <w:r>
        <w:rPr>
          <w:lang w:val="ru-RU"/>
        </w:rPr>
        <w:t>приёмы</w:t>
      </w:r>
      <w:r>
        <w:rPr>
          <w:spacing w:val="1"/>
          <w:lang w:val="ru-RU"/>
        </w:rPr>
        <w:t xml:space="preserve"> </w:t>
      </w:r>
      <w:r>
        <w:rPr>
          <w:lang w:val="ru-RU"/>
        </w:rPr>
        <w:t>работы</w:t>
      </w:r>
      <w:r>
        <w:rPr>
          <w:spacing w:val="1"/>
          <w:lang w:val="ru-RU"/>
        </w:rPr>
        <w:t xml:space="preserve"> </w:t>
      </w:r>
      <w:r>
        <w:rPr>
          <w:lang w:val="ru-RU"/>
        </w:rPr>
        <w:t>в</w:t>
      </w:r>
      <w:r>
        <w:rPr>
          <w:spacing w:val="1"/>
          <w:lang w:val="ru-RU"/>
        </w:rPr>
        <w:t xml:space="preserve"> </w:t>
      </w:r>
      <w:r>
        <w:rPr>
          <w:lang w:val="ru-RU"/>
        </w:rPr>
        <w:t>графическом</w:t>
      </w:r>
      <w:r>
        <w:rPr>
          <w:spacing w:val="1"/>
          <w:lang w:val="ru-RU"/>
        </w:rPr>
        <w:t xml:space="preserve"> </w:t>
      </w:r>
      <w:r>
        <w:rPr>
          <w:lang w:val="ru-RU"/>
        </w:rPr>
        <w:t>редакторе</w:t>
      </w:r>
      <w:r>
        <w:rPr>
          <w:spacing w:val="1"/>
          <w:lang w:val="ru-RU"/>
        </w:rPr>
        <w:t xml:space="preserve"> </w:t>
      </w:r>
      <w:r>
        <w:rPr>
          <w:lang w:val="ru-RU"/>
        </w:rPr>
        <w:t>с</w:t>
      </w:r>
      <w:r>
        <w:rPr>
          <w:spacing w:val="1"/>
          <w:lang w:val="ru-RU"/>
        </w:rPr>
        <w:t xml:space="preserve"> </w:t>
      </w:r>
      <w:r>
        <w:rPr>
          <w:lang w:val="ru-RU"/>
        </w:rPr>
        <w:t>линиями,</w:t>
      </w:r>
      <w:r>
        <w:rPr>
          <w:spacing w:val="1"/>
          <w:lang w:val="ru-RU"/>
        </w:rPr>
        <w:t xml:space="preserve"> </w:t>
      </w:r>
      <w:r>
        <w:rPr>
          <w:lang w:val="ru-RU"/>
        </w:rPr>
        <w:t>геометрическими</w:t>
      </w:r>
      <w:r>
        <w:rPr>
          <w:spacing w:val="-57"/>
          <w:lang w:val="ru-RU"/>
        </w:rPr>
        <w:t xml:space="preserve"> </w:t>
      </w:r>
      <w:r>
        <w:rPr>
          <w:lang w:val="ru-RU"/>
        </w:rPr>
        <w:t>фигурами,</w:t>
      </w:r>
      <w:r>
        <w:rPr>
          <w:spacing w:val="3"/>
          <w:lang w:val="ru-RU"/>
        </w:rPr>
        <w:t xml:space="preserve"> </w:t>
      </w:r>
      <w:r>
        <w:rPr>
          <w:lang w:val="ru-RU"/>
        </w:rPr>
        <w:t>инструментами</w:t>
      </w:r>
      <w:r>
        <w:rPr>
          <w:spacing w:val="3"/>
          <w:lang w:val="ru-RU"/>
        </w:rPr>
        <w:t xml:space="preserve"> </w:t>
      </w:r>
      <w:r>
        <w:rPr>
          <w:lang w:val="ru-RU"/>
        </w:rPr>
        <w:t>традиционного</w:t>
      </w:r>
      <w:r>
        <w:rPr>
          <w:spacing w:val="1"/>
          <w:lang w:val="ru-RU"/>
        </w:rPr>
        <w:t xml:space="preserve"> </w:t>
      </w:r>
      <w:r>
        <w:rPr>
          <w:lang w:val="ru-RU"/>
        </w:rPr>
        <w:t>рисования.</w:t>
      </w:r>
    </w:p>
    <w:p w:rsidR="00C07E73" w:rsidRDefault="003A1872">
      <w:pPr>
        <w:widowControl w:val="0"/>
        <w:autoSpaceDE w:val="0"/>
        <w:autoSpaceDN w:val="0"/>
        <w:ind w:left="959" w:right="138" w:firstLine="710"/>
        <w:jc w:val="both"/>
        <w:rPr>
          <w:lang w:val="ru-RU"/>
        </w:rPr>
      </w:pPr>
      <w:r>
        <w:rPr>
          <w:lang w:val="ru-RU"/>
        </w:rPr>
        <w:t>Применять получаемые навыки для усвоения определённых учебных тем, например:</w:t>
      </w:r>
      <w:r>
        <w:rPr>
          <w:spacing w:val="1"/>
          <w:lang w:val="ru-RU"/>
        </w:rPr>
        <w:t xml:space="preserve"> </w:t>
      </w:r>
      <w:r>
        <w:rPr>
          <w:lang w:val="ru-RU"/>
        </w:rPr>
        <w:t>исследования</w:t>
      </w:r>
      <w:r>
        <w:rPr>
          <w:spacing w:val="-7"/>
          <w:lang w:val="ru-RU"/>
        </w:rPr>
        <w:t xml:space="preserve"> </w:t>
      </w:r>
      <w:r>
        <w:rPr>
          <w:lang w:val="ru-RU"/>
        </w:rPr>
        <w:t>свойств</w:t>
      </w:r>
      <w:r>
        <w:rPr>
          <w:spacing w:val="-9"/>
          <w:lang w:val="ru-RU"/>
        </w:rPr>
        <w:t xml:space="preserve"> </w:t>
      </w:r>
      <w:r>
        <w:rPr>
          <w:lang w:val="ru-RU"/>
        </w:rPr>
        <w:t>ритма</w:t>
      </w:r>
      <w:r>
        <w:rPr>
          <w:spacing w:val="-12"/>
          <w:lang w:val="ru-RU"/>
        </w:rPr>
        <w:t xml:space="preserve"> </w:t>
      </w:r>
      <w:r>
        <w:rPr>
          <w:lang w:val="ru-RU"/>
        </w:rPr>
        <w:t>и</w:t>
      </w:r>
      <w:r>
        <w:rPr>
          <w:spacing w:val="-6"/>
          <w:lang w:val="ru-RU"/>
        </w:rPr>
        <w:t xml:space="preserve"> </w:t>
      </w:r>
      <w:r>
        <w:rPr>
          <w:lang w:val="ru-RU"/>
        </w:rPr>
        <w:t>построения</w:t>
      </w:r>
      <w:r>
        <w:rPr>
          <w:spacing w:val="-7"/>
          <w:lang w:val="ru-RU"/>
        </w:rPr>
        <w:t xml:space="preserve"> </w:t>
      </w:r>
      <w:r>
        <w:rPr>
          <w:lang w:val="ru-RU"/>
        </w:rPr>
        <w:t>ритмических</w:t>
      </w:r>
      <w:r>
        <w:rPr>
          <w:spacing w:val="-12"/>
          <w:lang w:val="ru-RU"/>
        </w:rPr>
        <w:t xml:space="preserve"> </w:t>
      </w:r>
      <w:r>
        <w:rPr>
          <w:lang w:val="ru-RU"/>
        </w:rPr>
        <w:t>композиций,</w:t>
      </w:r>
      <w:r>
        <w:rPr>
          <w:spacing w:val="-8"/>
          <w:lang w:val="ru-RU"/>
        </w:rPr>
        <w:t xml:space="preserve"> </w:t>
      </w:r>
      <w:r>
        <w:rPr>
          <w:lang w:val="ru-RU"/>
        </w:rPr>
        <w:t>составления</w:t>
      </w:r>
      <w:r>
        <w:rPr>
          <w:spacing w:val="-12"/>
          <w:lang w:val="ru-RU"/>
        </w:rPr>
        <w:t xml:space="preserve"> </w:t>
      </w:r>
      <w:r>
        <w:rPr>
          <w:lang w:val="ru-RU"/>
        </w:rPr>
        <w:t>орнаментов</w:t>
      </w:r>
      <w:r>
        <w:rPr>
          <w:spacing w:val="-57"/>
          <w:lang w:val="ru-RU"/>
        </w:rPr>
        <w:t xml:space="preserve"> </w:t>
      </w:r>
      <w:r>
        <w:rPr>
          <w:lang w:val="ru-RU"/>
        </w:rPr>
        <w:t>путём</w:t>
      </w:r>
      <w:r>
        <w:rPr>
          <w:spacing w:val="1"/>
          <w:lang w:val="ru-RU"/>
        </w:rPr>
        <w:t xml:space="preserve"> </w:t>
      </w:r>
      <w:r>
        <w:rPr>
          <w:lang w:val="ru-RU"/>
        </w:rPr>
        <w:t>различных</w:t>
      </w:r>
      <w:r>
        <w:rPr>
          <w:spacing w:val="1"/>
          <w:lang w:val="ru-RU"/>
        </w:rPr>
        <w:t xml:space="preserve"> </w:t>
      </w:r>
      <w:r>
        <w:rPr>
          <w:lang w:val="ru-RU"/>
        </w:rPr>
        <w:t>повторений</w:t>
      </w:r>
      <w:r>
        <w:rPr>
          <w:spacing w:val="1"/>
          <w:lang w:val="ru-RU"/>
        </w:rPr>
        <w:t xml:space="preserve"> </w:t>
      </w:r>
      <w:r>
        <w:rPr>
          <w:lang w:val="ru-RU"/>
        </w:rPr>
        <w:t>рисунка</w:t>
      </w:r>
      <w:r>
        <w:rPr>
          <w:spacing w:val="1"/>
          <w:lang w:val="ru-RU"/>
        </w:rPr>
        <w:t xml:space="preserve"> </w:t>
      </w:r>
      <w:r>
        <w:rPr>
          <w:lang w:val="ru-RU"/>
        </w:rPr>
        <w:t>узора,</w:t>
      </w:r>
      <w:r>
        <w:rPr>
          <w:spacing w:val="1"/>
          <w:lang w:val="ru-RU"/>
        </w:rPr>
        <w:t xml:space="preserve"> </w:t>
      </w:r>
      <w:r>
        <w:rPr>
          <w:lang w:val="ru-RU"/>
        </w:rPr>
        <w:t>простого</w:t>
      </w:r>
      <w:r>
        <w:rPr>
          <w:spacing w:val="1"/>
          <w:lang w:val="ru-RU"/>
        </w:rPr>
        <w:t xml:space="preserve"> </w:t>
      </w:r>
      <w:r>
        <w:rPr>
          <w:lang w:val="ru-RU"/>
        </w:rPr>
        <w:t>повторения</w:t>
      </w:r>
      <w:r>
        <w:rPr>
          <w:spacing w:val="1"/>
          <w:lang w:val="ru-RU"/>
        </w:rPr>
        <w:t xml:space="preserve"> </w:t>
      </w:r>
      <w:r>
        <w:rPr>
          <w:lang w:val="ru-RU"/>
        </w:rPr>
        <w:t>(раппорт),</w:t>
      </w:r>
      <w:r>
        <w:rPr>
          <w:spacing w:val="1"/>
          <w:lang w:val="ru-RU"/>
        </w:rPr>
        <w:t xml:space="preserve"> </w:t>
      </w:r>
      <w:r>
        <w:rPr>
          <w:lang w:val="ru-RU"/>
        </w:rPr>
        <w:t>экспериментируя</w:t>
      </w:r>
      <w:r>
        <w:rPr>
          <w:spacing w:val="1"/>
          <w:lang w:val="ru-RU"/>
        </w:rPr>
        <w:t xml:space="preserve"> </w:t>
      </w:r>
      <w:r>
        <w:rPr>
          <w:lang w:val="ru-RU"/>
        </w:rPr>
        <w:t>на</w:t>
      </w:r>
      <w:r>
        <w:rPr>
          <w:spacing w:val="1"/>
          <w:lang w:val="ru-RU"/>
        </w:rPr>
        <w:t xml:space="preserve"> </w:t>
      </w:r>
      <w:r>
        <w:rPr>
          <w:lang w:val="ru-RU"/>
        </w:rPr>
        <w:t>свойствах</w:t>
      </w:r>
      <w:r>
        <w:rPr>
          <w:spacing w:val="-4"/>
          <w:lang w:val="ru-RU"/>
        </w:rPr>
        <w:t xml:space="preserve"> </w:t>
      </w:r>
      <w:r>
        <w:rPr>
          <w:lang w:val="ru-RU"/>
        </w:rPr>
        <w:t>симметрии;</w:t>
      </w:r>
      <w:r>
        <w:rPr>
          <w:spacing w:val="-3"/>
          <w:lang w:val="ru-RU"/>
        </w:rPr>
        <w:t xml:space="preserve"> </w:t>
      </w:r>
      <w:r>
        <w:rPr>
          <w:lang w:val="ru-RU"/>
        </w:rPr>
        <w:t>создание паттернов.</w:t>
      </w:r>
    </w:p>
    <w:p w:rsidR="00C07E73" w:rsidRDefault="003A1872">
      <w:pPr>
        <w:widowControl w:val="0"/>
        <w:autoSpaceDE w:val="0"/>
        <w:autoSpaceDN w:val="0"/>
        <w:spacing w:line="242" w:lineRule="auto"/>
        <w:ind w:left="959" w:right="144" w:firstLine="710"/>
        <w:jc w:val="both"/>
        <w:rPr>
          <w:lang w:val="ru-RU"/>
        </w:rPr>
      </w:pPr>
      <w:r>
        <w:rPr>
          <w:lang w:val="ru-RU"/>
        </w:rPr>
        <w:t>Осваивать с помощью создания схемы лица человека его конструкцию и пропорции;</w:t>
      </w:r>
      <w:r>
        <w:rPr>
          <w:spacing w:val="1"/>
          <w:lang w:val="ru-RU"/>
        </w:rPr>
        <w:t xml:space="preserve"> </w:t>
      </w:r>
      <w:r>
        <w:rPr>
          <w:lang w:val="ru-RU"/>
        </w:rPr>
        <w:t>осваивать</w:t>
      </w:r>
      <w:r>
        <w:rPr>
          <w:spacing w:val="1"/>
          <w:lang w:val="ru-RU"/>
        </w:rPr>
        <w:t xml:space="preserve"> </w:t>
      </w:r>
      <w:r>
        <w:rPr>
          <w:lang w:val="ru-RU"/>
        </w:rPr>
        <w:t>с</w:t>
      </w:r>
      <w:r>
        <w:rPr>
          <w:spacing w:val="-5"/>
          <w:lang w:val="ru-RU"/>
        </w:rPr>
        <w:t xml:space="preserve"> </w:t>
      </w:r>
      <w:r>
        <w:rPr>
          <w:lang w:val="ru-RU"/>
        </w:rPr>
        <w:t>помощью</w:t>
      </w:r>
      <w:r>
        <w:rPr>
          <w:spacing w:val="-7"/>
          <w:lang w:val="ru-RU"/>
        </w:rPr>
        <w:t xml:space="preserve"> </w:t>
      </w:r>
      <w:r>
        <w:rPr>
          <w:lang w:val="ru-RU"/>
        </w:rPr>
        <w:t>графического</w:t>
      </w:r>
      <w:r>
        <w:rPr>
          <w:spacing w:val="5"/>
          <w:lang w:val="ru-RU"/>
        </w:rPr>
        <w:t xml:space="preserve"> </w:t>
      </w:r>
      <w:r>
        <w:rPr>
          <w:lang w:val="ru-RU"/>
        </w:rPr>
        <w:t>редактора</w:t>
      </w:r>
      <w:r>
        <w:rPr>
          <w:spacing w:val="-6"/>
          <w:lang w:val="ru-RU"/>
        </w:rPr>
        <w:t xml:space="preserve"> </w:t>
      </w:r>
      <w:r>
        <w:rPr>
          <w:lang w:val="ru-RU"/>
        </w:rPr>
        <w:t>схематическое изменение</w:t>
      </w:r>
      <w:r>
        <w:rPr>
          <w:spacing w:val="-5"/>
          <w:lang w:val="ru-RU"/>
        </w:rPr>
        <w:t xml:space="preserve"> </w:t>
      </w:r>
      <w:r>
        <w:rPr>
          <w:lang w:val="ru-RU"/>
        </w:rPr>
        <w:t>мимики</w:t>
      </w:r>
      <w:r>
        <w:rPr>
          <w:spacing w:val="-4"/>
          <w:lang w:val="ru-RU"/>
        </w:rPr>
        <w:t xml:space="preserve"> </w:t>
      </w:r>
      <w:r>
        <w:rPr>
          <w:lang w:val="ru-RU"/>
        </w:rPr>
        <w:t>лица.</w:t>
      </w:r>
    </w:p>
    <w:p w:rsidR="00C07E73" w:rsidRDefault="003A1872">
      <w:pPr>
        <w:widowControl w:val="0"/>
        <w:autoSpaceDE w:val="0"/>
        <w:autoSpaceDN w:val="0"/>
        <w:spacing w:line="242" w:lineRule="auto"/>
        <w:ind w:left="959" w:right="147" w:firstLine="710"/>
        <w:jc w:val="both"/>
        <w:rPr>
          <w:lang w:val="ru-RU"/>
        </w:rPr>
      </w:pPr>
      <w:r>
        <w:rPr>
          <w:lang w:val="ru-RU"/>
        </w:rPr>
        <w:t>Осваивать</w:t>
      </w:r>
      <w:r>
        <w:rPr>
          <w:spacing w:val="1"/>
          <w:lang w:val="ru-RU"/>
        </w:rPr>
        <w:t xml:space="preserve"> </w:t>
      </w:r>
      <w:r>
        <w:rPr>
          <w:lang w:val="ru-RU"/>
        </w:rPr>
        <w:t>приёмы</w:t>
      </w:r>
      <w:r>
        <w:rPr>
          <w:spacing w:val="1"/>
          <w:lang w:val="ru-RU"/>
        </w:rPr>
        <w:t xml:space="preserve"> </w:t>
      </w:r>
      <w:r>
        <w:rPr>
          <w:lang w:val="ru-RU"/>
        </w:rPr>
        <w:t>соединения</w:t>
      </w:r>
      <w:r>
        <w:rPr>
          <w:spacing w:val="1"/>
          <w:lang w:val="ru-RU"/>
        </w:rPr>
        <w:t xml:space="preserve"> </w:t>
      </w:r>
      <w:r>
        <w:rPr>
          <w:lang w:val="ru-RU"/>
        </w:rPr>
        <w:t>шрифта</w:t>
      </w:r>
      <w:r>
        <w:rPr>
          <w:spacing w:val="1"/>
          <w:lang w:val="ru-RU"/>
        </w:rPr>
        <w:t xml:space="preserve"> </w:t>
      </w:r>
      <w:r>
        <w:rPr>
          <w:lang w:val="ru-RU"/>
        </w:rPr>
        <w:t>и</w:t>
      </w:r>
      <w:r>
        <w:rPr>
          <w:spacing w:val="1"/>
          <w:lang w:val="ru-RU"/>
        </w:rPr>
        <w:t xml:space="preserve"> </w:t>
      </w:r>
      <w:r>
        <w:rPr>
          <w:lang w:val="ru-RU"/>
        </w:rPr>
        <w:t>векторного</w:t>
      </w:r>
      <w:r>
        <w:rPr>
          <w:spacing w:val="1"/>
          <w:lang w:val="ru-RU"/>
        </w:rPr>
        <w:t xml:space="preserve"> </w:t>
      </w:r>
      <w:r>
        <w:rPr>
          <w:lang w:val="ru-RU"/>
        </w:rPr>
        <w:t>изображения</w:t>
      </w:r>
      <w:r>
        <w:rPr>
          <w:spacing w:val="1"/>
          <w:lang w:val="ru-RU"/>
        </w:rPr>
        <w:t xml:space="preserve"> </w:t>
      </w:r>
      <w:r>
        <w:rPr>
          <w:lang w:val="ru-RU"/>
        </w:rPr>
        <w:t>при</w:t>
      </w:r>
      <w:r>
        <w:rPr>
          <w:spacing w:val="1"/>
          <w:lang w:val="ru-RU"/>
        </w:rPr>
        <w:t xml:space="preserve"> </w:t>
      </w:r>
      <w:r>
        <w:rPr>
          <w:lang w:val="ru-RU"/>
        </w:rPr>
        <w:t>создании</w:t>
      </w:r>
      <w:r>
        <w:rPr>
          <w:spacing w:val="1"/>
          <w:lang w:val="ru-RU"/>
        </w:rPr>
        <w:t xml:space="preserve"> </w:t>
      </w:r>
      <w:r>
        <w:rPr>
          <w:lang w:val="ru-RU"/>
        </w:rPr>
        <w:t>поздравительных</w:t>
      </w:r>
      <w:r>
        <w:rPr>
          <w:spacing w:val="-9"/>
          <w:lang w:val="ru-RU"/>
        </w:rPr>
        <w:t xml:space="preserve"> </w:t>
      </w:r>
      <w:r>
        <w:rPr>
          <w:lang w:val="ru-RU"/>
        </w:rPr>
        <w:t>открыток,</w:t>
      </w:r>
      <w:r>
        <w:rPr>
          <w:spacing w:val="4"/>
          <w:lang w:val="ru-RU"/>
        </w:rPr>
        <w:t xml:space="preserve"> </w:t>
      </w:r>
      <w:r>
        <w:rPr>
          <w:lang w:val="ru-RU"/>
        </w:rPr>
        <w:t>афиши</w:t>
      </w:r>
      <w:r>
        <w:rPr>
          <w:spacing w:val="-2"/>
          <w:lang w:val="ru-RU"/>
        </w:rPr>
        <w:t xml:space="preserve"> </w:t>
      </w:r>
      <w:r>
        <w:rPr>
          <w:lang w:val="ru-RU"/>
        </w:rPr>
        <w:t>и</w:t>
      </w:r>
      <w:r>
        <w:rPr>
          <w:spacing w:val="-2"/>
          <w:lang w:val="ru-RU"/>
        </w:rPr>
        <w:t xml:space="preserve"> </w:t>
      </w:r>
      <w:r>
        <w:rPr>
          <w:lang w:val="ru-RU"/>
        </w:rPr>
        <w:t>др.</w:t>
      </w:r>
    </w:p>
    <w:p w:rsidR="00C07E73" w:rsidRDefault="003A1872">
      <w:pPr>
        <w:widowControl w:val="0"/>
        <w:autoSpaceDE w:val="0"/>
        <w:autoSpaceDN w:val="0"/>
        <w:ind w:left="959" w:right="139" w:firstLine="710"/>
        <w:jc w:val="both"/>
        <w:rPr>
          <w:lang w:val="ru-RU"/>
        </w:rPr>
      </w:pPr>
      <w:r>
        <w:rPr>
          <w:lang w:val="ru-RU"/>
        </w:rPr>
        <w:t>Осваивать приёмы редактирования цифровых фотографий с</w:t>
      </w:r>
      <w:r>
        <w:rPr>
          <w:spacing w:val="1"/>
          <w:lang w:val="ru-RU"/>
        </w:rPr>
        <w:t xml:space="preserve"> </w:t>
      </w:r>
      <w:r>
        <w:rPr>
          <w:lang w:val="ru-RU"/>
        </w:rPr>
        <w:t>помощью компьютерной</w:t>
      </w:r>
      <w:r>
        <w:rPr>
          <w:spacing w:val="1"/>
          <w:lang w:val="ru-RU"/>
        </w:rPr>
        <w:t xml:space="preserve"> </w:t>
      </w:r>
      <w:r>
        <w:rPr>
          <w:lang w:val="ru-RU"/>
        </w:rPr>
        <w:t>программы Picture Manager (или другой): изменение яркости, контраста и насыщенности</w:t>
      </w:r>
      <w:r>
        <w:rPr>
          <w:spacing w:val="1"/>
          <w:lang w:val="ru-RU"/>
        </w:rPr>
        <w:t xml:space="preserve"> </w:t>
      </w:r>
      <w:r>
        <w:rPr>
          <w:lang w:val="ru-RU"/>
        </w:rPr>
        <w:t>цвета;</w:t>
      </w:r>
      <w:r>
        <w:rPr>
          <w:spacing w:val="-4"/>
          <w:lang w:val="ru-RU"/>
        </w:rPr>
        <w:t xml:space="preserve"> </w:t>
      </w:r>
      <w:r>
        <w:rPr>
          <w:lang w:val="ru-RU"/>
        </w:rPr>
        <w:t>обрезка</w:t>
      </w:r>
      <w:r>
        <w:rPr>
          <w:spacing w:val="1"/>
          <w:lang w:val="ru-RU"/>
        </w:rPr>
        <w:t xml:space="preserve"> </w:t>
      </w:r>
      <w:r>
        <w:rPr>
          <w:lang w:val="ru-RU"/>
        </w:rPr>
        <w:t>изображения,</w:t>
      </w:r>
      <w:r>
        <w:rPr>
          <w:spacing w:val="-1"/>
          <w:lang w:val="ru-RU"/>
        </w:rPr>
        <w:t xml:space="preserve"> </w:t>
      </w:r>
      <w:r>
        <w:rPr>
          <w:lang w:val="ru-RU"/>
        </w:rPr>
        <w:t>поворот,</w:t>
      </w:r>
      <w:r>
        <w:rPr>
          <w:spacing w:val="-2"/>
          <w:lang w:val="ru-RU"/>
        </w:rPr>
        <w:t xml:space="preserve"> </w:t>
      </w:r>
      <w:r>
        <w:rPr>
          <w:lang w:val="ru-RU"/>
        </w:rPr>
        <w:t>отражение.</w:t>
      </w:r>
    </w:p>
    <w:p w:rsidR="00C07E73" w:rsidRDefault="003A1872">
      <w:pPr>
        <w:widowControl w:val="0"/>
        <w:autoSpaceDE w:val="0"/>
        <w:autoSpaceDN w:val="0"/>
        <w:ind w:left="959" w:right="141" w:firstLine="710"/>
        <w:jc w:val="both"/>
        <w:rPr>
          <w:lang w:val="ru-RU"/>
        </w:rPr>
      </w:pPr>
      <w:r>
        <w:rPr>
          <w:lang w:val="ru-RU"/>
        </w:rPr>
        <w:t>Осуществлять виртуальные путешествия в отечественные художественные музеи и,</w:t>
      </w:r>
      <w:r>
        <w:rPr>
          <w:spacing w:val="1"/>
          <w:lang w:val="ru-RU"/>
        </w:rPr>
        <w:t xml:space="preserve"> </w:t>
      </w:r>
      <w:r>
        <w:rPr>
          <w:lang w:val="ru-RU"/>
        </w:rPr>
        <w:t xml:space="preserve">возможно, знаменитые зарубежные художественные </w:t>
      </w:r>
      <w:r>
        <w:rPr>
          <w:lang w:val="ru-RU"/>
        </w:rPr>
        <w:t>музеи на основе установок и квестов,</w:t>
      </w:r>
      <w:r>
        <w:rPr>
          <w:spacing w:val="1"/>
          <w:lang w:val="ru-RU"/>
        </w:rPr>
        <w:t xml:space="preserve"> </w:t>
      </w:r>
      <w:r>
        <w:rPr>
          <w:lang w:val="ru-RU"/>
        </w:rPr>
        <w:t>предложенных</w:t>
      </w:r>
      <w:r>
        <w:rPr>
          <w:spacing w:val="1"/>
          <w:lang w:val="ru-RU"/>
        </w:rPr>
        <w:t xml:space="preserve"> </w:t>
      </w:r>
      <w:r>
        <w:rPr>
          <w:lang w:val="ru-RU"/>
        </w:rPr>
        <w:t>учителем.</w:t>
      </w:r>
    </w:p>
    <w:p w:rsidR="00C07E73" w:rsidRDefault="003A1872" w:rsidP="000E5782">
      <w:pPr>
        <w:widowControl w:val="0"/>
        <w:numPr>
          <w:ilvl w:val="1"/>
          <w:numId w:val="56"/>
        </w:numPr>
        <w:tabs>
          <w:tab w:val="left" w:pos="1916"/>
        </w:tabs>
        <w:autoSpaceDE w:val="0"/>
        <w:autoSpaceDN w:val="0"/>
        <w:ind w:left="1915"/>
        <w:jc w:val="both"/>
        <w:outlineLvl w:val="2"/>
        <w:rPr>
          <w:b/>
          <w:bCs/>
          <w:lang w:val="ru-RU"/>
        </w:rPr>
      </w:pPr>
      <w:r>
        <w:rPr>
          <w:b/>
          <w:bCs/>
          <w:lang w:val="ru-RU"/>
        </w:rPr>
        <w:t>КЛАСС</w:t>
      </w:r>
    </w:p>
    <w:p w:rsidR="00C07E73" w:rsidRDefault="003A1872">
      <w:pPr>
        <w:widowControl w:val="0"/>
        <w:autoSpaceDE w:val="0"/>
        <w:autoSpaceDN w:val="0"/>
        <w:spacing w:line="272" w:lineRule="exact"/>
        <w:ind w:left="1670"/>
        <w:jc w:val="both"/>
        <w:rPr>
          <w:b/>
          <w:szCs w:val="22"/>
          <w:lang w:val="ru-RU"/>
        </w:rPr>
      </w:pPr>
      <w:r>
        <w:rPr>
          <w:b/>
          <w:szCs w:val="22"/>
          <w:lang w:val="ru-RU"/>
        </w:rPr>
        <w:t>Модуль</w:t>
      </w:r>
      <w:r>
        <w:rPr>
          <w:b/>
          <w:spacing w:val="-2"/>
          <w:szCs w:val="22"/>
          <w:lang w:val="ru-RU"/>
        </w:rPr>
        <w:t xml:space="preserve"> </w:t>
      </w:r>
      <w:r>
        <w:rPr>
          <w:b/>
          <w:szCs w:val="22"/>
          <w:lang w:val="ru-RU"/>
        </w:rPr>
        <w:t>«Графика»</w:t>
      </w:r>
    </w:p>
    <w:p w:rsidR="00C07E73" w:rsidRDefault="003A1872">
      <w:pPr>
        <w:widowControl w:val="0"/>
        <w:autoSpaceDE w:val="0"/>
        <w:autoSpaceDN w:val="0"/>
        <w:spacing w:line="242" w:lineRule="auto"/>
        <w:ind w:left="959" w:right="149" w:firstLine="710"/>
        <w:jc w:val="both"/>
        <w:rPr>
          <w:lang w:val="ru-RU"/>
        </w:rPr>
      </w:pPr>
      <w:r>
        <w:rPr>
          <w:lang w:val="ru-RU"/>
        </w:rPr>
        <w:t>Осваивать</w:t>
      </w:r>
      <w:r>
        <w:rPr>
          <w:spacing w:val="1"/>
          <w:lang w:val="ru-RU"/>
        </w:rPr>
        <w:t xml:space="preserve"> </w:t>
      </w:r>
      <w:r>
        <w:rPr>
          <w:lang w:val="ru-RU"/>
        </w:rPr>
        <w:t>правила</w:t>
      </w:r>
      <w:r>
        <w:rPr>
          <w:spacing w:val="1"/>
          <w:lang w:val="ru-RU"/>
        </w:rPr>
        <w:t xml:space="preserve"> </w:t>
      </w:r>
      <w:r>
        <w:rPr>
          <w:lang w:val="ru-RU"/>
        </w:rPr>
        <w:t>линейной</w:t>
      </w:r>
      <w:r>
        <w:rPr>
          <w:spacing w:val="1"/>
          <w:lang w:val="ru-RU"/>
        </w:rPr>
        <w:t xml:space="preserve"> </w:t>
      </w:r>
      <w:r>
        <w:rPr>
          <w:lang w:val="ru-RU"/>
        </w:rPr>
        <w:t>и</w:t>
      </w:r>
      <w:r>
        <w:rPr>
          <w:spacing w:val="1"/>
          <w:lang w:val="ru-RU"/>
        </w:rPr>
        <w:t xml:space="preserve"> </w:t>
      </w:r>
      <w:r>
        <w:rPr>
          <w:lang w:val="ru-RU"/>
        </w:rPr>
        <w:t>воздушной</w:t>
      </w:r>
      <w:r>
        <w:rPr>
          <w:spacing w:val="1"/>
          <w:lang w:val="ru-RU"/>
        </w:rPr>
        <w:t xml:space="preserve"> </w:t>
      </w:r>
      <w:r>
        <w:rPr>
          <w:lang w:val="ru-RU"/>
        </w:rPr>
        <w:t>перспективы</w:t>
      </w:r>
      <w:r>
        <w:rPr>
          <w:spacing w:val="1"/>
          <w:lang w:val="ru-RU"/>
        </w:rPr>
        <w:t xml:space="preserve"> </w:t>
      </w:r>
      <w:r>
        <w:rPr>
          <w:lang w:val="ru-RU"/>
        </w:rPr>
        <w:t>и</w:t>
      </w:r>
      <w:r>
        <w:rPr>
          <w:spacing w:val="1"/>
          <w:lang w:val="ru-RU"/>
        </w:rPr>
        <w:t xml:space="preserve"> </w:t>
      </w:r>
      <w:r>
        <w:rPr>
          <w:lang w:val="ru-RU"/>
        </w:rPr>
        <w:t>применять</w:t>
      </w:r>
      <w:r>
        <w:rPr>
          <w:spacing w:val="1"/>
          <w:lang w:val="ru-RU"/>
        </w:rPr>
        <w:t xml:space="preserve"> </w:t>
      </w:r>
      <w:r>
        <w:rPr>
          <w:lang w:val="ru-RU"/>
        </w:rPr>
        <w:t>их</w:t>
      </w:r>
      <w:r>
        <w:rPr>
          <w:spacing w:val="1"/>
          <w:lang w:val="ru-RU"/>
        </w:rPr>
        <w:t xml:space="preserve"> </w:t>
      </w:r>
      <w:r>
        <w:rPr>
          <w:lang w:val="ru-RU"/>
        </w:rPr>
        <w:t>в</w:t>
      </w:r>
      <w:r>
        <w:rPr>
          <w:spacing w:val="1"/>
          <w:lang w:val="ru-RU"/>
        </w:rPr>
        <w:t xml:space="preserve"> </w:t>
      </w:r>
      <w:r>
        <w:rPr>
          <w:lang w:val="ru-RU"/>
        </w:rPr>
        <w:t>своей</w:t>
      </w:r>
      <w:r>
        <w:rPr>
          <w:spacing w:val="1"/>
          <w:lang w:val="ru-RU"/>
        </w:rPr>
        <w:t xml:space="preserve"> </w:t>
      </w:r>
      <w:r>
        <w:rPr>
          <w:lang w:val="ru-RU"/>
        </w:rPr>
        <w:t>практической</w:t>
      </w:r>
      <w:r>
        <w:rPr>
          <w:spacing w:val="2"/>
          <w:lang w:val="ru-RU"/>
        </w:rPr>
        <w:t xml:space="preserve"> </w:t>
      </w:r>
      <w:r>
        <w:rPr>
          <w:lang w:val="ru-RU"/>
        </w:rPr>
        <w:t>творческой</w:t>
      </w:r>
      <w:r>
        <w:rPr>
          <w:spacing w:val="-2"/>
          <w:lang w:val="ru-RU"/>
        </w:rPr>
        <w:t xml:space="preserve"> </w:t>
      </w:r>
      <w:r>
        <w:rPr>
          <w:lang w:val="ru-RU"/>
        </w:rPr>
        <w:t>деятельности.</w:t>
      </w:r>
    </w:p>
    <w:p w:rsidR="00C07E73" w:rsidRDefault="003A1872">
      <w:pPr>
        <w:widowControl w:val="0"/>
        <w:autoSpaceDE w:val="0"/>
        <w:autoSpaceDN w:val="0"/>
        <w:spacing w:line="242" w:lineRule="auto"/>
        <w:ind w:left="959" w:right="146" w:firstLine="710"/>
        <w:jc w:val="both"/>
        <w:rPr>
          <w:lang w:val="ru-RU"/>
        </w:rPr>
      </w:pPr>
      <w:r>
        <w:rPr>
          <w:lang w:val="ru-RU"/>
        </w:rPr>
        <w:t>Изучать</w:t>
      </w:r>
      <w:r>
        <w:rPr>
          <w:spacing w:val="1"/>
          <w:lang w:val="ru-RU"/>
        </w:rPr>
        <w:t xml:space="preserve"> </w:t>
      </w:r>
      <w:r>
        <w:rPr>
          <w:lang w:val="ru-RU"/>
        </w:rPr>
        <w:t>основные</w:t>
      </w:r>
      <w:r>
        <w:rPr>
          <w:spacing w:val="1"/>
          <w:lang w:val="ru-RU"/>
        </w:rPr>
        <w:t xml:space="preserve"> </w:t>
      </w:r>
      <w:r>
        <w:rPr>
          <w:lang w:val="ru-RU"/>
        </w:rPr>
        <w:t>пропорции</w:t>
      </w:r>
      <w:r>
        <w:rPr>
          <w:spacing w:val="1"/>
          <w:lang w:val="ru-RU"/>
        </w:rPr>
        <w:t xml:space="preserve"> </w:t>
      </w:r>
      <w:r>
        <w:rPr>
          <w:lang w:val="ru-RU"/>
        </w:rPr>
        <w:t>фигуры</w:t>
      </w:r>
      <w:r>
        <w:rPr>
          <w:spacing w:val="1"/>
          <w:lang w:val="ru-RU"/>
        </w:rPr>
        <w:t xml:space="preserve"> </w:t>
      </w:r>
      <w:r>
        <w:rPr>
          <w:lang w:val="ru-RU"/>
        </w:rPr>
        <w:t>человека,</w:t>
      </w:r>
      <w:r>
        <w:rPr>
          <w:spacing w:val="1"/>
          <w:lang w:val="ru-RU"/>
        </w:rPr>
        <w:t xml:space="preserve"> </w:t>
      </w:r>
      <w:r>
        <w:rPr>
          <w:lang w:val="ru-RU"/>
        </w:rPr>
        <w:t>пропорциональные</w:t>
      </w:r>
      <w:r>
        <w:rPr>
          <w:spacing w:val="1"/>
          <w:lang w:val="ru-RU"/>
        </w:rPr>
        <w:t xml:space="preserve"> </w:t>
      </w:r>
      <w:r>
        <w:rPr>
          <w:lang w:val="ru-RU"/>
        </w:rPr>
        <w:t>отношения</w:t>
      </w:r>
      <w:r>
        <w:rPr>
          <w:spacing w:val="-57"/>
          <w:lang w:val="ru-RU"/>
        </w:rPr>
        <w:t xml:space="preserve"> </w:t>
      </w:r>
      <w:r>
        <w:rPr>
          <w:lang w:val="ru-RU"/>
        </w:rPr>
        <w:t>отдельных</w:t>
      </w:r>
      <w:r>
        <w:rPr>
          <w:spacing w:val="-5"/>
          <w:lang w:val="ru-RU"/>
        </w:rPr>
        <w:t xml:space="preserve"> </w:t>
      </w:r>
      <w:r>
        <w:rPr>
          <w:lang w:val="ru-RU"/>
        </w:rPr>
        <w:t>частей</w:t>
      </w:r>
      <w:r>
        <w:rPr>
          <w:spacing w:val="1"/>
          <w:lang w:val="ru-RU"/>
        </w:rPr>
        <w:t xml:space="preserve"> </w:t>
      </w:r>
      <w:r>
        <w:rPr>
          <w:lang w:val="ru-RU"/>
        </w:rPr>
        <w:t>фигуры</w:t>
      </w:r>
      <w:r>
        <w:rPr>
          <w:spacing w:val="2"/>
          <w:lang w:val="ru-RU"/>
        </w:rPr>
        <w:t xml:space="preserve"> </w:t>
      </w:r>
      <w:r>
        <w:rPr>
          <w:lang w:val="ru-RU"/>
        </w:rPr>
        <w:t>и</w:t>
      </w:r>
      <w:r>
        <w:rPr>
          <w:spacing w:val="2"/>
          <w:lang w:val="ru-RU"/>
        </w:rPr>
        <w:t xml:space="preserve"> </w:t>
      </w:r>
      <w:r>
        <w:rPr>
          <w:lang w:val="ru-RU"/>
        </w:rPr>
        <w:t>учиться</w:t>
      </w:r>
      <w:r>
        <w:rPr>
          <w:spacing w:val="1"/>
          <w:lang w:val="ru-RU"/>
        </w:rPr>
        <w:t xml:space="preserve"> </w:t>
      </w:r>
      <w:r>
        <w:rPr>
          <w:lang w:val="ru-RU"/>
        </w:rPr>
        <w:t>применять</w:t>
      </w:r>
      <w:r>
        <w:rPr>
          <w:spacing w:val="-3"/>
          <w:lang w:val="ru-RU"/>
        </w:rPr>
        <w:t xml:space="preserve"> </w:t>
      </w:r>
      <w:r>
        <w:rPr>
          <w:lang w:val="ru-RU"/>
        </w:rPr>
        <w:t>эти</w:t>
      </w:r>
      <w:r>
        <w:rPr>
          <w:spacing w:val="2"/>
          <w:lang w:val="ru-RU"/>
        </w:rPr>
        <w:t xml:space="preserve"> </w:t>
      </w:r>
      <w:r>
        <w:rPr>
          <w:lang w:val="ru-RU"/>
        </w:rPr>
        <w:t>знания</w:t>
      </w:r>
      <w:r>
        <w:rPr>
          <w:spacing w:val="-4"/>
          <w:lang w:val="ru-RU"/>
        </w:rPr>
        <w:t xml:space="preserve"> </w:t>
      </w:r>
      <w:r>
        <w:rPr>
          <w:lang w:val="ru-RU"/>
        </w:rPr>
        <w:t>в</w:t>
      </w:r>
      <w:r>
        <w:rPr>
          <w:spacing w:val="2"/>
          <w:lang w:val="ru-RU"/>
        </w:rPr>
        <w:t xml:space="preserve"> </w:t>
      </w:r>
      <w:r>
        <w:rPr>
          <w:lang w:val="ru-RU"/>
        </w:rPr>
        <w:t>своих</w:t>
      </w:r>
      <w:r>
        <w:rPr>
          <w:spacing w:val="-4"/>
          <w:lang w:val="ru-RU"/>
        </w:rPr>
        <w:t xml:space="preserve"> </w:t>
      </w:r>
      <w:r>
        <w:rPr>
          <w:lang w:val="ru-RU"/>
        </w:rPr>
        <w:t>рисунках.</w:t>
      </w:r>
    </w:p>
    <w:p w:rsidR="00C07E73" w:rsidRDefault="003A1872">
      <w:pPr>
        <w:widowControl w:val="0"/>
        <w:autoSpaceDE w:val="0"/>
        <w:autoSpaceDN w:val="0"/>
        <w:ind w:left="959" w:right="144" w:firstLine="710"/>
        <w:jc w:val="both"/>
        <w:rPr>
          <w:lang w:val="ru-RU"/>
        </w:rPr>
      </w:pPr>
      <w:r>
        <w:rPr>
          <w:lang w:val="ru-RU"/>
        </w:rPr>
        <w:t>Приобретать</w:t>
      </w:r>
      <w:r>
        <w:rPr>
          <w:spacing w:val="-5"/>
          <w:lang w:val="ru-RU"/>
        </w:rPr>
        <w:t xml:space="preserve"> </w:t>
      </w:r>
      <w:r>
        <w:rPr>
          <w:lang w:val="ru-RU"/>
        </w:rPr>
        <w:t>представление</w:t>
      </w:r>
      <w:r>
        <w:rPr>
          <w:spacing w:val="-11"/>
          <w:lang w:val="ru-RU"/>
        </w:rPr>
        <w:t xml:space="preserve"> </w:t>
      </w:r>
      <w:r>
        <w:rPr>
          <w:lang w:val="ru-RU"/>
        </w:rPr>
        <w:t>о</w:t>
      </w:r>
      <w:r>
        <w:rPr>
          <w:spacing w:val="-6"/>
          <w:lang w:val="ru-RU"/>
        </w:rPr>
        <w:t xml:space="preserve"> </w:t>
      </w:r>
      <w:r>
        <w:rPr>
          <w:lang w:val="ru-RU"/>
        </w:rPr>
        <w:t>традиционных</w:t>
      </w:r>
      <w:r>
        <w:rPr>
          <w:spacing w:val="-10"/>
          <w:lang w:val="ru-RU"/>
        </w:rPr>
        <w:t xml:space="preserve"> </w:t>
      </w:r>
      <w:r>
        <w:rPr>
          <w:lang w:val="ru-RU"/>
        </w:rPr>
        <w:t>одеждах</w:t>
      </w:r>
      <w:r>
        <w:rPr>
          <w:spacing w:val="-10"/>
          <w:lang w:val="ru-RU"/>
        </w:rPr>
        <w:t xml:space="preserve"> </w:t>
      </w:r>
      <w:r>
        <w:rPr>
          <w:lang w:val="ru-RU"/>
        </w:rPr>
        <w:t>разных</w:t>
      </w:r>
      <w:r>
        <w:rPr>
          <w:spacing w:val="-11"/>
          <w:lang w:val="ru-RU"/>
        </w:rPr>
        <w:t xml:space="preserve"> </w:t>
      </w:r>
      <w:r>
        <w:rPr>
          <w:lang w:val="ru-RU"/>
        </w:rPr>
        <w:t>народов</w:t>
      </w:r>
      <w:r>
        <w:rPr>
          <w:spacing w:val="-8"/>
          <w:lang w:val="ru-RU"/>
        </w:rPr>
        <w:t xml:space="preserve"> </w:t>
      </w:r>
      <w:r>
        <w:rPr>
          <w:lang w:val="ru-RU"/>
        </w:rPr>
        <w:t>и</w:t>
      </w:r>
      <w:r>
        <w:rPr>
          <w:spacing w:val="-5"/>
          <w:lang w:val="ru-RU"/>
        </w:rPr>
        <w:t xml:space="preserve"> </w:t>
      </w:r>
      <w:r>
        <w:rPr>
          <w:lang w:val="ru-RU"/>
        </w:rPr>
        <w:t>представление</w:t>
      </w:r>
      <w:r>
        <w:rPr>
          <w:spacing w:val="-57"/>
          <w:lang w:val="ru-RU"/>
        </w:rPr>
        <w:t xml:space="preserve"> </w:t>
      </w:r>
      <w:r>
        <w:rPr>
          <w:lang w:val="ru-RU"/>
        </w:rPr>
        <w:t>о красоте человека в разных культурах; применять эти знания в изображении персонажей</w:t>
      </w:r>
      <w:r>
        <w:rPr>
          <w:spacing w:val="1"/>
          <w:lang w:val="ru-RU"/>
        </w:rPr>
        <w:t xml:space="preserve"> </w:t>
      </w:r>
      <w:r>
        <w:rPr>
          <w:lang w:val="ru-RU"/>
        </w:rPr>
        <w:t>сказаний</w:t>
      </w:r>
      <w:r>
        <w:rPr>
          <w:spacing w:val="2"/>
          <w:lang w:val="ru-RU"/>
        </w:rPr>
        <w:t xml:space="preserve"> </w:t>
      </w:r>
      <w:r>
        <w:rPr>
          <w:lang w:val="ru-RU"/>
        </w:rPr>
        <w:t>и</w:t>
      </w:r>
      <w:r>
        <w:rPr>
          <w:spacing w:val="2"/>
          <w:lang w:val="ru-RU"/>
        </w:rPr>
        <w:t xml:space="preserve"> </w:t>
      </w:r>
      <w:r>
        <w:rPr>
          <w:lang w:val="ru-RU"/>
        </w:rPr>
        <w:t>легенд</w:t>
      </w:r>
      <w:r>
        <w:rPr>
          <w:spacing w:val="-1"/>
          <w:lang w:val="ru-RU"/>
        </w:rPr>
        <w:t xml:space="preserve"> </w:t>
      </w:r>
      <w:r>
        <w:rPr>
          <w:lang w:val="ru-RU"/>
        </w:rPr>
        <w:t>или</w:t>
      </w:r>
      <w:r>
        <w:rPr>
          <w:spacing w:val="-3"/>
          <w:lang w:val="ru-RU"/>
        </w:rPr>
        <w:t xml:space="preserve"> </w:t>
      </w:r>
      <w:r>
        <w:rPr>
          <w:lang w:val="ru-RU"/>
        </w:rPr>
        <w:t>просто</w:t>
      </w:r>
      <w:r>
        <w:rPr>
          <w:spacing w:val="1"/>
          <w:lang w:val="ru-RU"/>
        </w:rPr>
        <w:t xml:space="preserve"> </w:t>
      </w:r>
      <w:r>
        <w:rPr>
          <w:lang w:val="ru-RU"/>
        </w:rPr>
        <w:t>представителей</w:t>
      </w:r>
      <w:r>
        <w:rPr>
          <w:spacing w:val="-3"/>
          <w:lang w:val="ru-RU"/>
        </w:rPr>
        <w:t xml:space="preserve"> </w:t>
      </w:r>
      <w:r>
        <w:rPr>
          <w:lang w:val="ru-RU"/>
        </w:rPr>
        <w:t>народов</w:t>
      </w:r>
      <w:r>
        <w:rPr>
          <w:spacing w:val="2"/>
          <w:lang w:val="ru-RU"/>
        </w:rPr>
        <w:t xml:space="preserve"> </w:t>
      </w:r>
      <w:r>
        <w:rPr>
          <w:lang w:val="ru-RU"/>
        </w:rPr>
        <w:t>разных</w:t>
      </w:r>
      <w:r>
        <w:rPr>
          <w:spacing w:val="-4"/>
          <w:lang w:val="ru-RU"/>
        </w:rPr>
        <w:t xml:space="preserve"> </w:t>
      </w:r>
      <w:r>
        <w:rPr>
          <w:lang w:val="ru-RU"/>
        </w:rPr>
        <w:t>культур.</w:t>
      </w:r>
    </w:p>
    <w:p w:rsidR="00C07E73" w:rsidRDefault="003A1872">
      <w:pPr>
        <w:widowControl w:val="0"/>
        <w:autoSpaceDE w:val="0"/>
        <w:autoSpaceDN w:val="0"/>
        <w:ind w:left="1670"/>
        <w:jc w:val="both"/>
        <w:rPr>
          <w:lang w:val="ru-RU"/>
        </w:rPr>
      </w:pPr>
      <w:r>
        <w:rPr>
          <w:lang w:val="ru-RU"/>
        </w:rPr>
        <w:t>Создавать</w:t>
      </w:r>
      <w:r>
        <w:rPr>
          <w:spacing w:val="-5"/>
          <w:lang w:val="ru-RU"/>
        </w:rPr>
        <w:t xml:space="preserve"> </w:t>
      </w:r>
      <w:r>
        <w:rPr>
          <w:lang w:val="ru-RU"/>
        </w:rPr>
        <w:t>зарисовки</w:t>
      </w:r>
      <w:r>
        <w:rPr>
          <w:spacing w:val="-3"/>
          <w:lang w:val="ru-RU"/>
        </w:rPr>
        <w:t xml:space="preserve"> </w:t>
      </w:r>
      <w:r>
        <w:rPr>
          <w:lang w:val="ru-RU"/>
        </w:rPr>
        <w:t>памятников</w:t>
      </w:r>
      <w:r>
        <w:rPr>
          <w:spacing w:val="-5"/>
          <w:lang w:val="ru-RU"/>
        </w:rPr>
        <w:t xml:space="preserve"> </w:t>
      </w:r>
      <w:r>
        <w:rPr>
          <w:lang w:val="ru-RU"/>
        </w:rPr>
        <w:t>отечественной</w:t>
      </w:r>
      <w:r>
        <w:rPr>
          <w:spacing w:val="-1"/>
          <w:lang w:val="ru-RU"/>
        </w:rPr>
        <w:t xml:space="preserve"> </w:t>
      </w:r>
      <w:r>
        <w:rPr>
          <w:lang w:val="ru-RU"/>
        </w:rPr>
        <w:t>и</w:t>
      </w:r>
      <w:r>
        <w:rPr>
          <w:spacing w:val="-5"/>
          <w:lang w:val="ru-RU"/>
        </w:rPr>
        <w:t xml:space="preserve"> </w:t>
      </w:r>
      <w:r>
        <w:rPr>
          <w:lang w:val="ru-RU"/>
        </w:rPr>
        <w:t>мировой</w:t>
      </w:r>
      <w:r>
        <w:rPr>
          <w:spacing w:val="-1"/>
          <w:lang w:val="ru-RU"/>
        </w:rPr>
        <w:t xml:space="preserve"> </w:t>
      </w:r>
      <w:r>
        <w:rPr>
          <w:lang w:val="ru-RU"/>
        </w:rPr>
        <w:t>архитектуры.</w:t>
      </w:r>
    </w:p>
    <w:p w:rsidR="00C07E73" w:rsidRDefault="003A1872">
      <w:pPr>
        <w:widowControl w:val="0"/>
        <w:autoSpaceDE w:val="0"/>
        <w:autoSpaceDN w:val="0"/>
        <w:spacing w:line="275" w:lineRule="exact"/>
        <w:ind w:left="1670"/>
        <w:jc w:val="both"/>
        <w:outlineLvl w:val="2"/>
        <w:rPr>
          <w:b/>
          <w:bCs/>
          <w:lang w:val="ru-RU"/>
        </w:rPr>
      </w:pPr>
      <w:r>
        <w:rPr>
          <w:b/>
          <w:bCs/>
          <w:lang w:val="ru-RU"/>
        </w:rPr>
        <w:t>Модуль</w:t>
      </w:r>
      <w:r>
        <w:rPr>
          <w:b/>
          <w:bCs/>
          <w:spacing w:val="-2"/>
          <w:lang w:val="ru-RU"/>
        </w:rPr>
        <w:t xml:space="preserve"> </w:t>
      </w:r>
      <w:r>
        <w:rPr>
          <w:b/>
          <w:bCs/>
          <w:lang w:val="ru-RU"/>
        </w:rPr>
        <w:t>«Живопись»</w:t>
      </w:r>
    </w:p>
    <w:p w:rsidR="00C07E73" w:rsidRDefault="003A1872">
      <w:pPr>
        <w:widowControl w:val="0"/>
        <w:autoSpaceDE w:val="0"/>
        <w:autoSpaceDN w:val="0"/>
        <w:spacing w:line="237" w:lineRule="auto"/>
        <w:ind w:left="959" w:right="149" w:firstLine="710"/>
        <w:jc w:val="both"/>
        <w:rPr>
          <w:lang w:val="ru-RU"/>
        </w:rPr>
      </w:pPr>
      <w:r>
        <w:rPr>
          <w:lang w:val="ru-RU"/>
        </w:rPr>
        <w:t>Выполнять</w:t>
      </w:r>
      <w:r>
        <w:rPr>
          <w:spacing w:val="-14"/>
          <w:lang w:val="ru-RU"/>
        </w:rPr>
        <w:t xml:space="preserve"> </w:t>
      </w:r>
      <w:r>
        <w:rPr>
          <w:lang w:val="ru-RU"/>
        </w:rPr>
        <w:t>живописное</w:t>
      </w:r>
      <w:r>
        <w:rPr>
          <w:spacing w:val="-12"/>
          <w:lang w:val="ru-RU"/>
        </w:rPr>
        <w:t xml:space="preserve"> </w:t>
      </w:r>
      <w:r>
        <w:rPr>
          <w:lang w:val="ru-RU"/>
        </w:rPr>
        <w:t>изображение</w:t>
      </w:r>
      <w:r>
        <w:rPr>
          <w:spacing w:val="-12"/>
          <w:lang w:val="ru-RU"/>
        </w:rPr>
        <w:t xml:space="preserve"> </w:t>
      </w:r>
      <w:r>
        <w:rPr>
          <w:lang w:val="ru-RU"/>
        </w:rPr>
        <w:t>пейзажей</w:t>
      </w:r>
      <w:r>
        <w:rPr>
          <w:spacing w:val="-15"/>
          <w:lang w:val="ru-RU"/>
        </w:rPr>
        <w:t xml:space="preserve"> </w:t>
      </w:r>
      <w:r>
        <w:rPr>
          <w:lang w:val="ru-RU"/>
        </w:rPr>
        <w:t>разных</w:t>
      </w:r>
      <w:r>
        <w:rPr>
          <w:spacing w:val="-15"/>
          <w:lang w:val="ru-RU"/>
        </w:rPr>
        <w:t xml:space="preserve"> </w:t>
      </w:r>
      <w:r>
        <w:rPr>
          <w:lang w:val="ru-RU"/>
        </w:rPr>
        <w:t>климатических</w:t>
      </w:r>
      <w:r>
        <w:rPr>
          <w:spacing w:val="-15"/>
          <w:lang w:val="ru-RU"/>
        </w:rPr>
        <w:t xml:space="preserve"> </w:t>
      </w:r>
      <w:r>
        <w:rPr>
          <w:lang w:val="ru-RU"/>
        </w:rPr>
        <w:t>зон</w:t>
      </w:r>
      <w:r>
        <w:rPr>
          <w:spacing w:val="-15"/>
          <w:lang w:val="ru-RU"/>
        </w:rPr>
        <w:t xml:space="preserve"> </w:t>
      </w:r>
      <w:r>
        <w:rPr>
          <w:lang w:val="ru-RU"/>
        </w:rPr>
        <w:t>(пейзаж</w:t>
      </w:r>
      <w:r>
        <w:rPr>
          <w:spacing w:val="-13"/>
          <w:lang w:val="ru-RU"/>
        </w:rPr>
        <w:t xml:space="preserve"> </w:t>
      </w:r>
      <w:r>
        <w:rPr>
          <w:lang w:val="ru-RU"/>
        </w:rPr>
        <w:t>гор,</w:t>
      </w:r>
      <w:r>
        <w:rPr>
          <w:spacing w:val="-57"/>
          <w:lang w:val="ru-RU"/>
        </w:rPr>
        <w:t xml:space="preserve"> </w:t>
      </w:r>
      <w:r>
        <w:rPr>
          <w:lang w:val="ru-RU"/>
        </w:rPr>
        <w:t>пейзаж</w:t>
      </w:r>
      <w:r>
        <w:rPr>
          <w:spacing w:val="1"/>
          <w:lang w:val="ru-RU"/>
        </w:rPr>
        <w:t xml:space="preserve"> </w:t>
      </w:r>
      <w:r>
        <w:rPr>
          <w:lang w:val="ru-RU"/>
        </w:rPr>
        <w:t>степной</w:t>
      </w:r>
      <w:r>
        <w:rPr>
          <w:spacing w:val="-4"/>
          <w:lang w:val="ru-RU"/>
        </w:rPr>
        <w:t xml:space="preserve"> </w:t>
      </w:r>
      <w:r>
        <w:rPr>
          <w:lang w:val="ru-RU"/>
        </w:rPr>
        <w:t>или</w:t>
      </w:r>
      <w:r>
        <w:rPr>
          <w:spacing w:val="-5"/>
          <w:lang w:val="ru-RU"/>
        </w:rPr>
        <w:t xml:space="preserve"> </w:t>
      </w:r>
      <w:r>
        <w:rPr>
          <w:lang w:val="ru-RU"/>
        </w:rPr>
        <w:t>пустынной</w:t>
      </w:r>
      <w:r>
        <w:rPr>
          <w:spacing w:val="-4"/>
          <w:lang w:val="ru-RU"/>
        </w:rPr>
        <w:t xml:space="preserve"> </w:t>
      </w:r>
      <w:r>
        <w:rPr>
          <w:lang w:val="ru-RU"/>
        </w:rPr>
        <w:t>зоны,</w:t>
      </w:r>
      <w:r>
        <w:rPr>
          <w:spacing w:val="1"/>
          <w:lang w:val="ru-RU"/>
        </w:rPr>
        <w:t xml:space="preserve"> </w:t>
      </w:r>
      <w:r>
        <w:rPr>
          <w:lang w:val="ru-RU"/>
        </w:rPr>
        <w:t>пейзаж,</w:t>
      </w:r>
      <w:r>
        <w:rPr>
          <w:spacing w:val="2"/>
          <w:lang w:val="ru-RU"/>
        </w:rPr>
        <w:t xml:space="preserve"> </w:t>
      </w:r>
      <w:r>
        <w:rPr>
          <w:lang w:val="ru-RU"/>
        </w:rPr>
        <w:t>типичный для среднерусской природы).</w:t>
      </w:r>
    </w:p>
    <w:p w:rsidR="00C07E73" w:rsidRDefault="003A1872">
      <w:pPr>
        <w:widowControl w:val="0"/>
        <w:autoSpaceDE w:val="0"/>
        <w:autoSpaceDN w:val="0"/>
        <w:spacing w:line="237" w:lineRule="auto"/>
        <w:ind w:left="959" w:right="143" w:firstLine="710"/>
        <w:jc w:val="both"/>
        <w:rPr>
          <w:lang w:val="ru-RU"/>
        </w:rPr>
      </w:pPr>
      <w:r>
        <w:rPr>
          <w:lang w:val="ru-RU"/>
        </w:rPr>
        <w:t>Передавать</w:t>
      </w:r>
      <w:r>
        <w:rPr>
          <w:spacing w:val="1"/>
          <w:lang w:val="ru-RU"/>
        </w:rPr>
        <w:t xml:space="preserve"> </w:t>
      </w:r>
      <w:r>
        <w:rPr>
          <w:lang w:val="ru-RU"/>
        </w:rPr>
        <w:t>в</w:t>
      </w:r>
      <w:r>
        <w:rPr>
          <w:spacing w:val="1"/>
          <w:lang w:val="ru-RU"/>
        </w:rPr>
        <w:t xml:space="preserve"> </w:t>
      </w:r>
      <w:r>
        <w:rPr>
          <w:lang w:val="ru-RU"/>
        </w:rPr>
        <w:t>изображении народные представления о</w:t>
      </w:r>
      <w:r>
        <w:rPr>
          <w:spacing w:val="1"/>
          <w:lang w:val="ru-RU"/>
        </w:rPr>
        <w:t xml:space="preserve"> </w:t>
      </w:r>
      <w:r>
        <w:rPr>
          <w:lang w:val="ru-RU"/>
        </w:rPr>
        <w:t>красоте человека,</w:t>
      </w:r>
      <w:r>
        <w:rPr>
          <w:spacing w:val="1"/>
          <w:lang w:val="ru-RU"/>
        </w:rPr>
        <w:t xml:space="preserve"> </w:t>
      </w:r>
      <w:r>
        <w:rPr>
          <w:lang w:val="ru-RU"/>
        </w:rPr>
        <w:t>создавать</w:t>
      </w:r>
      <w:r>
        <w:rPr>
          <w:spacing w:val="1"/>
          <w:lang w:val="ru-RU"/>
        </w:rPr>
        <w:t xml:space="preserve"> </w:t>
      </w:r>
      <w:r>
        <w:rPr>
          <w:lang w:val="ru-RU"/>
        </w:rPr>
        <w:t>образ</w:t>
      </w:r>
      <w:r>
        <w:rPr>
          <w:spacing w:val="-4"/>
          <w:lang w:val="ru-RU"/>
        </w:rPr>
        <w:t xml:space="preserve"> </w:t>
      </w:r>
      <w:r>
        <w:rPr>
          <w:lang w:val="ru-RU"/>
        </w:rPr>
        <w:t>женщины</w:t>
      </w:r>
      <w:r>
        <w:rPr>
          <w:spacing w:val="-2"/>
          <w:lang w:val="ru-RU"/>
        </w:rPr>
        <w:t xml:space="preserve"> </w:t>
      </w:r>
      <w:r>
        <w:rPr>
          <w:lang w:val="ru-RU"/>
        </w:rPr>
        <w:t>в</w:t>
      </w:r>
      <w:r>
        <w:rPr>
          <w:spacing w:val="1"/>
          <w:lang w:val="ru-RU"/>
        </w:rPr>
        <w:t xml:space="preserve"> </w:t>
      </w:r>
      <w:r>
        <w:rPr>
          <w:lang w:val="ru-RU"/>
        </w:rPr>
        <w:t>русском</w:t>
      </w:r>
      <w:r>
        <w:rPr>
          <w:spacing w:val="1"/>
          <w:lang w:val="ru-RU"/>
        </w:rPr>
        <w:t xml:space="preserve"> </w:t>
      </w:r>
      <w:r>
        <w:rPr>
          <w:lang w:val="ru-RU"/>
        </w:rPr>
        <w:t>народном</w:t>
      </w:r>
      <w:r>
        <w:rPr>
          <w:spacing w:val="2"/>
          <w:lang w:val="ru-RU"/>
        </w:rPr>
        <w:t xml:space="preserve"> </w:t>
      </w:r>
      <w:r>
        <w:rPr>
          <w:lang w:val="ru-RU"/>
        </w:rPr>
        <w:t>костюме</w:t>
      </w:r>
      <w:r>
        <w:rPr>
          <w:spacing w:val="-6"/>
          <w:lang w:val="ru-RU"/>
        </w:rPr>
        <w:t xml:space="preserve"> </w:t>
      </w:r>
      <w:r>
        <w:rPr>
          <w:lang w:val="ru-RU"/>
        </w:rPr>
        <w:t>и</w:t>
      </w:r>
      <w:r>
        <w:rPr>
          <w:spacing w:val="-8"/>
          <w:lang w:val="ru-RU"/>
        </w:rPr>
        <w:t xml:space="preserve"> </w:t>
      </w:r>
      <w:r>
        <w:rPr>
          <w:lang w:val="ru-RU"/>
        </w:rPr>
        <w:t>образ</w:t>
      </w:r>
      <w:r>
        <w:rPr>
          <w:spacing w:val="1"/>
          <w:lang w:val="ru-RU"/>
        </w:rPr>
        <w:t xml:space="preserve"> </w:t>
      </w:r>
      <w:r>
        <w:rPr>
          <w:lang w:val="ru-RU"/>
        </w:rPr>
        <w:t>мужчины</w:t>
      </w:r>
      <w:r>
        <w:rPr>
          <w:spacing w:val="2"/>
          <w:lang w:val="ru-RU"/>
        </w:rPr>
        <w:t xml:space="preserve"> </w:t>
      </w:r>
      <w:r>
        <w:rPr>
          <w:lang w:val="ru-RU"/>
        </w:rPr>
        <w:t>в</w:t>
      </w:r>
      <w:r>
        <w:rPr>
          <w:spacing w:val="-3"/>
          <w:lang w:val="ru-RU"/>
        </w:rPr>
        <w:t xml:space="preserve"> </w:t>
      </w:r>
      <w:r>
        <w:rPr>
          <w:lang w:val="ru-RU"/>
        </w:rPr>
        <w:t>народном</w:t>
      </w:r>
      <w:r>
        <w:rPr>
          <w:spacing w:val="1"/>
          <w:lang w:val="ru-RU"/>
        </w:rPr>
        <w:t xml:space="preserve"> </w:t>
      </w:r>
      <w:r>
        <w:rPr>
          <w:lang w:val="ru-RU"/>
        </w:rPr>
        <w:t>костюме.</w:t>
      </w:r>
    </w:p>
    <w:p w:rsidR="00C07E73" w:rsidRDefault="00C07E73">
      <w:pPr>
        <w:widowControl w:val="0"/>
        <w:autoSpaceDE w:val="0"/>
        <w:autoSpaceDN w:val="0"/>
        <w:spacing w:line="237" w:lineRule="auto"/>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right="141" w:firstLine="710"/>
        <w:jc w:val="both"/>
        <w:rPr>
          <w:lang w:val="ru-RU"/>
        </w:rPr>
      </w:pPr>
      <w:r>
        <w:rPr>
          <w:lang w:val="ru-RU"/>
        </w:rPr>
        <w:t>Приобретать</w:t>
      </w:r>
      <w:r>
        <w:rPr>
          <w:spacing w:val="1"/>
          <w:lang w:val="ru-RU"/>
        </w:rPr>
        <w:t xml:space="preserve"> </w:t>
      </w:r>
      <w:r>
        <w:rPr>
          <w:lang w:val="ru-RU"/>
        </w:rPr>
        <w:t>опыт</w:t>
      </w:r>
      <w:r>
        <w:rPr>
          <w:spacing w:val="1"/>
          <w:lang w:val="ru-RU"/>
        </w:rPr>
        <w:t xml:space="preserve"> </w:t>
      </w:r>
      <w:r>
        <w:rPr>
          <w:lang w:val="ru-RU"/>
        </w:rPr>
        <w:t>создания</w:t>
      </w:r>
      <w:r>
        <w:rPr>
          <w:spacing w:val="1"/>
          <w:lang w:val="ru-RU"/>
        </w:rPr>
        <w:t xml:space="preserve"> </w:t>
      </w:r>
      <w:r>
        <w:rPr>
          <w:lang w:val="ru-RU"/>
        </w:rPr>
        <w:t>портретов</w:t>
      </w:r>
      <w:r>
        <w:rPr>
          <w:spacing w:val="1"/>
          <w:lang w:val="ru-RU"/>
        </w:rPr>
        <w:t xml:space="preserve"> </w:t>
      </w:r>
      <w:r>
        <w:rPr>
          <w:lang w:val="ru-RU"/>
        </w:rPr>
        <w:t>женских</w:t>
      </w:r>
      <w:r>
        <w:rPr>
          <w:spacing w:val="1"/>
          <w:lang w:val="ru-RU"/>
        </w:rPr>
        <w:t xml:space="preserve"> </w:t>
      </w:r>
      <w:r>
        <w:rPr>
          <w:lang w:val="ru-RU"/>
        </w:rPr>
        <w:t>и</w:t>
      </w:r>
      <w:r>
        <w:rPr>
          <w:spacing w:val="1"/>
          <w:lang w:val="ru-RU"/>
        </w:rPr>
        <w:t xml:space="preserve"> </w:t>
      </w:r>
      <w:r>
        <w:rPr>
          <w:lang w:val="ru-RU"/>
        </w:rPr>
        <w:t>мужских,</w:t>
      </w:r>
      <w:r>
        <w:rPr>
          <w:spacing w:val="1"/>
          <w:lang w:val="ru-RU"/>
        </w:rPr>
        <w:t xml:space="preserve"> </w:t>
      </w:r>
      <w:r>
        <w:rPr>
          <w:lang w:val="ru-RU"/>
        </w:rPr>
        <w:t>портрета</w:t>
      </w:r>
      <w:r>
        <w:rPr>
          <w:spacing w:val="1"/>
          <w:lang w:val="ru-RU"/>
        </w:rPr>
        <w:t xml:space="preserve"> </w:t>
      </w:r>
      <w:r>
        <w:rPr>
          <w:lang w:val="ru-RU"/>
        </w:rPr>
        <w:t>пожилого</w:t>
      </w:r>
      <w:r>
        <w:rPr>
          <w:spacing w:val="1"/>
          <w:lang w:val="ru-RU"/>
        </w:rPr>
        <w:t xml:space="preserve"> </w:t>
      </w:r>
      <w:r>
        <w:rPr>
          <w:lang w:val="ru-RU"/>
        </w:rPr>
        <w:t>человека, детского портрета или автопортрета, портрета персонажа (по представлению из</w:t>
      </w:r>
      <w:r>
        <w:rPr>
          <w:spacing w:val="1"/>
          <w:lang w:val="ru-RU"/>
        </w:rPr>
        <w:t xml:space="preserve"> </w:t>
      </w:r>
      <w:r>
        <w:rPr>
          <w:lang w:val="ru-RU"/>
        </w:rPr>
        <w:t>выбранной</w:t>
      </w:r>
      <w:r>
        <w:rPr>
          <w:spacing w:val="2"/>
          <w:lang w:val="ru-RU"/>
        </w:rPr>
        <w:t xml:space="preserve"> </w:t>
      </w:r>
      <w:r>
        <w:rPr>
          <w:lang w:val="ru-RU"/>
        </w:rPr>
        <w:t>культурной</w:t>
      </w:r>
      <w:r>
        <w:rPr>
          <w:spacing w:val="3"/>
          <w:lang w:val="ru-RU"/>
        </w:rPr>
        <w:t xml:space="preserve"> </w:t>
      </w:r>
      <w:r>
        <w:rPr>
          <w:lang w:val="ru-RU"/>
        </w:rPr>
        <w:t>эпохи).</w:t>
      </w:r>
    </w:p>
    <w:p w:rsidR="00C07E73" w:rsidRDefault="003A1872">
      <w:pPr>
        <w:widowControl w:val="0"/>
        <w:autoSpaceDE w:val="0"/>
        <w:autoSpaceDN w:val="0"/>
        <w:spacing w:before="5" w:line="237" w:lineRule="auto"/>
        <w:ind w:left="1670" w:right="1506"/>
        <w:jc w:val="both"/>
        <w:rPr>
          <w:lang w:val="ru-RU"/>
        </w:rPr>
      </w:pPr>
      <w:r>
        <w:rPr>
          <w:lang w:val="ru-RU"/>
        </w:rPr>
        <w:t>Создавать двойной портрет (например, портрет матери и ребёнка).</w:t>
      </w:r>
      <w:r>
        <w:rPr>
          <w:spacing w:val="1"/>
          <w:lang w:val="ru-RU"/>
        </w:rPr>
        <w:t xml:space="preserve"> </w:t>
      </w:r>
      <w:r>
        <w:rPr>
          <w:lang w:val="ru-RU"/>
        </w:rPr>
        <w:t>Приобретать</w:t>
      </w:r>
      <w:r>
        <w:rPr>
          <w:spacing w:val="-7"/>
          <w:lang w:val="ru-RU"/>
        </w:rPr>
        <w:t xml:space="preserve"> </w:t>
      </w:r>
      <w:r>
        <w:rPr>
          <w:lang w:val="ru-RU"/>
        </w:rPr>
        <w:t>опыт</w:t>
      </w:r>
      <w:r>
        <w:rPr>
          <w:spacing w:val="-6"/>
          <w:lang w:val="ru-RU"/>
        </w:rPr>
        <w:t xml:space="preserve"> </w:t>
      </w:r>
      <w:r>
        <w:rPr>
          <w:lang w:val="ru-RU"/>
        </w:rPr>
        <w:t>создания</w:t>
      </w:r>
      <w:r>
        <w:rPr>
          <w:spacing w:val="-3"/>
          <w:lang w:val="ru-RU"/>
        </w:rPr>
        <w:t xml:space="preserve"> </w:t>
      </w:r>
      <w:r>
        <w:rPr>
          <w:lang w:val="ru-RU"/>
        </w:rPr>
        <w:t>композиции</w:t>
      </w:r>
      <w:r>
        <w:rPr>
          <w:spacing w:val="-2"/>
          <w:lang w:val="ru-RU"/>
        </w:rPr>
        <w:t xml:space="preserve"> </w:t>
      </w:r>
      <w:r>
        <w:rPr>
          <w:lang w:val="ru-RU"/>
        </w:rPr>
        <w:t>на</w:t>
      </w:r>
      <w:r>
        <w:rPr>
          <w:spacing w:val="-8"/>
          <w:lang w:val="ru-RU"/>
        </w:rPr>
        <w:t xml:space="preserve"> </w:t>
      </w:r>
      <w:r>
        <w:rPr>
          <w:lang w:val="ru-RU"/>
        </w:rPr>
        <w:t>тему</w:t>
      </w:r>
      <w:r>
        <w:rPr>
          <w:spacing w:val="-8"/>
          <w:lang w:val="ru-RU"/>
        </w:rPr>
        <w:t xml:space="preserve"> </w:t>
      </w:r>
      <w:r>
        <w:rPr>
          <w:lang w:val="ru-RU"/>
        </w:rPr>
        <w:t>«Древнерусский</w:t>
      </w:r>
      <w:r>
        <w:rPr>
          <w:spacing w:val="-2"/>
          <w:lang w:val="ru-RU"/>
        </w:rPr>
        <w:t xml:space="preserve"> </w:t>
      </w:r>
      <w:r>
        <w:rPr>
          <w:lang w:val="ru-RU"/>
        </w:rPr>
        <w:t>город».</w:t>
      </w:r>
    </w:p>
    <w:p w:rsidR="00C07E73" w:rsidRDefault="003A1872">
      <w:pPr>
        <w:widowControl w:val="0"/>
        <w:autoSpaceDE w:val="0"/>
        <w:autoSpaceDN w:val="0"/>
        <w:spacing w:before="4"/>
        <w:ind w:left="959" w:right="142" w:firstLine="710"/>
        <w:jc w:val="both"/>
        <w:rPr>
          <w:lang w:val="ru-RU"/>
        </w:rPr>
      </w:pPr>
      <w:r>
        <w:rPr>
          <w:lang w:val="ru-RU"/>
        </w:rPr>
        <w:t>Участвовать в коллективной творческой работе по созданию композиционного панно</w:t>
      </w:r>
      <w:r>
        <w:rPr>
          <w:spacing w:val="1"/>
          <w:lang w:val="ru-RU"/>
        </w:rPr>
        <w:t xml:space="preserve"> </w:t>
      </w:r>
      <w:r>
        <w:rPr>
          <w:lang w:val="ru-RU"/>
        </w:rPr>
        <w:t>(аппликации</w:t>
      </w:r>
      <w:r>
        <w:rPr>
          <w:spacing w:val="1"/>
          <w:lang w:val="ru-RU"/>
        </w:rPr>
        <w:t xml:space="preserve"> </w:t>
      </w:r>
      <w:r>
        <w:rPr>
          <w:lang w:val="ru-RU"/>
        </w:rPr>
        <w:t>из</w:t>
      </w:r>
      <w:r>
        <w:rPr>
          <w:spacing w:val="1"/>
          <w:lang w:val="ru-RU"/>
        </w:rPr>
        <w:t xml:space="preserve"> </w:t>
      </w:r>
      <w:r>
        <w:rPr>
          <w:lang w:val="ru-RU"/>
        </w:rPr>
        <w:t>индивидуальных</w:t>
      </w:r>
      <w:r>
        <w:rPr>
          <w:spacing w:val="1"/>
          <w:lang w:val="ru-RU"/>
        </w:rPr>
        <w:t xml:space="preserve"> </w:t>
      </w:r>
      <w:r>
        <w:rPr>
          <w:lang w:val="ru-RU"/>
        </w:rPr>
        <w:t>рисунков)</w:t>
      </w:r>
      <w:r>
        <w:rPr>
          <w:spacing w:val="1"/>
          <w:lang w:val="ru-RU"/>
        </w:rPr>
        <w:t xml:space="preserve"> </w:t>
      </w:r>
      <w:r>
        <w:rPr>
          <w:lang w:val="ru-RU"/>
        </w:rPr>
        <w:t>на</w:t>
      </w:r>
      <w:r>
        <w:rPr>
          <w:spacing w:val="1"/>
          <w:lang w:val="ru-RU"/>
        </w:rPr>
        <w:t xml:space="preserve"> </w:t>
      </w:r>
      <w:r>
        <w:rPr>
          <w:lang w:val="ru-RU"/>
        </w:rPr>
        <w:t>темы</w:t>
      </w:r>
      <w:r>
        <w:rPr>
          <w:spacing w:val="1"/>
          <w:lang w:val="ru-RU"/>
        </w:rPr>
        <w:t xml:space="preserve"> </w:t>
      </w:r>
      <w:r>
        <w:rPr>
          <w:lang w:val="ru-RU"/>
        </w:rPr>
        <w:t>народных</w:t>
      </w:r>
      <w:r>
        <w:rPr>
          <w:spacing w:val="1"/>
          <w:lang w:val="ru-RU"/>
        </w:rPr>
        <w:t xml:space="preserve"> </w:t>
      </w:r>
      <w:r>
        <w:rPr>
          <w:lang w:val="ru-RU"/>
        </w:rPr>
        <w:t>праздников</w:t>
      </w:r>
      <w:r>
        <w:rPr>
          <w:spacing w:val="1"/>
          <w:lang w:val="ru-RU"/>
        </w:rPr>
        <w:t xml:space="preserve"> </w:t>
      </w:r>
      <w:r>
        <w:rPr>
          <w:lang w:val="ru-RU"/>
        </w:rPr>
        <w:t>(русского</w:t>
      </w:r>
      <w:r>
        <w:rPr>
          <w:spacing w:val="1"/>
          <w:lang w:val="ru-RU"/>
        </w:rPr>
        <w:t xml:space="preserve"> </w:t>
      </w:r>
      <w:r>
        <w:rPr>
          <w:lang w:val="ru-RU"/>
        </w:rPr>
        <w:t xml:space="preserve">народного праздника и традиционных праздников у разных </w:t>
      </w:r>
      <w:r>
        <w:rPr>
          <w:lang w:val="ru-RU"/>
        </w:rPr>
        <w:t>народов), в которых выражается</w:t>
      </w:r>
      <w:r>
        <w:rPr>
          <w:spacing w:val="1"/>
          <w:lang w:val="ru-RU"/>
        </w:rPr>
        <w:t xml:space="preserve"> </w:t>
      </w:r>
      <w:r>
        <w:rPr>
          <w:lang w:val="ru-RU"/>
        </w:rPr>
        <w:t>обобщённый</w:t>
      </w:r>
      <w:r>
        <w:rPr>
          <w:spacing w:val="-3"/>
          <w:lang w:val="ru-RU"/>
        </w:rPr>
        <w:t xml:space="preserve"> </w:t>
      </w:r>
      <w:r>
        <w:rPr>
          <w:lang w:val="ru-RU"/>
        </w:rPr>
        <w:t>образ</w:t>
      </w:r>
      <w:r>
        <w:rPr>
          <w:spacing w:val="3"/>
          <w:lang w:val="ru-RU"/>
        </w:rPr>
        <w:t xml:space="preserve"> </w:t>
      </w:r>
      <w:r>
        <w:rPr>
          <w:lang w:val="ru-RU"/>
        </w:rPr>
        <w:t>национальной</w:t>
      </w:r>
      <w:r>
        <w:rPr>
          <w:spacing w:val="3"/>
          <w:lang w:val="ru-RU"/>
        </w:rPr>
        <w:t xml:space="preserve"> </w:t>
      </w:r>
      <w:r>
        <w:rPr>
          <w:lang w:val="ru-RU"/>
        </w:rPr>
        <w:t>культуры.</w:t>
      </w:r>
    </w:p>
    <w:p w:rsidR="00C07E73" w:rsidRDefault="003A1872">
      <w:pPr>
        <w:widowControl w:val="0"/>
        <w:autoSpaceDE w:val="0"/>
        <w:autoSpaceDN w:val="0"/>
        <w:spacing w:line="275" w:lineRule="exact"/>
        <w:ind w:left="1733"/>
        <w:jc w:val="both"/>
        <w:outlineLvl w:val="2"/>
        <w:rPr>
          <w:bCs/>
          <w:lang w:val="ru-RU"/>
        </w:rPr>
      </w:pPr>
      <w:r>
        <w:rPr>
          <w:b/>
          <w:bCs/>
          <w:lang w:val="ru-RU"/>
        </w:rPr>
        <w:t>Модуль</w:t>
      </w:r>
      <w:r>
        <w:rPr>
          <w:b/>
          <w:bCs/>
          <w:spacing w:val="-1"/>
          <w:lang w:val="ru-RU"/>
        </w:rPr>
        <w:t xml:space="preserve"> </w:t>
      </w:r>
      <w:r>
        <w:rPr>
          <w:b/>
          <w:bCs/>
          <w:lang w:val="ru-RU"/>
        </w:rPr>
        <w:t>«Скульптура</w:t>
      </w:r>
      <w:r>
        <w:rPr>
          <w:bCs/>
          <w:lang w:val="ru-RU"/>
        </w:rPr>
        <w:t>»</w:t>
      </w:r>
    </w:p>
    <w:p w:rsidR="00C07E73" w:rsidRDefault="003A1872">
      <w:pPr>
        <w:widowControl w:val="0"/>
        <w:autoSpaceDE w:val="0"/>
        <w:autoSpaceDN w:val="0"/>
        <w:ind w:left="959" w:right="146" w:firstLine="710"/>
        <w:jc w:val="both"/>
        <w:rPr>
          <w:lang w:val="ru-RU"/>
        </w:rPr>
      </w:pPr>
      <w:r>
        <w:rPr>
          <w:lang w:val="ru-RU"/>
        </w:rPr>
        <w:t>Лепка</w:t>
      </w:r>
      <w:r>
        <w:rPr>
          <w:spacing w:val="-7"/>
          <w:lang w:val="ru-RU"/>
        </w:rPr>
        <w:t xml:space="preserve"> </w:t>
      </w:r>
      <w:r>
        <w:rPr>
          <w:lang w:val="ru-RU"/>
        </w:rPr>
        <w:t>из</w:t>
      </w:r>
      <w:r>
        <w:rPr>
          <w:spacing w:val="-4"/>
          <w:lang w:val="ru-RU"/>
        </w:rPr>
        <w:t xml:space="preserve"> </w:t>
      </w:r>
      <w:r>
        <w:rPr>
          <w:lang w:val="ru-RU"/>
        </w:rPr>
        <w:t>пластилина</w:t>
      </w:r>
      <w:r>
        <w:rPr>
          <w:spacing w:val="-7"/>
          <w:lang w:val="ru-RU"/>
        </w:rPr>
        <w:t xml:space="preserve"> </w:t>
      </w:r>
      <w:r>
        <w:rPr>
          <w:lang w:val="ru-RU"/>
        </w:rPr>
        <w:t>эскиза</w:t>
      </w:r>
      <w:r>
        <w:rPr>
          <w:spacing w:val="-6"/>
          <w:lang w:val="ru-RU"/>
        </w:rPr>
        <w:t xml:space="preserve"> </w:t>
      </w:r>
      <w:r>
        <w:rPr>
          <w:lang w:val="ru-RU"/>
        </w:rPr>
        <w:t>памятника</w:t>
      </w:r>
      <w:r>
        <w:rPr>
          <w:spacing w:val="-7"/>
          <w:lang w:val="ru-RU"/>
        </w:rPr>
        <w:t xml:space="preserve"> </w:t>
      </w:r>
      <w:r>
        <w:rPr>
          <w:lang w:val="ru-RU"/>
        </w:rPr>
        <w:t>выбранному</w:t>
      </w:r>
      <w:r>
        <w:rPr>
          <w:spacing w:val="-14"/>
          <w:lang w:val="ru-RU"/>
        </w:rPr>
        <w:t xml:space="preserve"> </w:t>
      </w:r>
      <w:r>
        <w:rPr>
          <w:lang w:val="ru-RU"/>
        </w:rPr>
        <w:t>герою</w:t>
      </w:r>
      <w:r>
        <w:rPr>
          <w:spacing w:val="-7"/>
          <w:lang w:val="ru-RU"/>
        </w:rPr>
        <w:t xml:space="preserve"> </w:t>
      </w:r>
      <w:r>
        <w:rPr>
          <w:lang w:val="ru-RU"/>
        </w:rPr>
        <w:t>или</w:t>
      </w:r>
      <w:r>
        <w:rPr>
          <w:spacing w:val="-5"/>
          <w:lang w:val="ru-RU"/>
        </w:rPr>
        <w:t xml:space="preserve"> </w:t>
      </w:r>
      <w:r>
        <w:rPr>
          <w:lang w:val="ru-RU"/>
        </w:rPr>
        <w:t>участие</w:t>
      </w:r>
      <w:r>
        <w:rPr>
          <w:spacing w:val="-6"/>
          <w:lang w:val="ru-RU"/>
        </w:rPr>
        <w:t xml:space="preserve"> </w:t>
      </w:r>
      <w:r>
        <w:rPr>
          <w:lang w:val="ru-RU"/>
        </w:rPr>
        <w:t>в</w:t>
      </w:r>
      <w:r>
        <w:rPr>
          <w:spacing w:val="-4"/>
          <w:lang w:val="ru-RU"/>
        </w:rPr>
        <w:t xml:space="preserve"> </w:t>
      </w:r>
      <w:r>
        <w:rPr>
          <w:lang w:val="ru-RU"/>
        </w:rPr>
        <w:t>коллективной</w:t>
      </w:r>
      <w:r>
        <w:rPr>
          <w:spacing w:val="-57"/>
          <w:lang w:val="ru-RU"/>
        </w:rPr>
        <w:t xml:space="preserve"> </w:t>
      </w:r>
      <w:r>
        <w:rPr>
          <w:lang w:val="ru-RU"/>
        </w:rPr>
        <w:t>разработке проекта макета мемориального комплекса (работа выполняется после освоения</w:t>
      </w:r>
      <w:r>
        <w:rPr>
          <w:spacing w:val="1"/>
          <w:lang w:val="ru-RU"/>
        </w:rPr>
        <w:t xml:space="preserve"> </w:t>
      </w:r>
      <w:r>
        <w:rPr>
          <w:lang w:val="ru-RU"/>
        </w:rPr>
        <w:t>собранного материала</w:t>
      </w:r>
      <w:r>
        <w:rPr>
          <w:spacing w:val="-5"/>
          <w:lang w:val="ru-RU"/>
        </w:rPr>
        <w:t xml:space="preserve"> </w:t>
      </w:r>
      <w:r>
        <w:rPr>
          <w:lang w:val="ru-RU"/>
        </w:rPr>
        <w:t>о</w:t>
      </w:r>
      <w:r>
        <w:rPr>
          <w:spacing w:val="1"/>
          <w:lang w:val="ru-RU"/>
        </w:rPr>
        <w:t xml:space="preserve"> </w:t>
      </w:r>
      <w:r>
        <w:rPr>
          <w:lang w:val="ru-RU"/>
        </w:rPr>
        <w:t>мемориальных</w:t>
      </w:r>
      <w:r>
        <w:rPr>
          <w:spacing w:val="-4"/>
          <w:lang w:val="ru-RU"/>
        </w:rPr>
        <w:t xml:space="preserve"> </w:t>
      </w:r>
      <w:r>
        <w:rPr>
          <w:lang w:val="ru-RU"/>
        </w:rPr>
        <w:t>комплексах,</w:t>
      </w:r>
      <w:r>
        <w:rPr>
          <w:spacing w:val="2"/>
          <w:lang w:val="ru-RU"/>
        </w:rPr>
        <w:t xml:space="preserve"> </w:t>
      </w:r>
      <w:r>
        <w:rPr>
          <w:lang w:val="ru-RU"/>
        </w:rPr>
        <w:t>существующих</w:t>
      </w:r>
      <w:r>
        <w:rPr>
          <w:spacing w:val="-4"/>
          <w:lang w:val="ru-RU"/>
        </w:rPr>
        <w:t xml:space="preserve"> </w:t>
      </w:r>
      <w:r>
        <w:rPr>
          <w:lang w:val="ru-RU"/>
        </w:rPr>
        <w:t>в</w:t>
      </w:r>
      <w:r>
        <w:rPr>
          <w:spacing w:val="2"/>
          <w:lang w:val="ru-RU"/>
        </w:rPr>
        <w:t xml:space="preserve"> </w:t>
      </w:r>
      <w:r>
        <w:rPr>
          <w:lang w:val="ru-RU"/>
        </w:rPr>
        <w:t>нашей</w:t>
      </w:r>
      <w:r>
        <w:rPr>
          <w:spacing w:val="-3"/>
          <w:lang w:val="ru-RU"/>
        </w:rPr>
        <w:t xml:space="preserve"> </w:t>
      </w:r>
      <w:r>
        <w:rPr>
          <w:lang w:val="ru-RU"/>
        </w:rPr>
        <w:t>стране).</w:t>
      </w:r>
    </w:p>
    <w:p w:rsidR="00C07E73" w:rsidRDefault="003A1872">
      <w:pPr>
        <w:widowControl w:val="0"/>
        <w:autoSpaceDE w:val="0"/>
        <w:autoSpaceDN w:val="0"/>
        <w:spacing w:before="7" w:line="272" w:lineRule="exact"/>
        <w:ind w:left="1670"/>
        <w:jc w:val="both"/>
        <w:outlineLvl w:val="2"/>
        <w:rPr>
          <w:b/>
          <w:bCs/>
          <w:lang w:val="ru-RU"/>
        </w:rPr>
      </w:pPr>
      <w:r>
        <w:rPr>
          <w:b/>
          <w:bCs/>
          <w:lang w:val="ru-RU"/>
        </w:rPr>
        <w:t>Модуль</w:t>
      </w:r>
      <w:r>
        <w:rPr>
          <w:b/>
          <w:bCs/>
          <w:spacing w:val="-5"/>
          <w:lang w:val="ru-RU"/>
        </w:rPr>
        <w:t xml:space="preserve"> </w:t>
      </w:r>
      <w:r>
        <w:rPr>
          <w:b/>
          <w:bCs/>
          <w:lang w:val="ru-RU"/>
        </w:rPr>
        <w:t>«Декоративно-прикладное</w:t>
      </w:r>
      <w:r>
        <w:rPr>
          <w:b/>
          <w:bCs/>
          <w:spacing w:val="-8"/>
          <w:lang w:val="ru-RU"/>
        </w:rPr>
        <w:t xml:space="preserve"> </w:t>
      </w:r>
      <w:r>
        <w:rPr>
          <w:b/>
          <w:bCs/>
          <w:lang w:val="ru-RU"/>
        </w:rPr>
        <w:t>искусство»</w:t>
      </w:r>
    </w:p>
    <w:p w:rsidR="00C07E73" w:rsidRDefault="003A1872">
      <w:pPr>
        <w:widowControl w:val="0"/>
        <w:autoSpaceDE w:val="0"/>
        <w:autoSpaceDN w:val="0"/>
        <w:ind w:left="959" w:right="140" w:firstLine="710"/>
        <w:jc w:val="both"/>
        <w:rPr>
          <w:lang w:val="ru-RU"/>
        </w:rPr>
      </w:pPr>
      <w:r>
        <w:rPr>
          <w:lang w:val="ru-RU"/>
        </w:rPr>
        <w:t>Исследовать и делать зарисовки особенностей, характерных для орнаментов разных</w:t>
      </w:r>
      <w:r>
        <w:rPr>
          <w:spacing w:val="1"/>
          <w:lang w:val="ru-RU"/>
        </w:rPr>
        <w:t xml:space="preserve"> </w:t>
      </w:r>
      <w:r>
        <w:rPr>
          <w:lang w:val="ru-RU"/>
        </w:rPr>
        <w:t>народов или исторических эпох (особенности символов и стилизованных мотивов); показать</w:t>
      </w:r>
      <w:r>
        <w:rPr>
          <w:spacing w:val="1"/>
          <w:lang w:val="ru-RU"/>
        </w:rPr>
        <w:t xml:space="preserve"> </w:t>
      </w:r>
      <w:r>
        <w:rPr>
          <w:lang w:val="ru-RU"/>
        </w:rPr>
        <w:t>в</w:t>
      </w:r>
      <w:r>
        <w:rPr>
          <w:spacing w:val="1"/>
          <w:lang w:val="ru-RU"/>
        </w:rPr>
        <w:t xml:space="preserve"> </w:t>
      </w:r>
      <w:r>
        <w:rPr>
          <w:lang w:val="ru-RU"/>
        </w:rPr>
        <w:t>рисунках</w:t>
      </w:r>
      <w:r>
        <w:rPr>
          <w:spacing w:val="1"/>
          <w:lang w:val="ru-RU"/>
        </w:rPr>
        <w:t xml:space="preserve"> </w:t>
      </w:r>
      <w:r>
        <w:rPr>
          <w:lang w:val="ru-RU"/>
        </w:rPr>
        <w:t>традиции</w:t>
      </w:r>
      <w:r>
        <w:rPr>
          <w:spacing w:val="1"/>
          <w:lang w:val="ru-RU"/>
        </w:rPr>
        <w:t xml:space="preserve"> </w:t>
      </w:r>
      <w:r>
        <w:rPr>
          <w:lang w:val="ru-RU"/>
        </w:rPr>
        <w:t>использования</w:t>
      </w:r>
      <w:r>
        <w:rPr>
          <w:spacing w:val="1"/>
          <w:lang w:val="ru-RU"/>
        </w:rPr>
        <w:t xml:space="preserve"> </w:t>
      </w:r>
      <w:r>
        <w:rPr>
          <w:lang w:val="ru-RU"/>
        </w:rPr>
        <w:t>орнаментов</w:t>
      </w:r>
      <w:r>
        <w:rPr>
          <w:spacing w:val="1"/>
          <w:lang w:val="ru-RU"/>
        </w:rPr>
        <w:t xml:space="preserve"> </w:t>
      </w:r>
      <w:r>
        <w:rPr>
          <w:lang w:val="ru-RU"/>
        </w:rPr>
        <w:t>в</w:t>
      </w:r>
      <w:r>
        <w:rPr>
          <w:spacing w:val="1"/>
          <w:lang w:val="ru-RU"/>
        </w:rPr>
        <w:t xml:space="preserve"> </w:t>
      </w:r>
      <w:r>
        <w:rPr>
          <w:lang w:val="ru-RU"/>
        </w:rPr>
        <w:t>архитектуре,</w:t>
      </w:r>
      <w:r>
        <w:rPr>
          <w:spacing w:val="1"/>
          <w:lang w:val="ru-RU"/>
        </w:rPr>
        <w:t xml:space="preserve"> </w:t>
      </w:r>
      <w:r>
        <w:rPr>
          <w:lang w:val="ru-RU"/>
        </w:rPr>
        <w:t>одежде,</w:t>
      </w:r>
      <w:r>
        <w:rPr>
          <w:spacing w:val="1"/>
          <w:lang w:val="ru-RU"/>
        </w:rPr>
        <w:t xml:space="preserve"> </w:t>
      </w:r>
      <w:r>
        <w:rPr>
          <w:lang w:val="ru-RU"/>
        </w:rPr>
        <w:t>оформлении</w:t>
      </w:r>
      <w:r>
        <w:rPr>
          <w:spacing w:val="1"/>
          <w:lang w:val="ru-RU"/>
        </w:rPr>
        <w:t xml:space="preserve"> </w:t>
      </w:r>
      <w:r>
        <w:rPr>
          <w:lang w:val="ru-RU"/>
        </w:rPr>
        <w:t>предметов</w:t>
      </w:r>
      <w:r>
        <w:rPr>
          <w:spacing w:val="-2"/>
          <w:lang w:val="ru-RU"/>
        </w:rPr>
        <w:t xml:space="preserve"> </w:t>
      </w:r>
      <w:r>
        <w:rPr>
          <w:lang w:val="ru-RU"/>
        </w:rPr>
        <w:t>быта</w:t>
      </w:r>
      <w:r>
        <w:rPr>
          <w:spacing w:val="1"/>
          <w:lang w:val="ru-RU"/>
        </w:rPr>
        <w:t xml:space="preserve"> </w:t>
      </w:r>
      <w:r>
        <w:rPr>
          <w:lang w:val="ru-RU"/>
        </w:rPr>
        <w:t>у</w:t>
      </w:r>
      <w:r>
        <w:rPr>
          <w:spacing w:val="-8"/>
          <w:lang w:val="ru-RU"/>
        </w:rPr>
        <w:t xml:space="preserve"> </w:t>
      </w:r>
      <w:r>
        <w:rPr>
          <w:lang w:val="ru-RU"/>
        </w:rPr>
        <w:t>разных</w:t>
      </w:r>
      <w:r>
        <w:rPr>
          <w:spacing w:val="-3"/>
          <w:lang w:val="ru-RU"/>
        </w:rPr>
        <w:t xml:space="preserve"> </w:t>
      </w:r>
      <w:r>
        <w:rPr>
          <w:lang w:val="ru-RU"/>
        </w:rPr>
        <w:t>народов,</w:t>
      </w:r>
      <w:r>
        <w:rPr>
          <w:spacing w:val="3"/>
          <w:lang w:val="ru-RU"/>
        </w:rPr>
        <w:t xml:space="preserve"> </w:t>
      </w:r>
      <w:r>
        <w:rPr>
          <w:lang w:val="ru-RU"/>
        </w:rPr>
        <w:t>в</w:t>
      </w:r>
      <w:r>
        <w:rPr>
          <w:spacing w:val="-1"/>
          <w:lang w:val="ru-RU"/>
        </w:rPr>
        <w:t xml:space="preserve"> </w:t>
      </w:r>
      <w:r>
        <w:rPr>
          <w:lang w:val="ru-RU"/>
        </w:rPr>
        <w:t>разные</w:t>
      </w:r>
      <w:r>
        <w:rPr>
          <w:spacing w:val="1"/>
          <w:lang w:val="ru-RU"/>
        </w:rPr>
        <w:t xml:space="preserve"> </w:t>
      </w:r>
      <w:r>
        <w:rPr>
          <w:lang w:val="ru-RU"/>
        </w:rPr>
        <w:t>эпохи.</w:t>
      </w:r>
    </w:p>
    <w:p w:rsidR="00C07E73" w:rsidRDefault="003A1872">
      <w:pPr>
        <w:widowControl w:val="0"/>
        <w:autoSpaceDE w:val="0"/>
        <w:autoSpaceDN w:val="0"/>
        <w:ind w:left="959" w:right="144" w:firstLine="710"/>
        <w:jc w:val="both"/>
        <w:rPr>
          <w:lang w:val="ru-RU"/>
        </w:rPr>
      </w:pPr>
      <w:r>
        <w:rPr>
          <w:lang w:val="ru-RU"/>
        </w:rPr>
        <w:t>Изучить</w:t>
      </w:r>
      <w:r>
        <w:rPr>
          <w:spacing w:val="1"/>
          <w:lang w:val="ru-RU"/>
        </w:rPr>
        <w:t xml:space="preserve"> </w:t>
      </w:r>
      <w:r>
        <w:rPr>
          <w:lang w:val="ru-RU"/>
        </w:rPr>
        <w:t>и</w:t>
      </w:r>
      <w:r>
        <w:rPr>
          <w:spacing w:val="1"/>
          <w:lang w:val="ru-RU"/>
        </w:rPr>
        <w:t xml:space="preserve"> </w:t>
      </w:r>
      <w:r>
        <w:rPr>
          <w:lang w:val="ru-RU"/>
        </w:rPr>
        <w:t>показать</w:t>
      </w:r>
      <w:r>
        <w:rPr>
          <w:spacing w:val="1"/>
          <w:lang w:val="ru-RU"/>
        </w:rPr>
        <w:t xml:space="preserve"> </w:t>
      </w:r>
      <w:r>
        <w:rPr>
          <w:lang w:val="ru-RU"/>
        </w:rPr>
        <w:t>в</w:t>
      </w:r>
      <w:r>
        <w:rPr>
          <w:spacing w:val="1"/>
          <w:lang w:val="ru-RU"/>
        </w:rPr>
        <w:t xml:space="preserve"> </w:t>
      </w:r>
      <w:r>
        <w:rPr>
          <w:lang w:val="ru-RU"/>
        </w:rPr>
        <w:t>практической</w:t>
      </w:r>
      <w:r>
        <w:rPr>
          <w:spacing w:val="1"/>
          <w:lang w:val="ru-RU"/>
        </w:rPr>
        <w:t xml:space="preserve"> </w:t>
      </w:r>
      <w:r>
        <w:rPr>
          <w:lang w:val="ru-RU"/>
        </w:rPr>
        <w:t>творческой</w:t>
      </w:r>
      <w:r>
        <w:rPr>
          <w:spacing w:val="1"/>
          <w:lang w:val="ru-RU"/>
        </w:rPr>
        <w:t xml:space="preserve"> </w:t>
      </w:r>
      <w:r>
        <w:rPr>
          <w:lang w:val="ru-RU"/>
        </w:rPr>
        <w:t>работе</w:t>
      </w:r>
      <w:r>
        <w:rPr>
          <w:spacing w:val="1"/>
          <w:lang w:val="ru-RU"/>
        </w:rPr>
        <w:t xml:space="preserve"> </w:t>
      </w:r>
      <w:r>
        <w:rPr>
          <w:lang w:val="ru-RU"/>
        </w:rPr>
        <w:t>орнаменты,</w:t>
      </w:r>
      <w:r>
        <w:rPr>
          <w:spacing w:val="1"/>
          <w:lang w:val="ru-RU"/>
        </w:rPr>
        <w:t xml:space="preserve"> </w:t>
      </w:r>
      <w:r>
        <w:rPr>
          <w:lang w:val="ru-RU"/>
        </w:rPr>
        <w:t>традиционные</w:t>
      </w:r>
      <w:r>
        <w:rPr>
          <w:spacing w:val="1"/>
          <w:lang w:val="ru-RU"/>
        </w:rPr>
        <w:t xml:space="preserve"> </w:t>
      </w:r>
      <w:r>
        <w:rPr>
          <w:lang w:val="ru-RU"/>
        </w:rPr>
        <w:t>мотивы и символы русской народной культуры (в деревянной резьбе и росписи по дереву,</w:t>
      </w:r>
      <w:r>
        <w:rPr>
          <w:spacing w:val="1"/>
          <w:lang w:val="ru-RU"/>
        </w:rPr>
        <w:t xml:space="preserve"> </w:t>
      </w:r>
      <w:r>
        <w:rPr>
          <w:lang w:val="ru-RU"/>
        </w:rPr>
        <w:t>вышивке, декоре</w:t>
      </w:r>
      <w:r>
        <w:rPr>
          <w:spacing w:val="-1"/>
          <w:lang w:val="ru-RU"/>
        </w:rPr>
        <w:t xml:space="preserve"> </w:t>
      </w:r>
      <w:r>
        <w:rPr>
          <w:lang w:val="ru-RU"/>
        </w:rPr>
        <w:t>головных</w:t>
      </w:r>
      <w:r>
        <w:rPr>
          <w:spacing w:val="-1"/>
          <w:lang w:val="ru-RU"/>
        </w:rPr>
        <w:t xml:space="preserve"> </w:t>
      </w:r>
      <w:r>
        <w:rPr>
          <w:lang w:val="ru-RU"/>
        </w:rPr>
        <w:t>уборов,</w:t>
      </w:r>
      <w:r>
        <w:rPr>
          <w:spacing w:val="-8"/>
          <w:lang w:val="ru-RU"/>
        </w:rPr>
        <w:t xml:space="preserve"> </w:t>
      </w:r>
      <w:r>
        <w:rPr>
          <w:lang w:val="ru-RU"/>
        </w:rPr>
        <w:t>орнаментах,</w:t>
      </w:r>
      <w:r>
        <w:rPr>
          <w:spacing w:val="1"/>
          <w:lang w:val="ru-RU"/>
        </w:rPr>
        <w:t xml:space="preserve"> </w:t>
      </w:r>
      <w:r>
        <w:rPr>
          <w:lang w:val="ru-RU"/>
        </w:rPr>
        <w:t>которые</w:t>
      </w:r>
      <w:r>
        <w:rPr>
          <w:spacing w:val="-7"/>
          <w:lang w:val="ru-RU"/>
        </w:rPr>
        <w:t xml:space="preserve"> </w:t>
      </w:r>
      <w:r>
        <w:rPr>
          <w:lang w:val="ru-RU"/>
        </w:rPr>
        <w:t>характерны для</w:t>
      </w:r>
      <w:r>
        <w:rPr>
          <w:spacing w:val="-1"/>
          <w:lang w:val="ru-RU"/>
        </w:rPr>
        <w:t xml:space="preserve"> </w:t>
      </w:r>
      <w:r>
        <w:rPr>
          <w:lang w:val="ru-RU"/>
        </w:rPr>
        <w:t>предметов</w:t>
      </w:r>
      <w:r>
        <w:rPr>
          <w:spacing w:val="1"/>
          <w:lang w:val="ru-RU"/>
        </w:rPr>
        <w:t xml:space="preserve"> </w:t>
      </w:r>
      <w:r>
        <w:rPr>
          <w:lang w:val="ru-RU"/>
        </w:rPr>
        <w:t>быта).</w:t>
      </w:r>
    </w:p>
    <w:p w:rsidR="00C07E73" w:rsidRDefault="003A1872">
      <w:pPr>
        <w:widowControl w:val="0"/>
        <w:autoSpaceDE w:val="0"/>
        <w:autoSpaceDN w:val="0"/>
        <w:ind w:left="959" w:right="151" w:firstLine="710"/>
        <w:jc w:val="both"/>
        <w:rPr>
          <w:lang w:val="ru-RU"/>
        </w:rPr>
      </w:pPr>
      <w:r>
        <w:rPr>
          <w:lang w:val="ru-RU"/>
        </w:rPr>
        <w:t xml:space="preserve">Получить представления о красоте русского </w:t>
      </w:r>
      <w:r>
        <w:rPr>
          <w:lang w:val="ru-RU"/>
        </w:rPr>
        <w:t>народного костюма и головных женских</w:t>
      </w:r>
      <w:r>
        <w:rPr>
          <w:spacing w:val="1"/>
          <w:lang w:val="ru-RU"/>
        </w:rPr>
        <w:t xml:space="preserve"> </w:t>
      </w:r>
      <w:r>
        <w:rPr>
          <w:lang w:val="ru-RU"/>
        </w:rPr>
        <w:t>уборов,</w:t>
      </w:r>
      <w:r>
        <w:rPr>
          <w:spacing w:val="-8"/>
          <w:lang w:val="ru-RU"/>
        </w:rPr>
        <w:t xml:space="preserve"> </w:t>
      </w:r>
      <w:r>
        <w:rPr>
          <w:lang w:val="ru-RU"/>
        </w:rPr>
        <w:t>особенностях</w:t>
      </w:r>
      <w:r>
        <w:rPr>
          <w:spacing w:val="-5"/>
          <w:lang w:val="ru-RU"/>
        </w:rPr>
        <w:t xml:space="preserve"> </w:t>
      </w:r>
      <w:r>
        <w:rPr>
          <w:lang w:val="ru-RU"/>
        </w:rPr>
        <w:t>мужской</w:t>
      </w:r>
      <w:r>
        <w:rPr>
          <w:spacing w:val="-5"/>
          <w:lang w:val="ru-RU"/>
        </w:rPr>
        <w:t xml:space="preserve"> </w:t>
      </w:r>
      <w:r>
        <w:rPr>
          <w:lang w:val="ru-RU"/>
        </w:rPr>
        <w:t>одежды</w:t>
      </w:r>
      <w:r>
        <w:rPr>
          <w:spacing w:val="-4"/>
          <w:lang w:val="ru-RU"/>
        </w:rPr>
        <w:t xml:space="preserve"> </w:t>
      </w:r>
      <w:r>
        <w:rPr>
          <w:lang w:val="ru-RU"/>
        </w:rPr>
        <w:t>разных</w:t>
      </w:r>
      <w:r>
        <w:rPr>
          <w:spacing w:val="-11"/>
          <w:lang w:val="ru-RU"/>
        </w:rPr>
        <w:t xml:space="preserve"> </w:t>
      </w:r>
      <w:r>
        <w:rPr>
          <w:lang w:val="ru-RU"/>
        </w:rPr>
        <w:t>сословий,</w:t>
      </w:r>
      <w:r>
        <w:rPr>
          <w:spacing w:val="-4"/>
          <w:lang w:val="ru-RU"/>
        </w:rPr>
        <w:t xml:space="preserve"> </w:t>
      </w:r>
      <w:r>
        <w:rPr>
          <w:lang w:val="ru-RU"/>
        </w:rPr>
        <w:t>а</w:t>
      </w:r>
      <w:r>
        <w:rPr>
          <w:spacing w:val="-6"/>
          <w:lang w:val="ru-RU"/>
        </w:rPr>
        <w:t xml:space="preserve"> </w:t>
      </w:r>
      <w:r>
        <w:rPr>
          <w:lang w:val="ru-RU"/>
        </w:rPr>
        <w:t>также</w:t>
      </w:r>
      <w:r>
        <w:rPr>
          <w:spacing w:val="-7"/>
          <w:lang w:val="ru-RU"/>
        </w:rPr>
        <w:t xml:space="preserve"> </w:t>
      </w:r>
      <w:r>
        <w:rPr>
          <w:lang w:val="ru-RU"/>
        </w:rPr>
        <w:t>о</w:t>
      </w:r>
      <w:r>
        <w:rPr>
          <w:spacing w:val="-1"/>
          <w:lang w:val="ru-RU"/>
        </w:rPr>
        <w:t xml:space="preserve"> </w:t>
      </w:r>
      <w:r>
        <w:rPr>
          <w:lang w:val="ru-RU"/>
        </w:rPr>
        <w:t>связи</w:t>
      </w:r>
      <w:r>
        <w:rPr>
          <w:spacing w:val="-5"/>
          <w:lang w:val="ru-RU"/>
        </w:rPr>
        <w:t xml:space="preserve"> </w:t>
      </w:r>
      <w:r>
        <w:rPr>
          <w:lang w:val="ru-RU"/>
        </w:rPr>
        <w:t>украшения</w:t>
      </w:r>
      <w:r>
        <w:rPr>
          <w:spacing w:val="-1"/>
          <w:lang w:val="ru-RU"/>
        </w:rPr>
        <w:t xml:space="preserve"> </w:t>
      </w:r>
      <w:r>
        <w:rPr>
          <w:lang w:val="ru-RU"/>
        </w:rPr>
        <w:t>костюма</w:t>
      </w:r>
      <w:r>
        <w:rPr>
          <w:spacing w:val="-58"/>
          <w:lang w:val="ru-RU"/>
        </w:rPr>
        <w:t xml:space="preserve"> </w:t>
      </w:r>
      <w:r>
        <w:rPr>
          <w:lang w:val="ru-RU"/>
        </w:rPr>
        <w:t>мужчины</w:t>
      </w:r>
      <w:r>
        <w:rPr>
          <w:spacing w:val="2"/>
          <w:lang w:val="ru-RU"/>
        </w:rPr>
        <w:t xml:space="preserve"> </w:t>
      </w:r>
      <w:r>
        <w:rPr>
          <w:lang w:val="ru-RU"/>
        </w:rPr>
        <w:t>с</w:t>
      </w:r>
      <w:r>
        <w:rPr>
          <w:spacing w:val="1"/>
          <w:lang w:val="ru-RU"/>
        </w:rPr>
        <w:t xml:space="preserve"> </w:t>
      </w:r>
      <w:r>
        <w:rPr>
          <w:lang w:val="ru-RU"/>
        </w:rPr>
        <w:t>родом</w:t>
      </w:r>
      <w:r>
        <w:rPr>
          <w:spacing w:val="-2"/>
          <w:lang w:val="ru-RU"/>
        </w:rPr>
        <w:t xml:space="preserve"> </w:t>
      </w:r>
      <w:r>
        <w:rPr>
          <w:lang w:val="ru-RU"/>
        </w:rPr>
        <w:t>его</w:t>
      </w:r>
      <w:r>
        <w:rPr>
          <w:spacing w:val="2"/>
          <w:lang w:val="ru-RU"/>
        </w:rPr>
        <w:t xml:space="preserve"> </w:t>
      </w:r>
      <w:r>
        <w:rPr>
          <w:lang w:val="ru-RU"/>
        </w:rPr>
        <w:t>занятий</w:t>
      </w:r>
      <w:r>
        <w:rPr>
          <w:spacing w:val="8"/>
          <w:lang w:val="ru-RU"/>
        </w:rPr>
        <w:t xml:space="preserve"> </w:t>
      </w:r>
      <w:r>
        <w:rPr>
          <w:lang w:val="ru-RU"/>
        </w:rPr>
        <w:t>и</w:t>
      </w:r>
      <w:r>
        <w:rPr>
          <w:spacing w:val="-3"/>
          <w:lang w:val="ru-RU"/>
        </w:rPr>
        <w:t xml:space="preserve"> </w:t>
      </w:r>
      <w:r>
        <w:rPr>
          <w:lang w:val="ru-RU"/>
        </w:rPr>
        <w:t>положением</w:t>
      </w:r>
      <w:r>
        <w:rPr>
          <w:spacing w:val="-1"/>
          <w:lang w:val="ru-RU"/>
        </w:rPr>
        <w:t xml:space="preserve"> </w:t>
      </w:r>
      <w:r>
        <w:rPr>
          <w:lang w:val="ru-RU"/>
        </w:rPr>
        <w:t>в</w:t>
      </w:r>
      <w:r>
        <w:rPr>
          <w:spacing w:val="-6"/>
          <w:lang w:val="ru-RU"/>
        </w:rPr>
        <w:t xml:space="preserve"> </w:t>
      </w:r>
      <w:r>
        <w:rPr>
          <w:lang w:val="ru-RU"/>
        </w:rPr>
        <w:t>обществе.</w:t>
      </w:r>
    </w:p>
    <w:p w:rsidR="00C07E73" w:rsidRDefault="003A1872">
      <w:pPr>
        <w:widowControl w:val="0"/>
        <w:autoSpaceDE w:val="0"/>
        <w:autoSpaceDN w:val="0"/>
        <w:spacing w:line="242" w:lineRule="auto"/>
        <w:ind w:left="959" w:right="152" w:firstLine="710"/>
        <w:jc w:val="both"/>
        <w:rPr>
          <w:lang w:val="ru-RU"/>
        </w:rPr>
      </w:pPr>
      <w:r>
        <w:rPr>
          <w:lang w:val="ru-RU"/>
        </w:rPr>
        <w:t>Познакомиться с женским и мужским костюмами в традициях разных народов, со</w:t>
      </w:r>
      <w:r>
        <w:rPr>
          <w:spacing w:val="1"/>
          <w:lang w:val="ru-RU"/>
        </w:rPr>
        <w:t xml:space="preserve"> </w:t>
      </w:r>
      <w:r>
        <w:rPr>
          <w:lang w:val="ru-RU"/>
        </w:rPr>
        <w:t>своеобразием</w:t>
      </w:r>
      <w:r>
        <w:rPr>
          <w:spacing w:val="-7"/>
          <w:lang w:val="ru-RU"/>
        </w:rPr>
        <w:t xml:space="preserve"> </w:t>
      </w:r>
      <w:r>
        <w:rPr>
          <w:lang w:val="ru-RU"/>
        </w:rPr>
        <w:t>одежды</w:t>
      </w:r>
      <w:r>
        <w:rPr>
          <w:spacing w:val="3"/>
          <w:lang w:val="ru-RU"/>
        </w:rPr>
        <w:t xml:space="preserve"> </w:t>
      </w:r>
      <w:r>
        <w:rPr>
          <w:lang w:val="ru-RU"/>
        </w:rPr>
        <w:t>в</w:t>
      </w:r>
      <w:r>
        <w:rPr>
          <w:spacing w:val="-2"/>
          <w:lang w:val="ru-RU"/>
        </w:rPr>
        <w:t xml:space="preserve"> </w:t>
      </w:r>
      <w:r>
        <w:rPr>
          <w:lang w:val="ru-RU"/>
        </w:rPr>
        <w:t>разных</w:t>
      </w:r>
      <w:r>
        <w:rPr>
          <w:spacing w:val="-3"/>
          <w:lang w:val="ru-RU"/>
        </w:rPr>
        <w:t xml:space="preserve"> </w:t>
      </w:r>
      <w:r>
        <w:rPr>
          <w:lang w:val="ru-RU"/>
        </w:rPr>
        <w:t>культурах</w:t>
      </w:r>
      <w:r>
        <w:rPr>
          <w:spacing w:val="-3"/>
          <w:lang w:val="ru-RU"/>
        </w:rPr>
        <w:t xml:space="preserve"> </w:t>
      </w:r>
      <w:r>
        <w:rPr>
          <w:lang w:val="ru-RU"/>
        </w:rPr>
        <w:t>и</w:t>
      </w:r>
      <w:r>
        <w:rPr>
          <w:spacing w:val="2"/>
          <w:lang w:val="ru-RU"/>
        </w:rPr>
        <w:t xml:space="preserve"> </w:t>
      </w:r>
      <w:r>
        <w:rPr>
          <w:lang w:val="ru-RU"/>
        </w:rPr>
        <w:t>в</w:t>
      </w:r>
      <w:r>
        <w:rPr>
          <w:spacing w:val="3"/>
          <w:lang w:val="ru-RU"/>
        </w:rPr>
        <w:t xml:space="preserve"> </w:t>
      </w:r>
      <w:r>
        <w:rPr>
          <w:lang w:val="ru-RU"/>
        </w:rPr>
        <w:t>разные эпохи.</w:t>
      </w:r>
    </w:p>
    <w:p w:rsidR="00C07E73" w:rsidRDefault="003A1872">
      <w:pPr>
        <w:widowControl w:val="0"/>
        <w:autoSpaceDE w:val="0"/>
        <w:autoSpaceDN w:val="0"/>
        <w:spacing w:line="274" w:lineRule="exact"/>
        <w:ind w:left="1670"/>
        <w:jc w:val="both"/>
        <w:outlineLvl w:val="2"/>
        <w:rPr>
          <w:b/>
          <w:bCs/>
          <w:lang w:val="ru-RU"/>
        </w:rPr>
      </w:pPr>
      <w:r>
        <w:rPr>
          <w:b/>
          <w:bCs/>
          <w:lang w:val="ru-RU"/>
        </w:rPr>
        <w:t>Модуль</w:t>
      </w:r>
      <w:r>
        <w:rPr>
          <w:b/>
          <w:bCs/>
          <w:spacing w:val="-3"/>
          <w:lang w:val="ru-RU"/>
        </w:rPr>
        <w:t xml:space="preserve"> </w:t>
      </w:r>
      <w:r>
        <w:rPr>
          <w:b/>
          <w:bCs/>
          <w:lang w:val="ru-RU"/>
        </w:rPr>
        <w:t>«Архитектура»</w:t>
      </w:r>
    </w:p>
    <w:p w:rsidR="00C07E73" w:rsidRDefault="003A1872">
      <w:pPr>
        <w:widowControl w:val="0"/>
        <w:autoSpaceDE w:val="0"/>
        <w:autoSpaceDN w:val="0"/>
        <w:spacing w:line="237" w:lineRule="auto"/>
        <w:ind w:left="959" w:right="135" w:firstLine="710"/>
        <w:jc w:val="both"/>
        <w:rPr>
          <w:lang w:val="ru-RU"/>
        </w:rPr>
      </w:pPr>
      <w:r>
        <w:rPr>
          <w:lang w:val="ru-RU"/>
        </w:rPr>
        <w:t>Получить</w:t>
      </w:r>
      <w:r>
        <w:rPr>
          <w:spacing w:val="-4"/>
          <w:lang w:val="ru-RU"/>
        </w:rPr>
        <w:t xml:space="preserve"> </w:t>
      </w:r>
      <w:r>
        <w:rPr>
          <w:lang w:val="ru-RU"/>
        </w:rPr>
        <w:t>представление</w:t>
      </w:r>
      <w:r>
        <w:rPr>
          <w:spacing w:val="-10"/>
          <w:lang w:val="ru-RU"/>
        </w:rPr>
        <w:t xml:space="preserve"> </w:t>
      </w:r>
      <w:r>
        <w:rPr>
          <w:lang w:val="ru-RU"/>
        </w:rPr>
        <w:t>о</w:t>
      </w:r>
      <w:r>
        <w:rPr>
          <w:spacing w:val="-5"/>
          <w:lang w:val="ru-RU"/>
        </w:rPr>
        <w:t xml:space="preserve"> </w:t>
      </w:r>
      <w:r>
        <w:rPr>
          <w:lang w:val="ru-RU"/>
        </w:rPr>
        <w:t>конструкции</w:t>
      </w:r>
      <w:r>
        <w:rPr>
          <w:spacing w:val="-4"/>
          <w:lang w:val="ru-RU"/>
        </w:rPr>
        <w:t xml:space="preserve"> </w:t>
      </w:r>
      <w:r>
        <w:rPr>
          <w:lang w:val="ru-RU"/>
        </w:rPr>
        <w:t>традиционных</w:t>
      </w:r>
      <w:r>
        <w:rPr>
          <w:spacing w:val="-10"/>
          <w:lang w:val="ru-RU"/>
        </w:rPr>
        <w:t xml:space="preserve"> </w:t>
      </w:r>
      <w:r>
        <w:rPr>
          <w:lang w:val="ru-RU"/>
        </w:rPr>
        <w:t>жилищ</w:t>
      </w:r>
      <w:r>
        <w:rPr>
          <w:spacing w:val="-7"/>
          <w:lang w:val="ru-RU"/>
        </w:rPr>
        <w:t xml:space="preserve"> </w:t>
      </w:r>
      <w:r>
        <w:rPr>
          <w:lang w:val="ru-RU"/>
        </w:rPr>
        <w:t>у</w:t>
      </w:r>
      <w:r>
        <w:rPr>
          <w:spacing w:val="-14"/>
          <w:lang w:val="ru-RU"/>
        </w:rPr>
        <w:t xml:space="preserve"> </w:t>
      </w:r>
      <w:r>
        <w:rPr>
          <w:lang w:val="ru-RU"/>
        </w:rPr>
        <w:t>разных</w:t>
      </w:r>
      <w:r>
        <w:rPr>
          <w:spacing w:val="-9"/>
          <w:lang w:val="ru-RU"/>
        </w:rPr>
        <w:t xml:space="preserve"> </w:t>
      </w:r>
      <w:r>
        <w:rPr>
          <w:lang w:val="ru-RU"/>
        </w:rPr>
        <w:t>народов,</w:t>
      </w:r>
      <w:r>
        <w:rPr>
          <w:spacing w:val="-12"/>
          <w:lang w:val="ru-RU"/>
        </w:rPr>
        <w:t xml:space="preserve"> </w:t>
      </w:r>
      <w:r>
        <w:rPr>
          <w:lang w:val="ru-RU"/>
        </w:rPr>
        <w:t>об</w:t>
      </w:r>
      <w:r>
        <w:rPr>
          <w:spacing w:val="-7"/>
          <w:lang w:val="ru-RU"/>
        </w:rPr>
        <w:t xml:space="preserve"> </w:t>
      </w:r>
      <w:r>
        <w:rPr>
          <w:lang w:val="ru-RU"/>
        </w:rPr>
        <w:t>их</w:t>
      </w:r>
      <w:r>
        <w:rPr>
          <w:spacing w:val="-58"/>
          <w:lang w:val="ru-RU"/>
        </w:rPr>
        <w:t xml:space="preserve"> </w:t>
      </w:r>
      <w:r>
        <w:rPr>
          <w:lang w:val="ru-RU"/>
        </w:rPr>
        <w:t>связи</w:t>
      </w:r>
      <w:r>
        <w:rPr>
          <w:spacing w:val="2"/>
          <w:lang w:val="ru-RU"/>
        </w:rPr>
        <w:t xml:space="preserve"> </w:t>
      </w:r>
      <w:r>
        <w:rPr>
          <w:lang w:val="ru-RU"/>
        </w:rPr>
        <w:t>с</w:t>
      </w:r>
      <w:r>
        <w:rPr>
          <w:spacing w:val="-9"/>
          <w:lang w:val="ru-RU"/>
        </w:rPr>
        <w:t xml:space="preserve"> </w:t>
      </w:r>
      <w:r>
        <w:rPr>
          <w:lang w:val="ru-RU"/>
        </w:rPr>
        <w:t>окружающей</w:t>
      </w:r>
      <w:r>
        <w:rPr>
          <w:spacing w:val="3"/>
          <w:lang w:val="ru-RU"/>
        </w:rPr>
        <w:t xml:space="preserve"> </w:t>
      </w:r>
      <w:r>
        <w:rPr>
          <w:lang w:val="ru-RU"/>
        </w:rPr>
        <w:t>природой.</w:t>
      </w:r>
    </w:p>
    <w:p w:rsidR="00C07E73" w:rsidRDefault="003A1872">
      <w:pPr>
        <w:widowControl w:val="0"/>
        <w:autoSpaceDE w:val="0"/>
        <w:autoSpaceDN w:val="0"/>
        <w:spacing w:before="2"/>
        <w:ind w:left="959" w:right="136" w:firstLine="710"/>
        <w:jc w:val="both"/>
        <w:rPr>
          <w:lang w:val="ru-RU"/>
        </w:rPr>
      </w:pPr>
      <w:r>
        <w:rPr>
          <w:lang w:val="ru-RU"/>
        </w:rPr>
        <w:t xml:space="preserve">Познакомиться с конструкцией избы — традиционного деревянного жилого </w:t>
      </w:r>
      <w:r>
        <w:rPr>
          <w:lang w:val="ru-RU"/>
        </w:rPr>
        <w:t>дома — и</w:t>
      </w:r>
      <w:r>
        <w:rPr>
          <w:spacing w:val="-57"/>
          <w:lang w:val="ru-RU"/>
        </w:rPr>
        <w:t xml:space="preserve"> </w:t>
      </w:r>
      <w:r>
        <w:rPr>
          <w:lang w:val="ru-RU"/>
        </w:rPr>
        <w:t>надворных</w:t>
      </w:r>
      <w:r>
        <w:rPr>
          <w:spacing w:val="3"/>
          <w:lang w:val="ru-RU"/>
        </w:rPr>
        <w:t xml:space="preserve"> </w:t>
      </w:r>
      <w:r>
        <w:rPr>
          <w:lang w:val="ru-RU"/>
        </w:rPr>
        <w:t>построек;</w:t>
      </w:r>
      <w:r>
        <w:rPr>
          <w:spacing w:val="9"/>
          <w:lang w:val="ru-RU"/>
        </w:rPr>
        <w:t xml:space="preserve"> </w:t>
      </w:r>
      <w:r>
        <w:rPr>
          <w:lang w:val="ru-RU"/>
        </w:rPr>
        <w:t>уметь</w:t>
      </w:r>
      <w:r>
        <w:rPr>
          <w:spacing w:val="10"/>
          <w:lang w:val="ru-RU"/>
        </w:rPr>
        <w:t xml:space="preserve"> </w:t>
      </w:r>
      <w:r>
        <w:rPr>
          <w:lang w:val="ru-RU"/>
        </w:rPr>
        <w:t>строить</w:t>
      </w:r>
      <w:r>
        <w:rPr>
          <w:spacing w:val="10"/>
          <w:lang w:val="ru-RU"/>
        </w:rPr>
        <w:t xml:space="preserve"> </w:t>
      </w:r>
      <w:r>
        <w:rPr>
          <w:lang w:val="ru-RU"/>
        </w:rPr>
        <w:t>из</w:t>
      </w:r>
      <w:r>
        <w:rPr>
          <w:spacing w:val="5"/>
          <w:lang w:val="ru-RU"/>
        </w:rPr>
        <w:t xml:space="preserve"> </w:t>
      </w:r>
      <w:r>
        <w:rPr>
          <w:lang w:val="ru-RU"/>
        </w:rPr>
        <w:t>бумаги</w:t>
      </w:r>
      <w:r>
        <w:rPr>
          <w:spacing w:val="9"/>
          <w:lang w:val="ru-RU"/>
        </w:rPr>
        <w:t xml:space="preserve"> </w:t>
      </w:r>
      <w:r>
        <w:rPr>
          <w:lang w:val="ru-RU"/>
        </w:rPr>
        <w:t>или</w:t>
      </w:r>
      <w:r>
        <w:rPr>
          <w:spacing w:val="9"/>
          <w:lang w:val="ru-RU"/>
        </w:rPr>
        <w:t xml:space="preserve"> </w:t>
      </w:r>
      <w:r>
        <w:rPr>
          <w:lang w:val="ru-RU"/>
        </w:rPr>
        <w:t>изображать</w:t>
      </w:r>
      <w:r>
        <w:rPr>
          <w:spacing w:val="10"/>
          <w:lang w:val="ru-RU"/>
        </w:rPr>
        <w:t xml:space="preserve"> </w:t>
      </w:r>
      <w:r>
        <w:rPr>
          <w:lang w:val="ru-RU"/>
        </w:rPr>
        <w:t>конструкцию</w:t>
      </w:r>
      <w:r>
        <w:rPr>
          <w:spacing w:val="7"/>
          <w:lang w:val="ru-RU"/>
        </w:rPr>
        <w:t xml:space="preserve"> </w:t>
      </w:r>
      <w:r>
        <w:rPr>
          <w:lang w:val="ru-RU"/>
        </w:rPr>
        <w:t>избы;</w:t>
      </w:r>
      <w:r>
        <w:rPr>
          <w:spacing w:val="4"/>
          <w:lang w:val="ru-RU"/>
        </w:rPr>
        <w:t xml:space="preserve"> </w:t>
      </w:r>
      <w:r>
        <w:rPr>
          <w:lang w:val="ru-RU"/>
        </w:rPr>
        <w:t>понимать</w:t>
      </w:r>
      <w:r>
        <w:rPr>
          <w:spacing w:val="-58"/>
          <w:lang w:val="ru-RU"/>
        </w:rPr>
        <w:t xml:space="preserve"> </w:t>
      </w:r>
      <w:r>
        <w:rPr>
          <w:lang w:val="ru-RU"/>
        </w:rPr>
        <w:t>и уметь объяснять тесную связь декора (украшений) избы с функциональным значением тех</w:t>
      </w:r>
      <w:r>
        <w:rPr>
          <w:spacing w:val="1"/>
          <w:lang w:val="ru-RU"/>
        </w:rPr>
        <w:t xml:space="preserve"> </w:t>
      </w:r>
      <w:r>
        <w:rPr>
          <w:spacing w:val="-1"/>
          <w:lang w:val="ru-RU"/>
        </w:rPr>
        <w:t>же</w:t>
      </w:r>
      <w:r>
        <w:rPr>
          <w:spacing w:val="-13"/>
          <w:lang w:val="ru-RU"/>
        </w:rPr>
        <w:t xml:space="preserve"> </w:t>
      </w:r>
      <w:r>
        <w:rPr>
          <w:spacing w:val="-1"/>
          <w:lang w:val="ru-RU"/>
        </w:rPr>
        <w:t>деталей:</w:t>
      </w:r>
      <w:r>
        <w:rPr>
          <w:spacing w:val="-12"/>
          <w:lang w:val="ru-RU"/>
        </w:rPr>
        <w:t xml:space="preserve"> </w:t>
      </w:r>
      <w:r>
        <w:rPr>
          <w:spacing w:val="-1"/>
          <w:lang w:val="ru-RU"/>
        </w:rPr>
        <w:t>единство</w:t>
      </w:r>
      <w:r>
        <w:rPr>
          <w:spacing w:val="-7"/>
          <w:lang w:val="ru-RU"/>
        </w:rPr>
        <w:t xml:space="preserve"> </w:t>
      </w:r>
      <w:r>
        <w:rPr>
          <w:spacing w:val="-1"/>
          <w:lang w:val="ru-RU"/>
        </w:rPr>
        <w:t>красоты</w:t>
      </w:r>
      <w:r>
        <w:rPr>
          <w:spacing w:val="-11"/>
          <w:lang w:val="ru-RU"/>
        </w:rPr>
        <w:t xml:space="preserve"> </w:t>
      </w:r>
      <w:r>
        <w:rPr>
          <w:spacing w:val="-1"/>
          <w:lang w:val="ru-RU"/>
        </w:rPr>
        <w:t>и</w:t>
      </w:r>
      <w:r>
        <w:rPr>
          <w:spacing w:val="-15"/>
          <w:lang w:val="ru-RU"/>
        </w:rPr>
        <w:t xml:space="preserve"> </w:t>
      </w:r>
      <w:r>
        <w:rPr>
          <w:spacing w:val="-1"/>
          <w:lang w:val="ru-RU"/>
        </w:rPr>
        <w:t>пользы.</w:t>
      </w:r>
      <w:r>
        <w:rPr>
          <w:spacing w:val="-15"/>
          <w:lang w:val="ru-RU"/>
        </w:rPr>
        <w:t xml:space="preserve"> </w:t>
      </w:r>
      <w:r>
        <w:rPr>
          <w:lang w:val="ru-RU"/>
        </w:rPr>
        <w:t>Иметь</w:t>
      </w:r>
      <w:r>
        <w:rPr>
          <w:spacing w:val="-15"/>
          <w:lang w:val="ru-RU"/>
        </w:rPr>
        <w:t xml:space="preserve"> </w:t>
      </w:r>
      <w:r>
        <w:rPr>
          <w:lang w:val="ru-RU"/>
        </w:rPr>
        <w:t>представления</w:t>
      </w:r>
      <w:r>
        <w:rPr>
          <w:spacing w:val="-12"/>
          <w:lang w:val="ru-RU"/>
        </w:rPr>
        <w:t xml:space="preserve"> </w:t>
      </w:r>
      <w:r>
        <w:rPr>
          <w:lang w:val="ru-RU"/>
        </w:rPr>
        <w:t>о</w:t>
      </w:r>
      <w:r>
        <w:rPr>
          <w:spacing w:val="-11"/>
          <w:lang w:val="ru-RU"/>
        </w:rPr>
        <w:t xml:space="preserve"> </w:t>
      </w:r>
      <w:r>
        <w:rPr>
          <w:lang w:val="ru-RU"/>
        </w:rPr>
        <w:t>конструктивных</w:t>
      </w:r>
      <w:r>
        <w:rPr>
          <w:spacing w:val="-17"/>
          <w:lang w:val="ru-RU"/>
        </w:rPr>
        <w:t xml:space="preserve"> </w:t>
      </w:r>
      <w:r>
        <w:rPr>
          <w:lang w:val="ru-RU"/>
        </w:rPr>
        <w:t>особенностях</w:t>
      </w:r>
      <w:r>
        <w:rPr>
          <w:spacing w:val="-58"/>
          <w:lang w:val="ru-RU"/>
        </w:rPr>
        <w:t xml:space="preserve"> </w:t>
      </w:r>
      <w:r>
        <w:rPr>
          <w:lang w:val="ru-RU"/>
        </w:rPr>
        <w:t>переносного</w:t>
      </w:r>
      <w:r>
        <w:rPr>
          <w:spacing w:val="1"/>
          <w:lang w:val="ru-RU"/>
        </w:rPr>
        <w:t xml:space="preserve"> </w:t>
      </w:r>
      <w:r>
        <w:rPr>
          <w:lang w:val="ru-RU"/>
        </w:rPr>
        <w:t>жилища</w:t>
      </w:r>
      <w:r>
        <w:rPr>
          <w:spacing w:val="4"/>
          <w:lang w:val="ru-RU"/>
        </w:rPr>
        <w:t xml:space="preserve"> </w:t>
      </w:r>
      <w:r>
        <w:rPr>
          <w:lang w:val="ru-RU"/>
        </w:rPr>
        <w:t>—</w:t>
      </w:r>
      <w:r>
        <w:rPr>
          <w:spacing w:val="-3"/>
          <w:lang w:val="ru-RU"/>
        </w:rPr>
        <w:t xml:space="preserve"> </w:t>
      </w:r>
      <w:r>
        <w:rPr>
          <w:lang w:val="ru-RU"/>
        </w:rPr>
        <w:t>юрты</w:t>
      </w:r>
    </w:p>
    <w:p w:rsidR="00C07E73" w:rsidRDefault="003A1872">
      <w:pPr>
        <w:widowControl w:val="0"/>
        <w:autoSpaceDE w:val="0"/>
        <w:autoSpaceDN w:val="0"/>
        <w:ind w:left="959" w:right="146" w:firstLine="710"/>
        <w:jc w:val="both"/>
        <w:rPr>
          <w:lang w:val="ru-RU"/>
        </w:rPr>
      </w:pPr>
      <w:r>
        <w:rPr>
          <w:lang w:val="ru-RU"/>
        </w:rPr>
        <w:t>Иметь</w:t>
      </w:r>
      <w:r>
        <w:rPr>
          <w:spacing w:val="1"/>
          <w:lang w:val="ru-RU"/>
        </w:rPr>
        <w:t xml:space="preserve"> </w:t>
      </w:r>
      <w:r>
        <w:rPr>
          <w:lang w:val="ru-RU"/>
        </w:rPr>
        <w:t>знания,</w:t>
      </w:r>
      <w:r>
        <w:rPr>
          <w:spacing w:val="1"/>
          <w:lang w:val="ru-RU"/>
        </w:rPr>
        <w:t xml:space="preserve"> </w:t>
      </w:r>
      <w:r>
        <w:rPr>
          <w:lang w:val="ru-RU"/>
        </w:rPr>
        <w:t>уметь</w:t>
      </w:r>
      <w:r>
        <w:rPr>
          <w:spacing w:val="1"/>
          <w:lang w:val="ru-RU"/>
        </w:rPr>
        <w:t xml:space="preserve"> </w:t>
      </w:r>
      <w:r>
        <w:rPr>
          <w:lang w:val="ru-RU"/>
        </w:rPr>
        <w:t>объяснять</w:t>
      </w:r>
      <w:r>
        <w:rPr>
          <w:spacing w:val="1"/>
          <w:lang w:val="ru-RU"/>
        </w:rPr>
        <w:t xml:space="preserve"> </w:t>
      </w:r>
      <w:r>
        <w:rPr>
          <w:lang w:val="ru-RU"/>
        </w:rPr>
        <w:t>и</w:t>
      </w:r>
      <w:r>
        <w:rPr>
          <w:spacing w:val="1"/>
          <w:lang w:val="ru-RU"/>
        </w:rPr>
        <w:t xml:space="preserve"> </w:t>
      </w:r>
      <w:r>
        <w:rPr>
          <w:lang w:val="ru-RU"/>
        </w:rPr>
        <w:t>изображать</w:t>
      </w:r>
      <w:r>
        <w:rPr>
          <w:spacing w:val="1"/>
          <w:lang w:val="ru-RU"/>
        </w:rPr>
        <w:t xml:space="preserve"> </w:t>
      </w:r>
      <w:r>
        <w:rPr>
          <w:lang w:val="ru-RU"/>
        </w:rPr>
        <w:t>традиционную</w:t>
      </w:r>
      <w:r>
        <w:rPr>
          <w:spacing w:val="1"/>
          <w:lang w:val="ru-RU"/>
        </w:rPr>
        <w:t xml:space="preserve"> </w:t>
      </w:r>
      <w:r>
        <w:rPr>
          <w:lang w:val="ru-RU"/>
        </w:rPr>
        <w:t>конструкцию</w:t>
      </w:r>
      <w:r>
        <w:rPr>
          <w:spacing w:val="1"/>
          <w:lang w:val="ru-RU"/>
        </w:rPr>
        <w:t xml:space="preserve"> </w:t>
      </w:r>
      <w:r>
        <w:rPr>
          <w:lang w:val="ru-RU"/>
        </w:rPr>
        <w:t>здания</w:t>
      </w:r>
      <w:r>
        <w:rPr>
          <w:spacing w:val="1"/>
          <w:lang w:val="ru-RU"/>
        </w:rPr>
        <w:t xml:space="preserve"> </w:t>
      </w:r>
      <w:r>
        <w:rPr>
          <w:lang w:val="ru-RU"/>
        </w:rPr>
        <w:t>каменного</w:t>
      </w:r>
      <w:r>
        <w:rPr>
          <w:spacing w:val="1"/>
          <w:lang w:val="ru-RU"/>
        </w:rPr>
        <w:t xml:space="preserve"> </w:t>
      </w:r>
      <w:r>
        <w:rPr>
          <w:lang w:val="ru-RU"/>
        </w:rPr>
        <w:t>древнерусского</w:t>
      </w:r>
      <w:r>
        <w:rPr>
          <w:spacing w:val="1"/>
          <w:lang w:val="ru-RU"/>
        </w:rPr>
        <w:t xml:space="preserve"> </w:t>
      </w:r>
      <w:r>
        <w:rPr>
          <w:lang w:val="ru-RU"/>
        </w:rPr>
        <w:t>храма;</w:t>
      </w:r>
      <w:r>
        <w:rPr>
          <w:spacing w:val="1"/>
          <w:lang w:val="ru-RU"/>
        </w:rPr>
        <w:t xml:space="preserve"> </w:t>
      </w:r>
      <w:r>
        <w:rPr>
          <w:lang w:val="ru-RU"/>
        </w:rPr>
        <w:t>знать</w:t>
      </w:r>
      <w:r>
        <w:rPr>
          <w:spacing w:val="1"/>
          <w:lang w:val="ru-RU"/>
        </w:rPr>
        <w:t xml:space="preserve"> </w:t>
      </w:r>
      <w:r>
        <w:rPr>
          <w:lang w:val="ru-RU"/>
        </w:rPr>
        <w:t>примеры</w:t>
      </w:r>
      <w:r>
        <w:rPr>
          <w:spacing w:val="1"/>
          <w:lang w:val="ru-RU"/>
        </w:rPr>
        <w:t xml:space="preserve"> </w:t>
      </w:r>
      <w:r>
        <w:rPr>
          <w:lang w:val="ru-RU"/>
        </w:rPr>
        <w:t>наиболее</w:t>
      </w:r>
      <w:r>
        <w:rPr>
          <w:spacing w:val="1"/>
          <w:lang w:val="ru-RU"/>
        </w:rPr>
        <w:t xml:space="preserve"> </w:t>
      </w:r>
      <w:r>
        <w:rPr>
          <w:lang w:val="ru-RU"/>
        </w:rPr>
        <w:t>значительных</w:t>
      </w:r>
      <w:r>
        <w:rPr>
          <w:spacing w:val="1"/>
          <w:lang w:val="ru-RU"/>
        </w:rPr>
        <w:t xml:space="preserve"> </w:t>
      </w:r>
      <w:r>
        <w:rPr>
          <w:lang w:val="ru-RU"/>
        </w:rPr>
        <w:t>древнерусских</w:t>
      </w:r>
      <w:r>
        <w:rPr>
          <w:spacing w:val="1"/>
          <w:lang w:val="ru-RU"/>
        </w:rPr>
        <w:t xml:space="preserve"> </w:t>
      </w:r>
      <w:r>
        <w:rPr>
          <w:lang w:val="ru-RU"/>
        </w:rPr>
        <w:t xml:space="preserve">соборов и где они находятся; иметь представление о красоте </w:t>
      </w:r>
      <w:r>
        <w:rPr>
          <w:lang w:val="ru-RU"/>
        </w:rPr>
        <w:t>и конструктивных особенностях</w:t>
      </w:r>
      <w:r>
        <w:rPr>
          <w:spacing w:val="-57"/>
          <w:lang w:val="ru-RU"/>
        </w:rPr>
        <w:t xml:space="preserve"> </w:t>
      </w:r>
      <w:r>
        <w:rPr>
          <w:lang w:val="ru-RU"/>
        </w:rPr>
        <w:t>памятников</w:t>
      </w:r>
      <w:r>
        <w:rPr>
          <w:spacing w:val="-2"/>
          <w:lang w:val="ru-RU"/>
        </w:rPr>
        <w:t xml:space="preserve"> </w:t>
      </w:r>
      <w:r>
        <w:rPr>
          <w:lang w:val="ru-RU"/>
        </w:rPr>
        <w:t>русского</w:t>
      </w:r>
      <w:r>
        <w:rPr>
          <w:spacing w:val="6"/>
          <w:lang w:val="ru-RU"/>
        </w:rPr>
        <w:t xml:space="preserve"> </w:t>
      </w:r>
      <w:r>
        <w:rPr>
          <w:lang w:val="ru-RU"/>
        </w:rPr>
        <w:t>деревянного</w:t>
      </w:r>
      <w:r>
        <w:rPr>
          <w:spacing w:val="6"/>
          <w:lang w:val="ru-RU"/>
        </w:rPr>
        <w:t xml:space="preserve"> </w:t>
      </w:r>
      <w:r>
        <w:rPr>
          <w:lang w:val="ru-RU"/>
        </w:rPr>
        <w:t>зодчества.</w:t>
      </w:r>
    </w:p>
    <w:p w:rsidR="00C07E73" w:rsidRDefault="003A1872">
      <w:pPr>
        <w:widowControl w:val="0"/>
        <w:autoSpaceDE w:val="0"/>
        <w:autoSpaceDN w:val="0"/>
        <w:ind w:left="959" w:right="146" w:firstLine="710"/>
        <w:jc w:val="both"/>
        <w:rPr>
          <w:lang w:val="ru-RU"/>
        </w:rPr>
      </w:pPr>
      <w:r>
        <w:rPr>
          <w:lang w:val="ru-RU"/>
        </w:rPr>
        <w:t>Иметь</w:t>
      </w:r>
      <w:r>
        <w:rPr>
          <w:spacing w:val="1"/>
          <w:lang w:val="ru-RU"/>
        </w:rPr>
        <w:t xml:space="preserve"> </w:t>
      </w:r>
      <w:r>
        <w:rPr>
          <w:lang w:val="ru-RU"/>
        </w:rPr>
        <w:t>представления</w:t>
      </w:r>
      <w:r>
        <w:rPr>
          <w:spacing w:val="1"/>
          <w:lang w:val="ru-RU"/>
        </w:rPr>
        <w:t xml:space="preserve"> </w:t>
      </w:r>
      <w:r>
        <w:rPr>
          <w:lang w:val="ru-RU"/>
        </w:rPr>
        <w:t>об</w:t>
      </w:r>
      <w:r>
        <w:rPr>
          <w:spacing w:val="1"/>
          <w:lang w:val="ru-RU"/>
        </w:rPr>
        <w:t xml:space="preserve"> </w:t>
      </w:r>
      <w:r>
        <w:rPr>
          <w:lang w:val="ru-RU"/>
        </w:rPr>
        <w:t>устройстве</w:t>
      </w:r>
      <w:r>
        <w:rPr>
          <w:spacing w:val="1"/>
          <w:lang w:val="ru-RU"/>
        </w:rPr>
        <w:t xml:space="preserve"> </w:t>
      </w:r>
      <w:r>
        <w:rPr>
          <w:lang w:val="ru-RU"/>
        </w:rPr>
        <w:t>и</w:t>
      </w:r>
      <w:r>
        <w:rPr>
          <w:spacing w:val="1"/>
          <w:lang w:val="ru-RU"/>
        </w:rPr>
        <w:t xml:space="preserve"> </w:t>
      </w:r>
      <w:r>
        <w:rPr>
          <w:lang w:val="ru-RU"/>
        </w:rPr>
        <w:t>красоте</w:t>
      </w:r>
      <w:r>
        <w:rPr>
          <w:spacing w:val="1"/>
          <w:lang w:val="ru-RU"/>
        </w:rPr>
        <w:t xml:space="preserve"> </w:t>
      </w:r>
      <w:r>
        <w:rPr>
          <w:lang w:val="ru-RU"/>
        </w:rPr>
        <w:t>древнерусского</w:t>
      </w:r>
      <w:r>
        <w:rPr>
          <w:spacing w:val="1"/>
          <w:lang w:val="ru-RU"/>
        </w:rPr>
        <w:t xml:space="preserve"> </w:t>
      </w:r>
      <w:r>
        <w:rPr>
          <w:lang w:val="ru-RU"/>
        </w:rPr>
        <w:t>города,</w:t>
      </w:r>
      <w:r>
        <w:rPr>
          <w:spacing w:val="1"/>
          <w:lang w:val="ru-RU"/>
        </w:rPr>
        <w:t xml:space="preserve"> </w:t>
      </w:r>
      <w:r>
        <w:rPr>
          <w:lang w:val="ru-RU"/>
        </w:rPr>
        <w:t>его</w:t>
      </w:r>
      <w:r>
        <w:rPr>
          <w:spacing w:val="1"/>
          <w:lang w:val="ru-RU"/>
        </w:rPr>
        <w:t xml:space="preserve"> </w:t>
      </w:r>
      <w:r>
        <w:rPr>
          <w:lang w:val="ru-RU"/>
        </w:rPr>
        <w:t>архитектурном устройстве и жизни в нём людей. Знать основные конструктивные черты</w:t>
      </w:r>
      <w:r>
        <w:rPr>
          <w:spacing w:val="1"/>
          <w:lang w:val="ru-RU"/>
        </w:rPr>
        <w:t xml:space="preserve"> </w:t>
      </w:r>
      <w:r>
        <w:rPr>
          <w:lang w:val="ru-RU"/>
        </w:rPr>
        <w:t>древнегреческого</w:t>
      </w:r>
      <w:r>
        <w:rPr>
          <w:spacing w:val="1"/>
          <w:lang w:val="ru-RU"/>
        </w:rPr>
        <w:t xml:space="preserve"> </w:t>
      </w:r>
      <w:r>
        <w:rPr>
          <w:lang w:val="ru-RU"/>
        </w:rPr>
        <w:t>храма,</w:t>
      </w:r>
      <w:r>
        <w:rPr>
          <w:spacing w:val="1"/>
          <w:lang w:val="ru-RU"/>
        </w:rPr>
        <w:t xml:space="preserve"> </w:t>
      </w:r>
      <w:r>
        <w:rPr>
          <w:lang w:val="ru-RU"/>
        </w:rPr>
        <w:t>уметь</w:t>
      </w:r>
      <w:r>
        <w:rPr>
          <w:spacing w:val="1"/>
          <w:lang w:val="ru-RU"/>
        </w:rPr>
        <w:t xml:space="preserve"> </w:t>
      </w:r>
      <w:r>
        <w:rPr>
          <w:lang w:val="ru-RU"/>
        </w:rPr>
        <w:t>его</w:t>
      </w:r>
      <w:r>
        <w:rPr>
          <w:spacing w:val="1"/>
          <w:lang w:val="ru-RU"/>
        </w:rPr>
        <w:t xml:space="preserve"> </w:t>
      </w:r>
      <w:r>
        <w:rPr>
          <w:lang w:val="ru-RU"/>
        </w:rPr>
        <w:t>изобразить;</w:t>
      </w:r>
      <w:r>
        <w:rPr>
          <w:spacing w:val="1"/>
          <w:lang w:val="ru-RU"/>
        </w:rPr>
        <w:t xml:space="preserve"> </w:t>
      </w:r>
      <w:r>
        <w:rPr>
          <w:lang w:val="ru-RU"/>
        </w:rPr>
        <w:t>иметь</w:t>
      </w:r>
      <w:r>
        <w:rPr>
          <w:spacing w:val="1"/>
          <w:lang w:val="ru-RU"/>
        </w:rPr>
        <w:t xml:space="preserve"> </w:t>
      </w:r>
      <w:r>
        <w:rPr>
          <w:lang w:val="ru-RU"/>
        </w:rPr>
        <w:t>общее,</w:t>
      </w:r>
      <w:r>
        <w:rPr>
          <w:spacing w:val="1"/>
          <w:lang w:val="ru-RU"/>
        </w:rPr>
        <w:t xml:space="preserve"> </w:t>
      </w:r>
      <w:r>
        <w:rPr>
          <w:lang w:val="ru-RU"/>
        </w:rPr>
        <w:t>целостное</w:t>
      </w:r>
      <w:r>
        <w:rPr>
          <w:spacing w:val="1"/>
          <w:lang w:val="ru-RU"/>
        </w:rPr>
        <w:t xml:space="preserve"> </w:t>
      </w:r>
      <w:r>
        <w:rPr>
          <w:lang w:val="ru-RU"/>
        </w:rPr>
        <w:t>образное</w:t>
      </w:r>
      <w:r>
        <w:rPr>
          <w:spacing w:val="1"/>
          <w:lang w:val="ru-RU"/>
        </w:rPr>
        <w:t xml:space="preserve"> </w:t>
      </w:r>
      <w:r>
        <w:rPr>
          <w:lang w:val="ru-RU"/>
        </w:rPr>
        <w:t>представление о</w:t>
      </w:r>
      <w:r>
        <w:rPr>
          <w:spacing w:val="2"/>
          <w:lang w:val="ru-RU"/>
        </w:rPr>
        <w:t xml:space="preserve"> </w:t>
      </w:r>
      <w:r>
        <w:rPr>
          <w:lang w:val="ru-RU"/>
        </w:rPr>
        <w:t>древнегреческой</w:t>
      </w:r>
      <w:r>
        <w:rPr>
          <w:spacing w:val="3"/>
          <w:lang w:val="ru-RU"/>
        </w:rPr>
        <w:t xml:space="preserve"> </w:t>
      </w:r>
      <w:r>
        <w:rPr>
          <w:lang w:val="ru-RU"/>
        </w:rPr>
        <w:t>культуре.</w:t>
      </w:r>
    </w:p>
    <w:p w:rsidR="00C07E73" w:rsidRDefault="003A1872">
      <w:pPr>
        <w:widowControl w:val="0"/>
        <w:autoSpaceDE w:val="0"/>
        <w:autoSpaceDN w:val="0"/>
        <w:ind w:left="959" w:right="139" w:firstLine="710"/>
        <w:jc w:val="both"/>
        <w:rPr>
          <w:lang w:val="ru-RU"/>
        </w:rPr>
      </w:pPr>
      <w:r>
        <w:rPr>
          <w:lang w:val="ru-RU"/>
        </w:rPr>
        <w:t>Иметь</w:t>
      </w:r>
      <w:r>
        <w:rPr>
          <w:spacing w:val="1"/>
          <w:lang w:val="ru-RU"/>
        </w:rPr>
        <w:t xml:space="preserve"> </w:t>
      </w:r>
      <w:r>
        <w:rPr>
          <w:lang w:val="ru-RU"/>
        </w:rPr>
        <w:t>представление</w:t>
      </w:r>
      <w:r>
        <w:rPr>
          <w:spacing w:val="1"/>
          <w:lang w:val="ru-RU"/>
        </w:rPr>
        <w:t xml:space="preserve"> </w:t>
      </w:r>
      <w:r>
        <w:rPr>
          <w:lang w:val="ru-RU"/>
        </w:rPr>
        <w:t>об</w:t>
      </w:r>
      <w:r>
        <w:rPr>
          <w:spacing w:val="1"/>
          <w:lang w:val="ru-RU"/>
        </w:rPr>
        <w:t xml:space="preserve"> </w:t>
      </w:r>
      <w:r>
        <w:rPr>
          <w:lang w:val="ru-RU"/>
        </w:rPr>
        <w:t>основных</w:t>
      </w:r>
      <w:r>
        <w:rPr>
          <w:spacing w:val="1"/>
          <w:lang w:val="ru-RU"/>
        </w:rPr>
        <w:t xml:space="preserve"> </w:t>
      </w:r>
      <w:r>
        <w:rPr>
          <w:lang w:val="ru-RU"/>
        </w:rPr>
        <w:t>характерных</w:t>
      </w:r>
      <w:r>
        <w:rPr>
          <w:spacing w:val="1"/>
          <w:lang w:val="ru-RU"/>
        </w:rPr>
        <w:t xml:space="preserve"> </w:t>
      </w:r>
      <w:r>
        <w:rPr>
          <w:lang w:val="ru-RU"/>
        </w:rPr>
        <w:t>чертах</w:t>
      </w:r>
      <w:r>
        <w:rPr>
          <w:spacing w:val="1"/>
          <w:lang w:val="ru-RU"/>
        </w:rPr>
        <w:t xml:space="preserve"> </w:t>
      </w:r>
      <w:r>
        <w:rPr>
          <w:lang w:val="ru-RU"/>
        </w:rPr>
        <w:t>храмовых</w:t>
      </w:r>
      <w:r>
        <w:rPr>
          <w:spacing w:val="1"/>
          <w:lang w:val="ru-RU"/>
        </w:rPr>
        <w:t xml:space="preserve"> </w:t>
      </w:r>
      <w:r>
        <w:rPr>
          <w:lang w:val="ru-RU"/>
        </w:rPr>
        <w:t>сооружений,</w:t>
      </w:r>
      <w:r>
        <w:rPr>
          <w:spacing w:val="1"/>
          <w:lang w:val="ru-RU"/>
        </w:rPr>
        <w:t xml:space="preserve"> </w:t>
      </w:r>
      <w:r>
        <w:rPr>
          <w:lang w:val="ru-RU"/>
        </w:rPr>
        <w:t>характерных для</w:t>
      </w:r>
      <w:r>
        <w:rPr>
          <w:spacing w:val="1"/>
          <w:lang w:val="ru-RU"/>
        </w:rPr>
        <w:t xml:space="preserve"> </w:t>
      </w:r>
      <w:r>
        <w:rPr>
          <w:lang w:val="ru-RU"/>
        </w:rPr>
        <w:t>разных культур:</w:t>
      </w:r>
      <w:r>
        <w:rPr>
          <w:spacing w:val="1"/>
          <w:lang w:val="ru-RU"/>
        </w:rPr>
        <w:t xml:space="preserve"> </w:t>
      </w:r>
      <w:r>
        <w:rPr>
          <w:lang w:val="ru-RU"/>
        </w:rPr>
        <w:t>готический</w:t>
      </w:r>
      <w:r>
        <w:rPr>
          <w:spacing w:val="1"/>
          <w:lang w:val="ru-RU"/>
        </w:rPr>
        <w:t xml:space="preserve"> </w:t>
      </w:r>
      <w:r>
        <w:rPr>
          <w:lang w:val="ru-RU"/>
        </w:rPr>
        <w:t>(романский)</w:t>
      </w:r>
      <w:r>
        <w:rPr>
          <w:spacing w:val="1"/>
          <w:lang w:val="ru-RU"/>
        </w:rPr>
        <w:t xml:space="preserve"> </w:t>
      </w:r>
      <w:r>
        <w:rPr>
          <w:lang w:val="ru-RU"/>
        </w:rPr>
        <w:t>собор</w:t>
      </w:r>
      <w:r>
        <w:rPr>
          <w:spacing w:val="1"/>
          <w:lang w:val="ru-RU"/>
        </w:rPr>
        <w:t xml:space="preserve"> </w:t>
      </w:r>
      <w:r>
        <w:rPr>
          <w:lang w:val="ru-RU"/>
        </w:rPr>
        <w:t>в</w:t>
      </w:r>
      <w:r>
        <w:rPr>
          <w:spacing w:val="1"/>
          <w:lang w:val="ru-RU"/>
        </w:rPr>
        <w:t xml:space="preserve"> </w:t>
      </w:r>
      <w:r>
        <w:rPr>
          <w:lang w:val="ru-RU"/>
        </w:rPr>
        <w:t>европейских городах,</w:t>
      </w:r>
      <w:r>
        <w:rPr>
          <w:spacing w:val="1"/>
          <w:lang w:val="ru-RU"/>
        </w:rPr>
        <w:t xml:space="preserve"> </w:t>
      </w:r>
      <w:r>
        <w:rPr>
          <w:lang w:val="ru-RU"/>
        </w:rPr>
        <w:t>буддийская</w:t>
      </w:r>
      <w:r>
        <w:rPr>
          <w:spacing w:val="1"/>
          <w:lang w:val="ru-RU"/>
        </w:rPr>
        <w:t xml:space="preserve"> </w:t>
      </w:r>
      <w:r>
        <w:rPr>
          <w:lang w:val="ru-RU"/>
        </w:rPr>
        <w:t>пагода,</w:t>
      </w:r>
      <w:r>
        <w:rPr>
          <w:spacing w:val="3"/>
          <w:lang w:val="ru-RU"/>
        </w:rPr>
        <w:t xml:space="preserve"> </w:t>
      </w:r>
      <w:r>
        <w:rPr>
          <w:lang w:val="ru-RU"/>
        </w:rPr>
        <w:t>мусульманская</w:t>
      </w:r>
      <w:r>
        <w:rPr>
          <w:spacing w:val="1"/>
          <w:lang w:val="ru-RU"/>
        </w:rPr>
        <w:t xml:space="preserve"> </w:t>
      </w:r>
      <w:r>
        <w:rPr>
          <w:lang w:val="ru-RU"/>
        </w:rPr>
        <w:t>мечеть;</w:t>
      </w:r>
      <w:r>
        <w:rPr>
          <w:spacing w:val="1"/>
          <w:lang w:val="ru-RU"/>
        </w:rPr>
        <w:t xml:space="preserve"> </w:t>
      </w:r>
      <w:r>
        <w:rPr>
          <w:lang w:val="ru-RU"/>
        </w:rPr>
        <w:t>уметь</w:t>
      </w:r>
      <w:r>
        <w:rPr>
          <w:spacing w:val="3"/>
          <w:lang w:val="ru-RU"/>
        </w:rPr>
        <w:t xml:space="preserve"> </w:t>
      </w:r>
      <w:r>
        <w:rPr>
          <w:lang w:val="ru-RU"/>
        </w:rPr>
        <w:t>изображать</w:t>
      </w:r>
      <w:r>
        <w:rPr>
          <w:spacing w:val="-2"/>
          <w:lang w:val="ru-RU"/>
        </w:rPr>
        <w:t xml:space="preserve"> </w:t>
      </w:r>
      <w:r>
        <w:rPr>
          <w:lang w:val="ru-RU"/>
        </w:rPr>
        <w:t>их.</w:t>
      </w:r>
    </w:p>
    <w:p w:rsidR="00C07E73" w:rsidRDefault="003A1872">
      <w:pPr>
        <w:widowControl w:val="0"/>
        <w:autoSpaceDE w:val="0"/>
        <w:autoSpaceDN w:val="0"/>
        <w:spacing w:before="4" w:line="237" w:lineRule="auto"/>
        <w:ind w:left="959" w:right="146" w:firstLine="773"/>
        <w:jc w:val="both"/>
        <w:rPr>
          <w:lang w:val="ru-RU"/>
        </w:rPr>
      </w:pPr>
      <w:r>
        <w:rPr>
          <w:lang w:val="ru-RU"/>
        </w:rPr>
        <w:t>Понимать и уметь объяснять, в чём заключается значимость для современных людей</w:t>
      </w:r>
      <w:r>
        <w:rPr>
          <w:spacing w:val="1"/>
          <w:lang w:val="ru-RU"/>
        </w:rPr>
        <w:t xml:space="preserve"> </w:t>
      </w:r>
      <w:r>
        <w:rPr>
          <w:lang w:val="ru-RU"/>
        </w:rPr>
        <w:t>сохранения</w:t>
      </w:r>
      <w:r>
        <w:rPr>
          <w:spacing w:val="-2"/>
          <w:lang w:val="ru-RU"/>
        </w:rPr>
        <w:t xml:space="preserve"> </w:t>
      </w:r>
      <w:r>
        <w:rPr>
          <w:lang w:val="ru-RU"/>
        </w:rPr>
        <w:t>архитектурных</w:t>
      </w:r>
      <w:r>
        <w:rPr>
          <w:spacing w:val="-6"/>
          <w:lang w:val="ru-RU"/>
        </w:rPr>
        <w:t xml:space="preserve"> </w:t>
      </w:r>
      <w:r>
        <w:rPr>
          <w:lang w:val="ru-RU"/>
        </w:rPr>
        <w:t>памятников</w:t>
      </w:r>
      <w:r>
        <w:rPr>
          <w:spacing w:val="-4"/>
          <w:lang w:val="ru-RU"/>
        </w:rPr>
        <w:t xml:space="preserve"> </w:t>
      </w:r>
      <w:r>
        <w:rPr>
          <w:lang w:val="ru-RU"/>
        </w:rPr>
        <w:t>и исторического</w:t>
      </w:r>
      <w:r>
        <w:rPr>
          <w:spacing w:val="-1"/>
          <w:lang w:val="ru-RU"/>
        </w:rPr>
        <w:t xml:space="preserve"> </w:t>
      </w:r>
      <w:r>
        <w:rPr>
          <w:lang w:val="ru-RU"/>
        </w:rPr>
        <w:t>образа</w:t>
      </w:r>
      <w:r>
        <w:rPr>
          <w:spacing w:val="-2"/>
          <w:lang w:val="ru-RU"/>
        </w:rPr>
        <w:t xml:space="preserve"> </w:t>
      </w:r>
      <w:r>
        <w:rPr>
          <w:lang w:val="ru-RU"/>
        </w:rPr>
        <w:t>своей</w:t>
      </w:r>
      <w:r>
        <w:rPr>
          <w:spacing w:val="-1"/>
          <w:lang w:val="ru-RU"/>
        </w:rPr>
        <w:t xml:space="preserve"> </w:t>
      </w:r>
      <w:r>
        <w:rPr>
          <w:lang w:val="ru-RU"/>
        </w:rPr>
        <w:t>и</w:t>
      </w:r>
      <w:r>
        <w:rPr>
          <w:spacing w:val="-5"/>
          <w:lang w:val="ru-RU"/>
        </w:rPr>
        <w:t xml:space="preserve"> </w:t>
      </w:r>
      <w:r>
        <w:rPr>
          <w:lang w:val="ru-RU"/>
        </w:rPr>
        <w:t>мировой</w:t>
      </w:r>
      <w:r>
        <w:rPr>
          <w:spacing w:val="-5"/>
          <w:lang w:val="ru-RU"/>
        </w:rPr>
        <w:t xml:space="preserve"> </w:t>
      </w:r>
      <w:r>
        <w:rPr>
          <w:lang w:val="ru-RU"/>
        </w:rPr>
        <w:t>культуры.</w:t>
      </w:r>
    </w:p>
    <w:p w:rsidR="00C07E73" w:rsidRDefault="003A1872">
      <w:pPr>
        <w:widowControl w:val="0"/>
        <w:autoSpaceDE w:val="0"/>
        <w:autoSpaceDN w:val="0"/>
        <w:spacing w:before="8" w:line="272" w:lineRule="exact"/>
        <w:ind w:left="1670"/>
        <w:jc w:val="both"/>
        <w:outlineLvl w:val="2"/>
        <w:rPr>
          <w:b/>
          <w:bCs/>
          <w:lang w:val="ru-RU"/>
        </w:rPr>
      </w:pPr>
      <w:r>
        <w:rPr>
          <w:b/>
          <w:bCs/>
          <w:lang w:val="ru-RU"/>
        </w:rPr>
        <w:t>Модуль</w:t>
      </w:r>
      <w:r>
        <w:rPr>
          <w:b/>
          <w:bCs/>
          <w:spacing w:val="-5"/>
          <w:lang w:val="ru-RU"/>
        </w:rPr>
        <w:t xml:space="preserve"> </w:t>
      </w:r>
      <w:r>
        <w:rPr>
          <w:b/>
          <w:bCs/>
          <w:lang w:val="ru-RU"/>
        </w:rPr>
        <w:t>«Восприятие</w:t>
      </w:r>
      <w:r>
        <w:rPr>
          <w:b/>
          <w:bCs/>
          <w:spacing w:val="-6"/>
          <w:lang w:val="ru-RU"/>
        </w:rPr>
        <w:t xml:space="preserve"> </w:t>
      </w:r>
      <w:r>
        <w:rPr>
          <w:b/>
          <w:bCs/>
          <w:lang w:val="ru-RU"/>
        </w:rPr>
        <w:t>произведений</w:t>
      </w:r>
      <w:r>
        <w:rPr>
          <w:b/>
          <w:bCs/>
          <w:spacing w:val="-5"/>
          <w:lang w:val="ru-RU"/>
        </w:rPr>
        <w:t xml:space="preserve"> </w:t>
      </w:r>
      <w:r>
        <w:rPr>
          <w:b/>
          <w:bCs/>
          <w:lang w:val="ru-RU"/>
        </w:rPr>
        <w:t>искусства»</w:t>
      </w:r>
    </w:p>
    <w:p w:rsidR="00C07E73" w:rsidRDefault="003A1872">
      <w:pPr>
        <w:widowControl w:val="0"/>
        <w:autoSpaceDE w:val="0"/>
        <w:autoSpaceDN w:val="0"/>
        <w:ind w:left="959" w:right="145" w:firstLine="710"/>
        <w:jc w:val="both"/>
        <w:rPr>
          <w:lang w:val="ru-RU"/>
        </w:rPr>
      </w:pPr>
      <w:r>
        <w:rPr>
          <w:spacing w:val="-1"/>
          <w:lang w:val="ru-RU"/>
        </w:rPr>
        <w:t>Формировать</w:t>
      </w:r>
      <w:r>
        <w:rPr>
          <w:spacing w:val="-13"/>
          <w:lang w:val="ru-RU"/>
        </w:rPr>
        <w:t xml:space="preserve"> </w:t>
      </w:r>
      <w:r>
        <w:rPr>
          <w:spacing w:val="-1"/>
          <w:lang w:val="ru-RU"/>
        </w:rPr>
        <w:t>восприятие</w:t>
      </w:r>
      <w:r>
        <w:rPr>
          <w:spacing w:val="-13"/>
          <w:lang w:val="ru-RU"/>
        </w:rPr>
        <w:t xml:space="preserve"> </w:t>
      </w:r>
      <w:r>
        <w:rPr>
          <w:spacing w:val="-1"/>
          <w:lang w:val="ru-RU"/>
        </w:rPr>
        <w:t>произведений</w:t>
      </w:r>
      <w:r>
        <w:rPr>
          <w:spacing w:val="-12"/>
          <w:lang w:val="ru-RU"/>
        </w:rPr>
        <w:t xml:space="preserve"> </w:t>
      </w:r>
      <w:r>
        <w:rPr>
          <w:lang w:val="ru-RU"/>
        </w:rPr>
        <w:t>искусства</w:t>
      </w:r>
      <w:r>
        <w:rPr>
          <w:spacing w:val="-11"/>
          <w:lang w:val="ru-RU"/>
        </w:rPr>
        <w:t xml:space="preserve"> </w:t>
      </w:r>
      <w:r>
        <w:rPr>
          <w:lang w:val="ru-RU"/>
        </w:rPr>
        <w:t>на</w:t>
      </w:r>
      <w:r>
        <w:rPr>
          <w:spacing w:val="-14"/>
          <w:lang w:val="ru-RU"/>
        </w:rPr>
        <w:t xml:space="preserve"> </w:t>
      </w:r>
      <w:r>
        <w:rPr>
          <w:lang w:val="ru-RU"/>
        </w:rPr>
        <w:t>темы</w:t>
      </w:r>
      <w:r>
        <w:rPr>
          <w:spacing w:val="-12"/>
          <w:lang w:val="ru-RU"/>
        </w:rPr>
        <w:t xml:space="preserve"> </w:t>
      </w:r>
      <w:r>
        <w:rPr>
          <w:lang w:val="ru-RU"/>
        </w:rPr>
        <w:t>истории</w:t>
      </w:r>
      <w:r>
        <w:rPr>
          <w:spacing w:val="-12"/>
          <w:lang w:val="ru-RU"/>
        </w:rPr>
        <w:t xml:space="preserve"> </w:t>
      </w:r>
      <w:r>
        <w:rPr>
          <w:lang w:val="ru-RU"/>
        </w:rPr>
        <w:t>и</w:t>
      </w:r>
      <w:r>
        <w:rPr>
          <w:spacing w:val="-12"/>
          <w:lang w:val="ru-RU"/>
        </w:rPr>
        <w:t xml:space="preserve"> </w:t>
      </w:r>
      <w:r>
        <w:rPr>
          <w:lang w:val="ru-RU"/>
        </w:rPr>
        <w:t>традиций</w:t>
      </w:r>
      <w:r>
        <w:rPr>
          <w:spacing w:val="-12"/>
          <w:lang w:val="ru-RU"/>
        </w:rPr>
        <w:t xml:space="preserve"> </w:t>
      </w:r>
      <w:r>
        <w:rPr>
          <w:lang w:val="ru-RU"/>
        </w:rPr>
        <w:t>русской</w:t>
      </w:r>
      <w:r>
        <w:rPr>
          <w:spacing w:val="-57"/>
          <w:lang w:val="ru-RU"/>
        </w:rPr>
        <w:t xml:space="preserve"> </w:t>
      </w:r>
      <w:r>
        <w:rPr>
          <w:lang w:val="ru-RU"/>
        </w:rPr>
        <w:t>отечественной культуры (произведения В. М. Васнецова, А. М. Васнецова, Б. М. Кустодиева,</w:t>
      </w:r>
      <w:r>
        <w:rPr>
          <w:spacing w:val="-57"/>
          <w:lang w:val="ru-RU"/>
        </w:rPr>
        <w:t xml:space="preserve"> </w:t>
      </w:r>
      <w:r>
        <w:rPr>
          <w:spacing w:val="-1"/>
          <w:lang w:val="ru-RU"/>
        </w:rPr>
        <w:t>В.</w:t>
      </w:r>
      <w:r>
        <w:rPr>
          <w:spacing w:val="2"/>
          <w:lang w:val="ru-RU"/>
        </w:rPr>
        <w:t xml:space="preserve"> </w:t>
      </w:r>
      <w:r>
        <w:rPr>
          <w:spacing w:val="-1"/>
          <w:lang w:val="ru-RU"/>
        </w:rPr>
        <w:t>И.</w:t>
      </w:r>
      <w:r>
        <w:rPr>
          <w:spacing w:val="-3"/>
          <w:lang w:val="ru-RU"/>
        </w:rPr>
        <w:t xml:space="preserve"> </w:t>
      </w:r>
      <w:r>
        <w:rPr>
          <w:spacing w:val="-1"/>
          <w:lang w:val="ru-RU"/>
        </w:rPr>
        <w:t>Сурикова,</w:t>
      </w:r>
      <w:r>
        <w:rPr>
          <w:spacing w:val="-12"/>
          <w:lang w:val="ru-RU"/>
        </w:rPr>
        <w:t xml:space="preserve"> </w:t>
      </w:r>
      <w:r>
        <w:rPr>
          <w:spacing w:val="-1"/>
          <w:lang w:val="ru-RU"/>
        </w:rPr>
        <w:t>К.</w:t>
      </w:r>
      <w:r>
        <w:rPr>
          <w:spacing w:val="-8"/>
          <w:lang w:val="ru-RU"/>
        </w:rPr>
        <w:t xml:space="preserve"> </w:t>
      </w:r>
      <w:r>
        <w:rPr>
          <w:spacing w:val="-1"/>
          <w:lang w:val="ru-RU"/>
        </w:rPr>
        <w:t>А.</w:t>
      </w:r>
      <w:r>
        <w:rPr>
          <w:spacing w:val="-8"/>
          <w:lang w:val="ru-RU"/>
        </w:rPr>
        <w:t xml:space="preserve"> </w:t>
      </w:r>
      <w:r>
        <w:rPr>
          <w:spacing w:val="-1"/>
          <w:lang w:val="ru-RU"/>
        </w:rPr>
        <w:t>Коровина,</w:t>
      </w:r>
      <w:r>
        <w:rPr>
          <w:spacing w:val="-13"/>
          <w:lang w:val="ru-RU"/>
        </w:rPr>
        <w:t xml:space="preserve"> </w:t>
      </w:r>
      <w:r>
        <w:rPr>
          <w:spacing w:val="-1"/>
          <w:lang w:val="ru-RU"/>
        </w:rPr>
        <w:t>А.</w:t>
      </w:r>
      <w:r>
        <w:rPr>
          <w:spacing w:val="-8"/>
          <w:lang w:val="ru-RU"/>
        </w:rPr>
        <w:t xml:space="preserve"> </w:t>
      </w:r>
      <w:r>
        <w:rPr>
          <w:spacing w:val="-1"/>
          <w:lang w:val="ru-RU"/>
        </w:rPr>
        <w:t>Г.</w:t>
      </w:r>
      <w:r>
        <w:rPr>
          <w:spacing w:val="-8"/>
          <w:lang w:val="ru-RU"/>
        </w:rPr>
        <w:t xml:space="preserve"> </w:t>
      </w:r>
      <w:r>
        <w:rPr>
          <w:spacing w:val="-1"/>
          <w:lang w:val="ru-RU"/>
        </w:rPr>
        <w:t>Венецианова,</w:t>
      </w:r>
      <w:r>
        <w:rPr>
          <w:spacing w:val="-8"/>
          <w:lang w:val="ru-RU"/>
        </w:rPr>
        <w:t xml:space="preserve"> </w:t>
      </w:r>
      <w:r>
        <w:rPr>
          <w:spacing w:val="-1"/>
          <w:lang w:val="ru-RU"/>
        </w:rPr>
        <w:t>А.</w:t>
      </w:r>
      <w:r>
        <w:rPr>
          <w:spacing w:val="7"/>
          <w:lang w:val="ru-RU"/>
        </w:rPr>
        <w:t xml:space="preserve"> </w:t>
      </w:r>
      <w:r>
        <w:rPr>
          <w:lang w:val="ru-RU"/>
        </w:rPr>
        <w:t>П.</w:t>
      </w:r>
      <w:r>
        <w:rPr>
          <w:spacing w:val="1"/>
          <w:lang w:val="ru-RU"/>
        </w:rPr>
        <w:t xml:space="preserve"> </w:t>
      </w:r>
      <w:r>
        <w:rPr>
          <w:lang w:val="ru-RU"/>
        </w:rPr>
        <w:t>Рябушкина,</w:t>
      </w:r>
      <w:r>
        <w:rPr>
          <w:spacing w:val="-8"/>
          <w:lang w:val="ru-RU"/>
        </w:rPr>
        <w:t xml:space="preserve"> </w:t>
      </w:r>
      <w:r>
        <w:rPr>
          <w:lang w:val="ru-RU"/>
        </w:rPr>
        <w:t>И.</w:t>
      </w:r>
      <w:r>
        <w:rPr>
          <w:spacing w:val="-13"/>
          <w:lang w:val="ru-RU"/>
        </w:rPr>
        <w:t xml:space="preserve"> </w:t>
      </w:r>
      <w:r>
        <w:rPr>
          <w:lang w:val="ru-RU"/>
        </w:rPr>
        <w:t>Я.</w:t>
      </w:r>
      <w:r>
        <w:rPr>
          <w:spacing w:val="-12"/>
          <w:lang w:val="ru-RU"/>
        </w:rPr>
        <w:t xml:space="preserve"> </w:t>
      </w:r>
      <w:r>
        <w:rPr>
          <w:lang w:val="ru-RU"/>
        </w:rPr>
        <w:t>Билибина</w:t>
      </w:r>
      <w:r>
        <w:rPr>
          <w:spacing w:val="-15"/>
          <w:lang w:val="ru-RU"/>
        </w:rPr>
        <w:t xml:space="preserve"> </w:t>
      </w:r>
      <w:r>
        <w:rPr>
          <w:lang w:val="ru-RU"/>
        </w:rPr>
        <w:t>и</w:t>
      </w:r>
      <w:r>
        <w:rPr>
          <w:spacing w:val="-13"/>
          <w:lang w:val="ru-RU"/>
        </w:rPr>
        <w:t xml:space="preserve"> </w:t>
      </w:r>
      <w:r>
        <w:rPr>
          <w:lang w:val="ru-RU"/>
        </w:rPr>
        <w:t>других</w:t>
      </w:r>
      <w:r>
        <w:rPr>
          <w:spacing w:val="-58"/>
          <w:lang w:val="ru-RU"/>
        </w:rPr>
        <w:t xml:space="preserve"> </w:t>
      </w:r>
      <w:r>
        <w:rPr>
          <w:lang w:val="ru-RU"/>
        </w:rPr>
        <w:t>по</w:t>
      </w:r>
      <w:r>
        <w:rPr>
          <w:spacing w:val="1"/>
          <w:lang w:val="ru-RU"/>
        </w:rPr>
        <w:t xml:space="preserve"> </w:t>
      </w:r>
      <w:r>
        <w:rPr>
          <w:lang w:val="ru-RU"/>
        </w:rPr>
        <w:t>выбору</w:t>
      </w:r>
      <w:r>
        <w:rPr>
          <w:spacing w:val="-3"/>
          <w:lang w:val="ru-RU"/>
        </w:rPr>
        <w:t xml:space="preserve"> </w:t>
      </w:r>
      <w:r>
        <w:rPr>
          <w:lang w:val="ru-RU"/>
        </w:rPr>
        <w:t>учителя).</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right="147" w:firstLine="710"/>
        <w:jc w:val="both"/>
        <w:rPr>
          <w:lang w:val="ru-RU"/>
        </w:rPr>
      </w:pPr>
      <w:r>
        <w:rPr>
          <w:lang w:val="ru-RU"/>
        </w:rPr>
        <w:t>Иметь образные представления о</w:t>
      </w:r>
      <w:r>
        <w:rPr>
          <w:spacing w:val="1"/>
          <w:lang w:val="ru-RU"/>
        </w:rPr>
        <w:t xml:space="preserve"> </w:t>
      </w:r>
      <w:r>
        <w:rPr>
          <w:lang w:val="ru-RU"/>
        </w:rPr>
        <w:t>каменном древнерусском зодчестве (Московский</w:t>
      </w:r>
      <w:r>
        <w:rPr>
          <w:spacing w:val="1"/>
          <w:lang w:val="ru-RU"/>
        </w:rPr>
        <w:t xml:space="preserve"> </w:t>
      </w:r>
      <w:r>
        <w:rPr>
          <w:lang w:val="ru-RU"/>
        </w:rPr>
        <w:t>Кремль,</w:t>
      </w:r>
      <w:r>
        <w:rPr>
          <w:spacing w:val="1"/>
          <w:lang w:val="ru-RU"/>
        </w:rPr>
        <w:t xml:space="preserve"> </w:t>
      </w:r>
      <w:r>
        <w:rPr>
          <w:lang w:val="ru-RU"/>
        </w:rPr>
        <w:t>Новгородский</w:t>
      </w:r>
      <w:r>
        <w:rPr>
          <w:spacing w:val="1"/>
          <w:lang w:val="ru-RU"/>
        </w:rPr>
        <w:t xml:space="preserve"> </w:t>
      </w:r>
      <w:r>
        <w:rPr>
          <w:lang w:val="ru-RU"/>
        </w:rPr>
        <w:t>детинец,</w:t>
      </w:r>
      <w:r>
        <w:rPr>
          <w:spacing w:val="1"/>
          <w:lang w:val="ru-RU"/>
        </w:rPr>
        <w:t xml:space="preserve"> </w:t>
      </w:r>
      <w:r>
        <w:rPr>
          <w:lang w:val="ru-RU"/>
        </w:rPr>
        <w:t>Псковский</w:t>
      </w:r>
      <w:r>
        <w:rPr>
          <w:spacing w:val="1"/>
          <w:lang w:val="ru-RU"/>
        </w:rPr>
        <w:t xml:space="preserve"> </w:t>
      </w:r>
      <w:r>
        <w:rPr>
          <w:lang w:val="ru-RU"/>
        </w:rPr>
        <w:t>кром,</w:t>
      </w:r>
      <w:r>
        <w:rPr>
          <w:spacing w:val="1"/>
          <w:lang w:val="ru-RU"/>
        </w:rPr>
        <w:t xml:space="preserve"> </w:t>
      </w:r>
      <w:r>
        <w:rPr>
          <w:lang w:val="ru-RU"/>
        </w:rPr>
        <w:t>Казанский</w:t>
      </w:r>
      <w:r>
        <w:rPr>
          <w:spacing w:val="1"/>
          <w:lang w:val="ru-RU"/>
        </w:rPr>
        <w:t xml:space="preserve"> </w:t>
      </w:r>
      <w:r>
        <w:rPr>
          <w:lang w:val="ru-RU"/>
        </w:rPr>
        <w:t>кремль</w:t>
      </w:r>
      <w:r>
        <w:rPr>
          <w:spacing w:val="1"/>
          <w:lang w:val="ru-RU"/>
        </w:rPr>
        <w:t xml:space="preserve"> </w:t>
      </w:r>
      <w:r>
        <w:rPr>
          <w:lang w:val="ru-RU"/>
        </w:rPr>
        <w:t>и</w:t>
      </w:r>
      <w:r>
        <w:rPr>
          <w:spacing w:val="1"/>
          <w:lang w:val="ru-RU"/>
        </w:rPr>
        <w:t xml:space="preserve"> </w:t>
      </w:r>
      <w:r>
        <w:rPr>
          <w:lang w:val="ru-RU"/>
        </w:rPr>
        <w:t>другие</w:t>
      </w:r>
      <w:r>
        <w:rPr>
          <w:spacing w:val="1"/>
          <w:lang w:val="ru-RU"/>
        </w:rPr>
        <w:t xml:space="preserve"> </w:t>
      </w:r>
      <w:r>
        <w:rPr>
          <w:lang w:val="ru-RU"/>
        </w:rPr>
        <w:t>с</w:t>
      </w:r>
      <w:r>
        <w:rPr>
          <w:spacing w:val="1"/>
          <w:lang w:val="ru-RU"/>
        </w:rPr>
        <w:t xml:space="preserve"> </w:t>
      </w:r>
      <w:r>
        <w:rPr>
          <w:lang w:val="ru-RU"/>
        </w:rPr>
        <w:t>учётом</w:t>
      </w:r>
      <w:r>
        <w:rPr>
          <w:spacing w:val="1"/>
          <w:lang w:val="ru-RU"/>
        </w:rPr>
        <w:t xml:space="preserve"> </w:t>
      </w:r>
      <w:r>
        <w:rPr>
          <w:lang w:val="ru-RU"/>
        </w:rPr>
        <w:t xml:space="preserve">местных архитектурных комплексов, в том </w:t>
      </w:r>
      <w:r>
        <w:rPr>
          <w:lang w:val="ru-RU"/>
        </w:rPr>
        <w:t>числе монастырских), о памятниках русского</w:t>
      </w:r>
      <w:r>
        <w:rPr>
          <w:spacing w:val="1"/>
          <w:lang w:val="ru-RU"/>
        </w:rPr>
        <w:t xml:space="preserve"> </w:t>
      </w:r>
      <w:r>
        <w:rPr>
          <w:lang w:val="ru-RU"/>
        </w:rPr>
        <w:t>деревянного</w:t>
      </w:r>
      <w:r>
        <w:rPr>
          <w:spacing w:val="5"/>
          <w:lang w:val="ru-RU"/>
        </w:rPr>
        <w:t xml:space="preserve"> </w:t>
      </w:r>
      <w:r>
        <w:rPr>
          <w:lang w:val="ru-RU"/>
        </w:rPr>
        <w:t>зодчества</w:t>
      </w:r>
      <w:r>
        <w:rPr>
          <w:spacing w:val="-5"/>
          <w:lang w:val="ru-RU"/>
        </w:rPr>
        <w:t xml:space="preserve"> </w:t>
      </w:r>
      <w:r>
        <w:rPr>
          <w:lang w:val="ru-RU"/>
        </w:rPr>
        <w:t>(архитектурный</w:t>
      </w:r>
      <w:r>
        <w:rPr>
          <w:spacing w:val="3"/>
          <w:lang w:val="ru-RU"/>
        </w:rPr>
        <w:t xml:space="preserve"> </w:t>
      </w:r>
      <w:r>
        <w:rPr>
          <w:lang w:val="ru-RU"/>
        </w:rPr>
        <w:t>комплекс на</w:t>
      </w:r>
      <w:r>
        <w:rPr>
          <w:spacing w:val="-5"/>
          <w:lang w:val="ru-RU"/>
        </w:rPr>
        <w:t xml:space="preserve"> </w:t>
      </w:r>
      <w:r>
        <w:rPr>
          <w:lang w:val="ru-RU"/>
        </w:rPr>
        <w:t>острове</w:t>
      </w:r>
      <w:r>
        <w:rPr>
          <w:spacing w:val="1"/>
          <w:lang w:val="ru-RU"/>
        </w:rPr>
        <w:t xml:space="preserve"> </w:t>
      </w:r>
      <w:r>
        <w:rPr>
          <w:lang w:val="ru-RU"/>
        </w:rPr>
        <w:t>Кижи).</w:t>
      </w:r>
    </w:p>
    <w:p w:rsidR="00C07E73" w:rsidRDefault="003A1872">
      <w:pPr>
        <w:widowControl w:val="0"/>
        <w:autoSpaceDE w:val="0"/>
        <w:autoSpaceDN w:val="0"/>
        <w:spacing w:before="1" w:line="242" w:lineRule="auto"/>
        <w:ind w:left="959" w:right="153" w:firstLine="710"/>
        <w:jc w:val="both"/>
        <w:rPr>
          <w:lang w:val="ru-RU"/>
        </w:rPr>
      </w:pPr>
      <w:r>
        <w:rPr>
          <w:lang w:val="ru-RU"/>
        </w:rPr>
        <w:t>Узнавать соборы Московского Кремля, Софийский собор в Великом Новгороде, храм</w:t>
      </w:r>
      <w:r>
        <w:rPr>
          <w:spacing w:val="1"/>
          <w:lang w:val="ru-RU"/>
        </w:rPr>
        <w:t xml:space="preserve"> </w:t>
      </w:r>
      <w:r>
        <w:rPr>
          <w:lang w:val="ru-RU"/>
        </w:rPr>
        <w:t>Покрова</w:t>
      </w:r>
      <w:r>
        <w:rPr>
          <w:spacing w:val="-4"/>
          <w:lang w:val="ru-RU"/>
        </w:rPr>
        <w:t xml:space="preserve"> </w:t>
      </w:r>
      <w:r>
        <w:rPr>
          <w:lang w:val="ru-RU"/>
        </w:rPr>
        <w:t>на Нерли.</w:t>
      </w:r>
    </w:p>
    <w:p w:rsidR="00C07E73" w:rsidRDefault="003A1872">
      <w:pPr>
        <w:widowControl w:val="0"/>
        <w:autoSpaceDE w:val="0"/>
        <w:autoSpaceDN w:val="0"/>
        <w:spacing w:line="242" w:lineRule="auto"/>
        <w:ind w:left="959" w:right="147" w:firstLine="710"/>
        <w:jc w:val="both"/>
        <w:rPr>
          <w:lang w:val="ru-RU"/>
        </w:rPr>
      </w:pPr>
      <w:r>
        <w:rPr>
          <w:lang w:val="ru-RU"/>
        </w:rPr>
        <w:t>Уметь</w:t>
      </w:r>
      <w:r>
        <w:rPr>
          <w:spacing w:val="1"/>
          <w:lang w:val="ru-RU"/>
        </w:rPr>
        <w:t xml:space="preserve"> </w:t>
      </w:r>
      <w:r>
        <w:rPr>
          <w:lang w:val="ru-RU"/>
        </w:rPr>
        <w:t>называть</w:t>
      </w:r>
      <w:r>
        <w:rPr>
          <w:spacing w:val="1"/>
          <w:lang w:val="ru-RU"/>
        </w:rPr>
        <w:t xml:space="preserve"> </w:t>
      </w:r>
      <w:r>
        <w:rPr>
          <w:lang w:val="ru-RU"/>
        </w:rPr>
        <w:t>и объяснять</w:t>
      </w:r>
      <w:r>
        <w:rPr>
          <w:spacing w:val="1"/>
          <w:lang w:val="ru-RU"/>
        </w:rPr>
        <w:t xml:space="preserve"> </w:t>
      </w:r>
      <w:r>
        <w:rPr>
          <w:lang w:val="ru-RU"/>
        </w:rPr>
        <w:t>содержание памятника К.</w:t>
      </w:r>
      <w:r>
        <w:rPr>
          <w:spacing w:val="1"/>
          <w:lang w:val="ru-RU"/>
        </w:rPr>
        <w:t xml:space="preserve"> </w:t>
      </w:r>
      <w:r>
        <w:rPr>
          <w:lang w:val="ru-RU"/>
        </w:rPr>
        <w:t>Минину и</w:t>
      </w:r>
      <w:r>
        <w:rPr>
          <w:spacing w:val="1"/>
          <w:lang w:val="ru-RU"/>
        </w:rPr>
        <w:t xml:space="preserve"> </w:t>
      </w:r>
      <w:r>
        <w:rPr>
          <w:lang w:val="ru-RU"/>
        </w:rPr>
        <w:t>Д.</w:t>
      </w:r>
      <w:r>
        <w:rPr>
          <w:spacing w:val="1"/>
          <w:lang w:val="ru-RU"/>
        </w:rPr>
        <w:t xml:space="preserve"> </w:t>
      </w:r>
      <w:r>
        <w:rPr>
          <w:lang w:val="ru-RU"/>
        </w:rPr>
        <w:t>Пожарскому</w:t>
      </w:r>
      <w:r>
        <w:rPr>
          <w:spacing w:val="1"/>
          <w:lang w:val="ru-RU"/>
        </w:rPr>
        <w:t xml:space="preserve"> </w:t>
      </w:r>
      <w:r>
        <w:rPr>
          <w:lang w:val="ru-RU"/>
        </w:rPr>
        <w:t>скульптора И.</w:t>
      </w:r>
      <w:r>
        <w:rPr>
          <w:spacing w:val="3"/>
          <w:lang w:val="ru-RU"/>
        </w:rPr>
        <w:t xml:space="preserve"> </w:t>
      </w:r>
      <w:r>
        <w:rPr>
          <w:lang w:val="ru-RU"/>
        </w:rPr>
        <w:t>П.</w:t>
      </w:r>
      <w:r>
        <w:rPr>
          <w:spacing w:val="4"/>
          <w:lang w:val="ru-RU"/>
        </w:rPr>
        <w:t xml:space="preserve"> </w:t>
      </w:r>
      <w:r>
        <w:rPr>
          <w:lang w:val="ru-RU"/>
        </w:rPr>
        <w:t>Мартоса</w:t>
      </w:r>
      <w:r>
        <w:rPr>
          <w:spacing w:val="1"/>
          <w:lang w:val="ru-RU"/>
        </w:rPr>
        <w:t xml:space="preserve"> </w:t>
      </w:r>
      <w:r>
        <w:rPr>
          <w:lang w:val="ru-RU"/>
        </w:rPr>
        <w:t>в</w:t>
      </w:r>
      <w:r>
        <w:rPr>
          <w:spacing w:val="-2"/>
          <w:lang w:val="ru-RU"/>
        </w:rPr>
        <w:t xml:space="preserve"> </w:t>
      </w:r>
      <w:r>
        <w:rPr>
          <w:lang w:val="ru-RU"/>
        </w:rPr>
        <w:t>Москве.</w:t>
      </w:r>
    </w:p>
    <w:p w:rsidR="00C07E73" w:rsidRDefault="003A1872">
      <w:pPr>
        <w:widowControl w:val="0"/>
        <w:autoSpaceDE w:val="0"/>
        <w:autoSpaceDN w:val="0"/>
        <w:ind w:left="959" w:right="141" w:firstLine="710"/>
        <w:jc w:val="both"/>
        <w:rPr>
          <w:lang w:val="ru-RU"/>
        </w:rPr>
      </w:pPr>
      <w:r>
        <w:rPr>
          <w:lang w:val="ru-RU"/>
        </w:rPr>
        <w:t>Знать и узнавать основные памятники наиболее значимых мемориальных ансамблей и</w:t>
      </w:r>
      <w:r>
        <w:rPr>
          <w:spacing w:val="-57"/>
          <w:lang w:val="ru-RU"/>
        </w:rPr>
        <w:t xml:space="preserve"> </w:t>
      </w:r>
      <w:r>
        <w:rPr>
          <w:lang w:val="ru-RU"/>
        </w:rPr>
        <w:t>уметь</w:t>
      </w:r>
      <w:r>
        <w:rPr>
          <w:spacing w:val="1"/>
          <w:lang w:val="ru-RU"/>
        </w:rPr>
        <w:t xml:space="preserve"> </w:t>
      </w:r>
      <w:r>
        <w:rPr>
          <w:lang w:val="ru-RU"/>
        </w:rPr>
        <w:t>объяснять</w:t>
      </w:r>
      <w:r>
        <w:rPr>
          <w:spacing w:val="1"/>
          <w:lang w:val="ru-RU"/>
        </w:rPr>
        <w:t xml:space="preserve"> </w:t>
      </w:r>
      <w:r>
        <w:rPr>
          <w:lang w:val="ru-RU"/>
        </w:rPr>
        <w:t>их</w:t>
      </w:r>
      <w:r>
        <w:rPr>
          <w:spacing w:val="1"/>
          <w:lang w:val="ru-RU"/>
        </w:rPr>
        <w:t xml:space="preserve"> </w:t>
      </w:r>
      <w:r>
        <w:rPr>
          <w:lang w:val="ru-RU"/>
        </w:rPr>
        <w:t>особое</w:t>
      </w:r>
      <w:r>
        <w:rPr>
          <w:spacing w:val="1"/>
          <w:lang w:val="ru-RU"/>
        </w:rPr>
        <w:t xml:space="preserve"> </w:t>
      </w:r>
      <w:r>
        <w:rPr>
          <w:lang w:val="ru-RU"/>
        </w:rPr>
        <w:t>значение</w:t>
      </w:r>
      <w:r>
        <w:rPr>
          <w:spacing w:val="1"/>
          <w:lang w:val="ru-RU"/>
        </w:rPr>
        <w:t xml:space="preserve"> </w:t>
      </w:r>
      <w:r>
        <w:rPr>
          <w:lang w:val="ru-RU"/>
        </w:rPr>
        <w:t>в</w:t>
      </w:r>
      <w:r>
        <w:rPr>
          <w:spacing w:val="1"/>
          <w:lang w:val="ru-RU"/>
        </w:rPr>
        <w:t xml:space="preserve"> </w:t>
      </w:r>
      <w:r>
        <w:rPr>
          <w:lang w:val="ru-RU"/>
        </w:rPr>
        <w:t>жизни</w:t>
      </w:r>
      <w:r>
        <w:rPr>
          <w:spacing w:val="1"/>
          <w:lang w:val="ru-RU"/>
        </w:rPr>
        <w:t xml:space="preserve"> </w:t>
      </w:r>
      <w:r>
        <w:rPr>
          <w:lang w:val="ru-RU"/>
        </w:rPr>
        <w:t>людей</w:t>
      </w:r>
      <w:r>
        <w:rPr>
          <w:spacing w:val="1"/>
          <w:lang w:val="ru-RU"/>
        </w:rPr>
        <w:t xml:space="preserve"> </w:t>
      </w:r>
      <w:r>
        <w:rPr>
          <w:lang w:val="ru-RU"/>
        </w:rPr>
        <w:t>(мемориальные</w:t>
      </w:r>
      <w:r>
        <w:rPr>
          <w:spacing w:val="1"/>
          <w:lang w:val="ru-RU"/>
        </w:rPr>
        <w:t xml:space="preserve"> </w:t>
      </w:r>
      <w:r>
        <w:rPr>
          <w:lang w:val="ru-RU"/>
        </w:rPr>
        <w:t>ансамбли:</w:t>
      </w:r>
      <w:r>
        <w:rPr>
          <w:spacing w:val="1"/>
          <w:lang w:val="ru-RU"/>
        </w:rPr>
        <w:t xml:space="preserve"> </w:t>
      </w:r>
      <w:r>
        <w:rPr>
          <w:lang w:val="ru-RU"/>
        </w:rPr>
        <w:t>Могила</w:t>
      </w:r>
      <w:r>
        <w:rPr>
          <w:spacing w:val="1"/>
          <w:lang w:val="ru-RU"/>
        </w:rPr>
        <w:t xml:space="preserve"> </w:t>
      </w:r>
      <w:r>
        <w:rPr>
          <w:lang w:val="ru-RU"/>
        </w:rPr>
        <w:t xml:space="preserve">Неизвестного Солдата в Москве; </w:t>
      </w:r>
      <w:r>
        <w:rPr>
          <w:lang w:val="ru-RU"/>
        </w:rPr>
        <w:t>памятник-ансамбль «Героям Сталинградской битвы» на</w:t>
      </w:r>
      <w:r>
        <w:rPr>
          <w:spacing w:val="1"/>
          <w:lang w:val="ru-RU"/>
        </w:rPr>
        <w:t xml:space="preserve"> </w:t>
      </w:r>
      <w:r>
        <w:rPr>
          <w:lang w:val="ru-RU"/>
        </w:rPr>
        <w:t>Мамаевом</w:t>
      </w:r>
      <w:r>
        <w:rPr>
          <w:spacing w:val="1"/>
          <w:lang w:val="ru-RU"/>
        </w:rPr>
        <w:t xml:space="preserve"> </w:t>
      </w:r>
      <w:r>
        <w:rPr>
          <w:lang w:val="ru-RU"/>
        </w:rPr>
        <w:t>кургане;</w:t>
      </w:r>
      <w:r>
        <w:rPr>
          <w:spacing w:val="1"/>
          <w:lang w:val="ru-RU"/>
        </w:rPr>
        <w:t xml:space="preserve"> </w:t>
      </w:r>
      <w:r>
        <w:rPr>
          <w:lang w:val="ru-RU"/>
        </w:rPr>
        <w:t>«Воин-освободитель»</w:t>
      </w:r>
      <w:r>
        <w:rPr>
          <w:spacing w:val="1"/>
          <w:lang w:val="ru-RU"/>
        </w:rPr>
        <w:t xml:space="preserve"> </w:t>
      </w:r>
      <w:r>
        <w:rPr>
          <w:lang w:val="ru-RU"/>
        </w:rPr>
        <w:t>в берлинском</w:t>
      </w:r>
      <w:r>
        <w:rPr>
          <w:spacing w:val="1"/>
          <w:lang w:val="ru-RU"/>
        </w:rPr>
        <w:t xml:space="preserve"> </w:t>
      </w:r>
      <w:r>
        <w:rPr>
          <w:lang w:val="ru-RU"/>
        </w:rPr>
        <w:t>Трептов-парке;</w:t>
      </w:r>
      <w:r>
        <w:rPr>
          <w:spacing w:val="1"/>
          <w:lang w:val="ru-RU"/>
        </w:rPr>
        <w:t xml:space="preserve"> </w:t>
      </w:r>
      <w:r>
        <w:rPr>
          <w:lang w:val="ru-RU"/>
        </w:rPr>
        <w:t>Пискарёвский</w:t>
      </w:r>
      <w:r>
        <w:rPr>
          <w:spacing w:val="1"/>
          <w:lang w:val="ru-RU"/>
        </w:rPr>
        <w:t xml:space="preserve"> </w:t>
      </w:r>
      <w:r>
        <w:rPr>
          <w:lang w:val="ru-RU"/>
        </w:rPr>
        <w:t>мемориал в Санкт-Петербурге и другие по выбору учителя); знать о правилах поведения при</w:t>
      </w:r>
      <w:r>
        <w:rPr>
          <w:spacing w:val="1"/>
          <w:lang w:val="ru-RU"/>
        </w:rPr>
        <w:t xml:space="preserve"> </w:t>
      </w:r>
      <w:r>
        <w:rPr>
          <w:lang w:val="ru-RU"/>
        </w:rPr>
        <w:t>посещении</w:t>
      </w:r>
      <w:r>
        <w:rPr>
          <w:spacing w:val="-3"/>
          <w:lang w:val="ru-RU"/>
        </w:rPr>
        <w:t xml:space="preserve"> </w:t>
      </w:r>
      <w:r>
        <w:rPr>
          <w:lang w:val="ru-RU"/>
        </w:rPr>
        <w:t>мемориальных</w:t>
      </w:r>
      <w:r>
        <w:rPr>
          <w:spacing w:val="-3"/>
          <w:lang w:val="ru-RU"/>
        </w:rPr>
        <w:t xml:space="preserve"> </w:t>
      </w:r>
      <w:r>
        <w:rPr>
          <w:lang w:val="ru-RU"/>
        </w:rPr>
        <w:t>памятников.</w:t>
      </w:r>
    </w:p>
    <w:p w:rsidR="00C07E73" w:rsidRDefault="003A1872">
      <w:pPr>
        <w:widowControl w:val="0"/>
        <w:autoSpaceDE w:val="0"/>
        <w:autoSpaceDN w:val="0"/>
        <w:ind w:left="959" w:right="144" w:firstLine="710"/>
        <w:jc w:val="both"/>
        <w:rPr>
          <w:lang w:val="ru-RU"/>
        </w:rPr>
      </w:pPr>
      <w:r>
        <w:rPr>
          <w:lang w:val="ru-RU"/>
        </w:rPr>
        <w:t>Име</w:t>
      </w:r>
      <w:r>
        <w:rPr>
          <w:lang w:val="ru-RU"/>
        </w:rPr>
        <w:t>ть</w:t>
      </w:r>
      <w:r>
        <w:rPr>
          <w:spacing w:val="1"/>
          <w:lang w:val="ru-RU"/>
        </w:rPr>
        <w:t xml:space="preserve"> </w:t>
      </w:r>
      <w:r>
        <w:rPr>
          <w:lang w:val="ru-RU"/>
        </w:rPr>
        <w:t>представления</w:t>
      </w:r>
      <w:r>
        <w:rPr>
          <w:spacing w:val="1"/>
          <w:lang w:val="ru-RU"/>
        </w:rPr>
        <w:t xml:space="preserve"> </w:t>
      </w:r>
      <w:r>
        <w:rPr>
          <w:lang w:val="ru-RU"/>
        </w:rPr>
        <w:t>об</w:t>
      </w:r>
      <w:r>
        <w:rPr>
          <w:spacing w:val="1"/>
          <w:lang w:val="ru-RU"/>
        </w:rPr>
        <w:t xml:space="preserve"> </w:t>
      </w:r>
      <w:r>
        <w:rPr>
          <w:lang w:val="ru-RU"/>
        </w:rPr>
        <w:t>архитектурных,</w:t>
      </w:r>
      <w:r>
        <w:rPr>
          <w:spacing w:val="1"/>
          <w:lang w:val="ru-RU"/>
        </w:rPr>
        <w:t xml:space="preserve"> </w:t>
      </w:r>
      <w:r>
        <w:rPr>
          <w:lang w:val="ru-RU"/>
        </w:rPr>
        <w:t>декоративных</w:t>
      </w:r>
      <w:r>
        <w:rPr>
          <w:spacing w:val="1"/>
          <w:lang w:val="ru-RU"/>
        </w:rPr>
        <w:t xml:space="preserve"> </w:t>
      </w:r>
      <w:r>
        <w:rPr>
          <w:lang w:val="ru-RU"/>
        </w:rPr>
        <w:t>и</w:t>
      </w:r>
      <w:r>
        <w:rPr>
          <w:spacing w:val="1"/>
          <w:lang w:val="ru-RU"/>
        </w:rPr>
        <w:t xml:space="preserve"> </w:t>
      </w:r>
      <w:r>
        <w:rPr>
          <w:lang w:val="ru-RU"/>
        </w:rPr>
        <w:t>изобразительных</w:t>
      </w:r>
      <w:r>
        <w:rPr>
          <w:spacing w:val="1"/>
          <w:lang w:val="ru-RU"/>
        </w:rPr>
        <w:t xml:space="preserve"> </w:t>
      </w:r>
      <w:r>
        <w:rPr>
          <w:lang w:val="ru-RU"/>
        </w:rPr>
        <w:t>произведениях в культуре Древней Греции, других культурах Древнего мира, в том числе</w:t>
      </w:r>
      <w:r>
        <w:rPr>
          <w:spacing w:val="1"/>
          <w:lang w:val="ru-RU"/>
        </w:rPr>
        <w:t xml:space="preserve"> </w:t>
      </w:r>
      <w:r>
        <w:rPr>
          <w:lang w:val="ru-RU"/>
        </w:rPr>
        <w:t>Древнего</w:t>
      </w:r>
      <w:r>
        <w:rPr>
          <w:spacing w:val="5"/>
          <w:lang w:val="ru-RU"/>
        </w:rPr>
        <w:t xml:space="preserve"> </w:t>
      </w:r>
      <w:r>
        <w:rPr>
          <w:lang w:val="ru-RU"/>
        </w:rPr>
        <w:t>Востока;</w:t>
      </w:r>
      <w:r>
        <w:rPr>
          <w:spacing w:val="1"/>
          <w:lang w:val="ru-RU"/>
        </w:rPr>
        <w:t xml:space="preserve"> </w:t>
      </w:r>
      <w:r>
        <w:rPr>
          <w:lang w:val="ru-RU"/>
        </w:rPr>
        <w:t>уметь</w:t>
      </w:r>
      <w:r>
        <w:rPr>
          <w:spacing w:val="2"/>
          <w:lang w:val="ru-RU"/>
        </w:rPr>
        <w:t xml:space="preserve"> </w:t>
      </w:r>
      <w:r>
        <w:rPr>
          <w:lang w:val="ru-RU"/>
        </w:rPr>
        <w:t>обсуждать</w:t>
      </w:r>
      <w:r>
        <w:rPr>
          <w:spacing w:val="3"/>
          <w:lang w:val="ru-RU"/>
        </w:rPr>
        <w:t xml:space="preserve"> </w:t>
      </w:r>
      <w:r>
        <w:rPr>
          <w:lang w:val="ru-RU"/>
        </w:rPr>
        <w:t>эти</w:t>
      </w:r>
      <w:r>
        <w:rPr>
          <w:spacing w:val="2"/>
          <w:lang w:val="ru-RU"/>
        </w:rPr>
        <w:t xml:space="preserve"> </w:t>
      </w:r>
      <w:r>
        <w:rPr>
          <w:lang w:val="ru-RU"/>
        </w:rPr>
        <w:t>произведения.</w:t>
      </w:r>
    </w:p>
    <w:p w:rsidR="00C07E73" w:rsidRDefault="003A1872">
      <w:pPr>
        <w:widowControl w:val="0"/>
        <w:autoSpaceDE w:val="0"/>
        <w:autoSpaceDN w:val="0"/>
        <w:ind w:left="959" w:right="144" w:firstLine="710"/>
        <w:jc w:val="both"/>
        <w:rPr>
          <w:lang w:val="ru-RU"/>
        </w:rPr>
      </w:pPr>
      <w:r>
        <w:rPr>
          <w:lang w:val="ru-RU"/>
        </w:rPr>
        <w:t>Узнавать, различать общий вид и представлять основные</w:t>
      </w:r>
      <w:r>
        <w:rPr>
          <w:lang w:val="ru-RU"/>
        </w:rPr>
        <w:t xml:space="preserve"> компоненты конструкции</w:t>
      </w:r>
      <w:r>
        <w:rPr>
          <w:spacing w:val="1"/>
          <w:lang w:val="ru-RU"/>
        </w:rPr>
        <w:t xml:space="preserve"> </w:t>
      </w:r>
      <w:r>
        <w:rPr>
          <w:lang w:val="ru-RU"/>
        </w:rPr>
        <w:t>готических</w:t>
      </w:r>
      <w:r>
        <w:rPr>
          <w:spacing w:val="1"/>
          <w:lang w:val="ru-RU"/>
        </w:rPr>
        <w:t xml:space="preserve"> </w:t>
      </w:r>
      <w:r>
        <w:rPr>
          <w:lang w:val="ru-RU"/>
        </w:rPr>
        <w:t>(романских)</w:t>
      </w:r>
      <w:r>
        <w:rPr>
          <w:spacing w:val="1"/>
          <w:lang w:val="ru-RU"/>
        </w:rPr>
        <w:t xml:space="preserve"> </w:t>
      </w:r>
      <w:r>
        <w:rPr>
          <w:lang w:val="ru-RU"/>
        </w:rPr>
        <w:t>соборов;</w:t>
      </w:r>
      <w:r>
        <w:rPr>
          <w:spacing w:val="1"/>
          <w:lang w:val="ru-RU"/>
        </w:rPr>
        <w:t xml:space="preserve"> </w:t>
      </w:r>
      <w:r>
        <w:rPr>
          <w:lang w:val="ru-RU"/>
        </w:rPr>
        <w:t>знать</w:t>
      </w:r>
      <w:r>
        <w:rPr>
          <w:spacing w:val="1"/>
          <w:lang w:val="ru-RU"/>
        </w:rPr>
        <w:t xml:space="preserve"> </w:t>
      </w:r>
      <w:r>
        <w:rPr>
          <w:lang w:val="ru-RU"/>
        </w:rPr>
        <w:t>особенности</w:t>
      </w:r>
      <w:r>
        <w:rPr>
          <w:spacing w:val="1"/>
          <w:lang w:val="ru-RU"/>
        </w:rPr>
        <w:t xml:space="preserve"> </w:t>
      </w:r>
      <w:r>
        <w:rPr>
          <w:lang w:val="ru-RU"/>
        </w:rPr>
        <w:t>архитектурного</w:t>
      </w:r>
      <w:r>
        <w:rPr>
          <w:spacing w:val="1"/>
          <w:lang w:val="ru-RU"/>
        </w:rPr>
        <w:t xml:space="preserve"> </w:t>
      </w:r>
      <w:r>
        <w:rPr>
          <w:lang w:val="ru-RU"/>
        </w:rPr>
        <w:t>устройства</w:t>
      </w:r>
      <w:r>
        <w:rPr>
          <w:spacing w:val="1"/>
          <w:lang w:val="ru-RU"/>
        </w:rPr>
        <w:t xml:space="preserve"> </w:t>
      </w:r>
      <w:r>
        <w:rPr>
          <w:lang w:val="ru-RU"/>
        </w:rPr>
        <w:t>мусульманских</w:t>
      </w:r>
      <w:r>
        <w:rPr>
          <w:spacing w:val="1"/>
          <w:lang w:val="ru-RU"/>
        </w:rPr>
        <w:t xml:space="preserve"> </w:t>
      </w:r>
      <w:r>
        <w:rPr>
          <w:lang w:val="ru-RU"/>
        </w:rPr>
        <w:t>мечетей;</w:t>
      </w:r>
      <w:r>
        <w:rPr>
          <w:spacing w:val="1"/>
          <w:lang w:val="ru-RU"/>
        </w:rPr>
        <w:t xml:space="preserve"> </w:t>
      </w:r>
      <w:r>
        <w:rPr>
          <w:lang w:val="ru-RU"/>
        </w:rPr>
        <w:t>иметь</w:t>
      </w:r>
      <w:r>
        <w:rPr>
          <w:spacing w:val="1"/>
          <w:lang w:val="ru-RU"/>
        </w:rPr>
        <w:t xml:space="preserve"> </w:t>
      </w:r>
      <w:r>
        <w:rPr>
          <w:lang w:val="ru-RU"/>
        </w:rPr>
        <w:t>представление</w:t>
      </w:r>
      <w:r>
        <w:rPr>
          <w:spacing w:val="1"/>
          <w:lang w:val="ru-RU"/>
        </w:rPr>
        <w:t xml:space="preserve"> </w:t>
      </w:r>
      <w:r>
        <w:rPr>
          <w:lang w:val="ru-RU"/>
        </w:rPr>
        <w:t>об</w:t>
      </w:r>
      <w:r>
        <w:rPr>
          <w:spacing w:val="1"/>
          <w:lang w:val="ru-RU"/>
        </w:rPr>
        <w:t xml:space="preserve"> </w:t>
      </w:r>
      <w:r>
        <w:rPr>
          <w:lang w:val="ru-RU"/>
        </w:rPr>
        <w:t>архитектурном</w:t>
      </w:r>
      <w:r>
        <w:rPr>
          <w:spacing w:val="1"/>
          <w:lang w:val="ru-RU"/>
        </w:rPr>
        <w:t xml:space="preserve"> </w:t>
      </w:r>
      <w:r>
        <w:rPr>
          <w:lang w:val="ru-RU"/>
        </w:rPr>
        <w:t>своеобразии</w:t>
      </w:r>
      <w:r>
        <w:rPr>
          <w:spacing w:val="1"/>
          <w:lang w:val="ru-RU"/>
        </w:rPr>
        <w:t xml:space="preserve"> </w:t>
      </w:r>
      <w:r>
        <w:rPr>
          <w:lang w:val="ru-RU"/>
        </w:rPr>
        <w:t>здания</w:t>
      </w:r>
      <w:r>
        <w:rPr>
          <w:spacing w:val="1"/>
          <w:lang w:val="ru-RU"/>
        </w:rPr>
        <w:t xml:space="preserve"> </w:t>
      </w:r>
      <w:r>
        <w:rPr>
          <w:lang w:val="ru-RU"/>
        </w:rPr>
        <w:t>буддийской</w:t>
      </w:r>
      <w:r>
        <w:rPr>
          <w:spacing w:val="2"/>
          <w:lang w:val="ru-RU"/>
        </w:rPr>
        <w:t xml:space="preserve"> </w:t>
      </w:r>
      <w:r>
        <w:rPr>
          <w:lang w:val="ru-RU"/>
        </w:rPr>
        <w:t>пагоды.</w:t>
      </w:r>
    </w:p>
    <w:p w:rsidR="00C07E73" w:rsidRDefault="003A1872">
      <w:pPr>
        <w:widowControl w:val="0"/>
        <w:autoSpaceDE w:val="0"/>
        <w:autoSpaceDN w:val="0"/>
        <w:spacing w:line="237" w:lineRule="auto"/>
        <w:ind w:left="959" w:right="146" w:firstLine="710"/>
        <w:jc w:val="both"/>
        <w:rPr>
          <w:lang w:val="ru-RU"/>
        </w:rPr>
      </w:pPr>
      <w:r>
        <w:rPr>
          <w:lang w:val="ru-RU"/>
        </w:rPr>
        <w:t xml:space="preserve">Приводить примеры произведений великих европейских </w:t>
      </w:r>
      <w:r>
        <w:rPr>
          <w:lang w:val="ru-RU"/>
        </w:rPr>
        <w:t>художников: Леонардо да</w:t>
      </w:r>
      <w:r>
        <w:rPr>
          <w:spacing w:val="1"/>
          <w:lang w:val="ru-RU"/>
        </w:rPr>
        <w:t xml:space="preserve"> </w:t>
      </w:r>
      <w:r>
        <w:rPr>
          <w:lang w:val="ru-RU"/>
        </w:rPr>
        <w:t>Винчи,</w:t>
      </w:r>
      <w:r>
        <w:rPr>
          <w:spacing w:val="3"/>
          <w:lang w:val="ru-RU"/>
        </w:rPr>
        <w:t xml:space="preserve"> </w:t>
      </w:r>
      <w:r>
        <w:rPr>
          <w:lang w:val="ru-RU"/>
        </w:rPr>
        <w:t>Рафаэля,</w:t>
      </w:r>
      <w:r>
        <w:rPr>
          <w:spacing w:val="3"/>
          <w:lang w:val="ru-RU"/>
        </w:rPr>
        <w:t xml:space="preserve"> </w:t>
      </w:r>
      <w:r>
        <w:rPr>
          <w:lang w:val="ru-RU"/>
        </w:rPr>
        <w:t>Рембрандта,</w:t>
      </w:r>
      <w:r>
        <w:rPr>
          <w:spacing w:val="3"/>
          <w:lang w:val="ru-RU"/>
        </w:rPr>
        <w:t xml:space="preserve"> </w:t>
      </w:r>
      <w:r>
        <w:rPr>
          <w:lang w:val="ru-RU"/>
        </w:rPr>
        <w:t>Пикассо</w:t>
      </w:r>
      <w:r>
        <w:rPr>
          <w:spacing w:val="1"/>
          <w:lang w:val="ru-RU"/>
        </w:rPr>
        <w:t xml:space="preserve"> </w:t>
      </w:r>
      <w:r>
        <w:rPr>
          <w:lang w:val="ru-RU"/>
        </w:rPr>
        <w:t>и</w:t>
      </w:r>
      <w:r>
        <w:rPr>
          <w:spacing w:val="2"/>
          <w:lang w:val="ru-RU"/>
        </w:rPr>
        <w:t xml:space="preserve"> </w:t>
      </w:r>
      <w:r>
        <w:rPr>
          <w:lang w:val="ru-RU"/>
        </w:rPr>
        <w:t>других</w:t>
      </w:r>
      <w:r>
        <w:rPr>
          <w:spacing w:val="1"/>
          <w:lang w:val="ru-RU"/>
        </w:rPr>
        <w:t xml:space="preserve"> </w:t>
      </w:r>
      <w:r>
        <w:rPr>
          <w:lang w:val="ru-RU"/>
        </w:rPr>
        <w:t>(по</w:t>
      </w:r>
      <w:r>
        <w:rPr>
          <w:spacing w:val="1"/>
          <w:lang w:val="ru-RU"/>
        </w:rPr>
        <w:t xml:space="preserve"> </w:t>
      </w:r>
      <w:r>
        <w:rPr>
          <w:lang w:val="ru-RU"/>
        </w:rPr>
        <w:t>выбору</w:t>
      </w:r>
      <w:r>
        <w:rPr>
          <w:spacing w:val="-4"/>
          <w:lang w:val="ru-RU"/>
        </w:rPr>
        <w:t xml:space="preserve"> </w:t>
      </w:r>
      <w:r>
        <w:rPr>
          <w:lang w:val="ru-RU"/>
        </w:rPr>
        <w:t>учителя).</w:t>
      </w:r>
    </w:p>
    <w:p w:rsidR="00C07E73" w:rsidRDefault="003A1872">
      <w:pPr>
        <w:widowControl w:val="0"/>
        <w:autoSpaceDE w:val="0"/>
        <w:autoSpaceDN w:val="0"/>
        <w:spacing w:before="4" w:line="272" w:lineRule="exact"/>
        <w:ind w:left="1670"/>
        <w:jc w:val="both"/>
        <w:outlineLvl w:val="2"/>
        <w:rPr>
          <w:b/>
          <w:bCs/>
          <w:lang w:val="ru-RU"/>
        </w:rPr>
      </w:pPr>
      <w:r>
        <w:rPr>
          <w:b/>
          <w:bCs/>
          <w:lang w:val="ru-RU"/>
        </w:rPr>
        <w:t>Модуль</w:t>
      </w:r>
      <w:r>
        <w:rPr>
          <w:b/>
          <w:bCs/>
          <w:spacing w:val="-2"/>
          <w:lang w:val="ru-RU"/>
        </w:rPr>
        <w:t xml:space="preserve"> </w:t>
      </w:r>
      <w:r>
        <w:rPr>
          <w:b/>
          <w:bCs/>
          <w:lang w:val="ru-RU"/>
        </w:rPr>
        <w:t>«Азбука</w:t>
      </w:r>
      <w:r>
        <w:rPr>
          <w:b/>
          <w:bCs/>
          <w:spacing w:val="2"/>
          <w:lang w:val="ru-RU"/>
        </w:rPr>
        <w:t xml:space="preserve"> </w:t>
      </w:r>
      <w:r>
        <w:rPr>
          <w:b/>
          <w:bCs/>
          <w:lang w:val="ru-RU"/>
        </w:rPr>
        <w:t>цифровой</w:t>
      </w:r>
      <w:r>
        <w:rPr>
          <w:b/>
          <w:bCs/>
          <w:spacing w:val="-3"/>
          <w:lang w:val="ru-RU"/>
        </w:rPr>
        <w:t xml:space="preserve"> </w:t>
      </w:r>
      <w:r>
        <w:rPr>
          <w:b/>
          <w:bCs/>
          <w:lang w:val="ru-RU"/>
        </w:rPr>
        <w:t>графики»</w:t>
      </w:r>
    </w:p>
    <w:p w:rsidR="00C07E73" w:rsidRDefault="003A1872">
      <w:pPr>
        <w:widowControl w:val="0"/>
        <w:autoSpaceDE w:val="0"/>
        <w:autoSpaceDN w:val="0"/>
        <w:ind w:left="959" w:right="149" w:firstLine="710"/>
        <w:jc w:val="both"/>
        <w:rPr>
          <w:lang w:val="ru-RU"/>
        </w:rPr>
      </w:pPr>
      <w:r>
        <w:rPr>
          <w:lang w:val="ru-RU"/>
        </w:rPr>
        <w:t>Осваивать</w:t>
      </w:r>
      <w:r>
        <w:rPr>
          <w:spacing w:val="1"/>
          <w:lang w:val="ru-RU"/>
        </w:rPr>
        <w:t xml:space="preserve"> </w:t>
      </w:r>
      <w:r>
        <w:rPr>
          <w:lang w:val="ru-RU"/>
        </w:rPr>
        <w:t>правила</w:t>
      </w:r>
      <w:r>
        <w:rPr>
          <w:spacing w:val="1"/>
          <w:lang w:val="ru-RU"/>
        </w:rPr>
        <w:t xml:space="preserve"> </w:t>
      </w:r>
      <w:r>
        <w:rPr>
          <w:lang w:val="ru-RU"/>
        </w:rPr>
        <w:t>линейной</w:t>
      </w:r>
      <w:r>
        <w:rPr>
          <w:spacing w:val="1"/>
          <w:lang w:val="ru-RU"/>
        </w:rPr>
        <w:t xml:space="preserve"> </w:t>
      </w:r>
      <w:r>
        <w:rPr>
          <w:lang w:val="ru-RU"/>
        </w:rPr>
        <w:t>и</w:t>
      </w:r>
      <w:r>
        <w:rPr>
          <w:spacing w:val="1"/>
          <w:lang w:val="ru-RU"/>
        </w:rPr>
        <w:t xml:space="preserve"> </w:t>
      </w:r>
      <w:r>
        <w:rPr>
          <w:lang w:val="ru-RU"/>
        </w:rPr>
        <w:t>воздушной</w:t>
      </w:r>
      <w:r>
        <w:rPr>
          <w:spacing w:val="1"/>
          <w:lang w:val="ru-RU"/>
        </w:rPr>
        <w:t xml:space="preserve"> </w:t>
      </w:r>
      <w:r>
        <w:rPr>
          <w:lang w:val="ru-RU"/>
        </w:rPr>
        <w:t>перспективы</w:t>
      </w:r>
      <w:r>
        <w:rPr>
          <w:spacing w:val="1"/>
          <w:lang w:val="ru-RU"/>
        </w:rPr>
        <w:t xml:space="preserve"> </w:t>
      </w:r>
      <w:r>
        <w:rPr>
          <w:lang w:val="ru-RU"/>
        </w:rPr>
        <w:t>с</w:t>
      </w:r>
      <w:r>
        <w:rPr>
          <w:spacing w:val="1"/>
          <w:lang w:val="ru-RU"/>
        </w:rPr>
        <w:t xml:space="preserve"> </w:t>
      </w:r>
      <w:r>
        <w:rPr>
          <w:lang w:val="ru-RU"/>
        </w:rPr>
        <w:t>помощью</w:t>
      </w:r>
      <w:r>
        <w:rPr>
          <w:spacing w:val="1"/>
          <w:lang w:val="ru-RU"/>
        </w:rPr>
        <w:t xml:space="preserve"> </w:t>
      </w:r>
      <w:r>
        <w:rPr>
          <w:lang w:val="ru-RU"/>
        </w:rPr>
        <w:t>графических</w:t>
      </w:r>
      <w:r>
        <w:rPr>
          <w:spacing w:val="1"/>
          <w:lang w:val="ru-RU"/>
        </w:rPr>
        <w:t xml:space="preserve"> </w:t>
      </w:r>
      <w:r>
        <w:rPr>
          <w:lang w:val="ru-RU"/>
        </w:rPr>
        <w:t>изображений</w:t>
      </w:r>
      <w:r>
        <w:rPr>
          <w:spacing w:val="1"/>
          <w:lang w:val="ru-RU"/>
        </w:rPr>
        <w:t xml:space="preserve"> </w:t>
      </w:r>
      <w:r>
        <w:rPr>
          <w:lang w:val="ru-RU"/>
        </w:rPr>
        <w:t>и</w:t>
      </w:r>
      <w:r>
        <w:rPr>
          <w:spacing w:val="1"/>
          <w:lang w:val="ru-RU"/>
        </w:rPr>
        <w:t xml:space="preserve"> </w:t>
      </w:r>
      <w:r>
        <w:rPr>
          <w:lang w:val="ru-RU"/>
        </w:rPr>
        <w:t>их</w:t>
      </w:r>
      <w:r>
        <w:rPr>
          <w:spacing w:val="1"/>
          <w:lang w:val="ru-RU"/>
        </w:rPr>
        <w:t xml:space="preserve"> </w:t>
      </w:r>
      <w:r>
        <w:rPr>
          <w:lang w:val="ru-RU"/>
        </w:rPr>
        <w:t>варьирования</w:t>
      </w:r>
      <w:r>
        <w:rPr>
          <w:spacing w:val="1"/>
          <w:lang w:val="ru-RU"/>
        </w:rPr>
        <w:t xml:space="preserve"> </w:t>
      </w:r>
      <w:r>
        <w:rPr>
          <w:lang w:val="ru-RU"/>
        </w:rPr>
        <w:t>в</w:t>
      </w:r>
      <w:r>
        <w:rPr>
          <w:spacing w:val="1"/>
          <w:lang w:val="ru-RU"/>
        </w:rPr>
        <w:t xml:space="preserve"> </w:t>
      </w:r>
      <w:r>
        <w:rPr>
          <w:lang w:val="ru-RU"/>
        </w:rPr>
        <w:t>компьютерной</w:t>
      </w:r>
      <w:r>
        <w:rPr>
          <w:spacing w:val="1"/>
          <w:lang w:val="ru-RU"/>
        </w:rPr>
        <w:t xml:space="preserve"> </w:t>
      </w:r>
      <w:r>
        <w:rPr>
          <w:lang w:val="ru-RU"/>
        </w:rPr>
        <w:t>программе</w:t>
      </w:r>
      <w:r>
        <w:rPr>
          <w:spacing w:val="1"/>
          <w:lang w:val="ru-RU"/>
        </w:rPr>
        <w:t xml:space="preserve"> </w:t>
      </w:r>
      <w:r>
        <w:rPr>
          <w:lang w:val="ru-RU"/>
        </w:rPr>
        <w:t>Paint:</w:t>
      </w:r>
      <w:r>
        <w:rPr>
          <w:spacing w:val="1"/>
          <w:lang w:val="ru-RU"/>
        </w:rPr>
        <w:t xml:space="preserve"> </w:t>
      </w:r>
      <w:r>
        <w:rPr>
          <w:lang w:val="ru-RU"/>
        </w:rPr>
        <w:t>изображение</w:t>
      </w:r>
      <w:r>
        <w:rPr>
          <w:spacing w:val="1"/>
          <w:lang w:val="ru-RU"/>
        </w:rPr>
        <w:t xml:space="preserve"> </w:t>
      </w:r>
      <w:r>
        <w:rPr>
          <w:lang w:val="ru-RU"/>
        </w:rPr>
        <w:t>линии</w:t>
      </w:r>
      <w:r>
        <w:rPr>
          <w:spacing w:val="1"/>
          <w:lang w:val="ru-RU"/>
        </w:rPr>
        <w:t xml:space="preserve"> </w:t>
      </w:r>
      <w:r>
        <w:rPr>
          <w:lang w:val="ru-RU"/>
        </w:rPr>
        <w:t>горизонта</w:t>
      </w:r>
      <w:r>
        <w:rPr>
          <w:spacing w:val="-5"/>
          <w:lang w:val="ru-RU"/>
        </w:rPr>
        <w:t xml:space="preserve"> </w:t>
      </w:r>
      <w:r>
        <w:rPr>
          <w:lang w:val="ru-RU"/>
        </w:rPr>
        <w:t>и</w:t>
      </w:r>
      <w:r>
        <w:rPr>
          <w:spacing w:val="-4"/>
          <w:lang w:val="ru-RU"/>
        </w:rPr>
        <w:t xml:space="preserve"> </w:t>
      </w:r>
      <w:r>
        <w:rPr>
          <w:lang w:val="ru-RU"/>
        </w:rPr>
        <w:t>точки</w:t>
      </w:r>
      <w:r>
        <w:rPr>
          <w:spacing w:val="1"/>
          <w:lang w:val="ru-RU"/>
        </w:rPr>
        <w:t xml:space="preserve"> </w:t>
      </w:r>
      <w:r>
        <w:rPr>
          <w:lang w:val="ru-RU"/>
        </w:rPr>
        <w:t>схода,</w:t>
      </w:r>
      <w:r>
        <w:rPr>
          <w:spacing w:val="2"/>
          <w:lang w:val="ru-RU"/>
        </w:rPr>
        <w:t xml:space="preserve"> </w:t>
      </w:r>
      <w:r>
        <w:rPr>
          <w:lang w:val="ru-RU"/>
        </w:rPr>
        <w:t>перспективных</w:t>
      </w:r>
      <w:r>
        <w:rPr>
          <w:spacing w:val="-5"/>
          <w:lang w:val="ru-RU"/>
        </w:rPr>
        <w:t xml:space="preserve"> </w:t>
      </w:r>
      <w:r>
        <w:rPr>
          <w:lang w:val="ru-RU"/>
        </w:rPr>
        <w:t>сокращений,</w:t>
      </w:r>
      <w:r>
        <w:rPr>
          <w:spacing w:val="2"/>
          <w:lang w:val="ru-RU"/>
        </w:rPr>
        <w:t xml:space="preserve"> </w:t>
      </w:r>
      <w:r>
        <w:rPr>
          <w:lang w:val="ru-RU"/>
        </w:rPr>
        <w:t>цветовых</w:t>
      </w:r>
      <w:r>
        <w:rPr>
          <w:spacing w:val="-5"/>
          <w:lang w:val="ru-RU"/>
        </w:rPr>
        <w:t xml:space="preserve"> </w:t>
      </w:r>
      <w:r>
        <w:rPr>
          <w:lang w:val="ru-RU"/>
        </w:rPr>
        <w:t>и</w:t>
      </w:r>
      <w:r>
        <w:rPr>
          <w:spacing w:val="-4"/>
          <w:lang w:val="ru-RU"/>
        </w:rPr>
        <w:t xml:space="preserve"> </w:t>
      </w:r>
      <w:r>
        <w:rPr>
          <w:lang w:val="ru-RU"/>
        </w:rPr>
        <w:t>тональных</w:t>
      </w:r>
      <w:r>
        <w:rPr>
          <w:spacing w:val="-5"/>
          <w:lang w:val="ru-RU"/>
        </w:rPr>
        <w:t xml:space="preserve"> </w:t>
      </w:r>
      <w:r>
        <w:rPr>
          <w:lang w:val="ru-RU"/>
        </w:rPr>
        <w:t>изменений.</w:t>
      </w:r>
    </w:p>
    <w:p w:rsidR="00C07E73" w:rsidRDefault="003A1872">
      <w:pPr>
        <w:widowControl w:val="0"/>
        <w:autoSpaceDE w:val="0"/>
        <w:autoSpaceDN w:val="0"/>
        <w:ind w:left="959" w:right="146" w:firstLine="710"/>
        <w:jc w:val="both"/>
        <w:rPr>
          <w:lang w:val="ru-RU"/>
        </w:rPr>
      </w:pPr>
      <w:r>
        <w:rPr>
          <w:lang w:val="ru-RU"/>
        </w:rPr>
        <w:t>Моделировать в графическом редакторе с помощью инструментов геометрических</w:t>
      </w:r>
      <w:r>
        <w:rPr>
          <w:spacing w:val="1"/>
          <w:lang w:val="ru-RU"/>
        </w:rPr>
        <w:t xml:space="preserve"> </w:t>
      </w:r>
      <w:r>
        <w:rPr>
          <w:lang w:val="ru-RU"/>
        </w:rPr>
        <w:t>фигур</w:t>
      </w:r>
      <w:r>
        <w:rPr>
          <w:spacing w:val="1"/>
          <w:lang w:val="ru-RU"/>
        </w:rPr>
        <w:t xml:space="preserve"> </w:t>
      </w:r>
      <w:r>
        <w:rPr>
          <w:lang w:val="ru-RU"/>
        </w:rPr>
        <w:t>конструкцию</w:t>
      </w:r>
      <w:r>
        <w:rPr>
          <w:spacing w:val="1"/>
          <w:lang w:val="ru-RU"/>
        </w:rPr>
        <w:t xml:space="preserve"> </w:t>
      </w:r>
      <w:r>
        <w:rPr>
          <w:lang w:val="ru-RU"/>
        </w:rPr>
        <w:t>традиционного</w:t>
      </w:r>
      <w:r>
        <w:rPr>
          <w:spacing w:val="1"/>
          <w:lang w:val="ru-RU"/>
        </w:rPr>
        <w:t xml:space="preserve"> </w:t>
      </w:r>
      <w:r>
        <w:rPr>
          <w:lang w:val="ru-RU"/>
        </w:rPr>
        <w:t>крестьянского</w:t>
      </w:r>
      <w:r>
        <w:rPr>
          <w:spacing w:val="1"/>
          <w:lang w:val="ru-RU"/>
        </w:rPr>
        <w:t xml:space="preserve"> </w:t>
      </w:r>
      <w:r>
        <w:rPr>
          <w:lang w:val="ru-RU"/>
        </w:rPr>
        <w:t>деревянного</w:t>
      </w:r>
      <w:r>
        <w:rPr>
          <w:spacing w:val="1"/>
          <w:lang w:val="ru-RU"/>
        </w:rPr>
        <w:t xml:space="preserve"> </w:t>
      </w:r>
      <w:r>
        <w:rPr>
          <w:lang w:val="ru-RU"/>
        </w:rPr>
        <w:t>дома (избы)</w:t>
      </w:r>
      <w:r>
        <w:rPr>
          <w:spacing w:val="1"/>
          <w:lang w:val="ru-RU"/>
        </w:rPr>
        <w:t xml:space="preserve"> </w:t>
      </w:r>
      <w:r>
        <w:rPr>
          <w:lang w:val="ru-RU"/>
        </w:rPr>
        <w:t>и р</w:t>
      </w:r>
      <w:r>
        <w:rPr>
          <w:lang w:val="ru-RU"/>
        </w:rPr>
        <w:t>азличные</w:t>
      </w:r>
      <w:r>
        <w:rPr>
          <w:spacing w:val="1"/>
          <w:lang w:val="ru-RU"/>
        </w:rPr>
        <w:t xml:space="preserve"> </w:t>
      </w:r>
      <w:r>
        <w:rPr>
          <w:lang w:val="ru-RU"/>
        </w:rPr>
        <w:t>варианты</w:t>
      </w:r>
      <w:r>
        <w:rPr>
          <w:spacing w:val="-1"/>
          <w:lang w:val="ru-RU"/>
        </w:rPr>
        <w:t xml:space="preserve"> </w:t>
      </w:r>
      <w:r>
        <w:rPr>
          <w:lang w:val="ru-RU"/>
        </w:rPr>
        <w:t>его</w:t>
      </w:r>
      <w:r>
        <w:rPr>
          <w:spacing w:val="6"/>
          <w:lang w:val="ru-RU"/>
        </w:rPr>
        <w:t xml:space="preserve"> </w:t>
      </w:r>
      <w:r>
        <w:rPr>
          <w:lang w:val="ru-RU"/>
        </w:rPr>
        <w:t>устройства.</w:t>
      </w:r>
    </w:p>
    <w:p w:rsidR="00C07E73" w:rsidRDefault="003A1872">
      <w:pPr>
        <w:widowControl w:val="0"/>
        <w:autoSpaceDE w:val="0"/>
        <w:autoSpaceDN w:val="0"/>
        <w:spacing w:line="242" w:lineRule="auto"/>
        <w:ind w:left="959" w:right="146" w:firstLine="710"/>
        <w:jc w:val="both"/>
        <w:rPr>
          <w:lang w:val="ru-RU"/>
        </w:rPr>
      </w:pPr>
      <w:r>
        <w:rPr>
          <w:lang w:val="ru-RU"/>
        </w:rPr>
        <w:t>Использовать поисковую систему для знакомства с разными видами деревянного дома</w:t>
      </w:r>
      <w:r>
        <w:rPr>
          <w:spacing w:val="-57"/>
          <w:lang w:val="ru-RU"/>
        </w:rPr>
        <w:t xml:space="preserve"> </w:t>
      </w:r>
      <w:r>
        <w:rPr>
          <w:lang w:val="ru-RU"/>
        </w:rPr>
        <w:t>на</w:t>
      </w:r>
      <w:r>
        <w:rPr>
          <w:spacing w:val="-5"/>
          <w:lang w:val="ru-RU"/>
        </w:rPr>
        <w:t xml:space="preserve"> </w:t>
      </w:r>
      <w:r>
        <w:rPr>
          <w:lang w:val="ru-RU"/>
        </w:rPr>
        <w:t>основе</w:t>
      </w:r>
      <w:r>
        <w:rPr>
          <w:spacing w:val="-4"/>
          <w:lang w:val="ru-RU"/>
        </w:rPr>
        <w:t xml:space="preserve"> </w:t>
      </w:r>
      <w:r>
        <w:rPr>
          <w:lang w:val="ru-RU"/>
        </w:rPr>
        <w:t>избы</w:t>
      </w:r>
      <w:r>
        <w:rPr>
          <w:spacing w:val="-1"/>
          <w:lang w:val="ru-RU"/>
        </w:rPr>
        <w:t xml:space="preserve"> </w:t>
      </w:r>
      <w:r>
        <w:rPr>
          <w:lang w:val="ru-RU"/>
        </w:rPr>
        <w:t>и</w:t>
      </w:r>
      <w:r>
        <w:rPr>
          <w:spacing w:val="3"/>
          <w:lang w:val="ru-RU"/>
        </w:rPr>
        <w:t xml:space="preserve"> </w:t>
      </w:r>
      <w:r>
        <w:rPr>
          <w:lang w:val="ru-RU"/>
        </w:rPr>
        <w:t>традициями</w:t>
      </w:r>
      <w:r>
        <w:rPr>
          <w:spacing w:val="-2"/>
          <w:lang w:val="ru-RU"/>
        </w:rPr>
        <w:t xml:space="preserve"> </w:t>
      </w:r>
      <w:r>
        <w:rPr>
          <w:lang w:val="ru-RU"/>
        </w:rPr>
        <w:t>и</w:t>
      </w:r>
      <w:r>
        <w:rPr>
          <w:spacing w:val="2"/>
          <w:lang w:val="ru-RU"/>
        </w:rPr>
        <w:t xml:space="preserve"> </w:t>
      </w:r>
      <w:r>
        <w:rPr>
          <w:lang w:val="ru-RU"/>
        </w:rPr>
        <w:t>её</w:t>
      </w:r>
      <w:r>
        <w:rPr>
          <w:spacing w:val="1"/>
          <w:lang w:val="ru-RU"/>
        </w:rPr>
        <w:t xml:space="preserve"> </w:t>
      </w:r>
      <w:r>
        <w:rPr>
          <w:lang w:val="ru-RU"/>
        </w:rPr>
        <w:t>украшений.</w:t>
      </w:r>
    </w:p>
    <w:p w:rsidR="00C07E73" w:rsidRDefault="003A1872">
      <w:pPr>
        <w:widowControl w:val="0"/>
        <w:autoSpaceDE w:val="0"/>
        <w:autoSpaceDN w:val="0"/>
        <w:ind w:left="959" w:right="145" w:firstLine="710"/>
        <w:jc w:val="both"/>
        <w:rPr>
          <w:lang w:val="ru-RU"/>
        </w:rPr>
      </w:pPr>
      <w:r>
        <w:rPr>
          <w:lang w:val="ru-RU"/>
        </w:rPr>
        <w:t>Осваивать</w:t>
      </w:r>
      <w:r>
        <w:rPr>
          <w:spacing w:val="1"/>
          <w:lang w:val="ru-RU"/>
        </w:rPr>
        <w:t xml:space="preserve"> </w:t>
      </w:r>
      <w:r>
        <w:rPr>
          <w:lang w:val="ru-RU"/>
        </w:rPr>
        <w:t>строение юрты, моделируя её конструкцию в</w:t>
      </w:r>
      <w:r>
        <w:rPr>
          <w:spacing w:val="1"/>
          <w:lang w:val="ru-RU"/>
        </w:rPr>
        <w:t xml:space="preserve"> </w:t>
      </w:r>
      <w:r>
        <w:rPr>
          <w:lang w:val="ru-RU"/>
        </w:rPr>
        <w:t>графическом</w:t>
      </w:r>
      <w:r>
        <w:rPr>
          <w:spacing w:val="1"/>
          <w:lang w:val="ru-RU"/>
        </w:rPr>
        <w:t xml:space="preserve"> </w:t>
      </w:r>
      <w:r>
        <w:rPr>
          <w:lang w:val="ru-RU"/>
        </w:rPr>
        <w:t>редакторе с</w:t>
      </w:r>
      <w:r>
        <w:rPr>
          <w:spacing w:val="1"/>
          <w:lang w:val="ru-RU"/>
        </w:rPr>
        <w:t xml:space="preserve"> </w:t>
      </w:r>
      <w:r>
        <w:rPr>
          <w:spacing w:val="-1"/>
          <w:lang w:val="ru-RU"/>
        </w:rPr>
        <w:t>помощью</w:t>
      </w:r>
      <w:r>
        <w:rPr>
          <w:spacing w:val="-13"/>
          <w:lang w:val="ru-RU"/>
        </w:rPr>
        <w:t xml:space="preserve"> </w:t>
      </w:r>
      <w:r>
        <w:rPr>
          <w:lang w:val="ru-RU"/>
        </w:rPr>
        <w:t>инструментов</w:t>
      </w:r>
      <w:r>
        <w:rPr>
          <w:spacing w:val="-9"/>
          <w:lang w:val="ru-RU"/>
        </w:rPr>
        <w:t xml:space="preserve"> </w:t>
      </w:r>
      <w:r>
        <w:rPr>
          <w:lang w:val="ru-RU"/>
        </w:rPr>
        <w:t>геометрических</w:t>
      </w:r>
      <w:r>
        <w:rPr>
          <w:spacing w:val="-15"/>
          <w:lang w:val="ru-RU"/>
        </w:rPr>
        <w:t xml:space="preserve"> </w:t>
      </w:r>
      <w:r>
        <w:rPr>
          <w:lang w:val="ru-RU"/>
        </w:rPr>
        <w:t>фигур,</w:t>
      </w:r>
      <w:r>
        <w:rPr>
          <w:spacing w:val="-9"/>
          <w:lang w:val="ru-RU"/>
        </w:rPr>
        <w:t xml:space="preserve"> </w:t>
      </w:r>
      <w:r>
        <w:rPr>
          <w:lang w:val="ru-RU"/>
        </w:rPr>
        <w:t>находить</w:t>
      </w:r>
      <w:r>
        <w:rPr>
          <w:spacing w:val="-9"/>
          <w:lang w:val="ru-RU"/>
        </w:rPr>
        <w:t xml:space="preserve"> </w:t>
      </w:r>
      <w:r>
        <w:rPr>
          <w:lang w:val="ru-RU"/>
        </w:rPr>
        <w:t>в</w:t>
      </w:r>
      <w:r>
        <w:rPr>
          <w:spacing w:val="-10"/>
          <w:lang w:val="ru-RU"/>
        </w:rPr>
        <w:t xml:space="preserve"> </w:t>
      </w:r>
      <w:r>
        <w:rPr>
          <w:lang w:val="ru-RU"/>
        </w:rPr>
        <w:t>поисковой</w:t>
      </w:r>
      <w:r>
        <w:rPr>
          <w:spacing w:val="-10"/>
          <w:lang w:val="ru-RU"/>
        </w:rPr>
        <w:t xml:space="preserve"> </w:t>
      </w:r>
      <w:r>
        <w:rPr>
          <w:lang w:val="ru-RU"/>
        </w:rPr>
        <w:t>системе</w:t>
      </w:r>
      <w:r>
        <w:rPr>
          <w:spacing w:val="-12"/>
          <w:lang w:val="ru-RU"/>
        </w:rPr>
        <w:t xml:space="preserve"> </w:t>
      </w:r>
      <w:r>
        <w:rPr>
          <w:lang w:val="ru-RU"/>
        </w:rPr>
        <w:t>разнообразные</w:t>
      </w:r>
      <w:r>
        <w:rPr>
          <w:spacing w:val="-58"/>
          <w:lang w:val="ru-RU"/>
        </w:rPr>
        <w:t xml:space="preserve"> </w:t>
      </w:r>
      <w:r>
        <w:rPr>
          <w:lang w:val="ru-RU"/>
        </w:rPr>
        <w:t>модели</w:t>
      </w:r>
      <w:r>
        <w:rPr>
          <w:spacing w:val="-3"/>
          <w:lang w:val="ru-RU"/>
        </w:rPr>
        <w:t xml:space="preserve"> </w:t>
      </w:r>
      <w:r>
        <w:rPr>
          <w:lang w:val="ru-RU"/>
        </w:rPr>
        <w:t>юрты,</w:t>
      </w:r>
      <w:r>
        <w:rPr>
          <w:spacing w:val="-1"/>
          <w:lang w:val="ru-RU"/>
        </w:rPr>
        <w:t xml:space="preserve"> </w:t>
      </w:r>
      <w:r>
        <w:rPr>
          <w:lang w:val="ru-RU"/>
        </w:rPr>
        <w:t>её</w:t>
      </w:r>
      <w:r>
        <w:rPr>
          <w:spacing w:val="1"/>
          <w:lang w:val="ru-RU"/>
        </w:rPr>
        <w:t xml:space="preserve"> </w:t>
      </w:r>
      <w:r>
        <w:rPr>
          <w:lang w:val="ru-RU"/>
        </w:rPr>
        <w:t>украшения,</w:t>
      </w:r>
      <w:r>
        <w:rPr>
          <w:spacing w:val="-2"/>
          <w:lang w:val="ru-RU"/>
        </w:rPr>
        <w:t xml:space="preserve"> </w:t>
      </w:r>
      <w:r>
        <w:rPr>
          <w:lang w:val="ru-RU"/>
        </w:rPr>
        <w:t>внешний</w:t>
      </w:r>
      <w:r>
        <w:rPr>
          <w:spacing w:val="-2"/>
          <w:lang w:val="ru-RU"/>
        </w:rPr>
        <w:t xml:space="preserve"> </w:t>
      </w:r>
      <w:r>
        <w:rPr>
          <w:lang w:val="ru-RU"/>
        </w:rPr>
        <w:t>и</w:t>
      </w:r>
      <w:r>
        <w:rPr>
          <w:spacing w:val="-2"/>
          <w:lang w:val="ru-RU"/>
        </w:rPr>
        <w:t xml:space="preserve"> </w:t>
      </w:r>
      <w:r>
        <w:rPr>
          <w:lang w:val="ru-RU"/>
        </w:rPr>
        <w:t>внутренний</w:t>
      </w:r>
      <w:r>
        <w:rPr>
          <w:spacing w:val="-3"/>
          <w:lang w:val="ru-RU"/>
        </w:rPr>
        <w:t xml:space="preserve"> </w:t>
      </w:r>
      <w:r>
        <w:rPr>
          <w:lang w:val="ru-RU"/>
        </w:rPr>
        <w:t>вид юрты.</w:t>
      </w:r>
    </w:p>
    <w:p w:rsidR="00C07E73" w:rsidRDefault="003A1872">
      <w:pPr>
        <w:widowControl w:val="0"/>
        <w:autoSpaceDE w:val="0"/>
        <w:autoSpaceDN w:val="0"/>
        <w:ind w:left="959" w:right="145" w:firstLine="710"/>
        <w:jc w:val="both"/>
        <w:rPr>
          <w:lang w:val="ru-RU"/>
        </w:rPr>
      </w:pPr>
      <w:r>
        <w:rPr>
          <w:lang w:val="ru-RU"/>
        </w:rPr>
        <w:t>Моделировать в графическом редакторе с помощью инструментов геометрических</w:t>
      </w:r>
      <w:r>
        <w:rPr>
          <w:spacing w:val="1"/>
          <w:lang w:val="ru-RU"/>
        </w:rPr>
        <w:t xml:space="preserve"> </w:t>
      </w:r>
      <w:r>
        <w:rPr>
          <w:lang w:val="ru-RU"/>
        </w:rPr>
        <w:t>фигур</w:t>
      </w:r>
      <w:r>
        <w:rPr>
          <w:spacing w:val="1"/>
          <w:lang w:val="ru-RU"/>
        </w:rPr>
        <w:t xml:space="preserve"> </w:t>
      </w:r>
      <w:r>
        <w:rPr>
          <w:lang w:val="ru-RU"/>
        </w:rPr>
        <w:t>конструкции</w:t>
      </w:r>
      <w:r>
        <w:rPr>
          <w:spacing w:val="1"/>
          <w:lang w:val="ru-RU"/>
        </w:rPr>
        <w:t xml:space="preserve"> </w:t>
      </w:r>
      <w:r>
        <w:rPr>
          <w:lang w:val="ru-RU"/>
        </w:rPr>
        <w:t>храмовых</w:t>
      </w:r>
      <w:r>
        <w:rPr>
          <w:spacing w:val="1"/>
          <w:lang w:val="ru-RU"/>
        </w:rPr>
        <w:t xml:space="preserve"> </w:t>
      </w:r>
      <w:r>
        <w:rPr>
          <w:lang w:val="ru-RU"/>
        </w:rPr>
        <w:t>зданий</w:t>
      </w:r>
      <w:r>
        <w:rPr>
          <w:spacing w:val="1"/>
          <w:lang w:val="ru-RU"/>
        </w:rPr>
        <w:t xml:space="preserve"> </w:t>
      </w:r>
      <w:r>
        <w:rPr>
          <w:lang w:val="ru-RU"/>
        </w:rPr>
        <w:t>разных</w:t>
      </w:r>
      <w:r>
        <w:rPr>
          <w:spacing w:val="1"/>
          <w:lang w:val="ru-RU"/>
        </w:rPr>
        <w:t xml:space="preserve"> </w:t>
      </w:r>
      <w:r>
        <w:rPr>
          <w:lang w:val="ru-RU"/>
        </w:rPr>
        <w:t>культур</w:t>
      </w:r>
      <w:r>
        <w:rPr>
          <w:spacing w:val="1"/>
          <w:lang w:val="ru-RU"/>
        </w:rPr>
        <w:t xml:space="preserve"> </w:t>
      </w:r>
      <w:r>
        <w:rPr>
          <w:lang w:val="ru-RU"/>
        </w:rPr>
        <w:t>(каменный</w:t>
      </w:r>
      <w:r>
        <w:rPr>
          <w:spacing w:val="1"/>
          <w:lang w:val="ru-RU"/>
        </w:rPr>
        <w:t xml:space="preserve"> </w:t>
      </w:r>
      <w:r>
        <w:rPr>
          <w:lang w:val="ru-RU"/>
        </w:rPr>
        <w:t>православный</w:t>
      </w:r>
      <w:r>
        <w:rPr>
          <w:spacing w:val="1"/>
          <w:lang w:val="ru-RU"/>
        </w:rPr>
        <w:t xml:space="preserve"> </w:t>
      </w:r>
      <w:r>
        <w:rPr>
          <w:lang w:val="ru-RU"/>
        </w:rPr>
        <w:t>собор</w:t>
      </w:r>
      <w:r>
        <w:rPr>
          <w:spacing w:val="1"/>
          <w:lang w:val="ru-RU"/>
        </w:rPr>
        <w:t xml:space="preserve"> </w:t>
      </w:r>
      <w:r>
        <w:rPr>
          <w:lang w:val="ru-RU"/>
        </w:rPr>
        <w:t>с</w:t>
      </w:r>
      <w:r>
        <w:rPr>
          <w:spacing w:val="1"/>
          <w:lang w:val="ru-RU"/>
        </w:rPr>
        <w:t xml:space="preserve"> </w:t>
      </w:r>
      <w:r>
        <w:rPr>
          <w:lang w:val="ru-RU"/>
        </w:rPr>
        <w:t>закомарами, со сводами-нефами, главой, куполом; готический или романский собор; пагода;</w:t>
      </w:r>
      <w:r>
        <w:rPr>
          <w:spacing w:val="1"/>
          <w:lang w:val="ru-RU"/>
        </w:rPr>
        <w:t xml:space="preserve"> </w:t>
      </w:r>
      <w:r>
        <w:rPr>
          <w:lang w:val="ru-RU"/>
        </w:rPr>
        <w:t>мечеть).</w:t>
      </w:r>
    </w:p>
    <w:p w:rsidR="00C07E73" w:rsidRDefault="003A1872">
      <w:pPr>
        <w:widowControl w:val="0"/>
        <w:autoSpaceDE w:val="0"/>
        <w:autoSpaceDN w:val="0"/>
        <w:ind w:left="959" w:right="137" w:firstLine="710"/>
        <w:jc w:val="both"/>
        <w:rPr>
          <w:lang w:val="ru-RU"/>
        </w:rPr>
      </w:pPr>
      <w:r>
        <w:rPr>
          <w:lang w:val="ru-RU"/>
        </w:rPr>
        <w:t>Построить</w:t>
      </w:r>
      <w:r>
        <w:rPr>
          <w:spacing w:val="1"/>
          <w:lang w:val="ru-RU"/>
        </w:rPr>
        <w:t xml:space="preserve"> </w:t>
      </w:r>
      <w:r>
        <w:rPr>
          <w:lang w:val="ru-RU"/>
        </w:rPr>
        <w:t>пропорции</w:t>
      </w:r>
      <w:r>
        <w:rPr>
          <w:spacing w:val="1"/>
          <w:lang w:val="ru-RU"/>
        </w:rPr>
        <w:t xml:space="preserve"> </w:t>
      </w:r>
      <w:r>
        <w:rPr>
          <w:lang w:val="ru-RU"/>
        </w:rPr>
        <w:t>фигуры</w:t>
      </w:r>
      <w:r>
        <w:rPr>
          <w:spacing w:val="1"/>
          <w:lang w:val="ru-RU"/>
        </w:rPr>
        <w:t xml:space="preserve"> </w:t>
      </w:r>
      <w:r>
        <w:rPr>
          <w:lang w:val="ru-RU"/>
        </w:rPr>
        <w:t>человека</w:t>
      </w:r>
      <w:r>
        <w:rPr>
          <w:spacing w:val="1"/>
          <w:lang w:val="ru-RU"/>
        </w:rPr>
        <w:t xml:space="preserve"> </w:t>
      </w:r>
      <w:r>
        <w:rPr>
          <w:lang w:val="ru-RU"/>
        </w:rPr>
        <w:t>в</w:t>
      </w:r>
      <w:r>
        <w:rPr>
          <w:spacing w:val="1"/>
          <w:lang w:val="ru-RU"/>
        </w:rPr>
        <w:t xml:space="preserve"> </w:t>
      </w:r>
      <w:r>
        <w:rPr>
          <w:lang w:val="ru-RU"/>
        </w:rPr>
        <w:t>графическом</w:t>
      </w:r>
      <w:r>
        <w:rPr>
          <w:spacing w:val="1"/>
          <w:lang w:val="ru-RU"/>
        </w:rPr>
        <w:t xml:space="preserve"> </w:t>
      </w:r>
      <w:r>
        <w:rPr>
          <w:lang w:val="ru-RU"/>
        </w:rPr>
        <w:t>редакторе</w:t>
      </w:r>
      <w:r>
        <w:rPr>
          <w:spacing w:val="1"/>
          <w:lang w:val="ru-RU"/>
        </w:rPr>
        <w:t xml:space="preserve"> </w:t>
      </w:r>
      <w:r>
        <w:rPr>
          <w:lang w:val="ru-RU"/>
        </w:rPr>
        <w:t>с</w:t>
      </w:r>
      <w:r>
        <w:rPr>
          <w:spacing w:val="1"/>
          <w:lang w:val="ru-RU"/>
        </w:rPr>
        <w:t xml:space="preserve"> </w:t>
      </w:r>
      <w:r>
        <w:rPr>
          <w:lang w:val="ru-RU"/>
        </w:rPr>
        <w:t>помощью</w:t>
      </w:r>
      <w:r>
        <w:rPr>
          <w:spacing w:val="1"/>
          <w:lang w:val="ru-RU"/>
        </w:rPr>
        <w:t xml:space="preserve"> </w:t>
      </w:r>
      <w:r>
        <w:rPr>
          <w:lang w:val="ru-RU"/>
        </w:rPr>
        <w:t>геометрических</w:t>
      </w:r>
      <w:r>
        <w:rPr>
          <w:spacing w:val="-12"/>
          <w:lang w:val="ru-RU"/>
        </w:rPr>
        <w:t xml:space="preserve"> </w:t>
      </w:r>
      <w:r>
        <w:rPr>
          <w:lang w:val="ru-RU"/>
        </w:rPr>
        <w:t>фигур</w:t>
      </w:r>
      <w:r>
        <w:rPr>
          <w:spacing w:val="-7"/>
          <w:lang w:val="ru-RU"/>
        </w:rPr>
        <w:t xml:space="preserve"> </w:t>
      </w:r>
      <w:r>
        <w:rPr>
          <w:lang w:val="ru-RU"/>
        </w:rPr>
        <w:t>или</w:t>
      </w:r>
      <w:r>
        <w:rPr>
          <w:spacing w:val="-9"/>
          <w:lang w:val="ru-RU"/>
        </w:rPr>
        <w:t xml:space="preserve"> </w:t>
      </w:r>
      <w:r>
        <w:rPr>
          <w:lang w:val="ru-RU"/>
        </w:rPr>
        <w:t>на</w:t>
      </w:r>
      <w:r>
        <w:rPr>
          <w:spacing w:val="-8"/>
          <w:lang w:val="ru-RU"/>
        </w:rPr>
        <w:t xml:space="preserve"> </w:t>
      </w:r>
      <w:r>
        <w:rPr>
          <w:lang w:val="ru-RU"/>
        </w:rPr>
        <w:t>линейной</w:t>
      </w:r>
      <w:r>
        <w:rPr>
          <w:spacing w:val="-14"/>
          <w:lang w:val="ru-RU"/>
        </w:rPr>
        <w:t xml:space="preserve"> </w:t>
      </w:r>
      <w:r>
        <w:rPr>
          <w:lang w:val="ru-RU"/>
        </w:rPr>
        <w:t>основе;</w:t>
      </w:r>
      <w:r>
        <w:rPr>
          <w:spacing w:val="-10"/>
          <w:lang w:val="ru-RU"/>
        </w:rPr>
        <w:t xml:space="preserve"> </w:t>
      </w:r>
      <w:r>
        <w:rPr>
          <w:lang w:val="ru-RU"/>
        </w:rPr>
        <w:t>изобразить</w:t>
      </w:r>
      <w:r>
        <w:rPr>
          <w:spacing w:val="-10"/>
          <w:lang w:val="ru-RU"/>
        </w:rPr>
        <w:t xml:space="preserve"> </w:t>
      </w:r>
      <w:r>
        <w:rPr>
          <w:lang w:val="ru-RU"/>
        </w:rPr>
        <w:t>различные</w:t>
      </w:r>
      <w:r>
        <w:rPr>
          <w:spacing w:val="-12"/>
          <w:lang w:val="ru-RU"/>
        </w:rPr>
        <w:t xml:space="preserve"> </w:t>
      </w:r>
      <w:r>
        <w:rPr>
          <w:lang w:val="ru-RU"/>
        </w:rPr>
        <w:t>фазы</w:t>
      </w:r>
      <w:r>
        <w:rPr>
          <w:spacing w:val="-5"/>
          <w:lang w:val="ru-RU"/>
        </w:rPr>
        <w:t xml:space="preserve"> </w:t>
      </w:r>
      <w:r>
        <w:rPr>
          <w:lang w:val="ru-RU"/>
        </w:rPr>
        <w:t>движения,</w:t>
      </w:r>
      <w:r>
        <w:rPr>
          <w:spacing w:val="-5"/>
          <w:lang w:val="ru-RU"/>
        </w:rPr>
        <w:t xml:space="preserve"> </w:t>
      </w:r>
      <w:r>
        <w:rPr>
          <w:lang w:val="ru-RU"/>
        </w:rPr>
        <w:t>двигая</w:t>
      </w:r>
      <w:r>
        <w:rPr>
          <w:spacing w:val="-58"/>
          <w:lang w:val="ru-RU"/>
        </w:rPr>
        <w:t xml:space="preserve"> </w:t>
      </w:r>
      <w:r>
        <w:rPr>
          <w:lang w:val="ru-RU"/>
        </w:rPr>
        <w:t>части</w:t>
      </w:r>
      <w:r>
        <w:rPr>
          <w:spacing w:val="1"/>
          <w:lang w:val="ru-RU"/>
        </w:rPr>
        <w:t xml:space="preserve"> </w:t>
      </w:r>
      <w:r>
        <w:rPr>
          <w:lang w:val="ru-RU"/>
        </w:rPr>
        <w:t>фигуры</w:t>
      </w:r>
      <w:r>
        <w:rPr>
          <w:spacing w:val="1"/>
          <w:lang w:val="ru-RU"/>
        </w:rPr>
        <w:t xml:space="preserve"> </w:t>
      </w:r>
      <w:r>
        <w:rPr>
          <w:lang w:val="ru-RU"/>
        </w:rPr>
        <w:t>(при</w:t>
      </w:r>
      <w:r>
        <w:rPr>
          <w:spacing w:val="1"/>
          <w:lang w:val="ru-RU"/>
        </w:rPr>
        <w:t xml:space="preserve"> </w:t>
      </w:r>
      <w:r>
        <w:rPr>
          <w:lang w:val="ru-RU"/>
        </w:rPr>
        <w:t>соответствующих</w:t>
      </w:r>
      <w:r>
        <w:rPr>
          <w:spacing w:val="1"/>
          <w:lang w:val="ru-RU"/>
        </w:rPr>
        <w:t xml:space="preserve"> </w:t>
      </w:r>
      <w:r>
        <w:rPr>
          <w:lang w:val="ru-RU"/>
        </w:rPr>
        <w:t>технических</w:t>
      </w:r>
      <w:r>
        <w:rPr>
          <w:spacing w:val="1"/>
          <w:lang w:val="ru-RU"/>
        </w:rPr>
        <w:t xml:space="preserve"> </w:t>
      </w:r>
      <w:r>
        <w:rPr>
          <w:lang w:val="ru-RU"/>
        </w:rPr>
        <w:t>условиях</w:t>
      </w:r>
      <w:r>
        <w:rPr>
          <w:spacing w:val="1"/>
          <w:lang w:val="ru-RU"/>
        </w:rPr>
        <w:t xml:space="preserve"> </w:t>
      </w:r>
      <w:r>
        <w:rPr>
          <w:lang w:val="ru-RU"/>
        </w:rPr>
        <w:t>создать</w:t>
      </w:r>
      <w:r>
        <w:rPr>
          <w:spacing w:val="1"/>
          <w:lang w:val="ru-RU"/>
        </w:rPr>
        <w:t xml:space="preserve"> </w:t>
      </w:r>
      <w:r>
        <w:rPr>
          <w:lang w:val="ru-RU"/>
        </w:rPr>
        <w:t>анимацию</w:t>
      </w:r>
      <w:r>
        <w:rPr>
          <w:spacing w:val="1"/>
          <w:lang w:val="ru-RU"/>
        </w:rPr>
        <w:t xml:space="preserve"> </w:t>
      </w:r>
      <w:r>
        <w:rPr>
          <w:lang w:val="ru-RU"/>
        </w:rPr>
        <w:t>схематического</w:t>
      </w:r>
      <w:r>
        <w:rPr>
          <w:spacing w:val="5"/>
          <w:lang w:val="ru-RU"/>
        </w:rPr>
        <w:t xml:space="preserve"> </w:t>
      </w:r>
      <w:r>
        <w:rPr>
          <w:lang w:val="ru-RU"/>
        </w:rPr>
        <w:t>движения</w:t>
      </w:r>
      <w:r>
        <w:rPr>
          <w:spacing w:val="-3"/>
          <w:lang w:val="ru-RU"/>
        </w:rPr>
        <w:t xml:space="preserve"> </w:t>
      </w:r>
      <w:r>
        <w:rPr>
          <w:lang w:val="ru-RU"/>
        </w:rPr>
        <w:t>человека).</w:t>
      </w:r>
    </w:p>
    <w:p w:rsidR="00C07E73" w:rsidRDefault="003A1872">
      <w:pPr>
        <w:widowControl w:val="0"/>
        <w:autoSpaceDE w:val="0"/>
        <w:autoSpaceDN w:val="0"/>
        <w:spacing w:line="237" w:lineRule="auto"/>
        <w:ind w:left="959" w:right="144" w:firstLine="710"/>
        <w:jc w:val="both"/>
        <w:rPr>
          <w:lang w:val="ru-RU"/>
        </w:rPr>
      </w:pPr>
      <w:r>
        <w:rPr>
          <w:lang w:val="ru-RU"/>
        </w:rPr>
        <w:t>Освоить анимацию простого повторяющегося движения изображения в виртуальном</w:t>
      </w:r>
      <w:r>
        <w:rPr>
          <w:spacing w:val="1"/>
          <w:lang w:val="ru-RU"/>
        </w:rPr>
        <w:t xml:space="preserve"> </w:t>
      </w:r>
      <w:r>
        <w:rPr>
          <w:lang w:val="ru-RU"/>
        </w:rPr>
        <w:t>редакторе GIF-анимации.</w:t>
      </w:r>
    </w:p>
    <w:p w:rsidR="00C07E73" w:rsidRDefault="003A1872">
      <w:pPr>
        <w:widowControl w:val="0"/>
        <w:autoSpaceDE w:val="0"/>
        <w:autoSpaceDN w:val="0"/>
        <w:ind w:left="959" w:right="143" w:firstLine="710"/>
        <w:jc w:val="both"/>
        <w:rPr>
          <w:lang w:val="ru-RU"/>
        </w:rPr>
      </w:pPr>
      <w:r>
        <w:rPr>
          <w:lang w:val="ru-RU"/>
        </w:rPr>
        <w:t xml:space="preserve">.Освоить и проводить </w:t>
      </w:r>
      <w:r>
        <w:rPr>
          <w:lang w:val="ru-RU"/>
        </w:rPr>
        <w:t>компьютерные презентации в программе PowerPoint по темам</w:t>
      </w:r>
      <w:r>
        <w:rPr>
          <w:spacing w:val="1"/>
          <w:lang w:val="ru-RU"/>
        </w:rPr>
        <w:t xml:space="preserve"> </w:t>
      </w:r>
      <w:r>
        <w:rPr>
          <w:lang w:val="ru-RU"/>
        </w:rPr>
        <w:t>изучаемого</w:t>
      </w:r>
      <w:r>
        <w:rPr>
          <w:spacing w:val="1"/>
          <w:lang w:val="ru-RU"/>
        </w:rPr>
        <w:t xml:space="preserve"> </w:t>
      </w:r>
      <w:r>
        <w:rPr>
          <w:lang w:val="ru-RU"/>
        </w:rPr>
        <w:t>материала,</w:t>
      </w:r>
      <w:r>
        <w:rPr>
          <w:spacing w:val="1"/>
          <w:lang w:val="ru-RU"/>
        </w:rPr>
        <w:t xml:space="preserve"> </w:t>
      </w:r>
      <w:r>
        <w:rPr>
          <w:lang w:val="ru-RU"/>
        </w:rPr>
        <w:t>собирая</w:t>
      </w:r>
      <w:r>
        <w:rPr>
          <w:spacing w:val="1"/>
          <w:lang w:val="ru-RU"/>
        </w:rPr>
        <w:t xml:space="preserve"> </w:t>
      </w:r>
      <w:r>
        <w:rPr>
          <w:lang w:val="ru-RU"/>
        </w:rPr>
        <w:t>в</w:t>
      </w:r>
      <w:r>
        <w:rPr>
          <w:spacing w:val="1"/>
          <w:lang w:val="ru-RU"/>
        </w:rPr>
        <w:t xml:space="preserve"> </w:t>
      </w:r>
      <w:r>
        <w:rPr>
          <w:lang w:val="ru-RU"/>
        </w:rPr>
        <w:t>поисковых</w:t>
      </w:r>
      <w:r>
        <w:rPr>
          <w:spacing w:val="1"/>
          <w:lang w:val="ru-RU"/>
        </w:rPr>
        <w:t xml:space="preserve"> </w:t>
      </w:r>
      <w:r>
        <w:rPr>
          <w:lang w:val="ru-RU"/>
        </w:rPr>
        <w:t>системах</w:t>
      </w:r>
      <w:r>
        <w:rPr>
          <w:spacing w:val="1"/>
          <w:lang w:val="ru-RU"/>
        </w:rPr>
        <w:t xml:space="preserve"> </w:t>
      </w:r>
      <w:r>
        <w:rPr>
          <w:lang w:val="ru-RU"/>
        </w:rPr>
        <w:t>нужный</w:t>
      </w:r>
      <w:r>
        <w:rPr>
          <w:spacing w:val="1"/>
          <w:lang w:val="ru-RU"/>
        </w:rPr>
        <w:t xml:space="preserve"> </w:t>
      </w:r>
      <w:r>
        <w:rPr>
          <w:lang w:val="ru-RU"/>
        </w:rPr>
        <w:t>материал,</w:t>
      </w:r>
      <w:r>
        <w:rPr>
          <w:spacing w:val="1"/>
          <w:lang w:val="ru-RU"/>
        </w:rPr>
        <w:t xml:space="preserve"> </w:t>
      </w:r>
      <w:r>
        <w:rPr>
          <w:lang w:val="ru-RU"/>
        </w:rPr>
        <w:t>или</w:t>
      </w:r>
      <w:r>
        <w:rPr>
          <w:spacing w:val="1"/>
          <w:lang w:val="ru-RU"/>
        </w:rPr>
        <w:t xml:space="preserve"> </w:t>
      </w:r>
      <w:r>
        <w:rPr>
          <w:lang w:val="ru-RU"/>
        </w:rPr>
        <w:t>на</w:t>
      </w:r>
      <w:r>
        <w:rPr>
          <w:spacing w:val="1"/>
          <w:lang w:val="ru-RU"/>
        </w:rPr>
        <w:t xml:space="preserve"> </w:t>
      </w:r>
      <w:r>
        <w:rPr>
          <w:lang w:val="ru-RU"/>
        </w:rPr>
        <w:t>основе</w:t>
      </w:r>
      <w:r>
        <w:rPr>
          <w:spacing w:val="-57"/>
          <w:lang w:val="ru-RU"/>
        </w:rPr>
        <w:t xml:space="preserve"> </w:t>
      </w:r>
      <w:r>
        <w:rPr>
          <w:spacing w:val="-1"/>
          <w:lang w:val="ru-RU"/>
        </w:rPr>
        <w:t>собственных</w:t>
      </w:r>
      <w:r>
        <w:rPr>
          <w:spacing w:val="-14"/>
          <w:lang w:val="ru-RU"/>
        </w:rPr>
        <w:t xml:space="preserve"> </w:t>
      </w:r>
      <w:r>
        <w:rPr>
          <w:lang w:val="ru-RU"/>
        </w:rPr>
        <w:t>фотографий</w:t>
      </w:r>
      <w:r>
        <w:rPr>
          <w:spacing w:val="-10"/>
          <w:lang w:val="ru-RU"/>
        </w:rPr>
        <w:t xml:space="preserve"> </w:t>
      </w:r>
      <w:r>
        <w:rPr>
          <w:lang w:val="ru-RU"/>
        </w:rPr>
        <w:t>и</w:t>
      </w:r>
      <w:r>
        <w:rPr>
          <w:spacing w:val="-9"/>
          <w:lang w:val="ru-RU"/>
        </w:rPr>
        <w:t xml:space="preserve"> </w:t>
      </w:r>
      <w:r>
        <w:rPr>
          <w:lang w:val="ru-RU"/>
        </w:rPr>
        <w:t>фотографий</w:t>
      </w:r>
      <w:r>
        <w:rPr>
          <w:spacing w:val="-13"/>
          <w:lang w:val="ru-RU"/>
        </w:rPr>
        <w:t xml:space="preserve"> </w:t>
      </w:r>
      <w:r>
        <w:rPr>
          <w:lang w:val="ru-RU"/>
        </w:rPr>
        <w:t>своих</w:t>
      </w:r>
      <w:r>
        <w:rPr>
          <w:spacing w:val="-14"/>
          <w:lang w:val="ru-RU"/>
        </w:rPr>
        <w:t xml:space="preserve"> </w:t>
      </w:r>
      <w:r>
        <w:rPr>
          <w:lang w:val="ru-RU"/>
        </w:rPr>
        <w:t>рисунков;</w:t>
      </w:r>
      <w:r>
        <w:rPr>
          <w:spacing w:val="-13"/>
          <w:lang w:val="ru-RU"/>
        </w:rPr>
        <w:t xml:space="preserve"> </w:t>
      </w:r>
      <w:r>
        <w:rPr>
          <w:lang w:val="ru-RU"/>
        </w:rPr>
        <w:t>делать</w:t>
      </w:r>
      <w:r>
        <w:rPr>
          <w:spacing w:val="-8"/>
          <w:lang w:val="ru-RU"/>
        </w:rPr>
        <w:t xml:space="preserve"> </w:t>
      </w:r>
      <w:r>
        <w:rPr>
          <w:lang w:val="ru-RU"/>
        </w:rPr>
        <w:t>шрифтовые</w:t>
      </w:r>
      <w:r>
        <w:rPr>
          <w:spacing w:val="-15"/>
          <w:lang w:val="ru-RU"/>
        </w:rPr>
        <w:t xml:space="preserve"> </w:t>
      </w:r>
      <w:r>
        <w:rPr>
          <w:lang w:val="ru-RU"/>
        </w:rPr>
        <w:t>надписи</w:t>
      </w:r>
      <w:r>
        <w:rPr>
          <w:spacing w:val="-9"/>
          <w:lang w:val="ru-RU"/>
        </w:rPr>
        <w:t xml:space="preserve"> </w:t>
      </w:r>
      <w:r>
        <w:rPr>
          <w:lang w:val="ru-RU"/>
        </w:rPr>
        <w:t>наиболее</w:t>
      </w:r>
      <w:r>
        <w:rPr>
          <w:spacing w:val="-58"/>
          <w:lang w:val="ru-RU"/>
        </w:rPr>
        <w:t xml:space="preserve"> </w:t>
      </w:r>
      <w:r>
        <w:rPr>
          <w:lang w:val="ru-RU"/>
        </w:rPr>
        <w:t>важных</w:t>
      </w:r>
      <w:r>
        <w:rPr>
          <w:spacing w:val="1"/>
          <w:lang w:val="ru-RU"/>
        </w:rPr>
        <w:t xml:space="preserve"> </w:t>
      </w:r>
      <w:r>
        <w:rPr>
          <w:lang w:val="ru-RU"/>
        </w:rPr>
        <w:t>определений,</w:t>
      </w:r>
      <w:r>
        <w:rPr>
          <w:spacing w:val="1"/>
          <w:lang w:val="ru-RU"/>
        </w:rPr>
        <w:t xml:space="preserve"> </w:t>
      </w:r>
      <w:r>
        <w:rPr>
          <w:lang w:val="ru-RU"/>
        </w:rPr>
        <w:t>названий,</w:t>
      </w:r>
      <w:r>
        <w:rPr>
          <w:spacing w:val="1"/>
          <w:lang w:val="ru-RU"/>
        </w:rPr>
        <w:t xml:space="preserve"> </w:t>
      </w:r>
      <w:r>
        <w:rPr>
          <w:lang w:val="ru-RU"/>
        </w:rPr>
        <w:t>положений,</w:t>
      </w:r>
      <w:r>
        <w:rPr>
          <w:spacing w:val="1"/>
          <w:lang w:val="ru-RU"/>
        </w:rPr>
        <w:t xml:space="preserve"> </w:t>
      </w:r>
      <w:r>
        <w:rPr>
          <w:lang w:val="ru-RU"/>
        </w:rPr>
        <w:t>которые</w:t>
      </w:r>
      <w:r>
        <w:rPr>
          <w:spacing w:val="1"/>
          <w:lang w:val="ru-RU"/>
        </w:rPr>
        <w:t xml:space="preserve"> </w:t>
      </w:r>
      <w:r>
        <w:rPr>
          <w:lang w:val="ru-RU"/>
        </w:rPr>
        <w:t>надо</w:t>
      </w:r>
      <w:r>
        <w:rPr>
          <w:spacing w:val="1"/>
          <w:lang w:val="ru-RU"/>
        </w:rPr>
        <w:t xml:space="preserve"> </w:t>
      </w:r>
      <w:r>
        <w:rPr>
          <w:lang w:val="ru-RU"/>
        </w:rPr>
        <w:t>помнить</w:t>
      </w:r>
      <w:r>
        <w:rPr>
          <w:spacing w:val="1"/>
          <w:lang w:val="ru-RU"/>
        </w:rPr>
        <w:t xml:space="preserve"> </w:t>
      </w:r>
      <w:r>
        <w:rPr>
          <w:lang w:val="ru-RU"/>
        </w:rPr>
        <w:t>и</w:t>
      </w:r>
      <w:r>
        <w:rPr>
          <w:spacing w:val="1"/>
          <w:lang w:val="ru-RU"/>
        </w:rPr>
        <w:t xml:space="preserve"> </w:t>
      </w:r>
      <w:r>
        <w:rPr>
          <w:lang w:val="ru-RU"/>
        </w:rPr>
        <w:t>знать.</w:t>
      </w:r>
      <w:r>
        <w:rPr>
          <w:spacing w:val="1"/>
          <w:lang w:val="ru-RU"/>
        </w:rPr>
        <w:t xml:space="preserve"> </w:t>
      </w:r>
      <w:r>
        <w:rPr>
          <w:lang w:val="ru-RU"/>
        </w:rPr>
        <w:t>Совершать</w:t>
      </w:r>
      <w:r>
        <w:rPr>
          <w:spacing w:val="1"/>
          <w:lang w:val="ru-RU"/>
        </w:rPr>
        <w:t xml:space="preserve"> </w:t>
      </w:r>
      <w:r>
        <w:rPr>
          <w:lang w:val="ru-RU"/>
        </w:rPr>
        <w:t>виртуальные тематические путешествия</w:t>
      </w:r>
      <w:r>
        <w:rPr>
          <w:spacing w:val="1"/>
          <w:lang w:val="ru-RU"/>
        </w:rPr>
        <w:t xml:space="preserve"> </w:t>
      </w:r>
      <w:r>
        <w:rPr>
          <w:lang w:val="ru-RU"/>
        </w:rPr>
        <w:t>по</w:t>
      </w:r>
      <w:r>
        <w:rPr>
          <w:spacing w:val="1"/>
          <w:lang w:val="ru-RU"/>
        </w:rPr>
        <w:t xml:space="preserve"> </w:t>
      </w:r>
      <w:r>
        <w:rPr>
          <w:lang w:val="ru-RU"/>
        </w:rPr>
        <w:t>художественным</w:t>
      </w:r>
      <w:r>
        <w:rPr>
          <w:spacing w:val="-1"/>
          <w:lang w:val="ru-RU"/>
        </w:rPr>
        <w:t xml:space="preserve"> </w:t>
      </w:r>
      <w:r>
        <w:rPr>
          <w:lang w:val="ru-RU"/>
        </w:rPr>
        <w:t>музеям</w:t>
      </w:r>
      <w:r>
        <w:rPr>
          <w:spacing w:val="2"/>
          <w:lang w:val="ru-RU"/>
        </w:rPr>
        <w:t xml:space="preserve"> </w:t>
      </w:r>
      <w:r>
        <w:rPr>
          <w:lang w:val="ru-RU"/>
        </w:rPr>
        <w:t>мира</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71" w:line="275" w:lineRule="exact"/>
        <w:ind w:left="1737" w:right="209"/>
        <w:jc w:val="center"/>
        <w:outlineLvl w:val="2"/>
        <w:rPr>
          <w:b/>
          <w:bCs/>
          <w:lang w:val="ru-RU"/>
        </w:rPr>
      </w:pPr>
      <w:r>
        <w:rPr>
          <w:b/>
          <w:bCs/>
          <w:lang w:val="ru-RU"/>
        </w:rPr>
        <w:t>МУЗЫКА</w:t>
      </w:r>
    </w:p>
    <w:p w:rsidR="00C07E73" w:rsidRDefault="003A1872">
      <w:pPr>
        <w:widowControl w:val="0"/>
        <w:autoSpaceDE w:val="0"/>
        <w:autoSpaceDN w:val="0"/>
        <w:ind w:left="959" w:right="138" w:firstLine="710"/>
        <w:jc w:val="both"/>
        <w:rPr>
          <w:lang w:val="ru-RU"/>
        </w:rPr>
      </w:pPr>
      <w:r>
        <w:rPr>
          <w:lang w:val="ru-RU"/>
        </w:rPr>
        <w:t>Рабочая</w:t>
      </w:r>
      <w:r>
        <w:rPr>
          <w:spacing w:val="-8"/>
          <w:lang w:val="ru-RU"/>
        </w:rPr>
        <w:t xml:space="preserve"> </w:t>
      </w:r>
      <w:r>
        <w:rPr>
          <w:lang w:val="ru-RU"/>
        </w:rPr>
        <w:t>программа</w:t>
      </w:r>
      <w:r>
        <w:rPr>
          <w:spacing w:val="-12"/>
          <w:lang w:val="ru-RU"/>
        </w:rPr>
        <w:t xml:space="preserve"> </w:t>
      </w:r>
      <w:r>
        <w:rPr>
          <w:lang w:val="ru-RU"/>
        </w:rPr>
        <w:t>по</w:t>
      </w:r>
      <w:r>
        <w:rPr>
          <w:spacing w:val="-7"/>
          <w:lang w:val="ru-RU"/>
        </w:rPr>
        <w:t xml:space="preserve"> </w:t>
      </w:r>
      <w:r>
        <w:rPr>
          <w:lang w:val="ru-RU"/>
        </w:rPr>
        <w:t>музыке</w:t>
      </w:r>
      <w:r>
        <w:rPr>
          <w:spacing w:val="-8"/>
          <w:lang w:val="ru-RU"/>
        </w:rPr>
        <w:t xml:space="preserve"> </w:t>
      </w:r>
      <w:r>
        <w:rPr>
          <w:lang w:val="ru-RU"/>
        </w:rPr>
        <w:t>на</w:t>
      </w:r>
      <w:r>
        <w:rPr>
          <w:spacing w:val="-8"/>
          <w:lang w:val="ru-RU"/>
        </w:rPr>
        <w:t xml:space="preserve"> </w:t>
      </w:r>
      <w:r>
        <w:rPr>
          <w:lang w:val="ru-RU"/>
        </w:rPr>
        <w:t>уровне</w:t>
      </w:r>
      <w:r>
        <w:rPr>
          <w:spacing w:val="-13"/>
          <w:lang w:val="ru-RU"/>
        </w:rPr>
        <w:t xml:space="preserve"> </w:t>
      </w:r>
      <w:r>
        <w:rPr>
          <w:lang w:val="ru-RU"/>
        </w:rPr>
        <w:t>начального</w:t>
      </w:r>
      <w:r>
        <w:rPr>
          <w:spacing w:val="-12"/>
          <w:lang w:val="ru-RU"/>
        </w:rPr>
        <w:t xml:space="preserve"> </w:t>
      </w:r>
      <w:r>
        <w:rPr>
          <w:lang w:val="ru-RU"/>
        </w:rPr>
        <w:t>общего</w:t>
      </w:r>
      <w:r>
        <w:rPr>
          <w:spacing w:val="-12"/>
          <w:lang w:val="ru-RU"/>
        </w:rPr>
        <w:t xml:space="preserve"> </w:t>
      </w:r>
      <w:r>
        <w:rPr>
          <w:lang w:val="ru-RU"/>
        </w:rPr>
        <w:t>образования</w:t>
      </w:r>
      <w:r>
        <w:rPr>
          <w:spacing w:val="-11"/>
          <w:lang w:val="ru-RU"/>
        </w:rPr>
        <w:t xml:space="preserve"> </w:t>
      </w:r>
      <w:r>
        <w:rPr>
          <w:lang w:val="ru-RU"/>
        </w:rPr>
        <w:t>составлена</w:t>
      </w:r>
      <w:r>
        <w:rPr>
          <w:spacing w:val="-13"/>
          <w:lang w:val="ru-RU"/>
        </w:rPr>
        <w:t xml:space="preserve"> </w:t>
      </w:r>
      <w:r>
        <w:rPr>
          <w:lang w:val="ru-RU"/>
        </w:rPr>
        <w:t>на</w:t>
      </w:r>
      <w:r>
        <w:rPr>
          <w:spacing w:val="-58"/>
          <w:lang w:val="ru-RU"/>
        </w:rPr>
        <w:t xml:space="preserve"> </w:t>
      </w:r>
      <w:r>
        <w:rPr>
          <w:lang w:val="ru-RU"/>
        </w:rPr>
        <w:t>основе</w:t>
      </w:r>
      <w:r>
        <w:rPr>
          <w:spacing w:val="1"/>
          <w:lang w:val="ru-RU"/>
        </w:rPr>
        <w:t xml:space="preserve"> </w:t>
      </w:r>
      <w:r>
        <w:rPr>
          <w:lang w:val="ru-RU"/>
        </w:rPr>
        <w:t>«Требований</w:t>
      </w:r>
      <w:r>
        <w:rPr>
          <w:spacing w:val="1"/>
          <w:lang w:val="ru-RU"/>
        </w:rPr>
        <w:t xml:space="preserve"> </w:t>
      </w:r>
      <w:r>
        <w:rPr>
          <w:lang w:val="ru-RU"/>
        </w:rPr>
        <w:t>к</w:t>
      </w:r>
      <w:r>
        <w:rPr>
          <w:spacing w:val="1"/>
          <w:lang w:val="ru-RU"/>
        </w:rPr>
        <w:t xml:space="preserve"> </w:t>
      </w:r>
      <w:r>
        <w:rPr>
          <w:lang w:val="ru-RU"/>
        </w:rPr>
        <w:t>результатам</w:t>
      </w:r>
      <w:r>
        <w:rPr>
          <w:spacing w:val="1"/>
          <w:lang w:val="ru-RU"/>
        </w:rPr>
        <w:t xml:space="preserve"> </w:t>
      </w:r>
      <w:r>
        <w:rPr>
          <w:lang w:val="ru-RU"/>
        </w:rPr>
        <w:t>освоения</w:t>
      </w:r>
      <w:r>
        <w:rPr>
          <w:spacing w:val="1"/>
          <w:lang w:val="ru-RU"/>
        </w:rPr>
        <w:t xml:space="preserve"> </w:t>
      </w:r>
      <w:r>
        <w:rPr>
          <w:lang w:val="ru-RU"/>
        </w:rPr>
        <w:t>основной</w:t>
      </w:r>
      <w:r>
        <w:rPr>
          <w:spacing w:val="1"/>
          <w:lang w:val="ru-RU"/>
        </w:rPr>
        <w:t xml:space="preserve"> </w:t>
      </w:r>
      <w:r>
        <w:rPr>
          <w:lang w:val="ru-RU"/>
        </w:rPr>
        <w:t>образовательной</w:t>
      </w:r>
      <w:r>
        <w:rPr>
          <w:spacing w:val="1"/>
          <w:lang w:val="ru-RU"/>
        </w:rPr>
        <w:t xml:space="preserve"> </w:t>
      </w:r>
      <w:r>
        <w:rPr>
          <w:lang w:val="ru-RU"/>
        </w:rPr>
        <w:t>программы»,</w:t>
      </w:r>
      <w:r>
        <w:rPr>
          <w:spacing w:val="1"/>
          <w:lang w:val="ru-RU"/>
        </w:rPr>
        <w:t xml:space="preserve"> </w:t>
      </w:r>
      <w:r>
        <w:rPr>
          <w:lang w:val="ru-RU"/>
        </w:rPr>
        <w:t>представленных</w:t>
      </w:r>
      <w:r>
        <w:rPr>
          <w:spacing w:val="1"/>
          <w:lang w:val="ru-RU"/>
        </w:rPr>
        <w:t xml:space="preserve"> </w:t>
      </w:r>
      <w:r>
        <w:rPr>
          <w:lang w:val="ru-RU"/>
        </w:rPr>
        <w:t>в</w:t>
      </w:r>
      <w:r>
        <w:rPr>
          <w:spacing w:val="1"/>
          <w:lang w:val="ru-RU"/>
        </w:rPr>
        <w:t xml:space="preserve"> </w:t>
      </w:r>
      <w:r>
        <w:rPr>
          <w:lang w:val="ru-RU"/>
        </w:rPr>
        <w:t>Федеральном</w:t>
      </w:r>
      <w:r>
        <w:rPr>
          <w:spacing w:val="1"/>
          <w:lang w:val="ru-RU"/>
        </w:rPr>
        <w:t xml:space="preserve"> </w:t>
      </w:r>
      <w:r>
        <w:rPr>
          <w:lang w:val="ru-RU"/>
        </w:rPr>
        <w:t>государственном</w:t>
      </w:r>
      <w:r>
        <w:rPr>
          <w:spacing w:val="1"/>
          <w:lang w:val="ru-RU"/>
        </w:rPr>
        <w:t xml:space="preserve"> </w:t>
      </w:r>
      <w:r>
        <w:rPr>
          <w:lang w:val="ru-RU"/>
        </w:rPr>
        <w:t>образовательном</w:t>
      </w:r>
      <w:r>
        <w:rPr>
          <w:spacing w:val="1"/>
          <w:lang w:val="ru-RU"/>
        </w:rPr>
        <w:t xml:space="preserve"> </w:t>
      </w:r>
      <w:r>
        <w:rPr>
          <w:lang w:val="ru-RU"/>
        </w:rPr>
        <w:t>стандарте</w:t>
      </w:r>
      <w:r>
        <w:rPr>
          <w:spacing w:val="1"/>
          <w:lang w:val="ru-RU"/>
        </w:rPr>
        <w:t xml:space="preserve"> </w:t>
      </w:r>
      <w:r>
        <w:rPr>
          <w:lang w:val="ru-RU"/>
        </w:rPr>
        <w:t>начального</w:t>
      </w:r>
      <w:r>
        <w:rPr>
          <w:spacing w:val="1"/>
          <w:lang w:val="ru-RU"/>
        </w:rPr>
        <w:t xml:space="preserve"> </w:t>
      </w:r>
      <w:r>
        <w:rPr>
          <w:lang w:val="ru-RU"/>
        </w:rPr>
        <w:t>общего</w:t>
      </w:r>
      <w:r>
        <w:rPr>
          <w:spacing w:val="1"/>
          <w:lang w:val="ru-RU"/>
        </w:rPr>
        <w:t xml:space="preserve"> </w:t>
      </w:r>
      <w:r>
        <w:rPr>
          <w:lang w:val="ru-RU"/>
        </w:rPr>
        <w:t>образования,</w:t>
      </w:r>
      <w:r>
        <w:rPr>
          <w:spacing w:val="1"/>
          <w:lang w:val="ru-RU"/>
        </w:rPr>
        <w:t xml:space="preserve"> </w:t>
      </w:r>
      <w:r>
        <w:rPr>
          <w:lang w:val="ru-RU"/>
        </w:rPr>
        <w:t>с</w:t>
      </w:r>
      <w:r>
        <w:rPr>
          <w:spacing w:val="1"/>
          <w:lang w:val="ru-RU"/>
        </w:rPr>
        <w:t xml:space="preserve"> </w:t>
      </w:r>
      <w:r>
        <w:rPr>
          <w:lang w:val="ru-RU"/>
        </w:rPr>
        <w:t>учётом</w:t>
      </w:r>
      <w:r>
        <w:rPr>
          <w:spacing w:val="1"/>
          <w:lang w:val="ru-RU"/>
        </w:rPr>
        <w:t xml:space="preserve"> </w:t>
      </w:r>
      <w:r>
        <w:rPr>
          <w:lang w:val="ru-RU"/>
        </w:rPr>
        <w:t>распределённых</w:t>
      </w:r>
      <w:r>
        <w:rPr>
          <w:spacing w:val="1"/>
          <w:lang w:val="ru-RU"/>
        </w:rPr>
        <w:t xml:space="preserve"> </w:t>
      </w:r>
      <w:r>
        <w:rPr>
          <w:lang w:val="ru-RU"/>
        </w:rPr>
        <w:t>по</w:t>
      </w:r>
      <w:r>
        <w:rPr>
          <w:spacing w:val="1"/>
          <w:lang w:val="ru-RU"/>
        </w:rPr>
        <w:t xml:space="preserve"> </w:t>
      </w:r>
      <w:r>
        <w:rPr>
          <w:lang w:val="ru-RU"/>
        </w:rPr>
        <w:t>модулям</w:t>
      </w:r>
      <w:r>
        <w:rPr>
          <w:spacing w:val="1"/>
          <w:lang w:val="ru-RU"/>
        </w:rPr>
        <w:t xml:space="preserve"> </w:t>
      </w:r>
      <w:r>
        <w:rPr>
          <w:lang w:val="ru-RU"/>
        </w:rPr>
        <w:t>проверяемых</w:t>
      </w:r>
      <w:r>
        <w:rPr>
          <w:spacing w:val="1"/>
          <w:lang w:val="ru-RU"/>
        </w:rPr>
        <w:t xml:space="preserve"> </w:t>
      </w:r>
      <w:r>
        <w:rPr>
          <w:lang w:val="ru-RU"/>
        </w:rPr>
        <w:t>требований</w:t>
      </w:r>
      <w:r>
        <w:rPr>
          <w:spacing w:val="1"/>
          <w:lang w:val="ru-RU"/>
        </w:rPr>
        <w:t xml:space="preserve"> </w:t>
      </w:r>
      <w:r>
        <w:rPr>
          <w:lang w:val="ru-RU"/>
        </w:rPr>
        <w:t>к</w:t>
      </w:r>
      <w:r>
        <w:rPr>
          <w:spacing w:val="1"/>
          <w:lang w:val="ru-RU"/>
        </w:rPr>
        <w:t xml:space="preserve"> </w:t>
      </w:r>
      <w:r>
        <w:rPr>
          <w:spacing w:val="-1"/>
          <w:lang w:val="ru-RU"/>
        </w:rPr>
        <w:t>результатам</w:t>
      </w:r>
      <w:r>
        <w:rPr>
          <w:spacing w:val="-6"/>
          <w:lang w:val="ru-RU"/>
        </w:rPr>
        <w:t xml:space="preserve"> </w:t>
      </w:r>
      <w:r>
        <w:rPr>
          <w:lang w:val="ru-RU"/>
        </w:rPr>
        <w:t>освоения</w:t>
      </w:r>
      <w:r>
        <w:rPr>
          <w:spacing w:val="-15"/>
          <w:lang w:val="ru-RU"/>
        </w:rPr>
        <w:t xml:space="preserve"> </w:t>
      </w:r>
      <w:r>
        <w:rPr>
          <w:lang w:val="ru-RU"/>
        </w:rPr>
        <w:t>основной</w:t>
      </w:r>
      <w:r>
        <w:rPr>
          <w:spacing w:val="-14"/>
          <w:lang w:val="ru-RU"/>
        </w:rPr>
        <w:t xml:space="preserve"> </w:t>
      </w:r>
      <w:r>
        <w:rPr>
          <w:lang w:val="ru-RU"/>
        </w:rPr>
        <w:t>образовательной</w:t>
      </w:r>
      <w:r>
        <w:rPr>
          <w:spacing w:val="-5"/>
          <w:lang w:val="ru-RU"/>
        </w:rPr>
        <w:t xml:space="preserve"> </w:t>
      </w:r>
      <w:r>
        <w:rPr>
          <w:lang w:val="ru-RU"/>
        </w:rPr>
        <w:t>программы</w:t>
      </w:r>
      <w:r>
        <w:rPr>
          <w:spacing w:val="-9"/>
          <w:lang w:val="ru-RU"/>
        </w:rPr>
        <w:t xml:space="preserve"> </w:t>
      </w:r>
      <w:r>
        <w:rPr>
          <w:lang w:val="ru-RU"/>
        </w:rPr>
        <w:t>начального</w:t>
      </w:r>
      <w:r>
        <w:rPr>
          <w:spacing w:val="-11"/>
          <w:lang w:val="ru-RU"/>
        </w:rPr>
        <w:t xml:space="preserve"> </w:t>
      </w:r>
      <w:r>
        <w:rPr>
          <w:lang w:val="ru-RU"/>
        </w:rPr>
        <w:t>общего</w:t>
      </w:r>
      <w:r>
        <w:rPr>
          <w:spacing w:val="-7"/>
          <w:lang w:val="ru-RU"/>
        </w:rPr>
        <w:t xml:space="preserve"> </w:t>
      </w:r>
      <w:r>
        <w:rPr>
          <w:lang w:val="ru-RU"/>
        </w:rPr>
        <w:t>образования,</w:t>
      </w:r>
      <w:r>
        <w:rPr>
          <w:spacing w:val="-57"/>
          <w:lang w:val="ru-RU"/>
        </w:rPr>
        <w:t xml:space="preserve"> </w:t>
      </w:r>
      <w:r>
        <w:rPr>
          <w:spacing w:val="-1"/>
          <w:lang w:val="ru-RU"/>
        </w:rPr>
        <w:t>а</w:t>
      </w:r>
      <w:r>
        <w:rPr>
          <w:spacing w:val="-9"/>
          <w:lang w:val="ru-RU"/>
        </w:rPr>
        <w:t xml:space="preserve"> </w:t>
      </w:r>
      <w:r>
        <w:rPr>
          <w:spacing w:val="-1"/>
          <w:lang w:val="ru-RU"/>
        </w:rPr>
        <w:t>также</w:t>
      </w:r>
      <w:r>
        <w:rPr>
          <w:spacing w:val="-13"/>
          <w:lang w:val="ru-RU"/>
        </w:rPr>
        <w:t xml:space="preserve"> </w:t>
      </w:r>
      <w:r>
        <w:rPr>
          <w:spacing w:val="-1"/>
          <w:lang w:val="ru-RU"/>
        </w:rPr>
        <w:t>на</w:t>
      </w:r>
      <w:r>
        <w:rPr>
          <w:spacing w:val="-13"/>
          <w:lang w:val="ru-RU"/>
        </w:rPr>
        <w:t xml:space="preserve"> </w:t>
      </w:r>
      <w:r>
        <w:rPr>
          <w:spacing w:val="-1"/>
          <w:lang w:val="ru-RU"/>
        </w:rPr>
        <w:t>основе</w:t>
      </w:r>
      <w:r>
        <w:rPr>
          <w:spacing w:val="-9"/>
          <w:lang w:val="ru-RU"/>
        </w:rPr>
        <w:t xml:space="preserve"> </w:t>
      </w:r>
      <w:r>
        <w:rPr>
          <w:spacing w:val="-1"/>
          <w:lang w:val="ru-RU"/>
        </w:rPr>
        <w:t>характеристики</w:t>
      </w:r>
      <w:r>
        <w:rPr>
          <w:spacing w:val="-7"/>
          <w:lang w:val="ru-RU"/>
        </w:rPr>
        <w:t xml:space="preserve"> </w:t>
      </w:r>
      <w:r>
        <w:rPr>
          <w:spacing w:val="-1"/>
          <w:lang w:val="ru-RU"/>
        </w:rPr>
        <w:t>планируемых</w:t>
      </w:r>
      <w:r>
        <w:rPr>
          <w:spacing w:val="-8"/>
          <w:lang w:val="ru-RU"/>
        </w:rPr>
        <w:t xml:space="preserve"> </w:t>
      </w:r>
      <w:r>
        <w:rPr>
          <w:spacing w:val="-1"/>
          <w:lang w:val="ru-RU"/>
        </w:rPr>
        <w:t>результатов</w:t>
      </w:r>
      <w:r>
        <w:rPr>
          <w:spacing w:val="-6"/>
          <w:lang w:val="ru-RU"/>
        </w:rPr>
        <w:t xml:space="preserve"> </w:t>
      </w:r>
      <w:r>
        <w:rPr>
          <w:lang w:val="ru-RU"/>
        </w:rPr>
        <w:t>духовно-нравственного</w:t>
      </w:r>
      <w:r>
        <w:rPr>
          <w:spacing w:val="-3"/>
          <w:lang w:val="ru-RU"/>
        </w:rPr>
        <w:t xml:space="preserve"> </w:t>
      </w:r>
      <w:r>
        <w:rPr>
          <w:lang w:val="ru-RU"/>
        </w:rPr>
        <w:t>развития,</w:t>
      </w:r>
      <w:r>
        <w:rPr>
          <w:spacing w:val="-57"/>
          <w:lang w:val="ru-RU"/>
        </w:rPr>
        <w:t xml:space="preserve"> </w:t>
      </w:r>
      <w:r>
        <w:rPr>
          <w:spacing w:val="-1"/>
          <w:lang w:val="ru-RU"/>
        </w:rPr>
        <w:t>воспитания</w:t>
      </w:r>
      <w:r>
        <w:rPr>
          <w:spacing w:val="-17"/>
          <w:lang w:val="ru-RU"/>
        </w:rPr>
        <w:t xml:space="preserve"> </w:t>
      </w:r>
      <w:r>
        <w:rPr>
          <w:spacing w:val="-1"/>
          <w:lang w:val="ru-RU"/>
        </w:rPr>
        <w:t>и</w:t>
      </w:r>
      <w:r>
        <w:rPr>
          <w:spacing w:val="-15"/>
          <w:lang w:val="ru-RU"/>
        </w:rPr>
        <w:t xml:space="preserve"> </w:t>
      </w:r>
      <w:r>
        <w:rPr>
          <w:spacing w:val="-1"/>
          <w:lang w:val="ru-RU"/>
        </w:rPr>
        <w:t>социализации</w:t>
      </w:r>
      <w:r>
        <w:rPr>
          <w:spacing w:val="-15"/>
          <w:lang w:val="ru-RU"/>
        </w:rPr>
        <w:t xml:space="preserve"> </w:t>
      </w:r>
      <w:r>
        <w:rPr>
          <w:spacing w:val="-1"/>
          <w:lang w:val="ru-RU"/>
        </w:rPr>
        <w:t>обучающихся,</w:t>
      </w:r>
      <w:r>
        <w:rPr>
          <w:spacing w:val="-9"/>
          <w:lang w:val="ru-RU"/>
        </w:rPr>
        <w:t xml:space="preserve"> </w:t>
      </w:r>
      <w:r>
        <w:rPr>
          <w:lang w:val="ru-RU"/>
        </w:rPr>
        <w:t>представленной</w:t>
      </w:r>
      <w:r>
        <w:rPr>
          <w:spacing w:val="-16"/>
          <w:lang w:val="ru-RU"/>
        </w:rPr>
        <w:t xml:space="preserve"> </w:t>
      </w:r>
      <w:r>
        <w:rPr>
          <w:lang w:val="ru-RU"/>
        </w:rPr>
        <w:t>в</w:t>
      </w:r>
      <w:r>
        <w:rPr>
          <w:spacing w:val="-15"/>
          <w:lang w:val="ru-RU"/>
        </w:rPr>
        <w:t xml:space="preserve"> </w:t>
      </w:r>
      <w:r>
        <w:rPr>
          <w:lang w:val="ru-RU"/>
        </w:rPr>
        <w:t>программе</w:t>
      </w:r>
      <w:r>
        <w:rPr>
          <w:spacing w:val="-17"/>
          <w:lang w:val="ru-RU"/>
        </w:rPr>
        <w:t xml:space="preserve"> </w:t>
      </w:r>
      <w:r>
        <w:rPr>
          <w:lang w:val="ru-RU"/>
        </w:rPr>
        <w:t>воспитания</w:t>
      </w:r>
      <w:r>
        <w:rPr>
          <w:spacing w:val="-16"/>
          <w:lang w:val="ru-RU"/>
        </w:rPr>
        <w:t xml:space="preserve"> </w:t>
      </w:r>
      <w:r>
        <w:rPr>
          <w:lang w:val="ru-RU"/>
        </w:rPr>
        <w:t>(одобрено</w:t>
      </w:r>
      <w:r>
        <w:rPr>
          <w:spacing w:val="-58"/>
          <w:lang w:val="ru-RU"/>
        </w:rPr>
        <w:t xml:space="preserve"> </w:t>
      </w:r>
      <w:r>
        <w:rPr>
          <w:lang w:val="ru-RU"/>
        </w:rPr>
        <w:t xml:space="preserve">решением ФУМО от </w:t>
      </w:r>
      <w:r>
        <w:rPr>
          <w:lang w:val="ru-RU"/>
        </w:rPr>
        <w:t>02.06.2020). Программа разработана с учётом актуальных целей и задач</w:t>
      </w:r>
      <w:r>
        <w:rPr>
          <w:spacing w:val="1"/>
          <w:lang w:val="ru-RU"/>
        </w:rPr>
        <w:t xml:space="preserve"> </w:t>
      </w:r>
      <w:r>
        <w:rPr>
          <w:lang w:val="ru-RU"/>
        </w:rPr>
        <w:t>обучения и воспитания, развития обучающихся и условий, необходимых для достижения</w:t>
      </w:r>
      <w:r>
        <w:rPr>
          <w:spacing w:val="1"/>
          <w:lang w:val="ru-RU"/>
        </w:rPr>
        <w:t xml:space="preserve"> </w:t>
      </w:r>
      <w:r>
        <w:rPr>
          <w:lang w:val="ru-RU"/>
        </w:rPr>
        <w:t>личностных,</w:t>
      </w:r>
      <w:r>
        <w:rPr>
          <w:spacing w:val="21"/>
          <w:lang w:val="ru-RU"/>
        </w:rPr>
        <w:t xml:space="preserve"> </w:t>
      </w:r>
      <w:r>
        <w:rPr>
          <w:lang w:val="ru-RU"/>
        </w:rPr>
        <w:t>метапредметных</w:t>
      </w:r>
      <w:r>
        <w:rPr>
          <w:spacing w:val="20"/>
          <w:lang w:val="ru-RU"/>
        </w:rPr>
        <w:t xml:space="preserve"> </w:t>
      </w:r>
      <w:r>
        <w:rPr>
          <w:lang w:val="ru-RU"/>
        </w:rPr>
        <w:t>и</w:t>
      </w:r>
      <w:r>
        <w:rPr>
          <w:spacing w:val="21"/>
          <w:lang w:val="ru-RU"/>
        </w:rPr>
        <w:t xml:space="preserve"> </w:t>
      </w:r>
      <w:r>
        <w:rPr>
          <w:lang w:val="ru-RU"/>
        </w:rPr>
        <w:t>предметных</w:t>
      </w:r>
      <w:r>
        <w:rPr>
          <w:spacing w:val="20"/>
          <w:lang w:val="ru-RU"/>
        </w:rPr>
        <w:t xml:space="preserve"> </w:t>
      </w:r>
      <w:r>
        <w:rPr>
          <w:lang w:val="ru-RU"/>
        </w:rPr>
        <w:t>результатов</w:t>
      </w:r>
      <w:r>
        <w:rPr>
          <w:spacing w:val="22"/>
          <w:lang w:val="ru-RU"/>
        </w:rPr>
        <w:t xml:space="preserve"> </w:t>
      </w:r>
      <w:r>
        <w:rPr>
          <w:lang w:val="ru-RU"/>
        </w:rPr>
        <w:t>при</w:t>
      </w:r>
      <w:r>
        <w:rPr>
          <w:spacing w:val="15"/>
          <w:lang w:val="ru-RU"/>
        </w:rPr>
        <w:t xml:space="preserve"> </w:t>
      </w:r>
      <w:r>
        <w:rPr>
          <w:lang w:val="ru-RU"/>
        </w:rPr>
        <w:t>освоении</w:t>
      </w:r>
      <w:r>
        <w:rPr>
          <w:spacing w:val="21"/>
          <w:lang w:val="ru-RU"/>
        </w:rPr>
        <w:t xml:space="preserve"> </w:t>
      </w:r>
      <w:r>
        <w:rPr>
          <w:lang w:val="ru-RU"/>
        </w:rPr>
        <w:t>предметной</w:t>
      </w:r>
      <w:r>
        <w:rPr>
          <w:spacing w:val="16"/>
          <w:lang w:val="ru-RU"/>
        </w:rPr>
        <w:t xml:space="preserve"> </w:t>
      </w:r>
      <w:r>
        <w:rPr>
          <w:lang w:val="ru-RU"/>
        </w:rPr>
        <w:t>области</w:t>
      </w:r>
    </w:p>
    <w:p w:rsidR="00C07E73" w:rsidRDefault="003A1872">
      <w:pPr>
        <w:widowControl w:val="0"/>
        <w:autoSpaceDE w:val="0"/>
        <w:autoSpaceDN w:val="0"/>
        <w:ind w:left="959"/>
        <w:jc w:val="both"/>
        <w:rPr>
          <w:lang w:val="ru-RU"/>
        </w:rPr>
      </w:pPr>
      <w:r>
        <w:rPr>
          <w:lang w:val="ru-RU"/>
        </w:rPr>
        <w:t>«Искусство»</w:t>
      </w:r>
      <w:r>
        <w:rPr>
          <w:spacing w:val="-7"/>
          <w:lang w:val="ru-RU"/>
        </w:rPr>
        <w:t xml:space="preserve"> </w:t>
      </w:r>
      <w:r>
        <w:rPr>
          <w:lang w:val="ru-RU"/>
        </w:rPr>
        <w:t>(Музыка).</w:t>
      </w:r>
    </w:p>
    <w:p w:rsidR="00C07E73" w:rsidRDefault="003A1872">
      <w:pPr>
        <w:widowControl w:val="0"/>
        <w:autoSpaceDE w:val="0"/>
        <w:autoSpaceDN w:val="0"/>
        <w:spacing w:before="3"/>
        <w:ind w:left="1670"/>
        <w:outlineLvl w:val="2"/>
        <w:rPr>
          <w:b/>
          <w:bCs/>
          <w:lang w:val="ru-RU"/>
        </w:rPr>
      </w:pPr>
      <w:r>
        <w:rPr>
          <w:b/>
          <w:bCs/>
          <w:lang w:val="ru-RU"/>
        </w:rPr>
        <w:t>ПОЯСНИТЕЛЬНАЯ</w:t>
      </w:r>
      <w:r>
        <w:rPr>
          <w:b/>
          <w:bCs/>
          <w:spacing w:val="-5"/>
          <w:lang w:val="ru-RU"/>
        </w:rPr>
        <w:t xml:space="preserve"> </w:t>
      </w:r>
      <w:r>
        <w:rPr>
          <w:b/>
          <w:bCs/>
          <w:lang w:val="ru-RU"/>
        </w:rPr>
        <w:t>ЗАПИСКА</w:t>
      </w:r>
    </w:p>
    <w:p w:rsidR="00C07E73" w:rsidRDefault="003A1872">
      <w:pPr>
        <w:widowControl w:val="0"/>
        <w:autoSpaceDE w:val="0"/>
        <w:autoSpaceDN w:val="0"/>
        <w:spacing w:before="2" w:line="272" w:lineRule="exact"/>
        <w:ind w:left="1670"/>
        <w:rPr>
          <w:b/>
          <w:szCs w:val="22"/>
          <w:lang w:val="ru-RU"/>
        </w:rPr>
      </w:pPr>
      <w:r>
        <w:rPr>
          <w:b/>
          <w:szCs w:val="22"/>
          <w:lang w:val="ru-RU"/>
        </w:rPr>
        <w:t>ОБЩАЯ</w:t>
      </w:r>
      <w:r>
        <w:rPr>
          <w:b/>
          <w:spacing w:val="-3"/>
          <w:szCs w:val="22"/>
          <w:lang w:val="ru-RU"/>
        </w:rPr>
        <w:t xml:space="preserve"> </w:t>
      </w:r>
      <w:r>
        <w:rPr>
          <w:b/>
          <w:szCs w:val="22"/>
          <w:lang w:val="ru-RU"/>
        </w:rPr>
        <w:t>ХАРАКТЕРИСТИКА</w:t>
      </w:r>
      <w:r>
        <w:rPr>
          <w:b/>
          <w:spacing w:val="-3"/>
          <w:szCs w:val="22"/>
          <w:lang w:val="ru-RU"/>
        </w:rPr>
        <w:t xml:space="preserve"> </w:t>
      </w:r>
      <w:r>
        <w:rPr>
          <w:b/>
          <w:szCs w:val="22"/>
          <w:lang w:val="ru-RU"/>
        </w:rPr>
        <w:t>УЧЕБНОГО</w:t>
      </w:r>
      <w:r>
        <w:rPr>
          <w:b/>
          <w:spacing w:val="-6"/>
          <w:szCs w:val="22"/>
          <w:lang w:val="ru-RU"/>
        </w:rPr>
        <w:t xml:space="preserve"> </w:t>
      </w:r>
      <w:r>
        <w:rPr>
          <w:b/>
          <w:szCs w:val="22"/>
          <w:lang w:val="ru-RU"/>
        </w:rPr>
        <w:t>ПРЕДМЕТА</w:t>
      </w:r>
      <w:r>
        <w:rPr>
          <w:b/>
          <w:spacing w:val="-3"/>
          <w:szCs w:val="22"/>
          <w:lang w:val="ru-RU"/>
        </w:rPr>
        <w:t xml:space="preserve"> </w:t>
      </w:r>
      <w:r>
        <w:rPr>
          <w:b/>
          <w:szCs w:val="22"/>
          <w:lang w:val="ru-RU"/>
        </w:rPr>
        <w:t>«МУЗЫКА»</w:t>
      </w:r>
    </w:p>
    <w:p w:rsidR="00C07E73" w:rsidRDefault="003A1872">
      <w:pPr>
        <w:widowControl w:val="0"/>
        <w:autoSpaceDE w:val="0"/>
        <w:autoSpaceDN w:val="0"/>
        <w:ind w:left="959" w:right="147" w:firstLine="710"/>
        <w:jc w:val="both"/>
        <w:rPr>
          <w:lang w:val="ru-RU"/>
        </w:rPr>
      </w:pPr>
      <w:r>
        <w:rPr>
          <w:lang w:val="ru-RU"/>
        </w:rPr>
        <w:t>Музыка</w:t>
      </w:r>
      <w:r>
        <w:rPr>
          <w:spacing w:val="1"/>
          <w:lang w:val="ru-RU"/>
        </w:rPr>
        <w:t xml:space="preserve"> </w:t>
      </w:r>
      <w:r>
        <w:rPr>
          <w:lang w:val="ru-RU"/>
        </w:rPr>
        <w:t>является</w:t>
      </w:r>
      <w:r>
        <w:rPr>
          <w:spacing w:val="1"/>
          <w:lang w:val="ru-RU"/>
        </w:rPr>
        <w:t xml:space="preserve"> </w:t>
      </w:r>
      <w:r>
        <w:rPr>
          <w:lang w:val="ru-RU"/>
        </w:rPr>
        <w:t>неотъемлемой</w:t>
      </w:r>
      <w:r>
        <w:rPr>
          <w:spacing w:val="1"/>
          <w:lang w:val="ru-RU"/>
        </w:rPr>
        <w:t xml:space="preserve"> </w:t>
      </w:r>
      <w:r>
        <w:rPr>
          <w:lang w:val="ru-RU"/>
        </w:rPr>
        <w:t>частью</w:t>
      </w:r>
      <w:r>
        <w:rPr>
          <w:spacing w:val="1"/>
          <w:lang w:val="ru-RU"/>
        </w:rPr>
        <w:t xml:space="preserve"> </w:t>
      </w:r>
      <w:r>
        <w:rPr>
          <w:lang w:val="ru-RU"/>
        </w:rPr>
        <w:t>культурного</w:t>
      </w:r>
      <w:r>
        <w:rPr>
          <w:spacing w:val="1"/>
          <w:lang w:val="ru-RU"/>
        </w:rPr>
        <w:t xml:space="preserve"> </w:t>
      </w:r>
      <w:r>
        <w:rPr>
          <w:lang w:val="ru-RU"/>
        </w:rPr>
        <w:t>наследия,</w:t>
      </w:r>
      <w:r>
        <w:rPr>
          <w:spacing w:val="1"/>
          <w:lang w:val="ru-RU"/>
        </w:rPr>
        <w:t xml:space="preserve"> </w:t>
      </w:r>
      <w:r>
        <w:rPr>
          <w:lang w:val="ru-RU"/>
        </w:rPr>
        <w:t>универсальным</w:t>
      </w:r>
      <w:r>
        <w:rPr>
          <w:spacing w:val="1"/>
          <w:lang w:val="ru-RU"/>
        </w:rPr>
        <w:t xml:space="preserve"> </w:t>
      </w:r>
      <w:r>
        <w:rPr>
          <w:lang w:val="ru-RU"/>
        </w:rPr>
        <w:t>способом</w:t>
      </w:r>
      <w:r>
        <w:rPr>
          <w:spacing w:val="1"/>
          <w:lang w:val="ru-RU"/>
        </w:rPr>
        <w:t xml:space="preserve"> </w:t>
      </w:r>
      <w:r>
        <w:rPr>
          <w:lang w:val="ru-RU"/>
        </w:rPr>
        <w:t>коммуникации.</w:t>
      </w:r>
      <w:r>
        <w:rPr>
          <w:spacing w:val="1"/>
          <w:lang w:val="ru-RU"/>
        </w:rPr>
        <w:t xml:space="preserve"> </w:t>
      </w:r>
      <w:r>
        <w:rPr>
          <w:lang w:val="ru-RU"/>
        </w:rPr>
        <w:t>Особенно</w:t>
      </w:r>
      <w:r>
        <w:rPr>
          <w:spacing w:val="1"/>
          <w:lang w:val="ru-RU"/>
        </w:rPr>
        <w:t xml:space="preserve"> </w:t>
      </w:r>
      <w:r>
        <w:rPr>
          <w:lang w:val="ru-RU"/>
        </w:rPr>
        <w:t>важна</w:t>
      </w:r>
      <w:r>
        <w:rPr>
          <w:spacing w:val="1"/>
          <w:lang w:val="ru-RU"/>
        </w:rPr>
        <w:t xml:space="preserve"> </w:t>
      </w:r>
      <w:r>
        <w:rPr>
          <w:lang w:val="ru-RU"/>
        </w:rPr>
        <w:t>музыка</w:t>
      </w:r>
      <w:r>
        <w:rPr>
          <w:spacing w:val="1"/>
          <w:lang w:val="ru-RU"/>
        </w:rPr>
        <w:t xml:space="preserve"> </w:t>
      </w:r>
      <w:r>
        <w:rPr>
          <w:lang w:val="ru-RU"/>
        </w:rPr>
        <w:t>для</w:t>
      </w:r>
      <w:r>
        <w:rPr>
          <w:spacing w:val="1"/>
          <w:lang w:val="ru-RU"/>
        </w:rPr>
        <w:t xml:space="preserve"> </w:t>
      </w:r>
      <w:r>
        <w:rPr>
          <w:lang w:val="ru-RU"/>
        </w:rPr>
        <w:t>становления</w:t>
      </w:r>
      <w:r>
        <w:rPr>
          <w:spacing w:val="1"/>
          <w:lang w:val="ru-RU"/>
        </w:rPr>
        <w:t xml:space="preserve"> </w:t>
      </w:r>
      <w:r>
        <w:rPr>
          <w:lang w:val="ru-RU"/>
        </w:rPr>
        <w:t>личности</w:t>
      </w:r>
      <w:r>
        <w:rPr>
          <w:spacing w:val="1"/>
          <w:lang w:val="ru-RU"/>
        </w:rPr>
        <w:t xml:space="preserve"> </w:t>
      </w:r>
      <w:r>
        <w:rPr>
          <w:lang w:val="ru-RU"/>
        </w:rPr>
        <w:t>младшего</w:t>
      </w:r>
      <w:r>
        <w:rPr>
          <w:spacing w:val="1"/>
          <w:lang w:val="ru-RU"/>
        </w:rPr>
        <w:t xml:space="preserve"> </w:t>
      </w:r>
      <w:r>
        <w:rPr>
          <w:lang w:val="ru-RU"/>
        </w:rPr>
        <w:t>школьника —</w:t>
      </w:r>
      <w:r>
        <w:rPr>
          <w:spacing w:val="1"/>
          <w:lang w:val="ru-RU"/>
        </w:rPr>
        <w:t xml:space="preserve"> </w:t>
      </w:r>
      <w:r>
        <w:rPr>
          <w:lang w:val="ru-RU"/>
        </w:rPr>
        <w:t>как</w:t>
      </w:r>
      <w:r>
        <w:rPr>
          <w:spacing w:val="1"/>
          <w:lang w:val="ru-RU"/>
        </w:rPr>
        <w:t xml:space="preserve"> </w:t>
      </w:r>
      <w:r>
        <w:rPr>
          <w:lang w:val="ru-RU"/>
        </w:rPr>
        <w:t>способ,</w:t>
      </w:r>
      <w:r>
        <w:rPr>
          <w:spacing w:val="1"/>
          <w:lang w:val="ru-RU"/>
        </w:rPr>
        <w:t xml:space="preserve"> </w:t>
      </w:r>
      <w:r>
        <w:rPr>
          <w:lang w:val="ru-RU"/>
        </w:rPr>
        <w:t>форма</w:t>
      </w:r>
      <w:r>
        <w:rPr>
          <w:spacing w:val="1"/>
          <w:lang w:val="ru-RU"/>
        </w:rPr>
        <w:t xml:space="preserve"> </w:t>
      </w:r>
      <w:r>
        <w:rPr>
          <w:lang w:val="ru-RU"/>
        </w:rPr>
        <w:t>и</w:t>
      </w:r>
      <w:r>
        <w:rPr>
          <w:spacing w:val="1"/>
          <w:lang w:val="ru-RU"/>
        </w:rPr>
        <w:t xml:space="preserve"> </w:t>
      </w:r>
      <w:r>
        <w:rPr>
          <w:lang w:val="ru-RU"/>
        </w:rPr>
        <w:t>опыт</w:t>
      </w:r>
      <w:r>
        <w:rPr>
          <w:spacing w:val="1"/>
          <w:lang w:val="ru-RU"/>
        </w:rPr>
        <w:t xml:space="preserve"> </w:t>
      </w:r>
      <w:r>
        <w:rPr>
          <w:lang w:val="ru-RU"/>
        </w:rPr>
        <w:t>самовыражения</w:t>
      </w:r>
      <w:r>
        <w:rPr>
          <w:spacing w:val="1"/>
          <w:lang w:val="ru-RU"/>
        </w:rPr>
        <w:t xml:space="preserve"> </w:t>
      </w:r>
      <w:r>
        <w:rPr>
          <w:lang w:val="ru-RU"/>
        </w:rPr>
        <w:t>и</w:t>
      </w:r>
      <w:r>
        <w:rPr>
          <w:spacing w:val="1"/>
          <w:lang w:val="ru-RU"/>
        </w:rPr>
        <w:t xml:space="preserve"> </w:t>
      </w:r>
      <w:r>
        <w:rPr>
          <w:lang w:val="ru-RU"/>
        </w:rPr>
        <w:t>естественного</w:t>
      </w:r>
      <w:r>
        <w:rPr>
          <w:spacing w:val="1"/>
          <w:lang w:val="ru-RU"/>
        </w:rPr>
        <w:t xml:space="preserve"> </w:t>
      </w:r>
      <w:r>
        <w:rPr>
          <w:lang w:val="ru-RU"/>
        </w:rPr>
        <w:t>радостного</w:t>
      </w:r>
      <w:r>
        <w:rPr>
          <w:spacing w:val="1"/>
          <w:lang w:val="ru-RU"/>
        </w:rPr>
        <w:t xml:space="preserve"> </w:t>
      </w:r>
      <w:r>
        <w:rPr>
          <w:lang w:val="ru-RU"/>
        </w:rPr>
        <w:t>мировосприятия.</w:t>
      </w:r>
    </w:p>
    <w:p w:rsidR="00C07E73" w:rsidRDefault="003A1872">
      <w:pPr>
        <w:widowControl w:val="0"/>
        <w:autoSpaceDE w:val="0"/>
        <w:autoSpaceDN w:val="0"/>
        <w:ind w:left="959" w:right="137" w:firstLine="710"/>
        <w:jc w:val="both"/>
        <w:rPr>
          <w:lang w:val="ru-RU"/>
        </w:rPr>
      </w:pPr>
      <w:r>
        <w:rPr>
          <w:lang w:val="ru-RU"/>
        </w:rPr>
        <w:t>В</w:t>
      </w:r>
      <w:r>
        <w:rPr>
          <w:spacing w:val="1"/>
          <w:lang w:val="ru-RU"/>
        </w:rPr>
        <w:t xml:space="preserve"> </w:t>
      </w:r>
      <w:r>
        <w:rPr>
          <w:lang w:val="ru-RU"/>
        </w:rPr>
        <w:t>течение</w:t>
      </w:r>
      <w:r>
        <w:rPr>
          <w:spacing w:val="1"/>
          <w:lang w:val="ru-RU"/>
        </w:rPr>
        <w:t xml:space="preserve"> </w:t>
      </w:r>
      <w:r>
        <w:rPr>
          <w:lang w:val="ru-RU"/>
        </w:rPr>
        <w:t>периода</w:t>
      </w:r>
      <w:r>
        <w:rPr>
          <w:spacing w:val="1"/>
          <w:lang w:val="ru-RU"/>
        </w:rPr>
        <w:t xml:space="preserve"> </w:t>
      </w:r>
      <w:r>
        <w:rPr>
          <w:lang w:val="ru-RU"/>
        </w:rPr>
        <w:t>начального</w:t>
      </w:r>
      <w:r>
        <w:rPr>
          <w:spacing w:val="1"/>
          <w:lang w:val="ru-RU"/>
        </w:rPr>
        <w:t xml:space="preserve"> </w:t>
      </w:r>
      <w:r>
        <w:rPr>
          <w:lang w:val="ru-RU"/>
        </w:rPr>
        <w:t>общего</w:t>
      </w:r>
      <w:r>
        <w:rPr>
          <w:spacing w:val="1"/>
          <w:lang w:val="ru-RU"/>
        </w:rPr>
        <w:t xml:space="preserve"> </w:t>
      </w:r>
      <w:r>
        <w:rPr>
          <w:lang w:val="ru-RU"/>
        </w:rPr>
        <w:t>музыкального</w:t>
      </w:r>
      <w:r>
        <w:rPr>
          <w:spacing w:val="1"/>
          <w:lang w:val="ru-RU"/>
        </w:rPr>
        <w:t xml:space="preserve"> </w:t>
      </w:r>
      <w:r>
        <w:rPr>
          <w:lang w:val="ru-RU"/>
        </w:rPr>
        <w:t>образования</w:t>
      </w:r>
      <w:r>
        <w:rPr>
          <w:spacing w:val="1"/>
          <w:lang w:val="ru-RU"/>
        </w:rPr>
        <w:t xml:space="preserve"> </w:t>
      </w:r>
      <w:r>
        <w:rPr>
          <w:lang w:val="ru-RU"/>
        </w:rPr>
        <w:t>необходимо</w:t>
      </w:r>
      <w:r>
        <w:rPr>
          <w:spacing w:val="1"/>
          <w:lang w:val="ru-RU"/>
        </w:rPr>
        <w:t xml:space="preserve"> </w:t>
      </w:r>
      <w:r>
        <w:rPr>
          <w:lang w:val="ru-RU"/>
        </w:rPr>
        <w:t>заложить основы будущей музыкальной культуры личности, сформировать представления о</w:t>
      </w:r>
      <w:r>
        <w:rPr>
          <w:spacing w:val="1"/>
          <w:lang w:val="ru-RU"/>
        </w:rPr>
        <w:t xml:space="preserve"> </w:t>
      </w:r>
      <w:r>
        <w:rPr>
          <w:lang w:val="ru-RU"/>
        </w:rPr>
        <w:t>многообразии</w:t>
      </w:r>
      <w:r>
        <w:rPr>
          <w:spacing w:val="1"/>
          <w:lang w:val="ru-RU"/>
        </w:rPr>
        <w:t xml:space="preserve"> </w:t>
      </w:r>
      <w:r>
        <w:rPr>
          <w:lang w:val="ru-RU"/>
        </w:rPr>
        <w:t>проявлений</w:t>
      </w:r>
      <w:r>
        <w:rPr>
          <w:spacing w:val="1"/>
          <w:lang w:val="ru-RU"/>
        </w:rPr>
        <w:t xml:space="preserve"> </w:t>
      </w:r>
      <w:r>
        <w:rPr>
          <w:lang w:val="ru-RU"/>
        </w:rPr>
        <w:t>музыкального</w:t>
      </w:r>
      <w:r>
        <w:rPr>
          <w:spacing w:val="1"/>
          <w:lang w:val="ru-RU"/>
        </w:rPr>
        <w:t xml:space="preserve"> </w:t>
      </w:r>
      <w:r>
        <w:rPr>
          <w:lang w:val="ru-RU"/>
        </w:rPr>
        <w:t>искусства</w:t>
      </w:r>
      <w:r>
        <w:rPr>
          <w:spacing w:val="1"/>
          <w:lang w:val="ru-RU"/>
        </w:rPr>
        <w:t xml:space="preserve"> </w:t>
      </w:r>
      <w:r>
        <w:rPr>
          <w:lang w:val="ru-RU"/>
        </w:rPr>
        <w:t>в</w:t>
      </w:r>
      <w:r>
        <w:rPr>
          <w:spacing w:val="1"/>
          <w:lang w:val="ru-RU"/>
        </w:rPr>
        <w:t xml:space="preserve"> </w:t>
      </w:r>
      <w:r>
        <w:rPr>
          <w:lang w:val="ru-RU"/>
        </w:rPr>
        <w:t>жизни</w:t>
      </w:r>
      <w:r>
        <w:rPr>
          <w:spacing w:val="1"/>
          <w:lang w:val="ru-RU"/>
        </w:rPr>
        <w:t xml:space="preserve"> </w:t>
      </w:r>
      <w:r>
        <w:rPr>
          <w:lang w:val="ru-RU"/>
        </w:rPr>
        <w:t>современного</w:t>
      </w:r>
      <w:r>
        <w:rPr>
          <w:spacing w:val="1"/>
          <w:lang w:val="ru-RU"/>
        </w:rPr>
        <w:t xml:space="preserve"> </w:t>
      </w:r>
      <w:r>
        <w:rPr>
          <w:lang w:val="ru-RU"/>
        </w:rPr>
        <w:t>человека</w:t>
      </w:r>
      <w:r>
        <w:rPr>
          <w:spacing w:val="1"/>
          <w:lang w:val="ru-RU"/>
        </w:rPr>
        <w:t xml:space="preserve"> </w:t>
      </w:r>
      <w:r>
        <w:rPr>
          <w:lang w:val="ru-RU"/>
        </w:rPr>
        <w:t>и</w:t>
      </w:r>
      <w:r>
        <w:rPr>
          <w:spacing w:val="1"/>
          <w:lang w:val="ru-RU"/>
        </w:rPr>
        <w:t xml:space="preserve"> </w:t>
      </w:r>
      <w:r>
        <w:rPr>
          <w:lang w:val="ru-RU"/>
        </w:rPr>
        <w:t>общества. Поэтому в содержании образования должны быть представлены различные пласты</w:t>
      </w:r>
      <w:r>
        <w:rPr>
          <w:spacing w:val="-57"/>
          <w:lang w:val="ru-RU"/>
        </w:rPr>
        <w:t xml:space="preserve"> </w:t>
      </w:r>
      <w:r>
        <w:rPr>
          <w:lang w:val="ru-RU"/>
        </w:rPr>
        <w:t>музыкального искусства: фольклор, классическая, современная музыка, в том числе наиболее</w:t>
      </w:r>
      <w:r>
        <w:rPr>
          <w:spacing w:val="-57"/>
          <w:lang w:val="ru-RU"/>
        </w:rPr>
        <w:t xml:space="preserve"> </w:t>
      </w:r>
      <w:r>
        <w:rPr>
          <w:lang w:val="ru-RU"/>
        </w:rPr>
        <w:t>достойные образцы массовой музыкальной к</w:t>
      </w:r>
      <w:r>
        <w:rPr>
          <w:lang w:val="ru-RU"/>
        </w:rPr>
        <w:t>ультуры (джаз, эстрада, музыка кино и</w:t>
      </w:r>
      <w:r>
        <w:rPr>
          <w:spacing w:val="1"/>
          <w:lang w:val="ru-RU"/>
        </w:rPr>
        <w:t xml:space="preserve"> </w:t>
      </w:r>
      <w:r>
        <w:rPr>
          <w:lang w:val="ru-RU"/>
        </w:rPr>
        <w:t>др.). При</w:t>
      </w:r>
      <w:r>
        <w:rPr>
          <w:spacing w:val="-57"/>
          <w:lang w:val="ru-RU"/>
        </w:rPr>
        <w:t xml:space="preserve"> </w:t>
      </w:r>
      <w:r>
        <w:rPr>
          <w:spacing w:val="-1"/>
          <w:lang w:val="ru-RU"/>
        </w:rPr>
        <w:t>этом</w:t>
      </w:r>
      <w:r>
        <w:rPr>
          <w:spacing w:val="-11"/>
          <w:lang w:val="ru-RU"/>
        </w:rPr>
        <w:t xml:space="preserve"> </w:t>
      </w:r>
      <w:r>
        <w:rPr>
          <w:spacing w:val="-1"/>
          <w:lang w:val="ru-RU"/>
        </w:rPr>
        <w:t>наиболее</w:t>
      </w:r>
      <w:r>
        <w:rPr>
          <w:spacing w:val="-8"/>
          <w:lang w:val="ru-RU"/>
        </w:rPr>
        <w:t xml:space="preserve"> </w:t>
      </w:r>
      <w:r>
        <w:rPr>
          <w:spacing w:val="-1"/>
          <w:lang w:val="ru-RU"/>
        </w:rPr>
        <w:t>эффективной</w:t>
      </w:r>
      <w:r>
        <w:rPr>
          <w:spacing w:val="-7"/>
          <w:lang w:val="ru-RU"/>
        </w:rPr>
        <w:t xml:space="preserve"> </w:t>
      </w:r>
      <w:r>
        <w:rPr>
          <w:lang w:val="ru-RU"/>
        </w:rPr>
        <w:t>формой</w:t>
      </w:r>
      <w:r>
        <w:rPr>
          <w:spacing w:val="-15"/>
          <w:lang w:val="ru-RU"/>
        </w:rPr>
        <w:t xml:space="preserve"> </w:t>
      </w:r>
      <w:r>
        <w:rPr>
          <w:lang w:val="ru-RU"/>
        </w:rPr>
        <w:t>освоения</w:t>
      </w:r>
      <w:r>
        <w:rPr>
          <w:spacing w:val="-17"/>
          <w:lang w:val="ru-RU"/>
        </w:rPr>
        <w:t xml:space="preserve"> </w:t>
      </w:r>
      <w:r>
        <w:rPr>
          <w:lang w:val="ru-RU"/>
        </w:rPr>
        <w:t>музыкального</w:t>
      </w:r>
      <w:r>
        <w:rPr>
          <w:spacing w:val="-2"/>
          <w:lang w:val="ru-RU"/>
        </w:rPr>
        <w:t xml:space="preserve"> </w:t>
      </w:r>
      <w:r>
        <w:rPr>
          <w:lang w:val="ru-RU"/>
        </w:rPr>
        <w:t>искусства</w:t>
      </w:r>
      <w:r>
        <w:rPr>
          <w:spacing w:val="-9"/>
          <w:lang w:val="ru-RU"/>
        </w:rPr>
        <w:t xml:space="preserve"> </w:t>
      </w:r>
      <w:r>
        <w:rPr>
          <w:lang w:val="ru-RU"/>
        </w:rPr>
        <w:t>является</w:t>
      </w:r>
      <w:r>
        <w:rPr>
          <w:spacing w:val="-7"/>
          <w:lang w:val="ru-RU"/>
        </w:rPr>
        <w:t xml:space="preserve"> </w:t>
      </w:r>
      <w:r>
        <w:rPr>
          <w:lang w:val="ru-RU"/>
        </w:rPr>
        <w:t>практическое</w:t>
      </w:r>
      <w:r>
        <w:rPr>
          <w:spacing w:val="-58"/>
          <w:lang w:val="ru-RU"/>
        </w:rPr>
        <w:t xml:space="preserve"> </w:t>
      </w:r>
      <w:r>
        <w:rPr>
          <w:lang w:val="ru-RU"/>
        </w:rPr>
        <w:t>музицирование — пение, игра на доступных музыкальных инструментах, различные формы</w:t>
      </w:r>
      <w:r>
        <w:rPr>
          <w:spacing w:val="1"/>
          <w:lang w:val="ru-RU"/>
        </w:rPr>
        <w:t xml:space="preserve"> </w:t>
      </w:r>
      <w:r>
        <w:rPr>
          <w:lang w:val="ru-RU"/>
        </w:rPr>
        <w:t>музыкального</w:t>
      </w:r>
      <w:r>
        <w:rPr>
          <w:spacing w:val="1"/>
          <w:lang w:val="ru-RU"/>
        </w:rPr>
        <w:t xml:space="preserve"> </w:t>
      </w:r>
      <w:r>
        <w:rPr>
          <w:lang w:val="ru-RU"/>
        </w:rPr>
        <w:t>движения.</w:t>
      </w:r>
      <w:r>
        <w:rPr>
          <w:spacing w:val="1"/>
          <w:lang w:val="ru-RU"/>
        </w:rPr>
        <w:t xml:space="preserve"> </w:t>
      </w:r>
      <w:r>
        <w:rPr>
          <w:lang w:val="ru-RU"/>
        </w:rPr>
        <w:t>В</w:t>
      </w:r>
      <w:r>
        <w:rPr>
          <w:spacing w:val="1"/>
          <w:lang w:val="ru-RU"/>
        </w:rPr>
        <w:t xml:space="preserve"> </w:t>
      </w:r>
      <w:r>
        <w:rPr>
          <w:lang w:val="ru-RU"/>
        </w:rPr>
        <w:t>ходе</w:t>
      </w:r>
      <w:r>
        <w:rPr>
          <w:spacing w:val="1"/>
          <w:lang w:val="ru-RU"/>
        </w:rPr>
        <w:t xml:space="preserve"> </w:t>
      </w:r>
      <w:r>
        <w:rPr>
          <w:lang w:val="ru-RU"/>
        </w:rPr>
        <w:t>активной</w:t>
      </w:r>
      <w:r>
        <w:rPr>
          <w:spacing w:val="1"/>
          <w:lang w:val="ru-RU"/>
        </w:rPr>
        <w:t xml:space="preserve"> </w:t>
      </w:r>
      <w:r>
        <w:rPr>
          <w:lang w:val="ru-RU"/>
        </w:rPr>
        <w:t>музыкальной</w:t>
      </w:r>
      <w:r>
        <w:rPr>
          <w:spacing w:val="1"/>
          <w:lang w:val="ru-RU"/>
        </w:rPr>
        <w:t xml:space="preserve"> </w:t>
      </w:r>
      <w:r>
        <w:rPr>
          <w:lang w:val="ru-RU"/>
        </w:rPr>
        <w:t>деятельности</w:t>
      </w:r>
      <w:r>
        <w:rPr>
          <w:spacing w:val="1"/>
          <w:lang w:val="ru-RU"/>
        </w:rPr>
        <w:t xml:space="preserve"> </w:t>
      </w:r>
      <w:r>
        <w:rPr>
          <w:lang w:val="ru-RU"/>
        </w:rPr>
        <w:t>происходит</w:t>
      </w:r>
      <w:r>
        <w:rPr>
          <w:spacing w:val="1"/>
          <w:lang w:val="ru-RU"/>
        </w:rPr>
        <w:t xml:space="preserve"> </w:t>
      </w:r>
      <w:r>
        <w:rPr>
          <w:lang w:val="ru-RU"/>
        </w:rPr>
        <w:t>постепенное</w:t>
      </w:r>
      <w:r>
        <w:rPr>
          <w:spacing w:val="1"/>
          <w:lang w:val="ru-RU"/>
        </w:rPr>
        <w:t xml:space="preserve"> </w:t>
      </w:r>
      <w:r>
        <w:rPr>
          <w:lang w:val="ru-RU"/>
        </w:rPr>
        <w:t>освоение</w:t>
      </w:r>
      <w:r>
        <w:rPr>
          <w:spacing w:val="1"/>
          <w:lang w:val="ru-RU"/>
        </w:rPr>
        <w:t xml:space="preserve"> </w:t>
      </w:r>
      <w:r>
        <w:rPr>
          <w:lang w:val="ru-RU"/>
        </w:rPr>
        <w:t>элементов</w:t>
      </w:r>
      <w:r>
        <w:rPr>
          <w:spacing w:val="1"/>
          <w:lang w:val="ru-RU"/>
        </w:rPr>
        <w:t xml:space="preserve"> </w:t>
      </w:r>
      <w:r>
        <w:rPr>
          <w:lang w:val="ru-RU"/>
        </w:rPr>
        <w:t>музыкального</w:t>
      </w:r>
      <w:r>
        <w:rPr>
          <w:spacing w:val="1"/>
          <w:lang w:val="ru-RU"/>
        </w:rPr>
        <w:t xml:space="preserve"> </w:t>
      </w:r>
      <w:r>
        <w:rPr>
          <w:lang w:val="ru-RU"/>
        </w:rPr>
        <w:t>языка,</w:t>
      </w:r>
      <w:r>
        <w:rPr>
          <w:spacing w:val="1"/>
          <w:lang w:val="ru-RU"/>
        </w:rPr>
        <w:t xml:space="preserve"> </w:t>
      </w:r>
      <w:r>
        <w:rPr>
          <w:lang w:val="ru-RU"/>
        </w:rPr>
        <w:t>понимание</w:t>
      </w:r>
      <w:r>
        <w:rPr>
          <w:spacing w:val="1"/>
          <w:lang w:val="ru-RU"/>
        </w:rPr>
        <w:t xml:space="preserve"> </w:t>
      </w:r>
      <w:r>
        <w:rPr>
          <w:lang w:val="ru-RU"/>
        </w:rPr>
        <w:t>основных</w:t>
      </w:r>
      <w:r>
        <w:rPr>
          <w:spacing w:val="1"/>
          <w:lang w:val="ru-RU"/>
        </w:rPr>
        <w:t xml:space="preserve"> </w:t>
      </w:r>
      <w:r>
        <w:rPr>
          <w:lang w:val="ru-RU"/>
        </w:rPr>
        <w:t>жанровых</w:t>
      </w:r>
      <w:r>
        <w:rPr>
          <w:spacing w:val="1"/>
          <w:lang w:val="ru-RU"/>
        </w:rPr>
        <w:t xml:space="preserve"> </w:t>
      </w:r>
      <w:r>
        <w:rPr>
          <w:lang w:val="ru-RU"/>
        </w:rPr>
        <w:t>особенностей,</w:t>
      </w:r>
      <w:r>
        <w:rPr>
          <w:spacing w:val="-2"/>
          <w:lang w:val="ru-RU"/>
        </w:rPr>
        <w:t xml:space="preserve"> </w:t>
      </w:r>
      <w:r>
        <w:rPr>
          <w:lang w:val="ru-RU"/>
        </w:rPr>
        <w:t>принципов</w:t>
      </w:r>
      <w:r>
        <w:rPr>
          <w:spacing w:val="3"/>
          <w:lang w:val="ru-RU"/>
        </w:rPr>
        <w:t xml:space="preserve"> </w:t>
      </w:r>
      <w:r>
        <w:rPr>
          <w:lang w:val="ru-RU"/>
        </w:rPr>
        <w:t>и</w:t>
      </w:r>
      <w:r>
        <w:rPr>
          <w:spacing w:val="-3"/>
          <w:lang w:val="ru-RU"/>
        </w:rPr>
        <w:t xml:space="preserve"> </w:t>
      </w:r>
      <w:r>
        <w:rPr>
          <w:lang w:val="ru-RU"/>
        </w:rPr>
        <w:t>форм</w:t>
      </w:r>
      <w:r>
        <w:rPr>
          <w:spacing w:val="3"/>
          <w:lang w:val="ru-RU"/>
        </w:rPr>
        <w:t xml:space="preserve"> </w:t>
      </w:r>
      <w:r>
        <w:rPr>
          <w:lang w:val="ru-RU"/>
        </w:rPr>
        <w:t>развития</w:t>
      </w:r>
      <w:r>
        <w:rPr>
          <w:spacing w:val="-3"/>
          <w:lang w:val="ru-RU"/>
        </w:rPr>
        <w:t xml:space="preserve"> </w:t>
      </w:r>
      <w:r>
        <w:rPr>
          <w:lang w:val="ru-RU"/>
        </w:rPr>
        <w:t>музыки.</w:t>
      </w:r>
    </w:p>
    <w:p w:rsidR="00C07E73" w:rsidRDefault="003A1872">
      <w:pPr>
        <w:widowControl w:val="0"/>
        <w:autoSpaceDE w:val="0"/>
        <w:autoSpaceDN w:val="0"/>
        <w:spacing w:before="1"/>
        <w:ind w:left="959" w:right="144" w:firstLine="710"/>
        <w:jc w:val="both"/>
        <w:rPr>
          <w:lang w:val="ru-RU"/>
        </w:rPr>
      </w:pPr>
      <w:r>
        <w:rPr>
          <w:lang w:val="ru-RU"/>
        </w:rPr>
        <w:t>Программа</w:t>
      </w:r>
      <w:r>
        <w:rPr>
          <w:spacing w:val="1"/>
          <w:lang w:val="ru-RU"/>
        </w:rPr>
        <w:t xml:space="preserve"> </w:t>
      </w:r>
      <w:r>
        <w:rPr>
          <w:lang w:val="ru-RU"/>
        </w:rPr>
        <w:t>предусматривает</w:t>
      </w:r>
      <w:r>
        <w:rPr>
          <w:spacing w:val="1"/>
          <w:lang w:val="ru-RU"/>
        </w:rPr>
        <w:t xml:space="preserve"> </w:t>
      </w:r>
      <w:r>
        <w:rPr>
          <w:lang w:val="ru-RU"/>
        </w:rPr>
        <w:t>знакомство</w:t>
      </w:r>
      <w:r>
        <w:rPr>
          <w:spacing w:val="1"/>
          <w:lang w:val="ru-RU"/>
        </w:rPr>
        <w:t xml:space="preserve"> </w:t>
      </w:r>
      <w:r>
        <w:rPr>
          <w:lang w:val="ru-RU"/>
        </w:rPr>
        <w:t>обучающихся</w:t>
      </w:r>
      <w:r>
        <w:rPr>
          <w:spacing w:val="1"/>
          <w:lang w:val="ru-RU"/>
        </w:rPr>
        <w:t xml:space="preserve"> </w:t>
      </w:r>
      <w:r>
        <w:rPr>
          <w:lang w:val="ru-RU"/>
        </w:rPr>
        <w:t>с</w:t>
      </w:r>
      <w:r>
        <w:rPr>
          <w:spacing w:val="1"/>
          <w:lang w:val="ru-RU"/>
        </w:rPr>
        <w:t xml:space="preserve"> </w:t>
      </w:r>
      <w:r>
        <w:rPr>
          <w:lang w:val="ru-RU"/>
        </w:rPr>
        <w:t>некоторым</w:t>
      </w:r>
      <w:r>
        <w:rPr>
          <w:spacing w:val="1"/>
          <w:lang w:val="ru-RU"/>
        </w:rPr>
        <w:t xml:space="preserve"> </w:t>
      </w:r>
      <w:r>
        <w:rPr>
          <w:lang w:val="ru-RU"/>
        </w:rPr>
        <w:t>количеством</w:t>
      </w:r>
      <w:r>
        <w:rPr>
          <w:spacing w:val="1"/>
          <w:lang w:val="ru-RU"/>
        </w:rPr>
        <w:t xml:space="preserve"> </w:t>
      </w:r>
      <w:r>
        <w:rPr>
          <w:lang w:val="ru-RU"/>
        </w:rPr>
        <w:t>явлений,</w:t>
      </w:r>
      <w:r>
        <w:rPr>
          <w:spacing w:val="1"/>
          <w:lang w:val="ru-RU"/>
        </w:rPr>
        <w:t xml:space="preserve"> </w:t>
      </w:r>
      <w:r>
        <w:rPr>
          <w:lang w:val="ru-RU"/>
        </w:rPr>
        <w:t>фактов</w:t>
      </w:r>
      <w:r>
        <w:rPr>
          <w:spacing w:val="1"/>
          <w:lang w:val="ru-RU"/>
        </w:rPr>
        <w:t xml:space="preserve"> </w:t>
      </w:r>
      <w:r>
        <w:rPr>
          <w:lang w:val="ru-RU"/>
        </w:rPr>
        <w:t>музыкальной</w:t>
      </w:r>
      <w:r>
        <w:rPr>
          <w:spacing w:val="1"/>
          <w:lang w:val="ru-RU"/>
        </w:rPr>
        <w:t xml:space="preserve"> </w:t>
      </w:r>
      <w:r>
        <w:rPr>
          <w:lang w:val="ru-RU"/>
        </w:rPr>
        <w:t>культуры</w:t>
      </w:r>
      <w:r>
        <w:rPr>
          <w:spacing w:val="1"/>
          <w:lang w:val="ru-RU"/>
        </w:rPr>
        <w:t xml:space="preserve"> </w:t>
      </w:r>
      <w:r>
        <w:rPr>
          <w:lang w:val="ru-RU"/>
        </w:rPr>
        <w:t>(знание</w:t>
      </w:r>
      <w:r>
        <w:rPr>
          <w:spacing w:val="1"/>
          <w:lang w:val="ru-RU"/>
        </w:rPr>
        <w:t xml:space="preserve"> </w:t>
      </w:r>
      <w:r>
        <w:rPr>
          <w:lang w:val="ru-RU"/>
        </w:rPr>
        <w:t>музыкальных</w:t>
      </w:r>
      <w:r>
        <w:rPr>
          <w:spacing w:val="1"/>
          <w:lang w:val="ru-RU"/>
        </w:rPr>
        <w:t xml:space="preserve"> </w:t>
      </w:r>
      <w:r>
        <w:rPr>
          <w:lang w:val="ru-RU"/>
        </w:rPr>
        <w:t>произведений,</w:t>
      </w:r>
      <w:r>
        <w:rPr>
          <w:spacing w:val="1"/>
          <w:lang w:val="ru-RU"/>
        </w:rPr>
        <w:t xml:space="preserve"> </w:t>
      </w:r>
      <w:r>
        <w:rPr>
          <w:lang w:val="ru-RU"/>
        </w:rPr>
        <w:t>фамилий</w:t>
      </w:r>
      <w:r>
        <w:rPr>
          <w:spacing w:val="1"/>
          <w:lang w:val="ru-RU"/>
        </w:rPr>
        <w:t xml:space="preserve"> </w:t>
      </w:r>
      <w:r>
        <w:rPr>
          <w:lang w:val="ru-RU"/>
        </w:rPr>
        <w:t>композиторов</w:t>
      </w:r>
      <w:r>
        <w:rPr>
          <w:spacing w:val="1"/>
          <w:lang w:val="ru-RU"/>
        </w:rPr>
        <w:t xml:space="preserve"> </w:t>
      </w:r>
      <w:r>
        <w:rPr>
          <w:lang w:val="ru-RU"/>
        </w:rPr>
        <w:t>и</w:t>
      </w:r>
      <w:r>
        <w:rPr>
          <w:spacing w:val="1"/>
          <w:lang w:val="ru-RU"/>
        </w:rPr>
        <w:t xml:space="preserve"> </w:t>
      </w:r>
      <w:r>
        <w:rPr>
          <w:lang w:val="ru-RU"/>
        </w:rPr>
        <w:t>исполнителей,</w:t>
      </w:r>
      <w:r>
        <w:rPr>
          <w:spacing w:val="1"/>
          <w:lang w:val="ru-RU"/>
        </w:rPr>
        <w:t xml:space="preserve"> </w:t>
      </w:r>
      <w:r>
        <w:rPr>
          <w:lang w:val="ru-RU"/>
        </w:rPr>
        <w:t>специальной</w:t>
      </w:r>
      <w:r>
        <w:rPr>
          <w:spacing w:val="1"/>
          <w:lang w:val="ru-RU"/>
        </w:rPr>
        <w:t xml:space="preserve"> </w:t>
      </w:r>
      <w:r>
        <w:rPr>
          <w:lang w:val="ru-RU"/>
        </w:rPr>
        <w:t>терминологии</w:t>
      </w:r>
      <w:r>
        <w:rPr>
          <w:spacing w:val="1"/>
          <w:lang w:val="ru-RU"/>
        </w:rPr>
        <w:t xml:space="preserve"> </w:t>
      </w:r>
      <w:r>
        <w:rPr>
          <w:lang w:val="ru-RU"/>
        </w:rPr>
        <w:t>и т. п.).</w:t>
      </w:r>
      <w:r>
        <w:rPr>
          <w:spacing w:val="1"/>
          <w:lang w:val="ru-RU"/>
        </w:rPr>
        <w:t xml:space="preserve"> </w:t>
      </w:r>
      <w:r>
        <w:rPr>
          <w:lang w:val="ru-RU"/>
        </w:rPr>
        <w:t>Однако</w:t>
      </w:r>
      <w:r>
        <w:rPr>
          <w:spacing w:val="1"/>
          <w:lang w:val="ru-RU"/>
        </w:rPr>
        <w:t xml:space="preserve"> </w:t>
      </w:r>
      <w:r>
        <w:rPr>
          <w:lang w:val="ru-RU"/>
        </w:rPr>
        <w:t>этот</w:t>
      </w:r>
      <w:r>
        <w:rPr>
          <w:spacing w:val="1"/>
          <w:lang w:val="ru-RU"/>
        </w:rPr>
        <w:t xml:space="preserve"> </w:t>
      </w:r>
      <w:r>
        <w:rPr>
          <w:lang w:val="ru-RU"/>
        </w:rPr>
        <w:t>уровень</w:t>
      </w:r>
      <w:r>
        <w:rPr>
          <w:spacing w:val="1"/>
          <w:lang w:val="ru-RU"/>
        </w:rPr>
        <w:t xml:space="preserve"> </w:t>
      </w:r>
      <w:r>
        <w:rPr>
          <w:lang w:val="ru-RU"/>
        </w:rPr>
        <w:t>содержания</w:t>
      </w:r>
      <w:r>
        <w:rPr>
          <w:spacing w:val="1"/>
          <w:lang w:val="ru-RU"/>
        </w:rPr>
        <w:t xml:space="preserve"> </w:t>
      </w:r>
      <w:r>
        <w:rPr>
          <w:lang w:val="ru-RU"/>
        </w:rPr>
        <w:t>обучения</w:t>
      </w:r>
      <w:r>
        <w:rPr>
          <w:spacing w:val="1"/>
          <w:lang w:val="ru-RU"/>
        </w:rPr>
        <w:t xml:space="preserve"> </w:t>
      </w:r>
      <w:r>
        <w:rPr>
          <w:lang w:val="ru-RU"/>
        </w:rPr>
        <w:t>не</w:t>
      </w:r>
      <w:r>
        <w:rPr>
          <w:spacing w:val="1"/>
          <w:lang w:val="ru-RU"/>
        </w:rPr>
        <w:t xml:space="preserve"> </w:t>
      </w:r>
      <w:r>
        <w:rPr>
          <w:lang w:val="ru-RU"/>
        </w:rPr>
        <w:t>является</w:t>
      </w:r>
      <w:r>
        <w:rPr>
          <w:spacing w:val="1"/>
          <w:lang w:val="ru-RU"/>
        </w:rPr>
        <w:t xml:space="preserve"> </w:t>
      </w:r>
      <w:r>
        <w:rPr>
          <w:lang w:val="ru-RU"/>
        </w:rPr>
        <w:t>главным.</w:t>
      </w:r>
      <w:r>
        <w:rPr>
          <w:spacing w:val="1"/>
          <w:lang w:val="ru-RU"/>
        </w:rPr>
        <w:t xml:space="preserve"> </w:t>
      </w:r>
      <w:r>
        <w:rPr>
          <w:lang w:val="ru-RU"/>
        </w:rPr>
        <w:t>Значительно</w:t>
      </w:r>
      <w:r>
        <w:rPr>
          <w:spacing w:val="1"/>
          <w:lang w:val="ru-RU"/>
        </w:rPr>
        <w:t xml:space="preserve"> </w:t>
      </w:r>
      <w:r>
        <w:rPr>
          <w:lang w:val="ru-RU"/>
        </w:rPr>
        <w:t>более</w:t>
      </w:r>
      <w:r>
        <w:rPr>
          <w:spacing w:val="1"/>
          <w:lang w:val="ru-RU"/>
        </w:rPr>
        <w:t xml:space="preserve"> </w:t>
      </w:r>
      <w:r>
        <w:rPr>
          <w:lang w:val="ru-RU"/>
        </w:rPr>
        <w:t>важным</w:t>
      </w:r>
      <w:r>
        <w:rPr>
          <w:spacing w:val="1"/>
          <w:lang w:val="ru-RU"/>
        </w:rPr>
        <w:t xml:space="preserve"> </w:t>
      </w:r>
      <w:r>
        <w:rPr>
          <w:lang w:val="ru-RU"/>
        </w:rPr>
        <w:t>является</w:t>
      </w:r>
      <w:r>
        <w:rPr>
          <w:spacing w:val="1"/>
          <w:lang w:val="ru-RU"/>
        </w:rPr>
        <w:t xml:space="preserve"> </w:t>
      </w:r>
      <w:r>
        <w:rPr>
          <w:lang w:val="ru-RU"/>
        </w:rPr>
        <w:t>формирование эстетических потребно</w:t>
      </w:r>
      <w:r>
        <w:rPr>
          <w:lang w:val="ru-RU"/>
        </w:rPr>
        <w:t>стей, проживание и осознание тех особых мыслей и</w:t>
      </w:r>
      <w:r>
        <w:rPr>
          <w:spacing w:val="1"/>
          <w:lang w:val="ru-RU"/>
        </w:rPr>
        <w:t xml:space="preserve"> </w:t>
      </w:r>
      <w:r>
        <w:rPr>
          <w:lang w:val="ru-RU"/>
        </w:rPr>
        <w:t>чувств, состояний, отношений к жизни, самому себе, другим людям, которые несёт в себе</w:t>
      </w:r>
      <w:r>
        <w:rPr>
          <w:spacing w:val="1"/>
          <w:lang w:val="ru-RU"/>
        </w:rPr>
        <w:t xml:space="preserve"> </w:t>
      </w:r>
      <w:r>
        <w:rPr>
          <w:lang w:val="ru-RU"/>
        </w:rPr>
        <w:t>музыка как</w:t>
      </w:r>
      <w:r>
        <w:rPr>
          <w:spacing w:val="-1"/>
          <w:lang w:val="ru-RU"/>
        </w:rPr>
        <w:t xml:space="preserve"> </w:t>
      </w:r>
      <w:r>
        <w:rPr>
          <w:lang w:val="ru-RU"/>
        </w:rPr>
        <w:t>«искусство</w:t>
      </w:r>
      <w:r>
        <w:rPr>
          <w:spacing w:val="5"/>
          <w:lang w:val="ru-RU"/>
        </w:rPr>
        <w:t xml:space="preserve"> </w:t>
      </w:r>
      <w:r>
        <w:rPr>
          <w:lang w:val="ru-RU"/>
        </w:rPr>
        <w:t>интонируемого</w:t>
      </w:r>
      <w:r>
        <w:rPr>
          <w:spacing w:val="2"/>
          <w:lang w:val="ru-RU"/>
        </w:rPr>
        <w:t xml:space="preserve"> </w:t>
      </w:r>
      <w:r>
        <w:rPr>
          <w:lang w:val="ru-RU"/>
        </w:rPr>
        <w:t>смысла»</w:t>
      </w:r>
      <w:r>
        <w:rPr>
          <w:spacing w:val="-4"/>
          <w:lang w:val="ru-RU"/>
        </w:rPr>
        <w:t xml:space="preserve"> </w:t>
      </w:r>
      <w:r>
        <w:rPr>
          <w:lang w:val="ru-RU"/>
        </w:rPr>
        <w:t>(Б.</w:t>
      </w:r>
      <w:r>
        <w:rPr>
          <w:spacing w:val="11"/>
          <w:lang w:val="ru-RU"/>
        </w:rPr>
        <w:t xml:space="preserve"> </w:t>
      </w:r>
      <w:r>
        <w:rPr>
          <w:lang w:val="ru-RU"/>
        </w:rPr>
        <w:t>В.</w:t>
      </w:r>
      <w:r>
        <w:rPr>
          <w:spacing w:val="2"/>
          <w:lang w:val="ru-RU"/>
        </w:rPr>
        <w:t xml:space="preserve"> </w:t>
      </w:r>
      <w:r>
        <w:rPr>
          <w:lang w:val="ru-RU"/>
        </w:rPr>
        <w:t>Асафьев).</w:t>
      </w:r>
    </w:p>
    <w:p w:rsidR="00C07E73" w:rsidRDefault="003A1872">
      <w:pPr>
        <w:widowControl w:val="0"/>
        <w:autoSpaceDE w:val="0"/>
        <w:autoSpaceDN w:val="0"/>
        <w:ind w:left="959" w:right="139" w:firstLine="773"/>
        <w:jc w:val="both"/>
        <w:rPr>
          <w:lang w:val="ru-RU"/>
        </w:rPr>
      </w:pPr>
      <w:r>
        <w:rPr>
          <w:lang w:val="ru-RU"/>
        </w:rPr>
        <w:t>Свойственная</w:t>
      </w:r>
      <w:r>
        <w:rPr>
          <w:spacing w:val="1"/>
          <w:lang w:val="ru-RU"/>
        </w:rPr>
        <w:t xml:space="preserve"> </w:t>
      </w:r>
      <w:r>
        <w:rPr>
          <w:lang w:val="ru-RU"/>
        </w:rPr>
        <w:t>музыкальному</w:t>
      </w:r>
      <w:r>
        <w:rPr>
          <w:spacing w:val="1"/>
          <w:lang w:val="ru-RU"/>
        </w:rPr>
        <w:t xml:space="preserve"> </w:t>
      </w:r>
      <w:r>
        <w:rPr>
          <w:lang w:val="ru-RU"/>
        </w:rPr>
        <w:t>восприятию</w:t>
      </w:r>
      <w:r>
        <w:rPr>
          <w:spacing w:val="1"/>
          <w:lang w:val="ru-RU"/>
        </w:rPr>
        <w:t xml:space="preserve"> </w:t>
      </w:r>
      <w:r>
        <w:rPr>
          <w:lang w:val="ru-RU"/>
        </w:rPr>
        <w:t>идентификация</w:t>
      </w:r>
      <w:r>
        <w:rPr>
          <w:spacing w:val="1"/>
          <w:lang w:val="ru-RU"/>
        </w:rPr>
        <w:t xml:space="preserve"> </w:t>
      </w:r>
      <w:r>
        <w:rPr>
          <w:lang w:val="ru-RU"/>
        </w:rPr>
        <w:t xml:space="preserve">с </w:t>
      </w:r>
      <w:r>
        <w:rPr>
          <w:lang w:val="ru-RU"/>
        </w:rPr>
        <w:t>лирическим</w:t>
      </w:r>
      <w:r>
        <w:rPr>
          <w:spacing w:val="1"/>
          <w:lang w:val="ru-RU"/>
        </w:rPr>
        <w:t xml:space="preserve"> </w:t>
      </w:r>
      <w:r>
        <w:rPr>
          <w:lang w:val="ru-RU"/>
        </w:rPr>
        <w:t>героем</w:t>
      </w:r>
      <w:r>
        <w:rPr>
          <w:spacing w:val="1"/>
          <w:lang w:val="ru-RU"/>
        </w:rPr>
        <w:t xml:space="preserve"> </w:t>
      </w:r>
      <w:r>
        <w:rPr>
          <w:lang w:val="ru-RU"/>
        </w:rPr>
        <w:t>произведения (В. В. Медушевский) является уникальным психологическим механизмом для</w:t>
      </w:r>
      <w:r>
        <w:rPr>
          <w:spacing w:val="1"/>
          <w:lang w:val="ru-RU"/>
        </w:rPr>
        <w:t xml:space="preserve"> </w:t>
      </w:r>
      <w:r>
        <w:rPr>
          <w:lang w:val="ru-RU"/>
        </w:rPr>
        <w:t>формирования</w:t>
      </w:r>
      <w:r>
        <w:rPr>
          <w:spacing w:val="1"/>
          <w:lang w:val="ru-RU"/>
        </w:rPr>
        <w:t xml:space="preserve"> </w:t>
      </w:r>
      <w:r>
        <w:rPr>
          <w:lang w:val="ru-RU"/>
        </w:rPr>
        <w:t>мировоззрения</w:t>
      </w:r>
      <w:r>
        <w:rPr>
          <w:spacing w:val="1"/>
          <w:lang w:val="ru-RU"/>
        </w:rPr>
        <w:t xml:space="preserve"> </w:t>
      </w:r>
      <w:r>
        <w:rPr>
          <w:lang w:val="ru-RU"/>
        </w:rPr>
        <w:t>ребёнка</w:t>
      </w:r>
      <w:r>
        <w:rPr>
          <w:spacing w:val="1"/>
          <w:lang w:val="ru-RU"/>
        </w:rPr>
        <w:t xml:space="preserve"> </w:t>
      </w:r>
      <w:r>
        <w:rPr>
          <w:lang w:val="ru-RU"/>
        </w:rPr>
        <w:t>опосредованным</w:t>
      </w:r>
      <w:r>
        <w:rPr>
          <w:spacing w:val="1"/>
          <w:lang w:val="ru-RU"/>
        </w:rPr>
        <w:t xml:space="preserve"> </w:t>
      </w:r>
      <w:r>
        <w:rPr>
          <w:lang w:val="ru-RU"/>
        </w:rPr>
        <w:t>недирективным</w:t>
      </w:r>
      <w:r>
        <w:rPr>
          <w:spacing w:val="1"/>
          <w:lang w:val="ru-RU"/>
        </w:rPr>
        <w:t xml:space="preserve"> </w:t>
      </w:r>
      <w:r>
        <w:rPr>
          <w:lang w:val="ru-RU"/>
        </w:rPr>
        <w:t>путём.</w:t>
      </w:r>
      <w:r>
        <w:rPr>
          <w:spacing w:val="1"/>
          <w:lang w:val="ru-RU"/>
        </w:rPr>
        <w:t xml:space="preserve"> </w:t>
      </w:r>
      <w:r>
        <w:rPr>
          <w:lang w:val="ru-RU"/>
        </w:rPr>
        <w:t>Поэтому</w:t>
      </w:r>
      <w:r>
        <w:rPr>
          <w:spacing w:val="1"/>
          <w:lang w:val="ru-RU"/>
        </w:rPr>
        <w:t xml:space="preserve"> </w:t>
      </w:r>
      <w:r>
        <w:rPr>
          <w:spacing w:val="-1"/>
          <w:lang w:val="ru-RU"/>
        </w:rPr>
        <w:t>ключевым</w:t>
      </w:r>
      <w:r>
        <w:rPr>
          <w:spacing w:val="-11"/>
          <w:lang w:val="ru-RU"/>
        </w:rPr>
        <w:t xml:space="preserve"> </w:t>
      </w:r>
      <w:r>
        <w:rPr>
          <w:spacing w:val="-1"/>
          <w:lang w:val="ru-RU"/>
        </w:rPr>
        <w:t>моментом</w:t>
      </w:r>
      <w:r>
        <w:rPr>
          <w:spacing w:val="-11"/>
          <w:lang w:val="ru-RU"/>
        </w:rPr>
        <w:t xml:space="preserve"> </w:t>
      </w:r>
      <w:r>
        <w:rPr>
          <w:spacing w:val="-1"/>
          <w:lang w:val="ru-RU"/>
        </w:rPr>
        <w:t>при</w:t>
      </w:r>
      <w:r>
        <w:rPr>
          <w:spacing w:val="-11"/>
          <w:lang w:val="ru-RU"/>
        </w:rPr>
        <w:t xml:space="preserve"> </w:t>
      </w:r>
      <w:r>
        <w:rPr>
          <w:spacing w:val="-1"/>
          <w:lang w:val="ru-RU"/>
        </w:rPr>
        <w:t>составлении</w:t>
      </w:r>
      <w:r>
        <w:rPr>
          <w:spacing w:val="-12"/>
          <w:lang w:val="ru-RU"/>
        </w:rPr>
        <w:t xml:space="preserve"> </w:t>
      </w:r>
      <w:r>
        <w:rPr>
          <w:spacing w:val="-1"/>
          <w:lang w:val="ru-RU"/>
        </w:rPr>
        <w:t>программы</w:t>
      </w:r>
      <w:r>
        <w:rPr>
          <w:spacing w:val="-10"/>
          <w:lang w:val="ru-RU"/>
        </w:rPr>
        <w:t xml:space="preserve"> </w:t>
      </w:r>
      <w:r>
        <w:rPr>
          <w:lang w:val="ru-RU"/>
        </w:rPr>
        <w:t>является</w:t>
      </w:r>
      <w:r>
        <w:rPr>
          <w:spacing w:val="-18"/>
          <w:lang w:val="ru-RU"/>
        </w:rPr>
        <w:t xml:space="preserve"> </w:t>
      </w:r>
      <w:r>
        <w:rPr>
          <w:lang w:val="ru-RU"/>
        </w:rPr>
        <w:t>отбор</w:t>
      </w:r>
      <w:r>
        <w:rPr>
          <w:spacing w:val="-12"/>
          <w:lang w:val="ru-RU"/>
        </w:rPr>
        <w:t xml:space="preserve"> </w:t>
      </w:r>
      <w:r>
        <w:rPr>
          <w:lang w:val="ru-RU"/>
        </w:rPr>
        <w:t>репертуара,</w:t>
      </w:r>
      <w:r>
        <w:rPr>
          <w:spacing w:val="-9"/>
          <w:lang w:val="ru-RU"/>
        </w:rPr>
        <w:t xml:space="preserve"> </w:t>
      </w:r>
      <w:r>
        <w:rPr>
          <w:lang w:val="ru-RU"/>
        </w:rPr>
        <w:t>который</w:t>
      </w:r>
      <w:r>
        <w:rPr>
          <w:spacing w:val="-12"/>
          <w:lang w:val="ru-RU"/>
        </w:rPr>
        <w:t xml:space="preserve"> </w:t>
      </w:r>
      <w:r>
        <w:rPr>
          <w:lang w:val="ru-RU"/>
        </w:rPr>
        <w:t>должен</w:t>
      </w:r>
      <w:r>
        <w:rPr>
          <w:spacing w:val="-57"/>
          <w:lang w:val="ru-RU"/>
        </w:rPr>
        <w:t xml:space="preserve"> </w:t>
      </w:r>
      <w:r>
        <w:rPr>
          <w:lang w:val="ru-RU"/>
        </w:rPr>
        <w:t>сочетать</w:t>
      </w:r>
      <w:r>
        <w:rPr>
          <w:spacing w:val="1"/>
          <w:lang w:val="ru-RU"/>
        </w:rPr>
        <w:t xml:space="preserve"> </w:t>
      </w:r>
      <w:r>
        <w:rPr>
          <w:lang w:val="ru-RU"/>
        </w:rPr>
        <w:t>в</w:t>
      </w:r>
      <w:r>
        <w:rPr>
          <w:spacing w:val="1"/>
          <w:lang w:val="ru-RU"/>
        </w:rPr>
        <w:t xml:space="preserve"> </w:t>
      </w:r>
      <w:r>
        <w:rPr>
          <w:lang w:val="ru-RU"/>
        </w:rPr>
        <w:t>себе</w:t>
      </w:r>
      <w:r>
        <w:rPr>
          <w:spacing w:val="1"/>
          <w:lang w:val="ru-RU"/>
        </w:rPr>
        <w:t xml:space="preserve"> </w:t>
      </w:r>
      <w:r>
        <w:rPr>
          <w:lang w:val="ru-RU"/>
        </w:rPr>
        <w:t>такие</w:t>
      </w:r>
      <w:r>
        <w:rPr>
          <w:spacing w:val="1"/>
          <w:lang w:val="ru-RU"/>
        </w:rPr>
        <w:t xml:space="preserve"> </w:t>
      </w:r>
      <w:r>
        <w:rPr>
          <w:lang w:val="ru-RU"/>
        </w:rPr>
        <w:t>качества,</w:t>
      </w:r>
      <w:r>
        <w:rPr>
          <w:spacing w:val="1"/>
          <w:lang w:val="ru-RU"/>
        </w:rPr>
        <w:t xml:space="preserve"> </w:t>
      </w:r>
      <w:r>
        <w:rPr>
          <w:lang w:val="ru-RU"/>
        </w:rPr>
        <w:t>как</w:t>
      </w:r>
      <w:r>
        <w:rPr>
          <w:spacing w:val="1"/>
          <w:lang w:val="ru-RU"/>
        </w:rPr>
        <w:t xml:space="preserve"> </w:t>
      </w:r>
      <w:r>
        <w:rPr>
          <w:lang w:val="ru-RU"/>
        </w:rPr>
        <w:t>доступность,</w:t>
      </w:r>
      <w:r>
        <w:rPr>
          <w:spacing w:val="1"/>
          <w:lang w:val="ru-RU"/>
        </w:rPr>
        <w:t xml:space="preserve"> </w:t>
      </w:r>
      <w:r>
        <w:rPr>
          <w:lang w:val="ru-RU"/>
        </w:rPr>
        <w:t>высокий</w:t>
      </w:r>
      <w:r>
        <w:rPr>
          <w:spacing w:val="1"/>
          <w:lang w:val="ru-RU"/>
        </w:rPr>
        <w:t xml:space="preserve"> </w:t>
      </w:r>
      <w:r>
        <w:rPr>
          <w:lang w:val="ru-RU"/>
        </w:rPr>
        <w:t>художественный</w:t>
      </w:r>
      <w:r>
        <w:rPr>
          <w:spacing w:val="1"/>
          <w:lang w:val="ru-RU"/>
        </w:rPr>
        <w:t xml:space="preserve"> </w:t>
      </w:r>
      <w:r>
        <w:rPr>
          <w:lang w:val="ru-RU"/>
        </w:rPr>
        <w:t>уровень,</w:t>
      </w:r>
      <w:r>
        <w:rPr>
          <w:spacing w:val="1"/>
          <w:lang w:val="ru-RU"/>
        </w:rPr>
        <w:t xml:space="preserve"> </w:t>
      </w:r>
      <w:r>
        <w:rPr>
          <w:lang w:val="ru-RU"/>
        </w:rPr>
        <w:t>соответствие системе</w:t>
      </w:r>
      <w:r>
        <w:rPr>
          <w:spacing w:val="-4"/>
          <w:lang w:val="ru-RU"/>
        </w:rPr>
        <w:t xml:space="preserve"> </w:t>
      </w:r>
      <w:r>
        <w:rPr>
          <w:lang w:val="ru-RU"/>
        </w:rPr>
        <w:t>базовых</w:t>
      </w:r>
      <w:r>
        <w:rPr>
          <w:spacing w:val="-3"/>
          <w:lang w:val="ru-RU"/>
        </w:rPr>
        <w:t xml:space="preserve"> </w:t>
      </w:r>
      <w:r>
        <w:rPr>
          <w:lang w:val="ru-RU"/>
        </w:rPr>
        <w:t>национальных</w:t>
      </w:r>
      <w:r>
        <w:rPr>
          <w:spacing w:val="-3"/>
          <w:lang w:val="ru-RU"/>
        </w:rPr>
        <w:t xml:space="preserve"> </w:t>
      </w:r>
      <w:r>
        <w:rPr>
          <w:lang w:val="ru-RU"/>
        </w:rPr>
        <w:t>ценностей.</w:t>
      </w:r>
    </w:p>
    <w:p w:rsidR="00C07E73" w:rsidRDefault="003A1872">
      <w:pPr>
        <w:widowControl w:val="0"/>
        <w:autoSpaceDE w:val="0"/>
        <w:autoSpaceDN w:val="0"/>
        <w:ind w:left="959" w:right="143" w:firstLine="710"/>
        <w:jc w:val="both"/>
        <w:rPr>
          <w:lang w:val="ru-RU"/>
        </w:rPr>
      </w:pPr>
      <w:r>
        <w:rPr>
          <w:lang w:val="ru-RU"/>
        </w:rPr>
        <w:t>Одним из наиболее важных направлений музыкального воспитания является развитие</w:t>
      </w:r>
      <w:r>
        <w:rPr>
          <w:spacing w:val="1"/>
          <w:lang w:val="ru-RU"/>
        </w:rPr>
        <w:t xml:space="preserve"> </w:t>
      </w:r>
      <w:r>
        <w:rPr>
          <w:lang w:val="ru-RU"/>
        </w:rPr>
        <w:t>эмоционального</w:t>
      </w:r>
      <w:r>
        <w:rPr>
          <w:spacing w:val="1"/>
          <w:lang w:val="ru-RU"/>
        </w:rPr>
        <w:t xml:space="preserve"> </w:t>
      </w:r>
      <w:r>
        <w:rPr>
          <w:lang w:val="ru-RU"/>
        </w:rPr>
        <w:t>интеллекта</w:t>
      </w:r>
      <w:r>
        <w:rPr>
          <w:spacing w:val="1"/>
          <w:lang w:val="ru-RU"/>
        </w:rPr>
        <w:t xml:space="preserve"> </w:t>
      </w:r>
      <w:r>
        <w:rPr>
          <w:lang w:val="ru-RU"/>
        </w:rPr>
        <w:t>обучающихся.</w:t>
      </w:r>
      <w:r>
        <w:rPr>
          <w:spacing w:val="1"/>
          <w:lang w:val="ru-RU"/>
        </w:rPr>
        <w:t xml:space="preserve"> </w:t>
      </w:r>
      <w:r>
        <w:rPr>
          <w:lang w:val="ru-RU"/>
        </w:rPr>
        <w:t>Через</w:t>
      </w:r>
      <w:r>
        <w:rPr>
          <w:spacing w:val="1"/>
          <w:lang w:val="ru-RU"/>
        </w:rPr>
        <w:t xml:space="preserve"> </w:t>
      </w:r>
      <w:r>
        <w:rPr>
          <w:lang w:val="ru-RU"/>
        </w:rPr>
        <w:t>опыт</w:t>
      </w:r>
      <w:r>
        <w:rPr>
          <w:spacing w:val="1"/>
          <w:lang w:val="ru-RU"/>
        </w:rPr>
        <w:t xml:space="preserve"> </w:t>
      </w:r>
      <w:r>
        <w:rPr>
          <w:lang w:val="ru-RU"/>
        </w:rPr>
        <w:t>чувственного</w:t>
      </w:r>
      <w:r>
        <w:rPr>
          <w:spacing w:val="1"/>
          <w:lang w:val="ru-RU"/>
        </w:rPr>
        <w:t xml:space="preserve"> </w:t>
      </w:r>
      <w:r>
        <w:rPr>
          <w:lang w:val="ru-RU"/>
        </w:rPr>
        <w:t>восприятия</w:t>
      </w:r>
      <w:r>
        <w:rPr>
          <w:spacing w:val="1"/>
          <w:lang w:val="ru-RU"/>
        </w:rPr>
        <w:t xml:space="preserve"> </w:t>
      </w:r>
      <w:r>
        <w:rPr>
          <w:lang w:val="ru-RU"/>
        </w:rPr>
        <w:t>и</w:t>
      </w:r>
      <w:r>
        <w:rPr>
          <w:spacing w:val="1"/>
          <w:lang w:val="ru-RU"/>
        </w:rPr>
        <w:t xml:space="preserve"> </w:t>
      </w:r>
      <w:r>
        <w:rPr>
          <w:lang w:val="ru-RU"/>
        </w:rPr>
        <w:t>художественного</w:t>
      </w:r>
      <w:r>
        <w:rPr>
          <w:spacing w:val="1"/>
          <w:lang w:val="ru-RU"/>
        </w:rPr>
        <w:t xml:space="preserve"> </w:t>
      </w:r>
      <w:r>
        <w:rPr>
          <w:lang w:val="ru-RU"/>
        </w:rPr>
        <w:t>исполнения</w:t>
      </w:r>
      <w:r>
        <w:rPr>
          <w:spacing w:val="1"/>
          <w:lang w:val="ru-RU"/>
        </w:rPr>
        <w:t xml:space="preserve"> </w:t>
      </w:r>
      <w:r>
        <w:rPr>
          <w:lang w:val="ru-RU"/>
        </w:rPr>
        <w:t>музыки</w:t>
      </w:r>
      <w:r>
        <w:rPr>
          <w:spacing w:val="1"/>
          <w:lang w:val="ru-RU"/>
        </w:rPr>
        <w:t xml:space="preserve"> </w:t>
      </w:r>
      <w:r>
        <w:rPr>
          <w:lang w:val="ru-RU"/>
        </w:rPr>
        <w:t>формируется</w:t>
      </w:r>
      <w:r>
        <w:rPr>
          <w:spacing w:val="1"/>
          <w:lang w:val="ru-RU"/>
        </w:rPr>
        <w:t xml:space="preserve"> </w:t>
      </w:r>
      <w:r>
        <w:rPr>
          <w:lang w:val="ru-RU"/>
        </w:rPr>
        <w:t>эмоциональная</w:t>
      </w:r>
      <w:r>
        <w:rPr>
          <w:spacing w:val="1"/>
          <w:lang w:val="ru-RU"/>
        </w:rPr>
        <w:t xml:space="preserve"> </w:t>
      </w:r>
      <w:r>
        <w:rPr>
          <w:lang w:val="ru-RU"/>
        </w:rPr>
        <w:t>осознанность,</w:t>
      </w:r>
      <w:r>
        <w:rPr>
          <w:spacing w:val="1"/>
          <w:lang w:val="ru-RU"/>
        </w:rPr>
        <w:t xml:space="preserve"> </w:t>
      </w:r>
      <w:r>
        <w:rPr>
          <w:lang w:val="ru-RU"/>
        </w:rPr>
        <w:t>рефлексивная</w:t>
      </w:r>
      <w:r>
        <w:rPr>
          <w:spacing w:val="5"/>
          <w:lang w:val="ru-RU"/>
        </w:rPr>
        <w:t xml:space="preserve"> </w:t>
      </w:r>
      <w:r>
        <w:rPr>
          <w:lang w:val="ru-RU"/>
        </w:rPr>
        <w:t>установка</w:t>
      </w:r>
      <w:r>
        <w:rPr>
          <w:spacing w:val="1"/>
          <w:lang w:val="ru-RU"/>
        </w:rPr>
        <w:t xml:space="preserve"> </w:t>
      </w:r>
      <w:r>
        <w:rPr>
          <w:lang w:val="ru-RU"/>
        </w:rPr>
        <w:t>личности</w:t>
      </w:r>
      <w:r>
        <w:rPr>
          <w:spacing w:val="-1"/>
          <w:lang w:val="ru-RU"/>
        </w:rPr>
        <w:t xml:space="preserve"> </w:t>
      </w:r>
      <w:r>
        <w:rPr>
          <w:lang w:val="ru-RU"/>
        </w:rPr>
        <w:t>в</w:t>
      </w:r>
      <w:r>
        <w:rPr>
          <w:spacing w:val="-1"/>
          <w:lang w:val="ru-RU"/>
        </w:rPr>
        <w:t xml:space="preserve"> </w:t>
      </w:r>
      <w:r>
        <w:rPr>
          <w:lang w:val="ru-RU"/>
        </w:rPr>
        <w:t>целом.</w:t>
      </w:r>
    </w:p>
    <w:p w:rsidR="00C07E73" w:rsidRDefault="003A1872">
      <w:pPr>
        <w:widowControl w:val="0"/>
        <w:autoSpaceDE w:val="0"/>
        <w:autoSpaceDN w:val="0"/>
        <w:ind w:left="959" w:right="144" w:firstLine="710"/>
        <w:jc w:val="both"/>
        <w:rPr>
          <w:lang w:val="ru-RU"/>
        </w:rPr>
      </w:pPr>
      <w:r>
        <w:rPr>
          <w:lang w:val="ru-RU"/>
        </w:rPr>
        <w:t>Особая роль в организации музыкальных занятий младших школьников принадлежит</w:t>
      </w:r>
      <w:r>
        <w:rPr>
          <w:spacing w:val="1"/>
          <w:lang w:val="ru-RU"/>
        </w:rPr>
        <w:t xml:space="preserve"> </w:t>
      </w:r>
      <w:r>
        <w:rPr>
          <w:lang w:val="ru-RU"/>
        </w:rPr>
        <w:t>игровым формам деятельности, которые рассматриваются как широкий спектр конкретных</w:t>
      </w:r>
      <w:r>
        <w:rPr>
          <w:spacing w:val="1"/>
          <w:lang w:val="ru-RU"/>
        </w:rPr>
        <w:t xml:space="preserve"> </w:t>
      </w:r>
      <w:r>
        <w:rPr>
          <w:lang w:val="ru-RU"/>
        </w:rPr>
        <w:t>приёмов</w:t>
      </w:r>
      <w:r>
        <w:rPr>
          <w:spacing w:val="-14"/>
          <w:lang w:val="ru-RU"/>
        </w:rPr>
        <w:t xml:space="preserve"> </w:t>
      </w:r>
      <w:r>
        <w:rPr>
          <w:lang w:val="ru-RU"/>
        </w:rPr>
        <w:t>и</w:t>
      </w:r>
      <w:r>
        <w:rPr>
          <w:spacing w:val="-9"/>
          <w:lang w:val="ru-RU"/>
        </w:rPr>
        <w:t xml:space="preserve"> </w:t>
      </w:r>
      <w:r>
        <w:rPr>
          <w:lang w:val="ru-RU"/>
        </w:rPr>
        <w:t>методов,</w:t>
      </w:r>
      <w:r>
        <w:rPr>
          <w:spacing w:val="-8"/>
          <w:lang w:val="ru-RU"/>
        </w:rPr>
        <w:t xml:space="preserve"> </w:t>
      </w:r>
      <w:r>
        <w:rPr>
          <w:lang w:val="ru-RU"/>
        </w:rPr>
        <w:t>внутренне</w:t>
      </w:r>
      <w:r>
        <w:rPr>
          <w:spacing w:val="-10"/>
          <w:lang w:val="ru-RU"/>
        </w:rPr>
        <w:t xml:space="preserve"> </w:t>
      </w:r>
      <w:r>
        <w:rPr>
          <w:lang w:val="ru-RU"/>
        </w:rPr>
        <w:t>присущих</w:t>
      </w:r>
      <w:r>
        <w:rPr>
          <w:spacing w:val="-14"/>
          <w:lang w:val="ru-RU"/>
        </w:rPr>
        <w:t xml:space="preserve"> </w:t>
      </w:r>
      <w:r>
        <w:rPr>
          <w:lang w:val="ru-RU"/>
        </w:rPr>
        <w:t>самому</w:t>
      </w:r>
      <w:r>
        <w:rPr>
          <w:spacing w:val="-14"/>
          <w:lang w:val="ru-RU"/>
        </w:rPr>
        <w:t xml:space="preserve"> </w:t>
      </w:r>
      <w:r>
        <w:rPr>
          <w:lang w:val="ru-RU"/>
        </w:rPr>
        <w:t>искусству</w:t>
      </w:r>
      <w:r>
        <w:rPr>
          <w:spacing w:val="-11"/>
          <w:lang w:val="ru-RU"/>
        </w:rPr>
        <w:t xml:space="preserve"> </w:t>
      </w:r>
      <w:r>
        <w:rPr>
          <w:lang w:val="ru-RU"/>
        </w:rPr>
        <w:t>—</w:t>
      </w:r>
      <w:r>
        <w:rPr>
          <w:spacing w:val="-10"/>
          <w:lang w:val="ru-RU"/>
        </w:rPr>
        <w:t xml:space="preserve"> </w:t>
      </w:r>
      <w:r>
        <w:rPr>
          <w:lang w:val="ru-RU"/>
        </w:rPr>
        <w:t>от</w:t>
      </w:r>
      <w:r>
        <w:rPr>
          <w:spacing w:val="-10"/>
          <w:lang w:val="ru-RU"/>
        </w:rPr>
        <w:t xml:space="preserve"> </w:t>
      </w:r>
      <w:r>
        <w:rPr>
          <w:lang w:val="ru-RU"/>
        </w:rPr>
        <w:t>традиционных</w:t>
      </w:r>
      <w:r>
        <w:rPr>
          <w:spacing w:val="-14"/>
          <w:lang w:val="ru-RU"/>
        </w:rPr>
        <w:t xml:space="preserve"> </w:t>
      </w:r>
      <w:r>
        <w:rPr>
          <w:lang w:val="ru-RU"/>
        </w:rPr>
        <w:t>фольклорных</w:t>
      </w:r>
      <w:r>
        <w:rPr>
          <w:spacing w:val="-57"/>
          <w:lang w:val="ru-RU"/>
        </w:rPr>
        <w:t xml:space="preserve"> </w:t>
      </w:r>
      <w:r>
        <w:rPr>
          <w:lang w:val="ru-RU"/>
        </w:rPr>
        <w:t>игр</w:t>
      </w:r>
      <w:r>
        <w:rPr>
          <w:spacing w:val="1"/>
          <w:lang w:val="ru-RU"/>
        </w:rPr>
        <w:t xml:space="preserve"> </w:t>
      </w:r>
      <w:r>
        <w:rPr>
          <w:lang w:val="ru-RU"/>
        </w:rPr>
        <w:t>и</w:t>
      </w:r>
      <w:r>
        <w:rPr>
          <w:spacing w:val="1"/>
          <w:lang w:val="ru-RU"/>
        </w:rPr>
        <w:t xml:space="preserve"> </w:t>
      </w:r>
      <w:r>
        <w:rPr>
          <w:lang w:val="ru-RU"/>
        </w:rPr>
        <w:t>театрализованных</w:t>
      </w:r>
      <w:r>
        <w:rPr>
          <w:spacing w:val="1"/>
          <w:lang w:val="ru-RU"/>
        </w:rPr>
        <w:t xml:space="preserve"> </w:t>
      </w:r>
      <w:r>
        <w:rPr>
          <w:lang w:val="ru-RU"/>
        </w:rPr>
        <w:t>представлений</w:t>
      </w:r>
      <w:r>
        <w:rPr>
          <w:spacing w:val="1"/>
          <w:lang w:val="ru-RU"/>
        </w:rPr>
        <w:t xml:space="preserve"> </w:t>
      </w:r>
      <w:r>
        <w:rPr>
          <w:lang w:val="ru-RU"/>
        </w:rPr>
        <w:t>к</w:t>
      </w:r>
      <w:r>
        <w:rPr>
          <w:spacing w:val="1"/>
          <w:lang w:val="ru-RU"/>
        </w:rPr>
        <w:t xml:space="preserve"> </w:t>
      </w:r>
      <w:r>
        <w:rPr>
          <w:lang w:val="ru-RU"/>
        </w:rPr>
        <w:t>звуковым</w:t>
      </w:r>
      <w:r>
        <w:rPr>
          <w:spacing w:val="1"/>
          <w:lang w:val="ru-RU"/>
        </w:rPr>
        <w:t xml:space="preserve"> </w:t>
      </w:r>
      <w:r>
        <w:rPr>
          <w:lang w:val="ru-RU"/>
        </w:rPr>
        <w:t>импровизациям,</w:t>
      </w:r>
      <w:r>
        <w:rPr>
          <w:spacing w:val="1"/>
          <w:lang w:val="ru-RU"/>
        </w:rPr>
        <w:t xml:space="preserve"> </w:t>
      </w:r>
      <w:r>
        <w:rPr>
          <w:lang w:val="ru-RU"/>
        </w:rPr>
        <w:t>направленным</w:t>
      </w:r>
      <w:r>
        <w:rPr>
          <w:spacing w:val="1"/>
          <w:lang w:val="ru-RU"/>
        </w:rPr>
        <w:t xml:space="preserve"> </w:t>
      </w:r>
      <w:r>
        <w:rPr>
          <w:lang w:val="ru-RU"/>
        </w:rPr>
        <w:t>на</w:t>
      </w:r>
      <w:r>
        <w:rPr>
          <w:spacing w:val="1"/>
          <w:lang w:val="ru-RU"/>
        </w:rPr>
        <w:t xml:space="preserve"> </w:t>
      </w:r>
      <w:r>
        <w:rPr>
          <w:lang w:val="ru-RU"/>
        </w:rPr>
        <w:t>освоение</w:t>
      </w:r>
      <w:r>
        <w:rPr>
          <w:spacing w:val="1"/>
          <w:lang w:val="ru-RU"/>
        </w:rPr>
        <w:t xml:space="preserve"> </w:t>
      </w:r>
      <w:r>
        <w:rPr>
          <w:lang w:val="ru-RU"/>
        </w:rPr>
        <w:t>жанровых</w:t>
      </w:r>
      <w:r>
        <w:rPr>
          <w:spacing w:val="1"/>
          <w:lang w:val="ru-RU"/>
        </w:rPr>
        <w:t xml:space="preserve"> </w:t>
      </w:r>
      <w:r>
        <w:rPr>
          <w:lang w:val="ru-RU"/>
        </w:rPr>
        <w:t>особенностей,</w:t>
      </w:r>
      <w:r>
        <w:rPr>
          <w:spacing w:val="1"/>
          <w:lang w:val="ru-RU"/>
        </w:rPr>
        <w:t xml:space="preserve"> </w:t>
      </w:r>
      <w:r>
        <w:rPr>
          <w:lang w:val="ru-RU"/>
        </w:rPr>
        <w:t>элементов</w:t>
      </w:r>
      <w:r>
        <w:rPr>
          <w:spacing w:val="1"/>
          <w:lang w:val="ru-RU"/>
        </w:rPr>
        <w:t xml:space="preserve"> </w:t>
      </w:r>
      <w:r>
        <w:rPr>
          <w:lang w:val="ru-RU"/>
        </w:rPr>
        <w:t>музыкального</w:t>
      </w:r>
      <w:r>
        <w:rPr>
          <w:spacing w:val="1"/>
          <w:lang w:val="ru-RU"/>
        </w:rPr>
        <w:t xml:space="preserve"> </w:t>
      </w:r>
      <w:r>
        <w:rPr>
          <w:lang w:val="ru-RU"/>
        </w:rPr>
        <w:t>языка,</w:t>
      </w:r>
      <w:r>
        <w:rPr>
          <w:spacing w:val="1"/>
          <w:lang w:val="ru-RU"/>
        </w:rPr>
        <w:t xml:space="preserve"> </w:t>
      </w:r>
      <w:r>
        <w:rPr>
          <w:lang w:val="ru-RU"/>
        </w:rPr>
        <w:t>композиционных</w:t>
      </w:r>
      <w:r>
        <w:rPr>
          <w:spacing w:val="1"/>
          <w:lang w:val="ru-RU"/>
        </w:rPr>
        <w:t xml:space="preserve"> </w:t>
      </w:r>
      <w:r>
        <w:rPr>
          <w:lang w:val="ru-RU"/>
        </w:rPr>
        <w:t>принципов.</w:t>
      </w:r>
      <w:r>
        <w:rPr>
          <w:spacing w:val="-8"/>
          <w:lang w:val="ru-RU"/>
        </w:rPr>
        <w:t xml:space="preserve"> </w:t>
      </w:r>
      <w:r>
        <w:rPr>
          <w:lang w:val="ru-RU"/>
        </w:rPr>
        <w:t>Рабочая</w:t>
      </w:r>
      <w:r>
        <w:rPr>
          <w:spacing w:val="-7"/>
          <w:lang w:val="ru-RU"/>
        </w:rPr>
        <w:t xml:space="preserve"> </w:t>
      </w:r>
      <w:r>
        <w:rPr>
          <w:lang w:val="ru-RU"/>
        </w:rPr>
        <w:t>программа</w:t>
      </w:r>
      <w:r>
        <w:rPr>
          <w:spacing w:val="-10"/>
          <w:lang w:val="ru-RU"/>
        </w:rPr>
        <w:t xml:space="preserve"> </w:t>
      </w:r>
      <w:r>
        <w:rPr>
          <w:lang w:val="ru-RU"/>
        </w:rPr>
        <w:t>разработана</w:t>
      </w:r>
      <w:r>
        <w:rPr>
          <w:spacing w:val="-8"/>
          <w:lang w:val="ru-RU"/>
        </w:rPr>
        <w:t xml:space="preserve"> </w:t>
      </w:r>
      <w:r>
        <w:rPr>
          <w:lang w:val="ru-RU"/>
        </w:rPr>
        <w:t>с</w:t>
      </w:r>
      <w:r>
        <w:rPr>
          <w:spacing w:val="-13"/>
          <w:lang w:val="ru-RU"/>
        </w:rPr>
        <w:t xml:space="preserve"> </w:t>
      </w:r>
      <w:r>
        <w:rPr>
          <w:lang w:val="ru-RU"/>
        </w:rPr>
        <w:t>целью</w:t>
      </w:r>
      <w:r>
        <w:rPr>
          <w:spacing w:val="-9"/>
          <w:lang w:val="ru-RU"/>
        </w:rPr>
        <w:t xml:space="preserve"> </w:t>
      </w:r>
      <w:r>
        <w:rPr>
          <w:lang w:val="ru-RU"/>
        </w:rPr>
        <w:t>оказания</w:t>
      </w:r>
      <w:r>
        <w:rPr>
          <w:spacing w:val="-12"/>
          <w:lang w:val="ru-RU"/>
        </w:rPr>
        <w:t xml:space="preserve"> </w:t>
      </w:r>
      <w:r>
        <w:rPr>
          <w:lang w:val="ru-RU"/>
        </w:rPr>
        <w:t>методической</w:t>
      </w:r>
      <w:r>
        <w:rPr>
          <w:spacing w:val="-11"/>
          <w:lang w:val="ru-RU"/>
        </w:rPr>
        <w:t xml:space="preserve"> </w:t>
      </w:r>
      <w:r>
        <w:rPr>
          <w:lang w:val="ru-RU"/>
        </w:rPr>
        <w:t>помощи</w:t>
      </w:r>
      <w:r>
        <w:rPr>
          <w:spacing w:val="-11"/>
          <w:lang w:val="ru-RU"/>
        </w:rPr>
        <w:t xml:space="preserve"> </w:t>
      </w:r>
      <w:r>
        <w:rPr>
          <w:lang w:val="ru-RU"/>
        </w:rPr>
        <w:t>учителю</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right="137"/>
        <w:jc w:val="both"/>
        <w:rPr>
          <w:lang w:val="ru-RU"/>
        </w:rPr>
      </w:pPr>
      <w:r>
        <w:rPr>
          <w:lang w:val="ru-RU"/>
        </w:rPr>
        <w:t>музыки в</w:t>
      </w:r>
      <w:r>
        <w:rPr>
          <w:spacing w:val="1"/>
          <w:lang w:val="ru-RU"/>
        </w:rPr>
        <w:t xml:space="preserve"> </w:t>
      </w:r>
      <w:r>
        <w:rPr>
          <w:lang w:val="ru-RU"/>
        </w:rPr>
        <w:t>создании рабочей программы</w:t>
      </w:r>
      <w:r>
        <w:rPr>
          <w:spacing w:val="1"/>
          <w:lang w:val="ru-RU"/>
        </w:rPr>
        <w:t xml:space="preserve"> </w:t>
      </w:r>
      <w:r>
        <w:rPr>
          <w:lang w:val="ru-RU"/>
        </w:rPr>
        <w:t>по учебному предмету «Музыка».</w:t>
      </w:r>
      <w:r>
        <w:rPr>
          <w:spacing w:val="1"/>
          <w:lang w:val="ru-RU"/>
        </w:rPr>
        <w:t xml:space="preserve"> </w:t>
      </w:r>
      <w:r>
        <w:rPr>
          <w:lang w:val="ru-RU"/>
        </w:rPr>
        <w:t>Она позволит</w:t>
      </w:r>
      <w:r>
        <w:rPr>
          <w:spacing w:val="1"/>
          <w:lang w:val="ru-RU"/>
        </w:rPr>
        <w:t xml:space="preserve"> </w:t>
      </w:r>
      <w:r>
        <w:rPr>
          <w:lang w:val="ru-RU"/>
        </w:rPr>
        <w:t>учителю:</w:t>
      </w:r>
      <w:r>
        <w:rPr>
          <w:spacing w:val="1"/>
          <w:lang w:val="ru-RU"/>
        </w:rPr>
        <w:t xml:space="preserve"> </w:t>
      </w:r>
      <w:r>
        <w:rPr>
          <w:lang w:val="ru-RU"/>
        </w:rPr>
        <w:t>1)</w:t>
      </w:r>
      <w:r>
        <w:rPr>
          <w:spacing w:val="1"/>
          <w:lang w:val="ru-RU"/>
        </w:rPr>
        <w:t xml:space="preserve"> </w:t>
      </w:r>
      <w:r>
        <w:rPr>
          <w:lang w:val="ru-RU"/>
        </w:rPr>
        <w:t>реализовать</w:t>
      </w:r>
      <w:r>
        <w:rPr>
          <w:spacing w:val="1"/>
          <w:lang w:val="ru-RU"/>
        </w:rPr>
        <w:t xml:space="preserve"> </w:t>
      </w:r>
      <w:r>
        <w:rPr>
          <w:lang w:val="ru-RU"/>
        </w:rPr>
        <w:t>в</w:t>
      </w:r>
      <w:r>
        <w:rPr>
          <w:spacing w:val="1"/>
          <w:lang w:val="ru-RU"/>
        </w:rPr>
        <w:t xml:space="preserve"> </w:t>
      </w:r>
      <w:r>
        <w:rPr>
          <w:lang w:val="ru-RU"/>
        </w:rPr>
        <w:t>процессе</w:t>
      </w:r>
      <w:r>
        <w:rPr>
          <w:spacing w:val="1"/>
          <w:lang w:val="ru-RU"/>
        </w:rPr>
        <w:t xml:space="preserve"> </w:t>
      </w:r>
      <w:r>
        <w:rPr>
          <w:lang w:val="ru-RU"/>
        </w:rPr>
        <w:t>преподавания</w:t>
      </w:r>
      <w:r>
        <w:rPr>
          <w:spacing w:val="1"/>
          <w:lang w:val="ru-RU"/>
        </w:rPr>
        <w:t xml:space="preserve"> </w:t>
      </w:r>
      <w:r>
        <w:rPr>
          <w:lang w:val="ru-RU"/>
        </w:rPr>
        <w:t>музыки</w:t>
      </w:r>
      <w:r>
        <w:rPr>
          <w:spacing w:val="1"/>
          <w:lang w:val="ru-RU"/>
        </w:rPr>
        <w:t xml:space="preserve"> </w:t>
      </w:r>
      <w:r>
        <w:rPr>
          <w:lang w:val="ru-RU"/>
        </w:rPr>
        <w:t>современные</w:t>
      </w:r>
      <w:r>
        <w:rPr>
          <w:spacing w:val="1"/>
          <w:lang w:val="ru-RU"/>
        </w:rPr>
        <w:t xml:space="preserve"> </w:t>
      </w:r>
      <w:r>
        <w:rPr>
          <w:lang w:val="ru-RU"/>
        </w:rPr>
        <w:t>подходы</w:t>
      </w:r>
      <w:r>
        <w:rPr>
          <w:spacing w:val="1"/>
          <w:lang w:val="ru-RU"/>
        </w:rPr>
        <w:t xml:space="preserve"> </w:t>
      </w:r>
      <w:r>
        <w:rPr>
          <w:lang w:val="ru-RU"/>
        </w:rPr>
        <w:t>к</w:t>
      </w:r>
      <w:r>
        <w:rPr>
          <w:spacing w:val="1"/>
          <w:lang w:val="ru-RU"/>
        </w:rPr>
        <w:t xml:space="preserve"> </w:t>
      </w:r>
      <w:r>
        <w:rPr>
          <w:lang w:val="ru-RU"/>
        </w:rPr>
        <w:t>формированию</w:t>
      </w:r>
      <w:r>
        <w:rPr>
          <w:spacing w:val="1"/>
          <w:lang w:val="ru-RU"/>
        </w:rPr>
        <w:t xml:space="preserve"> </w:t>
      </w:r>
      <w:r>
        <w:rPr>
          <w:lang w:val="ru-RU"/>
        </w:rPr>
        <w:t>личностных,</w:t>
      </w:r>
      <w:r>
        <w:rPr>
          <w:spacing w:val="1"/>
          <w:lang w:val="ru-RU"/>
        </w:rPr>
        <w:t xml:space="preserve"> </w:t>
      </w:r>
      <w:r>
        <w:rPr>
          <w:lang w:val="ru-RU"/>
        </w:rPr>
        <w:t>метапредметных</w:t>
      </w:r>
      <w:r>
        <w:rPr>
          <w:spacing w:val="1"/>
          <w:lang w:val="ru-RU"/>
        </w:rPr>
        <w:t xml:space="preserve"> </w:t>
      </w:r>
      <w:r>
        <w:rPr>
          <w:lang w:val="ru-RU"/>
        </w:rPr>
        <w:t>и</w:t>
      </w:r>
      <w:r>
        <w:rPr>
          <w:spacing w:val="1"/>
          <w:lang w:val="ru-RU"/>
        </w:rPr>
        <w:t xml:space="preserve"> </w:t>
      </w:r>
      <w:r>
        <w:rPr>
          <w:lang w:val="ru-RU"/>
        </w:rPr>
        <w:t>предметных</w:t>
      </w:r>
      <w:r>
        <w:rPr>
          <w:spacing w:val="1"/>
          <w:lang w:val="ru-RU"/>
        </w:rPr>
        <w:t xml:space="preserve"> </w:t>
      </w:r>
      <w:r>
        <w:rPr>
          <w:lang w:val="ru-RU"/>
        </w:rPr>
        <w:t>результатов</w:t>
      </w:r>
      <w:r>
        <w:rPr>
          <w:spacing w:val="1"/>
          <w:lang w:val="ru-RU"/>
        </w:rPr>
        <w:t xml:space="preserve"> </w:t>
      </w:r>
      <w:r>
        <w:rPr>
          <w:lang w:val="ru-RU"/>
        </w:rPr>
        <w:t>обучения,</w:t>
      </w:r>
      <w:r>
        <w:rPr>
          <w:spacing w:val="1"/>
          <w:lang w:val="ru-RU"/>
        </w:rPr>
        <w:t xml:space="preserve"> </w:t>
      </w:r>
      <w:r>
        <w:rPr>
          <w:lang w:val="ru-RU"/>
        </w:rPr>
        <w:t>сформулированных в Федеральном государственном образовательном стандарте основного</w:t>
      </w:r>
      <w:r>
        <w:rPr>
          <w:spacing w:val="1"/>
          <w:lang w:val="ru-RU"/>
        </w:rPr>
        <w:t xml:space="preserve"> </w:t>
      </w:r>
      <w:r>
        <w:rPr>
          <w:lang w:val="ru-RU"/>
        </w:rPr>
        <w:t xml:space="preserve">общего образования; </w:t>
      </w:r>
      <w:r>
        <w:rPr>
          <w:lang w:val="ru-RU"/>
        </w:rPr>
        <w:t>2)</w:t>
      </w:r>
      <w:r>
        <w:rPr>
          <w:spacing w:val="1"/>
          <w:lang w:val="ru-RU"/>
        </w:rPr>
        <w:t xml:space="preserve"> </w:t>
      </w:r>
      <w:r>
        <w:rPr>
          <w:lang w:val="ru-RU"/>
        </w:rPr>
        <w:t>определить и структурировать планируемые результаты обучения и</w:t>
      </w:r>
      <w:r>
        <w:rPr>
          <w:spacing w:val="1"/>
          <w:lang w:val="ru-RU"/>
        </w:rPr>
        <w:t xml:space="preserve"> </w:t>
      </w:r>
      <w:r>
        <w:rPr>
          <w:lang w:val="ru-RU"/>
        </w:rPr>
        <w:t>содержание учебного предмета «Музыка» по годам обучения в соответствии с ФГОС НОО</w:t>
      </w:r>
      <w:r>
        <w:rPr>
          <w:spacing w:val="1"/>
          <w:lang w:val="ru-RU"/>
        </w:rPr>
        <w:t xml:space="preserve"> </w:t>
      </w:r>
      <w:r>
        <w:rPr>
          <w:lang w:val="ru-RU"/>
        </w:rPr>
        <w:t>(утв.</w:t>
      </w:r>
      <w:r>
        <w:rPr>
          <w:spacing w:val="37"/>
          <w:lang w:val="ru-RU"/>
        </w:rPr>
        <w:t xml:space="preserve"> </w:t>
      </w:r>
      <w:r>
        <w:rPr>
          <w:lang w:val="ru-RU"/>
        </w:rPr>
        <w:t>приказом</w:t>
      </w:r>
      <w:r>
        <w:rPr>
          <w:spacing w:val="91"/>
          <w:lang w:val="ru-RU"/>
        </w:rPr>
        <w:t xml:space="preserve"> </w:t>
      </w:r>
      <w:r>
        <w:rPr>
          <w:lang w:val="ru-RU"/>
        </w:rPr>
        <w:t>Министерства</w:t>
      </w:r>
      <w:r>
        <w:rPr>
          <w:spacing w:val="84"/>
          <w:lang w:val="ru-RU"/>
        </w:rPr>
        <w:t xml:space="preserve"> </w:t>
      </w:r>
      <w:r>
        <w:rPr>
          <w:lang w:val="ru-RU"/>
        </w:rPr>
        <w:t>образования</w:t>
      </w:r>
      <w:r>
        <w:rPr>
          <w:spacing w:val="85"/>
          <w:lang w:val="ru-RU"/>
        </w:rPr>
        <w:t xml:space="preserve"> </w:t>
      </w:r>
      <w:r>
        <w:rPr>
          <w:lang w:val="ru-RU"/>
        </w:rPr>
        <w:t>и</w:t>
      </w:r>
      <w:r>
        <w:rPr>
          <w:spacing w:val="96"/>
          <w:lang w:val="ru-RU"/>
        </w:rPr>
        <w:t xml:space="preserve"> </w:t>
      </w:r>
      <w:r>
        <w:rPr>
          <w:lang w:val="ru-RU"/>
        </w:rPr>
        <w:t>науки</w:t>
      </w:r>
      <w:r>
        <w:rPr>
          <w:spacing w:val="96"/>
          <w:lang w:val="ru-RU"/>
        </w:rPr>
        <w:t xml:space="preserve"> </w:t>
      </w:r>
      <w:r>
        <w:rPr>
          <w:lang w:val="ru-RU"/>
        </w:rPr>
        <w:t>РФ</w:t>
      </w:r>
      <w:r>
        <w:rPr>
          <w:spacing w:val="92"/>
          <w:lang w:val="ru-RU"/>
        </w:rPr>
        <w:t xml:space="preserve"> </w:t>
      </w:r>
      <w:r>
        <w:rPr>
          <w:lang w:val="ru-RU"/>
        </w:rPr>
        <w:t>от</w:t>
      </w:r>
      <w:r>
        <w:rPr>
          <w:spacing w:val="91"/>
          <w:lang w:val="ru-RU"/>
        </w:rPr>
        <w:t xml:space="preserve"> </w:t>
      </w:r>
      <w:r>
        <w:rPr>
          <w:lang w:val="ru-RU"/>
        </w:rPr>
        <w:t>17</w:t>
      </w:r>
      <w:r>
        <w:rPr>
          <w:spacing w:val="5"/>
          <w:lang w:val="ru-RU"/>
        </w:rPr>
        <w:t xml:space="preserve"> </w:t>
      </w:r>
      <w:r>
        <w:rPr>
          <w:lang w:val="ru-RU"/>
        </w:rPr>
        <w:t>декабря</w:t>
      </w:r>
      <w:r>
        <w:rPr>
          <w:spacing w:val="95"/>
          <w:lang w:val="ru-RU"/>
        </w:rPr>
        <w:t xml:space="preserve"> </w:t>
      </w:r>
      <w:r>
        <w:rPr>
          <w:lang w:val="ru-RU"/>
        </w:rPr>
        <w:t>2010</w:t>
      </w:r>
      <w:r>
        <w:rPr>
          <w:spacing w:val="2"/>
          <w:lang w:val="ru-RU"/>
        </w:rPr>
        <w:t xml:space="preserve"> </w:t>
      </w:r>
      <w:r>
        <w:rPr>
          <w:lang w:val="ru-RU"/>
        </w:rPr>
        <w:t>г.</w:t>
      </w:r>
      <w:r>
        <w:rPr>
          <w:spacing w:val="92"/>
          <w:lang w:val="ru-RU"/>
        </w:rPr>
        <w:t xml:space="preserve"> </w:t>
      </w:r>
      <w:r>
        <w:rPr>
          <w:lang w:val="ru-RU"/>
        </w:rPr>
        <w:t>№</w:t>
      </w:r>
      <w:r>
        <w:rPr>
          <w:spacing w:val="-1"/>
          <w:lang w:val="ru-RU"/>
        </w:rPr>
        <w:t xml:space="preserve"> </w:t>
      </w:r>
      <w:r>
        <w:rPr>
          <w:lang w:val="ru-RU"/>
        </w:rPr>
        <w:t>1897,</w:t>
      </w:r>
      <w:r>
        <w:rPr>
          <w:spacing w:val="-58"/>
          <w:lang w:val="ru-RU"/>
        </w:rPr>
        <w:t xml:space="preserve"> </w:t>
      </w:r>
      <w:r>
        <w:rPr>
          <w:lang w:val="ru-RU"/>
        </w:rPr>
        <w:t>с</w:t>
      </w:r>
      <w:r>
        <w:rPr>
          <w:spacing w:val="44"/>
          <w:lang w:val="ru-RU"/>
        </w:rPr>
        <w:t xml:space="preserve"> </w:t>
      </w:r>
      <w:r>
        <w:rPr>
          <w:lang w:val="ru-RU"/>
        </w:rPr>
        <w:t>изменениями</w:t>
      </w:r>
      <w:r>
        <w:rPr>
          <w:spacing w:val="38"/>
          <w:lang w:val="ru-RU"/>
        </w:rPr>
        <w:t xml:space="preserve"> </w:t>
      </w:r>
      <w:r>
        <w:rPr>
          <w:lang w:val="ru-RU"/>
        </w:rPr>
        <w:t>и</w:t>
      </w:r>
      <w:r>
        <w:rPr>
          <w:spacing w:val="43"/>
          <w:lang w:val="ru-RU"/>
        </w:rPr>
        <w:t xml:space="preserve"> </w:t>
      </w:r>
      <w:r>
        <w:rPr>
          <w:lang w:val="ru-RU"/>
        </w:rPr>
        <w:t>дополнениями</w:t>
      </w:r>
      <w:r>
        <w:rPr>
          <w:spacing w:val="34"/>
          <w:lang w:val="ru-RU"/>
        </w:rPr>
        <w:t xml:space="preserve"> </w:t>
      </w:r>
      <w:r>
        <w:rPr>
          <w:lang w:val="ru-RU"/>
        </w:rPr>
        <w:t>от</w:t>
      </w:r>
      <w:r>
        <w:rPr>
          <w:spacing w:val="39"/>
          <w:lang w:val="ru-RU"/>
        </w:rPr>
        <w:t xml:space="preserve"> </w:t>
      </w:r>
      <w:r>
        <w:rPr>
          <w:lang w:val="ru-RU"/>
        </w:rPr>
        <w:t>29</w:t>
      </w:r>
      <w:r>
        <w:rPr>
          <w:spacing w:val="45"/>
          <w:lang w:val="ru-RU"/>
        </w:rPr>
        <w:t xml:space="preserve"> </w:t>
      </w:r>
      <w:r>
        <w:rPr>
          <w:lang w:val="ru-RU"/>
        </w:rPr>
        <w:t>декабря</w:t>
      </w:r>
      <w:r>
        <w:rPr>
          <w:spacing w:val="42"/>
          <w:lang w:val="ru-RU"/>
        </w:rPr>
        <w:t xml:space="preserve"> </w:t>
      </w:r>
      <w:r>
        <w:rPr>
          <w:lang w:val="ru-RU"/>
        </w:rPr>
        <w:t>2014</w:t>
      </w:r>
      <w:r>
        <w:rPr>
          <w:spacing w:val="40"/>
          <w:lang w:val="ru-RU"/>
        </w:rPr>
        <w:t xml:space="preserve"> </w:t>
      </w:r>
      <w:r>
        <w:rPr>
          <w:lang w:val="ru-RU"/>
        </w:rPr>
        <w:t>г.,</w:t>
      </w:r>
      <w:r>
        <w:rPr>
          <w:spacing w:val="40"/>
          <w:lang w:val="ru-RU"/>
        </w:rPr>
        <w:t xml:space="preserve"> </w:t>
      </w:r>
      <w:r>
        <w:rPr>
          <w:lang w:val="ru-RU"/>
        </w:rPr>
        <w:t>31</w:t>
      </w:r>
      <w:r>
        <w:rPr>
          <w:spacing w:val="41"/>
          <w:lang w:val="ru-RU"/>
        </w:rPr>
        <w:t xml:space="preserve"> </w:t>
      </w:r>
      <w:r>
        <w:rPr>
          <w:lang w:val="ru-RU"/>
        </w:rPr>
        <w:t>декабря</w:t>
      </w:r>
      <w:r>
        <w:rPr>
          <w:spacing w:val="42"/>
          <w:lang w:val="ru-RU"/>
        </w:rPr>
        <w:t xml:space="preserve"> </w:t>
      </w:r>
      <w:r>
        <w:rPr>
          <w:lang w:val="ru-RU"/>
        </w:rPr>
        <w:t>2015</w:t>
      </w:r>
      <w:r>
        <w:rPr>
          <w:spacing w:val="40"/>
          <w:lang w:val="ru-RU"/>
        </w:rPr>
        <w:t xml:space="preserve"> </w:t>
      </w:r>
      <w:r>
        <w:rPr>
          <w:lang w:val="ru-RU"/>
        </w:rPr>
        <w:t>г.,</w:t>
      </w:r>
      <w:r>
        <w:rPr>
          <w:spacing w:val="40"/>
          <w:lang w:val="ru-RU"/>
        </w:rPr>
        <w:t xml:space="preserve"> </w:t>
      </w:r>
      <w:r>
        <w:rPr>
          <w:lang w:val="ru-RU"/>
        </w:rPr>
        <w:t>11</w:t>
      </w:r>
      <w:r>
        <w:rPr>
          <w:spacing w:val="40"/>
          <w:lang w:val="ru-RU"/>
        </w:rPr>
        <w:t xml:space="preserve"> </w:t>
      </w:r>
      <w:r>
        <w:rPr>
          <w:lang w:val="ru-RU"/>
        </w:rPr>
        <w:t>декабря</w:t>
      </w:r>
      <w:r>
        <w:rPr>
          <w:spacing w:val="-58"/>
          <w:lang w:val="ru-RU"/>
        </w:rPr>
        <w:t xml:space="preserve"> </w:t>
      </w:r>
      <w:r>
        <w:rPr>
          <w:lang w:val="ru-RU"/>
        </w:rPr>
        <w:t>2020</w:t>
      </w:r>
      <w:r>
        <w:rPr>
          <w:spacing w:val="60"/>
          <w:lang w:val="ru-RU"/>
        </w:rPr>
        <w:t xml:space="preserve"> </w:t>
      </w:r>
      <w:r>
        <w:rPr>
          <w:lang w:val="ru-RU"/>
        </w:rPr>
        <w:t>г.); Примерной основной образовательной программой основного общего образования</w:t>
      </w:r>
      <w:r>
        <w:rPr>
          <w:spacing w:val="1"/>
          <w:lang w:val="ru-RU"/>
        </w:rPr>
        <w:t xml:space="preserve"> </w:t>
      </w:r>
      <w:r>
        <w:rPr>
          <w:lang w:val="ru-RU"/>
        </w:rPr>
        <w:t>(в</w:t>
      </w:r>
      <w:r>
        <w:rPr>
          <w:spacing w:val="1"/>
          <w:lang w:val="ru-RU"/>
        </w:rPr>
        <w:t xml:space="preserve"> </w:t>
      </w:r>
      <w:r>
        <w:rPr>
          <w:lang w:val="ru-RU"/>
        </w:rPr>
        <w:t>редакции</w:t>
      </w:r>
      <w:r>
        <w:rPr>
          <w:spacing w:val="1"/>
          <w:lang w:val="ru-RU"/>
        </w:rPr>
        <w:t xml:space="preserve"> </w:t>
      </w:r>
      <w:r>
        <w:rPr>
          <w:lang w:val="ru-RU"/>
        </w:rPr>
        <w:t>протокола</w:t>
      </w:r>
      <w:r>
        <w:rPr>
          <w:spacing w:val="1"/>
          <w:lang w:val="ru-RU"/>
        </w:rPr>
        <w:t xml:space="preserve"> </w:t>
      </w:r>
      <w:r>
        <w:rPr>
          <w:lang w:val="ru-RU"/>
        </w:rPr>
        <w:t>№</w:t>
      </w:r>
      <w:r>
        <w:rPr>
          <w:spacing w:val="1"/>
          <w:lang w:val="ru-RU"/>
        </w:rPr>
        <w:t xml:space="preserve"> </w:t>
      </w:r>
      <w:r>
        <w:rPr>
          <w:lang w:val="ru-RU"/>
        </w:rPr>
        <w:t>1/20</w:t>
      </w:r>
      <w:r>
        <w:rPr>
          <w:spacing w:val="1"/>
          <w:lang w:val="ru-RU"/>
        </w:rPr>
        <w:t xml:space="preserve"> </w:t>
      </w:r>
      <w:r>
        <w:rPr>
          <w:lang w:val="ru-RU"/>
        </w:rPr>
        <w:t>от</w:t>
      </w:r>
      <w:r>
        <w:rPr>
          <w:spacing w:val="1"/>
          <w:lang w:val="ru-RU"/>
        </w:rPr>
        <w:t xml:space="preserve"> </w:t>
      </w:r>
      <w:r>
        <w:rPr>
          <w:lang w:val="ru-RU"/>
        </w:rPr>
        <w:t>04.02.2020</w:t>
      </w:r>
      <w:r>
        <w:rPr>
          <w:spacing w:val="1"/>
          <w:lang w:val="ru-RU"/>
        </w:rPr>
        <w:t xml:space="preserve"> </w:t>
      </w:r>
      <w:r>
        <w:rPr>
          <w:lang w:val="ru-RU"/>
        </w:rPr>
        <w:t>федерального</w:t>
      </w:r>
      <w:r>
        <w:rPr>
          <w:spacing w:val="1"/>
          <w:lang w:val="ru-RU"/>
        </w:rPr>
        <w:t xml:space="preserve"> </w:t>
      </w:r>
      <w:r>
        <w:rPr>
          <w:lang w:val="ru-RU"/>
        </w:rPr>
        <w:t>учебно-методического</w:t>
      </w:r>
      <w:r>
        <w:rPr>
          <w:spacing w:val="1"/>
          <w:lang w:val="ru-RU"/>
        </w:rPr>
        <w:t xml:space="preserve"> </w:t>
      </w:r>
      <w:r>
        <w:rPr>
          <w:lang w:val="ru-RU"/>
        </w:rPr>
        <w:t>объединения</w:t>
      </w:r>
      <w:r>
        <w:rPr>
          <w:spacing w:val="1"/>
          <w:lang w:val="ru-RU"/>
        </w:rPr>
        <w:t xml:space="preserve"> </w:t>
      </w:r>
      <w:r>
        <w:rPr>
          <w:lang w:val="ru-RU"/>
        </w:rPr>
        <w:t>по</w:t>
      </w:r>
      <w:r>
        <w:rPr>
          <w:spacing w:val="1"/>
          <w:lang w:val="ru-RU"/>
        </w:rPr>
        <w:t xml:space="preserve"> </w:t>
      </w:r>
      <w:r>
        <w:rPr>
          <w:lang w:val="ru-RU"/>
        </w:rPr>
        <w:t>общему</w:t>
      </w:r>
      <w:r>
        <w:rPr>
          <w:spacing w:val="1"/>
          <w:lang w:val="ru-RU"/>
        </w:rPr>
        <w:t xml:space="preserve"> </w:t>
      </w:r>
      <w:r>
        <w:rPr>
          <w:lang w:val="ru-RU"/>
        </w:rPr>
        <w:t>образованию);</w:t>
      </w:r>
      <w:r>
        <w:rPr>
          <w:spacing w:val="1"/>
          <w:lang w:val="ru-RU"/>
        </w:rPr>
        <w:t xml:space="preserve"> </w:t>
      </w:r>
      <w:r>
        <w:rPr>
          <w:lang w:val="ru-RU"/>
        </w:rPr>
        <w:t>программой</w:t>
      </w:r>
      <w:r>
        <w:rPr>
          <w:spacing w:val="1"/>
          <w:lang w:val="ru-RU"/>
        </w:rPr>
        <w:t xml:space="preserve"> </w:t>
      </w:r>
      <w:r>
        <w:rPr>
          <w:lang w:val="ru-RU"/>
        </w:rPr>
        <w:t>воспитания</w:t>
      </w:r>
      <w:r>
        <w:rPr>
          <w:spacing w:val="1"/>
          <w:lang w:val="ru-RU"/>
        </w:rPr>
        <w:t xml:space="preserve"> </w:t>
      </w:r>
      <w:r>
        <w:rPr>
          <w:lang w:val="ru-RU"/>
        </w:rPr>
        <w:t>(одобрена</w:t>
      </w:r>
      <w:r>
        <w:rPr>
          <w:spacing w:val="1"/>
          <w:lang w:val="ru-RU"/>
        </w:rPr>
        <w:t xml:space="preserve"> </w:t>
      </w:r>
      <w:r>
        <w:rPr>
          <w:lang w:val="ru-RU"/>
        </w:rPr>
        <w:t>решением</w:t>
      </w:r>
      <w:r>
        <w:rPr>
          <w:spacing w:val="1"/>
          <w:lang w:val="ru-RU"/>
        </w:rPr>
        <w:t xml:space="preserve"> </w:t>
      </w:r>
      <w:r>
        <w:rPr>
          <w:lang w:val="ru-RU"/>
        </w:rPr>
        <w:t>федерального</w:t>
      </w:r>
      <w:r>
        <w:rPr>
          <w:spacing w:val="20"/>
          <w:lang w:val="ru-RU"/>
        </w:rPr>
        <w:t xml:space="preserve"> </w:t>
      </w:r>
      <w:r>
        <w:rPr>
          <w:lang w:val="ru-RU"/>
        </w:rPr>
        <w:t>учебно-методического</w:t>
      </w:r>
      <w:r>
        <w:rPr>
          <w:spacing w:val="12"/>
          <w:lang w:val="ru-RU"/>
        </w:rPr>
        <w:t xml:space="preserve"> </w:t>
      </w:r>
      <w:r>
        <w:rPr>
          <w:lang w:val="ru-RU"/>
        </w:rPr>
        <w:t>объединения</w:t>
      </w:r>
      <w:r>
        <w:rPr>
          <w:spacing w:val="15"/>
          <w:lang w:val="ru-RU"/>
        </w:rPr>
        <w:t xml:space="preserve"> </w:t>
      </w:r>
      <w:r>
        <w:rPr>
          <w:lang w:val="ru-RU"/>
        </w:rPr>
        <w:t>по</w:t>
      </w:r>
      <w:r>
        <w:rPr>
          <w:spacing w:val="12"/>
          <w:lang w:val="ru-RU"/>
        </w:rPr>
        <w:t xml:space="preserve"> </w:t>
      </w:r>
      <w:r>
        <w:rPr>
          <w:lang w:val="ru-RU"/>
        </w:rPr>
        <w:t>общему</w:t>
      </w:r>
      <w:r>
        <w:rPr>
          <w:spacing w:val="7"/>
          <w:lang w:val="ru-RU"/>
        </w:rPr>
        <w:t xml:space="preserve"> </w:t>
      </w:r>
      <w:r>
        <w:rPr>
          <w:lang w:val="ru-RU"/>
        </w:rPr>
        <w:t>образованию,</w:t>
      </w:r>
      <w:r>
        <w:rPr>
          <w:spacing w:val="13"/>
          <w:lang w:val="ru-RU"/>
        </w:rPr>
        <w:t xml:space="preserve"> </w:t>
      </w:r>
      <w:r>
        <w:rPr>
          <w:lang w:val="ru-RU"/>
        </w:rPr>
        <w:t>протокол</w:t>
      </w:r>
      <w:r>
        <w:rPr>
          <w:spacing w:val="7"/>
          <w:lang w:val="ru-RU"/>
        </w:rPr>
        <w:t xml:space="preserve"> </w:t>
      </w:r>
      <w:r>
        <w:rPr>
          <w:lang w:val="ru-RU"/>
        </w:rPr>
        <w:t>от</w:t>
      </w:r>
    </w:p>
    <w:p w:rsidR="00C07E73" w:rsidRDefault="003A1872">
      <w:pPr>
        <w:widowControl w:val="0"/>
        <w:autoSpaceDE w:val="0"/>
        <w:autoSpaceDN w:val="0"/>
        <w:spacing w:before="2"/>
        <w:ind w:left="959" w:right="139"/>
        <w:jc w:val="both"/>
        <w:rPr>
          <w:lang w:val="ru-RU"/>
        </w:rPr>
      </w:pPr>
      <w:r>
        <w:rPr>
          <w:lang w:val="ru-RU"/>
        </w:rPr>
        <w:t>2</w:t>
      </w:r>
      <w:r>
        <w:rPr>
          <w:spacing w:val="1"/>
          <w:lang w:val="ru-RU"/>
        </w:rPr>
        <w:t xml:space="preserve"> </w:t>
      </w:r>
      <w:r>
        <w:rPr>
          <w:lang w:val="ru-RU"/>
        </w:rPr>
        <w:t>июня 2020 г. №</w:t>
      </w:r>
      <w:r>
        <w:rPr>
          <w:spacing w:val="1"/>
          <w:lang w:val="ru-RU"/>
        </w:rPr>
        <w:t xml:space="preserve"> </w:t>
      </w:r>
      <w:r>
        <w:rPr>
          <w:lang w:val="ru-RU"/>
        </w:rPr>
        <w:t>2/20); 3) разработать календарно-тематическое планирование с учётом</w:t>
      </w:r>
      <w:r>
        <w:rPr>
          <w:spacing w:val="1"/>
          <w:lang w:val="ru-RU"/>
        </w:rPr>
        <w:t xml:space="preserve"> </w:t>
      </w:r>
      <w:r>
        <w:rPr>
          <w:lang w:val="ru-RU"/>
        </w:rPr>
        <w:t>особенностей</w:t>
      </w:r>
      <w:r>
        <w:rPr>
          <w:spacing w:val="1"/>
          <w:lang w:val="ru-RU"/>
        </w:rPr>
        <w:t xml:space="preserve"> </w:t>
      </w:r>
      <w:r>
        <w:rPr>
          <w:lang w:val="ru-RU"/>
        </w:rPr>
        <w:t>конкретного</w:t>
      </w:r>
      <w:r>
        <w:rPr>
          <w:spacing w:val="1"/>
          <w:lang w:val="ru-RU"/>
        </w:rPr>
        <w:t xml:space="preserve"> </w:t>
      </w:r>
      <w:r>
        <w:rPr>
          <w:lang w:val="ru-RU"/>
        </w:rPr>
        <w:t>региона,</w:t>
      </w:r>
      <w:r>
        <w:rPr>
          <w:spacing w:val="1"/>
          <w:lang w:val="ru-RU"/>
        </w:rPr>
        <w:t xml:space="preserve"> </w:t>
      </w:r>
      <w:r>
        <w:rPr>
          <w:lang w:val="ru-RU"/>
        </w:rPr>
        <w:t>образовательной</w:t>
      </w:r>
      <w:r>
        <w:rPr>
          <w:spacing w:val="1"/>
          <w:lang w:val="ru-RU"/>
        </w:rPr>
        <w:t xml:space="preserve"> </w:t>
      </w:r>
      <w:r>
        <w:rPr>
          <w:lang w:val="ru-RU"/>
        </w:rPr>
        <w:t>организации,</w:t>
      </w:r>
      <w:r>
        <w:rPr>
          <w:spacing w:val="1"/>
          <w:lang w:val="ru-RU"/>
        </w:rPr>
        <w:t xml:space="preserve"> </w:t>
      </w:r>
      <w:r>
        <w:rPr>
          <w:lang w:val="ru-RU"/>
        </w:rPr>
        <w:t>класса,</w:t>
      </w:r>
      <w:r>
        <w:rPr>
          <w:spacing w:val="1"/>
          <w:lang w:val="ru-RU"/>
        </w:rPr>
        <w:t xml:space="preserve"> </w:t>
      </w:r>
      <w:r>
        <w:rPr>
          <w:lang w:val="ru-RU"/>
        </w:rPr>
        <w:t>используя</w:t>
      </w:r>
      <w:r>
        <w:rPr>
          <w:spacing w:val="1"/>
          <w:lang w:val="ru-RU"/>
        </w:rPr>
        <w:t xml:space="preserve"> </w:t>
      </w:r>
      <w:r>
        <w:rPr>
          <w:lang w:val="ru-RU"/>
        </w:rPr>
        <w:t>рекомендованное</w:t>
      </w:r>
      <w:r>
        <w:rPr>
          <w:spacing w:val="1"/>
          <w:lang w:val="ru-RU"/>
        </w:rPr>
        <w:t xml:space="preserve"> </w:t>
      </w:r>
      <w:r>
        <w:rPr>
          <w:lang w:val="ru-RU"/>
        </w:rPr>
        <w:t>в</w:t>
      </w:r>
      <w:r>
        <w:rPr>
          <w:spacing w:val="1"/>
          <w:lang w:val="ru-RU"/>
        </w:rPr>
        <w:t xml:space="preserve"> </w:t>
      </w:r>
      <w:r>
        <w:rPr>
          <w:lang w:val="ru-RU"/>
        </w:rPr>
        <w:t>рабочей</w:t>
      </w:r>
      <w:r>
        <w:rPr>
          <w:spacing w:val="1"/>
          <w:lang w:val="ru-RU"/>
        </w:rPr>
        <w:t xml:space="preserve"> </w:t>
      </w:r>
      <w:r>
        <w:rPr>
          <w:lang w:val="ru-RU"/>
        </w:rPr>
        <w:t>программе</w:t>
      </w:r>
      <w:r>
        <w:rPr>
          <w:spacing w:val="1"/>
          <w:lang w:val="ru-RU"/>
        </w:rPr>
        <w:t xml:space="preserve"> </w:t>
      </w:r>
      <w:r>
        <w:rPr>
          <w:lang w:val="ru-RU"/>
        </w:rPr>
        <w:t>примерное</w:t>
      </w:r>
      <w:r>
        <w:rPr>
          <w:spacing w:val="1"/>
          <w:lang w:val="ru-RU"/>
        </w:rPr>
        <w:t xml:space="preserve"> </w:t>
      </w:r>
      <w:r>
        <w:rPr>
          <w:lang w:val="ru-RU"/>
        </w:rPr>
        <w:t>распределение</w:t>
      </w:r>
      <w:r>
        <w:rPr>
          <w:spacing w:val="1"/>
          <w:lang w:val="ru-RU"/>
        </w:rPr>
        <w:t xml:space="preserve"> </w:t>
      </w:r>
      <w:r>
        <w:rPr>
          <w:lang w:val="ru-RU"/>
        </w:rPr>
        <w:t>учебного</w:t>
      </w:r>
      <w:r>
        <w:rPr>
          <w:spacing w:val="1"/>
          <w:lang w:val="ru-RU"/>
        </w:rPr>
        <w:t xml:space="preserve"> </w:t>
      </w:r>
      <w:r>
        <w:rPr>
          <w:lang w:val="ru-RU"/>
        </w:rPr>
        <w:t>времени</w:t>
      </w:r>
      <w:r>
        <w:rPr>
          <w:spacing w:val="1"/>
          <w:lang w:val="ru-RU"/>
        </w:rPr>
        <w:t xml:space="preserve"> </w:t>
      </w:r>
      <w:r>
        <w:rPr>
          <w:lang w:val="ru-RU"/>
        </w:rPr>
        <w:t>на</w:t>
      </w:r>
      <w:r>
        <w:rPr>
          <w:spacing w:val="1"/>
          <w:lang w:val="ru-RU"/>
        </w:rPr>
        <w:t xml:space="preserve"> </w:t>
      </w:r>
      <w:r>
        <w:rPr>
          <w:lang w:val="ru-RU"/>
        </w:rPr>
        <w:t>изучение</w:t>
      </w:r>
      <w:r>
        <w:rPr>
          <w:spacing w:val="1"/>
          <w:lang w:val="ru-RU"/>
        </w:rPr>
        <w:t xml:space="preserve"> </w:t>
      </w:r>
      <w:r>
        <w:rPr>
          <w:lang w:val="ru-RU"/>
        </w:rPr>
        <w:t>определённого</w:t>
      </w:r>
      <w:r>
        <w:rPr>
          <w:spacing w:val="1"/>
          <w:lang w:val="ru-RU"/>
        </w:rPr>
        <w:t xml:space="preserve"> </w:t>
      </w:r>
      <w:r>
        <w:rPr>
          <w:lang w:val="ru-RU"/>
        </w:rPr>
        <w:t>раздела/темы,</w:t>
      </w:r>
      <w:r>
        <w:rPr>
          <w:spacing w:val="1"/>
          <w:lang w:val="ru-RU"/>
        </w:rPr>
        <w:t xml:space="preserve"> </w:t>
      </w:r>
      <w:r>
        <w:rPr>
          <w:lang w:val="ru-RU"/>
        </w:rPr>
        <w:t>а</w:t>
      </w:r>
      <w:r>
        <w:rPr>
          <w:spacing w:val="1"/>
          <w:lang w:val="ru-RU"/>
        </w:rPr>
        <w:t xml:space="preserve"> </w:t>
      </w:r>
      <w:r>
        <w:rPr>
          <w:lang w:val="ru-RU"/>
        </w:rPr>
        <w:t>также</w:t>
      </w:r>
      <w:r>
        <w:rPr>
          <w:spacing w:val="1"/>
          <w:lang w:val="ru-RU"/>
        </w:rPr>
        <w:t xml:space="preserve"> </w:t>
      </w:r>
      <w:r>
        <w:rPr>
          <w:lang w:val="ru-RU"/>
        </w:rPr>
        <w:t>предложенные</w:t>
      </w:r>
      <w:r>
        <w:rPr>
          <w:spacing w:val="1"/>
          <w:lang w:val="ru-RU"/>
        </w:rPr>
        <w:t xml:space="preserve"> </w:t>
      </w:r>
      <w:r>
        <w:rPr>
          <w:lang w:val="ru-RU"/>
        </w:rPr>
        <w:t>основные</w:t>
      </w:r>
      <w:r>
        <w:rPr>
          <w:spacing w:val="1"/>
          <w:lang w:val="ru-RU"/>
        </w:rPr>
        <w:t xml:space="preserve"> </w:t>
      </w:r>
      <w:r>
        <w:rPr>
          <w:lang w:val="ru-RU"/>
        </w:rPr>
        <w:t>виды</w:t>
      </w:r>
      <w:r>
        <w:rPr>
          <w:spacing w:val="1"/>
          <w:lang w:val="ru-RU"/>
        </w:rPr>
        <w:t xml:space="preserve"> </w:t>
      </w:r>
      <w:r>
        <w:rPr>
          <w:lang w:val="ru-RU"/>
        </w:rPr>
        <w:t>учебной</w:t>
      </w:r>
      <w:r>
        <w:rPr>
          <w:spacing w:val="1"/>
          <w:lang w:val="ru-RU"/>
        </w:rPr>
        <w:t xml:space="preserve"> </w:t>
      </w:r>
      <w:r>
        <w:rPr>
          <w:lang w:val="ru-RU"/>
        </w:rPr>
        <w:t>деятельности</w:t>
      </w:r>
      <w:r>
        <w:rPr>
          <w:spacing w:val="-2"/>
          <w:lang w:val="ru-RU"/>
        </w:rPr>
        <w:t xml:space="preserve"> </w:t>
      </w:r>
      <w:r>
        <w:rPr>
          <w:lang w:val="ru-RU"/>
        </w:rPr>
        <w:t>для</w:t>
      </w:r>
      <w:r>
        <w:rPr>
          <w:spacing w:val="-3"/>
          <w:lang w:val="ru-RU"/>
        </w:rPr>
        <w:t xml:space="preserve"> </w:t>
      </w:r>
      <w:r>
        <w:rPr>
          <w:lang w:val="ru-RU"/>
        </w:rPr>
        <w:t>освоения</w:t>
      </w:r>
      <w:r>
        <w:rPr>
          <w:spacing w:val="-3"/>
          <w:lang w:val="ru-RU"/>
        </w:rPr>
        <w:t xml:space="preserve"> </w:t>
      </w:r>
      <w:r>
        <w:rPr>
          <w:lang w:val="ru-RU"/>
        </w:rPr>
        <w:t>учебного</w:t>
      </w:r>
      <w:r>
        <w:rPr>
          <w:spacing w:val="2"/>
          <w:lang w:val="ru-RU"/>
        </w:rPr>
        <w:t xml:space="preserve"> </w:t>
      </w:r>
      <w:r>
        <w:rPr>
          <w:lang w:val="ru-RU"/>
        </w:rPr>
        <w:t>материала.</w:t>
      </w:r>
    </w:p>
    <w:p w:rsidR="00C07E73" w:rsidRDefault="003A1872">
      <w:pPr>
        <w:widowControl w:val="0"/>
        <w:autoSpaceDE w:val="0"/>
        <w:autoSpaceDN w:val="0"/>
        <w:spacing w:before="8" w:line="272" w:lineRule="exact"/>
        <w:ind w:left="1670"/>
        <w:jc w:val="both"/>
        <w:outlineLvl w:val="2"/>
        <w:rPr>
          <w:b/>
          <w:bCs/>
          <w:lang w:val="ru-RU"/>
        </w:rPr>
      </w:pPr>
      <w:r>
        <w:rPr>
          <w:b/>
          <w:bCs/>
          <w:lang w:val="ru-RU"/>
        </w:rPr>
        <w:t>ЦЕЛИ</w:t>
      </w:r>
      <w:r>
        <w:rPr>
          <w:b/>
          <w:bCs/>
          <w:spacing w:val="-2"/>
          <w:lang w:val="ru-RU"/>
        </w:rPr>
        <w:t xml:space="preserve"> </w:t>
      </w:r>
      <w:r>
        <w:rPr>
          <w:b/>
          <w:bCs/>
          <w:lang w:val="ru-RU"/>
        </w:rPr>
        <w:t>И</w:t>
      </w:r>
      <w:r>
        <w:rPr>
          <w:b/>
          <w:bCs/>
          <w:spacing w:val="-1"/>
          <w:lang w:val="ru-RU"/>
        </w:rPr>
        <w:t xml:space="preserve"> </w:t>
      </w:r>
      <w:r>
        <w:rPr>
          <w:b/>
          <w:bCs/>
          <w:lang w:val="ru-RU"/>
        </w:rPr>
        <w:t>ЗАДАЧИ</w:t>
      </w:r>
      <w:r>
        <w:rPr>
          <w:b/>
          <w:bCs/>
          <w:spacing w:val="-2"/>
          <w:lang w:val="ru-RU"/>
        </w:rPr>
        <w:t xml:space="preserve"> </w:t>
      </w:r>
      <w:r>
        <w:rPr>
          <w:b/>
          <w:bCs/>
          <w:lang w:val="ru-RU"/>
        </w:rPr>
        <w:t>ИЗУЧЕНИЯ</w:t>
      </w:r>
      <w:r>
        <w:rPr>
          <w:b/>
          <w:bCs/>
          <w:spacing w:val="-6"/>
          <w:lang w:val="ru-RU"/>
        </w:rPr>
        <w:t xml:space="preserve"> </w:t>
      </w:r>
      <w:r>
        <w:rPr>
          <w:b/>
          <w:bCs/>
          <w:lang w:val="ru-RU"/>
        </w:rPr>
        <w:t>УЧЕБНОГО</w:t>
      </w:r>
      <w:r>
        <w:rPr>
          <w:b/>
          <w:bCs/>
          <w:spacing w:val="-6"/>
          <w:lang w:val="ru-RU"/>
        </w:rPr>
        <w:t xml:space="preserve"> </w:t>
      </w:r>
      <w:r>
        <w:rPr>
          <w:b/>
          <w:bCs/>
          <w:lang w:val="ru-RU"/>
        </w:rPr>
        <w:t>ПРЕДМЕТА</w:t>
      </w:r>
      <w:r>
        <w:rPr>
          <w:b/>
          <w:bCs/>
          <w:spacing w:val="-2"/>
          <w:lang w:val="ru-RU"/>
        </w:rPr>
        <w:t xml:space="preserve"> </w:t>
      </w:r>
      <w:r>
        <w:rPr>
          <w:b/>
          <w:bCs/>
          <w:lang w:val="ru-RU"/>
        </w:rPr>
        <w:t>«МУЗЫКА»</w:t>
      </w:r>
    </w:p>
    <w:p w:rsidR="00C07E73" w:rsidRDefault="003A1872">
      <w:pPr>
        <w:widowControl w:val="0"/>
        <w:autoSpaceDE w:val="0"/>
        <w:autoSpaceDN w:val="0"/>
        <w:ind w:left="959" w:right="148" w:firstLine="710"/>
        <w:jc w:val="both"/>
        <w:rPr>
          <w:lang w:val="ru-RU"/>
        </w:rPr>
      </w:pPr>
      <w:r>
        <w:rPr>
          <w:lang w:val="ru-RU"/>
        </w:rPr>
        <w:t>Музыка</w:t>
      </w:r>
      <w:r>
        <w:rPr>
          <w:spacing w:val="1"/>
          <w:lang w:val="ru-RU"/>
        </w:rPr>
        <w:t xml:space="preserve"> </w:t>
      </w:r>
      <w:r>
        <w:rPr>
          <w:lang w:val="ru-RU"/>
        </w:rPr>
        <w:t>жизненно</w:t>
      </w:r>
      <w:r>
        <w:rPr>
          <w:spacing w:val="1"/>
          <w:lang w:val="ru-RU"/>
        </w:rPr>
        <w:t xml:space="preserve"> </w:t>
      </w:r>
      <w:r>
        <w:rPr>
          <w:lang w:val="ru-RU"/>
        </w:rPr>
        <w:t>необходима</w:t>
      </w:r>
      <w:r>
        <w:rPr>
          <w:spacing w:val="1"/>
          <w:lang w:val="ru-RU"/>
        </w:rPr>
        <w:t xml:space="preserve"> </w:t>
      </w:r>
      <w:r>
        <w:rPr>
          <w:lang w:val="ru-RU"/>
        </w:rPr>
        <w:t>для</w:t>
      </w:r>
      <w:r>
        <w:rPr>
          <w:spacing w:val="1"/>
          <w:lang w:val="ru-RU"/>
        </w:rPr>
        <w:t xml:space="preserve"> </w:t>
      </w:r>
      <w:r>
        <w:rPr>
          <w:lang w:val="ru-RU"/>
        </w:rPr>
        <w:t>полноценного</w:t>
      </w:r>
      <w:r>
        <w:rPr>
          <w:spacing w:val="1"/>
          <w:lang w:val="ru-RU"/>
        </w:rPr>
        <w:t xml:space="preserve"> </w:t>
      </w:r>
      <w:r>
        <w:rPr>
          <w:lang w:val="ru-RU"/>
        </w:rPr>
        <w:t>развития</w:t>
      </w:r>
      <w:r>
        <w:rPr>
          <w:spacing w:val="1"/>
          <w:lang w:val="ru-RU"/>
        </w:rPr>
        <w:t xml:space="preserve"> </w:t>
      </w:r>
      <w:r>
        <w:rPr>
          <w:lang w:val="ru-RU"/>
        </w:rPr>
        <w:t>младших</w:t>
      </w:r>
      <w:r>
        <w:rPr>
          <w:spacing w:val="1"/>
          <w:lang w:val="ru-RU"/>
        </w:rPr>
        <w:t xml:space="preserve"> </w:t>
      </w:r>
      <w:r>
        <w:rPr>
          <w:lang w:val="ru-RU"/>
        </w:rPr>
        <w:t>школьников.</w:t>
      </w:r>
      <w:r>
        <w:rPr>
          <w:spacing w:val="1"/>
          <w:lang w:val="ru-RU"/>
        </w:rPr>
        <w:t xml:space="preserve"> </w:t>
      </w:r>
      <w:r>
        <w:rPr>
          <w:lang w:val="ru-RU"/>
        </w:rPr>
        <w:t>Признание самоценности творческого развития человека, уникального вклада искусства в</w:t>
      </w:r>
      <w:r>
        <w:rPr>
          <w:spacing w:val="1"/>
          <w:lang w:val="ru-RU"/>
        </w:rPr>
        <w:t xml:space="preserve"> </w:t>
      </w:r>
      <w:r>
        <w:rPr>
          <w:lang w:val="ru-RU"/>
        </w:rPr>
        <w:t>образование</w:t>
      </w:r>
      <w:r>
        <w:rPr>
          <w:spacing w:val="-5"/>
          <w:lang w:val="ru-RU"/>
        </w:rPr>
        <w:t xml:space="preserve"> </w:t>
      </w:r>
      <w:r>
        <w:rPr>
          <w:lang w:val="ru-RU"/>
        </w:rPr>
        <w:t>и</w:t>
      </w:r>
      <w:r>
        <w:rPr>
          <w:spacing w:val="-3"/>
          <w:lang w:val="ru-RU"/>
        </w:rPr>
        <w:t xml:space="preserve"> </w:t>
      </w:r>
      <w:r>
        <w:rPr>
          <w:lang w:val="ru-RU"/>
        </w:rPr>
        <w:t>воспитание делает</w:t>
      </w:r>
      <w:r>
        <w:rPr>
          <w:spacing w:val="1"/>
          <w:lang w:val="ru-RU"/>
        </w:rPr>
        <w:t xml:space="preserve"> </w:t>
      </w:r>
      <w:r>
        <w:rPr>
          <w:lang w:val="ru-RU"/>
        </w:rPr>
        <w:t>неприменимыми</w:t>
      </w:r>
      <w:r>
        <w:rPr>
          <w:spacing w:val="2"/>
          <w:lang w:val="ru-RU"/>
        </w:rPr>
        <w:t xml:space="preserve"> </w:t>
      </w:r>
      <w:r>
        <w:rPr>
          <w:lang w:val="ru-RU"/>
        </w:rPr>
        <w:t>критерии</w:t>
      </w:r>
      <w:r>
        <w:rPr>
          <w:spacing w:val="2"/>
          <w:lang w:val="ru-RU"/>
        </w:rPr>
        <w:t xml:space="preserve"> </w:t>
      </w:r>
      <w:r>
        <w:rPr>
          <w:lang w:val="ru-RU"/>
        </w:rPr>
        <w:t>утилитарности.</w:t>
      </w:r>
    </w:p>
    <w:p w:rsidR="00C07E73" w:rsidRDefault="003A1872">
      <w:pPr>
        <w:widowControl w:val="0"/>
        <w:autoSpaceDE w:val="0"/>
        <w:autoSpaceDN w:val="0"/>
        <w:ind w:left="959" w:right="136" w:firstLine="710"/>
        <w:jc w:val="both"/>
        <w:rPr>
          <w:lang w:val="ru-RU"/>
        </w:rPr>
      </w:pPr>
      <w:r>
        <w:rPr>
          <w:spacing w:val="-1"/>
          <w:lang w:val="ru-RU"/>
        </w:rPr>
        <w:t>Основная</w:t>
      </w:r>
      <w:r>
        <w:rPr>
          <w:spacing w:val="-8"/>
          <w:lang w:val="ru-RU"/>
        </w:rPr>
        <w:t xml:space="preserve"> </w:t>
      </w:r>
      <w:r>
        <w:rPr>
          <w:spacing w:val="-1"/>
          <w:lang w:val="ru-RU"/>
        </w:rPr>
        <w:t>цель</w:t>
      </w:r>
      <w:r>
        <w:rPr>
          <w:spacing w:val="-11"/>
          <w:lang w:val="ru-RU"/>
        </w:rPr>
        <w:t xml:space="preserve"> </w:t>
      </w:r>
      <w:r>
        <w:rPr>
          <w:spacing w:val="-1"/>
          <w:lang w:val="ru-RU"/>
        </w:rPr>
        <w:t>реализации</w:t>
      </w:r>
      <w:r>
        <w:rPr>
          <w:spacing w:val="-11"/>
          <w:lang w:val="ru-RU"/>
        </w:rPr>
        <w:t xml:space="preserve"> </w:t>
      </w:r>
      <w:r>
        <w:rPr>
          <w:spacing w:val="-1"/>
          <w:lang w:val="ru-RU"/>
        </w:rPr>
        <w:t>программы</w:t>
      </w:r>
      <w:r>
        <w:rPr>
          <w:spacing w:val="56"/>
          <w:lang w:val="ru-RU"/>
        </w:rPr>
        <w:t xml:space="preserve"> </w:t>
      </w:r>
      <w:r>
        <w:rPr>
          <w:spacing w:val="-1"/>
          <w:lang w:val="ru-RU"/>
        </w:rPr>
        <w:t>—</w:t>
      </w:r>
      <w:r>
        <w:rPr>
          <w:spacing w:val="-17"/>
          <w:lang w:val="ru-RU"/>
        </w:rPr>
        <w:t xml:space="preserve"> </w:t>
      </w:r>
      <w:r>
        <w:rPr>
          <w:spacing w:val="-1"/>
          <w:lang w:val="ru-RU"/>
        </w:rPr>
        <w:t>воспитание</w:t>
      </w:r>
      <w:r>
        <w:rPr>
          <w:spacing w:val="-13"/>
          <w:lang w:val="ru-RU"/>
        </w:rPr>
        <w:t xml:space="preserve"> </w:t>
      </w:r>
      <w:r>
        <w:rPr>
          <w:lang w:val="ru-RU"/>
        </w:rPr>
        <w:t>музыкальной</w:t>
      </w:r>
      <w:r>
        <w:rPr>
          <w:spacing w:val="-7"/>
          <w:lang w:val="ru-RU"/>
        </w:rPr>
        <w:t xml:space="preserve"> </w:t>
      </w:r>
      <w:r>
        <w:rPr>
          <w:lang w:val="ru-RU"/>
        </w:rPr>
        <w:t>культуры</w:t>
      </w:r>
      <w:r>
        <w:rPr>
          <w:spacing w:val="-6"/>
          <w:lang w:val="ru-RU"/>
        </w:rPr>
        <w:t xml:space="preserve"> </w:t>
      </w:r>
      <w:r>
        <w:rPr>
          <w:lang w:val="ru-RU"/>
        </w:rPr>
        <w:t>как</w:t>
      </w:r>
      <w:r>
        <w:rPr>
          <w:spacing w:val="-9"/>
          <w:lang w:val="ru-RU"/>
        </w:rPr>
        <w:t xml:space="preserve"> </w:t>
      </w:r>
      <w:r>
        <w:rPr>
          <w:lang w:val="ru-RU"/>
        </w:rPr>
        <w:t>части</w:t>
      </w:r>
      <w:r>
        <w:rPr>
          <w:spacing w:val="-58"/>
          <w:lang w:val="ru-RU"/>
        </w:rPr>
        <w:t xml:space="preserve"> </w:t>
      </w:r>
      <w:r>
        <w:rPr>
          <w:lang w:val="ru-RU"/>
        </w:rPr>
        <w:t>всей духовной культуры обучающихся. Основным содержанием музыкального обучения и</w:t>
      </w:r>
      <w:r>
        <w:rPr>
          <w:spacing w:val="1"/>
          <w:lang w:val="ru-RU"/>
        </w:rPr>
        <w:t xml:space="preserve"> </w:t>
      </w:r>
      <w:r>
        <w:rPr>
          <w:lang w:val="ru-RU"/>
        </w:rPr>
        <w:t xml:space="preserve">воспитания является личный и коллективный опыт проживания и осознания </w:t>
      </w:r>
      <w:r>
        <w:rPr>
          <w:lang w:val="ru-RU"/>
        </w:rPr>
        <w:t>специфического</w:t>
      </w:r>
      <w:r>
        <w:rPr>
          <w:spacing w:val="1"/>
          <w:lang w:val="ru-RU"/>
        </w:rPr>
        <w:t xml:space="preserve"> </w:t>
      </w:r>
      <w:r>
        <w:rPr>
          <w:lang w:val="ru-RU"/>
        </w:rPr>
        <w:t>комплекса</w:t>
      </w:r>
      <w:r>
        <w:rPr>
          <w:spacing w:val="1"/>
          <w:lang w:val="ru-RU"/>
        </w:rPr>
        <w:t xml:space="preserve"> </w:t>
      </w:r>
      <w:r>
        <w:rPr>
          <w:lang w:val="ru-RU"/>
        </w:rPr>
        <w:t>эмоций,</w:t>
      </w:r>
      <w:r>
        <w:rPr>
          <w:spacing w:val="1"/>
          <w:lang w:val="ru-RU"/>
        </w:rPr>
        <w:t xml:space="preserve"> </w:t>
      </w:r>
      <w:r>
        <w:rPr>
          <w:lang w:val="ru-RU"/>
        </w:rPr>
        <w:t>чувств,</w:t>
      </w:r>
      <w:r>
        <w:rPr>
          <w:spacing w:val="1"/>
          <w:lang w:val="ru-RU"/>
        </w:rPr>
        <w:t xml:space="preserve"> </w:t>
      </w:r>
      <w:r>
        <w:rPr>
          <w:lang w:val="ru-RU"/>
        </w:rPr>
        <w:t>образов,</w:t>
      </w:r>
      <w:r>
        <w:rPr>
          <w:spacing w:val="1"/>
          <w:lang w:val="ru-RU"/>
        </w:rPr>
        <w:t xml:space="preserve"> </w:t>
      </w:r>
      <w:r>
        <w:rPr>
          <w:lang w:val="ru-RU"/>
        </w:rPr>
        <w:t>идей,</w:t>
      </w:r>
      <w:r>
        <w:rPr>
          <w:spacing w:val="1"/>
          <w:lang w:val="ru-RU"/>
        </w:rPr>
        <w:t xml:space="preserve"> </w:t>
      </w:r>
      <w:r>
        <w:rPr>
          <w:lang w:val="ru-RU"/>
        </w:rPr>
        <w:t>порождаемых</w:t>
      </w:r>
      <w:r>
        <w:rPr>
          <w:spacing w:val="1"/>
          <w:lang w:val="ru-RU"/>
        </w:rPr>
        <w:t xml:space="preserve"> </w:t>
      </w:r>
      <w:r>
        <w:rPr>
          <w:lang w:val="ru-RU"/>
        </w:rPr>
        <w:t>ситуациями</w:t>
      </w:r>
      <w:r>
        <w:rPr>
          <w:spacing w:val="1"/>
          <w:lang w:val="ru-RU"/>
        </w:rPr>
        <w:t xml:space="preserve"> </w:t>
      </w:r>
      <w:r>
        <w:rPr>
          <w:lang w:val="ru-RU"/>
        </w:rPr>
        <w:t>эстетического</w:t>
      </w:r>
      <w:r>
        <w:rPr>
          <w:spacing w:val="1"/>
          <w:lang w:val="ru-RU"/>
        </w:rPr>
        <w:t xml:space="preserve"> </w:t>
      </w:r>
      <w:r>
        <w:rPr>
          <w:lang w:val="ru-RU"/>
        </w:rPr>
        <w:t>восприятия</w:t>
      </w:r>
      <w:r>
        <w:rPr>
          <w:spacing w:val="-12"/>
          <w:lang w:val="ru-RU"/>
        </w:rPr>
        <w:t xml:space="preserve"> </w:t>
      </w:r>
      <w:r>
        <w:rPr>
          <w:lang w:val="ru-RU"/>
        </w:rPr>
        <w:t>(постижение</w:t>
      </w:r>
      <w:r>
        <w:rPr>
          <w:spacing w:val="-12"/>
          <w:lang w:val="ru-RU"/>
        </w:rPr>
        <w:t xml:space="preserve"> </w:t>
      </w:r>
      <w:r>
        <w:rPr>
          <w:lang w:val="ru-RU"/>
        </w:rPr>
        <w:t>мира</w:t>
      </w:r>
      <w:r>
        <w:rPr>
          <w:spacing w:val="-13"/>
          <w:lang w:val="ru-RU"/>
        </w:rPr>
        <w:t xml:space="preserve"> </w:t>
      </w:r>
      <w:r>
        <w:rPr>
          <w:lang w:val="ru-RU"/>
        </w:rPr>
        <w:t>через</w:t>
      </w:r>
      <w:r>
        <w:rPr>
          <w:spacing w:val="-10"/>
          <w:lang w:val="ru-RU"/>
        </w:rPr>
        <w:t xml:space="preserve"> </w:t>
      </w:r>
      <w:r>
        <w:rPr>
          <w:lang w:val="ru-RU"/>
        </w:rPr>
        <w:t>переживание,</w:t>
      </w:r>
      <w:r>
        <w:rPr>
          <w:spacing w:val="-5"/>
          <w:lang w:val="ru-RU"/>
        </w:rPr>
        <w:t xml:space="preserve"> </w:t>
      </w:r>
      <w:r>
        <w:rPr>
          <w:lang w:val="ru-RU"/>
        </w:rPr>
        <w:t>самовыражение</w:t>
      </w:r>
      <w:r>
        <w:rPr>
          <w:spacing w:val="-13"/>
          <w:lang w:val="ru-RU"/>
        </w:rPr>
        <w:t xml:space="preserve"> </w:t>
      </w:r>
      <w:r>
        <w:rPr>
          <w:lang w:val="ru-RU"/>
        </w:rPr>
        <w:t>через</w:t>
      </w:r>
      <w:r>
        <w:rPr>
          <w:spacing w:val="-6"/>
          <w:lang w:val="ru-RU"/>
        </w:rPr>
        <w:t xml:space="preserve"> </w:t>
      </w:r>
      <w:r>
        <w:rPr>
          <w:lang w:val="ru-RU"/>
        </w:rPr>
        <w:t>творчество,</w:t>
      </w:r>
      <w:r>
        <w:rPr>
          <w:spacing w:val="-9"/>
          <w:lang w:val="ru-RU"/>
        </w:rPr>
        <w:t xml:space="preserve"> </w:t>
      </w:r>
      <w:r>
        <w:rPr>
          <w:lang w:val="ru-RU"/>
        </w:rPr>
        <w:t>духовно-</w:t>
      </w:r>
      <w:r>
        <w:rPr>
          <w:spacing w:val="-57"/>
          <w:lang w:val="ru-RU"/>
        </w:rPr>
        <w:t xml:space="preserve"> </w:t>
      </w:r>
      <w:r>
        <w:rPr>
          <w:lang w:val="ru-RU"/>
        </w:rPr>
        <w:t xml:space="preserve">нравственное становление, воспитание чуткости к внутреннему миру другого </w:t>
      </w:r>
      <w:r>
        <w:rPr>
          <w:lang w:val="ru-RU"/>
        </w:rPr>
        <w:t>человека через</w:t>
      </w:r>
      <w:r>
        <w:rPr>
          <w:spacing w:val="1"/>
          <w:lang w:val="ru-RU"/>
        </w:rPr>
        <w:t xml:space="preserve"> </w:t>
      </w:r>
      <w:r>
        <w:rPr>
          <w:lang w:val="ru-RU"/>
        </w:rPr>
        <w:t>опыт</w:t>
      </w:r>
      <w:r>
        <w:rPr>
          <w:spacing w:val="1"/>
          <w:lang w:val="ru-RU"/>
        </w:rPr>
        <w:t xml:space="preserve"> </w:t>
      </w:r>
      <w:r>
        <w:rPr>
          <w:lang w:val="ru-RU"/>
        </w:rPr>
        <w:t>сотворчества</w:t>
      </w:r>
      <w:r>
        <w:rPr>
          <w:spacing w:val="1"/>
          <w:lang w:val="ru-RU"/>
        </w:rPr>
        <w:t xml:space="preserve"> </w:t>
      </w:r>
      <w:r>
        <w:rPr>
          <w:lang w:val="ru-RU"/>
        </w:rPr>
        <w:t>и</w:t>
      </w:r>
      <w:r>
        <w:rPr>
          <w:spacing w:val="-2"/>
          <w:lang w:val="ru-RU"/>
        </w:rPr>
        <w:t xml:space="preserve"> </w:t>
      </w:r>
      <w:r>
        <w:rPr>
          <w:lang w:val="ru-RU"/>
        </w:rPr>
        <w:t>сопереживания).</w:t>
      </w:r>
    </w:p>
    <w:p w:rsidR="00C07E73" w:rsidRDefault="003A1872">
      <w:pPr>
        <w:widowControl w:val="0"/>
        <w:autoSpaceDE w:val="0"/>
        <w:autoSpaceDN w:val="0"/>
        <w:spacing w:line="242" w:lineRule="auto"/>
        <w:ind w:left="959" w:right="150" w:firstLine="710"/>
        <w:jc w:val="both"/>
        <w:rPr>
          <w:lang w:val="ru-RU"/>
        </w:rPr>
      </w:pPr>
      <w:r>
        <w:rPr>
          <w:lang w:val="ru-RU"/>
        </w:rPr>
        <w:t>В</w:t>
      </w:r>
      <w:r>
        <w:rPr>
          <w:spacing w:val="1"/>
          <w:lang w:val="ru-RU"/>
        </w:rPr>
        <w:t xml:space="preserve"> </w:t>
      </w:r>
      <w:r>
        <w:rPr>
          <w:lang w:val="ru-RU"/>
        </w:rPr>
        <w:t>процессе</w:t>
      </w:r>
      <w:r>
        <w:rPr>
          <w:spacing w:val="1"/>
          <w:lang w:val="ru-RU"/>
        </w:rPr>
        <w:t xml:space="preserve"> </w:t>
      </w:r>
      <w:r>
        <w:rPr>
          <w:lang w:val="ru-RU"/>
        </w:rPr>
        <w:t>конкретизации</w:t>
      </w:r>
      <w:r>
        <w:rPr>
          <w:spacing w:val="1"/>
          <w:lang w:val="ru-RU"/>
        </w:rPr>
        <w:t xml:space="preserve"> </w:t>
      </w:r>
      <w:r>
        <w:rPr>
          <w:lang w:val="ru-RU"/>
        </w:rPr>
        <w:t>учебных</w:t>
      </w:r>
      <w:r>
        <w:rPr>
          <w:spacing w:val="1"/>
          <w:lang w:val="ru-RU"/>
        </w:rPr>
        <w:t xml:space="preserve"> </w:t>
      </w:r>
      <w:r>
        <w:rPr>
          <w:lang w:val="ru-RU"/>
        </w:rPr>
        <w:t>целей</w:t>
      </w:r>
      <w:r>
        <w:rPr>
          <w:spacing w:val="1"/>
          <w:lang w:val="ru-RU"/>
        </w:rPr>
        <w:t xml:space="preserve"> </w:t>
      </w:r>
      <w:r>
        <w:rPr>
          <w:lang w:val="ru-RU"/>
        </w:rPr>
        <w:t>их</w:t>
      </w:r>
      <w:r>
        <w:rPr>
          <w:spacing w:val="1"/>
          <w:lang w:val="ru-RU"/>
        </w:rPr>
        <w:t xml:space="preserve"> </w:t>
      </w:r>
      <w:r>
        <w:rPr>
          <w:lang w:val="ru-RU"/>
        </w:rPr>
        <w:t>реализация</w:t>
      </w:r>
      <w:r>
        <w:rPr>
          <w:spacing w:val="1"/>
          <w:lang w:val="ru-RU"/>
        </w:rPr>
        <w:t xml:space="preserve"> </w:t>
      </w:r>
      <w:r>
        <w:rPr>
          <w:lang w:val="ru-RU"/>
        </w:rPr>
        <w:t>осуществляется</w:t>
      </w:r>
      <w:r>
        <w:rPr>
          <w:spacing w:val="1"/>
          <w:lang w:val="ru-RU"/>
        </w:rPr>
        <w:t xml:space="preserve"> </w:t>
      </w:r>
      <w:r>
        <w:rPr>
          <w:lang w:val="ru-RU"/>
        </w:rPr>
        <w:t>по</w:t>
      </w:r>
      <w:r>
        <w:rPr>
          <w:spacing w:val="1"/>
          <w:lang w:val="ru-RU"/>
        </w:rPr>
        <w:t xml:space="preserve"> </w:t>
      </w:r>
      <w:r>
        <w:rPr>
          <w:lang w:val="ru-RU"/>
        </w:rPr>
        <w:t>следующим</w:t>
      </w:r>
      <w:r>
        <w:rPr>
          <w:spacing w:val="2"/>
          <w:lang w:val="ru-RU"/>
        </w:rPr>
        <w:t xml:space="preserve"> </w:t>
      </w:r>
      <w:r>
        <w:rPr>
          <w:lang w:val="ru-RU"/>
        </w:rPr>
        <w:t>направлениям:</w:t>
      </w:r>
    </w:p>
    <w:p w:rsidR="00C07E73" w:rsidRDefault="003A1872">
      <w:pPr>
        <w:pStyle w:val="a3"/>
        <w:numPr>
          <w:ilvl w:val="0"/>
          <w:numId w:val="58"/>
        </w:numPr>
        <w:tabs>
          <w:tab w:val="left" w:pos="2098"/>
        </w:tabs>
        <w:spacing w:line="242" w:lineRule="auto"/>
        <w:ind w:right="141" w:firstLine="710"/>
        <w:rPr>
          <w:sz w:val="24"/>
        </w:rPr>
      </w:pPr>
      <w:r>
        <w:rPr>
          <w:sz w:val="24"/>
        </w:rPr>
        <w:t>становление</w:t>
      </w:r>
      <w:r>
        <w:rPr>
          <w:spacing w:val="1"/>
          <w:sz w:val="24"/>
        </w:rPr>
        <w:t xml:space="preserve"> </w:t>
      </w:r>
      <w:r>
        <w:rPr>
          <w:sz w:val="24"/>
        </w:rPr>
        <w:t>системы</w:t>
      </w:r>
      <w:r>
        <w:rPr>
          <w:spacing w:val="1"/>
          <w:sz w:val="24"/>
        </w:rPr>
        <w:t xml:space="preserve"> </w:t>
      </w:r>
      <w:r>
        <w:rPr>
          <w:sz w:val="24"/>
        </w:rPr>
        <w:t>ценностей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эмоциональной</w:t>
      </w:r>
      <w:r>
        <w:rPr>
          <w:spacing w:val="1"/>
          <w:sz w:val="24"/>
        </w:rPr>
        <w:t xml:space="preserve"> </w:t>
      </w:r>
      <w:r>
        <w:rPr>
          <w:sz w:val="24"/>
        </w:rPr>
        <w:t>и</w:t>
      </w:r>
      <w:r>
        <w:rPr>
          <w:spacing w:val="1"/>
          <w:sz w:val="24"/>
        </w:rPr>
        <w:t xml:space="preserve"> </w:t>
      </w:r>
      <w:r>
        <w:rPr>
          <w:sz w:val="24"/>
        </w:rPr>
        <w:t>познавательной</w:t>
      </w:r>
      <w:r>
        <w:rPr>
          <w:spacing w:val="-3"/>
          <w:sz w:val="24"/>
        </w:rPr>
        <w:t xml:space="preserve"> </w:t>
      </w:r>
      <w:r>
        <w:rPr>
          <w:sz w:val="24"/>
        </w:rPr>
        <w:t>сферы;</w:t>
      </w:r>
    </w:p>
    <w:p w:rsidR="00C07E73" w:rsidRDefault="003A1872">
      <w:pPr>
        <w:pStyle w:val="a3"/>
        <w:numPr>
          <w:ilvl w:val="0"/>
          <w:numId w:val="58"/>
        </w:numPr>
        <w:tabs>
          <w:tab w:val="left" w:pos="1935"/>
        </w:tabs>
        <w:ind w:right="138" w:firstLine="710"/>
        <w:rPr>
          <w:sz w:val="24"/>
        </w:rPr>
      </w:pPr>
      <w:r>
        <w:rPr>
          <w:sz w:val="24"/>
        </w:rPr>
        <w:t>развитие потребности в общении с произведениями искусства, осознание значения</w:t>
      </w:r>
      <w:r>
        <w:rPr>
          <w:spacing w:val="1"/>
          <w:sz w:val="24"/>
        </w:rPr>
        <w:t xml:space="preserve"> </w:t>
      </w:r>
      <w:r>
        <w:rPr>
          <w:sz w:val="24"/>
        </w:rPr>
        <w:t>музыкального искусства как универсального языка общения, художественного отражения</w:t>
      </w:r>
      <w:r>
        <w:rPr>
          <w:spacing w:val="1"/>
          <w:sz w:val="24"/>
        </w:rPr>
        <w:t xml:space="preserve"> </w:t>
      </w:r>
      <w:r>
        <w:rPr>
          <w:sz w:val="24"/>
        </w:rPr>
        <w:t>многообразия</w:t>
      </w:r>
      <w:r>
        <w:rPr>
          <w:spacing w:val="-4"/>
          <w:sz w:val="24"/>
        </w:rPr>
        <w:t xml:space="preserve"> </w:t>
      </w:r>
      <w:r>
        <w:rPr>
          <w:sz w:val="24"/>
        </w:rPr>
        <w:t>жизни;</w:t>
      </w:r>
    </w:p>
    <w:p w:rsidR="00C07E73" w:rsidRDefault="003A1872">
      <w:pPr>
        <w:pStyle w:val="a3"/>
        <w:numPr>
          <w:ilvl w:val="0"/>
          <w:numId w:val="58"/>
        </w:numPr>
        <w:tabs>
          <w:tab w:val="left" w:pos="1935"/>
        </w:tabs>
        <w:spacing w:line="237" w:lineRule="auto"/>
        <w:ind w:right="146" w:firstLine="710"/>
        <w:rPr>
          <w:sz w:val="24"/>
        </w:rPr>
      </w:pPr>
      <w:r>
        <w:rPr>
          <w:sz w:val="24"/>
        </w:rPr>
        <w:t>формирование творческих способностей ребёнка, развитие внутренней мотивации</w:t>
      </w:r>
      <w:r>
        <w:rPr>
          <w:sz w:val="24"/>
        </w:rPr>
        <w:t xml:space="preserve"> к</w:t>
      </w:r>
      <w:r>
        <w:rPr>
          <w:spacing w:val="-57"/>
          <w:sz w:val="24"/>
        </w:rPr>
        <w:t xml:space="preserve"> </w:t>
      </w:r>
      <w:r>
        <w:rPr>
          <w:sz w:val="24"/>
        </w:rPr>
        <w:t>музицированию.</w:t>
      </w:r>
    </w:p>
    <w:p w:rsidR="00C07E73" w:rsidRDefault="003A1872">
      <w:pPr>
        <w:widowControl w:val="0"/>
        <w:autoSpaceDE w:val="0"/>
        <w:autoSpaceDN w:val="0"/>
        <w:spacing w:line="275" w:lineRule="exact"/>
        <w:ind w:left="1670"/>
        <w:jc w:val="both"/>
        <w:rPr>
          <w:lang w:val="ru-RU"/>
        </w:rPr>
      </w:pPr>
      <w:r>
        <w:rPr>
          <w:lang w:val="ru-RU"/>
        </w:rPr>
        <w:t>Важнейшими</w:t>
      </w:r>
      <w:r>
        <w:rPr>
          <w:spacing w:val="-1"/>
          <w:lang w:val="ru-RU"/>
        </w:rPr>
        <w:t xml:space="preserve"> </w:t>
      </w:r>
      <w:r>
        <w:rPr>
          <w:lang w:val="ru-RU"/>
        </w:rPr>
        <w:t>задачами</w:t>
      </w:r>
      <w:r>
        <w:rPr>
          <w:spacing w:val="-5"/>
          <w:lang w:val="ru-RU"/>
        </w:rPr>
        <w:t xml:space="preserve"> </w:t>
      </w:r>
      <w:r>
        <w:rPr>
          <w:lang w:val="ru-RU"/>
        </w:rPr>
        <w:t>в начальной</w:t>
      </w:r>
      <w:r>
        <w:rPr>
          <w:spacing w:val="-5"/>
          <w:lang w:val="ru-RU"/>
        </w:rPr>
        <w:t xml:space="preserve"> </w:t>
      </w:r>
      <w:r>
        <w:rPr>
          <w:lang w:val="ru-RU"/>
        </w:rPr>
        <w:t>школе</w:t>
      </w:r>
      <w:r>
        <w:rPr>
          <w:spacing w:val="-7"/>
          <w:lang w:val="ru-RU"/>
        </w:rPr>
        <w:t xml:space="preserve"> </w:t>
      </w:r>
      <w:r>
        <w:rPr>
          <w:lang w:val="ru-RU"/>
        </w:rPr>
        <w:t>являются:</w:t>
      </w:r>
    </w:p>
    <w:p w:rsidR="00C07E73" w:rsidRDefault="003A1872" w:rsidP="000E5782">
      <w:pPr>
        <w:pStyle w:val="a3"/>
        <w:numPr>
          <w:ilvl w:val="0"/>
          <w:numId w:val="59"/>
        </w:numPr>
        <w:tabs>
          <w:tab w:val="left" w:pos="1911"/>
        </w:tabs>
        <w:spacing w:line="242" w:lineRule="auto"/>
        <w:ind w:right="145" w:firstLine="710"/>
        <w:rPr>
          <w:sz w:val="24"/>
        </w:rPr>
      </w:pPr>
      <w:r>
        <w:rPr>
          <w:sz w:val="24"/>
        </w:rPr>
        <w:t>Формирование эмоционально-ценностной отзывчивости на прекрасное в жизни и в</w:t>
      </w:r>
      <w:r>
        <w:rPr>
          <w:spacing w:val="1"/>
          <w:sz w:val="24"/>
        </w:rPr>
        <w:t xml:space="preserve"> </w:t>
      </w:r>
      <w:r>
        <w:rPr>
          <w:sz w:val="24"/>
        </w:rPr>
        <w:t>искусстве.</w:t>
      </w:r>
    </w:p>
    <w:p w:rsidR="00C07E73" w:rsidRDefault="003A1872" w:rsidP="000E5782">
      <w:pPr>
        <w:pStyle w:val="a3"/>
        <w:numPr>
          <w:ilvl w:val="0"/>
          <w:numId w:val="59"/>
        </w:numPr>
        <w:tabs>
          <w:tab w:val="left" w:pos="1911"/>
        </w:tabs>
        <w:spacing w:line="242" w:lineRule="auto"/>
        <w:ind w:right="146" w:firstLine="710"/>
        <w:rPr>
          <w:sz w:val="24"/>
        </w:rPr>
      </w:pPr>
      <w:r>
        <w:rPr>
          <w:sz w:val="24"/>
        </w:rPr>
        <w:t>Формирование</w:t>
      </w:r>
      <w:r>
        <w:rPr>
          <w:spacing w:val="1"/>
          <w:sz w:val="24"/>
        </w:rPr>
        <w:t xml:space="preserve"> </w:t>
      </w:r>
      <w:r>
        <w:rPr>
          <w:sz w:val="24"/>
        </w:rPr>
        <w:t>позитивного</w:t>
      </w:r>
      <w:r>
        <w:rPr>
          <w:spacing w:val="1"/>
          <w:sz w:val="24"/>
        </w:rPr>
        <w:t xml:space="preserve"> </w:t>
      </w:r>
      <w:r>
        <w:rPr>
          <w:sz w:val="24"/>
        </w:rPr>
        <w:t>взгляда</w:t>
      </w:r>
      <w:r>
        <w:rPr>
          <w:spacing w:val="1"/>
          <w:sz w:val="24"/>
        </w:rPr>
        <w:t xml:space="preserve"> </w:t>
      </w:r>
      <w:r>
        <w:rPr>
          <w:sz w:val="24"/>
        </w:rPr>
        <w:t>на</w:t>
      </w:r>
      <w:r>
        <w:rPr>
          <w:spacing w:val="1"/>
          <w:sz w:val="24"/>
        </w:rPr>
        <w:t xml:space="preserve"> </w:t>
      </w:r>
      <w:r>
        <w:rPr>
          <w:sz w:val="24"/>
        </w:rPr>
        <w:t>окружающий</w:t>
      </w:r>
      <w:r>
        <w:rPr>
          <w:spacing w:val="1"/>
          <w:sz w:val="24"/>
        </w:rPr>
        <w:t xml:space="preserve"> </w:t>
      </w:r>
      <w:r>
        <w:rPr>
          <w:sz w:val="24"/>
        </w:rPr>
        <w:t>мир,</w:t>
      </w:r>
      <w:r>
        <w:rPr>
          <w:spacing w:val="1"/>
          <w:sz w:val="24"/>
        </w:rPr>
        <w:t xml:space="preserve"> </w:t>
      </w:r>
      <w:r>
        <w:rPr>
          <w:sz w:val="24"/>
        </w:rPr>
        <w:t>гармонизация</w:t>
      </w:r>
      <w:r>
        <w:rPr>
          <w:spacing w:val="1"/>
          <w:sz w:val="24"/>
        </w:rPr>
        <w:t xml:space="preserve"> </w:t>
      </w:r>
      <w:r>
        <w:rPr>
          <w:spacing w:val="-1"/>
          <w:sz w:val="24"/>
        </w:rPr>
        <w:t>взаимодействия</w:t>
      </w:r>
      <w:r>
        <w:rPr>
          <w:spacing w:val="-17"/>
          <w:sz w:val="24"/>
        </w:rPr>
        <w:t xml:space="preserve"> </w:t>
      </w:r>
      <w:r>
        <w:rPr>
          <w:spacing w:val="-1"/>
          <w:sz w:val="24"/>
        </w:rPr>
        <w:t>с</w:t>
      </w:r>
      <w:r>
        <w:rPr>
          <w:spacing w:val="-13"/>
          <w:sz w:val="24"/>
        </w:rPr>
        <w:t xml:space="preserve"> </w:t>
      </w:r>
      <w:r>
        <w:rPr>
          <w:spacing w:val="-1"/>
          <w:sz w:val="24"/>
        </w:rPr>
        <w:t>природой,</w:t>
      </w:r>
      <w:r>
        <w:rPr>
          <w:spacing w:val="-20"/>
          <w:sz w:val="24"/>
        </w:rPr>
        <w:t xml:space="preserve"> </w:t>
      </w:r>
      <w:r>
        <w:rPr>
          <w:spacing w:val="-1"/>
          <w:sz w:val="24"/>
        </w:rPr>
        <w:t>обществом,</w:t>
      </w:r>
      <w:r>
        <w:rPr>
          <w:spacing w:val="-9"/>
          <w:sz w:val="24"/>
        </w:rPr>
        <w:t xml:space="preserve"> </w:t>
      </w:r>
      <w:r>
        <w:rPr>
          <w:spacing w:val="-1"/>
          <w:sz w:val="24"/>
        </w:rPr>
        <w:t>самим</w:t>
      </w:r>
      <w:r>
        <w:rPr>
          <w:spacing w:val="-16"/>
          <w:sz w:val="24"/>
        </w:rPr>
        <w:t xml:space="preserve"> </w:t>
      </w:r>
      <w:r>
        <w:rPr>
          <w:sz w:val="24"/>
        </w:rPr>
        <w:t>собой</w:t>
      </w:r>
      <w:r>
        <w:rPr>
          <w:spacing w:val="-12"/>
          <w:sz w:val="24"/>
        </w:rPr>
        <w:t xml:space="preserve"> </w:t>
      </w:r>
      <w:r>
        <w:rPr>
          <w:sz w:val="24"/>
        </w:rPr>
        <w:t>через</w:t>
      </w:r>
      <w:r>
        <w:rPr>
          <w:spacing w:val="-11"/>
          <w:sz w:val="24"/>
        </w:rPr>
        <w:t xml:space="preserve"> </w:t>
      </w:r>
      <w:r>
        <w:rPr>
          <w:sz w:val="24"/>
        </w:rPr>
        <w:t>доступные</w:t>
      </w:r>
      <w:r>
        <w:rPr>
          <w:spacing w:val="-13"/>
          <w:sz w:val="24"/>
        </w:rPr>
        <w:t xml:space="preserve"> </w:t>
      </w:r>
      <w:r>
        <w:rPr>
          <w:sz w:val="24"/>
        </w:rPr>
        <w:t>формы</w:t>
      </w:r>
      <w:r>
        <w:rPr>
          <w:spacing w:val="-11"/>
          <w:sz w:val="24"/>
        </w:rPr>
        <w:t xml:space="preserve"> </w:t>
      </w:r>
      <w:r>
        <w:rPr>
          <w:sz w:val="24"/>
        </w:rPr>
        <w:t>музицирования.</w:t>
      </w:r>
    </w:p>
    <w:p w:rsidR="00C07E73" w:rsidRDefault="003A1872" w:rsidP="000E5782">
      <w:pPr>
        <w:pStyle w:val="a3"/>
        <w:numPr>
          <w:ilvl w:val="0"/>
          <w:numId w:val="59"/>
        </w:numPr>
        <w:tabs>
          <w:tab w:val="left" w:pos="2161"/>
        </w:tabs>
        <w:ind w:right="147" w:firstLine="710"/>
        <w:rPr>
          <w:sz w:val="24"/>
        </w:rPr>
      </w:pPr>
      <w:r>
        <w:rPr>
          <w:sz w:val="24"/>
        </w:rPr>
        <w:t>Формирование</w:t>
      </w:r>
      <w:r>
        <w:rPr>
          <w:spacing w:val="1"/>
          <w:sz w:val="24"/>
        </w:rPr>
        <w:t xml:space="preserve"> </w:t>
      </w:r>
      <w:r>
        <w:rPr>
          <w:sz w:val="24"/>
        </w:rPr>
        <w:t>культуры</w:t>
      </w:r>
      <w:r>
        <w:rPr>
          <w:spacing w:val="1"/>
          <w:sz w:val="24"/>
        </w:rPr>
        <w:t xml:space="preserve"> </w:t>
      </w:r>
      <w:r>
        <w:rPr>
          <w:sz w:val="24"/>
        </w:rPr>
        <w:t>осознанного</w:t>
      </w:r>
      <w:r>
        <w:rPr>
          <w:spacing w:val="1"/>
          <w:sz w:val="24"/>
        </w:rPr>
        <w:t xml:space="preserve"> </w:t>
      </w:r>
      <w:r>
        <w:rPr>
          <w:sz w:val="24"/>
        </w:rPr>
        <w:t>восприятия</w:t>
      </w:r>
      <w:r>
        <w:rPr>
          <w:spacing w:val="1"/>
          <w:sz w:val="24"/>
        </w:rPr>
        <w:t xml:space="preserve"> </w:t>
      </w:r>
      <w:r>
        <w:rPr>
          <w:sz w:val="24"/>
        </w:rPr>
        <w:t>музыкальных</w:t>
      </w:r>
      <w:r>
        <w:rPr>
          <w:spacing w:val="1"/>
          <w:sz w:val="24"/>
        </w:rPr>
        <w:t xml:space="preserve"> </w:t>
      </w:r>
      <w:r>
        <w:rPr>
          <w:sz w:val="24"/>
        </w:rPr>
        <w:t>образов.</w:t>
      </w:r>
      <w:r>
        <w:rPr>
          <w:spacing w:val="-57"/>
          <w:sz w:val="24"/>
        </w:rPr>
        <w:t xml:space="preserve"> </w:t>
      </w:r>
      <w:r>
        <w:rPr>
          <w:sz w:val="24"/>
        </w:rPr>
        <w:t>Приобщение к общечеловеческим духовным ценностям через собственный внутренний опыт</w:t>
      </w:r>
      <w:r>
        <w:rPr>
          <w:spacing w:val="-57"/>
          <w:sz w:val="24"/>
        </w:rPr>
        <w:t xml:space="preserve"> </w:t>
      </w:r>
      <w:r>
        <w:rPr>
          <w:sz w:val="24"/>
        </w:rPr>
        <w:t>эмоционального</w:t>
      </w:r>
      <w:r>
        <w:rPr>
          <w:spacing w:val="1"/>
          <w:sz w:val="24"/>
        </w:rPr>
        <w:t xml:space="preserve"> </w:t>
      </w:r>
      <w:r>
        <w:rPr>
          <w:sz w:val="24"/>
        </w:rPr>
        <w:t>переживания.</w:t>
      </w:r>
    </w:p>
    <w:p w:rsidR="00C07E73" w:rsidRDefault="003A1872" w:rsidP="000E5782">
      <w:pPr>
        <w:pStyle w:val="a3"/>
        <w:numPr>
          <w:ilvl w:val="0"/>
          <w:numId w:val="59"/>
        </w:numPr>
        <w:tabs>
          <w:tab w:val="left" w:pos="2026"/>
        </w:tabs>
        <w:ind w:right="147" w:firstLine="710"/>
        <w:rPr>
          <w:sz w:val="24"/>
        </w:rPr>
      </w:pPr>
      <w:r>
        <w:rPr>
          <w:sz w:val="24"/>
        </w:rPr>
        <w:t xml:space="preserve">Развитие эмоционального </w:t>
      </w:r>
      <w:r>
        <w:rPr>
          <w:sz w:val="24"/>
        </w:rPr>
        <w:t>интеллекта в единстве с другими познавательными и</w:t>
      </w:r>
      <w:r>
        <w:rPr>
          <w:spacing w:val="1"/>
          <w:sz w:val="24"/>
        </w:rPr>
        <w:t xml:space="preserve"> </w:t>
      </w:r>
      <w:r>
        <w:rPr>
          <w:sz w:val="24"/>
        </w:rPr>
        <w:t>регулятивными универсальными учебными действиями. Развитие ассоциативного мышления</w:t>
      </w:r>
      <w:r>
        <w:rPr>
          <w:spacing w:val="-57"/>
          <w:sz w:val="24"/>
        </w:rPr>
        <w:t xml:space="preserve"> </w:t>
      </w:r>
      <w:r>
        <w:rPr>
          <w:sz w:val="24"/>
        </w:rPr>
        <w:t>и</w:t>
      </w:r>
      <w:r>
        <w:rPr>
          <w:spacing w:val="2"/>
          <w:sz w:val="24"/>
        </w:rPr>
        <w:t xml:space="preserve"> </w:t>
      </w:r>
      <w:r>
        <w:rPr>
          <w:sz w:val="24"/>
        </w:rPr>
        <w:t>продуктивного</w:t>
      </w:r>
      <w:r>
        <w:rPr>
          <w:spacing w:val="2"/>
          <w:sz w:val="24"/>
        </w:rPr>
        <w:t xml:space="preserve"> </w:t>
      </w:r>
      <w:r>
        <w:rPr>
          <w:sz w:val="24"/>
        </w:rPr>
        <w:t>воображения.</w:t>
      </w:r>
    </w:p>
    <w:p w:rsidR="00C07E73" w:rsidRDefault="003A1872" w:rsidP="000E5782">
      <w:pPr>
        <w:pStyle w:val="a3"/>
        <w:numPr>
          <w:ilvl w:val="0"/>
          <w:numId w:val="59"/>
        </w:numPr>
        <w:tabs>
          <w:tab w:val="left" w:pos="1916"/>
        </w:tabs>
        <w:ind w:right="138" w:firstLine="710"/>
        <w:rPr>
          <w:sz w:val="24"/>
        </w:rPr>
      </w:pPr>
      <w:r>
        <w:rPr>
          <w:sz w:val="24"/>
        </w:rPr>
        <w:t>Овладение предметными умениями и навыками в различных видах практического</w:t>
      </w:r>
      <w:r>
        <w:rPr>
          <w:spacing w:val="1"/>
          <w:sz w:val="24"/>
        </w:rPr>
        <w:t xml:space="preserve"> </w:t>
      </w:r>
      <w:r>
        <w:rPr>
          <w:sz w:val="24"/>
        </w:rPr>
        <w:t>музицирования.</w:t>
      </w:r>
      <w:r>
        <w:rPr>
          <w:spacing w:val="1"/>
          <w:sz w:val="24"/>
        </w:rPr>
        <w:t xml:space="preserve"> </w:t>
      </w:r>
      <w:r>
        <w:rPr>
          <w:sz w:val="24"/>
        </w:rPr>
        <w:t>Введе</w:t>
      </w:r>
      <w:r>
        <w:rPr>
          <w:sz w:val="24"/>
        </w:rPr>
        <w:t>ние</w:t>
      </w:r>
      <w:r>
        <w:rPr>
          <w:spacing w:val="1"/>
          <w:sz w:val="24"/>
        </w:rPr>
        <w:t xml:space="preserve"> </w:t>
      </w:r>
      <w:r>
        <w:rPr>
          <w:sz w:val="24"/>
        </w:rPr>
        <w:t>ребёнка</w:t>
      </w:r>
      <w:r>
        <w:rPr>
          <w:spacing w:val="1"/>
          <w:sz w:val="24"/>
        </w:rPr>
        <w:t xml:space="preserve"> </w:t>
      </w:r>
      <w:r>
        <w:rPr>
          <w:sz w:val="24"/>
        </w:rPr>
        <w:t>в</w:t>
      </w:r>
      <w:r>
        <w:rPr>
          <w:spacing w:val="1"/>
          <w:sz w:val="24"/>
        </w:rPr>
        <w:t xml:space="preserve"> </w:t>
      </w:r>
      <w:r>
        <w:rPr>
          <w:sz w:val="24"/>
        </w:rPr>
        <w:t>искусство</w:t>
      </w:r>
      <w:r>
        <w:rPr>
          <w:spacing w:val="1"/>
          <w:sz w:val="24"/>
        </w:rPr>
        <w:t xml:space="preserve"> </w:t>
      </w:r>
      <w:r>
        <w:rPr>
          <w:sz w:val="24"/>
        </w:rPr>
        <w:t>через</w:t>
      </w:r>
      <w:r>
        <w:rPr>
          <w:spacing w:val="1"/>
          <w:sz w:val="24"/>
        </w:rPr>
        <w:t xml:space="preserve"> </w:t>
      </w:r>
      <w:r>
        <w:rPr>
          <w:sz w:val="24"/>
        </w:rPr>
        <w:t>разнообразие</w:t>
      </w:r>
      <w:r>
        <w:rPr>
          <w:spacing w:val="1"/>
          <w:sz w:val="24"/>
        </w:rPr>
        <w:t xml:space="preserve"> </w:t>
      </w:r>
      <w:r>
        <w:rPr>
          <w:sz w:val="24"/>
        </w:rPr>
        <w:t>видов</w:t>
      </w:r>
      <w:r>
        <w:rPr>
          <w:spacing w:val="1"/>
          <w:sz w:val="24"/>
        </w:rPr>
        <w:t xml:space="preserve"> </w:t>
      </w:r>
      <w:r>
        <w:rPr>
          <w:sz w:val="24"/>
        </w:rPr>
        <w:t>музыкальной</w:t>
      </w:r>
      <w:r>
        <w:rPr>
          <w:spacing w:val="1"/>
          <w:sz w:val="24"/>
        </w:rPr>
        <w:t xml:space="preserve"> </w:t>
      </w:r>
      <w:r>
        <w:rPr>
          <w:sz w:val="24"/>
        </w:rPr>
        <w:t>деятельности,</w:t>
      </w:r>
      <w:r>
        <w:rPr>
          <w:spacing w:val="3"/>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p>
    <w:p w:rsidR="00C07E73" w:rsidRDefault="003A1872">
      <w:pPr>
        <w:widowControl w:val="0"/>
        <w:autoSpaceDE w:val="0"/>
        <w:autoSpaceDN w:val="0"/>
        <w:ind w:left="1670"/>
        <w:jc w:val="both"/>
        <w:rPr>
          <w:lang w:val="ru-RU"/>
        </w:rPr>
      </w:pPr>
      <w:r>
        <w:rPr>
          <w:lang w:val="ru-RU"/>
        </w:rPr>
        <w:t>а)</w:t>
      </w:r>
      <w:r>
        <w:rPr>
          <w:spacing w:val="57"/>
          <w:lang w:val="ru-RU"/>
        </w:rPr>
        <w:t xml:space="preserve"> </w:t>
      </w:r>
      <w:r>
        <w:rPr>
          <w:lang w:val="ru-RU"/>
        </w:rPr>
        <w:t>Слушание</w:t>
      </w:r>
      <w:r>
        <w:rPr>
          <w:spacing w:val="-3"/>
          <w:lang w:val="ru-RU"/>
        </w:rPr>
        <w:t xml:space="preserve"> </w:t>
      </w:r>
      <w:r>
        <w:rPr>
          <w:lang w:val="ru-RU"/>
        </w:rPr>
        <w:t>(воспитание</w:t>
      </w:r>
      <w:r>
        <w:rPr>
          <w:spacing w:val="-3"/>
          <w:lang w:val="ru-RU"/>
        </w:rPr>
        <w:t xml:space="preserve"> </w:t>
      </w:r>
      <w:r>
        <w:rPr>
          <w:lang w:val="ru-RU"/>
        </w:rPr>
        <w:t>грамотного</w:t>
      </w:r>
      <w:r>
        <w:rPr>
          <w:spacing w:val="-2"/>
          <w:lang w:val="ru-RU"/>
        </w:rPr>
        <w:t xml:space="preserve"> </w:t>
      </w:r>
      <w:r>
        <w:rPr>
          <w:lang w:val="ru-RU"/>
        </w:rPr>
        <w:t>слушателя);</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line="242" w:lineRule="auto"/>
        <w:ind w:left="1670" w:right="1654"/>
        <w:jc w:val="both"/>
        <w:rPr>
          <w:lang w:val="ru-RU"/>
        </w:rPr>
      </w:pPr>
      <w:r>
        <w:rPr>
          <w:lang w:val="ru-RU"/>
        </w:rPr>
        <w:t>б)</w:t>
      </w:r>
      <w:r>
        <w:rPr>
          <w:spacing w:val="58"/>
          <w:lang w:val="ru-RU"/>
        </w:rPr>
        <w:t xml:space="preserve"> </w:t>
      </w:r>
      <w:r>
        <w:rPr>
          <w:lang w:val="ru-RU"/>
        </w:rPr>
        <w:t>Исполнение</w:t>
      </w:r>
      <w:r>
        <w:rPr>
          <w:spacing w:val="-8"/>
          <w:lang w:val="ru-RU"/>
        </w:rPr>
        <w:t xml:space="preserve"> </w:t>
      </w:r>
      <w:r>
        <w:rPr>
          <w:lang w:val="ru-RU"/>
        </w:rPr>
        <w:t>(пение,</w:t>
      </w:r>
      <w:r>
        <w:rPr>
          <w:spacing w:val="-4"/>
          <w:lang w:val="ru-RU"/>
        </w:rPr>
        <w:t xml:space="preserve"> </w:t>
      </w:r>
      <w:r>
        <w:rPr>
          <w:lang w:val="ru-RU"/>
        </w:rPr>
        <w:t>игра</w:t>
      </w:r>
      <w:r>
        <w:rPr>
          <w:spacing w:val="-8"/>
          <w:lang w:val="ru-RU"/>
        </w:rPr>
        <w:t xml:space="preserve"> </w:t>
      </w:r>
      <w:r>
        <w:rPr>
          <w:lang w:val="ru-RU"/>
        </w:rPr>
        <w:t>на</w:t>
      </w:r>
      <w:r>
        <w:rPr>
          <w:spacing w:val="-2"/>
          <w:lang w:val="ru-RU"/>
        </w:rPr>
        <w:t xml:space="preserve"> </w:t>
      </w:r>
      <w:r>
        <w:rPr>
          <w:lang w:val="ru-RU"/>
        </w:rPr>
        <w:t>доступных</w:t>
      </w:r>
      <w:r>
        <w:rPr>
          <w:spacing w:val="-7"/>
          <w:lang w:val="ru-RU"/>
        </w:rPr>
        <w:t xml:space="preserve"> </w:t>
      </w:r>
      <w:r>
        <w:rPr>
          <w:lang w:val="ru-RU"/>
        </w:rPr>
        <w:t>музыкальных</w:t>
      </w:r>
      <w:r>
        <w:rPr>
          <w:spacing w:val="-6"/>
          <w:lang w:val="ru-RU"/>
        </w:rPr>
        <w:t xml:space="preserve"> </w:t>
      </w:r>
      <w:r>
        <w:rPr>
          <w:lang w:val="ru-RU"/>
        </w:rPr>
        <w:t>инструментах);</w:t>
      </w:r>
      <w:r>
        <w:rPr>
          <w:spacing w:val="-58"/>
          <w:lang w:val="ru-RU"/>
        </w:rPr>
        <w:t xml:space="preserve"> </w:t>
      </w:r>
      <w:r>
        <w:rPr>
          <w:lang w:val="ru-RU"/>
        </w:rPr>
        <w:t>в)</w:t>
      </w:r>
      <w:r>
        <w:rPr>
          <w:spacing w:val="55"/>
          <w:lang w:val="ru-RU"/>
        </w:rPr>
        <w:t xml:space="preserve"> </w:t>
      </w:r>
      <w:r>
        <w:rPr>
          <w:lang w:val="ru-RU"/>
        </w:rPr>
        <w:t>Сочинение</w:t>
      </w:r>
      <w:r>
        <w:rPr>
          <w:spacing w:val="-7"/>
          <w:lang w:val="ru-RU"/>
        </w:rPr>
        <w:t xml:space="preserve"> </w:t>
      </w:r>
      <w:r>
        <w:rPr>
          <w:lang w:val="ru-RU"/>
        </w:rPr>
        <w:t>(элементы</w:t>
      </w:r>
      <w:r>
        <w:rPr>
          <w:spacing w:val="-3"/>
          <w:lang w:val="ru-RU"/>
        </w:rPr>
        <w:t xml:space="preserve"> </w:t>
      </w:r>
      <w:r>
        <w:rPr>
          <w:lang w:val="ru-RU"/>
        </w:rPr>
        <w:t>импровизации,</w:t>
      </w:r>
      <w:r>
        <w:rPr>
          <w:spacing w:val="-4"/>
          <w:lang w:val="ru-RU"/>
        </w:rPr>
        <w:t xml:space="preserve"> </w:t>
      </w:r>
      <w:r>
        <w:rPr>
          <w:lang w:val="ru-RU"/>
        </w:rPr>
        <w:t>композиции,</w:t>
      </w:r>
      <w:r>
        <w:rPr>
          <w:spacing w:val="1"/>
          <w:lang w:val="ru-RU"/>
        </w:rPr>
        <w:t xml:space="preserve"> </w:t>
      </w:r>
      <w:r>
        <w:rPr>
          <w:lang w:val="ru-RU"/>
        </w:rPr>
        <w:t>аранжировки);</w:t>
      </w:r>
    </w:p>
    <w:p w:rsidR="00C07E73" w:rsidRDefault="003A1872">
      <w:pPr>
        <w:widowControl w:val="0"/>
        <w:autoSpaceDE w:val="0"/>
        <w:autoSpaceDN w:val="0"/>
        <w:spacing w:line="242" w:lineRule="auto"/>
        <w:ind w:left="959" w:right="145" w:firstLine="1310"/>
        <w:jc w:val="both"/>
        <w:rPr>
          <w:lang w:val="ru-RU"/>
        </w:rPr>
      </w:pPr>
      <w:r>
        <w:rPr>
          <w:lang w:val="ru-RU"/>
        </w:rPr>
        <w:t>г) Музыкальное</w:t>
      </w:r>
      <w:r>
        <w:rPr>
          <w:spacing w:val="1"/>
          <w:lang w:val="ru-RU"/>
        </w:rPr>
        <w:t xml:space="preserve"> </w:t>
      </w:r>
      <w:r>
        <w:rPr>
          <w:lang w:val="ru-RU"/>
        </w:rPr>
        <w:t>движение (пластическое</w:t>
      </w:r>
      <w:r>
        <w:rPr>
          <w:spacing w:val="1"/>
          <w:lang w:val="ru-RU"/>
        </w:rPr>
        <w:t xml:space="preserve"> </w:t>
      </w:r>
      <w:r>
        <w:rPr>
          <w:lang w:val="ru-RU"/>
        </w:rPr>
        <w:t>интонирование,</w:t>
      </w:r>
      <w:r>
        <w:rPr>
          <w:spacing w:val="1"/>
          <w:lang w:val="ru-RU"/>
        </w:rPr>
        <w:t xml:space="preserve"> </w:t>
      </w:r>
      <w:r>
        <w:rPr>
          <w:lang w:val="ru-RU"/>
        </w:rPr>
        <w:t>танец,</w:t>
      </w:r>
      <w:r>
        <w:rPr>
          <w:spacing w:val="1"/>
          <w:lang w:val="ru-RU"/>
        </w:rPr>
        <w:t xml:space="preserve"> </w:t>
      </w:r>
      <w:r>
        <w:rPr>
          <w:lang w:val="ru-RU"/>
        </w:rPr>
        <w:t>двигательное</w:t>
      </w:r>
      <w:r>
        <w:rPr>
          <w:spacing w:val="1"/>
          <w:lang w:val="ru-RU"/>
        </w:rPr>
        <w:t xml:space="preserve"> </w:t>
      </w:r>
      <w:r>
        <w:rPr>
          <w:lang w:val="ru-RU"/>
        </w:rPr>
        <w:t>моделирование и</w:t>
      </w:r>
      <w:r>
        <w:rPr>
          <w:spacing w:val="-2"/>
          <w:lang w:val="ru-RU"/>
        </w:rPr>
        <w:t xml:space="preserve"> </w:t>
      </w:r>
      <w:r>
        <w:rPr>
          <w:lang w:val="ru-RU"/>
        </w:rPr>
        <w:t>др.);</w:t>
      </w:r>
    </w:p>
    <w:p w:rsidR="00C07E73" w:rsidRDefault="003A1872">
      <w:pPr>
        <w:widowControl w:val="0"/>
        <w:autoSpaceDE w:val="0"/>
        <w:autoSpaceDN w:val="0"/>
        <w:spacing w:line="271" w:lineRule="exact"/>
        <w:ind w:left="2275"/>
        <w:jc w:val="both"/>
        <w:rPr>
          <w:lang w:val="ru-RU"/>
        </w:rPr>
      </w:pPr>
      <w:r>
        <w:rPr>
          <w:lang w:val="ru-RU"/>
        </w:rPr>
        <w:t>д)</w:t>
      </w:r>
      <w:r>
        <w:rPr>
          <w:spacing w:val="53"/>
          <w:lang w:val="ru-RU"/>
        </w:rPr>
        <w:t xml:space="preserve"> </w:t>
      </w:r>
      <w:r>
        <w:rPr>
          <w:lang w:val="ru-RU"/>
        </w:rPr>
        <w:t>Исследовательские</w:t>
      </w:r>
      <w:r>
        <w:rPr>
          <w:spacing w:val="-8"/>
          <w:lang w:val="ru-RU"/>
        </w:rPr>
        <w:t xml:space="preserve"> </w:t>
      </w:r>
      <w:r>
        <w:rPr>
          <w:lang w:val="ru-RU"/>
        </w:rPr>
        <w:t>и</w:t>
      </w:r>
      <w:r>
        <w:rPr>
          <w:spacing w:val="-1"/>
          <w:lang w:val="ru-RU"/>
        </w:rPr>
        <w:t xml:space="preserve"> </w:t>
      </w:r>
      <w:r>
        <w:rPr>
          <w:lang w:val="ru-RU"/>
        </w:rPr>
        <w:t>творческие</w:t>
      </w:r>
      <w:r>
        <w:rPr>
          <w:spacing w:val="-3"/>
          <w:lang w:val="ru-RU"/>
        </w:rPr>
        <w:t xml:space="preserve"> </w:t>
      </w:r>
      <w:r>
        <w:rPr>
          <w:lang w:val="ru-RU"/>
        </w:rPr>
        <w:t>проекты.</w:t>
      </w:r>
    </w:p>
    <w:p w:rsidR="00C07E73" w:rsidRDefault="003A1872" w:rsidP="000E5782">
      <w:pPr>
        <w:pStyle w:val="a3"/>
        <w:numPr>
          <w:ilvl w:val="0"/>
          <w:numId w:val="59"/>
        </w:numPr>
        <w:tabs>
          <w:tab w:val="left" w:pos="2026"/>
        </w:tabs>
        <w:spacing w:line="237" w:lineRule="auto"/>
        <w:ind w:right="151" w:firstLine="710"/>
        <w:rPr>
          <w:sz w:val="24"/>
        </w:rPr>
      </w:pPr>
      <w:r>
        <w:rPr>
          <w:sz w:val="24"/>
        </w:rPr>
        <w:t>Изучение закономерностей музыкального искусства: интонационная и жанровая</w:t>
      </w:r>
      <w:r>
        <w:rPr>
          <w:spacing w:val="1"/>
          <w:sz w:val="24"/>
        </w:rPr>
        <w:t xml:space="preserve"> </w:t>
      </w:r>
      <w:r>
        <w:rPr>
          <w:sz w:val="24"/>
        </w:rPr>
        <w:t>природа</w:t>
      </w:r>
      <w:r>
        <w:rPr>
          <w:spacing w:val="-1"/>
          <w:sz w:val="24"/>
        </w:rPr>
        <w:t xml:space="preserve"> </w:t>
      </w:r>
      <w:r>
        <w:rPr>
          <w:sz w:val="24"/>
        </w:rPr>
        <w:t>музыки,</w:t>
      </w:r>
      <w:r>
        <w:rPr>
          <w:spacing w:val="2"/>
          <w:sz w:val="24"/>
        </w:rPr>
        <w:t xml:space="preserve"> </w:t>
      </w:r>
      <w:r>
        <w:rPr>
          <w:sz w:val="24"/>
        </w:rPr>
        <w:t>основные</w:t>
      </w:r>
      <w:r>
        <w:rPr>
          <w:spacing w:val="-6"/>
          <w:sz w:val="24"/>
        </w:rPr>
        <w:t xml:space="preserve"> </w:t>
      </w:r>
      <w:r>
        <w:rPr>
          <w:sz w:val="24"/>
        </w:rPr>
        <w:t>выразительные</w:t>
      </w:r>
      <w:r>
        <w:rPr>
          <w:spacing w:val="-1"/>
          <w:sz w:val="24"/>
        </w:rPr>
        <w:t xml:space="preserve"> </w:t>
      </w:r>
      <w:r>
        <w:rPr>
          <w:sz w:val="24"/>
        </w:rPr>
        <w:t>средства,</w:t>
      </w:r>
      <w:r>
        <w:rPr>
          <w:spacing w:val="2"/>
          <w:sz w:val="24"/>
        </w:rPr>
        <w:t xml:space="preserve"> </w:t>
      </w:r>
      <w:r>
        <w:rPr>
          <w:sz w:val="24"/>
        </w:rPr>
        <w:t>элементы</w:t>
      </w:r>
      <w:r>
        <w:rPr>
          <w:spacing w:val="-2"/>
          <w:sz w:val="24"/>
        </w:rPr>
        <w:t xml:space="preserve"> </w:t>
      </w:r>
      <w:r>
        <w:rPr>
          <w:sz w:val="24"/>
        </w:rPr>
        <w:t>музыкального языка.</w:t>
      </w:r>
    </w:p>
    <w:p w:rsidR="00C07E73" w:rsidRDefault="003A1872" w:rsidP="000E5782">
      <w:pPr>
        <w:pStyle w:val="a3"/>
        <w:numPr>
          <w:ilvl w:val="0"/>
          <w:numId w:val="59"/>
        </w:numPr>
        <w:tabs>
          <w:tab w:val="left" w:pos="2563"/>
          <w:tab w:val="left" w:pos="2564"/>
        </w:tabs>
        <w:spacing w:before="4"/>
        <w:ind w:right="140" w:firstLine="710"/>
        <w:rPr>
          <w:sz w:val="24"/>
        </w:rPr>
      </w:pPr>
      <w:r>
        <w:rPr>
          <w:sz w:val="24"/>
        </w:rPr>
        <w:t>Воспитание</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цивилизационному</w:t>
      </w:r>
      <w:r>
        <w:rPr>
          <w:spacing w:val="1"/>
          <w:sz w:val="24"/>
        </w:rPr>
        <w:t xml:space="preserve"> </w:t>
      </w:r>
      <w:r>
        <w:rPr>
          <w:sz w:val="24"/>
        </w:rPr>
        <w:t>наследию</w:t>
      </w:r>
      <w:r>
        <w:rPr>
          <w:spacing w:val="1"/>
          <w:sz w:val="24"/>
        </w:rPr>
        <w:t xml:space="preserve"> </w:t>
      </w:r>
      <w:r>
        <w:rPr>
          <w:sz w:val="24"/>
        </w:rPr>
        <w:t>России;</w:t>
      </w:r>
      <w:r>
        <w:rPr>
          <w:spacing w:val="1"/>
          <w:sz w:val="24"/>
        </w:rPr>
        <w:t xml:space="preserve"> </w:t>
      </w:r>
      <w:r>
        <w:rPr>
          <w:sz w:val="24"/>
        </w:rPr>
        <w:t>присвоение</w:t>
      </w:r>
      <w:r>
        <w:rPr>
          <w:spacing w:val="1"/>
          <w:sz w:val="24"/>
        </w:rPr>
        <w:t xml:space="preserve"> </w:t>
      </w:r>
      <w:r>
        <w:rPr>
          <w:sz w:val="24"/>
        </w:rPr>
        <w:t>интонационно-образного</w:t>
      </w:r>
      <w:r>
        <w:rPr>
          <w:spacing w:val="1"/>
          <w:sz w:val="24"/>
        </w:rPr>
        <w:t xml:space="preserve"> </w:t>
      </w:r>
      <w:r>
        <w:rPr>
          <w:sz w:val="24"/>
        </w:rPr>
        <w:t>строя</w:t>
      </w:r>
      <w:r>
        <w:rPr>
          <w:spacing w:val="1"/>
          <w:sz w:val="24"/>
        </w:rPr>
        <w:t xml:space="preserve"> </w:t>
      </w:r>
      <w:r>
        <w:rPr>
          <w:sz w:val="24"/>
        </w:rPr>
        <w:t>отечественной</w:t>
      </w:r>
      <w:r>
        <w:rPr>
          <w:spacing w:val="1"/>
          <w:sz w:val="24"/>
        </w:rPr>
        <w:t xml:space="preserve"> </w:t>
      </w:r>
      <w:r>
        <w:rPr>
          <w:sz w:val="24"/>
        </w:rPr>
        <w:t>музыкальной</w:t>
      </w:r>
      <w:r>
        <w:rPr>
          <w:spacing w:val="1"/>
          <w:sz w:val="24"/>
        </w:rPr>
        <w:t xml:space="preserve"> </w:t>
      </w:r>
      <w:r>
        <w:rPr>
          <w:sz w:val="24"/>
        </w:rPr>
        <w:t>культуры.</w:t>
      </w:r>
      <w:r>
        <w:rPr>
          <w:spacing w:val="1"/>
          <w:sz w:val="24"/>
        </w:rPr>
        <w:t xml:space="preserve"> </w:t>
      </w:r>
      <w:r>
        <w:rPr>
          <w:sz w:val="24"/>
        </w:rPr>
        <w:t>8.</w:t>
      </w:r>
      <w:r>
        <w:rPr>
          <w:spacing w:val="1"/>
          <w:sz w:val="24"/>
        </w:rPr>
        <w:t xml:space="preserve"> </w:t>
      </w:r>
      <w:r>
        <w:rPr>
          <w:sz w:val="24"/>
        </w:rPr>
        <w:t>Расширение</w:t>
      </w:r>
      <w:r>
        <w:rPr>
          <w:spacing w:val="-57"/>
          <w:sz w:val="24"/>
        </w:rPr>
        <w:t xml:space="preserve"> </w:t>
      </w:r>
      <w:r>
        <w:rPr>
          <w:sz w:val="24"/>
        </w:rPr>
        <w:t>кругозора, воспитание любознательности, интереса</w:t>
      </w:r>
      <w:r>
        <w:rPr>
          <w:sz w:val="24"/>
        </w:rPr>
        <w:t xml:space="preserve"> к музыкальной культуре других стран,</w:t>
      </w:r>
      <w:r>
        <w:rPr>
          <w:spacing w:val="1"/>
          <w:sz w:val="24"/>
        </w:rPr>
        <w:t xml:space="preserve"> </w:t>
      </w:r>
      <w:r>
        <w:rPr>
          <w:sz w:val="24"/>
        </w:rPr>
        <w:t>культур,</w:t>
      </w:r>
      <w:r>
        <w:rPr>
          <w:spacing w:val="3"/>
          <w:sz w:val="24"/>
        </w:rPr>
        <w:t xml:space="preserve"> </w:t>
      </w:r>
      <w:r>
        <w:rPr>
          <w:sz w:val="24"/>
        </w:rPr>
        <w:t>времён</w:t>
      </w:r>
      <w:r>
        <w:rPr>
          <w:spacing w:val="-2"/>
          <w:sz w:val="24"/>
        </w:rPr>
        <w:t xml:space="preserve"> </w:t>
      </w:r>
      <w:r>
        <w:rPr>
          <w:sz w:val="24"/>
        </w:rPr>
        <w:t>и</w:t>
      </w:r>
      <w:r>
        <w:rPr>
          <w:spacing w:val="3"/>
          <w:sz w:val="24"/>
        </w:rPr>
        <w:t xml:space="preserve"> </w:t>
      </w:r>
      <w:r>
        <w:rPr>
          <w:sz w:val="24"/>
        </w:rPr>
        <w:t>народов.</w:t>
      </w:r>
    </w:p>
    <w:p w:rsidR="00C07E73" w:rsidRDefault="003A1872">
      <w:pPr>
        <w:widowControl w:val="0"/>
        <w:autoSpaceDE w:val="0"/>
        <w:autoSpaceDN w:val="0"/>
        <w:spacing w:before="5" w:line="272" w:lineRule="exact"/>
        <w:ind w:left="1733"/>
        <w:outlineLvl w:val="2"/>
        <w:rPr>
          <w:b/>
          <w:bCs/>
          <w:lang w:val="ru-RU"/>
        </w:rPr>
      </w:pPr>
      <w:r>
        <w:rPr>
          <w:b/>
          <w:bCs/>
          <w:lang w:val="ru-RU"/>
        </w:rPr>
        <w:t>МЕСТО</w:t>
      </w:r>
      <w:r>
        <w:rPr>
          <w:b/>
          <w:bCs/>
          <w:spacing w:val="-2"/>
          <w:lang w:val="ru-RU"/>
        </w:rPr>
        <w:t xml:space="preserve"> </w:t>
      </w:r>
      <w:r>
        <w:rPr>
          <w:b/>
          <w:bCs/>
          <w:lang w:val="ru-RU"/>
        </w:rPr>
        <w:t>УЧЕБНОГО</w:t>
      </w:r>
      <w:r>
        <w:rPr>
          <w:b/>
          <w:bCs/>
          <w:spacing w:val="-5"/>
          <w:lang w:val="ru-RU"/>
        </w:rPr>
        <w:t xml:space="preserve"> </w:t>
      </w:r>
      <w:r>
        <w:rPr>
          <w:b/>
          <w:bCs/>
          <w:lang w:val="ru-RU"/>
        </w:rPr>
        <w:t>ПРЕДМЕТА</w:t>
      </w:r>
      <w:r>
        <w:rPr>
          <w:b/>
          <w:bCs/>
          <w:spacing w:val="-3"/>
          <w:lang w:val="ru-RU"/>
        </w:rPr>
        <w:t xml:space="preserve"> </w:t>
      </w:r>
      <w:r>
        <w:rPr>
          <w:b/>
          <w:bCs/>
          <w:lang w:val="ru-RU"/>
        </w:rPr>
        <w:t>«МУЗЫКА»</w:t>
      </w:r>
      <w:r>
        <w:rPr>
          <w:b/>
          <w:bCs/>
          <w:spacing w:val="-3"/>
          <w:lang w:val="ru-RU"/>
        </w:rPr>
        <w:t xml:space="preserve"> </w:t>
      </w:r>
      <w:r>
        <w:rPr>
          <w:b/>
          <w:bCs/>
          <w:lang w:val="ru-RU"/>
        </w:rPr>
        <w:t>В</w:t>
      </w:r>
      <w:r>
        <w:rPr>
          <w:b/>
          <w:bCs/>
          <w:spacing w:val="-3"/>
          <w:lang w:val="ru-RU"/>
        </w:rPr>
        <w:t xml:space="preserve"> </w:t>
      </w:r>
      <w:r>
        <w:rPr>
          <w:b/>
          <w:bCs/>
          <w:lang w:val="ru-RU"/>
        </w:rPr>
        <w:t>УЧЕБНОМ</w:t>
      </w:r>
      <w:r>
        <w:rPr>
          <w:b/>
          <w:bCs/>
          <w:spacing w:val="1"/>
          <w:lang w:val="ru-RU"/>
        </w:rPr>
        <w:t xml:space="preserve"> </w:t>
      </w:r>
      <w:r>
        <w:rPr>
          <w:b/>
          <w:bCs/>
          <w:lang w:val="ru-RU"/>
        </w:rPr>
        <w:t>ПЛАНЕ</w:t>
      </w:r>
    </w:p>
    <w:p w:rsidR="00C07E73" w:rsidRDefault="003A1872">
      <w:pPr>
        <w:widowControl w:val="0"/>
        <w:autoSpaceDE w:val="0"/>
        <w:autoSpaceDN w:val="0"/>
        <w:ind w:left="959" w:right="142" w:firstLine="1676"/>
        <w:jc w:val="both"/>
        <w:rPr>
          <w:lang w:val="ru-RU"/>
        </w:rPr>
      </w:pPr>
      <w:r>
        <w:rPr>
          <w:lang w:val="ru-RU"/>
        </w:rPr>
        <w:t>В</w:t>
      </w:r>
      <w:r>
        <w:rPr>
          <w:spacing w:val="1"/>
          <w:lang w:val="ru-RU"/>
        </w:rPr>
        <w:t xml:space="preserve"> </w:t>
      </w:r>
      <w:r>
        <w:rPr>
          <w:lang w:val="ru-RU"/>
        </w:rPr>
        <w:t>соответствии</w:t>
      </w:r>
      <w:r>
        <w:rPr>
          <w:spacing w:val="1"/>
          <w:lang w:val="ru-RU"/>
        </w:rPr>
        <w:t xml:space="preserve"> </w:t>
      </w:r>
      <w:r>
        <w:rPr>
          <w:lang w:val="ru-RU"/>
        </w:rPr>
        <w:t>с</w:t>
      </w:r>
      <w:r>
        <w:rPr>
          <w:spacing w:val="1"/>
          <w:lang w:val="ru-RU"/>
        </w:rPr>
        <w:t xml:space="preserve"> </w:t>
      </w:r>
      <w:r>
        <w:rPr>
          <w:lang w:val="ru-RU"/>
        </w:rPr>
        <w:t>Федеральным</w:t>
      </w:r>
      <w:r>
        <w:rPr>
          <w:spacing w:val="1"/>
          <w:lang w:val="ru-RU"/>
        </w:rPr>
        <w:t xml:space="preserve"> </w:t>
      </w:r>
      <w:r>
        <w:rPr>
          <w:lang w:val="ru-RU"/>
        </w:rPr>
        <w:t>государственным</w:t>
      </w:r>
      <w:r>
        <w:rPr>
          <w:spacing w:val="1"/>
          <w:lang w:val="ru-RU"/>
        </w:rPr>
        <w:t xml:space="preserve"> </w:t>
      </w:r>
      <w:r>
        <w:rPr>
          <w:lang w:val="ru-RU"/>
        </w:rPr>
        <w:t>образовательным</w:t>
      </w:r>
      <w:r>
        <w:rPr>
          <w:spacing w:val="1"/>
          <w:lang w:val="ru-RU"/>
        </w:rPr>
        <w:t xml:space="preserve"> </w:t>
      </w:r>
      <w:r>
        <w:rPr>
          <w:spacing w:val="-1"/>
          <w:lang w:val="ru-RU"/>
        </w:rPr>
        <w:t>стандартом</w:t>
      </w:r>
      <w:r>
        <w:rPr>
          <w:spacing w:val="-16"/>
          <w:lang w:val="ru-RU"/>
        </w:rPr>
        <w:t xml:space="preserve"> </w:t>
      </w:r>
      <w:r>
        <w:rPr>
          <w:spacing w:val="-1"/>
          <w:lang w:val="ru-RU"/>
        </w:rPr>
        <w:t>начального</w:t>
      </w:r>
      <w:r>
        <w:rPr>
          <w:spacing w:val="-13"/>
          <w:lang w:val="ru-RU"/>
        </w:rPr>
        <w:t xml:space="preserve"> </w:t>
      </w:r>
      <w:r>
        <w:rPr>
          <w:spacing w:val="-1"/>
          <w:lang w:val="ru-RU"/>
        </w:rPr>
        <w:t>общего</w:t>
      </w:r>
      <w:r>
        <w:rPr>
          <w:spacing w:val="-13"/>
          <w:lang w:val="ru-RU"/>
        </w:rPr>
        <w:t xml:space="preserve"> </w:t>
      </w:r>
      <w:r>
        <w:rPr>
          <w:spacing w:val="-1"/>
          <w:lang w:val="ru-RU"/>
        </w:rPr>
        <w:t>образования</w:t>
      </w:r>
      <w:r>
        <w:rPr>
          <w:spacing w:val="-16"/>
          <w:lang w:val="ru-RU"/>
        </w:rPr>
        <w:t xml:space="preserve"> </w:t>
      </w:r>
      <w:r>
        <w:rPr>
          <w:spacing w:val="-1"/>
          <w:lang w:val="ru-RU"/>
        </w:rPr>
        <w:t>учебный</w:t>
      </w:r>
      <w:r>
        <w:rPr>
          <w:spacing w:val="-12"/>
          <w:lang w:val="ru-RU"/>
        </w:rPr>
        <w:t xml:space="preserve"> </w:t>
      </w:r>
      <w:r>
        <w:rPr>
          <w:spacing w:val="-1"/>
          <w:lang w:val="ru-RU"/>
        </w:rPr>
        <w:t>предмет</w:t>
      </w:r>
      <w:r>
        <w:rPr>
          <w:spacing w:val="-12"/>
          <w:lang w:val="ru-RU"/>
        </w:rPr>
        <w:t xml:space="preserve"> </w:t>
      </w:r>
      <w:r>
        <w:rPr>
          <w:lang w:val="ru-RU"/>
        </w:rPr>
        <w:t>«Музыка»</w:t>
      </w:r>
      <w:r>
        <w:rPr>
          <w:spacing w:val="-16"/>
          <w:lang w:val="ru-RU"/>
        </w:rPr>
        <w:t xml:space="preserve"> </w:t>
      </w:r>
      <w:r>
        <w:rPr>
          <w:lang w:val="ru-RU"/>
        </w:rPr>
        <w:t>входит</w:t>
      </w:r>
      <w:r>
        <w:rPr>
          <w:spacing w:val="-12"/>
          <w:lang w:val="ru-RU"/>
        </w:rPr>
        <w:t xml:space="preserve"> </w:t>
      </w:r>
      <w:r>
        <w:rPr>
          <w:lang w:val="ru-RU"/>
        </w:rPr>
        <w:t>в</w:t>
      </w:r>
      <w:r>
        <w:rPr>
          <w:spacing w:val="-11"/>
          <w:lang w:val="ru-RU"/>
        </w:rPr>
        <w:t xml:space="preserve"> </w:t>
      </w:r>
      <w:r>
        <w:rPr>
          <w:lang w:val="ru-RU"/>
        </w:rPr>
        <w:t>предметную</w:t>
      </w:r>
      <w:r>
        <w:rPr>
          <w:spacing w:val="-57"/>
          <w:lang w:val="ru-RU"/>
        </w:rPr>
        <w:t xml:space="preserve"> </w:t>
      </w:r>
      <w:r>
        <w:rPr>
          <w:lang w:val="ru-RU"/>
        </w:rPr>
        <w:t>область «Искусство», является обязательным для изучения и преподаётся в начальной школе</w:t>
      </w:r>
      <w:r>
        <w:rPr>
          <w:spacing w:val="1"/>
          <w:lang w:val="ru-RU"/>
        </w:rPr>
        <w:t xml:space="preserve"> </w:t>
      </w:r>
      <w:r>
        <w:rPr>
          <w:lang w:val="ru-RU"/>
        </w:rPr>
        <w:t>с 1</w:t>
      </w:r>
      <w:r>
        <w:rPr>
          <w:spacing w:val="2"/>
          <w:lang w:val="ru-RU"/>
        </w:rPr>
        <w:t xml:space="preserve"> </w:t>
      </w:r>
      <w:r>
        <w:rPr>
          <w:lang w:val="ru-RU"/>
        </w:rPr>
        <w:t>по</w:t>
      </w:r>
      <w:r>
        <w:rPr>
          <w:spacing w:val="2"/>
          <w:lang w:val="ru-RU"/>
        </w:rPr>
        <w:t xml:space="preserve"> </w:t>
      </w:r>
      <w:r>
        <w:rPr>
          <w:lang w:val="ru-RU"/>
        </w:rPr>
        <w:t>4</w:t>
      </w:r>
      <w:r>
        <w:rPr>
          <w:spacing w:val="3"/>
          <w:lang w:val="ru-RU"/>
        </w:rPr>
        <w:t xml:space="preserve"> </w:t>
      </w:r>
      <w:r>
        <w:rPr>
          <w:lang w:val="ru-RU"/>
        </w:rPr>
        <w:t>класс</w:t>
      </w:r>
      <w:r>
        <w:rPr>
          <w:spacing w:val="1"/>
          <w:lang w:val="ru-RU"/>
        </w:rPr>
        <w:t xml:space="preserve"> </w:t>
      </w:r>
      <w:r>
        <w:rPr>
          <w:lang w:val="ru-RU"/>
        </w:rPr>
        <w:t>включительно.</w:t>
      </w:r>
    </w:p>
    <w:p w:rsidR="00C07E73" w:rsidRDefault="003A1872">
      <w:pPr>
        <w:widowControl w:val="0"/>
        <w:autoSpaceDE w:val="0"/>
        <w:autoSpaceDN w:val="0"/>
        <w:ind w:left="959" w:right="145" w:firstLine="1556"/>
        <w:jc w:val="both"/>
        <w:rPr>
          <w:lang w:val="ru-RU"/>
        </w:rPr>
      </w:pPr>
      <w:r>
        <w:rPr>
          <w:lang w:val="ru-RU"/>
        </w:rPr>
        <w:t>Программа составлена на основе модульного принципа построения учебного</w:t>
      </w:r>
      <w:r>
        <w:rPr>
          <w:spacing w:val="1"/>
          <w:lang w:val="ru-RU"/>
        </w:rPr>
        <w:t xml:space="preserve"> </w:t>
      </w:r>
      <w:r>
        <w:rPr>
          <w:lang w:val="ru-RU"/>
        </w:rPr>
        <w:t xml:space="preserve">материала и допускает вариативный подход программа к </w:t>
      </w:r>
      <w:r>
        <w:rPr>
          <w:lang w:val="ru-RU"/>
        </w:rPr>
        <w:t>очерёдности изучения модулей,</w:t>
      </w:r>
      <w:r>
        <w:rPr>
          <w:spacing w:val="1"/>
          <w:lang w:val="ru-RU"/>
        </w:rPr>
        <w:t xml:space="preserve"> </w:t>
      </w:r>
      <w:r>
        <w:rPr>
          <w:lang w:val="ru-RU"/>
        </w:rPr>
        <w:t>принципам</w:t>
      </w:r>
      <w:r>
        <w:rPr>
          <w:spacing w:val="2"/>
          <w:lang w:val="ru-RU"/>
        </w:rPr>
        <w:t xml:space="preserve"> </w:t>
      </w:r>
      <w:r>
        <w:rPr>
          <w:lang w:val="ru-RU"/>
        </w:rPr>
        <w:t>компоновки</w:t>
      </w:r>
      <w:r>
        <w:rPr>
          <w:spacing w:val="-3"/>
          <w:lang w:val="ru-RU"/>
        </w:rPr>
        <w:t xml:space="preserve"> </w:t>
      </w:r>
      <w:r>
        <w:rPr>
          <w:lang w:val="ru-RU"/>
        </w:rPr>
        <w:t>учебных</w:t>
      </w:r>
      <w:r>
        <w:rPr>
          <w:spacing w:val="-4"/>
          <w:lang w:val="ru-RU"/>
        </w:rPr>
        <w:t xml:space="preserve"> </w:t>
      </w:r>
      <w:r>
        <w:rPr>
          <w:lang w:val="ru-RU"/>
        </w:rPr>
        <w:t>тем,</w:t>
      </w:r>
      <w:r>
        <w:rPr>
          <w:spacing w:val="3"/>
          <w:lang w:val="ru-RU"/>
        </w:rPr>
        <w:t xml:space="preserve"> </w:t>
      </w:r>
      <w:r>
        <w:rPr>
          <w:lang w:val="ru-RU"/>
        </w:rPr>
        <w:t>форм</w:t>
      </w:r>
      <w:r>
        <w:rPr>
          <w:spacing w:val="-2"/>
          <w:lang w:val="ru-RU"/>
        </w:rPr>
        <w:t xml:space="preserve"> </w:t>
      </w:r>
      <w:r>
        <w:rPr>
          <w:lang w:val="ru-RU"/>
        </w:rPr>
        <w:t>и</w:t>
      </w:r>
      <w:r>
        <w:rPr>
          <w:spacing w:val="-3"/>
          <w:lang w:val="ru-RU"/>
        </w:rPr>
        <w:t xml:space="preserve"> </w:t>
      </w:r>
      <w:r>
        <w:rPr>
          <w:lang w:val="ru-RU"/>
        </w:rPr>
        <w:t>методов</w:t>
      </w:r>
      <w:r>
        <w:rPr>
          <w:spacing w:val="-2"/>
          <w:lang w:val="ru-RU"/>
        </w:rPr>
        <w:t xml:space="preserve"> </w:t>
      </w:r>
      <w:r>
        <w:rPr>
          <w:lang w:val="ru-RU"/>
        </w:rPr>
        <w:t>освоения</w:t>
      </w:r>
      <w:r>
        <w:rPr>
          <w:spacing w:val="1"/>
          <w:lang w:val="ru-RU"/>
        </w:rPr>
        <w:t xml:space="preserve"> </w:t>
      </w:r>
      <w:r>
        <w:rPr>
          <w:lang w:val="ru-RU"/>
        </w:rPr>
        <w:t>содержания.</w:t>
      </w:r>
    </w:p>
    <w:p w:rsidR="00C07E73" w:rsidRDefault="003A1872">
      <w:pPr>
        <w:widowControl w:val="0"/>
        <w:autoSpaceDE w:val="0"/>
        <w:autoSpaceDN w:val="0"/>
        <w:ind w:left="959" w:right="145" w:firstLine="1556"/>
        <w:jc w:val="both"/>
        <w:rPr>
          <w:lang w:val="ru-RU"/>
        </w:rPr>
      </w:pPr>
      <w:r>
        <w:rPr>
          <w:lang w:val="ru-RU"/>
        </w:rPr>
        <w:t>Содержание предмета «Музыка» структурно представлено восемью модулями</w:t>
      </w:r>
      <w:r>
        <w:rPr>
          <w:spacing w:val="-57"/>
          <w:lang w:val="ru-RU"/>
        </w:rPr>
        <w:t xml:space="preserve"> </w:t>
      </w:r>
      <w:r>
        <w:rPr>
          <w:lang w:val="ru-RU"/>
        </w:rPr>
        <w:t>(тематическими</w:t>
      </w:r>
      <w:r>
        <w:rPr>
          <w:spacing w:val="1"/>
          <w:lang w:val="ru-RU"/>
        </w:rPr>
        <w:t xml:space="preserve"> </w:t>
      </w:r>
      <w:r>
        <w:rPr>
          <w:lang w:val="ru-RU"/>
        </w:rPr>
        <w:t>линиями),</w:t>
      </w:r>
      <w:r>
        <w:rPr>
          <w:spacing w:val="1"/>
          <w:lang w:val="ru-RU"/>
        </w:rPr>
        <w:t xml:space="preserve"> </w:t>
      </w:r>
      <w:r>
        <w:rPr>
          <w:lang w:val="ru-RU"/>
        </w:rPr>
        <w:t>обеспечивающими</w:t>
      </w:r>
      <w:r>
        <w:rPr>
          <w:spacing w:val="1"/>
          <w:lang w:val="ru-RU"/>
        </w:rPr>
        <w:t xml:space="preserve"> </w:t>
      </w:r>
      <w:r>
        <w:rPr>
          <w:lang w:val="ru-RU"/>
        </w:rPr>
        <w:t>преемственность</w:t>
      </w:r>
      <w:r>
        <w:rPr>
          <w:spacing w:val="1"/>
          <w:lang w:val="ru-RU"/>
        </w:rPr>
        <w:t xml:space="preserve"> </w:t>
      </w:r>
      <w:r>
        <w:rPr>
          <w:lang w:val="ru-RU"/>
        </w:rPr>
        <w:t>с</w:t>
      </w:r>
      <w:r>
        <w:rPr>
          <w:spacing w:val="1"/>
          <w:lang w:val="ru-RU"/>
        </w:rPr>
        <w:t xml:space="preserve"> </w:t>
      </w:r>
      <w:r>
        <w:rPr>
          <w:lang w:val="ru-RU"/>
        </w:rPr>
        <w:t>образовательной</w:t>
      </w:r>
      <w:r>
        <w:rPr>
          <w:spacing w:val="1"/>
          <w:lang w:val="ru-RU"/>
        </w:rPr>
        <w:t xml:space="preserve"> </w:t>
      </w:r>
      <w:r>
        <w:rPr>
          <w:lang w:val="ru-RU"/>
        </w:rPr>
        <w:t>программой</w:t>
      </w:r>
      <w:r>
        <w:rPr>
          <w:spacing w:val="1"/>
          <w:lang w:val="ru-RU"/>
        </w:rPr>
        <w:t xml:space="preserve"> </w:t>
      </w:r>
      <w:r>
        <w:rPr>
          <w:lang w:val="ru-RU"/>
        </w:rPr>
        <w:t>дошкольного</w:t>
      </w:r>
      <w:r>
        <w:rPr>
          <w:spacing w:val="1"/>
          <w:lang w:val="ru-RU"/>
        </w:rPr>
        <w:t xml:space="preserve"> </w:t>
      </w:r>
      <w:r>
        <w:rPr>
          <w:lang w:val="ru-RU"/>
        </w:rPr>
        <w:t>и</w:t>
      </w:r>
      <w:r>
        <w:rPr>
          <w:spacing w:val="1"/>
          <w:lang w:val="ru-RU"/>
        </w:rPr>
        <w:t xml:space="preserve"> </w:t>
      </w:r>
      <w:r>
        <w:rPr>
          <w:lang w:val="ru-RU"/>
        </w:rPr>
        <w:t>основного</w:t>
      </w:r>
      <w:r>
        <w:rPr>
          <w:spacing w:val="1"/>
          <w:lang w:val="ru-RU"/>
        </w:rPr>
        <w:t xml:space="preserve"> </w:t>
      </w:r>
      <w:r>
        <w:rPr>
          <w:lang w:val="ru-RU"/>
        </w:rPr>
        <w:t>общего</w:t>
      </w:r>
      <w:r>
        <w:rPr>
          <w:spacing w:val="1"/>
          <w:lang w:val="ru-RU"/>
        </w:rPr>
        <w:t xml:space="preserve"> </w:t>
      </w:r>
      <w:r>
        <w:rPr>
          <w:lang w:val="ru-RU"/>
        </w:rPr>
        <w:t>образования,</w:t>
      </w:r>
      <w:r>
        <w:rPr>
          <w:spacing w:val="1"/>
          <w:lang w:val="ru-RU"/>
        </w:rPr>
        <w:t xml:space="preserve"> </w:t>
      </w:r>
      <w:r>
        <w:rPr>
          <w:lang w:val="ru-RU"/>
        </w:rPr>
        <w:t>непрерывность</w:t>
      </w:r>
      <w:r>
        <w:rPr>
          <w:spacing w:val="1"/>
          <w:lang w:val="ru-RU"/>
        </w:rPr>
        <w:t xml:space="preserve"> </w:t>
      </w:r>
      <w:r>
        <w:rPr>
          <w:lang w:val="ru-RU"/>
        </w:rPr>
        <w:t>изучения</w:t>
      </w:r>
      <w:r>
        <w:rPr>
          <w:spacing w:val="1"/>
          <w:lang w:val="ru-RU"/>
        </w:rPr>
        <w:t xml:space="preserve"> </w:t>
      </w:r>
      <w:r>
        <w:rPr>
          <w:lang w:val="ru-RU"/>
        </w:rPr>
        <w:t>предмета и образовательной области «Искусство» на протяжении всего</w:t>
      </w:r>
      <w:r>
        <w:rPr>
          <w:spacing w:val="1"/>
          <w:lang w:val="ru-RU"/>
        </w:rPr>
        <w:t xml:space="preserve"> </w:t>
      </w:r>
      <w:r>
        <w:rPr>
          <w:lang w:val="ru-RU"/>
        </w:rPr>
        <w:t>курса школьного</w:t>
      </w:r>
      <w:r>
        <w:rPr>
          <w:spacing w:val="1"/>
          <w:lang w:val="ru-RU"/>
        </w:rPr>
        <w:t xml:space="preserve"> </w:t>
      </w:r>
      <w:r>
        <w:rPr>
          <w:lang w:val="ru-RU"/>
        </w:rPr>
        <w:t>обучения:</w:t>
      </w:r>
    </w:p>
    <w:p w:rsidR="00C07E73" w:rsidRDefault="003A1872">
      <w:pPr>
        <w:widowControl w:val="0"/>
        <w:autoSpaceDE w:val="0"/>
        <w:autoSpaceDN w:val="0"/>
        <w:ind w:left="1670" w:right="4855"/>
        <w:rPr>
          <w:lang w:val="ru-RU"/>
        </w:rPr>
      </w:pPr>
      <w:r>
        <w:rPr>
          <w:lang w:val="ru-RU"/>
        </w:rPr>
        <w:t>модуль №</w:t>
      </w:r>
      <w:r>
        <w:rPr>
          <w:spacing w:val="1"/>
          <w:lang w:val="ru-RU"/>
        </w:rPr>
        <w:t xml:space="preserve"> </w:t>
      </w:r>
      <w:r>
        <w:rPr>
          <w:lang w:val="ru-RU"/>
        </w:rPr>
        <w:t>1 «Музыкальная грамота»;</w:t>
      </w:r>
      <w:r>
        <w:rPr>
          <w:spacing w:val="1"/>
          <w:lang w:val="ru-RU"/>
        </w:rPr>
        <w:t xml:space="preserve"> </w:t>
      </w:r>
      <w:r>
        <w:rPr>
          <w:lang w:val="ru-RU"/>
        </w:rPr>
        <w:t>модуль №</w:t>
      </w:r>
      <w:r>
        <w:rPr>
          <w:spacing w:val="1"/>
          <w:lang w:val="ru-RU"/>
        </w:rPr>
        <w:t xml:space="preserve"> </w:t>
      </w:r>
      <w:r>
        <w:rPr>
          <w:lang w:val="ru-RU"/>
        </w:rPr>
        <w:t>2 «Народная музыка России»;</w:t>
      </w:r>
      <w:r>
        <w:rPr>
          <w:spacing w:val="-57"/>
          <w:lang w:val="ru-RU"/>
        </w:rPr>
        <w:t xml:space="preserve"> </w:t>
      </w:r>
      <w:r>
        <w:rPr>
          <w:lang w:val="ru-RU"/>
        </w:rPr>
        <w:t>модуль №</w:t>
      </w:r>
      <w:r>
        <w:rPr>
          <w:spacing w:val="1"/>
          <w:lang w:val="ru-RU"/>
        </w:rPr>
        <w:t xml:space="preserve"> </w:t>
      </w:r>
      <w:r>
        <w:rPr>
          <w:lang w:val="ru-RU"/>
        </w:rPr>
        <w:t>3 «Музыка народо</w:t>
      </w:r>
      <w:r>
        <w:rPr>
          <w:lang w:val="ru-RU"/>
        </w:rPr>
        <w:t>в мира»;</w:t>
      </w:r>
      <w:r>
        <w:rPr>
          <w:spacing w:val="1"/>
          <w:lang w:val="ru-RU"/>
        </w:rPr>
        <w:t xml:space="preserve"> </w:t>
      </w:r>
      <w:r>
        <w:rPr>
          <w:lang w:val="ru-RU"/>
        </w:rPr>
        <w:t>модуль</w:t>
      </w:r>
      <w:r>
        <w:rPr>
          <w:spacing w:val="13"/>
          <w:lang w:val="ru-RU"/>
        </w:rPr>
        <w:t xml:space="preserve"> </w:t>
      </w:r>
      <w:r>
        <w:rPr>
          <w:lang w:val="ru-RU"/>
        </w:rPr>
        <w:t>№</w:t>
      </w:r>
      <w:r>
        <w:rPr>
          <w:spacing w:val="76"/>
          <w:lang w:val="ru-RU"/>
        </w:rPr>
        <w:t xml:space="preserve"> </w:t>
      </w:r>
      <w:r>
        <w:rPr>
          <w:lang w:val="ru-RU"/>
        </w:rPr>
        <w:t>4</w:t>
      </w:r>
      <w:r>
        <w:rPr>
          <w:spacing w:val="8"/>
          <w:lang w:val="ru-RU"/>
        </w:rPr>
        <w:t xml:space="preserve"> </w:t>
      </w:r>
      <w:r>
        <w:rPr>
          <w:lang w:val="ru-RU"/>
        </w:rPr>
        <w:t>«Духовная</w:t>
      </w:r>
      <w:r>
        <w:rPr>
          <w:spacing w:val="12"/>
          <w:lang w:val="ru-RU"/>
        </w:rPr>
        <w:t xml:space="preserve"> </w:t>
      </w:r>
      <w:r>
        <w:rPr>
          <w:lang w:val="ru-RU"/>
        </w:rPr>
        <w:t>музыка»;</w:t>
      </w:r>
      <w:r>
        <w:rPr>
          <w:spacing w:val="1"/>
          <w:lang w:val="ru-RU"/>
        </w:rPr>
        <w:t xml:space="preserve"> </w:t>
      </w:r>
      <w:r>
        <w:rPr>
          <w:lang w:val="ru-RU"/>
        </w:rPr>
        <w:t>модуль</w:t>
      </w:r>
      <w:r>
        <w:rPr>
          <w:spacing w:val="1"/>
          <w:lang w:val="ru-RU"/>
        </w:rPr>
        <w:t xml:space="preserve"> </w:t>
      </w:r>
      <w:r>
        <w:rPr>
          <w:lang w:val="ru-RU"/>
        </w:rPr>
        <w:t>№</w:t>
      </w:r>
      <w:r>
        <w:rPr>
          <w:spacing w:val="4"/>
          <w:lang w:val="ru-RU"/>
        </w:rPr>
        <w:t xml:space="preserve"> </w:t>
      </w:r>
      <w:r>
        <w:rPr>
          <w:lang w:val="ru-RU"/>
        </w:rPr>
        <w:t>5</w:t>
      </w:r>
      <w:r>
        <w:rPr>
          <w:spacing w:val="-5"/>
          <w:lang w:val="ru-RU"/>
        </w:rPr>
        <w:t xml:space="preserve"> </w:t>
      </w:r>
      <w:r>
        <w:rPr>
          <w:lang w:val="ru-RU"/>
        </w:rPr>
        <w:t>«Классическая музыка»;</w:t>
      </w:r>
    </w:p>
    <w:p w:rsidR="00C07E73" w:rsidRDefault="003A1872">
      <w:pPr>
        <w:widowControl w:val="0"/>
        <w:autoSpaceDE w:val="0"/>
        <w:autoSpaceDN w:val="0"/>
        <w:spacing w:before="3" w:line="237" w:lineRule="auto"/>
        <w:ind w:left="1670" w:right="3288"/>
        <w:rPr>
          <w:lang w:val="ru-RU"/>
        </w:rPr>
      </w:pPr>
      <w:r>
        <w:rPr>
          <w:lang w:val="ru-RU"/>
        </w:rPr>
        <w:t>модуль №</w:t>
      </w:r>
      <w:r>
        <w:rPr>
          <w:spacing w:val="1"/>
          <w:lang w:val="ru-RU"/>
        </w:rPr>
        <w:t xml:space="preserve"> </w:t>
      </w:r>
      <w:r>
        <w:rPr>
          <w:lang w:val="ru-RU"/>
        </w:rPr>
        <w:t>6 «Современная музыкальная культура»;</w:t>
      </w:r>
      <w:r>
        <w:rPr>
          <w:spacing w:val="-57"/>
          <w:lang w:val="ru-RU"/>
        </w:rPr>
        <w:t xml:space="preserve"> </w:t>
      </w:r>
      <w:r>
        <w:rPr>
          <w:lang w:val="ru-RU"/>
        </w:rPr>
        <w:t>модуль</w:t>
      </w:r>
      <w:r>
        <w:rPr>
          <w:spacing w:val="2"/>
          <w:lang w:val="ru-RU"/>
        </w:rPr>
        <w:t xml:space="preserve"> </w:t>
      </w:r>
      <w:r>
        <w:rPr>
          <w:lang w:val="ru-RU"/>
        </w:rPr>
        <w:t>№</w:t>
      </w:r>
      <w:r>
        <w:rPr>
          <w:spacing w:val="7"/>
          <w:lang w:val="ru-RU"/>
        </w:rPr>
        <w:t xml:space="preserve"> </w:t>
      </w:r>
      <w:r>
        <w:rPr>
          <w:lang w:val="ru-RU"/>
        </w:rPr>
        <w:t>7</w:t>
      </w:r>
      <w:r>
        <w:rPr>
          <w:spacing w:val="-4"/>
          <w:lang w:val="ru-RU"/>
        </w:rPr>
        <w:t xml:space="preserve"> </w:t>
      </w:r>
      <w:r>
        <w:rPr>
          <w:lang w:val="ru-RU"/>
        </w:rPr>
        <w:t>«Музыка театра и</w:t>
      </w:r>
      <w:r>
        <w:rPr>
          <w:spacing w:val="2"/>
          <w:lang w:val="ru-RU"/>
        </w:rPr>
        <w:t xml:space="preserve"> </w:t>
      </w:r>
      <w:r>
        <w:rPr>
          <w:lang w:val="ru-RU"/>
        </w:rPr>
        <w:t>кино»;</w:t>
      </w:r>
    </w:p>
    <w:p w:rsidR="00C07E73" w:rsidRDefault="003A1872">
      <w:pPr>
        <w:widowControl w:val="0"/>
        <w:autoSpaceDE w:val="0"/>
        <w:autoSpaceDN w:val="0"/>
        <w:spacing w:before="3" w:line="275" w:lineRule="exact"/>
        <w:ind w:left="1670"/>
        <w:rPr>
          <w:lang w:val="ru-RU"/>
        </w:rPr>
      </w:pPr>
      <w:r>
        <w:rPr>
          <w:lang w:val="ru-RU"/>
        </w:rPr>
        <w:t>модуль</w:t>
      </w:r>
      <w:r>
        <w:rPr>
          <w:spacing w:val="-1"/>
          <w:lang w:val="ru-RU"/>
        </w:rPr>
        <w:t xml:space="preserve"> </w:t>
      </w:r>
      <w:r>
        <w:rPr>
          <w:lang w:val="ru-RU"/>
        </w:rPr>
        <w:t>№</w:t>
      </w:r>
      <w:r>
        <w:rPr>
          <w:spacing w:val="59"/>
          <w:lang w:val="ru-RU"/>
        </w:rPr>
        <w:t xml:space="preserve"> </w:t>
      </w:r>
      <w:r>
        <w:rPr>
          <w:lang w:val="ru-RU"/>
        </w:rPr>
        <w:t>8</w:t>
      </w:r>
      <w:r>
        <w:rPr>
          <w:spacing w:val="-6"/>
          <w:lang w:val="ru-RU"/>
        </w:rPr>
        <w:t xml:space="preserve"> </w:t>
      </w:r>
      <w:r>
        <w:rPr>
          <w:lang w:val="ru-RU"/>
        </w:rPr>
        <w:t>«Музыка</w:t>
      </w:r>
      <w:r>
        <w:rPr>
          <w:spacing w:val="-3"/>
          <w:lang w:val="ru-RU"/>
        </w:rPr>
        <w:t xml:space="preserve"> </w:t>
      </w:r>
      <w:r>
        <w:rPr>
          <w:lang w:val="ru-RU"/>
        </w:rPr>
        <w:t>в жизни</w:t>
      </w:r>
      <w:r>
        <w:rPr>
          <w:spacing w:val="-6"/>
          <w:lang w:val="ru-RU"/>
        </w:rPr>
        <w:t xml:space="preserve"> </w:t>
      </w:r>
      <w:r>
        <w:rPr>
          <w:lang w:val="ru-RU"/>
        </w:rPr>
        <w:t>человека».</w:t>
      </w:r>
    </w:p>
    <w:p w:rsidR="00C07E73" w:rsidRDefault="003A1872">
      <w:pPr>
        <w:widowControl w:val="0"/>
        <w:autoSpaceDE w:val="0"/>
        <w:autoSpaceDN w:val="0"/>
        <w:ind w:left="959" w:right="139" w:firstLine="1436"/>
        <w:jc w:val="both"/>
        <w:rPr>
          <w:lang w:val="ru-RU"/>
        </w:rPr>
      </w:pPr>
      <w:r>
        <w:rPr>
          <w:lang w:val="ru-RU"/>
        </w:rPr>
        <w:t>Предлагаемые</w:t>
      </w:r>
      <w:r>
        <w:rPr>
          <w:spacing w:val="1"/>
          <w:lang w:val="ru-RU"/>
        </w:rPr>
        <w:t xml:space="preserve"> </w:t>
      </w:r>
      <w:r>
        <w:rPr>
          <w:lang w:val="ru-RU"/>
        </w:rPr>
        <w:t>варианты</w:t>
      </w:r>
      <w:r>
        <w:rPr>
          <w:spacing w:val="1"/>
          <w:lang w:val="ru-RU"/>
        </w:rPr>
        <w:t xml:space="preserve"> </w:t>
      </w:r>
      <w:r>
        <w:rPr>
          <w:lang w:val="ru-RU"/>
        </w:rPr>
        <w:t>тематического</w:t>
      </w:r>
      <w:r>
        <w:rPr>
          <w:spacing w:val="1"/>
          <w:lang w:val="ru-RU"/>
        </w:rPr>
        <w:t xml:space="preserve"> </w:t>
      </w:r>
      <w:r>
        <w:rPr>
          <w:lang w:val="ru-RU"/>
        </w:rPr>
        <w:t>планирования</w:t>
      </w:r>
      <w:r>
        <w:rPr>
          <w:spacing w:val="1"/>
          <w:lang w:val="ru-RU"/>
        </w:rPr>
        <w:t xml:space="preserve"> </w:t>
      </w:r>
      <w:r>
        <w:rPr>
          <w:lang w:val="ru-RU"/>
        </w:rPr>
        <w:t>могут</w:t>
      </w:r>
      <w:r>
        <w:rPr>
          <w:spacing w:val="1"/>
          <w:lang w:val="ru-RU"/>
        </w:rPr>
        <w:t xml:space="preserve"> </w:t>
      </w:r>
      <w:r>
        <w:rPr>
          <w:lang w:val="ru-RU"/>
        </w:rPr>
        <w:t>служить</w:t>
      </w:r>
      <w:r>
        <w:rPr>
          <w:spacing w:val="1"/>
          <w:lang w:val="ru-RU"/>
        </w:rPr>
        <w:t xml:space="preserve"> </w:t>
      </w:r>
      <w:r>
        <w:rPr>
          <w:lang w:val="ru-RU"/>
        </w:rPr>
        <w:t>примерным</w:t>
      </w:r>
      <w:r>
        <w:rPr>
          <w:spacing w:val="1"/>
          <w:lang w:val="ru-RU"/>
        </w:rPr>
        <w:t xml:space="preserve"> </w:t>
      </w:r>
      <w:r>
        <w:rPr>
          <w:lang w:val="ru-RU"/>
        </w:rPr>
        <w:t>образцом</w:t>
      </w:r>
      <w:r>
        <w:rPr>
          <w:spacing w:val="1"/>
          <w:lang w:val="ru-RU"/>
        </w:rPr>
        <w:t xml:space="preserve"> </w:t>
      </w:r>
      <w:r>
        <w:rPr>
          <w:lang w:val="ru-RU"/>
        </w:rPr>
        <w:t>при</w:t>
      </w:r>
      <w:r>
        <w:rPr>
          <w:spacing w:val="1"/>
          <w:lang w:val="ru-RU"/>
        </w:rPr>
        <w:t xml:space="preserve"> </w:t>
      </w:r>
      <w:r>
        <w:rPr>
          <w:lang w:val="ru-RU"/>
        </w:rPr>
        <w:t>составлении</w:t>
      </w:r>
      <w:r>
        <w:rPr>
          <w:spacing w:val="1"/>
          <w:lang w:val="ru-RU"/>
        </w:rPr>
        <w:t xml:space="preserve"> </w:t>
      </w:r>
      <w:r>
        <w:rPr>
          <w:lang w:val="ru-RU"/>
        </w:rPr>
        <w:t>рабочих программ</w:t>
      </w:r>
      <w:r>
        <w:rPr>
          <w:spacing w:val="1"/>
          <w:lang w:val="ru-RU"/>
        </w:rPr>
        <w:t xml:space="preserve"> </w:t>
      </w:r>
      <w:r>
        <w:rPr>
          <w:lang w:val="ru-RU"/>
        </w:rPr>
        <w:t>по</w:t>
      </w:r>
      <w:r>
        <w:rPr>
          <w:spacing w:val="1"/>
          <w:lang w:val="ru-RU"/>
        </w:rPr>
        <w:t xml:space="preserve"> </w:t>
      </w:r>
      <w:r>
        <w:rPr>
          <w:lang w:val="ru-RU"/>
        </w:rPr>
        <w:t>предмету.</w:t>
      </w:r>
      <w:r>
        <w:rPr>
          <w:spacing w:val="1"/>
          <w:lang w:val="ru-RU"/>
        </w:rPr>
        <w:t xml:space="preserve"> </w:t>
      </w:r>
      <w:r>
        <w:rPr>
          <w:lang w:val="ru-RU"/>
        </w:rPr>
        <w:t>Образовательная</w:t>
      </w:r>
      <w:r>
        <w:rPr>
          <w:spacing w:val="1"/>
          <w:lang w:val="ru-RU"/>
        </w:rPr>
        <w:t xml:space="preserve"> </w:t>
      </w:r>
      <w:r>
        <w:rPr>
          <w:lang w:val="ru-RU"/>
        </w:rPr>
        <w:t>организация может выбрать один из них либо самостоятельно разработать и утвердить иной</w:t>
      </w:r>
      <w:r>
        <w:rPr>
          <w:spacing w:val="1"/>
          <w:lang w:val="ru-RU"/>
        </w:rPr>
        <w:t xml:space="preserve"> </w:t>
      </w:r>
      <w:r>
        <w:rPr>
          <w:lang w:val="ru-RU"/>
        </w:rPr>
        <w:t>вариант</w:t>
      </w:r>
      <w:r>
        <w:rPr>
          <w:spacing w:val="1"/>
          <w:lang w:val="ru-RU"/>
        </w:rPr>
        <w:t xml:space="preserve"> </w:t>
      </w:r>
      <w:r>
        <w:rPr>
          <w:lang w:val="ru-RU"/>
        </w:rPr>
        <w:t>тематического</w:t>
      </w:r>
      <w:r>
        <w:rPr>
          <w:spacing w:val="1"/>
          <w:lang w:val="ru-RU"/>
        </w:rPr>
        <w:t xml:space="preserve"> </w:t>
      </w:r>
      <w:r>
        <w:rPr>
          <w:lang w:val="ru-RU"/>
        </w:rPr>
        <w:t>планирования,</w:t>
      </w:r>
      <w:r>
        <w:rPr>
          <w:spacing w:val="1"/>
          <w:lang w:val="ru-RU"/>
        </w:rPr>
        <w:t xml:space="preserve"> </w:t>
      </w:r>
      <w:r>
        <w:rPr>
          <w:lang w:val="ru-RU"/>
        </w:rPr>
        <w:t>в</w:t>
      </w:r>
      <w:r>
        <w:rPr>
          <w:spacing w:val="1"/>
          <w:lang w:val="ru-RU"/>
        </w:rPr>
        <w:t xml:space="preserve"> </w:t>
      </w:r>
      <w:r>
        <w:rPr>
          <w:lang w:val="ru-RU"/>
        </w:rPr>
        <w:t>том числе</w:t>
      </w:r>
      <w:r>
        <w:rPr>
          <w:spacing w:val="1"/>
          <w:lang w:val="ru-RU"/>
        </w:rPr>
        <w:t xml:space="preserve"> </w:t>
      </w:r>
      <w:r>
        <w:rPr>
          <w:lang w:val="ru-RU"/>
        </w:rPr>
        <w:t>с учётом</w:t>
      </w:r>
      <w:r>
        <w:rPr>
          <w:spacing w:val="1"/>
          <w:lang w:val="ru-RU"/>
        </w:rPr>
        <w:t xml:space="preserve"> </w:t>
      </w:r>
      <w:r>
        <w:rPr>
          <w:lang w:val="ru-RU"/>
        </w:rPr>
        <w:t>возможностей</w:t>
      </w:r>
      <w:r>
        <w:rPr>
          <w:spacing w:val="1"/>
          <w:lang w:val="ru-RU"/>
        </w:rPr>
        <w:t xml:space="preserve"> </w:t>
      </w:r>
      <w:r>
        <w:rPr>
          <w:lang w:val="ru-RU"/>
        </w:rPr>
        <w:t>внеурочной</w:t>
      </w:r>
      <w:r>
        <w:rPr>
          <w:spacing w:val="1"/>
          <w:lang w:val="ru-RU"/>
        </w:rPr>
        <w:t xml:space="preserve"> </w:t>
      </w:r>
      <w:r>
        <w:rPr>
          <w:lang w:val="ru-RU"/>
        </w:rPr>
        <w:t>и</w:t>
      </w:r>
      <w:r>
        <w:rPr>
          <w:spacing w:val="1"/>
          <w:lang w:val="ru-RU"/>
        </w:rPr>
        <w:t xml:space="preserve"> </w:t>
      </w:r>
      <w:r>
        <w:rPr>
          <w:lang w:val="ru-RU"/>
        </w:rPr>
        <w:t>внеклассной</w:t>
      </w:r>
      <w:r>
        <w:rPr>
          <w:spacing w:val="1"/>
          <w:lang w:val="ru-RU"/>
        </w:rPr>
        <w:t xml:space="preserve"> </w:t>
      </w:r>
      <w:r>
        <w:rPr>
          <w:lang w:val="ru-RU"/>
        </w:rPr>
        <w:t>деятельности,</w:t>
      </w:r>
      <w:r>
        <w:rPr>
          <w:spacing w:val="1"/>
          <w:lang w:val="ru-RU"/>
        </w:rPr>
        <w:t xml:space="preserve"> </w:t>
      </w:r>
      <w:r>
        <w:rPr>
          <w:lang w:val="ru-RU"/>
        </w:rPr>
        <w:t>эстетического</w:t>
      </w:r>
      <w:r>
        <w:rPr>
          <w:spacing w:val="1"/>
          <w:lang w:val="ru-RU"/>
        </w:rPr>
        <w:t xml:space="preserve"> </w:t>
      </w:r>
      <w:r>
        <w:rPr>
          <w:lang w:val="ru-RU"/>
        </w:rPr>
        <w:t>компонента</w:t>
      </w:r>
      <w:r>
        <w:rPr>
          <w:spacing w:val="1"/>
          <w:lang w:val="ru-RU"/>
        </w:rPr>
        <w:t xml:space="preserve"> </w:t>
      </w:r>
      <w:r>
        <w:rPr>
          <w:lang w:val="ru-RU"/>
        </w:rPr>
        <w:t>Программы</w:t>
      </w:r>
      <w:r>
        <w:rPr>
          <w:spacing w:val="1"/>
          <w:lang w:val="ru-RU"/>
        </w:rPr>
        <w:t xml:space="preserve"> </w:t>
      </w:r>
      <w:r>
        <w:rPr>
          <w:lang w:val="ru-RU"/>
        </w:rPr>
        <w:t>воспитания</w:t>
      </w:r>
      <w:r>
        <w:rPr>
          <w:spacing w:val="1"/>
          <w:lang w:val="ru-RU"/>
        </w:rPr>
        <w:t xml:space="preserve"> </w:t>
      </w:r>
      <w:r>
        <w:rPr>
          <w:lang w:val="ru-RU"/>
        </w:rPr>
        <w:t>образовательной</w:t>
      </w:r>
      <w:r>
        <w:rPr>
          <w:spacing w:val="1"/>
          <w:lang w:val="ru-RU"/>
        </w:rPr>
        <w:t xml:space="preserve"> </w:t>
      </w:r>
      <w:r>
        <w:rPr>
          <w:lang w:val="ru-RU"/>
        </w:rPr>
        <w:t>организации.</w:t>
      </w:r>
      <w:r>
        <w:rPr>
          <w:spacing w:val="1"/>
          <w:lang w:val="ru-RU"/>
        </w:rPr>
        <w:t xml:space="preserve"> </w:t>
      </w:r>
      <w:r>
        <w:rPr>
          <w:lang w:val="ru-RU"/>
        </w:rPr>
        <w:t>При</w:t>
      </w:r>
      <w:r>
        <w:rPr>
          <w:spacing w:val="1"/>
          <w:lang w:val="ru-RU"/>
        </w:rPr>
        <w:t xml:space="preserve"> </w:t>
      </w:r>
      <w:r>
        <w:rPr>
          <w:lang w:val="ru-RU"/>
        </w:rPr>
        <w:t>этом</w:t>
      </w:r>
      <w:r>
        <w:rPr>
          <w:spacing w:val="1"/>
          <w:lang w:val="ru-RU"/>
        </w:rPr>
        <w:t xml:space="preserve"> </w:t>
      </w:r>
      <w:r>
        <w:rPr>
          <w:lang w:val="ru-RU"/>
        </w:rPr>
        <w:t>необходимо</w:t>
      </w:r>
      <w:r>
        <w:rPr>
          <w:spacing w:val="1"/>
          <w:lang w:val="ru-RU"/>
        </w:rPr>
        <w:t xml:space="preserve"> </w:t>
      </w:r>
      <w:r>
        <w:rPr>
          <w:lang w:val="ru-RU"/>
        </w:rPr>
        <w:t>руководствоваться</w:t>
      </w:r>
      <w:r>
        <w:rPr>
          <w:spacing w:val="1"/>
          <w:lang w:val="ru-RU"/>
        </w:rPr>
        <w:t xml:space="preserve"> </w:t>
      </w:r>
      <w:r>
        <w:rPr>
          <w:lang w:val="ru-RU"/>
        </w:rPr>
        <w:t>принципом</w:t>
      </w:r>
      <w:r>
        <w:rPr>
          <w:spacing w:val="1"/>
          <w:lang w:val="ru-RU"/>
        </w:rPr>
        <w:t xml:space="preserve"> </w:t>
      </w:r>
      <w:r>
        <w:rPr>
          <w:spacing w:val="-1"/>
          <w:lang w:val="ru-RU"/>
        </w:rPr>
        <w:t>регулярности</w:t>
      </w:r>
      <w:r>
        <w:rPr>
          <w:spacing w:val="-16"/>
          <w:lang w:val="ru-RU"/>
        </w:rPr>
        <w:t xml:space="preserve"> </w:t>
      </w:r>
      <w:r>
        <w:rPr>
          <w:spacing w:val="-1"/>
          <w:lang w:val="ru-RU"/>
        </w:rPr>
        <w:t>занятий</w:t>
      </w:r>
      <w:r>
        <w:rPr>
          <w:spacing w:val="-16"/>
          <w:lang w:val="ru-RU"/>
        </w:rPr>
        <w:t xml:space="preserve"> </w:t>
      </w:r>
      <w:r>
        <w:rPr>
          <w:spacing w:val="-1"/>
          <w:lang w:val="ru-RU"/>
        </w:rPr>
        <w:t>и</w:t>
      </w:r>
      <w:r>
        <w:rPr>
          <w:spacing w:val="-16"/>
          <w:lang w:val="ru-RU"/>
        </w:rPr>
        <w:t xml:space="preserve"> </w:t>
      </w:r>
      <w:r>
        <w:rPr>
          <w:spacing w:val="-1"/>
          <w:lang w:val="ru-RU"/>
        </w:rPr>
        <w:t>равномерности</w:t>
      </w:r>
      <w:r>
        <w:rPr>
          <w:spacing w:val="-11"/>
          <w:lang w:val="ru-RU"/>
        </w:rPr>
        <w:t xml:space="preserve"> </w:t>
      </w:r>
      <w:r>
        <w:rPr>
          <w:spacing w:val="-1"/>
          <w:lang w:val="ru-RU"/>
        </w:rPr>
        <w:t>учебной</w:t>
      </w:r>
      <w:r>
        <w:rPr>
          <w:spacing w:val="-12"/>
          <w:lang w:val="ru-RU"/>
        </w:rPr>
        <w:t xml:space="preserve"> </w:t>
      </w:r>
      <w:r>
        <w:rPr>
          <w:lang w:val="ru-RU"/>
        </w:rPr>
        <w:t>нагрузки,</w:t>
      </w:r>
      <w:r>
        <w:rPr>
          <w:spacing w:val="-10"/>
          <w:lang w:val="ru-RU"/>
        </w:rPr>
        <w:t xml:space="preserve"> </w:t>
      </w:r>
      <w:r>
        <w:rPr>
          <w:lang w:val="ru-RU"/>
        </w:rPr>
        <w:t>которая</w:t>
      </w:r>
      <w:r>
        <w:rPr>
          <w:spacing w:val="-17"/>
          <w:lang w:val="ru-RU"/>
        </w:rPr>
        <w:t xml:space="preserve"> </w:t>
      </w:r>
      <w:r>
        <w:rPr>
          <w:lang w:val="ru-RU"/>
        </w:rPr>
        <w:t>должна</w:t>
      </w:r>
      <w:r>
        <w:rPr>
          <w:spacing w:val="-13"/>
          <w:lang w:val="ru-RU"/>
        </w:rPr>
        <w:t xml:space="preserve"> </w:t>
      </w:r>
      <w:r>
        <w:rPr>
          <w:lang w:val="ru-RU"/>
        </w:rPr>
        <w:t>составлять</w:t>
      </w:r>
      <w:r>
        <w:rPr>
          <w:spacing w:val="-16"/>
          <w:lang w:val="ru-RU"/>
        </w:rPr>
        <w:t xml:space="preserve"> </w:t>
      </w:r>
      <w:r>
        <w:rPr>
          <w:lang w:val="ru-RU"/>
        </w:rPr>
        <w:t>не</w:t>
      </w:r>
      <w:r>
        <w:rPr>
          <w:spacing w:val="-13"/>
          <w:lang w:val="ru-RU"/>
        </w:rPr>
        <w:t xml:space="preserve"> </w:t>
      </w:r>
      <w:r>
        <w:rPr>
          <w:lang w:val="ru-RU"/>
        </w:rPr>
        <w:t>менее</w:t>
      </w:r>
      <w:r>
        <w:rPr>
          <w:spacing w:val="-57"/>
          <w:lang w:val="ru-RU"/>
        </w:rPr>
        <w:t xml:space="preserve"> </w:t>
      </w:r>
      <w:r>
        <w:rPr>
          <w:lang w:val="ru-RU"/>
        </w:rPr>
        <w:t>1 академического часа в неделю. Общее количество — не менее 135 часов (33 часа в 1 классе</w:t>
      </w:r>
      <w:r>
        <w:rPr>
          <w:spacing w:val="1"/>
          <w:lang w:val="ru-RU"/>
        </w:rPr>
        <w:t xml:space="preserve"> </w:t>
      </w:r>
      <w:r>
        <w:rPr>
          <w:lang w:val="ru-RU"/>
        </w:rPr>
        <w:t>и</w:t>
      </w:r>
      <w:r>
        <w:rPr>
          <w:spacing w:val="2"/>
          <w:lang w:val="ru-RU"/>
        </w:rPr>
        <w:t xml:space="preserve"> </w:t>
      </w:r>
      <w:r>
        <w:rPr>
          <w:lang w:val="ru-RU"/>
        </w:rPr>
        <w:t>по</w:t>
      </w:r>
      <w:r>
        <w:rPr>
          <w:spacing w:val="2"/>
          <w:lang w:val="ru-RU"/>
        </w:rPr>
        <w:t xml:space="preserve"> </w:t>
      </w:r>
      <w:r>
        <w:rPr>
          <w:lang w:val="ru-RU"/>
        </w:rPr>
        <w:t>34</w:t>
      </w:r>
      <w:r>
        <w:rPr>
          <w:spacing w:val="3"/>
          <w:lang w:val="ru-RU"/>
        </w:rPr>
        <w:t xml:space="preserve"> </w:t>
      </w:r>
      <w:r>
        <w:rPr>
          <w:lang w:val="ru-RU"/>
        </w:rPr>
        <w:t>часа</w:t>
      </w:r>
      <w:r>
        <w:rPr>
          <w:spacing w:val="1"/>
          <w:lang w:val="ru-RU"/>
        </w:rPr>
        <w:t xml:space="preserve"> </w:t>
      </w:r>
      <w:r>
        <w:rPr>
          <w:lang w:val="ru-RU"/>
        </w:rPr>
        <w:t>в</w:t>
      </w:r>
      <w:r>
        <w:rPr>
          <w:spacing w:val="-1"/>
          <w:lang w:val="ru-RU"/>
        </w:rPr>
        <w:t xml:space="preserve"> </w:t>
      </w:r>
      <w:r>
        <w:rPr>
          <w:lang w:val="ru-RU"/>
        </w:rPr>
        <w:t>год</w:t>
      </w:r>
      <w:r>
        <w:rPr>
          <w:spacing w:val="-5"/>
          <w:lang w:val="ru-RU"/>
        </w:rPr>
        <w:t xml:space="preserve"> </w:t>
      </w:r>
      <w:r>
        <w:rPr>
          <w:lang w:val="ru-RU"/>
        </w:rPr>
        <w:t>во</w:t>
      </w:r>
      <w:r>
        <w:rPr>
          <w:spacing w:val="6"/>
          <w:lang w:val="ru-RU"/>
        </w:rPr>
        <w:t xml:space="preserve"> </w:t>
      </w:r>
      <w:r>
        <w:rPr>
          <w:lang w:val="ru-RU"/>
        </w:rPr>
        <w:t>2—4</w:t>
      </w:r>
      <w:r>
        <w:rPr>
          <w:spacing w:val="-2"/>
          <w:lang w:val="ru-RU"/>
        </w:rPr>
        <w:t xml:space="preserve"> </w:t>
      </w:r>
      <w:r>
        <w:rPr>
          <w:lang w:val="ru-RU"/>
        </w:rPr>
        <w:t>классах).</w:t>
      </w:r>
    </w:p>
    <w:p w:rsidR="00C07E73" w:rsidRDefault="003A1872">
      <w:pPr>
        <w:widowControl w:val="0"/>
        <w:autoSpaceDE w:val="0"/>
        <w:autoSpaceDN w:val="0"/>
        <w:spacing w:before="2"/>
        <w:ind w:left="959" w:right="142" w:firstLine="1253"/>
        <w:jc w:val="both"/>
        <w:rPr>
          <w:lang w:val="ru-RU"/>
        </w:rPr>
      </w:pPr>
      <w:r>
        <w:rPr>
          <w:lang w:val="ru-RU"/>
        </w:rPr>
        <w:t>При</w:t>
      </w:r>
      <w:r>
        <w:rPr>
          <w:spacing w:val="1"/>
          <w:lang w:val="ru-RU"/>
        </w:rPr>
        <w:t xml:space="preserve"> </w:t>
      </w:r>
      <w:r>
        <w:rPr>
          <w:lang w:val="ru-RU"/>
        </w:rPr>
        <w:t>разработке</w:t>
      </w:r>
      <w:r>
        <w:rPr>
          <w:spacing w:val="1"/>
          <w:lang w:val="ru-RU"/>
        </w:rPr>
        <w:t xml:space="preserve"> </w:t>
      </w:r>
      <w:r>
        <w:rPr>
          <w:lang w:val="ru-RU"/>
        </w:rPr>
        <w:t>рабочей</w:t>
      </w:r>
      <w:r>
        <w:rPr>
          <w:spacing w:val="1"/>
          <w:lang w:val="ru-RU"/>
        </w:rPr>
        <w:t xml:space="preserve"> </w:t>
      </w:r>
      <w:r>
        <w:rPr>
          <w:lang w:val="ru-RU"/>
        </w:rPr>
        <w:t>программы</w:t>
      </w:r>
      <w:r>
        <w:rPr>
          <w:spacing w:val="1"/>
          <w:lang w:val="ru-RU"/>
        </w:rPr>
        <w:t xml:space="preserve"> </w:t>
      </w:r>
      <w:r>
        <w:rPr>
          <w:lang w:val="ru-RU"/>
        </w:rPr>
        <w:t>по</w:t>
      </w:r>
      <w:r>
        <w:rPr>
          <w:spacing w:val="1"/>
          <w:lang w:val="ru-RU"/>
        </w:rPr>
        <w:t xml:space="preserve"> </w:t>
      </w:r>
      <w:r>
        <w:rPr>
          <w:lang w:val="ru-RU"/>
        </w:rPr>
        <w:t>предмету</w:t>
      </w:r>
      <w:r>
        <w:rPr>
          <w:spacing w:val="1"/>
          <w:lang w:val="ru-RU"/>
        </w:rPr>
        <w:t xml:space="preserve"> </w:t>
      </w:r>
      <w:r>
        <w:rPr>
          <w:lang w:val="ru-RU"/>
        </w:rPr>
        <w:t>«Музыка»</w:t>
      </w:r>
      <w:r>
        <w:rPr>
          <w:spacing w:val="1"/>
          <w:lang w:val="ru-RU"/>
        </w:rPr>
        <w:t xml:space="preserve"> </w:t>
      </w:r>
      <w:r>
        <w:rPr>
          <w:lang w:val="ru-RU"/>
        </w:rPr>
        <w:t>образовательная</w:t>
      </w:r>
      <w:r>
        <w:rPr>
          <w:spacing w:val="1"/>
          <w:lang w:val="ru-RU"/>
        </w:rPr>
        <w:t xml:space="preserve"> </w:t>
      </w:r>
      <w:r>
        <w:rPr>
          <w:lang w:val="ru-RU"/>
        </w:rPr>
        <w:t>организация</w:t>
      </w:r>
      <w:r>
        <w:rPr>
          <w:spacing w:val="1"/>
          <w:lang w:val="ru-RU"/>
        </w:rPr>
        <w:t xml:space="preserve"> </w:t>
      </w:r>
      <w:r>
        <w:rPr>
          <w:lang w:val="ru-RU"/>
        </w:rPr>
        <w:t>вправе</w:t>
      </w:r>
      <w:r>
        <w:rPr>
          <w:spacing w:val="1"/>
          <w:lang w:val="ru-RU"/>
        </w:rPr>
        <w:t xml:space="preserve"> </w:t>
      </w:r>
      <w:r>
        <w:rPr>
          <w:lang w:val="ru-RU"/>
        </w:rPr>
        <w:t>использовать</w:t>
      </w:r>
      <w:r>
        <w:rPr>
          <w:spacing w:val="1"/>
          <w:lang w:val="ru-RU"/>
        </w:rPr>
        <w:t xml:space="preserve"> </w:t>
      </w:r>
      <w:r>
        <w:rPr>
          <w:lang w:val="ru-RU"/>
        </w:rPr>
        <w:t>возможности</w:t>
      </w:r>
      <w:r>
        <w:rPr>
          <w:spacing w:val="1"/>
          <w:lang w:val="ru-RU"/>
        </w:rPr>
        <w:t xml:space="preserve"> </w:t>
      </w:r>
      <w:r>
        <w:rPr>
          <w:lang w:val="ru-RU"/>
        </w:rPr>
        <w:t>сетевого</w:t>
      </w:r>
      <w:r>
        <w:rPr>
          <w:spacing w:val="1"/>
          <w:lang w:val="ru-RU"/>
        </w:rPr>
        <w:t xml:space="preserve"> </w:t>
      </w:r>
      <w:r>
        <w:rPr>
          <w:lang w:val="ru-RU"/>
        </w:rPr>
        <w:t>взаимодействия,</w:t>
      </w:r>
      <w:r>
        <w:rPr>
          <w:spacing w:val="1"/>
          <w:lang w:val="ru-RU"/>
        </w:rPr>
        <w:t xml:space="preserve"> </w:t>
      </w:r>
      <w:r>
        <w:rPr>
          <w:lang w:val="ru-RU"/>
        </w:rPr>
        <w:t>в</w:t>
      </w:r>
      <w:r>
        <w:rPr>
          <w:spacing w:val="1"/>
          <w:lang w:val="ru-RU"/>
        </w:rPr>
        <w:t xml:space="preserve"> </w:t>
      </w:r>
      <w:r>
        <w:rPr>
          <w:lang w:val="ru-RU"/>
        </w:rPr>
        <w:t>том</w:t>
      </w:r>
      <w:r>
        <w:rPr>
          <w:spacing w:val="1"/>
          <w:lang w:val="ru-RU"/>
        </w:rPr>
        <w:t xml:space="preserve"> </w:t>
      </w:r>
      <w:r>
        <w:rPr>
          <w:lang w:val="ru-RU"/>
        </w:rPr>
        <w:t>числе</w:t>
      </w:r>
      <w:r>
        <w:rPr>
          <w:spacing w:val="1"/>
          <w:lang w:val="ru-RU"/>
        </w:rPr>
        <w:t xml:space="preserve"> </w:t>
      </w:r>
      <w:r>
        <w:rPr>
          <w:lang w:val="ru-RU"/>
        </w:rPr>
        <w:t>с</w:t>
      </w:r>
      <w:r>
        <w:rPr>
          <w:spacing w:val="1"/>
          <w:lang w:val="ru-RU"/>
        </w:rPr>
        <w:t xml:space="preserve"> </w:t>
      </w:r>
      <w:r>
        <w:rPr>
          <w:lang w:val="ru-RU"/>
        </w:rPr>
        <w:t>организациями</w:t>
      </w:r>
      <w:r>
        <w:rPr>
          <w:spacing w:val="1"/>
          <w:lang w:val="ru-RU"/>
        </w:rPr>
        <w:t xml:space="preserve"> </w:t>
      </w:r>
      <w:r>
        <w:rPr>
          <w:lang w:val="ru-RU"/>
        </w:rPr>
        <w:t>системы</w:t>
      </w:r>
      <w:r>
        <w:rPr>
          <w:spacing w:val="1"/>
          <w:lang w:val="ru-RU"/>
        </w:rPr>
        <w:t xml:space="preserve"> </w:t>
      </w:r>
      <w:r>
        <w:rPr>
          <w:lang w:val="ru-RU"/>
        </w:rPr>
        <w:t>дополнительного</w:t>
      </w:r>
      <w:r>
        <w:rPr>
          <w:spacing w:val="1"/>
          <w:lang w:val="ru-RU"/>
        </w:rPr>
        <w:t xml:space="preserve"> </w:t>
      </w:r>
      <w:r>
        <w:rPr>
          <w:lang w:val="ru-RU"/>
        </w:rPr>
        <w:t>образования</w:t>
      </w:r>
      <w:r>
        <w:rPr>
          <w:spacing w:val="1"/>
          <w:lang w:val="ru-RU"/>
        </w:rPr>
        <w:t xml:space="preserve"> </w:t>
      </w:r>
      <w:r>
        <w:rPr>
          <w:lang w:val="ru-RU"/>
        </w:rPr>
        <w:t>детей,</w:t>
      </w:r>
      <w:r>
        <w:rPr>
          <w:spacing w:val="1"/>
          <w:lang w:val="ru-RU"/>
        </w:rPr>
        <w:t xml:space="preserve"> </w:t>
      </w:r>
      <w:r>
        <w:rPr>
          <w:lang w:val="ru-RU"/>
        </w:rPr>
        <w:t>учреждениями</w:t>
      </w:r>
      <w:r>
        <w:rPr>
          <w:spacing w:val="1"/>
          <w:lang w:val="ru-RU"/>
        </w:rPr>
        <w:t xml:space="preserve"> </w:t>
      </w:r>
      <w:r>
        <w:rPr>
          <w:lang w:val="ru-RU"/>
        </w:rPr>
        <w:t>культуры,</w:t>
      </w:r>
      <w:r>
        <w:rPr>
          <w:spacing w:val="1"/>
          <w:lang w:val="ru-RU"/>
        </w:rPr>
        <w:t xml:space="preserve"> </w:t>
      </w:r>
      <w:r>
        <w:rPr>
          <w:lang w:val="ru-RU"/>
        </w:rPr>
        <w:t>организациями</w:t>
      </w:r>
      <w:r>
        <w:rPr>
          <w:spacing w:val="1"/>
          <w:lang w:val="ru-RU"/>
        </w:rPr>
        <w:t xml:space="preserve"> </w:t>
      </w:r>
      <w:r>
        <w:rPr>
          <w:lang w:val="ru-RU"/>
        </w:rPr>
        <w:t>культурно-досуговой</w:t>
      </w:r>
      <w:r>
        <w:rPr>
          <w:spacing w:val="2"/>
          <w:lang w:val="ru-RU"/>
        </w:rPr>
        <w:t xml:space="preserve"> </w:t>
      </w:r>
      <w:r>
        <w:rPr>
          <w:lang w:val="ru-RU"/>
        </w:rPr>
        <w:t>сферы</w:t>
      </w:r>
      <w:r>
        <w:rPr>
          <w:spacing w:val="-2"/>
          <w:lang w:val="ru-RU"/>
        </w:rPr>
        <w:t xml:space="preserve"> </w:t>
      </w:r>
      <w:r>
        <w:rPr>
          <w:lang w:val="ru-RU"/>
        </w:rPr>
        <w:t>(театры,</w:t>
      </w:r>
      <w:r>
        <w:rPr>
          <w:spacing w:val="-3"/>
          <w:lang w:val="ru-RU"/>
        </w:rPr>
        <w:t xml:space="preserve"> </w:t>
      </w:r>
      <w:r>
        <w:rPr>
          <w:lang w:val="ru-RU"/>
        </w:rPr>
        <w:t>музеи,</w:t>
      </w:r>
      <w:r>
        <w:rPr>
          <w:spacing w:val="3"/>
          <w:lang w:val="ru-RU"/>
        </w:rPr>
        <w:t xml:space="preserve"> </w:t>
      </w:r>
      <w:r>
        <w:rPr>
          <w:lang w:val="ru-RU"/>
        </w:rPr>
        <w:t>творческие союзы).</w:t>
      </w:r>
    </w:p>
    <w:p w:rsidR="00C07E73" w:rsidRDefault="003A1872">
      <w:pPr>
        <w:widowControl w:val="0"/>
        <w:autoSpaceDE w:val="0"/>
        <w:autoSpaceDN w:val="0"/>
        <w:spacing w:before="1"/>
        <w:ind w:left="959" w:right="151" w:firstLine="1253"/>
        <w:jc w:val="both"/>
        <w:rPr>
          <w:lang w:val="ru-RU"/>
        </w:rPr>
      </w:pPr>
      <w:r>
        <w:rPr>
          <w:lang w:val="ru-RU"/>
        </w:rPr>
        <w:t>Изучение</w:t>
      </w:r>
      <w:r>
        <w:rPr>
          <w:spacing w:val="1"/>
          <w:lang w:val="ru-RU"/>
        </w:rPr>
        <w:t xml:space="preserve"> </w:t>
      </w:r>
      <w:r>
        <w:rPr>
          <w:lang w:val="ru-RU"/>
        </w:rPr>
        <w:t>предмета</w:t>
      </w:r>
      <w:r>
        <w:rPr>
          <w:spacing w:val="1"/>
          <w:lang w:val="ru-RU"/>
        </w:rPr>
        <w:t xml:space="preserve"> </w:t>
      </w:r>
      <w:r>
        <w:rPr>
          <w:lang w:val="ru-RU"/>
        </w:rPr>
        <w:t>«Музыка»</w:t>
      </w:r>
      <w:r>
        <w:rPr>
          <w:spacing w:val="1"/>
          <w:lang w:val="ru-RU"/>
        </w:rPr>
        <w:t xml:space="preserve"> </w:t>
      </w:r>
      <w:r>
        <w:rPr>
          <w:lang w:val="ru-RU"/>
        </w:rPr>
        <w:t>предполагает</w:t>
      </w:r>
      <w:r>
        <w:rPr>
          <w:spacing w:val="1"/>
          <w:lang w:val="ru-RU"/>
        </w:rPr>
        <w:t xml:space="preserve"> </w:t>
      </w:r>
      <w:r>
        <w:rPr>
          <w:lang w:val="ru-RU"/>
        </w:rPr>
        <w:t>активную</w:t>
      </w:r>
      <w:r>
        <w:rPr>
          <w:spacing w:val="1"/>
          <w:lang w:val="ru-RU"/>
        </w:rPr>
        <w:t xml:space="preserve"> </w:t>
      </w:r>
      <w:r>
        <w:rPr>
          <w:lang w:val="ru-RU"/>
        </w:rPr>
        <w:t>социокультурную</w:t>
      </w:r>
      <w:r>
        <w:rPr>
          <w:spacing w:val="1"/>
          <w:lang w:val="ru-RU"/>
        </w:rPr>
        <w:t xml:space="preserve"> </w:t>
      </w:r>
      <w:r>
        <w:rPr>
          <w:lang w:val="ru-RU"/>
        </w:rPr>
        <w:t>деятельность</w:t>
      </w:r>
      <w:r>
        <w:rPr>
          <w:spacing w:val="1"/>
          <w:lang w:val="ru-RU"/>
        </w:rPr>
        <w:t xml:space="preserve"> </w:t>
      </w:r>
      <w:r>
        <w:rPr>
          <w:lang w:val="ru-RU"/>
        </w:rPr>
        <w:t>обучающихся,</w:t>
      </w:r>
      <w:r>
        <w:rPr>
          <w:spacing w:val="1"/>
          <w:lang w:val="ru-RU"/>
        </w:rPr>
        <w:t xml:space="preserve"> </w:t>
      </w:r>
      <w:r>
        <w:rPr>
          <w:lang w:val="ru-RU"/>
        </w:rPr>
        <w:t>участие</w:t>
      </w:r>
      <w:r>
        <w:rPr>
          <w:spacing w:val="1"/>
          <w:lang w:val="ru-RU"/>
        </w:rPr>
        <w:t xml:space="preserve"> </w:t>
      </w:r>
      <w:r>
        <w:rPr>
          <w:lang w:val="ru-RU"/>
        </w:rPr>
        <w:t>в</w:t>
      </w:r>
      <w:r>
        <w:rPr>
          <w:spacing w:val="1"/>
          <w:lang w:val="ru-RU"/>
        </w:rPr>
        <w:t xml:space="preserve"> </w:t>
      </w:r>
      <w:r>
        <w:rPr>
          <w:lang w:val="ru-RU"/>
        </w:rPr>
        <w:t>музыкальных</w:t>
      </w:r>
      <w:r>
        <w:rPr>
          <w:spacing w:val="1"/>
          <w:lang w:val="ru-RU"/>
        </w:rPr>
        <w:t xml:space="preserve"> </w:t>
      </w:r>
      <w:r>
        <w:rPr>
          <w:lang w:val="ru-RU"/>
        </w:rPr>
        <w:t>праздниках,</w:t>
      </w:r>
      <w:r>
        <w:rPr>
          <w:spacing w:val="1"/>
          <w:lang w:val="ru-RU"/>
        </w:rPr>
        <w:t xml:space="preserve"> </w:t>
      </w:r>
      <w:r>
        <w:rPr>
          <w:lang w:val="ru-RU"/>
        </w:rPr>
        <w:t>конкурсах,</w:t>
      </w:r>
      <w:r>
        <w:rPr>
          <w:spacing w:val="1"/>
          <w:lang w:val="ru-RU"/>
        </w:rPr>
        <w:t xml:space="preserve"> </w:t>
      </w:r>
      <w:r>
        <w:rPr>
          <w:lang w:val="ru-RU"/>
        </w:rPr>
        <w:t>концертах,</w:t>
      </w:r>
      <w:r>
        <w:rPr>
          <w:spacing w:val="1"/>
          <w:lang w:val="ru-RU"/>
        </w:rPr>
        <w:t xml:space="preserve"> </w:t>
      </w:r>
      <w:r>
        <w:rPr>
          <w:lang w:val="ru-RU"/>
        </w:rPr>
        <w:t>театрализованных действиях, в том числе основанных на межпредметных связях с такими</w:t>
      </w:r>
      <w:r>
        <w:rPr>
          <w:spacing w:val="1"/>
          <w:lang w:val="ru-RU"/>
        </w:rPr>
        <w:t xml:space="preserve"> </w:t>
      </w:r>
      <w:r>
        <w:rPr>
          <w:lang w:val="ru-RU"/>
        </w:rPr>
        <w:t>дисциплинами</w:t>
      </w:r>
      <w:r>
        <w:rPr>
          <w:spacing w:val="45"/>
          <w:lang w:val="ru-RU"/>
        </w:rPr>
        <w:t xml:space="preserve"> </w:t>
      </w:r>
      <w:r>
        <w:rPr>
          <w:lang w:val="ru-RU"/>
        </w:rPr>
        <w:t>образовательной</w:t>
      </w:r>
      <w:r>
        <w:rPr>
          <w:spacing w:val="49"/>
          <w:lang w:val="ru-RU"/>
        </w:rPr>
        <w:t xml:space="preserve"> </w:t>
      </w:r>
      <w:r>
        <w:rPr>
          <w:lang w:val="ru-RU"/>
        </w:rPr>
        <w:t>программы,</w:t>
      </w:r>
      <w:r>
        <w:rPr>
          <w:spacing w:val="51"/>
          <w:lang w:val="ru-RU"/>
        </w:rPr>
        <w:t xml:space="preserve"> </w:t>
      </w:r>
      <w:r>
        <w:rPr>
          <w:lang w:val="ru-RU"/>
        </w:rPr>
        <w:t>как</w:t>
      </w:r>
      <w:r>
        <w:rPr>
          <w:spacing w:val="47"/>
          <w:lang w:val="ru-RU"/>
        </w:rPr>
        <w:t xml:space="preserve"> </w:t>
      </w:r>
      <w:r>
        <w:rPr>
          <w:lang w:val="ru-RU"/>
        </w:rPr>
        <w:t>«Изобразительное</w:t>
      </w:r>
      <w:r>
        <w:rPr>
          <w:spacing w:val="48"/>
          <w:lang w:val="ru-RU"/>
        </w:rPr>
        <w:t xml:space="preserve"> </w:t>
      </w:r>
      <w:r>
        <w:rPr>
          <w:lang w:val="ru-RU"/>
        </w:rPr>
        <w:t>искусство»,</w:t>
      </w:r>
    </w:p>
    <w:p w:rsidR="00C07E73" w:rsidRDefault="003A1872">
      <w:pPr>
        <w:widowControl w:val="0"/>
        <w:autoSpaceDE w:val="0"/>
        <w:autoSpaceDN w:val="0"/>
        <w:spacing w:before="2" w:line="237" w:lineRule="auto"/>
        <w:ind w:left="959" w:right="147"/>
        <w:jc w:val="both"/>
        <w:rPr>
          <w:lang w:val="ru-RU"/>
        </w:rPr>
      </w:pPr>
      <w:r>
        <w:rPr>
          <w:lang w:val="ru-RU"/>
        </w:rPr>
        <w:t xml:space="preserve">«Литературное </w:t>
      </w:r>
      <w:r>
        <w:rPr>
          <w:lang w:val="ru-RU"/>
        </w:rPr>
        <w:t>чтение», «Окружающий мир», «Основы религиозной культуры и светской</w:t>
      </w:r>
      <w:r>
        <w:rPr>
          <w:spacing w:val="1"/>
          <w:lang w:val="ru-RU"/>
        </w:rPr>
        <w:t xml:space="preserve"> </w:t>
      </w:r>
      <w:r>
        <w:rPr>
          <w:lang w:val="ru-RU"/>
        </w:rPr>
        <w:t>этики»,</w:t>
      </w:r>
      <w:r>
        <w:rPr>
          <w:spacing w:val="3"/>
          <w:lang w:val="ru-RU"/>
        </w:rPr>
        <w:t xml:space="preserve"> </w:t>
      </w:r>
      <w:r>
        <w:rPr>
          <w:lang w:val="ru-RU"/>
        </w:rPr>
        <w:t>«Иностранный</w:t>
      </w:r>
      <w:r>
        <w:rPr>
          <w:spacing w:val="3"/>
          <w:lang w:val="ru-RU"/>
        </w:rPr>
        <w:t xml:space="preserve"> </w:t>
      </w:r>
      <w:r>
        <w:rPr>
          <w:lang w:val="ru-RU"/>
        </w:rPr>
        <w:t>язык»</w:t>
      </w:r>
      <w:r>
        <w:rPr>
          <w:spacing w:val="-3"/>
          <w:lang w:val="ru-RU"/>
        </w:rPr>
        <w:t xml:space="preserve"> </w:t>
      </w:r>
      <w:r>
        <w:rPr>
          <w:lang w:val="ru-RU"/>
        </w:rPr>
        <w:t>и</w:t>
      </w:r>
      <w:r>
        <w:rPr>
          <w:spacing w:val="3"/>
          <w:lang w:val="ru-RU"/>
        </w:rPr>
        <w:t xml:space="preserve"> </w:t>
      </w:r>
      <w:r>
        <w:rPr>
          <w:lang w:val="ru-RU"/>
        </w:rPr>
        <w:t>др.</w:t>
      </w:r>
    </w:p>
    <w:p w:rsidR="00C07E73" w:rsidRDefault="00C07E73">
      <w:pPr>
        <w:widowControl w:val="0"/>
        <w:autoSpaceDE w:val="0"/>
        <w:autoSpaceDN w:val="0"/>
        <w:spacing w:line="237" w:lineRule="auto"/>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71"/>
        <w:ind w:left="2078"/>
        <w:outlineLvl w:val="2"/>
        <w:rPr>
          <w:b/>
          <w:bCs/>
          <w:lang w:val="ru-RU"/>
        </w:rPr>
      </w:pPr>
      <w:r>
        <w:rPr>
          <w:b/>
          <w:bCs/>
          <w:lang w:val="ru-RU"/>
        </w:rPr>
        <w:t>ПЛАНИРУЕМЫЕ</w:t>
      </w:r>
      <w:r>
        <w:rPr>
          <w:b/>
          <w:bCs/>
          <w:spacing w:val="-5"/>
          <w:lang w:val="ru-RU"/>
        </w:rPr>
        <w:t xml:space="preserve"> </w:t>
      </w:r>
      <w:r>
        <w:rPr>
          <w:b/>
          <w:bCs/>
          <w:lang w:val="ru-RU"/>
        </w:rPr>
        <w:t>РЕЗУЛЬТАТЫ</w:t>
      </w:r>
      <w:r>
        <w:rPr>
          <w:b/>
          <w:bCs/>
          <w:spacing w:val="-4"/>
          <w:lang w:val="ru-RU"/>
        </w:rPr>
        <w:t xml:space="preserve"> </w:t>
      </w:r>
      <w:r>
        <w:rPr>
          <w:b/>
          <w:bCs/>
          <w:lang w:val="ru-RU"/>
        </w:rPr>
        <w:t>ОСВОЕНИЯ</w:t>
      </w:r>
      <w:r>
        <w:rPr>
          <w:b/>
          <w:bCs/>
          <w:spacing w:val="-3"/>
          <w:lang w:val="ru-RU"/>
        </w:rPr>
        <w:t xml:space="preserve"> </w:t>
      </w:r>
      <w:r>
        <w:rPr>
          <w:b/>
          <w:bCs/>
          <w:lang w:val="ru-RU"/>
        </w:rPr>
        <w:t>УЧЕБНОГО</w:t>
      </w:r>
      <w:r>
        <w:rPr>
          <w:b/>
          <w:bCs/>
          <w:spacing w:val="-7"/>
          <w:lang w:val="ru-RU"/>
        </w:rPr>
        <w:t xml:space="preserve"> </w:t>
      </w:r>
      <w:r>
        <w:rPr>
          <w:b/>
          <w:bCs/>
          <w:lang w:val="ru-RU"/>
        </w:rPr>
        <w:t>ПРЕДМЕТА</w:t>
      </w:r>
    </w:p>
    <w:p w:rsidR="00C07E73" w:rsidRDefault="003A1872">
      <w:pPr>
        <w:widowControl w:val="0"/>
        <w:autoSpaceDE w:val="0"/>
        <w:autoSpaceDN w:val="0"/>
        <w:spacing w:before="3" w:line="272" w:lineRule="exact"/>
        <w:ind w:left="1901"/>
        <w:rPr>
          <w:b/>
          <w:szCs w:val="22"/>
          <w:lang w:val="ru-RU"/>
        </w:rPr>
      </w:pPr>
      <w:r>
        <w:rPr>
          <w:b/>
          <w:szCs w:val="22"/>
          <w:lang w:val="ru-RU"/>
        </w:rPr>
        <w:t>«МУЗЫКА»</w:t>
      </w:r>
      <w:r>
        <w:rPr>
          <w:b/>
          <w:spacing w:val="-2"/>
          <w:szCs w:val="22"/>
          <w:lang w:val="ru-RU"/>
        </w:rPr>
        <w:t xml:space="preserve"> </w:t>
      </w:r>
      <w:r>
        <w:rPr>
          <w:b/>
          <w:szCs w:val="22"/>
          <w:lang w:val="ru-RU"/>
        </w:rPr>
        <w:t>НА</w:t>
      </w:r>
      <w:r>
        <w:rPr>
          <w:b/>
          <w:spacing w:val="-5"/>
          <w:szCs w:val="22"/>
          <w:lang w:val="ru-RU"/>
        </w:rPr>
        <w:t xml:space="preserve"> </w:t>
      </w:r>
      <w:r>
        <w:rPr>
          <w:b/>
          <w:szCs w:val="22"/>
          <w:lang w:val="ru-RU"/>
        </w:rPr>
        <w:t>УРОВНЕ</w:t>
      </w:r>
      <w:r>
        <w:rPr>
          <w:b/>
          <w:spacing w:val="-1"/>
          <w:szCs w:val="22"/>
          <w:lang w:val="ru-RU"/>
        </w:rPr>
        <w:t xml:space="preserve"> </w:t>
      </w:r>
      <w:r>
        <w:rPr>
          <w:b/>
          <w:szCs w:val="22"/>
          <w:lang w:val="ru-RU"/>
        </w:rPr>
        <w:t>НАЧАЛЬНОГО</w:t>
      </w:r>
      <w:r>
        <w:rPr>
          <w:b/>
          <w:spacing w:val="-4"/>
          <w:szCs w:val="22"/>
          <w:lang w:val="ru-RU"/>
        </w:rPr>
        <w:t xml:space="preserve"> </w:t>
      </w:r>
      <w:r>
        <w:rPr>
          <w:b/>
          <w:szCs w:val="22"/>
          <w:lang w:val="ru-RU"/>
        </w:rPr>
        <w:t>ОБЩЕГО</w:t>
      </w:r>
      <w:r>
        <w:rPr>
          <w:b/>
          <w:spacing w:val="-5"/>
          <w:szCs w:val="22"/>
          <w:lang w:val="ru-RU"/>
        </w:rPr>
        <w:t xml:space="preserve"> </w:t>
      </w:r>
      <w:r>
        <w:rPr>
          <w:b/>
          <w:szCs w:val="22"/>
          <w:lang w:val="ru-RU"/>
        </w:rPr>
        <w:t>ОБРАЗОВАНИЯ</w:t>
      </w:r>
    </w:p>
    <w:p w:rsidR="00C07E73" w:rsidRDefault="003A1872">
      <w:pPr>
        <w:widowControl w:val="0"/>
        <w:autoSpaceDE w:val="0"/>
        <w:autoSpaceDN w:val="0"/>
        <w:ind w:left="959" w:right="145" w:firstLine="773"/>
        <w:jc w:val="both"/>
        <w:rPr>
          <w:lang w:val="ru-RU"/>
        </w:rPr>
      </w:pPr>
      <w:r>
        <w:rPr>
          <w:lang w:val="ru-RU"/>
        </w:rPr>
        <w:t>Специфика</w:t>
      </w:r>
      <w:r>
        <w:rPr>
          <w:spacing w:val="1"/>
          <w:lang w:val="ru-RU"/>
        </w:rPr>
        <w:t xml:space="preserve"> </w:t>
      </w:r>
      <w:r>
        <w:rPr>
          <w:lang w:val="ru-RU"/>
        </w:rPr>
        <w:t>эстетического</w:t>
      </w:r>
      <w:r>
        <w:rPr>
          <w:spacing w:val="1"/>
          <w:lang w:val="ru-RU"/>
        </w:rPr>
        <w:t xml:space="preserve"> </w:t>
      </w:r>
      <w:r>
        <w:rPr>
          <w:lang w:val="ru-RU"/>
        </w:rPr>
        <w:t>содержания</w:t>
      </w:r>
      <w:r>
        <w:rPr>
          <w:spacing w:val="1"/>
          <w:lang w:val="ru-RU"/>
        </w:rPr>
        <w:t xml:space="preserve"> </w:t>
      </w:r>
      <w:r>
        <w:rPr>
          <w:lang w:val="ru-RU"/>
        </w:rPr>
        <w:t>предмета</w:t>
      </w:r>
      <w:r>
        <w:rPr>
          <w:spacing w:val="1"/>
          <w:lang w:val="ru-RU"/>
        </w:rPr>
        <w:t xml:space="preserve"> </w:t>
      </w:r>
      <w:r>
        <w:rPr>
          <w:lang w:val="ru-RU"/>
        </w:rPr>
        <w:t>«Музыка»</w:t>
      </w:r>
      <w:r>
        <w:rPr>
          <w:spacing w:val="1"/>
          <w:lang w:val="ru-RU"/>
        </w:rPr>
        <w:t xml:space="preserve"> </w:t>
      </w:r>
      <w:r>
        <w:rPr>
          <w:lang w:val="ru-RU"/>
        </w:rPr>
        <w:t>обусловливает</w:t>
      </w:r>
      <w:r>
        <w:rPr>
          <w:spacing w:val="1"/>
          <w:lang w:val="ru-RU"/>
        </w:rPr>
        <w:t xml:space="preserve"> </w:t>
      </w:r>
      <w:r>
        <w:rPr>
          <w:lang w:val="ru-RU"/>
        </w:rPr>
        <w:t>тесное</w:t>
      </w:r>
      <w:r>
        <w:rPr>
          <w:spacing w:val="1"/>
          <w:lang w:val="ru-RU"/>
        </w:rPr>
        <w:t xml:space="preserve"> </w:t>
      </w:r>
      <w:r>
        <w:rPr>
          <w:lang w:val="ru-RU"/>
        </w:rPr>
        <w:t>взаимодействие,</w:t>
      </w:r>
      <w:r>
        <w:rPr>
          <w:spacing w:val="-7"/>
          <w:lang w:val="ru-RU"/>
        </w:rPr>
        <w:t xml:space="preserve"> </w:t>
      </w:r>
      <w:r>
        <w:rPr>
          <w:lang w:val="ru-RU"/>
        </w:rPr>
        <w:t>смысловое</w:t>
      </w:r>
      <w:r>
        <w:rPr>
          <w:spacing w:val="-14"/>
          <w:lang w:val="ru-RU"/>
        </w:rPr>
        <w:t xml:space="preserve"> </w:t>
      </w:r>
      <w:r>
        <w:rPr>
          <w:lang w:val="ru-RU"/>
        </w:rPr>
        <w:t>единство</w:t>
      </w:r>
      <w:r>
        <w:rPr>
          <w:spacing w:val="-8"/>
          <w:lang w:val="ru-RU"/>
        </w:rPr>
        <w:t xml:space="preserve"> </w:t>
      </w:r>
      <w:r>
        <w:rPr>
          <w:lang w:val="ru-RU"/>
        </w:rPr>
        <w:t>трёх</w:t>
      </w:r>
      <w:r>
        <w:rPr>
          <w:spacing w:val="-12"/>
          <w:lang w:val="ru-RU"/>
        </w:rPr>
        <w:t xml:space="preserve"> </w:t>
      </w:r>
      <w:r>
        <w:rPr>
          <w:lang w:val="ru-RU"/>
        </w:rPr>
        <w:t>групп</w:t>
      </w:r>
      <w:r>
        <w:rPr>
          <w:spacing w:val="-8"/>
          <w:lang w:val="ru-RU"/>
        </w:rPr>
        <w:t xml:space="preserve"> </w:t>
      </w:r>
      <w:r>
        <w:rPr>
          <w:lang w:val="ru-RU"/>
        </w:rPr>
        <w:t>результатов:</w:t>
      </w:r>
      <w:r>
        <w:rPr>
          <w:spacing w:val="-12"/>
          <w:lang w:val="ru-RU"/>
        </w:rPr>
        <w:t xml:space="preserve"> </w:t>
      </w:r>
      <w:r>
        <w:rPr>
          <w:lang w:val="ru-RU"/>
        </w:rPr>
        <w:t>личностных,</w:t>
      </w:r>
      <w:r>
        <w:rPr>
          <w:spacing w:val="-6"/>
          <w:lang w:val="ru-RU"/>
        </w:rPr>
        <w:t xml:space="preserve"> </w:t>
      </w:r>
      <w:r>
        <w:rPr>
          <w:lang w:val="ru-RU"/>
        </w:rPr>
        <w:t>метапредметных</w:t>
      </w:r>
      <w:r>
        <w:rPr>
          <w:spacing w:val="-13"/>
          <w:lang w:val="ru-RU"/>
        </w:rPr>
        <w:t xml:space="preserve"> </w:t>
      </w:r>
      <w:r>
        <w:rPr>
          <w:lang w:val="ru-RU"/>
        </w:rPr>
        <w:t>и</w:t>
      </w:r>
      <w:r>
        <w:rPr>
          <w:spacing w:val="-57"/>
          <w:lang w:val="ru-RU"/>
        </w:rPr>
        <w:t xml:space="preserve"> </w:t>
      </w:r>
      <w:r>
        <w:rPr>
          <w:lang w:val="ru-RU"/>
        </w:rPr>
        <w:t>предметных.</w:t>
      </w:r>
    </w:p>
    <w:p w:rsidR="00C07E73" w:rsidRDefault="003A1872">
      <w:pPr>
        <w:widowControl w:val="0"/>
        <w:autoSpaceDE w:val="0"/>
        <w:autoSpaceDN w:val="0"/>
        <w:spacing w:before="4" w:line="272" w:lineRule="exact"/>
        <w:ind w:left="1670"/>
        <w:jc w:val="both"/>
        <w:outlineLvl w:val="2"/>
        <w:rPr>
          <w:b/>
          <w:bCs/>
          <w:lang w:val="ru-RU"/>
        </w:rPr>
      </w:pPr>
      <w:r>
        <w:rPr>
          <w:b/>
          <w:bCs/>
          <w:lang w:val="ru-RU"/>
        </w:rPr>
        <w:t>ЛИЧНОСТНЫЕ</w:t>
      </w:r>
      <w:r>
        <w:rPr>
          <w:b/>
          <w:bCs/>
          <w:spacing w:val="-7"/>
          <w:lang w:val="ru-RU"/>
        </w:rPr>
        <w:t xml:space="preserve"> </w:t>
      </w:r>
      <w:r>
        <w:rPr>
          <w:b/>
          <w:bCs/>
          <w:lang w:val="ru-RU"/>
        </w:rPr>
        <w:t>РЕЗУЛЬТАТЫ</w:t>
      </w:r>
    </w:p>
    <w:p w:rsidR="00C07E73" w:rsidRDefault="003A1872">
      <w:pPr>
        <w:widowControl w:val="0"/>
        <w:autoSpaceDE w:val="0"/>
        <w:autoSpaceDN w:val="0"/>
        <w:ind w:left="959" w:right="141" w:firstLine="710"/>
        <w:jc w:val="both"/>
        <w:rPr>
          <w:lang w:val="ru-RU"/>
        </w:rPr>
      </w:pPr>
      <w:r>
        <w:rPr>
          <w:lang w:val="ru-RU"/>
        </w:rPr>
        <w:t>Личностные</w:t>
      </w:r>
      <w:r>
        <w:rPr>
          <w:spacing w:val="1"/>
          <w:lang w:val="ru-RU"/>
        </w:rPr>
        <w:t xml:space="preserve"> </w:t>
      </w:r>
      <w:r>
        <w:rPr>
          <w:lang w:val="ru-RU"/>
        </w:rPr>
        <w:t>результаты</w:t>
      </w:r>
      <w:r>
        <w:rPr>
          <w:spacing w:val="1"/>
          <w:lang w:val="ru-RU"/>
        </w:rPr>
        <w:t xml:space="preserve"> </w:t>
      </w:r>
      <w:r>
        <w:rPr>
          <w:lang w:val="ru-RU"/>
        </w:rPr>
        <w:t>освоения</w:t>
      </w:r>
      <w:r>
        <w:rPr>
          <w:spacing w:val="1"/>
          <w:lang w:val="ru-RU"/>
        </w:rPr>
        <w:t xml:space="preserve"> </w:t>
      </w:r>
      <w:r>
        <w:rPr>
          <w:lang w:val="ru-RU"/>
        </w:rPr>
        <w:t>рабочей</w:t>
      </w:r>
      <w:r>
        <w:rPr>
          <w:spacing w:val="1"/>
          <w:lang w:val="ru-RU"/>
        </w:rPr>
        <w:t xml:space="preserve"> </w:t>
      </w:r>
      <w:r>
        <w:rPr>
          <w:lang w:val="ru-RU"/>
        </w:rPr>
        <w:t>программы</w:t>
      </w:r>
      <w:r>
        <w:rPr>
          <w:spacing w:val="1"/>
          <w:lang w:val="ru-RU"/>
        </w:rPr>
        <w:t xml:space="preserve"> </w:t>
      </w:r>
      <w:r>
        <w:rPr>
          <w:lang w:val="ru-RU"/>
        </w:rPr>
        <w:t>по</w:t>
      </w:r>
      <w:r>
        <w:rPr>
          <w:spacing w:val="1"/>
          <w:lang w:val="ru-RU"/>
        </w:rPr>
        <w:t xml:space="preserve"> </w:t>
      </w:r>
      <w:r>
        <w:rPr>
          <w:lang w:val="ru-RU"/>
        </w:rPr>
        <w:t>музыке</w:t>
      </w:r>
      <w:r>
        <w:rPr>
          <w:spacing w:val="1"/>
          <w:lang w:val="ru-RU"/>
        </w:rPr>
        <w:t xml:space="preserve"> </w:t>
      </w:r>
      <w:r>
        <w:rPr>
          <w:lang w:val="ru-RU"/>
        </w:rPr>
        <w:t>для</w:t>
      </w:r>
      <w:r>
        <w:rPr>
          <w:spacing w:val="1"/>
          <w:lang w:val="ru-RU"/>
        </w:rPr>
        <w:t xml:space="preserve"> </w:t>
      </w:r>
      <w:r>
        <w:rPr>
          <w:lang w:val="ru-RU"/>
        </w:rPr>
        <w:t>начального</w:t>
      </w:r>
      <w:r>
        <w:rPr>
          <w:spacing w:val="1"/>
          <w:lang w:val="ru-RU"/>
        </w:rPr>
        <w:t xml:space="preserve"> </w:t>
      </w:r>
      <w:r>
        <w:rPr>
          <w:lang w:val="ru-RU"/>
        </w:rPr>
        <w:t>общего</w:t>
      </w:r>
      <w:r>
        <w:rPr>
          <w:spacing w:val="1"/>
          <w:lang w:val="ru-RU"/>
        </w:rPr>
        <w:t xml:space="preserve"> </w:t>
      </w:r>
      <w:r>
        <w:rPr>
          <w:lang w:val="ru-RU"/>
        </w:rPr>
        <w:t>образования</w:t>
      </w:r>
      <w:r>
        <w:rPr>
          <w:spacing w:val="1"/>
          <w:lang w:val="ru-RU"/>
        </w:rPr>
        <w:t xml:space="preserve"> </w:t>
      </w:r>
      <w:r>
        <w:rPr>
          <w:lang w:val="ru-RU"/>
        </w:rPr>
        <w:t>достигаются</w:t>
      </w:r>
      <w:r>
        <w:rPr>
          <w:spacing w:val="1"/>
          <w:lang w:val="ru-RU"/>
        </w:rPr>
        <w:t xml:space="preserve"> </w:t>
      </w:r>
      <w:r>
        <w:rPr>
          <w:lang w:val="ru-RU"/>
        </w:rPr>
        <w:t>во</w:t>
      </w:r>
      <w:r>
        <w:rPr>
          <w:spacing w:val="1"/>
          <w:lang w:val="ru-RU"/>
        </w:rPr>
        <w:t xml:space="preserve"> </w:t>
      </w:r>
      <w:r>
        <w:rPr>
          <w:lang w:val="ru-RU"/>
        </w:rPr>
        <w:t>взаимодействии</w:t>
      </w:r>
      <w:r>
        <w:rPr>
          <w:spacing w:val="1"/>
          <w:lang w:val="ru-RU"/>
        </w:rPr>
        <w:t xml:space="preserve"> </w:t>
      </w:r>
      <w:r>
        <w:rPr>
          <w:lang w:val="ru-RU"/>
        </w:rPr>
        <w:t>учебной</w:t>
      </w:r>
      <w:r>
        <w:rPr>
          <w:spacing w:val="1"/>
          <w:lang w:val="ru-RU"/>
        </w:rPr>
        <w:t xml:space="preserve"> </w:t>
      </w:r>
      <w:r>
        <w:rPr>
          <w:lang w:val="ru-RU"/>
        </w:rPr>
        <w:t>и</w:t>
      </w:r>
      <w:r>
        <w:rPr>
          <w:spacing w:val="1"/>
          <w:lang w:val="ru-RU"/>
        </w:rPr>
        <w:t xml:space="preserve"> </w:t>
      </w:r>
      <w:r>
        <w:rPr>
          <w:lang w:val="ru-RU"/>
        </w:rPr>
        <w:t>воспитательной</w:t>
      </w:r>
      <w:r>
        <w:rPr>
          <w:spacing w:val="1"/>
          <w:lang w:val="ru-RU"/>
        </w:rPr>
        <w:t xml:space="preserve"> </w:t>
      </w:r>
      <w:r>
        <w:rPr>
          <w:lang w:val="ru-RU"/>
        </w:rPr>
        <w:t>работы,</w:t>
      </w:r>
      <w:r>
        <w:rPr>
          <w:spacing w:val="1"/>
          <w:lang w:val="ru-RU"/>
        </w:rPr>
        <w:t xml:space="preserve"> </w:t>
      </w:r>
      <w:r>
        <w:rPr>
          <w:lang w:val="ru-RU"/>
        </w:rPr>
        <w:t>урочной</w:t>
      </w:r>
      <w:r>
        <w:rPr>
          <w:spacing w:val="1"/>
          <w:lang w:val="ru-RU"/>
        </w:rPr>
        <w:t xml:space="preserve"> </w:t>
      </w:r>
      <w:r>
        <w:rPr>
          <w:lang w:val="ru-RU"/>
        </w:rPr>
        <w:t>и</w:t>
      </w:r>
      <w:r>
        <w:rPr>
          <w:spacing w:val="1"/>
          <w:lang w:val="ru-RU"/>
        </w:rPr>
        <w:t xml:space="preserve"> </w:t>
      </w:r>
      <w:r>
        <w:rPr>
          <w:lang w:val="ru-RU"/>
        </w:rPr>
        <w:t>внеурочной</w:t>
      </w:r>
      <w:r>
        <w:rPr>
          <w:spacing w:val="1"/>
          <w:lang w:val="ru-RU"/>
        </w:rPr>
        <w:t xml:space="preserve"> </w:t>
      </w:r>
      <w:r>
        <w:rPr>
          <w:lang w:val="ru-RU"/>
        </w:rPr>
        <w:t>деятельности.</w:t>
      </w:r>
      <w:r>
        <w:rPr>
          <w:spacing w:val="1"/>
          <w:lang w:val="ru-RU"/>
        </w:rPr>
        <w:t xml:space="preserve"> </w:t>
      </w:r>
      <w:r>
        <w:rPr>
          <w:lang w:val="ru-RU"/>
        </w:rPr>
        <w:t>Они</w:t>
      </w:r>
      <w:r>
        <w:rPr>
          <w:spacing w:val="1"/>
          <w:lang w:val="ru-RU"/>
        </w:rPr>
        <w:t xml:space="preserve"> </w:t>
      </w:r>
      <w:r>
        <w:rPr>
          <w:lang w:val="ru-RU"/>
        </w:rPr>
        <w:t>должны</w:t>
      </w:r>
      <w:r>
        <w:rPr>
          <w:spacing w:val="1"/>
          <w:lang w:val="ru-RU"/>
        </w:rPr>
        <w:t xml:space="preserve"> </w:t>
      </w:r>
      <w:r>
        <w:rPr>
          <w:lang w:val="ru-RU"/>
        </w:rPr>
        <w:t>отражать</w:t>
      </w:r>
      <w:r>
        <w:rPr>
          <w:spacing w:val="1"/>
          <w:lang w:val="ru-RU"/>
        </w:rPr>
        <w:t xml:space="preserve"> </w:t>
      </w:r>
      <w:r>
        <w:rPr>
          <w:lang w:val="ru-RU"/>
        </w:rPr>
        <w:t>готовность</w:t>
      </w:r>
      <w:r>
        <w:rPr>
          <w:spacing w:val="1"/>
          <w:lang w:val="ru-RU"/>
        </w:rPr>
        <w:t xml:space="preserve"> </w:t>
      </w:r>
      <w:r>
        <w:rPr>
          <w:lang w:val="ru-RU"/>
        </w:rPr>
        <w:t>обучающихся</w:t>
      </w:r>
      <w:r>
        <w:rPr>
          <w:spacing w:val="1"/>
          <w:lang w:val="ru-RU"/>
        </w:rPr>
        <w:t xml:space="preserve"> </w:t>
      </w:r>
      <w:r>
        <w:rPr>
          <w:lang w:val="ru-RU"/>
        </w:rPr>
        <w:t>руководствоваться</w:t>
      </w:r>
      <w:r>
        <w:rPr>
          <w:spacing w:val="1"/>
          <w:lang w:val="ru-RU"/>
        </w:rPr>
        <w:t xml:space="preserve"> </w:t>
      </w:r>
      <w:r>
        <w:rPr>
          <w:lang w:val="ru-RU"/>
        </w:rPr>
        <w:t>системой</w:t>
      </w:r>
      <w:r>
        <w:rPr>
          <w:spacing w:val="-3"/>
          <w:lang w:val="ru-RU"/>
        </w:rPr>
        <w:t xml:space="preserve"> </w:t>
      </w:r>
      <w:r>
        <w:rPr>
          <w:lang w:val="ru-RU"/>
        </w:rPr>
        <w:t>позитивных</w:t>
      </w:r>
      <w:r>
        <w:rPr>
          <w:spacing w:val="-4"/>
          <w:lang w:val="ru-RU"/>
        </w:rPr>
        <w:t xml:space="preserve"> </w:t>
      </w:r>
      <w:r>
        <w:rPr>
          <w:lang w:val="ru-RU"/>
        </w:rPr>
        <w:t>ценностных</w:t>
      </w:r>
      <w:r>
        <w:rPr>
          <w:spacing w:val="-4"/>
          <w:lang w:val="ru-RU"/>
        </w:rPr>
        <w:t xml:space="preserve"> </w:t>
      </w:r>
      <w:r>
        <w:rPr>
          <w:lang w:val="ru-RU"/>
        </w:rPr>
        <w:t>ориентаций,</w:t>
      </w:r>
      <w:r>
        <w:rPr>
          <w:spacing w:val="-2"/>
          <w:lang w:val="ru-RU"/>
        </w:rPr>
        <w:t xml:space="preserve"> </w:t>
      </w:r>
      <w:r>
        <w:rPr>
          <w:lang w:val="ru-RU"/>
        </w:rPr>
        <w:t>в</w:t>
      </w:r>
      <w:r>
        <w:rPr>
          <w:spacing w:val="2"/>
          <w:lang w:val="ru-RU"/>
        </w:rPr>
        <w:t xml:space="preserve"> </w:t>
      </w:r>
      <w:r>
        <w:rPr>
          <w:lang w:val="ru-RU"/>
        </w:rPr>
        <w:t>том</w:t>
      </w:r>
      <w:r>
        <w:rPr>
          <w:spacing w:val="2"/>
          <w:lang w:val="ru-RU"/>
        </w:rPr>
        <w:t xml:space="preserve"> </w:t>
      </w:r>
      <w:r>
        <w:rPr>
          <w:lang w:val="ru-RU"/>
        </w:rPr>
        <w:t>числе</w:t>
      </w:r>
      <w:r>
        <w:rPr>
          <w:spacing w:val="-5"/>
          <w:lang w:val="ru-RU"/>
        </w:rPr>
        <w:t xml:space="preserve"> </w:t>
      </w:r>
      <w:r>
        <w:rPr>
          <w:lang w:val="ru-RU"/>
        </w:rPr>
        <w:t>в</w:t>
      </w:r>
      <w:r>
        <w:rPr>
          <w:spacing w:val="2"/>
          <w:lang w:val="ru-RU"/>
        </w:rPr>
        <w:t xml:space="preserve"> </w:t>
      </w:r>
      <w:r>
        <w:rPr>
          <w:lang w:val="ru-RU"/>
        </w:rPr>
        <w:t>части:</w:t>
      </w:r>
    </w:p>
    <w:p w:rsidR="00C07E73" w:rsidRDefault="003A1872">
      <w:pPr>
        <w:widowControl w:val="0"/>
        <w:autoSpaceDE w:val="0"/>
        <w:autoSpaceDN w:val="0"/>
        <w:ind w:left="1733"/>
        <w:jc w:val="both"/>
        <w:outlineLvl w:val="3"/>
        <w:rPr>
          <w:bCs/>
          <w:iCs/>
          <w:lang w:val="ru-RU"/>
        </w:rPr>
      </w:pPr>
      <w:r>
        <w:rPr>
          <w:b/>
          <w:bCs/>
          <w:i/>
          <w:iCs/>
          <w:lang w:val="ru-RU"/>
        </w:rPr>
        <w:t>Гражданско-патриотического</w:t>
      </w:r>
      <w:r>
        <w:rPr>
          <w:b/>
          <w:bCs/>
          <w:i/>
          <w:iCs/>
          <w:spacing w:val="-4"/>
          <w:lang w:val="ru-RU"/>
        </w:rPr>
        <w:t xml:space="preserve"> </w:t>
      </w:r>
      <w:r>
        <w:rPr>
          <w:b/>
          <w:bCs/>
          <w:i/>
          <w:iCs/>
          <w:lang w:val="ru-RU"/>
        </w:rPr>
        <w:t>воспитания</w:t>
      </w:r>
      <w:r>
        <w:rPr>
          <w:bCs/>
          <w:iCs/>
          <w:lang w:val="ru-RU"/>
        </w:rPr>
        <w:t>:</w:t>
      </w:r>
    </w:p>
    <w:p w:rsidR="00C07E73" w:rsidRDefault="003A1872">
      <w:pPr>
        <w:widowControl w:val="0"/>
        <w:autoSpaceDE w:val="0"/>
        <w:autoSpaceDN w:val="0"/>
        <w:ind w:left="959" w:right="145" w:firstLine="710"/>
        <w:jc w:val="both"/>
        <w:rPr>
          <w:lang w:val="ru-RU"/>
        </w:rPr>
      </w:pPr>
      <w:r>
        <w:rPr>
          <w:lang w:val="ru-RU"/>
        </w:rPr>
        <w:t>осознание российской гражданской идентичности; знание Гимна России и традиций</w:t>
      </w:r>
      <w:r>
        <w:rPr>
          <w:spacing w:val="1"/>
          <w:lang w:val="ru-RU"/>
        </w:rPr>
        <w:t xml:space="preserve"> </w:t>
      </w:r>
      <w:r>
        <w:rPr>
          <w:lang w:val="ru-RU"/>
        </w:rPr>
        <w:t>его</w:t>
      </w:r>
      <w:r>
        <w:rPr>
          <w:spacing w:val="1"/>
          <w:lang w:val="ru-RU"/>
        </w:rPr>
        <w:t xml:space="preserve"> </w:t>
      </w:r>
      <w:r>
        <w:rPr>
          <w:lang w:val="ru-RU"/>
        </w:rPr>
        <w:t>исполнения,</w:t>
      </w:r>
      <w:r>
        <w:rPr>
          <w:spacing w:val="1"/>
          <w:lang w:val="ru-RU"/>
        </w:rPr>
        <w:t xml:space="preserve"> </w:t>
      </w:r>
      <w:r>
        <w:rPr>
          <w:lang w:val="ru-RU"/>
        </w:rPr>
        <w:t>уважение</w:t>
      </w:r>
      <w:r>
        <w:rPr>
          <w:spacing w:val="1"/>
          <w:lang w:val="ru-RU"/>
        </w:rPr>
        <w:t xml:space="preserve"> </w:t>
      </w:r>
      <w:r>
        <w:rPr>
          <w:lang w:val="ru-RU"/>
        </w:rPr>
        <w:t>музыкальных</w:t>
      </w:r>
      <w:r>
        <w:rPr>
          <w:spacing w:val="1"/>
          <w:lang w:val="ru-RU"/>
        </w:rPr>
        <w:t xml:space="preserve"> </w:t>
      </w:r>
      <w:r>
        <w:rPr>
          <w:lang w:val="ru-RU"/>
        </w:rPr>
        <w:t>символов</w:t>
      </w:r>
      <w:r>
        <w:rPr>
          <w:spacing w:val="1"/>
          <w:lang w:val="ru-RU"/>
        </w:rPr>
        <w:t xml:space="preserve"> </w:t>
      </w:r>
      <w:r>
        <w:rPr>
          <w:lang w:val="ru-RU"/>
        </w:rPr>
        <w:t>и</w:t>
      </w:r>
      <w:r>
        <w:rPr>
          <w:spacing w:val="1"/>
          <w:lang w:val="ru-RU"/>
        </w:rPr>
        <w:t xml:space="preserve"> </w:t>
      </w:r>
      <w:r>
        <w:rPr>
          <w:lang w:val="ru-RU"/>
        </w:rPr>
        <w:t>традиций</w:t>
      </w:r>
      <w:r>
        <w:rPr>
          <w:spacing w:val="1"/>
          <w:lang w:val="ru-RU"/>
        </w:rPr>
        <w:t xml:space="preserve"> </w:t>
      </w:r>
      <w:r>
        <w:rPr>
          <w:lang w:val="ru-RU"/>
        </w:rPr>
        <w:t>республик</w:t>
      </w:r>
      <w:r>
        <w:rPr>
          <w:spacing w:val="1"/>
          <w:lang w:val="ru-RU"/>
        </w:rPr>
        <w:t xml:space="preserve"> </w:t>
      </w:r>
      <w:r>
        <w:rPr>
          <w:lang w:val="ru-RU"/>
        </w:rPr>
        <w:t>Российской</w:t>
      </w:r>
      <w:r>
        <w:rPr>
          <w:spacing w:val="1"/>
          <w:lang w:val="ru-RU"/>
        </w:rPr>
        <w:t xml:space="preserve"> </w:t>
      </w:r>
      <w:r>
        <w:rPr>
          <w:lang w:val="ru-RU"/>
        </w:rPr>
        <w:t>Федерации;</w:t>
      </w:r>
      <w:r>
        <w:rPr>
          <w:spacing w:val="1"/>
          <w:lang w:val="ru-RU"/>
        </w:rPr>
        <w:t xml:space="preserve"> </w:t>
      </w:r>
      <w:r>
        <w:rPr>
          <w:lang w:val="ru-RU"/>
        </w:rPr>
        <w:t>проявление</w:t>
      </w:r>
      <w:r>
        <w:rPr>
          <w:spacing w:val="1"/>
          <w:lang w:val="ru-RU"/>
        </w:rPr>
        <w:t xml:space="preserve"> </w:t>
      </w:r>
      <w:r>
        <w:rPr>
          <w:lang w:val="ru-RU"/>
        </w:rPr>
        <w:t>интереса</w:t>
      </w:r>
      <w:r>
        <w:rPr>
          <w:spacing w:val="1"/>
          <w:lang w:val="ru-RU"/>
        </w:rPr>
        <w:t xml:space="preserve"> </w:t>
      </w:r>
      <w:r>
        <w:rPr>
          <w:lang w:val="ru-RU"/>
        </w:rPr>
        <w:t>к</w:t>
      </w:r>
      <w:r>
        <w:rPr>
          <w:spacing w:val="1"/>
          <w:lang w:val="ru-RU"/>
        </w:rPr>
        <w:t xml:space="preserve"> </w:t>
      </w:r>
      <w:r>
        <w:rPr>
          <w:lang w:val="ru-RU"/>
        </w:rPr>
        <w:t>освоению</w:t>
      </w:r>
      <w:r>
        <w:rPr>
          <w:spacing w:val="1"/>
          <w:lang w:val="ru-RU"/>
        </w:rPr>
        <w:t xml:space="preserve"> </w:t>
      </w:r>
      <w:r>
        <w:rPr>
          <w:lang w:val="ru-RU"/>
        </w:rPr>
        <w:t>музыкальных</w:t>
      </w:r>
      <w:r>
        <w:rPr>
          <w:spacing w:val="1"/>
          <w:lang w:val="ru-RU"/>
        </w:rPr>
        <w:t xml:space="preserve"> </w:t>
      </w:r>
      <w:r>
        <w:rPr>
          <w:lang w:val="ru-RU"/>
        </w:rPr>
        <w:t>традиций</w:t>
      </w:r>
      <w:r>
        <w:rPr>
          <w:spacing w:val="1"/>
          <w:lang w:val="ru-RU"/>
        </w:rPr>
        <w:t xml:space="preserve"> </w:t>
      </w:r>
      <w:r>
        <w:rPr>
          <w:lang w:val="ru-RU"/>
        </w:rPr>
        <w:t>своего</w:t>
      </w:r>
      <w:r>
        <w:rPr>
          <w:spacing w:val="1"/>
          <w:lang w:val="ru-RU"/>
        </w:rPr>
        <w:t xml:space="preserve"> </w:t>
      </w:r>
      <w:r>
        <w:rPr>
          <w:lang w:val="ru-RU"/>
        </w:rPr>
        <w:t>края,</w:t>
      </w:r>
      <w:r>
        <w:rPr>
          <w:spacing w:val="1"/>
          <w:lang w:val="ru-RU"/>
        </w:rPr>
        <w:t xml:space="preserve"> </w:t>
      </w:r>
      <w:r>
        <w:rPr>
          <w:lang w:val="ru-RU"/>
        </w:rPr>
        <w:t xml:space="preserve">музыкальной </w:t>
      </w:r>
      <w:r>
        <w:rPr>
          <w:lang w:val="ru-RU"/>
        </w:rPr>
        <w:t>культуры народов России; уважение к достижениям отечественных мастеров</w:t>
      </w:r>
      <w:r>
        <w:rPr>
          <w:spacing w:val="1"/>
          <w:lang w:val="ru-RU"/>
        </w:rPr>
        <w:t xml:space="preserve"> </w:t>
      </w:r>
      <w:r>
        <w:rPr>
          <w:lang w:val="ru-RU"/>
        </w:rPr>
        <w:t>культуры;</w:t>
      </w:r>
      <w:r>
        <w:rPr>
          <w:spacing w:val="-6"/>
          <w:lang w:val="ru-RU"/>
        </w:rPr>
        <w:t xml:space="preserve"> </w:t>
      </w:r>
      <w:r>
        <w:rPr>
          <w:lang w:val="ru-RU"/>
        </w:rPr>
        <w:t>стремление</w:t>
      </w:r>
      <w:r>
        <w:rPr>
          <w:spacing w:val="3"/>
          <w:lang w:val="ru-RU"/>
        </w:rPr>
        <w:t xml:space="preserve"> </w:t>
      </w:r>
      <w:r>
        <w:rPr>
          <w:lang w:val="ru-RU"/>
        </w:rPr>
        <w:t>участвовать</w:t>
      </w:r>
      <w:r>
        <w:rPr>
          <w:spacing w:val="-1"/>
          <w:lang w:val="ru-RU"/>
        </w:rPr>
        <w:t xml:space="preserve"> </w:t>
      </w:r>
      <w:r>
        <w:rPr>
          <w:lang w:val="ru-RU"/>
        </w:rPr>
        <w:t>в</w:t>
      </w:r>
      <w:r>
        <w:rPr>
          <w:spacing w:val="-4"/>
          <w:lang w:val="ru-RU"/>
        </w:rPr>
        <w:t xml:space="preserve"> </w:t>
      </w:r>
      <w:r>
        <w:rPr>
          <w:lang w:val="ru-RU"/>
        </w:rPr>
        <w:t>творческой жизни</w:t>
      </w:r>
      <w:r>
        <w:rPr>
          <w:spacing w:val="-5"/>
          <w:lang w:val="ru-RU"/>
        </w:rPr>
        <w:t xml:space="preserve"> </w:t>
      </w:r>
      <w:r>
        <w:rPr>
          <w:lang w:val="ru-RU"/>
        </w:rPr>
        <w:t>своей</w:t>
      </w:r>
      <w:r>
        <w:rPr>
          <w:spacing w:val="-5"/>
          <w:lang w:val="ru-RU"/>
        </w:rPr>
        <w:t xml:space="preserve"> </w:t>
      </w:r>
      <w:r>
        <w:rPr>
          <w:lang w:val="ru-RU"/>
        </w:rPr>
        <w:t>школы,</w:t>
      </w:r>
      <w:r>
        <w:rPr>
          <w:spacing w:val="-3"/>
          <w:lang w:val="ru-RU"/>
        </w:rPr>
        <w:t xml:space="preserve"> </w:t>
      </w:r>
      <w:r>
        <w:rPr>
          <w:lang w:val="ru-RU"/>
        </w:rPr>
        <w:t>города,</w:t>
      </w:r>
      <w:r>
        <w:rPr>
          <w:spacing w:val="1"/>
          <w:lang w:val="ru-RU"/>
        </w:rPr>
        <w:t xml:space="preserve"> </w:t>
      </w:r>
      <w:r>
        <w:rPr>
          <w:lang w:val="ru-RU"/>
        </w:rPr>
        <w:t>республики.</w:t>
      </w:r>
    </w:p>
    <w:p w:rsidR="00C07E73" w:rsidRDefault="003A1872">
      <w:pPr>
        <w:widowControl w:val="0"/>
        <w:autoSpaceDE w:val="0"/>
        <w:autoSpaceDN w:val="0"/>
        <w:spacing w:before="2" w:line="275" w:lineRule="exact"/>
        <w:ind w:left="1670"/>
        <w:jc w:val="both"/>
        <w:outlineLvl w:val="2"/>
        <w:rPr>
          <w:b/>
          <w:bCs/>
          <w:lang w:val="ru-RU"/>
        </w:rPr>
      </w:pPr>
      <w:r>
        <w:rPr>
          <w:b/>
          <w:bCs/>
          <w:lang w:val="ru-RU"/>
        </w:rPr>
        <w:t>Духовно-нравственного</w:t>
      </w:r>
      <w:r>
        <w:rPr>
          <w:b/>
          <w:bCs/>
          <w:spacing w:val="-3"/>
          <w:lang w:val="ru-RU"/>
        </w:rPr>
        <w:t xml:space="preserve"> </w:t>
      </w:r>
      <w:r>
        <w:rPr>
          <w:b/>
          <w:bCs/>
          <w:lang w:val="ru-RU"/>
        </w:rPr>
        <w:t>воспитания:</w:t>
      </w:r>
    </w:p>
    <w:p w:rsidR="00C07E73" w:rsidRDefault="003A1872">
      <w:pPr>
        <w:widowControl w:val="0"/>
        <w:autoSpaceDE w:val="0"/>
        <w:autoSpaceDN w:val="0"/>
        <w:ind w:left="959" w:right="146" w:firstLine="710"/>
        <w:jc w:val="both"/>
        <w:rPr>
          <w:lang w:val="ru-RU"/>
        </w:rPr>
      </w:pPr>
      <w:r>
        <w:rPr>
          <w:spacing w:val="-1"/>
          <w:lang w:val="ru-RU"/>
        </w:rPr>
        <w:t>признание</w:t>
      </w:r>
      <w:r>
        <w:rPr>
          <w:spacing w:val="-13"/>
          <w:lang w:val="ru-RU"/>
        </w:rPr>
        <w:t xml:space="preserve"> </w:t>
      </w:r>
      <w:r>
        <w:rPr>
          <w:spacing w:val="-1"/>
          <w:lang w:val="ru-RU"/>
        </w:rPr>
        <w:t>индивидуальности</w:t>
      </w:r>
      <w:r>
        <w:rPr>
          <w:spacing w:val="-4"/>
          <w:lang w:val="ru-RU"/>
        </w:rPr>
        <w:t xml:space="preserve"> </w:t>
      </w:r>
      <w:r>
        <w:rPr>
          <w:lang w:val="ru-RU"/>
        </w:rPr>
        <w:t>каждого</w:t>
      </w:r>
      <w:r>
        <w:rPr>
          <w:spacing w:val="-7"/>
          <w:lang w:val="ru-RU"/>
        </w:rPr>
        <w:t xml:space="preserve"> </w:t>
      </w:r>
      <w:r>
        <w:rPr>
          <w:lang w:val="ru-RU"/>
        </w:rPr>
        <w:t>человека;</w:t>
      </w:r>
      <w:r>
        <w:rPr>
          <w:spacing w:val="-10"/>
          <w:lang w:val="ru-RU"/>
        </w:rPr>
        <w:t xml:space="preserve"> </w:t>
      </w:r>
      <w:r>
        <w:rPr>
          <w:lang w:val="ru-RU"/>
        </w:rPr>
        <w:t>проявление</w:t>
      </w:r>
      <w:r>
        <w:rPr>
          <w:spacing w:val="-8"/>
          <w:lang w:val="ru-RU"/>
        </w:rPr>
        <w:t xml:space="preserve"> </w:t>
      </w:r>
      <w:r>
        <w:rPr>
          <w:lang w:val="ru-RU"/>
        </w:rPr>
        <w:t>сопереживания,</w:t>
      </w:r>
      <w:r>
        <w:rPr>
          <w:spacing w:val="-5"/>
          <w:lang w:val="ru-RU"/>
        </w:rPr>
        <w:t xml:space="preserve"> </w:t>
      </w:r>
      <w:r>
        <w:rPr>
          <w:lang w:val="ru-RU"/>
        </w:rPr>
        <w:t>уважения</w:t>
      </w:r>
      <w:r>
        <w:rPr>
          <w:spacing w:val="-57"/>
          <w:lang w:val="ru-RU"/>
        </w:rPr>
        <w:t xml:space="preserve"> </w:t>
      </w:r>
      <w:r>
        <w:rPr>
          <w:lang w:val="ru-RU"/>
        </w:rPr>
        <w:t>и доброжелательности; готовность придерживаться принципов взаимопомощи и творческого</w:t>
      </w:r>
      <w:r>
        <w:rPr>
          <w:spacing w:val="-57"/>
          <w:lang w:val="ru-RU"/>
        </w:rPr>
        <w:t xml:space="preserve"> </w:t>
      </w:r>
      <w:r>
        <w:rPr>
          <w:lang w:val="ru-RU"/>
        </w:rPr>
        <w:t>сотрудничества</w:t>
      </w:r>
      <w:r>
        <w:rPr>
          <w:spacing w:val="-1"/>
          <w:lang w:val="ru-RU"/>
        </w:rPr>
        <w:t xml:space="preserve"> </w:t>
      </w:r>
      <w:r>
        <w:rPr>
          <w:lang w:val="ru-RU"/>
        </w:rPr>
        <w:t>в</w:t>
      </w:r>
      <w:r>
        <w:rPr>
          <w:spacing w:val="1"/>
          <w:lang w:val="ru-RU"/>
        </w:rPr>
        <w:t xml:space="preserve"> </w:t>
      </w:r>
      <w:r>
        <w:rPr>
          <w:lang w:val="ru-RU"/>
        </w:rPr>
        <w:t>процессе</w:t>
      </w:r>
      <w:r>
        <w:rPr>
          <w:spacing w:val="-1"/>
          <w:lang w:val="ru-RU"/>
        </w:rPr>
        <w:t xml:space="preserve"> </w:t>
      </w:r>
      <w:r>
        <w:rPr>
          <w:lang w:val="ru-RU"/>
        </w:rPr>
        <w:t>непосредственной</w:t>
      </w:r>
      <w:r>
        <w:rPr>
          <w:spacing w:val="-4"/>
          <w:lang w:val="ru-RU"/>
        </w:rPr>
        <w:t xml:space="preserve"> </w:t>
      </w:r>
      <w:r>
        <w:rPr>
          <w:lang w:val="ru-RU"/>
        </w:rPr>
        <w:t>музыкальной</w:t>
      </w:r>
      <w:r>
        <w:rPr>
          <w:spacing w:val="-3"/>
          <w:lang w:val="ru-RU"/>
        </w:rPr>
        <w:t xml:space="preserve"> </w:t>
      </w:r>
      <w:r>
        <w:rPr>
          <w:lang w:val="ru-RU"/>
        </w:rPr>
        <w:t>и</w:t>
      </w:r>
      <w:r>
        <w:rPr>
          <w:spacing w:val="1"/>
          <w:lang w:val="ru-RU"/>
        </w:rPr>
        <w:t xml:space="preserve"> </w:t>
      </w:r>
      <w:r>
        <w:rPr>
          <w:lang w:val="ru-RU"/>
        </w:rPr>
        <w:t>учебной</w:t>
      </w:r>
      <w:r>
        <w:rPr>
          <w:spacing w:val="1"/>
          <w:lang w:val="ru-RU"/>
        </w:rPr>
        <w:t xml:space="preserve"> </w:t>
      </w:r>
      <w:r>
        <w:rPr>
          <w:lang w:val="ru-RU"/>
        </w:rPr>
        <w:t>деятельности.</w:t>
      </w:r>
    </w:p>
    <w:p w:rsidR="00C07E73" w:rsidRDefault="003A1872">
      <w:pPr>
        <w:widowControl w:val="0"/>
        <w:autoSpaceDE w:val="0"/>
        <w:autoSpaceDN w:val="0"/>
        <w:spacing w:before="1" w:line="275" w:lineRule="exact"/>
        <w:ind w:left="1733"/>
        <w:jc w:val="both"/>
        <w:outlineLvl w:val="2"/>
        <w:rPr>
          <w:b/>
          <w:bCs/>
          <w:lang w:val="ru-RU"/>
        </w:rPr>
      </w:pPr>
      <w:r>
        <w:rPr>
          <w:b/>
          <w:bCs/>
          <w:lang w:val="ru-RU"/>
        </w:rPr>
        <w:t>Эстетического</w:t>
      </w:r>
      <w:r>
        <w:rPr>
          <w:b/>
          <w:bCs/>
          <w:spacing w:val="-7"/>
          <w:lang w:val="ru-RU"/>
        </w:rPr>
        <w:t xml:space="preserve"> </w:t>
      </w:r>
      <w:r>
        <w:rPr>
          <w:b/>
          <w:bCs/>
          <w:lang w:val="ru-RU"/>
        </w:rPr>
        <w:t>воспитания:</w:t>
      </w:r>
    </w:p>
    <w:p w:rsidR="00C07E73" w:rsidRDefault="003A1872">
      <w:pPr>
        <w:widowControl w:val="0"/>
        <w:autoSpaceDE w:val="0"/>
        <w:autoSpaceDN w:val="0"/>
        <w:ind w:left="959" w:right="143" w:firstLine="710"/>
        <w:jc w:val="both"/>
        <w:rPr>
          <w:lang w:val="ru-RU"/>
        </w:rPr>
      </w:pPr>
      <w:r>
        <w:rPr>
          <w:spacing w:val="-1"/>
          <w:lang w:val="ru-RU"/>
        </w:rPr>
        <w:t>восприимчивость</w:t>
      </w:r>
      <w:r>
        <w:rPr>
          <w:spacing w:val="-8"/>
          <w:lang w:val="ru-RU"/>
        </w:rPr>
        <w:t xml:space="preserve"> </w:t>
      </w:r>
      <w:r>
        <w:rPr>
          <w:lang w:val="ru-RU"/>
        </w:rPr>
        <w:t>к</w:t>
      </w:r>
      <w:r>
        <w:rPr>
          <w:spacing w:val="-13"/>
          <w:lang w:val="ru-RU"/>
        </w:rPr>
        <w:t xml:space="preserve"> </w:t>
      </w:r>
      <w:r>
        <w:rPr>
          <w:lang w:val="ru-RU"/>
        </w:rPr>
        <w:t>различным</w:t>
      </w:r>
      <w:r>
        <w:rPr>
          <w:spacing w:val="-10"/>
          <w:lang w:val="ru-RU"/>
        </w:rPr>
        <w:t xml:space="preserve"> </w:t>
      </w:r>
      <w:r>
        <w:rPr>
          <w:lang w:val="ru-RU"/>
        </w:rPr>
        <w:t>видам</w:t>
      </w:r>
      <w:r>
        <w:rPr>
          <w:spacing w:val="-10"/>
          <w:lang w:val="ru-RU"/>
        </w:rPr>
        <w:t xml:space="preserve"> </w:t>
      </w:r>
      <w:r>
        <w:rPr>
          <w:lang w:val="ru-RU"/>
        </w:rPr>
        <w:t>искусства,</w:t>
      </w:r>
      <w:r>
        <w:rPr>
          <w:spacing w:val="-10"/>
          <w:lang w:val="ru-RU"/>
        </w:rPr>
        <w:t xml:space="preserve"> </w:t>
      </w:r>
      <w:r>
        <w:rPr>
          <w:lang w:val="ru-RU"/>
        </w:rPr>
        <w:t>музыкальным</w:t>
      </w:r>
      <w:r>
        <w:rPr>
          <w:spacing w:val="-9"/>
          <w:lang w:val="ru-RU"/>
        </w:rPr>
        <w:t xml:space="preserve"> </w:t>
      </w:r>
      <w:r>
        <w:rPr>
          <w:lang w:val="ru-RU"/>
        </w:rPr>
        <w:t>традициям</w:t>
      </w:r>
      <w:r>
        <w:rPr>
          <w:spacing w:val="-10"/>
          <w:lang w:val="ru-RU"/>
        </w:rPr>
        <w:t xml:space="preserve"> </w:t>
      </w:r>
      <w:r>
        <w:rPr>
          <w:lang w:val="ru-RU"/>
        </w:rPr>
        <w:t>и</w:t>
      </w:r>
      <w:r>
        <w:rPr>
          <w:spacing w:val="-15"/>
          <w:lang w:val="ru-RU"/>
        </w:rPr>
        <w:t xml:space="preserve"> </w:t>
      </w:r>
      <w:r>
        <w:rPr>
          <w:lang w:val="ru-RU"/>
        </w:rPr>
        <w:t>творчеству</w:t>
      </w:r>
      <w:r>
        <w:rPr>
          <w:spacing w:val="-57"/>
          <w:lang w:val="ru-RU"/>
        </w:rPr>
        <w:t xml:space="preserve"> </w:t>
      </w:r>
      <w:r>
        <w:rPr>
          <w:lang w:val="ru-RU"/>
        </w:rPr>
        <w:t>своего</w:t>
      </w:r>
      <w:r>
        <w:rPr>
          <w:spacing w:val="1"/>
          <w:lang w:val="ru-RU"/>
        </w:rPr>
        <w:t xml:space="preserve"> </w:t>
      </w:r>
      <w:r>
        <w:rPr>
          <w:lang w:val="ru-RU"/>
        </w:rPr>
        <w:t>и</w:t>
      </w:r>
      <w:r>
        <w:rPr>
          <w:spacing w:val="1"/>
          <w:lang w:val="ru-RU"/>
        </w:rPr>
        <w:t xml:space="preserve"> </w:t>
      </w:r>
      <w:r>
        <w:rPr>
          <w:lang w:val="ru-RU"/>
        </w:rPr>
        <w:t>других</w:t>
      </w:r>
      <w:r>
        <w:rPr>
          <w:spacing w:val="1"/>
          <w:lang w:val="ru-RU"/>
        </w:rPr>
        <w:t xml:space="preserve"> </w:t>
      </w:r>
      <w:r>
        <w:rPr>
          <w:lang w:val="ru-RU"/>
        </w:rPr>
        <w:t>народов;</w:t>
      </w:r>
      <w:r>
        <w:rPr>
          <w:spacing w:val="1"/>
          <w:lang w:val="ru-RU"/>
        </w:rPr>
        <w:t xml:space="preserve"> </w:t>
      </w:r>
      <w:r>
        <w:rPr>
          <w:lang w:val="ru-RU"/>
        </w:rPr>
        <w:t>умение</w:t>
      </w:r>
      <w:r>
        <w:rPr>
          <w:spacing w:val="1"/>
          <w:lang w:val="ru-RU"/>
        </w:rPr>
        <w:t xml:space="preserve"> </w:t>
      </w:r>
      <w:r>
        <w:rPr>
          <w:lang w:val="ru-RU"/>
        </w:rPr>
        <w:t>видеть</w:t>
      </w:r>
      <w:r>
        <w:rPr>
          <w:spacing w:val="1"/>
          <w:lang w:val="ru-RU"/>
        </w:rPr>
        <w:t xml:space="preserve"> </w:t>
      </w:r>
      <w:r>
        <w:rPr>
          <w:lang w:val="ru-RU"/>
        </w:rPr>
        <w:t>прекрасное</w:t>
      </w:r>
      <w:r>
        <w:rPr>
          <w:spacing w:val="1"/>
          <w:lang w:val="ru-RU"/>
        </w:rPr>
        <w:t xml:space="preserve"> </w:t>
      </w:r>
      <w:r>
        <w:rPr>
          <w:lang w:val="ru-RU"/>
        </w:rPr>
        <w:t>в</w:t>
      </w:r>
      <w:r>
        <w:rPr>
          <w:spacing w:val="1"/>
          <w:lang w:val="ru-RU"/>
        </w:rPr>
        <w:t xml:space="preserve"> </w:t>
      </w:r>
      <w:r>
        <w:rPr>
          <w:lang w:val="ru-RU"/>
        </w:rPr>
        <w:t>жизни,</w:t>
      </w:r>
      <w:r>
        <w:rPr>
          <w:spacing w:val="1"/>
          <w:lang w:val="ru-RU"/>
        </w:rPr>
        <w:t xml:space="preserve"> </w:t>
      </w:r>
      <w:r>
        <w:rPr>
          <w:lang w:val="ru-RU"/>
        </w:rPr>
        <w:t>наслаждаться</w:t>
      </w:r>
      <w:r>
        <w:rPr>
          <w:spacing w:val="1"/>
          <w:lang w:val="ru-RU"/>
        </w:rPr>
        <w:t xml:space="preserve"> </w:t>
      </w:r>
      <w:r>
        <w:rPr>
          <w:lang w:val="ru-RU"/>
        </w:rPr>
        <w:t>красотой;</w:t>
      </w:r>
      <w:r>
        <w:rPr>
          <w:spacing w:val="1"/>
          <w:lang w:val="ru-RU"/>
        </w:rPr>
        <w:t xml:space="preserve"> </w:t>
      </w:r>
      <w:r>
        <w:rPr>
          <w:lang w:val="ru-RU"/>
        </w:rPr>
        <w:t>стремление к самовыражению</w:t>
      </w:r>
      <w:r>
        <w:rPr>
          <w:spacing w:val="-5"/>
          <w:lang w:val="ru-RU"/>
        </w:rPr>
        <w:t xml:space="preserve"> </w:t>
      </w:r>
      <w:r>
        <w:rPr>
          <w:lang w:val="ru-RU"/>
        </w:rPr>
        <w:t>в</w:t>
      </w:r>
      <w:r>
        <w:rPr>
          <w:spacing w:val="2"/>
          <w:lang w:val="ru-RU"/>
        </w:rPr>
        <w:t xml:space="preserve"> </w:t>
      </w:r>
      <w:r>
        <w:rPr>
          <w:lang w:val="ru-RU"/>
        </w:rPr>
        <w:t>разных</w:t>
      </w:r>
      <w:r>
        <w:rPr>
          <w:spacing w:val="-3"/>
          <w:lang w:val="ru-RU"/>
        </w:rPr>
        <w:t xml:space="preserve"> </w:t>
      </w:r>
      <w:r>
        <w:rPr>
          <w:lang w:val="ru-RU"/>
        </w:rPr>
        <w:t>видах</w:t>
      </w:r>
      <w:r>
        <w:rPr>
          <w:spacing w:val="-3"/>
          <w:lang w:val="ru-RU"/>
        </w:rPr>
        <w:t xml:space="preserve"> </w:t>
      </w:r>
      <w:r>
        <w:rPr>
          <w:lang w:val="ru-RU"/>
        </w:rPr>
        <w:t>искусства.</w:t>
      </w:r>
    </w:p>
    <w:p w:rsidR="00C07E73" w:rsidRDefault="003A1872">
      <w:pPr>
        <w:widowControl w:val="0"/>
        <w:autoSpaceDE w:val="0"/>
        <w:autoSpaceDN w:val="0"/>
        <w:spacing w:before="2" w:line="275" w:lineRule="exact"/>
        <w:ind w:left="1670"/>
        <w:jc w:val="both"/>
        <w:outlineLvl w:val="2"/>
        <w:rPr>
          <w:b/>
          <w:bCs/>
          <w:lang w:val="ru-RU"/>
        </w:rPr>
      </w:pPr>
      <w:r>
        <w:rPr>
          <w:b/>
          <w:bCs/>
          <w:lang w:val="ru-RU"/>
        </w:rPr>
        <w:t>Ценности</w:t>
      </w:r>
      <w:r>
        <w:rPr>
          <w:b/>
          <w:bCs/>
          <w:spacing w:val="-2"/>
          <w:lang w:val="ru-RU"/>
        </w:rPr>
        <w:t xml:space="preserve"> </w:t>
      </w:r>
      <w:r>
        <w:rPr>
          <w:b/>
          <w:bCs/>
          <w:lang w:val="ru-RU"/>
        </w:rPr>
        <w:t>научного</w:t>
      </w:r>
      <w:r>
        <w:rPr>
          <w:b/>
          <w:bCs/>
          <w:spacing w:val="-1"/>
          <w:lang w:val="ru-RU"/>
        </w:rPr>
        <w:t xml:space="preserve"> </w:t>
      </w:r>
      <w:r>
        <w:rPr>
          <w:b/>
          <w:bCs/>
          <w:lang w:val="ru-RU"/>
        </w:rPr>
        <w:t>познания:</w:t>
      </w:r>
    </w:p>
    <w:p w:rsidR="00C07E73" w:rsidRDefault="003A1872">
      <w:pPr>
        <w:widowControl w:val="0"/>
        <w:autoSpaceDE w:val="0"/>
        <w:autoSpaceDN w:val="0"/>
        <w:ind w:left="959" w:right="144" w:firstLine="710"/>
        <w:jc w:val="both"/>
        <w:rPr>
          <w:lang w:val="ru-RU"/>
        </w:rPr>
      </w:pPr>
      <w:r>
        <w:rPr>
          <w:lang w:val="ru-RU"/>
        </w:rPr>
        <w:t xml:space="preserve">первоначальные представления о единстве и </w:t>
      </w:r>
      <w:r>
        <w:rPr>
          <w:lang w:val="ru-RU"/>
        </w:rPr>
        <w:t>особенностях художественной и научной</w:t>
      </w:r>
      <w:r>
        <w:rPr>
          <w:spacing w:val="-57"/>
          <w:lang w:val="ru-RU"/>
        </w:rPr>
        <w:t xml:space="preserve"> </w:t>
      </w:r>
      <w:r>
        <w:rPr>
          <w:lang w:val="ru-RU"/>
        </w:rPr>
        <w:t>картины мира; познавательные интересы, активность, инициативность, любознательность и</w:t>
      </w:r>
      <w:r>
        <w:rPr>
          <w:spacing w:val="1"/>
          <w:lang w:val="ru-RU"/>
        </w:rPr>
        <w:t xml:space="preserve"> </w:t>
      </w:r>
      <w:r>
        <w:rPr>
          <w:lang w:val="ru-RU"/>
        </w:rPr>
        <w:t>самостоятельность</w:t>
      </w:r>
      <w:r>
        <w:rPr>
          <w:spacing w:val="1"/>
          <w:lang w:val="ru-RU"/>
        </w:rPr>
        <w:t xml:space="preserve"> </w:t>
      </w:r>
      <w:r>
        <w:rPr>
          <w:lang w:val="ru-RU"/>
        </w:rPr>
        <w:t>в</w:t>
      </w:r>
      <w:r>
        <w:rPr>
          <w:spacing w:val="59"/>
          <w:lang w:val="ru-RU"/>
        </w:rPr>
        <w:t xml:space="preserve"> </w:t>
      </w:r>
      <w:r>
        <w:rPr>
          <w:lang w:val="ru-RU"/>
        </w:rPr>
        <w:t>познании.</w:t>
      </w:r>
    </w:p>
    <w:p w:rsidR="00C07E73" w:rsidRDefault="003A1872">
      <w:pPr>
        <w:widowControl w:val="0"/>
        <w:autoSpaceDE w:val="0"/>
        <w:autoSpaceDN w:val="0"/>
        <w:spacing w:before="1"/>
        <w:ind w:left="959" w:right="144" w:firstLine="710"/>
        <w:jc w:val="both"/>
        <w:rPr>
          <w:lang w:val="ru-RU"/>
        </w:rPr>
      </w:pPr>
      <w:r>
        <w:rPr>
          <w:b/>
          <w:lang w:val="ru-RU"/>
        </w:rPr>
        <w:t>Физического воспитания, формирования культуры здоровья и эмоционального</w:t>
      </w:r>
      <w:r>
        <w:rPr>
          <w:b/>
          <w:spacing w:val="1"/>
          <w:lang w:val="ru-RU"/>
        </w:rPr>
        <w:t xml:space="preserve"> </w:t>
      </w:r>
      <w:r>
        <w:rPr>
          <w:b/>
          <w:spacing w:val="-1"/>
          <w:lang w:val="ru-RU"/>
        </w:rPr>
        <w:t>благополучия:</w:t>
      </w:r>
      <w:r>
        <w:rPr>
          <w:b/>
          <w:spacing w:val="-8"/>
          <w:lang w:val="ru-RU"/>
        </w:rPr>
        <w:t xml:space="preserve"> </w:t>
      </w:r>
      <w:r>
        <w:rPr>
          <w:spacing w:val="-1"/>
          <w:lang w:val="ru-RU"/>
        </w:rPr>
        <w:t>соблюдение</w:t>
      </w:r>
      <w:r>
        <w:rPr>
          <w:spacing w:val="-12"/>
          <w:lang w:val="ru-RU"/>
        </w:rPr>
        <w:t xml:space="preserve"> </w:t>
      </w:r>
      <w:r>
        <w:rPr>
          <w:lang w:val="ru-RU"/>
        </w:rPr>
        <w:t>правил</w:t>
      </w:r>
      <w:r>
        <w:rPr>
          <w:spacing w:val="-14"/>
          <w:lang w:val="ru-RU"/>
        </w:rPr>
        <w:t xml:space="preserve"> </w:t>
      </w:r>
      <w:r>
        <w:rPr>
          <w:lang w:val="ru-RU"/>
        </w:rPr>
        <w:t>здорового</w:t>
      </w:r>
      <w:r>
        <w:rPr>
          <w:spacing w:val="-11"/>
          <w:lang w:val="ru-RU"/>
        </w:rPr>
        <w:t xml:space="preserve"> </w:t>
      </w:r>
      <w:r>
        <w:rPr>
          <w:lang w:val="ru-RU"/>
        </w:rPr>
        <w:t>и</w:t>
      </w:r>
      <w:r>
        <w:rPr>
          <w:spacing w:val="-9"/>
          <w:lang w:val="ru-RU"/>
        </w:rPr>
        <w:t xml:space="preserve"> </w:t>
      </w:r>
      <w:r>
        <w:rPr>
          <w:lang w:val="ru-RU"/>
        </w:rPr>
        <w:t>безопасного</w:t>
      </w:r>
      <w:r>
        <w:rPr>
          <w:spacing w:val="-11"/>
          <w:lang w:val="ru-RU"/>
        </w:rPr>
        <w:t xml:space="preserve"> </w:t>
      </w:r>
      <w:r>
        <w:rPr>
          <w:lang w:val="ru-RU"/>
        </w:rPr>
        <w:t>(для</w:t>
      </w:r>
      <w:r>
        <w:rPr>
          <w:spacing w:val="-9"/>
          <w:lang w:val="ru-RU"/>
        </w:rPr>
        <w:t xml:space="preserve"> </w:t>
      </w:r>
      <w:r>
        <w:rPr>
          <w:lang w:val="ru-RU"/>
        </w:rPr>
        <w:t>себя</w:t>
      </w:r>
      <w:r>
        <w:rPr>
          <w:spacing w:val="-11"/>
          <w:lang w:val="ru-RU"/>
        </w:rPr>
        <w:t xml:space="preserve"> </w:t>
      </w:r>
      <w:r>
        <w:rPr>
          <w:lang w:val="ru-RU"/>
        </w:rPr>
        <w:t>и</w:t>
      </w:r>
      <w:r>
        <w:rPr>
          <w:spacing w:val="-13"/>
          <w:lang w:val="ru-RU"/>
        </w:rPr>
        <w:t xml:space="preserve"> </w:t>
      </w:r>
      <w:r>
        <w:rPr>
          <w:lang w:val="ru-RU"/>
        </w:rPr>
        <w:t>других</w:t>
      </w:r>
      <w:r>
        <w:rPr>
          <w:spacing w:val="-15"/>
          <w:lang w:val="ru-RU"/>
        </w:rPr>
        <w:t xml:space="preserve"> </w:t>
      </w:r>
      <w:r>
        <w:rPr>
          <w:lang w:val="ru-RU"/>
        </w:rPr>
        <w:t>людей)</w:t>
      </w:r>
      <w:r>
        <w:rPr>
          <w:spacing w:val="-8"/>
          <w:lang w:val="ru-RU"/>
        </w:rPr>
        <w:t xml:space="preserve"> </w:t>
      </w:r>
      <w:r>
        <w:rPr>
          <w:lang w:val="ru-RU"/>
        </w:rPr>
        <w:t>образа</w:t>
      </w:r>
      <w:r>
        <w:rPr>
          <w:spacing w:val="-58"/>
          <w:lang w:val="ru-RU"/>
        </w:rPr>
        <w:t xml:space="preserve"> </w:t>
      </w:r>
      <w:r>
        <w:rPr>
          <w:lang w:val="ru-RU"/>
        </w:rPr>
        <w:t>жизни в окружающей среде; бережное отношение к физиологическим системам организма,</w:t>
      </w:r>
      <w:r>
        <w:rPr>
          <w:spacing w:val="1"/>
          <w:lang w:val="ru-RU"/>
        </w:rPr>
        <w:t xml:space="preserve"> </w:t>
      </w:r>
      <w:r>
        <w:rPr>
          <w:lang w:val="ru-RU"/>
        </w:rPr>
        <w:t>задействованным</w:t>
      </w:r>
      <w:r>
        <w:rPr>
          <w:spacing w:val="1"/>
          <w:lang w:val="ru-RU"/>
        </w:rPr>
        <w:t xml:space="preserve"> </w:t>
      </w:r>
      <w:r>
        <w:rPr>
          <w:lang w:val="ru-RU"/>
        </w:rPr>
        <w:t>в</w:t>
      </w:r>
      <w:r>
        <w:rPr>
          <w:spacing w:val="1"/>
          <w:lang w:val="ru-RU"/>
        </w:rPr>
        <w:t xml:space="preserve"> </w:t>
      </w:r>
      <w:r>
        <w:rPr>
          <w:lang w:val="ru-RU"/>
        </w:rPr>
        <w:t>музыкально-исполнительской</w:t>
      </w:r>
      <w:r>
        <w:rPr>
          <w:spacing w:val="1"/>
          <w:lang w:val="ru-RU"/>
        </w:rPr>
        <w:t xml:space="preserve"> </w:t>
      </w:r>
      <w:r>
        <w:rPr>
          <w:lang w:val="ru-RU"/>
        </w:rPr>
        <w:t>деятельности</w:t>
      </w:r>
      <w:r>
        <w:rPr>
          <w:spacing w:val="1"/>
          <w:lang w:val="ru-RU"/>
        </w:rPr>
        <w:t xml:space="preserve"> </w:t>
      </w:r>
      <w:r>
        <w:rPr>
          <w:lang w:val="ru-RU"/>
        </w:rPr>
        <w:t>(дыхание,</w:t>
      </w:r>
      <w:r>
        <w:rPr>
          <w:spacing w:val="1"/>
          <w:lang w:val="ru-RU"/>
        </w:rPr>
        <w:t xml:space="preserve"> </w:t>
      </w:r>
      <w:r>
        <w:rPr>
          <w:lang w:val="ru-RU"/>
        </w:rPr>
        <w:t>артикуляция,</w:t>
      </w:r>
      <w:r>
        <w:rPr>
          <w:spacing w:val="1"/>
          <w:lang w:val="ru-RU"/>
        </w:rPr>
        <w:t xml:space="preserve"> </w:t>
      </w:r>
      <w:r>
        <w:rPr>
          <w:lang w:val="ru-RU"/>
        </w:rPr>
        <w:t>музыкальный</w:t>
      </w:r>
      <w:r>
        <w:rPr>
          <w:spacing w:val="1"/>
          <w:lang w:val="ru-RU"/>
        </w:rPr>
        <w:t xml:space="preserve"> </w:t>
      </w:r>
      <w:r>
        <w:rPr>
          <w:lang w:val="ru-RU"/>
        </w:rPr>
        <w:t>слух,</w:t>
      </w:r>
      <w:r>
        <w:rPr>
          <w:spacing w:val="1"/>
          <w:lang w:val="ru-RU"/>
        </w:rPr>
        <w:t xml:space="preserve"> </w:t>
      </w:r>
      <w:r>
        <w:rPr>
          <w:lang w:val="ru-RU"/>
        </w:rPr>
        <w:t>голос);</w:t>
      </w:r>
      <w:r>
        <w:rPr>
          <w:spacing w:val="1"/>
          <w:lang w:val="ru-RU"/>
        </w:rPr>
        <w:t xml:space="preserve"> </w:t>
      </w:r>
      <w:r>
        <w:rPr>
          <w:lang w:val="ru-RU"/>
        </w:rPr>
        <w:t>профилактика</w:t>
      </w:r>
      <w:r>
        <w:rPr>
          <w:spacing w:val="1"/>
          <w:lang w:val="ru-RU"/>
        </w:rPr>
        <w:t xml:space="preserve"> </w:t>
      </w:r>
      <w:r>
        <w:rPr>
          <w:lang w:val="ru-RU"/>
        </w:rPr>
        <w:t>умственного</w:t>
      </w:r>
      <w:r>
        <w:rPr>
          <w:spacing w:val="1"/>
          <w:lang w:val="ru-RU"/>
        </w:rPr>
        <w:t xml:space="preserve"> </w:t>
      </w:r>
      <w:r>
        <w:rPr>
          <w:lang w:val="ru-RU"/>
        </w:rPr>
        <w:t>и</w:t>
      </w:r>
      <w:r>
        <w:rPr>
          <w:spacing w:val="1"/>
          <w:lang w:val="ru-RU"/>
        </w:rPr>
        <w:t xml:space="preserve"> </w:t>
      </w:r>
      <w:r>
        <w:rPr>
          <w:lang w:val="ru-RU"/>
        </w:rPr>
        <w:t>физического</w:t>
      </w:r>
      <w:r>
        <w:rPr>
          <w:spacing w:val="1"/>
          <w:lang w:val="ru-RU"/>
        </w:rPr>
        <w:t xml:space="preserve"> </w:t>
      </w:r>
      <w:r>
        <w:rPr>
          <w:lang w:val="ru-RU"/>
        </w:rPr>
        <w:t>утомления</w:t>
      </w:r>
      <w:r>
        <w:rPr>
          <w:spacing w:val="1"/>
          <w:lang w:val="ru-RU"/>
        </w:rPr>
        <w:t xml:space="preserve"> </w:t>
      </w:r>
      <w:r>
        <w:rPr>
          <w:lang w:val="ru-RU"/>
        </w:rPr>
        <w:t>с</w:t>
      </w:r>
      <w:r>
        <w:rPr>
          <w:spacing w:val="1"/>
          <w:lang w:val="ru-RU"/>
        </w:rPr>
        <w:t xml:space="preserve"> </w:t>
      </w:r>
      <w:r>
        <w:rPr>
          <w:lang w:val="ru-RU"/>
        </w:rPr>
        <w:t>использованием</w:t>
      </w:r>
      <w:r>
        <w:rPr>
          <w:spacing w:val="-2"/>
          <w:lang w:val="ru-RU"/>
        </w:rPr>
        <w:t xml:space="preserve"> </w:t>
      </w:r>
      <w:r>
        <w:rPr>
          <w:lang w:val="ru-RU"/>
        </w:rPr>
        <w:t>возможностей</w:t>
      </w:r>
      <w:r>
        <w:rPr>
          <w:spacing w:val="-2"/>
          <w:lang w:val="ru-RU"/>
        </w:rPr>
        <w:t xml:space="preserve"> </w:t>
      </w:r>
      <w:r>
        <w:rPr>
          <w:lang w:val="ru-RU"/>
        </w:rPr>
        <w:t>музыкотерапии.</w:t>
      </w:r>
    </w:p>
    <w:p w:rsidR="00C07E73" w:rsidRDefault="003A1872">
      <w:pPr>
        <w:widowControl w:val="0"/>
        <w:autoSpaceDE w:val="0"/>
        <w:autoSpaceDN w:val="0"/>
        <w:ind w:left="959" w:right="136" w:firstLine="1315"/>
        <w:jc w:val="both"/>
        <w:rPr>
          <w:lang w:val="ru-RU"/>
        </w:rPr>
      </w:pPr>
      <w:r>
        <w:rPr>
          <w:b/>
          <w:lang w:val="ru-RU"/>
        </w:rPr>
        <w:t>Трудового</w:t>
      </w:r>
      <w:r>
        <w:rPr>
          <w:b/>
          <w:spacing w:val="1"/>
          <w:lang w:val="ru-RU"/>
        </w:rPr>
        <w:t xml:space="preserve"> </w:t>
      </w:r>
      <w:r>
        <w:rPr>
          <w:b/>
          <w:lang w:val="ru-RU"/>
        </w:rPr>
        <w:t>воспитания:</w:t>
      </w:r>
      <w:r>
        <w:rPr>
          <w:b/>
          <w:spacing w:val="1"/>
          <w:lang w:val="ru-RU"/>
        </w:rPr>
        <w:t xml:space="preserve"> </w:t>
      </w:r>
      <w:r>
        <w:rPr>
          <w:lang w:val="ru-RU"/>
        </w:rPr>
        <w:t>установка</w:t>
      </w:r>
      <w:r>
        <w:rPr>
          <w:spacing w:val="1"/>
          <w:lang w:val="ru-RU"/>
        </w:rPr>
        <w:t xml:space="preserve"> </w:t>
      </w:r>
      <w:r>
        <w:rPr>
          <w:lang w:val="ru-RU"/>
        </w:rPr>
        <w:t>на</w:t>
      </w:r>
      <w:r>
        <w:rPr>
          <w:spacing w:val="1"/>
          <w:lang w:val="ru-RU"/>
        </w:rPr>
        <w:t xml:space="preserve"> </w:t>
      </w:r>
      <w:r>
        <w:rPr>
          <w:lang w:val="ru-RU"/>
        </w:rPr>
        <w:t>посильное</w:t>
      </w:r>
      <w:r>
        <w:rPr>
          <w:spacing w:val="1"/>
          <w:lang w:val="ru-RU"/>
        </w:rPr>
        <w:t xml:space="preserve"> </w:t>
      </w:r>
      <w:r>
        <w:rPr>
          <w:lang w:val="ru-RU"/>
        </w:rPr>
        <w:t>активное</w:t>
      </w:r>
      <w:r>
        <w:rPr>
          <w:spacing w:val="1"/>
          <w:lang w:val="ru-RU"/>
        </w:rPr>
        <w:t xml:space="preserve"> </w:t>
      </w:r>
      <w:r>
        <w:rPr>
          <w:lang w:val="ru-RU"/>
        </w:rPr>
        <w:t>участие</w:t>
      </w:r>
      <w:r>
        <w:rPr>
          <w:spacing w:val="1"/>
          <w:lang w:val="ru-RU"/>
        </w:rPr>
        <w:t xml:space="preserve"> </w:t>
      </w:r>
      <w:r>
        <w:rPr>
          <w:lang w:val="ru-RU"/>
        </w:rPr>
        <w:t>в</w:t>
      </w:r>
      <w:r>
        <w:rPr>
          <w:spacing w:val="1"/>
          <w:lang w:val="ru-RU"/>
        </w:rPr>
        <w:t xml:space="preserve"> </w:t>
      </w:r>
      <w:r>
        <w:rPr>
          <w:lang w:val="ru-RU"/>
        </w:rPr>
        <w:t>практической деятельности; трудолюбие в учёбе, настойчивость в достижении поставленных</w:t>
      </w:r>
      <w:r>
        <w:rPr>
          <w:spacing w:val="-57"/>
          <w:lang w:val="ru-RU"/>
        </w:rPr>
        <w:t xml:space="preserve"> </w:t>
      </w:r>
      <w:r>
        <w:rPr>
          <w:spacing w:val="-1"/>
          <w:lang w:val="ru-RU"/>
        </w:rPr>
        <w:t>целей;</w:t>
      </w:r>
      <w:r>
        <w:rPr>
          <w:spacing w:val="-12"/>
          <w:lang w:val="ru-RU"/>
        </w:rPr>
        <w:t xml:space="preserve"> </w:t>
      </w:r>
      <w:r>
        <w:rPr>
          <w:spacing w:val="-1"/>
          <w:lang w:val="ru-RU"/>
        </w:rPr>
        <w:t>интерес</w:t>
      </w:r>
      <w:r>
        <w:rPr>
          <w:spacing w:val="-9"/>
          <w:lang w:val="ru-RU"/>
        </w:rPr>
        <w:t xml:space="preserve"> </w:t>
      </w:r>
      <w:r>
        <w:rPr>
          <w:spacing w:val="-1"/>
          <w:lang w:val="ru-RU"/>
        </w:rPr>
        <w:t>к</w:t>
      </w:r>
      <w:r>
        <w:rPr>
          <w:spacing w:val="-9"/>
          <w:lang w:val="ru-RU"/>
        </w:rPr>
        <w:t xml:space="preserve"> </w:t>
      </w:r>
      <w:r>
        <w:rPr>
          <w:spacing w:val="-1"/>
          <w:lang w:val="ru-RU"/>
        </w:rPr>
        <w:t>практическому</w:t>
      </w:r>
      <w:r>
        <w:rPr>
          <w:spacing w:val="-16"/>
          <w:lang w:val="ru-RU"/>
        </w:rPr>
        <w:t xml:space="preserve"> </w:t>
      </w:r>
      <w:r>
        <w:rPr>
          <w:spacing w:val="-1"/>
          <w:lang w:val="ru-RU"/>
        </w:rPr>
        <w:t>изучению</w:t>
      </w:r>
      <w:r>
        <w:rPr>
          <w:spacing w:val="-9"/>
          <w:lang w:val="ru-RU"/>
        </w:rPr>
        <w:t xml:space="preserve"> </w:t>
      </w:r>
      <w:r>
        <w:rPr>
          <w:spacing w:val="-1"/>
          <w:lang w:val="ru-RU"/>
        </w:rPr>
        <w:t>профессий</w:t>
      </w:r>
      <w:r>
        <w:rPr>
          <w:spacing w:val="-7"/>
          <w:lang w:val="ru-RU"/>
        </w:rPr>
        <w:t xml:space="preserve"> </w:t>
      </w:r>
      <w:r>
        <w:rPr>
          <w:spacing w:val="-1"/>
          <w:lang w:val="ru-RU"/>
        </w:rPr>
        <w:t>в</w:t>
      </w:r>
      <w:r>
        <w:rPr>
          <w:spacing w:val="-5"/>
          <w:lang w:val="ru-RU"/>
        </w:rPr>
        <w:t xml:space="preserve"> </w:t>
      </w:r>
      <w:r>
        <w:rPr>
          <w:spacing w:val="-1"/>
          <w:lang w:val="ru-RU"/>
        </w:rPr>
        <w:t>сфере</w:t>
      </w:r>
      <w:r>
        <w:rPr>
          <w:spacing w:val="-9"/>
          <w:lang w:val="ru-RU"/>
        </w:rPr>
        <w:t xml:space="preserve"> </w:t>
      </w:r>
      <w:r>
        <w:rPr>
          <w:spacing w:val="-1"/>
          <w:lang w:val="ru-RU"/>
        </w:rPr>
        <w:t>культуры</w:t>
      </w:r>
      <w:r>
        <w:rPr>
          <w:spacing w:val="-6"/>
          <w:lang w:val="ru-RU"/>
        </w:rPr>
        <w:t xml:space="preserve"> </w:t>
      </w:r>
      <w:r>
        <w:rPr>
          <w:lang w:val="ru-RU"/>
        </w:rPr>
        <w:t>и</w:t>
      </w:r>
      <w:r>
        <w:rPr>
          <w:spacing w:val="-6"/>
          <w:lang w:val="ru-RU"/>
        </w:rPr>
        <w:t xml:space="preserve"> </w:t>
      </w:r>
      <w:r>
        <w:rPr>
          <w:lang w:val="ru-RU"/>
        </w:rPr>
        <w:t>искусства;</w:t>
      </w:r>
      <w:r>
        <w:rPr>
          <w:spacing w:val="-7"/>
          <w:lang w:val="ru-RU"/>
        </w:rPr>
        <w:t xml:space="preserve"> </w:t>
      </w:r>
      <w:r>
        <w:rPr>
          <w:lang w:val="ru-RU"/>
        </w:rPr>
        <w:t>уважение</w:t>
      </w:r>
      <w:r>
        <w:rPr>
          <w:spacing w:val="-57"/>
          <w:lang w:val="ru-RU"/>
        </w:rPr>
        <w:t xml:space="preserve"> </w:t>
      </w:r>
      <w:r>
        <w:rPr>
          <w:lang w:val="ru-RU"/>
        </w:rPr>
        <w:t>к</w:t>
      </w:r>
      <w:r>
        <w:rPr>
          <w:spacing w:val="-1"/>
          <w:lang w:val="ru-RU"/>
        </w:rPr>
        <w:t xml:space="preserve"> </w:t>
      </w:r>
      <w:r>
        <w:rPr>
          <w:lang w:val="ru-RU"/>
        </w:rPr>
        <w:t>труду</w:t>
      </w:r>
      <w:r>
        <w:rPr>
          <w:spacing w:val="-3"/>
          <w:lang w:val="ru-RU"/>
        </w:rPr>
        <w:t xml:space="preserve"> </w:t>
      </w:r>
      <w:r>
        <w:rPr>
          <w:lang w:val="ru-RU"/>
        </w:rPr>
        <w:t>и</w:t>
      </w:r>
      <w:r>
        <w:rPr>
          <w:spacing w:val="3"/>
          <w:lang w:val="ru-RU"/>
        </w:rPr>
        <w:t xml:space="preserve"> </w:t>
      </w:r>
      <w:r>
        <w:rPr>
          <w:lang w:val="ru-RU"/>
        </w:rPr>
        <w:t>результатам</w:t>
      </w:r>
      <w:r>
        <w:rPr>
          <w:spacing w:val="3"/>
          <w:lang w:val="ru-RU"/>
        </w:rPr>
        <w:t xml:space="preserve"> </w:t>
      </w:r>
      <w:r>
        <w:rPr>
          <w:lang w:val="ru-RU"/>
        </w:rPr>
        <w:t>трудовой</w:t>
      </w:r>
      <w:r>
        <w:rPr>
          <w:spacing w:val="2"/>
          <w:lang w:val="ru-RU"/>
        </w:rPr>
        <w:t xml:space="preserve"> </w:t>
      </w:r>
      <w:r>
        <w:rPr>
          <w:lang w:val="ru-RU"/>
        </w:rPr>
        <w:t>деятельности.</w:t>
      </w:r>
    </w:p>
    <w:p w:rsidR="00C07E73" w:rsidRDefault="003A1872">
      <w:pPr>
        <w:widowControl w:val="0"/>
        <w:autoSpaceDE w:val="0"/>
        <w:autoSpaceDN w:val="0"/>
        <w:spacing w:line="242" w:lineRule="auto"/>
        <w:ind w:left="959" w:right="145" w:firstLine="710"/>
        <w:jc w:val="both"/>
        <w:rPr>
          <w:szCs w:val="22"/>
          <w:lang w:val="ru-RU"/>
        </w:rPr>
      </w:pPr>
      <w:r>
        <w:rPr>
          <w:b/>
          <w:szCs w:val="22"/>
          <w:lang w:val="ru-RU"/>
        </w:rPr>
        <w:t>Экологического воспитания</w:t>
      </w:r>
      <w:r>
        <w:rPr>
          <w:szCs w:val="22"/>
          <w:lang w:val="ru-RU"/>
        </w:rPr>
        <w:t>: бережное отношение к природе; неприятие действий,</w:t>
      </w:r>
      <w:r>
        <w:rPr>
          <w:spacing w:val="1"/>
          <w:szCs w:val="22"/>
          <w:lang w:val="ru-RU"/>
        </w:rPr>
        <w:t xml:space="preserve"> </w:t>
      </w:r>
      <w:r>
        <w:rPr>
          <w:szCs w:val="22"/>
          <w:lang w:val="ru-RU"/>
        </w:rPr>
        <w:t>приносящих</w:t>
      </w:r>
      <w:r>
        <w:rPr>
          <w:spacing w:val="-4"/>
          <w:szCs w:val="22"/>
          <w:lang w:val="ru-RU"/>
        </w:rPr>
        <w:t xml:space="preserve"> </w:t>
      </w:r>
      <w:r>
        <w:rPr>
          <w:szCs w:val="22"/>
          <w:lang w:val="ru-RU"/>
        </w:rPr>
        <w:t>ей</w:t>
      </w:r>
      <w:r>
        <w:rPr>
          <w:spacing w:val="-2"/>
          <w:szCs w:val="22"/>
          <w:lang w:val="ru-RU"/>
        </w:rPr>
        <w:t xml:space="preserve"> </w:t>
      </w:r>
      <w:r>
        <w:rPr>
          <w:szCs w:val="22"/>
          <w:lang w:val="ru-RU"/>
        </w:rPr>
        <w:t>вред.</w:t>
      </w:r>
    </w:p>
    <w:p w:rsidR="00C07E73" w:rsidRDefault="003A1872">
      <w:pPr>
        <w:widowControl w:val="0"/>
        <w:autoSpaceDE w:val="0"/>
        <w:autoSpaceDN w:val="0"/>
        <w:spacing w:line="274" w:lineRule="exact"/>
        <w:ind w:left="1670"/>
        <w:jc w:val="both"/>
        <w:outlineLvl w:val="2"/>
        <w:rPr>
          <w:b/>
          <w:bCs/>
          <w:lang w:val="ru-RU"/>
        </w:rPr>
      </w:pPr>
      <w:r>
        <w:rPr>
          <w:b/>
          <w:bCs/>
          <w:lang w:val="ru-RU"/>
        </w:rPr>
        <w:t>МЕТАПРЕДМЕТНЫЕ</w:t>
      </w:r>
      <w:r>
        <w:rPr>
          <w:b/>
          <w:bCs/>
          <w:spacing w:val="-6"/>
          <w:lang w:val="ru-RU"/>
        </w:rPr>
        <w:t xml:space="preserve"> </w:t>
      </w:r>
      <w:r>
        <w:rPr>
          <w:b/>
          <w:bCs/>
          <w:lang w:val="ru-RU"/>
        </w:rPr>
        <w:t>РЕЗУЛЬТАТЫ</w:t>
      </w:r>
    </w:p>
    <w:p w:rsidR="00C07E73" w:rsidRDefault="003A1872">
      <w:pPr>
        <w:widowControl w:val="0"/>
        <w:autoSpaceDE w:val="0"/>
        <w:autoSpaceDN w:val="0"/>
        <w:spacing w:line="237" w:lineRule="auto"/>
        <w:ind w:left="959" w:right="148" w:firstLine="710"/>
        <w:jc w:val="both"/>
        <w:rPr>
          <w:lang w:val="ru-RU"/>
        </w:rPr>
      </w:pPr>
      <w:r>
        <w:rPr>
          <w:lang w:val="ru-RU"/>
        </w:rPr>
        <w:t>Метапредметные</w:t>
      </w:r>
      <w:r>
        <w:rPr>
          <w:spacing w:val="1"/>
          <w:lang w:val="ru-RU"/>
        </w:rPr>
        <w:t xml:space="preserve"> </w:t>
      </w:r>
      <w:r>
        <w:rPr>
          <w:lang w:val="ru-RU"/>
        </w:rPr>
        <w:t>результаты</w:t>
      </w:r>
      <w:r>
        <w:rPr>
          <w:spacing w:val="1"/>
          <w:lang w:val="ru-RU"/>
        </w:rPr>
        <w:t xml:space="preserve"> </w:t>
      </w:r>
      <w:r>
        <w:rPr>
          <w:lang w:val="ru-RU"/>
        </w:rPr>
        <w:t>освоения</w:t>
      </w:r>
      <w:r>
        <w:rPr>
          <w:spacing w:val="1"/>
          <w:lang w:val="ru-RU"/>
        </w:rPr>
        <w:t xml:space="preserve"> </w:t>
      </w:r>
      <w:r>
        <w:rPr>
          <w:lang w:val="ru-RU"/>
        </w:rPr>
        <w:t>основной</w:t>
      </w:r>
      <w:r>
        <w:rPr>
          <w:spacing w:val="1"/>
          <w:lang w:val="ru-RU"/>
        </w:rPr>
        <w:t xml:space="preserve"> </w:t>
      </w:r>
      <w:r>
        <w:rPr>
          <w:lang w:val="ru-RU"/>
        </w:rPr>
        <w:t>образовательной</w:t>
      </w:r>
      <w:r>
        <w:rPr>
          <w:spacing w:val="1"/>
          <w:lang w:val="ru-RU"/>
        </w:rPr>
        <w:t xml:space="preserve"> </w:t>
      </w:r>
      <w:r>
        <w:rPr>
          <w:lang w:val="ru-RU"/>
        </w:rPr>
        <w:t>программы,</w:t>
      </w:r>
      <w:r>
        <w:rPr>
          <w:spacing w:val="1"/>
          <w:lang w:val="ru-RU"/>
        </w:rPr>
        <w:t xml:space="preserve"> </w:t>
      </w:r>
      <w:r>
        <w:rPr>
          <w:lang w:val="ru-RU"/>
        </w:rPr>
        <w:t>формируемые при</w:t>
      </w:r>
      <w:r>
        <w:rPr>
          <w:spacing w:val="3"/>
          <w:lang w:val="ru-RU"/>
        </w:rPr>
        <w:t xml:space="preserve"> </w:t>
      </w:r>
      <w:r>
        <w:rPr>
          <w:lang w:val="ru-RU"/>
        </w:rPr>
        <w:t>изучении</w:t>
      </w:r>
      <w:r>
        <w:rPr>
          <w:spacing w:val="2"/>
          <w:lang w:val="ru-RU"/>
        </w:rPr>
        <w:t xml:space="preserve"> </w:t>
      </w:r>
      <w:r>
        <w:rPr>
          <w:lang w:val="ru-RU"/>
        </w:rPr>
        <w:t>предмета</w:t>
      </w:r>
      <w:r>
        <w:rPr>
          <w:spacing w:val="1"/>
          <w:lang w:val="ru-RU"/>
        </w:rPr>
        <w:t xml:space="preserve"> </w:t>
      </w:r>
      <w:r>
        <w:rPr>
          <w:lang w:val="ru-RU"/>
        </w:rPr>
        <w:t>«Музыка»:</w:t>
      </w:r>
    </w:p>
    <w:p w:rsidR="00C07E73" w:rsidRDefault="003A1872" w:rsidP="000E5782">
      <w:pPr>
        <w:pStyle w:val="a3"/>
        <w:numPr>
          <w:ilvl w:val="0"/>
          <w:numId w:val="60"/>
        </w:numPr>
        <w:tabs>
          <w:tab w:val="left" w:pos="1666"/>
        </w:tabs>
        <w:spacing w:before="4" w:line="237" w:lineRule="auto"/>
        <w:ind w:right="141" w:firstLine="0"/>
        <w:jc w:val="both"/>
        <w:rPr>
          <w:i/>
          <w:sz w:val="24"/>
        </w:rPr>
      </w:pPr>
      <w:r>
        <w:rPr>
          <w:b/>
          <w:sz w:val="24"/>
        </w:rPr>
        <w:t>Овладение</w:t>
      </w:r>
      <w:r>
        <w:rPr>
          <w:b/>
          <w:spacing w:val="1"/>
          <w:sz w:val="24"/>
        </w:rPr>
        <w:t xml:space="preserve"> </w:t>
      </w:r>
      <w:r>
        <w:rPr>
          <w:b/>
          <w:sz w:val="24"/>
        </w:rPr>
        <w:t>универсальными</w:t>
      </w:r>
      <w:r>
        <w:rPr>
          <w:b/>
          <w:spacing w:val="1"/>
          <w:sz w:val="24"/>
        </w:rPr>
        <w:t xml:space="preserve"> </w:t>
      </w:r>
      <w:r>
        <w:rPr>
          <w:b/>
          <w:sz w:val="24"/>
        </w:rPr>
        <w:t>познавательными</w:t>
      </w:r>
      <w:r>
        <w:rPr>
          <w:b/>
          <w:spacing w:val="1"/>
          <w:sz w:val="24"/>
        </w:rPr>
        <w:t xml:space="preserve"> </w:t>
      </w:r>
      <w:r>
        <w:rPr>
          <w:b/>
          <w:sz w:val="24"/>
        </w:rPr>
        <w:t>действиями</w:t>
      </w:r>
      <w:r>
        <w:rPr>
          <w:b/>
          <w:spacing w:val="1"/>
          <w:sz w:val="24"/>
        </w:rPr>
        <w:t xml:space="preserve"> </w:t>
      </w:r>
      <w:r>
        <w:rPr>
          <w:i/>
          <w:sz w:val="24"/>
        </w:rPr>
        <w:t>Базовые</w:t>
      </w:r>
      <w:r>
        <w:rPr>
          <w:i/>
          <w:spacing w:val="1"/>
          <w:sz w:val="24"/>
        </w:rPr>
        <w:t xml:space="preserve"> </w:t>
      </w:r>
      <w:r>
        <w:rPr>
          <w:i/>
          <w:sz w:val="24"/>
        </w:rPr>
        <w:t>логические</w:t>
      </w:r>
      <w:r>
        <w:rPr>
          <w:i/>
          <w:spacing w:val="1"/>
          <w:sz w:val="24"/>
        </w:rPr>
        <w:t xml:space="preserve"> </w:t>
      </w:r>
      <w:r>
        <w:rPr>
          <w:i/>
          <w:sz w:val="24"/>
        </w:rPr>
        <w:t>действия:</w:t>
      </w:r>
    </w:p>
    <w:p w:rsidR="00C07E73" w:rsidRDefault="003A1872">
      <w:pPr>
        <w:widowControl w:val="0"/>
        <w:autoSpaceDE w:val="0"/>
        <w:autoSpaceDN w:val="0"/>
        <w:spacing w:before="3"/>
        <w:ind w:left="959" w:right="148"/>
        <w:jc w:val="both"/>
        <w:rPr>
          <w:lang w:val="ru-RU"/>
        </w:rPr>
      </w:pPr>
      <w:r>
        <w:rPr>
          <w:lang w:val="ru-RU"/>
        </w:rPr>
        <w:t xml:space="preserve">—сравнивать музыкальные звуки, звуковые сочетания, </w:t>
      </w:r>
      <w:r>
        <w:rPr>
          <w:lang w:val="ru-RU"/>
        </w:rPr>
        <w:t>произведения, жанры; устанавливать</w:t>
      </w:r>
      <w:r>
        <w:rPr>
          <w:spacing w:val="1"/>
          <w:lang w:val="ru-RU"/>
        </w:rPr>
        <w:t xml:space="preserve"> </w:t>
      </w:r>
      <w:r>
        <w:rPr>
          <w:lang w:val="ru-RU"/>
        </w:rPr>
        <w:t>основания для сравнения, объединять элементы музыкального звучания по определённому</w:t>
      </w:r>
      <w:r>
        <w:rPr>
          <w:spacing w:val="1"/>
          <w:lang w:val="ru-RU"/>
        </w:rPr>
        <w:t xml:space="preserve"> </w:t>
      </w:r>
      <w:r>
        <w:rPr>
          <w:lang w:val="ru-RU"/>
        </w:rPr>
        <w:t>признаку;</w:t>
      </w:r>
    </w:p>
    <w:p w:rsidR="00C07E73" w:rsidRDefault="003A1872">
      <w:pPr>
        <w:widowControl w:val="0"/>
        <w:autoSpaceDE w:val="0"/>
        <w:autoSpaceDN w:val="0"/>
        <w:ind w:left="959" w:right="146" w:firstLine="62"/>
        <w:jc w:val="both"/>
        <w:rPr>
          <w:lang w:val="ru-RU"/>
        </w:rPr>
      </w:pPr>
      <w:r>
        <w:rPr>
          <w:lang w:val="ru-RU"/>
        </w:rPr>
        <w:t>—определять существенный признак для классификации, классифицировать предложенные</w:t>
      </w:r>
      <w:r>
        <w:rPr>
          <w:spacing w:val="1"/>
          <w:lang w:val="ru-RU"/>
        </w:rPr>
        <w:t xml:space="preserve"> </w:t>
      </w:r>
      <w:r>
        <w:rPr>
          <w:lang w:val="ru-RU"/>
        </w:rPr>
        <w:t>объекты</w:t>
      </w:r>
      <w:r>
        <w:rPr>
          <w:spacing w:val="1"/>
          <w:lang w:val="ru-RU"/>
        </w:rPr>
        <w:t xml:space="preserve"> </w:t>
      </w:r>
      <w:r>
        <w:rPr>
          <w:lang w:val="ru-RU"/>
        </w:rPr>
        <w:t>(музыкальные</w:t>
      </w:r>
      <w:r>
        <w:rPr>
          <w:spacing w:val="1"/>
          <w:lang w:val="ru-RU"/>
        </w:rPr>
        <w:t xml:space="preserve"> </w:t>
      </w:r>
      <w:r>
        <w:rPr>
          <w:lang w:val="ru-RU"/>
        </w:rPr>
        <w:t>инструменты,</w:t>
      </w:r>
      <w:r>
        <w:rPr>
          <w:spacing w:val="1"/>
          <w:lang w:val="ru-RU"/>
        </w:rPr>
        <w:t xml:space="preserve"> </w:t>
      </w:r>
      <w:r>
        <w:rPr>
          <w:lang w:val="ru-RU"/>
        </w:rPr>
        <w:t>элементы</w:t>
      </w:r>
      <w:r>
        <w:rPr>
          <w:spacing w:val="1"/>
          <w:lang w:val="ru-RU"/>
        </w:rPr>
        <w:t xml:space="preserve"> </w:t>
      </w:r>
      <w:r>
        <w:rPr>
          <w:lang w:val="ru-RU"/>
        </w:rPr>
        <w:t>му</w:t>
      </w:r>
      <w:r>
        <w:rPr>
          <w:lang w:val="ru-RU"/>
        </w:rPr>
        <w:t>зыкального</w:t>
      </w:r>
      <w:r>
        <w:rPr>
          <w:spacing w:val="1"/>
          <w:lang w:val="ru-RU"/>
        </w:rPr>
        <w:t xml:space="preserve"> </w:t>
      </w:r>
      <w:r>
        <w:rPr>
          <w:lang w:val="ru-RU"/>
        </w:rPr>
        <w:t>языка,</w:t>
      </w:r>
      <w:r>
        <w:rPr>
          <w:spacing w:val="1"/>
          <w:lang w:val="ru-RU"/>
        </w:rPr>
        <w:t xml:space="preserve"> </w:t>
      </w:r>
      <w:r>
        <w:rPr>
          <w:lang w:val="ru-RU"/>
        </w:rPr>
        <w:t>произведения,</w:t>
      </w:r>
      <w:r>
        <w:rPr>
          <w:spacing w:val="1"/>
          <w:lang w:val="ru-RU"/>
        </w:rPr>
        <w:t xml:space="preserve"> </w:t>
      </w:r>
      <w:r>
        <w:rPr>
          <w:lang w:val="ru-RU"/>
        </w:rPr>
        <w:t>исполнительские составы</w:t>
      </w:r>
      <w:r>
        <w:rPr>
          <w:spacing w:val="3"/>
          <w:lang w:val="ru-RU"/>
        </w:rPr>
        <w:t xml:space="preserve"> </w:t>
      </w:r>
      <w:r>
        <w:rPr>
          <w:lang w:val="ru-RU"/>
        </w:rPr>
        <w:t>и</w:t>
      </w:r>
      <w:r>
        <w:rPr>
          <w:spacing w:val="6"/>
          <w:lang w:val="ru-RU"/>
        </w:rPr>
        <w:t xml:space="preserve"> </w:t>
      </w:r>
      <w:r>
        <w:rPr>
          <w:lang w:val="ru-RU"/>
        </w:rPr>
        <w:t>др.);</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right="142"/>
        <w:jc w:val="both"/>
        <w:rPr>
          <w:lang w:val="ru-RU"/>
        </w:rPr>
      </w:pPr>
      <w:r>
        <w:rPr>
          <w:lang w:val="ru-RU"/>
        </w:rPr>
        <w:t>—находить</w:t>
      </w:r>
      <w:r>
        <w:rPr>
          <w:spacing w:val="1"/>
          <w:lang w:val="ru-RU"/>
        </w:rPr>
        <w:t xml:space="preserve"> </w:t>
      </w:r>
      <w:r>
        <w:rPr>
          <w:lang w:val="ru-RU"/>
        </w:rPr>
        <w:t>закономерности</w:t>
      </w:r>
      <w:r>
        <w:rPr>
          <w:spacing w:val="1"/>
          <w:lang w:val="ru-RU"/>
        </w:rPr>
        <w:t xml:space="preserve"> </w:t>
      </w:r>
      <w:r>
        <w:rPr>
          <w:lang w:val="ru-RU"/>
        </w:rPr>
        <w:t>и</w:t>
      </w:r>
      <w:r>
        <w:rPr>
          <w:spacing w:val="1"/>
          <w:lang w:val="ru-RU"/>
        </w:rPr>
        <w:t xml:space="preserve"> </w:t>
      </w:r>
      <w:r>
        <w:rPr>
          <w:lang w:val="ru-RU"/>
        </w:rPr>
        <w:t>противоречия</w:t>
      </w:r>
      <w:r>
        <w:rPr>
          <w:spacing w:val="1"/>
          <w:lang w:val="ru-RU"/>
        </w:rPr>
        <w:t xml:space="preserve"> </w:t>
      </w:r>
      <w:r>
        <w:rPr>
          <w:lang w:val="ru-RU"/>
        </w:rPr>
        <w:t>в</w:t>
      </w:r>
      <w:r>
        <w:rPr>
          <w:spacing w:val="1"/>
          <w:lang w:val="ru-RU"/>
        </w:rPr>
        <w:t xml:space="preserve"> </w:t>
      </w:r>
      <w:r>
        <w:rPr>
          <w:lang w:val="ru-RU"/>
        </w:rPr>
        <w:t>рассматриваемых</w:t>
      </w:r>
      <w:r>
        <w:rPr>
          <w:spacing w:val="1"/>
          <w:lang w:val="ru-RU"/>
        </w:rPr>
        <w:t xml:space="preserve"> </w:t>
      </w:r>
      <w:r>
        <w:rPr>
          <w:lang w:val="ru-RU"/>
        </w:rPr>
        <w:t>явлениях</w:t>
      </w:r>
      <w:r>
        <w:rPr>
          <w:spacing w:val="1"/>
          <w:lang w:val="ru-RU"/>
        </w:rPr>
        <w:t xml:space="preserve"> </w:t>
      </w:r>
      <w:r>
        <w:rPr>
          <w:lang w:val="ru-RU"/>
        </w:rPr>
        <w:t>музыкального</w:t>
      </w:r>
      <w:r>
        <w:rPr>
          <w:spacing w:val="1"/>
          <w:lang w:val="ru-RU"/>
        </w:rPr>
        <w:t xml:space="preserve"> </w:t>
      </w:r>
      <w:r>
        <w:rPr>
          <w:lang w:val="ru-RU"/>
        </w:rPr>
        <w:t>искусства,</w:t>
      </w:r>
      <w:r>
        <w:rPr>
          <w:spacing w:val="1"/>
          <w:lang w:val="ru-RU"/>
        </w:rPr>
        <w:t xml:space="preserve"> </w:t>
      </w:r>
      <w:r>
        <w:rPr>
          <w:lang w:val="ru-RU"/>
        </w:rPr>
        <w:t>сведениях</w:t>
      </w:r>
      <w:r>
        <w:rPr>
          <w:spacing w:val="1"/>
          <w:lang w:val="ru-RU"/>
        </w:rPr>
        <w:t xml:space="preserve"> </w:t>
      </w:r>
      <w:r>
        <w:rPr>
          <w:lang w:val="ru-RU"/>
        </w:rPr>
        <w:t>и</w:t>
      </w:r>
      <w:r>
        <w:rPr>
          <w:spacing w:val="1"/>
          <w:lang w:val="ru-RU"/>
        </w:rPr>
        <w:t xml:space="preserve"> </w:t>
      </w:r>
      <w:r>
        <w:rPr>
          <w:lang w:val="ru-RU"/>
        </w:rPr>
        <w:t>наблюдениях</w:t>
      </w:r>
      <w:r>
        <w:rPr>
          <w:spacing w:val="1"/>
          <w:lang w:val="ru-RU"/>
        </w:rPr>
        <w:t xml:space="preserve"> </w:t>
      </w:r>
      <w:r>
        <w:rPr>
          <w:lang w:val="ru-RU"/>
        </w:rPr>
        <w:t>за</w:t>
      </w:r>
      <w:r>
        <w:rPr>
          <w:spacing w:val="1"/>
          <w:lang w:val="ru-RU"/>
        </w:rPr>
        <w:t xml:space="preserve"> </w:t>
      </w:r>
      <w:r>
        <w:rPr>
          <w:lang w:val="ru-RU"/>
        </w:rPr>
        <w:t>звучащим</w:t>
      </w:r>
      <w:r>
        <w:rPr>
          <w:spacing w:val="1"/>
          <w:lang w:val="ru-RU"/>
        </w:rPr>
        <w:t xml:space="preserve"> </w:t>
      </w:r>
      <w:r>
        <w:rPr>
          <w:lang w:val="ru-RU"/>
        </w:rPr>
        <w:t>музыкальным</w:t>
      </w:r>
      <w:r>
        <w:rPr>
          <w:spacing w:val="1"/>
          <w:lang w:val="ru-RU"/>
        </w:rPr>
        <w:t xml:space="preserve"> </w:t>
      </w:r>
      <w:r>
        <w:rPr>
          <w:lang w:val="ru-RU"/>
        </w:rPr>
        <w:t>материалом</w:t>
      </w:r>
      <w:r>
        <w:rPr>
          <w:spacing w:val="1"/>
          <w:lang w:val="ru-RU"/>
        </w:rPr>
        <w:t xml:space="preserve"> </w:t>
      </w:r>
      <w:r>
        <w:rPr>
          <w:lang w:val="ru-RU"/>
        </w:rPr>
        <w:t>на</w:t>
      </w:r>
      <w:r>
        <w:rPr>
          <w:spacing w:val="1"/>
          <w:lang w:val="ru-RU"/>
        </w:rPr>
        <w:t xml:space="preserve"> </w:t>
      </w:r>
      <w:r>
        <w:rPr>
          <w:lang w:val="ru-RU"/>
        </w:rPr>
        <w:t>основе</w:t>
      </w:r>
      <w:r>
        <w:rPr>
          <w:spacing w:val="1"/>
          <w:lang w:val="ru-RU"/>
        </w:rPr>
        <w:t xml:space="preserve"> </w:t>
      </w:r>
      <w:r>
        <w:rPr>
          <w:lang w:val="ru-RU"/>
        </w:rPr>
        <w:t>предложенного</w:t>
      </w:r>
      <w:r>
        <w:rPr>
          <w:spacing w:val="5"/>
          <w:lang w:val="ru-RU"/>
        </w:rPr>
        <w:t xml:space="preserve"> </w:t>
      </w:r>
      <w:r>
        <w:rPr>
          <w:lang w:val="ru-RU"/>
        </w:rPr>
        <w:t>учителем</w:t>
      </w:r>
      <w:r>
        <w:rPr>
          <w:spacing w:val="3"/>
          <w:lang w:val="ru-RU"/>
        </w:rPr>
        <w:t xml:space="preserve"> </w:t>
      </w:r>
      <w:r>
        <w:rPr>
          <w:lang w:val="ru-RU"/>
        </w:rPr>
        <w:t>алгоритма;</w:t>
      </w:r>
    </w:p>
    <w:p w:rsidR="00C07E73" w:rsidRDefault="003A1872">
      <w:pPr>
        <w:widowControl w:val="0"/>
        <w:autoSpaceDE w:val="0"/>
        <w:autoSpaceDN w:val="0"/>
        <w:spacing w:before="5" w:line="237" w:lineRule="auto"/>
        <w:ind w:left="959" w:right="147"/>
        <w:jc w:val="both"/>
        <w:rPr>
          <w:lang w:val="ru-RU"/>
        </w:rPr>
      </w:pPr>
      <w:r>
        <w:rPr>
          <w:lang w:val="ru-RU"/>
        </w:rPr>
        <w:t>—выявлять</w:t>
      </w:r>
      <w:r>
        <w:rPr>
          <w:spacing w:val="1"/>
          <w:lang w:val="ru-RU"/>
        </w:rPr>
        <w:t xml:space="preserve"> </w:t>
      </w:r>
      <w:r>
        <w:rPr>
          <w:lang w:val="ru-RU"/>
        </w:rPr>
        <w:t>недостаток</w:t>
      </w:r>
      <w:r>
        <w:rPr>
          <w:spacing w:val="1"/>
          <w:lang w:val="ru-RU"/>
        </w:rPr>
        <w:t xml:space="preserve"> </w:t>
      </w:r>
      <w:r>
        <w:rPr>
          <w:lang w:val="ru-RU"/>
        </w:rPr>
        <w:t>информации,</w:t>
      </w:r>
      <w:r>
        <w:rPr>
          <w:spacing w:val="1"/>
          <w:lang w:val="ru-RU"/>
        </w:rPr>
        <w:t xml:space="preserve"> </w:t>
      </w:r>
      <w:r>
        <w:rPr>
          <w:lang w:val="ru-RU"/>
        </w:rPr>
        <w:t>в</w:t>
      </w:r>
      <w:r>
        <w:rPr>
          <w:spacing w:val="1"/>
          <w:lang w:val="ru-RU"/>
        </w:rPr>
        <w:t xml:space="preserve"> </w:t>
      </w:r>
      <w:r>
        <w:rPr>
          <w:lang w:val="ru-RU"/>
        </w:rPr>
        <w:t>том</w:t>
      </w:r>
      <w:r>
        <w:rPr>
          <w:spacing w:val="1"/>
          <w:lang w:val="ru-RU"/>
        </w:rPr>
        <w:t xml:space="preserve"> </w:t>
      </w:r>
      <w:r>
        <w:rPr>
          <w:lang w:val="ru-RU"/>
        </w:rPr>
        <w:t>числе</w:t>
      </w:r>
      <w:r>
        <w:rPr>
          <w:spacing w:val="1"/>
          <w:lang w:val="ru-RU"/>
        </w:rPr>
        <w:t xml:space="preserve"> </w:t>
      </w:r>
      <w:r>
        <w:rPr>
          <w:lang w:val="ru-RU"/>
        </w:rPr>
        <w:t>слуховой,</w:t>
      </w:r>
      <w:r>
        <w:rPr>
          <w:spacing w:val="1"/>
          <w:lang w:val="ru-RU"/>
        </w:rPr>
        <w:t xml:space="preserve"> </w:t>
      </w:r>
      <w:r>
        <w:rPr>
          <w:lang w:val="ru-RU"/>
        </w:rPr>
        <w:t>акустической</w:t>
      </w:r>
      <w:r>
        <w:rPr>
          <w:spacing w:val="1"/>
          <w:lang w:val="ru-RU"/>
        </w:rPr>
        <w:t xml:space="preserve"> </w:t>
      </w:r>
      <w:r>
        <w:rPr>
          <w:lang w:val="ru-RU"/>
        </w:rPr>
        <w:t>для</w:t>
      </w:r>
      <w:r>
        <w:rPr>
          <w:spacing w:val="1"/>
          <w:lang w:val="ru-RU"/>
        </w:rPr>
        <w:t xml:space="preserve"> </w:t>
      </w:r>
      <w:r>
        <w:rPr>
          <w:lang w:val="ru-RU"/>
        </w:rPr>
        <w:t>решения</w:t>
      </w:r>
      <w:r>
        <w:rPr>
          <w:spacing w:val="1"/>
          <w:lang w:val="ru-RU"/>
        </w:rPr>
        <w:t xml:space="preserve"> </w:t>
      </w:r>
      <w:r>
        <w:rPr>
          <w:lang w:val="ru-RU"/>
        </w:rPr>
        <w:t>учебной</w:t>
      </w:r>
      <w:r>
        <w:rPr>
          <w:spacing w:val="-3"/>
          <w:lang w:val="ru-RU"/>
        </w:rPr>
        <w:t xml:space="preserve"> </w:t>
      </w:r>
      <w:r>
        <w:rPr>
          <w:lang w:val="ru-RU"/>
        </w:rPr>
        <w:t>(практической)</w:t>
      </w:r>
      <w:r>
        <w:rPr>
          <w:spacing w:val="3"/>
          <w:lang w:val="ru-RU"/>
        </w:rPr>
        <w:t xml:space="preserve"> </w:t>
      </w:r>
      <w:r>
        <w:rPr>
          <w:lang w:val="ru-RU"/>
        </w:rPr>
        <w:t>задачи</w:t>
      </w:r>
      <w:r>
        <w:rPr>
          <w:spacing w:val="3"/>
          <w:lang w:val="ru-RU"/>
        </w:rPr>
        <w:t xml:space="preserve"> </w:t>
      </w:r>
      <w:r>
        <w:rPr>
          <w:lang w:val="ru-RU"/>
        </w:rPr>
        <w:t>на</w:t>
      </w:r>
      <w:r>
        <w:rPr>
          <w:spacing w:val="-10"/>
          <w:lang w:val="ru-RU"/>
        </w:rPr>
        <w:t xml:space="preserve"> </w:t>
      </w:r>
      <w:r>
        <w:rPr>
          <w:lang w:val="ru-RU"/>
        </w:rPr>
        <w:t>основе</w:t>
      </w:r>
      <w:r>
        <w:rPr>
          <w:spacing w:val="-4"/>
          <w:lang w:val="ru-RU"/>
        </w:rPr>
        <w:t xml:space="preserve"> </w:t>
      </w:r>
      <w:r>
        <w:rPr>
          <w:lang w:val="ru-RU"/>
        </w:rPr>
        <w:t>предложенного</w:t>
      </w:r>
      <w:r>
        <w:rPr>
          <w:spacing w:val="2"/>
          <w:lang w:val="ru-RU"/>
        </w:rPr>
        <w:t xml:space="preserve"> </w:t>
      </w:r>
      <w:r>
        <w:rPr>
          <w:lang w:val="ru-RU"/>
        </w:rPr>
        <w:t>алгоритма;</w:t>
      </w:r>
    </w:p>
    <w:p w:rsidR="00C07E73" w:rsidRDefault="003A1872">
      <w:pPr>
        <w:widowControl w:val="0"/>
        <w:autoSpaceDE w:val="0"/>
        <w:autoSpaceDN w:val="0"/>
        <w:spacing w:before="6" w:line="237" w:lineRule="auto"/>
        <w:ind w:left="959" w:right="145"/>
        <w:jc w:val="both"/>
        <w:rPr>
          <w:lang w:val="ru-RU"/>
        </w:rPr>
      </w:pPr>
      <w:r>
        <w:rPr>
          <w:lang w:val="ru-RU"/>
        </w:rPr>
        <w:t>—устанавливать</w:t>
      </w:r>
      <w:r>
        <w:rPr>
          <w:spacing w:val="1"/>
          <w:lang w:val="ru-RU"/>
        </w:rPr>
        <w:t xml:space="preserve"> </w:t>
      </w:r>
      <w:r>
        <w:rPr>
          <w:lang w:val="ru-RU"/>
        </w:rPr>
        <w:t>причинно-следственные</w:t>
      </w:r>
      <w:r>
        <w:rPr>
          <w:spacing w:val="1"/>
          <w:lang w:val="ru-RU"/>
        </w:rPr>
        <w:t xml:space="preserve"> </w:t>
      </w:r>
      <w:r>
        <w:rPr>
          <w:lang w:val="ru-RU"/>
        </w:rPr>
        <w:t>связи</w:t>
      </w:r>
      <w:r>
        <w:rPr>
          <w:spacing w:val="1"/>
          <w:lang w:val="ru-RU"/>
        </w:rPr>
        <w:t xml:space="preserve"> </w:t>
      </w:r>
      <w:r>
        <w:rPr>
          <w:lang w:val="ru-RU"/>
        </w:rPr>
        <w:t>в</w:t>
      </w:r>
      <w:r>
        <w:rPr>
          <w:spacing w:val="1"/>
          <w:lang w:val="ru-RU"/>
        </w:rPr>
        <w:t xml:space="preserve"> </w:t>
      </w:r>
      <w:r>
        <w:rPr>
          <w:lang w:val="ru-RU"/>
        </w:rPr>
        <w:t>ситуациях</w:t>
      </w:r>
      <w:r>
        <w:rPr>
          <w:spacing w:val="1"/>
          <w:lang w:val="ru-RU"/>
        </w:rPr>
        <w:t xml:space="preserve"> </w:t>
      </w:r>
      <w:r>
        <w:rPr>
          <w:lang w:val="ru-RU"/>
        </w:rPr>
        <w:t>музыкального</w:t>
      </w:r>
      <w:r>
        <w:rPr>
          <w:spacing w:val="1"/>
          <w:lang w:val="ru-RU"/>
        </w:rPr>
        <w:t xml:space="preserve"> </w:t>
      </w:r>
      <w:r>
        <w:rPr>
          <w:lang w:val="ru-RU"/>
        </w:rPr>
        <w:t>восприятия</w:t>
      </w:r>
      <w:r>
        <w:rPr>
          <w:spacing w:val="1"/>
          <w:lang w:val="ru-RU"/>
        </w:rPr>
        <w:t xml:space="preserve"> </w:t>
      </w:r>
      <w:r>
        <w:rPr>
          <w:lang w:val="ru-RU"/>
        </w:rPr>
        <w:t>и</w:t>
      </w:r>
      <w:r>
        <w:rPr>
          <w:spacing w:val="1"/>
          <w:lang w:val="ru-RU"/>
        </w:rPr>
        <w:t xml:space="preserve"> </w:t>
      </w:r>
      <w:r>
        <w:rPr>
          <w:lang w:val="ru-RU"/>
        </w:rPr>
        <w:t>исполнения,</w:t>
      </w:r>
      <w:r>
        <w:rPr>
          <w:spacing w:val="-2"/>
          <w:lang w:val="ru-RU"/>
        </w:rPr>
        <w:t xml:space="preserve"> </w:t>
      </w:r>
      <w:r>
        <w:rPr>
          <w:lang w:val="ru-RU"/>
        </w:rPr>
        <w:t>делать</w:t>
      </w:r>
      <w:r>
        <w:rPr>
          <w:spacing w:val="3"/>
          <w:lang w:val="ru-RU"/>
        </w:rPr>
        <w:t xml:space="preserve"> </w:t>
      </w:r>
      <w:r>
        <w:rPr>
          <w:lang w:val="ru-RU"/>
        </w:rPr>
        <w:t>выводы.</w:t>
      </w:r>
    </w:p>
    <w:p w:rsidR="00C07E73" w:rsidRDefault="003A1872">
      <w:pPr>
        <w:widowControl w:val="0"/>
        <w:autoSpaceDE w:val="0"/>
        <w:autoSpaceDN w:val="0"/>
        <w:spacing w:before="4" w:line="275" w:lineRule="exact"/>
        <w:ind w:left="2333"/>
        <w:jc w:val="both"/>
        <w:rPr>
          <w:i/>
          <w:szCs w:val="22"/>
          <w:lang w:val="ru-RU"/>
        </w:rPr>
      </w:pPr>
      <w:r>
        <w:rPr>
          <w:i/>
          <w:szCs w:val="22"/>
          <w:lang w:val="ru-RU"/>
        </w:rPr>
        <w:t>Базовые</w:t>
      </w:r>
      <w:r>
        <w:rPr>
          <w:i/>
          <w:spacing w:val="-4"/>
          <w:szCs w:val="22"/>
          <w:lang w:val="ru-RU"/>
        </w:rPr>
        <w:t xml:space="preserve"> </w:t>
      </w:r>
      <w:r>
        <w:rPr>
          <w:i/>
          <w:szCs w:val="22"/>
          <w:lang w:val="ru-RU"/>
        </w:rPr>
        <w:t>исследовательские</w:t>
      </w:r>
      <w:r>
        <w:rPr>
          <w:i/>
          <w:spacing w:val="-4"/>
          <w:szCs w:val="22"/>
          <w:lang w:val="ru-RU"/>
        </w:rPr>
        <w:t xml:space="preserve"> </w:t>
      </w:r>
      <w:r>
        <w:rPr>
          <w:i/>
          <w:szCs w:val="22"/>
          <w:lang w:val="ru-RU"/>
        </w:rPr>
        <w:t>действия:</w:t>
      </w:r>
    </w:p>
    <w:p w:rsidR="00C07E73" w:rsidRDefault="003A1872">
      <w:pPr>
        <w:widowControl w:val="0"/>
        <w:autoSpaceDE w:val="0"/>
        <w:autoSpaceDN w:val="0"/>
        <w:ind w:left="959" w:right="148"/>
        <w:jc w:val="both"/>
        <w:rPr>
          <w:lang w:val="ru-RU"/>
        </w:rPr>
      </w:pPr>
      <w:r>
        <w:rPr>
          <w:lang w:val="ru-RU"/>
        </w:rPr>
        <w:t>—на</w:t>
      </w:r>
      <w:r>
        <w:rPr>
          <w:spacing w:val="1"/>
          <w:lang w:val="ru-RU"/>
        </w:rPr>
        <w:t xml:space="preserve"> </w:t>
      </w:r>
      <w:r>
        <w:rPr>
          <w:lang w:val="ru-RU"/>
        </w:rPr>
        <w:t>основе</w:t>
      </w:r>
      <w:r>
        <w:rPr>
          <w:spacing w:val="1"/>
          <w:lang w:val="ru-RU"/>
        </w:rPr>
        <w:t xml:space="preserve"> </w:t>
      </w:r>
      <w:r>
        <w:rPr>
          <w:lang w:val="ru-RU"/>
        </w:rPr>
        <w:t>предложенных</w:t>
      </w:r>
      <w:r>
        <w:rPr>
          <w:spacing w:val="1"/>
          <w:lang w:val="ru-RU"/>
        </w:rPr>
        <w:t xml:space="preserve"> </w:t>
      </w:r>
      <w:r>
        <w:rPr>
          <w:lang w:val="ru-RU"/>
        </w:rPr>
        <w:t>учителем</w:t>
      </w:r>
      <w:r>
        <w:rPr>
          <w:spacing w:val="1"/>
          <w:lang w:val="ru-RU"/>
        </w:rPr>
        <w:t xml:space="preserve"> </w:t>
      </w:r>
      <w:r>
        <w:rPr>
          <w:lang w:val="ru-RU"/>
        </w:rPr>
        <w:t>вопросов</w:t>
      </w:r>
      <w:r>
        <w:rPr>
          <w:spacing w:val="1"/>
          <w:lang w:val="ru-RU"/>
        </w:rPr>
        <w:t xml:space="preserve"> </w:t>
      </w:r>
      <w:r>
        <w:rPr>
          <w:lang w:val="ru-RU"/>
        </w:rPr>
        <w:t>определять</w:t>
      </w:r>
      <w:r>
        <w:rPr>
          <w:spacing w:val="1"/>
          <w:lang w:val="ru-RU"/>
        </w:rPr>
        <w:t xml:space="preserve"> </w:t>
      </w:r>
      <w:r>
        <w:rPr>
          <w:lang w:val="ru-RU"/>
        </w:rPr>
        <w:t>разрыв</w:t>
      </w:r>
      <w:r>
        <w:rPr>
          <w:spacing w:val="1"/>
          <w:lang w:val="ru-RU"/>
        </w:rPr>
        <w:t xml:space="preserve"> </w:t>
      </w:r>
      <w:r>
        <w:rPr>
          <w:lang w:val="ru-RU"/>
        </w:rPr>
        <w:t>между</w:t>
      </w:r>
      <w:r>
        <w:rPr>
          <w:spacing w:val="1"/>
          <w:lang w:val="ru-RU"/>
        </w:rPr>
        <w:t xml:space="preserve"> </w:t>
      </w:r>
      <w:r>
        <w:rPr>
          <w:lang w:val="ru-RU"/>
        </w:rPr>
        <w:t>реальным</w:t>
      </w:r>
      <w:r>
        <w:rPr>
          <w:spacing w:val="1"/>
          <w:lang w:val="ru-RU"/>
        </w:rPr>
        <w:t xml:space="preserve"> </w:t>
      </w:r>
      <w:r>
        <w:rPr>
          <w:lang w:val="ru-RU"/>
        </w:rPr>
        <w:t>и</w:t>
      </w:r>
      <w:r>
        <w:rPr>
          <w:spacing w:val="1"/>
          <w:lang w:val="ru-RU"/>
        </w:rPr>
        <w:t xml:space="preserve"> </w:t>
      </w:r>
      <w:r>
        <w:rPr>
          <w:lang w:val="ru-RU"/>
        </w:rPr>
        <w:t>желательным</w:t>
      </w:r>
      <w:r>
        <w:rPr>
          <w:spacing w:val="1"/>
          <w:lang w:val="ru-RU"/>
        </w:rPr>
        <w:t xml:space="preserve"> </w:t>
      </w:r>
      <w:r>
        <w:rPr>
          <w:lang w:val="ru-RU"/>
        </w:rPr>
        <w:t>состоянием</w:t>
      </w:r>
      <w:r>
        <w:rPr>
          <w:spacing w:val="1"/>
          <w:lang w:val="ru-RU"/>
        </w:rPr>
        <w:t xml:space="preserve"> </w:t>
      </w:r>
      <w:r>
        <w:rPr>
          <w:lang w:val="ru-RU"/>
        </w:rPr>
        <w:t>музыкальных</w:t>
      </w:r>
      <w:r>
        <w:rPr>
          <w:spacing w:val="1"/>
          <w:lang w:val="ru-RU"/>
        </w:rPr>
        <w:t xml:space="preserve"> </w:t>
      </w:r>
      <w:r>
        <w:rPr>
          <w:lang w:val="ru-RU"/>
        </w:rPr>
        <w:t>явлений,</w:t>
      </w:r>
      <w:r>
        <w:rPr>
          <w:spacing w:val="1"/>
          <w:lang w:val="ru-RU"/>
        </w:rPr>
        <w:t xml:space="preserve"> </w:t>
      </w:r>
      <w:r>
        <w:rPr>
          <w:lang w:val="ru-RU"/>
        </w:rPr>
        <w:t>в</w:t>
      </w:r>
      <w:r>
        <w:rPr>
          <w:spacing w:val="1"/>
          <w:lang w:val="ru-RU"/>
        </w:rPr>
        <w:t xml:space="preserve"> </w:t>
      </w:r>
      <w:r>
        <w:rPr>
          <w:lang w:val="ru-RU"/>
        </w:rPr>
        <w:t>том</w:t>
      </w:r>
      <w:r>
        <w:rPr>
          <w:spacing w:val="1"/>
          <w:lang w:val="ru-RU"/>
        </w:rPr>
        <w:t xml:space="preserve"> </w:t>
      </w:r>
      <w:r>
        <w:rPr>
          <w:lang w:val="ru-RU"/>
        </w:rPr>
        <w:t>числе</w:t>
      </w:r>
      <w:r>
        <w:rPr>
          <w:spacing w:val="1"/>
          <w:lang w:val="ru-RU"/>
        </w:rPr>
        <w:t xml:space="preserve"> </w:t>
      </w:r>
      <w:r>
        <w:rPr>
          <w:lang w:val="ru-RU"/>
        </w:rPr>
        <w:t>в</w:t>
      </w:r>
      <w:r>
        <w:rPr>
          <w:spacing w:val="1"/>
          <w:lang w:val="ru-RU"/>
        </w:rPr>
        <w:t xml:space="preserve"> </w:t>
      </w:r>
      <w:r>
        <w:rPr>
          <w:lang w:val="ru-RU"/>
        </w:rPr>
        <w:t>отношении</w:t>
      </w:r>
      <w:r>
        <w:rPr>
          <w:spacing w:val="1"/>
          <w:lang w:val="ru-RU"/>
        </w:rPr>
        <w:t xml:space="preserve"> </w:t>
      </w:r>
      <w:r>
        <w:rPr>
          <w:lang w:val="ru-RU"/>
        </w:rPr>
        <w:t>собственных</w:t>
      </w:r>
      <w:r>
        <w:rPr>
          <w:spacing w:val="-57"/>
          <w:lang w:val="ru-RU"/>
        </w:rPr>
        <w:t xml:space="preserve"> </w:t>
      </w:r>
      <w:r>
        <w:rPr>
          <w:lang w:val="ru-RU"/>
        </w:rPr>
        <w:t>музыкально-исполнительских</w:t>
      </w:r>
      <w:r>
        <w:rPr>
          <w:spacing w:val="-4"/>
          <w:lang w:val="ru-RU"/>
        </w:rPr>
        <w:t xml:space="preserve"> </w:t>
      </w:r>
      <w:r>
        <w:rPr>
          <w:lang w:val="ru-RU"/>
        </w:rPr>
        <w:t>навыков;</w:t>
      </w:r>
    </w:p>
    <w:p w:rsidR="00C07E73" w:rsidRDefault="003A1872">
      <w:pPr>
        <w:widowControl w:val="0"/>
        <w:autoSpaceDE w:val="0"/>
        <w:autoSpaceDN w:val="0"/>
        <w:spacing w:before="1"/>
        <w:ind w:left="959" w:right="144"/>
        <w:jc w:val="both"/>
        <w:rPr>
          <w:lang w:val="ru-RU"/>
        </w:rPr>
      </w:pPr>
      <w:r>
        <w:rPr>
          <w:lang w:val="ru-RU"/>
        </w:rPr>
        <w:t>—с помощью учителя формулировать цель выполнения вокальных и слуховых упражнений,</w:t>
      </w:r>
      <w:r>
        <w:rPr>
          <w:spacing w:val="1"/>
          <w:lang w:val="ru-RU"/>
        </w:rPr>
        <w:t xml:space="preserve"> </w:t>
      </w:r>
      <w:r>
        <w:rPr>
          <w:lang w:val="ru-RU"/>
        </w:rPr>
        <w:t>планировать изменения результатов своей музыкальной деятельности, ситуации совместного</w:t>
      </w:r>
      <w:r>
        <w:rPr>
          <w:spacing w:val="-57"/>
          <w:lang w:val="ru-RU"/>
        </w:rPr>
        <w:t xml:space="preserve"> </w:t>
      </w:r>
      <w:r>
        <w:rPr>
          <w:lang w:val="ru-RU"/>
        </w:rPr>
        <w:t>музицирования;</w:t>
      </w:r>
    </w:p>
    <w:p w:rsidR="00C07E73" w:rsidRDefault="003A1872">
      <w:pPr>
        <w:widowControl w:val="0"/>
        <w:autoSpaceDE w:val="0"/>
        <w:autoSpaceDN w:val="0"/>
        <w:ind w:left="959" w:right="137"/>
        <w:jc w:val="both"/>
        <w:rPr>
          <w:lang w:val="ru-RU"/>
        </w:rPr>
      </w:pPr>
      <w:r>
        <w:rPr>
          <w:lang w:val="ru-RU"/>
        </w:rPr>
        <w:t>—сравнивать несколько вариантов решения творческой, исполнительской зада</w:t>
      </w:r>
      <w:r>
        <w:rPr>
          <w:lang w:val="ru-RU"/>
        </w:rPr>
        <w:t>чи, выбирать</w:t>
      </w:r>
      <w:r>
        <w:rPr>
          <w:spacing w:val="1"/>
          <w:lang w:val="ru-RU"/>
        </w:rPr>
        <w:t xml:space="preserve"> </w:t>
      </w:r>
      <w:r>
        <w:rPr>
          <w:lang w:val="ru-RU"/>
        </w:rPr>
        <w:t>наиболее подходящий (на основе предложенных критериев); —проводить по предложенному</w:t>
      </w:r>
      <w:r>
        <w:rPr>
          <w:spacing w:val="-57"/>
          <w:lang w:val="ru-RU"/>
        </w:rPr>
        <w:t xml:space="preserve"> </w:t>
      </w:r>
      <w:r>
        <w:rPr>
          <w:lang w:val="ru-RU"/>
        </w:rPr>
        <w:t>плану опыт, несложное исследование по установлению особенностей предмета изучения и</w:t>
      </w:r>
      <w:r>
        <w:rPr>
          <w:spacing w:val="1"/>
          <w:lang w:val="ru-RU"/>
        </w:rPr>
        <w:t xml:space="preserve"> </w:t>
      </w:r>
      <w:r>
        <w:rPr>
          <w:lang w:val="ru-RU"/>
        </w:rPr>
        <w:t>связей</w:t>
      </w:r>
      <w:r>
        <w:rPr>
          <w:spacing w:val="-5"/>
          <w:lang w:val="ru-RU"/>
        </w:rPr>
        <w:t xml:space="preserve"> </w:t>
      </w:r>
      <w:r>
        <w:rPr>
          <w:lang w:val="ru-RU"/>
        </w:rPr>
        <w:t>между</w:t>
      </w:r>
      <w:r>
        <w:rPr>
          <w:spacing w:val="-14"/>
          <w:lang w:val="ru-RU"/>
        </w:rPr>
        <w:t xml:space="preserve"> </w:t>
      </w:r>
      <w:r>
        <w:rPr>
          <w:lang w:val="ru-RU"/>
        </w:rPr>
        <w:t>музыкальными</w:t>
      </w:r>
      <w:r>
        <w:rPr>
          <w:spacing w:val="-9"/>
          <w:lang w:val="ru-RU"/>
        </w:rPr>
        <w:t xml:space="preserve"> </w:t>
      </w:r>
      <w:r>
        <w:rPr>
          <w:lang w:val="ru-RU"/>
        </w:rPr>
        <w:t>объектами</w:t>
      </w:r>
      <w:r>
        <w:rPr>
          <w:spacing w:val="-4"/>
          <w:lang w:val="ru-RU"/>
        </w:rPr>
        <w:t xml:space="preserve"> </w:t>
      </w:r>
      <w:r>
        <w:rPr>
          <w:lang w:val="ru-RU"/>
        </w:rPr>
        <w:t>и</w:t>
      </w:r>
      <w:r>
        <w:rPr>
          <w:spacing w:val="-4"/>
          <w:lang w:val="ru-RU"/>
        </w:rPr>
        <w:t xml:space="preserve"> </w:t>
      </w:r>
      <w:r>
        <w:rPr>
          <w:lang w:val="ru-RU"/>
        </w:rPr>
        <w:t>явлениями</w:t>
      </w:r>
      <w:r>
        <w:rPr>
          <w:spacing w:val="-9"/>
          <w:lang w:val="ru-RU"/>
        </w:rPr>
        <w:t xml:space="preserve"> </w:t>
      </w:r>
      <w:r>
        <w:rPr>
          <w:lang w:val="ru-RU"/>
        </w:rPr>
        <w:t>(часть</w:t>
      </w:r>
      <w:r>
        <w:rPr>
          <w:spacing w:val="9"/>
          <w:lang w:val="ru-RU"/>
        </w:rPr>
        <w:t xml:space="preserve"> </w:t>
      </w:r>
      <w:r>
        <w:rPr>
          <w:lang w:val="ru-RU"/>
        </w:rPr>
        <w:t>—</w:t>
      </w:r>
      <w:r>
        <w:rPr>
          <w:spacing w:val="-9"/>
          <w:lang w:val="ru-RU"/>
        </w:rPr>
        <w:t xml:space="preserve"> </w:t>
      </w:r>
      <w:r>
        <w:rPr>
          <w:lang w:val="ru-RU"/>
        </w:rPr>
        <w:t>целое,</w:t>
      </w:r>
      <w:r>
        <w:rPr>
          <w:spacing w:val="-3"/>
          <w:lang w:val="ru-RU"/>
        </w:rPr>
        <w:t xml:space="preserve"> </w:t>
      </w:r>
      <w:r>
        <w:rPr>
          <w:lang w:val="ru-RU"/>
        </w:rPr>
        <w:t>причина</w:t>
      </w:r>
      <w:r>
        <w:rPr>
          <w:spacing w:val="56"/>
          <w:lang w:val="ru-RU"/>
        </w:rPr>
        <w:t xml:space="preserve"> </w:t>
      </w:r>
      <w:r>
        <w:rPr>
          <w:lang w:val="ru-RU"/>
        </w:rPr>
        <w:t>—</w:t>
      </w:r>
      <w:r>
        <w:rPr>
          <w:spacing w:val="-10"/>
          <w:lang w:val="ru-RU"/>
        </w:rPr>
        <w:t xml:space="preserve"> </w:t>
      </w:r>
      <w:r>
        <w:rPr>
          <w:lang w:val="ru-RU"/>
        </w:rPr>
        <w:t>следствие);</w:t>
      </w:r>
    </w:p>
    <w:p w:rsidR="00C07E73" w:rsidRDefault="003A1872">
      <w:pPr>
        <w:widowControl w:val="0"/>
        <w:autoSpaceDE w:val="0"/>
        <w:autoSpaceDN w:val="0"/>
        <w:ind w:left="959" w:right="145"/>
        <w:jc w:val="both"/>
        <w:rPr>
          <w:lang w:val="ru-RU"/>
        </w:rPr>
      </w:pPr>
      <w:r>
        <w:rPr>
          <w:lang w:val="ru-RU"/>
        </w:rPr>
        <w:t>—формулировать</w:t>
      </w:r>
      <w:r>
        <w:rPr>
          <w:spacing w:val="1"/>
          <w:lang w:val="ru-RU"/>
        </w:rPr>
        <w:t xml:space="preserve"> </w:t>
      </w:r>
      <w:r>
        <w:rPr>
          <w:lang w:val="ru-RU"/>
        </w:rPr>
        <w:t>выводы</w:t>
      </w:r>
      <w:r>
        <w:rPr>
          <w:spacing w:val="1"/>
          <w:lang w:val="ru-RU"/>
        </w:rPr>
        <w:t xml:space="preserve"> </w:t>
      </w:r>
      <w:r>
        <w:rPr>
          <w:lang w:val="ru-RU"/>
        </w:rPr>
        <w:t>и</w:t>
      </w:r>
      <w:r>
        <w:rPr>
          <w:spacing w:val="1"/>
          <w:lang w:val="ru-RU"/>
        </w:rPr>
        <w:t xml:space="preserve"> </w:t>
      </w:r>
      <w:r>
        <w:rPr>
          <w:lang w:val="ru-RU"/>
        </w:rPr>
        <w:t>подкреплять</w:t>
      </w:r>
      <w:r>
        <w:rPr>
          <w:spacing w:val="1"/>
          <w:lang w:val="ru-RU"/>
        </w:rPr>
        <w:t xml:space="preserve"> </w:t>
      </w:r>
      <w:r>
        <w:rPr>
          <w:lang w:val="ru-RU"/>
        </w:rPr>
        <w:t>их</w:t>
      </w:r>
      <w:r>
        <w:rPr>
          <w:spacing w:val="1"/>
          <w:lang w:val="ru-RU"/>
        </w:rPr>
        <w:t xml:space="preserve"> </w:t>
      </w:r>
      <w:r>
        <w:rPr>
          <w:lang w:val="ru-RU"/>
        </w:rPr>
        <w:t>доказательствами</w:t>
      </w:r>
      <w:r>
        <w:rPr>
          <w:spacing w:val="1"/>
          <w:lang w:val="ru-RU"/>
        </w:rPr>
        <w:t xml:space="preserve"> </w:t>
      </w:r>
      <w:r>
        <w:rPr>
          <w:lang w:val="ru-RU"/>
        </w:rPr>
        <w:t>на</w:t>
      </w:r>
      <w:r>
        <w:rPr>
          <w:spacing w:val="1"/>
          <w:lang w:val="ru-RU"/>
        </w:rPr>
        <w:t xml:space="preserve"> </w:t>
      </w:r>
      <w:r>
        <w:rPr>
          <w:lang w:val="ru-RU"/>
        </w:rPr>
        <w:t>основе</w:t>
      </w:r>
      <w:r>
        <w:rPr>
          <w:spacing w:val="1"/>
          <w:lang w:val="ru-RU"/>
        </w:rPr>
        <w:t xml:space="preserve"> </w:t>
      </w:r>
      <w:r>
        <w:rPr>
          <w:lang w:val="ru-RU"/>
        </w:rPr>
        <w:t>результатов</w:t>
      </w:r>
      <w:r>
        <w:rPr>
          <w:spacing w:val="1"/>
          <w:lang w:val="ru-RU"/>
        </w:rPr>
        <w:t xml:space="preserve"> </w:t>
      </w:r>
      <w:r>
        <w:rPr>
          <w:lang w:val="ru-RU"/>
        </w:rPr>
        <w:t>проведённого наблюдения (в том числе в форме двигательного моделирования, звукового</w:t>
      </w:r>
      <w:r>
        <w:rPr>
          <w:spacing w:val="1"/>
          <w:lang w:val="ru-RU"/>
        </w:rPr>
        <w:t xml:space="preserve"> </w:t>
      </w:r>
      <w:r>
        <w:rPr>
          <w:lang w:val="ru-RU"/>
        </w:rPr>
        <w:t>эксперимента,</w:t>
      </w:r>
      <w:r>
        <w:rPr>
          <w:spacing w:val="3"/>
          <w:lang w:val="ru-RU"/>
        </w:rPr>
        <w:t xml:space="preserve"> </w:t>
      </w:r>
      <w:r>
        <w:rPr>
          <w:lang w:val="ru-RU"/>
        </w:rPr>
        <w:t>классификации,</w:t>
      </w:r>
      <w:r>
        <w:rPr>
          <w:spacing w:val="4"/>
          <w:lang w:val="ru-RU"/>
        </w:rPr>
        <w:t xml:space="preserve"> </w:t>
      </w:r>
      <w:r>
        <w:rPr>
          <w:lang w:val="ru-RU"/>
        </w:rPr>
        <w:t>сравнения,</w:t>
      </w:r>
      <w:r>
        <w:rPr>
          <w:spacing w:val="-2"/>
          <w:lang w:val="ru-RU"/>
        </w:rPr>
        <w:t xml:space="preserve"> </w:t>
      </w:r>
      <w:r>
        <w:rPr>
          <w:lang w:val="ru-RU"/>
        </w:rPr>
        <w:t>исследования);</w:t>
      </w:r>
    </w:p>
    <w:p w:rsidR="00C07E73" w:rsidRDefault="003A1872">
      <w:pPr>
        <w:widowControl w:val="0"/>
        <w:autoSpaceDE w:val="0"/>
        <w:autoSpaceDN w:val="0"/>
        <w:spacing w:before="3" w:line="237" w:lineRule="auto"/>
        <w:ind w:left="959" w:right="152"/>
        <w:jc w:val="both"/>
        <w:rPr>
          <w:lang w:val="ru-RU"/>
        </w:rPr>
      </w:pPr>
      <w:r>
        <w:rPr>
          <w:lang w:val="ru-RU"/>
        </w:rPr>
        <w:t>—прогнозировать</w:t>
      </w:r>
      <w:r>
        <w:rPr>
          <w:spacing w:val="1"/>
          <w:lang w:val="ru-RU"/>
        </w:rPr>
        <w:t xml:space="preserve"> </w:t>
      </w:r>
      <w:r>
        <w:rPr>
          <w:lang w:val="ru-RU"/>
        </w:rPr>
        <w:t>возможное</w:t>
      </w:r>
      <w:r>
        <w:rPr>
          <w:spacing w:val="1"/>
          <w:lang w:val="ru-RU"/>
        </w:rPr>
        <w:t xml:space="preserve"> </w:t>
      </w:r>
      <w:r>
        <w:rPr>
          <w:lang w:val="ru-RU"/>
        </w:rPr>
        <w:t>развитие</w:t>
      </w:r>
      <w:r>
        <w:rPr>
          <w:spacing w:val="1"/>
          <w:lang w:val="ru-RU"/>
        </w:rPr>
        <w:t xml:space="preserve"> </w:t>
      </w:r>
      <w:r>
        <w:rPr>
          <w:lang w:val="ru-RU"/>
        </w:rPr>
        <w:t>музыкального</w:t>
      </w:r>
      <w:r>
        <w:rPr>
          <w:spacing w:val="1"/>
          <w:lang w:val="ru-RU"/>
        </w:rPr>
        <w:t xml:space="preserve"> </w:t>
      </w:r>
      <w:r>
        <w:rPr>
          <w:lang w:val="ru-RU"/>
        </w:rPr>
        <w:t>процесса,</w:t>
      </w:r>
      <w:r>
        <w:rPr>
          <w:spacing w:val="1"/>
          <w:lang w:val="ru-RU"/>
        </w:rPr>
        <w:t xml:space="preserve"> </w:t>
      </w:r>
      <w:r>
        <w:rPr>
          <w:lang w:val="ru-RU"/>
        </w:rPr>
        <w:t>эволюции</w:t>
      </w:r>
      <w:r>
        <w:rPr>
          <w:spacing w:val="1"/>
          <w:lang w:val="ru-RU"/>
        </w:rPr>
        <w:t xml:space="preserve"> </w:t>
      </w:r>
      <w:r>
        <w:rPr>
          <w:lang w:val="ru-RU"/>
        </w:rPr>
        <w:t>культурных</w:t>
      </w:r>
      <w:r>
        <w:rPr>
          <w:spacing w:val="1"/>
          <w:lang w:val="ru-RU"/>
        </w:rPr>
        <w:t xml:space="preserve"> </w:t>
      </w:r>
      <w:r>
        <w:rPr>
          <w:lang w:val="ru-RU"/>
        </w:rPr>
        <w:t>явлений</w:t>
      </w:r>
      <w:r>
        <w:rPr>
          <w:spacing w:val="-3"/>
          <w:lang w:val="ru-RU"/>
        </w:rPr>
        <w:t xml:space="preserve"> </w:t>
      </w:r>
      <w:r>
        <w:rPr>
          <w:lang w:val="ru-RU"/>
        </w:rPr>
        <w:t>в</w:t>
      </w:r>
      <w:r>
        <w:rPr>
          <w:spacing w:val="3"/>
          <w:lang w:val="ru-RU"/>
        </w:rPr>
        <w:t xml:space="preserve"> </w:t>
      </w:r>
      <w:r>
        <w:rPr>
          <w:lang w:val="ru-RU"/>
        </w:rPr>
        <w:t>различных</w:t>
      </w:r>
      <w:r>
        <w:rPr>
          <w:spacing w:val="-3"/>
          <w:lang w:val="ru-RU"/>
        </w:rPr>
        <w:t xml:space="preserve"> </w:t>
      </w:r>
      <w:r>
        <w:rPr>
          <w:lang w:val="ru-RU"/>
        </w:rPr>
        <w:t>условиях.</w:t>
      </w:r>
    </w:p>
    <w:p w:rsidR="00C07E73" w:rsidRDefault="003A1872">
      <w:pPr>
        <w:widowControl w:val="0"/>
        <w:autoSpaceDE w:val="0"/>
        <w:autoSpaceDN w:val="0"/>
        <w:spacing w:before="4" w:line="275" w:lineRule="exact"/>
        <w:ind w:left="2573"/>
        <w:jc w:val="both"/>
        <w:rPr>
          <w:szCs w:val="22"/>
          <w:lang w:val="ru-RU"/>
        </w:rPr>
      </w:pPr>
      <w:r>
        <w:rPr>
          <w:i/>
          <w:szCs w:val="22"/>
          <w:lang w:val="ru-RU"/>
        </w:rPr>
        <w:t>Работа с</w:t>
      </w:r>
      <w:r>
        <w:rPr>
          <w:i/>
          <w:spacing w:val="1"/>
          <w:szCs w:val="22"/>
          <w:lang w:val="ru-RU"/>
        </w:rPr>
        <w:t xml:space="preserve"> </w:t>
      </w:r>
      <w:r>
        <w:rPr>
          <w:i/>
          <w:szCs w:val="22"/>
          <w:lang w:val="ru-RU"/>
        </w:rPr>
        <w:t>информацией</w:t>
      </w:r>
      <w:r>
        <w:rPr>
          <w:szCs w:val="22"/>
          <w:lang w:val="ru-RU"/>
        </w:rPr>
        <w:t>:</w:t>
      </w:r>
    </w:p>
    <w:p w:rsidR="00C07E73" w:rsidRDefault="003A1872">
      <w:pPr>
        <w:widowControl w:val="0"/>
        <w:autoSpaceDE w:val="0"/>
        <w:autoSpaceDN w:val="0"/>
        <w:spacing w:line="275" w:lineRule="exact"/>
        <w:ind w:left="959"/>
        <w:jc w:val="both"/>
        <w:rPr>
          <w:lang w:val="ru-RU"/>
        </w:rPr>
      </w:pPr>
      <w:r>
        <w:rPr>
          <w:lang w:val="ru-RU"/>
        </w:rPr>
        <w:t>—выбирать</w:t>
      </w:r>
      <w:r>
        <w:rPr>
          <w:spacing w:val="-6"/>
          <w:lang w:val="ru-RU"/>
        </w:rPr>
        <w:t xml:space="preserve"> </w:t>
      </w:r>
      <w:r>
        <w:rPr>
          <w:lang w:val="ru-RU"/>
        </w:rPr>
        <w:t>источник</w:t>
      </w:r>
      <w:r>
        <w:rPr>
          <w:spacing w:val="-4"/>
          <w:lang w:val="ru-RU"/>
        </w:rPr>
        <w:t xml:space="preserve"> </w:t>
      </w:r>
      <w:r>
        <w:rPr>
          <w:lang w:val="ru-RU"/>
        </w:rPr>
        <w:t>получения</w:t>
      </w:r>
      <w:r>
        <w:rPr>
          <w:spacing w:val="-2"/>
          <w:lang w:val="ru-RU"/>
        </w:rPr>
        <w:t xml:space="preserve"> </w:t>
      </w:r>
      <w:r>
        <w:rPr>
          <w:lang w:val="ru-RU"/>
        </w:rPr>
        <w:t>информации;</w:t>
      </w:r>
    </w:p>
    <w:p w:rsidR="00C07E73" w:rsidRDefault="003A1872">
      <w:pPr>
        <w:widowControl w:val="0"/>
        <w:autoSpaceDE w:val="0"/>
        <w:autoSpaceDN w:val="0"/>
        <w:spacing w:before="5" w:line="237" w:lineRule="auto"/>
        <w:ind w:left="959" w:right="150"/>
        <w:jc w:val="both"/>
        <w:rPr>
          <w:lang w:val="ru-RU"/>
        </w:rPr>
      </w:pPr>
      <w:r>
        <w:rPr>
          <w:lang w:val="ru-RU"/>
        </w:rPr>
        <w:t>—согласно</w:t>
      </w:r>
      <w:r>
        <w:rPr>
          <w:spacing w:val="1"/>
          <w:lang w:val="ru-RU"/>
        </w:rPr>
        <w:t xml:space="preserve"> </w:t>
      </w:r>
      <w:r>
        <w:rPr>
          <w:lang w:val="ru-RU"/>
        </w:rPr>
        <w:t>заданному</w:t>
      </w:r>
      <w:r>
        <w:rPr>
          <w:spacing w:val="1"/>
          <w:lang w:val="ru-RU"/>
        </w:rPr>
        <w:t xml:space="preserve"> </w:t>
      </w:r>
      <w:r>
        <w:rPr>
          <w:lang w:val="ru-RU"/>
        </w:rPr>
        <w:t>алгоритму</w:t>
      </w:r>
      <w:r>
        <w:rPr>
          <w:spacing w:val="1"/>
          <w:lang w:val="ru-RU"/>
        </w:rPr>
        <w:t xml:space="preserve"> </w:t>
      </w:r>
      <w:r>
        <w:rPr>
          <w:lang w:val="ru-RU"/>
        </w:rPr>
        <w:t>находить</w:t>
      </w:r>
      <w:r>
        <w:rPr>
          <w:spacing w:val="1"/>
          <w:lang w:val="ru-RU"/>
        </w:rPr>
        <w:t xml:space="preserve"> </w:t>
      </w:r>
      <w:r>
        <w:rPr>
          <w:lang w:val="ru-RU"/>
        </w:rPr>
        <w:t>в</w:t>
      </w:r>
      <w:r>
        <w:rPr>
          <w:spacing w:val="1"/>
          <w:lang w:val="ru-RU"/>
        </w:rPr>
        <w:t xml:space="preserve"> </w:t>
      </w:r>
      <w:r>
        <w:rPr>
          <w:lang w:val="ru-RU"/>
        </w:rPr>
        <w:t>предложенном</w:t>
      </w:r>
      <w:r>
        <w:rPr>
          <w:spacing w:val="1"/>
          <w:lang w:val="ru-RU"/>
        </w:rPr>
        <w:t xml:space="preserve"> </w:t>
      </w:r>
      <w:r>
        <w:rPr>
          <w:lang w:val="ru-RU"/>
        </w:rPr>
        <w:t>источнике</w:t>
      </w:r>
      <w:r>
        <w:rPr>
          <w:spacing w:val="1"/>
          <w:lang w:val="ru-RU"/>
        </w:rPr>
        <w:t xml:space="preserve"> </w:t>
      </w:r>
      <w:r>
        <w:rPr>
          <w:lang w:val="ru-RU"/>
        </w:rPr>
        <w:t>информацию,</w:t>
      </w:r>
      <w:r>
        <w:rPr>
          <w:spacing w:val="1"/>
          <w:lang w:val="ru-RU"/>
        </w:rPr>
        <w:t xml:space="preserve"> </w:t>
      </w:r>
      <w:r>
        <w:rPr>
          <w:lang w:val="ru-RU"/>
        </w:rPr>
        <w:t>представленную</w:t>
      </w:r>
      <w:r>
        <w:rPr>
          <w:spacing w:val="-1"/>
          <w:lang w:val="ru-RU"/>
        </w:rPr>
        <w:t xml:space="preserve"> </w:t>
      </w:r>
      <w:r>
        <w:rPr>
          <w:lang w:val="ru-RU"/>
        </w:rPr>
        <w:t>в</w:t>
      </w:r>
      <w:r>
        <w:rPr>
          <w:spacing w:val="3"/>
          <w:lang w:val="ru-RU"/>
        </w:rPr>
        <w:t xml:space="preserve"> </w:t>
      </w:r>
      <w:r>
        <w:rPr>
          <w:lang w:val="ru-RU"/>
        </w:rPr>
        <w:t>явном</w:t>
      </w:r>
      <w:r>
        <w:rPr>
          <w:spacing w:val="-1"/>
          <w:lang w:val="ru-RU"/>
        </w:rPr>
        <w:t xml:space="preserve"> </w:t>
      </w:r>
      <w:r>
        <w:rPr>
          <w:lang w:val="ru-RU"/>
        </w:rPr>
        <w:t>виде;</w:t>
      </w:r>
    </w:p>
    <w:p w:rsidR="00C07E73" w:rsidRDefault="003A1872">
      <w:pPr>
        <w:widowControl w:val="0"/>
        <w:autoSpaceDE w:val="0"/>
        <w:autoSpaceDN w:val="0"/>
        <w:spacing w:before="5" w:line="237" w:lineRule="auto"/>
        <w:ind w:left="959" w:right="145" w:firstLine="62"/>
        <w:jc w:val="both"/>
        <w:rPr>
          <w:lang w:val="ru-RU"/>
        </w:rPr>
      </w:pPr>
      <w:r>
        <w:rPr>
          <w:lang w:val="ru-RU"/>
        </w:rPr>
        <w:t>—распознавать</w:t>
      </w:r>
      <w:r>
        <w:rPr>
          <w:spacing w:val="1"/>
          <w:lang w:val="ru-RU"/>
        </w:rPr>
        <w:t xml:space="preserve"> </w:t>
      </w:r>
      <w:r>
        <w:rPr>
          <w:lang w:val="ru-RU"/>
        </w:rPr>
        <w:t>достоверную</w:t>
      </w:r>
      <w:r>
        <w:rPr>
          <w:spacing w:val="1"/>
          <w:lang w:val="ru-RU"/>
        </w:rPr>
        <w:t xml:space="preserve"> </w:t>
      </w:r>
      <w:r>
        <w:rPr>
          <w:lang w:val="ru-RU"/>
        </w:rPr>
        <w:t>и</w:t>
      </w:r>
      <w:r>
        <w:rPr>
          <w:spacing w:val="1"/>
          <w:lang w:val="ru-RU"/>
        </w:rPr>
        <w:t xml:space="preserve"> </w:t>
      </w:r>
      <w:r>
        <w:rPr>
          <w:lang w:val="ru-RU"/>
        </w:rPr>
        <w:t>недостоверную</w:t>
      </w:r>
      <w:r>
        <w:rPr>
          <w:spacing w:val="1"/>
          <w:lang w:val="ru-RU"/>
        </w:rPr>
        <w:t xml:space="preserve"> </w:t>
      </w:r>
      <w:r>
        <w:rPr>
          <w:lang w:val="ru-RU"/>
        </w:rPr>
        <w:t>информацию</w:t>
      </w:r>
      <w:r>
        <w:rPr>
          <w:spacing w:val="1"/>
          <w:lang w:val="ru-RU"/>
        </w:rPr>
        <w:t xml:space="preserve"> </w:t>
      </w:r>
      <w:r>
        <w:rPr>
          <w:lang w:val="ru-RU"/>
        </w:rPr>
        <w:t>самостоятельно</w:t>
      </w:r>
      <w:r>
        <w:rPr>
          <w:spacing w:val="1"/>
          <w:lang w:val="ru-RU"/>
        </w:rPr>
        <w:t xml:space="preserve"> </w:t>
      </w:r>
      <w:r>
        <w:rPr>
          <w:lang w:val="ru-RU"/>
        </w:rPr>
        <w:t>или</w:t>
      </w:r>
      <w:r>
        <w:rPr>
          <w:spacing w:val="1"/>
          <w:lang w:val="ru-RU"/>
        </w:rPr>
        <w:t xml:space="preserve"> </w:t>
      </w:r>
      <w:r>
        <w:rPr>
          <w:lang w:val="ru-RU"/>
        </w:rPr>
        <w:t>на</w:t>
      </w:r>
      <w:r>
        <w:rPr>
          <w:spacing w:val="1"/>
          <w:lang w:val="ru-RU"/>
        </w:rPr>
        <w:t xml:space="preserve"> </w:t>
      </w:r>
      <w:r>
        <w:rPr>
          <w:lang w:val="ru-RU"/>
        </w:rPr>
        <w:t>основании</w:t>
      </w:r>
      <w:r>
        <w:rPr>
          <w:spacing w:val="-3"/>
          <w:lang w:val="ru-RU"/>
        </w:rPr>
        <w:t xml:space="preserve"> </w:t>
      </w:r>
      <w:r>
        <w:rPr>
          <w:lang w:val="ru-RU"/>
        </w:rPr>
        <w:t>предложенного</w:t>
      </w:r>
      <w:r>
        <w:rPr>
          <w:spacing w:val="2"/>
          <w:lang w:val="ru-RU"/>
        </w:rPr>
        <w:t xml:space="preserve"> </w:t>
      </w:r>
      <w:r>
        <w:rPr>
          <w:lang w:val="ru-RU"/>
        </w:rPr>
        <w:t>учителем</w:t>
      </w:r>
      <w:r>
        <w:rPr>
          <w:spacing w:val="3"/>
          <w:lang w:val="ru-RU"/>
        </w:rPr>
        <w:t xml:space="preserve"> </w:t>
      </w:r>
      <w:r>
        <w:rPr>
          <w:lang w:val="ru-RU"/>
        </w:rPr>
        <w:t>способа её</w:t>
      </w:r>
      <w:r>
        <w:rPr>
          <w:spacing w:val="1"/>
          <w:lang w:val="ru-RU"/>
        </w:rPr>
        <w:t xml:space="preserve"> </w:t>
      </w:r>
      <w:r>
        <w:rPr>
          <w:lang w:val="ru-RU"/>
        </w:rPr>
        <w:t>проверки;</w:t>
      </w:r>
    </w:p>
    <w:p w:rsidR="00C07E73" w:rsidRDefault="003A1872">
      <w:pPr>
        <w:widowControl w:val="0"/>
        <w:autoSpaceDE w:val="0"/>
        <w:autoSpaceDN w:val="0"/>
        <w:spacing w:before="4"/>
        <w:ind w:left="959" w:right="149"/>
        <w:jc w:val="both"/>
        <w:rPr>
          <w:lang w:val="ru-RU"/>
        </w:rPr>
      </w:pPr>
      <w:r>
        <w:rPr>
          <w:lang w:val="ru-RU"/>
        </w:rPr>
        <w:t>—соблюдать</w:t>
      </w:r>
      <w:r>
        <w:rPr>
          <w:spacing w:val="1"/>
          <w:lang w:val="ru-RU"/>
        </w:rPr>
        <w:t xml:space="preserve"> </w:t>
      </w:r>
      <w:r>
        <w:rPr>
          <w:lang w:val="ru-RU"/>
        </w:rPr>
        <w:t>с</w:t>
      </w:r>
      <w:r>
        <w:rPr>
          <w:spacing w:val="1"/>
          <w:lang w:val="ru-RU"/>
        </w:rPr>
        <w:t xml:space="preserve"> </w:t>
      </w:r>
      <w:r>
        <w:rPr>
          <w:lang w:val="ru-RU"/>
        </w:rPr>
        <w:t>помощью</w:t>
      </w:r>
      <w:r>
        <w:rPr>
          <w:spacing w:val="1"/>
          <w:lang w:val="ru-RU"/>
        </w:rPr>
        <w:t xml:space="preserve"> </w:t>
      </w:r>
      <w:r>
        <w:rPr>
          <w:lang w:val="ru-RU"/>
        </w:rPr>
        <w:t>взрослых</w:t>
      </w:r>
      <w:r>
        <w:rPr>
          <w:spacing w:val="1"/>
          <w:lang w:val="ru-RU"/>
        </w:rPr>
        <w:t xml:space="preserve"> </w:t>
      </w:r>
      <w:r>
        <w:rPr>
          <w:lang w:val="ru-RU"/>
        </w:rPr>
        <w:t>(учителей,</w:t>
      </w:r>
      <w:r>
        <w:rPr>
          <w:spacing w:val="1"/>
          <w:lang w:val="ru-RU"/>
        </w:rPr>
        <w:t xml:space="preserve"> </w:t>
      </w:r>
      <w:r>
        <w:rPr>
          <w:lang w:val="ru-RU"/>
        </w:rPr>
        <w:t>родителей</w:t>
      </w:r>
      <w:r>
        <w:rPr>
          <w:spacing w:val="1"/>
          <w:lang w:val="ru-RU"/>
        </w:rPr>
        <w:t xml:space="preserve"> </w:t>
      </w:r>
      <w:r>
        <w:rPr>
          <w:lang w:val="ru-RU"/>
        </w:rPr>
        <w:t>(законных</w:t>
      </w:r>
      <w:r>
        <w:rPr>
          <w:spacing w:val="1"/>
          <w:lang w:val="ru-RU"/>
        </w:rPr>
        <w:t xml:space="preserve"> </w:t>
      </w:r>
      <w:r>
        <w:rPr>
          <w:lang w:val="ru-RU"/>
        </w:rPr>
        <w:t>представителей)</w:t>
      </w:r>
      <w:r>
        <w:rPr>
          <w:spacing w:val="1"/>
          <w:lang w:val="ru-RU"/>
        </w:rPr>
        <w:t xml:space="preserve"> </w:t>
      </w:r>
      <w:r>
        <w:rPr>
          <w:lang w:val="ru-RU"/>
        </w:rPr>
        <w:t>обучающихся)</w:t>
      </w:r>
      <w:r>
        <w:rPr>
          <w:spacing w:val="1"/>
          <w:lang w:val="ru-RU"/>
        </w:rPr>
        <w:t xml:space="preserve"> </w:t>
      </w:r>
      <w:r>
        <w:rPr>
          <w:lang w:val="ru-RU"/>
        </w:rPr>
        <w:t>правила</w:t>
      </w:r>
      <w:r>
        <w:rPr>
          <w:spacing w:val="1"/>
          <w:lang w:val="ru-RU"/>
        </w:rPr>
        <w:t xml:space="preserve"> </w:t>
      </w:r>
      <w:r>
        <w:rPr>
          <w:lang w:val="ru-RU"/>
        </w:rPr>
        <w:t>информационной</w:t>
      </w:r>
      <w:r>
        <w:rPr>
          <w:spacing w:val="1"/>
          <w:lang w:val="ru-RU"/>
        </w:rPr>
        <w:t xml:space="preserve"> </w:t>
      </w:r>
      <w:r>
        <w:rPr>
          <w:lang w:val="ru-RU"/>
        </w:rPr>
        <w:t>безопасности</w:t>
      </w:r>
      <w:r>
        <w:rPr>
          <w:spacing w:val="1"/>
          <w:lang w:val="ru-RU"/>
        </w:rPr>
        <w:t xml:space="preserve"> </w:t>
      </w:r>
      <w:r>
        <w:rPr>
          <w:lang w:val="ru-RU"/>
        </w:rPr>
        <w:t>п</w:t>
      </w:r>
      <w:r>
        <w:rPr>
          <w:lang w:val="ru-RU"/>
        </w:rPr>
        <w:t>ри</w:t>
      </w:r>
      <w:r>
        <w:rPr>
          <w:spacing w:val="1"/>
          <w:lang w:val="ru-RU"/>
        </w:rPr>
        <w:t xml:space="preserve"> </w:t>
      </w:r>
      <w:r>
        <w:rPr>
          <w:lang w:val="ru-RU"/>
        </w:rPr>
        <w:t>поиске</w:t>
      </w:r>
      <w:r>
        <w:rPr>
          <w:spacing w:val="1"/>
          <w:lang w:val="ru-RU"/>
        </w:rPr>
        <w:t xml:space="preserve"> </w:t>
      </w:r>
      <w:r>
        <w:rPr>
          <w:lang w:val="ru-RU"/>
        </w:rPr>
        <w:t>информации</w:t>
      </w:r>
      <w:r>
        <w:rPr>
          <w:spacing w:val="1"/>
          <w:lang w:val="ru-RU"/>
        </w:rPr>
        <w:t xml:space="preserve"> </w:t>
      </w:r>
      <w:r>
        <w:rPr>
          <w:lang w:val="ru-RU"/>
        </w:rPr>
        <w:t>в</w:t>
      </w:r>
      <w:r>
        <w:rPr>
          <w:spacing w:val="1"/>
          <w:lang w:val="ru-RU"/>
        </w:rPr>
        <w:t xml:space="preserve"> </w:t>
      </w:r>
      <w:r>
        <w:rPr>
          <w:lang w:val="ru-RU"/>
        </w:rPr>
        <w:t>сети</w:t>
      </w:r>
      <w:r>
        <w:rPr>
          <w:spacing w:val="1"/>
          <w:lang w:val="ru-RU"/>
        </w:rPr>
        <w:t xml:space="preserve"> </w:t>
      </w:r>
      <w:r>
        <w:rPr>
          <w:lang w:val="ru-RU"/>
        </w:rPr>
        <w:t>Интернет;</w:t>
      </w:r>
    </w:p>
    <w:p w:rsidR="00C07E73" w:rsidRDefault="003A1872">
      <w:pPr>
        <w:widowControl w:val="0"/>
        <w:autoSpaceDE w:val="0"/>
        <w:autoSpaceDN w:val="0"/>
        <w:spacing w:line="242" w:lineRule="auto"/>
        <w:ind w:left="959" w:right="134"/>
        <w:jc w:val="both"/>
        <w:rPr>
          <w:lang w:val="ru-RU"/>
        </w:rPr>
      </w:pPr>
      <w:r>
        <w:rPr>
          <w:lang w:val="ru-RU"/>
        </w:rPr>
        <w:t>—анализировать текстовую, видео-, графическую, звуковую, информацию в</w:t>
      </w:r>
      <w:r>
        <w:rPr>
          <w:spacing w:val="1"/>
          <w:lang w:val="ru-RU"/>
        </w:rPr>
        <w:t xml:space="preserve"> </w:t>
      </w:r>
      <w:r>
        <w:rPr>
          <w:lang w:val="ru-RU"/>
        </w:rPr>
        <w:t>соответствии с</w:t>
      </w:r>
      <w:r>
        <w:rPr>
          <w:spacing w:val="1"/>
          <w:lang w:val="ru-RU"/>
        </w:rPr>
        <w:t xml:space="preserve"> </w:t>
      </w:r>
      <w:r>
        <w:rPr>
          <w:lang w:val="ru-RU"/>
        </w:rPr>
        <w:t>учебной</w:t>
      </w:r>
      <w:r>
        <w:rPr>
          <w:spacing w:val="2"/>
          <w:lang w:val="ru-RU"/>
        </w:rPr>
        <w:t xml:space="preserve"> </w:t>
      </w:r>
      <w:r>
        <w:rPr>
          <w:lang w:val="ru-RU"/>
        </w:rPr>
        <w:t>задачей;</w:t>
      </w:r>
    </w:p>
    <w:p w:rsidR="00C07E73" w:rsidRDefault="003A1872">
      <w:pPr>
        <w:widowControl w:val="0"/>
        <w:autoSpaceDE w:val="0"/>
        <w:autoSpaceDN w:val="0"/>
        <w:spacing w:line="242" w:lineRule="auto"/>
        <w:ind w:left="959" w:right="158"/>
        <w:jc w:val="both"/>
        <w:rPr>
          <w:lang w:val="ru-RU"/>
        </w:rPr>
      </w:pPr>
      <w:r>
        <w:rPr>
          <w:lang w:val="ru-RU"/>
        </w:rPr>
        <w:t>—анализировать музыкальные тексты (акустические и нотные) по предложенному учителем</w:t>
      </w:r>
      <w:r>
        <w:rPr>
          <w:spacing w:val="1"/>
          <w:lang w:val="ru-RU"/>
        </w:rPr>
        <w:t xml:space="preserve"> </w:t>
      </w:r>
      <w:r>
        <w:rPr>
          <w:lang w:val="ru-RU"/>
        </w:rPr>
        <w:t>алгоритму;</w:t>
      </w:r>
    </w:p>
    <w:p w:rsidR="00C07E73" w:rsidRDefault="003A1872">
      <w:pPr>
        <w:widowControl w:val="0"/>
        <w:autoSpaceDE w:val="0"/>
        <w:autoSpaceDN w:val="0"/>
        <w:spacing w:line="271" w:lineRule="exact"/>
        <w:ind w:left="959"/>
        <w:jc w:val="both"/>
        <w:rPr>
          <w:lang w:val="ru-RU"/>
        </w:rPr>
      </w:pPr>
      <w:r>
        <w:rPr>
          <w:lang w:val="ru-RU"/>
        </w:rPr>
        <w:t>—самостоятельно</w:t>
      </w:r>
      <w:r>
        <w:rPr>
          <w:spacing w:val="-3"/>
          <w:lang w:val="ru-RU"/>
        </w:rPr>
        <w:t xml:space="preserve"> </w:t>
      </w:r>
      <w:r>
        <w:rPr>
          <w:lang w:val="ru-RU"/>
        </w:rPr>
        <w:t>создавать</w:t>
      </w:r>
      <w:r>
        <w:rPr>
          <w:spacing w:val="-3"/>
          <w:lang w:val="ru-RU"/>
        </w:rPr>
        <w:t xml:space="preserve"> </w:t>
      </w:r>
      <w:r>
        <w:rPr>
          <w:lang w:val="ru-RU"/>
        </w:rPr>
        <w:t>схемы,</w:t>
      </w:r>
      <w:r>
        <w:rPr>
          <w:spacing w:val="-5"/>
          <w:lang w:val="ru-RU"/>
        </w:rPr>
        <w:t xml:space="preserve"> </w:t>
      </w:r>
      <w:r>
        <w:rPr>
          <w:lang w:val="ru-RU"/>
        </w:rPr>
        <w:t>таблицы</w:t>
      </w:r>
      <w:r>
        <w:rPr>
          <w:spacing w:val="-6"/>
          <w:lang w:val="ru-RU"/>
        </w:rPr>
        <w:t xml:space="preserve"> </w:t>
      </w:r>
      <w:r>
        <w:rPr>
          <w:lang w:val="ru-RU"/>
        </w:rPr>
        <w:t>для</w:t>
      </w:r>
      <w:r>
        <w:rPr>
          <w:spacing w:val="-3"/>
          <w:lang w:val="ru-RU"/>
        </w:rPr>
        <w:t xml:space="preserve"> </w:t>
      </w:r>
      <w:r>
        <w:rPr>
          <w:lang w:val="ru-RU"/>
        </w:rPr>
        <w:t>представления</w:t>
      </w:r>
      <w:r>
        <w:rPr>
          <w:spacing w:val="-3"/>
          <w:lang w:val="ru-RU"/>
        </w:rPr>
        <w:t xml:space="preserve"> </w:t>
      </w:r>
      <w:r>
        <w:rPr>
          <w:lang w:val="ru-RU"/>
        </w:rPr>
        <w:t>информации.</w:t>
      </w:r>
    </w:p>
    <w:p w:rsidR="00C07E73" w:rsidRDefault="003A1872" w:rsidP="000E5782">
      <w:pPr>
        <w:widowControl w:val="0"/>
        <w:numPr>
          <w:ilvl w:val="0"/>
          <w:numId w:val="60"/>
        </w:numPr>
        <w:tabs>
          <w:tab w:val="left" w:pos="1263"/>
        </w:tabs>
        <w:autoSpaceDE w:val="0"/>
        <w:autoSpaceDN w:val="0"/>
        <w:spacing w:line="275" w:lineRule="exact"/>
        <w:ind w:left="1262" w:hanging="241"/>
        <w:jc w:val="both"/>
        <w:outlineLvl w:val="2"/>
        <w:rPr>
          <w:b/>
          <w:bCs/>
          <w:lang w:val="ru-RU"/>
        </w:rPr>
      </w:pPr>
      <w:r>
        <w:rPr>
          <w:b/>
          <w:bCs/>
          <w:lang w:val="ru-RU"/>
        </w:rPr>
        <w:t>Овладение</w:t>
      </w:r>
      <w:r>
        <w:rPr>
          <w:b/>
          <w:bCs/>
          <w:spacing w:val="-3"/>
          <w:lang w:val="ru-RU"/>
        </w:rPr>
        <w:t xml:space="preserve"> </w:t>
      </w:r>
      <w:r>
        <w:rPr>
          <w:b/>
          <w:bCs/>
          <w:lang w:val="ru-RU"/>
        </w:rPr>
        <w:t>универсальными</w:t>
      </w:r>
      <w:r>
        <w:rPr>
          <w:b/>
          <w:bCs/>
          <w:spacing w:val="-5"/>
          <w:lang w:val="ru-RU"/>
        </w:rPr>
        <w:t xml:space="preserve"> </w:t>
      </w:r>
      <w:r>
        <w:rPr>
          <w:b/>
          <w:bCs/>
          <w:lang w:val="ru-RU"/>
        </w:rPr>
        <w:t>коммуникативными</w:t>
      </w:r>
      <w:r>
        <w:rPr>
          <w:b/>
          <w:bCs/>
          <w:spacing w:val="-1"/>
          <w:lang w:val="ru-RU"/>
        </w:rPr>
        <w:t xml:space="preserve"> </w:t>
      </w:r>
      <w:r>
        <w:rPr>
          <w:b/>
          <w:bCs/>
          <w:lang w:val="ru-RU"/>
        </w:rPr>
        <w:t>действиями</w:t>
      </w:r>
    </w:p>
    <w:p w:rsidR="00C07E73" w:rsidRDefault="003A1872">
      <w:pPr>
        <w:widowControl w:val="0"/>
        <w:autoSpaceDE w:val="0"/>
        <w:autoSpaceDN w:val="0"/>
        <w:spacing w:line="275" w:lineRule="exact"/>
        <w:ind w:left="1670"/>
        <w:jc w:val="both"/>
        <w:rPr>
          <w:i/>
          <w:szCs w:val="22"/>
          <w:lang w:val="ru-RU"/>
        </w:rPr>
      </w:pPr>
      <w:r>
        <w:rPr>
          <w:i/>
          <w:szCs w:val="22"/>
          <w:lang w:val="ru-RU"/>
        </w:rPr>
        <w:t>Невербальная</w:t>
      </w:r>
      <w:r>
        <w:rPr>
          <w:i/>
          <w:spacing w:val="-4"/>
          <w:szCs w:val="22"/>
          <w:lang w:val="ru-RU"/>
        </w:rPr>
        <w:t xml:space="preserve"> </w:t>
      </w:r>
      <w:r>
        <w:rPr>
          <w:i/>
          <w:szCs w:val="22"/>
          <w:lang w:val="ru-RU"/>
        </w:rPr>
        <w:t>коммуникация:</w:t>
      </w:r>
    </w:p>
    <w:p w:rsidR="00C07E73" w:rsidRDefault="003A1872">
      <w:pPr>
        <w:widowControl w:val="0"/>
        <w:autoSpaceDE w:val="0"/>
        <w:autoSpaceDN w:val="0"/>
        <w:spacing w:line="237" w:lineRule="auto"/>
        <w:ind w:left="959" w:right="148"/>
        <w:jc w:val="both"/>
        <w:rPr>
          <w:lang w:val="ru-RU"/>
        </w:rPr>
      </w:pPr>
      <w:r>
        <w:rPr>
          <w:lang w:val="ru-RU"/>
        </w:rPr>
        <w:t>—воспринимать</w:t>
      </w:r>
      <w:r>
        <w:rPr>
          <w:spacing w:val="1"/>
          <w:lang w:val="ru-RU"/>
        </w:rPr>
        <w:t xml:space="preserve"> </w:t>
      </w:r>
      <w:r>
        <w:rPr>
          <w:lang w:val="ru-RU"/>
        </w:rPr>
        <w:t>музыку</w:t>
      </w:r>
      <w:r>
        <w:rPr>
          <w:spacing w:val="1"/>
          <w:lang w:val="ru-RU"/>
        </w:rPr>
        <w:t xml:space="preserve"> </w:t>
      </w:r>
      <w:r>
        <w:rPr>
          <w:lang w:val="ru-RU"/>
        </w:rPr>
        <w:t>как</w:t>
      </w:r>
      <w:r>
        <w:rPr>
          <w:spacing w:val="1"/>
          <w:lang w:val="ru-RU"/>
        </w:rPr>
        <w:t xml:space="preserve"> </w:t>
      </w:r>
      <w:r>
        <w:rPr>
          <w:lang w:val="ru-RU"/>
        </w:rPr>
        <w:t>специфическую</w:t>
      </w:r>
      <w:r>
        <w:rPr>
          <w:spacing w:val="1"/>
          <w:lang w:val="ru-RU"/>
        </w:rPr>
        <w:t xml:space="preserve"> </w:t>
      </w:r>
      <w:r>
        <w:rPr>
          <w:lang w:val="ru-RU"/>
        </w:rPr>
        <w:t>форму</w:t>
      </w:r>
      <w:r>
        <w:rPr>
          <w:spacing w:val="1"/>
          <w:lang w:val="ru-RU"/>
        </w:rPr>
        <w:t xml:space="preserve"> </w:t>
      </w:r>
      <w:r>
        <w:rPr>
          <w:lang w:val="ru-RU"/>
        </w:rPr>
        <w:t>общения</w:t>
      </w:r>
      <w:r>
        <w:rPr>
          <w:spacing w:val="1"/>
          <w:lang w:val="ru-RU"/>
        </w:rPr>
        <w:t xml:space="preserve"> </w:t>
      </w:r>
      <w:r>
        <w:rPr>
          <w:lang w:val="ru-RU"/>
        </w:rPr>
        <w:t>людей,</w:t>
      </w:r>
      <w:r>
        <w:rPr>
          <w:spacing w:val="1"/>
          <w:lang w:val="ru-RU"/>
        </w:rPr>
        <w:t xml:space="preserve"> </w:t>
      </w:r>
      <w:r>
        <w:rPr>
          <w:lang w:val="ru-RU"/>
        </w:rPr>
        <w:t>стремиться</w:t>
      </w:r>
      <w:r>
        <w:rPr>
          <w:spacing w:val="1"/>
          <w:lang w:val="ru-RU"/>
        </w:rPr>
        <w:t xml:space="preserve"> </w:t>
      </w:r>
      <w:r>
        <w:rPr>
          <w:lang w:val="ru-RU"/>
        </w:rPr>
        <w:t>понять</w:t>
      </w:r>
      <w:r>
        <w:rPr>
          <w:spacing w:val="1"/>
          <w:lang w:val="ru-RU"/>
        </w:rPr>
        <w:t xml:space="preserve"> </w:t>
      </w:r>
      <w:r>
        <w:rPr>
          <w:lang w:val="ru-RU"/>
        </w:rPr>
        <w:t>эмоционально-образное</w:t>
      </w:r>
      <w:r>
        <w:rPr>
          <w:spacing w:val="-5"/>
          <w:lang w:val="ru-RU"/>
        </w:rPr>
        <w:t xml:space="preserve"> </w:t>
      </w:r>
      <w:r>
        <w:rPr>
          <w:lang w:val="ru-RU"/>
        </w:rPr>
        <w:t>содержание</w:t>
      </w:r>
      <w:r>
        <w:rPr>
          <w:spacing w:val="-4"/>
          <w:lang w:val="ru-RU"/>
        </w:rPr>
        <w:t xml:space="preserve"> </w:t>
      </w:r>
      <w:r>
        <w:rPr>
          <w:lang w:val="ru-RU"/>
        </w:rPr>
        <w:t>музыкального</w:t>
      </w:r>
      <w:r>
        <w:rPr>
          <w:spacing w:val="1"/>
          <w:lang w:val="ru-RU"/>
        </w:rPr>
        <w:t xml:space="preserve"> </w:t>
      </w:r>
      <w:r>
        <w:rPr>
          <w:lang w:val="ru-RU"/>
        </w:rPr>
        <w:t>высказывания;</w:t>
      </w:r>
    </w:p>
    <w:p w:rsidR="00C07E73" w:rsidRDefault="003A1872">
      <w:pPr>
        <w:widowControl w:val="0"/>
        <w:autoSpaceDE w:val="0"/>
        <w:autoSpaceDN w:val="0"/>
        <w:spacing w:before="3" w:line="275" w:lineRule="exact"/>
        <w:ind w:left="1022"/>
        <w:jc w:val="both"/>
        <w:rPr>
          <w:lang w:val="ru-RU"/>
        </w:rPr>
      </w:pPr>
      <w:r>
        <w:rPr>
          <w:lang w:val="ru-RU"/>
        </w:rPr>
        <w:t>—выступать</w:t>
      </w:r>
      <w:r>
        <w:rPr>
          <w:spacing w:val="-2"/>
          <w:lang w:val="ru-RU"/>
        </w:rPr>
        <w:t xml:space="preserve"> </w:t>
      </w:r>
      <w:r>
        <w:rPr>
          <w:lang w:val="ru-RU"/>
        </w:rPr>
        <w:t>перед</w:t>
      </w:r>
      <w:r>
        <w:rPr>
          <w:spacing w:val="-4"/>
          <w:lang w:val="ru-RU"/>
        </w:rPr>
        <w:t xml:space="preserve"> </w:t>
      </w:r>
      <w:r>
        <w:rPr>
          <w:lang w:val="ru-RU"/>
        </w:rPr>
        <w:t>публикой</w:t>
      </w:r>
      <w:r>
        <w:rPr>
          <w:spacing w:val="-2"/>
          <w:lang w:val="ru-RU"/>
        </w:rPr>
        <w:t xml:space="preserve"> </w:t>
      </w:r>
      <w:r>
        <w:rPr>
          <w:lang w:val="ru-RU"/>
        </w:rPr>
        <w:t>в</w:t>
      </w:r>
      <w:r>
        <w:rPr>
          <w:spacing w:val="-5"/>
          <w:lang w:val="ru-RU"/>
        </w:rPr>
        <w:t xml:space="preserve"> </w:t>
      </w:r>
      <w:r>
        <w:rPr>
          <w:lang w:val="ru-RU"/>
        </w:rPr>
        <w:t>качестве</w:t>
      </w:r>
      <w:r>
        <w:rPr>
          <w:spacing w:val="-3"/>
          <w:lang w:val="ru-RU"/>
        </w:rPr>
        <w:t xml:space="preserve"> </w:t>
      </w:r>
      <w:r>
        <w:rPr>
          <w:lang w:val="ru-RU"/>
        </w:rPr>
        <w:t>исполнителя</w:t>
      </w:r>
      <w:r>
        <w:rPr>
          <w:spacing w:val="-2"/>
          <w:lang w:val="ru-RU"/>
        </w:rPr>
        <w:t xml:space="preserve"> </w:t>
      </w:r>
      <w:r>
        <w:rPr>
          <w:lang w:val="ru-RU"/>
        </w:rPr>
        <w:t>музыки</w:t>
      </w:r>
      <w:r>
        <w:rPr>
          <w:spacing w:val="-2"/>
          <w:lang w:val="ru-RU"/>
        </w:rPr>
        <w:t xml:space="preserve"> </w:t>
      </w:r>
      <w:r>
        <w:rPr>
          <w:lang w:val="ru-RU"/>
        </w:rPr>
        <w:t>(соло</w:t>
      </w:r>
      <w:r>
        <w:rPr>
          <w:spacing w:val="2"/>
          <w:lang w:val="ru-RU"/>
        </w:rPr>
        <w:t xml:space="preserve"> </w:t>
      </w:r>
      <w:r>
        <w:rPr>
          <w:lang w:val="ru-RU"/>
        </w:rPr>
        <w:t>или</w:t>
      </w:r>
      <w:r>
        <w:rPr>
          <w:spacing w:val="-6"/>
          <w:lang w:val="ru-RU"/>
        </w:rPr>
        <w:t xml:space="preserve"> </w:t>
      </w:r>
      <w:r>
        <w:rPr>
          <w:lang w:val="ru-RU"/>
        </w:rPr>
        <w:t>в</w:t>
      </w:r>
      <w:r>
        <w:rPr>
          <w:spacing w:val="-2"/>
          <w:lang w:val="ru-RU"/>
        </w:rPr>
        <w:t xml:space="preserve"> </w:t>
      </w:r>
      <w:r>
        <w:rPr>
          <w:lang w:val="ru-RU"/>
        </w:rPr>
        <w:t>коллективе);</w:t>
      </w:r>
    </w:p>
    <w:p w:rsidR="00C07E73" w:rsidRDefault="003A1872">
      <w:pPr>
        <w:widowControl w:val="0"/>
        <w:autoSpaceDE w:val="0"/>
        <w:autoSpaceDN w:val="0"/>
        <w:spacing w:line="242" w:lineRule="auto"/>
        <w:ind w:left="959" w:right="148"/>
        <w:jc w:val="both"/>
        <w:rPr>
          <w:lang w:val="ru-RU"/>
        </w:rPr>
      </w:pPr>
      <w:r>
        <w:rPr>
          <w:lang w:val="ru-RU"/>
        </w:rPr>
        <w:t>—передавать</w:t>
      </w:r>
      <w:r>
        <w:rPr>
          <w:spacing w:val="1"/>
          <w:lang w:val="ru-RU"/>
        </w:rPr>
        <w:t xml:space="preserve"> </w:t>
      </w:r>
      <w:r>
        <w:rPr>
          <w:lang w:val="ru-RU"/>
        </w:rPr>
        <w:t>в</w:t>
      </w:r>
      <w:r>
        <w:rPr>
          <w:spacing w:val="1"/>
          <w:lang w:val="ru-RU"/>
        </w:rPr>
        <w:t xml:space="preserve"> </w:t>
      </w:r>
      <w:r>
        <w:rPr>
          <w:lang w:val="ru-RU"/>
        </w:rPr>
        <w:t>собственном</w:t>
      </w:r>
      <w:r>
        <w:rPr>
          <w:spacing w:val="1"/>
          <w:lang w:val="ru-RU"/>
        </w:rPr>
        <w:t xml:space="preserve"> </w:t>
      </w:r>
      <w:r>
        <w:rPr>
          <w:lang w:val="ru-RU"/>
        </w:rPr>
        <w:t>исполнении</w:t>
      </w:r>
      <w:r>
        <w:rPr>
          <w:spacing w:val="1"/>
          <w:lang w:val="ru-RU"/>
        </w:rPr>
        <w:t xml:space="preserve"> </w:t>
      </w:r>
      <w:r>
        <w:rPr>
          <w:lang w:val="ru-RU"/>
        </w:rPr>
        <w:t>музыки</w:t>
      </w:r>
      <w:r>
        <w:rPr>
          <w:spacing w:val="1"/>
          <w:lang w:val="ru-RU"/>
        </w:rPr>
        <w:t xml:space="preserve"> </w:t>
      </w:r>
      <w:r>
        <w:rPr>
          <w:lang w:val="ru-RU"/>
        </w:rPr>
        <w:t>художественное</w:t>
      </w:r>
      <w:r>
        <w:rPr>
          <w:spacing w:val="1"/>
          <w:lang w:val="ru-RU"/>
        </w:rPr>
        <w:t xml:space="preserve"> </w:t>
      </w:r>
      <w:r>
        <w:rPr>
          <w:lang w:val="ru-RU"/>
        </w:rPr>
        <w:t>содержание,</w:t>
      </w:r>
      <w:r>
        <w:rPr>
          <w:spacing w:val="1"/>
          <w:lang w:val="ru-RU"/>
        </w:rPr>
        <w:t xml:space="preserve"> </w:t>
      </w:r>
      <w:r>
        <w:rPr>
          <w:lang w:val="ru-RU"/>
        </w:rPr>
        <w:t>выражать</w:t>
      </w:r>
      <w:r>
        <w:rPr>
          <w:spacing w:val="1"/>
          <w:lang w:val="ru-RU"/>
        </w:rPr>
        <w:t xml:space="preserve"> </w:t>
      </w:r>
      <w:r>
        <w:rPr>
          <w:lang w:val="ru-RU"/>
        </w:rPr>
        <w:t>настроение,</w:t>
      </w:r>
      <w:r>
        <w:rPr>
          <w:spacing w:val="3"/>
          <w:lang w:val="ru-RU"/>
        </w:rPr>
        <w:t xml:space="preserve"> </w:t>
      </w:r>
      <w:r>
        <w:rPr>
          <w:lang w:val="ru-RU"/>
        </w:rPr>
        <w:t>чувства,</w:t>
      </w:r>
      <w:r>
        <w:rPr>
          <w:spacing w:val="3"/>
          <w:lang w:val="ru-RU"/>
        </w:rPr>
        <w:t xml:space="preserve"> </w:t>
      </w:r>
      <w:r>
        <w:rPr>
          <w:lang w:val="ru-RU"/>
        </w:rPr>
        <w:t>личное</w:t>
      </w:r>
      <w:r>
        <w:rPr>
          <w:spacing w:val="-4"/>
          <w:lang w:val="ru-RU"/>
        </w:rPr>
        <w:t xml:space="preserve"> </w:t>
      </w:r>
      <w:r>
        <w:rPr>
          <w:lang w:val="ru-RU"/>
        </w:rPr>
        <w:t>отношение к</w:t>
      </w:r>
      <w:r>
        <w:rPr>
          <w:spacing w:val="-1"/>
          <w:lang w:val="ru-RU"/>
        </w:rPr>
        <w:t xml:space="preserve"> </w:t>
      </w:r>
      <w:r>
        <w:rPr>
          <w:lang w:val="ru-RU"/>
        </w:rPr>
        <w:t>исполняемому</w:t>
      </w:r>
      <w:r>
        <w:rPr>
          <w:spacing w:val="-8"/>
          <w:lang w:val="ru-RU"/>
        </w:rPr>
        <w:t xml:space="preserve"> </w:t>
      </w:r>
      <w:r>
        <w:rPr>
          <w:lang w:val="ru-RU"/>
        </w:rPr>
        <w:t>произведению;</w:t>
      </w:r>
    </w:p>
    <w:p w:rsidR="00C07E73" w:rsidRDefault="003A1872">
      <w:pPr>
        <w:widowControl w:val="0"/>
        <w:autoSpaceDE w:val="0"/>
        <w:autoSpaceDN w:val="0"/>
        <w:ind w:left="959" w:right="147"/>
        <w:jc w:val="both"/>
        <w:rPr>
          <w:lang w:val="ru-RU"/>
        </w:rPr>
      </w:pPr>
      <w:r>
        <w:rPr>
          <w:lang w:val="ru-RU"/>
        </w:rPr>
        <w:t>—осознанно пользоваться интонационной выразительностью в обыденной речи, понимать</w:t>
      </w:r>
      <w:r>
        <w:rPr>
          <w:spacing w:val="1"/>
          <w:lang w:val="ru-RU"/>
        </w:rPr>
        <w:t xml:space="preserve"> </w:t>
      </w:r>
      <w:r>
        <w:rPr>
          <w:lang w:val="ru-RU"/>
        </w:rPr>
        <w:t>культурные</w:t>
      </w:r>
      <w:r>
        <w:rPr>
          <w:spacing w:val="1"/>
          <w:lang w:val="ru-RU"/>
        </w:rPr>
        <w:t xml:space="preserve"> </w:t>
      </w:r>
      <w:r>
        <w:rPr>
          <w:lang w:val="ru-RU"/>
        </w:rPr>
        <w:t>нормы</w:t>
      </w:r>
      <w:r>
        <w:rPr>
          <w:spacing w:val="1"/>
          <w:lang w:val="ru-RU"/>
        </w:rPr>
        <w:t xml:space="preserve"> </w:t>
      </w:r>
      <w:r>
        <w:rPr>
          <w:lang w:val="ru-RU"/>
        </w:rPr>
        <w:t>и</w:t>
      </w:r>
      <w:r>
        <w:rPr>
          <w:spacing w:val="1"/>
          <w:lang w:val="ru-RU"/>
        </w:rPr>
        <w:t xml:space="preserve"> </w:t>
      </w:r>
      <w:r>
        <w:rPr>
          <w:lang w:val="ru-RU"/>
        </w:rPr>
        <w:t>значение</w:t>
      </w:r>
      <w:r>
        <w:rPr>
          <w:spacing w:val="1"/>
          <w:lang w:val="ru-RU"/>
        </w:rPr>
        <w:t xml:space="preserve"> </w:t>
      </w:r>
      <w:r>
        <w:rPr>
          <w:lang w:val="ru-RU"/>
        </w:rPr>
        <w:t>интонации</w:t>
      </w:r>
      <w:r>
        <w:rPr>
          <w:spacing w:val="1"/>
          <w:lang w:val="ru-RU"/>
        </w:rPr>
        <w:t xml:space="preserve"> </w:t>
      </w:r>
      <w:r>
        <w:rPr>
          <w:lang w:val="ru-RU"/>
        </w:rPr>
        <w:t>в</w:t>
      </w:r>
      <w:r>
        <w:rPr>
          <w:spacing w:val="1"/>
          <w:lang w:val="ru-RU"/>
        </w:rPr>
        <w:t xml:space="preserve"> </w:t>
      </w:r>
      <w:r>
        <w:rPr>
          <w:lang w:val="ru-RU"/>
        </w:rPr>
        <w:t>повседневном</w:t>
      </w:r>
      <w:r>
        <w:rPr>
          <w:spacing w:val="1"/>
          <w:lang w:val="ru-RU"/>
        </w:rPr>
        <w:t xml:space="preserve"> </w:t>
      </w:r>
      <w:r>
        <w:rPr>
          <w:lang w:val="ru-RU"/>
        </w:rPr>
        <w:t>общении.</w:t>
      </w:r>
      <w:r>
        <w:rPr>
          <w:spacing w:val="1"/>
          <w:lang w:val="ru-RU"/>
        </w:rPr>
        <w:t xml:space="preserve"> </w:t>
      </w:r>
      <w:r>
        <w:rPr>
          <w:lang w:val="ru-RU"/>
        </w:rPr>
        <w:t>Вербальная</w:t>
      </w:r>
      <w:r>
        <w:rPr>
          <w:spacing w:val="1"/>
          <w:lang w:val="ru-RU"/>
        </w:rPr>
        <w:t xml:space="preserve"> </w:t>
      </w:r>
      <w:r>
        <w:rPr>
          <w:lang w:val="ru-RU"/>
        </w:rPr>
        <w:t>коммуникация:</w:t>
      </w:r>
    </w:p>
    <w:p w:rsidR="00C07E73" w:rsidRDefault="003A1872">
      <w:pPr>
        <w:widowControl w:val="0"/>
        <w:autoSpaceDE w:val="0"/>
        <w:autoSpaceDN w:val="0"/>
        <w:spacing w:line="237" w:lineRule="auto"/>
        <w:ind w:left="959" w:right="137"/>
        <w:jc w:val="both"/>
        <w:rPr>
          <w:lang w:val="ru-RU"/>
        </w:rPr>
      </w:pPr>
      <w:r>
        <w:rPr>
          <w:lang w:val="ru-RU"/>
        </w:rPr>
        <w:t>—воспринимать и формулировать суждения, выражать эмоции в соответствии с</w:t>
      </w:r>
      <w:r>
        <w:rPr>
          <w:spacing w:val="1"/>
          <w:lang w:val="ru-RU"/>
        </w:rPr>
        <w:t xml:space="preserve"> </w:t>
      </w:r>
      <w:r>
        <w:rPr>
          <w:lang w:val="ru-RU"/>
        </w:rPr>
        <w:t>целями и</w:t>
      </w:r>
      <w:r>
        <w:rPr>
          <w:spacing w:val="1"/>
          <w:lang w:val="ru-RU"/>
        </w:rPr>
        <w:t xml:space="preserve"> </w:t>
      </w:r>
      <w:r>
        <w:rPr>
          <w:lang w:val="ru-RU"/>
        </w:rPr>
        <w:t>условиями</w:t>
      </w:r>
      <w:r>
        <w:rPr>
          <w:spacing w:val="-8"/>
          <w:lang w:val="ru-RU"/>
        </w:rPr>
        <w:t xml:space="preserve"> </w:t>
      </w:r>
      <w:r>
        <w:rPr>
          <w:lang w:val="ru-RU"/>
        </w:rPr>
        <w:t>общения</w:t>
      </w:r>
      <w:r>
        <w:rPr>
          <w:spacing w:val="-3"/>
          <w:lang w:val="ru-RU"/>
        </w:rPr>
        <w:t xml:space="preserve"> </w:t>
      </w:r>
      <w:r>
        <w:rPr>
          <w:lang w:val="ru-RU"/>
        </w:rPr>
        <w:t>в</w:t>
      </w:r>
      <w:r>
        <w:rPr>
          <w:spacing w:val="-1"/>
          <w:lang w:val="ru-RU"/>
        </w:rPr>
        <w:t xml:space="preserve"> </w:t>
      </w:r>
      <w:r>
        <w:rPr>
          <w:lang w:val="ru-RU"/>
        </w:rPr>
        <w:t>знакомой</w:t>
      </w:r>
      <w:r>
        <w:rPr>
          <w:spacing w:val="-2"/>
          <w:lang w:val="ru-RU"/>
        </w:rPr>
        <w:t xml:space="preserve"> </w:t>
      </w:r>
      <w:r>
        <w:rPr>
          <w:lang w:val="ru-RU"/>
        </w:rPr>
        <w:t>среде;</w:t>
      </w:r>
    </w:p>
    <w:p w:rsidR="00C07E73" w:rsidRDefault="003A1872">
      <w:pPr>
        <w:widowControl w:val="0"/>
        <w:autoSpaceDE w:val="0"/>
        <w:autoSpaceDN w:val="0"/>
        <w:spacing w:before="4" w:line="237" w:lineRule="auto"/>
        <w:ind w:left="959" w:right="154"/>
        <w:jc w:val="both"/>
        <w:rPr>
          <w:lang w:val="ru-RU"/>
        </w:rPr>
      </w:pPr>
      <w:r>
        <w:rPr>
          <w:lang w:val="ru-RU"/>
        </w:rPr>
        <w:t>—проявлять уважительное отношение к собеседнику, соблюдать правила ведения диалога и</w:t>
      </w:r>
      <w:r>
        <w:rPr>
          <w:spacing w:val="1"/>
          <w:lang w:val="ru-RU"/>
        </w:rPr>
        <w:t xml:space="preserve"> </w:t>
      </w:r>
      <w:r>
        <w:rPr>
          <w:lang w:val="ru-RU"/>
        </w:rPr>
        <w:t>дискуссии;</w:t>
      </w:r>
    </w:p>
    <w:p w:rsidR="00C07E73" w:rsidRDefault="003A1872">
      <w:pPr>
        <w:widowControl w:val="0"/>
        <w:autoSpaceDE w:val="0"/>
        <w:autoSpaceDN w:val="0"/>
        <w:spacing w:before="4"/>
        <w:ind w:left="959"/>
        <w:jc w:val="both"/>
        <w:rPr>
          <w:lang w:val="ru-RU"/>
        </w:rPr>
      </w:pPr>
      <w:r>
        <w:rPr>
          <w:lang w:val="ru-RU"/>
        </w:rPr>
        <w:t>—признавать</w:t>
      </w:r>
      <w:r>
        <w:rPr>
          <w:spacing w:val="-4"/>
          <w:lang w:val="ru-RU"/>
        </w:rPr>
        <w:t xml:space="preserve"> </w:t>
      </w:r>
      <w:r>
        <w:rPr>
          <w:lang w:val="ru-RU"/>
        </w:rPr>
        <w:t>возможность</w:t>
      </w:r>
      <w:r>
        <w:rPr>
          <w:spacing w:val="-1"/>
          <w:lang w:val="ru-RU"/>
        </w:rPr>
        <w:t xml:space="preserve"> </w:t>
      </w:r>
      <w:r>
        <w:rPr>
          <w:lang w:val="ru-RU"/>
        </w:rPr>
        <w:t>существования</w:t>
      </w:r>
      <w:r>
        <w:rPr>
          <w:spacing w:val="-6"/>
          <w:lang w:val="ru-RU"/>
        </w:rPr>
        <w:t xml:space="preserve"> </w:t>
      </w:r>
      <w:r>
        <w:rPr>
          <w:lang w:val="ru-RU"/>
        </w:rPr>
        <w:t>разных</w:t>
      </w:r>
      <w:r>
        <w:rPr>
          <w:spacing w:val="-5"/>
          <w:lang w:val="ru-RU"/>
        </w:rPr>
        <w:t xml:space="preserve"> </w:t>
      </w:r>
      <w:r>
        <w:rPr>
          <w:lang w:val="ru-RU"/>
        </w:rPr>
        <w:t>точек</w:t>
      </w:r>
      <w:r>
        <w:rPr>
          <w:spacing w:val="-3"/>
          <w:lang w:val="ru-RU"/>
        </w:rPr>
        <w:t xml:space="preserve"> </w:t>
      </w:r>
      <w:r>
        <w:rPr>
          <w:lang w:val="ru-RU"/>
        </w:rPr>
        <w:t>зрения;</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rPr>
          <w:lang w:val="ru-RU"/>
        </w:rPr>
      </w:pPr>
      <w:r>
        <w:rPr>
          <w:lang w:val="ru-RU"/>
        </w:rPr>
        <w:t>—корректно</w:t>
      </w:r>
      <w:r>
        <w:rPr>
          <w:spacing w:val="2"/>
          <w:lang w:val="ru-RU"/>
        </w:rPr>
        <w:t xml:space="preserve"> </w:t>
      </w:r>
      <w:r>
        <w:rPr>
          <w:lang w:val="ru-RU"/>
        </w:rPr>
        <w:t>и</w:t>
      </w:r>
      <w:r>
        <w:rPr>
          <w:spacing w:val="-5"/>
          <w:lang w:val="ru-RU"/>
        </w:rPr>
        <w:t xml:space="preserve"> </w:t>
      </w:r>
      <w:r>
        <w:rPr>
          <w:lang w:val="ru-RU"/>
        </w:rPr>
        <w:t>аргументированно</w:t>
      </w:r>
      <w:r>
        <w:rPr>
          <w:spacing w:val="-1"/>
          <w:lang w:val="ru-RU"/>
        </w:rPr>
        <w:t xml:space="preserve"> </w:t>
      </w:r>
      <w:r>
        <w:rPr>
          <w:lang w:val="ru-RU"/>
        </w:rPr>
        <w:t>высказывать</w:t>
      </w:r>
      <w:r>
        <w:rPr>
          <w:spacing w:val="-5"/>
          <w:lang w:val="ru-RU"/>
        </w:rPr>
        <w:t xml:space="preserve"> </w:t>
      </w:r>
      <w:r>
        <w:rPr>
          <w:lang w:val="ru-RU"/>
        </w:rPr>
        <w:t>своё</w:t>
      </w:r>
      <w:r>
        <w:rPr>
          <w:spacing w:val="-7"/>
          <w:lang w:val="ru-RU"/>
        </w:rPr>
        <w:t xml:space="preserve"> </w:t>
      </w:r>
      <w:r>
        <w:rPr>
          <w:lang w:val="ru-RU"/>
        </w:rPr>
        <w:t>мнение;</w:t>
      </w:r>
    </w:p>
    <w:p w:rsidR="00C07E73" w:rsidRDefault="003A1872">
      <w:pPr>
        <w:widowControl w:val="0"/>
        <w:autoSpaceDE w:val="0"/>
        <w:autoSpaceDN w:val="0"/>
        <w:spacing w:before="3" w:line="275" w:lineRule="exact"/>
        <w:ind w:left="959"/>
        <w:rPr>
          <w:lang w:val="ru-RU"/>
        </w:rPr>
      </w:pPr>
      <w:r>
        <w:rPr>
          <w:lang w:val="ru-RU"/>
        </w:rPr>
        <w:t>—строить</w:t>
      </w:r>
      <w:r>
        <w:rPr>
          <w:spacing w:val="-2"/>
          <w:lang w:val="ru-RU"/>
        </w:rPr>
        <w:t xml:space="preserve"> </w:t>
      </w:r>
      <w:r>
        <w:rPr>
          <w:lang w:val="ru-RU"/>
        </w:rPr>
        <w:t>речевое</w:t>
      </w:r>
      <w:r>
        <w:rPr>
          <w:spacing w:val="-7"/>
          <w:lang w:val="ru-RU"/>
        </w:rPr>
        <w:t xml:space="preserve"> </w:t>
      </w:r>
      <w:r>
        <w:rPr>
          <w:lang w:val="ru-RU"/>
        </w:rPr>
        <w:t>высказывание</w:t>
      </w:r>
      <w:r>
        <w:rPr>
          <w:spacing w:val="-2"/>
          <w:lang w:val="ru-RU"/>
        </w:rPr>
        <w:t xml:space="preserve"> </w:t>
      </w:r>
      <w:r>
        <w:rPr>
          <w:lang w:val="ru-RU"/>
        </w:rPr>
        <w:t>в</w:t>
      </w:r>
      <w:r>
        <w:rPr>
          <w:spacing w:val="-4"/>
          <w:lang w:val="ru-RU"/>
        </w:rPr>
        <w:t xml:space="preserve"> </w:t>
      </w:r>
      <w:r>
        <w:rPr>
          <w:lang w:val="ru-RU"/>
        </w:rPr>
        <w:t>соответствии с</w:t>
      </w:r>
      <w:r>
        <w:rPr>
          <w:spacing w:val="-2"/>
          <w:lang w:val="ru-RU"/>
        </w:rPr>
        <w:t xml:space="preserve"> </w:t>
      </w:r>
      <w:r>
        <w:rPr>
          <w:lang w:val="ru-RU"/>
        </w:rPr>
        <w:t>поставленной</w:t>
      </w:r>
      <w:r>
        <w:rPr>
          <w:spacing w:val="-5"/>
          <w:lang w:val="ru-RU"/>
        </w:rPr>
        <w:t xml:space="preserve"> </w:t>
      </w:r>
      <w:r>
        <w:rPr>
          <w:lang w:val="ru-RU"/>
        </w:rPr>
        <w:t>задачей;</w:t>
      </w:r>
    </w:p>
    <w:p w:rsidR="00C07E73" w:rsidRDefault="003A1872">
      <w:pPr>
        <w:widowControl w:val="0"/>
        <w:autoSpaceDE w:val="0"/>
        <w:autoSpaceDN w:val="0"/>
        <w:spacing w:line="275" w:lineRule="exact"/>
        <w:ind w:left="1022"/>
        <w:rPr>
          <w:lang w:val="ru-RU"/>
        </w:rPr>
      </w:pPr>
      <w:r>
        <w:rPr>
          <w:lang w:val="ru-RU"/>
        </w:rPr>
        <w:t>—создавать</w:t>
      </w:r>
      <w:r>
        <w:rPr>
          <w:spacing w:val="-3"/>
          <w:lang w:val="ru-RU"/>
        </w:rPr>
        <w:t xml:space="preserve"> </w:t>
      </w:r>
      <w:r>
        <w:rPr>
          <w:lang w:val="ru-RU"/>
        </w:rPr>
        <w:t>устные</w:t>
      </w:r>
      <w:r>
        <w:rPr>
          <w:spacing w:val="-4"/>
          <w:lang w:val="ru-RU"/>
        </w:rPr>
        <w:t xml:space="preserve"> </w:t>
      </w:r>
      <w:r>
        <w:rPr>
          <w:lang w:val="ru-RU"/>
        </w:rPr>
        <w:t>и</w:t>
      </w:r>
      <w:r>
        <w:rPr>
          <w:spacing w:val="-3"/>
          <w:lang w:val="ru-RU"/>
        </w:rPr>
        <w:t xml:space="preserve"> </w:t>
      </w:r>
      <w:r>
        <w:rPr>
          <w:lang w:val="ru-RU"/>
        </w:rPr>
        <w:t>письменные</w:t>
      </w:r>
      <w:r>
        <w:rPr>
          <w:spacing w:val="-9"/>
          <w:lang w:val="ru-RU"/>
        </w:rPr>
        <w:t xml:space="preserve"> </w:t>
      </w:r>
      <w:r>
        <w:rPr>
          <w:lang w:val="ru-RU"/>
        </w:rPr>
        <w:t>тексты</w:t>
      </w:r>
      <w:r>
        <w:rPr>
          <w:spacing w:val="-5"/>
          <w:lang w:val="ru-RU"/>
        </w:rPr>
        <w:t xml:space="preserve"> </w:t>
      </w:r>
      <w:r>
        <w:rPr>
          <w:lang w:val="ru-RU"/>
        </w:rPr>
        <w:t>(описание,</w:t>
      </w:r>
      <w:r>
        <w:rPr>
          <w:spacing w:val="-2"/>
          <w:lang w:val="ru-RU"/>
        </w:rPr>
        <w:t xml:space="preserve"> </w:t>
      </w:r>
      <w:r>
        <w:rPr>
          <w:lang w:val="ru-RU"/>
        </w:rPr>
        <w:t>рассуждение,</w:t>
      </w:r>
      <w:r>
        <w:rPr>
          <w:spacing w:val="-1"/>
          <w:lang w:val="ru-RU"/>
        </w:rPr>
        <w:t xml:space="preserve"> </w:t>
      </w:r>
      <w:r>
        <w:rPr>
          <w:lang w:val="ru-RU"/>
        </w:rPr>
        <w:t>повествование);</w:t>
      </w:r>
    </w:p>
    <w:p w:rsidR="00C07E73" w:rsidRDefault="003A1872">
      <w:pPr>
        <w:widowControl w:val="0"/>
        <w:autoSpaceDE w:val="0"/>
        <w:autoSpaceDN w:val="0"/>
        <w:spacing w:before="2" w:line="275" w:lineRule="exact"/>
        <w:ind w:left="959"/>
        <w:rPr>
          <w:lang w:val="ru-RU"/>
        </w:rPr>
      </w:pPr>
      <w:r>
        <w:rPr>
          <w:lang w:val="ru-RU"/>
        </w:rPr>
        <w:t>—готовить</w:t>
      </w:r>
      <w:r>
        <w:rPr>
          <w:spacing w:val="-5"/>
          <w:lang w:val="ru-RU"/>
        </w:rPr>
        <w:t xml:space="preserve"> </w:t>
      </w:r>
      <w:r>
        <w:rPr>
          <w:lang w:val="ru-RU"/>
        </w:rPr>
        <w:t>небольшие</w:t>
      </w:r>
      <w:r>
        <w:rPr>
          <w:spacing w:val="-5"/>
          <w:lang w:val="ru-RU"/>
        </w:rPr>
        <w:t xml:space="preserve"> </w:t>
      </w:r>
      <w:r>
        <w:rPr>
          <w:lang w:val="ru-RU"/>
        </w:rPr>
        <w:t>публичные</w:t>
      </w:r>
      <w:r>
        <w:rPr>
          <w:spacing w:val="-5"/>
          <w:lang w:val="ru-RU"/>
        </w:rPr>
        <w:t xml:space="preserve"> </w:t>
      </w:r>
      <w:r>
        <w:rPr>
          <w:lang w:val="ru-RU"/>
        </w:rPr>
        <w:t>выступления;</w:t>
      </w:r>
    </w:p>
    <w:p w:rsidR="00C07E73" w:rsidRDefault="003A1872">
      <w:pPr>
        <w:widowControl w:val="0"/>
        <w:autoSpaceDE w:val="0"/>
        <w:autoSpaceDN w:val="0"/>
        <w:spacing w:line="275" w:lineRule="exact"/>
        <w:ind w:left="959"/>
        <w:rPr>
          <w:lang w:val="ru-RU"/>
        </w:rPr>
      </w:pPr>
      <w:r>
        <w:rPr>
          <w:lang w:val="ru-RU"/>
        </w:rPr>
        <w:t>—подбирать</w:t>
      </w:r>
      <w:r>
        <w:rPr>
          <w:spacing w:val="-5"/>
          <w:lang w:val="ru-RU"/>
        </w:rPr>
        <w:t xml:space="preserve"> </w:t>
      </w:r>
      <w:r>
        <w:rPr>
          <w:lang w:val="ru-RU"/>
        </w:rPr>
        <w:t>иллюстративный</w:t>
      </w:r>
      <w:r>
        <w:rPr>
          <w:spacing w:val="-6"/>
          <w:lang w:val="ru-RU"/>
        </w:rPr>
        <w:t xml:space="preserve"> </w:t>
      </w:r>
      <w:r>
        <w:rPr>
          <w:lang w:val="ru-RU"/>
        </w:rPr>
        <w:t>материал</w:t>
      </w:r>
      <w:r>
        <w:rPr>
          <w:spacing w:val="-2"/>
          <w:lang w:val="ru-RU"/>
        </w:rPr>
        <w:t xml:space="preserve"> </w:t>
      </w:r>
      <w:r>
        <w:rPr>
          <w:lang w:val="ru-RU"/>
        </w:rPr>
        <w:t>(рисунки, фото,</w:t>
      </w:r>
      <w:r>
        <w:rPr>
          <w:spacing w:val="-5"/>
          <w:lang w:val="ru-RU"/>
        </w:rPr>
        <w:t xml:space="preserve"> </w:t>
      </w:r>
      <w:r>
        <w:rPr>
          <w:lang w:val="ru-RU"/>
        </w:rPr>
        <w:t>плакаты)</w:t>
      </w:r>
      <w:r>
        <w:rPr>
          <w:spacing w:val="-4"/>
          <w:lang w:val="ru-RU"/>
        </w:rPr>
        <w:t xml:space="preserve"> </w:t>
      </w:r>
      <w:r>
        <w:rPr>
          <w:lang w:val="ru-RU"/>
        </w:rPr>
        <w:t>к</w:t>
      </w:r>
      <w:r>
        <w:rPr>
          <w:spacing w:val="-4"/>
          <w:lang w:val="ru-RU"/>
        </w:rPr>
        <w:t xml:space="preserve"> </w:t>
      </w:r>
      <w:r>
        <w:rPr>
          <w:lang w:val="ru-RU"/>
        </w:rPr>
        <w:t>тексту</w:t>
      </w:r>
      <w:r>
        <w:rPr>
          <w:spacing w:val="-10"/>
          <w:lang w:val="ru-RU"/>
        </w:rPr>
        <w:t xml:space="preserve"> </w:t>
      </w:r>
      <w:r>
        <w:rPr>
          <w:lang w:val="ru-RU"/>
        </w:rPr>
        <w:t>выступления.</w:t>
      </w:r>
    </w:p>
    <w:p w:rsidR="00C07E73" w:rsidRDefault="003A1872">
      <w:pPr>
        <w:widowControl w:val="0"/>
        <w:autoSpaceDE w:val="0"/>
        <w:autoSpaceDN w:val="0"/>
        <w:spacing w:before="3" w:line="275" w:lineRule="exact"/>
        <w:ind w:left="2275"/>
        <w:rPr>
          <w:i/>
          <w:szCs w:val="22"/>
          <w:lang w:val="ru-RU"/>
        </w:rPr>
      </w:pPr>
      <w:r>
        <w:rPr>
          <w:i/>
          <w:szCs w:val="22"/>
          <w:lang w:val="ru-RU"/>
        </w:rPr>
        <w:t>Совместная</w:t>
      </w:r>
      <w:r>
        <w:rPr>
          <w:i/>
          <w:spacing w:val="-8"/>
          <w:szCs w:val="22"/>
          <w:lang w:val="ru-RU"/>
        </w:rPr>
        <w:t xml:space="preserve"> </w:t>
      </w:r>
      <w:r>
        <w:rPr>
          <w:i/>
          <w:szCs w:val="22"/>
          <w:lang w:val="ru-RU"/>
        </w:rPr>
        <w:t>деятельность</w:t>
      </w:r>
      <w:r>
        <w:rPr>
          <w:i/>
          <w:spacing w:val="-4"/>
          <w:szCs w:val="22"/>
          <w:lang w:val="ru-RU"/>
        </w:rPr>
        <w:t xml:space="preserve"> </w:t>
      </w:r>
      <w:r>
        <w:rPr>
          <w:i/>
          <w:szCs w:val="22"/>
          <w:lang w:val="ru-RU"/>
        </w:rPr>
        <w:t>(сотрудничество):</w:t>
      </w:r>
    </w:p>
    <w:p w:rsidR="00C07E73" w:rsidRDefault="003A1872">
      <w:pPr>
        <w:widowControl w:val="0"/>
        <w:autoSpaceDE w:val="0"/>
        <w:autoSpaceDN w:val="0"/>
        <w:spacing w:line="242" w:lineRule="auto"/>
        <w:ind w:left="959" w:right="152"/>
        <w:jc w:val="both"/>
        <w:rPr>
          <w:lang w:val="ru-RU"/>
        </w:rPr>
      </w:pPr>
      <w:r>
        <w:rPr>
          <w:lang w:val="ru-RU"/>
        </w:rPr>
        <w:t>—стремиться</w:t>
      </w:r>
      <w:r>
        <w:rPr>
          <w:spacing w:val="1"/>
          <w:lang w:val="ru-RU"/>
        </w:rPr>
        <w:t xml:space="preserve"> </w:t>
      </w:r>
      <w:r>
        <w:rPr>
          <w:lang w:val="ru-RU"/>
        </w:rPr>
        <w:t>к</w:t>
      </w:r>
      <w:r>
        <w:rPr>
          <w:spacing w:val="1"/>
          <w:lang w:val="ru-RU"/>
        </w:rPr>
        <w:t xml:space="preserve"> </w:t>
      </w:r>
      <w:r>
        <w:rPr>
          <w:lang w:val="ru-RU"/>
        </w:rPr>
        <w:t>объединению</w:t>
      </w:r>
      <w:r>
        <w:rPr>
          <w:spacing w:val="1"/>
          <w:lang w:val="ru-RU"/>
        </w:rPr>
        <w:t xml:space="preserve"> </w:t>
      </w:r>
      <w:r>
        <w:rPr>
          <w:lang w:val="ru-RU"/>
        </w:rPr>
        <w:t>усилий,</w:t>
      </w:r>
      <w:r>
        <w:rPr>
          <w:spacing w:val="1"/>
          <w:lang w:val="ru-RU"/>
        </w:rPr>
        <w:t xml:space="preserve"> </w:t>
      </w:r>
      <w:r>
        <w:rPr>
          <w:lang w:val="ru-RU"/>
        </w:rPr>
        <w:t>эмоциональной</w:t>
      </w:r>
      <w:r>
        <w:rPr>
          <w:spacing w:val="1"/>
          <w:lang w:val="ru-RU"/>
        </w:rPr>
        <w:t xml:space="preserve"> </w:t>
      </w:r>
      <w:r>
        <w:rPr>
          <w:lang w:val="ru-RU"/>
        </w:rPr>
        <w:t>эмпатии</w:t>
      </w:r>
      <w:r>
        <w:rPr>
          <w:spacing w:val="1"/>
          <w:lang w:val="ru-RU"/>
        </w:rPr>
        <w:t xml:space="preserve"> </w:t>
      </w:r>
      <w:r>
        <w:rPr>
          <w:lang w:val="ru-RU"/>
        </w:rPr>
        <w:t>в</w:t>
      </w:r>
      <w:r>
        <w:rPr>
          <w:spacing w:val="1"/>
          <w:lang w:val="ru-RU"/>
        </w:rPr>
        <w:t xml:space="preserve"> </w:t>
      </w:r>
      <w:r>
        <w:rPr>
          <w:lang w:val="ru-RU"/>
        </w:rPr>
        <w:t>ситуациях</w:t>
      </w:r>
      <w:r>
        <w:rPr>
          <w:spacing w:val="1"/>
          <w:lang w:val="ru-RU"/>
        </w:rPr>
        <w:t xml:space="preserve"> </w:t>
      </w:r>
      <w:r>
        <w:rPr>
          <w:lang w:val="ru-RU"/>
        </w:rPr>
        <w:t>совместного</w:t>
      </w:r>
      <w:r>
        <w:rPr>
          <w:spacing w:val="1"/>
          <w:lang w:val="ru-RU"/>
        </w:rPr>
        <w:t xml:space="preserve"> </w:t>
      </w:r>
      <w:r>
        <w:rPr>
          <w:lang w:val="ru-RU"/>
        </w:rPr>
        <w:t>восприятия,</w:t>
      </w:r>
      <w:r>
        <w:rPr>
          <w:spacing w:val="3"/>
          <w:lang w:val="ru-RU"/>
        </w:rPr>
        <w:t xml:space="preserve"> </w:t>
      </w:r>
      <w:r>
        <w:rPr>
          <w:lang w:val="ru-RU"/>
        </w:rPr>
        <w:t>исполнения</w:t>
      </w:r>
      <w:r>
        <w:rPr>
          <w:spacing w:val="-3"/>
          <w:lang w:val="ru-RU"/>
        </w:rPr>
        <w:t xml:space="preserve"> </w:t>
      </w:r>
      <w:r>
        <w:rPr>
          <w:lang w:val="ru-RU"/>
        </w:rPr>
        <w:t>музыки;</w:t>
      </w:r>
    </w:p>
    <w:p w:rsidR="00C07E73" w:rsidRDefault="003A1872">
      <w:pPr>
        <w:widowControl w:val="0"/>
        <w:autoSpaceDE w:val="0"/>
        <w:autoSpaceDN w:val="0"/>
        <w:ind w:left="959" w:right="141"/>
        <w:jc w:val="both"/>
        <w:rPr>
          <w:lang w:val="ru-RU"/>
        </w:rPr>
      </w:pPr>
      <w:r>
        <w:rPr>
          <w:lang w:val="ru-RU"/>
        </w:rPr>
        <w:t xml:space="preserve">—переключаться между различными формами коллективной, групповой и </w:t>
      </w:r>
      <w:r>
        <w:rPr>
          <w:lang w:val="ru-RU"/>
        </w:rPr>
        <w:t>индивидуальной</w:t>
      </w:r>
      <w:r>
        <w:rPr>
          <w:spacing w:val="1"/>
          <w:lang w:val="ru-RU"/>
        </w:rPr>
        <w:t xml:space="preserve"> </w:t>
      </w:r>
      <w:r>
        <w:rPr>
          <w:lang w:val="ru-RU"/>
        </w:rPr>
        <w:t>работы</w:t>
      </w:r>
      <w:r>
        <w:rPr>
          <w:spacing w:val="1"/>
          <w:lang w:val="ru-RU"/>
        </w:rPr>
        <w:t xml:space="preserve"> </w:t>
      </w:r>
      <w:r>
        <w:rPr>
          <w:lang w:val="ru-RU"/>
        </w:rPr>
        <w:t>при</w:t>
      </w:r>
      <w:r>
        <w:rPr>
          <w:spacing w:val="1"/>
          <w:lang w:val="ru-RU"/>
        </w:rPr>
        <w:t xml:space="preserve"> </w:t>
      </w:r>
      <w:r>
        <w:rPr>
          <w:lang w:val="ru-RU"/>
        </w:rPr>
        <w:t>решении</w:t>
      </w:r>
      <w:r>
        <w:rPr>
          <w:spacing w:val="1"/>
          <w:lang w:val="ru-RU"/>
        </w:rPr>
        <w:t xml:space="preserve"> </w:t>
      </w:r>
      <w:r>
        <w:rPr>
          <w:lang w:val="ru-RU"/>
        </w:rPr>
        <w:t>конкретной</w:t>
      </w:r>
      <w:r>
        <w:rPr>
          <w:spacing w:val="1"/>
          <w:lang w:val="ru-RU"/>
        </w:rPr>
        <w:t xml:space="preserve"> </w:t>
      </w:r>
      <w:r>
        <w:rPr>
          <w:lang w:val="ru-RU"/>
        </w:rPr>
        <w:t>проблемы,</w:t>
      </w:r>
      <w:r>
        <w:rPr>
          <w:spacing w:val="1"/>
          <w:lang w:val="ru-RU"/>
        </w:rPr>
        <w:t xml:space="preserve"> </w:t>
      </w:r>
      <w:r>
        <w:rPr>
          <w:lang w:val="ru-RU"/>
        </w:rPr>
        <w:t>выбирать</w:t>
      </w:r>
      <w:r>
        <w:rPr>
          <w:spacing w:val="1"/>
          <w:lang w:val="ru-RU"/>
        </w:rPr>
        <w:t xml:space="preserve"> </w:t>
      </w:r>
      <w:r>
        <w:rPr>
          <w:lang w:val="ru-RU"/>
        </w:rPr>
        <w:t>наиболее</w:t>
      </w:r>
      <w:r>
        <w:rPr>
          <w:spacing w:val="1"/>
          <w:lang w:val="ru-RU"/>
        </w:rPr>
        <w:t xml:space="preserve"> </w:t>
      </w:r>
      <w:r>
        <w:rPr>
          <w:lang w:val="ru-RU"/>
        </w:rPr>
        <w:t>эффективные</w:t>
      </w:r>
      <w:r>
        <w:rPr>
          <w:spacing w:val="1"/>
          <w:lang w:val="ru-RU"/>
        </w:rPr>
        <w:t xml:space="preserve"> </w:t>
      </w:r>
      <w:r>
        <w:rPr>
          <w:lang w:val="ru-RU"/>
        </w:rPr>
        <w:t>формы</w:t>
      </w:r>
      <w:r>
        <w:rPr>
          <w:spacing w:val="1"/>
          <w:lang w:val="ru-RU"/>
        </w:rPr>
        <w:t xml:space="preserve"> </w:t>
      </w:r>
      <w:r>
        <w:rPr>
          <w:lang w:val="ru-RU"/>
        </w:rPr>
        <w:t>взаимодействия</w:t>
      </w:r>
      <w:r>
        <w:rPr>
          <w:spacing w:val="-4"/>
          <w:lang w:val="ru-RU"/>
        </w:rPr>
        <w:t xml:space="preserve"> </w:t>
      </w:r>
      <w:r>
        <w:rPr>
          <w:lang w:val="ru-RU"/>
        </w:rPr>
        <w:t>при</w:t>
      </w:r>
      <w:r>
        <w:rPr>
          <w:spacing w:val="-2"/>
          <w:lang w:val="ru-RU"/>
        </w:rPr>
        <w:t xml:space="preserve"> </w:t>
      </w:r>
      <w:r>
        <w:rPr>
          <w:lang w:val="ru-RU"/>
        </w:rPr>
        <w:t>решении</w:t>
      </w:r>
      <w:r>
        <w:rPr>
          <w:spacing w:val="3"/>
          <w:lang w:val="ru-RU"/>
        </w:rPr>
        <w:t xml:space="preserve"> </w:t>
      </w:r>
      <w:r>
        <w:rPr>
          <w:lang w:val="ru-RU"/>
        </w:rPr>
        <w:t>поставленной</w:t>
      </w:r>
      <w:r>
        <w:rPr>
          <w:spacing w:val="-3"/>
          <w:lang w:val="ru-RU"/>
        </w:rPr>
        <w:t xml:space="preserve"> </w:t>
      </w:r>
      <w:r>
        <w:rPr>
          <w:lang w:val="ru-RU"/>
        </w:rPr>
        <w:t>задачи;</w:t>
      </w:r>
    </w:p>
    <w:p w:rsidR="00C07E73" w:rsidRDefault="003A1872">
      <w:pPr>
        <w:widowControl w:val="0"/>
        <w:autoSpaceDE w:val="0"/>
        <w:autoSpaceDN w:val="0"/>
        <w:ind w:left="959" w:right="136"/>
        <w:jc w:val="both"/>
        <w:rPr>
          <w:lang w:val="ru-RU"/>
        </w:rPr>
      </w:pPr>
      <w:r>
        <w:rPr>
          <w:lang w:val="ru-RU"/>
        </w:rPr>
        <w:t>—формулировать краткосрочные и долгосрочные цели (индивидуальные с</w:t>
      </w:r>
      <w:r>
        <w:rPr>
          <w:spacing w:val="1"/>
          <w:lang w:val="ru-RU"/>
        </w:rPr>
        <w:t xml:space="preserve"> </w:t>
      </w:r>
      <w:r>
        <w:rPr>
          <w:lang w:val="ru-RU"/>
        </w:rPr>
        <w:t>учётом участия в</w:t>
      </w:r>
      <w:r>
        <w:rPr>
          <w:spacing w:val="1"/>
          <w:lang w:val="ru-RU"/>
        </w:rPr>
        <w:t xml:space="preserve"> </w:t>
      </w:r>
      <w:r>
        <w:rPr>
          <w:lang w:val="ru-RU"/>
        </w:rPr>
        <w:t xml:space="preserve">коллективных задачах) в </w:t>
      </w:r>
      <w:r>
        <w:rPr>
          <w:lang w:val="ru-RU"/>
        </w:rPr>
        <w:t>стандартной (типовой) ситуации на</w:t>
      </w:r>
      <w:r>
        <w:rPr>
          <w:spacing w:val="1"/>
          <w:lang w:val="ru-RU"/>
        </w:rPr>
        <w:t xml:space="preserve"> </w:t>
      </w:r>
      <w:r>
        <w:rPr>
          <w:lang w:val="ru-RU"/>
        </w:rPr>
        <w:t>основе предложенного формата</w:t>
      </w:r>
      <w:r>
        <w:rPr>
          <w:spacing w:val="-57"/>
          <w:lang w:val="ru-RU"/>
        </w:rPr>
        <w:t xml:space="preserve"> </w:t>
      </w:r>
      <w:r>
        <w:rPr>
          <w:lang w:val="ru-RU"/>
        </w:rPr>
        <w:t>планирования,</w:t>
      </w:r>
      <w:r>
        <w:rPr>
          <w:spacing w:val="3"/>
          <w:lang w:val="ru-RU"/>
        </w:rPr>
        <w:t xml:space="preserve"> </w:t>
      </w:r>
      <w:r>
        <w:rPr>
          <w:lang w:val="ru-RU"/>
        </w:rPr>
        <w:t>распределения</w:t>
      </w:r>
      <w:r>
        <w:rPr>
          <w:spacing w:val="2"/>
          <w:lang w:val="ru-RU"/>
        </w:rPr>
        <w:t xml:space="preserve"> </w:t>
      </w:r>
      <w:r>
        <w:rPr>
          <w:lang w:val="ru-RU"/>
        </w:rPr>
        <w:t>промежуточных</w:t>
      </w:r>
      <w:r>
        <w:rPr>
          <w:spacing w:val="-4"/>
          <w:lang w:val="ru-RU"/>
        </w:rPr>
        <w:t xml:space="preserve"> </w:t>
      </w:r>
      <w:r>
        <w:rPr>
          <w:lang w:val="ru-RU"/>
        </w:rPr>
        <w:t>шагов</w:t>
      </w:r>
      <w:r>
        <w:rPr>
          <w:spacing w:val="-1"/>
          <w:lang w:val="ru-RU"/>
        </w:rPr>
        <w:t xml:space="preserve"> </w:t>
      </w:r>
      <w:r>
        <w:rPr>
          <w:lang w:val="ru-RU"/>
        </w:rPr>
        <w:t>и</w:t>
      </w:r>
      <w:r>
        <w:rPr>
          <w:spacing w:val="2"/>
          <w:lang w:val="ru-RU"/>
        </w:rPr>
        <w:t xml:space="preserve"> </w:t>
      </w:r>
      <w:r>
        <w:rPr>
          <w:lang w:val="ru-RU"/>
        </w:rPr>
        <w:t>сроков;</w:t>
      </w:r>
    </w:p>
    <w:p w:rsidR="00C07E73" w:rsidRDefault="003A1872">
      <w:pPr>
        <w:widowControl w:val="0"/>
        <w:autoSpaceDE w:val="0"/>
        <w:autoSpaceDN w:val="0"/>
        <w:ind w:left="959" w:right="145"/>
        <w:jc w:val="both"/>
        <w:rPr>
          <w:lang w:val="ru-RU"/>
        </w:rPr>
      </w:pPr>
      <w:r>
        <w:rPr>
          <w:lang w:val="ru-RU"/>
        </w:rPr>
        <w:t>—принимать</w:t>
      </w:r>
      <w:r>
        <w:rPr>
          <w:spacing w:val="1"/>
          <w:lang w:val="ru-RU"/>
        </w:rPr>
        <w:t xml:space="preserve"> </w:t>
      </w:r>
      <w:r>
        <w:rPr>
          <w:lang w:val="ru-RU"/>
        </w:rPr>
        <w:t>цель</w:t>
      </w:r>
      <w:r>
        <w:rPr>
          <w:spacing w:val="1"/>
          <w:lang w:val="ru-RU"/>
        </w:rPr>
        <w:t xml:space="preserve"> </w:t>
      </w:r>
      <w:r>
        <w:rPr>
          <w:lang w:val="ru-RU"/>
        </w:rPr>
        <w:t>совместной</w:t>
      </w:r>
      <w:r>
        <w:rPr>
          <w:spacing w:val="1"/>
          <w:lang w:val="ru-RU"/>
        </w:rPr>
        <w:t xml:space="preserve"> </w:t>
      </w:r>
      <w:r>
        <w:rPr>
          <w:lang w:val="ru-RU"/>
        </w:rPr>
        <w:t>деятельности,</w:t>
      </w:r>
      <w:r>
        <w:rPr>
          <w:spacing w:val="1"/>
          <w:lang w:val="ru-RU"/>
        </w:rPr>
        <w:t xml:space="preserve"> </w:t>
      </w:r>
      <w:r>
        <w:rPr>
          <w:lang w:val="ru-RU"/>
        </w:rPr>
        <w:t>коллективно</w:t>
      </w:r>
      <w:r>
        <w:rPr>
          <w:spacing w:val="1"/>
          <w:lang w:val="ru-RU"/>
        </w:rPr>
        <w:t xml:space="preserve"> </w:t>
      </w:r>
      <w:r>
        <w:rPr>
          <w:lang w:val="ru-RU"/>
        </w:rPr>
        <w:t>строить</w:t>
      </w:r>
      <w:r>
        <w:rPr>
          <w:spacing w:val="1"/>
          <w:lang w:val="ru-RU"/>
        </w:rPr>
        <w:t xml:space="preserve"> </w:t>
      </w:r>
      <w:r>
        <w:rPr>
          <w:lang w:val="ru-RU"/>
        </w:rPr>
        <w:t>действия</w:t>
      </w:r>
      <w:r>
        <w:rPr>
          <w:spacing w:val="1"/>
          <w:lang w:val="ru-RU"/>
        </w:rPr>
        <w:t xml:space="preserve"> </w:t>
      </w:r>
      <w:r>
        <w:rPr>
          <w:lang w:val="ru-RU"/>
        </w:rPr>
        <w:t>по</w:t>
      </w:r>
      <w:r>
        <w:rPr>
          <w:spacing w:val="1"/>
          <w:lang w:val="ru-RU"/>
        </w:rPr>
        <w:t xml:space="preserve"> </w:t>
      </w:r>
      <w:r>
        <w:rPr>
          <w:lang w:val="ru-RU"/>
        </w:rPr>
        <w:t>её</w:t>
      </w:r>
      <w:r>
        <w:rPr>
          <w:spacing w:val="1"/>
          <w:lang w:val="ru-RU"/>
        </w:rPr>
        <w:t xml:space="preserve"> </w:t>
      </w:r>
      <w:r>
        <w:rPr>
          <w:lang w:val="ru-RU"/>
        </w:rPr>
        <w:t xml:space="preserve">достижению: распределять роли, договариваться, обсуждать </w:t>
      </w:r>
      <w:r>
        <w:rPr>
          <w:lang w:val="ru-RU"/>
        </w:rPr>
        <w:t>процесс и результат совместной</w:t>
      </w:r>
      <w:r>
        <w:rPr>
          <w:spacing w:val="1"/>
          <w:lang w:val="ru-RU"/>
        </w:rPr>
        <w:t xml:space="preserve"> </w:t>
      </w:r>
      <w:r>
        <w:rPr>
          <w:lang w:val="ru-RU"/>
        </w:rPr>
        <w:t>работы;</w:t>
      </w:r>
      <w:r>
        <w:rPr>
          <w:spacing w:val="-4"/>
          <w:lang w:val="ru-RU"/>
        </w:rPr>
        <w:t xml:space="preserve"> </w:t>
      </w:r>
      <w:r>
        <w:rPr>
          <w:lang w:val="ru-RU"/>
        </w:rPr>
        <w:t>проявлять</w:t>
      </w:r>
      <w:r>
        <w:rPr>
          <w:spacing w:val="-3"/>
          <w:lang w:val="ru-RU"/>
        </w:rPr>
        <w:t xml:space="preserve"> </w:t>
      </w:r>
      <w:r>
        <w:rPr>
          <w:lang w:val="ru-RU"/>
        </w:rPr>
        <w:t>готовность</w:t>
      </w:r>
      <w:r>
        <w:rPr>
          <w:spacing w:val="1"/>
          <w:lang w:val="ru-RU"/>
        </w:rPr>
        <w:t xml:space="preserve"> </w:t>
      </w:r>
      <w:r>
        <w:rPr>
          <w:lang w:val="ru-RU"/>
        </w:rPr>
        <w:t>руководить,</w:t>
      </w:r>
      <w:r>
        <w:rPr>
          <w:spacing w:val="-2"/>
          <w:lang w:val="ru-RU"/>
        </w:rPr>
        <w:t xml:space="preserve"> </w:t>
      </w:r>
      <w:r>
        <w:rPr>
          <w:lang w:val="ru-RU"/>
        </w:rPr>
        <w:t>выполнять поручения,</w:t>
      </w:r>
      <w:r>
        <w:rPr>
          <w:spacing w:val="3"/>
          <w:lang w:val="ru-RU"/>
        </w:rPr>
        <w:t xml:space="preserve"> </w:t>
      </w:r>
      <w:r>
        <w:rPr>
          <w:lang w:val="ru-RU"/>
        </w:rPr>
        <w:t>подчиняться;</w:t>
      </w:r>
    </w:p>
    <w:p w:rsidR="00C07E73" w:rsidRDefault="003A1872">
      <w:pPr>
        <w:widowControl w:val="0"/>
        <w:autoSpaceDE w:val="0"/>
        <w:autoSpaceDN w:val="0"/>
        <w:spacing w:line="275" w:lineRule="exact"/>
        <w:ind w:left="959"/>
        <w:jc w:val="both"/>
        <w:rPr>
          <w:lang w:val="ru-RU"/>
        </w:rPr>
      </w:pPr>
      <w:r>
        <w:rPr>
          <w:lang w:val="ru-RU"/>
        </w:rPr>
        <w:t>—ответственно выполнять</w:t>
      </w:r>
      <w:r>
        <w:rPr>
          <w:spacing w:val="-3"/>
          <w:lang w:val="ru-RU"/>
        </w:rPr>
        <w:t xml:space="preserve"> </w:t>
      </w:r>
      <w:r>
        <w:rPr>
          <w:lang w:val="ru-RU"/>
        </w:rPr>
        <w:t>свою</w:t>
      </w:r>
      <w:r>
        <w:rPr>
          <w:spacing w:val="-1"/>
          <w:lang w:val="ru-RU"/>
        </w:rPr>
        <w:t xml:space="preserve"> </w:t>
      </w:r>
      <w:r>
        <w:rPr>
          <w:lang w:val="ru-RU"/>
        </w:rPr>
        <w:t>часть</w:t>
      </w:r>
      <w:r>
        <w:rPr>
          <w:spacing w:val="-3"/>
          <w:lang w:val="ru-RU"/>
        </w:rPr>
        <w:t xml:space="preserve"> </w:t>
      </w:r>
      <w:r>
        <w:rPr>
          <w:lang w:val="ru-RU"/>
        </w:rPr>
        <w:t>работы;</w:t>
      </w:r>
      <w:r>
        <w:rPr>
          <w:spacing w:val="-5"/>
          <w:lang w:val="ru-RU"/>
        </w:rPr>
        <w:t xml:space="preserve"> </w:t>
      </w:r>
      <w:r>
        <w:rPr>
          <w:lang w:val="ru-RU"/>
        </w:rPr>
        <w:t>оценивать</w:t>
      </w:r>
      <w:r>
        <w:rPr>
          <w:spacing w:val="-2"/>
          <w:lang w:val="ru-RU"/>
        </w:rPr>
        <w:t xml:space="preserve"> </w:t>
      </w:r>
      <w:r>
        <w:rPr>
          <w:lang w:val="ru-RU"/>
        </w:rPr>
        <w:t>свой</w:t>
      </w:r>
      <w:r>
        <w:rPr>
          <w:spacing w:val="-4"/>
          <w:lang w:val="ru-RU"/>
        </w:rPr>
        <w:t xml:space="preserve"> </w:t>
      </w:r>
      <w:r>
        <w:rPr>
          <w:lang w:val="ru-RU"/>
        </w:rPr>
        <w:t>вклад</w:t>
      </w:r>
      <w:r>
        <w:rPr>
          <w:spacing w:val="-1"/>
          <w:lang w:val="ru-RU"/>
        </w:rPr>
        <w:t xml:space="preserve"> </w:t>
      </w:r>
      <w:r>
        <w:rPr>
          <w:lang w:val="ru-RU"/>
        </w:rPr>
        <w:t>в</w:t>
      </w:r>
      <w:r>
        <w:rPr>
          <w:spacing w:val="-8"/>
          <w:lang w:val="ru-RU"/>
        </w:rPr>
        <w:t xml:space="preserve"> </w:t>
      </w:r>
      <w:r>
        <w:rPr>
          <w:lang w:val="ru-RU"/>
        </w:rPr>
        <w:t>общий</w:t>
      </w:r>
      <w:r>
        <w:rPr>
          <w:spacing w:val="-3"/>
          <w:lang w:val="ru-RU"/>
        </w:rPr>
        <w:t xml:space="preserve"> </w:t>
      </w:r>
      <w:r>
        <w:rPr>
          <w:lang w:val="ru-RU"/>
        </w:rPr>
        <w:t>результат;</w:t>
      </w:r>
    </w:p>
    <w:p w:rsidR="00C07E73" w:rsidRDefault="003A1872">
      <w:pPr>
        <w:widowControl w:val="0"/>
        <w:autoSpaceDE w:val="0"/>
        <w:autoSpaceDN w:val="0"/>
        <w:spacing w:line="275" w:lineRule="exact"/>
        <w:ind w:left="959"/>
        <w:jc w:val="both"/>
        <w:rPr>
          <w:lang w:val="ru-RU"/>
        </w:rPr>
      </w:pPr>
      <w:r>
        <w:rPr>
          <w:lang w:val="ru-RU"/>
        </w:rPr>
        <w:t>—выполнять</w:t>
      </w:r>
      <w:r>
        <w:rPr>
          <w:spacing w:val="-4"/>
          <w:lang w:val="ru-RU"/>
        </w:rPr>
        <w:t xml:space="preserve"> </w:t>
      </w:r>
      <w:r>
        <w:rPr>
          <w:lang w:val="ru-RU"/>
        </w:rPr>
        <w:t>совместные</w:t>
      </w:r>
      <w:r>
        <w:rPr>
          <w:spacing w:val="-10"/>
          <w:lang w:val="ru-RU"/>
        </w:rPr>
        <w:t xml:space="preserve"> </w:t>
      </w:r>
      <w:r>
        <w:rPr>
          <w:lang w:val="ru-RU"/>
        </w:rPr>
        <w:t>проектные,</w:t>
      </w:r>
      <w:r>
        <w:rPr>
          <w:spacing w:val="-7"/>
          <w:lang w:val="ru-RU"/>
        </w:rPr>
        <w:t xml:space="preserve"> </w:t>
      </w:r>
      <w:r>
        <w:rPr>
          <w:lang w:val="ru-RU"/>
        </w:rPr>
        <w:t>творческие</w:t>
      </w:r>
      <w:r>
        <w:rPr>
          <w:spacing w:val="-6"/>
          <w:lang w:val="ru-RU"/>
        </w:rPr>
        <w:t xml:space="preserve"> </w:t>
      </w:r>
      <w:r>
        <w:rPr>
          <w:lang w:val="ru-RU"/>
        </w:rPr>
        <w:t>задания</w:t>
      </w:r>
      <w:r>
        <w:rPr>
          <w:spacing w:val="-5"/>
          <w:lang w:val="ru-RU"/>
        </w:rPr>
        <w:t xml:space="preserve"> </w:t>
      </w:r>
      <w:r>
        <w:rPr>
          <w:lang w:val="ru-RU"/>
        </w:rPr>
        <w:t>с</w:t>
      </w:r>
      <w:r>
        <w:rPr>
          <w:spacing w:val="-11"/>
          <w:lang w:val="ru-RU"/>
        </w:rPr>
        <w:t xml:space="preserve"> </w:t>
      </w:r>
      <w:r>
        <w:rPr>
          <w:lang w:val="ru-RU"/>
        </w:rPr>
        <w:t>опорой</w:t>
      </w:r>
      <w:r>
        <w:rPr>
          <w:spacing w:val="-9"/>
          <w:lang w:val="ru-RU"/>
        </w:rPr>
        <w:t xml:space="preserve"> </w:t>
      </w:r>
      <w:r>
        <w:rPr>
          <w:lang w:val="ru-RU"/>
        </w:rPr>
        <w:t>на</w:t>
      </w:r>
      <w:r>
        <w:rPr>
          <w:spacing w:val="-11"/>
          <w:lang w:val="ru-RU"/>
        </w:rPr>
        <w:t xml:space="preserve"> </w:t>
      </w:r>
      <w:r>
        <w:rPr>
          <w:lang w:val="ru-RU"/>
        </w:rPr>
        <w:t>предложенные</w:t>
      </w:r>
      <w:r>
        <w:rPr>
          <w:spacing w:val="-15"/>
          <w:lang w:val="ru-RU"/>
        </w:rPr>
        <w:t xml:space="preserve"> </w:t>
      </w:r>
      <w:r>
        <w:rPr>
          <w:lang w:val="ru-RU"/>
        </w:rPr>
        <w:t>образцы.</w:t>
      </w:r>
    </w:p>
    <w:p w:rsidR="00C07E73" w:rsidRDefault="003A1872" w:rsidP="000E5782">
      <w:pPr>
        <w:widowControl w:val="0"/>
        <w:numPr>
          <w:ilvl w:val="0"/>
          <w:numId w:val="60"/>
        </w:numPr>
        <w:tabs>
          <w:tab w:val="left" w:pos="3404"/>
        </w:tabs>
        <w:autoSpaceDE w:val="0"/>
        <w:autoSpaceDN w:val="0"/>
        <w:spacing w:before="4" w:line="272" w:lineRule="exact"/>
        <w:ind w:left="3403" w:hanging="548"/>
        <w:jc w:val="both"/>
        <w:outlineLvl w:val="2"/>
        <w:rPr>
          <w:b/>
          <w:bCs/>
          <w:lang w:val="ru-RU"/>
        </w:rPr>
      </w:pPr>
      <w:r>
        <w:rPr>
          <w:b/>
          <w:bCs/>
          <w:lang w:val="ru-RU"/>
        </w:rPr>
        <w:t xml:space="preserve">Овладение    </w:t>
      </w:r>
      <w:r>
        <w:rPr>
          <w:b/>
          <w:bCs/>
          <w:spacing w:val="5"/>
          <w:lang w:val="ru-RU"/>
        </w:rPr>
        <w:t xml:space="preserve"> </w:t>
      </w:r>
      <w:r>
        <w:rPr>
          <w:b/>
          <w:bCs/>
          <w:lang w:val="ru-RU"/>
        </w:rPr>
        <w:t xml:space="preserve">универсальными     </w:t>
      </w:r>
      <w:r>
        <w:rPr>
          <w:b/>
          <w:bCs/>
          <w:spacing w:val="1"/>
          <w:lang w:val="ru-RU"/>
        </w:rPr>
        <w:t xml:space="preserve"> </w:t>
      </w:r>
      <w:r>
        <w:rPr>
          <w:b/>
          <w:bCs/>
          <w:lang w:val="ru-RU"/>
        </w:rPr>
        <w:t xml:space="preserve">регулятивными     </w:t>
      </w:r>
      <w:r>
        <w:rPr>
          <w:b/>
          <w:bCs/>
          <w:spacing w:val="2"/>
          <w:lang w:val="ru-RU"/>
        </w:rPr>
        <w:t xml:space="preserve"> </w:t>
      </w:r>
      <w:r>
        <w:rPr>
          <w:b/>
          <w:bCs/>
          <w:lang w:val="ru-RU"/>
        </w:rPr>
        <w:t>действиями</w:t>
      </w:r>
    </w:p>
    <w:p w:rsidR="00C07E73" w:rsidRDefault="003A1872">
      <w:pPr>
        <w:widowControl w:val="0"/>
        <w:autoSpaceDE w:val="0"/>
        <w:autoSpaceDN w:val="0"/>
        <w:spacing w:line="272" w:lineRule="exact"/>
        <w:ind w:left="2150"/>
        <w:rPr>
          <w:i/>
          <w:szCs w:val="22"/>
          <w:lang w:val="ru-RU"/>
        </w:rPr>
      </w:pPr>
      <w:r>
        <w:rPr>
          <w:i/>
          <w:szCs w:val="22"/>
          <w:lang w:val="ru-RU"/>
        </w:rPr>
        <w:t>Самоорганизация:</w:t>
      </w:r>
    </w:p>
    <w:p w:rsidR="00C07E73" w:rsidRDefault="003A1872">
      <w:pPr>
        <w:widowControl w:val="0"/>
        <w:autoSpaceDE w:val="0"/>
        <w:autoSpaceDN w:val="0"/>
        <w:spacing w:before="3" w:line="275" w:lineRule="exact"/>
        <w:ind w:left="959"/>
        <w:rPr>
          <w:lang w:val="ru-RU"/>
        </w:rPr>
      </w:pPr>
      <w:r>
        <w:rPr>
          <w:lang w:val="ru-RU"/>
        </w:rPr>
        <w:t>—планировать</w:t>
      </w:r>
      <w:r>
        <w:rPr>
          <w:spacing w:val="-6"/>
          <w:lang w:val="ru-RU"/>
        </w:rPr>
        <w:t xml:space="preserve"> </w:t>
      </w:r>
      <w:r>
        <w:rPr>
          <w:lang w:val="ru-RU"/>
        </w:rPr>
        <w:t>действия</w:t>
      </w:r>
      <w:r>
        <w:rPr>
          <w:spacing w:val="-8"/>
          <w:lang w:val="ru-RU"/>
        </w:rPr>
        <w:t xml:space="preserve"> </w:t>
      </w:r>
      <w:r>
        <w:rPr>
          <w:lang w:val="ru-RU"/>
        </w:rPr>
        <w:t>по</w:t>
      </w:r>
      <w:r>
        <w:rPr>
          <w:spacing w:val="1"/>
          <w:lang w:val="ru-RU"/>
        </w:rPr>
        <w:t xml:space="preserve"> </w:t>
      </w:r>
      <w:r>
        <w:rPr>
          <w:lang w:val="ru-RU"/>
        </w:rPr>
        <w:t>решению</w:t>
      </w:r>
      <w:r>
        <w:rPr>
          <w:spacing w:val="-5"/>
          <w:lang w:val="ru-RU"/>
        </w:rPr>
        <w:t xml:space="preserve"> </w:t>
      </w:r>
      <w:r>
        <w:rPr>
          <w:lang w:val="ru-RU"/>
        </w:rPr>
        <w:t>учебной</w:t>
      </w:r>
      <w:r>
        <w:rPr>
          <w:spacing w:val="-1"/>
          <w:lang w:val="ru-RU"/>
        </w:rPr>
        <w:t xml:space="preserve"> </w:t>
      </w:r>
      <w:r>
        <w:rPr>
          <w:lang w:val="ru-RU"/>
        </w:rPr>
        <w:t>задачи</w:t>
      </w:r>
      <w:r>
        <w:rPr>
          <w:spacing w:val="-2"/>
          <w:lang w:val="ru-RU"/>
        </w:rPr>
        <w:t xml:space="preserve"> </w:t>
      </w:r>
      <w:r>
        <w:rPr>
          <w:lang w:val="ru-RU"/>
        </w:rPr>
        <w:t>для</w:t>
      </w:r>
      <w:r>
        <w:rPr>
          <w:spacing w:val="-3"/>
          <w:lang w:val="ru-RU"/>
        </w:rPr>
        <w:t xml:space="preserve"> </w:t>
      </w:r>
      <w:r>
        <w:rPr>
          <w:lang w:val="ru-RU"/>
        </w:rPr>
        <w:t>получения</w:t>
      </w:r>
      <w:r>
        <w:rPr>
          <w:spacing w:val="-3"/>
          <w:lang w:val="ru-RU"/>
        </w:rPr>
        <w:t xml:space="preserve"> </w:t>
      </w:r>
      <w:r>
        <w:rPr>
          <w:lang w:val="ru-RU"/>
        </w:rPr>
        <w:t>результата;</w:t>
      </w:r>
    </w:p>
    <w:p w:rsidR="00C07E73" w:rsidRDefault="003A1872">
      <w:pPr>
        <w:widowControl w:val="0"/>
        <w:autoSpaceDE w:val="0"/>
        <w:autoSpaceDN w:val="0"/>
        <w:spacing w:line="275" w:lineRule="exact"/>
        <w:ind w:left="959"/>
        <w:rPr>
          <w:lang w:val="ru-RU"/>
        </w:rPr>
      </w:pPr>
      <w:r>
        <w:rPr>
          <w:lang w:val="ru-RU"/>
        </w:rPr>
        <w:t>—выстраивать</w:t>
      </w:r>
      <w:r>
        <w:rPr>
          <w:spacing w:val="-4"/>
          <w:lang w:val="ru-RU"/>
        </w:rPr>
        <w:t xml:space="preserve"> </w:t>
      </w:r>
      <w:r>
        <w:rPr>
          <w:lang w:val="ru-RU"/>
        </w:rPr>
        <w:t>последовательность</w:t>
      </w:r>
      <w:r>
        <w:rPr>
          <w:spacing w:val="-5"/>
          <w:lang w:val="ru-RU"/>
        </w:rPr>
        <w:t xml:space="preserve"> </w:t>
      </w:r>
      <w:r>
        <w:rPr>
          <w:lang w:val="ru-RU"/>
        </w:rPr>
        <w:t>выбранных</w:t>
      </w:r>
      <w:r>
        <w:rPr>
          <w:spacing w:val="-5"/>
          <w:lang w:val="ru-RU"/>
        </w:rPr>
        <w:t xml:space="preserve"> </w:t>
      </w:r>
      <w:r>
        <w:rPr>
          <w:lang w:val="ru-RU"/>
        </w:rPr>
        <w:t>действий.</w:t>
      </w:r>
    </w:p>
    <w:p w:rsidR="00C07E73" w:rsidRDefault="003A1872">
      <w:pPr>
        <w:widowControl w:val="0"/>
        <w:autoSpaceDE w:val="0"/>
        <w:autoSpaceDN w:val="0"/>
        <w:spacing w:before="3" w:line="275" w:lineRule="exact"/>
        <w:ind w:left="2155"/>
        <w:rPr>
          <w:i/>
          <w:szCs w:val="22"/>
          <w:lang w:val="ru-RU"/>
        </w:rPr>
      </w:pPr>
      <w:r>
        <w:rPr>
          <w:i/>
          <w:szCs w:val="22"/>
          <w:lang w:val="ru-RU"/>
        </w:rPr>
        <w:t>Самоконтроль:</w:t>
      </w:r>
    </w:p>
    <w:p w:rsidR="00C07E73" w:rsidRDefault="003A1872">
      <w:pPr>
        <w:widowControl w:val="0"/>
        <w:autoSpaceDE w:val="0"/>
        <w:autoSpaceDN w:val="0"/>
        <w:spacing w:line="275" w:lineRule="exact"/>
        <w:ind w:left="959"/>
        <w:rPr>
          <w:lang w:val="ru-RU"/>
        </w:rPr>
      </w:pPr>
      <w:r>
        <w:rPr>
          <w:lang w:val="ru-RU"/>
        </w:rPr>
        <w:t>—устанавливать</w:t>
      </w:r>
      <w:r>
        <w:rPr>
          <w:spacing w:val="-3"/>
          <w:lang w:val="ru-RU"/>
        </w:rPr>
        <w:t xml:space="preserve"> </w:t>
      </w:r>
      <w:r>
        <w:rPr>
          <w:lang w:val="ru-RU"/>
        </w:rPr>
        <w:t>причины</w:t>
      </w:r>
      <w:r>
        <w:rPr>
          <w:spacing w:val="-3"/>
          <w:lang w:val="ru-RU"/>
        </w:rPr>
        <w:t xml:space="preserve"> </w:t>
      </w:r>
      <w:r>
        <w:rPr>
          <w:lang w:val="ru-RU"/>
        </w:rPr>
        <w:t>успеха/неудач</w:t>
      </w:r>
      <w:r>
        <w:rPr>
          <w:spacing w:val="-1"/>
          <w:lang w:val="ru-RU"/>
        </w:rPr>
        <w:t xml:space="preserve"> </w:t>
      </w:r>
      <w:r>
        <w:rPr>
          <w:lang w:val="ru-RU"/>
        </w:rPr>
        <w:t>учебной</w:t>
      </w:r>
      <w:r>
        <w:rPr>
          <w:spacing w:val="-7"/>
          <w:lang w:val="ru-RU"/>
        </w:rPr>
        <w:t xml:space="preserve"> </w:t>
      </w:r>
      <w:r>
        <w:rPr>
          <w:lang w:val="ru-RU"/>
        </w:rPr>
        <w:t>деятельности;</w:t>
      </w:r>
    </w:p>
    <w:p w:rsidR="00C07E73" w:rsidRDefault="003A1872">
      <w:pPr>
        <w:widowControl w:val="0"/>
        <w:autoSpaceDE w:val="0"/>
        <w:autoSpaceDN w:val="0"/>
        <w:spacing w:before="2" w:line="275" w:lineRule="exact"/>
        <w:ind w:left="959"/>
        <w:rPr>
          <w:lang w:val="ru-RU"/>
        </w:rPr>
      </w:pPr>
      <w:r>
        <w:rPr>
          <w:lang w:val="ru-RU"/>
        </w:rPr>
        <w:t>—корректировать</w:t>
      </w:r>
      <w:r>
        <w:rPr>
          <w:spacing w:val="-5"/>
          <w:lang w:val="ru-RU"/>
        </w:rPr>
        <w:t xml:space="preserve"> </w:t>
      </w:r>
      <w:r>
        <w:rPr>
          <w:lang w:val="ru-RU"/>
        </w:rPr>
        <w:t>свои</w:t>
      </w:r>
      <w:r>
        <w:rPr>
          <w:spacing w:val="-5"/>
          <w:lang w:val="ru-RU"/>
        </w:rPr>
        <w:t xml:space="preserve"> </w:t>
      </w:r>
      <w:r>
        <w:rPr>
          <w:lang w:val="ru-RU"/>
        </w:rPr>
        <w:t>учебные</w:t>
      </w:r>
      <w:r>
        <w:rPr>
          <w:spacing w:val="-3"/>
          <w:lang w:val="ru-RU"/>
        </w:rPr>
        <w:t xml:space="preserve"> </w:t>
      </w:r>
      <w:r>
        <w:rPr>
          <w:lang w:val="ru-RU"/>
        </w:rPr>
        <w:t>действия</w:t>
      </w:r>
      <w:r>
        <w:rPr>
          <w:spacing w:val="-2"/>
          <w:lang w:val="ru-RU"/>
        </w:rPr>
        <w:t xml:space="preserve"> </w:t>
      </w:r>
      <w:r>
        <w:rPr>
          <w:lang w:val="ru-RU"/>
        </w:rPr>
        <w:t>для</w:t>
      </w:r>
      <w:r>
        <w:rPr>
          <w:spacing w:val="-1"/>
          <w:lang w:val="ru-RU"/>
        </w:rPr>
        <w:t xml:space="preserve"> </w:t>
      </w:r>
      <w:r>
        <w:rPr>
          <w:lang w:val="ru-RU"/>
        </w:rPr>
        <w:t>преодоления</w:t>
      </w:r>
      <w:r>
        <w:rPr>
          <w:spacing w:val="-7"/>
          <w:lang w:val="ru-RU"/>
        </w:rPr>
        <w:t xml:space="preserve"> </w:t>
      </w:r>
      <w:r>
        <w:rPr>
          <w:lang w:val="ru-RU"/>
        </w:rPr>
        <w:t>ошибок.</w:t>
      </w:r>
    </w:p>
    <w:p w:rsidR="00C07E73" w:rsidRDefault="003A1872">
      <w:pPr>
        <w:widowControl w:val="0"/>
        <w:autoSpaceDE w:val="0"/>
        <w:autoSpaceDN w:val="0"/>
        <w:ind w:left="959" w:right="145" w:firstLine="782"/>
        <w:jc w:val="both"/>
        <w:rPr>
          <w:lang w:val="ru-RU"/>
        </w:rPr>
      </w:pPr>
      <w:r>
        <w:rPr>
          <w:lang w:val="ru-RU"/>
        </w:rPr>
        <w:t>Овладение системой универсальных учебных регулятивных действий обеспечивает</w:t>
      </w:r>
      <w:r>
        <w:rPr>
          <w:spacing w:val="1"/>
          <w:lang w:val="ru-RU"/>
        </w:rPr>
        <w:t xml:space="preserve"> </w:t>
      </w:r>
      <w:r>
        <w:rPr>
          <w:lang w:val="ru-RU"/>
        </w:rPr>
        <w:t xml:space="preserve">формирование смысловых установок личности (внутренняя </w:t>
      </w:r>
      <w:r>
        <w:rPr>
          <w:lang w:val="ru-RU"/>
        </w:rPr>
        <w:t>позиция личности) и жизненных</w:t>
      </w:r>
      <w:r>
        <w:rPr>
          <w:spacing w:val="1"/>
          <w:lang w:val="ru-RU"/>
        </w:rPr>
        <w:t xml:space="preserve"> </w:t>
      </w:r>
      <w:r>
        <w:rPr>
          <w:lang w:val="ru-RU"/>
        </w:rPr>
        <w:t>навыков</w:t>
      </w:r>
      <w:r>
        <w:rPr>
          <w:spacing w:val="1"/>
          <w:lang w:val="ru-RU"/>
        </w:rPr>
        <w:t xml:space="preserve"> </w:t>
      </w:r>
      <w:r>
        <w:rPr>
          <w:lang w:val="ru-RU"/>
        </w:rPr>
        <w:t>личности</w:t>
      </w:r>
      <w:r>
        <w:rPr>
          <w:spacing w:val="1"/>
          <w:lang w:val="ru-RU"/>
        </w:rPr>
        <w:t xml:space="preserve"> </w:t>
      </w:r>
      <w:r>
        <w:rPr>
          <w:lang w:val="ru-RU"/>
        </w:rPr>
        <w:t>(управления</w:t>
      </w:r>
      <w:r>
        <w:rPr>
          <w:spacing w:val="1"/>
          <w:lang w:val="ru-RU"/>
        </w:rPr>
        <w:t xml:space="preserve"> </w:t>
      </w:r>
      <w:r>
        <w:rPr>
          <w:lang w:val="ru-RU"/>
        </w:rPr>
        <w:t>собой,</w:t>
      </w:r>
      <w:r>
        <w:rPr>
          <w:spacing w:val="1"/>
          <w:lang w:val="ru-RU"/>
        </w:rPr>
        <w:t xml:space="preserve"> </w:t>
      </w:r>
      <w:r>
        <w:rPr>
          <w:lang w:val="ru-RU"/>
        </w:rPr>
        <w:t>самодисциплины,</w:t>
      </w:r>
      <w:r>
        <w:rPr>
          <w:spacing w:val="1"/>
          <w:lang w:val="ru-RU"/>
        </w:rPr>
        <w:t xml:space="preserve"> </w:t>
      </w:r>
      <w:r>
        <w:rPr>
          <w:lang w:val="ru-RU"/>
        </w:rPr>
        <w:t>устойчивого</w:t>
      </w:r>
      <w:r>
        <w:rPr>
          <w:spacing w:val="1"/>
          <w:lang w:val="ru-RU"/>
        </w:rPr>
        <w:t xml:space="preserve"> </w:t>
      </w:r>
      <w:r>
        <w:rPr>
          <w:lang w:val="ru-RU"/>
        </w:rPr>
        <w:t>поведения,</w:t>
      </w:r>
      <w:r>
        <w:rPr>
          <w:spacing w:val="1"/>
          <w:lang w:val="ru-RU"/>
        </w:rPr>
        <w:t xml:space="preserve"> </w:t>
      </w:r>
      <w:r>
        <w:rPr>
          <w:lang w:val="ru-RU"/>
        </w:rPr>
        <w:t>эмоционального</w:t>
      </w:r>
      <w:r>
        <w:rPr>
          <w:spacing w:val="1"/>
          <w:lang w:val="ru-RU"/>
        </w:rPr>
        <w:t xml:space="preserve"> </w:t>
      </w:r>
      <w:r>
        <w:rPr>
          <w:lang w:val="ru-RU"/>
        </w:rPr>
        <w:t>душевного</w:t>
      </w:r>
      <w:r>
        <w:rPr>
          <w:spacing w:val="2"/>
          <w:lang w:val="ru-RU"/>
        </w:rPr>
        <w:t xml:space="preserve"> </w:t>
      </w:r>
      <w:r>
        <w:rPr>
          <w:lang w:val="ru-RU"/>
        </w:rPr>
        <w:t>равновесия</w:t>
      </w:r>
      <w:r>
        <w:rPr>
          <w:spacing w:val="-3"/>
          <w:lang w:val="ru-RU"/>
        </w:rPr>
        <w:t xml:space="preserve"> </w:t>
      </w:r>
      <w:r>
        <w:rPr>
          <w:lang w:val="ru-RU"/>
        </w:rPr>
        <w:t>и</w:t>
      </w:r>
      <w:r>
        <w:rPr>
          <w:spacing w:val="7"/>
          <w:lang w:val="ru-RU"/>
        </w:rPr>
        <w:t xml:space="preserve"> </w:t>
      </w:r>
      <w:r>
        <w:rPr>
          <w:lang w:val="ru-RU"/>
        </w:rPr>
        <w:t>т.</w:t>
      </w:r>
      <w:r>
        <w:rPr>
          <w:spacing w:val="2"/>
          <w:lang w:val="ru-RU"/>
        </w:rPr>
        <w:t xml:space="preserve"> </w:t>
      </w:r>
      <w:r>
        <w:rPr>
          <w:lang w:val="ru-RU"/>
        </w:rPr>
        <w:t>д.).</w:t>
      </w:r>
    </w:p>
    <w:p w:rsidR="00C07E73" w:rsidRDefault="003A1872">
      <w:pPr>
        <w:widowControl w:val="0"/>
        <w:autoSpaceDE w:val="0"/>
        <w:autoSpaceDN w:val="0"/>
        <w:spacing w:before="4" w:line="275" w:lineRule="exact"/>
        <w:ind w:left="1733"/>
        <w:jc w:val="both"/>
        <w:outlineLvl w:val="2"/>
        <w:rPr>
          <w:b/>
          <w:bCs/>
          <w:lang w:val="ru-RU"/>
        </w:rPr>
      </w:pPr>
      <w:r>
        <w:rPr>
          <w:b/>
          <w:bCs/>
          <w:lang w:val="ru-RU"/>
        </w:rPr>
        <w:t>ПРЕДМЕТНЫЕ</w:t>
      </w:r>
      <w:r>
        <w:rPr>
          <w:b/>
          <w:bCs/>
          <w:spacing w:val="-6"/>
          <w:lang w:val="ru-RU"/>
        </w:rPr>
        <w:t xml:space="preserve"> </w:t>
      </w:r>
      <w:r>
        <w:rPr>
          <w:b/>
          <w:bCs/>
          <w:lang w:val="ru-RU"/>
        </w:rPr>
        <w:t>РЕЗУЛЬТАТЫ</w:t>
      </w:r>
    </w:p>
    <w:p w:rsidR="00C07E73" w:rsidRDefault="003A1872">
      <w:pPr>
        <w:widowControl w:val="0"/>
        <w:autoSpaceDE w:val="0"/>
        <w:autoSpaceDN w:val="0"/>
        <w:ind w:left="959" w:right="150" w:firstLine="725"/>
        <w:jc w:val="both"/>
        <w:rPr>
          <w:lang w:val="ru-RU"/>
        </w:rPr>
      </w:pPr>
      <w:r>
        <w:rPr>
          <w:spacing w:val="-1"/>
          <w:lang w:val="ru-RU"/>
        </w:rPr>
        <w:t>Предметные</w:t>
      </w:r>
      <w:r>
        <w:rPr>
          <w:spacing w:val="-9"/>
          <w:lang w:val="ru-RU"/>
        </w:rPr>
        <w:t xml:space="preserve"> </w:t>
      </w:r>
      <w:r>
        <w:rPr>
          <w:spacing w:val="-1"/>
          <w:lang w:val="ru-RU"/>
        </w:rPr>
        <w:t>результаты</w:t>
      </w:r>
      <w:r>
        <w:rPr>
          <w:spacing w:val="-5"/>
          <w:lang w:val="ru-RU"/>
        </w:rPr>
        <w:t xml:space="preserve"> </w:t>
      </w:r>
      <w:r>
        <w:rPr>
          <w:spacing w:val="-1"/>
          <w:lang w:val="ru-RU"/>
        </w:rPr>
        <w:t>характеризуют</w:t>
      </w:r>
      <w:r>
        <w:rPr>
          <w:spacing w:val="-2"/>
          <w:lang w:val="ru-RU"/>
        </w:rPr>
        <w:t xml:space="preserve"> </w:t>
      </w:r>
      <w:r>
        <w:rPr>
          <w:spacing w:val="-1"/>
          <w:lang w:val="ru-RU"/>
        </w:rPr>
        <w:t>начальный</w:t>
      </w:r>
      <w:r>
        <w:rPr>
          <w:spacing w:val="-6"/>
          <w:lang w:val="ru-RU"/>
        </w:rPr>
        <w:t xml:space="preserve"> </w:t>
      </w:r>
      <w:r>
        <w:rPr>
          <w:spacing w:val="-1"/>
          <w:lang w:val="ru-RU"/>
        </w:rPr>
        <w:t>этап</w:t>
      </w:r>
      <w:r>
        <w:rPr>
          <w:spacing w:val="-7"/>
          <w:lang w:val="ru-RU"/>
        </w:rPr>
        <w:t xml:space="preserve"> </w:t>
      </w:r>
      <w:r>
        <w:rPr>
          <w:lang w:val="ru-RU"/>
        </w:rPr>
        <w:t>формирования</w:t>
      </w:r>
      <w:r>
        <w:rPr>
          <w:spacing w:val="-7"/>
          <w:lang w:val="ru-RU"/>
        </w:rPr>
        <w:t xml:space="preserve"> </w:t>
      </w:r>
      <w:r>
        <w:rPr>
          <w:lang w:val="ru-RU"/>
        </w:rPr>
        <w:t>у</w:t>
      </w:r>
      <w:r>
        <w:rPr>
          <w:spacing w:val="-17"/>
          <w:lang w:val="ru-RU"/>
        </w:rPr>
        <w:t xml:space="preserve"> </w:t>
      </w:r>
      <w:r>
        <w:rPr>
          <w:lang w:val="ru-RU"/>
        </w:rPr>
        <w:t>обучающихся</w:t>
      </w:r>
      <w:r>
        <w:rPr>
          <w:spacing w:val="-58"/>
          <w:lang w:val="ru-RU"/>
        </w:rPr>
        <w:t xml:space="preserve"> </w:t>
      </w:r>
      <w:r>
        <w:rPr>
          <w:lang w:val="ru-RU"/>
        </w:rPr>
        <w:t>основ</w:t>
      </w:r>
      <w:r>
        <w:rPr>
          <w:lang w:val="ru-RU"/>
        </w:rPr>
        <w:t xml:space="preserve"> музыкальной культуры и проявляются в способности к музыкальной деятельности,</w:t>
      </w:r>
      <w:r>
        <w:rPr>
          <w:spacing w:val="1"/>
          <w:lang w:val="ru-RU"/>
        </w:rPr>
        <w:t xml:space="preserve"> </w:t>
      </w:r>
      <w:r>
        <w:rPr>
          <w:lang w:val="ru-RU"/>
        </w:rPr>
        <w:t>потребности в регулярном общении с музыкальным искусством, позитивном ценностном</w:t>
      </w:r>
      <w:r>
        <w:rPr>
          <w:spacing w:val="1"/>
          <w:lang w:val="ru-RU"/>
        </w:rPr>
        <w:t xml:space="preserve"> </w:t>
      </w:r>
      <w:r>
        <w:rPr>
          <w:lang w:val="ru-RU"/>
        </w:rPr>
        <w:t>отношении</w:t>
      </w:r>
      <w:r>
        <w:rPr>
          <w:spacing w:val="-3"/>
          <w:lang w:val="ru-RU"/>
        </w:rPr>
        <w:t xml:space="preserve"> </w:t>
      </w:r>
      <w:r>
        <w:rPr>
          <w:lang w:val="ru-RU"/>
        </w:rPr>
        <w:t>к</w:t>
      </w:r>
      <w:r>
        <w:rPr>
          <w:spacing w:val="-4"/>
          <w:lang w:val="ru-RU"/>
        </w:rPr>
        <w:t xml:space="preserve"> </w:t>
      </w:r>
      <w:r>
        <w:rPr>
          <w:lang w:val="ru-RU"/>
        </w:rPr>
        <w:t>музыке</w:t>
      </w:r>
      <w:r>
        <w:rPr>
          <w:spacing w:val="1"/>
          <w:lang w:val="ru-RU"/>
        </w:rPr>
        <w:t xml:space="preserve"> </w:t>
      </w:r>
      <w:r>
        <w:rPr>
          <w:lang w:val="ru-RU"/>
        </w:rPr>
        <w:t>как важному</w:t>
      </w:r>
      <w:r>
        <w:rPr>
          <w:spacing w:val="-8"/>
          <w:lang w:val="ru-RU"/>
        </w:rPr>
        <w:t xml:space="preserve"> </w:t>
      </w:r>
      <w:r>
        <w:rPr>
          <w:lang w:val="ru-RU"/>
        </w:rPr>
        <w:t>элементу</w:t>
      </w:r>
      <w:r>
        <w:rPr>
          <w:spacing w:val="-8"/>
          <w:lang w:val="ru-RU"/>
        </w:rPr>
        <w:t xml:space="preserve"> </w:t>
      </w:r>
      <w:r>
        <w:rPr>
          <w:lang w:val="ru-RU"/>
        </w:rPr>
        <w:t>своей</w:t>
      </w:r>
      <w:r>
        <w:rPr>
          <w:spacing w:val="3"/>
          <w:lang w:val="ru-RU"/>
        </w:rPr>
        <w:t xml:space="preserve"> </w:t>
      </w:r>
      <w:r>
        <w:rPr>
          <w:lang w:val="ru-RU"/>
        </w:rPr>
        <w:t>жизни.</w:t>
      </w:r>
    </w:p>
    <w:p w:rsidR="00C07E73" w:rsidRDefault="003A1872">
      <w:pPr>
        <w:widowControl w:val="0"/>
        <w:autoSpaceDE w:val="0"/>
        <w:autoSpaceDN w:val="0"/>
        <w:spacing w:line="275" w:lineRule="exact"/>
        <w:ind w:left="1742"/>
        <w:jc w:val="both"/>
        <w:rPr>
          <w:lang w:val="ru-RU"/>
        </w:rPr>
      </w:pPr>
      <w:r>
        <w:rPr>
          <w:lang w:val="ru-RU"/>
        </w:rPr>
        <w:t>Обучающиеся,</w:t>
      </w:r>
      <w:r>
        <w:rPr>
          <w:spacing w:val="61"/>
          <w:lang w:val="ru-RU"/>
        </w:rPr>
        <w:t xml:space="preserve"> </w:t>
      </w:r>
      <w:r>
        <w:rPr>
          <w:lang w:val="ru-RU"/>
        </w:rPr>
        <w:t>освоившие</w:t>
      </w:r>
      <w:r>
        <w:rPr>
          <w:spacing w:val="112"/>
          <w:lang w:val="ru-RU"/>
        </w:rPr>
        <w:t xml:space="preserve"> </w:t>
      </w:r>
      <w:r>
        <w:rPr>
          <w:lang w:val="ru-RU"/>
        </w:rPr>
        <w:t xml:space="preserve">основную  </w:t>
      </w:r>
      <w:r>
        <w:rPr>
          <w:spacing w:val="1"/>
          <w:lang w:val="ru-RU"/>
        </w:rPr>
        <w:t xml:space="preserve"> </w:t>
      </w:r>
      <w:r>
        <w:rPr>
          <w:lang w:val="ru-RU"/>
        </w:rPr>
        <w:t xml:space="preserve">образовательную  </w:t>
      </w:r>
      <w:r>
        <w:rPr>
          <w:spacing w:val="1"/>
          <w:lang w:val="ru-RU"/>
        </w:rPr>
        <w:t xml:space="preserve"> </w:t>
      </w:r>
      <w:r>
        <w:rPr>
          <w:lang w:val="ru-RU"/>
        </w:rPr>
        <w:t>программу</w:t>
      </w:r>
      <w:r>
        <w:rPr>
          <w:spacing w:val="114"/>
          <w:lang w:val="ru-RU"/>
        </w:rPr>
        <w:t xml:space="preserve"> </w:t>
      </w:r>
      <w:r>
        <w:rPr>
          <w:lang w:val="ru-RU"/>
        </w:rPr>
        <w:t xml:space="preserve">по  </w:t>
      </w:r>
      <w:r>
        <w:rPr>
          <w:spacing w:val="7"/>
          <w:lang w:val="ru-RU"/>
        </w:rPr>
        <w:t xml:space="preserve"> </w:t>
      </w:r>
      <w:r>
        <w:rPr>
          <w:lang w:val="ru-RU"/>
        </w:rPr>
        <w:t>предмету</w:t>
      </w:r>
    </w:p>
    <w:p w:rsidR="00C07E73" w:rsidRDefault="003A1872">
      <w:pPr>
        <w:widowControl w:val="0"/>
        <w:autoSpaceDE w:val="0"/>
        <w:autoSpaceDN w:val="0"/>
        <w:spacing w:line="275" w:lineRule="exact"/>
        <w:ind w:left="959"/>
        <w:rPr>
          <w:lang w:val="ru-RU"/>
        </w:rPr>
      </w:pPr>
      <w:r>
        <w:rPr>
          <w:lang w:val="ru-RU"/>
        </w:rPr>
        <w:t>«Музыка»:</w:t>
      </w:r>
    </w:p>
    <w:p w:rsidR="00C07E73" w:rsidRDefault="003A1872">
      <w:pPr>
        <w:widowControl w:val="0"/>
        <w:autoSpaceDE w:val="0"/>
        <w:autoSpaceDN w:val="0"/>
        <w:spacing w:before="2"/>
        <w:ind w:left="959" w:right="142"/>
        <w:jc w:val="both"/>
        <w:rPr>
          <w:lang w:val="ru-RU"/>
        </w:rPr>
      </w:pPr>
      <w:r>
        <w:rPr>
          <w:lang w:val="ru-RU"/>
        </w:rPr>
        <w:t>—с</w:t>
      </w:r>
      <w:r>
        <w:rPr>
          <w:spacing w:val="1"/>
          <w:lang w:val="ru-RU"/>
        </w:rPr>
        <w:t xml:space="preserve"> </w:t>
      </w:r>
      <w:r>
        <w:rPr>
          <w:lang w:val="ru-RU"/>
        </w:rPr>
        <w:t>интересом</w:t>
      </w:r>
      <w:r>
        <w:rPr>
          <w:spacing w:val="1"/>
          <w:lang w:val="ru-RU"/>
        </w:rPr>
        <w:t xml:space="preserve"> </w:t>
      </w:r>
      <w:r>
        <w:rPr>
          <w:lang w:val="ru-RU"/>
        </w:rPr>
        <w:t>занимаются</w:t>
      </w:r>
      <w:r>
        <w:rPr>
          <w:spacing w:val="1"/>
          <w:lang w:val="ru-RU"/>
        </w:rPr>
        <w:t xml:space="preserve"> </w:t>
      </w:r>
      <w:r>
        <w:rPr>
          <w:lang w:val="ru-RU"/>
        </w:rPr>
        <w:t>музыкой,</w:t>
      </w:r>
      <w:r>
        <w:rPr>
          <w:spacing w:val="1"/>
          <w:lang w:val="ru-RU"/>
        </w:rPr>
        <w:t xml:space="preserve"> </w:t>
      </w:r>
      <w:r>
        <w:rPr>
          <w:lang w:val="ru-RU"/>
        </w:rPr>
        <w:t>любят</w:t>
      </w:r>
      <w:r>
        <w:rPr>
          <w:spacing w:val="1"/>
          <w:lang w:val="ru-RU"/>
        </w:rPr>
        <w:t xml:space="preserve"> </w:t>
      </w:r>
      <w:r>
        <w:rPr>
          <w:lang w:val="ru-RU"/>
        </w:rPr>
        <w:t>петь,</w:t>
      </w:r>
      <w:r>
        <w:rPr>
          <w:spacing w:val="1"/>
          <w:lang w:val="ru-RU"/>
        </w:rPr>
        <w:t xml:space="preserve"> </w:t>
      </w:r>
      <w:r>
        <w:rPr>
          <w:lang w:val="ru-RU"/>
        </w:rPr>
        <w:t>играть</w:t>
      </w:r>
      <w:r>
        <w:rPr>
          <w:spacing w:val="1"/>
          <w:lang w:val="ru-RU"/>
        </w:rPr>
        <w:t xml:space="preserve"> </w:t>
      </w:r>
      <w:r>
        <w:rPr>
          <w:lang w:val="ru-RU"/>
        </w:rPr>
        <w:t>на</w:t>
      </w:r>
      <w:r>
        <w:rPr>
          <w:spacing w:val="1"/>
          <w:lang w:val="ru-RU"/>
        </w:rPr>
        <w:t xml:space="preserve"> </w:t>
      </w:r>
      <w:r>
        <w:rPr>
          <w:lang w:val="ru-RU"/>
        </w:rPr>
        <w:t>доступных</w:t>
      </w:r>
      <w:r>
        <w:rPr>
          <w:spacing w:val="1"/>
          <w:lang w:val="ru-RU"/>
        </w:rPr>
        <w:t xml:space="preserve"> </w:t>
      </w:r>
      <w:r>
        <w:rPr>
          <w:lang w:val="ru-RU"/>
        </w:rPr>
        <w:t>музыкальных</w:t>
      </w:r>
      <w:r>
        <w:rPr>
          <w:spacing w:val="1"/>
          <w:lang w:val="ru-RU"/>
        </w:rPr>
        <w:t xml:space="preserve"> </w:t>
      </w:r>
      <w:r>
        <w:rPr>
          <w:lang w:val="ru-RU"/>
        </w:rPr>
        <w:t>инструментах,</w:t>
      </w:r>
      <w:r>
        <w:rPr>
          <w:spacing w:val="1"/>
          <w:lang w:val="ru-RU"/>
        </w:rPr>
        <w:t xml:space="preserve"> </w:t>
      </w:r>
      <w:r>
        <w:rPr>
          <w:lang w:val="ru-RU"/>
        </w:rPr>
        <w:t>умеют</w:t>
      </w:r>
      <w:r>
        <w:rPr>
          <w:spacing w:val="1"/>
          <w:lang w:val="ru-RU"/>
        </w:rPr>
        <w:t xml:space="preserve"> </w:t>
      </w:r>
      <w:r>
        <w:rPr>
          <w:lang w:val="ru-RU"/>
        </w:rPr>
        <w:t>слушать</w:t>
      </w:r>
      <w:r>
        <w:rPr>
          <w:spacing w:val="1"/>
          <w:lang w:val="ru-RU"/>
        </w:rPr>
        <w:t xml:space="preserve"> </w:t>
      </w:r>
      <w:r>
        <w:rPr>
          <w:lang w:val="ru-RU"/>
        </w:rPr>
        <w:t>серьёзную</w:t>
      </w:r>
      <w:r>
        <w:rPr>
          <w:spacing w:val="1"/>
          <w:lang w:val="ru-RU"/>
        </w:rPr>
        <w:t xml:space="preserve"> </w:t>
      </w:r>
      <w:r>
        <w:rPr>
          <w:lang w:val="ru-RU"/>
        </w:rPr>
        <w:t>музыку,</w:t>
      </w:r>
      <w:r>
        <w:rPr>
          <w:spacing w:val="1"/>
          <w:lang w:val="ru-RU"/>
        </w:rPr>
        <w:t xml:space="preserve"> </w:t>
      </w:r>
      <w:r>
        <w:rPr>
          <w:lang w:val="ru-RU"/>
        </w:rPr>
        <w:t>знают</w:t>
      </w:r>
      <w:r>
        <w:rPr>
          <w:spacing w:val="1"/>
          <w:lang w:val="ru-RU"/>
        </w:rPr>
        <w:t xml:space="preserve"> </w:t>
      </w:r>
      <w:r>
        <w:rPr>
          <w:lang w:val="ru-RU"/>
        </w:rPr>
        <w:t>правила</w:t>
      </w:r>
      <w:r>
        <w:rPr>
          <w:spacing w:val="1"/>
          <w:lang w:val="ru-RU"/>
        </w:rPr>
        <w:t xml:space="preserve"> </w:t>
      </w:r>
      <w:r>
        <w:rPr>
          <w:lang w:val="ru-RU"/>
        </w:rPr>
        <w:t>поведения</w:t>
      </w:r>
      <w:r>
        <w:rPr>
          <w:spacing w:val="1"/>
          <w:lang w:val="ru-RU"/>
        </w:rPr>
        <w:t xml:space="preserve"> </w:t>
      </w:r>
      <w:r>
        <w:rPr>
          <w:lang w:val="ru-RU"/>
        </w:rPr>
        <w:t>в</w:t>
      </w:r>
      <w:r>
        <w:rPr>
          <w:spacing w:val="1"/>
          <w:lang w:val="ru-RU"/>
        </w:rPr>
        <w:t xml:space="preserve"> </w:t>
      </w:r>
      <w:r>
        <w:rPr>
          <w:lang w:val="ru-RU"/>
        </w:rPr>
        <w:t>театре,</w:t>
      </w:r>
      <w:r>
        <w:rPr>
          <w:spacing w:val="1"/>
          <w:lang w:val="ru-RU"/>
        </w:rPr>
        <w:t xml:space="preserve"> </w:t>
      </w:r>
      <w:r>
        <w:rPr>
          <w:lang w:val="ru-RU"/>
        </w:rPr>
        <w:t>концертном</w:t>
      </w:r>
      <w:r>
        <w:rPr>
          <w:spacing w:val="-2"/>
          <w:lang w:val="ru-RU"/>
        </w:rPr>
        <w:t xml:space="preserve"> </w:t>
      </w:r>
      <w:r>
        <w:rPr>
          <w:lang w:val="ru-RU"/>
        </w:rPr>
        <w:t>зале;</w:t>
      </w:r>
    </w:p>
    <w:p w:rsidR="00C07E73" w:rsidRDefault="003A1872">
      <w:pPr>
        <w:widowControl w:val="0"/>
        <w:autoSpaceDE w:val="0"/>
        <w:autoSpaceDN w:val="0"/>
        <w:spacing w:line="274" w:lineRule="exact"/>
        <w:ind w:left="959"/>
        <w:jc w:val="both"/>
        <w:rPr>
          <w:lang w:val="ru-RU"/>
        </w:rPr>
      </w:pPr>
      <w:r>
        <w:rPr>
          <w:lang w:val="ru-RU"/>
        </w:rPr>
        <w:t>—сознательно</w:t>
      </w:r>
      <w:r>
        <w:rPr>
          <w:spacing w:val="2"/>
          <w:lang w:val="ru-RU"/>
        </w:rPr>
        <w:t xml:space="preserve"> </w:t>
      </w:r>
      <w:r>
        <w:rPr>
          <w:lang w:val="ru-RU"/>
        </w:rPr>
        <w:t>стремятся</w:t>
      </w:r>
      <w:r>
        <w:rPr>
          <w:spacing w:val="-5"/>
          <w:lang w:val="ru-RU"/>
        </w:rPr>
        <w:t xml:space="preserve"> </w:t>
      </w:r>
      <w:r>
        <w:rPr>
          <w:lang w:val="ru-RU"/>
        </w:rPr>
        <w:t>к</w:t>
      </w:r>
      <w:r>
        <w:rPr>
          <w:spacing w:val="-3"/>
          <w:lang w:val="ru-RU"/>
        </w:rPr>
        <w:t xml:space="preserve"> </w:t>
      </w:r>
      <w:r>
        <w:rPr>
          <w:lang w:val="ru-RU"/>
        </w:rPr>
        <w:t>развитию</w:t>
      </w:r>
      <w:r>
        <w:rPr>
          <w:spacing w:val="-3"/>
          <w:lang w:val="ru-RU"/>
        </w:rPr>
        <w:t xml:space="preserve"> </w:t>
      </w:r>
      <w:r>
        <w:rPr>
          <w:lang w:val="ru-RU"/>
        </w:rPr>
        <w:t>своих</w:t>
      </w:r>
      <w:r>
        <w:rPr>
          <w:spacing w:val="-6"/>
          <w:lang w:val="ru-RU"/>
        </w:rPr>
        <w:t xml:space="preserve"> </w:t>
      </w:r>
      <w:r>
        <w:rPr>
          <w:lang w:val="ru-RU"/>
        </w:rPr>
        <w:t>музыкальных</w:t>
      </w:r>
      <w:r>
        <w:rPr>
          <w:spacing w:val="-6"/>
          <w:lang w:val="ru-RU"/>
        </w:rPr>
        <w:t xml:space="preserve"> </w:t>
      </w:r>
      <w:r>
        <w:rPr>
          <w:lang w:val="ru-RU"/>
        </w:rPr>
        <w:t>способностей;</w:t>
      </w:r>
    </w:p>
    <w:p w:rsidR="00C07E73" w:rsidRDefault="003A1872">
      <w:pPr>
        <w:widowControl w:val="0"/>
        <w:autoSpaceDE w:val="0"/>
        <w:autoSpaceDN w:val="0"/>
        <w:spacing w:before="3"/>
        <w:ind w:left="959" w:right="145"/>
        <w:jc w:val="both"/>
        <w:rPr>
          <w:lang w:val="ru-RU"/>
        </w:rPr>
      </w:pPr>
      <w:r>
        <w:rPr>
          <w:lang w:val="ru-RU"/>
        </w:rPr>
        <w:t>—осознают</w:t>
      </w:r>
      <w:r>
        <w:rPr>
          <w:spacing w:val="1"/>
          <w:lang w:val="ru-RU"/>
        </w:rPr>
        <w:t xml:space="preserve"> </w:t>
      </w:r>
      <w:r>
        <w:rPr>
          <w:lang w:val="ru-RU"/>
        </w:rPr>
        <w:t>разнообразие</w:t>
      </w:r>
      <w:r>
        <w:rPr>
          <w:spacing w:val="1"/>
          <w:lang w:val="ru-RU"/>
        </w:rPr>
        <w:t xml:space="preserve"> </w:t>
      </w:r>
      <w:r>
        <w:rPr>
          <w:lang w:val="ru-RU"/>
        </w:rPr>
        <w:t>форм</w:t>
      </w:r>
      <w:r>
        <w:rPr>
          <w:spacing w:val="1"/>
          <w:lang w:val="ru-RU"/>
        </w:rPr>
        <w:t xml:space="preserve"> </w:t>
      </w:r>
      <w:r>
        <w:rPr>
          <w:lang w:val="ru-RU"/>
        </w:rPr>
        <w:t>и</w:t>
      </w:r>
      <w:r>
        <w:rPr>
          <w:spacing w:val="1"/>
          <w:lang w:val="ru-RU"/>
        </w:rPr>
        <w:t xml:space="preserve"> </w:t>
      </w:r>
      <w:r>
        <w:rPr>
          <w:lang w:val="ru-RU"/>
        </w:rPr>
        <w:t>направлений</w:t>
      </w:r>
      <w:r>
        <w:rPr>
          <w:spacing w:val="1"/>
          <w:lang w:val="ru-RU"/>
        </w:rPr>
        <w:t xml:space="preserve"> </w:t>
      </w:r>
      <w:r>
        <w:rPr>
          <w:lang w:val="ru-RU"/>
        </w:rPr>
        <w:t>музыкального</w:t>
      </w:r>
      <w:r>
        <w:rPr>
          <w:spacing w:val="1"/>
          <w:lang w:val="ru-RU"/>
        </w:rPr>
        <w:t xml:space="preserve"> </w:t>
      </w:r>
      <w:r>
        <w:rPr>
          <w:lang w:val="ru-RU"/>
        </w:rPr>
        <w:t>искусства,</w:t>
      </w:r>
      <w:r>
        <w:rPr>
          <w:spacing w:val="1"/>
          <w:lang w:val="ru-RU"/>
        </w:rPr>
        <w:t xml:space="preserve"> </w:t>
      </w:r>
      <w:r>
        <w:rPr>
          <w:lang w:val="ru-RU"/>
        </w:rPr>
        <w:t>могут</w:t>
      </w:r>
      <w:r>
        <w:rPr>
          <w:spacing w:val="1"/>
          <w:lang w:val="ru-RU"/>
        </w:rPr>
        <w:t xml:space="preserve"> </w:t>
      </w:r>
      <w:r>
        <w:rPr>
          <w:lang w:val="ru-RU"/>
        </w:rPr>
        <w:t>назвать</w:t>
      </w:r>
      <w:r>
        <w:rPr>
          <w:spacing w:val="1"/>
          <w:lang w:val="ru-RU"/>
        </w:rPr>
        <w:t xml:space="preserve"> </w:t>
      </w:r>
      <w:r>
        <w:rPr>
          <w:lang w:val="ru-RU"/>
        </w:rPr>
        <w:t>музыкальные</w:t>
      </w:r>
      <w:r>
        <w:rPr>
          <w:spacing w:val="1"/>
          <w:lang w:val="ru-RU"/>
        </w:rPr>
        <w:t xml:space="preserve"> </w:t>
      </w:r>
      <w:r>
        <w:rPr>
          <w:lang w:val="ru-RU"/>
        </w:rPr>
        <w:t>произведения,</w:t>
      </w:r>
      <w:r>
        <w:rPr>
          <w:spacing w:val="1"/>
          <w:lang w:val="ru-RU"/>
        </w:rPr>
        <w:t xml:space="preserve"> </w:t>
      </w:r>
      <w:r>
        <w:rPr>
          <w:lang w:val="ru-RU"/>
        </w:rPr>
        <w:t>композиторов,</w:t>
      </w:r>
      <w:r>
        <w:rPr>
          <w:spacing w:val="1"/>
          <w:lang w:val="ru-RU"/>
        </w:rPr>
        <w:t xml:space="preserve"> </w:t>
      </w:r>
      <w:r>
        <w:rPr>
          <w:lang w:val="ru-RU"/>
        </w:rPr>
        <w:t>исполнителей,</w:t>
      </w:r>
      <w:r>
        <w:rPr>
          <w:spacing w:val="1"/>
          <w:lang w:val="ru-RU"/>
        </w:rPr>
        <w:t xml:space="preserve"> </w:t>
      </w:r>
      <w:r>
        <w:rPr>
          <w:lang w:val="ru-RU"/>
        </w:rPr>
        <w:t>которые</w:t>
      </w:r>
      <w:r>
        <w:rPr>
          <w:spacing w:val="1"/>
          <w:lang w:val="ru-RU"/>
        </w:rPr>
        <w:t xml:space="preserve"> </w:t>
      </w:r>
      <w:r>
        <w:rPr>
          <w:lang w:val="ru-RU"/>
        </w:rPr>
        <w:t>им</w:t>
      </w:r>
      <w:r>
        <w:rPr>
          <w:spacing w:val="1"/>
          <w:lang w:val="ru-RU"/>
        </w:rPr>
        <w:t xml:space="preserve"> </w:t>
      </w:r>
      <w:r>
        <w:rPr>
          <w:lang w:val="ru-RU"/>
        </w:rPr>
        <w:t>нравятся,</w:t>
      </w:r>
      <w:r>
        <w:rPr>
          <w:spacing w:val="1"/>
          <w:lang w:val="ru-RU"/>
        </w:rPr>
        <w:t xml:space="preserve"> </w:t>
      </w:r>
      <w:r>
        <w:rPr>
          <w:lang w:val="ru-RU"/>
        </w:rPr>
        <w:t>аргументировать</w:t>
      </w:r>
      <w:r>
        <w:rPr>
          <w:spacing w:val="2"/>
          <w:lang w:val="ru-RU"/>
        </w:rPr>
        <w:t xml:space="preserve"> </w:t>
      </w:r>
      <w:r>
        <w:rPr>
          <w:lang w:val="ru-RU"/>
        </w:rPr>
        <w:t>свой</w:t>
      </w:r>
      <w:r>
        <w:rPr>
          <w:spacing w:val="-2"/>
          <w:lang w:val="ru-RU"/>
        </w:rPr>
        <w:t xml:space="preserve"> </w:t>
      </w:r>
      <w:r>
        <w:rPr>
          <w:lang w:val="ru-RU"/>
        </w:rPr>
        <w:t>выбор;</w:t>
      </w:r>
    </w:p>
    <w:p w:rsidR="00C07E73" w:rsidRDefault="003A1872">
      <w:pPr>
        <w:widowControl w:val="0"/>
        <w:autoSpaceDE w:val="0"/>
        <w:autoSpaceDN w:val="0"/>
        <w:spacing w:line="242" w:lineRule="auto"/>
        <w:ind w:left="959" w:right="148"/>
        <w:jc w:val="both"/>
        <w:rPr>
          <w:lang w:val="ru-RU"/>
        </w:rPr>
      </w:pPr>
      <w:r>
        <w:rPr>
          <w:lang w:val="ru-RU"/>
        </w:rPr>
        <w:t>—имеют опыт восприятия, исполнен</w:t>
      </w:r>
      <w:r>
        <w:rPr>
          <w:lang w:val="ru-RU"/>
        </w:rPr>
        <w:t>ия музыки разных жанров, творческой деятельности в</w:t>
      </w:r>
      <w:r>
        <w:rPr>
          <w:spacing w:val="1"/>
          <w:lang w:val="ru-RU"/>
        </w:rPr>
        <w:t xml:space="preserve"> </w:t>
      </w:r>
      <w:r>
        <w:rPr>
          <w:lang w:val="ru-RU"/>
        </w:rPr>
        <w:t>различных</w:t>
      </w:r>
      <w:r>
        <w:rPr>
          <w:spacing w:val="-4"/>
          <w:lang w:val="ru-RU"/>
        </w:rPr>
        <w:t xml:space="preserve"> </w:t>
      </w:r>
      <w:r>
        <w:rPr>
          <w:lang w:val="ru-RU"/>
        </w:rPr>
        <w:t>смежных</w:t>
      </w:r>
      <w:r>
        <w:rPr>
          <w:spacing w:val="-3"/>
          <w:lang w:val="ru-RU"/>
        </w:rPr>
        <w:t xml:space="preserve"> </w:t>
      </w:r>
      <w:r>
        <w:rPr>
          <w:lang w:val="ru-RU"/>
        </w:rPr>
        <w:t>видах</w:t>
      </w:r>
      <w:r>
        <w:rPr>
          <w:spacing w:val="-3"/>
          <w:lang w:val="ru-RU"/>
        </w:rPr>
        <w:t xml:space="preserve"> </w:t>
      </w:r>
      <w:r>
        <w:rPr>
          <w:lang w:val="ru-RU"/>
        </w:rPr>
        <w:t>искусства;</w:t>
      </w:r>
    </w:p>
    <w:p w:rsidR="00C07E73" w:rsidRDefault="003A1872">
      <w:pPr>
        <w:widowControl w:val="0"/>
        <w:autoSpaceDE w:val="0"/>
        <w:autoSpaceDN w:val="0"/>
        <w:spacing w:line="271" w:lineRule="exact"/>
        <w:ind w:left="959"/>
        <w:jc w:val="both"/>
        <w:rPr>
          <w:lang w:val="ru-RU"/>
        </w:rPr>
      </w:pPr>
      <w:r>
        <w:rPr>
          <w:lang w:val="ru-RU"/>
        </w:rPr>
        <w:t>—с</w:t>
      </w:r>
      <w:r>
        <w:rPr>
          <w:spacing w:val="1"/>
          <w:lang w:val="ru-RU"/>
        </w:rPr>
        <w:t xml:space="preserve"> </w:t>
      </w:r>
      <w:r>
        <w:rPr>
          <w:lang w:val="ru-RU"/>
        </w:rPr>
        <w:t>уважением</w:t>
      </w:r>
      <w:r>
        <w:rPr>
          <w:spacing w:val="-6"/>
          <w:lang w:val="ru-RU"/>
        </w:rPr>
        <w:t xml:space="preserve"> </w:t>
      </w:r>
      <w:r>
        <w:rPr>
          <w:lang w:val="ru-RU"/>
        </w:rPr>
        <w:t>относятся</w:t>
      </w:r>
      <w:r>
        <w:rPr>
          <w:spacing w:val="-7"/>
          <w:lang w:val="ru-RU"/>
        </w:rPr>
        <w:t xml:space="preserve"> </w:t>
      </w:r>
      <w:r>
        <w:rPr>
          <w:lang w:val="ru-RU"/>
        </w:rPr>
        <w:t>к</w:t>
      </w:r>
      <w:r>
        <w:rPr>
          <w:spacing w:val="-5"/>
          <w:lang w:val="ru-RU"/>
        </w:rPr>
        <w:t xml:space="preserve"> </w:t>
      </w:r>
      <w:r>
        <w:rPr>
          <w:lang w:val="ru-RU"/>
        </w:rPr>
        <w:t>достижениям</w:t>
      </w:r>
      <w:r>
        <w:rPr>
          <w:spacing w:val="-5"/>
          <w:lang w:val="ru-RU"/>
        </w:rPr>
        <w:t xml:space="preserve"> </w:t>
      </w:r>
      <w:r>
        <w:rPr>
          <w:lang w:val="ru-RU"/>
        </w:rPr>
        <w:t>отечественной</w:t>
      </w:r>
      <w:r>
        <w:rPr>
          <w:spacing w:val="-7"/>
          <w:lang w:val="ru-RU"/>
        </w:rPr>
        <w:t xml:space="preserve"> </w:t>
      </w:r>
      <w:r>
        <w:rPr>
          <w:lang w:val="ru-RU"/>
        </w:rPr>
        <w:t>музыкальной</w:t>
      </w:r>
      <w:r>
        <w:rPr>
          <w:spacing w:val="-1"/>
          <w:lang w:val="ru-RU"/>
        </w:rPr>
        <w:t xml:space="preserve"> </w:t>
      </w:r>
      <w:r>
        <w:rPr>
          <w:lang w:val="ru-RU"/>
        </w:rPr>
        <w:t>культуры;</w:t>
      </w:r>
    </w:p>
    <w:p w:rsidR="00C07E73" w:rsidRDefault="003A1872">
      <w:pPr>
        <w:widowControl w:val="0"/>
        <w:autoSpaceDE w:val="0"/>
        <w:autoSpaceDN w:val="0"/>
        <w:spacing w:before="1" w:line="275" w:lineRule="exact"/>
        <w:ind w:left="959"/>
        <w:jc w:val="both"/>
        <w:rPr>
          <w:lang w:val="ru-RU"/>
        </w:rPr>
      </w:pPr>
      <w:r>
        <w:rPr>
          <w:lang w:val="ru-RU"/>
        </w:rPr>
        <w:t>—стремятся</w:t>
      </w:r>
      <w:r>
        <w:rPr>
          <w:spacing w:val="-3"/>
          <w:lang w:val="ru-RU"/>
        </w:rPr>
        <w:t xml:space="preserve"> </w:t>
      </w:r>
      <w:r>
        <w:rPr>
          <w:lang w:val="ru-RU"/>
        </w:rPr>
        <w:t>к</w:t>
      </w:r>
      <w:r>
        <w:rPr>
          <w:spacing w:val="-4"/>
          <w:lang w:val="ru-RU"/>
        </w:rPr>
        <w:t xml:space="preserve"> </w:t>
      </w:r>
      <w:r>
        <w:rPr>
          <w:lang w:val="ru-RU"/>
        </w:rPr>
        <w:t>расширению</w:t>
      </w:r>
      <w:r>
        <w:rPr>
          <w:spacing w:val="-4"/>
          <w:lang w:val="ru-RU"/>
        </w:rPr>
        <w:t xml:space="preserve"> </w:t>
      </w:r>
      <w:r>
        <w:rPr>
          <w:lang w:val="ru-RU"/>
        </w:rPr>
        <w:t>своего</w:t>
      </w:r>
      <w:r>
        <w:rPr>
          <w:spacing w:val="-2"/>
          <w:lang w:val="ru-RU"/>
        </w:rPr>
        <w:t xml:space="preserve"> </w:t>
      </w:r>
      <w:r>
        <w:rPr>
          <w:lang w:val="ru-RU"/>
        </w:rPr>
        <w:t>музыкального</w:t>
      </w:r>
      <w:r>
        <w:rPr>
          <w:spacing w:val="-2"/>
          <w:lang w:val="ru-RU"/>
        </w:rPr>
        <w:t xml:space="preserve"> </w:t>
      </w:r>
      <w:r>
        <w:rPr>
          <w:lang w:val="ru-RU"/>
        </w:rPr>
        <w:t>кругозора.</w:t>
      </w:r>
    </w:p>
    <w:p w:rsidR="00C07E73" w:rsidRDefault="003A1872">
      <w:pPr>
        <w:widowControl w:val="0"/>
        <w:autoSpaceDE w:val="0"/>
        <w:autoSpaceDN w:val="0"/>
        <w:spacing w:line="242" w:lineRule="auto"/>
        <w:ind w:left="959" w:right="158" w:firstLine="965"/>
        <w:jc w:val="both"/>
        <w:rPr>
          <w:lang w:val="ru-RU"/>
        </w:rPr>
      </w:pPr>
      <w:r>
        <w:rPr>
          <w:lang w:val="ru-RU"/>
        </w:rPr>
        <w:t>Предметные</w:t>
      </w:r>
      <w:r>
        <w:rPr>
          <w:spacing w:val="1"/>
          <w:lang w:val="ru-RU"/>
        </w:rPr>
        <w:t xml:space="preserve"> </w:t>
      </w:r>
      <w:r>
        <w:rPr>
          <w:lang w:val="ru-RU"/>
        </w:rPr>
        <w:t>результаты,</w:t>
      </w:r>
      <w:r>
        <w:rPr>
          <w:spacing w:val="1"/>
          <w:lang w:val="ru-RU"/>
        </w:rPr>
        <w:t xml:space="preserve"> </w:t>
      </w:r>
      <w:r>
        <w:rPr>
          <w:lang w:val="ru-RU"/>
        </w:rPr>
        <w:t>формируемые</w:t>
      </w:r>
      <w:r>
        <w:rPr>
          <w:spacing w:val="1"/>
          <w:lang w:val="ru-RU"/>
        </w:rPr>
        <w:t xml:space="preserve"> </w:t>
      </w:r>
      <w:r>
        <w:rPr>
          <w:lang w:val="ru-RU"/>
        </w:rPr>
        <w:t>в</w:t>
      </w:r>
      <w:r>
        <w:rPr>
          <w:spacing w:val="1"/>
          <w:lang w:val="ru-RU"/>
        </w:rPr>
        <w:t xml:space="preserve"> </w:t>
      </w:r>
      <w:r>
        <w:rPr>
          <w:lang w:val="ru-RU"/>
        </w:rPr>
        <w:t>ходе</w:t>
      </w:r>
      <w:r>
        <w:rPr>
          <w:spacing w:val="1"/>
          <w:lang w:val="ru-RU"/>
        </w:rPr>
        <w:t xml:space="preserve"> </w:t>
      </w:r>
      <w:r>
        <w:rPr>
          <w:lang w:val="ru-RU"/>
        </w:rPr>
        <w:t>изучения</w:t>
      </w:r>
      <w:r>
        <w:rPr>
          <w:spacing w:val="1"/>
          <w:lang w:val="ru-RU"/>
        </w:rPr>
        <w:t xml:space="preserve"> </w:t>
      </w:r>
      <w:r>
        <w:rPr>
          <w:lang w:val="ru-RU"/>
        </w:rPr>
        <w:t>предмета</w:t>
      </w:r>
      <w:r>
        <w:rPr>
          <w:spacing w:val="1"/>
          <w:lang w:val="ru-RU"/>
        </w:rPr>
        <w:t xml:space="preserve"> </w:t>
      </w:r>
      <w:r>
        <w:rPr>
          <w:lang w:val="ru-RU"/>
        </w:rPr>
        <w:t>«Музыка»,</w:t>
      </w:r>
      <w:r>
        <w:rPr>
          <w:spacing w:val="1"/>
          <w:lang w:val="ru-RU"/>
        </w:rPr>
        <w:t xml:space="preserve"> </w:t>
      </w:r>
      <w:r>
        <w:rPr>
          <w:lang w:val="ru-RU"/>
        </w:rPr>
        <w:t>сгруппированы</w:t>
      </w:r>
      <w:r>
        <w:rPr>
          <w:spacing w:val="-4"/>
          <w:lang w:val="ru-RU"/>
        </w:rPr>
        <w:t xml:space="preserve"> </w:t>
      </w:r>
      <w:r>
        <w:rPr>
          <w:lang w:val="ru-RU"/>
        </w:rPr>
        <w:t>по</w:t>
      </w:r>
      <w:r>
        <w:rPr>
          <w:spacing w:val="4"/>
          <w:lang w:val="ru-RU"/>
        </w:rPr>
        <w:t xml:space="preserve"> </w:t>
      </w:r>
      <w:r>
        <w:rPr>
          <w:lang w:val="ru-RU"/>
        </w:rPr>
        <w:t>учебным</w:t>
      </w:r>
      <w:r>
        <w:rPr>
          <w:spacing w:val="1"/>
          <w:lang w:val="ru-RU"/>
        </w:rPr>
        <w:t xml:space="preserve"> </w:t>
      </w:r>
      <w:r>
        <w:rPr>
          <w:lang w:val="ru-RU"/>
        </w:rPr>
        <w:t>модулям и</w:t>
      </w:r>
      <w:r>
        <w:rPr>
          <w:spacing w:val="1"/>
          <w:lang w:val="ru-RU"/>
        </w:rPr>
        <w:t xml:space="preserve"> </w:t>
      </w:r>
      <w:r>
        <w:rPr>
          <w:lang w:val="ru-RU"/>
        </w:rPr>
        <w:t>должны</w:t>
      </w:r>
      <w:r>
        <w:rPr>
          <w:spacing w:val="-8"/>
          <w:lang w:val="ru-RU"/>
        </w:rPr>
        <w:t xml:space="preserve"> </w:t>
      </w:r>
      <w:r>
        <w:rPr>
          <w:lang w:val="ru-RU"/>
        </w:rPr>
        <w:t>отражать</w:t>
      </w:r>
      <w:r>
        <w:rPr>
          <w:spacing w:val="-3"/>
          <w:lang w:val="ru-RU"/>
        </w:rPr>
        <w:t xml:space="preserve"> </w:t>
      </w:r>
      <w:r>
        <w:rPr>
          <w:lang w:val="ru-RU"/>
        </w:rPr>
        <w:t>сформированность</w:t>
      </w:r>
      <w:r>
        <w:rPr>
          <w:spacing w:val="-1"/>
          <w:lang w:val="ru-RU"/>
        </w:rPr>
        <w:t xml:space="preserve"> </w:t>
      </w:r>
      <w:r>
        <w:rPr>
          <w:lang w:val="ru-RU"/>
        </w:rPr>
        <w:t>умений:</w:t>
      </w:r>
    </w:p>
    <w:p w:rsidR="00C07E73" w:rsidRDefault="003A1872">
      <w:pPr>
        <w:widowControl w:val="0"/>
        <w:autoSpaceDE w:val="0"/>
        <w:autoSpaceDN w:val="0"/>
        <w:spacing w:line="275" w:lineRule="exact"/>
        <w:ind w:left="2333"/>
        <w:jc w:val="both"/>
        <w:outlineLvl w:val="2"/>
        <w:rPr>
          <w:b/>
          <w:bCs/>
          <w:lang w:val="ru-RU"/>
        </w:rPr>
      </w:pPr>
      <w:r>
        <w:rPr>
          <w:b/>
          <w:bCs/>
          <w:lang w:val="ru-RU"/>
        </w:rPr>
        <w:t>Модуль</w:t>
      </w:r>
      <w:r>
        <w:rPr>
          <w:b/>
          <w:bCs/>
          <w:spacing w:val="1"/>
          <w:lang w:val="ru-RU"/>
        </w:rPr>
        <w:t xml:space="preserve"> </w:t>
      </w:r>
      <w:r>
        <w:rPr>
          <w:b/>
          <w:bCs/>
          <w:lang w:val="ru-RU"/>
        </w:rPr>
        <w:t>№</w:t>
      </w:r>
      <w:r>
        <w:rPr>
          <w:b/>
          <w:bCs/>
          <w:spacing w:val="-1"/>
          <w:lang w:val="ru-RU"/>
        </w:rPr>
        <w:t xml:space="preserve"> </w:t>
      </w:r>
      <w:r>
        <w:rPr>
          <w:b/>
          <w:bCs/>
          <w:lang w:val="ru-RU"/>
        </w:rPr>
        <w:t>1</w:t>
      </w:r>
      <w:r>
        <w:rPr>
          <w:b/>
          <w:bCs/>
          <w:spacing w:val="-5"/>
          <w:lang w:val="ru-RU"/>
        </w:rPr>
        <w:t xml:space="preserve"> </w:t>
      </w:r>
      <w:r>
        <w:rPr>
          <w:b/>
          <w:bCs/>
          <w:lang w:val="ru-RU"/>
        </w:rPr>
        <w:t>«Музыкальная</w:t>
      </w:r>
      <w:r>
        <w:rPr>
          <w:b/>
          <w:bCs/>
          <w:spacing w:val="-5"/>
          <w:lang w:val="ru-RU"/>
        </w:rPr>
        <w:t xml:space="preserve"> </w:t>
      </w:r>
      <w:r>
        <w:rPr>
          <w:b/>
          <w:bCs/>
          <w:lang w:val="ru-RU"/>
        </w:rPr>
        <w:t>грамота»:</w:t>
      </w:r>
    </w:p>
    <w:p w:rsidR="00C07E73" w:rsidRDefault="00C07E73">
      <w:pPr>
        <w:widowControl w:val="0"/>
        <w:autoSpaceDE w:val="0"/>
        <w:autoSpaceDN w:val="0"/>
        <w:spacing w:line="275" w:lineRule="exact"/>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line="242" w:lineRule="auto"/>
        <w:ind w:left="959" w:firstLine="62"/>
        <w:rPr>
          <w:lang w:val="ru-RU"/>
        </w:rPr>
      </w:pPr>
      <w:r>
        <w:rPr>
          <w:lang w:val="ru-RU"/>
        </w:rPr>
        <w:t>—классифицировать</w:t>
      </w:r>
      <w:r>
        <w:rPr>
          <w:spacing w:val="30"/>
          <w:lang w:val="ru-RU"/>
        </w:rPr>
        <w:t xml:space="preserve"> </w:t>
      </w:r>
      <w:r>
        <w:rPr>
          <w:lang w:val="ru-RU"/>
        </w:rPr>
        <w:t>звуки:</w:t>
      </w:r>
      <w:r>
        <w:rPr>
          <w:spacing w:val="34"/>
          <w:lang w:val="ru-RU"/>
        </w:rPr>
        <w:t xml:space="preserve"> </w:t>
      </w:r>
      <w:r>
        <w:rPr>
          <w:lang w:val="ru-RU"/>
        </w:rPr>
        <w:t>шумовые</w:t>
      </w:r>
      <w:r>
        <w:rPr>
          <w:spacing w:val="32"/>
          <w:lang w:val="ru-RU"/>
        </w:rPr>
        <w:t xml:space="preserve"> </w:t>
      </w:r>
      <w:r>
        <w:rPr>
          <w:lang w:val="ru-RU"/>
        </w:rPr>
        <w:t>и</w:t>
      </w:r>
      <w:r>
        <w:rPr>
          <w:spacing w:val="26"/>
          <w:lang w:val="ru-RU"/>
        </w:rPr>
        <w:t xml:space="preserve"> </w:t>
      </w:r>
      <w:r>
        <w:rPr>
          <w:lang w:val="ru-RU"/>
        </w:rPr>
        <w:t>музыкальные,</w:t>
      </w:r>
      <w:r>
        <w:rPr>
          <w:spacing w:val="34"/>
          <w:lang w:val="ru-RU"/>
        </w:rPr>
        <w:t xml:space="preserve"> </w:t>
      </w:r>
      <w:r>
        <w:rPr>
          <w:lang w:val="ru-RU"/>
        </w:rPr>
        <w:t>длинные,</w:t>
      </w:r>
      <w:r>
        <w:rPr>
          <w:spacing w:val="35"/>
          <w:lang w:val="ru-RU"/>
        </w:rPr>
        <w:t xml:space="preserve"> </w:t>
      </w:r>
      <w:r>
        <w:rPr>
          <w:lang w:val="ru-RU"/>
        </w:rPr>
        <w:t>короткие,</w:t>
      </w:r>
      <w:r>
        <w:rPr>
          <w:spacing w:val="32"/>
          <w:lang w:val="ru-RU"/>
        </w:rPr>
        <w:t xml:space="preserve"> </w:t>
      </w:r>
      <w:r>
        <w:rPr>
          <w:lang w:val="ru-RU"/>
        </w:rPr>
        <w:t>тихие,</w:t>
      </w:r>
      <w:r>
        <w:rPr>
          <w:spacing w:val="35"/>
          <w:lang w:val="ru-RU"/>
        </w:rPr>
        <w:t xml:space="preserve"> </w:t>
      </w:r>
      <w:r>
        <w:rPr>
          <w:lang w:val="ru-RU"/>
        </w:rPr>
        <w:t>громкие,</w:t>
      </w:r>
      <w:r>
        <w:rPr>
          <w:spacing w:val="-57"/>
          <w:lang w:val="ru-RU"/>
        </w:rPr>
        <w:t xml:space="preserve"> </w:t>
      </w:r>
      <w:r>
        <w:rPr>
          <w:lang w:val="ru-RU"/>
        </w:rPr>
        <w:t>низкие,</w:t>
      </w:r>
      <w:r>
        <w:rPr>
          <w:spacing w:val="-2"/>
          <w:lang w:val="ru-RU"/>
        </w:rPr>
        <w:t xml:space="preserve"> </w:t>
      </w:r>
      <w:r>
        <w:rPr>
          <w:lang w:val="ru-RU"/>
        </w:rPr>
        <w:t>высокие;</w:t>
      </w:r>
    </w:p>
    <w:p w:rsidR="00C07E73" w:rsidRDefault="003A1872">
      <w:pPr>
        <w:widowControl w:val="0"/>
        <w:autoSpaceDE w:val="0"/>
        <w:autoSpaceDN w:val="0"/>
        <w:spacing w:line="242" w:lineRule="auto"/>
        <w:ind w:left="959"/>
        <w:rPr>
          <w:lang w:val="ru-RU"/>
        </w:rPr>
      </w:pPr>
      <w:r>
        <w:rPr>
          <w:lang w:val="ru-RU"/>
        </w:rPr>
        <w:t>—различать</w:t>
      </w:r>
      <w:r>
        <w:rPr>
          <w:spacing w:val="15"/>
          <w:lang w:val="ru-RU"/>
        </w:rPr>
        <w:t xml:space="preserve"> </w:t>
      </w:r>
      <w:r>
        <w:rPr>
          <w:lang w:val="ru-RU"/>
        </w:rPr>
        <w:t>элементы</w:t>
      </w:r>
      <w:r>
        <w:rPr>
          <w:spacing w:val="12"/>
          <w:lang w:val="ru-RU"/>
        </w:rPr>
        <w:t xml:space="preserve"> </w:t>
      </w:r>
      <w:r>
        <w:rPr>
          <w:lang w:val="ru-RU"/>
        </w:rPr>
        <w:t>музыкального</w:t>
      </w:r>
      <w:r>
        <w:rPr>
          <w:spacing w:val="14"/>
          <w:lang w:val="ru-RU"/>
        </w:rPr>
        <w:t xml:space="preserve"> </w:t>
      </w:r>
      <w:r>
        <w:rPr>
          <w:lang w:val="ru-RU"/>
        </w:rPr>
        <w:t>языка</w:t>
      </w:r>
      <w:r>
        <w:rPr>
          <w:spacing w:val="9"/>
          <w:lang w:val="ru-RU"/>
        </w:rPr>
        <w:t xml:space="preserve"> </w:t>
      </w:r>
      <w:r>
        <w:rPr>
          <w:lang w:val="ru-RU"/>
        </w:rPr>
        <w:t>(темп,</w:t>
      </w:r>
      <w:r>
        <w:rPr>
          <w:spacing w:val="12"/>
          <w:lang w:val="ru-RU"/>
        </w:rPr>
        <w:t xml:space="preserve"> </w:t>
      </w:r>
      <w:r>
        <w:rPr>
          <w:lang w:val="ru-RU"/>
        </w:rPr>
        <w:t>тембр,</w:t>
      </w:r>
      <w:r>
        <w:rPr>
          <w:spacing w:val="11"/>
          <w:lang w:val="ru-RU"/>
        </w:rPr>
        <w:t xml:space="preserve"> </w:t>
      </w:r>
      <w:r>
        <w:rPr>
          <w:lang w:val="ru-RU"/>
        </w:rPr>
        <w:t>регистр,</w:t>
      </w:r>
      <w:r>
        <w:rPr>
          <w:spacing w:val="13"/>
          <w:lang w:val="ru-RU"/>
        </w:rPr>
        <w:t xml:space="preserve"> </w:t>
      </w:r>
      <w:r>
        <w:rPr>
          <w:lang w:val="ru-RU"/>
        </w:rPr>
        <w:t>динамика,</w:t>
      </w:r>
      <w:r>
        <w:rPr>
          <w:spacing w:val="12"/>
          <w:lang w:val="ru-RU"/>
        </w:rPr>
        <w:t xml:space="preserve"> </w:t>
      </w:r>
      <w:r>
        <w:rPr>
          <w:lang w:val="ru-RU"/>
        </w:rPr>
        <w:t>ритм,</w:t>
      </w:r>
      <w:r>
        <w:rPr>
          <w:spacing w:val="11"/>
          <w:lang w:val="ru-RU"/>
        </w:rPr>
        <w:t xml:space="preserve"> </w:t>
      </w:r>
      <w:r>
        <w:rPr>
          <w:lang w:val="ru-RU"/>
        </w:rPr>
        <w:t>мелодия,</w:t>
      </w:r>
      <w:r>
        <w:rPr>
          <w:spacing w:val="-57"/>
          <w:lang w:val="ru-RU"/>
        </w:rPr>
        <w:t xml:space="preserve"> </w:t>
      </w:r>
      <w:r>
        <w:rPr>
          <w:lang w:val="ru-RU"/>
        </w:rPr>
        <w:t>аккомпанемент</w:t>
      </w:r>
      <w:r>
        <w:rPr>
          <w:spacing w:val="-3"/>
          <w:lang w:val="ru-RU"/>
        </w:rPr>
        <w:t xml:space="preserve"> </w:t>
      </w:r>
      <w:r>
        <w:rPr>
          <w:lang w:val="ru-RU"/>
        </w:rPr>
        <w:t>и</w:t>
      </w:r>
      <w:r>
        <w:rPr>
          <w:spacing w:val="-3"/>
          <w:lang w:val="ru-RU"/>
        </w:rPr>
        <w:t xml:space="preserve"> </w:t>
      </w:r>
      <w:r>
        <w:rPr>
          <w:lang w:val="ru-RU"/>
        </w:rPr>
        <w:t>др.),</w:t>
      </w:r>
      <w:r>
        <w:rPr>
          <w:spacing w:val="-1"/>
          <w:lang w:val="ru-RU"/>
        </w:rPr>
        <w:t xml:space="preserve"> </w:t>
      </w:r>
      <w:r>
        <w:rPr>
          <w:lang w:val="ru-RU"/>
        </w:rPr>
        <w:t>уметь</w:t>
      </w:r>
      <w:r>
        <w:rPr>
          <w:spacing w:val="2"/>
          <w:lang w:val="ru-RU"/>
        </w:rPr>
        <w:t xml:space="preserve"> </w:t>
      </w:r>
      <w:r>
        <w:rPr>
          <w:lang w:val="ru-RU"/>
        </w:rPr>
        <w:t>объяснить</w:t>
      </w:r>
      <w:r>
        <w:rPr>
          <w:spacing w:val="-2"/>
          <w:lang w:val="ru-RU"/>
        </w:rPr>
        <w:t xml:space="preserve"> </w:t>
      </w:r>
      <w:r>
        <w:rPr>
          <w:lang w:val="ru-RU"/>
        </w:rPr>
        <w:t>значение</w:t>
      </w:r>
      <w:r>
        <w:rPr>
          <w:spacing w:val="1"/>
          <w:lang w:val="ru-RU"/>
        </w:rPr>
        <w:t xml:space="preserve"> </w:t>
      </w:r>
      <w:r>
        <w:rPr>
          <w:lang w:val="ru-RU"/>
        </w:rPr>
        <w:t>соответствующих</w:t>
      </w:r>
      <w:r>
        <w:rPr>
          <w:spacing w:val="-4"/>
          <w:lang w:val="ru-RU"/>
        </w:rPr>
        <w:t xml:space="preserve"> </w:t>
      </w:r>
      <w:r>
        <w:rPr>
          <w:lang w:val="ru-RU"/>
        </w:rPr>
        <w:t>терминов;</w:t>
      </w:r>
    </w:p>
    <w:p w:rsidR="00C07E73" w:rsidRDefault="003A1872">
      <w:pPr>
        <w:widowControl w:val="0"/>
        <w:autoSpaceDE w:val="0"/>
        <w:autoSpaceDN w:val="0"/>
        <w:spacing w:line="242" w:lineRule="auto"/>
        <w:ind w:left="959"/>
        <w:rPr>
          <w:lang w:val="ru-RU"/>
        </w:rPr>
      </w:pPr>
      <w:r>
        <w:rPr>
          <w:lang w:val="ru-RU"/>
        </w:rPr>
        <w:t>—различать</w:t>
      </w:r>
      <w:r>
        <w:rPr>
          <w:spacing w:val="46"/>
          <w:lang w:val="ru-RU"/>
        </w:rPr>
        <w:t xml:space="preserve"> </w:t>
      </w:r>
      <w:r>
        <w:rPr>
          <w:lang w:val="ru-RU"/>
        </w:rPr>
        <w:t>изобразительные</w:t>
      </w:r>
      <w:r>
        <w:rPr>
          <w:spacing w:val="40"/>
          <w:lang w:val="ru-RU"/>
        </w:rPr>
        <w:t xml:space="preserve"> </w:t>
      </w:r>
      <w:r>
        <w:rPr>
          <w:lang w:val="ru-RU"/>
        </w:rPr>
        <w:t>и</w:t>
      </w:r>
      <w:r>
        <w:rPr>
          <w:spacing w:val="42"/>
          <w:lang w:val="ru-RU"/>
        </w:rPr>
        <w:t xml:space="preserve"> </w:t>
      </w:r>
      <w:r>
        <w:rPr>
          <w:lang w:val="ru-RU"/>
        </w:rPr>
        <w:t>выразительные</w:t>
      </w:r>
      <w:r>
        <w:rPr>
          <w:spacing w:val="45"/>
          <w:lang w:val="ru-RU"/>
        </w:rPr>
        <w:t xml:space="preserve"> </w:t>
      </w:r>
      <w:r>
        <w:rPr>
          <w:lang w:val="ru-RU"/>
        </w:rPr>
        <w:t>интонации,</w:t>
      </w:r>
      <w:r>
        <w:rPr>
          <w:spacing w:val="43"/>
          <w:lang w:val="ru-RU"/>
        </w:rPr>
        <w:t xml:space="preserve"> </w:t>
      </w:r>
      <w:r>
        <w:rPr>
          <w:lang w:val="ru-RU"/>
        </w:rPr>
        <w:t>находить</w:t>
      </w:r>
      <w:r>
        <w:rPr>
          <w:spacing w:val="42"/>
          <w:lang w:val="ru-RU"/>
        </w:rPr>
        <w:t xml:space="preserve"> </w:t>
      </w:r>
      <w:r>
        <w:rPr>
          <w:lang w:val="ru-RU"/>
        </w:rPr>
        <w:t>признаки</w:t>
      </w:r>
      <w:r>
        <w:rPr>
          <w:spacing w:val="42"/>
          <w:lang w:val="ru-RU"/>
        </w:rPr>
        <w:t xml:space="preserve"> </w:t>
      </w:r>
      <w:r>
        <w:rPr>
          <w:lang w:val="ru-RU"/>
        </w:rPr>
        <w:t>сходства</w:t>
      </w:r>
      <w:r>
        <w:rPr>
          <w:spacing w:val="45"/>
          <w:lang w:val="ru-RU"/>
        </w:rPr>
        <w:t xml:space="preserve"> </w:t>
      </w:r>
      <w:r>
        <w:rPr>
          <w:lang w:val="ru-RU"/>
        </w:rPr>
        <w:t>и</w:t>
      </w:r>
      <w:r>
        <w:rPr>
          <w:spacing w:val="-57"/>
          <w:lang w:val="ru-RU"/>
        </w:rPr>
        <w:t xml:space="preserve"> </w:t>
      </w:r>
      <w:r>
        <w:rPr>
          <w:lang w:val="ru-RU"/>
        </w:rPr>
        <w:t>различия</w:t>
      </w:r>
      <w:r>
        <w:rPr>
          <w:spacing w:val="1"/>
          <w:lang w:val="ru-RU"/>
        </w:rPr>
        <w:t xml:space="preserve"> </w:t>
      </w:r>
      <w:r>
        <w:rPr>
          <w:lang w:val="ru-RU"/>
        </w:rPr>
        <w:t>музыкальных</w:t>
      </w:r>
      <w:r>
        <w:rPr>
          <w:spacing w:val="-3"/>
          <w:lang w:val="ru-RU"/>
        </w:rPr>
        <w:t xml:space="preserve"> </w:t>
      </w:r>
      <w:r>
        <w:rPr>
          <w:lang w:val="ru-RU"/>
        </w:rPr>
        <w:t>и</w:t>
      </w:r>
      <w:r>
        <w:rPr>
          <w:spacing w:val="3"/>
          <w:lang w:val="ru-RU"/>
        </w:rPr>
        <w:t xml:space="preserve"> </w:t>
      </w:r>
      <w:r>
        <w:rPr>
          <w:lang w:val="ru-RU"/>
        </w:rPr>
        <w:t>речевых</w:t>
      </w:r>
      <w:r>
        <w:rPr>
          <w:spacing w:val="-3"/>
          <w:lang w:val="ru-RU"/>
        </w:rPr>
        <w:t xml:space="preserve"> </w:t>
      </w:r>
      <w:r>
        <w:rPr>
          <w:lang w:val="ru-RU"/>
        </w:rPr>
        <w:t>интонаций;</w:t>
      </w:r>
    </w:p>
    <w:p w:rsidR="00C07E73" w:rsidRDefault="003A1872">
      <w:pPr>
        <w:widowControl w:val="0"/>
        <w:autoSpaceDE w:val="0"/>
        <w:autoSpaceDN w:val="0"/>
        <w:spacing w:line="271" w:lineRule="exact"/>
        <w:ind w:left="959"/>
        <w:rPr>
          <w:lang w:val="ru-RU"/>
        </w:rPr>
      </w:pPr>
      <w:r>
        <w:rPr>
          <w:lang w:val="ru-RU"/>
        </w:rPr>
        <w:t>—различать</w:t>
      </w:r>
      <w:r>
        <w:rPr>
          <w:spacing w:val="-2"/>
          <w:lang w:val="ru-RU"/>
        </w:rPr>
        <w:t xml:space="preserve"> </w:t>
      </w:r>
      <w:r>
        <w:rPr>
          <w:lang w:val="ru-RU"/>
        </w:rPr>
        <w:t>на</w:t>
      </w:r>
      <w:r>
        <w:rPr>
          <w:spacing w:val="-3"/>
          <w:lang w:val="ru-RU"/>
        </w:rPr>
        <w:t xml:space="preserve"> </w:t>
      </w:r>
      <w:r>
        <w:rPr>
          <w:lang w:val="ru-RU"/>
        </w:rPr>
        <w:t>слух</w:t>
      </w:r>
      <w:r>
        <w:rPr>
          <w:spacing w:val="-7"/>
          <w:lang w:val="ru-RU"/>
        </w:rPr>
        <w:t xml:space="preserve"> </w:t>
      </w:r>
      <w:r>
        <w:rPr>
          <w:lang w:val="ru-RU"/>
        </w:rPr>
        <w:t>принципы</w:t>
      </w:r>
      <w:r>
        <w:rPr>
          <w:spacing w:val="-1"/>
          <w:lang w:val="ru-RU"/>
        </w:rPr>
        <w:t xml:space="preserve"> </w:t>
      </w:r>
      <w:r>
        <w:rPr>
          <w:lang w:val="ru-RU"/>
        </w:rPr>
        <w:t>развития:</w:t>
      </w:r>
      <w:r>
        <w:rPr>
          <w:spacing w:val="-7"/>
          <w:lang w:val="ru-RU"/>
        </w:rPr>
        <w:t xml:space="preserve"> </w:t>
      </w:r>
      <w:r>
        <w:rPr>
          <w:lang w:val="ru-RU"/>
        </w:rPr>
        <w:t>повтор, контраст,</w:t>
      </w:r>
      <w:r>
        <w:rPr>
          <w:spacing w:val="-4"/>
          <w:lang w:val="ru-RU"/>
        </w:rPr>
        <w:t xml:space="preserve"> </w:t>
      </w:r>
      <w:r>
        <w:rPr>
          <w:lang w:val="ru-RU"/>
        </w:rPr>
        <w:t>варьирование;</w:t>
      </w:r>
    </w:p>
    <w:p w:rsidR="00C07E73" w:rsidRDefault="003A1872">
      <w:pPr>
        <w:widowControl w:val="0"/>
        <w:autoSpaceDE w:val="0"/>
        <w:autoSpaceDN w:val="0"/>
        <w:ind w:left="959" w:right="136" w:firstLine="62"/>
        <w:jc w:val="both"/>
        <w:rPr>
          <w:lang w:val="ru-RU"/>
        </w:rPr>
      </w:pPr>
      <w:r>
        <w:rPr>
          <w:lang w:val="ru-RU"/>
        </w:rPr>
        <w:t>—понимать</w:t>
      </w:r>
      <w:r>
        <w:rPr>
          <w:spacing w:val="1"/>
          <w:lang w:val="ru-RU"/>
        </w:rPr>
        <w:t xml:space="preserve"> </w:t>
      </w:r>
      <w:r>
        <w:rPr>
          <w:lang w:val="ru-RU"/>
        </w:rPr>
        <w:t>значение</w:t>
      </w:r>
      <w:r>
        <w:rPr>
          <w:spacing w:val="1"/>
          <w:lang w:val="ru-RU"/>
        </w:rPr>
        <w:t xml:space="preserve"> </w:t>
      </w:r>
      <w:r>
        <w:rPr>
          <w:lang w:val="ru-RU"/>
        </w:rPr>
        <w:t>термина</w:t>
      </w:r>
      <w:r>
        <w:rPr>
          <w:spacing w:val="1"/>
          <w:lang w:val="ru-RU"/>
        </w:rPr>
        <w:t xml:space="preserve"> </w:t>
      </w:r>
      <w:r>
        <w:rPr>
          <w:lang w:val="ru-RU"/>
        </w:rPr>
        <w:t>«музыкальная</w:t>
      </w:r>
      <w:r>
        <w:rPr>
          <w:spacing w:val="1"/>
          <w:lang w:val="ru-RU"/>
        </w:rPr>
        <w:t xml:space="preserve"> </w:t>
      </w:r>
      <w:r>
        <w:rPr>
          <w:lang w:val="ru-RU"/>
        </w:rPr>
        <w:t>форма»,</w:t>
      </w:r>
      <w:r>
        <w:rPr>
          <w:spacing w:val="1"/>
          <w:lang w:val="ru-RU"/>
        </w:rPr>
        <w:t xml:space="preserve"> </w:t>
      </w:r>
      <w:r>
        <w:rPr>
          <w:lang w:val="ru-RU"/>
        </w:rPr>
        <w:t>определять</w:t>
      </w:r>
      <w:r>
        <w:rPr>
          <w:spacing w:val="1"/>
          <w:lang w:val="ru-RU"/>
        </w:rPr>
        <w:t xml:space="preserve"> </w:t>
      </w:r>
      <w:r>
        <w:rPr>
          <w:lang w:val="ru-RU"/>
        </w:rPr>
        <w:t>на</w:t>
      </w:r>
      <w:r>
        <w:rPr>
          <w:spacing w:val="1"/>
          <w:lang w:val="ru-RU"/>
        </w:rPr>
        <w:t xml:space="preserve"> </w:t>
      </w:r>
      <w:r>
        <w:rPr>
          <w:lang w:val="ru-RU"/>
        </w:rPr>
        <w:t>слух</w:t>
      </w:r>
      <w:r>
        <w:rPr>
          <w:spacing w:val="1"/>
          <w:lang w:val="ru-RU"/>
        </w:rPr>
        <w:t xml:space="preserve"> </w:t>
      </w:r>
      <w:r>
        <w:rPr>
          <w:lang w:val="ru-RU"/>
        </w:rPr>
        <w:t>простые</w:t>
      </w:r>
      <w:r>
        <w:rPr>
          <w:spacing w:val="1"/>
          <w:lang w:val="ru-RU"/>
        </w:rPr>
        <w:t xml:space="preserve"> </w:t>
      </w:r>
      <w:r>
        <w:rPr>
          <w:lang w:val="ru-RU"/>
        </w:rPr>
        <w:t>музыкальные</w:t>
      </w:r>
      <w:r>
        <w:rPr>
          <w:spacing w:val="1"/>
          <w:lang w:val="ru-RU"/>
        </w:rPr>
        <w:t xml:space="preserve"> </w:t>
      </w:r>
      <w:r>
        <w:rPr>
          <w:lang w:val="ru-RU"/>
        </w:rPr>
        <w:t>формы</w:t>
      </w:r>
      <w:r>
        <w:rPr>
          <w:spacing w:val="1"/>
          <w:lang w:val="ru-RU"/>
        </w:rPr>
        <w:t xml:space="preserve"> </w:t>
      </w:r>
      <w:r>
        <w:rPr>
          <w:lang w:val="ru-RU"/>
        </w:rPr>
        <w:t>—</w:t>
      </w:r>
      <w:r>
        <w:rPr>
          <w:spacing w:val="1"/>
          <w:lang w:val="ru-RU"/>
        </w:rPr>
        <w:t xml:space="preserve"> </w:t>
      </w:r>
      <w:r>
        <w:rPr>
          <w:lang w:val="ru-RU"/>
        </w:rPr>
        <w:t>двухчастную,</w:t>
      </w:r>
      <w:r>
        <w:rPr>
          <w:spacing w:val="1"/>
          <w:lang w:val="ru-RU"/>
        </w:rPr>
        <w:t xml:space="preserve"> </w:t>
      </w:r>
      <w:r>
        <w:rPr>
          <w:lang w:val="ru-RU"/>
        </w:rPr>
        <w:t>трёхчастную</w:t>
      </w:r>
      <w:r>
        <w:rPr>
          <w:spacing w:val="1"/>
          <w:lang w:val="ru-RU"/>
        </w:rPr>
        <w:t xml:space="preserve"> </w:t>
      </w:r>
      <w:r>
        <w:rPr>
          <w:lang w:val="ru-RU"/>
        </w:rPr>
        <w:t>и</w:t>
      </w:r>
      <w:r>
        <w:rPr>
          <w:spacing w:val="1"/>
          <w:lang w:val="ru-RU"/>
        </w:rPr>
        <w:t xml:space="preserve"> </w:t>
      </w:r>
      <w:r>
        <w:rPr>
          <w:lang w:val="ru-RU"/>
        </w:rPr>
        <w:t>трёхчастную</w:t>
      </w:r>
      <w:r>
        <w:rPr>
          <w:spacing w:val="1"/>
          <w:lang w:val="ru-RU"/>
        </w:rPr>
        <w:t xml:space="preserve"> </w:t>
      </w:r>
      <w:r>
        <w:rPr>
          <w:lang w:val="ru-RU"/>
        </w:rPr>
        <w:t>репризную,</w:t>
      </w:r>
      <w:r>
        <w:rPr>
          <w:spacing w:val="1"/>
          <w:lang w:val="ru-RU"/>
        </w:rPr>
        <w:t xml:space="preserve"> </w:t>
      </w:r>
      <w:r>
        <w:rPr>
          <w:lang w:val="ru-RU"/>
        </w:rPr>
        <w:t>рондо,</w:t>
      </w:r>
      <w:r>
        <w:rPr>
          <w:spacing w:val="1"/>
          <w:lang w:val="ru-RU"/>
        </w:rPr>
        <w:t xml:space="preserve"> </w:t>
      </w:r>
      <w:r>
        <w:rPr>
          <w:lang w:val="ru-RU"/>
        </w:rPr>
        <w:t>вариации;</w:t>
      </w:r>
    </w:p>
    <w:p w:rsidR="00C07E73" w:rsidRDefault="003A1872">
      <w:pPr>
        <w:widowControl w:val="0"/>
        <w:autoSpaceDE w:val="0"/>
        <w:autoSpaceDN w:val="0"/>
        <w:spacing w:line="274" w:lineRule="exact"/>
        <w:ind w:left="959"/>
        <w:rPr>
          <w:lang w:val="ru-RU"/>
        </w:rPr>
      </w:pPr>
      <w:r>
        <w:rPr>
          <w:lang w:val="ru-RU"/>
        </w:rPr>
        <w:t>—ориентироваться</w:t>
      </w:r>
      <w:r>
        <w:rPr>
          <w:spacing w:val="-6"/>
          <w:lang w:val="ru-RU"/>
        </w:rPr>
        <w:t xml:space="preserve"> </w:t>
      </w:r>
      <w:r>
        <w:rPr>
          <w:lang w:val="ru-RU"/>
        </w:rPr>
        <w:t>в</w:t>
      </w:r>
      <w:r>
        <w:rPr>
          <w:spacing w:val="-4"/>
          <w:lang w:val="ru-RU"/>
        </w:rPr>
        <w:t xml:space="preserve"> </w:t>
      </w:r>
      <w:r>
        <w:rPr>
          <w:lang w:val="ru-RU"/>
        </w:rPr>
        <w:t>нотной</w:t>
      </w:r>
      <w:r>
        <w:rPr>
          <w:spacing w:val="-5"/>
          <w:lang w:val="ru-RU"/>
        </w:rPr>
        <w:t xml:space="preserve"> </w:t>
      </w:r>
      <w:r>
        <w:rPr>
          <w:lang w:val="ru-RU"/>
        </w:rPr>
        <w:t>записи в</w:t>
      </w:r>
      <w:r>
        <w:rPr>
          <w:spacing w:val="-4"/>
          <w:lang w:val="ru-RU"/>
        </w:rPr>
        <w:t xml:space="preserve"> </w:t>
      </w:r>
      <w:r>
        <w:rPr>
          <w:lang w:val="ru-RU"/>
        </w:rPr>
        <w:t>пределах</w:t>
      </w:r>
      <w:r>
        <w:rPr>
          <w:spacing w:val="-6"/>
          <w:lang w:val="ru-RU"/>
        </w:rPr>
        <w:t xml:space="preserve"> </w:t>
      </w:r>
      <w:r>
        <w:rPr>
          <w:lang w:val="ru-RU"/>
        </w:rPr>
        <w:t>певческого</w:t>
      </w:r>
      <w:r>
        <w:rPr>
          <w:spacing w:val="-1"/>
          <w:lang w:val="ru-RU"/>
        </w:rPr>
        <w:t xml:space="preserve"> </w:t>
      </w:r>
      <w:r>
        <w:rPr>
          <w:lang w:val="ru-RU"/>
        </w:rPr>
        <w:t>диапазона;</w:t>
      </w:r>
    </w:p>
    <w:p w:rsidR="00C07E73" w:rsidRDefault="003A1872">
      <w:pPr>
        <w:widowControl w:val="0"/>
        <w:autoSpaceDE w:val="0"/>
        <w:autoSpaceDN w:val="0"/>
        <w:spacing w:line="275" w:lineRule="exact"/>
        <w:ind w:left="959"/>
        <w:rPr>
          <w:lang w:val="ru-RU"/>
        </w:rPr>
      </w:pPr>
      <w:r>
        <w:rPr>
          <w:lang w:val="ru-RU"/>
        </w:rPr>
        <w:t>—исполнять</w:t>
      </w:r>
      <w:r>
        <w:rPr>
          <w:spacing w:val="-6"/>
          <w:lang w:val="ru-RU"/>
        </w:rPr>
        <w:t xml:space="preserve"> </w:t>
      </w:r>
      <w:r>
        <w:rPr>
          <w:lang w:val="ru-RU"/>
        </w:rPr>
        <w:t>и</w:t>
      </w:r>
      <w:r>
        <w:rPr>
          <w:spacing w:val="-2"/>
          <w:lang w:val="ru-RU"/>
        </w:rPr>
        <w:t xml:space="preserve"> </w:t>
      </w:r>
      <w:r>
        <w:rPr>
          <w:lang w:val="ru-RU"/>
        </w:rPr>
        <w:t>создавать</w:t>
      </w:r>
      <w:r>
        <w:rPr>
          <w:spacing w:val="-5"/>
          <w:lang w:val="ru-RU"/>
        </w:rPr>
        <w:t xml:space="preserve"> </w:t>
      </w:r>
      <w:r>
        <w:rPr>
          <w:lang w:val="ru-RU"/>
        </w:rPr>
        <w:t>различные</w:t>
      </w:r>
      <w:r>
        <w:rPr>
          <w:spacing w:val="-4"/>
          <w:lang w:val="ru-RU"/>
        </w:rPr>
        <w:t xml:space="preserve"> </w:t>
      </w:r>
      <w:r>
        <w:rPr>
          <w:lang w:val="ru-RU"/>
        </w:rPr>
        <w:t>ритмические</w:t>
      </w:r>
      <w:r>
        <w:rPr>
          <w:spacing w:val="-3"/>
          <w:lang w:val="ru-RU"/>
        </w:rPr>
        <w:t xml:space="preserve"> </w:t>
      </w:r>
      <w:r>
        <w:rPr>
          <w:lang w:val="ru-RU"/>
        </w:rPr>
        <w:t>рисунки;</w:t>
      </w:r>
    </w:p>
    <w:p w:rsidR="00C07E73" w:rsidRDefault="003A1872">
      <w:pPr>
        <w:widowControl w:val="0"/>
        <w:autoSpaceDE w:val="0"/>
        <w:autoSpaceDN w:val="0"/>
        <w:spacing w:line="275" w:lineRule="exact"/>
        <w:ind w:left="959"/>
        <w:rPr>
          <w:lang w:val="ru-RU"/>
        </w:rPr>
      </w:pPr>
      <w:r>
        <w:rPr>
          <w:lang w:val="ru-RU"/>
        </w:rPr>
        <w:t>—исполнять</w:t>
      </w:r>
      <w:r>
        <w:rPr>
          <w:spacing w:val="-4"/>
          <w:lang w:val="ru-RU"/>
        </w:rPr>
        <w:t xml:space="preserve"> </w:t>
      </w:r>
      <w:r>
        <w:rPr>
          <w:lang w:val="ru-RU"/>
        </w:rPr>
        <w:t>песни с</w:t>
      </w:r>
      <w:r>
        <w:rPr>
          <w:spacing w:val="-7"/>
          <w:lang w:val="ru-RU"/>
        </w:rPr>
        <w:t xml:space="preserve"> </w:t>
      </w:r>
      <w:r>
        <w:rPr>
          <w:lang w:val="ru-RU"/>
        </w:rPr>
        <w:t>простым</w:t>
      </w:r>
      <w:r>
        <w:rPr>
          <w:spacing w:val="-4"/>
          <w:lang w:val="ru-RU"/>
        </w:rPr>
        <w:t xml:space="preserve"> </w:t>
      </w:r>
      <w:r>
        <w:rPr>
          <w:lang w:val="ru-RU"/>
        </w:rPr>
        <w:t>мелодическим рисунком.</w:t>
      </w:r>
    </w:p>
    <w:p w:rsidR="00C07E73" w:rsidRDefault="003A1872">
      <w:pPr>
        <w:widowControl w:val="0"/>
        <w:autoSpaceDE w:val="0"/>
        <w:autoSpaceDN w:val="0"/>
        <w:spacing w:before="2" w:line="272" w:lineRule="exact"/>
        <w:ind w:left="2391"/>
        <w:outlineLvl w:val="2"/>
        <w:rPr>
          <w:b/>
          <w:bCs/>
          <w:lang w:val="ru-RU"/>
        </w:rPr>
      </w:pPr>
      <w:r>
        <w:rPr>
          <w:b/>
          <w:bCs/>
          <w:lang w:val="ru-RU"/>
        </w:rPr>
        <w:t>Модуль</w:t>
      </w:r>
      <w:r>
        <w:rPr>
          <w:b/>
          <w:bCs/>
          <w:spacing w:val="-4"/>
          <w:lang w:val="ru-RU"/>
        </w:rPr>
        <w:t xml:space="preserve"> </w:t>
      </w:r>
      <w:r>
        <w:rPr>
          <w:b/>
          <w:bCs/>
          <w:lang w:val="ru-RU"/>
        </w:rPr>
        <w:t>№</w:t>
      </w:r>
      <w:r>
        <w:rPr>
          <w:b/>
          <w:bCs/>
          <w:spacing w:val="-2"/>
          <w:lang w:val="ru-RU"/>
        </w:rPr>
        <w:t xml:space="preserve"> </w:t>
      </w:r>
      <w:r>
        <w:rPr>
          <w:b/>
          <w:bCs/>
          <w:lang w:val="ru-RU"/>
        </w:rPr>
        <w:t>2</w:t>
      </w:r>
      <w:r>
        <w:rPr>
          <w:b/>
          <w:bCs/>
          <w:spacing w:val="-1"/>
          <w:lang w:val="ru-RU"/>
        </w:rPr>
        <w:t xml:space="preserve"> </w:t>
      </w:r>
      <w:r>
        <w:rPr>
          <w:b/>
          <w:bCs/>
          <w:lang w:val="ru-RU"/>
        </w:rPr>
        <w:t>«Народная</w:t>
      </w:r>
      <w:r>
        <w:rPr>
          <w:b/>
          <w:bCs/>
          <w:spacing w:val="-1"/>
          <w:lang w:val="ru-RU"/>
        </w:rPr>
        <w:t xml:space="preserve"> </w:t>
      </w:r>
      <w:r>
        <w:rPr>
          <w:b/>
          <w:bCs/>
          <w:lang w:val="ru-RU"/>
        </w:rPr>
        <w:t>музыка</w:t>
      </w:r>
      <w:r>
        <w:rPr>
          <w:b/>
          <w:bCs/>
          <w:spacing w:val="-5"/>
          <w:lang w:val="ru-RU"/>
        </w:rPr>
        <w:t xml:space="preserve"> </w:t>
      </w:r>
      <w:r>
        <w:rPr>
          <w:b/>
          <w:bCs/>
          <w:lang w:val="ru-RU"/>
        </w:rPr>
        <w:t>России»:</w:t>
      </w:r>
    </w:p>
    <w:p w:rsidR="00C07E73" w:rsidRDefault="003A1872">
      <w:pPr>
        <w:widowControl w:val="0"/>
        <w:autoSpaceDE w:val="0"/>
        <w:autoSpaceDN w:val="0"/>
        <w:spacing w:line="242" w:lineRule="auto"/>
        <w:ind w:left="959" w:right="148"/>
        <w:jc w:val="both"/>
        <w:rPr>
          <w:lang w:val="ru-RU"/>
        </w:rPr>
      </w:pPr>
      <w:r>
        <w:rPr>
          <w:lang w:val="ru-RU"/>
        </w:rPr>
        <w:t xml:space="preserve">—определять принадлежность музыкальных </w:t>
      </w:r>
      <w:r>
        <w:rPr>
          <w:lang w:val="ru-RU"/>
        </w:rPr>
        <w:t>интонаций, изученных произведений к родному</w:t>
      </w:r>
      <w:r>
        <w:rPr>
          <w:spacing w:val="-57"/>
          <w:lang w:val="ru-RU"/>
        </w:rPr>
        <w:t xml:space="preserve"> </w:t>
      </w:r>
      <w:r>
        <w:rPr>
          <w:lang w:val="ru-RU"/>
        </w:rPr>
        <w:t>фольклору,</w:t>
      </w:r>
      <w:r>
        <w:rPr>
          <w:spacing w:val="2"/>
          <w:lang w:val="ru-RU"/>
        </w:rPr>
        <w:t xml:space="preserve"> </w:t>
      </w:r>
      <w:r>
        <w:rPr>
          <w:lang w:val="ru-RU"/>
        </w:rPr>
        <w:t>русской</w:t>
      </w:r>
      <w:r>
        <w:rPr>
          <w:spacing w:val="2"/>
          <w:lang w:val="ru-RU"/>
        </w:rPr>
        <w:t xml:space="preserve"> </w:t>
      </w:r>
      <w:r>
        <w:rPr>
          <w:lang w:val="ru-RU"/>
        </w:rPr>
        <w:t>музыке,</w:t>
      </w:r>
      <w:r>
        <w:rPr>
          <w:spacing w:val="3"/>
          <w:lang w:val="ru-RU"/>
        </w:rPr>
        <w:t xml:space="preserve"> </w:t>
      </w:r>
      <w:r>
        <w:rPr>
          <w:lang w:val="ru-RU"/>
        </w:rPr>
        <w:t>народной</w:t>
      </w:r>
      <w:r>
        <w:rPr>
          <w:spacing w:val="-3"/>
          <w:lang w:val="ru-RU"/>
        </w:rPr>
        <w:t xml:space="preserve"> </w:t>
      </w:r>
      <w:r>
        <w:rPr>
          <w:lang w:val="ru-RU"/>
        </w:rPr>
        <w:t>музыке различных</w:t>
      </w:r>
      <w:r>
        <w:rPr>
          <w:spacing w:val="-3"/>
          <w:lang w:val="ru-RU"/>
        </w:rPr>
        <w:t xml:space="preserve"> </w:t>
      </w:r>
      <w:r>
        <w:rPr>
          <w:lang w:val="ru-RU"/>
        </w:rPr>
        <w:t>регионов</w:t>
      </w:r>
      <w:r>
        <w:rPr>
          <w:spacing w:val="2"/>
          <w:lang w:val="ru-RU"/>
        </w:rPr>
        <w:t xml:space="preserve"> </w:t>
      </w:r>
      <w:r>
        <w:rPr>
          <w:lang w:val="ru-RU"/>
        </w:rPr>
        <w:t>России;</w:t>
      </w:r>
    </w:p>
    <w:p w:rsidR="00C07E73" w:rsidRDefault="003A1872">
      <w:pPr>
        <w:widowControl w:val="0"/>
        <w:autoSpaceDE w:val="0"/>
        <w:autoSpaceDN w:val="0"/>
        <w:spacing w:line="271" w:lineRule="exact"/>
        <w:ind w:left="959"/>
        <w:jc w:val="both"/>
        <w:rPr>
          <w:lang w:val="ru-RU"/>
        </w:rPr>
      </w:pPr>
      <w:r>
        <w:rPr>
          <w:lang w:val="ru-RU"/>
        </w:rPr>
        <w:t>—определять</w:t>
      </w:r>
      <w:r>
        <w:rPr>
          <w:spacing w:val="-6"/>
          <w:lang w:val="ru-RU"/>
        </w:rPr>
        <w:t xml:space="preserve"> </w:t>
      </w:r>
      <w:r>
        <w:rPr>
          <w:lang w:val="ru-RU"/>
        </w:rPr>
        <w:t>на</w:t>
      </w:r>
      <w:r>
        <w:rPr>
          <w:spacing w:val="-3"/>
          <w:lang w:val="ru-RU"/>
        </w:rPr>
        <w:t xml:space="preserve"> </w:t>
      </w:r>
      <w:r>
        <w:rPr>
          <w:lang w:val="ru-RU"/>
        </w:rPr>
        <w:t>слух</w:t>
      </w:r>
      <w:r>
        <w:rPr>
          <w:spacing w:val="-7"/>
          <w:lang w:val="ru-RU"/>
        </w:rPr>
        <w:t xml:space="preserve"> </w:t>
      </w:r>
      <w:r>
        <w:rPr>
          <w:lang w:val="ru-RU"/>
        </w:rPr>
        <w:t>и</w:t>
      </w:r>
      <w:r>
        <w:rPr>
          <w:spacing w:val="-1"/>
          <w:lang w:val="ru-RU"/>
        </w:rPr>
        <w:t xml:space="preserve"> </w:t>
      </w:r>
      <w:r>
        <w:rPr>
          <w:lang w:val="ru-RU"/>
        </w:rPr>
        <w:t>называть</w:t>
      </w:r>
      <w:r>
        <w:rPr>
          <w:spacing w:val="-1"/>
          <w:lang w:val="ru-RU"/>
        </w:rPr>
        <w:t xml:space="preserve"> </w:t>
      </w:r>
      <w:r>
        <w:rPr>
          <w:lang w:val="ru-RU"/>
        </w:rPr>
        <w:t>знакомые</w:t>
      </w:r>
      <w:r>
        <w:rPr>
          <w:spacing w:val="-3"/>
          <w:lang w:val="ru-RU"/>
        </w:rPr>
        <w:t xml:space="preserve"> </w:t>
      </w:r>
      <w:r>
        <w:rPr>
          <w:lang w:val="ru-RU"/>
        </w:rPr>
        <w:t>народные</w:t>
      </w:r>
      <w:r>
        <w:rPr>
          <w:spacing w:val="-7"/>
          <w:lang w:val="ru-RU"/>
        </w:rPr>
        <w:t xml:space="preserve"> </w:t>
      </w:r>
      <w:r>
        <w:rPr>
          <w:lang w:val="ru-RU"/>
        </w:rPr>
        <w:t>музыкальные</w:t>
      </w:r>
      <w:r>
        <w:rPr>
          <w:spacing w:val="-3"/>
          <w:lang w:val="ru-RU"/>
        </w:rPr>
        <w:t xml:space="preserve"> </w:t>
      </w:r>
      <w:r>
        <w:rPr>
          <w:lang w:val="ru-RU"/>
        </w:rPr>
        <w:t>инструменты;</w:t>
      </w:r>
    </w:p>
    <w:p w:rsidR="00C07E73" w:rsidRDefault="003A1872">
      <w:pPr>
        <w:widowControl w:val="0"/>
        <w:autoSpaceDE w:val="0"/>
        <w:autoSpaceDN w:val="0"/>
        <w:spacing w:before="2" w:line="237" w:lineRule="auto"/>
        <w:ind w:left="959" w:right="149"/>
        <w:jc w:val="both"/>
        <w:rPr>
          <w:lang w:val="ru-RU"/>
        </w:rPr>
      </w:pPr>
      <w:r>
        <w:rPr>
          <w:lang w:val="ru-RU"/>
        </w:rPr>
        <w:t>—группировать</w:t>
      </w:r>
      <w:r>
        <w:rPr>
          <w:spacing w:val="1"/>
          <w:lang w:val="ru-RU"/>
        </w:rPr>
        <w:t xml:space="preserve"> </w:t>
      </w:r>
      <w:r>
        <w:rPr>
          <w:lang w:val="ru-RU"/>
        </w:rPr>
        <w:t>народные</w:t>
      </w:r>
      <w:r>
        <w:rPr>
          <w:spacing w:val="1"/>
          <w:lang w:val="ru-RU"/>
        </w:rPr>
        <w:t xml:space="preserve"> </w:t>
      </w:r>
      <w:r>
        <w:rPr>
          <w:lang w:val="ru-RU"/>
        </w:rPr>
        <w:t>музыкальные</w:t>
      </w:r>
      <w:r>
        <w:rPr>
          <w:spacing w:val="1"/>
          <w:lang w:val="ru-RU"/>
        </w:rPr>
        <w:t xml:space="preserve"> </w:t>
      </w:r>
      <w:r>
        <w:rPr>
          <w:lang w:val="ru-RU"/>
        </w:rPr>
        <w:t>инструменты</w:t>
      </w:r>
      <w:r>
        <w:rPr>
          <w:spacing w:val="1"/>
          <w:lang w:val="ru-RU"/>
        </w:rPr>
        <w:t xml:space="preserve"> </w:t>
      </w:r>
      <w:r>
        <w:rPr>
          <w:lang w:val="ru-RU"/>
        </w:rPr>
        <w:t>по</w:t>
      </w:r>
      <w:r>
        <w:rPr>
          <w:spacing w:val="1"/>
          <w:lang w:val="ru-RU"/>
        </w:rPr>
        <w:t xml:space="preserve"> </w:t>
      </w:r>
      <w:r>
        <w:rPr>
          <w:lang w:val="ru-RU"/>
        </w:rPr>
        <w:t>принципу</w:t>
      </w:r>
      <w:r>
        <w:rPr>
          <w:spacing w:val="1"/>
          <w:lang w:val="ru-RU"/>
        </w:rPr>
        <w:t xml:space="preserve"> </w:t>
      </w:r>
      <w:r>
        <w:rPr>
          <w:lang w:val="ru-RU"/>
        </w:rPr>
        <w:t>звукоизвлечения:</w:t>
      </w:r>
      <w:r>
        <w:rPr>
          <w:spacing w:val="1"/>
          <w:lang w:val="ru-RU"/>
        </w:rPr>
        <w:t xml:space="preserve"> </w:t>
      </w:r>
      <w:r>
        <w:rPr>
          <w:lang w:val="ru-RU"/>
        </w:rPr>
        <w:t>духовые,</w:t>
      </w:r>
      <w:r>
        <w:rPr>
          <w:spacing w:val="3"/>
          <w:lang w:val="ru-RU"/>
        </w:rPr>
        <w:t xml:space="preserve"> </w:t>
      </w:r>
      <w:r>
        <w:rPr>
          <w:lang w:val="ru-RU"/>
        </w:rPr>
        <w:t>ударные,</w:t>
      </w:r>
      <w:r>
        <w:rPr>
          <w:spacing w:val="4"/>
          <w:lang w:val="ru-RU"/>
        </w:rPr>
        <w:t xml:space="preserve"> </w:t>
      </w:r>
      <w:r>
        <w:rPr>
          <w:lang w:val="ru-RU"/>
        </w:rPr>
        <w:t>струнные;</w:t>
      </w:r>
    </w:p>
    <w:p w:rsidR="00C07E73" w:rsidRDefault="003A1872">
      <w:pPr>
        <w:widowControl w:val="0"/>
        <w:autoSpaceDE w:val="0"/>
        <w:autoSpaceDN w:val="0"/>
        <w:spacing w:before="5" w:line="237" w:lineRule="auto"/>
        <w:ind w:left="959" w:right="147"/>
        <w:jc w:val="both"/>
        <w:rPr>
          <w:lang w:val="ru-RU"/>
        </w:rPr>
      </w:pPr>
      <w:r>
        <w:rPr>
          <w:lang w:val="ru-RU"/>
        </w:rPr>
        <w:t>—определять</w:t>
      </w:r>
      <w:r>
        <w:rPr>
          <w:spacing w:val="1"/>
          <w:lang w:val="ru-RU"/>
        </w:rPr>
        <w:t xml:space="preserve"> </w:t>
      </w:r>
      <w:r>
        <w:rPr>
          <w:lang w:val="ru-RU"/>
        </w:rPr>
        <w:t>принадлежность</w:t>
      </w:r>
      <w:r>
        <w:rPr>
          <w:spacing w:val="1"/>
          <w:lang w:val="ru-RU"/>
        </w:rPr>
        <w:t xml:space="preserve"> </w:t>
      </w:r>
      <w:r>
        <w:rPr>
          <w:lang w:val="ru-RU"/>
        </w:rPr>
        <w:t>музыкальных</w:t>
      </w:r>
      <w:r>
        <w:rPr>
          <w:spacing w:val="1"/>
          <w:lang w:val="ru-RU"/>
        </w:rPr>
        <w:t xml:space="preserve"> </w:t>
      </w:r>
      <w:r>
        <w:rPr>
          <w:lang w:val="ru-RU"/>
        </w:rPr>
        <w:t>произведений</w:t>
      </w:r>
      <w:r>
        <w:rPr>
          <w:spacing w:val="1"/>
          <w:lang w:val="ru-RU"/>
        </w:rPr>
        <w:t xml:space="preserve"> </w:t>
      </w:r>
      <w:r>
        <w:rPr>
          <w:lang w:val="ru-RU"/>
        </w:rPr>
        <w:t>и</w:t>
      </w:r>
      <w:r>
        <w:rPr>
          <w:spacing w:val="1"/>
          <w:lang w:val="ru-RU"/>
        </w:rPr>
        <w:t xml:space="preserve"> </w:t>
      </w:r>
      <w:r>
        <w:rPr>
          <w:lang w:val="ru-RU"/>
        </w:rPr>
        <w:t>их</w:t>
      </w:r>
      <w:r>
        <w:rPr>
          <w:spacing w:val="1"/>
          <w:lang w:val="ru-RU"/>
        </w:rPr>
        <w:t xml:space="preserve"> </w:t>
      </w:r>
      <w:r>
        <w:rPr>
          <w:lang w:val="ru-RU"/>
        </w:rPr>
        <w:t>фрагментов</w:t>
      </w:r>
      <w:r>
        <w:rPr>
          <w:spacing w:val="1"/>
          <w:lang w:val="ru-RU"/>
        </w:rPr>
        <w:t xml:space="preserve"> </w:t>
      </w:r>
      <w:r>
        <w:rPr>
          <w:lang w:val="ru-RU"/>
        </w:rPr>
        <w:t>к</w:t>
      </w:r>
      <w:r>
        <w:rPr>
          <w:spacing w:val="1"/>
          <w:lang w:val="ru-RU"/>
        </w:rPr>
        <w:t xml:space="preserve"> </w:t>
      </w:r>
      <w:r>
        <w:rPr>
          <w:lang w:val="ru-RU"/>
        </w:rPr>
        <w:t>композиторскому</w:t>
      </w:r>
      <w:r>
        <w:rPr>
          <w:spacing w:val="-9"/>
          <w:lang w:val="ru-RU"/>
        </w:rPr>
        <w:t xml:space="preserve"> </w:t>
      </w:r>
      <w:r>
        <w:rPr>
          <w:lang w:val="ru-RU"/>
        </w:rPr>
        <w:t>или</w:t>
      </w:r>
      <w:r>
        <w:rPr>
          <w:spacing w:val="3"/>
          <w:lang w:val="ru-RU"/>
        </w:rPr>
        <w:t xml:space="preserve"> </w:t>
      </w:r>
      <w:r>
        <w:rPr>
          <w:lang w:val="ru-RU"/>
        </w:rPr>
        <w:t>народному</w:t>
      </w:r>
      <w:r>
        <w:rPr>
          <w:spacing w:val="-8"/>
          <w:lang w:val="ru-RU"/>
        </w:rPr>
        <w:t xml:space="preserve"> </w:t>
      </w:r>
      <w:r>
        <w:rPr>
          <w:lang w:val="ru-RU"/>
        </w:rPr>
        <w:t>творчеству;</w:t>
      </w:r>
    </w:p>
    <w:p w:rsidR="00C07E73" w:rsidRDefault="003A1872">
      <w:pPr>
        <w:widowControl w:val="0"/>
        <w:autoSpaceDE w:val="0"/>
        <w:autoSpaceDN w:val="0"/>
        <w:spacing w:before="6" w:line="237" w:lineRule="auto"/>
        <w:ind w:left="959" w:right="135"/>
        <w:jc w:val="both"/>
        <w:rPr>
          <w:lang w:val="ru-RU"/>
        </w:rPr>
      </w:pPr>
      <w:r>
        <w:rPr>
          <w:lang w:val="ru-RU"/>
        </w:rPr>
        <w:t>—различать манеру пения, инструментального исполнения, типы солистов и коллективов —</w:t>
      </w:r>
      <w:r>
        <w:rPr>
          <w:spacing w:val="1"/>
          <w:lang w:val="ru-RU"/>
        </w:rPr>
        <w:t xml:space="preserve"> </w:t>
      </w:r>
      <w:r>
        <w:rPr>
          <w:lang w:val="ru-RU"/>
        </w:rPr>
        <w:t>народных</w:t>
      </w:r>
      <w:r>
        <w:rPr>
          <w:spacing w:val="-4"/>
          <w:lang w:val="ru-RU"/>
        </w:rPr>
        <w:t xml:space="preserve"> </w:t>
      </w:r>
      <w:r>
        <w:rPr>
          <w:lang w:val="ru-RU"/>
        </w:rPr>
        <w:t>и</w:t>
      </w:r>
      <w:r>
        <w:rPr>
          <w:spacing w:val="-2"/>
          <w:lang w:val="ru-RU"/>
        </w:rPr>
        <w:t xml:space="preserve"> </w:t>
      </w:r>
      <w:r>
        <w:rPr>
          <w:lang w:val="ru-RU"/>
        </w:rPr>
        <w:t>академических;</w:t>
      </w:r>
    </w:p>
    <w:p w:rsidR="00C07E73" w:rsidRDefault="003A1872">
      <w:pPr>
        <w:widowControl w:val="0"/>
        <w:autoSpaceDE w:val="0"/>
        <w:autoSpaceDN w:val="0"/>
        <w:spacing w:before="3"/>
        <w:ind w:left="959" w:right="146"/>
        <w:jc w:val="both"/>
        <w:rPr>
          <w:lang w:val="ru-RU"/>
        </w:rPr>
      </w:pPr>
      <w:r>
        <w:rPr>
          <w:spacing w:val="-1"/>
          <w:lang w:val="ru-RU"/>
        </w:rPr>
        <w:t>—создавать</w:t>
      </w:r>
      <w:r>
        <w:rPr>
          <w:spacing w:val="-13"/>
          <w:lang w:val="ru-RU"/>
        </w:rPr>
        <w:t xml:space="preserve"> </w:t>
      </w:r>
      <w:r>
        <w:rPr>
          <w:spacing w:val="-1"/>
          <w:lang w:val="ru-RU"/>
        </w:rPr>
        <w:t>ритмический</w:t>
      </w:r>
      <w:r>
        <w:rPr>
          <w:spacing w:val="-13"/>
          <w:lang w:val="ru-RU"/>
        </w:rPr>
        <w:t xml:space="preserve"> </w:t>
      </w:r>
      <w:r>
        <w:rPr>
          <w:lang w:val="ru-RU"/>
        </w:rPr>
        <w:t>аккомпанемент</w:t>
      </w:r>
      <w:r>
        <w:rPr>
          <w:spacing w:val="-14"/>
          <w:lang w:val="ru-RU"/>
        </w:rPr>
        <w:t xml:space="preserve"> </w:t>
      </w:r>
      <w:r>
        <w:rPr>
          <w:lang w:val="ru-RU"/>
        </w:rPr>
        <w:t>на</w:t>
      </w:r>
      <w:r>
        <w:rPr>
          <w:spacing w:val="-14"/>
          <w:lang w:val="ru-RU"/>
        </w:rPr>
        <w:t xml:space="preserve"> </w:t>
      </w:r>
      <w:r>
        <w:rPr>
          <w:lang w:val="ru-RU"/>
        </w:rPr>
        <w:t>ударных</w:t>
      </w:r>
      <w:r>
        <w:rPr>
          <w:spacing w:val="-14"/>
          <w:lang w:val="ru-RU"/>
        </w:rPr>
        <w:t xml:space="preserve"> </w:t>
      </w:r>
      <w:r>
        <w:rPr>
          <w:lang w:val="ru-RU"/>
        </w:rPr>
        <w:t>инструментах</w:t>
      </w:r>
      <w:r>
        <w:rPr>
          <w:spacing w:val="-14"/>
          <w:lang w:val="ru-RU"/>
        </w:rPr>
        <w:t xml:space="preserve"> </w:t>
      </w:r>
      <w:r>
        <w:rPr>
          <w:lang w:val="ru-RU"/>
        </w:rPr>
        <w:t>при</w:t>
      </w:r>
      <w:r>
        <w:rPr>
          <w:spacing w:val="-12"/>
          <w:lang w:val="ru-RU"/>
        </w:rPr>
        <w:t xml:space="preserve"> </w:t>
      </w:r>
      <w:r>
        <w:rPr>
          <w:lang w:val="ru-RU"/>
        </w:rPr>
        <w:t>исполнении</w:t>
      </w:r>
      <w:r>
        <w:rPr>
          <w:spacing w:val="-13"/>
          <w:lang w:val="ru-RU"/>
        </w:rPr>
        <w:t xml:space="preserve"> </w:t>
      </w:r>
      <w:r>
        <w:rPr>
          <w:lang w:val="ru-RU"/>
        </w:rPr>
        <w:t>народной</w:t>
      </w:r>
      <w:r>
        <w:rPr>
          <w:spacing w:val="-58"/>
          <w:lang w:val="ru-RU"/>
        </w:rPr>
        <w:t xml:space="preserve"> </w:t>
      </w:r>
      <w:r>
        <w:rPr>
          <w:lang w:val="ru-RU"/>
        </w:rPr>
        <w:t>песни;</w:t>
      </w:r>
      <w:r>
        <w:rPr>
          <w:spacing w:val="1"/>
          <w:lang w:val="ru-RU"/>
        </w:rPr>
        <w:t xml:space="preserve"> </w:t>
      </w:r>
      <w:r>
        <w:rPr>
          <w:lang w:val="ru-RU"/>
        </w:rPr>
        <w:t>—исполнять</w:t>
      </w:r>
      <w:r>
        <w:rPr>
          <w:spacing w:val="1"/>
          <w:lang w:val="ru-RU"/>
        </w:rPr>
        <w:t xml:space="preserve"> </w:t>
      </w:r>
      <w:r>
        <w:rPr>
          <w:lang w:val="ru-RU"/>
        </w:rPr>
        <w:t>народные</w:t>
      </w:r>
      <w:r>
        <w:rPr>
          <w:spacing w:val="1"/>
          <w:lang w:val="ru-RU"/>
        </w:rPr>
        <w:t xml:space="preserve"> </w:t>
      </w:r>
      <w:r>
        <w:rPr>
          <w:lang w:val="ru-RU"/>
        </w:rPr>
        <w:t>произведения</w:t>
      </w:r>
      <w:r>
        <w:rPr>
          <w:spacing w:val="1"/>
          <w:lang w:val="ru-RU"/>
        </w:rPr>
        <w:t xml:space="preserve"> </w:t>
      </w:r>
      <w:r>
        <w:rPr>
          <w:lang w:val="ru-RU"/>
        </w:rPr>
        <w:t>различных</w:t>
      </w:r>
      <w:r>
        <w:rPr>
          <w:spacing w:val="1"/>
          <w:lang w:val="ru-RU"/>
        </w:rPr>
        <w:t xml:space="preserve"> </w:t>
      </w:r>
      <w:r>
        <w:rPr>
          <w:lang w:val="ru-RU"/>
        </w:rPr>
        <w:t>жанров</w:t>
      </w:r>
      <w:r>
        <w:rPr>
          <w:spacing w:val="1"/>
          <w:lang w:val="ru-RU"/>
        </w:rPr>
        <w:t xml:space="preserve"> </w:t>
      </w:r>
      <w:r>
        <w:rPr>
          <w:lang w:val="ru-RU"/>
        </w:rPr>
        <w:t>с</w:t>
      </w:r>
      <w:r>
        <w:rPr>
          <w:spacing w:val="1"/>
          <w:lang w:val="ru-RU"/>
        </w:rPr>
        <w:t xml:space="preserve"> </w:t>
      </w:r>
      <w:r>
        <w:rPr>
          <w:lang w:val="ru-RU"/>
        </w:rPr>
        <w:t>сопровождением</w:t>
      </w:r>
      <w:r>
        <w:rPr>
          <w:spacing w:val="1"/>
          <w:lang w:val="ru-RU"/>
        </w:rPr>
        <w:t xml:space="preserve"> </w:t>
      </w:r>
      <w:r>
        <w:rPr>
          <w:lang w:val="ru-RU"/>
        </w:rPr>
        <w:t>и</w:t>
      </w:r>
      <w:r>
        <w:rPr>
          <w:spacing w:val="1"/>
          <w:lang w:val="ru-RU"/>
        </w:rPr>
        <w:t xml:space="preserve"> </w:t>
      </w:r>
      <w:r>
        <w:rPr>
          <w:lang w:val="ru-RU"/>
        </w:rPr>
        <w:t>без</w:t>
      </w:r>
      <w:r>
        <w:rPr>
          <w:spacing w:val="-57"/>
          <w:lang w:val="ru-RU"/>
        </w:rPr>
        <w:t xml:space="preserve"> </w:t>
      </w:r>
      <w:r>
        <w:rPr>
          <w:lang w:val="ru-RU"/>
        </w:rPr>
        <w:t>сопровождения;</w:t>
      </w:r>
    </w:p>
    <w:p w:rsidR="00C07E73" w:rsidRDefault="003A1872">
      <w:pPr>
        <w:widowControl w:val="0"/>
        <w:autoSpaceDE w:val="0"/>
        <w:autoSpaceDN w:val="0"/>
        <w:spacing w:line="242" w:lineRule="auto"/>
        <w:ind w:left="959" w:right="148"/>
        <w:jc w:val="both"/>
        <w:rPr>
          <w:lang w:val="ru-RU"/>
        </w:rPr>
      </w:pPr>
      <w:r>
        <w:rPr>
          <w:lang w:val="ru-RU"/>
        </w:rPr>
        <w:t>—участвовать</w:t>
      </w:r>
      <w:r>
        <w:rPr>
          <w:spacing w:val="1"/>
          <w:lang w:val="ru-RU"/>
        </w:rPr>
        <w:t xml:space="preserve"> </w:t>
      </w:r>
      <w:r>
        <w:rPr>
          <w:lang w:val="ru-RU"/>
        </w:rPr>
        <w:t>в</w:t>
      </w:r>
      <w:r>
        <w:rPr>
          <w:spacing w:val="1"/>
          <w:lang w:val="ru-RU"/>
        </w:rPr>
        <w:t xml:space="preserve"> </w:t>
      </w:r>
      <w:r>
        <w:rPr>
          <w:lang w:val="ru-RU"/>
        </w:rPr>
        <w:t>коллективной</w:t>
      </w:r>
      <w:r>
        <w:rPr>
          <w:spacing w:val="1"/>
          <w:lang w:val="ru-RU"/>
        </w:rPr>
        <w:t xml:space="preserve"> </w:t>
      </w:r>
      <w:r>
        <w:rPr>
          <w:lang w:val="ru-RU"/>
        </w:rPr>
        <w:t>игре/импровизации</w:t>
      </w:r>
      <w:r>
        <w:rPr>
          <w:spacing w:val="1"/>
          <w:lang w:val="ru-RU"/>
        </w:rPr>
        <w:t xml:space="preserve"> </w:t>
      </w:r>
      <w:r>
        <w:rPr>
          <w:lang w:val="ru-RU"/>
        </w:rPr>
        <w:t>(вокальной,</w:t>
      </w:r>
      <w:r>
        <w:rPr>
          <w:spacing w:val="1"/>
          <w:lang w:val="ru-RU"/>
        </w:rPr>
        <w:t xml:space="preserve"> </w:t>
      </w:r>
      <w:r>
        <w:rPr>
          <w:lang w:val="ru-RU"/>
        </w:rPr>
        <w:t>инструментальной,</w:t>
      </w:r>
      <w:r>
        <w:rPr>
          <w:spacing w:val="1"/>
          <w:lang w:val="ru-RU"/>
        </w:rPr>
        <w:t xml:space="preserve"> </w:t>
      </w:r>
      <w:r>
        <w:rPr>
          <w:lang w:val="ru-RU"/>
        </w:rPr>
        <w:t>танцевальной)</w:t>
      </w:r>
      <w:r>
        <w:rPr>
          <w:spacing w:val="2"/>
          <w:lang w:val="ru-RU"/>
        </w:rPr>
        <w:t xml:space="preserve"> </w:t>
      </w:r>
      <w:r>
        <w:rPr>
          <w:lang w:val="ru-RU"/>
        </w:rPr>
        <w:t>на</w:t>
      </w:r>
      <w:r>
        <w:rPr>
          <w:spacing w:val="-9"/>
          <w:lang w:val="ru-RU"/>
        </w:rPr>
        <w:t xml:space="preserve"> </w:t>
      </w:r>
      <w:r>
        <w:rPr>
          <w:lang w:val="ru-RU"/>
        </w:rPr>
        <w:t>основе</w:t>
      </w:r>
      <w:r>
        <w:rPr>
          <w:spacing w:val="-4"/>
          <w:lang w:val="ru-RU"/>
        </w:rPr>
        <w:t xml:space="preserve"> </w:t>
      </w:r>
      <w:r>
        <w:rPr>
          <w:lang w:val="ru-RU"/>
        </w:rPr>
        <w:t>освоенных</w:t>
      </w:r>
      <w:r>
        <w:rPr>
          <w:spacing w:val="-3"/>
          <w:lang w:val="ru-RU"/>
        </w:rPr>
        <w:t xml:space="preserve"> </w:t>
      </w:r>
      <w:r>
        <w:rPr>
          <w:lang w:val="ru-RU"/>
        </w:rPr>
        <w:t>фольклорных</w:t>
      </w:r>
      <w:r>
        <w:rPr>
          <w:spacing w:val="-3"/>
          <w:lang w:val="ru-RU"/>
        </w:rPr>
        <w:t xml:space="preserve"> </w:t>
      </w:r>
      <w:r>
        <w:rPr>
          <w:lang w:val="ru-RU"/>
        </w:rPr>
        <w:t>жанров.</w:t>
      </w:r>
    </w:p>
    <w:p w:rsidR="00C07E73" w:rsidRDefault="003A1872">
      <w:pPr>
        <w:widowControl w:val="0"/>
        <w:autoSpaceDE w:val="0"/>
        <w:autoSpaceDN w:val="0"/>
        <w:spacing w:line="274" w:lineRule="exact"/>
        <w:ind w:left="2453"/>
        <w:jc w:val="both"/>
        <w:outlineLvl w:val="2"/>
        <w:rPr>
          <w:b/>
          <w:bCs/>
          <w:lang w:val="ru-RU"/>
        </w:rPr>
      </w:pPr>
      <w:r>
        <w:rPr>
          <w:b/>
          <w:bCs/>
          <w:lang w:val="ru-RU"/>
        </w:rPr>
        <w:t>Модуль №</w:t>
      </w:r>
      <w:r>
        <w:rPr>
          <w:b/>
          <w:bCs/>
          <w:spacing w:val="-3"/>
          <w:lang w:val="ru-RU"/>
        </w:rPr>
        <w:t xml:space="preserve"> </w:t>
      </w:r>
      <w:r>
        <w:rPr>
          <w:b/>
          <w:bCs/>
          <w:lang w:val="ru-RU"/>
        </w:rPr>
        <w:t>3</w:t>
      </w:r>
      <w:r>
        <w:rPr>
          <w:b/>
          <w:bCs/>
          <w:spacing w:val="-6"/>
          <w:lang w:val="ru-RU"/>
        </w:rPr>
        <w:t xml:space="preserve"> </w:t>
      </w:r>
      <w:r>
        <w:rPr>
          <w:b/>
          <w:bCs/>
          <w:lang w:val="ru-RU"/>
        </w:rPr>
        <w:t>«Музыка</w:t>
      </w:r>
      <w:r>
        <w:rPr>
          <w:b/>
          <w:bCs/>
          <w:spacing w:val="-2"/>
          <w:lang w:val="ru-RU"/>
        </w:rPr>
        <w:t xml:space="preserve"> </w:t>
      </w:r>
      <w:r>
        <w:rPr>
          <w:b/>
          <w:bCs/>
          <w:lang w:val="ru-RU"/>
        </w:rPr>
        <w:t>народов</w:t>
      </w:r>
      <w:r>
        <w:rPr>
          <w:b/>
          <w:bCs/>
          <w:spacing w:val="-1"/>
          <w:lang w:val="ru-RU"/>
        </w:rPr>
        <w:t xml:space="preserve"> </w:t>
      </w:r>
      <w:r>
        <w:rPr>
          <w:b/>
          <w:bCs/>
          <w:lang w:val="ru-RU"/>
        </w:rPr>
        <w:t>мира»:</w:t>
      </w:r>
    </w:p>
    <w:p w:rsidR="00C07E73" w:rsidRDefault="003A1872">
      <w:pPr>
        <w:widowControl w:val="0"/>
        <w:autoSpaceDE w:val="0"/>
        <w:autoSpaceDN w:val="0"/>
        <w:spacing w:line="237" w:lineRule="auto"/>
        <w:ind w:left="959" w:right="153"/>
        <w:jc w:val="both"/>
        <w:rPr>
          <w:lang w:val="ru-RU"/>
        </w:rPr>
      </w:pPr>
      <w:r>
        <w:rPr>
          <w:lang w:val="ru-RU"/>
        </w:rPr>
        <w:t>—различать на слух и исполнять произведения народной и композиторской музыки других</w:t>
      </w:r>
      <w:r>
        <w:rPr>
          <w:spacing w:val="1"/>
          <w:lang w:val="ru-RU"/>
        </w:rPr>
        <w:t xml:space="preserve"> </w:t>
      </w:r>
      <w:r>
        <w:rPr>
          <w:lang w:val="ru-RU"/>
        </w:rPr>
        <w:t>стран;</w:t>
      </w:r>
    </w:p>
    <w:p w:rsidR="00C07E73" w:rsidRDefault="003A1872">
      <w:pPr>
        <w:widowControl w:val="0"/>
        <w:autoSpaceDE w:val="0"/>
        <w:autoSpaceDN w:val="0"/>
        <w:spacing w:before="5" w:line="237" w:lineRule="auto"/>
        <w:ind w:left="959" w:right="149"/>
        <w:jc w:val="both"/>
        <w:rPr>
          <w:lang w:val="ru-RU"/>
        </w:rPr>
      </w:pPr>
      <w:r>
        <w:rPr>
          <w:lang w:val="ru-RU"/>
        </w:rPr>
        <w:t>—определять</w:t>
      </w:r>
      <w:r>
        <w:rPr>
          <w:spacing w:val="1"/>
          <w:lang w:val="ru-RU"/>
        </w:rPr>
        <w:t xml:space="preserve"> </w:t>
      </w:r>
      <w:r>
        <w:rPr>
          <w:lang w:val="ru-RU"/>
        </w:rPr>
        <w:t>на</w:t>
      </w:r>
      <w:r>
        <w:rPr>
          <w:spacing w:val="1"/>
          <w:lang w:val="ru-RU"/>
        </w:rPr>
        <w:t xml:space="preserve"> </w:t>
      </w:r>
      <w:r>
        <w:rPr>
          <w:lang w:val="ru-RU"/>
        </w:rPr>
        <w:t>слух</w:t>
      </w:r>
      <w:r>
        <w:rPr>
          <w:spacing w:val="1"/>
          <w:lang w:val="ru-RU"/>
        </w:rPr>
        <w:t xml:space="preserve"> </w:t>
      </w:r>
      <w:r>
        <w:rPr>
          <w:lang w:val="ru-RU"/>
        </w:rPr>
        <w:t>принадлежность</w:t>
      </w:r>
      <w:r>
        <w:rPr>
          <w:spacing w:val="1"/>
          <w:lang w:val="ru-RU"/>
        </w:rPr>
        <w:t xml:space="preserve"> </w:t>
      </w:r>
      <w:r>
        <w:rPr>
          <w:lang w:val="ru-RU"/>
        </w:rPr>
        <w:t>народных</w:t>
      </w:r>
      <w:r>
        <w:rPr>
          <w:spacing w:val="1"/>
          <w:lang w:val="ru-RU"/>
        </w:rPr>
        <w:t xml:space="preserve"> </w:t>
      </w:r>
      <w:r>
        <w:rPr>
          <w:lang w:val="ru-RU"/>
        </w:rPr>
        <w:t>музыкальных</w:t>
      </w:r>
      <w:r>
        <w:rPr>
          <w:spacing w:val="1"/>
          <w:lang w:val="ru-RU"/>
        </w:rPr>
        <w:t xml:space="preserve"> </w:t>
      </w:r>
      <w:r>
        <w:rPr>
          <w:lang w:val="ru-RU"/>
        </w:rPr>
        <w:t>инструментов</w:t>
      </w:r>
      <w:r>
        <w:rPr>
          <w:spacing w:val="1"/>
          <w:lang w:val="ru-RU"/>
        </w:rPr>
        <w:t xml:space="preserve"> </w:t>
      </w:r>
      <w:r>
        <w:rPr>
          <w:lang w:val="ru-RU"/>
        </w:rPr>
        <w:t>к</w:t>
      </w:r>
      <w:r>
        <w:rPr>
          <w:spacing w:val="1"/>
          <w:lang w:val="ru-RU"/>
        </w:rPr>
        <w:t xml:space="preserve"> </w:t>
      </w:r>
      <w:r>
        <w:rPr>
          <w:lang w:val="ru-RU"/>
        </w:rPr>
        <w:t>группам</w:t>
      </w:r>
      <w:r>
        <w:rPr>
          <w:spacing w:val="1"/>
          <w:lang w:val="ru-RU"/>
        </w:rPr>
        <w:t xml:space="preserve"> </w:t>
      </w:r>
      <w:r>
        <w:rPr>
          <w:lang w:val="ru-RU"/>
        </w:rPr>
        <w:t>духовых,</w:t>
      </w:r>
      <w:r>
        <w:rPr>
          <w:spacing w:val="3"/>
          <w:lang w:val="ru-RU"/>
        </w:rPr>
        <w:t xml:space="preserve"> </w:t>
      </w:r>
      <w:r>
        <w:rPr>
          <w:lang w:val="ru-RU"/>
        </w:rPr>
        <w:t>струнных,</w:t>
      </w:r>
      <w:r>
        <w:rPr>
          <w:spacing w:val="9"/>
          <w:lang w:val="ru-RU"/>
        </w:rPr>
        <w:t xml:space="preserve"> </w:t>
      </w:r>
      <w:r>
        <w:rPr>
          <w:lang w:val="ru-RU"/>
        </w:rPr>
        <w:t>ударно-шумовых</w:t>
      </w:r>
      <w:r>
        <w:rPr>
          <w:spacing w:val="-4"/>
          <w:lang w:val="ru-RU"/>
        </w:rPr>
        <w:t xml:space="preserve"> </w:t>
      </w:r>
      <w:r>
        <w:rPr>
          <w:lang w:val="ru-RU"/>
        </w:rPr>
        <w:t>инструментов;</w:t>
      </w:r>
    </w:p>
    <w:p w:rsidR="00C07E73" w:rsidRDefault="003A1872">
      <w:pPr>
        <w:widowControl w:val="0"/>
        <w:autoSpaceDE w:val="0"/>
        <w:autoSpaceDN w:val="0"/>
        <w:spacing w:before="3"/>
        <w:ind w:left="959" w:right="137"/>
        <w:jc w:val="both"/>
        <w:rPr>
          <w:lang w:val="ru-RU"/>
        </w:rPr>
      </w:pPr>
      <w:r>
        <w:rPr>
          <w:lang w:val="ru-RU"/>
        </w:rPr>
        <w:t>—различать</w:t>
      </w:r>
      <w:r>
        <w:rPr>
          <w:spacing w:val="1"/>
          <w:lang w:val="ru-RU"/>
        </w:rPr>
        <w:t xml:space="preserve"> </w:t>
      </w:r>
      <w:r>
        <w:rPr>
          <w:lang w:val="ru-RU"/>
        </w:rPr>
        <w:t>на слух и</w:t>
      </w:r>
      <w:r>
        <w:rPr>
          <w:spacing w:val="1"/>
          <w:lang w:val="ru-RU"/>
        </w:rPr>
        <w:t xml:space="preserve"> </w:t>
      </w:r>
      <w:r>
        <w:rPr>
          <w:lang w:val="ru-RU"/>
        </w:rPr>
        <w:t>называть</w:t>
      </w:r>
      <w:r>
        <w:rPr>
          <w:spacing w:val="1"/>
          <w:lang w:val="ru-RU"/>
        </w:rPr>
        <w:t xml:space="preserve"> </w:t>
      </w:r>
      <w:r>
        <w:rPr>
          <w:lang w:val="ru-RU"/>
        </w:rPr>
        <w:t>фольклорные элементы</w:t>
      </w:r>
      <w:r>
        <w:rPr>
          <w:spacing w:val="1"/>
          <w:lang w:val="ru-RU"/>
        </w:rPr>
        <w:t xml:space="preserve"> </w:t>
      </w:r>
      <w:r>
        <w:rPr>
          <w:lang w:val="ru-RU"/>
        </w:rPr>
        <w:t>музыки</w:t>
      </w:r>
      <w:r>
        <w:rPr>
          <w:spacing w:val="1"/>
          <w:lang w:val="ru-RU"/>
        </w:rPr>
        <w:t xml:space="preserve"> </w:t>
      </w:r>
      <w:r>
        <w:rPr>
          <w:lang w:val="ru-RU"/>
        </w:rPr>
        <w:t>разных народов</w:t>
      </w:r>
      <w:r>
        <w:rPr>
          <w:spacing w:val="1"/>
          <w:lang w:val="ru-RU"/>
        </w:rPr>
        <w:t xml:space="preserve"> </w:t>
      </w:r>
      <w:r>
        <w:rPr>
          <w:lang w:val="ru-RU"/>
        </w:rPr>
        <w:t>мира в</w:t>
      </w:r>
      <w:r>
        <w:rPr>
          <w:spacing w:val="1"/>
          <w:lang w:val="ru-RU"/>
        </w:rPr>
        <w:t xml:space="preserve"> </w:t>
      </w:r>
      <w:r>
        <w:rPr>
          <w:lang w:val="ru-RU"/>
        </w:rPr>
        <w:t>сочинениях профессиональных композиторов (из числа изученных культурно-национальных</w:t>
      </w:r>
      <w:r>
        <w:rPr>
          <w:spacing w:val="1"/>
          <w:lang w:val="ru-RU"/>
        </w:rPr>
        <w:t xml:space="preserve"> </w:t>
      </w:r>
      <w:r>
        <w:rPr>
          <w:lang w:val="ru-RU"/>
        </w:rPr>
        <w:t>традиций</w:t>
      </w:r>
      <w:r>
        <w:rPr>
          <w:spacing w:val="2"/>
          <w:lang w:val="ru-RU"/>
        </w:rPr>
        <w:t xml:space="preserve"> </w:t>
      </w:r>
      <w:r>
        <w:rPr>
          <w:lang w:val="ru-RU"/>
        </w:rPr>
        <w:t>и</w:t>
      </w:r>
      <w:r>
        <w:rPr>
          <w:spacing w:val="-2"/>
          <w:lang w:val="ru-RU"/>
        </w:rPr>
        <w:t xml:space="preserve"> </w:t>
      </w:r>
      <w:r>
        <w:rPr>
          <w:lang w:val="ru-RU"/>
        </w:rPr>
        <w:t>жанров);</w:t>
      </w:r>
    </w:p>
    <w:p w:rsidR="00C07E73" w:rsidRDefault="003A1872">
      <w:pPr>
        <w:widowControl w:val="0"/>
        <w:autoSpaceDE w:val="0"/>
        <w:autoSpaceDN w:val="0"/>
        <w:spacing w:line="242" w:lineRule="auto"/>
        <w:ind w:left="959" w:right="149"/>
        <w:jc w:val="both"/>
        <w:rPr>
          <w:lang w:val="ru-RU"/>
        </w:rPr>
      </w:pPr>
      <w:r>
        <w:rPr>
          <w:lang w:val="ru-RU"/>
        </w:rPr>
        <w:t>—различать</w:t>
      </w:r>
      <w:r>
        <w:rPr>
          <w:spacing w:val="1"/>
          <w:lang w:val="ru-RU"/>
        </w:rPr>
        <w:t xml:space="preserve"> </w:t>
      </w:r>
      <w:r>
        <w:rPr>
          <w:lang w:val="ru-RU"/>
        </w:rPr>
        <w:t>и</w:t>
      </w:r>
      <w:r>
        <w:rPr>
          <w:spacing w:val="1"/>
          <w:lang w:val="ru-RU"/>
        </w:rPr>
        <w:t xml:space="preserve"> </w:t>
      </w:r>
      <w:r>
        <w:rPr>
          <w:lang w:val="ru-RU"/>
        </w:rPr>
        <w:t>характеризовать</w:t>
      </w:r>
      <w:r>
        <w:rPr>
          <w:spacing w:val="1"/>
          <w:lang w:val="ru-RU"/>
        </w:rPr>
        <w:t xml:space="preserve"> </w:t>
      </w:r>
      <w:r>
        <w:rPr>
          <w:lang w:val="ru-RU"/>
        </w:rPr>
        <w:t>фольклорные</w:t>
      </w:r>
      <w:r>
        <w:rPr>
          <w:spacing w:val="1"/>
          <w:lang w:val="ru-RU"/>
        </w:rPr>
        <w:t xml:space="preserve"> </w:t>
      </w:r>
      <w:r>
        <w:rPr>
          <w:lang w:val="ru-RU"/>
        </w:rPr>
        <w:t>жанры</w:t>
      </w:r>
      <w:r>
        <w:rPr>
          <w:spacing w:val="1"/>
          <w:lang w:val="ru-RU"/>
        </w:rPr>
        <w:t xml:space="preserve"> </w:t>
      </w:r>
      <w:r>
        <w:rPr>
          <w:lang w:val="ru-RU"/>
        </w:rPr>
        <w:t>музыки</w:t>
      </w:r>
      <w:r>
        <w:rPr>
          <w:spacing w:val="1"/>
          <w:lang w:val="ru-RU"/>
        </w:rPr>
        <w:t xml:space="preserve"> </w:t>
      </w:r>
      <w:r>
        <w:rPr>
          <w:lang w:val="ru-RU"/>
        </w:rPr>
        <w:t>(песенные,</w:t>
      </w:r>
      <w:r>
        <w:rPr>
          <w:spacing w:val="1"/>
          <w:lang w:val="ru-RU"/>
        </w:rPr>
        <w:t xml:space="preserve"> </w:t>
      </w:r>
      <w:r>
        <w:rPr>
          <w:lang w:val="ru-RU"/>
        </w:rPr>
        <w:t>танцевальные),</w:t>
      </w:r>
      <w:r>
        <w:rPr>
          <w:spacing w:val="1"/>
          <w:lang w:val="ru-RU"/>
        </w:rPr>
        <w:t xml:space="preserve"> </w:t>
      </w:r>
      <w:r>
        <w:rPr>
          <w:lang w:val="ru-RU"/>
        </w:rPr>
        <w:t>вычленять</w:t>
      </w:r>
      <w:r>
        <w:rPr>
          <w:spacing w:val="-2"/>
          <w:lang w:val="ru-RU"/>
        </w:rPr>
        <w:t xml:space="preserve"> </w:t>
      </w:r>
      <w:r>
        <w:rPr>
          <w:lang w:val="ru-RU"/>
        </w:rPr>
        <w:t>и</w:t>
      </w:r>
      <w:r>
        <w:rPr>
          <w:spacing w:val="-2"/>
          <w:lang w:val="ru-RU"/>
        </w:rPr>
        <w:t xml:space="preserve"> </w:t>
      </w:r>
      <w:r>
        <w:rPr>
          <w:lang w:val="ru-RU"/>
        </w:rPr>
        <w:t>называть</w:t>
      </w:r>
      <w:r>
        <w:rPr>
          <w:spacing w:val="3"/>
          <w:lang w:val="ru-RU"/>
        </w:rPr>
        <w:t xml:space="preserve"> </w:t>
      </w:r>
      <w:r>
        <w:rPr>
          <w:lang w:val="ru-RU"/>
        </w:rPr>
        <w:t>типичные жанровые</w:t>
      </w:r>
      <w:r>
        <w:rPr>
          <w:spacing w:val="-4"/>
          <w:lang w:val="ru-RU"/>
        </w:rPr>
        <w:t xml:space="preserve"> </w:t>
      </w:r>
      <w:r>
        <w:rPr>
          <w:lang w:val="ru-RU"/>
        </w:rPr>
        <w:t>признаки.</w:t>
      </w:r>
    </w:p>
    <w:p w:rsidR="00C07E73" w:rsidRDefault="003A1872">
      <w:pPr>
        <w:widowControl w:val="0"/>
        <w:autoSpaceDE w:val="0"/>
        <w:autoSpaceDN w:val="0"/>
        <w:spacing w:line="274" w:lineRule="exact"/>
        <w:ind w:left="2573"/>
        <w:jc w:val="both"/>
        <w:outlineLvl w:val="2"/>
        <w:rPr>
          <w:b/>
          <w:bCs/>
          <w:lang w:val="ru-RU"/>
        </w:rPr>
      </w:pPr>
      <w:r>
        <w:rPr>
          <w:b/>
          <w:bCs/>
          <w:lang w:val="ru-RU"/>
        </w:rPr>
        <w:t>Модуль №</w:t>
      </w:r>
      <w:r>
        <w:rPr>
          <w:b/>
          <w:bCs/>
          <w:spacing w:val="-3"/>
          <w:lang w:val="ru-RU"/>
        </w:rPr>
        <w:t xml:space="preserve"> </w:t>
      </w:r>
      <w:r>
        <w:rPr>
          <w:b/>
          <w:bCs/>
          <w:lang w:val="ru-RU"/>
        </w:rPr>
        <w:t>4</w:t>
      </w:r>
      <w:r>
        <w:rPr>
          <w:b/>
          <w:bCs/>
          <w:spacing w:val="-5"/>
          <w:lang w:val="ru-RU"/>
        </w:rPr>
        <w:t xml:space="preserve"> </w:t>
      </w:r>
      <w:r>
        <w:rPr>
          <w:b/>
          <w:bCs/>
          <w:lang w:val="ru-RU"/>
        </w:rPr>
        <w:t>«Духовная</w:t>
      </w:r>
      <w:r>
        <w:rPr>
          <w:b/>
          <w:bCs/>
          <w:spacing w:val="-3"/>
          <w:lang w:val="ru-RU"/>
        </w:rPr>
        <w:t xml:space="preserve"> </w:t>
      </w:r>
      <w:r>
        <w:rPr>
          <w:b/>
          <w:bCs/>
          <w:lang w:val="ru-RU"/>
        </w:rPr>
        <w:t>музыка»:</w:t>
      </w:r>
    </w:p>
    <w:p w:rsidR="00C07E73" w:rsidRDefault="003A1872">
      <w:pPr>
        <w:widowControl w:val="0"/>
        <w:autoSpaceDE w:val="0"/>
        <w:autoSpaceDN w:val="0"/>
        <w:spacing w:line="237" w:lineRule="auto"/>
        <w:ind w:left="959" w:right="154"/>
        <w:jc w:val="both"/>
        <w:rPr>
          <w:lang w:val="ru-RU"/>
        </w:rPr>
      </w:pPr>
      <w:r>
        <w:rPr>
          <w:lang w:val="ru-RU"/>
        </w:rPr>
        <w:t>—определять</w:t>
      </w:r>
      <w:r>
        <w:rPr>
          <w:spacing w:val="1"/>
          <w:lang w:val="ru-RU"/>
        </w:rPr>
        <w:t xml:space="preserve"> </w:t>
      </w:r>
      <w:r>
        <w:rPr>
          <w:lang w:val="ru-RU"/>
        </w:rPr>
        <w:t>характер,</w:t>
      </w:r>
      <w:r>
        <w:rPr>
          <w:spacing w:val="1"/>
          <w:lang w:val="ru-RU"/>
        </w:rPr>
        <w:t xml:space="preserve"> </w:t>
      </w:r>
      <w:r>
        <w:rPr>
          <w:lang w:val="ru-RU"/>
        </w:rPr>
        <w:t>настроение</w:t>
      </w:r>
      <w:r>
        <w:rPr>
          <w:spacing w:val="1"/>
          <w:lang w:val="ru-RU"/>
        </w:rPr>
        <w:t xml:space="preserve"> </w:t>
      </w:r>
      <w:r>
        <w:rPr>
          <w:lang w:val="ru-RU"/>
        </w:rPr>
        <w:t>музыкальных</w:t>
      </w:r>
      <w:r>
        <w:rPr>
          <w:spacing w:val="1"/>
          <w:lang w:val="ru-RU"/>
        </w:rPr>
        <w:t xml:space="preserve"> </w:t>
      </w:r>
      <w:r>
        <w:rPr>
          <w:lang w:val="ru-RU"/>
        </w:rPr>
        <w:t>произведений</w:t>
      </w:r>
      <w:r>
        <w:rPr>
          <w:spacing w:val="1"/>
          <w:lang w:val="ru-RU"/>
        </w:rPr>
        <w:t xml:space="preserve"> </w:t>
      </w:r>
      <w:r>
        <w:rPr>
          <w:lang w:val="ru-RU"/>
        </w:rPr>
        <w:t>духовной</w:t>
      </w:r>
      <w:r>
        <w:rPr>
          <w:spacing w:val="1"/>
          <w:lang w:val="ru-RU"/>
        </w:rPr>
        <w:t xml:space="preserve"> </w:t>
      </w:r>
      <w:r>
        <w:rPr>
          <w:lang w:val="ru-RU"/>
        </w:rPr>
        <w:t>музыки,</w:t>
      </w:r>
      <w:r>
        <w:rPr>
          <w:spacing w:val="1"/>
          <w:lang w:val="ru-RU"/>
        </w:rPr>
        <w:t xml:space="preserve"> </w:t>
      </w:r>
      <w:r>
        <w:rPr>
          <w:lang w:val="ru-RU"/>
        </w:rPr>
        <w:t>характеризовать</w:t>
      </w:r>
      <w:r>
        <w:rPr>
          <w:spacing w:val="-2"/>
          <w:lang w:val="ru-RU"/>
        </w:rPr>
        <w:t xml:space="preserve"> </w:t>
      </w:r>
      <w:r>
        <w:rPr>
          <w:lang w:val="ru-RU"/>
        </w:rPr>
        <w:t>её</w:t>
      </w:r>
      <w:r>
        <w:rPr>
          <w:spacing w:val="1"/>
          <w:lang w:val="ru-RU"/>
        </w:rPr>
        <w:t xml:space="preserve"> </w:t>
      </w:r>
      <w:r>
        <w:rPr>
          <w:lang w:val="ru-RU"/>
        </w:rPr>
        <w:t>жизненное</w:t>
      </w:r>
      <w:r>
        <w:rPr>
          <w:spacing w:val="1"/>
          <w:lang w:val="ru-RU"/>
        </w:rPr>
        <w:t xml:space="preserve"> </w:t>
      </w:r>
      <w:r>
        <w:rPr>
          <w:lang w:val="ru-RU"/>
        </w:rPr>
        <w:t>предназначение;</w:t>
      </w:r>
    </w:p>
    <w:p w:rsidR="00C07E73" w:rsidRDefault="003A1872">
      <w:pPr>
        <w:widowControl w:val="0"/>
        <w:autoSpaceDE w:val="0"/>
        <w:autoSpaceDN w:val="0"/>
        <w:spacing w:before="3" w:line="275" w:lineRule="exact"/>
        <w:ind w:left="959"/>
        <w:jc w:val="both"/>
        <w:rPr>
          <w:lang w:val="ru-RU"/>
        </w:rPr>
      </w:pPr>
      <w:r>
        <w:rPr>
          <w:lang w:val="ru-RU"/>
        </w:rPr>
        <w:t>—исполнять</w:t>
      </w:r>
      <w:r>
        <w:rPr>
          <w:spacing w:val="-4"/>
          <w:lang w:val="ru-RU"/>
        </w:rPr>
        <w:t xml:space="preserve"> </w:t>
      </w:r>
      <w:r>
        <w:rPr>
          <w:lang w:val="ru-RU"/>
        </w:rPr>
        <w:t>доступные</w:t>
      </w:r>
      <w:r>
        <w:rPr>
          <w:spacing w:val="-5"/>
          <w:lang w:val="ru-RU"/>
        </w:rPr>
        <w:t xml:space="preserve"> </w:t>
      </w:r>
      <w:r>
        <w:rPr>
          <w:lang w:val="ru-RU"/>
        </w:rPr>
        <w:t>образцы</w:t>
      </w:r>
      <w:r>
        <w:rPr>
          <w:spacing w:val="-3"/>
          <w:lang w:val="ru-RU"/>
        </w:rPr>
        <w:t xml:space="preserve"> </w:t>
      </w:r>
      <w:r>
        <w:rPr>
          <w:lang w:val="ru-RU"/>
        </w:rPr>
        <w:t>духовной</w:t>
      </w:r>
      <w:r>
        <w:rPr>
          <w:spacing w:val="-8"/>
          <w:lang w:val="ru-RU"/>
        </w:rPr>
        <w:t xml:space="preserve"> </w:t>
      </w:r>
      <w:r>
        <w:rPr>
          <w:lang w:val="ru-RU"/>
        </w:rPr>
        <w:t>музыки;</w:t>
      </w:r>
    </w:p>
    <w:p w:rsidR="00C07E73" w:rsidRDefault="003A1872">
      <w:pPr>
        <w:widowControl w:val="0"/>
        <w:autoSpaceDE w:val="0"/>
        <w:autoSpaceDN w:val="0"/>
        <w:ind w:left="959" w:right="149"/>
        <w:jc w:val="both"/>
        <w:rPr>
          <w:lang w:val="ru-RU"/>
        </w:rPr>
      </w:pPr>
      <w:r>
        <w:rPr>
          <w:lang w:val="ru-RU"/>
        </w:rPr>
        <w:t>—уметь рассказывать об особенностях исполнения, традициях звучания духовной музыки</w:t>
      </w:r>
      <w:r>
        <w:rPr>
          <w:spacing w:val="1"/>
          <w:lang w:val="ru-RU"/>
        </w:rPr>
        <w:t xml:space="preserve"> </w:t>
      </w:r>
      <w:r>
        <w:rPr>
          <w:lang w:val="ru-RU"/>
        </w:rPr>
        <w:t>Русской</w:t>
      </w:r>
      <w:r>
        <w:rPr>
          <w:spacing w:val="1"/>
          <w:lang w:val="ru-RU"/>
        </w:rPr>
        <w:t xml:space="preserve"> </w:t>
      </w:r>
      <w:r>
        <w:rPr>
          <w:lang w:val="ru-RU"/>
        </w:rPr>
        <w:t>православной</w:t>
      </w:r>
      <w:r>
        <w:rPr>
          <w:spacing w:val="1"/>
          <w:lang w:val="ru-RU"/>
        </w:rPr>
        <w:t xml:space="preserve"> </w:t>
      </w:r>
      <w:r>
        <w:rPr>
          <w:lang w:val="ru-RU"/>
        </w:rPr>
        <w:t>церкви</w:t>
      </w:r>
      <w:r>
        <w:rPr>
          <w:spacing w:val="1"/>
          <w:lang w:val="ru-RU"/>
        </w:rPr>
        <w:t xml:space="preserve"> </w:t>
      </w:r>
      <w:r>
        <w:rPr>
          <w:lang w:val="ru-RU"/>
        </w:rPr>
        <w:t>(вариативно:</w:t>
      </w:r>
      <w:r>
        <w:rPr>
          <w:spacing w:val="1"/>
          <w:lang w:val="ru-RU"/>
        </w:rPr>
        <w:t xml:space="preserve"> </w:t>
      </w:r>
      <w:r>
        <w:rPr>
          <w:lang w:val="ru-RU"/>
        </w:rPr>
        <w:t>других</w:t>
      </w:r>
      <w:r>
        <w:rPr>
          <w:spacing w:val="1"/>
          <w:lang w:val="ru-RU"/>
        </w:rPr>
        <w:t xml:space="preserve"> </w:t>
      </w:r>
      <w:r>
        <w:rPr>
          <w:lang w:val="ru-RU"/>
        </w:rPr>
        <w:t>конфессий</w:t>
      </w:r>
      <w:r>
        <w:rPr>
          <w:spacing w:val="1"/>
          <w:lang w:val="ru-RU"/>
        </w:rPr>
        <w:t xml:space="preserve"> </w:t>
      </w:r>
      <w:r>
        <w:rPr>
          <w:lang w:val="ru-RU"/>
        </w:rPr>
        <w:t>согласно</w:t>
      </w:r>
      <w:r>
        <w:rPr>
          <w:spacing w:val="1"/>
          <w:lang w:val="ru-RU"/>
        </w:rPr>
        <w:t xml:space="preserve"> </w:t>
      </w:r>
      <w:r>
        <w:rPr>
          <w:lang w:val="ru-RU"/>
        </w:rPr>
        <w:t>региональной</w:t>
      </w:r>
      <w:r>
        <w:rPr>
          <w:spacing w:val="1"/>
          <w:lang w:val="ru-RU"/>
        </w:rPr>
        <w:t xml:space="preserve"> </w:t>
      </w:r>
      <w:r>
        <w:rPr>
          <w:lang w:val="ru-RU"/>
        </w:rPr>
        <w:t>религиозной</w:t>
      </w:r>
      <w:r>
        <w:rPr>
          <w:spacing w:val="2"/>
          <w:lang w:val="ru-RU"/>
        </w:rPr>
        <w:t xml:space="preserve"> </w:t>
      </w:r>
      <w:r>
        <w:rPr>
          <w:lang w:val="ru-RU"/>
        </w:rPr>
        <w:t>традиции).</w:t>
      </w:r>
    </w:p>
    <w:p w:rsidR="00C07E73" w:rsidRDefault="003A1872">
      <w:pPr>
        <w:widowControl w:val="0"/>
        <w:autoSpaceDE w:val="0"/>
        <w:autoSpaceDN w:val="0"/>
        <w:spacing w:before="6" w:line="272" w:lineRule="exact"/>
        <w:ind w:left="2631"/>
        <w:jc w:val="both"/>
        <w:outlineLvl w:val="2"/>
        <w:rPr>
          <w:b/>
          <w:bCs/>
          <w:lang w:val="ru-RU"/>
        </w:rPr>
      </w:pPr>
      <w:r>
        <w:rPr>
          <w:b/>
          <w:bCs/>
          <w:lang w:val="ru-RU"/>
        </w:rPr>
        <w:t>Модуль</w:t>
      </w:r>
      <w:r>
        <w:rPr>
          <w:b/>
          <w:bCs/>
          <w:spacing w:val="-4"/>
          <w:lang w:val="ru-RU"/>
        </w:rPr>
        <w:t xml:space="preserve"> </w:t>
      </w:r>
      <w:r>
        <w:rPr>
          <w:b/>
          <w:bCs/>
          <w:lang w:val="ru-RU"/>
        </w:rPr>
        <w:t>№</w:t>
      </w:r>
      <w:r>
        <w:rPr>
          <w:b/>
          <w:bCs/>
          <w:spacing w:val="-3"/>
          <w:lang w:val="ru-RU"/>
        </w:rPr>
        <w:t xml:space="preserve"> </w:t>
      </w:r>
      <w:r>
        <w:rPr>
          <w:b/>
          <w:bCs/>
          <w:lang w:val="ru-RU"/>
        </w:rPr>
        <w:t>5</w:t>
      </w:r>
      <w:r>
        <w:rPr>
          <w:b/>
          <w:bCs/>
          <w:spacing w:val="-1"/>
          <w:lang w:val="ru-RU"/>
        </w:rPr>
        <w:t xml:space="preserve"> </w:t>
      </w:r>
      <w:r>
        <w:rPr>
          <w:b/>
          <w:bCs/>
          <w:lang w:val="ru-RU"/>
        </w:rPr>
        <w:t>«Классическая</w:t>
      </w:r>
      <w:r>
        <w:rPr>
          <w:b/>
          <w:bCs/>
          <w:spacing w:val="-3"/>
          <w:lang w:val="ru-RU"/>
        </w:rPr>
        <w:t xml:space="preserve"> </w:t>
      </w:r>
      <w:r>
        <w:rPr>
          <w:b/>
          <w:bCs/>
          <w:lang w:val="ru-RU"/>
        </w:rPr>
        <w:t>музыка»:</w:t>
      </w:r>
    </w:p>
    <w:p w:rsidR="00C07E73" w:rsidRDefault="003A1872">
      <w:pPr>
        <w:widowControl w:val="0"/>
        <w:autoSpaceDE w:val="0"/>
        <w:autoSpaceDN w:val="0"/>
        <w:spacing w:line="242" w:lineRule="auto"/>
        <w:ind w:left="959" w:right="150"/>
        <w:jc w:val="both"/>
        <w:rPr>
          <w:lang w:val="ru-RU"/>
        </w:rPr>
      </w:pPr>
      <w:r>
        <w:rPr>
          <w:lang w:val="ru-RU"/>
        </w:rPr>
        <w:t>—различать на слух произведения классической музыки, называть автора и произведение,</w:t>
      </w:r>
      <w:r>
        <w:rPr>
          <w:spacing w:val="1"/>
          <w:lang w:val="ru-RU"/>
        </w:rPr>
        <w:t xml:space="preserve"> </w:t>
      </w:r>
      <w:r>
        <w:rPr>
          <w:lang w:val="ru-RU"/>
        </w:rPr>
        <w:t>исполнительский</w:t>
      </w:r>
      <w:r>
        <w:rPr>
          <w:spacing w:val="-3"/>
          <w:lang w:val="ru-RU"/>
        </w:rPr>
        <w:t xml:space="preserve"> </w:t>
      </w:r>
      <w:r>
        <w:rPr>
          <w:lang w:val="ru-RU"/>
        </w:rPr>
        <w:t>состав;</w:t>
      </w:r>
    </w:p>
    <w:p w:rsidR="00C07E73" w:rsidRDefault="003A1872">
      <w:pPr>
        <w:widowControl w:val="0"/>
        <w:autoSpaceDE w:val="0"/>
        <w:autoSpaceDN w:val="0"/>
        <w:ind w:left="959" w:right="141"/>
        <w:jc w:val="both"/>
        <w:rPr>
          <w:lang w:val="ru-RU"/>
        </w:rPr>
      </w:pPr>
      <w:r>
        <w:rPr>
          <w:lang w:val="ru-RU"/>
        </w:rPr>
        <w:t>—различать и характеризовать простейшие жанры музыки (песня, танец, марш), вычленять и</w:t>
      </w:r>
      <w:r>
        <w:rPr>
          <w:spacing w:val="-57"/>
          <w:lang w:val="ru-RU"/>
        </w:rPr>
        <w:t xml:space="preserve"> </w:t>
      </w:r>
      <w:r>
        <w:rPr>
          <w:lang w:val="ru-RU"/>
        </w:rPr>
        <w:t xml:space="preserve">называть </w:t>
      </w:r>
      <w:r>
        <w:rPr>
          <w:lang w:val="ru-RU"/>
        </w:rPr>
        <w:t>типичные жанровые признаки песни, танца и марша в сочинениях композиторов-</w:t>
      </w:r>
      <w:r>
        <w:rPr>
          <w:spacing w:val="1"/>
          <w:lang w:val="ru-RU"/>
        </w:rPr>
        <w:t xml:space="preserve"> </w:t>
      </w:r>
      <w:r>
        <w:rPr>
          <w:lang w:val="ru-RU"/>
        </w:rPr>
        <w:t>классиков;</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line="242" w:lineRule="auto"/>
        <w:ind w:left="959" w:right="150"/>
        <w:jc w:val="both"/>
        <w:rPr>
          <w:lang w:val="ru-RU"/>
        </w:rPr>
      </w:pPr>
      <w:r>
        <w:rPr>
          <w:lang w:val="ru-RU"/>
        </w:rPr>
        <w:t>—различать концертные жанры по особенностям исполнения (камерные и симфонические,</w:t>
      </w:r>
      <w:r>
        <w:rPr>
          <w:spacing w:val="1"/>
          <w:lang w:val="ru-RU"/>
        </w:rPr>
        <w:t xml:space="preserve"> </w:t>
      </w:r>
      <w:r>
        <w:rPr>
          <w:lang w:val="ru-RU"/>
        </w:rPr>
        <w:t>вокальные и</w:t>
      </w:r>
      <w:r>
        <w:rPr>
          <w:spacing w:val="-3"/>
          <w:lang w:val="ru-RU"/>
        </w:rPr>
        <w:t xml:space="preserve"> </w:t>
      </w:r>
      <w:r>
        <w:rPr>
          <w:lang w:val="ru-RU"/>
        </w:rPr>
        <w:t>инструментальные),</w:t>
      </w:r>
      <w:r>
        <w:rPr>
          <w:spacing w:val="-2"/>
          <w:lang w:val="ru-RU"/>
        </w:rPr>
        <w:t xml:space="preserve"> </w:t>
      </w:r>
      <w:r>
        <w:rPr>
          <w:lang w:val="ru-RU"/>
        </w:rPr>
        <w:t>знать</w:t>
      </w:r>
      <w:r>
        <w:rPr>
          <w:spacing w:val="-2"/>
          <w:lang w:val="ru-RU"/>
        </w:rPr>
        <w:t xml:space="preserve"> </w:t>
      </w:r>
      <w:r>
        <w:rPr>
          <w:lang w:val="ru-RU"/>
        </w:rPr>
        <w:t>их</w:t>
      </w:r>
      <w:r>
        <w:rPr>
          <w:spacing w:val="-4"/>
          <w:lang w:val="ru-RU"/>
        </w:rPr>
        <w:t xml:space="preserve"> </w:t>
      </w:r>
      <w:r>
        <w:rPr>
          <w:lang w:val="ru-RU"/>
        </w:rPr>
        <w:t>разновидности,</w:t>
      </w:r>
      <w:r>
        <w:rPr>
          <w:spacing w:val="-2"/>
          <w:lang w:val="ru-RU"/>
        </w:rPr>
        <w:t xml:space="preserve"> </w:t>
      </w:r>
      <w:r>
        <w:rPr>
          <w:lang w:val="ru-RU"/>
        </w:rPr>
        <w:t>приводить</w:t>
      </w:r>
      <w:r>
        <w:rPr>
          <w:spacing w:val="2"/>
          <w:lang w:val="ru-RU"/>
        </w:rPr>
        <w:t xml:space="preserve"> </w:t>
      </w:r>
      <w:r>
        <w:rPr>
          <w:lang w:val="ru-RU"/>
        </w:rPr>
        <w:t>примеры;</w:t>
      </w:r>
    </w:p>
    <w:p w:rsidR="00C07E73" w:rsidRDefault="003A1872">
      <w:pPr>
        <w:widowControl w:val="0"/>
        <w:autoSpaceDE w:val="0"/>
        <w:autoSpaceDN w:val="0"/>
        <w:spacing w:line="242" w:lineRule="auto"/>
        <w:ind w:left="959" w:right="136"/>
        <w:jc w:val="both"/>
        <w:rPr>
          <w:lang w:val="ru-RU"/>
        </w:rPr>
      </w:pPr>
      <w:r>
        <w:rPr>
          <w:lang w:val="ru-RU"/>
        </w:rPr>
        <w:t>—исполнять</w:t>
      </w:r>
      <w:r>
        <w:rPr>
          <w:spacing w:val="1"/>
          <w:lang w:val="ru-RU"/>
        </w:rPr>
        <w:t xml:space="preserve"> </w:t>
      </w:r>
      <w:r>
        <w:rPr>
          <w:lang w:val="ru-RU"/>
        </w:rPr>
        <w:t>(в</w:t>
      </w:r>
      <w:r>
        <w:rPr>
          <w:spacing w:val="1"/>
          <w:lang w:val="ru-RU"/>
        </w:rPr>
        <w:t xml:space="preserve"> </w:t>
      </w:r>
      <w:r>
        <w:rPr>
          <w:lang w:val="ru-RU"/>
        </w:rPr>
        <w:t>том</w:t>
      </w:r>
      <w:r>
        <w:rPr>
          <w:spacing w:val="1"/>
          <w:lang w:val="ru-RU"/>
        </w:rPr>
        <w:t xml:space="preserve"> </w:t>
      </w:r>
      <w:r>
        <w:rPr>
          <w:lang w:val="ru-RU"/>
        </w:rPr>
        <w:t>числе</w:t>
      </w:r>
      <w:r>
        <w:rPr>
          <w:spacing w:val="1"/>
          <w:lang w:val="ru-RU"/>
        </w:rPr>
        <w:t xml:space="preserve"> </w:t>
      </w:r>
      <w:r>
        <w:rPr>
          <w:lang w:val="ru-RU"/>
        </w:rPr>
        <w:t>фрагментарно,</w:t>
      </w:r>
      <w:r>
        <w:rPr>
          <w:spacing w:val="1"/>
          <w:lang w:val="ru-RU"/>
        </w:rPr>
        <w:t xml:space="preserve"> </w:t>
      </w:r>
      <w:r>
        <w:rPr>
          <w:lang w:val="ru-RU"/>
        </w:rPr>
        <w:t>отдельными</w:t>
      </w:r>
      <w:r>
        <w:rPr>
          <w:spacing w:val="1"/>
          <w:lang w:val="ru-RU"/>
        </w:rPr>
        <w:t xml:space="preserve"> </w:t>
      </w:r>
      <w:r>
        <w:rPr>
          <w:lang w:val="ru-RU"/>
        </w:rPr>
        <w:t>темами)</w:t>
      </w:r>
      <w:r>
        <w:rPr>
          <w:spacing w:val="1"/>
          <w:lang w:val="ru-RU"/>
        </w:rPr>
        <w:t xml:space="preserve"> </w:t>
      </w:r>
      <w:r>
        <w:rPr>
          <w:lang w:val="ru-RU"/>
        </w:rPr>
        <w:t>сочинения</w:t>
      </w:r>
      <w:r>
        <w:rPr>
          <w:spacing w:val="1"/>
          <w:lang w:val="ru-RU"/>
        </w:rPr>
        <w:t xml:space="preserve"> </w:t>
      </w:r>
      <w:r>
        <w:rPr>
          <w:lang w:val="ru-RU"/>
        </w:rPr>
        <w:t>композиторов-</w:t>
      </w:r>
      <w:r>
        <w:rPr>
          <w:spacing w:val="1"/>
          <w:lang w:val="ru-RU"/>
        </w:rPr>
        <w:t xml:space="preserve"> </w:t>
      </w:r>
      <w:r>
        <w:rPr>
          <w:lang w:val="ru-RU"/>
        </w:rPr>
        <w:t>классиков;</w:t>
      </w:r>
    </w:p>
    <w:p w:rsidR="00C07E73" w:rsidRDefault="003A1872">
      <w:pPr>
        <w:widowControl w:val="0"/>
        <w:autoSpaceDE w:val="0"/>
        <w:autoSpaceDN w:val="0"/>
        <w:ind w:left="959" w:right="137"/>
        <w:jc w:val="both"/>
        <w:rPr>
          <w:lang w:val="ru-RU"/>
        </w:rPr>
      </w:pPr>
      <w:r>
        <w:rPr>
          <w:lang w:val="ru-RU"/>
        </w:rPr>
        <w:t>—воспринимать музыку в соответствии с её настроением, характером, осознавать эмоции и</w:t>
      </w:r>
      <w:r>
        <w:rPr>
          <w:spacing w:val="1"/>
          <w:lang w:val="ru-RU"/>
        </w:rPr>
        <w:t xml:space="preserve"> </w:t>
      </w:r>
      <w:r>
        <w:rPr>
          <w:lang w:val="ru-RU"/>
        </w:rPr>
        <w:t>чувства,</w:t>
      </w:r>
      <w:r>
        <w:rPr>
          <w:spacing w:val="1"/>
          <w:lang w:val="ru-RU"/>
        </w:rPr>
        <w:t xml:space="preserve"> </w:t>
      </w:r>
      <w:r>
        <w:rPr>
          <w:lang w:val="ru-RU"/>
        </w:rPr>
        <w:t>вызванные музыкальным</w:t>
      </w:r>
      <w:r>
        <w:rPr>
          <w:spacing w:val="1"/>
          <w:lang w:val="ru-RU"/>
        </w:rPr>
        <w:t xml:space="preserve"> </w:t>
      </w:r>
      <w:r>
        <w:rPr>
          <w:lang w:val="ru-RU"/>
        </w:rPr>
        <w:t>звучанием,</w:t>
      </w:r>
      <w:r>
        <w:rPr>
          <w:spacing w:val="1"/>
          <w:lang w:val="ru-RU"/>
        </w:rPr>
        <w:t xml:space="preserve"> </w:t>
      </w:r>
      <w:r>
        <w:rPr>
          <w:lang w:val="ru-RU"/>
        </w:rPr>
        <w:t>уметь</w:t>
      </w:r>
      <w:r>
        <w:rPr>
          <w:spacing w:val="1"/>
          <w:lang w:val="ru-RU"/>
        </w:rPr>
        <w:t xml:space="preserve"> </w:t>
      </w:r>
      <w:r>
        <w:rPr>
          <w:lang w:val="ru-RU"/>
        </w:rPr>
        <w:t>кратко</w:t>
      </w:r>
      <w:r>
        <w:rPr>
          <w:spacing w:val="1"/>
          <w:lang w:val="ru-RU"/>
        </w:rPr>
        <w:t xml:space="preserve"> </w:t>
      </w:r>
      <w:r>
        <w:rPr>
          <w:lang w:val="ru-RU"/>
        </w:rPr>
        <w:t>описать</w:t>
      </w:r>
      <w:r>
        <w:rPr>
          <w:spacing w:val="1"/>
          <w:lang w:val="ru-RU"/>
        </w:rPr>
        <w:t xml:space="preserve"> </w:t>
      </w:r>
      <w:r>
        <w:rPr>
          <w:lang w:val="ru-RU"/>
        </w:rPr>
        <w:t>свои</w:t>
      </w:r>
      <w:r>
        <w:rPr>
          <w:spacing w:val="1"/>
          <w:lang w:val="ru-RU"/>
        </w:rPr>
        <w:t xml:space="preserve"> </w:t>
      </w:r>
      <w:r>
        <w:rPr>
          <w:lang w:val="ru-RU"/>
        </w:rPr>
        <w:t>впечатления от</w:t>
      </w:r>
      <w:r>
        <w:rPr>
          <w:spacing w:val="1"/>
          <w:lang w:val="ru-RU"/>
        </w:rPr>
        <w:t xml:space="preserve"> </w:t>
      </w:r>
      <w:r>
        <w:rPr>
          <w:lang w:val="ru-RU"/>
        </w:rPr>
        <w:t>музыкального</w:t>
      </w:r>
      <w:r>
        <w:rPr>
          <w:spacing w:val="5"/>
          <w:lang w:val="ru-RU"/>
        </w:rPr>
        <w:t xml:space="preserve"> </w:t>
      </w:r>
      <w:r>
        <w:rPr>
          <w:lang w:val="ru-RU"/>
        </w:rPr>
        <w:t>восприятия;</w:t>
      </w:r>
    </w:p>
    <w:p w:rsidR="00C07E73" w:rsidRDefault="003A1872">
      <w:pPr>
        <w:widowControl w:val="0"/>
        <w:autoSpaceDE w:val="0"/>
        <w:autoSpaceDN w:val="0"/>
        <w:ind w:left="959" w:right="147"/>
        <w:jc w:val="both"/>
        <w:rPr>
          <w:lang w:val="ru-RU"/>
        </w:rPr>
      </w:pPr>
      <w:r>
        <w:rPr>
          <w:lang w:val="ru-RU"/>
        </w:rPr>
        <w:t>—характеризовать</w:t>
      </w:r>
      <w:r>
        <w:rPr>
          <w:spacing w:val="1"/>
          <w:lang w:val="ru-RU"/>
        </w:rPr>
        <w:t xml:space="preserve"> </w:t>
      </w:r>
      <w:r>
        <w:rPr>
          <w:lang w:val="ru-RU"/>
        </w:rPr>
        <w:t>выразительные</w:t>
      </w:r>
      <w:r>
        <w:rPr>
          <w:spacing w:val="1"/>
          <w:lang w:val="ru-RU"/>
        </w:rPr>
        <w:t xml:space="preserve"> </w:t>
      </w:r>
      <w:r>
        <w:rPr>
          <w:lang w:val="ru-RU"/>
        </w:rPr>
        <w:t>средства,</w:t>
      </w:r>
      <w:r>
        <w:rPr>
          <w:spacing w:val="1"/>
          <w:lang w:val="ru-RU"/>
        </w:rPr>
        <w:t xml:space="preserve"> </w:t>
      </w:r>
      <w:r>
        <w:rPr>
          <w:lang w:val="ru-RU"/>
        </w:rPr>
        <w:t>использованные</w:t>
      </w:r>
      <w:r>
        <w:rPr>
          <w:spacing w:val="1"/>
          <w:lang w:val="ru-RU"/>
        </w:rPr>
        <w:t xml:space="preserve"> </w:t>
      </w:r>
      <w:r>
        <w:rPr>
          <w:lang w:val="ru-RU"/>
        </w:rPr>
        <w:t>композитором</w:t>
      </w:r>
      <w:r>
        <w:rPr>
          <w:spacing w:val="1"/>
          <w:lang w:val="ru-RU"/>
        </w:rPr>
        <w:t xml:space="preserve"> </w:t>
      </w:r>
      <w:r>
        <w:rPr>
          <w:lang w:val="ru-RU"/>
        </w:rPr>
        <w:t>для</w:t>
      </w:r>
      <w:r>
        <w:rPr>
          <w:spacing w:val="1"/>
          <w:lang w:val="ru-RU"/>
        </w:rPr>
        <w:t xml:space="preserve"> </w:t>
      </w:r>
      <w:r>
        <w:rPr>
          <w:lang w:val="ru-RU"/>
        </w:rPr>
        <w:t>создания</w:t>
      </w:r>
      <w:r>
        <w:rPr>
          <w:spacing w:val="1"/>
          <w:lang w:val="ru-RU"/>
        </w:rPr>
        <w:t xml:space="preserve"> </w:t>
      </w:r>
      <w:r>
        <w:rPr>
          <w:lang w:val="ru-RU"/>
        </w:rPr>
        <w:t>музыкального</w:t>
      </w:r>
      <w:r>
        <w:rPr>
          <w:spacing w:val="-4"/>
          <w:lang w:val="ru-RU"/>
        </w:rPr>
        <w:t xml:space="preserve"> </w:t>
      </w:r>
      <w:r>
        <w:rPr>
          <w:lang w:val="ru-RU"/>
        </w:rPr>
        <w:t>образа;</w:t>
      </w:r>
      <w:r>
        <w:rPr>
          <w:spacing w:val="-5"/>
          <w:lang w:val="ru-RU"/>
        </w:rPr>
        <w:t xml:space="preserve"> </w:t>
      </w:r>
      <w:r>
        <w:rPr>
          <w:lang w:val="ru-RU"/>
        </w:rPr>
        <w:t>—соотносить</w:t>
      </w:r>
      <w:r>
        <w:rPr>
          <w:spacing w:val="-11"/>
          <w:lang w:val="ru-RU"/>
        </w:rPr>
        <w:t xml:space="preserve"> </w:t>
      </w:r>
      <w:r>
        <w:rPr>
          <w:lang w:val="ru-RU"/>
        </w:rPr>
        <w:t>музыкальные</w:t>
      </w:r>
      <w:r>
        <w:rPr>
          <w:spacing w:val="-5"/>
          <w:lang w:val="ru-RU"/>
        </w:rPr>
        <w:t xml:space="preserve"> </w:t>
      </w:r>
      <w:r>
        <w:rPr>
          <w:lang w:val="ru-RU"/>
        </w:rPr>
        <w:t>произведения</w:t>
      </w:r>
      <w:r>
        <w:rPr>
          <w:spacing w:val="-8"/>
          <w:lang w:val="ru-RU"/>
        </w:rPr>
        <w:t xml:space="preserve"> </w:t>
      </w:r>
      <w:r>
        <w:rPr>
          <w:lang w:val="ru-RU"/>
        </w:rPr>
        <w:t>с</w:t>
      </w:r>
      <w:r>
        <w:rPr>
          <w:spacing w:val="-9"/>
          <w:lang w:val="ru-RU"/>
        </w:rPr>
        <w:t xml:space="preserve"> </w:t>
      </w:r>
      <w:r>
        <w:rPr>
          <w:lang w:val="ru-RU"/>
        </w:rPr>
        <w:t>произведениями</w:t>
      </w:r>
      <w:r>
        <w:rPr>
          <w:spacing w:val="-7"/>
          <w:lang w:val="ru-RU"/>
        </w:rPr>
        <w:t xml:space="preserve"> </w:t>
      </w:r>
      <w:r>
        <w:rPr>
          <w:lang w:val="ru-RU"/>
        </w:rPr>
        <w:t>живописи,</w:t>
      </w:r>
      <w:r>
        <w:rPr>
          <w:spacing w:val="-58"/>
          <w:lang w:val="ru-RU"/>
        </w:rPr>
        <w:t xml:space="preserve"> </w:t>
      </w:r>
      <w:r>
        <w:rPr>
          <w:lang w:val="ru-RU"/>
        </w:rPr>
        <w:t>литературы</w:t>
      </w:r>
      <w:r>
        <w:rPr>
          <w:spacing w:val="1"/>
          <w:lang w:val="ru-RU"/>
        </w:rPr>
        <w:t xml:space="preserve"> </w:t>
      </w:r>
      <w:r>
        <w:rPr>
          <w:lang w:val="ru-RU"/>
        </w:rPr>
        <w:t>на</w:t>
      </w:r>
      <w:r>
        <w:rPr>
          <w:spacing w:val="-6"/>
          <w:lang w:val="ru-RU"/>
        </w:rPr>
        <w:t xml:space="preserve"> </w:t>
      </w:r>
      <w:r>
        <w:rPr>
          <w:lang w:val="ru-RU"/>
        </w:rPr>
        <w:t>основе</w:t>
      </w:r>
      <w:r>
        <w:rPr>
          <w:spacing w:val="-1"/>
          <w:lang w:val="ru-RU"/>
        </w:rPr>
        <w:t xml:space="preserve"> </w:t>
      </w:r>
      <w:r>
        <w:rPr>
          <w:lang w:val="ru-RU"/>
        </w:rPr>
        <w:t>сходства</w:t>
      </w:r>
      <w:r>
        <w:rPr>
          <w:spacing w:val="-5"/>
          <w:lang w:val="ru-RU"/>
        </w:rPr>
        <w:t xml:space="preserve"> </w:t>
      </w:r>
      <w:r>
        <w:rPr>
          <w:lang w:val="ru-RU"/>
        </w:rPr>
        <w:t>настроения,</w:t>
      </w:r>
      <w:r>
        <w:rPr>
          <w:spacing w:val="-3"/>
          <w:lang w:val="ru-RU"/>
        </w:rPr>
        <w:t xml:space="preserve"> </w:t>
      </w:r>
      <w:r>
        <w:rPr>
          <w:lang w:val="ru-RU"/>
        </w:rPr>
        <w:t>характера,</w:t>
      </w:r>
      <w:r>
        <w:rPr>
          <w:spacing w:val="2"/>
          <w:lang w:val="ru-RU"/>
        </w:rPr>
        <w:t xml:space="preserve"> </w:t>
      </w:r>
      <w:r>
        <w:rPr>
          <w:lang w:val="ru-RU"/>
        </w:rPr>
        <w:t>комплекса</w:t>
      </w:r>
      <w:r>
        <w:rPr>
          <w:spacing w:val="-1"/>
          <w:lang w:val="ru-RU"/>
        </w:rPr>
        <w:t xml:space="preserve"> </w:t>
      </w:r>
      <w:r>
        <w:rPr>
          <w:lang w:val="ru-RU"/>
        </w:rPr>
        <w:t>выразительных</w:t>
      </w:r>
      <w:r>
        <w:rPr>
          <w:spacing w:val="-4"/>
          <w:lang w:val="ru-RU"/>
        </w:rPr>
        <w:t xml:space="preserve"> </w:t>
      </w:r>
      <w:r>
        <w:rPr>
          <w:lang w:val="ru-RU"/>
        </w:rPr>
        <w:t>средств.</w:t>
      </w:r>
    </w:p>
    <w:p w:rsidR="00C07E73" w:rsidRDefault="003A1872">
      <w:pPr>
        <w:widowControl w:val="0"/>
        <w:autoSpaceDE w:val="0"/>
        <w:autoSpaceDN w:val="0"/>
        <w:spacing w:line="274" w:lineRule="exact"/>
        <w:ind w:left="2333"/>
        <w:jc w:val="both"/>
        <w:outlineLvl w:val="2"/>
        <w:rPr>
          <w:bCs/>
          <w:lang w:val="ru-RU"/>
        </w:rPr>
      </w:pPr>
      <w:r>
        <w:rPr>
          <w:b/>
          <w:bCs/>
          <w:lang w:val="ru-RU"/>
        </w:rPr>
        <w:t>Модуль №</w:t>
      </w:r>
      <w:r>
        <w:rPr>
          <w:b/>
          <w:bCs/>
          <w:spacing w:val="-4"/>
          <w:lang w:val="ru-RU"/>
        </w:rPr>
        <w:t xml:space="preserve"> </w:t>
      </w:r>
      <w:r>
        <w:rPr>
          <w:b/>
          <w:bCs/>
          <w:lang w:val="ru-RU"/>
        </w:rPr>
        <w:t>6</w:t>
      </w:r>
      <w:r>
        <w:rPr>
          <w:b/>
          <w:bCs/>
          <w:spacing w:val="-6"/>
          <w:lang w:val="ru-RU"/>
        </w:rPr>
        <w:t xml:space="preserve"> </w:t>
      </w:r>
      <w:r>
        <w:rPr>
          <w:b/>
          <w:bCs/>
          <w:lang w:val="ru-RU"/>
        </w:rPr>
        <w:t>«Современная</w:t>
      </w:r>
      <w:r>
        <w:rPr>
          <w:b/>
          <w:bCs/>
          <w:spacing w:val="-2"/>
          <w:lang w:val="ru-RU"/>
        </w:rPr>
        <w:t xml:space="preserve"> </w:t>
      </w:r>
      <w:r>
        <w:rPr>
          <w:b/>
          <w:bCs/>
          <w:lang w:val="ru-RU"/>
        </w:rPr>
        <w:t>музыкальная</w:t>
      </w:r>
      <w:r>
        <w:rPr>
          <w:b/>
          <w:bCs/>
          <w:spacing w:val="-3"/>
          <w:lang w:val="ru-RU"/>
        </w:rPr>
        <w:t xml:space="preserve"> </w:t>
      </w:r>
      <w:r>
        <w:rPr>
          <w:b/>
          <w:bCs/>
          <w:lang w:val="ru-RU"/>
        </w:rPr>
        <w:t>культура</w:t>
      </w:r>
      <w:r>
        <w:rPr>
          <w:bCs/>
          <w:lang w:val="ru-RU"/>
        </w:rPr>
        <w:t>»:</w:t>
      </w:r>
    </w:p>
    <w:p w:rsidR="00C07E73" w:rsidRDefault="003A1872">
      <w:pPr>
        <w:widowControl w:val="0"/>
        <w:autoSpaceDE w:val="0"/>
        <w:autoSpaceDN w:val="0"/>
        <w:spacing w:line="237" w:lineRule="auto"/>
        <w:ind w:left="959" w:right="147"/>
        <w:jc w:val="both"/>
        <w:rPr>
          <w:lang w:val="ru-RU"/>
        </w:rPr>
      </w:pPr>
      <w:r>
        <w:rPr>
          <w:lang w:val="ru-RU"/>
        </w:rPr>
        <w:t>—иметь представление о разнообразии современной музыкальной культуры, стремиться к</w:t>
      </w:r>
      <w:r>
        <w:rPr>
          <w:spacing w:val="1"/>
          <w:lang w:val="ru-RU"/>
        </w:rPr>
        <w:t xml:space="preserve"> </w:t>
      </w:r>
      <w:r>
        <w:rPr>
          <w:lang w:val="ru-RU"/>
        </w:rPr>
        <w:t>расширению</w:t>
      </w:r>
      <w:r>
        <w:rPr>
          <w:spacing w:val="-1"/>
          <w:lang w:val="ru-RU"/>
        </w:rPr>
        <w:t xml:space="preserve"> </w:t>
      </w:r>
      <w:r>
        <w:rPr>
          <w:lang w:val="ru-RU"/>
        </w:rPr>
        <w:t>музыкального</w:t>
      </w:r>
      <w:r>
        <w:rPr>
          <w:spacing w:val="2"/>
          <w:lang w:val="ru-RU"/>
        </w:rPr>
        <w:t xml:space="preserve"> </w:t>
      </w:r>
      <w:r>
        <w:rPr>
          <w:lang w:val="ru-RU"/>
        </w:rPr>
        <w:t>кругозора;</w:t>
      </w:r>
    </w:p>
    <w:p w:rsidR="00C07E73" w:rsidRDefault="003A1872">
      <w:pPr>
        <w:widowControl w:val="0"/>
        <w:autoSpaceDE w:val="0"/>
        <w:autoSpaceDN w:val="0"/>
        <w:spacing w:before="1"/>
        <w:ind w:left="959" w:right="141"/>
        <w:jc w:val="both"/>
        <w:rPr>
          <w:lang w:val="ru-RU"/>
        </w:rPr>
      </w:pPr>
      <w:r>
        <w:rPr>
          <w:lang w:val="ru-RU"/>
        </w:rPr>
        <w:t>—различать</w:t>
      </w:r>
      <w:r>
        <w:rPr>
          <w:spacing w:val="1"/>
          <w:lang w:val="ru-RU"/>
        </w:rPr>
        <w:t xml:space="preserve"> </w:t>
      </w:r>
      <w:r>
        <w:rPr>
          <w:lang w:val="ru-RU"/>
        </w:rPr>
        <w:t>и</w:t>
      </w:r>
      <w:r>
        <w:rPr>
          <w:spacing w:val="1"/>
          <w:lang w:val="ru-RU"/>
        </w:rPr>
        <w:t xml:space="preserve"> </w:t>
      </w:r>
      <w:r>
        <w:rPr>
          <w:lang w:val="ru-RU"/>
        </w:rPr>
        <w:t>определять</w:t>
      </w:r>
      <w:r>
        <w:rPr>
          <w:spacing w:val="1"/>
          <w:lang w:val="ru-RU"/>
        </w:rPr>
        <w:t xml:space="preserve"> </w:t>
      </w:r>
      <w:r>
        <w:rPr>
          <w:lang w:val="ru-RU"/>
        </w:rPr>
        <w:t>на</w:t>
      </w:r>
      <w:r>
        <w:rPr>
          <w:spacing w:val="1"/>
          <w:lang w:val="ru-RU"/>
        </w:rPr>
        <w:t xml:space="preserve"> </w:t>
      </w:r>
      <w:r>
        <w:rPr>
          <w:lang w:val="ru-RU"/>
        </w:rPr>
        <w:t>слух</w:t>
      </w:r>
      <w:r>
        <w:rPr>
          <w:spacing w:val="1"/>
          <w:lang w:val="ru-RU"/>
        </w:rPr>
        <w:t xml:space="preserve"> </w:t>
      </w:r>
      <w:r>
        <w:rPr>
          <w:lang w:val="ru-RU"/>
        </w:rPr>
        <w:t>принадлежность</w:t>
      </w:r>
      <w:r>
        <w:rPr>
          <w:spacing w:val="1"/>
          <w:lang w:val="ru-RU"/>
        </w:rPr>
        <w:t xml:space="preserve"> </w:t>
      </w:r>
      <w:r>
        <w:rPr>
          <w:lang w:val="ru-RU"/>
        </w:rPr>
        <w:t>музыкальных</w:t>
      </w:r>
      <w:r>
        <w:rPr>
          <w:spacing w:val="1"/>
          <w:lang w:val="ru-RU"/>
        </w:rPr>
        <w:t xml:space="preserve"> </w:t>
      </w:r>
      <w:r>
        <w:rPr>
          <w:lang w:val="ru-RU"/>
        </w:rPr>
        <w:t>произведений,</w:t>
      </w:r>
      <w:r>
        <w:rPr>
          <w:spacing w:val="1"/>
          <w:lang w:val="ru-RU"/>
        </w:rPr>
        <w:t xml:space="preserve"> </w:t>
      </w:r>
      <w:r>
        <w:rPr>
          <w:lang w:val="ru-RU"/>
        </w:rPr>
        <w:t>исполнительского</w:t>
      </w:r>
      <w:r>
        <w:rPr>
          <w:spacing w:val="1"/>
          <w:lang w:val="ru-RU"/>
        </w:rPr>
        <w:t xml:space="preserve"> </w:t>
      </w:r>
      <w:r>
        <w:rPr>
          <w:lang w:val="ru-RU"/>
        </w:rPr>
        <w:t>стиля</w:t>
      </w:r>
      <w:r>
        <w:rPr>
          <w:spacing w:val="1"/>
          <w:lang w:val="ru-RU"/>
        </w:rPr>
        <w:t xml:space="preserve"> </w:t>
      </w:r>
      <w:r>
        <w:rPr>
          <w:lang w:val="ru-RU"/>
        </w:rPr>
        <w:t>к</w:t>
      </w:r>
      <w:r>
        <w:rPr>
          <w:spacing w:val="1"/>
          <w:lang w:val="ru-RU"/>
        </w:rPr>
        <w:t xml:space="preserve"> </w:t>
      </w:r>
      <w:r>
        <w:rPr>
          <w:lang w:val="ru-RU"/>
        </w:rPr>
        <w:t>различным</w:t>
      </w:r>
      <w:r>
        <w:rPr>
          <w:spacing w:val="1"/>
          <w:lang w:val="ru-RU"/>
        </w:rPr>
        <w:t xml:space="preserve"> </w:t>
      </w:r>
      <w:r>
        <w:rPr>
          <w:lang w:val="ru-RU"/>
        </w:rPr>
        <w:t>направлениям</w:t>
      </w:r>
      <w:r>
        <w:rPr>
          <w:spacing w:val="1"/>
          <w:lang w:val="ru-RU"/>
        </w:rPr>
        <w:t xml:space="preserve"> </w:t>
      </w:r>
      <w:r>
        <w:rPr>
          <w:lang w:val="ru-RU"/>
        </w:rPr>
        <w:t>современной</w:t>
      </w:r>
      <w:r>
        <w:rPr>
          <w:spacing w:val="1"/>
          <w:lang w:val="ru-RU"/>
        </w:rPr>
        <w:t xml:space="preserve"> </w:t>
      </w:r>
      <w:r>
        <w:rPr>
          <w:lang w:val="ru-RU"/>
        </w:rPr>
        <w:t>музыки</w:t>
      </w:r>
      <w:r>
        <w:rPr>
          <w:spacing w:val="1"/>
          <w:lang w:val="ru-RU"/>
        </w:rPr>
        <w:t xml:space="preserve"> </w:t>
      </w:r>
      <w:r>
        <w:rPr>
          <w:lang w:val="ru-RU"/>
        </w:rPr>
        <w:t>(в</w:t>
      </w:r>
      <w:r>
        <w:rPr>
          <w:spacing w:val="1"/>
          <w:lang w:val="ru-RU"/>
        </w:rPr>
        <w:t xml:space="preserve"> </w:t>
      </w:r>
      <w:r>
        <w:rPr>
          <w:lang w:val="ru-RU"/>
        </w:rPr>
        <w:t>том</w:t>
      </w:r>
      <w:r>
        <w:rPr>
          <w:spacing w:val="1"/>
          <w:lang w:val="ru-RU"/>
        </w:rPr>
        <w:t xml:space="preserve"> </w:t>
      </w:r>
      <w:r>
        <w:rPr>
          <w:lang w:val="ru-RU"/>
        </w:rPr>
        <w:t>числе</w:t>
      </w:r>
      <w:r>
        <w:rPr>
          <w:spacing w:val="1"/>
          <w:lang w:val="ru-RU"/>
        </w:rPr>
        <w:t xml:space="preserve"> </w:t>
      </w:r>
      <w:r>
        <w:rPr>
          <w:lang w:val="ru-RU"/>
        </w:rPr>
        <w:t>эстрады,</w:t>
      </w:r>
      <w:r>
        <w:rPr>
          <w:spacing w:val="3"/>
          <w:lang w:val="ru-RU"/>
        </w:rPr>
        <w:t xml:space="preserve"> </w:t>
      </w:r>
      <w:r>
        <w:rPr>
          <w:lang w:val="ru-RU"/>
        </w:rPr>
        <w:t>мюзикла,</w:t>
      </w:r>
      <w:r>
        <w:rPr>
          <w:spacing w:val="4"/>
          <w:lang w:val="ru-RU"/>
        </w:rPr>
        <w:t xml:space="preserve"> </w:t>
      </w:r>
      <w:r>
        <w:rPr>
          <w:lang w:val="ru-RU"/>
        </w:rPr>
        <w:t>джаза</w:t>
      </w:r>
      <w:r>
        <w:rPr>
          <w:spacing w:val="-4"/>
          <w:lang w:val="ru-RU"/>
        </w:rPr>
        <w:t xml:space="preserve"> </w:t>
      </w:r>
      <w:r>
        <w:rPr>
          <w:lang w:val="ru-RU"/>
        </w:rPr>
        <w:t>и</w:t>
      </w:r>
      <w:r>
        <w:rPr>
          <w:spacing w:val="-2"/>
          <w:lang w:val="ru-RU"/>
        </w:rPr>
        <w:t xml:space="preserve"> </w:t>
      </w:r>
      <w:r>
        <w:rPr>
          <w:lang w:val="ru-RU"/>
        </w:rPr>
        <w:t>др.);</w:t>
      </w:r>
    </w:p>
    <w:p w:rsidR="00C07E73" w:rsidRDefault="003A1872">
      <w:pPr>
        <w:widowControl w:val="0"/>
        <w:autoSpaceDE w:val="0"/>
        <w:autoSpaceDN w:val="0"/>
        <w:ind w:left="959" w:right="138"/>
        <w:jc w:val="both"/>
        <w:rPr>
          <w:lang w:val="ru-RU"/>
        </w:rPr>
      </w:pPr>
      <w:r>
        <w:rPr>
          <w:lang w:val="ru-RU"/>
        </w:rPr>
        <w:t>—анализировать,</w:t>
      </w:r>
      <w:r>
        <w:rPr>
          <w:spacing w:val="1"/>
          <w:lang w:val="ru-RU"/>
        </w:rPr>
        <w:t xml:space="preserve"> </w:t>
      </w:r>
      <w:r>
        <w:rPr>
          <w:lang w:val="ru-RU"/>
        </w:rPr>
        <w:t>называть</w:t>
      </w:r>
      <w:r>
        <w:rPr>
          <w:spacing w:val="1"/>
          <w:lang w:val="ru-RU"/>
        </w:rPr>
        <w:t xml:space="preserve"> </w:t>
      </w:r>
      <w:r>
        <w:rPr>
          <w:lang w:val="ru-RU"/>
        </w:rPr>
        <w:t>музыкально-выразительные</w:t>
      </w:r>
      <w:r>
        <w:rPr>
          <w:spacing w:val="1"/>
          <w:lang w:val="ru-RU"/>
        </w:rPr>
        <w:t xml:space="preserve"> </w:t>
      </w:r>
      <w:r>
        <w:rPr>
          <w:lang w:val="ru-RU"/>
        </w:rPr>
        <w:t>средства, определяющие основной</w:t>
      </w:r>
      <w:r>
        <w:rPr>
          <w:spacing w:val="1"/>
          <w:lang w:val="ru-RU"/>
        </w:rPr>
        <w:t xml:space="preserve"> </w:t>
      </w:r>
      <w:r>
        <w:rPr>
          <w:lang w:val="ru-RU"/>
        </w:rPr>
        <w:t>характер,</w:t>
      </w:r>
      <w:r>
        <w:rPr>
          <w:spacing w:val="1"/>
          <w:lang w:val="ru-RU"/>
        </w:rPr>
        <w:t xml:space="preserve"> </w:t>
      </w:r>
      <w:r>
        <w:rPr>
          <w:lang w:val="ru-RU"/>
        </w:rPr>
        <w:t>настроение</w:t>
      </w:r>
      <w:r>
        <w:rPr>
          <w:spacing w:val="1"/>
          <w:lang w:val="ru-RU"/>
        </w:rPr>
        <w:t xml:space="preserve"> </w:t>
      </w:r>
      <w:r>
        <w:rPr>
          <w:lang w:val="ru-RU"/>
        </w:rPr>
        <w:t>музыки,</w:t>
      </w:r>
      <w:r>
        <w:rPr>
          <w:spacing w:val="1"/>
          <w:lang w:val="ru-RU"/>
        </w:rPr>
        <w:t xml:space="preserve"> </w:t>
      </w:r>
      <w:r>
        <w:rPr>
          <w:lang w:val="ru-RU"/>
        </w:rPr>
        <w:t>сознательно</w:t>
      </w:r>
      <w:r>
        <w:rPr>
          <w:spacing w:val="1"/>
          <w:lang w:val="ru-RU"/>
        </w:rPr>
        <w:t xml:space="preserve"> </w:t>
      </w:r>
      <w:r>
        <w:rPr>
          <w:lang w:val="ru-RU"/>
        </w:rPr>
        <w:t>пользоваться</w:t>
      </w:r>
      <w:r>
        <w:rPr>
          <w:spacing w:val="1"/>
          <w:lang w:val="ru-RU"/>
        </w:rPr>
        <w:t xml:space="preserve"> </w:t>
      </w:r>
      <w:r>
        <w:rPr>
          <w:lang w:val="ru-RU"/>
        </w:rPr>
        <w:t>музыкально-выразительными</w:t>
      </w:r>
      <w:r>
        <w:rPr>
          <w:spacing w:val="1"/>
          <w:lang w:val="ru-RU"/>
        </w:rPr>
        <w:t xml:space="preserve"> </w:t>
      </w:r>
      <w:r>
        <w:rPr>
          <w:lang w:val="ru-RU"/>
        </w:rPr>
        <w:t>средствами</w:t>
      </w:r>
      <w:r>
        <w:rPr>
          <w:spacing w:val="2"/>
          <w:lang w:val="ru-RU"/>
        </w:rPr>
        <w:t xml:space="preserve"> </w:t>
      </w:r>
      <w:r>
        <w:rPr>
          <w:lang w:val="ru-RU"/>
        </w:rPr>
        <w:t>при</w:t>
      </w:r>
      <w:r>
        <w:rPr>
          <w:spacing w:val="-2"/>
          <w:lang w:val="ru-RU"/>
        </w:rPr>
        <w:t xml:space="preserve"> </w:t>
      </w:r>
      <w:r>
        <w:rPr>
          <w:lang w:val="ru-RU"/>
        </w:rPr>
        <w:t>исполнении;</w:t>
      </w:r>
    </w:p>
    <w:p w:rsidR="00C07E73" w:rsidRDefault="003A1872">
      <w:pPr>
        <w:widowControl w:val="0"/>
        <w:autoSpaceDE w:val="0"/>
        <w:autoSpaceDN w:val="0"/>
        <w:spacing w:before="1" w:line="275" w:lineRule="exact"/>
        <w:ind w:left="959"/>
        <w:jc w:val="both"/>
        <w:rPr>
          <w:lang w:val="ru-RU"/>
        </w:rPr>
      </w:pPr>
      <w:r>
        <w:rPr>
          <w:lang w:val="ru-RU"/>
        </w:rPr>
        <w:t>—исполнять</w:t>
      </w:r>
      <w:r>
        <w:rPr>
          <w:spacing w:val="-4"/>
          <w:lang w:val="ru-RU"/>
        </w:rPr>
        <w:t xml:space="preserve"> </w:t>
      </w:r>
      <w:r>
        <w:rPr>
          <w:lang w:val="ru-RU"/>
        </w:rPr>
        <w:t>современные</w:t>
      </w:r>
      <w:r>
        <w:rPr>
          <w:spacing w:val="-6"/>
          <w:lang w:val="ru-RU"/>
        </w:rPr>
        <w:t xml:space="preserve"> </w:t>
      </w:r>
      <w:r>
        <w:rPr>
          <w:lang w:val="ru-RU"/>
        </w:rPr>
        <w:t>музыкальные</w:t>
      </w:r>
      <w:r>
        <w:rPr>
          <w:spacing w:val="-6"/>
          <w:lang w:val="ru-RU"/>
        </w:rPr>
        <w:t xml:space="preserve"> </w:t>
      </w:r>
      <w:r>
        <w:rPr>
          <w:lang w:val="ru-RU"/>
        </w:rPr>
        <w:t>произведения,</w:t>
      </w:r>
      <w:r>
        <w:rPr>
          <w:spacing w:val="-2"/>
          <w:lang w:val="ru-RU"/>
        </w:rPr>
        <w:t xml:space="preserve"> </w:t>
      </w:r>
      <w:r>
        <w:rPr>
          <w:lang w:val="ru-RU"/>
        </w:rPr>
        <w:t>соблюдая</w:t>
      </w:r>
      <w:r>
        <w:rPr>
          <w:spacing w:val="-5"/>
          <w:lang w:val="ru-RU"/>
        </w:rPr>
        <w:t xml:space="preserve"> </w:t>
      </w:r>
      <w:r>
        <w:rPr>
          <w:lang w:val="ru-RU"/>
        </w:rPr>
        <w:t>певческую</w:t>
      </w:r>
      <w:r>
        <w:rPr>
          <w:spacing w:val="-7"/>
          <w:lang w:val="ru-RU"/>
        </w:rPr>
        <w:t xml:space="preserve"> </w:t>
      </w:r>
      <w:r>
        <w:rPr>
          <w:lang w:val="ru-RU"/>
        </w:rPr>
        <w:t>культуру</w:t>
      </w:r>
      <w:r>
        <w:rPr>
          <w:spacing w:val="-9"/>
          <w:lang w:val="ru-RU"/>
        </w:rPr>
        <w:t xml:space="preserve"> </w:t>
      </w:r>
      <w:r>
        <w:rPr>
          <w:lang w:val="ru-RU"/>
        </w:rPr>
        <w:t>звука.</w:t>
      </w:r>
    </w:p>
    <w:p w:rsidR="00C07E73" w:rsidRDefault="003A1872">
      <w:pPr>
        <w:widowControl w:val="0"/>
        <w:autoSpaceDE w:val="0"/>
        <w:autoSpaceDN w:val="0"/>
        <w:spacing w:line="275" w:lineRule="exact"/>
        <w:ind w:left="2631"/>
        <w:jc w:val="both"/>
        <w:outlineLvl w:val="2"/>
        <w:rPr>
          <w:bCs/>
          <w:lang w:val="ru-RU"/>
        </w:rPr>
      </w:pPr>
      <w:r>
        <w:rPr>
          <w:b/>
          <w:bCs/>
          <w:lang w:val="ru-RU"/>
        </w:rPr>
        <w:t>Модуль</w:t>
      </w:r>
      <w:r>
        <w:rPr>
          <w:b/>
          <w:bCs/>
          <w:spacing w:val="-2"/>
          <w:lang w:val="ru-RU"/>
        </w:rPr>
        <w:t xml:space="preserve"> </w:t>
      </w:r>
      <w:r>
        <w:rPr>
          <w:b/>
          <w:bCs/>
          <w:lang w:val="ru-RU"/>
        </w:rPr>
        <w:t>№</w:t>
      </w:r>
      <w:r>
        <w:rPr>
          <w:b/>
          <w:bCs/>
          <w:spacing w:val="-1"/>
          <w:lang w:val="ru-RU"/>
        </w:rPr>
        <w:t xml:space="preserve"> </w:t>
      </w:r>
      <w:r>
        <w:rPr>
          <w:b/>
          <w:bCs/>
          <w:lang w:val="ru-RU"/>
        </w:rPr>
        <w:t>7</w:t>
      </w:r>
      <w:r>
        <w:rPr>
          <w:b/>
          <w:bCs/>
          <w:spacing w:val="1"/>
          <w:lang w:val="ru-RU"/>
        </w:rPr>
        <w:t xml:space="preserve"> </w:t>
      </w:r>
      <w:r>
        <w:rPr>
          <w:b/>
          <w:bCs/>
          <w:lang w:val="ru-RU"/>
        </w:rPr>
        <w:t>«Музыка</w:t>
      </w:r>
      <w:r>
        <w:rPr>
          <w:b/>
          <w:bCs/>
          <w:spacing w:val="-3"/>
          <w:lang w:val="ru-RU"/>
        </w:rPr>
        <w:t xml:space="preserve"> </w:t>
      </w:r>
      <w:r>
        <w:rPr>
          <w:b/>
          <w:bCs/>
          <w:lang w:val="ru-RU"/>
        </w:rPr>
        <w:t>театра</w:t>
      </w:r>
      <w:r>
        <w:rPr>
          <w:b/>
          <w:bCs/>
          <w:spacing w:val="1"/>
          <w:lang w:val="ru-RU"/>
        </w:rPr>
        <w:t xml:space="preserve"> </w:t>
      </w:r>
      <w:r>
        <w:rPr>
          <w:b/>
          <w:bCs/>
          <w:lang w:val="ru-RU"/>
        </w:rPr>
        <w:t>и</w:t>
      </w:r>
      <w:r>
        <w:rPr>
          <w:b/>
          <w:bCs/>
          <w:spacing w:val="-3"/>
          <w:lang w:val="ru-RU"/>
        </w:rPr>
        <w:t xml:space="preserve"> </w:t>
      </w:r>
      <w:r>
        <w:rPr>
          <w:b/>
          <w:bCs/>
          <w:lang w:val="ru-RU"/>
        </w:rPr>
        <w:t>кино»</w:t>
      </w:r>
      <w:r>
        <w:rPr>
          <w:bCs/>
          <w:lang w:val="ru-RU"/>
        </w:rPr>
        <w:t>:</w:t>
      </w:r>
    </w:p>
    <w:p w:rsidR="00C07E73" w:rsidRDefault="003A1872">
      <w:pPr>
        <w:widowControl w:val="0"/>
        <w:autoSpaceDE w:val="0"/>
        <w:autoSpaceDN w:val="0"/>
        <w:spacing w:before="4" w:line="237" w:lineRule="auto"/>
        <w:ind w:left="959" w:right="147"/>
        <w:jc w:val="both"/>
        <w:rPr>
          <w:lang w:val="ru-RU"/>
        </w:rPr>
      </w:pPr>
      <w:r>
        <w:rPr>
          <w:lang w:val="ru-RU"/>
        </w:rPr>
        <w:t>—определять</w:t>
      </w:r>
      <w:r>
        <w:rPr>
          <w:spacing w:val="1"/>
          <w:lang w:val="ru-RU"/>
        </w:rPr>
        <w:t xml:space="preserve"> </w:t>
      </w:r>
      <w:r>
        <w:rPr>
          <w:lang w:val="ru-RU"/>
        </w:rPr>
        <w:t>и</w:t>
      </w:r>
      <w:r>
        <w:rPr>
          <w:spacing w:val="1"/>
          <w:lang w:val="ru-RU"/>
        </w:rPr>
        <w:t xml:space="preserve"> </w:t>
      </w:r>
      <w:r>
        <w:rPr>
          <w:lang w:val="ru-RU"/>
        </w:rPr>
        <w:t>называть</w:t>
      </w:r>
      <w:r>
        <w:rPr>
          <w:spacing w:val="1"/>
          <w:lang w:val="ru-RU"/>
        </w:rPr>
        <w:t xml:space="preserve"> </w:t>
      </w:r>
      <w:r>
        <w:rPr>
          <w:lang w:val="ru-RU"/>
        </w:rPr>
        <w:t>особенности</w:t>
      </w:r>
      <w:r>
        <w:rPr>
          <w:spacing w:val="1"/>
          <w:lang w:val="ru-RU"/>
        </w:rPr>
        <w:t xml:space="preserve"> </w:t>
      </w:r>
      <w:r>
        <w:rPr>
          <w:lang w:val="ru-RU"/>
        </w:rPr>
        <w:t>музыкально-сценических</w:t>
      </w:r>
      <w:r>
        <w:rPr>
          <w:spacing w:val="1"/>
          <w:lang w:val="ru-RU"/>
        </w:rPr>
        <w:t xml:space="preserve"> </w:t>
      </w:r>
      <w:r>
        <w:rPr>
          <w:lang w:val="ru-RU"/>
        </w:rPr>
        <w:t>жанров</w:t>
      </w:r>
      <w:r>
        <w:rPr>
          <w:spacing w:val="1"/>
          <w:lang w:val="ru-RU"/>
        </w:rPr>
        <w:t xml:space="preserve"> </w:t>
      </w:r>
      <w:r>
        <w:rPr>
          <w:lang w:val="ru-RU"/>
        </w:rPr>
        <w:t>(опера,</w:t>
      </w:r>
      <w:r>
        <w:rPr>
          <w:spacing w:val="1"/>
          <w:lang w:val="ru-RU"/>
        </w:rPr>
        <w:t xml:space="preserve"> </w:t>
      </w:r>
      <w:r>
        <w:rPr>
          <w:lang w:val="ru-RU"/>
        </w:rPr>
        <w:t>балет,</w:t>
      </w:r>
      <w:r>
        <w:rPr>
          <w:spacing w:val="1"/>
          <w:lang w:val="ru-RU"/>
        </w:rPr>
        <w:t xml:space="preserve"> </w:t>
      </w:r>
      <w:r>
        <w:rPr>
          <w:lang w:val="ru-RU"/>
        </w:rPr>
        <w:t>оперетта,</w:t>
      </w:r>
      <w:r>
        <w:rPr>
          <w:spacing w:val="-2"/>
          <w:lang w:val="ru-RU"/>
        </w:rPr>
        <w:t xml:space="preserve"> </w:t>
      </w:r>
      <w:r>
        <w:rPr>
          <w:lang w:val="ru-RU"/>
        </w:rPr>
        <w:t>мюзикл);</w:t>
      </w:r>
    </w:p>
    <w:p w:rsidR="00C07E73" w:rsidRDefault="003A1872">
      <w:pPr>
        <w:widowControl w:val="0"/>
        <w:autoSpaceDE w:val="0"/>
        <w:autoSpaceDN w:val="0"/>
        <w:spacing w:before="6" w:line="237" w:lineRule="auto"/>
        <w:ind w:left="959" w:right="148"/>
        <w:jc w:val="both"/>
        <w:rPr>
          <w:lang w:val="ru-RU"/>
        </w:rPr>
      </w:pPr>
      <w:r>
        <w:rPr>
          <w:spacing w:val="-1"/>
          <w:lang w:val="ru-RU"/>
        </w:rPr>
        <w:t>—различать</w:t>
      </w:r>
      <w:r>
        <w:rPr>
          <w:spacing w:val="-16"/>
          <w:lang w:val="ru-RU"/>
        </w:rPr>
        <w:t xml:space="preserve"> </w:t>
      </w:r>
      <w:r>
        <w:rPr>
          <w:spacing w:val="-1"/>
          <w:lang w:val="ru-RU"/>
        </w:rPr>
        <w:t>отдельные</w:t>
      </w:r>
      <w:r>
        <w:rPr>
          <w:spacing w:val="-18"/>
          <w:lang w:val="ru-RU"/>
        </w:rPr>
        <w:t xml:space="preserve"> </w:t>
      </w:r>
      <w:r>
        <w:rPr>
          <w:spacing w:val="-1"/>
          <w:lang w:val="ru-RU"/>
        </w:rPr>
        <w:t>номера</w:t>
      </w:r>
      <w:r>
        <w:rPr>
          <w:spacing w:val="-18"/>
          <w:lang w:val="ru-RU"/>
        </w:rPr>
        <w:t xml:space="preserve"> </w:t>
      </w:r>
      <w:r>
        <w:rPr>
          <w:spacing w:val="-1"/>
          <w:lang w:val="ru-RU"/>
        </w:rPr>
        <w:t>музыкального</w:t>
      </w:r>
      <w:r>
        <w:rPr>
          <w:spacing w:val="-12"/>
          <w:lang w:val="ru-RU"/>
        </w:rPr>
        <w:t xml:space="preserve"> </w:t>
      </w:r>
      <w:r>
        <w:rPr>
          <w:spacing w:val="-1"/>
          <w:lang w:val="ru-RU"/>
        </w:rPr>
        <w:t>спектакля</w:t>
      </w:r>
      <w:r>
        <w:rPr>
          <w:spacing w:val="-12"/>
          <w:lang w:val="ru-RU"/>
        </w:rPr>
        <w:t xml:space="preserve"> </w:t>
      </w:r>
      <w:r>
        <w:rPr>
          <w:spacing w:val="-1"/>
          <w:lang w:val="ru-RU"/>
        </w:rPr>
        <w:t>(ария,</w:t>
      </w:r>
      <w:r>
        <w:rPr>
          <w:spacing w:val="-15"/>
          <w:lang w:val="ru-RU"/>
        </w:rPr>
        <w:t xml:space="preserve"> </w:t>
      </w:r>
      <w:r>
        <w:rPr>
          <w:lang w:val="ru-RU"/>
        </w:rPr>
        <w:t>хор,</w:t>
      </w:r>
      <w:r>
        <w:rPr>
          <w:spacing w:val="-15"/>
          <w:lang w:val="ru-RU"/>
        </w:rPr>
        <w:t xml:space="preserve"> </w:t>
      </w:r>
      <w:r>
        <w:rPr>
          <w:lang w:val="ru-RU"/>
        </w:rPr>
        <w:t>увертюра</w:t>
      </w:r>
      <w:r>
        <w:rPr>
          <w:spacing w:val="-12"/>
          <w:lang w:val="ru-RU"/>
        </w:rPr>
        <w:t xml:space="preserve"> </w:t>
      </w:r>
      <w:r>
        <w:rPr>
          <w:lang w:val="ru-RU"/>
        </w:rPr>
        <w:t>и</w:t>
      </w:r>
      <w:r>
        <w:rPr>
          <w:spacing w:val="59"/>
          <w:lang w:val="ru-RU"/>
        </w:rPr>
        <w:t xml:space="preserve"> </w:t>
      </w:r>
      <w:r>
        <w:rPr>
          <w:lang w:val="ru-RU"/>
        </w:rPr>
        <w:t>т.</w:t>
      </w:r>
      <w:r>
        <w:rPr>
          <w:spacing w:val="48"/>
          <w:lang w:val="ru-RU"/>
        </w:rPr>
        <w:t xml:space="preserve"> </w:t>
      </w:r>
      <w:r>
        <w:rPr>
          <w:lang w:val="ru-RU"/>
        </w:rPr>
        <w:t>д.),</w:t>
      </w:r>
      <w:r>
        <w:rPr>
          <w:spacing w:val="-15"/>
          <w:lang w:val="ru-RU"/>
        </w:rPr>
        <w:t xml:space="preserve"> </w:t>
      </w:r>
      <w:r>
        <w:rPr>
          <w:lang w:val="ru-RU"/>
        </w:rPr>
        <w:t>узнавать</w:t>
      </w:r>
      <w:r>
        <w:rPr>
          <w:spacing w:val="-57"/>
          <w:lang w:val="ru-RU"/>
        </w:rPr>
        <w:t xml:space="preserve"> </w:t>
      </w:r>
      <w:r>
        <w:rPr>
          <w:lang w:val="ru-RU"/>
        </w:rPr>
        <w:t>на</w:t>
      </w:r>
      <w:r>
        <w:rPr>
          <w:spacing w:val="-1"/>
          <w:lang w:val="ru-RU"/>
        </w:rPr>
        <w:t xml:space="preserve"> </w:t>
      </w:r>
      <w:r>
        <w:rPr>
          <w:lang w:val="ru-RU"/>
        </w:rPr>
        <w:t>слух</w:t>
      </w:r>
      <w:r>
        <w:rPr>
          <w:spacing w:val="-4"/>
          <w:lang w:val="ru-RU"/>
        </w:rPr>
        <w:t xml:space="preserve"> </w:t>
      </w:r>
      <w:r>
        <w:rPr>
          <w:lang w:val="ru-RU"/>
        </w:rPr>
        <w:t>и</w:t>
      </w:r>
      <w:r>
        <w:rPr>
          <w:spacing w:val="1"/>
          <w:lang w:val="ru-RU"/>
        </w:rPr>
        <w:t xml:space="preserve"> </w:t>
      </w:r>
      <w:r>
        <w:rPr>
          <w:lang w:val="ru-RU"/>
        </w:rPr>
        <w:t>называть</w:t>
      </w:r>
      <w:r>
        <w:rPr>
          <w:spacing w:val="-2"/>
          <w:lang w:val="ru-RU"/>
        </w:rPr>
        <w:t xml:space="preserve"> </w:t>
      </w:r>
      <w:r>
        <w:rPr>
          <w:lang w:val="ru-RU"/>
        </w:rPr>
        <w:t>освоенные</w:t>
      </w:r>
      <w:r>
        <w:rPr>
          <w:spacing w:val="-5"/>
          <w:lang w:val="ru-RU"/>
        </w:rPr>
        <w:t xml:space="preserve"> </w:t>
      </w:r>
      <w:r>
        <w:rPr>
          <w:lang w:val="ru-RU"/>
        </w:rPr>
        <w:t>музыкальные</w:t>
      </w:r>
      <w:r>
        <w:rPr>
          <w:spacing w:val="-1"/>
          <w:lang w:val="ru-RU"/>
        </w:rPr>
        <w:t xml:space="preserve"> </w:t>
      </w:r>
      <w:r>
        <w:rPr>
          <w:lang w:val="ru-RU"/>
        </w:rPr>
        <w:t>произведения</w:t>
      </w:r>
      <w:r>
        <w:rPr>
          <w:spacing w:val="1"/>
          <w:lang w:val="ru-RU"/>
        </w:rPr>
        <w:t xml:space="preserve"> </w:t>
      </w:r>
      <w:r>
        <w:rPr>
          <w:lang w:val="ru-RU"/>
        </w:rPr>
        <w:t>(фрагменты)</w:t>
      </w:r>
      <w:r>
        <w:rPr>
          <w:spacing w:val="1"/>
          <w:lang w:val="ru-RU"/>
        </w:rPr>
        <w:t xml:space="preserve"> </w:t>
      </w:r>
      <w:r>
        <w:rPr>
          <w:lang w:val="ru-RU"/>
        </w:rPr>
        <w:t>и</w:t>
      </w:r>
      <w:r>
        <w:rPr>
          <w:spacing w:val="-3"/>
          <w:lang w:val="ru-RU"/>
        </w:rPr>
        <w:t xml:space="preserve"> </w:t>
      </w:r>
      <w:r>
        <w:rPr>
          <w:lang w:val="ru-RU"/>
        </w:rPr>
        <w:t>их</w:t>
      </w:r>
      <w:r>
        <w:rPr>
          <w:spacing w:val="-4"/>
          <w:lang w:val="ru-RU"/>
        </w:rPr>
        <w:t xml:space="preserve"> </w:t>
      </w:r>
      <w:r>
        <w:rPr>
          <w:lang w:val="ru-RU"/>
        </w:rPr>
        <w:t>авторов;</w:t>
      </w:r>
    </w:p>
    <w:p w:rsidR="00C07E73" w:rsidRDefault="003A1872">
      <w:pPr>
        <w:widowControl w:val="0"/>
        <w:autoSpaceDE w:val="0"/>
        <w:autoSpaceDN w:val="0"/>
        <w:spacing w:before="4"/>
        <w:ind w:left="959" w:right="142"/>
        <w:jc w:val="both"/>
        <w:rPr>
          <w:lang w:val="ru-RU"/>
        </w:rPr>
      </w:pPr>
      <w:r>
        <w:rPr>
          <w:lang w:val="ru-RU"/>
        </w:rPr>
        <w:t>—различать</w:t>
      </w:r>
      <w:r>
        <w:rPr>
          <w:spacing w:val="1"/>
          <w:lang w:val="ru-RU"/>
        </w:rPr>
        <w:t xml:space="preserve"> </w:t>
      </w:r>
      <w:r>
        <w:rPr>
          <w:lang w:val="ru-RU"/>
        </w:rPr>
        <w:t>виды</w:t>
      </w:r>
      <w:r>
        <w:rPr>
          <w:spacing w:val="1"/>
          <w:lang w:val="ru-RU"/>
        </w:rPr>
        <w:t xml:space="preserve"> </w:t>
      </w:r>
      <w:r>
        <w:rPr>
          <w:lang w:val="ru-RU"/>
        </w:rPr>
        <w:t>музыкальных</w:t>
      </w:r>
      <w:r>
        <w:rPr>
          <w:spacing w:val="1"/>
          <w:lang w:val="ru-RU"/>
        </w:rPr>
        <w:t xml:space="preserve"> </w:t>
      </w:r>
      <w:r>
        <w:rPr>
          <w:lang w:val="ru-RU"/>
        </w:rPr>
        <w:t>коллективов</w:t>
      </w:r>
      <w:r>
        <w:rPr>
          <w:spacing w:val="1"/>
          <w:lang w:val="ru-RU"/>
        </w:rPr>
        <w:t xml:space="preserve"> </w:t>
      </w:r>
      <w:r>
        <w:rPr>
          <w:lang w:val="ru-RU"/>
        </w:rPr>
        <w:t>(ансамблей,</w:t>
      </w:r>
      <w:r>
        <w:rPr>
          <w:spacing w:val="1"/>
          <w:lang w:val="ru-RU"/>
        </w:rPr>
        <w:t xml:space="preserve"> </w:t>
      </w:r>
      <w:r>
        <w:rPr>
          <w:lang w:val="ru-RU"/>
        </w:rPr>
        <w:t>оркестров,</w:t>
      </w:r>
      <w:r>
        <w:rPr>
          <w:spacing w:val="1"/>
          <w:lang w:val="ru-RU"/>
        </w:rPr>
        <w:t xml:space="preserve"> </w:t>
      </w:r>
      <w:r>
        <w:rPr>
          <w:lang w:val="ru-RU"/>
        </w:rPr>
        <w:t>хоров),</w:t>
      </w:r>
      <w:r>
        <w:rPr>
          <w:spacing w:val="1"/>
          <w:lang w:val="ru-RU"/>
        </w:rPr>
        <w:t xml:space="preserve"> </w:t>
      </w:r>
      <w:r>
        <w:rPr>
          <w:lang w:val="ru-RU"/>
        </w:rPr>
        <w:t>тембры</w:t>
      </w:r>
      <w:r>
        <w:rPr>
          <w:spacing w:val="1"/>
          <w:lang w:val="ru-RU"/>
        </w:rPr>
        <w:t xml:space="preserve"> </w:t>
      </w:r>
      <w:r>
        <w:rPr>
          <w:lang w:val="ru-RU"/>
        </w:rPr>
        <w:t>человеческих голосов и музыкальных инструментов, уметь определять их на слух; отличать</w:t>
      </w:r>
      <w:r>
        <w:rPr>
          <w:spacing w:val="1"/>
          <w:lang w:val="ru-RU"/>
        </w:rPr>
        <w:t xml:space="preserve"> </w:t>
      </w:r>
      <w:r>
        <w:rPr>
          <w:lang w:val="ru-RU"/>
        </w:rPr>
        <w:t>черты профессий, связанных с созданием музыкального спектакля, и их роли в творческом</w:t>
      </w:r>
      <w:r>
        <w:rPr>
          <w:spacing w:val="1"/>
          <w:lang w:val="ru-RU"/>
        </w:rPr>
        <w:t xml:space="preserve"> </w:t>
      </w:r>
      <w:r>
        <w:rPr>
          <w:lang w:val="ru-RU"/>
        </w:rPr>
        <w:t>процессе: композитор, музыкант, дирижёр, сцен</w:t>
      </w:r>
      <w:r>
        <w:rPr>
          <w:lang w:val="ru-RU"/>
        </w:rPr>
        <w:t>арист, режиссёр, хореограф, певец, художник</w:t>
      </w:r>
      <w:r>
        <w:rPr>
          <w:spacing w:val="-57"/>
          <w:lang w:val="ru-RU"/>
        </w:rPr>
        <w:t xml:space="preserve"> </w:t>
      </w:r>
      <w:r>
        <w:rPr>
          <w:lang w:val="ru-RU"/>
        </w:rPr>
        <w:t>и</w:t>
      </w:r>
      <w:r>
        <w:rPr>
          <w:spacing w:val="2"/>
          <w:lang w:val="ru-RU"/>
        </w:rPr>
        <w:t xml:space="preserve"> </w:t>
      </w:r>
      <w:r>
        <w:rPr>
          <w:lang w:val="ru-RU"/>
        </w:rPr>
        <w:t>др.</w:t>
      </w:r>
    </w:p>
    <w:p w:rsidR="00C07E73" w:rsidRDefault="003A1872">
      <w:pPr>
        <w:widowControl w:val="0"/>
        <w:autoSpaceDE w:val="0"/>
        <w:autoSpaceDN w:val="0"/>
        <w:spacing w:line="274" w:lineRule="exact"/>
        <w:ind w:left="2453"/>
        <w:jc w:val="both"/>
        <w:outlineLvl w:val="2"/>
        <w:rPr>
          <w:bCs/>
          <w:lang w:val="ru-RU"/>
        </w:rPr>
      </w:pPr>
      <w:r>
        <w:rPr>
          <w:b/>
          <w:bCs/>
          <w:lang w:val="ru-RU"/>
        </w:rPr>
        <w:t>Модуль</w:t>
      </w:r>
      <w:r>
        <w:rPr>
          <w:b/>
          <w:bCs/>
          <w:spacing w:val="1"/>
          <w:lang w:val="ru-RU"/>
        </w:rPr>
        <w:t xml:space="preserve"> </w:t>
      </w:r>
      <w:r>
        <w:rPr>
          <w:b/>
          <w:bCs/>
          <w:lang w:val="ru-RU"/>
        </w:rPr>
        <w:t>№</w:t>
      </w:r>
      <w:r>
        <w:rPr>
          <w:b/>
          <w:bCs/>
          <w:spacing w:val="-3"/>
          <w:lang w:val="ru-RU"/>
        </w:rPr>
        <w:t xml:space="preserve"> </w:t>
      </w:r>
      <w:r>
        <w:rPr>
          <w:b/>
          <w:bCs/>
          <w:lang w:val="ru-RU"/>
        </w:rPr>
        <w:t>8</w:t>
      </w:r>
      <w:r>
        <w:rPr>
          <w:b/>
          <w:bCs/>
          <w:spacing w:val="-6"/>
          <w:lang w:val="ru-RU"/>
        </w:rPr>
        <w:t xml:space="preserve"> </w:t>
      </w:r>
      <w:r>
        <w:rPr>
          <w:b/>
          <w:bCs/>
          <w:lang w:val="ru-RU"/>
        </w:rPr>
        <w:t>«Музыка в</w:t>
      </w:r>
      <w:r>
        <w:rPr>
          <w:b/>
          <w:bCs/>
          <w:spacing w:val="-6"/>
          <w:lang w:val="ru-RU"/>
        </w:rPr>
        <w:t xml:space="preserve"> </w:t>
      </w:r>
      <w:r>
        <w:rPr>
          <w:b/>
          <w:bCs/>
          <w:lang w:val="ru-RU"/>
        </w:rPr>
        <w:t>жизни человека</w:t>
      </w:r>
      <w:r>
        <w:rPr>
          <w:bCs/>
          <w:lang w:val="ru-RU"/>
        </w:rPr>
        <w:t>»:</w:t>
      </w:r>
    </w:p>
    <w:p w:rsidR="00C07E73" w:rsidRDefault="003A1872">
      <w:pPr>
        <w:widowControl w:val="0"/>
        <w:autoSpaceDE w:val="0"/>
        <w:autoSpaceDN w:val="0"/>
        <w:spacing w:before="2"/>
        <w:ind w:left="959" w:right="141"/>
        <w:jc w:val="both"/>
        <w:rPr>
          <w:lang w:val="ru-RU"/>
        </w:rPr>
      </w:pPr>
      <w:r>
        <w:rPr>
          <w:lang w:val="ru-RU"/>
        </w:rPr>
        <w:t>—исполнять Гимн Российской Федерации, Гимн своей республики, школы, исполнять песни,</w:t>
      </w:r>
      <w:r>
        <w:rPr>
          <w:spacing w:val="-57"/>
          <w:lang w:val="ru-RU"/>
        </w:rPr>
        <w:t xml:space="preserve"> </w:t>
      </w:r>
      <w:r>
        <w:rPr>
          <w:lang w:val="ru-RU"/>
        </w:rPr>
        <w:t>посвящённые Великой Отечественной войне, песни, воспевающие красоту родной природы,</w:t>
      </w:r>
      <w:r>
        <w:rPr>
          <w:spacing w:val="1"/>
          <w:lang w:val="ru-RU"/>
        </w:rPr>
        <w:t xml:space="preserve"> </w:t>
      </w:r>
      <w:r>
        <w:rPr>
          <w:lang w:val="ru-RU"/>
        </w:rPr>
        <w:t>выражающие</w:t>
      </w:r>
      <w:r>
        <w:rPr>
          <w:spacing w:val="-5"/>
          <w:lang w:val="ru-RU"/>
        </w:rPr>
        <w:t xml:space="preserve"> </w:t>
      </w:r>
      <w:r>
        <w:rPr>
          <w:lang w:val="ru-RU"/>
        </w:rPr>
        <w:t>разнообразные</w:t>
      </w:r>
      <w:r>
        <w:rPr>
          <w:spacing w:val="-4"/>
          <w:lang w:val="ru-RU"/>
        </w:rPr>
        <w:t xml:space="preserve"> </w:t>
      </w:r>
      <w:r>
        <w:rPr>
          <w:lang w:val="ru-RU"/>
        </w:rPr>
        <w:t>эмоции,</w:t>
      </w:r>
      <w:r>
        <w:rPr>
          <w:spacing w:val="3"/>
          <w:lang w:val="ru-RU"/>
        </w:rPr>
        <w:t xml:space="preserve"> </w:t>
      </w:r>
      <w:r>
        <w:rPr>
          <w:lang w:val="ru-RU"/>
        </w:rPr>
        <w:t>чувства</w:t>
      </w:r>
      <w:r>
        <w:rPr>
          <w:spacing w:val="1"/>
          <w:lang w:val="ru-RU"/>
        </w:rPr>
        <w:t xml:space="preserve"> </w:t>
      </w:r>
      <w:r>
        <w:rPr>
          <w:lang w:val="ru-RU"/>
        </w:rPr>
        <w:t>и</w:t>
      </w:r>
      <w:r>
        <w:rPr>
          <w:spacing w:val="3"/>
          <w:lang w:val="ru-RU"/>
        </w:rPr>
        <w:t xml:space="preserve"> </w:t>
      </w:r>
      <w:r>
        <w:rPr>
          <w:lang w:val="ru-RU"/>
        </w:rPr>
        <w:t>настроения;</w:t>
      </w:r>
    </w:p>
    <w:p w:rsidR="00C07E73" w:rsidRDefault="003A1872">
      <w:pPr>
        <w:widowControl w:val="0"/>
        <w:autoSpaceDE w:val="0"/>
        <w:autoSpaceDN w:val="0"/>
        <w:ind w:left="959" w:right="146"/>
        <w:jc w:val="both"/>
        <w:rPr>
          <w:lang w:val="ru-RU"/>
        </w:rPr>
      </w:pPr>
      <w:r>
        <w:rPr>
          <w:lang w:val="ru-RU"/>
        </w:rPr>
        <w:t>—воспринимать</w:t>
      </w:r>
      <w:r>
        <w:rPr>
          <w:spacing w:val="1"/>
          <w:lang w:val="ru-RU"/>
        </w:rPr>
        <w:t xml:space="preserve"> </w:t>
      </w:r>
      <w:r>
        <w:rPr>
          <w:lang w:val="ru-RU"/>
        </w:rPr>
        <w:t>музыкальное</w:t>
      </w:r>
      <w:r>
        <w:rPr>
          <w:spacing w:val="1"/>
          <w:lang w:val="ru-RU"/>
        </w:rPr>
        <w:t xml:space="preserve"> </w:t>
      </w:r>
      <w:r>
        <w:rPr>
          <w:lang w:val="ru-RU"/>
        </w:rPr>
        <w:t>искусство</w:t>
      </w:r>
      <w:r>
        <w:rPr>
          <w:spacing w:val="1"/>
          <w:lang w:val="ru-RU"/>
        </w:rPr>
        <w:t xml:space="preserve"> </w:t>
      </w:r>
      <w:r>
        <w:rPr>
          <w:lang w:val="ru-RU"/>
        </w:rPr>
        <w:t>как</w:t>
      </w:r>
      <w:r>
        <w:rPr>
          <w:spacing w:val="1"/>
          <w:lang w:val="ru-RU"/>
        </w:rPr>
        <w:t xml:space="preserve"> </w:t>
      </w:r>
      <w:r>
        <w:rPr>
          <w:lang w:val="ru-RU"/>
        </w:rPr>
        <w:t>отражение</w:t>
      </w:r>
      <w:r>
        <w:rPr>
          <w:spacing w:val="1"/>
          <w:lang w:val="ru-RU"/>
        </w:rPr>
        <w:t xml:space="preserve"> </w:t>
      </w:r>
      <w:r>
        <w:rPr>
          <w:lang w:val="ru-RU"/>
        </w:rPr>
        <w:t>многообразия</w:t>
      </w:r>
      <w:r>
        <w:rPr>
          <w:spacing w:val="1"/>
          <w:lang w:val="ru-RU"/>
        </w:rPr>
        <w:t xml:space="preserve"> </w:t>
      </w:r>
      <w:r>
        <w:rPr>
          <w:lang w:val="ru-RU"/>
        </w:rPr>
        <w:t>жизни,</w:t>
      </w:r>
      <w:r>
        <w:rPr>
          <w:spacing w:val="1"/>
          <w:lang w:val="ru-RU"/>
        </w:rPr>
        <w:t xml:space="preserve"> </w:t>
      </w:r>
      <w:r>
        <w:rPr>
          <w:lang w:val="ru-RU"/>
        </w:rPr>
        <w:t>различать</w:t>
      </w:r>
      <w:r>
        <w:rPr>
          <w:spacing w:val="1"/>
          <w:lang w:val="ru-RU"/>
        </w:rPr>
        <w:t xml:space="preserve"> </w:t>
      </w:r>
      <w:r>
        <w:rPr>
          <w:lang w:val="ru-RU"/>
        </w:rPr>
        <w:t>обобщённые жанровые сферы: напевность (лирика), танцевальность и маршевость (связь с</w:t>
      </w:r>
      <w:r>
        <w:rPr>
          <w:spacing w:val="1"/>
          <w:lang w:val="ru-RU"/>
        </w:rPr>
        <w:t xml:space="preserve"> </w:t>
      </w:r>
      <w:r>
        <w:rPr>
          <w:lang w:val="ru-RU"/>
        </w:rPr>
        <w:t xml:space="preserve">движением), декламационность, эпос </w:t>
      </w:r>
      <w:r>
        <w:rPr>
          <w:lang w:val="ru-RU"/>
        </w:rPr>
        <w:t>(связь со словом); —осознавать собственные чувства и</w:t>
      </w:r>
      <w:r>
        <w:rPr>
          <w:spacing w:val="1"/>
          <w:lang w:val="ru-RU"/>
        </w:rPr>
        <w:t xml:space="preserve"> </w:t>
      </w:r>
      <w:r>
        <w:rPr>
          <w:lang w:val="ru-RU"/>
        </w:rPr>
        <w:t>мысли, эстетические переживания, замечать прекрасное в окружающем мире и в человеке,</w:t>
      </w:r>
      <w:r>
        <w:rPr>
          <w:spacing w:val="1"/>
          <w:lang w:val="ru-RU"/>
        </w:rPr>
        <w:t xml:space="preserve"> </w:t>
      </w:r>
      <w:r>
        <w:rPr>
          <w:lang w:val="ru-RU"/>
        </w:rPr>
        <w:t>стремиться</w:t>
      </w:r>
      <w:r>
        <w:rPr>
          <w:spacing w:val="1"/>
          <w:lang w:val="ru-RU"/>
        </w:rPr>
        <w:t xml:space="preserve"> </w:t>
      </w:r>
      <w:r>
        <w:rPr>
          <w:lang w:val="ru-RU"/>
        </w:rPr>
        <w:t>к</w:t>
      </w:r>
      <w:r>
        <w:rPr>
          <w:spacing w:val="-1"/>
          <w:lang w:val="ru-RU"/>
        </w:rPr>
        <w:t xml:space="preserve"> </w:t>
      </w:r>
      <w:r>
        <w:rPr>
          <w:lang w:val="ru-RU"/>
        </w:rPr>
        <w:t>развитию</w:t>
      </w:r>
      <w:r>
        <w:rPr>
          <w:spacing w:val="-5"/>
          <w:lang w:val="ru-RU"/>
        </w:rPr>
        <w:t xml:space="preserve"> </w:t>
      </w:r>
      <w:r>
        <w:rPr>
          <w:lang w:val="ru-RU"/>
        </w:rPr>
        <w:t>и</w:t>
      </w:r>
      <w:r>
        <w:rPr>
          <w:spacing w:val="2"/>
          <w:lang w:val="ru-RU"/>
        </w:rPr>
        <w:t xml:space="preserve"> </w:t>
      </w:r>
      <w:r>
        <w:rPr>
          <w:lang w:val="ru-RU"/>
        </w:rPr>
        <w:t>удовлетворению эстетических</w:t>
      </w:r>
      <w:r>
        <w:rPr>
          <w:spacing w:val="-4"/>
          <w:lang w:val="ru-RU"/>
        </w:rPr>
        <w:t xml:space="preserve"> </w:t>
      </w:r>
      <w:r>
        <w:rPr>
          <w:lang w:val="ru-RU"/>
        </w:rPr>
        <w:t>потребностей.</w:t>
      </w:r>
    </w:p>
    <w:p w:rsidR="00C07E73" w:rsidRDefault="003A1872">
      <w:pPr>
        <w:widowControl w:val="0"/>
        <w:autoSpaceDE w:val="0"/>
        <w:autoSpaceDN w:val="0"/>
        <w:spacing w:before="1"/>
        <w:ind w:left="959" w:right="148" w:firstLine="965"/>
        <w:jc w:val="both"/>
        <w:rPr>
          <w:lang w:val="ru-RU"/>
        </w:rPr>
      </w:pPr>
      <w:r>
        <w:rPr>
          <w:lang w:val="ru-RU"/>
        </w:rPr>
        <w:t>Каждый</w:t>
      </w:r>
      <w:r>
        <w:rPr>
          <w:spacing w:val="1"/>
          <w:lang w:val="ru-RU"/>
        </w:rPr>
        <w:t xml:space="preserve"> </w:t>
      </w:r>
      <w:r>
        <w:rPr>
          <w:lang w:val="ru-RU"/>
        </w:rPr>
        <w:t>модуль</w:t>
      </w:r>
      <w:r>
        <w:rPr>
          <w:spacing w:val="1"/>
          <w:lang w:val="ru-RU"/>
        </w:rPr>
        <w:t xml:space="preserve"> </w:t>
      </w:r>
      <w:r>
        <w:rPr>
          <w:lang w:val="ru-RU"/>
        </w:rPr>
        <w:t>состоит</w:t>
      </w:r>
      <w:r>
        <w:rPr>
          <w:spacing w:val="1"/>
          <w:lang w:val="ru-RU"/>
        </w:rPr>
        <w:t xml:space="preserve"> </w:t>
      </w:r>
      <w:r>
        <w:rPr>
          <w:lang w:val="ru-RU"/>
        </w:rPr>
        <w:t>из</w:t>
      </w:r>
      <w:r>
        <w:rPr>
          <w:spacing w:val="1"/>
          <w:lang w:val="ru-RU"/>
        </w:rPr>
        <w:t xml:space="preserve"> </w:t>
      </w:r>
      <w:r>
        <w:rPr>
          <w:lang w:val="ru-RU"/>
        </w:rPr>
        <w:t>нескольких</w:t>
      </w:r>
      <w:r>
        <w:rPr>
          <w:spacing w:val="1"/>
          <w:lang w:val="ru-RU"/>
        </w:rPr>
        <w:t xml:space="preserve"> </w:t>
      </w:r>
      <w:r>
        <w:rPr>
          <w:lang w:val="ru-RU"/>
        </w:rPr>
        <w:t>тематических</w:t>
      </w:r>
      <w:r>
        <w:rPr>
          <w:spacing w:val="1"/>
          <w:lang w:val="ru-RU"/>
        </w:rPr>
        <w:t xml:space="preserve"> </w:t>
      </w:r>
      <w:r>
        <w:rPr>
          <w:lang w:val="ru-RU"/>
        </w:rPr>
        <w:t>блоков,</w:t>
      </w:r>
      <w:r>
        <w:rPr>
          <w:spacing w:val="1"/>
          <w:lang w:val="ru-RU"/>
        </w:rPr>
        <w:t xml:space="preserve"> </w:t>
      </w:r>
      <w:r>
        <w:rPr>
          <w:lang w:val="ru-RU"/>
        </w:rPr>
        <w:t>с</w:t>
      </w:r>
      <w:r>
        <w:rPr>
          <w:spacing w:val="1"/>
          <w:lang w:val="ru-RU"/>
        </w:rPr>
        <w:t xml:space="preserve"> </w:t>
      </w:r>
      <w:r>
        <w:rPr>
          <w:lang w:val="ru-RU"/>
        </w:rPr>
        <w:t>указанием</w:t>
      </w:r>
      <w:r>
        <w:rPr>
          <w:spacing w:val="1"/>
          <w:lang w:val="ru-RU"/>
        </w:rPr>
        <w:t xml:space="preserve"> </w:t>
      </w:r>
      <w:r>
        <w:rPr>
          <w:lang w:val="ru-RU"/>
        </w:rPr>
        <w:t>примерного</w:t>
      </w:r>
      <w:r>
        <w:rPr>
          <w:spacing w:val="1"/>
          <w:lang w:val="ru-RU"/>
        </w:rPr>
        <w:t xml:space="preserve"> </w:t>
      </w:r>
      <w:r>
        <w:rPr>
          <w:lang w:val="ru-RU"/>
        </w:rPr>
        <w:t>количества</w:t>
      </w:r>
      <w:r>
        <w:rPr>
          <w:spacing w:val="1"/>
          <w:lang w:val="ru-RU"/>
        </w:rPr>
        <w:t xml:space="preserve"> </w:t>
      </w:r>
      <w:r>
        <w:rPr>
          <w:lang w:val="ru-RU"/>
        </w:rPr>
        <w:t>учебного</w:t>
      </w:r>
      <w:r>
        <w:rPr>
          <w:spacing w:val="1"/>
          <w:lang w:val="ru-RU"/>
        </w:rPr>
        <w:t xml:space="preserve"> </w:t>
      </w:r>
      <w:r>
        <w:rPr>
          <w:lang w:val="ru-RU"/>
        </w:rPr>
        <w:t>времени.</w:t>
      </w:r>
      <w:r>
        <w:rPr>
          <w:spacing w:val="1"/>
          <w:lang w:val="ru-RU"/>
        </w:rPr>
        <w:t xml:space="preserve"> </w:t>
      </w:r>
      <w:r>
        <w:rPr>
          <w:lang w:val="ru-RU"/>
        </w:rPr>
        <w:t>Для</w:t>
      </w:r>
      <w:r>
        <w:rPr>
          <w:spacing w:val="1"/>
          <w:lang w:val="ru-RU"/>
        </w:rPr>
        <w:t xml:space="preserve"> </w:t>
      </w:r>
      <w:r>
        <w:rPr>
          <w:lang w:val="ru-RU"/>
        </w:rPr>
        <w:t>удобства</w:t>
      </w:r>
      <w:r>
        <w:rPr>
          <w:spacing w:val="1"/>
          <w:lang w:val="ru-RU"/>
        </w:rPr>
        <w:t xml:space="preserve"> </w:t>
      </w:r>
      <w:r>
        <w:rPr>
          <w:lang w:val="ru-RU"/>
        </w:rPr>
        <w:t>вариативного</w:t>
      </w:r>
      <w:r>
        <w:rPr>
          <w:spacing w:val="1"/>
          <w:lang w:val="ru-RU"/>
        </w:rPr>
        <w:t xml:space="preserve"> </w:t>
      </w:r>
      <w:r>
        <w:rPr>
          <w:lang w:val="ru-RU"/>
        </w:rPr>
        <w:t>распределения</w:t>
      </w:r>
      <w:r>
        <w:rPr>
          <w:spacing w:val="1"/>
          <w:lang w:val="ru-RU"/>
        </w:rPr>
        <w:t xml:space="preserve"> </w:t>
      </w:r>
      <w:r>
        <w:rPr>
          <w:lang w:val="ru-RU"/>
        </w:rPr>
        <w:t>в</w:t>
      </w:r>
      <w:r>
        <w:rPr>
          <w:spacing w:val="1"/>
          <w:lang w:val="ru-RU"/>
        </w:rPr>
        <w:t xml:space="preserve"> </w:t>
      </w:r>
      <w:r>
        <w:rPr>
          <w:lang w:val="ru-RU"/>
        </w:rPr>
        <w:t>рамках календарно-тематического планирования они имеют буквенную маркировку (А, Б, В,</w:t>
      </w:r>
      <w:r>
        <w:rPr>
          <w:spacing w:val="1"/>
          <w:lang w:val="ru-RU"/>
        </w:rPr>
        <w:t xml:space="preserve"> </w:t>
      </w:r>
      <w:r>
        <w:rPr>
          <w:lang w:val="ru-RU"/>
        </w:rPr>
        <w:t>Г).</w:t>
      </w:r>
      <w:r>
        <w:rPr>
          <w:spacing w:val="1"/>
          <w:lang w:val="ru-RU"/>
        </w:rPr>
        <w:t xml:space="preserve"> </w:t>
      </w:r>
      <w:r>
        <w:rPr>
          <w:lang w:val="ru-RU"/>
        </w:rPr>
        <w:t>Модульный</w:t>
      </w:r>
      <w:r>
        <w:rPr>
          <w:spacing w:val="1"/>
          <w:lang w:val="ru-RU"/>
        </w:rPr>
        <w:t xml:space="preserve"> </w:t>
      </w:r>
      <w:r>
        <w:rPr>
          <w:lang w:val="ru-RU"/>
        </w:rPr>
        <w:t>принцип</w:t>
      </w:r>
      <w:r>
        <w:rPr>
          <w:spacing w:val="1"/>
          <w:lang w:val="ru-RU"/>
        </w:rPr>
        <w:t xml:space="preserve"> </w:t>
      </w:r>
      <w:r>
        <w:rPr>
          <w:lang w:val="ru-RU"/>
        </w:rPr>
        <w:t>допускает</w:t>
      </w:r>
      <w:r>
        <w:rPr>
          <w:spacing w:val="1"/>
          <w:lang w:val="ru-RU"/>
        </w:rPr>
        <w:t xml:space="preserve"> </w:t>
      </w:r>
      <w:r>
        <w:rPr>
          <w:lang w:val="ru-RU"/>
        </w:rPr>
        <w:t>перестановку</w:t>
      </w:r>
      <w:r>
        <w:rPr>
          <w:spacing w:val="1"/>
          <w:lang w:val="ru-RU"/>
        </w:rPr>
        <w:t xml:space="preserve"> </w:t>
      </w:r>
      <w:r>
        <w:rPr>
          <w:lang w:val="ru-RU"/>
        </w:rPr>
        <w:t>блоков</w:t>
      </w:r>
      <w:r>
        <w:rPr>
          <w:spacing w:val="1"/>
          <w:lang w:val="ru-RU"/>
        </w:rPr>
        <w:t xml:space="preserve"> </w:t>
      </w:r>
      <w:r>
        <w:rPr>
          <w:lang w:val="ru-RU"/>
        </w:rPr>
        <w:t>(например:</w:t>
      </w:r>
      <w:r>
        <w:rPr>
          <w:spacing w:val="1"/>
          <w:lang w:val="ru-RU"/>
        </w:rPr>
        <w:t xml:space="preserve"> </w:t>
      </w:r>
      <w:r>
        <w:rPr>
          <w:lang w:val="ru-RU"/>
        </w:rPr>
        <w:t>А,</w:t>
      </w:r>
      <w:r>
        <w:rPr>
          <w:spacing w:val="1"/>
          <w:lang w:val="ru-RU"/>
        </w:rPr>
        <w:t xml:space="preserve"> </w:t>
      </w:r>
      <w:r>
        <w:rPr>
          <w:lang w:val="ru-RU"/>
        </w:rPr>
        <w:t>В,</w:t>
      </w:r>
      <w:r>
        <w:rPr>
          <w:spacing w:val="1"/>
          <w:lang w:val="ru-RU"/>
        </w:rPr>
        <w:t xml:space="preserve"> </w:t>
      </w:r>
      <w:r>
        <w:rPr>
          <w:lang w:val="ru-RU"/>
        </w:rPr>
        <w:t>Б,</w:t>
      </w:r>
      <w:r>
        <w:rPr>
          <w:spacing w:val="1"/>
          <w:lang w:val="ru-RU"/>
        </w:rPr>
        <w:t xml:space="preserve"> </w:t>
      </w:r>
      <w:r>
        <w:rPr>
          <w:lang w:val="ru-RU"/>
        </w:rPr>
        <w:t>Г);</w:t>
      </w:r>
      <w:r>
        <w:rPr>
          <w:spacing w:val="1"/>
          <w:lang w:val="ru-RU"/>
        </w:rPr>
        <w:t xml:space="preserve"> </w:t>
      </w:r>
      <w:r>
        <w:rPr>
          <w:lang w:val="ru-RU"/>
        </w:rPr>
        <w:t>перераспределение количества</w:t>
      </w:r>
      <w:r>
        <w:rPr>
          <w:spacing w:val="1"/>
          <w:lang w:val="ru-RU"/>
        </w:rPr>
        <w:t xml:space="preserve"> </w:t>
      </w:r>
      <w:r>
        <w:rPr>
          <w:lang w:val="ru-RU"/>
        </w:rPr>
        <w:t>учебных</w:t>
      </w:r>
      <w:r>
        <w:rPr>
          <w:spacing w:val="-3"/>
          <w:lang w:val="ru-RU"/>
        </w:rPr>
        <w:t xml:space="preserve"> </w:t>
      </w:r>
      <w:r>
        <w:rPr>
          <w:lang w:val="ru-RU"/>
        </w:rPr>
        <w:t>часов</w:t>
      </w:r>
      <w:r>
        <w:rPr>
          <w:spacing w:val="-2"/>
          <w:lang w:val="ru-RU"/>
        </w:rPr>
        <w:t xml:space="preserve"> </w:t>
      </w:r>
      <w:r>
        <w:rPr>
          <w:lang w:val="ru-RU"/>
        </w:rPr>
        <w:t>между</w:t>
      </w:r>
      <w:r>
        <w:rPr>
          <w:spacing w:val="-8"/>
          <w:lang w:val="ru-RU"/>
        </w:rPr>
        <w:t xml:space="preserve"> </w:t>
      </w:r>
      <w:r>
        <w:rPr>
          <w:lang w:val="ru-RU"/>
        </w:rPr>
        <w:t>блоками.</w:t>
      </w:r>
    </w:p>
    <w:p w:rsidR="00C07E73" w:rsidRDefault="003A1872">
      <w:pPr>
        <w:widowControl w:val="0"/>
        <w:autoSpaceDE w:val="0"/>
        <w:autoSpaceDN w:val="0"/>
        <w:ind w:left="959" w:right="135" w:firstLine="845"/>
        <w:jc w:val="both"/>
        <w:rPr>
          <w:lang w:val="ru-RU"/>
        </w:rPr>
      </w:pPr>
      <w:r>
        <w:rPr>
          <w:lang w:val="ru-RU"/>
        </w:rPr>
        <w:t>Вариативная компоновка тематических блоков позволяет существенно расширить</w:t>
      </w:r>
      <w:r>
        <w:rPr>
          <w:spacing w:val="1"/>
          <w:lang w:val="ru-RU"/>
        </w:rPr>
        <w:t xml:space="preserve"> </w:t>
      </w:r>
      <w:r>
        <w:rPr>
          <w:lang w:val="ru-RU"/>
        </w:rPr>
        <w:t>формы и виды деятельности за счёт внеурочных и внеклассных мероприятий</w:t>
      </w:r>
      <w:r>
        <w:rPr>
          <w:spacing w:val="1"/>
          <w:lang w:val="ru-RU"/>
        </w:rPr>
        <w:t xml:space="preserve"> </w:t>
      </w:r>
      <w:r>
        <w:rPr>
          <w:lang w:val="ru-RU"/>
        </w:rPr>
        <w:t>— посещений</w:t>
      </w:r>
      <w:r>
        <w:rPr>
          <w:spacing w:val="1"/>
          <w:lang w:val="ru-RU"/>
        </w:rPr>
        <w:t xml:space="preserve"> </w:t>
      </w:r>
      <w:r>
        <w:rPr>
          <w:lang w:val="ru-RU"/>
        </w:rPr>
        <w:t>театров,</w:t>
      </w:r>
      <w:r>
        <w:rPr>
          <w:spacing w:val="1"/>
          <w:lang w:val="ru-RU"/>
        </w:rPr>
        <w:t xml:space="preserve"> </w:t>
      </w:r>
      <w:r>
        <w:rPr>
          <w:lang w:val="ru-RU"/>
        </w:rPr>
        <w:t>музеев,</w:t>
      </w:r>
      <w:r>
        <w:rPr>
          <w:spacing w:val="1"/>
          <w:lang w:val="ru-RU"/>
        </w:rPr>
        <w:t xml:space="preserve"> </w:t>
      </w:r>
      <w:r>
        <w:rPr>
          <w:lang w:val="ru-RU"/>
        </w:rPr>
        <w:t>концертных</w:t>
      </w:r>
      <w:r>
        <w:rPr>
          <w:spacing w:val="1"/>
          <w:lang w:val="ru-RU"/>
        </w:rPr>
        <w:t xml:space="preserve"> </w:t>
      </w:r>
      <w:r>
        <w:rPr>
          <w:lang w:val="ru-RU"/>
        </w:rPr>
        <w:t>залов;</w:t>
      </w:r>
      <w:r>
        <w:rPr>
          <w:spacing w:val="1"/>
          <w:lang w:val="ru-RU"/>
        </w:rPr>
        <w:t xml:space="preserve"> </w:t>
      </w:r>
      <w:r>
        <w:rPr>
          <w:lang w:val="ru-RU"/>
        </w:rPr>
        <w:t>работы</w:t>
      </w:r>
      <w:r>
        <w:rPr>
          <w:spacing w:val="1"/>
          <w:lang w:val="ru-RU"/>
        </w:rPr>
        <w:t xml:space="preserve"> </w:t>
      </w:r>
      <w:r>
        <w:rPr>
          <w:lang w:val="ru-RU"/>
        </w:rPr>
        <w:t>над</w:t>
      </w:r>
      <w:r>
        <w:rPr>
          <w:spacing w:val="1"/>
          <w:lang w:val="ru-RU"/>
        </w:rPr>
        <w:t xml:space="preserve"> </w:t>
      </w:r>
      <w:r>
        <w:rPr>
          <w:lang w:val="ru-RU"/>
        </w:rPr>
        <w:t>исследовательски-</w:t>
      </w:r>
      <w:r>
        <w:rPr>
          <w:spacing w:val="1"/>
          <w:lang w:val="ru-RU"/>
        </w:rPr>
        <w:t xml:space="preserve"> </w:t>
      </w:r>
      <w:r>
        <w:rPr>
          <w:lang w:val="ru-RU"/>
        </w:rPr>
        <w:t>ми</w:t>
      </w:r>
      <w:r>
        <w:rPr>
          <w:spacing w:val="1"/>
          <w:lang w:val="ru-RU"/>
        </w:rPr>
        <w:t xml:space="preserve"> </w:t>
      </w:r>
      <w:r>
        <w:rPr>
          <w:lang w:val="ru-RU"/>
        </w:rPr>
        <w:t>и</w:t>
      </w:r>
      <w:r>
        <w:rPr>
          <w:spacing w:val="1"/>
          <w:lang w:val="ru-RU"/>
        </w:rPr>
        <w:t xml:space="preserve"> </w:t>
      </w:r>
      <w:r>
        <w:rPr>
          <w:lang w:val="ru-RU"/>
        </w:rPr>
        <w:t>творческими</w:t>
      </w:r>
      <w:r>
        <w:rPr>
          <w:spacing w:val="1"/>
          <w:lang w:val="ru-RU"/>
        </w:rPr>
        <w:t xml:space="preserve"> </w:t>
      </w:r>
      <w:r>
        <w:rPr>
          <w:lang w:val="ru-RU"/>
        </w:rPr>
        <w:t>проектами.</w:t>
      </w:r>
      <w:r>
        <w:rPr>
          <w:spacing w:val="1"/>
          <w:lang w:val="ru-RU"/>
        </w:rPr>
        <w:t xml:space="preserve"> </w:t>
      </w:r>
      <w:r>
        <w:rPr>
          <w:lang w:val="ru-RU"/>
        </w:rPr>
        <w:t>В</w:t>
      </w:r>
      <w:r>
        <w:rPr>
          <w:spacing w:val="1"/>
          <w:lang w:val="ru-RU"/>
        </w:rPr>
        <w:t xml:space="preserve"> </w:t>
      </w:r>
      <w:r>
        <w:rPr>
          <w:lang w:val="ru-RU"/>
        </w:rPr>
        <w:t>таком</w:t>
      </w:r>
      <w:r>
        <w:rPr>
          <w:spacing w:val="1"/>
          <w:lang w:val="ru-RU"/>
        </w:rPr>
        <w:t xml:space="preserve"> </w:t>
      </w:r>
      <w:r>
        <w:rPr>
          <w:lang w:val="ru-RU"/>
        </w:rPr>
        <w:t>случае</w:t>
      </w:r>
      <w:r>
        <w:rPr>
          <w:spacing w:val="1"/>
          <w:lang w:val="ru-RU"/>
        </w:rPr>
        <w:t xml:space="preserve"> </w:t>
      </w:r>
      <w:r>
        <w:rPr>
          <w:lang w:val="ru-RU"/>
        </w:rPr>
        <w:t>количество</w:t>
      </w:r>
      <w:r>
        <w:rPr>
          <w:spacing w:val="1"/>
          <w:lang w:val="ru-RU"/>
        </w:rPr>
        <w:t xml:space="preserve"> </w:t>
      </w:r>
      <w:r>
        <w:rPr>
          <w:lang w:val="ru-RU"/>
        </w:rPr>
        <w:t>часов,</w:t>
      </w:r>
      <w:r>
        <w:rPr>
          <w:spacing w:val="1"/>
          <w:lang w:val="ru-RU"/>
        </w:rPr>
        <w:t xml:space="preserve"> </w:t>
      </w:r>
      <w:r>
        <w:rPr>
          <w:lang w:val="ru-RU"/>
        </w:rPr>
        <w:t>отводимых</w:t>
      </w:r>
      <w:r>
        <w:rPr>
          <w:spacing w:val="1"/>
          <w:lang w:val="ru-RU"/>
        </w:rPr>
        <w:t xml:space="preserve"> </w:t>
      </w:r>
      <w:r>
        <w:rPr>
          <w:lang w:val="ru-RU"/>
        </w:rPr>
        <w:t>на</w:t>
      </w:r>
      <w:r>
        <w:rPr>
          <w:spacing w:val="1"/>
          <w:lang w:val="ru-RU"/>
        </w:rPr>
        <w:t xml:space="preserve"> </w:t>
      </w:r>
      <w:r>
        <w:rPr>
          <w:lang w:val="ru-RU"/>
        </w:rPr>
        <w:t>изучение</w:t>
      </w:r>
      <w:r>
        <w:rPr>
          <w:spacing w:val="1"/>
          <w:lang w:val="ru-RU"/>
        </w:rPr>
        <w:t xml:space="preserve"> </w:t>
      </w:r>
      <w:r>
        <w:rPr>
          <w:lang w:val="ru-RU"/>
        </w:rPr>
        <w:t>данной</w:t>
      </w:r>
      <w:r>
        <w:rPr>
          <w:spacing w:val="1"/>
          <w:lang w:val="ru-RU"/>
        </w:rPr>
        <w:t xml:space="preserve"> </w:t>
      </w:r>
      <w:r>
        <w:rPr>
          <w:lang w:val="ru-RU"/>
        </w:rPr>
        <w:t>темы,</w:t>
      </w:r>
      <w:r>
        <w:rPr>
          <w:spacing w:val="1"/>
          <w:lang w:val="ru-RU"/>
        </w:rPr>
        <w:t xml:space="preserve"> </w:t>
      </w:r>
      <w:r>
        <w:rPr>
          <w:lang w:val="ru-RU"/>
        </w:rPr>
        <w:t>увеличивается</w:t>
      </w:r>
      <w:r>
        <w:rPr>
          <w:spacing w:val="1"/>
          <w:lang w:val="ru-RU"/>
        </w:rPr>
        <w:t xml:space="preserve"> </w:t>
      </w:r>
      <w:r>
        <w:rPr>
          <w:lang w:val="ru-RU"/>
        </w:rPr>
        <w:t>за</w:t>
      </w:r>
      <w:r>
        <w:rPr>
          <w:spacing w:val="1"/>
          <w:lang w:val="ru-RU"/>
        </w:rPr>
        <w:t xml:space="preserve"> </w:t>
      </w:r>
      <w:r>
        <w:rPr>
          <w:lang w:val="ru-RU"/>
        </w:rPr>
        <w:t>счёт</w:t>
      </w:r>
      <w:r>
        <w:rPr>
          <w:spacing w:val="1"/>
          <w:lang w:val="ru-RU"/>
        </w:rPr>
        <w:t xml:space="preserve"> </w:t>
      </w:r>
      <w:r>
        <w:rPr>
          <w:lang w:val="ru-RU"/>
        </w:rPr>
        <w:t>внеурочной</w:t>
      </w:r>
      <w:r>
        <w:rPr>
          <w:spacing w:val="1"/>
          <w:lang w:val="ru-RU"/>
        </w:rPr>
        <w:t xml:space="preserve"> </w:t>
      </w:r>
      <w:r>
        <w:rPr>
          <w:lang w:val="ru-RU"/>
        </w:rPr>
        <w:t>деятельности</w:t>
      </w:r>
      <w:r>
        <w:rPr>
          <w:spacing w:val="1"/>
          <w:lang w:val="ru-RU"/>
        </w:rPr>
        <w:t xml:space="preserve"> </w:t>
      </w:r>
      <w:r>
        <w:rPr>
          <w:lang w:val="ru-RU"/>
        </w:rPr>
        <w:t>в</w:t>
      </w:r>
      <w:r>
        <w:rPr>
          <w:spacing w:val="1"/>
          <w:lang w:val="ru-RU"/>
        </w:rPr>
        <w:t xml:space="preserve"> </w:t>
      </w:r>
      <w:r>
        <w:rPr>
          <w:lang w:val="ru-RU"/>
        </w:rPr>
        <w:t>рамках</w:t>
      </w:r>
      <w:r>
        <w:rPr>
          <w:spacing w:val="1"/>
          <w:lang w:val="ru-RU"/>
        </w:rPr>
        <w:t xml:space="preserve"> </w:t>
      </w:r>
      <w:r>
        <w:rPr>
          <w:lang w:val="ru-RU"/>
        </w:rPr>
        <w:t>часов,</w:t>
      </w:r>
      <w:r>
        <w:rPr>
          <w:spacing w:val="1"/>
          <w:lang w:val="ru-RU"/>
        </w:rPr>
        <w:t xml:space="preserve"> </w:t>
      </w:r>
      <w:r>
        <w:rPr>
          <w:lang w:val="ru-RU"/>
        </w:rPr>
        <w:t>предусмотренных</w:t>
      </w:r>
      <w:r>
        <w:rPr>
          <w:spacing w:val="1"/>
          <w:lang w:val="ru-RU"/>
        </w:rPr>
        <w:t xml:space="preserve"> </w:t>
      </w:r>
      <w:r>
        <w:rPr>
          <w:lang w:val="ru-RU"/>
        </w:rPr>
        <w:t>эстетическим</w:t>
      </w:r>
      <w:r>
        <w:rPr>
          <w:spacing w:val="1"/>
          <w:lang w:val="ru-RU"/>
        </w:rPr>
        <w:t xml:space="preserve"> </w:t>
      </w:r>
      <w:r>
        <w:rPr>
          <w:lang w:val="ru-RU"/>
        </w:rPr>
        <w:t>направлением плана внеурочной</w:t>
      </w:r>
      <w:r>
        <w:rPr>
          <w:spacing w:val="60"/>
          <w:lang w:val="ru-RU"/>
        </w:rPr>
        <w:t xml:space="preserve"> </w:t>
      </w:r>
      <w:r>
        <w:rPr>
          <w:lang w:val="ru-RU"/>
        </w:rPr>
        <w:t>деятельности образовательной организации</w:t>
      </w:r>
      <w:r>
        <w:rPr>
          <w:spacing w:val="1"/>
          <w:lang w:val="ru-RU"/>
        </w:rPr>
        <w:t xml:space="preserve"> </w:t>
      </w:r>
      <w:r>
        <w:rPr>
          <w:lang w:val="ru-RU"/>
        </w:rPr>
        <w:t>(п.</w:t>
      </w:r>
      <w:r>
        <w:rPr>
          <w:spacing w:val="35"/>
          <w:lang w:val="ru-RU"/>
        </w:rPr>
        <w:t xml:space="preserve"> </w:t>
      </w:r>
      <w:r>
        <w:rPr>
          <w:lang w:val="ru-RU"/>
        </w:rPr>
        <w:t>23</w:t>
      </w:r>
      <w:r>
        <w:rPr>
          <w:spacing w:val="32"/>
          <w:lang w:val="ru-RU"/>
        </w:rPr>
        <w:t xml:space="preserve"> </w:t>
      </w:r>
      <w:r>
        <w:rPr>
          <w:lang w:val="ru-RU"/>
        </w:rPr>
        <w:t>ФГОС</w:t>
      </w:r>
      <w:r>
        <w:rPr>
          <w:spacing w:val="36"/>
          <w:lang w:val="ru-RU"/>
        </w:rPr>
        <w:t xml:space="preserve"> </w:t>
      </w:r>
      <w:r>
        <w:rPr>
          <w:lang w:val="ru-RU"/>
        </w:rPr>
        <w:t>НОО).</w:t>
      </w:r>
      <w:r>
        <w:rPr>
          <w:spacing w:val="36"/>
          <w:lang w:val="ru-RU"/>
        </w:rPr>
        <w:t xml:space="preserve"> </w:t>
      </w:r>
      <w:r>
        <w:rPr>
          <w:lang w:val="ru-RU"/>
        </w:rPr>
        <w:t>Виды</w:t>
      </w:r>
      <w:r>
        <w:rPr>
          <w:spacing w:val="35"/>
          <w:lang w:val="ru-RU"/>
        </w:rPr>
        <w:t xml:space="preserve"> </w:t>
      </w:r>
      <w:r>
        <w:rPr>
          <w:lang w:val="ru-RU"/>
        </w:rPr>
        <w:t>деятельности,</w:t>
      </w:r>
      <w:r>
        <w:rPr>
          <w:spacing w:val="36"/>
          <w:lang w:val="ru-RU"/>
        </w:rPr>
        <w:t xml:space="preserve"> </w:t>
      </w:r>
      <w:r>
        <w:rPr>
          <w:lang w:val="ru-RU"/>
        </w:rPr>
        <w:t>которые</w:t>
      </w:r>
      <w:r>
        <w:rPr>
          <w:spacing w:val="28"/>
          <w:lang w:val="ru-RU"/>
        </w:rPr>
        <w:t xml:space="preserve"> </w:t>
      </w:r>
      <w:r>
        <w:rPr>
          <w:lang w:val="ru-RU"/>
        </w:rPr>
        <w:t>может</w:t>
      </w:r>
      <w:r>
        <w:rPr>
          <w:spacing w:val="34"/>
          <w:lang w:val="ru-RU"/>
        </w:rPr>
        <w:t xml:space="preserve"> </w:t>
      </w:r>
      <w:r>
        <w:rPr>
          <w:lang w:val="ru-RU"/>
        </w:rPr>
        <w:t>использовать</w:t>
      </w:r>
      <w:r>
        <w:rPr>
          <w:spacing w:val="30"/>
          <w:lang w:val="ru-RU"/>
        </w:rPr>
        <w:t xml:space="preserve"> </w:t>
      </w:r>
      <w:r>
        <w:rPr>
          <w:lang w:val="ru-RU"/>
        </w:rPr>
        <w:t>в</w:t>
      </w:r>
      <w:r>
        <w:rPr>
          <w:spacing w:val="35"/>
          <w:lang w:val="ru-RU"/>
        </w:rPr>
        <w:t xml:space="preserve"> </w:t>
      </w:r>
      <w:r>
        <w:rPr>
          <w:lang w:val="ru-RU"/>
        </w:rPr>
        <w:t>том</w:t>
      </w:r>
      <w:r>
        <w:rPr>
          <w:spacing w:val="35"/>
          <w:lang w:val="ru-RU"/>
        </w:rPr>
        <w:t xml:space="preserve"> </w:t>
      </w:r>
      <w:r>
        <w:rPr>
          <w:lang w:val="ru-RU"/>
        </w:rPr>
        <w:t>числе</w:t>
      </w:r>
      <w:r>
        <w:rPr>
          <w:spacing w:val="33"/>
          <w:lang w:val="ru-RU"/>
        </w:rPr>
        <w:t xml:space="preserve"> </w:t>
      </w:r>
      <w:r>
        <w:rPr>
          <w:lang w:val="ru-RU"/>
        </w:rPr>
        <w:t>(но</w:t>
      </w:r>
      <w:r>
        <w:rPr>
          <w:spacing w:val="38"/>
          <w:lang w:val="ru-RU"/>
        </w:rPr>
        <w:t xml:space="preserve"> </w:t>
      </w:r>
      <w:r>
        <w:rPr>
          <w:lang w:val="ru-RU"/>
        </w:rPr>
        <w:t>не</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line="242" w:lineRule="auto"/>
        <w:ind w:left="959"/>
        <w:rPr>
          <w:lang w:val="ru-RU"/>
        </w:rPr>
      </w:pPr>
      <w:r>
        <w:rPr>
          <w:lang w:val="ru-RU"/>
        </w:rPr>
        <w:t>исключительно)</w:t>
      </w:r>
      <w:r>
        <w:rPr>
          <w:spacing w:val="22"/>
          <w:lang w:val="ru-RU"/>
        </w:rPr>
        <w:t xml:space="preserve"> </w:t>
      </w:r>
      <w:r>
        <w:rPr>
          <w:lang w:val="ru-RU"/>
        </w:rPr>
        <w:t>учитель</w:t>
      </w:r>
      <w:r>
        <w:rPr>
          <w:spacing w:val="26"/>
          <w:lang w:val="ru-RU"/>
        </w:rPr>
        <w:t xml:space="preserve"> </w:t>
      </w:r>
      <w:r>
        <w:rPr>
          <w:lang w:val="ru-RU"/>
        </w:rPr>
        <w:t>для</w:t>
      </w:r>
      <w:r>
        <w:rPr>
          <w:spacing w:val="26"/>
          <w:lang w:val="ru-RU"/>
        </w:rPr>
        <w:t xml:space="preserve"> </w:t>
      </w:r>
      <w:r>
        <w:rPr>
          <w:lang w:val="ru-RU"/>
        </w:rPr>
        <w:t>планирования</w:t>
      </w:r>
      <w:r>
        <w:rPr>
          <w:spacing w:val="22"/>
          <w:lang w:val="ru-RU"/>
        </w:rPr>
        <w:t xml:space="preserve"> </w:t>
      </w:r>
      <w:r>
        <w:rPr>
          <w:lang w:val="ru-RU"/>
        </w:rPr>
        <w:t>внеурочной,</w:t>
      </w:r>
      <w:r>
        <w:rPr>
          <w:spacing w:val="23"/>
          <w:lang w:val="ru-RU"/>
        </w:rPr>
        <w:t xml:space="preserve"> </w:t>
      </w:r>
      <w:r>
        <w:rPr>
          <w:lang w:val="ru-RU"/>
        </w:rPr>
        <w:t>внеклассной</w:t>
      </w:r>
      <w:r>
        <w:rPr>
          <w:spacing w:val="23"/>
          <w:lang w:val="ru-RU"/>
        </w:rPr>
        <w:t xml:space="preserve"> </w:t>
      </w:r>
      <w:r>
        <w:rPr>
          <w:lang w:val="ru-RU"/>
        </w:rPr>
        <w:t>работы,</w:t>
      </w:r>
      <w:r>
        <w:rPr>
          <w:spacing w:val="23"/>
          <w:lang w:val="ru-RU"/>
        </w:rPr>
        <w:t xml:space="preserve"> </w:t>
      </w:r>
      <w:r>
        <w:rPr>
          <w:lang w:val="ru-RU"/>
        </w:rPr>
        <w:t>обозначены</w:t>
      </w:r>
      <w:r>
        <w:rPr>
          <w:spacing w:val="36"/>
          <w:lang w:val="ru-RU"/>
        </w:rPr>
        <w:t xml:space="preserve"> </w:t>
      </w:r>
      <w:r>
        <w:rPr>
          <w:lang w:val="ru-RU"/>
        </w:rPr>
        <w:t>в</w:t>
      </w:r>
      <w:r>
        <w:rPr>
          <w:spacing w:val="-57"/>
          <w:lang w:val="ru-RU"/>
        </w:rPr>
        <w:t xml:space="preserve"> </w:t>
      </w:r>
      <w:r>
        <w:rPr>
          <w:lang w:val="ru-RU"/>
        </w:rPr>
        <w:t>подразделе «На выбор</w:t>
      </w:r>
      <w:r>
        <w:rPr>
          <w:spacing w:val="-3"/>
          <w:lang w:val="ru-RU"/>
        </w:rPr>
        <w:t xml:space="preserve"> </w:t>
      </w:r>
      <w:r>
        <w:rPr>
          <w:lang w:val="ru-RU"/>
        </w:rPr>
        <w:t>или</w:t>
      </w:r>
      <w:r>
        <w:rPr>
          <w:spacing w:val="-2"/>
          <w:lang w:val="ru-RU"/>
        </w:rPr>
        <w:t xml:space="preserve"> </w:t>
      </w:r>
      <w:r>
        <w:rPr>
          <w:lang w:val="ru-RU"/>
        </w:rPr>
        <w:t>факультативно»</w:t>
      </w:r>
    </w:p>
    <w:p w:rsidR="00C07E73" w:rsidRDefault="003A1872">
      <w:pPr>
        <w:widowControl w:val="0"/>
        <w:autoSpaceDE w:val="0"/>
        <w:autoSpaceDN w:val="0"/>
        <w:spacing w:before="5"/>
        <w:ind w:left="1737" w:right="215"/>
        <w:jc w:val="center"/>
        <w:outlineLvl w:val="2"/>
        <w:rPr>
          <w:b/>
          <w:bCs/>
          <w:lang w:val="ru-RU"/>
        </w:rPr>
      </w:pPr>
      <w:r>
        <w:rPr>
          <w:b/>
          <w:bCs/>
          <w:lang w:val="ru-RU"/>
        </w:rPr>
        <w:t>ТЕХНОЛОГИЯ</w:t>
      </w:r>
    </w:p>
    <w:p w:rsidR="00C07E73" w:rsidRDefault="003A1872">
      <w:pPr>
        <w:widowControl w:val="0"/>
        <w:autoSpaceDE w:val="0"/>
        <w:autoSpaceDN w:val="0"/>
        <w:spacing w:before="160"/>
        <w:ind w:left="1737" w:right="215"/>
        <w:jc w:val="center"/>
        <w:rPr>
          <w:b/>
          <w:szCs w:val="22"/>
          <w:lang w:val="ru-RU"/>
        </w:rPr>
      </w:pPr>
      <w:r>
        <w:rPr>
          <w:b/>
          <w:szCs w:val="22"/>
          <w:lang w:val="ru-RU"/>
        </w:rPr>
        <w:t>ПОЯСНИТЕЛЬНАЯ</w:t>
      </w:r>
      <w:r>
        <w:rPr>
          <w:b/>
          <w:spacing w:val="-5"/>
          <w:szCs w:val="22"/>
          <w:lang w:val="ru-RU"/>
        </w:rPr>
        <w:t xml:space="preserve"> </w:t>
      </w:r>
      <w:r>
        <w:rPr>
          <w:b/>
          <w:szCs w:val="22"/>
          <w:lang w:val="ru-RU"/>
        </w:rPr>
        <w:t>ЗАПИСКА</w:t>
      </w:r>
    </w:p>
    <w:p w:rsidR="00C07E73" w:rsidRDefault="003A1872">
      <w:pPr>
        <w:widowControl w:val="0"/>
        <w:autoSpaceDE w:val="0"/>
        <w:autoSpaceDN w:val="0"/>
        <w:spacing w:before="152"/>
        <w:ind w:left="959" w:right="149" w:firstLine="1373"/>
        <w:jc w:val="both"/>
        <w:rPr>
          <w:lang w:val="ru-RU"/>
        </w:rPr>
      </w:pPr>
      <w:r>
        <w:rPr>
          <w:lang w:val="ru-RU"/>
        </w:rPr>
        <w:t>Программа</w:t>
      </w:r>
      <w:r>
        <w:rPr>
          <w:spacing w:val="1"/>
          <w:lang w:val="ru-RU"/>
        </w:rPr>
        <w:t xml:space="preserve"> </w:t>
      </w:r>
      <w:r>
        <w:rPr>
          <w:lang w:val="ru-RU"/>
        </w:rPr>
        <w:t>по</w:t>
      </w:r>
      <w:r>
        <w:rPr>
          <w:spacing w:val="1"/>
          <w:lang w:val="ru-RU"/>
        </w:rPr>
        <w:t xml:space="preserve"> </w:t>
      </w:r>
      <w:r>
        <w:rPr>
          <w:lang w:val="ru-RU"/>
        </w:rPr>
        <w:t>учебному</w:t>
      </w:r>
      <w:r>
        <w:rPr>
          <w:spacing w:val="1"/>
          <w:lang w:val="ru-RU"/>
        </w:rPr>
        <w:t xml:space="preserve"> </w:t>
      </w:r>
      <w:r>
        <w:rPr>
          <w:lang w:val="ru-RU"/>
        </w:rPr>
        <w:t>предмету</w:t>
      </w:r>
      <w:r>
        <w:rPr>
          <w:spacing w:val="1"/>
          <w:lang w:val="ru-RU"/>
        </w:rPr>
        <w:t xml:space="preserve"> </w:t>
      </w:r>
      <w:r>
        <w:rPr>
          <w:lang w:val="ru-RU"/>
        </w:rPr>
        <w:t>«Технология»</w:t>
      </w:r>
      <w:r>
        <w:rPr>
          <w:spacing w:val="1"/>
          <w:lang w:val="ru-RU"/>
        </w:rPr>
        <w:t xml:space="preserve"> </w:t>
      </w:r>
      <w:r>
        <w:rPr>
          <w:lang w:val="ru-RU"/>
        </w:rPr>
        <w:t>включает:</w:t>
      </w:r>
      <w:r>
        <w:rPr>
          <w:spacing w:val="1"/>
          <w:lang w:val="ru-RU"/>
        </w:rPr>
        <w:t xml:space="preserve"> </w:t>
      </w:r>
      <w:r>
        <w:rPr>
          <w:lang w:val="ru-RU"/>
        </w:rPr>
        <w:t>пояснительную</w:t>
      </w:r>
      <w:r>
        <w:rPr>
          <w:spacing w:val="1"/>
          <w:lang w:val="ru-RU"/>
        </w:rPr>
        <w:t xml:space="preserve"> </w:t>
      </w:r>
      <w:r>
        <w:rPr>
          <w:lang w:val="ru-RU"/>
        </w:rPr>
        <w:t>записку,</w:t>
      </w:r>
      <w:r>
        <w:rPr>
          <w:spacing w:val="1"/>
          <w:lang w:val="ru-RU"/>
        </w:rPr>
        <w:t xml:space="preserve"> </w:t>
      </w:r>
      <w:r>
        <w:rPr>
          <w:lang w:val="ru-RU"/>
        </w:rPr>
        <w:t>содержание</w:t>
      </w:r>
      <w:r>
        <w:rPr>
          <w:spacing w:val="1"/>
          <w:lang w:val="ru-RU"/>
        </w:rPr>
        <w:t xml:space="preserve"> </w:t>
      </w:r>
      <w:r>
        <w:rPr>
          <w:lang w:val="ru-RU"/>
        </w:rPr>
        <w:t>обучения,</w:t>
      </w:r>
      <w:r>
        <w:rPr>
          <w:spacing w:val="1"/>
          <w:lang w:val="ru-RU"/>
        </w:rPr>
        <w:t xml:space="preserve"> </w:t>
      </w:r>
      <w:r>
        <w:rPr>
          <w:lang w:val="ru-RU"/>
        </w:rPr>
        <w:t>планируемые</w:t>
      </w:r>
      <w:r>
        <w:rPr>
          <w:spacing w:val="1"/>
          <w:lang w:val="ru-RU"/>
        </w:rPr>
        <w:t xml:space="preserve"> </w:t>
      </w:r>
      <w:r>
        <w:rPr>
          <w:lang w:val="ru-RU"/>
        </w:rPr>
        <w:t>результаты</w:t>
      </w:r>
      <w:r>
        <w:rPr>
          <w:spacing w:val="1"/>
          <w:lang w:val="ru-RU"/>
        </w:rPr>
        <w:t xml:space="preserve"> </w:t>
      </w:r>
      <w:r>
        <w:rPr>
          <w:lang w:val="ru-RU"/>
        </w:rPr>
        <w:t>освоения</w:t>
      </w:r>
      <w:r>
        <w:rPr>
          <w:spacing w:val="1"/>
          <w:lang w:val="ru-RU"/>
        </w:rPr>
        <w:t xml:space="preserve"> </w:t>
      </w:r>
      <w:r>
        <w:rPr>
          <w:lang w:val="ru-RU"/>
        </w:rPr>
        <w:t>программы</w:t>
      </w:r>
      <w:r>
        <w:rPr>
          <w:spacing w:val="1"/>
          <w:lang w:val="ru-RU"/>
        </w:rPr>
        <w:t xml:space="preserve"> </w:t>
      </w:r>
      <w:r>
        <w:rPr>
          <w:lang w:val="ru-RU"/>
        </w:rPr>
        <w:t>учебного</w:t>
      </w:r>
      <w:r>
        <w:rPr>
          <w:spacing w:val="1"/>
          <w:lang w:val="ru-RU"/>
        </w:rPr>
        <w:t xml:space="preserve"> </w:t>
      </w:r>
      <w:r>
        <w:rPr>
          <w:lang w:val="ru-RU"/>
        </w:rPr>
        <w:t>предмета,</w:t>
      </w:r>
      <w:r>
        <w:rPr>
          <w:spacing w:val="3"/>
          <w:lang w:val="ru-RU"/>
        </w:rPr>
        <w:t xml:space="preserve"> </w:t>
      </w:r>
      <w:r>
        <w:rPr>
          <w:lang w:val="ru-RU"/>
        </w:rPr>
        <w:t>тематическое</w:t>
      </w:r>
      <w:r>
        <w:rPr>
          <w:spacing w:val="1"/>
          <w:lang w:val="ru-RU"/>
        </w:rPr>
        <w:t xml:space="preserve"> </w:t>
      </w:r>
      <w:r>
        <w:rPr>
          <w:lang w:val="ru-RU"/>
        </w:rPr>
        <w:t>планирование.</w:t>
      </w:r>
    </w:p>
    <w:p w:rsidR="00C07E73" w:rsidRDefault="003A1872">
      <w:pPr>
        <w:widowControl w:val="0"/>
        <w:autoSpaceDE w:val="0"/>
        <w:autoSpaceDN w:val="0"/>
        <w:spacing w:before="3"/>
        <w:ind w:left="959" w:right="148" w:firstLine="710"/>
        <w:jc w:val="both"/>
        <w:rPr>
          <w:lang w:val="ru-RU"/>
        </w:rPr>
      </w:pPr>
      <w:r>
        <w:rPr>
          <w:lang w:val="ru-RU"/>
        </w:rPr>
        <w:t>Пояснительная</w:t>
      </w:r>
      <w:r>
        <w:rPr>
          <w:spacing w:val="1"/>
          <w:lang w:val="ru-RU"/>
        </w:rPr>
        <w:t xml:space="preserve"> </w:t>
      </w:r>
      <w:r>
        <w:rPr>
          <w:lang w:val="ru-RU"/>
        </w:rPr>
        <w:t>записка</w:t>
      </w:r>
      <w:r>
        <w:rPr>
          <w:spacing w:val="1"/>
          <w:lang w:val="ru-RU"/>
        </w:rPr>
        <w:t xml:space="preserve"> </w:t>
      </w:r>
      <w:r>
        <w:rPr>
          <w:lang w:val="ru-RU"/>
        </w:rPr>
        <w:t>отражает</w:t>
      </w:r>
      <w:r>
        <w:rPr>
          <w:spacing w:val="1"/>
          <w:lang w:val="ru-RU"/>
        </w:rPr>
        <w:t xml:space="preserve"> </w:t>
      </w:r>
      <w:r>
        <w:rPr>
          <w:lang w:val="ru-RU"/>
        </w:rPr>
        <w:t>общие</w:t>
      </w:r>
      <w:r>
        <w:rPr>
          <w:spacing w:val="1"/>
          <w:lang w:val="ru-RU"/>
        </w:rPr>
        <w:t xml:space="preserve"> </w:t>
      </w:r>
      <w:r>
        <w:rPr>
          <w:lang w:val="ru-RU"/>
        </w:rPr>
        <w:t>цели</w:t>
      </w:r>
      <w:r>
        <w:rPr>
          <w:spacing w:val="1"/>
          <w:lang w:val="ru-RU"/>
        </w:rPr>
        <w:t xml:space="preserve"> </w:t>
      </w:r>
      <w:r>
        <w:rPr>
          <w:lang w:val="ru-RU"/>
        </w:rPr>
        <w:t>и</w:t>
      </w:r>
      <w:r>
        <w:rPr>
          <w:spacing w:val="1"/>
          <w:lang w:val="ru-RU"/>
        </w:rPr>
        <w:t xml:space="preserve"> </w:t>
      </w:r>
      <w:r>
        <w:rPr>
          <w:lang w:val="ru-RU"/>
        </w:rPr>
        <w:t>задачи</w:t>
      </w:r>
      <w:r>
        <w:rPr>
          <w:spacing w:val="1"/>
          <w:lang w:val="ru-RU"/>
        </w:rPr>
        <w:t xml:space="preserve"> </w:t>
      </w:r>
      <w:r>
        <w:rPr>
          <w:lang w:val="ru-RU"/>
        </w:rPr>
        <w:t>изучения</w:t>
      </w:r>
      <w:r>
        <w:rPr>
          <w:spacing w:val="1"/>
          <w:lang w:val="ru-RU"/>
        </w:rPr>
        <w:t xml:space="preserve"> </w:t>
      </w:r>
      <w:r>
        <w:rPr>
          <w:lang w:val="ru-RU"/>
        </w:rPr>
        <w:t>предмета,</w:t>
      </w:r>
      <w:r>
        <w:rPr>
          <w:spacing w:val="1"/>
          <w:lang w:val="ru-RU"/>
        </w:rPr>
        <w:t xml:space="preserve"> </w:t>
      </w:r>
      <w:r>
        <w:rPr>
          <w:lang w:val="ru-RU"/>
        </w:rPr>
        <w:t>характеристику</w:t>
      </w:r>
      <w:r>
        <w:rPr>
          <w:spacing w:val="1"/>
          <w:lang w:val="ru-RU"/>
        </w:rPr>
        <w:t xml:space="preserve"> </w:t>
      </w:r>
      <w:r>
        <w:rPr>
          <w:lang w:val="ru-RU"/>
        </w:rPr>
        <w:t>психологических</w:t>
      </w:r>
      <w:r>
        <w:rPr>
          <w:spacing w:val="1"/>
          <w:lang w:val="ru-RU"/>
        </w:rPr>
        <w:t xml:space="preserve"> </w:t>
      </w:r>
      <w:r>
        <w:rPr>
          <w:lang w:val="ru-RU"/>
        </w:rPr>
        <w:t>предпосылок</w:t>
      </w:r>
      <w:r>
        <w:rPr>
          <w:spacing w:val="1"/>
          <w:lang w:val="ru-RU"/>
        </w:rPr>
        <w:t xml:space="preserve"> </w:t>
      </w:r>
      <w:r>
        <w:rPr>
          <w:lang w:val="ru-RU"/>
        </w:rPr>
        <w:t>к</w:t>
      </w:r>
      <w:r>
        <w:rPr>
          <w:spacing w:val="1"/>
          <w:lang w:val="ru-RU"/>
        </w:rPr>
        <w:t xml:space="preserve"> </w:t>
      </w:r>
      <w:r>
        <w:rPr>
          <w:lang w:val="ru-RU"/>
        </w:rPr>
        <w:t>его</w:t>
      </w:r>
      <w:r>
        <w:rPr>
          <w:spacing w:val="1"/>
          <w:lang w:val="ru-RU"/>
        </w:rPr>
        <w:t xml:space="preserve"> </w:t>
      </w:r>
      <w:r>
        <w:rPr>
          <w:lang w:val="ru-RU"/>
        </w:rPr>
        <w:t>изучению</w:t>
      </w:r>
      <w:r>
        <w:rPr>
          <w:spacing w:val="1"/>
          <w:lang w:val="ru-RU"/>
        </w:rPr>
        <w:t xml:space="preserve"> </w:t>
      </w:r>
      <w:r>
        <w:rPr>
          <w:lang w:val="ru-RU"/>
        </w:rPr>
        <w:t>младшими</w:t>
      </w:r>
      <w:r>
        <w:rPr>
          <w:spacing w:val="1"/>
          <w:lang w:val="ru-RU"/>
        </w:rPr>
        <w:t xml:space="preserve"> </w:t>
      </w:r>
      <w:r>
        <w:rPr>
          <w:lang w:val="ru-RU"/>
        </w:rPr>
        <w:t>школьниками;</w:t>
      </w:r>
      <w:r>
        <w:rPr>
          <w:spacing w:val="-57"/>
          <w:lang w:val="ru-RU"/>
        </w:rPr>
        <w:t xml:space="preserve"> </w:t>
      </w:r>
      <w:r>
        <w:rPr>
          <w:lang w:val="ru-RU"/>
        </w:rPr>
        <w:t>место в структуре учебного плана, а также подходы к отбору содержания, планируемым</w:t>
      </w:r>
      <w:r>
        <w:rPr>
          <w:spacing w:val="1"/>
          <w:lang w:val="ru-RU"/>
        </w:rPr>
        <w:t xml:space="preserve"> </w:t>
      </w:r>
      <w:r>
        <w:rPr>
          <w:lang w:val="ru-RU"/>
        </w:rPr>
        <w:t>результатам</w:t>
      </w:r>
      <w:r>
        <w:rPr>
          <w:spacing w:val="2"/>
          <w:lang w:val="ru-RU"/>
        </w:rPr>
        <w:t xml:space="preserve"> </w:t>
      </w:r>
      <w:r>
        <w:rPr>
          <w:lang w:val="ru-RU"/>
        </w:rPr>
        <w:t>и</w:t>
      </w:r>
      <w:r>
        <w:rPr>
          <w:spacing w:val="3"/>
          <w:lang w:val="ru-RU"/>
        </w:rPr>
        <w:t xml:space="preserve"> </w:t>
      </w:r>
      <w:r>
        <w:rPr>
          <w:lang w:val="ru-RU"/>
        </w:rPr>
        <w:t>тематическому</w:t>
      </w:r>
      <w:r>
        <w:rPr>
          <w:spacing w:val="-8"/>
          <w:lang w:val="ru-RU"/>
        </w:rPr>
        <w:t xml:space="preserve"> </w:t>
      </w:r>
      <w:r>
        <w:rPr>
          <w:lang w:val="ru-RU"/>
        </w:rPr>
        <w:t>планированию.</w:t>
      </w:r>
    </w:p>
    <w:p w:rsidR="00C07E73" w:rsidRDefault="003A1872">
      <w:pPr>
        <w:widowControl w:val="0"/>
        <w:autoSpaceDE w:val="0"/>
        <w:autoSpaceDN w:val="0"/>
        <w:ind w:left="959" w:right="134" w:firstLine="710"/>
        <w:jc w:val="both"/>
        <w:rPr>
          <w:lang w:val="ru-RU"/>
        </w:rPr>
      </w:pPr>
      <w:r>
        <w:rPr>
          <w:lang w:val="ru-RU"/>
        </w:rPr>
        <w:t>Содержание</w:t>
      </w:r>
      <w:r>
        <w:rPr>
          <w:spacing w:val="1"/>
          <w:lang w:val="ru-RU"/>
        </w:rPr>
        <w:t xml:space="preserve"> </w:t>
      </w:r>
      <w:r>
        <w:rPr>
          <w:lang w:val="ru-RU"/>
        </w:rPr>
        <w:t>обучения</w:t>
      </w:r>
      <w:r>
        <w:rPr>
          <w:spacing w:val="1"/>
          <w:lang w:val="ru-RU"/>
        </w:rPr>
        <w:t xml:space="preserve"> </w:t>
      </w:r>
      <w:r>
        <w:rPr>
          <w:lang w:val="ru-RU"/>
        </w:rPr>
        <w:t>раскрывается</w:t>
      </w:r>
      <w:r>
        <w:rPr>
          <w:spacing w:val="1"/>
          <w:lang w:val="ru-RU"/>
        </w:rPr>
        <w:t xml:space="preserve"> </w:t>
      </w:r>
      <w:r>
        <w:rPr>
          <w:lang w:val="ru-RU"/>
        </w:rPr>
        <w:t>через</w:t>
      </w:r>
      <w:r>
        <w:rPr>
          <w:spacing w:val="1"/>
          <w:lang w:val="ru-RU"/>
        </w:rPr>
        <w:t xml:space="preserve"> </w:t>
      </w:r>
      <w:r>
        <w:rPr>
          <w:lang w:val="ru-RU"/>
        </w:rPr>
        <w:t>модули,</w:t>
      </w:r>
      <w:r>
        <w:rPr>
          <w:spacing w:val="1"/>
          <w:lang w:val="ru-RU"/>
        </w:rPr>
        <w:t xml:space="preserve"> </w:t>
      </w:r>
      <w:r>
        <w:rPr>
          <w:lang w:val="ru-RU"/>
        </w:rPr>
        <w:t>которые</w:t>
      </w:r>
      <w:r>
        <w:rPr>
          <w:spacing w:val="1"/>
          <w:lang w:val="ru-RU"/>
        </w:rPr>
        <w:t xml:space="preserve"> </w:t>
      </w:r>
      <w:r>
        <w:rPr>
          <w:lang w:val="ru-RU"/>
        </w:rPr>
        <w:t>предлагаются</w:t>
      </w:r>
      <w:r>
        <w:rPr>
          <w:spacing w:val="1"/>
          <w:lang w:val="ru-RU"/>
        </w:rPr>
        <w:t xml:space="preserve"> </w:t>
      </w:r>
      <w:r>
        <w:rPr>
          <w:lang w:val="ru-RU"/>
        </w:rPr>
        <w:t>для</w:t>
      </w:r>
      <w:r>
        <w:rPr>
          <w:spacing w:val="1"/>
          <w:lang w:val="ru-RU"/>
        </w:rPr>
        <w:t xml:space="preserve"> </w:t>
      </w:r>
      <w:r>
        <w:rPr>
          <w:lang w:val="ru-RU"/>
        </w:rPr>
        <w:t>обязательного</w:t>
      </w:r>
      <w:r>
        <w:rPr>
          <w:spacing w:val="1"/>
          <w:lang w:val="ru-RU"/>
        </w:rPr>
        <w:t xml:space="preserve"> </w:t>
      </w:r>
      <w:r>
        <w:rPr>
          <w:lang w:val="ru-RU"/>
        </w:rPr>
        <w:t>изучения</w:t>
      </w:r>
      <w:r>
        <w:rPr>
          <w:spacing w:val="1"/>
          <w:lang w:val="ru-RU"/>
        </w:rPr>
        <w:t xml:space="preserve"> </w:t>
      </w:r>
      <w:r>
        <w:rPr>
          <w:lang w:val="ru-RU"/>
        </w:rPr>
        <w:t>в</w:t>
      </w:r>
      <w:r>
        <w:rPr>
          <w:spacing w:val="1"/>
          <w:lang w:val="ru-RU"/>
        </w:rPr>
        <w:t xml:space="preserve"> </w:t>
      </w:r>
      <w:r>
        <w:rPr>
          <w:lang w:val="ru-RU"/>
        </w:rPr>
        <w:t>каждом</w:t>
      </w:r>
      <w:r>
        <w:rPr>
          <w:spacing w:val="1"/>
          <w:lang w:val="ru-RU"/>
        </w:rPr>
        <w:t xml:space="preserve"> </w:t>
      </w:r>
      <w:r>
        <w:rPr>
          <w:lang w:val="ru-RU"/>
        </w:rPr>
        <w:t>классе</w:t>
      </w:r>
      <w:r>
        <w:rPr>
          <w:spacing w:val="1"/>
          <w:lang w:val="ru-RU"/>
        </w:rPr>
        <w:t xml:space="preserve"> </w:t>
      </w:r>
      <w:r>
        <w:rPr>
          <w:lang w:val="ru-RU"/>
        </w:rPr>
        <w:t>начальной</w:t>
      </w:r>
      <w:r>
        <w:rPr>
          <w:spacing w:val="1"/>
          <w:lang w:val="ru-RU"/>
        </w:rPr>
        <w:t xml:space="preserve"> </w:t>
      </w:r>
      <w:r>
        <w:rPr>
          <w:lang w:val="ru-RU"/>
        </w:rPr>
        <w:t>школы.</w:t>
      </w:r>
      <w:r>
        <w:rPr>
          <w:spacing w:val="1"/>
          <w:lang w:val="ru-RU"/>
        </w:rPr>
        <w:t xml:space="preserve"> </w:t>
      </w:r>
      <w:r>
        <w:rPr>
          <w:lang w:val="ru-RU"/>
        </w:rPr>
        <w:t>Приведён</w:t>
      </w:r>
      <w:r>
        <w:rPr>
          <w:spacing w:val="1"/>
          <w:lang w:val="ru-RU"/>
        </w:rPr>
        <w:t xml:space="preserve"> </w:t>
      </w:r>
      <w:r>
        <w:rPr>
          <w:lang w:val="ru-RU"/>
        </w:rPr>
        <w:t>перечень</w:t>
      </w:r>
      <w:r>
        <w:rPr>
          <w:spacing w:val="1"/>
          <w:lang w:val="ru-RU"/>
        </w:rPr>
        <w:t xml:space="preserve"> </w:t>
      </w:r>
      <w:r>
        <w:rPr>
          <w:lang w:val="ru-RU"/>
        </w:rPr>
        <w:t>универсальных учебных действий</w:t>
      </w:r>
      <w:r>
        <w:rPr>
          <w:spacing w:val="1"/>
          <w:lang w:val="ru-RU"/>
        </w:rPr>
        <w:t xml:space="preserve"> </w:t>
      </w:r>
      <w:r>
        <w:rPr>
          <w:lang w:val="ru-RU"/>
        </w:rPr>
        <w:t>— познавательных, коммуникативных и регулятивных,</w:t>
      </w:r>
      <w:r>
        <w:rPr>
          <w:spacing w:val="1"/>
          <w:lang w:val="ru-RU"/>
        </w:rPr>
        <w:t xml:space="preserve"> </w:t>
      </w:r>
      <w:r>
        <w:rPr>
          <w:lang w:val="ru-RU"/>
        </w:rPr>
        <w:t xml:space="preserve">формирование которых может </w:t>
      </w:r>
      <w:r>
        <w:rPr>
          <w:lang w:val="ru-RU"/>
        </w:rPr>
        <w:t>быть достигнуто средствами учебного предмета «Технология»</w:t>
      </w:r>
      <w:r>
        <w:rPr>
          <w:spacing w:val="-57"/>
          <w:lang w:val="ru-RU"/>
        </w:rPr>
        <w:t xml:space="preserve"> </w:t>
      </w:r>
      <w:r>
        <w:rPr>
          <w:lang w:val="ru-RU"/>
        </w:rPr>
        <w:t>с учётом возрастных особенностей обучающихся начальных классов. В первом и втором</w:t>
      </w:r>
      <w:r>
        <w:rPr>
          <w:spacing w:val="1"/>
          <w:lang w:val="ru-RU"/>
        </w:rPr>
        <w:t xml:space="preserve"> </w:t>
      </w:r>
      <w:r>
        <w:rPr>
          <w:lang w:val="ru-RU"/>
        </w:rPr>
        <w:t>классах предлагается пропедевтический уровень формирования УУД, поскольку становление</w:t>
      </w:r>
      <w:r>
        <w:rPr>
          <w:spacing w:val="-57"/>
          <w:lang w:val="ru-RU"/>
        </w:rPr>
        <w:t xml:space="preserve"> </w:t>
      </w:r>
      <w:r>
        <w:rPr>
          <w:lang w:val="ru-RU"/>
        </w:rPr>
        <w:t>универсальности действий на эт</w:t>
      </w:r>
      <w:r>
        <w:rPr>
          <w:lang w:val="ru-RU"/>
        </w:rPr>
        <w:t>ом этапе обучения только начинается. В познавательных</w:t>
      </w:r>
      <w:r>
        <w:rPr>
          <w:spacing w:val="1"/>
          <w:lang w:val="ru-RU"/>
        </w:rPr>
        <w:t xml:space="preserve"> </w:t>
      </w:r>
      <w:r>
        <w:rPr>
          <w:lang w:val="ru-RU"/>
        </w:rPr>
        <w:t>универсальных учебных действиях выделен специальный раздел «Работа с информацией». С</w:t>
      </w:r>
      <w:r>
        <w:rPr>
          <w:spacing w:val="1"/>
          <w:lang w:val="ru-RU"/>
        </w:rPr>
        <w:t xml:space="preserve"> </w:t>
      </w:r>
      <w:r>
        <w:rPr>
          <w:lang w:val="ru-RU"/>
        </w:rPr>
        <w:t>учётом</w:t>
      </w:r>
      <w:r>
        <w:rPr>
          <w:spacing w:val="1"/>
          <w:lang w:val="ru-RU"/>
        </w:rPr>
        <w:t xml:space="preserve"> </w:t>
      </w:r>
      <w:r>
        <w:rPr>
          <w:lang w:val="ru-RU"/>
        </w:rPr>
        <w:t>того,</w:t>
      </w:r>
      <w:r>
        <w:rPr>
          <w:spacing w:val="1"/>
          <w:lang w:val="ru-RU"/>
        </w:rPr>
        <w:t xml:space="preserve"> </w:t>
      </w:r>
      <w:r>
        <w:rPr>
          <w:lang w:val="ru-RU"/>
        </w:rPr>
        <w:t>что</w:t>
      </w:r>
      <w:r>
        <w:rPr>
          <w:spacing w:val="1"/>
          <w:lang w:val="ru-RU"/>
        </w:rPr>
        <w:t xml:space="preserve"> </w:t>
      </w:r>
      <w:r>
        <w:rPr>
          <w:lang w:val="ru-RU"/>
        </w:rPr>
        <w:t>выполнение</w:t>
      </w:r>
      <w:r>
        <w:rPr>
          <w:spacing w:val="1"/>
          <w:lang w:val="ru-RU"/>
        </w:rPr>
        <w:t xml:space="preserve"> </w:t>
      </w:r>
      <w:r>
        <w:rPr>
          <w:lang w:val="ru-RU"/>
        </w:rPr>
        <w:t>правил</w:t>
      </w:r>
      <w:r>
        <w:rPr>
          <w:spacing w:val="1"/>
          <w:lang w:val="ru-RU"/>
        </w:rPr>
        <w:t xml:space="preserve"> </w:t>
      </w:r>
      <w:r>
        <w:rPr>
          <w:lang w:val="ru-RU"/>
        </w:rPr>
        <w:t>совместной</w:t>
      </w:r>
      <w:r>
        <w:rPr>
          <w:spacing w:val="1"/>
          <w:lang w:val="ru-RU"/>
        </w:rPr>
        <w:t xml:space="preserve"> </w:t>
      </w:r>
      <w:r>
        <w:rPr>
          <w:lang w:val="ru-RU"/>
        </w:rPr>
        <w:t>деятельности</w:t>
      </w:r>
      <w:r>
        <w:rPr>
          <w:spacing w:val="1"/>
          <w:lang w:val="ru-RU"/>
        </w:rPr>
        <w:t xml:space="preserve"> </w:t>
      </w:r>
      <w:r>
        <w:rPr>
          <w:lang w:val="ru-RU"/>
        </w:rPr>
        <w:t>строится</w:t>
      </w:r>
      <w:r>
        <w:rPr>
          <w:spacing w:val="1"/>
          <w:lang w:val="ru-RU"/>
        </w:rPr>
        <w:t xml:space="preserve"> </w:t>
      </w:r>
      <w:r>
        <w:rPr>
          <w:lang w:val="ru-RU"/>
        </w:rPr>
        <w:t>на</w:t>
      </w:r>
      <w:r>
        <w:rPr>
          <w:spacing w:val="1"/>
          <w:lang w:val="ru-RU"/>
        </w:rPr>
        <w:t xml:space="preserve"> </w:t>
      </w:r>
      <w:r>
        <w:rPr>
          <w:lang w:val="ru-RU"/>
        </w:rPr>
        <w:t>интеграции</w:t>
      </w:r>
      <w:r>
        <w:rPr>
          <w:spacing w:val="1"/>
          <w:lang w:val="ru-RU"/>
        </w:rPr>
        <w:t xml:space="preserve"> </w:t>
      </w:r>
      <w:r>
        <w:rPr>
          <w:lang w:val="ru-RU"/>
        </w:rPr>
        <w:t>регулятивных</w:t>
      </w:r>
      <w:r>
        <w:rPr>
          <w:spacing w:val="1"/>
          <w:lang w:val="ru-RU"/>
        </w:rPr>
        <w:t xml:space="preserve"> </w:t>
      </w:r>
      <w:r>
        <w:rPr>
          <w:lang w:val="ru-RU"/>
        </w:rPr>
        <w:t>УУД</w:t>
      </w:r>
      <w:r>
        <w:rPr>
          <w:spacing w:val="1"/>
          <w:lang w:val="ru-RU"/>
        </w:rPr>
        <w:t xml:space="preserve"> </w:t>
      </w:r>
      <w:r>
        <w:rPr>
          <w:lang w:val="ru-RU"/>
        </w:rPr>
        <w:t>(определённые</w:t>
      </w:r>
      <w:r>
        <w:rPr>
          <w:spacing w:val="1"/>
          <w:lang w:val="ru-RU"/>
        </w:rPr>
        <w:t xml:space="preserve"> </w:t>
      </w:r>
      <w:r>
        <w:rPr>
          <w:lang w:val="ru-RU"/>
        </w:rPr>
        <w:t>воле</w:t>
      </w:r>
      <w:r>
        <w:rPr>
          <w:lang w:val="ru-RU"/>
        </w:rPr>
        <w:t>вые</w:t>
      </w:r>
      <w:r>
        <w:rPr>
          <w:spacing w:val="1"/>
          <w:lang w:val="ru-RU"/>
        </w:rPr>
        <w:t xml:space="preserve"> </w:t>
      </w:r>
      <w:r>
        <w:rPr>
          <w:lang w:val="ru-RU"/>
        </w:rPr>
        <w:t>усилия,</w:t>
      </w:r>
      <w:r>
        <w:rPr>
          <w:spacing w:val="1"/>
          <w:lang w:val="ru-RU"/>
        </w:rPr>
        <w:t xml:space="preserve"> </w:t>
      </w:r>
      <w:r>
        <w:rPr>
          <w:lang w:val="ru-RU"/>
        </w:rPr>
        <w:t>саморегуляция,</w:t>
      </w:r>
      <w:r>
        <w:rPr>
          <w:spacing w:val="1"/>
          <w:lang w:val="ru-RU"/>
        </w:rPr>
        <w:t xml:space="preserve"> </w:t>
      </w:r>
      <w:r>
        <w:rPr>
          <w:lang w:val="ru-RU"/>
        </w:rPr>
        <w:t>самоконтроль,</w:t>
      </w:r>
      <w:r>
        <w:rPr>
          <w:spacing w:val="1"/>
          <w:lang w:val="ru-RU"/>
        </w:rPr>
        <w:t xml:space="preserve"> </w:t>
      </w:r>
      <w:r>
        <w:rPr>
          <w:lang w:val="ru-RU"/>
        </w:rPr>
        <w:t>проявление</w:t>
      </w:r>
      <w:r>
        <w:rPr>
          <w:spacing w:val="1"/>
          <w:lang w:val="ru-RU"/>
        </w:rPr>
        <w:t xml:space="preserve"> </w:t>
      </w:r>
      <w:r>
        <w:rPr>
          <w:lang w:val="ru-RU"/>
        </w:rPr>
        <w:t>терпения</w:t>
      </w:r>
      <w:r>
        <w:rPr>
          <w:spacing w:val="1"/>
          <w:lang w:val="ru-RU"/>
        </w:rPr>
        <w:t xml:space="preserve"> </w:t>
      </w:r>
      <w:r>
        <w:rPr>
          <w:lang w:val="ru-RU"/>
        </w:rPr>
        <w:t>и</w:t>
      </w:r>
      <w:r>
        <w:rPr>
          <w:spacing w:val="1"/>
          <w:lang w:val="ru-RU"/>
        </w:rPr>
        <w:t xml:space="preserve"> </w:t>
      </w:r>
      <w:r>
        <w:rPr>
          <w:lang w:val="ru-RU"/>
        </w:rPr>
        <w:t>доброжелательности</w:t>
      </w:r>
      <w:r>
        <w:rPr>
          <w:spacing w:val="1"/>
          <w:lang w:val="ru-RU"/>
        </w:rPr>
        <w:t xml:space="preserve"> </w:t>
      </w:r>
      <w:r>
        <w:rPr>
          <w:lang w:val="ru-RU"/>
        </w:rPr>
        <w:t>при</w:t>
      </w:r>
      <w:r>
        <w:rPr>
          <w:spacing w:val="1"/>
          <w:lang w:val="ru-RU"/>
        </w:rPr>
        <w:t xml:space="preserve"> </w:t>
      </w:r>
      <w:r>
        <w:rPr>
          <w:lang w:val="ru-RU"/>
        </w:rPr>
        <w:t>налаживании</w:t>
      </w:r>
      <w:r>
        <w:rPr>
          <w:spacing w:val="1"/>
          <w:lang w:val="ru-RU"/>
        </w:rPr>
        <w:t xml:space="preserve"> </w:t>
      </w:r>
      <w:r>
        <w:rPr>
          <w:lang w:val="ru-RU"/>
        </w:rPr>
        <w:t>отношений)</w:t>
      </w:r>
      <w:r>
        <w:rPr>
          <w:spacing w:val="1"/>
          <w:lang w:val="ru-RU"/>
        </w:rPr>
        <w:t xml:space="preserve"> </w:t>
      </w:r>
      <w:r>
        <w:rPr>
          <w:lang w:val="ru-RU"/>
        </w:rPr>
        <w:t>и</w:t>
      </w:r>
      <w:r>
        <w:rPr>
          <w:spacing w:val="1"/>
          <w:lang w:val="ru-RU"/>
        </w:rPr>
        <w:t xml:space="preserve"> </w:t>
      </w:r>
      <w:r>
        <w:rPr>
          <w:lang w:val="ru-RU"/>
        </w:rPr>
        <w:t>коммуникативных</w:t>
      </w:r>
      <w:r>
        <w:rPr>
          <w:spacing w:val="1"/>
          <w:lang w:val="ru-RU"/>
        </w:rPr>
        <w:t xml:space="preserve"> </w:t>
      </w:r>
      <w:r>
        <w:rPr>
          <w:lang w:val="ru-RU"/>
        </w:rPr>
        <w:t>УУД</w:t>
      </w:r>
      <w:r>
        <w:rPr>
          <w:spacing w:val="1"/>
          <w:lang w:val="ru-RU"/>
        </w:rPr>
        <w:t xml:space="preserve"> </w:t>
      </w:r>
      <w:r>
        <w:rPr>
          <w:lang w:val="ru-RU"/>
        </w:rPr>
        <w:t>(способность</w:t>
      </w:r>
      <w:r>
        <w:rPr>
          <w:spacing w:val="1"/>
          <w:lang w:val="ru-RU"/>
        </w:rPr>
        <w:t xml:space="preserve"> </w:t>
      </w:r>
      <w:r>
        <w:rPr>
          <w:lang w:val="ru-RU"/>
        </w:rPr>
        <w:t>вербальными</w:t>
      </w:r>
      <w:r>
        <w:rPr>
          <w:spacing w:val="1"/>
          <w:lang w:val="ru-RU"/>
        </w:rPr>
        <w:t xml:space="preserve"> </w:t>
      </w:r>
      <w:r>
        <w:rPr>
          <w:lang w:val="ru-RU"/>
        </w:rPr>
        <w:t>средствами</w:t>
      </w:r>
      <w:r>
        <w:rPr>
          <w:spacing w:val="1"/>
          <w:lang w:val="ru-RU"/>
        </w:rPr>
        <w:t xml:space="preserve"> </w:t>
      </w:r>
      <w:r>
        <w:rPr>
          <w:lang w:val="ru-RU"/>
        </w:rPr>
        <w:t>устанавливать</w:t>
      </w:r>
      <w:r>
        <w:rPr>
          <w:spacing w:val="1"/>
          <w:lang w:val="ru-RU"/>
        </w:rPr>
        <w:t xml:space="preserve"> </w:t>
      </w:r>
      <w:r>
        <w:rPr>
          <w:lang w:val="ru-RU"/>
        </w:rPr>
        <w:t>взаимоотношения),</w:t>
      </w:r>
      <w:r>
        <w:rPr>
          <w:spacing w:val="-4"/>
          <w:lang w:val="ru-RU"/>
        </w:rPr>
        <w:t xml:space="preserve"> </w:t>
      </w:r>
      <w:r>
        <w:rPr>
          <w:lang w:val="ru-RU"/>
        </w:rPr>
        <w:t>их</w:t>
      </w:r>
      <w:r>
        <w:rPr>
          <w:spacing w:val="-5"/>
          <w:lang w:val="ru-RU"/>
        </w:rPr>
        <w:t xml:space="preserve"> </w:t>
      </w:r>
      <w:r>
        <w:rPr>
          <w:lang w:val="ru-RU"/>
        </w:rPr>
        <w:t>перечень дан в</w:t>
      </w:r>
      <w:r>
        <w:rPr>
          <w:spacing w:val="-3"/>
          <w:lang w:val="ru-RU"/>
        </w:rPr>
        <w:t xml:space="preserve"> </w:t>
      </w:r>
      <w:r>
        <w:rPr>
          <w:lang w:val="ru-RU"/>
        </w:rPr>
        <w:t>специальном</w:t>
      </w:r>
      <w:r>
        <w:rPr>
          <w:spacing w:val="1"/>
          <w:lang w:val="ru-RU"/>
        </w:rPr>
        <w:t xml:space="preserve"> </w:t>
      </w:r>
      <w:r>
        <w:rPr>
          <w:lang w:val="ru-RU"/>
        </w:rPr>
        <w:t>разделе</w:t>
      </w:r>
      <w:r>
        <w:rPr>
          <w:spacing w:val="3"/>
          <w:lang w:val="ru-RU"/>
        </w:rPr>
        <w:t xml:space="preserve"> </w:t>
      </w:r>
      <w:r>
        <w:rPr>
          <w:lang w:val="ru-RU"/>
        </w:rPr>
        <w:t>—</w:t>
      </w:r>
      <w:r>
        <w:rPr>
          <w:spacing w:val="-4"/>
          <w:lang w:val="ru-RU"/>
        </w:rPr>
        <w:t xml:space="preserve"> </w:t>
      </w:r>
      <w:r>
        <w:rPr>
          <w:lang w:val="ru-RU"/>
        </w:rPr>
        <w:t>«Совместная</w:t>
      </w:r>
      <w:r>
        <w:rPr>
          <w:spacing w:val="-6"/>
          <w:lang w:val="ru-RU"/>
        </w:rPr>
        <w:t xml:space="preserve"> </w:t>
      </w:r>
      <w:r>
        <w:rPr>
          <w:lang w:val="ru-RU"/>
        </w:rPr>
        <w:t>деятельность».</w:t>
      </w:r>
    </w:p>
    <w:p w:rsidR="00C07E73" w:rsidRDefault="003A1872">
      <w:pPr>
        <w:widowControl w:val="0"/>
        <w:autoSpaceDE w:val="0"/>
        <w:autoSpaceDN w:val="0"/>
        <w:ind w:left="959" w:right="149" w:firstLine="710"/>
        <w:jc w:val="both"/>
        <w:rPr>
          <w:lang w:val="ru-RU"/>
        </w:rPr>
      </w:pPr>
      <w:r>
        <w:rPr>
          <w:lang w:val="ru-RU"/>
        </w:rPr>
        <w:t>Планируемые</w:t>
      </w:r>
      <w:r>
        <w:rPr>
          <w:spacing w:val="1"/>
          <w:lang w:val="ru-RU"/>
        </w:rPr>
        <w:t xml:space="preserve"> </w:t>
      </w:r>
      <w:r>
        <w:rPr>
          <w:lang w:val="ru-RU"/>
        </w:rPr>
        <w:t>результаты</w:t>
      </w:r>
      <w:r>
        <w:rPr>
          <w:spacing w:val="1"/>
          <w:lang w:val="ru-RU"/>
        </w:rPr>
        <w:t xml:space="preserve"> </w:t>
      </w:r>
      <w:r>
        <w:rPr>
          <w:lang w:val="ru-RU"/>
        </w:rPr>
        <w:t>включают</w:t>
      </w:r>
      <w:r>
        <w:rPr>
          <w:spacing w:val="1"/>
          <w:lang w:val="ru-RU"/>
        </w:rPr>
        <w:t xml:space="preserve"> </w:t>
      </w:r>
      <w:r>
        <w:rPr>
          <w:lang w:val="ru-RU"/>
        </w:rPr>
        <w:t>личностные,</w:t>
      </w:r>
      <w:r>
        <w:rPr>
          <w:spacing w:val="1"/>
          <w:lang w:val="ru-RU"/>
        </w:rPr>
        <w:t xml:space="preserve"> </w:t>
      </w:r>
      <w:r>
        <w:rPr>
          <w:lang w:val="ru-RU"/>
        </w:rPr>
        <w:t>метапредметные</w:t>
      </w:r>
      <w:r>
        <w:rPr>
          <w:spacing w:val="1"/>
          <w:lang w:val="ru-RU"/>
        </w:rPr>
        <w:t xml:space="preserve"> </w:t>
      </w:r>
      <w:r>
        <w:rPr>
          <w:lang w:val="ru-RU"/>
        </w:rPr>
        <w:t>результаты</w:t>
      </w:r>
      <w:r>
        <w:rPr>
          <w:spacing w:val="1"/>
          <w:lang w:val="ru-RU"/>
        </w:rPr>
        <w:t xml:space="preserve"> </w:t>
      </w:r>
      <w:r>
        <w:rPr>
          <w:lang w:val="ru-RU"/>
        </w:rPr>
        <w:t>за</w:t>
      </w:r>
      <w:r>
        <w:rPr>
          <w:spacing w:val="1"/>
          <w:lang w:val="ru-RU"/>
        </w:rPr>
        <w:t xml:space="preserve"> </w:t>
      </w:r>
      <w:r>
        <w:rPr>
          <w:lang w:val="ru-RU"/>
        </w:rPr>
        <w:t>период обучения,</w:t>
      </w:r>
      <w:r>
        <w:rPr>
          <w:spacing w:val="1"/>
          <w:lang w:val="ru-RU"/>
        </w:rPr>
        <w:t xml:space="preserve"> </w:t>
      </w:r>
      <w:r>
        <w:rPr>
          <w:lang w:val="ru-RU"/>
        </w:rPr>
        <w:t>а</w:t>
      </w:r>
      <w:r>
        <w:rPr>
          <w:spacing w:val="1"/>
          <w:lang w:val="ru-RU"/>
        </w:rPr>
        <w:t xml:space="preserve"> </w:t>
      </w:r>
      <w:r>
        <w:rPr>
          <w:lang w:val="ru-RU"/>
        </w:rPr>
        <w:t>также</w:t>
      </w:r>
      <w:r>
        <w:rPr>
          <w:spacing w:val="1"/>
          <w:lang w:val="ru-RU"/>
        </w:rPr>
        <w:t xml:space="preserve"> </w:t>
      </w:r>
      <w:r>
        <w:rPr>
          <w:lang w:val="ru-RU"/>
        </w:rPr>
        <w:t>предметные</w:t>
      </w:r>
      <w:r>
        <w:rPr>
          <w:spacing w:val="1"/>
          <w:lang w:val="ru-RU"/>
        </w:rPr>
        <w:t xml:space="preserve"> </w:t>
      </w:r>
      <w:r>
        <w:rPr>
          <w:lang w:val="ru-RU"/>
        </w:rPr>
        <w:t>достижения</w:t>
      </w:r>
      <w:r>
        <w:rPr>
          <w:spacing w:val="1"/>
          <w:lang w:val="ru-RU"/>
        </w:rPr>
        <w:t xml:space="preserve"> </w:t>
      </w:r>
      <w:r>
        <w:rPr>
          <w:lang w:val="ru-RU"/>
        </w:rPr>
        <w:t>младшего</w:t>
      </w:r>
      <w:r>
        <w:rPr>
          <w:spacing w:val="1"/>
          <w:lang w:val="ru-RU"/>
        </w:rPr>
        <w:t xml:space="preserve"> </w:t>
      </w:r>
      <w:r>
        <w:rPr>
          <w:lang w:val="ru-RU"/>
        </w:rPr>
        <w:t>школьника</w:t>
      </w:r>
      <w:r>
        <w:rPr>
          <w:spacing w:val="1"/>
          <w:lang w:val="ru-RU"/>
        </w:rPr>
        <w:t xml:space="preserve"> </w:t>
      </w:r>
      <w:r>
        <w:rPr>
          <w:lang w:val="ru-RU"/>
        </w:rPr>
        <w:t>за</w:t>
      </w:r>
      <w:r>
        <w:rPr>
          <w:spacing w:val="1"/>
          <w:lang w:val="ru-RU"/>
        </w:rPr>
        <w:t xml:space="preserve"> </w:t>
      </w:r>
      <w:r>
        <w:rPr>
          <w:lang w:val="ru-RU"/>
        </w:rPr>
        <w:t>каждый</w:t>
      </w:r>
      <w:r>
        <w:rPr>
          <w:spacing w:val="1"/>
          <w:lang w:val="ru-RU"/>
        </w:rPr>
        <w:t xml:space="preserve"> </w:t>
      </w:r>
      <w:r>
        <w:rPr>
          <w:lang w:val="ru-RU"/>
        </w:rPr>
        <w:t>год</w:t>
      </w:r>
      <w:r>
        <w:rPr>
          <w:spacing w:val="1"/>
          <w:lang w:val="ru-RU"/>
        </w:rPr>
        <w:t xml:space="preserve"> </w:t>
      </w:r>
      <w:r>
        <w:rPr>
          <w:lang w:val="ru-RU"/>
        </w:rPr>
        <w:t>обучения</w:t>
      </w:r>
      <w:r>
        <w:rPr>
          <w:spacing w:val="1"/>
          <w:lang w:val="ru-RU"/>
        </w:rPr>
        <w:t xml:space="preserve"> </w:t>
      </w:r>
      <w:r>
        <w:rPr>
          <w:lang w:val="ru-RU"/>
        </w:rPr>
        <w:t>в</w:t>
      </w:r>
      <w:r>
        <w:rPr>
          <w:spacing w:val="3"/>
          <w:lang w:val="ru-RU"/>
        </w:rPr>
        <w:t xml:space="preserve"> </w:t>
      </w:r>
      <w:r>
        <w:rPr>
          <w:lang w:val="ru-RU"/>
        </w:rPr>
        <w:t>начальной</w:t>
      </w:r>
      <w:r>
        <w:rPr>
          <w:spacing w:val="-2"/>
          <w:lang w:val="ru-RU"/>
        </w:rPr>
        <w:t xml:space="preserve"> </w:t>
      </w:r>
      <w:r>
        <w:rPr>
          <w:lang w:val="ru-RU"/>
        </w:rPr>
        <w:t>школе.</w:t>
      </w:r>
    </w:p>
    <w:p w:rsidR="00C07E73" w:rsidRDefault="003A1872">
      <w:pPr>
        <w:widowControl w:val="0"/>
        <w:autoSpaceDE w:val="0"/>
        <w:autoSpaceDN w:val="0"/>
        <w:ind w:left="959" w:right="143" w:firstLine="710"/>
        <w:jc w:val="both"/>
        <w:rPr>
          <w:lang w:val="ru-RU"/>
        </w:rPr>
      </w:pPr>
      <w:r>
        <w:rPr>
          <w:spacing w:val="-1"/>
          <w:lang w:val="ru-RU"/>
        </w:rPr>
        <w:t>В</w:t>
      </w:r>
      <w:r>
        <w:rPr>
          <w:spacing w:val="-14"/>
          <w:lang w:val="ru-RU"/>
        </w:rPr>
        <w:t xml:space="preserve"> </w:t>
      </w:r>
      <w:r>
        <w:rPr>
          <w:spacing w:val="-1"/>
          <w:lang w:val="ru-RU"/>
        </w:rPr>
        <w:t>тематическом</w:t>
      </w:r>
      <w:r>
        <w:rPr>
          <w:spacing w:val="-10"/>
          <w:lang w:val="ru-RU"/>
        </w:rPr>
        <w:t xml:space="preserve"> </w:t>
      </w:r>
      <w:r>
        <w:rPr>
          <w:spacing w:val="-1"/>
          <w:lang w:val="ru-RU"/>
        </w:rPr>
        <w:t>планировании</w:t>
      </w:r>
      <w:r>
        <w:rPr>
          <w:spacing w:val="-15"/>
          <w:lang w:val="ru-RU"/>
        </w:rPr>
        <w:t xml:space="preserve"> </w:t>
      </w:r>
      <w:r>
        <w:rPr>
          <w:spacing w:val="-1"/>
          <w:lang w:val="ru-RU"/>
        </w:rPr>
        <w:t>описывается</w:t>
      </w:r>
      <w:r>
        <w:rPr>
          <w:spacing w:val="-12"/>
          <w:lang w:val="ru-RU"/>
        </w:rPr>
        <w:t xml:space="preserve"> </w:t>
      </w:r>
      <w:r>
        <w:rPr>
          <w:lang w:val="ru-RU"/>
        </w:rPr>
        <w:t>программное</w:t>
      </w:r>
      <w:r>
        <w:rPr>
          <w:spacing w:val="-12"/>
          <w:lang w:val="ru-RU"/>
        </w:rPr>
        <w:t xml:space="preserve"> </w:t>
      </w:r>
      <w:r>
        <w:rPr>
          <w:lang w:val="ru-RU"/>
        </w:rPr>
        <w:t>содержание</w:t>
      </w:r>
      <w:r>
        <w:rPr>
          <w:spacing w:val="-12"/>
          <w:lang w:val="ru-RU"/>
        </w:rPr>
        <w:t xml:space="preserve"> </w:t>
      </w:r>
      <w:r>
        <w:rPr>
          <w:lang w:val="ru-RU"/>
        </w:rPr>
        <w:t>по</w:t>
      </w:r>
      <w:r>
        <w:rPr>
          <w:spacing w:val="-11"/>
          <w:lang w:val="ru-RU"/>
        </w:rPr>
        <w:t xml:space="preserve"> </w:t>
      </w:r>
      <w:r>
        <w:rPr>
          <w:lang w:val="ru-RU"/>
        </w:rPr>
        <w:t>всем</w:t>
      </w:r>
      <w:r>
        <w:rPr>
          <w:spacing w:val="-10"/>
          <w:lang w:val="ru-RU"/>
        </w:rPr>
        <w:t xml:space="preserve"> </w:t>
      </w:r>
      <w:r>
        <w:rPr>
          <w:lang w:val="ru-RU"/>
        </w:rPr>
        <w:t>разделам</w:t>
      </w:r>
      <w:r>
        <w:rPr>
          <w:spacing w:val="-58"/>
          <w:lang w:val="ru-RU"/>
        </w:rPr>
        <w:t xml:space="preserve"> </w:t>
      </w:r>
      <w:r>
        <w:rPr>
          <w:lang w:val="ru-RU"/>
        </w:rPr>
        <w:t>(темам)</w:t>
      </w:r>
      <w:r>
        <w:rPr>
          <w:spacing w:val="1"/>
          <w:lang w:val="ru-RU"/>
        </w:rPr>
        <w:t xml:space="preserve"> </w:t>
      </w:r>
      <w:r>
        <w:rPr>
          <w:lang w:val="ru-RU"/>
        </w:rPr>
        <w:t>содержания</w:t>
      </w:r>
      <w:r>
        <w:rPr>
          <w:spacing w:val="1"/>
          <w:lang w:val="ru-RU"/>
        </w:rPr>
        <w:t xml:space="preserve"> </w:t>
      </w:r>
      <w:r>
        <w:rPr>
          <w:lang w:val="ru-RU"/>
        </w:rPr>
        <w:t>обучения</w:t>
      </w:r>
      <w:r>
        <w:rPr>
          <w:spacing w:val="1"/>
          <w:lang w:val="ru-RU"/>
        </w:rPr>
        <w:t xml:space="preserve"> </w:t>
      </w:r>
      <w:r>
        <w:rPr>
          <w:lang w:val="ru-RU"/>
        </w:rPr>
        <w:t>каждого</w:t>
      </w:r>
      <w:r>
        <w:rPr>
          <w:spacing w:val="1"/>
          <w:lang w:val="ru-RU"/>
        </w:rPr>
        <w:t xml:space="preserve"> </w:t>
      </w:r>
      <w:r>
        <w:rPr>
          <w:lang w:val="ru-RU"/>
        </w:rPr>
        <w:t>класса,</w:t>
      </w:r>
      <w:r>
        <w:rPr>
          <w:spacing w:val="1"/>
          <w:lang w:val="ru-RU"/>
        </w:rPr>
        <w:t xml:space="preserve"> </w:t>
      </w:r>
      <w:r>
        <w:rPr>
          <w:lang w:val="ru-RU"/>
        </w:rPr>
        <w:t>а</w:t>
      </w:r>
      <w:r>
        <w:rPr>
          <w:spacing w:val="1"/>
          <w:lang w:val="ru-RU"/>
        </w:rPr>
        <w:t xml:space="preserve"> </w:t>
      </w:r>
      <w:r>
        <w:rPr>
          <w:lang w:val="ru-RU"/>
        </w:rPr>
        <w:t>также</w:t>
      </w:r>
      <w:r>
        <w:rPr>
          <w:spacing w:val="1"/>
          <w:lang w:val="ru-RU"/>
        </w:rPr>
        <w:t xml:space="preserve"> </w:t>
      </w:r>
      <w:r>
        <w:rPr>
          <w:lang w:val="ru-RU"/>
        </w:rPr>
        <w:t>раскрываются</w:t>
      </w:r>
      <w:r>
        <w:rPr>
          <w:spacing w:val="1"/>
          <w:lang w:val="ru-RU"/>
        </w:rPr>
        <w:t xml:space="preserve"> </w:t>
      </w:r>
      <w:r>
        <w:rPr>
          <w:lang w:val="ru-RU"/>
        </w:rPr>
        <w:t>методы</w:t>
      </w:r>
      <w:r>
        <w:rPr>
          <w:spacing w:val="1"/>
          <w:lang w:val="ru-RU"/>
        </w:rPr>
        <w:t xml:space="preserve"> </w:t>
      </w:r>
      <w:r>
        <w:rPr>
          <w:lang w:val="ru-RU"/>
        </w:rPr>
        <w:t>и</w:t>
      </w:r>
      <w:r>
        <w:rPr>
          <w:spacing w:val="1"/>
          <w:lang w:val="ru-RU"/>
        </w:rPr>
        <w:t xml:space="preserve"> </w:t>
      </w:r>
      <w:r>
        <w:rPr>
          <w:lang w:val="ru-RU"/>
        </w:rPr>
        <w:t>формы</w:t>
      </w:r>
      <w:r>
        <w:rPr>
          <w:spacing w:val="1"/>
          <w:lang w:val="ru-RU"/>
        </w:rPr>
        <w:t xml:space="preserve"> </w:t>
      </w:r>
      <w:r>
        <w:rPr>
          <w:lang w:val="ru-RU"/>
        </w:rPr>
        <w:t>организации обучения и характеристика деятельности, которые целесообразно использовать</w:t>
      </w:r>
      <w:r>
        <w:rPr>
          <w:spacing w:val="1"/>
          <w:lang w:val="ru-RU"/>
        </w:rPr>
        <w:t xml:space="preserve"> </w:t>
      </w:r>
      <w:r>
        <w:rPr>
          <w:lang w:val="ru-RU"/>
        </w:rPr>
        <w:t>при</w:t>
      </w:r>
      <w:r>
        <w:rPr>
          <w:spacing w:val="2"/>
          <w:lang w:val="ru-RU"/>
        </w:rPr>
        <w:t xml:space="preserve"> </w:t>
      </w:r>
      <w:r>
        <w:rPr>
          <w:lang w:val="ru-RU"/>
        </w:rPr>
        <w:t>изучении</w:t>
      </w:r>
      <w:r>
        <w:rPr>
          <w:spacing w:val="3"/>
          <w:lang w:val="ru-RU"/>
        </w:rPr>
        <w:t xml:space="preserve"> </w:t>
      </w:r>
      <w:r>
        <w:rPr>
          <w:lang w:val="ru-RU"/>
        </w:rPr>
        <w:t>той</w:t>
      </w:r>
      <w:r>
        <w:rPr>
          <w:spacing w:val="-2"/>
          <w:lang w:val="ru-RU"/>
        </w:rPr>
        <w:t xml:space="preserve"> </w:t>
      </w:r>
      <w:r>
        <w:rPr>
          <w:lang w:val="ru-RU"/>
        </w:rPr>
        <w:t>или</w:t>
      </w:r>
      <w:r>
        <w:rPr>
          <w:spacing w:val="-2"/>
          <w:lang w:val="ru-RU"/>
        </w:rPr>
        <w:t xml:space="preserve"> </w:t>
      </w:r>
      <w:r>
        <w:rPr>
          <w:lang w:val="ru-RU"/>
        </w:rPr>
        <w:t>иной</w:t>
      </w:r>
      <w:r>
        <w:rPr>
          <w:spacing w:val="-2"/>
          <w:lang w:val="ru-RU"/>
        </w:rPr>
        <w:t xml:space="preserve"> </w:t>
      </w:r>
      <w:r>
        <w:rPr>
          <w:lang w:val="ru-RU"/>
        </w:rPr>
        <w:t>темы.</w:t>
      </w:r>
    </w:p>
    <w:p w:rsidR="00C07E73" w:rsidRDefault="003A1872">
      <w:pPr>
        <w:widowControl w:val="0"/>
        <w:autoSpaceDE w:val="0"/>
        <w:autoSpaceDN w:val="0"/>
        <w:ind w:left="1670"/>
        <w:jc w:val="both"/>
        <w:rPr>
          <w:lang w:val="ru-RU"/>
        </w:rPr>
      </w:pPr>
      <w:r>
        <w:rPr>
          <w:lang w:val="ru-RU"/>
        </w:rPr>
        <w:t>Представлены</w:t>
      </w:r>
      <w:r>
        <w:rPr>
          <w:spacing w:val="-4"/>
          <w:lang w:val="ru-RU"/>
        </w:rPr>
        <w:t xml:space="preserve"> </w:t>
      </w:r>
      <w:r>
        <w:rPr>
          <w:lang w:val="ru-RU"/>
        </w:rPr>
        <w:t>также</w:t>
      </w:r>
      <w:r>
        <w:rPr>
          <w:spacing w:val="-6"/>
          <w:lang w:val="ru-RU"/>
        </w:rPr>
        <w:t xml:space="preserve"> </w:t>
      </w:r>
      <w:r>
        <w:rPr>
          <w:lang w:val="ru-RU"/>
        </w:rPr>
        <w:t>способы</w:t>
      </w:r>
      <w:r>
        <w:rPr>
          <w:spacing w:val="-7"/>
          <w:lang w:val="ru-RU"/>
        </w:rPr>
        <w:t xml:space="preserve"> </w:t>
      </w:r>
      <w:r>
        <w:rPr>
          <w:lang w:val="ru-RU"/>
        </w:rPr>
        <w:t>организации</w:t>
      </w:r>
      <w:r>
        <w:rPr>
          <w:spacing w:val="-4"/>
          <w:lang w:val="ru-RU"/>
        </w:rPr>
        <w:t xml:space="preserve"> </w:t>
      </w:r>
      <w:r>
        <w:rPr>
          <w:lang w:val="ru-RU"/>
        </w:rPr>
        <w:t>дифференцированного</w:t>
      </w:r>
      <w:r>
        <w:rPr>
          <w:spacing w:val="-9"/>
          <w:lang w:val="ru-RU"/>
        </w:rPr>
        <w:t xml:space="preserve"> </w:t>
      </w:r>
      <w:r>
        <w:rPr>
          <w:lang w:val="ru-RU"/>
        </w:rPr>
        <w:t>обучения.</w:t>
      </w:r>
    </w:p>
    <w:p w:rsidR="00C07E73" w:rsidRDefault="00C07E73">
      <w:pPr>
        <w:widowControl w:val="0"/>
        <w:autoSpaceDE w:val="0"/>
        <w:autoSpaceDN w:val="0"/>
        <w:spacing w:before="2"/>
        <w:rPr>
          <w:lang w:val="ru-RU"/>
        </w:rPr>
      </w:pPr>
    </w:p>
    <w:p w:rsidR="00C07E73" w:rsidRDefault="003A1872">
      <w:pPr>
        <w:widowControl w:val="0"/>
        <w:autoSpaceDE w:val="0"/>
        <w:autoSpaceDN w:val="0"/>
        <w:spacing w:line="275" w:lineRule="exact"/>
        <w:ind w:left="1670"/>
        <w:jc w:val="both"/>
        <w:outlineLvl w:val="2"/>
        <w:rPr>
          <w:b/>
          <w:bCs/>
          <w:lang w:val="ru-RU"/>
        </w:rPr>
      </w:pPr>
      <w:r>
        <w:rPr>
          <w:b/>
          <w:bCs/>
          <w:lang w:val="ru-RU"/>
        </w:rPr>
        <w:t>ОБЩАЯ</w:t>
      </w:r>
      <w:r>
        <w:rPr>
          <w:b/>
          <w:bCs/>
          <w:spacing w:val="-5"/>
          <w:lang w:val="ru-RU"/>
        </w:rPr>
        <w:t xml:space="preserve"> </w:t>
      </w:r>
      <w:r>
        <w:rPr>
          <w:b/>
          <w:bCs/>
          <w:lang w:val="ru-RU"/>
        </w:rPr>
        <w:t>ХАРАКТЕРИСТИКА</w:t>
      </w:r>
      <w:r>
        <w:rPr>
          <w:b/>
          <w:bCs/>
          <w:spacing w:val="-4"/>
          <w:lang w:val="ru-RU"/>
        </w:rPr>
        <w:t xml:space="preserve"> </w:t>
      </w:r>
      <w:r>
        <w:rPr>
          <w:b/>
          <w:bCs/>
          <w:lang w:val="ru-RU"/>
        </w:rPr>
        <w:t>УЧЕБНОГО</w:t>
      </w:r>
      <w:r>
        <w:rPr>
          <w:b/>
          <w:bCs/>
          <w:spacing w:val="-7"/>
          <w:lang w:val="ru-RU"/>
        </w:rPr>
        <w:t xml:space="preserve"> </w:t>
      </w:r>
      <w:r>
        <w:rPr>
          <w:b/>
          <w:bCs/>
          <w:lang w:val="ru-RU"/>
        </w:rPr>
        <w:t>ПРЕДМЕТА</w:t>
      </w:r>
      <w:r>
        <w:rPr>
          <w:b/>
          <w:bCs/>
          <w:spacing w:val="-4"/>
          <w:lang w:val="ru-RU"/>
        </w:rPr>
        <w:t xml:space="preserve"> </w:t>
      </w:r>
      <w:r>
        <w:rPr>
          <w:b/>
          <w:bCs/>
          <w:lang w:val="ru-RU"/>
        </w:rPr>
        <w:t>«ТЕХНОЛОГИЯ»</w:t>
      </w:r>
    </w:p>
    <w:p w:rsidR="00C07E73" w:rsidRDefault="003A1872">
      <w:pPr>
        <w:widowControl w:val="0"/>
        <w:autoSpaceDE w:val="0"/>
        <w:autoSpaceDN w:val="0"/>
        <w:ind w:left="959" w:right="140" w:firstLine="710"/>
        <w:jc w:val="both"/>
        <w:rPr>
          <w:lang w:val="ru-RU"/>
        </w:rPr>
      </w:pPr>
      <w:r>
        <w:rPr>
          <w:lang w:val="ru-RU"/>
        </w:rPr>
        <w:t>Предлагаемая программа отражает вариант конкретизации требований Федерального</w:t>
      </w:r>
      <w:r>
        <w:rPr>
          <w:spacing w:val="1"/>
          <w:lang w:val="ru-RU"/>
        </w:rPr>
        <w:t xml:space="preserve"> </w:t>
      </w:r>
      <w:r>
        <w:rPr>
          <w:spacing w:val="-1"/>
          <w:lang w:val="ru-RU"/>
        </w:rPr>
        <w:t>государственного</w:t>
      </w:r>
      <w:r>
        <w:rPr>
          <w:spacing w:val="-11"/>
          <w:lang w:val="ru-RU"/>
        </w:rPr>
        <w:t xml:space="preserve"> </w:t>
      </w:r>
      <w:r>
        <w:rPr>
          <w:lang w:val="ru-RU"/>
        </w:rPr>
        <w:t>образовательного</w:t>
      </w:r>
      <w:r>
        <w:rPr>
          <w:spacing w:val="-10"/>
          <w:lang w:val="ru-RU"/>
        </w:rPr>
        <w:t xml:space="preserve"> </w:t>
      </w:r>
      <w:r>
        <w:rPr>
          <w:lang w:val="ru-RU"/>
        </w:rPr>
        <w:t>стандарта</w:t>
      </w:r>
      <w:r>
        <w:rPr>
          <w:spacing w:val="-10"/>
          <w:lang w:val="ru-RU"/>
        </w:rPr>
        <w:t xml:space="preserve"> </w:t>
      </w:r>
      <w:r>
        <w:rPr>
          <w:lang w:val="ru-RU"/>
        </w:rPr>
        <w:t>начального</w:t>
      </w:r>
      <w:r>
        <w:rPr>
          <w:spacing w:val="-10"/>
          <w:lang w:val="ru-RU"/>
        </w:rPr>
        <w:t xml:space="preserve"> </w:t>
      </w:r>
      <w:r>
        <w:rPr>
          <w:lang w:val="ru-RU"/>
        </w:rPr>
        <w:t>общего</w:t>
      </w:r>
      <w:r>
        <w:rPr>
          <w:spacing w:val="-10"/>
          <w:lang w:val="ru-RU"/>
        </w:rPr>
        <w:t xml:space="preserve"> </w:t>
      </w:r>
      <w:r>
        <w:rPr>
          <w:lang w:val="ru-RU"/>
        </w:rPr>
        <w:t>образования</w:t>
      </w:r>
      <w:r>
        <w:rPr>
          <w:spacing w:val="-14"/>
          <w:lang w:val="ru-RU"/>
        </w:rPr>
        <w:t xml:space="preserve"> </w:t>
      </w:r>
      <w:r>
        <w:rPr>
          <w:lang w:val="ru-RU"/>
        </w:rPr>
        <w:t>по</w:t>
      </w:r>
      <w:r>
        <w:rPr>
          <w:spacing w:val="-10"/>
          <w:lang w:val="ru-RU"/>
        </w:rPr>
        <w:t xml:space="preserve"> </w:t>
      </w:r>
      <w:r>
        <w:rPr>
          <w:lang w:val="ru-RU"/>
        </w:rPr>
        <w:t>предметной</w:t>
      </w:r>
      <w:r>
        <w:rPr>
          <w:spacing w:val="-58"/>
          <w:lang w:val="ru-RU"/>
        </w:rPr>
        <w:t xml:space="preserve"> </w:t>
      </w:r>
      <w:r>
        <w:rPr>
          <w:lang w:val="ru-RU"/>
        </w:rPr>
        <w:t>области</w:t>
      </w:r>
      <w:r>
        <w:rPr>
          <w:spacing w:val="1"/>
          <w:lang w:val="ru-RU"/>
        </w:rPr>
        <w:t xml:space="preserve"> </w:t>
      </w:r>
      <w:r>
        <w:rPr>
          <w:lang w:val="ru-RU"/>
        </w:rPr>
        <w:t>(предмету)</w:t>
      </w:r>
      <w:r>
        <w:rPr>
          <w:spacing w:val="1"/>
          <w:lang w:val="ru-RU"/>
        </w:rPr>
        <w:t xml:space="preserve"> </w:t>
      </w:r>
      <w:r>
        <w:rPr>
          <w:lang w:val="ru-RU"/>
        </w:rPr>
        <w:t>«Технология»</w:t>
      </w:r>
      <w:r>
        <w:rPr>
          <w:spacing w:val="1"/>
          <w:lang w:val="ru-RU"/>
        </w:rPr>
        <w:t xml:space="preserve"> </w:t>
      </w:r>
      <w:r>
        <w:rPr>
          <w:lang w:val="ru-RU"/>
        </w:rPr>
        <w:t>и</w:t>
      </w:r>
      <w:r>
        <w:rPr>
          <w:spacing w:val="1"/>
          <w:lang w:val="ru-RU"/>
        </w:rPr>
        <w:t xml:space="preserve"> </w:t>
      </w:r>
      <w:r>
        <w:rPr>
          <w:lang w:val="ru-RU"/>
        </w:rPr>
        <w:t>обеспечивает</w:t>
      </w:r>
      <w:r>
        <w:rPr>
          <w:spacing w:val="1"/>
          <w:lang w:val="ru-RU"/>
        </w:rPr>
        <w:t xml:space="preserve"> </w:t>
      </w:r>
      <w:r>
        <w:rPr>
          <w:lang w:val="ru-RU"/>
        </w:rPr>
        <w:t>обозначенную</w:t>
      </w:r>
      <w:r>
        <w:rPr>
          <w:spacing w:val="1"/>
          <w:lang w:val="ru-RU"/>
        </w:rPr>
        <w:t xml:space="preserve"> </w:t>
      </w:r>
      <w:r>
        <w:rPr>
          <w:lang w:val="ru-RU"/>
        </w:rPr>
        <w:t>в</w:t>
      </w:r>
      <w:r>
        <w:rPr>
          <w:spacing w:val="1"/>
          <w:lang w:val="ru-RU"/>
        </w:rPr>
        <w:t xml:space="preserve"> </w:t>
      </w:r>
      <w:r>
        <w:rPr>
          <w:lang w:val="ru-RU"/>
        </w:rPr>
        <w:t>нём</w:t>
      </w:r>
      <w:r>
        <w:rPr>
          <w:spacing w:val="1"/>
          <w:lang w:val="ru-RU"/>
        </w:rPr>
        <w:t xml:space="preserve"> </w:t>
      </w:r>
      <w:r>
        <w:rPr>
          <w:lang w:val="ru-RU"/>
        </w:rPr>
        <w:t>содержательную</w:t>
      </w:r>
      <w:r>
        <w:rPr>
          <w:spacing w:val="1"/>
          <w:lang w:val="ru-RU"/>
        </w:rPr>
        <w:t xml:space="preserve"> </w:t>
      </w:r>
      <w:r>
        <w:rPr>
          <w:lang w:val="ru-RU"/>
        </w:rPr>
        <w:t>составляющую</w:t>
      </w:r>
      <w:r>
        <w:rPr>
          <w:spacing w:val="-1"/>
          <w:lang w:val="ru-RU"/>
        </w:rPr>
        <w:t xml:space="preserve"> </w:t>
      </w:r>
      <w:r>
        <w:rPr>
          <w:lang w:val="ru-RU"/>
        </w:rPr>
        <w:t>по</w:t>
      </w:r>
      <w:r>
        <w:rPr>
          <w:spacing w:val="6"/>
          <w:lang w:val="ru-RU"/>
        </w:rPr>
        <w:t xml:space="preserve"> </w:t>
      </w:r>
      <w:r>
        <w:rPr>
          <w:lang w:val="ru-RU"/>
        </w:rPr>
        <w:t>данному</w:t>
      </w:r>
      <w:r>
        <w:rPr>
          <w:spacing w:val="-3"/>
          <w:lang w:val="ru-RU"/>
        </w:rPr>
        <w:t xml:space="preserve"> </w:t>
      </w:r>
      <w:r>
        <w:rPr>
          <w:lang w:val="ru-RU"/>
        </w:rPr>
        <w:t>учебному</w:t>
      </w:r>
      <w:r>
        <w:rPr>
          <w:spacing w:val="-8"/>
          <w:lang w:val="ru-RU"/>
        </w:rPr>
        <w:t xml:space="preserve"> </w:t>
      </w:r>
      <w:r>
        <w:rPr>
          <w:lang w:val="ru-RU"/>
        </w:rPr>
        <w:t>предмету.</w:t>
      </w:r>
    </w:p>
    <w:p w:rsidR="00C07E73" w:rsidRDefault="003A1872">
      <w:pPr>
        <w:widowControl w:val="0"/>
        <w:autoSpaceDE w:val="0"/>
        <w:autoSpaceDN w:val="0"/>
        <w:ind w:left="959" w:right="146" w:firstLine="710"/>
        <w:jc w:val="both"/>
        <w:rPr>
          <w:lang w:val="ru-RU"/>
        </w:rPr>
      </w:pPr>
      <w:r>
        <w:rPr>
          <w:lang w:val="ru-RU"/>
        </w:rPr>
        <w:t>В</w:t>
      </w:r>
      <w:r>
        <w:rPr>
          <w:spacing w:val="1"/>
          <w:lang w:val="ru-RU"/>
        </w:rPr>
        <w:t xml:space="preserve"> </w:t>
      </w:r>
      <w:r>
        <w:rPr>
          <w:lang w:val="ru-RU"/>
        </w:rPr>
        <w:t>соответствии</w:t>
      </w:r>
      <w:r>
        <w:rPr>
          <w:spacing w:val="1"/>
          <w:lang w:val="ru-RU"/>
        </w:rPr>
        <w:t xml:space="preserve"> </w:t>
      </w:r>
      <w:r>
        <w:rPr>
          <w:lang w:val="ru-RU"/>
        </w:rPr>
        <w:t>с</w:t>
      </w:r>
      <w:r>
        <w:rPr>
          <w:spacing w:val="1"/>
          <w:lang w:val="ru-RU"/>
        </w:rPr>
        <w:t xml:space="preserve"> </w:t>
      </w:r>
      <w:r>
        <w:rPr>
          <w:lang w:val="ru-RU"/>
        </w:rPr>
        <w:t>требованиями</w:t>
      </w:r>
      <w:r>
        <w:rPr>
          <w:spacing w:val="1"/>
          <w:lang w:val="ru-RU"/>
        </w:rPr>
        <w:t xml:space="preserve"> </w:t>
      </w:r>
      <w:r>
        <w:rPr>
          <w:lang w:val="ru-RU"/>
        </w:rPr>
        <w:t>времени</w:t>
      </w:r>
      <w:r>
        <w:rPr>
          <w:spacing w:val="1"/>
          <w:lang w:val="ru-RU"/>
        </w:rPr>
        <w:t xml:space="preserve"> </w:t>
      </w:r>
      <w:r>
        <w:rPr>
          <w:lang w:val="ru-RU"/>
        </w:rPr>
        <w:t>и</w:t>
      </w:r>
      <w:r>
        <w:rPr>
          <w:spacing w:val="1"/>
          <w:lang w:val="ru-RU"/>
        </w:rPr>
        <w:t xml:space="preserve"> </w:t>
      </w:r>
      <w:r>
        <w:rPr>
          <w:lang w:val="ru-RU"/>
        </w:rPr>
        <w:t>инновационными</w:t>
      </w:r>
      <w:r>
        <w:rPr>
          <w:spacing w:val="1"/>
          <w:lang w:val="ru-RU"/>
        </w:rPr>
        <w:t xml:space="preserve"> </w:t>
      </w:r>
      <w:r>
        <w:rPr>
          <w:lang w:val="ru-RU"/>
        </w:rPr>
        <w:t>установками</w:t>
      </w:r>
      <w:r>
        <w:rPr>
          <w:spacing w:val="1"/>
          <w:lang w:val="ru-RU"/>
        </w:rPr>
        <w:t xml:space="preserve"> </w:t>
      </w:r>
      <w:r>
        <w:rPr>
          <w:lang w:val="ru-RU"/>
        </w:rPr>
        <w:t>отечественного</w:t>
      </w:r>
      <w:r>
        <w:rPr>
          <w:spacing w:val="-7"/>
          <w:lang w:val="ru-RU"/>
        </w:rPr>
        <w:t xml:space="preserve"> </w:t>
      </w:r>
      <w:r>
        <w:rPr>
          <w:lang w:val="ru-RU"/>
        </w:rPr>
        <w:t>образования,</w:t>
      </w:r>
      <w:r>
        <w:rPr>
          <w:spacing w:val="-9"/>
          <w:lang w:val="ru-RU"/>
        </w:rPr>
        <w:t xml:space="preserve"> </w:t>
      </w:r>
      <w:r>
        <w:rPr>
          <w:lang w:val="ru-RU"/>
        </w:rPr>
        <w:t>обозначенными</w:t>
      </w:r>
      <w:r>
        <w:rPr>
          <w:spacing w:val="-10"/>
          <w:lang w:val="ru-RU"/>
        </w:rPr>
        <w:t xml:space="preserve"> </w:t>
      </w:r>
      <w:r>
        <w:rPr>
          <w:lang w:val="ru-RU"/>
        </w:rPr>
        <w:t>во</w:t>
      </w:r>
      <w:r>
        <w:rPr>
          <w:spacing w:val="-6"/>
          <w:lang w:val="ru-RU"/>
        </w:rPr>
        <w:t xml:space="preserve"> </w:t>
      </w:r>
      <w:r>
        <w:rPr>
          <w:lang w:val="ru-RU"/>
        </w:rPr>
        <w:t>ФГОС</w:t>
      </w:r>
      <w:r>
        <w:rPr>
          <w:spacing w:val="-8"/>
          <w:lang w:val="ru-RU"/>
        </w:rPr>
        <w:t xml:space="preserve"> </w:t>
      </w:r>
      <w:r>
        <w:rPr>
          <w:lang w:val="ru-RU"/>
        </w:rPr>
        <w:t>НОО,</w:t>
      </w:r>
      <w:r>
        <w:rPr>
          <w:spacing w:val="-4"/>
          <w:lang w:val="ru-RU"/>
        </w:rPr>
        <w:t xml:space="preserve"> </w:t>
      </w:r>
      <w:r>
        <w:rPr>
          <w:lang w:val="ru-RU"/>
        </w:rPr>
        <w:t>данная</w:t>
      </w:r>
      <w:r>
        <w:rPr>
          <w:spacing w:val="-6"/>
          <w:lang w:val="ru-RU"/>
        </w:rPr>
        <w:t xml:space="preserve"> </w:t>
      </w:r>
      <w:r>
        <w:rPr>
          <w:lang w:val="ru-RU"/>
        </w:rPr>
        <w:t>программа</w:t>
      </w:r>
      <w:r>
        <w:rPr>
          <w:spacing w:val="-12"/>
          <w:lang w:val="ru-RU"/>
        </w:rPr>
        <w:t xml:space="preserve"> </w:t>
      </w:r>
      <w:r>
        <w:rPr>
          <w:lang w:val="ru-RU"/>
        </w:rPr>
        <w:t>обеспечивает</w:t>
      </w:r>
      <w:r>
        <w:rPr>
          <w:spacing w:val="-58"/>
          <w:lang w:val="ru-RU"/>
        </w:rPr>
        <w:t xml:space="preserve"> </w:t>
      </w:r>
      <w:r>
        <w:rPr>
          <w:lang w:val="ru-RU"/>
        </w:rPr>
        <w:t>реализацию</w:t>
      </w:r>
      <w:r>
        <w:rPr>
          <w:spacing w:val="1"/>
          <w:lang w:val="ru-RU"/>
        </w:rPr>
        <w:t xml:space="preserve"> </w:t>
      </w:r>
      <w:r>
        <w:rPr>
          <w:lang w:val="ru-RU"/>
        </w:rPr>
        <w:t>обновлённой</w:t>
      </w:r>
      <w:r>
        <w:rPr>
          <w:spacing w:val="1"/>
          <w:lang w:val="ru-RU"/>
        </w:rPr>
        <w:t xml:space="preserve"> </w:t>
      </w:r>
      <w:r>
        <w:rPr>
          <w:lang w:val="ru-RU"/>
        </w:rPr>
        <w:t>концептуальной</w:t>
      </w:r>
      <w:r>
        <w:rPr>
          <w:spacing w:val="1"/>
          <w:lang w:val="ru-RU"/>
        </w:rPr>
        <w:t xml:space="preserve"> </w:t>
      </w:r>
      <w:r>
        <w:rPr>
          <w:lang w:val="ru-RU"/>
        </w:rPr>
        <w:t>идеи</w:t>
      </w:r>
      <w:r>
        <w:rPr>
          <w:spacing w:val="1"/>
          <w:lang w:val="ru-RU"/>
        </w:rPr>
        <w:t xml:space="preserve"> </w:t>
      </w:r>
      <w:r>
        <w:rPr>
          <w:lang w:val="ru-RU"/>
        </w:rPr>
        <w:t>учебного</w:t>
      </w:r>
      <w:r>
        <w:rPr>
          <w:spacing w:val="1"/>
          <w:lang w:val="ru-RU"/>
        </w:rPr>
        <w:t xml:space="preserve"> </w:t>
      </w:r>
      <w:r>
        <w:rPr>
          <w:lang w:val="ru-RU"/>
        </w:rPr>
        <w:t>предмета</w:t>
      </w:r>
      <w:r>
        <w:rPr>
          <w:spacing w:val="1"/>
          <w:lang w:val="ru-RU"/>
        </w:rPr>
        <w:t xml:space="preserve"> </w:t>
      </w:r>
      <w:r>
        <w:rPr>
          <w:lang w:val="ru-RU"/>
        </w:rPr>
        <w:t>«Технология».</w:t>
      </w:r>
      <w:r>
        <w:rPr>
          <w:spacing w:val="1"/>
          <w:lang w:val="ru-RU"/>
        </w:rPr>
        <w:t xml:space="preserve"> </w:t>
      </w:r>
      <w:r>
        <w:rPr>
          <w:lang w:val="ru-RU"/>
        </w:rPr>
        <w:t>Её</w:t>
      </w:r>
      <w:r>
        <w:rPr>
          <w:spacing w:val="-57"/>
          <w:lang w:val="ru-RU"/>
        </w:rPr>
        <w:t xml:space="preserve"> </w:t>
      </w:r>
      <w:r>
        <w:rPr>
          <w:lang w:val="ru-RU"/>
        </w:rPr>
        <w:t>особенность</w:t>
      </w:r>
      <w:r>
        <w:rPr>
          <w:spacing w:val="1"/>
          <w:lang w:val="ru-RU"/>
        </w:rPr>
        <w:t xml:space="preserve"> </w:t>
      </w:r>
      <w:r>
        <w:rPr>
          <w:lang w:val="ru-RU"/>
        </w:rPr>
        <w:t>состоит</w:t>
      </w:r>
      <w:r>
        <w:rPr>
          <w:spacing w:val="1"/>
          <w:lang w:val="ru-RU"/>
        </w:rPr>
        <w:t xml:space="preserve"> </w:t>
      </w:r>
      <w:r>
        <w:rPr>
          <w:lang w:val="ru-RU"/>
        </w:rPr>
        <w:t>в</w:t>
      </w:r>
      <w:r>
        <w:rPr>
          <w:spacing w:val="1"/>
          <w:lang w:val="ru-RU"/>
        </w:rPr>
        <w:t xml:space="preserve"> </w:t>
      </w:r>
      <w:r>
        <w:rPr>
          <w:lang w:val="ru-RU"/>
        </w:rPr>
        <w:t>формировании</w:t>
      </w:r>
      <w:r>
        <w:rPr>
          <w:spacing w:val="1"/>
          <w:lang w:val="ru-RU"/>
        </w:rPr>
        <w:t xml:space="preserve"> </w:t>
      </w:r>
      <w:r>
        <w:rPr>
          <w:lang w:val="ru-RU"/>
        </w:rPr>
        <w:t>у</w:t>
      </w:r>
      <w:r>
        <w:rPr>
          <w:spacing w:val="1"/>
          <w:lang w:val="ru-RU"/>
        </w:rPr>
        <w:t xml:space="preserve"> </w:t>
      </w:r>
      <w:r>
        <w:rPr>
          <w:lang w:val="ru-RU"/>
        </w:rPr>
        <w:t>обучающихся</w:t>
      </w:r>
      <w:r>
        <w:rPr>
          <w:spacing w:val="1"/>
          <w:lang w:val="ru-RU"/>
        </w:rPr>
        <w:t xml:space="preserve"> </w:t>
      </w:r>
      <w:r>
        <w:rPr>
          <w:lang w:val="ru-RU"/>
        </w:rPr>
        <w:t>социально</w:t>
      </w:r>
      <w:r>
        <w:rPr>
          <w:spacing w:val="1"/>
          <w:lang w:val="ru-RU"/>
        </w:rPr>
        <w:t xml:space="preserve"> </w:t>
      </w:r>
      <w:r>
        <w:rPr>
          <w:lang w:val="ru-RU"/>
        </w:rPr>
        <w:t>ценных</w:t>
      </w:r>
      <w:r>
        <w:rPr>
          <w:spacing w:val="1"/>
          <w:lang w:val="ru-RU"/>
        </w:rPr>
        <w:t xml:space="preserve"> </w:t>
      </w:r>
      <w:r>
        <w:rPr>
          <w:lang w:val="ru-RU"/>
        </w:rPr>
        <w:t>качеств,</w:t>
      </w:r>
      <w:r>
        <w:rPr>
          <w:spacing w:val="1"/>
          <w:lang w:val="ru-RU"/>
        </w:rPr>
        <w:t xml:space="preserve"> </w:t>
      </w:r>
      <w:r>
        <w:rPr>
          <w:spacing w:val="-1"/>
          <w:lang w:val="ru-RU"/>
        </w:rPr>
        <w:t>креативности</w:t>
      </w:r>
      <w:r>
        <w:rPr>
          <w:spacing w:val="-11"/>
          <w:lang w:val="ru-RU"/>
        </w:rPr>
        <w:t xml:space="preserve"> </w:t>
      </w:r>
      <w:r>
        <w:rPr>
          <w:lang w:val="ru-RU"/>
        </w:rPr>
        <w:t>и</w:t>
      </w:r>
      <w:r>
        <w:rPr>
          <w:spacing w:val="-14"/>
          <w:lang w:val="ru-RU"/>
        </w:rPr>
        <w:t xml:space="preserve"> </w:t>
      </w:r>
      <w:r>
        <w:rPr>
          <w:lang w:val="ru-RU"/>
        </w:rPr>
        <w:t>общей</w:t>
      </w:r>
      <w:r>
        <w:rPr>
          <w:spacing w:val="-10"/>
          <w:lang w:val="ru-RU"/>
        </w:rPr>
        <w:t xml:space="preserve"> </w:t>
      </w:r>
      <w:r>
        <w:rPr>
          <w:lang w:val="ru-RU"/>
        </w:rPr>
        <w:t>культуры</w:t>
      </w:r>
      <w:r>
        <w:rPr>
          <w:spacing w:val="-5"/>
          <w:lang w:val="ru-RU"/>
        </w:rPr>
        <w:t xml:space="preserve"> </w:t>
      </w:r>
      <w:r>
        <w:rPr>
          <w:lang w:val="ru-RU"/>
        </w:rPr>
        <w:t>личности.</w:t>
      </w:r>
      <w:r>
        <w:rPr>
          <w:spacing w:val="-9"/>
          <w:lang w:val="ru-RU"/>
        </w:rPr>
        <w:t xml:space="preserve"> </w:t>
      </w:r>
      <w:r>
        <w:rPr>
          <w:lang w:val="ru-RU"/>
        </w:rPr>
        <w:t>Новые</w:t>
      </w:r>
      <w:r>
        <w:rPr>
          <w:spacing w:val="-7"/>
          <w:lang w:val="ru-RU"/>
        </w:rPr>
        <w:t xml:space="preserve"> </w:t>
      </w:r>
      <w:r>
        <w:rPr>
          <w:lang w:val="ru-RU"/>
        </w:rPr>
        <w:t>социально-экономические</w:t>
      </w:r>
      <w:r>
        <w:rPr>
          <w:spacing w:val="-12"/>
          <w:lang w:val="ru-RU"/>
        </w:rPr>
        <w:t xml:space="preserve"> </w:t>
      </w:r>
      <w:r>
        <w:rPr>
          <w:lang w:val="ru-RU"/>
        </w:rPr>
        <w:t>условия</w:t>
      </w:r>
      <w:r>
        <w:rPr>
          <w:spacing w:val="-12"/>
          <w:lang w:val="ru-RU"/>
        </w:rPr>
        <w:t xml:space="preserve"> </w:t>
      </w:r>
      <w:r>
        <w:rPr>
          <w:lang w:val="ru-RU"/>
        </w:rPr>
        <w:t>требуют</w:t>
      </w:r>
      <w:r>
        <w:rPr>
          <w:spacing w:val="-57"/>
          <w:lang w:val="ru-RU"/>
        </w:rPr>
        <w:t xml:space="preserve"> </w:t>
      </w:r>
      <w:r>
        <w:rPr>
          <w:lang w:val="ru-RU"/>
        </w:rPr>
        <w:t>включения каждого учебного предмета в данный процесс, а уроки технологии обладают</w:t>
      </w:r>
      <w:r>
        <w:rPr>
          <w:spacing w:val="1"/>
          <w:lang w:val="ru-RU"/>
        </w:rPr>
        <w:t xml:space="preserve"> </w:t>
      </w:r>
      <w:r>
        <w:rPr>
          <w:lang w:val="ru-RU"/>
        </w:rPr>
        <w:t>большими</w:t>
      </w:r>
      <w:r>
        <w:rPr>
          <w:spacing w:val="1"/>
          <w:lang w:val="ru-RU"/>
        </w:rPr>
        <w:t xml:space="preserve"> </w:t>
      </w:r>
      <w:r>
        <w:rPr>
          <w:lang w:val="ru-RU"/>
        </w:rPr>
        <w:t>специфическими</w:t>
      </w:r>
      <w:r>
        <w:rPr>
          <w:spacing w:val="1"/>
          <w:lang w:val="ru-RU"/>
        </w:rPr>
        <w:t xml:space="preserve"> </w:t>
      </w:r>
      <w:r>
        <w:rPr>
          <w:lang w:val="ru-RU"/>
        </w:rPr>
        <w:t>резервами</w:t>
      </w:r>
      <w:r>
        <w:rPr>
          <w:spacing w:val="1"/>
          <w:lang w:val="ru-RU"/>
        </w:rPr>
        <w:t xml:space="preserve"> </w:t>
      </w:r>
      <w:r>
        <w:rPr>
          <w:lang w:val="ru-RU"/>
        </w:rPr>
        <w:t>для</w:t>
      </w:r>
      <w:r>
        <w:rPr>
          <w:spacing w:val="1"/>
          <w:lang w:val="ru-RU"/>
        </w:rPr>
        <w:t xml:space="preserve"> </w:t>
      </w:r>
      <w:r>
        <w:rPr>
          <w:lang w:val="ru-RU"/>
        </w:rPr>
        <w:t>решения</w:t>
      </w:r>
      <w:r>
        <w:rPr>
          <w:spacing w:val="1"/>
          <w:lang w:val="ru-RU"/>
        </w:rPr>
        <w:t xml:space="preserve"> </w:t>
      </w:r>
      <w:r>
        <w:rPr>
          <w:lang w:val="ru-RU"/>
        </w:rPr>
        <w:t>данной</w:t>
      </w:r>
      <w:r>
        <w:rPr>
          <w:spacing w:val="1"/>
          <w:lang w:val="ru-RU"/>
        </w:rPr>
        <w:t xml:space="preserve"> </w:t>
      </w:r>
      <w:r>
        <w:rPr>
          <w:lang w:val="ru-RU"/>
        </w:rPr>
        <w:t>задачи,</w:t>
      </w:r>
      <w:r>
        <w:rPr>
          <w:spacing w:val="1"/>
          <w:lang w:val="ru-RU"/>
        </w:rPr>
        <w:t xml:space="preserve"> </w:t>
      </w:r>
      <w:r>
        <w:rPr>
          <w:lang w:val="ru-RU"/>
        </w:rPr>
        <w:t>особенно</w:t>
      </w:r>
      <w:r>
        <w:rPr>
          <w:spacing w:val="1"/>
          <w:lang w:val="ru-RU"/>
        </w:rPr>
        <w:t xml:space="preserve"> </w:t>
      </w:r>
      <w:r>
        <w:rPr>
          <w:lang w:val="ru-RU"/>
        </w:rPr>
        <w:t>на</w:t>
      </w:r>
      <w:r>
        <w:rPr>
          <w:spacing w:val="1"/>
          <w:lang w:val="ru-RU"/>
        </w:rPr>
        <w:t xml:space="preserve"> </w:t>
      </w:r>
      <w:r>
        <w:rPr>
          <w:lang w:val="ru-RU"/>
        </w:rPr>
        <w:t>уровне</w:t>
      </w:r>
      <w:r>
        <w:rPr>
          <w:spacing w:val="1"/>
          <w:lang w:val="ru-RU"/>
        </w:rPr>
        <w:t xml:space="preserve"> </w:t>
      </w:r>
      <w:r>
        <w:rPr>
          <w:spacing w:val="-1"/>
          <w:lang w:val="ru-RU"/>
        </w:rPr>
        <w:t>начального</w:t>
      </w:r>
      <w:r>
        <w:rPr>
          <w:spacing w:val="-13"/>
          <w:lang w:val="ru-RU"/>
        </w:rPr>
        <w:t xml:space="preserve"> </w:t>
      </w:r>
      <w:r>
        <w:rPr>
          <w:spacing w:val="-1"/>
          <w:lang w:val="ru-RU"/>
        </w:rPr>
        <w:t>образования.</w:t>
      </w:r>
      <w:r>
        <w:rPr>
          <w:spacing w:val="-10"/>
          <w:lang w:val="ru-RU"/>
        </w:rPr>
        <w:t xml:space="preserve"> </w:t>
      </w:r>
      <w:r>
        <w:rPr>
          <w:spacing w:val="-1"/>
          <w:lang w:val="ru-RU"/>
        </w:rPr>
        <w:t>В</w:t>
      </w:r>
      <w:r>
        <w:rPr>
          <w:spacing w:val="-14"/>
          <w:lang w:val="ru-RU"/>
        </w:rPr>
        <w:t xml:space="preserve"> </w:t>
      </w:r>
      <w:r>
        <w:rPr>
          <w:spacing w:val="-1"/>
          <w:lang w:val="ru-RU"/>
        </w:rPr>
        <w:t>частности,</w:t>
      </w:r>
      <w:r>
        <w:rPr>
          <w:spacing w:val="-15"/>
          <w:lang w:val="ru-RU"/>
        </w:rPr>
        <w:t xml:space="preserve"> </w:t>
      </w:r>
      <w:r>
        <w:rPr>
          <w:spacing w:val="-1"/>
          <w:lang w:val="ru-RU"/>
        </w:rPr>
        <w:t>курс</w:t>
      </w:r>
      <w:r>
        <w:rPr>
          <w:spacing w:val="-13"/>
          <w:lang w:val="ru-RU"/>
        </w:rPr>
        <w:t xml:space="preserve"> </w:t>
      </w:r>
      <w:r>
        <w:rPr>
          <w:lang w:val="ru-RU"/>
        </w:rPr>
        <w:t>технологии</w:t>
      </w:r>
      <w:r>
        <w:rPr>
          <w:spacing w:val="-16"/>
          <w:lang w:val="ru-RU"/>
        </w:rPr>
        <w:t xml:space="preserve"> </w:t>
      </w:r>
      <w:r>
        <w:rPr>
          <w:lang w:val="ru-RU"/>
        </w:rPr>
        <w:t>обладает</w:t>
      </w:r>
      <w:r>
        <w:rPr>
          <w:spacing w:val="-12"/>
          <w:lang w:val="ru-RU"/>
        </w:rPr>
        <w:t xml:space="preserve"> </w:t>
      </w:r>
      <w:r>
        <w:rPr>
          <w:lang w:val="ru-RU"/>
        </w:rPr>
        <w:t>возможностями</w:t>
      </w:r>
      <w:r>
        <w:rPr>
          <w:spacing w:val="-12"/>
          <w:lang w:val="ru-RU"/>
        </w:rPr>
        <w:t xml:space="preserve"> </w:t>
      </w:r>
      <w:r>
        <w:rPr>
          <w:lang w:val="ru-RU"/>
        </w:rPr>
        <w:t>в</w:t>
      </w:r>
      <w:r>
        <w:rPr>
          <w:spacing w:val="-11"/>
          <w:lang w:val="ru-RU"/>
        </w:rPr>
        <w:t xml:space="preserve"> </w:t>
      </w:r>
      <w:r>
        <w:rPr>
          <w:lang w:val="ru-RU"/>
        </w:rPr>
        <w:t>укреплении</w:t>
      </w:r>
      <w:r>
        <w:rPr>
          <w:spacing w:val="-58"/>
          <w:lang w:val="ru-RU"/>
        </w:rPr>
        <w:t xml:space="preserve"> </w:t>
      </w:r>
      <w:r>
        <w:rPr>
          <w:lang w:val="ru-RU"/>
        </w:rPr>
        <w:t>фундамента</w:t>
      </w:r>
      <w:r>
        <w:rPr>
          <w:spacing w:val="-1"/>
          <w:lang w:val="ru-RU"/>
        </w:rPr>
        <w:t xml:space="preserve"> </w:t>
      </w:r>
      <w:r>
        <w:rPr>
          <w:lang w:val="ru-RU"/>
        </w:rPr>
        <w:t>для</w:t>
      </w:r>
      <w:r>
        <w:rPr>
          <w:spacing w:val="1"/>
          <w:lang w:val="ru-RU"/>
        </w:rPr>
        <w:t xml:space="preserve"> </w:t>
      </w:r>
      <w:r>
        <w:rPr>
          <w:lang w:val="ru-RU"/>
        </w:rPr>
        <w:t>развития</w:t>
      </w:r>
      <w:r>
        <w:rPr>
          <w:spacing w:val="-4"/>
          <w:lang w:val="ru-RU"/>
        </w:rPr>
        <w:t xml:space="preserve"> </w:t>
      </w:r>
      <w:r>
        <w:rPr>
          <w:lang w:val="ru-RU"/>
        </w:rPr>
        <w:t>умственной</w:t>
      </w:r>
      <w:r>
        <w:rPr>
          <w:spacing w:val="-3"/>
          <w:lang w:val="ru-RU"/>
        </w:rPr>
        <w:t xml:space="preserve"> </w:t>
      </w:r>
      <w:r>
        <w:rPr>
          <w:lang w:val="ru-RU"/>
        </w:rPr>
        <w:t>деятельности</w:t>
      </w:r>
      <w:r>
        <w:rPr>
          <w:spacing w:val="-7"/>
          <w:lang w:val="ru-RU"/>
        </w:rPr>
        <w:t xml:space="preserve"> </w:t>
      </w:r>
      <w:r>
        <w:rPr>
          <w:lang w:val="ru-RU"/>
        </w:rPr>
        <w:t>обучающихся начальных</w:t>
      </w:r>
      <w:r>
        <w:rPr>
          <w:spacing w:val="-4"/>
          <w:lang w:val="ru-RU"/>
        </w:rPr>
        <w:t xml:space="preserve"> </w:t>
      </w:r>
      <w:r>
        <w:rPr>
          <w:lang w:val="ru-RU"/>
        </w:rPr>
        <w:t>классов.</w:t>
      </w:r>
    </w:p>
    <w:p w:rsidR="00C07E73" w:rsidRDefault="003A1872">
      <w:pPr>
        <w:widowControl w:val="0"/>
        <w:autoSpaceDE w:val="0"/>
        <w:autoSpaceDN w:val="0"/>
        <w:spacing w:line="242" w:lineRule="auto"/>
        <w:ind w:left="959" w:right="145" w:firstLine="710"/>
        <w:jc w:val="both"/>
        <w:rPr>
          <w:lang w:val="ru-RU"/>
        </w:rPr>
      </w:pPr>
      <w:r>
        <w:rPr>
          <w:lang w:val="ru-RU"/>
        </w:rPr>
        <w:t>В курсе технологии осуществляется реализация широкого спектра межпредметных</w:t>
      </w:r>
      <w:r>
        <w:rPr>
          <w:spacing w:val="1"/>
          <w:lang w:val="ru-RU"/>
        </w:rPr>
        <w:t xml:space="preserve"> </w:t>
      </w:r>
      <w:r>
        <w:rPr>
          <w:lang w:val="ru-RU"/>
        </w:rPr>
        <w:t>связей.</w:t>
      </w:r>
    </w:p>
    <w:p w:rsidR="00C07E73" w:rsidRDefault="00C07E73">
      <w:pPr>
        <w:widowControl w:val="0"/>
        <w:autoSpaceDE w:val="0"/>
        <w:autoSpaceDN w:val="0"/>
        <w:spacing w:line="242" w:lineRule="auto"/>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right="138" w:firstLine="710"/>
        <w:jc w:val="both"/>
        <w:rPr>
          <w:lang w:val="ru-RU"/>
        </w:rPr>
      </w:pPr>
      <w:r>
        <w:rPr>
          <w:b/>
          <w:lang w:val="ru-RU"/>
        </w:rPr>
        <w:t xml:space="preserve">Математика </w:t>
      </w:r>
      <w:r>
        <w:rPr>
          <w:lang w:val="ru-RU"/>
        </w:rPr>
        <w:t xml:space="preserve">— моделирование, выполнение расчётов, вычислений, </w:t>
      </w:r>
      <w:r>
        <w:rPr>
          <w:lang w:val="ru-RU"/>
        </w:rPr>
        <w:t>построение форм</w:t>
      </w:r>
      <w:r>
        <w:rPr>
          <w:spacing w:val="1"/>
          <w:lang w:val="ru-RU"/>
        </w:rPr>
        <w:t xml:space="preserve"> </w:t>
      </w:r>
      <w:r>
        <w:rPr>
          <w:lang w:val="ru-RU"/>
        </w:rPr>
        <w:t>с</w:t>
      </w:r>
      <w:r>
        <w:rPr>
          <w:spacing w:val="1"/>
          <w:lang w:val="ru-RU"/>
        </w:rPr>
        <w:t xml:space="preserve"> </w:t>
      </w:r>
      <w:r>
        <w:rPr>
          <w:lang w:val="ru-RU"/>
        </w:rPr>
        <w:t>учетом</w:t>
      </w:r>
      <w:r>
        <w:rPr>
          <w:spacing w:val="1"/>
          <w:lang w:val="ru-RU"/>
        </w:rPr>
        <w:t xml:space="preserve"> </w:t>
      </w:r>
      <w:r>
        <w:rPr>
          <w:lang w:val="ru-RU"/>
        </w:rPr>
        <w:t>основ</w:t>
      </w:r>
      <w:r>
        <w:rPr>
          <w:spacing w:val="1"/>
          <w:lang w:val="ru-RU"/>
        </w:rPr>
        <w:t xml:space="preserve"> </w:t>
      </w:r>
      <w:r>
        <w:rPr>
          <w:lang w:val="ru-RU"/>
        </w:rPr>
        <w:t>геометрии,</w:t>
      </w:r>
      <w:r>
        <w:rPr>
          <w:spacing w:val="1"/>
          <w:lang w:val="ru-RU"/>
        </w:rPr>
        <w:t xml:space="preserve"> </w:t>
      </w:r>
      <w:r>
        <w:rPr>
          <w:lang w:val="ru-RU"/>
        </w:rPr>
        <w:t>работа</w:t>
      </w:r>
      <w:r>
        <w:rPr>
          <w:spacing w:val="1"/>
          <w:lang w:val="ru-RU"/>
        </w:rPr>
        <w:t xml:space="preserve"> </w:t>
      </w:r>
      <w:r>
        <w:rPr>
          <w:lang w:val="ru-RU"/>
        </w:rPr>
        <w:t>с</w:t>
      </w:r>
      <w:r>
        <w:rPr>
          <w:spacing w:val="1"/>
          <w:lang w:val="ru-RU"/>
        </w:rPr>
        <w:t xml:space="preserve"> </w:t>
      </w:r>
      <w:r>
        <w:rPr>
          <w:lang w:val="ru-RU"/>
        </w:rPr>
        <w:t>геометрическими</w:t>
      </w:r>
      <w:r>
        <w:rPr>
          <w:spacing w:val="1"/>
          <w:lang w:val="ru-RU"/>
        </w:rPr>
        <w:t xml:space="preserve"> </w:t>
      </w:r>
      <w:r>
        <w:rPr>
          <w:lang w:val="ru-RU"/>
        </w:rPr>
        <w:t>фигурами,</w:t>
      </w:r>
      <w:r>
        <w:rPr>
          <w:spacing w:val="1"/>
          <w:lang w:val="ru-RU"/>
        </w:rPr>
        <w:t xml:space="preserve"> </w:t>
      </w:r>
      <w:r>
        <w:rPr>
          <w:lang w:val="ru-RU"/>
        </w:rPr>
        <w:t>телами,</w:t>
      </w:r>
      <w:r>
        <w:rPr>
          <w:spacing w:val="1"/>
          <w:lang w:val="ru-RU"/>
        </w:rPr>
        <w:t xml:space="preserve"> </w:t>
      </w:r>
      <w:r>
        <w:rPr>
          <w:lang w:val="ru-RU"/>
        </w:rPr>
        <w:t>именованными</w:t>
      </w:r>
      <w:r>
        <w:rPr>
          <w:spacing w:val="-57"/>
          <w:lang w:val="ru-RU"/>
        </w:rPr>
        <w:t xml:space="preserve"> </w:t>
      </w:r>
      <w:r>
        <w:rPr>
          <w:lang w:val="ru-RU"/>
        </w:rPr>
        <w:t>числами.</w:t>
      </w:r>
    </w:p>
    <w:p w:rsidR="00C07E73" w:rsidRDefault="003A1872">
      <w:pPr>
        <w:widowControl w:val="0"/>
        <w:autoSpaceDE w:val="0"/>
        <w:autoSpaceDN w:val="0"/>
        <w:spacing w:before="5" w:line="237" w:lineRule="auto"/>
        <w:ind w:left="959" w:right="136" w:firstLine="710"/>
        <w:jc w:val="both"/>
        <w:rPr>
          <w:lang w:val="ru-RU"/>
        </w:rPr>
      </w:pPr>
      <w:r>
        <w:rPr>
          <w:b/>
          <w:lang w:val="ru-RU"/>
        </w:rPr>
        <w:t>Изобразительное</w:t>
      </w:r>
      <w:r>
        <w:rPr>
          <w:b/>
          <w:spacing w:val="1"/>
          <w:lang w:val="ru-RU"/>
        </w:rPr>
        <w:t xml:space="preserve"> </w:t>
      </w:r>
      <w:r>
        <w:rPr>
          <w:b/>
          <w:lang w:val="ru-RU"/>
        </w:rPr>
        <w:t xml:space="preserve">искусство </w:t>
      </w:r>
      <w:r>
        <w:rPr>
          <w:lang w:val="ru-RU"/>
        </w:rPr>
        <w:t>—</w:t>
      </w:r>
      <w:r>
        <w:rPr>
          <w:spacing w:val="1"/>
          <w:lang w:val="ru-RU"/>
        </w:rPr>
        <w:t xml:space="preserve"> </w:t>
      </w:r>
      <w:r>
        <w:rPr>
          <w:lang w:val="ru-RU"/>
        </w:rPr>
        <w:t>использование</w:t>
      </w:r>
      <w:r>
        <w:rPr>
          <w:spacing w:val="1"/>
          <w:lang w:val="ru-RU"/>
        </w:rPr>
        <w:t xml:space="preserve"> </w:t>
      </w:r>
      <w:r>
        <w:rPr>
          <w:lang w:val="ru-RU"/>
        </w:rPr>
        <w:t>средств</w:t>
      </w:r>
      <w:r>
        <w:rPr>
          <w:spacing w:val="1"/>
          <w:lang w:val="ru-RU"/>
        </w:rPr>
        <w:t xml:space="preserve"> </w:t>
      </w:r>
      <w:r>
        <w:rPr>
          <w:lang w:val="ru-RU"/>
        </w:rPr>
        <w:t>художественной</w:t>
      </w:r>
      <w:r>
        <w:rPr>
          <w:spacing w:val="-57"/>
          <w:lang w:val="ru-RU"/>
        </w:rPr>
        <w:t xml:space="preserve"> </w:t>
      </w:r>
      <w:r>
        <w:rPr>
          <w:lang w:val="ru-RU"/>
        </w:rPr>
        <w:t>выразительности,</w:t>
      </w:r>
      <w:r>
        <w:rPr>
          <w:spacing w:val="-3"/>
          <w:lang w:val="ru-RU"/>
        </w:rPr>
        <w:t xml:space="preserve"> </w:t>
      </w:r>
      <w:r>
        <w:rPr>
          <w:lang w:val="ru-RU"/>
        </w:rPr>
        <w:t>законов</w:t>
      </w:r>
      <w:r>
        <w:rPr>
          <w:spacing w:val="-2"/>
          <w:lang w:val="ru-RU"/>
        </w:rPr>
        <w:t xml:space="preserve"> </w:t>
      </w:r>
      <w:r>
        <w:rPr>
          <w:lang w:val="ru-RU"/>
        </w:rPr>
        <w:t>и</w:t>
      </w:r>
      <w:r>
        <w:rPr>
          <w:spacing w:val="-4"/>
          <w:lang w:val="ru-RU"/>
        </w:rPr>
        <w:t xml:space="preserve"> </w:t>
      </w:r>
      <w:r>
        <w:rPr>
          <w:lang w:val="ru-RU"/>
        </w:rPr>
        <w:t>правил</w:t>
      </w:r>
      <w:r>
        <w:rPr>
          <w:spacing w:val="-4"/>
          <w:lang w:val="ru-RU"/>
        </w:rPr>
        <w:t xml:space="preserve"> </w:t>
      </w:r>
      <w:r>
        <w:rPr>
          <w:lang w:val="ru-RU"/>
        </w:rPr>
        <w:t>декоративно-прикладного</w:t>
      </w:r>
      <w:r>
        <w:rPr>
          <w:spacing w:val="5"/>
          <w:lang w:val="ru-RU"/>
        </w:rPr>
        <w:t xml:space="preserve"> </w:t>
      </w:r>
      <w:r>
        <w:rPr>
          <w:lang w:val="ru-RU"/>
        </w:rPr>
        <w:t>искусства</w:t>
      </w:r>
      <w:r>
        <w:rPr>
          <w:spacing w:val="-1"/>
          <w:lang w:val="ru-RU"/>
        </w:rPr>
        <w:t xml:space="preserve"> </w:t>
      </w:r>
      <w:r>
        <w:rPr>
          <w:lang w:val="ru-RU"/>
        </w:rPr>
        <w:t>и</w:t>
      </w:r>
      <w:r>
        <w:rPr>
          <w:spacing w:val="2"/>
          <w:lang w:val="ru-RU"/>
        </w:rPr>
        <w:t xml:space="preserve"> </w:t>
      </w:r>
      <w:r>
        <w:rPr>
          <w:lang w:val="ru-RU"/>
        </w:rPr>
        <w:t>дизайна.</w:t>
      </w:r>
    </w:p>
    <w:p w:rsidR="00C07E73" w:rsidRDefault="003A1872">
      <w:pPr>
        <w:widowControl w:val="0"/>
        <w:autoSpaceDE w:val="0"/>
        <w:autoSpaceDN w:val="0"/>
        <w:spacing w:before="4"/>
        <w:ind w:left="959" w:right="143" w:firstLine="710"/>
        <w:jc w:val="both"/>
        <w:rPr>
          <w:lang w:val="ru-RU"/>
        </w:rPr>
      </w:pPr>
      <w:r>
        <w:rPr>
          <w:b/>
          <w:lang w:val="ru-RU"/>
        </w:rPr>
        <w:t xml:space="preserve">Окружающий мир </w:t>
      </w:r>
      <w:r>
        <w:rPr>
          <w:lang w:val="ru-RU"/>
        </w:rPr>
        <w:t>— природные формы и конструкции как универсальный источник</w:t>
      </w:r>
      <w:r>
        <w:rPr>
          <w:spacing w:val="-57"/>
          <w:lang w:val="ru-RU"/>
        </w:rPr>
        <w:t xml:space="preserve"> </w:t>
      </w:r>
      <w:r>
        <w:rPr>
          <w:lang w:val="ru-RU"/>
        </w:rPr>
        <w:t>инженерно-художественных идей для мастера; природа как источник сырья, этнокультурные</w:t>
      </w:r>
      <w:r>
        <w:rPr>
          <w:spacing w:val="-57"/>
          <w:lang w:val="ru-RU"/>
        </w:rPr>
        <w:t xml:space="preserve"> </w:t>
      </w:r>
      <w:r>
        <w:rPr>
          <w:lang w:val="ru-RU"/>
        </w:rPr>
        <w:t>традиции.</w:t>
      </w:r>
    </w:p>
    <w:p w:rsidR="00C07E73" w:rsidRDefault="003A1872">
      <w:pPr>
        <w:widowControl w:val="0"/>
        <w:autoSpaceDE w:val="0"/>
        <w:autoSpaceDN w:val="0"/>
        <w:ind w:left="959" w:right="144" w:firstLine="710"/>
        <w:jc w:val="both"/>
        <w:rPr>
          <w:lang w:val="ru-RU"/>
        </w:rPr>
      </w:pPr>
      <w:r>
        <w:rPr>
          <w:b/>
          <w:lang w:val="ru-RU"/>
        </w:rPr>
        <w:t>Родной язык</w:t>
      </w:r>
      <w:r>
        <w:rPr>
          <w:b/>
          <w:spacing w:val="1"/>
          <w:lang w:val="ru-RU"/>
        </w:rPr>
        <w:t xml:space="preserve"> </w:t>
      </w:r>
      <w:r>
        <w:rPr>
          <w:lang w:val="ru-RU"/>
        </w:rPr>
        <w:t>— использование важнейших видов речевой деятельности и основных</w:t>
      </w:r>
      <w:r>
        <w:rPr>
          <w:spacing w:val="1"/>
          <w:lang w:val="ru-RU"/>
        </w:rPr>
        <w:t xml:space="preserve"> </w:t>
      </w:r>
      <w:r>
        <w:rPr>
          <w:lang w:val="ru-RU"/>
        </w:rPr>
        <w:t>типов учеб</w:t>
      </w:r>
      <w:r>
        <w:rPr>
          <w:lang w:val="ru-RU"/>
        </w:rPr>
        <w:t>ных текстов в процессе анализа заданий и обсуждения результатов практической</w:t>
      </w:r>
      <w:r>
        <w:rPr>
          <w:spacing w:val="1"/>
          <w:lang w:val="ru-RU"/>
        </w:rPr>
        <w:t xml:space="preserve"> </w:t>
      </w:r>
      <w:r>
        <w:rPr>
          <w:lang w:val="ru-RU"/>
        </w:rPr>
        <w:t>деятельности.</w:t>
      </w:r>
    </w:p>
    <w:p w:rsidR="00C07E73" w:rsidRDefault="003A1872">
      <w:pPr>
        <w:widowControl w:val="0"/>
        <w:autoSpaceDE w:val="0"/>
        <w:autoSpaceDN w:val="0"/>
        <w:spacing w:before="3" w:line="237" w:lineRule="auto"/>
        <w:ind w:left="959" w:right="144" w:firstLine="710"/>
        <w:jc w:val="both"/>
        <w:rPr>
          <w:szCs w:val="22"/>
          <w:lang w:val="ru-RU"/>
        </w:rPr>
      </w:pPr>
      <w:r>
        <w:rPr>
          <w:b/>
          <w:szCs w:val="22"/>
          <w:lang w:val="ru-RU"/>
        </w:rPr>
        <w:t>Литературное</w:t>
      </w:r>
      <w:r>
        <w:rPr>
          <w:b/>
          <w:spacing w:val="1"/>
          <w:szCs w:val="22"/>
          <w:lang w:val="ru-RU"/>
        </w:rPr>
        <w:t xml:space="preserve"> </w:t>
      </w:r>
      <w:r>
        <w:rPr>
          <w:b/>
          <w:szCs w:val="22"/>
          <w:lang w:val="ru-RU"/>
        </w:rPr>
        <w:t xml:space="preserve">чтение </w:t>
      </w:r>
      <w:r>
        <w:rPr>
          <w:szCs w:val="22"/>
          <w:lang w:val="ru-RU"/>
        </w:rPr>
        <w:t>—</w:t>
      </w:r>
      <w:r>
        <w:rPr>
          <w:spacing w:val="1"/>
          <w:szCs w:val="22"/>
          <w:lang w:val="ru-RU"/>
        </w:rPr>
        <w:t xml:space="preserve"> </w:t>
      </w:r>
      <w:r>
        <w:rPr>
          <w:szCs w:val="22"/>
          <w:lang w:val="ru-RU"/>
        </w:rPr>
        <w:t>работа</w:t>
      </w:r>
      <w:r>
        <w:rPr>
          <w:spacing w:val="1"/>
          <w:szCs w:val="22"/>
          <w:lang w:val="ru-RU"/>
        </w:rPr>
        <w:t xml:space="preserve"> </w:t>
      </w:r>
      <w:r>
        <w:rPr>
          <w:szCs w:val="22"/>
          <w:lang w:val="ru-RU"/>
        </w:rPr>
        <w:t>с</w:t>
      </w:r>
      <w:r>
        <w:rPr>
          <w:spacing w:val="1"/>
          <w:szCs w:val="22"/>
          <w:lang w:val="ru-RU"/>
        </w:rPr>
        <w:t xml:space="preserve"> </w:t>
      </w:r>
      <w:r>
        <w:rPr>
          <w:szCs w:val="22"/>
          <w:lang w:val="ru-RU"/>
        </w:rPr>
        <w:t>текстами</w:t>
      </w:r>
      <w:r>
        <w:rPr>
          <w:spacing w:val="1"/>
          <w:szCs w:val="22"/>
          <w:lang w:val="ru-RU"/>
        </w:rPr>
        <w:t xml:space="preserve"> </w:t>
      </w:r>
      <w:r>
        <w:rPr>
          <w:szCs w:val="22"/>
          <w:lang w:val="ru-RU"/>
        </w:rPr>
        <w:t>для</w:t>
      </w:r>
      <w:r>
        <w:rPr>
          <w:spacing w:val="1"/>
          <w:szCs w:val="22"/>
          <w:lang w:val="ru-RU"/>
        </w:rPr>
        <w:t xml:space="preserve"> </w:t>
      </w:r>
      <w:r>
        <w:rPr>
          <w:szCs w:val="22"/>
          <w:lang w:val="ru-RU"/>
        </w:rPr>
        <w:t>создания</w:t>
      </w:r>
      <w:r>
        <w:rPr>
          <w:spacing w:val="1"/>
          <w:szCs w:val="22"/>
          <w:lang w:val="ru-RU"/>
        </w:rPr>
        <w:t xml:space="preserve"> </w:t>
      </w:r>
      <w:r>
        <w:rPr>
          <w:szCs w:val="22"/>
          <w:lang w:val="ru-RU"/>
        </w:rPr>
        <w:t>образа,</w:t>
      </w:r>
      <w:r>
        <w:rPr>
          <w:spacing w:val="1"/>
          <w:szCs w:val="22"/>
          <w:lang w:val="ru-RU"/>
        </w:rPr>
        <w:t xml:space="preserve"> </w:t>
      </w:r>
      <w:r>
        <w:rPr>
          <w:szCs w:val="22"/>
          <w:lang w:val="ru-RU"/>
        </w:rPr>
        <w:t>реализуемого</w:t>
      </w:r>
      <w:r>
        <w:rPr>
          <w:spacing w:val="1"/>
          <w:szCs w:val="22"/>
          <w:lang w:val="ru-RU"/>
        </w:rPr>
        <w:t xml:space="preserve"> </w:t>
      </w:r>
      <w:r>
        <w:rPr>
          <w:szCs w:val="22"/>
          <w:lang w:val="ru-RU"/>
        </w:rPr>
        <w:t>в</w:t>
      </w:r>
      <w:r>
        <w:rPr>
          <w:spacing w:val="1"/>
          <w:szCs w:val="22"/>
          <w:lang w:val="ru-RU"/>
        </w:rPr>
        <w:t xml:space="preserve"> </w:t>
      </w:r>
      <w:r>
        <w:rPr>
          <w:szCs w:val="22"/>
          <w:lang w:val="ru-RU"/>
        </w:rPr>
        <w:t>изделии.</w:t>
      </w:r>
    </w:p>
    <w:p w:rsidR="00C07E73" w:rsidRDefault="003A1872">
      <w:pPr>
        <w:widowControl w:val="0"/>
        <w:autoSpaceDE w:val="0"/>
        <w:autoSpaceDN w:val="0"/>
        <w:spacing w:before="3"/>
        <w:ind w:left="959" w:right="136" w:firstLine="710"/>
        <w:jc w:val="both"/>
        <w:rPr>
          <w:lang w:val="ru-RU"/>
        </w:rPr>
      </w:pPr>
      <w:r>
        <w:rPr>
          <w:lang w:val="ru-RU"/>
        </w:rPr>
        <w:t>Важнейшая</w:t>
      </w:r>
      <w:r>
        <w:rPr>
          <w:spacing w:val="1"/>
          <w:lang w:val="ru-RU"/>
        </w:rPr>
        <w:t xml:space="preserve"> </w:t>
      </w:r>
      <w:r>
        <w:rPr>
          <w:lang w:val="ru-RU"/>
        </w:rPr>
        <w:t>особенность</w:t>
      </w:r>
      <w:r>
        <w:rPr>
          <w:spacing w:val="1"/>
          <w:lang w:val="ru-RU"/>
        </w:rPr>
        <w:t xml:space="preserve"> </w:t>
      </w:r>
      <w:r>
        <w:rPr>
          <w:lang w:val="ru-RU"/>
        </w:rPr>
        <w:t>уроков</w:t>
      </w:r>
      <w:r>
        <w:rPr>
          <w:spacing w:val="1"/>
          <w:lang w:val="ru-RU"/>
        </w:rPr>
        <w:t xml:space="preserve"> </w:t>
      </w:r>
      <w:r>
        <w:rPr>
          <w:lang w:val="ru-RU"/>
        </w:rPr>
        <w:t>технологии</w:t>
      </w:r>
      <w:r>
        <w:rPr>
          <w:spacing w:val="1"/>
          <w:lang w:val="ru-RU"/>
        </w:rPr>
        <w:t xml:space="preserve"> </w:t>
      </w:r>
      <w:r>
        <w:rPr>
          <w:lang w:val="ru-RU"/>
        </w:rPr>
        <w:t>в</w:t>
      </w:r>
      <w:r>
        <w:rPr>
          <w:spacing w:val="1"/>
          <w:lang w:val="ru-RU"/>
        </w:rPr>
        <w:t xml:space="preserve"> </w:t>
      </w:r>
      <w:r>
        <w:rPr>
          <w:lang w:val="ru-RU"/>
        </w:rPr>
        <w:t>начальной</w:t>
      </w:r>
      <w:r>
        <w:rPr>
          <w:spacing w:val="1"/>
          <w:lang w:val="ru-RU"/>
        </w:rPr>
        <w:t xml:space="preserve"> </w:t>
      </w:r>
      <w:r>
        <w:rPr>
          <w:lang w:val="ru-RU"/>
        </w:rPr>
        <w:t>школе —</w:t>
      </w:r>
      <w:r>
        <w:rPr>
          <w:spacing w:val="1"/>
          <w:lang w:val="ru-RU"/>
        </w:rPr>
        <w:t xml:space="preserve"> </w:t>
      </w:r>
      <w:r>
        <w:rPr>
          <w:lang w:val="ru-RU"/>
        </w:rPr>
        <w:t>предметно-</w:t>
      </w:r>
      <w:r>
        <w:rPr>
          <w:spacing w:val="1"/>
          <w:lang w:val="ru-RU"/>
        </w:rPr>
        <w:t xml:space="preserve"> </w:t>
      </w:r>
      <w:r>
        <w:rPr>
          <w:lang w:val="ru-RU"/>
        </w:rPr>
        <w:t>практическая</w:t>
      </w:r>
      <w:r>
        <w:rPr>
          <w:spacing w:val="1"/>
          <w:lang w:val="ru-RU"/>
        </w:rPr>
        <w:t xml:space="preserve"> </w:t>
      </w:r>
      <w:r>
        <w:rPr>
          <w:lang w:val="ru-RU"/>
        </w:rPr>
        <w:t>деятельность</w:t>
      </w:r>
      <w:r>
        <w:rPr>
          <w:spacing w:val="1"/>
          <w:lang w:val="ru-RU"/>
        </w:rPr>
        <w:t xml:space="preserve"> </w:t>
      </w:r>
      <w:r>
        <w:rPr>
          <w:lang w:val="ru-RU"/>
        </w:rPr>
        <w:t>как</w:t>
      </w:r>
      <w:r>
        <w:rPr>
          <w:spacing w:val="1"/>
          <w:lang w:val="ru-RU"/>
        </w:rPr>
        <w:t xml:space="preserve"> </w:t>
      </w:r>
      <w:r>
        <w:rPr>
          <w:lang w:val="ru-RU"/>
        </w:rPr>
        <w:t>необходимая</w:t>
      </w:r>
      <w:r>
        <w:rPr>
          <w:spacing w:val="1"/>
          <w:lang w:val="ru-RU"/>
        </w:rPr>
        <w:t xml:space="preserve"> </w:t>
      </w:r>
      <w:r>
        <w:rPr>
          <w:lang w:val="ru-RU"/>
        </w:rPr>
        <w:t>составляющая</w:t>
      </w:r>
      <w:r>
        <w:rPr>
          <w:spacing w:val="1"/>
          <w:lang w:val="ru-RU"/>
        </w:rPr>
        <w:t xml:space="preserve"> </w:t>
      </w:r>
      <w:r>
        <w:rPr>
          <w:lang w:val="ru-RU"/>
        </w:rPr>
        <w:t>целостного</w:t>
      </w:r>
      <w:r>
        <w:rPr>
          <w:spacing w:val="1"/>
          <w:lang w:val="ru-RU"/>
        </w:rPr>
        <w:t xml:space="preserve"> </w:t>
      </w:r>
      <w:r>
        <w:rPr>
          <w:lang w:val="ru-RU"/>
        </w:rPr>
        <w:t>процесса</w:t>
      </w:r>
      <w:r>
        <w:rPr>
          <w:spacing w:val="1"/>
          <w:lang w:val="ru-RU"/>
        </w:rPr>
        <w:t xml:space="preserve"> </w:t>
      </w:r>
      <w:r>
        <w:rPr>
          <w:lang w:val="ru-RU"/>
        </w:rPr>
        <w:t>интеллектуального, а</w:t>
      </w:r>
      <w:r>
        <w:rPr>
          <w:spacing w:val="1"/>
          <w:lang w:val="ru-RU"/>
        </w:rPr>
        <w:t xml:space="preserve"> </w:t>
      </w:r>
      <w:r>
        <w:rPr>
          <w:lang w:val="ru-RU"/>
        </w:rPr>
        <w:t>также духовного и нравственного развития обучающихся младшего</w:t>
      </w:r>
      <w:r>
        <w:rPr>
          <w:spacing w:val="1"/>
          <w:lang w:val="ru-RU"/>
        </w:rPr>
        <w:t xml:space="preserve"> </w:t>
      </w:r>
      <w:r>
        <w:rPr>
          <w:lang w:val="ru-RU"/>
        </w:rPr>
        <w:t>школьного</w:t>
      </w:r>
      <w:r>
        <w:rPr>
          <w:spacing w:val="1"/>
          <w:lang w:val="ru-RU"/>
        </w:rPr>
        <w:t xml:space="preserve"> </w:t>
      </w:r>
      <w:r>
        <w:rPr>
          <w:lang w:val="ru-RU"/>
        </w:rPr>
        <w:t>возраста.</w:t>
      </w:r>
    </w:p>
    <w:p w:rsidR="00C07E73" w:rsidRDefault="003A1872">
      <w:pPr>
        <w:widowControl w:val="0"/>
        <w:autoSpaceDE w:val="0"/>
        <w:autoSpaceDN w:val="0"/>
        <w:spacing w:before="1"/>
        <w:ind w:left="959" w:right="144" w:firstLine="710"/>
        <w:jc w:val="both"/>
        <w:rPr>
          <w:lang w:val="ru-RU"/>
        </w:rPr>
      </w:pPr>
      <w:r>
        <w:rPr>
          <w:lang w:val="ru-RU"/>
        </w:rPr>
        <w:t>Продуктивная</w:t>
      </w:r>
      <w:r>
        <w:rPr>
          <w:spacing w:val="1"/>
          <w:lang w:val="ru-RU"/>
        </w:rPr>
        <w:t xml:space="preserve"> </w:t>
      </w:r>
      <w:r>
        <w:rPr>
          <w:lang w:val="ru-RU"/>
        </w:rPr>
        <w:t>предметная</w:t>
      </w:r>
      <w:r>
        <w:rPr>
          <w:spacing w:val="1"/>
          <w:lang w:val="ru-RU"/>
        </w:rPr>
        <w:t xml:space="preserve"> </w:t>
      </w:r>
      <w:r>
        <w:rPr>
          <w:lang w:val="ru-RU"/>
        </w:rPr>
        <w:t>деятельность</w:t>
      </w:r>
      <w:r>
        <w:rPr>
          <w:spacing w:val="1"/>
          <w:lang w:val="ru-RU"/>
        </w:rPr>
        <w:t xml:space="preserve"> </w:t>
      </w:r>
      <w:r>
        <w:rPr>
          <w:lang w:val="ru-RU"/>
        </w:rPr>
        <w:t>на</w:t>
      </w:r>
      <w:r>
        <w:rPr>
          <w:spacing w:val="1"/>
          <w:lang w:val="ru-RU"/>
        </w:rPr>
        <w:t xml:space="preserve"> </w:t>
      </w:r>
      <w:r>
        <w:rPr>
          <w:lang w:val="ru-RU"/>
        </w:rPr>
        <w:t>уроках</w:t>
      </w:r>
      <w:r>
        <w:rPr>
          <w:spacing w:val="1"/>
          <w:lang w:val="ru-RU"/>
        </w:rPr>
        <w:t xml:space="preserve"> </w:t>
      </w:r>
      <w:r>
        <w:rPr>
          <w:lang w:val="ru-RU"/>
        </w:rPr>
        <w:t>технологии</w:t>
      </w:r>
      <w:r>
        <w:rPr>
          <w:spacing w:val="1"/>
          <w:lang w:val="ru-RU"/>
        </w:rPr>
        <w:t xml:space="preserve"> </w:t>
      </w:r>
      <w:r>
        <w:rPr>
          <w:lang w:val="ru-RU"/>
        </w:rPr>
        <w:t>является</w:t>
      </w:r>
      <w:r>
        <w:rPr>
          <w:spacing w:val="1"/>
          <w:lang w:val="ru-RU"/>
        </w:rPr>
        <w:t xml:space="preserve"> </w:t>
      </w:r>
      <w:r>
        <w:rPr>
          <w:lang w:val="ru-RU"/>
        </w:rPr>
        <w:t>основой</w:t>
      </w:r>
      <w:r>
        <w:rPr>
          <w:spacing w:val="1"/>
          <w:lang w:val="ru-RU"/>
        </w:rPr>
        <w:t xml:space="preserve"> </w:t>
      </w:r>
      <w:r>
        <w:rPr>
          <w:lang w:val="ru-RU"/>
        </w:rPr>
        <w:t>формирования</w:t>
      </w:r>
      <w:r>
        <w:rPr>
          <w:spacing w:val="-12"/>
          <w:lang w:val="ru-RU"/>
        </w:rPr>
        <w:t xml:space="preserve"> </w:t>
      </w:r>
      <w:r>
        <w:rPr>
          <w:lang w:val="ru-RU"/>
        </w:rPr>
        <w:t>познавательных</w:t>
      </w:r>
      <w:r>
        <w:rPr>
          <w:spacing w:val="-12"/>
          <w:lang w:val="ru-RU"/>
        </w:rPr>
        <w:t xml:space="preserve"> </w:t>
      </w:r>
      <w:r>
        <w:rPr>
          <w:lang w:val="ru-RU"/>
        </w:rPr>
        <w:t>способностей</w:t>
      </w:r>
      <w:r>
        <w:rPr>
          <w:spacing w:val="-10"/>
          <w:lang w:val="ru-RU"/>
        </w:rPr>
        <w:t xml:space="preserve"> </w:t>
      </w:r>
      <w:r>
        <w:rPr>
          <w:lang w:val="ru-RU"/>
        </w:rPr>
        <w:t>школьников,</w:t>
      </w:r>
      <w:r>
        <w:rPr>
          <w:spacing w:val="-9"/>
          <w:lang w:val="ru-RU"/>
        </w:rPr>
        <w:t xml:space="preserve"> </w:t>
      </w:r>
      <w:r>
        <w:rPr>
          <w:lang w:val="ru-RU"/>
        </w:rPr>
        <w:t>стремления</w:t>
      </w:r>
      <w:r>
        <w:rPr>
          <w:spacing w:val="-12"/>
          <w:lang w:val="ru-RU"/>
        </w:rPr>
        <w:t xml:space="preserve"> </w:t>
      </w:r>
      <w:r>
        <w:rPr>
          <w:lang w:val="ru-RU"/>
        </w:rPr>
        <w:t>активно</w:t>
      </w:r>
      <w:r>
        <w:rPr>
          <w:spacing w:val="-7"/>
          <w:lang w:val="ru-RU"/>
        </w:rPr>
        <w:t xml:space="preserve"> </w:t>
      </w:r>
      <w:r>
        <w:rPr>
          <w:lang w:val="ru-RU"/>
        </w:rPr>
        <w:t>знакомиться</w:t>
      </w:r>
      <w:r>
        <w:rPr>
          <w:spacing w:val="-6"/>
          <w:lang w:val="ru-RU"/>
        </w:rPr>
        <w:t xml:space="preserve"> </w:t>
      </w:r>
      <w:r>
        <w:rPr>
          <w:lang w:val="ru-RU"/>
        </w:rPr>
        <w:t>с</w:t>
      </w:r>
      <w:r>
        <w:rPr>
          <w:spacing w:val="-58"/>
          <w:lang w:val="ru-RU"/>
        </w:rPr>
        <w:t xml:space="preserve"> </w:t>
      </w:r>
      <w:r>
        <w:rPr>
          <w:lang w:val="ru-RU"/>
        </w:rPr>
        <w:t>историей</w:t>
      </w:r>
      <w:r>
        <w:rPr>
          <w:spacing w:val="1"/>
          <w:lang w:val="ru-RU"/>
        </w:rPr>
        <w:t xml:space="preserve"> </w:t>
      </w:r>
      <w:r>
        <w:rPr>
          <w:lang w:val="ru-RU"/>
        </w:rPr>
        <w:t>материальной</w:t>
      </w:r>
      <w:r>
        <w:rPr>
          <w:spacing w:val="1"/>
          <w:lang w:val="ru-RU"/>
        </w:rPr>
        <w:t xml:space="preserve"> </w:t>
      </w:r>
      <w:r>
        <w:rPr>
          <w:lang w:val="ru-RU"/>
        </w:rPr>
        <w:t>культуры</w:t>
      </w:r>
      <w:r>
        <w:rPr>
          <w:spacing w:val="1"/>
          <w:lang w:val="ru-RU"/>
        </w:rPr>
        <w:t xml:space="preserve"> </w:t>
      </w:r>
      <w:r>
        <w:rPr>
          <w:lang w:val="ru-RU"/>
        </w:rPr>
        <w:t>и</w:t>
      </w:r>
      <w:r>
        <w:rPr>
          <w:spacing w:val="1"/>
          <w:lang w:val="ru-RU"/>
        </w:rPr>
        <w:t xml:space="preserve"> </w:t>
      </w:r>
      <w:r>
        <w:rPr>
          <w:lang w:val="ru-RU"/>
        </w:rPr>
        <w:t>семейных</w:t>
      </w:r>
      <w:r>
        <w:rPr>
          <w:spacing w:val="1"/>
          <w:lang w:val="ru-RU"/>
        </w:rPr>
        <w:t xml:space="preserve"> </w:t>
      </w:r>
      <w:r>
        <w:rPr>
          <w:lang w:val="ru-RU"/>
        </w:rPr>
        <w:t>традиций</w:t>
      </w:r>
      <w:r>
        <w:rPr>
          <w:spacing w:val="1"/>
          <w:lang w:val="ru-RU"/>
        </w:rPr>
        <w:t xml:space="preserve"> </w:t>
      </w:r>
      <w:r>
        <w:rPr>
          <w:lang w:val="ru-RU"/>
        </w:rPr>
        <w:t>своего</w:t>
      </w:r>
      <w:r>
        <w:rPr>
          <w:spacing w:val="1"/>
          <w:lang w:val="ru-RU"/>
        </w:rPr>
        <w:t xml:space="preserve"> </w:t>
      </w:r>
      <w:r>
        <w:rPr>
          <w:lang w:val="ru-RU"/>
        </w:rPr>
        <w:t>и</w:t>
      </w:r>
      <w:r>
        <w:rPr>
          <w:spacing w:val="1"/>
          <w:lang w:val="ru-RU"/>
        </w:rPr>
        <w:t xml:space="preserve"> </w:t>
      </w:r>
      <w:r>
        <w:rPr>
          <w:lang w:val="ru-RU"/>
        </w:rPr>
        <w:t>других</w:t>
      </w:r>
      <w:r>
        <w:rPr>
          <w:spacing w:val="1"/>
          <w:lang w:val="ru-RU"/>
        </w:rPr>
        <w:t xml:space="preserve"> </w:t>
      </w:r>
      <w:r>
        <w:rPr>
          <w:lang w:val="ru-RU"/>
        </w:rPr>
        <w:t>народов</w:t>
      </w:r>
      <w:r>
        <w:rPr>
          <w:spacing w:val="1"/>
          <w:lang w:val="ru-RU"/>
        </w:rPr>
        <w:t xml:space="preserve"> </w:t>
      </w:r>
      <w:r>
        <w:rPr>
          <w:lang w:val="ru-RU"/>
        </w:rPr>
        <w:t>и</w:t>
      </w:r>
      <w:r>
        <w:rPr>
          <w:spacing w:val="1"/>
          <w:lang w:val="ru-RU"/>
        </w:rPr>
        <w:t xml:space="preserve"> </w:t>
      </w:r>
      <w:r>
        <w:rPr>
          <w:lang w:val="ru-RU"/>
        </w:rPr>
        <w:t>уважительного</w:t>
      </w:r>
      <w:r>
        <w:rPr>
          <w:spacing w:val="1"/>
          <w:lang w:val="ru-RU"/>
        </w:rPr>
        <w:t xml:space="preserve"> </w:t>
      </w:r>
      <w:r>
        <w:rPr>
          <w:lang w:val="ru-RU"/>
        </w:rPr>
        <w:t>отношения</w:t>
      </w:r>
      <w:r>
        <w:rPr>
          <w:spacing w:val="2"/>
          <w:lang w:val="ru-RU"/>
        </w:rPr>
        <w:t xml:space="preserve"> </w:t>
      </w:r>
      <w:r>
        <w:rPr>
          <w:lang w:val="ru-RU"/>
        </w:rPr>
        <w:t>к</w:t>
      </w:r>
      <w:r>
        <w:rPr>
          <w:spacing w:val="-4"/>
          <w:lang w:val="ru-RU"/>
        </w:rPr>
        <w:t xml:space="preserve"> </w:t>
      </w:r>
      <w:r>
        <w:rPr>
          <w:lang w:val="ru-RU"/>
        </w:rPr>
        <w:t>ним.</w:t>
      </w:r>
    </w:p>
    <w:p w:rsidR="00C07E73" w:rsidRDefault="003A1872">
      <w:pPr>
        <w:widowControl w:val="0"/>
        <w:autoSpaceDE w:val="0"/>
        <w:autoSpaceDN w:val="0"/>
        <w:ind w:left="959" w:right="144" w:firstLine="710"/>
        <w:jc w:val="both"/>
        <w:rPr>
          <w:lang w:val="ru-RU"/>
        </w:rPr>
      </w:pPr>
      <w:r>
        <w:rPr>
          <w:lang w:val="ru-RU"/>
        </w:rPr>
        <w:t>Занятия</w:t>
      </w:r>
      <w:r>
        <w:rPr>
          <w:spacing w:val="1"/>
          <w:lang w:val="ru-RU"/>
        </w:rPr>
        <w:t xml:space="preserve"> </w:t>
      </w:r>
      <w:r>
        <w:rPr>
          <w:lang w:val="ru-RU"/>
        </w:rPr>
        <w:t>продуктивной</w:t>
      </w:r>
      <w:r>
        <w:rPr>
          <w:spacing w:val="1"/>
          <w:lang w:val="ru-RU"/>
        </w:rPr>
        <w:t xml:space="preserve"> </w:t>
      </w:r>
      <w:r>
        <w:rPr>
          <w:lang w:val="ru-RU"/>
        </w:rPr>
        <w:t>деятельностью</w:t>
      </w:r>
      <w:r>
        <w:rPr>
          <w:spacing w:val="1"/>
          <w:lang w:val="ru-RU"/>
        </w:rPr>
        <w:t xml:space="preserve"> </w:t>
      </w:r>
      <w:r>
        <w:rPr>
          <w:lang w:val="ru-RU"/>
        </w:rPr>
        <w:t>закладывают</w:t>
      </w:r>
      <w:r>
        <w:rPr>
          <w:spacing w:val="1"/>
          <w:lang w:val="ru-RU"/>
        </w:rPr>
        <w:t xml:space="preserve"> </w:t>
      </w:r>
      <w:r>
        <w:rPr>
          <w:lang w:val="ru-RU"/>
        </w:rPr>
        <w:t>основу</w:t>
      </w:r>
      <w:r>
        <w:rPr>
          <w:spacing w:val="1"/>
          <w:lang w:val="ru-RU"/>
        </w:rPr>
        <w:t xml:space="preserve"> </w:t>
      </w:r>
      <w:r>
        <w:rPr>
          <w:lang w:val="ru-RU"/>
        </w:rPr>
        <w:t>для</w:t>
      </w:r>
      <w:r>
        <w:rPr>
          <w:spacing w:val="1"/>
          <w:lang w:val="ru-RU"/>
        </w:rPr>
        <w:t xml:space="preserve"> </w:t>
      </w:r>
      <w:r>
        <w:rPr>
          <w:lang w:val="ru-RU"/>
        </w:rPr>
        <w:t>формирования</w:t>
      </w:r>
      <w:r>
        <w:rPr>
          <w:spacing w:val="1"/>
          <w:lang w:val="ru-RU"/>
        </w:rPr>
        <w:t xml:space="preserve"> </w:t>
      </w:r>
      <w:r>
        <w:rPr>
          <w:lang w:val="ru-RU"/>
        </w:rPr>
        <w:t>у</w:t>
      </w:r>
      <w:r>
        <w:rPr>
          <w:spacing w:val="1"/>
          <w:lang w:val="ru-RU"/>
        </w:rPr>
        <w:t xml:space="preserve"> </w:t>
      </w:r>
      <w:r>
        <w:rPr>
          <w:lang w:val="ru-RU"/>
        </w:rPr>
        <w:t>обучающихся</w:t>
      </w:r>
      <w:r>
        <w:rPr>
          <w:spacing w:val="1"/>
          <w:lang w:val="ru-RU"/>
        </w:rPr>
        <w:t xml:space="preserve"> </w:t>
      </w:r>
      <w:r>
        <w:rPr>
          <w:lang w:val="ru-RU"/>
        </w:rPr>
        <w:t>социально-значимых</w:t>
      </w:r>
      <w:r>
        <w:rPr>
          <w:spacing w:val="1"/>
          <w:lang w:val="ru-RU"/>
        </w:rPr>
        <w:t xml:space="preserve"> </w:t>
      </w:r>
      <w:r>
        <w:rPr>
          <w:lang w:val="ru-RU"/>
        </w:rPr>
        <w:t>практических</w:t>
      </w:r>
      <w:r>
        <w:rPr>
          <w:spacing w:val="1"/>
          <w:lang w:val="ru-RU"/>
        </w:rPr>
        <w:t xml:space="preserve"> </w:t>
      </w:r>
      <w:r>
        <w:rPr>
          <w:lang w:val="ru-RU"/>
        </w:rPr>
        <w:t>умений</w:t>
      </w:r>
      <w:r>
        <w:rPr>
          <w:spacing w:val="1"/>
          <w:lang w:val="ru-RU"/>
        </w:rPr>
        <w:t xml:space="preserve"> </w:t>
      </w:r>
      <w:r>
        <w:rPr>
          <w:lang w:val="ru-RU"/>
        </w:rPr>
        <w:t>и</w:t>
      </w:r>
      <w:r>
        <w:rPr>
          <w:spacing w:val="1"/>
          <w:lang w:val="ru-RU"/>
        </w:rPr>
        <w:t xml:space="preserve"> </w:t>
      </w:r>
      <w:r>
        <w:rPr>
          <w:lang w:val="ru-RU"/>
        </w:rPr>
        <w:t>опыта</w:t>
      </w:r>
      <w:r>
        <w:rPr>
          <w:spacing w:val="1"/>
          <w:lang w:val="ru-RU"/>
        </w:rPr>
        <w:t xml:space="preserve"> </w:t>
      </w:r>
      <w:r>
        <w:rPr>
          <w:lang w:val="ru-RU"/>
        </w:rPr>
        <w:t>преобразовательной</w:t>
      </w:r>
      <w:r>
        <w:rPr>
          <w:spacing w:val="1"/>
          <w:lang w:val="ru-RU"/>
        </w:rPr>
        <w:t xml:space="preserve"> </w:t>
      </w:r>
      <w:r>
        <w:rPr>
          <w:lang w:val="ru-RU"/>
        </w:rPr>
        <w:t>творческой деятельности как предпосылки для успешной социализации личности младшего</w:t>
      </w:r>
      <w:r>
        <w:rPr>
          <w:spacing w:val="1"/>
          <w:lang w:val="ru-RU"/>
        </w:rPr>
        <w:t xml:space="preserve"> </w:t>
      </w:r>
      <w:r>
        <w:rPr>
          <w:lang w:val="ru-RU"/>
        </w:rPr>
        <w:t>школьника.</w:t>
      </w:r>
    </w:p>
    <w:p w:rsidR="00C07E73" w:rsidRDefault="003A1872">
      <w:pPr>
        <w:widowControl w:val="0"/>
        <w:autoSpaceDE w:val="0"/>
        <w:autoSpaceDN w:val="0"/>
        <w:ind w:left="959" w:right="144" w:firstLine="710"/>
        <w:jc w:val="both"/>
        <w:rPr>
          <w:lang w:val="ru-RU"/>
        </w:rPr>
      </w:pPr>
      <w:r>
        <w:rPr>
          <w:lang w:val="ru-RU"/>
        </w:rPr>
        <w:t>На</w:t>
      </w:r>
      <w:r>
        <w:rPr>
          <w:spacing w:val="-5"/>
          <w:lang w:val="ru-RU"/>
        </w:rPr>
        <w:t xml:space="preserve"> </w:t>
      </w:r>
      <w:r>
        <w:rPr>
          <w:lang w:val="ru-RU"/>
        </w:rPr>
        <w:t>уроках</w:t>
      </w:r>
      <w:r>
        <w:rPr>
          <w:spacing w:val="-10"/>
          <w:lang w:val="ru-RU"/>
        </w:rPr>
        <w:t xml:space="preserve"> </w:t>
      </w:r>
      <w:r>
        <w:rPr>
          <w:lang w:val="ru-RU"/>
        </w:rPr>
        <w:t>технологии</w:t>
      </w:r>
      <w:r>
        <w:rPr>
          <w:spacing w:val="-7"/>
          <w:lang w:val="ru-RU"/>
        </w:rPr>
        <w:t xml:space="preserve"> </w:t>
      </w:r>
      <w:r>
        <w:rPr>
          <w:lang w:val="ru-RU"/>
        </w:rPr>
        <w:t>ученики</w:t>
      </w:r>
      <w:r>
        <w:rPr>
          <w:spacing w:val="-6"/>
          <w:lang w:val="ru-RU"/>
        </w:rPr>
        <w:t xml:space="preserve"> </w:t>
      </w:r>
      <w:r>
        <w:rPr>
          <w:lang w:val="ru-RU"/>
        </w:rPr>
        <w:t>овладевают</w:t>
      </w:r>
      <w:r>
        <w:rPr>
          <w:spacing w:val="-6"/>
          <w:lang w:val="ru-RU"/>
        </w:rPr>
        <w:t xml:space="preserve"> </w:t>
      </w:r>
      <w:r>
        <w:rPr>
          <w:lang w:val="ru-RU"/>
        </w:rPr>
        <w:t>основами</w:t>
      </w:r>
      <w:r>
        <w:rPr>
          <w:spacing w:val="-7"/>
          <w:lang w:val="ru-RU"/>
        </w:rPr>
        <w:t xml:space="preserve"> </w:t>
      </w:r>
      <w:r>
        <w:rPr>
          <w:lang w:val="ru-RU"/>
        </w:rPr>
        <w:t>проектной</w:t>
      </w:r>
      <w:r>
        <w:rPr>
          <w:spacing w:val="-11"/>
          <w:lang w:val="ru-RU"/>
        </w:rPr>
        <w:t xml:space="preserve"> </w:t>
      </w:r>
      <w:r>
        <w:rPr>
          <w:lang w:val="ru-RU"/>
        </w:rPr>
        <w:t>деятельности,</w:t>
      </w:r>
      <w:r>
        <w:rPr>
          <w:spacing w:val="-5"/>
          <w:lang w:val="ru-RU"/>
        </w:rPr>
        <w:t xml:space="preserve"> </w:t>
      </w:r>
      <w:r>
        <w:rPr>
          <w:lang w:val="ru-RU"/>
        </w:rPr>
        <w:t>которая</w:t>
      </w:r>
      <w:r>
        <w:rPr>
          <w:spacing w:val="-58"/>
          <w:lang w:val="ru-RU"/>
        </w:rPr>
        <w:t xml:space="preserve"> </w:t>
      </w:r>
      <w:r>
        <w:rPr>
          <w:lang w:val="ru-RU"/>
        </w:rPr>
        <w:t>направлена</w:t>
      </w:r>
      <w:r>
        <w:rPr>
          <w:spacing w:val="1"/>
          <w:lang w:val="ru-RU"/>
        </w:rPr>
        <w:t xml:space="preserve"> </w:t>
      </w:r>
      <w:r>
        <w:rPr>
          <w:lang w:val="ru-RU"/>
        </w:rPr>
        <w:t>на</w:t>
      </w:r>
      <w:r>
        <w:rPr>
          <w:spacing w:val="1"/>
          <w:lang w:val="ru-RU"/>
        </w:rPr>
        <w:t xml:space="preserve"> </w:t>
      </w:r>
      <w:r>
        <w:rPr>
          <w:lang w:val="ru-RU"/>
        </w:rPr>
        <w:t>развитие</w:t>
      </w:r>
      <w:r>
        <w:rPr>
          <w:spacing w:val="1"/>
          <w:lang w:val="ru-RU"/>
        </w:rPr>
        <w:t xml:space="preserve"> </w:t>
      </w:r>
      <w:r>
        <w:rPr>
          <w:lang w:val="ru-RU"/>
        </w:rPr>
        <w:t>творческих</w:t>
      </w:r>
      <w:r>
        <w:rPr>
          <w:spacing w:val="1"/>
          <w:lang w:val="ru-RU"/>
        </w:rPr>
        <w:t xml:space="preserve"> </w:t>
      </w:r>
      <w:r>
        <w:rPr>
          <w:lang w:val="ru-RU"/>
        </w:rPr>
        <w:t>черт</w:t>
      </w:r>
      <w:r>
        <w:rPr>
          <w:spacing w:val="1"/>
          <w:lang w:val="ru-RU"/>
        </w:rPr>
        <w:t xml:space="preserve"> </w:t>
      </w:r>
      <w:r>
        <w:rPr>
          <w:lang w:val="ru-RU"/>
        </w:rPr>
        <w:t>личности,</w:t>
      </w:r>
      <w:r>
        <w:rPr>
          <w:spacing w:val="1"/>
          <w:lang w:val="ru-RU"/>
        </w:rPr>
        <w:t xml:space="preserve"> </w:t>
      </w:r>
      <w:r>
        <w:rPr>
          <w:lang w:val="ru-RU"/>
        </w:rPr>
        <w:t>коммуникабельности,</w:t>
      </w:r>
      <w:r>
        <w:rPr>
          <w:spacing w:val="1"/>
          <w:lang w:val="ru-RU"/>
        </w:rPr>
        <w:t xml:space="preserve"> </w:t>
      </w:r>
      <w:r>
        <w:rPr>
          <w:lang w:val="ru-RU"/>
        </w:rPr>
        <w:t>чувства</w:t>
      </w:r>
      <w:r>
        <w:rPr>
          <w:spacing w:val="1"/>
          <w:lang w:val="ru-RU"/>
        </w:rPr>
        <w:t xml:space="preserve"> </w:t>
      </w:r>
      <w:r>
        <w:rPr>
          <w:lang w:val="ru-RU"/>
        </w:rPr>
        <w:t>ответственности,</w:t>
      </w:r>
      <w:r>
        <w:rPr>
          <w:spacing w:val="3"/>
          <w:lang w:val="ru-RU"/>
        </w:rPr>
        <w:t xml:space="preserve"> </w:t>
      </w:r>
      <w:r>
        <w:rPr>
          <w:lang w:val="ru-RU"/>
        </w:rPr>
        <w:t>умения</w:t>
      </w:r>
      <w:r>
        <w:rPr>
          <w:spacing w:val="2"/>
          <w:lang w:val="ru-RU"/>
        </w:rPr>
        <w:t xml:space="preserve"> </w:t>
      </w:r>
      <w:r>
        <w:rPr>
          <w:lang w:val="ru-RU"/>
        </w:rPr>
        <w:t>искать</w:t>
      </w:r>
      <w:r>
        <w:rPr>
          <w:spacing w:val="2"/>
          <w:lang w:val="ru-RU"/>
        </w:rPr>
        <w:t xml:space="preserve"> </w:t>
      </w:r>
      <w:r>
        <w:rPr>
          <w:lang w:val="ru-RU"/>
        </w:rPr>
        <w:t>и</w:t>
      </w:r>
      <w:r>
        <w:rPr>
          <w:spacing w:val="-2"/>
          <w:lang w:val="ru-RU"/>
        </w:rPr>
        <w:t xml:space="preserve"> </w:t>
      </w:r>
      <w:r>
        <w:rPr>
          <w:lang w:val="ru-RU"/>
        </w:rPr>
        <w:t>использовать</w:t>
      </w:r>
      <w:r>
        <w:rPr>
          <w:spacing w:val="-2"/>
          <w:lang w:val="ru-RU"/>
        </w:rPr>
        <w:t xml:space="preserve"> </w:t>
      </w:r>
      <w:r>
        <w:rPr>
          <w:lang w:val="ru-RU"/>
        </w:rPr>
        <w:t>информацию.</w:t>
      </w:r>
    </w:p>
    <w:p w:rsidR="00C07E73" w:rsidRDefault="003A1872">
      <w:pPr>
        <w:widowControl w:val="0"/>
        <w:autoSpaceDE w:val="0"/>
        <w:autoSpaceDN w:val="0"/>
        <w:spacing w:before="3" w:line="275" w:lineRule="exact"/>
        <w:ind w:left="1670"/>
        <w:jc w:val="both"/>
        <w:outlineLvl w:val="2"/>
        <w:rPr>
          <w:b/>
          <w:bCs/>
          <w:lang w:val="ru-RU"/>
        </w:rPr>
      </w:pPr>
      <w:r>
        <w:rPr>
          <w:b/>
          <w:bCs/>
          <w:lang w:val="ru-RU"/>
        </w:rPr>
        <w:t>ЦЕЛИ</w:t>
      </w:r>
      <w:r>
        <w:rPr>
          <w:b/>
          <w:bCs/>
          <w:spacing w:val="-4"/>
          <w:lang w:val="ru-RU"/>
        </w:rPr>
        <w:t xml:space="preserve"> </w:t>
      </w:r>
      <w:r>
        <w:rPr>
          <w:b/>
          <w:bCs/>
          <w:lang w:val="ru-RU"/>
        </w:rPr>
        <w:t>ИЗУЧЕНИЯ</w:t>
      </w:r>
      <w:r>
        <w:rPr>
          <w:b/>
          <w:bCs/>
          <w:spacing w:val="-4"/>
          <w:lang w:val="ru-RU"/>
        </w:rPr>
        <w:t xml:space="preserve"> </w:t>
      </w:r>
      <w:r>
        <w:rPr>
          <w:b/>
          <w:bCs/>
          <w:lang w:val="ru-RU"/>
        </w:rPr>
        <w:t>УЧЕБНОГО</w:t>
      </w:r>
      <w:r>
        <w:rPr>
          <w:b/>
          <w:bCs/>
          <w:spacing w:val="-3"/>
          <w:lang w:val="ru-RU"/>
        </w:rPr>
        <w:t xml:space="preserve"> </w:t>
      </w:r>
      <w:r>
        <w:rPr>
          <w:b/>
          <w:bCs/>
          <w:lang w:val="ru-RU"/>
        </w:rPr>
        <w:t>ПРЕДМЕТА</w:t>
      </w:r>
      <w:r>
        <w:rPr>
          <w:b/>
          <w:bCs/>
          <w:spacing w:val="-5"/>
          <w:lang w:val="ru-RU"/>
        </w:rPr>
        <w:t xml:space="preserve"> </w:t>
      </w:r>
      <w:r>
        <w:rPr>
          <w:b/>
          <w:bCs/>
          <w:lang w:val="ru-RU"/>
        </w:rPr>
        <w:t>«ТЕХНОЛОГИЯ»</w:t>
      </w:r>
    </w:p>
    <w:p w:rsidR="00C07E73" w:rsidRDefault="003A1872">
      <w:pPr>
        <w:widowControl w:val="0"/>
        <w:autoSpaceDE w:val="0"/>
        <w:autoSpaceDN w:val="0"/>
        <w:ind w:left="959" w:right="147" w:firstLine="1315"/>
        <w:jc w:val="both"/>
        <w:rPr>
          <w:lang w:val="ru-RU"/>
        </w:rPr>
      </w:pPr>
      <w:r>
        <w:rPr>
          <w:i/>
          <w:lang w:val="ru-RU"/>
        </w:rPr>
        <w:t>Основной</w:t>
      </w:r>
      <w:r>
        <w:rPr>
          <w:i/>
          <w:spacing w:val="1"/>
          <w:lang w:val="ru-RU"/>
        </w:rPr>
        <w:t xml:space="preserve"> </w:t>
      </w:r>
      <w:r>
        <w:rPr>
          <w:i/>
          <w:lang w:val="ru-RU"/>
        </w:rPr>
        <w:t>целью</w:t>
      </w:r>
      <w:r>
        <w:rPr>
          <w:i/>
          <w:spacing w:val="1"/>
          <w:lang w:val="ru-RU"/>
        </w:rPr>
        <w:t xml:space="preserve"> </w:t>
      </w:r>
      <w:r>
        <w:rPr>
          <w:lang w:val="ru-RU"/>
        </w:rPr>
        <w:t>предмета</w:t>
      </w:r>
      <w:r>
        <w:rPr>
          <w:spacing w:val="1"/>
          <w:lang w:val="ru-RU"/>
        </w:rPr>
        <w:t xml:space="preserve"> </w:t>
      </w:r>
      <w:r>
        <w:rPr>
          <w:lang w:val="ru-RU"/>
        </w:rPr>
        <w:t>является</w:t>
      </w:r>
      <w:r>
        <w:rPr>
          <w:spacing w:val="1"/>
          <w:lang w:val="ru-RU"/>
        </w:rPr>
        <w:t xml:space="preserve"> </w:t>
      </w:r>
      <w:r>
        <w:rPr>
          <w:lang w:val="ru-RU"/>
        </w:rPr>
        <w:t>успешная</w:t>
      </w:r>
      <w:r>
        <w:rPr>
          <w:spacing w:val="1"/>
          <w:lang w:val="ru-RU"/>
        </w:rPr>
        <w:t xml:space="preserve"> </w:t>
      </w:r>
      <w:r>
        <w:rPr>
          <w:lang w:val="ru-RU"/>
        </w:rPr>
        <w:t>социализация</w:t>
      </w:r>
      <w:r>
        <w:rPr>
          <w:spacing w:val="1"/>
          <w:lang w:val="ru-RU"/>
        </w:rPr>
        <w:t xml:space="preserve"> </w:t>
      </w:r>
      <w:r>
        <w:rPr>
          <w:lang w:val="ru-RU"/>
        </w:rPr>
        <w:t>обучающихся,</w:t>
      </w:r>
      <w:r>
        <w:rPr>
          <w:spacing w:val="1"/>
          <w:lang w:val="ru-RU"/>
        </w:rPr>
        <w:t xml:space="preserve"> </w:t>
      </w:r>
      <w:r>
        <w:rPr>
          <w:lang w:val="ru-RU"/>
        </w:rPr>
        <w:t>формирование у них функциональной грамотности на базе освоения культурологических и</w:t>
      </w:r>
      <w:r>
        <w:rPr>
          <w:spacing w:val="1"/>
          <w:lang w:val="ru-RU"/>
        </w:rPr>
        <w:t xml:space="preserve"> </w:t>
      </w:r>
      <w:r>
        <w:rPr>
          <w:lang w:val="ru-RU"/>
        </w:rPr>
        <w:t>конструкторскотехнологических</w:t>
      </w:r>
      <w:r>
        <w:rPr>
          <w:spacing w:val="-7"/>
          <w:lang w:val="ru-RU"/>
        </w:rPr>
        <w:t xml:space="preserve"> </w:t>
      </w:r>
      <w:r>
        <w:rPr>
          <w:lang w:val="ru-RU"/>
        </w:rPr>
        <w:t>знаний</w:t>
      </w:r>
      <w:r>
        <w:rPr>
          <w:spacing w:val="-6"/>
          <w:lang w:val="ru-RU"/>
        </w:rPr>
        <w:t xml:space="preserve"> </w:t>
      </w:r>
      <w:r>
        <w:rPr>
          <w:lang w:val="ru-RU"/>
        </w:rPr>
        <w:t>(о</w:t>
      </w:r>
      <w:r>
        <w:rPr>
          <w:spacing w:val="-2"/>
          <w:lang w:val="ru-RU"/>
        </w:rPr>
        <w:t xml:space="preserve"> </w:t>
      </w:r>
      <w:r>
        <w:rPr>
          <w:lang w:val="ru-RU"/>
        </w:rPr>
        <w:t>рукотворном</w:t>
      </w:r>
      <w:r>
        <w:rPr>
          <w:spacing w:val="-5"/>
          <w:lang w:val="ru-RU"/>
        </w:rPr>
        <w:t xml:space="preserve"> </w:t>
      </w:r>
      <w:r>
        <w:rPr>
          <w:lang w:val="ru-RU"/>
        </w:rPr>
        <w:t>мире</w:t>
      </w:r>
      <w:r>
        <w:rPr>
          <w:spacing w:val="-3"/>
          <w:lang w:val="ru-RU"/>
        </w:rPr>
        <w:t xml:space="preserve"> </w:t>
      </w:r>
      <w:r>
        <w:rPr>
          <w:lang w:val="ru-RU"/>
        </w:rPr>
        <w:t>и</w:t>
      </w:r>
      <w:r>
        <w:rPr>
          <w:spacing w:val="-11"/>
          <w:lang w:val="ru-RU"/>
        </w:rPr>
        <w:t xml:space="preserve"> </w:t>
      </w:r>
      <w:r>
        <w:rPr>
          <w:lang w:val="ru-RU"/>
        </w:rPr>
        <w:t>общих</w:t>
      </w:r>
      <w:r>
        <w:rPr>
          <w:spacing w:val="-7"/>
          <w:lang w:val="ru-RU"/>
        </w:rPr>
        <w:t xml:space="preserve"> </w:t>
      </w:r>
      <w:r>
        <w:rPr>
          <w:lang w:val="ru-RU"/>
        </w:rPr>
        <w:t>правилах</w:t>
      </w:r>
      <w:r>
        <w:rPr>
          <w:spacing w:val="-6"/>
          <w:lang w:val="ru-RU"/>
        </w:rPr>
        <w:t xml:space="preserve"> </w:t>
      </w:r>
      <w:r>
        <w:rPr>
          <w:lang w:val="ru-RU"/>
        </w:rPr>
        <w:t>его</w:t>
      </w:r>
      <w:r>
        <w:rPr>
          <w:spacing w:val="-3"/>
          <w:lang w:val="ru-RU"/>
        </w:rPr>
        <w:t xml:space="preserve"> </w:t>
      </w:r>
      <w:r>
        <w:rPr>
          <w:lang w:val="ru-RU"/>
        </w:rPr>
        <w:t>создания</w:t>
      </w:r>
      <w:r>
        <w:rPr>
          <w:spacing w:val="-57"/>
          <w:lang w:val="ru-RU"/>
        </w:rPr>
        <w:t xml:space="preserve"> </w:t>
      </w:r>
      <w:r>
        <w:rPr>
          <w:spacing w:val="-1"/>
          <w:lang w:val="ru-RU"/>
        </w:rPr>
        <w:t>в</w:t>
      </w:r>
      <w:r>
        <w:rPr>
          <w:spacing w:val="-8"/>
          <w:lang w:val="ru-RU"/>
        </w:rPr>
        <w:t xml:space="preserve"> </w:t>
      </w:r>
      <w:r>
        <w:rPr>
          <w:spacing w:val="-1"/>
          <w:lang w:val="ru-RU"/>
        </w:rPr>
        <w:t>рамках</w:t>
      </w:r>
      <w:r>
        <w:rPr>
          <w:spacing w:val="-14"/>
          <w:lang w:val="ru-RU"/>
        </w:rPr>
        <w:t xml:space="preserve"> </w:t>
      </w:r>
      <w:r>
        <w:rPr>
          <w:spacing w:val="-1"/>
          <w:lang w:val="ru-RU"/>
        </w:rPr>
        <w:t>исторически</w:t>
      </w:r>
      <w:r>
        <w:rPr>
          <w:spacing w:val="-8"/>
          <w:lang w:val="ru-RU"/>
        </w:rPr>
        <w:t xml:space="preserve"> </w:t>
      </w:r>
      <w:r>
        <w:rPr>
          <w:lang w:val="ru-RU"/>
        </w:rPr>
        <w:t>меняющихся</w:t>
      </w:r>
      <w:r>
        <w:rPr>
          <w:spacing w:val="-10"/>
          <w:lang w:val="ru-RU"/>
        </w:rPr>
        <w:t xml:space="preserve"> </w:t>
      </w:r>
      <w:r>
        <w:rPr>
          <w:lang w:val="ru-RU"/>
        </w:rPr>
        <w:t>технологий)</w:t>
      </w:r>
      <w:r>
        <w:rPr>
          <w:spacing w:val="-13"/>
          <w:lang w:val="ru-RU"/>
        </w:rPr>
        <w:t xml:space="preserve"> </w:t>
      </w:r>
      <w:r>
        <w:rPr>
          <w:lang w:val="ru-RU"/>
        </w:rPr>
        <w:t>и</w:t>
      </w:r>
      <w:r>
        <w:rPr>
          <w:spacing w:val="-8"/>
          <w:lang w:val="ru-RU"/>
        </w:rPr>
        <w:t xml:space="preserve"> </w:t>
      </w:r>
      <w:r>
        <w:rPr>
          <w:lang w:val="ru-RU"/>
        </w:rPr>
        <w:t>соответствующих</w:t>
      </w:r>
      <w:r>
        <w:rPr>
          <w:spacing w:val="-14"/>
          <w:lang w:val="ru-RU"/>
        </w:rPr>
        <w:t xml:space="preserve"> </w:t>
      </w:r>
      <w:r>
        <w:rPr>
          <w:lang w:val="ru-RU"/>
        </w:rPr>
        <w:t>им</w:t>
      </w:r>
      <w:r>
        <w:rPr>
          <w:spacing w:val="-8"/>
          <w:lang w:val="ru-RU"/>
        </w:rPr>
        <w:t xml:space="preserve"> </w:t>
      </w:r>
      <w:r>
        <w:rPr>
          <w:lang w:val="ru-RU"/>
        </w:rPr>
        <w:t>практических</w:t>
      </w:r>
      <w:r>
        <w:rPr>
          <w:spacing w:val="-9"/>
          <w:lang w:val="ru-RU"/>
        </w:rPr>
        <w:t xml:space="preserve"> </w:t>
      </w:r>
      <w:r>
        <w:rPr>
          <w:lang w:val="ru-RU"/>
        </w:rPr>
        <w:t>умений,</w:t>
      </w:r>
      <w:r>
        <w:rPr>
          <w:spacing w:val="-58"/>
          <w:lang w:val="ru-RU"/>
        </w:rPr>
        <w:t xml:space="preserve"> </w:t>
      </w:r>
      <w:r>
        <w:rPr>
          <w:lang w:val="ru-RU"/>
        </w:rPr>
        <w:t>представленных</w:t>
      </w:r>
      <w:r>
        <w:rPr>
          <w:spacing w:val="-4"/>
          <w:lang w:val="ru-RU"/>
        </w:rPr>
        <w:t xml:space="preserve"> </w:t>
      </w:r>
      <w:r>
        <w:rPr>
          <w:lang w:val="ru-RU"/>
        </w:rPr>
        <w:t>в</w:t>
      </w:r>
      <w:r>
        <w:rPr>
          <w:spacing w:val="3"/>
          <w:lang w:val="ru-RU"/>
        </w:rPr>
        <w:t xml:space="preserve"> </w:t>
      </w:r>
      <w:r>
        <w:rPr>
          <w:lang w:val="ru-RU"/>
        </w:rPr>
        <w:t>содержании</w:t>
      </w:r>
      <w:r>
        <w:rPr>
          <w:spacing w:val="-3"/>
          <w:lang w:val="ru-RU"/>
        </w:rPr>
        <w:t xml:space="preserve"> </w:t>
      </w:r>
      <w:r>
        <w:rPr>
          <w:lang w:val="ru-RU"/>
        </w:rPr>
        <w:t>учебного</w:t>
      </w:r>
      <w:r>
        <w:rPr>
          <w:spacing w:val="6"/>
          <w:lang w:val="ru-RU"/>
        </w:rPr>
        <w:t xml:space="preserve"> </w:t>
      </w:r>
      <w:r>
        <w:rPr>
          <w:lang w:val="ru-RU"/>
        </w:rPr>
        <w:t>предмета.</w:t>
      </w:r>
    </w:p>
    <w:p w:rsidR="00C07E73" w:rsidRDefault="003A1872">
      <w:pPr>
        <w:widowControl w:val="0"/>
        <w:autoSpaceDE w:val="0"/>
        <w:autoSpaceDN w:val="0"/>
        <w:spacing w:line="242" w:lineRule="auto"/>
        <w:ind w:left="959" w:right="152" w:firstLine="710"/>
        <w:jc w:val="both"/>
        <w:rPr>
          <w:lang w:val="ru-RU"/>
        </w:rPr>
      </w:pPr>
      <w:r>
        <w:rPr>
          <w:lang w:val="ru-RU"/>
        </w:rPr>
        <w:t>Для реализации основной цели и концептуальной идеи данного предмета необходимо</w:t>
      </w:r>
      <w:r>
        <w:rPr>
          <w:spacing w:val="1"/>
          <w:lang w:val="ru-RU"/>
        </w:rPr>
        <w:t xml:space="preserve"> </w:t>
      </w:r>
      <w:r>
        <w:rPr>
          <w:lang w:val="ru-RU"/>
        </w:rPr>
        <w:t>решение</w:t>
      </w:r>
      <w:r>
        <w:rPr>
          <w:spacing w:val="-1"/>
          <w:lang w:val="ru-RU"/>
        </w:rPr>
        <w:t xml:space="preserve"> </w:t>
      </w:r>
      <w:r>
        <w:rPr>
          <w:i/>
          <w:lang w:val="ru-RU"/>
        </w:rPr>
        <w:t>системы приоритетных</w:t>
      </w:r>
      <w:r>
        <w:rPr>
          <w:i/>
          <w:spacing w:val="-6"/>
          <w:lang w:val="ru-RU"/>
        </w:rPr>
        <w:t xml:space="preserve"> </w:t>
      </w:r>
      <w:r>
        <w:rPr>
          <w:i/>
          <w:lang w:val="ru-RU"/>
        </w:rPr>
        <w:t>задач:</w:t>
      </w:r>
      <w:r>
        <w:rPr>
          <w:i/>
          <w:spacing w:val="-6"/>
          <w:lang w:val="ru-RU"/>
        </w:rPr>
        <w:t xml:space="preserve"> </w:t>
      </w:r>
      <w:r>
        <w:rPr>
          <w:lang w:val="ru-RU"/>
        </w:rPr>
        <w:t>образовательных,</w:t>
      </w:r>
      <w:r>
        <w:rPr>
          <w:spacing w:val="4"/>
          <w:lang w:val="ru-RU"/>
        </w:rPr>
        <w:t xml:space="preserve"> </w:t>
      </w:r>
      <w:r>
        <w:rPr>
          <w:lang w:val="ru-RU"/>
        </w:rPr>
        <w:t>развивающих</w:t>
      </w:r>
      <w:r>
        <w:rPr>
          <w:spacing w:val="-6"/>
          <w:lang w:val="ru-RU"/>
        </w:rPr>
        <w:t xml:space="preserve"> </w:t>
      </w:r>
      <w:r>
        <w:rPr>
          <w:lang w:val="ru-RU"/>
        </w:rPr>
        <w:t>и</w:t>
      </w:r>
      <w:r>
        <w:rPr>
          <w:spacing w:val="-4"/>
          <w:lang w:val="ru-RU"/>
        </w:rPr>
        <w:t xml:space="preserve"> </w:t>
      </w:r>
      <w:r>
        <w:rPr>
          <w:lang w:val="ru-RU"/>
        </w:rPr>
        <w:t>воспитательных.</w:t>
      </w:r>
    </w:p>
    <w:p w:rsidR="00C07E73" w:rsidRDefault="003A1872">
      <w:pPr>
        <w:widowControl w:val="0"/>
        <w:autoSpaceDE w:val="0"/>
        <w:autoSpaceDN w:val="0"/>
        <w:spacing w:line="271" w:lineRule="exact"/>
        <w:ind w:left="1670"/>
        <w:jc w:val="both"/>
        <w:rPr>
          <w:szCs w:val="22"/>
          <w:lang w:val="ru-RU"/>
        </w:rPr>
      </w:pPr>
      <w:r>
        <w:rPr>
          <w:i/>
          <w:szCs w:val="22"/>
          <w:lang w:val="ru-RU"/>
        </w:rPr>
        <w:t>Образовательные</w:t>
      </w:r>
      <w:r>
        <w:rPr>
          <w:i/>
          <w:spacing w:val="-5"/>
          <w:szCs w:val="22"/>
          <w:lang w:val="ru-RU"/>
        </w:rPr>
        <w:t xml:space="preserve"> </w:t>
      </w:r>
      <w:r>
        <w:rPr>
          <w:i/>
          <w:szCs w:val="22"/>
          <w:lang w:val="ru-RU"/>
        </w:rPr>
        <w:t>задачи</w:t>
      </w:r>
      <w:r>
        <w:rPr>
          <w:i/>
          <w:spacing w:val="1"/>
          <w:szCs w:val="22"/>
          <w:lang w:val="ru-RU"/>
        </w:rPr>
        <w:t xml:space="preserve"> </w:t>
      </w:r>
      <w:r>
        <w:rPr>
          <w:i/>
          <w:szCs w:val="22"/>
          <w:lang w:val="ru-RU"/>
        </w:rPr>
        <w:t>курса</w:t>
      </w:r>
      <w:r>
        <w:rPr>
          <w:szCs w:val="22"/>
          <w:lang w:val="ru-RU"/>
        </w:rPr>
        <w:t>:</w:t>
      </w:r>
    </w:p>
    <w:p w:rsidR="00C07E73" w:rsidRDefault="003A1872">
      <w:pPr>
        <w:widowControl w:val="0"/>
        <w:autoSpaceDE w:val="0"/>
        <w:autoSpaceDN w:val="0"/>
        <w:spacing w:before="1" w:line="237" w:lineRule="auto"/>
        <w:ind w:left="959" w:right="147" w:firstLine="710"/>
        <w:jc w:val="both"/>
        <w:rPr>
          <w:lang w:val="ru-RU"/>
        </w:rPr>
      </w:pPr>
      <w:r>
        <w:rPr>
          <w:lang w:val="ru-RU"/>
        </w:rPr>
        <w:t>—формирование</w:t>
      </w:r>
      <w:r>
        <w:rPr>
          <w:spacing w:val="1"/>
          <w:lang w:val="ru-RU"/>
        </w:rPr>
        <w:t xml:space="preserve"> </w:t>
      </w:r>
      <w:r>
        <w:rPr>
          <w:lang w:val="ru-RU"/>
        </w:rPr>
        <w:t>общих</w:t>
      </w:r>
      <w:r>
        <w:rPr>
          <w:spacing w:val="1"/>
          <w:lang w:val="ru-RU"/>
        </w:rPr>
        <w:t xml:space="preserve"> </w:t>
      </w:r>
      <w:r>
        <w:rPr>
          <w:lang w:val="ru-RU"/>
        </w:rPr>
        <w:t>представлений</w:t>
      </w:r>
      <w:r>
        <w:rPr>
          <w:spacing w:val="1"/>
          <w:lang w:val="ru-RU"/>
        </w:rPr>
        <w:t xml:space="preserve"> </w:t>
      </w:r>
      <w:r>
        <w:rPr>
          <w:lang w:val="ru-RU"/>
        </w:rPr>
        <w:t>о</w:t>
      </w:r>
      <w:r>
        <w:rPr>
          <w:spacing w:val="1"/>
          <w:lang w:val="ru-RU"/>
        </w:rPr>
        <w:t xml:space="preserve"> </w:t>
      </w:r>
      <w:r>
        <w:rPr>
          <w:lang w:val="ru-RU"/>
        </w:rPr>
        <w:t>культуре</w:t>
      </w:r>
      <w:r>
        <w:rPr>
          <w:spacing w:val="1"/>
          <w:lang w:val="ru-RU"/>
        </w:rPr>
        <w:t xml:space="preserve"> </w:t>
      </w:r>
      <w:r>
        <w:rPr>
          <w:lang w:val="ru-RU"/>
        </w:rPr>
        <w:t>и</w:t>
      </w:r>
      <w:r>
        <w:rPr>
          <w:spacing w:val="1"/>
          <w:lang w:val="ru-RU"/>
        </w:rPr>
        <w:t xml:space="preserve"> </w:t>
      </w:r>
      <w:r>
        <w:rPr>
          <w:lang w:val="ru-RU"/>
        </w:rPr>
        <w:t>организации</w:t>
      </w:r>
      <w:r>
        <w:rPr>
          <w:spacing w:val="1"/>
          <w:lang w:val="ru-RU"/>
        </w:rPr>
        <w:t xml:space="preserve"> </w:t>
      </w:r>
      <w:r>
        <w:rPr>
          <w:lang w:val="ru-RU"/>
        </w:rPr>
        <w:t>трудовой</w:t>
      </w:r>
      <w:r>
        <w:rPr>
          <w:spacing w:val="1"/>
          <w:lang w:val="ru-RU"/>
        </w:rPr>
        <w:t xml:space="preserve"> </w:t>
      </w:r>
      <w:r>
        <w:rPr>
          <w:lang w:val="ru-RU"/>
        </w:rPr>
        <w:t>деятельности</w:t>
      </w:r>
      <w:r>
        <w:rPr>
          <w:spacing w:val="-2"/>
          <w:lang w:val="ru-RU"/>
        </w:rPr>
        <w:t xml:space="preserve"> </w:t>
      </w:r>
      <w:r>
        <w:rPr>
          <w:lang w:val="ru-RU"/>
        </w:rPr>
        <w:t>как важной</w:t>
      </w:r>
      <w:r>
        <w:rPr>
          <w:spacing w:val="-2"/>
          <w:lang w:val="ru-RU"/>
        </w:rPr>
        <w:t xml:space="preserve"> </w:t>
      </w:r>
      <w:r>
        <w:rPr>
          <w:lang w:val="ru-RU"/>
        </w:rPr>
        <w:t>части</w:t>
      </w:r>
      <w:r>
        <w:rPr>
          <w:spacing w:val="-2"/>
          <w:lang w:val="ru-RU"/>
        </w:rPr>
        <w:t xml:space="preserve"> </w:t>
      </w:r>
      <w:r>
        <w:rPr>
          <w:lang w:val="ru-RU"/>
        </w:rPr>
        <w:t>общей</w:t>
      </w:r>
      <w:r>
        <w:rPr>
          <w:spacing w:val="-2"/>
          <w:lang w:val="ru-RU"/>
        </w:rPr>
        <w:t xml:space="preserve"> </w:t>
      </w:r>
      <w:r>
        <w:rPr>
          <w:lang w:val="ru-RU"/>
        </w:rPr>
        <w:t>культуры</w:t>
      </w:r>
      <w:r>
        <w:rPr>
          <w:spacing w:val="3"/>
          <w:lang w:val="ru-RU"/>
        </w:rPr>
        <w:t xml:space="preserve"> </w:t>
      </w:r>
      <w:r>
        <w:rPr>
          <w:lang w:val="ru-RU"/>
        </w:rPr>
        <w:t>человека;</w:t>
      </w:r>
    </w:p>
    <w:p w:rsidR="00C07E73" w:rsidRDefault="003A1872">
      <w:pPr>
        <w:widowControl w:val="0"/>
        <w:autoSpaceDE w:val="0"/>
        <w:autoSpaceDN w:val="0"/>
        <w:spacing w:before="4"/>
        <w:ind w:left="959" w:right="147" w:firstLine="710"/>
        <w:jc w:val="both"/>
        <w:rPr>
          <w:lang w:val="ru-RU"/>
        </w:rPr>
      </w:pPr>
      <w:r>
        <w:rPr>
          <w:lang w:val="ru-RU"/>
        </w:rPr>
        <w:t>—становление</w:t>
      </w:r>
      <w:r>
        <w:rPr>
          <w:spacing w:val="1"/>
          <w:lang w:val="ru-RU"/>
        </w:rPr>
        <w:t xml:space="preserve"> </w:t>
      </w:r>
      <w:r>
        <w:rPr>
          <w:lang w:val="ru-RU"/>
        </w:rPr>
        <w:t>элементарных</w:t>
      </w:r>
      <w:r>
        <w:rPr>
          <w:spacing w:val="1"/>
          <w:lang w:val="ru-RU"/>
        </w:rPr>
        <w:t xml:space="preserve"> </w:t>
      </w:r>
      <w:r>
        <w:rPr>
          <w:lang w:val="ru-RU"/>
        </w:rPr>
        <w:t>базовых</w:t>
      </w:r>
      <w:r>
        <w:rPr>
          <w:spacing w:val="1"/>
          <w:lang w:val="ru-RU"/>
        </w:rPr>
        <w:t xml:space="preserve"> </w:t>
      </w:r>
      <w:r>
        <w:rPr>
          <w:lang w:val="ru-RU"/>
        </w:rPr>
        <w:t>знаний</w:t>
      </w:r>
      <w:r>
        <w:rPr>
          <w:spacing w:val="1"/>
          <w:lang w:val="ru-RU"/>
        </w:rPr>
        <w:t xml:space="preserve"> </w:t>
      </w:r>
      <w:r>
        <w:rPr>
          <w:lang w:val="ru-RU"/>
        </w:rPr>
        <w:t>и</w:t>
      </w:r>
      <w:r>
        <w:rPr>
          <w:spacing w:val="1"/>
          <w:lang w:val="ru-RU"/>
        </w:rPr>
        <w:t xml:space="preserve"> </w:t>
      </w:r>
      <w:r>
        <w:rPr>
          <w:lang w:val="ru-RU"/>
        </w:rPr>
        <w:t>представлений</w:t>
      </w:r>
      <w:r>
        <w:rPr>
          <w:spacing w:val="1"/>
          <w:lang w:val="ru-RU"/>
        </w:rPr>
        <w:t xml:space="preserve"> </w:t>
      </w:r>
      <w:r>
        <w:rPr>
          <w:lang w:val="ru-RU"/>
        </w:rPr>
        <w:t>о</w:t>
      </w:r>
      <w:r>
        <w:rPr>
          <w:spacing w:val="1"/>
          <w:lang w:val="ru-RU"/>
        </w:rPr>
        <w:t xml:space="preserve"> </w:t>
      </w:r>
      <w:r>
        <w:rPr>
          <w:lang w:val="ru-RU"/>
        </w:rPr>
        <w:t>предметном</w:t>
      </w:r>
      <w:r>
        <w:rPr>
          <w:spacing w:val="1"/>
          <w:lang w:val="ru-RU"/>
        </w:rPr>
        <w:t xml:space="preserve"> </w:t>
      </w:r>
      <w:r>
        <w:rPr>
          <w:lang w:val="ru-RU"/>
        </w:rPr>
        <w:t>(рукотворном)</w:t>
      </w:r>
      <w:r>
        <w:rPr>
          <w:spacing w:val="1"/>
          <w:lang w:val="ru-RU"/>
        </w:rPr>
        <w:t xml:space="preserve"> </w:t>
      </w:r>
      <w:r>
        <w:rPr>
          <w:lang w:val="ru-RU"/>
        </w:rPr>
        <w:t>мире</w:t>
      </w:r>
      <w:r>
        <w:rPr>
          <w:spacing w:val="1"/>
          <w:lang w:val="ru-RU"/>
        </w:rPr>
        <w:t xml:space="preserve"> </w:t>
      </w:r>
      <w:r>
        <w:rPr>
          <w:lang w:val="ru-RU"/>
        </w:rPr>
        <w:t>как</w:t>
      </w:r>
      <w:r>
        <w:rPr>
          <w:spacing w:val="1"/>
          <w:lang w:val="ru-RU"/>
        </w:rPr>
        <w:t xml:space="preserve"> </w:t>
      </w:r>
      <w:r>
        <w:rPr>
          <w:lang w:val="ru-RU"/>
        </w:rPr>
        <w:t>результате</w:t>
      </w:r>
      <w:r>
        <w:rPr>
          <w:spacing w:val="1"/>
          <w:lang w:val="ru-RU"/>
        </w:rPr>
        <w:t xml:space="preserve"> </w:t>
      </w:r>
      <w:r>
        <w:rPr>
          <w:lang w:val="ru-RU"/>
        </w:rPr>
        <w:t>деятельности</w:t>
      </w:r>
      <w:r>
        <w:rPr>
          <w:spacing w:val="1"/>
          <w:lang w:val="ru-RU"/>
        </w:rPr>
        <w:t xml:space="preserve"> </w:t>
      </w:r>
      <w:r>
        <w:rPr>
          <w:lang w:val="ru-RU"/>
        </w:rPr>
        <w:t>человека,</w:t>
      </w:r>
      <w:r>
        <w:rPr>
          <w:spacing w:val="1"/>
          <w:lang w:val="ru-RU"/>
        </w:rPr>
        <w:t xml:space="preserve"> </w:t>
      </w:r>
      <w:r>
        <w:rPr>
          <w:lang w:val="ru-RU"/>
        </w:rPr>
        <w:t>его</w:t>
      </w:r>
      <w:r>
        <w:rPr>
          <w:spacing w:val="1"/>
          <w:lang w:val="ru-RU"/>
        </w:rPr>
        <w:t xml:space="preserve"> </w:t>
      </w:r>
      <w:r>
        <w:rPr>
          <w:lang w:val="ru-RU"/>
        </w:rPr>
        <w:t>взаимодействии</w:t>
      </w:r>
      <w:r>
        <w:rPr>
          <w:spacing w:val="1"/>
          <w:lang w:val="ru-RU"/>
        </w:rPr>
        <w:t xml:space="preserve"> </w:t>
      </w:r>
      <w:r>
        <w:rPr>
          <w:lang w:val="ru-RU"/>
        </w:rPr>
        <w:t>с миром</w:t>
      </w:r>
      <w:r>
        <w:rPr>
          <w:spacing w:val="1"/>
          <w:lang w:val="ru-RU"/>
        </w:rPr>
        <w:t xml:space="preserve"> </w:t>
      </w:r>
      <w:r>
        <w:rPr>
          <w:lang w:val="ru-RU"/>
        </w:rPr>
        <w:t>природы,</w:t>
      </w:r>
      <w:r>
        <w:rPr>
          <w:spacing w:val="1"/>
          <w:lang w:val="ru-RU"/>
        </w:rPr>
        <w:t xml:space="preserve"> </w:t>
      </w:r>
      <w:r>
        <w:rPr>
          <w:lang w:val="ru-RU"/>
        </w:rPr>
        <w:t>правилах и технологиях создания, исторически развивающихся</w:t>
      </w:r>
      <w:r>
        <w:rPr>
          <w:spacing w:val="1"/>
          <w:lang w:val="ru-RU"/>
        </w:rPr>
        <w:t xml:space="preserve"> </w:t>
      </w:r>
      <w:r>
        <w:rPr>
          <w:lang w:val="ru-RU"/>
        </w:rPr>
        <w:t>и современных</w:t>
      </w:r>
      <w:r>
        <w:rPr>
          <w:spacing w:val="1"/>
          <w:lang w:val="ru-RU"/>
        </w:rPr>
        <w:t xml:space="preserve"> </w:t>
      </w:r>
      <w:r>
        <w:rPr>
          <w:lang w:val="ru-RU"/>
        </w:rPr>
        <w:t>производствах</w:t>
      </w:r>
      <w:r>
        <w:rPr>
          <w:spacing w:val="-4"/>
          <w:lang w:val="ru-RU"/>
        </w:rPr>
        <w:t xml:space="preserve"> </w:t>
      </w:r>
      <w:r>
        <w:rPr>
          <w:lang w:val="ru-RU"/>
        </w:rPr>
        <w:t>и</w:t>
      </w:r>
      <w:r>
        <w:rPr>
          <w:spacing w:val="3"/>
          <w:lang w:val="ru-RU"/>
        </w:rPr>
        <w:t xml:space="preserve"> </w:t>
      </w:r>
      <w:r>
        <w:rPr>
          <w:lang w:val="ru-RU"/>
        </w:rPr>
        <w:t>профессиях;</w:t>
      </w:r>
    </w:p>
    <w:p w:rsidR="00C07E73" w:rsidRDefault="003A1872">
      <w:pPr>
        <w:widowControl w:val="0"/>
        <w:autoSpaceDE w:val="0"/>
        <w:autoSpaceDN w:val="0"/>
        <w:spacing w:before="2" w:line="237" w:lineRule="auto"/>
        <w:ind w:left="959" w:right="140" w:firstLine="710"/>
        <w:jc w:val="both"/>
        <w:rPr>
          <w:lang w:val="ru-RU"/>
        </w:rPr>
      </w:pPr>
      <w:r>
        <w:rPr>
          <w:lang w:val="ru-RU"/>
        </w:rPr>
        <w:t>—формирование</w:t>
      </w:r>
      <w:r>
        <w:rPr>
          <w:spacing w:val="1"/>
          <w:lang w:val="ru-RU"/>
        </w:rPr>
        <w:t xml:space="preserve"> </w:t>
      </w:r>
      <w:r>
        <w:rPr>
          <w:lang w:val="ru-RU"/>
        </w:rPr>
        <w:t>основ</w:t>
      </w:r>
      <w:r>
        <w:rPr>
          <w:spacing w:val="1"/>
          <w:lang w:val="ru-RU"/>
        </w:rPr>
        <w:t xml:space="preserve"> </w:t>
      </w:r>
      <w:r>
        <w:rPr>
          <w:lang w:val="ru-RU"/>
        </w:rPr>
        <w:t>чертёжно-графической</w:t>
      </w:r>
      <w:r>
        <w:rPr>
          <w:spacing w:val="1"/>
          <w:lang w:val="ru-RU"/>
        </w:rPr>
        <w:t xml:space="preserve"> </w:t>
      </w:r>
      <w:r>
        <w:rPr>
          <w:lang w:val="ru-RU"/>
        </w:rPr>
        <w:t>грамотности,</w:t>
      </w:r>
      <w:r>
        <w:rPr>
          <w:spacing w:val="1"/>
          <w:lang w:val="ru-RU"/>
        </w:rPr>
        <w:t xml:space="preserve"> </w:t>
      </w:r>
      <w:r>
        <w:rPr>
          <w:lang w:val="ru-RU"/>
        </w:rPr>
        <w:t>умения</w:t>
      </w:r>
      <w:r>
        <w:rPr>
          <w:spacing w:val="1"/>
          <w:lang w:val="ru-RU"/>
        </w:rPr>
        <w:t xml:space="preserve"> </w:t>
      </w:r>
      <w:r>
        <w:rPr>
          <w:lang w:val="ru-RU"/>
        </w:rPr>
        <w:t>работать</w:t>
      </w:r>
      <w:r>
        <w:rPr>
          <w:spacing w:val="1"/>
          <w:lang w:val="ru-RU"/>
        </w:rPr>
        <w:t xml:space="preserve"> </w:t>
      </w:r>
      <w:r>
        <w:rPr>
          <w:lang w:val="ru-RU"/>
        </w:rPr>
        <w:t>с</w:t>
      </w:r>
      <w:r>
        <w:rPr>
          <w:spacing w:val="1"/>
          <w:lang w:val="ru-RU"/>
        </w:rPr>
        <w:t xml:space="preserve"> </w:t>
      </w:r>
      <w:r>
        <w:rPr>
          <w:lang w:val="ru-RU"/>
        </w:rPr>
        <w:t>простейшей</w:t>
      </w:r>
      <w:r>
        <w:rPr>
          <w:spacing w:val="1"/>
          <w:lang w:val="ru-RU"/>
        </w:rPr>
        <w:t xml:space="preserve"> </w:t>
      </w:r>
      <w:r>
        <w:rPr>
          <w:lang w:val="ru-RU"/>
        </w:rPr>
        <w:t>технологической</w:t>
      </w:r>
      <w:r>
        <w:rPr>
          <w:spacing w:val="2"/>
          <w:lang w:val="ru-RU"/>
        </w:rPr>
        <w:t xml:space="preserve"> </w:t>
      </w:r>
      <w:r>
        <w:rPr>
          <w:lang w:val="ru-RU"/>
        </w:rPr>
        <w:t>документацией</w:t>
      </w:r>
      <w:r>
        <w:rPr>
          <w:spacing w:val="1"/>
          <w:lang w:val="ru-RU"/>
        </w:rPr>
        <w:t xml:space="preserve"> </w:t>
      </w:r>
      <w:r>
        <w:rPr>
          <w:lang w:val="ru-RU"/>
        </w:rPr>
        <w:t>(рисунок,</w:t>
      </w:r>
      <w:r>
        <w:rPr>
          <w:spacing w:val="3"/>
          <w:lang w:val="ru-RU"/>
        </w:rPr>
        <w:t xml:space="preserve"> </w:t>
      </w:r>
      <w:r>
        <w:rPr>
          <w:lang w:val="ru-RU"/>
        </w:rPr>
        <w:t>чертёж,</w:t>
      </w:r>
      <w:r>
        <w:rPr>
          <w:spacing w:val="2"/>
          <w:lang w:val="ru-RU"/>
        </w:rPr>
        <w:t xml:space="preserve"> </w:t>
      </w:r>
      <w:r>
        <w:rPr>
          <w:lang w:val="ru-RU"/>
        </w:rPr>
        <w:t>эскиз,</w:t>
      </w:r>
      <w:r>
        <w:rPr>
          <w:spacing w:val="-2"/>
          <w:lang w:val="ru-RU"/>
        </w:rPr>
        <w:t xml:space="preserve"> </w:t>
      </w:r>
      <w:r>
        <w:rPr>
          <w:lang w:val="ru-RU"/>
        </w:rPr>
        <w:t>схема);</w:t>
      </w:r>
    </w:p>
    <w:p w:rsidR="00C07E73" w:rsidRDefault="003A1872">
      <w:pPr>
        <w:widowControl w:val="0"/>
        <w:autoSpaceDE w:val="0"/>
        <w:autoSpaceDN w:val="0"/>
        <w:spacing w:before="6" w:line="237" w:lineRule="auto"/>
        <w:ind w:left="959" w:right="148" w:firstLine="710"/>
        <w:jc w:val="both"/>
        <w:rPr>
          <w:lang w:val="ru-RU"/>
        </w:rPr>
      </w:pPr>
      <w:r>
        <w:rPr>
          <w:lang w:val="ru-RU"/>
        </w:rPr>
        <w:t>—формирование</w:t>
      </w:r>
      <w:r>
        <w:rPr>
          <w:spacing w:val="1"/>
          <w:lang w:val="ru-RU"/>
        </w:rPr>
        <w:t xml:space="preserve"> </w:t>
      </w:r>
      <w:r>
        <w:rPr>
          <w:lang w:val="ru-RU"/>
        </w:rPr>
        <w:t>элементарных</w:t>
      </w:r>
      <w:r>
        <w:rPr>
          <w:spacing w:val="1"/>
          <w:lang w:val="ru-RU"/>
        </w:rPr>
        <w:t xml:space="preserve"> </w:t>
      </w:r>
      <w:r>
        <w:rPr>
          <w:lang w:val="ru-RU"/>
        </w:rPr>
        <w:t>знаний</w:t>
      </w:r>
      <w:r>
        <w:rPr>
          <w:spacing w:val="1"/>
          <w:lang w:val="ru-RU"/>
        </w:rPr>
        <w:t xml:space="preserve"> </w:t>
      </w:r>
      <w:r>
        <w:rPr>
          <w:lang w:val="ru-RU"/>
        </w:rPr>
        <w:t>и</w:t>
      </w:r>
      <w:r>
        <w:rPr>
          <w:spacing w:val="1"/>
          <w:lang w:val="ru-RU"/>
        </w:rPr>
        <w:t xml:space="preserve"> </w:t>
      </w:r>
      <w:r>
        <w:rPr>
          <w:lang w:val="ru-RU"/>
        </w:rPr>
        <w:t>представлений</w:t>
      </w:r>
      <w:r>
        <w:rPr>
          <w:spacing w:val="1"/>
          <w:lang w:val="ru-RU"/>
        </w:rPr>
        <w:t xml:space="preserve"> </w:t>
      </w:r>
      <w:r>
        <w:rPr>
          <w:lang w:val="ru-RU"/>
        </w:rPr>
        <w:t>о</w:t>
      </w:r>
      <w:r>
        <w:rPr>
          <w:spacing w:val="1"/>
          <w:lang w:val="ru-RU"/>
        </w:rPr>
        <w:t xml:space="preserve"> </w:t>
      </w:r>
      <w:r>
        <w:rPr>
          <w:lang w:val="ru-RU"/>
        </w:rPr>
        <w:t>различных</w:t>
      </w:r>
      <w:r>
        <w:rPr>
          <w:spacing w:val="1"/>
          <w:lang w:val="ru-RU"/>
        </w:rPr>
        <w:t xml:space="preserve"> </w:t>
      </w:r>
      <w:r>
        <w:rPr>
          <w:lang w:val="ru-RU"/>
        </w:rPr>
        <w:t>материалах,</w:t>
      </w:r>
      <w:r>
        <w:rPr>
          <w:spacing w:val="1"/>
          <w:lang w:val="ru-RU"/>
        </w:rPr>
        <w:t xml:space="preserve"> </w:t>
      </w:r>
      <w:r>
        <w:rPr>
          <w:lang w:val="ru-RU"/>
        </w:rPr>
        <w:t>технологиях</w:t>
      </w:r>
      <w:r>
        <w:rPr>
          <w:spacing w:val="-4"/>
          <w:lang w:val="ru-RU"/>
        </w:rPr>
        <w:t xml:space="preserve"> </w:t>
      </w:r>
      <w:r>
        <w:rPr>
          <w:lang w:val="ru-RU"/>
        </w:rPr>
        <w:t>их</w:t>
      </w:r>
      <w:r>
        <w:rPr>
          <w:spacing w:val="-3"/>
          <w:lang w:val="ru-RU"/>
        </w:rPr>
        <w:t xml:space="preserve"> </w:t>
      </w:r>
      <w:r>
        <w:rPr>
          <w:lang w:val="ru-RU"/>
        </w:rPr>
        <w:t>обработки</w:t>
      </w:r>
      <w:r>
        <w:rPr>
          <w:spacing w:val="-2"/>
          <w:lang w:val="ru-RU"/>
        </w:rPr>
        <w:t xml:space="preserve"> </w:t>
      </w:r>
      <w:r>
        <w:rPr>
          <w:lang w:val="ru-RU"/>
        </w:rPr>
        <w:t>и</w:t>
      </w:r>
      <w:r>
        <w:rPr>
          <w:spacing w:val="-2"/>
          <w:lang w:val="ru-RU"/>
        </w:rPr>
        <w:t xml:space="preserve"> </w:t>
      </w:r>
      <w:r>
        <w:rPr>
          <w:lang w:val="ru-RU"/>
        </w:rPr>
        <w:t>соответствующих</w:t>
      </w:r>
      <w:r>
        <w:rPr>
          <w:spacing w:val="2"/>
          <w:lang w:val="ru-RU"/>
        </w:rPr>
        <w:t xml:space="preserve"> </w:t>
      </w:r>
      <w:r>
        <w:rPr>
          <w:lang w:val="ru-RU"/>
        </w:rPr>
        <w:t>умений.</w:t>
      </w:r>
    </w:p>
    <w:p w:rsidR="00C07E73" w:rsidRDefault="003A1872">
      <w:pPr>
        <w:widowControl w:val="0"/>
        <w:autoSpaceDE w:val="0"/>
        <w:autoSpaceDN w:val="0"/>
        <w:spacing w:before="4" w:line="275" w:lineRule="exact"/>
        <w:ind w:left="2333"/>
        <w:jc w:val="both"/>
        <w:rPr>
          <w:i/>
          <w:szCs w:val="22"/>
          <w:lang w:val="ru-RU"/>
        </w:rPr>
      </w:pPr>
      <w:r>
        <w:rPr>
          <w:i/>
          <w:szCs w:val="22"/>
          <w:lang w:val="ru-RU"/>
        </w:rPr>
        <w:t>Развивающие</w:t>
      </w:r>
      <w:r>
        <w:rPr>
          <w:i/>
          <w:spacing w:val="-5"/>
          <w:szCs w:val="22"/>
          <w:lang w:val="ru-RU"/>
        </w:rPr>
        <w:t xml:space="preserve"> </w:t>
      </w:r>
      <w:r>
        <w:rPr>
          <w:i/>
          <w:szCs w:val="22"/>
          <w:lang w:val="ru-RU"/>
        </w:rPr>
        <w:t>задачи:</w:t>
      </w:r>
    </w:p>
    <w:p w:rsidR="00C07E73" w:rsidRDefault="003A1872">
      <w:pPr>
        <w:widowControl w:val="0"/>
        <w:autoSpaceDE w:val="0"/>
        <w:autoSpaceDN w:val="0"/>
        <w:spacing w:line="242" w:lineRule="auto"/>
        <w:ind w:left="959" w:right="146" w:firstLine="710"/>
        <w:jc w:val="both"/>
        <w:rPr>
          <w:lang w:val="ru-RU"/>
        </w:rPr>
      </w:pPr>
      <w:r>
        <w:rPr>
          <w:lang w:val="ru-RU"/>
        </w:rPr>
        <w:t>—развитие сенсомоторных процессов, психомоторной координации, глазомера через</w:t>
      </w:r>
      <w:r>
        <w:rPr>
          <w:spacing w:val="1"/>
          <w:lang w:val="ru-RU"/>
        </w:rPr>
        <w:t xml:space="preserve"> </w:t>
      </w:r>
      <w:r>
        <w:rPr>
          <w:lang w:val="ru-RU"/>
        </w:rPr>
        <w:t>формирование практических</w:t>
      </w:r>
      <w:r>
        <w:rPr>
          <w:spacing w:val="2"/>
          <w:lang w:val="ru-RU"/>
        </w:rPr>
        <w:t xml:space="preserve"> </w:t>
      </w:r>
      <w:r>
        <w:rPr>
          <w:lang w:val="ru-RU"/>
        </w:rPr>
        <w:t>умений;</w:t>
      </w:r>
    </w:p>
    <w:p w:rsidR="00C07E73" w:rsidRDefault="003A1872">
      <w:pPr>
        <w:widowControl w:val="0"/>
        <w:autoSpaceDE w:val="0"/>
        <w:autoSpaceDN w:val="0"/>
        <w:spacing w:line="242" w:lineRule="auto"/>
        <w:ind w:left="959" w:right="149" w:firstLine="710"/>
        <w:jc w:val="both"/>
        <w:rPr>
          <w:lang w:val="ru-RU"/>
        </w:rPr>
      </w:pPr>
      <w:r>
        <w:rPr>
          <w:lang w:val="ru-RU"/>
        </w:rPr>
        <w:t>—расширение</w:t>
      </w:r>
      <w:r>
        <w:rPr>
          <w:spacing w:val="1"/>
          <w:lang w:val="ru-RU"/>
        </w:rPr>
        <w:t xml:space="preserve"> </w:t>
      </w:r>
      <w:r>
        <w:rPr>
          <w:lang w:val="ru-RU"/>
        </w:rPr>
        <w:t>культурного</w:t>
      </w:r>
      <w:r>
        <w:rPr>
          <w:spacing w:val="1"/>
          <w:lang w:val="ru-RU"/>
        </w:rPr>
        <w:t xml:space="preserve"> </w:t>
      </w:r>
      <w:r>
        <w:rPr>
          <w:lang w:val="ru-RU"/>
        </w:rPr>
        <w:t>кругозора,</w:t>
      </w:r>
      <w:r>
        <w:rPr>
          <w:spacing w:val="1"/>
          <w:lang w:val="ru-RU"/>
        </w:rPr>
        <w:t xml:space="preserve"> </w:t>
      </w:r>
      <w:r>
        <w:rPr>
          <w:lang w:val="ru-RU"/>
        </w:rPr>
        <w:t>развитие</w:t>
      </w:r>
      <w:r>
        <w:rPr>
          <w:spacing w:val="1"/>
          <w:lang w:val="ru-RU"/>
        </w:rPr>
        <w:t xml:space="preserve"> </w:t>
      </w:r>
      <w:r>
        <w:rPr>
          <w:lang w:val="ru-RU"/>
        </w:rPr>
        <w:t>способности</w:t>
      </w:r>
      <w:r>
        <w:rPr>
          <w:spacing w:val="1"/>
          <w:lang w:val="ru-RU"/>
        </w:rPr>
        <w:t xml:space="preserve"> </w:t>
      </w:r>
      <w:r>
        <w:rPr>
          <w:lang w:val="ru-RU"/>
        </w:rPr>
        <w:t>творческого</w:t>
      </w:r>
      <w:r>
        <w:rPr>
          <w:spacing w:val="1"/>
          <w:lang w:val="ru-RU"/>
        </w:rPr>
        <w:t xml:space="preserve"> </w:t>
      </w:r>
      <w:r>
        <w:rPr>
          <w:lang w:val="ru-RU"/>
        </w:rPr>
        <w:t>использования</w:t>
      </w:r>
      <w:r>
        <w:rPr>
          <w:spacing w:val="1"/>
          <w:lang w:val="ru-RU"/>
        </w:rPr>
        <w:t xml:space="preserve"> </w:t>
      </w:r>
      <w:r>
        <w:rPr>
          <w:lang w:val="ru-RU"/>
        </w:rPr>
        <w:t>полученных</w:t>
      </w:r>
      <w:r>
        <w:rPr>
          <w:spacing w:val="-4"/>
          <w:lang w:val="ru-RU"/>
        </w:rPr>
        <w:t xml:space="preserve"> </w:t>
      </w:r>
      <w:r>
        <w:rPr>
          <w:lang w:val="ru-RU"/>
        </w:rPr>
        <w:t>знаний</w:t>
      </w:r>
      <w:r>
        <w:rPr>
          <w:spacing w:val="2"/>
          <w:lang w:val="ru-RU"/>
        </w:rPr>
        <w:t xml:space="preserve"> </w:t>
      </w:r>
      <w:r>
        <w:rPr>
          <w:lang w:val="ru-RU"/>
        </w:rPr>
        <w:t>и</w:t>
      </w:r>
      <w:r>
        <w:rPr>
          <w:spacing w:val="-3"/>
          <w:lang w:val="ru-RU"/>
        </w:rPr>
        <w:t xml:space="preserve"> </w:t>
      </w:r>
      <w:r>
        <w:rPr>
          <w:lang w:val="ru-RU"/>
        </w:rPr>
        <w:t>умений</w:t>
      </w:r>
      <w:r>
        <w:rPr>
          <w:spacing w:val="2"/>
          <w:lang w:val="ru-RU"/>
        </w:rPr>
        <w:t xml:space="preserve"> </w:t>
      </w:r>
      <w:r>
        <w:rPr>
          <w:lang w:val="ru-RU"/>
        </w:rPr>
        <w:t>в</w:t>
      </w:r>
      <w:r>
        <w:rPr>
          <w:spacing w:val="4"/>
          <w:lang w:val="ru-RU"/>
        </w:rPr>
        <w:t xml:space="preserve"> </w:t>
      </w:r>
      <w:r>
        <w:rPr>
          <w:lang w:val="ru-RU"/>
        </w:rPr>
        <w:t>практической</w:t>
      </w:r>
      <w:r>
        <w:rPr>
          <w:spacing w:val="2"/>
          <w:lang w:val="ru-RU"/>
        </w:rPr>
        <w:t xml:space="preserve"> </w:t>
      </w:r>
      <w:r>
        <w:rPr>
          <w:lang w:val="ru-RU"/>
        </w:rPr>
        <w:t>деятельности;</w:t>
      </w:r>
    </w:p>
    <w:p w:rsidR="00C07E73" w:rsidRDefault="00C07E73">
      <w:pPr>
        <w:widowControl w:val="0"/>
        <w:autoSpaceDE w:val="0"/>
        <w:autoSpaceDN w:val="0"/>
        <w:spacing w:line="242" w:lineRule="auto"/>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right="144" w:firstLine="710"/>
        <w:jc w:val="both"/>
        <w:rPr>
          <w:lang w:val="ru-RU"/>
        </w:rPr>
      </w:pPr>
      <w:r>
        <w:rPr>
          <w:lang w:val="ru-RU"/>
        </w:rPr>
        <w:t>—развитие</w:t>
      </w:r>
      <w:r>
        <w:rPr>
          <w:spacing w:val="1"/>
          <w:lang w:val="ru-RU"/>
        </w:rPr>
        <w:t xml:space="preserve"> </w:t>
      </w:r>
      <w:r>
        <w:rPr>
          <w:lang w:val="ru-RU"/>
        </w:rPr>
        <w:t>познавательных</w:t>
      </w:r>
      <w:r>
        <w:rPr>
          <w:spacing w:val="1"/>
          <w:lang w:val="ru-RU"/>
        </w:rPr>
        <w:t xml:space="preserve"> </w:t>
      </w:r>
      <w:r>
        <w:rPr>
          <w:lang w:val="ru-RU"/>
        </w:rPr>
        <w:t>психических</w:t>
      </w:r>
      <w:r>
        <w:rPr>
          <w:spacing w:val="1"/>
          <w:lang w:val="ru-RU"/>
        </w:rPr>
        <w:t xml:space="preserve"> </w:t>
      </w:r>
      <w:r>
        <w:rPr>
          <w:lang w:val="ru-RU"/>
        </w:rPr>
        <w:t>процессов</w:t>
      </w:r>
      <w:r>
        <w:rPr>
          <w:spacing w:val="1"/>
          <w:lang w:val="ru-RU"/>
        </w:rPr>
        <w:t xml:space="preserve"> </w:t>
      </w:r>
      <w:r>
        <w:rPr>
          <w:lang w:val="ru-RU"/>
        </w:rPr>
        <w:t>и</w:t>
      </w:r>
      <w:r>
        <w:rPr>
          <w:spacing w:val="1"/>
          <w:lang w:val="ru-RU"/>
        </w:rPr>
        <w:t xml:space="preserve"> </w:t>
      </w:r>
      <w:r>
        <w:rPr>
          <w:lang w:val="ru-RU"/>
        </w:rPr>
        <w:t>приёмов</w:t>
      </w:r>
      <w:r>
        <w:rPr>
          <w:spacing w:val="1"/>
          <w:lang w:val="ru-RU"/>
        </w:rPr>
        <w:t xml:space="preserve"> </w:t>
      </w:r>
      <w:r>
        <w:rPr>
          <w:lang w:val="ru-RU"/>
        </w:rPr>
        <w:t>умственной</w:t>
      </w:r>
      <w:r>
        <w:rPr>
          <w:spacing w:val="1"/>
          <w:lang w:val="ru-RU"/>
        </w:rPr>
        <w:t xml:space="preserve"> </w:t>
      </w:r>
      <w:r>
        <w:rPr>
          <w:lang w:val="ru-RU"/>
        </w:rPr>
        <w:t>деятельности</w:t>
      </w:r>
      <w:r>
        <w:rPr>
          <w:spacing w:val="1"/>
          <w:lang w:val="ru-RU"/>
        </w:rPr>
        <w:t xml:space="preserve"> </w:t>
      </w:r>
      <w:r>
        <w:rPr>
          <w:lang w:val="ru-RU"/>
        </w:rPr>
        <w:t>посредством</w:t>
      </w:r>
      <w:r>
        <w:rPr>
          <w:spacing w:val="1"/>
          <w:lang w:val="ru-RU"/>
        </w:rPr>
        <w:t xml:space="preserve"> </w:t>
      </w:r>
      <w:r>
        <w:rPr>
          <w:lang w:val="ru-RU"/>
        </w:rPr>
        <w:t>включения</w:t>
      </w:r>
      <w:r>
        <w:rPr>
          <w:spacing w:val="1"/>
          <w:lang w:val="ru-RU"/>
        </w:rPr>
        <w:t xml:space="preserve"> </w:t>
      </w:r>
      <w:r>
        <w:rPr>
          <w:lang w:val="ru-RU"/>
        </w:rPr>
        <w:t>мыслительных</w:t>
      </w:r>
      <w:r>
        <w:rPr>
          <w:spacing w:val="1"/>
          <w:lang w:val="ru-RU"/>
        </w:rPr>
        <w:t xml:space="preserve"> </w:t>
      </w:r>
      <w:r>
        <w:rPr>
          <w:lang w:val="ru-RU"/>
        </w:rPr>
        <w:t>операций</w:t>
      </w:r>
      <w:r>
        <w:rPr>
          <w:spacing w:val="1"/>
          <w:lang w:val="ru-RU"/>
        </w:rPr>
        <w:t xml:space="preserve"> </w:t>
      </w:r>
      <w:r>
        <w:rPr>
          <w:lang w:val="ru-RU"/>
        </w:rPr>
        <w:t>в</w:t>
      </w:r>
      <w:r>
        <w:rPr>
          <w:spacing w:val="1"/>
          <w:lang w:val="ru-RU"/>
        </w:rPr>
        <w:t xml:space="preserve"> </w:t>
      </w:r>
      <w:r>
        <w:rPr>
          <w:lang w:val="ru-RU"/>
        </w:rPr>
        <w:t>ходе</w:t>
      </w:r>
      <w:r>
        <w:rPr>
          <w:spacing w:val="1"/>
          <w:lang w:val="ru-RU"/>
        </w:rPr>
        <w:t xml:space="preserve"> </w:t>
      </w:r>
      <w:r>
        <w:rPr>
          <w:lang w:val="ru-RU"/>
        </w:rPr>
        <w:t>выполнения</w:t>
      </w:r>
      <w:r>
        <w:rPr>
          <w:spacing w:val="1"/>
          <w:lang w:val="ru-RU"/>
        </w:rPr>
        <w:t xml:space="preserve"> </w:t>
      </w:r>
      <w:r>
        <w:rPr>
          <w:lang w:val="ru-RU"/>
        </w:rPr>
        <w:t>практических</w:t>
      </w:r>
      <w:r>
        <w:rPr>
          <w:spacing w:val="-4"/>
          <w:lang w:val="ru-RU"/>
        </w:rPr>
        <w:t xml:space="preserve"> </w:t>
      </w:r>
      <w:r>
        <w:rPr>
          <w:lang w:val="ru-RU"/>
        </w:rPr>
        <w:t>заданий;</w:t>
      </w:r>
    </w:p>
    <w:p w:rsidR="00C07E73" w:rsidRDefault="003A1872">
      <w:pPr>
        <w:widowControl w:val="0"/>
        <w:autoSpaceDE w:val="0"/>
        <w:autoSpaceDN w:val="0"/>
        <w:spacing w:before="5" w:line="237" w:lineRule="auto"/>
        <w:ind w:left="959" w:right="146" w:firstLine="710"/>
        <w:jc w:val="both"/>
        <w:rPr>
          <w:lang w:val="ru-RU"/>
        </w:rPr>
      </w:pPr>
      <w:r>
        <w:rPr>
          <w:lang w:val="ru-RU"/>
        </w:rPr>
        <w:t>—развитие гибкости и вариативности мышления, способностей к изобретательской</w:t>
      </w:r>
      <w:r>
        <w:rPr>
          <w:spacing w:val="1"/>
          <w:lang w:val="ru-RU"/>
        </w:rPr>
        <w:t xml:space="preserve"> </w:t>
      </w:r>
      <w:r>
        <w:rPr>
          <w:lang w:val="ru-RU"/>
        </w:rPr>
        <w:t>деятельности.</w:t>
      </w:r>
    </w:p>
    <w:p w:rsidR="00C07E73" w:rsidRDefault="003A1872">
      <w:pPr>
        <w:widowControl w:val="0"/>
        <w:autoSpaceDE w:val="0"/>
        <w:autoSpaceDN w:val="0"/>
        <w:spacing w:before="4" w:line="275" w:lineRule="exact"/>
        <w:ind w:left="1670"/>
        <w:jc w:val="both"/>
        <w:rPr>
          <w:i/>
          <w:szCs w:val="22"/>
          <w:lang w:val="ru-RU"/>
        </w:rPr>
      </w:pPr>
      <w:r>
        <w:rPr>
          <w:i/>
          <w:szCs w:val="22"/>
          <w:lang w:val="ru-RU"/>
        </w:rPr>
        <w:t>Воспитательные</w:t>
      </w:r>
      <w:r>
        <w:rPr>
          <w:i/>
          <w:spacing w:val="-1"/>
          <w:szCs w:val="22"/>
          <w:lang w:val="ru-RU"/>
        </w:rPr>
        <w:t xml:space="preserve"> </w:t>
      </w:r>
      <w:r>
        <w:rPr>
          <w:i/>
          <w:szCs w:val="22"/>
          <w:lang w:val="ru-RU"/>
        </w:rPr>
        <w:t>задачи:</w:t>
      </w:r>
    </w:p>
    <w:p w:rsidR="00C07E73" w:rsidRDefault="003A1872">
      <w:pPr>
        <w:widowControl w:val="0"/>
        <w:autoSpaceDE w:val="0"/>
        <w:autoSpaceDN w:val="0"/>
        <w:spacing w:line="242" w:lineRule="auto"/>
        <w:ind w:left="959" w:right="149" w:firstLine="710"/>
        <w:jc w:val="both"/>
        <w:rPr>
          <w:lang w:val="ru-RU"/>
        </w:rPr>
      </w:pPr>
      <w:r>
        <w:rPr>
          <w:lang w:val="ru-RU"/>
        </w:rPr>
        <w:t xml:space="preserve">—воспитание уважительного </w:t>
      </w:r>
      <w:r>
        <w:rPr>
          <w:lang w:val="ru-RU"/>
        </w:rPr>
        <w:t>отношения к людям труда, к культурным традициям,</w:t>
      </w:r>
      <w:r>
        <w:rPr>
          <w:spacing w:val="1"/>
          <w:lang w:val="ru-RU"/>
        </w:rPr>
        <w:t xml:space="preserve"> </w:t>
      </w:r>
      <w:r>
        <w:rPr>
          <w:lang w:val="ru-RU"/>
        </w:rPr>
        <w:t>понимания</w:t>
      </w:r>
      <w:r>
        <w:rPr>
          <w:spacing w:val="-5"/>
          <w:lang w:val="ru-RU"/>
        </w:rPr>
        <w:t xml:space="preserve"> </w:t>
      </w:r>
      <w:r>
        <w:rPr>
          <w:lang w:val="ru-RU"/>
        </w:rPr>
        <w:t>ценности</w:t>
      </w:r>
      <w:r>
        <w:rPr>
          <w:spacing w:val="2"/>
          <w:lang w:val="ru-RU"/>
        </w:rPr>
        <w:t xml:space="preserve"> </w:t>
      </w:r>
      <w:r>
        <w:rPr>
          <w:lang w:val="ru-RU"/>
        </w:rPr>
        <w:t>предшествующих</w:t>
      </w:r>
      <w:r>
        <w:rPr>
          <w:spacing w:val="-4"/>
          <w:lang w:val="ru-RU"/>
        </w:rPr>
        <w:t xml:space="preserve"> </w:t>
      </w:r>
      <w:r>
        <w:rPr>
          <w:lang w:val="ru-RU"/>
        </w:rPr>
        <w:t>культур,</w:t>
      </w:r>
      <w:r>
        <w:rPr>
          <w:spacing w:val="-2"/>
          <w:lang w:val="ru-RU"/>
        </w:rPr>
        <w:t xml:space="preserve"> </w:t>
      </w:r>
      <w:r>
        <w:rPr>
          <w:lang w:val="ru-RU"/>
        </w:rPr>
        <w:t>отражённых</w:t>
      </w:r>
      <w:r>
        <w:rPr>
          <w:spacing w:val="-5"/>
          <w:lang w:val="ru-RU"/>
        </w:rPr>
        <w:t xml:space="preserve"> </w:t>
      </w:r>
      <w:r>
        <w:rPr>
          <w:lang w:val="ru-RU"/>
        </w:rPr>
        <w:t>в</w:t>
      </w:r>
      <w:r>
        <w:rPr>
          <w:spacing w:val="-2"/>
          <w:lang w:val="ru-RU"/>
        </w:rPr>
        <w:t xml:space="preserve"> </w:t>
      </w:r>
      <w:r>
        <w:rPr>
          <w:lang w:val="ru-RU"/>
        </w:rPr>
        <w:t>материальном</w:t>
      </w:r>
      <w:r>
        <w:rPr>
          <w:spacing w:val="2"/>
          <w:lang w:val="ru-RU"/>
        </w:rPr>
        <w:t xml:space="preserve"> </w:t>
      </w:r>
      <w:r>
        <w:rPr>
          <w:lang w:val="ru-RU"/>
        </w:rPr>
        <w:t>мире;</w:t>
      </w:r>
    </w:p>
    <w:p w:rsidR="00C07E73" w:rsidRDefault="003A1872">
      <w:pPr>
        <w:widowControl w:val="0"/>
        <w:autoSpaceDE w:val="0"/>
        <w:autoSpaceDN w:val="0"/>
        <w:ind w:left="959" w:right="144" w:firstLine="710"/>
        <w:jc w:val="both"/>
        <w:rPr>
          <w:lang w:val="ru-RU"/>
        </w:rPr>
      </w:pPr>
      <w:r>
        <w:rPr>
          <w:lang w:val="ru-RU"/>
        </w:rPr>
        <w:t>—развитие социально ценных личностных качеств: организованности, аккуратности,</w:t>
      </w:r>
      <w:r>
        <w:rPr>
          <w:spacing w:val="1"/>
          <w:lang w:val="ru-RU"/>
        </w:rPr>
        <w:t xml:space="preserve"> </w:t>
      </w:r>
      <w:r>
        <w:rPr>
          <w:lang w:val="ru-RU"/>
        </w:rPr>
        <w:t>добросовестного</w:t>
      </w:r>
      <w:r>
        <w:rPr>
          <w:spacing w:val="1"/>
          <w:lang w:val="ru-RU"/>
        </w:rPr>
        <w:t xml:space="preserve"> </w:t>
      </w:r>
      <w:r>
        <w:rPr>
          <w:lang w:val="ru-RU"/>
        </w:rPr>
        <w:t>и</w:t>
      </w:r>
      <w:r>
        <w:rPr>
          <w:spacing w:val="1"/>
          <w:lang w:val="ru-RU"/>
        </w:rPr>
        <w:t xml:space="preserve"> </w:t>
      </w:r>
      <w:r>
        <w:rPr>
          <w:lang w:val="ru-RU"/>
        </w:rPr>
        <w:t>ответственного</w:t>
      </w:r>
      <w:r>
        <w:rPr>
          <w:spacing w:val="1"/>
          <w:lang w:val="ru-RU"/>
        </w:rPr>
        <w:t xml:space="preserve"> </w:t>
      </w:r>
      <w:r>
        <w:rPr>
          <w:lang w:val="ru-RU"/>
        </w:rPr>
        <w:t>отношения</w:t>
      </w:r>
      <w:r>
        <w:rPr>
          <w:spacing w:val="1"/>
          <w:lang w:val="ru-RU"/>
        </w:rPr>
        <w:t xml:space="preserve"> </w:t>
      </w:r>
      <w:r>
        <w:rPr>
          <w:lang w:val="ru-RU"/>
        </w:rPr>
        <w:t>к</w:t>
      </w:r>
      <w:r>
        <w:rPr>
          <w:spacing w:val="1"/>
          <w:lang w:val="ru-RU"/>
        </w:rPr>
        <w:t xml:space="preserve"> </w:t>
      </w:r>
      <w:r>
        <w:rPr>
          <w:lang w:val="ru-RU"/>
        </w:rPr>
        <w:t>работе,</w:t>
      </w:r>
      <w:r>
        <w:rPr>
          <w:spacing w:val="1"/>
          <w:lang w:val="ru-RU"/>
        </w:rPr>
        <w:t xml:space="preserve"> </w:t>
      </w:r>
      <w:r>
        <w:rPr>
          <w:lang w:val="ru-RU"/>
        </w:rPr>
        <w:t>взаимопомощи,</w:t>
      </w:r>
      <w:r>
        <w:rPr>
          <w:spacing w:val="1"/>
          <w:lang w:val="ru-RU"/>
        </w:rPr>
        <w:t xml:space="preserve"> </w:t>
      </w:r>
      <w:r>
        <w:rPr>
          <w:lang w:val="ru-RU"/>
        </w:rPr>
        <w:t>волевой</w:t>
      </w:r>
      <w:r>
        <w:rPr>
          <w:spacing w:val="1"/>
          <w:lang w:val="ru-RU"/>
        </w:rPr>
        <w:t xml:space="preserve"> </w:t>
      </w:r>
      <w:r>
        <w:rPr>
          <w:lang w:val="ru-RU"/>
        </w:rPr>
        <w:t>саморегуляции,</w:t>
      </w:r>
      <w:r>
        <w:rPr>
          <w:spacing w:val="3"/>
          <w:lang w:val="ru-RU"/>
        </w:rPr>
        <w:t xml:space="preserve"> </w:t>
      </w:r>
      <w:r>
        <w:rPr>
          <w:lang w:val="ru-RU"/>
        </w:rPr>
        <w:t>активности</w:t>
      </w:r>
      <w:r>
        <w:rPr>
          <w:spacing w:val="-1"/>
          <w:lang w:val="ru-RU"/>
        </w:rPr>
        <w:t xml:space="preserve"> </w:t>
      </w:r>
      <w:r>
        <w:rPr>
          <w:lang w:val="ru-RU"/>
        </w:rPr>
        <w:t>и</w:t>
      </w:r>
      <w:r>
        <w:rPr>
          <w:spacing w:val="3"/>
          <w:lang w:val="ru-RU"/>
        </w:rPr>
        <w:t xml:space="preserve"> </w:t>
      </w:r>
      <w:r>
        <w:rPr>
          <w:lang w:val="ru-RU"/>
        </w:rPr>
        <w:t>инициативности;</w:t>
      </w:r>
    </w:p>
    <w:p w:rsidR="00C07E73" w:rsidRDefault="003A1872">
      <w:pPr>
        <w:widowControl w:val="0"/>
        <w:autoSpaceDE w:val="0"/>
        <w:autoSpaceDN w:val="0"/>
        <w:spacing w:line="237" w:lineRule="auto"/>
        <w:ind w:left="959" w:right="147" w:firstLine="710"/>
        <w:jc w:val="both"/>
        <w:rPr>
          <w:lang w:val="ru-RU"/>
        </w:rPr>
      </w:pPr>
      <w:r>
        <w:rPr>
          <w:lang w:val="ru-RU"/>
        </w:rPr>
        <w:t>—воспитание</w:t>
      </w:r>
      <w:r>
        <w:rPr>
          <w:spacing w:val="1"/>
          <w:lang w:val="ru-RU"/>
        </w:rPr>
        <w:t xml:space="preserve"> </w:t>
      </w:r>
      <w:r>
        <w:rPr>
          <w:lang w:val="ru-RU"/>
        </w:rPr>
        <w:t>интереса</w:t>
      </w:r>
      <w:r>
        <w:rPr>
          <w:spacing w:val="1"/>
          <w:lang w:val="ru-RU"/>
        </w:rPr>
        <w:t xml:space="preserve"> </w:t>
      </w:r>
      <w:r>
        <w:rPr>
          <w:lang w:val="ru-RU"/>
        </w:rPr>
        <w:t>и</w:t>
      </w:r>
      <w:r>
        <w:rPr>
          <w:spacing w:val="1"/>
          <w:lang w:val="ru-RU"/>
        </w:rPr>
        <w:t xml:space="preserve"> </w:t>
      </w:r>
      <w:r>
        <w:rPr>
          <w:lang w:val="ru-RU"/>
        </w:rPr>
        <w:t>творческого</w:t>
      </w:r>
      <w:r>
        <w:rPr>
          <w:spacing w:val="1"/>
          <w:lang w:val="ru-RU"/>
        </w:rPr>
        <w:t xml:space="preserve"> </w:t>
      </w:r>
      <w:r>
        <w:rPr>
          <w:lang w:val="ru-RU"/>
        </w:rPr>
        <w:t>отношения</w:t>
      </w:r>
      <w:r>
        <w:rPr>
          <w:spacing w:val="1"/>
          <w:lang w:val="ru-RU"/>
        </w:rPr>
        <w:t xml:space="preserve"> </w:t>
      </w:r>
      <w:r>
        <w:rPr>
          <w:lang w:val="ru-RU"/>
        </w:rPr>
        <w:t>к</w:t>
      </w:r>
      <w:r>
        <w:rPr>
          <w:spacing w:val="1"/>
          <w:lang w:val="ru-RU"/>
        </w:rPr>
        <w:t xml:space="preserve"> </w:t>
      </w:r>
      <w:r>
        <w:rPr>
          <w:lang w:val="ru-RU"/>
        </w:rPr>
        <w:t>продуктивной</w:t>
      </w:r>
      <w:r>
        <w:rPr>
          <w:spacing w:val="1"/>
          <w:lang w:val="ru-RU"/>
        </w:rPr>
        <w:t xml:space="preserve"> </w:t>
      </w:r>
      <w:r>
        <w:rPr>
          <w:lang w:val="ru-RU"/>
        </w:rPr>
        <w:t>созидательной</w:t>
      </w:r>
      <w:r>
        <w:rPr>
          <w:spacing w:val="1"/>
          <w:lang w:val="ru-RU"/>
        </w:rPr>
        <w:t xml:space="preserve"> </w:t>
      </w:r>
      <w:r>
        <w:rPr>
          <w:lang w:val="ru-RU"/>
        </w:rPr>
        <w:t>деятельности,</w:t>
      </w:r>
      <w:r>
        <w:rPr>
          <w:spacing w:val="1"/>
          <w:lang w:val="ru-RU"/>
        </w:rPr>
        <w:t xml:space="preserve"> </w:t>
      </w:r>
      <w:r>
        <w:rPr>
          <w:lang w:val="ru-RU"/>
        </w:rPr>
        <w:t>мотивации успеха</w:t>
      </w:r>
      <w:r>
        <w:rPr>
          <w:spacing w:val="-1"/>
          <w:lang w:val="ru-RU"/>
        </w:rPr>
        <w:t xml:space="preserve"> </w:t>
      </w:r>
      <w:r>
        <w:rPr>
          <w:lang w:val="ru-RU"/>
        </w:rPr>
        <w:t>и достижений,</w:t>
      </w:r>
      <w:r>
        <w:rPr>
          <w:spacing w:val="-3"/>
          <w:lang w:val="ru-RU"/>
        </w:rPr>
        <w:t xml:space="preserve"> </w:t>
      </w:r>
      <w:r>
        <w:rPr>
          <w:lang w:val="ru-RU"/>
        </w:rPr>
        <w:t>стремления</w:t>
      </w:r>
      <w:r>
        <w:rPr>
          <w:spacing w:val="-5"/>
          <w:lang w:val="ru-RU"/>
        </w:rPr>
        <w:t xml:space="preserve"> </w:t>
      </w:r>
      <w:r>
        <w:rPr>
          <w:lang w:val="ru-RU"/>
        </w:rPr>
        <w:t>к</w:t>
      </w:r>
      <w:r>
        <w:rPr>
          <w:spacing w:val="-3"/>
          <w:lang w:val="ru-RU"/>
        </w:rPr>
        <w:t xml:space="preserve"> </w:t>
      </w:r>
      <w:r>
        <w:rPr>
          <w:lang w:val="ru-RU"/>
        </w:rPr>
        <w:t>творческой</w:t>
      </w:r>
      <w:r>
        <w:rPr>
          <w:spacing w:val="1"/>
          <w:lang w:val="ru-RU"/>
        </w:rPr>
        <w:t xml:space="preserve"> </w:t>
      </w:r>
      <w:r>
        <w:rPr>
          <w:lang w:val="ru-RU"/>
        </w:rPr>
        <w:t>самореализации;</w:t>
      </w:r>
    </w:p>
    <w:p w:rsidR="00C07E73" w:rsidRDefault="003A1872">
      <w:pPr>
        <w:widowControl w:val="0"/>
        <w:autoSpaceDE w:val="0"/>
        <w:autoSpaceDN w:val="0"/>
        <w:spacing w:before="4" w:line="237" w:lineRule="auto"/>
        <w:ind w:left="959" w:right="145" w:firstLine="710"/>
        <w:jc w:val="both"/>
        <w:rPr>
          <w:lang w:val="ru-RU"/>
        </w:rPr>
      </w:pPr>
      <w:r>
        <w:rPr>
          <w:lang w:val="ru-RU"/>
        </w:rPr>
        <w:t xml:space="preserve">—становление экологического </w:t>
      </w:r>
      <w:r>
        <w:rPr>
          <w:lang w:val="ru-RU"/>
        </w:rPr>
        <w:t>сознания, внимательного и вдумчивого отношения к</w:t>
      </w:r>
      <w:r>
        <w:rPr>
          <w:spacing w:val="1"/>
          <w:lang w:val="ru-RU"/>
        </w:rPr>
        <w:t xml:space="preserve"> </w:t>
      </w:r>
      <w:r>
        <w:rPr>
          <w:lang w:val="ru-RU"/>
        </w:rPr>
        <w:t>окружающей</w:t>
      </w:r>
      <w:r>
        <w:rPr>
          <w:spacing w:val="2"/>
          <w:lang w:val="ru-RU"/>
        </w:rPr>
        <w:t xml:space="preserve"> </w:t>
      </w:r>
      <w:r>
        <w:rPr>
          <w:lang w:val="ru-RU"/>
        </w:rPr>
        <w:t>природе,</w:t>
      </w:r>
      <w:r>
        <w:rPr>
          <w:spacing w:val="-6"/>
          <w:lang w:val="ru-RU"/>
        </w:rPr>
        <w:t xml:space="preserve"> </w:t>
      </w:r>
      <w:r>
        <w:rPr>
          <w:lang w:val="ru-RU"/>
        </w:rPr>
        <w:t>осознание</w:t>
      </w:r>
      <w:r>
        <w:rPr>
          <w:spacing w:val="-5"/>
          <w:lang w:val="ru-RU"/>
        </w:rPr>
        <w:t xml:space="preserve"> </w:t>
      </w:r>
      <w:r>
        <w:rPr>
          <w:lang w:val="ru-RU"/>
        </w:rPr>
        <w:t>взаимосвязи</w:t>
      </w:r>
      <w:r>
        <w:rPr>
          <w:spacing w:val="-8"/>
          <w:lang w:val="ru-RU"/>
        </w:rPr>
        <w:t xml:space="preserve"> </w:t>
      </w:r>
      <w:r>
        <w:rPr>
          <w:lang w:val="ru-RU"/>
        </w:rPr>
        <w:t>рукотворного</w:t>
      </w:r>
      <w:r>
        <w:rPr>
          <w:spacing w:val="1"/>
          <w:lang w:val="ru-RU"/>
        </w:rPr>
        <w:t xml:space="preserve"> </w:t>
      </w:r>
      <w:r>
        <w:rPr>
          <w:lang w:val="ru-RU"/>
        </w:rPr>
        <w:t>мира с</w:t>
      </w:r>
      <w:r>
        <w:rPr>
          <w:spacing w:val="-5"/>
          <w:lang w:val="ru-RU"/>
        </w:rPr>
        <w:t xml:space="preserve"> </w:t>
      </w:r>
      <w:r>
        <w:rPr>
          <w:lang w:val="ru-RU"/>
        </w:rPr>
        <w:t>миром</w:t>
      </w:r>
      <w:r>
        <w:rPr>
          <w:spacing w:val="-2"/>
          <w:lang w:val="ru-RU"/>
        </w:rPr>
        <w:t xml:space="preserve"> </w:t>
      </w:r>
      <w:r>
        <w:rPr>
          <w:lang w:val="ru-RU"/>
        </w:rPr>
        <w:t>природы;</w:t>
      </w:r>
    </w:p>
    <w:p w:rsidR="00C07E73" w:rsidRDefault="003A1872">
      <w:pPr>
        <w:widowControl w:val="0"/>
        <w:autoSpaceDE w:val="0"/>
        <w:autoSpaceDN w:val="0"/>
        <w:spacing w:before="6" w:line="237" w:lineRule="auto"/>
        <w:ind w:left="959" w:right="147" w:firstLine="710"/>
        <w:jc w:val="both"/>
        <w:rPr>
          <w:lang w:val="ru-RU"/>
        </w:rPr>
      </w:pPr>
      <w:r>
        <w:rPr>
          <w:lang w:val="ru-RU"/>
        </w:rPr>
        <w:t>—воспитание положительного отношения к коллективному труду, применение правил</w:t>
      </w:r>
      <w:r>
        <w:rPr>
          <w:spacing w:val="-58"/>
          <w:lang w:val="ru-RU"/>
        </w:rPr>
        <w:t xml:space="preserve"> </w:t>
      </w:r>
      <w:r>
        <w:rPr>
          <w:lang w:val="ru-RU"/>
        </w:rPr>
        <w:t>культуры</w:t>
      </w:r>
      <w:r>
        <w:rPr>
          <w:spacing w:val="1"/>
          <w:lang w:val="ru-RU"/>
        </w:rPr>
        <w:t xml:space="preserve"> </w:t>
      </w:r>
      <w:r>
        <w:rPr>
          <w:lang w:val="ru-RU"/>
        </w:rPr>
        <w:t>общения,</w:t>
      </w:r>
      <w:r>
        <w:rPr>
          <w:spacing w:val="-2"/>
          <w:lang w:val="ru-RU"/>
        </w:rPr>
        <w:t xml:space="preserve"> </w:t>
      </w:r>
      <w:r>
        <w:rPr>
          <w:lang w:val="ru-RU"/>
        </w:rPr>
        <w:t>проявление</w:t>
      </w:r>
      <w:r>
        <w:rPr>
          <w:spacing w:val="-5"/>
          <w:lang w:val="ru-RU"/>
        </w:rPr>
        <w:t xml:space="preserve"> </w:t>
      </w:r>
      <w:r>
        <w:rPr>
          <w:lang w:val="ru-RU"/>
        </w:rPr>
        <w:t>уважения</w:t>
      </w:r>
      <w:r>
        <w:rPr>
          <w:spacing w:val="1"/>
          <w:lang w:val="ru-RU"/>
        </w:rPr>
        <w:t xml:space="preserve"> </w:t>
      </w:r>
      <w:r>
        <w:rPr>
          <w:lang w:val="ru-RU"/>
        </w:rPr>
        <w:t>к</w:t>
      </w:r>
      <w:r>
        <w:rPr>
          <w:spacing w:val="-2"/>
          <w:lang w:val="ru-RU"/>
        </w:rPr>
        <w:t xml:space="preserve"> </w:t>
      </w:r>
      <w:r>
        <w:rPr>
          <w:lang w:val="ru-RU"/>
        </w:rPr>
        <w:t>взглядам</w:t>
      </w:r>
      <w:r>
        <w:rPr>
          <w:spacing w:val="2"/>
          <w:lang w:val="ru-RU"/>
        </w:rPr>
        <w:t xml:space="preserve"> </w:t>
      </w:r>
      <w:r>
        <w:rPr>
          <w:lang w:val="ru-RU"/>
        </w:rPr>
        <w:t>и</w:t>
      </w:r>
      <w:r>
        <w:rPr>
          <w:spacing w:val="2"/>
          <w:lang w:val="ru-RU"/>
        </w:rPr>
        <w:t xml:space="preserve"> </w:t>
      </w:r>
      <w:r>
        <w:rPr>
          <w:lang w:val="ru-RU"/>
        </w:rPr>
        <w:t>мнению</w:t>
      </w:r>
      <w:r>
        <w:rPr>
          <w:spacing w:val="-1"/>
          <w:lang w:val="ru-RU"/>
        </w:rPr>
        <w:t xml:space="preserve"> </w:t>
      </w:r>
      <w:r>
        <w:rPr>
          <w:lang w:val="ru-RU"/>
        </w:rPr>
        <w:t>других</w:t>
      </w:r>
      <w:r>
        <w:rPr>
          <w:spacing w:val="-4"/>
          <w:lang w:val="ru-RU"/>
        </w:rPr>
        <w:t xml:space="preserve"> </w:t>
      </w:r>
      <w:r>
        <w:rPr>
          <w:lang w:val="ru-RU"/>
        </w:rPr>
        <w:t>людей.</w:t>
      </w:r>
    </w:p>
    <w:p w:rsidR="00C07E73" w:rsidRDefault="003A1872">
      <w:pPr>
        <w:widowControl w:val="0"/>
        <w:autoSpaceDE w:val="0"/>
        <w:autoSpaceDN w:val="0"/>
        <w:spacing w:before="8" w:line="272" w:lineRule="exact"/>
        <w:ind w:left="1670"/>
        <w:jc w:val="both"/>
        <w:outlineLvl w:val="2"/>
        <w:rPr>
          <w:b/>
          <w:bCs/>
          <w:lang w:val="ru-RU"/>
        </w:rPr>
      </w:pPr>
      <w:r>
        <w:rPr>
          <w:b/>
          <w:bCs/>
          <w:lang w:val="ru-RU"/>
        </w:rPr>
        <w:t>МЕСТО</w:t>
      </w:r>
      <w:r>
        <w:rPr>
          <w:b/>
          <w:bCs/>
          <w:spacing w:val="-3"/>
          <w:lang w:val="ru-RU"/>
        </w:rPr>
        <w:t xml:space="preserve"> </w:t>
      </w:r>
      <w:r>
        <w:rPr>
          <w:b/>
          <w:bCs/>
          <w:lang w:val="ru-RU"/>
        </w:rPr>
        <w:t>УЧЕБНОГО</w:t>
      </w:r>
      <w:r>
        <w:rPr>
          <w:b/>
          <w:bCs/>
          <w:spacing w:val="-7"/>
          <w:lang w:val="ru-RU"/>
        </w:rPr>
        <w:t xml:space="preserve"> </w:t>
      </w:r>
      <w:r>
        <w:rPr>
          <w:b/>
          <w:bCs/>
          <w:lang w:val="ru-RU"/>
        </w:rPr>
        <w:t>ПРЕДМЕТА</w:t>
      </w:r>
      <w:r>
        <w:rPr>
          <w:b/>
          <w:bCs/>
          <w:spacing w:val="-3"/>
          <w:lang w:val="ru-RU"/>
        </w:rPr>
        <w:t xml:space="preserve"> </w:t>
      </w:r>
      <w:r>
        <w:rPr>
          <w:b/>
          <w:bCs/>
          <w:lang w:val="ru-RU"/>
        </w:rPr>
        <w:t>«ТЕХНОЛОГИЯ»</w:t>
      </w:r>
      <w:r>
        <w:rPr>
          <w:b/>
          <w:bCs/>
          <w:spacing w:val="-2"/>
          <w:lang w:val="ru-RU"/>
        </w:rPr>
        <w:t xml:space="preserve"> </w:t>
      </w:r>
      <w:r>
        <w:rPr>
          <w:b/>
          <w:bCs/>
          <w:lang w:val="ru-RU"/>
        </w:rPr>
        <w:t>В</w:t>
      </w:r>
      <w:r>
        <w:rPr>
          <w:b/>
          <w:bCs/>
          <w:spacing w:val="-4"/>
          <w:lang w:val="ru-RU"/>
        </w:rPr>
        <w:t xml:space="preserve"> </w:t>
      </w:r>
      <w:r>
        <w:rPr>
          <w:b/>
          <w:bCs/>
          <w:lang w:val="ru-RU"/>
        </w:rPr>
        <w:t>УЧЕБНОМ</w:t>
      </w:r>
      <w:r>
        <w:rPr>
          <w:b/>
          <w:bCs/>
          <w:spacing w:val="-3"/>
          <w:lang w:val="ru-RU"/>
        </w:rPr>
        <w:t xml:space="preserve"> </w:t>
      </w:r>
      <w:r>
        <w:rPr>
          <w:b/>
          <w:bCs/>
          <w:lang w:val="ru-RU"/>
        </w:rPr>
        <w:t>ПЛАНЕ</w:t>
      </w:r>
    </w:p>
    <w:p w:rsidR="00C07E73" w:rsidRDefault="003A1872">
      <w:pPr>
        <w:widowControl w:val="0"/>
        <w:autoSpaceDE w:val="0"/>
        <w:autoSpaceDN w:val="0"/>
        <w:spacing w:line="242" w:lineRule="auto"/>
        <w:ind w:left="959" w:right="135" w:firstLine="710"/>
        <w:jc w:val="both"/>
        <w:rPr>
          <w:lang w:val="ru-RU"/>
        </w:rPr>
      </w:pPr>
      <w:r>
        <w:rPr>
          <w:spacing w:val="-1"/>
          <w:lang w:val="ru-RU"/>
        </w:rPr>
        <w:t>Согласно</w:t>
      </w:r>
      <w:r>
        <w:rPr>
          <w:spacing w:val="-8"/>
          <w:lang w:val="ru-RU"/>
        </w:rPr>
        <w:t xml:space="preserve"> </w:t>
      </w:r>
      <w:r>
        <w:rPr>
          <w:spacing w:val="-1"/>
          <w:lang w:val="ru-RU"/>
        </w:rPr>
        <w:t>требованиям</w:t>
      </w:r>
      <w:r>
        <w:rPr>
          <w:spacing w:val="-16"/>
          <w:lang w:val="ru-RU"/>
        </w:rPr>
        <w:t xml:space="preserve"> </w:t>
      </w:r>
      <w:r>
        <w:rPr>
          <w:spacing w:val="-1"/>
          <w:lang w:val="ru-RU"/>
        </w:rPr>
        <w:t>ФГОС</w:t>
      </w:r>
      <w:r>
        <w:rPr>
          <w:spacing w:val="-14"/>
          <w:lang w:val="ru-RU"/>
        </w:rPr>
        <w:t xml:space="preserve"> </w:t>
      </w:r>
      <w:r>
        <w:rPr>
          <w:spacing w:val="-1"/>
          <w:lang w:val="ru-RU"/>
        </w:rPr>
        <w:t>общее</w:t>
      </w:r>
      <w:r>
        <w:rPr>
          <w:spacing w:val="-9"/>
          <w:lang w:val="ru-RU"/>
        </w:rPr>
        <w:t xml:space="preserve"> </w:t>
      </w:r>
      <w:r>
        <w:rPr>
          <w:lang w:val="ru-RU"/>
        </w:rPr>
        <w:t>число</w:t>
      </w:r>
      <w:r>
        <w:rPr>
          <w:spacing w:val="-7"/>
          <w:lang w:val="ru-RU"/>
        </w:rPr>
        <w:t xml:space="preserve"> </w:t>
      </w:r>
      <w:r>
        <w:rPr>
          <w:lang w:val="ru-RU"/>
        </w:rPr>
        <w:t>часов</w:t>
      </w:r>
      <w:r>
        <w:rPr>
          <w:spacing w:val="-6"/>
          <w:lang w:val="ru-RU"/>
        </w:rPr>
        <w:t xml:space="preserve"> </w:t>
      </w:r>
      <w:r>
        <w:rPr>
          <w:lang w:val="ru-RU"/>
        </w:rPr>
        <w:t>на</w:t>
      </w:r>
      <w:r>
        <w:rPr>
          <w:spacing w:val="-13"/>
          <w:lang w:val="ru-RU"/>
        </w:rPr>
        <w:t xml:space="preserve"> </w:t>
      </w:r>
      <w:r>
        <w:rPr>
          <w:lang w:val="ru-RU"/>
        </w:rPr>
        <w:t>изучение</w:t>
      </w:r>
      <w:r>
        <w:rPr>
          <w:spacing w:val="-9"/>
          <w:lang w:val="ru-RU"/>
        </w:rPr>
        <w:t xml:space="preserve"> </w:t>
      </w:r>
      <w:r>
        <w:rPr>
          <w:lang w:val="ru-RU"/>
        </w:rPr>
        <w:t>курса</w:t>
      </w:r>
      <w:r>
        <w:rPr>
          <w:spacing w:val="-9"/>
          <w:lang w:val="ru-RU"/>
        </w:rPr>
        <w:t xml:space="preserve"> </w:t>
      </w:r>
      <w:r>
        <w:rPr>
          <w:lang w:val="ru-RU"/>
        </w:rPr>
        <w:t>«Технология»</w:t>
      </w:r>
      <w:r>
        <w:rPr>
          <w:spacing w:val="-17"/>
          <w:lang w:val="ru-RU"/>
        </w:rPr>
        <w:t xml:space="preserve"> </w:t>
      </w:r>
      <w:r>
        <w:rPr>
          <w:lang w:val="ru-RU"/>
        </w:rPr>
        <w:t>в</w:t>
      </w:r>
      <w:r>
        <w:rPr>
          <w:spacing w:val="-6"/>
          <w:lang w:val="ru-RU"/>
        </w:rPr>
        <w:t xml:space="preserve"> </w:t>
      </w:r>
      <w:r>
        <w:rPr>
          <w:lang w:val="ru-RU"/>
        </w:rPr>
        <w:t>1—</w:t>
      </w:r>
      <w:r>
        <w:rPr>
          <w:spacing w:val="-57"/>
          <w:lang w:val="ru-RU"/>
        </w:rPr>
        <w:t xml:space="preserve"> </w:t>
      </w:r>
      <w:r>
        <w:rPr>
          <w:lang w:val="ru-RU"/>
        </w:rPr>
        <w:t>4 классах</w:t>
      </w:r>
      <w:r>
        <w:rPr>
          <w:spacing w:val="-3"/>
          <w:lang w:val="ru-RU"/>
        </w:rPr>
        <w:t xml:space="preserve"> </w:t>
      </w:r>
      <w:r>
        <w:rPr>
          <w:lang w:val="ru-RU"/>
        </w:rPr>
        <w:t>—</w:t>
      </w:r>
      <w:r>
        <w:rPr>
          <w:spacing w:val="1"/>
          <w:lang w:val="ru-RU"/>
        </w:rPr>
        <w:t xml:space="preserve"> </w:t>
      </w:r>
      <w:r>
        <w:rPr>
          <w:lang w:val="ru-RU"/>
        </w:rPr>
        <w:t>135</w:t>
      </w:r>
      <w:r>
        <w:rPr>
          <w:spacing w:val="1"/>
          <w:lang w:val="ru-RU"/>
        </w:rPr>
        <w:t xml:space="preserve"> </w:t>
      </w:r>
      <w:r>
        <w:rPr>
          <w:lang w:val="ru-RU"/>
        </w:rPr>
        <w:t>(по</w:t>
      </w:r>
      <w:r>
        <w:rPr>
          <w:spacing w:val="5"/>
          <w:lang w:val="ru-RU"/>
        </w:rPr>
        <w:t xml:space="preserve"> </w:t>
      </w:r>
      <w:r>
        <w:rPr>
          <w:lang w:val="ru-RU"/>
        </w:rPr>
        <w:t>1</w:t>
      </w:r>
      <w:r>
        <w:rPr>
          <w:spacing w:val="-4"/>
          <w:lang w:val="ru-RU"/>
        </w:rPr>
        <w:t xml:space="preserve"> </w:t>
      </w:r>
      <w:r>
        <w:rPr>
          <w:lang w:val="ru-RU"/>
        </w:rPr>
        <w:t>часу</w:t>
      </w:r>
      <w:r>
        <w:rPr>
          <w:spacing w:val="-9"/>
          <w:lang w:val="ru-RU"/>
        </w:rPr>
        <w:t xml:space="preserve"> </w:t>
      </w:r>
      <w:r>
        <w:rPr>
          <w:lang w:val="ru-RU"/>
        </w:rPr>
        <w:t>в</w:t>
      </w:r>
      <w:r>
        <w:rPr>
          <w:spacing w:val="2"/>
          <w:lang w:val="ru-RU"/>
        </w:rPr>
        <w:t xml:space="preserve"> </w:t>
      </w:r>
      <w:r>
        <w:rPr>
          <w:lang w:val="ru-RU"/>
        </w:rPr>
        <w:t>неделю):</w:t>
      </w:r>
      <w:r>
        <w:rPr>
          <w:spacing w:val="1"/>
          <w:lang w:val="ru-RU"/>
        </w:rPr>
        <w:t xml:space="preserve"> </w:t>
      </w:r>
      <w:r>
        <w:rPr>
          <w:lang w:val="ru-RU"/>
        </w:rPr>
        <w:t>33</w:t>
      </w:r>
      <w:r>
        <w:rPr>
          <w:spacing w:val="1"/>
          <w:lang w:val="ru-RU"/>
        </w:rPr>
        <w:t xml:space="preserve"> </w:t>
      </w:r>
      <w:r>
        <w:rPr>
          <w:lang w:val="ru-RU"/>
        </w:rPr>
        <w:t>часа в</w:t>
      </w:r>
      <w:r>
        <w:rPr>
          <w:spacing w:val="-2"/>
          <w:lang w:val="ru-RU"/>
        </w:rPr>
        <w:t xml:space="preserve"> </w:t>
      </w:r>
      <w:r>
        <w:rPr>
          <w:lang w:val="ru-RU"/>
        </w:rPr>
        <w:t>1</w:t>
      </w:r>
      <w:r>
        <w:rPr>
          <w:spacing w:val="1"/>
          <w:lang w:val="ru-RU"/>
        </w:rPr>
        <w:t xml:space="preserve"> </w:t>
      </w:r>
      <w:r>
        <w:rPr>
          <w:lang w:val="ru-RU"/>
        </w:rPr>
        <w:t>классе и</w:t>
      </w:r>
      <w:r>
        <w:rPr>
          <w:spacing w:val="-3"/>
          <w:lang w:val="ru-RU"/>
        </w:rPr>
        <w:t xml:space="preserve"> </w:t>
      </w:r>
      <w:r>
        <w:rPr>
          <w:lang w:val="ru-RU"/>
        </w:rPr>
        <w:t>по</w:t>
      </w:r>
      <w:r>
        <w:rPr>
          <w:spacing w:val="5"/>
          <w:lang w:val="ru-RU"/>
        </w:rPr>
        <w:t xml:space="preserve"> </w:t>
      </w:r>
      <w:r>
        <w:rPr>
          <w:lang w:val="ru-RU"/>
        </w:rPr>
        <w:t>34</w:t>
      </w:r>
      <w:r>
        <w:rPr>
          <w:spacing w:val="-4"/>
          <w:lang w:val="ru-RU"/>
        </w:rPr>
        <w:t xml:space="preserve"> </w:t>
      </w:r>
      <w:r>
        <w:rPr>
          <w:lang w:val="ru-RU"/>
        </w:rPr>
        <w:t>часа во</w:t>
      </w:r>
      <w:r>
        <w:rPr>
          <w:spacing w:val="4"/>
          <w:lang w:val="ru-RU"/>
        </w:rPr>
        <w:t xml:space="preserve"> </w:t>
      </w:r>
      <w:r>
        <w:rPr>
          <w:lang w:val="ru-RU"/>
        </w:rPr>
        <w:t>2—4</w:t>
      </w:r>
      <w:r>
        <w:rPr>
          <w:spacing w:val="-4"/>
          <w:lang w:val="ru-RU"/>
        </w:rPr>
        <w:t xml:space="preserve"> </w:t>
      </w:r>
      <w:r>
        <w:rPr>
          <w:lang w:val="ru-RU"/>
        </w:rPr>
        <w:t>классах.</w:t>
      </w:r>
    </w:p>
    <w:p w:rsidR="00C07E73" w:rsidRDefault="003A1872">
      <w:pPr>
        <w:widowControl w:val="0"/>
        <w:autoSpaceDE w:val="0"/>
        <w:autoSpaceDN w:val="0"/>
        <w:spacing w:line="274" w:lineRule="exact"/>
        <w:ind w:left="1670"/>
        <w:jc w:val="both"/>
        <w:outlineLvl w:val="2"/>
        <w:rPr>
          <w:b/>
          <w:bCs/>
          <w:lang w:val="ru-RU"/>
        </w:rPr>
      </w:pPr>
      <w:r>
        <w:rPr>
          <w:b/>
          <w:bCs/>
          <w:lang w:val="ru-RU"/>
        </w:rPr>
        <w:t>СОДЕРЖАНИЕ</w:t>
      </w:r>
      <w:r>
        <w:rPr>
          <w:b/>
          <w:bCs/>
          <w:spacing w:val="-3"/>
          <w:lang w:val="ru-RU"/>
        </w:rPr>
        <w:t xml:space="preserve"> </w:t>
      </w:r>
      <w:r>
        <w:rPr>
          <w:b/>
          <w:bCs/>
          <w:lang w:val="ru-RU"/>
        </w:rPr>
        <w:t>ОБУЧЕНИЯ</w:t>
      </w:r>
    </w:p>
    <w:p w:rsidR="00C07E73" w:rsidRDefault="003A1872">
      <w:pPr>
        <w:widowControl w:val="0"/>
        <w:autoSpaceDE w:val="0"/>
        <w:autoSpaceDN w:val="0"/>
        <w:ind w:left="959" w:right="147" w:firstLine="710"/>
        <w:jc w:val="both"/>
        <w:rPr>
          <w:lang w:val="ru-RU"/>
        </w:rPr>
      </w:pPr>
      <w:r>
        <w:rPr>
          <w:lang w:val="ru-RU"/>
        </w:rPr>
        <w:t>Содержание программы начинается с характеристики основных структурных единиц</w:t>
      </w:r>
      <w:r>
        <w:rPr>
          <w:spacing w:val="1"/>
          <w:lang w:val="ru-RU"/>
        </w:rPr>
        <w:t xml:space="preserve"> </w:t>
      </w:r>
      <w:r>
        <w:rPr>
          <w:lang w:val="ru-RU"/>
        </w:rPr>
        <w:t>курса «Технология», которые соответствуют ФГОС НОО и являются общими для каждого</w:t>
      </w:r>
      <w:r>
        <w:rPr>
          <w:spacing w:val="1"/>
          <w:lang w:val="ru-RU"/>
        </w:rPr>
        <w:t xml:space="preserve"> </w:t>
      </w:r>
      <w:r>
        <w:rPr>
          <w:lang w:val="ru-RU"/>
        </w:rPr>
        <w:t>года</w:t>
      </w:r>
      <w:r>
        <w:rPr>
          <w:spacing w:val="1"/>
          <w:lang w:val="ru-RU"/>
        </w:rPr>
        <w:t xml:space="preserve"> </w:t>
      </w:r>
      <w:r>
        <w:rPr>
          <w:lang w:val="ru-RU"/>
        </w:rPr>
        <w:t>обучения.</w:t>
      </w:r>
      <w:r>
        <w:rPr>
          <w:spacing w:val="1"/>
          <w:lang w:val="ru-RU"/>
        </w:rPr>
        <w:t xml:space="preserve"> </w:t>
      </w:r>
      <w:r>
        <w:rPr>
          <w:lang w:val="ru-RU"/>
        </w:rPr>
        <w:t>Вместе</w:t>
      </w:r>
      <w:r>
        <w:rPr>
          <w:spacing w:val="1"/>
          <w:lang w:val="ru-RU"/>
        </w:rPr>
        <w:t xml:space="preserve"> </w:t>
      </w:r>
      <w:r>
        <w:rPr>
          <w:lang w:val="ru-RU"/>
        </w:rPr>
        <w:t>с</w:t>
      </w:r>
      <w:r>
        <w:rPr>
          <w:spacing w:val="1"/>
          <w:lang w:val="ru-RU"/>
        </w:rPr>
        <w:t xml:space="preserve"> </w:t>
      </w:r>
      <w:r>
        <w:rPr>
          <w:lang w:val="ru-RU"/>
        </w:rPr>
        <w:t>тем</w:t>
      </w:r>
      <w:r>
        <w:rPr>
          <w:spacing w:val="1"/>
          <w:lang w:val="ru-RU"/>
        </w:rPr>
        <w:t xml:space="preserve"> </w:t>
      </w:r>
      <w:r>
        <w:rPr>
          <w:lang w:val="ru-RU"/>
        </w:rPr>
        <w:t>их</w:t>
      </w:r>
      <w:r>
        <w:rPr>
          <w:spacing w:val="1"/>
          <w:lang w:val="ru-RU"/>
        </w:rPr>
        <w:t xml:space="preserve"> </w:t>
      </w:r>
      <w:r>
        <w:rPr>
          <w:lang w:val="ru-RU"/>
        </w:rPr>
        <w:t>содержательное</w:t>
      </w:r>
      <w:r>
        <w:rPr>
          <w:spacing w:val="1"/>
          <w:lang w:val="ru-RU"/>
        </w:rPr>
        <w:t xml:space="preserve"> </w:t>
      </w:r>
      <w:r>
        <w:rPr>
          <w:lang w:val="ru-RU"/>
        </w:rPr>
        <w:t>наполнение</w:t>
      </w:r>
      <w:r>
        <w:rPr>
          <w:spacing w:val="1"/>
          <w:lang w:val="ru-RU"/>
        </w:rPr>
        <w:t xml:space="preserve"> </w:t>
      </w:r>
      <w:r>
        <w:rPr>
          <w:lang w:val="ru-RU"/>
        </w:rPr>
        <w:t>развивается</w:t>
      </w:r>
      <w:r>
        <w:rPr>
          <w:spacing w:val="1"/>
          <w:lang w:val="ru-RU"/>
        </w:rPr>
        <w:t xml:space="preserve"> </w:t>
      </w:r>
      <w:r>
        <w:rPr>
          <w:lang w:val="ru-RU"/>
        </w:rPr>
        <w:t>и</w:t>
      </w:r>
      <w:r>
        <w:rPr>
          <w:spacing w:val="1"/>
          <w:lang w:val="ru-RU"/>
        </w:rPr>
        <w:t xml:space="preserve"> </w:t>
      </w:r>
      <w:r>
        <w:rPr>
          <w:lang w:val="ru-RU"/>
        </w:rPr>
        <w:t>обогащается</w:t>
      </w:r>
      <w:r>
        <w:rPr>
          <w:spacing w:val="-57"/>
          <w:lang w:val="ru-RU"/>
        </w:rPr>
        <w:t xml:space="preserve"> </w:t>
      </w:r>
      <w:r>
        <w:rPr>
          <w:lang w:val="ru-RU"/>
        </w:rPr>
        <w:t>концентрически от класса к классу. При этом учитывается, что собственная логика данного</w:t>
      </w:r>
      <w:r>
        <w:rPr>
          <w:spacing w:val="1"/>
          <w:lang w:val="ru-RU"/>
        </w:rPr>
        <w:t xml:space="preserve"> </w:t>
      </w:r>
      <w:r>
        <w:rPr>
          <w:lang w:val="ru-RU"/>
        </w:rPr>
        <w:t>учебного курса не является столь же жёсткой, как в ряде других учебных курсов, в которых</w:t>
      </w:r>
      <w:r>
        <w:rPr>
          <w:spacing w:val="1"/>
          <w:lang w:val="ru-RU"/>
        </w:rPr>
        <w:t xml:space="preserve"> </w:t>
      </w:r>
      <w:r>
        <w:rPr>
          <w:lang w:val="ru-RU"/>
        </w:rPr>
        <w:t>порядок</w:t>
      </w:r>
      <w:r>
        <w:rPr>
          <w:spacing w:val="-8"/>
          <w:lang w:val="ru-RU"/>
        </w:rPr>
        <w:t xml:space="preserve"> </w:t>
      </w:r>
      <w:r>
        <w:rPr>
          <w:lang w:val="ru-RU"/>
        </w:rPr>
        <w:t>изучения</w:t>
      </w:r>
      <w:r>
        <w:rPr>
          <w:spacing w:val="-6"/>
          <w:lang w:val="ru-RU"/>
        </w:rPr>
        <w:t xml:space="preserve"> </w:t>
      </w:r>
      <w:r>
        <w:rPr>
          <w:lang w:val="ru-RU"/>
        </w:rPr>
        <w:t>тем</w:t>
      </w:r>
      <w:r>
        <w:rPr>
          <w:spacing w:val="-9"/>
          <w:lang w:val="ru-RU"/>
        </w:rPr>
        <w:t xml:space="preserve"> </w:t>
      </w:r>
      <w:r>
        <w:rPr>
          <w:lang w:val="ru-RU"/>
        </w:rPr>
        <w:t>и</w:t>
      </w:r>
      <w:r>
        <w:rPr>
          <w:spacing w:val="-6"/>
          <w:lang w:val="ru-RU"/>
        </w:rPr>
        <w:t xml:space="preserve"> </w:t>
      </w:r>
      <w:r>
        <w:rPr>
          <w:lang w:val="ru-RU"/>
        </w:rPr>
        <w:t>их</w:t>
      </w:r>
      <w:r>
        <w:rPr>
          <w:spacing w:val="-11"/>
          <w:lang w:val="ru-RU"/>
        </w:rPr>
        <w:t xml:space="preserve"> </w:t>
      </w:r>
      <w:r>
        <w:rPr>
          <w:lang w:val="ru-RU"/>
        </w:rPr>
        <w:t>развития</w:t>
      </w:r>
      <w:r>
        <w:rPr>
          <w:spacing w:val="-11"/>
          <w:lang w:val="ru-RU"/>
        </w:rPr>
        <w:t xml:space="preserve"> </w:t>
      </w:r>
      <w:r>
        <w:rPr>
          <w:lang w:val="ru-RU"/>
        </w:rPr>
        <w:t>требует</w:t>
      </w:r>
      <w:r>
        <w:rPr>
          <w:spacing w:val="-5"/>
          <w:lang w:val="ru-RU"/>
        </w:rPr>
        <w:t xml:space="preserve"> </w:t>
      </w:r>
      <w:r>
        <w:rPr>
          <w:lang w:val="ru-RU"/>
        </w:rPr>
        <w:t>строгой</w:t>
      </w:r>
      <w:r>
        <w:rPr>
          <w:spacing w:val="-10"/>
          <w:lang w:val="ru-RU"/>
        </w:rPr>
        <w:t xml:space="preserve"> </w:t>
      </w:r>
      <w:r>
        <w:rPr>
          <w:lang w:val="ru-RU"/>
        </w:rPr>
        <w:t>и</w:t>
      </w:r>
      <w:r>
        <w:rPr>
          <w:spacing w:val="-6"/>
          <w:lang w:val="ru-RU"/>
        </w:rPr>
        <w:t xml:space="preserve"> </w:t>
      </w:r>
      <w:r>
        <w:rPr>
          <w:lang w:val="ru-RU"/>
        </w:rPr>
        <w:t>единой</w:t>
      </w:r>
      <w:r>
        <w:rPr>
          <w:spacing w:val="-10"/>
          <w:lang w:val="ru-RU"/>
        </w:rPr>
        <w:t xml:space="preserve"> </w:t>
      </w:r>
      <w:r>
        <w:rPr>
          <w:lang w:val="ru-RU"/>
        </w:rPr>
        <w:t>последовательности.</w:t>
      </w:r>
      <w:r>
        <w:rPr>
          <w:spacing w:val="-4"/>
          <w:lang w:val="ru-RU"/>
        </w:rPr>
        <w:t xml:space="preserve"> </w:t>
      </w:r>
      <w:r>
        <w:rPr>
          <w:lang w:val="ru-RU"/>
        </w:rPr>
        <w:t>На</w:t>
      </w:r>
      <w:r>
        <w:rPr>
          <w:spacing w:val="-12"/>
          <w:lang w:val="ru-RU"/>
        </w:rPr>
        <w:t xml:space="preserve"> </w:t>
      </w:r>
      <w:r>
        <w:rPr>
          <w:lang w:val="ru-RU"/>
        </w:rPr>
        <w:t>уроках</w:t>
      </w:r>
      <w:r>
        <w:rPr>
          <w:spacing w:val="-58"/>
          <w:lang w:val="ru-RU"/>
        </w:rPr>
        <w:t xml:space="preserve"> </w:t>
      </w:r>
      <w:r>
        <w:rPr>
          <w:lang w:val="ru-RU"/>
        </w:rPr>
        <w:t>технологии этот порядок и конкретное наполнение разделов в определённых пределах могут</w:t>
      </w:r>
      <w:r>
        <w:rPr>
          <w:spacing w:val="1"/>
          <w:lang w:val="ru-RU"/>
        </w:rPr>
        <w:t xml:space="preserve"> </w:t>
      </w:r>
      <w:r>
        <w:rPr>
          <w:lang w:val="ru-RU"/>
        </w:rPr>
        <w:t>быть</w:t>
      </w:r>
      <w:r>
        <w:rPr>
          <w:spacing w:val="2"/>
          <w:lang w:val="ru-RU"/>
        </w:rPr>
        <w:t xml:space="preserve"> </w:t>
      </w:r>
      <w:r>
        <w:rPr>
          <w:lang w:val="ru-RU"/>
        </w:rPr>
        <w:t>более</w:t>
      </w:r>
      <w:r>
        <w:rPr>
          <w:spacing w:val="-4"/>
          <w:lang w:val="ru-RU"/>
        </w:rPr>
        <w:t xml:space="preserve"> </w:t>
      </w:r>
      <w:r>
        <w:rPr>
          <w:lang w:val="ru-RU"/>
        </w:rPr>
        <w:t>свободными.</w:t>
      </w:r>
    </w:p>
    <w:p w:rsidR="00C07E73" w:rsidRDefault="003A1872">
      <w:pPr>
        <w:widowControl w:val="0"/>
        <w:autoSpaceDE w:val="0"/>
        <w:autoSpaceDN w:val="0"/>
        <w:spacing w:before="1" w:line="272" w:lineRule="exact"/>
        <w:ind w:left="1733"/>
        <w:jc w:val="both"/>
        <w:outlineLvl w:val="2"/>
        <w:rPr>
          <w:b/>
          <w:bCs/>
          <w:lang w:val="ru-RU"/>
        </w:rPr>
      </w:pPr>
      <w:r>
        <w:rPr>
          <w:b/>
          <w:bCs/>
          <w:lang w:val="ru-RU"/>
        </w:rPr>
        <w:t>Основные</w:t>
      </w:r>
      <w:r>
        <w:rPr>
          <w:b/>
          <w:bCs/>
          <w:spacing w:val="-2"/>
          <w:lang w:val="ru-RU"/>
        </w:rPr>
        <w:t xml:space="preserve"> </w:t>
      </w:r>
      <w:r>
        <w:rPr>
          <w:b/>
          <w:bCs/>
          <w:lang w:val="ru-RU"/>
        </w:rPr>
        <w:t>модули</w:t>
      </w:r>
      <w:r>
        <w:rPr>
          <w:b/>
          <w:bCs/>
          <w:spacing w:val="-5"/>
          <w:lang w:val="ru-RU"/>
        </w:rPr>
        <w:t xml:space="preserve"> </w:t>
      </w:r>
      <w:r>
        <w:rPr>
          <w:b/>
          <w:bCs/>
          <w:lang w:val="ru-RU"/>
        </w:rPr>
        <w:t>курса</w:t>
      </w:r>
      <w:r>
        <w:rPr>
          <w:b/>
          <w:bCs/>
          <w:spacing w:val="-1"/>
          <w:lang w:val="ru-RU"/>
        </w:rPr>
        <w:t xml:space="preserve"> </w:t>
      </w:r>
      <w:r>
        <w:rPr>
          <w:b/>
          <w:bCs/>
          <w:lang w:val="ru-RU"/>
        </w:rPr>
        <w:t>«Технология»:</w:t>
      </w:r>
    </w:p>
    <w:p w:rsidR="00C07E73" w:rsidRDefault="003A1872" w:rsidP="000E5782">
      <w:pPr>
        <w:pStyle w:val="a3"/>
        <w:numPr>
          <w:ilvl w:val="0"/>
          <w:numId w:val="61"/>
        </w:numPr>
        <w:tabs>
          <w:tab w:val="left" w:pos="1262"/>
        </w:tabs>
        <w:spacing w:line="272" w:lineRule="exact"/>
        <w:jc w:val="both"/>
        <w:rPr>
          <w:sz w:val="24"/>
        </w:rPr>
      </w:pPr>
      <w:r>
        <w:rPr>
          <w:sz w:val="24"/>
        </w:rPr>
        <w:t>Технологии,</w:t>
      </w:r>
      <w:r>
        <w:rPr>
          <w:spacing w:val="-3"/>
          <w:sz w:val="24"/>
        </w:rPr>
        <w:t xml:space="preserve"> </w:t>
      </w:r>
      <w:r>
        <w:rPr>
          <w:sz w:val="24"/>
        </w:rPr>
        <w:t>профессии</w:t>
      </w:r>
      <w:r>
        <w:rPr>
          <w:spacing w:val="-7"/>
          <w:sz w:val="24"/>
        </w:rPr>
        <w:t xml:space="preserve"> </w:t>
      </w:r>
      <w:r>
        <w:rPr>
          <w:sz w:val="24"/>
        </w:rPr>
        <w:t>и</w:t>
      </w:r>
      <w:r>
        <w:rPr>
          <w:spacing w:val="-4"/>
          <w:sz w:val="24"/>
        </w:rPr>
        <w:t xml:space="preserve"> </w:t>
      </w:r>
      <w:r>
        <w:rPr>
          <w:sz w:val="24"/>
        </w:rPr>
        <w:t>производства.</w:t>
      </w:r>
    </w:p>
    <w:p w:rsidR="00C07E73" w:rsidRDefault="003A1872" w:rsidP="000E5782">
      <w:pPr>
        <w:pStyle w:val="a3"/>
        <w:numPr>
          <w:ilvl w:val="0"/>
          <w:numId w:val="61"/>
        </w:numPr>
        <w:tabs>
          <w:tab w:val="left" w:pos="1204"/>
        </w:tabs>
        <w:spacing w:before="3" w:line="276" w:lineRule="exact"/>
        <w:ind w:left="1204" w:hanging="245"/>
        <w:jc w:val="both"/>
        <w:rPr>
          <w:sz w:val="24"/>
        </w:rPr>
      </w:pPr>
      <w:r>
        <w:rPr>
          <w:sz w:val="24"/>
        </w:rPr>
        <w:t>Технологии</w:t>
      </w:r>
      <w:r>
        <w:rPr>
          <w:spacing w:val="-1"/>
          <w:sz w:val="24"/>
        </w:rPr>
        <w:t xml:space="preserve"> </w:t>
      </w:r>
      <w:r>
        <w:rPr>
          <w:sz w:val="24"/>
        </w:rPr>
        <w:t>ручной</w:t>
      </w:r>
      <w:r>
        <w:rPr>
          <w:spacing w:val="-6"/>
          <w:sz w:val="24"/>
        </w:rPr>
        <w:t xml:space="preserve"> </w:t>
      </w:r>
      <w:r>
        <w:rPr>
          <w:sz w:val="24"/>
        </w:rPr>
        <w:t>обработки</w:t>
      </w:r>
      <w:r>
        <w:rPr>
          <w:spacing w:val="-6"/>
          <w:sz w:val="24"/>
        </w:rPr>
        <w:t xml:space="preserve"> </w:t>
      </w:r>
      <w:r>
        <w:rPr>
          <w:sz w:val="24"/>
        </w:rPr>
        <w:t>материалов:</w:t>
      </w:r>
    </w:p>
    <w:p w:rsidR="00C07E73" w:rsidRDefault="003A1872" w:rsidP="000E5782">
      <w:pPr>
        <w:pStyle w:val="a3"/>
        <w:numPr>
          <w:ilvl w:val="1"/>
          <w:numId w:val="61"/>
        </w:numPr>
        <w:tabs>
          <w:tab w:val="left" w:pos="1665"/>
          <w:tab w:val="left" w:pos="1666"/>
        </w:tabs>
        <w:spacing w:line="293" w:lineRule="exact"/>
        <w:ind w:left="1665"/>
        <w:jc w:val="left"/>
        <w:rPr>
          <w:sz w:val="24"/>
        </w:rPr>
      </w:pPr>
      <w:r>
        <w:rPr>
          <w:sz w:val="24"/>
        </w:rPr>
        <w:t>технологии</w:t>
      </w:r>
      <w:r>
        <w:rPr>
          <w:spacing w:val="-5"/>
          <w:sz w:val="24"/>
        </w:rPr>
        <w:t xml:space="preserve"> </w:t>
      </w:r>
      <w:r>
        <w:rPr>
          <w:sz w:val="24"/>
        </w:rPr>
        <w:t>работы</w:t>
      </w:r>
      <w:r>
        <w:rPr>
          <w:spacing w:val="1"/>
          <w:sz w:val="24"/>
        </w:rPr>
        <w:t xml:space="preserve"> </w:t>
      </w:r>
      <w:r>
        <w:rPr>
          <w:sz w:val="24"/>
        </w:rPr>
        <w:t>с</w:t>
      </w:r>
      <w:r>
        <w:rPr>
          <w:spacing w:val="-6"/>
          <w:sz w:val="24"/>
        </w:rPr>
        <w:t xml:space="preserve"> </w:t>
      </w:r>
      <w:r>
        <w:rPr>
          <w:sz w:val="24"/>
        </w:rPr>
        <w:t>бумагой</w:t>
      </w:r>
      <w:r>
        <w:rPr>
          <w:spacing w:val="-4"/>
          <w:sz w:val="24"/>
        </w:rPr>
        <w:t xml:space="preserve"> </w:t>
      </w:r>
      <w:r>
        <w:rPr>
          <w:sz w:val="24"/>
        </w:rPr>
        <w:t>и картоном;</w:t>
      </w:r>
    </w:p>
    <w:p w:rsidR="00C07E73" w:rsidRDefault="003A1872" w:rsidP="000E5782">
      <w:pPr>
        <w:pStyle w:val="a3"/>
        <w:numPr>
          <w:ilvl w:val="1"/>
          <w:numId w:val="61"/>
        </w:numPr>
        <w:tabs>
          <w:tab w:val="left" w:pos="1665"/>
          <w:tab w:val="left" w:pos="1666"/>
        </w:tabs>
        <w:spacing w:before="2" w:line="237" w:lineRule="auto"/>
        <w:ind w:right="426" w:firstLine="0"/>
        <w:jc w:val="left"/>
        <w:rPr>
          <w:sz w:val="24"/>
        </w:rPr>
      </w:pPr>
      <w:r>
        <w:rPr>
          <w:sz w:val="24"/>
        </w:rPr>
        <w:t>технологии работы с пластичными материалами; 6 технологии работы с природным</w:t>
      </w:r>
      <w:r>
        <w:rPr>
          <w:spacing w:val="-58"/>
          <w:sz w:val="24"/>
        </w:rPr>
        <w:t xml:space="preserve"> </w:t>
      </w:r>
      <w:r>
        <w:rPr>
          <w:sz w:val="24"/>
        </w:rPr>
        <w:t>материалом;</w:t>
      </w:r>
    </w:p>
    <w:p w:rsidR="00C07E73" w:rsidRDefault="003A1872" w:rsidP="000E5782">
      <w:pPr>
        <w:pStyle w:val="a3"/>
        <w:numPr>
          <w:ilvl w:val="1"/>
          <w:numId w:val="61"/>
        </w:numPr>
        <w:tabs>
          <w:tab w:val="left" w:pos="1665"/>
          <w:tab w:val="left" w:pos="1666"/>
        </w:tabs>
        <w:spacing w:before="5" w:line="293" w:lineRule="exact"/>
        <w:ind w:left="1665"/>
        <w:jc w:val="left"/>
        <w:rPr>
          <w:sz w:val="24"/>
        </w:rPr>
      </w:pPr>
      <w:r>
        <w:rPr>
          <w:sz w:val="24"/>
        </w:rPr>
        <w:t>технологии</w:t>
      </w:r>
      <w:r>
        <w:rPr>
          <w:spacing w:val="-5"/>
          <w:sz w:val="24"/>
        </w:rPr>
        <w:t xml:space="preserve"> </w:t>
      </w:r>
      <w:r>
        <w:rPr>
          <w:sz w:val="24"/>
        </w:rPr>
        <w:t>работы с</w:t>
      </w:r>
      <w:r>
        <w:rPr>
          <w:spacing w:val="-7"/>
          <w:sz w:val="24"/>
        </w:rPr>
        <w:t xml:space="preserve"> </w:t>
      </w:r>
      <w:r>
        <w:rPr>
          <w:sz w:val="24"/>
        </w:rPr>
        <w:t>текстильными</w:t>
      </w:r>
      <w:r>
        <w:rPr>
          <w:spacing w:val="-5"/>
          <w:sz w:val="24"/>
        </w:rPr>
        <w:t xml:space="preserve"> </w:t>
      </w:r>
      <w:r>
        <w:rPr>
          <w:sz w:val="24"/>
        </w:rPr>
        <w:t>материалами;</w:t>
      </w:r>
    </w:p>
    <w:p w:rsidR="00C07E73" w:rsidRDefault="003A1872" w:rsidP="000E5782">
      <w:pPr>
        <w:pStyle w:val="a3"/>
        <w:numPr>
          <w:ilvl w:val="1"/>
          <w:numId w:val="61"/>
        </w:numPr>
        <w:tabs>
          <w:tab w:val="left" w:pos="1728"/>
          <w:tab w:val="left" w:pos="1729"/>
        </w:tabs>
        <w:spacing w:before="2" w:line="237" w:lineRule="auto"/>
        <w:ind w:left="1670" w:right="3051" w:hanging="351"/>
        <w:jc w:val="left"/>
        <w:rPr>
          <w:sz w:val="24"/>
        </w:rPr>
      </w:pPr>
      <w:r>
        <w:tab/>
      </w:r>
      <w:r>
        <w:rPr>
          <w:sz w:val="24"/>
        </w:rPr>
        <w:t>технологии</w:t>
      </w:r>
      <w:r>
        <w:rPr>
          <w:spacing w:val="-4"/>
          <w:sz w:val="24"/>
        </w:rPr>
        <w:t xml:space="preserve"> </w:t>
      </w:r>
      <w:r>
        <w:rPr>
          <w:sz w:val="24"/>
        </w:rPr>
        <w:t>работы</w:t>
      </w:r>
      <w:r>
        <w:rPr>
          <w:spacing w:val="-6"/>
          <w:sz w:val="24"/>
        </w:rPr>
        <w:t xml:space="preserve"> </w:t>
      </w:r>
      <w:r>
        <w:rPr>
          <w:sz w:val="24"/>
        </w:rPr>
        <w:t>с</w:t>
      </w:r>
      <w:r>
        <w:rPr>
          <w:spacing w:val="-5"/>
          <w:sz w:val="24"/>
        </w:rPr>
        <w:t xml:space="preserve"> </w:t>
      </w:r>
      <w:r>
        <w:rPr>
          <w:sz w:val="24"/>
        </w:rPr>
        <w:t>другими</w:t>
      </w:r>
      <w:r>
        <w:rPr>
          <w:spacing w:val="-4"/>
          <w:sz w:val="24"/>
        </w:rPr>
        <w:t xml:space="preserve"> </w:t>
      </w:r>
      <w:r>
        <w:rPr>
          <w:sz w:val="24"/>
        </w:rPr>
        <w:t>доступными</w:t>
      </w:r>
      <w:r>
        <w:rPr>
          <w:spacing w:val="-3"/>
          <w:sz w:val="24"/>
        </w:rPr>
        <w:t xml:space="preserve"> </w:t>
      </w:r>
      <w:r>
        <w:rPr>
          <w:sz w:val="24"/>
        </w:rPr>
        <w:t>материалами1.</w:t>
      </w:r>
      <w:r>
        <w:rPr>
          <w:spacing w:val="-57"/>
          <w:sz w:val="24"/>
        </w:rPr>
        <w:t xml:space="preserve"> </w:t>
      </w:r>
      <w:r>
        <w:rPr>
          <w:sz w:val="24"/>
        </w:rPr>
        <w:t>3.Конструирование</w:t>
      </w:r>
      <w:r>
        <w:rPr>
          <w:spacing w:val="-5"/>
          <w:sz w:val="24"/>
        </w:rPr>
        <w:t xml:space="preserve"> </w:t>
      </w:r>
      <w:r>
        <w:rPr>
          <w:sz w:val="24"/>
        </w:rPr>
        <w:t>и</w:t>
      </w:r>
      <w:r>
        <w:rPr>
          <w:spacing w:val="-2"/>
          <w:sz w:val="24"/>
        </w:rPr>
        <w:t xml:space="preserve"> </w:t>
      </w:r>
      <w:r>
        <w:rPr>
          <w:sz w:val="24"/>
        </w:rPr>
        <w:t>моделирование:</w:t>
      </w:r>
    </w:p>
    <w:p w:rsidR="00C07E73" w:rsidRDefault="003A1872" w:rsidP="000E5782">
      <w:pPr>
        <w:pStyle w:val="a3"/>
        <w:numPr>
          <w:ilvl w:val="1"/>
          <w:numId w:val="61"/>
        </w:numPr>
        <w:tabs>
          <w:tab w:val="left" w:pos="1665"/>
          <w:tab w:val="left" w:pos="1666"/>
        </w:tabs>
        <w:spacing w:before="4" w:line="293" w:lineRule="exact"/>
        <w:ind w:left="1665"/>
        <w:jc w:val="left"/>
        <w:rPr>
          <w:sz w:val="24"/>
        </w:rPr>
      </w:pPr>
      <w:r>
        <w:rPr>
          <w:sz w:val="24"/>
        </w:rPr>
        <w:t>работа</w:t>
      </w:r>
      <w:r>
        <w:rPr>
          <w:spacing w:val="-3"/>
          <w:sz w:val="24"/>
        </w:rPr>
        <w:t xml:space="preserve"> </w:t>
      </w:r>
      <w:r>
        <w:rPr>
          <w:sz w:val="24"/>
        </w:rPr>
        <w:t>с</w:t>
      </w:r>
      <w:r>
        <w:rPr>
          <w:spacing w:val="-2"/>
          <w:sz w:val="24"/>
        </w:rPr>
        <w:t xml:space="preserve"> </w:t>
      </w:r>
      <w:r>
        <w:rPr>
          <w:sz w:val="24"/>
        </w:rPr>
        <w:t>«Конструктором»*</w:t>
      </w:r>
    </w:p>
    <w:p w:rsidR="00C07E73" w:rsidRDefault="003A1872" w:rsidP="000E5782">
      <w:pPr>
        <w:pStyle w:val="a3"/>
        <w:numPr>
          <w:ilvl w:val="1"/>
          <w:numId w:val="61"/>
        </w:numPr>
        <w:tabs>
          <w:tab w:val="left" w:pos="1728"/>
          <w:tab w:val="left" w:pos="1729"/>
        </w:tabs>
        <w:spacing w:before="2" w:line="237" w:lineRule="auto"/>
        <w:ind w:right="796" w:firstLine="0"/>
        <w:jc w:val="left"/>
        <w:rPr>
          <w:sz w:val="24"/>
        </w:rPr>
      </w:pPr>
      <w:r>
        <w:rPr>
          <w:sz w:val="24"/>
        </w:rPr>
        <w:t>конструирование</w:t>
      </w:r>
      <w:r>
        <w:rPr>
          <w:spacing w:val="-7"/>
          <w:sz w:val="24"/>
        </w:rPr>
        <w:t xml:space="preserve"> </w:t>
      </w:r>
      <w:r>
        <w:rPr>
          <w:sz w:val="24"/>
        </w:rPr>
        <w:t>и</w:t>
      </w:r>
      <w:r>
        <w:rPr>
          <w:spacing w:val="-4"/>
          <w:sz w:val="24"/>
        </w:rPr>
        <w:t xml:space="preserve"> </w:t>
      </w:r>
      <w:r>
        <w:rPr>
          <w:sz w:val="24"/>
        </w:rPr>
        <w:t>моделирование</w:t>
      </w:r>
      <w:r>
        <w:rPr>
          <w:spacing w:val="-6"/>
          <w:sz w:val="24"/>
        </w:rPr>
        <w:t xml:space="preserve"> </w:t>
      </w:r>
      <w:r>
        <w:rPr>
          <w:sz w:val="24"/>
        </w:rPr>
        <w:t>из</w:t>
      </w:r>
      <w:r>
        <w:rPr>
          <w:spacing w:val="-5"/>
          <w:sz w:val="24"/>
        </w:rPr>
        <w:t xml:space="preserve"> </w:t>
      </w:r>
      <w:r>
        <w:rPr>
          <w:sz w:val="24"/>
        </w:rPr>
        <w:t>бумаги,</w:t>
      </w:r>
      <w:r>
        <w:rPr>
          <w:spacing w:val="-3"/>
          <w:sz w:val="24"/>
        </w:rPr>
        <w:t xml:space="preserve"> </w:t>
      </w:r>
      <w:r>
        <w:rPr>
          <w:sz w:val="24"/>
        </w:rPr>
        <w:t>картона,</w:t>
      </w:r>
      <w:r>
        <w:rPr>
          <w:spacing w:val="-4"/>
          <w:sz w:val="24"/>
        </w:rPr>
        <w:t xml:space="preserve"> </w:t>
      </w:r>
      <w:r>
        <w:rPr>
          <w:sz w:val="24"/>
        </w:rPr>
        <w:t>пластичных</w:t>
      </w:r>
      <w:r>
        <w:rPr>
          <w:spacing w:val="-5"/>
          <w:sz w:val="24"/>
        </w:rPr>
        <w:t xml:space="preserve"> </w:t>
      </w:r>
      <w:r>
        <w:rPr>
          <w:sz w:val="24"/>
        </w:rPr>
        <w:t>материалов,</w:t>
      </w:r>
      <w:r>
        <w:rPr>
          <w:spacing w:val="-57"/>
          <w:sz w:val="24"/>
        </w:rPr>
        <w:t xml:space="preserve"> </w:t>
      </w:r>
      <w:r>
        <w:rPr>
          <w:sz w:val="24"/>
        </w:rPr>
        <w:t>природных</w:t>
      </w:r>
      <w:r>
        <w:rPr>
          <w:spacing w:val="-4"/>
          <w:sz w:val="24"/>
        </w:rPr>
        <w:t xml:space="preserve"> </w:t>
      </w:r>
      <w:r>
        <w:rPr>
          <w:sz w:val="24"/>
        </w:rPr>
        <w:t>и</w:t>
      </w:r>
      <w:r>
        <w:rPr>
          <w:spacing w:val="3"/>
          <w:sz w:val="24"/>
        </w:rPr>
        <w:t xml:space="preserve"> </w:t>
      </w:r>
      <w:r>
        <w:rPr>
          <w:sz w:val="24"/>
        </w:rPr>
        <w:t>текстильных</w:t>
      </w:r>
      <w:r>
        <w:rPr>
          <w:spacing w:val="-3"/>
          <w:sz w:val="24"/>
        </w:rPr>
        <w:t xml:space="preserve"> </w:t>
      </w:r>
      <w:r>
        <w:rPr>
          <w:sz w:val="24"/>
        </w:rPr>
        <w:t>материалов;</w:t>
      </w:r>
    </w:p>
    <w:p w:rsidR="00C07E73" w:rsidRDefault="003A1872">
      <w:pPr>
        <w:widowControl w:val="0"/>
        <w:autoSpaceDE w:val="0"/>
        <w:autoSpaceDN w:val="0"/>
        <w:spacing w:line="274" w:lineRule="exact"/>
        <w:ind w:left="1325"/>
        <w:rPr>
          <w:lang w:val="ru-RU"/>
        </w:rPr>
      </w:pPr>
      <w:r>
        <w:rPr>
          <w:lang w:val="ru-RU"/>
        </w:rPr>
        <w:t>робототехника*.</w:t>
      </w:r>
    </w:p>
    <w:p w:rsidR="00C07E73" w:rsidRDefault="003A1872">
      <w:pPr>
        <w:widowControl w:val="0"/>
        <w:autoSpaceDE w:val="0"/>
        <w:autoSpaceDN w:val="0"/>
        <w:spacing w:before="2"/>
        <w:ind w:left="959" w:right="136" w:firstLine="710"/>
        <w:jc w:val="both"/>
        <w:rPr>
          <w:sz w:val="22"/>
          <w:szCs w:val="22"/>
          <w:lang w:val="ru-RU"/>
        </w:rPr>
      </w:pPr>
      <w:r>
        <w:rPr>
          <w:sz w:val="22"/>
          <w:szCs w:val="22"/>
          <w:lang w:val="ru-RU"/>
        </w:rPr>
        <w:t>2.</w:t>
      </w:r>
      <w:r>
        <w:rPr>
          <w:spacing w:val="1"/>
          <w:sz w:val="22"/>
          <w:szCs w:val="22"/>
          <w:lang w:val="ru-RU"/>
        </w:rPr>
        <w:t xml:space="preserve"> </w:t>
      </w:r>
      <w:r>
        <w:rPr>
          <w:sz w:val="22"/>
          <w:szCs w:val="22"/>
          <w:lang w:val="ru-RU"/>
        </w:rPr>
        <w:t>Звёздочками</w:t>
      </w:r>
      <w:r>
        <w:rPr>
          <w:spacing w:val="1"/>
          <w:sz w:val="22"/>
          <w:szCs w:val="22"/>
          <w:lang w:val="ru-RU"/>
        </w:rPr>
        <w:t xml:space="preserve"> </w:t>
      </w:r>
      <w:r>
        <w:rPr>
          <w:sz w:val="22"/>
          <w:szCs w:val="22"/>
          <w:lang w:val="ru-RU"/>
        </w:rPr>
        <w:t>отмечены</w:t>
      </w:r>
      <w:r>
        <w:rPr>
          <w:spacing w:val="1"/>
          <w:sz w:val="22"/>
          <w:szCs w:val="22"/>
          <w:lang w:val="ru-RU"/>
        </w:rPr>
        <w:t xml:space="preserve"> </w:t>
      </w:r>
      <w:r>
        <w:rPr>
          <w:sz w:val="22"/>
          <w:szCs w:val="22"/>
          <w:lang w:val="ru-RU"/>
        </w:rPr>
        <w:t>модули,</w:t>
      </w:r>
      <w:r>
        <w:rPr>
          <w:spacing w:val="1"/>
          <w:sz w:val="22"/>
          <w:szCs w:val="22"/>
          <w:lang w:val="ru-RU"/>
        </w:rPr>
        <w:t xml:space="preserve"> </w:t>
      </w:r>
      <w:r>
        <w:rPr>
          <w:sz w:val="22"/>
          <w:szCs w:val="22"/>
          <w:lang w:val="ru-RU"/>
        </w:rPr>
        <w:t>включённые</w:t>
      </w:r>
      <w:r>
        <w:rPr>
          <w:spacing w:val="1"/>
          <w:sz w:val="22"/>
          <w:szCs w:val="22"/>
          <w:lang w:val="ru-RU"/>
        </w:rPr>
        <w:t xml:space="preserve"> </w:t>
      </w:r>
      <w:r>
        <w:rPr>
          <w:sz w:val="22"/>
          <w:szCs w:val="22"/>
          <w:lang w:val="ru-RU"/>
        </w:rPr>
        <w:t>в</w:t>
      </w:r>
      <w:r>
        <w:rPr>
          <w:spacing w:val="1"/>
          <w:sz w:val="22"/>
          <w:szCs w:val="22"/>
          <w:lang w:val="ru-RU"/>
        </w:rPr>
        <w:t xml:space="preserve"> </w:t>
      </w:r>
      <w:r>
        <w:rPr>
          <w:sz w:val="22"/>
          <w:szCs w:val="22"/>
          <w:lang w:val="ru-RU"/>
        </w:rPr>
        <w:t>Приложение</w:t>
      </w:r>
      <w:r>
        <w:rPr>
          <w:spacing w:val="1"/>
          <w:sz w:val="22"/>
          <w:szCs w:val="22"/>
          <w:lang w:val="ru-RU"/>
        </w:rPr>
        <w:t xml:space="preserve"> </w:t>
      </w:r>
      <w:r>
        <w:rPr>
          <w:sz w:val="22"/>
          <w:szCs w:val="22"/>
          <w:lang w:val="ru-RU"/>
        </w:rPr>
        <w:t>№ 1</w:t>
      </w:r>
      <w:r>
        <w:rPr>
          <w:spacing w:val="1"/>
          <w:sz w:val="22"/>
          <w:szCs w:val="22"/>
          <w:lang w:val="ru-RU"/>
        </w:rPr>
        <w:t xml:space="preserve"> </w:t>
      </w:r>
      <w:r>
        <w:rPr>
          <w:sz w:val="22"/>
          <w:szCs w:val="22"/>
          <w:lang w:val="ru-RU"/>
        </w:rPr>
        <w:t>к Федеральному</w:t>
      </w:r>
      <w:r>
        <w:rPr>
          <w:spacing w:val="1"/>
          <w:sz w:val="22"/>
          <w:szCs w:val="22"/>
          <w:lang w:val="ru-RU"/>
        </w:rPr>
        <w:t xml:space="preserve"> </w:t>
      </w:r>
      <w:r>
        <w:rPr>
          <w:spacing w:val="-1"/>
          <w:sz w:val="22"/>
          <w:szCs w:val="22"/>
          <w:lang w:val="ru-RU"/>
        </w:rPr>
        <w:t>государственному</w:t>
      </w:r>
      <w:r>
        <w:rPr>
          <w:spacing w:val="-8"/>
          <w:sz w:val="22"/>
          <w:szCs w:val="22"/>
          <w:lang w:val="ru-RU"/>
        </w:rPr>
        <w:t xml:space="preserve"> </w:t>
      </w:r>
      <w:r>
        <w:rPr>
          <w:spacing w:val="-1"/>
          <w:sz w:val="22"/>
          <w:szCs w:val="22"/>
          <w:lang w:val="ru-RU"/>
        </w:rPr>
        <w:t>образовательному</w:t>
      </w:r>
      <w:r>
        <w:rPr>
          <w:spacing w:val="-7"/>
          <w:sz w:val="22"/>
          <w:szCs w:val="22"/>
          <w:lang w:val="ru-RU"/>
        </w:rPr>
        <w:t xml:space="preserve"> </w:t>
      </w:r>
      <w:r>
        <w:rPr>
          <w:sz w:val="22"/>
          <w:szCs w:val="22"/>
          <w:lang w:val="ru-RU"/>
        </w:rPr>
        <w:t>стандарту</w:t>
      </w:r>
      <w:r>
        <w:rPr>
          <w:spacing w:val="-13"/>
          <w:sz w:val="22"/>
          <w:szCs w:val="22"/>
          <w:lang w:val="ru-RU"/>
        </w:rPr>
        <w:t xml:space="preserve"> </w:t>
      </w:r>
      <w:r>
        <w:rPr>
          <w:sz w:val="22"/>
          <w:szCs w:val="22"/>
          <w:lang w:val="ru-RU"/>
        </w:rPr>
        <w:t>начального</w:t>
      </w:r>
      <w:r>
        <w:rPr>
          <w:spacing w:val="-7"/>
          <w:sz w:val="22"/>
          <w:szCs w:val="22"/>
          <w:lang w:val="ru-RU"/>
        </w:rPr>
        <w:t xml:space="preserve"> </w:t>
      </w:r>
      <w:r>
        <w:rPr>
          <w:sz w:val="22"/>
          <w:szCs w:val="22"/>
          <w:lang w:val="ru-RU"/>
        </w:rPr>
        <w:t>общего</w:t>
      </w:r>
      <w:r>
        <w:rPr>
          <w:spacing w:val="-7"/>
          <w:sz w:val="22"/>
          <w:szCs w:val="22"/>
          <w:lang w:val="ru-RU"/>
        </w:rPr>
        <w:t xml:space="preserve"> </w:t>
      </w:r>
      <w:r>
        <w:rPr>
          <w:sz w:val="22"/>
          <w:szCs w:val="22"/>
          <w:lang w:val="ru-RU"/>
        </w:rPr>
        <w:t>образования</w:t>
      </w:r>
      <w:r>
        <w:rPr>
          <w:spacing w:val="-8"/>
          <w:sz w:val="22"/>
          <w:szCs w:val="22"/>
          <w:lang w:val="ru-RU"/>
        </w:rPr>
        <w:t xml:space="preserve"> </w:t>
      </w:r>
      <w:r>
        <w:rPr>
          <w:sz w:val="22"/>
          <w:szCs w:val="22"/>
          <w:lang w:val="ru-RU"/>
        </w:rPr>
        <w:t>с</w:t>
      </w:r>
      <w:r>
        <w:rPr>
          <w:spacing w:val="-9"/>
          <w:sz w:val="22"/>
          <w:szCs w:val="22"/>
          <w:lang w:val="ru-RU"/>
        </w:rPr>
        <w:t xml:space="preserve"> </w:t>
      </w:r>
      <w:r>
        <w:rPr>
          <w:sz w:val="22"/>
          <w:szCs w:val="22"/>
          <w:lang w:val="ru-RU"/>
        </w:rPr>
        <w:t>пометкой:</w:t>
      </w:r>
      <w:r>
        <w:rPr>
          <w:spacing w:val="-5"/>
          <w:sz w:val="22"/>
          <w:szCs w:val="22"/>
          <w:lang w:val="ru-RU"/>
        </w:rPr>
        <w:t xml:space="preserve"> </w:t>
      </w:r>
      <w:r>
        <w:rPr>
          <w:sz w:val="22"/>
          <w:szCs w:val="22"/>
          <w:lang w:val="ru-RU"/>
        </w:rPr>
        <w:t>«с</w:t>
      </w:r>
      <w:r>
        <w:rPr>
          <w:spacing w:val="-5"/>
          <w:sz w:val="22"/>
          <w:szCs w:val="22"/>
          <w:lang w:val="ru-RU"/>
        </w:rPr>
        <w:t xml:space="preserve"> </w:t>
      </w:r>
      <w:r>
        <w:rPr>
          <w:sz w:val="22"/>
          <w:szCs w:val="22"/>
          <w:lang w:val="ru-RU"/>
        </w:rPr>
        <w:t>учётом</w:t>
      </w:r>
      <w:r>
        <w:rPr>
          <w:spacing w:val="1"/>
          <w:sz w:val="22"/>
          <w:szCs w:val="22"/>
          <w:lang w:val="ru-RU"/>
        </w:rPr>
        <w:t xml:space="preserve"> </w:t>
      </w:r>
      <w:r>
        <w:rPr>
          <w:sz w:val="22"/>
          <w:szCs w:val="22"/>
          <w:lang w:val="ru-RU"/>
        </w:rPr>
        <w:t>возможностей</w:t>
      </w:r>
      <w:r>
        <w:rPr>
          <w:spacing w:val="2"/>
          <w:sz w:val="22"/>
          <w:szCs w:val="22"/>
          <w:lang w:val="ru-RU"/>
        </w:rPr>
        <w:t xml:space="preserve"> </w:t>
      </w:r>
      <w:r>
        <w:rPr>
          <w:sz w:val="22"/>
          <w:szCs w:val="22"/>
          <w:lang w:val="ru-RU"/>
        </w:rPr>
        <w:t>материально-технической</w:t>
      </w:r>
      <w:r>
        <w:rPr>
          <w:spacing w:val="2"/>
          <w:sz w:val="22"/>
          <w:szCs w:val="22"/>
          <w:lang w:val="ru-RU"/>
        </w:rPr>
        <w:t xml:space="preserve"> </w:t>
      </w:r>
      <w:r>
        <w:rPr>
          <w:sz w:val="22"/>
          <w:szCs w:val="22"/>
          <w:lang w:val="ru-RU"/>
        </w:rPr>
        <w:t>базы</w:t>
      </w:r>
      <w:r>
        <w:rPr>
          <w:spacing w:val="1"/>
          <w:sz w:val="22"/>
          <w:szCs w:val="22"/>
          <w:lang w:val="ru-RU"/>
        </w:rPr>
        <w:t xml:space="preserve"> </w:t>
      </w:r>
      <w:r>
        <w:rPr>
          <w:sz w:val="22"/>
          <w:szCs w:val="22"/>
          <w:lang w:val="ru-RU"/>
        </w:rPr>
        <w:t>образовательной</w:t>
      </w:r>
      <w:r>
        <w:rPr>
          <w:spacing w:val="2"/>
          <w:sz w:val="22"/>
          <w:szCs w:val="22"/>
          <w:lang w:val="ru-RU"/>
        </w:rPr>
        <w:t xml:space="preserve"> </w:t>
      </w:r>
      <w:r>
        <w:rPr>
          <w:sz w:val="22"/>
          <w:szCs w:val="22"/>
          <w:lang w:val="ru-RU"/>
        </w:rPr>
        <w:t>организации»</w:t>
      </w:r>
    </w:p>
    <w:p w:rsidR="00C07E73" w:rsidRDefault="003A1872">
      <w:pPr>
        <w:widowControl w:val="0"/>
        <w:autoSpaceDE w:val="0"/>
        <w:autoSpaceDN w:val="0"/>
        <w:spacing w:before="4" w:line="272" w:lineRule="exact"/>
        <w:ind w:left="3216"/>
        <w:jc w:val="both"/>
        <w:outlineLvl w:val="2"/>
        <w:rPr>
          <w:b/>
          <w:bCs/>
          <w:lang w:val="ru-RU"/>
        </w:rPr>
      </w:pPr>
      <w:r>
        <w:rPr>
          <w:b/>
          <w:bCs/>
          <w:lang w:val="ru-RU"/>
        </w:rPr>
        <w:t xml:space="preserve">4.    </w:t>
      </w:r>
      <w:r>
        <w:rPr>
          <w:b/>
          <w:bCs/>
          <w:spacing w:val="25"/>
          <w:lang w:val="ru-RU"/>
        </w:rPr>
        <w:t xml:space="preserve"> </w:t>
      </w:r>
      <w:r>
        <w:rPr>
          <w:b/>
          <w:bCs/>
          <w:lang w:val="ru-RU"/>
        </w:rPr>
        <w:t>Информационно-коммуникативные</w:t>
      </w:r>
      <w:r>
        <w:rPr>
          <w:b/>
          <w:bCs/>
          <w:spacing w:val="-1"/>
          <w:lang w:val="ru-RU"/>
        </w:rPr>
        <w:t xml:space="preserve"> </w:t>
      </w:r>
      <w:r>
        <w:rPr>
          <w:b/>
          <w:bCs/>
          <w:lang w:val="ru-RU"/>
        </w:rPr>
        <w:t>технологии*</w:t>
      </w:r>
    </w:p>
    <w:p w:rsidR="00C07E73" w:rsidRDefault="003A1872">
      <w:pPr>
        <w:widowControl w:val="0"/>
        <w:autoSpaceDE w:val="0"/>
        <w:autoSpaceDN w:val="0"/>
        <w:ind w:left="959" w:right="147" w:firstLine="710"/>
        <w:jc w:val="both"/>
        <w:rPr>
          <w:lang w:val="ru-RU"/>
        </w:rPr>
      </w:pPr>
      <w:r>
        <w:rPr>
          <w:lang w:val="ru-RU"/>
        </w:rPr>
        <w:t>Другая специфическая черта программы состоит в том, что в общем содержании</w:t>
      </w:r>
      <w:r>
        <w:rPr>
          <w:lang w:val="ru-RU"/>
        </w:rPr>
        <w:t xml:space="preserve"> курса</w:t>
      </w:r>
      <w:r>
        <w:rPr>
          <w:spacing w:val="-58"/>
          <w:lang w:val="ru-RU"/>
        </w:rPr>
        <w:t xml:space="preserve"> </w:t>
      </w:r>
      <w:r>
        <w:rPr>
          <w:lang w:val="ru-RU"/>
        </w:rPr>
        <w:t>выделенные</w:t>
      </w:r>
      <w:r>
        <w:rPr>
          <w:spacing w:val="1"/>
          <w:lang w:val="ru-RU"/>
        </w:rPr>
        <w:t xml:space="preserve"> </w:t>
      </w:r>
      <w:r>
        <w:rPr>
          <w:lang w:val="ru-RU"/>
        </w:rPr>
        <w:t>основные</w:t>
      </w:r>
      <w:r>
        <w:rPr>
          <w:spacing w:val="1"/>
          <w:lang w:val="ru-RU"/>
        </w:rPr>
        <w:t xml:space="preserve"> </w:t>
      </w:r>
      <w:r>
        <w:rPr>
          <w:lang w:val="ru-RU"/>
        </w:rPr>
        <w:t>структурные</w:t>
      </w:r>
      <w:r>
        <w:rPr>
          <w:spacing w:val="1"/>
          <w:lang w:val="ru-RU"/>
        </w:rPr>
        <w:t xml:space="preserve"> </w:t>
      </w:r>
      <w:r>
        <w:rPr>
          <w:lang w:val="ru-RU"/>
        </w:rPr>
        <w:t>единицы</w:t>
      </w:r>
      <w:r>
        <w:rPr>
          <w:spacing w:val="1"/>
          <w:lang w:val="ru-RU"/>
        </w:rPr>
        <w:t xml:space="preserve"> </w:t>
      </w:r>
      <w:r>
        <w:rPr>
          <w:lang w:val="ru-RU"/>
        </w:rPr>
        <w:t>являются</w:t>
      </w:r>
      <w:r>
        <w:rPr>
          <w:spacing w:val="1"/>
          <w:lang w:val="ru-RU"/>
        </w:rPr>
        <w:t xml:space="preserve"> </w:t>
      </w:r>
      <w:r>
        <w:rPr>
          <w:lang w:val="ru-RU"/>
        </w:rPr>
        <w:t>обязательными</w:t>
      </w:r>
      <w:r>
        <w:rPr>
          <w:spacing w:val="1"/>
          <w:lang w:val="ru-RU"/>
        </w:rPr>
        <w:t xml:space="preserve"> </w:t>
      </w:r>
      <w:r>
        <w:rPr>
          <w:lang w:val="ru-RU"/>
        </w:rPr>
        <w:t>содержательными</w:t>
      </w:r>
      <w:r>
        <w:rPr>
          <w:spacing w:val="1"/>
          <w:lang w:val="ru-RU"/>
        </w:rPr>
        <w:t xml:space="preserve"> </w:t>
      </w:r>
      <w:r>
        <w:rPr>
          <w:lang w:val="ru-RU"/>
        </w:rPr>
        <w:t>разделами</w:t>
      </w:r>
      <w:r>
        <w:rPr>
          <w:spacing w:val="2"/>
          <w:lang w:val="ru-RU"/>
        </w:rPr>
        <w:t xml:space="preserve"> </w:t>
      </w:r>
      <w:r>
        <w:rPr>
          <w:lang w:val="ru-RU"/>
        </w:rPr>
        <w:t>авторских</w:t>
      </w:r>
      <w:r>
        <w:rPr>
          <w:spacing w:val="-3"/>
          <w:lang w:val="ru-RU"/>
        </w:rPr>
        <w:t xml:space="preserve"> </w:t>
      </w:r>
      <w:r>
        <w:rPr>
          <w:lang w:val="ru-RU"/>
        </w:rPr>
        <w:t>курсов.</w:t>
      </w:r>
    </w:p>
    <w:p w:rsidR="00C07E73" w:rsidRDefault="003A1872">
      <w:pPr>
        <w:widowControl w:val="0"/>
        <w:autoSpaceDE w:val="0"/>
        <w:autoSpaceDN w:val="0"/>
        <w:ind w:left="959" w:right="145" w:firstLine="710"/>
        <w:jc w:val="both"/>
        <w:rPr>
          <w:lang w:val="ru-RU"/>
        </w:rPr>
      </w:pPr>
      <w:r>
        <w:rPr>
          <w:lang w:val="ru-RU"/>
        </w:rPr>
        <w:t>Они</w:t>
      </w:r>
      <w:r>
        <w:rPr>
          <w:spacing w:val="1"/>
          <w:lang w:val="ru-RU"/>
        </w:rPr>
        <w:t xml:space="preserve"> </w:t>
      </w:r>
      <w:r>
        <w:rPr>
          <w:lang w:val="ru-RU"/>
        </w:rPr>
        <w:t>реализуются</w:t>
      </w:r>
      <w:r>
        <w:rPr>
          <w:spacing w:val="1"/>
          <w:lang w:val="ru-RU"/>
        </w:rPr>
        <w:t xml:space="preserve"> </w:t>
      </w:r>
      <w:r>
        <w:rPr>
          <w:lang w:val="ru-RU"/>
        </w:rPr>
        <w:t>на</w:t>
      </w:r>
      <w:r>
        <w:rPr>
          <w:spacing w:val="1"/>
          <w:lang w:val="ru-RU"/>
        </w:rPr>
        <w:t xml:space="preserve"> </w:t>
      </w:r>
      <w:r>
        <w:rPr>
          <w:lang w:val="ru-RU"/>
        </w:rPr>
        <w:t>базе</w:t>
      </w:r>
      <w:r>
        <w:rPr>
          <w:spacing w:val="1"/>
          <w:lang w:val="ru-RU"/>
        </w:rPr>
        <w:t xml:space="preserve"> </w:t>
      </w:r>
      <w:r>
        <w:rPr>
          <w:lang w:val="ru-RU"/>
        </w:rPr>
        <w:t>освоения</w:t>
      </w:r>
      <w:r>
        <w:rPr>
          <w:spacing w:val="1"/>
          <w:lang w:val="ru-RU"/>
        </w:rPr>
        <w:t xml:space="preserve"> </w:t>
      </w:r>
      <w:r>
        <w:rPr>
          <w:lang w:val="ru-RU"/>
        </w:rPr>
        <w:t>обучающимися</w:t>
      </w:r>
      <w:r>
        <w:rPr>
          <w:spacing w:val="1"/>
          <w:lang w:val="ru-RU"/>
        </w:rPr>
        <w:t xml:space="preserve"> </w:t>
      </w:r>
      <w:r>
        <w:rPr>
          <w:lang w:val="ru-RU"/>
        </w:rPr>
        <w:t>технологий</w:t>
      </w:r>
      <w:r>
        <w:rPr>
          <w:spacing w:val="1"/>
          <w:lang w:val="ru-RU"/>
        </w:rPr>
        <w:t xml:space="preserve"> </w:t>
      </w:r>
      <w:r>
        <w:rPr>
          <w:lang w:val="ru-RU"/>
        </w:rPr>
        <w:t>работы</w:t>
      </w:r>
      <w:r>
        <w:rPr>
          <w:spacing w:val="1"/>
          <w:lang w:val="ru-RU"/>
        </w:rPr>
        <w:t xml:space="preserve"> </w:t>
      </w:r>
      <w:r>
        <w:rPr>
          <w:lang w:val="ru-RU"/>
        </w:rPr>
        <w:t>как</w:t>
      </w:r>
      <w:r>
        <w:rPr>
          <w:spacing w:val="1"/>
          <w:lang w:val="ru-RU"/>
        </w:rPr>
        <w:t xml:space="preserve"> </w:t>
      </w:r>
      <w:r>
        <w:rPr>
          <w:lang w:val="ru-RU"/>
        </w:rPr>
        <w:t>с</w:t>
      </w:r>
      <w:r>
        <w:rPr>
          <w:spacing w:val="-57"/>
          <w:lang w:val="ru-RU"/>
        </w:rPr>
        <w:t xml:space="preserve"> </w:t>
      </w:r>
      <w:r>
        <w:rPr>
          <w:lang w:val="ru-RU"/>
        </w:rPr>
        <w:t>обязательными, так и с</w:t>
      </w:r>
      <w:r>
        <w:rPr>
          <w:spacing w:val="1"/>
          <w:lang w:val="ru-RU"/>
        </w:rPr>
        <w:t xml:space="preserve"> </w:t>
      </w:r>
      <w:r>
        <w:rPr>
          <w:lang w:val="ru-RU"/>
        </w:rPr>
        <w:t xml:space="preserve">дополнительными материалами в рамках </w:t>
      </w:r>
      <w:r>
        <w:rPr>
          <w:lang w:val="ru-RU"/>
        </w:rPr>
        <w:t>интегративного подхода и</w:t>
      </w:r>
      <w:r>
        <w:rPr>
          <w:spacing w:val="1"/>
          <w:lang w:val="ru-RU"/>
        </w:rPr>
        <w:t xml:space="preserve"> </w:t>
      </w:r>
      <w:r>
        <w:rPr>
          <w:lang w:val="ru-RU"/>
        </w:rPr>
        <w:t>комплексного</w:t>
      </w:r>
      <w:r>
        <w:rPr>
          <w:spacing w:val="40"/>
          <w:lang w:val="ru-RU"/>
        </w:rPr>
        <w:t xml:space="preserve"> </w:t>
      </w:r>
      <w:r>
        <w:rPr>
          <w:lang w:val="ru-RU"/>
        </w:rPr>
        <w:t>наполнения</w:t>
      </w:r>
      <w:r>
        <w:rPr>
          <w:spacing w:val="40"/>
          <w:lang w:val="ru-RU"/>
        </w:rPr>
        <w:t xml:space="preserve"> </w:t>
      </w:r>
      <w:r>
        <w:rPr>
          <w:lang w:val="ru-RU"/>
        </w:rPr>
        <w:t>учебных</w:t>
      </w:r>
      <w:r>
        <w:rPr>
          <w:spacing w:val="36"/>
          <w:lang w:val="ru-RU"/>
        </w:rPr>
        <w:t xml:space="preserve"> </w:t>
      </w:r>
      <w:r>
        <w:rPr>
          <w:lang w:val="ru-RU"/>
        </w:rPr>
        <w:t>тем</w:t>
      </w:r>
      <w:r>
        <w:rPr>
          <w:spacing w:val="41"/>
          <w:lang w:val="ru-RU"/>
        </w:rPr>
        <w:t xml:space="preserve"> </w:t>
      </w:r>
      <w:r>
        <w:rPr>
          <w:lang w:val="ru-RU"/>
        </w:rPr>
        <w:t>и</w:t>
      </w:r>
      <w:r>
        <w:rPr>
          <w:spacing w:val="41"/>
          <w:lang w:val="ru-RU"/>
        </w:rPr>
        <w:t xml:space="preserve"> </w:t>
      </w:r>
      <w:r>
        <w:rPr>
          <w:lang w:val="ru-RU"/>
        </w:rPr>
        <w:t>творческих</w:t>
      </w:r>
      <w:r>
        <w:rPr>
          <w:spacing w:val="36"/>
          <w:lang w:val="ru-RU"/>
        </w:rPr>
        <w:t xml:space="preserve"> </w:t>
      </w:r>
      <w:r>
        <w:rPr>
          <w:lang w:val="ru-RU"/>
        </w:rPr>
        <w:t>практик.</w:t>
      </w:r>
      <w:r>
        <w:rPr>
          <w:spacing w:val="42"/>
          <w:lang w:val="ru-RU"/>
        </w:rPr>
        <w:t xml:space="preserve"> </w:t>
      </w:r>
      <w:r>
        <w:rPr>
          <w:lang w:val="ru-RU"/>
        </w:rPr>
        <w:t>Современный</w:t>
      </w:r>
      <w:r>
        <w:rPr>
          <w:spacing w:val="36"/>
          <w:lang w:val="ru-RU"/>
        </w:rPr>
        <w:t xml:space="preserve"> </w:t>
      </w:r>
      <w:r>
        <w:rPr>
          <w:lang w:val="ru-RU"/>
        </w:rPr>
        <w:t>вариативный</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right="140"/>
        <w:jc w:val="both"/>
        <w:rPr>
          <w:lang w:val="ru-RU"/>
        </w:rPr>
      </w:pPr>
      <w:r>
        <w:rPr>
          <w:spacing w:val="-1"/>
          <w:lang w:val="ru-RU"/>
        </w:rPr>
        <w:t>подход</w:t>
      </w:r>
      <w:r>
        <w:rPr>
          <w:spacing w:val="-13"/>
          <w:lang w:val="ru-RU"/>
        </w:rPr>
        <w:t xml:space="preserve"> </w:t>
      </w:r>
      <w:r>
        <w:rPr>
          <w:lang w:val="ru-RU"/>
        </w:rPr>
        <w:t>в</w:t>
      </w:r>
      <w:r>
        <w:rPr>
          <w:spacing w:val="-13"/>
          <w:lang w:val="ru-RU"/>
        </w:rPr>
        <w:t xml:space="preserve"> </w:t>
      </w:r>
      <w:r>
        <w:rPr>
          <w:lang w:val="ru-RU"/>
        </w:rPr>
        <w:t>образовании</w:t>
      </w:r>
      <w:r>
        <w:rPr>
          <w:spacing w:val="-10"/>
          <w:lang w:val="ru-RU"/>
        </w:rPr>
        <w:t xml:space="preserve"> </w:t>
      </w:r>
      <w:r>
        <w:rPr>
          <w:lang w:val="ru-RU"/>
        </w:rPr>
        <w:t>предполагает</w:t>
      </w:r>
      <w:r>
        <w:rPr>
          <w:spacing w:val="-10"/>
          <w:lang w:val="ru-RU"/>
        </w:rPr>
        <w:t xml:space="preserve"> </w:t>
      </w:r>
      <w:r>
        <w:rPr>
          <w:lang w:val="ru-RU"/>
        </w:rPr>
        <w:t>и</w:t>
      </w:r>
      <w:r>
        <w:rPr>
          <w:spacing w:val="-14"/>
          <w:lang w:val="ru-RU"/>
        </w:rPr>
        <w:t xml:space="preserve"> </w:t>
      </w:r>
      <w:r>
        <w:rPr>
          <w:lang w:val="ru-RU"/>
        </w:rPr>
        <w:t>предлагает</w:t>
      </w:r>
      <w:r>
        <w:rPr>
          <w:spacing w:val="-10"/>
          <w:lang w:val="ru-RU"/>
        </w:rPr>
        <w:t xml:space="preserve"> </w:t>
      </w:r>
      <w:r>
        <w:rPr>
          <w:lang w:val="ru-RU"/>
        </w:rPr>
        <w:t>несколько</w:t>
      </w:r>
      <w:r>
        <w:rPr>
          <w:spacing w:val="-6"/>
          <w:lang w:val="ru-RU"/>
        </w:rPr>
        <w:t xml:space="preserve"> </w:t>
      </w:r>
      <w:r>
        <w:rPr>
          <w:lang w:val="ru-RU"/>
        </w:rPr>
        <w:t>учебно-методических</w:t>
      </w:r>
      <w:r>
        <w:rPr>
          <w:spacing w:val="-14"/>
          <w:lang w:val="ru-RU"/>
        </w:rPr>
        <w:t xml:space="preserve"> </w:t>
      </w:r>
      <w:r>
        <w:rPr>
          <w:lang w:val="ru-RU"/>
        </w:rPr>
        <w:t>комплектов</w:t>
      </w:r>
      <w:r>
        <w:rPr>
          <w:spacing w:val="-58"/>
          <w:lang w:val="ru-RU"/>
        </w:rPr>
        <w:t xml:space="preserve"> </w:t>
      </w:r>
      <w:r>
        <w:rPr>
          <w:lang w:val="ru-RU"/>
        </w:rPr>
        <w:t>по курсу «Технология», в которых по-разному</w:t>
      </w:r>
      <w:r>
        <w:rPr>
          <w:lang w:val="ru-RU"/>
        </w:rPr>
        <w:t xml:space="preserve"> строится традиционная линия предметного</w:t>
      </w:r>
      <w:r>
        <w:rPr>
          <w:spacing w:val="1"/>
          <w:lang w:val="ru-RU"/>
        </w:rPr>
        <w:t xml:space="preserve"> </w:t>
      </w:r>
      <w:r>
        <w:rPr>
          <w:lang w:val="ru-RU"/>
        </w:rPr>
        <w:t>содержания: в разной последовательности и в разном объёме предъявляются для освоения те</w:t>
      </w:r>
      <w:r>
        <w:rPr>
          <w:spacing w:val="1"/>
          <w:lang w:val="ru-RU"/>
        </w:rPr>
        <w:t xml:space="preserve"> </w:t>
      </w:r>
      <w:r>
        <w:rPr>
          <w:spacing w:val="-1"/>
          <w:lang w:val="ru-RU"/>
        </w:rPr>
        <w:t>или</w:t>
      </w:r>
      <w:r>
        <w:rPr>
          <w:spacing w:val="-7"/>
          <w:lang w:val="ru-RU"/>
        </w:rPr>
        <w:t xml:space="preserve"> </w:t>
      </w:r>
      <w:r>
        <w:rPr>
          <w:spacing w:val="-1"/>
          <w:lang w:val="ru-RU"/>
        </w:rPr>
        <w:t>иные</w:t>
      </w:r>
      <w:r>
        <w:rPr>
          <w:spacing w:val="-14"/>
          <w:lang w:val="ru-RU"/>
        </w:rPr>
        <w:t xml:space="preserve"> </w:t>
      </w:r>
      <w:r>
        <w:rPr>
          <w:spacing w:val="-1"/>
          <w:lang w:val="ru-RU"/>
        </w:rPr>
        <w:t>технологии,</w:t>
      </w:r>
      <w:r>
        <w:rPr>
          <w:spacing w:val="-11"/>
          <w:lang w:val="ru-RU"/>
        </w:rPr>
        <w:t xml:space="preserve"> </w:t>
      </w:r>
      <w:r>
        <w:rPr>
          <w:spacing w:val="-1"/>
          <w:lang w:val="ru-RU"/>
        </w:rPr>
        <w:t>на</w:t>
      </w:r>
      <w:r>
        <w:rPr>
          <w:spacing w:val="-14"/>
          <w:lang w:val="ru-RU"/>
        </w:rPr>
        <w:t xml:space="preserve"> </w:t>
      </w:r>
      <w:r>
        <w:rPr>
          <w:spacing w:val="-1"/>
          <w:lang w:val="ru-RU"/>
        </w:rPr>
        <w:t>разных</w:t>
      </w:r>
      <w:r>
        <w:rPr>
          <w:spacing w:val="-12"/>
          <w:lang w:val="ru-RU"/>
        </w:rPr>
        <w:t xml:space="preserve"> </w:t>
      </w:r>
      <w:r>
        <w:rPr>
          <w:lang w:val="ru-RU"/>
        </w:rPr>
        <w:t>видах</w:t>
      </w:r>
      <w:r>
        <w:rPr>
          <w:spacing w:val="-13"/>
          <w:lang w:val="ru-RU"/>
        </w:rPr>
        <w:t xml:space="preserve"> </w:t>
      </w:r>
      <w:r>
        <w:rPr>
          <w:lang w:val="ru-RU"/>
        </w:rPr>
        <w:t>материалов,</w:t>
      </w:r>
      <w:r>
        <w:rPr>
          <w:spacing w:val="-11"/>
          <w:lang w:val="ru-RU"/>
        </w:rPr>
        <w:t xml:space="preserve"> </w:t>
      </w:r>
      <w:r>
        <w:rPr>
          <w:lang w:val="ru-RU"/>
        </w:rPr>
        <w:t>изделий.</w:t>
      </w:r>
      <w:r>
        <w:rPr>
          <w:spacing w:val="-11"/>
          <w:lang w:val="ru-RU"/>
        </w:rPr>
        <w:t xml:space="preserve"> </w:t>
      </w:r>
      <w:r>
        <w:rPr>
          <w:lang w:val="ru-RU"/>
        </w:rPr>
        <w:t>Однако</w:t>
      </w:r>
      <w:r>
        <w:rPr>
          <w:spacing w:val="-8"/>
          <w:lang w:val="ru-RU"/>
        </w:rPr>
        <w:t xml:space="preserve"> </w:t>
      </w:r>
      <w:r>
        <w:rPr>
          <w:lang w:val="ru-RU"/>
        </w:rPr>
        <w:t>эти</w:t>
      </w:r>
      <w:r>
        <w:rPr>
          <w:spacing w:val="-12"/>
          <w:lang w:val="ru-RU"/>
        </w:rPr>
        <w:t xml:space="preserve"> </w:t>
      </w:r>
      <w:r>
        <w:rPr>
          <w:lang w:val="ru-RU"/>
        </w:rPr>
        <w:t>различия</w:t>
      </w:r>
      <w:r>
        <w:rPr>
          <w:spacing w:val="-13"/>
          <w:lang w:val="ru-RU"/>
        </w:rPr>
        <w:t xml:space="preserve"> </w:t>
      </w:r>
      <w:r>
        <w:rPr>
          <w:lang w:val="ru-RU"/>
        </w:rPr>
        <w:t>не</w:t>
      </w:r>
      <w:r>
        <w:rPr>
          <w:spacing w:val="-10"/>
          <w:lang w:val="ru-RU"/>
        </w:rPr>
        <w:t xml:space="preserve"> </w:t>
      </w:r>
      <w:r>
        <w:rPr>
          <w:lang w:val="ru-RU"/>
        </w:rPr>
        <w:t>являются</w:t>
      </w:r>
      <w:r>
        <w:rPr>
          <w:spacing w:val="-57"/>
          <w:lang w:val="ru-RU"/>
        </w:rPr>
        <w:t xml:space="preserve"> </w:t>
      </w:r>
      <w:r>
        <w:rPr>
          <w:lang w:val="ru-RU"/>
        </w:rPr>
        <w:t xml:space="preserve">существенными, так как приводят к </w:t>
      </w:r>
      <w:r>
        <w:rPr>
          <w:lang w:val="ru-RU"/>
        </w:rPr>
        <w:t>единому результату к окончанию начального уровня</w:t>
      </w:r>
      <w:r>
        <w:rPr>
          <w:spacing w:val="1"/>
          <w:lang w:val="ru-RU"/>
        </w:rPr>
        <w:t xml:space="preserve"> </w:t>
      </w:r>
      <w:r>
        <w:rPr>
          <w:lang w:val="ru-RU"/>
        </w:rPr>
        <w:t>образования.</w:t>
      </w:r>
    </w:p>
    <w:p w:rsidR="00C07E73" w:rsidRDefault="003A1872">
      <w:pPr>
        <w:widowControl w:val="0"/>
        <w:autoSpaceDE w:val="0"/>
        <w:autoSpaceDN w:val="0"/>
        <w:spacing w:before="1"/>
        <w:ind w:left="2333"/>
        <w:rPr>
          <w:lang w:val="ru-RU"/>
        </w:rPr>
      </w:pPr>
      <w:r>
        <w:rPr>
          <w:lang w:val="ru-RU"/>
        </w:rPr>
        <w:t>Ниже</w:t>
      </w:r>
      <w:r>
        <w:rPr>
          <w:spacing w:val="-14"/>
          <w:lang w:val="ru-RU"/>
        </w:rPr>
        <w:t xml:space="preserve"> </w:t>
      </w:r>
      <w:r>
        <w:rPr>
          <w:lang w:val="ru-RU"/>
        </w:rPr>
        <w:t>по</w:t>
      </w:r>
      <w:r>
        <w:rPr>
          <w:spacing w:val="-8"/>
          <w:lang w:val="ru-RU"/>
        </w:rPr>
        <w:t xml:space="preserve"> </w:t>
      </w:r>
      <w:r>
        <w:rPr>
          <w:lang w:val="ru-RU"/>
        </w:rPr>
        <w:t>классам</w:t>
      </w:r>
      <w:r>
        <w:rPr>
          <w:spacing w:val="-6"/>
          <w:lang w:val="ru-RU"/>
        </w:rPr>
        <w:t xml:space="preserve"> </w:t>
      </w:r>
      <w:r>
        <w:rPr>
          <w:lang w:val="ru-RU"/>
        </w:rPr>
        <w:t>представлено</w:t>
      </w:r>
      <w:r>
        <w:rPr>
          <w:spacing w:val="-8"/>
          <w:lang w:val="ru-RU"/>
        </w:rPr>
        <w:t xml:space="preserve"> </w:t>
      </w:r>
      <w:r>
        <w:rPr>
          <w:lang w:val="ru-RU"/>
        </w:rPr>
        <w:t>примерное</w:t>
      </w:r>
      <w:r>
        <w:rPr>
          <w:spacing w:val="-9"/>
          <w:lang w:val="ru-RU"/>
        </w:rPr>
        <w:t xml:space="preserve"> </w:t>
      </w:r>
      <w:r>
        <w:rPr>
          <w:lang w:val="ru-RU"/>
        </w:rPr>
        <w:t>содержание</w:t>
      </w:r>
      <w:r>
        <w:rPr>
          <w:spacing w:val="-13"/>
          <w:lang w:val="ru-RU"/>
        </w:rPr>
        <w:t xml:space="preserve"> </w:t>
      </w:r>
      <w:r>
        <w:rPr>
          <w:lang w:val="ru-RU"/>
        </w:rPr>
        <w:t>основных</w:t>
      </w:r>
      <w:r>
        <w:rPr>
          <w:spacing w:val="-13"/>
          <w:lang w:val="ru-RU"/>
        </w:rPr>
        <w:t xml:space="preserve"> </w:t>
      </w:r>
      <w:r>
        <w:rPr>
          <w:lang w:val="ru-RU"/>
        </w:rPr>
        <w:t>модулей</w:t>
      </w:r>
      <w:r>
        <w:rPr>
          <w:spacing w:val="-7"/>
          <w:lang w:val="ru-RU"/>
        </w:rPr>
        <w:t xml:space="preserve"> </w:t>
      </w:r>
      <w:r>
        <w:rPr>
          <w:lang w:val="ru-RU"/>
        </w:rPr>
        <w:t>курса.</w:t>
      </w:r>
    </w:p>
    <w:p w:rsidR="00C07E73" w:rsidRDefault="003A1872" w:rsidP="000E5782">
      <w:pPr>
        <w:widowControl w:val="0"/>
        <w:numPr>
          <w:ilvl w:val="0"/>
          <w:numId w:val="62"/>
        </w:numPr>
        <w:tabs>
          <w:tab w:val="left" w:pos="1853"/>
        </w:tabs>
        <w:autoSpaceDE w:val="0"/>
        <w:autoSpaceDN w:val="0"/>
        <w:spacing w:before="3" w:line="275" w:lineRule="exact"/>
        <w:jc w:val="both"/>
        <w:outlineLvl w:val="2"/>
        <w:rPr>
          <w:bCs/>
          <w:lang w:val="ru-RU"/>
        </w:rPr>
      </w:pPr>
      <w:r>
        <w:rPr>
          <w:b/>
          <w:bCs/>
          <w:lang w:val="ru-RU"/>
        </w:rPr>
        <w:t>КЛАСС</w:t>
      </w:r>
      <w:r>
        <w:rPr>
          <w:b/>
          <w:bCs/>
          <w:spacing w:val="-1"/>
          <w:lang w:val="ru-RU"/>
        </w:rPr>
        <w:t xml:space="preserve"> </w:t>
      </w:r>
      <w:r>
        <w:rPr>
          <w:b/>
          <w:bCs/>
          <w:lang w:val="ru-RU"/>
        </w:rPr>
        <w:t>(33 ч</w:t>
      </w:r>
      <w:r>
        <w:rPr>
          <w:bCs/>
          <w:lang w:val="ru-RU"/>
        </w:rPr>
        <w:t>)</w:t>
      </w:r>
    </w:p>
    <w:p w:rsidR="00C07E73" w:rsidRDefault="003A1872" w:rsidP="000E5782">
      <w:pPr>
        <w:pStyle w:val="a3"/>
        <w:numPr>
          <w:ilvl w:val="1"/>
          <w:numId w:val="62"/>
        </w:numPr>
        <w:tabs>
          <w:tab w:val="left" w:pos="2377"/>
        </w:tabs>
        <w:spacing w:line="275" w:lineRule="exact"/>
        <w:ind w:left="2376" w:hanging="347"/>
        <w:rPr>
          <w:sz w:val="24"/>
        </w:rPr>
      </w:pPr>
      <w:r>
        <w:rPr>
          <w:b/>
          <w:sz w:val="24"/>
        </w:rPr>
        <w:t>Технологии,</w:t>
      </w:r>
      <w:r>
        <w:rPr>
          <w:b/>
          <w:spacing w:val="-3"/>
          <w:sz w:val="24"/>
        </w:rPr>
        <w:t xml:space="preserve"> </w:t>
      </w:r>
      <w:r>
        <w:rPr>
          <w:b/>
          <w:sz w:val="24"/>
        </w:rPr>
        <w:t>профессии</w:t>
      </w:r>
      <w:r>
        <w:rPr>
          <w:b/>
          <w:spacing w:val="-4"/>
          <w:sz w:val="24"/>
        </w:rPr>
        <w:t xml:space="preserve"> </w:t>
      </w:r>
      <w:r>
        <w:rPr>
          <w:b/>
          <w:sz w:val="24"/>
        </w:rPr>
        <w:t>и производства (6</w:t>
      </w:r>
      <w:r>
        <w:rPr>
          <w:b/>
          <w:spacing w:val="-4"/>
          <w:sz w:val="24"/>
        </w:rPr>
        <w:t xml:space="preserve"> </w:t>
      </w:r>
      <w:r>
        <w:rPr>
          <w:b/>
          <w:sz w:val="24"/>
        </w:rPr>
        <w:t>ч)</w:t>
      </w:r>
      <w:r>
        <w:rPr>
          <w:sz w:val="24"/>
        </w:rPr>
        <w:t>1</w:t>
      </w:r>
    </w:p>
    <w:p w:rsidR="00C07E73" w:rsidRDefault="003A1872">
      <w:pPr>
        <w:widowControl w:val="0"/>
        <w:autoSpaceDE w:val="0"/>
        <w:autoSpaceDN w:val="0"/>
        <w:spacing w:before="2"/>
        <w:ind w:left="959" w:right="133" w:firstLine="710"/>
        <w:jc w:val="both"/>
        <w:rPr>
          <w:lang w:val="ru-RU"/>
        </w:rPr>
      </w:pPr>
      <w:r>
        <w:rPr>
          <w:lang w:val="ru-RU"/>
        </w:rPr>
        <w:t>Природа</w:t>
      </w:r>
      <w:r>
        <w:rPr>
          <w:spacing w:val="1"/>
          <w:lang w:val="ru-RU"/>
        </w:rPr>
        <w:t xml:space="preserve"> </w:t>
      </w:r>
      <w:r>
        <w:rPr>
          <w:lang w:val="ru-RU"/>
        </w:rPr>
        <w:t>как</w:t>
      </w:r>
      <w:r>
        <w:rPr>
          <w:spacing w:val="1"/>
          <w:lang w:val="ru-RU"/>
        </w:rPr>
        <w:t xml:space="preserve"> </w:t>
      </w:r>
      <w:r>
        <w:rPr>
          <w:lang w:val="ru-RU"/>
        </w:rPr>
        <w:t>источник</w:t>
      </w:r>
      <w:r>
        <w:rPr>
          <w:spacing w:val="1"/>
          <w:lang w:val="ru-RU"/>
        </w:rPr>
        <w:t xml:space="preserve"> </w:t>
      </w:r>
      <w:r>
        <w:rPr>
          <w:lang w:val="ru-RU"/>
        </w:rPr>
        <w:t>сырьевых</w:t>
      </w:r>
      <w:r>
        <w:rPr>
          <w:spacing w:val="1"/>
          <w:lang w:val="ru-RU"/>
        </w:rPr>
        <w:t xml:space="preserve"> </w:t>
      </w:r>
      <w:r>
        <w:rPr>
          <w:lang w:val="ru-RU"/>
        </w:rPr>
        <w:t>ресурсов</w:t>
      </w:r>
      <w:r>
        <w:rPr>
          <w:spacing w:val="1"/>
          <w:lang w:val="ru-RU"/>
        </w:rPr>
        <w:t xml:space="preserve"> </w:t>
      </w:r>
      <w:r>
        <w:rPr>
          <w:lang w:val="ru-RU"/>
        </w:rPr>
        <w:t>и</w:t>
      </w:r>
      <w:r>
        <w:rPr>
          <w:spacing w:val="1"/>
          <w:lang w:val="ru-RU"/>
        </w:rPr>
        <w:t xml:space="preserve"> </w:t>
      </w:r>
      <w:r>
        <w:rPr>
          <w:lang w:val="ru-RU"/>
        </w:rPr>
        <w:t>творчества</w:t>
      </w:r>
      <w:r>
        <w:rPr>
          <w:spacing w:val="1"/>
          <w:lang w:val="ru-RU"/>
        </w:rPr>
        <w:t xml:space="preserve"> </w:t>
      </w:r>
      <w:r>
        <w:rPr>
          <w:lang w:val="ru-RU"/>
        </w:rPr>
        <w:t>мастеров.</w:t>
      </w:r>
      <w:r>
        <w:rPr>
          <w:spacing w:val="1"/>
          <w:lang w:val="ru-RU"/>
        </w:rPr>
        <w:t xml:space="preserve"> </w:t>
      </w:r>
      <w:r>
        <w:rPr>
          <w:lang w:val="ru-RU"/>
        </w:rPr>
        <w:t>Красота</w:t>
      </w:r>
      <w:r>
        <w:rPr>
          <w:spacing w:val="1"/>
          <w:lang w:val="ru-RU"/>
        </w:rPr>
        <w:t xml:space="preserve"> </w:t>
      </w:r>
      <w:r>
        <w:rPr>
          <w:lang w:val="ru-RU"/>
        </w:rPr>
        <w:t>и</w:t>
      </w:r>
      <w:r>
        <w:rPr>
          <w:spacing w:val="-57"/>
          <w:lang w:val="ru-RU"/>
        </w:rPr>
        <w:t xml:space="preserve"> </w:t>
      </w:r>
      <w:r>
        <w:rPr>
          <w:lang w:val="ru-RU"/>
        </w:rPr>
        <w:t>разнообразие</w:t>
      </w:r>
      <w:r>
        <w:rPr>
          <w:spacing w:val="1"/>
          <w:lang w:val="ru-RU"/>
        </w:rPr>
        <w:t xml:space="preserve"> </w:t>
      </w:r>
      <w:r>
        <w:rPr>
          <w:lang w:val="ru-RU"/>
        </w:rPr>
        <w:t>природных</w:t>
      </w:r>
      <w:r>
        <w:rPr>
          <w:spacing w:val="1"/>
          <w:lang w:val="ru-RU"/>
        </w:rPr>
        <w:t xml:space="preserve"> </w:t>
      </w:r>
      <w:r>
        <w:rPr>
          <w:lang w:val="ru-RU"/>
        </w:rPr>
        <w:t>форм,</w:t>
      </w:r>
      <w:r>
        <w:rPr>
          <w:spacing w:val="1"/>
          <w:lang w:val="ru-RU"/>
        </w:rPr>
        <w:t xml:space="preserve"> </w:t>
      </w:r>
      <w:r>
        <w:rPr>
          <w:lang w:val="ru-RU"/>
        </w:rPr>
        <w:t>их</w:t>
      </w:r>
      <w:r>
        <w:rPr>
          <w:spacing w:val="1"/>
          <w:lang w:val="ru-RU"/>
        </w:rPr>
        <w:t xml:space="preserve"> </w:t>
      </w:r>
      <w:r>
        <w:rPr>
          <w:lang w:val="ru-RU"/>
        </w:rPr>
        <w:t>передача</w:t>
      </w:r>
      <w:r>
        <w:rPr>
          <w:spacing w:val="1"/>
          <w:lang w:val="ru-RU"/>
        </w:rPr>
        <w:t xml:space="preserve"> </w:t>
      </w:r>
      <w:r>
        <w:rPr>
          <w:lang w:val="ru-RU"/>
        </w:rPr>
        <w:t>в</w:t>
      </w:r>
      <w:r>
        <w:rPr>
          <w:spacing w:val="1"/>
          <w:lang w:val="ru-RU"/>
        </w:rPr>
        <w:t xml:space="preserve"> </w:t>
      </w:r>
      <w:r>
        <w:rPr>
          <w:lang w:val="ru-RU"/>
        </w:rPr>
        <w:t>изделиях</w:t>
      </w:r>
      <w:r>
        <w:rPr>
          <w:spacing w:val="1"/>
          <w:lang w:val="ru-RU"/>
        </w:rPr>
        <w:t xml:space="preserve"> </w:t>
      </w:r>
      <w:r>
        <w:rPr>
          <w:lang w:val="ru-RU"/>
        </w:rPr>
        <w:t>из</w:t>
      </w:r>
      <w:r>
        <w:rPr>
          <w:spacing w:val="1"/>
          <w:lang w:val="ru-RU"/>
        </w:rPr>
        <w:t xml:space="preserve"> </w:t>
      </w:r>
      <w:r>
        <w:rPr>
          <w:lang w:val="ru-RU"/>
        </w:rPr>
        <w:t>различных</w:t>
      </w:r>
      <w:r>
        <w:rPr>
          <w:spacing w:val="1"/>
          <w:lang w:val="ru-RU"/>
        </w:rPr>
        <w:t xml:space="preserve"> </w:t>
      </w:r>
      <w:r>
        <w:rPr>
          <w:lang w:val="ru-RU"/>
        </w:rPr>
        <w:t>материалов.</w:t>
      </w:r>
      <w:r>
        <w:rPr>
          <w:spacing w:val="1"/>
          <w:lang w:val="ru-RU"/>
        </w:rPr>
        <w:t xml:space="preserve"> </w:t>
      </w:r>
      <w:r>
        <w:rPr>
          <w:lang w:val="ru-RU"/>
        </w:rPr>
        <w:t>Наблюдения природы и фантазия мастера — условия создания изделия. Бережное отношение</w:t>
      </w:r>
      <w:r>
        <w:rPr>
          <w:spacing w:val="-57"/>
          <w:lang w:val="ru-RU"/>
        </w:rPr>
        <w:t xml:space="preserve"> </w:t>
      </w:r>
      <w:r>
        <w:rPr>
          <w:lang w:val="ru-RU"/>
        </w:rPr>
        <w:t>к</w:t>
      </w:r>
      <w:r>
        <w:rPr>
          <w:spacing w:val="1"/>
          <w:lang w:val="ru-RU"/>
        </w:rPr>
        <w:t xml:space="preserve"> </w:t>
      </w:r>
      <w:r>
        <w:rPr>
          <w:lang w:val="ru-RU"/>
        </w:rPr>
        <w:t>природе.</w:t>
      </w:r>
      <w:r>
        <w:rPr>
          <w:spacing w:val="1"/>
          <w:lang w:val="ru-RU"/>
        </w:rPr>
        <w:t xml:space="preserve"> </w:t>
      </w:r>
      <w:r>
        <w:rPr>
          <w:lang w:val="ru-RU"/>
        </w:rPr>
        <w:t>Общее</w:t>
      </w:r>
      <w:r>
        <w:rPr>
          <w:spacing w:val="1"/>
          <w:lang w:val="ru-RU"/>
        </w:rPr>
        <w:t xml:space="preserve"> </w:t>
      </w:r>
      <w:r>
        <w:rPr>
          <w:lang w:val="ru-RU"/>
        </w:rPr>
        <w:t>понятие об</w:t>
      </w:r>
      <w:r>
        <w:rPr>
          <w:spacing w:val="1"/>
          <w:lang w:val="ru-RU"/>
        </w:rPr>
        <w:t xml:space="preserve"> </w:t>
      </w:r>
      <w:r>
        <w:rPr>
          <w:lang w:val="ru-RU"/>
        </w:rPr>
        <w:t>изучаемых</w:t>
      </w:r>
      <w:r>
        <w:rPr>
          <w:spacing w:val="1"/>
          <w:lang w:val="ru-RU"/>
        </w:rPr>
        <w:t xml:space="preserve"> </w:t>
      </w:r>
      <w:r>
        <w:rPr>
          <w:lang w:val="ru-RU"/>
        </w:rPr>
        <w:t>материалах,</w:t>
      </w:r>
      <w:r>
        <w:rPr>
          <w:spacing w:val="1"/>
          <w:lang w:val="ru-RU"/>
        </w:rPr>
        <w:t xml:space="preserve"> </w:t>
      </w:r>
      <w:r>
        <w:rPr>
          <w:lang w:val="ru-RU"/>
        </w:rPr>
        <w:t>их</w:t>
      </w:r>
      <w:r>
        <w:rPr>
          <w:spacing w:val="1"/>
          <w:lang w:val="ru-RU"/>
        </w:rPr>
        <w:t xml:space="preserve"> </w:t>
      </w:r>
      <w:r>
        <w:rPr>
          <w:lang w:val="ru-RU"/>
        </w:rPr>
        <w:t>происхождении,</w:t>
      </w:r>
      <w:r>
        <w:rPr>
          <w:spacing w:val="1"/>
          <w:lang w:val="ru-RU"/>
        </w:rPr>
        <w:t xml:space="preserve"> </w:t>
      </w:r>
      <w:r>
        <w:rPr>
          <w:lang w:val="ru-RU"/>
        </w:rPr>
        <w:t>разнообразии.</w:t>
      </w:r>
      <w:r>
        <w:rPr>
          <w:spacing w:val="1"/>
          <w:lang w:val="ru-RU"/>
        </w:rPr>
        <w:t xml:space="preserve"> </w:t>
      </w:r>
      <w:r>
        <w:rPr>
          <w:lang w:val="ru-RU"/>
        </w:rPr>
        <w:t>Подготовка</w:t>
      </w:r>
      <w:r>
        <w:rPr>
          <w:spacing w:val="1"/>
          <w:lang w:val="ru-RU"/>
        </w:rPr>
        <w:t xml:space="preserve"> </w:t>
      </w:r>
      <w:r>
        <w:rPr>
          <w:lang w:val="ru-RU"/>
        </w:rPr>
        <w:t>к</w:t>
      </w:r>
      <w:r>
        <w:rPr>
          <w:spacing w:val="1"/>
          <w:lang w:val="ru-RU"/>
        </w:rPr>
        <w:t xml:space="preserve"> </w:t>
      </w:r>
      <w:r>
        <w:rPr>
          <w:lang w:val="ru-RU"/>
        </w:rPr>
        <w:t>работе.</w:t>
      </w:r>
      <w:r>
        <w:rPr>
          <w:spacing w:val="1"/>
          <w:lang w:val="ru-RU"/>
        </w:rPr>
        <w:t xml:space="preserve"> </w:t>
      </w:r>
      <w:r>
        <w:rPr>
          <w:lang w:val="ru-RU"/>
        </w:rPr>
        <w:t>Рабочее</w:t>
      </w:r>
      <w:r>
        <w:rPr>
          <w:spacing w:val="1"/>
          <w:lang w:val="ru-RU"/>
        </w:rPr>
        <w:t xml:space="preserve"> </w:t>
      </w:r>
      <w:r>
        <w:rPr>
          <w:lang w:val="ru-RU"/>
        </w:rPr>
        <w:t>место,</w:t>
      </w:r>
      <w:r>
        <w:rPr>
          <w:spacing w:val="1"/>
          <w:lang w:val="ru-RU"/>
        </w:rPr>
        <w:t xml:space="preserve"> </w:t>
      </w:r>
      <w:r>
        <w:rPr>
          <w:lang w:val="ru-RU"/>
        </w:rPr>
        <w:t>его</w:t>
      </w:r>
      <w:r>
        <w:rPr>
          <w:spacing w:val="1"/>
          <w:lang w:val="ru-RU"/>
        </w:rPr>
        <w:t xml:space="preserve"> </w:t>
      </w:r>
      <w:r>
        <w:rPr>
          <w:lang w:val="ru-RU"/>
        </w:rPr>
        <w:t>организация</w:t>
      </w:r>
      <w:r>
        <w:rPr>
          <w:spacing w:val="1"/>
          <w:lang w:val="ru-RU"/>
        </w:rPr>
        <w:t xml:space="preserve"> </w:t>
      </w:r>
      <w:r>
        <w:rPr>
          <w:lang w:val="ru-RU"/>
        </w:rPr>
        <w:t>в</w:t>
      </w:r>
      <w:r>
        <w:rPr>
          <w:spacing w:val="1"/>
          <w:lang w:val="ru-RU"/>
        </w:rPr>
        <w:t xml:space="preserve"> </w:t>
      </w:r>
      <w:r>
        <w:rPr>
          <w:lang w:val="ru-RU"/>
        </w:rPr>
        <w:t>зависимости</w:t>
      </w:r>
      <w:r>
        <w:rPr>
          <w:spacing w:val="1"/>
          <w:lang w:val="ru-RU"/>
        </w:rPr>
        <w:t xml:space="preserve"> </w:t>
      </w:r>
      <w:r>
        <w:rPr>
          <w:lang w:val="ru-RU"/>
        </w:rPr>
        <w:t>от</w:t>
      </w:r>
      <w:r>
        <w:rPr>
          <w:spacing w:val="1"/>
          <w:lang w:val="ru-RU"/>
        </w:rPr>
        <w:t xml:space="preserve"> </w:t>
      </w:r>
      <w:r>
        <w:rPr>
          <w:lang w:val="ru-RU"/>
        </w:rPr>
        <w:t>вида</w:t>
      </w:r>
      <w:r>
        <w:rPr>
          <w:spacing w:val="1"/>
          <w:lang w:val="ru-RU"/>
        </w:rPr>
        <w:t xml:space="preserve"> </w:t>
      </w:r>
      <w:r>
        <w:rPr>
          <w:lang w:val="ru-RU"/>
        </w:rPr>
        <w:t>работы.</w:t>
      </w:r>
      <w:r>
        <w:rPr>
          <w:spacing w:val="1"/>
          <w:lang w:val="ru-RU"/>
        </w:rPr>
        <w:t xml:space="preserve"> </w:t>
      </w:r>
      <w:r>
        <w:rPr>
          <w:lang w:val="ru-RU"/>
        </w:rPr>
        <w:t>Рациональное</w:t>
      </w:r>
      <w:r>
        <w:rPr>
          <w:spacing w:val="1"/>
          <w:lang w:val="ru-RU"/>
        </w:rPr>
        <w:t xml:space="preserve"> </w:t>
      </w:r>
      <w:r>
        <w:rPr>
          <w:lang w:val="ru-RU"/>
        </w:rPr>
        <w:t>размещение</w:t>
      </w:r>
      <w:r>
        <w:rPr>
          <w:spacing w:val="1"/>
          <w:lang w:val="ru-RU"/>
        </w:rPr>
        <w:t xml:space="preserve"> </w:t>
      </w:r>
      <w:r>
        <w:rPr>
          <w:lang w:val="ru-RU"/>
        </w:rPr>
        <w:t>на</w:t>
      </w:r>
      <w:r>
        <w:rPr>
          <w:spacing w:val="1"/>
          <w:lang w:val="ru-RU"/>
        </w:rPr>
        <w:t xml:space="preserve"> </w:t>
      </w:r>
      <w:r>
        <w:rPr>
          <w:lang w:val="ru-RU"/>
        </w:rPr>
        <w:t>рабочем</w:t>
      </w:r>
      <w:r>
        <w:rPr>
          <w:spacing w:val="1"/>
          <w:lang w:val="ru-RU"/>
        </w:rPr>
        <w:t xml:space="preserve"> </w:t>
      </w:r>
      <w:r>
        <w:rPr>
          <w:lang w:val="ru-RU"/>
        </w:rPr>
        <w:t>месте</w:t>
      </w:r>
      <w:r>
        <w:rPr>
          <w:spacing w:val="1"/>
          <w:lang w:val="ru-RU"/>
        </w:rPr>
        <w:t xml:space="preserve"> </w:t>
      </w:r>
      <w:r>
        <w:rPr>
          <w:lang w:val="ru-RU"/>
        </w:rPr>
        <w:t>материалов</w:t>
      </w:r>
      <w:r>
        <w:rPr>
          <w:spacing w:val="1"/>
          <w:lang w:val="ru-RU"/>
        </w:rPr>
        <w:t xml:space="preserve"> </w:t>
      </w:r>
      <w:r>
        <w:rPr>
          <w:lang w:val="ru-RU"/>
        </w:rPr>
        <w:t>и</w:t>
      </w:r>
      <w:r>
        <w:rPr>
          <w:spacing w:val="1"/>
          <w:lang w:val="ru-RU"/>
        </w:rPr>
        <w:t xml:space="preserve"> </w:t>
      </w:r>
      <w:r>
        <w:rPr>
          <w:lang w:val="ru-RU"/>
        </w:rPr>
        <w:t>инструментов;</w:t>
      </w:r>
      <w:r>
        <w:rPr>
          <w:spacing w:val="1"/>
          <w:lang w:val="ru-RU"/>
        </w:rPr>
        <w:t xml:space="preserve"> </w:t>
      </w:r>
      <w:r>
        <w:rPr>
          <w:lang w:val="ru-RU"/>
        </w:rPr>
        <w:t>поддержание</w:t>
      </w:r>
      <w:r>
        <w:rPr>
          <w:spacing w:val="1"/>
          <w:lang w:val="ru-RU"/>
        </w:rPr>
        <w:t xml:space="preserve"> </w:t>
      </w:r>
      <w:r>
        <w:rPr>
          <w:lang w:val="ru-RU"/>
        </w:rPr>
        <w:t>порядка</w:t>
      </w:r>
      <w:r>
        <w:rPr>
          <w:spacing w:val="1"/>
          <w:lang w:val="ru-RU"/>
        </w:rPr>
        <w:t xml:space="preserve"> </w:t>
      </w:r>
      <w:r>
        <w:rPr>
          <w:lang w:val="ru-RU"/>
        </w:rPr>
        <w:t>во</w:t>
      </w:r>
      <w:r>
        <w:rPr>
          <w:spacing w:val="1"/>
          <w:lang w:val="ru-RU"/>
        </w:rPr>
        <w:t xml:space="preserve"> </w:t>
      </w:r>
      <w:r>
        <w:rPr>
          <w:lang w:val="ru-RU"/>
        </w:rPr>
        <w:t>время</w:t>
      </w:r>
      <w:r>
        <w:rPr>
          <w:spacing w:val="1"/>
          <w:lang w:val="ru-RU"/>
        </w:rPr>
        <w:t xml:space="preserve"> </w:t>
      </w:r>
      <w:r>
        <w:rPr>
          <w:lang w:val="ru-RU"/>
        </w:rPr>
        <w:t>работы;</w:t>
      </w:r>
      <w:r>
        <w:rPr>
          <w:spacing w:val="1"/>
          <w:lang w:val="ru-RU"/>
        </w:rPr>
        <w:t xml:space="preserve"> </w:t>
      </w:r>
      <w:r>
        <w:rPr>
          <w:lang w:val="ru-RU"/>
        </w:rPr>
        <w:t>уборка</w:t>
      </w:r>
      <w:r>
        <w:rPr>
          <w:spacing w:val="1"/>
          <w:lang w:val="ru-RU"/>
        </w:rPr>
        <w:t xml:space="preserve"> </w:t>
      </w:r>
      <w:r>
        <w:rPr>
          <w:lang w:val="ru-RU"/>
        </w:rPr>
        <w:t>по</w:t>
      </w:r>
      <w:r>
        <w:rPr>
          <w:spacing w:val="1"/>
          <w:lang w:val="ru-RU"/>
        </w:rPr>
        <w:t xml:space="preserve"> </w:t>
      </w:r>
      <w:r>
        <w:rPr>
          <w:lang w:val="ru-RU"/>
        </w:rPr>
        <w:t>окончании</w:t>
      </w:r>
      <w:r>
        <w:rPr>
          <w:spacing w:val="1"/>
          <w:lang w:val="ru-RU"/>
        </w:rPr>
        <w:t xml:space="preserve"> </w:t>
      </w:r>
      <w:r>
        <w:rPr>
          <w:lang w:val="ru-RU"/>
        </w:rPr>
        <w:t>работы.</w:t>
      </w:r>
      <w:r>
        <w:rPr>
          <w:spacing w:val="1"/>
          <w:lang w:val="ru-RU"/>
        </w:rPr>
        <w:t xml:space="preserve"> </w:t>
      </w:r>
      <w:r>
        <w:rPr>
          <w:lang w:val="ru-RU"/>
        </w:rPr>
        <w:t>Рациональное</w:t>
      </w:r>
      <w:r>
        <w:rPr>
          <w:spacing w:val="1"/>
          <w:lang w:val="ru-RU"/>
        </w:rPr>
        <w:t xml:space="preserve"> </w:t>
      </w:r>
      <w:r>
        <w:rPr>
          <w:lang w:val="ru-RU"/>
        </w:rPr>
        <w:t>и</w:t>
      </w:r>
      <w:r>
        <w:rPr>
          <w:spacing w:val="1"/>
          <w:lang w:val="ru-RU"/>
        </w:rPr>
        <w:t xml:space="preserve"> </w:t>
      </w:r>
      <w:r>
        <w:rPr>
          <w:lang w:val="ru-RU"/>
        </w:rPr>
        <w:t>безопасное</w:t>
      </w:r>
      <w:r>
        <w:rPr>
          <w:spacing w:val="1"/>
          <w:lang w:val="ru-RU"/>
        </w:rPr>
        <w:t xml:space="preserve"> </w:t>
      </w:r>
      <w:r>
        <w:rPr>
          <w:lang w:val="ru-RU"/>
        </w:rPr>
        <w:t>использование и</w:t>
      </w:r>
      <w:r>
        <w:rPr>
          <w:spacing w:val="-2"/>
          <w:lang w:val="ru-RU"/>
        </w:rPr>
        <w:t xml:space="preserve"> </w:t>
      </w:r>
      <w:r>
        <w:rPr>
          <w:lang w:val="ru-RU"/>
        </w:rPr>
        <w:t>хранение</w:t>
      </w:r>
      <w:r>
        <w:rPr>
          <w:spacing w:val="1"/>
          <w:lang w:val="ru-RU"/>
        </w:rPr>
        <w:t xml:space="preserve"> </w:t>
      </w:r>
      <w:r>
        <w:rPr>
          <w:lang w:val="ru-RU"/>
        </w:rPr>
        <w:t>инструментов.</w:t>
      </w:r>
    </w:p>
    <w:p w:rsidR="00C07E73" w:rsidRDefault="003A1872">
      <w:pPr>
        <w:widowControl w:val="0"/>
        <w:autoSpaceDE w:val="0"/>
        <w:autoSpaceDN w:val="0"/>
        <w:spacing w:before="3" w:line="237" w:lineRule="auto"/>
        <w:ind w:left="959" w:right="149" w:firstLine="710"/>
        <w:jc w:val="both"/>
        <w:rPr>
          <w:lang w:val="ru-RU"/>
        </w:rPr>
      </w:pPr>
      <w:r>
        <w:rPr>
          <w:lang w:val="ru-RU"/>
        </w:rPr>
        <w:t>Профессии родных и знакомых. Профессии, связанные с изучаемыми материалами и</w:t>
      </w:r>
      <w:r>
        <w:rPr>
          <w:spacing w:val="1"/>
          <w:lang w:val="ru-RU"/>
        </w:rPr>
        <w:t xml:space="preserve"> </w:t>
      </w:r>
      <w:r>
        <w:rPr>
          <w:lang w:val="ru-RU"/>
        </w:rPr>
        <w:t>производствами.</w:t>
      </w:r>
      <w:r>
        <w:rPr>
          <w:spacing w:val="-2"/>
          <w:lang w:val="ru-RU"/>
        </w:rPr>
        <w:t xml:space="preserve"> </w:t>
      </w:r>
      <w:r>
        <w:rPr>
          <w:lang w:val="ru-RU"/>
        </w:rPr>
        <w:t>Профессии</w:t>
      </w:r>
      <w:r>
        <w:rPr>
          <w:spacing w:val="3"/>
          <w:lang w:val="ru-RU"/>
        </w:rPr>
        <w:t xml:space="preserve"> </w:t>
      </w:r>
      <w:r>
        <w:rPr>
          <w:lang w:val="ru-RU"/>
        </w:rPr>
        <w:t>сферы</w:t>
      </w:r>
      <w:r>
        <w:rPr>
          <w:spacing w:val="-6"/>
          <w:lang w:val="ru-RU"/>
        </w:rPr>
        <w:t xml:space="preserve"> </w:t>
      </w:r>
      <w:r>
        <w:rPr>
          <w:lang w:val="ru-RU"/>
        </w:rPr>
        <w:t>обслуживания.</w:t>
      </w:r>
    </w:p>
    <w:p w:rsidR="00C07E73" w:rsidRDefault="003A1872">
      <w:pPr>
        <w:widowControl w:val="0"/>
        <w:autoSpaceDE w:val="0"/>
        <w:autoSpaceDN w:val="0"/>
        <w:spacing w:before="4"/>
        <w:ind w:left="1670"/>
        <w:jc w:val="both"/>
        <w:rPr>
          <w:lang w:val="ru-RU"/>
        </w:rPr>
      </w:pPr>
      <w:r>
        <w:rPr>
          <w:lang w:val="ru-RU"/>
        </w:rPr>
        <w:t>Традиции</w:t>
      </w:r>
      <w:r>
        <w:rPr>
          <w:spacing w:val="-6"/>
          <w:lang w:val="ru-RU"/>
        </w:rPr>
        <w:t xml:space="preserve"> </w:t>
      </w:r>
      <w:r>
        <w:rPr>
          <w:lang w:val="ru-RU"/>
        </w:rPr>
        <w:t>и праздники</w:t>
      </w:r>
      <w:r>
        <w:rPr>
          <w:spacing w:val="-5"/>
          <w:lang w:val="ru-RU"/>
        </w:rPr>
        <w:t xml:space="preserve"> </w:t>
      </w:r>
      <w:r>
        <w:rPr>
          <w:lang w:val="ru-RU"/>
        </w:rPr>
        <w:t>народов</w:t>
      </w:r>
      <w:r>
        <w:rPr>
          <w:spacing w:val="-5"/>
          <w:lang w:val="ru-RU"/>
        </w:rPr>
        <w:t xml:space="preserve"> </w:t>
      </w:r>
      <w:r>
        <w:rPr>
          <w:lang w:val="ru-RU"/>
        </w:rPr>
        <w:t>России,</w:t>
      </w:r>
      <w:r>
        <w:rPr>
          <w:spacing w:val="-4"/>
          <w:lang w:val="ru-RU"/>
        </w:rPr>
        <w:t xml:space="preserve"> </w:t>
      </w:r>
      <w:r>
        <w:rPr>
          <w:lang w:val="ru-RU"/>
        </w:rPr>
        <w:t>ремёсла,</w:t>
      </w:r>
      <w:r>
        <w:rPr>
          <w:spacing w:val="-4"/>
          <w:lang w:val="ru-RU"/>
        </w:rPr>
        <w:t xml:space="preserve"> </w:t>
      </w:r>
      <w:r>
        <w:rPr>
          <w:lang w:val="ru-RU"/>
        </w:rPr>
        <w:t>обычаи.</w:t>
      </w:r>
    </w:p>
    <w:p w:rsidR="00C07E73" w:rsidRDefault="003A1872" w:rsidP="000E5782">
      <w:pPr>
        <w:widowControl w:val="0"/>
        <w:numPr>
          <w:ilvl w:val="1"/>
          <w:numId w:val="62"/>
        </w:numPr>
        <w:tabs>
          <w:tab w:val="left" w:pos="3083"/>
        </w:tabs>
        <w:autoSpaceDE w:val="0"/>
        <w:autoSpaceDN w:val="0"/>
        <w:spacing w:before="2" w:line="275" w:lineRule="exact"/>
        <w:ind w:left="3082" w:hanging="692"/>
        <w:jc w:val="both"/>
        <w:outlineLvl w:val="2"/>
        <w:rPr>
          <w:b/>
          <w:bCs/>
          <w:lang w:val="ru-RU"/>
        </w:rPr>
      </w:pPr>
      <w:r>
        <w:rPr>
          <w:b/>
          <w:bCs/>
          <w:lang w:val="ru-RU"/>
        </w:rPr>
        <w:t>Технологии</w:t>
      </w:r>
      <w:r>
        <w:rPr>
          <w:b/>
          <w:bCs/>
          <w:spacing w:val="-2"/>
          <w:lang w:val="ru-RU"/>
        </w:rPr>
        <w:t xml:space="preserve"> </w:t>
      </w:r>
      <w:r>
        <w:rPr>
          <w:b/>
          <w:bCs/>
          <w:lang w:val="ru-RU"/>
        </w:rPr>
        <w:t>ручной</w:t>
      </w:r>
      <w:r>
        <w:rPr>
          <w:b/>
          <w:bCs/>
          <w:spacing w:val="-5"/>
          <w:lang w:val="ru-RU"/>
        </w:rPr>
        <w:t xml:space="preserve"> </w:t>
      </w:r>
      <w:r>
        <w:rPr>
          <w:b/>
          <w:bCs/>
          <w:lang w:val="ru-RU"/>
        </w:rPr>
        <w:t>обработки</w:t>
      </w:r>
      <w:r>
        <w:rPr>
          <w:b/>
          <w:bCs/>
          <w:spacing w:val="-1"/>
          <w:lang w:val="ru-RU"/>
        </w:rPr>
        <w:t xml:space="preserve"> </w:t>
      </w:r>
      <w:r>
        <w:rPr>
          <w:b/>
          <w:bCs/>
          <w:lang w:val="ru-RU"/>
        </w:rPr>
        <w:t>материалов</w:t>
      </w:r>
      <w:r>
        <w:rPr>
          <w:b/>
          <w:bCs/>
          <w:spacing w:val="-6"/>
          <w:lang w:val="ru-RU"/>
        </w:rPr>
        <w:t xml:space="preserve"> </w:t>
      </w:r>
      <w:r>
        <w:rPr>
          <w:b/>
          <w:bCs/>
          <w:lang w:val="ru-RU"/>
        </w:rPr>
        <w:t>(15</w:t>
      </w:r>
      <w:r>
        <w:rPr>
          <w:b/>
          <w:bCs/>
          <w:spacing w:val="-1"/>
          <w:lang w:val="ru-RU"/>
        </w:rPr>
        <w:t xml:space="preserve"> </w:t>
      </w:r>
      <w:r>
        <w:rPr>
          <w:b/>
          <w:bCs/>
          <w:lang w:val="ru-RU"/>
        </w:rPr>
        <w:t>ч)</w:t>
      </w:r>
    </w:p>
    <w:p w:rsidR="00C07E73" w:rsidRDefault="003A1872">
      <w:pPr>
        <w:widowControl w:val="0"/>
        <w:autoSpaceDE w:val="0"/>
        <w:autoSpaceDN w:val="0"/>
        <w:spacing w:line="274" w:lineRule="exact"/>
        <w:ind w:left="1670"/>
        <w:jc w:val="both"/>
        <w:rPr>
          <w:lang w:val="ru-RU"/>
        </w:rPr>
      </w:pPr>
      <w:r>
        <w:rPr>
          <w:lang w:val="ru-RU"/>
        </w:rPr>
        <w:t>Бережное,</w:t>
      </w:r>
      <w:r>
        <w:rPr>
          <w:spacing w:val="4"/>
          <w:lang w:val="ru-RU"/>
        </w:rPr>
        <w:t xml:space="preserve"> </w:t>
      </w:r>
      <w:r>
        <w:rPr>
          <w:lang w:val="ru-RU"/>
        </w:rPr>
        <w:t>экономное</w:t>
      </w:r>
      <w:r>
        <w:rPr>
          <w:spacing w:val="65"/>
          <w:lang w:val="ru-RU"/>
        </w:rPr>
        <w:t xml:space="preserve"> </w:t>
      </w:r>
      <w:r>
        <w:rPr>
          <w:lang w:val="ru-RU"/>
        </w:rPr>
        <w:t>и</w:t>
      </w:r>
      <w:r>
        <w:rPr>
          <w:spacing w:val="62"/>
          <w:lang w:val="ru-RU"/>
        </w:rPr>
        <w:t xml:space="preserve"> </w:t>
      </w:r>
      <w:r>
        <w:rPr>
          <w:lang w:val="ru-RU"/>
        </w:rPr>
        <w:t>рациональное</w:t>
      </w:r>
      <w:r>
        <w:rPr>
          <w:spacing w:val="65"/>
          <w:lang w:val="ru-RU"/>
        </w:rPr>
        <w:t xml:space="preserve"> </w:t>
      </w:r>
      <w:r>
        <w:rPr>
          <w:lang w:val="ru-RU"/>
        </w:rPr>
        <w:t>использование</w:t>
      </w:r>
      <w:r>
        <w:rPr>
          <w:spacing w:val="55"/>
          <w:lang w:val="ru-RU"/>
        </w:rPr>
        <w:t xml:space="preserve"> </w:t>
      </w:r>
      <w:r>
        <w:rPr>
          <w:lang w:val="ru-RU"/>
        </w:rPr>
        <w:t>обрабатываемых</w:t>
      </w:r>
      <w:r>
        <w:rPr>
          <w:spacing w:val="61"/>
          <w:lang w:val="ru-RU"/>
        </w:rPr>
        <w:t xml:space="preserve"> </w:t>
      </w:r>
      <w:r>
        <w:rPr>
          <w:lang w:val="ru-RU"/>
        </w:rPr>
        <w:t>материалов.</w:t>
      </w:r>
    </w:p>
    <w:p w:rsidR="00C07E73" w:rsidRDefault="003A1872">
      <w:pPr>
        <w:widowControl w:val="0"/>
        <w:autoSpaceDE w:val="0"/>
        <w:autoSpaceDN w:val="0"/>
        <w:spacing w:line="275" w:lineRule="exact"/>
        <w:ind w:left="959"/>
        <w:jc w:val="both"/>
        <w:rPr>
          <w:lang w:val="ru-RU"/>
        </w:rPr>
      </w:pPr>
      <w:r>
        <w:rPr>
          <w:lang w:val="ru-RU"/>
        </w:rPr>
        <w:t>Использование</w:t>
      </w:r>
      <w:r>
        <w:rPr>
          <w:spacing w:val="-5"/>
          <w:lang w:val="ru-RU"/>
        </w:rPr>
        <w:t xml:space="preserve"> </w:t>
      </w:r>
      <w:r>
        <w:rPr>
          <w:lang w:val="ru-RU"/>
        </w:rPr>
        <w:t>конструктивных</w:t>
      </w:r>
      <w:r>
        <w:rPr>
          <w:spacing w:val="-8"/>
          <w:lang w:val="ru-RU"/>
        </w:rPr>
        <w:t xml:space="preserve"> </w:t>
      </w:r>
      <w:r>
        <w:rPr>
          <w:lang w:val="ru-RU"/>
        </w:rPr>
        <w:t>особенностей</w:t>
      </w:r>
      <w:r>
        <w:rPr>
          <w:spacing w:val="-7"/>
          <w:lang w:val="ru-RU"/>
        </w:rPr>
        <w:t xml:space="preserve"> </w:t>
      </w:r>
      <w:r>
        <w:rPr>
          <w:lang w:val="ru-RU"/>
        </w:rPr>
        <w:t>материалов</w:t>
      </w:r>
      <w:r>
        <w:rPr>
          <w:spacing w:val="-2"/>
          <w:lang w:val="ru-RU"/>
        </w:rPr>
        <w:t xml:space="preserve"> </w:t>
      </w:r>
      <w:r>
        <w:rPr>
          <w:lang w:val="ru-RU"/>
        </w:rPr>
        <w:t>при</w:t>
      </w:r>
      <w:r>
        <w:rPr>
          <w:spacing w:val="-2"/>
          <w:lang w:val="ru-RU"/>
        </w:rPr>
        <w:t xml:space="preserve"> </w:t>
      </w:r>
      <w:r>
        <w:rPr>
          <w:lang w:val="ru-RU"/>
        </w:rPr>
        <w:t>изготовлении</w:t>
      </w:r>
      <w:r>
        <w:rPr>
          <w:spacing w:val="-7"/>
          <w:lang w:val="ru-RU"/>
        </w:rPr>
        <w:t xml:space="preserve"> </w:t>
      </w:r>
      <w:r>
        <w:rPr>
          <w:lang w:val="ru-RU"/>
        </w:rPr>
        <w:t>изделий.</w:t>
      </w:r>
    </w:p>
    <w:p w:rsidR="00C07E73" w:rsidRDefault="003A1872">
      <w:pPr>
        <w:widowControl w:val="0"/>
        <w:autoSpaceDE w:val="0"/>
        <w:autoSpaceDN w:val="0"/>
        <w:spacing w:before="3"/>
        <w:ind w:left="959" w:right="148" w:firstLine="1315"/>
        <w:jc w:val="both"/>
        <w:rPr>
          <w:lang w:val="ru-RU"/>
        </w:rPr>
      </w:pPr>
      <w:r>
        <w:rPr>
          <w:lang w:val="ru-RU"/>
        </w:rPr>
        <w:t>Основные технологические операции ручной обработки материалов: разметка</w:t>
      </w:r>
      <w:r>
        <w:rPr>
          <w:spacing w:val="1"/>
          <w:lang w:val="ru-RU"/>
        </w:rPr>
        <w:t xml:space="preserve"> </w:t>
      </w:r>
      <w:r>
        <w:rPr>
          <w:lang w:val="ru-RU"/>
        </w:rPr>
        <w:t>деталей,</w:t>
      </w:r>
      <w:r>
        <w:rPr>
          <w:spacing w:val="-7"/>
          <w:lang w:val="ru-RU"/>
        </w:rPr>
        <w:t xml:space="preserve"> </w:t>
      </w:r>
      <w:r>
        <w:rPr>
          <w:lang w:val="ru-RU"/>
        </w:rPr>
        <w:t>выделение</w:t>
      </w:r>
      <w:r>
        <w:rPr>
          <w:spacing w:val="-6"/>
          <w:lang w:val="ru-RU"/>
        </w:rPr>
        <w:t xml:space="preserve"> </w:t>
      </w:r>
      <w:r>
        <w:rPr>
          <w:lang w:val="ru-RU"/>
        </w:rPr>
        <w:t>деталей,</w:t>
      </w:r>
      <w:r>
        <w:rPr>
          <w:spacing w:val="-6"/>
          <w:lang w:val="ru-RU"/>
        </w:rPr>
        <w:t xml:space="preserve"> </w:t>
      </w:r>
      <w:r>
        <w:rPr>
          <w:lang w:val="ru-RU"/>
        </w:rPr>
        <w:t>формообразование</w:t>
      </w:r>
      <w:r>
        <w:rPr>
          <w:spacing w:val="-13"/>
          <w:lang w:val="ru-RU"/>
        </w:rPr>
        <w:t xml:space="preserve"> </w:t>
      </w:r>
      <w:r>
        <w:rPr>
          <w:lang w:val="ru-RU"/>
        </w:rPr>
        <w:t>деталей,</w:t>
      </w:r>
      <w:r>
        <w:rPr>
          <w:spacing w:val="-6"/>
          <w:lang w:val="ru-RU"/>
        </w:rPr>
        <w:t xml:space="preserve"> </w:t>
      </w:r>
      <w:r>
        <w:rPr>
          <w:lang w:val="ru-RU"/>
        </w:rPr>
        <w:t>сборка</w:t>
      </w:r>
      <w:r>
        <w:rPr>
          <w:spacing w:val="-9"/>
          <w:lang w:val="ru-RU"/>
        </w:rPr>
        <w:t xml:space="preserve"> </w:t>
      </w:r>
      <w:r>
        <w:rPr>
          <w:lang w:val="ru-RU"/>
        </w:rPr>
        <w:t>изделия,</w:t>
      </w:r>
      <w:r>
        <w:rPr>
          <w:spacing w:val="-10"/>
          <w:lang w:val="ru-RU"/>
        </w:rPr>
        <w:t xml:space="preserve"> </w:t>
      </w:r>
      <w:r>
        <w:rPr>
          <w:lang w:val="ru-RU"/>
        </w:rPr>
        <w:t>отделка</w:t>
      </w:r>
      <w:r>
        <w:rPr>
          <w:spacing w:val="-9"/>
          <w:lang w:val="ru-RU"/>
        </w:rPr>
        <w:t xml:space="preserve"> </w:t>
      </w:r>
      <w:r>
        <w:rPr>
          <w:lang w:val="ru-RU"/>
        </w:rPr>
        <w:t>изделия</w:t>
      </w:r>
      <w:r>
        <w:rPr>
          <w:spacing w:val="-8"/>
          <w:lang w:val="ru-RU"/>
        </w:rPr>
        <w:t xml:space="preserve"> </w:t>
      </w:r>
      <w:r>
        <w:rPr>
          <w:lang w:val="ru-RU"/>
        </w:rPr>
        <w:t>или</w:t>
      </w:r>
      <w:r>
        <w:rPr>
          <w:spacing w:val="-57"/>
          <w:lang w:val="ru-RU"/>
        </w:rPr>
        <w:t xml:space="preserve"> </w:t>
      </w:r>
      <w:r>
        <w:rPr>
          <w:lang w:val="ru-RU"/>
        </w:rPr>
        <w:t>его</w:t>
      </w:r>
      <w:r>
        <w:rPr>
          <w:spacing w:val="1"/>
          <w:lang w:val="ru-RU"/>
        </w:rPr>
        <w:t xml:space="preserve"> </w:t>
      </w:r>
      <w:r>
        <w:rPr>
          <w:lang w:val="ru-RU"/>
        </w:rPr>
        <w:t>деталей.</w:t>
      </w:r>
      <w:r>
        <w:rPr>
          <w:spacing w:val="4"/>
          <w:lang w:val="ru-RU"/>
        </w:rPr>
        <w:t xml:space="preserve"> </w:t>
      </w:r>
      <w:r>
        <w:rPr>
          <w:lang w:val="ru-RU"/>
        </w:rPr>
        <w:t>Общее</w:t>
      </w:r>
      <w:r>
        <w:rPr>
          <w:spacing w:val="-4"/>
          <w:lang w:val="ru-RU"/>
        </w:rPr>
        <w:t xml:space="preserve"> </w:t>
      </w:r>
      <w:r>
        <w:rPr>
          <w:lang w:val="ru-RU"/>
        </w:rPr>
        <w:t>представление.</w:t>
      </w:r>
    </w:p>
    <w:p w:rsidR="00C07E73" w:rsidRDefault="003A1872">
      <w:pPr>
        <w:widowControl w:val="0"/>
        <w:autoSpaceDE w:val="0"/>
        <w:autoSpaceDN w:val="0"/>
        <w:ind w:left="959" w:right="136" w:firstLine="1315"/>
        <w:jc w:val="both"/>
        <w:rPr>
          <w:lang w:val="ru-RU"/>
        </w:rPr>
      </w:pPr>
      <w:r>
        <w:rPr>
          <w:lang w:val="ru-RU"/>
        </w:rPr>
        <w:t>Способы разметки деталей: на глаз и от руки, по шаблону, по линейке (как</w:t>
      </w:r>
      <w:r>
        <w:rPr>
          <w:spacing w:val="1"/>
          <w:lang w:val="ru-RU"/>
        </w:rPr>
        <w:t xml:space="preserve"> </w:t>
      </w:r>
      <w:r>
        <w:rPr>
          <w:lang w:val="ru-RU"/>
        </w:rPr>
        <w:t>направляющему</w:t>
      </w:r>
      <w:r>
        <w:rPr>
          <w:spacing w:val="-11"/>
          <w:lang w:val="ru-RU"/>
        </w:rPr>
        <w:t xml:space="preserve"> </w:t>
      </w:r>
      <w:r>
        <w:rPr>
          <w:lang w:val="ru-RU"/>
        </w:rPr>
        <w:t>инструменту</w:t>
      </w:r>
      <w:r>
        <w:rPr>
          <w:spacing w:val="-11"/>
          <w:lang w:val="ru-RU"/>
        </w:rPr>
        <w:t xml:space="preserve"> </w:t>
      </w:r>
      <w:r>
        <w:rPr>
          <w:lang w:val="ru-RU"/>
        </w:rPr>
        <w:t>без откладывания</w:t>
      </w:r>
      <w:r>
        <w:rPr>
          <w:spacing w:val="-1"/>
          <w:lang w:val="ru-RU"/>
        </w:rPr>
        <w:t xml:space="preserve"> </w:t>
      </w:r>
      <w:r>
        <w:rPr>
          <w:lang w:val="ru-RU"/>
        </w:rPr>
        <w:t>размеров)</w:t>
      </w:r>
      <w:r>
        <w:rPr>
          <w:spacing w:val="-4"/>
          <w:lang w:val="ru-RU"/>
        </w:rPr>
        <w:t xml:space="preserve"> </w:t>
      </w:r>
      <w:r>
        <w:rPr>
          <w:lang w:val="ru-RU"/>
        </w:rPr>
        <w:t>с</w:t>
      </w:r>
      <w:r>
        <w:rPr>
          <w:spacing w:val="-7"/>
          <w:lang w:val="ru-RU"/>
        </w:rPr>
        <w:t xml:space="preserve"> </w:t>
      </w:r>
      <w:r>
        <w:rPr>
          <w:lang w:val="ru-RU"/>
        </w:rPr>
        <w:t>опорой</w:t>
      </w:r>
      <w:r>
        <w:rPr>
          <w:spacing w:val="-5"/>
          <w:lang w:val="ru-RU"/>
        </w:rPr>
        <w:t xml:space="preserve"> </w:t>
      </w:r>
      <w:r>
        <w:rPr>
          <w:lang w:val="ru-RU"/>
        </w:rPr>
        <w:t>на</w:t>
      </w:r>
      <w:r>
        <w:rPr>
          <w:spacing w:val="-7"/>
          <w:lang w:val="ru-RU"/>
        </w:rPr>
        <w:t xml:space="preserve"> </w:t>
      </w:r>
      <w:r>
        <w:rPr>
          <w:lang w:val="ru-RU"/>
        </w:rPr>
        <w:t>рисунки,</w:t>
      </w:r>
      <w:r>
        <w:rPr>
          <w:spacing w:val="1"/>
          <w:lang w:val="ru-RU"/>
        </w:rPr>
        <w:t xml:space="preserve"> </w:t>
      </w:r>
      <w:r>
        <w:rPr>
          <w:lang w:val="ru-RU"/>
        </w:rPr>
        <w:t>графическую</w:t>
      </w:r>
      <w:r>
        <w:rPr>
          <w:spacing w:val="-58"/>
          <w:lang w:val="ru-RU"/>
        </w:rPr>
        <w:t xml:space="preserve"> </w:t>
      </w:r>
      <w:r>
        <w:rPr>
          <w:lang w:val="ru-RU"/>
        </w:rPr>
        <w:t>инструкцию, простейшую схему. Чтение условных графических изображений (называние</w:t>
      </w:r>
      <w:r>
        <w:rPr>
          <w:spacing w:val="1"/>
          <w:lang w:val="ru-RU"/>
        </w:rPr>
        <w:t xml:space="preserve"> </w:t>
      </w:r>
      <w:r>
        <w:rPr>
          <w:lang w:val="ru-RU"/>
        </w:rPr>
        <w:t>операций, способов и приёмов работы, последовательности изготовления изделий). Правила</w:t>
      </w:r>
      <w:r>
        <w:rPr>
          <w:spacing w:val="1"/>
          <w:lang w:val="ru-RU"/>
        </w:rPr>
        <w:t xml:space="preserve"> </w:t>
      </w:r>
      <w:r>
        <w:rPr>
          <w:lang w:val="ru-RU"/>
        </w:rPr>
        <w:t>экономной</w:t>
      </w:r>
      <w:r>
        <w:rPr>
          <w:spacing w:val="1"/>
          <w:lang w:val="ru-RU"/>
        </w:rPr>
        <w:t xml:space="preserve"> </w:t>
      </w:r>
      <w:r>
        <w:rPr>
          <w:lang w:val="ru-RU"/>
        </w:rPr>
        <w:t>и</w:t>
      </w:r>
      <w:r>
        <w:rPr>
          <w:spacing w:val="1"/>
          <w:lang w:val="ru-RU"/>
        </w:rPr>
        <w:t xml:space="preserve"> </w:t>
      </w:r>
      <w:r>
        <w:rPr>
          <w:lang w:val="ru-RU"/>
        </w:rPr>
        <w:t>аккуратной</w:t>
      </w:r>
      <w:r>
        <w:rPr>
          <w:spacing w:val="1"/>
          <w:lang w:val="ru-RU"/>
        </w:rPr>
        <w:t xml:space="preserve"> </w:t>
      </w:r>
      <w:r>
        <w:rPr>
          <w:lang w:val="ru-RU"/>
        </w:rPr>
        <w:t>разметки.</w:t>
      </w:r>
      <w:r>
        <w:rPr>
          <w:spacing w:val="1"/>
          <w:lang w:val="ru-RU"/>
        </w:rPr>
        <w:t xml:space="preserve"> </w:t>
      </w:r>
      <w:r>
        <w:rPr>
          <w:lang w:val="ru-RU"/>
        </w:rPr>
        <w:t>Рациональная</w:t>
      </w:r>
      <w:r>
        <w:rPr>
          <w:spacing w:val="1"/>
          <w:lang w:val="ru-RU"/>
        </w:rPr>
        <w:t xml:space="preserve"> </w:t>
      </w:r>
      <w:r>
        <w:rPr>
          <w:lang w:val="ru-RU"/>
        </w:rPr>
        <w:t>разметка</w:t>
      </w:r>
      <w:r>
        <w:rPr>
          <w:spacing w:val="1"/>
          <w:lang w:val="ru-RU"/>
        </w:rPr>
        <w:t xml:space="preserve"> </w:t>
      </w:r>
      <w:r>
        <w:rPr>
          <w:lang w:val="ru-RU"/>
        </w:rPr>
        <w:t>и</w:t>
      </w:r>
      <w:r>
        <w:rPr>
          <w:spacing w:val="1"/>
          <w:lang w:val="ru-RU"/>
        </w:rPr>
        <w:t xml:space="preserve"> </w:t>
      </w:r>
      <w:r>
        <w:rPr>
          <w:lang w:val="ru-RU"/>
        </w:rPr>
        <w:t>вырезание</w:t>
      </w:r>
      <w:r>
        <w:rPr>
          <w:spacing w:val="1"/>
          <w:lang w:val="ru-RU"/>
        </w:rPr>
        <w:t xml:space="preserve"> </w:t>
      </w:r>
      <w:r>
        <w:rPr>
          <w:lang w:val="ru-RU"/>
        </w:rPr>
        <w:t>нескольких</w:t>
      </w:r>
      <w:r>
        <w:rPr>
          <w:spacing w:val="1"/>
          <w:lang w:val="ru-RU"/>
        </w:rPr>
        <w:t xml:space="preserve"> </w:t>
      </w:r>
      <w:r>
        <w:rPr>
          <w:lang w:val="ru-RU"/>
        </w:rPr>
        <w:t>одинаковых</w:t>
      </w:r>
      <w:r>
        <w:rPr>
          <w:spacing w:val="-4"/>
          <w:lang w:val="ru-RU"/>
        </w:rPr>
        <w:t xml:space="preserve"> </w:t>
      </w:r>
      <w:r>
        <w:rPr>
          <w:lang w:val="ru-RU"/>
        </w:rPr>
        <w:t>деталей</w:t>
      </w:r>
      <w:r>
        <w:rPr>
          <w:spacing w:val="3"/>
          <w:lang w:val="ru-RU"/>
        </w:rPr>
        <w:t xml:space="preserve"> </w:t>
      </w:r>
      <w:r>
        <w:rPr>
          <w:lang w:val="ru-RU"/>
        </w:rPr>
        <w:t>из</w:t>
      </w:r>
      <w:r>
        <w:rPr>
          <w:spacing w:val="-2"/>
          <w:lang w:val="ru-RU"/>
        </w:rPr>
        <w:t xml:space="preserve"> </w:t>
      </w:r>
      <w:r>
        <w:rPr>
          <w:lang w:val="ru-RU"/>
        </w:rPr>
        <w:t>бумаги.</w:t>
      </w:r>
    </w:p>
    <w:p w:rsidR="00C07E73" w:rsidRDefault="003A1872">
      <w:pPr>
        <w:widowControl w:val="0"/>
        <w:autoSpaceDE w:val="0"/>
        <w:autoSpaceDN w:val="0"/>
        <w:ind w:left="959" w:right="147" w:firstLine="1493"/>
        <w:jc w:val="both"/>
        <w:rPr>
          <w:lang w:val="ru-RU"/>
        </w:rPr>
      </w:pPr>
      <w:r>
        <w:rPr>
          <w:lang w:val="ru-RU"/>
        </w:rPr>
        <w:t>Способы</w:t>
      </w:r>
      <w:r>
        <w:rPr>
          <w:spacing w:val="1"/>
          <w:lang w:val="ru-RU"/>
        </w:rPr>
        <w:t xml:space="preserve"> </w:t>
      </w:r>
      <w:r>
        <w:rPr>
          <w:lang w:val="ru-RU"/>
        </w:rPr>
        <w:t>соединения</w:t>
      </w:r>
      <w:r>
        <w:rPr>
          <w:spacing w:val="1"/>
          <w:lang w:val="ru-RU"/>
        </w:rPr>
        <w:t xml:space="preserve"> </w:t>
      </w:r>
      <w:r>
        <w:rPr>
          <w:lang w:val="ru-RU"/>
        </w:rPr>
        <w:t>деталей</w:t>
      </w:r>
      <w:r>
        <w:rPr>
          <w:spacing w:val="1"/>
          <w:lang w:val="ru-RU"/>
        </w:rPr>
        <w:t xml:space="preserve"> </w:t>
      </w:r>
      <w:r>
        <w:rPr>
          <w:lang w:val="ru-RU"/>
        </w:rPr>
        <w:t>в</w:t>
      </w:r>
      <w:r>
        <w:rPr>
          <w:spacing w:val="1"/>
          <w:lang w:val="ru-RU"/>
        </w:rPr>
        <w:t xml:space="preserve"> </w:t>
      </w:r>
      <w:r>
        <w:rPr>
          <w:lang w:val="ru-RU"/>
        </w:rPr>
        <w:t>изделии:</w:t>
      </w:r>
      <w:r>
        <w:rPr>
          <w:spacing w:val="1"/>
          <w:lang w:val="ru-RU"/>
        </w:rPr>
        <w:t xml:space="preserve"> </w:t>
      </w:r>
      <w:r>
        <w:rPr>
          <w:lang w:val="ru-RU"/>
        </w:rPr>
        <w:t>с</w:t>
      </w:r>
      <w:r>
        <w:rPr>
          <w:spacing w:val="1"/>
          <w:lang w:val="ru-RU"/>
        </w:rPr>
        <w:t xml:space="preserve"> </w:t>
      </w:r>
      <w:r>
        <w:rPr>
          <w:lang w:val="ru-RU"/>
        </w:rPr>
        <w:t>помощью</w:t>
      </w:r>
      <w:r>
        <w:rPr>
          <w:spacing w:val="1"/>
          <w:lang w:val="ru-RU"/>
        </w:rPr>
        <w:t xml:space="preserve"> </w:t>
      </w:r>
      <w:r>
        <w:rPr>
          <w:lang w:val="ru-RU"/>
        </w:rPr>
        <w:t>пластилина,</w:t>
      </w:r>
      <w:r>
        <w:rPr>
          <w:spacing w:val="1"/>
          <w:lang w:val="ru-RU"/>
        </w:rPr>
        <w:t xml:space="preserve"> </w:t>
      </w:r>
      <w:r>
        <w:rPr>
          <w:lang w:val="ru-RU"/>
        </w:rPr>
        <w:t>клея,</w:t>
      </w:r>
      <w:r>
        <w:rPr>
          <w:spacing w:val="1"/>
          <w:lang w:val="ru-RU"/>
        </w:rPr>
        <w:t xml:space="preserve"> </w:t>
      </w:r>
      <w:r>
        <w:rPr>
          <w:lang w:val="ru-RU"/>
        </w:rPr>
        <w:t>скручивание, сшивание и др. Приёмы и правила аккуратной работы с клеем. Отделка изделия</w:t>
      </w:r>
      <w:r>
        <w:rPr>
          <w:spacing w:val="-57"/>
          <w:lang w:val="ru-RU"/>
        </w:rPr>
        <w:t xml:space="preserve"> </w:t>
      </w:r>
      <w:r>
        <w:rPr>
          <w:lang w:val="ru-RU"/>
        </w:rPr>
        <w:t>или</w:t>
      </w:r>
      <w:r>
        <w:rPr>
          <w:spacing w:val="2"/>
          <w:lang w:val="ru-RU"/>
        </w:rPr>
        <w:t xml:space="preserve"> </w:t>
      </w:r>
      <w:r>
        <w:rPr>
          <w:lang w:val="ru-RU"/>
        </w:rPr>
        <w:t>его</w:t>
      </w:r>
      <w:r>
        <w:rPr>
          <w:spacing w:val="1"/>
          <w:lang w:val="ru-RU"/>
        </w:rPr>
        <w:t xml:space="preserve"> </w:t>
      </w:r>
      <w:r>
        <w:rPr>
          <w:lang w:val="ru-RU"/>
        </w:rPr>
        <w:t>деталей</w:t>
      </w:r>
      <w:r>
        <w:rPr>
          <w:spacing w:val="3"/>
          <w:lang w:val="ru-RU"/>
        </w:rPr>
        <w:t xml:space="preserve"> </w:t>
      </w:r>
      <w:r>
        <w:rPr>
          <w:lang w:val="ru-RU"/>
        </w:rPr>
        <w:t>(окрашивание,</w:t>
      </w:r>
      <w:r>
        <w:rPr>
          <w:spacing w:val="-2"/>
          <w:lang w:val="ru-RU"/>
        </w:rPr>
        <w:t xml:space="preserve"> </w:t>
      </w:r>
      <w:r>
        <w:rPr>
          <w:lang w:val="ru-RU"/>
        </w:rPr>
        <w:t>вышивка,</w:t>
      </w:r>
      <w:r>
        <w:rPr>
          <w:spacing w:val="3"/>
          <w:lang w:val="ru-RU"/>
        </w:rPr>
        <w:t xml:space="preserve"> </w:t>
      </w:r>
      <w:r>
        <w:rPr>
          <w:lang w:val="ru-RU"/>
        </w:rPr>
        <w:t>аппликация</w:t>
      </w:r>
      <w:r>
        <w:rPr>
          <w:spacing w:val="9"/>
          <w:lang w:val="ru-RU"/>
        </w:rPr>
        <w:t xml:space="preserve"> </w:t>
      </w:r>
      <w:r>
        <w:rPr>
          <w:lang w:val="ru-RU"/>
        </w:rPr>
        <w:t>и</w:t>
      </w:r>
      <w:r>
        <w:rPr>
          <w:spacing w:val="2"/>
          <w:lang w:val="ru-RU"/>
        </w:rPr>
        <w:t xml:space="preserve"> </w:t>
      </w:r>
      <w:r>
        <w:rPr>
          <w:lang w:val="ru-RU"/>
        </w:rPr>
        <w:t>др.).</w:t>
      </w:r>
    </w:p>
    <w:p w:rsidR="00C07E73" w:rsidRDefault="003A1872">
      <w:pPr>
        <w:widowControl w:val="0"/>
        <w:autoSpaceDE w:val="0"/>
        <w:autoSpaceDN w:val="0"/>
        <w:spacing w:before="1"/>
        <w:ind w:left="959" w:right="134" w:firstLine="1373"/>
        <w:jc w:val="both"/>
        <w:rPr>
          <w:lang w:val="ru-RU"/>
        </w:rPr>
      </w:pPr>
      <w:r>
        <w:rPr>
          <w:lang w:val="ru-RU"/>
        </w:rPr>
        <w:t xml:space="preserve">Подбор соответствующих </w:t>
      </w:r>
      <w:r>
        <w:rPr>
          <w:lang w:val="ru-RU"/>
        </w:rPr>
        <w:t>инструментов и способов обработки материалов в</w:t>
      </w:r>
      <w:r>
        <w:rPr>
          <w:spacing w:val="1"/>
          <w:lang w:val="ru-RU"/>
        </w:rPr>
        <w:t xml:space="preserve"> </w:t>
      </w:r>
      <w:r>
        <w:rPr>
          <w:lang w:val="ru-RU"/>
        </w:rPr>
        <w:t>зависимости от их свойств и видов изделий. Инструменты</w:t>
      </w:r>
      <w:r>
        <w:rPr>
          <w:spacing w:val="1"/>
          <w:lang w:val="ru-RU"/>
        </w:rPr>
        <w:t xml:space="preserve"> </w:t>
      </w:r>
      <w:r>
        <w:rPr>
          <w:lang w:val="ru-RU"/>
        </w:rPr>
        <w:t>и приспособления (ножницы,</w:t>
      </w:r>
      <w:r>
        <w:rPr>
          <w:spacing w:val="1"/>
          <w:lang w:val="ru-RU"/>
        </w:rPr>
        <w:t xml:space="preserve"> </w:t>
      </w:r>
      <w:r>
        <w:rPr>
          <w:lang w:val="ru-RU"/>
        </w:rPr>
        <w:t>линейка, игла, гладилка, стека, шаблон и др.), их правильное, рациональное и</w:t>
      </w:r>
      <w:r>
        <w:rPr>
          <w:spacing w:val="1"/>
          <w:lang w:val="ru-RU"/>
        </w:rPr>
        <w:t xml:space="preserve"> </w:t>
      </w:r>
      <w:r>
        <w:rPr>
          <w:lang w:val="ru-RU"/>
        </w:rPr>
        <w:t>безопасное</w:t>
      </w:r>
      <w:r>
        <w:rPr>
          <w:spacing w:val="1"/>
          <w:lang w:val="ru-RU"/>
        </w:rPr>
        <w:t xml:space="preserve"> </w:t>
      </w:r>
      <w:r>
        <w:rPr>
          <w:lang w:val="ru-RU"/>
        </w:rPr>
        <w:t>использование.</w:t>
      </w:r>
    </w:p>
    <w:p w:rsidR="00C07E73" w:rsidRDefault="003A1872">
      <w:pPr>
        <w:widowControl w:val="0"/>
        <w:autoSpaceDE w:val="0"/>
        <w:autoSpaceDN w:val="0"/>
        <w:ind w:left="959" w:right="141" w:firstLine="835"/>
        <w:jc w:val="both"/>
        <w:rPr>
          <w:lang w:val="ru-RU"/>
        </w:rPr>
      </w:pPr>
      <w:r>
        <w:rPr>
          <w:lang w:val="ru-RU"/>
        </w:rPr>
        <w:t xml:space="preserve">Пластические массы, их </w:t>
      </w:r>
      <w:r>
        <w:rPr>
          <w:lang w:val="ru-RU"/>
        </w:rPr>
        <w:t>виды (пластилин, пластика и др.). Приёмы изготовления</w:t>
      </w:r>
      <w:r>
        <w:rPr>
          <w:spacing w:val="1"/>
          <w:lang w:val="ru-RU"/>
        </w:rPr>
        <w:t xml:space="preserve"> </w:t>
      </w:r>
      <w:r>
        <w:rPr>
          <w:lang w:val="ru-RU"/>
        </w:rPr>
        <w:t>изделий доступной по сложности формы из них: разметка на глаз, отделение части (стекой,</w:t>
      </w:r>
      <w:r>
        <w:rPr>
          <w:spacing w:val="1"/>
          <w:lang w:val="ru-RU"/>
        </w:rPr>
        <w:t xml:space="preserve"> </w:t>
      </w:r>
      <w:r>
        <w:rPr>
          <w:lang w:val="ru-RU"/>
        </w:rPr>
        <w:t>отрыванием),</w:t>
      </w:r>
      <w:r>
        <w:rPr>
          <w:spacing w:val="-2"/>
          <w:lang w:val="ru-RU"/>
        </w:rPr>
        <w:t xml:space="preserve"> </w:t>
      </w:r>
      <w:r>
        <w:rPr>
          <w:lang w:val="ru-RU"/>
        </w:rPr>
        <w:t>придание</w:t>
      </w:r>
      <w:r>
        <w:rPr>
          <w:spacing w:val="1"/>
          <w:lang w:val="ru-RU"/>
        </w:rPr>
        <w:t xml:space="preserve"> </w:t>
      </w:r>
      <w:r>
        <w:rPr>
          <w:lang w:val="ru-RU"/>
        </w:rPr>
        <w:t>формы.</w:t>
      </w:r>
    </w:p>
    <w:p w:rsidR="00C07E73" w:rsidRDefault="003A1872">
      <w:pPr>
        <w:widowControl w:val="0"/>
        <w:autoSpaceDE w:val="0"/>
        <w:autoSpaceDN w:val="0"/>
        <w:ind w:left="959" w:right="141" w:firstLine="1195"/>
        <w:jc w:val="both"/>
        <w:rPr>
          <w:lang w:val="ru-RU"/>
        </w:rPr>
      </w:pPr>
      <w:r>
        <w:rPr>
          <w:lang w:val="ru-RU"/>
        </w:rPr>
        <w:t>Наиболее</w:t>
      </w:r>
      <w:r>
        <w:rPr>
          <w:spacing w:val="1"/>
          <w:lang w:val="ru-RU"/>
        </w:rPr>
        <w:t xml:space="preserve"> </w:t>
      </w:r>
      <w:r>
        <w:rPr>
          <w:lang w:val="ru-RU"/>
        </w:rPr>
        <w:t>распространённые</w:t>
      </w:r>
      <w:r>
        <w:rPr>
          <w:spacing w:val="1"/>
          <w:lang w:val="ru-RU"/>
        </w:rPr>
        <w:t xml:space="preserve"> </w:t>
      </w:r>
      <w:r>
        <w:rPr>
          <w:lang w:val="ru-RU"/>
        </w:rPr>
        <w:t>виды</w:t>
      </w:r>
      <w:r>
        <w:rPr>
          <w:spacing w:val="1"/>
          <w:lang w:val="ru-RU"/>
        </w:rPr>
        <w:t xml:space="preserve"> </w:t>
      </w:r>
      <w:r>
        <w:rPr>
          <w:lang w:val="ru-RU"/>
        </w:rPr>
        <w:t>бумаги.</w:t>
      </w:r>
      <w:r>
        <w:rPr>
          <w:spacing w:val="1"/>
          <w:lang w:val="ru-RU"/>
        </w:rPr>
        <w:t xml:space="preserve"> </w:t>
      </w:r>
      <w:r>
        <w:rPr>
          <w:lang w:val="ru-RU"/>
        </w:rPr>
        <w:t>Их</w:t>
      </w:r>
      <w:r>
        <w:rPr>
          <w:spacing w:val="1"/>
          <w:lang w:val="ru-RU"/>
        </w:rPr>
        <w:t xml:space="preserve"> </w:t>
      </w:r>
      <w:r>
        <w:rPr>
          <w:lang w:val="ru-RU"/>
        </w:rPr>
        <w:t>общие</w:t>
      </w:r>
      <w:r>
        <w:rPr>
          <w:spacing w:val="1"/>
          <w:lang w:val="ru-RU"/>
        </w:rPr>
        <w:t xml:space="preserve"> </w:t>
      </w:r>
      <w:r>
        <w:rPr>
          <w:lang w:val="ru-RU"/>
        </w:rPr>
        <w:t>свойства.</w:t>
      </w:r>
      <w:r>
        <w:rPr>
          <w:spacing w:val="1"/>
          <w:lang w:val="ru-RU"/>
        </w:rPr>
        <w:t xml:space="preserve"> </w:t>
      </w:r>
      <w:r>
        <w:rPr>
          <w:lang w:val="ru-RU"/>
        </w:rPr>
        <w:t>Простейшие</w:t>
      </w:r>
      <w:r>
        <w:rPr>
          <w:spacing w:val="1"/>
          <w:lang w:val="ru-RU"/>
        </w:rPr>
        <w:t xml:space="preserve"> </w:t>
      </w:r>
      <w:r>
        <w:rPr>
          <w:lang w:val="ru-RU"/>
        </w:rPr>
        <w:t xml:space="preserve">способы </w:t>
      </w:r>
      <w:r>
        <w:rPr>
          <w:lang w:val="ru-RU"/>
        </w:rPr>
        <w:t>обработки бумаги различных видов: сгибание и складывание, сминание, обрывание,</w:t>
      </w:r>
      <w:r>
        <w:rPr>
          <w:spacing w:val="-57"/>
          <w:lang w:val="ru-RU"/>
        </w:rPr>
        <w:t xml:space="preserve"> </w:t>
      </w:r>
      <w:r>
        <w:rPr>
          <w:lang w:val="ru-RU"/>
        </w:rPr>
        <w:t>склеивание</w:t>
      </w:r>
      <w:r>
        <w:rPr>
          <w:spacing w:val="1"/>
          <w:lang w:val="ru-RU"/>
        </w:rPr>
        <w:t xml:space="preserve"> </w:t>
      </w:r>
      <w:r>
        <w:rPr>
          <w:lang w:val="ru-RU"/>
        </w:rPr>
        <w:t>и др.</w:t>
      </w:r>
      <w:r>
        <w:rPr>
          <w:spacing w:val="1"/>
          <w:lang w:val="ru-RU"/>
        </w:rPr>
        <w:t xml:space="preserve"> </w:t>
      </w:r>
      <w:r>
        <w:rPr>
          <w:lang w:val="ru-RU"/>
        </w:rPr>
        <w:t>Резание</w:t>
      </w:r>
      <w:r>
        <w:rPr>
          <w:spacing w:val="1"/>
          <w:lang w:val="ru-RU"/>
        </w:rPr>
        <w:t xml:space="preserve"> </w:t>
      </w:r>
      <w:r>
        <w:rPr>
          <w:lang w:val="ru-RU"/>
        </w:rPr>
        <w:t>бумаги</w:t>
      </w:r>
      <w:r>
        <w:rPr>
          <w:spacing w:val="1"/>
          <w:lang w:val="ru-RU"/>
        </w:rPr>
        <w:t xml:space="preserve"> </w:t>
      </w:r>
      <w:r>
        <w:rPr>
          <w:lang w:val="ru-RU"/>
        </w:rPr>
        <w:t>ножницами.</w:t>
      </w:r>
      <w:r>
        <w:rPr>
          <w:spacing w:val="1"/>
          <w:lang w:val="ru-RU"/>
        </w:rPr>
        <w:t xml:space="preserve"> </w:t>
      </w:r>
      <w:r>
        <w:rPr>
          <w:lang w:val="ru-RU"/>
        </w:rPr>
        <w:t>Правила</w:t>
      </w:r>
      <w:r>
        <w:rPr>
          <w:spacing w:val="1"/>
          <w:lang w:val="ru-RU"/>
        </w:rPr>
        <w:t xml:space="preserve"> </w:t>
      </w:r>
      <w:r>
        <w:rPr>
          <w:lang w:val="ru-RU"/>
        </w:rPr>
        <w:t>безопасной</w:t>
      </w:r>
      <w:r>
        <w:rPr>
          <w:spacing w:val="1"/>
          <w:lang w:val="ru-RU"/>
        </w:rPr>
        <w:t xml:space="preserve"> </w:t>
      </w:r>
      <w:r>
        <w:rPr>
          <w:lang w:val="ru-RU"/>
        </w:rPr>
        <w:t>работы,</w:t>
      </w:r>
      <w:r>
        <w:rPr>
          <w:spacing w:val="1"/>
          <w:lang w:val="ru-RU"/>
        </w:rPr>
        <w:t xml:space="preserve"> </w:t>
      </w:r>
      <w:r>
        <w:rPr>
          <w:lang w:val="ru-RU"/>
        </w:rPr>
        <w:t>передачи</w:t>
      </w:r>
      <w:r>
        <w:rPr>
          <w:spacing w:val="1"/>
          <w:lang w:val="ru-RU"/>
        </w:rPr>
        <w:t xml:space="preserve"> </w:t>
      </w:r>
      <w:r>
        <w:rPr>
          <w:lang w:val="ru-RU"/>
        </w:rPr>
        <w:t>и</w:t>
      </w:r>
      <w:r>
        <w:rPr>
          <w:spacing w:val="1"/>
          <w:lang w:val="ru-RU"/>
        </w:rPr>
        <w:t xml:space="preserve"> </w:t>
      </w:r>
      <w:r>
        <w:rPr>
          <w:lang w:val="ru-RU"/>
        </w:rPr>
        <w:t>хранения</w:t>
      </w:r>
      <w:r>
        <w:rPr>
          <w:spacing w:val="1"/>
          <w:lang w:val="ru-RU"/>
        </w:rPr>
        <w:t xml:space="preserve"> </w:t>
      </w:r>
      <w:r>
        <w:rPr>
          <w:lang w:val="ru-RU"/>
        </w:rPr>
        <w:t>ножниц.</w:t>
      </w:r>
      <w:r>
        <w:rPr>
          <w:spacing w:val="4"/>
          <w:lang w:val="ru-RU"/>
        </w:rPr>
        <w:t xml:space="preserve"> </w:t>
      </w:r>
      <w:r>
        <w:rPr>
          <w:lang w:val="ru-RU"/>
        </w:rPr>
        <w:t>Картон.</w:t>
      </w:r>
    </w:p>
    <w:p w:rsidR="00C07E73" w:rsidRDefault="003A1872">
      <w:pPr>
        <w:widowControl w:val="0"/>
        <w:autoSpaceDE w:val="0"/>
        <w:autoSpaceDN w:val="0"/>
        <w:ind w:left="959" w:right="142" w:firstLine="1556"/>
        <w:jc w:val="both"/>
        <w:rPr>
          <w:lang w:val="ru-RU"/>
        </w:rPr>
      </w:pPr>
      <w:r>
        <w:rPr>
          <w:lang w:val="ru-RU"/>
        </w:rPr>
        <w:t>Виды</w:t>
      </w:r>
      <w:r>
        <w:rPr>
          <w:spacing w:val="1"/>
          <w:lang w:val="ru-RU"/>
        </w:rPr>
        <w:t xml:space="preserve"> </w:t>
      </w:r>
      <w:r>
        <w:rPr>
          <w:lang w:val="ru-RU"/>
        </w:rPr>
        <w:t>природных</w:t>
      </w:r>
      <w:r>
        <w:rPr>
          <w:spacing w:val="1"/>
          <w:lang w:val="ru-RU"/>
        </w:rPr>
        <w:t xml:space="preserve"> </w:t>
      </w:r>
      <w:r>
        <w:rPr>
          <w:lang w:val="ru-RU"/>
        </w:rPr>
        <w:t>материалов</w:t>
      </w:r>
      <w:r>
        <w:rPr>
          <w:spacing w:val="1"/>
          <w:lang w:val="ru-RU"/>
        </w:rPr>
        <w:t xml:space="preserve"> </w:t>
      </w:r>
      <w:r>
        <w:rPr>
          <w:lang w:val="ru-RU"/>
        </w:rPr>
        <w:t>(плоские —</w:t>
      </w:r>
      <w:r>
        <w:rPr>
          <w:spacing w:val="1"/>
          <w:lang w:val="ru-RU"/>
        </w:rPr>
        <w:t xml:space="preserve"> </w:t>
      </w:r>
      <w:r>
        <w:rPr>
          <w:lang w:val="ru-RU"/>
        </w:rPr>
        <w:t>листья</w:t>
      </w:r>
      <w:r>
        <w:rPr>
          <w:spacing w:val="1"/>
          <w:lang w:val="ru-RU"/>
        </w:rPr>
        <w:t xml:space="preserve"> </w:t>
      </w:r>
      <w:r>
        <w:rPr>
          <w:lang w:val="ru-RU"/>
        </w:rPr>
        <w:t>и</w:t>
      </w:r>
      <w:r>
        <w:rPr>
          <w:spacing w:val="1"/>
          <w:lang w:val="ru-RU"/>
        </w:rPr>
        <w:t xml:space="preserve"> </w:t>
      </w:r>
      <w:r>
        <w:rPr>
          <w:lang w:val="ru-RU"/>
        </w:rPr>
        <w:t>объёмные</w:t>
      </w:r>
      <w:r>
        <w:rPr>
          <w:spacing w:val="1"/>
          <w:lang w:val="ru-RU"/>
        </w:rPr>
        <w:t xml:space="preserve"> </w:t>
      </w:r>
      <w:r>
        <w:rPr>
          <w:lang w:val="ru-RU"/>
        </w:rPr>
        <w:t>—</w:t>
      </w:r>
      <w:r>
        <w:rPr>
          <w:spacing w:val="1"/>
          <w:lang w:val="ru-RU"/>
        </w:rPr>
        <w:t xml:space="preserve"> </w:t>
      </w:r>
      <w:r>
        <w:rPr>
          <w:lang w:val="ru-RU"/>
        </w:rPr>
        <w:t>орехи,</w:t>
      </w:r>
      <w:r>
        <w:rPr>
          <w:spacing w:val="1"/>
          <w:lang w:val="ru-RU"/>
        </w:rPr>
        <w:t xml:space="preserve"> </w:t>
      </w:r>
      <w:r>
        <w:rPr>
          <w:lang w:val="ru-RU"/>
        </w:rPr>
        <w:t xml:space="preserve">шишки, </w:t>
      </w:r>
      <w:r>
        <w:rPr>
          <w:lang w:val="ru-RU"/>
        </w:rPr>
        <w:t>семена, ветки). Приёмы работы с природными материалами: подбор материалов в</w:t>
      </w:r>
      <w:r>
        <w:rPr>
          <w:spacing w:val="1"/>
          <w:lang w:val="ru-RU"/>
        </w:rPr>
        <w:t xml:space="preserve"> </w:t>
      </w:r>
      <w:r>
        <w:rPr>
          <w:lang w:val="ru-RU"/>
        </w:rPr>
        <w:t>соответствии</w:t>
      </w:r>
      <w:r>
        <w:rPr>
          <w:spacing w:val="1"/>
          <w:lang w:val="ru-RU"/>
        </w:rPr>
        <w:t xml:space="preserve"> </w:t>
      </w:r>
      <w:r>
        <w:rPr>
          <w:lang w:val="ru-RU"/>
        </w:rPr>
        <w:t>с</w:t>
      </w:r>
      <w:r>
        <w:rPr>
          <w:spacing w:val="1"/>
          <w:lang w:val="ru-RU"/>
        </w:rPr>
        <w:t xml:space="preserve"> </w:t>
      </w:r>
      <w:r>
        <w:rPr>
          <w:lang w:val="ru-RU"/>
        </w:rPr>
        <w:t>замыслом,</w:t>
      </w:r>
      <w:r>
        <w:rPr>
          <w:spacing w:val="1"/>
          <w:lang w:val="ru-RU"/>
        </w:rPr>
        <w:t xml:space="preserve"> </w:t>
      </w:r>
      <w:r>
        <w:rPr>
          <w:lang w:val="ru-RU"/>
        </w:rPr>
        <w:t>составление</w:t>
      </w:r>
      <w:r>
        <w:rPr>
          <w:spacing w:val="1"/>
          <w:lang w:val="ru-RU"/>
        </w:rPr>
        <w:t xml:space="preserve"> </w:t>
      </w:r>
      <w:r>
        <w:rPr>
          <w:lang w:val="ru-RU"/>
        </w:rPr>
        <w:t>композиции,</w:t>
      </w:r>
      <w:r>
        <w:rPr>
          <w:spacing w:val="1"/>
          <w:lang w:val="ru-RU"/>
        </w:rPr>
        <w:t xml:space="preserve"> </w:t>
      </w:r>
      <w:r>
        <w:rPr>
          <w:lang w:val="ru-RU"/>
        </w:rPr>
        <w:t>соединение</w:t>
      </w:r>
      <w:r>
        <w:rPr>
          <w:spacing w:val="1"/>
          <w:lang w:val="ru-RU"/>
        </w:rPr>
        <w:t xml:space="preserve"> </w:t>
      </w:r>
      <w:r>
        <w:rPr>
          <w:lang w:val="ru-RU"/>
        </w:rPr>
        <w:t>деталей</w:t>
      </w:r>
      <w:r>
        <w:rPr>
          <w:spacing w:val="1"/>
          <w:lang w:val="ru-RU"/>
        </w:rPr>
        <w:t xml:space="preserve"> </w:t>
      </w:r>
      <w:r>
        <w:rPr>
          <w:lang w:val="ru-RU"/>
        </w:rPr>
        <w:t>(приклеивание,</w:t>
      </w:r>
      <w:r>
        <w:rPr>
          <w:spacing w:val="1"/>
          <w:lang w:val="ru-RU"/>
        </w:rPr>
        <w:t xml:space="preserve"> </w:t>
      </w:r>
      <w:r>
        <w:rPr>
          <w:lang w:val="ru-RU"/>
        </w:rPr>
        <w:t>склеивание с помощью</w:t>
      </w:r>
      <w:r>
        <w:rPr>
          <w:spacing w:val="-5"/>
          <w:lang w:val="ru-RU"/>
        </w:rPr>
        <w:t xml:space="preserve"> </w:t>
      </w:r>
      <w:r>
        <w:rPr>
          <w:lang w:val="ru-RU"/>
        </w:rPr>
        <w:t>прокладки,</w:t>
      </w:r>
      <w:r>
        <w:rPr>
          <w:spacing w:val="3"/>
          <w:lang w:val="ru-RU"/>
        </w:rPr>
        <w:t xml:space="preserve"> </w:t>
      </w:r>
      <w:r>
        <w:rPr>
          <w:lang w:val="ru-RU"/>
        </w:rPr>
        <w:t>соединение</w:t>
      </w:r>
      <w:r>
        <w:rPr>
          <w:spacing w:val="-4"/>
          <w:lang w:val="ru-RU"/>
        </w:rPr>
        <w:t xml:space="preserve"> </w:t>
      </w:r>
      <w:r>
        <w:rPr>
          <w:lang w:val="ru-RU"/>
        </w:rPr>
        <w:t>с</w:t>
      </w:r>
      <w:r>
        <w:rPr>
          <w:spacing w:val="5"/>
          <w:lang w:val="ru-RU"/>
        </w:rPr>
        <w:t xml:space="preserve"> </w:t>
      </w:r>
      <w:r>
        <w:rPr>
          <w:lang w:val="ru-RU"/>
        </w:rPr>
        <w:t>помощью</w:t>
      </w:r>
      <w:r>
        <w:rPr>
          <w:spacing w:val="-6"/>
          <w:lang w:val="ru-RU"/>
        </w:rPr>
        <w:t xml:space="preserve"> </w:t>
      </w:r>
      <w:r>
        <w:rPr>
          <w:lang w:val="ru-RU"/>
        </w:rPr>
        <w:t>пластилина).</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right="144" w:firstLine="1493"/>
        <w:jc w:val="both"/>
        <w:rPr>
          <w:lang w:val="ru-RU"/>
        </w:rPr>
      </w:pPr>
      <w:r>
        <w:rPr>
          <w:lang w:val="ru-RU"/>
        </w:rPr>
        <w:t xml:space="preserve">Общее </w:t>
      </w:r>
      <w:r>
        <w:rPr>
          <w:lang w:val="ru-RU"/>
        </w:rPr>
        <w:t>представление о тканях (текстиле), их строении и свойствах. Швейные</w:t>
      </w:r>
      <w:r>
        <w:rPr>
          <w:spacing w:val="1"/>
          <w:lang w:val="ru-RU"/>
        </w:rPr>
        <w:t xml:space="preserve"> </w:t>
      </w:r>
      <w:r>
        <w:rPr>
          <w:spacing w:val="-1"/>
          <w:lang w:val="ru-RU"/>
        </w:rPr>
        <w:t>инструменты</w:t>
      </w:r>
      <w:r>
        <w:rPr>
          <w:spacing w:val="-10"/>
          <w:lang w:val="ru-RU"/>
        </w:rPr>
        <w:t xml:space="preserve"> </w:t>
      </w:r>
      <w:r>
        <w:rPr>
          <w:spacing w:val="-1"/>
          <w:lang w:val="ru-RU"/>
        </w:rPr>
        <w:t>и</w:t>
      </w:r>
      <w:r>
        <w:rPr>
          <w:spacing w:val="-15"/>
          <w:lang w:val="ru-RU"/>
        </w:rPr>
        <w:t xml:space="preserve"> </w:t>
      </w:r>
      <w:r>
        <w:rPr>
          <w:spacing w:val="-1"/>
          <w:lang w:val="ru-RU"/>
        </w:rPr>
        <w:t>приспособления</w:t>
      </w:r>
      <w:r>
        <w:rPr>
          <w:spacing w:val="-12"/>
          <w:lang w:val="ru-RU"/>
        </w:rPr>
        <w:t xml:space="preserve"> </w:t>
      </w:r>
      <w:r>
        <w:rPr>
          <w:spacing w:val="-1"/>
          <w:lang w:val="ru-RU"/>
        </w:rPr>
        <w:t>(иглы,</w:t>
      </w:r>
      <w:r>
        <w:rPr>
          <w:spacing w:val="-9"/>
          <w:lang w:val="ru-RU"/>
        </w:rPr>
        <w:t xml:space="preserve"> </w:t>
      </w:r>
      <w:r>
        <w:rPr>
          <w:spacing w:val="-1"/>
          <w:lang w:val="ru-RU"/>
        </w:rPr>
        <w:t>булавки</w:t>
      </w:r>
      <w:r>
        <w:rPr>
          <w:spacing w:val="-7"/>
          <w:lang w:val="ru-RU"/>
        </w:rPr>
        <w:t xml:space="preserve"> </w:t>
      </w:r>
      <w:r>
        <w:rPr>
          <w:spacing w:val="-1"/>
          <w:lang w:val="ru-RU"/>
        </w:rPr>
        <w:t>и</w:t>
      </w:r>
      <w:r>
        <w:rPr>
          <w:spacing w:val="-11"/>
          <w:lang w:val="ru-RU"/>
        </w:rPr>
        <w:t xml:space="preserve"> </w:t>
      </w:r>
      <w:r>
        <w:rPr>
          <w:spacing w:val="-1"/>
          <w:lang w:val="ru-RU"/>
        </w:rPr>
        <w:t>др.).</w:t>
      </w:r>
      <w:r>
        <w:rPr>
          <w:spacing w:val="-15"/>
          <w:lang w:val="ru-RU"/>
        </w:rPr>
        <w:t xml:space="preserve"> </w:t>
      </w:r>
      <w:r>
        <w:rPr>
          <w:spacing w:val="-1"/>
          <w:lang w:val="ru-RU"/>
        </w:rPr>
        <w:t>Отмеривание</w:t>
      </w:r>
      <w:r>
        <w:rPr>
          <w:spacing w:val="-12"/>
          <w:lang w:val="ru-RU"/>
        </w:rPr>
        <w:t xml:space="preserve"> </w:t>
      </w:r>
      <w:r>
        <w:rPr>
          <w:spacing w:val="-1"/>
          <w:lang w:val="ru-RU"/>
        </w:rPr>
        <w:t>и</w:t>
      </w:r>
      <w:r>
        <w:rPr>
          <w:spacing w:val="-16"/>
          <w:lang w:val="ru-RU"/>
        </w:rPr>
        <w:t xml:space="preserve"> </w:t>
      </w:r>
      <w:r>
        <w:rPr>
          <w:spacing w:val="-1"/>
          <w:lang w:val="ru-RU"/>
        </w:rPr>
        <w:t>заправка</w:t>
      </w:r>
      <w:r>
        <w:rPr>
          <w:spacing w:val="-12"/>
          <w:lang w:val="ru-RU"/>
        </w:rPr>
        <w:t xml:space="preserve"> </w:t>
      </w:r>
      <w:r>
        <w:rPr>
          <w:lang w:val="ru-RU"/>
        </w:rPr>
        <w:t>нитки</w:t>
      </w:r>
      <w:r>
        <w:rPr>
          <w:spacing w:val="-12"/>
          <w:lang w:val="ru-RU"/>
        </w:rPr>
        <w:t xml:space="preserve"> </w:t>
      </w:r>
      <w:r>
        <w:rPr>
          <w:lang w:val="ru-RU"/>
        </w:rPr>
        <w:t>в</w:t>
      </w:r>
      <w:r>
        <w:rPr>
          <w:spacing w:val="-14"/>
          <w:lang w:val="ru-RU"/>
        </w:rPr>
        <w:t xml:space="preserve"> </w:t>
      </w:r>
      <w:r>
        <w:rPr>
          <w:lang w:val="ru-RU"/>
        </w:rPr>
        <w:t>иголку,</w:t>
      </w:r>
      <w:r>
        <w:rPr>
          <w:spacing w:val="-58"/>
          <w:lang w:val="ru-RU"/>
        </w:rPr>
        <w:t xml:space="preserve"> </w:t>
      </w:r>
      <w:r>
        <w:rPr>
          <w:lang w:val="ru-RU"/>
        </w:rPr>
        <w:t>строчка прямого</w:t>
      </w:r>
      <w:r>
        <w:rPr>
          <w:spacing w:val="6"/>
          <w:lang w:val="ru-RU"/>
        </w:rPr>
        <w:t xml:space="preserve"> </w:t>
      </w:r>
      <w:r>
        <w:rPr>
          <w:lang w:val="ru-RU"/>
        </w:rPr>
        <w:t>стежка</w:t>
      </w:r>
    </w:p>
    <w:p w:rsidR="00C07E73" w:rsidRDefault="003A1872">
      <w:pPr>
        <w:widowControl w:val="0"/>
        <w:autoSpaceDE w:val="0"/>
        <w:autoSpaceDN w:val="0"/>
        <w:spacing w:before="3"/>
        <w:ind w:left="2035"/>
        <w:jc w:val="both"/>
        <w:rPr>
          <w:lang w:val="ru-RU"/>
        </w:rPr>
      </w:pPr>
      <w:r>
        <w:rPr>
          <w:lang w:val="ru-RU"/>
        </w:rPr>
        <w:t>Использование</w:t>
      </w:r>
      <w:r>
        <w:rPr>
          <w:spacing w:val="-5"/>
          <w:lang w:val="ru-RU"/>
        </w:rPr>
        <w:t xml:space="preserve"> </w:t>
      </w:r>
      <w:r>
        <w:rPr>
          <w:lang w:val="ru-RU"/>
        </w:rPr>
        <w:t>дополнительных</w:t>
      </w:r>
      <w:r>
        <w:rPr>
          <w:spacing w:val="-8"/>
          <w:lang w:val="ru-RU"/>
        </w:rPr>
        <w:t xml:space="preserve"> </w:t>
      </w:r>
      <w:r>
        <w:rPr>
          <w:lang w:val="ru-RU"/>
        </w:rPr>
        <w:t>отделочных</w:t>
      </w:r>
      <w:r>
        <w:rPr>
          <w:spacing w:val="-8"/>
          <w:lang w:val="ru-RU"/>
        </w:rPr>
        <w:t xml:space="preserve"> </w:t>
      </w:r>
      <w:r>
        <w:rPr>
          <w:lang w:val="ru-RU"/>
        </w:rPr>
        <w:t>материалов.</w:t>
      </w:r>
    </w:p>
    <w:p w:rsidR="00C07E73" w:rsidRDefault="003A1872" w:rsidP="000E5782">
      <w:pPr>
        <w:widowControl w:val="0"/>
        <w:numPr>
          <w:ilvl w:val="1"/>
          <w:numId w:val="62"/>
        </w:numPr>
        <w:tabs>
          <w:tab w:val="left" w:pos="3083"/>
        </w:tabs>
        <w:autoSpaceDE w:val="0"/>
        <w:autoSpaceDN w:val="0"/>
        <w:spacing w:before="2" w:line="275" w:lineRule="exact"/>
        <w:ind w:left="3082" w:hanging="692"/>
        <w:jc w:val="both"/>
        <w:outlineLvl w:val="2"/>
        <w:rPr>
          <w:b/>
          <w:bCs/>
          <w:lang w:val="ru-RU"/>
        </w:rPr>
      </w:pPr>
      <w:r>
        <w:rPr>
          <w:b/>
          <w:bCs/>
          <w:lang w:val="ru-RU"/>
        </w:rPr>
        <w:t>Конструирование</w:t>
      </w:r>
      <w:r>
        <w:rPr>
          <w:b/>
          <w:bCs/>
          <w:spacing w:val="-6"/>
          <w:lang w:val="ru-RU"/>
        </w:rPr>
        <w:t xml:space="preserve"> </w:t>
      </w:r>
      <w:r>
        <w:rPr>
          <w:b/>
          <w:bCs/>
          <w:lang w:val="ru-RU"/>
        </w:rPr>
        <w:t>и</w:t>
      </w:r>
      <w:r>
        <w:rPr>
          <w:b/>
          <w:bCs/>
          <w:spacing w:val="1"/>
          <w:lang w:val="ru-RU"/>
        </w:rPr>
        <w:t xml:space="preserve"> </w:t>
      </w:r>
      <w:r>
        <w:rPr>
          <w:b/>
          <w:bCs/>
          <w:lang w:val="ru-RU"/>
        </w:rPr>
        <w:t>моделирование</w:t>
      </w:r>
      <w:r>
        <w:rPr>
          <w:b/>
          <w:bCs/>
          <w:spacing w:val="-5"/>
          <w:lang w:val="ru-RU"/>
        </w:rPr>
        <w:t xml:space="preserve"> </w:t>
      </w:r>
      <w:r>
        <w:rPr>
          <w:b/>
          <w:bCs/>
          <w:lang w:val="ru-RU"/>
        </w:rPr>
        <w:t>(10</w:t>
      </w:r>
      <w:r>
        <w:rPr>
          <w:b/>
          <w:bCs/>
          <w:spacing w:val="-5"/>
          <w:lang w:val="ru-RU"/>
        </w:rPr>
        <w:t xml:space="preserve"> </w:t>
      </w:r>
      <w:r>
        <w:rPr>
          <w:b/>
          <w:bCs/>
          <w:lang w:val="ru-RU"/>
        </w:rPr>
        <w:t>ч)</w:t>
      </w:r>
    </w:p>
    <w:p w:rsidR="00C07E73" w:rsidRDefault="003A1872">
      <w:pPr>
        <w:widowControl w:val="0"/>
        <w:autoSpaceDE w:val="0"/>
        <w:autoSpaceDN w:val="0"/>
        <w:ind w:left="959" w:right="136" w:firstLine="1373"/>
        <w:jc w:val="both"/>
        <w:rPr>
          <w:lang w:val="ru-RU"/>
        </w:rPr>
      </w:pPr>
      <w:r>
        <w:rPr>
          <w:lang w:val="ru-RU"/>
        </w:rPr>
        <w:t>Простые и объёмные конструкции из разных материалов (пластические массы,</w:t>
      </w:r>
      <w:r>
        <w:rPr>
          <w:spacing w:val="1"/>
          <w:lang w:val="ru-RU"/>
        </w:rPr>
        <w:t xml:space="preserve"> </w:t>
      </w:r>
      <w:r>
        <w:rPr>
          <w:lang w:val="ru-RU"/>
        </w:rPr>
        <w:t>бумага, текстиль и др.) и способы их создания. Общее представление о конструкции изделия;</w:t>
      </w:r>
      <w:r>
        <w:rPr>
          <w:spacing w:val="-57"/>
          <w:lang w:val="ru-RU"/>
        </w:rPr>
        <w:t xml:space="preserve"> </w:t>
      </w:r>
      <w:r>
        <w:rPr>
          <w:lang w:val="ru-RU"/>
        </w:rPr>
        <w:t>детали</w:t>
      </w:r>
      <w:r>
        <w:rPr>
          <w:spacing w:val="1"/>
          <w:lang w:val="ru-RU"/>
        </w:rPr>
        <w:t xml:space="preserve"> </w:t>
      </w:r>
      <w:r>
        <w:rPr>
          <w:lang w:val="ru-RU"/>
        </w:rPr>
        <w:t>и части</w:t>
      </w:r>
      <w:r>
        <w:rPr>
          <w:spacing w:val="1"/>
          <w:lang w:val="ru-RU"/>
        </w:rPr>
        <w:t xml:space="preserve"> </w:t>
      </w:r>
      <w:r>
        <w:rPr>
          <w:lang w:val="ru-RU"/>
        </w:rPr>
        <w:t>изделия,</w:t>
      </w:r>
      <w:r>
        <w:rPr>
          <w:spacing w:val="1"/>
          <w:lang w:val="ru-RU"/>
        </w:rPr>
        <w:t xml:space="preserve"> </w:t>
      </w:r>
      <w:r>
        <w:rPr>
          <w:lang w:val="ru-RU"/>
        </w:rPr>
        <w:t>их</w:t>
      </w:r>
      <w:r>
        <w:rPr>
          <w:spacing w:val="1"/>
          <w:lang w:val="ru-RU"/>
        </w:rPr>
        <w:t xml:space="preserve"> </w:t>
      </w:r>
      <w:r>
        <w:rPr>
          <w:lang w:val="ru-RU"/>
        </w:rPr>
        <w:t>взаимное</w:t>
      </w:r>
      <w:r>
        <w:rPr>
          <w:spacing w:val="1"/>
          <w:lang w:val="ru-RU"/>
        </w:rPr>
        <w:t xml:space="preserve"> </w:t>
      </w:r>
      <w:r>
        <w:rPr>
          <w:lang w:val="ru-RU"/>
        </w:rPr>
        <w:t>расположение</w:t>
      </w:r>
      <w:r>
        <w:rPr>
          <w:spacing w:val="1"/>
          <w:lang w:val="ru-RU"/>
        </w:rPr>
        <w:t xml:space="preserve"> </w:t>
      </w:r>
      <w:r>
        <w:rPr>
          <w:lang w:val="ru-RU"/>
        </w:rPr>
        <w:t>в</w:t>
      </w:r>
      <w:r>
        <w:rPr>
          <w:spacing w:val="1"/>
          <w:lang w:val="ru-RU"/>
        </w:rPr>
        <w:t xml:space="preserve"> </w:t>
      </w:r>
      <w:r>
        <w:rPr>
          <w:lang w:val="ru-RU"/>
        </w:rPr>
        <w:t>общей</w:t>
      </w:r>
      <w:r>
        <w:rPr>
          <w:spacing w:val="1"/>
          <w:lang w:val="ru-RU"/>
        </w:rPr>
        <w:t xml:space="preserve"> </w:t>
      </w:r>
      <w:r>
        <w:rPr>
          <w:lang w:val="ru-RU"/>
        </w:rPr>
        <w:t>конструкции.</w:t>
      </w:r>
      <w:r>
        <w:rPr>
          <w:spacing w:val="1"/>
          <w:lang w:val="ru-RU"/>
        </w:rPr>
        <w:t xml:space="preserve"> </w:t>
      </w:r>
      <w:r>
        <w:rPr>
          <w:lang w:val="ru-RU"/>
        </w:rPr>
        <w:t>Способы</w:t>
      </w:r>
      <w:r>
        <w:rPr>
          <w:spacing w:val="1"/>
          <w:lang w:val="ru-RU"/>
        </w:rPr>
        <w:t xml:space="preserve"> </w:t>
      </w:r>
      <w:r>
        <w:rPr>
          <w:lang w:val="ru-RU"/>
        </w:rPr>
        <w:t>соединения</w:t>
      </w:r>
      <w:r>
        <w:rPr>
          <w:spacing w:val="-7"/>
          <w:lang w:val="ru-RU"/>
        </w:rPr>
        <w:t xml:space="preserve"> </w:t>
      </w:r>
      <w:r>
        <w:rPr>
          <w:lang w:val="ru-RU"/>
        </w:rPr>
        <w:t>деталей</w:t>
      </w:r>
      <w:r>
        <w:rPr>
          <w:spacing w:val="-5"/>
          <w:lang w:val="ru-RU"/>
        </w:rPr>
        <w:t xml:space="preserve"> </w:t>
      </w:r>
      <w:r>
        <w:rPr>
          <w:lang w:val="ru-RU"/>
        </w:rPr>
        <w:t>в</w:t>
      </w:r>
      <w:r>
        <w:rPr>
          <w:spacing w:val="-4"/>
          <w:lang w:val="ru-RU"/>
        </w:rPr>
        <w:t xml:space="preserve"> </w:t>
      </w:r>
      <w:r>
        <w:rPr>
          <w:lang w:val="ru-RU"/>
        </w:rPr>
        <w:t>изделиях</w:t>
      </w:r>
      <w:r>
        <w:rPr>
          <w:spacing w:val="-7"/>
          <w:lang w:val="ru-RU"/>
        </w:rPr>
        <w:t xml:space="preserve"> </w:t>
      </w:r>
      <w:r>
        <w:rPr>
          <w:lang w:val="ru-RU"/>
        </w:rPr>
        <w:t>из</w:t>
      </w:r>
      <w:r>
        <w:rPr>
          <w:spacing w:val="-5"/>
          <w:lang w:val="ru-RU"/>
        </w:rPr>
        <w:t xml:space="preserve"> </w:t>
      </w:r>
      <w:r>
        <w:rPr>
          <w:lang w:val="ru-RU"/>
        </w:rPr>
        <w:t>разных</w:t>
      </w:r>
      <w:r>
        <w:rPr>
          <w:spacing w:val="-6"/>
          <w:lang w:val="ru-RU"/>
        </w:rPr>
        <w:t xml:space="preserve"> </w:t>
      </w:r>
      <w:r>
        <w:rPr>
          <w:lang w:val="ru-RU"/>
        </w:rPr>
        <w:t>материалов.</w:t>
      </w:r>
      <w:r>
        <w:rPr>
          <w:spacing w:val="-4"/>
          <w:lang w:val="ru-RU"/>
        </w:rPr>
        <w:t xml:space="preserve"> </w:t>
      </w:r>
      <w:r>
        <w:rPr>
          <w:lang w:val="ru-RU"/>
        </w:rPr>
        <w:t>Образец,</w:t>
      </w:r>
      <w:r>
        <w:rPr>
          <w:spacing w:val="-5"/>
          <w:lang w:val="ru-RU"/>
        </w:rPr>
        <w:t xml:space="preserve"> </w:t>
      </w:r>
      <w:r>
        <w:rPr>
          <w:lang w:val="ru-RU"/>
        </w:rPr>
        <w:t>анализ</w:t>
      </w:r>
      <w:r>
        <w:rPr>
          <w:spacing w:val="-5"/>
          <w:lang w:val="ru-RU"/>
        </w:rPr>
        <w:t xml:space="preserve"> </w:t>
      </w:r>
      <w:r>
        <w:rPr>
          <w:lang w:val="ru-RU"/>
        </w:rPr>
        <w:t>конструкции</w:t>
      </w:r>
      <w:r>
        <w:rPr>
          <w:spacing w:val="-1"/>
          <w:lang w:val="ru-RU"/>
        </w:rPr>
        <w:t xml:space="preserve"> </w:t>
      </w:r>
      <w:r>
        <w:rPr>
          <w:lang w:val="ru-RU"/>
        </w:rPr>
        <w:t>образцов</w:t>
      </w:r>
      <w:r>
        <w:rPr>
          <w:spacing w:val="-57"/>
          <w:lang w:val="ru-RU"/>
        </w:rPr>
        <w:t xml:space="preserve"> </w:t>
      </w:r>
      <w:r>
        <w:rPr>
          <w:lang w:val="ru-RU"/>
        </w:rPr>
        <w:t>изделий,</w:t>
      </w:r>
      <w:r>
        <w:rPr>
          <w:spacing w:val="1"/>
          <w:lang w:val="ru-RU"/>
        </w:rPr>
        <w:t xml:space="preserve"> </w:t>
      </w:r>
      <w:r>
        <w:rPr>
          <w:lang w:val="ru-RU"/>
        </w:rPr>
        <w:t>изготовление</w:t>
      </w:r>
      <w:r>
        <w:rPr>
          <w:spacing w:val="1"/>
          <w:lang w:val="ru-RU"/>
        </w:rPr>
        <w:t xml:space="preserve"> </w:t>
      </w:r>
      <w:r>
        <w:rPr>
          <w:lang w:val="ru-RU"/>
        </w:rPr>
        <w:t>изделий</w:t>
      </w:r>
      <w:r>
        <w:rPr>
          <w:spacing w:val="1"/>
          <w:lang w:val="ru-RU"/>
        </w:rPr>
        <w:t xml:space="preserve"> </w:t>
      </w:r>
      <w:r>
        <w:rPr>
          <w:lang w:val="ru-RU"/>
        </w:rPr>
        <w:t>по</w:t>
      </w:r>
      <w:r>
        <w:rPr>
          <w:spacing w:val="1"/>
          <w:lang w:val="ru-RU"/>
        </w:rPr>
        <w:t xml:space="preserve"> </w:t>
      </w:r>
      <w:r>
        <w:rPr>
          <w:lang w:val="ru-RU"/>
        </w:rPr>
        <w:t>образцу,</w:t>
      </w:r>
      <w:r>
        <w:rPr>
          <w:spacing w:val="1"/>
          <w:lang w:val="ru-RU"/>
        </w:rPr>
        <w:t xml:space="preserve"> </w:t>
      </w:r>
      <w:r>
        <w:rPr>
          <w:lang w:val="ru-RU"/>
        </w:rPr>
        <w:t>рисунку.</w:t>
      </w:r>
      <w:r>
        <w:rPr>
          <w:spacing w:val="1"/>
          <w:lang w:val="ru-RU"/>
        </w:rPr>
        <w:t xml:space="preserve"> </w:t>
      </w:r>
      <w:r>
        <w:rPr>
          <w:lang w:val="ru-RU"/>
        </w:rPr>
        <w:t>Конструирование</w:t>
      </w:r>
      <w:r>
        <w:rPr>
          <w:spacing w:val="1"/>
          <w:lang w:val="ru-RU"/>
        </w:rPr>
        <w:t xml:space="preserve"> </w:t>
      </w:r>
      <w:r>
        <w:rPr>
          <w:lang w:val="ru-RU"/>
        </w:rPr>
        <w:t>по</w:t>
      </w:r>
      <w:r>
        <w:rPr>
          <w:spacing w:val="1"/>
          <w:lang w:val="ru-RU"/>
        </w:rPr>
        <w:t xml:space="preserve"> </w:t>
      </w:r>
      <w:r>
        <w:rPr>
          <w:lang w:val="ru-RU"/>
        </w:rPr>
        <w:t>модели</w:t>
      </w:r>
      <w:r>
        <w:rPr>
          <w:spacing w:val="1"/>
          <w:lang w:val="ru-RU"/>
        </w:rPr>
        <w:t xml:space="preserve"> </w:t>
      </w:r>
      <w:r>
        <w:rPr>
          <w:lang w:val="ru-RU"/>
        </w:rPr>
        <w:t>(на</w:t>
      </w:r>
      <w:r>
        <w:rPr>
          <w:spacing w:val="1"/>
          <w:lang w:val="ru-RU"/>
        </w:rPr>
        <w:t xml:space="preserve"> </w:t>
      </w:r>
      <w:r>
        <w:rPr>
          <w:lang w:val="ru-RU"/>
        </w:rPr>
        <w:t>плоскости).</w:t>
      </w:r>
      <w:r>
        <w:rPr>
          <w:spacing w:val="1"/>
          <w:lang w:val="ru-RU"/>
        </w:rPr>
        <w:t xml:space="preserve"> </w:t>
      </w:r>
      <w:r>
        <w:rPr>
          <w:lang w:val="ru-RU"/>
        </w:rPr>
        <w:t>Взаимосвязь</w:t>
      </w:r>
      <w:r>
        <w:rPr>
          <w:spacing w:val="1"/>
          <w:lang w:val="ru-RU"/>
        </w:rPr>
        <w:t xml:space="preserve"> </w:t>
      </w:r>
      <w:r>
        <w:rPr>
          <w:lang w:val="ru-RU"/>
        </w:rPr>
        <w:t>выполняемого</w:t>
      </w:r>
      <w:r>
        <w:rPr>
          <w:spacing w:val="1"/>
          <w:lang w:val="ru-RU"/>
        </w:rPr>
        <w:t xml:space="preserve"> </w:t>
      </w:r>
      <w:r>
        <w:rPr>
          <w:lang w:val="ru-RU"/>
        </w:rPr>
        <w:t>действия</w:t>
      </w:r>
      <w:r>
        <w:rPr>
          <w:spacing w:val="1"/>
          <w:lang w:val="ru-RU"/>
        </w:rPr>
        <w:t xml:space="preserve"> </w:t>
      </w:r>
      <w:r>
        <w:rPr>
          <w:lang w:val="ru-RU"/>
        </w:rPr>
        <w:t>и</w:t>
      </w:r>
      <w:r>
        <w:rPr>
          <w:spacing w:val="1"/>
          <w:lang w:val="ru-RU"/>
        </w:rPr>
        <w:t xml:space="preserve"> </w:t>
      </w:r>
      <w:r>
        <w:rPr>
          <w:lang w:val="ru-RU"/>
        </w:rPr>
        <w:t>результата.</w:t>
      </w:r>
      <w:r>
        <w:rPr>
          <w:spacing w:val="1"/>
          <w:lang w:val="ru-RU"/>
        </w:rPr>
        <w:t xml:space="preserve"> </w:t>
      </w:r>
      <w:r>
        <w:rPr>
          <w:lang w:val="ru-RU"/>
        </w:rPr>
        <w:t>Элементарное</w:t>
      </w:r>
      <w:r>
        <w:rPr>
          <w:spacing w:val="1"/>
          <w:lang w:val="ru-RU"/>
        </w:rPr>
        <w:t xml:space="preserve"> </w:t>
      </w:r>
      <w:r>
        <w:rPr>
          <w:lang w:val="ru-RU"/>
        </w:rPr>
        <w:t>прогнозирование порядка действий в зависимости от желаемого/необходимого результата;</w:t>
      </w:r>
      <w:r>
        <w:rPr>
          <w:spacing w:val="1"/>
          <w:lang w:val="ru-RU"/>
        </w:rPr>
        <w:t xml:space="preserve"> </w:t>
      </w:r>
      <w:r>
        <w:rPr>
          <w:lang w:val="ru-RU"/>
        </w:rPr>
        <w:t>выбор</w:t>
      </w:r>
      <w:r>
        <w:rPr>
          <w:spacing w:val="-4"/>
          <w:lang w:val="ru-RU"/>
        </w:rPr>
        <w:t xml:space="preserve"> </w:t>
      </w:r>
      <w:r>
        <w:rPr>
          <w:lang w:val="ru-RU"/>
        </w:rPr>
        <w:t>способа работы</w:t>
      </w:r>
      <w:r>
        <w:rPr>
          <w:spacing w:val="3"/>
          <w:lang w:val="ru-RU"/>
        </w:rPr>
        <w:t xml:space="preserve"> </w:t>
      </w:r>
      <w:r>
        <w:rPr>
          <w:lang w:val="ru-RU"/>
        </w:rPr>
        <w:t>в</w:t>
      </w:r>
      <w:r>
        <w:rPr>
          <w:spacing w:val="-2"/>
          <w:lang w:val="ru-RU"/>
        </w:rPr>
        <w:t xml:space="preserve"> </w:t>
      </w:r>
      <w:r>
        <w:rPr>
          <w:lang w:val="ru-RU"/>
        </w:rPr>
        <w:t>зависимости</w:t>
      </w:r>
      <w:r>
        <w:rPr>
          <w:spacing w:val="-7"/>
          <w:lang w:val="ru-RU"/>
        </w:rPr>
        <w:t xml:space="preserve"> </w:t>
      </w:r>
      <w:r>
        <w:rPr>
          <w:lang w:val="ru-RU"/>
        </w:rPr>
        <w:t>от</w:t>
      </w:r>
      <w:r>
        <w:rPr>
          <w:spacing w:val="-2"/>
          <w:lang w:val="ru-RU"/>
        </w:rPr>
        <w:t xml:space="preserve"> </w:t>
      </w:r>
      <w:r>
        <w:rPr>
          <w:lang w:val="ru-RU"/>
        </w:rPr>
        <w:t>требуемого</w:t>
      </w:r>
      <w:r>
        <w:rPr>
          <w:spacing w:val="5"/>
          <w:lang w:val="ru-RU"/>
        </w:rPr>
        <w:t xml:space="preserve"> </w:t>
      </w:r>
      <w:r>
        <w:rPr>
          <w:lang w:val="ru-RU"/>
        </w:rPr>
        <w:t>результата/</w:t>
      </w:r>
      <w:r>
        <w:rPr>
          <w:spacing w:val="1"/>
          <w:lang w:val="ru-RU"/>
        </w:rPr>
        <w:t xml:space="preserve"> </w:t>
      </w:r>
      <w:r>
        <w:rPr>
          <w:lang w:val="ru-RU"/>
        </w:rPr>
        <w:t>замысла.</w:t>
      </w:r>
    </w:p>
    <w:p w:rsidR="00C07E73" w:rsidRDefault="003A1872" w:rsidP="000E5782">
      <w:pPr>
        <w:widowControl w:val="0"/>
        <w:numPr>
          <w:ilvl w:val="1"/>
          <w:numId w:val="62"/>
        </w:numPr>
        <w:tabs>
          <w:tab w:val="left" w:pos="3083"/>
        </w:tabs>
        <w:autoSpaceDE w:val="0"/>
        <w:autoSpaceDN w:val="0"/>
        <w:spacing w:line="275" w:lineRule="exact"/>
        <w:ind w:left="3082" w:hanging="692"/>
        <w:jc w:val="both"/>
        <w:outlineLvl w:val="2"/>
        <w:rPr>
          <w:bCs/>
          <w:lang w:val="ru-RU"/>
        </w:rPr>
      </w:pPr>
      <w:r>
        <w:rPr>
          <w:b/>
          <w:bCs/>
          <w:lang w:val="ru-RU"/>
        </w:rPr>
        <w:t>Информационно-коммуникативные</w:t>
      </w:r>
      <w:r>
        <w:rPr>
          <w:b/>
          <w:bCs/>
          <w:spacing w:val="-2"/>
          <w:lang w:val="ru-RU"/>
        </w:rPr>
        <w:t xml:space="preserve"> </w:t>
      </w:r>
      <w:r>
        <w:rPr>
          <w:b/>
          <w:bCs/>
          <w:lang w:val="ru-RU"/>
        </w:rPr>
        <w:t>технологии*</w:t>
      </w:r>
      <w:r>
        <w:rPr>
          <w:b/>
          <w:bCs/>
          <w:spacing w:val="-5"/>
          <w:lang w:val="ru-RU"/>
        </w:rPr>
        <w:t xml:space="preserve"> </w:t>
      </w:r>
      <w:r>
        <w:rPr>
          <w:b/>
          <w:bCs/>
          <w:lang w:val="ru-RU"/>
        </w:rPr>
        <w:t>(2</w:t>
      </w:r>
      <w:r>
        <w:rPr>
          <w:b/>
          <w:bCs/>
          <w:spacing w:val="-1"/>
          <w:lang w:val="ru-RU"/>
        </w:rPr>
        <w:t xml:space="preserve"> </w:t>
      </w:r>
      <w:r>
        <w:rPr>
          <w:b/>
          <w:bCs/>
          <w:lang w:val="ru-RU"/>
        </w:rPr>
        <w:t>ч</w:t>
      </w:r>
      <w:r>
        <w:rPr>
          <w:bCs/>
          <w:lang w:val="ru-RU"/>
        </w:rPr>
        <w:t>)</w:t>
      </w:r>
    </w:p>
    <w:p w:rsidR="00C07E73" w:rsidRDefault="003A1872">
      <w:pPr>
        <w:widowControl w:val="0"/>
        <w:autoSpaceDE w:val="0"/>
        <w:autoSpaceDN w:val="0"/>
        <w:spacing w:line="275" w:lineRule="exact"/>
        <w:ind w:left="2395"/>
        <w:jc w:val="both"/>
        <w:rPr>
          <w:lang w:val="ru-RU"/>
        </w:rPr>
      </w:pPr>
      <w:r>
        <w:rPr>
          <w:lang w:val="ru-RU"/>
        </w:rPr>
        <w:t>Демонстрация</w:t>
      </w:r>
      <w:r>
        <w:rPr>
          <w:spacing w:val="34"/>
          <w:lang w:val="ru-RU"/>
        </w:rPr>
        <w:t xml:space="preserve"> </w:t>
      </w:r>
      <w:r>
        <w:rPr>
          <w:lang w:val="ru-RU"/>
        </w:rPr>
        <w:t>учителем</w:t>
      </w:r>
      <w:r>
        <w:rPr>
          <w:spacing w:val="37"/>
          <w:lang w:val="ru-RU"/>
        </w:rPr>
        <w:t xml:space="preserve"> </w:t>
      </w:r>
      <w:r>
        <w:rPr>
          <w:lang w:val="ru-RU"/>
        </w:rPr>
        <w:t>готовых</w:t>
      </w:r>
      <w:r>
        <w:rPr>
          <w:spacing w:val="30"/>
          <w:lang w:val="ru-RU"/>
        </w:rPr>
        <w:t xml:space="preserve"> </w:t>
      </w:r>
      <w:r>
        <w:rPr>
          <w:lang w:val="ru-RU"/>
        </w:rPr>
        <w:t>материалов</w:t>
      </w:r>
      <w:r>
        <w:rPr>
          <w:spacing w:val="36"/>
          <w:lang w:val="ru-RU"/>
        </w:rPr>
        <w:t xml:space="preserve"> </w:t>
      </w:r>
      <w:r>
        <w:rPr>
          <w:lang w:val="ru-RU"/>
        </w:rPr>
        <w:t>на</w:t>
      </w:r>
      <w:r>
        <w:rPr>
          <w:spacing w:val="29"/>
          <w:lang w:val="ru-RU"/>
        </w:rPr>
        <w:t xml:space="preserve"> </w:t>
      </w:r>
      <w:r>
        <w:rPr>
          <w:lang w:val="ru-RU"/>
        </w:rPr>
        <w:t>информационных</w:t>
      </w:r>
      <w:r>
        <w:rPr>
          <w:spacing w:val="30"/>
          <w:lang w:val="ru-RU"/>
        </w:rPr>
        <w:t xml:space="preserve"> </w:t>
      </w:r>
      <w:r>
        <w:rPr>
          <w:lang w:val="ru-RU"/>
        </w:rPr>
        <w:t>носителях.</w:t>
      </w:r>
    </w:p>
    <w:p w:rsidR="00C07E73" w:rsidRDefault="003A1872">
      <w:pPr>
        <w:widowControl w:val="0"/>
        <w:autoSpaceDE w:val="0"/>
        <w:autoSpaceDN w:val="0"/>
        <w:spacing w:before="2"/>
        <w:ind w:left="959"/>
        <w:jc w:val="both"/>
        <w:rPr>
          <w:lang w:val="ru-RU"/>
        </w:rPr>
      </w:pPr>
      <w:r>
        <w:rPr>
          <w:lang w:val="ru-RU"/>
        </w:rPr>
        <w:t>Информация.</w:t>
      </w:r>
      <w:r>
        <w:rPr>
          <w:spacing w:val="-2"/>
          <w:lang w:val="ru-RU"/>
        </w:rPr>
        <w:t xml:space="preserve"> </w:t>
      </w:r>
      <w:r>
        <w:rPr>
          <w:lang w:val="ru-RU"/>
        </w:rPr>
        <w:t>Виды</w:t>
      </w:r>
      <w:r>
        <w:rPr>
          <w:spacing w:val="-5"/>
          <w:lang w:val="ru-RU"/>
        </w:rPr>
        <w:t xml:space="preserve"> </w:t>
      </w:r>
      <w:r>
        <w:rPr>
          <w:lang w:val="ru-RU"/>
        </w:rPr>
        <w:t>информации.</w:t>
      </w:r>
    </w:p>
    <w:p w:rsidR="00C07E73" w:rsidRDefault="003A1872">
      <w:pPr>
        <w:widowControl w:val="0"/>
        <w:autoSpaceDE w:val="0"/>
        <w:autoSpaceDN w:val="0"/>
        <w:spacing w:before="3" w:line="275" w:lineRule="exact"/>
        <w:ind w:left="2035"/>
        <w:jc w:val="both"/>
        <w:outlineLvl w:val="2"/>
        <w:rPr>
          <w:b/>
          <w:bCs/>
          <w:lang w:val="ru-RU"/>
        </w:rPr>
      </w:pPr>
      <w:r>
        <w:rPr>
          <w:b/>
          <w:bCs/>
          <w:lang w:val="ru-RU"/>
        </w:rPr>
        <w:t xml:space="preserve">Универсальные     </w:t>
      </w:r>
      <w:r>
        <w:rPr>
          <w:b/>
          <w:bCs/>
          <w:spacing w:val="44"/>
          <w:lang w:val="ru-RU"/>
        </w:rPr>
        <w:t xml:space="preserve"> </w:t>
      </w:r>
      <w:r>
        <w:rPr>
          <w:b/>
          <w:bCs/>
          <w:lang w:val="ru-RU"/>
        </w:rPr>
        <w:t xml:space="preserve">учебные      </w:t>
      </w:r>
      <w:r>
        <w:rPr>
          <w:b/>
          <w:bCs/>
          <w:spacing w:val="42"/>
          <w:lang w:val="ru-RU"/>
        </w:rPr>
        <w:t xml:space="preserve"> </w:t>
      </w:r>
      <w:r>
        <w:rPr>
          <w:b/>
          <w:bCs/>
          <w:lang w:val="ru-RU"/>
        </w:rPr>
        <w:t xml:space="preserve">действия      </w:t>
      </w:r>
      <w:r>
        <w:rPr>
          <w:b/>
          <w:bCs/>
          <w:spacing w:val="43"/>
          <w:lang w:val="ru-RU"/>
        </w:rPr>
        <w:t xml:space="preserve"> </w:t>
      </w:r>
      <w:r>
        <w:rPr>
          <w:b/>
          <w:bCs/>
          <w:lang w:val="ru-RU"/>
        </w:rPr>
        <w:t xml:space="preserve">(пропедевтический      </w:t>
      </w:r>
      <w:r>
        <w:rPr>
          <w:b/>
          <w:bCs/>
          <w:spacing w:val="43"/>
          <w:lang w:val="ru-RU"/>
        </w:rPr>
        <w:t xml:space="preserve"> </w:t>
      </w:r>
      <w:r>
        <w:rPr>
          <w:b/>
          <w:bCs/>
          <w:lang w:val="ru-RU"/>
        </w:rPr>
        <w:t>уровень)</w:t>
      </w:r>
    </w:p>
    <w:p w:rsidR="00C07E73" w:rsidRDefault="003A1872">
      <w:pPr>
        <w:widowControl w:val="0"/>
        <w:autoSpaceDE w:val="0"/>
        <w:autoSpaceDN w:val="0"/>
        <w:spacing w:line="274" w:lineRule="exact"/>
        <w:ind w:left="959"/>
        <w:jc w:val="both"/>
        <w:rPr>
          <w:i/>
          <w:szCs w:val="22"/>
          <w:lang w:val="ru-RU"/>
        </w:rPr>
      </w:pPr>
      <w:r>
        <w:rPr>
          <w:i/>
          <w:szCs w:val="22"/>
          <w:lang w:val="ru-RU"/>
        </w:rPr>
        <w:t>Познавательные</w:t>
      </w:r>
      <w:r>
        <w:rPr>
          <w:i/>
          <w:spacing w:val="-7"/>
          <w:szCs w:val="22"/>
          <w:lang w:val="ru-RU"/>
        </w:rPr>
        <w:t xml:space="preserve"> </w:t>
      </w:r>
      <w:r>
        <w:rPr>
          <w:i/>
          <w:szCs w:val="22"/>
          <w:lang w:val="ru-RU"/>
        </w:rPr>
        <w:t>УУД:</w:t>
      </w:r>
    </w:p>
    <w:p w:rsidR="00C07E73" w:rsidRDefault="003A1872">
      <w:pPr>
        <w:widowControl w:val="0"/>
        <w:autoSpaceDE w:val="0"/>
        <w:autoSpaceDN w:val="0"/>
        <w:spacing w:line="275" w:lineRule="exact"/>
        <w:ind w:left="1733"/>
        <w:jc w:val="both"/>
        <w:rPr>
          <w:lang w:val="ru-RU"/>
        </w:rPr>
      </w:pPr>
      <w:r>
        <w:rPr>
          <w:lang w:val="ru-RU"/>
        </w:rPr>
        <w:t>—ориентироваться</w:t>
      </w:r>
      <w:r>
        <w:rPr>
          <w:spacing w:val="-7"/>
          <w:lang w:val="ru-RU"/>
        </w:rPr>
        <w:t xml:space="preserve"> </w:t>
      </w:r>
      <w:r>
        <w:rPr>
          <w:lang w:val="ru-RU"/>
        </w:rPr>
        <w:t>в терминах, используемых</w:t>
      </w:r>
      <w:r>
        <w:rPr>
          <w:spacing w:val="-6"/>
          <w:lang w:val="ru-RU"/>
        </w:rPr>
        <w:t xml:space="preserve"> </w:t>
      </w:r>
      <w:r>
        <w:rPr>
          <w:lang w:val="ru-RU"/>
        </w:rPr>
        <w:t>в</w:t>
      </w:r>
      <w:r>
        <w:rPr>
          <w:spacing w:val="-1"/>
          <w:lang w:val="ru-RU"/>
        </w:rPr>
        <w:t xml:space="preserve"> </w:t>
      </w:r>
      <w:r>
        <w:rPr>
          <w:lang w:val="ru-RU"/>
        </w:rPr>
        <w:t>технологии</w:t>
      </w:r>
      <w:r>
        <w:rPr>
          <w:spacing w:val="-5"/>
          <w:lang w:val="ru-RU"/>
        </w:rPr>
        <w:t xml:space="preserve"> </w:t>
      </w:r>
      <w:r>
        <w:rPr>
          <w:lang w:val="ru-RU"/>
        </w:rPr>
        <w:t>(в</w:t>
      </w:r>
      <w:r>
        <w:rPr>
          <w:spacing w:val="56"/>
          <w:lang w:val="ru-RU"/>
        </w:rPr>
        <w:t xml:space="preserve"> </w:t>
      </w:r>
      <w:r>
        <w:rPr>
          <w:lang w:val="ru-RU"/>
        </w:rPr>
        <w:t>пределах</w:t>
      </w:r>
      <w:r>
        <w:rPr>
          <w:spacing w:val="-6"/>
          <w:lang w:val="ru-RU"/>
        </w:rPr>
        <w:t xml:space="preserve"> </w:t>
      </w:r>
      <w:r>
        <w:rPr>
          <w:lang w:val="ru-RU"/>
        </w:rPr>
        <w:t>изученного);</w:t>
      </w:r>
    </w:p>
    <w:p w:rsidR="00C07E73" w:rsidRDefault="003A1872">
      <w:pPr>
        <w:widowControl w:val="0"/>
        <w:autoSpaceDE w:val="0"/>
        <w:autoSpaceDN w:val="0"/>
        <w:spacing w:before="2" w:line="275" w:lineRule="exact"/>
        <w:ind w:left="1670"/>
        <w:jc w:val="both"/>
        <w:rPr>
          <w:lang w:val="ru-RU"/>
        </w:rPr>
      </w:pPr>
      <w:r>
        <w:rPr>
          <w:lang w:val="ru-RU"/>
        </w:rPr>
        <w:t>—воспринимать</w:t>
      </w:r>
      <w:r>
        <w:rPr>
          <w:spacing w:val="-4"/>
          <w:lang w:val="ru-RU"/>
        </w:rPr>
        <w:t xml:space="preserve"> </w:t>
      </w:r>
      <w:r>
        <w:rPr>
          <w:lang w:val="ru-RU"/>
        </w:rPr>
        <w:t>и</w:t>
      </w:r>
      <w:r>
        <w:rPr>
          <w:spacing w:val="-8"/>
          <w:lang w:val="ru-RU"/>
        </w:rPr>
        <w:t xml:space="preserve"> </w:t>
      </w:r>
      <w:r>
        <w:rPr>
          <w:lang w:val="ru-RU"/>
        </w:rPr>
        <w:t>использовать</w:t>
      </w:r>
      <w:r>
        <w:rPr>
          <w:spacing w:val="-7"/>
          <w:lang w:val="ru-RU"/>
        </w:rPr>
        <w:t xml:space="preserve"> </w:t>
      </w:r>
      <w:r>
        <w:rPr>
          <w:lang w:val="ru-RU"/>
        </w:rPr>
        <w:t>предложенную</w:t>
      </w:r>
      <w:r>
        <w:rPr>
          <w:spacing w:val="-2"/>
          <w:lang w:val="ru-RU"/>
        </w:rPr>
        <w:t xml:space="preserve"> </w:t>
      </w:r>
      <w:r>
        <w:rPr>
          <w:lang w:val="ru-RU"/>
        </w:rPr>
        <w:t>инструкцию</w:t>
      </w:r>
      <w:r>
        <w:rPr>
          <w:spacing w:val="-6"/>
          <w:lang w:val="ru-RU"/>
        </w:rPr>
        <w:t xml:space="preserve"> </w:t>
      </w:r>
      <w:r>
        <w:rPr>
          <w:lang w:val="ru-RU"/>
        </w:rPr>
        <w:t>(устную,</w:t>
      </w:r>
      <w:r>
        <w:rPr>
          <w:spacing w:val="-2"/>
          <w:lang w:val="ru-RU"/>
        </w:rPr>
        <w:t xml:space="preserve"> </w:t>
      </w:r>
      <w:r>
        <w:rPr>
          <w:lang w:val="ru-RU"/>
        </w:rPr>
        <w:t>графическую);</w:t>
      </w:r>
    </w:p>
    <w:p w:rsidR="00C07E73" w:rsidRDefault="003A1872">
      <w:pPr>
        <w:widowControl w:val="0"/>
        <w:autoSpaceDE w:val="0"/>
        <w:autoSpaceDN w:val="0"/>
        <w:spacing w:line="242" w:lineRule="auto"/>
        <w:ind w:left="959" w:right="152" w:firstLine="773"/>
        <w:jc w:val="both"/>
        <w:rPr>
          <w:lang w:val="ru-RU"/>
        </w:rPr>
      </w:pPr>
      <w:r>
        <w:rPr>
          <w:lang w:val="ru-RU"/>
        </w:rPr>
        <w:t>—анализировать</w:t>
      </w:r>
      <w:r>
        <w:rPr>
          <w:spacing w:val="1"/>
          <w:lang w:val="ru-RU"/>
        </w:rPr>
        <w:t xml:space="preserve"> </w:t>
      </w:r>
      <w:r>
        <w:rPr>
          <w:lang w:val="ru-RU"/>
        </w:rPr>
        <w:t>устройство</w:t>
      </w:r>
      <w:r>
        <w:rPr>
          <w:spacing w:val="1"/>
          <w:lang w:val="ru-RU"/>
        </w:rPr>
        <w:t xml:space="preserve"> </w:t>
      </w:r>
      <w:r>
        <w:rPr>
          <w:lang w:val="ru-RU"/>
        </w:rPr>
        <w:t>простых</w:t>
      </w:r>
      <w:r>
        <w:rPr>
          <w:spacing w:val="1"/>
          <w:lang w:val="ru-RU"/>
        </w:rPr>
        <w:t xml:space="preserve"> </w:t>
      </w:r>
      <w:r>
        <w:rPr>
          <w:lang w:val="ru-RU"/>
        </w:rPr>
        <w:t>изделий</w:t>
      </w:r>
      <w:r>
        <w:rPr>
          <w:spacing w:val="1"/>
          <w:lang w:val="ru-RU"/>
        </w:rPr>
        <w:t xml:space="preserve"> </w:t>
      </w:r>
      <w:r>
        <w:rPr>
          <w:lang w:val="ru-RU"/>
        </w:rPr>
        <w:t>по</w:t>
      </w:r>
      <w:r>
        <w:rPr>
          <w:spacing w:val="1"/>
          <w:lang w:val="ru-RU"/>
        </w:rPr>
        <w:t xml:space="preserve"> </w:t>
      </w:r>
      <w:r>
        <w:rPr>
          <w:lang w:val="ru-RU"/>
        </w:rPr>
        <w:t>образцу,</w:t>
      </w:r>
      <w:r>
        <w:rPr>
          <w:spacing w:val="1"/>
          <w:lang w:val="ru-RU"/>
        </w:rPr>
        <w:t xml:space="preserve"> </w:t>
      </w:r>
      <w:r>
        <w:rPr>
          <w:lang w:val="ru-RU"/>
        </w:rPr>
        <w:t>рисунку,</w:t>
      </w:r>
      <w:r>
        <w:rPr>
          <w:spacing w:val="1"/>
          <w:lang w:val="ru-RU"/>
        </w:rPr>
        <w:t xml:space="preserve"> </w:t>
      </w:r>
      <w:r>
        <w:rPr>
          <w:lang w:val="ru-RU"/>
        </w:rPr>
        <w:t>выделять</w:t>
      </w:r>
      <w:r>
        <w:rPr>
          <w:spacing w:val="1"/>
          <w:lang w:val="ru-RU"/>
        </w:rPr>
        <w:t xml:space="preserve"> </w:t>
      </w:r>
      <w:r>
        <w:rPr>
          <w:lang w:val="ru-RU"/>
        </w:rPr>
        <w:t>основные</w:t>
      </w:r>
      <w:r>
        <w:rPr>
          <w:spacing w:val="-5"/>
          <w:lang w:val="ru-RU"/>
        </w:rPr>
        <w:t xml:space="preserve"> </w:t>
      </w:r>
      <w:r>
        <w:rPr>
          <w:lang w:val="ru-RU"/>
        </w:rPr>
        <w:t>и</w:t>
      </w:r>
      <w:r>
        <w:rPr>
          <w:spacing w:val="-2"/>
          <w:lang w:val="ru-RU"/>
        </w:rPr>
        <w:t xml:space="preserve"> </w:t>
      </w:r>
      <w:r>
        <w:rPr>
          <w:lang w:val="ru-RU"/>
        </w:rPr>
        <w:t>второстепенные</w:t>
      </w:r>
      <w:r>
        <w:rPr>
          <w:spacing w:val="-4"/>
          <w:lang w:val="ru-RU"/>
        </w:rPr>
        <w:t xml:space="preserve"> </w:t>
      </w:r>
      <w:r>
        <w:rPr>
          <w:lang w:val="ru-RU"/>
        </w:rPr>
        <w:t>составляющие</w:t>
      </w:r>
      <w:r>
        <w:rPr>
          <w:spacing w:val="-4"/>
          <w:lang w:val="ru-RU"/>
        </w:rPr>
        <w:t xml:space="preserve"> </w:t>
      </w:r>
      <w:r>
        <w:rPr>
          <w:lang w:val="ru-RU"/>
        </w:rPr>
        <w:t>конструкции;</w:t>
      </w:r>
    </w:p>
    <w:p w:rsidR="00C07E73" w:rsidRDefault="003A1872">
      <w:pPr>
        <w:widowControl w:val="0"/>
        <w:autoSpaceDE w:val="0"/>
        <w:autoSpaceDN w:val="0"/>
        <w:spacing w:line="242" w:lineRule="auto"/>
        <w:ind w:left="959" w:right="147" w:firstLine="710"/>
        <w:jc w:val="both"/>
        <w:rPr>
          <w:lang w:val="ru-RU"/>
        </w:rPr>
      </w:pPr>
      <w:r>
        <w:rPr>
          <w:lang w:val="ru-RU"/>
        </w:rPr>
        <w:t xml:space="preserve">—сравнивать отдельные изделия (конструкции), находить сходство и </w:t>
      </w:r>
      <w:r>
        <w:rPr>
          <w:lang w:val="ru-RU"/>
        </w:rPr>
        <w:t>различия в их</w:t>
      </w:r>
      <w:r>
        <w:rPr>
          <w:spacing w:val="1"/>
          <w:lang w:val="ru-RU"/>
        </w:rPr>
        <w:t xml:space="preserve"> </w:t>
      </w:r>
      <w:r>
        <w:rPr>
          <w:lang w:val="ru-RU"/>
        </w:rPr>
        <w:t>устройстве.</w:t>
      </w:r>
    </w:p>
    <w:p w:rsidR="00C07E73" w:rsidRDefault="003A1872">
      <w:pPr>
        <w:widowControl w:val="0"/>
        <w:autoSpaceDE w:val="0"/>
        <w:autoSpaceDN w:val="0"/>
        <w:spacing w:line="265" w:lineRule="exact"/>
        <w:ind w:left="2275"/>
        <w:jc w:val="both"/>
        <w:rPr>
          <w:i/>
          <w:szCs w:val="22"/>
          <w:lang w:val="ru-RU"/>
        </w:rPr>
      </w:pPr>
      <w:r>
        <w:rPr>
          <w:i/>
          <w:szCs w:val="22"/>
          <w:lang w:val="ru-RU"/>
        </w:rPr>
        <w:t>Работа</w:t>
      </w:r>
      <w:r>
        <w:rPr>
          <w:i/>
          <w:spacing w:val="-1"/>
          <w:szCs w:val="22"/>
          <w:lang w:val="ru-RU"/>
        </w:rPr>
        <w:t xml:space="preserve"> </w:t>
      </w:r>
      <w:r>
        <w:rPr>
          <w:i/>
          <w:szCs w:val="22"/>
          <w:lang w:val="ru-RU"/>
        </w:rPr>
        <w:t>с</w:t>
      </w:r>
      <w:r>
        <w:rPr>
          <w:i/>
          <w:spacing w:val="-1"/>
          <w:szCs w:val="22"/>
          <w:lang w:val="ru-RU"/>
        </w:rPr>
        <w:t xml:space="preserve"> </w:t>
      </w:r>
      <w:r>
        <w:rPr>
          <w:i/>
          <w:szCs w:val="22"/>
          <w:lang w:val="ru-RU"/>
        </w:rPr>
        <w:t>информацией:</w:t>
      </w:r>
    </w:p>
    <w:p w:rsidR="00C07E73" w:rsidRDefault="003A1872">
      <w:pPr>
        <w:widowControl w:val="0"/>
        <w:autoSpaceDE w:val="0"/>
        <w:autoSpaceDN w:val="0"/>
        <w:spacing w:before="4" w:line="237" w:lineRule="auto"/>
        <w:ind w:left="959" w:right="147" w:firstLine="773"/>
        <w:jc w:val="both"/>
        <w:rPr>
          <w:lang w:val="ru-RU"/>
        </w:rPr>
      </w:pPr>
      <w:r>
        <w:rPr>
          <w:lang w:val="ru-RU"/>
        </w:rPr>
        <w:t>—воспринимать</w:t>
      </w:r>
      <w:r>
        <w:rPr>
          <w:spacing w:val="1"/>
          <w:lang w:val="ru-RU"/>
        </w:rPr>
        <w:t xml:space="preserve"> </w:t>
      </w:r>
      <w:r>
        <w:rPr>
          <w:lang w:val="ru-RU"/>
        </w:rPr>
        <w:t>информацию</w:t>
      </w:r>
      <w:r>
        <w:rPr>
          <w:spacing w:val="1"/>
          <w:lang w:val="ru-RU"/>
        </w:rPr>
        <w:t xml:space="preserve"> </w:t>
      </w:r>
      <w:r>
        <w:rPr>
          <w:lang w:val="ru-RU"/>
        </w:rPr>
        <w:t>(представленную</w:t>
      </w:r>
      <w:r>
        <w:rPr>
          <w:spacing w:val="1"/>
          <w:lang w:val="ru-RU"/>
        </w:rPr>
        <w:t xml:space="preserve"> </w:t>
      </w:r>
      <w:r>
        <w:rPr>
          <w:lang w:val="ru-RU"/>
        </w:rPr>
        <w:t>в</w:t>
      </w:r>
      <w:r>
        <w:rPr>
          <w:spacing w:val="1"/>
          <w:lang w:val="ru-RU"/>
        </w:rPr>
        <w:t xml:space="preserve"> </w:t>
      </w:r>
      <w:r>
        <w:rPr>
          <w:lang w:val="ru-RU"/>
        </w:rPr>
        <w:t>объяснении</w:t>
      </w:r>
      <w:r>
        <w:rPr>
          <w:spacing w:val="1"/>
          <w:lang w:val="ru-RU"/>
        </w:rPr>
        <w:t xml:space="preserve"> </w:t>
      </w:r>
      <w:r>
        <w:rPr>
          <w:lang w:val="ru-RU"/>
        </w:rPr>
        <w:t>учителя</w:t>
      </w:r>
      <w:r>
        <w:rPr>
          <w:spacing w:val="1"/>
          <w:lang w:val="ru-RU"/>
        </w:rPr>
        <w:t xml:space="preserve"> </w:t>
      </w:r>
      <w:r>
        <w:rPr>
          <w:lang w:val="ru-RU"/>
        </w:rPr>
        <w:t>или</w:t>
      </w:r>
      <w:r>
        <w:rPr>
          <w:spacing w:val="1"/>
          <w:lang w:val="ru-RU"/>
        </w:rPr>
        <w:t xml:space="preserve"> </w:t>
      </w:r>
      <w:r>
        <w:rPr>
          <w:lang w:val="ru-RU"/>
        </w:rPr>
        <w:t>в</w:t>
      </w:r>
      <w:r>
        <w:rPr>
          <w:spacing w:val="1"/>
          <w:lang w:val="ru-RU"/>
        </w:rPr>
        <w:t xml:space="preserve"> </w:t>
      </w:r>
      <w:r>
        <w:rPr>
          <w:lang w:val="ru-RU"/>
        </w:rPr>
        <w:t>учебнике),</w:t>
      </w:r>
      <w:r>
        <w:rPr>
          <w:spacing w:val="3"/>
          <w:lang w:val="ru-RU"/>
        </w:rPr>
        <w:t xml:space="preserve"> </w:t>
      </w:r>
      <w:r>
        <w:rPr>
          <w:lang w:val="ru-RU"/>
        </w:rPr>
        <w:t>использовать</w:t>
      </w:r>
      <w:r>
        <w:rPr>
          <w:spacing w:val="3"/>
          <w:lang w:val="ru-RU"/>
        </w:rPr>
        <w:t xml:space="preserve"> </w:t>
      </w:r>
      <w:r>
        <w:rPr>
          <w:lang w:val="ru-RU"/>
        </w:rPr>
        <w:t>её</w:t>
      </w:r>
      <w:r>
        <w:rPr>
          <w:spacing w:val="-4"/>
          <w:lang w:val="ru-RU"/>
        </w:rPr>
        <w:t xml:space="preserve"> </w:t>
      </w:r>
      <w:r>
        <w:rPr>
          <w:lang w:val="ru-RU"/>
        </w:rPr>
        <w:t>в</w:t>
      </w:r>
      <w:r>
        <w:rPr>
          <w:spacing w:val="-1"/>
          <w:lang w:val="ru-RU"/>
        </w:rPr>
        <w:t xml:space="preserve"> </w:t>
      </w:r>
      <w:r>
        <w:rPr>
          <w:lang w:val="ru-RU"/>
        </w:rPr>
        <w:t>работе;</w:t>
      </w:r>
    </w:p>
    <w:p w:rsidR="00C07E73" w:rsidRDefault="003A1872">
      <w:pPr>
        <w:widowControl w:val="0"/>
        <w:autoSpaceDE w:val="0"/>
        <w:autoSpaceDN w:val="0"/>
        <w:spacing w:before="6" w:line="237" w:lineRule="auto"/>
        <w:ind w:left="959" w:right="137" w:firstLine="710"/>
        <w:jc w:val="both"/>
        <w:rPr>
          <w:lang w:val="ru-RU"/>
        </w:rPr>
      </w:pPr>
      <w:r>
        <w:rPr>
          <w:lang w:val="ru-RU"/>
        </w:rPr>
        <w:t>—понимать</w:t>
      </w:r>
      <w:r>
        <w:rPr>
          <w:spacing w:val="1"/>
          <w:lang w:val="ru-RU"/>
        </w:rPr>
        <w:t xml:space="preserve"> </w:t>
      </w:r>
      <w:r>
        <w:rPr>
          <w:lang w:val="ru-RU"/>
        </w:rPr>
        <w:t>и</w:t>
      </w:r>
      <w:r>
        <w:rPr>
          <w:spacing w:val="1"/>
          <w:lang w:val="ru-RU"/>
        </w:rPr>
        <w:t xml:space="preserve"> </w:t>
      </w:r>
      <w:r>
        <w:rPr>
          <w:lang w:val="ru-RU"/>
        </w:rPr>
        <w:t>анализировать</w:t>
      </w:r>
      <w:r>
        <w:rPr>
          <w:spacing w:val="1"/>
          <w:lang w:val="ru-RU"/>
        </w:rPr>
        <w:t xml:space="preserve"> </w:t>
      </w:r>
      <w:r>
        <w:rPr>
          <w:lang w:val="ru-RU"/>
        </w:rPr>
        <w:t>простейшую</w:t>
      </w:r>
      <w:r>
        <w:rPr>
          <w:spacing w:val="1"/>
          <w:lang w:val="ru-RU"/>
        </w:rPr>
        <w:t xml:space="preserve"> </w:t>
      </w:r>
      <w:r>
        <w:rPr>
          <w:lang w:val="ru-RU"/>
        </w:rPr>
        <w:t>знаково-символическую</w:t>
      </w:r>
      <w:r>
        <w:rPr>
          <w:spacing w:val="1"/>
          <w:lang w:val="ru-RU"/>
        </w:rPr>
        <w:t xml:space="preserve"> </w:t>
      </w:r>
      <w:r>
        <w:rPr>
          <w:lang w:val="ru-RU"/>
        </w:rPr>
        <w:t>информацию</w:t>
      </w:r>
      <w:r>
        <w:rPr>
          <w:spacing w:val="1"/>
          <w:lang w:val="ru-RU"/>
        </w:rPr>
        <w:t xml:space="preserve"> </w:t>
      </w:r>
      <w:r>
        <w:rPr>
          <w:lang w:val="ru-RU"/>
        </w:rPr>
        <w:t>(схема,</w:t>
      </w:r>
      <w:r>
        <w:rPr>
          <w:spacing w:val="3"/>
          <w:lang w:val="ru-RU"/>
        </w:rPr>
        <w:t xml:space="preserve"> </w:t>
      </w:r>
      <w:r>
        <w:rPr>
          <w:lang w:val="ru-RU"/>
        </w:rPr>
        <w:t>рисунок)</w:t>
      </w:r>
      <w:r>
        <w:rPr>
          <w:spacing w:val="3"/>
          <w:lang w:val="ru-RU"/>
        </w:rPr>
        <w:t xml:space="preserve"> </w:t>
      </w:r>
      <w:r>
        <w:rPr>
          <w:lang w:val="ru-RU"/>
        </w:rPr>
        <w:t>и</w:t>
      </w:r>
      <w:r>
        <w:rPr>
          <w:spacing w:val="-2"/>
          <w:lang w:val="ru-RU"/>
        </w:rPr>
        <w:t xml:space="preserve"> </w:t>
      </w:r>
      <w:r>
        <w:rPr>
          <w:lang w:val="ru-RU"/>
        </w:rPr>
        <w:t>строить</w:t>
      </w:r>
      <w:r>
        <w:rPr>
          <w:spacing w:val="-1"/>
          <w:lang w:val="ru-RU"/>
        </w:rPr>
        <w:t xml:space="preserve"> </w:t>
      </w:r>
      <w:r>
        <w:rPr>
          <w:lang w:val="ru-RU"/>
        </w:rPr>
        <w:t>работу</w:t>
      </w:r>
      <w:r>
        <w:rPr>
          <w:spacing w:val="-8"/>
          <w:lang w:val="ru-RU"/>
        </w:rPr>
        <w:t xml:space="preserve"> </w:t>
      </w:r>
      <w:r>
        <w:rPr>
          <w:lang w:val="ru-RU"/>
        </w:rPr>
        <w:t>в</w:t>
      </w:r>
      <w:r>
        <w:rPr>
          <w:spacing w:val="3"/>
          <w:lang w:val="ru-RU"/>
        </w:rPr>
        <w:t xml:space="preserve"> </w:t>
      </w:r>
      <w:r>
        <w:rPr>
          <w:lang w:val="ru-RU"/>
        </w:rPr>
        <w:t>соответствии</w:t>
      </w:r>
      <w:r>
        <w:rPr>
          <w:spacing w:val="3"/>
          <w:lang w:val="ru-RU"/>
        </w:rPr>
        <w:t xml:space="preserve"> </w:t>
      </w:r>
      <w:r>
        <w:rPr>
          <w:lang w:val="ru-RU"/>
        </w:rPr>
        <w:t>с</w:t>
      </w:r>
      <w:r>
        <w:rPr>
          <w:spacing w:val="-4"/>
          <w:lang w:val="ru-RU"/>
        </w:rPr>
        <w:t xml:space="preserve"> </w:t>
      </w:r>
      <w:r>
        <w:rPr>
          <w:lang w:val="ru-RU"/>
        </w:rPr>
        <w:t>ней.</w:t>
      </w:r>
    </w:p>
    <w:p w:rsidR="00C07E73" w:rsidRDefault="003A1872">
      <w:pPr>
        <w:widowControl w:val="0"/>
        <w:autoSpaceDE w:val="0"/>
        <w:autoSpaceDN w:val="0"/>
        <w:spacing w:before="4" w:line="275" w:lineRule="exact"/>
        <w:ind w:left="2333"/>
        <w:jc w:val="both"/>
        <w:rPr>
          <w:i/>
          <w:szCs w:val="22"/>
          <w:lang w:val="ru-RU"/>
        </w:rPr>
      </w:pPr>
      <w:r>
        <w:rPr>
          <w:i/>
          <w:szCs w:val="22"/>
          <w:lang w:val="ru-RU"/>
        </w:rPr>
        <w:t>Коммуникативные</w:t>
      </w:r>
      <w:r>
        <w:rPr>
          <w:i/>
          <w:spacing w:val="-3"/>
          <w:szCs w:val="22"/>
          <w:lang w:val="ru-RU"/>
        </w:rPr>
        <w:t xml:space="preserve"> </w:t>
      </w:r>
      <w:r>
        <w:rPr>
          <w:i/>
          <w:szCs w:val="22"/>
          <w:lang w:val="ru-RU"/>
        </w:rPr>
        <w:t>УУД:</w:t>
      </w:r>
    </w:p>
    <w:p w:rsidR="00C07E73" w:rsidRDefault="003A1872">
      <w:pPr>
        <w:widowControl w:val="0"/>
        <w:autoSpaceDE w:val="0"/>
        <w:autoSpaceDN w:val="0"/>
        <w:ind w:left="959" w:right="145" w:firstLine="710"/>
        <w:jc w:val="both"/>
        <w:rPr>
          <w:lang w:val="ru-RU"/>
        </w:rPr>
      </w:pPr>
      <w:r>
        <w:rPr>
          <w:spacing w:val="-1"/>
          <w:lang w:val="ru-RU"/>
        </w:rPr>
        <w:t>—участвовать</w:t>
      </w:r>
      <w:r>
        <w:rPr>
          <w:spacing w:val="-12"/>
          <w:lang w:val="ru-RU"/>
        </w:rPr>
        <w:t xml:space="preserve"> </w:t>
      </w:r>
      <w:r>
        <w:rPr>
          <w:spacing w:val="-1"/>
          <w:lang w:val="ru-RU"/>
        </w:rPr>
        <w:t>в</w:t>
      </w:r>
      <w:r>
        <w:rPr>
          <w:spacing w:val="-11"/>
          <w:lang w:val="ru-RU"/>
        </w:rPr>
        <w:t xml:space="preserve"> </w:t>
      </w:r>
      <w:r>
        <w:rPr>
          <w:spacing w:val="-1"/>
          <w:lang w:val="ru-RU"/>
        </w:rPr>
        <w:t>коллективном</w:t>
      </w:r>
      <w:r>
        <w:rPr>
          <w:spacing w:val="-15"/>
          <w:lang w:val="ru-RU"/>
        </w:rPr>
        <w:t xml:space="preserve"> </w:t>
      </w:r>
      <w:r>
        <w:rPr>
          <w:spacing w:val="-1"/>
          <w:lang w:val="ru-RU"/>
        </w:rPr>
        <w:t>обсуждении:</w:t>
      </w:r>
      <w:r>
        <w:rPr>
          <w:spacing w:val="-12"/>
          <w:lang w:val="ru-RU"/>
        </w:rPr>
        <w:t xml:space="preserve"> </w:t>
      </w:r>
      <w:r>
        <w:rPr>
          <w:lang w:val="ru-RU"/>
        </w:rPr>
        <w:t>высказывать</w:t>
      </w:r>
      <w:r>
        <w:rPr>
          <w:spacing w:val="-11"/>
          <w:lang w:val="ru-RU"/>
        </w:rPr>
        <w:t xml:space="preserve"> </w:t>
      </w:r>
      <w:r>
        <w:rPr>
          <w:lang w:val="ru-RU"/>
        </w:rPr>
        <w:t>собственное</w:t>
      </w:r>
      <w:r>
        <w:rPr>
          <w:spacing w:val="-12"/>
          <w:lang w:val="ru-RU"/>
        </w:rPr>
        <w:t xml:space="preserve"> </w:t>
      </w:r>
      <w:r>
        <w:rPr>
          <w:lang w:val="ru-RU"/>
        </w:rPr>
        <w:t>мнение,</w:t>
      </w:r>
      <w:r>
        <w:rPr>
          <w:spacing w:val="-15"/>
          <w:lang w:val="ru-RU"/>
        </w:rPr>
        <w:t xml:space="preserve"> </w:t>
      </w:r>
      <w:r>
        <w:rPr>
          <w:lang w:val="ru-RU"/>
        </w:rPr>
        <w:t>отвечать</w:t>
      </w:r>
      <w:r>
        <w:rPr>
          <w:spacing w:val="-57"/>
          <w:lang w:val="ru-RU"/>
        </w:rPr>
        <w:t xml:space="preserve"> </w:t>
      </w:r>
      <w:r>
        <w:rPr>
          <w:lang w:val="ru-RU"/>
        </w:rPr>
        <w:t>на вопросы, выполнять правила этики общения: уважительное отношение к одноклассникам,</w:t>
      </w:r>
      <w:r>
        <w:rPr>
          <w:spacing w:val="1"/>
          <w:lang w:val="ru-RU"/>
        </w:rPr>
        <w:t xml:space="preserve"> </w:t>
      </w:r>
      <w:r>
        <w:rPr>
          <w:lang w:val="ru-RU"/>
        </w:rPr>
        <w:t>внимание к мнению другого;</w:t>
      </w:r>
    </w:p>
    <w:p w:rsidR="00C07E73" w:rsidRDefault="003A1872">
      <w:pPr>
        <w:widowControl w:val="0"/>
        <w:autoSpaceDE w:val="0"/>
        <w:autoSpaceDN w:val="0"/>
        <w:spacing w:before="3" w:line="237" w:lineRule="auto"/>
        <w:ind w:left="959" w:right="150" w:firstLine="710"/>
        <w:jc w:val="both"/>
        <w:rPr>
          <w:lang w:val="ru-RU"/>
        </w:rPr>
      </w:pPr>
      <w:r>
        <w:rPr>
          <w:lang w:val="ru-RU"/>
        </w:rPr>
        <w:t>—строить</w:t>
      </w:r>
      <w:r>
        <w:rPr>
          <w:spacing w:val="1"/>
          <w:lang w:val="ru-RU"/>
        </w:rPr>
        <w:t xml:space="preserve"> </w:t>
      </w:r>
      <w:r>
        <w:rPr>
          <w:lang w:val="ru-RU"/>
        </w:rPr>
        <w:t>несложные</w:t>
      </w:r>
      <w:r>
        <w:rPr>
          <w:spacing w:val="1"/>
          <w:lang w:val="ru-RU"/>
        </w:rPr>
        <w:t xml:space="preserve"> </w:t>
      </w:r>
      <w:r>
        <w:rPr>
          <w:lang w:val="ru-RU"/>
        </w:rPr>
        <w:t>высказывания,</w:t>
      </w:r>
      <w:r>
        <w:rPr>
          <w:spacing w:val="1"/>
          <w:lang w:val="ru-RU"/>
        </w:rPr>
        <w:t xml:space="preserve"> </w:t>
      </w:r>
      <w:r>
        <w:rPr>
          <w:lang w:val="ru-RU"/>
        </w:rPr>
        <w:t>сообщения</w:t>
      </w:r>
      <w:r>
        <w:rPr>
          <w:spacing w:val="1"/>
          <w:lang w:val="ru-RU"/>
        </w:rPr>
        <w:t xml:space="preserve"> </w:t>
      </w:r>
      <w:r>
        <w:rPr>
          <w:lang w:val="ru-RU"/>
        </w:rPr>
        <w:t>в</w:t>
      </w:r>
      <w:r>
        <w:rPr>
          <w:spacing w:val="1"/>
          <w:lang w:val="ru-RU"/>
        </w:rPr>
        <w:t xml:space="preserve"> </w:t>
      </w:r>
      <w:r>
        <w:rPr>
          <w:lang w:val="ru-RU"/>
        </w:rPr>
        <w:t>устной</w:t>
      </w:r>
      <w:r>
        <w:rPr>
          <w:spacing w:val="1"/>
          <w:lang w:val="ru-RU"/>
        </w:rPr>
        <w:t xml:space="preserve"> </w:t>
      </w:r>
      <w:r>
        <w:rPr>
          <w:lang w:val="ru-RU"/>
        </w:rPr>
        <w:t>форме</w:t>
      </w:r>
      <w:r>
        <w:rPr>
          <w:spacing w:val="1"/>
          <w:lang w:val="ru-RU"/>
        </w:rPr>
        <w:t xml:space="preserve"> </w:t>
      </w:r>
      <w:r>
        <w:rPr>
          <w:lang w:val="ru-RU"/>
        </w:rPr>
        <w:t>(по</w:t>
      </w:r>
      <w:r>
        <w:rPr>
          <w:spacing w:val="1"/>
          <w:lang w:val="ru-RU"/>
        </w:rPr>
        <w:t xml:space="preserve"> </w:t>
      </w:r>
      <w:r>
        <w:rPr>
          <w:lang w:val="ru-RU"/>
        </w:rPr>
        <w:t>содержанию</w:t>
      </w:r>
      <w:r>
        <w:rPr>
          <w:spacing w:val="1"/>
          <w:lang w:val="ru-RU"/>
        </w:rPr>
        <w:t xml:space="preserve"> </w:t>
      </w:r>
      <w:r>
        <w:rPr>
          <w:lang w:val="ru-RU"/>
        </w:rPr>
        <w:t>изученных</w:t>
      </w:r>
      <w:r>
        <w:rPr>
          <w:spacing w:val="-4"/>
          <w:lang w:val="ru-RU"/>
        </w:rPr>
        <w:t xml:space="preserve"> </w:t>
      </w:r>
      <w:r>
        <w:rPr>
          <w:lang w:val="ru-RU"/>
        </w:rPr>
        <w:t>тем).</w:t>
      </w:r>
    </w:p>
    <w:p w:rsidR="00C07E73" w:rsidRDefault="003A1872">
      <w:pPr>
        <w:widowControl w:val="0"/>
        <w:autoSpaceDE w:val="0"/>
        <w:autoSpaceDN w:val="0"/>
        <w:spacing w:before="4" w:line="275" w:lineRule="exact"/>
        <w:ind w:left="2573"/>
        <w:jc w:val="both"/>
        <w:rPr>
          <w:i/>
          <w:szCs w:val="22"/>
          <w:lang w:val="ru-RU"/>
        </w:rPr>
      </w:pPr>
      <w:r>
        <w:rPr>
          <w:i/>
          <w:szCs w:val="22"/>
          <w:lang w:val="ru-RU"/>
        </w:rPr>
        <w:t>Регулятивные</w:t>
      </w:r>
      <w:r>
        <w:rPr>
          <w:i/>
          <w:spacing w:val="-4"/>
          <w:szCs w:val="22"/>
          <w:lang w:val="ru-RU"/>
        </w:rPr>
        <w:t xml:space="preserve"> </w:t>
      </w:r>
      <w:r>
        <w:rPr>
          <w:i/>
          <w:szCs w:val="22"/>
          <w:lang w:val="ru-RU"/>
        </w:rPr>
        <w:t>УУД:</w:t>
      </w:r>
    </w:p>
    <w:p w:rsidR="00C07E73" w:rsidRDefault="003A1872">
      <w:pPr>
        <w:widowControl w:val="0"/>
        <w:autoSpaceDE w:val="0"/>
        <w:autoSpaceDN w:val="0"/>
        <w:spacing w:line="275" w:lineRule="exact"/>
        <w:ind w:left="1670"/>
        <w:jc w:val="both"/>
        <w:rPr>
          <w:lang w:val="ru-RU"/>
        </w:rPr>
      </w:pPr>
      <w:r>
        <w:rPr>
          <w:lang w:val="ru-RU"/>
        </w:rPr>
        <w:t>—принимать</w:t>
      </w:r>
      <w:r>
        <w:rPr>
          <w:spacing w:val="-4"/>
          <w:lang w:val="ru-RU"/>
        </w:rPr>
        <w:t xml:space="preserve"> </w:t>
      </w:r>
      <w:r>
        <w:rPr>
          <w:lang w:val="ru-RU"/>
        </w:rPr>
        <w:t>и</w:t>
      </w:r>
      <w:r>
        <w:rPr>
          <w:spacing w:val="-8"/>
          <w:lang w:val="ru-RU"/>
        </w:rPr>
        <w:t xml:space="preserve"> </w:t>
      </w:r>
      <w:r>
        <w:rPr>
          <w:lang w:val="ru-RU"/>
        </w:rPr>
        <w:t>удерживать</w:t>
      </w:r>
      <w:r>
        <w:rPr>
          <w:spacing w:val="-3"/>
          <w:lang w:val="ru-RU"/>
        </w:rPr>
        <w:t xml:space="preserve"> </w:t>
      </w:r>
      <w:r>
        <w:rPr>
          <w:lang w:val="ru-RU"/>
        </w:rPr>
        <w:t>в</w:t>
      </w:r>
      <w:r>
        <w:rPr>
          <w:spacing w:val="-6"/>
          <w:lang w:val="ru-RU"/>
        </w:rPr>
        <w:t xml:space="preserve"> </w:t>
      </w:r>
      <w:r>
        <w:rPr>
          <w:lang w:val="ru-RU"/>
        </w:rPr>
        <w:t>процессе</w:t>
      </w:r>
      <w:r>
        <w:rPr>
          <w:spacing w:val="-5"/>
          <w:lang w:val="ru-RU"/>
        </w:rPr>
        <w:t xml:space="preserve"> </w:t>
      </w:r>
      <w:r>
        <w:rPr>
          <w:lang w:val="ru-RU"/>
        </w:rPr>
        <w:t>деятельности предложенную</w:t>
      </w:r>
      <w:r>
        <w:rPr>
          <w:spacing w:val="-1"/>
          <w:lang w:val="ru-RU"/>
        </w:rPr>
        <w:t xml:space="preserve"> </w:t>
      </w:r>
      <w:r>
        <w:rPr>
          <w:lang w:val="ru-RU"/>
        </w:rPr>
        <w:t>учебную</w:t>
      </w:r>
      <w:r>
        <w:rPr>
          <w:spacing w:val="-6"/>
          <w:lang w:val="ru-RU"/>
        </w:rPr>
        <w:t xml:space="preserve"> </w:t>
      </w:r>
      <w:r>
        <w:rPr>
          <w:lang w:val="ru-RU"/>
        </w:rPr>
        <w:t>задачу;</w:t>
      </w:r>
    </w:p>
    <w:p w:rsidR="00C07E73" w:rsidRDefault="003A1872">
      <w:pPr>
        <w:widowControl w:val="0"/>
        <w:autoSpaceDE w:val="0"/>
        <w:autoSpaceDN w:val="0"/>
        <w:spacing w:before="3"/>
        <w:ind w:left="959" w:right="151" w:firstLine="773"/>
        <w:jc w:val="both"/>
        <w:rPr>
          <w:lang w:val="ru-RU"/>
        </w:rPr>
      </w:pPr>
      <w:r>
        <w:rPr>
          <w:lang w:val="ru-RU"/>
        </w:rPr>
        <w:t>—действовать</w:t>
      </w:r>
      <w:r>
        <w:rPr>
          <w:spacing w:val="-10"/>
          <w:lang w:val="ru-RU"/>
        </w:rPr>
        <w:t xml:space="preserve"> </w:t>
      </w:r>
      <w:r>
        <w:rPr>
          <w:lang w:val="ru-RU"/>
        </w:rPr>
        <w:t>по</w:t>
      </w:r>
      <w:r>
        <w:rPr>
          <w:spacing w:val="-7"/>
          <w:lang w:val="ru-RU"/>
        </w:rPr>
        <w:t xml:space="preserve"> </w:t>
      </w:r>
      <w:r>
        <w:rPr>
          <w:lang w:val="ru-RU"/>
        </w:rPr>
        <w:t>плану,</w:t>
      </w:r>
      <w:r>
        <w:rPr>
          <w:spacing w:val="-5"/>
          <w:lang w:val="ru-RU"/>
        </w:rPr>
        <w:t xml:space="preserve"> </w:t>
      </w:r>
      <w:r>
        <w:rPr>
          <w:lang w:val="ru-RU"/>
        </w:rPr>
        <w:t>предложенному</w:t>
      </w:r>
      <w:r>
        <w:rPr>
          <w:spacing w:val="-11"/>
          <w:lang w:val="ru-RU"/>
        </w:rPr>
        <w:t xml:space="preserve"> </w:t>
      </w:r>
      <w:r>
        <w:rPr>
          <w:lang w:val="ru-RU"/>
        </w:rPr>
        <w:t>учителем,</w:t>
      </w:r>
      <w:r>
        <w:rPr>
          <w:spacing w:val="-5"/>
          <w:lang w:val="ru-RU"/>
        </w:rPr>
        <w:t xml:space="preserve"> </w:t>
      </w:r>
      <w:r>
        <w:rPr>
          <w:lang w:val="ru-RU"/>
        </w:rPr>
        <w:t>работать</w:t>
      </w:r>
      <w:r>
        <w:rPr>
          <w:spacing w:val="-10"/>
          <w:lang w:val="ru-RU"/>
        </w:rPr>
        <w:t xml:space="preserve"> </w:t>
      </w:r>
      <w:r>
        <w:rPr>
          <w:lang w:val="ru-RU"/>
        </w:rPr>
        <w:t>с</w:t>
      </w:r>
      <w:r>
        <w:rPr>
          <w:spacing w:val="-12"/>
          <w:lang w:val="ru-RU"/>
        </w:rPr>
        <w:t xml:space="preserve"> </w:t>
      </w:r>
      <w:r>
        <w:rPr>
          <w:lang w:val="ru-RU"/>
        </w:rPr>
        <w:t>опорой</w:t>
      </w:r>
      <w:r>
        <w:rPr>
          <w:spacing w:val="-11"/>
          <w:lang w:val="ru-RU"/>
        </w:rPr>
        <w:t xml:space="preserve"> </w:t>
      </w:r>
      <w:r>
        <w:rPr>
          <w:lang w:val="ru-RU"/>
        </w:rPr>
        <w:t>на</w:t>
      </w:r>
      <w:r>
        <w:rPr>
          <w:spacing w:val="-12"/>
          <w:lang w:val="ru-RU"/>
        </w:rPr>
        <w:t xml:space="preserve"> </w:t>
      </w:r>
      <w:r>
        <w:rPr>
          <w:lang w:val="ru-RU"/>
        </w:rPr>
        <w:t>графическую</w:t>
      </w:r>
      <w:r>
        <w:rPr>
          <w:spacing w:val="-58"/>
          <w:lang w:val="ru-RU"/>
        </w:rPr>
        <w:t xml:space="preserve"> </w:t>
      </w:r>
      <w:r>
        <w:rPr>
          <w:lang w:val="ru-RU"/>
        </w:rPr>
        <w:t>инструкцию</w:t>
      </w:r>
      <w:r>
        <w:rPr>
          <w:spacing w:val="1"/>
          <w:lang w:val="ru-RU"/>
        </w:rPr>
        <w:t xml:space="preserve"> </w:t>
      </w:r>
      <w:r>
        <w:rPr>
          <w:lang w:val="ru-RU"/>
        </w:rPr>
        <w:t>учебника,</w:t>
      </w:r>
      <w:r>
        <w:rPr>
          <w:spacing w:val="1"/>
          <w:lang w:val="ru-RU"/>
        </w:rPr>
        <w:t xml:space="preserve"> </w:t>
      </w:r>
      <w:r>
        <w:rPr>
          <w:lang w:val="ru-RU"/>
        </w:rPr>
        <w:t>принимать</w:t>
      </w:r>
      <w:r>
        <w:rPr>
          <w:spacing w:val="1"/>
          <w:lang w:val="ru-RU"/>
        </w:rPr>
        <w:t xml:space="preserve"> </w:t>
      </w:r>
      <w:r>
        <w:rPr>
          <w:lang w:val="ru-RU"/>
        </w:rPr>
        <w:t>участие</w:t>
      </w:r>
      <w:r>
        <w:rPr>
          <w:spacing w:val="1"/>
          <w:lang w:val="ru-RU"/>
        </w:rPr>
        <w:t xml:space="preserve"> </w:t>
      </w:r>
      <w:r>
        <w:rPr>
          <w:lang w:val="ru-RU"/>
        </w:rPr>
        <w:t>в</w:t>
      </w:r>
      <w:r>
        <w:rPr>
          <w:spacing w:val="1"/>
          <w:lang w:val="ru-RU"/>
        </w:rPr>
        <w:t xml:space="preserve"> </w:t>
      </w:r>
      <w:r>
        <w:rPr>
          <w:lang w:val="ru-RU"/>
        </w:rPr>
        <w:t>коллективном</w:t>
      </w:r>
      <w:r>
        <w:rPr>
          <w:spacing w:val="1"/>
          <w:lang w:val="ru-RU"/>
        </w:rPr>
        <w:t xml:space="preserve"> </w:t>
      </w:r>
      <w:r>
        <w:rPr>
          <w:lang w:val="ru-RU"/>
        </w:rPr>
        <w:t>построении</w:t>
      </w:r>
      <w:r>
        <w:rPr>
          <w:spacing w:val="1"/>
          <w:lang w:val="ru-RU"/>
        </w:rPr>
        <w:t xml:space="preserve"> </w:t>
      </w:r>
      <w:r>
        <w:rPr>
          <w:lang w:val="ru-RU"/>
        </w:rPr>
        <w:t>простого</w:t>
      </w:r>
      <w:r>
        <w:rPr>
          <w:spacing w:val="1"/>
          <w:lang w:val="ru-RU"/>
        </w:rPr>
        <w:t xml:space="preserve"> </w:t>
      </w:r>
      <w:r>
        <w:rPr>
          <w:lang w:val="ru-RU"/>
        </w:rPr>
        <w:t>плана</w:t>
      </w:r>
      <w:r>
        <w:rPr>
          <w:spacing w:val="1"/>
          <w:lang w:val="ru-RU"/>
        </w:rPr>
        <w:t xml:space="preserve"> </w:t>
      </w:r>
      <w:r>
        <w:rPr>
          <w:lang w:val="ru-RU"/>
        </w:rPr>
        <w:t>действий;</w:t>
      </w:r>
    </w:p>
    <w:p w:rsidR="00C07E73" w:rsidRDefault="003A1872">
      <w:pPr>
        <w:widowControl w:val="0"/>
        <w:autoSpaceDE w:val="0"/>
        <w:autoSpaceDN w:val="0"/>
        <w:spacing w:line="242" w:lineRule="auto"/>
        <w:ind w:left="959" w:right="148" w:firstLine="710"/>
        <w:jc w:val="both"/>
        <w:rPr>
          <w:lang w:val="ru-RU"/>
        </w:rPr>
      </w:pPr>
      <w:r>
        <w:rPr>
          <w:lang w:val="ru-RU"/>
        </w:rPr>
        <w:t>—понимать и принимать критерии оценки качества работы, руководствоваться ими в</w:t>
      </w:r>
      <w:r>
        <w:rPr>
          <w:spacing w:val="1"/>
          <w:lang w:val="ru-RU"/>
        </w:rPr>
        <w:t xml:space="preserve"> </w:t>
      </w:r>
      <w:r>
        <w:rPr>
          <w:lang w:val="ru-RU"/>
        </w:rPr>
        <w:t>процессе анализа</w:t>
      </w:r>
      <w:r>
        <w:rPr>
          <w:spacing w:val="1"/>
          <w:lang w:val="ru-RU"/>
        </w:rPr>
        <w:t xml:space="preserve"> </w:t>
      </w:r>
      <w:r>
        <w:rPr>
          <w:lang w:val="ru-RU"/>
        </w:rPr>
        <w:t>и</w:t>
      </w:r>
      <w:r>
        <w:rPr>
          <w:spacing w:val="-7"/>
          <w:lang w:val="ru-RU"/>
        </w:rPr>
        <w:t xml:space="preserve"> </w:t>
      </w:r>
      <w:r>
        <w:rPr>
          <w:lang w:val="ru-RU"/>
        </w:rPr>
        <w:t>оценки</w:t>
      </w:r>
      <w:r>
        <w:rPr>
          <w:spacing w:val="-2"/>
          <w:lang w:val="ru-RU"/>
        </w:rPr>
        <w:t xml:space="preserve"> </w:t>
      </w:r>
      <w:r>
        <w:rPr>
          <w:lang w:val="ru-RU"/>
        </w:rPr>
        <w:t>выполненных</w:t>
      </w:r>
      <w:r>
        <w:rPr>
          <w:spacing w:val="-3"/>
          <w:lang w:val="ru-RU"/>
        </w:rPr>
        <w:t xml:space="preserve"> </w:t>
      </w:r>
      <w:r>
        <w:rPr>
          <w:lang w:val="ru-RU"/>
        </w:rPr>
        <w:t>работ;</w:t>
      </w:r>
    </w:p>
    <w:p w:rsidR="00C07E73" w:rsidRDefault="003A1872">
      <w:pPr>
        <w:widowControl w:val="0"/>
        <w:autoSpaceDE w:val="0"/>
        <w:autoSpaceDN w:val="0"/>
        <w:ind w:left="959" w:right="147" w:firstLine="710"/>
        <w:jc w:val="both"/>
        <w:rPr>
          <w:lang w:val="ru-RU"/>
        </w:rPr>
      </w:pPr>
      <w:r>
        <w:rPr>
          <w:spacing w:val="-1"/>
          <w:lang w:val="ru-RU"/>
        </w:rPr>
        <w:t>—организовывать</w:t>
      </w:r>
      <w:r>
        <w:rPr>
          <w:spacing w:val="-10"/>
          <w:lang w:val="ru-RU"/>
        </w:rPr>
        <w:t xml:space="preserve"> </w:t>
      </w:r>
      <w:r>
        <w:rPr>
          <w:spacing w:val="-1"/>
          <w:lang w:val="ru-RU"/>
        </w:rPr>
        <w:t>свою</w:t>
      </w:r>
      <w:r>
        <w:rPr>
          <w:spacing w:val="-8"/>
          <w:lang w:val="ru-RU"/>
        </w:rPr>
        <w:t xml:space="preserve"> </w:t>
      </w:r>
      <w:r>
        <w:rPr>
          <w:spacing w:val="-1"/>
          <w:lang w:val="ru-RU"/>
        </w:rPr>
        <w:t>деятельность:</w:t>
      </w:r>
      <w:r>
        <w:rPr>
          <w:spacing w:val="-5"/>
          <w:lang w:val="ru-RU"/>
        </w:rPr>
        <w:t xml:space="preserve"> </w:t>
      </w:r>
      <w:r>
        <w:rPr>
          <w:lang w:val="ru-RU"/>
        </w:rPr>
        <w:t>производить</w:t>
      </w:r>
      <w:r>
        <w:rPr>
          <w:spacing w:val="-5"/>
          <w:lang w:val="ru-RU"/>
        </w:rPr>
        <w:t xml:space="preserve"> </w:t>
      </w:r>
      <w:r>
        <w:rPr>
          <w:lang w:val="ru-RU"/>
        </w:rPr>
        <w:t>подготовку</w:t>
      </w:r>
      <w:r>
        <w:rPr>
          <w:spacing w:val="-16"/>
          <w:lang w:val="ru-RU"/>
        </w:rPr>
        <w:t xml:space="preserve"> </w:t>
      </w:r>
      <w:r>
        <w:rPr>
          <w:lang w:val="ru-RU"/>
        </w:rPr>
        <w:t>к</w:t>
      </w:r>
      <w:r>
        <w:rPr>
          <w:spacing w:val="-2"/>
          <w:lang w:val="ru-RU"/>
        </w:rPr>
        <w:t xml:space="preserve"> </w:t>
      </w:r>
      <w:r>
        <w:rPr>
          <w:lang w:val="ru-RU"/>
        </w:rPr>
        <w:t>уроку</w:t>
      </w:r>
      <w:r>
        <w:rPr>
          <w:spacing w:val="-16"/>
          <w:lang w:val="ru-RU"/>
        </w:rPr>
        <w:t xml:space="preserve"> </w:t>
      </w:r>
      <w:r>
        <w:rPr>
          <w:lang w:val="ru-RU"/>
        </w:rPr>
        <w:t>рабочего</w:t>
      </w:r>
      <w:r>
        <w:rPr>
          <w:spacing w:val="-6"/>
          <w:lang w:val="ru-RU"/>
        </w:rPr>
        <w:t xml:space="preserve"> </w:t>
      </w:r>
      <w:r>
        <w:rPr>
          <w:lang w:val="ru-RU"/>
        </w:rPr>
        <w:t>места,</w:t>
      </w:r>
      <w:r>
        <w:rPr>
          <w:spacing w:val="-58"/>
          <w:lang w:val="ru-RU"/>
        </w:rPr>
        <w:t xml:space="preserve"> </w:t>
      </w:r>
      <w:r>
        <w:rPr>
          <w:lang w:val="ru-RU"/>
        </w:rPr>
        <w:t>поддерживать</w:t>
      </w:r>
      <w:r>
        <w:rPr>
          <w:spacing w:val="1"/>
          <w:lang w:val="ru-RU"/>
        </w:rPr>
        <w:t xml:space="preserve"> </w:t>
      </w:r>
      <w:r>
        <w:rPr>
          <w:lang w:val="ru-RU"/>
        </w:rPr>
        <w:t>на</w:t>
      </w:r>
      <w:r>
        <w:rPr>
          <w:spacing w:val="1"/>
          <w:lang w:val="ru-RU"/>
        </w:rPr>
        <w:t xml:space="preserve"> </w:t>
      </w:r>
      <w:r>
        <w:rPr>
          <w:lang w:val="ru-RU"/>
        </w:rPr>
        <w:t>нём</w:t>
      </w:r>
      <w:r>
        <w:rPr>
          <w:spacing w:val="1"/>
          <w:lang w:val="ru-RU"/>
        </w:rPr>
        <w:t xml:space="preserve"> </w:t>
      </w:r>
      <w:r>
        <w:rPr>
          <w:lang w:val="ru-RU"/>
        </w:rPr>
        <w:t>порядок</w:t>
      </w:r>
      <w:r>
        <w:rPr>
          <w:spacing w:val="1"/>
          <w:lang w:val="ru-RU"/>
        </w:rPr>
        <w:t xml:space="preserve"> </w:t>
      </w:r>
      <w:r>
        <w:rPr>
          <w:lang w:val="ru-RU"/>
        </w:rPr>
        <w:t>в</w:t>
      </w:r>
      <w:r>
        <w:rPr>
          <w:spacing w:val="1"/>
          <w:lang w:val="ru-RU"/>
        </w:rPr>
        <w:t xml:space="preserve"> </w:t>
      </w:r>
      <w:r>
        <w:rPr>
          <w:lang w:val="ru-RU"/>
        </w:rPr>
        <w:t>течение</w:t>
      </w:r>
      <w:r>
        <w:rPr>
          <w:spacing w:val="1"/>
          <w:lang w:val="ru-RU"/>
        </w:rPr>
        <w:t xml:space="preserve"> </w:t>
      </w:r>
      <w:r>
        <w:rPr>
          <w:lang w:val="ru-RU"/>
        </w:rPr>
        <w:t>урока,</w:t>
      </w:r>
      <w:r>
        <w:rPr>
          <w:spacing w:val="1"/>
          <w:lang w:val="ru-RU"/>
        </w:rPr>
        <w:t xml:space="preserve"> </w:t>
      </w:r>
      <w:r>
        <w:rPr>
          <w:lang w:val="ru-RU"/>
        </w:rPr>
        <w:t>производить</w:t>
      </w:r>
      <w:r>
        <w:rPr>
          <w:spacing w:val="1"/>
          <w:lang w:val="ru-RU"/>
        </w:rPr>
        <w:t xml:space="preserve"> </w:t>
      </w:r>
      <w:r>
        <w:rPr>
          <w:lang w:val="ru-RU"/>
        </w:rPr>
        <w:t>необходимую</w:t>
      </w:r>
      <w:r>
        <w:rPr>
          <w:spacing w:val="1"/>
          <w:lang w:val="ru-RU"/>
        </w:rPr>
        <w:t xml:space="preserve"> </w:t>
      </w:r>
      <w:r>
        <w:rPr>
          <w:lang w:val="ru-RU"/>
        </w:rPr>
        <w:t>уборку</w:t>
      </w:r>
      <w:r>
        <w:rPr>
          <w:spacing w:val="1"/>
          <w:lang w:val="ru-RU"/>
        </w:rPr>
        <w:t xml:space="preserve"> </w:t>
      </w:r>
      <w:r>
        <w:rPr>
          <w:lang w:val="ru-RU"/>
        </w:rPr>
        <w:t>по</w:t>
      </w:r>
      <w:r>
        <w:rPr>
          <w:spacing w:val="1"/>
          <w:lang w:val="ru-RU"/>
        </w:rPr>
        <w:t xml:space="preserve"> </w:t>
      </w:r>
      <w:r>
        <w:rPr>
          <w:lang w:val="ru-RU"/>
        </w:rPr>
        <w:t>окончании</w:t>
      </w:r>
      <w:r>
        <w:rPr>
          <w:spacing w:val="-3"/>
          <w:lang w:val="ru-RU"/>
        </w:rPr>
        <w:t xml:space="preserve"> </w:t>
      </w:r>
      <w:r>
        <w:rPr>
          <w:lang w:val="ru-RU"/>
        </w:rPr>
        <w:t>работы;</w:t>
      </w:r>
    </w:p>
    <w:p w:rsidR="00C07E73" w:rsidRDefault="003A1872">
      <w:pPr>
        <w:widowControl w:val="0"/>
        <w:autoSpaceDE w:val="0"/>
        <w:autoSpaceDN w:val="0"/>
        <w:spacing w:line="275" w:lineRule="exact"/>
        <w:ind w:left="1733"/>
        <w:jc w:val="both"/>
        <w:rPr>
          <w:lang w:val="ru-RU"/>
        </w:rPr>
      </w:pPr>
      <w:r>
        <w:rPr>
          <w:lang w:val="ru-RU"/>
        </w:rPr>
        <w:t>—выполнять</w:t>
      </w:r>
      <w:r>
        <w:rPr>
          <w:spacing w:val="-4"/>
          <w:lang w:val="ru-RU"/>
        </w:rPr>
        <w:t xml:space="preserve"> </w:t>
      </w:r>
      <w:r>
        <w:rPr>
          <w:lang w:val="ru-RU"/>
        </w:rPr>
        <w:t>несложные</w:t>
      </w:r>
      <w:r>
        <w:rPr>
          <w:spacing w:val="-3"/>
          <w:lang w:val="ru-RU"/>
        </w:rPr>
        <w:t xml:space="preserve"> </w:t>
      </w:r>
      <w:r>
        <w:rPr>
          <w:lang w:val="ru-RU"/>
        </w:rPr>
        <w:t>действия</w:t>
      </w:r>
      <w:r>
        <w:rPr>
          <w:spacing w:val="-5"/>
          <w:lang w:val="ru-RU"/>
        </w:rPr>
        <w:t xml:space="preserve"> </w:t>
      </w:r>
      <w:r>
        <w:rPr>
          <w:lang w:val="ru-RU"/>
        </w:rPr>
        <w:t>контроля</w:t>
      </w:r>
      <w:r>
        <w:rPr>
          <w:spacing w:val="-6"/>
          <w:lang w:val="ru-RU"/>
        </w:rPr>
        <w:t xml:space="preserve"> </w:t>
      </w:r>
      <w:r>
        <w:rPr>
          <w:lang w:val="ru-RU"/>
        </w:rPr>
        <w:t>и</w:t>
      </w:r>
      <w:r>
        <w:rPr>
          <w:spacing w:val="-5"/>
          <w:lang w:val="ru-RU"/>
        </w:rPr>
        <w:t xml:space="preserve"> </w:t>
      </w:r>
      <w:r>
        <w:rPr>
          <w:lang w:val="ru-RU"/>
        </w:rPr>
        <w:t>оценки</w:t>
      </w:r>
      <w:r>
        <w:rPr>
          <w:spacing w:val="-5"/>
          <w:lang w:val="ru-RU"/>
        </w:rPr>
        <w:t xml:space="preserve"> </w:t>
      </w:r>
      <w:r>
        <w:rPr>
          <w:lang w:val="ru-RU"/>
        </w:rPr>
        <w:t>по</w:t>
      </w:r>
      <w:r>
        <w:rPr>
          <w:spacing w:val="-1"/>
          <w:lang w:val="ru-RU"/>
        </w:rPr>
        <w:t xml:space="preserve"> </w:t>
      </w:r>
      <w:r>
        <w:rPr>
          <w:lang w:val="ru-RU"/>
        </w:rPr>
        <w:t>предложенным критериям.</w:t>
      </w:r>
    </w:p>
    <w:p w:rsidR="00C07E73" w:rsidRDefault="003A1872">
      <w:pPr>
        <w:widowControl w:val="0"/>
        <w:autoSpaceDE w:val="0"/>
        <w:autoSpaceDN w:val="0"/>
        <w:spacing w:line="275" w:lineRule="exact"/>
        <w:ind w:left="2333"/>
        <w:jc w:val="both"/>
        <w:rPr>
          <w:i/>
          <w:szCs w:val="22"/>
          <w:lang w:val="ru-RU"/>
        </w:rPr>
      </w:pPr>
      <w:r>
        <w:rPr>
          <w:i/>
          <w:szCs w:val="22"/>
          <w:lang w:val="ru-RU"/>
        </w:rPr>
        <w:t>Совместная</w:t>
      </w:r>
      <w:r>
        <w:rPr>
          <w:i/>
          <w:spacing w:val="-8"/>
          <w:szCs w:val="22"/>
          <w:lang w:val="ru-RU"/>
        </w:rPr>
        <w:t xml:space="preserve"> </w:t>
      </w:r>
      <w:r>
        <w:rPr>
          <w:i/>
          <w:szCs w:val="22"/>
          <w:lang w:val="ru-RU"/>
        </w:rPr>
        <w:t>деятельность:</w:t>
      </w:r>
    </w:p>
    <w:p w:rsidR="00C07E73" w:rsidRDefault="003A1872">
      <w:pPr>
        <w:widowControl w:val="0"/>
        <w:autoSpaceDE w:val="0"/>
        <w:autoSpaceDN w:val="0"/>
        <w:spacing w:line="237" w:lineRule="auto"/>
        <w:ind w:left="959" w:right="147" w:firstLine="710"/>
        <w:jc w:val="both"/>
        <w:rPr>
          <w:lang w:val="ru-RU"/>
        </w:rPr>
      </w:pPr>
      <w:r>
        <w:rPr>
          <w:lang w:val="ru-RU"/>
        </w:rPr>
        <w:t>—проявлять</w:t>
      </w:r>
      <w:r>
        <w:rPr>
          <w:spacing w:val="-6"/>
          <w:lang w:val="ru-RU"/>
        </w:rPr>
        <w:t xml:space="preserve"> </w:t>
      </w:r>
      <w:r>
        <w:rPr>
          <w:lang w:val="ru-RU"/>
        </w:rPr>
        <w:t>положительное</w:t>
      </w:r>
      <w:r>
        <w:rPr>
          <w:spacing w:val="-12"/>
          <w:lang w:val="ru-RU"/>
        </w:rPr>
        <w:t xml:space="preserve"> </w:t>
      </w:r>
      <w:r>
        <w:rPr>
          <w:lang w:val="ru-RU"/>
        </w:rPr>
        <w:t>отношение</w:t>
      </w:r>
      <w:r>
        <w:rPr>
          <w:spacing w:val="-7"/>
          <w:lang w:val="ru-RU"/>
        </w:rPr>
        <w:t xml:space="preserve"> </w:t>
      </w:r>
      <w:r>
        <w:rPr>
          <w:lang w:val="ru-RU"/>
        </w:rPr>
        <w:t>к</w:t>
      </w:r>
      <w:r>
        <w:rPr>
          <w:spacing w:val="-8"/>
          <w:lang w:val="ru-RU"/>
        </w:rPr>
        <w:t xml:space="preserve"> </w:t>
      </w:r>
      <w:r>
        <w:rPr>
          <w:lang w:val="ru-RU"/>
        </w:rPr>
        <w:t>включению</w:t>
      </w:r>
      <w:r>
        <w:rPr>
          <w:spacing w:val="-3"/>
          <w:lang w:val="ru-RU"/>
        </w:rPr>
        <w:t xml:space="preserve"> </w:t>
      </w:r>
      <w:r>
        <w:rPr>
          <w:lang w:val="ru-RU"/>
        </w:rPr>
        <w:t>в</w:t>
      </w:r>
      <w:r>
        <w:rPr>
          <w:spacing w:val="-4"/>
          <w:lang w:val="ru-RU"/>
        </w:rPr>
        <w:t xml:space="preserve"> </w:t>
      </w:r>
      <w:r>
        <w:rPr>
          <w:lang w:val="ru-RU"/>
        </w:rPr>
        <w:t>совместную</w:t>
      </w:r>
      <w:r>
        <w:rPr>
          <w:spacing w:val="-4"/>
          <w:lang w:val="ru-RU"/>
        </w:rPr>
        <w:t xml:space="preserve"> </w:t>
      </w:r>
      <w:r>
        <w:rPr>
          <w:lang w:val="ru-RU"/>
        </w:rPr>
        <w:t>работу,</w:t>
      </w:r>
      <w:r>
        <w:rPr>
          <w:spacing w:val="1"/>
          <w:lang w:val="ru-RU"/>
        </w:rPr>
        <w:t xml:space="preserve"> </w:t>
      </w:r>
      <w:r>
        <w:rPr>
          <w:lang w:val="ru-RU"/>
        </w:rPr>
        <w:t>к</w:t>
      </w:r>
      <w:r>
        <w:rPr>
          <w:spacing w:val="-3"/>
          <w:lang w:val="ru-RU"/>
        </w:rPr>
        <w:t xml:space="preserve"> </w:t>
      </w:r>
      <w:r>
        <w:rPr>
          <w:lang w:val="ru-RU"/>
        </w:rPr>
        <w:t>простым</w:t>
      </w:r>
      <w:r>
        <w:rPr>
          <w:spacing w:val="-58"/>
          <w:lang w:val="ru-RU"/>
        </w:rPr>
        <w:t xml:space="preserve"> </w:t>
      </w:r>
      <w:r>
        <w:rPr>
          <w:lang w:val="ru-RU"/>
        </w:rPr>
        <w:t>видам</w:t>
      </w:r>
      <w:r>
        <w:rPr>
          <w:spacing w:val="4"/>
          <w:lang w:val="ru-RU"/>
        </w:rPr>
        <w:t xml:space="preserve"> </w:t>
      </w:r>
      <w:r>
        <w:rPr>
          <w:lang w:val="ru-RU"/>
        </w:rPr>
        <w:t>сотрудничества;</w:t>
      </w:r>
    </w:p>
    <w:p w:rsidR="00C07E73" w:rsidRDefault="003A1872">
      <w:pPr>
        <w:widowControl w:val="0"/>
        <w:autoSpaceDE w:val="0"/>
        <w:autoSpaceDN w:val="0"/>
        <w:spacing w:before="5" w:line="237" w:lineRule="auto"/>
        <w:ind w:left="959" w:right="146" w:firstLine="773"/>
        <w:jc w:val="both"/>
        <w:rPr>
          <w:lang w:val="ru-RU"/>
        </w:rPr>
      </w:pPr>
      <w:r>
        <w:rPr>
          <w:lang w:val="ru-RU"/>
        </w:rPr>
        <w:t>—принимать участие в парных, групповых, коллективных видах работы, в процессе</w:t>
      </w:r>
      <w:r>
        <w:rPr>
          <w:spacing w:val="1"/>
          <w:lang w:val="ru-RU"/>
        </w:rPr>
        <w:t xml:space="preserve"> </w:t>
      </w:r>
      <w:r>
        <w:rPr>
          <w:lang w:val="ru-RU"/>
        </w:rPr>
        <w:t>изготовления</w:t>
      </w:r>
      <w:r>
        <w:rPr>
          <w:spacing w:val="-4"/>
          <w:lang w:val="ru-RU"/>
        </w:rPr>
        <w:t xml:space="preserve"> </w:t>
      </w:r>
      <w:r>
        <w:rPr>
          <w:lang w:val="ru-RU"/>
        </w:rPr>
        <w:t>изделий</w:t>
      </w:r>
      <w:r>
        <w:rPr>
          <w:spacing w:val="-2"/>
          <w:lang w:val="ru-RU"/>
        </w:rPr>
        <w:t xml:space="preserve"> </w:t>
      </w:r>
      <w:r>
        <w:rPr>
          <w:lang w:val="ru-RU"/>
        </w:rPr>
        <w:t>осуществлять</w:t>
      </w:r>
      <w:r>
        <w:rPr>
          <w:spacing w:val="1"/>
          <w:lang w:val="ru-RU"/>
        </w:rPr>
        <w:t xml:space="preserve"> </w:t>
      </w:r>
      <w:r>
        <w:rPr>
          <w:lang w:val="ru-RU"/>
        </w:rPr>
        <w:t>элементарное</w:t>
      </w:r>
      <w:r>
        <w:rPr>
          <w:spacing w:val="-4"/>
          <w:lang w:val="ru-RU"/>
        </w:rPr>
        <w:t xml:space="preserve"> </w:t>
      </w:r>
      <w:r>
        <w:rPr>
          <w:lang w:val="ru-RU"/>
        </w:rPr>
        <w:t>сотрудничество.</w:t>
      </w:r>
    </w:p>
    <w:p w:rsidR="00C07E73" w:rsidRDefault="003A1872" w:rsidP="000E5782">
      <w:pPr>
        <w:widowControl w:val="0"/>
        <w:numPr>
          <w:ilvl w:val="0"/>
          <w:numId w:val="62"/>
        </w:numPr>
        <w:tabs>
          <w:tab w:val="left" w:pos="1916"/>
        </w:tabs>
        <w:autoSpaceDE w:val="0"/>
        <w:autoSpaceDN w:val="0"/>
        <w:spacing w:before="8"/>
        <w:ind w:left="1915"/>
        <w:jc w:val="both"/>
        <w:outlineLvl w:val="2"/>
        <w:rPr>
          <w:b/>
          <w:bCs/>
          <w:lang w:val="ru-RU"/>
        </w:rPr>
      </w:pPr>
      <w:r>
        <w:rPr>
          <w:b/>
          <w:bCs/>
          <w:lang w:val="ru-RU"/>
        </w:rPr>
        <w:t>КЛАСС</w:t>
      </w:r>
      <w:r>
        <w:rPr>
          <w:b/>
          <w:bCs/>
          <w:spacing w:val="-1"/>
          <w:lang w:val="ru-RU"/>
        </w:rPr>
        <w:t xml:space="preserve"> </w:t>
      </w:r>
      <w:r>
        <w:rPr>
          <w:b/>
          <w:bCs/>
          <w:lang w:val="ru-RU"/>
        </w:rPr>
        <w:t>(34</w:t>
      </w:r>
      <w:r>
        <w:rPr>
          <w:b/>
          <w:bCs/>
          <w:spacing w:val="-5"/>
          <w:lang w:val="ru-RU"/>
        </w:rPr>
        <w:t xml:space="preserve"> </w:t>
      </w:r>
      <w:r>
        <w:rPr>
          <w:b/>
          <w:bCs/>
          <w:lang w:val="ru-RU"/>
        </w:rPr>
        <w:t>ч)</w:t>
      </w:r>
    </w:p>
    <w:p w:rsidR="00C07E73" w:rsidRDefault="00C07E73">
      <w:pPr>
        <w:widowControl w:val="0"/>
        <w:autoSpaceDE w:val="0"/>
        <w:autoSpaceDN w:val="0"/>
        <w:jc w:val="both"/>
        <w:rPr>
          <w:sz w:val="22"/>
          <w:szCs w:val="22"/>
          <w:lang w:val="ru-RU"/>
        </w:rPr>
        <w:sectPr w:rsidR="00C07E73">
          <w:pgSz w:w="11910" w:h="16840"/>
          <w:pgMar w:top="1040" w:right="420" w:bottom="1180" w:left="740" w:header="0" w:footer="960" w:gutter="0"/>
          <w:cols w:space="720"/>
        </w:sectPr>
      </w:pPr>
    </w:p>
    <w:p w:rsidR="00C07E73" w:rsidRDefault="003A1872" w:rsidP="000E5782">
      <w:pPr>
        <w:pStyle w:val="a3"/>
        <w:numPr>
          <w:ilvl w:val="1"/>
          <w:numId w:val="62"/>
        </w:numPr>
        <w:tabs>
          <w:tab w:val="left" w:pos="3794"/>
        </w:tabs>
        <w:spacing w:before="66"/>
        <w:ind w:hanging="789"/>
        <w:rPr>
          <w:sz w:val="24"/>
        </w:rPr>
      </w:pPr>
      <w:r>
        <w:rPr>
          <w:b/>
          <w:sz w:val="24"/>
        </w:rPr>
        <w:t>Технологии,</w:t>
      </w:r>
      <w:r>
        <w:rPr>
          <w:b/>
          <w:spacing w:val="-3"/>
          <w:sz w:val="24"/>
        </w:rPr>
        <w:t xml:space="preserve"> </w:t>
      </w:r>
      <w:r>
        <w:rPr>
          <w:b/>
          <w:sz w:val="24"/>
        </w:rPr>
        <w:t>профессии</w:t>
      </w:r>
      <w:r>
        <w:rPr>
          <w:b/>
          <w:spacing w:val="-3"/>
          <w:sz w:val="24"/>
        </w:rPr>
        <w:t xml:space="preserve"> </w:t>
      </w:r>
      <w:r>
        <w:rPr>
          <w:b/>
          <w:sz w:val="24"/>
        </w:rPr>
        <w:t>и</w:t>
      </w:r>
      <w:r>
        <w:rPr>
          <w:b/>
          <w:spacing w:val="1"/>
          <w:sz w:val="24"/>
        </w:rPr>
        <w:t xml:space="preserve"> </w:t>
      </w:r>
      <w:r>
        <w:rPr>
          <w:b/>
          <w:sz w:val="24"/>
        </w:rPr>
        <w:t>производства (8</w:t>
      </w:r>
      <w:r>
        <w:rPr>
          <w:b/>
          <w:spacing w:val="-4"/>
          <w:sz w:val="24"/>
        </w:rPr>
        <w:t xml:space="preserve"> </w:t>
      </w:r>
      <w:r>
        <w:rPr>
          <w:b/>
          <w:sz w:val="24"/>
        </w:rPr>
        <w:t>ч</w:t>
      </w:r>
      <w:r>
        <w:rPr>
          <w:sz w:val="24"/>
        </w:rPr>
        <w:t>)</w:t>
      </w:r>
    </w:p>
    <w:p w:rsidR="00C07E73" w:rsidRDefault="003A1872">
      <w:pPr>
        <w:widowControl w:val="0"/>
        <w:autoSpaceDE w:val="0"/>
        <w:autoSpaceDN w:val="0"/>
        <w:spacing w:before="3"/>
        <w:ind w:left="959" w:right="138" w:firstLine="710"/>
        <w:jc w:val="both"/>
        <w:rPr>
          <w:lang w:val="ru-RU"/>
        </w:rPr>
      </w:pPr>
      <w:r>
        <w:rPr>
          <w:lang w:val="ru-RU"/>
        </w:rPr>
        <w:t>Рукотворный</w:t>
      </w:r>
      <w:r>
        <w:rPr>
          <w:spacing w:val="1"/>
          <w:lang w:val="ru-RU"/>
        </w:rPr>
        <w:t xml:space="preserve"> </w:t>
      </w:r>
      <w:r>
        <w:rPr>
          <w:lang w:val="ru-RU"/>
        </w:rPr>
        <w:t>мир —</w:t>
      </w:r>
      <w:r>
        <w:rPr>
          <w:spacing w:val="1"/>
          <w:lang w:val="ru-RU"/>
        </w:rPr>
        <w:t xml:space="preserve"> </w:t>
      </w:r>
      <w:r>
        <w:rPr>
          <w:lang w:val="ru-RU"/>
        </w:rPr>
        <w:t>результат</w:t>
      </w:r>
      <w:r>
        <w:rPr>
          <w:spacing w:val="1"/>
          <w:lang w:val="ru-RU"/>
        </w:rPr>
        <w:t xml:space="preserve"> </w:t>
      </w:r>
      <w:r>
        <w:rPr>
          <w:lang w:val="ru-RU"/>
        </w:rPr>
        <w:t>труда</w:t>
      </w:r>
      <w:r>
        <w:rPr>
          <w:spacing w:val="1"/>
          <w:lang w:val="ru-RU"/>
        </w:rPr>
        <w:t xml:space="preserve"> </w:t>
      </w:r>
      <w:r>
        <w:rPr>
          <w:lang w:val="ru-RU"/>
        </w:rPr>
        <w:t>человека.</w:t>
      </w:r>
      <w:r>
        <w:rPr>
          <w:spacing w:val="1"/>
          <w:lang w:val="ru-RU"/>
        </w:rPr>
        <w:t xml:space="preserve"> </w:t>
      </w:r>
      <w:r>
        <w:rPr>
          <w:lang w:val="ru-RU"/>
        </w:rPr>
        <w:t>Элементарные</w:t>
      </w:r>
      <w:r>
        <w:rPr>
          <w:spacing w:val="1"/>
          <w:lang w:val="ru-RU"/>
        </w:rPr>
        <w:t xml:space="preserve"> </w:t>
      </w:r>
      <w:r>
        <w:rPr>
          <w:lang w:val="ru-RU"/>
        </w:rPr>
        <w:t>представления</w:t>
      </w:r>
      <w:r>
        <w:rPr>
          <w:spacing w:val="1"/>
          <w:lang w:val="ru-RU"/>
        </w:rPr>
        <w:t xml:space="preserve"> </w:t>
      </w:r>
      <w:r>
        <w:rPr>
          <w:lang w:val="ru-RU"/>
        </w:rPr>
        <w:t>об</w:t>
      </w:r>
      <w:r>
        <w:rPr>
          <w:spacing w:val="1"/>
          <w:lang w:val="ru-RU"/>
        </w:rPr>
        <w:t xml:space="preserve"> </w:t>
      </w:r>
      <w:r>
        <w:rPr>
          <w:lang w:val="ru-RU"/>
        </w:rPr>
        <w:t>основном принципе создания мира вещей: прочность конструкции, удобство использования,</w:t>
      </w:r>
      <w:r>
        <w:rPr>
          <w:spacing w:val="1"/>
          <w:lang w:val="ru-RU"/>
        </w:rPr>
        <w:t xml:space="preserve"> </w:t>
      </w:r>
      <w:r>
        <w:rPr>
          <w:lang w:val="ru-RU"/>
        </w:rPr>
        <w:t>эстетическая</w:t>
      </w:r>
      <w:r>
        <w:rPr>
          <w:spacing w:val="1"/>
          <w:lang w:val="ru-RU"/>
        </w:rPr>
        <w:t xml:space="preserve"> </w:t>
      </w:r>
      <w:r>
        <w:rPr>
          <w:lang w:val="ru-RU"/>
        </w:rPr>
        <w:t>выразительность.</w:t>
      </w:r>
      <w:r>
        <w:rPr>
          <w:spacing w:val="1"/>
          <w:lang w:val="ru-RU"/>
        </w:rPr>
        <w:t xml:space="preserve"> </w:t>
      </w:r>
      <w:r>
        <w:rPr>
          <w:lang w:val="ru-RU"/>
        </w:rPr>
        <w:t>Средства</w:t>
      </w:r>
      <w:r>
        <w:rPr>
          <w:spacing w:val="1"/>
          <w:lang w:val="ru-RU"/>
        </w:rPr>
        <w:t xml:space="preserve"> </w:t>
      </w:r>
      <w:r>
        <w:rPr>
          <w:lang w:val="ru-RU"/>
        </w:rPr>
        <w:t>художественной</w:t>
      </w:r>
      <w:r>
        <w:rPr>
          <w:spacing w:val="1"/>
          <w:lang w:val="ru-RU"/>
        </w:rPr>
        <w:t xml:space="preserve"> </w:t>
      </w:r>
      <w:r>
        <w:rPr>
          <w:lang w:val="ru-RU"/>
        </w:rPr>
        <w:t>выразительности</w:t>
      </w:r>
      <w:r>
        <w:rPr>
          <w:spacing w:val="1"/>
          <w:lang w:val="ru-RU"/>
        </w:rPr>
        <w:t xml:space="preserve"> </w:t>
      </w:r>
      <w:r>
        <w:rPr>
          <w:lang w:val="ru-RU"/>
        </w:rPr>
        <w:t>(композиция,</w:t>
      </w:r>
      <w:r>
        <w:rPr>
          <w:spacing w:val="1"/>
          <w:lang w:val="ru-RU"/>
        </w:rPr>
        <w:t xml:space="preserve"> </w:t>
      </w:r>
      <w:r>
        <w:rPr>
          <w:lang w:val="ru-RU"/>
        </w:rPr>
        <w:t>цвет, тон и др.). Изготовление изделий с учётом данного принципа. Общее представление о</w:t>
      </w:r>
      <w:r>
        <w:rPr>
          <w:spacing w:val="1"/>
          <w:lang w:val="ru-RU"/>
        </w:rPr>
        <w:t xml:space="preserve"> </w:t>
      </w:r>
      <w:r>
        <w:rPr>
          <w:lang w:val="ru-RU"/>
        </w:rPr>
        <w:t>технологическом</w:t>
      </w:r>
      <w:r>
        <w:rPr>
          <w:spacing w:val="1"/>
          <w:lang w:val="ru-RU"/>
        </w:rPr>
        <w:t xml:space="preserve"> </w:t>
      </w:r>
      <w:r>
        <w:rPr>
          <w:lang w:val="ru-RU"/>
        </w:rPr>
        <w:t>процессе:</w:t>
      </w:r>
      <w:r>
        <w:rPr>
          <w:spacing w:val="1"/>
          <w:lang w:val="ru-RU"/>
        </w:rPr>
        <w:t xml:space="preserve"> </w:t>
      </w:r>
      <w:r>
        <w:rPr>
          <w:lang w:val="ru-RU"/>
        </w:rPr>
        <w:t>анализ</w:t>
      </w:r>
      <w:r>
        <w:rPr>
          <w:spacing w:val="1"/>
          <w:lang w:val="ru-RU"/>
        </w:rPr>
        <w:t xml:space="preserve"> </w:t>
      </w:r>
      <w:r>
        <w:rPr>
          <w:lang w:val="ru-RU"/>
        </w:rPr>
        <w:t>устройства</w:t>
      </w:r>
      <w:r>
        <w:rPr>
          <w:spacing w:val="1"/>
          <w:lang w:val="ru-RU"/>
        </w:rPr>
        <w:t xml:space="preserve"> </w:t>
      </w:r>
      <w:r>
        <w:rPr>
          <w:lang w:val="ru-RU"/>
        </w:rPr>
        <w:t>и</w:t>
      </w:r>
      <w:r>
        <w:rPr>
          <w:spacing w:val="1"/>
          <w:lang w:val="ru-RU"/>
        </w:rPr>
        <w:t xml:space="preserve"> </w:t>
      </w:r>
      <w:r>
        <w:rPr>
          <w:lang w:val="ru-RU"/>
        </w:rPr>
        <w:t>назначения</w:t>
      </w:r>
      <w:r>
        <w:rPr>
          <w:spacing w:val="1"/>
          <w:lang w:val="ru-RU"/>
        </w:rPr>
        <w:t xml:space="preserve"> </w:t>
      </w:r>
      <w:r>
        <w:rPr>
          <w:lang w:val="ru-RU"/>
        </w:rPr>
        <w:t>изделия;</w:t>
      </w:r>
      <w:r>
        <w:rPr>
          <w:spacing w:val="1"/>
          <w:lang w:val="ru-RU"/>
        </w:rPr>
        <w:t xml:space="preserve"> </w:t>
      </w:r>
      <w:r>
        <w:rPr>
          <w:lang w:val="ru-RU"/>
        </w:rPr>
        <w:t>выстраивание</w:t>
      </w:r>
      <w:r>
        <w:rPr>
          <w:spacing w:val="1"/>
          <w:lang w:val="ru-RU"/>
        </w:rPr>
        <w:t xml:space="preserve"> </w:t>
      </w:r>
      <w:r>
        <w:rPr>
          <w:lang w:val="ru-RU"/>
        </w:rPr>
        <w:t xml:space="preserve">последовательности практических действий и технологических </w:t>
      </w:r>
      <w:r>
        <w:rPr>
          <w:lang w:val="ru-RU"/>
        </w:rPr>
        <w:t>операций; подбор материалов</w:t>
      </w:r>
      <w:r>
        <w:rPr>
          <w:spacing w:val="-58"/>
          <w:lang w:val="ru-RU"/>
        </w:rPr>
        <w:t xml:space="preserve"> </w:t>
      </w:r>
      <w:r>
        <w:rPr>
          <w:lang w:val="ru-RU"/>
        </w:rPr>
        <w:t>и инструментов; экономная разметка; обработка с целью получения (выделения) деталей,</w:t>
      </w:r>
      <w:r>
        <w:rPr>
          <w:spacing w:val="1"/>
          <w:lang w:val="ru-RU"/>
        </w:rPr>
        <w:t xml:space="preserve"> </w:t>
      </w:r>
      <w:r>
        <w:rPr>
          <w:lang w:val="ru-RU"/>
        </w:rPr>
        <w:t>сборка, отделка изделия; проверка изделия в действии, внесение необходимых дополнений и</w:t>
      </w:r>
      <w:r>
        <w:rPr>
          <w:spacing w:val="1"/>
          <w:lang w:val="ru-RU"/>
        </w:rPr>
        <w:t xml:space="preserve"> </w:t>
      </w:r>
      <w:r>
        <w:rPr>
          <w:lang w:val="ru-RU"/>
        </w:rPr>
        <w:t>изменений.</w:t>
      </w:r>
      <w:r>
        <w:rPr>
          <w:spacing w:val="1"/>
          <w:lang w:val="ru-RU"/>
        </w:rPr>
        <w:t xml:space="preserve"> </w:t>
      </w:r>
      <w:r>
        <w:rPr>
          <w:lang w:val="ru-RU"/>
        </w:rPr>
        <w:t>Изготовление</w:t>
      </w:r>
      <w:r>
        <w:rPr>
          <w:spacing w:val="1"/>
          <w:lang w:val="ru-RU"/>
        </w:rPr>
        <w:t xml:space="preserve"> </w:t>
      </w:r>
      <w:r>
        <w:rPr>
          <w:lang w:val="ru-RU"/>
        </w:rPr>
        <w:t>изделий</w:t>
      </w:r>
      <w:r>
        <w:rPr>
          <w:spacing w:val="1"/>
          <w:lang w:val="ru-RU"/>
        </w:rPr>
        <w:t xml:space="preserve"> </w:t>
      </w:r>
      <w:r>
        <w:rPr>
          <w:lang w:val="ru-RU"/>
        </w:rPr>
        <w:t>из</w:t>
      </w:r>
      <w:r>
        <w:rPr>
          <w:spacing w:val="1"/>
          <w:lang w:val="ru-RU"/>
        </w:rPr>
        <w:t xml:space="preserve"> </w:t>
      </w:r>
      <w:r>
        <w:rPr>
          <w:lang w:val="ru-RU"/>
        </w:rPr>
        <w:t>различных</w:t>
      </w:r>
      <w:r>
        <w:rPr>
          <w:spacing w:val="1"/>
          <w:lang w:val="ru-RU"/>
        </w:rPr>
        <w:t xml:space="preserve"> </w:t>
      </w:r>
      <w:r>
        <w:rPr>
          <w:lang w:val="ru-RU"/>
        </w:rPr>
        <w:t>материалов</w:t>
      </w:r>
      <w:r>
        <w:rPr>
          <w:spacing w:val="1"/>
          <w:lang w:val="ru-RU"/>
        </w:rPr>
        <w:t xml:space="preserve"> </w:t>
      </w:r>
      <w:r>
        <w:rPr>
          <w:lang w:val="ru-RU"/>
        </w:rPr>
        <w:t>с</w:t>
      </w:r>
      <w:r>
        <w:rPr>
          <w:spacing w:val="1"/>
          <w:lang w:val="ru-RU"/>
        </w:rPr>
        <w:t xml:space="preserve"> </w:t>
      </w:r>
      <w:r>
        <w:rPr>
          <w:lang w:val="ru-RU"/>
        </w:rPr>
        <w:t>соблюдением</w:t>
      </w:r>
      <w:r>
        <w:rPr>
          <w:spacing w:val="1"/>
          <w:lang w:val="ru-RU"/>
        </w:rPr>
        <w:t xml:space="preserve"> </w:t>
      </w:r>
      <w:r>
        <w:rPr>
          <w:lang w:val="ru-RU"/>
        </w:rPr>
        <w:t>этапов</w:t>
      </w:r>
      <w:r>
        <w:rPr>
          <w:spacing w:val="1"/>
          <w:lang w:val="ru-RU"/>
        </w:rPr>
        <w:t xml:space="preserve"> </w:t>
      </w:r>
      <w:r>
        <w:rPr>
          <w:lang w:val="ru-RU"/>
        </w:rPr>
        <w:t>технологического</w:t>
      </w:r>
      <w:r>
        <w:rPr>
          <w:spacing w:val="5"/>
          <w:lang w:val="ru-RU"/>
        </w:rPr>
        <w:t xml:space="preserve"> </w:t>
      </w:r>
      <w:r>
        <w:rPr>
          <w:lang w:val="ru-RU"/>
        </w:rPr>
        <w:t>процесса.</w:t>
      </w:r>
    </w:p>
    <w:p w:rsidR="00C07E73" w:rsidRDefault="003A1872">
      <w:pPr>
        <w:widowControl w:val="0"/>
        <w:autoSpaceDE w:val="0"/>
        <w:autoSpaceDN w:val="0"/>
        <w:spacing w:before="1"/>
        <w:ind w:left="959" w:right="144" w:firstLine="1373"/>
        <w:jc w:val="both"/>
        <w:rPr>
          <w:lang w:val="ru-RU"/>
        </w:rPr>
      </w:pPr>
      <w:r>
        <w:rPr>
          <w:lang w:val="ru-RU"/>
        </w:rPr>
        <w:t>Традиции</w:t>
      </w:r>
      <w:r>
        <w:rPr>
          <w:spacing w:val="1"/>
          <w:lang w:val="ru-RU"/>
        </w:rPr>
        <w:t xml:space="preserve"> </w:t>
      </w:r>
      <w:r>
        <w:rPr>
          <w:lang w:val="ru-RU"/>
        </w:rPr>
        <w:t>и</w:t>
      </w:r>
      <w:r>
        <w:rPr>
          <w:spacing w:val="1"/>
          <w:lang w:val="ru-RU"/>
        </w:rPr>
        <w:t xml:space="preserve"> </w:t>
      </w:r>
      <w:r>
        <w:rPr>
          <w:lang w:val="ru-RU"/>
        </w:rPr>
        <w:t>современность.</w:t>
      </w:r>
      <w:r>
        <w:rPr>
          <w:spacing w:val="1"/>
          <w:lang w:val="ru-RU"/>
        </w:rPr>
        <w:t xml:space="preserve"> </w:t>
      </w:r>
      <w:r>
        <w:rPr>
          <w:lang w:val="ru-RU"/>
        </w:rPr>
        <w:t>Новая</w:t>
      </w:r>
      <w:r>
        <w:rPr>
          <w:spacing w:val="1"/>
          <w:lang w:val="ru-RU"/>
        </w:rPr>
        <w:t xml:space="preserve"> </w:t>
      </w:r>
      <w:r>
        <w:rPr>
          <w:lang w:val="ru-RU"/>
        </w:rPr>
        <w:t>жизнь</w:t>
      </w:r>
      <w:r>
        <w:rPr>
          <w:spacing w:val="1"/>
          <w:lang w:val="ru-RU"/>
        </w:rPr>
        <w:t xml:space="preserve"> </w:t>
      </w:r>
      <w:r>
        <w:rPr>
          <w:lang w:val="ru-RU"/>
        </w:rPr>
        <w:t>древних</w:t>
      </w:r>
      <w:r>
        <w:rPr>
          <w:spacing w:val="1"/>
          <w:lang w:val="ru-RU"/>
        </w:rPr>
        <w:t xml:space="preserve"> </w:t>
      </w:r>
      <w:r>
        <w:rPr>
          <w:lang w:val="ru-RU"/>
        </w:rPr>
        <w:t>профессий.</w:t>
      </w:r>
      <w:r>
        <w:rPr>
          <w:spacing w:val="1"/>
          <w:lang w:val="ru-RU"/>
        </w:rPr>
        <w:t xml:space="preserve"> </w:t>
      </w:r>
      <w:r>
        <w:rPr>
          <w:lang w:val="ru-RU"/>
        </w:rPr>
        <w:t>Совершенствование</w:t>
      </w:r>
      <w:r>
        <w:rPr>
          <w:spacing w:val="1"/>
          <w:lang w:val="ru-RU"/>
        </w:rPr>
        <w:t xml:space="preserve"> </w:t>
      </w:r>
      <w:r>
        <w:rPr>
          <w:lang w:val="ru-RU"/>
        </w:rPr>
        <w:t>их</w:t>
      </w:r>
      <w:r>
        <w:rPr>
          <w:spacing w:val="1"/>
          <w:lang w:val="ru-RU"/>
        </w:rPr>
        <w:t xml:space="preserve"> </w:t>
      </w:r>
      <w:r>
        <w:rPr>
          <w:lang w:val="ru-RU"/>
        </w:rPr>
        <w:t>технологических</w:t>
      </w:r>
      <w:r>
        <w:rPr>
          <w:spacing w:val="1"/>
          <w:lang w:val="ru-RU"/>
        </w:rPr>
        <w:t xml:space="preserve"> </w:t>
      </w:r>
      <w:r>
        <w:rPr>
          <w:lang w:val="ru-RU"/>
        </w:rPr>
        <w:t>процессов.</w:t>
      </w:r>
      <w:r>
        <w:rPr>
          <w:spacing w:val="1"/>
          <w:lang w:val="ru-RU"/>
        </w:rPr>
        <w:t xml:space="preserve"> </w:t>
      </w:r>
      <w:r>
        <w:rPr>
          <w:lang w:val="ru-RU"/>
        </w:rPr>
        <w:t>Мастера</w:t>
      </w:r>
      <w:r>
        <w:rPr>
          <w:spacing w:val="1"/>
          <w:lang w:val="ru-RU"/>
        </w:rPr>
        <w:t xml:space="preserve"> </w:t>
      </w:r>
      <w:r>
        <w:rPr>
          <w:lang w:val="ru-RU"/>
        </w:rPr>
        <w:t>и</w:t>
      </w:r>
      <w:r>
        <w:rPr>
          <w:spacing w:val="1"/>
          <w:lang w:val="ru-RU"/>
        </w:rPr>
        <w:t xml:space="preserve"> </w:t>
      </w:r>
      <w:r>
        <w:rPr>
          <w:lang w:val="ru-RU"/>
        </w:rPr>
        <w:t>их</w:t>
      </w:r>
      <w:r>
        <w:rPr>
          <w:spacing w:val="1"/>
          <w:lang w:val="ru-RU"/>
        </w:rPr>
        <w:t xml:space="preserve"> </w:t>
      </w:r>
      <w:r>
        <w:rPr>
          <w:lang w:val="ru-RU"/>
        </w:rPr>
        <w:t>профессии;</w:t>
      </w:r>
      <w:r>
        <w:rPr>
          <w:spacing w:val="1"/>
          <w:lang w:val="ru-RU"/>
        </w:rPr>
        <w:t xml:space="preserve"> </w:t>
      </w:r>
      <w:r>
        <w:rPr>
          <w:lang w:val="ru-RU"/>
        </w:rPr>
        <w:t>правила</w:t>
      </w:r>
      <w:r>
        <w:rPr>
          <w:spacing w:val="1"/>
          <w:lang w:val="ru-RU"/>
        </w:rPr>
        <w:t xml:space="preserve"> </w:t>
      </w:r>
      <w:r>
        <w:rPr>
          <w:lang w:val="ru-RU"/>
        </w:rPr>
        <w:t>мастера.</w:t>
      </w:r>
      <w:r>
        <w:rPr>
          <w:spacing w:val="3"/>
          <w:lang w:val="ru-RU"/>
        </w:rPr>
        <w:t xml:space="preserve"> </w:t>
      </w:r>
      <w:r>
        <w:rPr>
          <w:lang w:val="ru-RU"/>
        </w:rPr>
        <w:t>Культурные</w:t>
      </w:r>
      <w:r>
        <w:rPr>
          <w:spacing w:val="1"/>
          <w:lang w:val="ru-RU"/>
        </w:rPr>
        <w:t xml:space="preserve"> </w:t>
      </w:r>
      <w:r>
        <w:rPr>
          <w:lang w:val="ru-RU"/>
        </w:rPr>
        <w:t>традиции.</w:t>
      </w:r>
    </w:p>
    <w:p w:rsidR="00C07E73" w:rsidRDefault="003A1872">
      <w:pPr>
        <w:widowControl w:val="0"/>
        <w:autoSpaceDE w:val="0"/>
        <w:autoSpaceDN w:val="0"/>
        <w:spacing w:line="242" w:lineRule="auto"/>
        <w:ind w:left="959" w:right="149" w:firstLine="1373"/>
        <w:jc w:val="both"/>
        <w:rPr>
          <w:lang w:val="ru-RU"/>
        </w:rPr>
      </w:pPr>
      <w:r>
        <w:rPr>
          <w:lang w:val="ru-RU"/>
        </w:rPr>
        <w:t>Элементарная</w:t>
      </w:r>
      <w:r>
        <w:rPr>
          <w:spacing w:val="1"/>
          <w:lang w:val="ru-RU"/>
        </w:rPr>
        <w:t xml:space="preserve"> </w:t>
      </w:r>
      <w:r>
        <w:rPr>
          <w:lang w:val="ru-RU"/>
        </w:rPr>
        <w:t>творческая</w:t>
      </w:r>
      <w:r>
        <w:rPr>
          <w:spacing w:val="1"/>
          <w:lang w:val="ru-RU"/>
        </w:rPr>
        <w:t xml:space="preserve"> </w:t>
      </w:r>
      <w:r>
        <w:rPr>
          <w:lang w:val="ru-RU"/>
        </w:rPr>
        <w:t>и</w:t>
      </w:r>
      <w:r>
        <w:rPr>
          <w:spacing w:val="1"/>
          <w:lang w:val="ru-RU"/>
        </w:rPr>
        <w:t xml:space="preserve"> </w:t>
      </w:r>
      <w:r>
        <w:rPr>
          <w:lang w:val="ru-RU"/>
        </w:rPr>
        <w:t>проектная</w:t>
      </w:r>
      <w:r>
        <w:rPr>
          <w:spacing w:val="1"/>
          <w:lang w:val="ru-RU"/>
        </w:rPr>
        <w:t xml:space="preserve"> </w:t>
      </w:r>
      <w:r>
        <w:rPr>
          <w:lang w:val="ru-RU"/>
        </w:rPr>
        <w:t>деятельность</w:t>
      </w:r>
      <w:r>
        <w:rPr>
          <w:spacing w:val="1"/>
          <w:lang w:val="ru-RU"/>
        </w:rPr>
        <w:t xml:space="preserve"> </w:t>
      </w:r>
      <w:r>
        <w:rPr>
          <w:lang w:val="ru-RU"/>
        </w:rPr>
        <w:t>(создание</w:t>
      </w:r>
      <w:r>
        <w:rPr>
          <w:spacing w:val="1"/>
          <w:lang w:val="ru-RU"/>
        </w:rPr>
        <w:t xml:space="preserve"> </w:t>
      </w:r>
      <w:r>
        <w:rPr>
          <w:lang w:val="ru-RU"/>
        </w:rPr>
        <w:t>замысла,</w:t>
      </w:r>
      <w:r>
        <w:rPr>
          <w:spacing w:val="1"/>
          <w:lang w:val="ru-RU"/>
        </w:rPr>
        <w:t xml:space="preserve"> </w:t>
      </w:r>
      <w:r>
        <w:rPr>
          <w:lang w:val="ru-RU"/>
        </w:rPr>
        <w:t>его</w:t>
      </w:r>
      <w:r>
        <w:rPr>
          <w:spacing w:val="1"/>
          <w:lang w:val="ru-RU"/>
        </w:rPr>
        <w:t xml:space="preserve"> </w:t>
      </w:r>
      <w:r>
        <w:rPr>
          <w:lang w:val="ru-RU"/>
        </w:rPr>
        <w:t>детализация</w:t>
      </w:r>
      <w:r>
        <w:rPr>
          <w:spacing w:val="1"/>
          <w:lang w:val="ru-RU"/>
        </w:rPr>
        <w:t xml:space="preserve"> </w:t>
      </w:r>
      <w:r>
        <w:rPr>
          <w:lang w:val="ru-RU"/>
        </w:rPr>
        <w:t>и</w:t>
      </w:r>
      <w:r>
        <w:rPr>
          <w:spacing w:val="-3"/>
          <w:lang w:val="ru-RU"/>
        </w:rPr>
        <w:t xml:space="preserve"> </w:t>
      </w:r>
      <w:r>
        <w:rPr>
          <w:lang w:val="ru-RU"/>
        </w:rPr>
        <w:t>воплощение).</w:t>
      </w:r>
      <w:r>
        <w:rPr>
          <w:spacing w:val="3"/>
          <w:lang w:val="ru-RU"/>
        </w:rPr>
        <w:t xml:space="preserve"> </w:t>
      </w:r>
      <w:r>
        <w:rPr>
          <w:lang w:val="ru-RU"/>
        </w:rPr>
        <w:t>Несложные коллективные,</w:t>
      </w:r>
      <w:r>
        <w:rPr>
          <w:spacing w:val="-1"/>
          <w:lang w:val="ru-RU"/>
        </w:rPr>
        <w:t xml:space="preserve"> </w:t>
      </w:r>
      <w:r>
        <w:rPr>
          <w:lang w:val="ru-RU"/>
        </w:rPr>
        <w:t>групповые</w:t>
      </w:r>
      <w:r>
        <w:rPr>
          <w:spacing w:val="-5"/>
          <w:lang w:val="ru-RU"/>
        </w:rPr>
        <w:t xml:space="preserve"> </w:t>
      </w:r>
      <w:r>
        <w:rPr>
          <w:lang w:val="ru-RU"/>
        </w:rPr>
        <w:t>проекты.</w:t>
      </w:r>
    </w:p>
    <w:p w:rsidR="00C07E73" w:rsidRDefault="003A1872" w:rsidP="000E5782">
      <w:pPr>
        <w:pStyle w:val="a3"/>
        <w:numPr>
          <w:ilvl w:val="1"/>
          <w:numId w:val="62"/>
        </w:numPr>
        <w:tabs>
          <w:tab w:val="left" w:pos="3794"/>
        </w:tabs>
        <w:spacing w:line="242" w:lineRule="auto"/>
        <w:ind w:left="1670" w:right="149" w:firstLine="1334"/>
        <w:rPr>
          <w:sz w:val="24"/>
        </w:rPr>
      </w:pPr>
      <w:r>
        <w:rPr>
          <w:b/>
          <w:sz w:val="24"/>
        </w:rPr>
        <w:t>Технологии</w:t>
      </w:r>
      <w:r>
        <w:rPr>
          <w:b/>
          <w:spacing w:val="4"/>
          <w:sz w:val="24"/>
        </w:rPr>
        <w:t xml:space="preserve"> </w:t>
      </w:r>
      <w:r>
        <w:rPr>
          <w:b/>
          <w:sz w:val="24"/>
        </w:rPr>
        <w:t>ручной обработки</w:t>
      </w:r>
      <w:r>
        <w:rPr>
          <w:b/>
          <w:spacing w:val="4"/>
          <w:sz w:val="24"/>
        </w:rPr>
        <w:t xml:space="preserve"> </w:t>
      </w:r>
      <w:r>
        <w:rPr>
          <w:b/>
          <w:sz w:val="24"/>
        </w:rPr>
        <w:t>материалов</w:t>
      </w:r>
      <w:r>
        <w:rPr>
          <w:b/>
          <w:spacing w:val="-1"/>
          <w:sz w:val="24"/>
        </w:rPr>
        <w:t xml:space="preserve"> </w:t>
      </w:r>
      <w:r>
        <w:rPr>
          <w:b/>
          <w:sz w:val="24"/>
        </w:rPr>
        <w:t>(14</w:t>
      </w:r>
      <w:r>
        <w:rPr>
          <w:b/>
          <w:spacing w:val="4"/>
          <w:sz w:val="24"/>
        </w:rPr>
        <w:t xml:space="preserve"> </w:t>
      </w:r>
      <w:r>
        <w:rPr>
          <w:b/>
          <w:sz w:val="24"/>
        </w:rPr>
        <w:t>ч</w:t>
      </w:r>
      <w:r>
        <w:rPr>
          <w:sz w:val="24"/>
        </w:rPr>
        <w:t>)</w:t>
      </w:r>
      <w:r>
        <w:rPr>
          <w:spacing w:val="1"/>
          <w:sz w:val="24"/>
        </w:rPr>
        <w:t xml:space="preserve"> </w:t>
      </w:r>
      <w:r>
        <w:rPr>
          <w:sz w:val="24"/>
        </w:rPr>
        <w:t>Многообразие</w:t>
      </w:r>
      <w:r>
        <w:rPr>
          <w:spacing w:val="24"/>
          <w:sz w:val="24"/>
        </w:rPr>
        <w:t xml:space="preserve"> </w:t>
      </w:r>
      <w:r>
        <w:rPr>
          <w:sz w:val="24"/>
        </w:rPr>
        <w:t>материалов,</w:t>
      </w:r>
      <w:r>
        <w:rPr>
          <w:spacing w:val="32"/>
          <w:sz w:val="24"/>
        </w:rPr>
        <w:t xml:space="preserve"> </w:t>
      </w:r>
      <w:r>
        <w:rPr>
          <w:sz w:val="24"/>
        </w:rPr>
        <w:t>их</w:t>
      </w:r>
      <w:r>
        <w:rPr>
          <w:spacing w:val="25"/>
          <w:sz w:val="24"/>
        </w:rPr>
        <w:t xml:space="preserve"> </w:t>
      </w:r>
      <w:r>
        <w:rPr>
          <w:sz w:val="24"/>
        </w:rPr>
        <w:t>свойств</w:t>
      </w:r>
      <w:r>
        <w:rPr>
          <w:spacing w:val="27"/>
          <w:sz w:val="24"/>
        </w:rPr>
        <w:t xml:space="preserve"> </w:t>
      </w:r>
      <w:r>
        <w:rPr>
          <w:sz w:val="24"/>
        </w:rPr>
        <w:t>и</w:t>
      </w:r>
      <w:r>
        <w:rPr>
          <w:spacing w:val="31"/>
          <w:sz w:val="24"/>
        </w:rPr>
        <w:t xml:space="preserve"> </w:t>
      </w:r>
      <w:r>
        <w:rPr>
          <w:sz w:val="24"/>
        </w:rPr>
        <w:t>их</w:t>
      </w:r>
      <w:r>
        <w:rPr>
          <w:spacing w:val="25"/>
          <w:sz w:val="24"/>
        </w:rPr>
        <w:t xml:space="preserve"> </w:t>
      </w:r>
      <w:r>
        <w:rPr>
          <w:sz w:val="24"/>
        </w:rPr>
        <w:t>практическое</w:t>
      </w:r>
      <w:r>
        <w:rPr>
          <w:spacing w:val="29"/>
          <w:sz w:val="24"/>
        </w:rPr>
        <w:t xml:space="preserve"> </w:t>
      </w:r>
      <w:r>
        <w:rPr>
          <w:sz w:val="24"/>
        </w:rPr>
        <w:t>применение</w:t>
      </w:r>
      <w:r>
        <w:rPr>
          <w:spacing w:val="24"/>
          <w:sz w:val="24"/>
        </w:rPr>
        <w:t xml:space="preserve"> </w:t>
      </w:r>
      <w:r>
        <w:rPr>
          <w:sz w:val="24"/>
        </w:rPr>
        <w:t>в</w:t>
      </w:r>
      <w:r>
        <w:rPr>
          <w:spacing w:val="27"/>
          <w:sz w:val="24"/>
        </w:rPr>
        <w:t xml:space="preserve"> </w:t>
      </w:r>
      <w:r>
        <w:rPr>
          <w:sz w:val="24"/>
        </w:rPr>
        <w:t>жизни.</w:t>
      </w:r>
    </w:p>
    <w:p w:rsidR="00C07E73" w:rsidRDefault="003A1872">
      <w:pPr>
        <w:widowControl w:val="0"/>
        <w:autoSpaceDE w:val="0"/>
        <w:autoSpaceDN w:val="0"/>
        <w:ind w:left="959" w:right="139"/>
        <w:jc w:val="both"/>
        <w:rPr>
          <w:lang w:val="ru-RU"/>
        </w:rPr>
      </w:pPr>
      <w:r>
        <w:rPr>
          <w:lang w:val="ru-RU"/>
        </w:rPr>
        <w:t>Исследование</w:t>
      </w:r>
      <w:r>
        <w:rPr>
          <w:spacing w:val="1"/>
          <w:lang w:val="ru-RU"/>
        </w:rPr>
        <w:t xml:space="preserve"> </w:t>
      </w:r>
      <w:r>
        <w:rPr>
          <w:lang w:val="ru-RU"/>
        </w:rPr>
        <w:t>и</w:t>
      </w:r>
      <w:r>
        <w:rPr>
          <w:spacing w:val="1"/>
          <w:lang w:val="ru-RU"/>
        </w:rPr>
        <w:t xml:space="preserve"> </w:t>
      </w:r>
      <w:r>
        <w:rPr>
          <w:lang w:val="ru-RU"/>
        </w:rPr>
        <w:t>сравнение</w:t>
      </w:r>
      <w:r>
        <w:rPr>
          <w:spacing w:val="1"/>
          <w:lang w:val="ru-RU"/>
        </w:rPr>
        <w:t xml:space="preserve"> </w:t>
      </w:r>
      <w:r>
        <w:rPr>
          <w:lang w:val="ru-RU"/>
        </w:rPr>
        <w:t>элементарных</w:t>
      </w:r>
      <w:r>
        <w:rPr>
          <w:spacing w:val="1"/>
          <w:lang w:val="ru-RU"/>
        </w:rPr>
        <w:t xml:space="preserve"> </w:t>
      </w:r>
      <w:r>
        <w:rPr>
          <w:lang w:val="ru-RU"/>
        </w:rPr>
        <w:t>физических,</w:t>
      </w:r>
      <w:r>
        <w:rPr>
          <w:spacing w:val="1"/>
          <w:lang w:val="ru-RU"/>
        </w:rPr>
        <w:t xml:space="preserve"> </w:t>
      </w:r>
      <w:r>
        <w:rPr>
          <w:lang w:val="ru-RU"/>
        </w:rPr>
        <w:t>механических</w:t>
      </w:r>
      <w:r>
        <w:rPr>
          <w:spacing w:val="1"/>
          <w:lang w:val="ru-RU"/>
        </w:rPr>
        <w:t xml:space="preserve"> </w:t>
      </w:r>
      <w:r>
        <w:rPr>
          <w:lang w:val="ru-RU"/>
        </w:rPr>
        <w:t>и</w:t>
      </w:r>
      <w:r>
        <w:rPr>
          <w:spacing w:val="1"/>
          <w:lang w:val="ru-RU"/>
        </w:rPr>
        <w:t xml:space="preserve"> </w:t>
      </w:r>
      <w:r>
        <w:rPr>
          <w:lang w:val="ru-RU"/>
        </w:rPr>
        <w:t>технологических</w:t>
      </w:r>
      <w:r>
        <w:rPr>
          <w:spacing w:val="1"/>
          <w:lang w:val="ru-RU"/>
        </w:rPr>
        <w:t xml:space="preserve"> </w:t>
      </w:r>
      <w:r>
        <w:rPr>
          <w:lang w:val="ru-RU"/>
        </w:rPr>
        <w:t>свойств различных материалов. Выбор материалов по их декоративно-художественным и</w:t>
      </w:r>
      <w:r>
        <w:rPr>
          <w:spacing w:val="1"/>
          <w:lang w:val="ru-RU"/>
        </w:rPr>
        <w:t xml:space="preserve"> </w:t>
      </w:r>
      <w:r>
        <w:rPr>
          <w:lang w:val="ru-RU"/>
        </w:rPr>
        <w:t>конструктивным</w:t>
      </w:r>
      <w:r>
        <w:rPr>
          <w:spacing w:val="2"/>
          <w:lang w:val="ru-RU"/>
        </w:rPr>
        <w:t xml:space="preserve"> </w:t>
      </w:r>
      <w:r>
        <w:rPr>
          <w:lang w:val="ru-RU"/>
        </w:rPr>
        <w:t>свойствам.</w:t>
      </w:r>
    </w:p>
    <w:p w:rsidR="00C07E73" w:rsidRDefault="003A1872">
      <w:pPr>
        <w:widowControl w:val="0"/>
        <w:autoSpaceDE w:val="0"/>
        <w:autoSpaceDN w:val="0"/>
        <w:ind w:left="959" w:right="133" w:firstLine="1373"/>
        <w:jc w:val="both"/>
        <w:rPr>
          <w:lang w:val="ru-RU"/>
        </w:rPr>
      </w:pPr>
      <w:r>
        <w:rPr>
          <w:lang w:val="ru-RU"/>
        </w:rPr>
        <w:t>Называние</w:t>
      </w:r>
      <w:r>
        <w:rPr>
          <w:spacing w:val="1"/>
          <w:lang w:val="ru-RU"/>
        </w:rPr>
        <w:t xml:space="preserve"> </w:t>
      </w:r>
      <w:r>
        <w:rPr>
          <w:lang w:val="ru-RU"/>
        </w:rPr>
        <w:t>и</w:t>
      </w:r>
      <w:r>
        <w:rPr>
          <w:spacing w:val="1"/>
          <w:lang w:val="ru-RU"/>
        </w:rPr>
        <w:t xml:space="preserve"> </w:t>
      </w:r>
      <w:r>
        <w:rPr>
          <w:lang w:val="ru-RU"/>
        </w:rPr>
        <w:t>выполнение</w:t>
      </w:r>
      <w:r>
        <w:rPr>
          <w:spacing w:val="1"/>
          <w:lang w:val="ru-RU"/>
        </w:rPr>
        <w:t xml:space="preserve"> </w:t>
      </w:r>
      <w:r>
        <w:rPr>
          <w:lang w:val="ru-RU"/>
        </w:rPr>
        <w:t>основных</w:t>
      </w:r>
      <w:r>
        <w:rPr>
          <w:spacing w:val="1"/>
          <w:lang w:val="ru-RU"/>
        </w:rPr>
        <w:t xml:space="preserve"> </w:t>
      </w:r>
      <w:r>
        <w:rPr>
          <w:lang w:val="ru-RU"/>
        </w:rPr>
        <w:t>технологических</w:t>
      </w:r>
      <w:r>
        <w:rPr>
          <w:spacing w:val="1"/>
          <w:lang w:val="ru-RU"/>
        </w:rPr>
        <w:t xml:space="preserve"> </w:t>
      </w:r>
      <w:r>
        <w:rPr>
          <w:lang w:val="ru-RU"/>
        </w:rPr>
        <w:t>операций</w:t>
      </w:r>
      <w:r>
        <w:rPr>
          <w:spacing w:val="1"/>
          <w:lang w:val="ru-RU"/>
        </w:rPr>
        <w:t xml:space="preserve"> </w:t>
      </w:r>
      <w:r>
        <w:rPr>
          <w:lang w:val="ru-RU"/>
        </w:rPr>
        <w:t>ручной</w:t>
      </w:r>
      <w:r>
        <w:rPr>
          <w:spacing w:val="1"/>
          <w:lang w:val="ru-RU"/>
        </w:rPr>
        <w:t xml:space="preserve"> </w:t>
      </w:r>
      <w:r>
        <w:rPr>
          <w:lang w:val="ru-RU"/>
        </w:rPr>
        <w:t>обработки</w:t>
      </w:r>
      <w:r>
        <w:rPr>
          <w:spacing w:val="1"/>
          <w:lang w:val="ru-RU"/>
        </w:rPr>
        <w:t xml:space="preserve"> </w:t>
      </w:r>
      <w:r>
        <w:rPr>
          <w:lang w:val="ru-RU"/>
        </w:rPr>
        <w:t>материалов</w:t>
      </w:r>
      <w:r>
        <w:rPr>
          <w:spacing w:val="1"/>
          <w:lang w:val="ru-RU"/>
        </w:rPr>
        <w:t xml:space="preserve"> </w:t>
      </w:r>
      <w:r>
        <w:rPr>
          <w:lang w:val="ru-RU"/>
        </w:rPr>
        <w:t>в</w:t>
      </w:r>
      <w:r>
        <w:rPr>
          <w:spacing w:val="1"/>
          <w:lang w:val="ru-RU"/>
        </w:rPr>
        <w:t xml:space="preserve"> </w:t>
      </w:r>
      <w:r>
        <w:rPr>
          <w:lang w:val="ru-RU"/>
        </w:rPr>
        <w:t>проце</w:t>
      </w:r>
      <w:r>
        <w:rPr>
          <w:lang w:val="ru-RU"/>
        </w:rPr>
        <w:t>ссе</w:t>
      </w:r>
      <w:r>
        <w:rPr>
          <w:spacing w:val="1"/>
          <w:lang w:val="ru-RU"/>
        </w:rPr>
        <w:t xml:space="preserve"> </w:t>
      </w:r>
      <w:r>
        <w:rPr>
          <w:lang w:val="ru-RU"/>
        </w:rPr>
        <w:t>изготовления</w:t>
      </w:r>
      <w:r>
        <w:rPr>
          <w:spacing w:val="1"/>
          <w:lang w:val="ru-RU"/>
        </w:rPr>
        <w:t xml:space="preserve"> </w:t>
      </w:r>
      <w:r>
        <w:rPr>
          <w:lang w:val="ru-RU"/>
        </w:rPr>
        <w:t>изделия:</w:t>
      </w:r>
      <w:r>
        <w:rPr>
          <w:spacing w:val="1"/>
          <w:lang w:val="ru-RU"/>
        </w:rPr>
        <w:t xml:space="preserve"> </w:t>
      </w:r>
      <w:r>
        <w:rPr>
          <w:lang w:val="ru-RU"/>
        </w:rPr>
        <w:t>разметка</w:t>
      </w:r>
      <w:r>
        <w:rPr>
          <w:spacing w:val="1"/>
          <w:lang w:val="ru-RU"/>
        </w:rPr>
        <w:t xml:space="preserve"> </w:t>
      </w:r>
      <w:r>
        <w:rPr>
          <w:lang w:val="ru-RU"/>
        </w:rPr>
        <w:t>деталей</w:t>
      </w:r>
      <w:r>
        <w:rPr>
          <w:spacing w:val="1"/>
          <w:lang w:val="ru-RU"/>
        </w:rPr>
        <w:t xml:space="preserve"> </w:t>
      </w:r>
      <w:r>
        <w:rPr>
          <w:lang w:val="ru-RU"/>
        </w:rPr>
        <w:t>(с</w:t>
      </w:r>
      <w:r>
        <w:rPr>
          <w:spacing w:val="1"/>
          <w:lang w:val="ru-RU"/>
        </w:rPr>
        <w:t xml:space="preserve"> </w:t>
      </w:r>
      <w:r>
        <w:rPr>
          <w:lang w:val="ru-RU"/>
        </w:rPr>
        <w:t>помощью</w:t>
      </w:r>
      <w:r>
        <w:rPr>
          <w:spacing w:val="1"/>
          <w:lang w:val="ru-RU"/>
        </w:rPr>
        <w:t xml:space="preserve"> </w:t>
      </w:r>
      <w:r>
        <w:rPr>
          <w:lang w:val="ru-RU"/>
        </w:rPr>
        <w:t>линейки (угольника, циркуля), формообразование деталей (сгибание, складывание тонкого</w:t>
      </w:r>
      <w:r>
        <w:rPr>
          <w:spacing w:val="1"/>
          <w:lang w:val="ru-RU"/>
        </w:rPr>
        <w:t xml:space="preserve"> </w:t>
      </w:r>
      <w:r>
        <w:rPr>
          <w:lang w:val="ru-RU"/>
        </w:rPr>
        <w:t>картона и плотных видов бумаги и др.), сборка изделия (сшивание). Подвижное соединение</w:t>
      </w:r>
      <w:r>
        <w:rPr>
          <w:spacing w:val="1"/>
          <w:lang w:val="ru-RU"/>
        </w:rPr>
        <w:t xml:space="preserve"> </w:t>
      </w:r>
      <w:r>
        <w:rPr>
          <w:lang w:val="ru-RU"/>
        </w:rPr>
        <w:t>деталей</w:t>
      </w:r>
      <w:r>
        <w:rPr>
          <w:spacing w:val="1"/>
          <w:lang w:val="ru-RU"/>
        </w:rPr>
        <w:t xml:space="preserve"> </w:t>
      </w:r>
      <w:r>
        <w:rPr>
          <w:lang w:val="ru-RU"/>
        </w:rPr>
        <w:t>изделия.</w:t>
      </w:r>
      <w:r>
        <w:rPr>
          <w:spacing w:val="1"/>
          <w:lang w:val="ru-RU"/>
        </w:rPr>
        <w:t xml:space="preserve"> </w:t>
      </w:r>
      <w:r>
        <w:rPr>
          <w:lang w:val="ru-RU"/>
        </w:rPr>
        <w:t>Использовани</w:t>
      </w:r>
      <w:r>
        <w:rPr>
          <w:lang w:val="ru-RU"/>
        </w:rPr>
        <w:t>е</w:t>
      </w:r>
      <w:r>
        <w:rPr>
          <w:spacing w:val="1"/>
          <w:lang w:val="ru-RU"/>
        </w:rPr>
        <w:t xml:space="preserve"> </w:t>
      </w:r>
      <w:r>
        <w:rPr>
          <w:lang w:val="ru-RU"/>
        </w:rPr>
        <w:t>соответствующих</w:t>
      </w:r>
      <w:r>
        <w:rPr>
          <w:spacing w:val="1"/>
          <w:lang w:val="ru-RU"/>
        </w:rPr>
        <w:t xml:space="preserve"> </w:t>
      </w:r>
      <w:r>
        <w:rPr>
          <w:lang w:val="ru-RU"/>
        </w:rPr>
        <w:t>способов</w:t>
      </w:r>
      <w:r>
        <w:rPr>
          <w:spacing w:val="1"/>
          <w:lang w:val="ru-RU"/>
        </w:rPr>
        <w:t xml:space="preserve"> </w:t>
      </w:r>
      <w:r>
        <w:rPr>
          <w:lang w:val="ru-RU"/>
        </w:rPr>
        <w:t>обработки</w:t>
      </w:r>
      <w:r>
        <w:rPr>
          <w:spacing w:val="1"/>
          <w:lang w:val="ru-RU"/>
        </w:rPr>
        <w:t xml:space="preserve"> </w:t>
      </w:r>
      <w:r>
        <w:rPr>
          <w:lang w:val="ru-RU"/>
        </w:rPr>
        <w:t>материалов</w:t>
      </w:r>
      <w:r>
        <w:rPr>
          <w:spacing w:val="1"/>
          <w:lang w:val="ru-RU"/>
        </w:rPr>
        <w:t xml:space="preserve"> </w:t>
      </w:r>
      <w:r>
        <w:rPr>
          <w:lang w:val="ru-RU"/>
        </w:rPr>
        <w:t>в</w:t>
      </w:r>
      <w:r>
        <w:rPr>
          <w:spacing w:val="-57"/>
          <w:lang w:val="ru-RU"/>
        </w:rPr>
        <w:t xml:space="preserve"> </w:t>
      </w:r>
      <w:r>
        <w:rPr>
          <w:lang w:val="ru-RU"/>
        </w:rPr>
        <w:t>зависимости</w:t>
      </w:r>
      <w:r>
        <w:rPr>
          <w:spacing w:val="-7"/>
          <w:lang w:val="ru-RU"/>
        </w:rPr>
        <w:t xml:space="preserve"> </w:t>
      </w:r>
      <w:r>
        <w:rPr>
          <w:lang w:val="ru-RU"/>
        </w:rPr>
        <w:t>от</w:t>
      </w:r>
      <w:r>
        <w:rPr>
          <w:spacing w:val="-2"/>
          <w:lang w:val="ru-RU"/>
        </w:rPr>
        <w:t xml:space="preserve"> </w:t>
      </w:r>
      <w:r>
        <w:rPr>
          <w:lang w:val="ru-RU"/>
        </w:rPr>
        <w:t>вида</w:t>
      </w:r>
      <w:r>
        <w:rPr>
          <w:spacing w:val="1"/>
          <w:lang w:val="ru-RU"/>
        </w:rPr>
        <w:t xml:space="preserve"> </w:t>
      </w:r>
      <w:r>
        <w:rPr>
          <w:lang w:val="ru-RU"/>
        </w:rPr>
        <w:t>и</w:t>
      </w:r>
      <w:r>
        <w:rPr>
          <w:spacing w:val="-2"/>
          <w:lang w:val="ru-RU"/>
        </w:rPr>
        <w:t xml:space="preserve"> </w:t>
      </w:r>
      <w:r>
        <w:rPr>
          <w:lang w:val="ru-RU"/>
        </w:rPr>
        <w:t>назначения</w:t>
      </w:r>
      <w:r>
        <w:rPr>
          <w:spacing w:val="-3"/>
          <w:lang w:val="ru-RU"/>
        </w:rPr>
        <w:t xml:space="preserve"> </w:t>
      </w:r>
      <w:r>
        <w:rPr>
          <w:lang w:val="ru-RU"/>
        </w:rPr>
        <w:t>изделия.</w:t>
      </w:r>
    </w:p>
    <w:p w:rsidR="00C07E73" w:rsidRDefault="003A1872">
      <w:pPr>
        <w:widowControl w:val="0"/>
        <w:autoSpaceDE w:val="0"/>
        <w:autoSpaceDN w:val="0"/>
        <w:ind w:left="959" w:right="142" w:firstLine="1373"/>
        <w:jc w:val="both"/>
        <w:rPr>
          <w:lang w:val="ru-RU"/>
        </w:rPr>
      </w:pPr>
      <w:r>
        <w:rPr>
          <w:lang w:val="ru-RU"/>
        </w:rPr>
        <w:t>Виды условных графических изображений: рисунок, простейший чертёж, эскиз,</w:t>
      </w:r>
      <w:r>
        <w:rPr>
          <w:spacing w:val="-57"/>
          <w:lang w:val="ru-RU"/>
        </w:rPr>
        <w:t xml:space="preserve"> </w:t>
      </w:r>
      <w:r>
        <w:rPr>
          <w:lang w:val="ru-RU"/>
        </w:rPr>
        <w:t>схема.</w:t>
      </w:r>
      <w:r>
        <w:rPr>
          <w:spacing w:val="1"/>
          <w:lang w:val="ru-RU"/>
        </w:rPr>
        <w:t xml:space="preserve"> </w:t>
      </w:r>
      <w:r>
        <w:rPr>
          <w:lang w:val="ru-RU"/>
        </w:rPr>
        <w:t>Чертёжные</w:t>
      </w:r>
      <w:r>
        <w:rPr>
          <w:spacing w:val="1"/>
          <w:lang w:val="ru-RU"/>
        </w:rPr>
        <w:t xml:space="preserve"> </w:t>
      </w:r>
      <w:r>
        <w:rPr>
          <w:lang w:val="ru-RU"/>
        </w:rPr>
        <w:t>инструменты —</w:t>
      </w:r>
      <w:r>
        <w:rPr>
          <w:spacing w:val="1"/>
          <w:lang w:val="ru-RU"/>
        </w:rPr>
        <w:t xml:space="preserve"> </w:t>
      </w:r>
      <w:r>
        <w:rPr>
          <w:lang w:val="ru-RU"/>
        </w:rPr>
        <w:t>линейка</w:t>
      </w:r>
      <w:r>
        <w:rPr>
          <w:spacing w:val="1"/>
          <w:lang w:val="ru-RU"/>
        </w:rPr>
        <w:t xml:space="preserve"> </w:t>
      </w:r>
      <w:r>
        <w:rPr>
          <w:lang w:val="ru-RU"/>
        </w:rPr>
        <w:t>(угольник,</w:t>
      </w:r>
      <w:r>
        <w:rPr>
          <w:spacing w:val="1"/>
          <w:lang w:val="ru-RU"/>
        </w:rPr>
        <w:t xml:space="preserve"> </w:t>
      </w:r>
      <w:r>
        <w:rPr>
          <w:lang w:val="ru-RU"/>
        </w:rPr>
        <w:t>циркуль).</w:t>
      </w:r>
      <w:r>
        <w:rPr>
          <w:spacing w:val="1"/>
          <w:lang w:val="ru-RU"/>
        </w:rPr>
        <w:t xml:space="preserve"> </w:t>
      </w:r>
      <w:r>
        <w:rPr>
          <w:lang w:val="ru-RU"/>
        </w:rPr>
        <w:t>Их</w:t>
      </w:r>
      <w:r>
        <w:rPr>
          <w:spacing w:val="1"/>
          <w:lang w:val="ru-RU"/>
        </w:rPr>
        <w:t xml:space="preserve"> </w:t>
      </w:r>
      <w:r>
        <w:rPr>
          <w:lang w:val="ru-RU"/>
        </w:rPr>
        <w:t>функциональное</w:t>
      </w:r>
      <w:r>
        <w:rPr>
          <w:spacing w:val="1"/>
          <w:lang w:val="ru-RU"/>
        </w:rPr>
        <w:t xml:space="preserve"> </w:t>
      </w:r>
      <w:r>
        <w:rPr>
          <w:lang w:val="ru-RU"/>
        </w:rPr>
        <w:t>назначение,</w:t>
      </w:r>
      <w:r>
        <w:rPr>
          <w:spacing w:val="-1"/>
          <w:lang w:val="ru-RU"/>
        </w:rPr>
        <w:t xml:space="preserve"> </w:t>
      </w:r>
      <w:r>
        <w:rPr>
          <w:lang w:val="ru-RU"/>
        </w:rPr>
        <w:t>конструкция.</w:t>
      </w:r>
      <w:r>
        <w:rPr>
          <w:spacing w:val="-1"/>
          <w:lang w:val="ru-RU"/>
        </w:rPr>
        <w:t xml:space="preserve"> </w:t>
      </w:r>
      <w:r>
        <w:rPr>
          <w:lang w:val="ru-RU"/>
        </w:rPr>
        <w:t>Приёмы</w:t>
      </w:r>
      <w:r>
        <w:rPr>
          <w:spacing w:val="-6"/>
          <w:lang w:val="ru-RU"/>
        </w:rPr>
        <w:t xml:space="preserve"> </w:t>
      </w:r>
      <w:r>
        <w:rPr>
          <w:lang w:val="ru-RU"/>
        </w:rPr>
        <w:t>безопасной</w:t>
      </w:r>
      <w:r>
        <w:rPr>
          <w:spacing w:val="-6"/>
          <w:lang w:val="ru-RU"/>
        </w:rPr>
        <w:t xml:space="preserve"> </w:t>
      </w:r>
      <w:r>
        <w:rPr>
          <w:lang w:val="ru-RU"/>
        </w:rPr>
        <w:t>работы</w:t>
      </w:r>
      <w:r>
        <w:rPr>
          <w:spacing w:val="-1"/>
          <w:lang w:val="ru-RU"/>
        </w:rPr>
        <w:t xml:space="preserve"> </w:t>
      </w:r>
      <w:r>
        <w:rPr>
          <w:lang w:val="ru-RU"/>
        </w:rPr>
        <w:t>колющими</w:t>
      </w:r>
      <w:r>
        <w:rPr>
          <w:spacing w:val="-6"/>
          <w:lang w:val="ru-RU"/>
        </w:rPr>
        <w:t xml:space="preserve"> </w:t>
      </w:r>
      <w:r>
        <w:rPr>
          <w:lang w:val="ru-RU"/>
        </w:rPr>
        <w:t>(циркуль)</w:t>
      </w:r>
      <w:r>
        <w:rPr>
          <w:spacing w:val="-2"/>
          <w:lang w:val="ru-RU"/>
        </w:rPr>
        <w:t xml:space="preserve"> </w:t>
      </w:r>
      <w:r>
        <w:rPr>
          <w:lang w:val="ru-RU"/>
        </w:rPr>
        <w:t>инструментами.</w:t>
      </w:r>
    </w:p>
    <w:p w:rsidR="00C07E73" w:rsidRDefault="003A1872">
      <w:pPr>
        <w:widowControl w:val="0"/>
        <w:autoSpaceDE w:val="0"/>
        <w:autoSpaceDN w:val="0"/>
        <w:ind w:left="959" w:right="137" w:firstLine="710"/>
        <w:jc w:val="both"/>
        <w:rPr>
          <w:lang w:val="ru-RU"/>
        </w:rPr>
      </w:pPr>
      <w:r>
        <w:rPr>
          <w:u w:val="single"/>
          <w:lang w:val="ru-RU"/>
        </w:rPr>
        <w:t xml:space="preserve">       </w:t>
      </w:r>
      <w:r>
        <w:rPr>
          <w:spacing w:val="4"/>
          <w:u w:val="single"/>
          <w:lang w:val="ru-RU"/>
        </w:rPr>
        <w:t xml:space="preserve"> </w:t>
      </w:r>
      <w:r>
        <w:rPr>
          <w:i/>
          <w:u w:val="single"/>
          <w:lang w:val="ru-RU"/>
        </w:rPr>
        <w:t>Технология обработки бумаги и картона</w:t>
      </w:r>
      <w:r>
        <w:rPr>
          <w:lang w:val="ru-RU"/>
        </w:rPr>
        <w:t>. Назначение линий чертежа (контур,</w:t>
      </w:r>
      <w:r>
        <w:rPr>
          <w:spacing w:val="1"/>
          <w:lang w:val="ru-RU"/>
        </w:rPr>
        <w:t xml:space="preserve"> </w:t>
      </w:r>
      <w:r>
        <w:rPr>
          <w:lang w:val="ru-RU"/>
        </w:rPr>
        <w:t>линия разреза, сгиба, выносная, размерная). Чтение условных графических изображений.</w:t>
      </w:r>
      <w:r>
        <w:rPr>
          <w:spacing w:val="1"/>
          <w:lang w:val="ru-RU"/>
        </w:rPr>
        <w:t xml:space="preserve"> </w:t>
      </w:r>
      <w:r>
        <w:rPr>
          <w:spacing w:val="-1"/>
          <w:lang w:val="ru-RU"/>
        </w:rPr>
        <w:t>Построение</w:t>
      </w:r>
      <w:r>
        <w:rPr>
          <w:spacing w:val="-13"/>
          <w:lang w:val="ru-RU"/>
        </w:rPr>
        <w:t xml:space="preserve"> </w:t>
      </w:r>
      <w:r>
        <w:rPr>
          <w:spacing w:val="-1"/>
          <w:lang w:val="ru-RU"/>
        </w:rPr>
        <w:t>прямоугольника</w:t>
      </w:r>
      <w:r>
        <w:rPr>
          <w:spacing w:val="-18"/>
          <w:lang w:val="ru-RU"/>
        </w:rPr>
        <w:t xml:space="preserve"> </w:t>
      </w:r>
      <w:r>
        <w:rPr>
          <w:spacing w:val="-1"/>
          <w:lang w:val="ru-RU"/>
        </w:rPr>
        <w:t>от</w:t>
      </w:r>
      <w:r>
        <w:rPr>
          <w:spacing w:val="-12"/>
          <w:lang w:val="ru-RU"/>
        </w:rPr>
        <w:t xml:space="preserve"> </w:t>
      </w:r>
      <w:r>
        <w:rPr>
          <w:spacing w:val="-1"/>
          <w:lang w:val="ru-RU"/>
        </w:rPr>
        <w:t>двух</w:t>
      </w:r>
      <w:r>
        <w:rPr>
          <w:spacing w:val="-17"/>
          <w:lang w:val="ru-RU"/>
        </w:rPr>
        <w:t xml:space="preserve"> </w:t>
      </w:r>
      <w:r>
        <w:rPr>
          <w:spacing w:val="-1"/>
          <w:lang w:val="ru-RU"/>
        </w:rPr>
        <w:t>прямых</w:t>
      </w:r>
      <w:r>
        <w:rPr>
          <w:spacing w:val="-12"/>
          <w:lang w:val="ru-RU"/>
        </w:rPr>
        <w:t xml:space="preserve"> </w:t>
      </w:r>
      <w:r>
        <w:rPr>
          <w:spacing w:val="-1"/>
          <w:lang w:val="ru-RU"/>
        </w:rPr>
        <w:t>углов</w:t>
      </w:r>
      <w:r>
        <w:rPr>
          <w:spacing w:val="-15"/>
          <w:lang w:val="ru-RU"/>
        </w:rPr>
        <w:t xml:space="preserve"> </w:t>
      </w:r>
      <w:r>
        <w:rPr>
          <w:lang w:val="ru-RU"/>
        </w:rPr>
        <w:t>(от</w:t>
      </w:r>
      <w:r>
        <w:rPr>
          <w:spacing w:val="-17"/>
          <w:lang w:val="ru-RU"/>
        </w:rPr>
        <w:t xml:space="preserve"> </w:t>
      </w:r>
      <w:r>
        <w:rPr>
          <w:lang w:val="ru-RU"/>
        </w:rPr>
        <w:t>одного прямого</w:t>
      </w:r>
      <w:r>
        <w:rPr>
          <w:spacing w:val="-8"/>
          <w:lang w:val="ru-RU"/>
        </w:rPr>
        <w:t xml:space="preserve"> </w:t>
      </w:r>
      <w:r>
        <w:rPr>
          <w:lang w:val="ru-RU"/>
        </w:rPr>
        <w:t>угла).</w:t>
      </w:r>
      <w:r>
        <w:rPr>
          <w:spacing w:val="-10"/>
          <w:lang w:val="ru-RU"/>
        </w:rPr>
        <w:t xml:space="preserve"> </w:t>
      </w:r>
      <w:r>
        <w:rPr>
          <w:lang w:val="ru-RU"/>
        </w:rPr>
        <w:t>Разметка</w:t>
      </w:r>
      <w:r>
        <w:rPr>
          <w:spacing w:val="-13"/>
          <w:lang w:val="ru-RU"/>
        </w:rPr>
        <w:t xml:space="preserve"> </w:t>
      </w:r>
      <w:r>
        <w:rPr>
          <w:lang w:val="ru-RU"/>
        </w:rPr>
        <w:t>деталей</w:t>
      </w:r>
      <w:r>
        <w:rPr>
          <w:spacing w:val="-57"/>
          <w:lang w:val="ru-RU"/>
        </w:rPr>
        <w:t xml:space="preserve"> </w:t>
      </w:r>
      <w:r>
        <w:rPr>
          <w:lang w:val="ru-RU"/>
        </w:rPr>
        <w:t>с опорой на простейший чертёж, эскиз. Изготовление изделий по рисунку, простейшему</w:t>
      </w:r>
      <w:r>
        <w:rPr>
          <w:spacing w:val="1"/>
          <w:lang w:val="ru-RU"/>
        </w:rPr>
        <w:t xml:space="preserve"> </w:t>
      </w:r>
      <w:r>
        <w:rPr>
          <w:spacing w:val="-1"/>
          <w:lang w:val="ru-RU"/>
        </w:rPr>
        <w:t>чертежу</w:t>
      </w:r>
      <w:r>
        <w:rPr>
          <w:spacing w:val="-14"/>
          <w:lang w:val="ru-RU"/>
        </w:rPr>
        <w:t xml:space="preserve"> </w:t>
      </w:r>
      <w:r>
        <w:rPr>
          <w:spacing w:val="-1"/>
          <w:lang w:val="ru-RU"/>
        </w:rPr>
        <w:t>или</w:t>
      </w:r>
      <w:r>
        <w:rPr>
          <w:spacing w:val="-8"/>
          <w:lang w:val="ru-RU"/>
        </w:rPr>
        <w:t xml:space="preserve"> </w:t>
      </w:r>
      <w:r>
        <w:rPr>
          <w:spacing w:val="-1"/>
          <w:lang w:val="ru-RU"/>
        </w:rPr>
        <w:t>эскизу,</w:t>
      </w:r>
      <w:r>
        <w:rPr>
          <w:spacing w:val="-4"/>
          <w:lang w:val="ru-RU"/>
        </w:rPr>
        <w:t xml:space="preserve"> </w:t>
      </w:r>
      <w:r>
        <w:rPr>
          <w:spacing w:val="-1"/>
          <w:lang w:val="ru-RU"/>
        </w:rPr>
        <w:t>схеме.</w:t>
      </w:r>
      <w:r>
        <w:rPr>
          <w:spacing w:val="-3"/>
          <w:lang w:val="ru-RU"/>
        </w:rPr>
        <w:t xml:space="preserve"> </w:t>
      </w:r>
      <w:r>
        <w:rPr>
          <w:lang w:val="ru-RU"/>
        </w:rPr>
        <w:t>Использование</w:t>
      </w:r>
      <w:r>
        <w:rPr>
          <w:spacing w:val="-11"/>
          <w:lang w:val="ru-RU"/>
        </w:rPr>
        <w:t xml:space="preserve"> </w:t>
      </w:r>
      <w:r>
        <w:rPr>
          <w:lang w:val="ru-RU"/>
        </w:rPr>
        <w:t>измерений,</w:t>
      </w:r>
      <w:r>
        <w:rPr>
          <w:spacing w:val="-7"/>
          <w:lang w:val="ru-RU"/>
        </w:rPr>
        <w:t xml:space="preserve"> </w:t>
      </w:r>
      <w:r>
        <w:rPr>
          <w:lang w:val="ru-RU"/>
        </w:rPr>
        <w:t>вычислений</w:t>
      </w:r>
      <w:r>
        <w:rPr>
          <w:spacing w:val="-13"/>
          <w:lang w:val="ru-RU"/>
        </w:rPr>
        <w:t xml:space="preserve"> </w:t>
      </w:r>
      <w:r>
        <w:rPr>
          <w:lang w:val="ru-RU"/>
        </w:rPr>
        <w:t>и</w:t>
      </w:r>
      <w:r>
        <w:rPr>
          <w:spacing w:val="-9"/>
          <w:lang w:val="ru-RU"/>
        </w:rPr>
        <w:t xml:space="preserve"> </w:t>
      </w:r>
      <w:r>
        <w:rPr>
          <w:lang w:val="ru-RU"/>
        </w:rPr>
        <w:t>построений</w:t>
      </w:r>
      <w:r>
        <w:rPr>
          <w:spacing w:val="-9"/>
          <w:lang w:val="ru-RU"/>
        </w:rPr>
        <w:t xml:space="preserve"> </w:t>
      </w:r>
      <w:r>
        <w:rPr>
          <w:lang w:val="ru-RU"/>
        </w:rPr>
        <w:t>для</w:t>
      </w:r>
      <w:r>
        <w:rPr>
          <w:spacing w:val="-9"/>
          <w:lang w:val="ru-RU"/>
        </w:rPr>
        <w:t xml:space="preserve"> </w:t>
      </w:r>
      <w:r>
        <w:rPr>
          <w:lang w:val="ru-RU"/>
        </w:rPr>
        <w:t>решения</w:t>
      </w:r>
      <w:r>
        <w:rPr>
          <w:spacing w:val="-58"/>
          <w:lang w:val="ru-RU"/>
        </w:rPr>
        <w:t xml:space="preserve"> </w:t>
      </w:r>
      <w:r>
        <w:rPr>
          <w:lang w:val="ru-RU"/>
        </w:rPr>
        <w:t>практических задач. Сгибание и складывание тонкого картона и плотных видов бумаги —</w:t>
      </w:r>
      <w:r>
        <w:rPr>
          <w:spacing w:val="1"/>
          <w:lang w:val="ru-RU"/>
        </w:rPr>
        <w:t xml:space="preserve"> </w:t>
      </w:r>
      <w:r>
        <w:rPr>
          <w:spacing w:val="-1"/>
          <w:lang w:val="ru-RU"/>
        </w:rPr>
        <w:t>биговка.</w:t>
      </w:r>
      <w:r>
        <w:rPr>
          <w:spacing w:val="-9"/>
          <w:lang w:val="ru-RU"/>
        </w:rPr>
        <w:t xml:space="preserve"> </w:t>
      </w:r>
      <w:r>
        <w:rPr>
          <w:lang w:val="ru-RU"/>
        </w:rPr>
        <w:t>Подвижное</w:t>
      </w:r>
      <w:r>
        <w:rPr>
          <w:spacing w:val="-12"/>
          <w:lang w:val="ru-RU"/>
        </w:rPr>
        <w:t xml:space="preserve"> </w:t>
      </w:r>
      <w:r>
        <w:rPr>
          <w:lang w:val="ru-RU"/>
        </w:rPr>
        <w:t>соединение</w:t>
      </w:r>
      <w:r>
        <w:rPr>
          <w:spacing w:val="-12"/>
          <w:lang w:val="ru-RU"/>
        </w:rPr>
        <w:t xml:space="preserve"> </w:t>
      </w:r>
      <w:r>
        <w:rPr>
          <w:lang w:val="ru-RU"/>
        </w:rPr>
        <w:t>деталей</w:t>
      </w:r>
      <w:r>
        <w:rPr>
          <w:spacing w:val="-10"/>
          <w:lang w:val="ru-RU"/>
        </w:rPr>
        <w:t xml:space="preserve"> </w:t>
      </w:r>
      <w:r>
        <w:rPr>
          <w:lang w:val="ru-RU"/>
        </w:rPr>
        <w:t>на</w:t>
      </w:r>
      <w:r>
        <w:rPr>
          <w:spacing w:val="-11"/>
          <w:lang w:val="ru-RU"/>
        </w:rPr>
        <w:t xml:space="preserve"> </w:t>
      </w:r>
      <w:r>
        <w:rPr>
          <w:lang w:val="ru-RU"/>
        </w:rPr>
        <w:t>проволоку,</w:t>
      </w:r>
      <w:r>
        <w:rPr>
          <w:spacing w:val="-9"/>
          <w:lang w:val="ru-RU"/>
        </w:rPr>
        <w:t xml:space="preserve"> </w:t>
      </w:r>
      <w:r>
        <w:rPr>
          <w:lang w:val="ru-RU"/>
        </w:rPr>
        <w:t>толстую</w:t>
      </w:r>
      <w:r>
        <w:rPr>
          <w:spacing w:val="-12"/>
          <w:lang w:val="ru-RU"/>
        </w:rPr>
        <w:t xml:space="preserve"> </w:t>
      </w:r>
      <w:r>
        <w:rPr>
          <w:lang w:val="ru-RU"/>
        </w:rPr>
        <w:t>нитку.</w:t>
      </w:r>
      <w:r>
        <w:rPr>
          <w:spacing w:val="-9"/>
          <w:lang w:val="ru-RU"/>
        </w:rPr>
        <w:t xml:space="preserve"> </w:t>
      </w:r>
      <w:r>
        <w:rPr>
          <w:lang w:val="ru-RU"/>
        </w:rPr>
        <w:t>Технология</w:t>
      </w:r>
      <w:r>
        <w:rPr>
          <w:spacing w:val="-14"/>
          <w:lang w:val="ru-RU"/>
        </w:rPr>
        <w:t xml:space="preserve"> </w:t>
      </w:r>
      <w:r>
        <w:rPr>
          <w:lang w:val="ru-RU"/>
        </w:rPr>
        <w:t>обработки</w:t>
      </w:r>
      <w:r>
        <w:rPr>
          <w:spacing w:val="-58"/>
          <w:lang w:val="ru-RU"/>
        </w:rPr>
        <w:t xml:space="preserve"> </w:t>
      </w:r>
      <w:r>
        <w:rPr>
          <w:lang w:val="ru-RU"/>
        </w:rPr>
        <w:t>текстильных материалов. Строение ткани (поперечное и продольное направление нитей).</w:t>
      </w:r>
      <w:r>
        <w:rPr>
          <w:spacing w:val="1"/>
          <w:lang w:val="ru-RU"/>
        </w:rPr>
        <w:t xml:space="preserve"> </w:t>
      </w:r>
      <w:r>
        <w:rPr>
          <w:lang w:val="ru-RU"/>
        </w:rPr>
        <w:t>Ткани и нитки растительного происхождения (полученные на основе натурального сырья).</w:t>
      </w:r>
      <w:r>
        <w:rPr>
          <w:spacing w:val="1"/>
          <w:lang w:val="ru-RU"/>
        </w:rPr>
        <w:t xml:space="preserve"> </w:t>
      </w:r>
      <w:r>
        <w:rPr>
          <w:lang w:val="ru-RU"/>
        </w:rPr>
        <w:t>Виды ниток (швейные, мулине). Трикотаж, нетканые материалы (общее представление), его</w:t>
      </w:r>
      <w:r>
        <w:rPr>
          <w:spacing w:val="1"/>
          <w:lang w:val="ru-RU"/>
        </w:rPr>
        <w:t xml:space="preserve"> </w:t>
      </w:r>
      <w:r>
        <w:rPr>
          <w:lang w:val="ru-RU"/>
        </w:rPr>
        <w:t>строение и основные свойства. Строчка прямого стежка и её варианты (перевивы, наборы)</w:t>
      </w:r>
      <w:r>
        <w:rPr>
          <w:spacing w:val="1"/>
          <w:lang w:val="ru-RU"/>
        </w:rPr>
        <w:t xml:space="preserve"> </w:t>
      </w:r>
      <w:r>
        <w:rPr>
          <w:lang w:val="ru-RU"/>
        </w:rPr>
        <w:t>и/или</w:t>
      </w:r>
      <w:r>
        <w:rPr>
          <w:spacing w:val="-10"/>
          <w:lang w:val="ru-RU"/>
        </w:rPr>
        <w:t xml:space="preserve"> </w:t>
      </w:r>
      <w:r>
        <w:rPr>
          <w:lang w:val="ru-RU"/>
        </w:rPr>
        <w:t>строчка</w:t>
      </w:r>
      <w:r>
        <w:rPr>
          <w:spacing w:val="-8"/>
          <w:lang w:val="ru-RU"/>
        </w:rPr>
        <w:t xml:space="preserve"> </w:t>
      </w:r>
      <w:r>
        <w:rPr>
          <w:lang w:val="ru-RU"/>
        </w:rPr>
        <w:t>косого</w:t>
      </w:r>
      <w:r>
        <w:rPr>
          <w:spacing w:val="-7"/>
          <w:lang w:val="ru-RU"/>
        </w:rPr>
        <w:t xml:space="preserve"> </w:t>
      </w:r>
      <w:r>
        <w:rPr>
          <w:lang w:val="ru-RU"/>
        </w:rPr>
        <w:t>стежка</w:t>
      </w:r>
      <w:r>
        <w:rPr>
          <w:spacing w:val="-12"/>
          <w:lang w:val="ru-RU"/>
        </w:rPr>
        <w:t xml:space="preserve"> </w:t>
      </w:r>
      <w:r>
        <w:rPr>
          <w:lang w:val="ru-RU"/>
        </w:rPr>
        <w:t>и</w:t>
      </w:r>
      <w:r>
        <w:rPr>
          <w:spacing w:val="-11"/>
          <w:lang w:val="ru-RU"/>
        </w:rPr>
        <w:t xml:space="preserve"> </w:t>
      </w:r>
      <w:r>
        <w:rPr>
          <w:lang w:val="ru-RU"/>
        </w:rPr>
        <w:t>её</w:t>
      </w:r>
      <w:r>
        <w:rPr>
          <w:spacing w:val="-12"/>
          <w:lang w:val="ru-RU"/>
        </w:rPr>
        <w:t xml:space="preserve"> </w:t>
      </w:r>
      <w:r>
        <w:rPr>
          <w:lang w:val="ru-RU"/>
        </w:rPr>
        <w:t>варианты</w:t>
      </w:r>
      <w:r>
        <w:rPr>
          <w:spacing w:val="-10"/>
          <w:lang w:val="ru-RU"/>
        </w:rPr>
        <w:t xml:space="preserve"> </w:t>
      </w:r>
      <w:r>
        <w:rPr>
          <w:lang w:val="ru-RU"/>
        </w:rPr>
        <w:t>(крестик, стебельчатая,</w:t>
      </w:r>
      <w:r>
        <w:rPr>
          <w:spacing w:val="-9"/>
          <w:lang w:val="ru-RU"/>
        </w:rPr>
        <w:t xml:space="preserve"> </w:t>
      </w:r>
      <w:r>
        <w:rPr>
          <w:lang w:val="ru-RU"/>
        </w:rPr>
        <w:t>ёлочка)1.</w:t>
      </w:r>
      <w:r>
        <w:rPr>
          <w:spacing w:val="-9"/>
          <w:lang w:val="ru-RU"/>
        </w:rPr>
        <w:t xml:space="preserve"> </w:t>
      </w:r>
      <w:r>
        <w:rPr>
          <w:lang w:val="ru-RU"/>
        </w:rPr>
        <w:t>Лекало.</w:t>
      </w:r>
      <w:r>
        <w:rPr>
          <w:spacing w:val="-9"/>
          <w:lang w:val="ru-RU"/>
        </w:rPr>
        <w:t xml:space="preserve"> </w:t>
      </w:r>
      <w:r>
        <w:rPr>
          <w:lang w:val="ru-RU"/>
        </w:rPr>
        <w:t>Разметка</w:t>
      </w:r>
      <w:r>
        <w:rPr>
          <w:spacing w:val="-57"/>
          <w:lang w:val="ru-RU"/>
        </w:rPr>
        <w:t xml:space="preserve"> </w:t>
      </w:r>
      <w:r>
        <w:rPr>
          <w:lang w:val="ru-RU"/>
        </w:rPr>
        <w:t>с</w:t>
      </w:r>
      <w:r>
        <w:rPr>
          <w:spacing w:val="1"/>
          <w:lang w:val="ru-RU"/>
        </w:rPr>
        <w:t xml:space="preserve"> </w:t>
      </w:r>
      <w:r>
        <w:rPr>
          <w:lang w:val="ru-RU"/>
        </w:rPr>
        <w:t>помощью</w:t>
      </w:r>
      <w:r>
        <w:rPr>
          <w:spacing w:val="1"/>
          <w:lang w:val="ru-RU"/>
        </w:rPr>
        <w:t xml:space="preserve"> </w:t>
      </w:r>
      <w:r>
        <w:rPr>
          <w:lang w:val="ru-RU"/>
        </w:rPr>
        <w:t>лекала</w:t>
      </w:r>
      <w:r>
        <w:rPr>
          <w:spacing w:val="1"/>
          <w:lang w:val="ru-RU"/>
        </w:rPr>
        <w:t xml:space="preserve"> </w:t>
      </w:r>
      <w:r>
        <w:rPr>
          <w:lang w:val="ru-RU"/>
        </w:rPr>
        <w:t>(простейшей</w:t>
      </w:r>
      <w:r>
        <w:rPr>
          <w:spacing w:val="1"/>
          <w:lang w:val="ru-RU"/>
        </w:rPr>
        <w:t xml:space="preserve"> </w:t>
      </w:r>
      <w:r>
        <w:rPr>
          <w:lang w:val="ru-RU"/>
        </w:rPr>
        <w:t>выкройки).</w:t>
      </w:r>
      <w:r>
        <w:rPr>
          <w:spacing w:val="1"/>
          <w:lang w:val="ru-RU"/>
        </w:rPr>
        <w:t xml:space="preserve"> </w:t>
      </w:r>
      <w:r>
        <w:rPr>
          <w:lang w:val="ru-RU"/>
        </w:rPr>
        <w:t>Технологическая</w:t>
      </w:r>
      <w:r>
        <w:rPr>
          <w:spacing w:val="1"/>
          <w:lang w:val="ru-RU"/>
        </w:rPr>
        <w:t xml:space="preserve"> </w:t>
      </w:r>
      <w:r>
        <w:rPr>
          <w:lang w:val="ru-RU"/>
        </w:rPr>
        <w:t>последовательность</w:t>
      </w:r>
      <w:r>
        <w:rPr>
          <w:spacing w:val="1"/>
          <w:lang w:val="ru-RU"/>
        </w:rPr>
        <w:t xml:space="preserve"> </w:t>
      </w:r>
      <w:r>
        <w:rPr>
          <w:lang w:val="ru-RU"/>
        </w:rPr>
        <w:t>изготовления</w:t>
      </w:r>
      <w:r>
        <w:rPr>
          <w:spacing w:val="-14"/>
          <w:lang w:val="ru-RU"/>
        </w:rPr>
        <w:t xml:space="preserve"> </w:t>
      </w:r>
      <w:r>
        <w:rPr>
          <w:lang w:val="ru-RU"/>
        </w:rPr>
        <w:t>несложного</w:t>
      </w:r>
      <w:r>
        <w:rPr>
          <w:spacing w:val="-13"/>
          <w:lang w:val="ru-RU"/>
        </w:rPr>
        <w:t xml:space="preserve"> </w:t>
      </w:r>
      <w:r>
        <w:rPr>
          <w:lang w:val="ru-RU"/>
        </w:rPr>
        <w:t>швейного</w:t>
      </w:r>
      <w:r>
        <w:rPr>
          <w:spacing w:val="-8"/>
          <w:lang w:val="ru-RU"/>
        </w:rPr>
        <w:t xml:space="preserve"> </w:t>
      </w:r>
      <w:r>
        <w:rPr>
          <w:lang w:val="ru-RU"/>
        </w:rPr>
        <w:t>изделия</w:t>
      </w:r>
      <w:r>
        <w:rPr>
          <w:spacing w:val="-13"/>
          <w:lang w:val="ru-RU"/>
        </w:rPr>
        <w:t xml:space="preserve"> </w:t>
      </w:r>
      <w:r>
        <w:rPr>
          <w:lang w:val="ru-RU"/>
        </w:rPr>
        <w:t>(разметка</w:t>
      </w:r>
      <w:r>
        <w:rPr>
          <w:spacing w:val="-14"/>
          <w:lang w:val="ru-RU"/>
        </w:rPr>
        <w:t xml:space="preserve"> </w:t>
      </w:r>
      <w:r>
        <w:rPr>
          <w:lang w:val="ru-RU"/>
        </w:rPr>
        <w:t>деталей,</w:t>
      </w:r>
      <w:r>
        <w:rPr>
          <w:spacing w:val="-12"/>
          <w:lang w:val="ru-RU"/>
        </w:rPr>
        <w:t xml:space="preserve"> </w:t>
      </w:r>
      <w:r>
        <w:rPr>
          <w:lang w:val="ru-RU"/>
        </w:rPr>
        <w:t>выкраивание</w:t>
      </w:r>
      <w:r>
        <w:rPr>
          <w:spacing w:val="-14"/>
          <w:lang w:val="ru-RU"/>
        </w:rPr>
        <w:t xml:space="preserve"> </w:t>
      </w:r>
      <w:r>
        <w:rPr>
          <w:lang w:val="ru-RU"/>
        </w:rPr>
        <w:t>деталей,</w:t>
      </w:r>
      <w:r>
        <w:rPr>
          <w:spacing w:val="-14"/>
          <w:lang w:val="ru-RU"/>
        </w:rPr>
        <w:t xml:space="preserve"> </w:t>
      </w:r>
      <w:r>
        <w:rPr>
          <w:lang w:val="ru-RU"/>
        </w:rPr>
        <w:t>отделка</w:t>
      </w:r>
      <w:r>
        <w:rPr>
          <w:spacing w:val="-58"/>
          <w:lang w:val="ru-RU"/>
        </w:rPr>
        <w:t xml:space="preserve"> </w:t>
      </w:r>
      <w:r>
        <w:rPr>
          <w:lang w:val="ru-RU"/>
        </w:rPr>
        <w:t>деталей,</w:t>
      </w:r>
      <w:r>
        <w:rPr>
          <w:spacing w:val="3"/>
          <w:lang w:val="ru-RU"/>
        </w:rPr>
        <w:t xml:space="preserve"> </w:t>
      </w:r>
      <w:r>
        <w:rPr>
          <w:lang w:val="ru-RU"/>
        </w:rPr>
        <w:t>сшивание</w:t>
      </w:r>
      <w:r>
        <w:rPr>
          <w:spacing w:val="1"/>
          <w:lang w:val="ru-RU"/>
        </w:rPr>
        <w:t xml:space="preserve"> </w:t>
      </w:r>
      <w:r>
        <w:rPr>
          <w:lang w:val="ru-RU"/>
        </w:rPr>
        <w:t>деталей).</w:t>
      </w:r>
    </w:p>
    <w:p w:rsidR="00C07E73" w:rsidRDefault="003A1872">
      <w:pPr>
        <w:widowControl w:val="0"/>
        <w:autoSpaceDE w:val="0"/>
        <w:autoSpaceDN w:val="0"/>
        <w:spacing w:before="1"/>
        <w:rPr>
          <w:sz w:val="19"/>
          <w:lang w:val="ru-RU"/>
        </w:rPr>
      </w:pPr>
      <w:r>
        <w:pict>
          <v:shape id="_x0000_s1027" style="position:absolute;margin-left:120.55pt;margin-top:13.2pt;width:162.05pt;height:.1pt;z-index:-251657216;mso-wrap-distance-left:0;mso-wrap-distance-right:0;mso-position-horizontal-relative:page" coordorigin="2411,264" coordsize="3241,0" path="m2411,264r3241,e" filled="f" strokeweight=".48pt">
            <v:path arrowok="t"/>
            <w10:wrap type="topAndBottom" anchorx="page"/>
          </v:shape>
        </w:pict>
      </w:r>
    </w:p>
    <w:p w:rsidR="00C07E73" w:rsidRDefault="003A1872" w:rsidP="000E5782">
      <w:pPr>
        <w:widowControl w:val="0"/>
        <w:numPr>
          <w:ilvl w:val="1"/>
          <w:numId w:val="62"/>
        </w:numPr>
        <w:tabs>
          <w:tab w:val="left" w:pos="3794"/>
        </w:tabs>
        <w:autoSpaceDE w:val="0"/>
        <w:autoSpaceDN w:val="0"/>
        <w:spacing w:line="244" w:lineRule="exact"/>
        <w:ind w:hanging="789"/>
        <w:jc w:val="both"/>
        <w:outlineLvl w:val="2"/>
        <w:rPr>
          <w:bCs/>
          <w:lang w:val="ru-RU"/>
        </w:rPr>
      </w:pPr>
      <w:r>
        <w:rPr>
          <w:b/>
          <w:bCs/>
          <w:lang w:val="ru-RU"/>
        </w:rPr>
        <w:t>Конструирование</w:t>
      </w:r>
      <w:r>
        <w:rPr>
          <w:b/>
          <w:bCs/>
          <w:spacing w:val="-5"/>
          <w:lang w:val="ru-RU"/>
        </w:rPr>
        <w:t xml:space="preserve"> </w:t>
      </w:r>
      <w:r>
        <w:rPr>
          <w:b/>
          <w:bCs/>
          <w:lang w:val="ru-RU"/>
        </w:rPr>
        <w:t>и</w:t>
      </w:r>
      <w:r>
        <w:rPr>
          <w:b/>
          <w:bCs/>
          <w:spacing w:val="2"/>
          <w:lang w:val="ru-RU"/>
        </w:rPr>
        <w:t xml:space="preserve"> </w:t>
      </w:r>
      <w:r>
        <w:rPr>
          <w:b/>
          <w:bCs/>
          <w:lang w:val="ru-RU"/>
        </w:rPr>
        <w:t>моделирование</w:t>
      </w:r>
      <w:r>
        <w:rPr>
          <w:b/>
          <w:bCs/>
          <w:spacing w:val="-5"/>
          <w:lang w:val="ru-RU"/>
        </w:rPr>
        <w:t xml:space="preserve"> </w:t>
      </w:r>
      <w:r>
        <w:rPr>
          <w:b/>
          <w:bCs/>
          <w:lang w:val="ru-RU"/>
        </w:rPr>
        <w:t>(10</w:t>
      </w:r>
      <w:r>
        <w:rPr>
          <w:b/>
          <w:bCs/>
          <w:spacing w:val="-3"/>
          <w:lang w:val="ru-RU"/>
        </w:rPr>
        <w:t xml:space="preserve"> </w:t>
      </w:r>
      <w:r>
        <w:rPr>
          <w:b/>
          <w:bCs/>
          <w:lang w:val="ru-RU"/>
        </w:rPr>
        <w:t>ч</w:t>
      </w:r>
      <w:r>
        <w:rPr>
          <w:bCs/>
          <w:lang w:val="ru-RU"/>
        </w:rPr>
        <w:t>)</w:t>
      </w:r>
    </w:p>
    <w:p w:rsidR="00C07E73" w:rsidRDefault="003A1872">
      <w:pPr>
        <w:widowControl w:val="0"/>
        <w:autoSpaceDE w:val="0"/>
        <w:autoSpaceDN w:val="0"/>
        <w:spacing w:before="3"/>
        <w:ind w:left="959" w:right="146" w:firstLine="710"/>
        <w:jc w:val="both"/>
        <w:rPr>
          <w:lang w:val="ru-RU"/>
        </w:rPr>
      </w:pPr>
      <w:r>
        <w:rPr>
          <w:lang w:val="ru-RU"/>
        </w:rPr>
        <w:t>Основные</w:t>
      </w:r>
      <w:r>
        <w:rPr>
          <w:spacing w:val="1"/>
          <w:lang w:val="ru-RU"/>
        </w:rPr>
        <w:t xml:space="preserve"> </w:t>
      </w:r>
      <w:r>
        <w:rPr>
          <w:lang w:val="ru-RU"/>
        </w:rPr>
        <w:t>и</w:t>
      </w:r>
      <w:r>
        <w:rPr>
          <w:spacing w:val="1"/>
          <w:lang w:val="ru-RU"/>
        </w:rPr>
        <w:t xml:space="preserve"> </w:t>
      </w:r>
      <w:r>
        <w:rPr>
          <w:lang w:val="ru-RU"/>
        </w:rPr>
        <w:t>дополнительные</w:t>
      </w:r>
      <w:r>
        <w:rPr>
          <w:spacing w:val="1"/>
          <w:lang w:val="ru-RU"/>
        </w:rPr>
        <w:t xml:space="preserve"> </w:t>
      </w:r>
      <w:r>
        <w:rPr>
          <w:lang w:val="ru-RU"/>
        </w:rPr>
        <w:t>детали.</w:t>
      </w:r>
      <w:r>
        <w:rPr>
          <w:spacing w:val="1"/>
          <w:lang w:val="ru-RU"/>
        </w:rPr>
        <w:t xml:space="preserve"> </w:t>
      </w:r>
      <w:r>
        <w:rPr>
          <w:lang w:val="ru-RU"/>
        </w:rPr>
        <w:t>Общее</w:t>
      </w:r>
      <w:r>
        <w:rPr>
          <w:spacing w:val="1"/>
          <w:lang w:val="ru-RU"/>
        </w:rPr>
        <w:t xml:space="preserve"> </w:t>
      </w:r>
      <w:r>
        <w:rPr>
          <w:lang w:val="ru-RU"/>
        </w:rPr>
        <w:t>представление</w:t>
      </w:r>
      <w:r>
        <w:rPr>
          <w:spacing w:val="1"/>
          <w:lang w:val="ru-RU"/>
        </w:rPr>
        <w:t xml:space="preserve"> </w:t>
      </w:r>
      <w:r>
        <w:rPr>
          <w:lang w:val="ru-RU"/>
        </w:rPr>
        <w:t>о</w:t>
      </w:r>
      <w:r>
        <w:rPr>
          <w:spacing w:val="1"/>
          <w:lang w:val="ru-RU"/>
        </w:rPr>
        <w:t xml:space="preserve"> </w:t>
      </w:r>
      <w:r>
        <w:rPr>
          <w:lang w:val="ru-RU"/>
        </w:rPr>
        <w:t>правилах</w:t>
      </w:r>
      <w:r>
        <w:rPr>
          <w:spacing w:val="1"/>
          <w:lang w:val="ru-RU"/>
        </w:rPr>
        <w:t xml:space="preserve"> </w:t>
      </w:r>
      <w:r>
        <w:rPr>
          <w:lang w:val="ru-RU"/>
        </w:rPr>
        <w:t>создания</w:t>
      </w:r>
      <w:r>
        <w:rPr>
          <w:spacing w:val="1"/>
          <w:lang w:val="ru-RU"/>
        </w:rPr>
        <w:t xml:space="preserve"> </w:t>
      </w:r>
      <w:r>
        <w:rPr>
          <w:lang w:val="ru-RU"/>
        </w:rPr>
        <w:t>гармоничной композиции. Симметрия, способы разметки и конструирования симметричных</w:t>
      </w:r>
      <w:r>
        <w:rPr>
          <w:spacing w:val="1"/>
          <w:lang w:val="ru-RU"/>
        </w:rPr>
        <w:t xml:space="preserve"> </w:t>
      </w:r>
      <w:r>
        <w:rPr>
          <w:lang w:val="ru-RU"/>
        </w:rPr>
        <w:t>форм.</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right="152" w:firstLine="1315"/>
        <w:jc w:val="both"/>
        <w:rPr>
          <w:lang w:val="ru-RU"/>
        </w:rPr>
      </w:pPr>
      <w:r>
        <w:rPr>
          <w:lang w:val="ru-RU"/>
        </w:rPr>
        <w:t>Конструирование</w:t>
      </w:r>
      <w:r>
        <w:rPr>
          <w:spacing w:val="1"/>
          <w:lang w:val="ru-RU"/>
        </w:rPr>
        <w:t xml:space="preserve"> </w:t>
      </w:r>
      <w:r>
        <w:rPr>
          <w:lang w:val="ru-RU"/>
        </w:rPr>
        <w:t>и</w:t>
      </w:r>
      <w:r>
        <w:rPr>
          <w:spacing w:val="1"/>
          <w:lang w:val="ru-RU"/>
        </w:rPr>
        <w:t xml:space="preserve"> </w:t>
      </w:r>
      <w:r>
        <w:rPr>
          <w:lang w:val="ru-RU"/>
        </w:rPr>
        <w:t>моделирование</w:t>
      </w:r>
      <w:r>
        <w:rPr>
          <w:spacing w:val="1"/>
          <w:lang w:val="ru-RU"/>
        </w:rPr>
        <w:t xml:space="preserve"> </w:t>
      </w:r>
      <w:r>
        <w:rPr>
          <w:lang w:val="ru-RU"/>
        </w:rPr>
        <w:t>изделий</w:t>
      </w:r>
      <w:r>
        <w:rPr>
          <w:spacing w:val="1"/>
          <w:lang w:val="ru-RU"/>
        </w:rPr>
        <w:t xml:space="preserve"> </w:t>
      </w:r>
      <w:r>
        <w:rPr>
          <w:lang w:val="ru-RU"/>
        </w:rPr>
        <w:t>из</w:t>
      </w:r>
      <w:r>
        <w:rPr>
          <w:spacing w:val="1"/>
          <w:lang w:val="ru-RU"/>
        </w:rPr>
        <w:t xml:space="preserve"> </w:t>
      </w:r>
      <w:r>
        <w:rPr>
          <w:lang w:val="ru-RU"/>
        </w:rPr>
        <w:t>различных</w:t>
      </w:r>
      <w:r>
        <w:rPr>
          <w:spacing w:val="1"/>
          <w:lang w:val="ru-RU"/>
        </w:rPr>
        <w:t xml:space="preserve"> </w:t>
      </w:r>
      <w:r>
        <w:rPr>
          <w:lang w:val="ru-RU"/>
        </w:rPr>
        <w:t>материалов</w:t>
      </w:r>
      <w:r>
        <w:rPr>
          <w:spacing w:val="1"/>
          <w:lang w:val="ru-RU"/>
        </w:rPr>
        <w:t xml:space="preserve"> </w:t>
      </w:r>
      <w:r>
        <w:rPr>
          <w:lang w:val="ru-RU"/>
        </w:rPr>
        <w:t>по</w:t>
      </w:r>
      <w:r>
        <w:rPr>
          <w:spacing w:val="1"/>
          <w:lang w:val="ru-RU"/>
        </w:rPr>
        <w:t xml:space="preserve"> </w:t>
      </w:r>
      <w:r>
        <w:rPr>
          <w:lang w:val="ru-RU"/>
        </w:rPr>
        <w:t>простейшему чертежу или эскизу. Подвижное соединение деталей конструкции. Внесение</w:t>
      </w:r>
      <w:r>
        <w:rPr>
          <w:spacing w:val="1"/>
          <w:lang w:val="ru-RU"/>
        </w:rPr>
        <w:t xml:space="preserve"> </w:t>
      </w:r>
      <w:r>
        <w:rPr>
          <w:lang w:val="ru-RU"/>
        </w:rPr>
        <w:t>элементарных</w:t>
      </w:r>
      <w:r>
        <w:rPr>
          <w:spacing w:val="-4"/>
          <w:lang w:val="ru-RU"/>
        </w:rPr>
        <w:t xml:space="preserve"> </w:t>
      </w:r>
      <w:r>
        <w:rPr>
          <w:lang w:val="ru-RU"/>
        </w:rPr>
        <w:t>конструктивных</w:t>
      </w:r>
      <w:r>
        <w:rPr>
          <w:spacing w:val="-3"/>
          <w:lang w:val="ru-RU"/>
        </w:rPr>
        <w:t xml:space="preserve"> </w:t>
      </w:r>
      <w:r>
        <w:rPr>
          <w:lang w:val="ru-RU"/>
        </w:rPr>
        <w:t>изменений</w:t>
      </w:r>
      <w:r>
        <w:rPr>
          <w:spacing w:val="-3"/>
          <w:lang w:val="ru-RU"/>
        </w:rPr>
        <w:t xml:space="preserve"> </w:t>
      </w:r>
      <w:r>
        <w:rPr>
          <w:lang w:val="ru-RU"/>
        </w:rPr>
        <w:t>и</w:t>
      </w:r>
      <w:r>
        <w:rPr>
          <w:spacing w:val="3"/>
          <w:lang w:val="ru-RU"/>
        </w:rPr>
        <w:t xml:space="preserve"> </w:t>
      </w:r>
      <w:r>
        <w:rPr>
          <w:lang w:val="ru-RU"/>
        </w:rPr>
        <w:t>дополнений</w:t>
      </w:r>
      <w:r>
        <w:rPr>
          <w:spacing w:val="-3"/>
          <w:lang w:val="ru-RU"/>
        </w:rPr>
        <w:t xml:space="preserve"> </w:t>
      </w:r>
      <w:r>
        <w:rPr>
          <w:lang w:val="ru-RU"/>
        </w:rPr>
        <w:t>в</w:t>
      </w:r>
      <w:r>
        <w:rPr>
          <w:spacing w:val="-1"/>
          <w:lang w:val="ru-RU"/>
        </w:rPr>
        <w:t xml:space="preserve"> </w:t>
      </w:r>
      <w:r>
        <w:rPr>
          <w:lang w:val="ru-RU"/>
        </w:rPr>
        <w:t>изделие.</w:t>
      </w:r>
    </w:p>
    <w:p w:rsidR="00C07E73" w:rsidRDefault="003A1872" w:rsidP="000E5782">
      <w:pPr>
        <w:pStyle w:val="a3"/>
        <w:numPr>
          <w:ilvl w:val="1"/>
          <w:numId w:val="62"/>
        </w:numPr>
        <w:tabs>
          <w:tab w:val="left" w:pos="3793"/>
          <w:tab w:val="left" w:pos="3794"/>
        </w:tabs>
        <w:spacing w:before="3"/>
        <w:ind w:left="1084" w:right="1145" w:firstLine="1920"/>
        <w:rPr>
          <w:sz w:val="24"/>
        </w:rPr>
      </w:pPr>
      <w:r>
        <w:rPr>
          <w:b/>
          <w:sz w:val="24"/>
        </w:rPr>
        <w:t>Информационно-коммуникативные технологии (</w:t>
      </w:r>
      <w:r>
        <w:rPr>
          <w:b/>
          <w:sz w:val="24"/>
        </w:rPr>
        <w:t>2 ч</w:t>
      </w:r>
      <w:r>
        <w:rPr>
          <w:sz w:val="24"/>
        </w:rPr>
        <w:t>)</w:t>
      </w:r>
      <w:r>
        <w:rPr>
          <w:spacing w:val="-57"/>
          <w:sz w:val="24"/>
        </w:rPr>
        <w:t xml:space="preserve"> </w:t>
      </w:r>
      <w:r>
        <w:rPr>
          <w:sz w:val="24"/>
        </w:rPr>
        <w:t>Демонстрация учителем готовых материалов на информационных носителях.</w:t>
      </w:r>
      <w:r>
        <w:rPr>
          <w:spacing w:val="1"/>
          <w:sz w:val="24"/>
        </w:rPr>
        <w:t xml:space="preserve"> </w:t>
      </w:r>
      <w:r>
        <w:rPr>
          <w:sz w:val="24"/>
        </w:rPr>
        <w:t>Поиск</w:t>
      </w:r>
      <w:r>
        <w:rPr>
          <w:spacing w:val="-1"/>
          <w:sz w:val="24"/>
        </w:rPr>
        <w:t xml:space="preserve"> </w:t>
      </w:r>
      <w:r>
        <w:rPr>
          <w:sz w:val="24"/>
        </w:rPr>
        <w:t>информации.</w:t>
      </w:r>
      <w:r>
        <w:rPr>
          <w:spacing w:val="3"/>
          <w:sz w:val="24"/>
        </w:rPr>
        <w:t xml:space="preserve"> </w:t>
      </w:r>
      <w:r>
        <w:rPr>
          <w:sz w:val="24"/>
        </w:rPr>
        <w:t>Интернет</w:t>
      </w:r>
      <w:r>
        <w:rPr>
          <w:spacing w:val="1"/>
          <w:sz w:val="24"/>
        </w:rPr>
        <w:t xml:space="preserve"> </w:t>
      </w:r>
      <w:r>
        <w:rPr>
          <w:sz w:val="24"/>
        </w:rPr>
        <w:t>как источник</w:t>
      </w:r>
      <w:r>
        <w:rPr>
          <w:spacing w:val="-6"/>
          <w:sz w:val="24"/>
        </w:rPr>
        <w:t xml:space="preserve"> </w:t>
      </w:r>
      <w:r>
        <w:rPr>
          <w:sz w:val="24"/>
        </w:rPr>
        <w:t>информации.</w:t>
      </w:r>
    </w:p>
    <w:p w:rsidR="00C07E73" w:rsidRDefault="003A1872">
      <w:pPr>
        <w:widowControl w:val="0"/>
        <w:autoSpaceDE w:val="0"/>
        <w:autoSpaceDN w:val="0"/>
        <w:spacing w:before="3" w:line="275" w:lineRule="exact"/>
        <w:ind w:left="952" w:right="4587"/>
        <w:jc w:val="center"/>
        <w:outlineLvl w:val="2"/>
        <w:rPr>
          <w:b/>
          <w:bCs/>
          <w:lang w:val="ru-RU"/>
        </w:rPr>
      </w:pPr>
      <w:r>
        <w:rPr>
          <w:b/>
          <w:bCs/>
          <w:lang w:val="ru-RU"/>
        </w:rPr>
        <w:t>Универсальные</w:t>
      </w:r>
      <w:r>
        <w:rPr>
          <w:b/>
          <w:bCs/>
          <w:spacing w:val="-6"/>
          <w:lang w:val="ru-RU"/>
        </w:rPr>
        <w:t xml:space="preserve"> </w:t>
      </w:r>
      <w:r>
        <w:rPr>
          <w:b/>
          <w:bCs/>
          <w:lang w:val="ru-RU"/>
        </w:rPr>
        <w:t>учебные действия</w:t>
      </w:r>
    </w:p>
    <w:p w:rsidR="00C07E73" w:rsidRDefault="003A1872">
      <w:pPr>
        <w:widowControl w:val="0"/>
        <w:autoSpaceDE w:val="0"/>
        <w:autoSpaceDN w:val="0"/>
        <w:spacing w:line="274" w:lineRule="exact"/>
        <w:ind w:left="952" w:right="4507"/>
        <w:jc w:val="center"/>
        <w:rPr>
          <w:szCs w:val="22"/>
          <w:lang w:val="ru-RU"/>
        </w:rPr>
      </w:pPr>
      <w:r>
        <w:rPr>
          <w:i/>
          <w:szCs w:val="22"/>
          <w:lang w:val="ru-RU"/>
        </w:rPr>
        <w:t>Познавательные</w:t>
      </w:r>
      <w:r>
        <w:rPr>
          <w:i/>
          <w:spacing w:val="-6"/>
          <w:szCs w:val="22"/>
          <w:lang w:val="ru-RU"/>
        </w:rPr>
        <w:t xml:space="preserve"> </w:t>
      </w:r>
      <w:r>
        <w:rPr>
          <w:i/>
          <w:szCs w:val="22"/>
          <w:lang w:val="ru-RU"/>
        </w:rPr>
        <w:t>УУД</w:t>
      </w:r>
      <w:r>
        <w:rPr>
          <w:szCs w:val="22"/>
          <w:lang w:val="ru-RU"/>
        </w:rPr>
        <w:t>: —</w:t>
      </w:r>
    </w:p>
    <w:p w:rsidR="00C07E73" w:rsidRDefault="003A1872">
      <w:pPr>
        <w:widowControl w:val="0"/>
        <w:autoSpaceDE w:val="0"/>
        <w:autoSpaceDN w:val="0"/>
        <w:spacing w:line="275" w:lineRule="exact"/>
        <w:ind w:left="959"/>
        <w:rPr>
          <w:lang w:val="ru-RU"/>
        </w:rPr>
      </w:pPr>
      <w:r>
        <w:rPr>
          <w:lang w:val="ru-RU"/>
        </w:rPr>
        <w:t>ориентироваться</w:t>
      </w:r>
      <w:r>
        <w:rPr>
          <w:spacing w:val="-6"/>
          <w:lang w:val="ru-RU"/>
        </w:rPr>
        <w:t xml:space="preserve"> </w:t>
      </w:r>
      <w:r>
        <w:rPr>
          <w:lang w:val="ru-RU"/>
        </w:rPr>
        <w:t>в</w:t>
      </w:r>
      <w:r>
        <w:rPr>
          <w:spacing w:val="-4"/>
          <w:lang w:val="ru-RU"/>
        </w:rPr>
        <w:t xml:space="preserve"> </w:t>
      </w:r>
      <w:r>
        <w:rPr>
          <w:lang w:val="ru-RU"/>
        </w:rPr>
        <w:t>терминах,</w:t>
      </w:r>
      <w:r>
        <w:rPr>
          <w:spacing w:val="1"/>
          <w:lang w:val="ru-RU"/>
        </w:rPr>
        <w:t xml:space="preserve"> </w:t>
      </w:r>
      <w:r>
        <w:rPr>
          <w:lang w:val="ru-RU"/>
        </w:rPr>
        <w:t>используемых</w:t>
      </w:r>
      <w:r>
        <w:rPr>
          <w:spacing w:val="-6"/>
          <w:lang w:val="ru-RU"/>
        </w:rPr>
        <w:t xml:space="preserve"> </w:t>
      </w:r>
      <w:r>
        <w:rPr>
          <w:lang w:val="ru-RU"/>
        </w:rPr>
        <w:t>в</w:t>
      </w:r>
      <w:r>
        <w:rPr>
          <w:spacing w:val="1"/>
          <w:lang w:val="ru-RU"/>
        </w:rPr>
        <w:t xml:space="preserve"> </w:t>
      </w:r>
      <w:r>
        <w:rPr>
          <w:lang w:val="ru-RU"/>
        </w:rPr>
        <w:t>технологии</w:t>
      </w:r>
      <w:r>
        <w:rPr>
          <w:spacing w:val="-5"/>
          <w:lang w:val="ru-RU"/>
        </w:rPr>
        <w:t xml:space="preserve"> </w:t>
      </w:r>
      <w:r>
        <w:rPr>
          <w:lang w:val="ru-RU"/>
        </w:rPr>
        <w:t>(в</w:t>
      </w:r>
      <w:r>
        <w:rPr>
          <w:spacing w:val="1"/>
          <w:lang w:val="ru-RU"/>
        </w:rPr>
        <w:t xml:space="preserve"> </w:t>
      </w:r>
      <w:r>
        <w:rPr>
          <w:lang w:val="ru-RU"/>
        </w:rPr>
        <w:t>пределах</w:t>
      </w:r>
      <w:r>
        <w:rPr>
          <w:spacing w:val="-6"/>
          <w:lang w:val="ru-RU"/>
        </w:rPr>
        <w:t xml:space="preserve"> </w:t>
      </w:r>
      <w:r>
        <w:rPr>
          <w:lang w:val="ru-RU"/>
        </w:rPr>
        <w:t>изученного);</w:t>
      </w:r>
    </w:p>
    <w:p w:rsidR="00C07E73" w:rsidRDefault="003A1872">
      <w:pPr>
        <w:widowControl w:val="0"/>
        <w:autoSpaceDE w:val="0"/>
        <w:autoSpaceDN w:val="0"/>
        <w:spacing w:before="2" w:line="275" w:lineRule="exact"/>
        <w:ind w:left="959"/>
        <w:rPr>
          <w:lang w:val="ru-RU"/>
        </w:rPr>
      </w:pPr>
      <w:r>
        <w:rPr>
          <w:lang w:val="ru-RU"/>
        </w:rPr>
        <w:t>—выполнять</w:t>
      </w:r>
      <w:r>
        <w:rPr>
          <w:spacing w:val="-1"/>
          <w:lang w:val="ru-RU"/>
        </w:rPr>
        <w:t xml:space="preserve"> </w:t>
      </w:r>
      <w:r>
        <w:rPr>
          <w:lang w:val="ru-RU"/>
        </w:rPr>
        <w:t>работу</w:t>
      </w:r>
      <w:r>
        <w:rPr>
          <w:spacing w:val="-10"/>
          <w:lang w:val="ru-RU"/>
        </w:rPr>
        <w:t xml:space="preserve"> </w:t>
      </w:r>
      <w:r>
        <w:rPr>
          <w:lang w:val="ru-RU"/>
        </w:rPr>
        <w:t>в соответствии</w:t>
      </w:r>
      <w:r>
        <w:rPr>
          <w:spacing w:val="-5"/>
          <w:lang w:val="ru-RU"/>
        </w:rPr>
        <w:t xml:space="preserve"> </w:t>
      </w:r>
      <w:r>
        <w:rPr>
          <w:lang w:val="ru-RU"/>
        </w:rPr>
        <w:t>с</w:t>
      </w:r>
      <w:r>
        <w:rPr>
          <w:spacing w:val="-8"/>
          <w:lang w:val="ru-RU"/>
        </w:rPr>
        <w:t xml:space="preserve"> </w:t>
      </w:r>
      <w:r>
        <w:rPr>
          <w:lang w:val="ru-RU"/>
        </w:rPr>
        <w:t>образцом,</w:t>
      </w:r>
      <w:r>
        <w:rPr>
          <w:spacing w:val="1"/>
          <w:lang w:val="ru-RU"/>
        </w:rPr>
        <w:t xml:space="preserve"> </w:t>
      </w:r>
      <w:r>
        <w:rPr>
          <w:lang w:val="ru-RU"/>
        </w:rPr>
        <w:t>инструкцией, устной или</w:t>
      </w:r>
      <w:r>
        <w:rPr>
          <w:spacing w:val="-5"/>
          <w:lang w:val="ru-RU"/>
        </w:rPr>
        <w:t xml:space="preserve"> </w:t>
      </w:r>
      <w:r>
        <w:rPr>
          <w:lang w:val="ru-RU"/>
        </w:rPr>
        <w:t>письменной;</w:t>
      </w:r>
    </w:p>
    <w:p w:rsidR="00C07E73" w:rsidRDefault="003A1872">
      <w:pPr>
        <w:widowControl w:val="0"/>
        <w:autoSpaceDE w:val="0"/>
        <w:autoSpaceDN w:val="0"/>
        <w:spacing w:line="242" w:lineRule="auto"/>
        <w:ind w:left="959"/>
        <w:rPr>
          <w:lang w:val="ru-RU"/>
        </w:rPr>
      </w:pPr>
      <w:r>
        <w:rPr>
          <w:lang w:val="ru-RU"/>
        </w:rPr>
        <w:t>—выполнять</w:t>
      </w:r>
      <w:r>
        <w:rPr>
          <w:spacing w:val="22"/>
          <w:lang w:val="ru-RU"/>
        </w:rPr>
        <w:t xml:space="preserve"> </w:t>
      </w:r>
      <w:r>
        <w:rPr>
          <w:lang w:val="ru-RU"/>
        </w:rPr>
        <w:t>действия</w:t>
      </w:r>
      <w:r>
        <w:rPr>
          <w:spacing w:val="15"/>
          <w:lang w:val="ru-RU"/>
        </w:rPr>
        <w:t xml:space="preserve"> </w:t>
      </w:r>
      <w:r>
        <w:rPr>
          <w:lang w:val="ru-RU"/>
        </w:rPr>
        <w:t>анализа</w:t>
      </w:r>
      <w:r>
        <w:rPr>
          <w:spacing w:val="19"/>
          <w:lang w:val="ru-RU"/>
        </w:rPr>
        <w:t xml:space="preserve"> </w:t>
      </w:r>
      <w:r>
        <w:rPr>
          <w:lang w:val="ru-RU"/>
        </w:rPr>
        <w:t>и</w:t>
      </w:r>
      <w:r>
        <w:rPr>
          <w:spacing w:val="17"/>
          <w:lang w:val="ru-RU"/>
        </w:rPr>
        <w:t xml:space="preserve"> </w:t>
      </w:r>
      <w:r>
        <w:rPr>
          <w:lang w:val="ru-RU"/>
        </w:rPr>
        <w:t>синтеза,</w:t>
      </w:r>
      <w:r>
        <w:rPr>
          <w:spacing w:val="18"/>
          <w:lang w:val="ru-RU"/>
        </w:rPr>
        <w:t xml:space="preserve"> </w:t>
      </w:r>
      <w:r>
        <w:rPr>
          <w:lang w:val="ru-RU"/>
        </w:rPr>
        <w:t>сравнения,</w:t>
      </w:r>
      <w:r>
        <w:rPr>
          <w:spacing w:val="18"/>
          <w:lang w:val="ru-RU"/>
        </w:rPr>
        <w:t xml:space="preserve"> </w:t>
      </w:r>
      <w:r>
        <w:rPr>
          <w:lang w:val="ru-RU"/>
        </w:rPr>
        <w:t>группировки</w:t>
      </w:r>
      <w:r>
        <w:rPr>
          <w:spacing w:val="21"/>
          <w:lang w:val="ru-RU"/>
        </w:rPr>
        <w:t xml:space="preserve"> </w:t>
      </w:r>
      <w:r>
        <w:rPr>
          <w:lang w:val="ru-RU"/>
        </w:rPr>
        <w:t>с</w:t>
      </w:r>
      <w:r>
        <w:rPr>
          <w:spacing w:val="15"/>
          <w:lang w:val="ru-RU"/>
        </w:rPr>
        <w:t xml:space="preserve"> </w:t>
      </w:r>
      <w:r>
        <w:rPr>
          <w:lang w:val="ru-RU"/>
        </w:rPr>
        <w:t>учётом</w:t>
      </w:r>
      <w:r>
        <w:rPr>
          <w:spacing w:val="22"/>
          <w:lang w:val="ru-RU"/>
        </w:rPr>
        <w:t xml:space="preserve"> </w:t>
      </w:r>
      <w:r>
        <w:rPr>
          <w:lang w:val="ru-RU"/>
        </w:rPr>
        <w:t>указанных</w:t>
      </w:r>
      <w:r>
        <w:rPr>
          <w:spacing w:val="-57"/>
          <w:lang w:val="ru-RU"/>
        </w:rPr>
        <w:t xml:space="preserve"> </w:t>
      </w:r>
      <w:r>
        <w:rPr>
          <w:lang w:val="ru-RU"/>
        </w:rPr>
        <w:t>критериев;</w:t>
      </w:r>
    </w:p>
    <w:p w:rsidR="00C07E73" w:rsidRDefault="003A1872">
      <w:pPr>
        <w:widowControl w:val="0"/>
        <w:autoSpaceDE w:val="0"/>
        <w:autoSpaceDN w:val="0"/>
        <w:spacing w:line="271" w:lineRule="exact"/>
        <w:ind w:left="959"/>
        <w:rPr>
          <w:lang w:val="ru-RU"/>
        </w:rPr>
      </w:pPr>
      <w:r>
        <w:rPr>
          <w:lang w:val="ru-RU"/>
        </w:rPr>
        <w:t>—строить</w:t>
      </w:r>
      <w:r>
        <w:rPr>
          <w:spacing w:val="-3"/>
          <w:lang w:val="ru-RU"/>
        </w:rPr>
        <w:t xml:space="preserve"> </w:t>
      </w:r>
      <w:r>
        <w:rPr>
          <w:lang w:val="ru-RU"/>
        </w:rPr>
        <w:t>рассуждения,</w:t>
      </w:r>
      <w:r>
        <w:rPr>
          <w:spacing w:val="-1"/>
          <w:lang w:val="ru-RU"/>
        </w:rPr>
        <w:t xml:space="preserve"> </w:t>
      </w:r>
      <w:r>
        <w:rPr>
          <w:lang w:val="ru-RU"/>
        </w:rPr>
        <w:t>делать</w:t>
      </w:r>
      <w:r>
        <w:rPr>
          <w:spacing w:val="-2"/>
          <w:lang w:val="ru-RU"/>
        </w:rPr>
        <w:t xml:space="preserve"> </w:t>
      </w:r>
      <w:r>
        <w:rPr>
          <w:lang w:val="ru-RU"/>
        </w:rPr>
        <w:t>умозаключения,</w:t>
      </w:r>
      <w:r>
        <w:rPr>
          <w:spacing w:val="-1"/>
          <w:lang w:val="ru-RU"/>
        </w:rPr>
        <w:t xml:space="preserve"> </w:t>
      </w:r>
      <w:r>
        <w:rPr>
          <w:lang w:val="ru-RU"/>
        </w:rPr>
        <w:t>проверять</w:t>
      </w:r>
      <w:r>
        <w:rPr>
          <w:spacing w:val="-6"/>
          <w:lang w:val="ru-RU"/>
        </w:rPr>
        <w:t xml:space="preserve"> </w:t>
      </w:r>
      <w:r>
        <w:rPr>
          <w:lang w:val="ru-RU"/>
        </w:rPr>
        <w:t>их</w:t>
      </w:r>
      <w:r>
        <w:rPr>
          <w:spacing w:val="-7"/>
          <w:lang w:val="ru-RU"/>
        </w:rPr>
        <w:t xml:space="preserve"> </w:t>
      </w:r>
      <w:r>
        <w:rPr>
          <w:lang w:val="ru-RU"/>
        </w:rPr>
        <w:t>в</w:t>
      </w:r>
      <w:r>
        <w:rPr>
          <w:spacing w:val="-2"/>
          <w:lang w:val="ru-RU"/>
        </w:rPr>
        <w:t xml:space="preserve"> </w:t>
      </w:r>
      <w:r>
        <w:rPr>
          <w:lang w:val="ru-RU"/>
        </w:rPr>
        <w:t>практической</w:t>
      </w:r>
      <w:r>
        <w:rPr>
          <w:spacing w:val="-2"/>
          <w:lang w:val="ru-RU"/>
        </w:rPr>
        <w:t xml:space="preserve"> </w:t>
      </w:r>
      <w:r>
        <w:rPr>
          <w:lang w:val="ru-RU"/>
        </w:rPr>
        <w:t>работе;</w:t>
      </w:r>
    </w:p>
    <w:p w:rsidR="00C07E73" w:rsidRDefault="003A1872">
      <w:pPr>
        <w:widowControl w:val="0"/>
        <w:autoSpaceDE w:val="0"/>
        <w:autoSpaceDN w:val="0"/>
        <w:spacing w:before="2" w:line="275" w:lineRule="exact"/>
        <w:ind w:left="959"/>
        <w:rPr>
          <w:lang w:val="ru-RU"/>
        </w:rPr>
      </w:pPr>
      <w:r>
        <w:rPr>
          <w:lang w:val="ru-RU"/>
        </w:rPr>
        <w:t>—воспроизводить</w:t>
      </w:r>
      <w:r>
        <w:rPr>
          <w:spacing w:val="-4"/>
          <w:lang w:val="ru-RU"/>
        </w:rPr>
        <w:t xml:space="preserve"> </w:t>
      </w:r>
      <w:r>
        <w:rPr>
          <w:lang w:val="ru-RU"/>
        </w:rPr>
        <w:t>порядок</w:t>
      </w:r>
      <w:r>
        <w:rPr>
          <w:spacing w:val="-5"/>
          <w:lang w:val="ru-RU"/>
        </w:rPr>
        <w:t xml:space="preserve"> </w:t>
      </w:r>
      <w:r>
        <w:rPr>
          <w:lang w:val="ru-RU"/>
        </w:rPr>
        <w:t>действий</w:t>
      </w:r>
      <w:r>
        <w:rPr>
          <w:spacing w:val="-2"/>
          <w:lang w:val="ru-RU"/>
        </w:rPr>
        <w:t xml:space="preserve"> </w:t>
      </w:r>
      <w:r>
        <w:rPr>
          <w:lang w:val="ru-RU"/>
        </w:rPr>
        <w:t>при</w:t>
      </w:r>
      <w:r>
        <w:rPr>
          <w:spacing w:val="-3"/>
          <w:lang w:val="ru-RU"/>
        </w:rPr>
        <w:t xml:space="preserve"> </w:t>
      </w:r>
      <w:r>
        <w:rPr>
          <w:lang w:val="ru-RU"/>
        </w:rPr>
        <w:t>решении</w:t>
      </w:r>
      <w:r>
        <w:rPr>
          <w:spacing w:val="-2"/>
          <w:lang w:val="ru-RU"/>
        </w:rPr>
        <w:t xml:space="preserve"> </w:t>
      </w:r>
      <w:r>
        <w:rPr>
          <w:lang w:val="ru-RU"/>
        </w:rPr>
        <w:t>учебной/</w:t>
      </w:r>
      <w:r>
        <w:rPr>
          <w:spacing w:val="-7"/>
          <w:lang w:val="ru-RU"/>
        </w:rPr>
        <w:t xml:space="preserve"> </w:t>
      </w:r>
      <w:r>
        <w:rPr>
          <w:lang w:val="ru-RU"/>
        </w:rPr>
        <w:t>практической</w:t>
      </w:r>
      <w:r>
        <w:rPr>
          <w:spacing w:val="-7"/>
          <w:lang w:val="ru-RU"/>
        </w:rPr>
        <w:t xml:space="preserve"> </w:t>
      </w:r>
      <w:r>
        <w:rPr>
          <w:lang w:val="ru-RU"/>
        </w:rPr>
        <w:t>задачи;</w:t>
      </w:r>
    </w:p>
    <w:p w:rsidR="00C07E73" w:rsidRDefault="003A1872">
      <w:pPr>
        <w:widowControl w:val="0"/>
        <w:autoSpaceDE w:val="0"/>
        <w:autoSpaceDN w:val="0"/>
        <w:spacing w:line="242" w:lineRule="auto"/>
        <w:ind w:left="959"/>
        <w:rPr>
          <w:lang w:val="ru-RU"/>
        </w:rPr>
      </w:pPr>
      <w:r>
        <w:rPr>
          <w:lang w:val="ru-RU"/>
        </w:rPr>
        <w:t>—осуществлять</w:t>
      </w:r>
      <w:r>
        <w:rPr>
          <w:spacing w:val="12"/>
          <w:lang w:val="ru-RU"/>
        </w:rPr>
        <w:t xml:space="preserve"> </w:t>
      </w:r>
      <w:r>
        <w:rPr>
          <w:lang w:val="ru-RU"/>
        </w:rPr>
        <w:t>решение</w:t>
      </w:r>
      <w:r>
        <w:rPr>
          <w:spacing w:val="7"/>
          <w:lang w:val="ru-RU"/>
        </w:rPr>
        <w:t xml:space="preserve"> </w:t>
      </w:r>
      <w:r>
        <w:rPr>
          <w:lang w:val="ru-RU"/>
        </w:rPr>
        <w:t>простых</w:t>
      </w:r>
      <w:r>
        <w:rPr>
          <w:spacing w:val="7"/>
          <w:lang w:val="ru-RU"/>
        </w:rPr>
        <w:t xml:space="preserve"> </w:t>
      </w:r>
      <w:r>
        <w:rPr>
          <w:lang w:val="ru-RU"/>
        </w:rPr>
        <w:t>задач</w:t>
      </w:r>
      <w:r>
        <w:rPr>
          <w:spacing w:val="7"/>
          <w:lang w:val="ru-RU"/>
        </w:rPr>
        <w:t xml:space="preserve"> </w:t>
      </w:r>
      <w:r>
        <w:rPr>
          <w:lang w:val="ru-RU"/>
        </w:rPr>
        <w:t>в</w:t>
      </w:r>
      <w:r>
        <w:rPr>
          <w:spacing w:val="14"/>
          <w:lang w:val="ru-RU"/>
        </w:rPr>
        <w:t xml:space="preserve"> </w:t>
      </w:r>
      <w:r>
        <w:rPr>
          <w:lang w:val="ru-RU"/>
        </w:rPr>
        <w:t>умственной</w:t>
      </w:r>
      <w:r>
        <w:rPr>
          <w:spacing w:val="8"/>
          <w:lang w:val="ru-RU"/>
        </w:rPr>
        <w:t xml:space="preserve"> </w:t>
      </w:r>
      <w:r>
        <w:rPr>
          <w:lang w:val="ru-RU"/>
        </w:rPr>
        <w:t>и</w:t>
      </w:r>
      <w:r>
        <w:rPr>
          <w:spacing w:val="9"/>
          <w:lang w:val="ru-RU"/>
        </w:rPr>
        <w:t xml:space="preserve"> </w:t>
      </w:r>
      <w:r>
        <w:rPr>
          <w:lang w:val="ru-RU"/>
        </w:rPr>
        <w:t>материализованной</w:t>
      </w:r>
      <w:r>
        <w:rPr>
          <w:spacing w:val="8"/>
          <w:lang w:val="ru-RU"/>
        </w:rPr>
        <w:t xml:space="preserve"> </w:t>
      </w:r>
      <w:r>
        <w:rPr>
          <w:lang w:val="ru-RU"/>
        </w:rPr>
        <w:t>форме.</w:t>
      </w:r>
      <w:r>
        <w:rPr>
          <w:spacing w:val="10"/>
          <w:lang w:val="ru-RU"/>
        </w:rPr>
        <w:t xml:space="preserve"> </w:t>
      </w:r>
      <w:r>
        <w:rPr>
          <w:lang w:val="ru-RU"/>
        </w:rPr>
        <w:t>Работа</w:t>
      </w:r>
      <w:r>
        <w:rPr>
          <w:spacing w:val="7"/>
          <w:lang w:val="ru-RU"/>
        </w:rPr>
        <w:t xml:space="preserve"> </w:t>
      </w:r>
      <w:r>
        <w:rPr>
          <w:lang w:val="ru-RU"/>
        </w:rPr>
        <w:t>с</w:t>
      </w:r>
      <w:r>
        <w:rPr>
          <w:spacing w:val="-57"/>
          <w:lang w:val="ru-RU"/>
        </w:rPr>
        <w:t xml:space="preserve"> </w:t>
      </w:r>
      <w:r>
        <w:rPr>
          <w:lang w:val="ru-RU"/>
        </w:rPr>
        <w:t>информацией:</w:t>
      </w:r>
    </w:p>
    <w:p w:rsidR="00C07E73" w:rsidRDefault="003A1872">
      <w:pPr>
        <w:widowControl w:val="0"/>
        <w:autoSpaceDE w:val="0"/>
        <w:autoSpaceDN w:val="0"/>
        <w:spacing w:line="242" w:lineRule="auto"/>
        <w:ind w:left="959"/>
        <w:rPr>
          <w:lang w:val="ru-RU"/>
        </w:rPr>
      </w:pPr>
      <w:r>
        <w:rPr>
          <w:lang w:val="ru-RU"/>
        </w:rPr>
        <w:t>—получать</w:t>
      </w:r>
      <w:r>
        <w:rPr>
          <w:spacing w:val="4"/>
          <w:lang w:val="ru-RU"/>
        </w:rPr>
        <w:t xml:space="preserve"> </w:t>
      </w:r>
      <w:r>
        <w:rPr>
          <w:lang w:val="ru-RU"/>
        </w:rPr>
        <w:t>информацию</w:t>
      </w:r>
      <w:r>
        <w:rPr>
          <w:spacing w:val="-2"/>
          <w:lang w:val="ru-RU"/>
        </w:rPr>
        <w:t xml:space="preserve"> </w:t>
      </w:r>
      <w:r>
        <w:rPr>
          <w:lang w:val="ru-RU"/>
        </w:rPr>
        <w:t>из</w:t>
      </w:r>
      <w:r>
        <w:rPr>
          <w:spacing w:val="4"/>
          <w:lang w:val="ru-RU"/>
        </w:rPr>
        <w:t xml:space="preserve"> </w:t>
      </w:r>
      <w:r>
        <w:rPr>
          <w:lang w:val="ru-RU"/>
        </w:rPr>
        <w:t>учебника</w:t>
      </w:r>
      <w:r>
        <w:rPr>
          <w:spacing w:val="3"/>
          <w:lang w:val="ru-RU"/>
        </w:rPr>
        <w:t xml:space="preserve"> </w:t>
      </w:r>
      <w:r>
        <w:rPr>
          <w:lang w:val="ru-RU"/>
        </w:rPr>
        <w:t>и</w:t>
      </w:r>
      <w:r>
        <w:rPr>
          <w:spacing w:val="4"/>
          <w:lang w:val="ru-RU"/>
        </w:rPr>
        <w:t xml:space="preserve"> </w:t>
      </w:r>
      <w:r>
        <w:rPr>
          <w:lang w:val="ru-RU"/>
        </w:rPr>
        <w:t>других</w:t>
      </w:r>
      <w:r>
        <w:rPr>
          <w:spacing w:val="3"/>
          <w:lang w:val="ru-RU"/>
        </w:rPr>
        <w:t xml:space="preserve"> </w:t>
      </w:r>
      <w:r>
        <w:rPr>
          <w:lang w:val="ru-RU"/>
        </w:rPr>
        <w:t>дидактических</w:t>
      </w:r>
      <w:r>
        <w:rPr>
          <w:spacing w:val="-1"/>
          <w:lang w:val="ru-RU"/>
        </w:rPr>
        <w:t xml:space="preserve"> </w:t>
      </w:r>
      <w:r>
        <w:rPr>
          <w:lang w:val="ru-RU"/>
        </w:rPr>
        <w:t>материалов,</w:t>
      </w:r>
      <w:r>
        <w:rPr>
          <w:spacing w:val="1"/>
          <w:lang w:val="ru-RU"/>
        </w:rPr>
        <w:t xml:space="preserve"> </w:t>
      </w:r>
      <w:r>
        <w:rPr>
          <w:lang w:val="ru-RU"/>
        </w:rPr>
        <w:t>использовать</w:t>
      </w:r>
      <w:r>
        <w:rPr>
          <w:spacing w:val="5"/>
          <w:lang w:val="ru-RU"/>
        </w:rPr>
        <w:t xml:space="preserve"> </w:t>
      </w:r>
      <w:r>
        <w:rPr>
          <w:lang w:val="ru-RU"/>
        </w:rPr>
        <w:t>её</w:t>
      </w:r>
      <w:r>
        <w:rPr>
          <w:spacing w:val="-2"/>
          <w:lang w:val="ru-RU"/>
        </w:rPr>
        <w:t xml:space="preserve"> </w:t>
      </w:r>
      <w:r>
        <w:rPr>
          <w:lang w:val="ru-RU"/>
        </w:rPr>
        <w:t>в</w:t>
      </w:r>
      <w:r>
        <w:rPr>
          <w:spacing w:val="-57"/>
          <w:lang w:val="ru-RU"/>
        </w:rPr>
        <w:t xml:space="preserve"> </w:t>
      </w:r>
      <w:r>
        <w:rPr>
          <w:lang w:val="ru-RU"/>
        </w:rPr>
        <w:t>работе;</w:t>
      </w:r>
    </w:p>
    <w:p w:rsidR="00C07E73" w:rsidRDefault="003A1872">
      <w:pPr>
        <w:widowControl w:val="0"/>
        <w:autoSpaceDE w:val="0"/>
        <w:autoSpaceDN w:val="0"/>
        <w:spacing w:line="242" w:lineRule="auto"/>
        <w:ind w:left="959"/>
        <w:rPr>
          <w:lang w:val="ru-RU"/>
        </w:rPr>
      </w:pPr>
      <w:r>
        <w:rPr>
          <w:lang w:val="ru-RU"/>
        </w:rPr>
        <w:t>—понимать</w:t>
      </w:r>
      <w:r>
        <w:rPr>
          <w:spacing w:val="19"/>
          <w:lang w:val="ru-RU"/>
        </w:rPr>
        <w:t xml:space="preserve"> </w:t>
      </w:r>
      <w:r>
        <w:rPr>
          <w:lang w:val="ru-RU"/>
        </w:rPr>
        <w:t>и</w:t>
      </w:r>
      <w:r>
        <w:rPr>
          <w:spacing w:val="18"/>
          <w:lang w:val="ru-RU"/>
        </w:rPr>
        <w:t xml:space="preserve"> </w:t>
      </w:r>
      <w:r>
        <w:rPr>
          <w:lang w:val="ru-RU"/>
        </w:rPr>
        <w:t>анализировать</w:t>
      </w:r>
      <w:r>
        <w:rPr>
          <w:spacing w:val="19"/>
          <w:lang w:val="ru-RU"/>
        </w:rPr>
        <w:t xml:space="preserve"> </w:t>
      </w:r>
      <w:r>
        <w:rPr>
          <w:lang w:val="ru-RU"/>
        </w:rPr>
        <w:t>знаково-символическую</w:t>
      </w:r>
      <w:r>
        <w:rPr>
          <w:spacing w:val="20"/>
          <w:lang w:val="ru-RU"/>
        </w:rPr>
        <w:t xml:space="preserve"> </w:t>
      </w:r>
      <w:r>
        <w:rPr>
          <w:lang w:val="ru-RU"/>
        </w:rPr>
        <w:t>информацию</w:t>
      </w:r>
      <w:r>
        <w:rPr>
          <w:spacing w:val="16"/>
          <w:lang w:val="ru-RU"/>
        </w:rPr>
        <w:t xml:space="preserve"> </w:t>
      </w:r>
      <w:r>
        <w:rPr>
          <w:lang w:val="ru-RU"/>
        </w:rPr>
        <w:t>(чертёж,</w:t>
      </w:r>
      <w:r>
        <w:rPr>
          <w:spacing w:val="19"/>
          <w:lang w:val="ru-RU"/>
        </w:rPr>
        <w:t xml:space="preserve"> </w:t>
      </w:r>
      <w:r>
        <w:rPr>
          <w:lang w:val="ru-RU"/>
        </w:rPr>
        <w:t>эскиз,</w:t>
      </w:r>
      <w:r>
        <w:rPr>
          <w:spacing w:val="24"/>
          <w:lang w:val="ru-RU"/>
        </w:rPr>
        <w:t xml:space="preserve"> </w:t>
      </w:r>
      <w:r>
        <w:rPr>
          <w:lang w:val="ru-RU"/>
        </w:rPr>
        <w:t>рисунок,</w:t>
      </w:r>
      <w:r>
        <w:rPr>
          <w:spacing w:val="-57"/>
          <w:lang w:val="ru-RU"/>
        </w:rPr>
        <w:t xml:space="preserve"> </w:t>
      </w:r>
      <w:r>
        <w:rPr>
          <w:lang w:val="ru-RU"/>
        </w:rPr>
        <w:t>схема)</w:t>
      </w:r>
      <w:r>
        <w:rPr>
          <w:spacing w:val="2"/>
          <w:lang w:val="ru-RU"/>
        </w:rPr>
        <w:t xml:space="preserve"> </w:t>
      </w:r>
      <w:r>
        <w:rPr>
          <w:lang w:val="ru-RU"/>
        </w:rPr>
        <w:t>и</w:t>
      </w:r>
      <w:r>
        <w:rPr>
          <w:spacing w:val="3"/>
          <w:lang w:val="ru-RU"/>
        </w:rPr>
        <w:t xml:space="preserve"> </w:t>
      </w:r>
      <w:r>
        <w:rPr>
          <w:lang w:val="ru-RU"/>
        </w:rPr>
        <w:t>строить</w:t>
      </w:r>
      <w:r>
        <w:rPr>
          <w:spacing w:val="3"/>
          <w:lang w:val="ru-RU"/>
        </w:rPr>
        <w:t xml:space="preserve"> </w:t>
      </w:r>
      <w:r>
        <w:rPr>
          <w:lang w:val="ru-RU"/>
        </w:rPr>
        <w:t>работу</w:t>
      </w:r>
      <w:r>
        <w:rPr>
          <w:spacing w:val="-7"/>
          <w:lang w:val="ru-RU"/>
        </w:rPr>
        <w:t xml:space="preserve"> </w:t>
      </w:r>
      <w:r>
        <w:rPr>
          <w:lang w:val="ru-RU"/>
        </w:rPr>
        <w:t>в</w:t>
      </w:r>
      <w:r>
        <w:rPr>
          <w:spacing w:val="3"/>
          <w:lang w:val="ru-RU"/>
        </w:rPr>
        <w:t xml:space="preserve"> </w:t>
      </w:r>
      <w:r>
        <w:rPr>
          <w:lang w:val="ru-RU"/>
        </w:rPr>
        <w:t>соответствии</w:t>
      </w:r>
      <w:r>
        <w:rPr>
          <w:spacing w:val="2"/>
          <w:lang w:val="ru-RU"/>
        </w:rPr>
        <w:t xml:space="preserve"> </w:t>
      </w:r>
      <w:r>
        <w:rPr>
          <w:lang w:val="ru-RU"/>
        </w:rPr>
        <w:t>с</w:t>
      </w:r>
      <w:r>
        <w:rPr>
          <w:spacing w:val="-4"/>
          <w:lang w:val="ru-RU"/>
        </w:rPr>
        <w:t xml:space="preserve"> </w:t>
      </w:r>
      <w:r>
        <w:rPr>
          <w:lang w:val="ru-RU"/>
        </w:rPr>
        <w:t>ней.</w:t>
      </w:r>
    </w:p>
    <w:p w:rsidR="00C07E73" w:rsidRDefault="003A1872">
      <w:pPr>
        <w:widowControl w:val="0"/>
        <w:autoSpaceDE w:val="0"/>
        <w:autoSpaceDN w:val="0"/>
        <w:spacing w:line="271" w:lineRule="exact"/>
        <w:ind w:left="1862"/>
        <w:rPr>
          <w:szCs w:val="22"/>
          <w:lang w:val="ru-RU"/>
        </w:rPr>
      </w:pPr>
      <w:r>
        <w:rPr>
          <w:i/>
          <w:szCs w:val="22"/>
          <w:lang w:val="ru-RU"/>
        </w:rPr>
        <w:t>Коммуникативные УУД</w:t>
      </w:r>
      <w:r>
        <w:rPr>
          <w:szCs w:val="22"/>
          <w:lang w:val="ru-RU"/>
        </w:rPr>
        <w:t>:</w:t>
      </w:r>
    </w:p>
    <w:p w:rsidR="00C07E73" w:rsidRDefault="003A1872">
      <w:pPr>
        <w:widowControl w:val="0"/>
        <w:autoSpaceDE w:val="0"/>
        <w:autoSpaceDN w:val="0"/>
        <w:ind w:left="959" w:right="148"/>
        <w:jc w:val="both"/>
        <w:rPr>
          <w:lang w:val="ru-RU"/>
        </w:rPr>
      </w:pPr>
      <w:r>
        <w:rPr>
          <w:lang w:val="ru-RU"/>
        </w:rPr>
        <w:t>—выполнять</w:t>
      </w:r>
      <w:r>
        <w:rPr>
          <w:spacing w:val="1"/>
          <w:lang w:val="ru-RU"/>
        </w:rPr>
        <w:t xml:space="preserve"> </w:t>
      </w:r>
      <w:r>
        <w:rPr>
          <w:lang w:val="ru-RU"/>
        </w:rPr>
        <w:t>правила</w:t>
      </w:r>
      <w:r>
        <w:rPr>
          <w:spacing w:val="1"/>
          <w:lang w:val="ru-RU"/>
        </w:rPr>
        <w:t xml:space="preserve"> </w:t>
      </w:r>
      <w:r>
        <w:rPr>
          <w:lang w:val="ru-RU"/>
        </w:rPr>
        <w:t>участия</w:t>
      </w:r>
      <w:r>
        <w:rPr>
          <w:spacing w:val="1"/>
          <w:lang w:val="ru-RU"/>
        </w:rPr>
        <w:t xml:space="preserve"> </w:t>
      </w:r>
      <w:r>
        <w:rPr>
          <w:lang w:val="ru-RU"/>
        </w:rPr>
        <w:t>в</w:t>
      </w:r>
      <w:r>
        <w:rPr>
          <w:spacing w:val="1"/>
          <w:lang w:val="ru-RU"/>
        </w:rPr>
        <w:t xml:space="preserve"> </w:t>
      </w:r>
      <w:r>
        <w:rPr>
          <w:lang w:val="ru-RU"/>
        </w:rPr>
        <w:t>учебном</w:t>
      </w:r>
      <w:r>
        <w:rPr>
          <w:spacing w:val="1"/>
          <w:lang w:val="ru-RU"/>
        </w:rPr>
        <w:t xml:space="preserve"> </w:t>
      </w:r>
      <w:r>
        <w:rPr>
          <w:lang w:val="ru-RU"/>
        </w:rPr>
        <w:t>диалоге:</w:t>
      </w:r>
      <w:r>
        <w:rPr>
          <w:spacing w:val="1"/>
          <w:lang w:val="ru-RU"/>
        </w:rPr>
        <w:t xml:space="preserve"> </w:t>
      </w:r>
      <w:r>
        <w:rPr>
          <w:lang w:val="ru-RU"/>
        </w:rPr>
        <w:t>задавать</w:t>
      </w:r>
      <w:r>
        <w:rPr>
          <w:spacing w:val="1"/>
          <w:lang w:val="ru-RU"/>
        </w:rPr>
        <w:t xml:space="preserve"> </w:t>
      </w:r>
      <w:r>
        <w:rPr>
          <w:lang w:val="ru-RU"/>
        </w:rPr>
        <w:t>вопросы,</w:t>
      </w:r>
      <w:r>
        <w:rPr>
          <w:spacing w:val="1"/>
          <w:lang w:val="ru-RU"/>
        </w:rPr>
        <w:t xml:space="preserve"> </w:t>
      </w:r>
      <w:r>
        <w:rPr>
          <w:lang w:val="ru-RU"/>
        </w:rPr>
        <w:t>дополнять</w:t>
      </w:r>
      <w:r>
        <w:rPr>
          <w:spacing w:val="1"/>
          <w:lang w:val="ru-RU"/>
        </w:rPr>
        <w:t xml:space="preserve"> </w:t>
      </w:r>
      <w:r>
        <w:rPr>
          <w:lang w:val="ru-RU"/>
        </w:rPr>
        <w:t>ответы</w:t>
      </w:r>
      <w:r>
        <w:rPr>
          <w:spacing w:val="1"/>
          <w:lang w:val="ru-RU"/>
        </w:rPr>
        <w:t xml:space="preserve"> </w:t>
      </w:r>
      <w:r>
        <w:rPr>
          <w:lang w:val="ru-RU"/>
        </w:rPr>
        <w:t>одноклассников, высказывать своё мнение; отвечать на вопросы; проявлять уважительное</w:t>
      </w:r>
      <w:r>
        <w:rPr>
          <w:spacing w:val="1"/>
          <w:lang w:val="ru-RU"/>
        </w:rPr>
        <w:t xml:space="preserve"> </w:t>
      </w:r>
      <w:r>
        <w:rPr>
          <w:lang w:val="ru-RU"/>
        </w:rPr>
        <w:t>отношение</w:t>
      </w:r>
      <w:r>
        <w:rPr>
          <w:spacing w:val="-5"/>
          <w:lang w:val="ru-RU"/>
        </w:rPr>
        <w:t xml:space="preserve"> </w:t>
      </w:r>
      <w:r>
        <w:rPr>
          <w:lang w:val="ru-RU"/>
        </w:rPr>
        <w:t>к</w:t>
      </w:r>
      <w:r>
        <w:rPr>
          <w:spacing w:val="-4"/>
          <w:lang w:val="ru-RU"/>
        </w:rPr>
        <w:t xml:space="preserve"> </w:t>
      </w:r>
      <w:r>
        <w:rPr>
          <w:lang w:val="ru-RU"/>
        </w:rPr>
        <w:t>одноклассникам,</w:t>
      </w:r>
      <w:r>
        <w:rPr>
          <w:spacing w:val="-1"/>
          <w:lang w:val="ru-RU"/>
        </w:rPr>
        <w:t xml:space="preserve"> </w:t>
      </w:r>
      <w:r>
        <w:rPr>
          <w:lang w:val="ru-RU"/>
        </w:rPr>
        <w:t>внимание</w:t>
      </w:r>
      <w:r>
        <w:rPr>
          <w:spacing w:val="1"/>
          <w:lang w:val="ru-RU"/>
        </w:rPr>
        <w:t xml:space="preserve"> </w:t>
      </w:r>
      <w:r>
        <w:rPr>
          <w:lang w:val="ru-RU"/>
        </w:rPr>
        <w:t>к</w:t>
      </w:r>
      <w:r>
        <w:rPr>
          <w:spacing w:val="-4"/>
          <w:lang w:val="ru-RU"/>
        </w:rPr>
        <w:t xml:space="preserve"> </w:t>
      </w:r>
      <w:r>
        <w:rPr>
          <w:lang w:val="ru-RU"/>
        </w:rPr>
        <w:t>мнению</w:t>
      </w:r>
      <w:r>
        <w:rPr>
          <w:spacing w:val="-1"/>
          <w:lang w:val="ru-RU"/>
        </w:rPr>
        <w:t xml:space="preserve"> </w:t>
      </w:r>
      <w:r>
        <w:rPr>
          <w:lang w:val="ru-RU"/>
        </w:rPr>
        <w:t>другого;</w:t>
      </w:r>
    </w:p>
    <w:p w:rsidR="00C07E73" w:rsidRDefault="003A1872">
      <w:pPr>
        <w:widowControl w:val="0"/>
        <w:autoSpaceDE w:val="0"/>
        <w:autoSpaceDN w:val="0"/>
        <w:spacing w:line="242" w:lineRule="auto"/>
        <w:ind w:left="959" w:right="147"/>
        <w:jc w:val="both"/>
        <w:rPr>
          <w:lang w:val="ru-RU"/>
        </w:rPr>
      </w:pPr>
      <w:r>
        <w:rPr>
          <w:lang w:val="ru-RU"/>
        </w:rPr>
        <w:t>—делиться</w:t>
      </w:r>
      <w:r>
        <w:rPr>
          <w:spacing w:val="1"/>
          <w:lang w:val="ru-RU"/>
        </w:rPr>
        <w:t xml:space="preserve"> </w:t>
      </w:r>
      <w:r>
        <w:rPr>
          <w:lang w:val="ru-RU"/>
        </w:rPr>
        <w:t>впечатлениями</w:t>
      </w:r>
      <w:r>
        <w:rPr>
          <w:spacing w:val="1"/>
          <w:lang w:val="ru-RU"/>
        </w:rPr>
        <w:t xml:space="preserve"> </w:t>
      </w:r>
      <w:r>
        <w:rPr>
          <w:lang w:val="ru-RU"/>
        </w:rPr>
        <w:t>о</w:t>
      </w:r>
      <w:r>
        <w:rPr>
          <w:spacing w:val="1"/>
          <w:lang w:val="ru-RU"/>
        </w:rPr>
        <w:t xml:space="preserve"> </w:t>
      </w:r>
      <w:r>
        <w:rPr>
          <w:lang w:val="ru-RU"/>
        </w:rPr>
        <w:t>прослушанном</w:t>
      </w:r>
      <w:r>
        <w:rPr>
          <w:spacing w:val="1"/>
          <w:lang w:val="ru-RU"/>
        </w:rPr>
        <w:t xml:space="preserve"> </w:t>
      </w:r>
      <w:r>
        <w:rPr>
          <w:lang w:val="ru-RU"/>
        </w:rPr>
        <w:t>(прочитанном)</w:t>
      </w:r>
      <w:r>
        <w:rPr>
          <w:spacing w:val="1"/>
          <w:lang w:val="ru-RU"/>
        </w:rPr>
        <w:t xml:space="preserve"> </w:t>
      </w:r>
      <w:r>
        <w:rPr>
          <w:lang w:val="ru-RU"/>
        </w:rPr>
        <w:t>тексте,</w:t>
      </w:r>
      <w:r>
        <w:rPr>
          <w:spacing w:val="1"/>
          <w:lang w:val="ru-RU"/>
        </w:rPr>
        <w:t xml:space="preserve"> </w:t>
      </w:r>
      <w:r>
        <w:rPr>
          <w:lang w:val="ru-RU"/>
        </w:rPr>
        <w:t>рассказе</w:t>
      </w:r>
      <w:r>
        <w:rPr>
          <w:spacing w:val="1"/>
          <w:lang w:val="ru-RU"/>
        </w:rPr>
        <w:t xml:space="preserve"> </w:t>
      </w:r>
      <w:r>
        <w:rPr>
          <w:lang w:val="ru-RU"/>
        </w:rPr>
        <w:t>учителя;</w:t>
      </w:r>
      <w:r>
        <w:rPr>
          <w:spacing w:val="1"/>
          <w:lang w:val="ru-RU"/>
        </w:rPr>
        <w:t xml:space="preserve"> </w:t>
      </w:r>
      <w:r>
        <w:rPr>
          <w:lang w:val="ru-RU"/>
        </w:rPr>
        <w:t>о</w:t>
      </w:r>
      <w:r>
        <w:rPr>
          <w:spacing w:val="1"/>
          <w:lang w:val="ru-RU"/>
        </w:rPr>
        <w:t xml:space="preserve"> </w:t>
      </w:r>
      <w:r>
        <w:rPr>
          <w:lang w:val="ru-RU"/>
        </w:rPr>
        <w:t>выполненной</w:t>
      </w:r>
      <w:r>
        <w:rPr>
          <w:spacing w:val="2"/>
          <w:lang w:val="ru-RU"/>
        </w:rPr>
        <w:t xml:space="preserve"> </w:t>
      </w:r>
      <w:r>
        <w:rPr>
          <w:lang w:val="ru-RU"/>
        </w:rPr>
        <w:t>работе,</w:t>
      </w:r>
      <w:r>
        <w:rPr>
          <w:spacing w:val="-1"/>
          <w:lang w:val="ru-RU"/>
        </w:rPr>
        <w:t xml:space="preserve"> </w:t>
      </w:r>
      <w:r>
        <w:rPr>
          <w:lang w:val="ru-RU"/>
        </w:rPr>
        <w:t>созданном</w:t>
      </w:r>
      <w:r>
        <w:rPr>
          <w:spacing w:val="-1"/>
          <w:lang w:val="ru-RU"/>
        </w:rPr>
        <w:t xml:space="preserve"> </w:t>
      </w:r>
      <w:r>
        <w:rPr>
          <w:lang w:val="ru-RU"/>
        </w:rPr>
        <w:t>изделии.</w:t>
      </w:r>
    </w:p>
    <w:p w:rsidR="00C07E73" w:rsidRDefault="003A1872">
      <w:pPr>
        <w:widowControl w:val="0"/>
        <w:autoSpaceDE w:val="0"/>
        <w:autoSpaceDN w:val="0"/>
        <w:spacing w:line="271" w:lineRule="exact"/>
        <w:ind w:left="1742"/>
        <w:jc w:val="both"/>
        <w:rPr>
          <w:szCs w:val="22"/>
          <w:lang w:val="ru-RU"/>
        </w:rPr>
      </w:pPr>
      <w:r>
        <w:rPr>
          <w:i/>
          <w:szCs w:val="22"/>
          <w:lang w:val="ru-RU"/>
        </w:rPr>
        <w:t>Регулятивные</w:t>
      </w:r>
      <w:r>
        <w:rPr>
          <w:i/>
          <w:spacing w:val="-3"/>
          <w:szCs w:val="22"/>
          <w:lang w:val="ru-RU"/>
        </w:rPr>
        <w:t xml:space="preserve"> </w:t>
      </w:r>
      <w:r>
        <w:rPr>
          <w:i/>
          <w:szCs w:val="22"/>
          <w:lang w:val="ru-RU"/>
        </w:rPr>
        <w:t>УУД</w:t>
      </w:r>
      <w:r>
        <w:rPr>
          <w:szCs w:val="22"/>
          <w:lang w:val="ru-RU"/>
        </w:rPr>
        <w:t>:</w:t>
      </w:r>
    </w:p>
    <w:p w:rsidR="00C07E73" w:rsidRDefault="003A1872">
      <w:pPr>
        <w:widowControl w:val="0"/>
        <w:autoSpaceDE w:val="0"/>
        <w:autoSpaceDN w:val="0"/>
        <w:spacing w:line="275" w:lineRule="exact"/>
        <w:ind w:left="959"/>
        <w:rPr>
          <w:lang w:val="ru-RU"/>
        </w:rPr>
      </w:pPr>
      <w:r>
        <w:rPr>
          <w:lang w:val="ru-RU"/>
        </w:rPr>
        <w:t>—понимать</w:t>
      </w:r>
      <w:r>
        <w:rPr>
          <w:spacing w:val="-5"/>
          <w:lang w:val="ru-RU"/>
        </w:rPr>
        <w:t xml:space="preserve"> </w:t>
      </w:r>
      <w:r>
        <w:rPr>
          <w:lang w:val="ru-RU"/>
        </w:rPr>
        <w:t>и</w:t>
      </w:r>
      <w:r>
        <w:rPr>
          <w:spacing w:val="-5"/>
          <w:lang w:val="ru-RU"/>
        </w:rPr>
        <w:t xml:space="preserve"> </w:t>
      </w:r>
      <w:r>
        <w:rPr>
          <w:lang w:val="ru-RU"/>
        </w:rPr>
        <w:t>принимать</w:t>
      </w:r>
      <w:r>
        <w:rPr>
          <w:spacing w:val="-4"/>
          <w:lang w:val="ru-RU"/>
        </w:rPr>
        <w:t xml:space="preserve"> </w:t>
      </w:r>
      <w:r>
        <w:rPr>
          <w:lang w:val="ru-RU"/>
        </w:rPr>
        <w:t>учебную</w:t>
      </w:r>
      <w:r>
        <w:rPr>
          <w:spacing w:val="-3"/>
          <w:lang w:val="ru-RU"/>
        </w:rPr>
        <w:t xml:space="preserve"> </w:t>
      </w:r>
      <w:r>
        <w:rPr>
          <w:lang w:val="ru-RU"/>
        </w:rPr>
        <w:t>задачу;</w:t>
      </w:r>
    </w:p>
    <w:p w:rsidR="00C07E73" w:rsidRDefault="003A1872">
      <w:pPr>
        <w:widowControl w:val="0"/>
        <w:autoSpaceDE w:val="0"/>
        <w:autoSpaceDN w:val="0"/>
        <w:spacing w:line="275" w:lineRule="exact"/>
        <w:ind w:left="959"/>
        <w:rPr>
          <w:lang w:val="ru-RU"/>
        </w:rPr>
      </w:pPr>
      <w:r>
        <w:rPr>
          <w:lang w:val="ru-RU"/>
        </w:rPr>
        <w:t>—организовывать</w:t>
      </w:r>
      <w:r>
        <w:rPr>
          <w:spacing w:val="-3"/>
          <w:lang w:val="ru-RU"/>
        </w:rPr>
        <w:t xml:space="preserve"> </w:t>
      </w:r>
      <w:r>
        <w:rPr>
          <w:lang w:val="ru-RU"/>
        </w:rPr>
        <w:t>свою</w:t>
      </w:r>
      <w:r>
        <w:rPr>
          <w:spacing w:val="-2"/>
          <w:lang w:val="ru-RU"/>
        </w:rPr>
        <w:t xml:space="preserve"> </w:t>
      </w:r>
      <w:r>
        <w:rPr>
          <w:lang w:val="ru-RU"/>
        </w:rPr>
        <w:t>деятельность;</w:t>
      </w:r>
    </w:p>
    <w:p w:rsidR="00C07E73" w:rsidRDefault="003A1872">
      <w:pPr>
        <w:widowControl w:val="0"/>
        <w:autoSpaceDE w:val="0"/>
        <w:autoSpaceDN w:val="0"/>
        <w:spacing w:line="275" w:lineRule="exact"/>
        <w:ind w:left="959"/>
        <w:rPr>
          <w:lang w:val="ru-RU"/>
        </w:rPr>
      </w:pPr>
      <w:r>
        <w:rPr>
          <w:lang w:val="ru-RU"/>
        </w:rPr>
        <w:t>—понимать</w:t>
      </w:r>
      <w:r>
        <w:rPr>
          <w:spacing w:val="-4"/>
          <w:lang w:val="ru-RU"/>
        </w:rPr>
        <w:t xml:space="preserve"> </w:t>
      </w:r>
      <w:r>
        <w:rPr>
          <w:lang w:val="ru-RU"/>
        </w:rPr>
        <w:t>предлагаемый</w:t>
      </w:r>
      <w:r>
        <w:rPr>
          <w:spacing w:val="-5"/>
          <w:lang w:val="ru-RU"/>
        </w:rPr>
        <w:t xml:space="preserve"> </w:t>
      </w:r>
      <w:r>
        <w:rPr>
          <w:lang w:val="ru-RU"/>
        </w:rPr>
        <w:t>план</w:t>
      </w:r>
      <w:r>
        <w:rPr>
          <w:spacing w:val="-5"/>
          <w:lang w:val="ru-RU"/>
        </w:rPr>
        <w:t xml:space="preserve"> </w:t>
      </w:r>
      <w:r>
        <w:rPr>
          <w:lang w:val="ru-RU"/>
        </w:rPr>
        <w:t>действий,</w:t>
      </w:r>
      <w:r>
        <w:rPr>
          <w:spacing w:val="1"/>
          <w:lang w:val="ru-RU"/>
        </w:rPr>
        <w:t xml:space="preserve"> </w:t>
      </w:r>
      <w:r>
        <w:rPr>
          <w:lang w:val="ru-RU"/>
        </w:rPr>
        <w:t>действовать</w:t>
      </w:r>
      <w:r>
        <w:rPr>
          <w:spacing w:val="-4"/>
          <w:lang w:val="ru-RU"/>
        </w:rPr>
        <w:t xml:space="preserve"> </w:t>
      </w:r>
      <w:r>
        <w:rPr>
          <w:lang w:val="ru-RU"/>
        </w:rPr>
        <w:t>по</w:t>
      </w:r>
      <w:r>
        <w:rPr>
          <w:spacing w:val="-1"/>
          <w:lang w:val="ru-RU"/>
        </w:rPr>
        <w:t xml:space="preserve"> </w:t>
      </w:r>
      <w:r>
        <w:rPr>
          <w:lang w:val="ru-RU"/>
        </w:rPr>
        <w:t>плану;</w:t>
      </w:r>
    </w:p>
    <w:p w:rsidR="00C07E73" w:rsidRDefault="003A1872">
      <w:pPr>
        <w:widowControl w:val="0"/>
        <w:tabs>
          <w:tab w:val="left" w:pos="3046"/>
          <w:tab w:val="left" w:pos="4667"/>
          <w:tab w:val="left" w:pos="5813"/>
          <w:tab w:val="left" w:pos="6398"/>
          <w:tab w:val="left" w:pos="7712"/>
          <w:tab w:val="left" w:pos="9439"/>
        </w:tabs>
        <w:autoSpaceDE w:val="0"/>
        <w:autoSpaceDN w:val="0"/>
        <w:spacing w:line="242" w:lineRule="auto"/>
        <w:ind w:left="959" w:right="157"/>
        <w:rPr>
          <w:lang w:val="ru-RU"/>
        </w:rPr>
      </w:pPr>
      <w:r>
        <w:rPr>
          <w:lang w:val="ru-RU"/>
        </w:rPr>
        <w:t>—прогнозировать</w:t>
      </w:r>
      <w:r>
        <w:rPr>
          <w:lang w:val="ru-RU"/>
        </w:rPr>
        <w:tab/>
        <w:t>необходимые</w:t>
      </w:r>
      <w:r>
        <w:rPr>
          <w:lang w:val="ru-RU"/>
        </w:rPr>
        <w:tab/>
        <w:t>действия</w:t>
      </w:r>
      <w:r>
        <w:rPr>
          <w:lang w:val="ru-RU"/>
        </w:rPr>
        <w:tab/>
        <w:t>для</w:t>
      </w:r>
      <w:r>
        <w:rPr>
          <w:lang w:val="ru-RU"/>
        </w:rPr>
        <w:tab/>
        <w:t>получения</w:t>
      </w:r>
      <w:r>
        <w:rPr>
          <w:lang w:val="ru-RU"/>
        </w:rPr>
        <w:tab/>
        <w:t>практического</w:t>
      </w:r>
      <w:r>
        <w:rPr>
          <w:lang w:val="ru-RU"/>
        </w:rPr>
        <w:tab/>
      </w:r>
      <w:r>
        <w:rPr>
          <w:spacing w:val="-1"/>
          <w:lang w:val="ru-RU"/>
        </w:rPr>
        <w:t>результата,</w:t>
      </w:r>
      <w:r>
        <w:rPr>
          <w:spacing w:val="-57"/>
          <w:lang w:val="ru-RU"/>
        </w:rPr>
        <w:t xml:space="preserve"> </w:t>
      </w:r>
      <w:r>
        <w:rPr>
          <w:lang w:val="ru-RU"/>
        </w:rPr>
        <w:t>планировать</w:t>
      </w:r>
      <w:r>
        <w:rPr>
          <w:spacing w:val="-2"/>
          <w:lang w:val="ru-RU"/>
        </w:rPr>
        <w:t xml:space="preserve"> </w:t>
      </w:r>
      <w:r>
        <w:rPr>
          <w:lang w:val="ru-RU"/>
        </w:rPr>
        <w:t>работу;</w:t>
      </w:r>
    </w:p>
    <w:p w:rsidR="00C07E73" w:rsidRDefault="003A1872">
      <w:pPr>
        <w:widowControl w:val="0"/>
        <w:autoSpaceDE w:val="0"/>
        <w:autoSpaceDN w:val="0"/>
        <w:spacing w:line="271" w:lineRule="exact"/>
        <w:ind w:left="959"/>
        <w:rPr>
          <w:lang w:val="ru-RU"/>
        </w:rPr>
      </w:pPr>
      <w:r>
        <w:rPr>
          <w:lang w:val="ru-RU"/>
        </w:rPr>
        <w:t>—выполнять действия</w:t>
      </w:r>
      <w:r>
        <w:rPr>
          <w:spacing w:val="-5"/>
          <w:lang w:val="ru-RU"/>
        </w:rPr>
        <w:t xml:space="preserve"> </w:t>
      </w:r>
      <w:r>
        <w:rPr>
          <w:lang w:val="ru-RU"/>
        </w:rPr>
        <w:t>контроля</w:t>
      </w:r>
      <w:r>
        <w:rPr>
          <w:spacing w:val="-5"/>
          <w:lang w:val="ru-RU"/>
        </w:rPr>
        <w:t xml:space="preserve"> </w:t>
      </w:r>
      <w:r>
        <w:rPr>
          <w:lang w:val="ru-RU"/>
        </w:rPr>
        <w:t>и</w:t>
      </w:r>
      <w:r>
        <w:rPr>
          <w:spacing w:val="-4"/>
          <w:lang w:val="ru-RU"/>
        </w:rPr>
        <w:t xml:space="preserve"> </w:t>
      </w:r>
      <w:r>
        <w:rPr>
          <w:lang w:val="ru-RU"/>
        </w:rPr>
        <w:t>оценки;</w:t>
      </w:r>
    </w:p>
    <w:p w:rsidR="00C07E73" w:rsidRDefault="003A1872">
      <w:pPr>
        <w:widowControl w:val="0"/>
        <w:autoSpaceDE w:val="0"/>
        <w:autoSpaceDN w:val="0"/>
        <w:spacing w:line="275" w:lineRule="exact"/>
        <w:ind w:left="1022"/>
        <w:rPr>
          <w:lang w:val="ru-RU"/>
        </w:rPr>
      </w:pPr>
      <w:r>
        <w:rPr>
          <w:lang w:val="ru-RU"/>
        </w:rPr>
        <w:t>—воспринимать</w:t>
      </w:r>
      <w:r>
        <w:rPr>
          <w:spacing w:val="-5"/>
          <w:lang w:val="ru-RU"/>
        </w:rPr>
        <w:t xml:space="preserve"> </w:t>
      </w:r>
      <w:r>
        <w:rPr>
          <w:lang w:val="ru-RU"/>
        </w:rPr>
        <w:t>советы,</w:t>
      </w:r>
      <w:r>
        <w:rPr>
          <w:spacing w:val="-4"/>
          <w:lang w:val="ru-RU"/>
        </w:rPr>
        <w:t xml:space="preserve"> </w:t>
      </w:r>
      <w:r>
        <w:rPr>
          <w:lang w:val="ru-RU"/>
        </w:rPr>
        <w:t>оценку</w:t>
      </w:r>
      <w:r>
        <w:rPr>
          <w:spacing w:val="-6"/>
          <w:lang w:val="ru-RU"/>
        </w:rPr>
        <w:t xml:space="preserve"> </w:t>
      </w:r>
      <w:r>
        <w:rPr>
          <w:lang w:val="ru-RU"/>
        </w:rPr>
        <w:t>учителя</w:t>
      </w:r>
      <w:r>
        <w:rPr>
          <w:spacing w:val="-2"/>
          <w:lang w:val="ru-RU"/>
        </w:rPr>
        <w:t xml:space="preserve"> </w:t>
      </w:r>
      <w:r>
        <w:rPr>
          <w:lang w:val="ru-RU"/>
        </w:rPr>
        <w:t>и</w:t>
      </w:r>
      <w:r>
        <w:rPr>
          <w:spacing w:val="-1"/>
          <w:lang w:val="ru-RU"/>
        </w:rPr>
        <w:t xml:space="preserve"> </w:t>
      </w:r>
      <w:r>
        <w:rPr>
          <w:lang w:val="ru-RU"/>
        </w:rPr>
        <w:t>одноклассников,</w:t>
      </w:r>
      <w:r>
        <w:rPr>
          <w:spacing w:val="-4"/>
          <w:lang w:val="ru-RU"/>
        </w:rPr>
        <w:t xml:space="preserve"> </w:t>
      </w:r>
      <w:r>
        <w:rPr>
          <w:lang w:val="ru-RU"/>
        </w:rPr>
        <w:t>стараться</w:t>
      </w:r>
      <w:r>
        <w:rPr>
          <w:spacing w:val="-1"/>
          <w:lang w:val="ru-RU"/>
        </w:rPr>
        <w:t xml:space="preserve"> </w:t>
      </w:r>
      <w:r>
        <w:rPr>
          <w:lang w:val="ru-RU"/>
        </w:rPr>
        <w:t>учитывать</w:t>
      </w:r>
      <w:r>
        <w:rPr>
          <w:spacing w:val="-1"/>
          <w:lang w:val="ru-RU"/>
        </w:rPr>
        <w:t xml:space="preserve"> </w:t>
      </w:r>
      <w:r>
        <w:rPr>
          <w:lang w:val="ru-RU"/>
        </w:rPr>
        <w:t>их</w:t>
      </w:r>
      <w:r>
        <w:rPr>
          <w:spacing w:val="-6"/>
          <w:lang w:val="ru-RU"/>
        </w:rPr>
        <w:t xml:space="preserve"> </w:t>
      </w:r>
      <w:r>
        <w:rPr>
          <w:lang w:val="ru-RU"/>
        </w:rPr>
        <w:t>в</w:t>
      </w:r>
      <w:r>
        <w:rPr>
          <w:spacing w:val="-1"/>
          <w:lang w:val="ru-RU"/>
        </w:rPr>
        <w:t xml:space="preserve"> </w:t>
      </w:r>
      <w:r>
        <w:rPr>
          <w:lang w:val="ru-RU"/>
        </w:rPr>
        <w:t>работе.</w:t>
      </w:r>
    </w:p>
    <w:p w:rsidR="00C07E73" w:rsidRDefault="003A1872">
      <w:pPr>
        <w:widowControl w:val="0"/>
        <w:autoSpaceDE w:val="0"/>
        <w:autoSpaceDN w:val="0"/>
        <w:spacing w:line="275" w:lineRule="exact"/>
        <w:ind w:left="1685"/>
        <w:rPr>
          <w:szCs w:val="22"/>
          <w:lang w:val="ru-RU"/>
        </w:rPr>
      </w:pPr>
      <w:r>
        <w:rPr>
          <w:i/>
          <w:szCs w:val="22"/>
          <w:lang w:val="ru-RU"/>
        </w:rPr>
        <w:t>Совместная</w:t>
      </w:r>
      <w:r>
        <w:rPr>
          <w:i/>
          <w:spacing w:val="-5"/>
          <w:szCs w:val="22"/>
          <w:lang w:val="ru-RU"/>
        </w:rPr>
        <w:t xml:space="preserve"> </w:t>
      </w:r>
      <w:r>
        <w:rPr>
          <w:i/>
          <w:szCs w:val="22"/>
          <w:lang w:val="ru-RU"/>
        </w:rPr>
        <w:t>деятельность</w:t>
      </w:r>
      <w:r>
        <w:rPr>
          <w:szCs w:val="22"/>
          <w:lang w:val="ru-RU"/>
        </w:rPr>
        <w:t>:</w:t>
      </w:r>
    </w:p>
    <w:p w:rsidR="00C07E73" w:rsidRDefault="003A1872">
      <w:pPr>
        <w:widowControl w:val="0"/>
        <w:autoSpaceDE w:val="0"/>
        <w:autoSpaceDN w:val="0"/>
        <w:spacing w:line="237" w:lineRule="auto"/>
        <w:ind w:left="959"/>
        <w:rPr>
          <w:lang w:val="ru-RU"/>
        </w:rPr>
      </w:pPr>
      <w:r>
        <w:rPr>
          <w:lang w:val="ru-RU"/>
        </w:rPr>
        <w:t>—выполнять</w:t>
      </w:r>
      <w:r>
        <w:rPr>
          <w:spacing w:val="11"/>
          <w:lang w:val="ru-RU"/>
        </w:rPr>
        <w:t xml:space="preserve"> </w:t>
      </w:r>
      <w:r>
        <w:rPr>
          <w:lang w:val="ru-RU"/>
        </w:rPr>
        <w:t>элементарную</w:t>
      </w:r>
      <w:r>
        <w:rPr>
          <w:spacing w:val="13"/>
          <w:lang w:val="ru-RU"/>
        </w:rPr>
        <w:t xml:space="preserve"> </w:t>
      </w:r>
      <w:r>
        <w:rPr>
          <w:lang w:val="ru-RU"/>
        </w:rPr>
        <w:t>совместную</w:t>
      </w:r>
      <w:r>
        <w:rPr>
          <w:spacing w:val="13"/>
          <w:lang w:val="ru-RU"/>
        </w:rPr>
        <w:t xml:space="preserve"> </w:t>
      </w:r>
      <w:r>
        <w:rPr>
          <w:lang w:val="ru-RU"/>
        </w:rPr>
        <w:t>деятельность</w:t>
      </w:r>
      <w:r>
        <w:rPr>
          <w:spacing w:val="8"/>
          <w:lang w:val="ru-RU"/>
        </w:rPr>
        <w:t xml:space="preserve"> </w:t>
      </w:r>
      <w:r>
        <w:rPr>
          <w:lang w:val="ru-RU"/>
        </w:rPr>
        <w:t>в</w:t>
      </w:r>
      <w:r>
        <w:rPr>
          <w:spacing w:val="12"/>
          <w:lang w:val="ru-RU"/>
        </w:rPr>
        <w:t xml:space="preserve"> </w:t>
      </w:r>
      <w:r>
        <w:rPr>
          <w:lang w:val="ru-RU"/>
        </w:rPr>
        <w:t>процессе</w:t>
      </w:r>
      <w:r>
        <w:rPr>
          <w:spacing w:val="10"/>
          <w:lang w:val="ru-RU"/>
        </w:rPr>
        <w:t xml:space="preserve"> </w:t>
      </w:r>
      <w:r>
        <w:rPr>
          <w:lang w:val="ru-RU"/>
        </w:rPr>
        <w:t>изготовления</w:t>
      </w:r>
      <w:r>
        <w:rPr>
          <w:spacing w:val="6"/>
          <w:lang w:val="ru-RU"/>
        </w:rPr>
        <w:t xml:space="preserve"> </w:t>
      </w:r>
      <w:r>
        <w:rPr>
          <w:lang w:val="ru-RU"/>
        </w:rPr>
        <w:t>изделий,</w:t>
      </w:r>
      <w:r>
        <w:rPr>
          <w:spacing w:val="-57"/>
          <w:lang w:val="ru-RU"/>
        </w:rPr>
        <w:t xml:space="preserve"> </w:t>
      </w:r>
      <w:r>
        <w:rPr>
          <w:lang w:val="ru-RU"/>
        </w:rPr>
        <w:t>осуществлять</w:t>
      </w:r>
      <w:r>
        <w:rPr>
          <w:spacing w:val="1"/>
          <w:lang w:val="ru-RU"/>
        </w:rPr>
        <w:t xml:space="preserve"> </w:t>
      </w:r>
      <w:r>
        <w:rPr>
          <w:lang w:val="ru-RU"/>
        </w:rPr>
        <w:t>взаимопомощь;</w:t>
      </w:r>
    </w:p>
    <w:p w:rsidR="00C07E73" w:rsidRDefault="003A1872">
      <w:pPr>
        <w:widowControl w:val="0"/>
        <w:autoSpaceDE w:val="0"/>
        <w:autoSpaceDN w:val="0"/>
        <w:spacing w:before="6" w:line="237" w:lineRule="auto"/>
        <w:ind w:left="959"/>
        <w:rPr>
          <w:lang w:val="ru-RU"/>
        </w:rPr>
      </w:pPr>
      <w:r>
        <w:rPr>
          <w:lang w:val="ru-RU"/>
        </w:rPr>
        <w:t>—выполнять правила совместной работы: справедливо распределять работу; договариваться,</w:t>
      </w:r>
      <w:r>
        <w:rPr>
          <w:spacing w:val="-57"/>
          <w:lang w:val="ru-RU"/>
        </w:rPr>
        <w:t xml:space="preserve"> </w:t>
      </w:r>
      <w:r>
        <w:rPr>
          <w:lang w:val="ru-RU"/>
        </w:rPr>
        <w:t>выполнять</w:t>
      </w:r>
      <w:r>
        <w:rPr>
          <w:spacing w:val="-3"/>
          <w:lang w:val="ru-RU"/>
        </w:rPr>
        <w:t xml:space="preserve"> </w:t>
      </w:r>
      <w:r>
        <w:rPr>
          <w:lang w:val="ru-RU"/>
        </w:rPr>
        <w:t>ответственно</w:t>
      </w:r>
      <w:r>
        <w:rPr>
          <w:spacing w:val="1"/>
          <w:lang w:val="ru-RU"/>
        </w:rPr>
        <w:t xml:space="preserve"> </w:t>
      </w:r>
      <w:r>
        <w:rPr>
          <w:lang w:val="ru-RU"/>
        </w:rPr>
        <w:t>свою</w:t>
      </w:r>
      <w:r>
        <w:rPr>
          <w:spacing w:val="-1"/>
          <w:lang w:val="ru-RU"/>
        </w:rPr>
        <w:t xml:space="preserve"> </w:t>
      </w:r>
      <w:r>
        <w:rPr>
          <w:lang w:val="ru-RU"/>
        </w:rPr>
        <w:t>часть</w:t>
      </w:r>
      <w:r>
        <w:rPr>
          <w:spacing w:val="-2"/>
          <w:lang w:val="ru-RU"/>
        </w:rPr>
        <w:t xml:space="preserve"> </w:t>
      </w:r>
      <w:r>
        <w:rPr>
          <w:lang w:val="ru-RU"/>
        </w:rPr>
        <w:t>работы,</w:t>
      </w:r>
      <w:r>
        <w:rPr>
          <w:spacing w:val="-3"/>
          <w:lang w:val="ru-RU"/>
        </w:rPr>
        <w:t xml:space="preserve"> </w:t>
      </w:r>
      <w:r>
        <w:rPr>
          <w:lang w:val="ru-RU"/>
        </w:rPr>
        <w:t>уважительно</w:t>
      </w:r>
      <w:r>
        <w:rPr>
          <w:spacing w:val="1"/>
          <w:lang w:val="ru-RU"/>
        </w:rPr>
        <w:t xml:space="preserve"> </w:t>
      </w:r>
      <w:r>
        <w:rPr>
          <w:lang w:val="ru-RU"/>
        </w:rPr>
        <w:t>относиться</w:t>
      </w:r>
      <w:r>
        <w:rPr>
          <w:spacing w:val="-4"/>
          <w:lang w:val="ru-RU"/>
        </w:rPr>
        <w:t xml:space="preserve"> </w:t>
      </w:r>
      <w:r>
        <w:rPr>
          <w:lang w:val="ru-RU"/>
        </w:rPr>
        <w:t>к</w:t>
      </w:r>
      <w:r>
        <w:rPr>
          <w:spacing w:val="-1"/>
          <w:lang w:val="ru-RU"/>
        </w:rPr>
        <w:t xml:space="preserve"> </w:t>
      </w:r>
      <w:r>
        <w:rPr>
          <w:lang w:val="ru-RU"/>
        </w:rPr>
        <w:t>чужому</w:t>
      </w:r>
      <w:r>
        <w:rPr>
          <w:spacing w:val="-9"/>
          <w:lang w:val="ru-RU"/>
        </w:rPr>
        <w:t xml:space="preserve"> </w:t>
      </w:r>
      <w:r>
        <w:rPr>
          <w:lang w:val="ru-RU"/>
        </w:rPr>
        <w:t>мнению.</w:t>
      </w:r>
    </w:p>
    <w:p w:rsidR="00C07E73" w:rsidRDefault="00C07E73">
      <w:pPr>
        <w:widowControl w:val="0"/>
        <w:autoSpaceDE w:val="0"/>
        <w:autoSpaceDN w:val="0"/>
        <w:spacing w:before="5"/>
        <w:rPr>
          <w:lang w:val="ru-RU"/>
        </w:rPr>
      </w:pPr>
    </w:p>
    <w:p w:rsidR="00C07E73" w:rsidRDefault="003A1872" w:rsidP="000E5782">
      <w:pPr>
        <w:widowControl w:val="0"/>
        <w:numPr>
          <w:ilvl w:val="0"/>
          <w:numId w:val="62"/>
        </w:numPr>
        <w:tabs>
          <w:tab w:val="left" w:pos="5464"/>
        </w:tabs>
        <w:autoSpaceDE w:val="0"/>
        <w:autoSpaceDN w:val="0"/>
        <w:spacing w:before="1" w:line="275" w:lineRule="exact"/>
        <w:ind w:left="5463" w:hanging="3934"/>
        <w:jc w:val="left"/>
        <w:outlineLvl w:val="2"/>
        <w:rPr>
          <w:b/>
          <w:bCs/>
          <w:lang w:val="ru-RU"/>
        </w:rPr>
      </w:pPr>
      <w:r>
        <w:rPr>
          <w:b/>
          <w:bCs/>
          <w:lang w:val="ru-RU"/>
        </w:rPr>
        <w:t>КЛАСС</w:t>
      </w:r>
      <w:r>
        <w:rPr>
          <w:b/>
          <w:bCs/>
          <w:spacing w:val="-1"/>
          <w:lang w:val="ru-RU"/>
        </w:rPr>
        <w:t xml:space="preserve"> </w:t>
      </w:r>
      <w:r>
        <w:rPr>
          <w:b/>
          <w:bCs/>
          <w:lang w:val="ru-RU"/>
        </w:rPr>
        <w:t>(34 ч)</w:t>
      </w:r>
    </w:p>
    <w:p w:rsidR="00C07E73" w:rsidRDefault="003A1872" w:rsidP="000E5782">
      <w:pPr>
        <w:pStyle w:val="a3"/>
        <w:numPr>
          <w:ilvl w:val="0"/>
          <w:numId w:val="63"/>
        </w:numPr>
        <w:tabs>
          <w:tab w:val="left" w:pos="3083"/>
        </w:tabs>
        <w:spacing w:line="274" w:lineRule="exact"/>
        <w:ind w:hanging="289"/>
        <w:rPr>
          <w:sz w:val="24"/>
        </w:rPr>
      </w:pPr>
      <w:r>
        <w:rPr>
          <w:b/>
          <w:sz w:val="24"/>
        </w:rPr>
        <w:t>Технологии,</w:t>
      </w:r>
      <w:r>
        <w:rPr>
          <w:b/>
          <w:spacing w:val="-3"/>
          <w:sz w:val="24"/>
        </w:rPr>
        <w:t xml:space="preserve"> </w:t>
      </w:r>
      <w:r>
        <w:rPr>
          <w:b/>
          <w:sz w:val="24"/>
        </w:rPr>
        <w:t>профессии</w:t>
      </w:r>
      <w:r>
        <w:rPr>
          <w:b/>
          <w:spacing w:val="-3"/>
          <w:sz w:val="24"/>
        </w:rPr>
        <w:t xml:space="preserve"> </w:t>
      </w:r>
      <w:r>
        <w:rPr>
          <w:b/>
          <w:sz w:val="24"/>
        </w:rPr>
        <w:t>и</w:t>
      </w:r>
      <w:r>
        <w:rPr>
          <w:b/>
          <w:spacing w:val="1"/>
          <w:sz w:val="24"/>
        </w:rPr>
        <w:t xml:space="preserve"> </w:t>
      </w:r>
      <w:r>
        <w:rPr>
          <w:b/>
          <w:sz w:val="24"/>
        </w:rPr>
        <w:t>производства</w:t>
      </w:r>
      <w:r>
        <w:rPr>
          <w:b/>
          <w:spacing w:val="1"/>
          <w:sz w:val="24"/>
        </w:rPr>
        <w:t xml:space="preserve"> </w:t>
      </w:r>
      <w:r>
        <w:rPr>
          <w:b/>
          <w:sz w:val="24"/>
        </w:rPr>
        <w:t>(8</w:t>
      </w:r>
      <w:r>
        <w:rPr>
          <w:b/>
          <w:spacing w:val="-4"/>
          <w:sz w:val="24"/>
        </w:rPr>
        <w:t xml:space="preserve"> </w:t>
      </w:r>
      <w:r>
        <w:rPr>
          <w:b/>
          <w:sz w:val="24"/>
        </w:rPr>
        <w:t>ч</w:t>
      </w:r>
      <w:r>
        <w:rPr>
          <w:sz w:val="24"/>
        </w:rPr>
        <w:t>)</w:t>
      </w:r>
    </w:p>
    <w:p w:rsidR="00C07E73" w:rsidRDefault="003A1872">
      <w:pPr>
        <w:widowControl w:val="0"/>
        <w:autoSpaceDE w:val="0"/>
        <w:autoSpaceDN w:val="0"/>
        <w:spacing w:line="242" w:lineRule="auto"/>
        <w:ind w:left="959" w:right="145" w:firstLine="1373"/>
        <w:jc w:val="both"/>
        <w:rPr>
          <w:lang w:val="ru-RU"/>
        </w:rPr>
      </w:pPr>
      <w:r>
        <w:rPr>
          <w:lang w:val="ru-RU"/>
        </w:rPr>
        <w:t>Непрерывность процесса деятельностного освоения мира человеком и создания</w:t>
      </w:r>
      <w:r>
        <w:rPr>
          <w:spacing w:val="1"/>
          <w:lang w:val="ru-RU"/>
        </w:rPr>
        <w:t xml:space="preserve"> </w:t>
      </w:r>
      <w:r>
        <w:rPr>
          <w:lang w:val="ru-RU"/>
        </w:rPr>
        <w:t>культуры. Материальные</w:t>
      </w:r>
      <w:r>
        <w:rPr>
          <w:spacing w:val="-3"/>
          <w:lang w:val="ru-RU"/>
        </w:rPr>
        <w:t xml:space="preserve"> </w:t>
      </w:r>
      <w:r>
        <w:rPr>
          <w:lang w:val="ru-RU"/>
        </w:rPr>
        <w:t>и</w:t>
      </w:r>
      <w:r>
        <w:rPr>
          <w:spacing w:val="-5"/>
          <w:lang w:val="ru-RU"/>
        </w:rPr>
        <w:t xml:space="preserve"> </w:t>
      </w:r>
      <w:r>
        <w:rPr>
          <w:lang w:val="ru-RU"/>
        </w:rPr>
        <w:t>духовные</w:t>
      </w:r>
      <w:r>
        <w:rPr>
          <w:spacing w:val="-3"/>
          <w:lang w:val="ru-RU"/>
        </w:rPr>
        <w:t xml:space="preserve"> </w:t>
      </w:r>
      <w:r>
        <w:rPr>
          <w:lang w:val="ru-RU"/>
        </w:rPr>
        <w:t>потребности человека</w:t>
      </w:r>
      <w:r>
        <w:rPr>
          <w:spacing w:val="-3"/>
          <w:lang w:val="ru-RU"/>
        </w:rPr>
        <w:t xml:space="preserve"> </w:t>
      </w:r>
      <w:r>
        <w:rPr>
          <w:lang w:val="ru-RU"/>
        </w:rPr>
        <w:t>как</w:t>
      </w:r>
      <w:r>
        <w:rPr>
          <w:spacing w:val="-3"/>
          <w:lang w:val="ru-RU"/>
        </w:rPr>
        <w:t xml:space="preserve"> </w:t>
      </w:r>
      <w:r>
        <w:rPr>
          <w:lang w:val="ru-RU"/>
        </w:rPr>
        <w:t>движущие</w:t>
      </w:r>
      <w:r>
        <w:rPr>
          <w:spacing w:val="-3"/>
          <w:lang w:val="ru-RU"/>
        </w:rPr>
        <w:t xml:space="preserve"> </w:t>
      </w:r>
      <w:r>
        <w:rPr>
          <w:lang w:val="ru-RU"/>
        </w:rPr>
        <w:t>силы</w:t>
      </w:r>
      <w:r>
        <w:rPr>
          <w:spacing w:val="1"/>
          <w:lang w:val="ru-RU"/>
        </w:rPr>
        <w:t xml:space="preserve"> </w:t>
      </w:r>
      <w:r>
        <w:rPr>
          <w:lang w:val="ru-RU"/>
        </w:rPr>
        <w:t>прогресса.</w:t>
      </w:r>
    </w:p>
    <w:p w:rsidR="00C07E73" w:rsidRDefault="003A1872">
      <w:pPr>
        <w:widowControl w:val="0"/>
        <w:autoSpaceDE w:val="0"/>
        <w:autoSpaceDN w:val="0"/>
        <w:ind w:left="959" w:right="145" w:firstLine="1315"/>
        <w:jc w:val="both"/>
        <w:rPr>
          <w:lang w:val="ru-RU"/>
        </w:rPr>
      </w:pPr>
      <w:r>
        <w:rPr>
          <w:lang w:val="ru-RU"/>
        </w:rPr>
        <w:t>Разнообразие</w:t>
      </w:r>
      <w:r>
        <w:rPr>
          <w:spacing w:val="1"/>
          <w:lang w:val="ru-RU"/>
        </w:rPr>
        <w:t xml:space="preserve"> </w:t>
      </w:r>
      <w:r>
        <w:rPr>
          <w:lang w:val="ru-RU"/>
        </w:rPr>
        <w:t>творческой</w:t>
      </w:r>
      <w:r>
        <w:rPr>
          <w:spacing w:val="1"/>
          <w:lang w:val="ru-RU"/>
        </w:rPr>
        <w:t xml:space="preserve"> </w:t>
      </w:r>
      <w:r>
        <w:rPr>
          <w:lang w:val="ru-RU"/>
        </w:rPr>
        <w:t>трудовой</w:t>
      </w:r>
      <w:r>
        <w:rPr>
          <w:spacing w:val="1"/>
          <w:lang w:val="ru-RU"/>
        </w:rPr>
        <w:t xml:space="preserve"> </w:t>
      </w:r>
      <w:r>
        <w:rPr>
          <w:lang w:val="ru-RU"/>
        </w:rPr>
        <w:t>деятельности</w:t>
      </w:r>
      <w:r>
        <w:rPr>
          <w:spacing w:val="1"/>
          <w:lang w:val="ru-RU"/>
        </w:rPr>
        <w:t xml:space="preserve"> </w:t>
      </w:r>
      <w:r>
        <w:rPr>
          <w:lang w:val="ru-RU"/>
        </w:rPr>
        <w:t>в</w:t>
      </w:r>
      <w:r>
        <w:rPr>
          <w:spacing w:val="1"/>
          <w:lang w:val="ru-RU"/>
        </w:rPr>
        <w:t xml:space="preserve"> </w:t>
      </w:r>
      <w:r>
        <w:rPr>
          <w:lang w:val="ru-RU"/>
        </w:rPr>
        <w:t>современных</w:t>
      </w:r>
      <w:r>
        <w:rPr>
          <w:spacing w:val="1"/>
          <w:lang w:val="ru-RU"/>
        </w:rPr>
        <w:t xml:space="preserve"> </w:t>
      </w:r>
      <w:r>
        <w:rPr>
          <w:lang w:val="ru-RU"/>
        </w:rPr>
        <w:t>условиях.</w:t>
      </w:r>
      <w:r>
        <w:rPr>
          <w:spacing w:val="1"/>
          <w:lang w:val="ru-RU"/>
        </w:rPr>
        <w:t xml:space="preserve"> </w:t>
      </w:r>
      <w:r>
        <w:rPr>
          <w:lang w:val="ru-RU"/>
        </w:rPr>
        <w:t>Разнообразие</w:t>
      </w:r>
      <w:r>
        <w:rPr>
          <w:spacing w:val="1"/>
          <w:lang w:val="ru-RU"/>
        </w:rPr>
        <w:t xml:space="preserve"> </w:t>
      </w:r>
      <w:r>
        <w:rPr>
          <w:lang w:val="ru-RU"/>
        </w:rPr>
        <w:t>предметов</w:t>
      </w:r>
      <w:r>
        <w:rPr>
          <w:spacing w:val="1"/>
          <w:lang w:val="ru-RU"/>
        </w:rPr>
        <w:t xml:space="preserve"> </w:t>
      </w:r>
      <w:r>
        <w:rPr>
          <w:lang w:val="ru-RU"/>
        </w:rPr>
        <w:t>рукотворного</w:t>
      </w:r>
      <w:r>
        <w:rPr>
          <w:spacing w:val="1"/>
          <w:lang w:val="ru-RU"/>
        </w:rPr>
        <w:t xml:space="preserve"> </w:t>
      </w:r>
      <w:r>
        <w:rPr>
          <w:lang w:val="ru-RU"/>
        </w:rPr>
        <w:t>мира:</w:t>
      </w:r>
      <w:r>
        <w:rPr>
          <w:spacing w:val="1"/>
          <w:lang w:val="ru-RU"/>
        </w:rPr>
        <w:t xml:space="preserve"> </w:t>
      </w:r>
      <w:r>
        <w:rPr>
          <w:lang w:val="ru-RU"/>
        </w:rPr>
        <w:t>архитектура,</w:t>
      </w:r>
      <w:r>
        <w:rPr>
          <w:spacing w:val="1"/>
          <w:lang w:val="ru-RU"/>
        </w:rPr>
        <w:t xml:space="preserve"> </w:t>
      </w:r>
      <w:r>
        <w:rPr>
          <w:lang w:val="ru-RU"/>
        </w:rPr>
        <w:t>техника,</w:t>
      </w:r>
      <w:r>
        <w:rPr>
          <w:spacing w:val="1"/>
          <w:lang w:val="ru-RU"/>
        </w:rPr>
        <w:t xml:space="preserve"> </w:t>
      </w:r>
      <w:r>
        <w:rPr>
          <w:lang w:val="ru-RU"/>
        </w:rPr>
        <w:t>предметы</w:t>
      </w:r>
      <w:r>
        <w:rPr>
          <w:spacing w:val="1"/>
          <w:lang w:val="ru-RU"/>
        </w:rPr>
        <w:t xml:space="preserve"> </w:t>
      </w:r>
      <w:r>
        <w:rPr>
          <w:lang w:val="ru-RU"/>
        </w:rPr>
        <w:t>быта</w:t>
      </w:r>
      <w:r>
        <w:rPr>
          <w:spacing w:val="1"/>
          <w:lang w:val="ru-RU"/>
        </w:rPr>
        <w:t xml:space="preserve"> </w:t>
      </w:r>
      <w:r>
        <w:rPr>
          <w:lang w:val="ru-RU"/>
        </w:rPr>
        <w:t>и</w:t>
      </w:r>
      <w:r>
        <w:rPr>
          <w:spacing w:val="1"/>
          <w:lang w:val="ru-RU"/>
        </w:rPr>
        <w:t xml:space="preserve"> </w:t>
      </w:r>
      <w:r>
        <w:rPr>
          <w:lang w:val="ru-RU"/>
        </w:rPr>
        <w:t>декоративно-прикладного искусства. Современные производства и профессии, связанные с</w:t>
      </w:r>
      <w:r>
        <w:rPr>
          <w:spacing w:val="1"/>
          <w:lang w:val="ru-RU"/>
        </w:rPr>
        <w:t xml:space="preserve"> </w:t>
      </w:r>
      <w:r>
        <w:rPr>
          <w:lang w:val="ru-RU"/>
        </w:rPr>
        <w:t>обработкой</w:t>
      </w:r>
      <w:r>
        <w:rPr>
          <w:spacing w:val="-3"/>
          <w:lang w:val="ru-RU"/>
        </w:rPr>
        <w:t xml:space="preserve"> </w:t>
      </w:r>
      <w:r>
        <w:rPr>
          <w:lang w:val="ru-RU"/>
        </w:rPr>
        <w:t>материалов,</w:t>
      </w:r>
      <w:r>
        <w:rPr>
          <w:spacing w:val="3"/>
          <w:lang w:val="ru-RU"/>
        </w:rPr>
        <w:t xml:space="preserve"> </w:t>
      </w:r>
      <w:r>
        <w:rPr>
          <w:lang w:val="ru-RU"/>
        </w:rPr>
        <w:t>аналогичных</w:t>
      </w:r>
      <w:r>
        <w:rPr>
          <w:spacing w:val="-3"/>
          <w:lang w:val="ru-RU"/>
        </w:rPr>
        <w:t xml:space="preserve"> </w:t>
      </w:r>
      <w:r>
        <w:rPr>
          <w:lang w:val="ru-RU"/>
        </w:rPr>
        <w:t>используемым</w:t>
      </w:r>
      <w:r>
        <w:rPr>
          <w:spacing w:val="-2"/>
          <w:lang w:val="ru-RU"/>
        </w:rPr>
        <w:t xml:space="preserve"> </w:t>
      </w:r>
      <w:r>
        <w:rPr>
          <w:lang w:val="ru-RU"/>
        </w:rPr>
        <w:t>на уроках</w:t>
      </w:r>
      <w:r>
        <w:rPr>
          <w:spacing w:val="-3"/>
          <w:lang w:val="ru-RU"/>
        </w:rPr>
        <w:t xml:space="preserve"> </w:t>
      </w:r>
      <w:r>
        <w:rPr>
          <w:lang w:val="ru-RU"/>
        </w:rPr>
        <w:t>технологии</w:t>
      </w:r>
    </w:p>
    <w:p w:rsidR="00C07E73" w:rsidRDefault="003A1872">
      <w:pPr>
        <w:widowControl w:val="0"/>
        <w:autoSpaceDE w:val="0"/>
        <w:autoSpaceDN w:val="0"/>
        <w:ind w:left="959" w:right="143" w:firstLine="1373"/>
        <w:jc w:val="both"/>
        <w:rPr>
          <w:lang w:val="ru-RU"/>
        </w:rPr>
      </w:pPr>
      <w:r>
        <w:rPr>
          <w:lang w:val="ru-RU"/>
        </w:rPr>
        <w:t>Общие правила создания предметов рукотворного</w:t>
      </w:r>
      <w:r>
        <w:rPr>
          <w:lang w:val="ru-RU"/>
        </w:rPr>
        <w:t xml:space="preserve"> мира: соответствие формы,</w:t>
      </w:r>
      <w:r>
        <w:rPr>
          <w:spacing w:val="1"/>
          <w:lang w:val="ru-RU"/>
        </w:rPr>
        <w:t xml:space="preserve"> </w:t>
      </w:r>
      <w:r>
        <w:rPr>
          <w:lang w:val="ru-RU"/>
        </w:rPr>
        <w:t>размеров, материала и внешнего оформления изделия его назначению. Стилевая гармония в</w:t>
      </w:r>
      <w:r>
        <w:rPr>
          <w:spacing w:val="1"/>
          <w:lang w:val="ru-RU"/>
        </w:rPr>
        <w:t xml:space="preserve"> </w:t>
      </w:r>
      <w:r>
        <w:rPr>
          <w:lang w:val="ru-RU"/>
        </w:rPr>
        <w:t>предметном ансамбле;</w:t>
      </w:r>
      <w:r>
        <w:rPr>
          <w:spacing w:val="-5"/>
          <w:lang w:val="ru-RU"/>
        </w:rPr>
        <w:t xml:space="preserve"> </w:t>
      </w:r>
      <w:r>
        <w:rPr>
          <w:lang w:val="ru-RU"/>
        </w:rPr>
        <w:t>гармония</w:t>
      </w:r>
      <w:r>
        <w:rPr>
          <w:spacing w:val="-5"/>
          <w:lang w:val="ru-RU"/>
        </w:rPr>
        <w:t xml:space="preserve"> </w:t>
      </w:r>
      <w:r>
        <w:rPr>
          <w:lang w:val="ru-RU"/>
        </w:rPr>
        <w:t>предметной</w:t>
      </w:r>
      <w:r>
        <w:rPr>
          <w:spacing w:val="-4"/>
          <w:lang w:val="ru-RU"/>
        </w:rPr>
        <w:t xml:space="preserve"> </w:t>
      </w:r>
      <w:r>
        <w:rPr>
          <w:lang w:val="ru-RU"/>
        </w:rPr>
        <w:t>и</w:t>
      </w:r>
      <w:r>
        <w:rPr>
          <w:spacing w:val="-8"/>
          <w:lang w:val="ru-RU"/>
        </w:rPr>
        <w:t xml:space="preserve"> </w:t>
      </w:r>
      <w:r>
        <w:rPr>
          <w:lang w:val="ru-RU"/>
        </w:rPr>
        <w:t>окружающей среды</w:t>
      </w:r>
      <w:r>
        <w:rPr>
          <w:spacing w:val="1"/>
          <w:lang w:val="ru-RU"/>
        </w:rPr>
        <w:t xml:space="preserve"> </w:t>
      </w:r>
      <w:r>
        <w:rPr>
          <w:lang w:val="ru-RU"/>
        </w:rPr>
        <w:t>(общее</w:t>
      </w:r>
      <w:r>
        <w:rPr>
          <w:spacing w:val="-6"/>
          <w:lang w:val="ru-RU"/>
        </w:rPr>
        <w:t xml:space="preserve"> </w:t>
      </w:r>
      <w:r>
        <w:rPr>
          <w:lang w:val="ru-RU"/>
        </w:rPr>
        <w:t>представление).</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right="137" w:firstLine="1253"/>
        <w:jc w:val="both"/>
        <w:rPr>
          <w:lang w:val="ru-RU"/>
        </w:rPr>
      </w:pPr>
      <w:r>
        <w:rPr>
          <w:lang w:val="ru-RU"/>
        </w:rPr>
        <w:t>Мир современной техники. Информационно-ком</w:t>
      </w:r>
      <w:r>
        <w:rPr>
          <w:lang w:val="ru-RU"/>
        </w:rPr>
        <w:t>муникационные технологии в</w:t>
      </w:r>
      <w:r>
        <w:rPr>
          <w:spacing w:val="1"/>
          <w:lang w:val="ru-RU"/>
        </w:rPr>
        <w:t xml:space="preserve"> </w:t>
      </w:r>
      <w:r>
        <w:rPr>
          <w:lang w:val="ru-RU"/>
        </w:rPr>
        <w:t>жизни современного человека. Решение человеком инженерных задач на основе изучения</w:t>
      </w:r>
      <w:r>
        <w:rPr>
          <w:spacing w:val="1"/>
          <w:lang w:val="ru-RU"/>
        </w:rPr>
        <w:t xml:space="preserve"> </w:t>
      </w:r>
      <w:r>
        <w:rPr>
          <w:lang w:val="ru-RU"/>
        </w:rPr>
        <w:t>природных</w:t>
      </w:r>
      <w:r>
        <w:rPr>
          <w:spacing w:val="1"/>
          <w:lang w:val="ru-RU"/>
        </w:rPr>
        <w:t xml:space="preserve"> </w:t>
      </w:r>
      <w:r>
        <w:rPr>
          <w:lang w:val="ru-RU"/>
        </w:rPr>
        <w:t>законов —</w:t>
      </w:r>
      <w:r>
        <w:rPr>
          <w:spacing w:val="1"/>
          <w:lang w:val="ru-RU"/>
        </w:rPr>
        <w:t xml:space="preserve"> </w:t>
      </w:r>
      <w:r>
        <w:rPr>
          <w:lang w:val="ru-RU"/>
        </w:rPr>
        <w:t>жёсткость</w:t>
      </w:r>
      <w:r>
        <w:rPr>
          <w:spacing w:val="1"/>
          <w:lang w:val="ru-RU"/>
        </w:rPr>
        <w:t xml:space="preserve"> </w:t>
      </w:r>
      <w:r>
        <w:rPr>
          <w:lang w:val="ru-RU"/>
        </w:rPr>
        <w:t>конструкции</w:t>
      </w:r>
      <w:r>
        <w:rPr>
          <w:spacing w:val="1"/>
          <w:lang w:val="ru-RU"/>
        </w:rPr>
        <w:t xml:space="preserve"> </w:t>
      </w:r>
      <w:r>
        <w:rPr>
          <w:lang w:val="ru-RU"/>
        </w:rPr>
        <w:t>(трубчатые</w:t>
      </w:r>
      <w:r>
        <w:rPr>
          <w:spacing w:val="1"/>
          <w:lang w:val="ru-RU"/>
        </w:rPr>
        <w:t xml:space="preserve"> </w:t>
      </w:r>
      <w:r>
        <w:rPr>
          <w:lang w:val="ru-RU"/>
        </w:rPr>
        <w:t>сооружения,</w:t>
      </w:r>
      <w:r>
        <w:rPr>
          <w:spacing w:val="1"/>
          <w:lang w:val="ru-RU"/>
        </w:rPr>
        <w:t xml:space="preserve"> </w:t>
      </w:r>
      <w:r>
        <w:rPr>
          <w:lang w:val="ru-RU"/>
        </w:rPr>
        <w:t>треугольник</w:t>
      </w:r>
      <w:r>
        <w:rPr>
          <w:spacing w:val="1"/>
          <w:lang w:val="ru-RU"/>
        </w:rPr>
        <w:t xml:space="preserve"> </w:t>
      </w:r>
      <w:r>
        <w:rPr>
          <w:lang w:val="ru-RU"/>
        </w:rPr>
        <w:t>как</w:t>
      </w:r>
      <w:r>
        <w:rPr>
          <w:spacing w:val="1"/>
          <w:lang w:val="ru-RU"/>
        </w:rPr>
        <w:t xml:space="preserve"> </w:t>
      </w:r>
      <w:r>
        <w:rPr>
          <w:lang w:val="ru-RU"/>
        </w:rPr>
        <w:t>устойчивая</w:t>
      </w:r>
      <w:r>
        <w:rPr>
          <w:spacing w:val="-4"/>
          <w:lang w:val="ru-RU"/>
        </w:rPr>
        <w:t xml:space="preserve"> </w:t>
      </w:r>
      <w:r>
        <w:rPr>
          <w:lang w:val="ru-RU"/>
        </w:rPr>
        <w:t>геометрическая</w:t>
      </w:r>
      <w:r>
        <w:rPr>
          <w:spacing w:val="2"/>
          <w:lang w:val="ru-RU"/>
        </w:rPr>
        <w:t xml:space="preserve"> </w:t>
      </w:r>
      <w:r>
        <w:rPr>
          <w:lang w:val="ru-RU"/>
        </w:rPr>
        <w:t>форма</w:t>
      </w:r>
      <w:r>
        <w:rPr>
          <w:spacing w:val="-4"/>
          <w:lang w:val="ru-RU"/>
        </w:rPr>
        <w:t xml:space="preserve"> </w:t>
      </w:r>
      <w:r>
        <w:rPr>
          <w:lang w:val="ru-RU"/>
        </w:rPr>
        <w:t>и</w:t>
      </w:r>
      <w:r>
        <w:rPr>
          <w:spacing w:val="3"/>
          <w:lang w:val="ru-RU"/>
        </w:rPr>
        <w:t xml:space="preserve"> </w:t>
      </w:r>
      <w:r>
        <w:rPr>
          <w:lang w:val="ru-RU"/>
        </w:rPr>
        <w:t>др.).</w:t>
      </w:r>
    </w:p>
    <w:p w:rsidR="00C07E73" w:rsidRDefault="003A1872">
      <w:pPr>
        <w:widowControl w:val="0"/>
        <w:autoSpaceDE w:val="0"/>
        <w:autoSpaceDN w:val="0"/>
        <w:spacing w:before="1" w:line="242" w:lineRule="auto"/>
        <w:ind w:left="959" w:right="145" w:firstLine="1315"/>
        <w:jc w:val="both"/>
        <w:rPr>
          <w:lang w:val="ru-RU"/>
        </w:rPr>
      </w:pPr>
      <w:r>
        <w:rPr>
          <w:lang w:val="ru-RU"/>
        </w:rPr>
        <w:t>Бережное</w:t>
      </w:r>
      <w:r>
        <w:rPr>
          <w:spacing w:val="1"/>
          <w:lang w:val="ru-RU"/>
        </w:rPr>
        <w:t xml:space="preserve"> </w:t>
      </w:r>
      <w:r>
        <w:rPr>
          <w:lang w:val="ru-RU"/>
        </w:rPr>
        <w:t>и</w:t>
      </w:r>
      <w:r>
        <w:rPr>
          <w:spacing w:val="1"/>
          <w:lang w:val="ru-RU"/>
        </w:rPr>
        <w:t xml:space="preserve"> </w:t>
      </w:r>
      <w:r>
        <w:rPr>
          <w:lang w:val="ru-RU"/>
        </w:rPr>
        <w:t>внимательное</w:t>
      </w:r>
      <w:r>
        <w:rPr>
          <w:spacing w:val="1"/>
          <w:lang w:val="ru-RU"/>
        </w:rPr>
        <w:t xml:space="preserve"> </w:t>
      </w:r>
      <w:r>
        <w:rPr>
          <w:lang w:val="ru-RU"/>
        </w:rPr>
        <w:t>отношение</w:t>
      </w:r>
      <w:r>
        <w:rPr>
          <w:spacing w:val="1"/>
          <w:lang w:val="ru-RU"/>
        </w:rPr>
        <w:t xml:space="preserve"> </w:t>
      </w:r>
      <w:r>
        <w:rPr>
          <w:lang w:val="ru-RU"/>
        </w:rPr>
        <w:t>к</w:t>
      </w:r>
      <w:r>
        <w:rPr>
          <w:spacing w:val="1"/>
          <w:lang w:val="ru-RU"/>
        </w:rPr>
        <w:t xml:space="preserve"> </w:t>
      </w:r>
      <w:r>
        <w:rPr>
          <w:lang w:val="ru-RU"/>
        </w:rPr>
        <w:t>природе</w:t>
      </w:r>
      <w:r>
        <w:rPr>
          <w:spacing w:val="1"/>
          <w:lang w:val="ru-RU"/>
        </w:rPr>
        <w:t xml:space="preserve"> </w:t>
      </w:r>
      <w:r>
        <w:rPr>
          <w:lang w:val="ru-RU"/>
        </w:rPr>
        <w:t>как</w:t>
      </w:r>
      <w:r>
        <w:rPr>
          <w:spacing w:val="1"/>
          <w:lang w:val="ru-RU"/>
        </w:rPr>
        <w:t xml:space="preserve"> </w:t>
      </w:r>
      <w:r>
        <w:rPr>
          <w:lang w:val="ru-RU"/>
        </w:rPr>
        <w:t>источнику</w:t>
      </w:r>
      <w:r>
        <w:rPr>
          <w:spacing w:val="1"/>
          <w:lang w:val="ru-RU"/>
        </w:rPr>
        <w:t xml:space="preserve"> </w:t>
      </w:r>
      <w:r>
        <w:rPr>
          <w:lang w:val="ru-RU"/>
        </w:rPr>
        <w:t>сырьевых</w:t>
      </w:r>
      <w:r>
        <w:rPr>
          <w:spacing w:val="1"/>
          <w:lang w:val="ru-RU"/>
        </w:rPr>
        <w:t xml:space="preserve"> </w:t>
      </w:r>
      <w:r>
        <w:rPr>
          <w:lang w:val="ru-RU"/>
        </w:rPr>
        <w:t>ресурсов</w:t>
      </w:r>
      <w:r>
        <w:rPr>
          <w:spacing w:val="-2"/>
          <w:lang w:val="ru-RU"/>
        </w:rPr>
        <w:t xml:space="preserve"> </w:t>
      </w:r>
      <w:r>
        <w:rPr>
          <w:lang w:val="ru-RU"/>
        </w:rPr>
        <w:t>и</w:t>
      </w:r>
      <w:r>
        <w:rPr>
          <w:spacing w:val="3"/>
          <w:lang w:val="ru-RU"/>
        </w:rPr>
        <w:t xml:space="preserve"> </w:t>
      </w:r>
      <w:r>
        <w:rPr>
          <w:lang w:val="ru-RU"/>
        </w:rPr>
        <w:t>идей</w:t>
      </w:r>
      <w:r>
        <w:rPr>
          <w:spacing w:val="3"/>
          <w:lang w:val="ru-RU"/>
        </w:rPr>
        <w:t xml:space="preserve"> </w:t>
      </w:r>
      <w:r>
        <w:rPr>
          <w:lang w:val="ru-RU"/>
        </w:rPr>
        <w:t>для</w:t>
      </w:r>
      <w:r>
        <w:rPr>
          <w:spacing w:val="-3"/>
          <w:lang w:val="ru-RU"/>
        </w:rPr>
        <w:t xml:space="preserve"> </w:t>
      </w:r>
      <w:r>
        <w:rPr>
          <w:lang w:val="ru-RU"/>
        </w:rPr>
        <w:t>технологий</w:t>
      </w:r>
      <w:r>
        <w:rPr>
          <w:spacing w:val="2"/>
          <w:lang w:val="ru-RU"/>
        </w:rPr>
        <w:t xml:space="preserve"> </w:t>
      </w:r>
      <w:r>
        <w:rPr>
          <w:lang w:val="ru-RU"/>
        </w:rPr>
        <w:t>будущего.</w:t>
      </w:r>
    </w:p>
    <w:p w:rsidR="00C07E73" w:rsidRDefault="003A1872">
      <w:pPr>
        <w:widowControl w:val="0"/>
        <w:autoSpaceDE w:val="0"/>
        <w:autoSpaceDN w:val="0"/>
        <w:ind w:left="959" w:right="145" w:firstLine="1315"/>
        <w:jc w:val="both"/>
        <w:rPr>
          <w:lang w:val="ru-RU"/>
        </w:rPr>
      </w:pPr>
      <w:r>
        <w:rPr>
          <w:lang w:val="ru-RU"/>
        </w:rPr>
        <w:t>Элементарная</w:t>
      </w:r>
      <w:r>
        <w:rPr>
          <w:spacing w:val="-4"/>
          <w:lang w:val="ru-RU"/>
        </w:rPr>
        <w:t xml:space="preserve"> </w:t>
      </w:r>
      <w:r>
        <w:rPr>
          <w:lang w:val="ru-RU"/>
        </w:rPr>
        <w:t>творческая</w:t>
      </w:r>
      <w:r>
        <w:rPr>
          <w:spacing w:val="-4"/>
          <w:lang w:val="ru-RU"/>
        </w:rPr>
        <w:t xml:space="preserve"> </w:t>
      </w:r>
      <w:r>
        <w:rPr>
          <w:lang w:val="ru-RU"/>
        </w:rPr>
        <w:t>и</w:t>
      </w:r>
      <w:r>
        <w:rPr>
          <w:spacing w:val="-8"/>
          <w:lang w:val="ru-RU"/>
        </w:rPr>
        <w:t xml:space="preserve"> </w:t>
      </w:r>
      <w:r>
        <w:rPr>
          <w:lang w:val="ru-RU"/>
        </w:rPr>
        <w:t>проектная</w:t>
      </w:r>
      <w:r>
        <w:rPr>
          <w:spacing w:val="-8"/>
          <w:lang w:val="ru-RU"/>
        </w:rPr>
        <w:t xml:space="preserve"> </w:t>
      </w:r>
      <w:r>
        <w:rPr>
          <w:lang w:val="ru-RU"/>
        </w:rPr>
        <w:t>деятельность.</w:t>
      </w:r>
      <w:r>
        <w:rPr>
          <w:spacing w:val="-7"/>
          <w:lang w:val="ru-RU"/>
        </w:rPr>
        <w:t xml:space="preserve"> </w:t>
      </w:r>
      <w:r>
        <w:rPr>
          <w:lang w:val="ru-RU"/>
        </w:rPr>
        <w:t>Коллективные,</w:t>
      </w:r>
      <w:r>
        <w:rPr>
          <w:spacing w:val="-7"/>
          <w:lang w:val="ru-RU"/>
        </w:rPr>
        <w:t xml:space="preserve"> </w:t>
      </w:r>
      <w:r>
        <w:rPr>
          <w:lang w:val="ru-RU"/>
        </w:rPr>
        <w:t>групповые</w:t>
      </w:r>
      <w:r>
        <w:rPr>
          <w:spacing w:val="-9"/>
          <w:lang w:val="ru-RU"/>
        </w:rPr>
        <w:t xml:space="preserve"> </w:t>
      </w:r>
      <w:r>
        <w:rPr>
          <w:lang w:val="ru-RU"/>
        </w:rPr>
        <w:t>и</w:t>
      </w:r>
      <w:r>
        <w:rPr>
          <w:spacing w:val="-58"/>
          <w:lang w:val="ru-RU"/>
        </w:rPr>
        <w:t xml:space="preserve"> </w:t>
      </w:r>
      <w:r>
        <w:rPr>
          <w:lang w:val="ru-RU"/>
        </w:rPr>
        <w:t>индивидуальные проекты в рамках изучаемой тематики. Совместная работа в малых группах,</w:t>
      </w:r>
      <w:r>
        <w:rPr>
          <w:spacing w:val="-58"/>
          <w:lang w:val="ru-RU"/>
        </w:rPr>
        <w:t xml:space="preserve"> </w:t>
      </w:r>
      <w:r>
        <w:rPr>
          <w:lang w:val="ru-RU"/>
        </w:rPr>
        <w:t>осуществление</w:t>
      </w:r>
      <w:r>
        <w:rPr>
          <w:spacing w:val="1"/>
          <w:lang w:val="ru-RU"/>
        </w:rPr>
        <w:t xml:space="preserve"> </w:t>
      </w:r>
      <w:r>
        <w:rPr>
          <w:lang w:val="ru-RU"/>
        </w:rPr>
        <w:t>сотрудничества;</w:t>
      </w:r>
      <w:r>
        <w:rPr>
          <w:spacing w:val="1"/>
          <w:lang w:val="ru-RU"/>
        </w:rPr>
        <w:t xml:space="preserve"> </w:t>
      </w:r>
      <w:r>
        <w:rPr>
          <w:lang w:val="ru-RU"/>
        </w:rPr>
        <w:t>распределение</w:t>
      </w:r>
      <w:r>
        <w:rPr>
          <w:spacing w:val="1"/>
          <w:lang w:val="ru-RU"/>
        </w:rPr>
        <w:t xml:space="preserve"> </w:t>
      </w:r>
      <w:r>
        <w:rPr>
          <w:lang w:val="ru-RU"/>
        </w:rPr>
        <w:t>работы,</w:t>
      </w:r>
      <w:r>
        <w:rPr>
          <w:spacing w:val="1"/>
          <w:lang w:val="ru-RU"/>
        </w:rPr>
        <w:t xml:space="preserve"> </w:t>
      </w:r>
      <w:r>
        <w:rPr>
          <w:lang w:val="ru-RU"/>
        </w:rPr>
        <w:t>выполнение</w:t>
      </w:r>
      <w:r>
        <w:rPr>
          <w:spacing w:val="1"/>
          <w:lang w:val="ru-RU"/>
        </w:rPr>
        <w:t xml:space="preserve"> </w:t>
      </w:r>
      <w:r>
        <w:rPr>
          <w:lang w:val="ru-RU"/>
        </w:rPr>
        <w:t>социальных</w:t>
      </w:r>
      <w:r>
        <w:rPr>
          <w:spacing w:val="1"/>
          <w:lang w:val="ru-RU"/>
        </w:rPr>
        <w:t xml:space="preserve"> </w:t>
      </w:r>
      <w:r>
        <w:rPr>
          <w:lang w:val="ru-RU"/>
        </w:rPr>
        <w:t>ролей</w:t>
      </w:r>
      <w:r>
        <w:rPr>
          <w:spacing w:val="1"/>
          <w:lang w:val="ru-RU"/>
        </w:rPr>
        <w:t xml:space="preserve"> </w:t>
      </w:r>
      <w:r>
        <w:rPr>
          <w:lang w:val="ru-RU"/>
        </w:rPr>
        <w:t>(руководитель/лидер</w:t>
      </w:r>
      <w:r>
        <w:rPr>
          <w:spacing w:val="1"/>
          <w:lang w:val="ru-RU"/>
        </w:rPr>
        <w:t xml:space="preserve"> </w:t>
      </w:r>
      <w:r>
        <w:rPr>
          <w:lang w:val="ru-RU"/>
        </w:rPr>
        <w:t>и</w:t>
      </w:r>
      <w:r>
        <w:rPr>
          <w:spacing w:val="-2"/>
          <w:lang w:val="ru-RU"/>
        </w:rPr>
        <w:t xml:space="preserve"> </w:t>
      </w:r>
      <w:r>
        <w:rPr>
          <w:lang w:val="ru-RU"/>
        </w:rPr>
        <w:t>подчинённый).</w:t>
      </w:r>
    </w:p>
    <w:p w:rsidR="00C07E73" w:rsidRDefault="003A1872" w:rsidP="000E5782">
      <w:pPr>
        <w:widowControl w:val="0"/>
        <w:numPr>
          <w:ilvl w:val="0"/>
          <w:numId w:val="63"/>
        </w:numPr>
        <w:tabs>
          <w:tab w:val="left" w:pos="3083"/>
        </w:tabs>
        <w:autoSpaceDE w:val="0"/>
        <w:autoSpaceDN w:val="0"/>
        <w:ind w:hanging="289"/>
        <w:jc w:val="both"/>
        <w:outlineLvl w:val="2"/>
        <w:rPr>
          <w:bCs/>
          <w:lang w:val="ru-RU"/>
        </w:rPr>
      </w:pPr>
      <w:r>
        <w:rPr>
          <w:b/>
          <w:bCs/>
          <w:lang w:val="ru-RU"/>
        </w:rPr>
        <w:t>Технологии</w:t>
      </w:r>
      <w:r>
        <w:rPr>
          <w:b/>
          <w:bCs/>
          <w:spacing w:val="-1"/>
          <w:lang w:val="ru-RU"/>
        </w:rPr>
        <w:t xml:space="preserve"> </w:t>
      </w:r>
      <w:r>
        <w:rPr>
          <w:b/>
          <w:bCs/>
          <w:lang w:val="ru-RU"/>
        </w:rPr>
        <w:t>ручной</w:t>
      </w:r>
      <w:r>
        <w:rPr>
          <w:b/>
          <w:bCs/>
          <w:spacing w:val="-4"/>
          <w:lang w:val="ru-RU"/>
        </w:rPr>
        <w:t xml:space="preserve"> </w:t>
      </w:r>
      <w:r>
        <w:rPr>
          <w:b/>
          <w:bCs/>
          <w:lang w:val="ru-RU"/>
        </w:rPr>
        <w:t>обработки материалов</w:t>
      </w:r>
      <w:r>
        <w:rPr>
          <w:b/>
          <w:bCs/>
          <w:spacing w:val="-5"/>
          <w:lang w:val="ru-RU"/>
        </w:rPr>
        <w:t xml:space="preserve"> </w:t>
      </w:r>
      <w:r>
        <w:rPr>
          <w:b/>
          <w:bCs/>
          <w:lang w:val="ru-RU"/>
        </w:rPr>
        <w:t>(10</w:t>
      </w:r>
      <w:r>
        <w:rPr>
          <w:b/>
          <w:bCs/>
          <w:spacing w:val="-1"/>
          <w:lang w:val="ru-RU"/>
        </w:rPr>
        <w:t xml:space="preserve"> </w:t>
      </w:r>
      <w:r>
        <w:rPr>
          <w:b/>
          <w:bCs/>
          <w:lang w:val="ru-RU"/>
        </w:rPr>
        <w:t>ч</w:t>
      </w:r>
      <w:r>
        <w:rPr>
          <w:bCs/>
          <w:lang w:val="ru-RU"/>
        </w:rPr>
        <w:t>)</w:t>
      </w:r>
    </w:p>
    <w:p w:rsidR="00C07E73" w:rsidRDefault="003A1872">
      <w:pPr>
        <w:widowControl w:val="0"/>
        <w:autoSpaceDE w:val="0"/>
        <w:autoSpaceDN w:val="0"/>
        <w:ind w:left="959" w:right="140" w:firstLine="1253"/>
        <w:jc w:val="both"/>
        <w:rPr>
          <w:lang w:val="ru-RU"/>
        </w:rPr>
      </w:pPr>
      <w:r>
        <w:rPr>
          <w:lang w:val="ru-RU"/>
        </w:rPr>
        <w:t>Некоторые</w:t>
      </w:r>
      <w:r>
        <w:rPr>
          <w:spacing w:val="1"/>
          <w:lang w:val="ru-RU"/>
        </w:rPr>
        <w:t xml:space="preserve"> </w:t>
      </w:r>
      <w:r>
        <w:rPr>
          <w:lang w:val="ru-RU"/>
        </w:rPr>
        <w:t>(доступные</w:t>
      </w:r>
      <w:r>
        <w:rPr>
          <w:spacing w:val="1"/>
          <w:lang w:val="ru-RU"/>
        </w:rPr>
        <w:t xml:space="preserve"> </w:t>
      </w:r>
      <w:r>
        <w:rPr>
          <w:lang w:val="ru-RU"/>
        </w:rPr>
        <w:t>в</w:t>
      </w:r>
      <w:r>
        <w:rPr>
          <w:spacing w:val="1"/>
          <w:lang w:val="ru-RU"/>
        </w:rPr>
        <w:t xml:space="preserve"> </w:t>
      </w:r>
      <w:r>
        <w:rPr>
          <w:lang w:val="ru-RU"/>
        </w:rPr>
        <w:t>обработке)</w:t>
      </w:r>
      <w:r>
        <w:rPr>
          <w:spacing w:val="1"/>
          <w:lang w:val="ru-RU"/>
        </w:rPr>
        <w:t xml:space="preserve"> </w:t>
      </w:r>
      <w:r>
        <w:rPr>
          <w:lang w:val="ru-RU"/>
        </w:rPr>
        <w:t>виды</w:t>
      </w:r>
      <w:r>
        <w:rPr>
          <w:spacing w:val="1"/>
          <w:lang w:val="ru-RU"/>
        </w:rPr>
        <w:t xml:space="preserve"> </w:t>
      </w:r>
      <w:r>
        <w:rPr>
          <w:lang w:val="ru-RU"/>
        </w:rPr>
        <w:t>искусственных</w:t>
      </w:r>
      <w:r>
        <w:rPr>
          <w:spacing w:val="1"/>
          <w:lang w:val="ru-RU"/>
        </w:rPr>
        <w:t xml:space="preserve"> </w:t>
      </w:r>
      <w:r>
        <w:rPr>
          <w:lang w:val="ru-RU"/>
        </w:rPr>
        <w:t>и</w:t>
      </w:r>
      <w:r>
        <w:rPr>
          <w:spacing w:val="1"/>
          <w:lang w:val="ru-RU"/>
        </w:rPr>
        <w:t xml:space="preserve"> </w:t>
      </w:r>
      <w:r>
        <w:rPr>
          <w:lang w:val="ru-RU"/>
        </w:rPr>
        <w:t>синтетических</w:t>
      </w:r>
      <w:r>
        <w:rPr>
          <w:spacing w:val="1"/>
          <w:lang w:val="ru-RU"/>
        </w:rPr>
        <w:t xml:space="preserve"> </w:t>
      </w:r>
      <w:r>
        <w:rPr>
          <w:lang w:val="ru-RU"/>
        </w:rPr>
        <w:t xml:space="preserve">материалов. Разнообразие </w:t>
      </w:r>
      <w:r>
        <w:rPr>
          <w:lang w:val="ru-RU"/>
        </w:rPr>
        <w:t>технологий и способов обработки материалов в различных видах</w:t>
      </w:r>
      <w:r>
        <w:rPr>
          <w:spacing w:val="1"/>
          <w:lang w:val="ru-RU"/>
        </w:rPr>
        <w:t xml:space="preserve"> </w:t>
      </w:r>
      <w:r>
        <w:rPr>
          <w:lang w:val="ru-RU"/>
        </w:rPr>
        <w:t>изделий; сравнительный анализ технологий при использовании того или иного материала</w:t>
      </w:r>
      <w:r>
        <w:rPr>
          <w:spacing w:val="1"/>
          <w:lang w:val="ru-RU"/>
        </w:rPr>
        <w:t xml:space="preserve"> </w:t>
      </w:r>
      <w:r>
        <w:rPr>
          <w:lang w:val="ru-RU"/>
        </w:rPr>
        <w:t>(например,</w:t>
      </w:r>
      <w:r>
        <w:rPr>
          <w:spacing w:val="1"/>
          <w:lang w:val="ru-RU"/>
        </w:rPr>
        <w:t xml:space="preserve"> </w:t>
      </w:r>
      <w:r>
        <w:rPr>
          <w:lang w:val="ru-RU"/>
        </w:rPr>
        <w:t>аппликация</w:t>
      </w:r>
      <w:r>
        <w:rPr>
          <w:spacing w:val="1"/>
          <w:lang w:val="ru-RU"/>
        </w:rPr>
        <w:t xml:space="preserve"> </w:t>
      </w:r>
      <w:r>
        <w:rPr>
          <w:lang w:val="ru-RU"/>
        </w:rPr>
        <w:t>из</w:t>
      </w:r>
      <w:r>
        <w:rPr>
          <w:spacing w:val="1"/>
          <w:lang w:val="ru-RU"/>
        </w:rPr>
        <w:t xml:space="preserve"> </w:t>
      </w:r>
      <w:r>
        <w:rPr>
          <w:lang w:val="ru-RU"/>
        </w:rPr>
        <w:t>бумаги</w:t>
      </w:r>
      <w:r>
        <w:rPr>
          <w:spacing w:val="1"/>
          <w:lang w:val="ru-RU"/>
        </w:rPr>
        <w:t xml:space="preserve"> </w:t>
      </w:r>
      <w:r>
        <w:rPr>
          <w:lang w:val="ru-RU"/>
        </w:rPr>
        <w:t>и</w:t>
      </w:r>
      <w:r>
        <w:rPr>
          <w:spacing w:val="1"/>
          <w:lang w:val="ru-RU"/>
        </w:rPr>
        <w:t xml:space="preserve"> </w:t>
      </w:r>
      <w:r>
        <w:rPr>
          <w:lang w:val="ru-RU"/>
        </w:rPr>
        <w:t>ткани,</w:t>
      </w:r>
      <w:r>
        <w:rPr>
          <w:spacing w:val="1"/>
          <w:lang w:val="ru-RU"/>
        </w:rPr>
        <w:t xml:space="preserve"> </w:t>
      </w:r>
      <w:r>
        <w:rPr>
          <w:lang w:val="ru-RU"/>
        </w:rPr>
        <w:t>коллаж</w:t>
      </w:r>
      <w:r>
        <w:rPr>
          <w:spacing w:val="1"/>
          <w:lang w:val="ru-RU"/>
        </w:rPr>
        <w:t xml:space="preserve"> </w:t>
      </w:r>
      <w:r>
        <w:rPr>
          <w:lang w:val="ru-RU"/>
        </w:rPr>
        <w:t>и</w:t>
      </w:r>
      <w:r>
        <w:rPr>
          <w:spacing w:val="1"/>
          <w:lang w:val="ru-RU"/>
        </w:rPr>
        <w:t xml:space="preserve"> </w:t>
      </w:r>
      <w:r>
        <w:rPr>
          <w:lang w:val="ru-RU"/>
        </w:rPr>
        <w:t>др.).</w:t>
      </w:r>
      <w:r>
        <w:rPr>
          <w:spacing w:val="1"/>
          <w:lang w:val="ru-RU"/>
        </w:rPr>
        <w:t xml:space="preserve"> </w:t>
      </w:r>
      <w:r>
        <w:rPr>
          <w:lang w:val="ru-RU"/>
        </w:rPr>
        <w:t>Выбор</w:t>
      </w:r>
      <w:r>
        <w:rPr>
          <w:spacing w:val="1"/>
          <w:lang w:val="ru-RU"/>
        </w:rPr>
        <w:t xml:space="preserve"> </w:t>
      </w:r>
      <w:r>
        <w:rPr>
          <w:lang w:val="ru-RU"/>
        </w:rPr>
        <w:t>материалов</w:t>
      </w:r>
      <w:r>
        <w:rPr>
          <w:spacing w:val="1"/>
          <w:lang w:val="ru-RU"/>
        </w:rPr>
        <w:t xml:space="preserve"> </w:t>
      </w:r>
      <w:r>
        <w:rPr>
          <w:lang w:val="ru-RU"/>
        </w:rPr>
        <w:t>по</w:t>
      </w:r>
      <w:r>
        <w:rPr>
          <w:spacing w:val="1"/>
          <w:lang w:val="ru-RU"/>
        </w:rPr>
        <w:t xml:space="preserve"> </w:t>
      </w:r>
      <w:r>
        <w:rPr>
          <w:lang w:val="ru-RU"/>
        </w:rPr>
        <w:t>их</w:t>
      </w:r>
      <w:r>
        <w:rPr>
          <w:spacing w:val="1"/>
          <w:lang w:val="ru-RU"/>
        </w:rPr>
        <w:t xml:space="preserve"> </w:t>
      </w:r>
      <w:r>
        <w:rPr>
          <w:lang w:val="ru-RU"/>
        </w:rPr>
        <w:t>декоративно-художественным</w:t>
      </w:r>
      <w:r>
        <w:rPr>
          <w:spacing w:val="1"/>
          <w:lang w:val="ru-RU"/>
        </w:rPr>
        <w:t xml:space="preserve"> </w:t>
      </w:r>
      <w:r>
        <w:rPr>
          <w:lang w:val="ru-RU"/>
        </w:rPr>
        <w:t>и</w:t>
      </w:r>
      <w:r>
        <w:rPr>
          <w:spacing w:val="1"/>
          <w:lang w:val="ru-RU"/>
        </w:rPr>
        <w:t xml:space="preserve"> </w:t>
      </w:r>
      <w:r>
        <w:rPr>
          <w:lang w:val="ru-RU"/>
        </w:rPr>
        <w:t>технологическим</w:t>
      </w:r>
      <w:r>
        <w:rPr>
          <w:spacing w:val="1"/>
          <w:lang w:val="ru-RU"/>
        </w:rPr>
        <w:t xml:space="preserve"> </w:t>
      </w:r>
      <w:r>
        <w:rPr>
          <w:lang w:val="ru-RU"/>
        </w:rPr>
        <w:t>свойствам,</w:t>
      </w:r>
      <w:r>
        <w:rPr>
          <w:spacing w:val="1"/>
          <w:lang w:val="ru-RU"/>
        </w:rPr>
        <w:t xml:space="preserve"> </w:t>
      </w:r>
      <w:r>
        <w:rPr>
          <w:lang w:val="ru-RU"/>
        </w:rPr>
        <w:t>использование</w:t>
      </w:r>
      <w:r>
        <w:rPr>
          <w:spacing w:val="1"/>
          <w:lang w:val="ru-RU"/>
        </w:rPr>
        <w:t xml:space="preserve"> </w:t>
      </w:r>
      <w:r>
        <w:rPr>
          <w:lang w:val="ru-RU"/>
        </w:rPr>
        <w:t>соответствующих</w:t>
      </w:r>
      <w:r>
        <w:rPr>
          <w:spacing w:val="-4"/>
          <w:lang w:val="ru-RU"/>
        </w:rPr>
        <w:t xml:space="preserve"> </w:t>
      </w:r>
      <w:r>
        <w:rPr>
          <w:lang w:val="ru-RU"/>
        </w:rPr>
        <w:t>способов</w:t>
      </w:r>
      <w:r>
        <w:rPr>
          <w:spacing w:val="-7"/>
          <w:lang w:val="ru-RU"/>
        </w:rPr>
        <w:t xml:space="preserve"> </w:t>
      </w:r>
      <w:r>
        <w:rPr>
          <w:lang w:val="ru-RU"/>
        </w:rPr>
        <w:t>обработки</w:t>
      </w:r>
      <w:r>
        <w:rPr>
          <w:spacing w:val="-3"/>
          <w:lang w:val="ru-RU"/>
        </w:rPr>
        <w:t xml:space="preserve"> </w:t>
      </w:r>
      <w:r>
        <w:rPr>
          <w:lang w:val="ru-RU"/>
        </w:rPr>
        <w:t>материалов</w:t>
      </w:r>
      <w:r>
        <w:rPr>
          <w:spacing w:val="-1"/>
          <w:lang w:val="ru-RU"/>
        </w:rPr>
        <w:t xml:space="preserve"> </w:t>
      </w:r>
      <w:r>
        <w:rPr>
          <w:lang w:val="ru-RU"/>
        </w:rPr>
        <w:t>в</w:t>
      </w:r>
      <w:r>
        <w:rPr>
          <w:spacing w:val="-2"/>
          <w:lang w:val="ru-RU"/>
        </w:rPr>
        <w:t xml:space="preserve"> </w:t>
      </w:r>
      <w:r>
        <w:rPr>
          <w:lang w:val="ru-RU"/>
        </w:rPr>
        <w:t>зависимости</w:t>
      </w:r>
      <w:r>
        <w:rPr>
          <w:spacing w:val="-7"/>
          <w:lang w:val="ru-RU"/>
        </w:rPr>
        <w:t xml:space="preserve"> </w:t>
      </w:r>
      <w:r>
        <w:rPr>
          <w:lang w:val="ru-RU"/>
        </w:rPr>
        <w:t>от</w:t>
      </w:r>
      <w:r>
        <w:rPr>
          <w:spacing w:val="-3"/>
          <w:lang w:val="ru-RU"/>
        </w:rPr>
        <w:t xml:space="preserve"> </w:t>
      </w:r>
      <w:r>
        <w:rPr>
          <w:lang w:val="ru-RU"/>
        </w:rPr>
        <w:t>назначения</w:t>
      </w:r>
      <w:r>
        <w:rPr>
          <w:spacing w:val="-3"/>
          <w:lang w:val="ru-RU"/>
        </w:rPr>
        <w:t xml:space="preserve"> </w:t>
      </w:r>
      <w:r>
        <w:rPr>
          <w:lang w:val="ru-RU"/>
        </w:rPr>
        <w:t>изделия.</w:t>
      </w:r>
    </w:p>
    <w:p w:rsidR="00C07E73" w:rsidRDefault="003A1872">
      <w:pPr>
        <w:widowControl w:val="0"/>
        <w:autoSpaceDE w:val="0"/>
        <w:autoSpaceDN w:val="0"/>
        <w:spacing w:before="1" w:line="237" w:lineRule="auto"/>
        <w:ind w:left="959" w:right="146" w:firstLine="1436"/>
        <w:jc w:val="both"/>
        <w:rPr>
          <w:lang w:val="ru-RU"/>
        </w:rPr>
      </w:pPr>
      <w:r>
        <w:rPr>
          <w:lang w:val="ru-RU"/>
        </w:rPr>
        <w:t>Инструменты</w:t>
      </w:r>
      <w:r>
        <w:rPr>
          <w:spacing w:val="-8"/>
          <w:lang w:val="ru-RU"/>
        </w:rPr>
        <w:t xml:space="preserve"> </w:t>
      </w:r>
      <w:r>
        <w:rPr>
          <w:lang w:val="ru-RU"/>
        </w:rPr>
        <w:t>и</w:t>
      </w:r>
      <w:r>
        <w:rPr>
          <w:spacing w:val="-9"/>
          <w:lang w:val="ru-RU"/>
        </w:rPr>
        <w:t xml:space="preserve"> </w:t>
      </w:r>
      <w:r>
        <w:rPr>
          <w:lang w:val="ru-RU"/>
        </w:rPr>
        <w:t>приспособления</w:t>
      </w:r>
      <w:r>
        <w:rPr>
          <w:spacing w:val="-10"/>
          <w:lang w:val="ru-RU"/>
        </w:rPr>
        <w:t xml:space="preserve"> </w:t>
      </w:r>
      <w:r>
        <w:rPr>
          <w:lang w:val="ru-RU"/>
        </w:rPr>
        <w:t>(циркуль,</w:t>
      </w:r>
      <w:r>
        <w:rPr>
          <w:spacing w:val="-8"/>
          <w:lang w:val="ru-RU"/>
        </w:rPr>
        <w:t xml:space="preserve"> </w:t>
      </w:r>
      <w:r>
        <w:rPr>
          <w:lang w:val="ru-RU"/>
        </w:rPr>
        <w:t>угольник,</w:t>
      </w:r>
      <w:r>
        <w:rPr>
          <w:spacing w:val="-8"/>
          <w:lang w:val="ru-RU"/>
        </w:rPr>
        <w:t xml:space="preserve"> </w:t>
      </w:r>
      <w:r>
        <w:rPr>
          <w:lang w:val="ru-RU"/>
        </w:rPr>
        <w:t>канцелярский</w:t>
      </w:r>
      <w:r>
        <w:rPr>
          <w:spacing w:val="-14"/>
          <w:lang w:val="ru-RU"/>
        </w:rPr>
        <w:t xml:space="preserve"> </w:t>
      </w:r>
      <w:r>
        <w:rPr>
          <w:lang w:val="ru-RU"/>
        </w:rPr>
        <w:t>нож,</w:t>
      </w:r>
      <w:r>
        <w:rPr>
          <w:spacing w:val="-8"/>
          <w:lang w:val="ru-RU"/>
        </w:rPr>
        <w:t xml:space="preserve"> </w:t>
      </w:r>
      <w:r>
        <w:rPr>
          <w:lang w:val="ru-RU"/>
        </w:rPr>
        <w:t>шило</w:t>
      </w:r>
      <w:r>
        <w:rPr>
          <w:spacing w:val="-6"/>
          <w:lang w:val="ru-RU"/>
        </w:rPr>
        <w:t xml:space="preserve"> </w:t>
      </w:r>
      <w:r>
        <w:rPr>
          <w:lang w:val="ru-RU"/>
        </w:rPr>
        <w:t>и</w:t>
      </w:r>
      <w:r>
        <w:rPr>
          <w:spacing w:val="-57"/>
          <w:lang w:val="ru-RU"/>
        </w:rPr>
        <w:t xml:space="preserve"> </w:t>
      </w:r>
      <w:r>
        <w:rPr>
          <w:lang w:val="ru-RU"/>
        </w:rPr>
        <w:t>др.);</w:t>
      </w:r>
      <w:r>
        <w:rPr>
          <w:spacing w:val="-5"/>
          <w:lang w:val="ru-RU"/>
        </w:rPr>
        <w:t xml:space="preserve"> </w:t>
      </w:r>
      <w:r>
        <w:rPr>
          <w:lang w:val="ru-RU"/>
        </w:rPr>
        <w:t>называние</w:t>
      </w:r>
      <w:r>
        <w:rPr>
          <w:spacing w:val="-6"/>
          <w:lang w:val="ru-RU"/>
        </w:rPr>
        <w:t xml:space="preserve"> </w:t>
      </w:r>
      <w:r>
        <w:rPr>
          <w:lang w:val="ru-RU"/>
        </w:rPr>
        <w:t>и выполнение</w:t>
      </w:r>
      <w:r>
        <w:rPr>
          <w:spacing w:val="-6"/>
          <w:lang w:val="ru-RU"/>
        </w:rPr>
        <w:t xml:space="preserve"> </w:t>
      </w:r>
      <w:r>
        <w:rPr>
          <w:lang w:val="ru-RU"/>
        </w:rPr>
        <w:t>приёмов</w:t>
      </w:r>
      <w:r>
        <w:rPr>
          <w:spacing w:val="1"/>
          <w:lang w:val="ru-RU"/>
        </w:rPr>
        <w:t xml:space="preserve"> </w:t>
      </w:r>
      <w:r>
        <w:rPr>
          <w:lang w:val="ru-RU"/>
        </w:rPr>
        <w:t>их</w:t>
      </w:r>
      <w:r>
        <w:rPr>
          <w:spacing w:val="-5"/>
          <w:lang w:val="ru-RU"/>
        </w:rPr>
        <w:t xml:space="preserve"> </w:t>
      </w:r>
      <w:r>
        <w:rPr>
          <w:lang w:val="ru-RU"/>
        </w:rPr>
        <w:t>рационального и</w:t>
      </w:r>
      <w:r>
        <w:rPr>
          <w:spacing w:val="1"/>
          <w:lang w:val="ru-RU"/>
        </w:rPr>
        <w:t xml:space="preserve"> </w:t>
      </w:r>
      <w:r>
        <w:rPr>
          <w:lang w:val="ru-RU"/>
        </w:rPr>
        <w:t>безопасного</w:t>
      </w:r>
      <w:r>
        <w:rPr>
          <w:spacing w:val="4"/>
          <w:lang w:val="ru-RU"/>
        </w:rPr>
        <w:t xml:space="preserve"> </w:t>
      </w:r>
      <w:r>
        <w:rPr>
          <w:lang w:val="ru-RU"/>
        </w:rPr>
        <w:t>использования.</w:t>
      </w:r>
    </w:p>
    <w:p w:rsidR="00C07E73" w:rsidRDefault="003A1872">
      <w:pPr>
        <w:widowControl w:val="0"/>
        <w:autoSpaceDE w:val="0"/>
        <w:autoSpaceDN w:val="0"/>
        <w:spacing w:before="3"/>
        <w:ind w:left="959" w:right="146" w:firstLine="1436"/>
        <w:jc w:val="both"/>
        <w:rPr>
          <w:lang w:val="ru-RU"/>
        </w:rPr>
      </w:pPr>
      <w:r>
        <w:rPr>
          <w:lang w:val="ru-RU"/>
        </w:rPr>
        <w:t>Углубление</w:t>
      </w:r>
      <w:r>
        <w:rPr>
          <w:spacing w:val="1"/>
          <w:lang w:val="ru-RU"/>
        </w:rPr>
        <w:t xml:space="preserve"> </w:t>
      </w:r>
      <w:r>
        <w:rPr>
          <w:lang w:val="ru-RU"/>
        </w:rPr>
        <w:t>общих</w:t>
      </w:r>
      <w:r>
        <w:rPr>
          <w:spacing w:val="1"/>
          <w:lang w:val="ru-RU"/>
        </w:rPr>
        <w:t xml:space="preserve"> </w:t>
      </w:r>
      <w:r>
        <w:rPr>
          <w:lang w:val="ru-RU"/>
        </w:rPr>
        <w:t>представлений</w:t>
      </w:r>
      <w:r>
        <w:rPr>
          <w:spacing w:val="1"/>
          <w:lang w:val="ru-RU"/>
        </w:rPr>
        <w:t xml:space="preserve"> </w:t>
      </w:r>
      <w:r>
        <w:rPr>
          <w:lang w:val="ru-RU"/>
        </w:rPr>
        <w:t>о</w:t>
      </w:r>
      <w:r>
        <w:rPr>
          <w:spacing w:val="1"/>
          <w:lang w:val="ru-RU"/>
        </w:rPr>
        <w:t xml:space="preserve"> </w:t>
      </w:r>
      <w:r>
        <w:rPr>
          <w:lang w:val="ru-RU"/>
        </w:rPr>
        <w:t>технологическом</w:t>
      </w:r>
      <w:r>
        <w:rPr>
          <w:spacing w:val="1"/>
          <w:lang w:val="ru-RU"/>
        </w:rPr>
        <w:t xml:space="preserve"> </w:t>
      </w:r>
      <w:r>
        <w:rPr>
          <w:lang w:val="ru-RU"/>
        </w:rPr>
        <w:t>процессе</w:t>
      </w:r>
      <w:r>
        <w:rPr>
          <w:spacing w:val="1"/>
          <w:lang w:val="ru-RU"/>
        </w:rPr>
        <w:t xml:space="preserve"> </w:t>
      </w:r>
      <w:r>
        <w:rPr>
          <w:lang w:val="ru-RU"/>
        </w:rPr>
        <w:t>(анализ</w:t>
      </w:r>
      <w:r>
        <w:rPr>
          <w:spacing w:val="1"/>
          <w:lang w:val="ru-RU"/>
        </w:rPr>
        <w:t xml:space="preserve"> </w:t>
      </w:r>
      <w:r>
        <w:rPr>
          <w:lang w:val="ru-RU"/>
        </w:rPr>
        <w:t>устройства и назначения изделия; выстраивание последовательности практических действий</w:t>
      </w:r>
      <w:r>
        <w:rPr>
          <w:spacing w:val="1"/>
          <w:lang w:val="ru-RU"/>
        </w:rPr>
        <w:t xml:space="preserve"> </w:t>
      </w:r>
      <w:r>
        <w:rPr>
          <w:lang w:val="ru-RU"/>
        </w:rPr>
        <w:t>и</w:t>
      </w:r>
      <w:r>
        <w:rPr>
          <w:spacing w:val="1"/>
          <w:lang w:val="ru-RU"/>
        </w:rPr>
        <w:t xml:space="preserve"> </w:t>
      </w:r>
      <w:r>
        <w:rPr>
          <w:lang w:val="ru-RU"/>
        </w:rPr>
        <w:t>технологических</w:t>
      </w:r>
      <w:r>
        <w:rPr>
          <w:spacing w:val="1"/>
          <w:lang w:val="ru-RU"/>
        </w:rPr>
        <w:t xml:space="preserve"> </w:t>
      </w:r>
      <w:r>
        <w:rPr>
          <w:lang w:val="ru-RU"/>
        </w:rPr>
        <w:t>операций;</w:t>
      </w:r>
      <w:r>
        <w:rPr>
          <w:spacing w:val="1"/>
          <w:lang w:val="ru-RU"/>
        </w:rPr>
        <w:t xml:space="preserve"> </w:t>
      </w:r>
      <w:r>
        <w:rPr>
          <w:lang w:val="ru-RU"/>
        </w:rPr>
        <w:t>подбор</w:t>
      </w:r>
      <w:r>
        <w:rPr>
          <w:spacing w:val="1"/>
          <w:lang w:val="ru-RU"/>
        </w:rPr>
        <w:t xml:space="preserve"> </w:t>
      </w:r>
      <w:r>
        <w:rPr>
          <w:lang w:val="ru-RU"/>
        </w:rPr>
        <w:t>материалов</w:t>
      </w:r>
      <w:r>
        <w:rPr>
          <w:spacing w:val="1"/>
          <w:lang w:val="ru-RU"/>
        </w:rPr>
        <w:t xml:space="preserve"> </w:t>
      </w:r>
      <w:r>
        <w:rPr>
          <w:lang w:val="ru-RU"/>
        </w:rPr>
        <w:t>и</w:t>
      </w:r>
      <w:r>
        <w:rPr>
          <w:spacing w:val="1"/>
          <w:lang w:val="ru-RU"/>
        </w:rPr>
        <w:t xml:space="preserve"> </w:t>
      </w:r>
      <w:r>
        <w:rPr>
          <w:lang w:val="ru-RU"/>
        </w:rPr>
        <w:t>инструментов;</w:t>
      </w:r>
      <w:r>
        <w:rPr>
          <w:spacing w:val="1"/>
          <w:lang w:val="ru-RU"/>
        </w:rPr>
        <w:t xml:space="preserve"> </w:t>
      </w:r>
      <w:r>
        <w:rPr>
          <w:lang w:val="ru-RU"/>
        </w:rPr>
        <w:t>экономная</w:t>
      </w:r>
      <w:r>
        <w:rPr>
          <w:spacing w:val="1"/>
          <w:lang w:val="ru-RU"/>
        </w:rPr>
        <w:t xml:space="preserve"> </w:t>
      </w:r>
      <w:r>
        <w:rPr>
          <w:lang w:val="ru-RU"/>
        </w:rPr>
        <w:t>разм</w:t>
      </w:r>
      <w:r>
        <w:rPr>
          <w:lang w:val="ru-RU"/>
        </w:rPr>
        <w:t>етка</w:t>
      </w:r>
      <w:r>
        <w:rPr>
          <w:spacing w:val="1"/>
          <w:lang w:val="ru-RU"/>
        </w:rPr>
        <w:t xml:space="preserve"> </w:t>
      </w:r>
      <w:r>
        <w:rPr>
          <w:spacing w:val="-1"/>
          <w:lang w:val="ru-RU"/>
        </w:rPr>
        <w:t>материалов;</w:t>
      </w:r>
      <w:r>
        <w:rPr>
          <w:spacing w:val="-12"/>
          <w:lang w:val="ru-RU"/>
        </w:rPr>
        <w:t xml:space="preserve"> </w:t>
      </w:r>
      <w:r>
        <w:rPr>
          <w:spacing w:val="-1"/>
          <w:lang w:val="ru-RU"/>
        </w:rPr>
        <w:t>обработка</w:t>
      </w:r>
      <w:r>
        <w:rPr>
          <w:spacing w:val="-13"/>
          <w:lang w:val="ru-RU"/>
        </w:rPr>
        <w:t xml:space="preserve"> </w:t>
      </w:r>
      <w:r>
        <w:rPr>
          <w:spacing w:val="-1"/>
          <w:lang w:val="ru-RU"/>
        </w:rPr>
        <w:t>с</w:t>
      </w:r>
      <w:r>
        <w:rPr>
          <w:spacing w:val="-9"/>
          <w:lang w:val="ru-RU"/>
        </w:rPr>
        <w:t xml:space="preserve"> </w:t>
      </w:r>
      <w:r>
        <w:rPr>
          <w:spacing w:val="-1"/>
          <w:lang w:val="ru-RU"/>
        </w:rPr>
        <w:t>целью</w:t>
      </w:r>
      <w:r>
        <w:rPr>
          <w:spacing w:val="-14"/>
          <w:lang w:val="ru-RU"/>
        </w:rPr>
        <w:t xml:space="preserve"> </w:t>
      </w:r>
      <w:r>
        <w:rPr>
          <w:spacing w:val="-1"/>
          <w:lang w:val="ru-RU"/>
        </w:rPr>
        <w:t>получения</w:t>
      </w:r>
      <w:r>
        <w:rPr>
          <w:spacing w:val="-8"/>
          <w:lang w:val="ru-RU"/>
        </w:rPr>
        <w:t xml:space="preserve"> </w:t>
      </w:r>
      <w:r>
        <w:rPr>
          <w:lang w:val="ru-RU"/>
        </w:rPr>
        <w:t>деталей,</w:t>
      </w:r>
      <w:r>
        <w:rPr>
          <w:spacing w:val="-6"/>
          <w:lang w:val="ru-RU"/>
        </w:rPr>
        <w:t xml:space="preserve"> </w:t>
      </w:r>
      <w:r>
        <w:rPr>
          <w:lang w:val="ru-RU"/>
        </w:rPr>
        <w:t>сборка,</w:t>
      </w:r>
      <w:r>
        <w:rPr>
          <w:spacing w:val="-10"/>
          <w:lang w:val="ru-RU"/>
        </w:rPr>
        <w:t xml:space="preserve"> </w:t>
      </w:r>
      <w:r>
        <w:rPr>
          <w:lang w:val="ru-RU"/>
        </w:rPr>
        <w:t>отделка</w:t>
      </w:r>
      <w:r>
        <w:rPr>
          <w:spacing w:val="-9"/>
          <w:lang w:val="ru-RU"/>
        </w:rPr>
        <w:t xml:space="preserve"> </w:t>
      </w:r>
      <w:r>
        <w:rPr>
          <w:lang w:val="ru-RU"/>
        </w:rPr>
        <w:t>изделия;</w:t>
      </w:r>
      <w:r>
        <w:rPr>
          <w:spacing w:val="-12"/>
          <w:lang w:val="ru-RU"/>
        </w:rPr>
        <w:t xml:space="preserve"> </w:t>
      </w:r>
      <w:r>
        <w:rPr>
          <w:lang w:val="ru-RU"/>
        </w:rPr>
        <w:t>проверка</w:t>
      </w:r>
      <w:r>
        <w:rPr>
          <w:spacing w:val="-9"/>
          <w:lang w:val="ru-RU"/>
        </w:rPr>
        <w:t xml:space="preserve"> </w:t>
      </w:r>
      <w:r>
        <w:rPr>
          <w:lang w:val="ru-RU"/>
        </w:rPr>
        <w:t>изделия</w:t>
      </w:r>
      <w:r>
        <w:rPr>
          <w:spacing w:val="-58"/>
          <w:lang w:val="ru-RU"/>
        </w:rPr>
        <w:t xml:space="preserve"> </w:t>
      </w:r>
      <w:r>
        <w:rPr>
          <w:lang w:val="ru-RU"/>
        </w:rPr>
        <w:t>в</w:t>
      </w:r>
      <w:r>
        <w:rPr>
          <w:spacing w:val="1"/>
          <w:lang w:val="ru-RU"/>
        </w:rPr>
        <w:t xml:space="preserve"> </w:t>
      </w:r>
      <w:r>
        <w:rPr>
          <w:lang w:val="ru-RU"/>
        </w:rPr>
        <w:t>действии,</w:t>
      </w:r>
      <w:r>
        <w:rPr>
          <w:spacing w:val="1"/>
          <w:lang w:val="ru-RU"/>
        </w:rPr>
        <w:t xml:space="preserve"> </w:t>
      </w:r>
      <w:r>
        <w:rPr>
          <w:lang w:val="ru-RU"/>
        </w:rPr>
        <w:t>внесение</w:t>
      </w:r>
      <w:r>
        <w:rPr>
          <w:spacing w:val="1"/>
          <w:lang w:val="ru-RU"/>
        </w:rPr>
        <w:t xml:space="preserve"> </w:t>
      </w:r>
      <w:r>
        <w:rPr>
          <w:lang w:val="ru-RU"/>
        </w:rPr>
        <w:t>необходимых</w:t>
      </w:r>
      <w:r>
        <w:rPr>
          <w:spacing w:val="1"/>
          <w:lang w:val="ru-RU"/>
        </w:rPr>
        <w:t xml:space="preserve"> </w:t>
      </w:r>
      <w:r>
        <w:rPr>
          <w:lang w:val="ru-RU"/>
        </w:rPr>
        <w:t>дополнений</w:t>
      </w:r>
      <w:r>
        <w:rPr>
          <w:spacing w:val="1"/>
          <w:lang w:val="ru-RU"/>
        </w:rPr>
        <w:t xml:space="preserve"> </w:t>
      </w:r>
      <w:r>
        <w:rPr>
          <w:lang w:val="ru-RU"/>
        </w:rPr>
        <w:t>и</w:t>
      </w:r>
      <w:r>
        <w:rPr>
          <w:spacing w:val="1"/>
          <w:lang w:val="ru-RU"/>
        </w:rPr>
        <w:t xml:space="preserve"> </w:t>
      </w:r>
      <w:r>
        <w:rPr>
          <w:lang w:val="ru-RU"/>
        </w:rPr>
        <w:t>изменений).</w:t>
      </w:r>
      <w:r>
        <w:rPr>
          <w:spacing w:val="1"/>
          <w:lang w:val="ru-RU"/>
        </w:rPr>
        <w:t xml:space="preserve"> </w:t>
      </w:r>
      <w:r>
        <w:rPr>
          <w:lang w:val="ru-RU"/>
        </w:rPr>
        <w:t>Рицовка.</w:t>
      </w:r>
      <w:r>
        <w:rPr>
          <w:spacing w:val="1"/>
          <w:lang w:val="ru-RU"/>
        </w:rPr>
        <w:t xml:space="preserve"> </w:t>
      </w:r>
      <w:r>
        <w:rPr>
          <w:lang w:val="ru-RU"/>
        </w:rPr>
        <w:t>Изготовление</w:t>
      </w:r>
      <w:r>
        <w:rPr>
          <w:spacing w:val="1"/>
          <w:lang w:val="ru-RU"/>
        </w:rPr>
        <w:t xml:space="preserve"> </w:t>
      </w:r>
      <w:r>
        <w:rPr>
          <w:lang w:val="ru-RU"/>
        </w:rPr>
        <w:t>объёмных</w:t>
      </w:r>
      <w:r>
        <w:rPr>
          <w:spacing w:val="-4"/>
          <w:lang w:val="ru-RU"/>
        </w:rPr>
        <w:t xml:space="preserve"> </w:t>
      </w:r>
      <w:r>
        <w:rPr>
          <w:lang w:val="ru-RU"/>
        </w:rPr>
        <w:t>изделий</w:t>
      </w:r>
      <w:r>
        <w:rPr>
          <w:spacing w:val="2"/>
          <w:lang w:val="ru-RU"/>
        </w:rPr>
        <w:t xml:space="preserve"> </w:t>
      </w:r>
      <w:r>
        <w:rPr>
          <w:lang w:val="ru-RU"/>
        </w:rPr>
        <w:t>из</w:t>
      </w:r>
      <w:r>
        <w:rPr>
          <w:spacing w:val="-3"/>
          <w:lang w:val="ru-RU"/>
        </w:rPr>
        <w:t xml:space="preserve"> </w:t>
      </w:r>
      <w:r>
        <w:rPr>
          <w:lang w:val="ru-RU"/>
        </w:rPr>
        <w:t>развёрток.</w:t>
      </w:r>
      <w:r>
        <w:rPr>
          <w:spacing w:val="3"/>
          <w:lang w:val="ru-RU"/>
        </w:rPr>
        <w:t xml:space="preserve"> </w:t>
      </w:r>
      <w:r>
        <w:rPr>
          <w:lang w:val="ru-RU"/>
        </w:rPr>
        <w:t>Преобразование развёрток</w:t>
      </w:r>
      <w:r>
        <w:rPr>
          <w:spacing w:val="-1"/>
          <w:lang w:val="ru-RU"/>
        </w:rPr>
        <w:t xml:space="preserve"> </w:t>
      </w:r>
      <w:r>
        <w:rPr>
          <w:lang w:val="ru-RU"/>
        </w:rPr>
        <w:t>несложных</w:t>
      </w:r>
      <w:r>
        <w:rPr>
          <w:spacing w:val="-4"/>
          <w:lang w:val="ru-RU"/>
        </w:rPr>
        <w:t xml:space="preserve"> </w:t>
      </w:r>
      <w:r>
        <w:rPr>
          <w:lang w:val="ru-RU"/>
        </w:rPr>
        <w:t>форм.</w:t>
      </w:r>
    </w:p>
    <w:p w:rsidR="00C07E73" w:rsidRDefault="003A1872">
      <w:pPr>
        <w:widowControl w:val="0"/>
        <w:autoSpaceDE w:val="0"/>
        <w:autoSpaceDN w:val="0"/>
        <w:ind w:left="959" w:right="141" w:firstLine="1436"/>
        <w:jc w:val="both"/>
        <w:rPr>
          <w:lang w:val="ru-RU"/>
        </w:rPr>
      </w:pPr>
      <w:r>
        <w:rPr>
          <w:lang w:val="ru-RU"/>
        </w:rPr>
        <w:t>Технология</w:t>
      </w:r>
      <w:r>
        <w:rPr>
          <w:spacing w:val="1"/>
          <w:lang w:val="ru-RU"/>
        </w:rPr>
        <w:t xml:space="preserve"> </w:t>
      </w:r>
      <w:r>
        <w:rPr>
          <w:lang w:val="ru-RU"/>
        </w:rPr>
        <w:t>обработки</w:t>
      </w:r>
      <w:r>
        <w:rPr>
          <w:spacing w:val="1"/>
          <w:lang w:val="ru-RU"/>
        </w:rPr>
        <w:t xml:space="preserve"> </w:t>
      </w:r>
      <w:r>
        <w:rPr>
          <w:lang w:val="ru-RU"/>
        </w:rPr>
        <w:t>бумаги</w:t>
      </w:r>
      <w:r>
        <w:rPr>
          <w:spacing w:val="1"/>
          <w:lang w:val="ru-RU"/>
        </w:rPr>
        <w:t xml:space="preserve"> </w:t>
      </w:r>
      <w:r>
        <w:rPr>
          <w:lang w:val="ru-RU"/>
        </w:rPr>
        <w:t>и</w:t>
      </w:r>
      <w:r>
        <w:rPr>
          <w:spacing w:val="1"/>
          <w:lang w:val="ru-RU"/>
        </w:rPr>
        <w:t xml:space="preserve"> </w:t>
      </w:r>
      <w:r>
        <w:rPr>
          <w:lang w:val="ru-RU"/>
        </w:rPr>
        <w:t>картона.</w:t>
      </w:r>
      <w:r>
        <w:rPr>
          <w:spacing w:val="1"/>
          <w:lang w:val="ru-RU"/>
        </w:rPr>
        <w:t xml:space="preserve"> </w:t>
      </w:r>
      <w:r>
        <w:rPr>
          <w:lang w:val="ru-RU"/>
        </w:rPr>
        <w:t>Виды</w:t>
      </w:r>
      <w:r>
        <w:rPr>
          <w:spacing w:val="1"/>
          <w:lang w:val="ru-RU"/>
        </w:rPr>
        <w:t xml:space="preserve"> </w:t>
      </w:r>
      <w:r>
        <w:rPr>
          <w:lang w:val="ru-RU"/>
        </w:rPr>
        <w:t>картона</w:t>
      </w:r>
      <w:r>
        <w:rPr>
          <w:spacing w:val="1"/>
          <w:lang w:val="ru-RU"/>
        </w:rPr>
        <w:t xml:space="preserve"> </w:t>
      </w:r>
      <w:r>
        <w:rPr>
          <w:lang w:val="ru-RU"/>
        </w:rPr>
        <w:t>(гофрированный,</w:t>
      </w:r>
      <w:r>
        <w:rPr>
          <w:spacing w:val="1"/>
          <w:lang w:val="ru-RU"/>
        </w:rPr>
        <w:t xml:space="preserve"> </w:t>
      </w:r>
      <w:r>
        <w:rPr>
          <w:lang w:val="ru-RU"/>
        </w:rPr>
        <w:t>толстый, тонкий, цветной и др.). Чтение и построение простого чертежа/эскиза развёртки</w:t>
      </w:r>
      <w:r>
        <w:rPr>
          <w:spacing w:val="1"/>
          <w:lang w:val="ru-RU"/>
        </w:rPr>
        <w:t xml:space="preserve"> </w:t>
      </w:r>
      <w:r>
        <w:rPr>
          <w:lang w:val="ru-RU"/>
        </w:rPr>
        <w:t>изделия. Разметка деталей с опорой на простейший чертёж, эскиз. Решение задач на внесение</w:t>
      </w:r>
      <w:r>
        <w:rPr>
          <w:spacing w:val="-57"/>
          <w:lang w:val="ru-RU"/>
        </w:rPr>
        <w:t xml:space="preserve"> </w:t>
      </w:r>
      <w:r>
        <w:rPr>
          <w:lang w:val="ru-RU"/>
        </w:rPr>
        <w:t>необходимых</w:t>
      </w:r>
      <w:r>
        <w:rPr>
          <w:spacing w:val="-4"/>
          <w:lang w:val="ru-RU"/>
        </w:rPr>
        <w:t xml:space="preserve"> </w:t>
      </w:r>
      <w:r>
        <w:rPr>
          <w:lang w:val="ru-RU"/>
        </w:rPr>
        <w:t>дополнений</w:t>
      </w:r>
      <w:r>
        <w:rPr>
          <w:spacing w:val="-2"/>
          <w:lang w:val="ru-RU"/>
        </w:rPr>
        <w:t xml:space="preserve"> </w:t>
      </w:r>
      <w:r>
        <w:rPr>
          <w:lang w:val="ru-RU"/>
        </w:rPr>
        <w:t>и</w:t>
      </w:r>
      <w:r>
        <w:rPr>
          <w:spacing w:val="-3"/>
          <w:lang w:val="ru-RU"/>
        </w:rPr>
        <w:t xml:space="preserve"> </w:t>
      </w:r>
      <w:r>
        <w:rPr>
          <w:lang w:val="ru-RU"/>
        </w:rPr>
        <w:t>изменений</w:t>
      </w:r>
      <w:r>
        <w:rPr>
          <w:spacing w:val="-2"/>
          <w:lang w:val="ru-RU"/>
        </w:rPr>
        <w:t xml:space="preserve"> </w:t>
      </w:r>
      <w:r>
        <w:rPr>
          <w:lang w:val="ru-RU"/>
        </w:rPr>
        <w:t>в</w:t>
      </w:r>
      <w:r>
        <w:rPr>
          <w:spacing w:val="-2"/>
          <w:lang w:val="ru-RU"/>
        </w:rPr>
        <w:t xml:space="preserve"> </w:t>
      </w:r>
      <w:r>
        <w:rPr>
          <w:lang w:val="ru-RU"/>
        </w:rPr>
        <w:t>схему,</w:t>
      </w:r>
      <w:r>
        <w:rPr>
          <w:spacing w:val="4"/>
          <w:lang w:val="ru-RU"/>
        </w:rPr>
        <w:t xml:space="preserve"> </w:t>
      </w:r>
      <w:r>
        <w:rPr>
          <w:lang w:val="ru-RU"/>
        </w:rPr>
        <w:t>чертёж,</w:t>
      </w:r>
      <w:r>
        <w:rPr>
          <w:spacing w:val="3"/>
          <w:lang w:val="ru-RU"/>
        </w:rPr>
        <w:t xml:space="preserve"> </w:t>
      </w:r>
      <w:r>
        <w:rPr>
          <w:lang w:val="ru-RU"/>
        </w:rPr>
        <w:t>эскиз.</w:t>
      </w:r>
    </w:p>
    <w:p w:rsidR="00C07E73" w:rsidRDefault="003A1872">
      <w:pPr>
        <w:widowControl w:val="0"/>
        <w:autoSpaceDE w:val="0"/>
        <w:autoSpaceDN w:val="0"/>
        <w:spacing w:before="3" w:line="237" w:lineRule="auto"/>
        <w:ind w:left="959" w:right="144" w:firstLine="1436"/>
        <w:jc w:val="both"/>
        <w:rPr>
          <w:lang w:val="ru-RU"/>
        </w:rPr>
      </w:pPr>
      <w:r>
        <w:rPr>
          <w:lang w:val="ru-RU"/>
        </w:rPr>
        <w:t>Выполнение</w:t>
      </w:r>
      <w:r>
        <w:rPr>
          <w:spacing w:val="1"/>
          <w:lang w:val="ru-RU"/>
        </w:rPr>
        <w:t xml:space="preserve"> </w:t>
      </w:r>
      <w:r>
        <w:rPr>
          <w:lang w:val="ru-RU"/>
        </w:rPr>
        <w:t>измерений,</w:t>
      </w:r>
      <w:r>
        <w:rPr>
          <w:spacing w:val="1"/>
          <w:lang w:val="ru-RU"/>
        </w:rPr>
        <w:t xml:space="preserve"> </w:t>
      </w:r>
      <w:r>
        <w:rPr>
          <w:lang w:val="ru-RU"/>
        </w:rPr>
        <w:t>расчётов,</w:t>
      </w:r>
      <w:r>
        <w:rPr>
          <w:spacing w:val="1"/>
          <w:lang w:val="ru-RU"/>
        </w:rPr>
        <w:t xml:space="preserve"> </w:t>
      </w:r>
      <w:r>
        <w:rPr>
          <w:lang w:val="ru-RU"/>
        </w:rPr>
        <w:t>несложных</w:t>
      </w:r>
      <w:r>
        <w:rPr>
          <w:spacing w:val="1"/>
          <w:lang w:val="ru-RU"/>
        </w:rPr>
        <w:t xml:space="preserve"> </w:t>
      </w:r>
      <w:r>
        <w:rPr>
          <w:lang w:val="ru-RU"/>
        </w:rPr>
        <w:t>построений.</w:t>
      </w:r>
      <w:r>
        <w:rPr>
          <w:spacing w:val="1"/>
          <w:lang w:val="ru-RU"/>
        </w:rPr>
        <w:t xml:space="preserve"> </w:t>
      </w:r>
      <w:r>
        <w:rPr>
          <w:lang w:val="ru-RU"/>
        </w:rPr>
        <w:t>Выполнение</w:t>
      </w:r>
      <w:r>
        <w:rPr>
          <w:spacing w:val="1"/>
          <w:lang w:val="ru-RU"/>
        </w:rPr>
        <w:t xml:space="preserve"> </w:t>
      </w:r>
      <w:r>
        <w:rPr>
          <w:lang w:val="ru-RU"/>
        </w:rPr>
        <w:t>рицовки</w:t>
      </w:r>
      <w:r>
        <w:rPr>
          <w:spacing w:val="-3"/>
          <w:lang w:val="ru-RU"/>
        </w:rPr>
        <w:t xml:space="preserve"> </w:t>
      </w:r>
      <w:r>
        <w:rPr>
          <w:lang w:val="ru-RU"/>
        </w:rPr>
        <w:t>на</w:t>
      </w:r>
      <w:r>
        <w:rPr>
          <w:spacing w:val="1"/>
          <w:lang w:val="ru-RU"/>
        </w:rPr>
        <w:t xml:space="preserve"> </w:t>
      </w:r>
      <w:r>
        <w:rPr>
          <w:lang w:val="ru-RU"/>
        </w:rPr>
        <w:t>картоне с</w:t>
      </w:r>
      <w:r>
        <w:rPr>
          <w:spacing w:val="-4"/>
          <w:lang w:val="ru-RU"/>
        </w:rPr>
        <w:t xml:space="preserve"> </w:t>
      </w:r>
      <w:r>
        <w:rPr>
          <w:lang w:val="ru-RU"/>
        </w:rPr>
        <w:t>помощью</w:t>
      </w:r>
      <w:r>
        <w:rPr>
          <w:spacing w:val="-1"/>
          <w:lang w:val="ru-RU"/>
        </w:rPr>
        <w:t xml:space="preserve"> </w:t>
      </w:r>
      <w:r>
        <w:rPr>
          <w:lang w:val="ru-RU"/>
        </w:rPr>
        <w:t>канцелярского</w:t>
      </w:r>
      <w:r>
        <w:rPr>
          <w:spacing w:val="2"/>
          <w:lang w:val="ru-RU"/>
        </w:rPr>
        <w:t xml:space="preserve"> </w:t>
      </w:r>
      <w:r>
        <w:rPr>
          <w:lang w:val="ru-RU"/>
        </w:rPr>
        <w:t>ножа,</w:t>
      </w:r>
      <w:r>
        <w:rPr>
          <w:spacing w:val="-1"/>
          <w:lang w:val="ru-RU"/>
        </w:rPr>
        <w:t xml:space="preserve"> </w:t>
      </w:r>
      <w:r>
        <w:rPr>
          <w:lang w:val="ru-RU"/>
        </w:rPr>
        <w:t>выполнение</w:t>
      </w:r>
      <w:r>
        <w:rPr>
          <w:spacing w:val="-5"/>
          <w:lang w:val="ru-RU"/>
        </w:rPr>
        <w:t xml:space="preserve"> </w:t>
      </w:r>
      <w:r>
        <w:rPr>
          <w:lang w:val="ru-RU"/>
        </w:rPr>
        <w:t>отверстий</w:t>
      </w:r>
      <w:r>
        <w:rPr>
          <w:spacing w:val="-2"/>
          <w:lang w:val="ru-RU"/>
        </w:rPr>
        <w:t xml:space="preserve"> </w:t>
      </w:r>
      <w:r>
        <w:rPr>
          <w:lang w:val="ru-RU"/>
        </w:rPr>
        <w:t>шилом.</w:t>
      </w:r>
    </w:p>
    <w:p w:rsidR="00C07E73" w:rsidRDefault="003A1872">
      <w:pPr>
        <w:widowControl w:val="0"/>
        <w:autoSpaceDE w:val="0"/>
        <w:autoSpaceDN w:val="0"/>
        <w:spacing w:before="6" w:line="237" w:lineRule="auto"/>
        <w:ind w:left="959" w:right="146" w:firstLine="1493"/>
        <w:jc w:val="both"/>
        <w:rPr>
          <w:lang w:val="ru-RU"/>
        </w:rPr>
      </w:pPr>
      <w:r>
        <w:rPr>
          <w:lang w:val="ru-RU"/>
        </w:rPr>
        <w:t xml:space="preserve">Технология обработки текстильных материалов. Использование </w:t>
      </w:r>
      <w:r>
        <w:rPr>
          <w:lang w:val="ru-RU"/>
        </w:rPr>
        <w:t>трикотажа и</w:t>
      </w:r>
      <w:r>
        <w:rPr>
          <w:spacing w:val="1"/>
          <w:lang w:val="ru-RU"/>
        </w:rPr>
        <w:t xml:space="preserve"> </w:t>
      </w:r>
      <w:r>
        <w:rPr>
          <w:lang w:val="ru-RU"/>
        </w:rPr>
        <w:t>нетканых</w:t>
      </w:r>
      <w:r>
        <w:rPr>
          <w:spacing w:val="-4"/>
          <w:lang w:val="ru-RU"/>
        </w:rPr>
        <w:t xml:space="preserve"> </w:t>
      </w:r>
      <w:r>
        <w:rPr>
          <w:lang w:val="ru-RU"/>
        </w:rPr>
        <w:t>материалов</w:t>
      </w:r>
      <w:r>
        <w:rPr>
          <w:spacing w:val="4"/>
          <w:lang w:val="ru-RU"/>
        </w:rPr>
        <w:t xml:space="preserve"> </w:t>
      </w:r>
      <w:r>
        <w:rPr>
          <w:lang w:val="ru-RU"/>
        </w:rPr>
        <w:t>для</w:t>
      </w:r>
      <w:r>
        <w:rPr>
          <w:spacing w:val="2"/>
          <w:lang w:val="ru-RU"/>
        </w:rPr>
        <w:t xml:space="preserve"> </w:t>
      </w:r>
      <w:r>
        <w:rPr>
          <w:lang w:val="ru-RU"/>
        </w:rPr>
        <w:t>изготовления</w:t>
      </w:r>
      <w:r>
        <w:rPr>
          <w:spacing w:val="-4"/>
          <w:lang w:val="ru-RU"/>
        </w:rPr>
        <w:t xml:space="preserve"> </w:t>
      </w:r>
      <w:r>
        <w:rPr>
          <w:lang w:val="ru-RU"/>
        </w:rPr>
        <w:t>изделий.</w:t>
      </w:r>
    </w:p>
    <w:p w:rsidR="00C07E73" w:rsidRDefault="003A1872">
      <w:pPr>
        <w:widowControl w:val="0"/>
        <w:autoSpaceDE w:val="0"/>
        <w:autoSpaceDN w:val="0"/>
        <w:spacing w:before="3"/>
        <w:ind w:left="959" w:right="145" w:firstLine="1373"/>
        <w:jc w:val="both"/>
        <w:rPr>
          <w:lang w:val="ru-RU"/>
        </w:rPr>
      </w:pPr>
      <w:r>
        <w:rPr>
          <w:lang w:val="ru-RU"/>
        </w:rPr>
        <w:t>Использование вариантов строчки косого стежка (крестик, стебельчатая и др.)</w:t>
      </w:r>
      <w:r>
        <w:rPr>
          <w:spacing w:val="1"/>
          <w:lang w:val="ru-RU"/>
        </w:rPr>
        <w:t xml:space="preserve"> </w:t>
      </w:r>
      <w:r>
        <w:rPr>
          <w:lang w:val="ru-RU"/>
        </w:rPr>
        <w:t>и/или</w:t>
      </w:r>
      <w:r>
        <w:rPr>
          <w:spacing w:val="23"/>
          <w:lang w:val="ru-RU"/>
        </w:rPr>
        <w:t xml:space="preserve"> </w:t>
      </w:r>
      <w:r>
        <w:rPr>
          <w:lang w:val="ru-RU"/>
        </w:rPr>
        <w:t>петельной</w:t>
      </w:r>
      <w:r>
        <w:rPr>
          <w:spacing w:val="24"/>
          <w:lang w:val="ru-RU"/>
        </w:rPr>
        <w:t xml:space="preserve"> </w:t>
      </w:r>
      <w:r>
        <w:rPr>
          <w:lang w:val="ru-RU"/>
        </w:rPr>
        <w:t>строчки</w:t>
      </w:r>
      <w:r>
        <w:rPr>
          <w:spacing w:val="24"/>
          <w:lang w:val="ru-RU"/>
        </w:rPr>
        <w:t xml:space="preserve"> </w:t>
      </w:r>
      <w:r>
        <w:rPr>
          <w:lang w:val="ru-RU"/>
        </w:rPr>
        <w:t>для</w:t>
      </w:r>
      <w:r>
        <w:rPr>
          <w:spacing w:val="31"/>
          <w:lang w:val="ru-RU"/>
        </w:rPr>
        <w:t xml:space="preserve"> </w:t>
      </w:r>
      <w:r>
        <w:rPr>
          <w:lang w:val="ru-RU"/>
        </w:rPr>
        <w:t>соединения</w:t>
      </w:r>
      <w:r>
        <w:rPr>
          <w:spacing w:val="27"/>
          <w:lang w:val="ru-RU"/>
        </w:rPr>
        <w:t xml:space="preserve"> </w:t>
      </w:r>
      <w:r>
        <w:rPr>
          <w:lang w:val="ru-RU"/>
        </w:rPr>
        <w:t>деталей</w:t>
      </w:r>
      <w:r>
        <w:rPr>
          <w:spacing w:val="27"/>
          <w:lang w:val="ru-RU"/>
        </w:rPr>
        <w:t xml:space="preserve"> </w:t>
      </w:r>
      <w:r>
        <w:rPr>
          <w:lang w:val="ru-RU"/>
        </w:rPr>
        <w:t>изделия</w:t>
      </w:r>
      <w:r>
        <w:rPr>
          <w:spacing w:val="27"/>
          <w:lang w:val="ru-RU"/>
        </w:rPr>
        <w:t xml:space="preserve"> </w:t>
      </w:r>
      <w:r>
        <w:rPr>
          <w:lang w:val="ru-RU"/>
        </w:rPr>
        <w:t>и</w:t>
      </w:r>
      <w:r>
        <w:rPr>
          <w:spacing w:val="19"/>
          <w:lang w:val="ru-RU"/>
        </w:rPr>
        <w:t xml:space="preserve"> </w:t>
      </w:r>
      <w:r>
        <w:rPr>
          <w:lang w:val="ru-RU"/>
        </w:rPr>
        <w:t>отделки.</w:t>
      </w:r>
      <w:r>
        <w:rPr>
          <w:spacing w:val="29"/>
          <w:lang w:val="ru-RU"/>
        </w:rPr>
        <w:t xml:space="preserve"> </w:t>
      </w:r>
      <w:r>
        <w:rPr>
          <w:lang w:val="ru-RU"/>
        </w:rPr>
        <w:t>Пришивание</w:t>
      </w:r>
      <w:r>
        <w:rPr>
          <w:spacing w:val="27"/>
          <w:lang w:val="ru-RU"/>
        </w:rPr>
        <w:t xml:space="preserve"> </w:t>
      </w:r>
      <w:r>
        <w:rPr>
          <w:lang w:val="ru-RU"/>
        </w:rPr>
        <w:t>пуговиц</w:t>
      </w:r>
      <w:r>
        <w:rPr>
          <w:spacing w:val="-58"/>
          <w:lang w:val="ru-RU"/>
        </w:rPr>
        <w:t xml:space="preserve"> </w:t>
      </w:r>
      <w:r>
        <w:rPr>
          <w:lang w:val="ru-RU"/>
        </w:rPr>
        <w:t>(с</w:t>
      </w:r>
      <w:r>
        <w:rPr>
          <w:spacing w:val="59"/>
          <w:lang w:val="ru-RU"/>
        </w:rPr>
        <w:t xml:space="preserve"> </w:t>
      </w:r>
      <w:r>
        <w:rPr>
          <w:lang w:val="ru-RU"/>
        </w:rPr>
        <w:t>двумя-четырьмя</w:t>
      </w:r>
      <w:r>
        <w:rPr>
          <w:spacing w:val="-4"/>
          <w:lang w:val="ru-RU"/>
        </w:rPr>
        <w:t xml:space="preserve"> </w:t>
      </w:r>
      <w:r>
        <w:rPr>
          <w:lang w:val="ru-RU"/>
        </w:rPr>
        <w:t>отверстиями).</w:t>
      </w:r>
      <w:r>
        <w:rPr>
          <w:spacing w:val="-3"/>
          <w:lang w:val="ru-RU"/>
        </w:rPr>
        <w:t xml:space="preserve"> </w:t>
      </w:r>
      <w:r>
        <w:rPr>
          <w:lang w:val="ru-RU"/>
        </w:rPr>
        <w:t>Изготовление</w:t>
      </w:r>
      <w:r>
        <w:rPr>
          <w:spacing w:val="-1"/>
          <w:lang w:val="ru-RU"/>
        </w:rPr>
        <w:t xml:space="preserve"> </w:t>
      </w:r>
      <w:r>
        <w:rPr>
          <w:lang w:val="ru-RU"/>
        </w:rPr>
        <w:t>швейных</w:t>
      </w:r>
      <w:r>
        <w:rPr>
          <w:spacing w:val="-5"/>
          <w:lang w:val="ru-RU"/>
        </w:rPr>
        <w:t xml:space="preserve"> </w:t>
      </w:r>
      <w:r>
        <w:rPr>
          <w:lang w:val="ru-RU"/>
        </w:rPr>
        <w:t>изделий</w:t>
      </w:r>
      <w:r>
        <w:rPr>
          <w:spacing w:val="-4"/>
          <w:lang w:val="ru-RU"/>
        </w:rPr>
        <w:t xml:space="preserve"> </w:t>
      </w:r>
      <w:r>
        <w:rPr>
          <w:lang w:val="ru-RU"/>
        </w:rPr>
        <w:t>из</w:t>
      </w:r>
      <w:r>
        <w:rPr>
          <w:spacing w:val="-4"/>
          <w:lang w:val="ru-RU"/>
        </w:rPr>
        <w:t xml:space="preserve"> </w:t>
      </w:r>
      <w:r>
        <w:rPr>
          <w:lang w:val="ru-RU"/>
        </w:rPr>
        <w:t>нескольких</w:t>
      </w:r>
      <w:r>
        <w:rPr>
          <w:spacing w:val="-5"/>
          <w:lang w:val="ru-RU"/>
        </w:rPr>
        <w:t xml:space="preserve"> </w:t>
      </w:r>
      <w:r>
        <w:rPr>
          <w:lang w:val="ru-RU"/>
        </w:rPr>
        <w:t>деталей.</w:t>
      </w:r>
    </w:p>
    <w:p w:rsidR="00C07E73" w:rsidRDefault="003A1872">
      <w:pPr>
        <w:widowControl w:val="0"/>
        <w:autoSpaceDE w:val="0"/>
        <w:autoSpaceDN w:val="0"/>
        <w:spacing w:line="242" w:lineRule="auto"/>
        <w:ind w:left="959" w:right="145" w:firstLine="1373"/>
        <w:jc w:val="both"/>
        <w:rPr>
          <w:lang w:val="ru-RU"/>
        </w:rPr>
      </w:pPr>
      <w:r>
        <w:rPr>
          <w:lang w:val="ru-RU"/>
        </w:rPr>
        <w:t>Использование</w:t>
      </w:r>
      <w:r>
        <w:rPr>
          <w:spacing w:val="1"/>
          <w:lang w:val="ru-RU"/>
        </w:rPr>
        <w:t xml:space="preserve"> </w:t>
      </w:r>
      <w:r>
        <w:rPr>
          <w:lang w:val="ru-RU"/>
        </w:rPr>
        <w:t>дополнительных</w:t>
      </w:r>
      <w:r>
        <w:rPr>
          <w:spacing w:val="1"/>
          <w:lang w:val="ru-RU"/>
        </w:rPr>
        <w:t xml:space="preserve"> </w:t>
      </w:r>
      <w:r>
        <w:rPr>
          <w:lang w:val="ru-RU"/>
        </w:rPr>
        <w:t>материалов.</w:t>
      </w:r>
      <w:r>
        <w:rPr>
          <w:spacing w:val="1"/>
          <w:lang w:val="ru-RU"/>
        </w:rPr>
        <w:t xml:space="preserve"> </w:t>
      </w:r>
      <w:r>
        <w:rPr>
          <w:lang w:val="ru-RU"/>
        </w:rPr>
        <w:t>Комбинирование</w:t>
      </w:r>
      <w:r>
        <w:rPr>
          <w:spacing w:val="1"/>
          <w:lang w:val="ru-RU"/>
        </w:rPr>
        <w:t xml:space="preserve"> </w:t>
      </w:r>
      <w:r>
        <w:rPr>
          <w:lang w:val="ru-RU"/>
        </w:rPr>
        <w:t>разных</w:t>
      </w:r>
      <w:r>
        <w:rPr>
          <w:spacing w:val="1"/>
          <w:lang w:val="ru-RU"/>
        </w:rPr>
        <w:t xml:space="preserve"> </w:t>
      </w:r>
      <w:r>
        <w:rPr>
          <w:lang w:val="ru-RU"/>
        </w:rPr>
        <w:t>материалов</w:t>
      </w:r>
      <w:r>
        <w:rPr>
          <w:spacing w:val="-2"/>
          <w:lang w:val="ru-RU"/>
        </w:rPr>
        <w:t xml:space="preserve"> </w:t>
      </w:r>
      <w:r>
        <w:rPr>
          <w:lang w:val="ru-RU"/>
        </w:rPr>
        <w:t>в</w:t>
      </w:r>
      <w:r>
        <w:rPr>
          <w:spacing w:val="-1"/>
          <w:lang w:val="ru-RU"/>
        </w:rPr>
        <w:t xml:space="preserve"> </w:t>
      </w:r>
      <w:r>
        <w:rPr>
          <w:lang w:val="ru-RU"/>
        </w:rPr>
        <w:t>одном</w:t>
      </w:r>
      <w:r>
        <w:rPr>
          <w:spacing w:val="-1"/>
          <w:lang w:val="ru-RU"/>
        </w:rPr>
        <w:t xml:space="preserve"> </w:t>
      </w:r>
      <w:r>
        <w:rPr>
          <w:lang w:val="ru-RU"/>
        </w:rPr>
        <w:t>изделии.</w:t>
      </w:r>
    </w:p>
    <w:p w:rsidR="00C07E73" w:rsidRDefault="003A1872" w:rsidP="000E5782">
      <w:pPr>
        <w:widowControl w:val="0"/>
        <w:numPr>
          <w:ilvl w:val="0"/>
          <w:numId w:val="63"/>
        </w:numPr>
        <w:tabs>
          <w:tab w:val="left" w:pos="3083"/>
        </w:tabs>
        <w:autoSpaceDE w:val="0"/>
        <w:autoSpaceDN w:val="0"/>
        <w:spacing w:line="271" w:lineRule="exact"/>
        <w:ind w:hanging="289"/>
        <w:jc w:val="both"/>
        <w:outlineLvl w:val="2"/>
        <w:rPr>
          <w:bCs/>
          <w:lang w:val="ru-RU"/>
        </w:rPr>
      </w:pPr>
      <w:r>
        <w:rPr>
          <w:b/>
          <w:bCs/>
          <w:lang w:val="ru-RU"/>
        </w:rPr>
        <w:t>Конструирование</w:t>
      </w:r>
      <w:r>
        <w:rPr>
          <w:b/>
          <w:bCs/>
          <w:spacing w:val="-5"/>
          <w:lang w:val="ru-RU"/>
        </w:rPr>
        <w:t xml:space="preserve"> </w:t>
      </w:r>
      <w:r>
        <w:rPr>
          <w:b/>
          <w:bCs/>
          <w:lang w:val="ru-RU"/>
        </w:rPr>
        <w:t>и</w:t>
      </w:r>
      <w:r>
        <w:rPr>
          <w:b/>
          <w:bCs/>
          <w:spacing w:val="2"/>
          <w:lang w:val="ru-RU"/>
        </w:rPr>
        <w:t xml:space="preserve"> </w:t>
      </w:r>
      <w:r>
        <w:rPr>
          <w:b/>
          <w:bCs/>
          <w:lang w:val="ru-RU"/>
        </w:rPr>
        <w:t>моделирование</w:t>
      </w:r>
      <w:r>
        <w:rPr>
          <w:b/>
          <w:bCs/>
          <w:spacing w:val="-5"/>
          <w:lang w:val="ru-RU"/>
        </w:rPr>
        <w:t xml:space="preserve"> </w:t>
      </w:r>
      <w:r>
        <w:rPr>
          <w:b/>
          <w:bCs/>
          <w:lang w:val="ru-RU"/>
        </w:rPr>
        <w:t>(12</w:t>
      </w:r>
      <w:r>
        <w:rPr>
          <w:b/>
          <w:bCs/>
          <w:spacing w:val="-3"/>
          <w:lang w:val="ru-RU"/>
        </w:rPr>
        <w:t xml:space="preserve"> </w:t>
      </w:r>
      <w:r>
        <w:rPr>
          <w:b/>
          <w:bCs/>
          <w:lang w:val="ru-RU"/>
        </w:rPr>
        <w:t>ч</w:t>
      </w:r>
      <w:r>
        <w:rPr>
          <w:bCs/>
          <w:lang w:val="ru-RU"/>
        </w:rPr>
        <w:t>)</w:t>
      </w:r>
    </w:p>
    <w:p w:rsidR="00C07E73" w:rsidRDefault="003A1872">
      <w:pPr>
        <w:widowControl w:val="0"/>
        <w:autoSpaceDE w:val="0"/>
        <w:autoSpaceDN w:val="0"/>
        <w:spacing w:before="1"/>
        <w:ind w:left="959" w:right="139" w:firstLine="1315"/>
        <w:jc w:val="both"/>
        <w:rPr>
          <w:lang w:val="ru-RU"/>
        </w:rPr>
      </w:pPr>
      <w:r>
        <w:rPr>
          <w:lang w:val="ru-RU"/>
        </w:rPr>
        <w:t>Конструирование и моделирование изделий из различных материалов, в</w:t>
      </w:r>
      <w:r>
        <w:rPr>
          <w:spacing w:val="1"/>
          <w:lang w:val="ru-RU"/>
        </w:rPr>
        <w:t xml:space="preserve"> </w:t>
      </w:r>
      <w:r>
        <w:rPr>
          <w:lang w:val="ru-RU"/>
        </w:rPr>
        <w:t>том</w:t>
      </w:r>
      <w:r>
        <w:rPr>
          <w:spacing w:val="1"/>
          <w:lang w:val="ru-RU"/>
        </w:rPr>
        <w:t xml:space="preserve"> </w:t>
      </w:r>
      <w:r>
        <w:rPr>
          <w:lang w:val="ru-RU"/>
        </w:rPr>
        <w:t>числе</w:t>
      </w:r>
      <w:r>
        <w:rPr>
          <w:spacing w:val="1"/>
          <w:lang w:val="ru-RU"/>
        </w:rPr>
        <w:t xml:space="preserve"> </w:t>
      </w:r>
      <w:r>
        <w:rPr>
          <w:lang w:val="ru-RU"/>
        </w:rPr>
        <w:t>наборов</w:t>
      </w:r>
      <w:r>
        <w:rPr>
          <w:spacing w:val="1"/>
          <w:lang w:val="ru-RU"/>
        </w:rPr>
        <w:t xml:space="preserve"> </w:t>
      </w:r>
      <w:r>
        <w:rPr>
          <w:lang w:val="ru-RU"/>
        </w:rPr>
        <w:t>«Конструктор»</w:t>
      </w:r>
      <w:r>
        <w:rPr>
          <w:spacing w:val="1"/>
          <w:lang w:val="ru-RU"/>
        </w:rPr>
        <w:t xml:space="preserve"> </w:t>
      </w:r>
      <w:r>
        <w:rPr>
          <w:lang w:val="ru-RU"/>
        </w:rPr>
        <w:t>по</w:t>
      </w:r>
      <w:r>
        <w:rPr>
          <w:spacing w:val="1"/>
          <w:lang w:val="ru-RU"/>
        </w:rPr>
        <w:t xml:space="preserve"> </w:t>
      </w:r>
      <w:r>
        <w:rPr>
          <w:lang w:val="ru-RU"/>
        </w:rPr>
        <w:t>заданным</w:t>
      </w:r>
      <w:r>
        <w:rPr>
          <w:spacing w:val="1"/>
          <w:lang w:val="ru-RU"/>
        </w:rPr>
        <w:t xml:space="preserve"> </w:t>
      </w:r>
      <w:r>
        <w:rPr>
          <w:lang w:val="ru-RU"/>
        </w:rPr>
        <w:t>условиям</w:t>
      </w:r>
      <w:r>
        <w:rPr>
          <w:spacing w:val="1"/>
          <w:lang w:val="ru-RU"/>
        </w:rPr>
        <w:t xml:space="preserve"> </w:t>
      </w:r>
      <w:r>
        <w:rPr>
          <w:lang w:val="ru-RU"/>
        </w:rPr>
        <w:t>(технико-технологическим,</w:t>
      </w:r>
      <w:r>
        <w:rPr>
          <w:spacing w:val="1"/>
          <w:lang w:val="ru-RU"/>
        </w:rPr>
        <w:t xml:space="preserve"> </w:t>
      </w:r>
      <w:r>
        <w:rPr>
          <w:lang w:val="ru-RU"/>
        </w:rPr>
        <w:t>функциональным,</w:t>
      </w:r>
      <w:r>
        <w:rPr>
          <w:spacing w:val="1"/>
          <w:lang w:val="ru-RU"/>
        </w:rPr>
        <w:t xml:space="preserve"> </w:t>
      </w:r>
      <w:r>
        <w:rPr>
          <w:lang w:val="ru-RU"/>
        </w:rPr>
        <w:t>декоративно-художественным).</w:t>
      </w:r>
      <w:r>
        <w:rPr>
          <w:spacing w:val="1"/>
          <w:lang w:val="ru-RU"/>
        </w:rPr>
        <w:t xml:space="preserve"> </w:t>
      </w:r>
      <w:r>
        <w:rPr>
          <w:lang w:val="ru-RU"/>
        </w:rPr>
        <w:t>Способы</w:t>
      </w:r>
      <w:r>
        <w:rPr>
          <w:spacing w:val="1"/>
          <w:lang w:val="ru-RU"/>
        </w:rPr>
        <w:t xml:space="preserve"> </w:t>
      </w:r>
      <w:r>
        <w:rPr>
          <w:lang w:val="ru-RU"/>
        </w:rPr>
        <w:t>подвижного</w:t>
      </w:r>
      <w:r>
        <w:rPr>
          <w:spacing w:val="1"/>
          <w:lang w:val="ru-RU"/>
        </w:rPr>
        <w:t xml:space="preserve"> </w:t>
      </w:r>
      <w:r>
        <w:rPr>
          <w:lang w:val="ru-RU"/>
        </w:rPr>
        <w:t>и</w:t>
      </w:r>
      <w:r>
        <w:rPr>
          <w:spacing w:val="1"/>
          <w:lang w:val="ru-RU"/>
        </w:rPr>
        <w:t xml:space="preserve"> </w:t>
      </w:r>
      <w:r>
        <w:rPr>
          <w:lang w:val="ru-RU"/>
        </w:rPr>
        <w:t>неподвижного</w:t>
      </w:r>
      <w:r>
        <w:rPr>
          <w:spacing w:val="1"/>
          <w:lang w:val="ru-RU"/>
        </w:rPr>
        <w:t xml:space="preserve"> </w:t>
      </w:r>
      <w:r>
        <w:rPr>
          <w:lang w:val="ru-RU"/>
        </w:rPr>
        <w:t>соединения</w:t>
      </w:r>
      <w:r>
        <w:rPr>
          <w:spacing w:val="1"/>
          <w:lang w:val="ru-RU"/>
        </w:rPr>
        <w:t xml:space="preserve"> </w:t>
      </w:r>
      <w:r>
        <w:rPr>
          <w:lang w:val="ru-RU"/>
        </w:rPr>
        <w:t>деталей</w:t>
      </w:r>
      <w:r>
        <w:rPr>
          <w:spacing w:val="1"/>
          <w:lang w:val="ru-RU"/>
        </w:rPr>
        <w:t xml:space="preserve"> </w:t>
      </w:r>
      <w:r>
        <w:rPr>
          <w:lang w:val="ru-RU"/>
        </w:rPr>
        <w:t>набора</w:t>
      </w:r>
      <w:r>
        <w:rPr>
          <w:spacing w:val="1"/>
          <w:lang w:val="ru-RU"/>
        </w:rPr>
        <w:t xml:space="preserve"> </w:t>
      </w:r>
      <w:r>
        <w:rPr>
          <w:lang w:val="ru-RU"/>
        </w:rPr>
        <w:t>«Конструктор»,</w:t>
      </w:r>
      <w:r>
        <w:rPr>
          <w:spacing w:val="1"/>
          <w:lang w:val="ru-RU"/>
        </w:rPr>
        <w:t xml:space="preserve"> </w:t>
      </w:r>
      <w:r>
        <w:rPr>
          <w:lang w:val="ru-RU"/>
        </w:rPr>
        <w:t>их</w:t>
      </w:r>
      <w:r>
        <w:rPr>
          <w:spacing w:val="1"/>
          <w:lang w:val="ru-RU"/>
        </w:rPr>
        <w:t xml:space="preserve"> </w:t>
      </w:r>
      <w:r>
        <w:rPr>
          <w:lang w:val="ru-RU"/>
        </w:rPr>
        <w:t>использование</w:t>
      </w:r>
      <w:r>
        <w:rPr>
          <w:spacing w:val="1"/>
          <w:lang w:val="ru-RU"/>
        </w:rPr>
        <w:t xml:space="preserve"> </w:t>
      </w:r>
      <w:r>
        <w:rPr>
          <w:lang w:val="ru-RU"/>
        </w:rPr>
        <w:t>в</w:t>
      </w:r>
      <w:r>
        <w:rPr>
          <w:spacing w:val="1"/>
          <w:lang w:val="ru-RU"/>
        </w:rPr>
        <w:t xml:space="preserve"> </w:t>
      </w:r>
      <w:r>
        <w:rPr>
          <w:lang w:val="ru-RU"/>
        </w:rPr>
        <w:t>изделиях;</w:t>
      </w:r>
      <w:r>
        <w:rPr>
          <w:spacing w:val="1"/>
          <w:lang w:val="ru-RU"/>
        </w:rPr>
        <w:t xml:space="preserve"> </w:t>
      </w:r>
      <w:r>
        <w:rPr>
          <w:lang w:val="ru-RU"/>
        </w:rPr>
        <w:t>жёсткость</w:t>
      </w:r>
      <w:r>
        <w:rPr>
          <w:spacing w:val="1"/>
          <w:lang w:val="ru-RU"/>
        </w:rPr>
        <w:t xml:space="preserve"> </w:t>
      </w:r>
      <w:r>
        <w:rPr>
          <w:lang w:val="ru-RU"/>
        </w:rPr>
        <w:t>и</w:t>
      </w:r>
      <w:r>
        <w:rPr>
          <w:spacing w:val="1"/>
          <w:lang w:val="ru-RU"/>
        </w:rPr>
        <w:t xml:space="preserve"> </w:t>
      </w:r>
      <w:r>
        <w:rPr>
          <w:lang w:val="ru-RU"/>
        </w:rPr>
        <w:t>устойчивость</w:t>
      </w:r>
      <w:r>
        <w:rPr>
          <w:spacing w:val="2"/>
          <w:lang w:val="ru-RU"/>
        </w:rPr>
        <w:t xml:space="preserve"> </w:t>
      </w:r>
      <w:r>
        <w:rPr>
          <w:lang w:val="ru-RU"/>
        </w:rPr>
        <w:t>конструкции.</w:t>
      </w:r>
    </w:p>
    <w:p w:rsidR="00C07E73" w:rsidRDefault="003A1872">
      <w:pPr>
        <w:widowControl w:val="0"/>
        <w:autoSpaceDE w:val="0"/>
        <w:autoSpaceDN w:val="0"/>
        <w:ind w:left="959" w:right="139" w:firstLine="1315"/>
        <w:jc w:val="both"/>
        <w:rPr>
          <w:lang w:val="ru-RU"/>
        </w:rPr>
      </w:pPr>
      <w:r>
        <w:rPr>
          <w:lang w:val="ru-RU"/>
        </w:rPr>
        <w:t>Создание простых макетов и моделей архитектурных сооружений, технических</w:t>
      </w:r>
      <w:r>
        <w:rPr>
          <w:spacing w:val="1"/>
          <w:lang w:val="ru-RU"/>
        </w:rPr>
        <w:t xml:space="preserve"> </w:t>
      </w:r>
      <w:r>
        <w:rPr>
          <w:spacing w:val="-1"/>
          <w:lang w:val="ru-RU"/>
        </w:rPr>
        <w:t>устройств,</w:t>
      </w:r>
      <w:r>
        <w:rPr>
          <w:spacing w:val="-9"/>
          <w:lang w:val="ru-RU"/>
        </w:rPr>
        <w:t xml:space="preserve"> </w:t>
      </w:r>
      <w:r>
        <w:rPr>
          <w:spacing w:val="-1"/>
          <w:lang w:val="ru-RU"/>
        </w:rPr>
        <w:t>бытовых</w:t>
      </w:r>
      <w:r>
        <w:rPr>
          <w:spacing w:val="-11"/>
          <w:lang w:val="ru-RU"/>
        </w:rPr>
        <w:t xml:space="preserve"> </w:t>
      </w:r>
      <w:r>
        <w:rPr>
          <w:spacing w:val="-1"/>
          <w:lang w:val="ru-RU"/>
        </w:rPr>
        <w:t>конструкций.</w:t>
      </w:r>
      <w:r>
        <w:rPr>
          <w:spacing w:val="-5"/>
          <w:lang w:val="ru-RU"/>
        </w:rPr>
        <w:t xml:space="preserve"> </w:t>
      </w:r>
      <w:r>
        <w:rPr>
          <w:spacing w:val="-1"/>
          <w:lang w:val="ru-RU"/>
        </w:rPr>
        <w:t>Выполнение</w:t>
      </w:r>
      <w:r>
        <w:rPr>
          <w:spacing w:val="-17"/>
          <w:lang w:val="ru-RU"/>
        </w:rPr>
        <w:t xml:space="preserve"> </w:t>
      </w:r>
      <w:r>
        <w:rPr>
          <w:lang w:val="ru-RU"/>
        </w:rPr>
        <w:t>заданий</w:t>
      </w:r>
      <w:r>
        <w:rPr>
          <w:spacing w:val="-6"/>
          <w:lang w:val="ru-RU"/>
        </w:rPr>
        <w:t xml:space="preserve"> </w:t>
      </w:r>
      <w:r>
        <w:rPr>
          <w:lang w:val="ru-RU"/>
        </w:rPr>
        <w:t>на</w:t>
      </w:r>
      <w:r>
        <w:rPr>
          <w:spacing w:val="-12"/>
          <w:lang w:val="ru-RU"/>
        </w:rPr>
        <w:t xml:space="preserve"> </w:t>
      </w:r>
      <w:r>
        <w:rPr>
          <w:lang w:val="ru-RU"/>
        </w:rPr>
        <w:t>доработку</w:t>
      </w:r>
      <w:r>
        <w:rPr>
          <w:spacing w:val="-17"/>
          <w:lang w:val="ru-RU"/>
        </w:rPr>
        <w:t xml:space="preserve"> </w:t>
      </w:r>
      <w:r>
        <w:rPr>
          <w:lang w:val="ru-RU"/>
        </w:rPr>
        <w:t>конструкций</w:t>
      </w:r>
      <w:r>
        <w:rPr>
          <w:spacing w:val="-5"/>
          <w:lang w:val="ru-RU"/>
        </w:rPr>
        <w:t xml:space="preserve"> </w:t>
      </w:r>
      <w:r>
        <w:rPr>
          <w:lang w:val="ru-RU"/>
        </w:rPr>
        <w:t>(отдельных</w:t>
      </w:r>
      <w:r>
        <w:rPr>
          <w:spacing w:val="-58"/>
          <w:lang w:val="ru-RU"/>
        </w:rPr>
        <w:t xml:space="preserve"> </w:t>
      </w:r>
      <w:r>
        <w:rPr>
          <w:lang w:val="ru-RU"/>
        </w:rPr>
        <w:t>узлов,</w:t>
      </w:r>
      <w:r>
        <w:rPr>
          <w:spacing w:val="1"/>
          <w:lang w:val="ru-RU"/>
        </w:rPr>
        <w:t xml:space="preserve"> </w:t>
      </w:r>
      <w:r>
        <w:rPr>
          <w:lang w:val="ru-RU"/>
        </w:rPr>
        <w:t>соединений)</w:t>
      </w:r>
      <w:r>
        <w:rPr>
          <w:spacing w:val="1"/>
          <w:lang w:val="ru-RU"/>
        </w:rPr>
        <w:t xml:space="preserve"> </w:t>
      </w:r>
      <w:r>
        <w:rPr>
          <w:lang w:val="ru-RU"/>
        </w:rPr>
        <w:t>с</w:t>
      </w:r>
      <w:r>
        <w:rPr>
          <w:spacing w:val="1"/>
          <w:lang w:val="ru-RU"/>
        </w:rPr>
        <w:t xml:space="preserve"> </w:t>
      </w:r>
      <w:r>
        <w:rPr>
          <w:lang w:val="ru-RU"/>
        </w:rPr>
        <w:t>учётом</w:t>
      </w:r>
      <w:r>
        <w:rPr>
          <w:spacing w:val="1"/>
          <w:lang w:val="ru-RU"/>
        </w:rPr>
        <w:t xml:space="preserve"> </w:t>
      </w:r>
      <w:r>
        <w:rPr>
          <w:lang w:val="ru-RU"/>
        </w:rPr>
        <w:t>дополнительных</w:t>
      </w:r>
      <w:r>
        <w:rPr>
          <w:spacing w:val="1"/>
          <w:lang w:val="ru-RU"/>
        </w:rPr>
        <w:t xml:space="preserve"> </w:t>
      </w:r>
      <w:r>
        <w:rPr>
          <w:lang w:val="ru-RU"/>
        </w:rPr>
        <w:t>условий</w:t>
      </w:r>
      <w:r>
        <w:rPr>
          <w:spacing w:val="1"/>
          <w:lang w:val="ru-RU"/>
        </w:rPr>
        <w:t xml:space="preserve"> </w:t>
      </w:r>
      <w:r>
        <w:rPr>
          <w:lang w:val="ru-RU"/>
        </w:rPr>
        <w:t>(требований).</w:t>
      </w:r>
      <w:r>
        <w:rPr>
          <w:spacing w:val="1"/>
          <w:lang w:val="ru-RU"/>
        </w:rPr>
        <w:t xml:space="preserve"> </w:t>
      </w:r>
      <w:r>
        <w:rPr>
          <w:lang w:val="ru-RU"/>
        </w:rPr>
        <w:t>Использование</w:t>
      </w:r>
      <w:r>
        <w:rPr>
          <w:spacing w:val="1"/>
          <w:lang w:val="ru-RU"/>
        </w:rPr>
        <w:t xml:space="preserve"> </w:t>
      </w:r>
      <w:r>
        <w:rPr>
          <w:lang w:val="ru-RU"/>
        </w:rPr>
        <w:t>измерений и построений для решения практических задач. Решение задач на мысленную</w:t>
      </w:r>
      <w:r>
        <w:rPr>
          <w:spacing w:val="1"/>
          <w:lang w:val="ru-RU"/>
        </w:rPr>
        <w:t xml:space="preserve"> </w:t>
      </w:r>
      <w:r>
        <w:rPr>
          <w:lang w:val="ru-RU"/>
        </w:rPr>
        <w:t>трансформацию</w:t>
      </w:r>
      <w:r>
        <w:rPr>
          <w:spacing w:val="-6"/>
          <w:lang w:val="ru-RU"/>
        </w:rPr>
        <w:t xml:space="preserve"> </w:t>
      </w:r>
      <w:r>
        <w:rPr>
          <w:lang w:val="ru-RU"/>
        </w:rPr>
        <w:t>трёхмерной</w:t>
      </w:r>
      <w:r>
        <w:rPr>
          <w:spacing w:val="-2"/>
          <w:lang w:val="ru-RU"/>
        </w:rPr>
        <w:t xml:space="preserve"> </w:t>
      </w:r>
      <w:r>
        <w:rPr>
          <w:lang w:val="ru-RU"/>
        </w:rPr>
        <w:t>конструкции</w:t>
      </w:r>
      <w:r>
        <w:rPr>
          <w:spacing w:val="2"/>
          <w:lang w:val="ru-RU"/>
        </w:rPr>
        <w:t xml:space="preserve"> </w:t>
      </w:r>
      <w:r>
        <w:rPr>
          <w:lang w:val="ru-RU"/>
        </w:rPr>
        <w:t>в</w:t>
      </w:r>
      <w:r>
        <w:rPr>
          <w:spacing w:val="3"/>
          <w:lang w:val="ru-RU"/>
        </w:rPr>
        <w:t xml:space="preserve"> </w:t>
      </w:r>
      <w:r>
        <w:rPr>
          <w:lang w:val="ru-RU"/>
        </w:rPr>
        <w:t>развёртку</w:t>
      </w:r>
      <w:r>
        <w:rPr>
          <w:spacing w:val="-8"/>
          <w:lang w:val="ru-RU"/>
        </w:rPr>
        <w:t xml:space="preserve"> </w:t>
      </w:r>
      <w:r>
        <w:rPr>
          <w:lang w:val="ru-RU"/>
        </w:rPr>
        <w:t>(и</w:t>
      </w:r>
      <w:r>
        <w:rPr>
          <w:spacing w:val="2"/>
          <w:lang w:val="ru-RU"/>
        </w:rPr>
        <w:t xml:space="preserve"> </w:t>
      </w:r>
      <w:r>
        <w:rPr>
          <w:lang w:val="ru-RU"/>
        </w:rPr>
        <w:t>наоборот).</w:t>
      </w:r>
    </w:p>
    <w:p w:rsidR="00C07E73" w:rsidRDefault="003A1872" w:rsidP="000E5782">
      <w:pPr>
        <w:pStyle w:val="a3"/>
        <w:numPr>
          <w:ilvl w:val="0"/>
          <w:numId w:val="63"/>
        </w:numPr>
        <w:tabs>
          <w:tab w:val="left" w:pos="3083"/>
        </w:tabs>
        <w:spacing w:before="3" w:line="237" w:lineRule="auto"/>
        <w:ind w:left="2395" w:right="147" w:firstLine="398"/>
        <w:rPr>
          <w:sz w:val="24"/>
        </w:rPr>
      </w:pPr>
      <w:r>
        <w:rPr>
          <w:b/>
          <w:sz w:val="24"/>
        </w:rPr>
        <w:t>Информационно-коммуникативные технологии (4 ч</w:t>
      </w:r>
      <w:r>
        <w:rPr>
          <w:sz w:val="24"/>
        </w:rPr>
        <w:t>)</w:t>
      </w:r>
      <w:r>
        <w:rPr>
          <w:spacing w:val="1"/>
          <w:sz w:val="24"/>
        </w:rPr>
        <w:t xml:space="preserve"> </w:t>
      </w:r>
      <w:r>
        <w:rPr>
          <w:spacing w:val="-1"/>
          <w:sz w:val="24"/>
        </w:rPr>
        <w:t>Информационная</w:t>
      </w:r>
      <w:r>
        <w:rPr>
          <w:spacing w:val="-12"/>
          <w:sz w:val="24"/>
        </w:rPr>
        <w:t xml:space="preserve"> </w:t>
      </w:r>
      <w:r>
        <w:rPr>
          <w:spacing w:val="-1"/>
          <w:sz w:val="24"/>
        </w:rPr>
        <w:t>среда,</w:t>
      </w:r>
      <w:r>
        <w:rPr>
          <w:spacing w:val="-10"/>
          <w:sz w:val="24"/>
        </w:rPr>
        <w:t xml:space="preserve"> </w:t>
      </w:r>
      <w:r>
        <w:rPr>
          <w:spacing w:val="-1"/>
          <w:sz w:val="24"/>
        </w:rPr>
        <w:t>основные</w:t>
      </w:r>
      <w:r>
        <w:rPr>
          <w:spacing w:val="-13"/>
          <w:sz w:val="24"/>
        </w:rPr>
        <w:t xml:space="preserve"> </w:t>
      </w:r>
      <w:r>
        <w:rPr>
          <w:spacing w:val="-1"/>
          <w:sz w:val="24"/>
        </w:rPr>
        <w:t>источники</w:t>
      </w:r>
      <w:r>
        <w:rPr>
          <w:spacing w:val="-12"/>
          <w:sz w:val="24"/>
        </w:rPr>
        <w:t xml:space="preserve"> </w:t>
      </w:r>
      <w:r>
        <w:rPr>
          <w:sz w:val="24"/>
        </w:rPr>
        <w:t>(органы</w:t>
      </w:r>
      <w:r>
        <w:rPr>
          <w:spacing w:val="-11"/>
          <w:sz w:val="24"/>
        </w:rPr>
        <w:t xml:space="preserve"> </w:t>
      </w:r>
      <w:r>
        <w:rPr>
          <w:sz w:val="24"/>
        </w:rPr>
        <w:t>восприятия)</w:t>
      </w:r>
      <w:r>
        <w:rPr>
          <w:spacing w:val="-11"/>
          <w:sz w:val="24"/>
        </w:rPr>
        <w:t xml:space="preserve"> </w:t>
      </w:r>
      <w:r>
        <w:rPr>
          <w:sz w:val="24"/>
        </w:rPr>
        <w:t>информации,</w:t>
      </w:r>
    </w:p>
    <w:p w:rsidR="00C07E73" w:rsidRDefault="003A1872">
      <w:pPr>
        <w:widowControl w:val="0"/>
        <w:autoSpaceDE w:val="0"/>
        <w:autoSpaceDN w:val="0"/>
        <w:spacing w:before="3"/>
        <w:ind w:left="959"/>
        <w:jc w:val="both"/>
        <w:rPr>
          <w:lang w:val="ru-RU"/>
        </w:rPr>
      </w:pPr>
      <w:r>
        <w:rPr>
          <w:lang w:val="ru-RU"/>
        </w:rPr>
        <w:t>получаемой</w:t>
      </w:r>
      <w:r>
        <w:rPr>
          <w:spacing w:val="15"/>
          <w:lang w:val="ru-RU"/>
        </w:rPr>
        <w:t xml:space="preserve"> </w:t>
      </w:r>
      <w:r>
        <w:rPr>
          <w:lang w:val="ru-RU"/>
        </w:rPr>
        <w:t>человеком.</w:t>
      </w:r>
      <w:r>
        <w:rPr>
          <w:spacing w:val="16"/>
          <w:lang w:val="ru-RU"/>
        </w:rPr>
        <w:t xml:space="preserve"> </w:t>
      </w:r>
      <w:r>
        <w:rPr>
          <w:lang w:val="ru-RU"/>
        </w:rPr>
        <w:t>Сохранение</w:t>
      </w:r>
      <w:r>
        <w:rPr>
          <w:spacing w:val="13"/>
          <w:lang w:val="ru-RU"/>
        </w:rPr>
        <w:t xml:space="preserve"> </w:t>
      </w:r>
      <w:r>
        <w:rPr>
          <w:lang w:val="ru-RU"/>
        </w:rPr>
        <w:t>и</w:t>
      </w:r>
      <w:r>
        <w:rPr>
          <w:spacing w:val="16"/>
          <w:lang w:val="ru-RU"/>
        </w:rPr>
        <w:t xml:space="preserve"> </w:t>
      </w:r>
      <w:r>
        <w:rPr>
          <w:lang w:val="ru-RU"/>
        </w:rPr>
        <w:t>передача</w:t>
      </w:r>
      <w:r>
        <w:rPr>
          <w:spacing w:val="13"/>
          <w:lang w:val="ru-RU"/>
        </w:rPr>
        <w:t xml:space="preserve"> </w:t>
      </w:r>
      <w:r>
        <w:rPr>
          <w:lang w:val="ru-RU"/>
        </w:rPr>
        <w:t>информации.</w:t>
      </w:r>
      <w:r>
        <w:rPr>
          <w:spacing w:val="16"/>
          <w:lang w:val="ru-RU"/>
        </w:rPr>
        <w:t xml:space="preserve"> </w:t>
      </w:r>
      <w:r>
        <w:rPr>
          <w:lang w:val="ru-RU"/>
        </w:rPr>
        <w:t>Информационные</w:t>
      </w:r>
      <w:r>
        <w:rPr>
          <w:spacing w:val="14"/>
          <w:lang w:val="ru-RU"/>
        </w:rPr>
        <w:t xml:space="preserve"> </w:t>
      </w:r>
      <w:r>
        <w:rPr>
          <w:lang w:val="ru-RU"/>
        </w:rPr>
        <w:t>технологии.</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line="242" w:lineRule="auto"/>
        <w:ind w:left="959" w:right="140"/>
        <w:jc w:val="both"/>
        <w:rPr>
          <w:lang w:val="ru-RU"/>
        </w:rPr>
      </w:pPr>
      <w:r>
        <w:rPr>
          <w:lang w:val="ru-RU"/>
        </w:rPr>
        <w:t>Источники</w:t>
      </w:r>
      <w:r>
        <w:rPr>
          <w:spacing w:val="1"/>
          <w:lang w:val="ru-RU"/>
        </w:rPr>
        <w:t xml:space="preserve"> </w:t>
      </w:r>
      <w:r>
        <w:rPr>
          <w:lang w:val="ru-RU"/>
        </w:rPr>
        <w:t>информации,</w:t>
      </w:r>
      <w:r>
        <w:rPr>
          <w:spacing w:val="1"/>
          <w:lang w:val="ru-RU"/>
        </w:rPr>
        <w:t xml:space="preserve"> </w:t>
      </w:r>
      <w:r>
        <w:rPr>
          <w:lang w:val="ru-RU"/>
        </w:rPr>
        <w:t>используемые</w:t>
      </w:r>
      <w:r>
        <w:rPr>
          <w:spacing w:val="1"/>
          <w:lang w:val="ru-RU"/>
        </w:rPr>
        <w:t xml:space="preserve"> </w:t>
      </w:r>
      <w:r>
        <w:rPr>
          <w:lang w:val="ru-RU"/>
        </w:rPr>
        <w:t>человеком</w:t>
      </w:r>
      <w:r>
        <w:rPr>
          <w:spacing w:val="1"/>
          <w:lang w:val="ru-RU"/>
        </w:rPr>
        <w:t xml:space="preserve"> </w:t>
      </w:r>
      <w:r>
        <w:rPr>
          <w:lang w:val="ru-RU"/>
        </w:rPr>
        <w:t>в</w:t>
      </w:r>
      <w:r>
        <w:rPr>
          <w:spacing w:val="1"/>
          <w:lang w:val="ru-RU"/>
        </w:rPr>
        <w:t xml:space="preserve"> </w:t>
      </w:r>
      <w:r>
        <w:rPr>
          <w:lang w:val="ru-RU"/>
        </w:rPr>
        <w:t>быту:</w:t>
      </w:r>
      <w:r>
        <w:rPr>
          <w:spacing w:val="1"/>
          <w:lang w:val="ru-RU"/>
        </w:rPr>
        <w:t xml:space="preserve"> </w:t>
      </w:r>
      <w:r>
        <w:rPr>
          <w:lang w:val="ru-RU"/>
        </w:rPr>
        <w:t>телевидение,</w:t>
      </w:r>
      <w:r>
        <w:rPr>
          <w:spacing w:val="1"/>
          <w:lang w:val="ru-RU"/>
        </w:rPr>
        <w:t xml:space="preserve"> </w:t>
      </w:r>
      <w:r>
        <w:rPr>
          <w:lang w:val="ru-RU"/>
        </w:rPr>
        <w:t>радио,</w:t>
      </w:r>
      <w:r>
        <w:rPr>
          <w:spacing w:val="1"/>
          <w:lang w:val="ru-RU"/>
        </w:rPr>
        <w:t xml:space="preserve"> </w:t>
      </w:r>
      <w:r>
        <w:rPr>
          <w:lang w:val="ru-RU"/>
        </w:rPr>
        <w:t>печатные</w:t>
      </w:r>
      <w:r>
        <w:rPr>
          <w:spacing w:val="-57"/>
          <w:lang w:val="ru-RU"/>
        </w:rPr>
        <w:t xml:space="preserve"> </w:t>
      </w:r>
      <w:r>
        <w:rPr>
          <w:lang w:val="ru-RU"/>
        </w:rPr>
        <w:t>издания,</w:t>
      </w:r>
      <w:r>
        <w:rPr>
          <w:spacing w:val="-2"/>
          <w:lang w:val="ru-RU"/>
        </w:rPr>
        <w:t xml:space="preserve"> </w:t>
      </w:r>
      <w:r>
        <w:rPr>
          <w:lang w:val="ru-RU"/>
        </w:rPr>
        <w:t>персональный</w:t>
      </w:r>
      <w:r>
        <w:rPr>
          <w:spacing w:val="-2"/>
          <w:lang w:val="ru-RU"/>
        </w:rPr>
        <w:t xml:space="preserve"> </w:t>
      </w:r>
      <w:r>
        <w:rPr>
          <w:lang w:val="ru-RU"/>
        </w:rPr>
        <w:t>компьютер</w:t>
      </w:r>
      <w:r>
        <w:rPr>
          <w:spacing w:val="-3"/>
          <w:lang w:val="ru-RU"/>
        </w:rPr>
        <w:t xml:space="preserve"> </w:t>
      </w:r>
      <w:r>
        <w:rPr>
          <w:lang w:val="ru-RU"/>
        </w:rPr>
        <w:t>и</w:t>
      </w:r>
      <w:r>
        <w:rPr>
          <w:spacing w:val="9"/>
          <w:lang w:val="ru-RU"/>
        </w:rPr>
        <w:t xml:space="preserve"> </w:t>
      </w:r>
      <w:r>
        <w:rPr>
          <w:lang w:val="ru-RU"/>
        </w:rPr>
        <w:t>др.</w:t>
      </w:r>
    </w:p>
    <w:p w:rsidR="00C07E73" w:rsidRDefault="003A1872">
      <w:pPr>
        <w:widowControl w:val="0"/>
        <w:autoSpaceDE w:val="0"/>
        <w:autoSpaceDN w:val="0"/>
        <w:ind w:left="959" w:right="142" w:firstLine="1493"/>
        <w:jc w:val="both"/>
        <w:rPr>
          <w:lang w:val="ru-RU"/>
        </w:rPr>
      </w:pPr>
      <w:r>
        <w:rPr>
          <w:lang w:val="ru-RU"/>
        </w:rPr>
        <w:t xml:space="preserve">Современный </w:t>
      </w:r>
      <w:r>
        <w:rPr>
          <w:lang w:val="ru-RU"/>
        </w:rPr>
        <w:t>информационный мир. Персональный компьютер (ПК) и его</w:t>
      </w:r>
      <w:r>
        <w:rPr>
          <w:spacing w:val="1"/>
          <w:lang w:val="ru-RU"/>
        </w:rPr>
        <w:t xml:space="preserve"> </w:t>
      </w:r>
      <w:r>
        <w:rPr>
          <w:lang w:val="ru-RU"/>
        </w:rPr>
        <w:t>назначение.</w:t>
      </w:r>
      <w:r>
        <w:rPr>
          <w:spacing w:val="1"/>
          <w:lang w:val="ru-RU"/>
        </w:rPr>
        <w:t xml:space="preserve"> </w:t>
      </w:r>
      <w:r>
        <w:rPr>
          <w:lang w:val="ru-RU"/>
        </w:rPr>
        <w:t>Правила</w:t>
      </w:r>
      <w:r>
        <w:rPr>
          <w:spacing w:val="1"/>
          <w:lang w:val="ru-RU"/>
        </w:rPr>
        <w:t xml:space="preserve"> </w:t>
      </w:r>
      <w:r>
        <w:rPr>
          <w:lang w:val="ru-RU"/>
        </w:rPr>
        <w:t>пользования</w:t>
      </w:r>
      <w:r>
        <w:rPr>
          <w:spacing w:val="1"/>
          <w:lang w:val="ru-RU"/>
        </w:rPr>
        <w:t xml:space="preserve"> </w:t>
      </w:r>
      <w:r>
        <w:rPr>
          <w:lang w:val="ru-RU"/>
        </w:rPr>
        <w:t>ПК</w:t>
      </w:r>
      <w:r>
        <w:rPr>
          <w:spacing w:val="1"/>
          <w:lang w:val="ru-RU"/>
        </w:rPr>
        <w:t xml:space="preserve"> </w:t>
      </w:r>
      <w:r>
        <w:rPr>
          <w:lang w:val="ru-RU"/>
        </w:rPr>
        <w:t>для</w:t>
      </w:r>
      <w:r>
        <w:rPr>
          <w:spacing w:val="1"/>
          <w:lang w:val="ru-RU"/>
        </w:rPr>
        <w:t xml:space="preserve"> </w:t>
      </w:r>
      <w:r>
        <w:rPr>
          <w:lang w:val="ru-RU"/>
        </w:rPr>
        <w:t>сохранения</w:t>
      </w:r>
      <w:r>
        <w:rPr>
          <w:spacing w:val="1"/>
          <w:lang w:val="ru-RU"/>
        </w:rPr>
        <w:t xml:space="preserve"> </w:t>
      </w:r>
      <w:r>
        <w:rPr>
          <w:lang w:val="ru-RU"/>
        </w:rPr>
        <w:t>здоровья.</w:t>
      </w:r>
      <w:r>
        <w:rPr>
          <w:spacing w:val="1"/>
          <w:lang w:val="ru-RU"/>
        </w:rPr>
        <w:t xml:space="preserve"> </w:t>
      </w:r>
      <w:r>
        <w:rPr>
          <w:lang w:val="ru-RU"/>
        </w:rPr>
        <w:t>Назначение</w:t>
      </w:r>
      <w:r>
        <w:rPr>
          <w:spacing w:val="1"/>
          <w:lang w:val="ru-RU"/>
        </w:rPr>
        <w:t xml:space="preserve"> </w:t>
      </w:r>
      <w:r>
        <w:rPr>
          <w:lang w:val="ru-RU"/>
        </w:rPr>
        <w:t>основных</w:t>
      </w:r>
      <w:r>
        <w:rPr>
          <w:spacing w:val="1"/>
          <w:lang w:val="ru-RU"/>
        </w:rPr>
        <w:t xml:space="preserve"> </w:t>
      </w:r>
      <w:r>
        <w:rPr>
          <w:lang w:val="ru-RU"/>
        </w:rPr>
        <w:t>устройств</w:t>
      </w:r>
      <w:r>
        <w:rPr>
          <w:spacing w:val="1"/>
          <w:lang w:val="ru-RU"/>
        </w:rPr>
        <w:t xml:space="preserve"> </w:t>
      </w:r>
      <w:r>
        <w:rPr>
          <w:lang w:val="ru-RU"/>
        </w:rPr>
        <w:t>компьютера</w:t>
      </w:r>
      <w:r>
        <w:rPr>
          <w:spacing w:val="1"/>
          <w:lang w:val="ru-RU"/>
        </w:rPr>
        <w:t xml:space="preserve"> </w:t>
      </w:r>
      <w:r>
        <w:rPr>
          <w:lang w:val="ru-RU"/>
        </w:rPr>
        <w:t>для</w:t>
      </w:r>
      <w:r>
        <w:rPr>
          <w:spacing w:val="1"/>
          <w:lang w:val="ru-RU"/>
        </w:rPr>
        <w:t xml:space="preserve"> </w:t>
      </w:r>
      <w:r>
        <w:rPr>
          <w:lang w:val="ru-RU"/>
        </w:rPr>
        <w:t>ввода,</w:t>
      </w:r>
      <w:r>
        <w:rPr>
          <w:spacing w:val="1"/>
          <w:lang w:val="ru-RU"/>
        </w:rPr>
        <w:t xml:space="preserve"> </w:t>
      </w:r>
      <w:r>
        <w:rPr>
          <w:lang w:val="ru-RU"/>
        </w:rPr>
        <w:t>вывода</w:t>
      </w:r>
      <w:r>
        <w:rPr>
          <w:spacing w:val="1"/>
          <w:lang w:val="ru-RU"/>
        </w:rPr>
        <w:t xml:space="preserve"> </w:t>
      </w:r>
      <w:r>
        <w:rPr>
          <w:lang w:val="ru-RU"/>
        </w:rPr>
        <w:t>и обработки</w:t>
      </w:r>
      <w:r>
        <w:rPr>
          <w:spacing w:val="1"/>
          <w:lang w:val="ru-RU"/>
        </w:rPr>
        <w:t xml:space="preserve"> </w:t>
      </w:r>
      <w:r>
        <w:rPr>
          <w:lang w:val="ru-RU"/>
        </w:rPr>
        <w:t>информации.</w:t>
      </w:r>
      <w:r>
        <w:rPr>
          <w:spacing w:val="1"/>
          <w:lang w:val="ru-RU"/>
        </w:rPr>
        <w:t xml:space="preserve"> </w:t>
      </w:r>
      <w:r>
        <w:rPr>
          <w:lang w:val="ru-RU"/>
        </w:rPr>
        <w:t>Работа с</w:t>
      </w:r>
      <w:r>
        <w:rPr>
          <w:spacing w:val="1"/>
          <w:lang w:val="ru-RU"/>
        </w:rPr>
        <w:t xml:space="preserve"> </w:t>
      </w:r>
      <w:r>
        <w:rPr>
          <w:lang w:val="ru-RU"/>
        </w:rPr>
        <w:t>доступной</w:t>
      </w:r>
      <w:r>
        <w:rPr>
          <w:spacing w:val="1"/>
          <w:lang w:val="ru-RU"/>
        </w:rPr>
        <w:t xml:space="preserve"> </w:t>
      </w:r>
      <w:r>
        <w:rPr>
          <w:lang w:val="ru-RU"/>
        </w:rPr>
        <w:t xml:space="preserve">информацией (книги, музеи, беседы </w:t>
      </w:r>
      <w:r>
        <w:rPr>
          <w:lang w:val="ru-RU"/>
        </w:rPr>
        <w:t>(мастер-классы) с мастерами, Интернет1, видео, DVD).</w:t>
      </w:r>
      <w:r>
        <w:rPr>
          <w:spacing w:val="1"/>
          <w:lang w:val="ru-RU"/>
        </w:rPr>
        <w:t xml:space="preserve"> </w:t>
      </w:r>
      <w:r>
        <w:rPr>
          <w:lang w:val="ru-RU"/>
        </w:rPr>
        <w:t>Работа с</w:t>
      </w:r>
      <w:r>
        <w:rPr>
          <w:spacing w:val="-4"/>
          <w:lang w:val="ru-RU"/>
        </w:rPr>
        <w:t xml:space="preserve"> </w:t>
      </w:r>
      <w:r>
        <w:rPr>
          <w:lang w:val="ru-RU"/>
        </w:rPr>
        <w:t>текстовым</w:t>
      </w:r>
      <w:r>
        <w:rPr>
          <w:spacing w:val="-1"/>
          <w:lang w:val="ru-RU"/>
        </w:rPr>
        <w:t xml:space="preserve"> </w:t>
      </w:r>
      <w:r>
        <w:rPr>
          <w:lang w:val="ru-RU"/>
        </w:rPr>
        <w:t>редактором</w:t>
      </w:r>
      <w:r>
        <w:rPr>
          <w:spacing w:val="-2"/>
          <w:lang w:val="ru-RU"/>
        </w:rPr>
        <w:t xml:space="preserve"> </w:t>
      </w:r>
      <w:r>
        <w:rPr>
          <w:lang w:val="ru-RU"/>
        </w:rPr>
        <w:t>Microsoft</w:t>
      </w:r>
      <w:r>
        <w:rPr>
          <w:spacing w:val="7"/>
          <w:lang w:val="ru-RU"/>
        </w:rPr>
        <w:t xml:space="preserve"> </w:t>
      </w:r>
      <w:r>
        <w:rPr>
          <w:lang w:val="ru-RU"/>
        </w:rPr>
        <w:t>Word</w:t>
      </w:r>
      <w:r>
        <w:rPr>
          <w:spacing w:val="-3"/>
          <w:lang w:val="ru-RU"/>
        </w:rPr>
        <w:t xml:space="preserve"> </w:t>
      </w:r>
      <w:r>
        <w:rPr>
          <w:lang w:val="ru-RU"/>
        </w:rPr>
        <w:t>или</w:t>
      </w:r>
      <w:r>
        <w:rPr>
          <w:spacing w:val="-3"/>
          <w:lang w:val="ru-RU"/>
        </w:rPr>
        <w:t xml:space="preserve"> </w:t>
      </w:r>
      <w:r>
        <w:rPr>
          <w:lang w:val="ru-RU"/>
        </w:rPr>
        <w:t>другим.</w:t>
      </w:r>
    </w:p>
    <w:p w:rsidR="00C07E73" w:rsidRDefault="003A1872">
      <w:pPr>
        <w:widowControl w:val="0"/>
        <w:autoSpaceDE w:val="0"/>
        <w:autoSpaceDN w:val="0"/>
        <w:spacing w:before="3" w:line="272" w:lineRule="exact"/>
        <w:ind w:left="2275"/>
        <w:jc w:val="both"/>
        <w:outlineLvl w:val="2"/>
        <w:rPr>
          <w:b/>
          <w:bCs/>
          <w:lang w:val="ru-RU"/>
        </w:rPr>
      </w:pPr>
      <w:r>
        <w:rPr>
          <w:b/>
          <w:bCs/>
          <w:lang w:val="ru-RU"/>
        </w:rPr>
        <w:t>Универсальные</w:t>
      </w:r>
      <w:r>
        <w:rPr>
          <w:b/>
          <w:bCs/>
          <w:spacing w:val="-6"/>
          <w:lang w:val="ru-RU"/>
        </w:rPr>
        <w:t xml:space="preserve"> </w:t>
      </w:r>
      <w:r>
        <w:rPr>
          <w:b/>
          <w:bCs/>
          <w:lang w:val="ru-RU"/>
        </w:rPr>
        <w:t>учебные действия</w:t>
      </w:r>
    </w:p>
    <w:p w:rsidR="00C07E73" w:rsidRDefault="003A1872">
      <w:pPr>
        <w:widowControl w:val="0"/>
        <w:autoSpaceDE w:val="0"/>
        <w:autoSpaceDN w:val="0"/>
        <w:spacing w:line="272" w:lineRule="exact"/>
        <w:ind w:left="1973"/>
        <w:jc w:val="both"/>
        <w:rPr>
          <w:szCs w:val="22"/>
          <w:lang w:val="ru-RU"/>
        </w:rPr>
      </w:pPr>
      <w:r>
        <w:rPr>
          <w:i/>
          <w:szCs w:val="22"/>
          <w:lang w:val="ru-RU"/>
        </w:rPr>
        <w:t>Познавательные</w:t>
      </w:r>
      <w:r>
        <w:rPr>
          <w:i/>
          <w:spacing w:val="-5"/>
          <w:szCs w:val="22"/>
          <w:lang w:val="ru-RU"/>
        </w:rPr>
        <w:t xml:space="preserve"> </w:t>
      </w:r>
      <w:r>
        <w:rPr>
          <w:i/>
          <w:szCs w:val="22"/>
          <w:lang w:val="ru-RU"/>
        </w:rPr>
        <w:t>УУД</w:t>
      </w:r>
      <w:r>
        <w:rPr>
          <w:szCs w:val="22"/>
          <w:lang w:val="ru-RU"/>
        </w:rPr>
        <w:t>:</w:t>
      </w:r>
    </w:p>
    <w:p w:rsidR="00C07E73" w:rsidRDefault="003A1872">
      <w:pPr>
        <w:widowControl w:val="0"/>
        <w:autoSpaceDE w:val="0"/>
        <w:autoSpaceDN w:val="0"/>
        <w:spacing w:before="5" w:line="237" w:lineRule="auto"/>
        <w:ind w:left="959" w:firstLine="62"/>
        <w:rPr>
          <w:lang w:val="ru-RU"/>
        </w:rPr>
      </w:pPr>
      <w:r>
        <w:rPr>
          <w:lang w:val="ru-RU"/>
        </w:rPr>
        <w:t>—ориентироваться</w:t>
      </w:r>
      <w:r>
        <w:rPr>
          <w:spacing w:val="26"/>
          <w:lang w:val="ru-RU"/>
        </w:rPr>
        <w:t xml:space="preserve"> </w:t>
      </w:r>
      <w:r>
        <w:rPr>
          <w:lang w:val="ru-RU"/>
        </w:rPr>
        <w:t>в</w:t>
      </w:r>
      <w:r>
        <w:rPr>
          <w:spacing w:val="29"/>
          <w:lang w:val="ru-RU"/>
        </w:rPr>
        <w:t xml:space="preserve"> </w:t>
      </w:r>
      <w:r>
        <w:rPr>
          <w:lang w:val="ru-RU"/>
        </w:rPr>
        <w:t>терминах,</w:t>
      </w:r>
      <w:r>
        <w:rPr>
          <w:spacing w:val="29"/>
          <w:lang w:val="ru-RU"/>
        </w:rPr>
        <w:t xml:space="preserve"> </w:t>
      </w:r>
      <w:r>
        <w:rPr>
          <w:lang w:val="ru-RU"/>
        </w:rPr>
        <w:t>используемых</w:t>
      </w:r>
      <w:r>
        <w:rPr>
          <w:spacing w:val="32"/>
          <w:lang w:val="ru-RU"/>
        </w:rPr>
        <w:t xml:space="preserve"> </w:t>
      </w:r>
      <w:r>
        <w:rPr>
          <w:lang w:val="ru-RU"/>
        </w:rPr>
        <w:t>в</w:t>
      </w:r>
      <w:r>
        <w:rPr>
          <w:spacing w:val="28"/>
          <w:lang w:val="ru-RU"/>
        </w:rPr>
        <w:t xml:space="preserve"> </w:t>
      </w:r>
      <w:r>
        <w:rPr>
          <w:lang w:val="ru-RU"/>
        </w:rPr>
        <w:t>технологии,</w:t>
      </w:r>
      <w:r>
        <w:rPr>
          <w:spacing w:val="30"/>
          <w:lang w:val="ru-RU"/>
        </w:rPr>
        <w:t xml:space="preserve"> </w:t>
      </w:r>
      <w:r>
        <w:rPr>
          <w:lang w:val="ru-RU"/>
        </w:rPr>
        <w:t>использовать</w:t>
      </w:r>
      <w:r>
        <w:rPr>
          <w:spacing w:val="28"/>
          <w:lang w:val="ru-RU"/>
        </w:rPr>
        <w:t xml:space="preserve"> </w:t>
      </w:r>
      <w:r>
        <w:rPr>
          <w:lang w:val="ru-RU"/>
        </w:rPr>
        <w:t>их</w:t>
      </w:r>
      <w:r>
        <w:rPr>
          <w:spacing w:val="27"/>
          <w:lang w:val="ru-RU"/>
        </w:rPr>
        <w:t xml:space="preserve"> </w:t>
      </w:r>
      <w:r>
        <w:rPr>
          <w:lang w:val="ru-RU"/>
        </w:rPr>
        <w:t>в</w:t>
      </w:r>
      <w:r>
        <w:rPr>
          <w:spacing w:val="24"/>
          <w:lang w:val="ru-RU"/>
        </w:rPr>
        <w:t xml:space="preserve"> </w:t>
      </w:r>
      <w:r>
        <w:rPr>
          <w:lang w:val="ru-RU"/>
        </w:rPr>
        <w:t>ответах</w:t>
      </w:r>
      <w:r>
        <w:rPr>
          <w:spacing w:val="27"/>
          <w:lang w:val="ru-RU"/>
        </w:rPr>
        <w:t xml:space="preserve"> </w:t>
      </w:r>
      <w:r>
        <w:rPr>
          <w:lang w:val="ru-RU"/>
        </w:rPr>
        <w:t>на</w:t>
      </w:r>
      <w:r>
        <w:rPr>
          <w:spacing w:val="-57"/>
          <w:lang w:val="ru-RU"/>
        </w:rPr>
        <w:t xml:space="preserve"> </w:t>
      </w:r>
      <w:r>
        <w:rPr>
          <w:lang w:val="ru-RU"/>
        </w:rPr>
        <w:t>вопросы</w:t>
      </w:r>
      <w:r>
        <w:rPr>
          <w:spacing w:val="-2"/>
          <w:lang w:val="ru-RU"/>
        </w:rPr>
        <w:t xml:space="preserve"> </w:t>
      </w:r>
      <w:r>
        <w:rPr>
          <w:lang w:val="ru-RU"/>
        </w:rPr>
        <w:t>и</w:t>
      </w:r>
      <w:r>
        <w:rPr>
          <w:spacing w:val="-2"/>
          <w:lang w:val="ru-RU"/>
        </w:rPr>
        <w:t xml:space="preserve"> </w:t>
      </w:r>
      <w:r>
        <w:rPr>
          <w:lang w:val="ru-RU"/>
        </w:rPr>
        <w:t>высказываниях</w:t>
      </w:r>
      <w:r>
        <w:rPr>
          <w:spacing w:val="-3"/>
          <w:lang w:val="ru-RU"/>
        </w:rPr>
        <w:t xml:space="preserve"> </w:t>
      </w:r>
      <w:r>
        <w:rPr>
          <w:lang w:val="ru-RU"/>
        </w:rPr>
        <w:t>(в</w:t>
      </w:r>
      <w:r>
        <w:rPr>
          <w:spacing w:val="7"/>
          <w:lang w:val="ru-RU"/>
        </w:rPr>
        <w:t xml:space="preserve"> </w:t>
      </w:r>
      <w:r>
        <w:rPr>
          <w:lang w:val="ru-RU"/>
        </w:rPr>
        <w:t>пределах</w:t>
      </w:r>
      <w:r>
        <w:rPr>
          <w:spacing w:val="-3"/>
          <w:lang w:val="ru-RU"/>
        </w:rPr>
        <w:t xml:space="preserve"> </w:t>
      </w:r>
      <w:r>
        <w:rPr>
          <w:lang w:val="ru-RU"/>
        </w:rPr>
        <w:t>изученного);</w:t>
      </w:r>
    </w:p>
    <w:p w:rsidR="00C07E73" w:rsidRDefault="003A1872">
      <w:pPr>
        <w:widowControl w:val="0"/>
        <w:tabs>
          <w:tab w:val="left" w:pos="2878"/>
          <w:tab w:val="left" w:pos="3833"/>
          <w:tab w:val="left" w:pos="5622"/>
          <w:tab w:val="left" w:pos="6821"/>
          <w:tab w:val="left" w:pos="7195"/>
          <w:tab w:val="left" w:pos="8710"/>
          <w:tab w:val="left" w:pos="10461"/>
        </w:tabs>
        <w:autoSpaceDE w:val="0"/>
        <w:autoSpaceDN w:val="0"/>
        <w:spacing w:before="6" w:line="237" w:lineRule="auto"/>
        <w:ind w:left="959" w:right="152"/>
        <w:rPr>
          <w:lang w:val="ru-RU"/>
        </w:rPr>
      </w:pPr>
      <w:r>
        <w:rPr>
          <w:lang w:val="ru-RU"/>
        </w:rPr>
        <w:t>—осуществлять</w:t>
      </w:r>
      <w:r>
        <w:rPr>
          <w:lang w:val="ru-RU"/>
        </w:rPr>
        <w:tab/>
        <w:t>анализ</w:t>
      </w:r>
      <w:r>
        <w:rPr>
          <w:lang w:val="ru-RU"/>
        </w:rPr>
        <w:tab/>
        <w:t>предложенных</w:t>
      </w:r>
      <w:r>
        <w:rPr>
          <w:lang w:val="ru-RU"/>
        </w:rPr>
        <w:tab/>
        <w:t>образцов</w:t>
      </w:r>
      <w:r>
        <w:rPr>
          <w:lang w:val="ru-RU"/>
        </w:rPr>
        <w:tab/>
        <w:t>с</w:t>
      </w:r>
      <w:r>
        <w:rPr>
          <w:lang w:val="ru-RU"/>
        </w:rPr>
        <w:tab/>
        <w:t>выделением</w:t>
      </w:r>
      <w:r>
        <w:rPr>
          <w:lang w:val="ru-RU"/>
        </w:rPr>
        <w:tab/>
        <w:t>существенных</w:t>
      </w:r>
      <w:r>
        <w:rPr>
          <w:lang w:val="ru-RU"/>
        </w:rPr>
        <w:tab/>
      </w:r>
      <w:r>
        <w:rPr>
          <w:spacing w:val="-1"/>
          <w:lang w:val="ru-RU"/>
        </w:rPr>
        <w:t>и</w:t>
      </w:r>
      <w:r>
        <w:rPr>
          <w:spacing w:val="-57"/>
          <w:lang w:val="ru-RU"/>
        </w:rPr>
        <w:t xml:space="preserve"> </w:t>
      </w:r>
      <w:r>
        <w:rPr>
          <w:lang w:val="ru-RU"/>
        </w:rPr>
        <w:t>несущественных</w:t>
      </w:r>
      <w:r>
        <w:rPr>
          <w:spacing w:val="-4"/>
          <w:lang w:val="ru-RU"/>
        </w:rPr>
        <w:t xml:space="preserve"> </w:t>
      </w:r>
      <w:r>
        <w:rPr>
          <w:lang w:val="ru-RU"/>
        </w:rPr>
        <w:t>признаков;</w:t>
      </w:r>
    </w:p>
    <w:p w:rsidR="00C07E73" w:rsidRDefault="003A1872">
      <w:pPr>
        <w:widowControl w:val="0"/>
        <w:autoSpaceDE w:val="0"/>
        <w:autoSpaceDN w:val="0"/>
        <w:spacing w:before="5" w:line="237" w:lineRule="auto"/>
        <w:ind w:left="959"/>
        <w:rPr>
          <w:lang w:val="ru-RU"/>
        </w:rPr>
      </w:pPr>
      <w:r>
        <w:rPr>
          <w:lang w:val="ru-RU"/>
        </w:rPr>
        <w:t>—выполнять</w:t>
      </w:r>
      <w:r>
        <w:rPr>
          <w:spacing w:val="35"/>
          <w:lang w:val="ru-RU"/>
        </w:rPr>
        <w:t xml:space="preserve"> </w:t>
      </w:r>
      <w:r>
        <w:rPr>
          <w:lang w:val="ru-RU"/>
        </w:rPr>
        <w:t>работу</w:t>
      </w:r>
      <w:r>
        <w:rPr>
          <w:spacing w:val="26"/>
          <w:lang w:val="ru-RU"/>
        </w:rPr>
        <w:t xml:space="preserve"> </w:t>
      </w:r>
      <w:r>
        <w:rPr>
          <w:lang w:val="ru-RU"/>
        </w:rPr>
        <w:t>в</w:t>
      </w:r>
      <w:r>
        <w:rPr>
          <w:spacing w:val="35"/>
          <w:lang w:val="ru-RU"/>
        </w:rPr>
        <w:t xml:space="preserve"> </w:t>
      </w:r>
      <w:r>
        <w:rPr>
          <w:lang w:val="ru-RU"/>
        </w:rPr>
        <w:t>соответствии</w:t>
      </w:r>
      <w:r>
        <w:rPr>
          <w:spacing w:val="35"/>
          <w:lang w:val="ru-RU"/>
        </w:rPr>
        <w:t xml:space="preserve"> </w:t>
      </w:r>
      <w:r>
        <w:rPr>
          <w:lang w:val="ru-RU"/>
        </w:rPr>
        <w:t>с</w:t>
      </w:r>
      <w:r>
        <w:rPr>
          <w:spacing w:val="29"/>
          <w:lang w:val="ru-RU"/>
        </w:rPr>
        <w:t xml:space="preserve"> </w:t>
      </w:r>
      <w:r>
        <w:rPr>
          <w:lang w:val="ru-RU"/>
        </w:rPr>
        <w:t>инструкцией,</w:t>
      </w:r>
      <w:r>
        <w:rPr>
          <w:spacing w:val="41"/>
          <w:lang w:val="ru-RU"/>
        </w:rPr>
        <w:t xml:space="preserve"> </w:t>
      </w:r>
      <w:r>
        <w:rPr>
          <w:lang w:val="ru-RU"/>
        </w:rPr>
        <w:t>устной</w:t>
      </w:r>
      <w:r>
        <w:rPr>
          <w:spacing w:val="35"/>
          <w:lang w:val="ru-RU"/>
        </w:rPr>
        <w:t xml:space="preserve"> </w:t>
      </w:r>
      <w:r>
        <w:rPr>
          <w:lang w:val="ru-RU"/>
        </w:rPr>
        <w:t>или</w:t>
      </w:r>
      <w:r>
        <w:rPr>
          <w:spacing w:val="35"/>
          <w:lang w:val="ru-RU"/>
        </w:rPr>
        <w:t xml:space="preserve"> </w:t>
      </w:r>
      <w:r>
        <w:rPr>
          <w:lang w:val="ru-RU"/>
        </w:rPr>
        <w:t>письменной,</w:t>
      </w:r>
      <w:r>
        <w:rPr>
          <w:spacing w:val="36"/>
          <w:lang w:val="ru-RU"/>
        </w:rPr>
        <w:t xml:space="preserve"> </w:t>
      </w:r>
      <w:r>
        <w:rPr>
          <w:lang w:val="ru-RU"/>
        </w:rPr>
        <w:t>а</w:t>
      </w:r>
      <w:r>
        <w:rPr>
          <w:spacing w:val="34"/>
          <w:lang w:val="ru-RU"/>
        </w:rPr>
        <w:t xml:space="preserve"> </w:t>
      </w:r>
      <w:r>
        <w:rPr>
          <w:lang w:val="ru-RU"/>
        </w:rPr>
        <w:t>также</w:t>
      </w:r>
      <w:r>
        <w:rPr>
          <w:spacing w:val="-57"/>
          <w:lang w:val="ru-RU"/>
        </w:rPr>
        <w:t xml:space="preserve"> </w:t>
      </w:r>
      <w:r>
        <w:rPr>
          <w:lang w:val="ru-RU"/>
        </w:rPr>
        <w:t>графически</w:t>
      </w:r>
      <w:r>
        <w:rPr>
          <w:spacing w:val="2"/>
          <w:lang w:val="ru-RU"/>
        </w:rPr>
        <w:t xml:space="preserve"> </w:t>
      </w:r>
      <w:r>
        <w:rPr>
          <w:lang w:val="ru-RU"/>
        </w:rPr>
        <w:t>представленной</w:t>
      </w:r>
      <w:r>
        <w:rPr>
          <w:spacing w:val="3"/>
          <w:lang w:val="ru-RU"/>
        </w:rPr>
        <w:t xml:space="preserve"> </w:t>
      </w:r>
      <w:r>
        <w:rPr>
          <w:lang w:val="ru-RU"/>
        </w:rPr>
        <w:t>в</w:t>
      </w:r>
      <w:r>
        <w:rPr>
          <w:spacing w:val="-1"/>
          <w:lang w:val="ru-RU"/>
        </w:rPr>
        <w:t xml:space="preserve"> </w:t>
      </w:r>
      <w:r>
        <w:rPr>
          <w:lang w:val="ru-RU"/>
        </w:rPr>
        <w:t>схеме,</w:t>
      </w:r>
      <w:r>
        <w:rPr>
          <w:spacing w:val="4"/>
          <w:lang w:val="ru-RU"/>
        </w:rPr>
        <w:t xml:space="preserve"> </w:t>
      </w:r>
      <w:r>
        <w:rPr>
          <w:lang w:val="ru-RU"/>
        </w:rPr>
        <w:t>таблице;</w:t>
      </w:r>
    </w:p>
    <w:p w:rsidR="00C07E73" w:rsidRDefault="003A1872">
      <w:pPr>
        <w:widowControl w:val="0"/>
        <w:autoSpaceDE w:val="0"/>
        <w:autoSpaceDN w:val="0"/>
        <w:spacing w:before="3" w:line="275" w:lineRule="exact"/>
        <w:ind w:left="959"/>
        <w:rPr>
          <w:lang w:val="ru-RU"/>
        </w:rPr>
      </w:pPr>
      <w:r>
        <w:rPr>
          <w:lang w:val="ru-RU"/>
        </w:rPr>
        <w:t>—определять</w:t>
      </w:r>
      <w:r>
        <w:rPr>
          <w:spacing w:val="-4"/>
          <w:lang w:val="ru-RU"/>
        </w:rPr>
        <w:t xml:space="preserve"> </w:t>
      </w:r>
      <w:r>
        <w:rPr>
          <w:lang w:val="ru-RU"/>
        </w:rPr>
        <w:t>способы</w:t>
      </w:r>
      <w:r>
        <w:rPr>
          <w:spacing w:val="-6"/>
          <w:lang w:val="ru-RU"/>
        </w:rPr>
        <w:t xml:space="preserve"> </w:t>
      </w:r>
      <w:r>
        <w:rPr>
          <w:lang w:val="ru-RU"/>
        </w:rPr>
        <w:t>доработки</w:t>
      </w:r>
      <w:r>
        <w:rPr>
          <w:spacing w:val="-3"/>
          <w:lang w:val="ru-RU"/>
        </w:rPr>
        <w:t xml:space="preserve"> </w:t>
      </w:r>
      <w:r>
        <w:rPr>
          <w:lang w:val="ru-RU"/>
        </w:rPr>
        <w:t>конструкций</w:t>
      </w:r>
      <w:r>
        <w:rPr>
          <w:spacing w:val="-3"/>
          <w:lang w:val="ru-RU"/>
        </w:rPr>
        <w:t xml:space="preserve"> </w:t>
      </w:r>
      <w:r>
        <w:rPr>
          <w:lang w:val="ru-RU"/>
        </w:rPr>
        <w:t>с учётом</w:t>
      </w:r>
      <w:r>
        <w:rPr>
          <w:spacing w:val="-3"/>
          <w:lang w:val="ru-RU"/>
        </w:rPr>
        <w:t xml:space="preserve"> </w:t>
      </w:r>
      <w:r>
        <w:rPr>
          <w:lang w:val="ru-RU"/>
        </w:rPr>
        <w:t>предложенных</w:t>
      </w:r>
      <w:r>
        <w:rPr>
          <w:spacing w:val="-3"/>
          <w:lang w:val="ru-RU"/>
        </w:rPr>
        <w:t xml:space="preserve"> </w:t>
      </w:r>
      <w:r>
        <w:rPr>
          <w:lang w:val="ru-RU"/>
        </w:rPr>
        <w:t>условий;</w:t>
      </w:r>
    </w:p>
    <w:p w:rsidR="00C07E73" w:rsidRDefault="003A1872">
      <w:pPr>
        <w:widowControl w:val="0"/>
        <w:autoSpaceDE w:val="0"/>
        <w:autoSpaceDN w:val="0"/>
        <w:spacing w:line="242" w:lineRule="auto"/>
        <w:ind w:left="959"/>
        <w:rPr>
          <w:lang w:val="ru-RU"/>
        </w:rPr>
      </w:pPr>
      <w:r>
        <w:rPr>
          <w:lang w:val="ru-RU"/>
        </w:rPr>
        <w:t>—классифицировать</w:t>
      </w:r>
      <w:r>
        <w:rPr>
          <w:spacing w:val="44"/>
          <w:lang w:val="ru-RU"/>
        </w:rPr>
        <w:t xml:space="preserve"> </w:t>
      </w:r>
      <w:r>
        <w:rPr>
          <w:lang w:val="ru-RU"/>
        </w:rPr>
        <w:t>изделия</w:t>
      </w:r>
      <w:r>
        <w:rPr>
          <w:spacing w:val="43"/>
          <w:lang w:val="ru-RU"/>
        </w:rPr>
        <w:t xml:space="preserve"> </w:t>
      </w:r>
      <w:r>
        <w:rPr>
          <w:lang w:val="ru-RU"/>
        </w:rPr>
        <w:t>по</w:t>
      </w:r>
      <w:r>
        <w:rPr>
          <w:spacing w:val="48"/>
          <w:lang w:val="ru-RU"/>
        </w:rPr>
        <w:t xml:space="preserve"> </w:t>
      </w:r>
      <w:r>
        <w:rPr>
          <w:lang w:val="ru-RU"/>
        </w:rPr>
        <w:t>самостоятельно</w:t>
      </w:r>
      <w:r>
        <w:rPr>
          <w:spacing w:val="48"/>
          <w:lang w:val="ru-RU"/>
        </w:rPr>
        <w:t xml:space="preserve"> </w:t>
      </w:r>
      <w:r>
        <w:rPr>
          <w:lang w:val="ru-RU"/>
        </w:rPr>
        <w:t>предложенному</w:t>
      </w:r>
      <w:r>
        <w:rPr>
          <w:spacing w:val="38"/>
          <w:lang w:val="ru-RU"/>
        </w:rPr>
        <w:t xml:space="preserve"> </w:t>
      </w:r>
      <w:r>
        <w:rPr>
          <w:lang w:val="ru-RU"/>
        </w:rPr>
        <w:t>существенному</w:t>
      </w:r>
      <w:r>
        <w:rPr>
          <w:spacing w:val="38"/>
          <w:lang w:val="ru-RU"/>
        </w:rPr>
        <w:t xml:space="preserve"> </w:t>
      </w:r>
      <w:r>
        <w:rPr>
          <w:lang w:val="ru-RU"/>
        </w:rPr>
        <w:t>признаку</w:t>
      </w:r>
      <w:r>
        <w:rPr>
          <w:spacing w:val="-57"/>
          <w:lang w:val="ru-RU"/>
        </w:rPr>
        <w:t xml:space="preserve"> </w:t>
      </w:r>
      <w:r>
        <w:rPr>
          <w:lang w:val="ru-RU"/>
        </w:rPr>
        <w:t>(используемый</w:t>
      </w:r>
      <w:r>
        <w:rPr>
          <w:spacing w:val="2"/>
          <w:lang w:val="ru-RU"/>
        </w:rPr>
        <w:t xml:space="preserve"> </w:t>
      </w:r>
      <w:r>
        <w:rPr>
          <w:lang w:val="ru-RU"/>
        </w:rPr>
        <w:t>материал,</w:t>
      </w:r>
      <w:r>
        <w:rPr>
          <w:spacing w:val="-1"/>
          <w:lang w:val="ru-RU"/>
        </w:rPr>
        <w:t xml:space="preserve"> </w:t>
      </w:r>
      <w:r>
        <w:rPr>
          <w:lang w:val="ru-RU"/>
        </w:rPr>
        <w:t>форма,</w:t>
      </w:r>
      <w:r>
        <w:rPr>
          <w:spacing w:val="-2"/>
          <w:lang w:val="ru-RU"/>
        </w:rPr>
        <w:t xml:space="preserve"> </w:t>
      </w:r>
      <w:r>
        <w:rPr>
          <w:lang w:val="ru-RU"/>
        </w:rPr>
        <w:t>размер,</w:t>
      </w:r>
      <w:r>
        <w:rPr>
          <w:spacing w:val="-1"/>
          <w:lang w:val="ru-RU"/>
        </w:rPr>
        <w:t xml:space="preserve"> </w:t>
      </w:r>
      <w:r>
        <w:rPr>
          <w:lang w:val="ru-RU"/>
        </w:rPr>
        <w:t>назначение,</w:t>
      </w:r>
      <w:r>
        <w:rPr>
          <w:spacing w:val="3"/>
          <w:lang w:val="ru-RU"/>
        </w:rPr>
        <w:t xml:space="preserve"> </w:t>
      </w:r>
      <w:r>
        <w:rPr>
          <w:lang w:val="ru-RU"/>
        </w:rPr>
        <w:t>способ</w:t>
      </w:r>
      <w:r>
        <w:rPr>
          <w:spacing w:val="-1"/>
          <w:lang w:val="ru-RU"/>
        </w:rPr>
        <w:t xml:space="preserve"> </w:t>
      </w:r>
      <w:r>
        <w:rPr>
          <w:lang w:val="ru-RU"/>
        </w:rPr>
        <w:t>сборки);</w:t>
      </w:r>
    </w:p>
    <w:p w:rsidR="00C07E73" w:rsidRDefault="003A1872">
      <w:pPr>
        <w:widowControl w:val="0"/>
        <w:autoSpaceDE w:val="0"/>
        <w:autoSpaceDN w:val="0"/>
        <w:spacing w:line="271" w:lineRule="exact"/>
        <w:ind w:left="959"/>
        <w:rPr>
          <w:lang w:val="ru-RU"/>
        </w:rPr>
      </w:pPr>
      <w:r>
        <w:rPr>
          <w:lang w:val="ru-RU"/>
        </w:rPr>
        <w:t>—читать</w:t>
      </w:r>
      <w:r>
        <w:rPr>
          <w:spacing w:val="-1"/>
          <w:lang w:val="ru-RU"/>
        </w:rPr>
        <w:t xml:space="preserve"> </w:t>
      </w:r>
      <w:r>
        <w:rPr>
          <w:lang w:val="ru-RU"/>
        </w:rPr>
        <w:t>и</w:t>
      </w:r>
      <w:r>
        <w:rPr>
          <w:spacing w:val="-5"/>
          <w:lang w:val="ru-RU"/>
        </w:rPr>
        <w:t xml:space="preserve"> </w:t>
      </w:r>
      <w:r>
        <w:rPr>
          <w:lang w:val="ru-RU"/>
        </w:rPr>
        <w:t>воспроизводить</w:t>
      </w:r>
      <w:r>
        <w:rPr>
          <w:spacing w:val="-4"/>
          <w:lang w:val="ru-RU"/>
        </w:rPr>
        <w:t xml:space="preserve"> </w:t>
      </w:r>
      <w:r>
        <w:rPr>
          <w:lang w:val="ru-RU"/>
        </w:rPr>
        <w:t>простой</w:t>
      </w:r>
      <w:r>
        <w:rPr>
          <w:spacing w:val="-4"/>
          <w:lang w:val="ru-RU"/>
        </w:rPr>
        <w:t xml:space="preserve"> </w:t>
      </w:r>
      <w:r>
        <w:rPr>
          <w:lang w:val="ru-RU"/>
        </w:rPr>
        <w:t>чертёж/эскиз</w:t>
      </w:r>
      <w:r>
        <w:rPr>
          <w:spacing w:val="-1"/>
          <w:lang w:val="ru-RU"/>
        </w:rPr>
        <w:t xml:space="preserve"> </w:t>
      </w:r>
      <w:r>
        <w:rPr>
          <w:lang w:val="ru-RU"/>
        </w:rPr>
        <w:t>развёртки</w:t>
      </w:r>
      <w:r>
        <w:rPr>
          <w:spacing w:val="-4"/>
          <w:lang w:val="ru-RU"/>
        </w:rPr>
        <w:t xml:space="preserve"> </w:t>
      </w:r>
      <w:r>
        <w:rPr>
          <w:lang w:val="ru-RU"/>
        </w:rPr>
        <w:t>изделия;</w:t>
      </w:r>
    </w:p>
    <w:p w:rsidR="00C07E73" w:rsidRDefault="003A1872">
      <w:pPr>
        <w:widowControl w:val="0"/>
        <w:autoSpaceDE w:val="0"/>
        <w:autoSpaceDN w:val="0"/>
        <w:spacing w:before="2" w:line="275" w:lineRule="exact"/>
        <w:ind w:left="959"/>
        <w:rPr>
          <w:lang w:val="ru-RU"/>
        </w:rPr>
      </w:pPr>
      <w:r>
        <w:rPr>
          <w:lang w:val="ru-RU"/>
        </w:rPr>
        <w:t>—восстанавливать</w:t>
      </w:r>
      <w:r>
        <w:rPr>
          <w:spacing w:val="-6"/>
          <w:lang w:val="ru-RU"/>
        </w:rPr>
        <w:t xml:space="preserve"> </w:t>
      </w:r>
      <w:r>
        <w:rPr>
          <w:lang w:val="ru-RU"/>
        </w:rPr>
        <w:t>нарушенную</w:t>
      </w:r>
      <w:r>
        <w:rPr>
          <w:spacing w:val="-6"/>
          <w:lang w:val="ru-RU"/>
        </w:rPr>
        <w:t xml:space="preserve"> </w:t>
      </w:r>
      <w:r>
        <w:rPr>
          <w:lang w:val="ru-RU"/>
        </w:rPr>
        <w:t>последовательность</w:t>
      </w:r>
      <w:r>
        <w:rPr>
          <w:spacing w:val="-6"/>
          <w:lang w:val="ru-RU"/>
        </w:rPr>
        <w:t xml:space="preserve"> </w:t>
      </w:r>
      <w:r>
        <w:rPr>
          <w:lang w:val="ru-RU"/>
        </w:rPr>
        <w:t>выполнения</w:t>
      </w:r>
      <w:r>
        <w:rPr>
          <w:spacing w:val="-3"/>
          <w:lang w:val="ru-RU"/>
        </w:rPr>
        <w:t xml:space="preserve"> </w:t>
      </w:r>
      <w:r>
        <w:rPr>
          <w:lang w:val="ru-RU"/>
        </w:rPr>
        <w:t>изделия.</w:t>
      </w:r>
    </w:p>
    <w:p w:rsidR="00C07E73" w:rsidRDefault="003A1872">
      <w:pPr>
        <w:widowControl w:val="0"/>
        <w:autoSpaceDE w:val="0"/>
        <w:autoSpaceDN w:val="0"/>
        <w:spacing w:line="275" w:lineRule="exact"/>
        <w:ind w:left="2573"/>
        <w:rPr>
          <w:i/>
          <w:szCs w:val="22"/>
          <w:lang w:val="ru-RU"/>
        </w:rPr>
      </w:pPr>
      <w:r>
        <w:rPr>
          <w:i/>
          <w:szCs w:val="22"/>
          <w:lang w:val="ru-RU"/>
        </w:rPr>
        <w:t>Работа</w:t>
      </w:r>
      <w:r>
        <w:rPr>
          <w:i/>
          <w:spacing w:val="-2"/>
          <w:szCs w:val="22"/>
          <w:lang w:val="ru-RU"/>
        </w:rPr>
        <w:t xml:space="preserve"> </w:t>
      </w:r>
      <w:r>
        <w:rPr>
          <w:i/>
          <w:szCs w:val="22"/>
          <w:lang w:val="ru-RU"/>
        </w:rPr>
        <w:t>с</w:t>
      </w:r>
      <w:r>
        <w:rPr>
          <w:i/>
          <w:spacing w:val="-1"/>
          <w:szCs w:val="22"/>
          <w:lang w:val="ru-RU"/>
        </w:rPr>
        <w:t xml:space="preserve"> </w:t>
      </w:r>
      <w:r>
        <w:rPr>
          <w:i/>
          <w:szCs w:val="22"/>
          <w:lang w:val="ru-RU"/>
        </w:rPr>
        <w:t>информацией:</w:t>
      </w:r>
    </w:p>
    <w:p w:rsidR="00C07E73" w:rsidRDefault="003A1872">
      <w:pPr>
        <w:widowControl w:val="0"/>
        <w:tabs>
          <w:tab w:val="left" w:pos="3056"/>
          <w:tab w:val="left" w:pos="3492"/>
          <w:tab w:val="left" w:pos="5162"/>
          <w:tab w:val="left" w:pos="7905"/>
          <w:tab w:val="left" w:pos="9100"/>
        </w:tabs>
        <w:autoSpaceDE w:val="0"/>
        <w:autoSpaceDN w:val="0"/>
        <w:spacing w:before="4" w:line="237" w:lineRule="auto"/>
        <w:ind w:left="959" w:right="139" w:firstLine="62"/>
        <w:rPr>
          <w:lang w:val="ru-RU"/>
        </w:rPr>
      </w:pPr>
      <w:r>
        <w:rPr>
          <w:lang w:val="ru-RU"/>
        </w:rPr>
        <w:t>—анализировать</w:t>
      </w:r>
      <w:r>
        <w:rPr>
          <w:lang w:val="ru-RU"/>
        </w:rPr>
        <w:tab/>
        <w:t>и</w:t>
      </w:r>
      <w:r>
        <w:rPr>
          <w:lang w:val="ru-RU"/>
        </w:rPr>
        <w:tab/>
        <w:t>использовать</w:t>
      </w:r>
      <w:r>
        <w:rPr>
          <w:lang w:val="ru-RU"/>
        </w:rPr>
        <w:tab/>
        <w:t>знаково-символические</w:t>
      </w:r>
      <w:r>
        <w:rPr>
          <w:lang w:val="ru-RU"/>
        </w:rPr>
        <w:tab/>
        <w:t>средства</w:t>
      </w:r>
      <w:r>
        <w:rPr>
          <w:lang w:val="ru-RU"/>
        </w:rPr>
        <w:tab/>
        <w:t>представления</w:t>
      </w:r>
      <w:r>
        <w:rPr>
          <w:spacing w:val="-57"/>
          <w:lang w:val="ru-RU"/>
        </w:rPr>
        <w:t xml:space="preserve"> </w:t>
      </w:r>
      <w:r>
        <w:rPr>
          <w:lang w:val="ru-RU"/>
        </w:rPr>
        <w:t>информации</w:t>
      </w:r>
      <w:r>
        <w:rPr>
          <w:spacing w:val="-3"/>
          <w:lang w:val="ru-RU"/>
        </w:rPr>
        <w:t xml:space="preserve"> </w:t>
      </w:r>
      <w:r>
        <w:rPr>
          <w:lang w:val="ru-RU"/>
        </w:rPr>
        <w:t>для</w:t>
      </w:r>
      <w:r>
        <w:rPr>
          <w:spacing w:val="2"/>
          <w:lang w:val="ru-RU"/>
        </w:rPr>
        <w:t xml:space="preserve"> </w:t>
      </w:r>
      <w:r>
        <w:rPr>
          <w:lang w:val="ru-RU"/>
        </w:rPr>
        <w:t>создания</w:t>
      </w:r>
      <w:r>
        <w:rPr>
          <w:spacing w:val="1"/>
          <w:lang w:val="ru-RU"/>
        </w:rPr>
        <w:t xml:space="preserve"> </w:t>
      </w:r>
      <w:r>
        <w:rPr>
          <w:lang w:val="ru-RU"/>
        </w:rPr>
        <w:t>моделей</w:t>
      </w:r>
      <w:r>
        <w:rPr>
          <w:spacing w:val="-2"/>
          <w:lang w:val="ru-RU"/>
        </w:rPr>
        <w:t xml:space="preserve"> </w:t>
      </w:r>
      <w:r>
        <w:rPr>
          <w:lang w:val="ru-RU"/>
        </w:rPr>
        <w:t>и</w:t>
      </w:r>
      <w:r>
        <w:rPr>
          <w:spacing w:val="-3"/>
          <w:lang w:val="ru-RU"/>
        </w:rPr>
        <w:t xml:space="preserve"> </w:t>
      </w:r>
      <w:r>
        <w:rPr>
          <w:lang w:val="ru-RU"/>
        </w:rPr>
        <w:t>макетов</w:t>
      </w:r>
      <w:r>
        <w:rPr>
          <w:spacing w:val="-1"/>
          <w:lang w:val="ru-RU"/>
        </w:rPr>
        <w:t xml:space="preserve"> </w:t>
      </w:r>
      <w:r>
        <w:rPr>
          <w:lang w:val="ru-RU"/>
        </w:rPr>
        <w:t>изучаемых</w:t>
      </w:r>
      <w:r>
        <w:rPr>
          <w:spacing w:val="-3"/>
          <w:lang w:val="ru-RU"/>
        </w:rPr>
        <w:t xml:space="preserve"> </w:t>
      </w:r>
      <w:r>
        <w:rPr>
          <w:lang w:val="ru-RU"/>
        </w:rPr>
        <w:t>объектов;</w:t>
      </w:r>
    </w:p>
    <w:p w:rsidR="00C07E73" w:rsidRDefault="003A1872">
      <w:pPr>
        <w:widowControl w:val="0"/>
        <w:autoSpaceDE w:val="0"/>
        <w:autoSpaceDN w:val="0"/>
        <w:spacing w:before="6" w:line="237" w:lineRule="auto"/>
        <w:ind w:left="959"/>
        <w:rPr>
          <w:lang w:val="ru-RU"/>
        </w:rPr>
      </w:pPr>
      <w:r>
        <w:rPr>
          <w:lang w:val="ru-RU"/>
        </w:rPr>
        <w:t>—на</w:t>
      </w:r>
      <w:r>
        <w:rPr>
          <w:spacing w:val="24"/>
          <w:lang w:val="ru-RU"/>
        </w:rPr>
        <w:t xml:space="preserve"> </w:t>
      </w:r>
      <w:r>
        <w:rPr>
          <w:lang w:val="ru-RU"/>
        </w:rPr>
        <w:t>основе</w:t>
      </w:r>
      <w:r>
        <w:rPr>
          <w:spacing w:val="24"/>
          <w:lang w:val="ru-RU"/>
        </w:rPr>
        <w:t xml:space="preserve"> </w:t>
      </w:r>
      <w:r>
        <w:rPr>
          <w:lang w:val="ru-RU"/>
        </w:rPr>
        <w:t>анализа</w:t>
      </w:r>
      <w:r>
        <w:rPr>
          <w:spacing w:val="24"/>
          <w:lang w:val="ru-RU"/>
        </w:rPr>
        <w:t xml:space="preserve"> </w:t>
      </w:r>
      <w:r>
        <w:rPr>
          <w:lang w:val="ru-RU"/>
        </w:rPr>
        <w:t>информации</w:t>
      </w:r>
      <w:r>
        <w:rPr>
          <w:spacing w:val="26"/>
          <w:lang w:val="ru-RU"/>
        </w:rPr>
        <w:t xml:space="preserve"> </w:t>
      </w:r>
      <w:r>
        <w:rPr>
          <w:lang w:val="ru-RU"/>
        </w:rPr>
        <w:t>производить</w:t>
      </w:r>
      <w:r>
        <w:rPr>
          <w:spacing w:val="27"/>
          <w:lang w:val="ru-RU"/>
        </w:rPr>
        <w:t xml:space="preserve"> </w:t>
      </w:r>
      <w:r>
        <w:rPr>
          <w:lang w:val="ru-RU"/>
        </w:rPr>
        <w:t>выбор</w:t>
      </w:r>
      <w:r>
        <w:rPr>
          <w:spacing w:val="25"/>
          <w:lang w:val="ru-RU"/>
        </w:rPr>
        <w:t xml:space="preserve"> </w:t>
      </w:r>
      <w:r>
        <w:rPr>
          <w:lang w:val="ru-RU"/>
        </w:rPr>
        <w:t>наиболее</w:t>
      </w:r>
      <w:r>
        <w:rPr>
          <w:spacing w:val="24"/>
          <w:lang w:val="ru-RU"/>
        </w:rPr>
        <w:t xml:space="preserve"> </w:t>
      </w:r>
      <w:r>
        <w:rPr>
          <w:lang w:val="ru-RU"/>
        </w:rPr>
        <w:t>эффективных</w:t>
      </w:r>
      <w:r>
        <w:rPr>
          <w:spacing w:val="20"/>
          <w:lang w:val="ru-RU"/>
        </w:rPr>
        <w:t xml:space="preserve"> </w:t>
      </w:r>
      <w:r>
        <w:rPr>
          <w:lang w:val="ru-RU"/>
        </w:rPr>
        <w:t>способов</w:t>
      </w:r>
      <w:r>
        <w:rPr>
          <w:spacing w:val="-57"/>
          <w:lang w:val="ru-RU"/>
        </w:rPr>
        <w:t xml:space="preserve"> </w:t>
      </w:r>
      <w:r>
        <w:rPr>
          <w:lang w:val="ru-RU"/>
        </w:rPr>
        <w:t>работы;</w:t>
      </w:r>
    </w:p>
    <w:p w:rsidR="00C07E73" w:rsidRDefault="003A1872">
      <w:pPr>
        <w:widowControl w:val="0"/>
        <w:autoSpaceDE w:val="0"/>
        <w:autoSpaceDN w:val="0"/>
        <w:spacing w:before="6" w:line="237" w:lineRule="auto"/>
        <w:ind w:left="959"/>
        <w:rPr>
          <w:lang w:val="ru-RU"/>
        </w:rPr>
      </w:pPr>
      <w:r>
        <w:rPr>
          <w:lang w:val="ru-RU"/>
        </w:rPr>
        <w:t>—осуществлять</w:t>
      </w:r>
      <w:r>
        <w:rPr>
          <w:spacing w:val="1"/>
          <w:lang w:val="ru-RU"/>
        </w:rPr>
        <w:t xml:space="preserve"> </w:t>
      </w:r>
      <w:r>
        <w:rPr>
          <w:lang w:val="ru-RU"/>
        </w:rPr>
        <w:t>поиск</w:t>
      </w:r>
      <w:r>
        <w:rPr>
          <w:spacing w:val="1"/>
          <w:lang w:val="ru-RU"/>
        </w:rPr>
        <w:t xml:space="preserve"> </w:t>
      </w:r>
      <w:r>
        <w:rPr>
          <w:lang w:val="ru-RU"/>
        </w:rPr>
        <w:t>необходимой</w:t>
      </w:r>
      <w:r>
        <w:rPr>
          <w:spacing w:val="1"/>
          <w:lang w:val="ru-RU"/>
        </w:rPr>
        <w:t xml:space="preserve"> </w:t>
      </w:r>
      <w:r>
        <w:rPr>
          <w:lang w:val="ru-RU"/>
        </w:rPr>
        <w:t>информации</w:t>
      </w:r>
      <w:r>
        <w:rPr>
          <w:spacing w:val="1"/>
          <w:lang w:val="ru-RU"/>
        </w:rPr>
        <w:t xml:space="preserve"> </w:t>
      </w:r>
      <w:r>
        <w:rPr>
          <w:lang w:val="ru-RU"/>
        </w:rPr>
        <w:t>для</w:t>
      </w:r>
      <w:r>
        <w:rPr>
          <w:spacing w:val="1"/>
          <w:lang w:val="ru-RU"/>
        </w:rPr>
        <w:t xml:space="preserve"> </w:t>
      </w:r>
      <w:r>
        <w:rPr>
          <w:lang w:val="ru-RU"/>
        </w:rPr>
        <w:t>выполнения</w:t>
      </w:r>
      <w:r>
        <w:rPr>
          <w:spacing w:val="1"/>
          <w:lang w:val="ru-RU"/>
        </w:rPr>
        <w:t xml:space="preserve"> </w:t>
      </w:r>
      <w:r>
        <w:rPr>
          <w:lang w:val="ru-RU"/>
        </w:rPr>
        <w:t>учебных</w:t>
      </w:r>
      <w:r>
        <w:rPr>
          <w:spacing w:val="1"/>
          <w:lang w:val="ru-RU"/>
        </w:rPr>
        <w:t xml:space="preserve"> </w:t>
      </w:r>
      <w:r>
        <w:rPr>
          <w:lang w:val="ru-RU"/>
        </w:rPr>
        <w:t>заданий</w:t>
      </w:r>
      <w:r>
        <w:rPr>
          <w:spacing w:val="1"/>
          <w:lang w:val="ru-RU"/>
        </w:rPr>
        <w:t xml:space="preserve"> </w:t>
      </w:r>
      <w:r>
        <w:rPr>
          <w:lang w:val="ru-RU"/>
        </w:rPr>
        <w:t>с</w:t>
      </w:r>
      <w:r>
        <w:rPr>
          <w:spacing w:val="-57"/>
          <w:lang w:val="ru-RU"/>
        </w:rPr>
        <w:t xml:space="preserve"> </w:t>
      </w:r>
      <w:r>
        <w:rPr>
          <w:lang w:val="ru-RU"/>
        </w:rPr>
        <w:t>использованием</w:t>
      </w:r>
      <w:r>
        <w:rPr>
          <w:spacing w:val="2"/>
          <w:lang w:val="ru-RU"/>
        </w:rPr>
        <w:t xml:space="preserve"> </w:t>
      </w:r>
      <w:r>
        <w:rPr>
          <w:lang w:val="ru-RU"/>
        </w:rPr>
        <w:t>учебной</w:t>
      </w:r>
      <w:r>
        <w:rPr>
          <w:spacing w:val="3"/>
          <w:lang w:val="ru-RU"/>
        </w:rPr>
        <w:t xml:space="preserve"> </w:t>
      </w:r>
      <w:r>
        <w:rPr>
          <w:lang w:val="ru-RU"/>
        </w:rPr>
        <w:t>литературы;</w:t>
      </w:r>
    </w:p>
    <w:p w:rsidR="00C07E73" w:rsidRDefault="003A1872">
      <w:pPr>
        <w:widowControl w:val="0"/>
        <w:autoSpaceDE w:val="0"/>
        <w:autoSpaceDN w:val="0"/>
        <w:spacing w:before="5" w:line="237" w:lineRule="auto"/>
        <w:ind w:left="959"/>
        <w:rPr>
          <w:lang w:val="ru-RU"/>
        </w:rPr>
      </w:pPr>
      <w:r>
        <w:rPr>
          <w:lang w:val="ru-RU"/>
        </w:rPr>
        <w:t>—использовать</w:t>
      </w:r>
      <w:r>
        <w:rPr>
          <w:spacing w:val="3"/>
          <w:lang w:val="ru-RU"/>
        </w:rPr>
        <w:t xml:space="preserve"> </w:t>
      </w:r>
      <w:r>
        <w:rPr>
          <w:lang w:val="ru-RU"/>
        </w:rPr>
        <w:t>средства</w:t>
      </w:r>
      <w:r>
        <w:rPr>
          <w:spacing w:val="1"/>
          <w:lang w:val="ru-RU"/>
        </w:rPr>
        <w:t xml:space="preserve"> </w:t>
      </w:r>
      <w:r>
        <w:rPr>
          <w:lang w:val="ru-RU"/>
        </w:rPr>
        <w:t>информационно-коммуникационных</w:t>
      </w:r>
      <w:r>
        <w:rPr>
          <w:spacing w:val="1"/>
          <w:lang w:val="ru-RU"/>
        </w:rPr>
        <w:t xml:space="preserve"> </w:t>
      </w:r>
      <w:r>
        <w:rPr>
          <w:lang w:val="ru-RU"/>
        </w:rPr>
        <w:t>технологий</w:t>
      </w:r>
      <w:r>
        <w:rPr>
          <w:spacing w:val="3"/>
          <w:lang w:val="ru-RU"/>
        </w:rPr>
        <w:t xml:space="preserve"> </w:t>
      </w:r>
      <w:r>
        <w:rPr>
          <w:lang w:val="ru-RU"/>
        </w:rPr>
        <w:t>для</w:t>
      </w:r>
      <w:r>
        <w:rPr>
          <w:spacing w:val="2"/>
          <w:lang w:val="ru-RU"/>
        </w:rPr>
        <w:t xml:space="preserve"> </w:t>
      </w:r>
      <w:r>
        <w:rPr>
          <w:lang w:val="ru-RU"/>
        </w:rPr>
        <w:t>решения</w:t>
      </w:r>
      <w:r>
        <w:rPr>
          <w:spacing w:val="-57"/>
          <w:lang w:val="ru-RU"/>
        </w:rPr>
        <w:t xml:space="preserve"> </w:t>
      </w:r>
      <w:r>
        <w:rPr>
          <w:lang w:val="ru-RU"/>
        </w:rPr>
        <w:t>учебных</w:t>
      </w:r>
      <w:r>
        <w:rPr>
          <w:spacing w:val="-5"/>
          <w:lang w:val="ru-RU"/>
        </w:rPr>
        <w:t xml:space="preserve"> </w:t>
      </w:r>
      <w:r>
        <w:rPr>
          <w:lang w:val="ru-RU"/>
        </w:rPr>
        <w:t>и</w:t>
      </w:r>
      <w:r>
        <w:rPr>
          <w:spacing w:val="1"/>
          <w:lang w:val="ru-RU"/>
        </w:rPr>
        <w:t xml:space="preserve"> </w:t>
      </w:r>
      <w:r>
        <w:rPr>
          <w:lang w:val="ru-RU"/>
        </w:rPr>
        <w:t>практических</w:t>
      </w:r>
      <w:r>
        <w:rPr>
          <w:spacing w:val="-4"/>
          <w:lang w:val="ru-RU"/>
        </w:rPr>
        <w:t xml:space="preserve"> </w:t>
      </w:r>
      <w:r>
        <w:rPr>
          <w:lang w:val="ru-RU"/>
        </w:rPr>
        <w:t>задач,</w:t>
      </w:r>
      <w:r>
        <w:rPr>
          <w:spacing w:val="2"/>
          <w:lang w:val="ru-RU"/>
        </w:rPr>
        <w:t xml:space="preserve"> </w:t>
      </w:r>
      <w:r>
        <w:rPr>
          <w:lang w:val="ru-RU"/>
        </w:rPr>
        <w:t>в</w:t>
      </w:r>
      <w:r>
        <w:rPr>
          <w:spacing w:val="2"/>
          <w:lang w:val="ru-RU"/>
        </w:rPr>
        <w:t xml:space="preserve"> </w:t>
      </w:r>
      <w:r>
        <w:rPr>
          <w:lang w:val="ru-RU"/>
        </w:rPr>
        <w:t>том</w:t>
      </w:r>
      <w:r>
        <w:rPr>
          <w:spacing w:val="1"/>
          <w:lang w:val="ru-RU"/>
        </w:rPr>
        <w:t xml:space="preserve"> </w:t>
      </w:r>
      <w:r>
        <w:rPr>
          <w:lang w:val="ru-RU"/>
        </w:rPr>
        <w:t>числе Интернет под</w:t>
      </w:r>
      <w:r>
        <w:rPr>
          <w:spacing w:val="-2"/>
          <w:lang w:val="ru-RU"/>
        </w:rPr>
        <w:t xml:space="preserve"> </w:t>
      </w:r>
      <w:r>
        <w:rPr>
          <w:lang w:val="ru-RU"/>
        </w:rPr>
        <w:t>руководством</w:t>
      </w:r>
      <w:r>
        <w:rPr>
          <w:spacing w:val="-2"/>
          <w:lang w:val="ru-RU"/>
        </w:rPr>
        <w:t xml:space="preserve"> </w:t>
      </w:r>
      <w:r>
        <w:rPr>
          <w:lang w:val="ru-RU"/>
        </w:rPr>
        <w:t>учителя.</w:t>
      </w:r>
    </w:p>
    <w:p w:rsidR="00C07E73" w:rsidRDefault="003A1872">
      <w:pPr>
        <w:widowControl w:val="0"/>
        <w:autoSpaceDE w:val="0"/>
        <w:autoSpaceDN w:val="0"/>
        <w:spacing w:before="4" w:line="275" w:lineRule="exact"/>
        <w:ind w:left="1862"/>
        <w:rPr>
          <w:i/>
          <w:szCs w:val="22"/>
          <w:lang w:val="ru-RU"/>
        </w:rPr>
      </w:pPr>
      <w:r>
        <w:rPr>
          <w:i/>
          <w:szCs w:val="22"/>
          <w:lang w:val="ru-RU"/>
        </w:rPr>
        <w:t>Коммуникативные</w:t>
      </w:r>
      <w:r>
        <w:rPr>
          <w:i/>
          <w:spacing w:val="-3"/>
          <w:szCs w:val="22"/>
          <w:lang w:val="ru-RU"/>
        </w:rPr>
        <w:t xml:space="preserve"> </w:t>
      </w:r>
      <w:r>
        <w:rPr>
          <w:i/>
          <w:szCs w:val="22"/>
          <w:lang w:val="ru-RU"/>
        </w:rPr>
        <w:t>УУД:</w:t>
      </w:r>
    </w:p>
    <w:p w:rsidR="00C07E73" w:rsidRDefault="003A1872">
      <w:pPr>
        <w:widowControl w:val="0"/>
        <w:autoSpaceDE w:val="0"/>
        <w:autoSpaceDN w:val="0"/>
        <w:spacing w:line="275" w:lineRule="exact"/>
        <w:ind w:left="959"/>
        <w:rPr>
          <w:lang w:val="ru-RU"/>
        </w:rPr>
      </w:pPr>
      <w:r>
        <w:rPr>
          <w:lang w:val="ru-RU"/>
        </w:rPr>
        <w:t>—строить</w:t>
      </w:r>
      <w:r>
        <w:rPr>
          <w:spacing w:val="-5"/>
          <w:lang w:val="ru-RU"/>
        </w:rPr>
        <w:t xml:space="preserve"> </w:t>
      </w:r>
      <w:r>
        <w:rPr>
          <w:lang w:val="ru-RU"/>
        </w:rPr>
        <w:t>монологическое</w:t>
      </w:r>
      <w:r>
        <w:rPr>
          <w:spacing w:val="-5"/>
          <w:lang w:val="ru-RU"/>
        </w:rPr>
        <w:t xml:space="preserve"> </w:t>
      </w:r>
      <w:r>
        <w:rPr>
          <w:lang w:val="ru-RU"/>
        </w:rPr>
        <w:t>высказывание,</w:t>
      </w:r>
      <w:r>
        <w:rPr>
          <w:spacing w:val="-8"/>
          <w:lang w:val="ru-RU"/>
        </w:rPr>
        <w:t xml:space="preserve"> </w:t>
      </w:r>
      <w:r>
        <w:rPr>
          <w:lang w:val="ru-RU"/>
        </w:rPr>
        <w:t>владеть</w:t>
      </w:r>
      <w:r>
        <w:rPr>
          <w:spacing w:val="-3"/>
          <w:lang w:val="ru-RU"/>
        </w:rPr>
        <w:t xml:space="preserve"> </w:t>
      </w:r>
      <w:r>
        <w:rPr>
          <w:lang w:val="ru-RU"/>
        </w:rPr>
        <w:t>диалогической</w:t>
      </w:r>
      <w:r>
        <w:rPr>
          <w:spacing w:val="-4"/>
          <w:lang w:val="ru-RU"/>
        </w:rPr>
        <w:t xml:space="preserve"> </w:t>
      </w:r>
      <w:r>
        <w:rPr>
          <w:lang w:val="ru-RU"/>
        </w:rPr>
        <w:t>формой</w:t>
      </w:r>
      <w:r>
        <w:rPr>
          <w:spacing w:val="-8"/>
          <w:lang w:val="ru-RU"/>
        </w:rPr>
        <w:t xml:space="preserve"> </w:t>
      </w:r>
      <w:r>
        <w:rPr>
          <w:lang w:val="ru-RU"/>
        </w:rPr>
        <w:t>коммуникации;</w:t>
      </w:r>
    </w:p>
    <w:p w:rsidR="00C07E73" w:rsidRDefault="003A1872">
      <w:pPr>
        <w:widowControl w:val="0"/>
        <w:autoSpaceDE w:val="0"/>
        <w:autoSpaceDN w:val="0"/>
        <w:spacing w:before="5" w:line="237" w:lineRule="auto"/>
        <w:ind w:left="959" w:right="151"/>
        <w:rPr>
          <w:lang w:val="ru-RU"/>
        </w:rPr>
      </w:pPr>
      <w:r>
        <w:rPr>
          <w:lang w:val="ru-RU"/>
        </w:rPr>
        <w:t>—строить</w:t>
      </w:r>
      <w:r>
        <w:rPr>
          <w:spacing w:val="-3"/>
          <w:lang w:val="ru-RU"/>
        </w:rPr>
        <w:t xml:space="preserve"> </w:t>
      </w:r>
      <w:r>
        <w:rPr>
          <w:lang w:val="ru-RU"/>
        </w:rPr>
        <w:t>рассуждения</w:t>
      </w:r>
      <w:r>
        <w:rPr>
          <w:spacing w:val="-3"/>
          <w:lang w:val="ru-RU"/>
        </w:rPr>
        <w:t xml:space="preserve"> </w:t>
      </w:r>
      <w:r>
        <w:rPr>
          <w:lang w:val="ru-RU"/>
        </w:rPr>
        <w:t>в</w:t>
      </w:r>
      <w:r>
        <w:rPr>
          <w:spacing w:val="-1"/>
          <w:lang w:val="ru-RU"/>
        </w:rPr>
        <w:t xml:space="preserve"> </w:t>
      </w:r>
      <w:r>
        <w:rPr>
          <w:lang w:val="ru-RU"/>
        </w:rPr>
        <w:t>форме</w:t>
      </w:r>
      <w:r>
        <w:rPr>
          <w:spacing w:val="-8"/>
          <w:lang w:val="ru-RU"/>
        </w:rPr>
        <w:t xml:space="preserve"> </w:t>
      </w:r>
      <w:r>
        <w:rPr>
          <w:lang w:val="ru-RU"/>
        </w:rPr>
        <w:t>связи</w:t>
      </w:r>
      <w:r>
        <w:rPr>
          <w:spacing w:val="-7"/>
          <w:lang w:val="ru-RU"/>
        </w:rPr>
        <w:t xml:space="preserve"> </w:t>
      </w:r>
      <w:r>
        <w:rPr>
          <w:lang w:val="ru-RU"/>
        </w:rPr>
        <w:t>простых</w:t>
      </w:r>
      <w:r>
        <w:rPr>
          <w:spacing w:val="-11"/>
          <w:lang w:val="ru-RU"/>
        </w:rPr>
        <w:t xml:space="preserve"> </w:t>
      </w:r>
      <w:r>
        <w:rPr>
          <w:lang w:val="ru-RU"/>
        </w:rPr>
        <w:t>суждений</w:t>
      </w:r>
      <w:r>
        <w:rPr>
          <w:spacing w:val="-2"/>
          <w:lang w:val="ru-RU"/>
        </w:rPr>
        <w:t xml:space="preserve"> </w:t>
      </w:r>
      <w:r>
        <w:rPr>
          <w:lang w:val="ru-RU"/>
        </w:rPr>
        <w:t>об</w:t>
      </w:r>
      <w:r>
        <w:rPr>
          <w:spacing w:val="-14"/>
          <w:lang w:val="ru-RU"/>
        </w:rPr>
        <w:t xml:space="preserve"> </w:t>
      </w:r>
      <w:r>
        <w:rPr>
          <w:lang w:val="ru-RU"/>
        </w:rPr>
        <w:t>объекте, его</w:t>
      </w:r>
      <w:r>
        <w:rPr>
          <w:spacing w:val="-3"/>
          <w:lang w:val="ru-RU"/>
        </w:rPr>
        <w:t xml:space="preserve"> </w:t>
      </w:r>
      <w:r>
        <w:rPr>
          <w:lang w:val="ru-RU"/>
        </w:rPr>
        <w:t>строении,</w:t>
      </w:r>
      <w:r>
        <w:rPr>
          <w:spacing w:val="-5"/>
          <w:lang w:val="ru-RU"/>
        </w:rPr>
        <w:t xml:space="preserve"> </w:t>
      </w:r>
      <w:r>
        <w:rPr>
          <w:lang w:val="ru-RU"/>
        </w:rPr>
        <w:t>свойствах</w:t>
      </w:r>
      <w:r>
        <w:rPr>
          <w:spacing w:val="-57"/>
          <w:lang w:val="ru-RU"/>
        </w:rPr>
        <w:t xml:space="preserve"> </w:t>
      </w:r>
      <w:r>
        <w:rPr>
          <w:lang w:val="ru-RU"/>
        </w:rPr>
        <w:t>и</w:t>
      </w:r>
      <w:r>
        <w:rPr>
          <w:spacing w:val="2"/>
          <w:lang w:val="ru-RU"/>
        </w:rPr>
        <w:t xml:space="preserve"> </w:t>
      </w:r>
      <w:r>
        <w:rPr>
          <w:lang w:val="ru-RU"/>
        </w:rPr>
        <w:t>способах</w:t>
      </w:r>
      <w:r>
        <w:rPr>
          <w:spacing w:val="-3"/>
          <w:lang w:val="ru-RU"/>
        </w:rPr>
        <w:t xml:space="preserve"> </w:t>
      </w:r>
      <w:r>
        <w:rPr>
          <w:lang w:val="ru-RU"/>
        </w:rPr>
        <w:t>создания;</w:t>
      </w:r>
    </w:p>
    <w:p w:rsidR="00C07E73" w:rsidRDefault="003A1872">
      <w:pPr>
        <w:widowControl w:val="0"/>
        <w:autoSpaceDE w:val="0"/>
        <w:autoSpaceDN w:val="0"/>
        <w:spacing w:before="3" w:line="275" w:lineRule="exact"/>
        <w:ind w:left="959"/>
        <w:rPr>
          <w:lang w:val="ru-RU"/>
        </w:rPr>
      </w:pPr>
      <w:r>
        <w:rPr>
          <w:lang w:val="ru-RU"/>
        </w:rPr>
        <w:t>—описывать</w:t>
      </w:r>
      <w:r>
        <w:rPr>
          <w:spacing w:val="-4"/>
          <w:lang w:val="ru-RU"/>
        </w:rPr>
        <w:t xml:space="preserve"> </w:t>
      </w:r>
      <w:r>
        <w:rPr>
          <w:lang w:val="ru-RU"/>
        </w:rPr>
        <w:t>предметы</w:t>
      </w:r>
      <w:r>
        <w:rPr>
          <w:spacing w:val="-3"/>
          <w:lang w:val="ru-RU"/>
        </w:rPr>
        <w:t xml:space="preserve"> </w:t>
      </w:r>
      <w:r>
        <w:rPr>
          <w:lang w:val="ru-RU"/>
        </w:rPr>
        <w:t>рукотворного мира,</w:t>
      </w:r>
      <w:r>
        <w:rPr>
          <w:spacing w:val="-8"/>
          <w:lang w:val="ru-RU"/>
        </w:rPr>
        <w:t xml:space="preserve"> </w:t>
      </w:r>
      <w:r>
        <w:rPr>
          <w:lang w:val="ru-RU"/>
        </w:rPr>
        <w:t>оценивать</w:t>
      </w:r>
      <w:r>
        <w:rPr>
          <w:spacing w:val="-3"/>
          <w:lang w:val="ru-RU"/>
        </w:rPr>
        <w:t xml:space="preserve"> </w:t>
      </w:r>
      <w:r>
        <w:rPr>
          <w:lang w:val="ru-RU"/>
        </w:rPr>
        <w:t>их</w:t>
      </w:r>
      <w:r>
        <w:rPr>
          <w:spacing w:val="-6"/>
          <w:lang w:val="ru-RU"/>
        </w:rPr>
        <w:t xml:space="preserve"> </w:t>
      </w:r>
      <w:r>
        <w:rPr>
          <w:lang w:val="ru-RU"/>
        </w:rPr>
        <w:t>достоинства;</w:t>
      </w:r>
    </w:p>
    <w:p w:rsidR="00C07E73" w:rsidRDefault="003A1872">
      <w:pPr>
        <w:widowControl w:val="0"/>
        <w:autoSpaceDE w:val="0"/>
        <w:autoSpaceDN w:val="0"/>
        <w:spacing w:line="242" w:lineRule="auto"/>
        <w:ind w:left="959"/>
        <w:rPr>
          <w:lang w:val="ru-RU"/>
        </w:rPr>
      </w:pPr>
      <w:r>
        <w:rPr>
          <w:lang w:val="ru-RU"/>
        </w:rPr>
        <w:t>—формулировать</w:t>
      </w:r>
      <w:r>
        <w:rPr>
          <w:spacing w:val="57"/>
          <w:lang w:val="ru-RU"/>
        </w:rPr>
        <w:t xml:space="preserve"> </w:t>
      </w:r>
      <w:r>
        <w:rPr>
          <w:lang w:val="ru-RU"/>
        </w:rPr>
        <w:t>собственное</w:t>
      </w:r>
      <w:r>
        <w:rPr>
          <w:spacing w:val="54"/>
          <w:lang w:val="ru-RU"/>
        </w:rPr>
        <w:t xml:space="preserve"> </w:t>
      </w:r>
      <w:r>
        <w:rPr>
          <w:lang w:val="ru-RU"/>
        </w:rPr>
        <w:t>мнение,</w:t>
      </w:r>
      <w:r>
        <w:rPr>
          <w:spacing w:val="57"/>
          <w:lang w:val="ru-RU"/>
        </w:rPr>
        <w:t xml:space="preserve"> </w:t>
      </w:r>
      <w:r>
        <w:rPr>
          <w:lang w:val="ru-RU"/>
        </w:rPr>
        <w:t>аргументировать</w:t>
      </w:r>
      <w:r>
        <w:rPr>
          <w:spacing w:val="57"/>
          <w:lang w:val="ru-RU"/>
        </w:rPr>
        <w:t xml:space="preserve"> </w:t>
      </w:r>
      <w:r>
        <w:rPr>
          <w:lang w:val="ru-RU"/>
        </w:rPr>
        <w:t>выбор</w:t>
      </w:r>
      <w:r>
        <w:rPr>
          <w:spacing w:val="50"/>
          <w:lang w:val="ru-RU"/>
        </w:rPr>
        <w:t xml:space="preserve"> </w:t>
      </w:r>
      <w:r>
        <w:rPr>
          <w:lang w:val="ru-RU"/>
        </w:rPr>
        <w:t>вариантов</w:t>
      </w:r>
      <w:r>
        <w:rPr>
          <w:spacing w:val="57"/>
          <w:lang w:val="ru-RU"/>
        </w:rPr>
        <w:t xml:space="preserve"> </w:t>
      </w:r>
      <w:r>
        <w:rPr>
          <w:lang w:val="ru-RU"/>
        </w:rPr>
        <w:t>и</w:t>
      </w:r>
      <w:r>
        <w:rPr>
          <w:spacing w:val="56"/>
          <w:lang w:val="ru-RU"/>
        </w:rPr>
        <w:t xml:space="preserve"> </w:t>
      </w:r>
      <w:r>
        <w:rPr>
          <w:lang w:val="ru-RU"/>
        </w:rPr>
        <w:t>способов</w:t>
      </w:r>
      <w:r>
        <w:rPr>
          <w:spacing w:val="-57"/>
          <w:lang w:val="ru-RU"/>
        </w:rPr>
        <w:t xml:space="preserve"> </w:t>
      </w:r>
      <w:r>
        <w:rPr>
          <w:lang w:val="ru-RU"/>
        </w:rPr>
        <w:t>выполнения</w:t>
      </w:r>
      <w:r>
        <w:rPr>
          <w:spacing w:val="1"/>
          <w:lang w:val="ru-RU"/>
        </w:rPr>
        <w:t xml:space="preserve"> </w:t>
      </w:r>
      <w:r>
        <w:rPr>
          <w:lang w:val="ru-RU"/>
        </w:rPr>
        <w:t>задания.</w:t>
      </w:r>
      <w:r>
        <w:rPr>
          <w:spacing w:val="4"/>
          <w:lang w:val="ru-RU"/>
        </w:rPr>
        <w:t xml:space="preserve"> </w:t>
      </w:r>
      <w:r>
        <w:rPr>
          <w:lang w:val="ru-RU"/>
        </w:rPr>
        <w:t>Регулятивные</w:t>
      </w:r>
      <w:r>
        <w:rPr>
          <w:spacing w:val="1"/>
          <w:lang w:val="ru-RU"/>
        </w:rPr>
        <w:t xml:space="preserve"> </w:t>
      </w:r>
      <w:r>
        <w:rPr>
          <w:lang w:val="ru-RU"/>
        </w:rPr>
        <w:t>УУД:</w:t>
      </w:r>
    </w:p>
    <w:p w:rsidR="00C07E73" w:rsidRDefault="00C07E73">
      <w:pPr>
        <w:widowControl w:val="0"/>
        <w:autoSpaceDE w:val="0"/>
        <w:autoSpaceDN w:val="0"/>
        <w:spacing w:before="8"/>
        <w:rPr>
          <w:sz w:val="23"/>
          <w:lang w:val="ru-RU"/>
        </w:rPr>
      </w:pPr>
    </w:p>
    <w:p w:rsidR="00C07E73" w:rsidRDefault="003A1872">
      <w:pPr>
        <w:widowControl w:val="0"/>
        <w:autoSpaceDE w:val="0"/>
        <w:autoSpaceDN w:val="0"/>
        <w:spacing w:line="275" w:lineRule="exact"/>
        <w:ind w:left="959"/>
        <w:jc w:val="both"/>
        <w:rPr>
          <w:lang w:val="ru-RU"/>
        </w:rPr>
      </w:pPr>
      <w:r>
        <w:rPr>
          <w:lang w:val="ru-RU"/>
        </w:rPr>
        <w:t>—принимать</w:t>
      </w:r>
      <w:r>
        <w:rPr>
          <w:spacing w:val="-2"/>
          <w:lang w:val="ru-RU"/>
        </w:rPr>
        <w:t xml:space="preserve"> </w:t>
      </w:r>
      <w:r>
        <w:rPr>
          <w:lang w:val="ru-RU"/>
        </w:rPr>
        <w:t>и</w:t>
      </w:r>
      <w:r>
        <w:rPr>
          <w:spacing w:val="-6"/>
          <w:lang w:val="ru-RU"/>
        </w:rPr>
        <w:t xml:space="preserve"> </w:t>
      </w:r>
      <w:r>
        <w:rPr>
          <w:lang w:val="ru-RU"/>
        </w:rPr>
        <w:t>сохранять</w:t>
      </w:r>
      <w:r>
        <w:rPr>
          <w:spacing w:val="-1"/>
          <w:lang w:val="ru-RU"/>
        </w:rPr>
        <w:t xml:space="preserve"> </w:t>
      </w:r>
      <w:r>
        <w:rPr>
          <w:lang w:val="ru-RU"/>
        </w:rPr>
        <w:t>учебную</w:t>
      </w:r>
      <w:r>
        <w:rPr>
          <w:spacing w:val="-4"/>
          <w:lang w:val="ru-RU"/>
        </w:rPr>
        <w:t xml:space="preserve"> </w:t>
      </w:r>
      <w:r>
        <w:rPr>
          <w:lang w:val="ru-RU"/>
        </w:rPr>
        <w:t>задачу, осуществлять</w:t>
      </w:r>
      <w:r>
        <w:rPr>
          <w:spacing w:val="-6"/>
          <w:lang w:val="ru-RU"/>
        </w:rPr>
        <w:t xml:space="preserve"> </w:t>
      </w:r>
      <w:r>
        <w:rPr>
          <w:lang w:val="ru-RU"/>
        </w:rPr>
        <w:t>поиск</w:t>
      </w:r>
      <w:r>
        <w:rPr>
          <w:spacing w:val="-4"/>
          <w:lang w:val="ru-RU"/>
        </w:rPr>
        <w:t xml:space="preserve"> </w:t>
      </w:r>
      <w:r>
        <w:rPr>
          <w:lang w:val="ru-RU"/>
        </w:rPr>
        <w:t>средств для</w:t>
      </w:r>
      <w:r>
        <w:rPr>
          <w:spacing w:val="-2"/>
          <w:lang w:val="ru-RU"/>
        </w:rPr>
        <w:t xml:space="preserve"> </w:t>
      </w:r>
      <w:r>
        <w:rPr>
          <w:lang w:val="ru-RU"/>
        </w:rPr>
        <w:t>её</w:t>
      </w:r>
      <w:r>
        <w:rPr>
          <w:spacing w:val="-2"/>
          <w:lang w:val="ru-RU"/>
        </w:rPr>
        <w:t xml:space="preserve"> </w:t>
      </w:r>
      <w:r>
        <w:rPr>
          <w:lang w:val="ru-RU"/>
        </w:rPr>
        <w:t>решения;</w:t>
      </w:r>
    </w:p>
    <w:p w:rsidR="00C07E73" w:rsidRDefault="003A1872">
      <w:pPr>
        <w:widowControl w:val="0"/>
        <w:autoSpaceDE w:val="0"/>
        <w:autoSpaceDN w:val="0"/>
        <w:spacing w:line="242" w:lineRule="auto"/>
        <w:ind w:left="959" w:right="154"/>
        <w:jc w:val="both"/>
        <w:rPr>
          <w:lang w:val="ru-RU"/>
        </w:rPr>
      </w:pPr>
      <w:r>
        <w:rPr>
          <w:lang w:val="ru-RU"/>
        </w:rPr>
        <w:t>—прогнозировать</w:t>
      </w:r>
      <w:r>
        <w:rPr>
          <w:spacing w:val="1"/>
          <w:lang w:val="ru-RU"/>
        </w:rPr>
        <w:t xml:space="preserve"> </w:t>
      </w:r>
      <w:r>
        <w:rPr>
          <w:lang w:val="ru-RU"/>
        </w:rPr>
        <w:t>необходимые</w:t>
      </w:r>
      <w:r>
        <w:rPr>
          <w:spacing w:val="1"/>
          <w:lang w:val="ru-RU"/>
        </w:rPr>
        <w:t xml:space="preserve"> </w:t>
      </w:r>
      <w:r>
        <w:rPr>
          <w:lang w:val="ru-RU"/>
        </w:rPr>
        <w:t>действия</w:t>
      </w:r>
      <w:r>
        <w:rPr>
          <w:spacing w:val="1"/>
          <w:lang w:val="ru-RU"/>
        </w:rPr>
        <w:t xml:space="preserve"> </w:t>
      </w:r>
      <w:r>
        <w:rPr>
          <w:lang w:val="ru-RU"/>
        </w:rPr>
        <w:t>для</w:t>
      </w:r>
      <w:r>
        <w:rPr>
          <w:spacing w:val="1"/>
          <w:lang w:val="ru-RU"/>
        </w:rPr>
        <w:t xml:space="preserve"> </w:t>
      </w:r>
      <w:r>
        <w:rPr>
          <w:lang w:val="ru-RU"/>
        </w:rPr>
        <w:t>получения</w:t>
      </w:r>
      <w:r>
        <w:rPr>
          <w:spacing w:val="1"/>
          <w:lang w:val="ru-RU"/>
        </w:rPr>
        <w:t xml:space="preserve"> </w:t>
      </w:r>
      <w:r>
        <w:rPr>
          <w:lang w:val="ru-RU"/>
        </w:rPr>
        <w:t>практического</w:t>
      </w:r>
      <w:r>
        <w:rPr>
          <w:spacing w:val="1"/>
          <w:lang w:val="ru-RU"/>
        </w:rPr>
        <w:t xml:space="preserve"> </w:t>
      </w:r>
      <w:r>
        <w:rPr>
          <w:lang w:val="ru-RU"/>
        </w:rPr>
        <w:t>результата,</w:t>
      </w:r>
      <w:r>
        <w:rPr>
          <w:spacing w:val="1"/>
          <w:lang w:val="ru-RU"/>
        </w:rPr>
        <w:t xml:space="preserve"> </w:t>
      </w:r>
      <w:r>
        <w:rPr>
          <w:lang w:val="ru-RU"/>
        </w:rPr>
        <w:t>предлагать план</w:t>
      </w:r>
      <w:r>
        <w:rPr>
          <w:spacing w:val="-4"/>
          <w:lang w:val="ru-RU"/>
        </w:rPr>
        <w:t xml:space="preserve"> </w:t>
      </w:r>
      <w:r>
        <w:rPr>
          <w:lang w:val="ru-RU"/>
        </w:rPr>
        <w:t>действий</w:t>
      </w:r>
      <w:r>
        <w:rPr>
          <w:spacing w:val="-4"/>
          <w:lang w:val="ru-RU"/>
        </w:rPr>
        <w:t xml:space="preserve"> </w:t>
      </w:r>
      <w:r>
        <w:rPr>
          <w:lang w:val="ru-RU"/>
        </w:rPr>
        <w:t>в</w:t>
      </w:r>
      <w:r>
        <w:rPr>
          <w:spacing w:val="1"/>
          <w:lang w:val="ru-RU"/>
        </w:rPr>
        <w:t xml:space="preserve"> </w:t>
      </w:r>
      <w:r>
        <w:rPr>
          <w:lang w:val="ru-RU"/>
        </w:rPr>
        <w:t>соответствии</w:t>
      </w:r>
      <w:r>
        <w:rPr>
          <w:spacing w:val="1"/>
          <w:lang w:val="ru-RU"/>
        </w:rPr>
        <w:t xml:space="preserve"> </w:t>
      </w:r>
      <w:r>
        <w:rPr>
          <w:lang w:val="ru-RU"/>
        </w:rPr>
        <w:t>с</w:t>
      </w:r>
      <w:r>
        <w:rPr>
          <w:spacing w:val="-6"/>
          <w:lang w:val="ru-RU"/>
        </w:rPr>
        <w:t xml:space="preserve"> </w:t>
      </w:r>
      <w:r>
        <w:rPr>
          <w:lang w:val="ru-RU"/>
        </w:rPr>
        <w:t>поставленной</w:t>
      </w:r>
      <w:r>
        <w:rPr>
          <w:spacing w:val="-4"/>
          <w:lang w:val="ru-RU"/>
        </w:rPr>
        <w:t xml:space="preserve"> </w:t>
      </w:r>
      <w:r>
        <w:rPr>
          <w:lang w:val="ru-RU"/>
        </w:rPr>
        <w:t>задачей,</w:t>
      </w:r>
      <w:r>
        <w:rPr>
          <w:spacing w:val="2"/>
          <w:lang w:val="ru-RU"/>
        </w:rPr>
        <w:t xml:space="preserve"> </w:t>
      </w:r>
      <w:r>
        <w:rPr>
          <w:lang w:val="ru-RU"/>
        </w:rPr>
        <w:t>действовать</w:t>
      </w:r>
      <w:r>
        <w:rPr>
          <w:spacing w:val="-3"/>
          <w:lang w:val="ru-RU"/>
        </w:rPr>
        <w:t xml:space="preserve"> </w:t>
      </w:r>
      <w:r>
        <w:rPr>
          <w:lang w:val="ru-RU"/>
        </w:rPr>
        <w:t>по</w:t>
      </w:r>
      <w:r>
        <w:rPr>
          <w:lang w:val="ru-RU"/>
        </w:rPr>
        <w:t xml:space="preserve"> плану;</w:t>
      </w:r>
    </w:p>
    <w:p w:rsidR="00C07E73" w:rsidRDefault="003A1872">
      <w:pPr>
        <w:widowControl w:val="0"/>
        <w:autoSpaceDE w:val="0"/>
        <w:autoSpaceDN w:val="0"/>
        <w:ind w:left="959" w:right="145"/>
        <w:jc w:val="both"/>
        <w:rPr>
          <w:lang w:val="ru-RU"/>
        </w:rPr>
      </w:pPr>
      <w:r>
        <w:rPr>
          <w:lang w:val="ru-RU"/>
        </w:rPr>
        <w:t>—выполнять</w:t>
      </w:r>
      <w:r>
        <w:rPr>
          <w:spacing w:val="1"/>
          <w:lang w:val="ru-RU"/>
        </w:rPr>
        <w:t xml:space="preserve"> </w:t>
      </w:r>
      <w:r>
        <w:rPr>
          <w:lang w:val="ru-RU"/>
        </w:rPr>
        <w:t>действия контроля</w:t>
      </w:r>
      <w:r>
        <w:rPr>
          <w:spacing w:val="1"/>
          <w:lang w:val="ru-RU"/>
        </w:rPr>
        <w:t xml:space="preserve"> </w:t>
      </w:r>
      <w:r>
        <w:rPr>
          <w:lang w:val="ru-RU"/>
        </w:rPr>
        <w:t>и оценки; выявлять ошибки</w:t>
      </w:r>
      <w:r>
        <w:rPr>
          <w:spacing w:val="1"/>
          <w:lang w:val="ru-RU"/>
        </w:rPr>
        <w:t xml:space="preserve"> </w:t>
      </w:r>
      <w:r>
        <w:rPr>
          <w:lang w:val="ru-RU"/>
        </w:rPr>
        <w:t>и недочёты</w:t>
      </w:r>
      <w:r>
        <w:rPr>
          <w:spacing w:val="1"/>
          <w:lang w:val="ru-RU"/>
        </w:rPr>
        <w:t xml:space="preserve"> </w:t>
      </w:r>
      <w:r>
        <w:rPr>
          <w:lang w:val="ru-RU"/>
        </w:rPr>
        <w:t>по</w:t>
      </w:r>
      <w:r>
        <w:rPr>
          <w:spacing w:val="1"/>
          <w:lang w:val="ru-RU"/>
        </w:rPr>
        <w:t xml:space="preserve"> </w:t>
      </w:r>
      <w:r>
        <w:rPr>
          <w:lang w:val="ru-RU"/>
        </w:rPr>
        <w:t>результатам</w:t>
      </w:r>
      <w:r>
        <w:rPr>
          <w:spacing w:val="1"/>
          <w:lang w:val="ru-RU"/>
        </w:rPr>
        <w:t xml:space="preserve"> </w:t>
      </w:r>
      <w:r>
        <w:rPr>
          <w:lang w:val="ru-RU"/>
        </w:rPr>
        <w:t>работы,</w:t>
      </w:r>
      <w:r>
        <w:rPr>
          <w:spacing w:val="1"/>
          <w:lang w:val="ru-RU"/>
        </w:rPr>
        <w:t xml:space="preserve"> </w:t>
      </w:r>
      <w:r>
        <w:rPr>
          <w:lang w:val="ru-RU"/>
        </w:rPr>
        <w:t>устанавливать</w:t>
      </w:r>
      <w:r>
        <w:rPr>
          <w:spacing w:val="1"/>
          <w:lang w:val="ru-RU"/>
        </w:rPr>
        <w:t xml:space="preserve"> </w:t>
      </w:r>
      <w:r>
        <w:rPr>
          <w:lang w:val="ru-RU"/>
        </w:rPr>
        <w:t>их</w:t>
      </w:r>
      <w:r>
        <w:rPr>
          <w:spacing w:val="1"/>
          <w:lang w:val="ru-RU"/>
        </w:rPr>
        <w:t xml:space="preserve"> </w:t>
      </w:r>
      <w:r>
        <w:rPr>
          <w:lang w:val="ru-RU"/>
        </w:rPr>
        <w:t>причины</w:t>
      </w:r>
      <w:r>
        <w:rPr>
          <w:spacing w:val="1"/>
          <w:lang w:val="ru-RU"/>
        </w:rPr>
        <w:t xml:space="preserve"> </w:t>
      </w:r>
      <w:r>
        <w:rPr>
          <w:lang w:val="ru-RU"/>
        </w:rPr>
        <w:t>и</w:t>
      </w:r>
      <w:r>
        <w:rPr>
          <w:spacing w:val="1"/>
          <w:lang w:val="ru-RU"/>
        </w:rPr>
        <w:t xml:space="preserve"> </w:t>
      </w:r>
      <w:r>
        <w:rPr>
          <w:lang w:val="ru-RU"/>
        </w:rPr>
        <w:t>искать</w:t>
      </w:r>
      <w:r>
        <w:rPr>
          <w:spacing w:val="1"/>
          <w:lang w:val="ru-RU"/>
        </w:rPr>
        <w:t xml:space="preserve"> </w:t>
      </w:r>
      <w:r>
        <w:rPr>
          <w:lang w:val="ru-RU"/>
        </w:rPr>
        <w:t>способы</w:t>
      </w:r>
      <w:r>
        <w:rPr>
          <w:spacing w:val="1"/>
          <w:lang w:val="ru-RU"/>
        </w:rPr>
        <w:t xml:space="preserve"> </w:t>
      </w:r>
      <w:r>
        <w:rPr>
          <w:lang w:val="ru-RU"/>
        </w:rPr>
        <w:t>устранения;</w:t>
      </w:r>
      <w:r>
        <w:rPr>
          <w:spacing w:val="1"/>
          <w:lang w:val="ru-RU"/>
        </w:rPr>
        <w:t xml:space="preserve"> </w:t>
      </w:r>
      <w:r>
        <w:rPr>
          <w:lang w:val="ru-RU"/>
        </w:rPr>
        <w:t>—проявлять</w:t>
      </w:r>
      <w:r>
        <w:rPr>
          <w:spacing w:val="1"/>
          <w:lang w:val="ru-RU"/>
        </w:rPr>
        <w:t xml:space="preserve"> </w:t>
      </w:r>
      <w:r>
        <w:rPr>
          <w:lang w:val="ru-RU"/>
        </w:rPr>
        <w:t>волевую</w:t>
      </w:r>
      <w:r>
        <w:rPr>
          <w:spacing w:val="1"/>
          <w:lang w:val="ru-RU"/>
        </w:rPr>
        <w:t xml:space="preserve"> </w:t>
      </w:r>
      <w:r>
        <w:rPr>
          <w:lang w:val="ru-RU"/>
        </w:rPr>
        <w:t>саморегуляцию</w:t>
      </w:r>
      <w:r>
        <w:rPr>
          <w:spacing w:val="-1"/>
          <w:lang w:val="ru-RU"/>
        </w:rPr>
        <w:t xml:space="preserve"> </w:t>
      </w:r>
      <w:r>
        <w:rPr>
          <w:lang w:val="ru-RU"/>
        </w:rPr>
        <w:t>при</w:t>
      </w:r>
      <w:r>
        <w:rPr>
          <w:spacing w:val="3"/>
          <w:lang w:val="ru-RU"/>
        </w:rPr>
        <w:t xml:space="preserve"> </w:t>
      </w:r>
      <w:r>
        <w:rPr>
          <w:lang w:val="ru-RU"/>
        </w:rPr>
        <w:t>выполнении</w:t>
      </w:r>
      <w:r>
        <w:rPr>
          <w:spacing w:val="-2"/>
          <w:lang w:val="ru-RU"/>
        </w:rPr>
        <w:t xml:space="preserve"> </w:t>
      </w:r>
      <w:r>
        <w:rPr>
          <w:lang w:val="ru-RU"/>
        </w:rPr>
        <w:t>задания.</w:t>
      </w:r>
    </w:p>
    <w:p w:rsidR="00C07E73" w:rsidRDefault="003A1872">
      <w:pPr>
        <w:widowControl w:val="0"/>
        <w:autoSpaceDE w:val="0"/>
        <w:autoSpaceDN w:val="0"/>
        <w:spacing w:line="275" w:lineRule="exact"/>
        <w:ind w:left="2453"/>
        <w:jc w:val="both"/>
        <w:rPr>
          <w:szCs w:val="22"/>
          <w:lang w:val="ru-RU"/>
        </w:rPr>
      </w:pPr>
      <w:r>
        <w:rPr>
          <w:i/>
          <w:szCs w:val="22"/>
          <w:lang w:val="ru-RU"/>
        </w:rPr>
        <w:t>Совместная</w:t>
      </w:r>
      <w:r>
        <w:rPr>
          <w:i/>
          <w:spacing w:val="-6"/>
          <w:szCs w:val="22"/>
          <w:lang w:val="ru-RU"/>
        </w:rPr>
        <w:t xml:space="preserve"> </w:t>
      </w:r>
      <w:r>
        <w:rPr>
          <w:i/>
          <w:szCs w:val="22"/>
          <w:lang w:val="ru-RU"/>
        </w:rPr>
        <w:t>деятельность</w:t>
      </w:r>
      <w:r>
        <w:rPr>
          <w:szCs w:val="22"/>
          <w:lang w:val="ru-RU"/>
        </w:rPr>
        <w:t>:</w:t>
      </w:r>
    </w:p>
    <w:p w:rsidR="00C07E73" w:rsidRDefault="003A1872">
      <w:pPr>
        <w:widowControl w:val="0"/>
        <w:autoSpaceDE w:val="0"/>
        <w:autoSpaceDN w:val="0"/>
        <w:spacing w:line="242" w:lineRule="auto"/>
        <w:ind w:left="959" w:firstLine="710"/>
        <w:rPr>
          <w:lang w:val="ru-RU"/>
        </w:rPr>
      </w:pPr>
      <w:r>
        <w:rPr>
          <w:lang w:val="ru-RU"/>
        </w:rPr>
        <w:t>—выбирать</w:t>
      </w:r>
      <w:r>
        <w:rPr>
          <w:spacing w:val="13"/>
          <w:lang w:val="ru-RU"/>
        </w:rPr>
        <w:t xml:space="preserve"> </w:t>
      </w:r>
      <w:r>
        <w:rPr>
          <w:lang w:val="ru-RU"/>
        </w:rPr>
        <w:t>себе</w:t>
      </w:r>
      <w:r>
        <w:rPr>
          <w:spacing w:val="11"/>
          <w:lang w:val="ru-RU"/>
        </w:rPr>
        <w:t xml:space="preserve"> </w:t>
      </w:r>
      <w:r>
        <w:rPr>
          <w:lang w:val="ru-RU"/>
        </w:rPr>
        <w:t>партнёров</w:t>
      </w:r>
      <w:r>
        <w:rPr>
          <w:spacing w:val="14"/>
          <w:lang w:val="ru-RU"/>
        </w:rPr>
        <w:t xml:space="preserve"> </w:t>
      </w:r>
      <w:r>
        <w:rPr>
          <w:lang w:val="ru-RU"/>
        </w:rPr>
        <w:t>по</w:t>
      </w:r>
      <w:r>
        <w:rPr>
          <w:spacing w:val="16"/>
          <w:lang w:val="ru-RU"/>
        </w:rPr>
        <w:t xml:space="preserve"> </w:t>
      </w:r>
      <w:r>
        <w:rPr>
          <w:lang w:val="ru-RU"/>
        </w:rPr>
        <w:t>совместной</w:t>
      </w:r>
      <w:r>
        <w:rPr>
          <w:spacing w:val="13"/>
          <w:lang w:val="ru-RU"/>
        </w:rPr>
        <w:t xml:space="preserve"> </w:t>
      </w:r>
      <w:r>
        <w:rPr>
          <w:lang w:val="ru-RU"/>
        </w:rPr>
        <w:t>деятельности</w:t>
      </w:r>
      <w:r>
        <w:rPr>
          <w:spacing w:val="12"/>
          <w:lang w:val="ru-RU"/>
        </w:rPr>
        <w:t xml:space="preserve"> </w:t>
      </w:r>
      <w:r>
        <w:rPr>
          <w:lang w:val="ru-RU"/>
        </w:rPr>
        <w:t>не</w:t>
      </w:r>
      <w:r>
        <w:rPr>
          <w:spacing w:val="11"/>
          <w:lang w:val="ru-RU"/>
        </w:rPr>
        <w:t xml:space="preserve"> </w:t>
      </w:r>
      <w:r>
        <w:rPr>
          <w:lang w:val="ru-RU"/>
        </w:rPr>
        <w:t>только</w:t>
      </w:r>
      <w:r>
        <w:rPr>
          <w:spacing w:val="12"/>
          <w:lang w:val="ru-RU"/>
        </w:rPr>
        <w:t xml:space="preserve"> </w:t>
      </w:r>
      <w:r>
        <w:rPr>
          <w:lang w:val="ru-RU"/>
        </w:rPr>
        <w:t>по</w:t>
      </w:r>
      <w:r>
        <w:rPr>
          <w:spacing w:val="16"/>
          <w:lang w:val="ru-RU"/>
        </w:rPr>
        <w:t xml:space="preserve"> </w:t>
      </w:r>
      <w:r>
        <w:rPr>
          <w:lang w:val="ru-RU"/>
        </w:rPr>
        <w:t>симпатии,</w:t>
      </w:r>
      <w:r>
        <w:rPr>
          <w:spacing w:val="10"/>
          <w:lang w:val="ru-RU"/>
        </w:rPr>
        <w:t xml:space="preserve"> </w:t>
      </w:r>
      <w:r>
        <w:rPr>
          <w:lang w:val="ru-RU"/>
        </w:rPr>
        <w:t>но</w:t>
      </w:r>
      <w:r>
        <w:rPr>
          <w:spacing w:val="17"/>
          <w:lang w:val="ru-RU"/>
        </w:rPr>
        <w:t xml:space="preserve"> </w:t>
      </w:r>
      <w:r>
        <w:rPr>
          <w:lang w:val="ru-RU"/>
        </w:rPr>
        <w:t>и</w:t>
      </w:r>
      <w:r>
        <w:rPr>
          <w:spacing w:val="-57"/>
          <w:lang w:val="ru-RU"/>
        </w:rPr>
        <w:t xml:space="preserve"> </w:t>
      </w:r>
      <w:r>
        <w:rPr>
          <w:lang w:val="ru-RU"/>
        </w:rPr>
        <w:t>по</w:t>
      </w:r>
      <w:r>
        <w:rPr>
          <w:spacing w:val="1"/>
          <w:lang w:val="ru-RU"/>
        </w:rPr>
        <w:t xml:space="preserve"> </w:t>
      </w:r>
      <w:r>
        <w:rPr>
          <w:lang w:val="ru-RU"/>
        </w:rPr>
        <w:t>деловым</w:t>
      </w:r>
      <w:r>
        <w:rPr>
          <w:spacing w:val="-1"/>
          <w:lang w:val="ru-RU"/>
        </w:rPr>
        <w:t xml:space="preserve"> </w:t>
      </w:r>
      <w:r>
        <w:rPr>
          <w:lang w:val="ru-RU"/>
        </w:rPr>
        <w:t>качествам;</w:t>
      </w:r>
    </w:p>
    <w:p w:rsidR="00C07E73" w:rsidRDefault="003A1872">
      <w:pPr>
        <w:widowControl w:val="0"/>
        <w:autoSpaceDE w:val="0"/>
        <w:autoSpaceDN w:val="0"/>
        <w:spacing w:line="242" w:lineRule="auto"/>
        <w:ind w:left="959" w:firstLine="710"/>
        <w:rPr>
          <w:lang w:val="ru-RU"/>
        </w:rPr>
      </w:pPr>
      <w:r>
        <w:rPr>
          <w:lang w:val="ru-RU"/>
        </w:rPr>
        <w:t>—справедливо</w:t>
      </w:r>
      <w:r>
        <w:rPr>
          <w:spacing w:val="26"/>
          <w:lang w:val="ru-RU"/>
        </w:rPr>
        <w:t xml:space="preserve"> </w:t>
      </w:r>
      <w:r>
        <w:rPr>
          <w:lang w:val="ru-RU"/>
        </w:rPr>
        <w:t>распределять</w:t>
      </w:r>
      <w:r>
        <w:rPr>
          <w:spacing w:val="27"/>
          <w:lang w:val="ru-RU"/>
        </w:rPr>
        <w:t xml:space="preserve"> </w:t>
      </w:r>
      <w:r>
        <w:rPr>
          <w:lang w:val="ru-RU"/>
        </w:rPr>
        <w:t>работу,</w:t>
      </w:r>
      <w:r>
        <w:rPr>
          <w:spacing w:val="29"/>
          <w:lang w:val="ru-RU"/>
        </w:rPr>
        <w:t xml:space="preserve"> </w:t>
      </w:r>
      <w:r>
        <w:rPr>
          <w:lang w:val="ru-RU"/>
        </w:rPr>
        <w:t>договариваться,</w:t>
      </w:r>
      <w:r>
        <w:rPr>
          <w:spacing w:val="29"/>
          <w:lang w:val="ru-RU"/>
        </w:rPr>
        <w:t xml:space="preserve"> </w:t>
      </w:r>
      <w:r>
        <w:rPr>
          <w:lang w:val="ru-RU"/>
        </w:rPr>
        <w:t>приходить</w:t>
      </w:r>
      <w:r>
        <w:rPr>
          <w:spacing w:val="28"/>
          <w:lang w:val="ru-RU"/>
        </w:rPr>
        <w:t xml:space="preserve"> </w:t>
      </w:r>
      <w:r>
        <w:rPr>
          <w:lang w:val="ru-RU"/>
        </w:rPr>
        <w:t>к</w:t>
      </w:r>
      <w:r>
        <w:rPr>
          <w:spacing w:val="20"/>
          <w:lang w:val="ru-RU"/>
        </w:rPr>
        <w:t xml:space="preserve"> </w:t>
      </w:r>
      <w:r>
        <w:rPr>
          <w:lang w:val="ru-RU"/>
        </w:rPr>
        <w:t>общему</w:t>
      </w:r>
      <w:r>
        <w:rPr>
          <w:spacing w:val="18"/>
          <w:lang w:val="ru-RU"/>
        </w:rPr>
        <w:t xml:space="preserve"> </w:t>
      </w:r>
      <w:r>
        <w:rPr>
          <w:lang w:val="ru-RU"/>
        </w:rPr>
        <w:t>решению,</w:t>
      </w:r>
      <w:r>
        <w:rPr>
          <w:spacing w:val="-57"/>
          <w:lang w:val="ru-RU"/>
        </w:rPr>
        <w:t xml:space="preserve"> </w:t>
      </w:r>
      <w:r>
        <w:rPr>
          <w:lang w:val="ru-RU"/>
        </w:rPr>
        <w:t>отвечать</w:t>
      </w:r>
      <w:r>
        <w:rPr>
          <w:spacing w:val="2"/>
          <w:lang w:val="ru-RU"/>
        </w:rPr>
        <w:t xml:space="preserve"> </w:t>
      </w:r>
      <w:r>
        <w:rPr>
          <w:lang w:val="ru-RU"/>
        </w:rPr>
        <w:t>за</w:t>
      </w:r>
      <w:r>
        <w:rPr>
          <w:spacing w:val="-4"/>
          <w:lang w:val="ru-RU"/>
        </w:rPr>
        <w:t xml:space="preserve"> </w:t>
      </w:r>
      <w:r>
        <w:rPr>
          <w:lang w:val="ru-RU"/>
        </w:rPr>
        <w:t>общий</w:t>
      </w:r>
      <w:r>
        <w:rPr>
          <w:spacing w:val="-2"/>
          <w:lang w:val="ru-RU"/>
        </w:rPr>
        <w:t xml:space="preserve"> </w:t>
      </w:r>
      <w:r>
        <w:rPr>
          <w:lang w:val="ru-RU"/>
        </w:rPr>
        <w:t>результат</w:t>
      </w:r>
      <w:r>
        <w:rPr>
          <w:spacing w:val="2"/>
          <w:lang w:val="ru-RU"/>
        </w:rPr>
        <w:t xml:space="preserve"> </w:t>
      </w:r>
      <w:r>
        <w:rPr>
          <w:lang w:val="ru-RU"/>
        </w:rPr>
        <w:t>работы;</w:t>
      </w:r>
    </w:p>
    <w:p w:rsidR="00C07E73" w:rsidRDefault="003A1872">
      <w:pPr>
        <w:widowControl w:val="0"/>
        <w:autoSpaceDE w:val="0"/>
        <w:autoSpaceDN w:val="0"/>
        <w:spacing w:line="271" w:lineRule="exact"/>
        <w:ind w:left="1670"/>
        <w:rPr>
          <w:lang w:val="ru-RU"/>
        </w:rPr>
      </w:pPr>
      <w:r>
        <w:rPr>
          <w:lang w:val="ru-RU"/>
        </w:rPr>
        <w:t>—выполнять</w:t>
      </w:r>
      <w:r>
        <w:rPr>
          <w:spacing w:val="-3"/>
          <w:lang w:val="ru-RU"/>
        </w:rPr>
        <w:t xml:space="preserve"> </w:t>
      </w:r>
      <w:r>
        <w:rPr>
          <w:lang w:val="ru-RU"/>
        </w:rPr>
        <w:t>роли</w:t>
      </w:r>
      <w:r>
        <w:rPr>
          <w:spacing w:val="-2"/>
          <w:lang w:val="ru-RU"/>
        </w:rPr>
        <w:t xml:space="preserve"> </w:t>
      </w:r>
      <w:r>
        <w:rPr>
          <w:lang w:val="ru-RU"/>
        </w:rPr>
        <w:t>лидера,</w:t>
      </w:r>
      <w:r>
        <w:rPr>
          <w:spacing w:val="-5"/>
          <w:lang w:val="ru-RU"/>
        </w:rPr>
        <w:t xml:space="preserve"> </w:t>
      </w:r>
      <w:r>
        <w:rPr>
          <w:lang w:val="ru-RU"/>
        </w:rPr>
        <w:t>подчинённого,</w:t>
      </w:r>
      <w:r>
        <w:rPr>
          <w:spacing w:val="-6"/>
          <w:lang w:val="ru-RU"/>
        </w:rPr>
        <w:t xml:space="preserve"> </w:t>
      </w:r>
      <w:r>
        <w:rPr>
          <w:lang w:val="ru-RU"/>
        </w:rPr>
        <w:t>соблюдать</w:t>
      </w:r>
      <w:r>
        <w:rPr>
          <w:spacing w:val="-2"/>
          <w:lang w:val="ru-RU"/>
        </w:rPr>
        <w:t xml:space="preserve"> </w:t>
      </w:r>
      <w:r>
        <w:rPr>
          <w:lang w:val="ru-RU"/>
        </w:rPr>
        <w:t>равноправие</w:t>
      </w:r>
      <w:r>
        <w:rPr>
          <w:spacing w:val="-9"/>
          <w:lang w:val="ru-RU"/>
        </w:rPr>
        <w:t xml:space="preserve"> </w:t>
      </w:r>
      <w:r>
        <w:rPr>
          <w:lang w:val="ru-RU"/>
        </w:rPr>
        <w:t>и</w:t>
      </w:r>
      <w:r>
        <w:rPr>
          <w:spacing w:val="-2"/>
          <w:lang w:val="ru-RU"/>
        </w:rPr>
        <w:t xml:space="preserve"> </w:t>
      </w:r>
      <w:r>
        <w:rPr>
          <w:lang w:val="ru-RU"/>
        </w:rPr>
        <w:t>дружелюбие;</w:t>
      </w:r>
    </w:p>
    <w:p w:rsidR="00C07E73" w:rsidRDefault="003A1872">
      <w:pPr>
        <w:widowControl w:val="0"/>
        <w:autoSpaceDE w:val="0"/>
        <w:autoSpaceDN w:val="0"/>
        <w:spacing w:line="237" w:lineRule="auto"/>
        <w:ind w:left="959" w:firstLine="710"/>
        <w:rPr>
          <w:lang w:val="ru-RU"/>
        </w:rPr>
      </w:pPr>
      <w:r>
        <w:rPr>
          <w:lang w:val="ru-RU"/>
        </w:rPr>
        <w:t>—осуществлять</w:t>
      </w:r>
      <w:r>
        <w:rPr>
          <w:spacing w:val="8"/>
          <w:lang w:val="ru-RU"/>
        </w:rPr>
        <w:t xml:space="preserve"> </w:t>
      </w:r>
      <w:r>
        <w:rPr>
          <w:lang w:val="ru-RU"/>
        </w:rPr>
        <w:t>взаимопомощь,</w:t>
      </w:r>
      <w:r>
        <w:rPr>
          <w:spacing w:val="4"/>
          <w:lang w:val="ru-RU"/>
        </w:rPr>
        <w:t xml:space="preserve"> </w:t>
      </w:r>
      <w:r>
        <w:rPr>
          <w:lang w:val="ru-RU"/>
        </w:rPr>
        <w:t>проявлять</w:t>
      </w:r>
      <w:r>
        <w:rPr>
          <w:spacing w:val="3"/>
          <w:lang w:val="ru-RU"/>
        </w:rPr>
        <w:t xml:space="preserve"> </w:t>
      </w:r>
      <w:r>
        <w:rPr>
          <w:lang w:val="ru-RU"/>
        </w:rPr>
        <w:t>ответственность</w:t>
      </w:r>
      <w:r>
        <w:rPr>
          <w:spacing w:val="4"/>
          <w:lang w:val="ru-RU"/>
        </w:rPr>
        <w:t xml:space="preserve"> </w:t>
      </w:r>
      <w:r>
        <w:rPr>
          <w:lang w:val="ru-RU"/>
        </w:rPr>
        <w:t>при</w:t>
      </w:r>
      <w:r>
        <w:rPr>
          <w:spacing w:val="3"/>
          <w:lang w:val="ru-RU"/>
        </w:rPr>
        <w:t xml:space="preserve"> </w:t>
      </w:r>
      <w:r>
        <w:rPr>
          <w:lang w:val="ru-RU"/>
        </w:rPr>
        <w:t>выполнении</w:t>
      </w:r>
      <w:r>
        <w:rPr>
          <w:spacing w:val="8"/>
          <w:lang w:val="ru-RU"/>
        </w:rPr>
        <w:t xml:space="preserve"> </w:t>
      </w:r>
      <w:r>
        <w:rPr>
          <w:lang w:val="ru-RU"/>
        </w:rPr>
        <w:t>своей</w:t>
      </w:r>
      <w:r>
        <w:rPr>
          <w:spacing w:val="-57"/>
          <w:lang w:val="ru-RU"/>
        </w:rPr>
        <w:t xml:space="preserve"> </w:t>
      </w:r>
      <w:r>
        <w:rPr>
          <w:lang w:val="ru-RU"/>
        </w:rPr>
        <w:t>части</w:t>
      </w:r>
      <w:r>
        <w:rPr>
          <w:spacing w:val="2"/>
          <w:lang w:val="ru-RU"/>
        </w:rPr>
        <w:t xml:space="preserve"> </w:t>
      </w:r>
      <w:r>
        <w:rPr>
          <w:lang w:val="ru-RU"/>
        </w:rPr>
        <w:t>работы.</w:t>
      </w:r>
    </w:p>
    <w:p w:rsidR="00C07E73" w:rsidRDefault="003A1872" w:rsidP="000E5782">
      <w:pPr>
        <w:widowControl w:val="0"/>
        <w:numPr>
          <w:ilvl w:val="0"/>
          <w:numId w:val="62"/>
        </w:numPr>
        <w:tabs>
          <w:tab w:val="left" w:pos="2516"/>
        </w:tabs>
        <w:autoSpaceDE w:val="0"/>
        <w:autoSpaceDN w:val="0"/>
        <w:spacing w:before="2"/>
        <w:ind w:left="2515"/>
        <w:jc w:val="both"/>
        <w:outlineLvl w:val="2"/>
        <w:rPr>
          <w:b/>
          <w:bCs/>
          <w:lang w:val="ru-RU"/>
        </w:rPr>
      </w:pPr>
      <w:r>
        <w:rPr>
          <w:b/>
          <w:bCs/>
          <w:lang w:val="ru-RU"/>
        </w:rPr>
        <w:t>КЛАСС</w:t>
      </w:r>
      <w:r>
        <w:rPr>
          <w:b/>
          <w:bCs/>
          <w:spacing w:val="-1"/>
          <w:lang w:val="ru-RU"/>
        </w:rPr>
        <w:t xml:space="preserve"> </w:t>
      </w:r>
      <w:r>
        <w:rPr>
          <w:b/>
          <w:bCs/>
          <w:lang w:val="ru-RU"/>
        </w:rPr>
        <w:t>(34</w:t>
      </w:r>
      <w:r>
        <w:rPr>
          <w:b/>
          <w:bCs/>
          <w:spacing w:val="-5"/>
          <w:lang w:val="ru-RU"/>
        </w:rPr>
        <w:t xml:space="preserve"> </w:t>
      </w:r>
      <w:r>
        <w:rPr>
          <w:b/>
          <w:bCs/>
          <w:lang w:val="ru-RU"/>
        </w:rPr>
        <w:t>ч)</w:t>
      </w:r>
    </w:p>
    <w:p w:rsidR="00C07E73" w:rsidRDefault="00C07E73">
      <w:pPr>
        <w:widowControl w:val="0"/>
        <w:autoSpaceDE w:val="0"/>
        <w:autoSpaceDN w:val="0"/>
        <w:jc w:val="both"/>
        <w:rPr>
          <w:sz w:val="22"/>
          <w:szCs w:val="22"/>
          <w:lang w:val="ru-RU"/>
        </w:rPr>
        <w:sectPr w:rsidR="00C07E73">
          <w:pgSz w:w="11910" w:h="16840"/>
          <w:pgMar w:top="1040" w:right="420" w:bottom="1180" w:left="740" w:header="0" w:footer="960" w:gutter="0"/>
          <w:cols w:space="720"/>
        </w:sectPr>
      </w:pPr>
    </w:p>
    <w:p w:rsidR="00C07E73" w:rsidRDefault="003A1872" w:rsidP="000E5782">
      <w:pPr>
        <w:pStyle w:val="a3"/>
        <w:numPr>
          <w:ilvl w:val="0"/>
          <w:numId w:val="64"/>
        </w:numPr>
        <w:tabs>
          <w:tab w:val="left" w:pos="3083"/>
        </w:tabs>
        <w:spacing w:before="66"/>
        <w:rPr>
          <w:sz w:val="24"/>
        </w:rPr>
      </w:pPr>
      <w:r>
        <w:rPr>
          <w:b/>
          <w:sz w:val="24"/>
        </w:rPr>
        <w:t>Технологии,</w:t>
      </w:r>
      <w:r>
        <w:rPr>
          <w:b/>
          <w:spacing w:val="-3"/>
          <w:sz w:val="24"/>
        </w:rPr>
        <w:t xml:space="preserve"> </w:t>
      </w:r>
      <w:r>
        <w:rPr>
          <w:b/>
          <w:sz w:val="24"/>
        </w:rPr>
        <w:t>профессии</w:t>
      </w:r>
      <w:r>
        <w:rPr>
          <w:b/>
          <w:spacing w:val="-4"/>
          <w:sz w:val="24"/>
        </w:rPr>
        <w:t xml:space="preserve"> </w:t>
      </w:r>
      <w:r>
        <w:rPr>
          <w:b/>
          <w:sz w:val="24"/>
        </w:rPr>
        <w:t>и производства (12</w:t>
      </w:r>
      <w:r>
        <w:rPr>
          <w:b/>
          <w:spacing w:val="-5"/>
          <w:sz w:val="24"/>
        </w:rPr>
        <w:t xml:space="preserve"> </w:t>
      </w:r>
      <w:r>
        <w:rPr>
          <w:b/>
          <w:sz w:val="24"/>
        </w:rPr>
        <w:t>ч</w:t>
      </w:r>
      <w:r>
        <w:rPr>
          <w:sz w:val="24"/>
        </w:rPr>
        <w:t>)</w:t>
      </w:r>
    </w:p>
    <w:p w:rsidR="00C07E73" w:rsidRDefault="003A1872">
      <w:pPr>
        <w:widowControl w:val="0"/>
        <w:autoSpaceDE w:val="0"/>
        <w:autoSpaceDN w:val="0"/>
        <w:spacing w:before="3"/>
        <w:ind w:left="959" w:right="147" w:firstLine="710"/>
        <w:jc w:val="both"/>
        <w:rPr>
          <w:lang w:val="ru-RU"/>
        </w:rPr>
      </w:pPr>
      <w:r>
        <w:rPr>
          <w:lang w:val="ru-RU"/>
        </w:rPr>
        <w:t>Профессии</w:t>
      </w:r>
      <w:r>
        <w:rPr>
          <w:spacing w:val="1"/>
          <w:lang w:val="ru-RU"/>
        </w:rPr>
        <w:t xml:space="preserve"> </w:t>
      </w:r>
      <w:r>
        <w:rPr>
          <w:lang w:val="ru-RU"/>
        </w:rPr>
        <w:t>и</w:t>
      </w:r>
      <w:r>
        <w:rPr>
          <w:spacing w:val="1"/>
          <w:lang w:val="ru-RU"/>
        </w:rPr>
        <w:t xml:space="preserve"> </w:t>
      </w:r>
      <w:r>
        <w:rPr>
          <w:lang w:val="ru-RU"/>
        </w:rPr>
        <w:t>технологии</w:t>
      </w:r>
      <w:r>
        <w:rPr>
          <w:spacing w:val="1"/>
          <w:lang w:val="ru-RU"/>
        </w:rPr>
        <w:t xml:space="preserve"> </w:t>
      </w:r>
      <w:r>
        <w:rPr>
          <w:lang w:val="ru-RU"/>
        </w:rPr>
        <w:t>современного</w:t>
      </w:r>
      <w:r>
        <w:rPr>
          <w:spacing w:val="1"/>
          <w:lang w:val="ru-RU"/>
        </w:rPr>
        <w:t xml:space="preserve"> </w:t>
      </w:r>
      <w:r>
        <w:rPr>
          <w:lang w:val="ru-RU"/>
        </w:rPr>
        <w:t>мира.</w:t>
      </w:r>
      <w:r>
        <w:rPr>
          <w:spacing w:val="1"/>
          <w:lang w:val="ru-RU"/>
        </w:rPr>
        <w:t xml:space="preserve"> </w:t>
      </w:r>
      <w:r>
        <w:rPr>
          <w:lang w:val="ru-RU"/>
        </w:rPr>
        <w:t>Использование</w:t>
      </w:r>
      <w:r>
        <w:rPr>
          <w:spacing w:val="1"/>
          <w:lang w:val="ru-RU"/>
        </w:rPr>
        <w:t xml:space="preserve"> </w:t>
      </w:r>
      <w:r>
        <w:rPr>
          <w:lang w:val="ru-RU"/>
        </w:rPr>
        <w:t>достижений</w:t>
      </w:r>
      <w:r>
        <w:rPr>
          <w:spacing w:val="1"/>
          <w:lang w:val="ru-RU"/>
        </w:rPr>
        <w:t xml:space="preserve"> </w:t>
      </w:r>
      <w:r>
        <w:rPr>
          <w:lang w:val="ru-RU"/>
        </w:rPr>
        <w:t>науки</w:t>
      </w:r>
      <w:r>
        <w:rPr>
          <w:spacing w:val="1"/>
          <w:lang w:val="ru-RU"/>
        </w:rPr>
        <w:t xml:space="preserve"> </w:t>
      </w:r>
      <w:r>
        <w:rPr>
          <w:lang w:val="ru-RU"/>
        </w:rPr>
        <w:t>в</w:t>
      </w:r>
      <w:r>
        <w:rPr>
          <w:spacing w:val="-57"/>
          <w:lang w:val="ru-RU"/>
        </w:rPr>
        <w:t xml:space="preserve"> </w:t>
      </w:r>
      <w:r>
        <w:rPr>
          <w:lang w:val="ru-RU"/>
        </w:rPr>
        <w:t>развитии технического прогресса. Изобретение и использование синтетических материалов с</w:t>
      </w:r>
      <w:r>
        <w:rPr>
          <w:spacing w:val="-57"/>
          <w:lang w:val="ru-RU"/>
        </w:rPr>
        <w:t xml:space="preserve"> </w:t>
      </w:r>
      <w:r>
        <w:rPr>
          <w:lang w:val="ru-RU"/>
        </w:rPr>
        <w:t>определёнными</w:t>
      </w:r>
      <w:r>
        <w:rPr>
          <w:spacing w:val="1"/>
          <w:lang w:val="ru-RU"/>
        </w:rPr>
        <w:t xml:space="preserve"> </w:t>
      </w:r>
      <w:r>
        <w:rPr>
          <w:lang w:val="ru-RU"/>
        </w:rPr>
        <w:t>заданными</w:t>
      </w:r>
      <w:r>
        <w:rPr>
          <w:spacing w:val="1"/>
          <w:lang w:val="ru-RU"/>
        </w:rPr>
        <w:t xml:space="preserve"> </w:t>
      </w:r>
      <w:r>
        <w:rPr>
          <w:lang w:val="ru-RU"/>
        </w:rPr>
        <w:t>свойствами</w:t>
      </w:r>
      <w:r>
        <w:rPr>
          <w:spacing w:val="1"/>
          <w:lang w:val="ru-RU"/>
        </w:rPr>
        <w:t xml:space="preserve"> </w:t>
      </w:r>
      <w:r>
        <w:rPr>
          <w:lang w:val="ru-RU"/>
        </w:rPr>
        <w:t>в</w:t>
      </w:r>
      <w:r>
        <w:rPr>
          <w:spacing w:val="1"/>
          <w:lang w:val="ru-RU"/>
        </w:rPr>
        <w:t xml:space="preserve"> </w:t>
      </w:r>
      <w:r>
        <w:rPr>
          <w:lang w:val="ru-RU"/>
        </w:rPr>
        <w:t>различных</w:t>
      </w:r>
      <w:r>
        <w:rPr>
          <w:spacing w:val="1"/>
          <w:lang w:val="ru-RU"/>
        </w:rPr>
        <w:t xml:space="preserve"> </w:t>
      </w:r>
      <w:r>
        <w:rPr>
          <w:lang w:val="ru-RU"/>
        </w:rPr>
        <w:t>отраслях</w:t>
      </w:r>
      <w:r>
        <w:rPr>
          <w:spacing w:val="1"/>
          <w:lang w:val="ru-RU"/>
        </w:rPr>
        <w:t xml:space="preserve"> </w:t>
      </w:r>
      <w:r>
        <w:rPr>
          <w:lang w:val="ru-RU"/>
        </w:rPr>
        <w:t>и</w:t>
      </w:r>
      <w:r>
        <w:rPr>
          <w:spacing w:val="1"/>
          <w:lang w:val="ru-RU"/>
        </w:rPr>
        <w:t xml:space="preserve"> </w:t>
      </w:r>
      <w:r>
        <w:rPr>
          <w:lang w:val="ru-RU"/>
        </w:rPr>
        <w:t>профессиях.</w:t>
      </w:r>
      <w:r>
        <w:rPr>
          <w:spacing w:val="1"/>
          <w:lang w:val="ru-RU"/>
        </w:rPr>
        <w:t xml:space="preserve"> </w:t>
      </w:r>
      <w:r>
        <w:rPr>
          <w:lang w:val="ru-RU"/>
        </w:rPr>
        <w:t>Нефть</w:t>
      </w:r>
      <w:r>
        <w:rPr>
          <w:spacing w:val="1"/>
          <w:lang w:val="ru-RU"/>
        </w:rPr>
        <w:t xml:space="preserve"> </w:t>
      </w:r>
      <w:r>
        <w:rPr>
          <w:lang w:val="ru-RU"/>
        </w:rPr>
        <w:t>как</w:t>
      </w:r>
      <w:r>
        <w:rPr>
          <w:spacing w:val="1"/>
          <w:lang w:val="ru-RU"/>
        </w:rPr>
        <w:t xml:space="preserve"> </w:t>
      </w:r>
      <w:r>
        <w:rPr>
          <w:lang w:val="ru-RU"/>
        </w:rPr>
        <w:t>универсальное сырьё. Материалы, получаемые из нефти (пластик, стеклоткань, пено</w:t>
      </w:r>
      <w:r>
        <w:rPr>
          <w:lang w:val="ru-RU"/>
        </w:rPr>
        <w:t>пласт и</w:t>
      </w:r>
      <w:r>
        <w:rPr>
          <w:spacing w:val="1"/>
          <w:lang w:val="ru-RU"/>
        </w:rPr>
        <w:t xml:space="preserve"> </w:t>
      </w:r>
      <w:r>
        <w:rPr>
          <w:lang w:val="ru-RU"/>
        </w:rPr>
        <w:t>др.).</w:t>
      </w:r>
    </w:p>
    <w:p w:rsidR="00C07E73" w:rsidRDefault="003A1872">
      <w:pPr>
        <w:widowControl w:val="0"/>
        <w:autoSpaceDE w:val="0"/>
        <w:autoSpaceDN w:val="0"/>
        <w:spacing w:line="242" w:lineRule="auto"/>
        <w:ind w:left="2275" w:right="147" w:firstLine="57"/>
        <w:jc w:val="both"/>
        <w:rPr>
          <w:lang w:val="ru-RU"/>
        </w:rPr>
      </w:pPr>
      <w:r>
        <w:rPr>
          <w:lang w:val="ru-RU"/>
        </w:rPr>
        <w:t>Профессии, связанные с опасностями (пожарные, космонавты, химики и др.).</w:t>
      </w:r>
      <w:r>
        <w:rPr>
          <w:spacing w:val="1"/>
          <w:lang w:val="ru-RU"/>
        </w:rPr>
        <w:t xml:space="preserve"> </w:t>
      </w:r>
      <w:r>
        <w:rPr>
          <w:lang w:val="ru-RU"/>
        </w:rPr>
        <w:t>Информационный</w:t>
      </w:r>
      <w:r>
        <w:rPr>
          <w:spacing w:val="41"/>
          <w:lang w:val="ru-RU"/>
        </w:rPr>
        <w:t xml:space="preserve"> </w:t>
      </w:r>
      <w:r>
        <w:rPr>
          <w:lang w:val="ru-RU"/>
        </w:rPr>
        <w:t>мир,</w:t>
      </w:r>
      <w:r>
        <w:rPr>
          <w:spacing w:val="43"/>
          <w:lang w:val="ru-RU"/>
        </w:rPr>
        <w:t xml:space="preserve"> </w:t>
      </w:r>
      <w:r>
        <w:rPr>
          <w:lang w:val="ru-RU"/>
        </w:rPr>
        <w:t>его</w:t>
      </w:r>
      <w:r>
        <w:rPr>
          <w:spacing w:val="46"/>
          <w:lang w:val="ru-RU"/>
        </w:rPr>
        <w:t xml:space="preserve"> </w:t>
      </w:r>
      <w:r>
        <w:rPr>
          <w:lang w:val="ru-RU"/>
        </w:rPr>
        <w:t>место</w:t>
      </w:r>
      <w:r>
        <w:rPr>
          <w:spacing w:val="46"/>
          <w:lang w:val="ru-RU"/>
        </w:rPr>
        <w:t xml:space="preserve"> </w:t>
      </w:r>
      <w:r>
        <w:rPr>
          <w:lang w:val="ru-RU"/>
        </w:rPr>
        <w:t>и</w:t>
      </w:r>
      <w:r>
        <w:rPr>
          <w:spacing w:val="37"/>
          <w:lang w:val="ru-RU"/>
        </w:rPr>
        <w:t xml:space="preserve"> </w:t>
      </w:r>
      <w:r>
        <w:rPr>
          <w:lang w:val="ru-RU"/>
        </w:rPr>
        <w:t>влияние</w:t>
      </w:r>
      <w:r>
        <w:rPr>
          <w:spacing w:val="40"/>
          <w:lang w:val="ru-RU"/>
        </w:rPr>
        <w:t xml:space="preserve"> </w:t>
      </w:r>
      <w:r>
        <w:rPr>
          <w:lang w:val="ru-RU"/>
        </w:rPr>
        <w:t>на</w:t>
      </w:r>
      <w:r>
        <w:rPr>
          <w:spacing w:val="40"/>
          <w:lang w:val="ru-RU"/>
        </w:rPr>
        <w:t xml:space="preserve"> </w:t>
      </w:r>
      <w:r>
        <w:rPr>
          <w:lang w:val="ru-RU"/>
        </w:rPr>
        <w:t>жизнь</w:t>
      </w:r>
      <w:r>
        <w:rPr>
          <w:spacing w:val="42"/>
          <w:lang w:val="ru-RU"/>
        </w:rPr>
        <w:t xml:space="preserve"> </w:t>
      </w:r>
      <w:r>
        <w:rPr>
          <w:lang w:val="ru-RU"/>
        </w:rPr>
        <w:t>и</w:t>
      </w:r>
      <w:r>
        <w:rPr>
          <w:spacing w:val="42"/>
          <w:lang w:val="ru-RU"/>
        </w:rPr>
        <w:t xml:space="preserve"> </w:t>
      </w:r>
      <w:r>
        <w:rPr>
          <w:lang w:val="ru-RU"/>
        </w:rPr>
        <w:t>деятельность</w:t>
      </w:r>
      <w:r>
        <w:rPr>
          <w:spacing w:val="43"/>
          <w:lang w:val="ru-RU"/>
        </w:rPr>
        <w:t xml:space="preserve"> </w:t>
      </w:r>
      <w:r>
        <w:rPr>
          <w:lang w:val="ru-RU"/>
        </w:rPr>
        <w:t>людей.</w:t>
      </w:r>
    </w:p>
    <w:p w:rsidR="00C07E73" w:rsidRDefault="003A1872">
      <w:pPr>
        <w:widowControl w:val="0"/>
        <w:autoSpaceDE w:val="0"/>
        <w:autoSpaceDN w:val="0"/>
        <w:spacing w:line="242" w:lineRule="auto"/>
        <w:ind w:left="959" w:right="154"/>
        <w:jc w:val="both"/>
        <w:rPr>
          <w:lang w:val="ru-RU"/>
        </w:rPr>
      </w:pPr>
      <w:r>
        <w:rPr>
          <w:lang w:val="ru-RU"/>
        </w:rPr>
        <w:t>Влияние современных технологий и преобразующей деятельности человека на окружающую</w:t>
      </w:r>
      <w:r>
        <w:rPr>
          <w:spacing w:val="-57"/>
          <w:lang w:val="ru-RU"/>
        </w:rPr>
        <w:t xml:space="preserve"> </w:t>
      </w:r>
      <w:r>
        <w:rPr>
          <w:lang w:val="ru-RU"/>
        </w:rPr>
        <w:t>среду,</w:t>
      </w:r>
      <w:r>
        <w:rPr>
          <w:spacing w:val="3"/>
          <w:lang w:val="ru-RU"/>
        </w:rPr>
        <w:t xml:space="preserve"> </w:t>
      </w:r>
      <w:r>
        <w:rPr>
          <w:lang w:val="ru-RU"/>
        </w:rPr>
        <w:t>способы</w:t>
      </w:r>
      <w:r>
        <w:rPr>
          <w:spacing w:val="-1"/>
          <w:lang w:val="ru-RU"/>
        </w:rPr>
        <w:t xml:space="preserve"> </w:t>
      </w:r>
      <w:r>
        <w:rPr>
          <w:lang w:val="ru-RU"/>
        </w:rPr>
        <w:t>её</w:t>
      </w:r>
      <w:r>
        <w:rPr>
          <w:spacing w:val="1"/>
          <w:lang w:val="ru-RU"/>
        </w:rPr>
        <w:t xml:space="preserve"> </w:t>
      </w:r>
      <w:r>
        <w:rPr>
          <w:lang w:val="ru-RU"/>
        </w:rPr>
        <w:t>защиты.</w:t>
      </w:r>
    </w:p>
    <w:p w:rsidR="00C07E73" w:rsidRDefault="003A1872">
      <w:pPr>
        <w:widowControl w:val="0"/>
        <w:autoSpaceDE w:val="0"/>
        <w:autoSpaceDN w:val="0"/>
        <w:ind w:left="959" w:right="138" w:firstLine="1315"/>
        <w:jc w:val="both"/>
        <w:rPr>
          <w:lang w:val="ru-RU"/>
        </w:rPr>
      </w:pPr>
      <w:r>
        <w:rPr>
          <w:lang w:val="ru-RU"/>
        </w:rPr>
        <w:t>Сохранение и развитие традиций прошлого в творчестве современных мастеров.</w:t>
      </w:r>
      <w:r>
        <w:rPr>
          <w:spacing w:val="-57"/>
          <w:lang w:val="ru-RU"/>
        </w:rPr>
        <w:t xml:space="preserve"> </w:t>
      </w:r>
      <w:r>
        <w:rPr>
          <w:lang w:val="ru-RU"/>
        </w:rPr>
        <w:t>Бережное и уважительное отношение людей к культурным традициям. Изготовление изделий</w:t>
      </w:r>
      <w:r>
        <w:rPr>
          <w:spacing w:val="-57"/>
          <w:lang w:val="ru-RU"/>
        </w:rPr>
        <w:t xml:space="preserve"> </w:t>
      </w:r>
      <w:r>
        <w:rPr>
          <w:lang w:val="ru-RU"/>
        </w:rPr>
        <w:t>с</w:t>
      </w:r>
      <w:r>
        <w:rPr>
          <w:spacing w:val="-2"/>
          <w:lang w:val="ru-RU"/>
        </w:rPr>
        <w:t xml:space="preserve"> </w:t>
      </w:r>
      <w:r>
        <w:rPr>
          <w:lang w:val="ru-RU"/>
        </w:rPr>
        <w:t>учётом</w:t>
      </w:r>
      <w:r>
        <w:rPr>
          <w:spacing w:val="-4"/>
          <w:lang w:val="ru-RU"/>
        </w:rPr>
        <w:t xml:space="preserve"> </w:t>
      </w:r>
      <w:r>
        <w:rPr>
          <w:lang w:val="ru-RU"/>
        </w:rPr>
        <w:t>традиционных</w:t>
      </w:r>
      <w:r>
        <w:rPr>
          <w:spacing w:val="-10"/>
          <w:lang w:val="ru-RU"/>
        </w:rPr>
        <w:t xml:space="preserve"> </w:t>
      </w:r>
      <w:r>
        <w:rPr>
          <w:lang w:val="ru-RU"/>
        </w:rPr>
        <w:t>правил</w:t>
      </w:r>
      <w:r>
        <w:rPr>
          <w:spacing w:val="-10"/>
          <w:lang w:val="ru-RU"/>
        </w:rPr>
        <w:t xml:space="preserve"> </w:t>
      </w:r>
      <w:r>
        <w:rPr>
          <w:lang w:val="ru-RU"/>
        </w:rPr>
        <w:t>и</w:t>
      </w:r>
      <w:r>
        <w:rPr>
          <w:spacing w:val="-4"/>
          <w:lang w:val="ru-RU"/>
        </w:rPr>
        <w:t xml:space="preserve"> </w:t>
      </w:r>
      <w:r>
        <w:rPr>
          <w:lang w:val="ru-RU"/>
        </w:rPr>
        <w:t>современных</w:t>
      </w:r>
      <w:r>
        <w:rPr>
          <w:spacing w:val="-11"/>
          <w:lang w:val="ru-RU"/>
        </w:rPr>
        <w:t xml:space="preserve"> </w:t>
      </w:r>
      <w:r>
        <w:rPr>
          <w:lang w:val="ru-RU"/>
        </w:rPr>
        <w:t>технологий</w:t>
      </w:r>
      <w:r>
        <w:rPr>
          <w:spacing w:val="-9"/>
          <w:lang w:val="ru-RU"/>
        </w:rPr>
        <w:t xml:space="preserve"> </w:t>
      </w:r>
      <w:r>
        <w:rPr>
          <w:lang w:val="ru-RU"/>
        </w:rPr>
        <w:t>(лепка,</w:t>
      </w:r>
      <w:r>
        <w:rPr>
          <w:spacing w:val="-9"/>
          <w:lang w:val="ru-RU"/>
        </w:rPr>
        <w:t xml:space="preserve"> </w:t>
      </w:r>
      <w:r>
        <w:rPr>
          <w:lang w:val="ru-RU"/>
        </w:rPr>
        <w:t>вязание,</w:t>
      </w:r>
      <w:r>
        <w:rPr>
          <w:spacing w:val="-8"/>
          <w:lang w:val="ru-RU"/>
        </w:rPr>
        <w:t xml:space="preserve"> </w:t>
      </w:r>
      <w:r>
        <w:rPr>
          <w:lang w:val="ru-RU"/>
        </w:rPr>
        <w:t>шитьё,</w:t>
      </w:r>
      <w:r>
        <w:rPr>
          <w:spacing w:val="-8"/>
          <w:lang w:val="ru-RU"/>
        </w:rPr>
        <w:t xml:space="preserve"> </w:t>
      </w:r>
      <w:r>
        <w:rPr>
          <w:lang w:val="ru-RU"/>
        </w:rPr>
        <w:t>вышивка</w:t>
      </w:r>
      <w:r>
        <w:rPr>
          <w:spacing w:val="-6"/>
          <w:lang w:val="ru-RU"/>
        </w:rPr>
        <w:t xml:space="preserve"> </w:t>
      </w:r>
      <w:r>
        <w:rPr>
          <w:lang w:val="ru-RU"/>
        </w:rPr>
        <w:t>и</w:t>
      </w:r>
      <w:r>
        <w:rPr>
          <w:spacing w:val="-58"/>
          <w:lang w:val="ru-RU"/>
        </w:rPr>
        <w:t xml:space="preserve"> </w:t>
      </w:r>
      <w:r>
        <w:rPr>
          <w:lang w:val="ru-RU"/>
        </w:rPr>
        <w:t>др.).</w:t>
      </w:r>
    </w:p>
    <w:p w:rsidR="00C07E73" w:rsidRDefault="003A1872">
      <w:pPr>
        <w:widowControl w:val="0"/>
        <w:autoSpaceDE w:val="0"/>
        <w:autoSpaceDN w:val="0"/>
        <w:ind w:left="959" w:right="141" w:firstLine="1315"/>
        <w:jc w:val="both"/>
        <w:rPr>
          <w:lang w:val="ru-RU"/>
        </w:rPr>
      </w:pPr>
      <w:r>
        <w:rPr>
          <w:lang w:val="ru-RU"/>
        </w:rPr>
        <w:t>Элементарная творческая и проектная деятельность (реализация заданного или</w:t>
      </w:r>
      <w:r>
        <w:rPr>
          <w:spacing w:val="1"/>
          <w:lang w:val="ru-RU"/>
        </w:rPr>
        <w:t xml:space="preserve"> </w:t>
      </w:r>
      <w:r>
        <w:rPr>
          <w:lang w:val="ru-RU"/>
        </w:rPr>
        <w:t>собственного замысла, поиск оптимальных конструктивных и технологических решений).</w:t>
      </w:r>
      <w:r>
        <w:rPr>
          <w:spacing w:val="1"/>
          <w:lang w:val="ru-RU"/>
        </w:rPr>
        <w:t xml:space="preserve"> </w:t>
      </w:r>
      <w:r>
        <w:rPr>
          <w:lang w:val="ru-RU"/>
        </w:rPr>
        <w:t>Коллективные,</w:t>
      </w:r>
      <w:r>
        <w:rPr>
          <w:spacing w:val="1"/>
          <w:lang w:val="ru-RU"/>
        </w:rPr>
        <w:t xml:space="preserve"> </w:t>
      </w:r>
      <w:r>
        <w:rPr>
          <w:lang w:val="ru-RU"/>
        </w:rPr>
        <w:t>групповые</w:t>
      </w:r>
      <w:r>
        <w:rPr>
          <w:spacing w:val="1"/>
          <w:lang w:val="ru-RU"/>
        </w:rPr>
        <w:t xml:space="preserve"> </w:t>
      </w:r>
      <w:r>
        <w:rPr>
          <w:lang w:val="ru-RU"/>
        </w:rPr>
        <w:t>и</w:t>
      </w:r>
      <w:r>
        <w:rPr>
          <w:spacing w:val="1"/>
          <w:lang w:val="ru-RU"/>
        </w:rPr>
        <w:t xml:space="preserve"> </w:t>
      </w:r>
      <w:r>
        <w:rPr>
          <w:lang w:val="ru-RU"/>
        </w:rPr>
        <w:t>индивидуальные</w:t>
      </w:r>
      <w:r>
        <w:rPr>
          <w:spacing w:val="1"/>
          <w:lang w:val="ru-RU"/>
        </w:rPr>
        <w:t xml:space="preserve"> </w:t>
      </w:r>
      <w:r>
        <w:rPr>
          <w:lang w:val="ru-RU"/>
        </w:rPr>
        <w:t>проекты</w:t>
      </w:r>
      <w:r>
        <w:rPr>
          <w:spacing w:val="1"/>
          <w:lang w:val="ru-RU"/>
        </w:rPr>
        <w:t xml:space="preserve"> </w:t>
      </w:r>
      <w:r>
        <w:rPr>
          <w:lang w:val="ru-RU"/>
        </w:rPr>
        <w:t>на</w:t>
      </w:r>
      <w:r>
        <w:rPr>
          <w:spacing w:val="1"/>
          <w:lang w:val="ru-RU"/>
        </w:rPr>
        <w:t xml:space="preserve"> </w:t>
      </w:r>
      <w:r>
        <w:rPr>
          <w:lang w:val="ru-RU"/>
        </w:rPr>
        <w:t>основе</w:t>
      </w:r>
      <w:r>
        <w:rPr>
          <w:spacing w:val="1"/>
          <w:lang w:val="ru-RU"/>
        </w:rPr>
        <w:t xml:space="preserve"> </w:t>
      </w:r>
      <w:r>
        <w:rPr>
          <w:lang w:val="ru-RU"/>
        </w:rPr>
        <w:t>содержания</w:t>
      </w:r>
      <w:r>
        <w:rPr>
          <w:spacing w:val="1"/>
          <w:lang w:val="ru-RU"/>
        </w:rPr>
        <w:t xml:space="preserve"> </w:t>
      </w:r>
      <w:r>
        <w:rPr>
          <w:lang w:val="ru-RU"/>
        </w:rPr>
        <w:t>материала,</w:t>
      </w:r>
      <w:r>
        <w:rPr>
          <w:spacing w:val="1"/>
          <w:lang w:val="ru-RU"/>
        </w:rPr>
        <w:t xml:space="preserve"> </w:t>
      </w:r>
      <w:r>
        <w:rPr>
          <w:lang w:val="ru-RU"/>
        </w:rPr>
        <w:t>изучаемо</w:t>
      </w:r>
      <w:r>
        <w:rPr>
          <w:lang w:val="ru-RU"/>
        </w:rPr>
        <w:t>го</w:t>
      </w:r>
      <w:r>
        <w:rPr>
          <w:spacing w:val="1"/>
          <w:lang w:val="ru-RU"/>
        </w:rPr>
        <w:t xml:space="preserve"> </w:t>
      </w:r>
      <w:r>
        <w:rPr>
          <w:lang w:val="ru-RU"/>
        </w:rPr>
        <w:t>в</w:t>
      </w:r>
      <w:r>
        <w:rPr>
          <w:spacing w:val="1"/>
          <w:lang w:val="ru-RU"/>
        </w:rPr>
        <w:t xml:space="preserve"> </w:t>
      </w:r>
      <w:r>
        <w:rPr>
          <w:lang w:val="ru-RU"/>
        </w:rPr>
        <w:t>течение</w:t>
      </w:r>
      <w:r>
        <w:rPr>
          <w:spacing w:val="1"/>
          <w:lang w:val="ru-RU"/>
        </w:rPr>
        <w:t xml:space="preserve"> </w:t>
      </w:r>
      <w:r>
        <w:rPr>
          <w:lang w:val="ru-RU"/>
        </w:rPr>
        <w:t>учебного</w:t>
      </w:r>
      <w:r>
        <w:rPr>
          <w:spacing w:val="1"/>
          <w:lang w:val="ru-RU"/>
        </w:rPr>
        <w:t xml:space="preserve"> </w:t>
      </w:r>
      <w:r>
        <w:rPr>
          <w:lang w:val="ru-RU"/>
        </w:rPr>
        <w:t>года.</w:t>
      </w:r>
      <w:r>
        <w:rPr>
          <w:spacing w:val="1"/>
          <w:lang w:val="ru-RU"/>
        </w:rPr>
        <w:t xml:space="preserve"> </w:t>
      </w:r>
      <w:r>
        <w:rPr>
          <w:lang w:val="ru-RU"/>
        </w:rPr>
        <w:t>Использование</w:t>
      </w:r>
      <w:r>
        <w:rPr>
          <w:spacing w:val="1"/>
          <w:lang w:val="ru-RU"/>
        </w:rPr>
        <w:t xml:space="preserve"> </w:t>
      </w:r>
      <w:r>
        <w:rPr>
          <w:lang w:val="ru-RU"/>
        </w:rPr>
        <w:t>комбинированных</w:t>
      </w:r>
      <w:r>
        <w:rPr>
          <w:spacing w:val="1"/>
          <w:lang w:val="ru-RU"/>
        </w:rPr>
        <w:t xml:space="preserve"> </w:t>
      </w:r>
      <w:r>
        <w:rPr>
          <w:lang w:val="ru-RU"/>
        </w:rPr>
        <w:t>техник</w:t>
      </w:r>
      <w:r>
        <w:rPr>
          <w:spacing w:val="1"/>
          <w:lang w:val="ru-RU"/>
        </w:rPr>
        <w:t xml:space="preserve"> </w:t>
      </w:r>
      <w:r>
        <w:rPr>
          <w:lang w:val="ru-RU"/>
        </w:rPr>
        <w:t>создания</w:t>
      </w:r>
      <w:r>
        <w:rPr>
          <w:spacing w:val="1"/>
          <w:lang w:val="ru-RU"/>
        </w:rPr>
        <w:t xml:space="preserve"> </w:t>
      </w:r>
      <w:r>
        <w:rPr>
          <w:lang w:val="ru-RU"/>
        </w:rPr>
        <w:t>конструкций</w:t>
      </w:r>
      <w:r>
        <w:rPr>
          <w:spacing w:val="2"/>
          <w:lang w:val="ru-RU"/>
        </w:rPr>
        <w:t xml:space="preserve"> </w:t>
      </w:r>
      <w:r>
        <w:rPr>
          <w:lang w:val="ru-RU"/>
        </w:rPr>
        <w:t>по</w:t>
      </w:r>
      <w:r>
        <w:rPr>
          <w:spacing w:val="1"/>
          <w:lang w:val="ru-RU"/>
        </w:rPr>
        <w:t xml:space="preserve"> </w:t>
      </w:r>
      <w:r>
        <w:rPr>
          <w:lang w:val="ru-RU"/>
        </w:rPr>
        <w:t>заданным</w:t>
      </w:r>
      <w:r>
        <w:rPr>
          <w:spacing w:val="-2"/>
          <w:lang w:val="ru-RU"/>
        </w:rPr>
        <w:t xml:space="preserve"> </w:t>
      </w:r>
      <w:r>
        <w:rPr>
          <w:lang w:val="ru-RU"/>
        </w:rPr>
        <w:t>условиям</w:t>
      </w:r>
      <w:r>
        <w:rPr>
          <w:spacing w:val="-1"/>
          <w:lang w:val="ru-RU"/>
        </w:rPr>
        <w:t xml:space="preserve"> </w:t>
      </w:r>
      <w:r>
        <w:rPr>
          <w:lang w:val="ru-RU"/>
        </w:rPr>
        <w:t>в</w:t>
      </w:r>
      <w:r>
        <w:rPr>
          <w:spacing w:val="-2"/>
          <w:lang w:val="ru-RU"/>
        </w:rPr>
        <w:t xml:space="preserve"> </w:t>
      </w:r>
      <w:r>
        <w:rPr>
          <w:lang w:val="ru-RU"/>
        </w:rPr>
        <w:t>выполнении</w:t>
      </w:r>
      <w:r>
        <w:rPr>
          <w:spacing w:val="2"/>
          <w:lang w:val="ru-RU"/>
        </w:rPr>
        <w:t xml:space="preserve"> </w:t>
      </w:r>
      <w:r>
        <w:rPr>
          <w:lang w:val="ru-RU"/>
        </w:rPr>
        <w:t>учебных</w:t>
      </w:r>
      <w:r>
        <w:rPr>
          <w:spacing w:val="-3"/>
          <w:lang w:val="ru-RU"/>
        </w:rPr>
        <w:t xml:space="preserve"> </w:t>
      </w:r>
      <w:r>
        <w:rPr>
          <w:lang w:val="ru-RU"/>
        </w:rPr>
        <w:t>проектов.</w:t>
      </w:r>
    </w:p>
    <w:p w:rsidR="00C07E73" w:rsidRDefault="003A1872" w:rsidP="000E5782">
      <w:pPr>
        <w:widowControl w:val="0"/>
        <w:numPr>
          <w:ilvl w:val="0"/>
          <w:numId w:val="64"/>
        </w:numPr>
        <w:tabs>
          <w:tab w:val="left" w:pos="3083"/>
        </w:tabs>
        <w:autoSpaceDE w:val="0"/>
        <w:autoSpaceDN w:val="0"/>
        <w:spacing w:line="275" w:lineRule="exact"/>
        <w:jc w:val="both"/>
        <w:outlineLvl w:val="2"/>
        <w:rPr>
          <w:bCs/>
          <w:lang w:val="ru-RU"/>
        </w:rPr>
      </w:pPr>
      <w:r>
        <w:rPr>
          <w:b/>
          <w:bCs/>
          <w:lang w:val="ru-RU"/>
        </w:rPr>
        <w:t>Технологии</w:t>
      </w:r>
      <w:r>
        <w:rPr>
          <w:b/>
          <w:bCs/>
          <w:spacing w:val="-1"/>
          <w:lang w:val="ru-RU"/>
        </w:rPr>
        <w:t xml:space="preserve"> </w:t>
      </w:r>
      <w:r>
        <w:rPr>
          <w:b/>
          <w:bCs/>
          <w:lang w:val="ru-RU"/>
        </w:rPr>
        <w:t>ручной</w:t>
      </w:r>
      <w:r>
        <w:rPr>
          <w:b/>
          <w:bCs/>
          <w:spacing w:val="-4"/>
          <w:lang w:val="ru-RU"/>
        </w:rPr>
        <w:t xml:space="preserve"> </w:t>
      </w:r>
      <w:r>
        <w:rPr>
          <w:b/>
          <w:bCs/>
          <w:lang w:val="ru-RU"/>
        </w:rPr>
        <w:t>обработки</w:t>
      </w:r>
      <w:r>
        <w:rPr>
          <w:b/>
          <w:bCs/>
          <w:spacing w:val="-1"/>
          <w:lang w:val="ru-RU"/>
        </w:rPr>
        <w:t xml:space="preserve"> </w:t>
      </w:r>
      <w:r>
        <w:rPr>
          <w:b/>
          <w:bCs/>
          <w:lang w:val="ru-RU"/>
        </w:rPr>
        <w:t>материалов</w:t>
      </w:r>
      <w:r>
        <w:rPr>
          <w:b/>
          <w:bCs/>
          <w:spacing w:val="-5"/>
          <w:lang w:val="ru-RU"/>
        </w:rPr>
        <w:t xml:space="preserve"> </w:t>
      </w:r>
      <w:r>
        <w:rPr>
          <w:b/>
          <w:bCs/>
          <w:lang w:val="ru-RU"/>
        </w:rPr>
        <w:t>(6 ч</w:t>
      </w:r>
      <w:r>
        <w:rPr>
          <w:bCs/>
          <w:lang w:val="ru-RU"/>
        </w:rPr>
        <w:t>)</w:t>
      </w:r>
    </w:p>
    <w:p w:rsidR="00C07E73" w:rsidRDefault="003A1872">
      <w:pPr>
        <w:widowControl w:val="0"/>
        <w:autoSpaceDE w:val="0"/>
        <w:autoSpaceDN w:val="0"/>
        <w:spacing w:line="275" w:lineRule="exact"/>
        <w:ind w:left="2275"/>
        <w:jc w:val="both"/>
        <w:rPr>
          <w:lang w:val="ru-RU"/>
        </w:rPr>
      </w:pPr>
      <w:r>
        <w:rPr>
          <w:lang w:val="ru-RU"/>
        </w:rPr>
        <w:t>Синтетические</w:t>
      </w:r>
      <w:r>
        <w:rPr>
          <w:spacing w:val="6"/>
          <w:lang w:val="ru-RU"/>
        </w:rPr>
        <w:t xml:space="preserve"> </w:t>
      </w:r>
      <w:r>
        <w:rPr>
          <w:lang w:val="ru-RU"/>
        </w:rPr>
        <w:t>материалы</w:t>
      </w:r>
      <w:r>
        <w:rPr>
          <w:spacing w:val="3"/>
          <w:lang w:val="ru-RU"/>
        </w:rPr>
        <w:t xml:space="preserve"> </w:t>
      </w:r>
      <w:r>
        <w:rPr>
          <w:lang w:val="ru-RU"/>
        </w:rPr>
        <w:t>—</w:t>
      </w:r>
      <w:r>
        <w:rPr>
          <w:spacing w:val="3"/>
          <w:lang w:val="ru-RU"/>
        </w:rPr>
        <w:t xml:space="preserve"> </w:t>
      </w:r>
      <w:r>
        <w:rPr>
          <w:lang w:val="ru-RU"/>
        </w:rPr>
        <w:t>ткани,</w:t>
      </w:r>
      <w:r>
        <w:rPr>
          <w:spacing w:val="5"/>
          <w:lang w:val="ru-RU"/>
        </w:rPr>
        <w:t xml:space="preserve"> </w:t>
      </w:r>
      <w:r>
        <w:rPr>
          <w:lang w:val="ru-RU"/>
        </w:rPr>
        <w:t>полимеры</w:t>
      </w:r>
      <w:r>
        <w:rPr>
          <w:spacing w:val="9"/>
          <w:lang w:val="ru-RU"/>
        </w:rPr>
        <w:t xml:space="preserve"> </w:t>
      </w:r>
      <w:r>
        <w:rPr>
          <w:lang w:val="ru-RU"/>
        </w:rPr>
        <w:t>(пластик,</w:t>
      </w:r>
      <w:r>
        <w:rPr>
          <w:spacing w:val="9"/>
          <w:lang w:val="ru-RU"/>
        </w:rPr>
        <w:t xml:space="preserve"> </w:t>
      </w:r>
      <w:r>
        <w:rPr>
          <w:lang w:val="ru-RU"/>
        </w:rPr>
        <w:t>поролон).</w:t>
      </w:r>
      <w:r>
        <w:rPr>
          <w:spacing w:val="6"/>
          <w:lang w:val="ru-RU"/>
        </w:rPr>
        <w:t xml:space="preserve"> </w:t>
      </w:r>
      <w:r>
        <w:rPr>
          <w:lang w:val="ru-RU"/>
        </w:rPr>
        <w:t>Их</w:t>
      </w:r>
      <w:r>
        <w:rPr>
          <w:spacing w:val="2"/>
          <w:lang w:val="ru-RU"/>
        </w:rPr>
        <w:t xml:space="preserve"> </w:t>
      </w:r>
      <w:r>
        <w:rPr>
          <w:lang w:val="ru-RU"/>
        </w:rPr>
        <w:t>свойства.</w:t>
      </w:r>
    </w:p>
    <w:p w:rsidR="00C07E73" w:rsidRDefault="003A1872">
      <w:pPr>
        <w:widowControl w:val="0"/>
        <w:autoSpaceDE w:val="0"/>
        <w:autoSpaceDN w:val="0"/>
        <w:spacing w:line="275" w:lineRule="exact"/>
        <w:ind w:left="959"/>
        <w:jc w:val="both"/>
        <w:rPr>
          <w:lang w:val="ru-RU"/>
        </w:rPr>
      </w:pPr>
      <w:r>
        <w:rPr>
          <w:lang w:val="ru-RU"/>
        </w:rPr>
        <w:t>Создание</w:t>
      </w:r>
      <w:r>
        <w:rPr>
          <w:spacing w:val="-4"/>
          <w:lang w:val="ru-RU"/>
        </w:rPr>
        <w:t xml:space="preserve"> </w:t>
      </w:r>
      <w:r>
        <w:rPr>
          <w:lang w:val="ru-RU"/>
        </w:rPr>
        <w:t>синтетических</w:t>
      </w:r>
      <w:r>
        <w:rPr>
          <w:spacing w:val="-7"/>
          <w:lang w:val="ru-RU"/>
        </w:rPr>
        <w:t xml:space="preserve"> </w:t>
      </w:r>
      <w:r>
        <w:rPr>
          <w:lang w:val="ru-RU"/>
        </w:rPr>
        <w:t>материалов</w:t>
      </w:r>
      <w:r>
        <w:rPr>
          <w:spacing w:val="-5"/>
          <w:lang w:val="ru-RU"/>
        </w:rPr>
        <w:t xml:space="preserve"> </w:t>
      </w:r>
      <w:r>
        <w:rPr>
          <w:lang w:val="ru-RU"/>
        </w:rPr>
        <w:t>с</w:t>
      </w:r>
      <w:r>
        <w:rPr>
          <w:spacing w:val="-3"/>
          <w:lang w:val="ru-RU"/>
        </w:rPr>
        <w:t xml:space="preserve"> </w:t>
      </w:r>
      <w:r>
        <w:rPr>
          <w:lang w:val="ru-RU"/>
        </w:rPr>
        <w:t>заданными</w:t>
      </w:r>
      <w:r>
        <w:rPr>
          <w:spacing w:val="-1"/>
          <w:lang w:val="ru-RU"/>
        </w:rPr>
        <w:t xml:space="preserve"> </w:t>
      </w:r>
      <w:r>
        <w:rPr>
          <w:lang w:val="ru-RU"/>
        </w:rPr>
        <w:t>свойствами.</w:t>
      </w:r>
    </w:p>
    <w:p w:rsidR="00C07E73" w:rsidRDefault="003A1872">
      <w:pPr>
        <w:widowControl w:val="0"/>
        <w:autoSpaceDE w:val="0"/>
        <w:autoSpaceDN w:val="0"/>
        <w:ind w:left="959" w:right="141" w:firstLine="1315"/>
        <w:jc w:val="both"/>
        <w:rPr>
          <w:lang w:val="ru-RU"/>
        </w:rPr>
      </w:pPr>
      <w:r>
        <w:rPr>
          <w:lang w:val="ru-RU"/>
        </w:rPr>
        <w:t>Использование измерений, вычислений и построений для решения практических</w:t>
      </w:r>
      <w:r>
        <w:rPr>
          <w:spacing w:val="-58"/>
          <w:lang w:val="ru-RU"/>
        </w:rPr>
        <w:t xml:space="preserve"> </w:t>
      </w:r>
      <w:r>
        <w:rPr>
          <w:lang w:val="ru-RU"/>
        </w:rPr>
        <w:t>задач.</w:t>
      </w:r>
      <w:r>
        <w:rPr>
          <w:spacing w:val="1"/>
          <w:lang w:val="ru-RU"/>
        </w:rPr>
        <w:t xml:space="preserve"> </w:t>
      </w:r>
      <w:r>
        <w:rPr>
          <w:lang w:val="ru-RU"/>
        </w:rPr>
        <w:t>Внесение</w:t>
      </w:r>
      <w:r>
        <w:rPr>
          <w:spacing w:val="1"/>
          <w:lang w:val="ru-RU"/>
        </w:rPr>
        <w:t xml:space="preserve"> </w:t>
      </w:r>
      <w:r>
        <w:rPr>
          <w:lang w:val="ru-RU"/>
        </w:rPr>
        <w:t>дополнений</w:t>
      </w:r>
      <w:r>
        <w:rPr>
          <w:spacing w:val="1"/>
          <w:lang w:val="ru-RU"/>
        </w:rPr>
        <w:t xml:space="preserve"> </w:t>
      </w:r>
      <w:r>
        <w:rPr>
          <w:lang w:val="ru-RU"/>
        </w:rPr>
        <w:t>и</w:t>
      </w:r>
      <w:r>
        <w:rPr>
          <w:spacing w:val="1"/>
          <w:lang w:val="ru-RU"/>
        </w:rPr>
        <w:t xml:space="preserve"> </w:t>
      </w:r>
      <w:r>
        <w:rPr>
          <w:lang w:val="ru-RU"/>
        </w:rPr>
        <w:t>изменений</w:t>
      </w:r>
      <w:r>
        <w:rPr>
          <w:spacing w:val="1"/>
          <w:lang w:val="ru-RU"/>
        </w:rPr>
        <w:t xml:space="preserve"> </w:t>
      </w:r>
      <w:r>
        <w:rPr>
          <w:lang w:val="ru-RU"/>
        </w:rPr>
        <w:t>в</w:t>
      </w:r>
      <w:r>
        <w:rPr>
          <w:spacing w:val="1"/>
          <w:lang w:val="ru-RU"/>
        </w:rPr>
        <w:t xml:space="preserve"> </w:t>
      </w:r>
      <w:r>
        <w:rPr>
          <w:lang w:val="ru-RU"/>
        </w:rPr>
        <w:t>условные</w:t>
      </w:r>
      <w:r>
        <w:rPr>
          <w:spacing w:val="1"/>
          <w:lang w:val="ru-RU"/>
        </w:rPr>
        <w:t xml:space="preserve"> </w:t>
      </w:r>
      <w:r>
        <w:rPr>
          <w:lang w:val="ru-RU"/>
        </w:rPr>
        <w:t>графические</w:t>
      </w:r>
      <w:r>
        <w:rPr>
          <w:spacing w:val="1"/>
          <w:lang w:val="ru-RU"/>
        </w:rPr>
        <w:t xml:space="preserve"> </w:t>
      </w:r>
      <w:r>
        <w:rPr>
          <w:lang w:val="ru-RU"/>
        </w:rPr>
        <w:t>изображения</w:t>
      </w:r>
      <w:r>
        <w:rPr>
          <w:spacing w:val="1"/>
          <w:lang w:val="ru-RU"/>
        </w:rPr>
        <w:t xml:space="preserve"> </w:t>
      </w:r>
      <w:r>
        <w:rPr>
          <w:lang w:val="ru-RU"/>
        </w:rPr>
        <w:t>в</w:t>
      </w:r>
      <w:r>
        <w:rPr>
          <w:spacing w:val="1"/>
          <w:lang w:val="ru-RU"/>
        </w:rPr>
        <w:t xml:space="preserve"> </w:t>
      </w:r>
      <w:r>
        <w:rPr>
          <w:lang w:val="ru-RU"/>
        </w:rPr>
        <w:t>соответствии</w:t>
      </w:r>
      <w:r>
        <w:rPr>
          <w:spacing w:val="-3"/>
          <w:lang w:val="ru-RU"/>
        </w:rPr>
        <w:t xml:space="preserve"> </w:t>
      </w:r>
      <w:r>
        <w:rPr>
          <w:lang w:val="ru-RU"/>
        </w:rPr>
        <w:t xml:space="preserve">с </w:t>
      </w:r>
      <w:r>
        <w:rPr>
          <w:lang w:val="ru-RU"/>
        </w:rPr>
        <w:t>дополнительными/изменёнными</w:t>
      </w:r>
      <w:r>
        <w:rPr>
          <w:spacing w:val="2"/>
          <w:lang w:val="ru-RU"/>
        </w:rPr>
        <w:t xml:space="preserve"> </w:t>
      </w:r>
      <w:r>
        <w:rPr>
          <w:lang w:val="ru-RU"/>
        </w:rPr>
        <w:t>требованиями</w:t>
      </w:r>
      <w:r>
        <w:rPr>
          <w:spacing w:val="2"/>
          <w:lang w:val="ru-RU"/>
        </w:rPr>
        <w:t xml:space="preserve"> </w:t>
      </w:r>
      <w:r>
        <w:rPr>
          <w:lang w:val="ru-RU"/>
        </w:rPr>
        <w:t>к</w:t>
      </w:r>
      <w:r>
        <w:rPr>
          <w:spacing w:val="-4"/>
          <w:lang w:val="ru-RU"/>
        </w:rPr>
        <w:t xml:space="preserve"> </w:t>
      </w:r>
      <w:r>
        <w:rPr>
          <w:lang w:val="ru-RU"/>
        </w:rPr>
        <w:t>изделию.</w:t>
      </w:r>
    </w:p>
    <w:p w:rsidR="00C07E73" w:rsidRDefault="003A1872">
      <w:pPr>
        <w:widowControl w:val="0"/>
        <w:autoSpaceDE w:val="0"/>
        <w:autoSpaceDN w:val="0"/>
        <w:ind w:left="959" w:right="146" w:firstLine="1676"/>
        <w:jc w:val="both"/>
        <w:rPr>
          <w:lang w:val="ru-RU"/>
        </w:rPr>
      </w:pPr>
      <w:r>
        <w:rPr>
          <w:lang w:val="ru-RU"/>
        </w:rPr>
        <w:t>Технология обработки бумаги и картона. Подбор материалов в соответствии</w:t>
      </w:r>
      <w:r>
        <w:rPr>
          <w:spacing w:val="1"/>
          <w:lang w:val="ru-RU"/>
        </w:rPr>
        <w:t xml:space="preserve"> </w:t>
      </w:r>
      <w:r>
        <w:rPr>
          <w:lang w:val="ru-RU"/>
        </w:rPr>
        <w:t>с</w:t>
      </w:r>
      <w:r>
        <w:rPr>
          <w:spacing w:val="1"/>
          <w:lang w:val="ru-RU"/>
        </w:rPr>
        <w:t xml:space="preserve"> </w:t>
      </w:r>
      <w:r>
        <w:rPr>
          <w:lang w:val="ru-RU"/>
        </w:rPr>
        <w:t>замыслом,</w:t>
      </w:r>
      <w:r>
        <w:rPr>
          <w:spacing w:val="1"/>
          <w:lang w:val="ru-RU"/>
        </w:rPr>
        <w:t xml:space="preserve"> </w:t>
      </w:r>
      <w:r>
        <w:rPr>
          <w:lang w:val="ru-RU"/>
        </w:rPr>
        <w:t>особенностями</w:t>
      </w:r>
      <w:r>
        <w:rPr>
          <w:spacing w:val="1"/>
          <w:lang w:val="ru-RU"/>
        </w:rPr>
        <w:t xml:space="preserve"> </w:t>
      </w:r>
      <w:r>
        <w:rPr>
          <w:lang w:val="ru-RU"/>
        </w:rPr>
        <w:t>конструкции</w:t>
      </w:r>
      <w:r>
        <w:rPr>
          <w:spacing w:val="1"/>
          <w:lang w:val="ru-RU"/>
        </w:rPr>
        <w:t xml:space="preserve"> </w:t>
      </w:r>
      <w:r>
        <w:rPr>
          <w:lang w:val="ru-RU"/>
        </w:rPr>
        <w:t>изделия.</w:t>
      </w:r>
      <w:r>
        <w:rPr>
          <w:spacing w:val="1"/>
          <w:lang w:val="ru-RU"/>
        </w:rPr>
        <w:t xml:space="preserve"> </w:t>
      </w:r>
      <w:r>
        <w:rPr>
          <w:lang w:val="ru-RU"/>
        </w:rPr>
        <w:t>Определение</w:t>
      </w:r>
      <w:r>
        <w:rPr>
          <w:spacing w:val="1"/>
          <w:lang w:val="ru-RU"/>
        </w:rPr>
        <w:t xml:space="preserve"> </w:t>
      </w:r>
      <w:r>
        <w:rPr>
          <w:lang w:val="ru-RU"/>
        </w:rPr>
        <w:t>оптимальных</w:t>
      </w:r>
      <w:r>
        <w:rPr>
          <w:spacing w:val="1"/>
          <w:lang w:val="ru-RU"/>
        </w:rPr>
        <w:t xml:space="preserve"> </w:t>
      </w:r>
      <w:r>
        <w:rPr>
          <w:lang w:val="ru-RU"/>
        </w:rPr>
        <w:t>способов</w:t>
      </w:r>
      <w:r>
        <w:rPr>
          <w:spacing w:val="1"/>
          <w:lang w:val="ru-RU"/>
        </w:rPr>
        <w:t xml:space="preserve"> </w:t>
      </w:r>
      <w:r>
        <w:rPr>
          <w:lang w:val="ru-RU"/>
        </w:rPr>
        <w:t>разметки</w:t>
      </w:r>
      <w:r>
        <w:rPr>
          <w:spacing w:val="1"/>
          <w:lang w:val="ru-RU"/>
        </w:rPr>
        <w:t xml:space="preserve"> </w:t>
      </w:r>
      <w:r>
        <w:rPr>
          <w:lang w:val="ru-RU"/>
        </w:rPr>
        <w:t>деталей,</w:t>
      </w:r>
      <w:r>
        <w:rPr>
          <w:spacing w:val="1"/>
          <w:lang w:val="ru-RU"/>
        </w:rPr>
        <w:t xml:space="preserve"> </w:t>
      </w:r>
      <w:r>
        <w:rPr>
          <w:lang w:val="ru-RU"/>
        </w:rPr>
        <w:t>сборки</w:t>
      </w:r>
      <w:r>
        <w:rPr>
          <w:spacing w:val="1"/>
          <w:lang w:val="ru-RU"/>
        </w:rPr>
        <w:t xml:space="preserve"> </w:t>
      </w:r>
      <w:r>
        <w:rPr>
          <w:lang w:val="ru-RU"/>
        </w:rPr>
        <w:t>изделия.</w:t>
      </w:r>
      <w:r>
        <w:rPr>
          <w:spacing w:val="1"/>
          <w:lang w:val="ru-RU"/>
        </w:rPr>
        <w:t xml:space="preserve"> </w:t>
      </w:r>
      <w:r>
        <w:rPr>
          <w:lang w:val="ru-RU"/>
        </w:rPr>
        <w:t>Выбор</w:t>
      </w:r>
      <w:r>
        <w:rPr>
          <w:spacing w:val="1"/>
          <w:lang w:val="ru-RU"/>
        </w:rPr>
        <w:t xml:space="preserve"> </w:t>
      </w:r>
      <w:r>
        <w:rPr>
          <w:lang w:val="ru-RU"/>
        </w:rPr>
        <w:t>способов</w:t>
      </w:r>
      <w:r>
        <w:rPr>
          <w:spacing w:val="1"/>
          <w:lang w:val="ru-RU"/>
        </w:rPr>
        <w:t xml:space="preserve"> </w:t>
      </w:r>
      <w:r>
        <w:rPr>
          <w:lang w:val="ru-RU"/>
        </w:rPr>
        <w:t>отд</w:t>
      </w:r>
      <w:r>
        <w:rPr>
          <w:lang w:val="ru-RU"/>
        </w:rPr>
        <w:t>елки.</w:t>
      </w:r>
      <w:r>
        <w:rPr>
          <w:spacing w:val="1"/>
          <w:lang w:val="ru-RU"/>
        </w:rPr>
        <w:t xml:space="preserve"> </w:t>
      </w:r>
      <w:r>
        <w:rPr>
          <w:lang w:val="ru-RU"/>
        </w:rPr>
        <w:t>Комбинирование</w:t>
      </w:r>
      <w:r>
        <w:rPr>
          <w:spacing w:val="1"/>
          <w:lang w:val="ru-RU"/>
        </w:rPr>
        <w:t xml:space="preserve"> </w:t>
      </w:r>
      <w:r>
        <w:rPr>
          <w:lang w:val="ru-RU"/>
        </w:rPr>
        <w:t>разных</w:t>
      </w:r>
      <w:r>
        <w:rPr>
          <w:spacing w:val="1"/>
          <w:lang w:val="ru-RU"/>
        </w:rPr>
        <w:t xml:space="preserve"> </w:t>
      </w:r>
      <w:r>
        <w:rPr>
          <w:lang w:val="ru-RU"/>
        </w:rPr>
        <w:t>материалов</w:t>
      </w:r>
      <w:r>
        <w:rPr>
          <w:spacing w:val="-2"/>
          <w:lang w:val="ru-RU"/>
        </w:rPr>
        <w:t xml:space="preserve"> </w:t>
      </w:r>
      <w:r>
        <w:rPr>
          <w:lang w:val="ru-RU"/>
        </w:rPr>
        <w:t>в</w:t>
      </w:r>
      <w:r>
        <w:rPr>
          <w:spacing w:val="-1"/>
          <w:lang w:val="ru-RU"/>
        </w:rPr>
        <w:t xml:space="preserve"> </w:t>
      </w:r>
      <w:r>
        <w:rPr>
          <w:lang w:val="ru-RU"/>
        </w:rPr>
        <w:t>одном</w:t>
      </w:r>
      <w:r>
        <w:rPr>
          <w:spacing w:val="-1"/>
          <w:lang w:val="ru-RU"/>
        </w:rPr>
        <w:t xml:space="preserve"> </w:t>
      </w:r>
      <w:r>
        <w:rPr>
          <w:lang w:val="ru-RU"/>
        </w:rPr>
        <w:t>изделии.</w:t>
      </w:r>
    </w:p>
    <w:p w:rsidR="00C07E73" w:rsidRDefault="003A1872">
      <w:pPr>
        <w:widowControl w:val="0"/>
        <w:autoSpaceDE w:val="0"/>
        <w:autoSpaceDN w:val="0"/>
        <w:spacing w:line="237" w:lineRule="auto"/>
        <w:ind w:left="959" w:right="134" w:firstLine="1676"/>
        <w:jc w:val="both"/>
        <w:rPr>
          <w:lang w:val="ru-RU"/>
        </w:rPr>
      </w:pPr>
      <w:r>
        <w:rPr>
          <w:lang w:val="ru-RU"/>
        </w:rPr>
        <w:t>Совершенствование умений выполнять разные способы разметки с помощью</w:t>
      </w:r>
      <w:r>
        <w:rPr>
          <w:spacing w:val="-57"/>
          <w:lang w:val="ru-RU"/>
        </w:rPr>
        <w:t xml:space="preserve"> </w:t>
      </w:r>
      <w:r>
        <w:rPr>
          <w:lang w:val="ru-RU"/>
        </w:rPr>
        <w:t>чертёжных</w:t>
      </w:r>
      <w:r>
        <w:rPr>
          <w:spacing w:val="-4"/>
          <w:lang w:val="ru-RU"/>
        </w:rPr>
        <w:t xml:space="preserve"> </w:t>
      </w:r>
      <w:r>
        <w:rPr>
          <w:lang w:val="ru-RU"/>
        </w:rPr>
        <w:t>инструментов.</w:t>
      </w:r>
      <w:r>
        <w:rPr>
          <w:spacing w:val="-2"/>
          <w:lang w:val="ru-RU"/>
        </w:rPr>
        <w:t xml:space="preserve"> </w:t>
      </w:r>
      <w:r>
        <w:rPr>
          <w:lang w:val="ru-RU"/>
        </w:rPr>
        <w:t>Освоение доступных</w:t>
      </w:r>
      <w:r>
        <w:rPr>
          <w:spacing w:val="2"/>
          <w:lang w:val="ru-RU"/>
        </w:rPr>
        <w:t xml:space="preserve"> </w:t>
      </w:r>
      <w:r>
        <w:rPr>
          <w:lang w:val="ru-RU"/>
        </w:rPr>
        <w:t>художественных</w:t>
      </w:r>
      <w:r>
        <w:rPr>
          <w:spacing w:val="-4"/>
          <w:lang w:val="ru-RU"/>
        </w:rPr>
        <w:t xml:space="preserve"> </w:t>
      </w:r>
      <w:r>
        <w:rPr>
          <w:lang w:val="ru-RU"/>
        </w:rPr>
        <w:t>техник.</w:t>
      </w:r>
    </w:p>
    <w:p w:rsidR="00C07E73" w:rsidRDefault="003A1872">
      <w:pPr>
        <w:widowControl w:val="0"/>
        <w:autoSpaceDE w:val="0"/>
        <w:autoSpaceDN w:val="0"/>
        <w:spacing w:before="1"/>
        <w:ind w:left="959" w:right="147" w:firstLine="1613"/>
        <w:jc w:val="both"/>
        <w:rPr>
          <w:lang w:val="ru-RU"/>
        </w:rPr>
      </w:pPr>
      <w:r>
        <w:rPr>
          <w:spacing w:val="-1"/>
          <w:lang w:val="ru-RU"/>
        </w:rPr>
        <w:t>Технология</w:t>
      </w:r>
      <w:r>
        <w:rPr>
          <w:spacing w:val="-16"/>
          <w:lang w:val="ru-RU"/>
        </w:rPr>
        <w:t xml:space="preserve"> </w:t>
      </w:r>
      <w:r>
        <w:rPr>
          <w:spacing w:val="-1"/>
          <w:lang w:val="ru-RU"/>
        </w:rPr>
        <w:t>обработки</w:t>
      </w:r>
      <w:r>
        <w:rPr>
          <w:spacing w:val="-11"/>
          <w:lang w:val="ru-RU"/>
        </w:rPr>
        <w:t xml:space="preserve"> </w:t>
      </w:r>
      <w:r>
        <w:rPr>
          <w:spacing w:val="-1"/>
          <w:lang w:val="ru-RU"/>
        </w:rPr>
        <w:t>текстильных</w:t>
      </w:r>
      <w:r>
        <w:rPr>
          <w:spacing w:val="-11"/>
          <w:lang w:val="ru-RU"/>
        </w:rPr>
        <w:t xml:space="preserve"> </w:t>
      </w:r>
      <w:r>
        <w:rPr>
          <w:lang w:val="ru-RU"/>
        </w:rPr>
        <w:t>материалов.</w:t>
      </w:r>
      <w:r>
        <w:rPr>
          <w:spacing w:val="-8"/>
          <w:lang w:val="ru-RU"/>
        </w:rPr>
        <w:t xml:space="preserve"> </w:t>
      </w:r>
      <w:r>
        <w:rPr>
          <w:lang w:val="ru-RU"/>
        </w:rPr>
        <w:t>Обобщённое</w:t>
      </w:r>
      <w:r>
        <w:rPr>
          <w:spacing w:val="-8"/>
          <w:lang w:val="ru-RU"/>
        </w:rPr>
        <w:t xml:space="preserve"> </w:t>
      </w:r>
      <w:r>
        <w:rPr>
          <w:lang w:val="ru-RU"/>
        </w:rPr>
        <w:t>представление</w:t>
      </w:r>
      <w:r>
        <w:rPr>
          <w:spacing w:val="-17"/>
          <w:lang w:val="ru-RU"/>
        </w:rPr>
        <w:t xml:space="preserve"> </w:t>
      </w:r>
      <w:r>
        <w:rPr>
          <w:lang w:val="ru-RU"/>
        </w:rPr>
        <w:t>о</w:t>
      </w:r>
      <w:r>
        <w:rPr>
          <w:spacing w:val="-57"/>
          <w:lang w:val="ru-RU"/>
        </w:rPr>
        <w:t xml:space="preserve"> </w:t>
      </w:r>
      <w:r>
        <w:rPr>
          <w:lang w:val="ru-RU"/>
        </w:rPr>
        <w:t>видах</w:t>
      </w:r>
      <w:r>
        <w:rPr>
          <w:spacing w:val="1"/>
          <w:lang w:val="ru-RU"/>
        </w:rPr>
        <w:t xml:space="preserve"> </w:t>
      </w:r>
      <w:r>
        <w:rPr>
          <w:lang w:val="ru-RU"/>
        </w:rPr>
        <w:t>тканей</w:t>
      </w:r>
      <w:r>
        <w:rPr>
          <w:spacing w:val="1"/>
          <w:lang w:val="ru-RU"/>
        </w:rPr>
        <w:t xml:space="preserve"> </w:t>
      </w:r>
      <w:r>
        <w:rPr>
          <w:lang w:val="ru-RU"/>
        </w:rPr>
        <w:t>(натуральные,</w:t>
      </w:r>
      <w:r>
        <w:rPr>
          <w:spacing w:val="1"/>
          <w:lang w:val="ru-RU"/>
        </w:rPr>
        <w:t xml:space="preserve"> </w:t>
      </w:r>
      <w:r>
        <w:rPr>
          <w:lang w:val="ru-RU"/>
        </w:rPr>
        <w:t>искусственные,</w:t>
      </w:r>
      <w:r>
        <w:rPr>
          <w:spacing w:val="1"/>
          <w:lang w:val="ru-RU"/>
        </w:rPr>
        <w:t xml:space="preserve"> </w:t>
      </w:r>
      <w:r>
        <w:rPr>
          <w:lang w:val="ru-RU"/>
        </w:rPr>
        <w:t>синтетические),</w:t>
      </w:r>
      <w:r>
        <w:rPr>
          <w:spacing w:val="1"/>
          <w:lang w:val="ru-RU"/>
        </w:rPr>
        <w:t xml:space="preserve"> </w:t>
      </w:r>
      <w:r>
        <w:rPr>
          <w:lang w:val="ru-RU"/>
        </w:rPr>
        <w:t>их</w:t>
      </w:r>
      <w:r>
        <w:rPr>
          <w:spacing w:val="1"/>
          <w:lang w:val="ru-RU"/>
        </w:rPr>
        <w:t xml:space="preserve"> </w:t>
      </w:r>
      <w:r>
        <w:rPr>
          <w:lang w:val="ru-RU"/>
        </w:rPr>
        <w:t>свойствах</w:t>
      </w:r>
      <w:r>
        <w:rPr>
          <w:spacing w:val="1"/>
          <w:lang w:val="ru-RU"/>
        </w:rPr>
        <w:t xml:space="preserve"> </w:t>
      </w:r>
      <w:r>
        <w:rPr>
          <w:lang w:val="ru-RU"/>
        </w:rPr>
        <w:t>и</w:t>
      </w:r>
      <w:r>
        <w:rPr>
          <w:spacing w:val="1"/>
          <w:lang w:val="ru-RU"/>
        </w:rPr>
        <w:t xml:space="preserve"> </w:t>
      </w:r>
      <w:r>
        <w:rPr>
          <w:lang w:val="ru-RU"/>
        </w:rPr>
        <w:t>областей</w:t>
      </w:r>
      <w:r>
        <w:rPr>
          <w:spacing w:val="1"/>
          <w:lang w:val="ru-RU"/>
        </w:rPr>
        <w:t xml:space="preserve"> </w:t>
      </w:r>
      <w:r>
        <w:rPr>
          <w:lang w:val="ru-RU"/>
        </w:rPr>
        <w:t>использования.</w:t>
      </w:r>
      <w:r>
        <w:rPr>
          <w:spacing w:val="1"/>
          <w:lang w:val="ru-RU"/>
        </w:rPr>
        <w:t xml:space="preserve"> </w:t>
      </w:r>
      <w:r>
        <w:rPr>
          <w:lang w:val="ru-RU"/>
        </w:rPr>
        <w:t>Дизайн одежды в зависимости от её назначения, моды, времени. Подбор</w:t>
      </w:r>
      <w:r>
        <w:rPr>
          <w:spacing w:val="1"/>
          <w:lang w:val="ru-RU"/>
        </w:rPr>
        <w:t xml:space="preserve"> </w:t>
      </w:r>
      <w:r>
        <w:rPr>
          <w:lang w:val="ru-RU"/>
        </w:rPr>
        <w:t>текстильных материалов в соответствии с замыслом, особенностями конструкции</w:t>
      </w:r>
      <w:r>
        <w:rPr>
          <w:lang w:val="ru-RU"/>
        </w:rPr>
        <w:t xml:space="preserve"> изделия.</w:t>
      </w:r>
      <w:r>
        <w:rPr>
          <w:spacing w:val="1"/>
          <w:lang w:val="ru-RU"/>
        </w:rPr>
        <w:t xml:space="preserve"> </w:t>
      </w:r>
      <w:r>
        <w:rPr>
          <w:lang w:val="ru-RU"/>
        </w:rPr>
        <w:t>Раскрой</w:t>
      </w:r>
      <w:r>
        <w:rPr>
          <w:spacing w:val="1"/>
          <w:lang w:val="ru-RU"/>
        </w:rPr>
        <w:t xml:space="preserve"> </w:t>
      </w:r>
      <w:r>
        <w:rPr>
          <w:lang w:val="ru-RU"/>
        </w:rPr>
        <w:t>деталей</w:t>
      </w:r>
      <w:r>
        <w:rPr>
          <w:spacing w:val="1"/>
          <w:lang w:val="ru-RU"/>
        </w:rPr>
        <w:t xml:space="preserve"> </w:t>
      </w:r>
      <w:r>
        <w:rPr>
          <w:lang w:val="ru-RU"/>
        </w:rPr>
        <w:t>по</w:t>
      </w:r>
      <w:r>
        <w:rPr>
          <w:spacing w:val="1"/>
          <w:lang w:val="ru-RU"/>
        </w:rPr>
        <w:t xml:space="preserve"> </w:t>
      </w:r>
      <w:r>
        <w:rPr>
          <w:lang w:val="ru-RU"/>
        </w:rPr>
        <w:t>готовым</w:t>
      </w:r>
      <w:r>
        <w:rPr>
          <w:spacing w:val="1"/>
          <w:lang w:val="ru-RU"/>
        </w:rPr>
        <w:t xml:space="preserve"> </w:t>
      </w:r>
      <w:r>
        <w:rPr>
          <w:lang w:val="ru-RU"/>
        </w:rPr>
        <w:t>лекалам</w:t>
      </w:r>
      <w:r>
        <w:rPr>
          <w:spacing w:val="1"/>
          <w:lang w:val="ru-RU"/>
        </w:rPr>
        <w:t xml:space="preserve"> </w:t>
      </w:r>
      <w:r>
        <w:rPr>
          <w:lang w:val="ru-RU"/>
        </w:rPr>
        <w:t>(выкройкам),</w:t>
      </w:r>
      <w:r>
        <w:rPr>
          <w:spacing w:val="1"/>
          <w:lang w:val="ru-RU"/>
        </w:rPr>
        <w:t xml:space="preserve"> </w:t>
      </w:r>
      <w:r>
        <w:rPr>
          <w:lang w:val="ru-RU"/>
        </w:rPr>
        <w:t>собственным</w:t>
      </w:r>
      <w:r>
        <w:rPr>
          <w:spacing w:val="1"/>
          <w:lang w:val="ru-RU"/>
        </w:rPr>
        <w:t xml:space="preserve"> </w:t>
      </w:r>
      <w:r>
        <w:rPr>
          <w:lang w:val="ru-RU"/>
        </w:rPr>
        <w:t>несложным.</w:t>
      </w:r>
      <w:r>
        <w:rPr>
          <w:spacing w:val="1"/>
          <w:lang w:val="ru-RU"/>
        </w:rPr>
        <w:t xml:space="preserve"> </w:t>
      </w:r>
      <w:r>
        <w:rPr>
          <w:lang w:val="ru-RU"/>
        </w:rPr>
        <w:t>Строчка</w:t>
      </w:r>
      <w:r>
        <w:rPr>
          <w:spacing w:val="1"/>
          <w:lang w:val="ru-RU"/>
        </w:rPr>
        <w:t xml:space="preserve"> </w:t>
      </w:r>
      <w:r>
        <w:rPr>
          <w:lang w:val="ru-RU"/>
        </w:rPr>
        <w:t>петельного стежка и её варианты («тамбур» и др.), её назначение (соединение и отделка</w:t>
      </w:r>
      <w:r>
        <w:rPr>
          <w:spacing w:val="1"/>
          <w:lang w:val="ru-RU"/>
        </w:rPr>
        <w:t xml:space="preserve"> </w:t>
      </w:r>
      <w:r>
        <w:rPr>
          <w:lang w:val="ru-RU"/>
        </w:rPr>
        <w:t>деталей)</w:t>
      </w:r>
      <w:r>
        <w:rPr>
          <w:spacing w:val="1"/>
          <w:lang w:val="ru-RU"/>
        </w:rPr>
        <w:t xml:space="preserve"> </w:t>
      </w:r>
      <w:r>
        <w:rPr>
          <w:lang w:val="ru-RU"/>
        </w:rPr>
        <w:t>и/или</w:t>
      </w:r>
      <w:r>
        <w:rPr>
          <w:spacing w:val="1"/>
          <w:lang w:val="ru-RU"/>
        </w:rPr>
        <w:t xml:space="preserve"> </w:t>
      </w:r>
      <w:r>
        <w:rPr>
          <w:lang w:val="ru-RU"/>
        </w:rPr>
        <w:t>строчки</w:t>
      </w:r>
      <w:r>
        <w:rPr>
          <w:spacing w:val="1"/>
          <w:lang w:val="ru-RU"/>
        </w:rPr>
        <w:t xml:space="preserve"> </w:t>
      </w:r>
      <w:r>
        <w:rPr>
          <w:lang w:val="ru-RU"/>
        </w:rPr>
        <w:t>петлеобразного</w:t>
      </w:r>
      <w:r>
        <w:rPr>
          <w:spacing w:val="1"/>
          <w:lang w:val="ru-RU"/>
        </w:rPr>
        <w:t xml:space="preserve"> </w:t>
      </w:r>
      <w:r>
        <w:rPr>
          <w:lang w:val="ru-RU"/>
        </w:rPr>
        <w:t>и</w:t>
      </w:r>
      <w:r>
        <w:rPr>
          <w:spacing w:val="1"/>
          <w:lang w:val="ru-RU"/>
        </w:rPr>
        <w:t xml:space="preserve"> </w:t>
      </w:r>
      <w:r>
        <w:rPr>
          <w:lang w:val="ru-RU"/>
        </w:rPr>
        <w:t>крестообразного</w:t>
      </w:r>
      <w:r>
        <w:rPr>
          <w:spacing w:val="1"/>
          <w:lang w:val="ru-RU"/>
        </w:rPr>
        <w:t xml:space="preserve"> </w:t>
      </w:r>
      <w:r>
        <w:rPr>
          <w:lang w:val="ru-RU"/>
        </w:rPr>
        <w:t>стежков</w:t>
      </w:r>
      <w:r>
        <w:rPr>
          <w:spacing w:val="1"/>
          <w:lang w:val="ru-RU"/>
        </w:rPr>
        <w:t xml:space="preserve"> </w:t>
      </w:r>
      <w:r>
        <w:rPr>
          <w:lang w:val="ru-RU"/>
        </w:rPr>
        <w:t>(соединительные</w:t>
      </w:r>
      <w:r>
        <w:rPr>
          <w:spacing w:val="1"/>
          <w:lang w:val="ru-RU"/>
        </w:rPr>
        <w:t xml:space="preserve"> </w:t>
      </w:r>
      <w:r>
        <w:rPr>
          <w:lang w:val="ru-RU"/>
        </w:rPr>
        <w:t>и</w:t>
      </w:r>
      <w:r>
        <w:rPr>
          <w:spacing w:val="1"/>
          <w:lang w:val="ru-RU"/>
        </w:rPr>
        <w:t xml:space="preserve"> </w:t>
      </w:r>
      <w:r>
        <w:rPr>
          <w:lang w:val="ru-RU"/>
        </w:rPr>
        <w:t>отделочные). Подбор ручных строчек для сшивания и отделки изделий. Простейший ремонт</w:t>
      </w:r>
      <w:r>
        <w:rPr>
          <w:spacing w:val="1"/>
          <w:lang w:val="ru-RU"/>
        </w:rPr>
        <w:t xml:space="preserve"> </w:t>
      </w:r>
      <w:r>
        <w:rPr>
          <w:lang w:val="ru-RU"/>
        </w:rPr>
        <w:t>изделий.</w:t>
      </w:r>
    </w:p>
    <w:p w:rsidR="00C07E73" w:rsidRDefault="003A1872">
      <w:pPr>
        <w:widowControl w:val="0"/>
        <w:autoSpaceDE w:val="0"/>
        <w:autoSpaceDN w:val="0"/>
        <w:ind w:left="959" w:right="145" w:firstLine="1315"/>
        <w:jc w:val="both"/>
        <w:rPr>
          <w:lang w:val="ru-RU"/>
        </w:rPr>
      </w:pPr>
      <w:r>
        <w:rPr>
          <w:lang w:val="ru-RU"/>
        </w:rPr>
        <w:t>Технология</w:t>
      </w:r>
      <w:r>
        <w:rPr>
          <w:spacing w:val="1"/>
          <w:lang w:val="ru-RU"/>
        </w:rPr>
        <w:t xml:space="preserve"> </w:t>
      </w:r>
      <w:r>
        <w:rPr>
          <w:lang w:val="ru-RU"/>
        </w:rPr>
        <w:t>обработки</w:t>
      </w:r>
      <w:r>
        <w:rPr>
          <w:spacing w:val="1"/>
          <w:lang w:val="ru-RU"/>
        </w:rPr>
        <w:t xml:space="preserve"> </w:t>
      </w:r>
      <w:r>
        <w:rPr>
          <w:lang w:val="ru-RU"/>
        </w:rPr>
        <w:t>синтетических</w:t>
      </w:r>
      <w:r>
        <w:rPr>
          <w:spacing w:val="1"/>
          <w:lang w:val="ru-RU"/>
        </w:rPr>
        <w:t xml:space="preserve"> </w:t>
      </w:r>
      <w:r>
        <w:rPr>
          <w:lang w:val="ru-RU"/>
        </w:rPr>
        <w:t>материалов.</w:t>
      </w:r>
      <w:r>
        <w:rPr>
          <w:spacing w:val="1"/>
          <w:lang w:val="ru-RU"/>
        </w:rPr>
        <w:t xml:space="preserve"> </w:t>
      </w:r>
      <w:r>
        <w:rPr>
          <w:lang w:val="ru-RU"/>
        </w:rPr>
        <w:t>Пластик,</w:t>
      </w:r>
      <w:r>
        <w:rPr>
          <w:spacing w:val="1"/>
          <w:lang w:val="ru-RU"/>
        </w:rPr>
        <w:t xml:space="preserve"> </w:t>
      </w:r>
      <w:r>
        <w:rPr>
          <w:lang w:val="ru-RU"/>
        </w:rPr>
        <w:t>поролон,</w:t>
      </w:r>
      <w:r>
        <w:rPr>
          <w:spacing w:val="1"/>
          <w:lang w:val="ru-RU"/>
        </w:rPr>
        <w:t xml:space="preserve"> </w:t>
      </w:r>
      <w:r>
        <w:rPr>
          <w:spacing w:val="-1"/>
          <w:lang w:val="ru-RU"/>
        </w:rPr>
        <w:t>полиэтилен.</w:t>
      </w:r>
      <w:r>
        <w:rPr>
          <w:spacing w:val="-10"/>
          <w:lang w:val="ru-RU"/>
        </w:rPr>
        <w:t xml:space="preserve"> </w:t>
      </w:r>
      <w:r>
        <w:rPr>
          <w:spacing w:val="-1"/>
          <w:lang w:val="ru-RU"/>
        </w:rPr>
        <w:t>Общее</w:t>
      </w:r>
      <w:r>
        <w:rPr>
          <w:spacing w:val="-12"/>
          <w:lang w:val="ru-RU"/>
        </w:rPr>
        <w:t xml:space="preserve"> </w:t>
      </w:r>
      <w:r>
        <w:rPr>
          <w:spacing w:val="-1"/>
          <w:lang w:val="ru-RU"/>
        </w:rPr>
        <w:t>знакомство,</w:t>
      </w:r>
      <w:r>
        <w:rPr>
          <w:spacing w:val="-9"/>
          <w:lang w:val="ru-RU"/>
        </w:rPr>
        <w:t xml:space="preserve"> </w:t>
      </w:r>
      <w:r>
        <w:rPr>
          <w:spacing w:val="-1"/>
          <w:lang w:val="ru-RU"/>
        </w:rPr>
        <w:t>сравнение</w:t>
      </w:r>
      <w:r>
        <w:rPr>
          <w:spacing w:val="-12"/>
          <w:lang w:val="ru-RU"/>
        </w:rPr>
        <w:t xml:space="preserve"> </w:t>
      </w:r>
      <w:r>
        <w:rPr>
          <w:spacing w:val="-1"/>
          <w:lang w:val="ru-RU"/>
        </w:rPr>
        <w:t>свойств.</w:t>
      </w:r>
      <w:r>
        <w:rPr>
          <w:spacing w:val="-9"/>
          <w:lang w:val="ru-RU"/>
        </w:rPr>
        <w:t xml:space="preserve"> </w:t>
      </w:r>
      <w:r>
        <w:rPr>
          <w:lang w:val="ru-RU"/>
        </w:rPr>
        <w:t>Самостоятельное</w:t>
      </w:r>
      <w:r>
        <w:rPr>
          <w:spacing w:val="-17"/>
          <w:lang w:val="ru-RU"/>
        </w:rPr>
        <w:t xml:space="preserve"> </w:t>
      </w:r>
      <w:r>
        <w:rPr>
          <w:lang w:val="ru-RU"/>
        </w:rPr>
        <w:t>определение</w:t>
      </w:r>
      <w:r>
        <w:rPr>
          <w:spacing w:val="-12"/>
          <w:lang w:val="ru-RU"/>
        </w:rPr>
        <w:t xml:space="preserve"> </w:t>
      </w:r>
      <w:r>
        <w:rPr>
          <w:lang w:val="ru-RU"/>
        </w:rPr>
        <w:t>технологий</w:t>
      </w:r>
      <w:r>
        <w:rPr>
          <w:spacing w:val="-58"/>
          <w:lang w:val="ru-RU"/>
        </w:rPr>
        <w:t xml:space="preserve"> </w:t>
      </w:r>
      <w:r>
        <w:rPr>
          <w:lang w:val="ru-RU"/>
        </w:rPr>
        <w:t>их</w:t>
      </w:r>
      <w:r>
        <w:rPr>
          <w:spacing w:val="-4"/>
          <w:lang w:val="ru-RU"/>
        </w:rPr>
        <w:t xml:space="preserve"> </w:t>
      </w:r>
      <w:r>
        <w:rPr>
          <w:lang w:val="ru-RU"/>
        </w:rPr>
        <w:t>обработки</w:t>
      </w:r>
      <w:r>
        <w:rPr>
          <w:spacing w:val="-2"/>
          <w:lang w:val="ru-RU"/>
        </w:rPr>
        <w:t xml:space="preserve"> </w:t>
      </w:r>
      <w:r>
        <w:rPr>
          <w:lang w:val="ru-RU"/>
        </w:rPr>
        <w:t>в</w:t>
      </w:r>
      <w:r>
        <w:rPr>
          <w:spacing w:val="3"/>
          <w:lang w:val="ru-RU"/>
        </w:rPr>
        <w:t xml:space="preserve"> </w:t>
      </w:r>
      <w:r>
        <w:rPr>
          <w:lang w:val="ru-RU"/>
        </w:rPr>
        <w:t>сравнении</w:t>
      </w:r>
      <w:r>
        <w:rPr>
          <w:spacing w:val="-2"/>
          <w:lang w:val="ru-RU"/>
        </w:rPr>
        <w:t xml:space="preserve"> </w:t>
      </w:r>
      <w:r>
        <w:rPr>
          <w:lang w:val="ru-RU"/>
        </w:rPr>
        <w:t>с</w:t>
      </w:r>
      <w:r>
        <w:rPr>
          <w:spacing w:val="-4"/>
          <w:lang w:val="ru-RU"/>
        </w:rPr>
        <w:t xml:space="preserve"> </w:t>
      </w:r>
      <w:r>
        <w:rPr>
          <w:lang w:val="ru-RU"/>
        </w:rPr>
        <w:t>освоенными</w:t>
      </w:r>
      <w:r>
        <w:rPr>
          <w:spacing w:val="-3"/>
          <w:lang w:val="ru-RU"/>
        </w:rPr>
        <w:t xml:space="preserve"> </w:t>
      </w:r>
      <w:r>
        <w:rPr>
          <w:lang w:val="ru-RU"/>
        </w:rPr>
        <w:t>материалами.</w:t>
      </w:r>
    </w:p>
    <w:p w:rsidR="00C07E73" w:rsidRDefault="003A1872">
      <w:pPr>
        <w:widowControl w:val="0"/>
        <w:autoSpaceDE w:val="0"/>
        <w:autoSpaceDN w:val="0"/>
        <w:spacing w:before="1"/>
        <w:ind w:left="2275"/>
        <w:jc w:val="both"/>
        <w:rPr>
          <w:lang w:val="ru-RU"/>
        </w:rPr>
      </w:pPr>
      <w:r>
        <w:rPr>
          <w:lang w:val="ru-RU"/>
        </w:rPr>
        <w:t>Комбинированное</w:t>
      </w:r>
      <w:r>
        <w:rPr>
          <w:spacing w:val="-7"/>
          <w:lang w:val="ru-RU"/>
        </w:rPr>
        <w:t xml:space="preserve"> </w:t>
      </w:r>
      <w:r>
        <w:rPr>
          <w:lang w:val="ru-RU"/>
        </w:rPr>
        <w:t>использование</w:t>
      </w:r>
      <w:r>
        <w:rPr>
          <w:spacing w:val="-2"/>
          <w:lang w:val="ru-RU"/>
        </w:rPr>
        <w:t xml:space="preserve"> </w:t>
      </w:r>
      <w:r>
        <w:rPr>
          <w:lang w:val="ru-RU"/>
        </w:rPr>
        <w:t>разных</w:t>
      </w:r>
      <w:r>
        <w:rPr>
          <w:spacing w:val="-5"/>
          <w:lang w:val="ru-RU"/>
        </w:rPr>
        <w:t xml:space="preserve"> </w:t>
      </w:r>
      <w:r>
        <w:rPr>
          <w:lang w:val="ru-RU"/>
        </w:rPr>
        <w:t>материалов.</w:t>
      </w:r>
    </w:p>
    <w:p w:rsidR="00C07E73" w:rsidRDefault="003A1872" w:rsidP="000E5782">
      <w:pPr>
        <w:widowControl w:val="0"/>
        <w:numPr>
          <w:ilvl w:val="0"/>
          <w:numId w:val="64"/>
        </w:numPr>
        <w:tabs>
          <w:tab w:val="left" w:pos="3083"/>
        </w:tabs>
        <w:autoSpaceDE w:val="0"/>
        <w:autoSpaceDN w:val="0"/>
        <w:spacing w:before="3" w:line="275" w:lineRule="exact"/>
        <w:jc w:val="both"/>
        <w:outlineLvl w:val="2"/>
        <w:rPr>
          <w:b/>
          <w:bCs/>
          <w:lang w:val="ru-RU"/>
        </w:rPr>
      </w:pPr>
      <w:r>
        <w:rPr>
          <w:b/>
          <w:bCs/>
          <w:lang w:val="ru-RU"/>
        </w:rPr>
        <w:t>Конструирование</w:t>
      </w:r>
      <w:r>
        <w:rPr>
          <w:b/>
          <w:bCs/>
          <w:spacing w:val="-6"/>
          <w:lang w:val="ru-RU"/>
        </w:rPr>
        <w:t xml:space="preserve"> </w:t>
      </w:r>
      <w:r>
        <w:rPr>
          <w:b/>
          <w:bCs/>
          <w:lang w:val="ru-RU"/>
        </w:rPr>
        <w:t>и</w:t>
      </w:r>
      <w:r>
        <w:rPr>
          <w:b/>
          <w:bCs/>
          <w:spacing w:val="1"/>
          <w:lang w:val="ru-RU"/>
        </w:rPr>
        <w:t xml:space="preserve"> </w:t>
      </w:r>
      <w:r>
        <w:rPr>
          <w:b/>
          <w:bCs/>
          <w:lang w:val="ru-RU"/>
        </w:rPr>
        <w:t>моделирование</w:t>
      </w:r>
      <w:r>
        <w:rPr>
          <w:b/>
          <w:bCs/>
          <w:spacing w:val="-5"/>
          <w:lang w:val="ru-RU"/>
        </w:rPr>
        <w:t xml:space="preserve"> </w:t>
      </w:r>
      <w:r>
        <w:rPr>
          <w:b/>
          <w:bCs/>
          <w:lang w:val="ru-RU"/>
        </w:rPr>
        <w:t>(10</w:t>
      </w:r>
      <w:r>
        <w:rPr>
          <w:b/>
          <w:bCs/>
          <w:spacing w:val="-5"/>
          <w:lang w:val="ru-RU"/>
        </w:rPr>
        <w:t xml:space="preserve"> </w:t>
      </w:r>
      <w:r>
        <w:rPr>
          <w:b/>
          <w:bCs/>
          <w:lang w:val="ru-RU"/>
        </w:rPr>
        <w:t>ч)</w:t>
      </w:r>
    </w:p>
    <w:p w:rsidR="00C07E73" w:rsidRDefault="003A1872">
      <w:pPr>
        <w:widowControl w:val="0"/>
        <w:autoSpaceDE w:val="0"/>
        <w:autoSpaceDN w:val="0"/>
        <w:spacing w:before="1" w:line="237" w:lineRule="auto"/>
        <w:ind w:left="959" w:right="148" w:firstLine="542"/>
        <w:jc w:val="both"/>
        <w:rPr>
          <w:lang w:val="ru-RU"/>
        </w:rPr>
      </w:pPr>
      <w:r>
        <w:rPr>
          <w:lang w:val="ru-RU"/>
        </w:rPr>
        <w:t>Современные</w:t>
      </w:r>
      <w:r>
        <w:rPr>
          <w:spacing w:val="1"/>
          <w:lang w:val="ru-RU"/>
        </w:rPr>
        <w:t xml:space="preserve"> </w:t>
      </w:r>
      <w:r>
        <w:rPr>
          <w:lang w:val="ru-RU"/>
        </w:rPr>
        <w:t>требования</w:t>
      </w:r>
      <w:r>
        <w:rPr>
          <w:spacing w:val="1"/>
          <w:lang w:val="ru-RU"/>
        </w:rPr>
        <w:t xml:space="preserve"> </w:t>
      </w:r>
      <w:r>
        <w:rPr>
          <w:lang w:val="ru-RU"/>
        </w:rPr>
        <w:t>к</w:t>
      </w:r>
      <w:r>
        <w:rPr>
          <w:spacing w:val="1"/>
          <w:lang w:val="ru-RU"/>
        </w:rPr>
        <w:t xml:space="preserve"> </w:t>
      </w:r>
      <w:r>
        <w:rPr>
          <w:lang w:val="ru-RU"/>
        </w:rPr>
        <w:t>техническим</w:t>
      </w:r>
      <w:r>
        <w:rPr>
          <w:spacing w:val="1"/>
          <w:lang w:val="ru-RU"/>
        </w:rPr>
        <w:t xml:space="preserve"> </w:t>
      </w:r>
      <w:r>
        <w:rPr>
          <w:lang w:val="ru-RU"/>
        </w:rPr>
        <w:t>устройствам</w:t>
      </w:r>
      <w:r>
        <w:rPr>
          <w:spacing w:val="1"/>
          <w:lang w:val="ru-RU"/>
        </w:rPr>
        <w:t xml:space="preserve"> </w:t>
      </w:r>
      <w:r>
        <w:rPr>
          <w:lang w:val="ru-RU"/>
        </w:rPr>
        <w:t>(экологичность,</w:t>
      </w:r>
      <w:r>
        <w:rPr>
          <w:spacing w:val="1"/>
          <w:lang w:val="ru-RU"/>
        </w:rPr>
        <w:t xml:space="preserve"> </w:t>
      </w:r>
      <w:r>
        <w:rPr>
          <w:lang w:val="ru-RU"/>
        </w:rPr>
        <w:t>безопасность,</w:t>
      </w:r>
      <w:r>
        <w:rPr>
          <w:spacing w:val="-57"/>
          <w:lang w:val="ru-RU"/>
        </w:rPr>
        <w:t xml:space="preserve"> </w:t>
      </w:r>
      <w:r>
        <w:rPr>
          <w:lang w:val="ru-RU"/>
        </w:rPr>
        <w:t>эргономичность</w:t>
      </w:r>
      <w:r>
        <w:rPr>
          <w:spacing w:val="-2"/>
          <w:lang w:val="ru-RU"/>
        </w:rPr>
        <w:t xml:space="preserve"> </w:t>
      </w:r>
      <w:r>
        <w:rPr>
          <w:lang w:val="ru-RU"/>
        </w:rPr>
        <w:t>и</w:t>
      </w:r>
      <w:r>
        <w:rPr>
          <w:spacing w:val="3"/>
          <w:lang w:val="ru-RU"/>
        </w:rPr>
        <w:t xml:space="preserve"> </w:t>
      </w:r>
      <w:r>
        <w:rPr>
          <w:lang w:val="ru-RU"/>
        </w:rPr>
        <w:t>др.).</w:t>
      </w:r>
    </w:p>
    <w:p w:rsidR="00C07E73" w:rsidRDefault="003A1872">
      <w:pPr>
        <w:widowControl w:val="0"/>
        <w:autoSpaceDE w:val="0"/>
        <w:autoSpaceDN w:val="0"/>
        <w:spacing w:before="4"/>
        <w:ind w:left="959" w:right="139" w:firstLine="605"/>
        <w:jc w:val="both"/>
        <w:rPr>
          <w:lang w:val="ru-RU"/>
        </w:rPr>
      </w:pPr>
      <w:r>
        <w:rPr>
          <w:lang w:val="ru-RU"/>
        </w:rPr>
        <w:t xml:space="preserve">Конструирование и </w:t>
      </w:r>
      <w:r>
        <w:rPr>
          <w:lang w:val="ru-RU"/>
        </w:rPr>
        <w:t>моделирование изделий</w:t>
      </w:r>
      <w:r>
        <w:rPr>
          <w:spacing w:val="1"/>
          <w:lang w:val="ru-RU"/>
        </w:rPr>
        <w:t xml:space="preserve"> </w:t>
      </w:r>
      <w:r>
        <w:rPr>
          <w:lang w:val="ru-RU"/>
        </w:rPr>
        <w:t>из различных материалов, в</w:t>
      </w:r>
      <w:r>
        <w:rPr>
          <w:spacing w:val="1"/>
          <w:lang w:val="ru-RU"/>
        </w:rPr>
        <w:t xml:space="preserve"> </w:t>
      </w:r>
      <w:r>
        <w:rPr>
          <w:lang w:val="ru-RU"/>
        </w:rPr>
        <w:t>том</w:t>
      </w:r>
      <w:r>
        <w:rPr>
          <w:spacing w:val="1"/>
          <w:lang w:val="ru-RU"/>
        </w:rPr>
        <w:t xml:space="preserve"> </w:t>
      </w:r>
      <w:r>
        <w:rPr>
          <w:lang w:val="ru-RU"/>
        </w:rPr>
        <w:t>числе</w:t>
      </w:r>
      <w:r>
        <w:rPr>
          <w:spacing w:val="1"/>
          <w:lang w:val="ru-RU"/>
        </w:rPr>
        <w:t xml:space="preserve"> </w:t>
      </w:r>
      <w:r>
        <w:rPr>
          <w:lang w:val="ru-RU"/>
        </w:rPr>
        <w:t>наборов</w:t>
      </w:r>
      <w:r>
        <w:rPr>
          <w:spacing w:val="1"/>
          <w:lang w:val="ru-RU"/>
        </w:rPr>
        <w:t xml:space="preserve"> </w:t>
      </w:r>
      <w:r>
        <w:rPr>
          <w:lang w:val="ru-RU"/>
        </w:rPr>
        <w:t>«Конструктор»</w:t>
      </w:r>
      <w:r>
        <w:rPr>
          <w:spacing w:val="1"/>
          <w:lang w:val="ru-RU"/>
        </w:rPr>
        <w:t xml:space="preserve"> </w:t>
      </w:r>
      <w:r>
        <w:rPr>
          <w:lang w:val="ru-RU"/>
        </w:rPr>
        <w:t>по</w:t>
      </w:r>
      <w:r>
        <w:rPr>
          <w:spacing w:val="1"/>
          <w:lang w:val="ru-RU"/>
        </w:rPr>
        <w:t xml:space="preserve"> </w:t>
      </w:r>
      <w:r>
        <w:rPr>
          <w:lang w:val="ru-RU"/>
        </w:rPr>
        <w:t>проектному</w:t>
      </w:r>
      <w:r>
        <w:rPr>
          <w:spacing w:val="1"/>
          <w:lang w:val="ru-RU"/>
        </w:rPr>
        <w:t xml:space="preserve"> </w:t>
      </w:r>
      <w:r>
        <w:rPr>
          <w:lang w:val="ru-RU"/>
        </w:rPr>
        <w:t>заданию</w:t>
      </w:r>
      <w:r>
        <w:rPr>
          <w:spacing w:val="1"/>
          <w:lang w:val="ru-RU"/>
        </w:rPr>
        <w:t xml:space="preserve"> </w:t>
      </w:r>
      <w:r>
        <w:rPr>
          <w:lang w:val="ru-RU"/>
        </w:rPr>
        <w:t>или</w:t>
      </w:r>
      <w:r>
        <w:rPr>
          <w:spacing w:val="1"/>
          <w:lang w:val="ru-RU"/>
        </w:rPr>
        <w:t xml:space="preserve"> </w:t>
      </w:r>
      <w:r>
        <w:rPr>
          <w:lang w:val="ru-RU"/>
        </w:rPr>
        <w:t>собственному</w:t>
      </w:r>
      <w:r>
        <w:rPr>
          <w:spacing w:val="1"/>
          <w:lang w:val="ru-RU"/>
        </w:rPr>
        <w:t xml:space="preserve"> </w:t>
      </w:r>
      <w:r>
        <w:rPr>
          <w:lang w:val="ru-RU"/>
        </w:rPr>
        <w:t>замыслу.</w:t>
      </w:r>
      <w:r>
        <w:rPr>
          <w:spacing w:val="1"/>
          <w:lang w:val="ru-RU"/>
        </w:rPr>
        <w:t xml:space="preserve"> </w:t>
      </w:r>
      <w:r>
        <w:rPr>
          <w:lang w:val="ru-RU"/>
        </w:rPr>
        <w:t>Поиск</w:t>
      </w:r>
      <w:r>
        <w:rPr>
          <w:spacing w:val="1"/>
          <w:lang w:val="ru-RU"/>
        </w:rPr>
        <w:t xml:space="preserve"> </w:t>
      </w:r>
      <w:r>
        <w:rPr>
          <w:lang w:val="ru-RU"/>
        </w:rPr>
        <w:t>оптимальных и доступных новых решений конструкторско-технологических проблем на всех</w:t>
      </w:r>
      <w:r>
        <w:rPr>
          <w:spacing w:val="-57"/>
          <w:lang w:val="ru-RU"/>
        </w:rPr>
        <w:t xml:space="preserve"> </w:t>
      </w:r>
      <w:r>
        <w:rPr>
          <w:lang w:val="ru-RU"/>
        </w:rPr>
        <w:t>этапах</w:t>
      </w:r>
      <w:r>
        <w:rPr>
          <w:spacing w:val="1"/>
          <w:lang w:val="ru-RU"/>
        </w:rPr>
        <w:t xml:space="preserve"> </w:t>
      </w:r>
      <w:r>
        <w:rPr>
          <w:lang w:val="ru-RU"/>
        </w:rPr>
        <w:t>аналитического</w:t>
      </w:r>
      <w:r>
        <w:rPr>
          <w:spacing w:val="1"/>
          <w:lang w:val="ru-RU"/>
        </w:rPr>
        <w:t xml:space="preserve"> </w:t>
      </w:r>
      <w:r>
        <w:rPr>
          <w:lang w:val="ru-RU"/>
        </w:rPr>
        <w:t>и</w:t>
      </w:r>
      <w:r>
        <w:rPr>
          <w:spacing w:val="1"/>
          <w:lang w:val="ru-RU"/>
        </w:rPr>
        <w:t xml:space="preserve"> </w:t>
      </w:r>
      <w:r>
        <w:rPr>
          <w:lang w:val="ru-RU"/>
        </w:rPr>
        <w:t>технологического</w:t>
      </w:r>
      <w:r>
        <w:rPr>
          <w:spacing w:val="1"/>
          <w:lang w:val="ru-RU"/>
        </w:rPr>
        <w:t xml:space="preserve"> </w:t>
      </w:r>
      <w:r>
        <w:rPr>
          <w:lang w:val="ru-RU"/>
        </w:rPr>
        <w:t>процесса</w:t>
      </w:r>
      <w:r>
        <w:rPr>
          <w:spacing w:val="1"/>
          <w:lang w:val="ru-RU"/>
        </w:rPr>
        <w:t xml:space="preserve"> </w:t>
      </w:r>
      <w:r>
        <w:rPr>
          <w:lang w:val="ru-RU"/>
        </w:rPr>
        <w:t>при</w:t>
      </w:r>
      <w:r>
        <w:rPr>
          <w:spacing w:val="1"/>
          <w:lang w:val="ru-RU"/>
        </w:rPr>
        <w:t xml:space="preserve"> </w:t>
      </w:r>
      <w:r>
        <w:rPr>
          <w:lang w:val="ru-RU"/>
        </w:rPr>
        <w:t>выполнении</w:t>
      </w:r>
      <w:r>
        <w:rPr>
          <w:spacing w:val="1"/>
          <w:lang w:val="ru-RU"/>
        </w:rPr>
        <w:t xml:space="preserve"> </w:t>
      </w:r>
      <w:r>
        <w:rPr>
          <w:lang w:val="ru-RU"/>
        </w:rPr>
        <w:t>индивидуальных</w:t>
      </w:r>
      <w:r>
        <w:rPr>
          <w:spacing w:val="1"/>
          <w:lang w:val="ru-RU"/>
        </w:rPr>
        <w:t xml:space="preserve"> </w:t>
      </w:r>
      <w:r>
        <w:rPr>
          <w:lang w:val="ru-RU"/>
        </w:rPr>
        <w:t>творческих</w:t>
      </w:r>
      <w:r>
        <w:rPr>
          <w:spacing w:val="-4"/>
          <w:lang w:val="ru-RU"/>
        </w:rPr>
        <w:t xml:space="preserve"> </w:t>
      </w:r>
      <w:r>
        <w:rPr>
          <w:lang w:val="ru-RU"/>
        </w:rPr>
        <w:t>и</w:t>
      </w:r>
      <w:r>
        <w:rPr>
          <w:spacing w:val="3"/>
          <w:lang w:val="ru-RU"/>
        </w:rPr>
        <w:t xml:space="preserve"> </w:t>
      </w:r>
      <w:r>
        <w:rPr>
          <w:lang w:val="ru-RU"/>
        </w:rPr>
        <w:t>коллективных</w:t>
      </w:r>
      <w:r>
        <w:rPr>
          <w:spacing w:val="-3"/>
          <w:lang w:val="ru-RU"/>
        </w:rPr>
        <w:t xml:space="preserve"> </w:t>
      </w:r>
      <w:r>
        <w:rPr>
          <w:lang w:val="ru-RU"/>
        </w:rPr>
        <w:t>проектных</w:t>
      </w:r>
      <w:r>
        <w:rPr>
          <w:spacing w:val="-3"/>
          <w:lang w:val="ru-RU"/>
        </w:rPr>
        <w:t xml:space="preserve"> </w:t>
      </w:r>
      <w:r>
        <w:rPr>
          <w:lang w:val="ru-RU"/>
        </w:rPr>
        <w:t>работ.</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right="145" w:firstLine="605"/>
        <w:jc w:val="both"/>
        <w:rPr>
          <w:lang w:val="ru-RU"/>
        </w:rPr>
      </w:pPr>
      <w:r>
        <w:rPr>
          <w:lang w:val="ru-RU"/>
        </w:rPr>
        <w:t>Робототехника. Конструктивные, соединительные элементы и основные узлы робота.</w:t>
      </w:r>
      <w:r>
        <w:rPr>
          <w:spacing w:val="1"/>
          <w:lang w:val="ru-RU"/>
        </w:rPr>
        <w:t xml:space="preserve"> </w:t>
      </w:r>
      <w:r>
        <w:rPr>
          <w:lang w:val="ru-RU"/>
        </w:rPr>
        <w:t>Инструменты</w:t>
      </w:r>
      <w:r>
        <w:rPr>
          <w:spacing w:val="-10"/>
          <w:lang w:val="ru-RU"/>
        </w:rPr>
        <w:t xml:space="preserve"> </w:t>
      </w:r>
      <w:r>
        <w:rPr>
          <w:lang w:val="ru-RU"/>
        </w:rPr>
        <w:t>и</w:t>
      </w:r>
      <w:r>
        <w:rPr>
          <w:spacing w:val="-11"/>
          <w:lang w:val="ru-RU"/>
        </w:rPr>
        <w:t xml:space="preserve"> </w:t>
      </w:r>
      <w:r>
        <w:rPr>
          <w:lang w:val="ru-RU"/>
        </w:rPr>
        <w:t>детали</w:t>
      </w:r>
      <w:r>
        <w:rPr>
          <w:spacing w:val="-11"/>
          <w:lang w:val="ru-RU"/>
        </w:rPr>
        <w:t xml:space="preserve"> </w:t>
      </w:r>
      <w:r>
        <w:rPr>
          <w:lang w:val="ru-RU"/>
        </w:rPr>
        <w:t>для</w:t>
      </w:r>
      <w:r>
        <w:rPr>
          <w:spacing w:val="-11"/>
          <w:lang w:val="ru-RU"/>
        </w:rPr>
        <w:t xml:space="preserve"> </w:t>
      </w:r>
      <w:r>
        <w:rPr>
          <w:lang w:val="ru-RU"/>
        </w:rPr>
        <w:t>создания</w:t>
      </w:r>
      <w:r>
        <w:rPr>
          <w:spacing w:val="-12"/>
          <w:lang w:val="ru-RU"/>
        </w:rPr>
        <w:t xml:space="preserve"> </w:t>
      </w:r>
      <w:r>
        <w:rPr>
          <w:lang w:val="ru-RU"/>
        </w:rPr>
        <w:t>робота.</w:t>
      </w:r>
      <w:r>
        <w:rPr>
          <w:spacing w:val="-10"/>
          <w:lang w:val="ru-RU"/>
        </w:rPr>
        <w:t xml:space="preserve"> </w:t>
      </w:r>
      <w:r>
        <w:rPr>
          <w:lang w:val="ru-RU"/>
        </w:rPr>
        <w:t>Конструирование</w:t>
      </w:r>
      <w:r>
        <w:rPr>
          <w:spacing w:val="-13"/>
          <w:lang w:val="ru-RU"/>
        </w:rPr>
        <w:t xml:space="preserve"> </w:t>
      </w:r>
      <w:r>
        <w:rPr>
          <w:lang w:val="ru-RU"/>
        </w:rPr>
        <w:t>робота.</w:t>
      </w:r>
      <w:r>
        <w:rPr>
          <w:spacing w:val="-10"/>
          <w:lang w:val="ru-RU"/>
        </w:rPr>
        <w:t xml:space="preserve"> </w:t>
      </w:r>
      <w:r>
        <w:rPr>
          <w:lang w:val="ru-RU"/>
        </w:rPr>
        <w:t>Составление</w:t>
      </w:r>
      <w:r>
        <w:rPr>
          <w:spacing w:val="-13"/>
          <w:lang w:val="ru-RU"/>
        </w:rPr>
        <w:t xml:space="preserve"> </w:t>
      </w:r>
      <w:r>
        <w:rPr>
          <w:lang w:val="ru-RU"/>
        </w:rPr>
        <w:t>алгоритма</w:t>
      </w:r>
      <w:r>
        <w:rPr>
          <w:spacing w:val="-58"/>
          <w:lang w:val="ru-RU"/>
        </w:rPr>
        <w:t xml:space="preserve"> </w:t>
      </w:r>
      <w:r>
        <w:rPr>
          <w:lang w:val="ru-RU"/>
        </w:rPr>
        <w:t>действий</w:t>
      </w:r>
      <w:r>
        <w:rPr>
          <w:spacing w:val="1"/>
          <w:lang w:val="ru-RU"/>
        </w:rPr>
        <w:t xml:space="preserve"> </w:t>
      </w:r>
      <w:r>
        <w:rPr>
          <w:lang w:val="ru-RU"/>
        </w:rPr>
        <w:t>робота.</w:t>
      </w:r>
      <w:r>
        <w:rPr>
          <w:spacing w:val="1"/>
          <w:lang w:val="ru-RU"/>
        </w:rPr>
        <w:t xml:space="preserve"> </w:t>
      </w:r>
      <w:r>
        <w:rPr>
          <w:lang w:val="ru-RU"/>
        </w:rPr>
        <w:t>Программирование,</w:t>
      </w:r>
      <w:r>
        <w:rPr>
          <w:spacing w:val="1"/>
          <w:lang w:val="ru-RU"/>
        </w:rPr>
        <w:t xml:space="preserve"> </w:t>
      </w:r>
      <w:r>
        <w:rPr>
          <w:lang w:val="ru-RU"/>
        </w:rPr>
        <w:t>тестирование</w:t>
      </w:r>
      <w:r>
        <w:rPr>
          <w:spacing w:val="1"/>
          <w:lang w:val="ru-RU"/>
        </w:rPr>
        <w:t xml:space="preserve"> </w:t>
      </w:r>
      <w:r>
        <w:rPr>
          <w:lang w:val="ru-RU"/>
        </w:rPr>
        <w:t>робота.</w:t>
      </w:r>
      <w:r>
        <w:rPr>
          <w:spacing w:val="1"/>
          <w:lang w:val="ru-RU"/>
        </w:rPr>
        <w:t xml:space="preserve"> </w:t>
      </w:r>
      <w:r>
        <w:rPr>
          <w:lang w:val="ru-RU"/>
        </w:rPr>
        <w:t>Преобразование</w:t>
      </w:r>
      <w:r>
        <w:rPr>
          <w:spacing w:val="1"/>
          <w:lang w:val="ru-RU"/>
        </w:rPr>
        <w:t xml:space="preserve"> </w:t>
      </w:r>
      <w:r>
        <w:rPr>
          <w:lang w:val="ru-RU"/>
        </w:rPr>
        <w:t>конструкции</w:t>
      </w:r>
      <w:r>
        <w:rPr>
          <w:spacing w:val="1"/>
          <w:lang w:val="ru-RU"/>
        </w:rPr>
        <w:t xml:space="preserve"> </w:t>
      </w:r>
      <w:r>
        <w:rPr>
          <w:lang w:val="ru-RU"/>
        </w:rPr>
        <w:t>робота.</w:t>
      </w:r>
      <w:r>
        <w:rPr>
          <w:spacing w:val="-2"/>
          <w:lang w:val="ru-RU"/>
        </w:rPr>
        <w:t xml:space="preserve"> </w:t>
      </w:r>
      <w:r>
        <w:rPr>
          <w:lang w:val="ru-RU"/>
        </w:rPr>
        <w:t>Презентация</w:t>
      </w:r>
      <w:r>
        <w:rPr>
          <w:spacing w:val="-3"/>
          <w:lang w:val="ru-RU"/>
        </w:rPr>
        <w:t xml:space="preserve"> </w:t>
      </w:r>
      <w:r>
        <w:rPr>
          <w:lang w:val="ru-RU"/>
        </w:rPr>
        <w:t>робота.</w:t>
      </w:r>
    </w:p>
    <w:p w:rsidR="00C07E73" w:rsidRDefault="003A1872" w:rsidP="000E5782">
      <w:pPr>
        <w:widowControl w:val="0"/>
        <w:numPr>
          <w:ilvl w:val="0"/>
          <w:numId w:val="64"/>
        </w:numPr>
        <w:tabs>
          <w:tab w:val="left" w:pos="3083"/>
        </w:tabs>
        <w:autoSpaceDE w:val="0"/>
        <w:autoSpaceDN w:val="0"/>
        <w:spacing w:before="5" w:line="275" w:lineRule="exact"/>
        <w:jc w:val="both"/>
        <w:outlineLvl w:val="2"/>
        <w:rPr>
          <w:b/>
          <w:bCs/>
          <w:lang w:val="ru-RU"/>
        </w:rPr>
      </w:pPr>
      <w:r>
        <w:rPr>
          <w:b/>
          <w:bCs/>
          <w:lang w:val="ru-RU"/>
        </w:rPr>
        <w:t>Информационно-коммуникативные</w:t>
      </w:r>
      <w:r>
        <w:rPr>
          <w:b/>
          <w:bCs/>
          <w:spacing w:val="-3"/>
          <w:lang w:val="ru-RU"/>
        </w:rPr>
        <w:t xml:space="preserve"> </w:t>
      </w:r>
      <w:r>
        <w:rPr>
          <w:b/>
          <w:bCs/>
          <w:lang w:val="ru-RU"/>
        </w:rPr>
        <w:t>технологии</w:t>
      </w:r>
      <w:r>
        <w:rPr>
          <w:b/>
          <w:bCs/>
          <w:spacing w:val="-5"/>
          <w:lang w:val="ru-RU"/>
        </w:rPr>
        <w:t xml:space="preserve"> </w:t>
      </w:r>
      <w:r>
        <w:rPr>
          <w:b/>
          <w:bCs/>
          <w:lang w:val="ru-RU"/>
        </w:rPr>
        <w:t>(6</w:t>
      </w:r>
      <w:r>
        <w:rPr>
          <w:b/>
          <w:bCs/>
          <w:spacing w:val="-2"/>
          <w:lang w:val="ru-RU"/>
        </w:rPr>
        <w:t xml:space="preserve"> </w:t>
      </w:r>
      <w:r>
        <w:rPr>
          <w:b/>
          <w:bCs/>
          <w:lang w:val="ru-RU"/>
        </w:rPr>
        <w:t>ч)</w:t>
      </w:r>
    </w:p>
    <w:p w:rsidR="00C07E73" w:rsidRDefault="003A1872">
      <w:pPr>
        <w:widowControl w:val="0"/>
        <w:autoSpaceDE w:val="0"/>
        <w:autoSpaceDN w:val="0"/>
        <w:ind w:left="959" w:right="141" w:firstLine="725"/>
        <w:jc w:val="both"/>
        <w:rPr>
          <w:lang w:val="ru-RU"/>
        </w:rPr>
      </w:pPr>
      <w:r>
        <w:rPr>
          <w:spacing w:val="-1"/>
          <w:lang w:val="ru-RU"/>
        </w:rPr>
        <w:t>Работа</w:t>
      </w:r>
      <w:r>
        <w:rPr>
          <w:spacing w:val="-11"/>
          <w:lang w:val="ru-RU"/>
        </w:rPr>
        <w:t xml:space="preserve"> </w:t>
      </w:r>
      <w:r>
        <w:rPr>
          <w:spacing w:val="-1"/>
          <w:lang w:val="ru-RU"/>
        </w:rPr>
        <w:t>с</w:t>
      </w:r>
      <w:r>
        <w:rPr>
          <w:spacing w:val="-11"/>
          <w:lang w:val="ru-RU"/>
        </w:rPr>
        <w:t xml:space="preserve"> </w:t>
      </w:r>
      <w:r>
        <w:rPr>
          <w:spacing w:val="-1"/>
          <w:lang w:val="ru-RU"/>
        </w:rPr>
        <w:t>доступной</w:t>
      </w:r>
      <w:r>
        <w:rPr>
          <w:spacing w:val="-9"/>
          <w:lang w:val="ru-RU"/>
        </w:rPr>
        <w:t xml:space="preserve"> </w:t>
      </w:r>
      <w:r>
        <w:rPr>
          <w:lang w:val="ru-RU"/>
        </w:rPr>
        <w:t>информацией</w:t>
      </w:r>
      <w:r>
        <w:rPr>
          <w:spacing w:val="-13"/>
          <w:lang w:val="ru-RU"/>
        </w:rPr>
        <w:t xml:space="preserve"> </w:t>
      </w:r>
      <w:r>
        <w:rPr>
          <w:lang w:val="ru-RU"/>
        </w:rPr>
        <w:t>в</w:t>
      </w:r>
      <w:r>
        <w:rPr>
          <w:spacing w:val="-8"/>
          <w:lang w:val="ru-RU"/>
        </w:rPr>
        <w:t xml:space="preserve"> </w:t>
      </w:r>
      <w:r>
        <w:rPr>
          <w:lang w:val="ru-RU"/>
        </w:rPr>
        <w:t>Интернете1</w:t>
      </w:r>
      <w:r>
        <w:rPr>
          <w:spacing w:val="-10"/>
          <w:lang w:val="ru-RU"/>
        </w:rPr>
        <w:t xml:space="preserve"> </w:t>
      </w:r>
      <w:r>
        <w:rPr>
          <w:lang w:val="ru-RU"/>
        </w:rPr>
        <w:t>и</w:t>
      </w:r>
      <w:r>
        <w:rPr>
          <w:spacing w:val="-9"/>
          <w:lang w:val="ru-RU"/>
        </w:rPr>
        <w:t xml:space="preserve"> </w:t>
      </w:r>
      <w:r>
        <w:rPr>
          <w:lang w:val="ru-RU"/>
        </w:rPr>
        <w:t>на</w:t>
      </w:r>
      <w:r>
        <w:rPr>
          <w:spacing w:val="-15"/>
          <w:lang w:val="ru-RU"/>
        </w:rPr>
        <w:t xml:space="preserve"> </w:t>
      </w:r>
      <w:r>
        <w:rPr>
          <w:lang w:val="ru-RU"/>
        </w:rPr>
        <w:t>цифровых</w:t>
      </w:r>
      <w:r>
        <w:rPr>
          <w:spacing w:val="-14"/>
          <w:lang w:val="ru-RU"/>
        </w:rPr>
        <w:t xml:space="preserve"> </w:t>
      </w:r>
      <w:r>
        <w:rPr>
          <w:lang w:val="ru-RU"/>
        </w:rPr>
        <w:t>носителях</w:t>
      </w:r>
      <w:r>
        <w:rPr>
          <w:spacing w:val="-14"/>
          <w:lang w:val="ru-RU"/>
        </w:rPr>
        <w:t xml:space="preserve"> </w:t>
      </w:r>
      <w:r>
        <w:rPr>
          <w:lang w:val="ru-RU"/>
        </w:rPr>
        <w:t>информации.</w:t>
      </w:r>
      <w:r>
        <w:rPr>
          <w:spacing w:val="-57"/>
          <w:lang w:val="ru-RU"/>
        </w:rPr>
        <w:t xml:space="preserve"> </w:t>
      </w:r>
      <w:r>
        <w:rPr>
          <w:lang w:val="ru-RU"/>
        </w:rPr>
        <w:t>Электронные</w:t>
      </w:r>
      <w:r>
        <w:rPr>
          <w:spacing w:val="1"/>
          <w:lang w:val="ru-RU"/>
        </w:rPr>
        <w:t xml:space="preserve"> </w:t>
      </w:r>
      <w:r>
        <w:rPr>
          <w:lang w:val="ru-RU"/>
        </w:rPr>
        <w:t>и</w:t>
      </w:r>
      <w:r>
        <w:rPr>
          <w:spacing w:val="1"/>
          <w:lang w:val="ru-RU"/>
        </w:rPr>
        <w:t xml:space="preserve"> </w:t>
      </w:r>
      <w:r>
        <w:rPr>
          <w:lang w:val="ru-RU"/>
        </w:rPr>
        <w:t>медиаресурсы</w:t>
      </w:r>
      <w:r>
        <w:rPr>
          <w:spacing w:val="1"/>
          <w:lang w:val="ru-RU"/>
        </w:rPr>
        <w:t xml:space="preserve"> </w:t>
      </w:r>
      <w:r>
        <w:rPr>
          <w:lang w:val="ru-RU"/>
        </w:rPr>
        <w:t>в</w:t>
      </w:r>
      <w:r>
        <w:rPr>
          <w:spacing w:val="1"/>
          <w:lang w:val="ru-RU"/>
        </w:rPr>
        <w:t xml:space="preserve"> </w:t>
      </w:r>
      <w:r>
        <w:rPr>
          <w:lang w:val="ru-RU"/>
        </w:rPr>
        <w:t>художественно-конструкторской,</w:t>
      </w:r>
      <w:r>
        <w:rPr>
          <w:spacing w:val="1"/>
          <w:lang w:val="ru-RU"/>
        </w:rPr>
        <w:t xml:space="preserve"> </w:t>
      </w:r>
      <w:r>
        <w:rPr>
          <w:lang w:val="ru-RU"/>
        </w:rPr>
        <w:t>проектной,</w:t>
      </w:r>
      <w:r>
        <w:rPr>
          <w:spacing w:val="1"/>
          <w:lang w:val="ru-RU"/>
        </w:rPr>
        <w:t xml:space="preserve"> </w:t>
      </w:r>
      <w:r>
        <w:rPr>
          <w:lang w:val="ru-RU"/>
        </w:rPr>
        <w:t>предметной</w:t>
      </w:r>
      <w:r>
        <w:rPr>
          <w:spacing w:val="-57"/>
          <w:lang w:val="ru-RU"/>
        </w:rPr>
        <w:t xml:space="preserve"> </w:t>
      </w:r>
      <w:r>
        <w:rPr>
          <w:lang w:val="ru-RU"/>
        </w:rPr>
        <w:t>преобразующей</w:t>
      </w:r>
      <w:r>
        <w:rPr>
          <w:spacing w:val="2"/>
          <w:lang w:val="ru-RU"/>
        </w:rPr>
        <w:t xml:space="preserve"> </w:t>
      </w:r>
      <w:r>
        <w:rPr>
          <w:lang w:val="ru-RU"/>
        </w:rPr>
        <w:t>деятельности.</w:t>
      </w:r>
      <w:r>
        <w:rPr>
          <w:spacing w:val="-2"/>
          <w:lang w:val="ru-RU"/>
        </w:rPr>
        <w:t xml:space="preserve"> </w:t>
      </w:r>
      <w:r>
        <w:rPr>
          <w:lang w:val="ru-RU"/>
        </w:rPr>
        <w:t>Работа</w:t>
      </w:r>
      <w:r>
        <w:rPr>
          <w:spacing w:val="-4"/>
          <w:lang w:val="ru-RU"/>
        </w:rPr>
        <w:t xml:space="preserve"> </w:t>
      </w:r>
      <w:r>
        <w:rPr>
          <w:lang w:val="ru-RU"/>
        </w:rPr>
        <w:t>с</w:t>
      </w:r>
      <w:r>
        <w:rPr>
          <w:spacing w:val="1"/>
          <w:lang w:val="ru-RU"/>
        </w:rPr>
        <w:t xml:space="preserve"> </w:t>
      </w:r>
      <w:r>
        <w:rPr>
          <w:lang w:val="ru-RU"/>
        </w:rPr>
        <w:t>готовыми</w:t>
      </w:r>
      <w:r>
        <w:rPr>
          <w:spacing w:val="2"/>
          <w:lang w:val="ru-RU"/>
        </w:rPr>
        <w:t xml:space="preserve"> </w:t>
      </w:r>
      <w:r>
        <w:rPr>
          <w:lang w:val="ru-RU"/>
        </w:rPr>
        <w:t>цифровыми</w:t>
      </w:r>
      <w:r>
        <w:rPr>
          <w:spacing w:val="-3"/>
          <w:lang w:val="ru-RU"/>
        </w:rPr>
        <w:t xml:space="preserve"> </w:t>
      </w:r>
      <w:r>
        <w:rPr>
          <w:lang w:val="ru-RU"/>
        </w:rPr>
        <w:t>материалами.</w:t>
      </w:r>
    </w:p>
    <w:p w:rsidR="00C07E73" w:rsidRDefault="003A1872">
      <w:pPr>
        <w:widowControl w:val="0"/>
        <w:autoSpaceDE w:val="0"/>
        <w:autoSpaceDN w:val="0"/>
        <w:spacing w:line="242" w:lineRule="auto"/>
        <w:ind w:left="959" w:right="149" w:firstLine="485"/>
        <w:jc w:val="both"/>
        <w:rPr>
          <w:lang w:val="ru-RU"/>
        </w:rPr>
      </w:pPr>
      <w:r>
        <w:rPr>
          <w:lang w:val="ru-RU"/>
        </w:rPr>
        <w:t>Поиск</w:t>
      </w:r>
      <w:r>
        <w:rPr>
          <w:spacing w:val="1"/>
          <w:lang w:val="ru-RU"/>
        </w:rPr>
        <w:t xml:space="preserve"> </w:t>
      </w:r>
      <w:r>
        <w:rPr>
          <w:lang w:val="ru-RU"/>
        </w:rPr>
        <w:t>дополнительной</w:t>
      </w:r>
      <w:r>
        <w:rPr>
          <w:spacing w:val="1"/>
          <w:lang w:val="ru-RU"/>
        </w:rPr>
        <w:t xml:space="preserve"> </w:t>
      </w:r>
      <w:r>
        <w:rPr>
          <w:lang w:val="ru-RU"/>
        </w:rPr>
        <w:t>информации</w:t>
      </w:r>
      <w:r>
        <w:rPr>
          <w:spacing w:val="1"/>
          <w:lang w:val="ru-RU"/>
        </w:rPr>
        <w:t xml:space="preserve"> </w:t>
      </w:r>
      <w:r>
        <w:rPr>
          <w:lang w:val="ru-RU"/>
        </w:rPr>
        <w:t>по</w:t>
      </w:r>
      <w:r>
        <w:rPr>
          <w:spacing w:val="1"/>
          <w:lang w:val="ru-RU"/>
        </w:rPr>
        <w:t xml:space="preserve"> </w:t>
      </w:r>
      <w:r>
        <w:rPr>
          <w:lang w:val="ru-RU"/>
        </w:rPr>
        <w:t>тематике</w:t>
      </w:r>
      <w:r>
        <w:rPr>
          <w:spacing w:val="1"/>
          <w:lang w:val="ru-RU"/>
        </w:rPr>
        <w:t xml:space="preserve"> </w:t>
      </w:r>
      <w:r>
        <w:rPr>
          <w:lang w:val="ru-RU"/>
        </w:rPr>
        <w:t>творческих</w:t>
      </w:r>
      <w:r>
        <w:rPr>
          <w:spacing w:val="1"/>
          <w:lang w:val="ru-RU"/>
        </w:rPr>
        <w:t xml:space="preserve"> </w:t>
      </w:r>
      <w:r>
        <w:rPr>
          <w:lang w:val="ru-RU"/>
        </w:rPr>
        <w:t>и</w:t>
      </w:r>
      <w:r>
        <w:rPr>
          <w:spacing w:val="1"/>
          <w:lang w:val="ru-RU"/>
        </w:rPr>
        <w:t xml:space="preserve"> </w:t>
      </w:r>
      <w:r>
        <w:rPr>
          <w:lang w:val="ru-RU"/>
        </w:rPr>
        <w:t>проектных</w:t>
      </w:r>
      <w:r>
        <w:rPr>
          <w:spacing w:val="1"/>
          <w:lang w:val="ru-RU"/>
        </w:rPr>
        <w:t xml:space="preserve"> </w:t>
      </w:r>
      <w:r>
        <w:rPr>
          <w:lang w:val="ru-RU"/>
        </w:rPr>
        <w:t>работ,</w:t>
      </w:r>
      <w:r>
        <w:rPr>
          <w:spacing w:val="1"/>
          <w:lang w:val="ru-RU"/>
        </w:rPr>
        <w:t xml:space="preserve"> </w:t>
      </w:r>
      <w:r>
        <w:rPr>
          <w:lang w:val="ru-RU"/>
        </w:rPr>
        <w:t xml:space="preserve">использование </w:t>
      </w:r>
      <w:r>
        <w:rPr>
          <w:lang w:val="ru-RU"/>
        </w:rPr>
        <w:t>рисунков</w:t>
      </w:r>
      <w:r>
        <w:rPr>
          <w:spacing w:val="6"/>
          <w:lang w:val="ru-RU"/>
        </w:rPr>
        <w:t xml:space="preserve"> </w:t>
      </w:r>
      <w:r>
        <w:rPr>
          <w:lang w:val="ru-RU"/>
        </w:rPr>
        <w:t>из</w:t>
      </w:r>
      <w:r>
        <w:rPr>
          <w:spacing w:val="-3"/>
          <w:lang w:val="ru-RU"/>
        </w:rPr>
        <w:t xml:space="preserve"> </w:t>
      </w:r>
      <w:r>
        <w:rPr>
          <w:lang w:val="ru-RU"/>
        </w:rPr>
        <w:t>ресурса компьютера в</w:t>
      </w:r>
      <w:r>
        <w:rPr>
          <w:spacing w:val="-2"/>
          <w:lang w:val="ru-RU"/>
        </w:rPr>
        <w:t xml:space="preserve"> </w:t>
      </w:r>
      <w:r>
        <w:rPr>
          <w:lang w:val="ru-RU"/>
        </w:rPr>
        <w:t>оформлении</w:t>
      </w:r>
      <w:r>
        <w:rPr>
          <w:spacing w:val="-3"/>
          <w:lang w:val="ru-RU"/>
        </w:rPr>
        <w:t xml:space="preserve"> </w:t>
      </w:r>
      <w:r>
        <w:rPr>
          <w:lang w:val="ru-RU"/>
        </w:rPr>
        <w:t>изделий</w:t>
      </w:r>
      <w:r>
        <w:rPr>
          <w:spacing w:val="2"/>
          <w:lang w:val="ru-RU"/>
        </w:rPr>
        <w:t xml:space="preserve"> </w:t>
      </w:r>
      <w:r>
        <w:rPr>
          <w:lang w:val="ru-RU"/>
        </w:rPr>
        <w:t>и</w:t>
      </w:r>
      <w:r>
        <w:rPr>
          <w:spacing w:val="-3"/>
          <w:lang w:val="ru-RU"/>
        </w:rPr>
        <w:t xml:space="preserve"> </w:t>
      </w:r>
      <w:r>
        <w:rPr>
          <w:lang w:val="ru-RU"/>
        </w:rPr>
        <w:t>др.</w:t>
      </w:r>
    </w:p>
    <w:p w:rsidR="00C07E73" w:rsidRDefault="003A1872">
      <w:pPr>
        <w:widowControl w:val="0"/>
        <w:autoSpaceDE w:val="0"/>
        <w:autoSpaceDN w:val="0"/>
        <w:spacing w:line="271" w:lineRule="exact"/>
        <w:ind w:left="959"/>
        <w:jc w:val="both"/>
        <w:rPr>
          <w:lang w:val="ru-RU"/>
        </w:rPr>
      </w:pPr>
      <w:r>
        <w:rPr>
          <w:lang w:val="ru-RU"/>
        </w:rPr>
        <w:t>Создание</w:t>
      </w:r>
      <w:r>
        <w:rPr>
          <w:spacing w:val="-4"/>
          <w:lang w:val="ru-RU"/>
        </w:rPr>
        <w:t xml:space="preserve"> </w:t>
      </w:r>
      <w:r>
        <w:rPr>
          <w:lang w:val="ru-RU"/>
        </w:rPr>
        <w:t>презентаций</w:t>
      </w:r>
      <w:r>
        <w:rPr>
          <w:spacing w:val="-7"/>
          <w:lang w:val="ru-RU"/>
        </w:rPr>
        <w:t xml:space="preserve"> </w:t>
      </w:r>
      <w:r>
        <w:rPr>
          <w:lang w:val="ru-RU"/>
        </w:rPr>
        <w:t>в</w:t>
      </w:r>
      <w:r>
        <w:rPr>
          <w:spacing w:val="-5"/>
          <w:lang w:val="ru-RU"/>
        </w:rPr>
        <w:t xml:space="preserve"> </w:t>
      </w:r>
      <w:r>
        <w:rPr>
          <w:lang w:val="ru-RU"/>
        </w:rPr>
        <w:t>программе</w:t>
      </w:r>
      <w:r>
        <w:rPr>
          <w:spacing w:val="-4"/>
          <w:lang w:val="ru-RU"/>
        </w:rPr>
        <w:t xml:space="preserve"> </w:t>
      </w:r>
      <w:r>
        <w:rPr>
          <w:lang w:val="ru-RU"/>
        </w:rPr>
        <w:t>PowerPoint</w:t>
      </w:r>
      <w:r>
        <w:rPr>
          <w:spacing w:val="2"/>
          <w:lang w:val="ru-RU"/>
        </w:rPr>
        <w:t xml:space="preserve"> </w:t>
      </w:r>
      <w:r>
        <w:rPr>
          <w:lang w:val="ru-RU"/>
        </w:rPr>
        <w:t>или</w:t>
      </w:r>
      <w:r>
        <w:rPr>
          <w:spacing w:val="-2"/>
          <w:lang w:val="ru-RU"/>
        </w:rPr>
        <w:t xml:space="preserve"> </w:t>
      </w:r>
      <w:r>
        <w:rPr>
          <w:lang w:val="ru-RU"/>
        </w:rPr>
        <w:t>другой.</w:t>
      </w:r>
    </w:p>
    <w:p w:rsidR="00C07E73" w:rsidRDefault="003A1872">
      <w:pPr>
        <w:widowControl w:val="0"/>
        <w:autoSpaceDE w:val="0"/>
        <w:autoSpaceDN w:val="0"/>
        <w:spacing w:before="5" w:line="272" w:lineRule="exact"/>
        <w:ind w:left="1795"/>
        <w:jc w:val="both"/>
        <w:outlineLvl w:val="2"/>
        <w:rPr>
          <w:b/>
          <w:bCs/>
          <w:lang w:val="ru-RU"/>
        </w:rPr>
      </w:pPr>
      <w:r>
        <w:rPr>
          <w:b/>
          <w:bCs/>
          <w:lang w:val="ru-RU"/>
        </w:rPr>
        <w:t>Универсальные</w:t>
      </w:r>
      <w:r>
        <w:rPr>
          <w:b/>
          <w:bCs/>
          <w:spacing w:val="-7"/>
          <w:lang w:val="ru-RU"/>
        </w:rPr>
        <w:t xml:space="preserve"> </w:t>
      </w:r>
      <w:r>
        <w:rPr>
          <w:b/>
          <w:bCs/>
          <w:lang w:val="ru-RU"/>
        </w:rPr>
        <w:t>учебные</w:t>
      </w:r>
      <w:r>
        <w:rPr>
          <w:b/>
          <w:bCs/>
          <w:spacing w:val="-2"/>
          <w:lang w:val="ru-RU"/>
        </w:rPr>
        <w:t xml:space="preserve"> </w:t>
      </w:r>
      <w:r>
        <w:rPr>
          <w:b/>
          <w:bCs/>
          <w:lang w:val="ru-RU"/>
        </w:rPr>
        <w:t>действия</w:t>
      </w:r>
    </w:p>
    <w:p w:rsidR="00C07E73" w:rsidRDefault="003A1872">
      <w:pPr>
        <w:widowControl w:val="0"/>
        <w:autoSpaceDE w:val="0"/>
        <w:autoSpaceDN w:val="0"/>
        <w:spacing w:line="272" w:lineRule="exact"/>
        <w:ind w:left="2035"/>
        <w:jc w:val="both"/>
        <w:rPr>
          <w:szCs w:val="22"/>
          <w:lang w:val="ru-RU"/>
        </w:rPr>
      </w:pPr>
      <w:r>
        <w:rPr>
          <w:i/>
          <w:szCs w:val="22"/>
          <w:lang w:val="ru-RU"/>
        </w:rPr>
        <w:t>Познавательные</w:t>
      </w:r>
      <w:r>
        <w:rPr>
          <w:i/>
          <w:spacing w:val="-7"/>
          <w:szCs w:val="22"/>
          <w:lang w:val="ru-RU"/>
        </w:rPr>
        <w:t xml:space="preserve"> </w:t>
      </w:r>
      <w:r>
        <w:rPr>
          <w:i/>
          <w:szCs w:val="22"/>
          <w:lang w:val="ru-RU"/>
        </w:rPr>
        <w:t>УУД</w:t>
      </w:r>
      <w:r>
        <w:rPr>
          <w:szCs w:val="22"/>
          <w:lang w:val="ru-RU"/>
        </w:rPr>
        <w:t>:</w:t>
      </w:r>
    </w:p>
    <w:p w:rsidR="00C07E73" w:rsidRDefault="003A1872">
      <w:pPr>
        <w:widowControl w:val="0"/>
        <w:autoSpaceDE w:val="0"/>
        <w:autoSpaceDN w:val="0"/>
        <w:spacing w:before="4" w:line="237" w:lineRule="auto"/>
        <w:ind w:left="959" w:right="152"/>
        <w:jc w:val="both"/>
        <w:rPr>
          <w:lang w:val="ru-RU"/>
        </w:rPr>
      </w:pPr>
      <w:r>
        <w:rPr>
          <w:lang w:val="ru-RU"/>
        </w:rPr>
        <w:t>—ориентироваться в терминах, используемых в технологии, использовать их в ответах на</w:t>
      </w:r>
      <w:r>
        <w:rPr>
          <w:spacing w:val="1"/>
          <w:lang w:val="ru-RU"/>
        </w:rPr>
        <w:t xml:space="preserve"> </w:t>
      </w:r>
      <w:r>
        <w:rPr>
          <w:lang w:val="ru-RU"/>
        </w:rPr>
        <w:t>вопросы</w:t>
      </w:r>
      <w:r>
        <w:rPr>
          <w:spacing w:val="-2"/>
          <w:lang w:val="ru-RU"/>
        </w:rPr>
        <w:t xml:space="preserve"> </w:t>
      </w:r>
      <w:r>
        <w:rPr>
          <w:lang w:val="ru-RU"/>
        </w:rPr>
        <w:t>и</w:t>
      </w:r>
      <w:r>
        <w:rPr>
          <w:spacing w:val="-2"/>
          <w:lang w:val="ru-RU"/>
        </w:rPr>
        <w:t xml:space="preserve"> </w:t>
      </w:r>
      <w:r>
        <w:rPr>
          <w:lang w:val="ru-RU"/>
        </w:rPr>
        <w:t>высказываниях</w:t>
      </w:r>
      <w:r>
        <w:rPr>
          <w:spacing w:val="-3"/>
          <w:lang w:val="ru-RU"/>
        </w:rPr>
        <w:t xml:space="preserve"> </w:t>
      </w:r>
      <w:r>
        <w:rPr>
          <w:lang w:val="ru-RU"/>
        </w:rPr>
        <w:t>(в</w:t>
      </w:r>
      <w:r>
        <w:rPr>
          <w:spacing w:val="7"/>
          <w:lang w:val="ru-RU"/>
        </w:rPr>
        <w:t xml:space="preserve"> </w:t>
      </w:r>
      <w:r>
        <w:rPr>
          <w:lang w:val="ru-RU"/>
        </w:rPr>
        <w:t>пределах</w:t>
      </w:r>
      <w:r>
        <w:rPr>
          <w:spacing w:val="-3"/>
          <w:lang w:val="ru-RU"/>
        </w:rPr>
        <w:t xml:space="preserve"> </w:t>
      </w:r>
      <w:r>
        <w:rPr>
          <w:lang w:val="ru-RU"/>
        </w:rPr>
        <w:t>изученного);</w:t>
      </w:r>
    </w:p>
    <w:p w:rsidR="00C07E73" w:rsidRDefault="003A1872">
      <w:pPr>
        <w:widowControl w:val="0"/>
        <w:autoSpaceDE w:val="0"/>
        <w:autoSpaceDN w:val="0"/>
        <w:spacing w:before="4" w:line="275" w:lineRule="exact"/>
        <w:ind w:left="959"/>
        <w:jc w:val="both"/>
        <w:rPr>
          <w:lang w:val="ru-RU"/>
        </w:rPr>
      </w:pPr>
      <w:r>
        <w:rPr>
          <w:lang w:val="ru-RU"/>
        </w:rPr>
        <w:t>—анализировать</w:t>
      </w:r>
      <w:r>
        <w:rPr>
          <w:spacing w:val="-5"/>
          <w:lang w:val="ru-RU"/>
        </w:rPr>
        <w:t xml:space="preserve"> </w:t>
      </w:r>
      <w:r>
        <w:rPr>
          <w:lang w:val="ru-RU"/>
        </w:rPr>
        <w:t>конструкции предложенных</w:t>
      </w:r>
      <w:r>
        <w:rPr>
          <w:spacing w:val="-11"/>
          <w:lang w:val="ru-RU"/>
        </w:rPr>
        <w:t xml:space="preserve"> </w:t>
      </w:r>
      <w:r>
        <w:rPr>
          <w:lang w:val="ru-RU"/>
        </w:rPr>
        <w:t>образцов</w:t>
      </w:r>
      <w:r>
        <w:rPr>
          <w:spacing w:val="-4"/>
          <w:lang w:val="ru-RU"/>
        </w:rPr>
        <w:t xml:space="preserve"> </w:t>
      </w:r>
      <w:r>
        <w:rPr>
          <w:lang w:val="ru-RU"/>
        </w:rPr>
        <w:t>изделий;</w:t>
      </w:r>
    </w:p>
    <w:p w:rsidR="00C07E73" w:rsidRDefault="003A1872">
      <w:pPr>
        <w:widowControl w:val="0"/>
        <w:autoSpaceDE w:val="0"/>
        <w:autoSpaceDN w:val="0"/>
        <w:ind w:left="959" w:right="148"/>
        <w:jc w:val="both"/>
        <w:rPr>
          <w:lang w:val="ru-RU"/>
        </w:rPr>
      </w:pPr>
      <w:r>
        <w:rPr>
          <w:lang w:val="ru-RU"/>
        </w:rPr>
        <w:t>—конструировать и моделировать изделия из различных материалов по образцу, рисунку,</w:t>
      </w:r>
      <w:r>
        <w:rPr>
          <w:spacing w:val="1"/>
          <w:lang w:val="ru-RU"/>
        </w:rPr>
        <w:t xml:space="preserve"> </w:t>
      </w:r>
      <w:r>
        <w:rPr>
          <w:spacing w:val="-1"/>
          <w:lang w:val="ru-RU"/>
        </w:rPr>
        <w:t>простейшему</w:t>
      </w:r>
      <w:r>
        <w:rPr>
          <w:spacing w:val="-14"/>
          <w:lang w:val="ru-RU"/>
        </w:rPr>
        <w:t xml:space="preserve"> </w:t>
      </w:r>
      <w:r>
        <w:rPr>
          <w:spacing w:val="-1"/>
          <w:lang w:val="ru-RU"/>
        </w:rPr>
        <w:t>чертежу,</w:t>
      </w:r>
      <w:r>
        <w:rPr>
          <w:spacing w:val="-4"/>
          <w:lang w:val="ru-RU"/>
        </w:rPr>
        <w:t xml:space="preserve"> </w:t>
      </w:r>
      <w:r>
        <w:rPr>
          <w:lang w:val="ru-RU"/>
        </w:rPr>
        <w:t>эскизу,</w:t>
      </w:r>
      <w:r>
        <w:rPr>
          <w:spacing w:val="-3"/>
          <w:lang w:val="ru-RU"/>
        </w:rPr>
        <w:t xml:space="preserve"> </w:t>
      </w:r>
      <w:r>
        <w:rPr>
          <w:lang w:val="ru-RU"/>
        </w:rPr>
        <w:t>схеме</w:t>
      </w:r>
      <w:r>
        <w:rPr>
          <w:spacing w:val="-6"/>
          <w:lang w:val="ru-RU"/>
        </w:rPr>
        <w:t xml:space="preserve"> </w:t>
      </w:r>
      <w:r>
        <w:rPr>
          <w:lang w:val="ru-RU"/>
        </w:rPr>
        <w:t>с</w:t>
      </w:r>
      <w:r>
        <w:rPr>
          <w:spacing w:val="-6"/>
          <w:lang w:val="ru-RU"/>
        </w:rPr>
        <w:t xml:space="preserve"> </w:t>
      </w:r>
      <w:r>
        <w:rPr>
          <w:lang w:val="ru-RU"/>
        </w:rPr>
        <w:t>использованием</w:t>
      </w:r>
      <w:r>
        <w:rPr>
          <w:spacing w:val="-8"/>
          <w:lang w:val="ru-RU"/>
        </w:rPr>
        <w:t xml:space="preserve"> </w:t>
      </w:r>
      <w:r>
        <w:rPr>
          <w:lang w:val="ru-RU"/>
        </w:rPr>
        <w:t>общепринятых</w:t>
      </w:r>
      <w:r>
        <w:rPr>
          <w:spacing w:val="-5"/>
          <w:lang w:val="ru-RU"/>
        </w:rPr>
        <w:t xml:space="preserve"> </w:t>
      </w:r>
      <w:r>
        <w:rPr>
          <w:lang w:val="ru-RU"/>
        </w:rPr>
        <w:t>условных</w:t>
      </w:r>
      <w:r>
        <w:rPr>
          <w:spacing w:val="-14"/>
          <w:lang w:val="ru-RU"/>
        </w:rPr>
        <w:t xml:space="preserve"> </w:t>
      </w:r>
      <w:r>
        <w:rPr>
          <w:lang w:val="ru-RU"/>
        </w:rPr>
        <w:t>обозначений</w:t>
      </w:r>
      <w:r>
        <w:rPr>
          <w:spacing w:val="-58"/>
          <w:lang w:val="ru-RU"/>
        </w:rPr>
        <w:t xml:space="preserve"> </w:t>
      </w:r>
      <w:r>
        <w:rPr>
          <w:lang w:val="ru-RU"/>
        </w:rPr>
        <w:t>и</w:t>
      </w:r>
      <w:r>
        <w:rPr>
          <w:spacing w:val="2"/>
          <w:lang w:val="ru-RU"/>
        </w:rPr>
        <w:t xml:space="preserve"> </w:t>
      </w:r>
      <w:r>
        <w:rPr>
          <w:lang w:val="ru-RU"/>
        </w:rPr>
        <w:t>по</w:t>
      </w:r>
      <w:r>
        <w:rPr>
          <w:spacing w:val="2"/>
          <w:lang w:val="ru-RU"/>
        </w:rPr>
        <w:t xml:space="preserve"> </w:t>
      </w:r>
      <w:r>
        <w:rPr>
          <w:lang w:val="ru-RU"/>
        </w:rPr>
        <w:t>заданным</w:t>
      </w:r>
      <w:r>
        <w:rPr>
          <w:spacing w:val="-1"/>
          <w:lang w:val="ru-RU"/>
        </w:rPr>
        <w:t xml:space="preserve"> </w:t>
      </w:r>
      <w:r>
        <w:rPr>
          <w:lang w:val="ru-RU"/>
        </w:rPr>
        <w:t>условиям;</w:t>
      </w:r>
    </w:p>
    <w:p w:rsidR="00C07E73" w:rsidRDefault="003A1872">
      <w:pPr>
        <w:widowControl w:val="0"/>
        <w:autoSpaceDE w:val="0"/>
        <w:autoSpaceDN w:val="0"/>
        <w:spacing w:before="2"/>
        <w:ind w:left="959" w:right="141"/>
        <w:jc w:val="both"/>
        <w:rPr>
          <w:lang w:val="ru-RU"/>
        </w:rPr>
      </w:pPr>
      <w:r>
        <w:rPr>
          <w:lang w:val="ru-RU"/>
        </w:rPr>
        <w:t>—выстраивать</w:t>
      </w:r>
      <w:r>
        <w:rPr>
          <w:spacing w:val="1"/>
          <w:lang w:val="ru-RU"/>
        </w:rPr>
        <w:t xml:space="preserve"> </w:t>
      </w:r>
      <w:r>
        <w:rPr>
          <w:lang w:val="ru-RU"/>
        </w:rPr>
        <w:t>последовательность</w:t>
      </w:r>
      <w:r>
        <w:rPr>
          <w:spacing w:val="1"/>
          <w:lang w:val="ru-RU"/>
        </w:rPr>
        <w:t xml:space="preserve"> </w:t>
      </w:r>
      <w:r>
        <w:rPr>
          <w:lang w:val="ru-RU"/>
        </w:rPr>
        <w:t>практических</w:t>
      </w:r>
      <w:r>
        <w:rPr>
          <w:spacing w:val="1"/>
          <w:lang w:val="ru-RU"/>
        </w:rPr>
        <w:t xml:space="preserve"> </w:t>
      </w:r>
      <w:r>
        <w:rPr>
          <w:lang w:val="ru-RU"/>
        </w:rPr>
        <w:t>действий</w:t>
      </w:r>
      <w:r>
        <w:rPr>
          <w:spacing w:val="1"/>
          <w:lang w:val="ru-RU"/>
        </w:rPr>
        <w:t xml:space="preserve"> </w:t>
      </w:r>
      <w:r>
        <w:rPr>
          <w:lang w:val="ru-RU"/>
        </w:rPr>
        <w:t>и</w:t>
      </w:r>
      <w:r>
        <w:rPr>
          <w:spacing w:val="1"/>
          <w:lang w:val="ru-RU"/>
        </w:rPr>
        <w:t xml:space="preserve"> </w:t>
      </w:r>
      <w:r>
        <w:rPr>
          <w:lang w:val="ru-RU"/>
        </w:rPr>
        <w:t>технологических</w:t>
      </w:r>
      <w:r>
        <w:rPr>
          <w:spacing w:val="1"/>
          <w:lang w:val="ru-RU"/>
        </w:rPr>
        <w:t xml:space="preserve"> </w:t>
      </w:r>
      <w:r>
        <w:rPr>
          <w:lang w:val="ru-RU"/>
        </w:rPr>
        <w:t>операций;</w:t>
      </w:r>
      <w:r>
        <w:rPr>
          <w:spacing w:val="1"/>
          <w:lang w:val="ru-RU"/>
        </w:rPr>
        <w:t xml:space="preserve"> </w:t>
      </w:r>
      <w:r>
        <w:rPr>
          <w:lang w:val="ru-RU"/>
        </w:rPr>
        <w:t>подбирать</w:t>
      </w:r>
      <w:r>
        <w:rPr>
          <w:spacing w:val="1"/>
          <w:lang w:val="ru-RU"/>
        </w:rPr>
        <w:t xml:space="preserve"> </w:t>
      </w:r>
      <w:r>
        <w:rPr>
          <w:lang w:val="ru-RU"/>
        </w:rPr>
        <w:t>материал</w:t>
      </w:r>
      <w:r>
        <w:rPr>
          <w:spacing w:val="1"/>
          <w:lang w:val="ru-RU"/>
        </w:rPr>
        <w:t xml:space="preserve"> </w:t>
      </w:r>
      <w:r>
        <w:rPr>
          <w:lang w:val="ru-RU"/>
        </w:rPr>
        <w:t>и</w:t>
      </w:r>
      <w:r>
        <w:rPr>
          <w:spacing w:val="1"/>
          <w:lang w:val="ru-RU"/>
        </w:rPr>
        <w:t xml:space="preserve"> </w:t>
      </w:r>
      <w:r>
        <w:rPr>
          <w:lang w:val="ru-RU"/>
        </w:rPr>
        <w:t>инструменты;</w:t>
      </w:r>
      <w:r>
        <w:rPr>
          <w:spacing w:val="1"/>
          <w:lang w:val="ru-RU"/>
        </w:rPr>
        <w:t xml:space="preserve"> </w:t>
      </w:r>
      <w:r>
        <w:rPr>
          <w:lang w:val="ru-RU"/>
        </w:rPr>
        <w:t>выполнять</w:t>
      </w:r>
      <w:r>
        <w:rPr>
          <w:spacing w:val="1"/>
          <w:lang w:val="ru-RU"/>
        </w:rPr>
        <w:t xml:space="preserve"> </w:t>
      </w:r>
      <w:r>
        <w:rPr>
          <w:lang w:val="ru-RU"/>
        </w:rPr>
        <w:t>экономную</w:t>
      </w:r>
      <w:r>
        <w:rPr>
          <w:spacing w:val="1"/>
          <w:lang w:val="ru-RU"/>
        </w:rPr>
        <w:t xml:space="preserve"> </w:t>
      </w:r>
      <w:r>
        <w:rPr>
          <w:lang w:val="ru-RU"/>
        </w:rPr>
        <w:t>разметку;</w:t>
      </w:r>
      <w:r>
        <w:rPr>
          <w:spacing w:val="1"/>
          <w:lang w:val="ru-RU"/>
        </w:rPr>
        <w:t xml:space="preserve"> </w:t>
      </w:r>
      <w:r>
        <w:rPr>
          <w:lang w:val="ru-RU"/>
        </w:rPr>
        <w:t>сборку,</w:t>
      </w:r>
      <w:r>
        <w:rPr>
          <w:spacing w:val="1"/>
          <w:lang w:val="ru-RU"/>
        </w:rPr>
        <w:t xml:space="preserve"> </w:t>
      </w:r>
      <w:r>
        <w:rPr>
          <w:lang w:val="ru-RU"/>
        </w:rPr>
        <w:t>отделку</w:t>
      </w:r>
      <w:r>
        <w:rPr>
          <w:spacing w:val="1"/>
          <w:lang w:val="ru-RU"/>
        </w:rPr>
        <w:t xml:space="preserve"> </w:t>
      </w:r>
      <w:r>
        <w:rPr>
          <w:lang w:val="ru-RU"/>
        </w:rPr>
        <w:t>изделия;</w:t>
      </w:r>
    </w:p>
    <w:p w:rsidR="00C07E73" w:rsidRDefault="003A1872">
      <w:pPr>
        <w:widowControl w:val="0"/>
        <w:autoSpaceDE w:val="0"/>
        <w:autoSpaceDN w:val="0"/>
        <w:spacing w:line="274" w:lineRule="exact"/>
        <w:ind w:left="959"/>
        <w:jc w:val="both"/>
        <w:rPr>
          <w:lang w:val="ru-RU"/>
        </w:rPr>
      </w:pPr>
      <w:r>
        <w:rPr>
          <w:lang w:val="ru-RU"/>
        </w:rPr>
        <w:t>—решать</w:t>
      </w:r>
      <w:r>
        <w:rPr>
          <w:spacing w:val="-3"/>
          <w:lang w:val="ru-RU"/>
        </w:rPr>
        <w:t xml:space="preserve"> </w:t>
      </w:r>
      <w:r>
        <w:rPr>
          <w:lang w:val="ru-RU"/>
        </w:rPr>
        <w:t>простые</w:t>
      </w:r>
      <w:r>
        <w:rPr>
          <w:spacing w:val="-4"/>
          <w:lang w:val="ru-RU"/>
        </w:rPr>
        <w:t xml:space="preserve"> </w:t>
      </w:r>
      <w:r>
        <w:rPr>
          <w:lang w:val="ru-RU"/>
        </w:rPr>
        <w:t>задачи</w:t>
      </w:r>
      <w:r>
        <w:rPr>
          <w:spacing w:val="-3"/>
          <w:lang w:val="ru-RU"/>
        </w:rPr>
        <w:t xml:space="preserve"> </w:t>
      </w:r>
      <w:r>
        <w:rPr>
          <w:lang w:val="ru-RU"/>
        </w:rPr>
        <w:t>на</w:t>
      </w:r>
      <w:r>
        <w:rPr>
          <w:spacing w:val="-8"/>
          <w:lang w:val="ru-RU"/>
        </w:rPr>
        <w:t xml:space="preserve"> </w:t>
      </w:r>
      <w:r>
        <w:rPr>
          <w:lang w:val="ru-RU"/>
        </w:rPr>
        <w:t>преобразование</w:t>
      </w:r>
      <w:r>
        <w:rPr>
          <w:spacing w:val="-5"/>
          <w:lang w:val="ru-RU"/>
        </w:rPr>
        <w:t xml:space="preserve"> </w:t>
      </w:r>
      <w:r>
        <w:rPr>
          <w:lang w:val="ru-RU"/>
        </w:rPr>
        <w:t>конструкции;</w:t>
      </w:r>
    </w:p>
    <w:p w:rsidR="00C07E73" w:rsidRDefault="003A1872">
      <w:pPr>
        <w:widowControl w:val="0"/>
        <w:autoSpaceDE w:val="0"/>
        <w:autoSpaceDN w:val="0"/>
        <w:spacing w:before="2"/>
        <w:ind w:left="959" w:right="138"/>
        <w:jc w:val="both"/>
        <w:rPr>
          <w:lang w:val="ru-RU"/>
        </w:rPr>
      </w:pPr>
      <w:r>
        <w:rPr>
          <w:lang w:val="ru-RU"/>
        </w:rPr>
        <w:t>—выполнять работу в соответствии с инструкцией, устной или письменной; —соотносить</w:t>
      </w:r>
      <w:r>
        <w:rPr>
          <w:spacing w:val="1"/>
          <w:lang w:val="ru-RU"/>
        </w:rPr>
        <w:t xml:space="preserve"> </w:t>
      </w:r>
      <w:r>
        <w:rPr>
          <w:lang w:val="ru-RU"/>
        </w:rPr>
        <w:t>результат</w:t>
      </w:r>
      <w:r>
        <w:rPr>
          <w:spacing w:val="1"/>
          <w:lang w:val="ru-RU"/>
        </w:rPr>
        <w:t xml:space="preserve"> </w:t>
      </w:r>
      <w:r>
        <w:rPr>
          <w:lang w:val="ru-RU"/>
        </w:rPr>
        <w:t>работы</w:t>
      </w:r>
      <w:r>
        <w:rPr>
          <w:spacing w:val="1"/>
          <w:lang w:val="ru-RU"/>
        </w:rPr>
        <w:t xml:space="preserve"> </w:t>
      </w:r>
      <w:r>
        <w:rPr>
          <w:lang w:val="ru-RU"/>
        </w:rPr>
        <w:t>с</w:t>
      </w:r>
      <w:r>
        <w:rPr>
          <w:spacing w:val="1"/>
          <w:lang w:val="ru-RU"/>
        </w:rPr>
        <w:t xml:space="preserve"> </w:t>
      </w:r>
      <w:r>
        <w:rPr>
          <w:lang w:val="ru-RU"/>
        </w:rPr>
        <w:t>заданным</w:t>
      </w:r>
      <w:r>
        <w:rPr>
          <w:spacing w:val="1"/>
          <w:lang w:val="ru-RU"/>
        </w:rPr>
        <w:t xml:space="preserve"> </w:t>
      </w:r>
      <w:r>
        <w:rPr>
          <w:lang w:val="ru-RU"/>
        </w:rPr>
        <w:t>алгоритмом,</w:t>
      </w:r>
      <w:r>
        <w:rPr>
          <w:spacing w:val="1"/>
          <w:lang w:val="ru-RU"/>
        </w:rPr>
        <w:t xml:space="preserve"> </w:t>
      </w:r>
      <w:r>
        <w:rPr>
          <w:lang w:val="ru-RU"/>
        </w:rPr>
        <w:t>проверять</w:t>
      </w:r>
      <w:r>
        <w:rPr>
          <w:spacing w:val="1"/>
          <w:lang w:val="ru-RU"/>
        </w:rPr>
        <w:t xml:space="preserve"> </w:t>
      </w:r>
      <w:r>
        <w:rPr>
          <w:lang w:val="ru-RU"/>
        </w:rPr>
        <w:t>изделия</w:t>
      </w:r>
      <w:r>
        <w:rPr>
          <w:spacing w:val="1"/>
          <w:lang w:val="ru-RU"/>
        </w:rPr>
        <w:t xml:space="preserve"> </w:t>
      </w:r>
      <w:r>
        <w:rPr>
          <w:lang w:val="ru-RU"/>
        </w:rPr>
        <w:t>в</w:t>
      </w:r>
      <w:r>
        <w:rPr>
          <w:spacing w:val="1"/>
          <w:lang w:val="ru-RU"/>
        </w:rPr>
        <w:t xml:space="preserve"> </w:t>
      </w:r>
      <w:r>
        <w:rPr>
          <w:lang w:val="ru-RU"/>
        </w:rPr>
        <w:t>действии,</w:t>
      </w:r>
      <w:r>
        <w:rPr>
          <w:spacing w:val="1"/>
          <w:lang w:val="ru-RU"/>
        </w:rPr>
        <w:t xml:space="preserve"> </w:t>
      </w:r>
      <w:r>
        <w:rPr>
          <w:lang w:val="ru-RU"/>
        </w:rPr>
        <w:t>вносить</w:t>
      </w:r>
      <w:r>
        <w:rPr>
          <w:spacing w:val="1"/>
          <w:lang w:val="ru-RU"/>
        </w:rPr>
        <w:t xml:space="preserve"> </w:t>
      </w:r>
      <w:r>
        <w:rPr>
          <w:lang w:val="ru-RU"/>
        </w:rPr>
        <w:t>необходимые</w:t>
      </w:r>
      <w:r>
        <w:rPr>
          <w:spacing w:val="-5"/>
          <w:lang w:val="ru-RU"/>
        </w:rPr>
        <w:t xml:space="preserve"> </w:t>
      </w:r>
      <w:r>
        <w:rPr>
          <w:lang w:val="ru-RU"/>
        </w:rPr>
        <w:t>дополнения</w:t>
      </w:r>
      <w:r>
        <w:rPr>
          <w:spacing w:val="-3"/>
          <w:lang w:val="ru-RU"/>
        </w:rPr>
        <w:t xml:space="preserve"> </w:t>
      </w:r>
      <w:r>
        <w:rPr>
          <w:lang w:val="ru-RU"/>
        </w:rPr>
        <w:t>и</w:t>
      </w:r>
      <w:r>
        <w:rPr>
          <w:spacing w:val="3"/>
          <w:lang w:val="ru-RU"/>
        </w:rPr>
        <w:t xml:space="preserve"> </w:t>
      </w:r>
      <w:r>
        <w:rPr>
          <w:lang w:val="ru-RU"/>
        </w:rPr>
        <w:t>изменения;</w:t>
      </w:r>
    </w:p>
    <w:p w:rsidR="00C07E73" w:rsidRDefault="003A1872">
      <w:pPr>
        <w:widowControl w:val="0"/>
        <w:autoSpaceDE w:val="0"/>
        <w:autoSpaceDN w:val="0"/>
        <w:spacing w:line="242" w:lineRule="auto"/>
        <w:ind w:left="959" w:right="147"/>
        <w:jc w:val="both"/>
        <w:rPr>
          <w:lang w:val="ru-RU"/>
        </w:rPr>
      </w:pPr>
      <w:r>
        <w:rPr>
          <w:lang w:val="ru-RU"/>
        </w:rPr>
        <w:t xml:space="preserve">—классифицировать изделия по самостоятельно </w:t>
      </w:r>
      <w:r>
        <w:rPr>
          <w:lang w:val="ru-RU"/>
        </w:rPr>
        <w:t>предложенному существенному признаку</w:t>
      </w:r>
      <w:r>
        <w:rPr>
          <w:spacing w:val="1"/>
          <w:lang w:val="ru-RU"/>
        </w:rPr>
        <w:t xml:space="preserve"> </w:t>
      </w:r>
      <w:r>
        <w:rPr>
          <w:lang w:val="ru-RU"/>
        </w:rPr>
        <w:t>(используемый</w:t>
      </w:r>
      <w:r>
        <w:rPr>
          <w:spacing w:val="2"/>
          <w:lang w:val="ru-RU"/>
        </w:rPr>
        <w:t xml:space="preserve"> </w:t>
      </w:r>
      <w:r>
        <w:rPr>
          <w:lang w:val="ru-RU"/>
        </w:rPr>
        <w:t>материал,</w:t>
      </w:r>
      <w:r>
        <w:rPr>
          <w:spacing w:val="-1"/>
          <w:lang w:val="ru-RU"/>
        </w:rPr>
        <w:t xml:space="preserve"> </w:t>
      </w:r>
      <w:r>
        <w:rPr>
          <w:lang w:val="ru-RU"/>
        </w:rPr>
        <w:t>форма,</w:t>
      </w:r>
      <w:r>
        <w:rPr>
          <w:spacing w:val="-2"/>
          <w:lang w:val="ru-RU"/>
        </w:rPr>
        <w:t xml:space="preserve"> </w:t>
      </w:r>
      <w:r>
        <w:rPr>
          <w:lang w:val="ru-RU"/>
        </w:rPr>
        <w:t>размер,</w:t>
      </w:r>
      <w:r>
        <w:rPr>
          <w:spacing w:val="-1"/>
          <w:lang w:val="ru-RU"/>
        </w:rPr>
        <w:t xml:space="preserve"> </w:t>
      </w:r>
      <w:r>
        <w:rPr>
          <w:lang w:val="ru-RU"/>
        </w:rPr>
        <w:t>назначение,</w:t>
      </w:r>
      <w:r>
        <w:rPr>
          <w:spacing w:val="3"/>
          <w:lang w:val="ru-RU"/>
        </w:rPr>
        <w:t xml:space="preserve"> </w:t>
      </w:r>
      <w:r>
        <w:rPr>
          <w:lang w:val="ru-RU"/>
        </w:rPr>
        <w:t>способ</w:t>
      </w:r>
      <w:r>
        <w:rPr>
          <w:spacing w:val="-1"/>
          <w:lang w:val="ru-RU"/>
        </w:rPr>
        <w:t xml:space="preserve"> </w:t>
      </w:r>
      <w:r>
        <w:rPr>
          <w:lang w:val="ru-RU"/>
        </w:rPr>
        <w:t>сборки);</w:t>
      </w:r>
    </w:p>
    <w:p w:rsidR="00C07E73" w:rsidRDefault="003A1872">
      <w:pPr>
        <w:widowControl w:val="0"/>
        <w:autoSpaceDE w:val="0"/>
        <w:autoSpaceDN w:val="0"/>
        <w:spacing w:line="242" w:lineRule="auto"/>
        <w:ind w:left="959" w:right="138"/>
        <w:jc w:val="both"/>
        <w:rPr>
          <w:lang w:val="ru-RU"/>
        </w:rPr>
      </w:pPr>
      <w:r>
        <w:rPr>
          <w:lang w:val="ru-RU"/>
        </w:rPr>
        <w:t>—выполнять действия анализа и синтеза, сравнения, классификации предметов/изделий с</w:t>
      </w:r>
      <w:r>
        <w:rPr>
          <w:spacing w:val="1"/>
          <w:lang w:val="ru-RU"/>
        </w:rPr>
        <w:t xml:space="preserve"> </w:t>
      </w:r>
      <w:r>
        <w:rPr>
          <w:lang w:val="ru-RU"/>
        </w:rPr>
        <w:t>учётом</w:t>
      </w:r>
      <w:r>
        <w:rPr>
          <w:spacing w:val="2"/>
          <w:lang w:val="ru-RU"/>
        </w:rPr>
        <w:t xml:space="preserve"> </w:t>
      </w:r>
      <w:r>
        <w:rPr>
          <w:lang w:val="ru-RU"/>
        </w:rPr>
        <w:t>указанных</w:t>
      </w:r>
      <w:r>
        <w:rPr>
          <w:spacing w:val="-3"/>
          <w:lang w:val="ru-RU"/>
        </w:rPr>
        <w:t xml:space="preserve"> </w:t>
      </w:r>
      <w:r>
        <w:rPr>
          <w:lang w:val="ru-RU"/>
        </w:rPr>
        <w:t>критериев;</w:t>
      </w:r>
    </w:p>
    <w:p w:rsidR="00C07E73" w:rsidRDefault="003A1872">
      <w:pPr>
        <w:widowControl w:val="0"/>
        <w:autoSpaceDE w:val="0"/>
        <w:autoSpaceDN w:val="0"/>
        <w:spacing w:line="242" w:lineRule="auto"/>
        <w:ind w:left="959" w:right="153"/>
        <w:jc w:val="both"/>
        <w:rPr>
          <w:lang w:val="ru-RU"/>
        </w:rPr>
      </w:pPr>
      <w:r>
        <w:rPr>
          <w:lang w:val="ru-RU"/>
        </w:rPr>
        <w:t>—анализировать устройство простых издели</w:t>
      </w:r>
      <w:r>
        <w:rPr>
          <w:lang w:val="ru-RU"/>
        </w:rPr>
        <w:t>й по образцу, рисунку, выделять основные и</w:t>
      </w:r>
      <w:r>
        <w:rPr>
          <w:spacing w:val="1"/>
          <w:lang w:val="ru-RU"/>
        </w:rPr>
        <w:t xml:space="preserve"> </w:t>
      </w:r>
      <w:r>
        <w:rPr>
          <w:lang w:val="ru-RU"/>
        </w:rPr>
        <w:t>второстепенные</w:t>
      </w:r>
      <w:r>
        <w:rPr>
          <w:spacing w:val="-5"/>
          <w:lang w:val="ru-RU"/>
        </w:rPr>
        <w:t xml:space="preserve"> </w:t>
      </w:r>
      <w:r>
        <w:rPr>
          <w:lang w:val="ru-RU"/>
        </w:rPr>
        <w:t>составляющие</w:t>
      </w:r>
      <w:r>
        <w:rPr>
          <w:spacing w:val="1"/>
          <w:lang w:val="ru-RU"/>
        </w:rPr>
        <w:t xml:space="preserve"> </w:t>
      </w:r>
      <w:r>
        <w:rPr>
          <w:lang w:val="ru-RU"/>
        </w:rPr>
        <w:t>конструкции.</w:t>
      </w:r>
    </w:p>
    <w:p w:rsidR="00C07E73" w:rsidRDefault="003A1872">
      <w:pPr>
        <w:widowControl w:val="0"/>
        <w:autoSpaceDE w:val="0"/>
        <w:autoSpaceDN w:val="0"/>
        <w:spacing w:line="271" w:lineRule="exact"/>
        <w:ind w:left="2213"/>
        <w:jc w:val="both"/>
        <w:rPr>
          <w:i/>
          <w:szCs w:val="22"/>
          <w:lang w:val="ru-RU"/>
        </w:rPr>
      </w:pPr>
      <w:r>
        <w:rPr>
          <w:i/>
          <w:szCs w:val="22"/>
          <w:lang w:val="ru-RU"/>
        </w:rPr>
        <w:t>Работа</w:t>
      </w:r>
      <w:r>
        <w:rPr>
          <w:i/>
          <w:spacing w:val="-2"/>
          <w:szCs w:val="22"/>
          <w:lang w:val="ru-RU"/>
        </w:rPr>
        <w:t xml:space="preserve"> </w:t>
      </w:r>
      <w:r>
        <w:rPr>
          <w:i/>
          <w:szCs w:val="22"/>
          <w:lang w:val="ru-RU"/>
        </w:rPr>
        <w:t>с</w:t>
      </w:r>
      <w:r>
        <w:rPr>
          <w:i/>
          <w:spacing w:val="-1"/>
          <w:szCs w:val="22"/>
          <w:lang w:val="ru-RU"/>
        </w:rPr>
        <w:t xml:space="preserve"> </w:t>
      </w:r>
      <w:r>
        <w:rPr>
          <w:i/>
          <w:szCs w:val="22"/>
          <w:lang w:val="ru-RU"/>
        </w:rPr>
        <w:t>информацией:</w:t>
      </w:r>
    </w:p>
    <w:p w:rsidR="00C07E73" w:rsidRDefault="003A1872">
      <w:pPr>
        <w:widowControl w:val="0"/>
        <w:autoSpaceDE w:val="0"/>
        <w:autoSpaceDN w:val="0"/>
        <w:spacing w:line="237" w:lineRule="auto"/>
        <w:ind w:left="959" w:right="148" w:firstLine="710"/>
        <w:jc w:val="both"/>
        <w:rPr>
          <w:lang w:val="ru-RU"/>
        </w:rPr>
      </w:pPr>
      <w:r>
        <w:rPr>
          <w:lang w:val="ru-RU"/>
        </w:rPr>
        <w:t>—находить</w:t>
      </w:r>
      <w:r>
        <w:rPr>
          <w:spacing w:val="1"/>
          <w:lang w:val="ru-RU"/>
        </w:rPr>
        <w:t xml:space="preserve"> </w:t>
      </w:r>
      <w:r>
        <w:rPr>
          <w:lang w:val="ru-RU"/>
        </w:rPr>
        <w:t>необходимую</w:t>
      </w:r>
      <w:r>
        <w:rPr>
          <w:spacing w:val="1"/>
          <w:lang w:val="ru-RU"/>
        </w:rPr>
        <w:t xml:space="preserve"> </w:t>
      </w:r>
      <w:r>
        <w:rPr>
          <w:lang w:val="ru-RU"/>
        </w:rPr>
        <w:t>для</w:t>
      </w:r>
      <w:r>
        <w:rPr>
          <w:spacing w:val="1"/>
          <w:lang w:val="ru-RU"/>
        </w:rPr>
        <w:t xml:space="preserve"> </w:t>
      </w:r>
      <w:r>
        <w:rPr>
          <w:lang w:val="ru-RU"/>
        </w:rPr>
        <w:t>выполнения</w:t>
      </w:r>
      <w:r>
        <w:rPr>
          <w:spacing w:val="1"/>
          <w:lang w:val="ru-RU"/>
        </w:rPr>
        <w:t xml:space="preserve"> </w:t>
      </w:r>
      <w:r>
        <w:rPr>
          <w:lang w:val="ru-RU"/>
        </w:rPr>
        <w:t>работы</w:t>
      </w:r>
      <w:r>
        <w:rPr>
          <w:spacing w:val="1"/>
          <w:lang w:val="ru-RU"/>
        </w:rPr>
        <w:t xml:space="preserve"> </w:t>
      </w:r>
      <w:r>
        <w:rPr>
          <w:lang w:val="ru-RU"/>
        </w:rPr>
        <w:t>информацию,</w:t>
      </w:r>
      <w:r>
        <w:rPr>
          <w:spacing w:val="1"/>
          <w:lang w:val="ru-RU"/>
        </w:rPr>
        <w:t xml:space="preserve"> </w:t>
      </w:r>
      <w:r>
        <w:rPr>
          <w:lang w:val="ru-RU"/>
        </w:rPr>
        <w:t>пользуясь</w:t>
      </w:r>
      <w:r>
        <w:rPr>
          <w:spacing w:val="1"/>
          <w:lang w:val="ru-RU"/>
        </w:rPr>
        <w:t xml:space="preserve"> </w:t>
      </w:r>
      <w:r>
        <w:rPr>
          <w:lang w:val="ru-RU"/>
        </w:rPr>
        <w:t>различными</w:t>
      </w:r>
      <w:r>
        <w:rPr>
          <w:spacing w:val="-4"/>
          <w:lang w:val="ru-RU"/>
        </w:rPr>
        <w:t xml:space="preserve"> </w:t>
      </w:r>
      <w:r>
        <w:rPr>
          <w:lang w:val="ru-RU"/>
        </w:rPr>
        <w:t>источниками,</w:t>
      </w:r>
      <w:r>
        <w:rPr>
          <w:spacing w:val="-4"/>
          <w:lang w:val="ru-RU"/>
        </w:rPr>
        <w:t xml:space="preserve"> </w:t>
      </w:r>
      <w:r>
        <w:rPr>
          <w:lang w:val="ru-RU"/>
        </w:rPr>
        <w:t>анализировать</w:t>
      </w:r>
      <w:r>
        <w:rPr>
          <w:spacing w:val="1"/>
          <w:lang w:val="ru-RU"/>
        </w:rPr>
        <w:t xml:space="preserve"> </w:t>
      </w:r>
      <w:r>
        <w:rPr>
          <w:lang w:val="ru-RU"/>
        </w:rPr>
        <w:t>её</w:t>
      </w:r>
      <w:r>
        <w:rPr>
          <w:spacing w:val="-6"/>
          <w:lang w:val="ru-RU"/>
        </w:rPr>
        <w:t xml:space="preserve"> </w:t>
      </w:r>
      <w:r>
        <w:rPr>
          <w:lang w:val="ru-RU"/>
        </w:rPr>
        <w:t>и</w:t>
      </w:r>
      <w:r>
        <w:rPr>
          <w:spacing w:val="-4"/>
          <w:lang w:val="ru-RU"/>
        </w:rPr>
        <w:t xml:space="preserve"> </w:t>
      </w:r>
      <w:r>
        <w:rPr>
          <w:lang w:val="ru-RU"/>
        </w:rPr>
        <w:t>отбирать</w:t>
      </w:r>
      <w:r>
        <w:rPr>
          <w:spacing w:val="1"/>
          <w:lang w:val="ru-RU"/>
        </w:rPr>
        <w:t xml:space="preserve"> </w:t>
      </w:r>
      <w:r>
        <w:rPr>
          <w:lang w:val="ru-RU"/>
        </w:rPr>
        <w:t>в</w:t>
      </w:r>
      <w:r>
        <w:rPr>
          <w:spacing w:val="-3"/>
          <w:lang w:val="ru-RU"/>
        </w:rPr>
        <w:t xml:space="preserve"> </w:t>
      </w:r>
      <w:r>
        <w:rPr>
          <w:lang w:val="ru-RU"/>
        </w:rPr>
        <w:t>соответствии</w:t>
      </w:r>
      <w:r>
        <w:rPr>
          <w:spacing w:val="1"/>
          <w:lang w:val="ru-RU"/>
        </w:rPr>
        <w:t xml:space="preserve"> </w:t>
      </w:r>
      <w:r>
        <w:rPr>
          <w:lang w:val="ru-RU"/>
        </w:rPr>
        <w:t>с</w:t>
      </w:r>
      <w:r>
        <w:rPr>
          <w:spacing w:val="-6"/>
          <w:lang w:val="ru-RU"/>
        </w:rPr>
        <w:t xml:space="preserve"> </w:t>
      </w:r>
      <w:r>
        <w:rPr>
          <w:lang w:val="ru-RU"/>
        </w:rPr>
        <w:t>решаемой</w:t>
      </w:r>
      <w:r>
        <w:rPr>
          <w:spacing w:val="-4"/>
          <w:lang w:val="ru-RU"/>
        </w:rPr>
        <w:t xml:space="preserve"> </w:t>
      </w:r>
      <w:r>
        <w:rPr>
          <w:lang w:val="ru-RU"/>
        </w:rPr>
        <w:t>задачей;</w:t>
      </w:r>
    </w:p>
    <w:p w:rsidR="00C07E73" w:rsidRDefault="003A1872">
      <w:pPr>
        <w:widowControl w:val="0"/>
        <w:autoSpaceDE w:val="0"/>
        <w:autoSpaceDN w:val="0"/>
        <w:spacing w:line="237" w:lineRule="auto"/>
        <w:ind w:left="959" w:right="149" w:firstLine="710"/>
        <w:jc w:val="both"/>
        <w:rPr>
          <w:lang w:val="ru-RU"/>
        </w:rPr>
      </w:pPr>
      <w:r>
        <w:rPr>
          <w:lang w:val="ru-RU"/>
        </w:rPr>
        <w:t>—на</w:t>
      </w:r>
      <w:r>
        <w:rPr>
          <w:spacing w:val="-7"/>
          <w:lang w:val="ru-RU"/>
        </w:rPr>
        <w:t xml:space="preserve"> </w:t>
      </w:r>
      <w:r>
        <w:rPr>
          <w:lang w:val="ru-RU"/>
        </w:rPr>
        <w:t>основе</w:t>
      </w:r>
      <w:r>
        <w:rPr>
          <w:spacing w:val="-3"/>
          <w:lang w:val="ru-RU"/>
        </w:rPr>
        <w:t xml:space="preserve"> </w:t>
      </w:r>
      <w:r>
        <w:rPr>
          <w:lang w:val="ru-RU"/>
        </w:rPr>
        <w:t>анализа</w:t>
      </w:r>
      <w:r>
        <w:rPr>
          <w:spacing w:val="-2"/>
          <w:lang w:val="ru-RU"/>
        </w:rPr>
        <w:t xml:space="preserve"> </w:t>
      </w:r>
      <w:r>
        <w:rPr>
          <w:lang w:val="ru-RU"/>
        </w:rPr>
        <w:t>информации</w:t>
      </w:r>
      <w:r>
        <w:rPr>
          <w:spacing w:val="-5"/>
          <w:lang w:val="ru-RU"/>
        </w:rPr>
        <w:t xml:space="preserve"> </w:t>
      </w:r>
      <w:r>
        <w:rPr>
          <w:lang w:val="ru-RU"/>
        </w:rPr>
        <w:t>производить</w:t>
      </w:r>
      <w:r>
        <w:rPr>
          <w:spacing w:val="-9"/>
          <w:lang w:val="ru-RU"/>
        </w:rPr>
        <w:t xml:space="preserve"> </w:t>
      </w:r>
      <w:r>
        <w:rPr>
          <w:lang w:val="ru-RU"/>
        </w:rPr>
        <w:t>выбор</w:t>
      </w:r>
      <w:r>
        <w:rPr>
          <w:spacing w:val="-6"/>
          <w:lang w:val="ru-RU"/>
        </w:rPr>
        <w:t xml:space="preserve"> </w:t>
      </w:r>
      <w:r>
        <w:rPr>
          <w:lang w:val="ru-RU"/>
        </w:rPr>
        <w:t>наиболее</w:t>
      </w:r>
      <w:r>
        <w:rPr>
          <w:spacing w:val="-2"/>
          <w:lang w:val="ru-RU"/>
        </w:rPr>
        <w:t xml:space="preserve"> </w:t>
      </w:r>
      <w:r>
        <w:rPr>
          <w:lang w:val="ru-RU"/>
        </w:rPr>
        <w:t>эффективных</w:t>
      </w:r>
      <w:r>
        <w:rPr>
          <w:spacing w:val="-6"/>
          <w:lang w:val="ru-RU"/>
        </w:rPr>
        <w:t xml:space="preserve"> </w:t>
      </w:r>
      <w:r>
        <w:rPr>
          <w:lang w:val="ru-RU"/>
        </w:rPr>
        <w:t>способов</w:t>
      </w:r>
      <w:r>
        <w:rPr>
          <w:spacing w:val="-58"/>
          <w:lang w:val="ru-RU"/>
        </w:rPr>
        <w:t xml:space="preserve"> </w:t>
      </w:r>
      <w:r>
        <w:rPr>
          <w:lang w:val="ru-RU"/>
        </w:rPr>
        <w:t>работы;</w:t>
      </w:r>
    </w:p>
    <w:p w:rsidR="00C07E73" w:rsidRDefault="003A1872">
      <w:pPr>
        <w:widowControl w:val="0"/>
        <w:autoSpaceDE w:val="0"/>
        <w:autoSpaceDN w:val="0"/>
        <w:spacing w:before="4" w:line="237" w:lineRule="auto"/>
        <w:ind w:left="959" w:right="135" w:firstLine="710"/>
        <w:jc w:val="both"/>
        <w:rPr>
          <w:lang w:val="ru-RU"/>
        </w:rPr>
      </w:pPr>
      <w:r>
        <w:rPr>
          <w:lang w:val="ru-RU"/>
        </w:rPr>
        <w:t>—использовать знаково-символические средства для решения задач в умственной или</w:t>
      </w:r>
      <w:r>
        <w:rPr>
          <w:spacing w:val="-57"/>
          <w:lang w:val="ru-RU"/>
        </w:rPr>
        <w:t xml:space="preserve"> </w:t>
      </w:r>
      <w:r>
        <w:rPr>
          <w:lang w:val="ru-RU"/>
        </w:rPr>
        <w:t>материализованной</w:t>
      </w:r>
      <w:r>
        <w:rPr>
          <w:spacing w:val="1"/>
          <w:lang w:val="ru-RU"/>
        </w:rPr>
        <w:t xml:space="preserve"> </w:t>
      </w:r>
      <w:r>
        <w:rPr>
          <w:lang w:val="ru-RU"/>
        </w:rPr>
        <w:t>форме,</w:t>
      </w:r>
      <w:r>
        <w:rPr>
          <w:spacing w:val="-3"/>
          <w:lang w:val="ru-RU"/>
        </w:rPr>
        <w:t xml:space="preserve"> </w:t>
      </w:r>
      <w:r>
        <w:rPr>
          <w:lang w:val="ru-RU"/>
        </w:rPr>
        <w:t>выполнять</w:t>
      </w:r>
      <w:r>
        <w:rPr>
          <w:spacing w:val="1"/>
          <w:lang w:val="ru-RU"/>
        </w:rPr>
        <w:t xml:space="preserve"> </w:t>
      </w:r>
      <w:r>
        <w:rPr>
          <w:lang w:val="ru-RU"/>
        </w:rPr>
        <w:t>действия моделирования,</w:t>
      </w:r>
      <w:r>
        <w:rPr>
          <w:spacing w:val="2"/>
          <w:lang w:val="ru-RU"/>
        </w:rPr>
        <w:t xml:space="preserve"> </w:t>
      </w:r>
      <w:r>
        <w:rPr>
          <w:lang w:val="ru-RU"/>
        </w:rPr>
        <w:t>работать</w:t>
      </w:r>
      <w:r>
        <w:rPr>
          <w:spacing w:val="2"/>
          <w:lang w:val="ru-RU"/>
        </w:rPr>
        <w:t xml:space="preserve"> </w:t>
      </w:r>
      <w:r>
        <w:rPr>
          <w:lang w:val="ru-RU"/>
        </w:rPr>
        <w:t>с</w:t>
      </w:r>
      <w:r>
        <w:rPr>
          <w:spacing w:val="-6"/>
          <w:lang w:val="ru-RU"/>
        </w:rPr>
        <w:t xml:space="preserve"> </w:t>
      </w:r>
      <w:r>
        <w:rPr>
          <w:lang w:val="ru-RU"/>
        </w:rPr>
        <w:t>моделями;</w:t>
      </w:r>
    </w:p>
    <w:p w:rsidR="00C07E73" w:rsidRDefault="003A1872">
      <w:pPr>
        <w:widowControl w:val="0"/>
        <w:autoSpaceDE w:val="0"/>
        <w:autoSpaceDN w:val="0"/>
        <w:spacing w:before="3"/>
        <w:ind w:left="959" w:right="147" w:firstLine="710"/>
        <w:jc w:val="both"/>
        <w:rPr>
          <w:lang w:val="ru-RU"/>
        </w:rPr>
      </w:pPr>
      <w:r>
        <w:rPr>
          <w:lang w:val="ru-RU"/>
        </w:rPr>
        <w:t>—осуществлять</w:t>
      </w:r>
      <w:r>
        <w:rPr>
          <w:spacing w:val="1"/>
          <w:lang w:val="ru-RU"/>
        </w:rPr>
        <w:t xml:space="preserve"> </w:t>
      </w:r>
      <w:r>
        <w:rPr>
          <w:lang w:val="ru-RU"/>
        </w:rPr>
        <w:t>поиск</w:t>
      </w:r>
      <w:r>
        <w:rPr>
          <w:spacing w:val="1"/>
          <w:lang w:val="ru-RU"/>
        </w:rPr>
        <w:t xml:space="preserve"> </w:t>
      </w:r>
      <w:r>
        <w:rPr>
          <w:lang w:val="ru-RU"/>
        </w:rPr>
        <w:t>дополнительной</w:t>
      </w:r>
      <w:r>
        <w:rPr>
          <w:spacing w:val="1"/>
          <w:lang w:val="ru-RU"/>
        </w:rPr>
        <w:t xml:space="preserve"> </w:t>
      </w:r>
      <w:r>
        <w:rPr>
          <w:lang w:val="ru-RU"/>
        </w:rPr>
        <w:t>информации</w:t>
      </w:r>
      <w:r>
        <w:rPr>
          <w:spacing w:val="1"/>
          <w:lang w:val="ru-RU"/>
        </w:rPr>
        <w:t xml:space="preserve"> </w:t>
      </w:r>
      <w:r>
        <w:rPr>
          <w:lang w:val="ru-RU"/>
        </w:rPr>
        <w:t>по</w:t>
      </w:r>
      <w:r>
        <w:rPr>
          <w:spacing w:val="1"/>
          <w:lang w:val="ru-RU"/>
        </w:rPr>
        <w:t xml:space="preserve"> </w:t>
      </w:r>
      <w:r>
        <w:rPr>
          <w:lang w:val="ru-RU"/>
        </w:rPr>
        <w:t>тематике</w:t>
      </w:r>
      <w:r>
        <w:rPr>
          <w:spacing w:val="1"/>
          <w:lang w:val="ru-RU"/>
        </w:rPr>
        <w:t xml:space="preserve"> </w:t>
      </w:r>
      <w:r>
        <w:rPr>
          <w:lang w:val="ru-RU"/>
        </w:rPr>
        <w:t>творческих</w:t>
      </w:r>
      <w:r>
        <w:rPr>
          <w:spacing w:val="1"/>
          <w:lang w:val="ru-RU"/>
        </w:rPr>
        <w:t xml:space="preserve"> </w:t>
      </w:r>
      <w:r>
        <w:rPr>
          <w:lang w:val="ru-RU"/>
        </w:rPr>
        <w:t>и</w:t>
      </w:r>
      <w:r>
        <w:rPr>
          <w:spacing w:val="1"/>
          <w:lang w:val="ru-RU"/>
        </w:rPr>
        <w:t xml:space="preserve"> </w:t>
      </w:r>
      <w:r>
        <w:rPr>
          <w:lang w:val="ru-RU"/>
        </w:rPr>
        <w:t>проектных работ; —использовать рисунки из ресурса компьютера в оформлении изделий и</w:t>
      </w:r>
      <w:r>
        <w:rPr>
          <w:spacing w:val="1"/>
          <w:lang w:val="ru-RU"/>
        </w:rPr>
        <w:t xml:space="preserve"> </w:t>
      </w:r>
      <w:r>
        <w:rPr>
          <w:lang w:val="ru-RU"/>
        </w:rPr>
        <w:t>др.;</w:t>
      </w:r>
    </w:p>
    <w:p w:rsidR="00C07E73" w:rsidRDefault="003A1872">
      <w:pPr>
        <w:widowControl w:val="0"/>
        <w:autoSpaceDE w:val="0"/>
        <w:autoSpaceDN w:val="0"/>
        <w:spacing w:line="242" w:lineRule="auto"/>
        <w:ind w:left="959" w:firstLine="710"/>
        <w:rPr>
          <w:lang w:val="ru-RU"/>
        </w:rPr>
      </w:pPr>
      <w:r>
        <w:rPr>
          <w:spacing w:val="-1"/>
          <w:lang w:val="ru-RU"/>
        </w:rPr>
        <w:t>—использовать</w:t>
      </w:r>
      <w:r>
        <w:rPr>
          <w:spacing w:val="-13"/>
          <w:lang w:val="ru-RU"/>
        </w:rPr>
        <w:t xml:space="preserve"> </w:t>
      </w:r>
      <w:r>
        <w:rPr>
          <w:spacing w:val="-1"/>
          <w:lang w:val="ru-RU"/>
        </w:rPr>
        <w:t>средства</w:t>
      </w:r>
      <w:r>
        <w:rPr>
          <w:spacing w:val="-9"/>
          <w:lang w:val="ru-RU"/>
        </w:rPr>
        <w:t xml:space="preserve"> </w:t>
      </w:r>
      <w:r>
        <w:rPr>
          <w:spacing w:val="-1"/>
          <w:lang w:val="ru-RU"/>
        </w:rPr>
        <w:t>информационно-коммуникационных</w:t>
      </w:r>
      <w:r>
        <w:rPr>
          <w:spacing w:val="-14"/>
          <w:lang w:val="ru-RU"/>
        </w:rPr>
        <w:t xml:space="preserve"> </w:t>
      </w:r>
      <w:r>
        <w:rPr>
          <w:lang w:val="ru-RU"/>
        </w:rPr>
        <w:t>технологий</w:t>
      </w:r>
      <w:r>
        <w:rPr>
          <w:spacing w:val="-13"/>
          <w:lang w:val="ru-RU"/>
        </w:rPr>
        <w:t xml:space="preserve"> </w:t>
      </w:r>
      <w:r>
        <w:rPr>
          <w:lang w:val="ru-RU"/>
        </w:rPr>
        <w:t>для</w:t>
      </w:r>
      <w:r>
        <w:rPr>
          <w:spacing w:val="-8"/>
          <w:lang w:val="ru-RU"/>
        </w:rPr>
        <w:t xml:space="preserve"> </w:t>
      </w:r>
      <w:r>
        <w:rPr>
          <w:lang w:val="ru-RU"/>
        </w:rPr>
        <w:t>решения</w:t>
      </w:r>
      <w:r>
        <w:rPr>
          <w:spacing w:val="-57"/>
          <w:lang w:val="ru-RU"/>
        </w:rPr>
        <w:t xml:space="preserve"> </w:t>
      </w:r>
      <w:r>
        <w:rPr>
          <w:lang w:val="ru-RU"/>
        </w:rPr>
        <w:t>учебных</w:t>
      </w:r>
      <w:r>
        <w:rPr>
          <w:spacing w:val="-5"/>
          <w:lang w:val="ru-RU"/>
        </w:rPr>
        <w:t xml:space="preserve"> </w:t>
      </w:r>
      <w:r>
        <w:rPr>
          <w:lang w:val="ru-RU"/>
        </w:rPr>
        <w:t>и</w:t>
      </w:r>
      <w:r>
        <w:rPr>
          <w:spacing w:val="1"/>
          <w:lang w:val="ru-RU"/>
        </w:rPr>
        <w:t xml:space="preserve"> </w:t>
      </w:r>
      <w:r>
        <w:rPr>
          <w:lang w:val="ru-RU"/>
        </w:rPr>
        <w:t>практических</w:t>
      </w:r>
      <w:r>
        <w:rPr>
          <w:spacing w:val="-4"/>
          <w:lang w:val="ru-RU"/>
        </w:rPr>
        <w:t xml:space="preserve"> </w:t>
      </w:r>
      <w:r>
        <w:rPr>
          <w:lang w:val="ru-RU"/>
        </w:rPr>
        <w:t>задач,</w:t>
      </w:r>
      <w:r>
        <w:rPr>
          <w:spacing w:val="2"/>
          <w:lang w:val="ru-RU"/>
        </w:rPr>
        <w:t xml:space="preserve"> </w:t>
      </w:r>
      <w:r>
        <w:rPr>
          <w:lang w:val="ru-RU"/>
        </w:rPr>
        <w:t>в</w:t>
      </w:r>
      <w:r>
        <w:rPr>
          <w:spacing w:val="7"/>
          <w:lang w:val="ru-RU"/>
        </w:rPr>
        <w:t xml:space="preserve"> </w:t>
      </w:r>
      <w:r>
        <w:rPr>
          <w:lang w:val="ru-RU"/>
        </w:rPr>
        <w:t>том</w:t>
      </w:r>
      <w:r>
        <w:rPr>
          <w:spacing w:val="1"/>
          <w:lang w:val="ru-RU"/>
        </w:rPr>
        <w:t xml:space="preserve"> </w:t>
      </w:r>
      <w:r>
        <w:rPr>
          <w:lang w:val="ru-RU"/>
        </w:rPr>
        <w:t>числе</w:t>
      </w:r>
      <w:r>
        <w:rPr>
          <w:spacing w:val="-1"/>
          <w:lang w:val="ru-RU"/>
        </w:rPr>
        <w:t xml:space="preserve"> </w:t>
      </w:r>
      <w:r>
        <w:rPr>
          <w:lang w:val="ru-RU"/>
        </w:rPr>
        <w:t>Интернет</w:t>
      </w:r>
      <w:r>
        <w:rPr>
          <w:spacing w:val="1"/>
          <w:lang w:val="ru-RU"/>
        </w:rPr>
        <w:t xml:space="preserve"> </w:t>
      </w:r>
      <w:r>
        <w:rPr>
          <w:lang w:val="ru-RU"/>
        </w:rPr>
        <w:t>под</w:t>
      </w:r>
      <w:r>
        <w:rPr>
          <w:spacing w:val="-2"/>
          <w:lang w:val="ru-RU"/>
        </w:rPr>
        <w:t xml:space="preserve"> </w:t>
      </w:r>
      <w:r>
        <w:rPr>
          <w:lang w:val="ru-RU"/>
        </w:rPr>
        <w:t>руководством</w:t>
      </w:r>
      <w:r>
        <w:rPr>
          <w:spacing w:val="-2"/>
          <w:lang w:val="ru-RU"/>
        </w:rPr>
        <w:t xml:space="preserve"> </w:t>
      </w:r>
      <w:r>
        <w:rPr>
          <w:lang w:val="ru-RU"/>
        </w:rPr>
        <w:t>учителя.</w:t>
      </w:r>
    </w:p>
    <w:p w:rsidR="00C07E73" w:rsidRDefault="003A1872">
      <w:pPr>
        <w:widowControl w:val="0"/>
        <w:autoSpaceDE w:val="0"/>
        <w:autoSpaceDN w:val="0"/>
        <w:spacing w:line="271" w:lineRule="exact"/>
        <w:ind w:left="1973"/>
        <w:rPr>
          <w:szCs w:val="22"/>
          <w:lang w:val="ru-RU"/>
        </w:rPr>
      </w:pPr>
      <w:r>
        <w:rPr>
          <w:i/>
          <w:szCs w:val="22"/>
          <w:lang w:val="ru-RU"/>
        </w:rPr>
        <w:t>Коммуникативные</w:t>
      </w:r>
      <w:r>
        <w:rPr>
          <w:i/>
          <w:spacing w:val="-1"/>
          <w:szCs w:val="22"/>
          <w:lang w:val="ru-RU"/>
        </w:rPr>
        <w:t xml:space="preserve"> </w:t>
      </w:r>
      <w:r>
        <w:rPr>
          <w:i/>
          <w:szCs w:val="22"/>
          <w:lang w:val="ru-RU"/>
        </w:rPr>
        <w:t>УУД</w:t>
      </w:r>
      <w:r>
        <w:rPr>
          <w:szCs w:val="22"/>
          <w:lang w:val="ru-RU"/>
        </w:rPr>
        <w:t>:</w:t>
      </w:r>
    </w:p>
    <w:p w:rsidR="00C07E73" w:rsidRDefault="003A1872">
      <w:pPr>
        <w:widowControl w:val="0"/>
        <w:autoSpaceDE w:val="0"/>
        <w:autoSpaceDN w:val="0"/>
        <w:spacing w:before="3" w:line="237" w:lineRule="auto"/>
        <w:ind w:left="959" w:firstLine="710"/>
        <w:rPr>
          <w:lang w:val="ru-RU"/>
        </w:rPr>
      </w:pPr>
      <w:r>
        <w:rPr>
          <w:lang w:val="ru-RU"/>
        </w:rPr>
        <w:t>—соблюдать</w:t>
      </w:r>
      <w:r>
        <w:rPr>
          <w:spacing w:val="60"/>
          <w:lang w:val="ru-RU"/>
        </w:rPr>
        <w:t xml:space="preserve"> </w:t>
      </w:r>
      <w:r>
        <w:rPr>
          <w:lang w:val="ru-RU"/>
        </w:rPr>
        <w:t>правила</w:t>
      </w:r>
      <w:r>
        <w:rPr>
          <w:spacing w:val="54"/>
          <w:lang w:val="ru-RU"/>
        </w:rPr>
        <w:t xml:space="preserve"> </w:t>
      </w:r>
      <w:r>
        <w:rPr>
          <w:lang w:val="ru-RU"/>
        </w:rPr>
        <w:t>участия</w:t>
      </w:r>
      <w:r>
        <w:rPr>
          <w:spacing w:val="59"/>
          <w:lang w:val="ru-RU"/>
        </w:rPr>
        <w:t xml:space="preserve"> </w:t>
      </w:r>
      <w:r>
        <w:rPr>
          <w:lang w:val="ru-RU"/>
        </w:rPr>
        <w:t>в</w:t>
      </w:r>
      <w:r>
        <w:rPr>
          <w:spacing w:val="60"/>
          <w:lang w:val="ru-RU"/>
        </w:rPr>
        <w:t xml:space="preserve"> </w:t>
      </w:r>
      <w:r>
        <w:rPr>
          <w:lang w:val="ru-RU"/>
        </w:rPr>
        <w:t>диалоге:</w:t>
      </w:r>
      <w:r>
        <w:rPr>
          <w:spacing w:val="51"/>
          <w:lang w:val="ru-RU"/>
        </w:rPr>
        <w:t xml:space="preserve"> </w:t>
      </w:r>
      <w:r>
        <w:rPr>
          <w:lang w:val="ru-RU"/>
        </w:rPr>
        <w:t>ставить</w:t>
      </w:r>
      <w:r>
        <w:rPr>
          <w:spacing w:val="56"/>
          <w:lang w:val="ru-RU"/>
        </w:rPr>
        <w:t xml:space="preserve"> </w:t>
      </w:r>
      <w:r>
        <w:rPr>
          <w:lang w:val="ru-RU"/>
        </w:rPr>
        <w:t>вопросы,</w:t>
      </w:r>
      <w:r>
        <w:rPr>
          <w:spacing w:val="56"/>
          <w:lang w:val="ru-RU"/>
        </w:rPr>
        <w:t xml:space="preserve"> </w:t>
      </w:r>
      <w:r>
        <w:rPr>
          <w:lang w:val="ru-RU"/>
        </w:rPr>
        <w:t>аргументировать</w:t>
      </w:r>
      <w:r>
        <w:rPr>
          <w:spacing w:val="55"/>
          <w:lang w:val="ru-RU"/>
        </w:rPr>
        <w:t xml:space="preserve"> </w:t>
      </w:r>
      <w:r>
        <w:rPr>
          <w:lang w:val="ru-RU"/>
        </w:rPr>
        <w:t>и</w:t>
      </w:r>
      <w:r>
        <w:rPr>
          <w:spacing w:val="-57"/>
          <w:lang w:val="ru-RU"/>
        </w:rPr>
        <w:t xml:space="preserve"> </w:t>
      </w:r>
      <w:r>
        <w:rPr>
          <w:lang w:val="ru-RU"/>
        </w:rPr>
        <w:t>доказывать</w:t>
      </w:r>
      <w:r>
        <w:rPr>
          <w:spacing w:val="-2"/>
          <w:lang w:val="ru-RU"/>
        </w:rPr>
        <w:t xml:space="preserve"> </w:t>
      </w:r>
      <w:r>
        <w:rPr>
          <w:lang w:val="ru-RU"/>
        </w:rPr>
        <w:t>свою</w:t>
      </w:r>
      <w:r>
        <w:rPr>
          <w:spacing w:val="-1"/>
          <w:lang w:val="ru-RU"/>
        </w:rPr>
        <w:t xml:space="preserve"> </w:t>
      </w:r>
      <w:r>
        <w:rPr>
          <w:lang w:val="ru-RU"/>
        </w:rPr>
        <w:t>точку</w:t>
      </w:r>
      <w:r>
        <w:rPr>
          <w:spacing w:val="-8"/>
          <w:lang w:val="ru-RU"/>
        </w:rPr>
        <w:t xml:space="preserve"> </w:t>
      </w:r>
      <w:r>
        <w:rPr>
          <w:lang w:val="ru-RU"/>
        </w:rPr>
        <w:t>зрения,</w:t>
      </w:r>
      <w:r>
        <w:rPr>
          <w:spacing w:val="3"/>
          <w:lang w:val="ru-RU"/>
        </w:rPr>
        <w:t xml:space="preserve"> </w:t>
      </w:r>
      <w:r>
        <w:rPr>
          <w:lang w:val="ru-RU"/>
        </w:rPr>
        <w:t>уважительно</w:t>
      </w:r>
      <w:r>
        <w:rPr>
          <w:spacing w:val="-4"/>
          <w:lang w:val="ru-RU"/>
        </w:rPr>
        <w:t xml:space="preserve"> </w:t>
      </w:r>
      <w:r>
        <w:rPr>
          <w:lang w:val="ru-RU"/>
        </w:rPr>
        <w:t>относиться</w:t>
      </w:r>
      <w:r>
        <w:rPr>
          <w:spacing w:val="2"/>
          <w:lang w:val="ru-RU"/>
        </w:rPr>
        <w:t xml:space="preserve"> </w:t>
      </w:r>
      <w:r>
        <w:rPr>
          <w:lang w:val="ru-RU"/>
        </w:rPr>
        <w:t>к</w:t>
      </w:r>
      <w:r>
        <w:rPr>
          <w:spacing w:val="-1"/>
          <w:lang w:val="ru-RU"/>
        </w:rPr>
        <w:t xml:space="preserve"> </w:t>
      </w:r>
      <w:r>
        <w:rPr>
          <w:lang w:val="ru-RU"/>
        </w:rPr>
        <w:t>чужому</w:t>
      </w:r>
      <w:r>
        <w:rPr>
          <w:spacing w:val="-9"/>
          <w:lang w:val="ru-RU"/>
        </w:rPr>
        <w:t xml:space="preserve"> </w:t>
      </w:r>
      <w:r>
        <w:rPr>
          <w:lang w:val="ru-RU"/>
        </w:rPr>
        <w:t>мнению;</w:t>
      </w:r>
    </w:p>
    <w:p w:rsidR="00C07E73" w:rsidRDefault="003A1872">
      <w:pPr>
        <w:widowControl w:val="0"/>
        <w:autoSpaceDE w:val="0"/>
        <w:autoSpaceDN w:val="0"/>
        <w:spacing w:before="6" w:line="237" w:lineRule="auto"/>
        <w:ind w:left="959" w:firstLine="710"/>
        <w:rPr>
          <w:lang w:val="ru-RU"/>
        </w:rPr>
      </w:pPr>
      <w:r>
        <w:rPr>
          <w:lang w:val="ru-RU"/>
        </w:rPr>
        <w:t>—описывать</w:t>
      </w:r>
      <w:r>
        <w:rPr>
          <w:spacing w:val="-5"/>
          <w:lang w:val="ru-RU"/>
        </w:rPr>
        <w:t xml:space="preserve"> </w:t>
      </w:r>
      <w:r>
        <w:rPr>
          <w:lang w:val="ru-RU"/>
        </w:rPr>
        <w:t>факты</w:t>
      </w:r>
      <w:r>
        <w:rPr>
          <w:spacing w:val="-3"/>
          <w:lang w:val="ru-RU"/>
        </w:rPr>
        <w:t xml:space="preserve"> </w:t>
      </w:r>
      <w:r>
        <w:rPr>
          <w:lang w:val="ru-RU"/>
        </w:rPr>
        <w:t>из</w:t>
      </w:r>
      <w:r>
        <w:rPr>
          <w:spacing w:val="-9"/>
          <w:lang w:val="ru-RU"/>
        </w:rPr>
        <w:t xml:space="preserve"> </w:t>
      </w:r>
      <w:r>
        <w:rPr>
          <w:lang w:val="ru-RU"/>
        </w:rPr>
        <w:t>истории</w:t>
      </w:r>
      <w:r>
        <w:rPr>
          <w:spacing w:val="-5"/>
          <w:lang w:val="ru-RU"/>
        </w:rPr>
        <w:t xml:space="preserve"> </w:t>
      </w:r>
      <w:r>
        <w:rPr>
          <w:lang w:val="ru-RU"/>
        </w:rPr>
        <w:t>развития</w:t>
      </w:r>
      <w:r>
        <w:rPr>
          <w:spacing w:val="-6"/>
          <w:lang w:val="ru-RU"/>
        </w:rPr>
        <w:t xml:space="preserve"> </w:t>
      </w:r>
      <w:r>
        <w:rPr>
          <w:lang w:val="ru-RU"/>
        </w:rPr>
        <w:t>ремёсел</w:t>
      </w:r>
      <w:r>
        <w:rPr>
          <w:spacing w:val="-1"/>
          <w:lang w:val="ru-RU"/>
        </w:rPr>
        <w:t xml:space="preserve"> </w:t>
      </w:r>
      <w:r>
        <w:rPr>
          <w:lang w:val="ru-RU"/>
        </w:rPr>
        <w:t>на</w:t>
      </w:r>
      <w:r>
        <w:rPr>
          <w:spacing w:val="-7"/>
          <w:lang w:val="ru-RU"/>
        </w:rPr>
        <w:t xml:space="preserve"> </w:t>
      </w:r>
      <w:r>
        <w:rPr>
          <w:lang w:val="ru-RU"/>
        </w:rPr>
        <w:t>Руси</w:t>
      </w:r>
      <w:r>
        <w:rPr>
          <w:spacing w:val="-1"/>
          <w:lang w:val="ru-RU"/>
        </w:rPr>
        <w:t xml:space="preserve"> </w:t>
      </w:r>
      <w:r>
        <w:rPr>
          <w:lang w:val="ru-RU"/>
        </w:rPr>
        <w:t>и</w:t>
      </w:r>
      <w:r>
        <w:rPr>
          <w:spacing w:val="-5"/>
          <w:lang w:val="ru-RU"/>
        </w:rPr>
        <w:t xml:space="preserve"> </w:t>
      </w:r>
      <w:r>
        <w:rPr>
          <w:lang w:val="ru-RU"/>
        </w:rPr>
        <w:t>в</w:t>
      </w:r>
      <w:r>
        <w:rPr>
          <w:spacing w:val="-4"/>
          <w:lang w:val="ru-RU"/>
        </w:rPr>
        <w:t xml:space="preserve"> </w:t>
      </w:r>
      <w:r>
        <w:rPr>
          <w:lang w:val="ru-RU"/>
        </w:rPr>
        <w:t>России,</w:t>
      </w:r>
      <w:r>
        <w:rPr>
          <w:spacing w:val="-4"/>
          <w:lang w:val="ru-RU"/>
        </w:rPr>
        <w:t xml:space="preserve"> </w:t>
      </w:r>
      <w:r>
        <w:rPr>
          <w:lang w:val="ru-RU"/>
        </w:rPr>
        <w:t>высказывать</w:t>
      </w:r>
      <w:r>
        <w:rPr>
          <w:spacing w:val="-5"/>
          <w:lang w:val="ru-RU"/>
        </w:rPr>
        <w:t xml:space="preserve"> </w:t>
      </w:r>
      <w:r>
        <w:rPr>
          <w:lang w:val="ru-RU"/>
        </w:rPr>
        <w:t>своё</w:t>
      </w:r>
      <w:r>
        <w:rPr>
          <w:spacing w:val="-57"/>
          <w:lang w:val="ru-RU"/>
        </w:rPr>
        <w:t xml:space="preserve"> </w:t>
      </w:r>
      <w:r>
        <w:rPr>
          <w:lang w:val="ru-RU"/>
        </w:rPr>
        <w:t>отношение</w:t>
      </w:r>
      <w:r>
        <w:rPr>
          <w:spacing w:val="-6"/>
          <w:lang w:val="ru-RU"/>
        </w:rPr>
        <w:t xml:space="preserve"> </w:t>
      </w:r>
      <w:r>
        <w:rPr>
          <w:lang w:val="ru-RU"/>
        </w:rPr>
        <w:t>к</w:t>
      </w:r>
      <w:r>
        <w:rPr>
          <w:spacing w:val="-1"/>
          <w:lang w:val="ru-RU"/>
        </w:rPr>
        <w:t xml:space="preserve"> </w:t>
      </w:r>
      <w:r>
        <w:rPr>
          <w:lang w:val="ru-RU"/>
        </w:rPr>
        <w:t>предметам</w:t>
      </w:r>
      <w:r>
        <w:rPr>
          <w:spacing w:val="2"/>
          <w:lang w:val="ru-RU"/>
        </w:rPr>
        <w:t xml:space="preserve"> </w:t>
      </w:r>
      <w:r>
        <w:rPr>
          <w:lang w:val="ru-RU"/>
        </w:rPr>
        <w:t>декоративно-прикладного</w:t>
      </w:r>
      <w:r>
        <w:rPr>
          <w:spacing w:val="1"/>
          <w:lang w:val="ru-RU"/>
        </w:rPr>
        <w:t xml:space="preserve"> </w:t>
      </w:r>
      <w:r>
        <w:rPr>
          <w:lang w:val="ru-RU"/>
        </w:rPr>
        <w:t>искусства разных</w:t>
      </w:r>
      <w:r>
        <w:rPr>
          <w:spacing w:val="-4"/>
          <w:lang w:val="ru-RU"/>
        </w:rPr>
        <w:t xml:space="preserve"> </w:t>
      </w:r>
      <w:r>
        <w:rPr>
          <w:lang w:val="ru-RU"/>
        </w:rPr>
        <w:t>народов</w:t>
      </w:r>
      <w:r>
        <w:rPr>
          <w:spacing w:val="1"/>
          <w:lang w:val="ru-RU"/>
        </w:rPr>
        <w:t xml:space="preserve"> </w:t>
      </w:r>
      <w:r>
        <w:rPr>
          <w:lang w:val="ru-RU"/>
        </w:rPr>
        <w:t>РФ;</w:t>
      </w:r>
    </w:p>
    <w:p w:rsidR="00C07E73" w:rsidRDefault="003A1872">
      <w:pPr>
        <w:widowControl w:val="0"/>
        <w:autoSpaceDE w:val="0"/>
        <w:autoSpaceDN w:val="0"/>
        <w:spacing w:before="6" w:line="237" w:lineRule="auto"/>
        <w:ind w:left="959" w:right="138" w:firstLine="710"/>
        <w:rPr>
          <w:lang w:val="ru-RU"/>
        </w:rPr>
      </w:pPr>
      <w:r>
        <w:rPr>
          <w:spacing w:val="-1"/>
          <w:lang w:val="ru-RU"/>
        </w:rPr>
        <w:t>—создавать</w:t>
      </w:r>
      <w:r>
        <w:rPr>
          <w:spacing w:val="-11"/>
          <w:lang w:val="ru-RU"/>
        </w:rPr>
        <w:t xml:space="preserve"> </w:t>
      </w:r>
      <w:r>
        <w:rPr>
          <w:spacing w:val="-1"/>
          <w:lang w:val="ru-RU"/>
        </w:rPr>
        <w:t>тексты-рассуждения:</w:t>
      </w:r>
      <w:r>
        <w:rPr>
          <w:spacing w:val="-7"/>
          <w:lang w:val="ru-RU"/>
        </w:rPr>
        <w:t xml:space="preserve"> </w:t>
      </w:r>
      <w:r>
        <w:rPr>
          <w:lang w:val="ru-RU"/>
        </w:rPr>
        <w:t>раскрывать</w:t>
      </w:r>
      <w:r>
        <w:rPr>
          <w:spacing w:val="-10"/>
          <w:lang w:val="ru-RU"/>
        </w:rPr>
        <w:t xml:space="preserve"> </w:t>
      </w:r>
      <w:r>
        <w:rPr>
          <w:lang w:val="ru-RU"/>
        </w:rPr>
        <w:t>последовательность</w:t>
      </w:r>
      <w:r>
        <w:rPr>
          <w:spacing w:val="-16"/>
          <w:lang w:val="ru-RU"/>
        </w:rPr>
        <w:t xml:space="preserve"> </w:t>
      </w:r>
      <w:r>
        <w:rPr>
          <w:lang w:val="ru-RU"/>
        </w:rPr>
        <w:t>операций</w:t>
      </w:r>
      <w:r>
        <w:rPr>
          <w:spacing w:val="-10"/>
          <w:lang w:val="ru-RU"/>
        </w:rPr>
        <w:t xml:space="preserve"> </w:t>
      </w:r>
      <w:r>
        <w:rPr>
          <w:lang w:val="ru-RU"/>
        </w:rPr>
        <w:t>при</w:t>
      </w:r>
      <w:r>
        <w:rPr>
          <w:spacing w:val="-7"/>
          <w:lang w:val="ru-RU"/>
        </w:rPr>
        <w:t xml:space="preserve"> </w:t>
      </w:r>
      <w:r>
        <w:rPr>
          <w:lang w:val="ru-RU"/>
        </w:rPr>
        <w:t>работе</w:t>
      </w:r>
      <w:r>
        <w:rPr>
          <w:spacing w:val="-57"/>
          <w:lang w:val="ru-RU"/>
        </w:rPr>
        <w:t xml:space="preserve"> </w:t>
      </w:r>
      <w:r>
        <w:rPr>
          <w:lang w:val="ru-RU"/>
        </w:rPr>
        <w:t>с разными</w:t>
      </w:r>
      <w:r>
        <w:rPr>
          <w:spacing w:val="-2"/>
          <w:lang w:val="ru-RU"/>
        </w:rPr>
        <w:t xml:space="preserve"> </w:t>
      </w:r>
      <w:r>
        <w:rPr>
          <w:lang w:val="ru-RU"/>
        </w:rPr>
        <w:t>материалами;</w:t>
      </w:r>
    </w:p>
    <w:p w:rsidR="00C07E73" w:rsidRDefault="00C07E73">
      <w:pPr>
        <w:widowControl w:val="0"/>
        <w:autoSpaceDE w:val="0"/>
        <w:autoSpaceDN w:val="0"/>
        <w:spacing w:line="237" w:lineRule="auto"/>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right="146" w:firstLine="710"/>
        <w:jc w:val="both"/>
        <w:rPr>
          <w:lang w:val="ru-RU"/>
        </w:rPr>
      </w:pPr>
      <w:r>
        <w:rPr>
          <w:lang w:val="ru-RU"/>
        </w:rPr>
        <w:t>—осознавать</w:t>
      </w:r>
      <w:r>
        <w:rPr>
          <w:spacing w:val="1"/>
          <w:lang w:val="ru-RU"/>
        </w:rPr>
        <w:t xml:space="preserve"> </w:t>
      </w:r>
      <w:r>
        <w:rPr>
          <w:lang w:val="ru-RU"/>
        </w:rPr>
        <w:t>культурно-исторический</w:t>
      </w:r>
      <w:r>
        <w:rPr>
          <w:spacing w:val="1"/>
          <w:lang w:val="ru-RU"/>
        </w:rPr>
        <w:t xml:space="preserve"> </w:t>
      </w:r>
      <w:r>
        <w:rPr>
          <w:lang w:val="ru-RU"/>
        </w:rPr>
        <w:t>смысл</w:t>
      </w:r>
      <w:r>
        <w:rPr>
          <w:spacing w:val="1"/>
          <w:lang w:val="ru-RU"/>
        </w:rPr>
        <w:t xml:space="preserve"> </w:t>
      </w:r>
      <w:r>
        <w:rPr>
          <w:lang w:val="ru-RU"/>
        </w:rPr>
        <w:t>и</w:t>
      </w:r>
      <w:r>
        <w:rPr>
          <w:spacing w:val="1"/>
          <w:lang w:val="ru-RU"/>
        </w:rPr>
        <w:t xml:space="preserve"> </w:t>
      </w:r>
      <w:r>
        <w:rPr>
          <w:lang w:val="ru-RU"/>
        </w:rPr>
        <w:t>назначение</w:t>
      </w:r>
      <w:r>
        <w:rPr>
          <w:spacing w:val="1"/>
          <w:lang w:val="ru-RU"/>
        </w:rPr>
        <w:t xml:space="preserve"> </w:t>
      </w:r>
      <w:r>
        <w:rPr>
          <w:lang w:val="ru-RU"/>
        </w:rPr>
        <w:t>праздников,</w:t>
      </w:r>
      <w:r>
        <w:rPr>
          <w:spacing w:val="1"/>
          <w:lang w:val="ru-RU"/>
        </w:rPr>
        <w:t xml:space="preserve"> </w:t>
      </w:r>
      <w:r>
        <w:rPr>
          <w:lang w:val="ru-RU"/>
        </w:rPr>
        <w:t>их</w:t>
      </w:r>
      <w:r>
        <w:rPr>
          <w:spacing w:val="1"/>
          <w:lang w:val="ru-RU"/>
        </w:rPr>
        <w:t xml:space="preserve"> </w:t>
      </w:r>
      <w:r>
        <w:rPr>
          <w:lang w:val="ru-RU"/>
        </w:rPr>
        <w:t>роль</w:t>
      </w:r>
      <w:r>
        <w:rPr>
          <w:spacing w:val="1"/>
          <w:lang w:val="ru-RU"/>
        </w:rPr>
        <w:t xml:space="preserve"> </w:t>
      </w:r>
      <w:r>
        <w:rPr>
          <w:lang w:val="ru-RU"/>
        </w:rPr>
        <w:t>в</w:t>
      </w:r>
      <w:r>
        <w:rPr>
          <w:spacing w:val="1"/>
          <w:lang w:val="ru-RU"/>
        </w:rPr>
        <w:t xml:space="preserve"> </w:t>
      </w:r>
      <w:r>
        <w:rPr>
          <w:lang w:val="ru-RU"/>
        </w:rPr>
        <w:t>жизни</w:t>
      </w:r>
      <w:r>
        <w:rPr>
          <w:spacing w:val="1"/>
          <w:lang w:val="ru-RU"/>
        </w:rPr>
        <w:t xml:space="preserve"> </w:t>
      </w:r>
      <w:r>
        <w:rPr>
          <w:lang w:val="ru-RU"/>
        </w:rPr>
        <w:t>каждого</w:t>
      </w:r>
      <w:r>
        <w:rPr>
          <w:spacing w:val="1"/>
          <w:lang w:val="ru-RU"/>
        </w:rPr>
        <w:t xml:space="preserve"> </w:t>
      </w:r>
      <w:r>
        <w:rPr>
          <w:lang w:val="ru-RU"/>
        </w:rPr>
        <w:t>человека;</w:t>
      </w:r>
      <w:r>
        <w:rPr>
          <w:spacing w:val="1"/>
          <w:lang w:val="ru-RU"/>
        </w:rPr>
        <w:t xml:space="preserve"> </w:t>
      </w:r>
      <w:r>
        <w:rPr>
          <w:lang w:val="ru-RU"/>
        </w:rPr>
        <w:t>ориентироваться</w:t>
      </w:r>
      <w:r>
        <w:rPr>
          <w:spacing w:val="1"/>
          <w:lang w:val="ru-RU"/>
        </w:rPr>
        <w:t xml:space="preserve"> </w:t>
      </w:r>
      <w:r>
        <w:rPr>
          <w:lang w:val="ru-RU"/>
        </w:rPr>
        <w:t>в</w:t>
      </w:r>
      <w:r>
        <w:rPr>
          <w:spacing w:val="1"/>
          <w:lang w:val="ru-RU"/>
        </w:rPr>
        <w:t xml:space="preserve"> </w:t>
      </w:r>
      <w:r>
        <w:rPr>
          <w:lang w:val="ru-RU"/>
        </w:rPr>
        <w:t>традициях</w:t>
      </w:r>
      <w:r>
        <w:rPr>
          <w:spacing w:val="1"/>
          <w:lang w:val="ru-RU"/>
        </w:rPr>
        <w:t xml:space="preserve"> </w:t>
      </w:r>
      <w:r>
        <w:rPr>
          <w:lang w:val="ru-RU"/>
        </w:rPr>
        <w:t>организации</w:t>
      </w:r>
      <w:r>
        <w:rPr>
          <w:spacing w:val="1"/>
          <w:lang w:val="ru-RU"/>
        </w:rPr>
        <w:t xml:space="preserve"> </w:t>
      </w:r>
      <w:r>
        <w:rPr>
          <w:lang w:val="ru-RU"/>
        </w:rPr>
        <w:t>и</w:t>
      </w:r>
      <w:r>
        <w:rPr>
          <w:spacing w:val="1"/>
          <w:lang w:val="ru-RU"/>
        </w:rPr>
        <w:t xml:space="preserve"> </w:t>
      </w:r>
      <w:r>
        <w:rPr>
          <w:lang w:val="ru-RU"/>
        </w:rPr>
        <w:t>оформления</w:t>
      </w:r>
      <w:r>
        <w:rPr>
          <w:spacing w:val="1"/>
          <w:lang w:val="ru-RU"/>
        </w:rPr>
        <w:t xml:space="preserve"> </w:t>
      </w:r>
      <w:r>
        <w:rPr>
          <w:lang w:val="ru-RU"/>
        </w:rPr>
        <w:t>праздников.</w:t>
      </w:r>
      <w:r>
        <w:rPr>
          <w:spacing w:val="-2"/>
          <w:lang w:val="ru-RU"/>
        </w:rPr>
        <w:t xml:space="preserve"> </w:t>
      </w:r>
      <w:r>
        <w:rPr>
          <w:lang w:val="ru-RU"/>
        </w:rPr>
        <w:t>Регулятивные</w:t>
      </w:r>
      <w:r>
        <w:rPr>
          <w:spacing w:val="1"/>
          <w:lang w:val="ru-RU"/>
        </w:rPr>
        <w:t xml:space="preserve"> </w:t>
      </w:r>
      <w:r>
        <w:rPr>
          <w:lang w:val="ru-RU"/>
        </w:rPr>
        <w:t>УУД:</w:t>
      </w:r>
    </w:p>
    <w:p w:rsidR="00C07E73" w:rsidRDefault="003A1872">
      <w:pPr>
        <w:widowControl w:val="0"/>
        <w:autoSpaceDE w:val="0"/>
        <w:autoSpaceDN w:val="0"/>
        <w:spacing w:before="5" w:line="237" w:lineRule="auto"/>
        <w:ind w:left="959" w:right="136" w:firstLine="710"/>
        <w:jc w:val="both"/>
        <w:rPr>
          <w:lang w:val="ru-RU"/>
        </w:rPr>
      </w:pPr>
      <w:r>
        <w:rPr>
          <w:lang w:val="ru-RU"/>
        </w:rPr>
        <w:t xml:space="preserve">—понимать и принимать учебную задачу, самостоятельно </w:t>
      </w:r>
      <w:r>
        <w:rPr>
          <w:lang w:val="ru-RU"/>
        </w:rPr>
        <w:t>определять цели учебно-</w:t>
      </w:r>
      <w:r>
        <w:rPr>
          <w:spacing w:val="1"/>
          <w:lang w:val="ru-RU"/>
        </w:rPr>
        <w:t xml:space="preserve"> </w:t>
      </w:r>
      <w:r>
        <w:rPr>
          <w:lang w:val="ru-RU"/>
        </w:rPr>
        <w:t>познавательной</w:t>
      </w:r>
      <w:r>
        <w:rPr>
          <w:spacing w:val="-3"/>
          <w:lang w:val="ru-RU"/>
        </w:rPr>
        <w:t xml:space="preserve"> </w:t>
      </w:r>
      <w:r>
        <w:rPr>
          <w:lang w:val="ru-RU"/>
        </w:rPr>
        <w:t>деятельности;</w:t>
      </w:r>
    </w:p>
    <w:p w:rsidR="00C07E73" w:rsidRDefault="003A1872">
      <w:pPr>
        <w:widowControl w:val="0"/>
        <w:autoSpaceDE w:val="0"/>
        <w:autoSpaceDN w:val="0"/>
        <w:spacing w:before="6" w:line="237" w:lineRule="auto"/>
        <w:ind w:left="959" w:right="147" w:firstLine="710"/>
        <w:jc w:val="both"/>
        <w:rPr>
          <w:lang w:val="ru-RU"/>
        </w:rPr>
      </w:pPr>
      <w:r>
        <w:rPr>
          <w:lang w:val="ru-RU"/>
        </w:rPr>
        <w:t>—планировать</w:t>
      </w:r>
      <w:r>
        <w:rPr>
          <w:spacing w:val="1"/>
          <w:lang w:val="ru-RU"/>
        </w:rPr>
        <w:t xml:space="preserve"> </w:t>
      </w:r>
      <w:r>
        <w:rPr>
          <w:lang w:val="ru-RU"/>
        </w:rPr>
        <w:t>практическую</w:t>
      </w:r>
      <w:r>
        <w:rPr>
          <w:spacing w:val="1"/>
          <w:lang w:val="ru-RU"/>
        </w:rPr>
        <w:t xml:space="preserve"> </w:t>
      </w:r>
      <w:r>
        <w:rPr>
          <w:lang w:val="ru-RU"/>
        </w:rPr>
        <w:t>работу</w:t>
      </w:r>
      <w:r>
        <w:rPr>
          <w:spacing w:val="1"/>
          <w:lang w:val="ru-RU"/>
        </w:rPr>
        <w:t xml:space="preserve"> </w:t>
      </w:r>
      <w:r>
        <w:rPr>
          <w:lang w:val="ru-RU"/>
        </w:rPr>
        <w:t>в</w:t>
      </w:r>
      <w:r>
        <w:rPr>
          <w:spacing w:val="1"/>
          <w:lang w:val="ru-RU"/>
        </w:rPr>
        <w:t xml:space="preserve"> </w:t>
      </w:r>
      <w:r>
        <w:rPr>
          <w:lang w:val="ru-RU"/>
        </w:rPr>
        <w:t>соответствии</w:t>
      </w:r>
      <w:r>
        <w:rPr>
          <w:spacing w:val="1"/>
          <w:lang w:val="ru-RU"/>
        </w:rPr>
        <w:t xml:space="preserve"> </w:t>
      </w:r>
      <w:r>
        <w:rPr>
          <w:lang w:val="ru-RU"/>
        </w:rPr>
        <w:t>с</w:t>
      </w:r>
      <w:r>
        <w:rPr>
          <w:spacing w:val="1"/>
          <w:lang w:val="ru-RU"/>
        </w:rPr>
        <w:t xml:space="preserve"> </w:t>
      </w:r>
      <w:r>
        <w:rPr>
          <w:lang w:val="ru-RU"/>
        </w:rPr>
        <w:t>поставленной</w:t>
      </w:r>
      <w:r>
        <w:rPr>
          <w:spacing w:val="1"/>
          <w:lang w:val="ru-RU"/>
        </w:rPr>
        <w:t xml:space="preserve"> </w:t>
      </w:r>
      <w:r>
        <w:rPr>
          <w:lang w:val="ru-RU"/>
        </w:rPr>
        <w:t>целью</w:t>
      </w:r>
      <w:r>
        <w:rPr>
          <w:spacing w:val="1"/>
          <w:lang w:val="ru-RU"/>
        </w:rPr>
        <w:t xml:space="preserve"> </w:t>
      </w:r>
      <w:r>
        <w:rPr>
          <w:lang w:val="ru-RU"/>
        </w:rPr>
        <w:t>и</w:t>
      </w:r>
      <w:r>
        <w:rPr>
          <w:spacing w:val="-57"/>
          <w:lang w:val="ru-RU"/>
        </w:rPr>
        <w:t xml:space="preserve"> </w:t>
      </w:r>
      <w:r>
        <w:rPr>
          <w:lang w:val="ru-RU"/>
        </w:rPr>
        <w:t>выполнять</w:t>
      </w:r>
      <w:r>
        <w:rPr>
          <w:spacing w:val="2"/>
          <w:lang w:val="ru-RU"/>
        </w:rPr>
        <w:t xml:space="preserve"> </w:t>
      </w:r>
      <w:r>
        <w:rPr>
          <w:lang w:val="ru-RU"/>
        </w:rPr>
        <w:t>её</w:t>
      </w:r>
      <w:r>
        <w:rPr>
          <w:spacing w:val="-4"/>
          <w:lang w:val="ru-RU"/>
        </w:rPr>
        <w:t xml:space="preserve"> </w:t>
      </w:r>
      <w:r>
        <w:rPr>
          <w:lang w:val="ru-RU"/>
        </w:rPr>
        <w:t>в</w:t>
      </w:r>
      <w:r>
        <w:rPr>
          <w:spacing w:val="3"/>
          <w:lang w:val="ru-RU"/>
        </w:rPr>
        <w:t xml:space="preserve"> </w:t>
      </w:r>
      <w:r>
        <w:rPr>
          <w:lang w:val="ru-RU"/>
        </w:rPr>
        <w:t>соответствии</w:t>
      </w:r>
      <w:r>
        <w:rPr>
          <w:spacing w:val="-2"/>
          <w:lang w:val="ru-RU"/>
        </w:rPr>
        <w:t xml:space="preserve"> </w:t>
      </w:r>
      <w:r>
        <w:rPr>
          <w:lang w:val="ru-RU"/>
        </w:rPr>
        <w:t>с</w:t>
      </w:r>
      <w:r>
        <w:rPr>
          <w:spacing w:val="1"/>
          <w:lang w:val="ru-RU"/>
        </w:rPr>
        <w:t xml:space="preserve"> </w:t>
      </w:r>
      <w:r>
        <w:rPr>
          <w:lang w:val="ru-RU"/>
        </w:rPr>
        <w:t>планом;</w:t>
      </w:r>
    </w:p>
    <w:p w:rsidR="00C07E73" w:rsidRDefault="003A1872">
      <w:pPr>
        <w:widowControl w:val="0"/>
        <w:autoSpaceDE w:val="0"/>
        <w:autoSpaceDN w:val="0"/>
        <w:spacing w:before="6" w:line="237" w:lineRule="auto"/>
        <w:ind w:left="959" w:right="141" w:firstLine="710"/>
        <w:jc w:val="both"/>
        <w:rPr>
          <w:lang w:val="ru-RU"/>
        </w:rPr>
      </w:pPr>
      <w:r>
        <w:rPr>
          <w:lang w:val="ru-RU"/>
        </w:rPr>
        <w:t>—на</w:t>
      </w:r>
      <w:r>
        <w:rPr>
          <w:spacing w:val="1"/>
          <w:lang w:val="ru-RU"/>
        </w:rPr>
        <w:t xml:space="preserve"> </w:t>
      </w:r>
      <w:r>
        <w:rPr>
          <w:lang w:val="ru-RU"/>
        </w:rPr>
        <w:t>основе</w:t>
      </w:r>
      <w:r>
        <w:rPr>
          <w:spacing w:val="1"/>
          <w:lang w:val="ru-RU"/>
        </w:rPr>
        <w:t xml:space="preserve"> </w:t>
      </w:r>
      <w:r>
        <w:rPr>
          <w:lang w:val="ru-RU"/>
        </w:rPr>
        <w:t>анализа</w:t>
      </w:r>
      <w:r>
        <w:rPr>
          <w:spacing w:val="1"/>
          <w:lang w:val="ru-RU"/>
        </w:rPr>
        <w:t xml:space="preserve"> </w:t>
      </w:r>
      <w:r>
        <w:rPr>
          <w:lang w:val="ru-RU"/>
        </w:rPr>
        <w:t>причинно-следственных</w:t>
      </w:r>
      <w:r>
        <w:rPr>
          <w:spacing w:val="1"/>
          <w:lang w:val="ru-RU"/>
        </w:rPr>
        <w:t xml:space="preserve"> </w:t>
      </w:r>
      <w:r>
        <w:rPr>
          <w:lang w:val="ru-RU"/>
        </w:rPr>
        <w:t>связей</w:t>
      </w:r>
      <w:r>
        <w:rPr>
          <w:spacing w:val="1"/>
          <w:lang w:val="ru-RU"/>
        </w:rPr>
        <w:t xml:space="preserve"> </w:t>
      </w:r>
      <w:r>
        <w:rPr>
          <w:lang w:val="ru-RU"/>
        </w:rPr>
        <w:t>между</w:t>
      </w:r>
      <w:r>
        <w:rPr>
          <w:spacing w:val="1"/>
          <w:lang w:val="ru-RU"/>
        </w:rPr>
        <w:t xml:space="preserve"> </w:t>
      </w:r>
      <w:r>
        <w:rPr>
          <w:lang w:val="ru-RU"/>
        </w:rPr>
        <w:t>действиями</w:t>
      </w:r>
      <w:r>
        <w:rPr>
          <w:spacing w:val="1"/>
          <w:lang w:val="ru-RU"/>
        </w:rPr>
        <w:t xml:space="preserve"> </w:t>
      </w:r>
      <w:r>
        <w:rPr>
          <w:lang w:val="ru-RU"/>
        </w:rPr>
        <w:t>и</w:t>
      </w:r>
      <w:r>
        <w:rPr>
          <w:spacing w:val="1"/>
          <w:lang w:val="ru-RU"/>
        </w:rPr>
        <w:t xml:space="preserve"> </w:t>
      </w:r>
      <w:r>
        <w:rPr>
          <w:lang w:val="ru-RU"/>
        </w:rPr>
        <w:t>их</w:t>
      </w:r>
      <w:r>
        <w:rPr>
          <w:spacing w:val="1"/>
          <w:lang w:val="ru-RU"/>
        </w:rPr>
        <w:t xml:space="preserve"> </w:t>
      </w:r>
      <w:r>
        <w:rPr>
          <w:lang w:val="ru-RU"/>
        </w:rPr>
        <w:t>результатами</w:t>
      </w:r>
      <w:r>
        <w:rPr>
          <w:spacing w:val="-3"/>
          <w:lang w:val="ru-RU"/>
        </w:rPr>
        <w:t xml:space="preserve"> </w:t>
      </w:r>
      <w:r>
        <w:rPr>
          <w:lang w:val="ru-RU"/>
        </w:rPr>
        <w:t>прогнозировать</w:t>
      </w:r>
      <w:r>
        <w:rPr>
          <w:spacing w:val="-6"/>
          <w:lang w:val="ru-RU"/>
        </w:rPr>
        <w:t xml:space="preserve"> </w:t>
      </w:r>
      <w:r>
        <w:rPr>
          <w:lang w:val="ru-RU"/>
        </w:rPr>
        <w:t>практические</w:t>
      </w:r>
      <w:r>
        <w:rPr>
          <w:spacing w:val="-5"/>
          <w:lang w:val="ru-RU"/>
        </w:rPr>
        <w:t xml:space="preserve"> </w:t>
      </w:r>
      <w:r>
        <w:rPr>
          <w:lang w:val="ru-RU"/>
        </w:rPr>
        <w:t>«шаги»</w:t>
      </w:r>
      <w:r>
        <w:rPr>
          <w:spacing w:val="-8"/>
          <w:lang w:val="ru-RU"/>
        </w:rPr>
        <w:t xml:space="preserve"> </w:t>
      </w:r>
      <w:r>
        <w:rPr>
          <w:lang w:val="ru-RU"/>
        </w:rPr>
        <w:t>для</w:t>
      </w:r>
      <w:r>
        <w:rPr>
          <w:spacing w:val="-3"/>
          <w:lang w:val="ru-RU"/>
        </w:rPr>
        <w:t xml:space="preserve"> </w:t>
      </w:r>
      <w:r>
        <w:rPr>
          <w:lang w:val="ru-RU"/>
        </w:rPr>
        <w:t>получения</w:t>
      </w:r>
      <w:r>
        <w:rPr>
          <w:spacing w:val="-4"/>
          <w:lang w:val="ru-RU"/>
        </w:rPr>
        <w:t xml:space="preserve"> </w:t>
      </w:r>
      <w:r>
        <w:rPr>
          <w:lang w:val="ru-RU"/>
        </w:rPr>
        <w:t>необходимого</w:t>
      </w:r>
      <w:r>
        <w:rPr>
          <w:spacing w:val="-3"/>
          <w:lang w:val="ru-RU"/>
        </w:rPr>
        <w:t xml:space="preserve"> </w:t>
      </w:r>
      <w:r>
        <w:rPr>
          <w:lang w:val="ru-RU"/>
        </w:rPr>
        <w:t>результата;</w:t>
      </w:r>
    </w:p>
    <w:p w:rsidR="00C07E73" w:rsidRDefault="003A1872">
      <w:pPr>
        <w:widowControl w:val="0"/>
        <w:autoSpaceDE w:val="0"/>
        <w:autoSpaceDN w:val="0"/>
        <w:spacing w:before="5" w:line="237" w:lineRule="auto"/>
        <w:ind w:left="959" w:right="155" w:firstLine="710"/>
        <w:jc w:val="both"/>
        <w:rPr>
          <w:lang w:val="ru-RU"/>
        </w:rPr>
      </w:pPr>
      <w:r>
        <w:rPr>
          <w:lang w:val="ru-RU"/>
        </w:rPr>
        <w:t>—выполнять</w:t>
      </w:r>
      <w:r>
        <w:rPr>
          <w:spacing w:val="1"/>
          <w:lang w:val="ru-RU"/>
        </w:rPr>
        <w:t xml:space="preserve"> </w:t>
      </w:r>
      <w:r>
        <w:rPr>
          <w:lang w:val="ru-RU"/>
        </w:rPr>
        <w:t>действия</w:t>
      </w:r>
      <w:r>
        <w:rPr>
          <w:spacing w:val="1"/>
          <w:lang w:val="ru-RU"/>
        </w:rPr>
        <w:t xml:space="preserve"> </w:t>
      </w:r>
      <w:r>
        <w:rPr>
          <w:lang w:val="ru-RU"/>
        </w:rPr>
        <w:t>контроля/самоконтроля</w:t>
      </w:r>
      <w:r>
        <w:rPr>
          <w:spacing w:val="1"/>
          <w:lang w:val="ru-RU"/>
        </w:rPr>
        <w:t xml:space="preserve"> </w:t>
      </w:r>
      <w:r>
        <w:rPr>
          <w:lang w:val="ru-RU"/>
        </w:rPr>
        <w:t>и</w:t>
      </w:r>
      <w:r>
        <w:rPr>
          <w:spacing w:val="1"/>
          <w:lang w:val="ru-RU"/>
        </w:rPr>
        <w:t xml:space="preserve"> </w:t>
      </w:r>
      <w:r>
        <w:rPr>
          <w:lang w:val="ru-RU"/>
        </w:rPr>
        <w:t>оценки;</w:t>
      </w:r>
      <w:r>
        <w:rPr>
          <w:spacing w:val="1"/>
          <w:lang w:val="ru-RU"/>
        </w:rPr>
        <w:t xml:space="preserve"> </w:t>
      </w:r>
      <w:r>
        <w:rPr>
          <w:lang w:val="ru-RU"/>
        </w:rPr>
        <w:t>процесса</w:t>
      </w:r>
      <w:r>
        <w:rPr>
          <w:spacing w:val="1"/>
          <w:lang w:val="ru-RU"/>
        </w:rPr>
        <w:t xml:space="preserve"> </w:t>
      </w:r>
      <w:r>
        <w:rPr>
          <w:lang w:val="ru-RU"/>
        </w:rPr>
        <w:t>и</w:t>
      </w:r>
      <w:r>
        <w:rPr>
          <w:spacing w:val="1"/>
          <w:lang w:val="ru-RU"/>
        </w:rPr>
        <w:t xml:space="preserve"> </w:t>
      </w:r>
      <w:r>
        <w:rPr>
          <w:lang w:val="ru-RU"/>
        </w:rPr>
        <w:t>результата</w:t>
      </w:r>
      <w:r>
        <w:rPr>
          <w:spacing w:val="1"/>
          <w:lang w:val="ru-RU"/>
        </w:rPr>
        <w:t xml:space="preserve"> </w:t>
      </w:r>
      <w:r>
        <w:rPr>
          <w:lang w:val="ru-RU"/>
        </w:rPr>
        <w:t>деятельности,</w:t>
      </w:r>
      <w:r>
        <w:rPr>
          <w:spacing w:val="2"/>
          <w:lang w:val="ru-RU"/>
        </w:rPr>
        <w:t xml:space="preserve"> </w:t>
      </w:r>
      <w:r>
        <w:rPr>
          <w:lang w:val="ru-RU"/>
        </w:rPr>
        <w:t>при</w:t>
      </w:r>
      <w:r>
        <w:rPr>
          <w:spacing w:val="2"/>
          <w:lang w:val="ru-RU"/>
        </w:rPr>
        <w:t xml:space="preserve"> </w:t>
      </w:r>
      <w:r>
        <w:rPr>
          <w:lang w:val="ru-RU"/>
        </w:rPr>
        <w:t>необходимости</w:t>
      </w:r>
      <w:r>
        <w:rPr>
          <w:spacing w:val="-2"/>
          <w:lang w:val="ru-RU"/>
        </w:rPr>
        <w:t xml:space="preserve"> </w:t>
      </w:r>
      <w:r>
        <w:rPr>
          <w:lang w:val="ru-RU"/>
        </w:rPr>
        <w:t>вносить коррективы</w:t>
      </w:r>
      <w:r>
        <w:rPr>
          <w:spacing w:val="-2"/>
          <w:lang w:val="ru-RU"/>
        </w:rPr>
        <w:t xml:space="preserve"> </w:t>
      </w:r>
      <w:r>
        <w:rPr>
          <w:lang w:val="ru-RU"/>
        </w:rPr>
        <w:t>в</w:t>
      </w:r>
      <w:r>
        <w:rPr>
          <w:spacing w:val="-2"/>
          <w:lang w:val="ru-RU"/>
        </w:rPr>
        <w:t xml:space="preserve"> </w:t>
      </w:r>
      <w:r>
        <w:rPr>
          <w:lang w:val="ru-RU"/>
        </w:rPr>
        <w:t>выполняемые</w:t>
      </w:r>
      <w:r>
        <w:rPr>
          <w:spacing w:val="-1"/>
          <w:lang w:val="ru-RU"/>
        </w:rPr>
        <w:t xml:space="preserve"> </w:t>
      </w:r>
      <w:r>
        <w:rPr>
          <w:lang w:val="ru-RU"/>
        </w:rPr>
        <w:t>действия;</w:t>
      </w:r>
    </w:p>
    <w:p w:rsidR="00C07E73" w:rsidRDefault="003A1872">
      <w:pPr>
        <w:widowControl w:val="0"/>
        <w:autoSpaceDE w:val="0"/>
        <w:autoSpaceDN w:val="0"/>
        <w:spacing w:before="4" w:line="275" w:lineRule="exact"/>
        <w:ind w:left="1670"/>
        <w:jc w:val="both"/>
        <w:rPr>
          <w:lang w:val="ru-RU"/>
        </w:rPr>
      </w:pPr>
      <w:r>
        <w:rPr>
          <w:lang w:val="ru-RU"/>
        </w:rPr>
        <w:t>—проявлять</w:t>
      </w:r>
      <w:r>
        <w:rPr>
          <w:spacing w:val="-6"/>
          <w:lang w:val="ru-RU"/>
        </w:rPr>
        <w:t xml:space="preserve"> </w:t>
      </w:r>
      <w:r>
        <w:rPr>
          <w:lang w:val="ru-RU"/>
        </w:rPr>
        <w:t>волевую</w:t>
      </w:r>
      <w:r>
        <w:rPr>
          <w:spacing w:val="-3"/>
          <w:lang w:val="ru-RU"/>
        </w:rPr>
        <w:t xml:space="preserve"> </w:t>
      </w:r>
      <w:r>
        <w:rPr>
          <w:lang w:val="ru-RU"/>
        </w:rPr>
        <w:t>саморегуляцию</w:t>
      </w:r>
      <w:r>
        <w:rPr>
          <w:spacing w:val="-3"/>
          <w:lang w:val="ru-RU"/>
        </w:rPr>
        <w:t xml:space="preserve"> </w:t>
      </w:r>
      <w:r>
        <w:rPr>
          <w:lang w:val="ru-RU"/>
        </w:rPr>
        <w:t>при</w:t>
      </w:r>
      <w:r>
        <w:rPr>
          <w:spacing w:val="-1"/>
          <w:lang w:val="ru-RU"/>
        </w:rPr>
        <w:t xml:space="preserve"> </w:t>
      </w:r>
      <w:r>
        <w:rPr>
          <w:lang w:val="ru-RU"/>
        </w:rPr>
        <w:t>выполнении</w:t>
      </w:r>
      <w:r>
        <w:rPr>
          <w:spacing w:val="-5"/>
          <w:lang w:val="ru-RU"/>
        </w:rPr>
        <w:t xml:space="preserve"> </w:t>
      </w:r>
      <w:r>
        <w:rPr>
          <w:lang w:val="ru-RU"/>
        </w:rPr>
        <w:t>задания.</w:t>
      </w:r>
    </w:p>
    <w:p w:rsidR="00C07E73" w:rsidRDefault="003A1872">
      <w:pPr>
        <w:widowControl w:val="0"/>
        <w:autoSpaceDE w:val="0"/>
        <w:autoSpaceDN w:val="0"/>
        <w:spacing w:line="275" w:lineRule="exact"/>
        <w:ind w:left="2093"/>
        <w:jc w:val="both"/>
        <w:rPr>
          <w:i/>
          <w:szCs w:val="22"/>
          <w:lang w:val="ru-RU"/>
        </w:rPr>
      </w:pPr>
      <w:r>
        <w:rPr>
          <w:i/>
          <w:szCs w:val="22"/>
          <w:lang w:val="ru-RU"/>
        </w:rPr>
        <w:t>Совместная</w:t>
      </w:r>
      <w:r>
        <w:rPr>
          <w:i/>
          <w:spacing w:val="-8"/>
          <w:szCs w:val="22"/>
          <w:lang w:val="ru-RU"/>
        </w:rPr>
        <w:t xml:space="preserve"> </w:t>
      </w:r>
      <w:r>
        <w:rPr>
          <w:i/>
          <w:szCs w:val="22"/>
          <w:lang w:val="ru-RU"/>
        </w:rPr>
        <w:t>деятельность:</w:t>
      </w:r>
    </w:p>
    <w:p w:rsidR="00C07E73" w:rsidRDefault="003A1872">
      <w:pPr>
        <w:widowControl w:val="0"/>
        <w:autoSpaceDE w:val="0"/>
        <w:autoSpaceDN w:val="0"/>
        <w:spacing w:before="3"/>
        <w:ind w:left="959" w:right="151" w:firstLine="710"/>
        <w:jc w:val="both"/>
        <w:rPr>
          <w:lang w:val="ru-RU"/>
        </w:rPr>
      </w:pPr>
      <w:r>
        <w:rPr>
          <w:lang w:val="ru-RU"/>
        </w:rPr>
        <w:t>—организовывать</w:t>
      </w:r>
      <w:r>
        <w:rPr>
          <w:spacing w:val="1"/>
          <w:lang w:val="ru-RU"/>
        </w:rPr>
        <w:t xml:space="preserve"> </w:t>
      </w:r>
      <w:r>
        <w:rPr>
          <w:lang w:val="ru-RU"/>
        </w:rPr>
        <w:t>под</w:t>
      </w:r>
      <w:r>
        <w:rPr>
          <w:spacing w:val="1"/>
          <w:lang w:val="ru-RU"/>
        </w:rPr>
        <w:t xml:space="preserve"> </w:t>
      </w:r>
      <w:r>
        <w:rPr>
          <w:lang w:val="ru-RU"/>
        </w:rPr>
        <w:t>руководством</w:t>
      </w:r>
      <w:r>
        <w:rPr>
          <w:spacing w:val="1"/>
          <w:lang w:val="ru-RU"/>
        </w:rPr>
        <w:t xml:space="preserve"> </w:t>
      </w:r>
      <w:r>
        <w:rPr>
          <w:lang w:val="ru-RU"/>
        </w:rPr>
        <w:t>учителя</w:t>
      </w:r>
      <w:r>
        <w:rPr>
          <w:spacing w:val="1"/>
          <w:lang w:val="ru-RU"/>
        </w:rPr>
        <w:t xml:space="preserve"> </w:t>
      </w:r>
      <w:r>
        <w:rPr>
          <w:lang w:val="ru-RU"/>
        </w:rPr>
        <w:t>совместную</w:t>
      </w:r>
      <w:r>
        <w:rPr>
          <w:spacing w:val="1"/>
          <w:lang w:val="ru-RU"/>
        </w:rPr>
        <w:t xml:space="preserve"> </w:t>
      </w:r>
      <w:r>
        <w:rPr>
          <w:lang w:val="ru-RU"/>
        </w:rPr>
        <w:t>работу</w:t>
      </w:r>
      <w:r>
        <w:rPr>
          <w:spacing w:val="1"/>
          <w:lang w:val="ru-RU"/>
        </w:rPr>
        <w:t xml:space="preserve"> </w:t>
      </w:r>
      <w:r>
        <w:rPr>
          <w:lang w:val="ru-RU"/>
        </w:rPr>
        <w:t>в</w:t>
      </w:r>
      <w:r>
        <w:rPr>
          <w:spacing w:val="1"/>
          <w:lang w:val="ru-RU"/>
        </w:rPr>
        <w:t xml:space="preserve"> </w:t>
      </w:r>
      <w:r>
        <w:rPr>
          <w:lang w:val="ru-RU"/>
        </w:rPr>
        <w:t>группе:</w:t>
      </w:r>
      <w:r>
        <w:rPr>
          <w:spacing w:val="1"/>
          <w:lang w:val="ru-RU"/>
        </w:rPr>
        <w:t xml:space="preserve"> </w:t>
      </w:r>
      <w:r>
        <w:rPr>
          <w:lang w:val="ru-RU"/>
        </w:rPr>
        <w:t>распределять</w:t>
      </w:r>
      <w:r>
        <w:rPr>
          <w:spacing w:val="1"/>
          <w:lang w:val="ru-RU"/>
        </w:rPr>
        <w:t xml:space="preserve"> </w:t>
      </w:r>
      <w:r>
        <w:rPr>
          <w:lang w:val="ru-RU"/>
        </w:rPr>
        <w:t>роли,</w:t>
      </w:r>
      <w:r>
        <w:rPr>
          <w:spacing w:val="1"/>
          <w:lang w:val="ru-RU"/>
        </w:rPr>
        <w:t xml:space="preserve"> </w:t>
      </w:r>
      <w:r>
        <w:rPr>
          <w:lang w:val="ru-RU"/>
        </w:rPr>
        <w:t>выполнять</w:t>
      </w:r>
      <w:r>
        <w:rPr>
          <w:spacing w:val="1"/>
          <w:lang w:val="ru-RU"/>
        </w:rPr>
        <w:t xml:space="preserve"> </w:t>
      </w:r>
      <w:r>
        <w:rPr>
          <w:lang w:val="ru-RU"/>
        </w:rPr>
        <w:t>функции</w:t>
      </w:r>
      <w:r>
        <w:rPr>
          <w:spacing w:val="1"/>
          <w:lang w:val="ru-RU"/>
        </w:rPr>
        <w:t xml:space="preserve"> </w:t>
      </w:r>
      <w:r>
        <w:rPr>
          <w:lang w:val="ru-RU"/>
        </w:rPr>
        <w:t>руководителя</w:t>
      </w:r>
      <w:r>
        <w:rPr>
          <w:spacing w:val="1"/>
          <w:lang w:val="ru-RU"/>
        </w:rPr>
        <w:t xml:space="preserve"> </w:t>
      </w:r>
      <w:r>
        <w:rPr>
          <w:lang w:val="ru-RU"/>
        </w:rPr>
        <w:t>или</w:t>
      </w:r>
      <w:r>
        <w:rPr>
          <w:spacing w:val="1"/>
          <w:lang w:val="ru-RU"/>
        </w:rPr>
        <w:t xml:space="preserve"> </w:t>
      </w:r>
      <w:r>
        <w:rPr>
          <w:lang w:val="ru-RU"/>
        </w:rPr>
        <w:t>подчинённого,</w:t>
      </w:r>
      <w:r>
        <w:rPr>
          <w:spacing w:val="1"/>
          <w:lang w:val="ru-RU"/>
        </w:rPr>
        <w:t xml:space="preserve"> </w:t>
      </w:r>
      <w:r>
        <w:rPr>
          <w:lang w:val="ru-RU"/>
        </w:rPr>
        <w:t>осуществлять</w:t>
      </w:r>
      <w:r>
        <w:rPr>
          <w:spacing w:val="1"/>
          <w:lang w:val="ru-RU"/>
        </w:rPr>
        <w:t xml:space="preserve"> </w:t>
      </w:r>
      <w:r>
        <w:rPr>
          <w:lang w:val="ru-RU"/>
        </w:rPr>
        <w:t>продуктивное сотрудничество,</w:t>
      </w:r>
      <w:r>
        <w:rPr>
          <w:spacing w:val="-1"/>
          <w:lang w:val="ru-RU"/>
        </w:rPr>
        <w:t xml:space="preserve"> </w:t>
      </w:r>
      <w:r>
        <w:rPr>
          <w:lang w:val="ru-RU"/>
        </w:rPr>
        <w:t>взаимопомощь;</w:t>
      </w:r>
    </w:p>
    <w:p w:rsidR="00C07E73" w:rsidRDefault="003A1872">
      <w:pPr>
        <w:widowControl w:val="0"/>
        <w:autoSpaceDE w:val="0"/>
        <w:autoSpaceDN w:val="0"/>
        <w:spacing w:line="242" w:lineRule="auto"/>
        <w:ind w:left="959" w:right="139" w:firstLine="710"/>
        <w:jc w:val="both"/>
        <w:rPr>
          <w:lang w:val="ru-RU"/>
        </w:rPr>
      </w:pPr>
      <w:r>
        <w:rPr>
          <w:lang w:val="ru-RU"/>
        </w:rPr>
        <w:t xml:space="preserve">—проявлять </w:t>
      </w:r>
      <w:r>
        <w:rPr>
          <w:lang w:val="ru-RU"/>
        </w:rPr>
        <w:t>интерес к деятельности своих товарищей и результатам их работы; в</w:t>
      </w:r>
      <w:r>
        <w:rPr>
          <w:spacing w:val="1"/>
          <w:lang w:val="ru-RU"/>
        </w:rPr>
        <w:t xml:space="preserve"> </w:t>
      </w:r>
      <w:r>
        <w:rPr>
          <w:lang w:val="ru-RU"/>
        </w:rPr>
        <w:t>доброжелательной</w:t>
      </w:r>
      <w:r>
        <w:rPr>
          <w:spacing w:val="2"/>
          <w:lang w:val="ru-RU"/>
        </w:rPr>
        <w:t xml:space="preserve"> </w:t>
      </w:r>
      <w:r>
        <w:rPr>
          <w:lang w:val="ru-RU"/>
        </w:rPr>
        <w:t>форме</w:t>
      </w:r>
      <w:r>
        <w:rPr>
          <w:spacing w:val="-4"/>
          <w:lang w:val="ru-RU"/>
        </w:rPr>
        <w:t xml:space="preserve"> </w:t>
      </w:r>
      <w:r>
        <w:rPr>
          <w:lang w:val="ru-RU"/>
        </w:rPr>
        <w:t>комментировать</w:t>
      </w:r>
      <w:r>
        <w:rPr>
          <w:spacing w:val="-2"/>
          <w:lang w:val="ru-RU"/>
        </w:rPr>
        <w:t xml:space="preserve"> </w:t>
      </w:r>
      <w:r>
        <w:rPr>
          <w:lang w:val="ru-RU"/>
        </w:rPr>
        <w:t>и</w:t>
      </w:r>
      <w:r>
        <w:rPr>
          <w:spacing w:val="-7"/>
          <w:lang w:val="ru-RU"/>
        </w:rPr>
        <w:t xml:space="preserve"> </w:t>
      </w:r>
      <w:r>
        <w:rPr>
          <w:lang w:val="ru-RU"/>
        </w:rPr>
        <w:t>оценивать</w:t>
      </w:r>
      <w:r>
        <w:rPr>
          <w:spacing w:val="-1"/>
          <w:lang w:val="ru-RU"/>
        </w:rPr>
        <w:t xml:space="preserve"> </w:t>
      </w:r>
      <w:r>
        <w:rPr>
          <w:lang w:val="ru-RU"/>
        </w:rPr>
        <w:t>их</w:t>
      </w:r>
      <w:r>
        <w:rPr>
          <w:spacing w:val="-4"/>
          <w:lang w:val="ru-RU"/>
        </w:rPr>
        <w:t xml:space="preserve"> </w:t>
      </w:r>
      <w:r>
        <w:rPr>
          <w:lang w:val="ru-RU"/>
        </w:rPr>
        <w:t>достижения;</w:t>
      </w:r>
    </w:p>
    <w:p w:rsidR="00C07E73" w:rsidRDefault="003A1872">
      <w:pPr>
        <w:widowControl w:val="0"/>
        <w:autoSpaceDE w:val="0"/>
        <w:autoSpaceDN w:val="0"/>
        <w:ind w:left="959" w:right="143" w:firstLine="710"/>
        <w:jc w:val="both"/>
        <w:rPr>
          <w:lang w:val="ru-RU"/>
        </w:rPr>
      </w:pPr>
      <w:r>
        <w:rPr>
          <w:lang w:val="ru-RU"/>
        </w:rPr>
        <w:t>—в</w:t>
      </w:r>
      <w:r>
        <w:rPr>
          <w:spacing w:val="1"/>
          <w:lang w:val="ru-RU"/>
        </w:rPr>
        <w:t xml:space="preserve"> </w:t>
      </w:r>
      <w:r>
        <w:rPr>
          <w:lang w:val="ru-RU"/>
        </w:rPr>
        <w:t>процессе</w:t>
      </w:r>
      <w:r>
        <w:rPr>
          <w:spacing w:val="1"/>
          <w:lang w:val="ru-RU"/>
        </w:rPr>
        <w:t xml:space="preserve"> </w:t>
      </w:r>
      <w:r>
        <w:rPr>
          <w:lang w:val="ru-RU"/>
        </w:rPr>
        <w:t>анализа</w:t>
      </w:r>
      <w:r>
        <w:rPr>
          <w:spacing w:val="1"/>
          <w:lang w:val="ru-RU"/>
        </w:rPr>
        <w:t xml:space="preserve"> </w:t>
      </w:r>
      <w:r>
        <w:rPr>
          <w:lang w:val="ru-RU"/>
        </w:rPr>
        <w:t>и</w:t>
      </w:r>
      <w:r>
        <w:rPr>
          <w:spacing w:val="1"/>
          <w:lang w:val="ru-RU"/>
        </w:rPr>
        <w:t xml:space="preserve"> </w:t>
      </w:r>
      <w:r>
        <w:rPr>
          <w:lang w:val="ru-RU"/>
        </w:rPr>
        <w:t>оценки</w:t>
      </w:r>
      <w:r>
        <w:rPr>
          <w:spacing w:val="1"/>
          <w:lang w:val="ru-RU"/>
        </w:rPr>
        <w:t xml:space="preserve"> </w:t>
      </w:r>
      <w:r>
        <w:rPr>
          <w:lang w:val="ru-RU"/>
        </w:rPr>
        <w:t>совместной</w:t>
      </w:r>
      <w:r>
        <w:rPr>
          <w:spacing w:val="1"/>
          <w:lang w:val="ru-RU"/>
        </w:rPr>
        <w:t xml:space="preserve"> </w:t>
      </w:r>
      <w:r>
        <w:rPr>
          <w:lang w:val="ru-RU"/>
        </w:rPr>
        <w:t>деятельности</w:t>
      </w:r>
      <w:r>
        <w:rPr>
          <w:spacing w:val="1"/>
          <w:lang w:val="ru-RU"/>
        </w:rPr>
        <w:t xml:space="preserve"> </w:t>
      </w:r>
      <w:r>
        <w:rPr>
          <w:lang w:val="ru-RU"/>
        </w:rPr>
        <w:t>высказывать</w:t>
      </w:r>
      <w:r>
        <w:rPr>
          <w:spacing w:val="1"/>
          <w:lang w:val="ru-RU"/>
        </w:rPr>
        <w:t xml:space="preserve"> </w:t>
      </w:r>
      <w:r>
        <w:rPr>
          <w:lang w:val="ru-RU"/>
        </w:rPr>
        <w:t>свои</w:t>
      </w:r>
      <w:r>
        <w:rPr>
          <w:spacing w:val="1"/>
          <w:lang w:val="ru-RU"/>
        </w:rPr>
        <w:t xml:space="preserve"> </w:t>
      </w:r>
      <w:r>
        <w:rPr>
          <w:lang w:val="ru-RU"/>
        </w:rPr>
        <w:t>предложения</w:t>
      </w:r>
      <w:r>
        <w:rPr>
          <w:spacing w:val="-11"/>
          <w:lang w:val="ru-RU"/>
        </w:rPr>
        <w:t xml:space="preserve"> </w:t>
      </w:r>
      <w:r>
        <w:rPr>
          <w:lang w:val="ru-RU"/>
        </w:rPr>
        <w:t>и</w:t>
      </w:r>
      <w:r>
        <w:rPr>
          <w:spacing w:val="-10"/>
          <w:lang w:val="ru-RU"/>
        </w:rPr>
        <w:t xml:space="preserve"> </w:t>
      </w:r>
      <w:r>
        <w:rPr>
          <w:lang w:val="ru-RU"/>
        </w:rPr>
        <w:t>пожелания;</w:t>
      </w:r>
      <w:r>
        <w:rPr>
          <w:spacing w:val="-10"/>
          <w:lang w:val="ru-RU"/>
        </w:rPr>
        <w:t xml:space="preserve"> </w:t>
      </w:r>
      <w:r>
        <w:rPr>
          <w:lang w:val="ru-RU"/>
        </w:rPr>
        <w:t>выслушивать</w:t>
      </w:r>
      <w:r>
        <w:rPr>
          <w:spacing w:val="-4"/>
          <w:lang w:val="ru-RU"/>
        </w:rPr>
        <w:t xml:space="preserve"> </w:t>
      </w:r>
      <w:r>
        <w:rPr>
          <w:lang w:val="ru-RU"/>
        </w:rPr>
        <w:t>и</w:t>
      </w:r>
      <w:r>
        <w:rPr>
          <w:spacing w:val="-10"/>
          <w:lang w:val="ru-RU"/>
        </w:rPr>
        <w:t xml:space="preserve"> </w:t>
      </w:r>
      <w:r>
        <w:rPr>
          <w:lang w:val="ru-RU"/>
        </w:rPr>
        <w:t>принимать</w:t>
      </w:r>
      <w:r>
        <w:rPr>
          <w:spacing w:val="-9"/>
          <w:lang w:val="ru-RU"/>
        </w:rPr>
        <w:t xml:space="preserve"> </w:t>
      </w:r>
      <w:r>
        <w:rPr>
          <w:lang w:val="ru-RU"/>
        </w:rPr>
        <w:t>к</w:t>
      </w:r>
      <w:r>
        <w:rPr>
          <w:spacing w:val="-6"/>
          <w:lang w:val="ru-RU"/>
        </w:rPr>
        <w:t xml:space="preserve"> </w:t>
      </w:r>
      <w:r>
        <w:rPr>
          <w:lang w:val="ru-RU"/>
        </w:rPr>
        <w:t>сведению</w:t>
      </w:r>
      <w:r>
        <w:rPr>
          <w:spacing w:val="-8"/>
          <w:lang w:val="ru-RU"/>
        </w:rPr>
        <w:t xml:space="preserve"> </w:t>
      </w:r>
      <w:r>
        <w:rPr>
          <w:lang w:val="ru-RU"/>
        </w:rPr>
        <w:t>мнение</w:t>
      </w:r>
      <w:r>
        <w:rPr>
          <w:spacing w:val="-12"/>
          <w:lang w:val="ru-RU"/>
        </w:rPr>
        <w:t xml:space="preserve"> </w:t>
      </w:r>
      <w:r>
        <w:rPr>
          <w:lang w:val="ru-RU"/>
        </w:rPr>
        <w:t>одноклассников,</w:t>
      </w:r>
      <w:r>
        <w:rPr>
          <w:spacing w:val="-8"/>
          <w:lang w:val="ru-RU"/>
        </w:rPr>
        <w:t xml:space="preserve"> </w:t>
      </w:r>
      <w:r>
        <w:rPr>
          <w:lang w:val="ru-RU"/>
        </w:rPr>
        <w:t>их</w:t>
      </w:r>
      <w:r>
        <w:rPr>
          <w:spacing w:val="-58"/>
          <w:lang w:val="ru-RU"/>
        </w:rPr>
        <w:t xml:space="preserve"> </w:t>
      </w:r>
      <w:r>
        <w:rPr>
          <w:lang w:val="ru-RU"/>
        </w:rPr>
        <w:t>советы</w:t>
      </w:r>
      <w:r>
        <w:rPr>
          <w:spacing w:val="2"/>
          <w:lang w:val="ru-RU"/>
        </w:rPr>
        <w:t xml:space="preserve"> </w:t>
      </w:r>
      <w:r>
        <w:rPr>
          <w:lang w:val="ru-RU"/>
        </w:rPr>
        <w:t>и</w:t>
      </w:r>
      <w:r>
        <w:rPr>
          <w:spacing w:val="-3"/>
          <w:lang w:val="ru-RU"/>
        </w:rPr>
        <w:t xml:space="preserve"> </w:t>
      </w:r>
      <w:r>
        <w:rPr>
          <w:lang w:val="ru-RU"/>
        </w:rPr>
        <w:t>пожелания; с уважением</w:t>
      </w:r>
      <w:r>
        <w:rPr>
          <w:spacing w:val="2"/>
          <w:lang w:val="ru-RU"/>
        </w:rPr>
        <w:t xml:space="preserve"> </w:t>
      </w:r>
      <w:r>
        <w:rPr>
          <w:lang w:val="ru-RU"/>
        </w:rPr>
        <w:t>относиться</w:t>
      </w:r>
      <w:r>
        <w:rPr>
          <w:spacing w:val="1"/>
          <w:lang w:val="ru-RU"/>
        </w:rPr>
        <w:t xml:space="preserve"> </w:t>
      </w:r>
      <w:r>
        <w:rPr>
          <w:lang w:val="ru-RU"/>
        </w:rPr>
        <w:t>к</w:t>
      </w:r>
      <w:r>
        <w:rPr>
          <w:spacing w:val="-6"/>
          <w:lang w:val="ru-RU"/>
        </w:rPr>
        <w:t xml:space="preserve"> </w:t>
      </w:r>
      <w:r>
        <w:rPr>
          <w:lang w:val="ru-RU"/>
        </w:rPr>
        <w:t>разной</w:t>
      </w:r>
      <w:r>
        <w:rPr>
          <w:spacing w:val="-8"/>
          <w:lang w:val="ru-RU"/>
        </w:rPr>
        <w:t xml:space="preserve"> </w:t>
      </w:r>
      <w:r>
        <w:rPr>
          <w:lang w:val="ru-RU"/>
        </w:rPr>
        <w:t>оценке своих</w:t>
      </w:r>
      <w:r>
        <w:rPr>
          <w:spacing w:val="-4"/>
          <w:lang w:val="ru-RU"/>
        </w:rPr>
        <w:t xml:space="preserve"> </w:t>
      </w:r>
      <w:r>
        <w:rPr>
          <w:lang w:val="ru-RU"/>
        </w:rPr>
        <w:t>достижений.</w:t>
      </w:r>
    </w:p>
    <w:p w:rsidR="00C07E73" w:rsidRDefault="003A1872">
      <w:pPr>
        <w:widowControl w:val="0"/>
        <w:autoSpaceDE w:val="0"/>
        <w:autoSpaceDN w:val="0"/>
        <w:spacing w:line="275" w:lineRule="exact"/>
        <w:ind w:left="2078"/>
        <w:jc w:val="both"/>
        <w:outlineLvl w:val="2"/>
        <w:rPr>
          <w:b/>
          <w:bCs/>
          <w:lang w:val="ru-RU"/>
        </w:rPr>
      </w:pPr>
      <w:r>
        <w:rPr>
          <w:b/>
          <w:bCs/>
          <w:lang w:val="ru-RU"/>
        </w:rPr>
        <w:t>ПЛАНИРУЕМЫЕ</w:t>
      </w:r>
      <w:r>
        <w:rPr>
          <w:b/>
          <w:bCs/>
          <w:spacing w:val="-5"/>
          <w:lang w:val="ru-RU"/>
        </w:rPr>
        <w:t xml:space="preserve"> </w:t>
      </w:r>
      <w:r>
        <w:rPr>
          <w:b/>
          <w:bCs/>
          <w:lang w:val="ru-RU"/>
        </w:rPr>
        <w:t>РЕЗУЛЬТАТЫ</w:t>
      </w:r>
      <w:r>
        <w:rPr>
          <w:b/>
          <w:bCs/>
          <w:spacing w:val="-4"/>
          <w:lang w:val="ru-RU"/>
        </w:rPr>
        <w:t xml:space="preserve"> </w:t>
      </w:r>
      <w:r>
        <w:rPr>
          <w:b/>
          <w:bCs/>
          <w:lang w:val="ru-RU"/>
        </w:rPr>
        <w:t>ОСВОЕНИЯ</w:t>
      </w:r>
      <w:r>
        <w:rPr>
          <w:b/>
          <w:bCs/>
          <w:spacing w:val="-3"/>
          <w:lang w:val="ru-RU"/>
        </w:rPr>
        <w:t xml:space="preserve"> </w:t>
      </w:r>
      <w:r>
        <w:rPr>
          <w:b/>
          <w:bCs/>
          <w:lang w:val="ru-RU"/>
        </w:rPr>
        <w:t>УЧЕБНОГО</w:t>
      </w:r>
      <w:r>
        <w:rPr>
          <w:b/>
          <w:bCs/>
          <w:spacing w:val="-7"/>
          <w:lang w:val="ru-RU"/>
        </w:rPr>
        <w:t xml:space="preserve"> </w:t>
      </w:r>
      <w:r>
        <w:rPr>
          <w:b/>
          <w:bCs/>
          <w:lang w:val="ru-RU"/>
        </w:rPr>
        <w:t>ПРЕДМЕТА</w:t>
      </w:r>
    </w:p>
    <w:p w:rsidR="00C07E73" w:rsidRDefault="003A1872">
      <w:pPr>
        <w:widowControl w:val="0"/>
        <w:autoSpaceDE w:val="0"/>
        <w:autoSpaceDN w:val="0"/>
        <w:spacing w:line="242" w:lineRule="auto"/>
        <w:ind w:left="2842" w:right="757" w:hanging="1258"/>
        <w:rPr>
          <w:b/>
          <w:szCs w:val="22"/>
          <w:lang w:val="ru-RU"/>
        </w:rPr>
      </w:pPr>
      <w:r>
        <w:rPr>
          <w:b/>
          <w:szCs w:val="22"/>
          <w:lang w:val="ru-RU"/>
        </w:rPr>
        <w:t>«ТЕХНОЛОГИЯ» НА УРОВНЕ НАЧАЛЬНОГО ОБЩЕГО ОБРАЗОВАНИЯ</w:t>
      </w:r>
      <w:r>
        <w:rPr>
          <w:b/>
          <w:spacing w:val="-57"/>
          <w:szCs w:val="22"/>
          <w:lang w:val="ru-RU"/>
        </w:rPr>
        <w:t xml:space="preserve"> </w:t>
      </w:r>
      <w:r>
        <w:rPr>
          <w:b/>
          <w:szCs w:val="22"/>
          <w:lang w:val="ru-RU"/>
        </w:rPr>
        <w:t>ЛИЧНОСТНЫЕ</w:t>
      </w:r>
      <w:r>
        <w:rPr>
          <w:b/>
          <w:spacing w:val="-1"/>
          <w:szCs w:val="22"/>
          <w:lang w:val="ru-RU"/>
        </w:rPr>
        <w:t xml:space="preserve"> </w:t>
      </w:r>
      <w:r>
        <w:rPr>
          <w:b/>
          <w:szCs w:val="22"/>
          <w:lang w:val="ru-RU"/>
        </w:rPr>
        <w:t>РЕЗУЛЬТАТЫ ОБУЧАЮЩЕГОСЯ</w:t>
      </w:r>
    </w:p>
    <w:p w:rsidR="00C07E73" w:rsidRDefault="003A1872">
      <w:pPr>
        <w:widowControl w:val="0"/>
        <w:autoSpaceDE w:val="0"/>
        <w:autoSpaceDN w:val="0"/>
        <w:spacing w:line="242" w:lineRule="auto"/>
        <w:ind w:left="959" w:right="139" w:firstLine="1195"/>
        <w:jc w:val="both"/>
        <w:rPr>
          <w:lang w:val="ru-RU"/>
        </w:rPr>
      </w:pPr>
      <w:r>
        <w:rPr>
          <w:spacing w:val="-1"/>
          <w:lang w:val="ru-RU"/>
        </w:rPr>
        <w:t>В</w:t>
      </w:r>
      <w:r>
        <w:rPr>
          <w:spacing w:val="-14"/>
          <w:lang w:val="ru-RU"/>
        </w:rPr>
        <w:t xml:space="preserve"> </w:t>
      </w:r>
      <w:r>
        <w:rPr>
          <w:spacing w:val="-1"/>
          <w:lang w:val="ru-RU"/>
        </w:rPr>
        <w:t>результате</w:t>
      </w:r>
      <w:r>
        <w:rPr>
          <w:spacing w:val="-13"/>
          <w:lang w:val="ru-RU"/>
        </w:rPr>
        <w:t xml:space="preserve"> </w:t>
      </w:r>
      <w:r>
        <w:rPr>
          <w:lang w:val="ru-RU"/>
        </w:rPr>
        <w:t>изучения</w:t>
      </w:r>
      <w:r>
        <w:rPr>
          <w:spacing w:val="-12"/>
          <w:lang w:val="ru-RU"/>
        </w:rPr>
        <w:t xml:space="preserve"> </w:t>
      </w:r>
      <w:r>
        <w:rPr>
          <w:lang w:val="ru-RU"/>
        </w:rPr>
        <w:t>предмета</w:t>
      </w:r>
      <w:r>
        <w:rPr>
          <w:spacing w:val="-13"/>
          <w:lang w:val="ru-RU"/>
        </w:rPr>
        <w:t xml:space="preserve"> </w:t>
      </w:r>
      <w:r>
        <w:rPr>
          <w:lang w:val="ru-RU"/>
        </w:rPr>
        <w:t>«Технология»</w:t>
      </w:r>
      <w:r>
        <w:rPr>
          <w:spacing w:val="-16"/>
          <w:lang w:val="ru-RU"/>
        </w:rPr>
        <w:t xml:space="preserve"> </w:t>
      </w:r>
      <w:r>
        <w:rPr>
          <w:lang w:val="ru-RU"/>
        </w:rPr>
        <w:t>в</w:t>
      </w:r>
      <w:r>
        <w:rPr>
          <w:spacing w:val="-11"/>
          <w:lang w:val="ru-RU"/>
        </w:rPr>
        <w:t xml:space="preserve"> </w:t>
      </w:r>
      <w:r>
        <w:rPr>
          <w:lang w:val="ru-RU"/>
        </w:rPr>
        <w:t>начальной</w:t>
      </w:r>
      <w:r>
        <w:rPr>
          <w:spacing w:val="-16"/>
          <w:lang w:val="ru-RU"/>
        </w:rPr>
        <w:t xml:space="preserve"> </w:t>
      </w:r>
      <w:r>
        <w:rPr>
          <w:lang w:val="ru-RU"/>
        </w:rPr>
        <w:t>школе</w:t>
      </w:r>
      <w:r>
        <w:rPr>
          <w:spacing w:val="-13"/>
          <w:lang w:val="ru-RU"/>
        </w:rPr>
        <w:t xml:space="preserve"> </w:t>
      </w:r>
      <w:r>
        <w:rPr>
          <w:lang w:val="ru-RU"/>
        </w:rPr>
        <w:t>у</w:t>
      </w:r>
      <w:r>
        <w:rPr>
          <w:spacing w:val="-22"/>
          <w:lang w:val="ru-RU"/>
        </w:rPr>
        <w:t xml:space="preserve"> </w:t>
      </w:r>
      <w:r>
        <w:rPr>
          <w:lang w:val="ru-RU"/>
        </w:rPr>
        <w:t>обучающегося</w:t>
      </w:r>
      <w:r>
        <w:rPr>
          <w:spacing w:val="-57"/>
          <w:lang w:val="ru-RU"/>
        </w:rPr>
        <w:t xml:space="preserve"> </w:t>
      </w:r>
      <w:r>
        <w:rPr>
          <w:lang w:val="ru-RU"/>
        </w:rPr>
        <w:t>будут</w:t>
      </w:r>
      <w:r>
        <w:rPr>
          <w:spacing w:val="1"/>
          <w:lang w:val="ru-RU"/>
        </w:rPr>
        <w:t xml:space="preserve"> </w:t>
      </w:r>
      <w:r>
        <w:rPr>
          <w:lang w:val="ru-RU"/>
        </w:rPr>
        <w:t>сформированы</w:t>
      </w:r>
      <w:r>
        <w:rPr>
          <w:spacing w:val="3"/>
          <w:lang w:val="ru-RU"/>
        </w:rPr>
        <w:t xml:space="preserve"> </w:t>
      </w:r>
      <w:r>
        <w:rPr>
          <w:lang w:val="ru-RU"/>
        </w:rPr>
        <w:t>следующие личностные</w:t>
      </w:r>
      <w:r>
        <w:rPr>
          <w:spacing w:val="-4"/>
          <w:lang w:val="ru-RU"/>
        </w:rPr>
        <w:t xml:space="preserve"> </w:t>
      </w:r>
      <w:r>
        <w:rPr>
          <w:lang w:val="ru-RU"/>
        </w:rPr>
        <w:t>новообразования:</w:t>
      </w:r>
    </w:p>
    <w:p w:rsidR="00C07E73" w:rsidRDefault="003A1872">
      <w:pPr>
        <w:widowControl w:val="0"/>
        <w:autoSpaceDE w:val="0"/>
        <w:autoSpaceDN w:val="0"/>
        <w:spacing w:line="242" w:lineRule="auto"/>
        <w:ind w:left="959" w:right="153" w:firstLine="710"/>
        <w:jc w:val="both"/>
        <w:rPr>
          <w:lang w:val="ru-RU"/>
        </w:rPr>
      </w:pPr>
      <w:r>
        <w:rPr>
          <w:lang w:val="ru-RU"/>
        </w:rPr>
        <w:t>—первоначальные представления о созидательном и нравственном значении труда в</w:t>
      </w:r>
      <w:r>
        <w:rPr>
          <w:spacing w:val="1"/>
          <w:lang w:val="ru-RU"/>
        </w:rPr>
        <w:t xml:space="preserve"> </w:t>
      </w:r>
      <w:r>
        <w:rPr>
          <w:lang w:val="ru-RU"/>
        </w:rPr>
        <w:t>жизни</w:t>
      </w:r>
      <w:r>
        <w:rPr>
          <w:spacing w:val="-3"/>
          <w:lang w:val="ru-RU"/>
        </w:rPr>
        <w:t xml:space="preserve"> </w:t>
      </w:r>
      <w:r>
        <w:rPr>
          <w:lang w:val="ru-RU"/>
        </w:rPr>
        <w:t>человека</w:t>
      </w:r>
      <w:r>
        <w:rPr>
          <w:spacing w:val="1"/>
          <w:lang w:val="ru-RU"/>
        </w:rPr>
        <w:t xml:space="preserve"> </w:t>
      </w:r>
      <w:r>
        <w:rPr>
          <w:lang w:val="ru-RU"/>
        </w:rPr>
        <w:t>и</w:t>
      </w:r>
      <w:r>
        <w:rPr>
          <w:spacing w:val="-7"/>
          <w:lang w:val="ru-RU"/>
        </w:rPr>
        <w:t xml:space="preserve"> </w:t>
      </w:r>
      <w:r>
        <w:rPr>
          <w:lang w:val="ru-RU"/>
        </w:rPr>
        <w:t>общества;</w:t>
      </w:r>
      <w:r>
        <w:rPr>
          <w:spacing w:val="1"/>
          <w:lang w:val="ru-RU"/>
        </w:rPr>
        <w:t xml:space="preserve"> </w:t>
      </w:r>
      <w:r>
        <w:rPr>
          <w:lang w:val="ru-RU"/>
        </w:rPr>
        <w:t>уважительное</w:t>
      </w:r>
      <w:r>
        <w:rPr>
          <w:spacing w:val="-4"/>
          <w:lang w:val="ru-RU"/>
        </w:rPr>
        <w:t xml:space="preserve"> </w:t>
      </w:r>
      <w:r>
        <w:rPr>
          <w:lang w:val="ru-RU"/>
        </w:rPr>
        <w:t>отношение</w:t>
      </w:r>
      <w:r>
        <w:rPr>
          <w:spacing w:val="1"/>
          <w:lang w:val="ru-RU"/>
        </w:rPr>
        <w:t xml:space="preserve"> </w:t>
      </w:r>
      <w:r>
        <w:rPr>
          <w:lang w:val="ru-RU"/>
        </w:rPr>
        <w:t>к</w:t>
      </w:r>
      <w:r>
        <w:rPr>
          <w:spacing w:val="-1"/>
          <w:lang w:val="ru-RU"/>
        </w:rPr>
        <w:t xml:space="preserve"> </w:t>
      </w:r>
      <w:r>
        <w:rPr>
          <w:lang w:val="ru-RU"/>
        </w:rPr>
        <w:t>труду</w:t>
      </w:r>
      <w:r>
        <w:rPr>
          <w:spacing w:val="-8"/>
          <w:lang w:val="ru-RU"/>
        </w:rPr>
        <w:t xml:space="preserve"> </w:t>
      </w:r>
      <w:r>
        <w:rPr>
          <w:lang w:val="ru-RU"/>
        </w:rPr>
        <w:t>и</w:t>
      </w:r>
      <w:r>
        <w:rPr>
          <w:spacing w:val="3"/>
          <w:lang w:val="ru-RU"/>
        </w:rPr>
        <w:t xml:space="preserve"> </w:t>
      </w:r>
      <w:r>
        <w:rPr>
          <w:lang w:val="ru-RU"/>
        </w:rPr>
        <w:t>творчеству</w:t>
      </w:r>
      <w:r>
        <w:rPr>
          <w:spacing w:val="-8"/>
          <w:lang w:val="ru-RU"/>
        </w:rPr>
        <w:t xml:space="preserve"> </w:t>
      </w:r>
      <w:r>
        <w:rPr>
          <w:lang w:val="ru-RU"/>
        </w:rPr>
        <w:t>мастеров;</w:t>
      </w:r>
    </w:p>
    <w:p w:rsidR="00C07E73" w:rsidRDefault="003A1872">
      <w:pPr>
        <w:widowControl w:val="0"/>
        <w:autoSpaceDE w:val="0"/>
        <w:autoSpaceDN w:val="0"/>
        <w:ind w:left="959" w:right="150" w:firstLine="710"/>
        <w:jc w:val="both"/>
        <w:rPr>
          <w:lang w:val="ru-RU"/>
        </w:rPr>
      </w:pPr>
      <w:r>
        <w:rPr>
          <w:lang w:val="ru-RU"/>
        </w:rPr>
        <w:t>—осознание</w:t>
      </w:r>
      <w:r>
        <w:rPr>
          <w:spacing w:val="1"/>
          <w:lang w:val="ru-RU"/>
        </w:rPr>
        <w:t xml:space="preserve"> </w:t>
      </w:r>
      <w:r>
        <w:rPr>
          <w:lang w:val="ru-RU"/>
        </w:rPr>
        <w:t>роли</w:t>
      </w:r>
      <w:r>
        <w:rPr>
          <w:spacing w:val="1"/>
          <w:lang w:val="ru-RU"/>
        </w:rPr>
        <w:t xml:space="preserve"> </w:t>
      </w:r>
      <w:r>
        <w:rPr>
          <w:lang w:val="ru-RU"/>
        </w:rPr>
        <w:t>человека</w:t>
      </w:r>
      <w:r>
        <w:rPr>
          <w:spacing w:val="1"/>
          <w:lang w:val="ru-RU"/>
        </w:rPr>
        <w:t xml:space="preserve"> </w:t>
      </w:r>
      <w:r>
        <w:rPr>
          <w:lang w:val="ru-RU"/>
        </w:rPr>
        <w:t>и</w:t>
      </w:r>
      <w:r>
        <w:rPr>
          <w:spacing w:val="1"/>
          <w:lang w:val="ru-RU"/>
        </w:rPr>
        <w:t xml:space="preserve"> </w:t>
      </w:r>
      <w:r>
        <w:rPr>
          <w:lang w:val="ru-RU"/>
        </w:rPr>
        <w:t>используемых</w:t>
      </w:r>
      <w:r>
        <w:rPr>
          <w:spacing w:val="1"/>
          <w:lang w:val="ru-RU"/>
        </w:rPr>
        <w:t xml:space="preserve"> </w:t>
      </w:r>
      <w:r>
        <w:rPr>
          <w:lang w:val="ru-RU"/>
        </w:rPr>
        <w:t>им</w:t>
      </w:r>
      <w:r>
        <w:rPr>
          <w:spacing w:val="1"/>
          <w:lang w:val="ru-RU"/>
        </w:rPr>
        <w:t xml:space="preserve"> </w:t>
      </w:r>
      <w:r>
        <w:rPr>
          <w:lang w:val="ru-RU"/>
        </w:rPr>
        <w:t>технологий</w:t>
      </w:r>
      <w:r>
        <w:rPr>
          <w:spacing w:val="1"/>
          <w:lang w:val="ru-RU"/>
        </w:rPr>
        <w:t xml:space="preserve"> </w:t>
      </w:r>
      <w:r>
        <w:rPr>
          <w:lang w:val="ru-RU"/>
        </w:rPr>
        <w:t>в</w:t>
      </w:r>
      <w:r>
        <w:rPr>
          <w:spacing w:val="1"/>
          <w:lang w:val="ru-RU"/>
        </w:rPr>
        <w:t xml:space="preserve"> </w:t>
      </w:r>
      <w:r>
        <w:rPr>
          <w:lang w:val="ru-RU"/>
        </w:rPr>
        <w:t>сохранении</w:t>
      </w:r>
      <w:r>
        <w:rPr>
          <w:spacing w:val="1"/>
          <w:lang w:val="ru-RU"/>
        </w:rPr>
        <w:t xml:space="preserve"> </w:t>
      </w:r>
      <w:r>
        <w:rPr>
          <w:lang w:val="ru-RU"/>
        </w:rPr>
        <w:t>гармонического</w:t>
      </w:r>
      <w:r>
        <w:rPr>
          <w:spacing w:val="1"/>
          <w:lang w:val="ru-RU"/>
        </w:rPr>
        <w:t xml:space="preserve"> </w:t>
      </w:r>
      <w:r>
        <w:rPr>
          <w:lang w:val="ru-RU"/>
        </w:rPr>
        <w:t>сосуществования</w:t>
      </w:r>
      <w:r>
        <w:rPr>
          <w:spacing w:val="1"/>
          <w:lang w:val="ru-RU"/>
        </w:rPr>
        <w:t xml:space="preserve"> </w:t>
      </w:r>
      <w:r>
        <w:rPr>
          <w:lang w:val="ru-RU"/>
        </w:rPr>
        <w:t>рукотворного</w:t>
      </w:r>
      <w:r>
        <w:rPr>
          <w:spacing w:val="1"/>
          <w:lang w:val="ru-RU"/>
        </w:rPr>
        <w:t xml:space="preserve"> </w:t>
      </w:r>
      <w:r>
        <w:rPr>
          <w:lang w:val="ru-RU"/>
        </w:rPr>
        <w:t>мира</w:t>
      </w:r>
      <w:r>
        <w:rPr>
          <w:spacing w:val="1"/>
          <w:lang w:val="ru-RU"/>
        </w:rPr>
        <w:t xml:space="preserve"> </w:t>
      </w:r>
      <w:r>
        <w:rPr>
          <w:lang w:val="ru-RU"/>
        </w:rPr>
        <w:t>с</w:t>
      </w:r>
      <w:r>
        <w:rPr>
          <w:spacing w:val="1"/>
          <w:lang w:val="ru-RU"/>
        </w:rPr>
        <w:t xml:space="preserve"> </w:t>
      </w:r>
      <w:r>
        <w:rPr>
          <w:lang w:val="ru-RU"/>
        </w:rPr>
        <w:t>миром</w:t>
      </w:r>
      <w:r>
        <w:rPr>
          <w:spacing w:val="1"/>
          <w:lang w:val="ru-RU"/>
        </w:rPr>
        <w:t xml:space="preserve"> </w:t>
      </w:r>
      <w:r>
        <w:rPr>
          <w:lang w:val="ru-RU"/>
        </w:rPr>
        <w:t>природы;</w:t>
      </w:r>
      <w:r>
        <w:rPr>
          <w:spacing w:val="1"/>
          <w:lang w:val="ru-RU"/>
        </w:rPr>
        <w:t xml:space="preserve"> </w:t>
      </w:r>
      <w:r>
        <w:rPr>
          <w:lang w:val="ru-RU"/>
        </w:rPr>
        <w:t>ответственное</w:t>
      </w:r>
      <w:r>
        <w:rPr>
          <w:spacing w:val="1"/>
          <w:lang w:val="ru-RU"/>
        </w:rPr>
        <w:t xml:space="preserve"> </w:t>
      </w:r>
      <w:r>
        <w:rPr>
          <w:lang w:val="ru-RU"/>
        </w:rPr>
        <w:t>отношение</w:t>
      </w:r>
      <w:r>
        <w:rPr>
          <w:spacing w:val="-5"/>
          <w:lang w:val="ru-RU"/>
        </w:rPr>
        <w:t xml:space="preserve"> </w:t>
      </w:r>
      <w:r>
        <w:rPr>
          <w:lang w:val="ru-RU"/>
        </w:rPr>
        <w:t>к сохранению окружающей</w:t>
      </w:r>
      <w:r>
        <w:rPr>
          <w:spacing w:val="3"/>
          <w:lang w:val="ru-RU"/>
        </w:rPr>
        <w:t xml:space="preserve"> </w:t>
      </w:r>
      <w:r>
        <w:rPr>
          <w:lang w:val="ru-RU"/>
        </w:rPr>
        <w:t>среды;</w:t>
      </w:r>
    </w:p>
    <w:p w:rsidR="00C07E73" w:rsidRDefault="003A1872">
      <w:pPr>
        <w:widowControl w:val="0"/>
        <w:autoSpaceDE w:val="0"/>
        <w:autoSpaceDN w:val="0"/>
        <w:ind w:left="959" w:right="145" w:firstLine="773"/>
        <w:jc w:val="both"/>
        <w:rPr>
          <w:lang w:val="ru-RU"/>
        </w:rPr>
      </w:pPr>
      <w:r>
        <w:rPr>
          <w:lang w:val="ru-RU"/>
        </w:rPr>
        <w:t xml:space="preserve">—понимание </w:t>
      </w:r>
      <w:r>
        <w:rPr>
          <w:lang w:val="ru-RU"/>
        </w:rPr>
        <w:t>культурно-исторической ценности традиций, отражённых в предметном</w:t>
      </w:r>
      <w:r>
        <w:rPr>
          <w:spacing w:val="-57"/>
          <w:lang w:val="ru-RU"/>
        </w:rPr>
        <w:t xml:space="preserve"> </w:t>
      </w:r>
      <w:r>
        <w:rPr>
          <w:lang w:val="ru-RU"/>
        </w:rPr>
        <w:t>мире;</w:t>
      </w:r>
      <w:r>
        <w:rPr>
          <w:spacing w:val="1"/>
          <w:lang w:val="ru-RU"/>
        </w:rPr>
        <w:t xml:space="preserve"> </w:t>
      </w:r>
      <w:r>
        <w:rPr>
          <w:lang w:val="ru-RU"/>
        </w:rPr>
        <w:t>чувство</w:t>
      </w:r>
      <w:r>
        <w:rPr>
          <w:spacing w:val="1"/>
          <w:lang w:val="ru-RU"/>
        </w:rPr>
        <w:t xml:space="preserve"> </w:t>
      </w:r>
      <w:r>
        <w:rPr>
          <w:lang w:val="ru-RU"/>
        </w:rPr>
        <w:t>сопричастности</w:t>
      </w:r>
      <w:r>
        <w:rPr>
          <w:spacing w:val="1"/>
          <w:lang w:val="ru-RU"/>
        </w:rPr>
        <w:t xml:space="preserve"> </w:t>
      </w:r>
      <w:r>
        <w:rPr>
          <w:lang w:val="ru-RU"/>
        </w:rPr>
        <w:t>к</w:t>
      </w:r>
      <w:r>
        <w:rPr>
          <w:spacing w:val="1"/>
          <w:lang w:val="ru-RU"/>
        </w:rPr>
        <w:t xml:space="preserve"> </w:t>
      </w:r>
      <w:r>
        <w:rPr>
          <w:lang w:val="ru-RU"/>
        </w:rPr>
        <w:t>культуре</w:t>
      </w:r>
      <w:r>
        <w:rPr>
          <w:spacing w:val="1"/>
          <w:lang w:val="ru-RU"/>
        </w:rPr>
        <w:t xml:space="preserve"> </w:t>
      </w:r>
      <w:r>
        <w:rPr>
          <w:lang w:val="ru-RU"/>
        </w:rPr>
        <w:t>своего</w:t>
      </w:r>
      <w:r>
        <w:rPr>
          <w:spacing w:val="1"/>
          <w:lang w:val="ru-RU"/>
        </w:rPr>
        <w:t xml:space="preserve"> </w:t>
      </w:r>
      <w:r>
        <w:rPr>
          <w:lang w:val="ru-RU"/>
        </w:rPr>
        <w:t>народа,</w:t>
      </w:r>
      <w:r>
        <w:rPr>
          <w:spacing w:val="1"/>
          <w:lang w:val="ru-RU"/>
        </w:rPr>
        <w:t xml:space="preserve"> </w:t>
      </w:r>
      <w:r>
        <w:rPr>
          <w:lang w:val="ru-RU"/>
        </w:rPr>
        <w:t>уважительное</w:t>
      </w:r>
      <w:r>
        <w:rPr>
          <w:spacing w:val="1"/>
          <w:lang w:val="ru-RU"/>
        </w:rPr>
        <w:t xml:space="preserve"> </w:t>
      </w:r>
      <w:r>
        <w:rPr>
          <w:lang w:val="ru-RU"/>
        </w:rPr>
        <w:t>отношение</w:t>
      </w:r>
      <w:r>
        <w:rPr>
          <w:spacing w:val="1"/>
          <w:lang w:val="ru-RU"/>
        </w:rPr>
        <w:t xml:space="preserve"> </w:t>
      </w:r>
      <w:r>
        <w:rPr>
          <w:lang w:val="ru-RU"/>
        </w:rPr>
        <w:t>к</w:t>
      </w:r>
      <w:r>
        <w:rPr>
          <w:spacing w:val="1"/>
          <w:lang w:val="ru-RU"/>
        </w:rPr>
        <w:t xml:space="preserve"> </w:t>
      </w:r>
      <w:r>
        <w:rPr>
          <w:lang w:val="ru-RU"/>
        </w:rPr>
        <w:t>культурным</w:t>
      </w:r>
      <w:r>
        <w:rPr>
          <w:spacing w:val="2"/>
          <w:lang w:val="ru-RU"/>
        </w:rPr>
        <w:t xml:space="preserve"> </w:t>
      </w:r>
      <w:r>
        <w:rPr>
          <w:lang w:val="ru-RU"/>
        </w:rPr>
        <w:t>традициям</w:t>
      </w:r>
      <w:r>
        <w:rPr>
          <w:spacing w:val="-1"/>
          <w:lang w:val="ru-RU"/>
        </w:rPr>
        <w:t xml:space="preserve"> </w:t>
      </w:r>
      <w:r>
        <w:rPr>
          <w:lang w:val="ru-RU"/>
        </w:rPr>
        <w:t>других</w:t>
      </w:r>
      <w:r>
        <w:rPr>
          <w:spacing w:val="-3"/>
          <w:lang w:val="ru-RU"/>
        </w:rPr>
        <w:t xml:space="preserve"> </w:t>
      </w:r>
      <w:r>
        <w:rPr>
          <w:lang w:val="ru-RU"/>
        </w:rPr>
        <w:t>народов;</w:t>
      </w:r>
    </w:p>
    <w:p w:rsidR="00C07E73" w:rsidRDefault="003A1872">
      <w:pPr>
        <w:widowControl w:val="0"/>
        <w:autoSpaceDE w:val="0"/>
        <w:autoSpaceDN w:val="0"/>
        <w:ind w:left="959" w:right="140" w:firstLine="710"/>
        <w:jc w:val="both"/>
        <w:rPr>
          <w:lang w:val="ru-RU"/>
        </w:rPr>
      </w:pPr>
      <w:r>
        <w:rPr>
          <w:lang w:val="ru-RU"/>
        </w:rPr>
        <w:t xml:space="preserve">—проявление способности к эстетической оценке окружающей предметной </w:t>
      </w:r>
      <w:r>
        <w:rPr>
          <w:lang w:val="ru-RU"/>
        </w:rPr>
        <w:t>среды;</w:t>
      </w:r>
      <w:r>
        <w:rPr>
          <w:spacing w:val="1"/>
          <w:lang w:val="ru-RU"/>
        </w:rPr>
        <w:t xml:space="preserve"> </w:t>
      </w:r>
      <w:r>
        <w:rPr>
          <w:lang w:val="ru-RU"/>
        </w:rPr>
        <w:t>эстетические чувства</w:t>
      </w:r>
      <w:r>
        <w:rPr>
          <w:spacing w:val="1"/>
          <w:lang w:val="ru-RU"/>
        </w:rPr>
        <w:t xml:space="preserve"> </w:t>
      </w:r>
      <w:r>
        <w:rPr>
          <w:lang w:val="ru-RU"/>
        </w:rPr>
        <w:t>—</w:t>
      </w:r>
      <w:r>
        <w:rPr>
          <w:spacing w:val="1"/>
          <w:lang w:val="ru-RU"/>
        </w:rPr>
        <w:t xml:space="preserve"> </w:t>
      </w:r>
      <w:r>
        <w:rPr>
          <w:lang w:val="ru-RU"/>
        </w:rPr>
        <w:t>эмоционально-положительное восприятие и</w:t>
      </w:r>
      <w:r>
        <w:rPr>
          <w:spacing w:val="1"/>
          <w:lang w:val="ru-RU"/>
        </w:rPr>
        <w:t xml:space="preserve"> </w:t>
      </w:r>
      <w:r>
        <w:rPr>
          <w:lang w:val="ru-RU"/>
        </w:rPr>
        <w:t>понимание красоты</w:t>
      </w:r>
      <w:r>
        <w:rPr>
          <w:spacing w:val="1"/>
          <w:lang w:val="ru-RU"/>
        </w:rPr>
        <w:t xml:space="preserve"> </w:t>
      </w:r>
      <w:r>
        <w:rPr>
          <w:lang w:val="ru-RU"/>
        </w:rPr>
        <w:t>форм и образов природных объектов, образцов мировой и отечественной художественной</w:t>
      </w:r>
      <w:r>
        <w:rPr>
          <w:spacing w:val="1"/>
          <w:lang w:val="ru-RU"/>
        </w:rPr>
        <w:t xml:space="preserve"> </w:t>
      </w:r>
      <w:r>
        <w:rPr>
          <w:lang w:val="ru-RU"/>
        </w:rPr>
        <w:t>культуры;</w:t>
      </w:r>
    </w:p>
    <w:p w:rsidR="00C07E73" w:rsidRDefault="003A1872">
      <w:pPr>
        <w:widowControl w:val="0"/>
        <w:autoSpaceDE w:val="0"/>
        <w:autoSpaceDN w:val="0"/>
        <w:ind w:left="959" w:right="135" w:firstLine="710"/>
        <w:jc w:val="both"/>
        <w:rPr>
          <w:lang w:val="ru-RU"/>
        </w:rPr>
      </w:pPr>
      <w:r>
        <w:rPr>
          <w:lang w:val="ru-RU"/>
        </w:rPr>
        <w:t>—проявление положительного отношения и интереса к различным видам творческо</w:t>
      </w:r>
      <w:r>
        <w:rPr>
          <w:lang w:val="ru-RU"/>
        </w:rPr>
        <w:t>й</w:t>
      </w:r>
      <w:r>
        <w:rPr>
          <w:spacing w:val="1"/>
          <w:lang w:val="ru-RU"/>
        </w:rPr>
        <w:t xml:space="preserve"> </w:t>
      </w:r>
      <w:r>
        <w:rPr>
          <w:lang w:val="ru-RU"/>
        </w:rPr>
        <w:t>преобразующей</w:t>
      </w:r>
      <w:r>
        <w:rPr>
          <w:spacing w:val="1"/>
          <w:lang w:val="ru-RU"/>
        </w:rPr>
        <w:t xml:space="preserve"> </w:t>
      </w:r>
      <w:r>
        <w:rPr>
          <w:lang w:val="ru-RU"/>
        </w:rPr>
        <w:t>деятельности,</w:t>
      </w:r>
      <w:r>
        <w:rPr>
          <w:spacing w:val="1"/>
          <w:lang w:val="ru-RU"/>
        </w:rPr>
        <w:t xml:space="preserve"> </w:t>
      </w:r>
      <w:r>
        <w:rPr>
          <w:lang w:val="ru-RU"/>
        </w:rPr>
        <w:t>стремление</w:t>
      </w:r>
      <w:r>
        <w:rPr>
          <w:spacing w:val="1"/>
          <w:lang w:val="ru-RU"/>
        </w:rPr>
        <w:t xml:space="preserve"> </w:t>
      </w:r>
      <w:r>
        <w:rPr>
          <w:lang w:val="ru-RU"/>
        </w:rPr>
        <w:t>к</w:t>
      </w:r>
      <w:r>
        <w:rPr>
          <w:spacing w:val="1"/>
          <w:lang w:val="ru-RU"/>
        </w:rPr>
        <w:t xml:space="preserve"> </w:t>
      </w:r>
      <w:r>
        <w:rPr>
          <w:lang w:val="ru-RU"/>
        </w:rPr>
        <w:t>творческой</w:t>
      </w:r>
      <w:r>
        <w:rPr>
          <w:spacing w:val="1"/>
          <w:lang w:val="ru-RU"/>
        </w:rPr>
        <w:t xml:space="preserve"> </w:t>
      </w:r>
      <w:r>
        <w:rPr>
          <w:lang w:val="ru-RU"/>
        </w:rPr>
        <w:t>самореализации;</w:t>
      </w:r>
      <w:r>
        <w:rPr>
          <w:spacing w:val="1"/>
          <w:lang w:val="ru-RU"/>
        </w:rPr>
        <w:t xml:space="preserve"> </w:t>
      </w:r>
      <w:r>
        <w:rPr>
          <w:lang w:val="ru-RU"/>
        </w:rPr>
        <w:t>мотивация</w:t>
      </w:r>
      <w:r>
        <w:rPr>
          <w:spacing w:val="1"/>
          <w:lang w:val="ru-RU"/>
        </w:rPr>
        <w:t xml:space="preserve"> </w:t>
      </w:r>
      <w:r>
        <w:rPr>
          <w:lang w:val="ru-RU"/>
        </w:rPr>
        <w:t>к</w:t>
      </w:r>
      <w:r>
        <w:rPr>
          <w:spacing w:val="1"/>
          <w:lang w:val="ru-RU"/>
        </w:rPr>
        <w:t xml:space="preserve"> </w:t>
      </w:r>
      <w:r>
        <w:rPr>
          <w:lang w:val="ru-RU"/>
        </w:rPr>
        <w:t>творческому</w:t>
      </w:r>
      <w:r>
        <w:rPr>
          <w:spacing w:val="1"/>
          <w:lang w:val="ru-RU"/>
        </w:rPr>
        <w:t xml:space="preserve"> </w:t>
      </w:r>
      <w:r>
        <w:rPr>
          <w:lang w:val="ru-RU"/>
        </w:rPr>
        <w:t>труду,</w:t>
      </w:r>
      <w:r>
        <w:rPr>
          <w:spacing w:val="1"/>
          <w:lang w:val="ru-RU"/>
        </w:rPr>
        <w:t xml:space="preserve"> </w:t>
      </w:r>
      <w:r>
        <w:rPr>
          <w:lang w:val="ru-RU"/>
        </w:rPr>
        <w:t>работе</w:t>
      </w:r>
      <w:r>
        <w:rPr>
          <w:spacing w:val="1"/>
          <w:lang w:val="ru-RU"/>
        </w:rPr>
        <w:t xml:space="preserve"> </w:t>
      </w:r>
      <w:r>
        <w:rPr>
          <w:lang w:val="ru-RU"/>
        </w:rPr>
        <w:t>на</w:t>
      </w:r>
      <w:r>
        <w:rPr>
          <w:spacing w:val="1"/>
          <w:lang w:val="ru-RU"/>
        </w:rPr>
        <w:t xml:space="preserve"> </w:t>
      </w:r>
      <w:r>
        <w:rPr>
          <w:lang w:val="ru-RU"/>
        </w:rPr>
        <w:t>результат;</w:t>
      </w:r>
      <w:r>
        <w:rPr>
          <w:spacing w:val="1"/>
          <w:lang w:val="ru-RU"/>
        </w:rPr>
        <w:t xml:space="preserve"> </w:t>
      </w:r>
      <w:r>
        <w:rPr>
          <w:lang w:val="ru-RU"/>
        </w:rPr>
        <w:t>способность</w:t>
      </w:r>
      <w:r>
        <w:rPr>
          <w:spacing w:val="1"/>
          <w:lang w:val="ru-RU"/>
        </w:rPr>
        <w:t xml:space="preserve"> </w:t>
      </w:r>
      <w:r>
        <w:rPr>
          <w:lang w:val="ru-RU"/>
        </w:rPr>
        <w:t>к</w:t>
      </w:r>
      <w:r>
        <w:rPr>
          <w:spacing w:val="1"/>
          <w:lang w:val="ru-RU"/>
        </w:rPr>
        <w:t xml:space="preserve"> </w:t>
      </w:r>
      <w:r>
        <w:rPr>
          <w:lang w:val="ru-RU"/>
        </w:rPr>
        <w:t>различным</w:t>
      </w:r>
      <w:r>
        <w:rPr>
          <w:spacing w:val="1"/>
          <w:lang w:val="ru-RU"/>
        </w:rPr>
        <w:t xml:space="preserve"> </w:t>
      </w:r>
      <w:r>
        <w:rPr>
          <w:lang w:val="ru-RU"/>
        </w:rPr>
        <w:t>видам</w:t>
      </w:r>
      <w:r>
        <w:rPr>
          <w:spacing w:val="1"/>
          <w:lang w:val="ru-RU"/>
        </w:rPr>
        <w:t xml:space="preserve"> </w:t>
      </w:r>
      <w:r>
        <w:rPr>
          <w:lang w:val="ru-RU"/>
        </w:rPr>
        <w:t>практической</w:t>
      </w:r>
      <w:r>
        <w:rPr>
          <w:spacing w:val="1"/>
          <w:lang w:val="ru-RU"/>
        </w:rPr>
        <w:t xml:space="preserve"> </w:t>
      </w:r>
      <w:r>
        <w:rPr>
          <w:lang w:val="ru-RU"/>
        </w:rPr>
        <w:t>преобразующей деятельности; —проявление устойчивых волевых качества и способность к</w:t>
      </w:r>
      <w:r>
        <w:rPr>
          <w:spacing w:val="1"/>
          <w:lang w:val="ru-RU"/>
        </w:rPr>
        <w:t xml:space="preserve"> </w:t>
      </w:r>
      <w:r>
        <w:rPr>
          <w:lang w:val="ru-RU"/>
        </w:rPr>
        <w:t>саморегуляции:</w:t>
      </w:r>
      <w:r>
        <w:rPr>
          <w:spacing w:val="1"/>
          <w:lang w:val="ru-RU"/>
        </w:rPr>
        <w:t xml:space="preserve"> </w:t>
      </w:r>
      <w:r>
        <w:rPr>
          <w:lang w:val="ru-RU"/>
        </w:rPr>
        <w:t>организованность,</w:t>
      </w:r>
      <w:r>
        <w:rPr>
          <w:spacing w:val="1"/>
          <w:lang w:val="ru-RU"/>
        </w:rPr>
        <w:t xml:space="preserve"> </w:t>
      </w:r>
      <w:r>
        <w:rPr>
          <w:lang w:val="ru-RU"/>
        </w:rPr>
        <w:t>аккуратность,</w:t>
      </w:r>
      <w:r>
        <w:rPr>
          <w:spacing w:val="1"/>
          <w:lang w:val="ru-RU"/>
        </w:rPr>
        <w:t xml:space="preserve"> </w:t>
      </w:r>
      <w:r>
        <w:rPr>
          <w:lang w:val="ru-RU"/>
        </w:rPr>
        <w:t>трудолюбие,</w:t>
      </w:r>
      <w:r>
        <w:rPr>
          <w:spacing w:val="1"/>
          <w:lang w:val="ru-RU"/>
        </w:rPr>
        <w:t xml:space="preserve"> </w:t>
      </w:r>
      <w:r>
        <w:rPr>
          <w:lang w:val="ru-RU"/>
        </w:rPr>
        <w:t>ответственность,</w:t>
      </w:r>
      <w:r>
        <w:rPr>
          <w:spacing w:val="1"/>
          <w:lang w:val="ru-RU"/>
        </w:rPr>
        <w:t xml:space="preserve"> </w:t>
      </w:r>
      <w:r>
        <w:rPr>
          <w:lang w:val="ru-RU"/>
        </w:rPr>
        <w:t>умение</w:t>
      </w:r>
      <w:r>
        <w:rPr>
          <w:spacing w:val="1"/>
          <w:lang w:val="ru-RU"/>
        </w:rPr>
        <w:t xml:space="preserve"> </w:t>
      </w:r>
      <w:r>
        <w:rPr>
          <w:lang w:val="ru-RU"/>
        </w:rPr>
        <w:t>справляться</w:t>
      </w:r>
      <w:r>
        <w:rPr>
          <w:spacing w:val="1"/>
          <w:lang w:val="ru-RU"/>
        </w:rPr>
        <w:t xml:space="preserve"> </w:t>
      </w:r>
      <w:r>
        <w:rPr>
          <w:lang w:val="ru-RU"/>
        </w:rPr>
        <w:t>с</w:t>
      </w:r>
      <w:r>
        <w:rPr>
          <w:spacing w:val="1"/>
          <w:lang w:val="ru-RU"/>
        </w:rPr>
        <w:t xml:space="preserve"> </w:t>
      </w:r>
      <w:r>
        <w:rPr>
          <w:lang w:val="ru-RU"/>
        </w:rPr>
        <w:t>доступными</w:t>
      </w:r>
      <w:r>
        <w:rPr>
          <w:spacing w:val="3"/>
          <w:lang w:val="ru-RU"/>
        </w:rPr>
        <w:t xml:space="preserve"> </w:t>
      </w:r>
      <w:r>
        <w:rPr>
          <w:lang w:val="ru-RU"/>
        </w:rPr>
        <w:t>проблемами;</w:t>
      </w:r>
    </w:p>
    <w:p w:rsidR="00C07E73" w:rsidRDefault="003A1872">
      <w:pPr>
        <w:widowControl w:val="0"/>
        <w:autoSpaceDE w:val="0"/>
        <w:autoSpaceDN w:val="0"/>
        <w:spacing w:line="242" w:lineRule="auto"/>
        <w:ind w:left="959" w:right="146" w:firstLine="710"/>
        <w:jc w:val="both"/>
        <w:rPr>
          <w:lang w:val="ru-RU"/>
        </w:rPr>
      </w:pPr>
      <w:r>
        <w:rPr>
          <w:lang w:val="ru-RU"/>
        </w:rPr>
        <w:t>—готовность вступать в сотрудничество с другими людьми с учётом этики общения;</w:t>
      </w:r>
      <w:r>
        <w:rPr>
          <w:spacing w:val="1"/>
          <w:lang w:val="ru-RU"/>
        </w:rPr>
        <w:t xml:space="preserve"> </w:t>
      </w:r>
      <w:r>
        <w:rPr>
          <w:lang w:val="ru-RU"/>
        </w:rPr>
        <w:t>проявление толерантности</w:t>
      </w:r>
      <w:r>
        <w:rPr>
          <w:spacing w:val="-1"/>
          <w:lang w:val="ru-RU"/>
        </w:rPr>
        <w:t xml:space="preserve"> </w:t>
      </w:r>
      <w:r>
        <w:rPr>
          <w:lang w:val="ru-RU"/>
        </w:rPr>
        <w:t>и</w:t>
      </w:r>
      <w:r>
        <w:rPr>
          <w:spacing w:val="3"/>
          <w:lang w:val="ru-RU"/>
        </w:rPr>
        <w:t xml:space="preserve"> </w:t>
      </w:r>
      <w:r>
        <w:rPr>
          <w:lang w:val="ru-RU"/>
        </w:rPr>
        <w:t>доброжелательности.</w:t>
      </w:r>
    </w:p>
    <w:p w:rsidR="00C07E73" w:rsidRDefault="003A1872">
      <w:pPr>
        <w:widowControl w:val="0"/>
        <w:autoSpaceDE w:val="0"/>
        <w:autoSpaceDN w:val="0"/>
        <w:spacing w:line="274" w:lineRule="exact"/>
        <w:ind w:left="1670"/>
        <w:jc w:val="both"/>
        <w:outlineLvl w:val="2"/>
        <w:rPr>
          <w:b/>
          <w:bCs/>
          <w:lang w:val="ru-RU"/>
        </w:rPr>
      </w:pPr>
      <w:r>
        <w:rPr>
          <w:b/>
          <w:bCs/>
          <w:lang w:val="ru-RU"/>
        </w:rPr>
        <w:t>МЕТАПРЕДМЕТНЫЕ</w:t>
      </w:r>
      <w:r>
        <w:rPr>
          <w:b/>
          <w:bCs/>
          <w:spacing w:val="-5"/>
          <w:lang w:val="ru-RU"/>
        </w:rPr>
        <w:t xml:space="preserve"> </w:t>
      </w:r>
      <w:r>
        <w:rPr>
          <w:b/>
          <w:bCs/>
          <w:lang w:val="ru-RU"/>
        </w:rPr>
        <w:t>РЕЗУЛЬТАТЫ</w:t>
      </w:r>
      <w:r>
        <w:rPr>
          <w:b/>
          <w:bCs/>
          <w:spacing w:val="-4"/>
          <w:lang w:val="ru-RU"/>
        </w:rPr>
        <w:t xml:space="preserve"> </w:t>
      </w:r>
      <w:r>
        <w:rPr>
          <w:b/>
          <w:bCs/>
          <w:lang w:val="ru-RU"/>
        </w:rPr>
        <w:t>ОБУЧАЮЩЕГОСЯ</w:t>
      </w:r>
    </w:p>
    <w:p w:rsidR="00C07E73" w:rsidRDefault="003A1872">
      <w:pPr>
        <w:widowControl w:val="0"/>
        <w:autoSpaceDE w:val="0"/>
        <w:autoSpaceDN w:val="0"/>
        <w:spacing w:line="237" w:lineRule="auto"/>
        <w:ind w:left="959" w:right="143" w:firstLine="1315"/>
        <w:jc w:val="both"/>
        <w:rPr>
          <w:lang w:val="ru-RU"/>
        </w:rPr>
      </w:pPr>
      <w:r>
        <w:rPr>
          <w:lang w:val="ru-RU"/>
        </w:rPr>
        <w:t>К концу обучения в начальной школе у обучающегося формируются следующие</w:t>
      </w:r>
      <w:r>
        <w:rPr>
          <w:spacing w:val="-57"/>
          <w:lang w:val="ru-RU"/>
        </w:rPr>
        <w:t xml:space="preserve"> </w:t>
      </w:r>
      <w:r>
        <w:rPr>
          <w:lang w:val="ru-RU"/>
        </w:rPr>
        <w:t>универсальные учебные</w:t>
      </w:r>
      <w:r>
        <w:rPr>
          <w:spacing w:val="1"/>
          <w:lang w:val="ru-RU"/>
        </w:rPr>
        <w:t xml:space="preserve"> </w:t>
      </w:r>
      <w:r>
        <w:rPr>
          <w:lang w:val="ru-RU"/>
        </w:rPr>
        <w:t>действия.</w:t>
      </w:r>
    </w:p>
    <w:p w:rsidR="00C07E73" w:rsidRDefault="003A1872">
      <w:pPr>
        <w:widowControl w:val="0"/>
        <w:autoSpaceDE w:val="0"/>
        <w:autoSpaceDN w:val="0"/>
        <w:ind w:left="2155"/>
        <w:jc w:val="both"/>
        <w:rPr>
          <w:szCs w:val="22"/>
          <w:lang w:val="ru-RU"/>
        </w:rPr>
      </w:pPr>
      <w:r>
        <w:rPr>
          <w:i/>
          <w:szCs w:val="22"/>
          <w:lang w:val="ru-RU"/>
        </w:rPr>
        <w:t>Познавательные</w:t>
      </w:r>
      <w:r>
        <w:rPr>
          <w:i/>
          <w:spacing w:val="-10"/>
          <w:szCs w:val="22"/>
          <w:lang w:val="ru-RU"/>
        </w:rPr>
        <w:t xml:space="preserve"> </w:t>
      </w:r>
      <w:r>
        <w:rPr>
          <w:i/>
          <w:szCs w:val="22"/>
          <w:lang w:val="ru-RU"/>
        </w:rPr>
        <w:t>УУД</w:t>
      </w:r>
      <w:r>
        <w:rPr>
          <w:szCs w:val="22"/>
          <w:lang w:val="ru-RU"/>
        </w:rPr>
        <w:t>:</w:t>
      </w:r>
    </w:p>
    <w:p w:rsidR="00C07E73" w:rsidRDefault="00C07E73">
      <w:pPr>
        <w:widowControl w:val="0"/>
        <w:autoSpaceDE w:val="0"/>
        <w:autoSpaceDN w:val="0"/>
        <w:jc w:val="both"/>
        <w:rPr>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right="148" w:firstLine="710"/>
        <w:jc w:val="both"/>
        <w:rPr>
          <w:lang w:val="ru-RU"/>
        </w:rPr>
      </w:pPr>
      <w:r>
        <w:rPr>
          <w:lang w:val="ru-RU"/>
        </w:rPr>
        <w:t xml:space="preserve">—ориентироваться в терминах и понятиях, используемых в технологии (в </w:t>
      </w:r>
      <w:r>
        <w:rPr>
          <w:lang w:val="ru-RU"/>
        </w:rPr>
        <w:t>пределах</w:t>
      </w:r>
      <w:r>
        <w:rPr>
          <w:spacing w:val="1"/>
          <w:lang w:val="ru-RU"/>
        </w:rPr>
        <w:t xml:space="preserve"> </w:t>
      </w:r>
      <w:r>
        <w:rPr>
          <w:lang w:val="ru-RU"/>
        </w:rPr>
        <w:t>изученного),</w:t>
      </w:r>
      <w:r>
        <w:rPr>
          <w:spacing w:val="1"/>
          <w:lang w:val="ru-RU"/>
        </w:rPr>
        <w:t xml:space="preserve"> </w:t>
      </w:r>
      <w:r>
        <w:rPr>
          <w:lang w:val="ru-RU"/>
        </w:rPr>
        <w:t>использовать</w:t>
      </w:r>
      <w:r>
        <w:rPr>
          <w:spacing w:val="1"/>
          <w:lang w:val="ru-RU"/>
        </w:rPr>
        <w:t xml:space="preserve"> </w:t>
      </w:r>
      <w:r>
        <w:rPr>
          <w:lang w:val="ru-RU"/>
        </w:rPr>
        <w:t>изученную</w:t>
      </w:r>
      <w:r>
        <w:rPr>
          <w:spacing w:val="1"/>
          <w:lang w:val="ru-RU"/>
        </w:rPr>
        <w:t xml:space="preserve"> </w:t>
      </w:r>
      <w:r>
        <w:rPr>
          <w:lang w:val="ru-RU"/>
        </w:rPr>
        <w:t>терминологию</w:t>
      </w:r>
      <w:r>
        <w:rPr>
          <w:spacing w:val="1"/>
          <w:lang w:val="ru-RU"/>
        </w:rPr>
        <w:t xml:space="preserve"> </w:t>
      </w:r>
      <w:r>
        <w:rPr>
          <w:lang w:val="ru-RU"/>
        </w:rPr>
        <w:t>в</w:t>
      </w:r>
      <w:r>
        <w:rPr>
          <w:spacing w:val="1"/>
          <w:lang w:val="ru-RU"/>
        </w:rPr>
        <w:t xml:space="preserve"> </w:t>
      </w:r>
      <w:r>
        <w:rPr>
          <w:lang w:val="ru-RU"/>
        </w:rPr>
        <w:t>своих</w:t>
      </w:r>
      <w:r>
        <w:rPr>
          <w:spacing w:val="1"/>
          <w:lang w:val="ru-RU"/>
        </w:rPr>
        <w:t xml:space="preserve"> </w:t>
      </w:r>
      <w:r>
        <w:rPr>
          <w:lang w:val="ru-RU"/>
        </w:rPr>
        <w:t>устных</w:t>
      </w:r>
      <w:r>
        <w:rPr>
          <w:spacing w:val="1"/>
          <w:lang w:val="ru-RU"/>
        </w:rPr>
        <w:t xml:space="preserve"> </w:t>
      </w:r>
      <w:r>
        <w:rPr>
          <w:lang w:val="ru-RU"/>
        </w:rPr>
        <w:t>и</w:t>
      </w:r>
      <w:r>
        <w:rPr>
          <w:spacing w:val="1"/>
          <w:lang w:val="ru-RU"/>
        </w:rPr>
        <w:t xml:space="preserve"> </w:t>
      </w:r>
      <w:r>
        <w:rPr>
          <w:lang w:val="ru-RU"/>
        </w:rPr>
        <w:t>письменных</w:t>
      </w:r>
      <w:r>
        <w:rPr>
          <w:spacing w:val="1"/>
          <w:lang w:val="ru-RU"/>
        </w:rPr>
        <w:t xml:space="preserve"> </w:t>
      </w:r>
      <w:r>
        <w:rPr>
          <w:lang w:val="ru-RU"/>
        </w:rPr>
        <w:t>высказываниях;</w:t>
      </w:r>
    </w:p>
    <w:p w:rsidR="00C07E73" w:rsidRDefault="003A1872">
      <w:pPr>
        <w:widowControl w:val="0"/>
        <w:autoSpaceDE w:val="0"/>
        <w:autoSpaceDN w:val="0"/>
        <w:spacing w:before="5" w:line="237" w:lineRule="auto"/>
        <w:ind w:left="959" w:right="147" w:firstLine="710"/>
        <w:jc w:val="both"/>
        <w:rPr>
          <w:lang w:val="ru-RU"/>
        </w:rPr>
      </w:pPr>
      <w:r>
        <w:rPr>
          <w:lang w:val="ru-RU"/>
        </w:rPr>
        <w:t>—осуществлять</w:t>
      </w:r>
      <w:r>
        <w:rPr>
          <w:spacing w:val="1"/>
          <w:lang w:val="ru-RU"/>
        </w:rPr>
        <w:t xml:space="preserve"> </w:t>
      </w:r>
      <w:r>
        <w:rPr>
          <w:lang w:val="ru-RU"/>
        </w:rPr>
        <w:t>анализ</w:t>
      </w:r>
      <w:r>
        <w:rPr>
          <w:spacing w:val="1"/>
          <w:lang w:val="ru-RU"/>
        </w:rPr>
        <w:t xml:space="preserve"> </w:t>
      </w:r>
      <w:r>
        <w:rPr>
          <w:lang w:val="ru-RU"/>
        </w:rPr>
        <w:t>объектов</w:t>
      </w:r>
      <w:r>
        <w:rPr>
          <w:spacing w:val="1"/>
          <w:lang w:val="ru-RU"/>
        </w:rPr>
        <w:t xml:space="preserve"> </w:t>
      </w:r>
      <w:r>
        <w:rPr>
          <w:lang w:val="ru-RU"/>
        </w:rPr>
        <w:t>и</w:t>
      </w:r>
      <w:r>
        <w:rPr>
          <w:spacing w:val="1"/>
          <w:lang w:val="ru-RU"/>
        </w:rPr>
        <w:t xml:space="preserve"> </w:t>
      </w:r>
      <w:r>
        <w:rPr>
          <w:lang w:val="ru-RU"/>
        </w:rPr>
        <w:t>изделий</w:t>
      </w:r>
      <w:r>
        <w:rPr>
          <w:spacing w:val="1"/>
          <w:lang w:val="ru-RU"/>
        </w:rPr>
        <w:t xml:space="preserve"> </w:t>
      </w:r>
      <w:r>
        <w:rPr>
          <w:lang w:val="ru-RU"/>
        </w:rPr>
        <w:t>с</w:t>
      </w:r>
      <w:r>
        <w:rPr>
          <w:spacing w:val="1"/>
          <w:lang w:val="ru-RU"/>
        </w:rPr>
        <w:t xml:space="preserve"> </w:t>
      </w:r>
      <w:r>
        <w:rPr>
          <w:lang w:val="ru-RU"/>
        </w:rPr>
        <w:t>выделением</w:t>
      </w:r>
      <w:r>
        <w:rPr>
          <w:spacing w:val="1"/>
          <w:lang w:val="ru-RU"/>
        </w:rPr>
        <w:t xml:space="preserve"> </w:t>
      </w:r>
      <w:r>
        <w:rPr>
          <w:lang w:val="ru-RU"/>
        </w:rPr>
        <w:t>существенных</w:t>
      </w:r>
      <w:r>
        <w:rPr>
          <w:spacing w:val="1"/>
          <w:lang w:val="ru-RU"/>
        </w:rPr>
        <w:t xml:space="preserve"> </w:t>
      </w:r>
      <w:r>
        <w:rPr>
          <w:lang w:val="ru-RU"/>
        </w:rPr>
        <w:t>и</w:t>
      </w:r>
      <w:r>
        <w:rPr>
          <w:spacing w:val="1"/>
          <w:lang w:val="ru-RU"/>
        </w:rPr>
        <w:t xml:space="preserve"> </w:t>
      </w:r>
      <w:r>
        <w:rPr>
          <w:lang w:val="ru-RU"/>
        </w:rPr>
        <w:t>несущественных</w:t>
      </w:r>
      <w:r>
        <w:rPr>
          <w:spacing w:val="-4"/>
          <w:lang w:val="ru-RU"/>
        </w:rPr>
        <w:t xml:space="preserve"> </w:t>
      </w:r>
      <w:r>
        <w:rPr>
          <w:lang w:val="ru-RU"/>
        </w:rPr>
        <w:t>признаков;</w:t>
      </w:r>
    </w:p>
    <w:p w:rsidR="00C07E73" w:rsidRDefault="003A1872">
      <w:pPr>
        <w:widowControl w:val="0"/>
        <w:autoSpaceDE w:val="0"/>
        <w:autoSpaceDN w:val="0"/>
        <w:spacing w:before="4" w:line="275" w:lineRule="exact"/>
        <w:ind w:left="1670"/>
        <w:jc w:val="both"/>
        <w:rPr>
          <w:lang w:val="ru-RU"/>
        </w:rPr>
      </w:pPr>
      <w:r>
        <w:rPr>
          <w:lang w:val="ru-RU"/>
        </w:rPr>
        <w:t>—сравнивать</w:t>
      </w:r>
      <w:r>
        <w:rPr>
          <w:spacing w:val="-4"/>
          <w:lang w:val="ru-RU"/>
        </w:rPr>
        <w:t xml:space="preserve"> </w:t>
      </w:r>
      <w:r>
        <w:rPr>
          <w:lang w:val="ru-RU"/>
        </w:rPr>
        <w:t>группы объектов/изделий,</w:t>
      </w:r>
      <w:r>
        <w:rPr>
          <w:spacing w:val="-4"/>
          <w:lang w:val="ru-RU"/>
        </w:rPr>
        <w:t xml:space="preserve"> </w:t>
      </w:r>
      <w:r>
        <w:rPr>
          <w:lang w:val="ru-RU"/>
        </w:rPr>
        <w:t>выделять в</w:t>
      </w:r>
      <w:r>
        <w:rPr>
          <w:spacing w:val="-4"/>
          <w:lang w:val="ru-RU"/>
        </w:rPr>
        <w:t xml:space="preserve"> </w:t>
      </w:r>
      <w:r>
        <w:rPr>
          <w:lang w:val="ru-RU"/>
        </w:rPr>
        <w:t>них</w:t>
      </w:r>
      <w:r>
        <w:rPr>
          <w:spacing w:val="-10"/>
          <w:lang w:val="ru-RU"/>
        </w:rPr>
        <w:t xml:space="preserve"> </w:t>
      </w:r>
      <w:r>
        <w:rPr>
          <w:lang w:val="ru-RU"/>
        </w:rPr>
        <w:t>общее</w:t>
      </w:r>
      <w:r>
        <w:rPr>
          <w:spacing w:val="-2"/>
          <w:lang w:val="ru-RU"/>
        </w:rPr>
        <w:t xml:space="preserve"> </w:t>
      </w:r>
      <w:r>
        <w:rPr>
          <w:lang w:val="ru-RU"/>
        </w:rPr>
        <w:t>и</w:t>
      </w:r>
      <w:r>
        <w:rPr>
          <w:spacing w:val="-5"/>
          <w:lang w:val="ru-RU"/>
        </w:rPr>
        <w:t xml:space="preserve"> </w:t>
      </w:r>
      <w:r>
        <w:rPr>
          <w:lang w:val="ru-RU"/>
        </w:rPr>
        <w:t>различия;</w:t>
      </w:r>
    </w:p>
    <w:p w:rsidR="00C07E73" w:rsidRDefault="003A1872">
      <w:pPr>
        <w:widowControl w:val="0"/>
        <w:autoSpaceDE w:val="0"/>
        <w:autoSpaceDN w:val="0"/>
        <w:spacing w:line="242" w:lineRule="auto"/>
        <w:ind w:left="959" w:right="141" w:firstLine="773"/>
        <w:jc w:val="both"/>
        <w:rPr>
          <w:lang w:val="ru-RU"/>
        </w:rPr>
      </w:pPr>
      <w:r>
        <w:rPr>
          <w:lang w:val="ru-RU"/>
        </w:rPr>
        <w:t>—делать</w:t>
      </w:r>
      <w:r>
        <w:rPr>
          <w:spacing w:val="1"/>
          <w:lang w:val="ru-RU"/>
        </w:rPr>
        <w:t xml:space="preserve"> </w:t>
      </w:r>
      <w:r>
        <w:rPr>
          <w:lang w:val="ru-RU"/>
        </w:rPr>
        <w:t>обобщения</w:t>
      </w:r>
      <w:r>
        <w:rPr>
          <w:spacing w:val="1"/>
          <w:lang w:val="ru-RU"/>
        </w:rPr>
        <w:t xml:space="preserve"> </w:t>
      </w:r>
      <w:r>
        <w:rPr>
          <w:lang w:val="ru-RU"/>
        </w:rPr>
        <w:t>(технико-технологического</w:t>
      </w:r>
      <w:r>
        <w:rPr>
          <w:spacing w:val="1"/>
          <w:lang w:val="ru-RU"/>
        </w:rPr>
        <w:t xml:space="preserve"> </w:t>
      </w:r>
      <w:r>
        <w:rPr>
          <w:lang w:val="ru-RU"/>
        </w:rPr>
        <w:t>и</w:t>
      </w:r>
      <w:r>
        <w:rPr>
          <w:spacing w:val="1"/>
          <w:lang w:val="ru-RU"/>
        </w:rPr>
        <w:t xml:space="preserve"> </w:t>
      </w:r>
      <w:r>
        <w:rPr>
          <w:lang w:val="ru-RU"/>
        </w:rPr>
        <w:t>декоративно-художественного</w:t>
      </w:r>
      <w:r>
        <w:rPr>
          <w:spacing w:val="1"/>
          <w:lang w:val="ru-RU"/>
        </w:rPr>
        <w:t xml:space="preserve"> </w:t>
      </w:r>
      <w:r>
        <w:rPr>
          <w:lang w:val="ru-RU"/>
        </w:rPr>
        <w:t>характера)</w:t>
      </w:r>
      <w:r>
        <w:rPr>
          <w:spacing w:val="2"/>
          <w:lang w:val="ru-RU"/>
        </w:rPr>
        <w:t xml:space="preserve"> </w:t>
      </w:r>
      <w:r>
        <w:rPr>
          <w:lang w:val="ru-RU"/>
        </w:rPr>
        <w:t>по</w:t>
      </w:r>
      <w:r>
        <w:rPr>
          <w:spacing w:val="2"/>
          <w:lang w:val="ru-RU"/>
        </w:rPr>
        <w:t xml:space="preserve"> </w:t>
      </w:r>
      <w:r>
        <w:rPr>
          <w:lang w:val="ru-RU"/>
        </w:rPr>
        <w:t>изучаемой</w:t>
      </w:r>
      <w:r>
        <w:rPr>
          <w:spacing w:val="3"/>
          <w:lang w:val="ru-RU"/>
        </w:rPr>
        <w:t xml:space="preserve"> </w:t>
      </w:r>
      <w:r>
        <w:rPr>
          <w:lang w:val="ru-RU"/>
        </w:rPr>
        <w:t>тематике;</w:t>
      </w:r>
    </w:p>
    <w:p w:rsidR="00C07E73" w:rsidRDefault="003A1872">
      <w:pPr>
        <w:widowControl w:val="0"/>
        <w:autoSpaceDE w:val="0"/>
        <w:autoSpaceDN w:val="0"/>
        <w:spacing w:line="242" w:lineRule="auto"/>
        <w:ind w:left="959" w:right="147" w:firstLine="773"/>
        <w:jc w:val="both"/>
        <w:rPr>
          <w:lang w:val="ru-RU"/>
        </w:rPr>
      </w:pPr>
      <w:r>
        <w:rPr>
          <w:lang w:val="ru-RU"/>
        </w:rPr>
        <w:t>—использовать схемы, модели и простейшие чертежи в собственной практической</w:t>
      </w:r>
      <w:r>
        <w:rPr>
          <w:spacing w:val="1"/>
          <w:lang w:val="ru-RU"/>
        </w:rPr>
        <w:t xml:space="preserve"> </w:t>
      </w:r>
      <w:r>
        <w:rPr>
          <w:lang w:val="ru-RU"/>
        </w:rPr>
        <w:t>творческой</w:t>
      </w:r>
      <w:r>
        <w:rPr>
          <w:spacing w:val="2"/>
          <w:lang w:val="ru-RU"/>
        </w:rPr>
        <w:t xml:space="preserve"> </w:t>
      </w:r>
      <w:r>
        <w:rPr>
          <w:lang w:val="ru-RU"/>
        </w:rPr>
        <w:t>деятельности;</w:t>
      </w:r>
    </w:p>
    <w:p w:rsidR="00C07E73" w:rsidRDefault="003A1872">
      <w:pPr>
        <w:widowControl w:val="0"/>
        <w:autoSpaceDE w:val="0"/>
        <w:autoSpaceDN w:val="0"/>
        <w:spacing w:line="242" w:lineRule="auto"/>
        <w:ind w:left="959" w:right="144" w:firstLine="710"/>
        <w:jc w:val="both"/>
        <w:rPr>
          <w:lang w:val="ru-RU"/>
        </w:rPr>
      </w:pPr>
      <w:r>
        <w:rPr>
          <w:lang w:val="ru-RU"/>
        </w:rPr>
        <w:t xml:space="preserve">—комбинировать и использовать </w:t>
      </w:r>
      <w:r>
        <w:rPr>
          <w:lang w:val="ru-RU"/>
        </w:rPr>
        <w:t>освоенные технологии при изготовлении изделий в</w:t>
      </w:r>
      <w:r>
        <w:rPr>
          <w:spacing w:val="1"/>
          <w:lang w:val="ru-RU"/>
        </w:rPr>
        <w:t xml:space="preserve"> </w:t>
      </w:r>
      <w:r>
        <w:rPr>
          <w:lang w:val="ru-RU"/>
        </w:rPr>
        <w:t>соответствии</w:t>
      </w:r>
      <w:r>
        <w:rPr>
          <w:spacing w:val="-4"/>
          <w:lang w:val="ru-RU"/>
        </w:rPr>
        <w:t xml:space="preserve"> </w:t>
      </w:r>
      <w:r>
        <w:rPr>
          <w:lang w:val="ru-RU"/>
        </w:rPr>
        <w:t>с</w:t>
      </w:r>
      <w:r>
        <w:rPr>
          <w:spacing w:val="-1"/>
          <w:lang w:val="ru-RU"/>
        </w:rPr>
        <w:t xml:space="preserve"> </w:t>
      </w:r>
      <w:r>
        <w:rPr>
          <w:lang w:val="ru-RU"/>
        </w:rPr>
        <w:t>технической,</w:t>
      </w:r>
      <w:r>
        <w:rPr>
          <w:spacing w:val="-3"/>
          <w:lang w:val="ru-RU"/>
        </w:rPr>
        <w:t xml:space="preserve"> </w:t>
      </w:r>
      <w:r>
        <w:rPr>
          <w:lang w:val="ru-RU"/>
        </w:rPr>
        <w:t>технологической</w:t>
      </w:r>
      <w:r>
        <w:rPr>
          <w:spacing w:val="-8"/>
          <w:lang w:val="ru-RU"/>
        </w:rPr>
        <w:t xml:space="preserve"> </w:t>
      </w:r>
      <w:r>
        <w:rPr>
          <w:lang w:val="ru-RU"/>
        </w:rPr>
        <w:t>или</w:t>
      </w:r>
      <w:r>
        <w:rPr>
          <w:spacing w:val="1"/>
          <w:lang w:val="ru-RU"/>
        </w:rPr>
        <w:t xml:space="preserve"> </w:t>
      </w:r>
      <w:r>
        <w:rPr>
          <w:lang w:val="ru-RU"/>
        </w:rPr>
        <w:t>декоративно-художественной</w:t>
      </w:r>
      <w:r>
        <w:rPr>
          <w:spacing w:val="-4"/>
          <w:lang w:val="ru-RU"/>
        </w:rPr>
        <w:t xml:space="preserve"> </w:t>
      </w:r>
      <w:r>
        <w:rPr>
          <w:lang w:val="ru-RU"/>
        </w:rPr>
        <w:t>задачей;</w:t>
      </w:r>
    </w:p>
    <w:p w:rsidR="00C07E73" w:rsidRDefault="003A1872">
      <w:pPr>
        <w:widowControl w:val="0"/>
        <w:autoSpaceDE w:val="0"/>
        <w:autoSpaceDN w:val="0"/>
        <w:ind w:left="959" w:right="146" w:firstLine="710"/>
        <w:jc w:val="both"/>
        <w:rPr>
          <w:lang w:val="ru-RU"/>
        </w:rPr>
      </w:pPr>
      <w:r>
        <w:rPr>
          <w:lang w:val="ru-RU"/>
        </w:rPr>
        <w:t>—понимать необходимость поиска новых технологий на основе изучения объектов и</w:t>
      </w:r>
      <w:r>
        <w:rPr>
          <w:spacing w:val="1"/>
          <w:lang w:val="ru-RU"/>
        </w:rPr>
        <w:t xml:space="preserve"> </w:t>
      </w:r>
      <w:r>
        <w:rPr>
          <w:lang w:val="ru-RU"/>
        </w:rPr>
        <w:t>законов</w:t>
      </w:r>
      <w:r>
        <w:rPr>
          <w:spacing w:val="1"/>
          <w:lang w:val="ru-RU"/>
        </w:rPr>
        <w:t xml:space="preserve"> </w:t>
      </w:r>
      <w:r>
        <w:rPr>
          <w:lang w:val="ru-RU"/>
        </w:rPr>
        <w:t>природы,</w:t>
      </w:r>
      <w:r>
        <w:rPr>
          <w:spacing w:val="1"/>
          <w:lang w:val="ru-RU"/>
        </w:rPr>
        <w:t xml:space="preserve"> </w:t>
      </w:r>
      <w:r>
        <w:rPr>
          <w:lang w:val="ru-RU"/>
        </w:rPr>
        <w:t>доступного</w:t>
      </w:r>
      <w:r>
        <w:rPr>
          <w:spacing w:val="1"/>
          <w:lang w:val="ru-RU"/>
        </w:rPr>
        <w:t xml:space="preserve"> </w:t>
      </w:r>
      <w:r>
        <w:rPr>
          <w:lang w:val="ru-RU"/>
        </w:rPr>
        <w:t>исторического</w:t>
      </w:r>
      <w:r>
        <w:rPr>
          <w:spacing w:val="1"/>
          <w:lang w:val="ru-RU"/>
        </w:rPr>
        <w:t xml:space="preserve"> </w:t>
      </w:r>
      <w:r>
        <w:rPr>
          <w:lang w:val="ru-RU"/>
        </w:rPr>
        <w:t>и</w:t>
      </w:r>
      <w:r>
        <w:rPr>
          <w:spacing w:val="1"/>
          <w:lang w:val="ru-RU"/>
        </w:rPr>
        <w:t xml:space="preserve"> </w:t>
      </w:r>
      <w:r>
        <w:rPr>
          <w:lang w:val="ru-RU"/>
        </w:rPr>
        <w:t>современного</w:t>
      </w:r>
      <w:r>
        <w:rPr>
          <w:spacing w:val="1"/>
          <w:lang w:val="ru-RU"/>
        </w:rPr>
        <w:t xml:space="preserve"> </w:t>
      </w:r>
      <w:r>
        <w:rPr>
          <w:lang w:val="ru-RU"/>
        </w:rPr>
        <w:t>опыта</w:t>
      </w:r>
      <w:r>
        <w:rPr>
          <w:spacing w:val="1"/>
          <w:lang w:val="ru-RU"/>
        </w:rPr>
        <w:t xml:space="preserve"> </w:t>
      </w:r>
      <w:r>
        <w:rPr>
          <w:lang w:val="ru-RU"/>
        </w:rPr>
        <w:t>технологической</w:t>
      </w:r>
      <w:r>
        <w:rPr>
          <w:spacing w:val="-57"/>
          <w:lang w:val="ru-RU"/>
        </w:rPr>
        <w:t xml:space="preserve"> </w:t>
      </w:r>
      <w:r>
        <w:rPr>
          <w:lang w:val="ru-RU"/>
        </w:rPr>
        <w:t>деятельности.</w:t>
      </w:r>
    </w:p>
    <w:p w:rsidR="00C07E73" w:rsidRDefault="003A1872">
      <w:pPr>
        <w:widowControl w:val="0"/>
        <w:autoSpaceDE w:val="0"/>
        <w:autoSpaceDN w:val="0"/>
        <w:spacing w:line="275" w:lineRule="exact"/>
        <w:ind w:left="2213"/>
        <w:jc w:val="both"/>
        <w:rPr>
          <w:i/>
          <w:szCs w:val="22"/>
          <w:lang w:val="ru-RU"/>
        </w:rPr>
      </w:pPr>
      <w:r>
        <w:rPr>
          <w:i/>
          <w:szCs w:val="22"/>
          <w:lang w:val="ru-RU"/>
        </w:rPr>
        <w:t>Работа</w:t>
      </w:r>
      <w:r>
        <w:rPr>
          <w:i/>
          <w:spacing w:val="-2"/>
          <w:szCs w:val="22"/>
          <w:lang w:val="ru-RU"/>
        </w:rPr>
        <w:t xml:space="preserve"> </w:t>
      </w:r>
      <w:r>
        <w:rPr>
          <w:i/>
          <w:szCs w:val="22"/>
          <w:lang w:val="ru-RU"/>
        </w:rPr>
        <w:t>с</w:t>
      </w:r>
      <w:r>
        <w:rPr>
          <w:i/>
          <w:spacing w:val="-1"/>
          <w:szCs w:val="22"/>
          <w:lang w:val="ru-RU"/>
        </w:rPr>
        <w:t xml:space="preserve"> </w:t>
      </w:r>
      <w:r>
        <w:rPr>
          <w:i/>
          <w:szCs w:val="22"/>
          <w:lang w:val="ru-RU"/>
        </w:rPr>
        <w:t>информацией:</w:t>
      </w:r>
    </w:p>
    <w:p w:rsidR="00C07E73" w:rsidRDefault="003A1872">
      <w:pPr>
        <w:widowControl w:val="0"/>
        <w:autoSpaceDE w:val="0"/>
        <w:autoSpaceDN w:val="0"/>
        <w:ind w:left="959" w:right="138" w:firstLine="710"/>
        <w:jc w:val="both"/>
        <w:rPr>
          <w:lang w:val="ru-RU"/>
        </w:rPr>
      </w:pPr>
      <w:r>
        <w:rPr>
          <w:lang w:val="ru-RU"/>
        </w:rPr>
        <w:t>—осуществлять</w:t>
      </w:r>
      <w:r>
        <w:rPr>
          <w:spacing w:val="-8"/>
          <w:lang w:val="ru-RU"/>
        </w:rPr>
        <w:t xml:space="preserve"> </w:t>
      </w:r>
      <w:r>
        <w:rPr>
          <w:lang w:val="ru-RU"/>
        </w:rPr>
        <w:t>поиск</w:t>
      </w:r>
      <w:r>
        <w:rPr>
          <w:spacing w:val="-9"/>
          <w:lang w:val="ru-RU"/>
        </w:rPr>
        <w:t xml:space="preserve"> </w:t>
      </w:r>
      <w:r>
        <w:rPr>
          <w:lang w:val="ru-RU"/>
        </w:rPr>
        <w:t>необходимой</w:t>
      </w:r>
      <w:r>
        <w:rPr>
          <w:spacing w:val="-12"/>
          <w:lang w:val="ru-RU"/>
        </w:rPr>
        <w:t xml:space="preserve"> </w:t>
      </w:r>
      <w:r>
        <w:rPr>
          <w:lang w:val="ru-RU"/>
        </w:rPr>
        <w:t>для</w:t>
      </w:r>
      <w:r>
        <w:rPr>
          <w:spacing w:val="-8"/>
          <w:lang w:val="ru-RU"/>
        </w:rPr>
        <w:t xml:space="preserve"> </w:t>
      </w:r>
      <w:r>
        <w:rPr>
          <w:lang w:val="ru-RU"/>
        </w:rPr>
        <w:t>выполнения</w:t>
      </w:r>
      <w:r>
        <w:rPr>
          <w:spacing w:val="-8"/>
          <w:lang w:val="ru-RU"/>
        </w:rPr>
        <w:t xml:space="preserve"> </w:t>
      </w:r>
      <w:r>
        <w:rPr>
          <w:lang w:val="ru-RU"/>
        </w:rPr>
        <w:t>работы</w:t>
      </w:r>
      <w:r>
        <w:rPr>
          <w:spacing w:val="-10"/>
          <w:lang w:val="ru-RU"/>
        </w:rPr>
        <w:t xml:space="preserve"> </w:t>
      </w:r>
      <w:r>
        <w:rPr>
          <w:lang w:val="ru-RU"/>
        </w:rPr>
        <w:t>информации</w:t>
      </w:r>
      <w:r>
        <w:rPr>
          <w:spacing w:val="-7"/>
          <w:lang w:val="ru-RU"/>
        </w:rPr>
        <w:t xml:space="preserve"> </w:t>
      </w:r>
      <w:r>
        <w:rPr>
          <w:lang w:val="ru-RU"/>
        </w:rPr>
        <w:t>в</w:t>
      </w:r>
      <w:r>
        <w:rPr>
          <w:spacing w:val="-11"/>
          <w:lang w:val="ru-RU"/>
        </w:rPr>
        <w:t xml:space="preserve"> </w:t>
      </w:r>
      <w:r>
        <w:rPr>
          <w:lang w:val="ru-RU"/>
        </w:rPr>
        <w:t>учебнике</w:t>
      </w:r>
      <w:r>
        <w:rPr>
          <w:spacing w:val="-9"/>
          <w:lang w:val="ru-RU"/>
        </w:rPr>
        <w:t xml:space="preserve"> </w:t>
      </w:r>
      <w:r>
        <w:rPr>
          <w:lang w:val="ru-RU"/>
        </w:rPr>
        <w:t>и</w:t>
      </w:r>
      <w:r>
        <w:rPr>
          <w:spacing w:val="-58"/>
          <w:lang w:val="ru-RU"/>
        </w:rPr>
        <w:t xml:space="preserve"> </w:t>
      </w:r>
      <w:r>
        <w:rPr>
          <w:lang w:val="ru-RU"/>
        </w:rPr>
        <w:t>других</w:t>
      </w:r>
      <w:r>
        <w:rPr>
          <w:spacing w:val="1"/>
          <w:lang w:val="ru-RU"/>
        </w:rPr>
        <w:t xml:space="preserve"> </w:t>
      </w:r>
      <w:r>
        <w:rPr>
          <w:lang w:val="ru-RU"/>
        </w:rPr>
        <w:t>доступных</w:t>
      </w:r>
      <w:r>
        <w:rPr>
          <w:spacing w:val="1"/>
          <w:lang w:val="ru-RU"/>
        </w:rPr>
        <w:t xml:space="preserve"> </w:t>
      </w:r>
      <w:r>
        <w:rPr>
          <w:lang w:val="ru-RU"/>
        </w:rPr>
        <w:t>источниках,</w:t>
      </w:r>
      <w:r>
        <w:rPr>
          <w:spacing w:val="1"/>
          <w:lang w:val="ru-RU"/>
        </w:rPr>
        <w:t xml:space="preserve"> </w:t>
      </w:r>
      <w:r>
        <w:rPr>
          <w:lang w:val="ru-RU"/>
        </w:rPr>
        <w:t>анализировать</w:t>
      </w:r>
      <w:r>
        <w:rPr>
          <w:spacing w:val="1"/>
          <w:lang w:val="ru-RU"/>
        </w:rPr>
        <w:t xml:space="preserve"> </w:t>
      </w:r>
      <w:r>
        <w:rPr>
          <w:lang w:val="ru-RU"/>
        </w:rPr>
        <w:t>её</w:t>
      </w:r>
      <w:r>
        <w:rPr>
          <w:spacing w:val="1"/>
          <w:lang w:val="ru-RU"/>
        </w:rPr>
        <w:t xml:space="preserve"> </w:t>
      </w:r>
      <w:r>
        <w:rPr>
          <w:lang w:val="ru-RU"/>
        </w:rPr>
        <w:t>и</w:t>
      </w:r>
      <w:r>
        <w:rPr>
          <w:spacing w:val="1"/>
          <w:lang w:val="ru-RU"/>
        </w:rPr>
        <w:t xml:space="preserve"> </w:t>
      </w:r>
      <w:r>
        <w:rPr>
          <w:lang w:val="ru-RU"/>
        </w:rPr>
        <w:t>отбирать</w:t>
      </w:r>
      <w:r>
        <w:rPr>
          <w:spacing w:val="1"/>
          <w:lang w:val="ru-RU"/>
        </w:rPr>
        <w:t xml:space="preserve"> </w:t>
      </w:r>
      <w:r>
        <w:rPr>
          <w:lang w:val="ru-RU"/>
        </w:rPr>
        <w:t>в</w:t>
      </w:r>
      <w:r>
        <w:rPr>
          <w:spacing w:val="1"/>
          <w:lang w:val="ru-RU"/>
        </w:rPr>
        <w:t xml:space="preserve"> </w:t>
      </w:r>
      <w:r>
        <w:rPr>
          <w:lang w:val="ru-RU"/>
        </w:rPr>
        <w:t>соответствии</w:t>
      </w:r>
      <w:r>
        <w:rPr>
          <w:spacing w:val="1"/>
          <w:lang w:val="ru-RU"/>
        </w:rPr>
        <w:t xml:space="preserve"> </w:t>
      </w:r>
      <w:r>
        <w:rPr>
          <w:lang w:val="ru-RU"/>
        </w:rPr>
        <w:t>с</w:t>
      </w:r>
      <w:r>
        <w:rPr>
          <w:spacing w:val="1"/>
          <w:lang w:val="ru-RU"/>
        </w:rPr>
        <w:t xml:space="preserve"> </w:t>
      </w:r>
      <w:r>
        <w:rPr>
          <w:lang w:val="ru-RU"/>
        </w:rPr>
        <w:t>решаемой</w:t>
      </w:r>
      <w:r>
        <w:rPr>
          <w:spacing w:val="-57"/>
          <w:lang w:val="ru-RU"/>
        </w:rPr>
        <w:t xml:space="preserve"> </w:t>
      </w:r>
      <w:r>
        <w:rPr>
          <w:lang w:val="ru-RU"/>
        </w:rPr>
        <w:t>задачей;</w:t>
      </w:r>
    </w:p>
    <w:p w:rsidR="00C07E73" w:rsidRDefault="003A1872">
      <w:pPr>
        <w:widowControl w:val="0"/>
        <w:autoSpaceDE w:val="0"/>
        <w:autoSpaceDN w:val="0"/>
        <w:ind w:left="959" w:right="139" w:firstLine="710"/>
        <w:jc w:val="both"/>
        <w:rPr>
          <w:lang w:val="ru-RU"/>
        </w:rPr>
      </w:pPr>
      <w:r>
        <w:rPr>
          <w:lang w:val="ru-RU"/>
        </w:rPr>
        <w:t>—анализировать</w:t>
      </w:r>
      <w:r>
        <w:rPr>
          <w:spacing w:val="1"/>
          <w:lang w:val="ru-RU"/>
        </w:rPr>
        <w:t xml:space="preserve"> </w:t>
      </w:r>
      <w:r>
        <w:rPr>
          <w:lang w:val="ru-RU"/>
        </w:rPr>
        <w:t>и</w:t>
      </w:r>
      <w:r>
        <w:rPr>
          <w:spacing w:val="1"/>
          <w:lang w:val="ru-RU"/>
        </w:rPr>
        <w:t xml:space="preserve"> </w:t>
      </w:r>
      <w:r>
        <w:rPr>
          <w:lang w:val="ru-RU"/>
        </w:rPr>
        <w:t>использовать</w:t>
      </w:r>
      <w:r>
        <w:rPr>
          <w:spacing w:val="1"/>
          <w:lang w:val="ru-RU"/>
        </w:rPr>
        <w:t xml:space="preserve"> </w:t>
      </w:r>
      <w:r>
        <w:rPr>
          <w:lang w:val="ru-RU"/>
        </w:rPr>
        <w:t>знаково-символические</w:t>
      </w:r>
      <w:r>
        <w:rPr>
          <w:spacing w:val="1"/>
          <w:lang w:val="ru-RU"/>
        </w:rPr>
        <w:t xml:space="preserve"> </w:t>
      </w:r>
      <w:r>
        <w:rPr>
          <w:lang w:val="ru-RU"/>
        </w:rPr>
        <w:t>средства</w:t>
      </w:r>
      <w:r>
        <w:rPr>
          <w:spacing w:val="1"/>
          <w:lang w:val="ru-RU"/>
        </w:rPr>
        <w:t xml:space="preserve"> </w:t>
      </w:r>
      <w:r>
        <w:rPr>
          <w:lang w:val="ru-RU"/>
        </w:rPr>
        <w:t>представления</w:t>
      </w:r>
      <w:r>
        <w:rPr>
          <w:spacing w:val="1"/>
          <w:lang w:val="ru-RU"/>
        </w:rPr>
        <w:t xml:space="preserve"> </w:t>
      </w:r>
      <w:r>
        <w:rPr>
          <w:lang w:val="ru-RU"/>
        </w:rPr>
        <w:t>информации</w:t>
      </w:r>
      <w:r>
        <w:rPr>
          <w:spacing w:val="1"/>
          <w:lang w:val="ru-RU"/>
        </w:rPr>
        <w:t xml:space="preserve"> </w:t>
      </w:r>
      <w:r>
        <w:rPr>
          <w:lang w:val="ru-RU"/>
        </w:rPr>
        <w:t>для</w:t>
      </w:r>
      <w:r>
        <w:rPr>
          <w:spacing w:val="1"/>
          <w:lang w:val="ru-RU"/>
        </w:rPr>
        <w:t xml:space="preserve"> </w:t>
      </w:r>
      <w:r>
        <w:rPr>
          <w:lang w:val="ru-RU"/>
        </w:rPr>
        <w:t>решения</w:t>
      </w:r>
      <w:r>
        <w:rPr>
          <w:spacing w:val="1"/>
          <w:lang w:val="ru-RU"/>
        </w:rPr>
        <w:t xml:space="preserve"> </w:t>
      </w:r>
      <w:r>
        <w:rPr>
          <w:lang w:val="ru-RU"/>
        </w:rPr>
        <w:t>задач</w:t>
      </w:r>
      <w:r>
        <w:rPr>
          <w:spacing w:val="1"/>
          <w:lang w:val="ru-RU"/>
        </w:rPr>
        <w:t xml:space="preserve"> </w:t>
      </w:r>
      <w:r>
        <w:rPr>
          <w:lang w:val="ru-RU"/>
        </w:rPr>
        <w:t>в</w:t>
      </w:r>
      <w:r>
        <w:rPr>
          <w:spacing w:val="1"/>
          <w:lang w:val="ru-RU"/>
        </w:rPr>
        <w:t xml:space="preserve"> </w:t>
      </w:r>
      <w:r>
        <w:rPr>
          <w:lang w:val="ru-RU"/>
        </w:rPr>
        <w:t>умственной</w:t>
      </w:r>
      <w:r>
        <w:rPr>
          <w:spacing w:val="1"/>
          <w:lang w:val="ru-RU"/>
        </w:rPr>
        <w:t xml:space="preserve"> </w:t>
      </w:r>
      <w:r>
        <w:rPr>
          <w:lang w:val="ru-RU"/>
        </w:rPr>
        <w:t>и</w:t>
      </w:r>
      <w:r>
        <w:rPr>
          <w:spacing w:val="1"/>
          <w:lang w:val="ru-RU"/>
        </w:rPr>
        <w:t xml:space="preserve"> </w:t>
      </w:r>
      <w:r>
        <w:rPr>
          <w:lang w:val="ru-RU"/>
        </w:rPr>
        <w:t>материализованной</w:t>
      </w:r>
      <w:r>
        <w:rPr>
          <w:spacing w:val="1"/>
          <w:lang w:val="ru-RU"/>
        </w:rPr>
        <w:t xml:space="preserve"> </w:t>
      </w:r>
      <w:r>
        <w:rPr>
          <w:lang w:val="ru-RU"/>
        </w:rPr>
        <w:t>форме;</w:t>
      </w:r>
      <w:r>
        <w:rPr>
          <w:spacing w:val="1"/>
          <w:lang w:val="ru-RU"/>
        </w:rPr>
        <w:t xml:space="preserve"> </w:t>
      </w:r>
      <w:r>
        <w:rPr>
          <w:lang w:val="ru-RU"/>
        </w:rPr>
        <w:t>выполнять</w:t>
      </w:r>
      <w:r>
        <w:rPr>
          <w:spacing w:val="1"/>
          <w:lang w:val="ru-RU"/>
        </w:rPr>
        <w:t xml:space="preserve"> </w:t>
      </w:r>
      <w:r>
        <w:rPr>
          <w:lang w:val="ru-RU"/>
        </w:rPr>
        <w:t>действия</w:t>
      </w:r>
      <w:r>
        <w:rPr>
          <w:spacing w:val="1"/>
          <w:lang w:val="ru-RU"/>
        </w:rPr>
        <w:t xml:space="preserve"> </w:t>
      </w:r>
      <w:r>
        <w:rPr>
          <w:lang w:val="ru-RU"/>
        </w:rPr>
        <w:t>моделирования,</w:t>
      </w:r>
      <w:r>
        <w:rPr>
          <w:spacing w:val="4"/>
          <w:lang w:val="ru-RU"/>
        </w:rPr>
        <w:t xml:space="preserve"> </w:t>
      </w:r>
      <w:r>
        <w:rPr>
          <w:lang w:val="ru-RU"/>
        </w:rPr>
        <w:t>работать</w:t>
      </w:r>
      <w:r>
        <w:rPr>
          <w:spacing w:val="-2"/>
          <w:lang w:val="ru-RU"/>
        </w:rPr>
        <w:t xml:space="preserve"> </w:t>
      </w:r>
      <w:r>
        <w:rPr>
          <w:lang w:val="ru-RU"/>
        </w:rPr>
        <w:t>с</w:t>
      </w:r>
      <w:r>
        <w:rPr>
          <w:spacing w:val="1"/>
          <w:lang w:val="ru-RU"/>
        </w:rPr>
        <w:t xml:space="preserve"> </w:t>
      </w:r>
      <w:r>
        <w:rPr>
          <w:lang w:val="ru-RU"/>
        </w:rPr>
        <w:t>моделями;</w:t>
      </w:r>
    </w:p>
    <w:p w:rsidR="00C07E73" w:rsidRDefault="003A1872">
      <w:pPr>
        <w:widowControl w:val="0"/>
        <w:autoSpaceDE w:val="0"/>
        <w:autoSpaceDN w:val="0"/>
        <w:ind w:left="959" w:right="141" w:firstLine="710"/>
        <w:jc w:val="both"/>
        <w:rPr>
          <w:lang w:val="ru-RU"/>
        </w:rPr>
      </w:pPr>
      <w:r>
        <w:rPr>
          <w:spacing w:val="-1"/>
          <w:lang w:val="ru-RU"/>
        </w:rPr>
        <w:t>—использовать</w:t>
      </w:r>
      <w:r>
        <w:rPr>
          <w:spacing w:val="-13"/>
          <w:lang w:val="ru-RU"/>
        </w:rPr>
        <w:t xml:space="preserve"> </w:t>
      </w:r>
      <w:r>
        <w:rPr>
          <w:spacing w:val="-1"/>
          <w:lang w:val="ru-RU"/>
        </w:rPr>
        <w:t>средства</w:t>
      </w:r>
      <w:r>
        <w:rPr>
          <w:spacing w:val="-9"/>
          <w:lang w:val="ru-RU"/>
        </w:rPr>
        <w:t xml:space="preserve"> </w:t>
      </w:r>
      <w:r>
        <w:rPr>
          <w:spacing w:val="-1"/>
          <w:lang w:val="ru-RU"/>
        </w:rPr>
        <w:t>информационно-коммуникационных</w:t>
      </w:r>
      <w:r>
        <w:rPr>
          <w:spacing w:val="-14"/>
          <w:lang w:val="ru-RU"/>
        </w:rPr>
        <w:t xml:space="preserve"> </w:t>
      </w:r>
      <w:r>
        <w:rPr>
          <w:lang w:val="ru-RU"/>
        </w:rPr>
        <w:t>технологий</w:t>
      </w:r>
      <w:r>
        <w:rPr>
          <w:spacing w:val="-13"/>
          <w:lang w:val="ru-RU"/>
        </w:rPr>
        <w:t xml:space="preserve"> </w:t>
      </w:r>
      <w:r>
        <w:rPr>
          <w:lang w:val="ru-RU"/>
        </w:rPr>
        <w:t>для</w:t>
      </w:r>
      <w:r>
        <w:rPr>
          <w:spacing w:val="-8"/>
          <w:lang w:val="ru-RU"/>
        </w:rPr>
        <w:t xml:space="preserve"> </w:t>
      </w:r>
      <w:r>
        <w:rPr>
          <w:lang w:val="ru-RU"/>
        </w:rPr>
        <w:t>решения</w:t>
      </w:r>
      <w:r>
        <w:rPr>
          <w:spacing w:val="-58"/>
          <w:lang w:val="ru-RU"/>
        </w:rPr>
        <w:t xml:space="preserve"> </w:t>
      </w:r>
      <w:r>
        <w:rPr>
          <w:lang w:val="ru-RU"/>
        </w:rPr>
        <w:t>учебных</w:t>
      </w:r>
      <w:r>
        <w:rPr>
          <w:spacing w:val="-15"/>
          <w:lang w:val="ru-RU"/>
        </w:rPr>
        <w:t xml:space="preserve"> </w:t>
      </w:r>
      <w:r>
        <w:rPr>
          <w:lang w:val="ru-RU"/>
        </w:rPr>
        <w:t>и</w:t>
      </w:r>
      <w:r>
        <w:rPr>
          <w:spacing w:val="-10"/>
          <w:lang w:val="ru-RU"/>
        </w:rPr>
        <w:t xml:space="preserve"> </w:t>
      </w:r>
      <w:r>
        <w:rPr>
          <w:lang w:val="ru-RU"/>
        </w:rPr>
        <w:t>практических</w:t>
      </w:r>
      <w:r>
        <w:rPr>
          <w:spacing w:val="-14"/>
          <w:lang w:val="ru-RU"/>
        </w:rPr>
        <w:t xml:space="preserve"> </w:t>
      </w:r>
      <w:r>
        <w:rPr>
          <w:lang w:val="ru-RU"/>
        </w:rPr>
        <w:t>задач</w:t>
      </w:r>
      <w:r>
        <w:rPr>
          <w:spacing w:val="-11"/>
          <w:lang w:val="ru-RU"/>
        </w:rPr>
        <w:t xml:space="preserve"> </w:t>
      </w:r>
      <w:r>
        <w:rPr>
          <w:lang w:val="ru-RU"/>
        </w:rPr>
        <w:t>(в</w:t>
      </w:r>
      <w:r>
        <w:rPr>
          <w:spacing w:val="5"/>
          <w:lang w:val="ru-RU"/>
        </w:rPr>
        <w:t xml:space="preserve"> </w:t>
      </w:r>
      <w:r>
        <w:rPr>
          <w:lang w:val="ru-RU"/>
        </w:rPr>
        <w:t>том</w:t>
      </w:r>
      <w:r>
        <w:rPr>
          <w:spacing w:val="-14"/>
          <w:lang w:val="ru-RU"/>
        </w:rPr>
        <w:t xml:space="preserve"> </w:t>
      </w:r>
      <w:r>
        <w:rPr>
          <w:lang w:val="ru-RU"/>
        </w:rPr>
        <w:t>числе</w:t>
      </w:r>
      <w:r>
        <w:rPr>
          <w:spacing w:val="-10"/>
          <w:lang w:val="ru-RU"/>
        </w:rPr>
        <w:t xml:space="preserve"> </w:t>
      </w:r>
      <w:r>
        <w:rPr>
          <w:lang w:val="ru-RU"/>
        </w:rPr>
        <w:t>Интернет</w:t>
      </w:r>
      <w:r>
        <w:rPr>
          <w:spacing w:val="-10"/>
          <w:lang w:val="ru-RU"/>
        </w:rPr>
        <w:t xml:space="preserve"> </w:t>
      </w:r>
      <w:r>
        <w:rPr>
          <w:lang w:val="ru-RU"/>
        </w:rPr>
        <w:t>с</w:t>
      </w:r>
      <w:r>
        <w:rPr>
          <w:spacing w:val="-12"/>
          <w:lang w:val="ru-RU"/>
        </w:rPr>
        <w:t xml:space="preserve"> </w:t>
      </w:r>
      <w:r>
        <w:rPr>
          <w:lang w:val="ru-RU"/>
        </w:rPr>
        <w:t>контролируемым</w:t>
      </w:r>
      <w:r>
        <w:rPr>
          <w:spacing w:val="-9"/>
          <w:lang w:val="ru-RU"/>
        </w:rPr>
        <w:t xml:space="preserve"> </w:t>
      </w:r>
      <w:r>
        <w:rPr>
          <w:lang w:val="ru-RU"/>
        </w:rPr>
        <w:t>выходом),</w:t>
      </w:r>
      <w:r>
        <w:rPr>
          <w:spacing w:val="-12"/>
          <w:lang w:val="ru-RU"/>
        </w:rPr>
        <w:t xml:space="preserve"> </w:t>
      </w:r>
      <w:r>
        <w:rPr>
          <w:lang w:val="ru-RU"/>
        </w:rPr>
        <w:t>оценивать</w:t>
      </w:r>
      <w:r>
        <w:rPr>
          <w:spacing w:val="-58"/>
          <w:lang w:val="ru-RU"/>
        </w:rPr>
        <w:t xml:space="preserve"> </w:t>
      </w:r>
      <w:r>
        <w:rPr>
          <w:lang w:val="ru-RU"/>
        </w:rPr>
        <w:t>объективность</w:t>
      </w:r>
      <w:r>
        <w:rPr>
          <w:spacing w:val="1"/>
          <w:lang w:val="ru-RU"/>
        </w:rPr>
        <w:t xml:space="preserve"> </w:t>
      </w:r>
      <w:r>
        <w:rPr>
          <w:lang w:val="ru-RU"/>
        </w:rPr>
        <w:t>информации</w:t>
      </w:r>
      <w:r>
        <w:rPr>
          <w:spacing w:val="1"/>
          <w:lang w:val="ru-RU"/>
        </w:rPr>
        <w:t xml:space="preserve"> </w:t>
      </w:r>
      <w:r>
        <w:rPr>
          <w:lang w:val="ru-RU"/>
        </w:rPr>
        <w:t>и</w:t>
      </w:r>
      <w:r>
        <w:rPr>
          <w:spacing w:val="1"/>
          <w:lang w:val="ru-RU"/>
        </w:rPr>
        <w:t xml:space="preserve"> </w:t>
      </w:r>
      <w:r>
        <w:rPr>
          <w:lang w:val="ru-RU"/>
        </w:rPr>
        <w:t>возможности</w:t>
      </w:r>
      <w:r>
        <w:rPr>
          <w:spacing w:val="1"/>
          <w:lang w:val="ru-RU"/>
        </w:rPr>
        <w:t xml:space="preserve"> </w:t>
      </w:r>
      <w:r>
        <w:rPr>
          <w:lang w:val="ru-RU"/>
        </w:rPr>
        <w:t>её</w:t>
      </w:r>
      <w:r>
        <w:rPr>
          <w:spacing w:val="1"/>
          <w:lang w:val="ru-RU"/>
        </w:rPr>
        <w:t xml:space="preserve"> </w:t>
      </w:r>
      <w:r>
        <w:rPr>
          <w:lang w:val="ru-RU"/>
        </w:rPr>
        <w:t>использования</w:t>
      </w:r>
      <w:r>
        <w:rPr>
          <w:spacing w:val="1"/>
          <w:lang w:val="ru-RU"/>
        </w:rPr>
        <w:t xml:space="preserve"> </w:t>
      </w:r>
      <w:r>
        <w:rPr>
          <w:lang w:val="ru-RU"/>
        </w:rPr>
        <w:t>для</w:t>
      </w:r>
      <w:r>
        <w:rPr>
          <w:spacing w:val="1"/>
          <w:lang w:val="ru-RU"/>
        </w:rPr>
        <w:t xml:space="preserve"> </w:t>
      </w:r>
      <w:r>
        <w:rPr>
          <w:lang w:val="ru-RU"/>
        </w:rPr>
        <w:t>решения</w:t>
      </w:r>
      <w:r>
        <w:rPr>
          <w:spacing w:val="1"/>
          <w:lang w:val="ru-RU"/>
        </w:rPr>
        <w:t xml:space="preserve"> </w:t>
      </w:r>
      <w:r>
        <w:rPr>
          <w:lang w:val="ru-RU"/>
        </w:rPr>
        <w:t>конкретных</w:t>
      </w:r>
      <w:r>
        <w:rPr>
          <w:spacing w:val="1"/>
          <w:lang w:val="ru-RU"/>
        </w:rPr>
        <w:t xml:space="preserve"> </w:t>
      </w:r>
      <w:r>
        <w:rPr>
          <w:lang w:val="ru-RU"/>
        </w:rPr>
        <w:t>учебных</w:t>
      </w:r>
      <w:r>
        <w:rPr>
          <w:spacing w:val="-4"/>
          <w:lang w:val="ru-RU"/>
        </w:rPr>
        <w:t xml:space="preserve"> </w:t>
      </w:r>
      <w:r>
        <w:rPr>
          <w:lang w:val="ru-RU"/>
        </w:rPr>
        <w:t>задач;</w:t>
      </w:r>
    </w:p>
    <w:p w:rsidR="00C07E73" w:rsidRDefault="003A1872">
      <w:pPr>
        <w:widowControl w:val="0"/>
        <w:autoSpaceDE w:val="0"/>
        <w:autoSpaceDN w:val="0"/>
        <w:spacing w:line="242" w:lineRule="auto"/>
        <w:ind w:left="959" w:right="147" w:firstLine="773"/>
        <w:jc w:val="both"/>
        <w:rPr>
          <w:lang w:val="ru-RU"/>
        </w:rPr>
      </w:pPr>
      <w:r>
        <w:rPr>
          <w:lang w:val="ru-RU"/>
        </w:rPr>
        <w:t xml:space="preserve">—следовать при выполнении работы инструкциям учителя или </w:t>
      </w:r>
      <w:r>
        <w:rPr>
          <w:lang w:val="ru-RU"/>
        </w:rPr>
        <w:t>представленным в</w:t>
      </w:r>
      <w:r>
        <w:rPr>
          <w:spacing w:val="1"/>
          <w:lang w:val="ru-RU"/>
        </w:rPr>
        <w:t xml:space="preserve"> </w:t>
      </w:r>
      <w:r>
        <w:rPr>
          <w:lang w:val="ru-RU"/>
        </w:rPr>
        <w:t>других</w:t>
      </w:r>
      <w:r>
        <w:rPr>
          <w:spacing w:val="-4"/>
          <w:lang w:val="ru-RU"/>
        </w:rPr>
        <w:t xml:space="preserve"> </w:t>
      </w:r>
      <w:r>
        <w:rPr>
          <w:lang w:val="ru-RU"/>
        </w:rPr>
        <w:t>информационных</w:t>
      </w:r>
      <w:r>
        <w:rPr>
          <w:spacing w:val="-3"/>
          <w:lang w:val="ru-RU"/>
        </w:rPr>
        <w:t xml:space="preserve"> </w:t>
      </w:r>
      <w:r>
        <w:rPr>
          <w:lang w:val="ru-RU"/>
        </w:rPr>
        <w:t>источниках.</w:t>
      </w:r>
    </w:p>
    <w:p w:rsidR="00C07E73" w:rsidRDefault="003A1872">
      <w:pPr>
        <w:widowControl w:val="0"/>
        <w:autoSpaceDE w:val="0"/>
        <w:autoSpaceDN w:val="0"/>
        <w:spacing w:line="271" w:lineRule="exact"/>
        <w:ind w:left="2275"/>
        <w:jc w:val="both"/>
        <w:rPr>
          <w:i/>
          <w:szCs w:val="22"/>
          <w:lang w:val="ru-RU"/>
        </w:rPr>
      </w:pPr>
      <w:r>
        <w:rPr>
          <w:i/>
          <w:szCs w:val="22"/>
          <w:lang w:val="ru-RU"/>
        </w:rPr>
        <w:t>Коммуникативные</w:t>
      </w:r>
      <w:r>
        <w:rPr>
          <w:i/>
          <w:spacing w:val="-10"/>
          <w:szCs w:val="22"/>
          <w:lang w:val="ru-RU"/>
        </w:rPr>
        <w:t xml:space="preserve"> </w:t>
      </w:r>
      <w:r>
        <w:rPr>
          <w:i/>
          <w:szCs w:val="22"/>
          <w:lang w:val="ru-RU"/>
        </w:rPr>
        <w:t>УУД:</w:t>
      </w:r>
    </w:p>
    <w:p w:rsidR="00C07E73" w:rsidRDefault="003A1872">
      <w:pPr>
        <w:widowControl w:val="0"/>
        <w:autoSpaceDE w:val="0"/>
        <w:autoSpaceDN w:val="0"/>
        <w:ind w:left="959" w:right="136" w:firstLine="710"/>
        <w:jc w:val="both"/>
        <w:rPr>
          <w:lang w:val="ru-RU"/>
        </w:rPr>
      </w:pPr>
      <w:r>
        <w:rPr>
          <w:lang w:val="ru-RU"/>
        </w:rPr>
        <w:t>—вступать в диалог, задавать собеседнику вопросы, использовать реплики-уточнения</w:t>
      </w:r>
      <w:r>
        <w:rPr>
          <w:spacing w:val="1"/>
          <w:lang w:val="ru-RU"/>
        </w:rPr>
        <w:t xml:space="preserve"> </w:t>
      </w:r>
      <w:r>
        <w:rPr>
          <w:lang w:val="ru-RU"/>
        </w:rPr>
        <w:t>и дополнения; формулировать собственное мнение и идеи, аргументированно их излагать;</w:t>
      </w:r>
      <w:r>
        <w:rPr>
          <w:spacing w:val="1"/>
          <w:lang w:val="ru-RU"/>
        </w:rPr>
        <w:t xml:space="preserve"> </w:t>
      </w:r>
      <w:r>
        <w:rPr>
          <w:lang w:val="ru-RU"/>
        </w:rPr>
        <w:t>выслушивать</w:t>
      </w:r>
      <w:r>
        <w:rPr>
          <w:spacing w:val="2"/>
          <w:lang w:val="ru-RU"/>
        </w:rPr>
        <w:t xml:space="preserve"> </w:t>
      </w:r>
      <w:r>
        <w:rPr>
          <w:lang w:val="ru-RU"/>
        </w:rPr>
        <w:t>разные</w:t>
      </w:r>
      <w:r>
        <w:rPr>
          <w:spacing w:val="-4"/>
          <w:lang w:val="ru-RU"/>
        </w:rPr>
        <w:t xml:space="preserve"> </w:t>
      </w:r>
      <w:r>
        <w:rPr>
          <w:lang w:val="ru-RU"/>
        </w:rPr>
        <w:t>мнения,</w:t>
      </w:r>
      <w:r>
        <w:rPr>
          <w:spacing w:val="4"/>
          <w:lang w:val="ru-RU"/>
        </w:rPr>
        <w:t xml:space="preserve"> </w:t>
      </w:r>
      <w:r>
        <w:rPr>
          <w:lang w:val="ru-RU"/>
        </w:rPr>
        <w:t>учитывать</w:t>
      </w:r>
      <w:r>
        <w:rPr>
          <w:spacing w:val="2"/>
          <w:lang w:val="ru-RU"/>
        </w:rPr>
        <w:t xml:space="preserve"> </w:t>
      </w:r>
      <w:r>
        <w:rPr>
          <w:lang w:val="ru-RU"/>
        </w:rPr>
        <w:t>их</w:t>
      </w:r>
      <w:r>
        <w:rPr>
          <w:spacing w:val="-3"/>
          <w:lang w:val="ru-RU"/>
        </w:rPr>
        <w:t xml:space="preserve"> </w:t>
      </w:r>
      <w:r>
        <w:rPr>
          <w:lang w:val="ru-RU"/>
        </w:rPr>
        <w:t>в</w:t>
      </w:r>
      <w:r>
        <w:rPr>
          <w:spacing w:val="-1"/>
          <w:lang w:val="ru-RU"/>
        </w:rPr>
        <w:t xml:space="preserve"> </w:t>
      </w:r>
      <w:r>
        <w:rPr>
          <w:lang w:val="ru-RU"/>
        </w:rPr>
        <w:t>диалоге;</w:t>
      </w:r>
    </w:p>
    <w:p w:rsidR="00C07E73" w:rsidRDefault="003A1872">
      <w:pPr>
        <w:widowControl w:val="0"/>
        <w:autoSpaceDE w:val="0"/>
        <w:autoSpaceDN w:val="0"/>
        <w:spacing w:line="242" w:lineRule="auto"/>
        <w:ind w:left="959" w:right="144" w:firstLine="710"/>
        <w:jc w:val="both"/>
        <w:rPr>
          <w:lang w:val="ru-RU"/>
        </w:rPr>
      </w:pPr>
      <w:r>
        <w:rPr>
          <w:lang w:val="ru-RU"/>
        </w:rPr>
        <w:t>—создавать</w:t>
      </w:r>
      <w:r>
        <w:rPr>
          <w:spacing w:val="1"/>
          <w:lang w:val="ru-RU"/>
        </w:rPr>
        <w:t xml:space="preserve"> </w:t>
      </w:r>
      <w:r>
        <w:rPr>
          <w:lang w:val="ru-RU"/>
        </w:rPr>
        <w:t>тексты-описания</w:t>
      </w:r>
      <w:r>
        <w:rPr>
          <w:spacing w:val="1"/>
          <w:lang w:val="ru-RU"/>
        </w:rPr>
        <w:t xml:space="preserve"> </w:t>
      </w:r>
      <w:r>
        <w:rPr>
          <w:lang w:val="ru-RU"/>
        </w:rPr>
        <w:t>на</w:t>
      </w:r>
      <w:r>
        <w:rPr>
          <w:spacing w:val="1"/>
          <w:lang w:val="ru-RU"/>
        </w:rPr>
        <w:t xml:space="preserve"> </w:t>
      </w:r>
      <w:r>
        <w:rPr>
          <w:lang w:val="ru-RU"/>
        </w:rPr>
        <w:t>основе</w:t>
      </w:r>
      <w:r>
        <w:rPr>
          <w:spacing w:val="1"/>
          <w:lang w:val="ru-RU"/>
        </w:rPr>
        <w:t xml:space="preserve"> </w:t>
      </w:r>
      <w:r>
        <w:rPr>
          <w:lang w:val="ru-RU"/>
        </w:rPr>
        <w:t>наблюдений</w:t>
      </w:r>
      <w:r>
        <w:rPr>
          <w:spacing w:val="1"/>
          <w:lang w:val="ru-RU"/>
        </w:rPr>
        <w:t xml:space="preserve"> </w:t>
      </w:r>
      <w:r>
        <w:rPr>
          <w:lang w:val="ru-RU"/>
        </w:rPr>
        <w:t>(рассматривания)</w:t>
      </w:r>
      <w:r>
        <w:rPr>
          <w:spacing w:val="1"/>
          <w:lang w:val="ru-RU"/>
        </w:rPr>
        <w:t xml:space="preserve"> </w:t>
      </w:r>
      <w:r>
        <w:rPr>
          <w:lang w:val="ru-RU"/>
        </w:rPr>
        <w:t>изделий</w:t>
      </w:r>
      <w:r>
        <w:rPr>
          <w:spacing w:val="1"/>
          <w:lang w:val="ru-RU"/>
        </w:rPr>
        <w:t xml:space="preserve"> </w:t>
      </w:r>
      <w:r>
        <w:rPr>
          <w:lang w:val="ru-RU"/>
        </w:rPr>
        <w:t>декоративно-прикладного</w:t>
      </w:r>
      <w:r>
        <w:rPr>
          <w:spacing w:val="5"/>
          <w:lang w:val="ru-RU"/>
        </w:rPr>
        <w:t xml:space="preserve"> </w:t>
      </w:r>
      <w:r>
        <w:rPr>
          <w:lang w:val="ru-RU"/>
        </w:rPr>
        <w:t>искусства</w:t>
      </w:r>
      <w:r>
        <w:rPr>
          <w:spacing w:val="1"/>
          <w:lang w:val="ru-RU"/>
        </w:rPr>
        <w:t xml:space="preserve"> </w:t>
      </w:r>
      <w:r>
        <w:rPr>
          <w:lang w:val="ru-RU"/>
        </w:rPr>
        <w:t>народов</w:t>
      </w:r>
      <w:r>
        <w:rPr>
          <w:spacing w:val="-1"/>
          <w:lang w:val="ru-RU"/>
        </w:rPr>
        <w:t xml:space="preserve"> </w:t>
      </w:r>
      <w:r>
        <w:rPr>
          <w:lang w:val="ru-RU"/>
        </w:rPr>
        <w:t>России;</w:t>
      </w:r>
    </w:p>
    <w:p w:rsidR="00C07E73" w:rsidRDefault="003A1872">
      <w:pPr>
        <w:widowControl w:val="0"/>
        <w:autoSpaceDE w:val="0"/>
        <w:autoSpaceDN w:val="0"/>
        <w:spacing w:line="242" w:lineRule="auto"/>
        <w:ind w:left="959" w:right="151" w:firstLine="710"/>
        <w:jc w:val="both"/>
        <w:rPr>
          <w:lang w:val="ru-RU"/>
        </w:rPr>
      </w:pPr>
      <w:r>
        <w:rPr>
          <w:lang w:val="ru-RU"/>
        </w:rPr>
        <w:t>—строить рассуждения о связях природного и предметного мира, простые суждения</w:t>
      </w:r>
      <w:r>
        <w:rPr>
          <w:spacing w:val="1"/>
          <w:lang w:val="ru-RU"/>
        </w:rPr>
        <w:t xml:space="preserve"> </w:t>
      </w:r>
      <w:r>
        <w:rPr>
          <w:lang w:val="ru-RU"/>
        </w:rPr>
        <w:t>(небольшие тексты)</w:t>
      </w:r>
      <w:r>
        <w:rPr>
          <w:spacing w:val="-2"/>
          <w:lang w:val="ru-RU"/>
        </w:rPr>
        <w:t xml:space="preserve"> </w:t>
      </w:r>
      <w:r>
        <w:rPr>
          <w:lang w:val="ru-RU"/>
        </w:rPr>
        <w:t>об</w:t>
      </w:r>
      <w:r>
        <w:rPr>
          <w:spacing w:val="-6"/>
          <w:lang w:val="ru-RU"/>
        </w:rPr>
        <w:t xml:space="preserve"> </w:t>
      </w:r>
      <w:r>
        <w:rPr>
          <w:lang w:val="ru-RU"/>
        </w:rPr>
        <w:t>объекте,</w:t>
      </w:r>
      <w:r>
        <w:rPr>
          <w:spacing w:val="3"/>
          <w:lang w:val="ru-RU"/>
        </w:rPr>
        <w:t xml:space="preserve"> </w:t>
      </w:r>
      <w:r>
        <w:rPr>
          <w:lang w:val="ru-RU"/>
        </w:rPr>
        <w:t>его</w:t>
      </w:r>
      <w:r>
        <w:rPr>
          <w:spacing w:val="5"/>
          <w:lang w:val="ru-RU"/>
        </w:rPr>
        <w:t xml:space="preserve"> </w:t>
      </w:r>
      <w:r>
        <w:rPr>
          <w:lang w:val="ru-RU"/>
        </w:rPr>
        <w:t>строении,</w:t>
      </w:r>
      <w:r>
        <w:rPr>
          <w:spacing w:val="-2"/>
          <w:lang w:val="ru-RU"/>
        </w:rPr>
        <w:t xml:space="preserve"> </w:t>
      </w:r>
      <w:r>
        <w:rPr>
          <w:lang w:val="ru-RU"/>
        </w:rPr>
        <w:t>свойствах</w:t>
      </w:r>
      <w:r>
        <w:rPr>
          <w:spacing w:val="-4"/>
          <w:lang w:val="ru-RU"/>
        </w:rPr>
        <w:t xml:space="preserve"> </w:t>
      </w:r>
      <w:r>
        <w:rPr>
          <w:lang w:val="ru-RU"/>
        </w:rPr>
        <w:t>и</w:t>
      </w:r>
      <w:r>
        <w:rPr>
          <w:spacing w:val="2"/>
          <w:lang w:val="ru-RU"/>
        </w:rPr>
        <w:t xml:space="preserve"> </w:t>
      </w:r>
      <w:r>
        <w:rPr>
          <w:lang w:val="ru-RU"/>
        </w:rPr>
        <w:t>способах</w:t>
      </w:r>
      <w:r>
        <w:rPr>
          <w:spacing w:val="-4"/>
          <w:lang w:val="ru-RU"/>
        </w:rPr>
        <w:t xml:space="preserve"> </w:t>
      </w:r>
      <w:r>
        <w:rPr>
          <w:lang w:val="ru-RU"/>
        </w:rPr>
        <w:t>создания;</w:t>
      </w:r>
    </w:p>
    <w:p w:rsidR="00C07E73" w:rsidRDefault="003A1872">
      <w:pPr>
        <w:widowControl w:val="0"/>
        <w:autoSpaceDE w:val="0"/>
        <w:autoSpaceDN w:val="0"/>
        <w:spacing w:line="271" w:lineRule="exact"/>
        <w:ind w:left="1670"/>
        <w:jc w:val="both"/>
        <w:rPr>
          <w:lang w:val="ru-RU"/>
        </w:rPr>
      </w:pPr>
      <w:r>
        <w:rPr>
          <w:lang w:val="ru-RU"/>
        </w:rPr>
        <w:t>—объяснять</w:t>
      </w:r>
      <w:r>
        <w:rPr>
          <w:spacing w:val="-5"/>
          <w:lang w:val="ru-RU"/>
        </w:rPr>
        <w:t xml:space="preserve"> </w:t>
      </w:r>
      <w:r>
        <w:rPr>
          <w:lang w:val="ru-RU"/>
        </w:rPr>
        <w:t>последовательность совершаемых</w:t>
      </w:r>
      <w:r>
        <w:rPr>
          <w:spacing w:val="-11"/>
          <w:lang w:val="ru-RU"/>
        </w:rPr>
        <w:t xml:space="preserve"> </w:t>
      </w:r>
      <w:r>
        <w:rPr>
          <w:lang w:val="ru-RU"/>
        </w:rPr>
        <w:t>действий при</w:t>
      </w:r>
      <w:r>
        <w:rPr>
          <w:spacing w:val="-5"/>
          <w:lang w:val="ru-RU"/>
        </w:rPr>
        <w:t xml:space="preserve"> </w:t>
      </w:r>
      <w:r>
        <w:rPr>
          <w:lang w:val="ru-RU"/>
        </w:rPr>
        <w:t>создании</w:t>
      </w:r>
      <w:r>
        <w:rPr>
          <w:spacing w:val="-5"/>
          <w:lang w:val="ru-RU"/>
        </w:rPr>
        <w:t xml:space="preserve"> </w:t>
      </w:r>
      <w:r>
        <w:rPr>
          <w:lang w:val="ru-RU"/>
        </w:rPr>
        <w:t>изделия.</w:t>
      </w:r>
    </w:p>
    <w:p w:rsidR="00C07E73" w:rsidRDefault="003A1872">
      <w:pPr>
        <w:widowControl w:val="0"/>
        <w:autoSpaceDE w:val="0"/>
        <w:autoSpaceDN w:val="0"/>
        <w:spacing w:line="275" w:lineRule="exact"/>
        <w:ind w:left="2333"/>
        <w:jc w:val="both"/>
        <w:rPr>
          <w:i/>
          <w:szCs w:val="22"/>
          <w:lang w:val="ru-RU"/>
        </w:rPr>
      </w:pPr>
      <w:r>
        <w:rPr>
          <w:i/>
          <w:szCs w:val="22"/>
          <w:lang w:val="ru-RU"/>
        </w:rPr>
        <w:t>Регулятивные</w:t>
      </w:r>
      <w:r>
        <w:rPr>
          <w:i/>
          <w:spacing w:val="-4"/>
          <w:szCs w:val="22"/>
          <w:lang w:val="ru-RU"/>
        </w:rPr>
        <w:t xml:space="preserve"> </w:t>
      </w:r>
      <w:r>
        <w:rPr>
          <w:i/>
          <w:szCs w:val="22"/>
          <w:lang w:val="ru-RU"/>
        </w:rPr>
        <w:t>УУД:</w:t>
      </w:r>
    </w:p>
    <w:p w:rsidR="00C07E73" w:rsidRDefault="003A1872">
      <w:pPr>
        <w:widowControl w:val="0"/>
        <w:autoSpaceDE w:val="0"/>
        <w:autoSpaceDN w:val="0"/>
        <w:spacing w:line="242" w:lineRule="auto"/>
        <w:ind w:left="959" w:right="145" w:firstLine="710"/>
        <w:jc w:val="both"/>
        <w:rPr>
          <w:lang w:val="ru-RU"/>
        </w:rPr>
      </w:pPr>
      <w:r>
        <w:rPr>
          <w:lang w:val="ru-RU"/>
        </w:rPr>
        <w:t>—рационально</w:t>
      </w:r>
      <w:r>
        <w:rPr>
          <w:spacing w:val="-7"/>
          <w:lang w:val="ru-RU"/>
        </w:rPr>
        <w:t xml:space="preserve"> </w:t>
      </w:r>
      <w:r>
        <w:rPr>
          <w:lang w:val="ru-RU"/>
        </w:rPr>
        <w:t>организовывать</w:t>
      </w:r>
      <w:r>
        <w:rPr>
          <w:spacing w:val="-5"/>
          <w:lang w:val="ru-RU"/>
        </w:rPr>
        <w:t xml:space="preserve"> </w:t>
      </w:r>
      <w:r>
        <w:rPr>
          <w:lang w:val="ru-RU"/>
        </w:rPr>
        <w:t>свою</w:t>
      </w:r>
      <w:r>
        <w:rPr>
          <w:spacing w:val="-8"/>
          <w:lang w:val="ru-RU"/>
        </w:rPr>
        <w:t xml:space="preserve"> </w:t>
      </w:r>
      <w:r>
        <w:rPr>
          <w:lang w:val="ru-RU"/>
        </w:rPr>
        <w:t>работу</w:t>
      </w:r>
      <w:r>
        <w:rPr>
          <w:spacing w:val="-15"/>
          <w:lang w:val="ru-RU"/>
        </w:rPr>
        <w:t xml:space="preserve"> </w:t>
      </w:r>
      <w:r>
        <w:rPr>
          <w:lang w:val="ru-RU"/>
        </w:rPr>
        <w:t>(подготовка</w:t>
      </w:r>
      <w:r>
        <w:rPr>
          <w:spacing w:val="-7"/>
          <w:lang w:val="ru-RU"/>
        </w:rPr>
        <w:t xml:space="preserve"> </w:t>
      </w:r>
      <w:r>
        <w:rPr>
          <w:lang w:val="ru-RU"/>
        </w:rPr>
        <w:t>рабочего</w:t>
      </w:r>
      <w:r>
        <w:rPr>
          <w:spacing w:val="-2"/>
          <w:lang w:val="ru-RU"/>
        </w:rPr>
        <w:t xml:space="preserve"> </w:t>
      </w:r>
      <w:r>
        <w:rPr>
          <w:lang w:val="ru-RU"/>
        </w:rPr>
        <w:t>места,</w:t>
      </w:r>
      <w:r>
        <w:rPr>
          <w:spacing w:val="-9"/>
          <w:lang w:val="ru-RU"/>
        </w:rPr>
        <w:t xml:space="preserve"> </w:t>
      </w:r>
      <w:r>
        <w:rPr>
          <w:lang w:val="ru-RU"/>
        </w:rPr>
        <w:t>поддержание</w:t>
      </w:r>
      <w:r>
        <w:rPr>
          <w:spacing w:val="-58"/>
          <w:lang w:val="ru-RU"/>
        </w:rPr>
        <w:t xml:space="preserve"> </w:t>
      </w:r>
      <w:r>
        <w:rPr>
          <w:lang w:val="ru-RU"/>
        </w:rPr>
        <w:t>и</w:t>
      </w:r>
      <w:r>
        <w:rPr>
          <w:spacing w:val="2"/>
          <w:lang w:val="ru-RU"/>
        </w:rPr>
        <w:t xml:space="preserve"> </w:t>
      </w:r>
      <w:r>
        <w:rPr>
          <w:lang w:val="ru-RU"/>
        </w:rPr>
        <w:t>наведение</w:t>
      </w:r>
      <w:r>
        <w:rPr>
          <w:spacing w:val="1"/>
          <w:lang w:val="ru-RU"/>
        </w:rPr>
        <w:t xml:space="preserve"> </w:t>
      </w:r>
      <w:r>
        <w:rPr>
          <w:lang w:val="ru-RU"/>
        </w:rPr>
        <w:t>порядка,</w:t>
      </w:r>
      <w:r>
        <w:rPr>
          <w:spacing w:val="-1"/>
          <w:lang w:val="ru-RU"/>
        </w:rPr>
        <w:t xml:space="preserve"> </w:t>
      </w:r>
      <w:r>
        <w:rPr>
          <w:lang w:val="ru-RU"/>
        </w:rPr>
        <w:t>уборка</w:t>
      </w:r>
      <w:r>
        <w:rPr>
          <w:spacing w:val="1"/>
          <w:lang w:val="ru-RU"/>
        </w:rPr>
        <w:t xml:space="preserve"> </w:t>
      </w:r>
      <w:r>
        <w:rPr>
          <w:lang w:val="ru-RU"/>
        </w:rPr>
        <w:t>после</w:t>
      </w:r>
      <w:r>
        <w:rPr>
          <w:spacing w:val="-4"/>
          <w:lang w:val="ru-RU"/>
        </w:rPr>
        <w:t xml:space="preserve"> </w:t>
      </w:r>
      <w:r>
        <w:rPr>
          <w:lang w:val="ru-RU"/>
        </w:rPr>
        <w:t>работы);</w:t>
      </w:r>
    </w:p>
    <w:p w:rsidR="00C07E73" w:rsidRDefault="003A1872">
      <w:pPr>
        <w:widowControl w:val="0"/>
        <w:autoSpaceDE w:val="0"/>
        <w:autoSpaceDN w:val="0"/>
        <w:spacing w:line="271" w:lineRule="exact"/>
        <w:ind w:left="1670"/>
        <w:jc w:val="both"/>
        <w:rPr>
          <w:lang w:val="ru-RU"/>
        </w:rPr>
      </w:pPr>
      <w:r>
        <w:rPr>
          <w:lang w:val="ru-RU"/>
        </w:rPr>
        <w:t>—выполнять</w:t>
      </w:r>
      <w:r>
        <w:rPr>
          <w:spacing w:val="-2"/>
          <w:lang w:val="ru-RU"/>
        </w:rPr>
        <w:t xml:space="preserve"> </w:t>
      </w:r>
      <w:r>
        <w:rPr>
          <w:lang w:val="ru-RU"/>
        </w:rPr>
        <w:t>правила</w:t>
      </w:r>
      <w:r>
        <w:rPr>
          <w:spacing w:val="-3"/>
          <w:lang w:val="ru-RU"/>
        </w:rPr>
        <w:t xml:space="preserve"> </w:t>
      </w:r>
      <w:r>
        <w:rPr>
          <w:lang w:val="ru-RU"/>
        </w:rPr>
        <w:t>безопасности</w:t>
      </w:r>
      <w:r>
        <w:rPr>
          <w:spacing w:val="-5"/>
          <w:lang w:val="ru-RU"/>
        </w:rPr>
        <w:t xml:space="preserve"> </w:t>
      </w:r>
      <w:r>
        <w:rPr>
          <w:lang w:val="ru-RU"/>
        </w:rPr>
        <w:t>труда</w:t>
      </w:r>
      <w:r>
        <w:rPr>
          <w:spacing w:val="-3"/>
          <w:lang w:val="ru-RU"/>
        </w:rPr>
        <w:t xml:space="preserve"> </w:t>
      </w:r>
      <w:r>
        <w:rPr>
          <w:lang w:val="ru-RU"/>
        </w:rPr>
        <w:t>при</w:t>
      </w:r>
      <w:r>
        <w:rPr>
          <w:spacing w:val="-1"/>
          <w:lang w:val="ru-RU"/>
        </w:rPr>
        <w:t xml:space="preserve"> </w:t>
      </w:r>
      <w:r>
        <w:rPr>
          <w:lang w:val="ru-RU"/>
        </w:rPr>
        <w:t>выполнении</w:t>
      </w:r>
      <w:r>
        <w:rPr>
          <w:spacing w:val="-1"/>
          <w:lang w:val="ru-RU"/>
        </w:rPr>
        <w:t xml:space="preserve"> </w:t>
      </w:r>
      <w:r>
        <w:rPr>
          <w:lang w:val="ru-RU"/>
        </w:rPr>
        <w:t>работы;</w:t>
      </w:r>
    </w:p>
    <w:p w:rsidR="00C07E73" w:rsidRDefault="003A1872">
      <w:pPr>
        <w:widowControl w:val="0"/>
        <w:autoSpaceDE w:val="0"/>
        <w:autoSpaceDN w:val="0"/>
        <w:spacing w:line="275" w:lineRule="exact"/>
        <w:ind w:left="1670"/>
        <w:jc w:val="both"/>
        <w:rPr>
          <w:lang w:val="ru-RU"/>
        </w:rPr>
      </w:pPr>
      <w:r>
        <w:rPr>
          <w:lang w:val="ru-RU"/>
        </w:rPr>
        <w:t>—планировать</w:t>
      </w:r>
      <w:r>
        <w:rPr>
          <w:spacing w:val="-6"/>
          <w:lang w:val="ru-RU"/>
        </w:rPr>
        <w:t xml:space="preserve"> </w:t>
      </w:r>
      <w:r>
        <w:rPr>
          <w:lang w:val="ru-RU"/>
        </w:rPr>
        <w:t>работу, соотносить</w:t>
      </w:r>
      <w:r>
        <w:rPr>
          <w:spacing w:val="-1"/>
          <w:lang w:val="ru-RU"/>
        </w:rPr>
        <w:t xml:space="preserve"> </w:t>
      </w:r>
      <w:r>
        <w:rPr>
          <w:lang w:val="ru-RU"/>
        </w:rPr>
        <w:t>свои</w:t>
      </w:r>
      <w:r>
        <w:rPr>
          <w:spacing w:val="-2"/>
          <w:lang w:val="ru-RU"/>
        </w:rPr>
        <w:t xml:space="preserve"> </w:t>
      </w:r>
      <w:r>
        <w:rPr>
          <w:lang w:val="ru-RU"/>
        </w:rPr>
        <w:t>действия</w:t>
      </w:r>
      <w:r>
        <w:rPr>
          <w:spacing w:val="-2"/>
          <w:lang w:val="ru-RU"/>
        </w:rPr>
        <w:t xml:space="preserve"> </w:t>
      </w:r>
      <w:r>
        <w:rPr>
          <w:lang w:val="ru-RU"/>
        </w:rPr>
        <w:t>с</w:t>
      </w:r>
      <w:r>
        <w:rPr>
          <w:spacing w:val="-3"/>
          <w:lang w:val="ru-RU"/>
        </w:rPr>
        <w:t xml:space="preserve"> </w:t>
      </w:r>
      <w:r>
        <w:rPr>
          <w:lang w:val="ru-RU"/>
        </w:rPr>
        <w:t>поставленной</w:t>
      </w:r>
      <w:r>
        <w:rPr>
          <w:spacing w:val="-6"/>
          <w:lang w:val="ru-RU"/>
        </w:rPr>
        <w:t xml:space="preserve"> </w:t>
      </w:r>
      <w:r>
        <w:rPr>
          <w:lang w:val="ru-RU"/>
        </w:rPr>
        <w:t>целью;</w:t>
      </w:r>
    </w:p>
    <w:p w:rsidR="00C07E73" w:rsidRDefault="003A1872">
      <w:pPr>
        <w:widowControl w:val="0"/>
        <w:autoSpaceDE w:val="0"/>
        <w:autoSpaceDN w:val="0"/>
        <w:spacing w:line="242" w:lineRule="auto"/>
        <w:ind w:left="959" w:right="144" w:firstLine="773"/>
        <w:jc w:val="both"/>
        <w:rPr>
          <w:lang w:val="ru-RU"/>
        </w:rPr>
      </w:pPr>
      <w:r>
        <w:rPr>
          <w:lang w:val="ru-RU"/>
        </w:rPr>
        <w:t>—устанавливать причинно-следственные связи между выполняемыми действиями и</w:t>
      </w:r>
      <w:r>
        <w:rPr>
          <w:spacing w:val="1"/>
          <w:lang w:val="ru-RU"/>
        </w:rPr>
        <w:t xml:space="preserve"> </w:t>
      </w:r>
      <w:r>
        <w:rPr>
          <w:lang w:val="ru-RU"/>
        </w:rPr>
        <w:t>их</w:t>
      </w:r>
      <w:r>
        <w:rPr>
          <w:spacing w:val="-5"/>
          <w:lang w:val="ru-RU"/>
        </w:rPr>
        <w:t xml:space="preserve"> </w:t>
      </w:r>
      <w:r>
        <w:rPr>
          <w:lang w:val="ru-RU"/>
        </w:rPr>
        <w:t>результатами,</w:t>
      </w:r>
      <w:r>
        <w:rPr>
          <w:spacing w:val="2"/>
          <w:lang w:val="ru-RU"/>
        </w:rPr>
        <w:t xml:space="preserve"> </w:t>
      </w:r>
      <w:r>
        <w:rPr>
          <w:lang w:val="ru-RU"/>
        </w:rPr>
        <w:t>прогнозировать</w:t>
      </w:r>
      <w:r>
        <w:rPr>
          <w:spacing w:val="1"/>
          <w:lang w:val="ru-RU"/>
        </w:rPr>
        <w:t xml:space="preserve"> </w:t>
      </w:r>
      <w:r>
        <w:rPr>
          <w:lang w:val="ru-RU"/>
        </w:rPr>
        <w:t>действия</w:t>
      </w:r>
      <w:r>
        <w:rPr>
          <w:spacing w:val="-4"/>
          <w:lang w:val="ru-RU"/>
        </w:rPr>
        <w:t xml:space="preserve"> </w:t>
      </w:r>
      <w:r>
        <w:rPr>
          <w:lang w:val="ru-RU"/>
        </w:rPr>
        <w:t>для</w:t>
      </w:r>
      <w:r>
        <w:rPr>
          <w:spacing w:val="-5"/>
          <w:lang w:val="ru-RU"/>
        </w:rPr>
        <w:t xml:space="preserve"> </w:t>
      </w:r>
      <w:r>
        <w:rPr>
          <w:lang w:val="ru-RU"/>
        </w:rPr>
        <w:t>получения</w:t>
      </w:r>
      <w:r>
        <w:rPr>
          <w:spacing w:val="1"/>
          <w:lang w:val="ru-RU"/>
        </w:rPr>
        <w:t xml:space="preserve"> </w:t>
      </w:r>
      <w:r>
        <w:rPr>
          <w:lang w:val="ru-RU"/>
        </w:rPr>
        <w:t>необходимых</w:t>
      </w:r>
      <w:r>
        <w:rPr>
          <w:spacing w:val="-5"/>
          <w:lang w:val="ru-RU"/>
        </w:rPr>
        <w:t xml:space="preserve"> </w:t>
      </w:r>
      <w:r>
        <w:rPr>
          <w:lang w:val="ru-RU"/>
        </w:rPr>
        <w:t>результатов;</w:t>
      </w:r>
    </w:p>
    <w:p w:rsidR="00C07E73" w:rsidRDefault="003A1872">
      <w:pPr>
        <w:widowControl w:val="0"/>
        <w:autoSpaceDE w:val="0"/>
        <w:autoSpaceDN w:val="0"/>
        <w:spacing w:line="242" w:lineRule="auto"/>
        <w:ind w:left="959" w:right="148" w:firstLine="710"/>
        <w:jc w:val="both"/>
        <w:rPr>
          <w:lang w:val="ru-RU"/>
        </w:rPr>
      </w:pPr>
      <w:r>
        <w:rPr>
          <w:lang w:val="ru-RU"/>
        </w:rPr>
        <w:t>—выполнять</w:t>
      </w:r>
      <w:r>
        <w:rPr>
          <w:spacing w:val="1"/>
          <w:lang w:val="ru-RU"/>
        </w:rPr>
        <w:t xml:space="preserve"> </w:t>
      </w:r>
      <w:r>
        <w:rPr>
          <w:lang w:val="ru-RU"/>
        </w:rPr>
        <w:t>действия</w:t>
      </w:r>
      <w:r>
        <w:rPr>
          <w:spacing w:val="1"/>
          <w:lang w:val="ru-RU"/>
        </w:rPr>
        <w:t xml:space="preserve"> </w:t>
      </w:r>
      <w:r>
        <w:rPr>
          <w:lang w:val="ru-RU"/>
        </w:rPr>
        <w:t>контроля</w:t>
      </w:r>
      <w:r>
        <w:rPr>
          <w:spacing w:val="1"/>
          <w:lang w:val="ru-RU"/>
        </w:rPr>
        <w:t xml:space="preserve"> </w:t>
      </w:r>
      <w:r>
        <w:rPr>
          <w:lang w:val="ru-RU"/>
        </w:rPr>
        <w:t>и</w:t>
      </w:r>
      <w:r>
        <w:rPr>
          <w:spacing w:val="1"/>
          <w:lang w:val="ru-RU"/>
        </w:rPr>
        <w:t xml:space="preserve"> </w:t>
      </w:r>
      <w:r>
        <w:rPr>
          <w:lang w:val="ru-RU"/>
        </w:rPr>
        <w:t>оценки;</w:t>
      </w:r>
      <w:r>
        <w:rPr>
          <w:spacing w:val="1"/>
          <w:lang w:val="ru-RU"/>
        </w:rPr>
        <w:t xml:space="preserve"> </w:t>
      </w:r>
      <w:r>
        <w:rPr>
          <w:lang w:val="ru-RU"/>
        </w:rPr>
        <w:t>вносить</w:t>
      </w:r>
      <w:r>
        <w:rPr>
          <w:spacing w:val="1"/>
          <w:lang w:val="ru-RU"/>
        </w:rPr>
        <w:t xml:space="preserve"> </w:t>
      </w:r>
      <w:r>
        <w:rPr>
          <w:lang w:val="ru-RU"/>
        </w:rPr>
        <w:t>необходимые</w:t>
      </w:r>
      <w:r>
        <w:rPr>
          <w:spacing w:val="1"/>
          <w:lang w:val="ru-RU"/>
        </w:rPr>
        <w:t xml:space="preserve"> </w:t>
      </w:r>
      <w:r>
        <w:rPr>
          <w:lang w:val="ru-RU"/>
        </w:rPr>
        <w:t>коррективы</w:t>
      </w:r>
      <w:r>
        <w:rPr>
          <w:spacing w:val="1"/>
          <w:lang w:val="ru-RU"/>
        </w:rPr>
        <w:t xml:space="preserve"> </w:t>
      </w:r>
      <w:r>
        <w:rPr>
          <w:lang w:val="ru-RU"/>
        </w:rPr>
        <w:t>в</w:t>
      </w:r>
      <w:r>
        <w:rPr>
          <w:spacing w:val="1"/>
          <w:lang w:val="ru-RU"/>
        </w:rPr>
        <w:t xml:space="preserve"> </w:t>
      </w:r>
      <w:r>
        <w:rPr>
          <w:lang w:val="ru-RU"/>
        </w:rPr>
        <w:t>действие</w:t>
      </w:r>
      <w:r>
        <w:rPr>
          <w:spacing w:val="-1"/>
          <w:lang w:val="ru-RU"/>
        </w:rPr>
        <w:t xml:space="preserve"> </w:t>
      </w:r>
      <w:r>
        <w:rPr>
          <w:lang w:val="ru-RU"/>
        </w:rPr>
        <w:t>после его</w:t>
      </w:r>
      <w:r>
        <w:rPr>
          <w:spacing w:val="1"/>
          <w:lang w:val="ru-RU"/>
        </w:rPr>
        <w:t xml:space="preserve"> </w:t>
      </w:r>
      <w:r>
        <w:rPr>
          <w:lang w:val="ru-RU"/>
        </w:rPr>
        <w:t>завершения</w:t>
      </w:r>
      <w:r>
        <w:rPr>
          <w:spacing w:val="-4"/>
          <w:lang w:val="ru-RU"/>
        </w:rPr>
        <w:t xml:space="preserve"> </w:t>
      </w:r>
      <w:r>
        <w:rPr>
          <w:lang w:val="ru-RU"/>
        </w:rPr>
        <w:t>на</w:t>
      </w:r>
      <w:r>
        <w:rPr>
          <w:spacing w:val="-5"/>
          <w:lang w:val="ru-RU"/>
        </w:rPr>
        <w:t xml:space="preserve"> </w:t>
      </w:r>
      <w:r>
        <w:rPr>
          <w:lang w:val="ru-RU"/>
        </w:rPr>
        <w:t>основе</w:t>
      </w:r>
      <w:r>
        <w:rPr>
          <w:spacing w:val="-5"/>
          <w:lang w:val="ru-RU"/>
        </w:rPr>
        <w:t xml:space="preserve"> </w:t>
      </w:r>
      <w:r>
        <w:rPr>
          <w:lang w:val="ru-RU"/>
        </w:rPr>
        <w:t>его</w:t>
      </w:r>
      <w:r>
        <w:rPr>
          <w:spacing w:val="-4"/>
          <w:lang w:val="ru-RU"/>
        </w:rPr>
        <w:t xml:space="preserve"> </w:t>
      </w:r>
      <w:r>
        <w:rPr>
          <w:lang w:val="ru-RU"/>
        </w:rPr>
        <w:t>оценки</w:t>
      </w:r>
      <w:r>
        <w:rPr>
          <w:spacing w:val="2"/>
          <w:lang w:val="ru-RU"/>
        </w:rPr>
        <w:t xml:space="preserve"> </w:t>
      </w:r>
      <w:r>
        <w:rPr>
          <w:lang w:val="ru-RU"/>
        </w:rPr>
        <w:t>и</w:t>
      </w:r>
      <w:r>
        <w:rPr>
          <w:spacing w:val="-4"/>
          <w:lang w:val="ru-RU"/>
        </w:rPr>
        <w:t xml:space="preserve"> </w:t>
      </w:r>
      <w:r>
        <w:rPr>
          <w:lang w:val="ru-RU"/>
        </w:rPr>
        <w:t>учёта характера</w:t>
      </w:r>
      <w:r>
        <w:rPr>
          <w:spacing w:val="-1"/>
          <w:lang w:val="ru-RU"/>
        </w:rPr>
        <w:t xml:space="preserve"> </w:t>
      </w:r>
      <w:r>
        <w:rPr>
          <w:lang w:val="ru-RU"/>
        </w:rPr>
        <w:t>сделанных</w:t>
      </w:r>
      <w:r>
        <w:rPr>
          <w:spacing w:val="-4"/>
          <w:lang w:val="ru-RU"/>
        </w:rPr>
        <w:t xml:space="preserve"> </w:t>
      </w:r>
      <w:r>
        <w:rPr>
          <w:lang w:val="ru-RU"/>
        </w:rPr>
        <w:t>ошибок;</w:t>
      </w:r>
    </w:p>
    <w:p w:rsidR="00C07E73" w:rsidRDefault="003A1872">
      <w:pPr>
        <w:widowControl w:val="0"/>
        <w:autoSpaceDE w:val="0"/>
        <w:autoSpaceDN w:val="0"/>
        <w:spacing w:line="242" w:lineRule="auto"/>
        <w:ind w:left="959" w:right="145" w:firstLine="710"/>
        <w:jc w:val="both"/>
        <w:rPr>
          <w:lang w:val="ru-RU"/>
        </w:rPr>
      </w:pPr>
      <w:r>
        <w:rPr>
          <w:lang w:val="ru-RU"/>
        </w:rPr>
        <w:t>—проявлять</w:t>
      </w:r>
      <w:r>
        <w:rPr>
          <w:spacing w:val="1"/>
          <w:lang w:val="ru-RU"/>
        </w:rPr>
        <w:t xml:space="preserve"> </w:t>
      </w:r>
      <w:r>
        <w:rPr>
          <w:lang w:val="ru-RU"/>
        </w:rPr>
        <w:t>волевую</w:t>
      </w:r>
      <w:r>
        <w:rPr>
          <w:spacing w:val="1"/>
          <w:lang w:val="ru-RU"/>
        </w:rPr>
        <w:t xml:space="preserve"> </w:t>
      </w:r>
      <w:r>
        <w:rPr>
          <w:lang w:val="ru-RU"/>
        </w:rPr>
        <w:t>саморегуляцию</w:t>
      </w:r>
      <w:r>
        <w:rPr>
          <w:spacing w:val="1"/>
          <w:lang w:val="ru-RU"/>
        </w:rPr>
        <w:t xml:space="preserve"> </w:t>
      </w:r>
      <w:r>
        <w:rPr>
          <w:lang w:val="ru-RU"/>
        </w:rPr>
        <w:t>при</w:t>
      </w:r>
      <w:r>
        <w:rPr>
          <w:spacing w:val="1"/>
          <w:lang w:val="ru-RU"/>
        </w:rPr>
        <w:t xml:space="preserve"> </w:t>
      </w:r>
      <w:r>
        <w:rPr>
          <w:lang w:val="ru-RU"/>
        </w:rPr>
        <w:t>выполнении</w:t>
      </w:r>
      <w:r>
        <w:rPr>
          <w:spacing w:val="1"/>
          <w:lang w:val="ru-RU"/>
        </w:rPr>
        <w:t xml:space="preserve"> </w:t>
      </w:r>
      <w:r>
        <w:rPr>
          <w:lang w:val="ru-RU"/>
        </w:rPr>
        <w:t>работы.</w:t>
      </w:r>
      <w:r>
        <w:rPr>
          <w:spacing w:val="1"/>
          <w:lang w:val="ru-RU"/>
        </w:rPr>
        <w:t xml:space="preserve"> </w:t>
      </w:r>
      <w:r>
        <w:rPr>
          <w:lang w:val="ru-RU"/>
        </w:rPr>
        <w:t>Совместная</w:t>
      </w:r>
      <w:r>
        <w:rPr>
          <w:spacing w:val="1"/>
          <w:lang w:val="ru-RU"/>
        </w:rPr>
        <w:t xml:space="preserve"> </w:t>
      </w:r>
      <w:r>
        <w:rPr>
          <w:lang w:val="ru-RU"/>
        </w:rPr>
        <w:t>деятельность:</w:t>
      </w:r>
    </w:p>
    <w:p w:rsidR="00C07E73" w:rsidRDefault="003A1872">
      <w:pPr>
        <w:widowControl w:val="0"/>
        <w:autoSpaceDE w:val="0"/>
        <w:autoSpaceDN w:val="0"/>
        <w:ind w:left="959" w:right="138" w:firstLine="710"/>
        <w:jc w:val="both"/>
        <w:rPr>
          <w:lang w:val="ru-RU"/>
        </w:rPr>
      </w:pPr>
      <w:r>
        <w:rPr>
          <w:lang w:val="ru-RU"/>
        </w:rPr>
        <w:t>—организовывать под руководством учителя и самостоятельно совместную работу в</w:t>
      </w:r>
      <w:r>
        <w:rPr>
          <w:spacing w:val="1"/>
          <w:lang w:val="ru-RU"/>
        </w:rPr>
        <w:t xml:space="preserve"> </w:t>
      </w:r>
      <w:r>
        <w:rPr>
          <w:lang w:val="ru-RU"/>
        </w:rPr>
        <w:t>группе: обсуждать задачу, распределять роли, выполнять функции руководителя/лидера и</w:t>
      </w:r>
      <w:r>
        <w:rPr>
          <w:spacing w:val="1"/>
          <w:lang w:val="ru-RU"/>
        </w:rPr>
        <w:t xml:space="preserve"> </w:t>
      </w:r>
      <w:r>
        <w:rPr>
          <w:lang w:val="ru-RU"/>
        </w:rPr>
        <w:t>подчинённого;</w:t>
      </w:r>
      <w:r>
        <w:rPr>
          <w:spacing w:val="-8"/>
          <w:lang w:val="ru-RU"/>
        </w:rPr>
        <w:t xml:space="preserve"> </w:t>
      </w:r>
      <w:r>
        <w:rPr>
          <w:lang w:val="ru-RU"/>
        </w:rPr>
        <w:t>осуществлять</w:t>
      </w:r>
      <w:r>
        <w:rPr>
          <w:spacing w:val="2"/>
          <w:lang w:val="ru-RU"/>
        </w:rPr>
        <w:t xml:space="preserve"> </w:t>
      </w:r>
      <w:r>
        <w:rPr>
          <w:lang w:val="ru-RU"/>
        </w:rPr>
        <w:t>продуктивное сотрудничество;</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right="147" w:firstLine="710"/>
        <w:jc w:val="both"/>
        <w:rPr>
          <w:lang w:val="ru-RU"/>
        </w:rPr>
      </w:pPr>
      <w:r>
        <w:rPr>
          <w:lang w:val="ru-RU"/>
        </w:rPr>
        <w:t>—проявлять интерес к работе товарищей; в доброжелательной форме комментировать</w:t>
      </w:r>
      <w:r>
        <w:rPr>
          <w:spacing w:val="-57"/>
          <w:lang w:val="ru-RU"/>
        </w:rPr>
        <w:t xml:space="preserve"> </w:t>
      </w:r>
      <w:r>
        <w:rPr>
          <w:lang w:val="ru-RU"/>
        </w:rPr>
        <w:t>и оценивать их достижения, высказывать свои предложения и пожелания; оказывать при</w:t>
      </w:r>
      <w:r>
        <w:rPr>
          <w:spacing w:val="1"/>
          <w:lang w:val="ru-RU"/>
        </w:rPr>
        <w:t xml:space="preserve"> </w:t>
      </w:r>
      <w:r>
        <w:rPr>
          <w:lang w:val="ru-RU"/>
        </w:rPr>
        <w:t>необходимости</w:t>
      </w:r>
      <w:r>
        <w:rPr>
          <w:spacing w:val="-2"/>
          <w:lang w:val="ru-RU"/>
        </w:rPr>
        <w:t xml:space="preserve"> </w:t>
      </w:r>
      <w:r>
        <w:rPr>
          <w:lang w:val="ru-RU"/>
        </w:rPr>
        <w:t>помощь;</w:t>
      </w:r>
    </w:p>
    <w:p w:rsidR="00C07E73" w:rsidRDefault="003A1872">
      <w:pPr>
        <w:widowControl w:val="0"/>
        <w:autoSpaceDE w:val="0"/>
        <w:autoSpaceDN w:val="0"/>
        <w:spacing w:before="3"/>
        <w:ind w:left="959" w:right="146" w:firstLine="710"/>
        <w:jc w:val="both"/>
        <w:rPr>
          <w:lang w:val="ru-RU"/>
        </w:rPr>
      </w:pPr>
      <w:r>
        <w:rPr>
          <w:spacing w:val="-1"/>
          <w:lang w:val="ru-RU"/>
        </w:rPr>
        <w:t>—понимать</w:t>
      </w:r>
      <w:r>
        <w:rPr>
          <w:spacing w:val="-15"/>
          <w:lang w:val="ru-RU"/>
        </w:rPr>
        <w:t xml:space="preserve"> </w:t>
      </w:r>
      <w:r>
        <w:rPr>
          <w:spacing w:val="-1"/>
          <w:lang w:val="ru-RU"/>
        </w:rPr>
        <w:t>особенности</w:t>
      </w:r>
      <w:r>
        <w:rPr>
          <w:spacing w:val="-14"/>
          <w:lang w:val="ru-RU"/>
        </w:rPr>
        <w:t xml:space="preserve"> </w:t>
      </w:r>
      <w:r>
        <w:rPr>
          <w:spacing w:val="-1"/>
          <w:lang w:val="ru-RU"/>
        </w:rPr>
        <w:t>проектной</w:t>
      </w:r>
      <w:r>
        <w:rPr>
          <w:spacing w:val="-10"/>
          <w:lang w:val="ru-RU"/>
        </w:rPr>
        <w:t xml:space="preserve"> </w:t>
      </w:r>
      <w:r>
        <w:rPr>
          <w:spacing w:val="-1"/>
          <w:lang w:val="ru-RU"/>
        </w:rPr>
        <w:t>деятельности,</w:t>
      </w:r>
      <w:r>
        <w:rPr>
          <w:spacing w:val="-14"/>
          <w:lang w:val="ru-RU"/>
        </w:rPr>
        <w:t xml:space="preserve"> </w:t>
      </w:r>
      <w:r>
        <w:rPr>
          <w:lang w:val="ru-RU"/>
        </w:rPr>
        <w:t>выдвигать</w:t>
      </w:r>
      <w:r>
        <w:rPr>
          <w:spacing w:val="-10"/>
          <w:lang w:val="ru-RU"/>
        </w:rPr>
        <w:t xml:space="preserve"> </w:t>
      </w:r>
      <w:r>
        <w:rPr>
          <w:lang w:val="ru-RU"/>
        </w:rPr>
        <w:t>несложные</w:t>
      </w:r>
      <w:r>
        <w:rPr>
          <w:spacing w:val="-11"/>
          <w:lang w:val="ru-RU"/>
        </w:rPr>
        <w:t xml:space="preserve"> </w:t>
      </w:r>
      <w:r>
        <w:rPr>
          <w:lang w:val="ru-RU"/>
        </w:rPr>
        <w:t>идеи</w:t>
      </w:r>
      <w:r>
        <w:rPr>
          <w:spacing w:val="-11"/>
          <w:lang w:val="ru-RU"/>
        </w:rPr>
        <w:t xml:space="preserve"> </w:t>
      </w:r>
      <w:r>
        <w:rPr>
          <w:lang w:val="ru-RU"/>
        </w:rPr>
        <w:t>решений</w:t>
      </w:r>
      <w:r>
        <w:rPr>
          <w:spacing w:val="-57"/>
          <w:lang w:val="ru-RU"/>
        </w:rPr>
        <w:t xml:space="preserve"> </w:t>
      </w:r>
      <w:r>
        <w:rPr>
          <w:lang w:val="ru-RU"/>
        </w:rPr>
        <w:t>предлагаемых</w:t>
      </w:r>
      <w:r>
        <w:rPr>
          <w:spacing w:val="1"/>
          <w:lang w:val="ru-RU"/>
        </w:rPr>
        <w:t xml:space="preserve"> </w:t>
      </w:r>
      <w:r>
        <w:rPr>
          <w:lang w:val="ru-RU"/>
        </w:rPr>
        <w:t>проектных</w:t>
      </w:r>
      <w:r>
        <w:rPr>
          <w:spacing w:val="1"/>
          <w:lang w:val="ru-RU"/>
        </w:rPr>
        <w:t xml:space="preserve"> </w:t>
      </w:r>
      <w:r>
        <w:rPr>
          <w:lang w:val="ru-RU"/>
        </w:rPr>
        <w:t>заданий,</w:t>
      </w:r>
      <w:r>
        <w:rPr>
          <w:spacing w:val="1"/>
          <w:lang w:val="ru-RU"/>
        </w:rPr>
        <w:t xml:space="preserve"> </w:t>
      </w:r>
      <w:r>
        <w:rPr>
          <w:lang w:val="ru-RU"/>
        </w:rPr>
        <w:t>мысленно</w:t>
      </w:r>
      <w:r>
        <w:rPr>
          <w:spacing w:val="1"/>
          <w:lang w:val="ru-RU"/>
        </w:rPr>
        <w:t xml:space="preserve"> </w:t>
      </w:r>
      <w:r>
        <w:rPr>
          <w:lang w:val="ru-RU"/>
        </w:rPr>
        <w:t>создавать</w:t>
      </w:r>
      <w:r>
        <w:rPr>
          <w:spacing w:val="1"/>
          <w:lang w:val="ru-RU"/>
        </w:rPr>
        <w:t xml:space="preserve"> </w:t>
      </w:r>
      <w:r>
        <w:rPr>
          <w:lang w:val="ru-RU"/>
        </w:rPr>
        <w:t>конструктивный</w:t>
      </w:r>
      <w:r>
        <w:rPr>
          <w:spacing w:val="1"/>
          <w:lang w:val="ru-RU"/>
        </w:rPr>
        <w:t xml:space="preserve"> </w:t>
      </w:r>
      <w:r>
        <w:rPr>
          <w:lang w:val="ru-RU"/>
        </w:rPr>
        <w:t>замысел,</w:t>
      </w:r>
      <w:r>
        <w:rPr>
          <w:spacing w:val="1"/>
          <w:lang w:val="ru-RU"/>
        </w:rPr>
        <w:t xml:space="preserve"> </w:t>
      </w:r>
      <w:r>
        <w:rPr>
          <w:lang w:val="ru-RU"/>
        </w:rPr>
        <w:t>осуществлять выбор средств и способов для его практического воплощения; предъявлять</w:t>
      </w:r>
      <w:r>
        <w:rPr>
          <w:spacing w:val="1"/>
          <w:lang w:val="ru-RU"/>
        </w:rPr>
        <w:t xml:space="preserve"> </w:t>
      </w:r>
      <w:r>
        <w:rPr>
          <w:lang w:val="ru-RU"/>
        </w:rPr>
        <w:t>аргументы</w:t>
      </w:r>
      <w:r>
        <w:rPr>
          <w:spacing w:val="5"/>
          <w:lang w:val="ru-RU"/>
        </w:rPr>
        <w:t xml:space="preserve"> </w:t>
      </w:r>
      <w:r>
        <w:rPr>
          <w:lang w:val="ru-RU"/>
        </w:rPr>
        <w:t>для</w:t>
      </w:r>
      <w:r>
        <w:rPr>
          <w:spacing w:val="2"/>
          <w:lang w:val="ru-RU"/>
        </w:rPr>
        <w:t xml:space="preserve"> </w:t>
      </w:r>
      <w:r>
        <w:rPr>
          <w:lang w:val="ru-RU"/>
        </w:rPr>
        <w:t>защиты</w:t>
      </w:r>
      <w:r>
        <w:rPr>
          <w:spacing w:val="-1"/>
          <w:lang w:val="ru-RU"/>
        </w:rPr>
        <w:t xml:space="preserve"> </w:t>
      </w:r>
      <w:r>
        <w:rPr>
          <w:lang w:val="ru-RU"/>
        </w:rPr>
        <w:t>продукта</w:t>
      </w:r>
      <w:r>
        <w:rPr>
          <w:spacing w:val="1"/>
          <w:lang w:val="ru-RU"/>
        </w:rPr>
        <w:t xml:space="preserve"> </w:t>
      </w:r>
      <w:r>
        <w:rPr>
          <w:lang w:val="ru-RU"/>
        </w:rPr>
        <w:t>проектной</w:t>
      </w:r>
      <w:r>
        <w:rPr>
          <w:spacing w:val="-3"/>
          <w:lang w:val="ru-RU"/>
        </w:rPr>
        <w:t xml:space="preserve"> </w:t>
      </w:r>
      <w:r>
        <w:rPr>
          <w:lang w:val="ru-RU"/>
        </w:rPr>
        <w:t>деятельности.</w:t>
      </w:r>
    </w:p>
    <w:p w:rsidR="00C07E73" w:rsidRDefault="003A1872">
      <w:pPr>
        <w:widowControl w:val="0"/>
        <w:autoSpaceDE w:val="0"/>
        <w:autoSpaceDN w:val="0"/>
        <w:spacing w:before="5" w:line="275" w:lineRule="exact"/>
        <w:ind w:left="1670"/>
        <w:rPr>
          <w:b/>
          <w:szCs w:val="22"/>
          <w:lang w:val="ru-RU"/>
        </w:rPr>
      </w:pPr>
      <w:r>
        <w:rPr>
          <w:b/>
          <w:szCs w:val="22"/>
          <w:lang w:val="ru-RU"/>
        </w:rPr>
        <w:t>ПРЕДМЕТНЫЕ</w:t>
      </w:r>
      <w:r>
        <w:rPr>
          <w:b/>
          <w:spacing w:val="-6"/>
          <w:szCs w:val="22"/>
          <w:lang w:val="ru-RU"/>
        </w:rPr>
        <w:t xml:space="preserve"> </w:t>
      </w:r>
      <w:r>
        <w:rPr>
          <w:b/>
          <w:szCs w:val="22"/>
          <w:lang w:val="ru-RU"/>
        </w:rPr>
        <w:t>РЕЗУЛЬТАТЫ</w:t>
      </w:r>
      <w:r>
        <w:rPr>
          <w:b/>
          <w:spacing w:val="-4"/>
          <w:szCs w:val="22"/>
          <w:lang w:val="ru-RU"/>
        </w:rPr>
        <w:t xml:space="preserve"> </w:t>
      </w:r>
      <w:r>
        <w:rPr>
          <w:b/>
          <w:szCs w:val="22"/>
          <w:lang w:val="ru-RU"/>
        </w:rPr>
        <w:t>ОСВОЕНИЯ</w:t>
      </w:r>
      <w:r>
        <w:rPr>
          <w:b/>
          <w:spacing w:val="-4"/>
          <w:szCs w:val="22"/>
          <w:lang w:val="ru-RU"/>
        </w:rPr>
        <w:t xml:space="preserve"> </w:t>
      </w:r>
      <w:r>
        <w:rPr>
          <w:b/>
          <w:szCs w:val="22"/>
          <w:lang w:val="ru-RU"/>
        </w:rPr>
        <w:t>КУРСА</w:t>
      </w:r>
      <w:r>
        <w:rPr>
          <w:b/>
          <w:spacing w:val="-5"/>
          <w:szCs w:val="22"/>
          <w:lang w:val="ru-RU"/>
        </w:rPr>
        <w:t xml:space="preserve"> </w:t>
      </w:r>
      <w:r>
        <w:rPr>
          <w:b/>
          <w:szCs w:val="22"/>
          <w:lang w:val="ru-RU"/>
        </w:rPr>
        <w:t>«ТЕХНОЛОГИЯ»</w:t>
      </w:r>
    </w:p>
    <w:p w:rsidR="00C07E73" w:rsidRDefault="003A1872">
      <w:pPr>
        <w:widowControl w:val="0"/>
        <w:autoSpaceDE w:val="0"/>
        <w:autoSpaceDN w:val="0"/>
        <w:spacing w:line="318" w:lineRule="exact"/>
        <w:ind w:left="1742"/>
        <w:outlineLvl w:val="1"/>
        <w:rPr>
          <w:b/>
          <w:bCs/>
          <w:sz w:val="28"/>
          <w:szCs w:val="28"/>
          <w:lang w:val="ru-RU"/>
        </w:rPr>
      </w:pPr>
      <w:r>
        <w:rPr>
          <w:b/>
          <w:bCs/>
          <w:sz w:val="28"/>
          <w:szCs w:val="28"/>
          <w:lang w:val="ru-RU"/>
        </w:rPr>
        <w:t>1</w:t>
      </w:r>
      <w:r>
        <w:rPr>
          <w:b/>
          <w:bCs/>
          <w:spacing w:val="-2"/>
          <w:sz w:val="28"/>
          <w:szCs w:val="28"/>
          <w:lang w:val="ru-RU"/>
        </w:rPr>
        <w:t xml:space="preserve"> </w:t>
      </w:r>
      <w:r>
        <w:rPr>
          <w:b/>
          <w:bCs/>
          <w:sz w:val="28"/>
          <w:szCs w:val="28"/>
          <w:lang w:val="ru-RU"/>
        </w:rPr>
        <w:t>класс</w:t>
      </w:r>
    </w:p>
    <w:p w:rsidR="00C07E73" w:rsidRDefault="003A1872">
      <w:pPr>
        <w:widowControl w:val="0"/>
        <w:autoSpaceDE w:val="0"/>
        <w:autoSpaceDN w:val="0"/>
        <w:spacing w:line="273" w:lineRule="exact"/>
        <w:ind w:left="2333"/>
        <w:rPr>
          <w:lang w:val="ru-RU"/>
        </w:rPr>
      </w:pPr>
      <w:r>
        <w:rPr>
          <w:lang w:val="ru-RU"/>
        </w:rPr>
        <w:t>К</w:t>
      </w:r>
      <w:r>
        <w:rPr>
          <w:spacing w:val="-4"/>
          <w:lang w:val="ru-RU"/>
        </w:rPr>
        <w:t xml:space="preserve"> </w:t>
      </w:r>
      <w:r>
        <w:rPr>
          <w:lang w:val="ru-RU"/>
        </w:rPr>
        <w:t>концу</w:t>
      </w:r>
      <w:r>
        <w:rPr>
          <w:spacing w:val="-12"/>
          <w:lang w:val="ru-RU"/>
        </w:rPr>
        <w:t xml:space="preserve"> </w:t>
      </w:r>
      <w:r>
        <w:rPr>
          <w:lang w:val="ru-RU"/>
        </w:rPr>
        <w:t>обучения</w:t>
      </w:r>
      <w:r>
        <w:rPr>
          <w:spacing w:val="-2"/>
          <w:lang w:val="ru-RU"/>
        </w:rPr>
        <w:t xml:space="preserve"> </w:t>
      </w:r>
      <w:r>
        <w:rPr>
          <w:lang w:val="ru-RU"/>
        </w:rPr>
        <w:t>в</w:t>
      </w:r>
      <w:r>
        <w:rPr>
          <w:spacing w:val="-1"/>
          <w:lang w:val="ru-RU"/>
        </w:rPr>
        <w:t xml:space="preserve"> </w:t>
      </w:r>
      <w:r>
        <w:rPr>
          <w:lang w:val="ru-RU"/>
        </w:rPr>
        <w:t>первом</w:t>
      </w:r>
      <w:r>
        <w:rPr>
          <w:spacing w:val="-5"/>
          <w:lang w:val="ru-RU"/>
        </w:rPr>
        <w:t xml:space="preserve"> </w:t>
      </w:r>
      <w:r>
        <w:rPr>
          <w:lang w:val="ru-RU"/>
        </w:rPr>
        <w:t>классе</w:t>
      </w:r>
      <w:r>
        <w:rPr>
          <w:spacing w:val="-3"/>
          <w:lang w:val="ru-RU"/>
        </w:rPr>
        <w:t xml:space="preserve"> </w:t>
      </w:r>
      <w:r>
        <w:rPr>
          <w:lang w:val="ru-RU"/>
        </w:rPr>
        <w:t>обучающийся</w:t>
      </w:r>
      <w:r>
        <w:rPr>
          <w:spacing w:val="-2"/>
          <w:lang w:val="ru-RU"/>
        </w:rPr>
        <w:t xml:space="preserve"> </w:t>
      </w:r>
      <w:r>
        <w:rPr>
          <w:lang w:val="ru-RU"/>
        </w:rPr>
        <w:t>научится:</w:t>
      </w:r>
    </w:p>
    <w:p w:rsidR="00C07E73" w:rsidRDefault="003A1872">
      <w:pPr>
        <w:widowControl w:val="0"/>
        <w:autoSpaceDE w:val="0"/>
        <w:autoSpaceDN w:val="0"/>
        <w:spacing w:before="5" w:line="237" w:lineRule="auto"/>
        <w:ind w:left="959" w:firstLine="710"/>
        <w:rPr>
          <w:lang w:val="ru-RU"/>
        </w:rPr>
      </w:pPr>
      <w:r>
        <w:rPr>
          <w:lang w:val="ru-RU"/>
        </w:rPr>
        <w:t>—правильно</w:t>
      </w:r>
      <w:r>
        <w:rPr>
          <w:spacing w:val="17"/>
          <w:lang w:val="ru-RU"/>
        </w:rPr>
        <w:t xml:space="preserve"> </w:t>
      </w:r>
      <w:r>
        <w:rPr>
          <w:lang w:val="ru-RU"/>
        </w:rPr>
        <w:t>организовывать</w:t>
      </w:r>
      <w:r>
        <w:rPr>
          <w:spacing w:val="24"/>
          <w:lang w:val="ru-RU"/>
        </w:rPr>
        <w:t xml:space="preserve"> </w:t>
      </w:r>
      <w:r>
        <w:rPr>
          <w:lang w:val="ru-RU"/>
        </w:rPr>
        <w:t>свой</w:t>
      </w:r>
      <w:r>
        <w:rPr>
          <w:spacing w:val="23"/>
          <w:lang w:val="ru-RU"/>
        </w:rPr>
        <w:t xml:space="preserve"> </w:t>
      </w:r>
      <w:r>
        <w:rPr>
          <w:lang w:val="ru-RU"/>
        </w:rPr>
        <w:t>труд:</w:t>
      </w:r>
      <w:r>
        <w:rPr>
          <w:spacing w:val="23"/>
          <w:lang w:val="ru-RU"/>
        </w:rPr>
        <w:t xml:space="preserve"> </w:t>
      </w:r>
      <w:r>
        <w:rPr>
          <w:lang w:val="ru-RU"/>
        </w:rPr>
        <w:t>своевременно</w:t>
      </w:r>
      <w:r>
        <w:rPr>
          <w:spacing w:val="27"/>
          <w:lang w:val="ru-RU"/>
        </w:rPr>
        <w:t xml:space="preserve"> </w:t>
      </w:r>
      <w:r>
        <w:rPr>
          <w:lang w:val="ru-RU"/>
        </w:rPr>
        <w:t>подготавливать</w:t>
      </w:r>
      <w:r>
        <w:rPr>
          <w:spacing w:val="23"/>
          <w:lang w:val="ru-RU"/>
        </w:rPr>
        <w:t xml:space="preserve"> </w:t>
      </w:r>
      <w:r>
        <w:rPr>
          <w:lang w:val="ru-RU"/>
        </w:rPr>
        <w:t>и</w:t>
      </w:r>
      <w:r>
        <w:rPr>
          <w:spacing w:val="23"/>
          <w:lang w:val="ru-RU"/>
        </w:rPr>
        <w:t xml:space="preserve"> </w:t>
      </w:r>
      <w:r>
        <w:rPr>
          <w:lang w:val="ru-RU"/>
        </w:rPr>
        <w:t>убирать</w:t>
      </w:r>
      <w:r>
        <w:rPr>
          <w:spacing w:val="-57"/>
          <w:lang w:val="ru-RU"/>
        </w:rPr>
        <w:t xml:space="preserve"> </w:t>
      </w:r>
      <w:r>
        <w:rPr>
          <w:lang w:val="ru-RU"/>
        </w:rPr>
        <w:t>рабочее место,</w:t>
      </w:r>
      <w:r>
        <w:rPr>
          <w:spacing w:val="-1"/>
          <w:lang w:val="ru-RU"/>
        </w:rPr>
        <w:t xml:space="preserve"> </w:t>
      </w:r>
      <w:r>
        <w:rPr>
          <w:lang w:val="ru-RU"/>
        </w:rPr>
        <w:t>поддерживать</w:t>
      </w:r>
      <w:r>
        <w:rPr>
          <w:spacing w:val="-1"/>
          <w:lang w:val="ru-RU"/>
        </w:rPr>
        <w:t xml:space="preserve"> </w:t>
      </w:r>
      <w:r>
        <w:rPr>
          <w:lang w:val="ru-RU"/>
        </w:rPr>
        <w:t>порядок</w:t>
      </w:r>
      <w:r>
        <w:rPr>
          <w:spacing w:val="-6"/>
          <w:lang w:val="ru-RU"/>
        </w:rPr>
        <w:t xml:space="preserve"> </w:t>
      </w:r>
      <w:r>
        <w:rPr>
          <w:lang w:val="ru-RU"/>
        </w:rPr>
        <w:t>на</w:t>
      </w:r>
      <w:r>
        <w:rPr>
          <w:spacing w:val="1"/>
          <w:lang w:val="ru-RU"/>
        </w:rPr>
        <w:t xml:space="preserve"> </w:t>
      </w:r>
      <w:r>
        <w:rPr>
          <w:lang w:val="ru-RU"/>
        </w:rPr>
        <w:t>нём</w:t>
      </w:r>
      <w:r>
        <w:rPr>
          <w:spacing w:val="-1"/>
          <w:lang w:val="ru-RU"/>
        </w:rPr>
        <w:t xml:space="preserve"> </w:t>
      </w:r>
      <w:r>
        <w:rPr>
          <w:lang w:val="ru-RU"/>
        </w:rPr>
        <w:t>в</w:t>
      </w:r>
      <w:r>
        <w:rPr>
          <w:spacing w:val="-7"/>
          <w:lang w:val="ru-RU"/>
        </w:rPr>
        <w:t xml:space="preserve"> </w:t>
      </w:r>
      <w:r>
        <w:rPr>
          <w:lang w:val="ru-RU"/>
        </w:rPr>
        <w:t>процессе</w:t>
      </w:r>
      <w:r>
        <w:rPr>
          <w:spacing w:val="1"/>
          <w:lang w:val="ru-RU"/>
        </w:rPr>
        <w:t xml:space="preserve"> </w:t>
      </w:r>
      <w:r>
        <w:rPr>
          <w:lang w:val="ru-RU"/>
        </w:rPr>
        <w:t>труда;</w:t>
      </w:r>
    </w:p>
    <w:p w:rsidR="00C07E73" w:rsidRDefault="003A1872">
      <w:pPr>
        <w:widowControl w:val="0"/>
        <w:autoSpaceDE w:val="0"/>
        <w:autoSpaceDN w:val="0"/>
        <w:spacing w:before="4"/>
        <w:ind w:left="1733"/>
        <w:rPr>
          <w:lang w:val="ru-RU"/>
        </w:rPr>
      </w:pPr>
      <w:r>
        <w:rPr>
          <w:lang w:val="ru-RU"/>
        </w:rPr>
        <w:t>—применять</w:t>
      </w:r>
      <w:r>
        <w:rPr>
          <w:spacing w:val="28"/>
          <w:lang w:val="ru-RU"/>
        </w:rPr>
        <w:t xml:space="preserve"> </w:t>
      </w:r>
      <w:r>
        <w:rPr>
          <w:lang w:val="ru-RU"/>
        </w:rPr>
        <w:t>правила</w:t>
      </w:r>
      <w:r>
        <w:rPr>
          <w:spacing w:val="31"/>
          <w:lang w:val="ru-RU"/>
        </w:rPr>
        <w:t xml:space="preserve"> </w:t>
      </w:r>
      <w:r>
        <w:rPr>
          <w:lang w:val="ru-RU"/>
        </w:rPr>
        <w:t>безопасной</w:t>
      </w:r>
      <w:r>
        <w:rPr>
          <w:spacing w:val="28"/>
          <w:lang w:val="ru-RU"/>
        </w:rPr>
        <w:t xml:space="preserve"> </w:t>
      </w:r>
      <w:r>
        <w:rPr>
          <w:lang w:val="ru-RU"/>
        </w:rPr>
        <w:t>работы</w:t>
      </w:r>
      <w:r>
        <w:rPr>
          <w:spacing w:val="28"/>
          <w:lang w:val="ru-RU"/>
        </w:rPr>
        <w:t xml:space="preserve"> </w:t>
      </w:r>
      <w:r>
        <w:rPr>
          <w:lang w:val="ru-RU"/>
        </w:rPr>
        <w:t>ножницами,</w:t>
      </w:r>
      <w:r>
        <w:rPr>
          <w:spacing w:val="33"/>
          <w:lang w:val="ru-RU"/>
        </w:rPr>
        <w:t xml:space="preserve"> </w:t>
      </w:r>
      <w:r>
        <w:rPr>
          <w:lang w:val="ru-RU"/>
        </w:rPr>
        <w:t>иглой</w:t>
      </w:r>
      <w:r>
        <w:rPr>
          <w:spacing w:val="29"/>
          <w:lang w:val="ru-RU"/>
        </w:rPr>
        <w:t xml:space="preserve"> </w:t>
      </w:r>
      <w:r>
        <w:rPr>
          <w:lang w:val="ru-RU"/>
        </w:rPr>
        <w:t>и</w:t>
      </w:r>
      <w:r>
        <w:rPr>
          <w:spacing w:val="32"/>
          <w:lang w:val="ru-RU"/>
        </w:rPr>
        <w:t xml:space="preserve"> </w:t>
      </w:r>
      <w:r>
        <w:rPr>
          <w:lang w:val="ru-RU"/>
        </w:rPr>
        <w:t>аккуратной</w:t>
      </w:r>
      <w:r>
        <w:rPr>
          <w:spacing w:val="28"/>
          <w:lang w:val="ru-RU"/>
        </w:rPr>
        <w:t xml:space="preserve"> </w:t>
      </w:r>
      <w:r>
        <w:rPr>
          <w:lang w:val="ru-RU"/>
        </w:rPr>
        <w:t>работы</w:t>
      </w:r>
      <w:r>
        <w:rPr>
          <w:spacing w:val="33"/>
          <w:lang w:val="ru-RU"/>
        </w:rPr>
        <w:t xml:space="preserve"> </w:t>
      </w:r>
      <w:r>
        <w:rPr>
          <w:lang w:val="ru-RU"/>
        </w:rPr>
        <w:t>с</w:t>
      </w:r>
    </w:p>
    <w:p w:rsidR="00C07E73" w:rsidRDefault="003A1872">
      <w:pPr>
        <w:widowControl w:val="0"/>
        <w:autoSpaceDE w:val="0"/>
        <w:autoSpaceDN w:val="0"/>
        <w:spacing w:line="274" w:lineRule="exact"/>
        <w:ind w:left="959"/>
        <w:rPr>
          <w:lang w:val="ru-RU"/>
        </w:rPr>
      </w:pPr>
      <w:r>
        <w:rPr>
          <w:lang w:val="ru-RU"/>
        </w:rPr>
        <w:t>клеем;</w:t>
      </w:r>
    </w:p>
    <w:p w:rsidR="00C07E73" w:rsidRDefault="003A1872">
      <w:pPr>
        <w:widowControl w:val="0"/>
        <w:autoSpaceDE w:val="0"/>
        <w:autoSpaceDN w:val="0"/>
        <w:spacing w:before="2"/>
        <w:ind w:left="1670"/>
        <w:rPr>
          <w:lang w:val="ru-RU"/>
        </w:rPr>
      </w:pPr>
      <w:r>
        <w:rPr>
          <w:lang w:val="ru-RU"/>
        </w:rPr>
        <w:t>—действовать</w:t>
      </w:r>
      <w:r>
        <w:rPr>
          <w:spacing w:val="18"/>
          <w:lang w:val="ru-RU"/>
        </w:rPr>
        <w:t xml:space="preserve"> </w:t>
      </w:r>
      <w:r>
        <w:rPr>
          <w:lang w:val="ru-RU"/>
        </w:rPr>
        <w:t>по</w:t>
      </w:r>
      <w:r>
        <w:rPr>
          <w:spacing w:val="18"/>
          <w:lang w:val="ru-RU"/>
        </w:rPr>
        <w:t xml:space="preserve"> </w:t>
      </w:r>
      <w:r>
        <w:rPr>
          <w:lang w:val="ru-RU"/>
        </w:rPr>
        <w:t>предложенному</w:t>
      </w:r>
      <w:r>
        <w:rPr>
          <w:spacing w:val="9"/>
          <w:lang w:val="ru-RU"/>
        </w:rPr>
        <w:t xml:space="preserve"> </w:t>
      </w:r>
      <w:r>
        <w:rPr>
          <w:lang w:val="ru-RU"/>
        </w:rPr>
        <w:t>образцу</w:t>
      </w:r>
      <w:r>
        <w:rPr>
          <w:spacing w:val="8"/>
          <w:lang w:val="ru-RU"/>
        </w:rPr>
        <w:t xml:space="preserve"> </w:t>
      </w:r>
      <w:r>
        <w:rPr>
          <w:lang w:val="ru-RU"/>
        </w:rPr>
        <w:t>в</w:t>
      </w:r>
      <w:r>
        <w:rPr>
          <w:spacing w:val="20"/>
          <w:lang w:val="ru-RU"/>
        </w:rPr>
        <w:t xml:space="preserve"> </w:t>
      </w:r>
      <w:r>
        <w:rPr>
          <w:lang w:val="ru-RU"/>
        </w:rPr>
        <w:t>соответствии</w:t>
      </w:r>
      <w:r>
        <w:rPr>
          <w:spacing w:val="14"/>
          <w:lang w:val="ru-RU"/>
        </w:rPr>
        <w:t xml:space="preserve"> </w:t>
      </w:r>
      <w:r>
        <w:rPr>
          <w:lang w:val="ru-RU"/>
        </w:rPr>
        <w:t>с</w:t>
      </w:r>
      <w:r>
        <w:rPr>
          <w:spacing w:val="12"/>
          <w:lang w:val="ru-RU"/>
        </w:rPr>
        <w:t xml:space="preserve"> </w:t>
      </w:r>
      <w:r>
        <w:rPr>
          <w:lang w:val="ru-RU"/>
        </w:rPr>
        <w:t>правилами</w:t>
      </w:r>
      <w:r>
        <w:rPr>
          <w:spacing w:val="19"/>
          <w:lang w:val="ru-RU"/>
        </w:rPr>
        <w:t xml:space="preserve"> </w:t>
      </w:r>
      <w:r>
        <w:rPr>
          <w:lang w:val="ru-RU"/>
        </w:rPr>
        <w:t>рациональной</w:t>
      </w:r>
    </w:p>
    <w:p w:rsidR="00C07E73" w:rsidRDefault="003A1872">
      <w:pPr>
        <w:widowControl w:val="0"/>
        <w:autoSpaceDE w:val="0"/>
        <w:autoSpaceDN w:val="0"/>
        <w:spacing w:line="274" w:lineRule="exact"/>
        <w:ind w:left="959"/>
        <w:jc w:val="both"/>
        <w:rPr>
          <w:lang w:val="ru-RU"/>
        </w:rPr>
      </w:pPr>
      <w:r>
        <w:rPr>
          <w:lang w:val="ru-RU"/>
        </w:rPr>
        <w:t>разметки (разметка</w:t>
      </w:r>
      <w:r>
        <w:rPr>
          <w:spacing w:val="-1"/>
          <w:lang w:val="ru-RU"/>
        </w:rPr>
        <w:t xml:space="preserve"> </w:t>
      </w:r>
      <w:r>
        <w:rPr>
          <w:lang w:val="ru-RU"/>
        </w:rPr>
        <w:t>на</w:t>
      </w:r>
      <w:r>
        <w:rPr>
          <w:spacing w:val="-1"/>
          <w:lang w:val="ru-RU"/>
        </w:rPr>
        <w:t xml:space="preserve"> </w:t>
      </w:r>
      <w:r>
        <w:rPr>
          <w:lang w:val="ru-RU"/>
        </w:rPr>
        <w:t>изнаночной</w:t>
      </w:r>
      <w:r>
        <w:rPr>
          <w:spacing w:val="-5"/>
          <w:lang w:val="ru-RU"/>
        </w:rPr>
        <w:t xml:space="preserve"> </w:t>
      </w:r>
      <w:r>
        <w:rPr>
          <w:lang w:val="ru-RU"/>
        </w:rPr>
        <w:t>стороне</w:t>
      </w:r>
      <w:r>
        <w:rPr>
          <w:spacing w:val="-6"/>
          <w:lang w:val="ru-RU"/>
        </w:rPr>
        <w:t xml:space="preserve"> </w:t>
      </w:r>
      <w:r>
        <w:rPr>
          <w:lang w:val="ru-RU"/>
        </w:rPr>
        <w:t>материала;</w:t>
      </w:r>
      <w:r>
        <w:rPr>
          <w:spacing w:val="-5"/>
          <w:lang w:val="ru-RU"/>
        </w:rPr>
        <w:t xml:space="preserve"> </w:t>
      </w:r>
      <w:r>
        <w:rPr>
          <w:lang w:val="ru-RU"/>
        </w:rPr>
        <w:t>экономия</w:t>
      </w:r>
      <w:r>
        <w:rPr>
          <w:spacing w:val="-5"/>
          <w:lang w:val="ru-RU"/>
        </w:rPr>
        <w:t xml:space="preserve"> </w:t>
      </w:r>
      <w:r>
        <w:rPr>
          <w:lang w:val="ru-RU"/>
        </w:rPr>
        <w:t>материала</w:t>
      </w:r>
      <w:r>
        <w:rPr>
          <w:spacing w:val="-6"/>
          <w:lang w:val="ru-RU"/>
        </w:rPr>
        <w:t xml:space="preserve"> </w:t>
      </w:r>
      <w:r>
        <w:rPr>
          <w:lang w:val="ru-RU"/>
        </w:rPr>
        <w:t>при</w:t>
      </w:r>
      <w:r>
        <w:rPr>
          <w:spacing w:val="-4"/>
          <w:lang w:val="ru-RU"/>
        </w:rPr>
        <w:t xml:space="preserve"> </w:t>
      </w:r>
      <w:r>
        <w:rPr>
          <w:lang w:val="ru-RU"/>
        </w:rPr>
        <w:t>разметке);</w:t>
      </w:r>
    </w:p>
    <w:p w:rsidR="00C07E73" w:rsidRDefault="003A1872">
      <w:pPr>
        <w:widowControl w:val="0"/>
        <w:autoSpaceDE w:val="0"/>
        <w:autoSpaceDN w:val="0"/>
        <w:spacing w:before="2"/>
        <w:ind w:left="959" w:right="140" w:firstLine="710"/>
        <w:jc w:val="both"/>
        <w:rPr>
          <w:lang w:val="ru-RU"/>
        </w:rPr>
      </w:pPr>
      <w:r>
        <w:rPr>
          <w:lang w:val="ru-RU"/>
        </w:rPr>
        <w:t>—определять названия</w:t>
      </w:r>
      <w:r>
        <w:rPr>
          <w:lang w:val="ru-RU"/>
        </w:rPr>
        <w:t xml:space="preserve"> и назначение основных инструментов и приспособлений для</w:t>
      </w:r>
      <w:r>
        <w:rPr>
          <w:spacing w:val="1"/>
          <w:lang w:val="ru-RU"/>
        </w:rPr>
        <w:t xml:space="preserve"> </w:t>
      </w:r>
      <w:r>
        <w:rPr>
          <w:lang w:val="ru-RU"/>
        </w:rPr>
        <w:t>ручного труда (линейка, карандаш, ножницы, игла, шаблон, стека и др.), использовать их в</w:t>
      </w:r>
      <w:r>
        <w:rPr>
          <w:spacing w:val="1"/>
          <w:lang w:val="ru-RU"/>
        </w:rPr>
        <w:t xml:space="preserve"> </w:t>
      </w:r>
      <w:r>
        <w:rPr>
          <w:lang w:val="ru-RU"/>
        </w:rPr>
        <w:t>практической</w:t>
      </w:r>
      <w:r>
        <w:rPr>
          <w:spacing w:val="2"/>
          <w:lang w:val="ru-RU"/>
        </w:rPr>
        <w:t xml:space="preserve"> </w:t>
      </w:r>
      <w:r>
        <w:rPr>
          <w:lang w:val="ru-RU"/>
        </w:rPr>
        <w:t>работе;</w:t>
      </w:r>
    </w:p>
    <w:p w:rsidR="00C07E73" w:rsidRDefault="003A1872">
      <w:pPr>
        <w:widowControl w:val="0"/>
        <w:autoSpaceDE w:val="0"/>
        <w:autoSpaceDN w:val="0"/>
        <w:ind w:left="959" w:right="143" w:firstLine="710"/>
        <w:jc w:val="both"/>
        <w:rPr>
          <w:lang w:val="ru-RU"/>
        </w:rPr>
      </w:pPr>
      <w:r>
        <w:rPr>
          <w:lang w:val="ru-RU"/>
        </w:rPr>
        <w:t>—определять</w:t>
      </w:r>
      <w:r>
        <w:rPr>
          <w:spacing w:val="1"/>
          <w:lang w:val="ru-RU"/>
        </w:rPr>
        <w:t xml:space="preserve"> </w:t>
      </w:r>
      <w:r>
        <w:rPr>
          <w:lang w:val="ru-RU"/>
        </w:rPr>
        <w:t>наименования</w:t>
      </w:r>
      <w:r>
        <w:rPr>
          <w:spacing w:val="1"/>
          <w:lang w:val="ru-RU"/>
        </w:rPr>
        <w:t xml:space="preserve"> </w:t>
      </w:r>
      <w:r>
        <w:rPr>
          <w:lang w:val="ru-RU"/>
        </w:rPr>
        <w:t>отдельных</w:t>
      </w:r>
      <w:r>
        <w:rPr>
          <w:spacing w:val="1"/>
          <w:lang w:val="ru-RU"/>
        </w:rPr>
        <w:t xml:space="preserve"> </w:t>
      </w:r>
      <w:r>
        <w:rPr>
          <w:lang w:val="ru-RU"/>
        </w:rPr>
        <w:t>материалов</w:t>
      </w:r>
      <w:r>
        <w:rPr>
          <w:spacing w:val="1"/>
          <w:lang w:val="ru-RU"/>
        </w:rPr>
        <w:t xml:space="preserve"> </w:t>
      </w:r>
      <w:r>
        <w:rPr>
          <w:lang w:val="ru-RU"/>
        </w:rPr>
        <w:t>(бумага,</w:t>
      </w:r>
      <w:r>
        <w:rPr>
          <w:spacing w:val="1"/>
          <w:lang w:val="ru-RU"/>
        </w:rPr>
        <w:t xml:space="preserve"> </w:t>
      </w:r>
      <w:r>
        <w:rPr>
          <w:lang w:val="ru-RU"/>
        </w:rPr>
        <w:t>картон,</w:t>
      </w:r>
      <w:r>
        <w:rPr>
          <w:spacing w:val="1"/>
          <w:lang w:val="ru-RU"/>
        </w:rPr>
        <w:t xml:space="preserve"> </w:t>
      </w:r>
      <w:r>
        <w:rPr>
          <w:lang w:val="ru-RU"/>
        </w:rPr>
        <w:t>фольга,</w:t>
      </w:r>
      <w:r>
        <w:rPr>
          <w:spacing w:val="1"/>
          <w:lang w:val="ru-RU"/>
        </w:rPr>
        <w:t xml:space="preserve"> </w:t>
      </w:r>
      <w:r>
        <w:rPr>
          <w:lang w:val="ru-RU"/>
        </w:rPr>
        <w:t xml:space="preserve">пластилин, </w:t>
      </w:r>
      <w:r>
        <w:rPr>
          <w:lang w:val="ru-RU"/>
        </w:rPr>
        <w:t>природные, текстильные материалы и</w:t>
      </w:r>
      <w:r>
        <w:rPr>
          <w:spacing w:val="1"/>
          <w:lang w:val="ru-RU"/>
        </w:rPr>
        <w:t xml:space="preserve"> </w:t>
      </w:r>
      <w:r>
        <w:rPr>
          <w:lang w:val="ru-RU"/>
        </w:rPr>
        <w:t>пр.) и способы их обработки (сгибание,</w:t>
      </w:r>
      <w:r>
        <w:rPr>
          <w:spacing w:val="1"/>
          <w:lang w:val="ru-RU"/>
        </w:rPr>
        <w:t xml:space="preserve"> </w:t>
      </w:r>
      <w:r>
        <w:rPr>
          <w:lang w:val="ru-RU"/>
        </w:rPr>
        <w:t>отрывание, сминание, резание, лепка и пр.); выполнять доступные технологические приёмы</w:t>
      </w:r>
      <w:r>
        <w:rPr>
          <w:spacing w:val="1"/>
          <w:lang w:val="ru-RU"/>
        </w:rPr>
        <w:t xml:space="preserve"> </w:t>
      </w:r>
      <w:r>
        <w:rPr>
          <w:lang w:val="ru-RU"/>
        </w:rPr>
        <w:t>ручной</w:t>
      </w:r>
      <w:r>
        <w:rPr>
          <w:spacing w:val="-3"/>
          <w:lang w:val="ru-RU"/>
        </w:rPr>
        <w:t xml:space="preserve"> </w:t>
      </w:r>
      <w:r>
        <w:rPr>
          <w:lang w:val="ru-RU"/>
        </w:rPr>
        <w:t>обработки</w:t>
      </w:r>
      <w:r>
        <w:rPr>
          <w:spacing w:val="-2"/>
          <w:lang w:val="ru-RU"/>
        </w:rPr>
        <w:t xml:space="preserve"> </w:t>
      </w:r>
      <w:r>
        <w:rPr>
          <w:lang w:val="ru-RU"/>
        </w:rPr>
        <w:t>материалов</w:t>
      </w:r>
      <w:r>
        <w:rPr>
          <w:spacing w:val="-1"/>
          <w:lang w:val="ru-RU"/>
        </w:rPr>
        <w:t xml:space="preserve"> </w:t>
      </w:r>
      <w:r>
        <w:rPr>
          <w:lang w:val="ru-RU"/>
        </w:rPr>
        <w:t>при</w:t>
      </w:r>
      <w:r>
        <w:rPr>
          <w:spacing w:val="-2"/>
          <w:lang w:val="ru-RU"/>
        </w:rPr>
        <w:t xml:space="preserve"> </w:t>
      </w:r>
      <w:r>
        <w:rPr>
          <w:lang w:val="ru-RU"/>
        </w:rPr>
        <w:t>изготовлении</w:t>
      </w:r>
      <w:r>
        <w:rPr>
          <w:spacing w:val="2"/>
          <w:lang w:val="ru-RU"/>
        </w:rPr>
        <w:t xml:space="preserve"> </w:t>
      </w:r>
      <w:r>
        <w:rPr>
          <w:lang w:val="ru-RU"/>
        </w:rPr>
        <w:t>изделий;</w:t>
      </w:r>
    </w:p>
    <w:p w:rsidR="00C07E73" w:rsidRDefault="003A1872">
      <w:pPr>
        <w:widowControl w:val="0"/>
        <w:autoSpaceDE w:val="0"/>
        <w:autoSpaceDN w:val="0"/>
        <w:spacing w:line="242" w:lineRule="auto"/>
        <w:ind w:left="959" w:right="145" w:firstLine="710"/>
        <w:jc w:val="both"/>
        <w:rPr>
          <w:lang w:val="ru-RU"/>
        </w:rPr>
      </w:pPr>
      <w:r>
        <w:rPr>
          <w:lang w:val="ru-RU"/>
        </w:rPr>
        <w:t>—ориентироваться в наименованиях основных</w:t>
      </w:r>
      <w:r>
        <w:rPr>
          <w:lang w:val="ru-RU"/>
        </w:rPr>
        <w:t xml:space="preserve"> технологических операций: разметка</w:t>
      </w:r>
      <w:r>
        <w:rPr>
          <w:spacing w:val="1"/>
          <w:lang w:val="ru-RU"/>
        </w:rPr>
        <w:t xml:space="preserve"> </w:t>
      </w:r>
      <w:r>
        <w:rPr>
          <w:lang w:val="ru-RU"/>
        </w:rPr>
        <w:t>деталей,</w:t>
      </w:r>
      <w:r>
        <w:rPr>
          <w:spacing w:val="3"/>
          <w:lang w:val="ru-RU"/>
        </w:rPr>
        <w:t xml:space="preserve"> </w:t>
      </w:r>
      <w:r>
        <w:rPr>
          <w:lang w:val="ru-RU"/>
        </w:rPr>
        <w:t>выделение</w:t>
      </w:r>
      <w:r>
        <w:rPr>
          <w:spacing w:val="1"/>
          <w:lang w:val="ru-RU"/>
        </w:rPr>
        <w:t xml:space="preserve"> </w:t>
      </w:r>
      <w:r>
        <w:rPr>
          <w:lang w:val="ru-RU"/>
        </w:rPr>
        <w:t>деталей,</w:t>
      </w:r>
      <w:r>
        <w:rPr>
          <w:spacing w:val="-1"/>
          <w:lang w:val="ru-RU"/>
        </w:rPr>
        <w:t xml:space="preserve"> </w:t>
      </w:r>
      <w:r>
        <w:rPr>
          <w:lang w:val="ru-RU"/>
        </w:rPr>
        <w:t>сборка</w:t>
      </w:r>
      <w:r>
        <w:rPr>
          <w:spacing w:val="1"/>
          <w:lang w:val="ru-RU"/>
        </w:rPr>
        <w:t xml:space="preserve"> </w:t>
      </w:r>
      <w:r>
        <w:rPr>
          <w:lang w:val="ru-RU"/>
        </w:rPr>
        <w:t>изделия;</w:t>
      </w:r>
    </w:p>
    <w:p w:rsidR="00C07E73" w:rsidRDefault="003A1872">
      <w:pPr>
        <w:widowControl w:val="0"/>
        <w:autoSpaceDE w:val="0"/>
        <w:autoSpaceDN w:val="0"/>
        <w:spacing w:line="242" w:lineRule="auto"/>
        <w:ind w:left="959" w:right="149" w:firstLine="710"/>
        <w:jc w:val="both"/>
        <w:rPr>
          <w:lang w:val="ru-RU"/>
        </w:rPr>
      </w:pPr>
      <w:r>
        <w:rPr>
          <w:lang w:val="ru-RU"/>
        </w:rPr>
        <w:t>—выполнять разметку деталей сгибанием, по шаблону, на глаз, от руки; выделение</w:t>
      </w:r>
      <w:r>
        <w:rPr>
          <w:spacing w:val="1"/>
          <w:lang w:val="ru-RU"/>
        </w:rPr>
        <w:t xml:space="preserve"> </w:t>
      </w:r>
      <w:r>
        <w:rPr>
          <w:lang w:val="ru-RU"/>
        </w:rPr>
        <w:t>деталей способами</w:t>
      </w:r>
      <w:r>
        <w:rPr>
          <w:spacing w:val="-10"/>
          <w:lang w:val="ru-RU"/>
        </w:rPr>
        <w:t xml:space="preserve"> </w:t>
      </w:r>
      <w:r>
        <w:rPr>
          <w:lang w:val="ru-RU"/>
        </w:rPr>
        <w:t>обрывания,</w:t>
      </w:r>
      <w:r>
        <w:rPr>
          <w:spacing w:val="-3"/>
          <w:lang w:val="ru-RU"/>
        </w:rPr>
        <w:t xml:space="preserve"> </w:t>
      </w:r>
      <w:r>
        <w:rPr>
          <w:lang w:val="ru-RU"/>
        </w:rPr>
        <w:t>вырезания</w:t>
      </w:r>
      <w:r>
        <w:rPr>
          <w:spacing w:val="-1"/>
          <w:lang w:val="ru-RU"/>
        </w:rPr>
        <w:t xml:space="preserve"> </w:t>
      </w:r>
      <w:r>
        <w:rPr>
          <w:lang w:val="ru-RU"/>
        </w:rPr>
        <w:t>и</w:t>
      </w:r>
      <w:r>
        <w:rPr>
          <w:spacing w:val="-5"/>
          <w:lang w:val="ru-RU"/>
        </w:rPr>
        <w:t xml:space="preserve"> </w:t>
      </w:r>
      <w:r>
        <w:rPr>
          <w:lang w:val="ru-RU"/>
        </w:rPr>
        <w:t>др.;</w:t>
      </w:r>
      <w:r>
        <w:rPr>
          <w:spacing w:val="-5"/>
          <w:lang w:val="ru-RU"/>
        </w:rPr>
        <w:t xml:space="preserve"> </w:t>
      </w:r>
      <w:r>
        <w:rPr>
          <w:lang w:val="ru-RU"/>
        </w:rPr>
        <w:t>сборку</w:t>
      </w:r>
      <w:r>
        <w:rPr>
          <w:spacing w:val="-10"/>
          <w:lang w:val="ru-RU"/>
        </w:rPr>
        <w:t xml:space="preserve"> </w:t>
      </w:r>
      <w:r>
        <w:rPr>
          <w:lang w:val="ru-RU"/>
        </w:rPr>
        <w:t>изделий с</w:t>
      </w:r>
      <w:r>
        <w:rPr>
          <w:spacing w:val="-2"/>
          <w:lang w:val="ru-RU"/>
        </w:rPr>
        <w:t xml:space="preserve"> </w:t>
      </w:r>
      <w:r>
        <w:rPr>
          <w:lang w:val="ru-RU"/>
        </w:rPr>
        <w:t>помощью</w:t>
      </w:r>
      <w:r>
        <w:rPr>
          <w:spacing w:val="-3"/>
          <w:lang w:val="ru-RU"/>
        </w:rPr>
        <w:t xml:space="preserve"> </w:t>
      </w:r>
      <w:r>
        <w:rPr>
          <w:lang w:val="ru-RU"/>
        </w:rPr>
        <w:t>клея,</w:t>
      </w:r>
      <w:r>
        <w:rPr>
          <w:spacing w:val="2"/>
          <w:lang w:val="ru-RU"/>
        </w:rPr>
        <w:t xml:space="preserve"> </w:t>
      </w:r>
      <w:r>
        <w:rPr>
          <w:lang w:val="ru-RU"/>
        </w:rPr>
        <w:t>ниток</w:t>
      </w:r>
      <w:r>
        <w:rPr>
          <w:spacing w:val="-3"/>
          <w:lang w:val="ru-RU"/>
        </w:rPr>
        <w:t xml:space="preserve"> </w:t>
      </w:r>
      <w:r>
        <w:rPr>
          <w:lang w:val="ru-RU"/>
        </w:rPr>
        <w:t>и</w:t>
      </w:r>
      <w:r>
        <w:rPr>
          <w:spacing w:val="-5"/>
          <w:lang w:val="ru-RU"/>
        </w:rPr>
        <w:t xml:space="preserve"> </w:t>
      </w:r>
      <w:r>
        <w:rPr>
          <w:lang w:val="ru-RU"/>
        </w:rPr>
        <w:t>др.;</w:t>
      </w:r>
    </w:p>
    <w:p w:rsidR="00C07E73" w:rsidRDefault="003A1872">
      <w:pPr>
        <w:widowControl w:val="0"/>
        <w:autoSpaceDE w:val="0"/>
        <w:autoSpaceDN w:val="0"/>
        <w:spacing w:line="271" w:lineRule="exact"/>
        <w:ind w:left="1670"/>
        <w:jc w:val="both"/>
        <w:rPr>
          <w:lang w:val="ru-RU"/>
        </w:rPr>
      </w:pPr>
      <w:r>
        <w:rPr>
          <w:lang w:val="ru-RU"/>
        </w:rPr>
        <w:t>—оформлять</w:t>
      </w:r>
      <w:r>
        <w:rPr>
          <w:spacing w:val="-5"/>
          <w:lang w:val="ru-RU"/>
        </w:rPr>
        <w:t xml:space="preserve"> </w:t>
      </w:r>
      <w:r>
        <w:rPr>
          <w:lang w:val="ru-RU"/>
        </w:rPr>
        <w:t>изделия</w:t>
      </w:r>
      <w:r>
        <w:rPr>
          <w:spacing w:val="-5"/>
          <w:lang w:val="ru-RU"/>
        </w:rPr>
        <w:t xml:space="preserve"> </w:t>
      </w:r>
      <w:r>
        <w:rPr>
          <w:lang w:val="ru-RU"/>
        </w:rPr>
        <w:t>строчкой</w:t>
      </w:r>
      <w:r>
        <w:rPr>
          <w:spacing w:val="-4"/>
          <w:lang w:val="ru-RU"/>
        </w:rPr>
        <w:t xml:space="preserve"> </w:t>
      </w:r>
      <w:r>
        <w:rPr>
          <w:lang w:val="ru-RU"/>
        </w:rPr>
        <w:t>прямого стежка;</w:t>
      </w:r>
    </w:p>
    <w:p w:rsidR="00C07E73" w:rsidRDefault="003A1872">
      <w:pPr>
        <w:widowControl w:val="0"/>
        <w:autoSpaceDE w:val="0"/>
        <w:autoSpaceDN w:val="0"/>
        <w:spacing w:line="275" w:lineRule="exact"/>
        <w:ind w:left="1670"/>
        <w:jc w:val="both"/>
        <w:rPr>
          <w:lang w:val="ru-RU"/>
        </w:rPr>
      </w:pPr>
      <w:r>
        <w:rPr>
          <w:lang w:val="ru-RU"/>
        </w:rPr>
        <w:t>—понимать</w:t>
      </w:r>
      <w:r>
        <w:rPr>
          <w:spacing w:val="8"/>
          <w:lang w:val="ru-RU"/>
        </w:rPr>
        <w:t xml:space="preserve"> </w:t>
      </w:r>
      <w:r>
        <w:rPr>
          <w:lang w:val="ru-RU"/>
        </w:rPr>
        <w:t>смысл</w:t>
      </w:r>
      <w:r>
        <w:rPr>
          <w:spacing w:val="71"/>
          <w:lang w:val="ru-RU"/>
        </w:rPr>
        <w:t xml:space="preserve"> </w:t>
      </w:r>
      <w:r>
        <w:rPr>
          <w:lang w:val="ru-RU"/>
        </w:rPr>
        <w:t>понятий</w:t>
      </w:r>
      <w:r>
        <w:rPr>
          <w:spacing w:val="67"/>
          <w:lang w:val="ru-RU"/>
        </w:rPr>
        <w:t xml:space="preserve"> </w:t>
      </w:r>
      <w:r>
        <w:rPr>
          <w:lang w:val="ru-RU"/>
        </w:rPr>
        <w:t>«изделие»,</w:t>
      </w:r>
      <w:r>
        <w:rPr>
          <w:spacing w:val="77"/>
          <w:lang w:val="ru-RU"/>
        </w:rPr>
        <w:t xml:space="preserve"> </w:t>
      </w:r>
      <w:r>
        <w:rPr>
          <w:lang w:val="ru-RU"/>
        </w:rPr>
        <w:t>«деталь</w:t>
      </w:r>
      <w:r>
        <w:rPr>
          <w:spacing w:val="71"/>
          <w:lang w:val="ru-RU"/>
        </w:rPr>
        <w:t xml:space="preserve"> </w:t>
      </w:r>
      <w:r>
        <w:rPr>
          <w:lang w:val="ru-RU"/>
        </w:rPr>
        <w:t>изделия»,</w:t>
      </w:r>
      <w:r>
        <w:rPr>
          <w:spacing w:val="73"/>
          <w:lang w:val="ru-RU"/>
        </w:rPr>
        <w:t xml:space="preserve"> </w:t>
      </w:r>
      <w:r>
        <w:rPr>
          <w:lang w:val="ru-RU"/>
        </w:rPr>
        <w:t>«образец»,</w:t>
      </w:r>
      <w:r>
        <w:rPr>
          <w:spacing w:val="74"/>
          <w:lang w:val="ru-RU"/>
        </w:rPr>
        <w:t xml:space="preserve"> </w:t>
      </w:r>
      <w:r>
        <w:rPr>
          <w:lang w:val="ru-RU"/>
        </w:rPr>
        <w:t>«заготовка»,</w:t>
      </w:r>
    </w:p>
    <w:p w:rsidR="00C07E73" w:rsidRDefault="003A1872">
      <w:pPr>
        <w:widowControl w:val="0"/>
        <w:autoSpaceDE w:val="0"/>
        <w:autoSpaceDN w:val="0"/>
        <w:spacing w:line="275" w:lineRule="exact"/>
        <w:ind w:left="959"/>
        <w:jc w:val="both"/>
        <w:rPr>
          <w:lang w:val="ru-RU"/>
        </w:rPr>
      </w:pPr>
      <w:r>
        <w:rPr>
          <w:lang w:val="ru-RU"/>
        </w:rPr>
        <w:t>«материал»,</w:t>
      </w:r>
      <w:r>
        <w:rPr>
          <w:spacing w:val="-6"/>
          <w:lang w:val="ru-RU"/>
        </w:rPr>
        <w:t xml:space="preserve"> </w:t>
      </w:r>
      <w:r>
        <w:rPr>
          <w:lang w:val="ru-RU"/>
        </w:rPr>
        <w:t>«инструмент»,</w:t>
      </w:r>
      <w:r>
        <w:rPr>
          <w:spacing w:val="-6"/>
          <w:lang w:val="ru-RU"/>
        </w:rPr>
        <w:t xml:space="preserve"> </w:t>
      </w:r>
      <w:r>
        <w:rPr>
          <w:lang w:val="ru-RU"/>
        </w:rPr>
        <w:t>«приспособление»,</w:t>
      </w:r>
      <w:r>
        <w:rPr>
          <w:spacing w:val="-6"/>
          <w:lang w:val="ru-RU"/>
        </w:rPr>
        <w:t xml:space="preserve"> </w:t>
      </w:r>
      <w:r>
        <w:rPr>
          <w:lang w:val="ru-RU"/>
        </w:rPr>
        <w:t>«конструирование»,</w:t>
      </w:r>
      <w:r>
        <w:rPr>
          <w:spacing w:val="-5"/>
          <w:lang w:val="ru-RU"/>
        </w:rPr>
        <w:t xml:space="preserve"> </w:t>
      </w:r>
      <w:r>
        <w:rPr>
          <w:lang w:val="ru-RU"/>
        </w:rPr>
        <w:t>«аппликация»;</w:t>
      </w:r>
    </w:p>
    <w:p w:rsidR="00C07E73" w:rsidRDefault="003A1872">
      <w:pPr>
        <w:widowControl w:val="0"/>
        <w:autoSpaceDE w:val="0"/>
        <w:autoSpaceDN w:val="0"/>
        <w:spacing w:line="275" w:lineRule="exact"/>
        <w:ind w:left="1670"/>
        <w:jc w:val="both"/>
        <w:rPr>
          <w:lang w:val="ru-RU"/>
        </w:rPr>
      </w:pPr>
      <w:r>
        <w:rPr>
          <w:lang w:val="ru-RU"/>
        </w:rPr>
        <w:t>—выполнять</w:t>
      </w:r>
      <w:r>
        <w:rPr>
          <w:spacing w:val="1"/>
          <w:lang w:val="ru-RU"/>
        </w:rPr>
        <w:t xml:space="preserve"> </w:t>
      </w:r>
      <w:r>
        <w:rPr>
          <w:lang w:val="ru-RU"/>
        </w:rPr>
        <w:t>задания</w:t>
      </w:r>
      <w:r>
        <w:rPr>
          <w:spacing w:val="-5"/>
          <w:lang w:val="ru-RU"/>
        </w:rPr>
        <w:t xml:space="preserve"> </w:t>
      </w:r>
      <w:r>
        <w:rPr>
          <w:lang w:val="ru-RU"/>
        </w:rPr>
        <w:t>с</w:t>
      </w:r>
      <w:r>
        <w:rPr>
          <w:spacing w:val="-5"/>
          <w:lang w:val="ru-RU"/>
        </w:rPr>
        <w:t xml:space="preserve"> </w:t>
      </w:r>
      <w:r>
        <w:rPr>
          <w:lang w:val="ru-RU"/>
        </w:rPr>
        <w:t>опорой</w:t>
      </w:r>
      <w:r>
        <w:rPr>
          <w:spacing w:val="-4"/>
          <w:lang w:val="ru-RU"/>
        </w:rPr>
        <w:t xml:space="preserve"> </w:t>
      </w:r>
      <w:r>
        <w:rPr>
          <w:lang w:val="ru-RU"/>
        </w:rPr>
        <w:t>на</w:t>
      </w:r>
      <w:r>
        <w:rPr>
          <w:spacing w:val="-5"/>
          <w:lang w:val="ru-RU"/>
        </w:rPr>
        <w:t xml:space="preserve"> </w:t>
      </w:r>
      <w:r>
        <w:rPr>
          <w:lang w:val="ru-RU"/>
        </w:rPr>
        <w:t>готовый</w:t>
      </w:r>
      <w:r>
        <w:rPr>
          <w:spacing w:val="-3"/>
          <w:lang w:val="ru-RU"/>
        </w:rPr>
        <w:t xml:space="preserve"> </w:t>
      </w:r>
      <w:r>
        <w:rPr>
          <w:lang w:val="ru-RU"/>
        </w:rPr>
        <w:t>план;</w:t>
      </w:r>
    </w:p>
    <w:p w:rsidR="00C07E73" w:rsidRDefault="003A1872">
      <w:pPr>
        <w:widowControl w:val="0"/>
        <w:autoSpaceDE w:val="0"/>
        <w:autoSpaceDN w:val="0"/>
        <w:spacing w:line="242" w:lineRule="auto"/>
        <w:ind w:left="959" w:right="145" w:firstLine="710"/>
        <w:jc w:val="both"/>
        <w:rPr>
          <w:lang w:val="ru-RU"/>
        </w:rPr>
      </w:pPr>
      <w:r>
        <w:rPr>
          <w:lang w:val="ru-RU"/>
        </w:rPr>
        <w:t>—обслуживать</w:t>
      </w:r>
      <w:r>
        <w:rPr>
          <w:spacing w:val="-5"/>
          <w:lang w:val="ru-RU"/>
        </w:rPr>
        <w:t xml:space="preserve"> </w:t>
      </w:r>
      <w:r>
        <w:rPr>
          <w:lang w:val="ru-RU"/>
        </w:rPr>
        <w:t>себя</w:t>
      </w:r>
      <w:r>
        <w:rPr>
          <w:spacing w:val="-7"/>
          <w:lang w:val="ru-RU"/>
        </w:rPr>
        <w:t xml:space="preserve"> </w:t>
      </w:r>
      <w:r>
        <w:rPr>
          <w:lang w:val="ru-RU"/>
        </w:rPr>
        <w:t>во</w:t>
      </w:r>
      <w:r>
        <w:rPr>
          <w:spacing w:val="-1"/>
          <w:lang w:val="ru-RU"/>
        </w:rPr>
        <w:t xml:space="preserve"> </w:t>
      </w:r>
      <w:r>
        <w:rPr>
          <w:lang w:val="ru-RU"/>
        </w:rPr>
        <w:t>время</w:t>
      </w:r>
      <w:r>
        <w:rPr>
          <w:spacing w:val="-11"/>
          <w:lang w:val="ru-RU"/>
        </w:rPr>
        <w:t xml:space="preserve"> </w:t>
      </w:r>
      <w:r>
        <w:rPr>
          <w:lang w:val="ru-RU"/>
        </w:rPr>
        <w:t>работы:</w:t>
      </w:r>
      <w:r>
        <w:rPr>
          <w:spacing w:val="-6"/>
          <w:lang w:val="ru-RU"/>
        </w:rPr>
        <w:t xml:space="preserve"> </w:t>
      </w:r>
      <w:r>
        <w:rPr>
          <w:lang w:val="ru-RU"/>
        </w:rPr>
        <w:t>соблюдать</w:t>
      </w:r>
      <w:r>
        <w:rPr>
          <w:spacing w:val="-5"/>
          <w:lang w:val="ru-RU"/>
        </w:rPr>
        <w:t xml:space="preserve"> </w:t>
      </w:r>
      <w:r>
        <w:rPr>
          <w:lang w:val="ru-RU"/>
        </w:rPr>
        <w:t>порядок</w:t>
      </w:r>
      <w:r>
        <w:rPr>
          <w:spacing w:val="-8"/>
          <w:lang w:val="ru-RU"/>
        </w:rPr>
        <w:t xml:space="preserve"> </w:t>
      </w:r>
      <w:r>
        <w:rPr>
          <w:lang w:val="ru-RU"/>
        </w:rPr>
        <w:t>на</w:t>
      </w:r>
      <w:r>
        <w:rPr>
          <w:spacing w:val="-7"/>
          <w:lang w:val="ru-RU"/>
        </w:rPr>
        <w:t xml:space="preserve"> </w:t>
      </w:r>
      <w:r>
        <w:rPr>
          <w:lang w:val="ru-RU"/>
        </w:rPr>
        <w:t>рабочем</w:t>
      </w:r>
      <w:r>
        <w:rPr>
          <w:spacing w:val="-5"/>
          <w:lang w:val="ru-RU"/>
        </w:rPr>
        <w:t xml:space="preserve"> </w:t>
      </w:r>
      <w:r>
        <w:rPr>
          <w:lang w:val="ru-RU"/>
        </w:rPr>
        <w:t>месте,</w:t>
      </w:r>
      <w:r>
        <w:rPr>
          <w:spacing w:val="-4"/>
          <w:lang w:val="ru-RU"/>
        </w:rPr>
        <w:t xml:space="preserve"> </w:t>
      </w:r>
      <w:r>
        <w:rPr>
          <w:lang w:val="ru-RU"/>
        </w:rPr>
        <w:t>ухаживать</w:t>
      </w:r>
      <w:r>
        <w:rPr>
          <w:spacing w:val="-58"/>
          <w:lang w:val="ru-RU"/>
        </w:rPr>
        <w:t xml:space="preserve"> </w:t>
      </w:r>
      <w:r>
        <w:rPr>
          <w:lang w:val="ru-RU"/>
        </w:rPr>
        <w:t>за</w:t>
      </w:r>
      <w:r>
        <w:rPr>
          <w:spacing w:val="-1"/>
          <w:lang w:val="ru-RU"/>
        </w:rPr>
        <w:t xml:space="preserve"> </w:t>
      </w:r>
      <w:r>
        <w:rPr>
          <w:lang w:val="ru-RU"/>
        </w:rPr>
        <w:t>инструментами</w:t>
      </w:r>
      <w:r>
        <w:rPr>
          <w:spacing w:val="2"/>
          <w:lang w:val="ru-RU"/>
        </w:rPr>
        <w:t xml:space="preserve"> </w:t>
      </w:r>
      <w:r>
        <w:rPr>
          <w:lang w:val="ru-RU"/>
        </w:rPr>
        <w:t>и</w:t>
      </w:r>
      <w:r>
        <w:rPr>
          <w:spacing w:val="-3"/>
          <w:lang w:val="ru-RU"/>
        </w:rPr>
        <w:t xml:space="preserve"> </w:t>
      </w:r>
      <w:r>
        <w:rPr>
          <w:lang w:val="ru-RU"/>
        </w:rPr>
        <w:t>правильно</w:t>
      </w:r>
      <w:r>
        <w:rPr>
          <w:spacing w:val="1"/>
          <w:lang w:val="ru-RU"/>
        </w:rPr>
        <w:t xml:space="preserve"> </w:t>
      </w:r>
      <w:r>
        <w:rPr>
          <w:lang w:val="ru-RU"/>
        </w:rPr>
        <w:t>хранить</w:t>
      </w:r>
      <w:r>
        <w:rPr>
          <w:spacing w:val="2"/>
          <w:lang w:val="ru-RU"/>
        </w:rPr>
        <w:t xml:space="preserve"> </w:t>
      </w:r>
      <w:r>
        <w:rPr>
          <w:lang w:val="ru-RU"/>
        </w:rPr>
        <w:t>их;</w:t>
      </w:r>
      <w:r>
        <w:rPr>
          <w:spacing w:val="-4"/>
          <w:lang w:val="ru-RU"/>
        </w:rPr>
        <w:t xml:space="preserve"> </w:t>
      </w:r>
      <w:r>
        <w:rPr>
          <w:lang w:val="ru-RU"/>
        </w:rPr>
        <w:t>соблюдать</w:t>
      </w:r>
      <w:r>
        <w:rPr>
          <w:spacing w:val="2"/>
          <w:lang w:val="ru-RU"/>
        </w:rPr>
        <w:t xml:space="preserve"> </w:t>
      </w:r>
      <w:r>
        <w:rPr>
          <w:lang w:val="ru-RU"/>
        </w:rPr>
        <w:t>правила</w:t>
      </w:r>
      <w:r>
        <w:rPr>
          <w:spacing w:val="-5"/>
          <w:lang w:val="ru-RU"/>
        </w:rPr>
        <w:t xml:space="preserve"> </w:t>
      </w:r>
      <w:r>
        <w:rPr>
          <w:lang w:val="ru-RU"/>
        </w:rPr>
        <w:t>гигиены</w:t>
      </w:r>
      <w:r>
        <w:rPr>
          <w:spacing w:val="-2"/>
          <w:lang w:val="ru-RU"/>
        </w:rPr>
        <w:t xml:space="preserve"> </w:t>
      </w:r>
      <w:r>
        <w:rPr>
          <w:lang w:val="ru-RU"/>
        </w:rPr>
        <w:t>труда;</w:t>
      </w:r>
    </w:p>
    <w:p w:rsidR="00C07E73" w:rsidRDefault="003A1872">
      <w:pPr>
        <w:widowControl w:val="0"/>
        <w:autoSpaceDE w:val="0"/>
        <w:autoSpaceDN w:val="0"/>
        <w:ind w:left="959" w:right="144" w:firstLine="710"/>
        <w:jc w:val="both"/>
        <w:rPr>
          <w:lang w:val="ru-RU"/>
        </w:rPr>
      </w:pPr>
      <w:r>
        <w:rPr>
          <w:lang w:val="ru-RU"/>
        </w:rPr>
        <w:t>—рассматривать</w:t>
      </w:r>
      <w:r>
        <w:rPr>
          <w:spacing w:val="1"/>
          <w:lang w:val="ru-RU"/>
        </w:rPr>
        <w:t xml:space="preserve"> </w:t>
      </w:r>
      <w:r>
        <w:rPr>
          <w:lang w:val="ru-RU"/>
        </w:rPr>
        <w:t>и</w:t>
      </w:r>
      <w:r>
        <w:rPr>
          <w:spacing w:val="1"/>
          <w:lang w:val="ru-RU"/>
        </w:rPr>
        <w:t xml:space="preserve"> </w:t>
      </w:r>
      <w:r>
        <w:rPr>
          <w:lang w:val="ru-RU"/>
        </w:rPr>
        <w:t>анализировать</w:t>
      </w:r>
      <w:r>
        <w:rPr>
          <w:spacing w:val="1"/>
          <w:lang w:val="ru-RU"/>
        </w:rPr>
        <w:t xml:space="preserve"> </w:t>
      </w:r>
      <w:r>
        <w:rPr>
          <w:lang w:val="ru-RU"/>
        </w:rPr>
        <w:t>простые</w:t>
      </w:r>
      <w:r>
        <w:rPr>
          <w:spacing w:val="1"/>
          <w:lang w:val="ru-RU"/>
        </w:rPr>
        <w:t xml:space="preserve"> </w:t>
      </w:r>
      <w:r>
        <w:rPr>
          <w:lang w:val="ru-RU"/>
        </w:rPr>
        <w:t>по</w:t>
      </w:r>
      <w:r>
        <w:rPr>
          <w:spacing w:val="1"/>
          <w:lang w:val="ru-RU"/>
        </w:rPr>
        <w:t xml:space="preserve"> </w:t>
      </w:r>
      <w:r>
        <w:rPr>
          <w:lang w:val="ru-RU"/>
        </w:rPr>
        <w:t>конструкции</w:t>
      </w:r>
      <w:r>
        <w:rPr>
          <w:spacing w:val="1"/>
          <w:lang w:val="ru-RU"/>
        </w:rPr>
        <w:t xml:space="preserve"> </w:t>
      </w:r>
      <w:r>
        <w:rPr>
          <w:lang w:val="ru-RU"/>
        </w:rPr>
        <w:t>образцы</w:t>
      </w:r>
      <w:r>
        <w:rPr>
          <w:spacing w:val="1"/>
          <w:lang w:val="ru-RU"/>
        </w:rPr>
        <w:t xml:space="preserve"> </w:t>
      </w:r>
      <w:r>
        <w:rPr>
          <w:lang w:val="ru-RU"/>
        </w:rPr>
        <w:t>(по</w:t>
      </w:r>
      <w:r>
        <w:rPr>
          <w:spacing w:val="1"/>
          <w:lang w:val="ru-RU"/>
        </w:rPr>
        <w:t xml:space="preserve"> </w:t>
      </w:r>
      <w:r>
        <w:rPr>
          <w:lang w:val="ru-RU"/>
        </w:rPr>
        <w:t>вопросам</w:t>
      </w:r>
      <w:r>
        <w:rPr>
          <w:spacing w:val="1"/>
          <w:lang w:val="ru-RU"/>
        </w:rPr>
        <w:t xml:space="preserve"> </w:t>
      </w:r>
      <w:r>
        <w:rPr>
          <w:lang w:val="ru-RU"/>
        </w:rPr>
        <w:t>учителя);</w:t>
      </w:r>
      <w:r>
        <w:rPr>
          <w:spacing w:val="1"/>
          <w:lang w:val="ru-RU"/>
        </w:rPr>
        <w:t xml:space="preserve"> </w:t>
      </w:r>
      <w:r>
        <w:rPr>
          <w:lang w:val="ru-RU"/>
        </w:rPr>
        <w:t>анализировать</w:t>
      </w:r>
      <w:r>
        <w:rPr>
          <w:spacing w:val="1"/>
          <w:lang w:val="ru-RU"/>
        </w:rPr>
        <w:t xml:space="preserve"> </w:t>
      </w:r>
      <w:r>
        <w:rPr>
          <w:lang w:val="ru-RU"/>
        </w:rPr>
        <w:t>простейшую</w:t>
      </w:r>
      <w:r>
        <w:rPr>
          <w:spacing w:val="1"/>
          <w:lang w:val="ru-RU"/>
        </w:rPr>
        <w:t xml:space="preserve"> </w:t>
      </w:r>
      <w:r>
        <w:rPr>
          <w:lang w:val="ru-RU"/>
        </w:rPr>
        <w:t>конструкцию</w:t>
      </w:r>
      <w:r>
        <w:rPr>
          <w:spacing w:val="1"/>
          <w:lang w:val="ru-RU"/>
        </w:rPr>
        <w:t xml:space="preserve"> </w:t>
      </w:r>
      <w:r>
        <w:rPr>
          <w:lang w:val="ru-RU"/>
        </w:rPr>
        <w:t>изделия:</w:t>
      </w:r>
      <w:r>
        <w:rPr>
          <w:spacing w:val="1"/>
          <w:lang w:val="ru-RU"/>
        </w:rPr>
        <w:t xml:space="preserve"> </w:t>
      </w:r>
      <w:r>
        <w:rPr>
          <w:lang w:val="ru-RU"/>
        </w:rPr>
        <w:t>выделять</w:t>
      </w:r>
      <w:r>
        <w:rPr>
          <w:spacing w:val="1"/>
          <w:lang w:val="ru-RU"/>
        </w:rPr>
        <w:t xml:space="preserve"> </w:t>
      </w:r>
      <w:r>
        <w:rPr>
          <w:lang w:val="ru-RU"/>
        </w:rPr>
        <w:t>основные</w:t>
      </w:r>
      <w:r>
        <w:rPr>
          <w:spacing w:val="1"/>
          <w:lang w:val="ru-RU"/>
        </w:rPr>
        <w:t xml:space="preserve"> </w:t>
      </w:r>
      <w:r>
        <w:rPr>
          <w:lang w:val="ru-RU"/>
        </w:rPr>
        <w:t>и</w:t>
      </w:r>
      <w:r>
        <w:rPr>
          <w:spacing w:val="1"/>
          <w:lang w:val="ru-RU"/>
        </w:rPr>
        <w:t xml:space="preserve"> </w:t>
      </w:r>
      <w:r>
        <w:rPr>
          <w:lang w:val="ru-RU"/>
        </w:rPr>
        <w:t>дополнительные</w:t>
      </w:r>
      <w:r>
        <w:rPr>
          <w:spacing w:val="1"/>
          <w:lang w:val="ru-RU"/>
        </w:rPr>
        <w:t xml:space="preserve"> </w:t>
      </w:r>
      <w:r>
        <w:rPr>
          <w:lang w:val="ru-RU"/>
        </w:rPr>
        <w:t>детали,</w:t>
      </w:r>
      <w:r>
        <w:rPr>
          <w:spacing w:val="1"/>
          <w:lang w:val="ru-RU"/>
        </w:rPr>
        <w:t xml:space="preserve"> </w:t>
      </w:r>
      <w:r>
        <w:rPr>
          <w:lang w:val="ru-RU"/>
        </w:rPr>
        <w:t>называть</w:t>
      </w:r>
      <w:r>
        <w:rPr>
          <w:spacing w:val="1"/>
          <w:lang w:val="ru-RU"/>
        </w:rPr>
        <w:t xml:space="preserve"> </w:t>
      </w:r>
      <w:r>
        <w:rPr>
          <w:lang w:val="ru-RU"/>
        </w:rPr>
        <w:t>их</w:t>
      </w:r>
      <w:r>
        <w:rPr>
          <w:spacing w:val="1"/>
          <w:lang w:val="ru-RU"/>
        </w:rPr>
        <w:t xml:space="preserve"> </w:t>
      </w:r>
      <w:r>
        <w:rPr>
          <w:lang w:val="ru-RU"/>
        </w:rPr>
        <w:t>форму,</w:t>
      </w:r>
      <w:r>
        <w:rPr>
          <w:spacing w:val="1"/>
          <w:lang w:val="ru-RU"/>
        </w:rPr>
        <w:t xml:space="preserve"> </w:t>
      </w:r>
      <w:r>
        <w:rPr>
          <w:lang w:val="ru-RU"/>
        </w:rPr>
        <w:t>определять</w:t>
      </w:r>
      <w:r>
        <w:rPr>
          <w:spacing w:val="1"/>
          <w:lang w:val="ru-RU"/>
        </w:rPr>
        <w:t xml:space="preserve"> </w:t>
      </w:r>
      <w:r>
        <w:rPr>
          <w:lang w:val="ru-RU"/>
        </w:rPr>
        <w:t>взаимное</w:t>
      </w:r>
      <w:r>
        <w:rPr>
          <w:spacing w:val="1"/>
          <w:lang w:val="ru-RU"/>
        </w:rPr>
        <w:t xml:space="preserve"> </w:t>
      </w:r>
      <w:r>
        <w:rPr>
          <w:lang w:val="ru-RU"/>
        </w:rPr>
        <w:t>расположение,</w:t>
      </w:r>
      <w:r>
        <w:rPr>
          <w:spacing w:val="1"/>
          <w:lang w:val="ru-RU"/>
        </w:rPr>
        <w:t xml:space="preserve"> </w:t>
      </w:r>
      <w:r>
        <w:rPr>
          <w:lang w:val="ru-RU"/>
        </w:rPr>
        <w:t>виды</w:t>
      </w:r>
      <w:r>
        <w:rPr>
          <w:spacing w:val="1"/>
          <w:lang w:val="ru-RU"/>
        </w:rPr>
        <w:t xml:space="preserve"> </w:t>
      </w:r>
      <w:r>
        <w:rPr>
          <w:lang w:val="ru-RU"/>
        </w:rPr>
        <w:t>соединения;</w:t>
      </w:r>
      <w:r>
        <w:rPr>
          <w:spacing w:val="-4"/>
          <w:lang w:val="ru-RU"/>
        </w:rPr>
        <w:t xml:space="preserve"> </w:t>
      </w:r>
      <w:r>
        <w:rPr>
          <w:lang w:val="ru-RU"/>
        </w:rPr>
        <w:t>способы</w:t>
      </w:r>
      <w:r>
        <w:rPr>
          <w:spacing w:val="-1"/>
          <w:lang w:val="ru-RU"/>
        </w:rPr>
        <w:t xml:space="preserve"> </w:t>
      </w:r>
      <w:r>
        <w:rPr>
          <w:lang w:val="ru-RU"/>
        </w:rPr>
        <w:t>изготовления;</w:t>
      </w:r>
    </w:p>
    <w:p w:rsidR="00C07E73" w:rsidRDefault="003A1872">
      <w:pPr>
        <w:widowControl w:val="0"/>
        <w:autoSpaceDE w:val="0"/>
        <w:autoSpaceDN w:val="0"/>
        <w:spacing w:line="242" w:lineRule="auto"/>
        <w:ind w:left="959" w:right="146" w:firstLine="710"/>
        <w:jc w:val="both"/>
        <w:rPr>
          <w:lang w:val="ru-RU"/>
        </w:rPr>
      </w:pPr>
      <w:r>
        <w:rPr>
          <w:spacing w:val="-1"/>
          <w:lang w:val="ru-RU"/>
        </w:rPr>
        <w:t>—распознавать</w:t>
      </w:r>
      <w:r>
        <w:rPr>
          <w:spacing w:val="-13"/>
          <w:lang w:val="ru-RU"/>
        </w:rPr>
        <w:t xml:space="preserve"> </w:t>
      </w:r>
      <w:r>
        <w:rPr>
          <w:spacing w:val="-1"/>
          <w:lang w:val="ru-RU"/>
        </w:rPr>
        <w:t>изученные</w:t>
      </w:r>
      <w:r>
        <w:rPr>
          <w:spacing w:val="-12"/>
          <w:lang w:val="ru-RU"/>
        </w:rPr>
        <w:t xml:space="preserve"> </w:t>
      </w:r>
      <w:r>
        <w:rPr>
          <w:spacing w:val="-1"/>
          <w:lang w:val="ru-RU"/>
        </w:rPr>
        <w:t>виды</w:t>
      </w:r>
      <w:r>
        <w:rPr>
          <w:spacing w:val="-13"/>
          <w:lang w:val="ru-RU"/>
        </w:rPr>
        <w:t xml:space="preserve"> </w:t>
      </w:r>
      <w:r>
        <w:rPr>
          <w:spacing w:val="-1"/>
          <w:lang w:val="ru-RU"/>
        </w:rPr>
        <w:t>материалов</w:t>
      </w:r>
      <w:r>
        <w:rPr>
          <w:spacing w:val="-12"/>
          <w:lang w:val="ru-RU"/>
        </w:rPr>
        <w:t xml:space="preserve"> </w:t>
      </w:r>
      <w:r>
        <w:rPr>
          <w:lang w:val="ru-RU"/>
        </w:rPr>
        <w:t>(природные,</w:t>
      </w:r>
      <w:r>
        <w:rPr>
          <w:spacing w:val="-13"/>
          <w:lang w:val="ru-RU"/>
        </w:rPr>
        <w:t xml:space="preserve"> </w:t>
      </w:r>
      <w:r>
        <w:rPr>
          <w:lang w:val="ru-RU"/>
        </w:rPr>
        <w:t>пластические,</w:t>
      </w:r>
      <w:r>
        <w:rPr>
          <w:spacing w:val="-12"/>
          <w:lang w:val="ru-RU"/>
        </w:rPr>
        <w:t xml:space="preserve"> </w:t>
      </w:r>
      <w:r>
        <w:rPr>
          <w:lang w:val="ru-RU"/>
        </w:rPr>
        <w:t>бумага,</w:t>
      </w:r>
      <w:r>
        <w:rPr>
          <w:spacing w:val="-8"/>
          <w:lang w:val="ru-RU"/>
        </w:rPr>
        <w:t xml:space="preserve"> </w:t>
      </w:r>
      <w:r>
        <w:rPr>
          <w:lang w:val="ru-RU"/>
        </w:rPr>
        <w:t>тонкий</w:t>
      </w:r>
      <w:r>
        <w:rPr>
          <w:spacing w:val="-57"/>
          <w:lang w:val="ru-RU"/>
        </w:rPr>
        <w:t xml:space="preserve"> </w:t>
      </w:r>
      <w:r>
        <w:rPr>
          <w:lang w:val="ru-RU"/>
        </w:rPr>
        <w:t>картон,</w:t>
      </w:r>
      <w:r>
        <w:rPr>
          <w:spacing w:val="-3"/>
          <w:lang w:val="ru-RU"/>
        </w:rPr>
        <w:t xml:space="preserve"> </w:t>
      </w:r>
      <w:r>
        <w:rPr>
          <w:lang w:val="ru-RU"/>
        </w:rPr>
        <w:t>текстильные,</w:t>
      </w:r>
      <w:r>
        <w:rPr>
          <w:spacing w:val="-2"/>
          <w:lang w:val="ru-RU"/>
        </w:rPr>
        <w:t xml:space="preserve"> </w:t>
      </w:r>
      <w:r>
        <w:rPr>
          <w:lang w:val="ru-RU"/>
        </w:rPr>
        <w:t>клей</w:t>
      </w:r>
      <w:r>
        <w:rPr>
          <w:spacing w:val="1"/>
          <w:lang w:val="ru-RU"/>
        </w:rPr>
        <w:t xml:space="preserve"> </w:t>
      </w:r>
      <w:r>
        <w:rPr>
          <w:lang w:val="ru-RU"/>
        </w:rPr>
        <w:t>и</w:t>
      </w:r>
      <w:r>
        <w:rPr>
          <w:spacing w:val="1"/>
          <w:lang w:val="ru-RU"/>
        </w:rPr>
        <w:t xml:space="preserve"> </w:t>
      </w:r>
      <w:r>
        <w:rPr>
          <w:lang w:val="ru-RU"/>
        </w:rPr>
        <w:t>др.),</w:t>
      </w:r>
      <w:r>
        <w:rPr>
          <w:spacing w:val="2"/>
          <w:lang w:val="ru-RU"/>
        </w:rPr>
        <w:t xml:space="preserve"> </w:t>
      </w:r>
      <w:r>
        <w:rPr>
          <w:lang w:val="ru-RU"/>
        </w:rPr>
        <w:t>их</w:t>
      </w:r>
      <w:r>
        <w:rPr>
          <w:spacing w:val="-4"/>
          <w:lang w:val="ru-RU"/>
        </w:rPr>
        <w:t xml:space="preserve"> </w:t>
      </w:r>
      <w:r>
        <w:rPr>
          <w:lang w:val="ru-RU"/>
        </w:rPr>
        <w:t>свойства (цвет,</w:t>
      </w:r>
      <w:r>
        <w:rPr>
          <w:spacing w:val="-2"/>
          <w:lang w:val="ru-RU"/>
        </w:rPr>
        <w:t xml:space="preserve"> </w:t>
      </w:r>
      <w:r>
        <w:rPr>
          <w:lang w:val="ru-RU"/>
        </w:rPr>
        <w:t>фактура,</w:t>
      </w:r>
      <w:r>
        <w:rPr>
          <w:spacing w:val="3"/>
          <w:lang w:val="ru-RU"/>
        </w:rPr>
        <w:t xml:space="preserve"> </w:t>
      </w:r>
      <w:r>
        <w:rPr>
          <w:lang w:val="ru-RU"/>
        </w:rPr>
        <w:t>форма,</w:t>
      </w:r>
      <w:r>
        <w:rPr>
          <w:spacing w:val="-3"/>
          <w:lang w:val="ru-RU"/>
        </w:rPr>
        <w:t xml:space="preserve"> </w:t>
      </w:r>
      <w:r>
        <w:rPr>
          <w:lang w:val="ru-RU"/>
        </w:rPr>
        <w:t>гибкость</w:t>
      </w:r>
      <w:r>
        <w:rPr>
          <w:spacing w:val="2"/>
          <w:lang w:val="ru-RU"/>
        </w:rPr>
        <w:t xml:space="preserve"> </w:t>
      </w:r>
      <w:r>
        <w:rPr>
          <w:lang w:val="ru-RU"/>
        </w:rPr>
        <w:t>и</w:t>
      </w:r>
      <w:r>
        <w:rPr>
          <w:spacing w:val="6"/>
          <w:lang w:val="ru-RU"/>
        </w:rPr>
        <w:t xml:space="preserve"> </w:t>
      </w:r>
      <w:r>
        <w:rPr>
          <w:lang w:val="ru-RU"/>
        </w:rPr>
        <w:t>др.);</w:t>
      </w:r>
    </w:p>
    <w:p w:rsidR="00C07E73" w:rsidRDefault="003A1872">
      <w:pPr>
        <w:widowControl w:val="0"/>
        <w:autoSpaceDE w:val="0"/>
        <w:autoSpaceDN w:val="0"/>
        <w:spacing w:line="242" w:lineRule="auto"/>
        <w:ind w:left="959" w:right="142" w:firstLine="710"/>
        <w:jc w:val="both"/>
        <w:rPr>
          <w:lang w:val="ru-RU"/>
        </w:rPr>
      </w:pPr>
      <w:r>
        <w:rPr>
          <w:spacing w:val="-1"/>
          <w:lang w:val="ru-RU"/>
        </w:rPr>
        <w:t>—называть</w:t>
      </w:r>
      <w:r>
        <w:rPr>
          <w:spacing w:val="-12"/>
          <w:lang w:val="ru-RU"/>
        </w:rPr>
        <w:t xml:space="preserve"> </w:t>
      </w:r>
      <w:r>
        <w:rPr>
          <w:spacing w:val="-1"/>
          <w:lang w:val="ru-RU"/>
        </w:rPr>
        <w:t>ручные</w:t>
      </w:r>
      <w:r>
        <w:rPr>
          <w:spacing w:val="-11"/>
          <w:lang w:val="ru-RU"/>
        </w:rPr>
        <w:t xml:space="preserve"> </w:t>
      </w:r>
      <w:r>
        <w:rPr>
          <w:spacing w:val="-1"/>
          <w:lang w:val="ru-RU"/>
        </w:rPr>
        <w:t>инструменты</w:t>
      </w:r>
      <w:r>
        <w:rPr>
          <w:spacing w:val="-7"/>
          <w:lang w:val="ru-RU"/>
        </w:rPr>
        <w:t xml:space="preserve"> </w:t>
      </w:r>
      <w:r>
        <w:rPr>
          <w:lang w:val="ru-RU"/>
        </w:rPr>
        <w:t>(ножницы,</w:t>
      </w:r>
      <w:r>
        <w:rPr>
          <w:spacing w:val="-13"/>
          <w:lang w:val="ru-RU"/>
        </w:rPr>
        <w:t xml:space="preserve"> </w:t>
      </w:r>
      <w:r>
        <w:rPr>
          <w:lang w:val="ru-RU"/>
        </w:rPr>
        <w:t>игла,</w:t>
      </w:r>
      <w:r>
        <w:rPr>
          <w:spacing w:val="-8"/>
          <w:lang w:val="ru-RU"/>
        </w:rPr>
        <w:t xml:space="preserve"> </w:t>
      </w:r>
      <w:r>
        <w:rPr>
          <w:lang w:val="ru-RU"/>
        </w:rPr>
        <w:t>линейка)</w:t>
      </w:r>
      <w:r>
        <w:rPr>
          <w:spacing w:val="-13"/>
          <w:lang w:val="ru-RU"/>
        </w:rPr>
        <w:t xml:space="preserve"> </w:t>
      </w:r>
      <w:r>
        <w:rPr>
          <w:lang w:val="ru-RU"/>
        </w:rPr>
        <w:t>и</w:t>
      </w:r>
      <w:r>
        <w:rPr>
          <w:spacing w:val="-14"/>
          <w:lang w:val="ru-RU"/>
        </w:rPr>
        <w:t xml:space="preserve"> </w:t>
      </w:r>
      <w:r>
        <w:rPr>
          <w:lang w:val="ru-RU"/>
        </w:rPr>
        <w:t>приспособления</w:t>
      </w:r>
      <w:r>
        <w:rPr>
          <w:spacing w:val="-15"/>
          <w:lang w:val="ru-RU"/>
        </w:rPr>
        <w:t xml:space="preserve"> </w:t>
      </w:r>
      <w:r>
        <w:rPr>
          <w:lang w:val="ru-RU"/>
        </w:rPr>
        <w:t>(шаблон,</w:t>
      </w:r>
      <w:r>
        <w:rPr>
          <w:spacing w:val="-57"/>
          <w:lang w:val="ru-RU"/>
        </w:rPr>
        <w:t xml:space="preserve"> </w:t>
      </w:r>
      <w:r>
        <w:rPr>
          <w:lang w:val="ru-RU"/>
        </w:rPr>
        <w:t>стека,</w:t>
      </w:r>
      <w:r>
        <w:rPr>
          <w:spacing w:val="3"/>
          <w:lang w:val="ru-RU"/>
        </w:rPr>
        <w:t xml:space="preserve"> </w:t>
      </w:r>
      <w:r>
        <w:rPr>
          <w:lang w:val="ru-RU"/>
        </w:rPr>
        <w:t>булавки</w:t>
      </w:r>
      <w:r>
        <w:rPr>
          <w:spacing w:val="2"/>
          <w:lang w:val="ru-RU"/>
        </w:rPr>
        <w:t xml:space="preserve"> </w:t>
      </w:r>
      <w:r>
        <w:rPr>
          <w:lang w:val="ru-RU"/>
        </w:rPr>
        <w:t>и</w:t>
      </w:r>
      <w:r>
        <w:rPr>
          <w:spacing w:val="3"/>
          <w:lang w:val="ru-RU"/>
        </w:rPr>
        <w:t xml:space="preserve"> </w:t>
      </w:r>
      <w:r>
        <w:rPr>
          <w:lang w:val="ru-RU"/>
        </w:rPr>
        <w:t>др.),</w:t>
      </w:r>
      <w:r>
        <w:rPr>
          <w:spacing w:val="-2"/>
          <w:lang w:val="ru-RU"/>
        </w:rPr>
        <w:t xml:space="preserve"> </w:t>
      </w:r>
      <w:r>
        <w:rPr>
          <w:lang w:val="ru-RU"/>
        </w:rPr>
        <w:t>безопасно</w:t>
      </w:r>
      <w:r>
        <w:rPr>
          <w:spacing w:val="6"/>
          <w:lang w:val="ru-RU"/>
        </w:rPr>
        <w:t xml:space="preserve"> </w:t>
      </w:r>
      <w:r>
        <w:rPr>
          <w:lang w:val="ru-RU"/>
        </w:rPr>
        <w:t>хранить</w:t>
      </w:r>
      <w:r>
        <w:rPr>
          <w:spacing w:val="2"/>
          <w:lang w:val="ru-RU"/>
        </w:rPr>
        <w:t xml:space="preserve"> </w:t>
      </w:r>
      <w:r>
        <w:rPr>
          <w:lang w:val="ru-RU"/>
        </w:rPr>
        <w:t>и</w:t>
      </w:r>
      <w:r>
        <w:rPr>
          <w:spacing w:val="-2"/>
          <w:lang w:val="ru-RU"/>
        </w:rPr>
        <w:t xml:space="preserve"> </w:t>
      </w:r>
      <w:r>
        <w:rPr>
          <w:lang w:val="ru-RU"/>
        </w:rPr>
        <w:t>работать</w:t>
      </w:r>
      <w:r>
        <w:rPr>
          <w:spacing w:val="2"/>
          <w:lang w:val="ru-RU"/>
        </w:rPr>
        <w:t xml:space="preserve"> </w:t>
      </w:r>
      <w:r>
        <w:rPr>
          <w:lang w:val="ru-RU"/>
        </w:rPr>
        <w:t>ими;</w:t>
      </w:r>
    </w:p>
    <w:p w:rsidR="00C07E73" w:rsidRDefault="003A1872">
      <w:pPr>
        <w:widowControl w:val="0"/>
        <w:autoSpaceDE w:val="0"/>
        <w:autoSpaceDN w:val="0"/>
        <w:spacing w:line="271" w:lineRule="exact"/>
        <w:ind w:left="1670"/>
        <w:jc w:val="both"/>
        <w:rPr>
          <w:lang w:val="ru-RU"/>
        </w:rPr>
      </w:pPr>
      <w:r>
        <w:rPr>
          <w:lang w:val="ru-RU"/>
        </w:rPr>
        <w:t>—различать</w:t>
      </w:r>
      <w:r>
        <w:rPr>
          <w:spacing w:val="-2"/>
          <w:lang w:val="ru-RU"/>
        </w:rPr>
        <w:t xml:space="preserve"> </w:t>
      </w:r>
      <w:r>
        <w:rPr>
          <w:lang w:val="ru-RU"/>
        </w:rPr>
        <w:t>материалы</w:t>
      </w:r>
      <w:r>
        <w:rPr>
          <w:spacing w:val="-2"/>
          <w:lang w:val="ru-RU"/>
        </w:rPr>
        <w:t xml:space="preserve"> </w:t>
      </w:r>
      <w:r>
        <w:rPr>
          <w:lang w:val="ru-RU"/>
        </w:rPr>
        <w:t>и</w:t>
      </w:r>
      <w:r>
        <w:rPr>
          <w:spacing w:val="-6"/>
          <w:lang w:val="ru-RU"/>
        </w:rPr>
        <w:t xml:space="preserve"> </w:t>
      </w:r>
      <w:r>
        <w:rPr>
          <w:lang w:val="ru-RU"/>
        </w:rPr>
        <w:t>инструменты по</w:t>
      </w:r>
      <w:r>
        <w:rPr>
          <w:spacing w:val="-3"/>
          <w:lang w:val="ru-RU"/>
        </w:rPr>
        <w:t xml:space="preserve"> </w:t>
      </w:r>
      <w:r>
        <w:rPr>
          <w:lang w:val="ru-RU"/>
        </w:rPr>
        <w:t>их</w:t>
      </w:r>
      <w:r>
        <w:rPr>
          <w:spacing w:val="-7"/>
          <w:lang w:val="ru-RU"/>
        </w:rPr>
        <w:t xml:space="preserve"> </w:t>
      </w:r>
      <w:r>
        <w:rPr>
          <w:lang w:val="ru-RU"/>
        </w:rPr>
        <w:t>назначению;</w:t>
      </w:r>
    </w:p>
    <w:p w:rsidR="00C07E73" w:rsidRDefault="003A1872">
      <w:pPr>
        <w:widowControl w:val="0"/>
        <w:autoSpaceDE w:val="0"/>
        <w:autoSpaceDN w:val="0"/>
        <w:spacing w:line="237" w:lineRule="auto"/>
        <w:ind w:left="959" w:right="147" w:firstLine="710"/>
        <w:jc w:val="both"/>
        <w:rPr>
          <w:lang w:val="ru-RU"/>
        </w:rPr>
      </w:pPr>
      <w:r>
        <w:rPr>
          <w:lang w:val="ru-RU"/>
        </w:rPr>
        <w:t>—называть</w:t>
      </w:r>
      <w:r>
        <w:rPr>
          <w:spacing w:val="1"/>
          <w:lang w:val="ru-RU"/>
        </w:rPr>
        <w:t xml:space="preserve"> </w:t>
      </w:r>
      <w:r>
        <w:rPr>
          <w:lang w:val="ru-RU"/>
        </w:rPr>
        <w:t>и</w:t>
      </w:r>
      <w:r>
        <w:rPr>
          <w:spacing w:val="1"/>
          <w:lang w:val="ru-RU"/>
        </w:rPr>
        <w:t xml:space="preserve"> </w:t>
      </w:r>
      <w:r>
        <w:rPr>
          <w:lang w:val="ru-RU"/>
        </w:rPr>
        <w:t>выполнять</w:t>
      </w:r>
      <w:r>
        <w:rPr>
          <w:spacing w:val="1"/>
          <w:lang w:val="ru-RU"/>
        </w:rPr>
        <w:t xml:space="preserve"> </w:t>
      </w:r>
      <w:r>
        <w:rPr>
          <w:lang w:val="ru-RU"/>
        </w:rPr>
        <w:t>последовательность</w:t>
      </w:r>
      <w:r>
        <w:rPr>
          <w:spacing w:val="1"/>
          <w:lang w:val="ru-RU"/>
        </w:rPr>
        <w:t xml:space="preserve"> </w:t>
      </w:r>
      <w:r>
        <w:rPr>
          <w:lang w:val="ru-RU"/>
        </w:rPr>
        <w:t>изготовления</w:t>
      </w:r>
      <w:r>
        <w:rPr>
          <w:spacing w:val="1"/>
          <w:lang w:val="ru-RU"/>
        </w:rPr>
        <w:t xml:space="preserve"> </w:t>
      </w:r>
      <w:r>
        <w:rPr>
          <w:lang w:val="ru-RU"/>
        </w:rPr>
        <w:t>несложных</w:t>
      </w:r>
      <w:r>
        <w:rPr>
          <w:spacing w:val="1"/>
          <w:lang w:val="ru-RU"/>
        </w:rPr>
        <w:t xml:space="preserve"> </w:t>
      </w:r>
      <w:r>
        <w:rPr>
          <w:lang w:val="ru-RU"/>
        </w:rPr>
        <w:t>изделий:</w:t>
      </w:r>
      <w:r>
        <w:rPr>
          <w:spacing w:val="1"/>
          <w:lang w:val="ru-RU"/>
        </w:rPr>
        <w:t xml:space="preserve"> </w:t>
      </w:r>
      <w:r>
        <w:rPr>
          <w:lang w:val="ru-RU"/>
        </w:rPr>
        <w:t>разметка,</w:t>
      </w:r>
      <w:r>
        <w:rPr>
          <w:spacing w:val="3"/>
          <w:lang w:val="ru-RU"/>
        </w:rPr>
        <w:t xml:space="preserve"> </w:t>
      </w:r>
      <w:r>
        <w:rPr>
          <w:lang w:val="ru-RU"/>
        </w:rPr>
        <w:t>резание,</w:t>
      </w:r>
      <w:r>
        <w:rPr>
          <w:spacing w:val="4"/>
          <w:lang w:val="ru-RU"/>
        </w:rPr>
        <w:t xml:space="preserve"> </w:t>
      </w:r>
      <w:r>
        <w:rPr>
          <w:lang w:val="ru-RU"/>
        </w:rPr>
        <w:t>сборка,</w:t>
      </w:r>
      <w:r>
        <w:rPr>
          <w:spacing w:val="-1"/>
          <w:lang w:val="ru-RU"/>
        </w:rPr>
        <w:t xml:space="preserve"> </w:t>
      </w:r>
      <w:r>
        <w:rPr>
          <w:lang w:val="ru-RU"/>
        </w:rPr>
        <w:t>отделка;</w:t>
      </w:r>
    </w:p>
    <w:p w:rsidR="00C07E73" w:rsidRDefault="003A1872">
      <w:pPr>
        <w:widowControl w:val="0"/>
        <w:autoSpaceDE w:val="0"/>
        <w:autoSpaceDN w:val="0"/>
        <w:ind w:left="959" w:right="137" w:firstLine="710"/>
        <w:jc w:val="both"/>
        <w:rPr>
          <w:lang w:val="ru-RU"/>
        </w:rPr>
      </w:pPr>
      <w:r>
        <w:rPr>
          <w:lang w:val="ru-RU"/>
        </w:rPr>
        <w:t>—качественно выполнять операции и приёмы по изготовлению несложных изделий:</w:t>
      </w:r>
      <w:r>
        <w:rPr>
          <w:spacing w:val="1"/>
          <w:lang w:val="ru-RU"/>
        </w:rPr>
        <w:t xml:space="preserve"> </w:t>
      </w:r>
      <w:r>
        <w:rPr>
          <w:lang w:val="ru-RU"/>
        </w:rPr>
        <w:t>экономно</w:t>
      </w:r>
      <w:r>
        <w:rPr>
          <w:spacing w:val="1"/>
          <w:lang w:val="ru-RU"/>
        </w:rPr>
        <w:t xml:space="preserve"> </w:t>
      </w:r>
      <w:r>
        <w:rPr>
          <w:lang w:val="ru-RU"/>
        </w:rPr>
        <w:t>выполнять</w:t>
      </w:r>
      <w:r>
        <w:rPr>
          <w:spacing w:val="1"/>
          <w:lang w:val="ru-RU"/>
        </w:rPr>
        <w:t xml:space="preserve"> </w:t>
      </w:r>
      <w:r>
        <w:rPr>
          <w:lang w:val="ru-RU"/>
        </w:rPr>
        <w:t>разметку</w:t>
      </w:r>
      <w:r>
        <w:rPr>
          <w:spacing w:val="1"/>
          <w:lang w:val="ru-RU"/>
        </w:rPr>
        <w:t xml:space="preserve"> </w:t>
      </w:r>
      <w:r>
        <w:rPr>
          <w:lang w:val="ru-RU"/>
        </w:rPr>
        <w:t>деталей</w:t>
      </w:r>
      <w:r>
        <w:rPr>
          <w:spacing w:val="1"/>
          <w:lang w:val="ru-RU"/>
        </w:rPr>
        <w:t xml:space="preserve"> </w:t>
      </w:r>
      <w:r>
        <w:rPr>
          <w:lang w:val="ru-RU"/>
        </w:rPr>
        <w:t>на</w:t>
      </w:r>
      <w:r>
        <w:rPr>
          <w:spacing w:val="1"/>
          <w:lang w:val="ru-RU"/>
        </w:rPr>
        <w:t xml:space="preserve"> </w:t>
      </w:r>
      <w:r>
        <w:rPr>
          <w:lang w:val="ru-RU"/>
        </w:rPr>
        <w:t>глаз,</w:t>
      </w:r>
      <w:r>
        <w:rPr>
          <w:spacing w:val="1"/>
          <w:lang w:val="ru-RU"/>
        </w:rPr>
        <w:t xml:space="preserve"> </w:t>
      </w:r>
      <w:r>
        <w:rPr>
          <w:lang w:val="ru-RU"/>
        </w:rPr>
        <w:t>от</w:t>
      </w:r>
      <w:r>
        <w:rPr>
          <w:spacing w:val="1"/>
          <w:lang w:val="ru-RU"/>
        </w:rPr>
        <w:t xml:space="preserve"> </w:t>
      </w:r>
      <w:r>
        <w:rPr>
          <w:lang w:val="ru-RU"/>
        </w:rPr>
        <w:t>руки,</w:t>
      </w:r>
      <w:r>
        <w:rPr>
          <w:spacing w:val="1"/>
          <w:lang w:val="ru-RU"/>
        </w:rPr>
        <w:t xml:space="preserve"> </w:t>
      </w:r>
      <w:r>
        <w:rPr>
          <w:lang w:val="ru-RU"/>
        </w:rPr>
        <w:t>по</w:t>
      </w:r>
      <w:r>
        <w:rPr>
          <w:spacing w:val="1"/>
          <w:lang w:val="ru-RU"/>
        </w:rPr>
        <w:t xml:space="preserve"> </w:t>
      </w:r>
      <w:r>
        <w:rPr>
          <w:lang w:val="ru-RU"/>
        </w:rPr>
        <w:t>шаблону,</w:t>
      </w:r>
      <w:r>
        <w:rPr>
          <w:spacing w:val="1"/>
          <w:lang w:val="ru-RU"/>
        </w:rPr>
        <w:t xml:space="preserve"> </w:t>
      </w:r>
      <w:r>
        <w:rPr>
          <w:lang w:val="ru-RU"/>
        </w:rPr>
        <w:t>по</w:t>
      </w:r>
      <w:r>
        <w:rPr>
          <w:spacing w:val="1"/>
          <w:lang w:val="ru-RU"/>
        </w:rPr>
        <w:t xml:space="preserve"> </w:t>
      </w:r>
      <w:r>
        <w:rPr>
          <w:lang w:val="ru-RU"/>
        </w:rPr>
        <w:t>линейке</w:t>
      </w:r>
      <w:r>
        <w:rPr>
          <w:spacing w:val="1"/>
          <w:lang w:val="ru-RU"/>
        </w:rPr>
        <w:t xml:space="preserve"> </w:t>
      </w:r>
      <w:r>
        <w:rPr>
          <w:lang w:val="ru-RU"/>
        </w:rPr>
        <w:t>(как</w:t>
      </w:r>
      <w:r>
        <w:rPr>
          <w:spacing w:val="1"/>
          <w:lang w:val="ru-RU"/>
        </w:rPr>
        <w:t xml:space="preserve"> </w:t>
      </w:r>
      <w:r>
        <w:rPr>
          <w:lang w:val="ru-RU"/>
        </w:rPr>
        <w:t>направляющему</w:t>
      </w:r>
      <w:r>
        <w:rPr>
          <w:spacing w:val="1"/>
          <w:lang w:val="ru-RU"/>
        </w:rPr>
        <w:t xml:space="preserve"> </w:t>
      </w:r>
      <w:r>
        <w:rPr>
          <w:lang w:val="ru-RU"/>
        </w:rPr>
        <w:t>инструменту</w:t>
      </w:r>
      <w:r>
        <w:rPr>
          <w:spacing w:val="1"/>
          <w:lang w:val="ru-RU"/>
        </w:rPr>
        <w:t xml:space="preserve"> </w:t>
      </w:r>
      <w:r>
        <w:rPr>
          <w:lang w:val="ru-RU"/>
        </w:rPr>
        <w:t>без</w:t>
      </w:r>
      <w:r>
        <w:rPr>
          <w:spacing w:val="1"/>
          <w:lang w:val="ru-RU"/>
        </w:rPr>
        <w:t xml:space="preserve"> </w:t>
      </w:r>
      <w:r>
        <w:rPr>
          <w:lang w:val="ru-RU"/>
        </w:rPr>
        <w:t>откладывания</w:t>
      </w:r>
      <w:r>
        <w:rPr>
          <w:spacing w:val="1"/>
          <w:lang w:val="ru-RU"/>
        </w:rPr>
        <w:t xml:space="preserve"> </w:t>
      </w:r>
      <w:r>
        <w:rPr>
          <w:lang w:val="ru-RU"/>
        </w:rPr>
        <w:t>размеров);</w:t>
      </w:r>
      <w:r>
        <w:rPr>
          <w:spacing w:val="1"/>
          <w:lang w:val="ru-RU"/>
        </w:rPr>
        <w:t xml:space="preserve"> </w:t>
      </w:r>
      <w:r>
        <w:rPr>
          <w:lang w:val="ru-RU"/>
        </w:rPr>
        <w:t>точно</w:t>
      </w:r>
      <w:r>
        <w:rPr>
          <w:spacing w:val="1"/>
          <w:lang w:val="ru-RU"/>
        </w:rPr>
        <w:t xml:space="preserve"> </w:t>
      </w:r>
      <w:r>
        <w:rPr>
          <w:lang w:val="ru-RU"/>
        </w:rPr>
        <w:t>резать</w:t>
      </w:r>
      <w:r>
        <w:rPr>
          <w:spacing w:val="1"/>
          <w:lang w:val="ru-RU"/>
        </w:rPr>
        <w:t xml:space="preserve"> </w:t>
      </w:r>
      <w:r>
        <w:rPr>
          <w:lang w:val="ru-RU"/>
        </w:rPr>
        <w:t>ножницами</w:t>
      </w:r>
      <w:r>
        <w:rPr>
          <w:spacing w:val="1"/>
          <w:lang w:val="ru-RU"/>
        </w:rPr>
        <w:t xml:space="preserve"> </w:t>
      </w:r>
      <w:r>
        <w:rPr>
          <w:lang w:val="ru-RU"/>
        </w:rPr>
        <w:t>по</w:t>
      </w:r>
      <w:r>
        <w:rPr>
          <w:spacing w:val="1"/>
          <w:lang w:val="ru-RU"/>
        </w:rPr>
        <w:t xml:space="preserve"> </w:t>
      </w:r>
      <w:r>
        <w:rPr>
          <w:lang w:val="ru-RU"/>
        </w:rPr>
        <w:t>линиям</w:t>
      </w:r>
      <w:r>
        <w:rPr>
          <w:spacing w:val="1"/>
          <w:lang w:val="ru-RU"/>
        </w:rPr>
        <w:t xml:space="preserve"> </w:t>
      </w:r>
      <w:r>
        <w:rPr>
          <w:lang w:val="ru-RU"/>
        </w:rPr>
        <w:t>разметки;</w:t>
      </w:r>
      <w:r>
        <w:rPr>
          <w:spacing w:val="1"/>
          <w:lang w:val="ru-RU"/>
        </w:rPr>
        <w:t xml:space="preserve"> </w:t>
      </w:r>
      <w:r>
        <w:rPr>
          <w:lang w:val="ru-RU"/>
        </w:rPr>
        <w:t>придавать</w:t>
      </w:r>
      <w:r>
        <w:rPr>
          <w:spacing w:val="1"/>
          <w:lang w:val="ru-RU"/>
        </w:rPr>
        <w:t xml:space="preserve"> </w:t>
      </w:r>
      <w:r>
        <w:rPr>
          <w:lang w:val="ru-RU"/>
        </w:rPr>
        <w:t>форму</w:t>
      </w:r>
      <w:r>
        <w:rPr>
          <w:spacing w:val="1"/>
          <w:lang w:val="ru-RU"/>
        </w:rPr>
        <w:t xml:space="preserve"> </w:t>
      </w:r>
      <w:r>
        <w:rPr>
          <w:lang w:val="ru-RU"/>
        </w:rPr>
        <w:t>деталям</w:t>
      </w:r>
      <w:r>
        <w:rPr>
          <w:spacing w:val="1"/>
          <w:lang w:val="ru-RU"/>
        </w:rPr>
        <w:t xml:space="preserve"> </w:t>
      </w:r>
      <w:r>
        <w:rPr>
          <w:lang w:val="ru-RU"/>
        </w:rPr>
        <w:t>и</w:t>
      </w:r>
      <w:r>
        <w:rPr>
          <w:spacing w:val="1"/>
          <w:lang w:val="ru-RU"/>
        </w:rPr>
        <w:t xml:space="preserve"> </w:t>
      </w:r>
      <w:r>
        <w:rPr>
          <w:lang w:val="ru-RU"/>
        </w:rPr>
        <w:t>изделию</w:t>
      </w:r>
      <w:r>
        <w:rPr>
          <w:spacing w:val="1"/>
          <w:lang w:val="ru-RU"/>
        </w:rPr>
        <w:t xml:space="preserve"> </w:t>
      </w:r>
      <w:r>
        <w:rPr>
          <w:lang w:val="ru-RU"/>
        </w:rPr>
        <w:t>сгибанием,</w:t>
      </w:r>
      <w:r>
        <w:rPr>
          <w:spacing w:val="1"/>
          <w:lang w:val="ru-RU"/>
        </w:rPr>
        <w:t xml:space="preserve"> </w:t>
      </w:r>
      <w:r>
        <w:rPr>
          <w:lang w:val="ru-RU"/>
        </w:rPr>
        <w:t>складыванием,</w:t>
      </w:r>
      <w:r>
        <w:rPr>
          <w:spacing w:val="1"/>
          <w:lang w:val="ru-RU"/>
        </w:rPr>
        <w:t xml:space="preserve"> </w:t>
      </w:r>
      <w:r>
        <w:rPr>
          <w:lang w:val="ru-RU"/>
        </w:rPr>
        <w:t xml:space="preserve">вытягиванием, отрыванием, сминанием, лепкой и пр.; собирать изделия с </w:t>
      </w:r>
      <w:r>
        <w:rPr>
          <w:lang w:val="ru-RU"/>
        </w:rPr>
        <w:t>помощью клея,</w:t>
      </w:r>
      <w:r>
        <w:rPr>
          <w:spacing w:val="1"/>
          <w:lang w:val="ru-RU"/>
        </w:rPr>
        <w:t xml:space="preserve"> </w:t>
      </w:r>
      <w:r>
        <w:rPr>
          <w:lang w:val="ru-RU"/>
        </w:rPr>
        <w:t>пластических</w:t>
      </w:r>
      <w:r>
        <w:rPr>
          <w:spacing w:val="1"/>
          <w:lang w:val="ru-RU"/>
        </w:rPr>
        <w:t xml:space="preserve"> </w:t>
      </w:r>
      <w:r>
        <w:rPr>
          <w:lang w:val="ru-RU"/>
        </w:rPr>
        <w:t>масс</w:t>
      </w:r>
      <w:r>
        <w:rPr>
          <w:spacing w:val="1"/>
          <w:lang w:val="ru-RU"/>
        </w:rPr>
        <w:t xml:space="preserve"> </w:t>
      </w:r>
      <w:r>
        <w:rPr>
          <w:lang w:val="ru-RU"/>
        </w:rPr>
        <w:t>и</w:t>
      </w:r>
      <w:r>
        <w:rPr>
          <w:spacing w:val="1"/>
          <w:lang w:val="ru-RU"/>
        </w:rPr>
        <w:t xml:space="preserve"> </w:t>
      </w:r>
      <w:r>
        <w:rPr>
          <w:lang w:val="ru-RU"/>
        </w:rPr>
        <w:t>др.;</w:t>
      </w:r>
      <w:r>
        <w:rPr>
          <w:spacing w:val="1"/>
          <w:lang w:val="ru-RU"/>
        </w:rPr>
        <w:t xml:space="preserve"> </w:t>
      </w:r>
      <w:r>
        <w:rPr>
          <w:lang w:val="ru-RU"/>
        </w:rPr>
        <w:t>эстетично</w:t>
      </w:r>
      <w:r>
        <w:rPr>
          <w:spacing w:val="1"/>
          <w:lang w:val="ru-RU"/>
        </w:rPr>
        <w:t xml:space="preserve"> </w:t>
      </w:r>
      <w:r>
        <w:rPr>
          <w:lang w:val="ru-RU"/>
        </w:rPr>
        <w:t>и</w:t>
      </w:r>
      <w:r>
        <w:rPr>
          <w:spacing w:val="1"/>
          <w:lang w:val="ru-RU"/>
        </w:rPr>
        <w:t xml:space="preserve"> </w:t>
      </w:r>
      <w:r>
        <w:rPr>
          <w:lang w:val="ru-RU"/>
        </w:rPr>
        <w:t>аккуратно</w:t>
      </w:r>
      <w:r>
        <w:rPr>
          <w:spacing w:val="1"/>
          <w:lang w:val="ru-RU"/>
        </w:rPr>
        <w:t xml:space="preserve"> </w:t>
      </w:r>
      <w:r>
        <w:rPr>
          <w:lang w:val="ru-RU"/>
        </w:rPr>
        <w:t>выполнять</w:t>
      </w:r>
      <w:r>
        <w:rPr>
          <w:spacing w:val="1"/>
          <w:lang w:val="ru-RU"/>
        </w:rPr>
        <w:t xml:space="preserve"> </w:t>
      </w:r>
      <w:r>
        <w:rPr>
          <w:lang w:val="ru-RU"/>
        </w:rPr>
        <w:t>отделку</w:t>
      </w:r>
      <w:r>
        <w:rPr>
          <w:spacing w:val="1"/>
          <w:lang w:val="ru-RU"/>
        </w:rPr>
        <w:t xml:space="preserve"> </w:t>
      </w:r>
      <w:r>
        <w:rPr>
          <w:lang w:val="ru-RU"/>
        </w:rPr>
        <w:t>раскрашиванием,</w:t>
      </w:r>
      <w:r>
        <w:rPr>
          <w:spacing w:val="1"/>
          <w:lang w:val="ru-RU"/>
        </w:rPr>
        <w:t xml:space="preserve"> </w:t>
      </w:r>
      <w:r>
        <w:rPr>
          <w:lang w:val="ru-RU"/>
        </w:rPr>
        <w:t>аппликацией,</w:t>
      </w:r>
      <w:r>
        <w:rPr>
          <w:spacing w:val="-2"/>
          <w:lang w:val="ru-RU"/>
        </w:rPr>
        <w:t xml:space="preserve"> </w:t>
      </w:r>
      <w:r>
        <w:rPr>
          <w:lang w:val="ru-RU"/>
        </w:rPr>
        <w:t>строчкой</w:t>
      </w:r>
      <w:r>
        <w:rPr>
          <w:spacing w:val="-2"/>
          <w:lang w:val="ru-RU"/>
        </w:rPr>
        <w:t xml:space="preserve"> </w:t>
      </w:r>
      <w:r>
        <w:rPr>
          <w:lang w:val="ru-RU"/>
        </w:rPr>
        <w:t>прямого</w:t>
      </w:r>
      <w:r>
        <w:rPr>
          <w:spacing w:val="2"/>
          <w:lang w:val="ru-RU"/>
        </w:rPr>
        <w:t xml:space="preserve"> </w:t>
      </w:r>
      <w:r>
        <w:rPr>
          <w:lang w:val="ru-RU"/>
        </w:rPr>
        <w:t>стежка;</w:t>
      </w:r>
    </w:p>
    <w:p w:rsidR="00C07E73" w:rsidRDefault="003A1872">
      <w:pPr>
        <w:widowControl w:val="0"/>
        <w:autoSpaceDE w:val="0"/>
        <w:autoSpaceDN w:val="0"/>
        <w:spacing w:line="274" w:lineRule="exact"/>
        <w:ind w:left="1670"/>
        <w:jc w:val="both"/>
        <w:rPr>
          <w:lang w:val="ru-RU"/>
        </w:rPr>
      </w:pPr>
      <w:r>
        <w:rPr>
          <w:lang w:val="ru-RU"/>
        </w:rPr>
        <w:t>—использовать</w:t>
      </w:r>
      <w:r>
        <w:rPr>
          <w:spacing w:val="-6"/>
          <w:lang w:val="ru-RU"/>
        </w:rPr>
        <w:t xml:space="preserve"> </w:t>
      </w:r>
      <w:r>
        <w:rPr>
          <w:lang w:val="ru-RU"/>
        </w:rPr>
        <w:t>для</w:t>
      </w:r>
      <w:r>
        <w:rPr>
          <w:spacing w:val="-2"/>
          <w:lang w:val="ru-RU"/>
        </w:rPr>
        <w:t xml:space="preserve"> </w:t>
      </w:r>
      <w:r>
        <w:rPr>
          <w:lang w:val="ru-RU"/>
        </w:rPr>
        <w:t>сушки</w:t>
      </w:r>
      <w:r>
        <w:rPr>
          <w:spacing w:val="-2"/>
          <w:lang w:val="ru-RU"/>
        </w:rPr>
        <w:t xml:space="preserve"> </w:t>
      </w:r>
      <w:r>
        <w:rPr>
          <w:lang w:val="ru-RU"/>
        </w:rPr>
        <w:t>плоских</w:t>
      </w:r>
      <w:r>
        <w:rPr>
          <w:spacing w:val="-7"/>
          <w:lang w:val="ru-RU"/>
        </w:rPr>
        <w:t xml:space="preserve"> </w:t>
      </w:r>
      <w:r>
        <w:rPr>
          <w:lang w:val="ru-RU"/>
        </w:rPr>
        <w:t>изделий</w:t>
      </w:r>
      <w:r>
        <w:rPr>
          <w:spacing w:val="-6"/>
          <w:lang w:val="ru-RU"/>
        </w:rPr>
        <w:t xml:space="preserve"> </w:t>
      </w:r>
      <w:r>
        <w:rPr>
          <w:lang w:val="ru-RU"/>
        </w:rPr>
        <w:t>пресс;</w:t>
      </w:r>
    </w:p>
    <w:p w:rsidR="00C07E73" w:rsidRDefault="00C07E73">
      <w:pPr>
        <w:widowControl w:val="0"/>
        <w:autoSpaceDE w:val="0"/>
        <w:autoSpaceDN w:val="0"/>
        <w:spacing w:line="274" w:lineRule="exact"/>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line="242" w:lineRule="auto"/>
        <w:ind w:left="959" w:firstLine="710"/>
        <w:rPr>
          <w:lang w:val="ru-RU"/>
        </w:rPr>
      </w:pPr>
      <w:r>
        <w:rPr>
          <w:lang w:val="ru-RU"/>
        </w:rPr>
        <w:t>—с</w:t>
      </w:r>
      <w:r>
        <w:rPr>
          <w:spacing w:val="29"/>
          <w:lang w:val="ru-RU"/>
        </w:rPr>
        <w:t xml:space="preserve"> </w:t>
      </w:r>
      <w:r>
        <w:rPr>
          <w:lang w:val="ru-RU"/>
        </w:rPr>
        <w:t>помощью</w:t>
      </w:r>
      <w:r>
        <w:rPr>
          <w:spacing w:val="28"/>
          <w:lang w:val="ru-RU"/>
        </w:rPr>
        <w:t xml:space="preserve"> </w:t>
      </w:r>
      <w:r>
        <w:rPr>
          <w:lang w:val="ru-RU"/>
        </w:rPr>
        <w:t>учителя</w:t>
      </w:r>
      <w:r>
        <w:rPr>
          <w:spacing w:val="29"/>
          <w:lang w:val="ru-RU"/>
        </w:rPr>
        <w:t xml:space="preserve"> </w:t>
      </w:r>
      <w:r>
        <w:rPr>
          <w:lang w:val="ru-RU"/>
        </w:rPr>
        <w:t>выполнять</w:t>
      </w:r>
      <w:r>
        <w:rPr>
          <w:spacing w:val="26"/>
          <w:lang w:val="ru-RU"/>
        </w:rPr>
        <w:t xml:space="preserve"> </w:t>
      </w:r>
      <w:r>
        <w:rPr>
          <w:lang w:val="ru-RU"/>
        </w:rPr>
        <w:t>практическую</w:t>
      </w:r>
      <w:r>
        <w:rPr>
          <w:spacing w:val="28"/>
          <w:lang w:val="ru-RU"/>
        </w:rPr>
        <w:t xml:space="preserve"> </w:t>
      </w:r>
      <w:r>
        <w:rPr>
          <w:lang w:val="ru-RU"/>
        </w:rPr>
        <w:t>работу</w:t>
      </w:r>
      <w:r>
        <w:rPr>
          <w:spacing w:val="20"/>
          <w:lang w:val="ru-RU"/>
        </w:rPr>
        <w:t xml:space="preserve"> </w:t>
      </w:r>
      <w:r>
        <w:rPr>
          <w:lang w:val="ru-RU"/>
        </w:rPr>
        <w:t>и</w:t>
      </w:r>
      <w:r>
        <w:rPr>
          <w:spacing w:val="30"/>
          <w:lang w:val="ru-RU"/>
        </w:rPr>
        <w:t xml:space="preserve"> </w:t>
      </w:r>
      <w:r>
        <w:rPr>
          <w:lang w:val="ru-RU"/>
        </w:rPr>
        <w:t>самоконтроль</w:t>
      </w:r>
      <w:r>
        <w:rPr>
          <w:spacing w:val="30"/>
          <w:lang w:val="ru-RU"/>
        </w:rPr>
        <w:t xml:space="preserve"> </w:t>
      </w:r>
      <w:r>
        <w:rPr>
          <w:lang w:val="ru-RU"/>
        </w:rPr>
        <w:t>с</w:t>
      </w:r>
      <w:r>
        <w:rPr>
          <w:spacing w:val="24"/>
          <w:lang w:val="ru-RU"/>
        </w:rPr>
        <w:t xml:space="preserve"> </w:t>
      </w:r>
      <w:r>
        <w:rPr>
          <w:lang w:val="ru-RU"/>
        </w:rPr>
        <w:t>опорой</w:t>
      </w:r>
      <w:r>
        <w:rPr>
          <w:spacing w:val="30"/>
          <w:lang w:val="ru-RU"/>
        </w:rPr>
        <w:t xml:space="preserve"> </w:t>
      </w:r>
      <w:r>
        <w:rPr>
          <w:lang w:val="ru-RU"/>
        </w:rPr>
        <w:t>на</w:t>
      </w:r>
      <w:r>
        <w:rPr>
          <w:spacing w:val="-57"/>
          <w:lang w:val="ru-RU"/>
        </w:rPr>
        <w:t xml:space="preserve"> </w:t>
      </w:r>
      <w:r>
        <w:rPr>
          <w:lang w:val="ru-RU"/>
        </w:rPr>
        <w:t>инструкционную</w:t>
      </w:r>
      <w:r>
        <w:rPr>
          <w:spacing w:val="-1"/>
          <w:lang w:val="ru-RU"/>
        </w:rPr>
        <w:t xml:space="preserve"> </w:t>
      </w:r>
      <w:r>
        <w:rPr>
          <w:lang w:val="ru-RU"/>
        </w:rPr>
        <w:t>карту,</w:t>
      </w:r>
      <w:r>
        <w:rPr>
          <w:spacing w:val="4"/>
          <w:lang w:val="ru-RU"/>
        </w:rPr>
        <w:t xml:space="preserve"> </w:t>
      </w:r>
      <w:r>
        <w:rPr>
          <w:lang w:val="ru-RU"/>
        </w:rPr>
        <w:t>образец,</w:t>
      </w:r>
      <w:r>
        <w:rPr>
          <w:spacing w:val="4"/>
          <w:lang w:val="ru-RU"/>
        </w:rPr>
        <w:t xml:space="preserve"> </w:t>
      </w:r>
      <w:r>
        <w:rPr>
          <w:lang w:val="ru-RU"/>
        </w:rPr>
        <w:t>шаблон;</w:t>
      </w:r>
    </w:p>
    <w:p w:rsidR="00C07E73" w:rsidRDefault="003A1872">
      <w:pPr>
        <w:widowControl w:val="0"/>
        <w:autoSpaceDE w:val="0"/>
        <w:autoSpaceDN w:val="0"/>
        <w:spacing w:line="271" w:lineRule="exact"/>
        <w:ind w:left="1670"/>
        <w:rPr>
          <w:lang w:val="ru-RU"/>
        </w:rPr>
      </w:pPr>
      <w:r>
        <w:rPr>
          <w:lang w:val="ru-RU"/>
        </w:rPr>
        <w:t>—различать</w:t>
      </w:r>
      <w:r>
        <w:rPr>
          <w:spacing w:val="-1"/>
          <w:lang w:val="ru-RU"/>
        </w:rPr>
        <w:t xml:space="preserve"> </w:t>
      </w:r>
      <w:r>
        <w:rPr>
          <w:lang w:val="ru-RU"/>
        </w:rPr>
        <w:t>разборные</w:t>
      </w:r>
      <w:r>
        <w:rPr>
          <w:spacing w:val="-6"/>
          <w:lang w:val="ru-RU"/>
        </w:rPr>
        <w:t xml:space="preserve"> </w:t>
      </w:r>
      <w:r>
        <w:rPr>
          <w:lang w:val="ru-RU"/>
        </w:rPr>
        <w:t>и</w:t>
      </w:r>
      <w:r>
        <w:rPr>
          <w:spacing w:val="-5"/>
          <w:lang w:val="ru-RU"/>
        </w:rPr>
        <w:t xml:space="preserve"> </w:t>
      </w:r>
      <w:r>
        <w:rPr>
          <w:lang w:val="ru-RU"/>
        </w:rPr>
        <w:t>неразборные</w:t>
      </w:r>
      <w:r>
        <w:rPr>
          <w:spacing w:val="-2"/>
          <w:lang w:val="ru-RU"/>
        </w:rPr>
        <w:t xml:space="preserve"> </w:t>
      </w:r>
      <w:r>
        <w:rPr>
          <w:lang w:val="ru-RU"/>
        </w:rPr>
        <w:t>конструкции несложных</w:t>
      </w:r>
      <w:r>
        <w:rPr>
          <w:spacing w:val="-6"/>
          <w:lang w:val="ru-RU"/>
        </w:rPr>
        <w:t xml:space="preserve"> </w:t>
      </w:r>
      <w:r>
        <w:rPr>
          <w:lang w:val="ru-RU"/>
        </w:rPr>
        <w:t>изделий;</w:t>
      </w:r>
    </w:p>
    <w:p w:rsidR="00C07E73" w:rsidRDefault="003A1872">
      <w:pPr>
        <w:widowControl w:val="0"/>
        <w:tabs>
          <w:tab w:val="left" w:pos="3190"/>
          <w:tab w:val="left" w:pos="4658"/>
          <w:tab w:val="left" w:pos="5425"/>
          <w:tab w:val="left" w:pos="6946"/>
          <w:tab w:val="left" w:pos="8643"/>
          <w:tab w:val="left" w:pos="9861"/>
        </w:tabs>
        <w:autoSpaceDE w:val="0"/>
        <w:autoSpaceDN w:val="0"/>
        <w:spacing w:before="5" w:line="237" w:lineRule="auto"/>
        <w:ind w:left="959" w:right="153" w:firstLine="773"/>
        <w:rPr>
          <w:lang w:val="ru-RU"/>
        </w:rPr>
      </w:pPr>
      <w:r>
        <w:rPr>
          <w:lang w:val="ru-RU"/>
        </w:rPr>
        <w:t>—понимать</w:t>
      </w:r>
      <w:r>
        <w:rPr>
          <w:lang w:val="ru-RU"/>
        </w:rPr>
        <w:tab/>
        <w:t>простейшие</w:t>
      </w:r>
      <w:r>
        <w:rPr>
          <w:lang w:val="ru-RU"/>
        </w:rPr>
        <w:tab/>
        <w:t>виды</w:t>
      </w:r>
      <w:r>
        <w:rPr>
          <w:lang w:val="ru-RU"/>
        </w:rPr>
        <w:tab/>
        <w:t>технической</w:t>
      </w:r>
      <w:r>
        <w:rPr>
          <w:lang w:val="ru-RU"/>
        </w:rPr>
        <w:tab/>
        <w:t>документации</w:t>
      </w:r>
      <w:r>
        <w:rPr>
          <w:lang w:val="ru-RU"/>
        </w:rPr>
        <w:tab/>
        <w:t>(рисунок,</w:t>
      </w:r>
      <w:r>
        <w:rPr>
          <w:lang w:val="ru-RU"/>
        </w:rPr>
        <w:tab/>
      </w:r>
      <w:r>
        <w:rPr>
          <w:spacing w:val="-1"/>
          <w:lang w:val="ru-RU"/>
        </w:rPr>
        <w:t>схема),</w:t>
      </w:r>
      <w:r>
        <w:rPr>
          <w:spacing w:val="-57"/>
          <w:lang w:val="ru-RU"/>
        </w:rPr>
        <w:t xml:space="preserve"> </w:t>
      </w:r>
      <w:r>
        <w:rPr>
          <w:lang w:val="ru-RU"/>
        </w:rPr>
        <w:t>конструировать и</w:t>
      </w:r>
      <w:r>
        <w:rPr>
          <w:spacing w:val="-5"/>
          <w:lang w:val="ru-RU"/>
        </w:rPr>
        <w:t xml:space="preserve"> </w:t>
      </w:r>
      <w:r>
        <w:rPr>
          <w:lang w:val="ru-RU"/>
        </w:rPr>
        <w:t>моделировать изделия</w:t>
      </w:r>
      <w:r>
        <w:rPr>
          <w:spacing w:val="-1"/>
          <w:lang w:val="ru-RU"/>
        </w:rPr>
        <w:t xml:space="preserve"> </w:t>
      </w:r>
      <w:r>
        <w:rPr>
          <w:lang w:val="ru-RU"/>
        </w:rPr>
        <w:t>из</w:t>
      </w:r>
      <w:r>
        <w:rPr>
          <w:spacing w:val="-4"/>
          <w:lang w:val="ru-RU"/>
        </w:rPr>
        <w:t xml:space="preserve"> </w:t>
      </w:r>
      <w:r>
        <w:rPr>
          <w:lang w:val="ru-RU"/>
        </w:rPr>
        <w:t>различных</w:t>
      </w:r>
      <w:r>
        <w:rPr>
          <w:spacing w:val="-5"/>
          <w:lang w:val="ru-RU"/>
        </w:rPr>
        <w:t xml:space="preserve"> </w:t>
      </w:r>
      <w:r>
        <w:rPr>
          <w:lang w:val="ru-RU"/>
        </w:rPr>
        <w:t>материалов</w:t>
      </w:r>
      <w:r>
        <w:rPr>
          <w:spacing w:val="-4"/>
          <w:lang w:val="ru-RU"/>
        </w:rPr>
        <w:t xml:space="preserve"> </w:t>
      </w:r>
      <w:r>
        <w:rPr>
          <w:lang w:val="ru-RU"/>
        </w:rPr>
        <w:t>по образцу,</w:t>
      </w:r>
      <w:r>
        <w:rPr>
          <w:spacing w:val="1"/>
          <w:lang w:val="ru-RU"/>
        </w:rPr>
        <w:t xml:space="preserve"> </w:t>
      </w:r>
      <w:r>
        <w:rPr>
          <w:lang w:val="ru-RU"/>
        </w:rPr>
        <w:t>рисунку;</w:t>
      </w:r>
    </w:p>
    <w:p w:rsidR="00C07E73" w:rsidRDefault="003A1872">
      <w:pPr>
        <w:widowControl w:val="0"/>
        <w:autoSpaceDE w:val="0"/>
        <w:autoSpaceDN w:val="0"/>
        <w:spacing w:before="6" w:line="237" w:lineRule="auto"/>
        <w:ind w:left="959" w:right="151" w:firstLine="710"/>
        <w:rPr>
          <w:lang w:val="ru-RU"/>
        </w:rPr>
      </w:pPr>
      <w:r>
        <w:rPr>
          <w:lang w:val="ru-RU"/>
        </w:rPr>
        <w:t>—осуществлять</w:t>
      </w:r>
      <w:r>
        <w:rPr>
          <w:spacing w:val="1"/>
          <w:lang w:val="ru-RU"/>
        </w:rPr>
        <w:t xml:space="preserve"> </w:t>
      </w:r>
      <w:r>
        <w:rPr>
          <w:lang w:val="ru-RU"/>
        </w:rPr>
        <w:t>элементарное</w:t>
      </w:r>
      <w:r>
        <w:rPr>
          <w:spacing w:val="1"/>
          <w:lang w:val="ru-RU"/>
        </w:rPr>
        <w:t xml:space="preserve"> </w:t>
      </w:r>
      <w:r>
        <w:rPr>
          <w:lang w:val="ru-RU"/>
        </w:rPr>
        <w:t>сотрудничество,</w:t>
      </w:r>
      <w:r>
        <w:rPr>
          <w:spacing w:val="1"/>
          <w:lang w:val="ru-RU"/>
        </w:rPr>
        <w:t xml:space="preserve"> </w:t>
      </w:r>
      <w:r>
        <w:rPr>
          <w:lang w:val="ru-RU"/>
        </w:rPr>
        <w:t>участвовать в</w:t>
      </w:r>
      <w:r>
        <w:rPr>
          <w:spacing w:val="1"/>
          <w:lang w:val="ru-RU"/>
        </w:rPr>
        <w:t xml:space="preserve"> </w:t>
      </w:r>
      <w:r>
        <w:rPr>
          <w:lang w:val="ru-RU"/>
        </w:rPr>
        <w:t>коллективных работах</w:t>
      </w:r>
      <w:r>
        <w:rPr>
          <w:spacing w:val="-57"/>
          <w:lang w:val="ru-RU"/>
        </w:rPr>
        <w:t xml:space="preserve"> </w:t>
      </w:r>
      <w:r>
        <w:rPr>
          <w:lang w:val="ru-RU"/>
        </w:rPr>
        <w:t>под</w:t>
      </w:r>
      <w:r>
        <w:rPr>
          <w:spacing w:val="-1"/>
          <w:lang w:val="ru-RU"/>
        </w:rPr>
        <w:t xml:space="preserve"> </w:t>
      </w:r>
      <w:r>
        <w:rPr>
          <w:lang w:val="ru-RU"/>
        </w:rPr>
        <w:t>руководством</w:t>
      </w:r>
      <w:r>
        <w:rPr>
          <w:spacing w:val="3"/>
          <w:lang w:val="ru-RU"/>
        </w:rPr>
        <w:t xml:space="preserve"> </w:t>
      </w:r>
      <w:r>
        <w:rPr>
          <w:lang w:val="ru-RU"/>
        </w:rPr>
        <w:t>учителя;</w:t>
      </w:r>
    </w:p>
    <w:p w:rsidR="00C07E73" w:rsidRDefault="003A1872">
      <w:pPr>
        <w:widowControl w:val="0"/>
        <w:autoSpaceDE w:val="0"/>
        <w:autoSpaceDN w:val="0"/>
        <w:spacing w:before="4"/>
        <w:ind w:left="1670"/>
        <w:rPr>
          <w:lang w:val="ru-RU"/>
        </w:rPr>
      </w:pPr>
      <w:r>
        <w:rPr>
          <w:lang w:val="ru-RU"/>
        </w:rPr>
        <w:t>—выполнять</w:t>
      </w:r>
      <w:r>
        <w:rPr>
          <w:spacing w:val="-2"/>
          <w:lang w:val="ru-RU"/>
        </w:rPr>
        <w:t xml:space="preserve"> </w:t>
      </w:r>
      <w:r>
        <w:rPr>
          <w:lang w:val="ru-RU"/>
        </w:rPr>
        <w:t>несложные</w:t>
      </w:r>
      <w:r>
        <w:rPr>
          <w:spacing w:val="-9"/>
          <w:lang w:val="ru-RU"/>
        </w:rPr>
        <w:t xml:space="preserve"> </w:t>
      </w:r>
      <w:r>
        <w:rPr>
          <w:lang w:val="ru-RU"/>
        </w:rPr>
        <w:t>коллективные</w:t>
      </w:r>
      <w:r>
        <w:rPr>
          <w:spacing w:val="-8"/>
          <w:lang w:val="ru-RU"/>
        </w:rPr>
        <w:t xml:space="preserve"> </w:t>
      </w:r>
      <w:r>
        <w:rPr>
          <w:lang w:val="ru-RU"/>
        </w:rPr>
        <w:t>работы</w:t>
      </w:r>
      <w:r>
        <w:rPr>
          <w:spacing w:val="-5"/>
          <w:lang w:val="ru-RU"/>
        </w:rPr>
        <w:t xml:space="preserve"> </w:t>
      </w:r>
      <w:r>
        <w:rPr>
          <w:lang w:val="ru-RU"/>
        </w:rPr>
        <w:t>проектного</w:t>
      </w:r>
      <w:r>
        <w:rPr>
          <w:spacing w:val="1"/>
          <w:lang w:val="ru-RU"/>
        </w:rPr>
        <w:t xml:space="preserve"> </w:t>
      </w:r>
      <w:r>
        <w:rPr>
          <w:lang w:val="ru-RU"/>
        </w:rPr>
        <w:t>характера.</w:t>
      </w:r>
    </w:p>
    <w:p w:rsidR="00C07E73" w:rsidRDefault="003A1872">
      <w:pPr>
        <w:widowControl w:val="0"/>
        <w:numPr>
          <w:ilvl w:val="0"/>
          <w:numId w:val="65"/>
        </w:numPr>
        <w:tabs>
          <w:tab w:val="left" w:pos="2795"/>
        </w:tabs>
        <w:autoSpaceDE w:val="0"/>
        <w:autoSpaceDN w:val="0"/>
        <w:spacing w:before="3" w:line="319" w:lineRule="exact"/>
        <w:ind w:hanging="208"/>
        <w:jc w:val="left"/>
        <w:outlineLvl w:val="1"/>
        <w:rPr>
          <w:b/>
          <w:bCs/>
          <w:sz w:val="28"/>
          <w:szCs w:val="28"/>
          <w:lang w:val="ru-RU"/>
        </w:rPr>
      </w:pPr>
      <w:r>
        <w:rPr>
          <w:b/>
          <w:bCs/>
          <w:sz w:val="28"/>
          <w:szCs w:val="28"/>
          <w:lang w:val="ru-RU"/>
        </w:rPr>
        <w:t>класс</w:t>
      </w:r>
    </w:p>
    <w:p w:rsidR="00C07E73" w:rsidRDefault="003A1872">
      <w:pPr>
        <w:widowControl w:val="0"/>
        <w:autoSpaceDE w:val="0"/>
        <w:autoSpaceDN w:val="0"/>
        <w:spacing w:line="273" w:lineRule="exact"/>
        <w:ind w:left="2045"/>
        <w:rPr>
          <w:lang w:val="ru-RU"/>
        </w:rPr>
      </w:pPr>
      <w:r>
        <w:rPr>
          <w:lang w:val="ru-RU"/>
        </w:rPr>
        <w:t>К</w:t>
      </w:r>
      <w:r>
        <w:rPr>
          <w:spacing w:val="-5"/>
          <w:lang w:val="ru-RU"/>
        </w:rPr>
        <w:t xml:space="preserve"> </w:t>
      </w:r>
      <w:r>
        <w:rPr>
          <w:lang w:val="ru-RU"/>
        </w:rPr>
        <w:t>концу</w:t>
      </w:r>
      <w:r>
        <w:rPr>
          <w:spacing w:val="-12"/>
          <w:lang w:val="ru-RU"/>
        </w:rPr>
        <w:t xml:space="preserve"> </w:t>
      </w:r>
      <w:r>
        <w:rPr>
          <w:lang w:val="ru-RU"/>
        </w:rPr>
        <w:t>обучения</w:t>
      </w:r>
      <w:r>
        <w:rPr>
          <w:spacing w:val="-2"/>
          <w:lang w:val="ru-RU"/>
        </w:rPr>
        <w:t xml:space="preserve"> </w:t>
      </w:r>
      <w:r>
        <w:rPr>
          <w:lang w:val="ru-RU"/>
        </w:rPr>
        <w:t>во</w:t>
      </w:r>
      <w:r>
        <w:rPr>
          <w:spacing w:val="1"/>
          <w:lang w:val="ru-RU"/>
        </w:rPr>
        <w:t xml:space="preserve"> </w:t>
      </w:r>
      <w:r>
        <w:rPr>
          <w:lang w:val="ru-RU"/>
        </w:rPr>
        <w:t>втором</w:t>
      </w:r>
      <w:r>
        <w:rPr>
          <w:spacing w:val="-2"/>
          <w:lang w:val="ru-RU"/>
        </w:rPr>
        <w:t xml:space="preserve"> </w:t>
      </w:r>
      <w:r>
        <w:rPr>
          <w:lang w:val="ru-RU"/>
        </w:rPr>
        <w:t>классе</w:t>
      </w:r>
      <w:r>
        <w:rPr>
          <w:spacing w:val="-8"/>
          <w:lang w:val="ru-RU"/>
        </w:rPr>
        <w:t xml:space="preserve"> </w:t>
      </w:r>
      <w:r>
        <w:rPr>
          <w:lang w:val="ru-RU"/>
        </w:rPr>
        <w:t>обучающийся</w:t>
      </w:r>
      <w:r>
        <w:rPr>
          <w:spacing w:val="-3"/>
          <w:lang w:val="ru-RU"/>
        </w:rPr>
        <w:t xml:space="preserve"> </w:t>
      </w:r>
      <w:r>
        <w:rPr>
          <w:lang w:val="ru-RU"/>
        </w:rPr>
        <w:t>научится:</w:t>
      </w:r>
    </w:p>
    <w:p w:rsidR="00C07E73" w:rsidRDefault="003A1872">
      <w:pPr>
        <w:widowControl w:val="0"/>
        <w:autoSpaceDE w:val="0"/>
        <w:autoSpaceDN w:val="0"/>
        <w:spacing w:before="3" w:line="275" w:lineRule="exact"/>
        <w:ind w:left="959"/>
        <w:jc w:val="both"/>
        <w:rPr>
          <w:lang w:val="ru-RU"/>
        </w:rPr>
      </w:pPr>
      <w:r>
        <w:rPr>
          <w:lang w:val="ru-RU"/>
        </w:rPr>
        <w:t>—понимать</w:t>
      </w:r>
      <w:r>
        <w:rPr>
          <w:spacing w:val="-7"/>
          <w:lang w:val="ru-RU"/>
        </w:rPr>
        <w:t xml:space="preserve"> </w:t>
      </w:r>
      <w:r>
        <w:rPr>
          <w:lang w:val="ru-RU"/>
        </w:rPr>
        <w:t>смысл</w:t>
      </w:r>
      <w:r>
        <w:rPr>
          <w:spacing w:val="-8"/>
          <w:lang w:val="ru-RU"/>
        </w:rPr>
        <w:t xml:space="preserve"> </w:t>
      </w:r>
      <w:r>
        <w:rPr>
          <w:lang w:val="ru-RU"/>
        </w:rPr>
        <w:t>понятий</w:t>
      </w:r>
      <w:r>
        <w:rPr>
          <w:spacing w:val="-3"/>
          <w:lang w:val="ru-RU"/>
        </w:rPr>
        <w:t xml:space="preserve"> </w:t>
      </w:r>
      <w:r>
        <w:rPr>
          <w:lang w:val="ru-RU"/>
        </w:rPr>
        <w:t>«инструкционная»</w:t>
      </w:r>
      <w:r>
        <w:rPr>
          <w:spacing w:val="-9"/>
          <w:lang w:val="ru-RU"/>
        </w:rPr>
        <w:t xml:space="preserve"> </w:t>
      </w:r>
      <w:r>
        <w:rPr>
          <w:lang w:val="ru-RU"/>
        </w:rPr>
        <w:t>(«технологическая»)</w:t>
      </w:r>
      <w:r>
        <w:rPr>
          <w:spacing w:val="-3"/>
          <w:lang w:val="ru-RU"/>
        </w:rPr>
        <w:t xml:space="preserve"> </w:t>
      </w:r>
      <w:r>
        <w:rPr>
          <w:lang w:val="ru-RU"/>
        </w:rPr>
        <w:t>карта,</w:t>
      </w:r>
      <w:r>
        <w:rPr>
          <w:spacing w:val="-2"/>
          <w:lang w:val="ru-RU"/>
        </w:rPr>
        <w:t xml:space="preserve"> </w:t>
      </w:r>
      <w:r>
        <w:rPr>
          <w:lang w:val="ru-RU"/>
        </w:rPr>
        <w:t>«чертёж»,</w:t>
      </w:r>
      <w:r>
        <w:rPr>
          <w:spacing w:val="-2"/>
          <w:lang w:val="ru-RU"/>
        </w:rPr>
        <w:t xml:space="preserve"> </w:t>
      </w:r>
      <w:r>
        <w:rPr>
          <w:lang w:val="ru-RU"/>
        </w:rPr>
        <w:t>«эскиз»,</w:t>
      </w:r>
    </w:p>
    <w:p w:rsidR="00C07E73" w:rsidRDefault="003A1872">
      <w:pPr>
        <w:widowControl w:val="0"/>
        <w:autoSpaceDE w:val="0"/>
        <w:autoSpaceDN w:val="0"/>
        <w:spacing w:line="242" w:lineRule="auto"/>
        <w:ind w:left="959" w:right="151"/>
        <w:jc w:val="both"/>
        <w:rPr>
          <w:lang w:val="ru-RU"/>
        </w:rPr>
      </w:pPr>
      <w:r>
        <w:rPr>
          <w:lang w:val="ru-RU"/>
        </w:rPr>
        <w:t>«линии</w:t>
      </w:r>
      <w:r>
        <w:rPr>
          <w:spacing w:val="1"/>
          <w:lang w:val="ru-RU"/>
        </w:rPr>
        <w:t xml:space="preserve"> </w:t>
      </w:r>
      <w:r>
        <w:rPr>
          <w:lang w:val="ru-RU"/>
        </w:rPr>
        <w:t>чертежа»,</w:t>
      </w:r>
      <w:r>
        <w:rPr>
          <w:spacing w:val="1"/>
          <w:lang w:val="ru-RU"/>
        </w:rPr>
        <w:t xml:space="preserve"> </w:t>
      </w:r>
      <w:r>
        <w:rPr>
          <w:lang w:val="ru-RU"/>
        </w:rPr>
        <w:t>«развёртка»,</w:t>
      </w:r>
      <w:r>
        <w:rPr>
          <w:spacing w:val="1"/>
          <w:lang w:val="ru-RU"/>
        </w:rPr>
        <w:t xml:space="preserve"> </w:t>
      </w:r>
      <w:r>
        <w:rPr>
          <w:lang w:val="ru-RU"/>
        </w:rPr>
        <w:t>«макет»,</w:t>
      </w:r>
      <w:r>
        <w:rPr>
          <w:spacing w:val="1"/>
          <w:lang w:val="ru-RU"/>
        </w:rPr>
        <w:t xml:space="preserve"> </w:t>
      </w:r>
      <w:r>
        <w:rPr>
          <w:lang w:val="ru-RU"/>
        </w:rPr>
        <w:t>«модель»,</w:t>
      </w:r>
      <w:r>
        <w:rPr>
          <w:spacing w:val="1"/>
          <w:lang w:val="ru-RU"/>
        </w:rPr>
        <w:t xml:space="preserve"> </w:t>
      </w:r>
      <w:r>
        <w:rPr>
          <w:lang w:val="ru-RU"/>
        </w:rPr>
        <w:t>«технология»,</w:t>
      </w:r>
      <w:r>
        <w:rPr>
          <w:spacing w:val="1"/>
          <w:lang w:val="ru-RU"/>
        </w:rPr>
        <w:t xml:space="preserve"> </w:t>
      </w:r>
      <w:r>
        <w:rPr>
          <w:lang w:val="ru-RU"/>
        </w:rPr>
        <w:t>«технологические</w:t>
      </w:r>
      <w:r>
        <w:rPr>
          <w:spacing w:val="1"/>
          <w:lang w:val="ru-RU"/>
        </w:rPr>
        <w:t xml:space="preserve"> </w:t>
      </w:r>
      <w:r>
        <w:rPr>
          <w:lang w:val="ru-RU"/>
        </w:rPr>
        <w:t>операции»,</w:t>
      </w:r>
      <w:r>
        <w:rPr>
          <w:spacing w:val="2"/>
          <w:lang w:val="ru-RU"/>
        </w:rPr>
        <w:t xml:space="preserve"> </w:t>
      </w:r>
      <w:r>
        <w:rPr>
          <w:lang w:val="ru-RU"/>
        </w:rPr>
        <w:t>«способы</w:t>
      </w:r>
      <w:r>
        <w:rPr>
          <w:spacing w:val="-2"/>
          <w:lang w:val="ru-RU"/>
        </w:rPr>
        <w:t xml:space="preserve"> </w:t>
      </w:r>
      <w:r>
        <w:rPr>
          <w:lang w:val="ru-RU"/>
        </w:rPr>
        <w:t>обработки»</w:t>
      </w:r>
      <w:r>
        <w:rPr>
          <w:spacing w:val="-4"/>
          <w:lang w:val="ru-RU"/>
        </w:rPr>
        <w:t xml:space="preserve"> </w:t>
      </w:r>
      <w:r>
        <w:rPr>
          <w:lang w:val="ru-RU"/>
        </w:rPr>
        <w:t>и</w:t>
      </w:r>
      <w:r>
        <w:rPr>
          <w:spacing w:val="-3"/>
          <w:lang w:val="ru-RU"/>
        </w:rPr>
        <w:t xml:space="preserve"> </w:t>
      </w:r>
      <w:r>
        <w:rPr>
          <w:lang w:val="ru-RU"/>
        </w:rPr>
        <w:t>использовать</w:t>
      </w:r>
      <w:r>
        <w:rPr>
          <w:spacing w:val="2"/>
          <w:lang w:val="ru-RU"/>
        </w:rPr>
        <w:t xml:space="preserve"> </w:t>
      </w:r>
      <w:r>
        <w:rPr>
          <w:lang w:val="ru-RU"/>
        </w:rPr>
        <w:t>их</w:t>
      </w:r>
      <w:r>
        <w:rPr>
          <w:spacing w:val="-4"/>
          <w:lang w:val="ru-RU"/>
        </w:rPr>
        <w:t xml:space="preserve"> </w:t>
      </w:r>
      <w:r>
        <w:rPr>
          <w:lang w:val="ru-RU"/>
        </w:rPr>
        <w:t>в</w:t>
      </w:r>
      <w:r>
        <w:rPr>
          <w:spacing w:val="8"/>
          <w:lang w:val="ru-RU"/>
        </w:rPr>
        <w:t xml:space="preserve"> </w:t>
      </w:r>
      <w:r>
        <w:rPr>
          <w:lang w:val="ru-RU"/>
        </w:rPr>
        <w:t>практической</w:t>
      </w:r>
      <w:r>
        <w:rPr>
          <w:spacing w:val="2"/>
          <w:lang w:val="ru-RU"/>
        </w:rPr>
        <w:t xml:space="preserve"> </w:t>
      </w:r>
      <w:r>
        <w:rPr>
          <w:lang w:val="ru-RU"/>
        </w:rPr>
        <w:t>деятельности;</w:t>
      </w:r>
    </w:p>
    <w:p w:rsidR="00C07E73" w:rsidRDefault="003A1872">
      <w:pPr>
        <w:widowControl w:val="0"/>
        <w:autoSpaceDE w:val="0"/>
        <w:autoSpaceDN w:val="0"/>
        <w:spacing w:line="271" w:lineRule="exact"/>
        <w:ind w:left="959"/>
        <w:jc w:val="both"/>
        <w:rPr>
          <w:lang w:val="ru-RU"/>
        </w:rPr>
      </w:pPr>
      <w:r>
        <w:rPr>
          <w:lang w:val="ru-RU"/>
        </w:rPr>
        <w:t>—выполнять</w:t>
      </w:r>
      <w:r>
        <w:rPr>
          <w:spacing w:val="-3"/>
          <w:lang w:val="ru-RU"/>
        </w:rPr>
        <w:t xml:space="preserve"> </w:t>
      </w:r>
      <w:r>
        <w:rPr>
          <w:lang w:val="ru-RU"/>
        </w:rPr>
        <w:t>задания</w:t>
      </w:r>
      <w:r>
        <w:rPr>
          <w:spacing w:val="-7"/>
          <w:lang w:val="ru-RU"/>
        </w:rPr>
        <w:t xml:space="preserve"> </w:t>
      </w:r>
      <w:r>
        <w:rPr>
          <w:lang w:val="ru-RU"/>
        </w:rPr>
        <w:t>по самостоятельно</w:t>
      </w:r>
      <w:r>
        <w:rPr>
          <w:spacing w:val="1"/>
          <w:lang w:val="ru-RU"/>
        </w:rPr>
        <w:t xml:space="preserve"> </w:t>
      </w:r>
      <w:r>
        <w:rPr>
          <w:lang w:val="ru-RU"/>
        </w:rPr>
        <w:t>составленному</w:t>
      </w:r>
      <w:r>
        <w:rPr>
          <w:spacing w:val="-13"/>
          <w:lang w:val="ru-RU"/>
        </w:rPr>
        <w:t xml:space="preserve"> </w:t>
      </w:r>
      <w:r>
        <w:rPr>
          <w:lang w:val="ru-RU"/>
        </w:rPr>
        <w:t>плану;</w:t>
      </w:r>
    </w:p>
    <w:p w:rsidR="00C07E73" w:rsidRDefault="003A1872">
      <w:pPr>
        <w:widowControl w:val="0"/>
        <w:autoSpaceDE w:val="0"/>
        <w:autoSpaceDN w:val="0"/>
        <w:spacing w:before="1"/>
        <w:ind w:left="959" w:right="150"/>
        <w:jc w:val="both"/>
        <w:rPr>
          <w:lang w:val="ru-RU"/>
        </w:rPr>
      </w:pPr>
      <w:r>
        <w:rPr>
          <w:lang w:val="ru-RU"/>
        </w:rPr>
        <w:t>—распознавать</w:t>
      </w:r>
      <w:r>
        <w:rPr>
          <w:spacing w:val="1"/>
          <w:lang w:val="ru-RU"/>
        </w:rPr>
        <w:t xml:space="preserve"> </w:t>
      </w:r>
      <w:r>
        <w:rPr>
          <w:lang w:val="ru-RU"/>
        </w:rPr>
        <w:t>элементарные</w:t>
      </w:r>
      <w:r>
        <w:rPr>
          <w:spacing w:val="1"/>
          <w:lang w:val="ru-RU"/>
        </w:rPr>
        <w:t xml:space="preserve"> </w:t>
      </w:r>
      <w:r>
        <w:rPr>
          <w:lang w:val="ru-RU"/>
        </w:rPr>
        <w:t>общие</w:t>
      </w:r>
      <w:r>
        <w:rPr>
          <w:spacing w:val="1"/>
          <w:lang w:val="ru-RU"/>
        </w:rPr>
        <w:t xml:space="preserve"> </w:t>
      </w:r>
      <w:r>
        <w:rPr>
          <w:lang w:val="ru-RU"/>
        </w:rPr>
        <w:t>правила</w:t>
      </w:r>
      <w:r>
        <w:rPr>
          <w:spacing w:val="1"/>
          <w:lang w:val="ru-RU"/>
        </w:rPr>
        <w:t xml:space="preserve"> </w:t>
      </w:r>
      <w:r>
        <w:rPr>
          <w:lang w:val="ru-RU"/>
        </w:rPr>
        <w:t>создания</w:t>
      </w:r>
      <w:r>
        <w:rPr>
          <w:spacing w:val="1"/>
          <w:lang w:val="ru-RU"/>
        </w:rPr>
        <w:t xml:space="preserve"> </w:t>
      </w:r>
      <w:r>
        <w:rPr>
          <w:lang w:val="ru-RU"/>
        </w:rPr>
        <w:t>рукотворного</w:t>
      </w:r>
      <w:r>
        <w:rPr>
          <w:spacing w:val="1"/>
          <w:lang w:val="ru-RU"/>
        </w:rPr>
        <w:t xml:space="preserve"> </w:t>
      </w:r>
      <w:r>
        <w:rPr>
          <w:lang w:val="ru-RU"/>
        </w:rPr>
        <w:t>мира</w:t>
      </w:r>
      <w:r>
        <w:rPr>
          <w:spacing w:val="1"/>
          <w:lang w:val="ru-RU"/>
        </w:rPr>
        <w:t xml:space="preserve"> </w:t>
      </w:r>
      <w:r>
        <w:rPr>
          <w:lang w:val="ru-RU"/>
        </w:rPr>
        <w:t>(прочность,</w:t>
      </w:r>
      <w:r>
        <w:rPr>
          <w:spacing w:val="1"/>
          <w:lang w:val="ru-RU"/>
        </w:rPr>
        <w:t xml:space="preserve"> </w:t>
      </w:r>
      <w:r>
        <w:rPr>
          <w:lang w:val="ru-RU"/>
        </w:rPr>
        <w:t>удобство, эстетическая выразительность — симметрия, асимметрия, равновесие); наблюдать</w:t>
      </w:r>
      <w:r>
        <w:rPr>
          <w:spacing w:val="1"/>
          <w:lang w:val="ru-RU"/>
        </w:rPr>
        <w:t xml:space="preserve"> </w:t>
      </w:r>
      <w:r>
        <w:rPr>
          <w:lang w:val="ru-RU"/>
        </w:rPr>
        <w:t>гармонию предметов и окружающей</w:t>
      </w:r>
      <w:r>
        <w:rPr>
          <w:lang w:val="ru-RU"/>
        </w:rPr>
        <w:t xml:space="preserve"> среды; называть характерные особенности изученных</w:t>
      </w:r>
      <w:r>
        <w:rPr>
          <w:spacing w:val="1"/>
          <w:lang w:val="ru-RU"/>
        </w:rPr>
        <w:t xml:space="preserve"> </w:t>
      </w:r>
      <w:r>
        <w:rPr>
          <w:lang w:val="ru-RU"/>
        </w:rPr>
        <w:t>видов</w:t>
      </w:r>
      <w:r>
        <w:rPr>
          <w:spacing w:val="2"/>
          <w:lang w:val="ru-RU"/>
        </w:rPr>
        <w:t xml:space="preserve"> </w:t>
      </w:r>
      <w:r>
        <w:rPr>
          <w:lang w:val="ru-RU"/>
        </w:rPr>
        <w:t>декоративно-прикладного</w:t>
      </w:r>
      <w:r>
        <w:rPr>
          <w:spacing w:val="2"/>
          <w:lang w:val="ru-RU"/>
        </w:rPr>
        <w:t xml:space="preserve"> </w:t>
      </w:r>
      <w:r>
        <w:rPr>
          <w:lang w:val="ru-RU"/>
        </w:rPr>
        <w:t>искусства;</w:t>
      </w:r>
    </w:p>
    <w:p w:rsidR="00C07E73" w:rsidRDefault="003A1872">
      <w:pPr>
        <w:widowControl w:val="0"/>
        <w:autoSpaceDE w:val="0"/>
        <w:autoSpaceDN w:val="0"/>
        <w:spacing w:before="3" w:line="237" w:lineRule="auto"/>
        <w:ind w:left="959" w:right="150"/>
        <w:jc w:val="both"/>
        <w:rPr>
          <w:lang w:val="ru-RU"/>
        </w:rPr>
      </w:pPr>
      <w:r>
        <w:rPr>
          <w:lang w:val="ru-RU"/>
        </w:rPr>
        <w:t>—выделять, называть и применять изученные общие правила создания рукотворного мира в</w:t>
      </w:r>
      <w:r>
        <w:rPr>
          <w:spacing w:val="1"/>
          <w:lang w:val="ru-RU"/>
        </w:rPr>
        <w:t xml:space="preserve"> </w:t>
      </w:r>
      <w:r>
        <w:rPr>
          <w:lang w:val="ru-RU"/>
        </w:rPr>
        <w:t>своей</w:t>
      </w:r>
      <w:r>
        <w:rPr>
          <w:spacing w:val="-3"/>
          <w:lang w:val="ru-RU"/>
        </w:rPr>
        <w:t xml:space="preserve"> </w:t>
      </w:r>
      <w:r>
        <w:rPr>
          <w:lang w:val="ru-RU"/>
        </w:rPr>
        <w:t>предметно-творческой</w:t>
      </w:r>
      <w:r>
        <w:rPr>
          <w:spacing w:val="-2"/>
          <w:lang w:val="ru-RU"/>
        </w:rPr>
        <w:t xml:space="preserve"> </w:t>
      </w:r>
      <w:r>
        <w:rPr>
          <w:lang w:val="ru-RU"/>
        </w:rPr>
        <w:t>деятельности;</w:t>
      </w:r>
    </w:p>
    <w:p w:rsidR="00C07E73" w:rsidRDefault="003A1872">
      <w:pPr>
        <w:widowControl w:val="0"/>
        <w:autoSpaceDE w:val="0"/>
        <w:autoSpaceDN w:val="0"/>
        <w:spacing w:before="3"/>
        <w:ind w:left="959" w:right="142"/>
        <w:jc w:val="both"/>
        <w:rPr>
          <w:lang w:val="ru-RU"/>
        </w:rPr>
      </w:pPr>
      <w:r>
        <w:rPr>
          <w:lang w:val="ru-RU"/>
        </w:rPr>
        <w:t>—самостоятельно</w:t>
      </w:r>
      <w:r>
        <w:rPr>
          <w:spacing w:val="1"/>
          <w:lang w:val="ru-RU"/>
        </w:rPr>
        <w:t xml:space="preserve"> </w:t>
      </w:r>
      <w:r>
        <w:rPr>
          <w:lang w:val="ru-RU"/>
        </w:rPr>
        <w:t>готовить</w:t>
      </w:r>
      <w:r>
        <w:rPr>
          <w:spacing w:val="1"/>
          <w:lang w:val="ru-RU"/>
        </w:rPr>
        <w:t xml:space="preserve"> </w:t>
      </w:r>
      <w:r>
        <w:rPr>
          <w:lang w:val="ru-RU"/>
        </w:rPr>
        <w:t>рабочее</w:t>
      </w:r>
      <w:r>
        <w:rPr>
          <w:spacing w:val="1"/>
          <w:lang w:val="ru-RU"/>
        </w:rPr>
        <w:t xml:space="preserve"> </w:t>
      </w:r>
      <w:r>
        <w:rPr>
          <w:lang w:val="ru-RU"/>
        </w:rPr>
        <w:t>место</w:t>
      </w:r>
      <w:r>
        <w:rPr>
          <w:spacing w:val="1"/>
          <w:lang w:val="ru-RU"/>
        </w:rPr>
        <w:t xml:space="preserve"> </w:t>
      </w:r>
      <w:r>
        <w:rPr>
          <w:lang w:val="ru-RU"/>
        </w:rPr>
        <w:t>в</w:t>
      </w:r>
      <w:r>
        <w:rPr>
          <w:spacing w:val="1"/>
          <w:lang w:val="ru-RU"/>
        </w:rPr>
        <w:t xml:space="preserve"> </w:t>
      </w:r>
      <w:r>
        <w:rPr>
          <w:lang w:val="ru-RU"/>
        </w:rPr>
        <w:t>соответствии</w:t>
      </w:r>
      <w:r>
        <w:rPr>
          <w:spacing w:val="1"/>
          <w:lang w:val="ru-RU"/>
        </w:rPr>
        <w:t xml:space="preserve"> </w:t>
      </w:r>
      <w:r>
        <w:rPr>
          <w:lang w:val="ru-RU"/>
        </w:rPr>
        <w:t>с</w:t>
      </w:r>
      <w:r>
        <w:rPr>
          <w:spacing w:val="1"/>
          <w:lang w:val="ru-RU"/>
        </w:rPr>
        <w:t xml:space="preserve"> </w:t>
      </w:r>
      <w:r>
        <w:rPr>
          <w:lang w:val="ru-RU"/>
        </w:rPr>
        <w:t>видом</w:t>
      </w:r>
      <w:r>
        <w:rPr>
          <w:spacing w:val="1"/>
          <w:lang w:val="ru-RU"/>
        </w:rPr>
        <w:t xml:space="preserve"> </w:t>
      </w:r>
      <w:r>
        <w:rPr>
          <w:lang w:val="ru-RU"/>
        </w:rPr>
        <w:t>деятельности,</w:t>
      </w:r>
      <w:r>
        <w:rPr>
          <w:spacing w:val="1"/>
          <w:lang w:val="ru-RU"/>
        </w:rPr>
        <w:t xml:space="preserve"> </w:t>
      </w:r>
      <w:r>
        <w:rPr>
          <w:lang w:val="ru-RU"/>
        </w:rPr>
        <w:t>поддерживать</w:t>
      </w:r>
      <w:r>
        <w:rPr>
          <w:spacing w:val="1"/>
          <w:lang w:val="ru-RU"/>
        </w:rPr>
        <w:t xml:space="preserve"> </w:t>
      </w:r>
      <w:r>
        <w:rPr>
          <w:lang w:val="ru-RU"/>
        </w:rPr>
        <w:t>порядок</w:t>
      </w:r>
      <w:r>
        <w:rPr>
          <w:spacing w:val="1"/>
          <w:lang w:val="ru-RU"/>
        </w:rPr>
        <w:t xml:space="preserve"> </w:t>
      </w:r>
      <w:r>
        <w:rPr>
          <w:lang w:val="ru-RU"/>
        </w:rPr>
        <w:t>во</w:t>
      </w:r>
      <w:r>
        <w:rPr>
          <w:spacing w:val="1"/>
          <w:lang w:val="ru-RU"/>
        </w:rPr>
        <w:t xml:space="preserve"> </w:t>
      </w:r>
      <w:r>
        <w:rPr>
          <w:lang w:val="ru-RU"/>
        </w:rPr>
        <w:t>время</w:t>
      </w:r>
      <w:r>
        <w:rPr>
          <w:spacing w:val="1"/>
          <w:lang w:val="ru-RU"/>
        </w:rPr>
        <w:t xml:space="preserve"> </w:t>
      </w:r>
      <w:r>
        <w:rPr>
          <w:lang w:val="ru-RU"/>
        </w:rPr>
        <w:t>работы,</w:t>
      </w:r>
      <w:r>
        <w:rPr>
          <w:spacing w:val="1"/>
          <w:lang w:val="ru-RU"/>
        </w:rPr>
        <w:t xml:space="preserve"> </w:t>
      </w:r>
      <w:r>
        <w:rPr>
          <w:lang w:val="ru-RU"/>
        </w:rPr>
        <w:t>убирать</w:t>
      </w:r>
      <w:r>
        <w:rPr>
          <w:spacing w:val="1"/>
          <w:lang w:val="ru-RU"/>
        </w:rPr>
        <w:t xml:space="preserve"> </w:t>
      </w:r>
      <w:r>
        <w:rPr>
          <w:lang w:val="ru-RU"/>
        </w:rPr>
        <w:t>рабочее</w:t>
      </w:r>
      <w:r>
        <w:rPr>
          <w:spacing w:val="1"/>
          <w:lang w:val="ru-RU"/>
        </w:rPr>
        <w:t xml:space="preserve"> </w:t>
      </w:r>
      <w:r>
        <w:rPr>
          <w:lang w:val="ru-RU"/>
        </w:rPr>
        <w:t>место;</w:t>
      </w:r>
      <w:r>
        <w:rPr>
          <w:spacing w:val="1"/>
          <w:lang w:val="ru-RU"/>
        </w:rPr>
        <w:t xml:space="preserve"> </w:t>
      </w:r>
      <w:r>
        <w:rPr>
          <w:lang w:val="ru-RU"/>
        </w:rPr>
        <w:t>—анализировать</w:t>
      </w:r>
      <w:r>
        <w:rPr>
          <w:spacing w:val="1"/>
          <w:lang w:val="ru-RU"/>
        </w:rPr>
        <w:t xml:space="preserve"> </w:t>
      </w:r>
      <w:r>
        <w:rPr>
          <w:lang w:val="ru-RU"/>
        </w:rPr>
        <w:t>задание/образец</w:t>
      </w:r>
      <w:r>
        <w:rPr>
          <w:spacing w:val="1"/>
          <w:lang w:val="ru-RU"/>
        </w:rPr>
        <w:t xml:space="preserve"> </w:t>
      </w:r>
      <w:r>
        <w:rPr>
          <w:lang w:val="ru-RU"/>
        </w:rPr>
        <w:t>по</w:t>
      </w:r>
      <w:r>
        <w:rPr>
          <w:spacing w:val="1"/>
          <w:lang w:val="ru-RU"/>
        </w:rPr>
        <w:t xml:space="preserve"> </w:t>
      </w:r>
      <w:r>
        <w:rPr>
          <w:lang w:val="ru-RU"/>
        </w:rPr>
        <w:t>предложенным</w:t>
      </w:r>
      <w:r>
        <w:rPr>
          <w:spacing w:val="1"/>
          <w:lang w:val="ru-RU"/>
        </w:rPr>
        <w:t xml:space="preserve"> </w:t>
      </w:r>
      <w:r>
        <w:rPr>
          <w:lang w:val="ru-RU"/>
        </w:rPr>
        <w:t>вопросам,</w:t>
      </w:r>
      <w:r>
        <w:rPr>
          <w:spacing w:val="1"/>
          <w:lang w:val="ru-RU"/>
        </w:rPr>
        <w:t xml:space="preserve"> </w:t>
      </w:r>
      <w:r>
        <w:rPr>
          <w:lang w:val="ru-RU"/>
        </w:rPr>
        <w:t>памятке</w:t>
      </w:r>
      <w:r>
        <w:rPr>
          <w:spacing w:val="1"/>
          <w:lang w:val="ru-RU"/>
        </w:rPr>
        <w:t xml:space="preserve"> </w:t>
      </w:r>
      <w:r>
        <w:rPr>
          <w:lang w:val="ru-RU"/>
        </w:rPr>
        <w:t>или</w:t>
      </w:r>
      <w:r>
        <w:rPr>
          <w:spacing w:val="1"/>
          <w:lang w:val="ru-RU"/>
        </w:rPr>
        <w:t xml:space="preserve"> </w:t>
      </w:r>
      <w:r>
        <w:rPr>
          <w:lang w:val="ru-RU"/>
        </w:rPr>
        <w:t>инструкции,</w:t>
      </w:r>
      <w:r>
        <w:rPr>
          <w:spacing w:val="1"/>
          <w:lang w:val="ru-RU"/>
        </w:rPr>
        <w:t xml:space="preserve"> </w:t>
      </w:r>
      <w:r>
        <w:rPr>
          <w:lang w:val="ru-RU"/>
        </w:rPr>
        <w:t>самостоятельно</w:t>
      </w:r>
      <w:r>
        <w:rPr>
          <w:spacing w:val="1"/>
          <w:lang w:val="ru-RU"/>
        </w:rPr>
        <w:t xml:space="preserve"> </w:t>
      </w:r>
      <w:r>
        <w:rPr>
          <w:lang w:val="ru-RU"/>
        </w:rPr>
        <w:t>выполнять доступные задания с</w:t>
      </w:r>
      <w:r>
        <w:rPr>
          <w:spacing w:val="-6"/>
          <w:lang w:val="ru-RU"/>
        </w:rPr>
        <w:t xml:space="preserve"> </w:t>
      </w:r>
      <w:r>
        <w:rPr>
          <w:lang w:val="ru-RU"/>
        </w:rPr>
        <w:t>опорой</w:t>
      </w:r>
      <w:r>
        <w:rPr>
          <w:spacing w:val="-4"/>
          <w:lang w:val="ru-RU"/>
        </w:rPr>
        <w:t xml:space="preserve"> </w:t>
      </w:r>
      <w:r>
        <w:rPr>
          <w:lang w:val="ru-RU"/>
        </w:rPr>
        <w:t>на</w:t>
      </w:r>
      <w:r>
        <w:rPr>
          <w:spacing w:val="-6"/>
          <w:lang w:val="ru-RU"/>
        </w:rPr>
        <w:t xml:space="preserve"> </w:t>
      </w:r>
      <w:r>
        <w:rPr>
          <w:lang w:val="ru-RU"/>
        </w:rPr>
        <w:t>инструкционную</w:t>
      </w:r>
      <w:r>
        <w:rPr>
          <w:spacing w:val="-2"/>
          <w:lang w:val="ru-RU"/>
        </w:rPr>
        <w:t xml:space="preserve"> </w:t>
      </w:r>
      <w:r>
        <w:rPr>
          <w:lang w:val="ru-RU"/>
        </w:rPr>
        <w:t>(технологическую)</w:t>
      </w:r>
      <w:r>
        <w:rPr>
          <w:spacing w:val="1"/>
          <w:lang w:val="ru-RU"/>
        </w:rPr>
        <w:t xml:space="preserve"> </w:t>
      </w:r>
      <w:r>
        <w:rPr>
          <w:lang w:val="ru-RU"/>
        </w:rPr>
        <w:t>карту;</w:t>
      </w:r>
    </w:p>
    <w:p w:rsidR="00C07E73" w:rsidRDefault="003A1872">
      <w:pPr>
        <w:widowControl w:val="0"/>
        <w:autoSpaceDE w:val="0"/>
        <w:autoSpaceDN w:val="0"/>
        <w:spacing w:before="3" w:line="237" w:lineRule="auto"/>
        <w:ind w:left="959" w:right="144"/>
        <w:jc w:val="both"/>
        <w:rPr>
          <w:lang w:val="ru-RU"/>
        </w:rPr>
      </w:pPr>
      <w:r>
        <w:rPr>
          <w:lang w:val="ru-RU"/>
        </w:rPr>
        <w:t>—самостоятельно отбирать</w:t>
      </w:r>
      <w:r>
        <w:rPr>
          <w:spacing w:val="1"/>
          <w:lang w:val="ru-RU"/>
        </w:rPr>
        <w:t xml:space="preserve"> </w:t>
      </w:r>
      <w:r>
        <w:rPr>
          <w:lang w:val="ru-RU"/>
        </w:rPr>
        <w:t>материалы</w:t>
      </w:r>
      <w:r>
        <w:rPr>
          <w:spacing w:val="1"/>
          <w:lang w:val="ru-RU"/>
        </w:rPr>
        <w:t xml:space="preserve"> </w:t>
      </w:r>
      <w:r>
        <w:rPr>
          <w:lang w:val="ru-RU"/>
        </w:rPr>
        <w:t>и</w:t>
      </w:r>
      <w:r>
        <w:rPr>
          <w:spacing w:val="1"/>
          <w:lang w:val="ru-RU"/>
        </w:rPr>
        <w:t xml:space="preserve"> </w:t>
      </w:r>
      <w:r>
        <w:rPr>
          <w:lang w:val="ru-RU"/>
        </w:rPr>
        <w:t>инструменты</w:t>
      </w:r>
      <w:r>
        <w:rPr>
          <w:spacing w:val="1"/>
          <w:lang w:val="ru-RU"/>
        </w:rPr>
        <w:t xml:space="preserve"> </w:t>
      </w:r>
      <w:r>
        <w:rPr>
          <w:lang w:val="ru-RU"/>
        </w:rPr>
        <w:t>для</w:t>
      </w:r>
      <w:r>
        <w:rPr>
          <w:spacing w:val="1"/>
          <w:lang w:val="ru-RU"/>
        </w:rPr>
        <w:t xml:space="preserve"> </w:t>
      </w:r>
      <w:r>
        <w:rPr>
          <w:lang w:val="ru-RU"/>
        </w:rPr>
        <w:t>работы;</w:t>
      </w:r>
      <w:r>
        <w:rPr>
          <w:spacing w:val="1"/>
          <w:lang w:val="ru-RU"/>
        </w:rPr>
        <w:t xml:space="preserve"> </w:t>
      </w:r>
      <w:r>
        <w:rPr>
          <w:lang w:val="ru-RU"/>
        </w:rPr>
        <w:t>исследовать</w:t>
      </w:r>
      <w:r>
        <w:rPr>
          <w:spacing w:val="1"/>
          <w:lang w:val="ru-RU"/>
        </w:rPr>
        <w:t xml:space="preserve"> </w:t>
      </w:r>
      <w:r>
        <w:rPr>
          <w:lang w:val="ru-RU"/>
        </w:rPr>
        <w:t>свойства</w:t>
      </w:r>
      <w:r>
        <w:rPr>
          <w:spacing w:val="1"/>
          <w:lang w:val="ru-RU"/>
        </w:rPr>
        <w:t xml:space="preserve"> </w:t>
      </w:r>
      <w:r>
        <w:rPr>
          <w:lang w:val="ru-RU"/>
        </w:rPr>
        <w:t>новых</w:t>
      </w:r>
      <w:r>
        <w:rPr>
          <w:spacing w:val="-5"/>
          <w:lang w:val="ru-RU"/>
        </w:rPr>
        <w:t xml:space="preserve"> </w:t>
      </w:r>
      <w:r>
        <w:rPr>
          <w:lang w:val="ru-RU"/>
        </w:rPr>
        <w:t>изучаемых</w:t>
      </w:r>
      <w:r>
        <w:rPr>
          <w:spacing w:val="-5"/>
          <w:lang w:val="ru-RU"/>
        </w:rPr>
        <w:t xml:space="preserve"> </w:t>
      </w:r>
      <w:r>
        <w:rPr>
          <w:lang w:val="ru-RU"/>
        </w:rPr>
        <w:t>материалов</w:t>
      </w:r>
      <w:r>
        <w:rPr>
          <w:spacing w:val="-3"/>
          <w:lang w:val="ru-RU"/>
        </w:rPr>
        <w:t xml:space="preserve"> </w:t>
      </w:r>
      <w:r>
        <w:rPr>
          <w:lang w:val="ru-RU"/>
        </w:rPr>
        <w:t>(толстый</w:t>
      </w:r>
      <w:r>
        <w:rPr>
          <w:spacing w:val="-4"/>
          <w:lang w:val="ru-RU"/>
        </w:rPr>
        <w:t xml:space="preserve"> </w:t>
      </w:r>
      <w:r>
        <w:rPr>
          <w:lang w:val="ru-RU"/>
        </w:rPr>
        <w:t>картон,</w:t>
      </w:r>
      <w:r>
        <w:rPr>
          <w:spacing w:val="-7"/>
          <w:lang w:val="ru-RU"/>
        </w:rPr>
        <w:t xml:space="preserve"> </w:t>
      </w:r>
      <w:r>
        <w:rPr>
          <w:lang w:val="ru-RU"/>
        </w:rPr>
        <w:t>натуральные</w:t>
      </w:r>
      <w:r>
        <w:rPr>
          <w:spacing w:val="-1"/>
          <w:lang w:val="ru-RU"/>
        </w:rPr>
        <w:t xml:space="preserve"> </w:t>
      </w:r>
      <w:r>
        <w:rPr>
          <w:lang w:val="ru-RU"/>
        </w:rPr>
        <w:t>ткани,</w:t>
      </w:r>
      <w:r>
        <w:rPr>
          <w:spacing w:val="-3"/>
          <w:lang w:val="ru-RU"/>
        </w:rPr>
        <w:t xml:space="preserve"> </w:t>
      </w:r>
      <w:r>
        <w:rPr>
          <w:lang w:val="ru-RU"/>
        </w:rPr>
        <w:t>нитки,</w:t>
      </w:r>
      <w:r>
        <w:rPr>
          <w:spacing w:val="2"/>
          <w:lang w:val="ru-RU"/>
        </w:rPr>
        <w:t xml:space="preserve"> </w:t>
      </w:r>
      <w:r>
        <w:rPr>
          <w:lang w:val="ru-RU"/>
        </w:rPr>
        <w:t>проволока</w:t>
      </w:r>
      <w:r>
        <w:rPr>
          <w:spacing w:val="-1"/>
          <w:lang w:val="ru-RU"/>
        </w:rPr>
        <w:t xml:space="preserve"> </w:t>
      </w:r>
      <w:r>
        <w:rPr>
          <w:lang w:val="ru-RU"/>
        </w:rPr>
        <w:t>и</w:t>
      </w:r>
      <w:r>
        <w:rPr>
          <w:spacing w:val="8"/>
          <w:lang w:val="ru-RU"/>
        </w:rPr>
        <w:t xml:space="preserve"> </w:t>
      </w:r>
      <w:r>
        <w:rPr>
          <w:lang w:val="ru-RU"/>
        </w:rPr>
        <w:t>др.);</w:t>
      </w:r>
    </w:p>
    <w:p w:rsidR="00C07E73" w:rsidRDefault="003A1872">
      <w:pPr>
        <w:widowControl w:val="0"/>
        <w:autoSpaceDE w:val="0"/>
        <w:autoSpaceDN w:val="0"/>
        <w:spacing w:before="6" w:line="237" w:lineRule="auto"/>
        <w:ind w:left="959" w:right="151"/>
        <w:jc w:val="both"/>
        <w:rPr>
          <w:lang w:val="ru-RU"/>
        </w:rPr>
      </w:pPr>
      <w:r>
        <w:rPr>
          <w:lang w:val="ru-RU"/>
        </w:rPr>
        <w:t xml:space="preserve">—читать простейшие чертежи (эскизы), называть линии чертежа </w:t>
      </w:r>
      <w:r>
        <w:rPr>
          <w:lang w:val="ru-RU"/>
        </w:rPr>
        <w:t>(линия контура и надреза,</w:t>
      </w:r>
      <w:r>
        <w:rPr>
          <w:spacing w:val="1"/>
          <w:lang w:val="ru-RU"/>
        </w:rPr>
        <w:t xml:space="preserve"> </w:t>
      </w:r>
      <w:r>
        <w:rPr>
          <w:lang w:val="ru-RU"/>
        </w:rPr>
        <w:t>линия</w:t>
      </w:r>
      <w:r>
        <w:rPr>
          <w:spacing w:val="-4"/>
          <w:lang w:val="ru-RU"/>
        </w:rPr>
        <w:t xml:space="preserve"> </w:t>
      </w:r>
      <w:r>
        <w:rPr>
          <w:lang w:val="ru-RU"/>
        </w:rPr>
        <w:t>выносная</w:t>
      </w:r>
      <w:r>
        <w:rPr>
          <w:spacing w:val="-3"/>
          <w:lang w:val="ru-RU"/>
        </w:rPr>
        <w:t xml:space="preserve"> </w:t>
      </w:r>
      <w:r>
        <w:rPr>
          <w:lang w:val="ru-RU"/>
        </w:rPr>
        <w:t>и</w:t>
      </w:r>
      <w:r>
        <w:rPr>
          <w:spacing w:val="2"/>
          <w:lang w:val="ru-RU"/>
        </w:rPr>
        <w:t xml:space="preserve"> </w:t>
      </w:r>
      <w:r>
        <w:rPr>
          <w:lang w:val="ru-RU"/>
        </w:rPr>
        <w:t>размерная,</w:t>
      </w:r>
      <w:r>
        <w:rPr>
          <w:spacing w:val="-1"/>
          <w:lang w:val="ru-RU"/>
        </w:rPr>
        <w:t xml:space="preserve"> </w:t>
      </w:r>
      <w:r>
        <w:rPr>
          <w:lang w:val="ru-RU"/>
        </w:rPr>
        <w:t>линия</w:t>
      </w:r>
      <w:r>
        <w:rPr>
          <w:spacing w:val="1"/>
          <w:lang w:val="ru-RU"/>
        </w:rPr>
        <w:t xml:space="preserve"> </w:t>
      </w:r>
      <w:r>
        <w:rPr>
          <w:lang w:val="ru-RU"/>
        </w:rPr>
        <w:t>сгиба,</w:t>
      </w:r>
      <w:r>
        <w:rPr>
          <w:spacing w:val="4"/>
          <w:lang w:val="ru-RU"/>
        </w:rPr>
        <w:t xml:space="preserve"> </w:t>
      </w:r>
      <w:r>
        <w:rPr>
          <w:lang w:val="ru-RU"/>
        </w:rPr>
        <w:t>линия</w:t>
      </w:r>
      <w:r>
        <w:rPr>
          <w:spacing w:val="1"/>
          <w:lang w:val="ru-RU"/>
        </w:rPr>
        <w:t xml:space="preserve"> </w:t>
      </w:r>
      <w:r>
        <w:rPr>
          <w:lang w:val="ru-RU"/>
        </w:rPr>
        <w:t>симметрии);</w:t>
      </w:r>
    </w:p>
    <w:p w:rsidR="00C07E73" w:rsidRDefault="003A1872">
      <w:pPr>
        <w:widowControl w:val="0"/>
        <w:autoSpaceDE w:val="0"/>
        <w:autoSpaceDN w:val="0"/>
        <w:spacing w:before="3"/>
        <w:ind w:left="959" w:right="141" w:firstLine="62"/>
        <w:jc w:val="both"/>
        <w:rPr>
          <w:lang w:val="ru-RU"/>
        </w:rPr>
      </w:pPr>
      <w:r>
        <w:rPr>
          <w:lang w:val="ru-RU"/>
        </w:rPr>
        <w:t>—выполнять экономную разметку прямоугольника (от двух прямых углов и одного прямого</w:t>
      </w:r>
      <w:r>
        <w:rPr>
          <w:spacing w:val="-57"/>
          <w:lang w:val="ru-RU"/>
        </w:rPr>
        <w:t xml:space="preserve"> </w:t>
      </w:r>
      <w:r>
        <w:rPr>
          <w:lang w:val="ru-RU"/>
        </w:rPr>
        <w:t>угла) с помощью чертёжных инструментов (линейки, угольника) с опорой на простейший</w:t>
      </w:r>
      <w:r>
        <w:rPr>
          <w:spacing w:val="1"/>
          <w:lang w:val="ru-RU"/>
        </w:rPr>
        <w:t xml:space="preserve"> </w:t>
      </w:r>
      <w:r>
        <w:rPr>
          <w:lang w:val="ru-RU"/>
        </w:rPr>
        <w:t>чертёж</w:t>
      </w:r>
      <w:r>
        <w:rPr>
          <w:spacing w:val="2"/>
          <w:lang w:val="ru-RU"/>
        </w:rPr>
        <w:t xml:space="preserve"> </w:t>
      </w:r>
      <w:r>
        <w:rPr>
          <w:lang w:val="ru-RU"/>
        </w:rPr>
        <w:t>(эскиз);</w:t>
      </w:r>
      <w:r>
        <w:rPr>
          <w:spacing w:val="-3"/>
          <w:lang w:val="ru-RU"/>
        </w:rPr>
        <w:t xml:space="preserve"> </w:t>
      </w:r>
      <w:r>
        <w:rPr>
          <w:lang w:val="ru-RU"/>
        </w:rPr>
        <w:t>чертить</w:t>
      </w:r>
      <w:r>
        <w:rPr>
          <w:spacing w:val="-1"/>
          <w:lang w:val="ru-RU"/>
        </w:rPr>
        <w:t xml:space="preserve"> </w:t>
      </w:r>
      <w:r>
        <w:rPr>
          <w:lang w:val="ru-RU"/>
        </w:rPr>
        <w:t>окружность</w:t>
      </w:r>
      <w:r>
        <w:rPr>
          <w:spacing w:val="-2"/>
          <w:lang w:val="ru-RU"/>
        </w:rPr>
        <w:t xml:space="preserve"> </w:t>
      </w:r>
      <w:r>
        <w:rPr>
          <w:lang w:val="ru-RU"/>
        </w:rPr>
        <w:t>с</w:t>
      </w:r>
      <w:r>
        <w:rPr>
          <w:spacing w:val="1"/>
          <w:lang w:val="ru-RU"/>
        </w:rPr>
        <w:t xml:space="preserve"> </w:t>
      </w:r>
      <w:r>
        <w:rPr>
          <w:lang w:val="ru-RU"/>
        </w:rPr>
        <w:t>помощью</w:t>
      </w:r>
      <w:r>
        <w:rPr>
          <w:spacing w:val="-5"/>
          <w:lang w:val="ru-RU"/>
        </w:rPr>
        <w:t xml:space="preserve"> </w:t>
      </w:r>
      <w:r>
        <w:rPr>
          <w:lang w:val="ru-RU"/>
        </w:rPr>
        <w:t>циркуля;</w:t>
      </w:r>
    </w:p>
    <w:p w:rsidR="00C07E73" w:rsidRDefault="003A1872">
      <w:pPr>
        <w:widowControl w:val="0"/>
        <w:autoSpaceDE w:val="0"/>
        <w:autoSpaceDN w:val="0"/>
        <w:spacing w:line="274" w:lineRule="exact"/>
        <w:ind w:left="959"/>
        <w:jc w:val="both"/>
        <w:rPr>
          <w:lang w:val="ru-RU"/>
        </w:rPr>
      </w:pPr>
      <w:r>
        <w:rPr>
          <w:lang w:val="ru-RU"/>
        </w:rPr>
        <w:t>—выполнять</w:t>
      </w:r>
      <w:r>
        <w:rPr>
          <w:spacing w:val="-4"/>
          <w:lang w:val="ru-RU"/>
        </w:rPr>
        <w:t xml:space="preserve"> </w:t>
      </w:r>
      <w:r>
        <w:rPr>
          <w:lang w:val="ru-RU"/>
        </w:rPr>
        <w:t>биговку;</w:t>
      </w:r>
    </w:p>
    <w:p w:rsidR="00C07E73" w:rsidRDefault="003A1872">
      <w:pPr>
        <w:widowControl w:val="0"/>
        <w:autoSpaceDE w:val="0"/>
        <w:autoSpaceDN w:val="0"/>
        <w:spacing w:before="5" w:line="237" w:lineRule="auto"/>
        <w:ind w:left="959" w:right="153"/>
        <w:jc w:val="both"/>
        <w:rPr>
          <w:lang w:val="ru-RU"/>
        </w:rPr>
      </w:pPr>
      <w:r>
        <w:rPr>
          <w:lang w:val="ru-RU"/>
        </w:rPr>
        <w:t>—выполнять построение простейшего лекала (выкройки) правильной геометрической формы</w:t>
      </w:r>
      <w:r>
        <w:rPr>
          <w:spacing w:val="-58"/>
          <w:lang w:val="ru-RU"/>
        </w:rPr>
        <w:t xml:space="preserve"> </w:t>
      </w:r>
      <w:r>
        <w:rPr>
          <w:lang w:val="ru-RU"/>
        </w:rPr>
        <w:t>и</w:t>
      </w:r>
      <w:r>
        <w:rPr>
          <w:spacing w:val="2"/>
          <w:lang w:val="ru-RU"/>
        </w:rPr>
        <w:t xml:space="preserve"> </w:t>
      </w:r>
      <w:r>
        <w:rPr>
          <w:lang w:val="ru-RU"/>
        </w:rPr>
        <w:t>разметку</w:t>
      </w:r>
      <w:r>
        <w:rPr>
          <w:spacing w:val="-8"/>
          <w:lang w:val="ru-RU"/>
        </w:rPr>
        <w:t xml:space="preserve"> </w:t>
      </w:r>
      <w:r>
        <w:rPr>
          <w:lang w:val="ru-RU"/>
        </w:rPr>
        <w:t>деталей</w:t>
      </w:r>
      <w:r>
        <w:rPr>
          <w:spacing w:val="3"/>
          <w:lang w:val="ru-RU"/>
        </w:rPr>
        <w:t xml:space="preserve"> </w:t>
      </w:r>
      <w:r>
        <w:rPr>
          <w:lang w:val="ru-RU"/>
        </w:rPr>
        <w:t>кроя</w:t>
      </w:r>
      <w:r>
        <w:rPr>
          <w:spacing w:val="2"/>
          <w:lang w:val="ru-RU"/>
        </w:rPr>
        <w:t xml:space="preserve"> </w:t>
      </w:r>
      <w:r>
        <w:rPr>
          <w:lang w:val="ru-RU"/>
        </w:rPr>
        <w:t>на</w:t>
      </w:r>
      <w:r>
        <w:rPr>
          <w:spacing w:val="1"/>
          <w:lang w:val="ru-RU"/>
        </w:rPr>
        <w:t xml:space="preserve"> </w:t>
      </w:r>
      <w:r>
        <w:rPr>
          <w:lang w:val="ru-RU"/>
        </w:rPr>
        <w:t>ткани</w:t>
      </w:r>
      <w:r>
        <w:rPr>
          <w:spacing w:val="-3"/>
          <w:lang w:val="ru-RU"/>
        </w:rPr>
        <w:t xml:space="preserve"> </w:t>
      </w:r>
      <w:r>
        <w:rPr>
          <w:lang w:val="ru-RU"/>
        </w:rPr>
        <w:t>по</w:t>
      </w:r>
      <w:r>
        <w:rPr>
          <w:spacing w:val="2"/>
          <w:lang w:val="ru-RU"/>
        </w:rPr>
        <w:t xml:space="preserve"> </w:t>
      </w:r>
      <w:r>
        <w:rPr>
          <w:lang w:val="ru-RU"/>
        </w:rPr>
        <w:t>нему/ней;</w:t>
      </w:r>
    </w:p>
    <w:p w:rsidR="00C07E73" w:rsidRDefault="003A1872">
      <w:pPr>
        <w:widowControl w:val="0"/>
        <w:autoSpaceDE w:val="0"/>
        <w:autoSpaceDN w:val="0"/>
        <w:spacing w:before="3" w:line="275" w:lineRule="exact"/>
        <w:ind w:left="959"/>
        <w:jc w:val="both"/>
        <w:rPr>
          <w:lang w:val="ru-RU"/>
        </w:rPr>
      </w:pPr>
      <w:r>
        <w:rPr>
          <w:lang w:val="ru-RU"/>
        </w:rPr>
        <w:t>—оформлять</w:t>
      </w:r>
      <w:r>
        <w:rPr>
          <w:spacing w:val="-6"/>
          <w:lang w:val="ru-RU"/>
        </w:rPr>
        <w:t xml:space="preserve"> </w:t>
      </w:r>
      <w:r>
        <w:rPr>
          <w:lang w:val="ru-RU"/>
        </w:rPr>
        <w:t>изделия</w:t>
      </w:r>
      <w:r>
        <w:rPr>
          <w:spacing w:val="-4"/>
          <w:lang w:val="ru-RU"/>
        </w:rPr>
        <w:t xml:space="preserve"> </w:t>
      </w:r>
      <w:r>
        <w:rPr>
          <w:lang w:val="ru-RU"/>
        </w:rPr>
        <w:t>и соединять</w:t>
      </w:r>
      <w:r>
        <w:rPr>
          <w:spacing w:val="-5"/>
          <w:lang w:val="ru-RU"/>
        </w:rPr>
        <w:t xml:space="preserve"> </w:t>
      </w:r>
      <w:r>
        <w:rPr>
          <w:lang w:val="ru-RU"/>
        </w:rPr>
        <w:t>детали</w:t>
      </w:r>
      <w:r>
        <w:rPr>
          <w:spacing w:val="-5"/>
          <w:lang w:val="ru-RU"/>
        </w:rPr>
        <w:t xml:space="preserve"> </w:t>
      </w:r>
      <w:r>
        <w:rPr>
          <w:lang w:val="ru-RU"/>
        </w:rPr>
        <w:t>освоенными</w:t>
      </w:r>
      <w:r>
        <w:rPr>
          <w:spacing w:val="-1"/>
          <w:lang w:val="ru-RU"/>
        </w:rPr>
        <w:t xml:space="preserve"> </w:t>
      </w:r>
      <w:r>
        <w:rPr>
          <w:lang w:val="ru-RU"/>
        </w:rPr>
        <w:t>ручными</w:t>
      </w:r>
      <w:r>
        <w:rPr>
          <w:spacing w:val="-1"/>
          <w:lang w:val="ru-RU"/>
        </w:rPr>
        <w:t xml:space="preserve"> </w:t>
      </w:r>
      <w:r>
        <w:rPr>
          <w:lang w:val="ru-RU"/>
        </w:rPr>
        <w:t>строчками;</w:t>
      </w:r>
    </w:p>
    <w:p w:rsidR="00C07E73" w:rsidRDefault="003A1872">
      <w:pPr>
        <w:widowControl w:val="0"/>
        <w:autoSpaceDE w:val="0"/>
        <w:autoSpaceDN w:val="0"/>
        <w:spacing w:line="242" w:lineRule="auto"/>
        <w:ind w:left="959" w:right="154"/>
        <w:jc w:val="both"/>
        <w:rPr>
          <w:lang w:val="ru-RU"/>
        </w:rPr>
      </w:pPr>
      <w:r>
        <w:rPr>
          <w:lang w:val="ru-RU"/>
        </w:rPr>
        <w:t>—понимать</w:t>
      </w:r>
      <w:r>
        <w:rPr>
          <w:spacing w:val="1"/>
          <w:lang w:val="ru-RU"/>
        </w:rPr>
        <w:t xml:space="preserve"> </w:t>
      </w:r>
      <w:r>
        <w:rPr>
          <w:lang w:val="ru-RU"/>
        </w:rPr>
        <w:t>смысл</w:t>
      </w:r>
      <w:r>
        <w:rPr>
          <w:spacing w:val="1"/>
          <w:lang w:val="ru-RU"/>
        </w:rPr>
        <w:t xml:space="preserve"> </w:t>
      </w:r>
      <w:r>
        <w:rPr>
          <w:lang w:val="ru-RU"/>
        </w:rPr>
        <w:t>понятия</w:t>
      </w:r>
      <w:r>
        <w:rPr>
          <w:spacing w:val="1"/>
          <w:lang w:val="ru-RU"/>
        </w:rPr>
        <w:t xml:space="preserve"> </w:t>
      </w:r>
      <w:r>
        <w:rPr>
          <w:lang w:val="ru-RU"/>
        </w:rPr>
        <w:t>«развёртка»</w:t>
      </w:r>
      <w:r>
        <w:rPr>
          <w:spacing w:val="1"/>
          <w:lang w:val="ru-RU"/>
        </w:rPr>
        <w:t xml:space="preserve"> </w:t>
      </w:r>
      <w:r>
        <w:rPr>
          <w:lang w:val="ru-RU"/>
        </w:rPr>
        <w:t>(трёхмерного</w:t>
      </w:r>
      <w:r>
        <w:rPr>
          <w:spacing w:val="1"/>
          <w:lang w:val="ru-RU"/>
        </w:rPr>
        <w:t xml:space="preserve"> </w:t>
      </w:r>
      <w:r>
        <w:rPr>
          <w:lang w:val="ru-RU"/>
        </w:rPr>
        <w:t>предмета);</w:t>
      </w:r>
      <w:r>
        <w:rPr>
          <w:spacing w:val="1"/>
          <w:lang w:val="ru-RU"/>
        </w:rPr>
        <w:t xml:space="preserve"> </w:t>
      </w:r>
      <w:r>
        <w:rPr>
          <w:lang w:val="ru-RU"/>
        </w:rPr>
        <w:t>соотносить</w:t>
      </w:r>
      <w:r>
        <w:rPr>
          <w:spacing w:val="1"/>
          <w:lang w:val="ru-RU"/>
        </w:rPr>
        <w:t xml:space="preserve"> </w:t>
      </w:r>
      <w:r>
        <w:rPr>
          <w:lang w:val="ru-RU"/>
        </w:rPr>
        <w:t>объёмную</w:t>
      </w:r>
      <w:r>
        <w:rPr>
          <w:spacing w:val="1"/>
          <w:lang w:val="ru-RU"/>
        </w:rPr>
        <w:t xml:space="preserve"> </w:t>
      </w:r>
      <w:r>
        <w:rPr>
          <w:lang w:val="ru-RU"/>
        </w:rPr>
        <w:t>конструкцию</w:t>
      </w:r>
      <w:r>
        <w:rPr>
          <w:spacing w:val="-1"/>
          <w:lang w:val="ru-RU"/>
        </w:rPr>
        <w:t xml:space="preserve"> </w:t>
      </w:r>
      <w:r>
        <w:rPr>
          <w:lang w:val="ru-RU"/>
        </w:rPr>
        <w:t>с</w:t>
      </w:r>
      <w:r>
        <w:rPr>
          <w:spacing w:val="1"/>
          <w:lang w:val="ru-RU"/>
        </w:rPr>
        <w:t xml:space="preserve"> </w:t>
      </w:r>
      <w:r>
        <w:rPr>
          <w:lang w:val="ru-RU"/>
        </w:rPr>
        <w:t>изображениями</w:t>
      </w:r>
      <w:r>
        <w:rPr>
          <w:spacing w:val="3"/>
          <w:lang w:val="ru-RU"/>
        </w:rPr>
        <w:t xml:space="preserve"> </w:t>
      </w:r>
      <w:r>
        <w:rPr>
          <w:lang w:val="ru-RU"/>
        </w:rPr>
        <w:t>её развёртки;</w:t>
      </w:r>
    </w:p>
    <w:p w:rsidR="00C07E73" w:rsidRDefault="003A1872">
      <w:pPr>
        <w:widowControl w:val="0"/>
        <w:autoSpaceDE w:val="0"/>
        <w:autoSpaceDN w:val="0"/>
        <w:ind w:left="959" w:right="141"/>
        <w:jc w:val="both"/>
        <w:rPr>
          <w:lang w:val="ru-RU"/>
        </w:rPr>
      </w:pPr>
      <w:r>
        <w:rPr>
          <w:lang w:val="ru-RU"/>
        </w:rPr>
        <w:t>—отличать макет от модели, строить трёхмерный макет из готовой развёртки; —определять</w:t>
      </w:r>
      <w:r>
        <w:rPr>
          <w:spacing w:val="1"/>
          <w:lang w:val="ru-RU"/>
        </w:rPr>
        <w:t xml:space="preserve"> </w:t>
      </w:r>
      <w:r>
        <w:rPr>
          <w:lang w:val="ru-RU"/>
        </w:rPr>
        <w:t>неподвижный</w:t>
      </w:r>
      <w:r>
        <w:rPr>
          <w:spacing w:val="1"/>
          <w:lang w:val="ru-RU"/>
        </w:rPr>
        <w:t xml:space="preserve"> </w:t>
      </w:r>
      <w:r>
        <w:rPr>
          <w:lang w:val="ru-RU"/>
        </w:rPr>
        <w:t>и</w:t>
      </w:r>
      <w:r>
        <w:rPr>
          <w:spacing w:val="1"/>
          <w:lang w:val="ru-RU"/>
        </w:rPr>
        <w:t xml:space="preserve"> </w:t>
      </w:r>
      <w:r>
        <w:rPr>
          <w:lang w:val="ru-RU"/>
        </w:rPr>
        <w:t>подвижный</w:t>
      </w:r>
      <w:r>
        <w:rPr>
          <w:spacing w:val="1"/>
          <w:lang w:val="ru-RU"/>
        </w:rPr>
        <w:t xml:space="preserve"> </w:t>
      </w:r>
      <w:r>
        <w:rPr>
          <w:lang w:val="ru-RU"/>
        </w:rPr>
        <w:t>способ</w:t>
      </w:r>
      <w:r>
        <w:rPr>
          <w:spacing w:val="1"/>
          <w:lang w:val="ru-RU"/>
        </w:rPr>
        <w:t xml:space="preserve"> </w:t>
      </w:r>
      <w:r>
        <w:rPr>
          <w:lang w:val="ru-RU"/>
        </w:rPr>
        <w:t>соединения</w:t>
      </w:r>
      <w:r>
        <w:rPr>
          <w:spacing w:val="1"/>
          <w:lang w:val="ru-RU"/>
        </w:rPr>
        <w:t xml:space="preserve"> </w:t>
      </w:r>
      <w:r>
        <w:rPr>
          <w:lang w:val="ru-RU"/>
        </w:rPr>
        <w:t>деталей</w:t>
      </w:r>
      <w:r>
        <w:rPr>
          <w:spacing w:val="1"/>
          <w:lang w:val="ru-RU"/>
        </w:rPr>
        <w:t xml:space="preserve"> </w:t>
      </w:r>
      <w:r>
        <w:rPr>
          <w:lang w:val="ru-RU"/>
        </w:rPr>
        <w:t>и</w:t>
      </w:r>
      <w:r>
        <w:rPr>
          <w:spacing w:val="1"/>
          <w:lang w:val="ru-RU"/>
        </w:rPr>
        <w:t xml:space="preserve"> </w:t>
      </w:r>
      <w:r>
        <w:rPr>
          <w:lang w:val="ru-RU"/>
        </w:rPr>
        <w:t>выполнять</w:t>
      </w:r>
      <w:r>
        <w:rPr>
          <w:spacing w:val="1"/>
          <w:lang w:val="ru-RU"/>
        </w:rPr>
        <w:t xml:space="preserve"> </w:t>
      </w:r>
      <w:r>
        <w:rPr>
          <w:lang w:val="ru-RU"/>
        </w:rPr>
        <w:t>подвижное</w:t>
      </w:r>
      <w:r>
        <w:rPr>
          <w:spacing w:val="1"/>
          <w:lang w:val="ru-RU"/>
        </w:rPr>
        <w:t xml:space="preserve"> </w:t>
      </w:r>
      <w:r>
        <w:rPr>
          <w:lang w:val="ru-RU"/>
        </w:rPr>
        <w:t>и</w:t>
      </w:r>
      <w:r>
        <w:rPr>
          <w:spacing w:val="1"/>
          <w:lang w:val="ru-RU"/>
        </w:rPr>
        <w:t xml:space="preserve"> </w:t>
      </w:r>
      <w:r>
        <w:rPr>
          <w:lang w:val="ru-RU"/>
        </w:rPr>
        <w:t>неподвижное</w:t>
      </w:r>
      <w:r>
        <w:rPr>
          <w:spacing w:val="-5"/>
          <w:lang w:val="ru-RU"/>
        </w:rPr>
        <w:t xml:space="preserve"> </w:t>
      </w:r>
      <w:r>
        <w:rPr>
          <w:lang w:val="ru-RU"/>
        </w:rPr>
        <w:t>соединения</w:t>
      </w:r>
      <w:r>
        <w:rPr>
          <w:spacing w:val="2"/>
          <w:lang w:val="ru-RU"/>
        </w:rPr>
        <w:t xml:space="preserve"> </w:t>
      </w:r>
      <w:r>
        <w:rPr>
          <w:lang w:val="ru-RU"/>
        </w:rPr>
        <w:t>известными</w:t>
      </w:r>
      <w:r>
        <w:rPr>
          <w:spacing w:val="3"/>
          <w:lang w:val="ru-RU"/>
        </w:rPr>
        <w:t xml:space="preserve"> </w:t>
      </w:r>
      <w:r>
        <w:rPr>
          <w:lang w:val="ru-RU"/>
        </w:rPr>
        <w:t>способами;</w:t>
      </w:r>
    </w:p>
    <w:p w:rsidR="00C07E73" w:rsidRDefault="003A1872">
      <w:pPr>
        <w:widowControl w:val="0"/>
        <w:autoSpaceDE w:val="0"/>
        <w:autoSpaceDN w:val="0"/>
        <w:ind w:left="959" w:right="144"/>
        <w:jc w:val="both"/>
        <w:rPr>
          <w:lang w:val="ru-RU"/>
        </w:rPr>
      </w:pPr>
      <w:r>
        <w:rPr>
          <w:lang w:val="ru-RU"/>
        </w:rPr>
        <w:t>—конструировать</w:t>
      </w:r>
      <w:r>
        <w:rPr>
          <w:spacing w:val="-10"/>
          <w:lang w:val="ru-RU"/>
        </w:rPr>
        <w:t xml:space="preserve"> </w:t>
      </w:r>
      <w:r>
        <w:rPr>
          <w:lang w:val="ru-RU"/>
        </w:rPr>
        <w:t>и</w:t>
      </w:r>
      <w:r>
        <w:rPr>
          <w:spacing w:val="-10"/>
          <w:lang w:val="ru-RU"/>
        </w:rPr>
        <w:t xml:space="preserve"> </w:t>
      </w:r>
      <w:r>
        <w:rPr>
          <w:lang w:val="ru-RU"/>
        </w:rPr>
        <w:t>моделировать</w:t>
      </w:r>
      <w:r>
        <w:rPr>
          <w:spacing w:val="-10"/>
          <w:lang w:val="ru-RU"/>
        </w:rPr>
        <w:t xml:space="preserve"> </w:t>
      </w:r>
      <w:r>
        <w:rPr>
          <w:lang w:val="ru-RU"/>
        </w:rPr>
        <w:t>изделия</w:t>
      </w:r>
      <w:r>
        <w:rPr>
          <w:spacing w:val="-6"/>
          <w:lang w:val="ru-RU"/>
        </w:rPr>
        <w:t xml:space="preserve"> </w:t>
      </w:r>
      <w:r>
        <w:rPr>
          <w:lang w:val="ru-RU"/>
        </w:rPr>
        <w:t>из</w:t>
      </w:r>
      <w:r>
        <w:rPr>
          <w:spacing w:val="-10"/>
          <w:lang w:val="ru-RU"/>
        </w:rPr>
        <w:t xml:space="preserve"> </w:t>
      </w:r>
      <w:r>
        <w:rPr>
          <w:lang w:val="ru-RU"/>
        </w:rPr>
        <w:t>различных</w:t>
      </w:r>
      <w:r>
        <w:rPr>
          <w:spacing w:val="-11"/>
          <w:lang w:val="ru-RU"/>
        </w:rPr>
        <w:t xml:space="preserve"> </w:t>
      </w:r>
      <w:r>
        <w:rPr>
          <w:lang w:val="ru-RU"/>
        </w:rPr>
        <w:t>материалов</w:t>
      </w:r>
      <w:r>
        <w:rPr>
          <w:spacing w:val="-9"/>
          <w:lang w:val="ru-RU"/>
        </w:rPr>
        <w:t xml:space="preserve"> </w:t>
      </w:r>
      <w:r>
        <w:rPr>
          <w:lang w:val="ru-RU"/>
        </w:rPr>
        <w:t>по</w:t>
      </w:r>
      <w:r>
        <w:rPr>
          <w:spacing w:val="-12"/>
          <w:lang w:val="ru-RU"/>
        </w:rPr>
        <w:t xml:space="preserve"> </w:t>
      </w:r>
      <w:r>
        <w:rPr>
          <w:lang w:val="ru-RU"/>
        </w:rPr>
        <w:t>модели,</w:t>
      </w:r>
      <w:r>
        <w:rPr>
          <w:spacing w:val="-8"/>
          <w:lang w:val="ru-RU"/>
        </w:rPr>
        <w:t xml:space="preserve"> </w:t>
      </w:r>
      <w:r>
        <w:rPr>
          <w:lang w:val="ru-RU"/>
        </w:rPr>
        <w:t>простейшему</w:t>
      </w:r>
      <w:r>
        <w:rPr>
          <w:spacing w:val="-58"/>
          <w:lang w:val="ru-RU"/>
        </w:rPr>
        <w:t xml:space="preserve"> </w:t>
      </w:r>
      <w:r>
        <w:rPr>
          <w:lang w:val="ru-RU"/>
        </w:rPr>
        <w:t>чертежу</w:t>
      </w:r>
      <w:r>
        <w:rPr>
          <w:spacing w:val="-9"/>
          <w:lang w:val="ru-RU"/>
        </w:rPr>
        <w:t xml:space="preserve"> </w:t>
      </w:r>
      <w:r>
        <w:rPr>
          <w:lang w:val="ru-RU"/>
        </w:rPr>
        <w:t>или</w:t>
      </w:r>
      <w:r>
        <w:rPr>
          <w:spacing w:val="3"/>
          <w:lang w:val="ru-RU"/>
        </w:rPr>
        <w:t xml:space="preserve"> </w:t>
      </w:r>
      <w:r>
        <w:rPr>
          <w:lang w:val="ru-RU"/>
        </w:rPr>
        <w:t>эскизу;</w:t>
      </w:r>
    </w:p>
    <w:p w:rsidR="00C07E73" w:rsidRDefault="003A1872">
      <w:pPr>
        <w:widowControl w:val="0"/>
        <w:autoSpaceDE w:val="0"/>
        <w:autoSpaceDN w:val="0"/>
        <w:spacing w:line="275" w:lineRule="exact"/>
        <w:ind w:left="959"/>
        <w:jc w:val="both"/>
        <w:rPr>
          <w:lang w:val="ru-RU"/>
        </w:rPr>
      </w:pPr>
      <w:r>
        <w:rPr>
          <w:lang w:val="ru-RU"/>
        </w:rPr>
        <w:t>—решать</w:t>
      </w:r>
      <w:r>
        <w:rPr>
          <w:spacing w:val="-4"/>
          <w:lang w:val="ru-RU"/>
        </w:rPr>
        <w:t xml:space="preserve"> </w:t>
      </w:r>
      <w:r>
        <w:rPr>
          <w:lang w:val="ru-RU"/>
        </w:rPr>
        <w:t>несложные</w:t>
      </w:r>
      <w:r>
        <w:rPr>
          <w:spacing w:val="-6"/>
          <w:lang w:val="ru-RU"/>
        </w:rPr>
        <w:t xml:space="preserve"> </w:t>
      </w:r>
      <w:r>
        <w:rPr>
          <w:lang w:val="ru-RU"/>
        </w:rPr>
        <w:t>конструкторско-технологические</w:t>
      </w:r>
      <w:r>
        <w:rPr>
          <w:spacing w:val="-6"/>
          <w:lang w:val="ru-RU"/>
        </w:rPr>
        <w:t xml:space="preserve"> </w:t>
      </w:r>
      <w:r>
        <w:rPr>
          <w:lang w:val="ru-RU"/>
        </w:rPr>
        <w:t>задачи;</w:t>
      </w:r>
    </w:p>
    <w:p w:rsidR="00C07E73" w:rsidRDefault="003A1872">
      <w:pPr>
        <w:widowControl w:val="0"/>
        <w:autoSpaceDE w:val="0"/>
        <w:autoSpaceDN w:val="0"/>
        <w:spacing w:line="242" w:lineRule="auto"/>
        <w:ind w:left="959" w:right="154"/>
        <w:jc w:val="both"/>
        <w:rPr>
          <w:lang w:val="ru-RU"/>
        </w:rPr>
      </w:pPr>
      <w:r>
        <w:rPr>
          <w:lang w:val="ru-RU"/>
        </w:rPr>
        <w:t>—применять</w:t>
      </w:r>
      <w:r>
        <w:rPr>
          <w:spacing w:val="1"/>
          <w:lang w:val="ru-RU"/>
        </w:rPr>
        <w:t xml:space="preserve"> </w:t>
      </w:r>
      <w:r>
        <w:rPr>
          <w:lang w:val="ru-RU"/>
        </w:rPr>
        <w:t>освоенные</w:t>
      </w:r>
      <w:r>
        <w:rPr>
          <w:spacing w:val="1"/>
          <w:lang w:val="ru-RU"/>
        </w:rPr>
        <w:t xml:space="preserve"> </w:t>
      </w:r>
      <w:r>
        <w:rPr>
          <w:lang w:val="ru-RU"/>
        </w:rPr>
        <w:t>знания</w:t>
      </w:r>
      <w:r>
        <w:rPr>
          <w:spacing w:val="1"/>
          <w:lang w:val="ru-RU"/>
        </w:rPr>
        <w:t xml:space="preserve"> </w:t>
      </w:r>
      <w:r>
        <w:rPr>
          <w:lang w:val="ru-RU"/>
        </w:rPr>
        <w:t>и</w:t>
      </w:r>
      <w:r>
        <w:rPr>
          <w:spacing w:val="1"/>
          <w:lang w:val="ru-RU"/>
        </w:rPr>
        <w:t xml:space="preserve"> </w:t>
      </w:r>
      <w:r>
        <w:rPr>
          <w:lang w:val="ru-RU"/>
        </w:rPr>
        <w:t>практические</w:t>
      </w:r>
      <w:r>
        <w:rPr>
          <w:spacing w:val="1"/>
          <w:lang w:val="ru-RU"/>
        </w:rPr>
        <w:t xml:space="preserve"> </w:t>
      </w:r>
      <w:r>
        <w:rPr>
          <w:lang w:val="ru-RU"/>
        </w:rPr>
        <w:t>умения</w:t>
      </w:r>
      <w:r>
        <w:rPr>
          <w:spacing w:val="1"/>
          <w:lang w:val="ru-RU"/>
        </w:rPr>
        <w:t xml:space="preserve"> </w:t>
      </w:r>
      <w:r>
        <w:rPr>
          <w:lang w:val="ru-RU"/>
        </w:rPr>
        <w:t>(технологические,</w:t>
      </w:r>
      <w:r>
        <w:rPr>
          <w:spacing w:val="1"/>
          <w:lang w:val="ru-RU"/>
        </w:rPr>
        <w:t xml:space="preserve"> </w:t>
      </w:r>
      <w:r>
        <w:rPr>
          <w:lang w:val="ru-RU"/>
        </w:rPr>
        <w:t>графические,</w:t>
      </w:r>
      <w:r>
        <w:rPr>
          <w:spacing w:val="1"/>
          <w:lang w:val="ru-RU"/>
        </w:rPr>
        <w:t xml:space="preserve"> </w:t>
      </w:r>
      <w:r>
        <w:rPr>
          <w:lang w:val="ru-RU"/>
        </w:rPr>
        <w:t>конструкторские)</w:t>
      </w:r>
      <w:r>
        <w:rPr>
          <w:spacing w:val="1"/>
          <w:lang w:val="ru-RU"/>
        </w:rPr>
        <w:t xml:space="preserve"> </w:t>
      </w:r>
      <w:r>
        <w:rPr>
          <w:lang w:val="ru-RU"/>
        </w:rPr>
        <w:t>в</w:t>
      </w:r>
      <w:r>
        <w:rPr>
          <w:spacing w:val="1"/>
          <w:lang w:val="ru-RU"/>
        </w:rPr>
        <w:t xml:space="preserve"> </w:t>
      </w:r>
      <w:r>
        <w:rPr>
          <w:lang w:val="ru-RU"/>
        </w:rPr>
        <w:t>самостоятельной</w:t>
      </w:r>
      <w:r>
        <w:rPr>
          <w:spacing w:val="-4"/>
          <w:lang w:val="ru-RU"/>
        </w:rPr>
        <w:t xml:space="preserve"> </w:t>
      </w:r>
      <w:r>
        <w:rPr>
          <w:lang w:val="ru-RU"/>
        </w:rPr>
        <w:t>интеллектуальной</w:t>
      </w:r>
      <w:r>
        <w:rPr>
          <w:spacing w:val="1"/>
          <w:lang w:val="ru-RU"/>
        </w:rPr>
        <w:t xml:space="preserve"> </w:t>
      </w:r>
      <w:r>
        <w:rPr>
          <w:lang w:val="ru-RU"/>
        </w:rPr>
        <w:t>и</w:t>
      </w:r>
      <w:r>
        <w:rPr>
          <w:spacing w:val="-3"/>
          <w:lang w:val="ru-RU"/>
        </w:rPr>
        <w:t xml:space="preserve"> </w:t>
      </w:r>
      <w:r>
        <w:rPr>
          <w:lang w:val="ru-RU"/>
        </w:rPr>
        <w:t>практической</w:t>
      </w:r>
      <w:r>
        <w:rPr>
          <w:spacing w:val="-4"/>
          <w:lang w:val="ru-RU"/>
        </w:rPr>
        <w:t xml:space="preserve"> </w:t>
      </w:r>
      <w:r>
        <w:rPr>
          <w:lang w:val="ru-RU"/>
        </w:rPr>
        <w:t>деятельности;</w:t>
      </w:r>
    </w:p>
    <w:p w:rsidR="00C07E73" w:rsidRDefault="003A1872">
      <w:pPr>
        <w:widowControl w:val="0"/>
        <w:autoSpaceDE w:val="0"/>
        <w:autoSpaceDN w:val="0"/>
        <w:spacing w:line="271" w:lineRule="exact"/>
        <w:ind w:left="959"/>
        <w:jc w:val="both"/>
        <w:rPr>
          <w:lang w:val="ru-RU"/>
        </w:rPr>
      </w:pPr>
      <w:r>
        <w:rPr>
          <w:lang w:val="ru-RU"/>
        </w:rPr>
        <w:t>—делать</w:t>
      </w:r>
      <w:r>
        <w:rPr>
          <w:spacing w:val="-1"/>
          <w:lang w:val="ru-RU"/>
        </w:rPr>
        <w:t xml:space="preserve"> </w:t>
      </w:r>
      <w:r>
        <w:rPr>
          <w:lang w:val="ru-RU"/>
        </w:rPr>
        <w:t>выбор, какое</w:t>
      </w:r>
      <w:r>
        <w:rPr>
          <w:spacing w:val="-3"/>
          <w:lang w:val="ru-RU"/>
        </w:rPr>
        <w:t xml:space="preserve"> </w:t>
      </w:r>
      <w:r>
        <w:rPr>
          <w:lang w:val="ru-RU"/>
        </w:rPr>
        <w:t>мнение</w:t>
      </w:r>
      <w:r>
        <w:rPr>
          <w:spacing w:val="-7"/>
          <w:lang w:val="ru-RU"/>
        </w:rPr>
        <w:t xml:space="preserve"> </w:t>
      </w:r>
      <w:r>
        <w:rPr>
          <w:lang w:val="ru-RU"/>
        </w:rPr>
        <w:t>принять —</w:t>
      </w:r>
      <w:r>
        <w:rPr>
          <w:spacing w:val="-1"/>
          <w:lang w:val="ru-RU"/>
        </w:rPr>
        <w:t xml:space="preserve"> </w:t>
      </w:r>
      <w:r>
        <w:rPr>
          <w:lang w:val="ru-RU"/>
        </w:rPr>
        <w:t>своё</w:t>
      </w:r>
      <w:r>
        <w:rPr>
          <w:spacing w:val="-8"/>
          <w:lang w:val="ru-RU"/>
        </w:rPr>
        <w:t xml:space="preserve"> </w:t>
      </w:r>
      <w:r>
        <w:rPr>
          <w:lang w:val="ru-RU"/>
        </w:rPr>
        <w:t>или</w:t>
      </w:r>
      <w:r>
        <w:rPr>
          <w:spacing w:val="-1"/>
          <w:lang w:val="ru-RU"/>
        </w:rPr>
        <w:t xml:space="preserve"> </w:t>
      </w:r>
      <w:r>
        <w:rPr>
          <w:lang w:val="ru-RU"/>
        </w:rPr>
        <w:t>другое,</w:t>
      </w:r>
      <w:r>
        <w:rPr>
          <w:spacing w:val="1"/>
          <w:lang w:val="ru-RU"/>
        </w:rPr>
        <w:t xml:space="preserve"> </w:t>
      </w:r>
      <w:r>
        <w:rPr>
          <w:lang w:val="ru-RU"/>
        </w:rPr>
        <w:t>высказанное</w:t>
      </w:r>
      <w:r>
        <w:rPr>
          <w:spacing w:val="-3"/>
          <w:lang w:val="ru-RU"/>
        </w:rPr>
        <w:t xml:space="preserve"> </w:t>
      </w:r>
      <w:r>
        <w:rPr>
          <w:lang w:val="ru-RU"/>
        </w:rPr>
        <w:t>в</w:t>
      </w:r>
      <w:r>
        <w:rPr>
          <w:spacing w:val="-4"/>
          <w:lang w:val="ru-RU"/>
        </w:rPr>
        <w:t xml:space="preserve"> </w:t>
      </w:r>
      <w:r>
        <w:rPr>
          <w:lang w:val="ru-RU"/>
        </w:rPr>
        <w:t>ходе</w:t>
      </w:r>
      <w:r>
        <w:rPr>
          <w:spacing w:val="-8"/>
          <w:lang w:val="ru-RU"/>
        </w:rPr>
        <w:t xml:space="preserve"> </w:t>
      </w:r>
      <w:r>
        <w:rPr>
          <w:lang w:val="ru-RU"/>
        </w:rPr>
        <w:t>обсуждения;</w:t>
      </w:r>
    </w:p>
    <w:p w:rsidR="00C07E73" w:rsidRDefault="003A1872">
      <w:pPr>
        <w:widowControl w:val="0"/>
        <w:autoSpaceDE w:val="0"/>
        <w:autoSpaceDN w:val="0"/>
        <w:spacing w:line="275" w:lineRule="exact"/>
        <w:ind w:left="959"/>
        <w:jc w:val="both"/>
        <w:rPr>
          <w:lang w:val="ru-RU"/>
        </w:rPr>
      </w:pPr>
      <w:r>
        <w:rPr>
          <w:lang w:val="ru-RU"/>
        </w:rPr>
        <w:t>—выполнять</w:t>
      </w:r>
      <w:r>
        <w:rPr>
          <w:spacing w:val="-1"/>
          <w:lang w:val="ru-RU"/>
        </w:rPr>
        <w:t xml:space="preserve"> </w:t>
      </w:r>
      <w:r>
        <w:rPr>
          <w:lang w:val="ru-RU"/>
        </w:rPr>
        <w:t>работу</w:t>
      </w:r>
      <w:r>
        <w:rPr>
          <w:spacing w:val="-11"/>
          <w:lang w:val="ru-RU"/>
        </w:rPr>
        <w:t xml:space="preserve"> </w:t>
      </w:r>
      <w:r>
        <w:rPr>
          <w:lang w:val="ru-RU"/>
        </w:rPr>
        <w:t>в малых</w:t>
      </w:r>
      <w:r>
        <w:rPr>
          <w:spacing w:val="-7"/>
          <w:lang w:val="ru-RU"/>
        </w:rPr>
        <w:t xml:space="preserve"> </w:t>
      </w:r>
      <w:r>
        <w:rPr>
          <w:lang w:val="ru-RU"/>
        </w:rPr>
        <w:t>группах, осуществлять</w:t>
      </w:r>
      <w:r>
        <w:rPr>
          <w:spacing w:val="-2"/>
          <w:lang w:val="ru-RU"/>
        </w:rPr>
        <w:t xml:space="preserve"> </w:t>
      </w:r>
      <w:r>
        <w:rPr>
          <w:lang w:val="ru-RU"/>
        </w:rPr>
        <w:t>сотрудничество;</w:t>
      </w:r>
    </w:p>
    <w:p w:rsidR="00C07E73" w:rsidRDefault="003A1872">
      <w:pPr>
        <w:widowControl w:val="0"/>
        <w:autoSpaceDE w:val="0"/>
        <w:autoSpaceDN w:val="0"/>
        <w:ind w:left="959" w:right="146"/>
        <w:jc w:val="both"/>
        <w:rPr>
          <w:lang w:val="ru-RU"/>
        </w:rPr>
      </w:pPr>
      <w:r>
        <w:rPr>
          <w:lang w:val="ru-RU"/>
        </w:rPr>
        <w:t>—понимать особенности проектной деятельности, осуществлять под руководством учителя</w:t>
      </w:r>
      <w:r>
        <w:rPr>
          <w:spacing w:val="1"/>
          <w:lang w:val="ru-RU"/>
        </w:rPr>
        <w:t xml:space="preserve"> </w:t>
      </w:r>
      <w:r>
        <w:rPr>
          <w:lang w:val="ru-RU"/>
        </w:rPr>
        <w:t>элементарную</w:t>
      </w:r>
      <w:r>
        <w:rPr>
          <w:spacing w:val="-10"/>
          <w:lang w:val="ru-RU"/>
        </w:rPr>
        <w:t xml:space="preserve"> </w:t>
      </w:r>
      <w:r>
        <w:rPr>
          <w:lang w:val="ru-RU"/>
        </w:rPr>
        <w:t>проектную</w:t>
      </w:r>
      <w:r>
        <w:rPr>
          <w:spacing w:val="-10"/>
          <w:lang w:val="ru-RU"/>
        </w:rPr>
        <w:t xml:space="preserve"> </w:t>
      </w:r>
      <w:r>
        <w:rPr>
          <w:lang w:val="ru-RU"/>
        </w:rPr>
        <w:t>деятельность</w:t>
      </w:r>
      <w:r>
        <w:rPr>
          <w:spacing w:val="-10"/>
          <w:lang w:val="ru-RU"/>
        </w:rPr>
        <w:t xml:space="preserve"> </w:t>
      </w:r>
      <w:r>
        <w:rPr>
          <w:lang w:val="ru-RU"/>
        </w:rPr>
        <w:t>в</w:t>
      </w:r>
      <w:r>
        <w:rPr>
          <w:spacing w:val="-11"/>
          <w:lang w:val="ru-RU"/>
        </w:rPr>
        <w:t xml:space="preserve"> </w:t>
      </w:r>
      <w:r>
        <w:rPr>
          <w:lang w:val="ru-RU"/>
        </w:rPr>
        <w:t>малых</w:t>
      </w:r>
      <w:r>
        <w:rPr>
          <w:spacing w:val="-12"/>
          <w:lang w:val="ru-RU"/>
        </w:rPr>
        <w:t xml:space="preserve"> </w:t>
      </w:r>
      <w:r>
        <w:rPr>
          <w:lang w:val="ru-RU"/>
        </w:rPr>
        <w:t>группах:</w:t>
      </w:r>
      <w:r>
        <w:rPr>
          <w:spacing w:val="-7"/>
          <w:lang w:val="ru-RU"/>
        </w:rPr>
        <w:t xml:space="preserve"> </w:t>
      </w:r>
      <w:r>
        <w:rPr>
          <w:lang w:val="ru-RU"/>
        </w:rPr>
        <w:t>разрабатывать</w:t>
      </w:r>
      <w:r>
        <w:rPr>
          <w:spacing w:val="-6"/>
          <w:lang w:val="ru-RU"/>
        </w:rPr>
        <w:t xml:space="preserve"> </w:t>
      </w:r>
      <w:r>
        <w:rPr>
          <w:lang w:val="ru-RU"/>
        </w:rPr>
        <w:t>замысел,</w:t>
      </w:r>
      <w:r>
        <w:rPr>
          <w:spacing w:val="-10"/>
          <w:lang w:val="ru-RU"/>
        </w:rPr>
        <w:t xml:space="preserve"> </w:t>
      </w:r>
      <w:r>
        <w:rPr>
          <w:lang w:val="ru-RU"/>
        </w:rPr>
        <w:t>искать</w:t>
      </w:r>
      <w:r>
        <w:rPr>
          <w:spacing w:val="-1"/>
          <w:lang w:val="ru-RU"/>
        </w:rPr>
        <w:t xml:space="preserve"> </w:t>
      </w:r>
      <w:r>
        <w:rPr>
          <w:lang w:val="ru-RU"/>
        </w:rPr>
        <w:t>пути</w:t>
      </w:r>
      <w:r>
        <w:rPr>
          <w:spacing w:val="-58"/>
          <w:lang w:val="ru-RU"/>
        </w:rPr>
        <w:t xml:space="preserve"> </w:t>
      </w:r>
      <w:r>
        <w:rPr>
          <w:lang w:val="ru-RU"/>
        </w:rPr>
        <w:t>его реализации,</w:t>
      </w:r>
      <w:r>
        <w:rPr>
          <w:spacing w:val="-2"/>
          <w:lang w:val="ru-RU"/>
        </w:rPr>
        <w:t xml:space="preserve"> </w:t>
      </w:r>
      <w:r>
        <w:rPr>
          <w:lang w:val="ru-RU"/>
        </w:rPr>
        <w:t>воплощать</w:t>
      </w:r>
      <w:r>
        <w:rPr>
          <w:spacing w:val="2"/>
          <w:lang w:val="ru-RU"/>
        </w:rPr>
        <w:t xml:space="preserve"> </w:t>
      </w:r>
      <w:r>
        <w:rPr>
          <w:lang w:val="ru-RU"/>
        </w:rPr>
        <w:t>его в</w:t>
      </w:r>
      <w:r>
        <w:rPr>
          <w:spacing w:val="2"/>
          <w:lang w:val="ru-RU"/>
        </w:rPr>
        <w:t xml:space="preserve"> </w:t>
      </w:r>
      <w:r>
        <w:rPr>
          <w:lang w:val="ru-RU"/>
        </w:rPr>
        <w:t>продукте,</w:t>
      </w:r>
      <w:r>
        <w:rPr>
          <w:spacing w:val="2"/>
          <w:lang w:val="ru-RU"/>
        </w:rPr>
        <w:t xml:space="preserve"> </w:t>
      </w:r>
      <w:r>
        <w:rPr>
          <w:lang w:val="ru-RU"/>
        </w:rPr>
        <w:t>демонстрировать</w:t>
      </w:r>
      <w:r>
        <w:rPr>
          <w:spacing w:val="-2"/>
          <w:lang w:val="ru-RU"/>
        </w:rPr>
        <w:t xml:space="preserve"> </w:t>
      </w:r>
      <w:r>
        <w:rPr>
          <w:lang w:val="ru-RU"/>
        </w:rPr>
        <w:t>готовый</w:t>
      </w:r>
      <w:r>
        <w:rPr>
          <w:spacing w:val="-3"/>
          <w:lang w:val="ru-RU"/>
        </w:rPr>
        <w:t xml:space="preserve"> </w:t>
      </w:r>
      <w:r>
        <w:rPr>
          <w:lang w:val="ru-RU"/>
        </w:rPr>
        <w:t>продукт;</w:t>
      </w:r>
    </w:p>
    <w:p w:rsidR="00C07E73" w:rsidRDefault="003A1872">
      <w:pPr>
        <w:widowControl w:val="0"/>
        <w:autoSpaceDE w:val="0"/>
        <w:autoSpaceDN w:val="0"/>
        <w:ind w:left="959"/>
        <w:jc w:val="both"/>
        <w:rPr>
          <w:lang w:val="ru-RU"/>
        </w:rPr>
      </w:pPr>
      <w:r>
        <w:rPr>
          <w:lang w:val="ru-RU"/>
        </w:rPr>
        <w:t>—называть</w:t>
      </w:r>
      <w:r>
        <w:rPr>
          <w:spacing w:val="-5"/>
          <w:lang w:val="ru-RU"/>
        </w:rPr>
        <w:t xml:space="preserve"> </w:t>
      </w:r>
      <w:r>
        <w:rPr>
          <w:lang w:val="ru-RU"/>
        </w:rPr>
        <w:t>профессии людей, работающих</w:t>
      </w:r>
      <w:r>
        <w:rPr>
          <w:spacing w:val="-6"/>
          <w:lang w:val="ru-RU"/>
        </w:rPr>
        <w:t xml:space="preserve"> </w:t>
      </w:r>
      <w:r>
        <w:rPr>
          <w:lang w:val="ru-RU"/>
        </w:rPr>
        <w:t>в</w:t>
      </w:r>
      <w:r>
        <w:rPr>
          <w:spacing w:val="-5"/>
          <w:lang w:val="ru-RU"/>
        </w:rPr>
        <w:t xml:space="preserve"> </w:t>
      </w:r>
      <w:r>
        <w:rPr>
          <w:lang w:val="ru-RU"/>
        </w:rPr>
        <w:t>сфере</w:t>
      </w:r>
      <w:r>
        <w:rPr>
          <w:spacing w:val="-2"/>
          <w:lang w:val="ru-RU"/>
        </w:rPr>
        <w:t xml:space="preserve"> </w:t>
      </w:r>
      <w:r>
        <w:rPr>
          <w:lang w:val="ru-RU"/>
        </w:rPr>
        <w:t>обслуживания.</w:t>
      </w:r>
    </w:p>
    <w:p w:rsidR="00C07E73" w:rsidRDefault="003A1872">
      <w:pPr>
        <w:widowControl w:val="0"/>
        <w:numPr>
          <w:ilvl w:val="0"/>
          <w:numId w:val="65"/>
        </w:numPr>
        <w:tabs>
          <w:tab w:val="left" w:pos="2795"/>
        </w:tabs>
        <w:autoSpaceDE w:val="0"/>
        <w:autoSpaceDN w:val="0"/>
        <w:spacing w:before="3"/>
        <w:ind w:hanging="208"/>
        <w:jc w:val="both"/>
        <w:outlineLvl w:val="1"/>
        <w:rPr>
          <w:b/>
          <w:bCs/>
          <w:sz w:val="28"/>
          <w:szCs w:val="28"/>
          <w:lang w:val="ru-RU"/>
        </w:rPr>
      </w:pPr>
      <w:r>
        <w:rPr>
          <w:b/>
          <w:bCs/>
          <w:sz w:val="28"/>
          <w:szCs w:val="28"/>
          <w:lang w:val="ru-RU"/>
        </w:rPr>
        <w:t>класс</w:t>
      </w:r>
    </w:p>
    <w:p w:rsidR="00C07E73" w:rsidRDefault="00C07E73">
      <w:pPr>
        <w:widowControl w:val="0"/>
        <w:autoSpaceDE w:val="0"/>
        <w:autoSpaceDN w:val="0"/>
        <w:jc w:val="both"/>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2453"/>
        <w:rPr>
          <w:lang w:val="ru-RU"/>
        </w:rPr>
      </w:pPr>
      <w:r>
        <w:rPr>
          <w:lang w:val="ru-RU"/>
        </w:rPr>
        <w:t>К</w:t>
      </w:r>
      <w:r>
        <w:rPr>
          <w:spacing w:val="-4"/>
          <w:lang w:val="ru-RU"/>
        </w:rPr>
        <w:t xml:space="preserve"> </w:t>
      </w:r>
      <w:r>
        <w:rPr>
          <w:lang w:val="ru-RU"/>
        </w:rPr>
        <w:t>концу</w:t>
      </w:r>
      <w:r>
        <w:rPr>
          <w:spacing w:val="-12"/>
          <w:lang w:val="ru-RU"/>
        </w:rPr>
        <w:t xml:space="preserve"> </w:t>
      </w:r>
      <w:r>
        <w:rPr>
          <w:lang w:val="ru-RU"/>
        </w:rPr>
        <w:t>обучения</w:t>
      </w:r>
      <w:r>
        <w:rPr>
          <w:spacing w:val="-2"/>
          <w:lang w:val="ru-RU"/>
        </w:rPr>
        <w:t xml:space="preserve"> </w:t>
      </w:r>
      <w:r>
        <w:rPr>
          <w:lang w:val="ru-RU"/>
        </w:rPr>
        <w:t>в</w:t>
      </w:r>
      <w:r>
        <w:rPr>
          <w:spacing w:val="-1"/>
          <w:lang w:val="ru-RU"/>
        </w:rPr>
        <w:t xml:space="preserve"> </w:t>
      </w:r>
      <w:r>
        <w:rPr>
          <w:lang w:val="ru-RU"/>
        </w:rPr>
        <w:t>третьем</w:t>
      </w:r>
      <w:r>
        <w:rPr>
          <w:spacing w:val="-4"/>
          <w:lang w:val="ru-RU"/>
        </w:rPr>
        <w:t xml:space="preserve"> </w:t>
      </w:r>
      <w:r>
        <w:rPr>
          <w:lang w:val="ru-RU"/>
        </w:rPr>
        <w:t>классе</w:t>
      </w:r>
      <w:r>
        <w:rPr>
          <w:spacing w:val="-3"/>
          <w:lang w:val="ru-RU"/>
        </w:rPr>
        <w:t xml:space="preserve"> </w:t>
      </w:r>
      <w:r>
        <w:rPr>
          <w:lang w:val="ru-RU"/>
        </w:rPr>
        <w:t>обучающийся</w:t>
      </w:r>
      <w:r>
        <w:rPr>
          <w:spacing w:val="-2"/>
          <w:lang w:val="ru-RU"/>
        </w:rPr>
        <w:t xml:space="preserve"> </w:t>
      </w:r>
      <w:r>
        <w:rPr>
          <w:lang w:val="ru-RU"/>
        </w:rPr>
        <w:t>научится:</w:t>
      </w:r>
    </w:p>
    <w:p w:rsidR="00C07E73" w:rsidRDefault="003A1872">
      <w:pPr>
        <w:widowControl w:val="0"/>
        <w:tabs>
          <w:tab w:val="left" w:pos="2451"/>
          <w:tab w:val="left" w:pos="3367"/>
          <w:tab w:val="left" w:pos="4493"/>
          <w:tab w:val="left" w:pos="5606"/>
          <w:tab w:val="left" w:pos="7069"/>
          <w:tab w:val="left" w:pos="8872"/>
          <w:tab w:val="left" w:pos="9745"/>
        </w:tabs>
        <w:autoSpaceDE w:val="0"/>
        <w:autoSpaceDN w:val="0"/>
        <w:spacing w:before="3" w:line="275" w:lineRule="exact"/>
        <w:ind w:left="959"/>
        <w:rPr>
          <w:lang w:val="ru-RU"/>
        </w:rPr>
      </w:pPr>
      <w:r>
        <w:rPr>
          <w:lang w:val="ru-RU"/>
        </w:rPr>
        <w:t>—понимать</w:t>
      </w:r>
      <w:r>
        <w:rPr>
          <w:lang w:val="ru-RU"/>
        </w:rPr>
        <w:tab/>
        <w:t>смысл</w:t>
      </w:r>
      <w:r>
        <w:rPr>
          <w:lang w:val="ru-RU"/>
        </w:rPr>
        <w:tab/>
        <w:t>понятий</w:t>
      </w:r>
      <w:r>
        <w:rPr>
          <w:lang w:val="ru-RU"/>
        </w:rPr>
        <w:tab/>
        <w:t>«чертёж</w:t>
      </w:r>
      <w:r>
        <w:rPr>
          <w:lang w:val="ru-RU"/>
        </w:rPr>
        <w:tab/>
        <w:t>развёртки»,</w:t>
      </w:r>
      <w:r>
        <w:rPr>
          <w:lang w:val="ru-RU"/>
        </w:rPr>
        <w:tab/>
        <w:t>«канцелярский</w:t>
      </w:r>
      <w:r>
        <w:rPr>
          <w:lang w:val="ru-RU"/>
        </w:rPr>
        <w:tab/>
        <w:t>нож»,</w:t>
      </w:r>
      <w:r>
        <w:rPr>
          <w:lang w:val="ru-RU"/>
        </w:rPr>
        <w:tab/>
        <w:t>«шило»,</w:t>
      </w:r>
    </w:p>
    <w:p w:rsidR="00C07E73" w:rsidRDefault="003A1872">
      <w:pPr>
        <w:widowControl w:val="0"/>
        <w:autoSpaceDE w:val="0"/>
        <w:autoSpaceDN w:val="0"/>
        <w:spacing w:line="275" w:lineRule="exact"/>
        <w:ind w:left="959"/>
        <w:rPr>
          <w:lang w:val="ru-RU"/>
        </w:rPr>
      </w:pPr>
      <w:r>
        <w:rPr>
          <w:lang w:val="ru-RU"/>
        </w:rPr>
        <w:t>«искусственный</w:t>
      </w:r>
      <w:r>
        <w:rPr>
          <w:spacing w:val="-7"/>
          <w:lang w:val="ru-RU"/>
        </w:rPr>
        <w:t xml:space="preserve"> </w:t>
      </w:r>
      <w:r>
        <w:rPr>
          <w:lang w:val="ru-RU"/>
        </w:rPr>
        <w:t>материал»;</w:t>
      </w:r>
    </w:p>
    <w:p w:rsidR="00C07E73" w:rsidRDefault="003A1872">
      <w:pPr>
        <w:widowControl w:val="0"/>
        <w:autoSpaceDE w:val="0"/>
        <w:autoSpaceDN w:val="0"/>
        <w:spacing w:before="5" w:line="237" w:lineRule="auto"/>
        <w:ind w:left="959" w:right="139"/>
        <w:rPr>
          <w:lang w:val="ru-RU"/>
        </w:rPr>
      </w:pPr>
      <w:r>
        <w:rPr>
          <w:lang w:val="ru-RU"/>
        </w:rPr>
        <w:t>—выделять и называть характерные особенности изученных видов декоративно-прикладного</w:t>
      </w:r>
      <w:r>
        <w:rPr>
          <w:spacing w:val="-57"/>
          <w:lang w:val="ru-RU"/>
        </w:rPr>
        <w:t xml:space="preserve"> </w:t>
      </w:r>
      <w:r>
        <w:rPr>
          <w:lang w:val="ru-RU"/>
        </w:rPr>
        <w:t>искусства,</w:t>
      </w:r>
      <w:r>
        <w:rPr>
          <w:spacing w:val="2"/>
          <w:lang w:val="ru-RU"/>
        </w:rPr>
        <w:t xml:space="preserve"> </w:t>
      </w:r>
      <w:r>
        <w:rPr>
          <w:lang w:val="ru-RU"/>
        </w:rPr>
        <w:t>профессии</w:t>
      </w:r>
      <w:r>
        <w:rPr>
          <w:spacing w:val="2"/>
          <w:lang w:val="ru-RU"/>
        </w:rPr>
        <w:t xml:space="preserve"> </w:t>
      </w:r>
      <w:r>
        <w:rPr>
          <w:lang w:val="ru-RU"/>
        </w:rPr>
        <w:t>мастеров</w:t>
      </w:r>
      <w:r>
        <w:rPr>
          <w:spacing w:val="-2"/>
          <w:lang w:val="ru-RU"/>
        </w:rPr>
        <w:t xml:space="preserve"> </w:t>
      </w:r>
      <w:r>
        <w:rPr>
          <w:lang w:val="ru-RU"/>
        </w:rPr>
        <w:t>прикладного</w:t>
      </w:r>
      <w:r>
        <w:rPr>
          <w:spacing w:val="1"/>
          <w:lang w:val="ru-RU"/>
        </w:rPr>
        <w:t xml:space="preserve"> </w:t>
      </w:r>
      <w:r>
        <w:rPr>
          <w:lang w:val="ru-RU"/>
        </w:rPr>
        <w:t>искусства</w:t>
      </w:r>
      <w:r>
        <w:rPr>
          <w:spacing w:val="-1"/>
          <w:lang w:val="ru-RU"/>
        </w:rPr>
        <w:t xml:space="preserve"> </w:t>
      </w:r>
      <w:r>
        <w:rPr>
          <w:lang w:val="ru-RU"/>
        </w:rPr>
        <w:t>(в</w:t>
      </w:r>
      <w:r>
        <w:rPr>
          <w:spacing w:val="2"/>
          <w:lang w:val="ru-RU"/>
        </w:rPr>
        <w:t xml:space="preserve"> </w:t>
      </w:r>
      <w:r>
        <w:rPr>
          <w:lang w:val="ru-RU"/>
        </w:rPr>
        <w:t>рамках</w:t>
      </w:r>
      <w:r>
        <w:rPr>
          <w:spacing w:val="-4"/>
          <w:lang w:val="ru-RU"/>
        </w:rPr>
        <w:t xml:space="preserve"> </w:t>
      </w:r>
      <w:r>
        <w:rPr>
          <w:lang w:val="ru-RU"/>
        </w:rPr>
        <w:t>изученного);</w:t>
      </w:r>
    </w:p>
    <w:p w:rsidR="00C07E73" w:rsidRDefault="003A1872">
      <w:pPr>
        <w:widowControl w:val="0"/>
        <w:autoSpaceDE w:val="0"/>
        <w:autoSpaceDN w:val="0"/>
        <w:spacing w:before="6" w:line="237" w:lineRule="auto"/>
        <w:ind w:left="959"/>
        <w:rPr>
          <w:lang w:val="ru-RU"/>
        </w:rPr>
      </w:pPr>
      <w:r>
        <w:rPr>
          <w:lang w:val="ru-RU"/>
        </w:rPr>
        <w:t>—узнавать</w:t>
      </w:r>
      <w:r>
        <w:rPr>
          <w:spacing w:val="-1"/>
          <w:lang w:val="ru-RU"/>
        </w:rPr>
        <w:t xml:space="preserve"> </w:t>
      </w:r>
      <w:r>
        <w:rPr>
          <w:lang w:val="ru-RU"/>
        </w:rPr>
        <w:t>и</w:t>
      </w:r>
      <w:r>
        <w:rPr>
          <w:spacing w:val="-6"/>
          <w:lang w:val="ru-RU"/>
        </w:rPr>
        <w:t xml:space="preserve"> </w:t>
      </w:r>
      <w:r>
        <w:rPr>
          <w:lang w:val="ru-RU"/>
        </w:rPr>
        <w:t>называть</w:t>
      </w:r>
      <w:r>
        <w:rPr>
          <w:spacing w:val="-4"/>
          <w:lang w:val="ru-RU"/>
        </w:rPr>
        <w:t xml:space="preserve"> </w:t>
      </w:r>
      <w:r>
        <w:rPr>
          <w:lang w:val="ru-RU"/>
        </w:rPr>
        <w:t>по</w:t>
      </w:r>
      <w:r>
        <w:rPr>
          <w:spacing w:val="-2"/>
          <w:lang w:val="ru-RU"/>
        </w:rPr>
        <w:t xml:space="preserve"> </w:t>
      </w:r>
      <w:r>
        <w:rPr>
          <w:lang w:val="ru-RU"/>
        </w:rPr>
        <w:t>характерным</w:t>
      </w:r>
      <w:r>
        <w:rPr>
          <w:spacing w:val="-4"/>
          <w:lang w:val="ru-RU"/>
        </w:rPr>
        <w:t xml:space="preserve"> </w:t>
      </w:r>
      <w:r>
        <w:rPr>
          <w:lang w:val="ru-RU"/>
        </w:rPr>
        <w:t>особенностям</w:t>
      </w:r>
      <w:r>
        <w:rPr>
          <w:spacing w:val="-8"/>
          <w:lang w:val="ru-RU"/>
        </w:rPr>
        <w:t xml:space="preserve"> </w:t>
      </w:r>
      <w:r>
        <w:rPr>
          <w:lang w:val="ru-RU"/>
        </w:rPr>
        <w:t>образцов</w:t>
      </w:r>
      <w:r>
        <w:rPr>
          <w:spacing w:val="-5"/>
          <w:lang w:val="ru-RU"/>
        </w:rPr>
        <w:t xml:space="preserve"> </w:t>
      </w:r>
      <w:r>
        <w:rPr>
          <w:lang w:val="ru-RU"/>
        </w:rPr>
        <w:t>или</w:t>
      </w:r>
      <w:r>
        <w:rPr>
          <w:spacing w:val="-5"/>
          <w:lang w:val="ru-RU"/>
        </w:rPr>
        <w:t xml:space="preserve"> </w:t>
      </w:r>
      <w:r>
        <w:rPr>
          <w:lang w:val="ru-RU"/>
        </w:rPr>
        <w:t>по</w:t>
      </w:r>
      <w:r>
        <w:rPr>
          <w:spacing w:val="-6"/>
          <w:lang w:val="ru-RU"/>
        </w:rPr>
        <w:t xml:space="preserve"> </w:t>
      </w:r>
      <w:r>
        <w:rPr>
          <w:lang w:val="ru-RU"/>
        </w:rPr>
        <w:t>описанию</w:t>
      </w:r>
      <w:r>
        <w:rPr>
          <w:spacing w:val="-9"/>
          <w:lang w:val="ru-RU"/>
        </w:rPr>
        <w:t xml:space="preserve"> </w:t>
      </w:r>
      <w:r>
        <w:rPr>
          <w:lang w:val="ru-RU"/>
        </w:rPr>
        <w:t>изученные</w:t>
      </w:r>
      <w:r>
        <w:rPr>
          <w:spacing w:val="-2"/>
          <w:lang w:val="ru-RU"/>
        </w:rPr>
        <w:t xml:space="preserve"> </w:t>
      </w:r>
      <w:r>
        <w:rPr>
          <w:lang w:val="ru-RU"/>
        </w:rPr>
        <w:t>и</w:t>
      </w:r>
      <w:r>
        <w:rPr>
          <w:spacing w:val="-57"/>
          <w:lang w:val="ru-RU"/>
        </w:rPr>
        <w:t xml:space="preserve"> </w:t>
      </w:r>
      <w:r>
        <w:rPr>
          <w:lang w:val="ru-RU"/>
        </w:rPr>
        <w:t>распространённые в</w:t>
      </w:r>
      <w:r>
        <w:rPr>
          <w:spacing w:val="-1"/>
          <w:lang w:val="ru-RU"/>
        </w:rPr>
        <w:t xml:space="preserve"> </w:t>
      </w:r>
      <w:r>
        <w:rPr>
          <w:lang w:val="ru-RU"/>
        </w:rPr>
        <w:t>крае</w:t>
      </w:r>
      <w:r>
        <w:rPr>
          <w:spacing w:val="1"/>
          <w:lang w:val="ru-RU"/>
        </w:rPr>
        <w:t xml:space="preserve"> </w:t>
      </w:r>
      <w:r>
        <w:rPr>
          <w:lang w:val="ru-RU"/>
        </w:rPr>
        <w:t>ремёсла;</w:t>
      </w:r>
    </w:p>
    <w:p w:rsidR="00C07E73" w:rsidRDefault="003A1872">
      <w:pPr>
        <w:widowControl w:val="0"/>
        <w:autoSpaceDE w:val="0"/>
        <w:autoSpaceDN w:val="0"/>
        <w:spacing w:before="5" w:line="237" w:lineRule="auto"/>
        <w:ind w:left="959"/>
        <w:rPr>
          <w:lang w:val="ru-RU"/>
        </w:rPr>
      </w:pPr>
      <w:r>
        <w:rPr>
          <w:lang w:val="ru-RU"/>
        </w:rPr>
        <w:t>—называть</w:t>
      </w:r>
      <w:r>
        <w:rPr>
          <w:spacing w:val="23"/>
          <w:lang w:val="ru-RU"/>
        </w:rPr>
        <w:t xml:space="preserve"> </w:t>
      </w:r>
      <w:r>
        <w:rPr>
          <w:lang w:val="ru-RU"/>
        </w:rPr>
        <w:t>и</w:t>
      </w:r>
      <w:r>
        <w:rPr>
          <w:spacing w:val="24"/>
          <w:lang w:val="ru-RU"/>
        </w:rPr>
        <w:t xml:space="preserve"> </w:t>
      </w:r>
      <w:r>
        <w:rPr>
          <w:lang w:val="ru-RU"/>
        </w:rPr>
        <w:t>описывать</w:t>
      </w:r>
      <w:r>
        <w:rPr>
          <w:spacing w:val="29"/>
          <w:lang w:val="ru-RU"/>
        </w:rPr>
        <w:t xml:space="preserve"> </w:t>
      </w:r>
      <w:r>
        <w:rPr>
          <w:lang w:val="ru-RU"/>
        </w:rPr>
        <w:t>свойства</w:t>
      </w:r>
      <w:r>
        <w:rPr>
          <w:spacing w:val="26"/>
          <w:lang w:val="ru-RU"/>
        </w:rPr>
        <w:t xml:space="preserve"> </w:t>
      </w:r>
      <w:r>
        <w:rPr>
          <w:lang w:val="ru-RU"/>
        </w:rPr>
        <w:t>наиболее</w:t>
      </w:r>
      <w:r>
        <w:rPr>
          <w:spacing w:val="27"/>
          <w:lang w:val="ru-RU"/>
        </w:rPr>
        <w:t xml:space="preserve"> </w:t>
      </w:r>
      <w:r>
        <w:rPr>
          <w:lang w:val="ru-RU"/>
        </w:rPr>
        <w:t>распространённых</w:t>
      </w:r>
      <w:r>
        <w:rPr>
          <w:spacing w:val="27"/>
          <w:lang w:val="ru-RU"/>
        </w:rPr>
        <w:t xml:space="preserve"> </w:t>
      </w:r>
      <w:r>
        <w:rPr>
          <w:lang w:val="ru-RU"/>
        </w:rPr>
        <w:t>изучаемых</w:t>
      </w:r>
      <w:r>
        <w:rPr>
          <w:spacing w:val="26"/>
          <w:lang w:val="ru-RU"/>
        </w:rPr>
        <w:t xml:space="preserve"> </w:t>
      </w:r>
      <w:r>
        <w:rPr>
          <w:lang w:val="ru-RU"/>
        </w:rPr>
        <w:t>искусственных</w:t>
      </w:r>
      <w:r>
        <w:rPr>
          <w:spacing w:val="27"/>
          <w:lang w:val="ru-RU"/>
        </w:rPr>
        <w:t xml:space="preserve"> </w:t>
      </w:r>
      <w:r>
        <w:rPr>
          <w:lang w:val="ru-RU"/>
        </w:rPr>
        <w:t>и</w:t>
      </w:r>
      <w:r>
        <w:rPr>
          <w:spacing w:val="-57"/>
          <w:lang w:val="ru-RU"/>
        </w:rPr>
        <w:t xml:space="preserve"> </w:t>
      </w:r>
      <w:r>
        <w:rPr>
          <w:lang w:val="ru-RU"/>
        </w:rPr>
        <w:t>синтетических</w:t>
      </w:r>
      <w:r>
        <w:rPr>
          <w:spacing w:val="-4"/>
          <w:lang w:val="ru-RU"/>
        </w:rPr>
        <w:t xml:space="preserve"> </w:t>
      </w:r>
      <w:r>
        <w:rPr>
          <w:lang w:val="ru-RU"/>
        </w:rPr>
        <w:t>материалов</w:t>
      </w:r>
      <w:r>
        <w:rPr>
          <w:spacing w:val="-1"/>
          <w:lang w:val="ru-RU"/>
        </w:rPr>
        <w:t xml:space="preserve"> </w:t>
      </w:r>
      <w:r>
        <w:rPr>
          <w:lang w:val="ru-RU"/>
        </w:rPr>
        <w:t>(бумага,</w:t>
      </w:r>
      <w:r>
        <w:rPr>
          <w:spacing w:val="4"/>
          <w:lang w:val="ru-RU"/>
        </w:rPr>
        <w:t xml:space="preserve"> </w:t>
      </w:r>
      <w:r>
        <w:rPr>
          <w:lang w:val="ru-RU"/>
        </w:rPr>
        <w:t>металлы,</w:t>
      </w:r>
      <w:r>
        <w:rPr>
          <w:spacing w:val="-2"/>
          <w:lang w:val="ru-RU"/>
        </w:rPr>
        <w:t xml:space="preserve"> </w:t>
      </w:r>
      <w:r>
        <w:rPr>
          <w:lang w:val="ru-RU"/>
        </w:rPr>
        <w:t>текстиль</w:t>
      </w:r>
      <w:r>
        <w:rPr>
          <w:spacing w:val="3"/>
          <w:lang w:val="ru-RU"/>
        </w:rPr>
        <w:t xml:space="preserve"> </w:t>
      </w:r>
      <w:r>
        <w:rPr>
          <w:lang w:val="ru-RU"/>
        </w:rPr>
        <w:t>и</w:t>
      </w:r>
      <w:r>
        <w:rPr>
          <w:spacing w:val="8"/>
          <w:lang w:val="ru-RU"/>
        </w:rPr>
        <w:t xml:space="preserve"> </w:t>
      </w:r>
      <w:r>
        <w:rPr>
          <w:lang w:val="ru-RU"/>
        </w:rPr>
        <w:t>др.);</w:t>
      </w:r>
    </w:p>
    <w:p w:rsidR="00C07E73" w:rsidRDefault="003A1872">
      <w:pPr>
        <w:widowControl w:val="0"/>
        <w:tabs>
          <w:tab w:val="left" w:pos="8306"/>
        </w:tabs>
        <w:autoSpaceDE w:val="0"/>
        <w:autoSpaceDN w:val="0"/>
        <w:spacing w:before="6" w:line="237" w:lineRule="auto"/>
        <w:ind w:left="959" w:right="151"/>
        <w:rPr>
          <w:lang w:val="ru-RU"/>
        </w:rPr>
      </w:pPr>
      <w:r>
        <w:rPr>
          <w:lang w:val="ru-RU"/>
        </w:rPr>
        <w:t>—читать</w:t>
      </w:r>
      <w:r>
        <w:rPr>
          <w:spacing w:val="112"/>
          <w:lang w:val="ru-RU"/>
        </w:rPr>
        <w:t xml:space="preserve"> </w:t>
      </w:r>
      <w:r>
        <w:rPr>
          <w:lang w:val="ru-RU"/>
        </w:rPr>
        <w:t>чертёж</w:t>
      </w:r>
      <w:r>
        <w:rPr>
          <w:spacing w:val="113"/>
          <w:lang w:val="ru-RU"/>
        </w:rPr>
        <w:t xml:space="preserve"> </w:t>
      </w:r>
      <w:r>
        <w:rPr>
          <w:lang w:val="ru-RU"/>
        </w:rPr>
        <w:t>развёртки</w:t>
      </w:r>
      <w:r>
        <w:rPr>
          <w:spacing w:val="107"/>
          <w:lang w:val="ru-RU"/>
        </w:rPr>
        <w:t xml:space="preserve"> </w:t>
      </w:r>
      <w:r>
        <w:rPr>
          <w:lang w:val="ru-RU"/>
        </w:rPr>
        <w:t>и</w:t>
      </w:r>
      <w:r>
        <w:rPr>
          <w:spacing w:val="111"/>
          <w:lang w:val="ru-RU"/>
        </w:rPr>
        <w:t xml:space="preserve"> </w:t>
      </w:r>
      <w:r>
        <w:rPr>
          <w:lang w:val="ru-RU"/>
        </w:rPr>
        <w:t>выполнять</w:t>
      </w:r>
      <w:r>
        <w:rPr>
          <w:spacing w:val="113"/>
          <w:lang w:val="ru-RU"/>
        </w:rPr>
        <w:t xml:space="preserve"> </w:t>
      </w:r>
      <w:r>
        <w:rPr>
          <w:lang w:val="ru-RU"/>
        </w:rPr>
        <w:t>разметку</w:t>
      </w:r>
      <w:r>
        <w:rPr>
          <w:spacing w:val="101"/>
          <w:lang w:val="ru-RU"/>
        </w:rPr>
        <w:t xml:space="preserve"> </w:t>
      </w:r>
      <w:r>
        <w:rPr>
          <w:lang w:val="ru-RU"/>
        </w:rPr>
        <w:t>развёрток</w:t>
      </w:r>
      <w:r>
        <w:rPr>
          <w:spacing w:val="110"/>
          <w:lang w:val="ru-RU"/>
        </w:rPr>
        <w:t xml:space="preserve"> </w:t>
      </w:r>
      <w:r>
        <w:rPr>
          <w:lang w:val="ru-RU"/>
        </w:rPr>
        <w:t>с</w:t>
      </w:r>
      <w:r>
        <w:rPr>
          <w:lang w:val="ru-RU"/>
        </w:rPr>
        <w:tab/>
        <w:t>помощью</w:t>
      </w:r>
      <w:r>
        <w:rPr>
          <w:spacing w:val="36"/>
          <w:lang w:val="ru-RU"/>
        </w:rPr>
        <w:t xml:space="preserve"> </w:t>
      </w:r>
      <w:r>
        <w:rPr>
          <w:lang w:val="ru-RU"/>
        </w:rPr>
        <w:t>чертёжных</w:t>
      </w:r>
      <w:r>
        <w:rPr>
          <w:spacing w:val="-57"/>
          <w:lang w:val="ru-RU"/>
        </w:rPr>
        <w:t xml:space="preserve"> </w:t>
      </w:r>
      <w:r>
        <w:rPr>
          <w:lang w:val="ru-RU"/>
        </w:rPr>
        <w:t>инструментов</w:t>
      </w:r>
      <w:r>
        <w:rPr>
          <w:spacing w:val="-2"/>
          <w:lang w:val="ru-RU"/>
        </w:rPr>
        <w:t xml:space="preserve"> </w:t>
      </w:r>
      <w:r>
        <w:rPr>
          <w:lang w:val="ru-RU"/>
        </w:rPr>
        <w:t>(линейка,</w:t>
      </w:r>
      <w:r>
        <w:rPr>
          <w:spacing w:val="4"/>
          <w:lang w:val="ru-RU"/>
        </w:rPr>
        <w:t xml:space="preserve"> </w:t>
      </w:r>
      <w:r>
        <w:rPr>
          <w:lang w:val="ru-RU"/>
        </w:rPr>
        <w:t>угольник,</w:t>
      </w:r>
      <w:r>
        <w:rPr>
          <w:spacing w:val="-1"/>
          <w:lang w:val="ru-RU"/>
        </w:rPr>
        <w:t xml:space="preserve"> </w:t>
      </w:r>
      <w:r>
        <w:rPr>
          <w:lang w:val="ru-RU"/>
        </w:rPr>
        <w:t>циркуль);</w:t>
      </w:r>
    </w:p>
    <w:p w:rsidR="00C07E73" w:rsidRDefault="003A1872">
      <w:pPr>
        <w:widowControl w:val="0"/>
        <w:autoSpaceDE w:val="0"/>
        <w:autoSpaceDN w:val="0"/>
        <w:spacing w:before="4" w:line="275" w:lineRule="exact"/>
        <w:ind w:left="959"/>
        <w:rPr>
          <w:lang w:val="ru-RU"/>
        </w:rPr>
      </w:pPr>
      <w:r>
        <w:rPr>
          <w:lang w:val="ru-RU"/>
        </w:rPr>
        <w:t>—узнавать</w:t>
      </w:r>
      <w:r>
        <w:rPr>
          <w:spacing w:val="-1"/>
          <w:lang w:val="ru-RU"/>
        </w:rPr>
        <w:t xml:space="preserve"> </w:t>
      </w:r>
      <w:r>
        <w:rPr>
          <w:lang w:val="ru-RU"/>
        </w:rPr>
        <w:t>и называть</w:t>
      </w:r>
      <w:r>
        <w:rPr>
          <w:spacing w:val="-5"/>
          <w:lang w:val="ru-RU"/>
        </w:rPr>
        <w:t xml:space="preserve"> </w:t>
      </w:r>
      <w:r>
        <w:rPr>
          <w:lang w:val="ru-RU"/>
        </w:rPr>
        <w:t>линии чертежа</w:t>
      </w:r>
      <w:r>
        <w:rPr>
          <w:spacing w:val="-3"/>
          <w:lang w:val="ru-RU"/>
        </w:rPr>
        <w:t xml:space="preserve"> </w:t>
      </w:r>
      <w:r>
        <w:rPr>
          <w:lang w:val="ru-RU"/>
        </w:rPr>
        <w:t>(осевая</w:t>
      </w:r>
      <w:r>
        <w:rPr>
          <w:spacing w:val="-6"/>
          <w:lang w:val="ru-RU"/>
        </w:rPr>
        <w:t xml:space="preserve"> </w:t>
      </w:r>
      <w:r>
        <w:rPr>
          <w:lang w:val="ru-RU"/>
        </w:rPr>
        <w:t>и</w:t>
      </w:r>
      <w:r>
        <w:rPr>
          <w:spacing w:val="-5"/>
          <w:lang w:val="ru-RU"/>
        </w:rPr>
        <w:t xml:space="preserve"> </w:t>
      </w:r>
      <w:r>
        <w:rPr>
          <w:lang w:val="ru-RU"/>
        </w:rPr>
        <w:t>центровая);</w:t>
      </w:r>
    </w:p>
    <w:p w:rsidR="00C07E73" w:rsidRDefault="003A1872">
      <w:pPr>
        <w:widowControl w:val="0"/>
        <w:autoSpaceDE w:val="0"/>
        <w:autoSpaceDN w:val="0"/>
        <w:spacing w:line="275" w:lineRule="exact"/>
        <w:ind w:left="959"/>
        <w:rPr>
          <w:lang w:val="ru-RU"/>
        </w:rPr>
      </w:pPr>
      <w:r>
        <w:rPr>
          <w:lang w:val="ru-RU"/>
        </w:rPr>
        <w:t>—безопасно</w:t>
      </w:r>
      <w:r>
        <w:rPr>
          <w:spacing w:val="-3"/>
          <w:lang w:val="ru-RU"/>
        </w:rPr>
        <w:t xml:space="preserve"> </w:t>
      </w:r>
      <w:r>
        <w:rPr>
          <w:lang w:val="ru-RU"/>
        </w:rPr>
        <w:t>пользоваться</w:t>
      </w:r>
      <w:r>
        <w:rPr>
          <w:spacing w:val="-2"/>
          <w:lang w:val="ru-RU"/>
        </w:rPr>
        <w:t xml:space="preserve"> </w:t>
      </w:r>
      <w:r>
        <w:rPr>
          <w:lang w:val="ru-RU"/>
        </w:rPr>
        <w:t>канцелярским</w:t>
      </w:r>
      <w:r>
        <w:rPr>
          <w:spacing w:val="-6"/>
          <w:lang w:val="ru-RU"/>
        </w:rPr>
        <w:t xml:space="preserve"> </w:t>
      </w:r>
      <w:r>
        <w:rPr>
          <w:lang w:val="ru-RU"/>
        </w:rPr>
        <w:t>ножом,</w:t>
      </w:r>
      <w:r>
        <w:rPr>
          <w:spacing w:val="-5"/>
          <w:lang w:val="ru-RU"/>
        </w:rPr>
        <w:t xml:space="preserve"> </w:t>
      </w:r>
      <w:r>
        <w:rPr>
          <w:lang w:val="ru-RU"/>
        </w:rPr>
        <w:t>шилом;</w:t>
      </w:r>
    </w:p>
    <w:p w:rsidR="00C07E73" w:rsidRDefault="003A1872">
      <w:pPr>
        <w:widowControl w:val="0"/>
        <w:autoSpaceDE w:val="0"/>
        <w:autoSpaceDN w:val="0"/>
        <w:spacing w:before="2" w:line="275" w:lineRule="exact"/>
        <w:ind w:left="959"/>
        <w:rPr>
          <w:lang w:val="ru-RU"/>
        </w:rPr>
      </w:pPr>
      <w:r>
        <w:rPr>
          <w:lang w:val="ru-RU"/>
        </w:rPr>
        <w:t>—выполнять</w:t>
      </w:r>
      <w:r>
        <w:rPr>
          <w:spacing w:val="-3"/>
          <w:lang w:val="ru-RU"/>
        </w:rPr>
        <w:t xml:space="preserve"> </w:t>
      </w:r>
      <w:r>
        <w:rPr>
          <w:lang w:val="ru-RU"/>
        </w:rPr>
        <w:t>рицовку;</w:t>
      </w:r>
    </w:p>
    <w:p w:rsidR="00C07E73" w:rsidRDefault="003A1872">
      <w:pPr>
        <w:widowControl w:val="0"/>
        <w:autoSpaceDE w:val="0"/>
        <w:autoSpaceDN w:val="0"/>
        <w:spacing w:line="275" w:lineRule="exact"/>
        <w:ind w:left="1022"/>
        <w:rPr>
          <w:lang w:val="ru-RU"/>
        </w:rPr>
      </w:pPr>
      <w:r>
        <w:rPr>
          <w:lang w:val="ru-RU"/>
        </w:rPr>
        <w:t>—выполнять</w:t>
      </w:r>
      <w:r>
        <w:rPr>
          <w:spacing w:val="-5"/>
          <w:lang w:val="ru-RU"/>
        </w:rPr>
        <w:t xml:space="preserve"> </w:t>
      </w:r>
      <w:r>
        <w:rPr>
          <w:lang w:val="ru-RU"/>
        </w:rPr>
        <w:t>соединение</w:t>
      </w:r>
      <w:r>
        <w:rPr>
          <w:spacing w:val="-2"/>
          <w:lang w:val="ru-RU"/>
        </w:rPr>
        <w:t xml:space="preserve"> </w:t>
      </w:r>
      <w:r>
        <w:rPr>
          <w:lang w:val="ru-RU"/>
        </w:rPr>
        <w:t>деталей и</w:t>
      </w:r>
      <w:r>
        <w:rPr>
          <w:spacing w:val="-10"/>
          <w:lang w:val="ru-RU"/>
        </w:rPr>
        <w:t xml:space="preserve"> </w:t>
      </w:r>
      <w:r>
        <w:rPr>
          <w:lang w:val="ru-RU"/>
        </w:rPr>
        <w:t>отделку</w:t>
      </w:r>
      <w:r>
        <w:rPr>
          <w:spacing w:val="-11"/>
          <w:lang w:val="ru-RU"/>
        </w:rPr>
        <w:t xml:space="preserve"> </w:t>
      </w:r>
      <w:r>
        <w:rPr>
          <w:lang w:val="ru-RU"/>
        </w:rPr>
        <w:t>изделия</w:t>
      </w:r>
      <w:r>
        <w:rPr>
          <w:spacing w:val="-1"/>
          <w:lang w:val="ru-RU"/>
        </w:rPr>
        <w:t xml:space="preserve"> </w:t>
      </w:r>
      <w:r>
        <w:rPr>
          <w:lang w:val="ru-RU"/>
        </w:rPr>
        <w:t>освоенными</w:t>
      </w:r>
      <w:r>
        <w:rPr>
          <w:spacing w:val="-1"/>
          <w:lang w:val="ru-RU"/>
        </w:rPr>
        <w:t xml:space="preserve"> </w:t>
      </w:r>
      <w:r>
        <w:rPr>
          <w:lang w:val="ru-RU"/>
        </w:rPr>
        <w:t>ручными строчками;</w:t>
      </w:r>
    </w:p>
    <w:p w:rsidR="00C07E73" w:rsidRDefault="003A1872">
      <w:pPr>
        <w:widowControl w:val="0"/>
        <w:autoSpaceDE w:val="0"/>
        <w:autoSpaceDN w:val="0"/>
        <w:spacing w:before="2"/>
        <w:ind w:left="959" w:right="136"/>
        <w:jc w:val="both"/>
        <w:rPr>
          <w:lang w:val="ru-RU"/>
        </w:rPr>
      </w:pPr>
      <w:r>
        <w:rPr>
          <w:lang w:val="ru-RU"/>
        </w:rPr>
        <w:t>—решать</w:t>
      </w:r>
      <w:r>
        <w:rPr>
          <w:spacing w:val="1"/>
          <w:lang w:val="ru-RU"/>
        </w:rPr>
        <w:t xml:space="preserve"> </w:t>
      </w:r>
      <w:r>
        <w:rPr>
          <w:lang w:val="ru-RU"/>
        </w:rPr>
        <w:t>простейшие</w:t>
      </w:r>
      <w:r>
        <w:rPr>
          <w:spacing w:val="1"/>
          <w:lang w:val="ru-RU"/>
        </w:rPr>
        <w:t xml:space="preserve"> </w:t>
      </w:r>
      <w:r>
        <w:rPr>
          <w:lang w:val="ru-RU"/>
        </w:rPr>
        <w:t>задачи</w:t>
      </w:r>
      <w:r>
        <w:rPr>
          <w:spacing w:val="1"/>
          <w:lang w:val="ru-RU"/>
        </w:rPr>
        <w:t xml:space="preserve"> </w:t>
      </w:r>
      <w:r>
        <w:rPr>
          <w:lang w:val="ru-RU"/>
        </w:rPr>
        <w:t>технико-технологического</w:t>
      </w:r>
      <w:r>
        <w:rPr>
          <w:spacing w:val="1"/>
          <w:lang w:val="ru-RU"/>
        </w:rPr>
        <w:t xml:space="preserve"> </w:t>
      </w:r>
      <w:r>
        <w:rPr>
          <w:lang w:val="ru-RU"/>
        </w:rPr>
        <w:t>характера</w:t>
      </w:r>
      <w:r>
        <w:rPr>
          <w:spacing w:val="1"/>
          <w:lang w:val="ru-RU"/>
        </w:rPr>
        <w:t xml:space="preserve"> </w:t>
      </w:r>
      <w:r>
        <w:rPr>
          <w:lang w:val="ru-RU"/>
        </w:rPr>
        <w:t>по</w:t>
      </w:r>
      <w:r>
        <w:rPr>
          <w:spacing w:val="1"/>
          <w:lang w:val="ru-RU"/>
        </w:rPr>
        <w:t xml:space="preserve"> </w:t>
      </w:r>
      <w:r>
        <w:rPr>
          <w:lang w:val="ru-RU"/>
        </w:rPr>
        <w:t>изменению</w:t>
      </w:r>
      <w:r>
        <w:rPr>
          <w:spacing w:val="1"/>
          <w:lang w:val="ru-RU"/>
        </w:rPr>
        <w:t xml:space="preserve"> </w:t>
      </w:r>
      <w:r>
        <w:rPr>
          <w:lang w:val="ru-RU"/>
        </w:rPr>
        <w:t>вида</w:t>
      </w:r>
      <w:r>
        <w:rPr>
          <w:spacing w:val="1"/>
          <w:lang w:val="ru-RU"/>
        </w:rPr>
        <w:t xml:space="preserve"> </w:t>
      </w:r>
      <w:r>
        <w:rPr>
          <w:lang w:val="ru-RU"/>
        </w:rPr>
        <w:t>и</w:t>
      </w:r>
      <w:r>
        <w:rPr>
          <w:spacing w:val="1"/>
          <w:lang w:val="ru-RU"/>
        </w:rPr>
        <w:t xml:space="preserve"> </w:t>
      </w:r>
      <w:r>
        <w:rPr>
          <w:lang w:val="ru-RU"/>
        </w:rPr>
        <w:t>способа</w:t>
      </w:r>
      <w:r>
        <w:rPr>
          <w:spacing w:val="1"/>
          <w:lang w:val="ru-RU"/>
        </w:rPr>
        <w:t xml:space="preserve"> </w:t>
      </w:r>
      <w:r>
        <w:rPr>
          <w:lang w:val="ru-RU"/>
        </w:rPr>
        <w:t>соединения</w:t>
      </w:r>
      <w:r>
        <w:rPr>
          <w:spacing w:val="1"/>
          <w:lang w:val="ru-RU"/>
        </w:rPr>
        <w:t xml:space="preserve"> </w:t>
      </w:r>
      <w:r>
        <w:rPr>
          <w:lang w:val="ru-RU"/>
        </w:rPr>
        <w:t>деталей:</w:t>
      </w:r>
      <w:r>
        <w:rPr>
          <w:spacing w:val="1"/>
          <w:lang w:val="ru-RU"/>
        </w:rPr>
        <w:t xml:space="preserve"> </w:t>
      </w:r>
      <w:r>
        <w:rPr>
          <w:lang w:val="ru-RU"/>
        </w:rPr>
        <w:t>на</w:t>
      </w:r>
      <w:r>
        <w:rPr>
          <w:spacing w:val="1"/>
          <w:lang w:val="ru-RU"/>
        </w:rPr>
        <w:t xml:space="preserve"> </w:t>
      </w:r>
      <w:r>
        <w:rPr>
          <w:lang w:val="ru-RU"/>
        </w:rPr>
        <w:t>достраивание,</w:t>
      </w:r>
      <w:r>
        <w:rPr>
          <w:spacing w:val="1"/>
          <w:lang w:val="ru-RU"/>
        </w:rPr>
        <w:t xml:space="preserve"> </w:t>
      </w:r>
      <w:r>
        <w:rPr>
          <w:lang w:val="ru-RU"/>
        </w:rPr>
        <w:t>придание</w:t>
      </w:r>
      <w:r>
        <w:rPr>
          <w:spacing w:val="1"/>
          <w:lang w:val="ru-RU"/>
        </w:rPr>
        <w:t xml:space="preserve"> </w:t>
      </w:r>
      <w:r>
        <w:rPr>
          <w:lang w:val="ru-RU"/>
        </w:rPr>
        <w:t>новых</w:t>
      </w:r>
      <w:r>
        <w:rPr>
          <w:spacing w:val="1"/>
          <w:lang w:val="ru-RU"/>
        </w:rPr>
        <w:t xml:space="preserve"> </w:t>
      </w:r>
      <w:r>
        <w:rPr>
          <w:lang w:val="ru-RU"/>
        </w:rPr>
        <w:t>свойств</w:t>
      </w:r>
      <w:r>
        <w:rPr>
          <w:spacing w:val="1"/>
          <w:lang w:val="ru-RU"/>
        </w:rPr>
        <w:t xml:space="preserve"> </w:t>
      </w:r>
      <w:r>
        <w:rPr>
          <w:lang w:val="ru-RU"/>
        </w:rPr>
        <w:t>конструкции</w:t>
      </w:r>
      <w:r>
        <w:rPr>
          <w:spacing w:val="1"/>
          <w:lang w:val="ru-RU"/>
        </w:rPr>
        <w:t xml:space="preserve"> </w:t>
      </w:r>
      <w:r>
        <w:rPr>
          <w:lang w:val="ru-RU"/>
        </w:rPr>
        <w:t>в</w:t>
      </w:r>
      <w:r>
        <w:rPr>
          <w:spacing w:val="1"/>
          <w:lang w:val="ru-RU"/>
        </w:rPr>
        <w:t xml:space="preserve"> </w:t>
      </w:r>
      <w:r>
        <w:rPr>
          <w:lang w:val="ru-RU"/>
        </w:rPr>
        <w:t>соответствии</w:t>
      </w:r>
      <w:r>
        <w:rPr>
          <w:spacing w:val="1"/>
          <w:lang w:val="ru-RU"/>
        </w:rPr>
        <w:t xml:space="preserve"> </w:t>
      </w:r>
      <w:r>
        <w:rPr>
          <w:lang w:val="ru-RU"/>
        </w:rPr>
        <w:t>с</w:t>
      </w:r>
      <w:r>
        <w:rPr>
          <w:spacing w:val="1"/>
          <w:lang w:val="ru-RU"/>
        </w:rPr>
        <w:t xml:space="preserve"> </w:t>
      </w:r>
      <w:r>
        <w:rPr>
          <w:lang w:val="ru-RU"/>
        </w:rPr>
        <w:t>новыми/дополненными</w:t>
      </w:r>
      <w:r>
        <w:rPr>
          <w:spacing w:val="1"/>
          <w:lang w:val="ru-RU"/>
        </w:rPr>
        <w:t xml:space="preserve"> </w:t>
      </w:r>
      <w:r>
        <w:rPr>
          <w:lang w:val="ru-RU"/>
        </w:rPr>
        <w:t>требованиями;</w:t>
      </w:r>
      <w:r>
        <w:rPr>
          <w:spacing w:val="1"/>
          <w:lang w:val="ru-RU"/>
        </w:rPr>
        <w:t xml:space="preserve"> </w:t>
      </w:r>
      <w:r>
        <w:rPr>
          <w:lang w:val="ru-RU"/>
        </w:rPr>
        <w:t>использовать</w:t>
      </w:r>
      <w:r>
        <w:rPr>
          <w:spacing w:val="1"/>
          <w:lang w:val="ru-RU"/>
        </w:rPr>
        <w:t xml:space="preserve"> </w:t>
      </w:r>
      <w:r>
        <w:rPr>
          <w:lang w:val="ru-RU"/>
        </w:rPr>
        <w:t>комбинированные</w:t>
      </w:r>
      <w:r>
        <w:rPr>
          <w:spacing w:val="1"/>
          <w:lang w:val="ru-RU"/>
        </w:rPr>
        <w:t xml:space="preserve"> </w:t>
      </w:r>
      <w:r>
        <w:rPr>
          <w:lang w:val="ru-RU"/>
        </w:rPr>
        <w:t>техники</w:t>
      </w:r>
      <w:r>
        <w:rPr>
          <w:spacing w:val="1"/>
          <w:lang w:val="ru-RU"/>
        </w:rPr>
        <w:t xml:space="preserve"> </w:t>
      </w:r>
      <w:r>
        <w:rPr>
          <w:lang w:val="ru-RU"/>
        </w:rPr>
        <w:t>при</w:t>
      </w:r>
      <w:r>
        <w:rPr>
          <w:spacing w:val="1"/>
          <w:lang w:val="ru-RU"/>
        </w:rPr>
        <w:t xml:space="preserve"> </w:t>
      </w:r>
      <w:r>
        <w:rPr>
          <w:lang w:val="ru-RU"/>
        </w:rPr>
        <w:t>изготовлении</w:t>
      </w:r>
      <w:r>
        <w:rPr>
          <w:spacing w:val="1"/>
          <w:lang w:val="ru-RU"/>
        </w:rPr>
        <w:t xml:space="preserve"> </w:t>
      </w:r>
      <w:r>
        <w:rPr>
          <w:lang w:val="ru-RU"/>
        </w:rPr>
        <w:t>изделий</w:t>
      </w:r>
      <w:r>
        <w:rPr>
          <w:spacing w:val="1"/>
          <w:lang w:val="ru-RU"/>
        </w:rPr>
        <w:t xml:space="preserve"> </w:t>
      </w:r>
      <w:r>
        <w:rPr>
          <w:lang w:val="ru-RU"/>
        </w:rPr>
        <w:t>в соответствии</w:t>
      </w:r>
      <w:r>
        <w:rPr>
          <w:spacing w:val="1"/>
          <w:lang w:val="ru-RU"/>
        </w:rPr>
        <w:t xml:space="preserve"> </w:t>
      </w:r>
      <w:r>
        <w:rPr>
          <w:lang w:val="ru-RU"/>
        </w:rPr>
        <w:t>с</w:t>
      </w:r>
      <w:r>
        <w:rPr>
          <w:spacing w:val="1"/>
          <w:lang w:val="ru-RU"/>
        </w:rPr>
        <w:t xml:space="preserve"> </w:t>
      </w:r>
      <w:r>
        <w:rPr>
          <w:lang w:val="ru-RU"/>
        </w:rPr>
        <w:t>технической</w:t>
      </w:r>
      <w:r>
        <w:rPr>
          <w:spacing w:val="1"/>
          <w:lang w:val="ru-RU"/>
        </w:rPr>
        <w:t xml:space="preserve"> </w:t>
      </w:r>
      <w:r>
        <w:rPr>
          <w:lang w:val="ru-RU"/>
        </w:rPr>
        <w:t>или</w:t>
      </w:r>
      <w:r>
        <w:rPr>
          <w:spacing w:val="1"/>
          <w:lang w:val="ru-RU"/>
        </w:rPr>
        <w:t xml:space="preserve"> </w:t>
      </w:r>
      <w:r>
        <w:rPr>
          <w:lang w:val="ru-RU"/>
        </w:rPr>
        <w:t>декоративно-</w:t>
      </w:r>
      <w:r>
        <w:rPr>
          <w:spacing w:val="1"/>
          <w:lang w:val="ru-RU"/>
        </w:rPr>
        <w:t xml:space="preserve"> </w:t>
      </w:r>
      <w:r>
        <w:rPr>
          <w:lang w:val="ru-RU"/>
        </w:rPr>
        <w:t>художественной</w:t>
      </w:r>
      <w:r>
        <w:rPr>
          <w:spacing w:val="-3"/>
          <w:lang w:val="ru-RU"/>
        </w:rPr>
        <w:t xml:space="preserve"> </w:t>
      </w:r>
      <w:r>
        <w:rPr>
          <w:lang w:val="ru-RU"/>
        </w:rPr>
        <w:t>задачей;</w:t>
      </w:r>
    </w:p>
    <w:p w:rsidR="00C07E73" w:rsidRDefault="003A1872">
      <w:pPr>
        <w:widowControl w:val="0"/>
        <w:autoSpaceDE w:val="0"/>
        <w:autoSpaceDN w:val="0"/>
        <w:ind w:left="959" w:right="148"/>
        <w:jc w:val="both"/>
        <w:rPr>
          <w:lang w:val="ru-RU"/>
        </w:rPr>
      </w:pPr>
      <w:r>
        <w:rPr>
          <w:lang w:val="ru-RU"/>
        </w:rPr>
        <w:t>—понимать</w:t>
      </w:r>
      <w:r>
        <w:rPr>
          <w:spacing w:val="1"/>
          <w:lang w:val="ru-RU"/>
        </w:rPr>
        <w:t xml:space="preserve"> </w:t>
      </w:r>
      <w:r>
        <w:rPr>
          <w:lang w:val="ru-RU"/>
        </w:rPr>
        <w:t>технологический</w:t>
      </w:r>
      <w:r>
        <w:rPr>
          <w:spacing w:val="1"/>
          <w:lang w:val="ru-RU"/>
        </w:rPr>
        <w:t xml:space="preserve"> </w:t>
      </w:r>
      <w:r>
        <w:rPr>
          <w:lang w:val="ru-RU"/>
        </w:rPr>
        <w:t>и</w:t>
      </w:r>
      <w:r>
        <w:rPr>
          <w:spacing w:val="1"/>
          <w:lang w:val="ru-RU"/>
        </w:rPr>
        <w:t xml:space="preserve"> </w:t>
      </w:r>
      <w:r>
        <w:rPr>
          <w:lang w:val="ru-RU"/>
        </w:rPr>
        <w:t>практический</w:t>
      </w:r>
      <w:r>
        <w:rPr>
          <w:spacing w:val="1"/>
          <w:lang w:val="ru-RU"/>
        </w:rPr>
        <w:t xml:space="preserve"> </w:t>
      </w:r>
      <w:r>
        <w:rPr>
          <w:lang w:val="ru-RU"/>
        </w:rPr>
        <w:t>смысл</w:t>
      </w:r>
      <w:r>
        <w:rPr>
          <w:spacing w:val="1"/>
          <w:lang w:val="ru-RU"/>
        </w:rPr>
        <w:t xml:space="preserve"> </w:t>
      </w:r>
      <w:r>
        <w:rPr>
          <w:lang w:val="ru-RU"/>
        </w:rPr>
        <w:t>различных</w:t>
      </w:r>
      <w:r>
        <w:rPr>
          <w:spacing w:val="1"/>
          <w:lang w:val="ru-RU"/>
        </w:rPr>
        <w:t xml:space="preserve"> </w:t>
      </w:r>
      <w:r>
        <w:rPr>
          <w:lang w:val="ru-RU"/>
        </w:rPr>
        <w:t>видов</w:t>
      </w:r>
      <w:r>
        <w:rPr>
          <w:spacing w:val="1"/>
          <w:lang w:val="ru-RU"/>
        </w:rPr>
        <w:t xml:space="preserve"> </w:t>
      </w:r>
      <w:r>
        <w:rPr>
          <w:lang w:val="ru-RU"/>
        </w:rPr>
        <w:t>соединений</w:t>
      </w:r>
      <w:r>
        <w:rPr>
          <w:spacing w:val="1"/>
          <w:lang w:val="ru-RU"/>
        </w:rPr>
        <w:t xml:space="preserve"> </w:t>
      </w:r>
      <w:r>
        <w:rPr>
          <w:lang w:val="ru-RU"/>
        </w:rPr>
        <w:t>в</w:t>
      </w:r>
      <w:r>
        <w:rPr>
          <w:spacing w:val="1"/>
          <w:lang w:val="ru-RU"/>
        </w:rPr>
        <w:t xml:space="preserve"> </w:t>
      </w:r>
      <w:r>
        <w:rPr>
          <w:lang w:val="ru-RU"/>
        </w:rPr>
        <w:t>технических</w:t>
      </w:r>
      <w:r>
        <w:rPr>
          <w:spacing w:val="1"/>
          <w:lang w:val="ru-RU"/>
        </w:rPr>
        <w:t xml:space="preserve"> </w:t>
      </w:r>
      <w:r>
        <w:rPr>
          <w:lang w:val="ru-RU"/>
        </w:rPr>
        <w:t>объектах,</w:t>
      </w:r>
      <w:r>
        <w:rPr>
          <w:spacing w:val="1"/>
          <w:lang w:val="ru-RU"/>
        </w:rPr>
        <w:t xml:space="preserve"> </w:t>
      </w:r>
      <w:r>
        <w:rPr>
          <w:lang w:val="ru-RU"/>
        </w:rPr>
        <w:t>простейшие</w:t>
      </w:r>
      <w:r>
        <w:rPr>
          <w:spacing w:val="1"/>
          <w:lang w:val="ru-RU"/>
        </w:rPr>
        <w:t xml:space="preserve"> </w:t>
      </w:r>
      <w:r>
        <w:rPr>
          <w:lang w:val="ru-RU"/>
        </w:rPr>
        <w:t>способы</w:t>
      </w:r>
      <w:r>
        <w:rPr>
          <w:spacing w:val="1"/>
          <w:lang w:val="ru-RU"/>
        </w:rPr>
        <w:t xml:space="preserve"> </w:t>
      </w:r>
      <w:r>
        <w:rPr>
          <w:lang w:val="ru-RU"/>
        </w:rPr>
        <w:t>достижения</w:t>
      </w:r>
      <w:r>
        <w:rPr>
          <w:spacing w:val="1"/>
          <w:lang w:val="ru-RU"/>
        </w:rPr>
        <w:t xml:space="preserve"> </w:t>
      </w:r>
      <w:r>
        <w:rPr>
          <w:lang w:val="ru-RU"/>
        </w:rPr>
        <w:t>прочности</w:t>
      </w:r>
      <w:r>
        <w:rPr>
          <w:spacing w:val="1"/>
          <w:lang w:val="ru-RU"/>
        </w:rPr>
        <w:t xml:space="preserve"> </w:t>
      </w:r>
      <w:r>
        <w:rPr>
          <w:lang w:val="ru-RU"/>
        </w:rPr>
        <w:t>конструкций;</w:t>
      </w:r>
      <w:r>
        <w:rPr>
          <w:spacing w:val="1"/>
          <w:lang w:val="ru-RU"/>
        </w:rPr>
        <w:t xml:space="preserve"> </w:t>
      </w:r>
      <w:r>
        <w:rPr>
          <w:lang w:val="ru-RU"/>
        </w:rPr>
        <w:t>использовать</w:t>
      </w:r>
      <w:r>
        <w:rPr>
          <w:spacing w:val="-2"/>
          <w:lang w:val="ru-RU"/>
        </w:rPr>
        <w:t xml:space="preserve"> </w:t>
      </w:r>
      <w:r>
        <w:rPr>
          <w:lang w:val="ru-RU"/>
        </w:rPr>
        <w:t>их</w:t>
      </w:r>
      <w:r>
        <w:rPr>
          <w:spacing w:val="-3"/>
          <w:lang w:val="ru-RU"/>
        </w:rPr>
        <w:t xml:space="preserve"> </w:t>
      </w:r>
      <w:r>
        <w:rPr>
          <w:lang w:val="ru-RU"/>
        </w:rPr>
        <w:t>при</w:t>
      </w:r>
      <w:r>
        <w:rPr>
          <w:spacing w:val="-3"/>
          <w:lang w:val="ru-RU"/>
        </w:rPr>
        <w:t xml:space="preserve"> </w:t>
      </w:r>
      <w:r>
        <w:rPr>
          <w:lang w:val="ru-RU"/>
        </w:rPr>
        <w:t>решении</w:t>
      </w:r>
      <w:r>
        <w:rPr>
          <w:spacing w:val="3"/>
          <w:lang w:val="ru-RU"/>
        </w:rPr>
        <w:t xml:space="preserve"> </w:t>
      </w:r>
      <w:r>
        <w:rPr>
          <w:lang w:val="ru-RU"/>
        </w:rPr>
        <w:t>простейших</w:t>
      </w:r>
      <w:r>
        <w:rPr>
          <w:spacing w:val="-3"/>
          <w:lang w:val="ru-RU"/>
        </w:rPr>
        <w:t xml:space="preserve"> </w:t>
      </w:r>
      <w:r>
        <w:rPr>
          <w:lang w:val="ru-RU"/>
        </w:rPr>
        <w:t>конструкторских</w:t>
      </w:r>
      <w:r>
        <w:rPr>
          <w:spacing w:val="-4"/>
          <w:lang w:val="ru-RU"/>
        </w:rPr>
        <w:t xml:space="preserve"> </w:t>
      </w:r>
      <w:r>
        <w:rPr>
          <w:lang w:val="ru-RU"/>
        </w:rPr>
        <w:t>задач;</w:t>
      </w:r>
    </w:p>
    <w:p w:rsidR="00C07E73" w:rsidRDefault="003A1872">
      <w:pPr>
        <w:widowControl w:val="0"/>
        <w:autoSpaceDE w:val="0"/>
        <w:autoSpaceDN w:val="0"/>
        <w:spacing w:before="4" w:line="237" w:lineRule="auto"/>
        <w:ind w:left="959" w:right="150"/>
        <w:jc w:val="both"/>
        <w:rPr>
          <w:lang w:val="ru-RU"/>
        </w:rPr>
      </w:pPr>
      <w:r>
        <w:rPr>
          <w:lang w:val="ru-RU"/>
        </w:rPr>
        <w:t>—конструировать</w:t>
      </w:r>
      <w:r>
        <w:rPr>
          <w:spacing w:val="-9"/>
          <w:lang w:val="ru-RU"/>
        </w:rPr>
        <w:t xml:space="preserve"> </w:t>
      </w:r>
      <w:r>
        <w:rPr>
          <w:lang w:val="ru-RU"/>
        </w:rPr>
        <w:t>и</w:t>
      </w:r>
      <w:r>
        <w:rPr>
          <w:spacing w:val="-14"/>
          <w:lang w:val="ru-RU"/>
        </w:rPr>
        <w:t xml:space="preserve"> </w:t>
      </w:r>
      <w:r>
        <w:rPr>
          <w:lang w:val="ru-RU"/>
        </w:rPr>
        <w:t>моделировать</w:t>
      </w:r>
      <w:r>
        <w:rPr>
          <w:spacing w:val="-13"/>
          <w:lang w:val="ru-RU"/>
        </w:rPr>
        <w:t xml:space="preserve"> </w:t>
      </w:r>
      <w:r>
        <w:rPr>
          <w:lang w:val="ru-RU"/>
        </w:rPr>
        <w:t>изделия</w:t>
      </w:r>
      <w:r>
        <w:rPr>
          <w:spacing w:val="-10"/>
          <w:lang w:val="ru-RU"/>
        </w:rPr>
        <w:t xml:space="preserve"> </w:t>
      </w:r>
      <w:r>
        <w:rPr>
          <w:lang w:val="ru-RU"/>
        </w:rPr>
        <w:t>из</w:t>
      </w:r>
      <w:r>
        <w:rPr>
          <w:spacing w:val="-9"/>
          <w:lang w:val="ru-RU"/>
        </w:rPr>
        <w:t xml:space="preserve"> </w:t>
      </w:r>
      <w:r>
        <w:rPr>
          <w:lang w:val="ru-RU"/>
        </w:rPr>
        <w:t>разных</w:t>
      </w:r>
      <w:r>
        <w:rPr>
          <w:spacing w:val="-14"/>
          <w:lang w:val="ru-RU"/>
        </w:rPr>
        <w:t xml:space="preserve"> </w:t>
      </w:r>
      <w:r>
        <w:rPr>
          <w:lang w:val="ru-RU"/>
        </w:rPr>
        <w:t>материалов</w:t>
      </w:r>
      <w:r>
        <w:rPr>
          <w:spacing w:val="-9"/>
          <w:lang w:val="ru-RU"/>
        </w:rPr>
        <w:t xml:space="preserve"> </w:t>
      </w:r>
      <w:r>
        <w:rPr>
          <w:lang w:val="ru-RU"/>
        </w:rPr>
        <w:t>и</w:t>
      </w:r>
      <w:r>
        <w:rPr>
          <w:spacing w:val="-14"/>
          <w:lang w:val="ru-RU"/>
        </w:rPr>
        <w:t xml:space="preserve"> </w:t>
      </w:r>
      <w:r>
        <w:rPr>
          <w:lang w:val="ru-RU"/>
        </w:rPr>
        <w:t>наборов</w:t>
      </w:r>
      <w:r>
        <w:rPr>
          <w:spacing w:val="-13"/>
          <w:lang w:val="ru-RU"/>
        </w:rPr>
        <w:t xml:space="preserve"> </w:t>
      </w:r>
      <w:r>
        <w:rPr>
          <w:lang w:val="ru-RU"/>
        </w:rPr>
        <w:t>«Конструктор»</w:t>
      </w:r>
      <w:r>
        <w:rPr>
          <w:spacing w:val="-14"/>
          <w:lang w:val="ru-RU"/>
        </w:rPr>
        <w:t xml:space="preserve"> </w:t>
      </w:r>
      <w:r>
        <w:rPr>
          <w:lang w:val="ru-RU"/>
        </w:rPr>
        <w:t>по</w:t>
      </w:r>
      <w:r>
        <w:rPr>
          <w:spacing w:val="-57"/>
          <w:lang w:val="ru-RU"/>
        </w:rPr>
        <w:t xml:space="preserve"> </w:t>
      </w:r>
      <w:r>
        <w:rPr>
          <w:lang w:val="ru-RU"/>
        </w:rPr>
        <w:t>заданным</w:t>
      </w:r>
      <w:r>
        <w:rPr>
          <w:spacing w:val="1"/>
          <w:lang w:val="ru-RU"/>
        </w:rPr>
        <w:t xml:space="preserve"> </w:t>
      </w:r>
      <w:r>
        <w:rPr>
          <w:lang w:val="ru-RU"/>
        </w:rPr>
        <w:t>техническим,</w:t>
      </w:r>
      <w:r>
        <w:rPr>
          <w:spacing w:val="-3"/>
          <w:lang w:val="ru-RU"/>
        </w:rPr>
        <w:t xml:space="preserve"> </w:t>
      </w:r>
      <w:r>
        <w:rPr>
          <w:lang w:val="ru-RU"/>
        </w:rPr>
        <w:t>технологическим</w:t>
      </w:r>
      <w:r>
        <w:rPr>
          <w:spacing w:val="-2"/>
          <w:lang w:val="ru-RU"/>
        </w:rPr>
        <w:t xml:space="preserve"> </w:t>
      </w:r>
      <w:r>
        <w:rPr>
          <w:lang w:val="ru-RU"/>
        </w:rPr>
        <w:t>и</w:t>
      </w:r>
      <w:r>
        <w:rPr>
          <w:spacing w:val="-4"/>
          <w:lang w:val="ru-RU"/>
        </w:rPr>
        <w:t xml:space="preserve"> </w:t>
      </w:r>
      <w:r>
        <w:rPr>
          <w:lang w:val="ru-RU"/>
        </w:rPr>
        <w:t>декоративно-художественным</w:t>
      </w:r>
      <w:r>
        <w:rPr>
          <w:spacing w:val="1"/>
          <w:lang w:val="ru-RU"/>
        </w:rPr>
        <w:t xml:space="preserve"> </w:t>
      </w:r>
      <w:r>
        <w:rPr>
          <w:lang w:val="ru-RU"/>
        </w:rPr>
        <w:t>условиям;</w:t>
      </w:r>
    </w:p>
    <w:p w:rsidR="00C07E73" w:rsidRDefault="003A1872">
      <w:pPr>
        <w:widowControl w:val="0"/>
        <w:autoSpaceDE w:val="0"/>
        <w:autoSpaceDN w:val="0"/>
        <w:spacing w:before="3" w:line="275" w:lineRule="exact"/>
        <w:ind w:left="959"/>
        <w:jc w:val="both"/>
        <w:rPr>
          <w:lang w:val="ru-RU"/>
        </w:rPr>
      </w:pPr>
      <w:r>
        <w:rPr>
          <w:lang w:val="ru-RU"/>
        </w:rPr>
        <w:t>—изменять</w:t>
      </w:r>
      <w:r>
        <w:rPr>
          <w:spacing w:val="-5"/>
          <w:lang w:val="ru-RU"/>
        </w:rPr>
        <w:t xml:space="preserve"> </w:t>
      </w:r>
      <w:r>
        <w:rPr>
          <w:lang w:val="ru-RU"/>
        </w:rPr>
        <w:t>конструкцию</w:t>
      </w:r>
      <w:r>
        <w:rPr>
          <w:spacing w:val="-3"/>
          <w:lang w:val="ru-RU"/>
        </w:rPr>
        <w:t xml:space="preserve"> </w:t>
      </w:r>
      <w:r>
        <w:rPr>
          <w:lang w:val="ru-RU"/>
        </w:rPr>
        <w:t>изделия</w:t>
      </w:r>
      <w:r>
        <w:rPr>
          <w:spacing w:val="-2"/>
          <w:lang w:val="ru-RU"/>
        </w:rPr>
        <w:t xml:space="preserve"> </w:t>
      </w:r>
      <w:r>
        <w:rPr>
          <w:lang w:val="ru-RU"/>
        </w:rPr>
        <w:t>по</w:t>
      </w:r>
      <w:r>
        <w:rPr>
          <w:spacing w:val="-2"/>
          <w:lang w:val="ru-RU"/>
        </w:rPr>
        <w:t xml:space="preserve"> </w:t>
      </w:r>
      <w:r>
        <w:rPr>
          <w:lang w:val="ru-RU"/>
        </w:rPr>
        <w:t>заданным</w:t>
      </w:r>
      <w:r>
        <w:rPr>
          <w:spacing w:val="-9"/>
          <w:lang w:val="ru-RU"/>
        </w:rPr>
        <w:t xml:space="preserve"> </w:t>
      </w:r>
      <w:r>
        <w:rPr>
          <w:lang w:val="ru-RU"/>
        </w:rPr>
        <w:t>условиям;</w:t>
      </w:r>
    </w:p>
    <w:p w:rsidR="00C07E73" w:rsidRDefault="003A1872">
      <w:pPr>
        <w:widowControl w:val="0"/>
        <w:autoSpaceDE w:val="0"/>
        <w:autoSpaceDN w:val="0"/>
        <w:spacing w:line="242" w:lineRule="auto"/>
        <w:ind w:left="959" w:right="149" w:firstLine="62"/>
        <w:jc w:val="both"/>
        <w:rPr>
          <w:lang w:val="ru-RU"/>
        </w:rPr>
      </w:pPr>
      <w:r>
        <w:rPr>
          <w:lang w:val="ru-RU"/>
        </w:rPr>
        <w:t>—выбирать способ соединения и соединительный материал в зависимости от требований</w:t>
      </w:r>
      <w:r>
        <w:rPr>
          <w:spacing w:val="1"/>
          <w:lang w:val="ru-RU"/>
        </w:rPr>
        <w:t xml:space="preserve"> </w:t>
      </w:r>
      <w:r>
        <w:rPr>
          <w:lang w:val="ru-RU"/>
        </w:rPr>
        <w:t>конструкции;</w:t>
      </w:r>
    </w:p>
    <w:p w:rsidR="00C07E73" w:rsidRDefault="003A1872">
      <w:pPr>
        <w:widowControl w:val="0"/>
        <w:autoSpaceDE w:val="0"/>
        <w:autoSpaceDN w:val="0"/>
        <w:spacing w:line="242" w:lineRule="auto"/>
        <w:ind w:left="959" w:right="138"/>
        <w:jc w:val="both"/>
        <w:rPr>
          <w:lang w:val="ru-RU"/>
        </w:rPr>
      </w:pPr>
      <w:r>
        <w:rPr>
          <w:lang w:val="ru-RU"/>
        </w:rPr>
        <w:t>—называть</w:t>
      </w:r>
      <w:r>
        <w:rPr>
          <w:spacing w:val="1"/>
          <w:lang w:val="ru-RU"/>
        </w:rPr>
        <w:t xml:space="preserve"> </w:t>
      </w:r>
      <w:r>
        <w:rPr>
          <w:lang w:val="ru-RU"/>
        </w:rPr>
        <w:t>несколько</w:t>
      </w:r>
      <w:r>
        <w:rPr>
          <w:spacing w:val="1"/>
          <w:lang w:val="ru-RU"/>
        </w:rPr>
        <w:t xml:space="preserve"> </w:t>
      </w:r>
      <w:r>
        <w:rPr>
          <w:lang w:val="ru-RU"/>
        </w:rPr>
        <w:t>видов</w:t>
      </w:r>
      <w:r>
        <w:rPr>
          <w:spacing w:val="1"/>
          <w:lang w:val="ru-RU"/>
        </w:rPr>
        <w:t xml:space="preserve"> </w:t>
      </w:r>
      <w:r>
        <w:rPr>
          <w:lang w:val="ru-RU"/>
        </w:rPr>
        <w:t>информационных</w:t>
      </w:r>
      <w:r>
        <w:rPr>
          <w:spacing w:val="1"/>
          <w:lang w:val="ru-RU"/>
        </w:rPr>
        <w:t xml:space="preserve"> </w:t>
      </w:r>
      <w:r>
        <w:rPr>
          <w:lang w:val="ru-RU"/>
        </w:rPr>
        <w:t>технологий</w:t>
      </w:r>
      <w:r>
        <w:rPr>
          <w:spacing w:val="1"/>
          <w:lang w:val="ru-RU"/>
        </w:rPr>
        <w:t xml:space="preserve"> </w:t>
      </w:r>
      <w:r>
        <w:rPr>
          <w:lang w:val="ru-RU"/>
        </w:rPr>
        <w:t>и</w:t>
      </w:r>
      <w:r>
        <w:rPr>
          <w:spacing w:val="1"/>
          <w:lang w:val="ru-RU"/>
        </w:rPr>
        <w:t xml:space="preserve"> </w:t>
      </w:r>
      <w:r>
        <w:rPr>
          <w:lang w:val="ru-RU"/>
        </w:rPr>
        <w:t>соответствующих</w:t>
      </w:r>
      <w:r>
        <w:rPr>
          <w:spacing w:val="1"/>
          <w:lang w:val="ru-RU"/>
        </w:rPr>
        <w:t xml:space="preserve"> </w:t>
      </w:r>
      <w:r>
        <w:rPr>
          <w:lang w:val="ru-RU"/>
        </w:rPr>
        <w:t>способов</w:t>
      </w:r>
      <w:r>
        <w:rPr>
          <w:spacing w:val="1"/>
          <w:lang w:val="ru-RU"/>
        </w:rPr>
        <w:t xml:space="preserve"> </w:t>
      </w:r>
      <w:r>
        <w:rPr>
          <w:lang w:val="ru-RU"/>
        </w:rPr>
        <w:t>передачи</w:t>
      </w:r>
      <w:r>
        <w:rPr>
          <w:spacing w:val="2"/>
          <w:lang w:val="ru-RU"/>
        </w:rPr>
        <w:t xml:space="preserve"> </w:t>
      </w:r>
      <w:r>
        <w:rPr>
          <w:lang w:val="ru-RU"/>
        </w:rPr>
        <w:t>информации</w:t>
      </w:r>
      <w:r>
        <w:rPr>
          <w:spacing w:val="-2"/>
          <w:lang w:val="ru-RU"/>
        </w:rPr>
        <w:t xml:space="preserve"> </w:t>
      </w:r>
      <w:r>
        <w:rPr>
          <w:lang w:val="ru-RU"/>
        </w:rPr>
        <w:t>(из</w:t>
      </w:r>
      <w:r>
        <w:rPr>
          <w:spacing w:val="-2"/>
          <w:lang w:val="ru-RU"/>
        </w:rPr>
        <w:t xml:space="preserve"> </w:t>
      </w:r>
      <w:r>
        <w:rPr>
          <w:lang w:val="ru-RU"/>
        </w:rPr>
        <w:t>реального</w:t>
      </w:r>
      <w:r>
        <w:rPr>
          <w:spacing w:val="-4"/>
          <w:lang w:val="ru-RU"/>
        </w:rPr>
        <w:t xml:space="preserve"> </w:t>
      </w:r>
      <w:r>
        <w:rPr>
          <w:lang w:val="ru-RU"/>
        </w:rPr>
        <w:t>окружения</w:t>
      </w:r>
      <w:r>
        <w:rPr>
          <w:spacing w:val="2"/>
          <w:lang w:val="ru-RU"/>
        </w:rPr>
        <w:t xml:space="preserve"> </w:t>
      </w:r>
      <w:r>
        <w:rPr>
          <w:lang w:val="ru-RU"/>
        </w:rPr>
        <w:t>учащихся);</w:t>
      </w:r>
    </w:p>
    <w:p w:rsidR="00C07E73" w:rsidRDefault="003A1872">
      <w:pPr>
        <w:widowControl w:val="0"/>
        <w:autoSpaceDE w:val="0"/>
        <w:autoSpaceDN w:val="0"/>
        <w:spacing w:line="242" w:lineRule="auto"/>
        <w:ind w:left="959" w:right="153"/>
        <w:jc w:val="both"/>
        <w:rPr>
          <w:lang w:val="ru-RU"/>
        </w:rPr>
      </w:pPr>
      <w:r>
        <w:rPr>
          <w:lang w:val="ru-RU"/>
        </w:rPr>
        <w:t>—понимать назначение основных устройств персонального компьютера для ввода, вывода и</w:t>
      </w:r>
      <w:r>
        <w:rPr>
          <w:spacing w:val="1"/>
          <w:lang w:val="ru-RU"/>
        </w:rPr>
        <w:t xml:space="preserve"> </w:t>
      </w:r>
      <w:r>
        <w:rPr>
          <w:lang w:val="ru-RU"/>
        </w:rPr>
        <w:t>обработки</w:t>
      </w:r>
      <w:r>
        <w:rPr>
          <w:spacing w:val="-3"/>
          <w:lang w:val="ru-RU"/>
        </w:rPr>
        <w:t xml:space="preserve"> </w:t>
      </w:r>
      <w:r>
        <w:rPr>
          <w:lang w:val="ru-RU"/>
        </w:rPr>
        <w:t>информации;</w:t>
      </w:r>
    </w:p>
    <w:p w:rsidR="00C07E73" w:rsidRDefault="003A1872">
      <w:pPr>
        <w:widowControl w:val="0"/>
        <w:autoSpaceDE w:val="0"/>
        <w:autoSpaceDN w:val="0"/>
        <w:spacing w:line="242" w:lineRule="auto"/>
        <w:ind w:left="959" w:right="147"/>
        <w:jc w:val="both"/>
        <w:rPr>
          <w:lang w:val="ru-RU"/>
        </w:rPr>
      </w:pPr>
      <w:r>
        <w:rPr>
          <w:lang w:val="ru-RU"/>
        </w:rPr>
        <w:t>—выполнять основные правила безопасной работы на компьютере и других электронных</w:t>
      </w:r>
      <w:r>
        <w:rPr>
          <w:spacing w:val="1"/>
          <w:lang w:val="ru-RU"/>
        </w:rPr>
        <w:t xml:space="preserve"> </w:t>
      </w:r>
      <w:r>
        <w:rPr>
          <w:lang w:val="ru-RU"/>
        </w:rPr>
        <w:t>средствах</w:t>
      </w:r>
      <w:r>
        <w:rPr>
          <w:spacing w:val="-4"/>
          <w:lang w:val="ru-RU"/>
        </w:rPr>
        <w:t xml:space="preserve"> </w:t>
      </w:r>
      <w:r>
        <w:rPr>
          <w:lang w:val="ru-RU"/>
        </w:rPr>
        <w:t>обучения;</w:t>
      </w:r>
    </w:p>
    <w:p w:rsidR="00C07E73" w:rsidRDefault="003A1872">
      <w:pPr>
        <w:widowControl w:val="0"/>
        <w:autoSpaceDE w:val="0"/>
        <w:autoSpaceDN w:val="0"/>
        <w:ind w:left="959" w:right="141"/>
        <w:jc w:val="both"/>
        <w:rPr>
          <w:lang w:val="ru-RU"/>
        </w:rPr>
      </w:pPr>
      <w:r>
        <w:rPr>
          <w:lang w:val="ru-RU"/>
        </w:rPr>
        <w:t>—использовать</w:t>
      </w:r>
      <w:r>
        <w:rPr>
          <w:lang w:val="ru-RU"/>
        </w:rPr>
        <w:t xml:space="preserve"> возможности компьютера и информационно-коммуникационных технологий</w:t>
      </w:r>
      <w:r>
        <w:rPr>
          <w:spacing w:val="-57"/>
          <w:lang w:val="ru-RU"/>
        </w:rPr>
        <w:t xml:space="preserve"> </w:t>
      </w:r>
      <w:r>
        <w:rPr>
          <w:lang w:val="ru-RU"/>
        </w:rPr>
        <w:t>для поиска необходимой информации при выполнении обучающих, творческих и проектных</w:t>
      </w:r>
      <w:r>
        <w:rPr>
          <w:spacing w:val="1"/>
          <w:lang w:val="ru-RU"/>
        </w:rPr>
        <w:t xml:space="preserve"> </w:t>
      </w:r>
      <w:r>
        <w:rPr>
          <w:lang w:val="ru-RU"/>
        </w:rPr>
        <w:t>заданий;</w:t>
      </w:r>
    </w:p>
    <w:p w:rsidR="00C07E73" w:rsidRDefault="003A1872">
      <w:pPr>
        <w:widowControl w:val="0"/>
        <w:autoSpaceDE w:val="0"/>
        <w:autoSpaceDN w:val="0"/>
        <w:spacing w:line="237" w:lineRule="auto"/>
        <w:ind w:left="959" w:right="141"/>
        <w:jc w:val="both"/>
        <w:rPr>
          <w:lang w:val="ru-RU"/>
        </w:rPr>
      </w:pPr>
      <w:r>
        <w:rPr>
          <w:lang w:val="ru-RU"/>
        </w:rPr>
        <w:t>—выполнять проектные задания в соответствии с содержанием изученного материала на</w:t>
      </w:r>
      <w:r>
        <w:rPr>
          <w:spacing w:val="1"/>
          <w:lang w:val="ru-RU"/>
        </w:rPr>
        <w:t xml:space="preserve"> </w:t>
      </w:r>
      <w:r>
        <w:rPr>
          <w:lang w:val="ru-RU"/>
        </w:rPr>
        <w:t>основе</w:t>
      </w:r>
      <w:r>
        <w:rPr>
          <w:spacing w:val="-5"/>
          <w:lang w:val="ru-RU"/>
        </w:rPr>
        <w:t xml:space="preserve"> </w:t>
      </w:r>
      <w:r>
        <w:rPr>
          <w:lang w:val="ru-RU"/>
        </w:rPr>
        <w:t>полученных</w:t>
      </w:r>
      <w:r>
        <w:rPr>
          <w:spacing w:val="-3"/>
          <w:lang w:val="ru-RU"/>
        </w:rPr>
        <w:t xml:space="preserve"> </w:t>
      </w:r>
      <w:r>
        <w:rPr>
          <w:lang w:val="ru-RU"/>
        </w:rPr>
        <w:t>знаний</w:t>
      </w:r>
      <w:r>
        <w:rPr>
          <w:spacing w:val="3"/>
          <w:lang w:val="ru-RU"/>
        </w:rPr>
        <w:t xml:space="preserve"> </w:t>
      </w:r>
      <w:r>
        <w:rPr>
          <w:lang w:val="ru-RU"/>
        </w:rPr>
        <w:t>и</w:t>
      </w:r>
      <w:r>
        <w:rPr>
          <w:spacing w:val="3"/>
          <w:lang w:val="ru-RU"/>
        </w:rPr>
        <w:t xml:space="preserve"> </w:t>
      </w:r>
      <w:r>
        <w:rPr>
          <w:lang w:val="ru-RU"/>
        </w:rPr>
        <w:t>умений.</w:t>
      </w:r>
    </w:p>
    <w:p w:rsidR="00C07E73" w:rsidRDefault="003A1872">
      <w:pPr>
        <w:widowControl w:val="0"/>
        <w:numPr>
          <w:ilvl w:val="0"/>
          <w:numId w:val="65"/>
        </w:numPr>
        <w:tabs>
          <w:tab w:val="left" w:pos="2655"/>
        </w:tabs>
        <w:autoSpaceDE w:val="0"/>
        <w:autoSpaceDN w:val="0"/>
        <w:spacing w:line="319" w:lineRule="exact"/>
        <w:ind w:left="2654" w:hanging="212"/>
        <w:jc w:val="both"/>
        <w:outlineLvl w:val="1"/>
        <w:rPr>
          <w:b/>
          <w:bCs/>
          <w:sz w:val="28"/>
          <w:szCs w:val="28"/>
          <w:lang w:val="ru-RU"/>
        </w:rPr>
      </w:pPr>
      <w:r>
        <w:rPr>
          <w:b/>
          <w:bCs/>
          <w:sz w:val="28"/>
          <w:szCs w:val="28"/>
          <w:lang w:val="ru-RU"/>
        </w:rPr>
        <w:t>класс</w:t>
      </w:r>
    </w:p>
    <w:p w:rsidR="00C07E73" w:rsidRDefault="003A1872">
      <w:pPr>
        <w:widowControl w:val="0"/>
        <w:autoSpaceDE w:val="0"/>
        <w:autoSpaceDN w:val="0"/>
        <w:spacing w:line="272" w:lineRule="exact"/>
        <w:ind w:left="2155"/>
        <w:jc w:val="both"/>
        <w:rPr>
          <w:lang w:val="ru-RU"/>
        </w:rPr>
      </w:pPr>
      <w:r>
        <w:rPr>
          <w:lang w:val="ru-RU"/>
        </w:rPr>
        <w:t>К</w:t>
      </w:r>
      <w:r>
        <w:rPr>
          <w:spacing w:val="-5"/>
          <w:lang w:val="ru-RU"/>
        </w:rPr>
        <w:t xml:space="preserve"> </w:t>
      </w:r>
      <w:r>
        <w:rPr>
          <w:lang w:val="ru-RU"/>
        </w:rPr>
        <w:t>концу</w:t>
      </w:r>
      <w:r>
        <w:rPr>
          <w:spacing w:val="-11"/>
          <w:lang w:val="ru-RU"/>
        </w:rPr>
        <w:t xml:space="preserve"> </w:t>
      </w:r>
      <w:r>
        <w:rPr>
          <w:lang w:val="ru-RU"/>
        </w:rPr>
        <w:t>обучения</w:t>
      </w:r>
      <w:r>
        <w:rPr>
          <w:spacing w:val="-3"/>
          <w:lang w:val="ru-RU"/>
        </w:rPr>
        <w:t xml:space="preserve"> </w:t>
      </w:r>
      <w:r>
        <w:rPr>
          <w:lang w:val="ru-RU"/>
        </w:rPr>
        <w:t>в</w:t>
      </w:r>
      <w:r>
        <w:rPr>
          <w:spacing w:val="-1"/>
          <w:lang w:val="ru-RU"/>
        </w:rPr>
        <w:t xml:space="preserve"> </w:t>
      </w:r>
      <w:r>
        <w:rPr>
          <w:lang w:val="ru-RU"/>
        </w:rPr>
        <w:t>четвёртом</w:t>
      </w:r>
      <w:r>
        <w:rPr>
          <w:spacing w:val="-2"/>
          <w:lang w:val="ru-RU"/>
        </w:rPr>
        <w:t xml:space="preserve"> </w:t>
      </w:r>
      <w:r>
        <w:rPr>
          <w:lang w:val="ru-RU"/>
        </w:rPr>
        <w:t>классе</w:t>
      </w:r>
      <w:r>
        <w:rPr>
          <w:spacing w:val="-8"/>
          <w:lang w:val="ru-RU"/>
        </w:rPr>
        <w:t xml:space="preserve"> </w:t>
      </w:r>
      <w:r>
        <w:rPr>
          <w:lang w:val="ru-RU"/>
        </w:rPr>
        <w:t>обучающийся</w:t>
      </w:r>
      <w:r>
        <w:rPr>
          <w:spacing w:val="-2"/>
          <w:lang w:val="ru-RU"/>
        </w:rPr>
        <w:t xml:space="preserve"> </w:t>
      </w:r>
      <w:r>
        <w:rPr>
          <w:lang w:val="ru-RU"/>
        </w:rPr>
        <w:t>научится:</w:t>
      </w:r>
    </w:p>
    <w:p w:rsidR="00C07E73" w:rsidRDefault="003A1872">
      <w:pPr>
        <w:widowControl w:val="0"/>
        <w:autoSpaceDE w:val="0"/>
        <w:autoSpaceDN w:val="0"/>
        <w:ind w:left="959" w:right="150" w:firstLine="710"/>
        <w:jc w:val="both"/>
        <w:rPr>
          <w:lang w:val="ru-RU"/>
        </w:rPr>
      </w:pPr>
      <w:r>
        <w:rPr>
          <w:lang w:val="ru-RU"/>
        </w:rPr>
        <w:t>—формировать общее представление о мире профессий, их социальном значении; о</w:t>
      </w:r>
      <w:r>
        <w:rPr>
          <w:spacing w:val="1"/>
          <w:lang w:val="ru-RU"/>
        </w:rPr>
        <w:t xml:space="preserve"> </w:t>
      </w:r>
      <w:r>
        <w:rPr>
          <w:lang w:val="ru-RU"/>
        </w:rPr>
        <w:t>творчестве и творческих профессиях, о мировых достижениях в области техники и искусства</w:t>
      </w:r>
      <w:r>
        <w:rPr>
          <w:spacing w:val="-57"/>
          <w:lang w:val="ru-RU"/>
        </w:rPr>
        <w:t xml:space="preserve"> </w:t>
      </w:r>
      <w:r>
        <w:rPr>
          <w:lang w:val="ru-RU"/>
        </w:rPr>
        <w:t>(в</w:t>
      </w:r>
      <w:r>
        <w:rPr>
          <w:spacing w:val="1"/>
          <w:lang w:val="ru-RU"/>
        </w:rPr>
        <w:t xml:space="preserve"> </w:t>
      </w:r>
      <w:r>
        <w:rPr>
          <w:lang w:val="ru-RU"/>
        </w:rPr>
        <w:t>рамках</w:t>
      </w:r>
      <w:r>
        <w:rPr>
          <w:spacing w:val="-4"/>
          <w:lang w:val="ru-RU"/>
        </w:rPr>
        <w:t xml:space="preserve"> </w:t>
      </w:r>
      <w:r>
        <w:rPr>
          <w:lang w:val="ru-RU"/>
        </w:rPr>
        <w:t>изученного),</w:t>
      </w:r>
      <w:r>
        <w:rPr>
          <w:spacing w:val="-2"/>
          <w:lang w:val="ru-RU"/>
        </w:rPr>
        <w:t xml:space="preserve"> </w:t>
      </w:r>
      <w:r>
        <w:rPr>
          <w:lang w:val="ru-RU"/>
        </w:rPr>
        <w:t>о</w:t>
      </w:r>
      <w:r>
        <w:rPr>
          <w:spacing w:val="2"/>
          <w:lang w:val="ru-RU"/>
        </w:rPr>
        <w:t xml:space="preserve"> </w:t>
      </w:r>
      <w:r>
        <w:rPr>
          <w:lang w:val="ru-RU"/>
        </w:rPr>
        <w:t>наиболее значимых</w:t>
      </w:r>
      <w:r>
        <w:rPr>
          <w:spacing w:val="-9"/>
          <w:lang w:val="ru-RU"/>
        </w:rPr>
        <w:t xml:space="preserve"> </w:t>
      </w:r>
      <w:r>
        <w:rPr>
          <w:lang w:val="ru-RU"/>
        </w:rPr>
        <w:t>окружающих</w:t>
      </w:r>
      <w:r>
        <w:rPr>
          <w:spacing w:val="-3"/>
          <w:lang w:val="ru-RU"/>
        </w:rPr>
        <w:t xml:space="preserve"> </w:t>
      </w:r>
      <w:r>
        <w:rPr>
          <w:lang w:val="ru-RU"/>
        </w:rPr>
        <w:t>производствах;</w:t>
      </w:r>
    </w:p>
    <w:p w:rsidR="00C07E73" w:rsidRDefault="003A1872">
      <w:pPr>
        <w:widowControl w:val="0"/>
        <w:autoSpaceDE w:val="0"/>
        <w:autoSpaceDN w:val="0"/>
        <w:ind w:left="959" w:right="140" w:firstLine="710"/>
        <w:jc w:val="both"/>
        <w:rPr>
          <w:lang w:val="ru-RU"/>
        </w:rPr>
      </w:pPr>
      <w:r>
        <w:rPr>
          <w:lang w:val="ru-RU"/>
        </w:rPr>
        <w:t>—на</w:t>
      </w:r>
      <w:r>
        <w:rPr>
          <w:spacing w:val="1"/>
          <w:lang w:val="ru-RU"/>
        </w:rPr>
        <w:t xml:space="preserve"> </w:t>
      </w:r>
      <w:r>
        <w:rPr>
          <w:lang w:val="ru-RU"/>
        </w:rPr>
        <w:t>основе</w:t>
      </w:r>
      <w:r>
        <w:rPr>
          <w:spacing w:val="1"/>
          <w:lang w:val="ru-RU"/>
        </w:rPr>
        <w:t xml:space="preserve"> </w:t>
      </w:r>
      <w:r>
        <w:rPr>
          <w:lang w:val="ru-RU"/>
        </w:rPr>
        <w:t>анализа</w:t>
      </w:r>
      <w:r>
        <w:rPr>
          <w:spacing w:val="1"/>
          <w:lang w:val="ru-RU"/>
        </w:rPr>
        <w:t xml:space="preserve"> </w:t>
      </w:r>
      <w:r>
        <w:rPr>
          <w:lang w:val="ru-RU"/>
        </w:rPr>
        <w:t>задания</w:t>
      </w:r>
      <w:r>
        <w:rPr>
          <w:spacing w:val="1"/>
          <w:lang w:val="ru-RU"/>
        </w:rPr>
        <w:t xml:space="preserve"> </w:t>
      </w:r>
      <w:r>
        <w:rPr>
          <w:lang w:val="ru-RU"/>
        </w:rPr>
        <w:t>самостоятельно</w:t>
      </w:r>
      <w:r>
        <w:rPr>
          <w:spacing w:val="1"/>
          <w:lang w:val="ru-RU"/>
        </w:rPr>
        <w:t xml:space="preserve"> </w:t>
      </w:r>
      <w:r>
        <w:rPr>
          <w:lang w:val="ru-RU"/>
        </w:rPr>
        <w:t>организовывать</w:t>
      </w:r>
      <w:r>
        <w:rPr>
          <w:spacing w:val="1"/>
          <w:lang w:val="ru-RU"/>
        </w:rPr>
        <w:t xml:space="preserve"> </w:t>
      </w:r>
      <w:r>
        <w:rPr>
          <w:lang w:val="ru-RU"/>
        </w:rPr>
        <w:t>рабочее</w:t>
      </w:r>
      <w:r>
        <w:rPr>
          <w:spacing w:val="1"/>
          <w:lang w:val="ru-RU"/>
        </w:rPr>
        <w:t xml:space="preserve"> </w:t>
      </w:r>
      <w:r>
        <w:rPr>
          <w:lang w:val="ru-RU"/>
        </w:rPr>
        <w:t>место</w:t>
      </w:r>
      <w:r>
        <w:rPr>
          <w:spacing w:val="1"/>
          <w:lang w:val="ru-RU"/>
        </w:rPr>
        <w:t xml:space="preserve"> </w:t>
      </w:r>
      <w:r>
        <w:rPr>
          <w:lang w:val="ru-RU"/>
        </w:rPr>
        <w:t>в</w:t>
      </w:r>
      <w:r>
        <w:rPr>
          <w:spacing w:val="1"/>
          <w:lang w:val="ru-RU"/>
        </w:rPr>
        <w:t xml:space="preserve"> </w:t>
      </w:r>
      <w:r>
        <w:rPr>
          <w:lang w:val="ru-RU"/>
        </w:rPr>
        <w:t>зависимости</w:t>
      </w:r>
      <w:r>
        <w:rPr>
          <w:spacing w:val="1"/>
          <w:lang w:val="ru-RU"/>
        </w:rPr>
        <w:t xml:space="preserve"> </w:t>
      </w:r>
      <w:r>
        <w:rPr>
          <w:lang w:val="ru-RU"/>
        </w:rPr>
        <w:t>от</w:t>
      </w:r>
      <w:r>
        <w:rPr>
          <w:spacing w:val="1"/>
          <w:lang w:val="ru-RU"/>
        </w:rPr>
        <w:t xml:space="preserve"> </w:t>
      </w:r>
      <w:r>
        <w:rPr>
          <w:lang w:val="ru-RU"/>
        </w:rPr>
        <w:t>вида</w:t>
      </w:r>
      <w:r>
        <w:rPr>
          <w:spacing w:val="1"/>
          <w:lang w:val="ru-RU"/>
        </w:rPr>
        <w:t xml:space="preserve"> </w:t>
      </w:r>
      <w:r>
        <w:rPr>
          <w:lang w:val="ru-RU"/>
        </w:rPr>
        <w:t>работы,</w:t>
      </w:r>
      <w:r>
        <w:rPr>
          <w:spacing w:val="1"/>
          <w:lang w:val="ru-RU"/>
        </w:rPr>
        <w:t xml:space="preserve"> </w:t>
      </w:r>
      <w:r>
        <w:rPr>
          <w:lang w:val="ru-RU"/>
        </w:rPr>
        <w:t>осуществлять</w:t>
      </w:r>
      <w:r>
        <w:rPr>
          <w:spacing w:val="1"/>
          <w:lang w:val="ru-RU"/>
        </w:rPr>
        <w:t xml:space="preserve"> </w:t>
      </w:r>
      <w:r>
        <w:rPr>
          <w:lang w:val="ru-RU"/>
        </w:rPr>
        <w:t>планирование</w:t>
      </w:r>
      <w:r>
        <w:rPr>
          <w:spacing w:val="1"/>
          <w:lang w:val="ru-RU"/>
        </w:rPr>
        <w:t xml:space="preserve"> </w:t>
      </w:r>
      <w:r>
        <w:rPr>
          <w:lang w:val="ru-RU"/>
        </w:rPr>
        <w:t>трудового</w:t>
      </w:r>
      <w:r>
        <w:rPr>
          <w:spacing w:val="1"/>
          <w:lang w:val="ru-RU"/>
        </w:rPr>
        <w:t xml:space="preserve"> </w:t>
      </w:r>
      <w:r>
        <w:rPr>
          <w:lang w:val="ru-RU"/>
        </w:rPr>
        <w:t>процесса;</w:t>
      </w:r>
      <w:r>
        <w:rPr>
          <w:spacing w:val="1"/>
          <w:lang w:val="ru-RU"/>
        </w:rPr>
        <w:t xml:space="preserve"> </w:t>
      </w:r>
      <w:r>
        <w:rPr>
          <w:lang w:val="ru-RU"/>
        </w:rPr>
        <w:t>—</w:t>
      </w:r>
      <w:r>
        <w:rPr>
          <w:spacing w:val="1"/>
          <w:lang w:val="ru-RU"/>
        </w:rPr>
        <w:t xml:space="preserve"> </w:t>
      </w:r>
      <w:r>
        <w:rPr>
          <w:lang w:val="ru-RU"/>
        </w:rPr>
        <w:t xml:space="preserve">самостоятельно планировать и </w:t>
      </w:r>
      <w:r>
        <w:rPr>
          <w:lang w:val="ru-RU"/>
        </w:rPr>
        <w:t>выполнять практическое задание (практическую работу)</w:t>
      </w:r>
      <w:r>
        <w:rPr>
          <w:spacing w:val="1"/>
          <w:lang w:val="ru-RU"/>
        </w:rPr>
        <w:t xml:space="preserve"> </w:t>
      </w:r>
      <w:r>
        <w:rPr>
          <w:lang w:val="ru-RU"/>
        </w:rPr>
        <w:t>с</w:t>
      </w:r>
      <w:r>
        <w:rPr>
          <w:spacing w:val="1"/>
          <w:lang w:val="ru-RU"/>
        </w:rPr>
        <w:t xml:space="preserve"> </w:t>
      </w:r>
      <w:r>
        <w:rPr>
          <w:lang w:val="ru-RU"/>
        </w:rPr>
        <w:t>опорой</w:t>
      </w:r>
      <w:r>
        <w:rPr>
          <w:spacing w:val="1"/>
          <w:lang w:val="ru-RU"/>
        </w:rPr>
        <w:t xml:space="preserve"> </w:t>
      </w:r>
      <w:r>
        <w:rPr>
          <w:lang w:val="ru-RU"/>
        </w:rPr>
        <w:t>на</w:t>
      </w:r>
      <w:r>
        <w:rPr>
          <w:spacing w:val="1"/>
          <w:lang w:val="ru-RU"/>
        </w:rPr>
        <w:t xml:space="preserve"> </w:t>
      </w:r>
      <w:r>
        <w:rPr>
          <w:lang w:val="ru-RU"/>
        </w:rPr>
        <w:t>инструкционную</w:t>
      </w:r>
      <w:r>
        <w:rPr>
          <w:spacing w:val="1"/>
          <w:lang w:val="ru-RU"/>
        </w:rPr>
        <w:t xml:space="preserve"> </w:t>
      </w:r>
      <w:r>
        <w:rPr>
          <w:lang w:val="ru-RU"/>
        </w:rPr>
        <w:t>(технологическую)</w:t>
      </w:r>
      <w:r>
        <w:rPr>
          <w:spacing w:val="1"/>
          <w:lang w:val="ru-RU"/>
        </w:rPr>
        <w:t xml:space="preserve"> </w:t>
      </w:r>
      <w:r>
        <w:rPr>
          <w:lang w:val="ru-RU"/>
        </w:rPr>
        <w:t>карту</w:t>
      </w:r>
      <w:r>
        <w:rPr>
          <w:spacing w:val="1"/>
          <w:lang w:val="ru-RU"/>
        </w:rPr>
        <w:t xml:space="preserve"> </w:t>
      </w:r>
      <w:r>
        <w:rPr>
          <w:lang w:val="ru-RU"/>
        </w:rPr>
        <w:t>или</w:t>
      </w:r>
      <w:r>
        <w:rPr>
          <w:spacing w:val="1"/>
          <w:lang w:val="ru-RU"/>
        </w:rPr>
        <w:t xml:space="preserve"> </w:t>
      </w:r>
      <w:r>
        <w:rPr>
          <w:lang w:val="ru-RU"/>
        </w:rPr>
        <w:t>творческий</w:t>
      </w:r>
      <w:r>
        <w:rPr>
          <w:spacing w:val="1"/>
          <w:lang w:val="ru-RU"/>
        </w:rPr>
        <w:t xml:space="preserve"> </w:t>
      </w:r>
      <w:r>
        <w:rPr>
          <w:lang w:val="ru-RU"/>
        </w:rPr>
        <w:t>замысел;</w:t>
      </w:r>
      <w:r>
        <w:rPr>
          <w:spacing w:val="1"/>
          <w:lang w:val="ru-RU"/>
        </w:rPr>
        <w:t xml:space="preserve"> </w:t>
      </w:r>
      <w:r>
        <w:rPr>
          <w:lang w:val="ru-RU"/>
        </w:rPr>
        <w:t>при</w:t>
      </w:r>
      <w:r>
        <w:rPr>
          <w:spacing w:val="1"/>
          <w:lang w:val="ru-RU"/>
        </w:rPr>
        <w:t xml:space="preserve"> </w:t>
      </w:r>
      <w:r>
        <w:rPr>
          <w:lang w:val="ru-RU"/>
        </w:rPr>
        <w:t>необходимости</w:t>
      </w:r>
      <w:r>
        <w:rPr>
          <w:spacing w:val="-2"/>
          <w:lang w:val="ru-RU"/>
        </w:rPr>
        <w:t xml:space="preserve"> </w:t>
      </w:r>
      <w:r>
        <w:rPr>
          <w:lang w:val="ru-RU"/>
        </w:rPr>
        <w:t>вносить</w:t>
      </w:r>
      <w:r>
        <w:rPr>
          <w:spacing w:val="2"/>
          <w:lang w:val="ru-RU"/>
        </w:rPr>
        <w:t xml:space="preserve"> </w:t>
      </w:r>
      <w:r>
        <w:rPr>
          <w:lang w:val="ru-RU"/>
        </w:rPr>
        <w:t>коррективы</w:t>
      </w:r>
      <w:r>
        <w:rPr>
          <w:spacing w:val="2"/>
          <w:lang w:val="ru-RU"/>
        </w:rPr>
        <w:t xml:space="preserve"> </w:t>
      </w:r>
      <w:r>
        <w:rPr>
          <w:lang w:val="ru-RU"/>
        </w:rPr>
        <w:t>в</w:t>
      </w:r>
      <w:r>
        <w:rPr>
          <w:spacing w:val="-1"/>
          <w:lang w:val="ru-RU"/>
        </w:rPr>
        <w:t xml:space="preserve"> </w:t>
      </w:r>
      <w:r>
        <w:rPr>
          <w:lang w:val="ru-RU"/>
        </w:rPr>
        <w:t>выполняемые действия;</w:t>
      </w:r>
    </w:p>
    <w:p w:rsidR="00C07E73" w:rsidRDefault="003A1872">
      <w:pPr>
        <w:widowControl w:val="0"/>
        <w:autoSpaceDE w:val="0"/>
        <w:autoSpaceDN w:val="0"/>
        <w:spacing w:line="242" w:lineRule="auto"/>
        <w:ind w:left="959" w:right="148" w:firstLine="710"/>
        <w:jc w:val="both"/>
        <w:rPr>
          <w:lang w:val="ru-RU"/>
        </w:rPr>
      </w:pPr>
      <w:r>
        <w:rPr>
          <w:lang w:val="ru-RU"/>
        </w:rPr>
        <w:t>—понимать элементарные основы бытовой культуры, выполнять доступные</w:t>
      </w:r>
      <w:r>
        <w:rPr>
          <w:lang w:val="ru-RU"/>
        </w:rPr>
        <w:t xml:space="preserve"> действия</w:t>
      </w:r>
      <w:r>
        <w:rPr>
          <w:spacing w:val="1"/>
          <w:lang w:val="ru-RU"/>
        </w:rPr>
        <w:t xml:space="preserve"> </w:t>
      </w:r>
      <w:r>
        <w:rPr>
          <w:lang w:val="ru-RU"/>
        </w:rPr>
        <w:t>по</w:t>
      </w:r>
      <w:r>
        <w:rPr>
          <w:spacing w:val="1"/>
          <w:lang w:val="ru-RU"/>
        </w:rPr>
        <w:t xml:space="preserve"> </w:t>
      </w:r>
      <w:r>
        <w:rPr>
          <w:lang w:val="ru-RU"/>
        </w:rPr>
        <w:t>самообслуживанию</w:t>
      </w:r>
      <w:r>
        <w:rPr>
          <w:spacing w:val="-1"/>
          <w:lang w:val="ru-RU"/>
        </w:rPr>
        <w:t xml:space="preserve"> </w:t>
      </w:r>
      <w:r>
        <w:rPr>
          <w:lang w:val="ru-RU"/>
        </w:rPr>
        <w:t>и</w:t>
      </w:r>
      <w:r>
        <w:rPr>
          <w:spacing w:val="3"/>
          <w:lang w:val="ru-RU"/>
        </w:rPr>
        <w:t xml:space="preserve"> </w:t>
      </w:r>
      <w:r>
        <w:rPr>
          <w:lang w:val="ru-RU"/>
        </w:rPr>
        <w:t>доступные виды</w:t>
      </w:r>
      <w:r>
        <w:rPr>
          <w:spacing w:val="2"/>
          <w:lang w:val="ru-RU"/>
        </w:rPr>
        <w:t xml:space="preserve"> </w:t>
      </w:r>
      <w:r>
        <w:rPr>
          <w:lang w:val="ru-RU"/>
        </w:rPr>
        <w:t>домашнего</w:t>
      </w:r>
      <w:r>
        <w:rPr>
          <w:spacing w:val="2"/>
          <w:lang w:val="ru-RU"/>
        </w:rPr>
        <w:t xml:space="preserve"> </w:t>
      </w:r>
      <w:r>
        <w:rPr>
          <w:lang w:val="ru-RU"/>
        </w:rPr>
        <w:t>труда;</w:t>
      </w:r>
    </w:p>
    <w:p w:rsidR="00C07E73" w:rsidRDefault="00C07E73">
      <w:pPr>
        <w:widowControl w:val="0"/>
        <w:autoSpaceDE w:val="0"/>
        <w:autoSpaceDN w:val="0"/>
        <w:spacing w:line="242" w:lineRule="auto"/>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right="141" w:firstLine="710"/>
        <w:jc w:val="both"/>
        <w:rPr>
          <w:lang w:val="ru-RU"/>
        </w:rPr>
      </w:pPr>
      <w:r>
        <w:rPr>
          <w:lang w:val="ru-RU"/>
        </w:rPr>
        <w:t>—выполнять более сложные виды работ и приёмы обработки различных материалов</w:t>
      </w:r>
      <w:r>
        <w:rPr>
          <w:spacing w:val="1"/>
          <w:lang w:val="ru-RU"/>
        </w:rPr>
        <w:t xml:space="preserve"> </w:t>
      </w:r>
      <w:r>
        <w:rPr>
          <w:lang w:val="ru-RU"/>
        </w:rPr>
        <w:t>(например,</w:t>
      </w:r>
      <w:r>
        <w:rPr>
          <w:spacing w:val="1"/>
          <w:lang w:val="ru-RU"/>
        </w:rPr>
        <w:t xml:space="preserve"> </w:t>
      </w:r>
      <w:r>
        <w:rPr>
          <w:lang w:val="ru-RU"/>
        </w:rPr>
        <w:t>плетение,</w:t>
      </w:r>
      <w:r>
        <w:rPr>
          <w:spacing w:val="1"/>
          <w:lang w:val="ru-RU"/>
        </w:rPr>
        <w:t xml:space="preserve"> </w:t>
      </w:r>
      <w:r>
        <w:rPr>
          <w:lang w:val="ru-RU"/>
        </w:rPr>
        <w:t>шитьё</w:t>
      </w:r>
      <w:r>
        <w:rPr>
          <w:spacing w:val="1"/>
          <w:lang w:val="ru-RU"/>
        </w:rPr>
        <w:t xml:space="preserve"> </w:t>
      </w:r>
      <w:r>
        <w:rPr>
          <w:lang w:val="ru-RU"/>
        </w:rPr>
        <w:t>и</w:t>
      </w:r>
      <w:r>
        <w:rPr>
          <w:spacing w:val="1"/>
          <w:lang w:val="ru-RU"/>
        </w:rPr>
        <w:t xml:space="preserve"> </w:t>
      </w:r>
      <w:r>
        <w:rPr>
          <w:lang w:val="ru-RU"/>
        </w:rPr>
        <w:t>вышивание,</w:t>
      </w:r>
      <w:r>
        <w:rPr>
          <w:spacing w:val="1"/>
          <w:lang w:val="ru-RU"/>
        </w:rPr>
        <w:t xml:space="preserve"> </w:t>
      </w:r>
      <w:r>
        <w:rPr>
          <w:lang w:val="ru-RU"/>
        </w:rPr>
        <w:t>тиснение</w:t>
      </w:r>
      <w:r>
        <w:rPr>
          <w:spacing w:val="1"/>
          <w:lang w:val="ru-RU"/>
        </w:rPr>
        <w:t xml:space="preserve"> </w:t>
      </w:r>
      <w:r>
        <w:rPr>
          <w:lang w:val="ru-RU"/>
        </w:rPr>
        <w:t>по</w:t>
      </w:r>
      <w:r>
        <w:rPr>
          <w:spacing w:val="1"/>
          <w:lang w:val="ru-RU"/>
        </w:rPr>
        <w:t xml:space="preserve"> </w:t>
      </w:r>
      <w:r>
        <w:rPr>
          <w:lang w:val="ru-RU"/>
        </w:rPr>
        <w:t>фольге</w:t>
      </w:r>
      <w:r>
        <w:rPr>
          <w:spacing w:val="1"/>
          <w:lang w:val="ru-RU"/>
        </w:rPr>
        <w:t xml:space="preserve"> </w:t>
      </w:r>
      <w:r>
        <w:rPr>
          <w:lang w:val="ru-RU"/>
        </w:rPr>
        <w:t>и пр.),</w:t>
      </w:r>
      <w:r>
        <w:rPr>
          <w:spacing w:val="1"/>
          <w:lang w:val="ru-RU"/>
        </w:rPr>
        <w:t xml:space="preserve"> </w:t>
      </w:r>
      <w:r>
        <w:rPr>
          <w:lang w:val="ru-RU"/>
        </w:rPr>
        <w:t>комбинировать</w:t>
      </w:r>
      <w:r>
        <w:rPr>
          <w:spacing w:val="1"/>
          <w:lang w:val="ru-RU"/>
        </w:rPr>
        <w:t xml:space="preserve"> </w:t>
      </w:r>
      <w:r>
        <w:rPr>
          <w:lang w:val="ru-RU"/>
        </w:rPr>
        <w:t>различные способы</w:t>
      </w:r>
      <w:r>
        <w:rPr>
          <w:lang w:val="ru-RU"/>
        </w:rPr>
        <w:t xml:space="preserve"> в зависимости и от поставленной задачи; оформлять изделия и соединять</w:t>
      </w:r>
      <w:r>
        <w:rPr>
          <w:spacing w:val="-57"/>
          <w:lang w:val="ru-RU"/>
        </w:rPr>
        <w:t xml:space="preserve"> </w:t>
      </w:r>
      <w:r>
        <w:rPr>
          <w:lang w:val="ru-RU"/>
        </w:rPr>
        <w:t>детали</w:t>
      </w:r>
      <w:r>
        <w:rPr>
          <w:spacing w:val="1"/>
          <w:lang w:val="ru-RU"/>
        </w:rPr>
        <w:t xml:space="preserve"> </w:t>
      </w:r>
      <w:r>
        <w:rPr>
          <w:lang w:val="ru-RU"/>
        </w:rPr>
        <w:t>освоенными</w:t>
      </w:r>
      <w:r>
        <w:rPr>
          <w:spacing w:val="1"/>
          <w:lang w:val="ru-RU"/>
        </w:rPr>
        <w:t xml:space="preserve"> </w:t>
      </w:r>
      <w:r>
        <w:rPr>
          <w:lang w:val="ru-RU"/>
        </w:rPr>
        <w:t>ручными</w:t>
      </w:r>
      <w:r>
        <w:rPr>
          <w:spacing w:val="1"/>
          <w:lang w:val="ru-RU"/>
        </w:rPr>
        <w:t xml:space="preserve"> </w:t>
      </w:r>
      <w:r>
        <w:rPr>
          <w:lang w:val="ru-RU"/>
        </w:rPr>
        <w:t>строчками;</w:t>
      </w:r>
      <w:r>
        <w:rPr>
          <w:spacing w:val="1"/>
          <w:lang w:val="ru-RU"/>
        </w:rPr>
        <w:t xml:space="preserve"> </w:t>
      </w:r>
      <w:r>
        <w:rPr>
          <w:lang w:val="ru-RU"/>
        </w:rPr>
        <w:t>—выполнять</w:t>
      </w:r>
      <w:r>
        <w:rPr>
          <w:spacing w:val="1"/>
          <w:lang w:val="ru-RU"/>
        </w:rPr>
        <w:t xml:space="preserve"> </w:t>
      </w:r>
      <w:r>
        <w:rPr>
          <w:lang w:val="ru-RU"/>
        </w:rPr>
        <w:t>символические</w:t>
      </w:r>
      <w:r>
        <w:rPr>
          <w:spacing w:val="1"/>
          <w:lang w:val="ru-RU"/>
        </w:rPr>
        <w:t xml:space="preserve"> </w:t>
      </w:r>
      <w:r>
        <w:rPr>
          <w:lang w:val="ru-RU"/>
        </w:rPr>
        <w:t>действия</w:t>
      </w:r>
      <w:r>
        <w:rPr>
          <w:spacing w:val="1"/>
          <w:lang w:val="ru-RU"/>
        </w:rPr>
        <w:t xml:space="preserve"> </w:t>
      </w:r>
      <w:r>
        <w:rPr>
          <w:lang w:val="ru-RU"/>
        </w:rPr>
        <w:t>моделирования, понимать и создавать простейшие виды технической документации (чертёж</w:t>
      </w:r>
      <w:r>
        <w:rPr>
          <w:spacing w:val="1"/>
          <w:lang w:val="ru-RU"/>
        </w:rPr>
        <w:t xml:space="preserve"> </w:t>
      </w:r>
      <w:r>
        <w:rPr>
          <w:lang w:val="ru-RU"/>
        </w:rPr>
        <w:t>развёртки,</w:t>
      </w:r>
      <w:r>
        <w:rPr>
          <w:spacing w:val="2"/>
          <w:lang w:val="ru-RU"/>
        </w:rPr>
        <w:t xml:space="preserve"> </w:t>
      </w:r>
      <w:r>
        <w:rPr>
          <w:lang w:val="ru-RU"/>
        </w:rPr>
        <w:t>эскиз,</w:t>
      </w:r>
      <w:r>
        <w:rPr>
          <w:spacing w:val="-2"/>
          <w:lang w:val="ru-RU"/>
        </w:rPr>
        <w:t xml:space="preserve"> </w:t>
      </w:r>
      <w:r>
        <w:rPr>
          <w:lang w:val="ru-RU"/>
        </w:rPr>
        <w:t>технический</w:t>
      </w:r>
      <w:r>
        <w:rPr>
          <w:spacing w:val="2"/>
          <w:lang w:val="ru-RU"/>
        </w:rPr>
        <w:t xml:space="preserve"> </w:t>
      </w:r>
      <w:r>
        <w:rPr>
          <w:lang w:val="ru-RU"/>
        </w:rPr>
        <w:t>рисунок,</w:t>
      </w:r>
      <w:r>
        <w:rPr>
          <w:spacing w:val="3"/>
          <w:lang w:val="ru-RU"/>
        </w:rPr>
        <w:t xml:space="preserve"> </w:t>
      </w:r>
      <w:r>
        <w:rPr>
          <w:lang w:val="ru-RU"/>
        </w:rPr>
        <w:t>схему)</w:t>
      </w:r>
      <w:r>
        <w:rPr>
          <w:spacing w:val="6"/>
          <w:lang w:val="ru-RU"/>
        </w:rPr>
        <w:t xml:space="preserve"> </w:t>
      </w:r>
      <w:r>
        <w:rPr>
          <w:lang w:val="ru-RU"/>
        </w:rPr>
        <w:t>и</w:t>
      </w:r>
      <w:r>
        <w:rPr>
          <w:spacing w:val="2"/>
          <w:lang w:val="ru-RU"/>
        </w:rPr>
        <w:t xml:space="preserve"> </w:t>
      </w:r>
      <w:r>
        <w:rPr>
          <w:lang w:val="ru-RU"/>
        </w:rPr>
        <w:t>выполнять</w:t>
      </w:r>
      <w:r>
        <w:rPr>
          <w:spacing w:val="-2"/>
          <w:lang w:val="ru-RU"/>
        </w:rPr>
        <w:t xml:space="preserve"> </w:t>
      </w:r>
      <w:r>
        <w:rPr>
          <w:lang w:val="ru-RU"/>
        </w:rPr>
        <w:t>по</w:t>
      </w:r>
      <w:r>
        <w:rPr>
          <w:spacing w:val="1"/>
          <w:lang w:val="ru-RU"/>
        </w:rPr>
        <w:t xml:space="preserve"> </w:t>
      </w:r>
      <w:r>
        <w:rPr>
          <w:lang w:val="ru-RU"/>
        </w:rPr>
        <w:t>ней</w:t>
      </w:r>
      <w:r>
        <w:rPr>
          <w:spacing w:val="-3"/>
          <w:lang w:val="ru-RU"/>
        </w:rPr>
        <w:t xml:space="preserve"> </w:t>
      </w:r>
      <w:r>
        <w:rPr>
          <w:lang w:val="ru-RU"/>
        </w:rPr>
        <w:t>работу;</w:t>
      </w:r>
    </w:p>
    <w:p w:rsidR="00C07E73" w:rsidRDefault="003A1872">
      <w:pPr>
        <w:widowControl w:val="0"/>
        <w:autoSpaceDE w:val="0"/>
        <w:autoSpaceDN w:val="0"/>
        <w:spacing w:before="1"/>
        <w:ind w:left="959" w:right="147" w:firstLine="710"/>
        <w:jc w:val="both"/>
        <w:rPr>
          <w:lang w:val="ru-RU"/>
        </w:rPr>
      </w:pPr>
      <w:r>
        <w:rPr>
          <w:lang w:val="ru-RU"/>
        </w:rPr>
        <w:t>—решать</w:t>
      </w:r>
      <w:r>
        <w:rPr>
          <w:spacing w:val="1"/>
          <w:lang w:val="ru-RU"/>
        </w:rPr>
        <w:t xml:space="preserve"> </w:t>
      </w:r>
      <w:r>
        <w:rPr>
          <w:lang w:val="ru-RU"/>
        </w:rPr>
        <w:t>простейшие</w:t>
      </w:r>
      <w:r>
        <w:rPr>
          <w:spacing w:val="1"/>
          <w:lang w:val="ru-RU"/>
        </w:rPr>
        <w:t xml:space="preserve"> </w:t>
      </w:r>
      <w:r>
        <w:rPr>
          <w:lang w:val="ru-RU"/>
        </w:rPr>
        <w:t>задачи</w:t>
      </w:r>
      <w:r>
        <w:rPr>
          <w:spacing w:val="1"/>
          <w:lang w:val="ru-RU"/>
        </w:rPr>
        <w:t xml:space="preserve"> </w:t>
      </w:r>
      <w:r>
        <w:rPr>
          <w:lang w:val="ru-RU"/>
        </w:rPr>
        <w:t>рационализаторского</w:t>
      </w:r>
      <w:r>
        <w:rPr>
          <w:spacing w:val="1"/>
          <w:lang w:val="ru-RU"/>
        </w:rPr>
        <w:t xml:space="preserve"> </w:t>
      </w:r>
      <w:r>
        <w:rPr>
          <w:lang w:val="ru-RU"/>
        </w:rPr>
        <w:t>характера</w:t>
      </w:r>
      <w:r>
        <w:rPr>
          <w:spacing w:val="1"/>
          <w:lang w:val="ru-RU"/>
        </w:rPr>
        <w:t xml:space="preserve"> </w:t>
      </w:r>
      <w:r>
        <w:rPr>
          <w:lang w:val="ru-RU"/>
        </w:rPr>
        <w:t>по</w:t>
      </w:r>
      <w:r>
        <w:rPr>
          <w:spacing w:val="1"/>
          <w:lang w:val="ru-RU"/>
        </w:rPr>
        <w:t xml:space="preserve"> </w:t>
      </w:r>
      <w:r>
        <w:rPr>
          <w:lang w:val="ru-RU"/>
        </w:rPr>
        <w:t>изменению</w:t>
      </w:r>
      <w:r>
        <w:rPr>
          <w:spacing w:val="1"/>
          <w:lang w:val="ru-RU"/>
        </w:rPr>
        <w:t xml:space="preserve"> </w:t>
      </w:r>
      <w:r>
        <w:rPr>
          <w:lang w:val="ru-RU"/>
        </w:rPr>
        <w:t>конструкции</w:t>
      </w:r>
      <w:r>
        <w:rPr>
          <w:spacing w:val="1"/>
          <w:lang w:val="ru-RU"/>
        </w:rPr>
        <w:t xml:space="preserve"> </w:t>
      </w:r>
      <w:r>
        <w:rPr>
          <w:lang w:val="ru-RU"/>
        </w:rPr>
        <w:t>изделия:</w:t>
      </w:r>
      <w:r>
        <w:rPr>
          <w:spacing w:val="1"/>
          <w:lang w:val="ru-RU"/>
        </w:rPr>
        <w:t xml:space="preserve"> </w:t>
      </w:r>
      <w:r>
        <w:rPr>
          <w:lang w:val="ru-RU"/>
        </w:rPr>
        <w:t>на</w:t>
      </w:r>
      <w:r>
        <w:rPr>
          <w:spacing w:val="1"/>
          <w:lang w:val="ru-RU"/>
        </w:rPr>
        <w:t xml:space="preserve"> </w:t>
      </w:r>
      <w:r>
        <w:rPr>
          <w:lang w:val="ru-RU"/>
        </w:rPr>
        <w:t>достраивание,</w:t>
      </w:r>
      <w:r>
        <w:rPr>
          <w:spacing w:val="1"/>
          <w:lang w:val="ru-RU"/>
        </w:rPr>
        <w:t xml:space="preserve"> </w:t>
      </w:r>
      <w:r>
        <w:rPr>
          <w:lang w:val="ru-RU"/>
        </w:rPr>
        <w:t>придание</w:t>
      </w:r>
      <w:r>
        <w:rPr>
          <w:spacing w:val="1"/>
          <w:lang w:val="ru-RU"/>
        </w:rPr>
        <w:t xml:space="preserve"> </w:t>
      </w:r>
      <w:r>
        <w:rPr>
          <w:lang w:val="ru-RU"/>
        </w:rPr>
        <w:t>новых</w:t>
      </w:r>
      <w:r>
        <w:rPr>
          <w:spacing w:val="1"/>
          <w:lang w:val="ru-RU"/>
        </w:rPr>
        <w:t xml:space="preserve"> </w:t>
      </w:r>
      <w:r>
        <w:rPr>
          <w:lang w:val="ru-RU"/>
        </w:rPr>
        <w:t>свойств</w:t>
      </w:r>
      <w:r>
        <w:rPr>
          <w:spacing w:val="1"/>
          <w:lang w:val="ru-RU"/>
        </w:rPr>
        <w:t xml:space="preserve"> </w:t>
      </w:r>
      <w:r>
        <w:rPr>
          <w:lang w:val="ru-RU"/>
        </w:rPr>
        <w:t>конструкции</w:t>
      </w:r>
      <w:r>
        <w:rPr>
          <w:spacing w:val="1"/>
          <w:lang w:val="ru-RU"/>
        </w:rPr>
        <w:t xml:space="preserve"> </w:t>
      </w:r>
      <w:r>
        <w:rPr>
          <w:lang w:val="ru-RU"/>
        </w:rPr>
        <w:t>в</w:t>
      </w:r>
      <w:r>
        <w:rPr>
          <w:spacing w:val="1"/>
          <w:lang w:val="ru-RU"/>
        </w:rPr>
        <w:t xml:space="preserve"> </w:t>
      </w:r>
      <w:r>
        <w:rPr>
          <w:lang w:val="ru-RU"/>
        </w:rPr>
        <w:t>связи</w:t>
      </w:r>
      <w:r>
        <w:rPr>
          <w:spacing w:val="1"/>
          <w:lang w:val="ru-RU"/>
        </w:rPr>
        <w:t xml:space="preserve"> </w:t>
      </w:r>
      <w:r>
        <w:rPr>
          <w:lang w:val="ru-RU"/>
        </w:rPr>
        <w:t>с</w:t>
      </w:r>
      <w:r>
        <w:rPr>
          <w:spacing w:val="1"/>
          <w:lang w:val="ru-RU"/>
        </w:rPr>
        <w:t xml:space="preserve"> </w:t>
      </w:r>
      <w:r>
        <w:rPr>
          <w:lang w:val="ru-RU"/>
        </w:rPr>
        <w:t>изменением</w:t>
      </w:r>
      <w:r>
        <w:rPr>
          <w:spacing w:val="-2"/>
          <w:lang w:val="ru-RU"/>
        </w:rPr>
        <w:t xml:space="preserve"> </w:t>
      </w:r>
      <w:r>
        <w:rPr>
          <w:lang w:val="ru-RU"/>
        </w:rPr>
        <w:t>функционального</w:t>
      </w:r>
      <w:r>
        <w:rPr>
          <w:spacing w:val="2"/>
          <w:lang w:val="ru-RU"/>
        </w:rPr>
        <w:t xml:space="preserve"> </w:t>
      </w:r>
      <w:r>
        <w:rPr>
          <w:lang w:val="ru-RU"/>
        </w:rPr>
        <w:t>назначения</w:t>
      </w:r>
      <w:r>
        <w:rPr>
          <w:spacing w:val="-3"/>
          <w:lang w:val="ru-RU"/>
        </w:rPr>
        <w:t xml:space="preserve"> </w:t>
      </w:r>
      <w:r>
        <w:rPr>
          <w:lang w:val="ru-RU"/>
        </w:rPr>
        <w:t>изделия;</w:t>
      </w:r>
    </w:p>
    <w:p w:rsidR="00C07E73" w:rsidRDefault="003A1872">
      <w:pPr>
        <w:widowControl w:val="0"/>
        <w:autoSpaceDE w:val="0"/>
        <w:autoSpaceDN w:val="0"/>
        <w:spacing w:before="5" w:line="237" w:lineRule="auto"/>
        <w:ind w:left="959" w:right="136" w:firstLine="710"/>
        <w:jc w:val="both"/>
        <w:rPr>
          <w:lang w:val="ru-RU"/>
        </w:rPr>
      </w:pPr>
      <w:r>
        <w:rPr>
          <w:lang w:val="ru-RU"/>
        </w:rPr>
        <w:t>—на</w:t>
      </w:r>
      <w:r>
        <w:rPr>
          <w:spacing w:val="1"/>
          <w:lang w:val="ru-RU"/>
        </w:rPr>
        <w:t xml:space="preserve"> </w:t>
      </w:r>
      <w:r>
        <w:rPr>
          <w:lang w:val="ru-RU"/>
        </w:rPr>
        <w:t>основе</w:t>
      </w:r>
      <w:r>
        <w:rPr>
          <w:spacing w:val="1"/>
          <w:lang w:val="ru-RU"/>
        </w:rPr>
        <w:t xml:space="preserve"> </w:t>
      </w:r>
      <w:r>
        <w:rPr>
          <w:lang w:val="ru-RU"/>
        </w:rPr>
        <w:t>усвоенных</w:t>
      </w:r>
      <w:r>
        <w:rPr>
          <w:spacing w:val="1"/>
          <w:lang w:val="ru-RU"/>
        </w:rPr>
        <w:t xml:space="preserve"> </w:t>
      </w:r>
      <w:r>
        <w:rPr>
          <w:lang w:val="ru-RU"/>
        </w:rPr>
        <w:t>правил</w:t>
      </w:r>
      <w:r>
        <w:rPr>
          <w:spacing w:val="1"/>
          <w:lang w:val="ru-RU"/>
        </w:rPr>
        <w:t xml:space="preserve"> </w:t>
      </w:r>
      <w:r>
        <w:rPr>
          <w:lang w:val="ru-RU"/>
        </w:rPr>
        <w:t>дизайна</w:t>
      </w:r>
      <w:r>
        <w:rPr>
          <w:spacing w:val="1"/>
          <w:lang w:val="ru-RU"/>
        </w:rPr>
        <w:t xml:space="preserve"> </w:t>
      </w:r>
      <w:r>
        <w:rPr>
          <w:lang w:val="ru-RU"/>
        </w:rPr>
        <w:t>решать</w:t>
      </w:r>
      <w:r>
        <w:rPr>
          <w:spacing w:val="1"/>
          <w:lang w:val="ru-RU"/>
        </w:rPr>
        <w:t xml:space="preserve"> </w:t>
      </w:r>
      <w:r>
        <w:rPr>
          <w:lang w:val="ru-RU"/>
        </w:rPr>
        <w:t>простейшие</w:t>
      </w:r>
      <w:r>
        <w:rPr>
          <w:spacing w:val="1"/>
          <w:lang w:val="ru-RU"/>
        </w:rPr>
        <w:t xml:space="preserve"> </w:t>
      </w:r>
      <w:r>
        <w:rPr>
          <w:lang w:val="ru-RU"/>
        </w:rPr>
        <w:t>художественно-</w:t>
      </w:r>
      <w:r>
        <w:rPr>
          <w:spacing w:val="1"/>
          <w:lang w:val="ru-RU"/>
        </w:rPr>
        <w:t xml:space="preserve"> </w:t>
      </w:r>
      <w:r>
        <w:rPr>
          <w:lang w:val="ru-RU"/>
        </w:rPr>
        <w:t>конструкторские задачи</w:t>
      </w:r>
      <w:r>
        <w:rPr>
          <w:spacing w:val="2"/>
          <w:lang w:val="ru-RU"/>
        </w:rPr>
        <w:t xml:space="preserve"> </w:t>
      </w:r>
      <w:r>
        <w:rPr>
          <w:lang w:val="ru-RU"/>
        </w:rPr>
        <w:t>по</w:t>
      </w:r>
      <w:r>
        <w:rPr>
          <w:spacing w:val="1"/>
          <w:lang w:val="ru-RU"/>
        </w:rPr>
        <w:t xml:space="preserve"> </w:t>
      </w:r>
      <w:r>
        <w:rPr>
          <w:lang w:val="ru-RU"/>
        </w:rPr>
        <w:t>созданию</w:t>
      </w:r>
      <w:r>
        <w:rPr>
          <w:spacing w:val="-1"/>
          <w:lang w:val="ru-RU"/>
        </w:rPr>
        <w:t xml:space="preserve"> </w:t>
      </w:r>
      <w:r>
        <w:rPr>
          <w:lang w:val="ru-RU"/>
        </w:rPr>
        <w:t>изделий</w:t>
      </w:r>
      <w:r>
        <w:rPr>
          <w:spacing w:val="-2"/>
          <w:lang w:val="ru-RU"/>
        </w:rPr>
        <w:t xml:space="preserve"> </w:t>
      </w:r>
      <w:r>
        <w:rPr>
          <w:lang w:val="ru-RU"/>
        </w:rPr>
        <w:t>с</w:t>
      </w:r>
      <w:r>
        <w:rPr>
          <w:spacing w:val="2"/>
          <w:lang w:val="ru-RU"/>
        </w:rPr>
        <w:t xml:space="preserve"> </w:t>
      </w:r>
      <w:r>
        <w:rPr>
          <w:lang w:val="ru-RU"/>
        </w:rPr>
        <w:t>заданной</w:t>
      </w:r>
      <w:r>
        <w:rPr>
          <w:spacing w:val="2"/>
          <w:lang w:val="ru-RU"/>
        </w:rPr>
        <w:t xml:space="preserve"> </w:t>
      </w:r>
      <w:r>
        <w:rPr>
          <w:lang w:val="ru-RU"/>
        </w:rPr>
        <w:t>функцией;</w:t>
      </w:r>
    </w:p>
    <w:p w:rsidR="00C07E73" w:rsidRDefault="003A1872">
      <w:pPr>
        <w:widowControl w:val="0"/>
        <w:autoSpaceDE w:val="0"/>
        <w:autoSpaceDN w:val="0"/>
        <w:spacing w:before="4"/>
        <w:ind w:left="959" w:right="143" w:firstLine="710"/>
        <w:jc w:val="both"/>
        <w:rPr>
          <w:lang w:val="ru-RU"/>
        </w:rPr>
      </w:pPr>
      <w:r>
        <w:rPr>
          <w:lang w:val="ru-RU"/>
        </w:rPr>
        <w:t>—создавать</w:t>
      </w:r>
      <w:r>
        <w:rPr>
          <w:spacing w:val="-10"/>
          <w:lang w:val="ru-RU"/>
        </w:rPr>
        <w:t xml:space="preserve"> </w:t>
      </w:r>
      <w:r>
        <w:rPr>
          <w:lang w:val="ru-RU"/>
        </w:rPr>
        <w:t>небольшие</w:t>
      </w:r>
      <w:r>
        <w:rPr>
          <w:spacing w:val="-8"/>
          <w:lang w:val="ru-RU"/>
        </w:rPr>
        <w:t xml:space="preserve"> </w:t>
      </w:r>
      <w:r>
        <w:rPr>
          <w:lang w:val="ru-RU"/>
        </w:rPr>
        <w:t>тексты,</w:t>
      </w:r>
      <w:r>
        <w:rPr>
          <w:spacing w:val="-5"/>
          <w:lang w:val="ru-RU"/>
        </w:rPr>
        <w:t xml:space="preserve"> </w:t>
      </w:r>
      <w:r>
        <w:rPr>
          <w:lang w:val="ru-RU"/>
        </w:rPr>
        <w:t>презентации</w:t>
      </w:r>
      <w:r>
        <w:rPr>
          <w:spacing w:val="-5"/>
          <w:lang w:val="ru-RU"/>
        </w:rPr>
        <w:t xml:space="preserve"> </w:t>
      </w:r>
      <w:r>
        <w:rPr>
          <w:lang w:val="ru-RU"/>
        </w:rPr>
        <w:t>и</w:t>
      </w:r>
      <w:r>
        <w:rPr>
          <w:spacing w:val="-15"/>
          <w:lang w:val="ru-RU"/>
        </w:rPr>
        <w:t xml:space="preserve"> </w:t>
      </w:r>
      <w:r>
        <w:rPr>
          <w:lang w:val="ru-RU"/>
        </w:rPr>
        <w:t>печатные</w:t>
      </w:r>
      <w:r>
        <w:rPr>
          <w:spacing w:val="-7"/>
          <w:lang w:val="ru-RU"/>
        </w:rPr>
        <w:t xml:space="preserve"> </w:t>
      </w:r>
      <w:r>
        <w:rPr>
          <w:lang w:val="ru-RU"/>
        </w:rPr>
        <w:t>публикации</w:t>
      </w:r>
      <w:r>
        <w:rPr>
          <w:spacing w:val="-6"/>
          <w:lang w:val="ru-RU"/>
        </w:rPr>
        <w:t xml:space="preserve"> </w:t>
      </w:r>
      <w:r>
        <w:rPr>
          <w:lang w:val="ru-RU"/>
        </w:rPr>
        <w:t>с</w:t>
      </w:r>
      <w:r>
        <w:rPr>
          <w:spacing w:val="-8"/>
          <w:lang w:val="ru-RU"/>
        </w:rPr>
        <w:t xml:space="preserve"> </w:t>
      </w:r>
      <w:r>
        <w:rPr>
          <w:lang w:val="ru-RU"/>
        </w:rPr>
        <w:t>использованием</w:t>
      </w:r>
      <w:r>
        <w:rPr>
          <w:spacing w:val="-57"/>
          <w:lang w:val="ru-RU"/>
        </w:rPr>
        <w:t xml:space="preserve"> </w:t>
      </w:r>
      <w:r>
        <w:rPr>
          <w:lang w:val="ru-RU"/>
        </w:rPr>
        <w:t>изображений</w:t>
      </w:r>
      <w:r>
        <w:rPr>
          <w:spacing w:val="-10"/>
          <w:lang w:val="ru-RU"/>
        </w:rPr>
        <w:t xml:space="preserve"> </w:t>
      </w:r>
      <w:r>
        <w:rPr>
          <w:lang w:val="ru-RU"/>
        </w:rPr>
        <w:t>на</w:t>
      </w:r>
      <w:r>
        <w:rPr>
          <w:spacing w:val="-6"/>
          <w:lang w:val="ru-RU"/>
        </w:rPr>
        <w:t xml:space="preserve"> </w:t>
      </w:r>
      <w:r>
        <w:rPr>
          <w:lang w:val="ru-RU"/>
        </w:rPr>
        <w:t>экране</w:t>
      </w:r>
      <w:r>
        <w:rPr>
          <w:spacing w:val="-6"/>
          <w:lang w:val="ru-RU"/>
        </w:rPr>
        <w:t xml:space="preserve"> </w:t>
      </w:r>
      <w:r>
        <w:rPr>
          <w:lang w:val="ru-RU"/>
        </w:rPr>
        <w:t>компьютера;</w:t>
      </w:r>
      <w:r>
        <w:rPr>
          <w:spacing w:val="-9"/>
          <w:lang w:val="ru-RU"/>
        </w:rPr>
        <w:t xml:space="preserve"> </w:t>
      </w:r>
      <w:r>
        <w:rPr>
          <w:lang w:val="ru-RU"/>
        </w:rPr>
        <w:t>оформлять</w:t>
      </w:r>
      <w:r>
        <w:rPr>
          <w:spacing w:val="-9"/>
          <w:lang w:val="ru-RU"/>
        </w:rPr>
        <w:t xml:space="preserve"> </w:t>
      </w:r>
      <w:r>
        <w:rPr>
          <w:lang w:val="ru-RU"/>
        </w:rPr>
        <w:t>текст</w:t>
      </w:r>
      <w:r>
        <w:rPr>
          <w:spacing w:val="-4"/>
          <w:lang w:val="ru-RU"/>
        </w:rPr>
        <w:t xml:space="preserve"> </w:t>
      </w:r>
      <w:r>
        <w:rPr>
          <w:lang w:val="ru-RU"/>
        </w:rPr>
        <w:t>(выбор</w:t>
      </w:r>
      <w:r>
        <w:rPr>
          <w:spacing w:val="-14"/>
          <w:lang w:val="ru-RU"/>
        </w:rPr>
        <w:t xml:space="preserve"> </w:t>
      </w:r>
      <w:r>
        <w:rPr>
          <w:lang w:val="ru-RU"/>
        </w:rPr>
        <w:t>шрифта,</w:t>
      </w:r>
      <w:r>
        <w:rPr>
          <w:spacing w:val="-4"/>
          <w:lang w:val="ru-RU"/>
        </w:rPr>
        <w:t xml:space="preserve"> </w:t>
      </w:r>
      <w:r>
        <w:rPr>
          <w:lang w:val="ru-RU"/>
        </w:rPr>
        <w:t>размера,</w:t>
      </w:r>
      <w:r>
        <w:rPr>
          <w:spacing w:val="-7"/>
          <w:lang w:val="ru-RU"/>
        </w:rPr>
        <w:t xml:space="preserve"> </w:t>
      </w:r>
      <w:r>
        <w:rPr>
          <w:lang w:val="ru-RU"/>
        </w:rPr>
        <w:t>цвета</w:t>
      </w:r>
      <w:r>
        <w:rPr>
          <w:spacing w:val="-10"/>
          <w:lang w:val="ru-RU"/>
        </w:rPr>
        <w:t xml:space="preserve"> </w:t>
      </w:r>
      <w:r>
        <w:rPr>
          <w:lang w:val="ru-RU"/>
        </w:rPr>
        <w:t>шрифта,</w:t>
      </w:r>
      <w:r>
        <w:rPr>
          <w:spacing w:val="-58"/>
          <w:lang w:val="ru-RU"/>
        </w:rPr>
        <w:t xml:space="preserve"> </w:t>
      </w:r>
      <w:r>
        <w:rPr>
          <w:lang w:val="ru-RU"/>
        </w:rPr>
        <w:t>выравнивание</w:t>
      </w:r>
      <w:r>
        <w:rPr>
          <w:spacing w:val="-5"/>
          <w:lang w:val="ru-RU"/>
        </w:rPr>
        <w:t xml:space="preserve"> </w:t>
      </w:r>
      <w:r>
        <w:rPr>
          <w:lang w:val="ru-RU"/>
        </w:rPr>
        <w:t>абзаца);</w:t>
      </w:r>
    </w:p>
    <w:p w:rsidR="00C07E73" w:rsidRDefault="003A1872">
      <w:pPr>
        <w:widowControl w:val="0"/>
        <w:autoSpaceDE w:val="0"/>
        <w:autoSpaceDN w:val="0"/>
        <w:spacing w:line="274" w:lineRule="exact"/>
        <w:ind w:left="1670"/>
        <w:jc w:val="both"/>
        <w:rPr>
          <w:lang w:val="ru-RU"/>
        </w:rPr>
      </w:pPr>
      <w:r>
        <w:rPr>
          <w:lang w:val="ru-RU"/>
        </w:rPr>
        <w:t>—работать с</w:t>
      </w:r>
      <w:r>
        <w:rPr>
          <w:spacing w:val="-7"/>
          <w:lang w:val="ru-RU"/>
        </w:rPr>
        <w:t xml:space="preserve"> </w:t>
      </w:r>
      <w:r>
        <w:rPr>
          <w:lang w:val="ru-RU"/>
        </w:rPr>
        <w:t>доступной</w:t>
      </w:r>
      <w:r>
        <w:rPr>
          <w:spacing w:val="-4"/>
          <w:lang w:val="ru-RU"/>
        </w:rPr>
        <w:t xml:space="preserve"> </w:t>
      </w:r>
      <w:r>
        <w:rPr>
          <w:lang w:val="ru-RU"/>
        </w:rPr>
        <w:t>информацией;</w:t>
      </w:r>
      <w:r>
        <w:rPr>
          <w:spacing w:val="-6"/>
          <w:lang w:val="ru-RU"/>
        </w:rPr>
        <w:t xml:space="preserve"> </w:t>
      </w:r>
      <w:r>
        <w:rPr>
          <w:lang w:val="ru-RU"/>
        </w:rPr>
        <w:t>работать</w:t>
      </w:r>
      <w:r>
        <w:rPr>
          <w:spacing w:val="-1"/>
          <w:lang w:val="ru-RU"/>
        </w:rPr>
        <w:t xml:space="preserve"> </w:t>
      </w:r>
      <w:r>
        <w:rPr>
          <w:lang w:val="ru-RU"/>
        </w:rPr>
        <w:t>в</w:t>
      </w:r>
      <w:r>
        <w:rPr>
          <w:spacing w:val="-3"/>
          <w:lang w:val="ru-RU"/>
        </w:rPr>
        <w:t xml:space="preserve"> </w:t>
      </w:r>
      <w:r>
        <w:rPr>
          <w:lang w:val="ru-RU"/>
        </w:rPr>
        <w:t>программах</w:t>
      </w:r>
      <w:r>
        <w:rPr>
          <w:spacing w:val="-6"/>
          <w:lang w:val="ru-RU"/>
        </w:rPr>
        <w:t xml:space="preserve"> </w:t>
      </w:r>
      <w:r>
        <w:rPr>
          <w:lang w:val="ru-RU"/>
        </w:rPr>
        <w:t>Word,</w:t>
      </w:r>
      <w:r>
        <w:rPr>
          <w:spacing w:val="-3"/>
          <w:lang w:val="ru-RU"/>
        </w:rPr>
        <w:t xml:space="preserve"> </w:t>
      </w:r>
      <w:r>
        <w:rPr>
          <w:lang w:val="ru-RU"/>
        </w:rPr>
        <w:t>Power Point;</w:t>
      </w:r>
    </w:p>
    <w:p w:rsidR="00C07E73" w:rsidRDefault="003A1872">
      <w:pPr>
        <w:widowControl w:val="0"/>
        <w:autoSpaceDE w:val="0"/>
        <w:autoSpaceDN w:val="0"/>
        <w:spacing w:before="2"/>
        <w:ind w:left="959" w:right="146" w:firstLine="710"/>
        <w:jc w:val="both"/>
        <w:rPr>
          <w:lang w:val="ru-RU"/>
        </w:rPr>
      </w:pPr>
      <w:r>
        <w:rPr>
          <w:lang w:val="ru-RU"/>
        </w:rPr>
        <w:t>—решать</w:t>
      </w:r>
      <w:r>
        <w:rPr>
          <w:spacing w:val="-7"/>
          <w:lang w:val="ru-RU"/>
        </w:rPr>
        <w:t xml:space="preserve"> </w:t>
      </w:r>
      <w:r>
        <w:rPr>
          <w:lang w:val="ru-RU"/>
        </w:rPr>
        <w:t>творческие</w:t>
      </w:r>
      <w:r>
        <w:rPr>
          <w:spacing w:val="-9"/>
          <w:lang w:val="ru-RU"/>
        </w:rPr>
        <w:t xml:space="preserve"> </w:t>
      </w:r>
      <w:r>
        <w:rPr>
          <w:lang w:val="ru-RU"/>
        </w:rPr>
        <w:t>задачи,</w:t>
      </w:r>
      <w:r>
        <w:rPr>
          <w:spacing w:val="-7"/>
          <w:lang w:val="ru-RU"/>
        </w:rPr>
        <w:t xml:space="preserve"> </w:t>
      </w:r>
      <w:r>
        <w:rPr>
          <w:lang w:val="ru-RU"/>
        </w:rPr>
        <w:t>мысленно</w:t>
      </w:r>
      <w:r>
        <w:rPr>
          <w:spacing w:val="-4"/>
          <w:lang w:val="ru-RU"/>
        </w:rPr>
        <w:t xml:space="preserve"> </w:t>
      </w:r>
      <w:r>
        <w:rPr>
          <w:lang w:val="ru-RU"/>
        </w:rPr>
        <w:t>создавать</w:t>
      </w:r>
      <w:r>
        <w:rPr>
          <w:spacing w:val="-7"/>
          <w:lang w:val="ru-RU"/>
        </w:rPr>
        <w:t xml:space="preserve"> </w:t>
      </w:r>
      <w:r>
        <w:rPr>
          <w:lang w:val="ru-RU"/>
        </w:rPr>
        <w:t>и</w:t>
      </w:r>
      <w:r>
        <w:rPr>
          <w:spacing w:val="-12"/>
          <w:lang w:val="ru-RU"/>
        </w:rPr>
        <w:t xml:space="preserve"> </w:t>
      </w:r>
      <w:r>
        <w:rPr>
          <w:lang w:val="ru-RU"/>
        </w:rPr>
        <w:t>разрабатывать</w:t>
      </w:r>
      <w:r>
        <w:rPr>
          <w:spacing w:val="-11"/>
          <w:lang w:val="ru-RU"/>
        </w:rPr>
        <w:t xml:space="preserve"> </w:t>
      </w:r>
      <w:r>
        <w:rPr>
          <w:lang w:val="ru-RU"/>
        </w:rPr>
        <w:t>проектный</w:t>
      </w:r>
      <w:r>
        <w:rPr>
          <w:spacing w:val="-12"/>
          <w:lang w:val="ru-RU"/>
        </w:rPr>
        <w:t xml:space="preserve"> </w:t>
      </w:r>
      <w:r>
        <w:rPr>
          <w:lang w:val="ru-RU"/>
        </w:rPr>
        <w:t>замысел,</w:t>
      </w:r>
      <w:r>
        <w:rPr>
          <w:spacing w:val="-57"/>
          <w:lang w:val="ru-RU"/>
        </w:rPr>
        <w:t xml:space="preserve"> </w:t>
      </w:r>
      <w:r>
        <w:rPr>
          <w:lang w:val="ru-RU"/>
        </w:rPr>
        <w:t xml:space="preserve">осуществлять выбор средств и способов </w:t>
      </w:r>
      <w:r>
        <w:rPr>
          <w:lang w:val="ru-RU"/>
        </w:rPr>
        <w:t>его практического воплощения, аргументированно</w:t>
      </w:r>
      <w:r>
        <w:rPr>
          <w:spacing w:val="1"/>
          <w:lang w:val="ru-RU"/>
        </w:rPr>
        <w:t xml:space="preserve"> </w:t>
      </w:r>
      <w:r>
        <w:rPr>
          <w:lang w:val="ru-RU"/>
        </w:rPr>
        <w:t>представлять</w:t>
      </w:r>
      <w:r>
        <w:rPr>
          <w:spacing w:val="1"/>
          <w:lang w:val="ru-RU"/>
        </w:rPr>
        <w:t xml:space="preserve"> </w:t>
      </w:r>
      <w:r>
        <w:rPr>
          <w:lang w:val="ru-RU"/>
        </w:rPr>
        <w:t>продукт</w:t>
      </w:r>
      <w:r>
        <w:rPr>
          <w:spacing w:val="2"/>
          <w:lang w:val="ru-RU"/>
        </w:rPr>
        <w:t xml:space="preserve"> </w:t>
      </w:r>
      <w:r>
        <w:rPr>
          <w:lang w:val="ru-RU"/>
        </w:rPr>
        <w:t>проектной</w:t>
      </w:r>
      <w:r>
        <w:rPr>
          <w:spacing w:val="-2"/>
          <w:lang w:val="ru-RU"/>
        </w:rPr>
        <w:t xml:space="preserve"> </w:t>
      </w:r>
      <w:r>
        <w:rPr>
          <w:lang w:val="ru-RU"/>
        </w:rPr>
        <w:t>деятельности;</w:t>
      </w:r>
    </w:p>
    <w:p w:rsidR="00C07E73" w:rsidRDefault="003A1872">
      <w:pPr>
        <w:widowControl w:val="0"/>
        <w:autoSpaceDE w:val="0"/>
        <w:autoSpaceDN w:val="0"/>
        <w:ind w:left="959" w:right="146" w:firstLine="710"/>
        <w:jc w:val="both"/>
        <w:rPr>
          <w:lang w:val="ru-RU"/>
        </w:rPr>
      </w:pPr>
      <w:r>
        <w:rPr>
          <w:lang w:val="ru-RU"/>
        </w:rPr>
        <w:t>—осуществлять</w:t>
      </w:r>
      <w:r>
        <w:rPr>
          <w:spacing w:val="1"/>
          <w:lang w:val="ru-RU"/>
        </w:rPr>
        <w:t xml:space="preserve"> </w:t>
      </w:r>
      <w:r>
        <w:rPr>
          <w:lang w:val="ru-RU"/>
        </w:rPr>
        <w:t>сотрудничество</w:t>
      </w:r>
      <w:r>
        <w:rPr>
          <w:spacing w:val="1"/>
          <w:lang w:val="ru-RU"/>
        </w:rPr>
        <w:t xml:space="preserve"> </w:t>
      </w:r>
      <w:r>
        <w:rPr>
          <w:lang w:val="ru-RU"/>
        </w:rPr>
        <w:t>в</w:t>
      </w:r>
      <w:r>
        <w:rPr>
          <w:spacing w:val="1"/>
          <w:lang w:val="ru-RU"/>
        </w:rPr>
        <w:t xml:space="preserve"> </w:t>
      </w:r>
      <w:r>
        <w:rPr>
          <w:lang w:val="ru-RU"/>
        </w:rPr>
        <w:t>различных</w:t>
      </w:r>
      <w:r>
        <w:rPr>
          <w:spacing w:val="1"/>
          <w:lang w:val="ru-RU"/>
        </w:rPr>
        <w:t xml:space="preserve"> </w:t>
      </w:r>
      <w:r>
        <w:rPr>
          <w:lang w:val="ru-RU"/>
        </w:rPr>
        <w:t>видах</w:t>
      </w:r>
      <w:r>
        <w:rPr>
          <w:spacing w:val="1"/>
          <w:lang w:val="ru-RU"/>
        </w:rPr>
        <w:t xml:space="preserve"> </w:t>
      </w:r>
      <w:r>
        <w:rPr>
          <w:lang w:val="ru-RU"/>
        </w:rPr>
        <w:t>совместной</w:t>
      </w:r>
      <w:r>
        <w:rPr>
          <w:spacing w:val="1"/>
          <w:lang w:val="ru-RU"/>
        </w:rPr>
        <w:t xml:space="preserve"> </w:t>
      </w:r>
      <w:r>
        <w:rPr>
          <w:lang w:val="ru-RU"/>
        </w:rPr>
        <w:t>деятельности;</w:t>
      </w:r>
      <w:r>
        <w:rPr>
          <w:spacing w:val="1"/>
          <w:lang w:val="ru-RU"/>
        </w:rPr>
        <w:t xml:space="preserve"> </w:t>
      </w:r>
      <w:r>
        <w:rPr>
          <w:lang w:val="ru-RU"/>
        </w:rPr>
        <w:t>предлагать</w:t>
      </w:r>
      <w:r>
        <w:rPr>
          <w:spacing w:val="1"/>
          <w:lang w:val="ru-RU"/>
        </w:rPr>
        <w:t xml:space="preserve"> </w:t>
      </w:r>
      <w:r>
        <w:rPr>
          <w:lang w:val="ru-RU"/>
        </w:rPr>
        <w:t>идеи</w:t>
      </w:r>
      <w:r>
        <w:rPr>
          <w:spacing w:val="1"/>
          <w:lang w:val="ru-RU"/>
        </w:rPr>
        <w:t xml:space="preserve"> </w:t>
      </w:r>
      <w:r>
        <w:rPr>
          <w:lang w:val="ru-RU"/>
        </w:rPr>
        <w:t>для</w:t>
      </w:r>
      <w:r>
        <w:rPr>
          <w:spacing w:val="1"/>
          <w:lang w:val="ru-RU"/>
        </w:rPr>
        <w:t xml:space="preserve"> </w:t>
      </w:r>
      <w:r>
        <w:rPr>
          <w:lang w:val="ru-RU"/>
        </w:rPr>
        <w:t>обсуждения,</w:t>
      </w:r>
      <w:r>
        <w:rPr>
          <w:spacing w:val="1"/>
          <w:lang w:val="ru-RU"/>
        </w:rPr>
        <w:t xml:space="preserve"> </w:t>
      </w:r>
      <w:r>
        <w:rPr>
          <w:lang w:val="ru-RU"/>
        </w:rPr>
        <w:t>уважительно</w:t>
      </w:r>
      <w:r>
        <w:rPr>
          <w:spacing w:val="1"/>
          <w:lang w:val="ru-RU"/>
        </w:rPr>
        <w:t xml:space="preserve"> </w:t>
      </w:r>
      <w:r>
        <w:rPr>
          <w:lang w:val="ru-RU"/>
        </w:rPr>
        <w:t>относиться</w:t>
      </w:r>
      <w:r>
        <w:rPr>
          <w:spacing w:val="1"/>
          <w:lang w:val="ru-RU"/>
        </w:rPr>
        <w:t xml:space="preserve"> </w:t>
      </w:r>
      <w:r>
        <w:rPr>
          <w:lang w:val="ru-RU"/>
        </w:rPr>
        <w:t>к</w:t>
      </w:r>
      <w:r>
        <w:rPr>
          <w:spacing w:val="1"/>
          <w:lang w:val="ru-RU"/>
        </w:rPr>
        <w:t xml:space="preserve"> </w:t>
      </w:r>
      <w:r>
        <w:rPr>
          <w:lang w:val="ru-RU"/>
        </w:rPr>
        <w:t>мнению</w:t>
      </w:r>
      <w:r>
        <w:rPr>
          <w:spacing w:val="1"/>
          <w:lang w:val="ru-RU"/>
        </w:rPr>
        <w:t xml:space="preserve"> </w:t>
      </w:r>
      <w:r>
        <w:rPr>
          <w:lang w:val="ru-RU"/>
        </w:rPr>
        <w:t>товарищей,</w:t>
      </w:r>
      <w:r>
        <w:rPr>
          <w:spacing w:val="1"/>
          <w:lang w:val="ru-RU"/>
        </w:rPr>
        <w:t xml:space="preserve"> </w:t>
      </w:r>
      <w:r>
        <w:rPr>
          <w:lang w:val="ru-RU"/>
        </w:rPr>
        <w:t xml:space="preserve">договариваться; </w:t>
      </w:r>
      <w:r>
        <w:rPr>
          <w:lang w:val="ru-RU"/>
        </w:rPr>
        <w:t>участвовать в распределении ролей, координировать собственную работу в</w:t>
      </w:r>
      <w:r>
        <w:rPr>
          <w:spacing w:val="1"/>
          <w:lang w:val="ru-RU"/>
        </w:rPr>
        <w:t xml:space="preserve"> </w:t>
      </w:r>
      <w:r>
        <w:rPr>
          <w:lang w:val="ru-RU"/>
        </w:rPr>
        <w:t>общем</w:t>
      </w:r>
      <w:r>
        <w:rPr>
          <w:spacing w:val="-2"/>
          <w:lang w:val="ru-RU"/>
        </w:rPr>
        <w:t xml:space="preserve"> </w:t>
      </w:r>
      <w:r>
        <w:rPr>
          <w:lang w:val="ru-RU"/>
        </w:rPr>
        <w:t>процессе.</w:t>
      </w:r>
    </w:p>
    <w:p w:rsidR="00C07E73" w:rsidRDefault="00C07E73">
      <w:pPr>
        <w:widowControl w:val="0"/>
        <w:autoSpaceDE w:val="0"/>
        <w:autoSpaceDN w:val="0"/>
        <w:spacing w:before="6"/>
        <w:rPr>
          <w:lang w:val="ru-RU"/>
        </w:rPr>
      </w:pPr>
    </w:p>
    <w:p w:rsidR="00C07E73" w:rsidRDefault="003A1872">
      <w:pPr>
        <w:widowControl w:val="0"/>
        <w:autoSpaceDE w:val="0"/>
        <w:autoSpaceDN w:val="0"/>
        <w:spacing w:line="272" w:lineRule="exact"/>
        <w:ind w:left="4566"/>
        <w:outlineLvl w:val="2"/>
        <w:rPr>
          <w:b/>
          <w:bCs/>
          <w:lang w:val="ru-RU"/>
        </w:rPr>
      </w:pPr>
      <w:r>
        <w:rPr>
          <w:b/>
          <w:bCs/>
          <w:lang w:val="ru-RU"/>
        </w:rPr>
        <w:t>ФИЗИЧЕСКАЯ</w:t>
      </w:r>
      <w:r>
        <w:rPr>
          <w:b/>
          <w:bCs/>
          <w:spacing w:val="-4"/>
          <w:lang w:val="ru-RU"/>
        </w:rPr>
        <w:t xml:space="preserve"> </w:t>
      </w:r>
      <w:r>
        <w:rPr>
          <w:b/>
          <w:bCs/>
          <w:lang w:val="ru-RU"/>
        </w:rPr>
        <w:t>КУЛЬТУРА</w:t>
      </w:r>
    </w:p>
    <w:p w:rsidR="00C07E73" w:rsidRDefault="003A1872">
      <w:pPr>
        <w:widowControl w:val="0"/>
        <w:autoSpaceDE w:val="0"/>
        <w:autoSpaceDN w:val="0"/>
        <w:ind w:left="959" w:right="138" w:firstLine="1436"/>
        <w:jc w:val="both"/>
        <w:rPr>
          <w:lang w:val="ru-RU"/>
        </w:rPr>
      </w:pPr>
      <w:r>
        <w:rPr>
          <w:lang w:val="ru-RU"/>
        </w:rPr>
        <w:t>Рабочая программа по физической культуре начального общего образования</w:t>
      </w:r>
      <w:r>
        <w:rPr>
          <w:spacing w:val="1"/>
          <w:lang w:val="ru-RU"/>
        </w:rPr>
        <w:t xml:space="preserve"> </w:t>
      </w:r>
      <w:r>
        <w:rPr>
          <w:lang w:val="ru-RU"/>
        </w:rPr>
        <w:t>составлена</w:t>
      </w:r>
      <w:r>
        <w:rPr>
          <w:spacing w:val="1"/>
          <w:lang w:val="ru-RU"/>
        </w:rPr>
        <w:t xml:space="preserve"> </w:t>
      </w:r>
      <w:r>
        <w:rPr>
          <w:lang w:val="ru-RU"/>
        </w:rPr>
        <w:t>на</w:t>
      </w:r>
      <w:r>
        <w:rPr>
          <w:spacing w:val="1"/>
          <w:lang w:val="ru-RU"/>
        </w:rPr>
        <w:t xml:space="preserve"> </w:t>
      </w:r>
      <w:r>
        <w:rPr>
          <w:lang w:val="ru-RU"/>
        </w:rPr>
        <w:t>основе</w:t>
      </w:r>
      <w:r>
        <w:rPr>
          <w:spacing w:val="1"/>
          <w:lang w:val="ru-RU"/>
        </w:rPr>
        <w:t xml:space="preserve"> </w:t>
      </w:r>
      <w:r>
        <w:rPr>
          <w:lang w:val="ru-RU"/>
        </w:rPr>
        <w:t>Требований</w:t>
      </w:r>
      <w:r>
        <w:rPr>
          <w:spacing w:val="1"/>
          <w:lang w:val="ru-RU"/>
        </w:rPr>
        <w:t xml:space="preserve"> </w:t>
      </w:r>
      <w:r>
        <w:rPr>
          <w:lang w:val="ru-RU"/>
        </w:rPr>
        <w:t>к</w:t>
      </w:r>
      <w:r>
        <w:rPr>
          <w:spacing w:val="1"/>
          <w:lang w:val="ru-RU"/>
        </w:rPr>
        <w:t xml:space="preserve"> </w:t>
      </w:r>
      <w:r>
        <w:rPr>
          <w:lang w:val="ru-RU"/>
        </w:rPr>
        <w:t>результатам</w:t>
      </w:r>
      <w:r>
        <w:rPr>
          <w:spacing w:val="1"/>
          <w:lang w:val="ru-RU"/>
        </w:rPr>
        <w:t xml:space="preserve"> </w:t>
      </w:r>
      <w:r>
        <w:rPr>
          <w:lang w:val="ru-RU"/>
        </w:rPr>
        <w:t>освоения</w:t>
      </w:r>
      <w:r>
        <w:rPr>
          <w:spacing w:val="1"/>
          <w:lang w:val="ru-RU"/>
        </w:rPr>
        <w:t xml:space="preserve"> </w:t>
      </w:r>
      <w:r>
        <w:rPr>
          <w:lang w:val="ru-RU"/>
        </w:rPr>
        <w:t>основной</w:t>
      </w:r>
      <w:r>
        <w:rPr>
          <w:spacing w:val="1"/>
          <w:lang w:val="ru-RU"/>
        </w:rPr>
        <w:t xml:space="preserve"> </w:t>
      </w:r>
      <w:r>
        <w:rPr>
          <w:lang w:val="ru-RU"/>
        </w:rPr>
        <w:t>образовательной</w:t>
      </w:r>
      <w:r>
        <w:rPr>
          <w:spacing w:val="1"/>
          <w:lang w:val="ru-RU"/>
        </w:rPr>
        <w:t xml:space="preserve"> </w:t>
      </w:r>
      <w:r>
        <w:rPr>
          <w:lang w:val="ru-RU"/>
        </w:rPr>
        <w:t>программы</w:t>
      </w:r>
      <w:r>
        <w:rPr>
          <w:spacing w:val="1"/>
          <w:lang w:val="ru-RU"/>
        </w:rPr>
        <w:t xml:space="preserve"> </w:t>
      </w:r>
      <w:r>
        <w:rPr>
          <w:lang w:val="ru-RU"/>
        </w:rPr>
        <w:t>начального</w:t>
      </w:r>
      <w:r>
        <w:rPr>
          <w:spacing w:val="1"/>
          <w:lang w:val="ru-RU"/>
        </w:rPr>
        <w:t xml:space="preserve"> </w:t>
      </w:r>
      <w:r>
        <w:rPr>
          <w:lang w:val="ru-RU"/>
        </w:rPr>
        <w:t>общего</w:t>
      </w:r>
      <w:r>
        <w:rPr>
          <w:spacing w:val="1"/>
          <w:lang w:val="ru-RU"/>
        </w:rPr>
        <w:t xml:space="preserve"> </w:t>
      </w:r>
      <w:r>
        <w:rPr>
          <w:lang w:val="ru-RU"/>
        </w:rPr>
        <w:t>образования,</w:t>
      </w:r>
      <w:r>
        <w:rPr>
          <w:spacing w:val="1"/>
          <w:lang w:val="ru-RU"/>
        </w:rPr>
        <w:t xml:space="preserve"> </w:t>
      </w:r>
      <w:r>
        <w:rPr>
          <w:lang w:val="ru-RU"/>
        </w:rPr>
        <w:t>представленных</w:t>
      </w:r>
      <w:r>
        <w:rPr>
          <w:spacing w:val="1"/>
          <w:lang w:val="ru-RU"/>
        </w:rPr>
        <w:t xml:space="preserve"> </w:t>
      </w:r>
      <w:r>
        <w:rPr>
          <w:lang w:val="ru-RU"/>
        </w:rPr>
        <w:t>в Федеральном</w:t>
      </w:r>
      <w:r>
        <w:rPr>
          <w:spacing w:val="1"/>
          <w:lang w:val="ru-RU"/>
        </w:rPr>
        <w:t xml:space="preserve"> </w:t>
      </w:r>
      <w:r>
        <w:rPr>
          <w:lang w:val="ru-RU"/>
        </w:rPr>
        <w:t>государственном образовательном</w:t>
      </w:r>
      <w:r>
        <w:rPr>
          <w:spacing w:val="1"/>
          <w:lang w:val="ru-RU"/>
        </w:rPr>
        <w:t xml:space="preserve"> </w:t>
      </w:r>
      <w:r>
        <w:rPr>
          <w:lang w:val="ru-RU"/>
        </w:rPr>
        <w:t>стандарте</w:t>
      </w:r>
      <w:r>
        <w:rPr>
          <w:spacing w:val="1"/>
          <w:lang w:val="ru-RU"/>
        </w:rPr>
        <w:t xml:space="preserve"> </w:t>
      </w:r>
      <w:r>
        <w:rPr>
          <w:lang w:val="ru-RU"/>
        </w:rPr>
        <w:t>начального</w:t>
      </w:r>
      <w:r>
        <w:rPr>
          <w:spacing w:val="1"/>
          <w:lang w:val="ru-RU"/>
        </w:rPr>
        <w:t xml:space="preserve"> </w:t>
      </w:r>
      <w:r>
        <w:rPr>
          <w:lang w:val="ru-RU"/>
        </w:rPr>
        <w:t>общего образования, а также на</w:t>
      </w:r>
      <w:r>
        <w:rPr>
          <w:spacing w:val="1"/>
          <w:lang w:val="ru-RU"/>
        </w:rPr>
        <w:t xml:space="preserve"> </w:t>
      </w:r>
      <w:r>
        <w:rPr>
          <w:lang w:val="ru-RU"/>
        </w:rPr>
        <w:t>основе</w:t>
      </w:r>
      <w:r>
        <w:rPr>
          <w:spacing w:val="1"/>
          <w:lang w:val="ru-RU"/>
        </w:rPr>
        <w:t xml:space="preserve"> </w:t>
      </w:r>
      <w:r>
        <w:rPr>
          <w:lang w:val="ru-RU"/>
        </w:rPr>
        <w:t>характеристики</w:t>
      </w:r>
      <w:r>
        <w:rPr>
          <w:spacing w:val="1"/>
          <w:lang w:val="ru-RU"/>
        </w:rPr>
        <w:t xml:space="preserve"> </w:t>
      </w:r>
      <w:r>
        <w:rPr>
          <w:lang w:val="ru-RU"/>
        </w:rPr>
        <w:t>планируемых</w:t>
      </w:r>
      <w:r>
        <w:rPr>
          <w:spacing w:val="1"/>
          <w:lang w:val="ru-RU"/>
        </w:rPr>
        <w:t xml:space="preserve"> </w:t>
      </w:r>
      <w:r>
        <w:rPr>
          <w:lang w:val="ru-RU"/>
        </w:rPr>
        <w:t>результатов</w:t>
      </w:r>
      <w:r>
        <w:rPr>
          <w:spacing w:val="1"/>
          <w:lang w:val="ru-RU"/>
        </w:rPr>
        <w:t xml:space="preserve"> </w:t>
      </w:r>
      <w:r>
        <w:rPr>
          <w:lang w:val="ru-RU"/>
        </w:rPr>
        <w:t>духовно-нравственного</w:t>
      </w:r>
      <w:r>
        <w:rPr>
          <w:spacing w:val="1"/>
          <w:lang w:val="ru-RU"/>
        </w:rPr>
        <w:t xml:space="preserve"> </w:t>
      </w:r>
      <w:r>
        <w:rPr>
          <w:lang w:val="ru-RU"/>
        </w:rPr>
        <w:t>развития,</w:t>
      </w:r>
      <w:r>
        <w:rPr>
          <w:spacing w:val="1"/>
          <w:lang w:val="ru-RU"/>
        </w:rPr>
        <w:t xml:space="preserve"> </w:t>
      </w:r>
      <w:r>
        <w:rPr>
          <w:lang w:val="ru-RU"/>
        </w:rPr>
        <w:t>воспитан</w:t>
      </w:r>
      <w:r>
        <w:rPr>
          <w:lang w:val="ru-RU"/>
        </w:rPr>
        <w:t>ия</w:t>
      </w:r>
      <w:r>
        <w:rPr>
          <w:spacing w:val="1"/>
          <w:lang w:val="ru-RU"/>
        </w:rPr>
        <w:t xml:space="preserve"> </w:t>
      </w:r>
      <w:r>
        <w:rPr>
          <w:lang w:val="ru-RU"/>
        </w:rPr>
        <w:t>и</w:t>
      </w:r>
      <w:r>
        <w:rPr>
          <w:spacing w:val="1"/>
          <w:lang w:val="ru-RU"/>
        </w:rPr>
        <w:t xml:space="preserve"> </w:t>
      </w:r>
      <w:r>
        <w:rPr>
          <w:lang w:val="ru-RU"/>
        </w:rPr>
        <w:t>социализации</w:t>
      </w:r>
      <w:r>
        <w:rPr>
          <w:spacing w:val="1"/>
          <w:lang w:val="ru-RU"/>
        </w:rPr>
        <w:t xml:space="preserve"> </w:t>
      </w:r>
      <w:r>
        <w:rPr>
          <w:lang w:val="ru-RU"/>
        </w:rPr>
        <w:t>обучающихся,</w:t>
      </w:r>
      <w:r>
        <w:rPr>
          <w:spacing w:val="1"/>
          <w:lang w:val="ru-RU"/>
        </w:rPr>
        <w:t xml:space="preserve"> </w:t>
      </w:r>
      <w:r>
        <w:rPr>
          <w:lang w:val="ru-RU"/>
        </w:rPr>
        <w:t>представленной</w:t>
      </w:r>
      <w:r>
        <w:rPr>
          <w:spacing w:val="1"/>
          <w:lang w:val="ru-RU"/>
        </w:rPr>
        <w:t xml:space="preserve"> </w:t>
      </w:r>
      <w:r>
        <w:rPr>
          <w:lang w:val="ru-RU"/>
        </w:rPr>
        <w:t>в</w:t>
      </w:r>
      <w:r>
        <w:rPr>
          <w:spacing w:val="1"/>
          <w:lang w:val="ru-RU"/>
        </w:rPr>
        <w:t xml:space="preserve"> </w:t>
      </w:r>
      <w:r>
        <w:rPr>
          <w:lang w:val="ru-RU"/>
        </w:rPr>
        <w:t>Примерной</w:t>
      </w:r>
      <w:r>
        <w:rPr>
          <w:spacing w:val="1"/>
          <w:lang w:val="ru-RU"/>
        </w:rPr>
        <w:t xml:space="preserve"> </w:t>
      </w:r>
      <w:r>
        <w:rPr>
          <w:lang w:val="ru-RU"/>
        </w:rPr>
        <w:t>программе</w:t>
      </w:r>
      <w:r>
        <w:rPr>
          <w:spacing w:val="1"/>
          <w:lang w:val="ru-RU"/>
        </w:rPr>
        <w:t xml:space="preserve"> </w:t>
      </w:r>
      <w:r>
        <w:rPr>
          <w:lang w:val="ru-RU"/>
        </w:rPr>
        <w:t>воспитания</w:t>
      </w:r>
      <w:r>
        <w:rPr>
          <w:spacing w:val="-4"/>
          <w:lang w:val="ru-RU"/>
        </w:rPr>
        <w:t xml:space="preserve"> </w:t>
      </w:r>
      <w:r>
        <w:rPr>
          <w:lang w:val="ru-RU"/>
        </w:rPr>
        <w:t>(одобрено</w:t>
      </w:r>
      <w:r>
        <w:rPr>
          <w:spacing w:val="5"/>
          <w:lang w:val="ru-RU"/>
        </w:rPr>
        <w:t xml:space="preserve"> </w:t>
      </w:r>
      <w:r>
        <w:rPr>
          <w:lang w:val="ru-RU"/>
        </w:rPr>
        <w:t>решением</w:t>
      </w:r>
      <w:r>
        <w:rPr>
          <w:spacing w:val="-1"/>
          <w:lang w:val="ru-RU"/>
        </w:rPr>
        <w:t xml:space="preserve"> </w:t>
      </w:r>
      <w:r>
        <w:rPr>
          <w:lang w:val="ru-RU"/>
        </w:rPr>
        <w:t>ФУМО</w:t>
      </w:r>
      <w:r>
        <w:rPr>
          <w:spacing w:val="1"/>
          <w:lang w:val="ru-RU"/>
        </w:rPr>
        <w:t xml:space="preserve"> </w:t>
      </w:r>
      <w:r>
        <w:rPr>
          <w:lang w:val="ru-RU"/>
        </w:rPr>
        <w:t>от</w:t>
      </w:r>
      <w:r>
        <w:rPr>
          <w:spacing w:val="-2"/>
          <w:lang w:val="ru-RU"/>
        </w:rPr>
        <w:t xml:space="preserve"> </w:t>
      </w:r>
      <w:r>
        <w:rPr>
          <w:lang w:val="ru-RU"/>
        </w:rPr>
        <w:t>02.06.2020 г.).</w:t>
      </w:r>
    </w:p>
    <w:p w:rsidR="00C07E73" w:rsidRDefault="003A1872">
      <w:pPr>
        <w:widowControl w:val="0"/>
        <w:autoSpaceDE w:val="0"/>
        <w:autoSpaceDN w:val="0"/>
        <w:ind w:left="959" w:right="136" w:firstLine="1493"/>
        <w:jc w:val="both"/>
        <w:rPr>
          <w:lang w:val="ru-RU"/>
        </w:rPr>
      </w:pPr>
      <w:r>
        <w:rPr>
          <w:lang w:val="ru-RU"/>
        </w:rPr>
        <w:t>В целях обеспечения индивидуальных потребностей обучающихся в развитии</w:t>
      </w:r>
      <w:r>
        <w:rPr>
          <w:spacing w:val="1"/>
          <w:lang w:val="ru-RU"/>
        </w:rPr>
        <w:t xml:space="preserve"> </w:t>
      </w:r>
      <w:r>
        <w:rPr>
          <w:lang w:val="ru-RU"/>
        </w:rPr>
        <w:t>физических качеств</w:t>
      </w:r>
      <w:r>
        <w:rPr>
          <w:spacing w:val="1"/>
          <w:lang w:val="ru-RU"/>
        </w:rPr>
        <w:t xml:space="preserve"> </w:t>
      </w:r>
      <w:r>
        <w:rPr>
          <w:lang w:val="ru-RU"/>
        </w:rPr>
        <w:t xml:space="preserve">и освоении физических упражнений </w:t>
      </w:r>
      <w:r>
        <w:rPr>
          <w:lang w:val="ru-RU"/>
        </w:rPr>
        <w:t>оздоровительной,</w:t>
      </w:r>
      <w:r>
        <w:rPr>
          <w:spacing w:val="1"/>
          <w:lang w:val="ru-RU"/>
        </w:rPr>
        <w:t xml:space="preserve"> </w:t>
      </w:r>
      <w:r>
        <w:rPr>
          <w:lang w:val="ru-RU"/>
        </w:rPr>
        <w:t>спортивной и</w:t>
      </w:r>
      <w:r>
        <w:rPr>
          <w:spacing w:val="1"/>
          <w:lang w:val="ru-RU"/>
        </w:rPr>
        <w:t xml:space="preserve"> </w:t>
      </w:r>
      <w:r>
        <w:rPr>
          <w:lang w:val="ru-RU"/>
        </w:rPr>
        <w:t>прикладно-ориентированной</w:t>
      </w:r>
      <w:r>
        <w:rPr>
          <w:spacing w:val="1"/>
          <w:lang w:val="ru-RU"/>
        </w:rPr>
        <w:t xml:space="preserve"> </w:t>
      </w:r>
      <w:r>
        <w:rPr>
          <w:lang w:val="ru-RU"/>
        </w:rPr>
        <w:t>направленности</w:t>
      </w:r>
      <w:r>
        <w:rPr>
          <w:spacing w:val="1"/>
          <w:lang w:val="ru-RU"/>
        </w:rPr>
        <w:t xml:space="preserve"> </w:t>
      </w:r>
      <w:r>
        <w:rPr>
          <w:lang w:val="ru-RU"/>
        </w:rPr>
        <w:t>образовательная</w:t>
      </w:r>
      <w:r>
        <w:rPr>
          <w:spacing w:val="1"/>
          <w:lang w:val="ru-RU"/>
        </w:rPr>
        <w:t xml:space="preserve"> </w:t>
      </w:r>
      <w:r>
        <w:rPr>
          <w:lang w:val="ru-RU"/>
        </w:rPr>
        <w:t>организация</w:t>
      </w:r>
      <w:r>
        <w:rPr>
          <w:spacing w:val="1"/>
          <w:lang w:val="ru-RU"/>
        </w:rPr>
        <w:t xml:space="preserve"> </w:t>
      </w:r>
      <w:r>
        <w:rPr>
          <w:lang w:val="ru-RU"/>
        </w:rPr>
        <w:t>вправе</w:t>
      </w:r>
      <w:r>
        <w:rPr>
          <w:spacing w:val="1"/>
          <w:lang w:val="ru-RU"/>
        </w:rPr>
        <w:t xml:space="preserve"> </w:t>
      </w:r>
      <w:r>
        <w:rPr>
          <w:lang w:val="ru-RU"/>
        </w:rPr>
        <w:t>самостоятельно</w:t>
      </w:r>
      <w:r>
        <w:rPr>
          <w:spacing w:val="1"/>
          <w:lang w:val="ru-RU"/>
        </w:rPr>
        <w:t xml:space="preserve"> </w:t>
      </w:r>
      <w:r>
        <w:rPr>
          <w:lang w:val="ru-RU"/>
        </w:rPr>
        <w:t>выбирать</w:t>
      </w:r>
      <w:r>
        <w:rPr>
          <w:spacing w:val="1"/>
          <w:lang w:val="ru-RU"/>
        </w:rPr>
        <w:t xml:space="preserve"> </w:t>
      </w:r>
      <w:r>
        <w:rPr>
          <w:lang w:val="ru-RU"/>
        </w:rPr>
        <w:t>одну</w:t>
      </w:r>
      <w:r>
        <w:rPr>
          <w:spacing w:val="1"/>
          <w:lang w:val="ru-RU"/>
        </w:rPr>
        <w:t xml:space="preserve"> </w:t>
      </w:r>
      <w:r>
        <w:rPr>
          <w:lang w:val="ru-RU"/>
        </w:rPr>
        <w:t>из</w:t>
      </w:r>
      <w:r>
        <w:rPr>
          <w:spacing w:val="1"/>
          <w:lang w:val="ru-RU"/>
        </w:rPr>
        <w:t xml:space="preserve"> </w:t>
      </w:r>
      <w:r>
        <w:rPr>
          <w:lang w:val="ru-RU"/>
        </w:rPr>
        <w:t>утвержденных</w:t>
      </w:r>
      <w:r>
        <w:rPr>
          <w:spacing w:val="1"/>
          <w:lang w:val="ru-RU"/>
        </w:rPr>
        <w:t xml:space="preserve"> </w:t>
      </w:r>
      <w:r>
        <w:rPr>
          <w:lang w:val="ru-RU"/>
        </w:rPr>
        <w:t>Примерных</w:t>
      </w:r>
      <w:r>
        <w:rPr>
          <w:spacing w:val="1"/>
          <w:lang w:val="ru-RU"/>
        </w:rPr>
        <w:t xml:space="preserve"> </w:t>
      </w:r>
      <w:r>
        <w:rPr>
          <w:lang w:val="ru-RU"/>
        </w:rPr>
        <w:t>рабочих</w:t>
      </w:r>
      <w:r>
        <w:rPr>
          <w:spacing w:val="1"/>
          <w:lang w:val="ru-RU"/>
        </w:rPr>
        <w:t xml:space="preserve"> </w:t>
      </w:r>
      <w:r>
        <w:rPr>
          <w:lang w:val="ru-RU"/>
        </w:rPr>
        <w:t>программ</w:t>
      </w:r>
      <w:r>
        <w:rPr>
          <w:spacing w:val="1"/>
          <w:lang w:val="ru-RU"/>
        </w:rPr>
        <w:t xml:space="preserve"> </w:t>
      </w:r>
      <w:r>
        <w:rPr>
          <w:lang w:val="ru-RU"/>
        </w:rPr>
        <w:t>по</w:t>
      </w:r>
      <w:r>
        <w:rPr>
          <w:spacing w:val="1"/>
          <w:lang w:val="ru-RU"/>
        </w:rPr>
        <w:t xml:space="preserve"> </w:t>
      </w:r>
      <w:r>
        <w:rPr>
          <w:lang w:val="ru-RU"/>
        </w:rPr>
        <w:t>физической культуре1. Конкретное наполнение содержания учебного предмета мо</w:t>
      </w:r>
      <w:r>
        <w:rPr>
          <w:lang w:val="ru-RU"/>
        </w:rPr>
        <w:t>жет быть</w:t>
      </w:r>
      <w:r>
        <w:rPr>
          <w:spacing w:val="1"/>
          <w:lang w:val="ru-RU"/>
        </w:rPr>
        <w:t xml:space="preserve"> </w:t>
      </w:r>
      <w:r>
        <w:rPr>
          <w:lang w:val="ru-RU"/>
        </w:rPr>
        <w:t>скорректировано и конкретизировано с учётом региональных (географических, социальных,</w:t>
      </w:r>
      <w:r>
        <w:rPr>
          <w:spacing w:val="1"/>
          <w:lang w:val="ru-RU"/>
        </w:rPr>
        <w:t xml:space="preserve"> </w:t>
      </w:r>
      <w:r>
        <w:rPr>
          <w:lang w:val="ru-RU"/>
        </w:rPr>
        <w:t>этнических</w:t>
      </w:r>
      <w:r>
        <w:rPr>
          <w:spacing w:val="1"/>
          <w:lang w:val="ru-RU"/>
        </w:rPr>
        <w:t xml:space="preserve"> </w:t>
      </w:r>
      <w:r>
        <w:rPr>
          <w:lang w:val="ru-RU"/>
        </w:rPr>
        <w:t>и</w:t>
      </w:r>
      <w:r>
        <w:rPr>
          <w:spacing w:val="1"/>
          <w:lang w:val="ru-RU"/>
        </w:rPr>
        <w:t xml:space="preserve"> </w:t>
      </w:r>
      <w:r>
        <w:rPr>
          <w:lang w:val="ru-RU"/>
        </w:rPr>
        <w:t>др.)</w:t>
      </w:r>
      <w:r>
        <w:rPr>
          <w:spacing w:val="1"/>
          <w:lang w:val="ru-RU"/>
        </w:rPr>
        <w:t xml:space="preserve"> </w:t>
      </w:r>
      <w:r>
        <w:rPr>
          <w:lang w:val="ru-RU"/>
        </w:rPr>
        <w:t>особенностей,</w:t>
      </w:r>
      <w:r>
        <w:rPr>
          <w:spacing w:val="1"/>
          <w:lang w:val="ru-RU"/>
        </w:rPr>
        <w:t xml:space="preserve"> </w:t>
      </w:r>
      <w:r>
        <w:rPr>
          <w:lang w:val="ru-RU"/>
        </w:rPr>
        <w:t>интересов</w:t>
      </w:r>
      <w:r>
        <w:rPr>
          <w:spacing w:val="1"/>
          <w:lang w:val="ru-RU"/>
        </w:rPr>
        <w:t xml:space="preserve"> </w:t>
      </w:r>
      <w:r>
        <w:rPr>
          <w:lang w:val="ru-RU"/>
        </w:rPr>
        <w:t>обучающихся,</w:t>
      </w:r>
      <w:r>
        <w:rPr>
          <w:spacing w:val="1"/>
          <w:lang w:val="ru-RU"/>
        </w:rPr>
        <w:t xml:space="preserve"> </w:t>
      </w:r>
      <w:r>
        <w:rPr>
          <w:lang w:val="ru-RU"/>
        </w:rPr>
        <w:t>физкультурно-спортивных</w:t>
      </w:r>
      <w:r>
        <w:rPr>
          <w:spacing w:val="1"/>
          <w:lang w:val="ru-RU"/>
        </w:rPr>
        <w:t xml:space="preserve"> </w:t>
      </w:r>
      <w:r>
        <w:rPr>
          <w:lang w:val="ru-RU"/>
        </w:rPr>
        <w:t>традиций,</w:t>
      </w:r>
      <w:r>
        <w:rPr>
          <w:spacing w:val="1"/>
          <w:lang w:val="ru-RU"/>
        </w:rPr>
        <w:t xml:space="preserve"> </w:t>
      </w:r>
      <w:r>
        <w:rPr>
          <w:lang w:val="ru-RU"/>
        </w:rPr>
        <w:t>наличия</w:t>
      </w:r>
      <w:r>
        <w:rPr>
          <w:spacing w:val="1"/>
          <w:lang w:val="ru-RU"/>
        </w:rPr>
        <w:t xml:space="preserve"> </w:t>
      </w:r>
      <w:r>
        <w:rPr>
          <w:lang w:val="ru-RU"/>
        </w:rPr>
        <w:t>необходимой</w:t>
      </w:r>
      <w:r>
        <w:rPr>
          <w:spacing w:val="1"/>
          <w:lang w:val="ru-RU"/>
        </w:rPr>
        <w:t xml:space="preserve"> </w:t>
      </w:r>
      <w:r>
        <w:rPr>
          <w:lang w:val="ru-RU"/>
        </w:rPr>
        <w:t>материально-технической</w:t>
      </w:r>
      <w:r>
        <w:rPr>
          <w:spacing w:val="1"/>
          <w:lang w:val="ru-RU"/>
        </w:rPr>
        <w:t xml:space="preserve"> </w:t>
      </w:r>
      <w:r>
        <w:rPr>
          <w:lang w:val="ru-RU"/>
        </w:rPr>
        <w:t>базы,</w:t>
      </w:r>
      <w:r>
        <w:rPr>
          <w:spacing w:val="1"/>
          <w:lang w:val="ru-RU"/>
        </w:rPr>
        <w:t xml:space="preserve"> </w:t>
      </w:r>
      <w:r>
        <w:rPr>
          <w:lang w:val="ru-RU"/>
        </w:rPr>
        <w:t>квалификации</w:t>
      </w:r>
      <w:r>
        <w:rPr>
          <w:spacing w:val="1"/>
          <w:lang w:val="ru-RU"/>
        </w:rPr>
        <w:t xml:space="preserve"> </w:t>
      </w:r>
      <w:r>
        <w:rPr>
          <w:lang w:val="ru-RU"/>
        </w:rPr>
        <w:t>педагогического</w:t>
      </w:r>
      <w:r>
        <w:rPr>
          <w:spacing w:val="1"/>
          <w:lang w:val="ru-RU"/>
        </w:rPr>
        <w:t xml:space="preserve"> </w:t>
      </w:r>
      <w:r>
        <w:rPr>
          <w:lang w:val="ru-RU"/>
        </w:rPr>
        <w:t>состава</w:t>
      </w:r>
      <w:r>
        <w:rPr>
          <w:spacing w:val="-4"/>
          <w:lang w:val="ru-RU"/>
        </w:rPr>
        <w:t xml:space="preserve"> </w:t>
      </w:r>
      <w:r>
        <w:rPr>
          <w:lang w:val="ru-RU"/>
        </w:rPr>
        <w:t>образовательной</w:t>
      </w:r>
      <w:r>
        <w:rPr>
          <w:spacing w:val="-2"/>
          <w:lang w:val="ru-RU"/>
        </w:rPr>
        <w:t xml:space="preserve"> </w:t>
      </w:r>
      <w:r>
        <w:rPr>
          <w:lang w:val="ru-RU"/>
        </w:rPr>
        <w:t>организации.</w:t>
      </w:r>
    </w:p>
    <w:p w:rsidR="00C07E73" w:rsidRDefault="003A1872">
      <w:pPr>
        <w:widowControl w:val="0"/>
        <w:autoSpaceDE w:val="0"/>
        <w:autoSpaceDN w:val="0"/>
        <w:spacing w:before="3" w:line="275" w:lineRule="exact"/>
        <w:ind w:left="1670"/>
        <w:jc w:val="both"/>
        <w:outlineLvl w:val="2"/>
        <w:rPr>
          <w:b/>
          <w:bCs/>
          <w:lang w:val="ru-RU"/>
        </w:rPr>
      </w:pPr>
      <w:r>
        <w:rPr>
          <w:b/>
          <w:bCs/>
          <w:lang w:val="ru-RU"/>
        </w:rPr>
        <w:t>ПОЯСНИТЕЛЬНАЯ</w:t>
      </w:r>
      <w:r>
        <w:rPr>
          <w:b/>
          <w:bCs/>
          <w:spacing w:val="-5"/>
          <w:lang w:val="ru-RU"/>
        </w:rPr>
        <w:t xml:space="preserve"> </w:t>
      </w:r>
      <w:r>
        <w:rPr>
          <w:b/>
          <w:bCs/>
          <w:lang w:val="ru-RU"/>
        </w:rPr>
        <w:t>ЗАПИСКА</w:t>
      </w:r>
    </w:p>
    <w:p w:rsidR="00C07E73" w:rsidRDefault="003A1872">
      <w:pPr>
        <w:widowControl w:val="0"/>
        <w:autoSpaceDE w:val="0"/>
        <w:autoSpaceDN w:val="0"/>
        <w:ind w:left="959" w:right="140" w:firstLine="710"/>
        <w:jc w:val="both"/>
        <w:rPr>
          <w:lang w:val="ru-RU"/>
        </w:rPr>
      </w:pPr>
      <w:r>
        <w:rPr>
          <w:lang w:val="ru-RU"/>
        </w:rPr>
        <w:t>При</w:t>
      </w:r>
      <w:r>
        <w:rPr>
          <w:spacing w:val="1"/>
          <w:lang w:val="ru-RU"/>
        </w:rPr>
        <w:t xml:space="preserve"> </w:t>
      </w:r>
      <w:r>
        <w:rPr>
          <w:lang w:val="ru-RU"/>
        </w:rPr>
        <w:t>создании</w:t>
      </w:r>
      <w:r>
        <w:rPr>
          <w:spacing w:val="1"/>
          <w:lang w:val="ru-RU"/>
        </w:rPr>
        <w:t xml:space="preserve"> </w:t>
      </w:r>
      <w:r>
        <w:rPr>
          <w:lang w:val="ru-RU"/>
        </w:rPr>
        <w:t>программы</w:t>
      </w:r>
      <w:r>
        <w:rPr>
          <w:spacing w:val="1"/>
          <w:lang w:val="ru-RU"/>
        </w:rPr>
        <w:t xml:space="preserve"> </w:t>
      </w:r>
      <w:r>
        <w:rPr>
          <w:lang w:val="ru-RU"/>
        </w:rPr>
        <w:t>учитывались</w:t>
      </w:r>
      <w:r>
        <w:rPr>
          <w:spacing w:val="1"/>
          <w:lang w:val="ru-RU"/>
        </w:rPr>
        <w:t xml:space="preserve"> </w:t>
      </w:r>
      <w:r>
        <w:rPr>
          <w:lang w:val="ru-RU"/>
        </w:rPr>
        <w:t>потребности</w:t>
      </w:r>
      <w:r>
        <w:rPr>
          <w:spacing w:val="1"/>
          <w:lang w:val="ru-RU"/>
        </w:rPr>
        <w:t xml:space="preserve"> </w:t>
      </w:r>
      <w:r>
        <w:rPr>
          <w:lang w:val="ru-RU"/>
        </w:rPr>
        <w:t>современного</w:t>
      </w:r>
      <w:r>
        <w:rPr>
          <w:spacing w:val="1"/>
          <w:lang w:val="ru-RU"/>
        </w:rPr>
        <w:t xml:space="preserve"> </w:t>
      </w:r>
      <w:r>
        <w:rPr>
          <w:lang w:val="ru-RU"/>
        </w:rPr>
        <w:t>российского</w:t>
      </w:r>
      <w:r>
        <w:rPr>
          <w:spacing w:val="-57"/>
          <w:lang w:val="ru-RU"/>
        </w:rPr>
        <w:t xml:space="preserve"> </w:t>
      </w:r>
      <w:r>
        <w:rPr>
          <w:lang w:val="ru-RU"/>
        </w:rPr>
        <w:t>общества в физически крепком и деятельном подрастающем поколении, способном активно</w:t>
      </w:r>
      <w:r>
        <w:rPr>
          <w:spacing w:val="1"/>
          <w:lang w:val="ru-RU"/>
        </w:rPr>
        <w:t xml:space="preserve"> </w:t>
      </w:r>
      <w:r>
        <w:rPr>
          <w:lang w:val="ru-RU"/>
        </w:rPr>
        <w:t>включаться</w:t>
      </w:r>
      <w:r>
        <w:rPr>
          <w:spacing w:val="1"/>
          <w:lang w:val="ru-RU"/>
        </w:rPr>
        <w:t xml:space="preserve"> </w:t>
      </w:r>
      <w:r>
        <w:rPr>
          <w:lang w:val="ru-RU"/>
        </w:rPr>
        <w:t>в</w:t>
      </w:r>
      <w:r>
        <w:rPr>
          <w:spacing w:val="1"/>
          <w:lang w:val="ru-RU"/>
        </w:rPr>
        <w:t xml:space="preserve"> </w:t>
      </w:r>
      <w:r>
        <w:rPr>
          <w:lang w:val="ru-RU"/>
        </w:rPr>
        <w:t>разнообразные</w:t>
      </w:r>
      <w:r>
        <w:rPr>
          <w:spacing w:val="1"/>
          <w:lang w:val="ru-RU"/>
        </w:rPr>
        <w:t xml:space="preserve"> </w:t>
      </w:r>
      <w:r>
        <w:rPr>
          <w:lang w:val="ru-RU"/>
        </w:rPr>
        <w:t>формы</w:t>
      </w:r>
      <w:r>
        <w:rPr>
          <w:spacing w:val="1"/>
          <w:lang w:val="ru-RU"/>
        </w:rPr>
        <w:t xml:space="preserve"> </w:t>
      </w:r>
      <w:r>
        <w:rPr>
          <w:lang w:val="ru-RU"/>
        </w:rPr>
        <w:t>здорового</w:t>
      </w:r>
      <w:r>
        <w:rPr>
          <w:spacing w:val="1"/>
          <w:lang w:val="ru-RU"/>
        </w:rPr>
        <w:t xml:space="preserve"> </w:t>
      </w:r>
      <w:r>
        <w:rPr>
          <w:lang w:val="ru-RU"/>
        </w:rPr>
        <w:t>образа</w:t>
      </w:r>
      <w:r>
        <w:rPr>
          <w:spacing w:val="1"/>
          <w:lang w:val="ru-RU"/>
        </w:rPr>
        <w:t xml:space="preserve"> </w:t>
      </w:r>
      <w:r>
        <w:rPr>
          <w:lang w:val="ru-RU"/>
        </w:rPr>
        <w:t>жизни,</w:t>
      </w:r>
      <w:r>
        <w:rPr>
          <w:spacing w:val="1"/>
          <w:lang w:val="ru-RU"/>
        </w:rPr>
        <w:t xml:space="preserve"> </w:t>
      </w:r>
      <w:r>
        <w:rPr>
          <w:lang w:val="ru-RU"/>
        </w:rPr>
        <w:t>использовать</w:t>
      </w:r>
      <w:r>
        <w:rPr>
          <w:spacing w:val="1"/>
          <w:lang w:val="ru-RU"/>
        </w:rPr>
        <w:t xml:space="preserve"> </w:t>
      </w:r>
      <w:r>
        <w:rPr>
          <w:lang w:val="ru-RU"/>
        </w:rPr>
        <w:t>ценности</w:t>
      </w:r>
      <w:r>
        <w:rPr>
          <w:spacing w:val="1"/>
          <w:lang w:val="ru-RU"/>
        </w:rPr>
        <w:t xml:space="preserve"> </w:t>
      </w:r>
      <w:r>
        <w:rPr>
          <w:lang w:val="ru-RU"/>
        </w:rPr>
        <w:t>физической культуры для саморазвития, самоопределения и самореализации. В программе</w:t>
      </w:r>
      <w:r>
        <w:rPr>
          <w:spacing w:val="1"/>
          <w:lang w:val="ru-RU"/>
        </w:rPr>
        <w:t xml:space="preserve"> </w:t>
      </w:r>
      <w:r>
        <w:rPr>
          <w:lang w:val="ru-RU"/>
        </w:rPr>
        <w:t>нашли своё отражение объективно</w:t>
      </w:r>
      <w:r>
        <w:rPr>
          <w:spacing w:val="1"/>
          <w:lang w:val="ru-RU"/>
        </w:rPr>
        <w:t xml:space="preserve"> </w:t>
      </w:r>
      <w:r>
        <w:rPr>
          <w:lang w:val="ru-RU"/>
        </w:rPr>
        <w:t>сложившиеся</w:t>
      </w:r>
      <w:r>
        <w:rPr>
          <w:spacing w:val="1"/>
          <w:lang w:val="ru-RU"/>
        </w:rPr>
        <w:t xml:space="preserve"> </w:t>
      </w:r>
      <w:r>
        <w:rPr>
          <w:lang w:val="ru-RU"/>
        </w:rPr>
        <w:t>реалии</w:t>
      </w:r>
      <w:r>
        <w:rPr>
          <w:spacing w:val="1"/>
          <w:lang w:val="ru-RU"/>
        </w:rPr>
        <w:t xml:space="preserve"> </w:t>
      </w:r>
      <w:r>
        <w:rPr>
          <w:lang w:val="ru-RU"/>
        </w:rPr>
        <w:t>современного</w:t>
      </w:r>
      <w:r>
        <w:rPr>
          <w:spacing w:val="1"/>
          <w:lang w:val="ru-RU"/>
        </w:rPr>
        <w:t xml:space="preserve"> </w:t>
      </w:r>
      <w:r>
        <w:rPr>
          <w:lang w:val="ru-RU"/>
        </w:rPr>
        <w:t>социокультурного</w:t>
      </w:r>
      <w:r>
        <w:rPr>
          <w:spacing w:val="1"/>
          <w:lang w:val="ru-RU"/>
        </w:rPr>
        <w:t xml:space="preserve"> </w:t>
      </w:r>
      <w:r>
        <w:rPr>
          <w:lang w:val="ru-RU"/>
        </w:rPr>
        <w:t>развития общества, услови</w:t>
      </w:r>
      <w:r>
        <w:rPr>
          <w:lang w:val="ru-RU"/>
        </w:rPr>
        <w:t>я деятельности образовательных организаций, запросы родителей,</w:t>
      </w:r>
      <w:r>
        <w:rPr>
          <w:spacing w:val="-57"/>
          <w:lang w:val="ru-RU"/>
        </w:rPr>
        <w:t xml:space="preserve"> </w:t>
      </w:r>
      <w:r>
        <w:rPr>
          <w:lang w:val="ru-RU"/>
        </w:rPr>
        <w:t>учителей и методистов на обновление содержания образовательного процесса, внедрение в</w:t>
      </w:r>
      <w:r>
        <w:rPr>
          <w:spacing w:val="1"/>
          <w:lang w:val="ru-RU"/>
        </w:rPr>
        <w:t xml:space="preserve"> </w:t>
      </w:r>
      <w:r>
        <w:rPr>
          <w:lang w:val="ru-RU"/>
        </w:rPr>
        <w:t>его</w:t>
      </w:r>
      <w:r>
        <w:rPr>
          <w:spacing w:val="1"/>
          <w:lang w:val="ru-RU"/>
        </w:rPr>
        <w:t xml:space="preserve"> </w:t>
      </w:r>
      <w:r>
        <w:rPr>
          <w:lang w:val="ru-RU"/>
        </w:rPr>
        <w:t>практику</w:t>
      </w:r>
      <w:r>
        <w:rPr>
          <w:spacing w:val="-8"/>
          <w:lang w:val="ru-RU"/>
        </w:rPr>
        <w:t xml:space="preserve"> </w:t>
      </w:r>
      <w:r>
        <w:rPr>
          <w:lang w:val="ru-RU"/>
        </w:rPr>
        <w:t>современных</w:t>
      </w:r>
      <w:r>
        <w:rPr>
          <w:spacing w:val="-3"/>
          <w:lang w:val="ru-RU"/>
        </w:rPr>
        <w:t xml:space="preserve"> </w:t>
      </w:r>
      <w:r>
        <w:rPr>
          <w:lang w:val="ru-RU"/>
        </w:rPr>
        <w:t>подходов,</w:t>
      </w:r>
      <w:r>
        <w:rPr>
          <w:spacing w:val="-1"/>
          <w:lang w:val="ru-RU"/>
        </w:rPr>
        <w:t xml:space="preserve"> </w:t>
      </w:r>
      <w:r>
        <w:rPr>
          <w:lang w:val="ru-RU"/>
        </w:rPr>
        <w:t>новых</w:t>
      </w:r>
      <w:r>
        <w:rPr>
          <w:spacing w:val="-3"/>
          <w:lang w:val="ru-RU"/>
        </w:rPr>
        <w:t xml:space="preserve"> </w:t>
      </w:r>
      <w:r>
        <w:rPr>
          <w:lang w:val="ru-RU"/>
        </w:rPr>
        <w:t>методик и</w:t>
      </w:r>
      <w:r>
        <w:rPr>
          <w:spacing w:val="-3"/>
          <w:lang w:val="ru-RU"/>
        </w:rPr>
        <w:t xml:space="preserve"> </w:t>
      </w:r>
      <w:r>
        <w:rPr>
          <w:lang w:val="ru-RU"/>
        </w:rPr>
        <w:t>технологий.</w:t>
      </w:r>
    </w:p>
    <w:p w:rsidR="00C07E73" w:rsidRDefault="003A1872">
      <w:pPr>
        <w:widowControl w:val="0"/>
        <w:autoSpaceDE w:val="0"/>
        <w:autoSpaceDN w:val="0"/>
        <w:spacing w:before="2" w:line="237" w:lineRule="auto"/>
        <w:ind w:left="959" w:right="146" w:firstLine="773"/>
        <w:jc w:val="both"/>
        <w:rPr>
          <w:lang w:val="ru-RU"/>
        </w:rPr>
      </w:pPr>
      <w:r>
        <w:rPr>
          <w:lang w:val="ru-RU"/>
        </w:rPr>
        <w:t>Программа</w:t>
      </w:r>
      <w:r>
        <w:rPr>
          <w:spacing w:val="-13"/>
          <w:lang w:val="ru-RU"/>
        </w:rPr>
        <w:t xml:space="preserve"> </w:t>
      </w:r>
      <w:r>
        <w:rPr>
          <w:lang w:val="ru-RU"/>
        </w:rPr>
        <w:t>позволяет</w:t>
      </w:r>
      <w:r>
        <w:rPr>
          <w:spacing w:val="-5"/>
          <w:lang w:val="ru-RU"/>
        </w:rPr>
        <w:t xml:space="preserve"> </w:t>
      </w:r>
      <w:r>
        <w:rPr>
          <w:lang w:val="ru-RU"/>
        </w:rPr>
        <w:t>применять</w:t>
      </w:r>
      <w:r>
        <w:rPr>
          <w:spacing w:val="-10"/>
          <w:lang w:val="ru-RU"/>
        </w:rPr>
        <w:t xml:space="preserve"> </w:t>
      </w:r>
      <w:r>
        <w:rPr>
          <w:lang w:val="ru-RU"/>
        </w:rPr>
        <w:t>дифференцированный</w:t>
      </w:r>
      <w:r>
        <w:rPr>
          <w:spacing w:val="-10"/>
          <w:lang w:val="ru-RU"/>
        </w:rPr>
        <w:t xml:space="preserve"> </w:t>
      </w:r>
      <w:r>
        <w:rPr>
          <w:lang w:val="ru-RU"/>
        </w:rPr>
        <w:t>подход</w:t>
      </w:r>
      <w:r>
        <w:rPr>
          <w:spacing w:val="-8"/>
          <w:lang w:val="ru-RU"/>
        </w:rPr>
        <w:t xml:space="preserve"> </w:t>
      </w:r>
      <w:r>
        <w:rPr>
          <w:lang w:val="ru-RU"/>
        </w:rPr>
        <w:t>к</w:t>
      </w:r>
      <w:r>
        <w:rPr>
          <w:spacing w:val="-13"/>
          <w:lang w:val="ru-RU"/>
        </w:rPr>
        <w:t xml:space="preserve"> </w:t>
      </w:r>
      <w:r>
        <w:rPr>
          <w:lang w:val="ru-RU"/>
        </w:rPr>
        <w:t>организации</w:t>
      </w:r>
      <w:r>
        <w:rPr>
          <w:spacing w:val="-10"/>
          <w:lang w:val="ru-RU"/>
        </w:rPr>
        <w:t xml:space="preserve"> </w:t>
      </w:r>
      <w:r>
        <w:rPr>
          <w:lang w:val="ru-RU"/>
        </w:rPr>
        <w:t>занятий</w:t>
      </w:r>
      <w:r>
        <w:rPr>
          <w:spacing w:val="-57"/>
          <w:lang w:val="ru-RU"/>
        </w:rPr>
        <w:t xml:space="preserve"> </w:t>
      </w:r>
      <w:r>
        <w:rPr>
          <w:lang w:val="ru-RU"/>
        </w:rPr>
        <w:t>детей</w:t>
      </w:r>
      <w:r>
        <w:rPr>
          <w:spacing w:val="1"/>
          <w:lang w:val="ru-RU"/>
        </w:rPr>
        <w:t xml:space="preserve"> </w:t>
      </w:r>
      <w:r>
        <w:rPr>
          <w:lang w:val="ru-RU"/>
        </w:rPr>
        <w:t>с</w:t>
      </w:r>
      <w:r>
        <w:rPr>
          <w:spacing w:val="6"/>
          <w:lang w:val="ru-RU"/>
        </w:rPr>
        <w:t xml:space="preserve"> </w:t>
      </w:r>
      <w:r>
        <w:rPr>
          <w:lang w:val="ru-RU"/>
        </w:rPr>
        <w:t>учетом</w:t>
      </w:r>
      <w:r>
        <w:rPr>
          <w:spacing w:val="3"/>
          <w:lang w:val="ru-RU"/>
        </w:rPr>
        <w:t xml:space="preserve"> </w:t>
      </w:r>
      <w:r>
        <w:rPr>
          <w:lang w:val="ru-RU"/>
        </w:rPr>
        <w:t>состояния</w:t>
      </w:r>
      <w:r>
        <w:rPr>
          <w:spacing w:val="-3"/>
          <w:lang w:val="ru-RU"/>
        </w:rPr>
        <w:t xml:space="preserve"> </w:t>
      </w:r>
      <w:r>
        <w:rPr>
          <w:lang w:val="ru-RU"/>
        </w:rPr>
        <w:t>здоровья.</w:t>
      </w:r>
    </w:p>
    <w:p w:rsidR="00C07E73" w:rsidRDefault="00C07E73">
      <w:pPr>
        <w:widowControl w:val="0"/>
        <w:autoSpaceDE w:val="0"/>
        <w:autoSpaceDN w:val="0"/>
        <w:spacing w:line="237" w:lineRule="auto"/>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right="142" w:firstLine="710"/>
        <w:jc w:val="both"/>
        <w:rPr>
          <w:lang w:val="ru-RU"/>
        </w:rPr>
      </w:pPr>
      <w:r>
        <w:rPr>
          <w:lang w:val="ru-RU"/>
        </w:rPr>
        <w:t>Изучение</w:t>
      </w:r>
      <w:r>
        <w:rPr>
          <w:spacing w:val="1"/>
          <w:lang w:val="ru-RU"/>
        </w:rPr>
        <w:t xml:space="preserve"> </w:t>
      </w:r>
      <w:r>
        <w:rPr>
          <w:lang w:val="ru-RU"/>
        </w:rPr>
        <w:t>учебного</w:t>
      </w:r>
      <w:r>
        <w:rPr>
          <w:spacing w:val="1"/>
          <w:lang w:val="ru-RU"/>
        </w:rPr>
        <w:t xml:space="preserve"> </w:t>
      </w:r>
      <w:r>
        <w:rPr>
          <w:lang w:val="ru-RU"/>
        </w:rPr>
        <w:t>предмета</w:t>
      </w:r>
      <w:r>
        <w:rPr>
          <w:spacing w:val="1"/>
          <w:lang w:val="ru-RU"/>
        </w:rPr>
        <w:t xml:space="preserve"> </w:t>
      </w:r>
      <w:r>
        <w:rPr>
          <w:lang w:val="ru-RU"/>
        </w:rPr>
        <w:t>«Физическая</w:t>
      </w:r>
      <w:r>
        <w:rPr>
          <w:spacing w:val="1"/>
          <w:lang w:val="ru-RU"/>
        </w:rPr>
        <w:t xml:space="preserve"> </w:t>
      </w:r>
      <w:r>
        <w:rPr>
          <w:lang w:val="ru-RU"/>
        </w:rPr>
        <w:t>культура»</w:t>
      </w:r>
      <w:r>
        <w:rPr>
          <w:spacing w:val="1"/>
          <w:lang w:val="ru-RU"/>
        </w:rPr>
        <w:t xml:space="preserve"> </w:t>
      </w:r>
      <w:r>
        <w:rPr>
          <w:lang w:val="ru-RU"/>
        </w:rPr>
        <w:t>имеет</w:t>
      </w:r>
      <w:r>
        <w:rPr>
          <w:spacing w:val="1"/>
          <w:lang w:val="ru-RU"/>
        </w:rPr>
        <w:t xml:space="preserve"> </w:t>
      </w:r>
      <w:r>
        <w:rPr>
          <w:lang w:val="ru-RU"/>
        </w:rPr>
        <w:t>важное</w:t>
      </w:r>
      <w:r>
        <w:rPr>
          <w:spacing w:val="1"/>
          <w:lang w:val="ru-RU"/>
        </w:rPr>
        <w:t xml:space="preserve"> </w:t>
      </w:r>
      <w:r>
        <w:rPr>
          <w:lang w:val="ru-RU"/>
        </w:rPr>
        <w:t>значение</w:t>
      </w:r>
      <w:r>
        <w:rPr>
          <w:spacing w:val="1"/>
          <w:lang w:val="ru-RU"/>
        </w:rPr>
        <w:t xml:space="preserve"> </w:t>
      </w:r>
      <w:r>
        <w:rPr>
          <w:lang w:val="ru-RU"/>
        </w:rPr>
        <w:t>в</w:t>
      </w:r>
      <w:r>
        <w:rPr>
          <w:spacing w:val="1"/>
          <w:lang w:val="ru-RU"/>
        </w:rPr>
        <w:t xml:space="preserve"> </w:t>
      </w:r>
      <w:r>
        <w:rPr>
          <w:lang w:val="ru-RU"/>
        </w:rPr>
        <w:t>онтогенезе</w:t>
      </w:r>
      <w:r>
        <w:rPr>
          <w:lang w:val="ru-RU"/>
        </w:rPr>
        <w:t xml:space="preserve"> детей младшего школьного возраста. Оно активно воздействует на развитие их</w:t>
      </w:r>
      <w:r>
        <w:rPr>
          <w:spacing w:val="1"/>
          <w:lang w:val="ru-RU"/>
        </w:rPr>
        <w:t xml:space="preserve"> </w:t>
      </w:r>
      <w:r>
        <w:rPr>
          <w:lang w:val="ru-RU"/>
        </w:rPr>
        <w:t>физической,</w:t>
      </w:r>
      <w:r>
        <w:rPr>
          <w:spacing w:val="1"/>
          <w:lang w:val="ru-RU"/>
        </w:rPr>
        <w:t xml:space="preserve"> </w:t>
      </w:r>
      <w:r>
        <w:rPr>
          <w:lang w:val="ru-RU"/>
        </w:rPr>
        <w:t>психической</w:t>
      </w:r>
      <w:r>
        <w:rPr>
          <w:spacing w:val="1"/>
          <w:lang w:val="ru-RU"/>
        </w:rPr>
        <w:t xml:space="preserve"> </w:t>
      </w:r>
      <w:r>
        <w:rPr>
          <w:lang w:val="ru-RU"/>
        </w:rPr>
        <w:t>и</w:t>
      </w:r>
      <w:r>
        <w:rPr>
          <w:spacing w:val="1"/>
          <w:lang w:val="ru-RU"/>
        </w:rPr>
        <w:t xml:space="preserve"> </w:t>
      </w:r>
      <w:r>
        <w:rPr>
          <w:lang w:val="ru-RU"/>
        </w:rPr>
        <w:t>социальной</w:t>
      </w:r>
      <w:r>
        <w:rPr>
          <w:spacing w:val="1"/>
          <w:lang w:val="ru-RU"/>
        </w:rPr>
        <w:t xml:space="preserve"> </w:t>
      </w:r>
      <w:r>
        <w:rPr>
          <w:lang w:val="ru-RU"/>
        </w:rPr>
        <w:t>природы,</w:t>
      </w:r>
      <w:r>
        <w:rPr>
          <w:spacing w:val="1"/>
          <w:lang w:val="ru-RU"/>
        </w:rPr>
        <w:t xml:space="preserve"> </w:t>
      </w:r>
      <w:r>
        <w:rPr>
          <w:lang w:val="ru-RU"/>
        </w:rPr>
        <w:t>содействует</w:t>
      </w:r>
      <w:r>
        <w:rPr>
          <w:spacing w:val="1"/>
          <w:lang w:val="ru-RU"/>
        </w:rPr>
        <w:t xml:space="preserve"> </w:t>
      </w:r>
      <w:r>
        <w:rPr>
          <w:lang w:val="ru-RU"/>
        </w:rPr>
        <w:t>укреплению</w:t>
      </w:r>
      <w:r>
        <w:rPr>
          <w:spacing w:val="1"/>
          <w:lang w:val="ru-RU"/>
        </w:rPr>
        <w:t xml:space="preserve"> </w:t>
      </w:r>
      <w:r>
        <w:rPr>
          <w:lang w:val="ru-RU"/>
        </w:rPr>
        <w:t>здоровья,</w:t>
      </w:r>
      <w:r>
        <w:rPr>
          <w:spacing w:val="1"/>
          <w:lang w:val="ru-RU"/>
        </w:rPr>
        <w:t xml:space="preserve"> </w:t>
      </w:r>
      <w:r>
        <w:rPr>
          <w:lang w:val="ru-RU"/>
        </w:rPr>
        <w:t>повышению</w:t>
      </w:r>
      <w:r>
        <w:rPr>
          <w:spacing w:val="1"/>
          <w:lang w:val="ru-RU"/>
        </w:rPr>
        <w:t xml:space="preserve"> </w:t>
      </w:r>
      <w:r>
        <w:rPr>
          <w:lang w:val="ru-RU"/>
        </w:rPr>
        <w:t>защитных</w:t>
      </w:r>
      <w:r>
        <w:rPr>
          <w:spacing w:val="1"/>
          <w:lang w:val="ru-RU"/>
        </w:rPr>
        <w:t xml:space="preserve"> </w:t>
      </w:r>
      <w:r>
        <w:rPr>
          <w:lang w:val="ru-RU"/>
        </w:rPr>
        <w:t>свойств</w:t>
      </w:r>
      <w:r>
        <w:rPr>
          <w:spacing w:val="1"/>
          <w:lang w:val="ru-RU"/>
        </w:rPr>
        <w:t xml:space="preserve"> </w:t>
      </w:r>
      <w:r>
        <w:rPr>
          <w:lang w:val="ru-RU"/>
        </w:rPr>
        <w:t>организма,</w:t>
      </w:r>
      <w:r>
        <w:rPr>
          <w:spacing w:val="1"/>
          <w:lang w:val="ru-RU"/>
        </w:rPr>
        <w:t xml:space="preserve"> </w:t>
      </w:r>
      <w:r>
        <w:rPr>
          <w:lang w:val="ru-RU"/>
        </w:rPr>
        <w:t>развитию</w:t>
      </w:r>
      <w:r>
        <w:rPr>
          <w:spacing w:val="1"/>
          <w:lang w:val="ru-RU"/>
        </w:rPr>
        <w:t xml:space="preserve"> </w:t>
      </w:r>
      <w:r>
        <w:rPr>
          <w:lang w:val="ru-RU"/>
        </w:rPr>
        <w:t>памяти,</w:t>
      </w:r>
      <w:r>
        <w:rPr>
          <w:spacing w:val="1"/>
          <w:lang w:val="ru-RU"/>
        </w:rPr>
        <w:t xml:space="preserve"> </w:t>
      </w:r>
      <w:r>
        <w:rPr>
          <w:lang w:val="ru-RU"/>
        </w:rPr>
        <w:t>внимания</w:t>
      </w:r>
      <w:r>
        <w:rPr>
          <w:spacing w:val="1"/>
          <w:lang w:val="ru-RU"/>
        </w:rPr>
        <w:t xml:space="preserve"> </w:t>
      </w:r>
      <w:r>
        <w:rPr>
          <w:lang w:val="ru-RU"/>
        </w:rPr>
        <w:t>и</w:t>
      </w:r>
      <w:r>
        <w:rPr>
          <w:spacing w:val="1"/>
          <w:lang w:val="ru-RU"/>
        </w:rPr>
        <w:t xml:space="preserve"> </w:t>
      </w:r>
      <w:r>
        <w:rPr>
          <w:lang w:val="ru-RU"/>
        </w:rPr>
        <w:t>мышления,</w:t>
      </w:r>
      <w:r>
        <w:rPr>
          <w:spacing w:val="1"/>
          <w:lang w:val="ru-RU"/>
        </w:rPr>
        <w:t xml:space="preserve"> </w:t>
      </w:r>
      <w:r>
        <w:rPr>
          <w:lang w:val="ru-RU"/>
        </w:rPr>
        <w:t>предметно ориентируется н</w:t>
      </w:r>
      <w:r>
        <w:rPr>
          <w:lang w:val="ru-RU"/>
        </w:rPr>
        <w:t>а активное вовлечение младших школьников в самостоятельные</w:t>
      </w:r>
      <w:r>
        <w:rPr>
          <w:spacing w:val="1"/>
          <w:lang w:val="ru-RU"/>
        </w:rPr>
        <w:t xml:space="preserve"> </w:t>
      </w:r>
      <w:r>
        <w:rPr>
          <w:lang w:val="ru-RU"/>
        </w:rPr>
        <w:t>занятия</w:t>
      </w:r>
      <w:r>
        <w:rPr>
          <w:spacing w:val="1"/>
          <w:lang w:val="ru-RU"/>
        </w:rPr>
        <w:t xml:space="preserve"> </w:t>
      </w:r>
      <w:r>
        <w:rPr>
          <w:lang w:val="ru-RU"/>
        </w:rPr>
        <w:t>физической</w:t>
      </w:r>
      <w:r>
        <w:rPr>
          <w:spacing w:val="-2"/>
          <w:lang w:val="ru-RU"/>
        </w:rPr>
        <w:t xml:space="preserve"> </w:t>
      </w:r>
      <w:r>
        <w:rPr>
          <w:lang w:val="ru-RU"/>
        </w:rPr>
        <w:t>культурой</w:t>
      </w:r>
      <w:r>
        <w:rPr>
          <w:spacing w:val="3"/>
          <w:lang w:val="ru-RU"/>
        </w:rPr>
        <w:t xml:space="preserve"> </w:t>
      </w:r>
      <w:r>
        <w:rPr>
          <w:lang w:val="ru-RU"/>
        </w:rPr>
        <w:t>и</w:t>
      </w:r>
      <w:r>
        <w:rPr>
          <w:spacing w:val="3"/>
          <w:lang w:val="ru-RU"/>
        </w:rPr>
        <w:t xml:space="preserve"> </w:t>
      </w:r>
      <w:r>
        <w:rPr>
          <w:lang w:val="ru-RU"/>
        </w:rPr>
        <w:t>спортом.</w:t>
      </w:r>
    </w:p>
    <w:p w:rsidR="00C07E73" w:rsidRDefault="003A1872">
      <w:pPr>
        <w:widowControl w:val="0"/>
        <w:autoSpaceDE w:val="0"/>
        <w:autoSpaceDN w:val="0"/>
        <w:spacing w:before="1"/>
        <w:ind w:left="959" w:right="141" w:firstLine="710"/>
        <w:jc w:val="both"/>
        <w:rPr>
          <w:lang w:val="ru-RU"/>
        </w:rPr>
      </w:pPr>
      <w:r>
        <w:rPr>
          <w:lang w:val="ru-RU"/>
        </w:rPr>
        <w:t>Целью</w:t>
      </w:r>
      <w:r>
        <w:rPr>
          <w:spacing w:val="-9"/>
          <w:lang w:val="ru-RU"/>
        </w:rPr>
        <w:t xml:space="preserve"> </w:t>
      </w:r>
      <w:r>
        <w:rPr>
          <w:lang w:val="ru-RU"/>
        </w:rPr>
        <w:t>образования</w:t>
      </w:r>
      <w:r>
        <w:rPr>
          <w:spacing w:val="-7"/>
          <w:lang w:val="ru-RU"/>
        </w:rPr>
        <w:t xml:space="preserve"> </w:t>
      </w:r>
      <w:r>
        <w:rPr>
          <w:lang w:val="ru-RU"/>
        </w:rPr>
        <w:t>по</w:t>
      </w:r>
      <w:r>
        <w:rPr>
          <w:spacing w:val="-2"/>
          <w:lang w:val="ru-RU"/>
        </w:rPr>
        <w:t xml:space="preserve"> </w:t>
      </w:r>
      <w:r>
        <w:rPr>
          <w:lang w:val="ru-RU"/>
        </w:rPr>
        <w:t>физической</w:t>
      </w:r>
      <w:r>
        <w:rPr>
          <w:spacing w:val="-6"/>
          <w:lang w:val="ru-RU"/>
        </w:rPr>
        <w:t xml:space="preserve"> </w:t>
      </w:r>
      <w:r>
        <w:rPr>
          <w:lang w:val="ru-RU"/>
        </w:rPr>
        <w:t>культуре</w:t>
      </w:r>
      <w:r>
        <w:rPr>
          <w:spacing w:val="-3"/>
          <w:lang w:val="ru-RU"/>
        </w:rPr>
        <w:t xml:space="preserve"> </w:t>
      </w:r>
      <w:r>
        <w:rPr>
          <w:lang w:val="ru-RU"/>
        </w:rPr>
        <w:t>в</w:t>
      </w:r>
      <w:r>
        <w:rPr>
          <w:spacing w:val="-4"/>
          <w:lang w:val="ru-RU"/>
        </w:rPr>
        <w:t xml:space="preserve"> </w:t>
      </w:r>
      <w:r>
        <w:rPr>
          <w:lang w:val="ru-RU"/>
        </w:rPr>
        <w:t>начальной</w:t>
      </w:r>
      <w:r>
        <w:rPr>
          <w:spacing w:val="-11"/>
          <w:lang w:val="ru-RU"/>
        </w:rPr>
        <w:t xml:space="preserve"> </w:t>
      </w:r>
      <w:r>
        <w:rPr>
          <w:lang w:val="ru-RU"/>
        </w:rPr>
        <w:t>школе</w:t>
      </w:r>
      <w:r>
        <w:rPr>
          <w:spacing w:val="-3"/>
          <w:lang w:val="ru-RU"/>
        </w:rPr>
        <w:t xml:space="preserve"> </w:t>
      </w:r>
      <w:r>
        <w:rPr>
          <w:lang w:val="ru-RU"/>
        </w:rPr>
        <w:t>является</w:t>
      </w:r>
      <w:r>
        <w:rPr>
          <w:spacing w:val="-7"/>
          <w:lang w:val="ru-RU"/>
        </w:rPr>
        <w:t xml:space="preserve"> </w:t>
      </w:r>
      <w:r>
        <w:rPr>
          <w:lang w:val="ru-RU"/>
        </w:rPr>
        <w:t>укрепление</w:t>
      </w:r>
      <w:r>
        <w:rPr>
          <w:spacing w:val="-3"/>
          <w:lang w:val="ru-RU"/>
        </w:rPr>
        <w:t xml:space="preserve"> </w:t>
      </w:r>
      <w:r>
        <w:rPr>
          <w:lang w:val="ru-RU"/>
        </w:rPr>
        <w:t>и</w:t>
      </w:r>
      <w:r>
        <w:rPr>
          <w:spacing w:val="-57"/>
          <w:lang w:val="ru-RU"/>
        </w:rPr>
        <w:t xml:space="preserve"> </w:t>
      </w:r>
      <w:r>
        <w:rPr>
          <w:lang w:val="ru-RU"/>
        </w:rPr>
        <w:t>сохранение</w:t>
      </w:r>
      <w:r>
        <w:rPr>
          <w:spacing w:val="1"/>
          <w:lang w:val="ru-RU"/>
        </w:rPr>
        <w:t xml:space="preserve"> </w:t>
      </w:r>
      <w:r>
        <w:rPr>
          <w:lang w:val="ru-RU"/>
        </w:rPr>
        <w:t>здоровья</w:t>
      </w:r>
      <w:r>
        <w:rPr>
          <w:spacing w:val="1"/>
          <w:lang w:val="ru-RU"/>
        </w:rPr>
        <w:t xml:space="preserve"> </w:t>
      </w:r>
      <w:r>
        <w:rPr>
          <w:lang w:val="ru-RU"/>
        </w:rPr>
        <w:t>школьников,</w:t>
      </w:r>
      <w:r>
        <w:rPr>
          <w:spacing w:val="1"/>
          <w:lang w:val="ru-RU"/>
        </w:rPr>
        <w:t xml:space="preserve"> </w:t>
      </w:r>
      <w:r>
        <w:rPr>
          <w:lang w:val="ru-RU"/>
        </w:rPr>
        <w:t>развитие</w:t>
      </w:r>
      <w:r>
        <w:rPr>
          <w:spacing w:val="1"/>
          <w:lang w:val="ru-RU"/>
        </w:rPr>
        <w:t xml:space="preserve"> </w:t>
      </w:r>
      <w:r>
        <w:rPr>
          <w:lang w:val="ru-RU"/>
        </w:rPr>
        <w:t>физических</w:t>
      </w:r>
      <w:r>
        <w:rPr>
          <w:spacing w:val="1"/>
          <w:lang w:val="ru-RU"/>
        </w:rPr>
        <w:t xml:space="preserve"> </w:t>
      </w:r>
      <w:r>
        <w:rPr>
          <w:lang w:val="ru-RU"/>
        </w:rPr>
        <w:t>качеств</w:t>
      </w:r>
      <w:r>
        <w:rPr>
          <w:spacing w:val="1"/>
          <w:lang w:val="ru-RU"/>
        </w:rPr>
        <w:t xml:space="preserve"> </w:t>
      </w:r>
      <w:r>
        <w:rPr>
          <w:lang w:val="ru-RU"/>
        </w:rPr>
        <w:t>и</w:t>
      </w:r>
      <w:r>
        <w:rPr>
          <w:spacing w:val="1"/>
          <w:lang w:val="ru-RU"/>
        </w:rPr>
        <w:t xml:space="preserve"> </w:t>
      </w:r>
      <w:r>
        <w:rPr>
          <w:lang w:val="ru-RU"/>
        </w:rPr>
        <w:t>освоение</w:t>
      </w:r>
      <w:r>
        <w:rPr>
          <w:spacing w:val="1"/>
          <w:lang w:val="ru-RU"/>
        </w:rPr>
        <w:t xml:space="preserve"> </w:t>
      </w:r>
      <w:r>
        <w:rPr>
          <w:lang w:val="ru-RU"/>
        </w:rPr>
        <w:t>физических</w:t>
      </w:r>
      <w:r>
        <w:rPr>
          <w:spacing w:val="1"/>
          <w:lang w:val="ru-RU"/>
        </w:rPr>
        <w:t xml:space="preserve"> </w:t>
      </w:r>
      <w:r>
        <w:rPr>
          <w:lang w:val="ru-RU"/>
        </w:rPr>
        <w:t>упражнений оздоровительной, спортивной и прикладно-ориентированной направленности и</w:t>
      </w:r>
      <w:r>
        <w:rPr>
          <w:spacing w:val="1"/>
          <w:lang w:val="ru-RU"/>
        </w:rPr>
        <w:t xml:space="preserve"> </w:t>
      </w:r>
      <w:r>
        <w:rPr>
          <w:lang w:val="ru-RU"/>
        </w:rPr>
        <w:t>формирование у</w:t>
      </w:r>
      <w:r>
        <w:rPr>
          <w:spacing w:val="-8"/>
          <w:lang w:val="ru-RU"/>
        </w:rPr>
        <w:t xml:space="preserve"> </w:t>
      </w:r>
      <w:r>
        <w:rPr>
          <w:lang w:val="ru-RU"/>
        </w:rPr>
        <w:t>обучающихся</w:t>
      </w:r>
      <w:r>
        <w:rPr>
          <w:spacing w:val="2"/>
          <w:lang w:val="ru-RU"/>
        </w:rPr>
        <w:t xml:space="preserve"> </w:t>
      </w:r>
      <w:r>
        <w:rPr>
          <w:lang w:val="ru-RU"/>
        </w:rPr>
        <w:t>основ</w:t>
      </w:r>
      <w:r>
        <w:rPr>
          <w:spacing w:val="-1"/>
          <w:lang w:val="ru-RU"/>
        </w:rPr>
        <w:t xml:space="preserve"> </w:t>
      </w:r>
      <w:r>
        <w:rPr>
          <w:lang w:val="ru-RU"/>
        </w:rPr>
        <w:t>здорового</w:t>
      </w:r>
      <w:r>
        <w:rPr>
          <w:spacing w:val="-4"/>
          <w:lang w:val="ru-RU"/>
        </w:rPr>
        <w:t xml:space="preserve"> </w:t>
      </w:r>
      <w:r>
        <w:rPr>
          <w:lang w:val="ru-RU"/>
        </w:rPr>
        <w:t>образа</w:t>
      </w:r>
      <w:r>
        <w:rPr>
          <w:spacing w:val="1"/>
          <w:lang w:val="ru-RU"/>
        </w:rPr>
        <w:t xml:space="preserve"> </w:t>
      </w:r>
      <w:r>
        <w:rPr>
          <w:lang w:val="ru-RU"/>
        </w:rPr>
        <w:t>жизни.</w:t>
      </w:r>
    </w:p>
    <w:p w:rsidR="00C07E73" w:rsidRDefault="003A1872">
      <w:pPr>
        <w:widowControl w:val="0"/>
        <w:autoSpaceDE w:val="0"/>
        <w:autoSpaceDN w:val="0"/>
        <w:ind w:left="959" w:right="139" w:firstLine="710"/>
        <w:jc w:val="both"/>
        <w:rPr>
          <w:lang w:val="ru-RU"/>
        </w:rPr>
      </w:pPr>
      <w:r>
        <w:rPr>
          <w:lang w:val="ru-RU"/>
        </w:rPr>
        <w:t>Развивающая ориентация учебного предмета «Физическая культура» заключается в</w:t>
      </w:r>
      <w:r>
        <w:rPr>
          <w:spacing w:val="1"/>
          <w:lang w:val="ru-RU"/>
        </w:rPr>
        <w:t xml:space="preserve"> </w:t>
      </w:r>
      <w:r>
        <w:rPr>
          <w:lang w:val="ru-RU"/>
        </w:rPr>
        <w:t xml:space="preserve">формировании у младших </w:t>
      </w:r>
      <w:r>
        <w:rPr>
          <w:lang w:val="ru-RU"/>
        </w:rPr>
        <w:t>школьников необходимого и достаточного физического здоровья,</w:t>
      </w:r>
      <w:r>
        <w:rPr>
          <w:spacing w:val="1"/>
          <w:lang w:val="ru-RU"/>
        </w:rPr>
        <w:t xml:space="preserve"> </w:t>
      </w:r>
      <w:r>
        <w:rPr>
          <w:lang w:val="ru-RU"/>
        </w:rPr>
        <w:t>уровня</w:t>
      </w:r>
      <w:r>
        <w:rPr>
          <w:spacing w:val="1"/>
          <w:lang w:val="ru-RU"/>
        </w:rPr>
        <w:t xml:space="preserve"> </w:t>
      </w:r>
      <w:r>
        <w:rPr>
          <w:lang w:val="ru-RU"/>
        </w:rPr>
        <w:t>развития</w:t>
      </w:r>
      <w:r>
        <w:rPr>
          <w:spacing w:val="1"/>
          <w:lang w:val="ru-RU"/>
        </w:rPr>
        <w:t xml:space="preserve"> </w:t>
      </w:r>
      <w:r>
        <w:rPr>
          <w:lang w:val="ru-RU"/>
        </w:rPr>
        <w:t>физических</w:t>
      </w:r>
      <w:r>
        <w:rPr>
          <w:spacing w:val="1"/>
          <w:lang w:val="ru-RU"/>
        </w:rPr>
        <w:t xml:space="preserve"> </w:t>
      </w:r>
      <w:r>
        <w:rPr>
          <w:lang w:val="ru-RU"/>
        </w:rPr>
        <w:t>качеств</w:t>
      </w:r>
      <w:r>
        <w:rPr>
          <w:spacing w:val="1"/>
          <w:lang w:val="ru-RU"/>
        </w:rPr>
        <w:t xml:space="preserve"> </w:t>
      </w:r>
      <w:r>
        <w:rPr>
          <w:lang w:val="ru-RU"/>
        </w:rPr>
        <w:t>и</w:t>
      </w:r>
      <w:r>
        <w:rPr>
          <w:spacing w:val="1"/>
          <w:lang w:val="ru-RU"/>
        </w:rPr>
        <w:t xml:space="preserve"> </w:t>
      </w:r>
      <w:r>
        <w:rPr>
          <w:lang w:val="ru-RU"/>
        </w:rPr>
        <w:t>обучения</w:t>
      </w:r>
      <w:r>
        <w:rPr>
          <w:spacing w:val="1"/>
          <w:lang w:val="ru-RU"/>
        </w:rPr>
        <w:t xml:space="preserve"> </w:t>
      </w:r>
      <w:r>
        <w:rPr>
          <w:lang w:val="ru-RU"/>
        </w:rPr>
        <w:t>физическим</w:t>
      </w:r>
      <w:r>
        <w:rPr>
          <w:spacing w:val="1"/>
          <w:lang w:val="ru-RU"/>
        </w:rPr>
        <w:t xml:space="preserve"> </w:t>
      </w:r>
      <w:r>
        <w:rPr>
          <w:lang w:val="ru-RU"/>
        </w:rPr>
        <w:t>упражнениям</w:t>
      </w:r>
      <w:r>
        <w:rPr>
          <w:spacing w:val="1"/>
          <w:lang w:val="ru-RU"/>
        </w:rPr>
        <w:t xml:space="preserve"> </w:t>
      </w:r>
      <w:r>
        <w:rPr>
          <w:lang w:val="ru-RU"/>
        </w:rPr>
        <w:t>разной</w:t>
      </w:r>
      <w:r>
        <w:rPr>
          <w:spacing w:val="1"/>
          <w:lang w:val="ru-RU"/>
        </w:rPr>
        <w:t xml:space="preserve"> </w:t>
      </w:r>
      <w:r>
        <w:rPr>
          <w:lang w:val="ru-RU"/>
        </w:rPr>
        <w:t>функциональной направленности. Существенным достижением такой ориентации является</w:t>
      </w:r>
      <w:r>
        <w:rPr>
          <w:spacing w:val="1"/>
          <w:lang w:val="ru-RU"/>
        </w:rPr>
        <w:t xml:space="preserve"> </w:t>
      </w:r>
      <w:r>
        <w:rPr>
          <w:lang w:val="ru-RU"/>
        </w:rPr>
        <w:t>постепенное</w:t>
      </w:r>
      <w:r>
        <w:rPr>
          <w:spacing w:val="1"/>
          <w:lang w:val="ru-RU"/>
        </w:rPr>
        <w:t xml:space="preserve"> </w:t>
      </w:r>
      <w:r>
        <w:rPr>
          <w:lang w:val="ru-RU"/>
        </w:rPr>
        <w:t>вовлечение</w:t>
      </w:r>
      <w:r>
        <w:rPr>
          <w:spacing w:val="1"/>
          <w:lang w:val="ru-RU"/>
        </w:rPr>
        <w:t xml:space="preserve"> </w:t>
      </w:r>
      <w:r>
        <w:rPr>
          <w:lang w:val="ru-RU"/>
        </w:rPr>
        <w:t>обучающихся</w:t>
      </w:r>
      <w:r>
        <w:rPr>
          <w:spacing w:val="1"/>
          <w:lang w:val="ru-RU"/>
        </w:rPr>
        <w:t xml:space="preserve"> </w:t>
      </w:r>
      <w:r>
        <w:rPr>
          <w:lang w:val="ru-RU"/>
        </w:rPr>
        <w:t>в</w:t>
      </w:r>
      <w:r>
        <w:rPr>
          <w:spacing w:val="1"/>
          <w:lang w:val="ru-RU"/>
        </w:rPr>
        <w:t xml:space="preserve"> </w:t>
      </w:r>
      <w:r>
        <w:rPr>
          <w:lang w:val="ru-RU"/>
        </w:rPr>
        <w:t>здоровый</w:t>
      </w:r>
      <w:r>
        <w:rPr>
          <w:spacing w:val="1"/>
          <w:lang w:val="ru-RU"/>
        </w:rPr>
        <w:t xml:space="preserve"> </w:t>
      </w:r>
      <w:r>
        <w:rPr>
          <w:lang w:val="ru-RU"/>
        </w:rPr>
        <w:t>образ</w:t>
      </w:r>
      <w:r>
        <w:rPr>
          <w:spacing w:val="1"/>
          <w:lang w:val="ru-RU"/>
        </w:rPr>
        <w:t xml:space="preserve"> </w:t>
      </w:r>
      <w:r>
        <w:rPr>
          <w:lang w:val="ru-RU"/>
        </w:rPr>
        <w:t>жизни</w:t>
      </w:r>
      <w:r>
        <w:rPr>
          <w:spacing w:val="1"/>
          <w:lang w:val="ru-RU"/>
        </w:rPr>
        <w:t xml:space="preserve"> </w:t>
      </w:r>
      <w:r>
        <w:rPr>
          <w:lang w:val="ru-RU"/>
        </w:rPr>
        <w:t>за</w:t>
      </w:r>
      <w:r>
        <w:rPr>
          <w:spacing w:val="1"/>
          <w:lang w:val="ru-RU"/>
        </w:rPr>
        <w:t xml:space="preserve"> </w:t>
      </w:r>
      <w:r>
        <w:rPr>
          <w:lang w:val="ru-RU"/>
        </w:rPr>
        <w:t>счёт</w:t>
      </w:r>
      <w:r>
        <w:rPr>
          <w:spacing w:val="1"/>
          <w:lang w:val="ru-RU"/>
        </w:rPr>
        <w:t xml:space="preserve"> </w:t>
      </w:r>
      <w:r>
        <w:rPr>
          <w:lang w:val="ru-RU"/>
        </w:rPr>
        <w:t>овладения</w:t>
      </w:r>
      <w:r>
        <w:rPr>
          <w:spacing w:val="1"/>
          <w:lang w:val="ru-RU"/>
        </w:rPr>
        <w:t xml:space="preserve"> </w:t>
      </w:r>
      <w:r>
        <w:rPr>
          <w:lang w:val="ru-RU"/>
        </w:rPr>
        <w:t>ими</w:t>
      </w:r>
      <w:r>
        <w:rPr>
          <w:spacing w:val="1"/>
          <w:lang w:val="ru-RU"/>
        </w:rPr>
        <w:t xml:space="preserve"> </w:t>
      </w:r>
      <w:r>
        <w:rPr>
          <w:lang w:val="ru-RU"/>
        </w:rPr>
        <w:t>знаниями</w:t>
      </w:r>
      <w:r>
        <w:rPr>
          <w:spacing w:val="1"/>
          <w:lang w:val="ru-RU"/>
        </w:rPr>
        <w:t xml:space="preserve"> </w:t>
      </w:r>
      <w:r>
        <w:rPr>
          <w:lang w:val="ru-RU"/>
        </w:rPr>
        <w:t>и</w:t>
      </w:r>
      <w:r>
        <w:rPr>
          <w:spacing w:val="1"/>
          <w:lang w:val="ru-RU"/>
        </w:rPr>
        <w:t xml:space="preserve"> </w:t>
      </w:r>
      <w:r>
        <w:rPr>
          <w:lang w:val="ru-RU"/>
        </w:rPr>
        <w:t>умениями</w:t>
      </w:r>
      <w:r>
        <w:rPr>
          <w:spacing w:val="1"/>
          <w:lang w:val="ru-RU"/>
        </w:rPr>
        <w:t xml:space="preserve"> </w:t>
      </w:r>
      <w:r>
        <w:rPr>
          <w:lang w:val="ru-RU"/>
        </w:rPr>
        <w:t>по</w:t>
      </w:r>
      <w:r>
        <w:rPr>
          <w:spacing w:val="1"/>
          <w:lang w:val="ru-RU"/>
        </w:rPr>
        <w:t xml:space="preserve"> </w:t>
      </w:r>
      <w:r>
        <w:rPr>
          <w:lang w:val="ru-RU"/>
        </w:rPr>
        <w:t>организации</w:t>
      </w:r>
      <w:r>
        <w:rPr>
          <w:spacing w:val="1"/>
          <w:lang w:val="ru-RU"/>
        </w:rPr>
        <w:t xml:space="preserve"> </w:t>
      </w:r>
      <w:r>
        <w:rPr>
          <w:lang w:val="ru-RU"/>
        </w:rPr>
        <w:t>самостоятельных</w:t>
      </w:r>
      <w:r>
        <w:rPr>
          <w:spacing w:val="1"/>
          <w:lang w:val="ru-RU"/>
        </w:rPr>
        <w:t xml:space="preserve"> </w:t>
      </w:r>
      <w:r>
        <w:rPr>
          <w:lang w:val="ru-RU"/>
        </w:rPr>
        <w:t>занятий</w:t>
      </w:r>
      <w:r>
        <w:rPr>
          <w:spacing w:val="1"/>
          <w:lang w:val="ru-RU"/>
        </w:rPr>
        <w:t xml:space="preserve"> </w:t>
      </w:r>
      <w:r>
        <w:rPr>
          <w:lang w:val="ru-RU"/>
        </w:rPr>
        <w:t>подвижными</w:t>
      </w:r>
      <w:r>
        <w:rPr>
          <w:spacing w:val="1"/>
          <w:lang w:val="ru-RU"/>
        </w:rPr>
        <w:t xml:space="preserve"> </w:t>
      </w:r>
      <w:r>
        <w:rPr>
          <w:lang w:val="ru-RU"/>
        </w:rPr>
        <w:t>играми,</w:t>
      </w:r>
      <w:r>
        <w:rPr>
          <w:spacing w:val="1"/>
          <w:lang w:val="ru-RU"/>
        </w:rPr>
        <w:t xml:space="preserve"> </w:t>
      </w:r>
      <w:r>
        <w:rPr>
          <w:lang w:val="ru-RU"/>
        </w:rPr>
        <w:t>коррекционной, дыхательной и</w:t>
      </w:r>
      <w:r>
        <w:rPr>
          <w:spacing w:val="1"/>
          <w:lang w:val="ru-RU"/>
        </w:rPr>
        <w:t xml:space="preserve"> </w:t>
      </w:r>
      <w:r>
        <w:rPr>
          <w:lang w:val="ru-RU"/>
        </w:rPr>
        <w:t>зрительной гимнастикой, проведения физкультминуток и</w:t>
      </w:r>
      <w:r>
        <w:rPr>
          <w:spacing w:val="1"/>
          <w:lang w:val="ru-RU"/>
        </w:rPr>
        <w:t xml:space="preserve"> </w:t>
      </w:r>
      <w:r>
        <w:rPr>
          <w:lang w:val="ru-RU"/>
        </w:rPr>
        <w:t>утренней</w:t>
      </w:r>
      <w:r>
        <w:rPr>
          <w:spacing w:val="1"/>
          <w:lang w:val="ru-RU"/>
        </w:rPr>
        <w:t xml:space="preserve"> </w:t>
      </w:r>
      <w:r>
        <w:rPr>
          <w:lang w:val="ru-RU"/>
        </w:rPr>
        <w:t>зарядки,</w:t>
      </w:r>
      <w:r>
        <w:rPr>
          <w:spacing w:val="1"/>
          <w:lang w:val="ru-RU"/>
        </w:rPr>
        <w:t xml:space="preserve"> </w:t>
      </w:r>
      <w:r>
        <w:rPr>
          <w:lang w:val="ru-RU"/>
        </w:rPr>
        <w:t>закаливающих</w:t>
      </w:r>
      <w:r>
        <w:rPr>
          <w:spacing w:val="1"/>
          <w:lang w:val="ru-RU"/>
        </w:rPr>
        <w:t xml:space="preserve"> </w:t>
      </w:r>
      <w:r>
        <w:rPr>
          <w:lang w:val="ru-RU"/>
        </w:rPr>
        <w:t>процедур,</w:t>
      </w:r>
      <w:r>
        <w:rPr>
          <w:spacing w:val="1"/>
          <w:lang w:val="ru-RU"/>
        </w:rPr>
        <w:t xml:space="preserve"> </w:t>
      </w:r>
      <w:r>
        <w:rPr>
          <w:lang w:val="ru-RU"/>
        </w:rPr>
        <w:t>наблюдений</w:t>
      </w:r>
      <w:r>
        <w:rPr>
          <w:spacing w:val="1"/>
          <w:lang w:val="ru-RU"/>
        </w:rPr>
        <w:t xml:space="preserve"> </w:t>
      </w:r>
      <w:r>
        <w:rPr>
          <w:lang w:val="ru-RU"/>
        </w:rPr>
        <w:t>за</w:t>
      </w:r>
      <w:r>
        <w:rPr>
          <w:spacing w:val="1"/>
          <w:lang w:val="ru-RU"/>
        </w:rPr>
        <w:t xml:space="preserve"> </w:t>
      </w:r>
      <w:r>
        <w:rPr>
          <w:lang w:val="ru-RU"/>
        </w:rPr>
        <w:t>физическим</w:t>
      </w:r>
      <w:r>
        <w:rPr>
          <w:spacing w:val="1"/>
          <w:lang w:val="ru-RU"/>
        </w:rPr>
        <w:t xml:space="preserve"> </w:t>
      </w:r>
      <w:r>
        <w:rPr>
          <w:lang w:val="ru-RU"/>
        </w:rPr>
        <w:t>развитием</w:t>
      </w:r>
      <w:r>
        <w:rPr>
          <w:spacing w:val="1"/>
          <w:lang w:val="ru-RU"/>
        </w:rPr>
        <w:t xml:space="preserve"> </w:t>
      </w:r>
      <w:r>
        <w:rPr>
          <w:lang w:val="ru-RU"/>
        </w:rPr>
        <w:t>и</w:t>
      </w:r>
      <w:r>
        <w:rPr>
          <w:spacing w:val="1"/>
          <w:lang w:val="ru-RU"/>
        </w:rPr>
        <w:t xml:space="preserve"> </w:t>
      </w:r>
      <w:r>
        <w:rPr>
          <w:lang w:val="ru-RU"/>
        </w:rPr>
        <w:t>физической</w:t>
      </w:r>
      <w:r>
        <w:rPr>
          <w:spacing w:val="-3"/>
          <w:lang w:val="ru-RU"/>
        </w:rPr>
        <w:t xml:space="preserve"> </w:t>
      </w:r>
      <w:r>
        <w:rPr>
          <w:lang w:val="ru-RU"/>
        </w:rPr>
        <w:t>подготовленностью.</w:t>
      </w:r>
    </w:p>
    <w:p w:rsidR="00C07E73" w:rsidRDefault="003A1872">
      <w:pPr>
        <w:widowControl w:val="0"/>
        <w:autoSpaceDE w:val="0"/>
        <w:autoSpaceDN w:val="0"/>
        <w:spacing w:before="4"/>
        <w:ind w:left="959" w:right="138" w:firstLine="710"/>
        <w:jc w:val="both"/>
        <w:rPr>
          <w:lang w:val="ru-RU"/>
        </w:rPr>
      </w:pPr>
      <w:r>
        <w:rPr>
          <w:lang w:val="ru-RU"/>
        </w:rPr>
        <w:t>Воспитывающее</w:t>
      </w:r>
      <w:r>
        <w:rPr>
          <w:spacing w:val="1"/>
          <w:lang w:val="ru-RU"/>
        </w:rPr>
        <w:t xml:space="preserve"> </w:t>
      </w:r>
      <w:r>
        <w:rPr>
          <w:lang w:val="ru-RU"/>
        </w:rPr>
        <w:t>значение</w:t>
      </w:r>
      <w:r>
        <w:rPr>
          <w:spacing w:val="1"/>
          <w:lang w:val="ru-RU"/>
        </w:rPr>
        <w:t xml:space="preserve"> </w:t>
      </w:r>
      <w:r>
        <w:rPr>
          <w:lang w:val="ru-RU"/>
        </w:rPr>
        <w:t>учебного</w:t>
      </w:r>
      <w:r>
        <w:rPr>
          <w:spacing w:val="1"/>
          <w:lang w:val="ru-RU"/>
        </w:rPr>
        <w:t xml:space="preserve"> </w:t>
      </w:r>
      <w:r>
        <w:rPr>
          <w:lang w:val="ru-RU"/>
        </w:rPr>
        <w:t>предмета</w:t>
      </w:r>
      <w:r>
        <w:rPr>
          <w:spacing w:val="1"/>
          <w:lang w:val="ru-RU"/>
        </w:rPr>
        <w:t xml:space="preserve"> </w:t>
      </w:r>
      <w:r>
        <w:rPr>
          <w:lang w:val="ru-RU"/>
        </w:rPr>
        <w:t>раскрывается</w:t>
      </w:r>
      <w:r>
        <w:rPr>
          <w:spacing w:val="1"/>
          <w:lang w:val="ru-RU"/>
        </w:rPr>
        <w:t xml:space="preserve"> </w:t>
      </w:r>
      <w:r>
        <w:rPr>
          <w:lang w:val="ru-RU"/>
        </w:rPr>
        <w:t>в</w:t>
      </w:r>
      <w:r>
        <w:rPr>
          <w:spacing w:val="1"/>
          <w:lang w:val="ru-RU"/>
        </w:rPr>
        <w:t xml:space="preserve"> </w:t>
      </w:r>
      <w:r>
        <w:rPr>
          <w:lang w:val="ru-RU"/>
        </w:rPr>
        <w:t>приобщении</w:t>
      </w:r>
      <w:r>
        <w:rPr>
          <w:spacing w:val="1"/>
          <w:lang w:val="ru-RU"/>
        </w:rPr>
        <w:t xml:space="preserve"> </w:t>
      </w:r>
      <w:r>
        <w:rPr>
          <w:lang w:val="ru-RU"/>
        </w:rPr>
        <w:t>обучающихся</w:t>
      </w:r>
      <w:r>
        <w:rPr>
          <w:spacing w:val="1"/>
          <w:lang w:val="ru-RU"/>
        </w:rPr>
        <w:t xml:space="preserve"> </w:t>
      </w:r>
      <w:r>
        <w:rPr>
          <w:lang w:val="ru-RU"/>
        </w:rPr>
        <w:t>к</w:t>
      </w:r>
      <w:r>
        <w:rPr>
          <w:spacing w:val="1"/>
          <w:lang w:val="ru-RU"/>
        </w:rPr>
        <w:t xml:space="preserve"> </w:t>
      </w:r>
      <w:r>
        <w:rPr>
          <w:lang w:val="ru-RU"/>
        </w:rPr>
        <w:t>истории</w:t>
      </w:r>
      <w:r>
        <w:rPr>
          <w:spacing w:val="1"/>
          <w:lang w:val="ru-RU"/>
        </w:rPr>
        <w:t xml:space="preserve"> </w:t>
      </w:r>
      <w:r>
        <w:rPr>
          <w:lang w:val="ru-RU"/>
        </w:rPr>
        <w:t>и</w:t>
      </w:r>
      <w:r>
        <w:rPr>
          <w:spacing w:val="1"/>
          <w:lang w:val="ru-RU"/>
        </w:rPr>
        <w:t xml:space="preserve"> </w:t>
      </w:r>
      <w:r>
        <w:rPr>
          <w:lang w:val="ru-RU"/>
        </w:rPr>
        <w:t>традициям</w:t>
      </w:r>
      <w:r>
        <w:rPr>
          <w:spacing w:val="1"/>
          <w:lang w:val="ru-RU"/>
        </w:rPr>
        <w:t xml:space="preserve"> </w:t>
      </w:r>
      <w:r>
        <w:rPr>
          <w:lang w:val="ru-RU"/>
        </w:rPr>
        <w:t>физической</w:t>
      </w:r>
      <w:r>
        <w:rPr>
          <w:spacing w:val="1"/>
          <w:lang w:val="ru-RU"/>
        </w:rPr>
        <w:t xml:space="preserve"> </w:t>
      </w:r>
      <w:r>
        <w:rPr>
          <w:lang w:val="ru-RU"/>
        </w:rPr>
        <w:t>культуры</w:t>
      </w:r>
      <w:r>
        <w:rPr>
          <w:spacing w:val="1"/>
          <w:lang w:val="ru-RU"/>
        </w:rPr>
        <w:t xml:space="preserve"> </w:t>
      </w:r>
      <w:r>
        <w:rPr>
          <w:lang w:val="ru-RU"/>
        </w:rPr>
        <w:t>и</w:t>
      </w:r>
      <w:r>
        <w:rPr>
          <w:spacing w:val="1"/>
          <w:lang w:val="ru-RU"/>
        </w:rPr>
        <w:t xml:space="preserve"> </w:t>
      </w:r>
      <w:r>
        <w:rPr>
          <w:lang w:val="ru-RU"/>
        </w:rPr>
        <w:t>спорта</w:t>
      </w:r>
      <w:r>
        <w:rPr>
          <w:spacing w:val="1"/>
          <w:lang w:val="ru-RU"/>
        </w:rPr>
        <w:t xml:space="preserve"> </w:t>
      </w:r>
      <w:r>
        <w:rPr>
          <w:lang w:val="ru-RU"/>
        </w:rPr>
        <w:t>народов</w:t>
      </w:r>
      <w:r>
        <w:rPr>
          <w:spacing w:val="1"/>
          <w:lang w:val="ru-RU"/>
        </w:rPr>
        <w:t xml:space="preserve"> </w:t>
      </w:r>
      <w:r>
        <w:rPr>
          <w:lang w:val="ru-RU"/>
        </w:rPr>
        <w:t>России,</w:t>
      </w:r>
      <w:r>
        <w:rPr>
          <w:spacing w:val="1"/>
          <w:lang w:val="ru-RU"/>
        </w:rPr>
        <w:t xml:space="preserve"> </w:t>
      </w:r>
      <w:r>
        <w:rPr>
          <w:lang w:val="ru-RU"/>
        </w:rPr>
        <w:t>формировании интереса к регулярным занятиям физической</w:t>
      </w:r>
      <w:r>
        <w:rPr>
          <w:lang w:val="ru-RU"/>
        </w:rPr>
        <w:t xml:space="preserve"> культурой и спортом, осознании</w:t>
      </w:r>
      <w:r>
        <w:rPr>
          <w:spacing w:val="-57"/>
          <w:lang w:val="ru-RU"/>
        </w:rPr>
        <w:t xml:space="preserve"> </w:t>
      </w:r>
      <w:r>
        <w:rPr>
          <w:lang w:val="ru-RU"/>
        </w:rPr>
        <w:t>роли занятий физической культурой в укреплении здоровья, организации активного отдыха и</w:t>
      </w:r>
      <w:r>
        <w:rPr>
          <w:spacing w:val="-57"/>
          <w:lang w:val="ru-RU"/>
        </w:rPr>
        <w:t xml:space="preserve"> </w:t>
      </w:r>
      <w:r>
        <w:rPr>
          <w:lang w:val="ru-RU"/>
        </w:rPr>
        <w:t>досуга. В процессе обучения у обучающихся активно формируются положительные навыки и</w:t>
      </w:r>
      <w:r>
        <w:rPr>
          <w:spacing w:val="-57"/>
          <w:lang w:val="ru-RU"/>
        </w:rPr>
        <w:t xml:space="preserve"> </w:t>
      </w:r>
      <w:r>
        <w:rPr>
          <w:lang w:val="ru-RU"/>
        </w:rPr>
        <w:t>способы поведения, общения и взаимодействия со свер</w:t>
      </w:r>
      <w:r>
        <w:rPr>
          <w:lang w:val="ru-RU"/>
        </w:rPr>
        <w:t>стниками и учителями, оценивания</w:t>
      </w:r>
      <w:r>
        <w:rPr>
          <w:spacing w:val="1"/>
          <w:lang w:val="ru-RU"/>
        </w:rPr>
        <w:t xml:space="preserve"> </w:t>
      </w:r>
      <w:r>
        <w:rPr>
          <w:lang w:val="ru-RU"/>
        </w:rPr>
        <w:t>своих</w:t>
      </w:r>
      <w:r>
        <w:rPr>
          <w:spacing w:val="-5"/>
          <w:lang w:val="ru-RU"/>
        </w:rPr>
        <w:t xml:space="preserve"> </w:t>
      </w:r>
      <w:r>
        <w:rPr>
          <w:lang w:val="ru-RU"/>
        </w:rPr>
        <w:t>действий</w:t>
      </w:r>
      <w:r>
        <w:rPr>
          <w:spacing w:val="-3"/>
          <w:lang w:val="ru-RU"/>
        </w:rPr>
        <w:t xml:space="preserve"> </w:t>
      </w:r>
      <w:r>
        <w:rPr>
          <w:lang w:val="ru-RU"/>
        </w:rPr>
        <w:t>и</w:t>
      </w:r>
      <w:r>
        <w:rPr>
          <w:spacing w:val="1"/>
          <w:lang w:val="ru-RU"/>
        </w:rPr>
        <w:t xml:space="preserve"> </w:t>
      </w:r>
      <w:r>
        <w:rPr>
          <w:lang w:val="ru-RU"/>
        </w:rPr>
        <w:t>поступков</w:t>
      </w:r>
      <w:r>
        <w:rPr>
          <w:spacing w:val="-2"/>
          <w:lang w:val="ru-RU"/>
        </w:rPr>
        <w:t xml:space="preserve"> </w:t>
      </w:r>
      <w:r>
        <w:rPr>
          <w:lang w:val="ru-RU"/>
        </w:rPr>
        <w:t>в</w:t>
      </w:r>
      <w:r>
        <w:rPr>
          <w:spacing w:val="2"/>
          <w:lang w:val="ru-RU"/>
        </w:rPr>
        <w:t xml:space="preserve"> </w:t>
      </w:r>
      <w:r>
        <w:rPr>
          <w:lang w:val="ru-RU"/>
        </w:rPr>
        <w:t>процессе совместной</w:t>
      </w:r>
      <w:r>
        <w:rPr>
          <w:spacing w:val="2"/>
          <w:lang w:val="ru-RU"/>
        </w:rPr>
        <w:t xml:space="preserve"> </w:t>
      </w:r>
      <w:r>
        <w:rPr>
          <w:lang w:val="ru-RU"/>
        </w:rPr>
        <w:t>коллективной</w:t>
      </w:r>
      <w:r>
        <w:rPr>
          <w:spacing w:val="2"/>
          <w:lang w:val="ru-RU"/>
        </w:rPr>
        <w:t xml:space="preserve"> </w:t>
      </w:r>
      <w:r>
        <w:rPr>
          <w:lang w:val="ru-RU"/>
        </w:rPr>
        <w:t>деятельности.</w:t>
      </w:r>
    </w:p>
    <w:p w:rsidR="00C07E73" w:rsidRDefault="003A1872">
      <w:pPr>
        <w:widowControl w:val="0"/>
        <w:autoSpaceDE w:val="0"/>
        <w:autoSpaceDN w:val="0"/>
        <w:ind w:left="959" w:right="141" w:firstLine="710"/>
        <w:jc w:val="both"/>
        <w:rPr>
          <w:lang w:val="ru-RU"/>
        </w:rPr>
      </w:pPr>
      <w:r>
        <w:rPr>
          <w:lang w:val="ru-RU"/>
        </w:rPr>
        <w:t>Методологической</w:t>
      </w:r>
      <w:r>
        <w:rPr>
          <w:spacing w:val="1"/>
          <w:lang w:val="ru-RU"/>
        </w:rPr>
        <w:t xml:space="preserve"> </w:t>
      </w:r>
      <w:r>
        <w:rPr>
          <w:lang w:val="ru-RU"/>
        </w:rPr>
        <w:t>основой</w:t>
      </w:r>
      <w:r>
        <w:rPr>
          <w:spacing w:val="1"/>
          <w:lang w:val="ru-RU"/>
        </w:rPr>
        <w:t xml:space="preserve"> </w:t>
      </w:r>
      <w:r>
        <w:rPr>
          <w:lang w:val="ru-RU"/>
        </w:rPr>
        <w:t>структуры</w:t>
      </w:r>
      <w:r>
        <w:rPr>
          <w:spacing w:val="1"/>
          <w:lang w:val="ru-RU"/>
        </w:rPr>
        <w:t xml:space="preserve"> </w:t>
      </w:r>
      <w:r>
        <w:rPr>
          <w:lang w:val="ru-RU"/>
        </w:rPr>
        <w:t>и</w:t>
      </w:r>
      <w:r>
        <w:rPr>
          <w:spacing w:val="1"/>
          <w:lang w:val="ru-RU"/>
        </w:rPr>
        <w:t xml:space="preserve"> </w:t>
      </w:r>
      <w:r>
        <w:rPr>
          <w:lang w:val="ru-RU"/>
        </w:rPr>
        <w:t>содержания</w:t>
      </w:r>
      <w:r>
        <w:rPr>
          <w:spacing w:val="1"/>
          <w:lang w:val="ru-RU"/>
        </w:rPr>
        <w:t xml:space="preserve"> </w:t>
      </w:r>
      <w:r>
        <w:rPr>
          <w:lang w:val="ru-RU"/>
        </w:rPr>
        <w:t>программы</w:t>
      </w:r>
      <w:r>
        <w:rPr>
          <w:spacing w:val="1"/>
          <w:lang w:val="ru-RU"/>
        </w:rPr>
        <w:t xml:space="preserve"> </w:t>
      </w:r>
      <w:r>
        <w:rPr>
          <w:lang w:val="ru-RU"/>
        </w:rPr>
        <w:t>по</w:t>
      </w:r>
      <w:r>
        <w:rPr>
          <w:spacing w:val="1"/>
          <w:lang w:val="ru-RU"/>
        </w:rPr>
        <w:t xml:space="preserve"> </w:t>
      </w:r>
      <w:r>
        <w:rPr>
          <w:lang w:val="ru-RU"/>
        </w:rPr>
        <w:t>физической</w:t>
      </w:r>
      <w:r>
        <w:rPr>
          <w:spacing w:val="1"/>
          <w:lang w:val="ru-RU"/>
        </w:rPr>
        <w:t xml:space="preserve"> </w:t>
      </w:r>
      <w:r>
        <w:rPr>
          <w:lang w:val="ru-RU"/>
        </w:rPr>
        <w:t xml:space="preserve">культуре для начального общего образования является </w:t>
      </w:r>
      <w:r>
        <w:rPr>
          <w:lang w:val="ru-RU"/>
        </w:rPr>
        <w:t>личностно-деятельностный подход,</w:t>
      </w:r>
      <w:r>
        <w:rPr>
          <w:spacing w:val="1"/>
          <w:lang w:val="ru-RU"/>
        </w:rPr>
        <w:t xml:space="preserve"> </w:t>
      </w:r>
      <w:r>
        <w:rPr>
          <w:lang w:val="ru-RU"/>
        </w:rPr>
        <w:t>ориентирующий</w:t>
      </w:r>
      <w:r>
        <w:rPr>
          <w:spacing w:val="1"/>
          <w:lang w:val="ru-RU"/>
        </w:rPr>
        <w:t xml:space="preserve"> </w:t>
      </w:r>
      <w:r>
        <w:rPr>
          <w:lang w:val="ru-RU"/>
        </w:rPr>
        <w:t>педагогический</w:t>
      </w:r>
      <w:r>
        <w:rPr>
          <w:spacing w:val="1"/>
          <w:lang w:val="ru-RU"/>
        </w:rPr>
        <w:t xml:space="preserve"> </w:t>
      </w:r>
      <w:r>
        <w:rPr>
          <w:lang w:val="ru-RU"/>
        </w:rPr>
        <w:t>процесс</w:t>
      </w:r>
      <w:r>
        <w:rPr>
          <w:spacing w:val="1"/>
          <w:lang w:val="ru-RU"/>
        </w:rPr>
        <w:t xml:space="preserve"> </w:t>
      </w:r>
      <w:r>
        <w:rPr>
          <w:lang w:val="ru-RU"/>
        </w:rPr>
        <w:t>на развитие</w:t>
      </w:r>
      <w:r>
        <w:rPr>
          <w:spacing w:val="1"/>
          <w:lang w:val="ru-RU"/>
        </w:rPr>
        <w:t xml:space="preserve"> </w:t>
      </w:r>
      <w:r>
        <w:rPr>
          <w:lang w:val="ru-RU"/>
        </w:rPr>
        <w:t>целостной</w:t>
      </w:r>
      <w:r>
        <w:rPr>
          <w:spacing w:val="1"/>
          <w:lang w:val="ru-RU"/>
        </w:rPr>
        <w:t xml:space="preserve"> </w:t>
      </w:r>
      <w:r>
        <w:rPr>
          <w:lang w:val="ru-RU"/>
        </w:rPr>
        <w:t>личности</w:t>
      </w:r>
      <w:r>
        <w:rPr>
          <w:spacing w:val="1"/>
          <w:lang w:val="ru-RU"/>
        </w:rPr>
        <w:t xml:space="preserve"> </w:t>
      </w:r>
      <w:r>
        <w:rPr>
          <w:lang w:val="ru-RU"/>
        </w:rPr>
        <w:t>обучающихся.</w:t>
      </w:r>
      <w:r>
        <w:rPr>
          <w:spacing w:val="1"/>
          <w:lang w:val="ru-RU"/>
        </w:rPr>
        <w:t xml:space="preserve"> </w:t>
      </w:r>
      <w:r>
        <w:rPr>
          <w:lang w:val="ru-RU"/>
        </w:rPr>
        <w:t>Достижение</w:t>
      </w:r>
      <w:r>
        <w:rPr>
          <w:spacing w:val="1"/>
          <w:lang w:val="ru-RU"/>
        </w:rPr>
        <w:t xml:space="preserve"> </w:t>
      </w:r>
      <w:r>
        <w:rPr>
          <w:lang w:val="ru-RU"/>
        </w:rPr>
        <w:t>целостного</w:t>
      </w:r>
      <w:r>
        <w:rPr>
          <w:spacing w:val="1"/>
          <w:lang w:val="ru-RU"/>
        </w:rPr>
        <w:t xml:space="preserve"> </w:t>
      </w:r>
      <w:r>
        <w:rPr>
          <w:lang w:val="ru-RU"/>
        </w:rPr>
        <w:t>развития становится</w:t>
      </w:r>
      <w:r>
        <w:rPr>
          <w:spacing w:val="1"/>
          <w:lang w:val="ru-RU"/>
        </w:rPr>
        <w:t xml:space="preserve"> </w:t>
      </w:r>
      <w:r>
        <w:rPr>
          <w:lang w:val="ru-RU"/>
        </w:rPr>
        <w:t>возможным</w:t>
      </w:r>
      <w:r>
        <w:rPr>
          <w:spacing w:val="1"/>
          <w:lang w:val="ru-RU"/>
        </w:rPr>
        <w:t xml:space="preserve"> </w:t>
      </w:r>
      <w:r>
        <w:rPr>
          <w:lang w:val="ru-RU"/>
        </w:rPr>
        <w:t>благодаря освоению</w:t>
      </w:r>
      <w:r>
        <w:rPr>
          <w:spacing w:val="1"/>
          <w:lang w:val="ru-RU"/>
        </w:rPr>
        <w:t xml:space="preserve"> </w:t>
      </w:r>
      <w:r>
        <w:rPr>
          <w:lang w:val="ru-RU"/>
        </w:rPr>
        <w:t>младшими</w:t>
      </w:r>
      <w:r>
        <w:rPr>
          <w:spacing w:val="1"/>
          <w:lang w:val="ru-RU"/>
        </w:rPr>
        <w:t xml:space="preserve"> </w:t>
      </w:r>
      <w:r>
        <w:rPr>
          <w:lang w:val="ru-RU"/>
        </w:rPr>
        <w:t>школьниками</w:t>
      </w:r>
      <w:r>
        <w:rPr>
          <w:spacing w:val="1"/>
          <w:lang w:val="ru-RU"/>
        </w:rPr>
        <w:t xml:space="preserve"> </w:t>
      </w:r>
      <w:r>
        <w:rPr>
          <w:lang w:val="ru-RU"/>
        </w:rPr>
        <w:t>двигательной</w:t>
      </w:r>
      <w:r>
        <w:rPr>
          <w:spacing w:val="1"/>
          <w:lang w:val="ru-RU"/>
        </w:rPr>
        <w:t xml:space="preserve"> </w:t>
      </w:r>
      <w:r>
        <w:rPr>
          <w:lang w:val="ru-RU"/>
        </w:rPr>
        <w:t>деятельности,</w:t>
      </w:r>
      <w:r>
        <w:rPr>
          <w:spacing w:val="1"/>
          <w:lang w:val="ru-RU"/>
        </w:rPr>
        <w:t xml:space="preserve"> </w:t>
      </w:r>
      <w:r>
        <w:rPr>
          <w:lang w:val="ru-RU"/>
        </w:rPr>
        <w:t>представляющей</w:t>
      </w:r>
      <w:r>
        <w:rPr>
          <w:spacing w:val="1"/>
          <w:lang w:val="ru-RU"/>
        </w:rPr>
        <w:t xml:space="preserve"> </w:t>
      </w:r>
      <w:r>
        <w:rPr>
          <w:lang w:val="ru-RU"/>
        </w:rPr>
        <w:t>собой</w:t>
      </w:r>
      <w:r>
        <w:rPr>
          <w:spacing w:val="1"/>
          <w:lang w:val="ru-RU"/>
        </w:rPr>
        <w:t xml:space="preserve"> </w:t>
      </w:r>
      <w:r>
        <w:rPr>
          <w:lang w:val="ru-RU"/>
        </w:rPr>
        <w:t>основу</w:t>
      </w:r>
      <w:r>
        <w:rPr>
          <w:spacing w:val="1"/>
          <w:lang w:val="ru-RU"/>
        </w:rPr>
        <w:t xml:space="preserve"> </w:t>
      </w:r>
      <w:r>
        <w:rPr>
          <w:lang w:val="ru-RU"/>
        </w:rPr>
        <w:t>содержания</w:t>
      </w:r>
      <w:r>
        <w:rPr>
          <w:spacing w:val="1"/>
          <w:lang w:val="ru-RU"/>
        </w:rPr>
        <w:t xml:space="preserve"> </w:t>
      </w:r>
      <w:r>
        <w:rPr>
          <w:lang w:val="ru-RU"/>
        </w:rPr>
        <w:t>учебного предмета «Физическая культура». Двигательная деятельность оказывает активное</w:t>
      </w:r>
      <w:r>
        <w:rPr>
          <w:spacing w:val="1"/>
          <w:lang w:val="ru-RU"/>
        </w:rPr>
        <w:t xml:space="preserve"> </w:t>
      </w:r>
      <w:r>
        <w:rPr>
          <w:lang w:val="ru-RU"/>
        </w:rPr>
        <w:t>влияние</w:t>
      </w:r>
      <w:r>
        <w:rPr>
          <w:spacing w:val="1"/>
          <w:lang w:val="ru-RU"/>
        </w:rPr>
        <w:t xml:space="preserve"> </w:t>
      </w:r>
      <w:r>
        <w:rPr>
          <w:lang w:val="ru-RU"/>
        </w:rPr>
        <w:t>на</w:t>
      </w:r>
      <w:r>
        <w:rPr>
          <w:spacing w:val="1"/>
          <w:lang w:val="ru-RU"/>
        </w:rPr>
        <w:t xml:space="preserve"> </w:t>
      </w:r>
      <w:r>
        <w:rPr>
          <w:lang w:val="ru-RU"/>
        </w:rPr>
        <w:t>развитие</w:t>
      </w:r>
      <w:r>
        <w:rPr>
          <w:spacing w:val="1"/>
          <w:lang w:val="ru-RU"/>
        </w:rPr>
        <w:t xml:space="preserve"> </w:t>
      </w:r>
      <w:r>
        <w:rPr>
          <w:lang w:val="ru-RU"/>
        </w:rPr>
        <w:t>психической</w:t>
      </w:r>
      <w:r>
        <w:rPr>
          <w:spacing w:val="1"/>
          <w:lang w:val="ru-RU"/>
        </w:rPr>
        <w:t xml:space="preserve"> </w:t>
      </w:r>
      <w:r>
        <w:rPr>
          <w:lang w:val="ru-RU"/>
        </w:rPr>
        <w:t>и</w:t>
      </w:r>
      <w:r>
        <w:rPr>
          <w:spacing w:val="1"/>
          <w:lang w:val="ru-RU"/>
        </w:rPr>
        <w:t xml:space="preserve"> </w:t>
      </w:r>
      <w:r>
        <w:rPr>
          <w:lang w:val="ru-RU"/>
        </w:rPr>
        <w:t>социальной</w:t>
      </w:r>
      <w:r>
        <w:rPr>
          <w:spacing w:val="1"/>
          <w:lang w:val="ru-RU"/>
        </w:rPr>
        <w:t xml:space="preserve"> </w:t>
      </w:r>
      <w:r>
        <w:rPr>
          <w:lang w:val="ru-RU"/>
        </w:rPr>
        <w:t>природы</w:t>
      </w:r>
      <w:r>
        <w:rPr>
          <w:spacing w:val="1"/>
          <w:lang w:val="ru-RU"/>
        </w:rPr>
        <w:t xml:space="preserve"> </w:t>
      </w:r>
      <w:r>
        <w:rPr>
          <w:lang w:val="ru-RU"/>
        </w:rPr>
        <w:t>обучающихся.</w:t>
      </w:r>
      <w:r>
        <w:rPr>
          <w:spacing w:val="1"/>
          <w:lang w:val="ru-RU"/>
        </w:rPr>
        <w:t xml:space="preserve"> </w:t>
      </w:r>
      <w:r>
        <w:rPr>
          <w:lang w:val="ru-RU"/>
        </w:rPr>
        <w:t>Как</w:t>
      </w:r>
      <w:r>
        <w:rPr>
          <w:spacing w:val="1"/>
          <w:lang w:val="ru-RU"/>
        </w:rPr>
        <w:t xml:space="preserve"> </w:t>
      </w:r>
      <w:r>
        <w:rPr>
          <w:lang w:val="ru-RU"/>
        </w:rPr>
        <w:t>и</w:t>
      </w:r>
      <w:r>
        <w:rPr>
          <w:spacing w:val="1"/>
          <w:lang w:val="ru-RU"/>
        </w:rPr>
        <w:t xml:space="preserve"> </w:t>
      </w:r>
      <w:r>
        <w:rPr>
          <w:lang w:val="ru-RU"/>
        </w:rPr>
        <w:t>любая</w:t>
      </w:r>
      <w:r>
        <w:rPr>
          <w:spacing w:val="1"/>
          <w:lang w:val="ru-RU"/>
        </w:rPr>
        <w:t xml:space="preserve"> </w:t>
      </w:r>
      <w:r>
        <w:rPr>
          <w:lang w:val="ru-RU"/>
        </w:rPr>
        <w:t>деятельность, она включает</w:t>
      </w:r>
      <w:r>
        <w:rPr>
          <w:spacing w:val="1"/>
          <w:lang w:val="ru-RU"/>
        </w:rPr>
        <w:t xml:space="preserve"> </w:t>
      </w:r>
      <w:r>
        <w:rPr>
          <w:lang w:val="ru-RU"/>
        </w:rPr>
        <w:t>в себя информационный, операциональный и мотива</w:t>
      </w:r>
      <w:r>
        <w:rPr>
          <w:lang w:val="ru-RU"/>
        </w:rPr>
        <w:t>ционно-</w:t>
      </w:r>
      <w:r>
        <w:rPr>
          <w:spacing w:val="1"/>
          <w:lang w:val="ru-RU"/>
        </w:rPr>
        <w:t xml:space="preserve"> </w:t>
      </w:r>
      <w:r>
        <w:rPr>
          <w:lang w:val="ru-RU"/>
        </w:rPr>
        <w:t>процессуальный</w:t>
      </w:r>
      <w:r>
        <w:rPr>
          <w:spacing w:val="1"/>
          <w:lang w:val="ru-RU"/>
        </w:rPr>
        <w:t xml:space="preserve"> </w:t>
      </w:r>
      <w:r>
        <w:rPr>
          <w:lang w:val="ru-RU"/>
        </w:rPr>
        <w:t>компоненты,</w:t>
      </w:r>
      <w:r>
        <w:rPr>
          <w:spacing w:val="1"/>
          <w:lang w:val="ru-RU"/>
        </w:rPr>
        <w:t xml:space="preserve"> </w:t>
      </w:r>
      <w:r>
        <w:rPr>
          <w:lang w:val="ru-RU"/>
        </w:rPr>
        <w:t>которые</w:t>
      </w:r>
      <w:r>
        <w:rPr>
          <w:spacing w:val="1"/>
          <w:lang w:val="ru-RU"/>
        </w:rPr>
        <w:t xml:space="preserve"> </w:t>
      </w:r>
      <w:r>
        <w:rPr>
          <w:lang w:val="ru-RU"/>
        </w:rPr>
        <w:t>находят</w:t>
      </w:r>
      <w:r>
        <w:rPr>
          <w:spacing w:val="1"/>
          <w:lang w:val="ru-RU"/>
        </w:rPr>
        <w:t xml:space="preserve"> </w:t>
      </w:r>
      <w:r>
        <w:rPr>
          <w:lang w:val="ru-RU"/>
        </w:rPr>
        <w:t>своё</w:t>
      </w:r>
      <w:r>
        <w:rPr>
          <w:spacing w:val="1"/>
          <w:lang w:val="ru-RU"/>
        </w:rPr>
        <w:t xml:space="preserve"> </w:t>
      </w:r>
      <w:r>
        <w:rPr>
          <w:lang w:val="ru-RU"/>
        </w:rPr>
        <w:t>отражение</w:t>
      </w:r>
      <w:r>
        <w:rPr>
          <w:spacing w:val="1"/>
          <w:lang w:val="ru-RU"/>
        </w:rPr>
        <w:t xml:space="preserve"> </w:t>
      </w:r>
      <w:r>
        <w:rPr>
          <w:lang w:val="ru-RU"/>
        </w:rPr>
        <w:t>в</w:t>
      </w:r>
      <w:r>
        <w:rPr>
          <w:spacing w:val="1"/>
          <w:lang w:val="ru-RU"/>
        </w:rPr>
        <w:t xml:space="preserve"> </w:t>
      </w:r>
      <w:r>
        <w:rPr>
          <w:lang w:val="ru-RU"/>
        </w:rPr>
        <w:t>соответствующих</w:t>
      </w:r>
      <w:r>
        <w:rPr>
          <w:spacing w:val="1"/>
          <w:lang w:val="ru-RU"/>
        </w:rPr>
        <w:t xml:space="preserve"> </w:t>
      </w:r>
      <w:r>
        <w:rPr>
          <w:lang w:val="ru-RU"/>
        </w:rPr>
        <w:t>дидактических</w:t>
      </w:r>
      <w:r>
        <w:rPr>
          <w:spacing w:val="-4"/>
          <w:lang w:val="ru-RU"/>
        </w:rPr>
        <w:t xml:space="preserve"> </w:t>
      </w:r>
      <w:r>
        <w:rPr>
          <w:lang w:val="ru-RU"/>
        </w:rPr>
        <w:t>линиях</w:t>
      </w:r>
      <w:r>
        <w:rPr>
          <w:spacing w:val="2"/>
          <w:lang w:val="ru-RU"/>
        </w:rPr>
        <w:t xml:space="preserve"> </w:t>
      </w:r>
      <w:r>
        <w:rPr>
          <w:lang w:val="ru-RU"/>
        </w:rPr>
        <w:t>учебного</w:t>
      </w:r>
      <w:r>
        <w:rPr>
          <w:spacing w:val="6"/>
          <w:lang w:val="ru-RU"/>
        </w:rPr>
        <w:t xml:space="preserve"> </w:t>
      </w:r>
      <w:r>
        <w:rPr>
          <w:lang w:val="ru-RU"/>
        </w:rPr>
        <w:t>предмета.</w:t>
      </w:r>
    </w:p>
    <w:p w:rsidR="00C07E73" w:rsidRDefault="003A1872">
      <w:pPr>
        <w:widowControl w:val="0"/>
        <w:autoSpaceDE w:val="0"/>
        <w:autoSpaceDN w:val="0"/>
        <w:ind w:left="959" w:right="141" w:firstLine="773"/>
        <w:jc w:val="both"/>
        <w:rPr>
          <w:lang w:val="ru-RU"/>
        </w:rPr>
      </w:pPr>
      <w:r>
        <w:rPr>
          <w:lang w:val="ru-RU"/>
        </w:rPr>
        <w:t>В целях усиления мотивационной составляющей учебного предмета и подготовки</w:t>
      </w:r>
      <w:r>
        <w:rPr>
          <w:spacing w:val="1"/>
          <w:lang w:val="ru-RU"/>
        </w:rPr>
        <w:t xml:space="preserve"> </w:t>
      </w:r>
      <w:r>
        <w:rPr>
          <w:lang w:val="ru-RU"/>
        </w:rPr>
        <w:t xml:space="preserve">школьников к выполнению комплекса ГТО в структуру </w:t>
      </w:r>
      <w:r>
        <w:rPr>
          <w:lang w:val="ru-RU"/>
        </w:rPr>
        <w:t>программы в раздел «Физическое</w:t>
      </w:r>
      <w:r>
        <w:rPr>
          <w:spacing w:val="1"/>
          <w:lang w:val="ru-RU"/>
        </w:rPr>
        <w:t xml:space="preserve"> </w:t>
      </w:r>
      <w:r>
        <w:rPr>
          <w:lang w:val="ru-RU"/>
        </w:rPr>
        <w:t>совершенствование»</w:t>
      </w:r>
      <w:r>
        <w:rPr>
          <w:spacing w:val="1"/>
          <w:lang w:val="ru-RU"/>
        </w:rPr>
        <w:t xml:space="preserve"> </w:t>
      </w:r>
      <w:r>
        <w:rPr>
          <w:lang w:val="ru-RU"/>
        </w:rPr>
        <w:t>вводится</w:t>
      </w:r>
      <w:r>
        <w:rPr>
          <w:spacing w:val="1"/>
          <w:lang w:val="ru-RU"/>
        </w:rPr>
        <w:t xml:space="preserve"> </w:t>
      </w:r>
      <w:r>
        <w:rPr>
          <w:lang w:val="ru-RU"/>
        </w:rPr>
        <w:t>образовательный</w:t>
      </w:r>
      <w:r>
        <w:rPr>
          <w:spacing w:val="1"/>
          <w:lang w:val="ru-RU"/>
        </w:rPr>
        <w:t xml:space="preserve"> </w:t>
      </w:r>
      <w:r>
        <w:rPr>
          <w:lang w:val="ru-RU"/>
        </w:rPr>
        <w:t>модуль</w:t>
      </w:r>
      <w:r>
        <w:rPr>
          <w:spacing w:val="1"/>
          <w:lang w:val="ru-RU"/>
        </w:rPr>
        <w:t xml:space="preserve"> </w:t>
      </w:r>
      <w:r>
        <w:rPr>
          <w:lang w:val="ru-RU"/>
        </w:rPr>
        <w:t>«Прикладно</w:t>
      </w:r>
      <w:r w:rsidR="001E6833">
        <w:rPr>
          <w:lang w:val="ru-RU"/>
        </w:rPr>
        <w:t xml:space="preserve"> </w:t>
      </w:r>
      <w:r>
        <w:rPr>
          <w:lang w:val="ru-RU"/>
        </w:rPr>
        <w:t>ориентированная</w:t>
      </w:r>
      <w:r>
        <w:rPr>
          <w:spacing w:val="1"/>
          <w:lang w:val="ru-RU"/>
        </w:rPr>
        <w:t xml:space="preserve"> </w:t>
      </w:r>
      <w:r>
        <w:rPr>
          <w:lang w:val="ru-RU"/>
        </w:rPr>
        <w:t>физическая</w:t>
      </w:r>
      <w:r>
        <w:rPr>
          <w:spacing w:val="1"/>
          <w:lang w:val="ru-RU"/>
        </w:rPr>
        <w:t xml:space="preserve"> </w:t>
      </w:r>
      <w:r>
        <w:rPr>
          <w:lang w:val="ru-RU"/>
        </w:rPr>
        <w:t>культура».</w:t>
      </w:r>
      <w:r>
        <w:rPr>
          <w:spacing w:val="1"/>
          <w:lang w:val="ru-RU"/>
        </w:rPr>
        <w:t xml:space="preserve"> </w:t>
      </w:r>
      <w:r>
        <w:rPr>
          <w:lang w:val="ru-RU"/>
        </w:rPr>
        <w:t>Данный</w:t>
      </w:r>
      <w:r>
        <w:rPr>
          <w:spacing w:val="1"/>
          <w:lang w:val="ru-RU"/>
        </w:rPr>
        <w:t xml:space="preserve"> </w:t>
      </w:r>
      <w:r>
        <w:rPr>
          <w:lang w:val="ru-RU"/>
        </w:rPr>
        <w:t>модуль</w:t>
      </w:r>
      <w:r>
        <w:rPr>
          <w:spacing w:val="1"/>
          <w:lang w:val="ru-RU"/>
        </w:rPr>
        <w:t xml:space="preserve"> </w:t>
      </w:r>
      <w:r>
        <w:rPr>
          <w:lang w:val="ru-RU"/>
        </w:rPr>
        <w:t>позволит</w:t>
      </w:r>
      <w:r>
        <w:rPr>
          <w:spacing w:val="1"/>
          <w:lang w:val="ru-RU"/>
        </w:rPr>
        <w:t xml:space="preserve"> </w:t>
      </w:r>
      <w:r>
        <w:rPr>
          <w:lang w:val="ru-RU"/>
        </w:rPr>
        <w:t>удовлетворить</w:t>
      </w:r>
      <w:r>
        <w:rPr>
          <w:spacing w:val="1"/>
          <w:lang w:val="ru-RU"/>
        </w:rPr>
        <w:t xml:space="preserve"> </w:t>
      </w:r>
      <w:r>
        <w:rPr>
          <w:lang w:val="ru-RU"/>
        </w:rPr>
        <w:t>интересы</w:t>
      </w:r>
      <w:r>
        <w:rPr>
          <w:spacing w:val="1"/>
          <w:lang w:val="ru-RU"/>
        </w:rPr>
        <w:t xml:space="preserve"> </w:t>
      </w:r>
      <w:r>
        <w:rPr>
          <w:lang w:val="ru-RU"/>
        </w:rPr>
        <w:t>учащихся</w:t>
      </w:r>
      <w:r>
        <w:rPr>
          <w:spacing w:val="1"/>
          <w:lang w:val="ru-RU"/>
        </w:rPr>
        <w:t xml:space="preserve"> </w:t>
      </w:r>
      <w:r>
        <w:rPr>
          <w:lang w:val="ru-RU"/>
        </w:rPr>
        <w:t>в</w:t>
      </w:r>
      <w:r>
        <w:rPr>
          <w:spacing w:val="1"/>
          <w:lang w:val="ru-RU"/>
        </w:rPr>
        <w:t xml:space="preserve"> </w:t>
      </w:r>
      <w:r>
        <w:rPr>
          <w:lang w:val="ru-RU"/>
        </w:rPr>
        <w:t>занятиях спортом и активном участии в спортивных соревнованиях, разв</w:t>
      </w:r>
      <w:r>
        <w:rPr>
          <w:lang w:val="ru-RU"/>
        </w:rPr>
        <w:t>итии национальных</w:t>
      </w:r>
      <w:r>
        <w:rPr>
          <w:spacing w:val="1"/>
          <w:lang w:val="ru-RU"/>
        </w:rPr>
        <w:t xml:space="preserve"> </w:t>
      </w:r>
      <w:r>
        <w:rPr>
          <w:lang w:val="ru-RU"/>
        </w:rPr>
        <w:t>форм</w:t>
      </w:r>
      <w:r>
        <w:rPr>
          <w:spacing w:val="2"/>
          <w:lang w:val="ru-RU"/>
        </w:rPr>
        <w:t xml:space="preserve"> </w:t>
      </w:r>
      <w:r>
        <w:rPr>
          <w:lang w:val="ru-RU"/>
        </w:rPr>
        <w:t>соревновательной</w:t>
      </w:r>
      <w:r>
        <w:rPr>
          <w:spacing w:val="2"/>
          <w:lang w:val="ru-RU"/>
        </w:rPr>
        <w:t xml:space="preserve"> </w:t>
      </w:r>
      <w:r>
        <w:rPr>
          <w:lang w:val="ru-RU"/>
        </w:rPr>
        <w:t>деятельности</w:t>
      </w:r>
      <w:r>
        <w:rPr>
          <w:spacing w:val="-2"/>
          <w:lang w:val="ru-RU"/>
        </w:rPr>
        <w:t xml:space="preserve"> </w:t>
      </w:r>
      <w:r>
        <w:rPr>
          <w:lang w:val="ru-RU"/>
        </w:rPr>
        <w:t>и</w:t>
      </w:r>
      <w:r>
        <w:rPr>
          <w:spacing w:val="2"/>
          <w:lang w:val="ru-RU"/>
        </w:rPr>
        <w:t xml:space="preserve"> </w:t>
      </w:r>
      <w:r>
        <w:rPr>
          <w:lang w:val="ru-RU"/>
        </w:rPr>
        <w:t>систем</w:t>
      </w:r>
      <w:r>
        <w:rPr>
          <w:spacing w:val="-2"/>
          <w:lang w:val="ru-RU"/>
        </w:rPr>
        <w:t xml:space="preserve"> </w:t>
      </w:r>
      <w:r>
        <w:rPr>
          <w:lang w:val="ru-RU"/>
        </w:rPr>
        <w:t>физического</w:t>
      </w:r>
      <w:r>
        <w:rPr>
          <w:spacing w:val="1"/>
          <w:lang w:val="ru-RU"/>
        </w:rPr>
        <w:t xml:space="preserve"> </w:t>
      </w:r>
      <w:r>
        <w:rPr>
          <w:lang w:val="ru-RU"/>
        </w:rPr>
        <w:t>воспитания.</w:t>
      </w:r>
    </w:p>
    <w:p w:rsidR="00C07E73" w:rsidRDefault="003A1872">
      <w:pPr>
        <w:widowControl w:val="0"/>
        <w:autoSpaceDE w:val="0"/>
        <w:autoSpaceDN w:val="0"/>
        <w:ind w:left="959" w:right="136" w:firstLine="710"/>
        <w:jc w:val="both"/>
        <w:rPr>
          <w:lang w:val="ru-RU"/>
        </w:rPr>
      </w:pPr>
      <w:r>
        <w:rPr>
          <w:lang w:val="ru-RU"/>
        </w:rPr>
        <w:t>Содержание</w:t>
      </w:r>
      <w:r>
        <w:rPr>
          <w:spacing w:val="1"/>
          <w:lang w:val="ru-RU"/>
        </w:rPr>
        <w:t xml:space="preserve"> </w:t>
      </w:r>
      <w:r>
        <w:rPr>
          <w:lang w:val="ru-RU"/>
        </w:rPr>
        <w:t>модуля</w:t>
      </w:r>
      <w:r>
        <w:rPr>
          <w:spacing w:val="1"/>
          <w:lang w:val="ru-RU"/>
        </w:rPr>
        <w:t xml:space="preserve"> </w:t>
      </w:r>
      <w:r>
        <w:rPr>
          <w:lang w:val="ru-RU"/>
        </w:rPr>
        <w:t>«Прикладно-ориентированная</w:t>
      </w:r>
      <w:r>
        <w:rPr>
          <w:spacing w:val="1"/>
          <w:lang w:val="ru-RU"/>
        </w:rPr>
        <w:t xml:space="preserve"> </w:t>
      </w:r>
      <w:r>
        <w:rPr>
          <w:lang w:val="ru-RU"/>
        </w:rPr>
        <w:t>физическая</w:t>
      </w:r>
      <w:r>
        <w:rPr>
          <w:spacing w:val="1"/>
          <w:lang w:val="ru-RU"/>
        </w:rPr>
        <w:t xml:space="preserve"> </w:t>
      </w:r>
      <w:r>
        <w:rPr>
          <w:lang w:val="ru-RU"/>
        </w:rPr>
        <w:t>культура»</w:t>
      </w:r>
      <w:r>
        <w:rPr>
          <w:spacing w:val="1"/>
          <w:lang w:val="ru-RU"/>
        </w:rPr>
        <w:t xml:space="preserve"> </w:t>
      </w:r>
      <w:r>
        <w:rPr>
          <w:lang w:val="ru-RU"/>
        </w:rPr>
        <w:t>обеспечивается</w:t>
      </w:r>
      <w:r>
        <w:rPr>
          <w:spacing w:val="1"/>
          <w:lang w:val="ru-RU"/>
        </w:rPr>
        <w:t xml:space="preserve"> </w:t>
      </w:r>
      <w:r>
        <w:rPr>
          <w:lang w:val="ru-RU"/>
        </w:rPr>
        <w:t>Примерными</w:t>
      </w:r>
      <w:r>
        <w:rPr>
          <w:spacing w:val="1"/>
          <w:lang w:val="ru-RU"/>
        </w:rPr>
        <w:t xml:space="preserve"> </w:t>
      </w:r>
      <w:r>
        <w:rPr>
          <w:lang w:val="ru-RU"/>
        </w:rPr>
        <w:t>программами</w:t>
      </w:r>
      <w:r>
        <w:rPr>
          <w:spacing w:val="1"/>
          <w:lang w:val="ru-RU"/>
        </w:rPr>
        <w:t xml:space="preserve"> </w:t>
      </w:r>
      <w:r>
        <w:rPr>
          <w:lang w:val="ru-RU"/>
        </w:rPr>
        <w:t>по</w:t>
      </w:r>
      <w:r>
        <w:rPr>
          <w:spacing w:val="1"/>
          <w:lang w:val="ru-RU"/>
        </w:rPr>
        <w:t xml:space="preserve"> </w:t>
      </w:r>
      <w:r>
        <w:rPr>
          <w:lang w:val="ru-RU"/>
        </w:rPr>
        <w:t>видам</w:t>
      </w:r>
      <w:r>
        <w:rPr>
          <w:spacing w:val="1"/>
          <w:lang w:val="ru-RU"/>
        </w:rPr>
        <w:t xml:space="preserve"> </w:t>
      </w:r>
      <w:r>
        <w:rPr>
          <w:lang w:val="ru-RU"/>
        </w:rPr>
        <w:t>спорта,</w:t>
      </w:r>
      <w:r>
        <w:rPr>
          <w:spacing w:val="1"/>
          <w:lang w:val="ru-RU"/>
        </w:rPr>
        <w:t xml:space="preserve"> </w:t>
      </w:r>
      <w:r>
        <w:rPr>
          <w:lang w:val="ru-RU"/>
        </w:rPr>
        <w:t>которые</w:t>
      </w:r>
      <w:r>
        <w:rPr>
          <w:spacing w:val="1"/>
          <w:lang w:val="ru-RU"/>
        </w:rPr>
        <w:t xml:space="preserve"> </w:t>
      </w:r>
      <w:r>
        <w:rPr>
          <w:lang w:val="ru-RU"/>
        </w:rPr>
        <w:t>рекомендуются</w:t>
      </w:r>
      <w:r>
        <w:rPr>
          <w:spacing w:val="1"/>
          <w:lang w:val="ru-RU"/>
        </w:rPr>
        <w:t xml:space="preserve"> </w:t>
      </w:r>
      <w:r>
        <w:rPr>
          <w:lang w:val="ru-RU"/>
        </w:rPr>
        <w:t xml:space="preserve">Министерством просвещения </w:t>
      </w:r>
      <w:r>
        <w:rPr>
          <w:lang w:val="ru-RU"/>
        </w:rPr>
        <w:t>РФ для занятий физической культурой и могут использоваться</w:t>
      </w:r>
      <w:r>
        <w:rPr>
          <w:spacing w:val="1"/>
          <w:lang w:val="ru-RU"/>
        </w:rPr>
        <w:t xml:space="preserve"> </w:t>
      </w:r>
      <w:r>
        <w:rPr>
          <w:lang w:val="ru-RU"/>
        </w:rPr>
        <w:t>образовательными организациями исходя из интересов учащихся, физкультурно-спортивных</w:t>
      </w:r>
      <w:r>
        <w:rPr>
          <w:spacing w:val="-57"/>
          <w:lang w:val="ru-RU"/>
        </w:rPr>
        <w:t xml:space="preserve"> </w:t>
      </w:r>
      <w:r>
        <w:rPr>
          <w:lang w:val="ru-RU"/>
        </w:rPr>
        <w:t>традиций,</w:t>
      </w:r>
      <w:r>
        <w:rPr>
          <w:spacing w:val="1"/>
          <w:lang w:val="ru-RU"/>
        </w:rPr>
        <w:t xml:space="preserve"> </w:t>
      </w:r>
      <w:r>
        <w:rPr>
          <w:lang w:val="ru-RU"/>
        </w:rPr>
        <w:t>наличия</w:t>
      </w:r>
      <w:r>
        <w:rPr>
          <w:spacing w:val="1"/>
          <w:lang w:val="ru-RU"/>
        </w:rPr>
        <w:t xml:space="preserve"> </w:t>
      </w:r>
      <w:r>
        <w:rPr>
          <w:lang w:val="ru-RU"/>
        </w:rPr>
        <w:t>необходимой</w:t>
      </w:r>
      <w:r>
        <w:rPr>
          <w:spacing w:val="1"/>
          <w:lang w:val="ru-RU"/>
        </w:rPr>
        <w:t xml:space="preserve"> </w:t>
      </w:r>
      <w:r>
        <w:rPr>
          <w:lang w:val="ru-RU"/>
        </w:rPr>
        <w:t>материально-технической</w:t>
      </w:r>
      <w:r>
        <w:rPr>
          <w:spacing w:val="1"/>
          <w:lang w:val="ru-RU"/>
        </w:rPr>
        <w:t xml:space="preserve"> </w:t>
      </w:r>
      <w:r>
        <w:rPr>
          <w:lang w:val="ru-RU"/>
        </w:rPr>
        <w:t>базы,</w:t>
      </w:r>
      <w:r>
        <w:rPr>
          <w:spacing w:val="1"/>
          <w:lang w:val="ru-RU"/>
        </w:rPr>
        <w:t xml:space="preserve"> </w:t>
      </w:r>
      <w:r>
        <w:rPr>
          <w:lang w:val="ru-RU"/>
        </w:rPr>
        <w:t>квалификации</w:t>
      </w:r>
      <w:r>
        <w:rPr>
          <w:spacing w:val="1"/>
          <w:lang w:val="ru-RU"/>
        </w:rPr>
        <w:t xml:space="preserve"> </w:t>
      </w:r>
      <w:r>
        <w:rPr>
          <w:lang w:val="ru-RU"/>
        </w:rPr>
        <w:t>педагогического</w:t>
      </w:r>
      <w:r>
        <w:rPr>
          <w:spacing w:val="1"/>
          <w:lang w:val="ru-RU"/>
        </w:rPr>
        <w:t xml:space="preserve"> </w:t>
      </w:r>
      <w:r>
        <w:rPr>
          <w:lang w:val="ru-RU"/>
        </w:rPr>
        <w:t>состава.</w:t>
      </w:r>
      <w:r>
        <w:rPr>
          <w:spacing w:val="1"/>
          <w:lang w:val="ru-RU"/>
        </w:rPr>
        <w:t xml:space="preserve"> </w:t>
      </w:r>
      <w:r>
        <w:rPr>
          <w:lang w:val="ru-RU"/>
        </w:rPr>
        <w:t>Помимо</w:t>
      </w:r>
      <w:r>
        <w:rPr>
          <w:spacing w:val="1"/>
          <w:lang w:val="ru-RU"/>
        </w:rPr>
        <w:t xml:space="preserve"> </w:t>
      </w:r>
      <w:r>
        <w:rPr>
          <w:lang w:val="ru-RU"/>
        </w:rPr>
        <w:t>Примерн</w:t>
      </w:r>
      <w:r>
        <w:rPr>
          <w:lang w:val="ru-RU"/>
        </w:rPr>
        <w:t>ых программ,</w:t>
      </w:r>
      <w:r>
        <w:rPr>
          <w:spacing w:val="1"/>
          <w:lang w:val="ru-RU"/>
        </w:rPr>
        <w:t xml:space="preserve"> </w:t>
      </w:r>
      <w:r>
        <w:rPr>
          <w:lang w:val="ru-RU"/>
        </w:rPr>
        <w:t>рекомендуемых</w:t>
      </w:r>
      <w:r>
        <w:rPr>
          <w:spacing w:val="1"/>
          <w:lang w:val="ru-RU"/>
        </w:rPr>
        <w:t xml:space="preserve"> </w:t>
      </w:r>
      <w:r>
        <w:rPr>
          <w:lang w:val="ru-RU"/>
        </w:rPr>
        <w:t>Министерством</w:t>
      </w:r>
      <w:r>
        <w:rPr>
          <w:spacing w:val="1"/>
          <w:lang w:val="ru-RU"/>
        </w:rPr>
        <w:t xml:space="preserve"> </w:t>
      </w:r>
      <w:r>
        <w:rPr>
          <w:lang w:val="ru-RU"/>
        </w:rPr>
        <w:t>просвещения РФ, образовательные организации могут разрабатывать своё содержание для</w:t>
      </w:r>
      <w:r>
        <w:rPr>
          <w:spacing w:val="1"/>
          <w:lang w:val="ru-RU"/>
        </w:rPr>
        <w:t xml:space="preserve"> </w:t>
      </w:r>
      <w:r>
        <w:rPr>
          <w:lang w:val="ru-RU"/>
        </w:rPr>
        <w:t>модуля «Прикладно-ориентированная физическая культура» и включать в него популярные</w:t>
      </w:r>
      <w:r>
        <w:rPr>
          <w:spacing w:val="1"/>
          <w:lang w:val="ru-RU"/>
        </w:rPr>
        <w:t xml:space="preserve"> </w:t>
      </w:r>
      <w:r>
        <w:rPr>
          <w:lang w:val="ru-RU"/>
        </w:rPr>
        <w:t>национальные</w:t>
      </w:r>
      <w:r>
        <w:rPr>
          <w:spacing w:val="1"/>
          <w:lang w:val="ru-RU"/>
        </w:rPr>
        <w:t xml:space="preserve"> </w:t>
      </w:r>
      <w:r>
        <w:rPr>
          <w:lang w:val="ru-RU"/>
        </w:rPr>
        <w:t>виды</w:t>
      </w:r>
      <w:r>
        <w:rPr>
          <w:spacing w:val="1"/>
          <w:lang w:val="ru-RU"/>
        </w:rPr>
        <w:t xml:space="preserve"> </w:t>
      </w:r>
      <w:r>
        <w:rPr>
          <w:lang w:val="ru-RU"/>
        </w:rPr>
        <w:t>спорта,</w:t>
      </w:r>
      <w:r>
        <w:rPr>
          <w:spacing w:val="1"/>
          <w:lang w:val="ru-RU"/>
        </w:rPr>
        <w:t xml:space="preserve"> </w:t>
      </w:r>
      <w:r>
        <w:rPr>
          <w:lang w:val="ru-RU"/>
        </w:rPr>
        <w:t>подвижные</w:t>
      </w:r>
      <w:r>
        <w:rPr>
          <w:spacing w:val="1"/>
          <w:lang w:val="ru-RU"/>
        </w:rPr>
        <w:t xml:space="preserve"> </w:t>
      </w:r>
      <w:r>
        <w:rPr>
          <w:lang w:val="ru-RU"/>
        </w:rPr>
        <w:t>игры</w:t>
      </w:r>
      <w:r>
        <w:rPr>
          <w:spacing w:val="1"/>
          <w:lang w:val="ru-RU"/>
        </w:rPr>
        <w:t xml:space="preserve"> </w:t>
      </w:r>
      <w:r>
        <w:rPr>
          <w:lang w:val="ru-RU"/>
        </w:rPr>
        <w:t>и</w:t>
      </w:r>
      <w:r>
        <w:rPr>
          <w:spacing w:val="1"/>
          <w:lang w:val="ru-RU"/>
        </w:rPr>
        <w:t xml:space="preserve"> </w:t>
      </w:r>
      <w:r>
        <w:rPr>
          <w:lang w:val="ru-RU"/>
        </w:rPr>
        <w:t>развлечения,</w:t>
      </w:r>
      <w:r>
        <w:rPr>
          <w:spacing w:val="1"/>
          <w:lang w:val="ru-RU"/>
        </w:rPr>
        <w:t xml:space="preserve"> </w:t>
      </w:r>
      <w:r>
        <w:rPr>
          <w:lang w:val="ru-RU"/>
        </w:rPr>
        <w:t>основывающиеся</w:t>
      </w:r>
      <w:r>
        <w:rPr>
          <w:spacing w:val="1"/>
          <w:lang w:val="ru-RU"/>
        </w:rPr>
        <w:t xml:space="preserve"> </w:t>
      </w:r>
      <w:r>
        <w:rPr>
          <w:lang w:val="ru-RU"/>
        </w:rPr>
        <w:t>на</w:t>
      </w:r>
      <w:r>
        <w:rPr>
          <w:spacing w:val="1"/>
          <w:lang w:val="ru-RU"/>
        </w:rPr>
        <w:t xml:space="preserve"> </w:t>
      </w:r>
      <w:r>
        <w:rPr>
          <w:lang w:val="ru-RU"/>
        </w:rPr>
        <w:t>этнокультурных,</w:t>
      </w:r>
      <w:r>
        <w:rPr>
          <w:spacing w:val="3"/>
          <w:lang w:val="ru-RU"/>
        </w:rPr>
        <w:t xml:space="preserve"> </w:t>
      </w:r>
      <w:r>
        <w:rPr>
          <w:lang w:val="ru-RU"/>
        </w:rPr>
        <w:t>исторических</w:t>
      </w:r>
      <w:r>
        <w:rPr>
          <w:spacing w:val="-4"/>
          <w:lang w:val="ru-RU"/>
        </w:rPr>
        <w:t xml:space="preserve"> </w:t>
      </w:r>
      <w:r>
        <w:rPr>
          <w:lang w:val="ru-RU"/>
        </w:rPr>
        <w:t>и</w:t>
      </w:r>
      <w:r>
        <w:rPr>
          <w:spacing w:val="2"/>
          <w:lang w:val="ru-RU"/>
        </w:rPr>
        <w:t xml:space="preserve"> </w:t>
      </w:r>
      <w:r>
        <w:rPr>
          <w:lang w:val="ru-RU"/>
        </w:rPr>
        <w:t>современных</w:t>
      </w:r>
      <w:r>
        <w:rPr>
          <w:spacing w:val="-8"/>
          <w:lang w:val="ru-RU"/>
        </w:rPr>
        <w:t xml:space="preserve"> </w:t>
      </w:r>
      <w:r>
        <w:rPr>
          <w:lang w:val="ru-RU"/>
        </w:rPr>
        <w:t>традициях</w:t>
      </w:r>
      <w:r>
        <w:rPr>
          <w:spacing w:val="-4"/>
          <w:lang w:val="ru-RU"/>
        </w:rPr>
        <w:t xml:space="preserve"> </w:t>
      </w:r>
      <w:r>
        <w:rPr>
          <w:lang w:val="ru-RU"/>
        </w:rPr>
        <w:t>региона и</w:t>
      </w:r>
      <w:r>
        <w:rPr>
          <w:spacing w:val="-2"/>
          <w:lang w:val="ru-RU"/>
        </w:rPr>
        <w:t xml:space="preserve"> </w:t>
      </w:r>
      <w:r>
        <w:rPr>
          <w:lang w:val="ru-RU"/>
        </w:rPr>
        <w:t>школы.</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right="138" w:firstLine="710"/>
        <w:jc w:val="both"/>
        <w:rPr>
          <w:lang w:val="ru-RU"/>
        </w:rPr>
      </w:pPr>
      <w:r>
        <w:rPr>
          <w:lang w:val="ru-RU"/>
        </w:rPr>
        <w:t>Содержание</w:t>
      </w:r>
      <w:r>
        <w:rPr>
          <w:spacing w:val="1"/>
          <w:lang w:val="ru-RU"/>
        </w:rPr>
        <w:t xml:space="preserve"> </w:t>
      </w:r>
      <w:r>
        <w:rPr>
          <w:lang w:val="ru-RU"/>
        </w:rPr>
        <w:t>программы</w:t>
      </w:r>
      <w:r>
        <w:rPr>
          <w:spacing w:val="1"/>
          <w:lang w:val="ru-RU"/>
        </w:rPr>
        <w:t xml:space="preserve"> </w:t>
      </w:r>
      <w:r>
        <w:rPr>
          <w:lang w:val="ru-RU"/>
        </w:rPr>
        <w:t>изложено</w:t>
      </w:r>
      <w:r>
        <w:rPr>
          <w:spacing w:val="1"/>
          <w:lang w:val="ru-RU"/>
        </w:rPr>
        <w:t xml:space="preserve"> </w:t>
      </w:r>
      <w:r>
        <w:rPr>
          <w:lang w:val="ru-RU"/>
        </w:rPr>
        <w:t>по</w:t>
      </w:r>
      <w:r>
        <w:rPr>
          <w:spacing w:val="1"/>
          <w:lang w:val="ru-RU"/>
        </w:rPr>
        <w:t xml:space="preserve"> </w:t>
      </w:r>
      <w:r>
        <w:rPr>
          <w:lang w:val="ru-RU"/>
        </w:rPr>
        <w:t>годам</w:t>
      </w:r>
      <w:r>
        <w:rPr>
          <w:spacing w:val="1"/>
          <w:lang w:val="ru-RU"/>
        </w:rPr>
        <w:t xml:space="preserve"> </w:t>
      </w:r>
      <w:r>
        <w:rPr>
          <w:lang w:val="ru-RU"/>
        </w:rPr>
        <w:t>обучения</w:t>
      </w:r>
      <w:r>
        <w:rPr>
          <w:spacing w:val="1"/>
          <w:lang w:val="ru-RU"/>
        </w:rPr>
        <w:t xml:space="preserve"> </w:t>
      </w:r>
      <w:r>
        <w:rPr>
          <w:lang w:val="ru-RU"/>
        </w:rPr>
        <w:t>и</w:t>
      </w:r>
      <w:r>
        <w:rPr>
          <w:spacing w:val="1"/>
          <w:lang w:val="ru-RU"/>
        </w:rPr>
        <w:t xml:space="preserve"> </w:t>
      </w:r>
      <w:r>
        <w:rPr>
          <w:lang w:val="ru-RU"/>
        </w:rPr>
        <w:t>раскрывает</w:t>
      </w:r>
      <w:r>
        <w:rPr>
          <w:spacing w:val="1"/>
          <w:lang w:val="ru-RU"/>
        </w:rPr>
        <w:t xml:space="preserve"> </w:t>
      </w:r>
      <w:r>
        <w:rPr>
          <w:lang w:val="ru-RU"/>
        </w:rPr>
        <w:t>основные</w:t>
      </w:r>
      <w:r>
        <w:rPr>
          <w:spacing w:val="1"/>
          <w:lang w:val="ru-RU"/>
        </w:rPr>
        <w:t xml:space="preserve"> </w:t>
      </w:r>
      <w:r>
        <w:rPr>
          <w:lang w:val="ru-RU"/>
        </w:rPr>
        <w:t>её</w:t>
      </w:r>
      <w:r>
        <w:rPr>
          <w:spacing w:val="1"/>
          <w:lang w:val="ru-RU"/>
        </w:rPr>
        <w:t xml:space="preserve"> </w:t>
      </w:r>
      <w:r>
        <w:rPr>
          <w:lang w:val="ru-RU"/>
        </w:rPr>
        <w:t>содержательные линии, обязательные для изучения в каждом классе:</w:t>
      </w:r>
      <w:r>
        <w:rPr>
          <w:lang w:val="ru-RU"/>
        </w:rPr>
        <w:t xml:space="preserve"> «Знания о физической</w:t>
      </w:r>
      <w:r>
        <w:rPr>
          <w:spacing w:val="1"/>
          <w:lang w:val="ru-RU"/>
        </w:rPr>
        <w:t xml:space="preserve"> </w:t>
      </w:r>
      <w:r>
        <w:rPr>
          <w:lang w:val="ru-RU"/>
        </w:rPr>
        <w:t>культуре»,</w:t>
      </w:r>
      <w:r>
        <w:rPr>
          <w:spacing w:val="-1"/>
          <w:lang w:val="ru-RU"/>
        </w:rPr>
        <w:t xml:space="preserve"> </w:t>
      </w:r>
      <w:r>
        <w:rPr>
          <w:lang w:val="ru-RU"/>
        </w:rPr>
        <w:t>«Способы</w:t>
      </w:r>
      <w:r>
        <w:rPr>
          <w:spacing w:val="-1"/>
          <w:lang w:val="ru-RU"/>
        </w:rPr>
        <w:t xml:space="preserve"> </w:t>
      </w:r>
      <w:r>
        <w:rPr>
          <w:lang w:val="ru-RU"/>
        </w:rPr>
        <w:t>самостоятельной</w:t>
      </w:r>
      <w:r>
        <w:rPr>
          <w:spacing w:val="-1"/>
          <w:lang w:val="ru-RU"/>
        </w:rPr>
        <w:t xml:space="preserve"> </w:t>
      </w:r>
      <w:r>
        <w:rPr>
          <w:lang w:val="ru-RU"/>
        </w:rPr>
        <w:t>деятельности»</w:t>
      </w:r>
      <w:r>
        <w:rPr>
          <w:spacing w:val="-6"/>
          <w:lang w:val="ru-RU"/>
        </w:rPr>
        <w:t xml:space="preserve"> </w:t>
      </w:r>
      <w:r>
        <w:rPr>
          <w:lang w:val="ru-RU"/>
        </w:rPr>
        <w:t>и</w:t>
      </w:r>
      <w:r>
        <w:rPr>
          <w:spacing w:val="-6"/>
          <w:lang w:val="ru-RU"/>
        </w:rPr>
        <w:t xml:space="preserve"> </w:t>
      </w:r>
      <w:r>
        <w:rPr>
          <w:lang w:val="ru-RU"/>
        </w:rPr>
        <w:t>«Физическое</w:t>
      </w:r>
      <w:r>
        <w:rPr>
          <w:spacing w:val="-3"/>
          <w:lang w:val="ru-RU"/>
        </w:rPr>
        <w:t xml:space="preserve"> </w:t>
      </w:r>
      <w:r>
        <w:rPr>
          <w:lang w:val="ru-RU"/>
        </w:rPr>
        <w:t>совершенствование».</w:t>
      </w:r>
    </w:p>
    <w:p w:rsidR="00C07E73" w:rsidRDefault="003A1872">
      <w:pPr>
        <w:widowControl w:val="0"/>
        <w:autoSpaceDE w:val="0"/>
        <w:autoSpaceDN w:val="0"/>
        <w:spacing w:before="3"/>
        <w:ind w:left="959" w:right="139" w:firstLine="773"/>
        <w:jc w:val="both"/>
        <w:rPr>
          <w:lang w:val="ru-RU"/>
        </w:rPr>
      </w:pPr>
      <w:r>
        <w:rPr>
          <w:lang w:val="ru-RU"/>
        </w:rPr>
        <w:t>Планируемые</w:t>
      </w:r>
      <w:r>
        <w:rPr>
          <w:spacing w:val="1"/>
          <w:lang w:val="ru-RU"/>
        </w:rPr>
        <w:t xml:space="preserve"> </w:t>
      </w:r>
      <w:r>
        <w:rPr>
          <w:lang w:val="ru-RU"/>
        </w:rPr>
        <w:t>результаты</w:t>
      </w:r>
      <w:r>
        <w:rPr>
          <w:spacing w:val="1"/>
          <w:lang w:val="ru-RU"/>
        </w:rPr>
        <w:t xml:space="preserve"> </w:t>
      </w:r>
      <w:r>
        <w:rPr>
          <w:lang w:val="ru-RU"/>
        </w:rPr>
        <w:t>включают</w:t>
      </w:r>
      <w:r>
        <w:rPr>
          <w:spacing w:val="1"/>
          <w:lang w:val="ru-RU"/>
        </w:rPr>
        <w:t xml:space="preserve"> </w:t>
      </w:r>
      <w:r>
        <w:rPr>
          <w:lang w:val="ru-RU"/>
        </w:rPr>
        <w:t>в</w:t>
      </w:r>
      <w:r>
        <w:rPr>
          <w:spacing w:val="1"/>
          <w:lang w:val="ru-RU"/>
        </w:rPr>
        <w:t xml:space="preserve"> </w:t>
      </w:r>
      <w:r>
        <w:rPr>
          <w:lang w:val="ru-RU"/>
        </w:rPr>
        <w:t>себя</w:t>
      </w:r>
      <w:r>
        <w:rPr>
          <w:spacing w:val="1"/>
          <w:lang w:val="ru-RU"/>
        </w:rPr>
        <w:t xml:space="preserve"> </w:t>
      </w:r>
      <w:r>
        <w:rPr>
          <w:lang w:val="ru-RU"/>
        </w:rPr>
        <w:t>личностные,</w:t>
      </w:r>
      <w:r>
        <w:rPr>
          <w:spacing w:val="1"/>
          <w:lang w:val="ru-RU"/>
        </w:rPr>
        <w:t xml:space="preserve"> </w:t>
      </w:r>
      <w:r>
        <w:rPr>
          <w:lang w:val="ru-RU"/>
        </w:rPr>
        <w:t>метапредметные</w:t>
      </w:r>
      <w:r>
        <w:rPr>
          <w:spacing w:val="1"/>
          <w:lang w:val="ru-RU"/>
        </w:rPr>
        <w:t xml:space="preserve"> </w:t>
      </w:r>
      <w:r>
        <w:rPr>
          <w:lang w:val="ru-RU"/>
        </w:rPr>
        <w:t>и</w:t>
      </w:r>
      <w:r>
        <w:rPr>
          <w:spacing w:val="1"/>
          <w:lang w:val="ru-RU"/>
        </w:rPr>
        <w:t xml:space="preserve"> </w:t>
      </w:r>
      <w:r>
        <w:rPr>
          <w:lang w:val="ru-RU"/>
        </w:rPr>
        <w:t xml:space="preserve">предметные результаты. Личностные результаты представлены в программе за весь </w:t>
      </w:r>
      <w:r>
        <w:rPr>
          <w:lang w:val="ru-RU"/>
        </w:rPr>
        <w:t>период</w:t>
      </w:r>
      <w:r>
        <w:rPr>
          <w:spacing w:val="1"/>
          <w:lang w:val="ru-RU"/>
        </w:rPr>
        <w:t xml:space="preserve"> </w:t>
      </w:r>
      <w:r>
        <w:rPr>
          <w:lang w:val="ru-RU"/>
        </w:rPr>
        <w:t>обучения в начальной школе; метапредметные и предметные результаты — за каждый год</w:t>
      </w:r>
      <w:r>
        <w:rPr>
          <w:spacing w:val="1"/>
          <w:lang w:val="ru-RU"/>
        </w:rPr>
        <w:t xml:space="preserve"> </w:t>
      </w:r>
      <w:r>
        <w:rPr>
          <w:lang w:val="ru-RU"/>
        </w:rPr>
        <w:t>обучения.</w:t>
      </w:r>
    </w:p>
    <w:p w:rsidR="00C07E73" w:rsidRDefault="003A1872">
      <w:pPr>
        <w:widowControl w:val="0"/>
        <w:autoSpaceDE w:val="0"/>
        <w:autoSpaceDN w:val="0"/>
        <w:spacing w:before="1"/>
        <w:ind w:left="959" w:right="147" w:firstLine="710"/>
        <w:jc w:val="both"/>
        <w:rPr>
          <w:lang w:val="ru-RU"/>
        </w:rPr>
      </w:pPr>
      <w:r>
        <w:rPr>
          <w:lang w:val="ru-RU"/>
        </w:rPr>
        <w:t>Результативность освоения учебного предмета учащимися достигается посредством</w:t>
      </w:r>
      <w:r>
        <w:rPr>
          <w:spacing w:val="1"/>
          <w:lang w:val="ru-RU"/>
        </w:rPr>
        <w:t xml:space="preserve"> </w:t>
      </w:r>
      <w:r>
        <w:rPr>
          <w:lang w:val="ru-RU"/>
        </w:rPr>
        <w:t>современных</w:t>
      </w:r>
      <w:r>
        <w:rPr>
          <w:spacing w:val="1"/>
          <w:lang w:val="ru-RU"/>
        </w:rPr>
        <w:t xml:space="preserve"> </w:t>
      </w:r>
      <w:r>
        <w:rPr>
          <w:lang w:val="ru-RU"/>
        </w:rPr>
        <w:t>научно</w:t>
      </w:r>
      <w:r>
        <w:rPr>
          <w:spacing w:val="1"/>
          <w:lang w:val="ru-RU"/>
        </w:rPr>
        <w:t xml:space="preserve"> </w:t>
      </w:r>
      <w:r>
        <w:rPr>
          <w:lang w:val="ru-RU"/>
        </w:rPr>
        <w:t>обоснованных</w:t>
      </w:r>
      <w:r>
        <w:rPr>
          <w:spacing w:val="1"/>
          <w:lang w:val="ru-RU"/>
        </w:rPr>
        <w:t xml:space="preserve"> </w:t>
      </w:r>
      <w:r>
        <w:rPr>
          <w:lang w:val="ru-RU"/>
        </w:rPr>
        <w:t>инновационных</w:t>
      </w:r>
      <w:r>
        <w:rPr>
          <w:spacing w:val="1"/>
          <w:lang w:val="ru-RU"/>
        </w:rPr>
        <w:t xml:space="preserve"> </w:t>
      </w:r>
      <w:r>
        <w:rPr>
          <w:lang w:val="ru-RU"/>
        </w:rPr>
        <w:t>средств,</w:t>
      </w:r>
      <w:r>
        <w:rPr>
          <w:spacing w:val="1"/>
          <w:lang w:val="ru-RU"/>
        </w:rPr>
        <w:t xml:space="preserve"> </w:t>
      </w:r>
      <w:r>
        <w:rPr>
          <w:lang w:val="ru-RU"/>
        </w:rPr>
        <w:t>методов</w:t>
      </w:r>
      <w:r>
        <w:rPr>
          <w:spacing w:val="1"/>
          <w:lang w:val="ru-RU"/>
        </w:rPr>
        <w:t xml:space="preserve"> </w:t>
      </w:r>
      <w:r>
        <w:rPr>
          <w:lang w:val="ru-RU"/>
        </w:rPr>
        <w:t>и</w:t>
      </w:r>
      <w:r>
        <w:rPr>
          <w:spacing w:val="1"/>
          <w:lang w:val="ru-RU"/>
        </w:rPr>
        <w:t xml:space="preserve"> </w:t>
      </w:r>
      <w:r>
        <w:rPr>
          <w:lang w:val="ru-RU"/>
        </w:rPr>
        <w:t>форм</w:t>
      </w:r>
      <w:r>
        <w:rPr>
          <w:spacing w:val="1"/>
          <w:lang w:val="ru-RU"/>
        </w:rPr>
        <w:t xml:space="preserve"> </w:t>
      </w:r>
      <w:r>
        <w:rPr>
          <w:lang w:val="ru-RU"/>
        </w:rPr>
        <w:t>обучения</w:t>
      </w:r>
      <w:r>
        <w:rPr>
          <w:lang w:val="ru-RU"/>
        </w:rPr>
        <w:t>,</w:t>
      </w:r>
      <w:r>
        <w:rPr>
          <w:spacing w:val="1"/>
          <w:lang w:val="ru-RU"/>
        </w:rPr>
        <w:t xml:space="preserve"> </w:t>
      </w:r>
      <w:r>
        <w:rPr>
          <w:lang w:val="ru-RU"/>
        </w:rPr>
        <w:t>информационно-коммуникативных</w:t>
      </w:r>
      <w:r>
        <w:rPr>
          <w:spacing w:val="-5"/>
          <w:lang w:val="ru-RU"/>
        </w:rPr>
        <w:t xml:space="preserve"> </w:t>
      </w:r>
      <w:r>
        <w:rPr>
          <w:lang w:val="ru-RU"/>
        </w:rPr>
        <w:t>технологий</w:t>
      </w:r>
      <w:r>
        <w:rPr>
          <w:spacing w:val="-4"/>
          <w:lang w:val="ru-RU"/>
        </w:rPr>
        <w:t xml:space="preserve"> </w:t>
      </w:r>
      <w:r>
        <w:rPr>
          <w:lang w:val="ru-RU"/>
        </w:rPr>
        <w:t>и</w:t>
      </w:r>
      <w:r>
        <w:rPr>
          <w:spacing w:val="1"/>
          <w:lang w:val="ru-RU"/>
        </w:rPr>
        <w:t xml:space="preserve"> </w:t>
      </w:r>
      <w:r>
        <w:rPr>
          <w:lang w:val="ru-RU"/>
        </w:rPr>
        <w:t>передового</w:t>
      </w:r>
      <w:r>
        <w:rPr>
          <w:spacing w:val="5"/>
          <w:lang w:val="ru-RU"/>
        </w:rPr>
        <w:t xml:space="preserve"> </w:t>
      </w:r>
      <w:r>
        <w:rPr>
          <w:lang w:val="ru-RU"/>
        </w:rPr>
        <w:t>педагогического</w:t>
      </w:r>
      <w:r>
        <w:rPr>
          <w:spacing w:val="-5"/>
          <w:lang w:val="ru-RU"/>
        </w:rPr>
        <w:t xml:space="preserve"> </w:t>
      </w:r>
      <w:r>
        <w:rPr>
          <w:lang w:val="ru-RU"/>
        </w:rPr>
        <w:t>опыта.</w:t>
      </w:r>
    </w:p>
    <w:p w:rsidR="00C07E73" w:rsidRDefault="003A1872">
      <w:pPr>
        <w:widowControl w:val="0"/>
        <w:autoSpaceDE w:val="0"/>
        <w:autoSpaceDN w:val="0"/>
        <w:spacing w:line="242" w:lineRule="auto"/>
        <w:ind w:left="959" w:right="135" w:firstLine="710"/>
        <w:jc w:val="both"/>
        <w:rPr>
          <w:lang w:val="ru-RU"/>
        </w:rPr>
      </w:pPr>
      <w:r>
        <w:rPr>
          <w:lang w:val="ru-RU"/>
        </w:rPr>
        <w:t>Общее</w:t>
      </w:r>
      <w:r>
        <w:rPr>
          <w:spacing w:val="1"/>
          <w:lang w:val="ru-RU"/>
        </w:rPr>
        <w:t xml:space="preserve"> </w:t>
      </w:r>
      <w:r>
        <w:rPr>
          <w:lang w:val="ru-RU"/>
        </w:rPr>
        <w:t>число</w:t>
      </w:r>
      <w:r>
        <w:rPr>
          <w:spacing w:val="1"/>
          <w:lang w:val="ru-RU"/>
        </w:rPr>
        <w:t xml:space="preserve"> </w:t>
      </w:r>
      <w:r>
        <w:rPr>
          <w:lang w:val="ru-RU"/>
        </w:rPr>
        <w:t>часов,</w:t>
      </w:r>
      <w:r>
        <w:rPr>
          <w:spacing w:val="1"/>
          <w:lang w:val="ru-RU"/>
        </w:rPr>
        <w:t xml:space="preserve"> </w:t>
      </w:r>
      <w:r>
        <w:rPr>
          <w:lang w:val="ru-RU"/>
        </w:rPr>
        <w:t>отведённых</w:t>
      </w:r>
      <w:r>
        <w:rPr>
          <w:spacing w:val="1"/>
          <w:lang w:val="ru-RU"/>
        </w:rPr>
        <w:t xml:space="preserve"> </w:t>
      </w:r>
      <w:r>
        <w:rPr>
          <w:lang w:val="ru-RU"/>
        </w:rPr>
        <w:t>на</w:t>
      </w:r>
      <w:r>
        <w:rPr>
          <w:spacing w:val="1"/>
          <w:lang w:val="ru-RU"/>
        </w:rPr>
        <w:t xml:space="preserve"> </w:t>
      </w:r>
      <w:r>
        <w:rPr>
          <w:lang w:val="ru-RU"/>
        </w:rPr>
        <w:t>изучение</w:t>
      </w:r>
      <w:r>
        <w:rPr>
          <w:spacing w:val="1"/>
          <w:lang w:val="ru-RU"/>
        </w:rPr>
        <w:t xml:space="preserve"> </w:t>
      </w:r>
      <w:r>
        <w:rPr>
          <w:lang w:val="ru-RU"/>
        </w:rPr>
        <w:t>учебного</w:t>
      </w:r>
      <w:r>
        <w:rPr>
          <w:spacing w:val="1"/>
          <w:lang w:val="ru-RU"/>
        </w:rPr>
        <w:t xml:space="preserve"> </w:t>
      </w:r>
      <w:r>
        <w:rPr>
          <w:lang w:val="ru-RU"/>
        </w:rPr>
        <w:t>предмета</w:t>
      </w:r>
      <w:r>
        <w:rPr>
          <w:spacing w:val="1"/>
          <w:lang w:val="ru-RU"/>
        </w:rPr>
        <w:t xml:space="preserve"> </w:t>
      </w:r>
      <w:r>
        <w:rPr>
          <w:lang w:val="ru-RU"/>
        </w:rPr>
        <w:t>«Физическая</w:t>
      </w:r>
      <w:r>
        <w:rPr>
          <w:spacing w:val="1"/>
          <w:lang w:val="ru-RU"/>
        </w:rPr>
        <w:t xml:space="preserve"> </w:t>
      </w:r>
      <w:r>
        <w:rPr>
          <w:lang w:val="ru-RU"/>
        </w:rPr>
        <w:t>культура»</w:t>
      </w:r>
      <w:r>
        <w:rPr>
          <w:spacing w:val="-13"/>
          <w:lang w:val="ru-RU"/>
        </w:rPr>
        <w:t xml:space="preserve"> </w:t>
      </w:r>
      <w:r>
        <w:rPr>
          <w:lang w:val="ru-RU"/>
        </w:rPr>
        <w:t>в</w:t>
      </w:r>
      <w:r>
        <w:rPr>
          <w:spacing w:val="-8"/>
          <w:lang w:val="ru-RU"/>
        </w:rPr>
        <w:t xml:space="preserve"> </w:t>
      </w:r>
      <w:r>
        <w:rPr>
          <w:lang w:val="ru-RU"/>
        </w:rPr>
        <w:t>начальной</w:t>
      </w:r>
      <w:r>
        <w:rPr>
          <w:spacing w:val="-9"/>
          <w:lang w:val="ru-RU"/>
        </w:rPr>
        <w:t xml:space="preserve"> </w:t>
      </w:r>
      <w:r>
        <w:rPr>
          <w:lang w:val="ru-RU"/>
        </w:rPr>
        <w:t>школе,</w:t>
      </w:r>
      <w:r>
        <w:rPr>
          <w:spacing w:val="-8"/>
          <w:lang w:val="ru-RU"/>
        </w:rPr>
        <w:t xml:space="preserve"> </w:t>
      </w:r>
      <w:r>
        <w:rPr>
          <w:lang w:val="ru-RU"/>
        </w:rPr>
        <w:t>составляет</w:t>
      </w:r>
      <w:r>
        <w:rPr>
          <w:spacing w:val="-9"/>
          <w:lang w:val="ru-RU"/>
        </w:rPr>
        <w:t xml:space="preserve"> </w:t>
      </w:r>
      <w:r>
        <w:rPr>
          <w:lang w:val="ru-RU"/>
        </w:rPr>
        <w:t>270</w:t>
      </w:r>
      <w:r>
        <w:rPr>
          <w:spacing w:val="50"/>
          <w:lang w:val="ru-RU"/>
        </w:rPr>
        <w:t xml:space="preserve"> </w:t>
      </w:r>
      <w:r>
        <w:rPr>
          <w:lang w:val="ru-RU"/>
        </w:rPr>
        <w:t>ч</w:t>
      </w:r>
      <w:r>
        <w:rPr>
          <w:spacing w:val="-15"/>
          <w:lang w:val="ru-RU"/>
        </w:rPr>
        <w:t xml:space="preserve"> </w:t>
      </w:r>
      <w:r>
        <w:rPr>
          <w:lang w:val="ru-RU"/>
        </w:rPr>
        <w:t>(2</w:t>
      </w:r>
      <w:r>
        <w:rPr>
          <w:spacing w:val="-10"/>
          <w:lang w:val="ru-RU"/>
        </w:rPr>
        <w:t xml:space="preserve"> </w:t>
      </w:r>
      <w:r>
        <w:rPr>
          <w:lang w:val="ru-RU"/>
        </w:rPr>
        <w:t>часа</w:t>
      </w:r>
      <w:r>
        <w:rPr>
          <w:spacing w:val="-11"/>
          <w:lang w:val="ru-RU"/>
        </w:rPr>
        <w:t xml:space="preserve"> </w:t>
      </w:r>
      <w:r>
        <w:rPr>
          <w:lang w:val="ru-RU"/>
        </w:rPr>
        <w:t>в</w:t>
      </w:r>
      <w:r>
        <w:rPr>
          <w:spacing w:val="-12"/>
          <w:lang w:val="ru-RU"/>
        </w:rPr>
        <w:t xml:space="preserve"> </w:t>
      </w:r>
      <w:r>
        <w:rPr>
          <w:lang w:val="ru-RU"/>
        </w:rPr>
        <w:t>неделю</w:t>
      </w:r>
      <w:r>
        <w:rPr>
          <w:spacing w:val="-10"/>
          <w:lang w:val="ru-RU"/>
        </w:rPr>
        <w:t xml:space="preserve"> </w:t>
      </w:r>
      <w:r>
        <w:rPr>
          <w:lang w:val="ru-RU"/>
        </w:rPr>
        <w:t>в</w:t>
      </w:r>
      <w:r>
        <w:rPr>
          <w:spacing w:val="-8"/>
          <w:lang w:val="ru-RU"/>
        </w:rPr>
        <w:t xml:space="preserve"> </w:t>
      </w:r>
      <w:r>
        <w:rPr>
          <w:lang w:val="ru-RU"/>
        </w:rPr>
        <w:t>каждом</w:t>
      </w:r>
      <w:r>
        <w:rPr>
          <w:spacing w:val="-8"/>
          <w:lang w:val="ru-RU"/>
        </w:rPr>
        <w:t xml:space="preserve"> </w:t>
      </w:r>
      <w:r>
        <w:rPr>
          <w:lang w:val="ru-RU"/>
        </w:rPr>
        <w:t>классе):</w:t>
      </w:r>
      <w:r>
        <w:rPr>
          <w:spacing w:val="-9"/>
          <w:lang w:val="ru-RU"/>
        </w:rPr>
        <w:t xml:space="preserve"> </w:t>
      </w:r>
      <w:r>
        <w:rPr>
          <w:lang w:val="ru-RU"/>
        </w:rPr>
        <w:t>1</w:t>
      </w:r>
      <w:r>
        <w:rPr>
          <w:spacing w:val="47"/>
          <w:lang w:val="ru-RU"/>
        </w:rPr>
        <w:t xml:space="preserve"> </w:t>
      </w:r>
      <w:r>
        <w:rPr>
          <w:lang w:val="ru-RU"/>
        </w:rPr>
        <w:t>класс</w:t>
      </w:r>
      <w:r>
        <w:rPr>
          <w:spacing w:val="50"/>
          <w:lang w:val="ru-RU"/>
        </w:rPr>
        <w:t xml:space="preserve"> </w:t>
      </w:r>
      <w:r>
        <w:rPr>
          <w:lang w:val="ru-RU"/>
        </w:rPr>
        <w:t>—</w:t>
      </w:r>
    </w:p>
    <w:p w:rsidR="00C07E73" w:rsidRDefault="003A1872">
      <w:pPr>
        <w:widowControl w:val="0"/>
        <w:autoSpaceDE w:val="0"/>
        <w:autoSpaceDN w:val="0"/>
        <w:ind w:left="959" w:right="135"/>
        <w:jc w:val="both"/>
        <w:rPr>
          <w:lang w:val="ru-RU"/>
        </w:rPr>
      </w:pPr>
      <w:r>
        <w:rPr>
          <w:lang w:val="ru-RU"/>
        </w:rPr>
        <w:t>66</w:t>
      </w:r>
      <w:r>
        <w:rPr>
          <w:spacing w:val="1"/>
          <w:lang w:val="ru-RU"/>
        </w:rPr>
        <w:t xml:space="preserve"> </w:t>
      </w:r>
      <w:r>
        <w:rPr>
          <w:lang w:val="ru-RU"/>
        </w:rPr>
        <w:t>ч; 2</w:t>
      </w:r>
      <w:r>
        <w:rPr>
          <w:spacing w:val="1"/>
          <w:lang w:val="ru-RU"/>
        </w:rPr>
        <w:t xml:space="preserve"> </w:t>
      </w:r>
      <w:r>
        <w:rPr>
          <w:lang w:val="ru-RU"/>
        </w:rPr>
        <w:t>класс</w:t>
      </w:r>
      <w:r>
        <w:rPr>
          <w:spacing w:val="1"/>
          <w:lang w:val="ru-RU"/>
        </w:rPr>
        <w:t xml:space="preserve"> </w:t>
      </w:r>
      <w:r>
        <w:rPr>
          <w:lang w:val="ru-RU"/>
        </w:rPr>
        <w:t>— 68 ч; 3</w:t>
      </w:r>
      <w:r>
        <w:rPr>
          <w:spacing w:val="1"/>
          <w:lang w:val="ru-RU"/>
        </w:rPr>
        <w:t xml:space="preserve"> </w:t>
      </w:r>
      <w:r>
        <w:rPr>
          <w:lang w:val="ru-RU"/>
        </w:rPr>
        <w:t>класс</w:t>
      </w:r>
      <w:r>
        <w:rPr>
          <w:spacing w:val="1"/>
          <w:lang w:val="ru-RU"/>
        </w:rPr>
        <w:t xml:space="preserve"> </w:t>
      </w:r>
      <w:r>
        <w:rPr>
          <w:lang w:val="ru-RU"/>
        </w:rPr>
        <w:t>— 68 ч; 4</w:t>
      </w:r>
      <w:r>
        <w:rPr>
          <w:spacing w:val="1"/>
          <w:lang w:val="ru-RU"/>
        </w:rPr>
        <w:t xml:space="preserve"> </w:t>
      </w:r>
      <w:r>
        <w:rPr>
          <w:lang w:val="ru-RU"/>
        </w:rPr>
        <w:t>класс</w:t>
      </w:r>
      <w:r>
        <w:rPr>
          <w:spacing w:val="1"/>
          <w:lang w:val="ru-RU"/>
        </w:rPr>
        <w:t xml:space="preserve"> </w:t>
      </w:r>
      <w:r>
        <w:rPr>
          <w:lang w:val="ru-RU"/>
        </w:rPr>
        <w:t>— 68</w:t>
      </w:r>
      <w:r>
        <w:rPr>
          <w:spacing w:val="1"/>
          <w:lang w:val="ru-RU"/>
        </w:rPr>
        <w:t xml:space="preserve"> </w:t>
      </w:r>
      <w:r>
        <w:rPr>
          <w:lang w:val="ru-RU"/>
        </w:rPr>
        <w:t>ч. При реализации вариантов</w:t>
      </w:r>
      <w:r>
        <w:rPr>
          <w:spacing w:val="1"/>
          <w:lang w:val="ru-RU"/>
        </w:rPr>
        <w:t xml:space="preserve"> </w:t>
      </w:r>
      <w:r>
        <w:rPr>
          <w:lang w:val="ru-RU"/>
        </w:rPr>
        <w:t>1—5</w:t>
      </w:r>
      <w:r>
        <w:rPr>
          <w:spacing w:val="1"/>
          <w:lang w:val="ru-RU"/>
        </w:rPr>
        <w:t xml:space="preserve"> </w:t>
      </w:r>
      <w:r>
        <w:rPr>
          <w:lang w:val="ru-RU"/>
        </w:rPr>
        <w:t>примерного</w:t>
      </w:r>
      <w:r>
        <w:rPr>
          <w:spacing w:val="1"/>
          <w:lang w:val="ru-RU"/>
        </w:rPr>
        <w:t xml:space="preserve"> </w:t>
      </w:r>
      <w:r>
        <w:rPr>
          <w:lang w:val="ru-RU"/>
        </w:rPr>
        <w:t>недельного</w:t>
      </w:r>
      <w:r>
        <w:rPr>
          <w:spacing w:val="1"/>
          <w:lang w:val="ru-RU"/>
        </w:rPr>
        <w:t xml:space="preserve"> </w:t>
      </w:r>
      <w:r>
        <w:rPr>
          <w:lang w:val="ru-RU"/>
        </w:rPr>
        <w:t>учебного</w:t>
      </w:r>
      <w:r>
        <w:rPr>
          <w:spacing w:val="1"/>
          <w:lang w:val="ru-RU"/>
        </w:rPr>
        <w:t xml:space="preserve"> </w:t>
      </w:r>
      <w:r>
        <w:rPr>
          <w:lang w:val="ru-RU"/>
        </w:rPr>
        <w:t>плана,</w:t>
      </w:r>
      <w:r>
        <w:rPr>
          <w:spacing w:val="1"/>
          <w:lang w:val="ru-RU"/>
        </w:rPr>
        <w:t xml:space="preserve"> </w:t>
      </w:r>
      <w:r>
        <w:rPr>
          <w:lang w:val="ru-RU"/>
        </w:rPr>
        <w:t>третий</w:t>
      </w:r>
      <w:r>
        <w:rPr>
          <w:spacing w:val="1"/>
          <w:lang w:val="ru-RU"/>
        </w:rPr>
        <w:t xml:space="preserve"> </w:t>
      </w:r>
      <w:r>
        <w:rPr>
          <w:lang w:val="ru-RU"/>
        </w:rPr>
        <w:t>час</w:t>
      </w:r>
      <w:r>
        <w:rPr>
          <w:spacing w:val="1"/>
          <w:lang w:val="ru-RU"/>
        </w:rPr>
        <w:t xml:space="preserve"> </w:t>
      </w:r>
      <w:r>
        <w:rPr>
          <w:lang w:val="ru-RU"/>
        </w:rPr>
        <w:t>физической</w:t>
      </w:r>
      <w:r>
        <w:rPr>
          <w:spacing w:val="1"/>
          <w:lang w:val="ru-RU"/>
        </w:rPr>
        <w:t xml:space="preserve"> </w:t>
      </w:r>
      <w:r>
        <w:rPr>
          <w:lang w:val="ru-RU"/>
        </w:rPr>
        <w:t>культуры</w:t>
      </w:r>
      <w:r>
        <w:rPr>
          <w:spacing w:val="1"/>
          <w:lang w:val="ru-RU"/>
        </w:rPr>
        <w:t xml:space="preserve"> </w:t>
      </w:r>
      <w:r>
        <w:rPr>
          <w:lang w:val="ru-RU"/>
        </w:rPr>
        <w:t>может</w:t>
      </w:r>
      <w:r>
        <w:rPr>
          <w:spacing w:val="1"/>
          <w:lang w:val="ru-RU"/>
        </w:rPr>
        <w:t xml:space="preserve"> </w:t>
      </w:r>
      <w:r>
        <w:rPr>
          <w:lang w:val="ru-RU"/>
        </w:rPr>
        <w:t>быть</w:t>
      </w:r>
      <w:r>
        <w:rPr>
          <w:spacing w:val="1"/>
          <w:lang w:val="ru-RU"/>
        </w:rPr>
        <w:t xml:space="preserve"> </w:t>
      </w:r>
      <w:r>
        <w:rPr>
          <w:lang w:val="ru-RU"/>
        </w:rPr>
        <w:t>реализован образовательной организацией за счёт часов внеурочной деятельности и/или за</w:t>
      </w:r>
      <w:r>
        <w:rPr>
          <w:spacing w:val="1"/>
          <w:lang w:val="ru-RU"/>
        </w:rPr>
        <w:t xml:space="preserve"> </w:t>
      </w:r>
      <w:r>
        <w:rPr>
          <w:lang w:val="ru-RU"/>
        </w:rPr>
        <w:t>счёт</w:t>
      </w:r>
      <w:r>
        <w:rPr>
          <w:spacing w:val="1"/>
          <w:lang w:val="ru-RU"/>
        </w:rPr>
        <w:t xml:space="preserve"> </w:t>
      </w:r>
      <w:r>
        <w:rPr>
          <w:lang w:val="ru-RU"/>
        </w:rPr>
        <w:t>посещения</w:t>
      </w:r>
      <w:r>
        <w:rPr>
          <w:spacing w:val="-1"/>
          <w:lang w:val="ru-RU"/>
        </w:rPr>
        <w:t xml:space="preserve"> </w:t>
      </w:r>
      <w:r>
        <w:rPr>
          <w:lang w:val="ru-RU"/>
        </w:rPr>
        <w:t>обучающимися</w:t>
      </w:r>
      <w:r>
        <w:rPr>
          <w:spacing w:val="2"/>
          <w:lang w:val="ru-RU"/>
        </w:rPr>
        <w:t xml:space="preserve"> </w:t>
      </w:r>
      <w:r>
        <w:rPr>
          <w:lang w:val="ru-RU"/>
        </w:rPr>
        <w:t>спортивных</w:t>
      </w:r>
      <w:r>
        <w:rPr>
          <w:spacing w:val="-4"/>
          <w:lang w:val="ru-RU"/>
        </w:rPr>
        <w:t xml:space="preserve"> </w:t>
      </w:r>
      <w:r>
        <w:rPr>
          <w:lang w:val="ru-RU"/>
        </w:rPr>
        <w:t>секций.</w:t>
      </w:r>
    </w:p>
    <w:p w:rsidR="00C07E73" w:rsidRDefault="003A1872">
      <w:pPr>
        <w:widowControl w:val="0"/>
        <w:autoSpaceDE w:val="0"/>
        <w:autoSpaceDN w:val="0"/>
        <w:spacing w:line="242" w:lineRule="auto"/>
        <w:ind w:left="1670" w:right="961"/>
        <w:outlineLvl w:val="2"/>
        <w:rPr>
          <w:b/>
          <w:bCs/>
          <w:lang w:val="ru-RU"/>
        </w:rPr>
      </w:pPr>
      <w:r>
        <w:rPr>
          <w:b/>
          <w:bCs/>
          <w:lang w:val="ru-RU"/>
        </w:rPr>
        <w:t>СОДЕРЖАНИЕ УЧЕБНОГО ПРЕДМЕТА «ФИЗИЧЕСКАЯ КУЛЬТУРА»</w:t>
      </w:r>
      <w:r>
        <w:rPr>
          <w:b/>
          <w:bCs/>
          <w:spacing w:val="-57"/>
          <w:lang w:val="ru-RU"/>
        </w:rPr>
        <w:t xml:space="preserve"> </w:t>
      </w:r>
      <w:r>
        <w:rPr>
          <w:b/>
          <w:bCs/>
          <w:lang w:val="ru-RU"/>
        </w:rPr>
        <w:t>1</w:t>
      </w:r>
      <w:r>
        <w:rPr>
          <w:b/>
          <w:bCs/>
          <w:spacing w:val="1"/>
          <w:lang w:val="ru-RU"/>
        </w:rPr>
        <w:t xml:space="preserve"> </w:t>
      </w:r>
      <w:r>
        <w:rPr>
          <w:b/>
          <w:bCs/>
          <w:lang w:val="ru-RU"/>
        </w:rPr>
        <w:t>КЛАСС</w:t>
      </w:r>
    </w:p>
    <w:p w:rsidR="00C07E73" w:rsidRDefault="003A1872">
      <w:pPr>
        <w:widowControl w:val="0"/>
        <w:autoSpaceDE w:val="0"/>
        <w:autoSpaceDN w:val="0"/>
        <w:ind w:left="959" w:right="146" w:firstLine="710"/>
        <w:jc w:val="both"/>
        <w:rPr>
          <w:lang w:val="ru-RU"/>
        </w:rPr>
      </w:pPr>
      <w:r>
        <w:rPr>
          <w:b/>
          <w:i/>
          <w:lang w:val="ru-RU"/>
        </w:rPr>
        <w:t>Знания</w:t>
      </w:r>
      <w:r>
        <w:rPr>
          <w:b/>
          <w:i/>
          <w:spacing w:val="1"/>
          <w:lang w:val="ru-RU"/>
        </w:rPr>
        <w:t xml:space="preserve"> </w:t>
      </w:r>
      <w:r>
        <w:rPr>
          <w:b/>
          <w:i/>
          <w:lang w:val="ru-RU"/>
        </w:rPr>
        <w:t>о</w:t>
      </w:r>
      <w:r>
        <w:rPr>
          <w:b/>
          <w:i/>
          <w:spacing w:val="1"/>
          <w:lang w:val="ru-RU"/>
        </w:rPr>
        <w:t xml:space="preserve"> </w:t>
      </w:r>
      <w:r>
        <w:rPr>
          <w:b/>
          <w:i/>
          <w:lang w:val="ru-RU"/>
        </w:rPr>
        <w:t>физической</w:t>
      </w:r>
      <w:r>
        <w:rPr>
          <w:b/>
          <w:i/>
          <w:spacing w:val="1"/>
          <w:lang w:val="ru-RU"/>
        </w:rPr>
        <w:t xml:space="preserve"> </w:t>
      </w:r>
      <w:r>
        <w:rPr>
          <w:b/>
          <w:i/>
          <w:lang w:val="ru-RU"/>
        </w:rPr>
        <w:t>культуре.</w:t>
      </w:r>
      <w:r>
        <w:rPr>
          <w:b/>
          <w:i/>
          <w:spacing w:val="1"/>
          <w:lang w:val="ru-RU"/>
        </w:rPr>
        <w:t xml:space="preserve"> </w:t>
      </w:r>
      <w:r>
        <w:rPr>
          <w:lang w:val="ru-RU"/>
        </w:rPr>
        <w:t>Понятие</w:t>
      </w:r>
      <w:r>
        <w:rPr>
          <w:spacing w:val="1"/>
          <w:lang w:val="ru-RU"/>
        </w:rPr>
        <w:t xml:space="preserve"> </w:t>
      </w:r>
      <w:r>
        <w:rPr>
          <w:lang w:val="ru-RU"/>
        </w:rPr>
        <w:t>«физическая</w:t>
      </w:r>
      <w:r>
        <w:rPr>
          <w:spacing w:val="1"/>
          <w:lang w:val="ru-RU"/>
        </w:rPr>
        <w:t xml:space="preserve"> </w:t>
      </w:r>
      <w:r>
        <w:rPr>
          <w:lang w:val="ru-RU"/>
        </w:rPr>
        <w:t>культура»</w:t>
      </w:r>
      <w:r>
        <w:rPr>
          <w:spacing w:val="1"/>
          <w:lang w:val="ru-RU"/>
        </w:rPr>
        <w:t xml:space="preserve"> </w:t>
      </w:r>
      <w:r>
        <w:rPr>
          <w:lang w:val="ru-RU"/>
        </w:rPr>
        <w:t>как</w:t>
      </w:r>
      <w:r>
        <w:rPr>
          <w:spacing w:val="1"/>
          <w:lang w:val="ru-RU"/>
        </w:rPr>
        <w:t xml:space="preserve"> </w:t>
      </w:r>
      <w:r>
        <w:rPr>
          <w:lang w:val="ru-RU"/>
        </w:rPr>
        <w:t>занятия</w:t>
      </w:r>
      <w:r>
        <w:rPr>
          <w:spacing w:val="1"/>
          <w:lang w:val="ru-RU"/>
        </w:rPr>
        <w:t xml:space="preserve"> </w:t>
      </w:r>
      <w:r>
        <w:rPr>
          <w:lang w:val="ru-RU"/>
        </w:rPr>
        <w:t>физическими упражнениями и спортом по укреплению здоровья, физическому развитию и</w:t>
      </w:r>
      <w:r>
        <w:rPr>
          <w:spacing w:val="1"/>
          <w:lang w:val="ru-RU"/>
        </w:rPr>
        <w:t xml:space="preserve"> </w:t>
      </w:r>
      <w:r>
        <w:rPr>
          <w:spacing w:val="-1"/>
          <w:lang w:val="ru-RU"/>
        </w:rPr>
        <w:t>физической</w:t>
      </w:r>
      <w:r>
        <w:rPr>
          <w:spacing w:val="-9"/>
          <w:lang w:val="ru-RU"/>
        </w:rPr>
        <w:t xml:space="preserve"> </w:t>
      </w:r>
      <w:r>
        <w:rPr>
          <w:spacing w:val="-1"/>
          <w:lang w:val="ru-RU"/>
        </w:rPr>
        <w:t>подготовке.</w:t>
      </w:r>
      <w:r>
        <w:rPr>
          <w:spacing w:val="-8"/>
          <w:lang w:val="ru-RU"/>
        </w:rPr>
        <w:t xml:space="preserve"> </w:t>
      </w:r>
      <w:r>
        <w:rPr>
          <w:lang w:val="ru-RU"/>
        </w:rPr>
        <w:t>Связь</w:t>
      </w:r>
      <w:r>
        <w:rPr>
          <w:spacing w:val="-9"/>
          <w:lang w:val="ru-RU"/>
        </w:rPr>
        <w:t xml:space="preserve"> </w:t>
      </w:r>
      <w:r>
        <w:rPr>
          <w:lang w:val="ru-RU"/>
        </w:rPr>
        <w:t>физических</w:t>
      </w:r>
      <w:r>
        <w:rPr>
          <w:spacing w:val="-10"/>
          <w:lang w:val="ru-RU"/>
        </w:rPr>
        <w:t xml:space="preserve"> </w:t>
      </w:r>
      <w:r>
        <w:rPr>
          <w:lang w:val="ru-RU"/>
        </w:rPr>
        <w:t>упражнений</w:t>
      </w:r>
      <w:r>
        <w:rPr>
          <w:spacing w:val="-9"/>
          <w:lang w:val="ru-RU"/>
        </w:rPr>
        <w:t xml:space="preserve"> </w:t>
      </w:r>
      <w:r>
        <w:rPr>
          <w:lang w:val="ru-RU"/>
        </w:rPr>
        <w:t>с</w:t>
      </w:r>
      <w:r>
        <w:rPr>
          <w:spacing w:val="-15"/>
          <w:lang w:val="ru-RU"/>
        </w:rPr>
        <w:t xml:space="preserve"> </w:t>
      </w:r>
      <w:r>
        <w:rPr>
          <w:lang w:val="ru-RU"/>
        </w:rPr>
        <w:t>движениями</w:t>
      </w:r>
      <w:r>
        <w:rPr>
          <w:spacing w:val="-14"/>
          <w:lang w:val="ru-RU"/>
        </w:rPr>
        <w:t xml:space="preserve"> </w:t>
      </w:r>
      <w:r>
        <w:rPr>
          <w:lang w:val="ru-RU"/>
        </w:rPr>
        <w:t>животных</w:t>
      </w:r>
      <w:r>
        <w:rPr>
          <w:spacing w:val="-14"/>
          <w:lang w:val="ru-RU"/>
        </w:rPr>
        <w:t xml:space="preserve"> </w:t>
      </w:r>
      <w:r>
        <w:rPr>
          <w:lang w:val="ru-RU"/>
        </w:rPr>
        <w:t>и</w:t>
      </w:r>
      <w:r>
        <w:rPr>
          <w:spacing w:val="-9"/>
          <w:lang w:val="ru-RU"/>
        </w:rPr>
        <w:t xml:space="preserve"> </w:t>
      </w:r>
      <w:r>
        <w:rPr>
          <w:lang w:val="ru-RU"/>
        </w:rPr>
        <w:t>трудовыми</w:t>
      </w:r>
      <w:r>
        <w:rPr>
          <w:spacing w:val="-57"/>
          <w:lang w:val="ru-RU"/>
        </w:rPr>
        <w:t xml:space="preserve"> </w:t>
      </w:r>
      <w:r>
        <w:rPr>
          <w:lang w:val="ru-RU"/>
        </w:rPr>
        <w:t>действиями</w:t>
      </w:r>
      <w:r>
        <w:rPr>
          <w:spacing w:val="2"/>
          <w:lang w:val="ru-RU"/>
        </w:rPr>
        <w:t xml:space="preserve"> </w:t>
      </w:r>
      <w:r>
        <w:rPr>
          <w:lang w:val="ru-RU"/>
        </w:rPr>
        <w:t>древних</w:t>
      </w:r>
      <w:r>
        <w:rPr>
          <w:spacing w:val="-3"/>
          <w:lang w:val="ru-RU"/>
        </w:rPr>
        <w:t xml:space="preserve"> </w:t>
      </w:r>
      <w:r>
        <w:rPr>
          <w:lang w:val="ru-RU"/>
        </w:rPr>
        <w:t>людей.</w:t>
      </w:r>
    </w:p>
    <w:p w:rsidR="00C07E73" w:rsidRDefault="003A1872">
      <w:pPr>
        <w:widowControl w:val="0"/>
        <w:autoSpaceDE w:val="0"/>
        <w:autoSpaceDN w:val="0"/>
        <w:spacing w:line="242" w:lineRule="auto"/>
        <w:ind w:left="959" w:right="142" w:firstLine="710"/>
        <w:jc w:val="both"/>
        <w:rPr>
          <w:szCs w:val="22"/>
          <w:lang w:val="ru-RU"/>
        </w:rPr>
      </w:pPr>
      <w:r>
        <w:rPr>
          <w:b/>
          <w:i/>
          <w:szCs w:val="22"/>
          <w:lang w:val="ru-RU"/>
        </w:rPr>
        <w:t>Способы самостоятельной деятельности</w:t>
      </w:r>
      <w:r>
        <w:rPr>
          <w:szCs w:val="22"/>
          <w:lang w:val="ru-RU"/>
        </w:rPr>
        <w:t>. Режим дня и правила его составления и</w:t>
      </w:r>
      <w:r>
        <w:rPr>
          <w:spacing w:val="1"/>
          <w:szCs w:val="22"/>
          <w:lang w:val="ru-RU"/>
        </w:rPr>
        <w:t xml:space="preserve"> </w:t>
      </w:r>
      <w:r>
        <w:rPr>
          <w:szCs w:val="22"/>
          <w:lang w:val="ru-RU"/>
        </w:rPr>
        <w:t>соблюдения.</w:t>
      </w:r>
    </w:p>
    <w:p w:rsidR="00C07E73" w:rsidRDefault="003A1872">
      <w:pPr>
        <w:widowControl w:val="0"/>
        <w:autoSpaceDE w:val="0"/>
        <w:autoSpaceDN w:val="0"/>
        <w:ind w:left="959" w:right="136" w:firstLine="773"/>
        <w:jc w:val="both"/>
        <w:rPr>
          <w:szCs w:val="22"/>
          <w:lang w:val="ru-RU"/>
        </w:rPr>
      </w:pPr>
      <w:r>
        <w:rPr>
          <w:b/>
          <w:i/>
          <w:szCs w:val="22"/>
          <w:lang w:val="ru-RU"/>
        </w:rPr>
        <w:t>Физическое совершенствование</w:t>
      </w:r>
      <w:r>
        <w:rPr>
          <w:szCs w:val="22"/>
          <w:lang w:val="ru-RU"/>
        </w:rPr>
        <w:t>.</w:t>
      </w:r>
      <w:r>
        <w:rPr>
          <w:spacing w:val="1"/>
          <w:szCs w:val="22"/>
          <w:lang w:val="ru-RU"/>
        </w:rPr>
        <w:t xml:space="preserve"> </w:t>
      </w:r>
      <w:r>
        <w:rPr>
          <w:i/>
          <w:szCs w:val="22"/>
          <w:lang w:val="ru-RU"/>
        </w:rPr>
        <w:t>Оздоровительная физическая культура</w:t>
      </w:r>
      <w:r>
        <w:rPr>
          <w:szCs w:val="22"/>
          <w:lang w:val="ru-RU"/>
        </w:rPr>
        <w:t>.</w:t>
      </w:r>
      <w:r>
        <w:rPr>
          <w:spacing w:val="1"/>
          <w:szCs w:val="22"/>
          <w:lang w:val="ru-RU"/>
        </w:rPr>
        <w:t xml:space="preserve"> </w:t>
      </w:r>
      <w:r>
        <w:rPr>
          <w:szCs w:val="22"/>
          <w:lang w:val="ru-RU"/>
        </w:rPr>
        <w:t>Гигиена</w:t>
      </w:r>
      <w:r>
        <w:rPr>
          <w:spacing w:val="1"/>
          <w:szCs w:val="22"/>
          <w:lang w:val="ru-RU"/>
        </w:rPr>
        <w:t xml:space="preserve"> </w:t>
      </w:r>
      <w:r>
        <w:rPr>
          <w:szCs w:val="22"/>
          <w:lang w:val="ru-RU"/>
        </w:rPr>
        <w:t>человека</w:t>
      </w:r>
      <w:r>
        <w:rPr>
          <w:spacing w:val="1"/>
          <w:szCs w:val="22"/>
          <w:lang w:val="ru-RU"/>
        </w:rPr>
        <w:t xml:space="preserve"> </w:t>
      </w:r>
      <w:r>
        <w:rPr>
          <w:szCs w:val="22"/>
          <w:lang w:val="ru-RU"/>
        </w:rPr>
        <w:t>и</w:t>
      </w:r>
      <w:r>
        <w:rPr>
          <w:spacing w:val="1"/>
          <w:szCs w:val="22"/>
          <w:lang w:val="ru-RU"/>
        </w:rPr>
        <w:t xml:space="preserve"> </w:t>
      </w:r>
      <w:r>
        <w:rPr>
          <w:szCs w:val="22"/>
          <w:lang w:val="ru-RU"/>
        </w:rPr>
        <w:t>требования</w:t>
      </w:r>
      <w:r>
        <w:rPr>
          <w:spacing w:val="1"/>
          <w:szCs w:val="22"/>
          <w:lang w:val="ru-RU"/>
        </w:rPr>
        <w:t xml:space="preserve"> </w:t>
      </w:r>
      <w:r>
        <w:rPr>
          <w:szCs w:val="22"/>
          <w:lang w:val="ru-RU"/>
        </w:rPr>
        <w:t>к</w:t>
      </w:r>
      <w:r>
        <w:rPr>
          <w:spacing w:val="1"/>
          <w:szCs w:val="22"/>
          <w:lang w:val="ru-RU"/>
        </w:rPr>
        <w:t xml:space="preserve"> </w:t>
      </w:r>
      <w:r>
        <w:rPr>
          <w:szCs w:val="22"/>
          <w:lang w:val="ru-RU"/>
        </w:rPr>
        <w:t>проведению</w:t>
      </w:r>
      <w:r>
        <w:rPr>
          <w:spacing w:val="1"/>
          <w:szCs w:val="22"/>
          <w:lang w:val="ru-RU"/>
        </w:rPr>
        <w:t xml:space="preserve"> </w:t>
      </w:r>
      <w:r>
        <w:rPr>
          <w:szCs w:val="22"/>
          <w:lang w:val="ru-RU"/>
        </w:rPr>
        <w:t>гигиенических</w:t>
      </w:r>
      <w:r>
        <w:rPr>
          <w:spacing w:val="1"/>
          <w:szCs w:val="22"/>
          <w:lang w:val="ru-RU"/>
        </w:rPr>
        <w:t xml:space="preserve"> </w:t>
      </w:r>
      <w:r>
        <w:rPr>
          <w:szCs w:val="22"/>
          <w:lang w:val="ru-RU"/>
        </w:rPr>
        <w:t>процедур.</w:t>
      </w:r>
      <w:r>
        <w:rPr>
          <w:spacing w:val="1"/>
          <w:szCs w:val="22"/>
          <w:lang w:val="ru-RU"/>
        </w:rPr>
        <w:t xml:space="preserve"> </w:t>
      </w:r>
      <w:r>
        <w:rPr>
          <w:szCs w:val="22"/>
          <w:lang w:val="ru-RU"/>
        </w:rPr>
        <w:t>Осанка</w:t>
      </w:r>
      <w:r>
        <w:rPr>
          <w:spacing w:val="1"/>
          <w:szCs w:val="22"/>
          <w:lang w:val="ru-RU"/>
        </w:rPr>
        <w:t xml:space="preserve"> </w:t>
      </w:r>
      <w:r>
        <w:rPr>
          <w:szCs w:val="22"/>
          <w:lang w:val="ru-RU"/>
        </w:rPr>
        <w:t>и</w:t>
      </w:r>
      <w:r>
        <w:rPr>
          <w:spacing w:val="1"/>
          <w:szCs w:val="22"/>
          <w:lang w:val="ru-RU"/>
        </w:rPr>
        <w:t xml:space="preserve"> </w:t>
      </w:r>
      <w:r>
        <w:rPr>
          <w:szCs w:val="22"/>
          <w:lang w:val="ru-RU"/>
        </w:rPr>
        <w:t>комплексы</w:t>
      </w:r>
      <w:r>
        <w:rPr>
          <w:spacing w:val="1"/>
          <w:szCs w:val="22"/>
          <w:lang w:val="ru-RU"/>
        </w:rPr>
        <w:t xml:space="preserve"> </w:t>
      </w:r>
      <w:r>
        <w:rPr>
          <w:szCs w:val="22"/>
          <w:lang w:val="ru-RU"/>
        </w:rPr>
        <w:t>упражнений для правильного её развития. Физические упражнения для физкультминуток и</w:t>
      </w:r>
      <w:r>
        <w:rPr>
          <w:spacing w:val="1"/>
          <w:szCs w:val="22"/>
          <w:lang w:val="ru-RU"/>
        </w:rPr>
        <w:t xml:space="preserve"> </w:t>
      </w:r>
      <w:r>
        <w:rPr>
          <w:szCs w:val="22"/>
          <w:lang w:val="ru-RU"/>
        </w:rPr>
        <w:t>утренней</w:t>
      </w:r>
      <w:r>
        <w:rPr>
          <w:spacing w:val="2"/>
          <w:szCs w:val="22"/>
          <w:lang w:val="ru-RU"/>
        </w:rPr>
        <w:t xml:space="preserve"> </w:t>
      </w:r>
      <w:r>
        <w:rPr>
          <w:szCs w:val="22"/>
          <w:lang w:val="ru-RU"/>
        </w:rPr>
        <w:t>зарядки.</w:t>
      </w:r>
    </w:p>
    <w:p w:rsidR="00C07E73" w:rsidRDefault="003A1872">
      <w:pPr>
        <w:widowControl w:val="0"/>
        <w:autoSpaceDE w:val="0"/>
        <w:autoSpaceDN w:val="0"/>
        <w:ind w:left="959" w:right="138" w:firstLine="710"/>
        <w:jc w:val="right"/>
        <w:rPr>
          <w:lang w:val="ru-RU"/>
        </w:rPr>
      </w:pPr>
      <w:r>
        <w:rPr>
          <w:i/>
          <w:lang w:val="ru-RU"/>
        </w:rPr>
        <w:t>Спортивно-оздоровительная</w:t>
      </w:r>
      <w:r>
        <w:rPr>
          <w:i/>
          <w:spacing w:val="18"/>
          <w:lang w:val="ru-RU"/>
        </w:rPr>
        <w:t xml:space="preserve"> </w:t>
      </w:r>
      <w:r>
        <w:rPr>
          <w:i/>
          <w:lang w:val="ru-RU"/>
        </w:rPr>
        <w:t>физическая</w:t>
      </w:r>
      <w:r>
        <w:rPr>
          <w:i/>
          <w:spacing w:val="23"/>
          <w:lang w:val="ru-RU"/>
        </w:rPr>
        <w:t xml:space="preserve"> </w:t>
      </w:r>
      <w:r>
        <w:rPr>
          <w:i/>
          <w:lang w:val="ru-RU"/>
        </w:rPr>
        <w:t>культура</w:t>
      </w:r>
      <w:r>
        <w:rPr>
          <w:lang w:val="ru-RU"/>
        </w:rPr>
        <w:t>.</w:t>
      </w:r>
      <w:r>
        <w:rPr>
          <w:spacing w:val="26"/>
          <w:lang w:val="ru-RU"/>
        </w:rPr>
        <w:t xml:space="preserve"> </w:t>
      </w:r>
      <w:r>
        <w:rPr>
          <w:lang w:val="ru-RU"/>
        </w:rPr>
        <w:t>Правила</w:t>
      </w:r>
      <w:r>
        <w:rPr>
          <w:spacing w:val="19"/>
          <w:lang w:val="ru-RU"/>
        </w:rPr>
        <w:t xml:space="preserve"> </w:t>
      </w:r>
      <w:r>
        <w:rPr>
          <w:lang w:val="ru-RU"/>
        </w:rPr>
        <w:t>поведения</w:t>
      </w:r>
      <w:r>
        <w:rPr>
          <w:spacing w:val="24"/>
          <w:lang w:val="ru-RU"/>
        </w:rPr>
        <w:t xml:space="preserve"> </w:t>
      </w:r>
      <w:r>
        <w:rPr>
          <w:lang w:val="ru-RU"/>
        </w:rPr>
        <w:t>на</w:t>
      </w:r>
      <w:r>
        <w:rPr>
          <w:spacing w:val="18"/>
          <w:lang w:val="ru-RU"/>
        </w:rPr>
        <w:t xml:space="preserve"> </w:t>
      </w:r>
      <w:r>
        <w:rPr>
          <w:lang w:val="ru-RU"/>
        </w:rPr>
        <w:t>уроках</w:t>
      </w:r>
      <w:r>
        <w:rPr>
          <w:spacing w:val="-57"/>
          <w:lang w:val="ru-RU"/>
        </w:rPr>
        <w:t xml:space="preserve"> </w:t>
      </w:r>
      <w:r>
        <w:rPr>
          <w:spacing w:val="-1"/>
          <w:lang w:val="ru-RU"/>
        </w:rPr>
        <w:t>физической</w:t>
      </w:r>
      <w:r>
        <w:rPr>
          <w:spacing w:val="-9"/>
          <w:lang w:val="ru-RU"/>
        </w:rPr>
        <w:t xml:space="preserve"> </w:t>
      </w:r>
      <w:r>
        <w:rPr>
          <w:spacing w:val="-1"/>
          <w:lang w:val="ru-RU"/>
        </w:rPr>
        <w:t>культуры,</w:t>
      </w:r>
      <w:r>
        <w:rPr>
          <w:spacing w:val="-8"/>
          <w:lang w:val="ru-RU"/>
        </w:rPr>
        <w:t xml:space="preserve"> </w:t>
      </w:r>
      <w:r>
        <w:rPr>
          <w:lang w:val="ru-RU"/>
        </w:rPr>
        <w:t>подбора</w:t>
      </w:r>
      <w:r>
        <w:rPr>
          <w:spacing w:val="-14"/>
          <w:lang w:val="ru-RU"/>
        </w:rPr>
        <w:t xml:space="preserve"> </w:t>
      </w:r>
      <w:r>
        <w:rPr>
          <w:lang w:val="ru-RU"/>
        </w:rPr>
        <w:t>одежды</w:t>
      </w:r>
      <w:r>
        <w:rPr>
          <w:spacing w:val="-8"/>
          <w:lang w:val="ru-RU"/>
        </w:rPr>
        <w:t xml:space="preserve"> </w:t>
      </w:r>
      <w:r>
        <w:rPr>
          <w:lang w:val="ru-RU"/>
        </w:rPr>
        <w:t>для</w:t>
      </w:r>
      <w:r>
        <w:rPr>
          <w:spacing w:val="-9"/>
          <w:lang w:val="ru-RU"/>
        </w:rPr>
        <w:t xml:space="preserve"> </w:t>
      </w:r>
      <w:r>
        <w:rPr>
          <w:lang w:val="ru-RU"/>
        </w:rPr>
        <w:t>занятий</w:t>
      </w:r>
      <w:r>
        <w:rPr>
          <w:spacing w:val="-9"/>
          <w:lang w:val="ru-RU"/>
        </w:rPr>
        <w:t xml:space="preserve"> </w:t>
      </w:r>
      <w:r>
        <w:rPr>
          <w:lang w:val="ru-RU"/>
        </w:rPr>
        <w:t>в</w:t>
      </w:r>
      <w:r>
        <w:rPr>
          <w:spacing w:val="-7"/>
          <w:lang w:val="ru-RU"/>
        </w:rPr>
        <w:t xml:space="preserve"> </w:t>
      </w:r>
      <w:r>
        <w:rPr>
          <w:lang w:val="ru-RU"/>
        </w:rPr>
        <w:t>спортивном</w:t>
      </w:r>
      <w:r>
        <w:rPr>
          <w:spacing w:val="-8"/>
          <w:lang w:val="ru-RU"/>
        </w:rPr>
        <w:t xml:space="preserve"> </w:t>
      </w:r>
      <w:r>
        <w:rPr>
          <w:lang w:val="ru-RU"/>
        </w:rPr>
        <w:t>зале</w:t>
      </w:r>
      <w:r>
        <w:rPr>
          <w:spacing w:val="-10"/>
          <w:lang w:val="ru-RU"/>
        </w:rPr>
        <w:t xml:space="preserve"> </w:t>
      </w:r>
      <w:r>
        <w:rPr>
          <w:lang w:val="ru-RU"/>
        </w:rPr>
        <w:t>и</w:t>
      </w:r>
      <w:r>
        <w:rPr>
          <w:spacing w:val="-8"/>
          <w:lang w:val="ru-RU"/>
        </w:rPr>
        <w:t xml:space="preserve"> </w:t>
      </w:r>
      <w:r>
        <w:rPr>
          <w:lang w:val="ru-RU"/>
        </w:rPr>
        <w:t>на</w:t>
      </w:r>
      <w:r>
        <w:rPr>
          <w:spacing w:val="-15"/>
          <w:lang w:val="ru-RU"/>
        </w:rPr>
        <w:t xml:space="preserve"> </w:t>
      </w:r>
      <w:r>
        <w:rPr>
          <w:lang w:val="ru-RU"/>
        </w:rPr>
        <w:t>открытом</w:t>
      </w:r>
      <w:r>
        <w:rPr>
          <w:spacing w:val="-13"/>
          <w:lang w:val="ru-RU"/>
        </w:rPr>
        <w:t xml:space="preserve"> </w:t>
      </w:r>
      <w:r>
        <w:rPr>
          <w:lang w:val="ru-RU"/>
        </w:rPr>
        <w:t>воздухе.</w:t>
      </w:r>
      <w:r>
        <w:rPr>
          <w:spacing w:val="-57"/>
          <w:lang w:val="ru-RU"/>
        </w:rPr>
        <w:t xml:space="preserve"> </w:t>
      </w:r>
      <w:r>
        <w:rPr>
          <w:spacing w:val="-1"/>
          <w:lang w:val="ru-RU"/>
        </w:rPr>
        <w:t xml:space="preserve">Гимнастика с основами акробатики. Исходные положения </w:t>
      </w:r>
      <w:r>
        <w:rPr>
          <w:lang w:val="ru-RU"/>
        </w:rPr>
        <w:t>в</w:t>
      </w:r>
      <w:r>
        <w:rPr>
          <w:spacing w:val="60"/>
          <w:lang w:val="ru-RU"/>
        </w:rPr>
        <w:t xml:space="preserve"> </w:t>
      </w:r>
      <w:r>
        <w:rPr>
          <w:lang w:val="ru-RU"/>
        </w:rPr>
        <w:t>физических упражнениях:</w:t>
      </w:r>
      <w:r>
        <w:rPr>
          <w:spacing w:val="1"/>
          <w:lang w:val="ru-RU"/>
        </w:rPr>
        <w:t xml:space="preserve"> </w:t>
      </w:r>
      <w:r>
        <w:rPr>
          <w:lang w:val="ru-RU"/>
        </w:rPr>
        <w:t>стойки,</w:t>
      </w:r>
      <w:r>
        <w:rPr>
          <w:spacing w:val="24"/>
          <w:lang w:val="ru-RU"/>
        </w:rPr>
        <w:t xml:space="preserve"> </w:t>
      </w:r>
      <w:r>
        <w:rPr>
          <w:lang w:val="ru-RU"/>
        </w:rPr>
        <w:t>упоры,</w:t>
      </w:r>
      <w:r>
        <w:rPr>
          <w:spacing w:val="24"/>
          <w:lang w:val="ru-RU"/>
        </w:rPr>
        <w:t xml:space="preserve"> </w:t>
      </w:r>
      <w:r>
        <w:rPr>
          <w:lang w:val="ru-RU"/>
        </w:rPr>
        <w:t>седы,</w:t>
      </w:r>
      <w:r>
        <w:rPr>
          <w:spacing w:val="19"/>
          <w:lang w:val="ru-RU"/>
        </w:rPr>
        <w:t xml:space="preserve"> </w:t>
      </w:r>
      <w:r>
        <w:rPr>
          <w:lang w:val="ru-RU"/>
        </w:rPr>
        <w:t>положения</w:t>
      </w:r>
      <w:r>
        <w:rPr>
          <w:spacing w:val="18"/>
          <w:lang w:val="ru-RU"/>
        </w:rPr>
        <w:t xml:space="preserve"> </w:t>
      </w:r>
      <w:r>
        <w:rPr>
          <w:lang w:val="ru-RU"/>
        </w:rPr>
        <w:t>лёжа.</w:t>
      </w:r>
      <w:r>
        <w:rPr>
          <w:spacing w:val="19"/>
          <w:lang w:val="ru-RU"/>
        </w:rPr>
        <w:t xml:space="preserve"> </w:t>
      </w:r>
      <w:r>
        <w:rPr>
          <w:lang w:val="ru-RU"/>
        </w:rPr>
        <w:t>Строевые</w:t>
      </w:r>
      <w:r>
        <w:rPr>
          <w:spacing w:val="21"/>
          <w:lang w:val="ru-RU"/>
        </w:rPr>
        <w:t xml:space="preserve"> </w:t>
      </w:r>
      <w:r>
        <w:rPr>
          <w:lang w:val="ru-RU"/>
        </w:rPr>
        <w:t>упражнения:</w:t>
      </w:r>
      <w:r>
        <w:rPr>
          <w:spacing w:val="23"/>
          <w:lang w:val="ru-RU"/>
        </w:rPr>
        <w:t xml:space="preserve"> </w:t>
      </w:r>
      <w:r>
        <w:rPr>
          <w:lang w:val="ru-RU"/>
        </w:rPr>
        <w:t>построение</w:t>
      </w:r>
      <w:r>
        <w:rPr>
          <w:spacing w:val="21"/>
          <w:lang w:val="ru-RU"/>
        </w:rPr>
        <w:t xml:space="preserve"> </w:t>
      </w:r>
      <w:r>
        <w:rPr>
          <w:lang w:val="ru-RU"/>
        </w:rPr>
        <w:t>и</w:t>
      </w:r>
      <w:r>
        <w:rPr>
          <w:spacing w:val="14"/>
          <w:lang w:val="ru-RU"/>
        </w:rPr>
        <w:t xml:space="preserve"> </w:t>
      </w:r>
      <w:r>
        <w:rPr>
          <w:lang w:val="ru-RU"/>
        </w:rPr>
        <w:t>перестроение</w:t>
      </w:r>
      <w:r>
        <w:rPr>
          <w:spacing w:val="16"/>
          <w:lang w:val="ru-RU"/>
        </w:rPr>
        <w:t xml:space="preserve"> </w:t>
      </w:r>
      <w:r>
        <w:rPr>
          <w:lang w:val="ru-RU"/>
        </w:rPr>
        <w:t>в</w:t>
      </w:r>
      <w:r>
        <w:rPr>
          <w:spacing w:val="-57"/>
          <w:lang w:val="ru-RU"/>
        </w:rPr>
        <w:t xml:space="preserve"> </w:t>
      </w:r>
      <w:r>
        <w:rPr>
          <w:lang w:val="ru-RU"/>
        </w:rPr>
        <w:t>одну</w:t>
      </w:r>
      <w:r>
        <w:rPr>
          <w:spacing w:val="4"/>
          <w:lang w:val="ru-RU"/>
        </w:rPr>
        <w:t xml:space="preserve"> </w:t>
      </w:r>
      <w:r>
        <w:rPr>
          <w:lang w:val="ru-RU"/>
        </w:rPr>
        <w:t>и</w:t>
      </w:r>
      <w:r>
        <w:rPr>
          <w:spacing w:val="15"/>
          <w:lang w:val="ru-RU"/>
        </w:rPr>
        <w:t xml:space="preserve"> </w:t>
      </w:r>
      <w:r>
        <w:rPr>
          <w:lang w:val="ru-RU"/>
        </w:rPr>
        <w:t>две</w:t>
      </w:r>
      <w:r>
        <w:rPr>
          <w:spacing w:val="13"/>
          <w:lang w:val="ru-RU"/>
        </w:rPr>
        <w:t xml:space="preserve"> </w:t>
      </w:r>
      <w:r>
        <w:rPr>
          <w:lang w:val="ru-RU"/>
        </w:rPr>
        <w:t>шеренги,</w:t>
      </w:r>
      <w:r>
        <w:rPr>
          <w:spacing w:val="16"/>
          <w:lang w:val="ru-RU"/>
        </w:rPr>
        <w:t xml:space="preserve"> </w:t>
      </w:r>
      <w:r>
        <w:rPr>
          <w:lang w:val="ru-RU"/>
        </w:rPr>
        <w:t>стоя</w:t>
      </w:r>
      <w:r>
        <w:rPr>
          <w:spacing w:val="9"/>
          <w:lang w:val="ru-RU"/>
        </w:rPr>
        <w:t xml:space="preserve"> </w:t>
      </w:r>
      <w:r>
        <w:rPr>
          <w:lang w:val="ru-RU"/>
        </w:rPr>
        <w:t>на</w:t>
      </w:r>
      <w:r>
        <w:rPr>
          <w:spacing w:val="13"/>
          <w:lang w:val="ru-RU"/>
        </w:rPr>
        <w:t xml:space="preserve"> </w:t>
      </w:r>
      <w:r>
        <w:rPr>
          <w:lang w:val="ru-RU"/>
        </w:rPr>
        <w:t>месте;</w:t>
      </w:r>
      <w:r>
        <w:rPr>
          <w:spacing w:val="10"/>
          <w:lang w:val="ru-RU"/>
        </w:rPr>
        <w:t xml:space="preserve"> </w:t>
      </w:r>
      <w:r>
        <w:rPr>
          <w:lang w:val="ru-RU"/>
        </w:rPr>
        <w:t>повороты</w:t>
      </w:r>
      <w:r>
        <w:rPr>
          <w:spacing w:val="13"/>
          <w:lang w:val="ru-RU"/>
        </w:rPr>
        <w:t xml:space="preserve"> </w:t>
      </w:r>
      <w:r>
        <w:rPr>
          <w:lang w:val="ru-RU"/>
        </w:rPr>
        <w:t>направо</w:t>
      </w:r>
      <w:r>
        <w:rPr>
          <w:spacing w:val="19"/>
          <w:lang w:val="ru-RU"/>
        </w:rPr>
        <w:t xml:space="preserve"> </w:t>
      </w:r>
      <w:r>
        <w:rPr>
          <w:lang w:val="ru-RU"/>
        </w:rPr>
        <w:t>и</w:t>
      </w:r>
      <w:r>
        <w:rPr>
          <w:spacing w:val="15"/>
          <w:lang w:val="ru-RU"/>
        </w:rPr>
        <w:t xml:space="preserve"> </w:t>
      </w:r>
      <w:r>
        <w:rPr>
          <w:lang w:val="ru-RU"/>
        </w:rPr>
        <w:t>налево;</w:t>
      </w:r>
      <w:r>
        <w:rPr>
          <w:spacing w:val="10"/>
          <w:lang w:val="ru-RU"/>
        </w:rPr>
        <w:t xml:space="preserve"> </w:t>
      </w:r>
      <w:r>
        <w:rPr>
          <w:lang w:val="ru-RU"/>
        </w:rPr>
        <w:t>передвижение</w:t>
      </w:r>
      <w:r>
        <w:rPr>
          <w:spacing w:val="13"/>
          <w:lang w:val="ru-RU"/>
        </w:rPr>
        <w:t xml:space="preserve"> </w:t>
      </w:r>
      <w:r>
        <w:rPr>
          <w:lang w:val="ru-RU"/>
        </w:rPr>
        <w:t>в</w:t>
      </w:r>
      <w:r>
        <w:rPr>
          <w:spacing w:val="16"/>
          <w:lang w:val="ru-RU"/>
        </w:rPr>
        <w:t xml:space="preserve"> </w:t>
      </w:r>
      <w:r>
        <w:rPr>
          <w:lang w:val="ru-RU"/>
        </w:rPr>
        <w:t>колонне</w:t>
      </w:r>
      <w:r>
        <w:rPr>
          <w:spacing w:val="13"/>
          <w:lang w:val="ru-RU"/>
        </w:rPr>
        <w:t xml:space="preserve"> </w:t>
      </w:r>
      <w:r>
        <w:rPr>
          <w:lang w:val="ru-RU"/>
        </w:rPr>
        <w:t>по</w:t>
      </w:r>
    </w:p>
    <w:p w:rsidR="00C07E73" w:rsidRDefault="003A1872">
      <w:pPr>
        <w:widowControl w:val="0"/>
        <w:autoSpaceDE w:val="0"/>
        <w:autoSpaceDN w:val="0"/>
        <w:spacing w:line="275" w:lineRule="exact"/>
        <w:ind w:left="959"/>
        <w:jc w:val="both"/>
        <w:rPr>
          <w:lang w:val="ru-RU"/>
        </w:rPr>
      </w:pPr>
      <w:r>
        <w:rPr>
          <w:lang w:val="ru-RU"/>
        </w:rPr>
        <w:t>одному</w:t>
      </w:r>
      <w:r>
        <w:rPr>
          <w:spacing w:val="-8"/>
          <w:lang w:val="ru-RU"/>
        </w:rPr>
        <w:t xml:space="preserve"> </w:t>
      </w:r>
      <w:r>
        <w:rPr>
          <w:lang w:val="ru-RU"/>
        </w:rPr>
        <w:t>с</w:t>
      </w:r>
      <w:r>
        <w:rPr>
          <w:spacing w:val="1"/>
          <w:lang w:val="ru-RU"/>
        </w:rPr>
        <w:t xml:space="preserve"> </w:t>
      </w:r>
      <w:r>
        <w:rPr>
          <w:lang w:val="ru-RU"/>
        </w:rPr>
        <w:t>равномерной</w:t>
      </w:r>
      <w:r>
        <w:rPr>
          <w:spacing w:val="-2"/>
          <w:lang w:val="ru-RU"/>
        </w:rPr>
        <w:t xml:space="preserve"> </w:t>
      </w:r>
      <w:r>
        <w:rPr>
          <w:lang w:val="ru-RU"/>
        </w:rPr>
        <w:t>скоростью.</w:t>
      </w:r>
    </w:p>
    <w:p w:rsidR="00C07E73" w:rsidRDefault="003A1872">
      <w:pPr>
        <w:widowControl w:val="0"/>
        <w:autoSpaceDE w:val="0"/>
        <w:autoSpaceDN w:val="0"/>
        <w:ind w:left="959" w:right="138" w:firstLine="710"/>
        <w:jc w:val="both"/>
        <w:rPr>
          <w:lang w:val="ru-RU"/>
        </w:rPr>
      </w:pPr>
      <w:r>
        <w:rPr>
          <w:lang w:val="ru-RU"/>
        </w:rPr>
        <w:t>Гимнастические упражнения: стилизованные способы передвижения ходьбой и бегом;</w:t>
      </w:r>
      <w:r>
        <w:rPr>
          <w:spacing w:val="-57"/>
          <w:lang w:val="ru-RU"/>
        </w:rPr>
        <w:t xml:space="preserve"> </w:t>
      </w:r>
      <w:r>
        <w:rPr>
          <w:lang w:val="ru-RU"/>
        </w:rPr>
        <w:t>упражнения</w:t>
      </w:r>
      <w:r>
        <w:rPr>
          <w:spacing w:val="1"/>
          <w:lang w:val="ru-RU"/>
        </w:rPr>
        <w:t xml:space="preserve"> </w:t>
      </w:r>
      <w:r>
        <w:rPr>
          <w:lang w:val="ru-RU"/>
        </w:rPr>
        <w:t>с</w:t>
      </w:r>
      <w:r>
        <w:rPr>
          <w:spacing w:val="1"/>
          <w:lang w:val="ru-RU"/>
        </w:rPr>
        <w:t xml:space="preserve"> </w:t>
      </w:r>
      <w:r>
        <w:rPr>
          <w:lang w:val="ru-RU"/>
        </w:rPr>
        <w:t>гимнастическим</w:t>
      </w:r>
      <w:r>
        <w:rPr>
          <w:spacing w:val="1"/>
          <w:lang w:val="ru-RU"/>
        </w:rPr>
        <w:t xml:space="preserve"> </w:t>
      </w:r>
      <w:r>
        <w:rPr>
          <w:lang w:val="ru-RU"/>
        </w:rPr>
        <w:t>мячом</w:t>
      </w:r>
      <w:r>
        <w:rPr>
          <w:spacing w:val="1"/>
          <w:lang w:val="ru-RU"/>
        </w:rPr>
        <w:t xml:space="preserve"> </w:t>
      </w:r>
      <w:r>
        <w:rPr>
          <w:lang w:val="ru-RU"/>
        </w:rPr>
        <w:t>и</w:t>
      </w:r>
      <w:r>
        <w:rPr>
          <w:spacing w:val="1"/>
          <w:lang w:val="ru-RU"/>
        </w:rPr>
        <w:t xml:space="preserve"> </w:t>
      </w:r>
      <w:r>
        <w:rPr>
          <w:lang w:val="ru-RU"/>
        </w:rPr>
        <w:t>гимнастической</w:t>
      </w:r>
      <w:r>
        <w:rPr>
          <w:spacing w:val="1"/>
          <w:lang w:val="ru-RU"/>
        </w:rPr>
        <w:t xml:space="preserve"> </w:t>
      </w:r>
      <w:r>
        <w:rPr>
          <w:lang w:val="ru-RU"/>
        </w:rPr>
        <w:t>скакалкой;</w:t>
      </w:r>
      <w:r>
        <w:rPr>
          <w:spacing w:val="1"/>
          <w:lang w:val="ru-RU"/>
        </w:rPr>
        <w:t xml:space="preserve"> </w:t>
      </w:r>
      <w:r>
        <w:rPr>
          <w:lang w:val="ru-RU"/>
        </w:rPr>
        <w:t>стилизованные</w:t>
      </w:r>
      <w:r>
        <w:rPr>
          <w:spacing w:val="1"/>
          <w:lang w:val="ru-RU"/>
        </w:rPr>
        <w:t xml:space="preserve"> </w:t>
      </w:r>
      <w:r>
        <w:rPr>
          <w:lang w:val="ru-RU"/>
        </w:rPr>
        <w:t>гимнастические прыжки.</w:t>
      </w:r>
    </w:p>
    <w:p w:rsidR="00C07E73" w:rsidRDefault="003A1872">
      <w:pPr>
        <w:widowControl w:val="0"/>
        <w:autoSpaceDE w:val="0"/>
        <w:autoSpaceDN w:val="0"/>
        <w:ind w:left="959" w:right="146" w:firstLine="710"/>
        <w:jc w:val="both"/>
        <w:rPr>
          <w:lang w:val="ru-RU"/>
        </w:rPr>
      </w:pPr>
      <w:r>
        <w:rPr>
          <w:lang w:val="ru-RU"/>
        </w:rPr>
        <w:t>Акробатические</w:t>
      </w:r>
      <w:r>
        <w:rPr>
          <w:spacing w:val="-2"/>
          <w:lang w:val="ru-RU"/>
        </w:rPr>
        <w:t xml:space="preserve"> </w:t>
      </w:r>
      <w:r>
        <w:rPr>
          <w:lang w:val="ru-RU"/>
        </w:rPr>
        <w:t>упражнения:</w:t>
      </w:r>
      <w:r>
        <w:rPr>
          <w:spacing w:val="-5"/>
          <w:lang w:val="ru-RU"/>
        </w:rPr>
        <w:t xml:space="preserve"> </w:t>
      </w:r>
      <w:r>
        <w:rPr>
          <w:lang w:val="ru-RU"/>
        </w:rPr>
        <w:t>подъём</w:t>
      </w:r>
      <w:r>
        <w:rPr>
          <w:spacing w:val="-5"/>
          <w:lang w:val="ru-RU"/>
        </w:rPr>
        <w:t xml:space="preserve"> </w:t>
      </w:r>
      <w:r>
        <w:rPr>
          <w:lang w:val="ru-RU"/>
        </w:rPr>
        <w:t>туловища</w:t>
      </w:r>
      <w:r>
        <w:rPr>
          <w:spacing w:val="-11"/>
          <w:lang w:val="ru-RU"/>
        </w:rPr>
        <w:t xml:space="preserve"> </w:t>
      </w:r>
      <w:r>
        <w:rPr>
          <w:lang w:val="ru-RU"/>
        </w:rPr>
        <w:t>из</w:t>
      </w:r>
      <w:r>
        <w:rPr>
          <w:spacing w:val="-5"/>
          <w:lang w:val="ru-RU"/>
        </w:rPr>
        <w:t xml:space="preserve"> </w:t>
      </w:r>
      <w:r>
        <w:rPr>
          <w:lang w:val="ru-RU"/>
        </w:rPr>
        <w:t>положения</w:t>
      </w:r>
      <w:r>
        <w:rPr>
          <w:spacing w:val="-6"/>
          <w:lang w:val="ru-RU"/>
        </w:rPr>
        <w:t xml:space="preserve"> </w:t>
      </w:r>
      <w:r>
        <w:rPr>
          <w:lang w:val="ru-RU"/>
        </w:rPr>
        <w:t>лёжа</w:t>
      </w:r>
      <w:r>
        <w:rPr>
          <w:spacing w:val="-6"/>
          <w:lang w:val="ru-RU"/>
        </w:rPr>
        <w:t xml:space="preserve"> </w:t>
      </w:r>
      <w:r>
        <w:rPr>
          <w:lang w:val="ru-RU"/>
        </w:rPr>
        <w:t>на</w:t>
      </w:r>
      <w:r>
        <w:rPr>
          <w:spacing w:val="-7"/>
          <w:lang w:val="ru-RU"/>
        </w:rPr>
        <w:t xml:space="preserve"> </w:t>
      </w:r>
      <w:r>
        <w:rPr>
          <w:lang w:val="ru-RU"/>
        </w:rPr>
        <w:t>спине</w:t>
      </w:r>
      <w:r>
        <w:rPr>
          <w:spacing w:val="-7"/>
          <w:lang w:val="ru-RU"/>
        </w:rPr>
        <w:t xml:space="preserve"> </w:t>
      </w:r>
      <w:r>
        <w:rPr>
          <w:lang w:val="ru-RU"/>
        </w:rPr>
        <w:t>и</w:t>
      </w:r>
      <w:r>
        <w:rPr>
          <w:spacing w:val="-9"/>
          <w:lang w:val="ru-RU"/>
        </w:rPr>
        <w:t xml:space="preserve"> </w:t>
      </w:r>
      <w:r>
        <w:rPr>
          <w:lang w:val="ru-RU"/>
        </w:rPr>
        <w:t>животе;</w:t>
      </w:r>
      <w:r>
        <w:rPr>
          <w:spacing w:val="-58"/>
          <w:lang w:val="ru-RU"/>
        </w:rPr>
        <w:t xml:space="preserve"> </w:t>
      </w:r>
      <w:r>
        <w:rPr>
          <w:lang w:val="ru-RU"/>
        </w:rPr>
        <w:t>подъём</w:t>
      </w:r>
      <w:r>
        <w:rPr>
          <w:spacing w:val="29"/>
          <w:lang w:val="ru-RU"/>
        </w:rPr>
        <w:t xml:space="preserve"> </w:t>
      </w:r>
      <w:r>
        <w:rPr>
          <w:lang w:val="ru-RU"/>
        </w:rPr>
        <w:t>ног</w:t>
      </w:r>
      <w:r>
        <w:rPr>
          <w:spacing w:val="31"/>
          <w:lang w:val="ru-RU"/>
        </w:rPr>
        <w:t xml:space="preserve"> </w:t>
      </w:r>
      <w:r>
        <w:rPr>
          <w:lang w:val="ru-RU"/>
        </w:rPr>
        <w:t>из</w:t>
      </w:r>
      <w:r>
        <w:rPr>
          <w:spacing w:val="34"/>
          <w:lang w:val="ru-RU"/>
        </w:rPr>
        <w:t xml:space="preserve"> </w:t>
      </w:r>
      <w:r>
        <w:rPr>
          <w:lang w:val="ru-RU"/>
        </w:rPr>
        <w:t>положения</w:t>
      </w:r>
      <w:r>
        <w:rPr>
          <w:spacing w:val="32"/>
          <w:lang w:val="ru-RU"/>
        </w:rPr>
        <w:t xml:space="preserve"> </w:t>
      </w:r>
      <w:r>
        <w:rPr>
          <w:lang w:val="ru-RU"/>
        </w:rPr>
        <w:t>лёжа</w:t>
      </w:r>
      <w:r>
        <w:rPr>
          <w:spacing w:val="32"/>
          <w:lang w:val="ru-RU"/>
        </w:rPr>
        <w:t xml:space="preserve"> </w:t>
      </w:r>
      <w:r>
        <w:rPr>
          <w:lang w:val="ru-RU"/>
        </w:rPr>
        <w:t>на</w:t>
      </w:r>
      <w:r>
        <w:rPr>
          <w:spacing w:val="28"/>
          <w:lang w:val="ru-RU"/>
        </w:rPr>
        <w:t xml:space="preserve"> </w:t>
      </w:r>
      <w:r>
        <w:rPr>
          <w:lang w:val="ru-RU"/>
        </w:rPr>
        <w:t>животе;</w:t>
      </w:r>
      <w:r>
        <w:rPr>
          <w:spacing w:val="29"/>
          <w:lang w:val="ru-RU"/>
        </w:rPr>
        <w:t xml:space="preserve"> </w:t>
      </w:r>
      <w:r>
        <w:rPr>
          <w:lang w:val="ru-RU"/>
        </w:rPr>
        <w:t>сгибание</w:t>
      </w:r>
      <w:r>
        <w:rPr>
          <w:spacing w:val="31"/>
          <w:lang w:val="ru-RU"/>
        </w:rPr>
        <w:t xml:space="preserve"> </w:t>
      </w:r>
      <w:r>
        <w:rPr>
          <w:lang w:val="ru-RU"/>
        </w:rPr>
        <w:t>рук</w:t>
      </w:r>
      <w:r>
        <w:rPr>
          <w:spacing w:val="32"/>
          <w:lang w:val="ru-RU"/>
        </w:rPr>
        <w:t xml:space="preserve"> </w:t>
      </w:r>
      <w:r>
        <w:rPr>
          <w:lang w:val="ru-RU"/>
        </w:rPr>
        <w:t>в</w:t>
      </w:r>
      <w:r>
        <w:rPr>
          <w:spacing w:val="35"/>
          <w:lang w:val="ru-RU"/>
        </w:rPr>
        <w:t xml:space="preserve"> </w:t>
      </w:r>
      <w:r>
        <w:rPr>
          <w:lang w:val="ru-RU"/>
        </w:rPr>
        <w:t>положении</w:t>
      </w:r>
      <w:r>
        <w:rPr>
          <w:spacing w:val="33"/>
          <w:lang w:val="ru-RU"/>
        </w:rPr>
        <w:t xml:space="preserve"> </w:t>
      </w:r>
      <w:r>
        <w:rPr>
          <w:lang w:val="ru-RU"/>
        </w:rPr>
        <w:t>упор</w:t>
      </w:r>
      <w:r>
        <w:rPr>
          <w:spacing w:val="33"/>
          <w:lang w:val="ru-RU"/>
        </w:rPr>
        <w:t xml:space="preserve"> </w:t>
      </w:r>
      <w:r>
        <w:rPr>
          <w:lang w:val="ru-RU"/>
        </w:rPr>
        <w:t>лёжа;</w:t>
      </w:r>
      <w:r>
        <w:rPr>
          <w:spacing w:val="29"/>
          <w:lang w:val="ru-RU"/>
        </w:rPr>
        <w:t xml:space="preserve"> </w:t>
      </w:r>
      <w:r>
        <w:rPr>
          <w:lang w:val="ru-RU"/>
        </w:rPr>
        <w:t>прыжки</w:t>
      </w:r>
      <w:r>
        <w:rPr>
          <w:spacing w:val="-58"/>
          <w:lang w:val="ru-RU"/>
        </w:rPr>
        <w:t xml:space="preserve"> </w:t>
      </w:r>
      <w:r>
        <w:rPr>
          <w:lang w:val="ru-RU"/>
        </w:rPr>
        <w:t>в</w:t>
      </w:r>
      <w:r>
        <w:rPr>
          <w:spacing w:val="56"/>
          <w:lang w:val="ru-RU"/>
        </w:rPr>
        <w:t xml:space="preserve"> </w:t>
      </w:r>
      <w:r>
        <w:rPr>
          <w:lang w:val="ru-RU"/>
        </w:rPr>
        <w:t>группировке,</w:t>
      </w:r>
      <w:r>
        <w:rPr>
          <w:spacing w:val="-3"/>
          <w:lang w:val="ru-RU"/>
        </w:rPr>
        <w:t xml:space="preserve"> </w:t>
      </w:r>
      <w:r>
        <w:rPr>
          <w:lang w:val="ru-RU"/>
        </w:rPr>
        <w:t xml:space="preserve">толчком двумя </w:t>
      </w:r>
      <w:r>
        <w:rPr>
          <w:lang w:val="ru-RU"/>
        </w:rPr>
        <w:t>ногами;</w:t>
      </w:r>
      <w:r>
        <w:rPr>
          <w:spacing w:val="-5"/>
          <w:lang w:val="ru-RU"/>
        </w:rPr>
        <w:t xml:space="preserve"> </w:t>
      </w:r>
      <w:r>
        <w:rPr>
          <w:lang w:val="ru-RU"/>
        </w:rPr>
        <w:t>прыжки в</w:t>
      </w:r>
      <w:r>
        <w:rPr>
          <w:spacing w:val="-3"/>
          <w:lang w:val="ru-RU"/>
        </w:rPr>
        <w:t xml:space="preserve"> </w:t>
      </w:r>
      <w:r>
        <w:rPr>
          <w:lang w:val="ru-RU"/>
        </w:rPr>
        <w:t>упоре</w:t>
      </w:r>
      <w:r>
        <w:rPr>
          <w:spacing w:val="-2"/>
          <w:lang w:val="ru-RU"/>
        </w:rPr>
        <w:t xml:space="preserve"> </w:t>
      </w:r>
      <w:r>
        <w:rPr>
          <w:lang w:val="ru-RU"/>
        </w:rPr>
        <w:t>на</w:t>
      </w:r>
      <w:r>
        <w:rPr>
          <w:spacing w:val="-2"/>
          <w:lang w:val="ru-RU"/>
        </w:rPr>
        <w:t xml:space="preserve"> </w:t>
      </w:r>
      <w:r>
        <w:rPr>
          <w:lang w:val="ru-RU"/>
        </w:rPr>
        <w:t>руки,</w:t>
      </w:r>
      <w:r>
        <w:rPr>
          <w:spacing w:val="2"/>
          <w:lang w:val="ru-RU"/>
        </w:rPr>
        <w:t xml:space="preserve"> </w:t>
      </w:r>
      <w:r>
        <w:rPr>
          <w:lang w:val="ru-RU"/>
        </w:rPr>
        <w:t>толчком двумя ногами.</w:t>
      </w:r>
    </w:p>
    <w:p w:rsidR="00C07E73" w:rsidRDefault="003A1872">
      <w:pPr>
        <w:widowControl w:val="0"/>
        <w:autoSpaceDE w:val="0"/>
        <w:autoSpaceDN w:val="0"/>
        <w:spacing w:line="237" w:lineRule="auto"/>
        <w:ind w:left="959" w:right="156" w:firstLine="710"/>
        <w:jc w:val="both"/>
        <w:rPr>
          <w:lang w:val="ru-RU"/>
        </w:rPr>
      </w:pPr>
      <w:r>
        <w:rPr>
          <w:lang w:val="ru-RU"/>
        </w:rPr>
        <w:t>Лёгкая атлетика. Равномерная ходьба и равномерный бег. Прыжки в длину и высоту с</w:t>
      </w:r>
      <w:r>
        <w:rPr>
          <w:spacing w:val="1"/>
          <w:lang w:val="ru-RU"/>
        </w:rPr>
        <w:t xml:space="preserve"> </w:t>
      </w:r>
      <w:r>
        <w:rPr>
          <w:lang w:val="ru-RU"/>
        </w:rPr>
        <w:t>места толчком</w:t>
      </w:r>
      <w:r>
        <w:rPr>
          <w:spacing w:val="3"/>
          <w:lang w:val="ru-RU"/>
        </w:rPr>
        <w:t xml:space="preserve"> </w:t>
      </w:r>
      <w:r>
        <w:rPr>
          <w:lang w:val="ru-RU"/>
        </w:rPr>
        <w:t>двумя</w:t>
      </w:r>
      <w:r>
        <w:rPr>
          <w:spacing w:val="2"/>
          <w:lang w:val="ru-RU"/>
        </w:rPr>
        <w:t xml:space="preserve"> </w:t>
      </w:r>
      <w:r>
        <w:rPr>
          <w:lang w:val="ru-RU"/>
        </w:rPr>
        <w:t>ногами,</w:t>
      </w:r>
      <w:r>
        <w:rPr>
          <w:spacing w:val="-2"/>
          <w:lang w:val="ru-RU"/>
        </w:rPr>
        <w:t xml:space="preserve"> </w:t>
      </w:r>
      <w:r>
        <w:rPr>
          <w:lang w:val="ru-RU"/>
        </w:rPr>
        <w:t>в</w:t>
      </w:r>
      <w:r>
        <w:rPr>
          <w:spacing w:val="7"/>
          <w:lang w:val="ru-RU"/>
        </w:rPr>
        <w:t xml:space="preserve"> </w:t>
      </w:r>
      <w:r>
        <w:rPr>
          <w:lang w:val="ru-RU"/>
        </w:rPr>
        <w:t>высоту</w:t>
      </w:r>
      <w:r>
        <w:rPr>
          <w:spacing w:val="-7"/>
          <w:lang w:val="ru-RU"/>
        </w:rPr>
        <w:t xml:space="preserve"> </w:t>
      </w:r>
      <w:r>
        <w:rPr>
          <w:lang w:val="ru-RU"/>
        </w:rPr>
        <w:t>с прямого</w:t>
      </w:r>
      <w:r>
        <w:rPr>
          <w:spacing w:val="2"/>
          <w:lang w:val="ru-RU"/>
        </w:rPr>
        <w:t xml:space="preserve"> </w:t>
      </w:r>
      <w:r>
        <w:rPr>
          <w:lang w:val="ru-RU"/>
        </w:rPr>
        <w:t>разбега.</w:t>
      </w:r>
    </w:p>
    <w:p w:rsidR="00C07E73" w:rsidRDefault="003A1872">
      <w:pPr>
        <w:widowControl w:val="0"/>
        <w:autoSpaceDE w:val="0"/>
        <w:autoSpaceDN w:val="0"/>
        <w:spacing w:line="237" w:lineRule="auto"/>
        <w:ind w:left="959" w:right="147" w:firstLine="710"/>
        <w:jc w:val="both"/>
        <w:rPr>
          <w:lang w:val="ru-RU"/>
        </w:rPr>
      </w:pPr>
      <w:r>
        <w:rPr>
          <w:lang w:val="ru-RU"/>
        </w:rPr>
        <w:t>Подвижные</w:t>
      </w:r>
      <w:r>
        <w:rPr>
          <w:spacing w:val="1"/>
          <w:lang w:val="ru-RU"/>
        </w:rPr>
        <w:t xml:space="preserve"> </w:t>
      </w:r>
      <w:r>
        <w:rPr>
          <w:lang w:val="ru-RU"/>
        </w:rPr>
        <w:t>и</w:t>
      </w:r>
      <w:r>
        <w:rPr>
          <w:spacing w:val="1"/>
          <w:lang w:val="ru-RU"/>
        </w:rPr>
        <w:t xml:space="preserve"> </w:t>
      </w:r>
      <w:r>
        <w:rPr>
          <w:lang w:val="ru-RU"/>
        </w:rPr>
        <w:t>спортивные</w:t>
      </w:r>
      <w:r>
        <w:rPr>
          <w:spacing w:val="1"/>
          <w:lang w:val="ru-RU"/>
        </w:rPr>
        <w:t xml:space="preserve"> </w:t>
      </w:r>
      <w:r>
        <w:rPr>
          <w:lang w:val="ru-RU"/>
        </w:rPr>
        <w:t>игры.</w:t>
      </w:r>
      <w:r>
        <w:rPr>
          <w:spacing w:val="1"/>
          <w:lang w:val="ru-RU"/>
        </w:rPr>
        <w:t xml:space="preserve"> </w:t>
      </w:r>
      <w:r>
        <w:rPr>
          <w:lang w:val="ru-RU"/>
        </w:rPr>
        <w:t>Считалки</w:t>
      </w:r>
      <w:r>
        <w:rPr>
          <w:spacing w:val="1"/>
          <w:lang w:val="ru-RU"/>
        </w:rPr>
        <w:t xml:space="preserve"> </w:t>
      </w:r>
      <w:r>
        <w:rPr>
          <w:lang w:val="ru-RU"/>
        </w:rPr>
        <w:t>для</w:t>
      </w:r>
      <w:r>
        <w:rPr>
          <w:spacing w:val="1"/>
          <w:lang w:val="ru-RU"/>
        </w:rPr>
        <w:t xml:space="preserve"> </w:t>
      </w:r>
      <w:r>
        <w:rPr>
          <w:lang w:val="ru-RU"/>
        </w:rPr>
        <w:t>самостоятельной</w:t>
      </w:r>
      <w:r>
        <w:rPr>
          <w:spacing w:val="1"/>
          <w:lang w:val="ru-RU"/>
        </w:rPr>
        <w:t xml:space="preserve"> </w:t>
      </w:r>
      <w:r>
        <w:rPr>
          <w:lang w:val="ru-RU"/>
        </w:rPr>
        <w:t>организации</w:t>
      </w:r>
      <w:r>
        <w:rPr>
          <w:spacing w:val="1"/>
          <w:lang w:val="ru-RU"/>
        </w:rPr>
        <w:t xml:space="preserve"> </w:t>
      </w:r>
      <w:r>
        <w:rPr>
          <w:lang w:val="ru-RU"/>
        </w:rPr>
        <w:t>подвижных</w:t>
      </w:r>
      <w:r>
        <w:rPr>
          <w:spacing w:val="-4"/>
          <w:lang w:val="ru-RU"/>
        </w:rPr>
        <w:t xml:space="preserve"> </w:t>
      </w:r>
      <w:r>
        <w:rPr>
          <w:lang w:val="ru-RU"/>
        </w:rPr>
        <w:t>игр.</w:t>
      </w:r>
    </w:p>
    <w:p w:rsidR="00C07E73" w:rsidRDefault="003A1872">
      <w:pPr>
        <w:widowControl w:val="0"/>
        <w:autoSpaceDE w:val="0"/>
        <w:autoSpaceDN w:val="0"/>
        <w:ind w:left="959" w:right="141" w:firstLine="710"/>
        <w:jc w:val="both"/>
        <w:rPr>
          <w:szCs w:val="22"/>
          <w:lang w:val="ru-RU"/>
        </w:rPr>
      </w:pPr>
      <w:r>
        <w:rPr>
          <w:i/>
          <w:szCs w:val="22"/>
          <w:lang w:val="ru-RU"/>
        </w:rPr>
        <w:t>Прикладно-ориентированная</w:t>
      </w:r>
      <w:r>
        <w:rPr>
          <w:i/>
          <w:spacing w:val="1"/>
          <w:szCs w:val="22"/>
          <w:lang w:val="ru-RU"/>
        </w:rPr>
        <w:t xml:space="preserve"> </w:t>
      </w:r>
      <w:r>
        <w:rPr>
          <w:i/>
          <w:szCs w:val="22"/>
          <w:lang w:val="ru-RU"/>
        </w:rPr>
        <w:t>физическая</w:t>
      </w:r>
      <w:r>
        <w:rPr>
          <w:i/>
          <w:spacing w:val="1"/>
          <w:szCs w:val="22"/>
          <w:lang w:val="ru-RU"/>
        </w:rPr>
        <w:t xml:space="preserve"> </w:t>
      </w:r>
      <w:r>
        <w:rPr>
          <w:i/>
          <w:szCs w:val="22"/>
          <w:lang w:val="ru-RU"/>
        </w:rPr>
        <w:t>культура</w:t>
      </w:r>
      <w:r>
        <w:rPr>
          <w:szCs w:val="22"/>
          <w:lang w:val="ru-RU"/>
        </w:rPr>
        <w:t>.</w:t>
      </w:r>
      <w:r>
        <w:rPr>
          <w:spacing w:val="1"/>
          <w:szCs w:val="22"/>
          <w:lang w:val="ru-RU"/>
        </w:rPr>
        <w:t xml:space="preserve"> </w:t>
      </w:r>
      <w:r>
        <w:rPr>
          <w:szCs w:val="22"/>
          <w:lang w:val="ru-RU"/>
        </w:rPr>
        <w:t>Развитие основных физических</w:t>
      </w:r>
      <w:r>
        <w:rPr>
          <w:spacing w:val="1"/>
          <w:szCs w:val="22"/>
          <w:lang w:val="ru-RU"/>
        </w:rPr>
        <w:t xml:space="preserve"> </w:t>
      </w:r>
      <w:r>
        <w:rPr>
          <w:szCs w:val="22"/>
          <w:lang w:val="ru-RU"/>
        </w:rPr>
        <w:t>качеств средствами спортивных и подвижных игр. Подготовка к выполнению нормативных</w:t>
      </w:r>
      <w:r>
        <w:rPr>
          <w:spacing w:val="1"/>
          <w:szCs w:val="22"/>
          <w:lang w:val="ru-RU"/>
        </w:rPr>
        <w:t xml:space="preserve"> </w:t>
      </w:r>
      <w:r>
        <w:rPr>
          <w:szCs w:val="22"/>
          <w:lang w:val="ru-RU"/>
        </w:rPr>
        <w:t>требований</w:t>
      </w:r>
      <w:r>
        <w:rPr>
          <w:spacing w:val="-3"/>
          <w:szCs w:val="22"/>
          <w:lang w:val="ru-RU"/>
        </w:rPr>
        <w:t xml:space="preserve"> </w:t>
      </w:r>
      <w:r>
        <w:rPr>
          <w:szCs w:val="22"/>
          <w:lang w:val="ru-RU"/>
        </w:rPr>
        <w:t>комплекса</w:t>
      </w:r>
      <w:r>
        <w:rPr>
          <w:spacing w:val="1"/>
          <w:szCs w:val="22"/>
          <w:lang w:val="ru-RU"/>
        </w:rPr>
        <w:t xml:space="preserve"> </w:t>
      </w:r>
      <w:r>
        <w:rPr>
          <w:szCs w:val="22"/>
          <w:lang w:val="ru-RU"/>
        </w:rPr>
        <w:t>ГТО.</w:t>
      </w:r>
    </w:p>
    <w:p w:rsidR="00C07E73" w:rsidRDefault="003A1872">
      <w:pPr>
        <w:widowControl w:val="0"/>
        <w:numPr>
          <w:ilvl w:val="0"/>
          <w:numId w:val="66"/>
        </w:numPr>
        <w:tabs>
          <w:tab w:val="left" w:pos="1916"/>
        </w:tabs>
        <w:autoSpaceDE w:val="0"/>
        <w:autoSpaceDN w:val="0"/>
        <w:spacing w:before="2"/>
        <w:jc w:val="left"/>
        <w:outlineLvl w:val="2"/>
        <w:rPr>
          <w:b/>
          <w:bCs/>
          <w:lang w:val="ru-RU"/>
        </w:rPr>
      </w:pPr>
      <w:r>
        <w:rPr>
          <w:b/>
          <w:bCs/>
          <w:lang w:val="ru-RU"/>
        </w:rPr>
        <w:t>КЛАСС</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line="242" w:lineRule="auto"/>
        <w:ind w:left="959" w:right="144" w:firstLine="710"/>
        <w:jc w:val="both"/>
        <w:rPr>
          <w:szCs w:val="22"/>
          <w:lang w:val="ru-RU"/>
        </w:rPr>
      </w:pPr>
      <w:r>
        <w:rPr>
          <w:b/>
          <w:i/>
          <w:szCs w:val="22"/>
          <w:lang w:val="ru-RU"/>
        </w:rPr>
        <w:t>Знания</w:t>
      </w:r>
      <w:r>
        <w:rPr>
          <w:b/>
          <w:i/>
          <w:spacing w:val="-3"/>
          <w:szCs w:val="22"/>
          <w:lang w:val="ru-RU"/>
        </w:rPr>
        <w:t xml:space="preserve"> </w:t>
      </w:r>
      <w:r>
        <w:rPr>
          <w:b/>
          <w:i/>
          <w:szCs w:val="22"/>
          <w:lang w:val="ru-RU"/>
        </w:rPr>
        <w:t>о</w:t>
      </w:r>
      <w:r>
        <w:rPr>
          <w:b/>
          <w:i/>
          <w:spacing w:val="-12"/>
          <w:szCs w:val="22"/>
          <w:lang w:val="ru-RU"/>
        </w:rPr>
        <w:t xml:space="preserve"> </w:t>
      </w:r>
      <w:r>
        <w:rPr>
          <w:b/>
          <w:i/>
          <w:szCs w:val="22"/>
          <w:lang w:val="ru-RU"/>
        </w:rPr>
        <w:t>физической</w:t>
      </w:r>
      <w:r>
        <w:rPr>
          <w:b/>
          <w:i/>
          <w:spacing w:val="-3"/>
          <w:szCs w:val="22"/>
          <w:lang w:val="ru-RU"/>
        </w:rPr>
        <w:t xml:space="preserve"> </w:t>
      </w:r>
      <w:r>
        <w:rPr>
          <w:b/>
          <w:i/>
          <w:szCs w:val="22"/>
          <w:lang w:val="ru-RU"/>
        </w:rPr>
        <w:t>культуре</w:t>
      </w:r>
      <w:r>
        <w:rPr>
          <w:szCs w:val="22"/>
          <w:lang w:val="ru-RU"/>
        </w:rPr>
        <w:t>.</w:t>
      </w:r>
      <w:r>
        <w:rPr>
          <w:spacing w:val="-6"/>
          <w:szCs w:val="22"/>
          <w:lang w:val="ru-RU"/>
        </w:rPr>
        <w:t xml:space="preserve"> </w:t>
      </w:r>
      <w:r>
        <w:rPr>
          <w:szCs w:val="22"/>
          <w:lang w:val="ru-RU"/>
        </w:rPr>
        <w:t>Из</w:t>
      </w:r>
      <w:r>
        <w:rPr>
          <w:spacing w:val="-7"/>
          <w:szCs w:val="22"/>
          <w:lang w:val="ru-RU"/>
        </w:rPr>
        <w:t xml:space="preserve"> </w:t>
      </w:r>
      <w:r>
        <w:rPr>
          <w:szCs w:val="22"/>
          <w:lang w:val="ru-RU"/>
        </w:rPr>
        <w:t>истории</w:t>
      </w:r>
      <w:r>
        <w:rPr>
          <w:spacing w:val="-6"/>
          <w:szCs w:val="22"/>
          <w:lang w:val="ru-RU"/>
        </w:rPr>
        <w:t xml:space="preserve"> </w:t>
      </w:r>
      <w:r>
        <w:rPr>
          <w:szCs w:val="22"/>
          <w:lang w:val="ru-RU"/>
        </w:rPr>
        <w:t>возникновения</w:t>
      </w:r>
      <w:r>
        <w:rPr>
          <w:spacing w:val="-8"/>
          <w:szCs w:val="22"/>
          <w:lang w:val="ru-RU"/>
        </w:rPr>
        <w:t xml:space="preserve"> </w:t>
      </w:r>
      <w:r>
        <w:rPr>
          <w:szCs w:val="22"/>
          <w:lang w:val="ru-RU"/>
        </w:rPr>
        <w:t>физических</w:t>
      </w:r>
      <w:r>
        <w:rPr>
          <w:spacing w:val="-3"/>
          <w:szCs w:val="22"/>
          <w:lang w:val="ru-RU"/>
        </w:rPr>
        <w:t xml:space="preserve"> </w:t>
      </w:r>
      <w:r>
        <w:rPr>
          <w:szCs w:val="22"/>
          <w:lang w:val="ru-RU"/>
        </w:rPr>
        <w:t>упражнений</w:t>
      </w:r>
      <w:r>
        <w:rPr>
          <w:spacing w:val="-7"/>
          <w:szCs w:val="22"/>
          <w:lang w:val="ru-RU"/>
        </w:rPr>
        <w:t xml:space="preserve"> </w:t>
      </w:r>
      <w:r>
        <w:rPr>
          <w:szCs w:val="22"/>
          <w:lang w:val="ru-RU"/>
        </w:rPr>
        <w:t>и</w:t>
      </w:r>
      <w:r>
        <w:rPr>
          <w:spacing w:val="-57"/>
          <w:szCs w:val="22"/>
          <w:lang w:val="ru-RU"/>
        </w:rPr>
        <w:t xml:space="preserve"> </w:t>
      </w:r>
      <w:r>
        <w:rPr>
          <w:szCs w:val="22"/>
          <w:lang w:val="ru-RU"/>
        </w:rPr>
        <w:t>первых</w:t>
      </w:r>
      <w:r>
        <w:rPr>
          <w:spacing w:val="-4"/>
          <w:szCs w:val="22"/>
          <w:lang w:val="ru-RU"/>
        </w:rPr>
        <w:t xml:space="preserve"> </w:t>
      </w:r>
      <w:r>
        <w:rPr>
          <w:szCs w:val="22"/>
          <w:lang w:val="ru-RU"/>
        </w:rPr>
        <w:t>соревнований.</w:t>
      </w:r>
      <w:r>
        <w:rPr>
          <w:spacing w:val="-1"/>
          <w:szCs w:val="22"/>
          <w:lang w:val="ru-RU"/>
        </w:rPr>
        <w:t xml:space="preserve"> </w:t>
      </w:r>
      <w:r>
        <w:rPr>
          <w:szCs w:val="22"/>
          <w:lang w:val="ru-RU"/>
        </w:rPr>
        <w:t>Зарождение Олимпийских</w:t>
      </w:r>
      <w:r>
        <w:rPr>
          <w:spacing w:val="-3"/>
          <w:szCs w:val="22"/>
          <w:lang w:val="ru-RU"/>
        </w:rPr>
        <w:t xml:space="preserve"> </w:t>
      </w:r>
      <w:r>
        <w:rPr>
          <w:szCs w:val="22"/>
          <w:lang w:val="ru-RU"/>
        </w:rPr>
        <w:t>игр</w:t>
      </w:r>
      <w:r>
        <w:rPr>
          <w:spacing w:val="1"/>
          <w:szCs w:val="22"/>
          <w:lang w:val="ru-RU"/>
        </w:rPr>
        <w:t xml:space="preserve"> </w:t>
      </w:r>
      <w:r>
        <w:rPr>
          <w:szCs w:val="22"/>
          <w:lang w:val="ru-RU"/>
        </w:rPr>
        <w:t>древности.</w:t>
      </w:r>
    </w:p>
    <w:p w:rsidR="00C07E73" w:rsidRDefault="003A1872">
      <w:pPr>
        <w:widowControl w:val="0"/>
        <w:autoSpaceDE w:val="0"/>
        <w:autoSpaceDN w:val="0"/>
        <w:ind w:left="959" w:right="144" w:firstLine="773"/>
        <w:jc w:val="both"/>
        <w:rPr>
          <w:lang w:val="ru-RU"/>
        </w:rPr>
      </w:pPr>
      <w:r>
        <w:rPr>
          <w:b/>
          <w:i/>
          <w:lang w:val="ru-RU"/>
        </w:rPr>
        <w:t>Способы самостоятельной деятельности</w:t>
      </w:r>
      <w:r>
        <w:rPr>
          <w:lang w:val="ru-RU"/>
        </w:rPr>
        <w:t>. Физическое развитие и его измерение.</w:t>
      </w:r>
      <w:r>
        <w:rPr>
          <w:spacing w:val="1"/>
          <w:lang w:val="ru-RU"/>
        </w:rPr>
        <w:t xml:space="preserve"> </w:t>
      </w:r>
      <w:r>
        <w:rPr>
          <w:lang w:val="ru-RU"/>
        </w:rPr>
        <w:t>Физические</w:t>
      </w:r>
      <w:r>
        <w:rPr>
          <w:spacing w:val="1"/>
          <w:lang w:val="ru-RU"/>
        </w:rPr>
        <w:t xml:space="preserve"> </w:t>
      </w:r>
      <w:r>
        <w:rPr>
          <w:lang w:val="ru-RU"/>
        </w:rPr>
        <w:t>качества</w:t>
      </w:r>
      <w:r>
        <w:rPr>
          <w:spacing w:val="1"/>
          <w:lang w:val="ru-RU"/>
        </w:rPr>
        <w:t xml:space="preserve"> </w:t>
      </w:r>
      <w:r>
        <w:rPr>
          <w:lang w:val="ru-RU"/>
        </w:rPr>
        <w:t>человека:</w:t>
      </w:r>
      <w:r>
        <w:rPr>
          <w:spacing w:val="1"/>
          <w:lang w:val="ru-RU"/>
        </w:rPr>
        <w:t xml:space="preserve"> </w:t>
      </w:r>
      <w:r>
        <w:rPr>
          <w:lang w:val="ru-RU"/>
        </w:rPr>
        <w:t>сила,</w:t>
      </w:r>
      <w:r>
        <w:rPr>
          <w:spacing w:val="1"/>
          <w:lang w:val="ru-RU"/>
        </w:rPr>
        <w:t xml:space="preserve"> </w:t>
      </w:r>
      <w:r>
        <w:rPr>
          <w:lang w:val="ru-RU"/>
        </w:rPr>
        <w:t>быстрота,</w:t>
      </w:r>
      <w:r>
        <w:rPr>
          <w:spacing w:val="1"/>
          <w:lang w:val="ru-RU"/>
        </w:rPr>
        <w:t xml:space="preserve"> </w:t>
      </w:r>
      <w:r>
        <w:rPr>
          <w:lang w:val="ru-RU"/>
        </w:rPr>
        <w:t>выносливость,</w:t>
      </w:r>
      <w:r>
        <w:rPr>
          <w:spacing w:val="1"/>
          <w:lang w:val="ru-RU"/>
        </w:rPr>
        <w:t xml:space="preserve"> </w:t>
      </w:r>
      <w:r>
        <w:rPr>
          <w:lang w:val="ru-RU"/>
        </w:rPr>
        <w:t>гибкость,</w:t>
      </w:r>
      <w:r>
        <w:rPr>
          <w:spacing w:val="1"/>
          <w:lang w:val="ru-RU"/>
        </w:rPr>
        <w:t xml:space="preserve"> </w:t>
      </w:r>
      <w:r>
        <w:rPr>
          <w:lang w:val="ru-RU"/>
        </w:rPr>
        <w:t>координация</w:t>
      </w:r>
      <w:r>
        <w:rPr>
          <w:spacing w:val="1"/>
          <w:lang w:val="ru-RU"/>
        </w:rPr>
        <w:t xml:space="preserve"> </w:t>
      </w:r>
      <w:r>
        <w:rPr>
          <w:lang w:val="ru-RU"/>
        </w:rPr>
        <w:t>и</w:t>
      </w:r>
      <w:r>
        <w:rPr>
          <w:spacing w:val="1"/>
          <w:lang w:val="ru-RU"/>
        </w:rPr>
        <w:t xml:space="preserve"> </w:t>
      </w:r>
      <w:r>
        <w:rPr>
          <w:lang w:val="ru-RU"/>
        </w:rPr>
        <w:t>способы</w:t>
      </w:r>
      <w:r>
        <w:rPr>
          <w:spacing w:val="-3"/>
          <w:lang w:val="ru-RU"/>
        </w:rPr>
        <w:t xml:space="preserve"> </w:t>
      </w:r>
      <w:r>
        <w:rPr>
          <w:lang w:val="ru-RU"/>
        </w:rPr>
        <w:t>их</w:t>
      </w:r>
      <w:r>
        <w:rPr>
          <w:spacing w:val="-5"/>
          <w:lang w:val="ru-RU"/>
        </w:rPr>
        <w:t xml:space="preserve"> </w:t>
      </w:r>
      <w:r>
        <w:rPr>
          <w:lang w:val="ru-RU"/>
        </w:rPr>
        <w:t>измерения.</w:t>
      </w:r>
      <w:r>
        <w:rPr>
          <w:spacing w:val="2"/>
          <w:lang w:val="ru-RU"/>
        </w:rPr>
        <w:t xml:space="preserve"> </w:t>
      </w:r>
      <w:r>
        <w:rPr>
          <w:lang w:val="ru-RU"/>
        </w:rPr>
        <w:t>Составление</w:t>
      </w:r>
      <w:r>
        <w:rPr>
          <w:spacing w:val="-5"/>
          <w:lang w:val="ru-RU"/>
        </w:rPr>
        <w:t xml:space="preserve"> </w:t>
      </w:r>
      <w:r>
        <w:rPr>
          <w:lang w:val="ru-RU"/>
        </w:rPr>
        <w:t>дневника</w:t>
      </w:r>
      <w:r>
        <w:rPr>
          <w:spacing w:val="-6"/>
          <w:lang w:val="ru-RU"/>
        </w:rPr>
        <w:t xml:space="preserve"> </w:t>
      </w:r>
      <w:r>
        <w:rPr>
          <w:lang w:val="ru-RU"/>
        </w:rPr>
        <w:t>наблюдений</w:t>
      </w:r>
      <w:r>
        <w:rPr>
          <w:spacing w:val="1"/>
          <w:lang w:val="ru-RU"/>
        </w:rPr>
        <w:t xml:space="preserve"> </w:t>
      </w:r>
      <w:r>
        <w:rPr>
          <w:lang w:val="ru-RU"/>
        </w:rPr>
        <w:t>по физической</w:t>
      </w:r>
      <w:r>
        <w:rPr>
          <w:spacing w:val="-3"/>
          <w:lang w:val="ru-RU"/>
        </w:rPr>
        <w:t xml:space="preserve"> </w:t>
      </w:r>
      <w:r>
        <w:rPr>
          <w:lang w:val="ru-RU"/>
        </w:rPr>
        <w:t>культуре.</w:t>
      </w:r>
    </w:p>
    <w:p w:rsidR="00C07E73" w:rsidRDefault="003A1872">
      <w:pPr>
        <w:widowControl w:val="0"/>
        <w:autoSpaceDE w:val="0"/>
        <w:autoSpaceDN w:val="0"/>
        <w:ind w:left="959" w:right="136" w:firstLine="710"/>
        <w:jc w:val="both"/>
        <w:rPr>
          <w:lang w:val="ru-RU"/>
        </w:rPr>
      </w:pPr>
      <w:r>
        <w:rPr>
          <w:b/>
          <w:i/>
          <w:lang w:val="ru-RU"/>
        </w:rPr>
        <w:t>Физическое</w:t>
      </w:r>
      <w:r>
        <w:rPr>
          <w:b/>
          <w:i/>
          <w:spacing w:val="1"/>
          <w:lang w:val="ru-RU"/>
        </w:rPr>
        <w:t xml:space="preserve"> </w:t>
      </w:r>
      <w:r>
        <w:rPr>
          <w:b/>
          <w:i/>
          <w:lang w:val="ru-RU"/>
        </w:rPr>
        <w:t>совершенствование</w:t>
      </w:r>
      <w:r>
        <w:rPr>
          <w:lang w:val="ru-RU"/>
        </w:rPr>
        <w:t>.</w:t>
      </w:r>
      <w:r>
        <w:rPr>
          <w:spacing w:val="1"/>
          <w:lang w:val="ru-RU"/>
        </w:rPr>
        <w:t xml:space="preserve"> </w:t>
      </w:r>
      <w:r>
        <w:rPr>
          <w:i/>
          <w:lang w:val="ru-RU"/>
        </w:rPr>
        <w:t>Оздоровительная</w:t>
      </w:r>
      <w:r>
        <w:rPr>
          <w:i/>
          <w:spacing w:val="1"/>
          <w:lang w:val="ru-RU"/>
        </w:rPr>
        <w:t xml:space="preserve"> </w:t>
      </w:r>
      <w:r>
        <w:rPr>
          <w:i/>
          <w:lang w:val="ru-RU"/>
        </w:rPr>
        <w:t>физическая</w:t>
      </w:r>
      <w:r>
        <w:rPr>
          <w:i/>
          <w:spacing w:val="1"/>
          <w:lang w:val="ru-RU"/>
        </w:rPr>
        <w:t xml:space="preserve"> </w:t>
      </w:r>
      <w:r>
        <w:rPr>
          <w:i/>
          <w:lang w:val="ru-RU"/>
        </w:rPr>
        <w:t>культура.</w:t>
      </w:r>
      <w:r>
        <w:rPr>
          <w:i/>
          <w:spacing w:val="1"/>
          <w:lang w:val="ru-RU"/>
        </w:rPr>
        <w:t xml:space="preserve"> </w:t>
      </w:r>
      <w:r>
        <w:rPr>
          <w:lang w:val="ru-RU"/>
        </w:rPr>
        <w:t>Закаливание</w:t>
      </w:r>
      <w:r>
        <w:rPr>
          <w:spacing w:val="1"/>
          <w:lang w:val="ru-RU"/>
        </w:rPr>
        <w:t xml:space="preserve"> </w:t>
      </w:r>
      <w:r>
        <w:rPr>
          <w:lang w:val="ru-RU"/>
        </w:rPr>
        <w:t>организма</w:t>
      </w:r>
      <w:r>
        <w:rPr>
          <w:spacing w:val="1"/>
          <w:lang w:val="ru-RU"/>
        </w:rPr>
        <w:t xml:space="preserve"> </w:t>
      </w:r>
      <w:r>
        <w:rPr>
          <w:lang w:val="ru-RU"/>
        </w:rPr>
        <w:t>обтиранием.</w:t>
      </w:r>
      <w:r>
        <w:rPr>
          <w:spacing w:val="1"/>
          <w:lang w:val="ru-RU"/>
        </w:rPr>
        <w:t xml:space="preserve"> </w:t>
      </w:r>
      <w:r>
        <w:rPr>
          <w:lang w:val="ru-RU"/>
        </w:rPr>
        <w:t>Составление</w:t>
      </w:r>
      <w:r>
        <w:rPr>
          <w:spacing w:val="1"/>
          <w:lang w:val="ru-RU"/>
        </w:rPr>
        <w:t xml:space="preserve"> </w:t>
      </w:r>
      <w:r>
        <w:rPr>
          <w:lang w:val="ru-RU"/>
        </w:rPr>
        <w:t>комплекса</w:t>
      </w:r>
      <w:r>
        <w:rPr>
          <w:spacing w:val="1"/>
          <w:lang w:val="ru-RU"/>
        </w:rPr>
        <w:t xml:space="preserve"> </w:t>
      </w:r>
      <w:r>
        <w:rPr>
          <w:lang w:val="ru-RU"/>
        </w:rPr>
        <w:t>утренней</w:t>
      </w:r>
      <w:r>
        <w:rPr>
          <w:spacing w:val="1"/>
          <w:lang w:val="ru-RU"/>
        </w:rPr>
        <w:t xml:space="preserve"> </w:t>
      </w:r>
      <w:r>
        <w:rPr>
          <w:lang w:val="ru-RU"/>
        </w:rPr>
        <w:t>зарядки</w:t>
      </w:r>
      <w:r>
        <w:rPr>
          <w:spacing w:val="1"/>
          <w:lang w:val="ru-RU"/>
        </w:rPr>
        <w:t xml:space="preserve"> </w:t>
      </w:r>
      <w:r>
        <w:rPr>
          <w:lang w:val="ru-RU"/>
        </w:rPr>
        <w:t>и</w:t>
      </w:r>
      <w:r>
        <w:rPr>
          <w:spacing w:val="1"/>
          <w:lang w:val="ru-RU"/>
        </w:rPr>
        <w:t xml:space="preserve"> </w:t>
      </w:r>
      <w:r>
        <w:rPr>
          <w:lang w:val="ru-RU"/>
        </w:rPr>
        <w:t>физкультминутки</w:t>
      </w:r>
      <w:r>
        <w:rPr>
          <w:spacing w:val="-8"/>
          <w:lang w:val="ru-RU"/>
        </w:rPr>
        <w:t xml:space="preserve"> </w:t>
      </w:r>
      <w:r>
        <w:rPr>
          <w:lang w:val="ru-RU"/>
        </w:rPr>
        <w:t>для</w:t>
      </w:r>
      <w:r>
        <w:rPr>
          <w:spacing w:val="-9"/>
          <w:lang w:val="ru-RU"/>
        </w:rPr>
        <w:t xml:space="preserve"> </w:t>
      </w:r>
      <w:r>
        <w:rPr>
          <w:lang w:val="ru-RU"/>
        </w:rPr>
        <w:t>занятий</w:t>
      </w:r>
      <w:r>
        <w:rPr>
          <w:spacing w:val="-13"/>
          <w:lang w:val="ru-RU"/>
        </w:rPr>
        <w:t xml:space="preserve"> </w:t>
      </w:r>
      <w:r>
        <w:rPr>
          <w:lang w:val="ru-RU"/>
        </w:rPr>
        <w:t>в</w:t>
      </w:r>
      <w:r>
        <w:rPr>
          <w:spacing w:val="-11"/>
          <w:lang w:val="ru-RU"/>
        </w:rPr>
        <w:t xml:space="preserve"> </w:t>
      </w:r>
      <w:r>
        <w:rPr>
          <w:lang w:val="ru-RU"/>
        </w:rPr>
        <w:t>домашних</w:t>
      </w:r>
      <w:r>
        <w:rPr>
          <w:spacing w:val="-9"/>
          <w:lang w:val="ru-RU"/>
        </w:rPr>
        <w:t xml:space="preserve"> </w:t>
      </w:r>
      <w:r>
        <w:rPr>
          <w:lang w:val="ru-RU"/>
        </w:rPr>
        <w:t>условиях.</w:t>
      </w:r>
      <w:r>
        <w:rPr>
          <w:spacing w:val="-7"/>
          <w:lang w:val="ru-RU"/>
        </w:rPr>
        <w:t xml:space="preserve"> </w:t>
      </w:r>
      <w:r>
        <w:rPr>
          <w:lang w:val="ru-RU"/>
        </w:rPr>
        <w:t>Спортивно-оздоровительная</w:t>
      </w:r>
      <w:r>
        <w:rPr>
          <w:spacing w:val="-13"/>
          <w:lang w:val="ru-RU"/>
        </w:rPr>
        <w:t xml:space="preserve"> </w:t>
      </w:r>
      <w:r>
        <w:rPr>
          <w:lang w:val="ru-RU"/>
        </w:rPr>
        <w:t>физическая</w:t>
      </w:r>
      <w:r>
        <w:rPr>
          <w:spacing w:val="-58"/>
          <w:lang w:val="ru-RU"/>
        </w:rPr>
        <w:t xml:space="preserve"> </w:t>
      </w:r>
      <w:r>
        <w:rPr>
          <w:lang w:val="ru-RU"/>
        </w:rPr>
        <w:t>культура. Гимнастика с основами акробатики. Правила поведения на занятиях гимнастикой и</w:t>
      </w:r>
      <w:r>
        <w:rPr>
          <w:spacing w:val="-57"/>
          <w:lang w:val="ru-RU"/>
        </w:rPr>
        <w:t xml:space="preserve"> </w:t>
      </w:r>
      <w:r>
        <w:rPr>
          <w:lang w:val="ru-RU"/>
        </w:rPr>
        <w:t>акробатикой. Строевые команды в построении и перестроении в одну шеренгу и колонну</w:t>
      </w:r>
      <w:r>
        <w:rPr>
          <w:lang w:val="ru-RU"/>
        </w:rPr>
        <w:t xml:space="preserve"> по</w:t>
      </w:r>
      <w:r>
        <w:rPr>
          <w:spacing w:val="1"/>
          <w:lang w:val="ru-RU"/>
        </w:rPr>
        <w:t xml:space="preserve"> </w:t>
      </w:r>
      <w:r>
        <w:rPr>
          <w:spacing w:val="-1"/>
          <w:lang w:val="ru-RU"/>
        </w:rPr>
        <w:t>одному;</w:t>
      </w:r>
      <w:r>
        <w:rPr>
          <w:spacing w:val="-17"/>
          <w:lang w:val="ru-RU"/>
        </w:rPr>
        <w:t xml:space="preserve"> </w:t>
      </w:r>
      <w:r>
        <w:rPr>
          <w:spacing w:val="-1"/>
          <w:lang w:val="ru-RU"/>
        </w:rPr>
        <w:t>при</w:t>
      </w:r>
      <w:r>
        <w:rPr>
          <w:spacing w:val="-12"/>
          <w:lang w:val="ru-RU"/>
        </w:rPr>
        <w:t xml:space="preserve"> </w:t>
      </w:r>
      <w:r>
        <w:rPr>
          <w:spacing w:val="-1"/>
          <w:lang w:val="ru-RU"/>
        </w:rPr>
        <w:t>поворотах</w:t>
      </w:r>
      <w:r>
        <w:rPr>
          <w:spacing w:val="-18"/>
          <w:lang w:val="ru-RU"/>
        </w:rPr>
        <w:t xml:space="preserve"> </w:t>
      </w:r>
      <w:r>
        <w:rPr>
          <w:spacing w:val="-1"/>
          <w:lang w:val="ru-RU"/>
        </w:rPr>
        <w:t>направо</w:t>
      </w:r>
      <w:r>
        <w:rPr>
          <w:spacing w:val="-12"/>
          <w:lang w:val="ru-RU"/>
        </w:rPr>
        <w:t xml:space="preserve"> </w:t>
      </w:r>
      <w:r>
        <w:rPr>
          <w:spacing w:val="-1"/>
          <w:lang w:val="ru-RU"/>
        </w:rPr>
        <w:t>и</w:t>
      </w:r>
      <w:r>
        <w:rPr>
          <w:spacing w:val="-16"/>
          <w:lang w:val="ru-RU"/>
        </w:rPr>
        <w:t xml:space="preserve"> </w:t>
      </w:r>
      <w:r>
        <w:rPr>
          <w:spacing w:val="-1"/>
          <w:lang w:val="ru-RU"/>
        </w:rPr>
        <w:t>налево,</w:t>
      </w:r>
      <w:r>
        <w:rPr>
          <w:spacing w:val="-10"/>
          <w:lang w:val="ru-RU"/>
        </w:rPr>
        <w:t xml:space="preserve"> </w:t>
      </w:r>
      <w:r>
        <w:rPr>
          <w:spacing w:val="-1"/>
          <w:lang w:val="ru-RU"/>
        </w:rPr>
        <w:t>стоя</w:t>
      </w:r>
      <w:r>
        <w:rPr>
          <w:spacing w:val="-17"/>
          <w:lang w:val="ru-RU"/>
        </w:rPr>
        <w:t xml:space="preserve"> </w:t>
      </w:r>
      <w:r>
        <w:rPr>
          <w:spacing w:val="-1"/>
          <w:lang w:val="ru-RU"/>
        </w:rPr>
        <w:t>на</w:t>
      </w:r>
      <w:r>
        <w:rPr>
          <w:spacing w:val="-13"/>
          <w:lang w:val="ru-RU"/>
        </w:rPr>
        <w:t xml:space="preserve"> </w:t>
      </w:r>
      <w:r>
        <w:rPr>
          <w:spacing w:val="-1"/>
          <w:lang w:val="ru-RU"/>
        </w:rPr>
        <w:t>месте</w:t>
      </w:r>
      <w:r>
        <w:rPr>
          <w:spacing w:val="-13"/>
          <w:lang w:val="ru-RU"/>
        </w:rPr>
        <w:t xml:space="preserve"> </w:t>
      </w:r>
      <w:r>
        <w:rPr>
          <w:lang w:val="ru-RU"/>
        </w:rPr>
        <w:t>и</w:t>
      </w:r>
      <w:r>
        <w:rPr>
          <w:spacing w:val="-16"/>
          <w:lang w:val="ru-RU"/>
        </w:rPr>
        <w:t xml:space="preserve"> </w:t>
      </w:r>
      <w:r>
        <w:rPr>
          <w:lang w:val="ru-RU"/>
        </w:rPr>
        <w:t>в</w:t>
      </w:r>
      <w:r>
        <w:rPr>
          <w:spacing w:val="-11"/>
          <w:lang w:val="ru-RU"/>
        </w:rPr>
        <w:t xml:space="preserve"> </w:t>
      </w:r>
      <w:r>
        <w:rPr>
          <w:lang w:val="ru-RU"/>
        </w:rPr>
        <w:t>движении.</w:t>
      </w:r>
      <w:r>
        <w:rPr>
          <w:spacing w:val="-15"/>
          <w:lang w:val="ru-RU"/>
        </w:rPr>
        <w:t xml:space="preserve"> </w:t>
      </w:r>
      <w:r>
        <w:rPr>
          <w:lang w:val="ru-RU"/>
        </w:rPr>
        <w:t>Передвижение</w:t>
      </w:r>
      <w:r>
        <w:rPr>
          <w:spacing w:val="-18"/>
          <w:lang w:val="ru-RU"/>
        </w:rPr>
        <w:t xml:space="preserve"> </w:t>
      </w:r>
      <w:r>
        <w:rPr>
          <w:lang w:val="ru-RU"/>
        </w:rPr>
        <w:t>в</w:t>
      </w:r>
      <w:r>
        <w:rPr>
          <w:spacing w:val="-11"/>
          <w:lang w:val="ru-RU"/>
        </w:rPr>
        <w:t xml:space="preserve"> </w:t>
      </w:r>
      <w:r>
        <w:rPr>
          <w:lang w:val="ru-RU"/>
        </w:rPr>
        <w:t>колонне</w:t>
      </w:r>
      <w:r>
        <w:rPr>
          <w:spacing w:val="-57"/>
          <w:lang w:val="ru-RU"/>
        </w:rPr>
        <w:t xml:space="preserve"> </w:t>
      </w:r>
      <w:r>
        <w:rPr>
          <w:lang w:val="ru-RU"/>
        </w:rPr>
        <w:t>по</w:t>
      </w:r>
      <w:r>
        <w:rPr>
          <w:spacing w:val="-4"/>
          <w:lang w:val="ru-RU"/>
        </w:rPr>
        <w:t xml:space="preserve"> </w:t>
      </w:r>
      <w:r>
        <w:rPr>
          <w:lang w:val="ru-RU"/>
        </w:rPr>
        <w:t>одному</w:t>
      </w:r>
      <w:r>
        <w:rPr>
          <w:spacing w:val="-8"/>
          <w:lang w:val="ru-RU"/>
        </w:rPr>
        <w:t xml:space="preserve"> </w:t>
      </w:r>
      <w:r>
        <w:rPr>
          <w:lang w:val="ru-RU"/>
        </w:rPr>
        <w:t>с</w:t>
      </w:r>
      <w:r>
        <w:rPr>
          <w:spacing w:val="1"/>
          <w:lang w:val="ru-RU"/>
        </w:rPr>
        <w:t xml:space="preserve"> </w:t>
      </w:r>
      <w:r>
        <w:rPr>
          <w:lang w:val="ru-RU"/>
        </w:rPr>
        <w:t>равномерной</w:t>
      </w:r>
      <w:r>
        <w:rPr>
          <w:spacing w:val="-2"/>
          <w:lang w:val="ru-RU"/>
        </w:rPr>
        <w:t xml:space="preserve"> </w:t>
      </w:r>
      <w:r>
        <w:rPr>
          <w:lang w:val="ru-RU"/>
        </w:rPr>
        <w:t>и</w:t>
      </w:r>
      <w:r>
        <w:rPr>
          <w:spacing w:val="2"/>
          <w:lang w:val="ru-RU"/>
        </w:rPr>
        <w:t xml:space="preserve"> </w:t>
      </w:r>
      <w:r>
        <w:rPr>
          <w:lang w:val="ru-RU"/>
        </w:rPr>
        <w:t>изменяющейся</w:t>
      </w:r>
      <w:r>
        <w:rPr>
          <w:spacing w:val="-3"/>
          <w:lang w:val="ru-RU"/>
        </w:rPr>
        <w:t xml:space="preserve"> </w:t>
      </w:r>
      <w:r>
        <w:rPr>
          <w:lang w:val="ru-RU"/>
        </w:rPr>
        <w:t>скоростью движения.</w:t>
      </w:r>
    </w:p>
    <w:p w:rsidR="00C07E73" w:rsidRDefault="003A1872">
      <w:pPr>
        <w:widowControl w:val="0"/>
        <w:autoSpaceDE w:val="0"/>
        <w:autoSpaceDN w:val="0"/>
        <w:ind w:left="959" w:right="139" w:firstLine="710"/>
        <w:jc w:val="both"/>
        <w:rPr>
          <w:lang w:val="ru-RU"/>
        </w:rPr>
      </w:pPr>
      <w:r>
        <w:rPr>
          <w:lang w:val="ru-RU"/>
        </w:rPr>
        <w:t>Упражнения разминки перед выполнением гимнастических упражнений. Прыжки со</w:t>
      </w:r>
      <w:r>
        <w:rPr>
          <w:spacing w:val="1"/>
          <w:lang w:val="ru-RU"/>
        </w:rPr>
        <w:t xml:space="preserve"> </w:t>
      </w:r>
      <w:r>
        <w:rPr>
          <w:lang w:val="ru-RU"/>
        </w:rPr>
        <w:t xml:space="preserve">скакалкой на двух ногах и </w:t>
      </w:r>
      <w:r>
        <w:rPr>
          <w:lang w:val="ru-RU"/>
        </w:rPr>
        <w:t>поочерёдно</w:t>
      </w:r>
      <w:r>
        <w:rPr>
          <w:spacing w:val="1"/>
          <w:lang w:val="ru-RU"/>
        </w:rPr>
        <w:t xml:space="preserve"> </w:t>
      </w:r>
      <w:r>
        <w:rPr>
          <w:lang w:val="ru-RU"/>
        </w:rPr>
        <w:t>на правой и левой ноге на месте. Упражнения с</w:t>
      </w:r>
      <w:r>
        <w:rPr>
          <w:spacing w:val="1"/>
          <w:lang w:val="ru-RU"/>
        </w:rPr>
        <w:t xml:space="preserve"> </w:t>
      </w:r>
      <w:r>
        <w:rPr>
          <w:lang w:val="ru-RU"/>
        </w:rPr>
        <w:t>гимнастическим</w:t>
      </w:r>
      <w:r>
        <w:rPr>
          <w:spacing w:val="-5"/>
          <w:lang w:val="ru-RU"/>
        </w:rPr>
        <w:t xml:space="preserve"> </w:t>
      </w:r>
      <w:r>
        <w:rPr>
          <w:lang w:val="ru-RU"/>
        </w:rPr>
        <w:t>мячом:</w:t>
      </w:r>
      <w:r>
        <w:rPr>
          <w:spacing w:val="-6"/>
          <w:lang w:val="ru-RU"/>
        </w:rPr>
        <w:t xml:space="preserve"> </w:t>
      </w:r>
      <w:r>
        <w:rPr>
          <w:lang w:val="ru-RU"/>
        </w:rPr>
        <w:t>подбрасывание,</w:t>
      </w:r>
      <w:r>
        <w:rPr>
          <w:spacing w:val="-5"/>
          <w:lang w:val="ru-RU"/>
        </w:rPr>
        <w:t xml:space="preserve"> </w:t>
      </w:r>
      <w:r>
        <w:rPr>
          <w:lang w:val="ru-RU"/>
        </w:rPr>
        <w:t>перекаты</w:t>
      </w:r>
      <w:r>
        <w:rPr>
          <w:spacing w:val="-3"/>
          <w:lang w:val="ru-RU"/>
        </w:rPr>
        <w:t xml:space="preserve"> </w:t>
      </w:r>
      <w:r>
        <w:rPr>
          <w:lang w:val="ru-RU"/>
        </w:rPr>
        <w:t>и</w:t>
      </w:r>
      <w:r>
        <w:rPr>
          <w:spacing w:val="-5"/>
          <w:lang w:val="ru-RU"/>
        </w:rPr>
        <w:t xml:space="preserve"> </w:t>
      </w:r>
      <w:r>
        <w:rPr>
          <w:lang w:val="ru-RU"/>
        </w:rPr>
        <w:t>наклоны</w:t>
      </w:r>
      <w:r>
        <w:rPr>
          <w:spacing w:val="-5"/>
          <w:lang w:val="ru-RU"/>
        </w:rPr>
        <w:t xml:space="preserve"> </w:t>
      </w:r>
      <w:r>
        <w:rPr>
          <w:lang w:val="ru-RU"/>
        </w:rPr>
        <w:t>с</w:t>
      </w:r>
      <w:r>
        <w:rPr>
          <w:spacing w:val="-7"/>
          <w:lang w:val="ru-RU"/>
        </w:rPr>
        <w:t xml:space="preserve"> </w:t>
      </w:r>
      <w:r>
        <w:rPr>
          <w:lang w:val="ru-RU"/>
        </w:rPr>
        <w:t>мячом</w:t>
      </w:r>
      <w:r>
        <w:rPr>
          <w:spacing w:val="-9"/>
          <w:lang w:val="ru-RU"/>
        </w:rPr>
        <w:t xml:space="preserve"> </w:t>
      </w:r>
      <w:r>
        <w:rPr>
          <w:lang w:val="ru-RU"/>
        </w:rPr>
        <w:t>в</w:t>
      </w:r>
      <w:r>
        <w:rPr>
          <w:spacing w:val="4"/>
          <w:lang w:val="ru-RU"/>
        </w:rPr>
        <w:t xml:space="preserve"> </w:t>
      </w:r>
      <w:r>
        <w:rPr>
          <w:lang w:val="ru-RU"/>
        </w:rPr>
        <w:t>руках. Танцевальный</w:t>
      </w:r>
      <w:r>
        <w:rPr>
          <w:spacing w:val="-58"/>
          <w:lang w:val="ru-RU"/>
        </w:rPr>
        <w:t xml:space="preserve"> </w:t>
      </w:r>
      <w:r>
        <w:rPr>
          <w:lang w:val="ru-RU"/>
        </w:rPr>
        <w:t>хороводный</w:t>
      </w:r>
      <w:r>
        <w:rPr>
          <w:spacing w:val="-3"/>
          <w:lang w:val="ru-RU"/>
        </w:rPr>
        <w:t xml:space="preserve"> </w:t>
      </w:r>
      <w:r>
        <w:rPr>
          <w:lang w:val="ru-RU"/>
        </w:rPr>
        <w:t>шаг,</w:t>
      </w:r>
      <w:r>
        <w:rPr>
          <w:spacing w:val="4"/>
          <w:lang w:val="ru-RU"/>
        </w:rPr>
        <w:t xml:space="preserve"> </w:t>
      </w:r>
      <w:r>
        <w:rPr>
          <w:lang w:val="ru-RU"/>
        </w:rPr>
        <w:t>танец</w:t>
      </w:r>
      <w:r>
        <w:rPr>
          <w:spacing w:val="-2"/>
          <w:lang w:val="ru-RU"/>
        </w:rPr>
        <w:t xml:space="preserve"> </w:t>
      </w:r>
      <w:r>
        <w:rPr>
          <w:lang w:val="ru-RU"/>
        </w:rPr>
        <w:t>галоп.</w:t>
      </w:r>
    </w:p>
    <w:p w:rsidR="00C07E73" w:rsidRDefault="003A1872">
      <w:pPr>
        <w:widowControl w:val="0"/>
        <w:autoSpaceDE w:val="0"/>
        <w:autoSpaceDN w:val="0"/>
        <w:ind w:left="959" w:right="135" w:firstLine="710"/>
        <w:jc w:val="both"/>
        <w:rPr>
          <w:lang w:val="ru-RU"/>
        </w:rPr>
      </w:pPr>
      <w:r>
        <w:rPr>
          <w:spacing w:val="-1"/>
          <w:lang w:val="ru-RU"/>
        </w:rPr>
        <w:t>Лёгкая</w:t>
      </w:r>
      <w:r>
        <w:rPr>
          <w:spacing w:val="-9"/>
          <w:lang w:val="ru-RU"/>
        </w:rPr>
        <w:t xml:space="preserve"> </w:t>
      </w:r>
      <w:r>
        <w:rPr>
          <w:spacing w:val="-1"/>
          <w:lang w:val="ru-RU"/>
        </w:rPr>
        <w:t>атлетика.</w:t>
      </w:r>
      <w:r>
        <w:rPr>
          <w:spacing w:val="-11"/>
          <w:lang w:val="ru-RU"/>
        </w:rPr>
        <w:t xml:space="preserve"> </w:t>
      </w:r>
      <w:r>
        <w:rPr>
          <w:spacing w:val="-1"/>
          <w:lang w:val="ru-RU"/>
        </w:rPr>
        <w:t>Правила</w:t>
      </w:r>
      <w:r>
        <w:rPr>
          <w:spacing w:val="-14"/>
          <w:lang w:val="ru-RU"/>
        </w:rPr>
        <w:t xml:space="preserve"> </w:t>
      </w:r>
      <w:r>
        <w:rPr>
          <w:spacing w:val="-1"/>
          <w:lang w:val="ru-RU"/>
        </w:rPr>
        <w:t>поведения</w:t>
      </w:r>
      <w:r>
        <w:rPr>
          <w:spacing w:val="-13"/>
          <w:lang w:val="ru-RU"/>
        </w:rPr>
        <w:t xml:space="preserve"> </w:t>
      </w:r>
      <w:r>
        <w:rPr>
          <w:lang w:val="ru-RU"/>
        </w:rPr>
        <w:t>на</w:t>
      </w:r>
      <w:r>
        <w:rPr>
          <w:spacing w:val="-14"/>
          <w:lang w:val="ru-RU"/>
        </w:rPr>
        <w:t xml:space="preserve"> </w:t>
      </w:r>
      <w:r>
        <w:rPr>
          <w:lang w:val="ru-RU"/>
        </w:rPr>
        <w:t>занятиях</w:t>
      </w:r>
      <w:r>
        <w:rPr>
          <w:spacing w:val="-12"/>
          <w:lang w:val="ru-RU"/>
        </w:rPr>
        <w:t xml:space="preserve"> </w:t>
      </w:r>
      <w:r>
        <w:rPr>
          <w:lang w:val="ru-RU"/>
        </w:rPr>
        <w:t>лёгкой</w:t>
      </w:r>
      <w:r>
        <w:rPr>
          <w:spacing w:val="-12"/>
          <w:lang w:val="ru-RU"/>
        </w:rPr>
        <w:t xml:space="preserve"> </w:t>
      </w:r>
      <w:r>
        <w:rPr>
          <w:lang w:val="ru-RU"/>
        </w:rPr>
        <w:t>атлетикой.</w:t>
      </w:r>
      <w:r>
        <w:rPr>
          <w:spacing w:val="-11"/>
          <w:lang w:val="ru-RU"/>
        </w:rPr>
        <w:t xml:space="preserve"> </w:t>
      </w:r>
      <w:r>
        <w:rPr>
          <w:lang w:val="ru-RU"/>
        </w:rPr>
        <w:t>Броски</w:t>
      </w:r>
      <w:r>
        <w:rPr>
          <w:spacing w:val="-12"/>
          <w:lang w:val="ru-RU"/>
        </w:rPr>
        <w:t xml:space="preserve"> </w:t>
      </w:r>
      <w:r>
        <w:rPr>
          <w:lang w:val="ru-RU"/>
        </w:rPr>
        <w:t>малого</w:t>
      </w:r>
      <w:r>
        <w:rPr>
          <w:spacing w:val="-9"/>
          <w:lang w:val="ru-RU"/>
        </w:rPr>
        <w:t xml:space="preserve"> </w:t>
      </w:r>
      <w:r>
        <w:rPr>
          <w:lang w:val="ru-RU"/>
        </w:rPr>
        <w:t>мяча</w:t>
      </w:r>
      <w:r>
        <w:rPr>
          <w:spacing w:val="-57"/>
          <w:lang w:val="ru-RU"/>
        </w:rPr>
        <w:t xml:space="preserve"> </w:t>
      </w:r>
      <w:r>
        <w:rPr>
          <w:lang w:val="ru-RU"/>
        </w:rPr>
        <w:t>в неподвижную мишень разными способами из положения стоя, сидя и лёжа. Разнообразные</w:t>
      </w:r>
      <w:r>
        <w:rPr>
          <w:spacing w:val="1"/>
          <w:lang w:val="ru-RU"/>
        </w:rPr>
        <w:t xml:space="preserve"> </w:t>
      </w:r>
      <w:r>
        <w:rPr>
          <w:lang w:val="ru-RU"/>
        </w:rPr>
        <w:t>сложно</w:t>
      </w:r>
      <w:r w:rsidR="001E6833">
        <w:rPr>
          <w:lang w:val="ru-RU"/>
        </w:rPr>
        <w:t xml:space="preserve"> </w:t>
      </w:r>
      <w:r>
        <w:rPr>
          <w:lang w:val="ru-RU"/>
        </w:rPr>
        <w:t>координированные</w:t>
      </w:r>
      <w:r>
        <w:rPr>
          <w:spacing w:val="-8"/>
          <w:lang w:val="ru-RU"/>
        </w:rPr>
        <w:t xml:space="preserve"> </w:t>
      </w:r>
      <w:r>
        <w:rPr>
          <w:lang w:val="ru-RU"/>
        </w:rPr>
        <w:t>прыжки</w:t>
      </w:r>
      <w:r>
        <w:rPr>
          <w:spacing w:val="-10"/>
          <w:lang w:val="ru-RU"/>
        </w:rPr>
        <w:t xml:space="preserve"> </w:t>
      </w:r>
      <w:r>
        <w:rPr>
          <w:lang w:val="ru-RU"/>
        </w:rPr>
        <w:t>толчком</w:t>
      </w:r>
      <w:r>
        <w:rPr>
          <w:spacing w:val="-9"/>
          <w:lang w:val="ru-RU"/>
        </w:rPr>
        <w:t xml:space="preserve"> </w:t>
      </w:r>
      <w:r>
        <w:rPr>
          <w:lang w:val="ru-RU"/>
        </w:rPr>
        <w:t>одной</w:t>
      </w:r>
      <w:r>
        <w:rPr>
          <w:spacing w:val="-10"/>
          <w:lang w:val="ru-RU"/>
        </w:rPr>
        <w:t xml:space="preserve"> </w:t>
      </w:r>
      <w:r>
        <w:rPr>
          <w:lang w:val="ru-RU"/>
        </w:rPr>
        <w:t>ногой</w:t>
      </w:r>
      <w:r>
        <w:rPr>
          <w:spacing w:val="-10"/>
          <w:lang w:val="ru-RU"/>
        </w:rPr>
        <w:t xml:space="preserve"> </w:t>
      </w:r>
      <w:r>
        <w:rPr>
          <w:lang w:val="ru-RU"/>
        </w:rPr>
        <w:t>и</w:t>
      </w:r>
      <w:r>
        <w:rPr>
          <w:spacing w:val="-5"/>
          <w:lang w:val="ru-RU"/>
        </w:rPr>
        <w:t xml:space="preserve"> </w:t>
      </w:r>
      <w:r>
        <w:rPr>
          <w:lang w:val="ru-RU"/>
        </w:rPr>
        <w:t>двумя</w:t>
      </w:r>
      <w:r>
        <w:rPr>
          <w:spacing w:val="-6"/>
          <w:lang w:val="ru-RU"/>
        </w:rPr>
        <w:t xml:space="preserve"> </w:t>
      </w:r>
      <w:r>
        <w:rPr>
          <w:lang w:val="ru-RU"/>
        </w:rPr>
        <w:t>ногами</w:t>
      </w:r>
      <w:r>
        <w:rPr>
          <w:spacing w:val="-6"/>
          <w:lang w:val="ru-RU"/>
        </w:rPr>
        <w:t xml:space="preserve"> </w:t>
      </w:r>
      <w:r>
        <w:rPr>
          <w:lang w:val="ru-RU"/>
        </w:rPr>
        <w:t>с</w:t>
      </w:r>
      <w:r>
        <w:rPr>
          <w:spacing w:val="56"/>
          <w:lang w:val="ru-RU"/>
        </w:rPr>
        <w:t xml:space="preserve"> </w:t>
      </w:r>
      <w:r>
        <w:rPr>
          <w:lang w:val="ru-RU"/>
        </w:rPr>
        <w:t>места,</w:t>
      </w:r>
      <w:r>
        <w:rPr>
          <w:spacing w:val="-9"/>
          <w:lang w:val="ru-RU"/>
        </w:rPr>
        <w:t xml:space="preserve"> </w:t>
      </w:r>
      <w:r>
        <w:rPr>
          <w:lang w:val="ru-RU"/>
        </w:rPr>
        <w:t>в</w:t>
      </w:r>
      <w:r>
        <w:rPr>
          <w:spacing w:val="-9"/>
          <w:lang w:val="ru-RU"/>
        </w:rPr>
        <w:t xml:space="preserve"> </w:t>
      </w:r>
      <w:r>
        <w:rPr>
          <w:lang w:val="ru-RU"/>
        </w:rPr>
        <w:t>движении</w:t>
      </w:r>
      <w:r>
        <w:rPr>
          <w:spacing w:val="-57"/>
          <w:lang w:val="ru-RU"/>
        </w:rPr>
        <w:t xml:space="preserve"> </w:t>
      </w:r>
      <w:r>
        <w:rPr>
          <w:lang w:val="ru-RU"/>
        </w:rPr>
        <w:t>в разных направлениях, с</w:t>
      </w:r>
      <w:r>
        <w:rPr>
          <w:spacing w:val="1"/>
          <w:lang w:val="ru-RU"/>
        </w:rPr>
        <w:t xml:space="preserve"> </w:t>
      </w:r>
      <w:r>
        <w:rPr>
          <w:lang w:val="ru-RU"/>
        </w:rPr>
        <w:t>разной амплитудой и траекторией полёта. Прыжок в высоту с</w:t>
      </w:r>
      <w:r>
        <w:rPr>
          <w:spacing w:val="1"/>
          <w:lang w:val="ru-RU"/>
        </w:rPr>
        <w:t xml:space="preserve"> </w:t>
      </w:r>
      <w:r>
        <w:rPr>
          <w:lang w:val="ru-RU"/>
        </w:rPr>
        <w:t>прямого разбега. Ходьба по гимнастической скамейке с изменением скорости и направления</w:t>
      </w:r>
      <w:r>
        <w:rPr>
          <w:spacing w:val="1"/>
          <w:lang w:val="ru-RU"/>
        </w:rPr>
        <w:t xml:space="preserve"> </w:t>
      </w:r>
      <w:r>
        <w:rPr>
          <w:lang w:val="ru-RU"/>
        </w:rPr>
        <w:t>движения. Беговые сложно</w:t>
      </w:r>
      <w:r w:rsidR="001E6833">
        <w:rPr>
          <w:lang w:val="ru-RU"/>
        </w:rPr>
        <w:t xml:space="preserve"> </w:t>
      </w:r>
      <w:r>
        <w:rPr>
          <w:lang w:val="ru-RU"/>
        </w:rPr>
        <w:t>координационные упражнения: ускорения из разных исходных</w:t>
      </w:r>
      <w:r>
        <w:rPr>
          <w:spacing w:val="1"/>
          <w:lang w:val="ru-RU"/>
        </w:rPr>
        <w:t xml:space="preserve"> </w:t>
      </w:r>
      <w:r>
        <w:rPr>
          <w:lang w:val="ru-RU"/>
        </w:rPr>
        <w:t>положений;</w:t>
      </w:r>
      <w:r>
        <w:rPr>
          <w:spacing w:val="1"/>
          <w:lang w:val="ru-RU"/>
        </w:rPr>
        <w:t xml:space="preserve"> </w:t>
      </w:r>
      <w:r>
        <w:rPr>
          <w:lang w:val="ru-RU"/>
        </w:rPr>
        <w:t>змейкой;</w:t>
      </w:r>
      <w:r>
        <w:rPr>
          <w:spacing w:val="1"/>
          <w:lang w:val="ru-RU"/>
        </w:rPr>
        <w:t xml:space="preserve"> </w:t>
      </w:r>
      <w:r>
        <w:rPr>
          <w:lang w:val="ru-RU"/>
        </w:rPr>
        <w:t>по</w:t>
      </w:r>
      <w:r>
        <w:rPr>
          <w:spacing w:val="1"/>
          <w:lang w:val="ru-RU"/>
        </w:rPr>
        <w:t xml:space="preserve"> </w:t>
      </w:r>
      <w:r>
        <w:rPr>
          <w:lang w:val="ru-RU"/>
        </w:rPr>
        <w:t>кругу;</w:t>
      </w:r>
      <w:r>
        <w:rPr>
          <w:spacing w:val="1"/>
          <w:lang w:val="ru-RU"/>
        </w:rPr>
        <w:t xml:space="preserve"> </w:t>
      </w:r>
      <w:r>
        <w:rPr>
          <w:lang w:val="ru-RU"/>
        </w:rPr>
        <w:t>обеганием</w:t>
      </w:r>
      <w:r>
        <w:rPr>
          <w:spacing w:val="1"/>
          <w:lang w:val="ru-RU"/>
        </w:rPr>
        <w:t xml:space="preserve"> </w:t>
      </w:r>
      <w:r>
        <w:rPr>
          <w:lang w:val="ru-RU"/>
        </w:rPr>
        <w:t>предметов;</w:t>
      </w:r>
      <w:r>
        <w:rPr>
          <w:spacing w:val="1"/>
          <w:lang w:val="ru-RU"/>
        </w:rPr>
        <w:t xml:space="preserve"> </w:t>
      </w:r>
      <w:r>
        <w:rPr>
          <w:lang w:val="ru-RU"/>
        </w:rPr>
        <w:t>с</w:t>
      </w:r>
      <w:r>
        <w:rPr>
          <w:spacing w:val="1"/>
          <w:lang w:val="ru-RU"/>
        </w:rPr>
        <w:t xml:space="preserve"> </w:t>
      </w:r>
      <w:r>
        <w:rPr>
          <w:lang w:val="ru-RU"/>
        </w:rPr>
        <w:t>преодолением</w:t>
      </w:r>
      <w:r>
        <w:rPr>
          <w:spacing w:val="1"/>
          <w:lang w:val="ru-RU"/>
        </w:rPr>
        <w:t xml:space="preserve"> </w:t>
      </w:r>
      <w:r>
        <w:rPr>
          <w:lang w:val="ru-RU"/>
        </w:rPr>
        <w:t>небольших</w:t>
      </w:r>
      <w:r>
        <w:rPr>
          <w:spacing w:val="1"/>
          <w:lang w:val="ru-RU"/>
        </w:rPr>
        <w:t xml:space="preserve"> </w:t>
      </w:r>
      <w:r>
        <w:rPr>
          <w:lang w:val="ru-RU"/>
        </w:rPr>
        <w:t>препятствий</w:t>
      </w:r>
      <w:r>
        <w:rPr>
          <w:lang w:val="ru-RU"/>
        </w:rPr>
        <w:t>.</w:t>
      </w:r>
      <w:r>
        <w:rPr>
          <w:spacing w:val="3"/>
          <w:lang w:val="ru-RU"/>
        </w:rPr>
        <w:t xml:space="preserve"> </w:t>
      </w:r>
      <w:r>
        <w:rPr>
          <w:lang w:val="ru-RU"/>
        </w:rPr>
        <w:t>Подвижные</w:t>
      </w:r>
      <w:r>
        <w:rPr>
          <w:spacing w:val="1"/>
          <w:lang w:val="ru-RU"/>
        </w:rPr>
        <w:t xml:space="preserve"> </w:t>
      </w:r>
      <w:r>
        <w:rPr>
          <w:lang w:val="ru-RU"/>
        </w:rPr>
        <w:t>игры.</w:t>
      </w:r>
    </w:p>
    <w:p w:rsidR="00C07E73" w:rsidRDefault="003A1872">
      <w:pPr>
        <w:widowControl w:val="0"/>
        <w:autoSpaceDE w:val="0"/>
        <w:autoSpaceDN w:val="0"/>
        <w:ind w:left="1670"/>
        <w:jc w:val="both"/>
        <w:rPr>
          <w:lang w:val="ru-RU"/>
        </w:rPr>
      </w:pPr>
      <w:r>
        <w:rPr>
          <w:lang w:val="ru-RU"/>
        </w:rPr>
        <w:t>Подвижные</w:t>
      </w:r>
      <w:r>
        <w:rPr>
          <w:spacing w:val="-8"/>
          <w:lang w:val="ru-RU"/>
        </w:rPr>
        <w:t xml:space="preserve"> </w:t>
      </w:r>
      <w:r>
        <w:rPr>
          <w:lang w:val="ru-RU"/>
        </w:rPr>
        <w:t>игры</w:t>
      </w:r>
      <w:r>
        <w:rPr>
          <w:spacing w:val="-1"/>
          <w:lang w:val="ru-RU"/>
        </w:rPr>
        <w:t xml:space="preserve"> </w:t>
      </w:r>
      <w:r>
        <w:rPr>
          <w:lang w:val="ru-RU"/>
        </w:rPr>
        <w:t>с</w:t>
      </w:r>
      <w:r>
        <w:rPr>
          <w:spacing w:val="-7"/>
          <w:lang w:val="ru-RU"/>
        </w:rPr>
        <w:t xml:space="preserve"> </w:t>
      </w:r>
      <w:r>
        <w:rPr>
          <w:lang w:val="ru-RU"/>
        </w:rPr>
        <w:t>техническими</w:t>
      </w:r>
      <w:r>
        <w:rPr>
          <w:spacing w:val="-1"/>
          <w:lang w:val="ru-RU"/>
        </w:rPr>
        <w:t xml:space="preserve"> </w:t>
      </w:r>
      <w:r>
        <w:rPr>
          <w:lang w:val="ru-RU"/>
        </w:rPr>
        <w:t>приёмами спортивных</w:t>
      </w:r>
      <w:r>
        <w:rPr>
          <w:spacing w:val="-7"/>
          <w:lang w:val="ru-RU"/>
        </w:rPr>
        <w:t xml:space="preserve"> </w:t>
      </w:r>
      <w:r>
        <w:rPr>
          <w:lang w:val="ru-RU"/>
        </w:rPr>
        <w:t>игр</w:t>
      </w:r>
      <w:r>
        <w:rPr>
          <w:spacing w:val="-6"/>
          <w:lang w:val="ru-RU"/>
        </w:rPr>
        <w:t xml:space="preserve"> </w:t>
      </w:r>
      <w:r>
        <w:rPr>
          <w:lang w:val="ru-RU"/>
        </w:rPr>
        <w:t>(баскетбол, футбол).</w:t>
      </w:r>
    </w:p>
    <w:p w:rsidR="00C07E73" w:rsidRDefault="003A1872">
      <w:pPr>
        <w:widowControl w:val="0"/>
        <w:autoSpaceDE w:val="0"/>
        <w:autoSpaceDN w:val="0"/>
        <w:ind w:left="959" w:right="141" w:firstLine="710"/>
        <w:jc w:val="both"/>
        <w:rPr>
          <w:szCs w:val="22"/>
          <w:lang w:val="ru-RU"/>
        </w:rPr>
      </w:pPr>
      <w:r>
        <w:rPr>
          <w:i/>
          <w:szCs w:val="22"/>
          <w:lang w:val="ru-RU"/>
        </w:rPr>
        <w:t>Прикладно-ориентированная физическая культура</w:t>
      </w:r>
      <w:r>
        <w:rPr>
          <w:szCs w:val="22"/>
          <w:lang w:val="ru-RU"/>
        </w:rPr>
        <w:t>. Подготовка к соревнованиям по</w:t>
      </w:r>
      <w:r>
        <w:rPr>
          <w:spacing w:val="1"/>
          <w:szCs w:val="22"/>
          <w:lang w:val="ru-RU"/>
        </w:rPr>
        <w:t xml:space="preserve"> </w:t>
      </w:r>
      <w:r>
        <w:rPr>
          <w:spacing w:val="-1"/>
          <w:szCs w:val="22"/>
          <w:lang w:val="ru-RU"/>
        </w:rPr>
        <w:t>комплексу</w:t>
      </w:r>
      <w:r>
        <w:rPr>
          <w:spacing w:val="-22"/>
          <w:szCs w:val="22"/>
          <w:lang w:val="ru-RU"/>
        </w:rPr>
        <w:t xml:space="preserve"> </w:t>
      </w:r>
      <w:r>
        <w:rPr>
          <w:spacing w:val="-1"/>
          <w:szCs w:val="22"/>
          <w:lang w:val="ru-RU"/>
        </w:rPr>
        <w:t>ГТО.</w:t>
      </w:r>
      <w:r>
        <w:rPr>
          <w:spacing w:val="-11"/>
          <w:szCs w:val="22"/>
          <w:lang w:val="ru-RU"/>
        </w:rPr>
        <w:t xml:space="preserve"> </w:t>
      </w:r>
      <w:r>
        <w:rPr>
          <w:spacing w:val="-1"/>
          <w:szCs w:val="22"/>
          <w:lang w:val="ru-RU"/>
        </w:rPr>
        <w:t>Развитие</w:t>
      </w:r>
      <w:r>
        <w:rPr>
          <w:spacing w:val="-18"/>
          <w:szCs w:val="22"/>
          <w:lang w:val="ru-RU"/>
        </w:rPr>
        <w:t xml:space="preserve"> </w:t>
      </w:r>
      <w:r>
        <w:rPr>
          <w:szCs w:val="22"/>
          <w:lang w:val="ru-RU"/>
        </w:rPr>
        <w:t>основных</w:t>
      </w:r>
      <w:r>
        <w:rPr>
          <w:spacing w:val="-17"/>
          <w:szCs w:val="22"/>
          <w:lang w:val="ru-RU"/>
        </w:rPr>
        <w:t xml:space="preserve"> </w:t>
      </w:r>
      <w:r>
        <w:rPr>
          <w:szCs w:val="22"/>
          <w:lang w:val="ru-RU"/>
        </w:rPr>
        <w:t>физических</w:t>
      </w:r>
      <w:r>
        <w:rPr>
          <w:spacing w:val="-17"/>
          <w:szCs w:val="22"/>
          <w:lang w:val="ru-RU"/>
        </w:rPr>
        <w:t xml:space="preserve"> </w:t>
      </w:r>
      <w:r>
        <w:rPr>
          <w:szCs w:val="22"/>
          <w:lang w:val="ru-RU"/>
        </w:rPr>
        <w:t>качеств</w:t>
      </w:r>
      <w:r>
        <w:rPr>
          <w:spacing w:val="-10"/>
          <w:szCs w:val="22"/>
          <w:lang w:val="ru-RU"/>
        </w:rPr>
        <w:t xml:space="preserve"> </w:t>
      </w:r>
      <w:r>
        <w:rPr>
          <w:szCs w:val="22"/>
          <w:lang w:val="ru-RU"/>
        </w:rPr>
        <w:t>средствами</w:t>
      </w:r>
      <w:r>
        <w:rPr>
          <w:spacing w:val="-12"/>
          <w:szCs w:val="22"/>
          <w:lang w:val="ru-RU"/>
        </w:rPr>
        <w:t xml:space="preserve"> </w:t>
      </w:r>
      <w:r>
        <w:rPr>
          <w:szCs w:val="22"/>
          <w:lang w:val="ru-RU"/>
        </w:rPr>
        <w:t>подвижных</w:t>
      </w:r>
      <w:r>
        <w:rPr>
          <w:spacing w:val="-17"/>
          <w:szCs w:val="22"/>
          <w:lang w:val="ru-RU"/>
        </w:rPr>
        <w:t xml:space="preserve"> </w:t>
      </w:r>
      <w:r>
        <w:rPr>
          <w:szCs w:val="22"/>
          <w:lang w:val="ru-RU"/>
        </w:rPr>
        <w:t>и</w:t>
      </w:r>
      <w:r>
        <w:rPr>
          <w:spacing w:val="-12"/>
          <w:szCs w:val="22"/>
          <w:lang w:val="ru-RU"/>
        </w:rPr>
        <w:t xml:space="preserve"> </w:t>
      </w:r>
      <w:r>
        <w:rPr>
          <w:szCs w:val="22"/>
          <w:lang w:val="ru-RU"/>
        </w:rPr>
        <w:t>спортивных</w:t>
      </w:r>
      <w:r>
        <w:rPr>
          <w:spacing w:val="-57"/>
          <w:szCs w:val="22"/>
          <w:lang w:val="ru-RU"/>
        </w:rPr>
        <w:t xml:space="preserve"> </w:t>
      </w:r>
      <w:r>
        <w:rPr>
          <w:szCs w:val="22"/>
          <w:lang w:val="ru-RU"/>
        </w:rPr>
        <w:t>игр.</w:t>
      </w:r>
    </w:p>
    <w:p w:rsidR="00C07E73" w:rsidRDefault="003A1872">
      <w:pPr>
        <w:widowControl w:val="0"/>
        <w:numPr>
          <w:ilvl w:val="0"/>
          <w:numId w:val="66"/>
        </w:numPr>
        <w:tabs>
          <w:tab w:val="left" w:pos="1853"/>
        </w:tabs>
        <w:autoSpaceDE w:val="0"/>
        <w:autoSpaceDN w:val="0"/>
        <w:spacing w:before="3" w:line="275" w:lineRule="exact"/>
        <w:ind w:left="1852"/>
        <w:jc w:val="left"/>
        <w:outlineLvl w:val="2"/>
        <w:rPr>
          <w:b/>
          <w:bCs/>
          <w:lang w:val="ru-RU"/>
        </w:rPr>
      </w:pPr>
      <w:r>
        <w:rPr>
          <w:b/>
          <w:bCs/>
          <w:lang w:val="ru-RU"/>
        </w:rPr>
        <w:t>КЛАСС</w:t>
      </w:r>
    </w:p>
    <w:p w:rsidR="00C07E73" w:rsidRDefault="003A1872">
      <w:pPr>
        <w:widowControl w:val="0"/>
        <w:autoSpaceDE w:val="0"/>
        <w:autoSpaceDN w:val="0"/>
        <w:spacing w:before="1" w:line="237" w:lineRule="auto"/>
        <w:ind w:left="959" w:right="148" w:firstLine="710"/>
        <w:jc w:val="both"/>
        <w:rPr>
          <w:lang w:val="ru-RU"/>
        </w:rPr>
      </w:pPr>
      <w:r>
        <w:rPr>
          <w:b/>
          <w:i/>
          <w:lang w:val="ru-RU"/>
        </w:rPr>
        <w:t>Знания о физической культуре</w:t>
      </w:r>
      <w:r>
        <w:rPr>
          <w:lang w:val="ru-RU"/>
        </w:rPr>
        <w:t>. Из истории развития физической культуры у древних</w:t>
      </w:r>
      <w:r>
        <w:rPr>
          <w:spacing w:val="-57"/>
          <w:lang w:val="ru-RU"/>
        </w:rPr>
        <w:t xml:space="preserve"> </w:t>
      </w:r>
      <w:r>
        <w:rPr>
          <w:lang w:val="ru-RU"/>
        </w:rPr>
        <w:t>народов,</w:t>
      </w:r>
      <w:r>
        <w:rPr>
          <w:spacing w:val="2"/>
          <w:lang w:val="ru-RU"/>
        </w:rPr>
        <w:t xml:space="preserve"> </w:t>
      </w:r>
      <w:r>
        <w:rPr>
          <w:lang w:val="ru-RU"/>
        </w:rPr>
        <w:t>населявших</w:t>
      </w:r>
      <w:r>
        <w:rPr>
          <w:spacing w:val="-4"/>
          <w:lang w:val="ru-RU"/>
        </w:rPr>
        <w:t xml:space="preserve"> </w:t>
      </w:r>
      <w:r>
        <w:rPr>
          <w:lang w:val="ru-RU"/>
        </w:rPr>
        <w:t>территорию</w:t>
      </w:r>
      <w:r>
        <w:rPr>
          <w:spacing w:val="-1"/>
          <w:lang w:val="ru-RU"/>
        </w:rPr>
        <w:t xml:space="preserve"> </w:t>
      </w:r>
      <w:r>
        <w:rPr>
          <w:lang w:val="ru-RU"/>
        </w:rPr>
        <w:t>России.</w:t>
      </w:r>
      <w:r>
        <w:rPr>
          <w:spacing w:val="-2"/>
          <w:lang w:val="ru-RU"/>
        </w:rPr>
        <w:t xml:space="preserve"> </w:t>
      </w:r>
      <w:r>
        <w:rPr>
          <w:lang w:val="ru-RU"/>
        </w:rPr>
        <w:t>История</w:t>
      </w:r>
      <w:r>
        <w:rPr>
          <w:spacing w:val="1"/>
          <w:lang w:val="ru-RU"/>
        </w:rPr>
        <w:t xml:space="preserve"> </w:t>
      </w:r>
      <w:r>
        <w:rPr>
          <w:lang w:val="ru-RU"/>
        </w:rPr>
        <w:t>появления современного</w:t>
      </w:r>
      <w:r>
        <w:rPr>
          <w:spacing w:val="1"/>
          <w:lang w:val="ru-RU"/>
        </w:rPr>
        <w:t xml:space="preserve"> </w:t>
      </w:r>
      <w:r>
        <w:rPr>
          <w:lang w:val="ru-RU"/>
        </w:rPr>
        <w:t>спорта.</w:t>
      </w:r>
    </w:p>
    <w:p w:rsidR="00C07E73" w:rsidRDefault="003A1872">
      <w:pPr>
        <w:widowControl w:val="0"/>
        <w:autoSpaceDE w:val="0"/>
        <w:autoSpaceDN w:val="0"/>
        <w:spacing w:before="4"/>
        <w:ind w:left="959" w:right="142" w:firstLine="710"/>
        <w:jc w:val="both"/>
        <w:rPr>
          <w:lang w:val="ru-RU"/>
        </w:rPr>
      </w:pPr>
      <w:r>
        <w:rPr>
          <w:b/>
          <w:i/>
          <w:lang w:val="ru-RU"/>
        </w:rPr>
        <w:t>Способы</w:t>
      </w:r>
      <w:r>
        <w:rPr>
          <w:b/>
          <w:i/>
          <w:spacing w:val="1"/>
          <w:lang w:val="ru-RU"/>
        </w:rPr>
        <w:t xml:space="preserve"> </w:t>
      </w:r>
      <w:r>
        <w:rPr>
          <w:b/>
          <w:i/>
          <w:lang w:val="ru-RU"/>
        </w:rPr>
        <w:t>самостоятельной</w:t>
      </w:r>
      <w:r>
        <w:rPr>
          <w:b/>
          <w:i/>
          <w:spacing w:val="1"/>
          <w:lang w:val="ru-RU"/>
        </w:rPr>
        <w:t xml:space="preserve"> </w:t>
      </w:r>
      <w:r>
        <w:rPr>
          <w:b/>
          <w:i/>
          <w:lang w:val="ru-RU"/>
        </w:rPr>
        <w:t>деятельности</w:t>
      </w:r>
      <w:r>
        <w:rPr>
          <w:lang w:val="ru-RU"/>
        </w:rPr>
        <w:t>.</w:t>
      </w:r>
      <w:r>
        <w:rPr>
          <w:spacing w:val="1"/>
          <w:lang w:val="ru-RU"/>
        </w:rPr>
        <w:t xml:space="preserve"> </w:t>
      </w:r>
      <w:r>
        <w:rPr>
          <w:lang w:val="ru-RU"/>
        </w:rPr>
        <w:t>Виды</w:t>
      </w:r>
      <w:r>
        <w:rPr>
          <w:spacing w:val="1"/>
          <w:lang w:val="ru-RU"/>
        </w:rPr>
        <w:t xml:space="preserve"> </w:t>
      </w:r>
      <w:r>
        <w:rPr>
          <w:lang w:val="ru-RU"/>
        </w:rPr>
        <w:t>физических</w:t>
      </w:r>
      <w:r>
        <w:rPr>
          <w:spacing w:val="1"/>
          <w:lang w:val="ru-RU"/>
        </w:rPr>
        <w:t xml:space="preserve"> </w:t>
      </w:r>
      <w:r>
        <w:rPr>
          <w:lang w:val="ru-RU"/>
        </w:rPr>
        <w:t>упражнений,</w:t>
      </w:r>
      <w:r>
        <w:rPr>
          <w:spacing w:val="1"/>
          <w:lang w:val="ru-RU"/>
        </w:rPr>
        <w:t xml:space="preserve"> </w:t>
      </w:r>
      <w:r>
        <w:rPr>
          <w:lang w:val="ru-RU"/>
        </w:rPr>
        <w:t>используемых</w:t>
      </w:r>
      <w:r>
        <w:rPr>
          <w:spacing w:val="1"/>
          <w:lang w:val="ru-RU"/>
        </w:rPr>
        <w:t xml:space="preserve"> </w:t>
      </w:r>
      <w:r>
        <w:rPr>
          <w:lang w:val="ru-RU"/>
        </w:rPr>
        <w:t>на</w:t>
      </w:r>
      <w:r>
        <w:rPr>
          <w:spacing w:val="1"/>
          <w:lang w:val="ru-RU"/>
        </w:rPr>
        <w:t xml:space="preserve"> </w:t>
      </w:r>
      <w:r>
        <w:rPr>
          <w:lang w:val="ru-RU"/>
        </w:rPr>
        <w:t>уроках</w:t>
      </w:r>
      <w:r>
        <w:rPr>
          <w:spacing w:val="1"/>
          <w:lang w:val="ru-RU"/>
        </w:rPr>
        <w:t xml:space="preserve"> </w:t>
      </w:r>
      <w:r>
        <w:rPr>
          <w:lang w:val="ru-RU"/>
        </w:rPr>
        <w:t>физической</w:t>
      </w:r>
      <w:r>
        <w:rPr>
          <w:spacing w:val="1"/>
          <w:lang w:val="ru-RU"/>
        </w:rPr>
        <w:t xml:space="preserve"> </w:t>
      </w:r>
      <w:r>
        <w:rPr>
          <w:lang w:val="ru-RU"/>
        </w:rPr>
        <w:t>культуры:</w:t>
      </w:r>
      <w:r>
        <w:rPr>
          <w:spacing w:val="1"/>
          <w:lang w:val="ru-RU"/>
        </w:rPr>
        <w:t xml:space="preserve"> </w:t>
      </w:r>
      <w:r>
        <w:rPr>
          <w:lang w:val="ru-RU"/>
        </w:rPr>
        <w:t>общеразвивающие,</w:t>
      </w:r>
      <w:r>
        <w:rPr>
          <w:spacing w:val="1"/>
          <w:lang w:val="ru-RU"/>
        </w:rPr>
        <w:t xml:space="preserve"> </w:t>
      </w:r>
      <w:r>
        <w:rPr>
          <w:lang w:val="ru-RU"/>
        </w:rPr>
        <w:t>подготовительные,</w:t>
      </w:r>
      <w:r>
        <w:rPr>
          <w:spacing w:val="1"/>
          <w:lang w:val="ru-RU"/>
        </w:rPr>
        <w:t xml:space="preserve"> </w:t>
      </w:r>
      <w:r>
        <w:rPr>
          <w:spacing w:val="-1"/>
          <w:lang w:val="ru-RU"/>
        </w:rPr>
        <w:t>соревновательные,</w:t>
      </w:r>
      <w:r>
        <w:rPr>
          <w:spacing w:val="-4"/>
          <w:lang w:val="ru-RU"/>
        </w:rPr>
        <w:t xml:space="preserve"> </w:t>
      </w:r>
      <w:r>
        <w:rPr>
          <w:lang w:val="ru-RU"/>
        </w:rPr>
        <w:t>их</w:t>
      </w:r>
      <w:r>
        <w:rPr>
          <w:spacing w:val="-14"/>
          <w:lang w:val="ru-RU"/>
        </w:rPr>
        <w:t xml:space="preserve"> </w:t>
      </w:r>
      <w:r>
        <w:rPr>
          <w:lang w:val="ru-RU"/>
        </w:rPr>
        <w:t>отличительные</w:t>
      </w:r>
      <w:r>
        <w:rPr>
          <w:spacing w:val="-11"/>
          <w:lang w:val="ru-RU"/>
        </w:rPr>
        <w:t xml:space="preserve"> </w:t>
      </w:r>
      <w:r>
        <w:rPr>
          <w:lang w:val="ru-RU"/>
        </w:rPr>
        <w:t>признаки</w:t>
      </w:r>
      <w:r>
        <w:rPr>
          <w:spacing w:val="-9"/>
          <w:lang w:val="ru-RU"/>
        </w:rPr>
        <w:t xml:space="preserve"> </w:t>
      </w:r>
      <w:r>
        <w:rPr>
          <w:lang w:val="ru-RU"/>
        </w:rPr>
        <w:t>и</w:t>
      </w:r>
      <w:r>
        <w:rPr>
          <w:spacing w:val="-4"/>
          <w:lang w:val="ru-RU"/>
        </w:rPr>
        <w:t xml:space="preserve"> </w:t>
      </w:r>
      <w:r>
        <w:rPr>
          <w:lang w:val="ru-RU"/>
        </w:rPr>
        <w:t>предназначение.</w:t>
      </w:r>
      <w:r>
        <w:rPr>
          <w:spacing w:val="-7"/>
          <w:lang w:val="ru-RU"/>
        </w:rPr>
        <w:t xml:space="preserve"> </w:t>
      </w:r>
      <w:r>
        <w:rPr>
          <w:lang w:val="ru-RU"/>
        </w:rPr>
        <w:t>Способы</w:t>
      </w:r>
      <w:r>
        <w:rPr>
          <w:spacing w:val="-8"/>
          <w:lang w:val="ru-RU"/>
        </w:rPr>
        <w:t xml:space="preserve"> </w:t>
      </w:r>
      <w:r>
        <w:rPr>
          <w:lang w:val="ru-RU"/>
        </w:rPr>
        <w:t>измерения</w:t>
      </w:r>
      <w:r>
        <w:rPr>
          <w:spacing w:val="-10"/>
          <w:lang w:val="ru-RU"/>
        </w:rPr>
        <w:t xml:space="preserve"> </w:t>
      </w:r>
      <w:r>
        <w:rPr>
          <w:lang w:val="ru-RU"/>
        </w:rPr>
        <w:t>пульса</w:t>
      </w:r>
      <w:r>
        <w:rPr>
          <w:spacing w:val="-58"/>
          <w:lang w:val="ru-RU"/>
        </w:rPr>
        <w:t xml:space="preserve"> </w:t>
      </w:r>
      <w:r>
        <w:rPr>
          <w:lang w:val="ru-RU"/>
        </w:rPr>
        <w:t>на занятиях физической культурой (наложение руки под грудь). Дозировка нагрузки при</w:t>
      </w:r>
      <w:r>
        <w:rPr>
          <w:spacing w:val="1"/>
          <w:lang w:val="ru-RU"/>
        </w:rPr>
        <w:t xml:space="preserve"> </w:t>
      </w:r>
      <w:r>
        <w:rPr>
          <w:lang w:val="ru-RU"/>
        </w:rPr>
        <w:t>развитии</w:t>
      </w:r>
      <w:r>
        <w:rPr>
          <w:spacing w:val="1"/>
          <w:lang w:val="ru-RU"/>
        </w:rPr>
        <w:t xml:space="preserve"> </w:t>
      </w:r>
      <w:r>
        <w:rPr>
          <w:lang w:val="ru-RU"/>
        </w:rPr>
        <w:t>физических</w:t>
      </w:r>
      <w:r>
        <w:rPr>
          <w:spacing w:val="1"/>
          <w:lang w:val="ru-RU"/>
        </w:rPr>
        <w:t xml:space="preserve"> </w:t>
      </w:r>
      <w:r>
        <w:rPr>
          <w:lang w:val="ru-RU"/>
        </w:rPr>
        <w:t>качеств</w:t>
      </w:r>
      <w:r>
        <w:rPr>
          <w:spacing w:val="1"/>
          <w:lang w:val="ru-RU"/>
        </w:rPr>
        <w:t xml:space="preserve"> </w:t>
      </w:r>
      <w:r>
        <w:rPr>
          <w:lang w:val="ru-RU"/>
        </w:rPr>
        <w:t>на</w:t>
      </w:r>
      <w:r>
        <w:rPr>
          <w:spacing w:val="1"/>
          <w:lang w:val="ru-RU"/>
        </w:rPr>
        <w:t xml:space="preserve"> </w:t>
      </w:r>
      <w:r>
        <w:rPr>
          <w:lang w:val="ru-RU"/>
        </w:rPr>
        <w:t>уроках</w:t>
      </w:r>
      <w:r>
        <w:rPr>
          <w:spacing w:val="1"/>
          <w:lang w:val="ru-RU"/>
        </w:rPr>
        <w:t xml:space="preserve"> </w:t>
      </w:r>
      <w:r>
        <w:rPr>
          <w:lang w:val="ru-RU"/>
        </w:rPr>
        <w:t>физической</w:t>
      </w:r>
      <w:r>
        <w:rPr>
          <w:spacing w:val="1"/>
          <w:lang w:val="ru-RU"/>
        </w:rPr>
        <w:t xml:space="preserve"> </w:t>
      </w:r>
      <w:r>
        <w:rPr>
          <w:lang w:val="ru-RU"/>
        </w:rPr>
        <w:t>культуры.</w:t>
      </w:r>
      <w:r>
        <w:rPr>
          <w:spacing w:val="1"/>
          <w:lang w:val="ru-RU"/>
        </w:rPr>
        <w:t xml:space="preserve"> </w:t>
      </w:r>
      <w:r>
        <w:rPr>
          <w:lang w:val="ru-RU"/>
        </w:rPr>
        <w:t>Дозирование</w:t>
      </w:r>
      <w:r>
        <w:rPr>
          <w:spacing w:val="1"/>
          <w:lang w:val="ru-RU"/>
        </w:rPr>
        <w:t xml:space="preserve"> </w:t>
      </w:r>
      <w:r>
        <w:rPr>
          <w:lang w:val="ru-RU"/>
        </w:rPr>
        <w:t>физических</w:t>
      </w:r>
      <w:r>
        <w:rPr>
          <w:spacing w:val="1"/>
          <w:lang w:val="ru-RU"/>
        </w:rPr>
        <w:t xml:space="preserve"> </w:t>
      </w:r>
      <w:r>
        <w:rPr>
          <w:lang w:val="ru-RU"/>
        </w:rPr>
        <w:t>упражнений для комплексов физкультминутки и утренней зарядки. Составление графика</w:t>
      </w:r>
      <w:r>
        <w:rPr>
          <w:spacing w:val="1"/>
          <w:lang w:val="ru-RU"/>
        </w:rPr>
        <w:t xml:space="preserve"> </w:t>
      </w:r>
      <w:r>
        <w:rPr>
          <w:lang w:val="ru-RU"/>
        </w:rPr>
        <w:t>занятий</w:t>
      </w:r>
      <w:r>
        <w:rPr>
          <w:spacing w:val="-3"/>
          <w:lang w:val="ru-RU"/>
        </w:rPr>
        <w:t xml:space="preserve"> </w:t>
      </w:r>
      <w:r>
        <w:rPr>
          <w:lang w:val="ru-RU"/>
        </w:rPr>
        <w:t>по</w:t>
      </w:r>
      <w:r>
        <w:rPr>
          <w:spacing w:val="5"/>
          <w:lang w:val="ru-RU"/>
        </w:rPr>
        <w:t xml:space="preserve"> </w:t>
      </w:r>
      <w:r>
        <w:rPr>
          <w:lang w:val="ru-RU"/>
        </w:rPr>
        <w:t>развитию</w:t>
      </w:r>
      <w:r>
        <w:rPr>
          <w:spacing w:val="3"/>
          <w:lang w:val="ru-RU"/>
        </w:rPr>
        <w:t xml:space="preserve"> </w:t>
      </w:r>
      <w:r>
        <w:rPr>
          <w:lang w:val="ru-RU"/>
        </w:rPr>
        <w:t>физических</w:t>
      </w:r>
      <w:r>
        <w:rPr>
          <w:spacing w:val="-4"/>
          <w:lang w:val="ru-RU"/>
        </w:rPr>
        <w:t xml:space="preserve"> </w:t>
      </w:r>
      <w:r>
        <w:rPr>
          <w:lang w:val="ru-RU"/>
        </w:rPr>
        <w:t>качеств</w:t>
      </w:r>
      <w:r>
        <w:rPr>
          <w:spacing w:val="4"/>
          <w:lang w:val="ru-RU"/>
        </w:rPr>
        <w:t xml:space="preserve"> </w:t>
      </w:r>
      <w:r>
        <w:rPr>
          <w:lang w:val="ru-RU"/>
        </w:rPr>
        <w:t>на</w:t>
      </w:r>
      <w:r>
        <w:rPr>
          <w:spacing w:val="5"/>
          <w:lang w:val="ru-RU"/>
        </w:rPr>
        <w:t xml:space="preserve"> </w:t>
      </w:r>
      <w:r>
        <w:rPr>
          <w:lang w:val="ru-RU"/>
        </w:rPr>
        <w:t>учебный</w:t>
      </w:r>
      <w:r>
        <w:rPr>
          <w:spacing w:val="3"/>
          <w:lang w:val="ru-RU"/>
        </w:rPr>
        <w:t xml:space="preserve"> </w:t>
      </w:r>
      <w:r>
        <w:rPr>
          <w:lang w:val="ru-RU"/>
        </w:rPr>
        <w:t>год.</w:t>
      </w:r>
    </w:p>
    <w:p w:rsidR="00C07E73" w:rsidRDefault="003A1872">
      <w:pPr>
        <w:widowControl w:val="0"/>
        <w:autoSpaceDE w:val="0"/>
        <w:autoSpaceDN w:val="0"/>
        <w:ind w:left="959" w:right="144" w:firstLine="710"/>
        <w:jc w:val="both"/>
        <w:rPr>
          <w:lang w:val="ru-RU"/>
        </w:rPr>
      </w:pPr>
      <w:r>
        <w:rPr>
          <w:b/>
          <w:i/>
          <w:lang w:val="ru-RU"/>
        </w:rPr>
        <w:t>Физическое</w:t>
      </w:r>
      <w:r>
        <w:rPr>
          <w:b/>
          <w:i/>
          <w:spacing w:val="-10"/>
          <w:lang w:val="ru-RU"/>
        </w:rPr>
        <w:t xml:space="preserve"> </w:t>
      </w:r>
      <w:r>
        <w:rPr>
          <w:b/>
          <w:i/>
          <w:lang w:val="ru-RU"/>
        </w:rPr>
        <w:t>совершенствование</w:t>
      </w:r>
      <w:r>
        <w:rPr>
          <w:lang w:val="ru-RU"/>
        </w:rPr>
        <w:t>.</w:t>
      </w:r>
      <w:r>
        <w:rPr>
          <w:spacing w:val="-7"/>
          <w:lang w:val="ru-RU"/>
        </w:rPr>
        <w:t xml:space="preserve"> </w:t>
      </w:r>
      <w:r>
        <w:rPr>
          <w:lang w:val="ru-RU"/>
        </w:rPr>
        <w:t>Оздоровительная</w:t>
      </w:r>
      <w:r>
        <w:rPr>
          <w:spacing w:val="-9"/>
          <w:lang w:val="ru-RU"/>
        </w:rPr>
        <w:t xml:space="preserve"> </w:t>
      </w:r>
      <w:r>
        <w:rPr>
          <w:lang w:val="ru-RU"/>
        </w:rPr>
        <w:t>физическая</w:t>
      </w:r>
      <w:r>
        <w:rPr>
          <w:spacing w:val="-9"/>
          <w:lang w:val="ru-RU"/>
        </w:rPr>
        <w:t xml:space="preserve"> </w:t>
      </w:r>
      <w:r>
        <w:rPr>
          <w:lang w:val="ru-RU"/>
        </w:rPr>
        <w:t>культура.</w:t>
      </w:r>
      <w:r>
        <w:rPr>
          <w:spacing w:val="-7"/>
          <w:lang w:val="ru-RU"/>
        </w:rPr>
        <w:t xml:space="preserve"> </w:t>
      </w:r>
      <w:r>
        <w:rPr>
          <w:lang w:val="ru-RU"/>
        </w:rPr>
        <w:t>Закаливание</w:t>
      </w:r>
      <w:r>
        <w:rPr>
          <w:spacing w:val="-57"/>
          <w:lang w:val="ru-RU"/>
        </w:rPr>
        <w:t xml:space="preserve"> </w:t>
      </w:r>
      <w:r>
        <w:rPr>
          <w:lang w:val="ru-RU"/>
        </w:rPr>
        <w:t>организма</w:t>
      </w:r>
      <w:r>
        <w:rPr>
          <w:spacing w:val="1"/>
          <w:lang w:val="ru-RU"/>
        </w:rPr>
        <w:t xml:space="preserve"> </w:t>
      </w:r>
      <w:r>
        <w:rPr>
          <w:lang w:val="ru-RU"/>
        </w:rPr>
        <w:t>при</w:t>
      </w:r>
      <w:r>
        <w:rPr>
          <w:spacing w:val="1"/>
          <w:lang w:val="ru-RU"/>
        </w:rPr>
        <w:t xml:space="preserve"> </w:t>
      </w:r>
      <w:r>
        <w:rPr>
          <w:lang w:val="ru-RU"/>
        </w:rPr>
        <w:t>помощи</w:t>
      </w:r>
      <w:r>
        <w:rPr>
          <w:spacing w:val="1"/>
          <w:lang w:val="ru-RU"/>
        </w:rPr>
        <w:t xml:space="preserve"> </w:t>
      </w:r>
      <w:r>
        <w:rPr>
          <w:lang w:val="ru-RU"/>
        </w:rPr>
        <w:t>обливания</w:t>
      </w:r>
      <w:r>
        <w:rPr>
          <w:spacing w:val="1"/>
          <w:lang w:val="ru-RU"/>
        </w:rPr>
        <w:t xml:space="preserve"> </w:t>
      </w:r>
      <w:r>
        <w:rPr>
          <w:lang w:val="ru-RU"/>
        </w:rPr>
        <w:t>под</w:t>
      </w:r>
      <w:r>
        <w:rPr>
          <w:spacing w:val="1"/>
          <w:lang w:val="ru-RU"/>
        </w:rPr>
        <w:t xml:space="preserve"> </w:t>
      </w:r>
      <w:r>
        <w:rPr>
          <w:lang w:val="ru-RU"/>
        </w:rPr>
        <w:t>душем.</w:t>
      </w:r>
      <w:r>
        <w:rPr>
          <w:spacing w:val="1"/>
          <w:lang w:val="ru-RU"/>
        </w:rPr>
        <w:t xml:space="preserve"> </w:t>
      </w:r>
      <w:r>
        <w:rPr>
          <w:lang w:val="ru-RU"/>
        </w:rPr>
        <w:t>Упражнения</w:t>
      </w:r>
      <w:r>
        <w:rPr>
          <w:spacing w:val="1"/>
          <w:lang w:val="ru-RU"/>
        </w:rPr>
        <w:t xml:space="preserve"> </w:t>
      </w:r>
      <w:r>
        <w:rPr>
          <w:lang w:val="ru-RU"/>
        </w:rPr>
        <w:t>дыхательной</w:t>
      </w:r>
      <w:r>
        <w:rPr>
          <w:spacing w:val="1"/>
          <w:lang w:val="ru-RU"/>
        </w:rPr>
        <w:t xml:space="preserve"> </w:t>
      </w:r>
      <w:r>
        <w:rPr>
          <w:lang w:val="ru-RU"/>
        </w:rPr>
        <w:t>и</w:t>
      </w:r>
      <w:r>
        <w:rPr>
          <w:spacing w:val="1"/>
          <w:lang w:val="ru-RU"/>
        </w:rPr>
        <w:t xml:space="preserve"> </w:t>
      </w:r>
      <w:r>
        <w:rPr>
          <w:lang w:val="ru-RU"/>
        </w:rPr>
        <w:t>зрительной</w:t>
      </w:r>
      <w:r>
        <w:rPr>
          <w:spacing w:val="1"/>
          <w:lang w:val="ru-RU"/>
        </w:rPr>
        <w:t xml:space="preserve"> </w:t>
      </w:r>
      <w:r>
        <w:rPr>
          <w:lang w:val="ru-RU"/>
        </w:rPr>
        <w:t>гимнастики,</w:t>
      </w:r>
      <w:r>
        <w:rPr>
          <w:spacing w:val="1"/>
          <w:lang w:val="ru-RU"/>
        </w:rPr>
        <w:t xml:space="preserve"> </w:t>
      </w:r>
      <w:r>
        <w:rPr>
          <w:lang w:val="ru-RU"/>
        </w:rPr>
        <w:t>их</w:t>
      </w:r>
      <w:r>
        <w:rPr>
          <w:spacing w:val="1"/>
          <w:lang w:val="ru-RU"/>
        </w:rPr>
        <w:t xml:space="preserve"> </w:t>
      </w:r>
      <w:r>
        <w:rPr>
          <w:lang w:val="ru-RU"/>
        </w:rPr>
        <w:t>влияние</w:t>
      </w:r>
      <w:r>
        <w:rPr>
          <w:spacing w:val="1"/>
          <w:lang w:val="ru-RU"/>
        </w:rPr>
        <w:t xml:space="preserve"> </w:t>
      </w:r>
      <w:r>
        <w:rPr>
          <w:lang w:val="ru-RU"/>
        </w:rPr>
        <w:t>на</w:t>
      </w:r>
      <w:r>
        <w:rPr>
          <w:spacing w:val="1"/>
          <w:lang w:val="ru-RU"/>
        </w:rPr>
        <w:t xml:space="preserve"> </w:t>
      </w:r>
      <w:r>
        <w:rPr>
          <w:lang w:val="ru-RU"/>
        </w:rPr>
        <w:t>восстановление</w:t>
      </w:r>
      <w:r>
        <w:rPr>
          <w:spacing w:val="1"/>
          <w:lang w:val="ru-RU"/>
        </w:rPr>
        <w:t xml:space="preserve"> </w:t>
      </w:r>
      <w:r>
        <w:rPr>
          <w:lang w:val="ru-RU"/>
        </w:rPr>
        <w:t>организма</w:t>
      </w:r>
      <w:r>
        <w:rPr>
          <w:spacing w:val="1"/>
          <w:lang w:val="ru-RU"/>
        </w:rPr>
        <w:t xml:space="preserve"> </w:t>
      </w:r>
      <w:r>
        <w:rPr>
          <w:lang w:val="ru-RU"/>
        </w:rPr>
        <w:t>после</w:t>
      </w:r>
      <w:r>
        <w:rPr>
          <w:spacing w:val="1"/>
          <w:lang w:val="ru-RU"/>
        </w:rPr>
        <w:t xml:space="preserve"> </w:t>
      </w:r>
      <w:r>
        <w:rPr>
          <w:lang w:val="ru-RU"/>
        </w:rPr>
        <w:t>умственной</w:t>
      </w:r>
      <w:r>
        <w:rPr>
          <w:spacing w:val="1"/>
          <w:lang w:val="ru-RU"/>
        </w:rPr>
        <w:t xml:space="preserve"> </w:t>
      </w:r>
      <w:r>
        <w:rPr>
          <w:lang w:val="ru-RU"/>
        </w:rPr>
        <w:t>и</w:t>
      </w:r>
      <w:r>
        <w:rPr>
          <w:spacing w:val="1"/>
          <w:lang w:val="ru-RU"/>
        </w:rPr>
        <w:t xml:space="preserve"> </w:t>
      </w:r>
      <w:r>
        <w:rPr>
          <w:lang w:val="ru-RU"/>
        </w:rPr>
        <w:t>физической</w:t>
      </w:r>
      <w:r>
        <w:rPr>
          <w:spacing w:val="1"/>
          <w:lang w:val="ru-RU"/>
        </w:rPr>
        <w:t xml:space="preserve"> </w:t>
      </w:r>
      <w:r>
        <w:rPr>
          <w:lang w:val="ru-RU"/>
        </w:rPr>
        <w:t>нагрузки.</w:t>
      </w:r>
    </w:p>
    <w:p w:rsidR="00C07E73" w:rsidRDefault="003A1872">
      <w:pPr>
        <w:widowControl w:val="0"/>
        <w:autoSpaceDE w:val="0"/>
        <w:autoSpaceDN w:val="0"/>
        <w:ind w:left="959" w:right="137" w:firstLine="773"/>
        <w:jc w:val="both"/>
        <w:rPr>
          <w:lang w:val="ru-RU"/>
        </w:rPr>
      </w:pPr>
      <w:r>
        <w:rPr>
          <w:i/>
          <w:lang w:val="ru-RU"/>
        </w:rPr>
        <w:t>Спортивно-оздоровительная</w:t>
      </w:r>
      <w:r>
        <w:rPr>
          <w:i/>
          <w:spacing w:val="1"/>
          <w:lang w:val="ru-RU"/>
        </w:rPr>
        <w:t xml:space="preserve"> </w:t>
      </w:r>
      <w:r>
        <w:rPr>
          <w:i/>
          <w:lang w:val="ru-RU"/>
        </w:rPr>
        <w:t>физическая</w:t>
      </w:r>
      <w:r>
        <w:rPr>
          <w:i/>
          <w:spacing w:val="1"/>
          <w:lang w:val="ru-RU"/>
        </w:rPr>
        <w:t xml:space="preserve"> </w:t>
      </w:r>
      <w:r>
        <w:rPr>
          <w:i/>
          <w:lang w:val="ru-RU"/>
        </w:rPr>
        <w:t>культура.</w:t>
      </w:r>
      <w:r>
        <w:rPr>
          <w:i/>
          <w:spacing w:val="1"/>
          <w:lang w:val="ru-RU"/>
        </w:rPr>
        <w:t xml:space="preserve"> </w:t>
      </w:r>
      <w:r>
        <w:rPr>
          <w:lang w:val="ru-RU"/>
        </w:rPr>
        <w:t>Гимнастика</w:t>
      </w:r>
      <w:r>
        <w:rPr>
          <w:spacing w:val="1"/>
          <w:lang w:val="ru-RU"/>
        </w:rPr>
        <w:t xml:space="preserve"> </w:t>
      </w:r>
      <w:r>
        <w:rPr>
          <w:lang w:val="ru-RU"/>
        </w:rPr>
        <w:t>с</w:t>
      </w:r>
      <w:r>
        <w:rPr>
          <w:spacing w:val="1"/>
          <w:lang w:val="ru-RU"/>
        </w:rPr>
        <w:t xml:space="preserve"> </w:t>
      </w:r>
      <w:r>
        <w:rPr>
          <w:lang w:val="ru-RU"/>
        </w:rPr>
        <w:t>основами</w:t>
      </w:r>
      <w:r>
        <w:rPr>
          <w:spacing w:val="1"/>
          <w:lang w:val="ru-RU"/>
        </w:rPr>
        <w:t xml:space="preserve"> </w:t>
      </w:r>
      <w:r>
        <w:rPr>
          <w:lang w:val="ru-RU"/>
        </w:rPr>
        <w:t>акробатики. Строевые упражнения в движении противоходом; перестроении из колонны по</w:t>
      </w:r>
      <w:r>
        <w:rPr>
          <w:spacing w:val="1"/>
          <w:lang w:val="ru-RU"/>
        </w:rPr>
        <w:t xml:space="preserve"> </w:t>
      </w:r>
      <w:r>
        <w:rPr>
          <w:lang w:val="ru-RU"/>
        </w:rPr>
        <w:t>одному</w:t>
      </w:r>
      <w:r>
        <w:rPr>
          <w:spacing w:val="-14"/>
          <w:lang w:val="ru-RU"/>
        </w:rPr>
        <w:t xml:space="preserve"> </w:t>
      </w:r>
      <w:r>
        <w:rPr>
          <w:lang w:val="ru-RU"/>
        </w:rPr>
        <w:t>в  колонну</w:t>
      </w:r>
      <w:r>
        <w:rPr>
          <w:spacing w:val="-13"/>
          <w:lang w:val="ru-RU"/>
        </w:rPr>
        <w:t xml:space="preserve"> </w:t>
      </w:r>
      <w:r>
        <w:rPr>
          <w:lang w:val="ru-RU"/>
        </w:rPr>
        <w:t>по</w:t>
      </w:r>
      <w:r>
        <w:rPr>
          <w:spacing w:val="-5"/>
          <w:lang w:val="ru-RU"/>
        </w:rPr>
        <w:t xml:space="preserve"> </w:t>
      </w:r>
      <w:r>
        <w:rPr>
          <w:lang w:val="ru-RU"/>
        </w:rPr>
        <w:t>три,</w:t>
      </w:r>
      <w:r>
        <w:rPr>
          <w:spacing w:val="-2"/>
          <w:lang w:val="ru-RU"/>
        </w:rPr>
        <w:t xml:space="preserve"> </w:t>
      </w:r>
      <w:r>
        <w:rPr>
          <w:lang w:val="ru-RU"/>
        </w:rPr>
        <w:t>стоя</w:t>
      </w:r>
      <w:r>
        <w:rPr>
          <w:spacing w:val="-9"/>
          <w:lang w:val="ru-RU"/>
        </w:rPr>
        <w:t xml:space="preserve"> </w:t>
      </w:r>
      <w:r>
        <w:rPr>
          <w:lang w:val="ru-RU"/>
        </w:rPr>
        <w:t>на</w:t>
      </w:r>
      <w:r>
        <w:rPr>
          <w:spacing w:val="-11"/>
          <w:lang w:val="ru-RU"/>
        </w:rPr>
        <w:t xml:space="preserve"> </w:t>
      </w:r>
      <w:r>
        <w:rPr>
          <w:lang w:val="ru-RU"/>
        </w:rPr>
        <w:t>месте</w:t>
      </w:r>
      <w:r>
        <w:rPr>
          <w:spacing w:val="-4"/>
          <w:lang w:val="ru-RU"/>
        </w:rPr>
        <w:t xml:space="preserve"> </w:t>
      </w:r>
      <w:r>
        <w:rPr>
          <w:lang w:val="ru-RU"/>
        </w:rPr>
        <w:t>и</w:t>
      </w:r>
      <w:r>
        <w:rPr>
          <w:spacing w:val="-8"/>
          <w:lang w:val="ru-RU"/>
        </w:rPr>
        <w:t xml:space="preserve"> </w:t>
      </w:r>
      <w:r>
        <w:rPr>
          <w:lang w:val="ru-RU"/>
        </w:rPr>
        <w:t>в</w:t>
      </w:r>
      <w:r>
        <w:rPr>
          <w:spacing w:val="-8"/>
          <w:lang w:val="ru-RU"/>
        </w:rPr>
        <w:t xml:space="preserve"> </w:t>
      </w:r>
      <w:r>
        <w:rPr>
          <w:lang w:val="ru-RU"/>
        </w:rPr>
        <w:t>движении.</w:t>
      </w:r>
      <w:r>
        <w:rPr>
          <w:spacing w:val="-2"/>
          <w:lang w:val="ru-RU"/>
        </w:rPr>
        <w:t xml:space="preserve"> </w:t>
      </w:r>
      <w:r>
        <w:rPr>
          <w:lang w:val="ru-RU"/>
        </w:rPr>
        <w:t>Упражнения</w:t>
      </w:r>
      <w:r>
        <w:rPr>
          <w:spacing w:val="-10"/>
          <w:lang w:val="ru-RU"/>
        </w:rPr>
        <w:t xml:space="preserve"> </w:t>
      </w:r>
      <w:r>
        <w:rPr>
          <w:lang w:val="ru-RU"/>
        </w:rPr>
        <w:t>в  лазании</w:t>
      </w:r>
      <w:r>
        <w:rPr>
          <w:spacing w:val="-8"/>
          <w:lang w:val="ru-RU"/>
        </w:rPr>
        <w:t xml:space="preserve"> </w:t>
      </w:r>
      <w:r>
        <w:rPr>
          <w:lang w:val="ru-RU"/>
        </w:rPr>
        <w:t>по</w:t>
      </w:r>
      <w:r>
        <w:rPr>
          <w:spacing w:val="-5"/>
          <w:lang w:val="ru-RU"/>
        </w:rPr>
        <w:t xml:space="preserve"> </w:t>
      </w:r>
      <w:r>
        <w:rPr>
          <w:lang w:val="ru-RU"/>
        </w:rPr>
        <w:t>канату</w:t>
      </w:r>
      <w:r>
        <w:rPr>
          <w:spacing w:val="-13"/>
          <w:lang w:val="ru-RU"/>
        </w:rPr>
        <w:t xml:space="preserve"> </w:t>
      </w:r>
      <w:r>
        <w:rPr>
          <w:lang w:val="ru-RU"/>
        </w:rPr>
        <w:t>в</w:t>
      </w:r>
      <w:r>
        <w:rPr>
          <w:spacing w:val="-2"/>
          <w:lang w:val="ru-RU"/>
        </w:rPr>
        <w:t xml:space="preserve"> </w:t>
      </w:r>
      <w:r>
        <w:rPr>
          <w:lang w:val="ru-RU"/>
        </w:rPr>
        <w:t>три</w:t>
      </w:r>
      <w:r>
        <w:rPr>
          <w:spacing w:val="-58"/>
          <w:lang w:val="ru-RU"/>
        </w:rPr>
        <w:t xml:space="preserve"> </w:t>
      </w:r>
      <w:r>
        <w:rPr>
          <w:lang w:val="ru-RU"/>
        </w:rPr>
        <w:t>приёма.</w:t>
      </w:r>
      <w:r>
        <w:rPr>
          <w:spacing w:val="1"/>
          <w:lang w:val="ru-RU"/>
        </w:rPr>
        <w:t xml:space="preserve"> </w:t>
      </w:r>
      <w:r>
        <w:rPr>
          <w:lang w:val="ru-RU"/>
        </w:rPr>
        <w:t>Упражнения</w:t>
      </w:r>
      <w:r>
        <w:rPr>
          <w:spacing w:val="1"/>
          <w:lang w:val="ru-RU"/>
        </w:rPr>
        <w:t xml:space="preserve"> </w:t>
      </w:r>
      <w:r>
        <w:rPr>
          <w:lang w:val="ru-RU"/>
        </w:rPr>
        <w:t>на</w:t>
      </w:r>
      <w:r>
        <w:rPr>
          <w:spacing w:val="1"/>
          <w:lang w:val="ru-RU"/>
        </w:rPr>
        <w:t xml:space="preserve"> </w:t>
      </w:r>
      <w:r>
        <w:rPr>
          <w:lang w:val="ru-RU"/>
        </w:rPr>
        <w:t>гимнастической</w:t>
      </w:r>
      <w:r>
        <w:rPr>
          <w:spacing w:val="1"/>
          <w:lang w:val="ru-RU"/>
        </w:rPr>
        <w:t xml:space="preserve"> </w:t>
      </w:r>
      <w:r>
        <w:rPr>
          <w:lang w:val="ru-RU"/>
        </w:rPr>
        <w:t>скамейке</w:t>
      </w:r>
      <w:r>
        <w:rPr>
          <w:spacing w:val="1"/>
          <w:lang w:val="ru-RU"/>
        </w:rPr>
        <w:t xml:space="preserve"> </w:t>
      </w:r>
      <w:r>
        <w:rPr>
          <w:lang w:val="ru-RU"/>
        </w:rPr>
        <w:t>в</w:t>
      </w:r>
      <w:r>
        <w:rPr>
          <w:spacing w:val="1"/>
          <w:lang w:val="ru-RU"/>
        </w:rPr>
        <w:t xml:space="preserve"> </w:t>
      </w:r>
      <w:r>
        <w:rPr>
          <w:lang w:val="ru-RU"/>
        </w:rPr>
        <w:t>передвижении</w:t>
      </w:r>
      <w:r>
        <w:rPr>
          <w:spacing w:val="1"/>
          <w:lang w:val="ru-RU"/>
        </w:rPr>
        <w:t xml:space="preserve"> </w:t>
      </w:r>
      <w:r>
        <w:rPr>
          <w:lang w:val="ru-RU"/>
        </w:rPr>
        <w:t>стилизованными</w:t>
      </w:r>
      <w:r>
        <w:rPr>
          <w:spacing w:val="1"/>
          <w:lang w:val="ru-RU"/>
        </w:rPr>
        <w:t xml:space="preserve"> </w:t>
      </w:r>
      <w:r>
        <w:rPr>
          <w:lang w:val="ru-RU"/>
        </w:rPr>
        <w:t>способами ходьбы: вперёд, назад, с высоким подниманием колен и изменением положения</w:t>
      </w:r>
      <w:r>
        <w:rPr>
          <w:spacing w:val="1"/>
          <w:lang w:val="ru-RU"/>
        </w:rPr>
        <w:t xml:space="preserve"> </w:t>
      </w:r>
      <w:r>
        <w:rPr>
          <w:lang w:val="ru-RU"/>
        </w:rPr>
        <w:t>рук,</w:t>
      </w:r>
      <w:r>
        <w:rPr>
          <w:spacing w:val="-4"/>
          <w:lang w:val="ru-RU"/>
        </w:rPr>
        <w:t xml:space="preserve"> </w:t>
      </w:r>
      <w:r>
        <w:rPr>
          <w:lang w:val="ru-RU"/>
        </w:rPr>
        <w:t>приставным</w:t>
      </w:r>
      <w:r>
        <w:rPr>
          <w:spacing w:val="-9"/>
          <w:lang w:val="ru-RU"/>
        </w:rPr>
        <w:t xml:space="preserve"> </w:t>
      </w:r>
      <w:r>
        <w:rPr>
          <w:lang w:val="ru-RU"/>
        </w:rPr>
        <w:t>шагом</w:t>
      </w:r>
      <w:r>
        <w:rPr>
          <w:spacing w:val="-8"/>
          <w:lang w:val="ru-RU"/>
        </w:rPr>
        <w:t xml:space="preserve"> </w:t>
      </w:r>
      <w:r>
        <w:rPr>
          <w:lang w:val="ru-RU"/>
        </w:rPr>
        <w:t>правым</w:t>
      </w:r>
      <w:r>
        <w:rPr>
          <w:spacing w:val="-9"/>
          <w:lang w:val="ru-RU"/>
        </w:rPr>
        <w:t xml:space="preserve"> </w:t>
      </w:r>
      <w:r>
        <w:rPr>
          <w:lang w:val="ru-RU"/>
        </w:rPr>
        <w:t>и</w:t>
      </w:r>
      <w:r>
        <w:rPr>
          <w:spacing w:val="-4"/>
          <w:lang w:val="ru-RU"/>
        </w:rPr>
        <w:t xml:space="preserve"> </w:t>
      </w:r>
      <w:r>
        <w:rPr>
          <w:lang w:val="ru-RU"/>
        </w:rPr>
        <w:t>левым</w:t>
      </w:r>
      <w:r>
        <w:rPr>
          <w:spacing w:val="-9"/>
          <w:lang w:val="ru-RU"/>
        </w:rPr>
        <w:t xml:space="preserve"> </w:t>
      </w:r>
      <w:r>
        <w:rPr>
          <w:lang w:val="ru-RU"/>
        </w:rPr>
        <w:t>боком.</w:t>
      </w:r>
      <w:r>
        <w:rPr>
          <w:spacing w:val="-7"/>
          <w:lang w:val="ru-RU"/>
        </w:rPr>
        <w:t xml:space="preserve"> </w:t>
      </w:r>
      <w:r>
        <w:rPr>
          <w:lang w:val="ru-RU"/>
        </w:rPr>
        <w:t>Передвижения</w:t>
      </w:r>
      <w:r>
        <w:rPr>
          <w:spacing w:val="-11"/>
          <w:lang w:val="ru-RU"/>
        </w:rPr>
        <w:t xml:space="preserve"> </w:t>
      </w:r>
      <w:r>
        <w:rPr>
          <w:lang w:val="ru-RU"/>
        </w:rPr>
        <w:t>по</w:t>
      </w:r>
      <w:r>
        <w:rPr>
          <w:spacing w:val="-5"/>
          <w:lang w:val="ru-RU"/>
        </w:rPr>
        <w:t xml:space="preserve"> </w:t>
      </w:r>
      <w:r>
        <w:rPr>
          <w:lang w:val="ru-RU"/>
        </w:rPr>
        <w:t>наклонной</w:t>
      </w:r>
      <w:r>
        <w:rPr>
          <w:spacing w:val="-10"/>
          <w:lang w:val="ru-RU"/>
        </w:rPr>
        <w:t xml:space="preserve"> </w:t>
      </w:r>
      <w:r>
        <w:rPr>
          <w:lang w:val="ru-RU"/>
        </w:rPr>
        <w:t>гимнастической</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line="242" w:lineRule="auto"/>
        <w:ind w:left="959" w:right="153"/>
        <w:jc w:val="both"/>
        <w:rPr>
          <w:lang w:val="ru-RU"/>
        </w:rPr>
      </w:pPr>
      <w:r>
        <w:rPr>
          <w:lang w:val="ru-RU"/>
        </w:rPr>
        <w:t>скамейке:</w:t>
      </w:r>
      <w:r>
        <w:rPr>
          <w:spacing w:val="1"/>
          <w:lang w:val="ru-RU"/>
        </w:rPr>
        <w:t xml:space="preserve"> </w:t>
      </w:r>
      <w:r>
        <w:rPr>
          <w:lang w:val="ru-RU"/>
        </w:rPr>
        <w:t>равномерной</w:t>
      </w:r>
      <w:r>
        <w:rPr>
          <w:spacing w:val="1"/>
          <w:lang w:val="ru-RU"/>
        </w:rPr>
        <w:t xml:space="preserve"> </w:t>
      </w:r>
      <w:r>
        <w:rPr>
          <w:lang w:val="ru-RU"/>
        </w:rPr>
        <w:t>ходьбой</w:t>
      </w:r>
      <w:r>
        <w:rPr>
          <w:spacing w:val="1"/>
          <w:lang w:val="ru-RU"/>
        </w:rPr>
        <w:t xml:space="preserve"> </w:t>
      </w:r>
      <w:r>
        <w:rPr>
          <w:lang w:val="ru-RU"/>
        </w:rPr>
        <w:t>с</w:t>
      </w:r>
      <w:r>
        <w:rPr>
          <w:spacing w:val="1"/>
          <w:lang w:val="ru-RU"/>
        </w:rPr>
        <w:t xml:space="preserve"> </w:t>
      </w:r>
      <w:r>
        <w:rPr>
          <w:lang w:val="ru-RU"/>
        </w:rPr>
        <w:t>поворотом</w:t>
      </w:r>
      <w:r>
        <w:rPr>
          <w:spacing w:val="1"/>
          <w:lang w:val="ru-RU"/>
        </w:rPr>
        <w:t xml:space="preserve"> </w:t>
      </w:r>
      <w:r>
        <w:rPr>
          <w:lang w:val="ru-RU"/>
        </w:rPr>
        <w:t>в</w:t>
      </w:r>
      <w:r>
        <w:rPr>
          <w:spacing w:val="1"/>
          <w:lang w:val="ru-RU"/>
        </w:rPr>
        <w:t xml:space="preserve"> </w:t>
      </w:r>
      <w:r>
        <w:rPr>
          <w:lang w:val="ru-RU"/>
        </w:rPr>
        <w:t>разные</w:t>
      </w:r>
      <w:r>
        <w:rPr>
          <w:spacing w:val="1"/>
          <w:lang w:val="ru-RU"/>
        </w:rPr>
        <w:t xml:space="preserve"> </w:t>
      </w:r>
      <w:r>
        <w:rPr>
          <w:lang w:val="ru-RU"/>
        </w:rPr>
        <w:t>стороны</w:t>
      </w:r>
      <w:r>
        <w:rPr>
          <w:spacing w:val="1"/>
          <w:lang w:val="ru-RU"/>
        </w:rPr>
        <w:t xml:space="preserve"> </w:t>
      </w:r>
      <w:r>
        <w:rPr>
          <w:lang w:val="ru-RU"/>
        </w:rPr>
        <w:t>и</w:t>
      </w:r>
      <w:r>
        <w:rPr>
          <w:spacing w:val="1"/>
          <w:lang w:val="ru-RU"/>
        </w:rPr>
        <w:t xml:space="preserve"> </w:t>
      </w:r>
      <w:r>
        <w:rPr>
          <w:lang w:val="ru-RU"/>
        </w:rPr>
        <w:t>движением</w:t>
      </w:r>
      <w:r>
        <w:rPr>
          <w:spacing w:val="1"/>
          <w:lang w:val="ru-RU"/>
        </w:rPr>
        <w:t xml:space="preserve"> </w:t>
      </w:r>
      <w:r>
        <w:rPr>
          <w:lang w:val="ru-RU"/>
        </w:rPr>
        <w:t>руками;</w:t>
      </w:r>
      <w:r>
        <w:rPr>
          <w:spacing w:val="1"/>
          <w:lang w:val="ru-RU"/>
        </w:rPr>
        <w:t xml:space="preserve"> </w:t>
      </w:r>
      <w:r>
        <w:rPr>
          <w:lang w:val="ru-RU"/>
        </w:rPr>
        <w:t>приставным</w:t>
      </w:r>
      <w:r>
        <w:rPr>
          <w:spacing w:val="-2"/>
          <w:lang w:val="ru-RU"/>
        </w:rPr>
        <w:t xml:space="preserve"> </w:t>
      </w:r>
      <w:r>
        <w:rPr>
          <w:lang w:val="ru-RU"/>
        </w:rPr>
        <w:t>шагом</w:t>
      </w:r>
      <w:r>
        <w:rPr>
          <w:spacing w:val="-1"/>
          <w:lang w:val="ru-RU"/>
        </w:rPr>
        <w:t xml:space="preserve"> </w:t>
      </w:r>
      <w:r>
        <w:rPr>
          <w:lang w:val="ru-RU"/>
        </w:rPr>
        <w:t>правым</w:t>
      </w:r>
      <w:r>
        <w:rPr>
          <w:spacing w:val="-1"/>
          <w:lang w:val="ru-RU"/>
        </w:rPr>
        <w:t xml:space="preserve"> </w:t>
      </w:r>
      <w:r>
        <w:rPr>
          <w:lang w:val="ru-RU"/>
        </w:rPr>
        <w:t>и</w:t>
      </w:r>
      <w:r>
        <w:rPr>
          <w:spacing w:val="3"/>
          <w:lang w:val="ru-RU"/>
        </w:rPr>
        <w:t xml:space="preserve"> </w:t>
      </w:r>
      <w:r>
        <w:rPr>
          <w:lang w:val="ru-RU"/>
        </w:rPr>
        <w:t>левым</w:t>
      </w:r>
      <w:r>
        <w:rPr>
          <w:spacing w:val="-1"/>
          <w:lang w:val="ru-RU"/>
        </w:rPr>
        <w:t xml:space="preserve"> </w:t>
      </w:r>
      <w:r>
        <w:rPr>
          <w:lang w:val="ru-RU"/>
        </w:rPr>
        <w:t>боком.</w:t>
      </w:r>
    </w:p>
    <w:p w:rsidR="00C07E73" w:rsidRDefault="003A1872">
      <w:pPr>
        <w:widowControl w:val="0"/>
        <w:autoSpaceDE w:val="0"/>
        <w:autoSpaceDN w:val="0"/>
        <w:ind w:left="959" w:right="138" w:firstLine="710"/>
        <w:jc w:val="both"/>
        <w:rPr>
          <w:lang w:val="ru-RU"/>
        </w:rPr>
      </w:pPr>
      <w:r>
        <w:rPr>
          <w:lang w:val="ru-RU"/>
        </w:rPr>
        <w:t>Упражнения в передвижении по гимнастической стенке: ходьба приставным шагом</w:t>
      </w:r>
      <w:r>
        <w:rPr>
          <w:spacing w:val="1"/>
          <w:lang w:val="ru-RU"/>
        </w:rPr>
        <w:t xml:space="preserve"> </w:t>
      </w:r>
      <w:r>
        <w:rPr>
          <w:lang w:val="ru-RU"/>
        </w:rPr>
        <w:t>правым и левым боком по нижней жерди; лазанье разноимённым способом. Прыжки через</w:t>
      </w:r>
      <w:r>
        <w:rPr>
          <w:spacing w:val="1"/>
          <w:lang w:val="ru-RU"/>
        </w:rPr>
        <w:t xml:space="preserve"> </w:t>
      </w:r>
      <w:r>
        <w:rPr>
          <w:lang w:val="ru-RU"/>
        </w:rPr>
        <w:t>скакалку</w:t>
      </w:r>
      <w:r>
        <w:rPr>
          <w:spacing w:val="-10"/>
          <w:lang w:val="ru-RU"/>
        </w:rPr>
        <w:t xml:space="preserve"> </w:t>
      </w:r>
      <w:r>
        <w:rPr>
          <w:lang w:val="ru-RU"/>
        </w:rPr>
        <w:t>с</w:t>
      </w:r>
      <w:r>
        <w:rPr>
          <w:spacing w:val="-6"/>
          <w:lang w:val="ru-RU"/>
        </w:rPr>
        <w:t xml:space="preserve"> </w:t>
      </w:r>
      <w:r>
        <w:rPr>
          <w:lang w:val="ru-RU"/>
        </w:rPr>
        <w:t>изменяющейся</w:t>
      </w:r>
      <w:r>
        <w:rPr>
          <w:spacing w:val="-4"/>
          <w:lang w:val="ru-RU"/>
        </w:rPr>
        <w:t xml:space="preserve"> </w:t>
      </w:r>
      <w:r>
        <w:rPr>
          <w:lang w:val="ru-RU"/>
        </w:rPr>
        <w:t>скоростью</w:t>
      </w:r>
      <w:r>
        <w:rPr>
          <w:spacing w:val="-7"/>
          <w:lang w:val="ru-RU"/>
        </w:rPr>
        <w:t xml:space="preserve"> </w:t>
      </w:r>
      <w:r>
        <w:rPr>
          <w:lang w:val="ru-RU"/>
        </w:rPr>
        <w:t>вращения</w:t>
      </w:r>
      <w:r>
        <w:rPr>
          <w:spacing w:val="-9"/>
          <w:lang w:val="ru-RU"/>
        </w:rPr>
        <w:t xml:space="preserve"> </w:t>
      </w:r>
      <w:r>
        <w:rPr>
          <w:lang w:val="ru-RU"/>
        </w:rPr>
        <w:t>на</w:t>
      </w:r>
      <w:r>
        <w:rPr>
          <w:spacing w:val="-6"/>
          <w:lang w:val="ru-RU"/>
        </w:rPr>
        <w:t xml:space="preserve"> </w:t>
      </w:r>
      <w:r>
        <w:rPr>
          <w:lang w:val="ru-RU"/>
        </w:rPr>
        <w:t>двух</w:t>
      </w:r>
      <w:r>
        <w:rPr>
          <w:spacing w:val="-9"/>
          <w:lang w:val="ru-RU"/>
        </w:rPr>
        <w:t xml:space="preserve"> </w:t>
      </w:r>
      <w:r>
        <w:rPr>
          <w:lang w:val="ru-RU"/>
        </w:rPr>
        <w:t>ногах</w:t>
      </w:r>
      <w:r>
        <w:rPr>
          <w:spacing w:val="-10"/>
          <w:lang w:val="ru-RU"/>
        </w:rPr>
        <w:t xml:space="preserve"> </w:t>
      </w:r>
      <w:r>
        <w:rPr>
          <w:lang w:val="ru-RU"/>
        </w:rPr>
        <w:t>и</w:t>
      </w:r>
      <w:r>
        <w:rPr>
          <w:spacing w:val="9"/>
          <w:lang w:val="ru-RU"/>
        </w:rPr>
        <w:t xml:space="preserve"> </w:t>
      </w:r>
      <w:r>
        <w:rPr>
          <w:lang w:val="ru-RU"/>
        </w:rPr>
        <w:t>поочерёдно</w:t>
      </w:r>
      <w:r>
        <w:rPr>
          <w:spacing w:val="-5"/>
          <w:lang w:val="ru-RU"/>
        </w:rPr>
        <w:t xml:space="preserve"> </w:t>
      </w:r>
      <w:r>
        <w:rPr>
          <w:lang w:val="ru-RU"/>
        </w:rPr>
        <w:t>на</w:t>
      </w:r>
      <w:r>
        <w:rPr>
          <w:spacing w:val="-5"/>
          <w:lang w:val="ru-RU"/>
        </w:rPr>
        <w:t xml:space="preserve"> </w:t>
      </w:r>
      <w:r>
        <w:rPr>
          <w:lang w:val="ru-RU"/>
        </w:rPr>
        <w:t>правой</w:t>
      </w:r>
      <w:r>
        <w:rPr>
          <w:spacing w:val="-4"/>
          <w:lang w:val="ru-RU"/>
        </w:rPr>
        <w:t xml:space="preserve"> </w:t>
      </w:r>
      <w:r>
        <w:rPr>
          <w:lang w:val="ru-RU"/>
        </w:rPr>
        <w:t>и</w:t>
      </w:r>
      <w:r>
        <w:rPr>
          <w:spacing w:val="-8"/>
          <w:lang w:val="ru-RU"/>
        </w:rPr>
        <w:t xml:space="preserve"> </w:t>
      </w:r>
      <w:r>
        <w:rPr>
          <w:lang w:val="ru-RU"/>
        </w:rPr>
        <w:t>левой</w:t>
      </w:r>
      <w:r>
        <w:rPr>
          <w:spacing w:val="-58"/>
          <w:lang w:val="ru-RU"/>
        </w:rPr>
        <w:t xml:space="preserve"> </w:t>
      </w:r>
      <w:r>
        <w:rPr>
          <w:lang w:val="ru-RU"/>
        </w:rPr>
        <w:t>ноге;</w:t>
      </w:r>
      <w:r>
        <w:rPr>
          <w:spacing w:val="1"/>
          <w:lang w:val="ru-RU"/>
        </w:rPr>
        <w:t xml:space="preserve"> </w:t>
      </w:r>
      <w:r>
        <w:rPr>
          <w:lang w:val="ru-RU"/>
        </w:rPr>
        <w:t>прыжки</w:t>
      </w:r>
      <w:r>
        <w:rPr>
          <w:spacing w:val="1"/>
          <w:lang w:val="ru-RU"/>
        </w:rPr>
        <w:t xml:space="preserve"> </w:t>
      </w:r>
      <w:r>
        <w:rPr>
          <w:lang w:val="ru-RU"/>
        </w:rPr>
        <w:t>через</w:t>
      </w:r>
      <w:r>
        <w:rPr>
          <w:spacing w:val="1"/>
          <w:lang w:val="ru-RU"/>
        </w:rPr>
        <w:t xml:space="preserve"> </w:t>
      </w:r>
      <w:r>
        <w:rPr>
          <w:lang w:val="ru-RU"/>
        </w:rPr>
        <w:t>скакалку назад</w:t>
      </w:r>
      <w:r>
        <w:rPr>
          <w:spacing w:val="1"/>
          <w:lang w:val="ru-RU"/>
        </w:rPr>
        <w:t xml:space="preserve"> </w:t>
      </w:r>
      <w:r>
        <w:rPr>
          <w:lang w:val="ru-RU"/>
        </w:rPr>
        <w:t>с</w:t>
      </w:r>
      <w:r>
        <w:rPr>
          <w:spacing w:val="1"/>
          <w:lang w:val="ru-RU"/>
        </w:rPr>
        <w:t xml:space="preserve"> </w:t>
      </w:r>
      <w:r>
        <w:rPr>
          <w:lang w:val="ru-RU"/>
        </w:rPr>
        <w:t>равномерной</w:t>
      </w:r>
      <w:r>
        <w:rPr>
          <w:spacing w:val="1"/>
          <w:lang w:val="ru-RU"/>
        </w:rPr>
        <w:t xml:space="preserve"> </w:t>
      </w:r>
      <w:r>
        <w:rPr>
          <w:lang w:val="ru-RU"/>
        </w:rPr>
        <w:t>скоростью.</w:t>
      </w:r>
      <w:r>
        <w:rPr>
          <w:spacing w:val="1"/>
          <w:lang w:val="ru-RU"/>
        </w:rPr>
        <w:t xml:space="preserve"> </w:t>
      </w:r>
      <w:r>
        <w:rPr>
          <w:lang w:val="ru-RU"/>
        </w:rPr>
        <w:t>Ритмическая</w:t>
      </w:r>
      <w:r>
        <w:rPr>
          <w:spacing w:val="1"/>
          <w:lang w:val="ru-RU"/>
        </w:rPr>
        <w:t xml:space="preserve"> </w:t>
      </w:r>
      <w:r>
        <w:rPr>
          <w:lang w:val="ru-RU"/>
        </w:rPr>
        <w:t>гимнастика:</w:t>
      </w:r>
      <w:r>
        <w:rPr>
          <w:spacing w:val="1"/>
          <w:lang w:val="ru-RU"/>
        </w:rPr>
        <w:t xml:space="preserve"> </w:t>
      </w:r>
      <w:r>
        <w:rPr>
          <w:lang w:val="ru-RU"/>
        </w:rPr>
        <w:t>стилизованные наклоны и повороты туловища с изменением положения рук; стилизованные</w:t>
      </w:r>
      <w:r>
        <w:rPr>
          <w:spacing w:val="1"/>
          <w:lang w:val="ru-RU"/>
        </w:rPr>
        <w:t xml:space="preserve"> </w:t>
      </w:r>
      <w:r>
        <w:rPr>
          <w:lang w:val="ru-RU"/>
        </w:rPr>
        <w:t>шаги на месте в сочетании</w:t>
      </w:r>
      <w:r>
        <w:rPr>
          <w:lang w:val="ru-RU"/>
        </w:rPr>
        <w:t xml:space="preserve"> с движением рук, ног и туловища. Упражнения в танцах галоп и</w:t>
      </w:r>
      <w:r>
        <w:rPr>
          <w:spacing w:val="1"/>
          <w:lang w:val="ru-RU"/>
        </w:rPr>
        <w:t xml:space="preserve"> </w:t>
      </w:r>
      <w:r>
        <w:rPr>
          <w:lang w:val="ru-RU"/>
        </w:rPr>
        <w:t>полька.</w:t>
      </w:r>
    </w:p>
    <w:p w:rsidR="00C07E73" w:rsidRDefault="003A1872" w:rsidP="001E6833">
      <w:pPr>
        <w:widowControl w:val="0"/>
        <w:autoSpaceDE w:val="0"/>
        <w:autoSpaceDN w:val="0"/>
        <w:ind w:left="959" w:right="138" w:firstLine="710"/>
        <w:jc w:val="both"/>
        <w:rPr>
          <w:lang w:val="ru-RU"/>
        </w:rPr>
      </w:pPr>
      <w:r>
        <w:rPr>
          <w:lang w:val="ru-RU"/>
        </w:rPr>
        <w:t>Лёгкая атлетика. Прыжок в длину с разбега, способом согнув ноги. Броски набивного</w:t>
      </w:r>
      <w:r>
        <w:rPr>
          <w:spacing w:val="1"/>
          <w:lang w:val="ru-RU"/>
        </w:rPr>
        <w:t xml:space="preserve"> </w:t>
      </w:r>
      <w:r>
        <w:rPr>
          <w:lang w:val="ru-RU"/>
        </w:rPr>
        <w:t>мяча из-за головы в положении сидя и стоя на месте. Беговые упражнения скоростной и</w:t>
      </w:r>
      <w:r>
        <w:rPr>
          <w:spacing w:val="1"/>
          <w:lang w:val="ru-RU"/>
        </w:rPr>
        <w:t xml:space="preserve"> </w:t>
      </w:r>
      <w:r>
        <w:rPr>
          <w:lang w:val="ru-RU"/>
        </w:rPr>
        <w:t>координационной</w:t>
      </w:r>
      <w:r>
        <w:rPr>
          <w:spacing w:val="1"/>
          <w:lang w:val="ru-RU"/>
        </w:rPr>
        <w:t xml:space="preserve"> </w:t>
      </w:r>
      <w:r>
        <w:rPr>
          <w:lang w:val="ru-RU"/>
        </w:rPr>
        <w:t>напр</w:t>
      </w:r>
      <w:r>
        <w:rPr>
          <w:lang w:val="ru-RU"/>
        </w:rPr>
        <w:t>авленности:</w:t>
      </w:r>
      <w:r>
        <w:rPr>
          <w:spacing w:val="1"/>
          <w:lang w:val="ru-RU"/>
        </w:rPr>
        <w:t xml:space="preserve"> </w:t>
      </w:r>
      <w:r>
        <w:rPr>
          <w:lang w:val="ru-RU"/>
        </w:rPr>
        <w:t>челночный</w:t>
      </w:r>
      <w:r>
        <w:rPr>
          <w:spacing w:val="1"/>
          <w:lang w:val="ru-RU"/>
        </w:rPr>
        <w:t xml:space="preserve"> </w:t>
      </w:r>
      <w:r>
        <w:rPr>
          <w:lang w:val="ru-RU"/>
        </w:rPr>
        <w:t>бег;</w:t>
      </w:r>
      <w:r>
        <w:rPr>
          <w:spacing w:val="1"/>
          <w:lang w:val="ru-RU"/>
        </w:rPr>
        <w:t xml:space="preserve"> </w:t>
      </w:r>
      <w:r>
        <w:rPr>
          <w:lang w:val="ru-RU"/>
        </w:rPr>
        <w:t>бег</w:t>
      </w:r>
      <w:r>
        <w:rPr>
          <w:spacing w:val="1"/>
          <w:lang w:val="ru-RU"/>
        </w:rPr>
        <w:t xml:space="preserve"> </w:t>
      </w:r>
      <w:r>
        <w:rPr>
          <w:lang w:val="ru-RU"/>
        </w:rPr>
        <w:t>с</w:t>
      </w:r>
      <w:r>
        <w:rPr>
          <w:spacing w:val="1"/>
          <w:lang w:val="ru-RU"/>
        </w:rPr>
        <w:t xml:space="preserve"> </w:t>
      </w:r>
      <w:r>
        <w:rPr>
          <w:lang w:val="ru-RU"/>
        </w:rPr>
        <w:t>преодолением</w:t>
      </w:r>
      <w:r>
        <w:rPr>
          <w:spacing w:val="1"/>
          <w:lang w:val="ru-RU"/>
        </w:rPr>
        <w:t xml:space="preserve"> </w:t>
      </w:r>
      <w:r>
        <w:rPr>
          <w:lang w:val="ru-RU"/>
        </w:rPr>
        <w:t>препятствий;</w:t>
      </w:r>
      <w:r>
        <w:rPr>
          <w:spacing w:val="1"/>
          <w:lang w:val="ru-RU"/>
        </w:rPr>
        <w:t xml:space="preserve"> </w:t>
      </w:r>
      <w:r>
        <w:rPr>
          <w:lang w:val="ru-RU"/>
        </w:rPr>
        <w:t>с</w:t>
      </w:r>
      <w:r>
        <w:rPr>
          <w:spacing w:val="1"/>
          <w:lang w:val="ru-RU"/>
        </w:rPr>
        <w:t xml:space="preserve"> </w:t>
      </w:r>
      <w:r>
        <w:rPr>
          <w:spacing w:val="-1"/>
          <w:lang w:val="ru-RU"/>
        </w:rPr>
        <w:t>ускорением</w:t>
      </w:r>
      <w:r>
        <w:rPr>
          <w:spacing w:val="-11"/>
          <w:lang w:val="ru-RU"/>
        </w:rPr>
        <w:t xml:space="preserve"> </w:t>
      </w:r>
      <w:r>
        <w:rPr>
          <w:spacing w:val="-1"/>
          <w:lang w:val="ru-RU"/>
        </w:rPr>
        <w:t>и</w:t>
      </w:r>
      <w:r>
        <w:rPr>
          <w:spacing w:val="-12"/>
          <w:lang w:val="ru-RU"/>
        </w:rPr>
        <w:t xml:space="preserve"> </w:t>
      </w:r>
      <w:r>
        <w:rPr>
          <w:spacing w:val="-1"/>
          <w:lang w:val="ru-RU"/>
        </w:rPr>
        <w:t>торможением;</w:t>
      </w:r>
      <w:r>
        <w:rPr>
          <w:spacing w:val="-16"/>
          <w:lang w:val="ru-RU"/>
        </w:rPr>
        <w:t xml:space="preserve"> </w:t>
      </w:r>
      <w:r>
        <w:rPr>
          <w:spacing w:val="-1"/>
          <w:lang w:val="ru-RU"/>
        </w:rPr>
        <w:t>максимальной</w:t>
      </w:r>
      <w:r>
        <w:rPr>
          <w:spacing w:val="-12"/>
          <w:lang w:val="ru-RU"/>
        </w:rPr>
        <w:t xml:space="preserve"> </w:t>
      </w:r>
      <w:r>
        <w:rPr>
          <w:spacing w:val="-1"/>
          <w:lang w:val="ru-RU"/>
        </w:rPr>
        <w:t>скоростью</w:t>
      </w:r>
      <w:r>
        <w:rPr>
          <w:spacing w:val="-14"/>
          <w:lang w:val="ru-RU"/>
        </w:rPr>
        <w:t xml:space="preserve"> </w:t>
      </w:r>
      <w:r>
        <w:rPr>
          <w:lang w:val="ru-RU"/>
        </w:rPr>
        <w:t>на</w:t>
      </w:r>
      <w:r>
        <w:rPr>
          <w:spacing w:val="-17"/>
          <w:lang w:val="ru-RU"/>
        </w:rPr>
        <w:t xml:space="preserve"> </w:t>
      </w:r>
      <w:r>
        <w:rPr>
          <w:lang w:val="ru-RU"/>
        </w:rPr>
        <w:t>дистанции</w:t>
      </w:r>
      <w:r>
        <w:rPr>
          <w:spacing w:val="-16"/>
          <w:lang w:val="ru-RU"/>
        </w:rPr>
        <w:t xml:space="preserve"> </w:t>
      </w:r>
      <w:r>
        <w:rPr>
          <w:lang w:val="ru-RU"/>
        </w:rPr>
        <w:t>30</w:t>
      </w:r>
      <w:r>
        <w:rPr>
          <w:spacing w:val="-12"/>
          <w:lang w:val="ru-RU"/>
        </w:rPr>
        <w:t xml:space="preserve"> </w:t>
      </w:r>
      <w:r>
        <w:rPr>
          <w:lang w:val="ru-RU"/>
        </w:rPr>
        <w:t>м.</w:t>
      </w:r>
      <w:r>
        <w:rPr>
          <w:spacing w:val="-9"/>
          <w:lang w:val="ru-RU"/>
        </w:rPr>
        <w:t xml:space="preserve"> </w:t>
      </w:r>
      <w:r>
        <w:rPr>
          <w:lang w:val="ru-RU"/>
        </w:rPr>
        <w:t>Лыжная</w:t>
      </w:r>
      <w:r>
        <w:rPr>
          <w:spacing w:val="-17"/>
          <w:lang w:val="ru-RU"/>
        </w:rPr>
        <w:t xml:space="preserve"> </w:t>
      </w:r>
      <w:r>
        <w:rPr>
          <w:lang w:val="ru-RU"/>
        </w:rPr>
        <w:t>подготовка.</w:t>
      </w:r>
      <w:r>
        <w:rPr>
          <w:spacing w:val="-58"/>
          <w:lang w:val="ru-RU"/>
        </w:rPr>
        <w:t xml:space="preserve"> </w:t>
      </w:r>
      <w:r>
        <w:rPr>
          <w:lang w:val="ru-RU"/>
        </w:rPr>
        <w:t>Передвижение</w:t>
      </w:r>
      <w:r>
        <w:rPr>
          <w:spacing w:val="1"/>
          <w:lang w:val="ru-RU"/>
        </w:rPr>
        <w:t xml:space="preserve"> </w:t>
      </w:r>
      <w:r>
        <w:rPr>
          <w:lang w:val="ru-RU"/>
        </w:rPr>
        <w:t>одновременным</w:t>
      </w:r>
      <w:r>
        <w:rPr>
          <w:spacing w:val="1"/>
          <w:lang w:val="ru-RU"/>
        </w:rPr>
        <w:t xml:space="preserve"> </w:t>
      </w:r>
      <w:r>
        <w:rPr>
          <w:lang w:val="ru-RU"/>
        </w:rPr>
        <w:t>двухшажным</w:t>
      </w:r>
      <w:r>
        <w:rPr>
          <w:spacing w:val="1"/>
          <w:lang w:val="ru-RU"/>
        </w:rPr>
        <w:t xml:space="preserve"> </w:t>
      </w:r>
      <w:r>
        <w:rPr>
          <w:lang w:val="ru-RU"/>
        </w:rPr>
        <w:t>ходом.</w:t>
      </w:r>
      <w:r>
        <w:rPr>
          <w:spacing w:val="1"/>
          <w:lang w:val="ru-RU"/>
        </w:rPr>
        <w:t xml:space="preserve"> </w:t>
      </w:r>
      <w:r>
        <w:rPr>
          <w:lang w:val="ru-RU"/>
        </w:rPr>
        <w:t>Упражнения</w:t>
      </w:r>
      <w:r>
        <w:rPr>
          <w:spacing w:val="1"/>
          <w:lang w:val="ru-RU"/>
        </w:rPr>
        <w:t xml:space="preserve"> </w:t>
      </w:r>
      <w:r>
        <w:rPr>
          <w:lang w:val="ru-RU"/>
        </w:rPr>
        <w:t>в</w:t>
      </w:r>
      <w:r>
        <w:rPr>
          <w:spacing w:val="1"/>
          <w:lang w:val="ru-RU"/>
        </w:rPr>
        <w:t xml:space="preserve"> </w:t>
      </w:r>
      <w:r>
        <w:rPr>
          <w:lang w:val="ru-RU"/>
        </w:rPr>
        <w:t>поворотах</w:t>
      </w:r>
      <w:r>
        <w:rPr>
          <w:spacing w:val="1"/>
          <w:lang w:val="ru-RU"/>
        </w:rPr>
        <w:t xml:space="preserve"> </w:t>
      </w:r>
      <w:r>
        <w:rPr>
          <w:lang w:val="ru-RU"/>
        </w:rPr>
        <w:t>на</w:t>
      </w:r>
      <w:r>
        <w:rPr>
          <w:spacing w:val="1"/>
          <w:lang w:val="ru-RU"/>
        </w:rPr>
        <w:t xml:space="preserve"> </w:t>
      </w:r>
      <w:r>
        <w:rPr>
          <w:lang w:val="ru-RU"/>
        </w:rPr>
        <w:t>лыжах</w:t>
      </w:r>
      <w:r>
        <w:rPr>
          <w:spacing w:val="1"/>
          <w:lang w:val="ru-RU"/>
        </w:rPr>
        <w:t xml:space="preserve"> </w:t>
      </w:r>
      <w:r>
        <w:rPr>
          <w:lang w:val="ru-RU"/>
        </w:rPr>
        <w:t>переступанием</w:t>
      </w:r>
      <w:r>
        <w:rPr>
          <w:spacing w:val="2"/>
          <w:lang w:val="ru-RU"/>
        </w:rPr>
        <w:t xml:space="preserve"> </w:t>
      </w:r>
      <w:r>
        <w:rPr>
          <w:lang w:val="ru-RU"/>
        </w:rPr>
        <w:t>стоя</w:t>
      </w:r>
      <w:r>
        <w:rPr>
          <w:spacing w:val="-3"/>
          <w:lang w:val="ru-RU"/>
        </w:rPr>
        <w:t xml:space="preserve"> </w:t>
      </w:r>
      <w:r>
        <w:rPr>
          <w:lang w:val="ru-RU"/>
        </w:rPr>
        <w:t>на месте</w:t>
      </w:r>
      <w:r>
        <w:rPr>
          <w:spacing w:val="-3"/>
          <w:lang w:val="ru-RU"/>
        </w:rPr>
        <w:t xml:space="preserve"> </w:t>
      </w:r>
      <w:r>
        <w:rPr>
          <w:lang w:val="ru-RU"/>
        </w:rPr>
        <w:t>и</w:t>
      </w:r>
      <w:r>
        <w:rPr>
          <w:spacing w:val="-2"/>
          <w:lang w:val="ru-RU"/>
        </w:rPr>
        <w:t xml:space="preserve"> </w:t>
      </w:r>
      <w:r>
        <w:rPr>
          <w:lang w:val="ru-RU"/>
        </w:rPr>
        <w:t>в</w:t>
      </w:r>
      <w:r>
        <w:rPr>
          <w:spacing w:val="2"/>
          <w:lang w:val="ru-RU"/>
        </w:rPr>
        <w:t xml:space="preserve"> </w:t>
      </w:r>
      <w:r>
        <w:rPr>
          <w:lang w:val="ru-RU"/>
        </w:rPr>
        <w:t>движении.</w:t>
      </w:r>
      <w:r>
        <w:rPr>
          <w:spacing w:val="-1"/>
          <w:lang w:val="ru-RU"/>
        </w:rPr>
        <w:t xml:space="preserve"> </w:t>
      </w:r>
      <w:r>
        <w:rPr>
          <w:lang w:val="ru-RU"/>
        </w:rPr>
        <w:t>Торможение</w:t>
      </w:r>
      <w:r>
        <w:rPr>
          <w:spacing w:val="-5"/>
          <w:lang w:val="ru-RU"/>
        </w:rPr>
        <w:t xml:space="preserve"> </w:t>
      </w:r>
      <w:r>
        <w:rPr>
          <w:lang w:val="ru-RU"/>
        </w:rPr>
        <w:t>плугом.</w:t>
      </w:r>
      <w:r w:rsidR="001E6833">
        <w:rPr>
          <w:lang w:val="ru-RU"/>
        </w:rPr>
        <w:t xml:space="preserve"> </w:t>
      </w:r>
    </w:p>
    <w:p w:rsidR="00C07E73" w:rsidRDefault="003A1872">
      <w:pPr>
        <w:widowControl w:val="0"/>
        <w:autoSpaceDE w:val="0"/>
        <w:autoSpaceDN w:val="0"/>
        <w:ind w:left="959" w:right="139" w:firstLine="710"/>
        <w:jc w:val="both"/>
        <w:rPr>
          <w:lang w:val="ru-RU"/>
        </w:rPr>
      </w:pPr>
      <w:r>
        <w:rPr>
          <w:lang w:val="ru-RU"/>
        </w:rPr>
        <w:t>Подвижные и спортивные игры. Подвижные игры на точность движений с приёмами</w:t>
      </w:r>
      <w:r>
        <w:rPr>
          <w:spacing w:val="1"/>
          <w:lang w:val="ru-RU"/>
        </w:rPr>
        <w:t xml:space="preserve"> </w:t>
      </w:r>
      <w:r>
        <w:rPr>
          <w:lang w:val="ru-RU"/>
        </w:rPr>
        <w:t>спортивных игр и лыжной подготовки. Баскетбол: ведение баскетбольного мяча; ловля и</w:t>
      </w:r>
      <w:r>
        <w:rPr>
          <w:spacing w:val="1"/>
          <w:lang w:val="ru-RU"/>
        </w:rPr>
        <w:t xml:space="preserve"> </w:t>
      </w:r>
      <w:r>
        <w:rPr>
          <w:lang w:val="ru-RU"/>
        </w:rPr>
        <w:t xml:space="preserve">передача баскетбольного мяча. Волейбол: прямая нижняя подача; </w:t>
      </w:r>
      <w:r>
        <w:rPr>
          <w:lang w:val="ru-RU"/>
        </w:rPr>
        <w:t>приём и передача мяча</w:t>
      </w:r>
      <w:r>
        <w:rPr>
          <w:spacing w:val="1"/>
          <w:lang w:val="ru-RU"/>
        </w:rPr>
        <w:t xml:space="preserve"> </w:t>
      </w:r>
      <w:r>
        <w:rPr>
          <w:lang w:val="ru-RU"/>
        </w:rPr>
        <w:t>снизу двумя руками на месте и в движении. Футбол: ведение футбольного мяча; удар по</w:t>
      </w:r>
      <w:r>
        <w:rPr>
          <w:spacing w:val="1"/>
          <w:lang w:val="ru-RU"/>
        </w:rPr>
        <w:t xml:space="preserve"> </w:t>
      </w:r>
      <w:r>
        <w:rPr>
          <w:lang w:val="ru-RU"/>
        </w:rPr>
        <w:t>неподвижному</w:t>
      </w:r>
      <w:r>
        <w:rPr>
          <w:spacing w:val="-9"/>
          <w:lang w:val="ru-RU"/>
        </w:rPr>
        <w:t xml:space="preserve"> </w:t>
      </w:r>
      <w:r>
        <w:rPr>
          <w:lang w:val="ru-RU"/>
        </w:rPr>
        <w:t>футбольному</w:t>
      </w:r>
      <w:r>
        <w:rPr>
          <w:spacing w:val="-8"/>
          <w:lang w:val="ru-RU"/>
        </w:rPr>
        <w:t xml:space="preserve"> </w:t>
      </w:r>
      <w:r>
        <w:rPr>
          <w:lang w:val="ru-RU"/>
        </w:rPr>
        <w:t>мячу.</w:t>
      </w:r>
    </w:p>
    <w:p w:rsidR="00C07E73" w:rsidRDefault="003A1872">
      <w:pPr>
        <w:widowControl w:val="0"/>
        <w:autoSpaceDE w:val="0"/>
        <w:autoSpaceDN w:val="0"/>
        <w:ind w:left="959" w:right="145" w:firstLine="710"/>
        <w:jc w:val="both"/>
        <w:rPr>
          <w:szCs w:val="22"/>
          <w:lang w:val="ru-RU"/>
        </w:rPr>
      </w:pPr>
      <w:r>
        <w:rPr>
          <w:i/>
          <w:szCs w:val="22"/>
          <w:lang w:val="ru-RU"/>
        </w:rPr>
        <w:t>Прикладно-ориентированная</w:t>
      </w:r>
      <w:r>
        <w:rPr>
          <w:i/>
          <w:spacing w:val="1"/>
          <w:szCs w:val="22"/>
          <w:lang w:val="ru-RU"/>
        </w:rPr>
        <w:t xml:space="preserve"> </w:t>
      </w:r>
      <w:r>
        <w:rPr>
          <w:i/>
          <w:szCs w:val="22"/>
          <w:lang w:val="ru-RU"/>
        </w:rPr>
        <w:t>физическая</w:t>
      </w:r>
      <w:r>
        <w:rPr>
          <w:i/>
          <w:spacing w:val="1"/>
          <w:szCs w:val="22"/>
          <w:lang w:val="ru-RU"/>
        </w:rPr>
        <w:t xml:space="preserve"> </w:t>
      </w:r>
      <w:r>
        <w:rPr>
          <w:i/>
          <w:szCs w:val="22"/>
          <w:lang w:val="ru-RU"/>
        </w:rPr>
        <w:t>культура</w:t>
      </w:r>
      <w:r>
        <w:rPr>
          <w:szCs w:val="22"/>
          <w:lang w:val="ru-RU"/>
        </w:rPr>
        <w:t>.</w:t>
      </w:r>
      <w:r>
        <w:rPr>
          <w:spacing w:val="1"/>
          <w:szCs w:val="22"/>
          <w:lang w:val="ru-RU"/>
        </w:rPr>
        <w:t xml:space="preserve"> </w:t>
      </w:r>
      <w:r>
        <w:rPr>
          <w:szCs w:val="22"/>
          <w:lang w:val="ru-RU"/>
        </w:rPr>
        <w:t>Развитие основных физических</w:t>
      </w:r>
      <w:r>
        <w:rPr>
          <w:spacing w:val="1"/>
          <w:szCs w:val="22"/>
          <w:lang w:val="ru-RU"/>
        </w:rPr>
        <w:t xml:space="preserve"> </w:t>
      </w:r>
      <w:r>
        <w:rPr>
          <w:szCs w:val="22"/>
          <w:lang w:val="ru-RU"/>
        </w:rPr>
        <w:t>качеств</w:t>
      </w:r>
      <w:r>
        <w:rPr>
          <w:spacing w:val="1"/>
          <w:szCs w:val="22"/>
          <w:lang w:val="ru-RU"/>
        </w:rPr>
        <w:t xml:space="preserve"> </w:t>
      </w:r>
      <w:r>
        <w:rPr>
          <w:szCs w:val="22"/>
          <w:lang w:val="ru-RU"/>
        </w:rPr>
        <w:t>средствами</w:t>
      </w:r>
      <w:r>
        <w:rPr>
          <w:spacing w:val="1"/>
          <w:szCs w:val="22"/>
          <w:lang w:val="ru-RU"/>
        </w:rPr>
        <w:t xml:space="preserve"> </w:t>
      </w:r>
      <w:r>
        <w:rPr>
          <w:szCs w:val="22"/>
          <w:lang w:val="ru-RU"/>
        </w:rPr>
        <w:t>базовых</w:t>
      </w:r>
      <w:r>
        <w:rPr>
          <w:spacing w:val="1"/>
          <w:szCs w:val="22"/>
          <w:lang w:val="ru-RU"/>
        </w:rPr>
        <w:t xml:space="preserve"> </w:t>
      </w:r>
      <w:r>
        <w:rPr>
          <w:szCs w:val="22"/>
          <w:lang w:val="ru-RU"/>
        </w:rPr>
        <w:t>видов</w:t>
      </w:r>
      <w:r>
        <w:rPr>
          <w:spacing w:val="1"/>
          <w:szCs w:val="22"/>
          <w:lang w:val="ru-RU"/>
        </w:rPr>
        <w:t xml:space="preserve"> </w:t>
      </w:r>
      <w:r>
        <w:rPr>
          <w:szCs w:val="22"/>
          <w:lang w:val="ru-RU"/>
        </w:rPr>
        <w:t>спорта.</w:t>
      </w:r>
      <w:r>
        <w:rPr>
          <w:spacing w:val="1"/>
          <w:szCs w:val="22"/>
          <w:lang w:val="ru-RU"/>
        </w:rPr>
        <w:t xml:space="preserve"> </w:t>
      </w:r>
      <w:r>
        <w:rPr>
          <w:szCs w:val="22"/>
          <w:lang w:val="ru-RU"/>
        </w:rPr>
        <w:t>По</w:t>
      </w:r>
      <w:r>
        <w:rPr>
          <w:szCs w:val="22"/>
          <w:lang w:val="ru-RU"/>
        </w:rPr>
        <w:t>дготовка</w:t>
      </w:r>
      <w:r>
        <w:rPr>
          <w:spacing w:val="1"/>
          <w:szCs w:val="22"/>
          <w:lang w:val="ru-RU"/>
        </w:rPr>
        <w:t xml:space="preserve"> </w:t>
      </w:r>
      <w:r>
        <w:rPr>
          <w:szCs w:val="22"/>
          <w:lang w:val="ru-RU"/>
        </w:rPr>
        <w:t>к</w:t>
      </w:r>
      <w:r>
        <w:rPr>
          <w:spacing w:val="1"/>
          <w:szCs w:val="22"/>
          <w:lang w:val="ru-RU"/>
        </w:rPr>
        <w:t xml:space="preserve"> </w:t>
      </w:r>
      <w:r>
        <w:rPr>
          <w:szCs w:val="22"/>
          <w:lang w:val="ru-RU"/>
        </w:rPr>
        <w:t>выполнению</w:t>
      </w:r>
      <w:r>
        <w:rPr>
          <w:spacing w:val="1"/>
          <w:szCs w:val="22"/>
          <w:lang w:val="ru-RU"/>
        </w:rPr>
        <w:t xml:space="preserve"> </w:t>
      </w:r>
      <w:r>
        <w:rPr>
          <w:szCs w:val="22"/>
          <w:lang w:val="ru-RU"/>
        </w:rPr>
        <w:t>нормативных</w:t>
      </w:r>
      <w:r>
        <w:rPr>
          <w:spacing w:val="1"/>
          <w:szCs w:val="22"/>
          <w:lang w:val="ru-RU"/>
        </w:rPr>
        <w:t xml:space="preserve"> </w:t>
      </w:r>
      <w:r>
        <w:rPr>
          <w:szCs w:val="22"/>
          <w:lang w:val="ru-RU"/>
        </w:rPr>
        <w:t>требований</w:t>
      </w:r>
      <w:r>
        <w:rPr>
          <w:spacing w:val="-3"/>
          <w:szCs w:val="22"/>
          <w:lang w:val="ru-RU"/>
        </w:rPr>
        <w:t xml:space="preserve"> </w:t>
      </w:r>
      <w:r>
        <w:rPr>
          <w:szCs w:val="22"/>
          <w:lang w:val="ru-RU"/>
        </w:rPr>
        <w:t>комплекса</w:t>
      </w:r>
      <w:r>
        <w:rPr>
          <w:spacing w:val="1"/>
          <w:szCs w:val="22"/>
          <w:lang w:val="ru-RU"/>
        </w:rPr>
        <w:t xml:space="preserve"> </w:t>
      </w:r>
      <w:r>
        <w:rPr>
          <w:szCs w:val="22"/>
          <w:lang w:val="ru-RU"/>
        </w:rPr>
        <w:t>ГТО.</w:t>
      </w:r>
    </w:p>
    <w:p w:rsidR="00C07E73" w:rsidRDefault="003A1872">
      <w:pPr>
        <w:widowControl w:val="0"/>
        <w:numPr>
          <w:ilvl w:val="0"/>
          <w:numId w:val="66"/>
        </w:numPr>
        <w:tabs>
          <w:tab w:val="left" w:pos="1853"/>
        </w:tabs>
        <w:autoSpaceDE w:val="0"/>
        <w:autoSpaceDN w:val="0"/>
        <w:spacing w:before="5" w:line="272" w:lineRule="exact"/>
        <w:ind w:left="1852"/>
        <w:jc w:val="both"/>
        <w:outlineLvl w:val="2"/>
        <w:rPr>
          <w:b/>
          <w:bCs/>
          <w:lang w:val="ru-RU"/>
        </w:rPr>
      </w:pPr>
      <w:r>
        <w:rPr>
          <w:b/>
          <w:bCs/>
          <w:lang w:val="ru-RU"/>
        </w:rPr>
        <w:t>КЛАСС</w:t>
      </w:r>
    </w:p>
    <w:p w:rsidR="00C07E73" w:rsidRDefault="003A1872">
      <w:pPr>
        <w:widowControl w:val="0"/>
        <w:autoSpaceDE w:val="0"/>
        <w:autoSpaceDN w:val="0"/>
        <w:spacing w:line="272" w:lineRule="exact"/>
        <w:ind w:left="1670"/>
        <w:jc w:val="both"/>
        <w:rPr>
          <w:szCs w:val="22"/>
          <w:lang w:val="ru-RU"/>
        </w:rPr>
      </w:pPr>
      <w:r>
        <w:rPr>
          <w:b/>
          <w:i/>
          <w:szCs w:val="22"/>
          <w:lang w:val="ru-RU"/>
        </w:rPr>
        <w:t>Знания</w:t>
      </w:r>
      <w:r>
        <w:rPr>
          <w:b/>
          <w:i/>
          <w:spacing w:val="3"/>
          <w:szCs w:val="22"/>
          <w:lang w:val="ru-RU"/>
        </w:rPr>
        <w:t xml:space="preserve"> </w:t>
      </w:r>
      <w:r>
        <w:rPr>
          <w:b/>
          <w:i/>
          <w:szCs w:val="22"/>
          <w:lang w:val="ru-RU"/>
        </w:rPr>
        <w:t>о</w:t>
      </w:r>
      <w:r>
        <w:rPr>
          <w:b/>
          <w:i/>
          <w:spacing w:val="3"/>
          <w:szCs w:val="22"/>
          <w:lang w:val="ru-RU"/>
        </w:rPr>
        <w:t xml:space="preserve"> </w:t>
      </w:r>
      <w:r>
        <w:rPr>
          <w:b/>
          <w:i/>
          <w:szCs w:val="22"/>
          <w:lang w:val="ru-RU"/>
        </w:rPr>
        <w:t>физической</w:t>
      </w:r>
      <w:r>
        <w:rPr>
          <w:b/>
          <w:i/>
          <w:spacing w:val="4"/>
          <w:szCs w:val="22"/>
          <w:lang w:val="ru-RU"/>
        </w:rPr>
        <w:t xml:space="preserve"> </w:t>
      </w:r>
      <w:r>
        <w:rPr>
          <w:b/>
          <w:i/>
          <w:szCs w:val="22"/>
          <w:lang w:val="ru-RU"/>
        </w:rPr>
        <w:t>культуре</w:t>
      </w:r>
      <w:r>
        <w:rPr>
          <w:i/>
          <w:szCs w:val="22"/>
          <w:lang w:val="ru-RU"/>
        </w:rPr>
        <w:t>.</w:t>
      </w:r>
      <w:r>
        <w:rPr>
          <w:i/>
          <w:spacing w:val="6"/>
          <w:szCs w:val="22"/>
          <w:lang w:val="ru-RU"/>
        </w:rPr>
        <w:t xml:space="preserve"> </w:t>
      </w:r>
      <w:r>
        <w:rPr>
          <w:szCs w:val="22"/>
          <w:lang w:val="ru-RU"/>
        </w:rPr>
        <w:t>Из</w:t>
      </w:r>
      <w:r>
        <w:rPr>
          <w:spacing w:val="-1"/>
          <w:szCs w:val="22"/>
          <w:lang w:val="ru-RU"/>
        </w:rPr>
        <w:t xml:space="preserve"> </w:t>
      </w:r>
      <w:r>
        <w:rPr>
          <w:szCs w:val="22"/>
          <w:lang w:val="ru-RU"/>
        </w:rPr>
        <w:t>истории</w:t>
      </w:r>
      <w:r>
        <w:rPr>
          <w:spacing w:val="4"/>
          <w:szCs w:val="22"/>
          <w:lang w:val="ru-RU"/>
        </w:rPr>
        <w:t xml:space="preserve"> </w:t>
      </w:r>
      <w:r>
        <w:rPr>
          <w:szCs w:val="22"/>
          <w:lang w:val="ru-RU"/>
        </w:rPr>
        <w:t>развития</w:t>
      </w:r>
      <w:r>
        <w:rPr>
          <w:spacing w:val="3"/>
          <w:szCs w:val="22"/>
          <w:lang w:val="ru-RU"/>
        </w:rPr>
        <w:t xml:space="preserve"> </w:t>
      </w:r>
      <w:r>
        <w:rPr>
          <w:szCs w:val="22"/>
          <w:lang w:val="ru-RU"/>
        </w:rPr>
        <w:t>физической</w:t>
      </w:r>
      <w:r>
        <w:rPr>
          <w:spacing w:val="4"/>
          <w:szCs w:val="22"/>
          <w:lang w:val="ru-RU"/>
        </w:rPr>
        <w:t xml:space="preserve"> </w:t>
      </w:r>
      <w:r>
        <w:rPr>
          <w:szCs w:val="22"/>
          <w:lang w:val="ru-RU"/>
        </w:rPr>
        <w:t>культуры</w:t>
      </w:r>
      <w:r>
        <w:rPr>
          <w:spacing w:val="4"/>
          <w:szCs w:val="22"/>
          <w:lang w:val="ru-RU"/>
        </w:rPr>
        <w:t xml:space="preserve"> </w:t>
      </w:r>
      <w:r>
        <w:rPr>
          <w:szCs w:val="22"/>
          <w:lang w:val="ru-RU"/>
        </w:rPr>
        <w:t>в</w:t>
      </w:r>
      <w:r>
        <w:rPr>
          <w:spacing w:val="5"/>
          <w:szCs w:val="22"/>
          <w:lang w:val="ru-RU"/>
        </w:rPr>
        <w:t xml:space="preserve"> </w:t>
      </w:r>
      <w:r>
        <w:rPr>
          <w:szCs w:val="22"/>
          <w:lang w:val="ru-RU"/>
        </w:rPr>
        <w:t>России.</w:t>
      </w:r>
    </w:p>
    <w:p w:rsidR="00C07E73" w:rsidRDefault="003A1872">
      <w:pPr>
        <w:widowControl w:val="0"/>
        <w:autoSpaceDE w:val="0"/>
        <w:autoSpaceDN w:val="0"/>
        <w:spacing w:before="3" w:line="275" w:lineRule="exact"/>
        <w:ind w:left="959"/>
        <w:jc w:val="both"/>
        <w:rPr>
          <w:lang w:val="ru-RU"/>
        </w:rPr>
      </w:pPr>
      <w:r>
        <w:rPr>
          <w:lang w:val="ru-RU"/>
        </w:rPr>
        <w:t>Развитие</w:t>
      </w:r>
      <w:r>
        <w:rPr>
          <w:spacing w:val="-6"/>
          <w:lang w:val="ru-RU"/>
        </w:rPr>
        <w:t xml:space="preserve"> </w:t>
      </w:r>
      <w:r>
        <w:rPr>
          <w:lang w:val="ru-RU"/>
        </w:rPr>
        <w:t>национальных</w:t>
      </w:r>
      <w:r>
        <w:rPr>
          <w:spacing w:val="-5"/>
          <w:lang w:val="ru-RU"/>
        </w:rPr>
        <w:t xml:space="preserve"> </w:t>
      </w:r>
      <w:r>
        <w:rPr>
          <w:lang w:val="ru-RU"/>
        </w:rPr>
        <w:t>видов</w:t>
      </w:r>
      <w:r>
        <w:rPr>
          <w:spacing w:val="-2"/>
          <w:lang w:val="ru-RU"/>
        </w:rPr>
        <w:t xml:space="preserve"> </w:t>
      </w:r>
      <w:r>
        <w:rPr>
          <w:lang w:val="ru-RU"/>
        </w:rPr>
        <w:t>спорта</w:t>
      </w:r>
      <w:r>
        <w:rPr>
          <w:spacing w:val="-5"/>
          <w:lang w:val="ru-RU"/>
        </w:rPr>
        <w:t xml:space="preserve"> </w:t>
      </w:r>
      <w:r>
        <w:rPr>
          <w:lang w:val="ru-RU"/>
        </w:rPr>
        <w:t>в</w:t>
      </w:r>
      <w:r>
        <w:rPr>
          <w:spacing w:val="2"/>
          <w:lang w:val="ru-RU"/>
        </w:rPr>
        <w:t xml:space="preserve"> </w:t>
      </w:r>
      <w:r>
        <w:rPr>
          <w:lang w:val="ru-RU"/>
        </w:rPr>
        <w:t>России.</w:t>
      </w:r>
    </w:p>
    <w:p w:rsidR="00C07E73" w:rsidRDefault="003A1872">
      <w:pPr>
        <w:widowControl w:val="0"/>
        <w:autoSpaceDE w:val="0"/>
        <w:autoSpaceDN w:val="0"/>
        <w:ind w:left="959" w:right="136" w:firstLine="710"/>
        <w:jc w:val="both"/>
        <w:rPr>
          <w:lang w:val="ru-RU"/>
        </w:rPr>
      </w:pPr>
      <w:r>
        <w:rPr>
          <w:b/>
          <w:i/>
          <w:lang w:val="ru-RU"/>
        </w:rPr>
        <w:t>Способы</w:t>
      </w:r>
      <w:r>
        <w:rPr>
          <w:b/>
          <w:i/>
          <w:spacing w:val="-7"/>
          <w:lang w:val="ru-RU"/>
        </w:rPr>
        <w:t xml:space="preserve"> </w:t>
      </w:r>
      <w:r>
        <w:rPr>
          <w:b/>
          <w:i/>
          <w:lang w:val="ru-RU"/>
        </w:rPr>
        <w:t>самостоятельной</w:t>
      </w:r>
      <w:r>
        <w:rPr>
          <w:b/>
          <w:i/>
          <w:spacing w:val="-12"/>
          <w:lang w:val="ru-RU"/>
        </w:rPr>
        <w:t xml:space="preserve"> </w:t>
      </w:r>
      <w:r>
        <w:rPr>
          <w:b/>
          <w:i/>
          <w:lang w:val="ru-RU"/>
        </w:rPr>
        <w:t>деятельности</w:t>
      </w:r>
      <w:r>
        <w:rPr>
          <w:lang w:val="ru-RU"/>
        </w:rPr>
        <w:t>.</w:t>
      </w:r>
      <w:r>
        <w:rPr>
          <w:spacing w:val="-11"/>
          <w:lang w:val="ru-RU"/>
        </w:rPr>
        <w:t xml:space="preserve"> </w:t>
      </w:r>
      <w:r>
        <w:rPr>
          <w:lang w:val="ru-RU"/>
        </w:rPr>
        <w:t>Физическая</w:t>
      </w:r>
      <w:r>
        <w:rPr>
          <w:spacing w:val="-8"/>
          <w:lang w:val="ru-RU"/>
        </w:rPr>
        <w:t xml:space="preserve"> </w:t>
      </w:r>
      <w:r>
        <w:rPr>
          <w:lang w:val="ru-RU"/>
        </w:rPr>
        <w:t>подготовка.</w:t>
      </w:r>
      <w:r>
        <w:rPr>
          <w:spacing w:val="-10"/>
          <w:lang w:val="ru-RU"/>
        </w:rPr>
        <w:t xml:space="preserve"> </w:t>
      </w:r>
      <w:r>
        <w:rPr>
          <w:lang w:val="ru-RU"/>
        </w:rPr>
        <w:t>Влияние</w:t>
      </w:r>
      <w:r>
        <w:rPr>
          <w:spacing w:val="-10"/>
          <w:lang w:val="ru-RU"/>
        </w:rPr>
        <w:t xml:space="preserve"> </w:t>
      </w:r>
      <w:r>
        <w:rPr>
          <w:lang w:val="ru-RU"/>
        </w:rPr>
        <w:t>занятий</w:t>
      </w:r>
      <w:r>
        <w:rPr>
          <w:spacing w:val="-57"/>
          <w:lang w:val="ru-RU"/>
        </w:rPr>
        <w:t xml:space="preserve"> </w:t>
      </w:r>
      <w:r>
        <w:rPr>
          <w:spacing w:val="-1"/>
          <w:lang w:val="ru-RU"/>
        </w:rPr>
        <w:t>физической</w:t>
      </w:r>
      <w:r>
        <w:rPr>
          <w:spacing w:val="-10"/>
          <w:lang w:val="ru-RU"/>
        </w:rPr>
        <w:t xml:space="preserve"> </w:t>
      </w:r>
      <w:r>
        <w:rPr>
          <w:lang w:val="ru-RU"/>
        </w:rPr>
        <w:t>подготовкой</w:t>
      </w:r>
      <w:r>
        <w:rPr>
          <w:spacing w:val="-10"/>
          <w:lang w:val="ru-RU"/>
        </w:rPr>
        <w:t xml:space="preserve"> </w:t>
      </w:r>
      <w:r>
        <w:rPr>
          <w:lang w:val="ru-RU"/>
        </w:rPr>
        <w:t>на</w:t>
      </w:r>
      <w:r>
        <w:rPr>
          <w:spacing w:val="-7"/>
          <w:lang w:val="ru-RU"/>
        </w:rPr>
        <w:t xml:space="preserve"> </w:t>
      </w:r>
      <w:r>
        <w:rPr>
          <w:lang w:val="ru-RU"/>
        </w:rPr>
        <w:t>работу</w:t>
      </w:r>
      <w:r>
        <w:rPr>
          <w:spacing w:val="-15"/>
          <w:lang w:val="ru-RU"/>
        </w:rPr>
        <w:t xml:space="preserve"> </w:t>
      </w:r>
      <w:r>
        <w:rPr>
          <w:lang w:val="ru-RU"/>
        </w:rPr>
        <w:t>организма.</w:t>
      </w:r>
      <w:r>
        <w:rPr>
          <w:spacing w:val="-13"/>
          <w:lang w:val="ru-RU"/>
        </w:rPr>
        <w:t xml:space="preserve"> </w:t>
      </w:r>
      <w:r>
        <w:rPr>
          <w:lang w:val="ru-RU"/>
        </w:rPr>
        <w:t>Регулирование</w:t>
      </w:r>
      <w:r>
        <w:rPr>
          <w:spacing w:val="-7"/>
          <w:lang w:val="ru-RU"/>
        </w:rPr>
        <w:t xml:space="preserve"> </w:t>
      </w:r>
      <w:r>
        <w:rPr>
          <w:lang w:val="ru-RU"/>
        </w:rPr>
        <w:t>физической</w:t>
      </w:r>
      <w:r>
        <w:rPr>
          <w:spacing w:val="-5"/>
          <w:lang w:val="ru-RU"/>
        </w:rPr>
        <w:t xml:space="preserve"> </w:t>
      </w:r>
      <w:r>
        <w:rPr>
          <w:lang w:val="ru-RU"/>
        </w:rPr>
        <w:t>нагрузки</w:t>
      </w:r>
      <w:r>
        <w:rPr>
          <w:spacing w:val="-5"/>
          <w:lang w:val="ru-RU"/>
        </w:rPr>
        <w:t xml:space="preserve"> </w:t>
      </w:r>
      <w:r>
        <w:rPr>
          <w:lang w:val="ru-RU"/>
        </w:rPr>
        <w:t>по</w:t>
      </w:r>
      <w:r>
        <w:rPr>
          <w:spacing w:val="-6"/>
          <w:lang w:val="ru-RU"/>
        </w:rPr>
        <w:t xml:space="preserve"> </w:t>
      </w:r>
      <w:r>
        <w:rPr>
          <w:lang w:val="ru-RU"/>
        </w:rPr>
        <w:t>пульсу</w:t>
      </w:r>
      <w:r>
        <w:rPr>
          <w:spacing w:val="-58"/>
          <w:lang w:val="ru-RU"/>
        </w:rPr>
        <w:t xml:space="preserve"> </w:t>
      </w:r>
      <w:r>
        <w:rPr>
          <w:lang w:val="ru-RU"/>
        </w:rPr>
        <w:t>на самостоятельных занятиях физической подготовкой. Определение тяжести нагрузки на</w:t>
      </w:r>
      <w:r>
        <w:rPr>
          <w:spacing w:val="1"/>
          <w:lang w:val="ru-RU"/>
        </w:rPr>
        <w:t xml:space="preserve"> </w:t>
      </w:r>
      <w:r>
        <w:rPr>
          <w:lang w:val="ru-RU"/>
        </w:rPr>
        <w:t>самостоятельных занятиях физической подготовкой по внешним признакам</w:t>
      </w:r>
      <w:r>
        <w:rPr>
          <w:lang w:val="ru-RU"/>
        </w:rPr>
        <w:t xml:space="preserve"> и самочувствию.</w:t>
      </w:r>
      <w:r>
        <w:rPr>
          <w:spacing w:val="1"/>
          <w:lang w:val="ru-RU"/>
        </w:rPr>
        <w:t xml:space="preserve"> </w:t>
      </w:r>
      <w:r>
        <w:rPr>
          <w:lang w:val="ru-RU"/>
        </w:rPr>
        <w:t>Определение</w:t>
      </w:r>
      <w:r>
        <w:rPr>
          <w:spacing w:val="1"/>
          <w:lang w:val="ru-RU"/>
        </w:rPr>
        <w:t xml:space="preserve"> </w:t>
      </w:r>
      <w:r>
        <w:rPr>
          <w:lang w:val="ru-RU"/>
        </w:rPr>
        <w:t>возрастных</w:t>
      </w:r>
      <w:r>
        <w:rPr>
          <w:spacing w:val="1"/>
          <w:lang w:val="ru-RU"/>
        </w:rPr>
        <w:t xml:space="preserve"> </w:t>
      </w:r>
      <w:r>
        <w:rPr>
          <w:lang w:val="ru-RU"/>
        </w:rPr>
        <w:t>особенностей</w:t>
      </w:r>
      <w:r>
        <w:rPr>
          <w:spacing w:val="1"/>
          <w:lang w:val="ru-RU"/>
        </w:rPr>
        <w:t xml:space="preserve"> </w:t>
      </w:r>
      <w:r>
        <w:rPr>
          <w:lang w:val="ru-RU"/>
        </w:rPr>
        <w:t>физического</w:t>
      </w:r>
      <w:r>
        <w:rPr>
          <w:spacing w:val="1"/>
          <w:lang w:val="ru-RU"/>
        </w:rPr>
        <w:t xml:space="preserve"> </w:t>
      </w:r>
      <w:r>
        <w:rPr>
          <w:lang w:val="ru-RU"/>
        </w:rPr>
        <w:t>развития</w:t>
      </w:r>
      <w:r>
        <w:rPr>
          <w:spacing w:val="1"/>
          <w:lang w:val="ru-RU"/>
        </w:rPr>
        <w:t xml:space="preserve"> </w:t>
      </w:r>
      <w:r>
        <w:rPr>
          <w:lang w:val="ru-RU"/>
        </w:rPr>
        <w:t>и</w:t>
      </w:r>
      <w:r>
        <w:rPr>
          <w:spacing w:val="1"/>
          <w:lang w:val="ru-RU"/>
        </w:rPr>
        <w:t xml:space="preserve"> </w:t>
      </w:r>
      <w:r>
        <w:rPr>
          <w:lang w:val="ru-RU"/>
        </w:rPr>
        <w:t>физической</w:t>
      </w:r>
      <w:r>
        <w:rPr>
          <w:spacing w:val="1"/>
          <w:lang w:val="ru-RU"/>
        </w:rPr>
        <w:t xml:space="preserve"> </w:t>
      </w:r>
      <w:r>
        <w:rPr>
          <w:lang w:val="ru-RU"/>
        </w:rPr>
        <w:t>подготовленности посредством регулярно- го наблюдения.</w:t>
      </w:r>
      <w:r>
        <w:rPr>
          <w:spacing w:val="1"/>
          <w:lang w:val="ru-RU"/>
        </w:rPr>
        <w:t xml:space="preserve"> </w:t>
      </w:r>
      <w:r>
        <w:rPr>
          <w:lang w:val="ru-RU"/>
        </w:rPr>
        <w:t>Оказание первой помощи</w:t>
      </w:r>
      <w:r>
        <w:rPr>
          <w:spacing w:val="1"/>
          <w:lang w:val="ru-RU"/>
        </w:rPr>
        <w:t xml:space="preserve"> </w:t>
      </w:r>
      <w:r>
        <w:rPr>
          <w:lang w:val="ru-RU"/>
        </w:rPr>
        <w:t>при</w:t>
      </w:r>
      <w:r>
        <w:rPr>
          <w:spacing w:val="1"/>
          <w:lang w:val="ru-RU"/>
        </w:rPr>
        <w:t xml:space="preserve"> </w:t>
      </w:r>
      <w:r>
        <w:rPr>
          <w:lang w:val="ru-RU"/>
        </w:rPr>
        <w:t>травмах</w:t>
      </w:r>
      <w:r>
        <w:rPr>
          <w:spacing w:val="-4"/>
          <w:lang w:val="ru-RU"/>
        </w:rPr>
        <w:t xml:space="preserve"> </w:t>
      </w:r>
      <w:r>
        <w:rPr>
          <w:lang w:val="ru-RU"/>
        </w:rPr>
        <w:t>во</w:t>
      </w:r>
      <w:r>
        <w:rPr>
          <w:spacing w:val="1"/>
          <w:lang w:val="ru-RU"/>
        </w:rPr>
        <w:t xml:space="preserve"> </w:t>
      </w:r>
      <w:r>
        <w:rPr>
          <w:lang w:val="ru-RU"/>
        </w:rPr>
        <w:t>время</w:t>
      </w:r>
      <w:r>
        <w:rPr>
          <w:spacing w:val="2"/>
          <w:lang w:val="ru-RU"/>
        </w:rPr>
        <w:t xml:space="preserve"> </w:t>
      </w:r>
      <w:r>
        <w:rPr>
          <w:lang w:val="ru-RU"/>
        </w:rPr>
        <w:t>самостоятельных</w:t>
      </w:r>
      <w:r>
        <w:rPr>
          <w:spacing w:val="-4"/>
          <w:lang w:val="ru-RU"/>
        </w:rPr>
        <w:t xml:space="preserve"> </w:t>
      </w:r>
      <w:r>
        <w:rPr>
          <w:lang w:val="ru-RU"/>
        </w:rPr>
        <w:t>занятий</w:t>
      </w:r>
      <w:r>
        <w:rPr>
          <w:spacing w:val="-2"/>
          <w:lang w:val="ru-RU"/>
        </w:rPr>
        <w:t xml:space="preserve"> </w:t>
      </w:r>
      <w:r>
        <w:rPr>
          <w:lang w:val="ru-RU"/>
        </w:rPr>
        <w:t>физической</w:t>
      </w:r>
      <w:r>
        <w:rPr>
          <w:spacing w:val="2"/>
          <w:lang w:val="ru-RU"/>
        </w:rPr>
        <w:t xml:space="preserve"> </w:t>
      </w:r>
      <w:r>
        <w:rPr>
          <w:lang w:val="ru-RU"/>
        </w:rPr>
        <w:t>культурой.</w:t>
      </w:r>
    </w:p>
    <w:p w:rsidR="00C07E73" w:rsidRDefault="003A1872">
      <w:pPr>
        <w:widowControl w:val="0"/>
        <w:autoSpaceDE w:val="0"/>
        <w:autoSpaceDN w:val="0"/>
        <w:spacing w:before="2"/>
        <w:ind w:left="959" w:right="135" w:firstLine="710"/>
        <w:jc w:val="both"/>
        <w:rPr>
          <w:lang w:val="ru-RU"/>
        </w:rPr>
      </w:pPr>
      <w:r>
        <w:rPr>
          <w:b/>
          <w:i/>
          <w:lang w:val="ru-RU"/>
        </w:rPr>
        <w:t>Физическое</w:t>
      </w:r>
      <w:r>
        <w:rPr>
          <w:b/>
          <w:i/>
          <w:spacing w:val="1"/>
          <w:lang w:val="ru-RU"/>
        </w:rPr>
        <w:t xml:space="preserve"> </w:t>
      </w:r>
      <w:r>
        <w:rPr>
          <w:b/>
          <w:i/>
          <w:lang w:val="ru-RU"/>
        </w:rPr>
        <w:t>совершенствование</w:t>
      </w:r>
      <w:r>
        <w:rPr>
          <w:lang w:val="ru-RU"/>
        </w:rPr>
        <w:t>.</w:t>
      </w:r>
      <w:r>
        <w:rPr>
          <w:spacing w:val="1"/>
          <w:lang w:val="ru-RU"/>
        </w:rPr>
        <w:t xml:space="preserve"> </w:t>
      </w:r>
      <w:r>
        <w:rPr>
          <w:i/>
          <w:lang w:val="ru-RU"/>
        </w:rPr>
        <w:t>Оздоровительная</w:t>
      </w:r>
      <w:r>
        <w:rPr>
          <w:i/>
          <w:spacing w:val="1"/>
          <w:lang w:val="ru-RU"/>
        </w:rPr>
        <w:t xml:space="preserve"> </w:t>
      </w:r>
      <w:r>
        <w:rPr>
          <w:i/>
          <w:lang w:val="ru-RU"/>
        </w:rPr>
        <w:t>физическая</w:t>
      </w:r>
      <w:r>
        <w:rPr>
          <w:i/>
          <w:spacing w:val="1"/>
          <w:lang w:val="ru-RU"/>
        </w:rPr>
        <w:t xml:space="preserve"> </w:t>
      </w:r>
      <w:r>
        <w:rPr>
          <w:i/>
          <w:lang w:val="ru-RU"/>
        </w:rPr>
        <w:t>культура.</w:t>
      </w:r>
      <w:r>
        <w:rPr>
          <w:i/>
          <w:spacing w:val="1"/>
          <w:lang w:val="ru-RU"/>
        </w:rPr>
        <w:t xml:space="preserve"> </w:t>
      </w:r>
      <w:r>
        <w:rPr>
          <w:lang w:val="ru-RU"/>
        </w:rPr>
        <w:t>Оценка</w:t>
      </w:r>
      <w:r>
        <w:rPr>
          <w:spacing w:val="1"/>
          <w:lang w:val="ru-RU"/>
        </w:rPr>
        <w:t xml:space="preserve"> </w:t>
      </w:r>
      <w:r>
        <w:rPr>
          <w:lang w:val="ru-RU"/>
        </w:rPr>
        <w:t>состояния осанки,</w:t>
      </w:r>
      <w:r>
        <w:rPr>
          <w:spacing w:val="1"/>
          <w:lang w:val="ru-RU"/>
        </w:rPr>
        <w:t xml:space="preserve"> </w:t>
      </w:r>
      <w:r>
        <w:rPr>
          <w:lang w:val="ru-RU"/>
        </w:rPr>
        <w:t>упражнения</w:t>
      </w:r>
      <w:r>
        <w:rPr>
          <w:spacing w:val="1"/>
          <w:lang w:val="ru-RU"/>
        </w:rPr>
        <w:t xml:space="preserve"> </w:t>
      </w:r>
      <w:r>
        <w:rPr>
          <w:lang w:val="ru-RU"/>
        </w:rPr>
        <w:t>для</w:t>
      </w:r>
      <w:r>
        <w:rPr>
          <w:spacing w:val="1"/>
          <w:lang w:val="ru-RU"/>
        </w:rPr>
        <w:t xml:space="preserve"> </w:t>
      </w:r>
      <w:r>
        <w:rPr>
          <w:lang w:val="ru-RU"/>
        </w:rPr>
        <w:t>профилактики</w:t>
      </w:r>
      <w:r>
        <w:rPr>
          <w:spacing w:val="1"/>
          <w:lang w:val="ru-RU"/>
        </w:rPr>
        <w:t xml:space="preserve"> </w:t>
      </w:r>
      <w:r>
        <w:rPr>
          <w:lang w:val="ru-RU"/>
        </w:rPr>
        <w:t>её</w:t>
      </w:r>
      <w:r>
        <w:rPr>
          <w:spacing w:val="1"/>
          <w:lang w:val="ru-RU"/>
        </w:rPr>
        <w:t xml:space="preserve"> </w:t>
      </w:r>
      <w:r>
        <w:rPr>
          <w:lang w:val="ru-RU"/>
        </w:rPr>
        <w:t>нарушения</w:t>
      </w:r>
      <w:r>
        <w:rPr>
          <w:spacing w:val="1"/>
          <w:lang w:val="ru-RU"/>
        </w:rPr>
        <w:t xml:space="preserve"> </w:t>
      </w:r>
      <w:r>
        <w:rPr>
          <w:lang w:val="ru-RU"/>
        </w:rPr>
        <w:t>(на</w:t>
      </w:r>
      <w:r>
        <w:rPr>
          <w:spacing w:val="1"/>
          <w:lang w:val="ru-RU"/>
        </w:rPr>
        <w:t xml:space="preserve"> </w:t>
      </w:r>
      <w:r>
        <w:rPr>
          <w:lang w:val="ru-RU"/>
        </w:rPr>
        <w:t>расслабление</w:t>
      </w:r>
      <w:r>
        <w:rPr>
          <w:spacing w:val="1"/>
          <w:lang w:val="ru-RU"/>
        </w:rPr>
        <w:t xml:space="preserve"> </w:t>
      </w:r>
      <w:r>
        <w:rPr>
          <w:lang w:val="ru-RU"/>
        </w:rPr>
        <w:t>мышц</w:t>
      </w:r>
      <w:r>
        <w:rPr>
          <w:spacing w:val="1"/>
          <w:lang w:val="ru-RU"/>
        </w:rPr>
        <w:t xml:space="preserve"> </w:t>
      </w:r>
      <w:r>
        <w:rPr>
          <w:lang w:val="ru-RU"/>
        </w:rPr>
        <w:t>спины</w:t>
      </w:r>
      <w:r>
        <w:rPr>
          <w:spacing w:val="-10"/>
          <w:lang w:val="ru-RU"/>
        </w:rPr>
        <w:t xml:space="preserve"> </w:t>
      </w:r>
      <w:r>
        <w:rPr>
          <w:lang w:val="ru-RU"/>
        </w:rPr>
        <w:t>и</w:t>
      </w:r>
      <w:r>
        <w:rPr>
          <w:spacing w:val="-10"/>
          <w:lang w:val="ru-RU"/>
        </w:rPr>
        <w:t xml:space="preserve"> </w:t>
      </w:r>
      <w:r>
        <w:rPr>
          <w:lang w:val="ru-RU"/>
        </w:rPr>
        <w:t>профилактику</w:t>
      </w:r>
      <w:r>
        <w:rPr>
          <w:spacing w:val="-14"/>
          <w:lang w:val="ru-RU"/>
        </w:rPr>
        <w:t xml:space="preserve"> </w:t>
      </w:r>
      <w:r>
        <w:rPr>
          <w:lang w:val="ru-RU"/>
        </w:rPr>
        <w:t>сутулости).</w:t>
      </w:r>
      <w:r>
        <w:rPr>
          <w:spacing w:val="-8"/>
          <w:lang w:val="ru-RU"/>
        </w:rPr>
        <w:t xml:space="preserve"> </w:t>
      </w:r>
      <w:r>
        <w:rPr>
          <w:lang w:val="ru-RU"/>
        </w:rPr>
        <w:t>Упражнения</w:t>
      </w:r>
      <w:r>
        <w:rPr>
          <w:spacing w:val="-7"/>
          <w:lang w:val="ru-RU"/>
        </w:rPr>
        <w:t xml:space="preserve"> </w:t>
      </w:r>
      <w:r>
        <w:rPr>
          <w:lang w:val="ru-RU"/>
        </w:rPr>
        <w:t>для</w:t>
      </w:r>
      <w:r>
        <w:rPr>
          <w:spacing w:val="-6"/>
          <w:lang w:val="ru-RU"/>
        </w:rPr>
        <w:t xml:space="preserve"> </w:t>
      </w:r>
      <w:r>
        <w:rPr>
          <w:lang w:val="ru-RU"/>
        </w:rPr>
        <w:t>снижения</w:t>
      </w:r>
      <w:r>
        <w:rPr>
          <w:spacing w:val="-11"/>
          <w:lang w:val="ru-RU"/>
        </w:rPr>
        <w:t xml:space="preserve"> </w:t>
      </w:r>
      <w:r>
        <w:rPr>
          <w:lang w:val="ru-RU"/>
        </w:rPr>
        <w:t>массы</w:t>
      </w:r>
      <w:r>
        <w:rPr>
          <w:spacing w:val="-4"/>
          <w:lang w:val="ru-RU"/>
        </w:rPr>
        <w:t xml:space="preserve"> </w:t>
      </w:r>
      <w:r>
        <w:rPr>
          <w:lang w:val="ru-RU"/>
        </w:rPr>
        <w:t>тела</w:t>
      </w:r>
      <w:r>
        <w:rPr>
          <w:spacing w:val="-12"/>
          <w:lang w:val="ru-RU"/>
        </w:rPr>
        <w:t xml:space="preserve"> </w:t>
      </w:r>
      <w:r>
        <w:rPr>
          <w:lang w:val="ru-RU"/>
        </w:rPr>
        <w:t>за</w:t>
      </w:r>
      <w:r>
        <w:rPr>
          <w:spacing w:val="-7"/>
          <w:lang w:val="ru-RU"/>
        </w:rPr>
        <w:t xml:space="preserve"> </w:t>
      </w:r>
      <w:r>
        <w:rPr>
          <w:lang w:val="ru-RU"/>
        </w:rPr>
        <w:t>счёт</w:t>
      </w:r>
      <w:r>
        <w:rPr>
          <w:spacing w:val="-10"/>
          <w:lang w:val="ru-RU"/>
        </w:rPr>
        <w:t xml:space="preserve"> </w:t>
      </w:r>
      <w:r>
        <w:rPr>
          <w:lang w:val="ru-RU"/>
        </w:rPr>
        <w:t>упражнений</w:t>
      </w:r>
      <w:r>
        <w:rPr>
          <w:spacing w:val="-58"/>
          <w:lang w:val="ru-RU"/>
        </w:rPr>
        <w:t xml:space="preserve"> </w:t>
      </w:r>
      <w:r>
        <w:rPr>
          <w:lang w:val="ru-RU"/>
        </w:rPr>
        <w:t>с</w:t>
      </w:r>
      <w:r>
        <w:rPr>
          <w:spacing w:val="1"/>
          <w:lang w:val="ru-RU"/>
        </w:rPr>
        <w:t xml:space="preserve"> </w:t>
      </w:r>
      <w:r>
        <w:rPr>
          <w:lang w:val="ru-RU"/>
        </w:rPr>
        <w:t>высокой</w:t>
      </w:r>
      <w:r>
        <w:rPr>
          <w:spacing w:val="1"/>
          <w:lang w:val="ru-RU"/>
        </w:rPr>
        <w:t xml:space="preserve"> </w:t>
      </w:r>
      <w:r>
        <w:rPr>
          <w:lang w:val="ru-RU"/>
        </w:rPr>
        <w:t>активностью</w:t>
      </w:r>
      <w:r>
        <w:rPr>
          <w:spacing w:val="1"/>
          <w:lang w:val="ru-RU"/>
        </w:rPr>
        <w:t xml:space="preserve"> </w:t>
      </w:r>
      <w:r>
        <w:rPr>
          <w:lang w:val="ru-RU"/>
        </w:rPr>
        <w:t>работы</w:t>
      </w:r>
      <w:r>
        <w:rPr>
          <w:spacing w:val="1"/>
          <w:lang w:val="ru-RU"/>
        </w:rPr>
        <w:t xml:space="preserve"> </w:t>
      </w:r>
      <w:r>
        <w:rPr>
          <w:lang w:val="ru-RU"/>
        </w:rPr>
        <w:t>больших</w:t>
      </w:r>
      <w:r>
        <w:rPr>
          <w:spacing w:val="1"/>
          <w:lang w:val="ru-RU"/>
        </w:rPr>
        <w:t xml:space="preserve"> </w:t>
      </w:r>
      <w:r>
        <w:rPr>
          <w:lang w:val="ru-RU"/>
        </w:rPr>
        <w:t>мышечных</w:t>
      </w:r>
      <w:r>
        <w:rPr>
          <w:spacing w:val="1"/>
          <w:lang w:val="ru-RU"/>
        </w:rPr>
        <w:t xml:space="preserve"> </w:t>
      </w:r>
      <w:r>
        <w:rPr>
          <w:lang w:val="ru-RU"/>
        </w:rPr>
        <w:t>групп.</w:t>
      </w:r>
      <w:r>
        <w:rPr>
          <w:spacing w:val="1"/>
          <w:lang w:val="ru-RU"/>
        </w:rPr>
        <w:t xml:space="preserve"> </w:t>
      </w:r>
      <w:r>
        <w:rPr>
          <w:lang w:val="ru-RU"/>
        </w:rPr>
        <w:t>Закаливающие</w:t>
      </w:r>
      <w:r>
        <w:rPr>
          <w:spacing w:val="1"/>
          <w:lang w:val="ru-RU"/>
        </w:rPr>
        <w:t xml:space="preserve"> </w:t>
      </w:r>
      <w:r>
        <w:rPr>
          <w:lang w:val="ru-RU"/>
        </w:rPr>
        <w:t>процедуры:</w:t>
      </w:r>
      <w:r>
        <w:rPr>
          <w:spacing w:val="1"/>
          <w:lang w:val="ru-RU"/>
        </w:rPr>
        <w:t xml:space="preserve"> </w:t>
      </w:r>
      <w:r>
        <w:rPr>
          <w:lang w:val="ru-RU"/>
        </w:rPr>
        <w:t>купание в</w:t>
      </w:r>
      <w:r>
        <w:rPr>
          <w:spacing w:val="2"/>
          <w:lang w:val="ru-RU"/>
        </w:rPr>
        <w:t xml:space="preserve"> </w:t>
      </w:r>
      <w:r>
        <w:rPr>
          <w:lang w:val="ru-RU"/>
        </w:rPr>
        <w:t>естественных</w:t>
      </w:r>
      <w:r>
        <w:rPr>
          <w:spacing w:val="-4"/>
          <w:lang w:val="ru-RU"/>
        </w:rPr>
        <w:t xml:space="preserve"> </w:t>
      </w:r>
      <w:r>
        <w:rPr>
          <w:lang w:val="ru-RU"/>
        </w:rPr>
        <w:t>водоёмах;</w:t>
      </w:r>
      <w:r>
        <w:rPr>
          <w:spacing w:val="-3"/>
          <w:lang w:val="ru-RU"/>
        </w:rPr>
        <w:t xml:space="preserve"> </w:t>
      </w:r>
      <w:r>
        <w:rPr>
          <w:lang w:val="ru-RU"/>
        </w:rPr>
        <w:t>солнечные и</w:t>
      </w:r>
      <w:r>
        <w:rPr>
          <w:spacing w:val="-3"/>
          <w:lang w:val="ru-RU"/>
        </w:rPr>
        <w:t xml:space="preserve"> </w:t>
      </w:r>
      <w:r>
        <w:rPr>
          <w:lang w:val="ru-RU"/>
        </w:rPr>
        <w:t>воздушные</w:t>
      </w:r>
      <w:r>
        <w:rPr>
          <w:spacing w:val="1"/>
          <w:lang w:val="ru-RU"/>
        </w:rPr>
        <w:t xml:space="preserve"> </w:t>
      </w:r>
      <w:r>
        <w:rPr>
          <w:lang w:val="ru-RU"/>
        </w:rPr>
        <w:t>процедуры.</w:t>
      </w:r>
    </w:p>
    <w:p w:rsidR="00C07E73" w:rsidRDefault="003A1872">
      <w:pPr>
        <w:widowControl w:val="0"/>
        <w:autoSpaceDE w:val="0"/>
        <w:autoSpaceDN w:val="0"/>
        <w:ind w:left="959" w:right="135" w:firstLine="710"/>
        <w:jc w:val="both"/>
        <w:rPr>
          <w:lang w:val="ru-RU"/>
        </w:rPr>
      </w:pPr>
      <w:r>
        <w:rPr>
          <w:i/>
          <w:lang w:val="ru-RU"/>
        </w:rPr>
        <w:t>Спортивно-оздоровительная</w:t>
      </w:r>
      <w:r>
        <w:rPr>
          <w:i/>
          <w:spacing w:val="1"/>
          <w:lang w:val="ru-RU"/>
        </w:rPr>
        <w:t xml:space="preserve"> </w:t>
      </w:r>
      <w:r>
        <w:rPr>
          <w:i/>
          <w:lang w:val="ru-RU"/>
        </w:rPr>
        <w:t>физическая</w:t>
      </w:r>
      <w:r>
        <w:rPr>
          <w:i/>
          <w:spacing w:val="1"/>
          <w:lang w:val="ru-RU"/>
        </w:rPr>
        <w:t xml:space="preserve"> </w:t>
      </w:r>
      <w:r>
        <w:rPr>
          <w:i/>
          <w:lang w:val="ru-RU"/>
        </w:rPr>
        <w:t>культур</w:t>
      </w:r>
      <w:r>
        <w:rPr>
          <w:lang w:val="ru-RU"/>
        </w:rPr>
        <w:t>а.</w:t>
      </w:r>
      <w:r>
        <w:rPr>
          <w:spacing w:val="1"/>
          <w:lang w:val="ru-RU"/>
        </w:rPr>
        <w:t xml:space="preserve"> </w:t>
      </w:r>
      <w:r>
        <w:rPr>
          <w:lang w:val="ru-RU"/>
        </w:rPr>
        <w:t>Гимнастика</w:t>
      </w:r>
      <w:r>
        <w:rPr>
          <w:spacing w:val="1"/>
          <w:lang w:val="ru-RU"/>
        </w:rPr>
        <w:t xml:space="preserve"> </w:t>
      </w:r>
      <w:r>
        <w:rPr>
          <w:lang w:val="ru-RU"/>
        </w:rPr>
        <w:t>с</w:t>
      </w:r>
      <w:r>
        <w:rPr>
          <w:spacing w:val="1"/>
          <w:lang w:val="ru-RU"/>
        </w:rPr>
        <w:t xml:space="preserve"> </w:t>
      </w:r>
      <w:r>
        <w:rPr>
          <w:lang w:val="ru-RU"/>
        </w:rPr>
        <w:t>основами</w:t>
      </w:r>
      <w:r>
        <w:rPr>
          <w:spacing w:val="1"/>
          <w:lang w:val="ru-RU"/>
        </w:rPr>
        <w:t xml:space="preserve"> </w:t>
      </w:r>
      <w:r>
        <w:rPr>
          <w:spacing w:val="-1"/>
          <w:lang w:val="ru-RU"/>
        </w:rPr>
        <w:t>акробатики.</w:t>
      </w:r>
      <w:r>
        <w:rPr>
          <w:spacing w:val="-10"/>
          <w:lang w:val="ru-RU"/>
        </w:rPr>
        <w:t xml:space="preserve"> </w:t>
      </w:r>
      <w:r>
        <w:rPr>
          <w:spacing w:val="-1"/>
          <w:lang w:val="ru-RU"/>
        </w:rPr>
        <w:t>Предупреждение</w:t>
      </w:r>
      <w:r>
        <w:rPr>
          <w:spacing w:val="-12"/>
          <w:lang w:val="ru-RU"/>
        </w:rPr>
        <w:t xml:space="preserve"> </w:t>
      </w:r>
      <w:r>
        <w:rPr>
          <w:spacing w:val="-1"/>
          <w:lang w:val="ru-RU"/>
        </w:rPr>
        <w:t>травматизма</w:t>
      </w:r>
      <w:r>
        <w:rPr>
          <w:spacing w:val="-12"/>
          <w:lang w:val="ru-RU"/>
        </w:rPr>
        <w:t xml:space="preserve"> </w:t>
      </w:r>
      <w:r>
        <w:rPr>
          <w:spacing w:val="-1"/>
          <w:lang w:val="ru-RU"/>
        </w:rPr>
        <w:t>при</w:t>
      </w:r>
      <w:r>
        <w:rPr>
          <w:spacing w:val="-16"/>
          <w:lang w:val="ru-RU"/>
        </w:rPr>
        <w:t xml:space="preserve"> </w:t>
      </w:r>
      <w:r>
        <w:rPr>
          <w:spacing w:val="-1"/>
          <w:lang w:val="ru-RU"/>
        </w:rPr>
        <w:t>выполнении</w:t>
      </w:r>
      <w:r>
        <w:rPr>
          <w:spacing w:val="-15"/>
          <w:lang w:val="ru-RU"/>
        </w:rPr>
        <w:t xml:space="preserve"> </w:t>
      </w:r>
      <w:r>
        <w:rPr>
          <w:lang w:val="ru-RU"/>
        </w:rPr>
        <w:t>гимнастических</w:t>
      </w:r>
      <w:r>
        <w:rPr>
          <w:spacing w:val="-16"/>
          <w:lang w:val="ru-RU"/>
        </w:rPr>
        <w:t xml:space="preserve"> </w:t>
      </w:r>
      <w:r>
        <w:rPr>
          <w:lang w:val="ru-RU"/>
        </w:rPr>
        <w:t>и</w:t>
      </w:r>
      <w:r>
        <w:rPr>
          <w:spacing w:val="-11"/>
          <w:lang w:val="ru-RU"/>
        </w:rPr>
        <w:t xml:space="preserve"> </w:t>
      </w:r>
      <w:r>
        <w:rPr>
          <w:lang w:val="ru-RU"/>
        </w:rPr>
        <w:t>акробатических</w:t>
      </w:r>
      <w:r>
        <w:rPr>
          <w:spacing w:val="-58"/>
          <w:lang w:val="ru-RU"/>
        </w:rPr>
        <w:t xml:space="preserve"> </w:t>
      </w:r>
      <w:r>
        <w:rPr>
          <w:lang w:val="ru-RU"/>
        </w:rPr>
        <w:t>упражнений.</w:t>
      </w:r>
      <w:r>
        <w:rPr>
          <w:spacing w:val="1"/>
          <w:lang w:val="ru-RU"/>
        </w:rPr>
        <w:t xml:space="preserve"> </w:t>
      </w:r>
      <w:r>
        <w:rPr>
          <w:lang w:val="ru-RU"/>
        </w:rPr>
        <w:t>Акробатические</w:t>
      </w:r>
      <w:r>
        <w:rPr>
          <w:spacing w:val="1"/>
          <w:lang w:val="ru-RU"/>
        </w:rPr>
        <w:t xml:space="preserve"> </w:t>
      </w:r>
      <w:r>
        <w:rPr>
          <w:lang w:val="ru-RU"/>
        </w:rPr>
        <w:t>комбинации</w:t>
      </w:r>
      <w:r>
        <w:rPr>
          <w:spacing w:val="1"/>
          <w:lang w:val="ru-RU"/>
        </w:rPr>
        <w:t xml:space="preserve"> </w:t>
      </w:r>
      <w:r>
        <w:rPr>
          <w:lang w:val="ru-RU"/>
        </w:rPr>
        <w:t>из</w:t>
      </w:r>
      <w:r>
        <w:rPr>
          <w:spacing w:val="1"/>
          <w:lang w:val="ru-RU"/>
        </w:rPr>
        <w:t xml:space="preserve"> </w:t>
      </w:r>
      <w:r>
        <w:rPr>
          <w:lang w:val="ru-RU"/>
        </w:rPr>
        <w:t>хорошо</w:t>
      </w:r>
      <w:r>
        <w:rPr>
          <w:spacing w:val="1"/>
          <w:lang w:val="ru-RU"/>
        </w:rPr>
        <w:t xml:space="preserve"> </w:t>
      </w:r>
      <w:r>
        <w:rPr>
          <w:lang w:val="ru-RU"/>
        </w:rPr>
        <w:t>освоенных</w:t>
      </w:r>
      <w:r>
        <w:rPr>
          <w:spacing w:val="1"/>
          <w:lang w:val="ru-RU"/>
        </w:rPr>
        <w:t xml:space="preserve"> </w:t>
      </w:r>
      <w:r>
        <w:rPr>
          <w:lang w:val="ru-RU"/>
        </w:rPr>
        <w:t>упражнений.</w:t>
      </w:r>
      <w:r>
        <w:rPr>
          <w:spacing w:val="1"/>
          <w:lang w:val="ru-RU"/>
        </w:rPr>
        <w:t xml:space="preserve"> </w:t>
      </w:r>
      <w:r>
        <w:rPr>
          <w:lang w:val="ru-RU"/>
        </w:rPr>
        <w:t>Опорный</w:t>
      </w:r>
      <w:r>
        <w:rPr>
          <w:spacing w:val="1"/>
          <w:lang w:val="ru-RU"/>
        </w:rPr>
        <w:t xml:space="preserve"> </w:t>
      </w:r>
      <w:r>
        <w:rPr>
          <w:lang w:val="ru-RU"/>
        </w:rPr>
        <w:t>прыжок</w:t>
      </w:r>
      <w:r>
        <w:rPr>
          <w:spacing w:val="1"/>
          <w:lang w:val="ru-RU"/>
        </w:rPr>
        <w:t xml:space="preserve"> </w:t>
      </w:r>
      <w:r>
        <w:rPr>
          <w:lang w:val="ru-RU"/>
        </w:rPr>
        <w:t>через</w:t>
      </w:r>
      <w:r>
        <w:rPr>
          <w:spacing w:val="1"/>
          <w:lang w:val="ru-RU"/>
        </w:rPr>
        <w:t xml:space="preserve"> </w:t>
      </w:r>
      <w:r>
        <w:rPr>
          <w:lang w:val="ru-RU"/>
        </w:rPr>
        <w:t>гимнастического</w:t>
      </w:r>
      <w:r>
        <w:rPr>
          <w:spacing w:val="1"/>
          <w:lang w:val="ru-RU"/>
        </w:rPr>
        <w:t xml:space="preserve"> </w:t>
      </w:r>
      <w:r>
        <w:rPr>
          <w:lang w:val="ru-RU"/>
        </w:rPr>
        <w:t>козла</w:t>
      </w:r>
      <w:r>
        <w:rPr>
          <w:spacing w:val="1"/>
          <w:lang w:val="ru-RU"/>
        </w:rPr>
        <w:t xml:space="preserve"> </w:t>
      </w:r>
      <w:r>
        <w:rPr>
          <w:lang w:val="ru-RU"/>
        </w:rPr>
        <w:t>с разбега</w:t>
      </w:r>
      <w:r>
        <w:rPr>
          <w:spacing w:val="1"/>
          <w:lang w:val="ru-RU"/>
        </w:rPr>
        <w:t xml:space="preserve"> </w:t>
      </w:r>
      <w:r>
        <w:rPr>
          <w:lang w:val="ru-RU"/>
        </w:rPr>
        <w:t>способом</w:t>
      </w:r>
      <w:r>
        <w:rPr>
          <w:spacing w:val="1"/>
          <w:lang w:val="ru-RU"/>
        </w:rPr>
        <w:t xml:space="preserve"> </w:t>
      </w:r>
      <w:r>
        <w:rPr>
          <w:lang w:val="ru-RU"/>
        </w:rPr>
        <w:t>напрыгивания.</w:t>
      </w:r>
      <w:r>
        <w:rPr>
          <w:spacing w:val="1"/>
          <w:lang w:val="ru-RU"/>
        </w:rPr>
        <w:t xml:space="preserve"> </w:t>
      </w:r>
      <w:r>
        <w:rPr>
          <w:lang w:val="ru-RU"/>
        </w:rPr>
        <w:t>Упражнения на</w:t>
      </w:r>
      <w:r>
        <w:rPr>
          <w:spacing w:val="1"/>
          <w:lang w:val="ru-RU"/>
        </w:rPr>
        <w:t xml:space="preserve"> </w:t>
      </w:r>
      <w:r>
        <w:rPr>
          <w:spacing w:val="-1"/>
          <w:lang w:val="ru-RU"/>
        </w:rPr>
        <w:t>низкой</w:t>
      </w:r>
      <w:r>
        <w:rPr>
          <w:spacing w:val="-16"/>
          <w:lang w:val="ru-RU"/>
        </w:rPr>
        <w:t xml:space="preserve"> </w:t>
      </w:r>
      <w:r>
        <w:rPr>
          <w:spacing w:val="-1"/>
          <w:lang w:val="ru-RU"/>
        </w:rPr>
        <w:t>гимнастической</w:t>
      </w:r>
      <w:r>
        <w:rPr>
          <w:spacing w:val="-16"/>
          <w:lang w:val="ru-RU"/>
        </w:rPr>
        <w:t xml:space="preserve"> </w:t>
      </w:r>
      <w:r>
        <w:rPr>
          <w:spacing w:val="-1"/>
          <w:lang w:val="ru-RU"/>
        </w:rPr>
        <w:t>перекладине:</w:t>
      </w:r>
      <w:r>
        <w:rPr>
          <w:spacing w:val="-12"/>
          <w:lang w:val="ru-RU"/>
        </w:rPr>
        <w:t xml:space="preserve"> </w:t>
      </w:r>
      <w:r>
        <w:rPr>
          <w:spacing w:val="-1"/>
          <w:lang w:val="ru-RU"/>
        </w:rPr>
        <w:t>висы</w:t>
      </w:r>
      <w:r>
        <w:rPr>
          <w:spacing w:val="-15"/>
          <w:lang w:val="ru-RU"/>
        </w:rPr>
        <w:t xml:space="preserve"> </w:t>
      </w:r>
      <w:r>
        <w:rPr>
          <w:lang w:val="ru-RU"/>
        </w:rPr>
        <w:t>и</w:t>
      </w:r>
      <w:r>
        <w:rPr>
          <w:spacing w:val="-12"/>
          <w:lang w:val="ru-RU"/>
        </w:rPr>
        <w:t xml:space="preserve"> </w:t>
      </w:r>
      <w:r>
        <w:rPr>
          <w:lang w:val="ru-RU"/>
        </w:rPr>
        <w:t>упоры,</w:t>
      </w:r>
      <w:r>
        <w:rPr>
          <w:spacing w:val="-15"/>
          <w:lang w:val="ru-RU"/>
        </w:rPr>
        <w:t xml:space="preserve"> </w:t>
      </w:r>
      <w:r>
        <w:rPr>
          <w:lang w:val="ru-RU"/>
        </w:rPr>
        <w:t>подъём</w:t>
      </w:r>
      <w:r>
        <w:rPr>
          <w:spacing w:val="-11"/>
          <w:lang w:val="ru-RU"/>
        </w:rPr>
        <w:t xml:space="preserve"> </w:t>
      </w:r>
      <w:r>
        <w:rPr>
          <w:lang w:val="ru-RU"/>
        </w:rPr>
        <w:t>переворотом.</w:t>
      </w:r>
      <w:r>
        <w:rPr>
          <w:spacing w:val="-14"/>
          <w:lang w:val="ru-RU"/>
        </w:rPr>
        <w:t xml:space="preserve"> </w:t>
      </w:r>
      <w:r>
        <w:rPr>
          <w:lang w:val="ru-RU"/>
        </w:rPr>
        <w:t>Упражнения</w:t>
      </w:r>
      <w:r>
        <w:rPr>
          <w:spacing w:val="-17"/>
          <w:lang w:val="ru-RU"/>
        </w:rPr>
        <w:t xml:space="preserve"> </w:t>
      </w:r>
      <w:r>
        <w:rPr>
          <w:lang w:val="ru-RU"/>
        </w:rPr>
        <w:t>в</w:t>
      </w:r>
      <w:r>
        <w:rPr>
          <w:spacing w:val="-15"/>
          <w:lang w:val="ru-RU"/>
        </w:rPr>
        <w:t xml:space="preserve"> </w:t>
      </w:r>
      <w:r>
        <w:rPr>
          <w:lang w:val="ru-RU"/>
        </w:rPr>
        <w:t>танце</w:t>
      </w:r>
    </w:p>
    <w:p w:rsidR="00C07E73" w:rsidRDefault="003A1872">
      <w:pPr>
        <w:widowControl w:val="0"/>
        <w:autoSpaceDE w:val="0"/>
        <w:autoSpaceDN w:val="0"/>
        <w:spacing w:before="1" w:line="275" w:lineRule="exact"/>
        <w:ind w:left="959"/>
        <w:rPr>
          <w:lang w:val="ru-RU"/>
        </w:rPr>
      </w:pPr>
      <w:r>
        <w:rPr>
          <w:lang w:val="ru-RU"/>
        </w:rPr>
        <w:t>«Летка-енка».</w:t>
      </w:r>
    </w:p>
    <w:p w:rsidR="00C07E73" w:rsidRDefault="003A1872">
      <w:pPr>
        <w:widowControl w:val="0"/>
        <w:autoSpaceDE w:val="0"/>
        <w:autoSpaceDN w:val="0"/>
        <w:ind w:left="959" w:right="140" w:firstLine="710"/>
        <w:jc w:val="both"/>
        <w:rPr>
          <w:lang w:val="ru-RU"/>
        </w:rPr>
      </w:pPr>
      <w:r>
        <w:rPr>
          <w:lang w:val="ru-RU"/>
        </w:rPr>
        <w:t>Лёгкая</w:t>
      </w:r>
      <w:r>
        <w:rPr>
          <w:spacing w:val="1"/>
          <w:lang w:val="ru-RU"/>
        </w:rPr>
        <w:t xml:space="preserve"> </w:t>
      </w:r>
      <w:r>
        <w:rPr>
          <w:lang w:val="ru-RU"/>
        </w:rPr>
        <w:t>атлетика.</w:t>
      </w:r>
      <w:r>
        <w:rPr>
          <w:spacing w:val="1"/>
          <w:lang w:val="ru-RU"/>
        </w:rPr>
        <w:t xml:space="preserve"> </w:t>
      </w:r>
      <w:r>
        <w:rPr>
          <w:lang w:val="ru-RU"/>
        </w:rPr>
        <w:t>Предупреждение</w:t>
      </w:r>
      <w:r>
        <w:rPr>
          <w:spacing w:val="1"/>
          <w:lang w:val="ru-RU"/>
        </w:rPr>
        <w:t xml:space="preserve"> </w:t>
      </w:r>
      <w:r>
        <w:rPr>
          <w:lang w:val="ru-RU"/>
        </w:rPr>
        <w:t>травматизма</w:t>
      </w:r>
      <w:r>
        <w:rPr>
          <w:spacing w:val="1"/>
          <w:lang w:val="ru-RU"/>
        </w:rPr>
        <w:t xml:space="preserve"> </w:t>
      </w:r>
      <w:r>
        <w:rPr>
          <w:lang w:val="ru-RU"/>
        </w:rPr>
        <w:t>во</w:t>
      </w:r>
      <w:r>
        <w:rPr>
          <w:spacing w:val="1"/>
          <w:lang w:val="ru-RU"/>
        </w:rPr>
        <w:t xml:space="preserve"> </w:t>
      </w:r>
      <w:r>
        <w:rPr>
          <w:lang w:val="ru-RU"/>
        </w:rPr>
        <w:t>время</w:t>
      </w:r>
      <w:r>
        <w:rPr>
          <w:spacing w:val="1"/>
          <w:lang w:val="ru-RU"/>
        </w:rPr>
        <w:t xml:space="preserve"> </w:t>
      </w:r>
      <w:r>
        <w:rPr>
          <w:lang w:val="ru-RU"/>
        </w:rPr>
        <w:t>выполнения</w:t>
      </w:r>
      <w:r>
        <w:rPr>
          <w:spacing w:val="1"/>
          <w:lang w:val="ru-RU"/>
        </w:rPr>
        <w:t xml:space="preserve"> </w:t>
      </w:r>
      <w:r>
        <w:rPr>
          <w:lang w:val="ru-RU"/>
        </w:rPr>
        <w:t>легкоатлетических упражнений. Прыжок в высоту с разбега перешагиванием. Технические</w:t>
      </w:r>
      <w:r>
        <w:rPr>
          <w:spacing w:val="1"/>
          <w:lang w:val="ru-RU"/>
        </w:rPr>
        <w:t xml:space="preserve"> </w:t>
      </w:r>
      <w:r>
        <w:rPr>
          <w:lang w:val="ru-RU"/>
        </w:rPr>
        <w:t>действия</w:t>
      </w:r>
      <w:r>
        <w:rPr>
          <w:spacing w:val="1"/>
          <w:lang w:val="ru-RU"/>
        </w:rPr>
        <w:t xml:space="preserve"> </w:t>
      </w:r>
      <w:r>
        <w:rPr>
          <w:lang w:val="ru-RU"/>
        </w:rPr>
        <w:t>при</w:t>
      </w:r>
      <w:r>
        <w:rPr>
          <w:spacing w:val="1"/>
          <w:lang w:val="ru-RU"/>
        </w:rPr>
        <w:t xml:space="preserve"> </w:t>
      </w:r>
      <w:r>
        <w:rPr>
          <w:lang w:val="ru-RU"/>
        </w:rPr>
        <w:t>беге</w:t>
      </w:r>
      <w:r>
        <w:rPr>
          <w:spacing w:val="1"/>
          <w:lang w:val="ru-RU"/>
        </w:rPr>
        <w:t xml:space="preserve"> </w:t>
      </w:r>
      <w:r>
        <w:rPr>
          <w:lang w:val="ru-RU"/>
        </w:rPr>
        <w:t>по</w:t>
      </w:r>
      <w:r>
        <w:rPr>
          <w:spacing w:val="1"/>
          <w:lang w:val="ru-RU"/>
        </w:rPr>
        <w:t xml:space="preserve"> </w:t>
      </w:r>
      <w:r>
        <w:rPr>
          <w:lang w:val="ru-RU"/>
        </w:rPr>
        <w:t>легкоатлетической</w:t>
      </w:r>
      <w:r>
        <w:rPr>
          <w:spacing w:val="1"/>
          <w:lang w:val="ru-RU"/>
        </w:rPr>
        <w:t xml:space="preserve"> </w:t>
      </w:r>
      <w:r>
        <w:rPr>
          <w:lang w:val="ru-RU"/>
        </w:rPr>
        <w:t>дистанции:</w:t>
      </w:r>
      <w:r>
        <w:rPr>
          <w:spacing w:val="1"/>
          <w:lang w:val="ru-RU"/>
        </w:rPr>
        <w:t xml:space="preserve"> </w:t>
      </w:r>
      <w:r>
        <w:rPr>
          <w:lang w:val="ru-RU"/>
        </w:rPr>
        <w:t>низкий</w:t>
      </w:r>
      <w:r>
        <w:rPr>
          <w:spacing w:val="1"/>
          <w:lang w:val="ru-RU"/>
        </w:rPr>
        <w:t xml:space="preserve"> </w:t>
      </w:r>
      <w:r>
        <w:rPr>
          <w:lang w:val="ru-RU"/>
        </w:rPr>
        <w:t>старт;</w:t>
      </w:r>
      <w:r>
        <w:rPr>
          <w:spacing w:val="1"/>
          <w:lang w:val="ru-RU"/>
        </w:rPr>
        <w:t xml:space="preserve"> </w:t>
      </w:r>
      <w:r>
        <w:rPr>
          <w:lang w:val="ru-RU"/>
        </w:rPr>
        <w:t>стартовое</w:t>
      </w:r>
      <w:r>
        <w:rPr>
          <w:spacing w:val="1"/>
          <w:lang w:val="ru-RU"/>
        </w:rPr>
        <w:t xml:space="preserve"> </w:t>
      </w:r>
      <w:r>
        <w:rPr>
          <w:lang w:val="ru-RU"/>
        </w:rPr>
        <w:t>ускорение,</w:t>
      </w:r>
      <w:r>
        <w:rPr>
          <w:spacing w:val="1"/>
          <w:lang w:val="ru-RU"/>
        </w:rPr>
        <w:t xml:space="preserve"> </w:t>
      </w:r>
      <w:r>
        <w:rPr>
          <w:lang w:val="ru-RU"/>
        </w:rPr>
        <w:t>финиширование.</w:t>
      </w:r>
      <w:r>
        <w:rPr>
          <w:spacing w:val="54"/>
          <w:lang w:val="ru-RU"/>
        </w:rPr>
        <w:t xml:space="preserve"> </w:t>
      </w:r>
      <w:r>
        <w:rPr>
          <w:lang w:val="ru-RU"/>
        </w:rPr>
        <w:t>Метание</w:t>
      </w:r>
      <w:r>
        <w:rPr>
          <w:spacing w:val="55"/>
          <w:lang w:val="ru-RU"/>
        </w:rPr>
        <w:t xml:space="preserve"> </w:t>
      </w:r>
      <w:r>
        <w:rPr>
          <w:lang w:val="ru-RU"/>
        </w:rPr>
        <w:t>малого</w:t>
      </w:r>
      <w:r>
        <w:rPr>
          <w:spacing w:val="56"/>
          <w:lang w:val="ru-RU"/>
        </w:rPr>
        <w:t xml:space="preserve"> </w:t>
      </w:r>
      <w:r>
        <w:rPr>
          <w:lang w:val="ru-RU"/>
        </w:rPr>
        <w:t>мяча</w:t>
      </w:r>
      <w:r>
        <w:rPr>
          <w:spacing w:val="55"/>
          <w:lang w:val="ru-RU"/>
        </w:rPr>
        <w:t xml:space="preserve"> </w:t>
      </w:r>
      <w:r>
        <w:rPr>
          <w:lang w:val="ru-RU"/>
        </w:rPr>
        <w:t>на</w:t>
      </w:r>
      <w:r>
        <w:rPr>
          <w:spacing w:val="51"/>
          <w:lang w:val="ru-RU"/>
        </w:rPr>
        <w:t xml:space="preserve"> </w:t>
      </w:r>
      <w:r>
        <w:rPr>
          <w:lang w:val="ru-RU"/>
        </w:rPr>
        <w:t>дальность</w:t>
      </w:r>
      <w:r>
        <w:rPr>
          <w:spacing w:val="58"/>
          <w:lang w:val="ru-RU"/>
        </w:rPr>
        <w:t xml:space="preserve"> </w:t>
      </w:r>
      <w:r>
        <w:rPr>
          <w:lang w:val="ru-RU"/>
        </w:rPr>
        <w:t>стоя</w:t>
      </w:r>
      <w:r>
        <w:rPr>
          <w:spacing w:val="59"/>
          <w:lang w:val="ru-RU"/>
        </w:rPr>
        <w:t xml:space="preserve"> </w:t>
      </w:r>
      <w:r>
        <w:rPr>
          <w:lang w:val="ru-RU"/>
        </w:rPr>
        <w:t>на</w:t>
      </w:r>
      <w:r>
        <w:rPr>
          <w:spacing w:val="55"/>
          <w:lang w:val="ru-RU"/>
        </w:rPr>
        <w:t xml:space="preserve"> </w:t>
      </w:r>
      <w:r>
        <w:rPr>
          <w:lang w:val="ru-RU"/>
        </w:rPr>
        <w:t>месте.</w:t>
      </w:r>
      <w:r>
        <w:rPr>
          <w:spacing w:val="55"/>
          <w:lang w:val="ru-RU"/>
        </w:rPr>
        <w:t xml:space="preserve"> </w:t>
      </w:r>
      <w:r>
        <w:rPr>
          <w:lang w:val="ru-RU"/>
        </w:rPr>
        <w:t>Лыжная</w:t>
      </w:r>
      <w:r>
        <w:rPr>
          <w:spacing w:val="51"/>
          <w:lang w:val="ru-RU"/>
        </w:rPr>
        <w:t xml:space="preserve"> </w:t>
      </w:r>
      <w:r>
        <w:rPr>
          <w:lang w:val="ru-RU"/>
        </w:rPr>
        <w:t>подготовка.</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rsidP="001E6833">
      <w:pPr>
        <w:widowControl w:val="0"/>
        <w:autoSpaceDE w:val="0"/>
        <w:autoSpaceDN w:val="0"/>
        <w:spacing w:before="66" w:line="242" w:lineRule="auto"/>
        <w:ind w:left="959" w:right="150"/>
        <w:jc w:val="both"/>
        <w:rPr>
          <w:lang w:val="ru-RU"/>
        </w:rPr>
      </w:pPr>
      <w:r>
        <w:rPr>
          <w:lang w:val="ru-RU"/>
        </w:rPr>
        <w:t>Предупреждение</w:t>
      </w:r>
      <w:r>
        <w:rPr>
          <w:spacing w:val="1"/>
          <w:lang w:val="ru-RU"/>
        </w:rPr>
        <w:t xml:space="preserve"> </w:t>
      </w:r>
      <w:r>
        <w:rPr>
          <w:lang w:val="ru-RU"/>
        </w:rPr>
        <w:t>травматизма</w:t>
      </w:r>
      <w:r>
        <w:rPr>
          <w:spacing w:val="1"/>
          <w:lang w:val="ru-RU"/>
        </w:rPr>
        <w:t xml:space="preserve"> </w:t>
      </w:r>
      <w:r>
        <w:rPr>
          <w:lang w:val="ru-RU"/>
        </w:rPr>
        <w:t>во</w:t>
      </w:r>
      <w:r>
        <w:rPr>
          <w:spacing w:val="1"/>
          <w:lang w:val="ru-RU"/>
        </w:rPr>
        <w:t xml:space="preserve"> </w:t>
      </w:r>
      <w:r>
        <w:rPr>
          <w:lang w:val="ru-RU"/>
        </w:rPr>
        <w:t>время</w:t>
      </w:r>
      <w:r>
        <w:rPr>
          <w:spacing w:val="1"/>
          <w:lang w:val="ru-RU"/>
        </w:rPr>
        <w:t xml:space="preserve"> </w:t>
      </w:r>
      <w:r>
        <w:rPr>
          <w:lang w:val="ru-RU"/>
        </w:rPr>
        <w:t>занятий</w:t>
      </w:r>
      <w:r>
        <w:rPr>
          <w:spacing w:val="1"/>
          <w:lang w:val="ru-RU"/>
        </w:rPr>
        <w:t xml:space="preserve"> </w:t>
      </w:r>
      <w:r>
        <w:rPr>
          <w:lang w:val="ru-RU"/>
        </w:rPr>
        <w:t>лыжной</w:t>
      </w:r>
      <w:r>
        <w:rPr>
          <w:spacing w:val="1"/>
          <w:lang w:val="ru-RU"/>
        </w:rPr>
        <w:t xml:space="preserve"> </w:t>
      </w:r>
      <w:r>
        <w:rPr>
          <w:lang w:val="ru-RU"/>
        </w:rPr>
        <w:t>подготовкой.</w:t>
      </w:r>
      <w:r>
        <w:rPr>
          <w:spacing w:val="1"/>
          <w:lang w:val="ru-RU"/>
        </w:rPr>
        <w:t xml:space="preserve"> </w:t>
      </w:r>
      <w:r>
        <w:rPr>
          <w:lang w:val="ru-RU"/>
        </w:rPr>
        <w:t>Упражнения</w:t>
      </w:r>
      <w:r>
        <w:rPr>
          <w:spacing w:val="1"/>
          <w:lang w:val="ru-RU"/>
        </w:rPr>
        <w:t xml:space="preserve"> </w:t>
      </w:r>
      <w:r>
        <w:rPr>
          <w:lang w:val="ru-RU"/>
        </w:rPr>
        <w:t>в</w:t>
      </w:r>
      <w:r>
        <w:rPr>
          <w:spacing w:val="1"/>
          <w:lang w:val="ru-RU"/>
        </w:rPr>
        <w:t xml:space="preserve"> </w:t>
      </w:r>
      <w:r>
        <w:rPr>
          <w:lang w:val="ru-RU"/>
        </w:rPr>
        <w:t>передвижении</w:t>
      </w:r>
      <w:r>
        <w:rPr>
          <w:spacing w:val="-3"/>
          <w:lang w:val="ru-RU"/>
        </w:rPr>
        <w:t xml:space="preserve"> </w:t>
      </w:r>
      <w:r>
        <w:rPr>
          <w:lang w:val="ru-RU"/>
        </w:rPr>
        <w:t>на</w:t>
      </w:r>
      <w:r>
        <w:rPr>
          <w:spacing w:val="1"/>
          <w:lang w:val="ru-RU"/>
        </w:rPr>
        <w:t xml:space="preserve"> </w:t>
      </w:r>
      <w:r>
        <w:rPr>
          <w:lang w:val="ru-RU"/>
        </w:rPr>
        <w:t>лыжах</w:t>
      </w:r>
      <w:r>
        <w:rPr>
          <w:spacing w:val="-4"/>
          <w:lang w:val="ru-RU"/>
        </w:rPr>
        <w:t xml:space="preserve"> </w:t>
      </w:r>
      <w:r>
        <w:rPr>
          <w:lang w:val="ru-RU"/>
        </w:rPr>
        <w:t>одновременным</w:t>
      </w:r>
      <w:r>
        <w:rPr>
          <w:spacing w:val="-1"/>
          <w:lang w:val="ru-RU"/>
        </w:rPr>
        <w:t xml:space="preserve"> </w:t>
      </w:r>
      <w:r>
        <w:rPr>
          <w:lang w:val="ru-RU"/>
        </w:rPr>
        <w:t>одношажным</w:t>
      </w:r>
      <w:r>
        <w:rPr>
          <w:spacing w:val="2"/>
          <w:lang w:val="ru-RU"/>
        </w:rPr>
        <w:t xml:space="preserve"> </w:t>
      </w:r>
      <w:r>
        <w:rPr>
          <w:lang w:val="ru-RU"/>
        </w:rPr>
        <w:t>ходом.</w:t>
      </w:r>
    </w:p>
    <w:p w:rsidR="00C07E73" w:rsidRDefault="003A1872">
      <w:pPr>
        <w:widowControl w:val="0"/>
        <w:autoSpaceDE w:val="0"/>
        <w:autoSpaceDN w:val="0"/>
        <w:ind w:left="959" w:right="144" w:firstLine="710"/>
        <w:jc w:val="both"/>
        <w:rPr>
          <w:lang w:val="ru-RU"/>
        </w:rPr>
      </w:pPr>
      <w:r>
        <w:rPr>
          <w:lang w:val="ru-RU"/>
        </w:rPr>
        <w:t>Подвижные</w:t>
      </w:r>
      <w:r>
        <w:rPr>
          <w:spacing w:val="1"/>
          <w:lang w:val="ru-RU"/>
        </w:rPr>
        <w:t xml:space="preserve"> </w:t>
      </w:r>
      <w:r>
        <w:rPr>
          <w:lang w:val="ru-RU"/>
        </w:rPr>
        <w:t>и</w:t>
      </w:r>
      <w:r>
        <w:rPr>
          <w:spacing w:val="1"/>
          <w:lang w:val="ru-RU"/>
        </w:rPr>
        <w:t xml:space="preserve"> </w:t>
      </w:r>
      <w:r>
        <w:rPr>
          <w:lang w:val="ru-RU"/>
        </w:rPr>
        <w:t>спортивные</w:t>
      </w:r>
      <w:r>
        <w:rPr>
          <w:spacing w:val="1"/>
          <w:lang w:val="ru-RU"/>
        </w:rPr>
        <w:t xml:space="preserve"> </w:t>
      </w:r>
      <w:r>
        <w:rPr>
          <w:lang w:val="ru-RU"/>
        </w:rPr>
        <w:t>игры.</w:t>
      </w:r>
      <w:r>
        <w:rPr>
          <w:spacing w:val="1"/>
          <w:lang w:val="ru-RU"/>
        </w:rPr>
        <w:t xml:space="preserve"> </w:t>
      </w:r>
      <w:r>
        <w:rPr>
          <w:lang w:val="ru-RU"/>
        </w:rPr>
        <w:t>Предупреждение</w:t>
      </w:r>
      <w:r>
        <w:rPr>
          <w:spacing w:val="1"/>
          <w:lang w:val="ru-RU"/>
        </w:rPr>
        <w:t xml:space="preserve"> </w:t>
      </w:r>
      <w:r>
        <w:rPr>
          <w:lang w:val="ru-RU"/>
        </w:rPr>
        <w:t>травматизма</w:t>
      </w:r>
      <w:r>
        <w:rPr>
          <w:spacing w:val="1"/>
          <w:lang w:val="ru-RU"/>
        </w:rPr>
        <w:t xml:space="preserve"> </w:t>
      </w:r>
      <w:r>
        <w:rPr>
          <w:lang w:val="ru-RU"/>
        </w:rPr>
        <w:t>на</w:t>
      </w:r>
      <w:r>
        <w:rPr>
          <w:spacing w:val="1"/>
          <w:lang w:val="ru-RU"/>
        </w:rPr>
        <w:t xml:space="preserve"> </w:t>
      </w:r>
      <w:r>
        <w:rPr>
          <w:lang w:val="ru-RU"/>
        </w:rPr>
        <w:t>занятиях</w:t>
      </w:r>
      <w:r>
        <w:rPr>
          <w:spacing w:val="1"/>
          <w:lang w:val="ru-RU"/>
        </w:rPr>
        <w:t xml:space="preserve"> </w:t>
      </w:r>
      <w:r>
        <w:rPr>
          <w:lang w:val="ru-RU"/>
        </w:rPr>
        <w:t>подвижными</w:t>
      </w:r>
      <w:r>
        <w:rPr>
          <w:spacing w:val="1"/>
          <w:lang w:val="ru-RU"/>
        </w:rPr>
        <w:t xml:space="preserve"> </w:t>
      </w:r>
      <w:r>
        <w:rPr>
          <w:lang w:val="ru-RU"/>
        </w:rPr>
        <w:t>играми.</w:t>
      </w:r>
      <w:r>
        <w:rPr>
          <w:spacing w:val="1"/>
          <w:lang w:val="ru-RU"/>
        </w:rPr>
        <w:t xml:space="preserve"> </w:t>
      </w:r>
      <w:r>
        <w:rPr>
          <w:lang w:val="ru-RU"/>
        </w:rPr>
        <w:t>Подвижные</w:t>
      </w:r>
      <w:r>
        <w:rPr>
          <w:spacing w:val="1"/>
          <w:lang w:val="ru-RU"/>
        </w:rPr>
        <w:t xml:space="preserve"> </w:t>
      </w:r>
      <w:r>
        <w:rPr>
          <w:lang w:val="ru-RU"/>
        </w:rPr>
        <w:t>игры</w:t>
      </w:r>
      <w:r>
        <w:rPr>
          <w:spacing w:val="1"/>
          <w:lang w:val="ru-RU"/>
        </w:rPr>
        <w:t xml:space="preserve"> </w:t>
      </w:r>
      <w:r>
        <w:rPr>
          <w:lang w:val="ru-RU"/>
        </w:rPr>
        <w:t>общефизической</w:t>
      </w:r>
      <w:r>
        <w:rPr>
          <w:spacing w:val="1"/>
          <w:lang w:val="ru-RU"/>
        </w:rPr>
        <w:t xml:space="preserve"> </w:t>
      </w:r>
      <w:r>
        <w:rPr>
          <w:lang w:val="ru-RU"/>
        </w:rPr>
        <w:t>подготовки.</w:t>
      </w:r>
      <w:r>
        <w:rPr>
          <w:spacing w:val="1"/>
          <w:lang w:val="ru-RU"/>
        </w:rPr>
        <w:t xml:space="preserve"> </w:t>
      </w:r>
      <w:r>
        <w:rPr>
          <w:lang w:val="ru-RU"/>
        </w:rPr>
        <w:t>Волейбол:</w:t>
      </w:r>
      <w:r>
        <w:rPr>
          <w:spacing w:val="1"/>
          <w:lang w:val="ru-RU"/>
        </w:rPr>
        <w:t xml:space="preserve"> </w:t>
      </w:r>
      <w:r>
        <w:rPr>
          <w:lang w:val="ru-RU"/>
        </w:rPr>
        <w:t>нижняя</w:t>
      </w:r>
      <w:r>
        <w:rPr>
          <w:spacing w:val="1"/>
          <w:lang w:val="ru-RU"/>
        </w:rPr>
        <w:t xml:space="preserve"> </w:t>
      </w:r>
      <w:r>
        <w:rPr>
          <w:lang w:val="ru-RU"/>
        </w:rPr>
        <w:t>боковая</w:t>
      </w:r>
      <w:r>
        <w:rPr>
          <w:spacing w:val="-6"/>
          <w:lang w:val="ru-RU"/>
        </w:rPr>
        <w:t xml:space="preserve"> </w:t>
      </w:r>
      <w:r>
        <w:rPr>
          <w:lang w:val="ru-RU"/>
        </w:rPr>
        <w:t>подача;</w:t>
      </w:r>
      <w:r>
        <w:rPr>
          <w:spacing w:val="-9"/>
          <w:lang w:val="ru-RU"/>
        </w:rPr>
        <w:t xml:space="preserve"> </w:t>
      </w:r>
      <w:r>
        <w:rPr>
          <w:lang w:val="ru-RU"/>
        </w:rPr>
        <w:t>приём</w:t>
      </w:r>
      <w:r>
        <w:rPr>
          <w:spacing w:val="-4"/>
          <w:lang w:val="ru-RU"/>
        </w:rPr>
        <w:t xml:space="preserve"> </w:t>
      </w:r>
      <w:r>
        <w:rPr>
          <w:lang w:val="ru-RU"/>
        </w:rPr>
        <w:t>и</w:t>
      </w:r>
      <w:r>
        <w:rPr>
          <w:spacing w:val="-5"/>
          <w:lang w:val="ru-RU"/>
        </w:rPr>
        <w:t xml:space="preserve"> </w:t>
      </w:r>
      <w:r>
        <w:rPr>
          <w:lang w:val="ru-RU"/>
        </w:rPr>
        <w:t>передача</w:t>
      </w:r>
      <w:r>
        <w:rPr>
          <w:spacing w:val="-6"/>
          <w:lang w:val="ru-RU"/>
        </w:rPr>
        <w:t xml:space="preserve"> </w:t>
      </w:r>
      <w:r>
        <w:rPr>
          <w:lang w:val="ru-RU"/>
        </w:rPr>
        <w:t>мяча</w:t>
      </w:r>
      <w:r>
        <w:rPr>
          <w:spacing w:val="-7"/>
          <w:lang w:val="ru-RU"/>
        </w:rPr>
        <w:t xml:space="preserve"> </w:t>
      </w:r>
      <w:r>
        <w:rPr>
          <w:lang w:val="ru-RU"/>
        </w:rPr>
        <w:t>сверху;</w:t>
      </w:r>
      <w:r>
        <w:rPr>
          <w:spacing w:val="-5"/>
          <w:lang w:val="ru-RU"/>
        </w:rPr>
        <w:t xml:space="preserve"> </w:t>
      </w:r>
      <w:r>
        <w:rPr>
          <w:lang w:val="ru-RU"/>
        </w:rPr>
        <w:t>выполнение</w:t>
      </w:r>
      <w:r>
        <w:rPr>
          <w:spacing w:val="-12"/>
          <w:lang w:val="ru-RU"/>
        </w:rPr>
        <w:t xml:space="preserve"> </w:t>
      </w:r>
      <w:r>
        <w:rPr>
          <w:lang w:val="ru-RU"/>
        </w:rPr>
        <w:t>освоенных</w:t>
      </w:r>
      <w:r>
        <w:rPr>
          <w:spacing w:val="-10"/>
          <w:lang w:val="ru-RU"/>
        </w:rPr>
        <w:t xml:space="preserve"> </w:t>
      </w:r>
      <w:r>
        <w:rPr>
          <w:lang w:val="ru-RU"/>
        </w:rPr>
        <w:t>технических</w:t>
      </w:r>
      <w:r>
        <w:rPr>
          <w:spacing w:val="-10"/>
          <w:lang w:val="ru-RU"/>
        </w:rPr>
        <w:t xml:space="preserve"> </w:t>
      </w:r>
      <w:r>
        <w:rPr>
          <w:lang w:val="ru-RU"/>
        </w:rPr>
        <w:t>действий</w:t>
      </w:r>
      <w:r>
        <w:rPr>
          <w:spacing w:val="-58"/>
          <w:lang w:val="ru-RU"/>
        </w:rPr>
        <w:t xml:space="preserve"> </w:t>
      </w:r>
      <w:r>
        <w:rPr>
          <w:lang w:val="ru-RU"/>
        </w:rPr>
        <w:t xml:space="preserve">в условиях </w:t>
      </w:r>
      <w:r>
        <w:rPr>
          <w:lang w:val="ru-RU"/>
        </w:rPr>
        <w:t>игровой деятельности. Баскетбол: бросок мяча двумя руками от груди с места;</w:t>
      </w:r>
      <w:r>
        <w:rPr>
          <w:spacing w:val="1"/>
          <w:lang w:val="ru-RU"/>
        </w:rPr>
        <w:t xml:space="preserve"> </w:t>
      </w:r>
      <w:r>
        <w:rPr>
          <w:lang w:val="ru-RU"/>
        </w:rPr>
        <w:t>выполнение освоенных технических действий в условиях игровой деятельности. Футбол:</w:t>
      </w:r>
      <w:r>
        <w:rPr>
          <w:spacing w:val="1"/>
          <w:lang w:val="ru-RU"/>
        </w:rPr>
        <w:t xml:space="preserve"> </w:t>
      </w:r>
      <w:r>
        <w:rPr>
          <w:lang w:val="ru-RU"/>
        </w:rPr>
        <w:t>остановки катящегося мяча внутренней стороной стопы; выполнение освоенных технических</w:t>
      </w:r>
      <w:r>
        <w:rPr>
          <w:spacing w:val="-57"/>
          <w:lang w:val="ru-RU"/>
        </w:rPr>
        <w:t xml:space="preserve"> </w:t>
      </w:r>
      <w:r>
        <w:rPr>
          <w:lang w:val="ru-RU"/>
        </w:rPr>
        <w:t>действий</w:t>
      </w:r>
      <w:r>
        <w:rPr>
          <w:spacing w:val="2"/>
          <w:lang w:val="ru-RU"/>
        </w:rPr>
        <w:t xml:space="preserve"> </w:t>
      </w:r>
      <w:r>
        <w:rPr>
          <w:lang w:val="ru-RU"/>
        </w:rPr>
        <w:t>в</w:t>
      </w:r>
      <w:r>
        <w:rPr>
          <w:spacing w:val="-1"/>
          <w:lang w:val="ru-RU"/>
        </w:rPr>
        <w:t xml:space="preserve"> </w:t>
      </w:r>
      <w:r>
        <w:rPr>
          <w:lang w:val="ru-RU"/>
        </w:rPr>
        <w:t>условиях</w:t>
      </w:r>
      <w:r>
        <w:rPr>
          <w:spacing w:val="-3"/>
          <w:lang w:val="ru-RU"/>
        </w:rPr>
        <w:t xml:space="preserve"> </w:t>
      </w:r>
      <w:r>
        <w:rPr>
          <w:lang w:val="ru-RU"/>
        </w:rPr>
        <w:t>игровой</w:t>
      </w:r>
      <w:r>
        <w:rPr>
          <w:spacing w:val="-2"/>
          <w:lang w:val="ru-RU"/>
        </w:rPr>
        <w:t xml:space="preserve"> </w:t>
      </w:r>
      <w:r>
        <w:rPr>
          <w:lang w:val="ru-RU"/>
        </w:rPr>
        <w:t>деятельности.</w:t>
      </w:r>
    </w:p>
    <w:p w:rsidR="00C07E73" w:rsidRDefault="003A1872">
      <w:pPr>
        <w:widowControl w:val="0"/>
        <w:autoSpaceDE w:val="0"/>
        <w:autoSpaceDN w:val="0"/>
        <w:ind w:left="959" w:right="140" w:firstLine="710"/>
        <w:jc w:val="both"/>
        <w:rPr>
          <w:szCs w:val="22"/>
          <w:lang w:val="ru-RU"/>
        </w:rPr>
      </w:pPr>
      <w:r>
        <w:rPr>
          <w:i/>
          <w:szCs w:val="22"/>
          <w:lang w:val="ru-RU"/>
        </w:rPr>
        <w:t>Прикладно-ориентированная</w:t>
      </w:r>
      <w:r>
        <w:rPr>
          <w:i/>
          <w:spacing w:val="1"/>
          <w:szCs w:val="22"/>
          <w:lang w:val="ru-RU"/>
        </w:rPr>
        <w:t xml:space="preserve"> </w:t>
      </w:r>
      <w:r>
        <w:rPr>
          <w:i/>
          <w:szCs w:val="22"/>
          <w:lang w:val="ru-RU"/>
        </w:rPr>
        <w:t>физическая</w:t>
      </w:r>
      <w:r>
        <w:rPr>
          <w:i/>
          <w:spacing w:val="1"/>
          <w:szCs w:val="22"/>
          <w:lang w:val="ru-RU"/>
        </w:rPr>
        <w:t xml:space="preserve"> </w:t>
      </w:r>
      <w:r>
        <w:rPr>
          <w:i/>
          <w:szCs w:val="22"/>
          <w:lang w:val="ru-RU"/>
        </w:rPr>
        <w:t>культура</w:t>
      </w:r>
      <w:r>
        <w:rPr>
          <w:szCs w:val="22"/>
          <w:lang w:val="ru-RU"/>
        </w:rPr>
        <w:t>.</w:t>
      </w:r>
      <w:r>
        <w:rPr>
          <w:spacing w:val="1"/>
          <w:szCs w:val="22"/>
          <w:lang w:val="ru-RU"/>
        </w:rPr>
        <w:t xml:space="preserve"> </w:t>
      </w:r>
      <w:r>
        <w:rPr>
          <w:szCs w:val="22"/>
          <w:lang w:val="ru-RU"/>
        </w:rPr>
        <w:t>Упражнения</w:t>
      </w:r>
      <w:r>
        <w:rPr>
          <w:spacing w:val="1"/>
          <w:szCs w:val="22"/>
          <w:lang w:val="ru-RU"/>
        </w:rPr>
        <w:t xml:space="preserve"> </w:t>
      </w:r>
      <w:r>
        <w:rPr>
          <w:szCs w:val="22"/>
          <w:lang w:val="ru-RU"/>
        </w:rPr>
        <w:t>физической</w:t>
      </w:r>
      <w:r>
        <w:rPr>
          <w:spacing w:val="-57"/>
          <w:szCs w:val="22"/>
          <w:lang w:val="ru-RU"/>
        </w:rPr>
        <w:t xml:space="preserve"> </w:t>
      </w:r>
      <w:r>
        <w:rPr>
          <w:szCs w:val="22"/>
          <w:lang w:val="ru-RU"/>
        </w:rPr>
        <w:t>подготовки</w:t>
      </w:r>
      <w:r>
        <w:rPr>
          <w:spacing w:val="1"/>
          <w:szCs w:val="22"/>
          <w:lang w:val="ru-RU"/>
        </w:rPr>
        <w:t xml:space="preserve"> </w:t>
      </w:r>
      <w:r>
        <w:rPr>
          <w:szCs w:val="22"/>
          <w:lang w:val="ru-RU"/>
        </w:rPr>
        <w:t>на</w:t>
      </w:r>
      <w:r>
        <w:rPr>
          <w:spacing w:val="1"/>
          <w:szCs w:val="22"/>
          <w:lang w:val="ru-RU"/>
        </w:rPr>
        <w:t xml:space="preserve"> </w:t>
      </w:r>
      <w:r>
        <w:rPr>
          <w:szCs w:val="22"/>
          <w:lang w:val="ru-RU"/>
        </w:rPr>
        <w:t>развитие</w:t>
      </w:r>
      <w:r>
        <w:rPr>
          <w:spacing w:val="1"/>
          <w:szCs w:val="22"/>
          <w:lang w:val="ru-RU"/>
        </w:rPr>
        <w:t xml:space="preserve"> </w:t>
      </w:r>
      <w:r>
        <w:rPr>
          <w:szCs w:val="22"/>
          <w:lang w:val="ru-RU"/>
        </w:rPr>
        <w:t>основных</w:t>
      </w:r>
      <w:r>
        <w:rPr>
          <w:spacing w:val="1"/>
          <w:szCs w:val="22"/>
          <w:lang w:val="ru-RU"/>
        </w:rPr>
        <w:t xml:space="preserve"> </w:t>
      </w:r>
      <w:r>
        <w:rPr>
          <w:szCs w:val="22"/>
          <w:lang w:val="ru-RU"/>
        </w:rPr>
        <w:t>физических</w:t>
      </w:r>
      <w:r>
        <w:rPr>
          <w:spacing w:val="1"/>
          <w:szCs w:val="22"/>
          <w:lang w:val="ru-RU"/>
        </w:rPr>
        <w:t xml:space="preserve"> </w:t>
      </w:r>
      <w:r>
        <w:rPr>
          <w:szCs w:val="22"/>
          <w:lang w:val="ru-RU"/>
        </w:rPr>
        <w:t>качеств.</w:t>
      </w:r>
      <w:r>
        <w:rPr>
          <w:spacing w:val="1"/>
          <w:szCs w:val="22"/>
          <w:lang w:val="ru-RU"/>
        </w:rPr>
        <w:t xml:space="preserve"> </w:t>
      </w:r>
      <w:r>
        <w:rPr>
          <w:szCs w:val="22"/>
          <w:lang w:val="ru-RU"/>
        </w:rPr>
        <w:t>Подготовка</w:t>
      </w:r>
      <w:r>
        <w:rPr>
          <w:spacing w:val="1"/>
          <w:szCs w:val="22"/>
          <w:lang w:val="ru-RU"/>
        </w:rPr>
        <w:t xml:space="preserve"> </w:t>
      </w:r>
      <w:r>
        <w:rPr>
          <w:szCs w:val="22"/>
          <w:lang w:val="ru-RU"/>
        </w:rPr>
        <w:t>к</w:t>
      </w:r>
      <w:r>
        <w:rPr>
          <w:spacing w:val="1"/>
          <w:szCs w:val="22"/>
          <w:lang w:val="ru-RU"/>
        </w:rPr>
        <w:t xml:space="preserve"> </w:t>
      </w:r>
      <w:r>
        <w:rPr>
          <w:szCs w:val="22"/>
          <w:lang w:val="ru-RU"/>
        </w:rPr>
        <w:t>выполнению</w:t>
      </w:r>
      <w:r>
        <w:rPr>
          <w:spacing w:val="1"/>
          <w:szCs w:val="22"/>
          <w:lang w:val="ru-RU"/>
        </w:rPr>
        <w:t xml:space="preserve"> </w:t>
      </w:r>
      <w:r>
        <w:rPr>
          <w:szCs w:val="22"/>
          <w:lang w:val="ru-RU"/>
        </w:rPr>
        <w:t>нормативных</w:t>
      </w:r>
      <w:r>
        <w:rPr>
          <w:spacing w:val="-4"/>
          <w:szCs w:val="22"/>
          <w:lang w:val="ru-RU"/>
        </w:rPr>
        <w:t xml:space="preserve"> </w:t>
      </w:r>
      <w:r>
        <w:rPr>
          <w:szCs w:val="22"/>
          <w:lang w:val="ru-RU"/>
        </w:rPr>
        <w:t>требований</w:t>
      </w:r>
      <w:r>
        <w:rPr>
          <w:spacing w:val="3"/>
          <w:szCs w:val="22"/>
          <w:lang w:val="ru-RU"/>
        </w:rPr>
        <w:t xml:space="preserve"> </w:t>
      </w:r>
      <w:r>
        <w:rPr>
          <w:szCs w:val="22"/>
          <w:lang w:val="ru-RU"/>
        </w:rPr>
        <w:t>комплекса</w:t>
      </w:r>
      <w:r>
        <w:rPr>
          <w:spacing w:val="1"/>
          <w:szCs w:val="22"/>
          <w:lang w:val="ru-RU"/>
        </w:rPr>
        <w:t xml:space="preserve"> </w:t>
      </w:r>
      <w:r>
        <w:rPr>
          <w:szCs w:val="22"/>
          <w:lang w:val="ru-RU"/>
        </w:rPr>
        <w:t>ГТО.</w:t>
      </w:r>
    </w:p>
    <w:p w:rsidR="00C07E73" w:rsidRDefault="003A1872">
      <w:pPr>
        <w:widowControl w:val="0"/>
        <w:autoSpaceDE w:val="0"/>
        <w:autoSpaceDN w:val="0"/>
        <w:spacing w:before="3" w:line="275" w:lineRule="exact"/>
        <w:ind w:left="2078"/>
        <w:outlineLvl w:val="2"/>
        <w:rPr>
          <w:b/>
          <w:bCs/>
          <w:lang w:val="ru-RU"/>
        </w:rPr>
      </w:pPr>
      <w:r>
        <w:rPr>
          <w:b/>
          <w:bCs/>
          <w:lang w:val="ru-RU"/>
        </w:rPr>
        <w:t>ПЛАНИРУЕМЫЕ</w:t>
      </w:r>
      <w:r>
        <w:rPr>
          <w:b/>
          <w:bCs/>
          <w:spacing w:val="-5"/>
          <w:lang w:val="ru-RU"/>
        </w:rPr>
        <w:t xml:space="preserve"> </w:t>
      </w:r>
      <w:r>
        <w:rPr>
          <w:b/>
          <w:bCs/>
          <w:lang w:val="ru-RU"/>
        </w:rPr>
        <w:t>РЕЗУЛЬТАТЫ</w:t>
      </w:r>
      <w:r>
        <w:rPr>
          <w:b/>
          <w:bCs/>
          <w:spacing w:val="-4"/>
          <w:lang w:val="ru-RU"/>
        </w:rPr>
        <w:t xml:space="preserve"> </w:t>
      </w:r>
      <w:r>
        <w:rPr>
          <w:b/>
          <w:bCs/>
          <w:lang w:val="ru-RU"/>
        </w:rPr>
        <w:t>ОСВОЕНИЯ</w:t>
      </w:r>
      <w:r>
        <w:rPr>
          <w:b/>
          <w:bCs/>
          <w:spacing w:val="-3"/>
          <w:lang w:val="ru-RU"/>
        </w:rPr>
        <w:t xml:space="preserve"> </w:t>
      </w:r>
      <w:r>
        <w:rPr>
          <w:b/>
          <w:bCs/>
          <w:lang w:val="ru-RU"/>
        </w:rPr>
        <w:t>УЧЕБНОГО</w:t>
      </w:r>
      <w:r>
        <w:rPr>
          <w:b/>
          <w:bCs/>
          <w:spacing w:val="-7"/>
          <w:lang w:val="ru-RU"/>
        </w:rPr>
        <w:t xml:space="preserve"> </w:t>
      </w:r>
      <w:r>
        <w:rPr>
          <w:b/>
          <w:bCs/>
          <w:lang w:val="ru-RU"/>
        </w:rPr>
        <w:t>ПРЕДМЕТА</w:t>
      </w:r>
    </w:p>
    <w:p w:rsidR="00C07E73" w:rsidRDefault="003A1872">
      <w:pPr>
        <w:widowControl w:val="0"/>
        <w:autoSpaceDE w:val="0"/>
        <w:autoSpaceDN w:val="0"/>
        <w:spacing w:line="242" w:lineRule="auto"/>
        <w:ind w:left="4849" w:right="1022" w:hanging="3006"/>
        <w:rPr>
          <w:b/>
          <w:szCs w:val="22"/>
          <w:lang w:val="ru-RU"/>
        </w:rPr>
      </w:pPr>
      <w:r>
        <w:rPr>
          <w:b/>
          <w:szCs w:val="22"/>
          <w:lang w:val="ru-RU"/>
        </w:rPr>
        <w:t>«ФИЗИЧЕСКАЯ КУЛЬТУРА» НА УРОВНЕ НАЧАЛЬНОГО ОБЩЕГО</w:t>
      </w:r>
      <w:r>
        <w:rPr>
          <w:b/>
          <w:spacing w:val="-57"/>
          <w:szCs w:val="22"/>
          <w:lang w:val="ru-RU"/>
        </w:rPr>
        <w:t xml:space="preserve"> </w:t>
      </w:r>
      <w:r>
        <w:rPr>
          <w:b/>
          <w:szCs w:val="22"/>
          <w:lang w:val="ru-RU"/>
        </w:rPr>
        <w:t>ОБРАЗОВАНИЯ</w:t>
      </w:r>
    </w:p>
    <w:p w:rsidR="00C07E73" w:rsidRDefault="003A1872">
      <w:pPr>
        <w:widowControl w:val="0"/>
        <w:autoSpaceDE w:val="0"/>
        <w:autoSpaceDN w:val="0"/>
        <w:spacing w:line="270" w:lineRule="exact"/>
        <w:ind w:left="1733"/>
        <w:outlineLvl w:val="2"/>
        <w:rPr>
          <w:b/>
          <w:bCs/>
          <w:lang w:val="ru-RU"/>
        </w:rPr>
      </w:pPr>
      <w:r>
        <w:rPr>
          <w:b/>
          <w:bCs/>
          <w:lang w:val="ru-RU"/>
        </w:rPr>
        <w:t>ЛИЧНОСТНЫЕ</w:t>
      </w:r>
      <w:r>
        <w:rPr>
          <w:b/>
          <w:bCs/>
          <w:spacing w:val="-7"/>
          <w:lang w:val="ru-RU"/>
        </w:rPr>
        <w:t xml:space="preserve"> </w:t>
      </w:r>
      <w:r>
        <w:rPr>
          <w:b/>
          <w:bCs/>
          <w:lang w:val="ru-RU"/>
        </w:rPr>
        <w:t>РЕЗУЛЬТАТЫ</w:t>
      </w:r>
    </w:p>
    <w:p w:rsidR="00C07E73" w:rsidRDefault="003A1872">
      <w:pPr>
        <w:widowControl w:val="0"/>
        <w:autoSpaceDE w:val="0"/>
        <w:autoSpaceDN w:val="0"/>
        <w:ind w:left="959" w:right="147" w:firstLine="710"/>
        <w:jc w:val="both"/>
        <w:rPr>
          <w:lang w:val="ru-RU"/>
        </w:rPr>
      </w:pPr>
      <w:r>
        <w:rPr>
          <w:spacing w:val="-1"/>
          <w:lang w:val="ru-RU"/>
        </w:rPr>
        <w:t>Личностные</w:t>
      </w:r>
      <w:r>
        <w:rPr>
          <w:spacing w:val="-14"/>
          <w:lang w:val="ru-RU"/>
        </w:rPr>
        <w:t xml:space="preserve"> </w:t>
      </w:r>
      <w:r>
        <w:rPr>
          <w:spacing w:val="-1"/>
          <w:lang w:val="ru-RU"/>
        </w:rPr>
        <w:t>результаты</w:t>
      </w:r>
      <w:r>
        <w:rPr>
          <w:spacing w:val="-11"/>
          <w:lang w:val="ru-RU"/>
        </w:rPr>
        <w:t xml:space="preserve"> </w:t>
      </w:r>
      <w:r>
        <w:rPr>
          <w:spacing w:val="-1"/>
          <w:lang w:val="ru-RU"/>
        </w:rPr>
        <w:t>освоения</w:t>
      </w:r>
      <w:r>
        <w:rPr>
          <w:spacing w:val="-13"/>
          <w:lang w:val="ru-RU"/>
        </w:rPr>
        <w:t xml:space="preserve"> </w:t>
      </w:r>
      <w:r>
        <w:rPr>
          <w:spacing w:val="-1"/>
          <w:lang w:val="ru-RU"/>
        </w:rPr>
        <w:t>учебного</w:t>
      </w:r>
      <w:r>
        <w:rPr>
          <w:spacing w:val="-9"/>
          <w:lang w:val="ru-RU"/>
        </w:rPr>
        <w:t xml:space="preserve"> </w:t>
      </w:r>
      <w:r>
        <w:rPr>
          <w:spacing w:val="-1"/>
          <w:lang w:val="ru-RU"/>
        </w:rPr>
        <w:t>предмета</w:t>
      </w:r>
      <w:r>
        <w:rPr>
          <w:spacing w:val="-9"/>
          <w:lang w:val="ru-RU"/>
        </w:rPr>
        <w:t xml:space="preserve"> </w:t>
      </w:r>
      <w:r>
        <w:rPr>
          <w:lang w:val="ru-RU"/>
        </w:rPr>
        <w:t>«Физическая</w:t>
      </w:r>
      <w:r>
        <w:rPr>
          <w:spacing w:val="-9"/>
          <w:lang w:val="ru-RU"/>
        </w:rPr>
        <w:t xml:space="preserve"> </w:t>
      </w:r>
      <w:r>
        <w:rPr>
          <w:lang w:val="ru-RU"/>
        </w:rPr>
        <w:t>культура»</w:t>
      </w:r>
      <w:r>
        <w:rPr>
          <w:spacing w:val="-13"/>
          <w:lang w:val="ru-RU"/>
        </w:rPr>
        <w:t xml:space="preserve"> </w:t>
      </w:r>
      <w:r>
        <w:rPr>
          <w:lang w:val="ru-RU"/>
        </w:rPr>
        <w:t>на</w:t>
      </w:r>
      <w:r>
        <w:rPr>
          <w:spacing w:val="-10"/>
          <w:lang w:val="ru-RU"/>
        </w:rPr>
        <w:t xml:space="preserve"> </w:t>
      </w:r>
      <w:r>
        <w:rPr>
          <w:lang w:val="ru-RU"/>
        </w:rPr>
        <w:t>уровне</w:t>
      </w:r>
      <w:r>
        <w:rPr>
          <w:spacing w:val="-57"/>
          <w:lang w:val="ru-RU"/>
        </w:rPr>
        <w:t xml:space="preserve"> </w:t>
      </w:r>
      <w:r>
        <w:rPr>
          <w:lang w:val="ru-RU"/>
        </w:rPr>
        <w:t>начального</w:t>
      </w:r>
      <w:r>
        <w:rPr>
          <w:spacing w:val="1"/>
          <w:lang w:val="ru-RU"/>
        </w:rPr>
        <w:t xml:space="preserve"> </w:t>
      </w:r>
      <w:r>
        <w:rPr>
          <w:lang w:val="ru-RU"/>
        </w:rPr>
        <w:t>общего</w:t>
      </w:r>
      <w:r>
        <w:rPr>
          <w:spacing w:val="1"/>
          <w:lang w:val="ru-RU"/>
        </w:rPr>
        <w:t xml:space="preserve"> </w:t>
      </w:r>
      <w:r>
        <w:rPr>
          <w:lang w:val="ru-RU"/>
        </w:rPr>
        <w:t>образования</w:t>
      </w:r>
      <w:r>
        <w:rPr>
          <w:spacing w:val="1"/>
          <w:lang w:val="ru-RU"/>
        </w:rPr>
        <w:t xml:space="preserve"> </w:t>
      </w:r>
      <w:r>
        <w:rPr>
          <w:lang w:val="ru-RU"/>
        </w:rPr>
        <w:t>достигаются</w:t>
      </w:r>
      <w:r>
        <w:rPr>
          <w:spacing w:val="1"/>
          <w:lang w:val="ru-RU"/>
        </w:rPr>
        <w:t xml:space="preserve"> </w:t>
      </w:r>
      <w:r>
        <w:rPr>
          <w:lang w:val="ru-RU"/>
        </w:rPr>
        <w:t>в</w:t>
      </w:r>
      <w:r>
        <w:rPr>
          <w:spacing w:val="1"/>
          <w:lang w:val="ru-RU"/>
        </w:rPr>
        <w:t xml:space="preserve"> </w:t>
      </w:r>
      <w:r>
        <w:rPr>
          <w:lang w:val="ru-RU"/>
        </w:rPr>
        <w:t>единстве</w:t>
      </w:r>
      <w:r>
        <w:rPr>
          <w:spacing w:val="1"/>
          <w:lang w:val="ru-RU"/>
        </w:rPr>
        <w:t xml:space="preserve"> </w:t>
      </w:r>
      <w:r>
        <w:rPr>
          <w:lang w:val="ru-RU"/>
        </w:rPr>
        <w:t>учебной</w:t>
      </w:r>
      <w:r>
        <w:rPr>
          <w:spacing w:val="1"/>
          <w:lang w:val="ru-RU"/>
        </w:rPr>
        <w:t xml:space="preserve"> </w:t>
      </w:r>
      <w:r>
        <w:rPr>
          <w:lang w:val="ru-RU"/>
        </w:rPr>
        <w:t>и</w:t>
      </w:r>
      <w:r>
        <w:rPr>
          <w:spacing w:val="1"/>
          <w:lang w:val="ru-RU"/>
        </w:rPr>
        <w:t xml:space="preserve"> </w:t>
      </w:r>
      <w:r>
        <w:rPr>
          <w:lang w:val="ru-RU"/>
        </w:rPr>
        <w:t>воспитательной</w:t>
      </w:r>
      <w:r>
        <w:rPr>
          <w:spacing w:val="1"/>
          <w:lang w:val="ru-RU"/>
        </w:rPr>
        <w:t xml:space="preserve"> </w:t>
      </w:r>
      <w:r>
        <w:rPr>
          <w:lang w:val="ru-RU"/>
        </w:rPr>
        <w:t>деятельности организации в соответствии с традиционными российскими социокультурными</w:t>
      </w:r>
      <w:r>
        <w:rPr>
          <w:spacing w:val="-57"/>
          <w:lang w:val="ru-RU"/>
        </w:rPr>
        <w:t xml:space="preserve"> </w:t>
      </w:r>
      <w:r>
        <w:rPr>
          <w:lang w:val="ru-RU"/>
        </w:rPr>
        <w:t>и</w:t>
      </w:r>
      <w:r>
        <w:rPr>
          <w:spacing w:val="1"/>
          <w:lang w:val="ru-RU"/>
        </w:rPr>
        <w:t xml:space="preserve"> </w:t>
      </w:r>
      <w:r>
        <w:rPr>
          <w:lang w:val="ru-RU"/>
        </w:rPr>
        <w:t>духовно-нравственными</w:t>
      </w:r>
      <w:r>
        <w:rPr>
          <w:spacing w:val="1"/>
          <w:lang w:val="ru-RU"/>
        </w:rPr>
        <w:t xml:space="preserve"> </w:t>
      </w:r>
      <w:r>
        <w:rPr>
          <w:lang w:val="ru-RU"/>
        </w:rPr>
        <w:t>ценностями,</w:t>
      </w:r>
      <w:r>
        <w:rPr>
          <w:spacing w:val="1"/>
          <w:lang w:val="ru-RU"/>
        </w:rPr>
        <w:t xml:space="preserve"> </w:t>
      </w:r>
      <w:r>
        <w:rPr>
          <w:lang w:val="ru-RU"/>
        </w:rPr>
        <w:t>принятыми</w:t>
      </w:r>
      <w:r>
        <w:rPr>
          <w:spacing w:val="1"/>
          <w:lang w:val="ru-RU"/>
        </w:rPr>
        <w:t xml:space="preserve"> </w:t>
      </w:r>
      <w:r>
        <w:rPr>
          <w:lang w:val="ru-RU"/>
        </w:rPr>
        <w:t>в</w:t>
      </w:r>
      <w:r>
        <w:rPr>
          <w:spacing w:val="1"/>
          <w:lang w:val="ru-RU"/>
        </w:rPr>
        <w:t xml:space="preserve"> </w:t>
      </w:r>
      <w:r>
        <w:rPr>
          <w:lang w:val="ru-RU"/>
        </w:rPr>
        <w:t>обществе</w:t>
      </w:r>
      <w:r>
        <w:rPr>
          <w:spacing w:val="1"/>
          <w:lang w:val="ru-RU"/>
        </w:rPr>
        <w:t xml:space="preserve"> </w:t>
      </w:r>
      <w:r>
        <w:rPr>
          <w:lang w:val="ru-RU"/>
        </w:rPr>
        <w:t>правилами</w:t>
      </w:r>
      <w:r>
        <w:rPr>
          <w:spacing w:val="1"/>
          <w:lang w:val="ru-RU"/>
        </w:rPr>
        <w:t xml:space="preserve"> </w:t>
      </w:r>
      <w:r>
        <w:rPr>
          <w:lang w:val="ru-RU"/>
        </w:rPr>
        <w:t>и</w:t>
      </w:r>
      <w:r>
        <w:rPr>
          <w:spacing w:val="1"/>
          <w:lang w:val="ru-RU"/>
        </w:rPr>
        <w:t xml:space="preserve"> </w:t>
      </w:r>
      <w:r>
        <w:rPr>
          <w:lang w:val="ru-RU"/>
        </w:rPr>
        <w:t>нормами</w:t>
      </w:r>
      <w:r>
        <w:rPr>
          <w:spacing w:val="1"/>
          <w:lang w:val="ru-RU"/>
        </w:rPr>
        <w:t xml:space="preserve"> </w:t>
      </w:r>
      <w:r>
        <w:rPr>
          <w:lang w:val="ru-RU"/>
        </w:rPr>
        <w:t>поведения</w:t>
      </w:r>
      <w:r>
        <w:rPr>
          <w:spacing w:val="1"/>
          <w:lang w:val="ru-RU"/>
        </w:rPr>
        <w:t xml:space="preserve"> </w:t>
      </w:r>
      <w:r>
        <w:rPr>
          <w:lang w:val="ru-RU"/>
        </w:rPr>
        <w:t>и</w:t>
      </w:r>
      <w:r>
        <w:rPr>
          <w:spacing w:val="1"/>
          <w:lang w:val="ru-RU"/>
        </w:rPr>
        <w:t xml:space="preserve"> </w:t>
      </w:r>
      <w:r>
        <w:rPr>
          <w:lang w:val="ru-RU"/>
        </w:rPr>
        <w:t>способствуют</w:t>
      </w:r>
      <w:r>
        <w:rPr>
          <w:spacing w:val="1"/>
          <w:lang w:val="ru-RU"/>
        </w:rPr>
        <w:t xml:space="preserve"> </w:t>
      </w:r>
      <w:r>
        <w:rPr>
          <w:lang w:val="ru-RU"/>
        </w:rPr>
        <w:t>процессам</w:t>
      </w:r>
      <w:r>
        <w:rPr>
          <w:spacing w:val="1"/>
          <w:lang w:val="ru-RU"/>
        </w:rPr>
        <w:t xml:space="preserve"> </w:t>
      </w:r>
      <w:r>
        <w:rPr>
          <w:lang w:val="ru-RU"/>
        </w:rPr>
        <w:t>самопознания,</w:t>
      </w:r>
      <w:r>
        <w:rPr>
          <w:spacing w:val="1"/>
          <w:lang w:val="ru-RU"/>
        </w:rPr>
        <w:t xml:space="preserve"> </w:t>
      </w:r>
      <w:r>
        <w:rPr>
          <w:lang w:val="ru-RU"/>
        </w:rPr>
        <w:t>самовоспитания</w:t>
      </w:r>
      <w:r>
        <w:rPr>
          <w:spacing w:val="1"/>
          <w:lang w:val="ru-RU"/>
        </w:rPr>
        <w:t xml:space="preserve"> </w:t>
      </w:r>
      <w:r>
        <w:rPr>
          <w:lang w:val="ru-RU"/>
        </w:rPr>
        <w:t>и</w:t>
      </w:r>
      <w:r>
        <w:rPr>
          <w:spacing w:val="1"/>
          <w:lang w:val="ru-RU"/>
        </w:rPr>
        <w:t xml:space="preserve"> </w:t>
      </w:r>
      <w:r>
        <w:rPr>
          <w:lang w:val="ru-RU"/>
        </w:rPr>
        <w:t>саморазвития,</w:t>
      </w:r>
      <w:r>
        <w:rPr>
          <w:spacing w:val="1"/>
          <w:lang w:val="ru-RU"/>
        </w:rPr>
        <w:t xml:space="preserve"> </w:t>
      </w:r>
      <w:r>
        <w:rPr>
          <w:lang w:val="ru-RU"/>
        </w:rPr>
        <w:t>формирования</w:t>
      </w:r>
      <w:r>
        <w:rPr>
          <w:spacing w:val="-4"/>
          <w:lang w:val="ru-RU"/>
        </w:rPr>
        <w:t xml:space="preserve"> </w:t>
      </w:r>
      <w:r>
        <w:rPr>
          <w:lang w:val="ru-RU"/>
        </w:rPr>
        <w:t>внутренней</w:t>
      </w:r>
      <w:r>
        <w:rPr>
          <w:spacing w:val="3"/>
          <w:lang w:val="ru-RU"/>
        </w:rPr>
        <w:t xml:space="preserve"> </w:t>
      </w:r>
      <w:r>
        <w:rPr>
          <w:lang w:val="ru-RU"/>
        </w:rPr>
        <w:t>позиции</w:t>
      </w:r>
      <w:r>
        <w:rPr>
          <w:spacing w:val="3"/>
          <w:lang w:val="ru-RU"/>
        </w:rPr>
        <w:t xml:space="preserve"> </w:t>
      </w:r>
      <w:r>
        <w:rPr>
          <w:lang w:val="ru-RU"/>
        </w:rPr>
        <w:t>личности.</w:t>
      </w:r>
    </w:p>
    <w:p w:rsidR="00C07E73" w:rsidRDefault="003A1872">
      <w:pPr>
        <w:widowControl w:val="0"/>
        <w:autoSpaceDE w:val="0"/>
        <w:autoSpaceDN w:val="0"/>
        <w:ind w:left="959" w:right="143" w:firstLine="710"/>
        <w:jc w:val="both"/>
        <w:rPr>
          <w:lang w:val="ru-RU"/>
        </w:rPr>
      </w:pPr>
      <w:r>
        <w:rPr>
          <w:spacing w:val="-1"/>
          <w:lang w:val="ru-RU"/>
        </w:rPr>
        <w:t>Личностные</w:t>
      </w:r>
      <w:r>
        <w:rPr>
          <w:spacing w:val="-13"/>
          <w:lang w:val="ru-RU"/>
        </w:rPr>
        <w:t xml:space="preserve"> </w:t>
      </w:r>
      <w:r>
        <w:rPr>
          <w:spacing w:val="-1"/>
          <w:lang w:val="ru-RU"/>
        </w:rPr>
        <w:t>результаты</w:t>
      </w:r>
      <w:r>
        <w:rPr>
          <w:spacing w:val="-9"/>
          <w:lang w:val="ru-RU"/>
        </w:rPr>
        <w:t xml:space="preserve"> </w:t>
      </w:r>
      <w:r>
        <w:rPr>
          <w:spacing w:val="-1"/>
          <w:lang w:val="ru-RU"/>
        </w:rPr>
        <w:t>должны</w:t>
      </w:r>
      <w:r>
        <w:rPr>
          <w:spacing w:val="-15"/>
          <w:lang w:val="ru-RU"/>
        </w:rPr>
        <w:t xml:space="preserve"> </w:t>
      </w:r>
      <w:r>
        <w:rPr>
          <w:lang w:val="ru-RU"/>
        </w:rPr>
        <w:t>отражать</w:t>
      </w:r>
      <w:r>
        <w:rPr>
          <w:spacing w:val="-16"/>
          <w:lang w:val="ru-RU"/>
        </w:rPr>
        <w:t xml:space="preserve"> </w:t>
      </w:r>
      <w:r>
        <w:rPr>
          <w:lang w:val="ru-RU"/>
        </w:rPr>
        <w:t>готовность</w:t>
      </w:r>
      <w:r>
        <w:rPr>
          <w:spacing w:val="-15"/>
          <w:lang w:val="ru-RU"/>
        </w:rPr>
        <w:t xml:space="preserve"> </w:t>
      </w:r>
      <w:r>
        <w:rPr>
          <w:lang w:val="ru-RU"/>
        </w:rPr>
        <w:t>обучающихся</w:t>
      </w:r>
      <w:r>
        <w:rPr>
          <w:spacing w:val="-11"/>
          <w:lang w:val="ru-RU"/>
        </w:rPr>
        <w:t xml:space="preserve"> </w:t>
      </w:r>
      <w:r>
        <w:rPr>
          <w:lang w:val="ru-RU"/>
        </w:rPr>
        <w:t>руководствоваться</w:t>
      </w:r>
      <w:r>
        <w:rPr>
          <w:spacing w:val="-58"/>
          <w:lang w:val="ru-RU"/>
        </w:rPr>
        <w:t xml:space="preserve"> </w:t>
      </w:r>
      <w:r>
        <w:rPr>
          <w:spacing w:val="-1"/>
          <w:lang w:val="ru-RU"/>
        </w:rPr>
        <w:t>ценностями</w:t>
      </w:r>
      <w:r>
        <w:rPr>
          <w:spacing w:val="-11"/>
          <w:lang w:val="ru-RU"/>
        </w:rPr>
        <w:t xml:space="preserve"> </w:t>
      </w:r>
      <w:r>
        <w:rPr>
          <w:spacing w:val="-1"/>
          <w:lang w:val="ru-RU"/>
        </w:rPr>
        <w:t>и</w:t>
      </w:r>
      <w:r>
        <w:rPr>
          <w:spacing w:val="-12"/>
          <w:lang w:val="ru-RU"/>
        </w:rPr>
        <w:t xml:space="preserve"> </w:t>
      </w:r>
      <w:r>
        <w:rPr>
          <w:spacing w:val="-1"/>
          <w:lang w:val="ru-RU"/>
        </w:rPr>
        <w:t>приобретение</w:t>
      </w:r>
      <w:r>
        <w:rPr>
          <w:spacing w:val="-9"/>
          <w:lang w:val="ru-RU"/>
        </w:rPr>
        <w:t xml:space="preserve"> </w:t>
      </w:r>
      <w:r>
        <w:rPr>
          <w:lang w:val="ru-RU"/>
        </w:rPr>
        <w:t>первоначального</w:t>
      </w:r>
      <w:r>
        <w:rPr>
          <w:spacing w:val="-11"/>
          <w:lang w:val="ru-RU"/>
        </w:rPr>
        <w:t xml:space="preserve"> </w:t>
      </w:r>
      <w:r>
        <w:rPr>
          <w:lang w:val="ru-RU"/>
        </w:rPr>
        <w:t>опыта</w:t>
      </w:r>
      <w:r>
        <w:rPr>
          <w:spacing w:val="-8"/>
          <w:lang w:val="ru-RU"/>
        </w:rPr>
        <w:t xml:space="preserve"> </w:t>
      </w:r>
      <w:r>
        <w:rPr>
          <w:lang w:val="ru-RU"/>
        </w:rPr>
        <w:t>деятельности</w:t>
      </w:r>
      <w:r>
        <w:rPr>
          <w:spacing w:val="-11"/>
          <w:lang w:val="ru-RU"/>
        </w:rPr>
        <w:t xml:space="preserve"> </w:t>
      </w:r>
      <w:r>
        <w:rPr>
          <w:lang w:val="ru-RU"/>
        </w:rPr>
        <w:t>на</w:t>
      </w:r>
      <w:r>
        <w:rPr>
          <w:spacing w:val="-9"/>
          <w:lang w:val="ru-RU"/>
        </w:rPr>
        <w:t xml:space="preserve"> </w:t>
      </w:r>
      <w:r>
        <w:rPr>
          <w:lang w:val="ru-RU"/>
        </w:rPr>
        <w:t>их</w:t>
      </w:r>
      <w:r>
        <w:rPr>
          <w:spacing w:val="-16"/>
          <w:lang w:val="ru-RU"/>
        </w:rPr>
        <w:t xml:space="preserve"> </w:t>
      </w:r>
      <w:r>
        <w:rPr>
          <w:lang w:val="ru-RU"/>
        </w:rPr>
        <w:t>основе:</w:t>
      </w:r>
      <w:r>
        <w:rPr>
          <w:spacing w:val="-12"/>
          <w:lang w:val="ru-RU"/>
        </w:rPr>
        <w:t xml:space="preserve"> </w:t>
      </w:r>
      <w:r>
        <w:rPr>
          <w:lang w:val="ru-RU"/>
        </w:rPr>
        <w:t>6</w:t>
      </w:r>
      <w:r>
        <w:rPr>
          <w:spacing w:val="-8"/>
          <w:lang w:val="ru-RU"/>
        </w:rPr>
        <w:t xml:space="preserve"> </w:t>
      </w:r>
      <w:r>
        <w:rPr>
          <w:lang w:val="ru-RU"/>
        </w:rPr>
        <w:t>становление</w:t>
      </w:r>
      <w:r>
        <w:rPr>
          <w:spacing w:val="-57"/>
          <w:lang w:val="ru-RU"/>
        </w:rPr>
        <w:t xml:space="preserve"> </w:t>
      </w:r>
      <w:r>
        <w:rPr>
          <w:lang w:val="ru-RU"/>
        </w:rPr>
        <w:t>ценностного</w:t>
      </w:r>
      <w:r>
        <w:rPr>
          <w:spacing w:val="1"/>
          <w:lang w:val="ru-RU"/>
        </w:rPr>
        <w:t xml:space="preserve"> </w:t>
      </w:r>
      <w:r>
        <w:rPr>
          <w:lang w:val="ru-RU"/>
        </w:rPr>
        <w:t>отношения</w:t>
      </w:r>
      <w:r>
        <w:rPr>
          <w:spacing w:val="1"/>
          <w:lang w:val="ru-RU"/>
        </w:rPr>
        <w:t xml:space="preserve"> </w:t>
      </w:r>
      <w:r>
        <w:rPr>
          <w:lang w:val="ru-RU"/>
        </w:rPr>
        <w:t>к</w:t>
      </w:r>
      <w:r>
        <w:rPr>
          <w:spacing w:val="1"/>
          <w:lang w:val="ru-RU"/>
        </w:rPr>
        <w:t xml:space="preserve"> </w:t>
      </w:r>
      <w:r>
        <w:rPr>
          <w:lang w:val="ru-RU"/>
        </w:rPr>
        <w:t>истории</w:t>
      </w:r>
      <w:r>
        <w:rPr>
          <w:spacing w:val="1"/>
          <w:lang w:val="ru-RU"/>
        </w:rPr>
        <w:t xml:space="preserve"> </w:t>
      </w:r>
      <w:r>
        <w:rPr>
          <w:lang w:val="ru-RU"/>
        </w:rPr>
        <w:t>и</w:t>
      </w:r>
      <w:r>
        <w:rPr>
          <w:spacing w:val="1"/>
          <w:lang w:val="ru-RU"/>
        </w:rPr>
        <w:t xml:space="preserve"> </w:t>
      </w:r>
      <w:r>
        <w:rPr>
          <w:lang w:val="ru-RU"/>
        </w:rPr>
        <w:t>развитию</w:t>
      </w:r>
      <w:r>
        <w:rPr>
          <w:spacing w:val="1"/>
          <w:lang w:val="ru-RU"/>
        </w:rPr>
        <w:t xml:space="preserve"> </w:t>
      </w:r>
      <w:r>
        <w:rPr>
          <w:lang w:val="ru-RU"/>
        </w:rPr>
        <w:t>физической</w:t>
      </w:r>
      <w:r>
        <w:rPr>
          <w:spacing w:val="1"/>
          <w:lang w:val="ru-RU"/>
        </w:rPr>
        <w:t xml:space="preserve"> </w:t>
      </w:r>
      <w:r>
        <w:rPr>
          <w:lang w:val="ru-RU"/>
        </w:rPr>
        <w:t>культуры</w:t>
      </w:r>
      <w:r>
        <w:rPr>
          <w:spacing w:val="1"/>
          <w:lang w:val="ru-RU"/>
        </w:rPr>
        <w:t xml:space="preserve"> </w:t>
      </w:r>
      <w:r>
        <w:rPr>
          <w:lang w:val="ru-RU"/>
        </w:rPr>
        <w:t>народов</w:t>
      </w:r>
      <w:r>
        <w:rPr>
          <w:spacing w:val="1"/>
          <w:lang w:val="ru-RU"/>
        </w:rPr>
        <w:t xml:space="preserve"> </w:t>
      </w:r>
      <w:r>
        <w:rPr>
          <w:lang w:val="ru-RU"/>
        </w:rPr>
        <w:t>России,</w:t>
      </w:r>
      <w:r>
        <w:rPr>
          <w:spacing w:val="1"/>
          <w:lang w:val="ru-RU"/>
        </w:rPr>
        <w:t xml:space="preserve"> </w:t>
      </w:r>
      <w:r>
        <w:rPr>
          <w:lang w:val="ru-RU"/>
        </w:rPr>
        <w:t>осознание</w:t>
      </w:r>
      <w:r>
        <w:rPr>
          <w:spacing w:val="-1"/>
          <w:lang w:val="ru-RU"/>
        </w:rPr>
        <w:t xml:space="preserve"> </w:t>
      </w:r>
      <w:r>
        <w:rPr>
          <w:lang w:val="ru-RU"/>
        </w:rPr>
        <w:t>её связи</w:t>
      </w:r>
      <w:r>
        <w:rPr>
          <w:spacing w:val="2"/>
          <w:lang w:val="ru-RU"/>
        </w:rPr>
        <w:t xml:space="preserve"> </w:t>
      </w:r>
      <w:r>
        <w:rPr>
          <w:lang w:val="ru-RU"/>
        </w:rPr>
        <w:t>с</w:t>
      </w:r>
      <w:r>
        <w:rPr>
          <w:spacing w:val="-1"/>
          <w:lang w:val="ru-RU"/>
        </w:rPr>
        <w:t xml:space="preserve"> </w:t>
      </w:r>
      <w:r>
        <w:rPr>
          <w:lang w:val="ru-RU"/>
        </w:rPr>
        <w:t>трудовой</w:t>
      </w:r>
      <w:r>
        <w:rPr>
          <w:spacing w:val="2"/>
          <w:lang w:val="ru-RU"/>
        </w:rPr>
        <w:t xml:space="preserve"> </w:t>
      </w:r>
      <w:r>
        <w:rPr>
          <w:lang w:val="ru-RU"/>
        </w:rPr>
        <w:t>деятельностью</w:t>
      </w:r>
      <w:r>
        <w:rPr>
          <w:spacing w:val="-6"/>
          <w:lang w:val="ru-RU"/>
        </w:rPr>
        <w:t xml:space="preserve"> </w:t>
      </w:r>
      <w:r>
        <w:rPr>
          <w:lang w:val="ru-RU"/>
        </w:rPr>
        <w:t>и</w:t>
      </w:r>
      <w:r>
        <w:rPr>
          <w:spacing w:val="-3"/>
          <w:lang w:val="ru-RU"/>
        </w:rPr>
        <w:t xml:space="preserve"> </w:t>
      </w:r>
      <w:r>
        <w:rPr>
          <w:lang w:val="ru-RU"/>
        </w:rPr>
        <w:t>укреплением</w:t>
      </w:r>
      <w:r>
        <w:rPr>
          <w:spacing w:val="2"/>
          <w:lang w:val="ru-RU"/>
        </w:rPr>
        <w:t xml:space="preserve"> </w:t>
      </w:r>
      <w:r>
        <w:rPr>
          <w:lang w:val="ru-RU"/>
        </w:rPr>
        <w:t>здоровья</w:t>
      </w:r>
      <w:r>
        <w:rPr>
          <w:spacing w:val="1"/>
          <w:lang w:val="ru-RU"/>
        </w:rPr>
        <w:t xml:space="preserve"> </w:t>
      </w:r>
      <w:r>
        <w:rPr>
          <w:lang w:val="ru-RU"/>
        </w:rPr>
        <w:t>человека;</w:t>
      </w:r>
    </w:p>
    <w:p w:rsidR="00C07E73" w:rsidRDefault="003A1872" w:rsidP="000E5782">
      <w:pPr>
        <w:pStyle w:val="a3"/>
        <w:numPr>
          <w:ilvl w:val="0"/>
          <w:numId w:val="67"/>
        </w:numPr>
        <w:tabs>
          <w:tab w:val="left" w:pos="2377"/>
        </w:tabs>
        <w:spacing w:before="4" w:line="237" w:lineRule="auto"/>
        <w:ind w:right="140" w:firstLine="710"/>
        <w:rPr>
          <w:sz w:val="24"/>
        </w:rPr>
      </w:pPr>
      <w:r>
        <w:rPr>
          <w:sz w:val="24"/>
        </w:rPr>
        <w:t>формирование</w:t>
      </w:r>
      <w:r>
        <w:rPr>
          <w:spacing w:val="1"/>
          <w:sz w:val="24"/>
        </w:rPr>
        <w:t xml:space="preserve"> </w:t>
      </w:r>
      <w:r>
        <w:rPr>
          <w:sz w:val="24"/>
        </w:rPr>
        <w:t>нравственно-этических</w:t>
      </w:r>
      <w:r>
        <w:rPr>
          <w:spacing w:val="1"/>
          <w:sz w:val="24"/>
        </w:rPr>
        <w:t xml:space="preserve"> </w:t>
      </w:r>
      <w:r>
        <w:rPr>
          <w:sz w:val="24"/>
        </w:rPr>
        <w:t>норм</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правил</w:t>
      </w:r>
      <w:r>
        <w:rPr>
          <w:spacing w:val="1"/>
          <w:sz w:val="24"/>
        </w:rPr>
        <w:t xml:space="preserve"> </w:t>
      </w:r>
      <w:r>
        <w:rPr>
          <w:sz w:val="24"/>
        </w:rPr>
        <w:t>межличностного</w:t>
      </w:r>
      <w:r>
        <w:rPr>
          <w:spacing w:val="1"/>
          <w:sz w:val="24"/>
        </w:rPr>
        <w:t xml:space="preserve"> </w:t>
      </w:r>
      <w:r>
        <w:rPr>
          <w:sz w:val="24"/>
        </w:rPr>
        <w:t>общения</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и</w:t>
      </w:r>
      <w:r>
        <w:rPr>
          <w:spacing w:val="1"/>
          <w:sz w:val="24"/>
        </w:rPr>
        <w:t xml:space="preserve"> </w:t>
      </w:r>
      <w:r>
        <w:rPr>
          <w:sz w:val="24"/>
        </w:rPr>
        <w:t>спортивных</w:t>
      </w:r>
      <w:r>
        <w:rPr>
          <w:spacing w:val="1"/>
          <w:sz w:val="24"/>
        </w:rPr>
        <w:t xml:space="preserve"> </w:t>
      </w:r>
      <w:r>
        <w:rPr>
          <w:sz w:val="24"/>
        </w:rPr>
        <w:t>соревнований,</w:t>
      </w:r>
      <w:r>
        <w:rPr>
          <w:spacing w:val="1"/>
          <w:sz w:val="24"/>
        </w:rPr>
        <w:t xml:space="preserve"> </w:t>
      </w:r>
      <w:r>
        <w:rPr>
          <w:sz w:val="24"/>
        </w:rPr>
        <w:t>выполнения</w:t>
      </w:r>
      <w:r>
        <w:rPr>
          <w:spacing w:val="1"/>
          <w:sz w:val="24"/>
        </w:rPr>
        <w:t xml:space="preserve"> </w:t>
      </w:r>
      <w:r>
        <w:rPr>
          <w:sz w:val="24"/>
        </w:rPr>
        <w:t>совместных</w:t>
      </w:r>
      <w:r>
        <w:rPr>
          <w:spacing w:val="-3"/>
          <w:sz w:val="24"/>
        </w:rPr>
        <w:t xml:space="preserve"> </w:t>
      </w:r>
      <w:r>
        <w:rPr>
          <w:sz w:val="24"/>
        </w:rPr>
        <w:t>учебных</w:t>
      </w:r>
      <w:r>
        <w:rPr>
          <w:spacing w:val="-3"/>
          <w:sz w:val="24"/>
        </w:rPr>
        <w:t xml:space="preserve"> </w:t>
      </w:r>
      <w:r>
        <w:rPr>
          <w:sz w:val="24"/>
        </w:rPr>
        <w:t>заданий;</w:t>
      </w:r>
    </w:p>
    <w:p w:rsidR="00C07E73" w:rsidRDefault="003A1872" w:rsidP="000E5782">
      <w:pPr>
        <w:pStyle w:val="a3"/>
        <w:numPr>
          <w:ilvl w:val="0"/>
          <w:numId w:val="67"/>
        </w:numPr>
        <w:tabs>
          <w:tab w:val="left" w:pos="2439"/>
        </w:tabs>
        <w:spacing w:before="7" w:line="237" w:lineRule="auto"/>
        <w:ind w:right="144" w:firstLine="710"/>
        <w:rPr>
          <w:sz w:val="24"/>
        </w:rPr>
      </w:pPr>
      <w:r>
        <w:rPr>
          <w:sz w:val="24"/>
        </w:rPr>
        <w:t>проявление</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соперникам</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соревновательной деятельности, стремление оказывать первую помощь при травмах и</w:t>
      </w:r>
      <w:r>
        <w:rPr>
          <w:spacing w:val="1"/>
          <w:sz w:val="24"/>
        </w:rPr>
        <w:t xml:space="preserve"> </w:t>
      </w:r>
      <w:r>
        <w:rPr>
          <w:sz w:val="24"/>
        </w:rPr>
        <w:t>ушибах;</w:t>
      </w:r>
    </w:p>
    <w:p w:rsidR="00C07E73" w:rsidRDefault="003A1872" w:rsidP="000E5782">
      <w:pPr>
        <w:pStyle w:val="a3"/>
        <w:numPr>
          <w:ilvl w:val="0"/>
          <w:numId w:val="67"/>
        </w:numPr>
        <w:tabs>
          <w:tab w:val="left" w:pos="2439"/>
        </w:tabs>
        <w:spacing w:before="8" w:line="237" w:lineRule="auto"/>
        <w:ind w:right="148" w:firstLine="710"/>
        <w:rPr>
          <w:sz w:val="24"/>
        </w:rPr>
      </w:pP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содержанию</w:t>
      </w:r>
      <w:r>
        <w:rPr>
          <w:spacing w:val="1"/>
          <w:sz w:val="24"/>
        </w:rPr>
        <w:t xml:space="preserve"> </w:t>
      </w:r>
      <w:r>
        <w:rPr>
          <w:sz w:val="24"/>
        </w:rPr>
        <w:t>национальных</w:t>
      </w:r>
      <w:r>
        <w:rPr>
          <w:spacing w:val="1"/>
          <w:sz w:val="24"/>
        </w:rPr>
        <w:t xml:space="preserve"> </w:t>
      </w:r>
      <w:r>
        <w:rPr>
          <w:sz w:val="24"/>
        </w:rPr>
        <w:t>подвижных</w:t>
      </w:r>
      <w:r>
        <w:rPr>
          <w:spacing w:val="1"/>
          <w:sz w:val="24"/>
        </w:rPr>
        <w:t xml:space="preserve"> </w:t>
      </w:r>
      <w:r>
        <w:rPr>
          <w:sz w:val="24"/>
        </w:rPr>
        <w:t>игр,</w:t>
      </w:r>
      <w:r>
        <w:rPr>
          <w:spacing w:val="-57"/>
          <w:sz w:val="24"/>
        </w:rPr>
        <w:t xml:space="preserve"> </w:t>
      </w:r>
      <w:r>
        <w:rPr>
          <w:sz w:val="24"/>
        </w:rPr>
        <w:t>этнокультурным</w:t>
      </w:r>
      <w:r>
        <w:rPr>
          <w:spacing w:val="2"/>
          <w:sz w:val="24"/>
        </w:rPr>
        <w:t xml:space="preserve"> </w:t>
      </w:r>
      <w:r>
        <w:rPr>
          <w:sz w:val="24"/>
        </w:rPr>
        <w:t>формам</w:t>
      </w:r>
      <w:r>
        <w:rPr>
          <w:spacing w:val="-2"/>
          <w:sz w:val="24"/>
        </w:rPr>
        <w:t xml:space="preserve"> </w:t>
      </w:r>
      <w:r>
        <w:rPr>
          <w:sz w:val="24"/>
        </w:rPr>
        <w:t>и</w:t>
      </w:r>
      <w:r>
        <w:rPr>
          <w:spacing w:val="3"/>
          <w:sz w:val="24"/>
        </w:rPr>
        <w:t xml:space="preserve"> </w:t>
      </w:r>
      <w:r>
        <w:rPr>
          <w:sz w:val="24"/>
        </w:rPr>
        <w:t>видам</w:t>
      </w:r>
      <w:r>
        <w:rPr>
          <w:spacing w:val="2"/>
          <w:sz w:val="24"/>
        </w:rPr>
        <w:t xml:space="preserve"> </w:t>
      </w:r>
      <w:r>
        <w:rPr>
          <w:sz w:val="24"/>
        </w:rPr>
        <w:t>соревновательной</w:t>
      </w:r>
      <w:r>
        <w:rPr>
          <w:spacing w:val="3"/>
          <w:sz w:val="24"/>
        </w:rPr>
        <w:t xml:space="preserve"> </w:t>
      </w:r>
      <w:r>
        <w:rPr>
          <w:sz w:val="24"/>
        </w:rPr>
        <w:t>деятельности;</w:t>
      </w:r>
    </w:p>
    <w:p w:rsidR="00C07E73" w:rsidRDefault="003A1872" w:rsidP="000E5782">
      <w:pPr>
        <w:pStyle w:val="a3"/>
        <w:numPr>
          <w:ilvl w:val="0"/>
          <w:numId w:val="67"/>
        </w:numPr>
        <w:tabs>
          <w:tab w:val="left" w:pos="2439"/>
        </w:tabs>
        <w:spacing w:before="4"/>
        <w:ind w:right="147" w:firstLine="710"/>
        <w:rPr>
          <w:sz w:val="24"/>
        </w:rPr>
      </w:pPr>
      <w:r>
        <w:rPr>
          <w:sz w:val="24"/>
        </w:rPr>
        <w:t>стремление</w:t>
      </w:r>
      <w:r>
        <w:rPr>
          <w:spacing w:val="1"/>
          <w:sz w:val="24"/>
        </w:rPr>
        <w:t xml:space="preserve"> </w:t>
      </w:r>
      <w:r>
        <w:rPr>
          <w:sz w:val="24"/>
        </w:rPr>
        <w:t>к</w:t>
      </w:r>
      <w:r>
        <w:rPr>
          <w:spacing w:val="1"/>
          <w:sz w:val="24"/>
        </w:rPr>
        <w:t xml:space="preserve"> </w:t>
      </w:r>
      <w:r>
        <w:rPr>
          <w:sz w:val="24"/>
        </w:rPr>
        <w:t>формированию</w:t>
      </w:r>
      <w:r>
        <w:rPr>
          <w:spacing w:val="1"/>
          <w:sz w:val="24"/>
        </w:rPr>
        <w:t xml:space="preserve"> </w:t>
      </w:r>
      <w:r>
        <w:rPr>
          <w:sz w:val="24"/>
        </w:rPr>
        <w:t>культуры</w:t>
      </w:r>
      <w:r>
        <w:rPr>
          <w:spacing w:val="1"/>
          <w:sz w:val="24"/>
        </w:rPr>
        <w:t xml:space="preserve"> </w:t>
      </w:r>
      <w:r>
        <w:rPr>
          <w:sz w:val="24"/>
        </w:rPr>
        <w:t>укрепления</w:t>
      </w:r>
      <w:r>
        <w:rPr>
          <w:spacing w:val="1"/>
          <w:sz w:val="24"/>
        </w:rPr>
        <w:t xml:space="preserve"> </w:t>
      </w:r>
      <w:r>
        <w:rPr>
          <w:sz w:val="24"/>
        </w:rPr>
        <w:t>и</w:t>
      </w:r>
      <w:r>
        <w:rPr>
          <w:spacing w:val="1"/>
          <w:sz w:val="24"/>
        </w:rPr>
        <w:t xml:space="preserve"> </w:t>
      </w:r>
      <w:r>
        <w:rPr>
          <w:sz w:val="24"/>
        </w:rPr>
        <w:t>сохранения</w:t>
      </w:r>
      <w:r>
        <w:rPr>
          <w:spacing w:val="1"/>
          <w:sz w:val="24"/>
        </w:rPr>
        <w:t xml:space="preserve"> </w:t>
      </w:r>
      <w:r>
        <w:rPr>
          <w:sz w:val="24"/>
        </w:rPr>
        <w:t>здоровья,</w:t>
      </w:r>
      <w:r>
        <w:rPr>
          <w:spacing w:val="-57"/>
          <w:sz w:val="24"/>
        </w:rPr>
        <w:t xml:space="preserve"> </w:t>
      </w:r>
      <w:r>
        <w:rPr>
          <w:sz w:val="24"/>
        </w:rPr>
        <w:t>развитию</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и</w:t>
      </w:r>
      <w:r>
        <w:rPr>
          <w:spacing w:val="1"/>
          <w:sz w:val="24"/>
        </w:rPr>
        <w:t xml:space="preserve"> </w:t>
      </w:r>
      <w:r>
        <w:rPr>
          <w:sz w:val="24"/>
        </w:rPr>
        <w:t>освоение</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оздоровительной,</w:t>
      </w:r>
      <w:r>
        <w:rPr>
          <w:spacing w:val="1"/>
          <w:sz w:val="24"/>
        </w:rPr>
        <w:t xml:space="preserve"> </w:t>
      </w:r>
      <w:r>
        <w:rPr>
          <w:sz w:val="24"/>
        </w:rPr>
        <w:t>спортивной и прикладной направленности, формированию основ и соблюдения правил</w:t>
      </w:r>
      <w:r>
        <w:rPr>
          <w:spacing w:val="1"/>
          <w:sz w:val="24"/>
        </w:rPr>
        <w:t xml:space="preserve"> </w:t>
      </w:r>
      <w:r>
        <w:rPr>
          <w:sz w:val="24"/>
        </w:rPr>
        <w:t>здорового</w:t>
      </w:r>
      <w:r>
        <w:rPr>
          <w:spacing w:val="2"/>
          <w:sz w:val="24"/>
        </w:rPr>
        <w:t xml:space="preserve"> </w:t>
      </w:r>
      <w:r>
        <w:rPr>
          <w:sz w:val="24"/>
        </w:rPr>
        <w:t>образа</w:t>
      </w:r>
      <w:r>
        <w:rPr>
          <w:spacing w:val="-4"/>
          <w:sz w:val="24"/>
        </w:rPr>
        <w:t xml:space="preserve"> </w:t>
      </w:r>
      <w:r>
        <w:rPr>
          <w:sz w:val="24"/>
        </w:rPr>
        <w:t>жизни;</w:t>
      </w:r>
    </w:p>
    <w:p w:rsidR="00C07E73" w:rsidRDefault="003A1872" w:rsidP="000E5782">
      <w:pPr>
        <w:pStyle w:val="a3"/>
        <w:numPr>
          <w:ilvl w:val="0"/>
          <w:numId w:val="67"/>
        </w:numPr>
        <w:tabs>
          <w:tab w:val="left" w:pos="2439"/>
        </w:tabs>
        <w:ind w:right="146" w:firstLine="710"/>
        <w:rPr>
          <w:sz w:val="24"/>
        </w:rPr>
      </w:pPr>
      <w:r>
        <w:rPr>
          <w:sz w:val="24"/>
        </w:rPr>
        <w:t>проявление</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исследованию</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физической</w:t>
      </w:r>
      <w:r>
        <w:rPr>
          <w:spacing w:val="1"/>
          <w:sz w:val="24"/>
        </w:rPr>
        <w:t xml:space="preserve"> </w:t>
      </w:r>
      <w:r>
        <w:rPr>
          <w:sz w:val="24"/>
        </w:rPr>
        <w:t>подготовленности,</w:t>
      </w:r>
      <w:r>
        <w:rPr>
          <w:spacing w:val="1"/>
          <w:sz w:val="24"/>
        </w:rPr>
        <w:t xml:space="preserve"> </w:t>
      </w:r>
      <w:r>
        <w:rPr>
          <w:sz w:val="24"/>
        </w:rPr>
        <w:t>влияния</w:t>
      </w:r>
      <w:r>
        <w:rPr>
          <w:spacing w:val="1"/>
          <w:sz w:val="24"/>
        </w:rPr>
        <w:t xml:space="preserve"> </w:t>
      </w:r>
      <w:r>
        <w:rPr>
          <w:sz w:val="24"/>
        </w:rPr>
        <w:t>занятий</w:t>
      </w:r>
      <w:r>
        <w:rPr>
          <w:spacing w:val="1"/>
          <w:sz w:val="24"/>
        </w:rPr>
        <w:t xml:space="preserve"> </w:t>
      </w:r>
      <w:r>
        <w:rPr>
          <w:sz w:val="24"/>
        </w:rPr>
        <w:t>физической</w:t>
      </w:r>
      <w:r>
        <w:rPr>
          <w:spacing w:val="1"/>
          <w:sz w:val="24"/>
        </w:rPr>
        <w:t xml:space="preserve"> </w:t>
      </w:r>
      <w:r>
        <w:rPr>
          <w:sz w:val="24"/>
        </w:rPr>
        <w:t>культурой</w:t>
      </w:r>
      <w:r>
        <w:rPr>
          <w:spacing w:val="2"/>
          <w:sz w:val="24"/>
        </w:rPr>
        <w:t xml:space="preserve"> </w:t>
      </w:r>
      <w:r>
        <w:rPr>
          <w:sz w:val="24"/>
        </w:rPr>
        <w:t>и</w:t>
      </w:r>
      <w:r>
        <w:rPr>
          <w:spacing w:val="-2"/>
          <w:sz w:val="24"/>
        </w:rPr>
        <w:t xml:space="preserve"> </w:t>
      </w:r>
      <w:r>
        <w:rPr>
          <w:sz w:val="24"/>
        </w:rPr>
        <w:t>спортом</w:t>
      </w:r>
      <w:r>
        <w:rPr>
          <w:spacing w:val="-1"/>
          <w:sz w:val="24"/>
        </w:rPr>
        <w:t xml:space="preserve"> </w:t>
      </w:r>
      <w:r>
        <w:rPr>
          <w:sz w:val="24"/>
        </w:rPr>
        <w:t>на</w:t>
      </w:r>
      <w:r>
        <w:rPr>
          <w:spacing w:val="-4"/>
          <w:sz w:val="24"/>
        </w:rPr>
        <w:t xml:space="preserve"> </w:t>
      </w:r>
      <w:r>
        <w:rPr>
          <w:sz w:val="24"/>
        </w:rPr>
        <w:t>их</w:t>
      </w:r>
      <w:r>
        <w:rPr>
          <w:spacing w:val="-3"/>
          <w:sz w:val="24"/>
        </w:rPr>
        <w:t xml:space="preserve"> </w:t>
      </w:r>
      <w:r>
        <w:rPr>
          <w:sz w:val="24"/>
        </w:rPr>
        <w:t>показатели.</w:t>
      </w:r>
    </w:p>
    <w:p w:rsidR="00C07E73" w:rsidRDefault="00C07E73">
      <w:pPr>
        <w:widowControl w:val="0"/>
        <w:autoSpaceDE w:val="0"/>
        <w:autoSpaceDN w:val="0"/>
        <w:spacing w:before="1"/>
        <w:rPr>
          <w:lang w:val="ru-RU"/>
        </w:rPr>
      </w:pPr>
    </w:p>
    <w:p w:rsidR="00C07E73" w:rsidRDefault="003A1872">
      <w:pPr>
        <w:widowControl w:val="0"/>
        <w:autoSpaceDE w:val="0"/>
        <w:autoSpaceDN w:val="0"/>
        <w:spacing w:line="272" w:lineRule="exact"/>
        <w:ind w:left="2093"/>
        <w:outlineLvl w:val="2"/>
        <w:rPr>
          <w:b/>
          <w:bCs/>
          <w:lang w:val="ru-RU"/>
        </w:rPr>
      </w:pPr>
      <w:r>
        <w:rPr>
          <w:b/>
          <w:bCs/>
          <w:lang w:val="ru-RU"/>
        </w:rPr>
        <w:t>МЕТАПРЕДМЕТНЫЕ</w:t>
      </w:r>
      <w:r>
        <w:rPr>
          <w:b/>
          <w:bCs/>
          <w:spacing w:val="-8"/>
          <w:lang w:val="ru-RU"/>
        </w:rPr>
        <w:t xml:space="preserve"> </w:t>
      </w:r>
      <w:r>
        <w:rPr>
          <w:b/>
          <w:bCs/>
          <w:lang w:val="ru-RU"/>
        </w:rPr>
        <w:t>РЕЗУЛЬТАТЫ</w:t>
      </w:r>
    </w:p>
    <w:p w:rsidR="00C07E73" w:rsidRDefault="003A1872">
      <w:pPr>
        <w:widowControl w:val="0"/>
        <w:autoSpaceDE w:val="0"/>
        <w:autoSpaceDN w:val="0"/>
        <w:ind w:left="959" w:right="149"/>
        <w:jc w:val="both"/>
        <w:rPr>
          <w:lang w:val="ru-RU"/>
        </w:rPr>
      </w:pPr>
      <w:r>
        <w:rPr>
          <w:lang w:val="ru-RU"/>
        </w:rPr>
        <w:t xml:space="preserve">Метапредметные </w:t>
      </w:r>
      <w:r>
        <w:rPr>
          <w:lang w:val="ru-RU"/>
        </w:rPr>
        <w:t>результаты отражают достижения учащихся в овладении познавательными,</w:t>
      </w:r>
      <w:r>
        <w:rPr>
          <w:spacing w:val="-57"/>
          <w:lang w:val="ru-RU"/>
        </w:rPr>
        <w:t xml:space="preserve"> </w:t>
      </w:r>
      <w:r>
        <w:rPr>
          <w:lang w:val="ru-RU"/>
        </w:rPr>
        <w:t>коммуникативными и регулятивными универсальными учебными действиями, умения их</w:t>
      </w:r>
      <w:r>
        <w:rPr>
          <w:spacing w:val="1"/>
          <w:lang w:val="ru-RU"/>
        </w:rPr>
        <w:t xml:space="preserve"> </w:t>
      </w:r>
      <w:r>
        <w:rPr>
          <w:lang w:val="ru-RU"/>
        </w:rPr>
        <w:t>использовать в практической деятельности. Метапредметные результаты формируются на</w:t>
      </w:r>
      <w:r>
        <w:rPr>
          <w:spacing w:val="1"/>
          <w:lang w:val="ru-RU"/>
        </w:rPr>
        <w:t xml:space="preserve"> </w:t>
      </w:r>
      <w:r>
        <w:rPr>
          <w:lang w:val="ru-RU"/>
        </w:rPr>
        <w:t>протяжении</w:t>
      </w:r>
      <w:r>
        <w:rPr>
          <w:spacing w:val="-3"/>
          <w:lang w:val="ru-RU"/>
        </w:rPr>
        <w:t xml:space="preserve"> </w:t>
      </w:r>
      <w:r>
        <w:rPr>
          <w:lang w:val="ru-RU"/>
        </w:rPr>
        <w:t>каждого</w:t>
      </w:r>
      <w:r>
        <w:rPr>
          <w:spacing w:val="2"/>
          <w:lang w:val="ru-RU"/>
        </w:rPr>
        <w:t xml:space="preserve"> </w:t>
      </w:r>
      <w:r>
        <w:rPr>
          <w:lang w:val="ru-RU"/>
        </w:rPr>
        <w:t>года</w:t>
      </w:r>
      <w:r>
        <w:rPr>
          <w:spacing w:val="-4"/>
          <w:lang w:val="ru-RU"/>
        </w:rPr>
        <w:t xml:space="preserve"> </w:t>
      </w:r>
      <w:r>
        <w:rPr>
          <w:lang w:val="ru-RU"/>
        </w:rPr>
        <w:t>о</w:t>
      </w:r>
      <w:r>
        <w:rPr>
          <w:lang w:val="ru-RU"/>
        </w:rPr>
        <w:t>бучения.</w:t>
      </w:r>
    </w:p>
    <w:p w:rsidR="00C07E73" w:rsidRDefault="003A1872">
      <w:pPr>
        <w:widowControl w:val="0"/>
        <w:autoSpaceDE w:val="0"/>
        <w:autoSpaceDN w:val="0"/>
        <w:ind w:left="959"/>
        <w:jc w:val="both"/>
        <w:rPr>
          <w:i/>
          <w:szCs w:val="22"/>
          <w:lang w:val="ru-RU"/>
        </w:rPr>
      </w:pPr>
      <w:r>
        <w:rPr>
          <w:szCs w:val="22"/>
          <w:lang w:val="ru-RU"/>
        </w:rPr>
        <w:t>По</w:t>
      </w:r>
      <w:r>
        <w:rPr>
          <w:spacing w:val="-3"/>
          <w:szCs w:val="22"/>
          <w:lang w:val="ru-RU"/>
        </w:rPr>
        <w:t xml:space="preserve"> </w:t>
      </w:r>
      <w:r>
        <w:rPr>
          <w:szCs w:val="22"/>
          <w:lang w:val="ru-RU"/>
        </w:rPr>
        <w:t>окончании</w:t>
      </w:r>
      <w:r>
        <w:rPr>
          <w:spacing w:val="1"/>
          <w:szCs w:val="22"/>
          <w:lang w:val="ru-RU"/>
        </w:rPr>
        <w:t xml:space="preserve"> </w:t>
      </w:r>
      <w:r>
        <w:rPr>
          <w:b/>
          <w:szCs w:val="22"/>
          <w:lang w:val="ru-RU"/>
        </w:rPr>
        <w:t>первого</w:t>
      </w:r>
      <w:r>
        <w:rPr>
          <w:b/>
          <w:spacing w:val="-6"/>
          <w:szCs w:val="22"/>
          <w:lang w:val="ru-RU"/>
        </w:rPr>
        <w:t xml:space="preserve"> </w:t>
      </w:r>
      <w:r>
        <w:rPr>
          <w:b/>
          <w:szCs w:val="22"/>
          <w:lang w:val="ru-RU"/>
        </w:rPr>
        <w:t>года</w:t>
      </w:r>
      <w:r>
        <w:rPr>
          <w:b/>
          <w:spacing w:val="-1"/>
          <w:szCs w:val="22"/>
          <w:lang w:val="ru-RU"/>
        </w:rPr>
        <w:t xml:space="preserve"> </w:t>
      </w:r>
      <w:r>
        <w:rPr>
          <w:b/>
          <w:szCs w:val="22"/>
          <w:lang w:val="ru-RU"/>
        </w:rPr>
        <w:t xml:space="preserve">обучения </w:t>
      </w:r>
      <w:r>
        <w:rPr>
          <w:szCs w:val="22"/>
          <w:lang w:val="ru-RU"/>
        </w:rPr>
        <w:t>учащиеся</w:t>
      </w:r>
      <w:r>
        <w:rPr>
          <w:spacing w:val="-1"/>
          <w:szCs w:val="22"/>
          <w:lang w:val="ru-RU"/>
        </w:rPr>
        <w:t xml:space="preserve"> </w:t>
      </w:r>
      <w:r>
        <w:rPr>
          <w:szCs w:val="22"/>
          <w:lang w:val="ru-RU"/>
        </w:rPr>
        <w:t xml:space="preserve">научатся: </w:t>
      </w:r>
      <w:r>
        <w:rPr>
          <w:i/>
          <w:szCs w:val="22"/>
          <w:lang w:val="ru-RU"/>
        </w:rPr>
        <w:t>познавательные</w:t>
      </w:r>
      <w:r>
        <w:rPr>
          <w:i/>
          <w:spacing w:val="-7"/>
          <w:szCs w:val="22"/>
          <w:lang w:val="ru-RU"/>
        </w:rPr>
        <w:t xml:space="preserve"> </w:t>
      </w:r>
      <w:r>
        <w:rPr>
          <w:i/>
          <w:szCs w:val="22"/>
          <w:lang w:val="ru-RU"/>
        </w:rPr>
        <w:t>УУД:</w:t>
      </w:r>
    </w:p>
    <w:p w:rsidR="00C07E73" w:rsidRDefault="003A1872" w:rsidP="000E5782">
      <w:pPr>
        <w:pStyle w:val="a3"/>
        <w:numPr>
          <w:ilvl w:val="0"/>
          <w:numId w:val="68"/>
        </w:numPr>
        <w:tabs>
          <w:tab w:val="left" w:pos="1666"/>
        </w:tabs>
        <w:spacing w:before="2"/>
        <w:ind w:left="1665"/>
        <w:rPr>
          <w:sz w:val="24"/>
        </w:rPr>
      </w:pPr>
      <w:r>
        <w:rPr>
          <w:sz w:val="24"/>
        </w:rPr>
        <w:t>находить</w:t>
      </w:r>
      <w:r>
        <w:rPr>
          <w:spacing w:val="-4"/>
          <w:sz w:val="24"/>
        </w:rPr>
        <w:t xml:space="preserve"> </w:t>
      </w:r>
      <w:r>
        <w:rPr>
          <w:sz w:val="24"/>
        </w:rPr>
        <w:t>общие</w:t>
      </w:r>
      <w:r>
        <w:rPr>
          <w:spacing w:val="-7"/>
          <w:sz w:val="24"/>
        </w:rPr>
        <w:t xml:space="preserve"> </w:t>
      </w:r>
      <w:r>
        <w:rPr>
          <w:sz w:val="24"/>
        </w:rPr>
        <w:t>и</w:t>
      </w:r>
      <w:r>
        <w:rPr>
          <w:spacing w:val="-5"/>
          <w:sz w:val="24"/>
        </w:rPr>
        <w:t xml:space="preserve"> </w:t>
      </w:r>
      <w:r>
        <w:rPr>
          <w:sz w:val="24"/>
        </w:rPr>
        <w:t>отличительные</w:t>
      </w:r>
      <w:r>
        <w:rPr>
          <w:spacing w:val="-2"/>
          <w:sz w:val="24"/>
        </w:rPr>
        <w:t xml:space="preserve"> </w:t>
      </w:r>
      <w:r>
        <w:rPr>
          <w:sz w:val="24"/>
        </w:rPr>
        <w:t>признаки</w:t>
      </w:r>
      <w:r>
        <w:rPr>
          <w:spacing w:val="-5"/>
          <w:sz w:val="24"/>
        </w:rPr>
        <w:t xml:space="preserve"> </w:t>
      </w:r>
      <w:r>
        <w:rPr>
          <w:sz w:val="24"/>
        </w:rPr>
        <w:t>в передвижениях</w:t>
      </w:r>
      <w:r>
        <w:rPr>
          <w:spacing w:val="-6"/>
          <w:sz w:val="24"/>
        </w:rPr>
        <w:t xml:space="preserve"> </w:t>
      </w:r>
      <w:r>
        <w:rPr>
          <w:sz w:val="24"/>
        </w:rPr>
        <w:t>человека</w:t>
      </w:r>
      <w:r>
        <w:rPr>
          <w:spacing w:val="-2"/>
          <w:sz w:val="24"/>
        </w:rPr>
        <w:t xml:space="preserve"> </w:t>
      </w:r>
      <w:r>
        <w:rPr>
          <w:sz w:val="24"/>
        </w:rPr>
        <w:t>и</w:t>
      </w:r>
      <w:r>
        <w:rPr>
          <w:spacing w:val="-5"/>
          <w:sz w:val="24"/>
        </w:rPr>
        <w:t xml:space="preserve"> </w:t>
      </w:r>
      <w:r>
        <w:rPr>
          <w:sz w:val="24"/>
        </w:rPr>
        <w:t>животных;</w:t>
      </w:r>
    </w:p>
    <w:p w:rsidR="00C07E73" w:rsidRDefault="00C07E73">
      <w:pPr>
        <w:widowControl w:val="0"/>
        <w:autoSpaceDE w:val="0"/>
        <w:autoSpaceDN w:val="0"/>
        <w:jc w:val="both"/>
        <w:rPr>
          <w:szCs w:val="22"/>
          <w:lang w:val="ru-RU"/>
        </w:rPr>
        <w:sectPr w:rsidR="00C07E73">
          <w:pgSz w:w="11910" w:h="16840"/>
          <w:pgMar w:top="1040" w:right="420" w:bottom="1160" w:left="740" w:header="0" w:footer="960" w:gutter="0"/>
          <w:cols w:space="720"/>
        </w:sectPr>
      </w:pPr>
    </w:p>
    <w:p w:rsidR="00C07E73" w:rsidRDefault="003A1872" w:rsidP="000E5782">
      <w:pPr>
        <w:pStyle w:val="a3"/>
        <w:numPr>
          <w:ilvl w:val="0"/>
          <w:numId w:val="68"/>
        </w:numPr>
        <w:tabs>
          <w:tab w:val="left" w:pos="1728"/>
          <w:tab w:val="left" w:pos="1729"/>
        </w:tabs>
        <w:spacing w:before="88"/>
        <w:ind w:right="148" w:firstLine="0"/>
        <w:jc w:val="left"/>
        <w:rPr>
          <w:sz w:val="24"/>
        </w:rPr>
      </w:pPr>
      <w:r>
        <w:rPr>
          <w:sz w:val="24"/>
        </w:rPr>
        <w:t>устанавливать</w:t>
      </w:r>
      <w:r>
        <w:rPr>
          <w:spacing w:val="47"/>
          <w:sz w:val="24"/>
        </w:rPr>
        <w:t xml:space="preserve"> </w:t>
      </w:r>
      <w:r>
        <w:rPr>
          <w:sz w:val="24"/>
        </w:rPr>
        <w:t>связь</w:t>
      </w:r>
      <w:r>
        <w:rPr>
          <w:spacing w:val="43"/>
          <w:sz w:val="24"/>
        </w:rPr>
        <w:t xml:space="preserve"> </w:t>
      </w:r>
      <w:r>
        <w:rPr>
          <w:sz w:val="24"/>
        </w:rPr>
        <w:t>между</w:t>
      </w:r>
      <w:r>
        <w:rPr>
          <w:spacing w:val="38"/>
          <w:sz w:val="24"/>
        </w:rPr>
        <w:t xml:space="preserve"> </w:t>
      </w:r>
      <w:r>
        <w:rPr>
          <w:sz w:val="24"/>
        </w:rPr>
        <w:t>бытовыми</w:t>
      </w:r>
      <w:r>
        <w:rPr>
          <w:spacing w:val="43"/>
          <w:sz w:val="24"/>
        </w:rPr>
        <w:t xml:space="preserve"> </w:t>
      </w:r>
      <w:r>
        <w:rPr>
          <w:sz w:val="24"/>
        </w:rPr>
        <w:t>движениями</w:t>
      </w:r>
      <w:r>
        <w:rPr>
          <w:spacing w:val="43"/>
          <w:sz w:val="24"/>
        </w:rPr>
        <w:t xml:space="preserve"> </w:t>
      </w:r>
      <w:r>
        <w:rPr>
          <w:sz w:val="24"/>
        </w:rPr>
        <w:t>древних</w:t>
      </w:r>
      <w:r>
        <w:rPr>
          <w:spacing w:val="42"/>
          <w:sz w:val="24"/>
        </w:rPr>
        <w:t xml:space="preserve"> </w:t>
      </w:r>
      <w:r>
        <w:rPr>
          <w:sz w:val="24"/>
        </w:rPr>
        <w:t>людей</w:t>
      </w:r>
      <w:r>
        <w:rPr>
          <w:spacing w:val="48"/>
          <w:sz w:val="24"/>
        </w:rPr>
        <w:t xml:space="preserve"> </w:t>
      </w:r>
      <w:r>
        <w:rPr>
          <w:sz w:val="24"/>
        </w:rPr>
        <w:t>и</w:t>
      </w:r>
      <w:r>
        <w:rPr>
          <w:spacing w:val="48"/>
          <w:sz w:val="24"/>
        </w:rPr>
        <w:t xml:space="preserve"> </w:t>
      </w:r>
      <w:r>
        <w:rPr>
          <w:sz w:val="24"/>
        </w:rPr>
        <w:t>физическими</w:t>
      </w:r>
      <w:r>
        <w:rPr>
          <w:spacing w:val="-57"/>
          <w:sz w:val="24"/>
        </w:rPr>
        <w:t xml:space="preserve"> </w:t>
      </w:r>
      <w:r>
        <w:rPr>
          <w:sz w:val="24"/>
        </w:rPr>
        <w:t>упражнениями</w:t>
      </w:r>
      <w:r>
        <w:rPr>
          <w:spacing w:val="2"/>
          <w:sz w:val="24"/>
        </w:rPr>
        <w:t xml:space="preserve"> </w:t>
      </w:r>
      <w:r>
        <w:rPr>
          <w:sz w:val="24"/>
        </w:rPr>
        <w:t>из</w:t>
      </w:r>
      <w:r>
        <w:rPr>
          <w:spacing w:val="3"/>
          <w:sz w:val="24"/>
        </w:rPr>
        <w:t xml:space="preserve"> </w:t>
      </w:r>
      <w:r>
        <w:rPr>
          <w:sz w:val="24"/>
        </w:rPr>
        <w:t>современных</w:t>
      </w:r>
      <w:r>
        <w:rPr>
          <w:spacing w:val="3"/>
          <w:sz w:val="24"/>
        </w:rPr>
        <w:t xml:space="preserve"> </w:t>
      </w:r>
      <w:r>
        <w:rPr>
          <w:sz w:val="24"/>
        </w:rPr>
        <w:t>видов</w:t>
      </w:r>
      <w:r>
        <w:rPr>
          <w:spacing w:val="-1"/>
          <w:sz w:val="24"/>
        </w:rPr>
        <w:t xml:space="preserve"> </w:t>
      </w:r>
      <w:r>
        <w:rPr>
          <w:sz w:val="24"/>
        </w:rPr>
        <w:t>спорта;</w:t>
      </w:r>
    </w:p>
    <w:p w:rsidR="00C07E73" w:rsidRDefault="003A1872" w:rsidP="000E5782">
      <w:pPr>
        <w:pStyle w:val="a3"/>
        <w:numPr>
          <w:ilvl w:val="0"/>
          <w:numId w:val="68"/>
        </w:numPr>
        <w:tabs>
          <w:tab w:val="left" w:pos="1790"/>
          <w:tab w:val="left" w:pos="1791"/>
        </w:tabs>
        <w:spacing w:before="4" w:line="237" w:lineRule="auto"/>
        <w:ind w:right="153" w:firstLine="0"/>
        <w:jc w:val="left"/>
        <w:rPr>
          <w:sz w:val="24"/>
        </w:rPr>
      </w:pPr>
      <w:r>
        <w:rPr>
          <w:sz w:val="24"/>
        </w:rPr>
        <w:t>сравнивать</w:t>
      </w:r>
      <w:r>
        <w:rPr>
          <w:spacing w:val="15"/>
          <w:sz w:val="24"/>
        </w:rPr>
        <w:t xml:space="preserve"> </w:t>
      </w:r>
      <w:r>
        <w:rPr>
          <w:sz w:val="24"/>
        </w:rPr>
        <w:t>способы</w:t>
      </w:r>
      <w:r>
        <w:rPr>
          <w:spacing w:val="16"/>
          <w:sz w:val="24"/>
        </w:rPr>
        <w:t xml:space="preserve"> </w:t>
      </w:r>
      <w:r>
        <w:rPr>
          <w:sz w:val="24"/>
        </w:rPr>
        <w:t>передвижения</w:t>
      </w:r>
      <w:r>
        <w:rPr>
          <w:spacing w:val="14"/>
          <w:sz w:val="24"/>
        </w:rPr>
        <w:t xml:space="preserve"> </w:t>
      </w:r>
      <w:r>
        <w:rPr>
          <w:sz w:val="24"/>
        </w:rPr>
        <w:t>ходьбой</w:t>
      </w:r>
      <w:r>
        <w:rPr>
          <w:spacing w:val="15"/>
          <w:sz w:val="24"/>
        </w:rPr>
        <w:t xml:space="preserve"> </w:t>
      </w:r>
      <w:r>
        <w:rPr>
          <w:sz w:val="24"/>
        </w:rPr>
        <w:t>и</w:t>
      </w:r>
      <w:r>
        <w:rPr>
          <w:spacing w:val="15"/>
          <w:sz w:val="24"/>
        </w:rPr>
        <w:t xml:space="preserve"> </w:t>
      </w:r>
      <w:r>
        <w:rPr>
          <w:sz w:val="24"/>
        </w:rPr>
        <w:t>бегом,</w:t>
      </w:r>
      <w:r>
        <w:rPr>
          <w:spacing w:val="16"/>
          <w:sz w:val="24"/>
        </w:rPr>
        <w:t xml:space="preserve"> </w:t>
      </w:r>
      <w:r>
        <w:rPr>
          <w:sz w:val="24"/>
        </w:rPr>
        <w:t>находить</w:t>
      </w:r>
      <w:r>
        <w:rPr>
          <w:spacing w:val="11"/>
          <w:sz w:val="24"/>
        </w:rPr>
        <w:t xml:space="preserve"> </w:t>
      </w:r>
      <w:r>
        <w:rPr>
          <w:sz w:val="24"/>
        </w:rPr>
        <w:t>между</w:t>
      </w:r>
      <w:r>
        <w:rPr>
          <w:spacing w:val="9"/>
          <w:sz w:val="24"/>
        </w:rPr>
        <w:t xml:space="preserve"> </w:t>
      </w:r>
      <w:r>
        <w:rPr>
          <w:sz w:val="24"/>
        </w:rPr>
        <w:t>ними</w:t>
      </w:r>
      <w:r>
        <w:rPr>
          <w:spacing w:val="10"/>
          <w:sz w:val="24"/>
        </w:rPr>
        <w:t xml:space="preserve"> </w:t>
      </w:r>
      <w:r>
        <w:rPr>
          <w:sz w:val="24"/>
        </w:rPr>
        <w:t>общие</w:t>
      </w:r>
      <w:r>
        <w:rPr>
          <w:spacing w:val="13"/>
          <w:sz w:val="24"/>
        </w:rPr>
        <w:t xml:space="preserve"> </w:t>
      </w:r>
      <w:r>
        <w:rPr>
          <w:sz w:val="24"/>
        </w:rPr>
        <w:t>и</w:t>
      </w:r>
      <w:r>
        <w:rPr>
          <w:spacing w:val="-57"/>
          <w:sz w:val="24"/>
        </w:rPr>
        <w:t xml:space="preserve"> </w:t>
      </w:r>
      <w:r>
        <w:rPr>
          <w:sz w:val="24"/>
        </w:rPr>
        <w:t>отличительные</w:t>
      </w:r>
      <w:r>
        <w:rPr>
          <w:spacing w:val="-5"/>
          <w:sz w:val="24"/>
        </w:rPr>
        <w:t xml:space="preserve"> </w:t>
      </w:r>
      <w:r>
        <w:rPr>
          <w:sz w:val="24"/>
        </w:rPr>
        <w:t>признаки;</w:t>
      </w:r>
    </w:p>
    <w:p w:rsidR="00C07E73" w:rsidRDefault="003A1872" w:rsidP="000E5782">
      <w:pPr>
        <w:pStyle w:val="a3"/>
        <w:numPr>
          <w:ilvl w:val="0"/>
          <w:numId w:val="68"/>
        </w:numPr>
        <w:tabs>
          <w:tab w:val="left" w:pos="1728"/>
          <w:tab w:val="left" w:pos="1729"/>
        </w:tabs>
        <w:spacing w:before="8" w:line="237" w:lineRule="auto"/>
        <w:ind w:right="152" w:firstLine="0"/>
        <w:jc w:val="left"/>
        <w:rPr>
          <w:sz w:val="24"/>
        </w:rPr>
      </w:pPr>
      <w:r>
        <w:rPr>
          <w:sz w:val="24"/>
        </w:rPr>
        <w:t>выявлять</w:t>
      </w:r>
      <w:r>
        <w:rPr>
          <w:spacing w:val="45"/>
          <w:sz w:val="24"/>
        </w:rPr>
        <w:t xml:space="preserve"> </w:t>
      </w:r>
      <w:r>
        <w:rPr>
          <w:sz w:val="24"/>
        </w:rPr>
        <w:t>признаки</w:t>
      </w:r>
      <w:r>
        <w:rPr>
          <w:spacing w:val="50"/>
          <w:sz w:val="24"/>
        </w:rPr>
        <w:t xml:space="preserve"> </w:t>
      </w:r>
      <w:r>
        <w:rPr>
          <w:sz w:val="24"/>
        </w:rPr>
        <w:t>правильной</w:t>
      </w:r>
      <w:r>
        <w:rPr>
          <w:spacing w:val="50"/>
          <w:sz w:val="24"/>
        </w:rPr>
        <w:t xml:space="preserve"> </w:t>
      </w:r>
      <w:r>
        <w:rPr>
          <w:sz w:val="24"/>
        </w:rPr>
        <w:t>и</w:t>
      </w:r>
      <w:r>
        <w:rPr>
          <w:spacing w:val="45"/>
          <w:sz w:val="24"/>
        </w:rPr>
        <w:t xml:space="preserve"> </w:t>
      </w:r>
      <w:r>
        <w:rPr>
          <w:sz w:val="24"/>
        </w:rPr>
        <w:t>неправильной</w:t>
      </w:r>
      <w:r>
        <w:rPr>
          <w:spacing w:val="45"/>
          <w:sz w:val="24"/>
        </w:rPr>
        <w:t xml:space="preserve"> </w:t>
      </w:r>
      <w:r>
        <w:rPr>
          <w:sz w:val="24"/>
        </w:rPr>
        <w:t>осанки,</w:t>
      </w:r>
      <w:r>
        <w:rPr>
          <w:spacing w:val="46"/>
          <w:sz w:val="24"/>
        </w:rPr>
        <w:t xml:space="preserve"> </w:t>
      </w:r>
      <w:r>
        <w:rPr>
          <w:sz w:val="24"/>
        </w:rPr>
        <w:t>приводить</w:t>
      </w:r>
      <w:r>
        <w:rPr>
          <w:spacing w:val="46"/>
          <w:sz w:val="24"/>
        </w:rPr>
        <w:t xml:space="preserve"> </w:t>
      </w:r>
      <w:r>
        <w:rPr>
          <w:sz w:val="24"/>
        </w:rPr>
        <w:t>возможные</w:t>
      </w:r>
      <w:r>
        <w:rPr>
          <w:spacing w:val="-57"/>
          <w:sz w:val="24"/>
        </w:rPr>
        <w:t xml:space="preserve"> </w:t>
      </w:r>
      <w:r>
        <w:rPr>
          <w:sz w:val="24"/>
        </w:rPr>
        <w:t>причины</w:t>
      </w:r>
      <w:r>
        <w:rPr>
          <w:spacing w:val="-2"/>
          <w:sz w:val="24"/>
        </w:rPr>
        <w:t xml:space="preserve"> </w:t>
      </w:r>
      <w:r>
        <w:rPr>
          <w:sz w:val="24"/>
        </w:rPr>
        <w:t>её</w:t>
      </w:r>
      <w:r>
        <w:rPr>
          <w:spacing w:val="1"/>
          <w:sz w:val="24"/>
        </w:rPr>
        <w:t xml:space="preserve"> </w:t>
      </w:r>
      <w:r>
        <w:rPr>
          <w:sz w:val="24"/>
        </w:rPr>
        <w:t>нарушений;</w:t>
      </w:r>
    </w:p>
    <w:p w:rsidR="00C07E73" w:rsidRDefault="003A1872">
      <w:pPr>
        <w:widowControl w:val="0"/>
        <w:autoSpaceDE w:val="0"/>
        <w:autoSpaceDN w:val="0"/>
        <w:spacing w:line="274" w:lineRule="exact"/>
        <w:ind w:left="1565"/>
        <w:rPr>
          <w:szCs w:val="22"/>
          <w:lang w:val="ru-RU"/>
        </w:rPr>
      </w:pPr>
      <w:r>
        <w:rPr>
          <w:i/>
          <w:szCs w:val="22"/>
          <w:lang w:val="ru-RU"/>
        </w:rPr>
        <w:t>коммуникативные</w:t>
      </w:r>
      <w:r>
        <w:rPr>
          <w:i/>
          <w:spacing w:val="-4"/>
          <w:szCs w:val="22"/>
          <w:lang w:val="ru-RU"/>
        </w:rPr>
        <w:t xml:space="preserve"> </w:t>
      </w:r>
      <w:r>
        <w:rPr>
          <w:i/>
          <w:szCs w:val="22"/>
          <w:lang w:val="ru-RU"/>
        </w:rPr>
        <w:t>УУД</w:t>
      </w:r>
      <w:r>
        <w:rPr>
          <w:szCs w:val="22"/>
          <w:lang w:val="ru-RU"/>
        </w:rPr>
        <w:t>:</w:t>
      </w:r>
    </w:p>
    <w:p w:rsidR="00C07E73" w:rsidRDefault="003A1872" w:rsidP="000E5782">
      <w:pPr>
        <w:pStyle w:val="a3"/>
        <w:numPr>
          <w:ilvl w:val="0"/>
          <w:numId w:val="68"/>
        </w:numPr>
        <w:tabs>
          <w:tab w:val="left" w:pos="1666"/>
        </w:tabs>
        <w:spacing w:before="6" w:line="237" w:lineRule="auto"/>
        <w:ind w:right="155" w:firstLine="0"/>
        <w:rPr>
          <w:sz w:val="24"/>
        </w:rPr>
      </w:pPr>
      <w:r>
        <w:rPr>
          <w:sz w:val="24"/>
        </w:rPr>
        <w:t>воспроизводить</w:t>
      </w:r>
      <w:r>
        <w:rPr>
          <w:spacing w:val="1"/>
          <w:sz w:val="24"/>
        </w:rPr>
        <w:t xml:space="preserve"> </w:t>
      </w:r>
      <w:r>
        <w:rPr>
          <w:sz w:val="24"/>
        </w:rPr>
        <w:t>названия</w:t>
      </w:r>
      <w:r>
        <w:rPr>
          <w:spacing w:val="1"/>
          <w:sz w:val="24"/>
        </w:rPr>
        <w:t xml:space="preserve"> </w:t>
      </w:r>
      <w:r>
        <w:rPr>
          <w:sz w:val="24"/>
        </w:rPr>
        <w:t>разучиваемых</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исходные</w:t>
      </w:r>
      <w:r>
        <w:rPr>
          <w:spacing w:val="1"/>
          <w:sz w:val="24"/>
        </w:rPr>
        <w:t xml:space="preserve"> </w:t>
      </w:r>
      <w:r>
        <w:rPr>
          <w:sz w:val="24"/>
        </w:rPr>
        <w:t>положения;</w:t>
      </w:r>
    </w:p>
    <w:p w:rsidR="00C07E73" w:rsidRDefault="003A1872" w:rsidP="000E5782">
      <w:pPr>
        <w:pStyle w:val="a3"/>
        <w:numPr>
          <w:ilvl w:val="0"/>
          <w:numId w:val="68"/>
        </w:numPr>
        <w:tabs>
          <w:tab w:val="left" w:pos="1728"/>
          <w:tab w:val="left" w:pos="1729"/>
        </w:tabs>
        <w:spacing w:before="2" w:line="237" w:lineRule="auto"/>
        <w:ind w:right="154" w:firstLine="0"/>
        <w:rPr>
          <w:sz w:val="24"/>
        </w:rPr>
      </w:pPr>
      <w:r>
        <w:rPr>
          <w:sz w:val="24"/>
        </w:rPr>
        <w:t>высказывать</w:t>
      </w:r>
      <w:r>
        <w:rPr>
          <w:spacing w:val="1"/>
          <w:sz w:val="24"/>
        </w:rPr>
        <w:t xml:space="preserve"> </w:t>
      </w:r>
      <w:r>
        <w:rPr>
          <w:sz w:val="24"/>
        </w:rPr>
        <w:t>мнение</w:t>
      </w:r>
      <w:r>
        <w:rPr>
          <w:spacing w:val="1"/>
          <w:sz w:val="24"/>
        </w:rPr>
        <w:t xml:space="preserve"> </w:t>
      </w:r>
      <w:r>
        <w:rPr>
          <w:sz w:val="24"/>
        </w:rPr>
        <w:t>о</w:t>
      </w:r>
      <w:r>
        <w:rPr>
          <w:spacing w:val="1"/>
          <w:sz w:val="24"/>
        </w:rPr>
        <w:t xml:space="preserve"> </w:t>
      </w:r>
      <w:r>
        <w:rPr>
          <w:sz w:val="24"/>
        </w:rPr>
        <w:t>положительном</w:t>
      </w:r>
      <w:r>
        <w:rPr>
          <w:spacing w:val="1"/>
          <w:sz w:val="24"/>
        </w:rPr>
        <w:t xml:space="preserve"> </w:t>
      </w:r>
      <w:r>
        <w:rPr>
          <w:sz w:val="24"/>
        </w:rPr>
        <w:t>влиянии</w:t>
      </w:r>
      <w:r>
        <w:rPr>
          <w:spacing w:val="1"/>
          <w:sz w:val="24"/>
        </w:rPr>
        <w:t xml:space="preserve"> </w:t>
      </w:r>
      <w:r>
        <w:rPr>
          <w:sz w:val="24"/>
        </w:rPr>
        <w:t>занятий</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оценивать</w:t>
      </w:r>
      <w:r>
        <w:rPr>
          <w:spacing w:val="-2"/>
          <w:sz w:val="24"/>
        </w:rPr>
        <w:t xml:space="preserve"> </w:t>
      </w:r>
      <w:r>
        <w:rPr>
          <w:sz w:val="24"/>
        </w:rPr>
        <w:t>влияние</w:t>
      </w:r>
      <w:r>
        <w:rPr>
          <w:spacing w:val="-5"/>
          <w:sz w:val="24"/>
        </w:rPr>
        <w:t xml:space="preserve"> </w:t>
      </w:r>
      <w:r>
        <w:rPr>
          <w:sz w:val="24"/>
        </w:rPr>
        <w:t>гигиенических</w:t>
      </w:r>
      <w:r>
        <w:rPr>
          <w:spacing w:val="-3"/>
          <w:sz w:val="24"/>
        </w:rPr>
        <w:t xml:space="preserve"> </w:t>
      </w:r>
      <w:r>
        <w:rPr>
          <w:sz w:val="24"/>
        </w:rPr>
        <w:t>процедур</w:t>
      </w:r>
      <w:r>
        <w:rPr>
          <w:spacing w:val="1"/>
          <w:sz w:val="24"/>
        </w:rPr>
        <w:t xml:space="preserve"> </w:t>
      </w:r>
      <w:r>
        <w:rPr>
          <w:sz w:val="24"/>
        </w:rPr>
        <w:t>на</w:t>
      </w:r>
      <w:r>
        <w:rPr>
          <w:spacing w:val="1"/>
          <w:sz w:val="24"/>
        </w:rPr>
        <w:t xml:space="preserve"> </w:t>
      </w:r>
      <w:r>
        <w:rPr>
          <w:sz w:val="24"/>
        </w:rPr>
        <w:t>укрепление здоровья;</w:t>
      </w:r>
    </w:p>
    <w:p w:rsidR="00C07E73" w:rsidRDefault="003A1872" w:rsidP="000E5782">
      <w:pPr>
        <w:pStyle w:val="a3"/>
        <w:numPr>
          <w:ilvl w:val="0"/>
          <w:numId w:val="68"/>
        </w:numPr>
        <w:tabs>
          <w:tab w:val="left" w:pos="1728"/>
          <w:tab w:val="left" w:pos="1729"/>
        </w:tabs>
        <w:spacing w:before="8" w:line="237" w:lineRule="auto"/>
        <w:ind w:right="146" w:firstLine="0"/>
        <w:rPr>
          <w:sz w:val="24"/>
        </w:rPr>
      </w:pPr>
      <w:r>
        <w:rPr>
          <w:spacing w:val="-1"/>
          <w:sz w:val="24"/>
        </w:rPr>
        <w:t>управлять</w:t>
      </w:r>
      <w:r>
        <w:rPr>
          <w:spacing w:val="-12"/>
          <w:sz w:val="24"/>
        </w:rPr>
        <w:t xml:space="preserve"> </w:t>
      </w:r>
      <w:r>
        <w:rPr>
          <w:spacing w:val="-1"/>
          <w:sz w:val="24"/>
        </w:rPr>
        <w:t>эмоциями</w:t>
      </w:r>
      <w:r>
        <w:rPr>
          <w:spacing w:val="-16"/>
          <w:sz w:val="24"/>
        </w:rPr>
        <w:t xml:space="preserve"> </w:t>
      </w:r>
      <w:r>
        <w:rPr>
          <w:spacing w:val="-1"/>
          <w:sz w:val="24"/>
        </w:rPr>
        <w:t>во</w:t>
      </w:r>
      <w:r>
        <w:rPr>
          <w:spacing w:val="-13"/>
          <w:sz w:val="24"/>
        </w:rPr>
        <w:t xml:space="preserve"> </w:t>
      </w:r>
      <w:r>
        <w:rPr>
          <w:spacing w:val="-1"/>
          <w:sz w:val="24"/>
        </w:rPr>
        <w:t>время</w:t>
      </w:r>
      <w:r>
        <w:rPr>
          <w:spacing w:val="-12"/>
          <w:sz w:val="24"/>
        </w:rPr>
        <w:t xml:space="preserve"> </w:t>
      </w:r>
      <w:r>
        <w:rPr>
          <w:spacing w:val="-1"/>
          <w:sz w:val="24"/>
        </w:rPr>
        <w:t>занятий</w:t>
      </w:r>
      <w:r>
        <w:rPr>
          <w:spacing w:val="-15"/>
          <w:sz w:val="24"/>
        </w:rPr>
        <w:t xml:space="preserve"> </w:t>
      </w:r>
      <w:r>
        <w:rPr>
          <w:spacing w:val="-1"/>
          <w:sz w:val="24"/>
        </w:rPr>
        <w:t>физической</w:t>
      </w:r>
      <w:r>
        <w:rPr>
          <w:spacing w:val="-12"/>
          <w:sz w:val="24"/>
        </w:rPr>
        <w:t xml:space="preserve"> </w:t>
      </w:r>
      <w:r>
        <w:rPr>
          <w:spacing w:val="-1"/>
          <w:sz w:val="24"/>
        </w:rPr>
        <w:t>культурой</w:t>
      </w:r>
      <w:r>
        <w:rPr>
          <w:spacing w:val="-12"/>
          <w:sz w:val="24"/>
        </w:rPr>
        <w:t xml:space="preserve"> </w:t>
      </w:r>
      <w:r>
        <w:rPr>
          <w:sz w:val="24"/>
        </w:rPr>
        <w:t>и</w:t>
      </w:r>
      <w:r>
        <w:rPr>
          <w:spacing w:val="-12"/>
          <w:sz w:val="24"/>
        </w:rPr>
        <w:t xml:space="preserve"> </w:t>
      </w:r>
      <w:r>
        <w:rPr>
          <w:sz w:val="24"/>
        </w:rPr>
        <w:t>проведения</w:t>
      </w:r>
      <w:r>
        <w:rPr>
          <w:spacing w:val="-12"/>
          <w:sz w:val="24"/>
        </w:rPr>
        <w:t xml:space="preserve"> </w:t>
      </w:r>
      <w:r>
        <w:rPr>
          <w:sz w:val="24"/>
        </w:rPr>
        <w:t>подвижных</w:t>
      </w:r>
      <w:r>
        <w:rPr>
          <w:spacing w:val="-57"/>
          <w:sz w:val="24"/>
        </w:rPr>
        <w:t xml:space="preserve"> </w:t>
      </w:r>
      <w:r>
        <w:rPr>
          <w:spacing w:val="-1"/>
          <w:sz w:val="24"/>
        </w:rPr>
        <w:t>игр,</w:t>
      </w:r>
      <w:r>
        <w:rPr>
          <w:spacing w:val="-11"/>
          <w:sz w:val="24"/>
        </w:rPr>
        <w:t xml:space="preserve"> </w:t>
      </w:r>
      <w:r>
        <w:rPr>
          <w:spacing w:val="-1"/>
          <w:sz w:val="24"/>
        </w:rPr>
        <w:t>соблюдать</w:t>
      </w:r>
      <w:r>
        <w:rPr>
          <w:spacing w:val="-7"/>
          <w:sz w:val="24"/>
        </w:rPr>
        <w:t xml:space="preserve"> </w:t>
      </w:r>
      <w:r>
        <w:rPr>
          <w:spacing w:val="-1"/>
          <w:sz w:val="24"/>
        </w:rPr>
        <w:t>правила</w:t>
      </w:r>
      <w:r>
        <w:rPr>
          <w:spacing w:val="-13"/>
          <w:sz w:val="24"/>
        </w:rPr>
        <w:t xml:space="preserve"> </w:t>
      </w:r>
      <w:r>
        <w:rPr>
          <w:spacing w:val="-1"/>
          <w:sz w:val="24"/>
        </w:rPr>
        <w:t>поведения</w:t>
      </w:r>
      <w:r>
        <w:rPr>
          <w:spacing w:val="-13"/>
          <w:sz w:val="24"/>
        </w:rPr>
        <w:t xml:space="preserve"> </w:t>
      </w:r>
      <w:r>
        <w:rPr>
          <w:spacing w:val="-1"/>
          <w:sz w:val="24"/>
        </w:rPr>
        <w:t>и</w:t>
      </w:r>
      <w:r>
        <w:rPr>
          <w:spacing w:val="-12"/>
          <w:sz w:val="24"/>
        </w:rPr>
        <w:t xml:space="preserve"> </w:t>
      </w:r>
      <w:r>
        <w:rPr>
          <w:spacing w:val="-1"/>
          <w:sz w:val="24"/>
        </w:rPr>
        <w:t>положительно</w:t>
      </w:r>
      <w:r>
        <w:rPr>
          <w:spacing w:val="-12"/>
          <w:sz w:val="24"/>
        </w:rPr>
        <w:t xml:space="preserve"> </w:t>
      </w:r>
      <w:r>
        <w:rPr>
          <w:sz w:val="24"/>
        </w:rPr>
        <w:t>относиться</w:t>
      </w:r>
      <w:r>
        <w:rPr>
          <w:spacing w:val="-13"/>
          <w:sz w:val="24"/>
        </w:rPr>
        <w:t xml:space="preserve"> </w:t>
      </w:r>
      <w:r>
        <w:rPr>
          <w:sz w:val="24"/>
        </w:rPr>
        <w:t>к</w:t>
      </w:r>
      <w:r>
        <w:rPr>
          <w:spacing w:val="-15"/>
          <w:sz w:val="24"/>
        </w:rPr>
        <w:t xml:space="preserve"> </w:t>
      </w:r>
      <w:r>
        <w:rPr>
          <w:sz w:val="24"/>
        </w:rPr>
        <w:t>замечаниям</w:t>
      </w:r>
      <w:r>
        <w:rPr>
          <w:spacing w:val="-11"/>
          <w:sz w:val="24"/>
        </w:rPr>
        <w:t xml:space="preserve"> </w:t>
      </w:r>
      <w:r>
        <w:rPr>
          <w:sz w:val="24"/>
        </w:rPr>
        <w:t>других</w:t>
      </w:r>
      <w:r>
        <w:rPr>
          <w:spacing w:val="-9"/>
          <w:sz w:val="24"/>
        </w:rPr>
        <w:t xml:space="preserve"> </w:t>
      </w:r>
      <w:r>
        <w:rPr>
          <w:sz w:val="24"/>
        </w:rPr>
        <w:t>учащихся</w:t>
      </w:r>
      <w:r>
        <w:rPr>
          <w:spacing w:val="-57"/>
          <w:sz w:val="24"/>
        </w:rPr>
        <w:t xml:space="preserve"> </w:t>
      </w:r>
      <w:r>
        <w:rPr>
          <w:sz w:val="24"/>
        </w:rPr>
        <w:t>и</w:t>
      </w:r>
      <w:r>
        <w:rPr>
          <w:spacing w:val="2"/>
          <w:sz w:val="24"/>
        </w:rPr>
        <w:t xml:space="preserve"> </w:t>
      </w:r>
      <w:r>
        <w:rPr>
          <w:sz w:val="24"/>
        </w:rPr>
        <w:t>учителя;</w:t>
      </w:r>
    </w:p>
    <w:p w:rsidR="00C07E73" w:rsidRDefault="003A1872" w:rsidP="000E5782">
      <w:pPr>
        <w:pStyle w:val="a3"/>
        <w:numPr>
          <w:ilvl w:val="0"/>
          <w:numId w:val="68"/>
        </w:numPr>
        <w:tabs>
          <w:tab w:val="left" w:pos="1723"/>
          <w:tab w:val="left" w:pos="1724"/>
        </w:tabs>
        <w:spacing w:before="7" w:line="237" w:lineRule="auto"/>
        <w:ind w:right="148" w:firstLine="0"/>
        <w:rPr>
          <w:sz w:val="24"/>
        </w:rPr>
      </w:pPr>
      <w:r>
        <w:rPr>
          <w:sz w:val="24"/>
        </w:rPr>
        <w:t>обсуждать</w:t>
      </w:r>
      <w:r>
        <w:rPr>
          <w:spacing w:val="1"/>
          <w:sz w:val="24"/>
        </w:rPr>
        <w:t xml:space="preserve"> </w:t>
      </w:r>
      <w:r>
        <w:rPr>
          <w:sz w:val="24"/>
        </w:rPr>
        <w:t>правила</w:t>
      </w:r>
      <w:r>
        <w:rPr>
          <w:spacing w:val="1"/>
          <w:sz w:val="24"/>
        </w:rPr>
        <w:t xml:space="preserve"> </w:t>
      </w:r>
      <w:r>
        <w:rPr>
          <w:sz w:val="24"/>
        </w:rPr>
        <w:t>проведения</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обосновывать</w:t>
      </w:r>
      <w:r>
        <w:rPr>
          <w:spacing w:val="1"/>
          <w:sz w:val="24"/>
        </w:rPr>
        <w:t xml:space="preserve"> </w:t>
      </w:r>
      <w:r>
        <w:rPr>
          <w:sz w:val="24"/>
        </w:rPr>
        <w:t>объективность</w:t>
      </w:r>
      <w:r>
        <w:rPr>
          <w:spacing w:val="1"/>
          <w:sz w:val="24"/>
        </w:rPr>
        <w:t xml:space="preserve"> </w:t>
      </w:r>
      <w:r>
        <w:rPr>
          <w:sz w:val="24"/>
        </w:rPr>
        <w:t>определения</w:t>
      </w:r>
      <w:r>
        <w:rPr>
          <w:spacing w:val="-4"/>
          <w:sz w:val="24"/>
        </w:rPr>
        <w:t xml:space="preserve"> </w:t>
      </w:r>
      <w:r>
        <w:rPr>
          <w:sz w:val="24"/>
        </w:rPr>
        <w:t>победителей;</w:t>
      </w:r>
    </w:p>
    <w:p w:rsidR="00C07E73" w:rsidRDefault="003A1872">
      <w:pPr>
        <w:widowControl w:val="0"/>
        <w:autoSpaceDE w:val="0"/>
        <w:autoSpaceDN w:val="0"/>
        <w:spacing w:before="3" w:line="276" w:lineRule="exact"/>
        <w:ind w:left="1565"/>
        <w:jc w:val="both"/>
        <w:rPr>
          <w:i/>
          <w:szCs w:val="22"/>
          <w:lang w:val="ru-RU"/>
        </w:rPr>
      </w:pPr>
      <w:r>
        <w:rPr>
          <w:i/>
          <w:szCs w:val="22"/>
          <w:lang w:val="ru-RU"/>
        </w:rPr>
        <w:t>регулятивные</w:t>
      </w:r>
      <w:r>
        <w:rPr>
          <w:i/>
          <w:spacing w:val="-4"/>
          <w:szCs w:val="22"/>
          <w:lang w:val="ru-RU"/>
        </w:rPr>
        <w:t xml:space="preserve"> </w:t>
      </w:r>
      <w:r>
        <w:rPr>
          <w:i/>
          <w:szCs w:val="22"/>
          <w:lang w:val="ru-RU"/>
        </w:rPr>
        <w:t>УУД:</w:t>
      </w:r>
    </w:p>
    <w:p w:rsidR="00C07E73" w:rsidRDefault="003A1872" w:rsidP="000E5782">
      <w:pPr>
        <w:pStyle w:val="a3"/>
        <w:numPr>
          <w:ilvl w:val="0"/>
          <w:numId w:val="68"/>
        </w:numPr>
        <w:tabs>
          <w:tab w:val="left" w:pos="1790"/>
          <w:tab w:val="left" w:pos="1791"/>
          <w:tab w:val="left" w:pos="3118"/>
          <w:tab w:val="left" w:pos="4476"/>
          <w:tab w:val="left" w:pos="6586"/>
          <w:tab w:val="left" w:pos="7756"/>
          <w:tab w:val="left" w:pos="8854"/>
          <w:tab w:val="left" w:pos="10345"/>
        </w:tabs>
        <w:spacing w:before="2" w:line="237" w:lineRule="auto"/>
        <w:ind w:right="151" w:firstLine="0"/>
        <w:jc w:val="left"/>
        <w:rPr>
          <w:sz w:val="24"/>
        </w:rPr>
      </w:pPr>
      <w:r>
        <w:rPr>
          <w:sz w:val="24"/>
        </w:rPr>
        <w:t>выполнять</w:t>
      </w:r>
      <w:r>
        <w:rPr>
          <w:sz w:val="24"/>
        </w:rPr>
        <w:tab/>
        <w:t>комплексы</w:t>
      </w:r>
      <w:r>
        <w:rPr>
          <w:sz w:val="24"/>
        </w:rPr>
        <w:tab/>
        <w:t>физкультминуток,</w:t>
      </w:r>
      <w:r>
        <w:rPr>
          <w:sz w:val="24"/>
        </w:rPr>
        <w:tab/>
        <w:t>утренней</w:t>
      </w:r>
      <w:r>
        <w:rPr>
          <w:sz w:val="24"/>
        </w:rPr>
        <w:tab/>
        <w:t>зарядки,</w:t>
      </w:r>
      <w:r>
        <w:rPr>
          <w:sz w:val="24"/>
        </w:rPr>
        <w:tab/>
        <w:t>упражнений</w:t>
      </w:r>
      <w:r>
        <w:rPr>
          <w:sz w:val="24"/>
        </w:rPr>
        <w:tab/>
      </w:r>
      <w:r>
        <w:rPr>
          <w:spacing w:val="-2"/>
          <w:sz w:val="24"/>
        </w:rPr>
        <w:t>по</w:t>
      </w:r>
      <w:r>
        <w:rPr>
          <w:spacing w:val="-57"/>
          <w:sz w:val="24"/>
        </w:rPr>
        <w:t xml:space="preserve"> </w:t>
      </w:r>
      <w:r>
        <w:rPr>
          <w:sz w:val="24"/>
        </w:rPr>
        <w:t>профилактике нарушения</w:t>
      </w:r>
      <w:r>
        <w:rPr>
          <w:spacing w:val="2"/>
          <w:sz w:val="24"/>
        </w:rPr>
        <w:t xml:space="preserve"> </w:t>
      </w:r>
      <w:r>
        <w:rPr>
          <w:sz w:val="24"/>
        </w:rPr>
        <w:t>и</w:t>
      </w:r>
      <w:r>
        <w:rPr>
          <w:spacing w:val="3"/>
          <w:sz w:val="24"/>
        </w:rPr>
        <w:t xml:space="preserve"> </w:t>
      </w:r>
      <w:r>
        <w:rPr>
          <w:sz w:val="24"/>
        </w:rPr>
        <w:t>коррекции</w:t>
      </w:r>
      <w:r>
        <w:rPr>
          <w:spacing w:val="-7"/>
          <w:sz w:val="24"/>
        </w:rPr>
        <w:t xml:space="preserve"> </w:t>
      </w:r>
      <w:r>
        <w:rPr>
          <w:sz w:val="24"/>
        </w:rPr>
        <w:t>осанки;</w:t>
      </w:r>
    </w:p>
    <w:p w:rsidR="00C07E73" w:rsidRDefault="003A1872" w:rsidP="000E5782">
      <w:pPr>
        <w:pStyle w:val="a3"/>
        <w:numPr>
          <w:ilvl w:val="0"/>
          <w:numId w:val="68"/>
        </w:numPr>
        <w:tabs>
          <w:tab w:val="left" w:pos="1728"/>
          <w:tab w:val="left" w:pos="1729"/>
        </w:tabs>
        <w:spacing w:before="7" w:line="237" w:lineRule="auto"/>
        <w:ind w:right="149" w:firstLine="0"/>
        <w:jc w:val="left"/>
        <w:rPr>
          <w:sz w:val="24"/>
        </w:rPr>
      </w:pPr>
      <w:r>
        <w:rPr>
          <w:spacing w:val="-1"/>
          <w:sz w:val="24"/>
        </w:rPr>
        <w:t>выполнять</w:t>
      </w:r>
      <w:r>
        <w:rPr>
          <w:spacing w:val="-11"/>
          <w:sz w:val="24"/>
        </w:rPr>
        <w:t xml:space="preserve"> </w:t>
      </w:r>
      <w:r>
        <w:rPr>
          <w:spacing w:val="-1"/>
          <w:sz w:val="24"/>
        </w:rPr>
        <w:t>учебные</w:t>
      </w:r>
      <w:r>
        <w:rPr>
          <w:spacing w:val="-13"/>
          <w:sz w:val="24"/>
        </w:rPr>
        <w:t xml:space="preserve"> </w:t>
      </w:r>
      <w:r>
        <w:rPr>
          <w:spacing w:val="-1"/>
          <w:sz w:val="24"/>
        </w:rPr>
        <w:t>задания</w:t>
      </w:r>
      <w:r>
        <w:rPr>
          <w:spacing w:val="-12"/>
          <w:sz w:val="24"/>
        </w:rPr>
        <w:t xml:space="preserve"> </w:t>
      </w:r>
      <w:r>
        <w:rPr>
          <w:spacing w:val="-1"/>
          <w:sz w:val="24"/>
        </w:rPr>
        <w:t>по</w:t>
      </w:r>
      <w:r>
        <w:rPr>
          <w:spacing w:val="-12"/>
          <w:sz w:val="24"/>
        </w:rPr>
        <w:t xml:space="preserve"> </w:t>
      </w:r>
      <w:r>
        <w:rPr>
          <w:spacing w:val="-1"/>
          <w:sz w:val="24"/>
        </w:rPr>
        <w:t>обучению</w:t>
      </w:r>
      <w:r>
        <w:rPr>
          <w:spacing w:val="-14"/>
          <w:sz w:val="24"/>
        </w:rPr>
        <w:t xml:space="preserve"> </w:t>
      </w:r>
      <w:r>
        <w:rPr>
          <w:spacing w:val="-1"/>
          <w:sz w:val="24"/>
        </w:rPr>
        <w:t>новым</w:t>
      </w:r>
      <w:r>
        <w:rPr>
          <w:spacing w:val="-11"/>
          <w:sz w:val="24"/>
        </w:rPr>
        <w:t xml:space="preserve"> </w:t>
      </w:r>
      <w:r>
        <w:rPr>
          <w:spacing w:val="-1"/>
          <w:sz w:val="24"/>
        </w:rPr>
        <w:t>физическим</w:t>
      </w:r>
      <w:r>
        <w:rPr>
          <w:spacing w:val="-10"/>
          <w:sz w:val="24"/>
        </w:rPr>
        <w:t xml:space="preserve"> </w:t>
      </w:r>
      <w:r>
        <w:rPr>
          <w:sz w:val="24"/>
        </w:rPr>
        <w:t>упражнениям</w:t>
      </w:r>
      <w:r>
        <w:rPr>
          <w:spacing w:val="-11"/>
          <w:sz w:val="24"/>
        </w:rPr>
        <w:t xml:space="preserve"> </w:t>
      </w:r>
      <w:r>
        <w:rPr>
          <w:sz w:val="24"/>
        </w:rPr>
        <w:t>и</w:t>
      </w:r>
      <w:r>
        <w:rPr>
          <w:spacing w:val="-12"/>
          <w:sz w:val="24"/>
        </w:rPr>
        <w:t xml:space="preserve"> </w:t>
      </w:r>
      <w:r>
        <w:rPr>
          <w:sz w:val="24"/>
        </w:rPr>
        <w:t>развитию</w:t>
      </w:r>
      <w:r>
        <w:rPr>
          <w:spacing w:val="-57"/>
          <w:sz w:val="24"/>
        </w:rPr>
        <w:t xml:space="preserve"> </w:t>
      </w:r>
      <w:r>
        <w:rPr>
          <w:sz w:val="24"/>
        </w:rPr>
        <w:t>физических</w:t>
      </w:r>
      <w:r>
        <w:rPr>
          <w:spacing w:val="-2"/>
          <w:sz w:val="24"/>
        </w:rPr>
        <w:t xml:space="preserve"> </w:t>
      </w:r>
      <w:r>
        <w:rPr>
          <w:sz w:val="24"/>
        </w:rPr>
        <w:t>качеств;</w:t>
      </w:r>
    </w:p>
    <w:p w:rsidR="00C07E73" w:rsidRDefault="003A1872" w:rsidP="000E5782">
      <w:pPr>
        <w:pStyle w:val="a3"/>
        <w:numPr>
          <w:ilvl w:val="0"/>
          <w:numId w:val="68"/>
        </w:numPr>
        <w:tabs>
          <w:tab w:val="left" w:pos="1790"/>
          <w:tab w:val="left" w:pos="1791"/>
          <w:tab w:val="left" w:pos="3075"/>
          <w:tab w:val="left" w:pos="4753"/>
          <w:tab w:val="left" w:pos="6134"/>
          <w:tab w:val="left" w:pos="6499"/>
          <w:tab w:val="left" w:pos="7943"/>
          <w:tab w:val="left" w:pos="9382"/>
          <w:tab w:val="left" w:pos="10461"/>
        </w:tabs>
        <w:spacing w:before="2" w:line="237" w:lineRule="auto"/>
        <w:ind w:right="152" w:firstLine="0"/>
        <w:jc w:val="left"/>
        <w:rPr>
          <w:sz w:val="24"/>
        </w:rPr>
      </w:pPr>
      <w:r>
        <w:rPr>
          <w:sz w:val="24"/>
        </w:rPr>
        <w:t>проявлять</w:t>
      </w:r>
      <w:r>
        <w:rPr>
          <w:sz w:val="24"/>
        </w:rPr>
        <w:tab/>
        <w:t>уважительное</w:t>
      </w:r>
      <w:r>
        <w:rPr>
          <w:sz w:val="24"/>
        </w:rPr>
        <w:tab/>
      </w:r>
      <w:r>
        <w:rPr>
          <w:sz w:val="24"/>
        </w:rPr>
        <w:t>отношение</w:t>
      </w:r>
      <w:r>
        <w:rPr>
          <w:sz w:val="24"/>
        </w:rPr>
        <w:tab/>
        <w:t>к</w:t>
      </w:r>
      <w:r>
        <w:rPr>
          <w:sz w:val="24"/>
        </w:rPr>
        <w:tab/>
        <w:t>участникам</w:t>
      </w:r>
      <w:r>
        <w:rPr>
          <w:sz w:val="24"/>
        </w:rPr>
        <w:tab/>
        <w:t>совместной</w:t>
      </w:r>
      <w:r>
        <w:rPr>
          <w:sz w:val="24"/>
        </w:rPr>
        <w:tab/>
        <w:t>игровой</w:t>
      </w:r>
      <w:r>
        <w:rPr>
          <w:sz w:val="24"/>
        </w:rPr>
        <w:tab/>
      </w:r>
      <w:r>
        <w:rPr>
          <w:spacing w:val="-1"/>
          <w:sz w:val="24"/>
        </w:rPr>
        <w:t>и</w:t>
      </w:r>
      <w:r>
        <w:rPr>
          <w:spacing w:val="-57"/>
          <w:sz w:val="24"/>
        </w:rPr>
        <w:t xml:space="preserve"> </w:t>
      </w:r>
      <w:r>
        <w:rPr>
          <w:sz w:val="24"/>
        </w:rPr>
        <w:t>соревновательной</w:t>
      </w:r>
      <w:r>
        <w:rPr>
          <w:spacing w:val="-3"/>
          <w:sz w:val="24"/>
        </w:rPr>
        <w:t xml:space="preserve"> </w:t>
      </w:r>
      <w:r>
        <w:rPr>
          <w:sz w:val="24"/>
        </w:rPr>
        <w:t>деятельности.</w:t>
      </w:r>
    </w:p>
    <w:p w:rsidR="00C07E73" w:rsidRDefault="00C07E73">
      <w:pPr>
        <w:widowControl w:val="0"/>
        <w:autoSpaceDE w:val="0"/>
        <w:autoSpaceDN w:val="0"/>
        <w:spacing w:before="1"/>
        <w:rPr>
          <w:lang w:val="ru-RU"/>
        </w:rPr>
      </w:pPr>
    </w:p>
    <w:p w:rsidR="00C07E73" w:rsidRDefault="003A1872">
      <w:pPr>
        <w:widowControl w:val="0"/>
        <w:autoSpaceDE w:val="0"/>
        <w:autoSpaceDN w:val="0"/>
        <w:ind w:left="2093"/>
        <w:jc w:val="both"/>
        <w:rPr>
          <w:szCs w:val="22"/>
          <w:lang w:val="ru-RU"/>
        </w:rPr>
      </w:pPr>
      <w:r>
        <w:rPr>
          <w:szCs w:val="22"/>
          <w:lang w:val="ru-RU"/>
        </w:rPr>
        <w:t>По</w:t>
      </w:r>
      <w:r>
        <w:rPr>
          <w:spacing w:val="-7"/>
          <w:szCs w:val="22"/>
          <w:lang w:val="ru-RU"/>
        </w:rPr>
        <w:t xml:space="preserve"> </w:t>
      </w:r>
      <w:r>
        <w:rPr>
          <w:szCs w:val="22"/>
          <w:lang w:val="ru-RU"/>
        </w:rPr>
        <w:t>окончании</w:t>
      </w:r>
      <w:r>
        <w:rPr>
          <w:spacing w:val="-3"/>
          <w:szCs w:val="22"/>
          <w:lang w:val="ru-RU"/>
        </w:rPr>
        <w:t xml:space="preserve"> </w:t>
      </w:r>
      <w:r>
        <w:rPr>
          <w:b/>
          <w:szCs w:val="22"/>
          <w:lang w:val="ru-RU"/>
        </w:rPr>
        <w:t>второго</w:t>
      </w:r>
      <w:r>
        <w:rPr>
          <w:b/>
          <w:spacing w:val="-7"/>
          <w:szCs w:val="22"/>
          <w:lang w:val="ru-RU"/>
        </w:rPr>
        <w:t xml:space="preserve"> </w:t>
      </w:r>
      <w:r>
        <w:rPr>
          <w:b/>
          <w:szCs w:val="22"/>
          <w:lang w:val="ru-RU"/>
        </w:rPr>
        <w:t>года</w:t>
      </w:r>
      <w:r>
        <w:rPr>
          <w:b/>
          <w:spacing w:val="-4"/>
          <w:szCs w:val="22"/>
          <w:lang w:val="ru-RU"/>
        </w:rPr>
        <w:t xml:space="preserve"> </w:t>
      </w:r>
      <w:r>
        <w:rPr>
          <w:szCs w:val="22"/>
          <w:lang w:val="ru-RU"/>
        </w:rPr>
        <w:t>обучения</w:t>
      </w:r>
      <w:r>
        <w:rPr>
          <w:spacing w:val="2"/>
          <w:szCs w:val="22"/>
          <w:lang w:val="ru-RU"/>
        </w:rPr>
        <w:t xml:space="preserve"> </w:t>
      </w:r>
      <w:r>
        <w:rPr>
          <w:szCs w:val="22"/>
          <w:lang w:val="ru-RU"/>
        </w:rPr>
        <w:t>учащиеся</w:t>
      </w:r>
      <w:r>
        <w:rPr>
          <w:spacing w:val="-2"/>
          <w:szCs w:val="22"/>
          <w:lang w:val="ru-RU"/>
        </w:rPr>
        <w:t xml:space="preserve"> </w:t>
      </w:r>
      <w:r>
        <w:rPr>
          <w:szCs w:val="22"/>
          <w:lang w:val="ru-RU"/>
        </w:rPr>
        <w:t>научатся:</w:t>
      </w:r>
    </w:p>
    <w:p w:rsidR="00C07E73" w:rsidRDefault="003A1872">
      <w:pPr>
        <w:widowControl w:val="0"/>
        <w:autoSpaceDE w:val="0"/>
        <w:autoSpaceDN w:val="0"/>
        <w:spacing w:before="2" w:line="276" w:lineRule="exact"/>
        <w:ind w:left="2755"/>
        <w:jc w:val="both"/>
        <w:rPr>
          <w:i/>
          <w:szCs w:val="22"/>
          <w:lang w:val="ru-RU"/>
        </w:rPr>
      </w:pPr>
      <w:r>
        <w:rPr>
          <w:i/>
          <w:szCs w:val="22"/>
          <w:lang w:val="ru-RU"/>
        </w:rPr>
        <w:t>познавательные</w:t>
      </w:r>
      <w:r>
        <w:rPr>
          <w:i/>
          <w:spacing w:val="-4"/>
          <w:szCs w:val="22"/>
          <w:lang w:val="ru-RU"/>
        </w:rPr>
        <w:t xml:space="preserve"> </w:t>
      </w:r>
      <w:r>
        <w:rPr>
          <w:i/>
          <w:szCs w:val="22"/>
          <w:lang w:val="ru-RU"/>
        </w:rPr>
        <w:t>УУД:</w:t>
      </w:r>
    </w:p>
    <w:p w:rsidR="00C07E73" w:rsidRDefault="003A1872" w:rsidP="000E5782">
      <w:pPr>
        <w:pStyle w:val="a3"/>
        <w:numPr>
          <w:ilvl w:val="0"/>
          <w:numId w:val="68"/>
        </w:numPr>
        <w:tabs>
          <w:tab w:val="left" w:pos="1728"/>
          <w:tab w:val="left" w:pos="1729"/>
        </w:tabs>
        <w:spacing w:before="3" w:line="237" w:lineRule="auto"/>
        <w:ind w:right="143" w:firstLine="0"/>
        <w:rPr>
          <w:sz w:val="24"/>
        </w:rPr>
      </w:pPr>
      <w:r>
        <w:rPr>
          <w:sz w:val="24"/>
        </w:rPr>
        <w:t>характеризовать</w:t>
      </w:r>
      <w:r>
        <w:rPr>
          <w:spacing w:val="1"/>
          <w:sz w:val="24"/>
        </w:rPr>
        <w:t xml:space="preserve"> </w:t>
      </w:r>
      <w:r>
        <w:rPr>
          <w:sz w:val="24"/>
        </w:rPr>
        <w:t>понятие</w:t>
      </w:r>
      <w:r>
        <w:rPr>
          <w:spacing w:val="1"/>
          <w:sz w:val="24"/>
        </w:rPr>
        <w:t xml:space="preserve"> </w:t>
      </w:r>
      <w:r>
        <w:rPr>
          <w:sz w:val="24"/>
        </w:rPr>
        <w:t>«физические</w:t>
      </w:r>
      <w:r>
        <w:rPr>
          <w:spacing w:val="1"/>
          <w:sz w:val="24"/>
        </w:rPr>
        <w:t xml:space="preserve"> </w:t>
      </w:r>
      <w:r>
        <w:rPr>
          <w:sz w:val="24"/>
        </w:rPr>
        <w:t>качества»,</w:t>
      </w:r>
      <w:r>
        <w:rPr>
          <w:spacing w:val="1"/>
          <w:sz w:val="24"/>
        </w:rPr>
        <w:t xml:space="preserve"> </w:t>
      </w:r>
      <w:r>
        <w:rPr>
          <w:sz w:val="24"/>
        </w:rPr>
        <w:t>называть</w:t>
      </w:r>
      <w:r>
        <w:rPr>
          <w:spacing w:val="1"/>
          <w:sz w:val="24"/>
        </w:rPr>
        <w:t xml:space="preserve"> </w:t>
      </w:r>
      <w:r>
        <w:rPr>
          <w:sz w:val="24"/>
        </w:rPr>
        <w:t>физические</w:t>
      </w:r>
      <w:r>
        <w:rPr>
          <w:spacing w:val="1"/>
          <w:sz w:val="24"/>
        </w:rPr>
        <w:t xml:space="preserve"> </w:t>
      </w:r>
      <w:r>
        <w:rPr>
          <w:sz w:val="24"/>
        </w:rPr>
        <w:t>качества</w:t>
      </w:r>
      <w:r>
        <w:rPr>
          <w:spacing w:val="1"/>
          <w:sz w:val="24"/>
        </w:rPr>
        <w:t xml:space="preserve"> </w:t>
      </w:r>
      <w:r>
        <w:rPr>
          <w:sz w:val="24"/>
        </w:rPr>
        <w:t>и</w:t>
      </w:r>
      <w:r>
        <w:rPr>
          <w:spacing w:val="-57"/>
          <w:sz w:val="24"/>
        </w:rPr>
        <w:t xml:space="preserve"> </w:t>
      </w:r>
      <w:r>
        <w:rPr>
          <w:sz w:val="24"/>
        </w:rPr>
        <w:t>определять</w:t>
      </w:r>
      <w:r>
        <w:rPr>
          <w:spacing w:val="-3"/>
          <w:sz w:val="24"/>
        </w:rPr>
        <w:t xml:space="preserve"> </w:t>
      </w:r>
      <w:r>
        <w:rPr>
          <w:sz w:val="24"/>
        </w:rPr>
        <w:t>их</w:t>
      </w:r>
      <w:r>
        <w:rPr>
          <w:spacing w:val="-3"/>
          <w:sz w:val="24"/>
        </w:rPr>
        <w:t xml:space="preserve"> </w:t>
      </w:r>
      <w:r>
        <w:rPr>
          <w:sz w:val="24"/>
        </w:rPr>
        <w:t>отличительные</w:t>
      </w:r>
      <w:r>
        <w:rPr>
          <w:spacing w:val="1"/>
          <w:sz w:val="24"/>
        </w:rPr>
        <w:t xml:space="preserve"> </w:t>
      </w:r>
      <w:r>
        <w:rPr>
          <w:sz w:val="24"/>
        </w:rPr>
        <w:t>признаки;</w:t>
      </w:r>
    </w:p>
    <w:p w:rsidR="00C07E73" w:rsidRDefault="003A1872" w:rsidP="000E5782">
      <w:pPr>
        <w:pStyle w:val="a3"/>
        <w:numPr>
          <w:ilvl w:val="0"/>
          <w:numId w:val="68"/>
        </w:numPr>
        <w:tabs>
          <w:tab w:val="left" w:pos="1728"/>
          <w:tab w:val="left" w:pos="1729"/>
        </w:tabs>
        <w:spacing w:before="4" w:line="293" w:lineRule="exact"/>
        <w:ind w:left="1728" w:hanging="770"/>
        <w:rPr>
          <w:sz w:val="24"/>
        </w:rPr>
      </w:pPr>
      <w:r>
        <w:rPr>
          <w:sz w:val="24"/>
        </w:rPr>
        <w:t>понимать</w:t>
      </w:r>
      <w:r>
        <w:rPr>
          <w:spacing w:val="-2"/>
          <w:sz w:val="24"/>
        </w:rPr>
        <w:t xml:space="preserve"> </w:t>
      </w:r>
      <w:r>
        <w:rPr>
          <w:sz w:val="24"/>
        </w:rPr>
        <w:t>связь</w:t>
      </w:r>
      <w:r>
        <w:rPr>
          <w:spacing w:val="-7"/>
          <w:sz w:val="24"/>
        </w:rPr>
        <w:t xml:space="preserve"> </w:t>
      </w:r>
      <w:r>
        <w:rPr>
          <w:sz w:val="24"/>
        </w:rPr>
        <w:t>между</w:t>
      </w:r>
      <w:r>
        <w:rPr>
          <w:spacing w:val="-12"/>
          <w:sz w:val="24"/>
        </w:rPr>
        <w:t xml:space="preserve"> </w:t>
      </w:r>
      <w:r>
        <w:rPr>
          <w:sz w:val="24"/>
        </w:rPr>
        <w:t>закаливающими</w:t>
      </w:r>
      <w:r>
        <w:rPr>
          <w:spacing w:val="-2"/>
          <w:sz w:val="24"/>
        </w:rPr>
        <w:t xml:space="preserve"> </w:t>
      </w:r>
      <w:r>
        <w:rPr>
          <w:sz w:val="24"/>
        </w:rPr>
        <w:t>процедурами</w:t>
      </w:r>
      <w:r>
        <w:rPr>
          <w:spacing w:val="-2"/>
          <w:sz w:val="24"/>
        </w:rPr>
        <w:t xml:space="preserve"> </w:t>
      </w:r>
      <w:r>
        <w:rPr>
          <w:sz w:val="24"/>
        </w:rPr>
        <w:t>и</w:t>
      </w:r>
      <w:r>
        <w:rPr>
          <w:spacing w:val="-2"/>
          <w:sz w:val="24"/>
        </w:rPr>
        <w:t xml:space="preserve"> </w:t>
      </w:r>
      <w:r>
        <w:rPr>
          <w:sz w:val="24"/>
        </w:rPr>
        <w:t>укреплением</w:t>
      </w:r>
      <w:r>
        <w:rPr>
          <w:spacing w:val="-2"/>
          <w:sz w:val="24"/>
        </w:rPr>
        <w:t xml:space="preserve"> </w:t>
      </w:r>
      <w:r>
        <w:rPr>
          <w:sz w:val="24"/>
        </w:rPr>
        <w:t>здоровья;</w:t>
      </w:r>
    </w:p>
    <w:p w:rsidR="00C07E73" w:rsidRDefault="003A1872" w:rsidP="000E5782">
      <w:pPr>
        <w:pStyle w:val="a3"/>
        <w:numPr>
          <w:ilvl w:val="0"/>
          <w:numId w:val="68"/>
        </w:numPr>
        <w:tabs>
          <w:tab w:val="left" w:pos="1728"/>
          <w:tab w:val="left" w:pos="1729"/>
        </w:tabs>
        <w:spacing w:before="2" w:line="237" w:lineRule="auto"/>
        <w:ind w:right="152" w:firstLine="0"/>
        <w:rPr>
          <w:sz w:val="24"/>
        </w:rPr>
      </w:pPr>
      <w:r>
        <w:rPr>
          <w:sz w:val="24"/>
        </w:rPr>
        <w:t>выявлять</w:t>
      </w:r>
      <w:r>
        <w:rPr>
          <w:spacing w:val="1"/>
          <w:sz w:val="24"/>
        </w:rPr>
        <w:t xml:space="preserve"> </w:t>
      </w:r>
      <w:r>
        <w:rPr>
          <w:sz w:val="24"/>
        </w:rPr>
        <w:t>отличительные</w:t>
      </w:r>
      <w:r>
        <w:rPr>
          <w:spacing w:val="1"/>
          <w:sz w:val="24"/>
        </w:rPr>
        <w:t xml:space="preserve"> </w:t>
      </w:r>
      <w:r>
        <w:rPr>
          <w:sz w:val="24"/>
        </w:rPr>
        <w:t>признаки</w:t>
      </w:r>
      <w:r>
        <w:rPr>
          <w:spacing w:val="1"/>
          <w:sz w:val="24"/>
        </w:rPr>
        <w:t xml:space="preserve"> </w:t>
      </w:r>
      <w:r>
        <w:rPr>
          <w:sz w:val="24"/>
        </w:rPr>
        <w:t>упражнений</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разных</w:t>
      </w:r>
      <w:r>
        <w:rPr>
          <w:spacing w:val="1"/>
          <w:sz w:val="24"/>
        </w:rPr>
        <w:t xml:space="preserve"> </w:t>
      </w:r>
      <w:r>
        <w:rPr>
          <w:sz w:val="24"/>
        </w:rPr>
        <w:t>физических</w:t>
      </w:r>
      <w:r>
        <w:rPr>
          <w:spacing w:val="1"/>
          <w:sz w:val="24"/>
        </w:rPr>
        <w:t xml:space="preserve"> </w:t>
      </w:r>
      <w:r>
        <w:rPr>
          <w:sz w:val="24"/>
        </w:rPr>
        <w:t>качеств,</w:t>
      </w:r>
      <w:r>
        <w:rPr>
          <w:spacing w:val="3"/>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и</w:t>
      </w:r>
      <w:r>
        <w:rPr>
          <w:spacing w:val="2"/>
          <w:sz w:val="24"/>
        </w:rPr>
        <w:t xml:space="preserve"> </w:t>
      </w:r>
      <w:r>
        <w:rPr>
          <w:sz w:val="24"/>
        </w:rPr>
        <w:t>демонстрировать</w:t>
      </w:r>
      <w:r>
        <w:rPr>
          <w:spacing w:val="1"/>
          <w:sz w:val="24"/>
        </w:rPr>
        <w:t xml:space="preserve"> </w:t>
      </w:r>
      <w:r>
        <w:rPr>
          <w:sz w:val="24"/>
        </w:rPr>
        <w:t>их</w:t>
      </w:r>
      <w:r>
        <w:rPr>
          <w:spacing w:val="5"/>
          <w:sz w:val="24"/>
        </w:rPr>
        <w:t xml:space="preserve"> </w:t>
      </w:r>
      <w:r>
        <w:rPr>
          <w:sz w:val="24"/>
        </w:rPr>
        <w:t>выполнение;</w:t>
      </w:r>
    </w:p>
    <w:p w:rsidR="00C07E73" w:rsidRDefault="003A1872" w:rsidP="000E5782">
      <w:pPr>
        <w:pStyle w:val="a3"/>
        <w:numPr>
          <w:ilvl w:val="0"/>
          <w:numId w:val="68"/>
        </w:numPr>
        <w:tabs>
          <w:tab w:val="left" w:pos="1723"/>
          <w:tab w:val="left" w:pos="1724"/>
        </w:tabs>
        <w:ind w:right="146" w:firstLine="0"/>
        <w:rPr>
          <w:sz w:val="24"/>
        </w:rPr>
      </w:pPr>
      <w:r>
        <w:rPr>
          <w:sz w:val="24"/>
        </w:rPr>
        <w:t>обобщать</w:t>
      </w:r>
      <w:r>
        <w:rPr>
          <w:spacing w:val="1"/>
          <w:sz w:val="24"/>
        </w:rPr>
        <w:t xml:space="preserve"> </w:t>
      </w:r>
      <w:r>
        <w:rPr>
          <w:sz w:val="24"/>
        </w:rPr>
        <w:t>знания,</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составлять</w:t>
      </w:r>
      <w:r>
        <w:rPr>
          <w:spacing w:val="-57"/>
          <w:sz w:val="24"/>
        </w:rPr>
        <w:t xml:space="preserve"> </w:t>
      </w:r>
      <w:r>
        <w:rPr>
          <w:sz w:val="24"/>
        </w:rPr>
        <w:t>индивидуальные комплексы упражнений физкультминуток и утренней зарядки, упражнений</w:t>
      </w:r>
      <w:r>
        <w:rPr>
          <w:spacing w:val="1"/>
          <w:sz w:val="24"/>
        </w:rPr>
        <w:t xml:space="preserve"> </w:t>
      </w:r>
      <w:r>
        <w:rPr>
          <w:sz w:val="24"/>
        </w:rPr>
        <w:t>на профилактику</w:t>
      </w:r>
      <w:r>
        <w:rPr>
          <w:spacing w:val="-8"/>
          <w:sz w:val="24"/>
        </w:rPr>
        <w:t xml:space="preserve"> </w:t>
      </w:r>
      <w:r>
        <w:rPr>
          <w:sz w:val="24"/>
        </w:rPr>
        <w:t>нарушения</w:t>
      </w:r>
      <w:r>
        <w:rPr>
          <w:spacing w:val="2"/>
          <w:sz w:val="24"/>
        </w:rPr>
        <w:t xml:space="preserve"> </w:t>
      </w:r>
      <w:r>
        <w:rPr>
          <w:sz w:val="24"/>
        </w:rPr>
        <w:t>осанки;</w:t>
      </w:r>
    </w:p>
    <w:p w:rsidR="00C07E73" w:rsidRDefault="003A1872" w:rsidP="000E5782">
      <w:pPr>
        <w:pStyle w:val="a3"/>
        <w:numPr>
          <w:ilvl w:val="0"/>
          <w:numId w:val="68"/>
        </w:numPr>
        <w:tabs>
          <w:tab w:val="left" w:pos="1728"/>
          <w:tab w:val="left" w:pos="1729"/>
        </w:tabs>
        <w:spacing w:before="7" w:line="237" w:lineRule="auto"/>
        <w:ind w:right="143" w:firstLine="0"/>
        <w:rPr>
          <w:sz w:val="24"/>
        </w:rPr>
      </w:pPr>
      <w:r>
        <w:rPr>
          <w:sz w:val="24"/>
        </w:rPr>
        <w:t>вести наблюдения за изменениями показателей физического развития и физических</w:t>
      </w:r>
      <w:r>
        <w:rPr>
          <w:spacing w:val="1"/>
          <w:sz w:val="24"/>
        </w:rPr>
        <w:t xml:space="preserve"> </w:t>
      </w:r>
      <w:r>
        <w:rPr>
          <w:sz w:val="24"/>
        </w:rPr>
        <w:t>качеств,</w:t>
      </w:r>
      <w:r>
        <w:rPr>
          <w:spacing w:val="3"/>
          <w:sz w:val="24"/>
        </w:rPr>
        <w:t xml:space="preserve"> </w:t>
      </w:r>
      <w:r>
        <w:rPr>
          <w:sz w:val="24"/>
        </w:rPr>
        <w:t>проводить</w:t>
      </w:r>
      <w:r>
        <w:rPr>
          <w:spacing w:val="-1"/>
          <w:sz w:val="24"/>
        </w:rPr>
        <w:t xml:space="preserve"> </w:t>
      </w:r>
      <w:r>
        <w:rPr>
          <w:sz w:val="24"/>
        </w:rPr>
        <w:t>процедуры</w:t>
      </w:r>
      <w:r>
        <w:rPr>
          <w:spacing w:val="3"/>
          <w:sz w:val="24"/>
        </w:rPr>
        <w:t xml:space="preserve"> </w:t>
      </w:r>
      <w:r>
        <w:rPr>
          <w:sz w:val="24"/>
        </w:rPr>
        <w:t>их</w:t>
      </w:r>
      <w:r>
        <w:rPr>
          <w:spacing w:val="-4"/>
          <w:sz w:val="24"/>
        </w:rPr>
        <w:t xml:space="preserve"> </w:t>
      </w:r>
      <w:r>
        <w:rPr>
          <w:sz w:val="24"/>
        </w:rPr>
        <w:t>измерения;</w:t>
      </w:r>
    </w:p>
    <w:p w:rsidR="00C07E73" w:rsidRDefault="003A1872">
      <w:pPr>
        <w:widowControl w:val="0"/>
        <w:autoSpaceDE w:val="0"/>
        <w:autoSpaceDN w:val="0"/>
        <w:spacing w:line="274" w:lineRule="exact"/>
        <w:ind w:left="1742"/>
        <w:jc w:val="both"/>
        <w:rPr>
          <w:szCs w:val="22"/>
          <w:lang w:val="ru-RU"/>
        </w:rPr>
      </w:pPr>
      <w:r>
        <w:rPr>
          <w:i/>
          <w:szCs w:val="22"/>
          <w:lang w:val="ru-RU"/>
        </w:rPr>
        <w:t>коммуникативные</w:t>
      </w:r>
      <w:r>
        <w:rPr>
          <w:i/>
          <w:spacing w:val="-2"/>
          <w:szCs w:val="22"/>
          <w:lang w:val="ru-RU"/>
        </w:rPr>
        <w:t xml:space="preserve"> </w:t>
      </w:r>
      <w:r>
        <w:rPr>
          <w:i/>
          <w:szCs w:val="22"/>
          <w:lang w:val="ru-RU"/>
        </w:rPr>
        <w:t>УУД</w:t>
      </w:r>
      <w:r>
        <w:rPr>
          <w:szCs w:val="22"/>
          <w:lang w:val="ru-RU"/>
        </w:rPr>
        <w:t>:</w:t>
      </w:r>
    </w:p>
    <w:p w:rsidR="00C07E73" w:rsidRDefault="003A1872" w:rsidP="000E5782">
      <w:pPr>
        <w:pStyle w:val="a3"/>
        <w:numPr>
          <w:ilvl w:val="0"/>
          <w:numId w:val="68"/>
        </w:numPr>
        <w:tabs>
          <w:tab w:val="left" w:pos="1666"/>
        </w:tabs>
        <w:spacing w:before="6" w:line="237" w:lineRule="auto"/>
        <w:ind w:right="154" w:firstLine="0"/>
        <w:rPr>
          <w:sz w:val="24"/>
        </w:rPr>
      </w:pPr>
      <w:r>
        <w:rPr>
          <w:sz w:val="24"/>
        </w:rPr>
        <w:t>объяснять</w:t>
      </w:r>
      <w:r>
        <w:rPr>
          <w:spacing w:val="1"/>
          <w:sz w:val="24"/>
        </w:rPr>
        <w:t xml:space="preserve"> </w:t>
      </w:r>
      <w:r>
        <w:rPr>
          <w:sz w:val="24"/>
        </w:rPr>
        <w:t>назначение</w:t>
      </w:r>
      <w:r>
        <w:rPr>
          <w:spacing w:val="1"/>
          <w:sz w:val="24"/>
        </w:rPr>
        <w:t xml:space="preserve"> </w:t>
      </w:r>
      <w:r>
        <w:rPr>
          <w:sz w:val="24"/>
        </w:rPr>
        <w:t>упражнений</w:t>
      </w:r>
      <w:r>
        <w:rPr>
          <w:spacing w:val="1"/>
          <w:sz w:val="24"/>
        </w:rPr>
        <w:t xml:space="preserve"> </w:t>
      </w:r>
      <w:r>
        <w:rPr>
          <w:sz w:val="24"/>
        </w:rPr>
        <w:t>утренней</w:t>
      </w:r>
      <w:r>
        <w:rPr>
          <w:spacing w:val="1"/>
          <w:sz w:val="24"/>
        </w:rPr>
        <w:t xml:space="preserve"> </w:t>
      </w:r>
      <w:r>
        <w:rPr>
          <w:sz w:val="24"/>
        </w:rPr>
        <w:t>зарядки,</w:t>
      </w:r>
      <w:r>
        <w:rPr>
          <w:spacing w:val="1"/>
          <w:sz w:val="24"/>
        </w:rPr>
        <w:t xml:space="preserve"> </w:t>
      </w:r>
      <w:r>
        <w:rPr>
          <w:sz w:val="24"/>
        </w:rPr>
        <w:t>приводить</w:t>
      </w:r>
      <w:r>
        <w:rPr>
          <w:spacing w:val="1"/>
          <w:sz w:val="24"/>
        </w:rPr>
        <w:t xml:space="preserve"> </w:t>
      </w:r>
      <w:r>
        <w:rPr>
          <w:sz w:val="24"/>
        </w:rPr>
        <w:t>соответствующие</w:t>
      </w:r>
      <w:r>
        <w:rPr>
          <w:spacing w:val="1"/>
          <w:sz w:val="24"/>
        </w:rPr>
        <w:t xml:space="preserve"> </w:t>
      </w:r>
      <w:r>
        <w:rPr>
          <w:sz w:val="24"/>
        </w:rPr>
        <w:t>примеры</w:t>
      </w:r>
      <w:r>
        <w:rPr>
          <w:spacing w:val="-3"/>
          <w:sz w:val="24"/>
        </w:rPr>
        <w:t xml:space="preserve"> </w:t>
      </w:r>
      <w:r>
        <w:rPr>
          <w:sz w:val="24"/>
        </w:rPr>
        <w:t>её положительного</w:t>
      </w:r>
      <w:r>
        <w:rPr>
          <w:spacing w:val="1"/>
          <w:sz w:val="24"/>
        </w:rPr>
        <w:t xml:space="preserve"> </w:t>
      </w:r>
      <w:r>
        <w:rPr>
          <w:sz w:val="24"/>
        </w:rPr>
        <w:t>влияния</w:t>
      </w:r>
      <w:r>
        <w:rPr>
          <w:spacing w:val="-5"/>
          <w:sz w:val="24"/>
        </w:rPr>
        <w:t xml:space="preserve"> </w:t>
      </w:r>
      <w:r>
        <w:rPr>
          <w:sz w:val="24"/>
        </w:rPr>
        <w:t>на</w:t>
      </w:r>
      <w:r>
        <w:rPr>
          <w:spacing w:val="-5"/>
          <w:sz w:val="24"/>
        </w:rPr>
        <w:t xml:space="preserve"> </w:t>
      </w:r>
      <w:r>
        <w:rPr>
          <w:sz w:val="24"/>
        </w:rPr>
        <w:t>организм</w:t>
      </w:r>
      <w:r>
        <w:rPr>
          <w:spacing w:val="-2"/>
          <w:sz w:val="24"/>
        </w:rPr>
        <w:t xml:space="preserve"> </w:t>
      </w:r>
      <w:r>
        <w:rPr>
          <w:sz w:val="24"/>
        </w:rPr>
        <w:t>школьников</w:t>
      </w:r>
      <w:r>
        <w:rPr>
          <w:spacing w:val="-2"/>
          <w:sz w:val="24"/>
        </w:rPr>
        <w:t xml:space="preserve"> </w:t>
      </w:r>
      <w:r>
        <w:rPr>
          <w:sz w:val="24"/>
        </w:rPr>
        <w:t>(в</w:t>
      </w:r>
      <w:r>
        <w:rPr>
          <w:spacing w:val="-3"/>
          <w:sz w:val="24"/>
        </w:rPr>
        <w:t xml:space="preserve"> </w:t>
      </w:r>
      <w:r>
        <w:rPr>
          <w:sz w:val="24"/>
        </w:rPr>
        <w:t>пределах</w:t>
      </w:r>
      <w:r>
        <w:rPr>
          <w:spacing w:val="-4"/>
          <w:sz w:val="24"/>
        </w:rPr>
        <w:t xml:space="preserve"> </w:t>
      </w:r>
      <w:r>
        <w:rPr>
          <w:sz w:val="24"/>
        </w:rPr>
        <w:t>изученного);</w:t>
      </w:r>
    </w:p>
    <w:p w:rsidR="00C07E73" w:rsidRDefault="003A1872" w:rsidP="000E5782">
      <w:pPr>
        <w:pStyle w:val="a3"/>
        <w:numPr>
          <w:ilvl w:val="0"/>
          <w:numId w:val="68"/>
        </w:numPr>
        <w:tabs>
          <w:tab w:val="left" w:pos="1728"/>
          <w:tab w:val="left" w:pos="1729"/>
        </w:tabs>
        <w:spacing w:before="2" w:line="237" w:lineRule="auto"/>
        <w:ind w:right="148" w:firstLine="0"/>
        <w:rPr>
          <w:sz w:val="24"/>
        </w:rPr>
      </w:pPr>
      <w:r>
        <w:rPr>
          <w:sz w:val="24"/>
        </w:rPr>
        <w:t xml:space="preserve">исполнять роль капитана и судьи в подвижных играх, </w:t>
      </w:r>
      <w:r>
        <w:rPr>
          <w:sz w:val="24"/>
        </w:rPr>
        <w:t>аргументированно высказывать</w:t>
      </w:r>
      <w:r>
        <w:rPr>
          <w:spacing w:val="-57"/>
          <w:sz w:val="24"/>
        </w:rPr>
        <w:t xml:space="preserve"> </w:t>
      </w:r>
      <w:r>
        <w:rPr>
          <w:sz w:val="24"/>
        </w:rPr>
        <w:t>суждения</w:t>
      </w:r>
      <w:r>
        <w:rPr>
          <w:spacing w:val="1"/>
          <w:sz w:val="24"/>
        </w:rPr>
        <w:t xml:space="preserve"> </w:t>
      </w:r>
      <w:r>
        <w:rPr>
          <w:sz w:val="24"/>
        </w:rPr>
        <w:t>о</w:t>
      </w:r>
      <w:r>
        <w:rPr>
          <w:spacing w:val="6"/>
          <w:sz w:val="24"/>
        </w:rPr>
        <w:t xml:space="preserve"> </w:t>
      </w:r>
      <w:r>
        <w:rPr>
          <w:sz w:val="24"/>
        </w:rPr>
        <w:t>своих действиях</w:t>
      </w:r>
      <w:r>
        <w:rPr>
          <w:spacing w:val="-4"/>
          <w:sz w:val="24"/>
        </w:rPr>
        <w:t xml:space="preserve"> </w:t>
      </w:r>
      <w:r>
        <w:rPr>
          <w:sz w:val="24"/>
        </w:rPr>
        <w:t>и</w:t>
      </w:r>
      <w:r>
        <w:rPr>
          <w:spacing w:val="3"/>
          <w:sz w:val="24"/>
        </w:rPr>
        <w:t xml:space="preserve"> </w:t>
      </w:r>
      <w:r>
        <w:rPr>
          <w:sz w:val="24"/>
        </w:rPr>
        <w:t>принятых</w:t>
      </w:r>
      <w:r>
        <w:rPr>
          <w:spacing w:val="-3"/>
          <w:sz w:val="24"/>
        </w:rPr>
        <w:t xml:space="preserve"> </w:t>
      </w:r>
      <w:r>
        <w:rPr>
          <w:sz w:val="24"/>
        </w:rPr>
        <w:t>решениях;</w:t>
      </w:r>
    </w:p>
    <w:p w:rsidR="00C07E73" w:rsidRDefault="003A1872" w:rsidP="000E5782">
      <w:pPr>
        <w:pStyle w:val="a3"/>
        <w:numPr>
          <w:ilvl w:val="0"/>
          <w:numId w:val="68"/>
        </w:numPr>
        <w:tabs>
          <w:tab w:val="left" w:pos="1728"/>
          <w:tab w:val="left" w:pos="1729"/>
        </w:tabs>
        <w:spacing w:before="8" w:line="237" w:lineRule="auto"/>
        <w:ind w:right="150" w:firstLine="0"/>
        <w:rPr>
          <w:sz w:val="24"/>
        </w:rPr>
      </w:pPr>
      <w:r>
        <w:rPr>
          <w:spacing w:val="-1"/>
          <w:sz w:val="24"/>
        </w:rPr>
        <w:t>делать</w:t>
      </w:r>
      <w:r>
        <w:rPr>
          <w:spacing w:val="-11"/>
          <w:sz w:val="24"/>
        </w:rPr>
        <w:t xml:space="preserve"> </w:t>
      </w:r>
      <w:r>
        <w:rPr>
          <w:spacing w:val="-1"/>
          <w:sz w:val="24"/>
        </w:rPr>
        <w:t>небольшие</w:t>
      </w:r>
      <w:r>
        <w:rPr>
          <w:spacing w:val="-12"/>
          <w:sz w:val="24"/>
        </w:rPr>
        <w:t xml:space="preserve"> </w:t>
      </w:r>
      <w:r>
        <w:rPr>
          <w:spacing w:val="-1"/>
          <w:sz w:val="24"/>
        </w:rPr>
        <w:t>сообщения</w:t>
      </w:r>
      <w:r>
        <w:rPr>
          <w:spacing w:val="-12"/>
          <w:sz w:val="24"/>
        </w:rPr>
        <w:t xml:space="preserve"> </w:t>
      </w:r>
      <w:r>
        <w:rPr>
          <w:spacing w:val="-1"/>
          <w:sz w:val="24"/>
        </w:rPr>
        <w:t>по</w:t>
      </w:r>
      <w:r>
        <w:rPr>
          <w:spacing w:val="-7"/>
          <w:sz w:val="24"/>
        </w:rPr>
        <w:t xml:space="preserve"> </w:t>
      </w:r>
      <w:r>
        <w:rPr>
          <w:spacing w:val="-1"/>
          <w:sz w:val="24"/>
        </w:rPr>
        <w:t>истории</w:t>
      </w:r>
      <w:r>
        <w:rPr>
          <w:spacing w:val="-11"/>
          <w:sz w:val="24"/>
        </w:rPr>
        <w:t xml:space="preserve"> </w:t>
      </w:r>
      <w:r>
        <w:rPr>
          <w:spacing w:val="-1"/>
          <w:sz w:val="24"/>
        </w:rPr>
        <w:t>возникновения</w:t>
      </w:r>
      <w:r>
        <w:rPr>
          <w:spacing w:val="-12"/>
          <w:sz w:val="24"/>
        </w:rPr>
        <w:t xml:space="preserve"> </w:t>
      </w:r>
      <w:r>
        <w:rPr>
          <w:sz w:val="24"/>
        </w:rPr>
        <w:t>подвижных</w:t>
      </w:r>
      <w:r>
        <w:rPr>
          <w:spacing w:val="-16"/>
          <w:sz w:val="24"/>
        </w:rPr>
        <w:t xml:space="preserve"> </w:t>
      </w:r>
      <w:r>
        <w:rPr>
          <w:sz w:val="24"/>
        </w:rPr>
        <w:t>игр</w:t>
      </w:r>
      <w:r>
        <w:rPr>
          <w:spacing w:val="-12"/>
          <w:sz w:val="24"/>
        </w:rPr>
        <w:t xml:space="preserve"> </w:t>
      </w:r>
      <w:r>
        <w:rPr>
          <w:sz w:val="24"/>
        </w:rPr>
        <w:t>и</w:t>
      </w:r>
      <w:r>
        <w:rPr>
          <w:spacing w:val="-11"/>
          <w:sz w:val="24"/>
        </w:rPr>
        <w:t xml:space="preserve"> </w:t>
      </w:r>
      <w:r>
        <w:rPr>
          <w:sz w:val="24"/>
        </w:rPr>
        <w:t>спортивных</w:t>
      </w:r>
      <w:r>
        <w:rPr>
          <w:spacing w:val="-58"/>
          <w:sz w:val="24"/>
        </w:rPr>
        <w:t xml:space="preserve"> </w:t>
      </w:r>
      <w:r>
        <w:rPr>
          <w:sz w:val="24"/>
        </w:rPr>
        <w:t>соревнований,</w:t>
      </w:r>
      <w:r>
        <w:rPr>
          <w:spacing w:val="1"/>
          <w:sz w:val="24"/>
        </w:rPr>
        <w:t xml:space="preserve"> </w:t>
      </w:r>
      <w:r>
        <w:rPr>
          <w:sz w:val="24"/>
        </w:rPr>
        <w:t>планированию</w:t>
      </w:r>
      <w:r>
        <w:rPr>
          <w:spacing w:val="1"/>
          <w:sz w:val="24"/>
        </w:rPr>
        <w:t xml:space="preserve"> </w:t>
      </w:r>
      <w:r>
        <w:rPr>
          <w:sz w:val="24"/>
        </w:rPr>
        <w:t>режима</w:t>
      </w:r>
      <w:r>
        <w:rPr>
          <w:spacing w:val="1"/>
          <w:sz w:val="24"/>
        </w:rPr>
        <w:t xml:space="preserve"> </w:t>
      </w:r>
      <w:r>
        <w:rPr>
          <w:sz w:val="24"/>
        </w:rPr>
        <w:t>дня,</w:t>
      </w:r>
      <w:r>
        <w:rPr>
          <w:spacing w:val="1"/>
          <w:sz w:val="24"/>
        </w:rPr>
        <w:t xml:space="preserve"> </w:t>
      </w:r>
      <w:r>
        <w:rPr>
          <w:sz w:val="24"/>
        </w:rPr>
        <w:t>способам</w:t>
      </w:r>
      <w:r>
        <w:rPr>
          <w:spacing w:val="1"/>
          <w:sz w:val="24"/>
        </w:rPr>
        <w:t xml:space="preserve"> </w:t>
      </w:r>
      <w:r>
        <w:rPr>
          <w:sz w:val="24"/>
        </w:rPr>
        <w:t>измерения</w:t>
      </w:r>
      <w:r>
        <w:rPr>
          <w:spacing w:val="1"/>
          <w:sz w:val="24"/>
        </w:rPr>
        <w:t xml:space="preserve"> </w:t>
      </w:r>
      <w:r>
        <w:rPr>
          <w:sz w:val="24"/>
        </w:rPr>
        <w:t>показателей</w:t>
      </w:r>
      <w:r>
        <w:rPr>
          <w:spacing w:val="1"/>
          <w:sz w:val="24"/>
        </w:rPr>
        <w:t xml:space="preserve"> </w:t>
      </w:r>
      <w:r>
        <w:rPr>
          <w:sz w:val="24"/>
        </w:rPr>
        <w:t>физического</w:t>
      </w:r>
      <w:r>
        <w:rPr>
          <w:spacing w:val="-57"/>
          <w:sz w:val="24"/>
        </w:rPr>
        <w:t xml:space="preserve"> </w:t>
      </w:r>
      <w:r>
        <w:rPr>
          <w:sz w:val="24"/>
        </w:rPr>
        <w:t>развития</w:t>
      </w:r>
      <w:r>
        <w:rPr>
          <w:spacing w:val="-4"/>
          <w:sz w:val="24"/>
        </w:rPr>
        <w:t xml:space="preserve"> </w:t>
      </w:r>
      <w:r>
        <w:rPr>
          <w:sz w:val="24"/>
        </w:rPr>
        <w:t>и</w:t>
      </w:r>
      <w:r>
        <w:rPr>
          <w:spacing w:val="3"/>
          <w:sz w:val="24"/>
        </w:rPr>
        <w:t xml:space="preserve"> </w:t>
      </w:r>
      <w:r>
        <w:rPr>
          <w:sz w:val="24"/>
        </w:rPr>
        <w:t>физической</w:t>
      </w:r>
      <w:r>
        <w:rPr>
          <w:spacing w:val="-2"/>
          <w:sz w:val="24"/>
        </w:rPr>
        <w:t xml:space="preserve"> </w:t>
      </w:r>
      <w:r>
        <w:rPr>
          <w:sz w:val="24"/>
        </w:rPr>
        <w:t>подготовленности;</w:t>
      </w:r>
    </w:p>
    <w:p w:rsidR="00C07E73" w:rsidRDefault="003A1872">
      <w:pPr>
        <w:widowControl w:val="0"/>
        <w:autoSpaceDE w:val="0"/>
        <w:autoSpaceDN w:val="0"/>
        <w:spacing w:before="3" w:line="276" w:lineRule="exact"/>
        <w:ind w:left="1502"/>
        <w:jc w:val="both"/>
        <w:rPr>
          <w:i/>
          <w:szCs w:val="22"/>
          <w:lang w:val="ru-RU"/>
        </w:rPr>
      </w:pPr>
      <w:r>
        <w:rPr>
          <w:i/>
          <w:szCs w:val="22"/>
          <w:lang w:val="ru-RU"/>
        </w:rPr>
        <w:t>регулятивные</w:t>
      </w:r>
      <w:r>
        <w:rPr>
          <w:i/>
          <w:spacing w:val="-6"/>
          <w:szCs w:val="22"/>
          <w:lang w:val="ru-RU"/>
        </w:rPr>
        <w:t xml:space="preserve"> </w:t>
      </w:r>
      <w:r>
        <w:rPr>
          <w:i/>
          <w:szCs w:val="22"/>
          <w:lang w:val="ru-RU"/>
        </w:rPr>
        <w:t>УУД:</w:t>
      </w:r>
    </w:p>
    <w:p w:rsidR="00C07E73" w:rsidRDefault="003A1872" w:rsidP="000E5782">
      <w:pPr>
        <w:pStyle w:val="a3"/>
        <w:numPr>
          <w:ilvl w:val="0"/>
          <w:numId w:val="68"/>
        </w:numPr>
        <w:tabs>
          <w:tab w:val="left" w:pos="1790"/>
          <w:tab w:val="left" w:pos="1791"/>
        </w:tabs>
        <w:ind w:right="150" w:firstLine="0"/>
        <w:rPr>
          <w:sz w:val="24"/>
        </w:rPr>
      </w:pPr>
      <w:r>
        <w:rPr>
          <w:sz w:val="24"/>
        </w:rPr>
        <w:t>соблюдать правила поведения на уроках физической культуры с учётом их учебного</w:t>
      </w:r>
      <w:r>
        <w:rPr>
          <w:spacing w:val="1"/>
          <w:sz w:val="24"/>
        </w:rPr>
        <w:t xml:space="preserve"> </w:t>
      </w:r>
      <w:r>
        <w:rPr>
          <w:sz w:val="24"/>
        </w:rPr>
        <w:t>содержания, находить в них различия (легкоатлетические, гимнастические и игровые уроки,</w:t>
      </w:r>
      <w:r>
        <w:rPr>
          <w:spacing w:val="1"/>
          <w:sz w:val="24"/>
        </w:rPr>
        <w:t xml:space="preserve"> </w:t>
      </w:r>
      <w:r>
        <w:rPr>
          <w:sz w:val="24"/>
        </w:rPr>
        <w:t>занятия</w:t>
      </w:r>
      <w:r>
        <w:rPr>
          <w:spacing w:val="1"/>
          <w:sz w:val="24"/>
        </w:rPr>
        <w:t xml:space="preserve"> </w:t>
      </w:r>
      <w:r>
        <w:rPr>
          <w:sz w:val="24"/>
        </w:rPr>
        <w:t>лыжной</w:t>
      </w:r>
      <w:r>
        <w:rPr>
          <w:spacing w:val="3"/>
          <w:sz w:val="24"/>
        </w:rPr>
        <w:t xml:space="preserve"> </w:t>
      </w:r>
      <w:r>
        <w:rPr>
          <w:sz w:val="24"/>
        </w:rPr>
        <w:t>и</w:t>
      </w:r>
      <w:r>
        <w:rPr>
          <w:spacing w:val="-2"/>
          <w:sz w:val="24"/>
        </w:rPr>
        <w:t xml:space="preserve"> </w:t>
      </w:r>
      <w:r>
        <w:rPr>
          <w:sz w:val="24"/>
        </w:rPr>
        <w:t>плавательной</w:t>
      </w:r>
      <w:r>
        <w:rPr>
          <w:spacing w:val="-2"/>
          <w:sz w:val="24"/>
        </w:rPr>
        <w:t xml:space="preserve"> </w:t>
      </w:r>
      <w:r>
        <w:rPr>
          <w:sz w:val="24"/>
        </w:rPr>
        <w:t>подготовкой);</w:t>
      </w:r>
    </w:p>
    <w:p w:rsidR="00C07E73" w:rsidRDefault="003A1872" w:rsidP="000E5782">
      <w:pPr>
        <w:pStyle w:val="a3"/>
        <w:numPr>
          <w:ilvl w:val="0"/>
          <w:numId w:val="68"/>
        </w:numPr>
        <w:tabs>
          <w:tab w:val="left" w:pos="1728"/>
          <w:tab w:val="left" w:pos="1729"/>
        </w:tabs>
        <w:spacing w:before="1" w:line="237" w:lineRule="auto"/>
        <w:ind w:right="145" w:firstLine="0"/>
        <w:rPr>
          <w:sz w:val="24"/>
        </w:rPr>
      </w:pPr>
      <w:r>
        <w:rPr>
          <w:sz w:val="24"/>
        </w:rPr>
        <w:t>выполнять учебные задания по освоению новых физических упражнений и развитию</w:t>
      </w:r>
      <w:r>
        <w:rPr>
          <w:spacing w:val="1"/>
          <w:sz w:val="24"/>
        </w:rPr>
        <w:t xml:space="preserve"> </w:t>
      </w:r>
      <w:r>
        <w:rPr>
          <w:sz w:val="24"/>
        </w:rPr>
        <w:t>физических</w:t>
      </w:r>
      <w:r>
        <w:rPr>
          <w:spacing w:val="-4"/>
          <w:sz w:val="24"/>
        </w:rPr>
        <w:t xml:space="preserve"> </w:t>
      </w:r>
      <w:r>
        <w:rPr>
          <w:sz w:val="24"/>
        </w:rPr>
        <w:t>качеств</w:t>
      </w:r>
      <w:r>
        <w:rPr>
          <w:spacing w:val="3"/>
          <w:sz w:val="24"/>
        </w:rPr>
        <w:t xml:space="preserve"> </w:t>
      </w:r>
      <w:r>
        <w:rPr>
          <w:sz w:val="24"/>
        </w:rPr>
        <w:t>в</w:t>
      </w:r>
      <w:r>
        <w:rPr>
          <w:spacing w:val="2"/>
          <w:sz w:val="24"/>
        </w:rPr>
        <w:t xml:space="preserve"> </w:t>
      </w:r>
      <w:r>
        <w:rPr>
          <w:sz w:val="24"/>
        </w:rPr>
        <w:t>соответствии</w:t>
      </w:r>
      <w:r>
        <w:rPr>
          <w:spacing w:val="-3"/>
          <w:sz w:val="24"/>
        </w:rPr>
        <w:t xml:space="preserve"> </w:t>
      </w:r>
      <w:r>
        <w:rPr>
          <w:sz w:val="24"/>
        </w:rPr>
        <w:t>с указаниями</w:t>
      </w:r>
      <w:r>
        <w:rPr>
          <w:spacing w:val="3"/>
          <w:sz w:val="24"/>
        </w:rPr>
        <w:t xml:space="preserve"> </w:t>
      </w:r>
      <w:r>
        <w:rPr>
          <w:sz w:val="24"/>
        </w:rPr>
        <w:t>и</w:t>
      </w:r>
      <w:r>
        <w:rPr>
          <w:spacing w:val="-3"/>
          <w:sz w:val="24"/>
        </w:rPr>
        <w:t xml:space="preserve"> </w:t>
      </w:r>
      <w:r>
        <w:rPr>
          <w:sz w:val="24"/>
        </w:rPr>
        <w:t>замечаниями</w:t>
      </w:r>
      <w:r>
        <w:rPr>
          <w:spacing w:val="2"/>
          <w:sz w:val="24"/>
        </w:rPr>
        <w:t xml:space="preserve"> </w:t>
      </w:r>
      <w:r>
        <w:rPr>
          <w:sz w:val="24"/>
        </w:rPr>
        <w:t>учителя;</w:t>
      </w:r>
    </w:p>
    <w:p w:rsidR="00C07E73" w:rsidRDefault="00C07E73">
      <w:pPr>
        <w:widowControl w:val="0"/>
        <w:autoSpaceDE w:val="0"/>
        <w:autoSpaceDN w:val="0"/>
        <w:spacing w:line="237" w:lineRule="auto"/>
        <w:jc w:val="both"/>
        <w:rPr>
          <w:szCs w:val="22"/>
          <w:lang w:val="ru-RU"/>
        </w:rPr>
        <w:sectPr w:rsidR="00C07E73">
          <w:pgSz w:w="11910" w:h="16840"/>
          <w:pgMar w:top="1020" w:right="420" w:bottom="1180" w:left="740" w:header="0" w:footer="960" w:gutter="0"/>
          <w:cols w:space="720"/>
        </w:sectPr>
      </w:pPr>
    </w:p>
    <w:p w:rsidR="00C07E73" w:rsidRDefault="003A1872" w:rsidP="000E5782">
      <w:pPr>
        <w:pStyle w:val="a3"/>
        <w:numPr>
          <w:ilvl w:val="0"/>
          <w:numId w:val="68"/>
        </w:numPr>
        <w:tabs>
          <w:tab w:val="left" w:pos="1728"/>
          <w:tab w:val="left" w:pos="1729"/>
        </w:tabs>
        <w:spacing w:before="88"/>
        <w:ind w:right="158" w:firstLine="0"/>
        <w:rPr>
          <w:sz w:val="24"/>
        </w:rPr>
      </w:pPr>
      <w:r>
        <w:rPr>
          <w:sz w:val="24"/>
        </w:rPr>
        <w:t>взаимодействовать</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выполнения</w:t>
      </w:r>
      <w:r>
        <w:rPr>
          <w:spacing w:val="1"/>
          <w:sz w:val="24"/>
        </w:rPr>
        <w:t xml:space="preserve"> </w:t>
      </w:r>
      <w:r>
        <w:rPr>
          <w:sz w:val="24"/>
        </w:rPr>
        <w:t>учебных</w:t>
      </w:r>
      <w:r>
        <w:rPr>
          <w:spacing w:val="1"/>
          <w:sz w:val="24"/>
        </w:rPr>
        <w:t xml:space="preserve"> </w:t>
      </w:r>
      <w:r>
        <w:rPr>
          <w:sz w:val="24"/>
        </w:rPr>
        <w:t>заданий,</w:t>
      </w:r>
      <w:r>
        <w:rPr>
          <w:spacing w:val="1"/>
          <w:sz w:val="24"/>
        </w:rPr>
        <w:t xml:space="preserve"> </w:t>
      </w:r>
      <w:r>
        <w:rPr>
          <w:sz w:val="24"/>
        </w:rPr>
        <w:t>соблюдать</w:t>
      </w:r>
      <w:r>
        <w:rPr>
          <w:spacing w:val="2"/>
          <w:sz w:val="24"/>
        </w:rPr>
        <w:t xml:space="preserve"> </w:t>
      </w:r>
      <w:r>
        <w:rPr>
          <w:sz w:val="24"/>
        </w:rPr>
        <w:t>культуру</w:t>
      </w:r>
      <w:r>
        <w:rPr>
          <w:spacing w:val="-9"/>
          <w:sz w:val="24"/>
        </w:rPr>
        <w:t xml:space="preserve"> </w:t>
      </w:r>
      <w:r>
        <w:rPr>
          <w:sz w:val="24"/>
        </w:rPr>
        <w:t>общения</w:t>
      </w:r>
      <w:r>
        <w:rPr>
          <w:spacing w:val="2"/>
          <w:sz w:val="24"/>
        </w:rPr>
        <w:t xml:space="preserve"> </w:t>
      </w:r>
      <w:r>
        <w:rPr>
          <w:sz w:val="24"/>
        </w:rPr>
        <w:t>и</w:t>
      </w:r>
      <w:r>
        <w:rPr>
          <w:spacing w:val="-3"/>
          <w:sz w:val="24"/>
        </w:rPr>
        <w:t xml:space="preserve"> </w:t>
      </w:r>
      <w:r>
        <w:rPr>
          <w:sz w:val="24"/>
        </w:rPr>
        <w:t>уважительного</w:t>
      </w:r>
      <w:r>
        <w:rPr>
          <w:spacing w:val="-3"/>
          <w:sz w:val="24"/>
        </w:rPr>
        <w:t xml:space="preserve"> </w:t>
      </w:r>
      <w:r>
        <w:rPr>
          <w:sz w:val="24"/>
        </w:rPr>
        <w:t>обращения</w:t>
      </w:r>
      <w:r>
        <w:rPr>
          <w:spacing w:val="-4"/>
          <w:sz w:val="24"/>
        </w:rPr>
        <w:t xml:space="preserve"> </w:t>
      </w:r>
      <w:r>
        <w:rPr>
          <w:sz w:val="24"/>
        </w:rPr>
        <w:t>к</w:t>
      </w:r>
      <w:r>
        <w:rPr>
          <w:spacing w:val="-1"/>
          <w:sz w:val="24"/>
        </w:rPr>
        <w:t xml:space="preserve"> </w:t>
      </w:r>
      <w:r>
        <w:rPr>
          <w:sz w:val="24"/>
        </w:rPr>
        <w:t>другим</w:t>
      </w:r>
      <w:r>
        <w:rPr>
          <w:spacing w:val="3"/>
          <w:sz w:val="24"/>
        </w:rPr>
        <w:t xml:space="preserve"> </w:t>
      </w:r>
      <w:r>
        <w:rPr>
          <w:sz w:val="24"/>
        </w:rPr>
        <w:t>учащимся;</w:t>
      </w:r>
    </w:p>
    <w:p w:rsidR="00C07E73" w:rsidRDefault="003A1872" w:rsidP="000E5782">
      <w:pPr>
        <w:pStyle w:val="a3"/>
        <w:numPr>
          <w:ilvl w:val="0"/>
          <w:numId w:val="68"/>
        </w:numPr>
        <w:tabs>
          <w:tab w:val="left" w:pos="1728"/>
          <w:tab w:val="left" w:pos="1729"/>
        </w:tabs>
        <w:spacing w:before="4" w:line="237" w:lineRule="auto"/>
        <w:ind w:right="153" w:firstLine="0"/>
        <w:rPr>
          <w:sz w:val="24"/>
        </w:rPr>
      </w:pPr>
      <w:r>
        <w:rPr>
          <w:sz w:val="24"/>
        </w:rPr>
        <w:t>контролировать</w:t>
      </w:r>
      <w:r>
        <w:rPr>
          <w:spacing w:val="1"/>
          <w:sz w:val="24"/>
        </w:rPr>
        <w:t xml:space="preserve"> </w:t>
      </w:r>
      <w:r>
        <w:rPr>
          <w:sz w:val="24"/>
        </w:rPr>
        <w:t>соответствие</w:t>
      </w:r>
      <w:r>
        <w:rPr>
          <w:spacing w:val="1"/>
          <w:sz w:val="24"/>
        </w:rPr>
        <w:t xml:space="preserve"> </w:t>
      </w:r>
      <w:r>
        <w:rPr>
          <w:sz w:val="24"/>
        </w:rPr>
        <w:t>двигательных</w:t>
      </w:r>
      <w:r>
        <w:rPr>
          <w:spacing w:val="1"/>
          <w:sz w:val="24"/>
        </w:rPr>
        <w:t xml:space="preserve"> </w:t>
      </w:r>
      <w:r>
        <w:rPr>
          <w:sz w:val="24"/>
        </w:rPr>
        <w:t>действий</w:t>
      </w:r>
      <w:r>
        <w:rPr>
          <w:spacing w:val="1"/>
          <w:sz w:val="24"/>
        </w:rPr>
        <w:t xml:space="preserve"> </w:t>
      </w:r>
      <w:r>
        <w:rPr>
          <w:sz w:val="24"/>
        </w:rPr>
        <w:t>правилам</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проявлять</w:t>
      </w:r>
      <w:r>
        <w:rPr>
          <w:spacing w:val="-3"/>
          <w:sz w:val="24"/>
        </w:rPr>
        <w:t xml:space="preserve"> </w:t>
      </w:r>
      <w:r>
        <w:rPr>
          <w:sz w:val="24"/>
        </w:rPr>
        <w:t>эмоциональную</w:t>
      </w:r>
      <w:r>
        <w:rPr>
          <w:spacing w:val="-1"/>
          <w:sz w:val="24"/>
        </w:rPr>
        <w:t xml:space="preserve"> </w:t>
      </w:r>
      <w:r>
        <w:rPr>
          <w:sz w:val="24"/>
        </w:rPr>
        <w:t>сдержанность</w:t>
      </w:r>
      <w:r>
        <w:rPr>
          <w:spacing w:val="-1"/>
          <w:sz w:val="24"/>
        </w:rPr>
        <w:t xml:space="preserve"> </w:t>
      </w:r>
      <w:r>
        <w:rPr>
          <w:sz w:val="24"/>
        </w:rPr>
        <w:t>при</w:t>
      </w:r>
      <w:r>
        <w:rPr>
          <w:spacing w:val="-3"/>
          <w:sz w:val="24"/>
        </w:rPr>
        <w:t xml:space="preserve"> </w:t>
      </w:r>
      <w:r>
        <w:rPr>
          <w:sz w:val="24"/>
        </w:rPr>
        <w:t>возникновении</w:t>
      </w:r>
      <w:r>
        <w:rPr>
          <w:spacing w:val="-2"/>
          <w:sz w:val="24"/>
        </w:rPr>
        <w:t xml:space="preserve"> </w:t>
      </w:r>
      <w:r>
        <w:rPr>
          <w:sz w:val="24"/>
        </w:rPr>
        <w:t>ошибок.</w:t>
      </w:r>
    </w:p>
    <w:p w:rsidR="00C07E73" w:rsidRDefault="00C07E73">
      <w:pPr>
        <w:widowControl w:val="0"/>
        <w:autoSpaceDE w:val="0"/>
        <w:autoSpaceDN w:val="0"/>
        <w:spacing w:before="1"/>
        <w:rPr>
          <w:lang w:val="ru-RU"/>
        </w:rPr>
      </w:pPr>
    </w:p>
    <w:p w:rsidR="00C07E73" w:rsidRDefault="003A1872">
      <w:pPr>
        <w:widowControl w:val="0"/>
        <w:autoSpaceDE w:val="0"/>
        <w:autoSpaceDN w:val="0"/>
        <w:ind w:left="2333"/>
        <w:jc w:val="both"/>
        <w:rPr>
          <w:szCs w:val="22"/>
          <w:lang w:val="ru-RU"/>
        </w:rPr>
      </w:pPr>
      <w:r>
        <w:rPr>
          <w:szCs w:val="22"/>
          <w:lang w:val="ru-RU"/>
        </w:rPr>
        <w:t>По</w:t>
      </w:r>
      <w:r>
        <w:rPr>
          <w:spacing w:val="-7"/>
          <w:szCs w:val="22"/>
          <w:lang w:val="ru-RU"/>
        </w:rPr>
        <w:t xml:space="preserve"> </w:t>
      </w:r>
      <w:r>
        <w:rPr>
          <w:szCs w:val="22"/>
          <w:lang w:val="ru-RU"/>
        </w:rPr>
        <w:t>окончании</w:t>
      </w:r>
      <w:r>
        <w:rPr>
          <w:spacing w:val="-4"/>
          <w:szCs w:val="22"/>
          <w:lang w:val="ru-RU"/>
        </w:rPr>
        <w:t xml:space="preserve"> </w:t>
      </w:r>
      <w:r>
        <w:rPr>
          <w:b/>
          <w:szCs w:val="22"/>
          <w:lang w:val="ru-RU"/>
        </w:rPr>
        <w:t>третьего</w:t>
      </w:r>
      <w:r>
        <w:rPr>
          <w:b/>
          <w:spacing w:val="-7"/>
          <w:szCs w:val="22"/>
          <w:lang w:val="ru-RU"/>
        </w:rPr>
        <w:t xml:space="preserve"> </w:t>
      </w:r>
      <w:r>
        <w:rPr>
          <w:b/>
          <w:szCs w:val="22"/>
          <w:lang w:val="ru-RU"/>
        </w:rPr>
        <w:t>года</w:t>
      </w:r>
      <w:r>
        <w:rPr>
          <w:b/>
          <w:spacing w:val="-5"/>
          <w:szCs w:val="22"/>
          <w:lang w:val="ru-RU"/>
        </w:rPr>
        <w:t xml:space="preserve"> </w:t>
      </w:r>
      <w:r>
        <w:rPr>
          <w:szCs w:val="22"/>
          <w:lang w:val="ru-RU"/>
        </w:rPr>
        <w:t>обучения</w:t>
      </w:r>
      <w:r>
        <w:rPr>
          <w:spacing w:val="1"/>
          <w:szCs w:val="22"/>
          <w:lang w:val="ru-RU"/>
        </w:rPr>
        <w:t xml:space="preserve"> </w:t>
      </w:r>
      <w:r>
        <w:rPr>
          <w:szCs w:val="22"/>
          <w:lang w:val="ru-RU"/>
        </w:rPr>
        <w:t>учащиеся</w:t>
      </w:r>
      <w:r>
        <w:rPr>
          <w:spacing w:val="-2"/>
          <w:szCs w:val="22"/>
          <w:lang w:val="ru-RU"/>
        </w:rPr>
        <w:t xml:space="preserve"> </w:t>
      </w:r>
      <w:r>
        <w:rPr>
          <w:szCs w:val="22"/>
          <w:lang w:val="ru-RU"/>
        </w:rPr>
        <w:t>научатся:</w:t>
      </w:r>
    </w:p>
    <w:p w:rsidR="00C07E73" w:rsidRDefault="003A1872">
      <w:pPr>
        <w:widowControl w:val="0"/>
        <w:autoSpaceDE w:val="0"/>
        <w:autoSpaceDN w:val="0"/>
        <w:spacing w:before="2" w:line="276" w:lineRule="exact"/>
        <w:ind w:left="1670"/>
        <w:jc w:val="both"/>
        <w:rPr>
          <w:i/>
          <w:szCs w:val="22"/>
          <w:lang w:val="ru-RU"/>
        </w:rPr>
      </w:pPr>
      <w:r>
        <w:rPr>
          <w:i/>
          <w:szCs w:val="22"/>
          <w:lang w:val="ru-RU"/>
        </w:rPr>
        <w:t>познавательные</w:t>
      </w:r>
      <w:r>
        <w:rPr>
          <w:i/>
          <w:spacing w:val="-2"/>
          <w:szCs w:val="22"/>
          <w:lang w:val="ru-RU"/>
        </w:rPr>
        <w:t xml:space="preserve"> </w:t>
      </w:r>
      <w:r>
        <w:rPr>
          <w:i/>
          <w:szCs w:val="22"/>
          <w:lang w:val="ru-RU"/>
        </w:rPr>
        <w:t>УУД:</w:t>
      </w:r>
    </w:p>
    <w:p w:rsidR="00C07E73" w:rsidRDefault="003A1872" w:rsidP="000E5782">
      <w:pPr>
        <w:pStyle w:val="a3"/>
        <w:numPr>
          <w:ilvl w:val="0"/>
          <w:numId w:val="68"/>
        </w:numPr>
        <w:tabs>
          <w:tab w:val="left" w:pos="1666"/>
        </w:tabs>
        <w:ind w:right="148" w:firstLine="0"/>
        <w:rPr>
          <w:sz w:val="24"/>
        </w:rPr>
      </w:pPr>
      <w:r>
        <w:rPr>
          <w:sz w:val="24"/>
        </w:rPr>
        <w:t>понимать</w:t>
      </w:r>
      <w:r>
        <w:rPr>
          <w:spacing w:val="1"/>
          <w:sz w:val="24"/>
        </w:rPr>
        <w:t xml:space="preserve"> </w:t>
      </w:r>
      <w:r>
        <w:rPr>
          <w:sz w:val="24"/>
        </w:rPr>
        <w:t>историческую</w:t>
      </w:r>
      <w:r>
        <w:rPr>
          <w:spacing w:val="1"/>
          <w:sz w:val="24"/>
        </w:rPr>
        <w:t xml:space="preserve"> </w:t>
      </w:r>
      <w:r>
        <w:rPr>
          <w:sz w:val="24"/>
        </w:rPr>
        <w:t>связь</w:t>
      </w:r>
      <w:r>
        <w:rPr>
          <w:spacing w:val="1"/>
          <w:sz w:val="24"/>
        </w:rPr>
        <w:t xml:space="preserve"> </w:t>
      </w:r>
      <w:r>
        <w:rPr>
          <w:sz w:val="24"/>
        </w:rPr>
        <w:t>развития</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с</w:t>
      </w:r>
      <w:r>
        <w:rPr>
          <w:spacing w:val="1"/>
          <w:sz w:val="24"/>
        </w:rPr>
        <w:t xml:space="preserve"> </w:t>
      </w:r>
      <w:r>
        <w:rPr>
          <w:sz w:val="24"/>
        </w:rPr>
        <w:t>трудовыми</w:t>
      </w:r>
      <w:r>
        <w:rPr>
          <w:spacing w:val="1"/>
          <w:sz w:val="24"/>
        </w:rPr>
        <w:t xml:space="preserve"> </w:t>
      </w:r>
      <w:r>
        <w:rPr>
          <w:sz w:val="24"/>
        </w:rPr>
        <w:t>действиями, приводить примеры упражнений древних людей в современных спортивных</w:t>
      </w:r>
      <w:r>
        <w:rPr>
          <w:spacing w:val="1"/>
          <w:sz w:val="24"/>
        </w:rPr>
        <w:t xml:space="preserve"> </w:t>
      </w:r>
      <w:r>
        <w:rPr>
          <w:sz w:val="24"/>
        </w:rPr>
        <w:t>соревнованиях;</w:t>
      </w:r>
    </w:p>
    <w:p w:rsidR="00C07E73" w:rsidRDefault="003A1872" w:rsidP="000E5782">
      <w:pPr>
        <w:pStyle w:val="a3"/>
        <w:numPr>
          <w:ilvl w:val="0"/>
          <w:numId w:val="68"/>
        </w:numPr>
        <w:tabs>
          <w:tab w:val="left" w:pos="1723"/>
          <w:tab w:val="left" w:pos="1724"/>
        </w:tabs>
        <w:spacing w:before="2" w:line="237" w:lineRule="auto"/>
        <w:ind w:right="151" w:firstLine="0"/>
        <w:rPr>
          <w:sz w:val="24"/>
        </w:rPr>
      </w:pPr>
      <w:r>
        <w:rPr>
          <w:sz w:val="24"/>
        </w:rPr>
        <w:t>объяснять</w:t>
      </w:r>
      <w:r>
        <w:rPr>
          <w:spacing w:val="1"/>
          <w:sz w:val="24"/>
        </w:rPr>
        <w:t xml:space="preserve"> </w:t>
      </w:r>
      <w:r>
        <w:rPr>
          <w:sz w:val="24"/>
        </w:rPr>
        <w:t>понятие</w:t>
      </w:r>
      <w:r>
        <w:rPr>
          <w:spacing w:val="1"/>
          <w:sz w:val="24"/>
        </w:rPr>
        <w:t xml:space="preserve"> </w:t>
      </w:r>
      <w:r>
        <w:rPr>
          <w:sz w:val="24"/>
        </w:rPr>
        <w:t>«дозировка</w:t>
      </w:r>
      <w:r>
        <w:rPr>
          <w:spacing w:val="1"/>
          <w:sz w:val="24"/>
        </w:rPr>
        <w:t xml:space="preserve"> </w:t>
      </w:r>
      <w:r>
        <w:rPr>
          <w:sz w:val="24"/>
        </w:rPr>
        <w:t>нагрузки»,</w:t>
      </w:r>
      <w:r>
        <w:rPr>
          <w:spacing w:val="1"/>
          <w:sz w:val="24"/>
        </w:rPr>
        <w:t xml:space="preserve"> </w:t>
      </w:r>
      <w:r>
        <w:rPr>
          <w:sz w:val="24"/>
        </w:rPr>
        <w:t>правильно</w:t>
      </w:r>
      <w:r>
        <w:rPr>
          <w:spacing w:val="1"/>
          <w:sz w:val="24"/>
        </w:rPr>
        <w:t xml:space="preserve"> </w:t>
      </w:r>
      <w:r>
        <w:rPr>
          <w:sz w:val="24"/>
        </w:rPr>
        <w:t>применять</w:t>
      </w:r>
      <w:r>
        <w:rPr>
          <w:spacing w:val="1"/>
          <w:sz w:val="24"/>
        </w:rPr>
        <w:t xml:space="preserve"> </w:t>
      </w:r>
      <w:r>
        <w:rPr>
          <w:sz w:val="24"/>
        </w:rPr>
        <w:t>способы</w:t>
      </w:r>
      <w:r>
        <w:rPr>
          <w:spacing w:val="1"/>
          <w:sz w:val="24"/>
        </w:rPr>
        <w:t xml:space="preserve"> </w:t>
      </w:r>
      <w:r>
        <w:rPr>
          <w:sz w:val="24"/>
        </w:rPr>
        <w:t>её</w:t>
      </w:r>
      <w:r>
        <w:rPr>
          <w:spacing w:val="1"/>
          <w:sz w:val="24"/>
        </w:rPr>
        <w:t xml:space="preserve"> </w:t>
      </w:r>
      <w:r>
        <w:rPr>
          <w:sz w:val="24"/>
        </w:rPr>
        <w:t>регулирования</w:t>
      </w:r>
      <w:r>
        <w:rPr>
          <w:spacing w:val="-4"/>
          <w:sz w:val="24"/>
        </w:rPr>
        <w:t xml:space="preserve"> </w:t>
      </w:r>
      <w:r>
        <w:rPr>
          <w:sz w:val="24"/>
        </w:rPr>
        <w:t>на</w:t>
      </w:r>
      <w:r>
        <w:rPr>
          <w:spacing w:val="-1"/>
          <w:sz w:val="24"/>
        </w:rPr>
        <w:t xml:space="preserve"> </w:t>
      </w:r>
      <w:r>
        <w:rPr>
          <w:sz w:val="24"/>
        </w:rPr>
        <w:t>занятиях</w:t>
      </w:r>
      <w:r>
        <w:rPr>
          <w:spacing w:val="-3"/>
          <w:sz w:val="24"/>
        </w:rPr>
        <w:t xml:space="preserve"> </w:t>
      </w:r>
      <w:r>
        <w:rPr>
          <w:sz w:val="24"/>
        </w:rPr>
        <w:t>физической</w:t>
      </w:r>
      <w:r>
        <w:rPr>
          <w:spacing w:val="-2"/>
          <w:sz w:val="24"/>
        </w:rPr>
        <w:t xml:space="preserve"> </w:t>
      </w:r>
      <w:r>
        <w:rPr>
          <w:sz w:val="24"/>
        </w:rPr>
        <w:t>культурой;</w:t>
      </w:r>
    </w:p>
    <w:p w:rsidR="00C07E73" w:rsidRDefault="003A1872" w:rsidP="000E5782">
      <w:pPr>
        <w:pStyle w:val="a3"/>
        <w:numPr>
          <w:ilvl w:val="0"/>
          <w:numId w:val="68"/>
        </w:numPr>
        <w:tabs>
          <w:tab w:val="left" w:pos="1790"/>
          <w:tab w:val="left" w:pos="1791"/>
        </w:tabs>
        <w:spacing w:before="7" w:line="237" w:lineRule="auto"/>
        <w:ind w:right="155" w:firstLine="0"/>
        <w:rPr>
          <w:sz w:val="24"/>
        </w:rPr>
      </w:pPr>
      <w:r>
        <w:rPr>
          <w:sz w:val="24"/>
        </w:rPr>
        <w:t>понимать</w:t>
      </w:r>
      <w:r>
        <w:rPr>
          <w:spacing w:val="1"/>
          <w:sz w:val="24"/>
        </w:rPr>
        <w:t xml:space="preserve"> </w:t>
      </w:r>
      <w:r>
        <w:rPr>
          <w:sz w:val="24"/>
        </w:rPr>
        <w:t>влияние</w:t>
      </w:r>
      <w:r>
        <w:rPr>
          <w:spacing w:val="1"/>
          <w:sz w:val="24"/>
        </w:rPr>
        <w:t xml:space="preserve"> </w:t>
      </w:r>
      <w:r>
        <w:rPr>
          <w:sz w:val="24"/>
        </w:rPr>
        <w:t>дыхательной</w:t>
      </w:r>
      <w:r>
        <w:rPr>
          <w:spacing w:val="1"/>
          <w:sz w:val="24"/>
        </w:rPr>
        <w:t xml:space="preserve"> </w:t>
      </w:r>
      <w:r>
        <w:rPr>
          <w:sz w:val="24"/>
        </w:rPr>
        <w:t>и</w:t>
      </w:r>
      <w:r>
        <w:rPr>
          <w:spacing w:val="1"/>
          <w:sz w:val="24"/>
        </w:rPr>
        <w:t xml:space="preserve"> </w:t>
      </w:r>
      <w:r>
        <w:rPr>
          <w:sz w:val="24"/>
        </w:rPr>
        <w:t>зрительной</w:t>
      </w:r>
      <w:r>
        <w:rPr>
          <w:spacing w:val="1"/>
          <w:sz w:val="24"/>
        </w:rPr>
        <w:t xml:space="preserve"> </w:t>
      </w:r>
      <w:r>
        <w:rPr>
          <w:sz w:val="24"/>
        </w:rPr>
        <w:t>гимнастики</w:t>
      </w:r>
      <w:r>
        <w:rPr>
          <w:spacing w:val="1"/>
          <w:sz w:val="24"/>
        </w:rPr>
        <w:t xml:space="preserve"> </w:t>
      </w:r>
      <w:r>
        <w:rPr>
          <w:sz w:val="24"/>
        </w:rPr>
        <w:t>на</w:t>
      </w:r>
      <w:r>
        <w:rPr>
          <w:spacing w:val="1"/>
          <w:sz w:val="24"/>
        </w:rPr>
        <w:t xml:space="preserve"> </w:t>
      </w:r>
      <w:r>
        <w:rPr>
          <w:sz w:val="24"/>
        </w:rPr>
        <w:t>предупреждение</w:t>
      </w:r>
      <w:r>
        <w:rPr>
          <w:spacing w:val="1"/>
          <w:sz w:val="24"/>
        </w:rPr>
        <w:t xml:space="preserve"> </w:t>
      </w:r>
      <w:r>
        <w:rPr>
          <w:sz w:val="24"/>
        </w:rPr>
        <w:t>развития</w:t>
      </w:r>
      <w:r>
        <w:rPr>
          <w:spacing w:val="-4"/>
          <w:sz w:val="24"/>
        </w:rPr>
        <w:t xml:space="preserve"> </w:t>
      </w:r>
      <w:r>
        <w:rPr>
          <w:sz w:val="24"/>
        </w:rPr>
        <w:t>утомления</w:t>
      </w:r>
      <w:r>
        <w:rPr>
          <w:spacing w:val="1"/>
          <w:sz w:val="24"/>
        </w:rPr>
        <w:t xml:space="preserve"> </w:t>
      </w:r>
      <w:r>
        <w:rPr>
          <w:sz w:val="24"/>
        </w:rPr>
        <w:t>при</w:t>
      </w:r>
      <w:r>
        <w:rPr>
          <w:spacing w:val="2"/>
          <w:sz w:val="24"/>
        </w:rPr>
        <w:t xml:space="preserve"> </w:t>
      </w:r>
      <w:r>
        <w:rPr>
          <w:sz w:val="24"/>
        </w:rPr>
        <w:t>выполнении</w:t>
      </w:r>
      <w:r>
        <w:rPr>
          <w:spacing w:val="2"/>
          <w:sz w:val="24"/>
        </w:rPr>
        <w:t xml:space="preserve"> </w:t>
      </w:r>
      <w:r>
        <w:rPr>
          <w:sz w:val="24"/>
        </w:rPr>
        <w:t>физических</w:t>
      </w:r>
      <w:r>
        <w:rPr>
          <w:spacing w:val="-4"/>
          <w:sz w:val="24"/>
        </w:rPr>
        <w:t xml:space="preserve"> </w:t>
      </w:r>
      <w:r>
        <w:rPr>
          <w:sz w:val="24"/>
        </w:rPr>
        <w:t>и</w:t>
      </w:r>
      <w:r>
        <w:rPr>
          <w:spacing w:val="2"/>
          <w:sz w:val="24"/>
        </w:rPr>
        <w:t xml:space="preserve"> </w:t>
      </w:r>
      <w:r>
        <w:rPr>
          <w:sz w:val="24"/>
        </w:rPr>
        <w:t>умственных</w:t>
      </w:r>
      <w:r>
        <w:rPr>
          <w:spacing w:val="-4"/>
          <w:sz w:val="24"/>
        </w:rPr>
        <w:t xml:space="preserve"> </w:t>
      </w:r>
      <w:r>
        <w:rPr>
          <w:sz w:val="24"/>
        </w:rPr>
        <w:t>нагрузок;</w:t>
      </w:r>
    </w:p>
    <w:p w:rsidR="00C07E73" w:rsidRDefault="003A1872" w:rsidP="000E5782">
      <w:pPr>
        <w:pStyle w:val="a3"/>
        <w:numPr>
          <w:ilvl w:val="0"/>
          <w:numId w:val="68"/>
        </w:numPr>
        <w:tabs>
          <w:tab w:val="left" w:pos="1723"/>
          <w:tab w:val="left" w:pos="1724"/>
        </w:tabs>
        <w:ind w:right="150" w:firstLine="0"/>
        <w:rPr>
          <w:sz w:val="24"/>
        </w:rPr>
      </w:pPr>
      <w:r>
        <w:rPr>
          <w:sz w:val="24"/>
        </w:rPr>
        <w:t>обобщать</w:t>
      </w:r>
      <w:r>
        <w:rPr>
          <w:spacing w:val="1"/>
          <w:sz w:val="24"/>
        </w:rPr>
        <w:t xml:space="preserve"> </w:t>
      </w:r>
      <w:r>
        <w:rPr>
          <w:sz w:val="24"/>
        </w:rPr>
        <w:t>знания,</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выполнять</w:t>
      </w:r>
      <w:r>
        <w:rPr>
          <w:spacing w:val="1"/>
          <w:sz w:val="24"/>
        </w:rPr>
        <w:t xml:space="preserve"> </w:t>
      </w:r>
      <w:r>
        <w:rPr>
          <w:sz w:val="24"/>
        </w:rPr>
        <w:t>правила</w:t>
      </w:r>
      <w:r>
        <w:rPr>
          <w:spacing w:val="1"/>
          <w:sz w:val="24"/>
        </w:rPr>
        <w:t xml:space="preserve"> </w:t>
      </w:r>
      <w:r>
        <w:rPr>
          <w:sz w:val="24"/>
        </w:rPr>
        <w:t>поведения на уроках физической культуры, проводить закаливающие процедуры, занятия по</w:t>
      </w:r>
      <w:r>
        <w:rPr>
          <w:spacing w:val="1"/>
          <w:sz w:val="24"/>
        </w:rPr>
        <w:t xml:space="preserve"> </w:t>
      </w:r>
      <w:r>
        <w:rPr>
          <w:sz w:val="24"/>
        </w:rPr>
        <w:t>предупреждению</w:t>
      </w:r>
      <w:r>
        <w:rPr>
          <w:spacing w:val="-1"/>
          <w:sz w:val="24"/>
        </w:rPr>
        <w:t xml:space="preserve"> </w:t>
      </w:r>
      <w:r>
        <w:rPr>
          <w:sz w:val="24"/>
        </w:rPr>
        <w:t>нарушения</w:t>
      </w:r>
      <w:r>
        <w:rPr>
          <w:spacing w:val="2"/>
          <w:sz w:val="24"/>
        </w:rPr>
        <w:t xml:space="preserve"> </w:t>
      </w:r>
      <w:r>
        <w:rPr>
          <w:sz w:val="24"/>
        </w:rPr>
        <w:t>осанки;</w:t>
      </w:r>
    </w:p>
    <w:p w:rsidR="00C07E73" w:rsidRDefault="003A1872" w:rsidP="000E5782">
      <w:pPr>
        <w:pStyle w:val="a3"/>
        <w:numPr>
          <w:ilvl w:val="0"/>
          <w:numId w:val="68"/>
        </w:numPr>
        <w:tabs>
          <w:tab w:val="left" w:pos="1728"/>
          <w:tab w:val="left" w:pos="1729"/>
        </w:tabs>
        <w:ind w:right="142" w:firstLine="0"/>
        <w:rPr>
          <w:sz w:val="24"/>
        </w:rPr>
      </w:pPr>
      <w:r>
        <w:rPr>
          <w:sz w:val="24"/>
        </w:rPr>
        <w:t>вести</w:t>
      </w:r>
      <w:r>
        <w:rPr>
          <w:spacing w:val="1"/>
          <w:sz w:val="24"/>
        </w:rPr>
        <w:t xml:space="preserve"> </w:t>
      </w:r>
      <w:r>
        <w:rPr>
          <w:sz w:val="24"/>
        </w:rPr>
        <w:t>наблюдения за динамикой показателей физического</w:t>
      </w:r>
      <w:r>
        <w:rPr>
          <w:spacing w:val="1"/>
          <w:sz w:val="24"/>
        </w:rPr>
        <w:t xml:space="preserve"> </w:t>
      </w:r>
      <w:r>
        <w:rPr>
          <w:sz w:val="24"/>
        </w:rPr>
        <w:t>развития и физических</w:t>
      </w:r>
      <w:r>
        <w:rPr>
          <w:spacing w:val="1"/>
          <w:sz w:val="24"/>
        </w:rPr>
        <w:t xml:space="preserve"> </w:t>
      </w:r>
      <w:r>
        <w:rPr>
          <w:sz w:val="24"/>
        </w:rPr>
        <w:t>качеств</w:t>
      </w:r>
      <w:r>
        <w:rPr>
          <w:spacing w:val="1"/>
          <w:sz w:val="24"/>
        </w:rPr>
        <w:t xml:space="preserve"> </w:t>
      </w:r>
      <w:r>
        <w:rPr>
          <w:sz w:val="24"/>
        </w:rPr>
        <w:t>в</w:t>
      </w:r>
      <w:r>
        <w:rPr>
          <w:spacing w:val="1"/>
          <w:sz w:val="24"/>
        </w:rPr>
        <w:t xml:space="preserve"> </w:t>
      </w:r>
      <w:r>
        <w:rPr>
          <w:sz w:val="24"/>
        </w:rPr>
        <w:t>течение</w:t>
      </w:r>
      <w:r>
        <w:rPr>
          <w:spacing w:val="1"/>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определять</w:t>
      </w:r>
      <w:r>
        <w:rPr>
          <w:spacing w:val="1"/>
          <w:sz w:val="24"/>
        </w:rPr>
        <w:t xml:space="preserve"> </w:t>
      </w:r>
      <w:r>
        <w:rPr>
          <w:sz w:val="24"/>
        </w:rPr>
        <w:t>их</w:t>
      </w:r>
      <w:r>
        <w:rPr>
          <w:spacing w:val="1"/>
          <w:sz w:val="24"/>
        </w:rPr>
        <w:t xml:space="preserve"> </w:t>
      </w:r>
      <w:r>
        <w:rPr>
          <w:sz w:val="24"/>
        </w:rPr>
        <w:t>приросты</w:t>
      </w:r>
      <w:r>
        <w:rPr>
          <w:spacing w:val="1"/>
          <w:sz w:val="24"/>
        </w:rPr>
        <w:t xml:space="preserve"> </w:t>
      </w:r>
      <w:r>
        <w:rPr>
          <w:sz w:val="24"/>
        </w:rPr>
        <w:t>по</w:t>
      </w:r>
      <w:r>
        <w:rPr>
          <w:spacing w:val="1"/>
          <w:sz w:val="24"/>
        </w:rPr>
        <w:t xml:space="preserve"> </w:t>
      </w:r>
      <w:r>
        <w:rPr>
          <w:sz w:val="24"/>
        </w:rPr>
        <w:t>учебным</w:t>
      </w:r>
      <w:r>
        <w:rPr>
          <w:spacing w:val="1"/>
          <w:sz w:val="24"/>
        </w:rPr>
        <w:t xml:space="preserve"> </w:t>
      </w:r>
      <w:r>
        <w:rPr>
          <w:sz w:val="24"/>
        </w:rPr>
        <w:t>четвертям</w:t>
      </w:r>
      <w:r>
        <w:rPr>
          <w:spacing w:val="1"/>
          <w:sz w:val="24"/>
        </w:rPr>
        <w:t xml:space="preserve"> </w:t>
      </w:r>
      <w:r>
        <w:rPr>
          <w:sz w:val="24"/>
        </w:rPr>
        <w:t>(триместрам);</w:t>
      </w:r>
    </w:p>
    <w:p w:rsidR="00C07E73" w:rsidRDefault="003A1872">
      <w:pPr>
        <w:widowControl w:val="0"/>
        <w:autoSpaceDE w:val="0"/>
        <w:autoSpaceDN w:val="0"/>
        <w:spacing w:line="272" w:lineRule="exact"/>
        <w:ind w:left="2693"/>
        <w:rPr>
          <w:szCs w:val="22"/>
          <w:lang w:val="ru-RU"/>
        </w:rPr>
      </w:pPr>
      <w:r>
        <w:rPr>
          <w:i/>
          <w:szCs w:val="22"/>
          <w:lang w:val="ru-RU"/>
        </w:rPr>
        <w:t>коммуникативные</w:t>
      </w:r>
      <w:r>
        <w:rPr>
          <w:i/>
          <w:spacing w:val="-2"/>
          <w:szCs w:val="22"/>
          <w:lang w:val="ru-RU"/>
        </w:rPr>
        <w:t xml:space="preserve"> </w:t>
      </w:r>
      <w:r>
        <w:rPr>
          <w:i/>
          <w:szCs w:val="22"/>
          <w:lang w:val="ru-RU"/>
        </w:rPr>
        <w:t>УУД</w:t>
      </w:r>
      <w:r>
        <w:rPr>
          <w:szCs w:val="22"/>
          <w:lang w:val="ru-RU"/>
        </w:rPr>
        <w:t>:</w:t>
      </w:r>
    </w:p>
    <w:p w:rsidR="00C07E73" w:rsidRDefault="003A1872" w:rsidP="000E5782">
      <w:pPr>
        <w:pStyle w:val="a3"/>
        <w:numPr>
          <w:ilvl w:val="0"/>
          <w:numId w:val="68"/>
        </w:numPr>
        <w:tabs>
          <w:tab w:val="left" w:pos="1665"/>
          <w:tab w:val="left" w:pos="1666"/>
        </w:tabs>
        <w:spacing w:before="7" w:line="237" w:lineRule="auto"/>
        <w:ind w:right="146" w:firstLine="0"/>
        <w:jc w:val="left"/>
        <w:rPr>
          <w:sz w:val="24"/>
        </w:rPr>
      </w:pPr>
      <w:r>
        <w:rPr>
          <w:sz w:val="24"/>
        </w:rPr>
        <w:t>организовывать</w:t>
      </w:r>
      <w:r>
        <w:rPr>
          <w:spacing w:val="43"/>
          <w:sz w:val="24"/>
        </w:rPr>
        <w:t xml:space="preserve"> </w:t>
      </w:r>
      <w:r>
        <w:rPr>
          <w:sz w:val="24"/>
        </w:rPr>
        <w:t>совместные</w:t>
      </w:r>
      <w:r>
        <w:rPr>
          <w:spacing w:val="46"/>
          <w:sz w:val="24"/>
        </w:rPr>
        <w:t xml:space="preserve"> </w:t>
      </w:r>
      <w:r>
        <w:rPr>
          <w:sz w:val="24"/>
        </w:rPr>
        <w:t>подвижные</w:t>
      </w:r>
      <w:r>
        <w:rPr>
          <w:spacing w:val="45"/>
          <w:sz w:val="24"/>
        </w:rPr>
        <w:t xml:space="preserve"> </w:t>
      </w:r>
      <w:r>
        <w:rPr>
          <w:sz w:val="24"/>
        </w:rPr>
        <w:t>игры,</w:t>
      </w:r>
      <w:r>
        <w:rPr>
          <w:spacing w:val="44"/>
          <w:sz w:val="24"/>
        </w:rPr>
        <w:t xml:space="preserve"> </w:t>
      </w:r>
      <w:r>
        <w:rPr>
          <w:sz w:val="24"/>
        </w:rPr>
        <w:t>принимать</w:t>
      </w:r>
      <w:r>
        <w:rPr>
          <w:spacing w:val="47"/>
          <w:sz w:val="24"/>
        </w:rPr>
        <w:t xml:space="preserve"> </w:t>
      </w:r>
      <w:r>
        <w:rPr>
          <w:sz w:val="24"/>
        </w:rPr>
        <w:t>в</w:t>
      </w:r>
      <w:r>
        <w:rPr>
          <w:spacing w:val="6"/>
          <w:sz w:val="24"/>
        </w:rPr>
        <w:t xml:space="preserve"> </w:t>
      </w:r>
      <w:r>
        <w:rPr>
          <w:sz w:val="24"/>
        </w:rPr>
        <w:t>них</w:t>
      </w:r>
      <w:r>
        <w:rPr>
          <w:spacing w:val="42"/>
          <w:sz w:val="24"/>
        </w:rPr>
        <w:t xml:space="preserve"> </w:t>
      </w:r>
      <w:r>
        <w:rPr>
          <w:sz w:val="24"/>
        </w:rPr>
        <w:t>активное</w:t>
      </w:r>
      <w:r>
        <w:rPr>
          <w:spacing w:val="45"/>
          <w:sz w:val="24"/>
        </w:rPr>
        <w:t xml:space="preserve"> </w:t>
      </w:r>
      <w:r>
        <w:rPr>
          <w:sz w:val="24"/>
        </w:rPr>
        <w:t>участие</w:t>
      </w:r>
      <w:r>
        <w:rPr>
          <w:spacing w:val="51"/>
          <w:sz w:val="24"/>
        </w:rPr>
        <w:t xml:space="preserve"> </w:t>
      </w:r>
      <w:r>
        <w:rPr>
          <w:sz w:val="24"/>
        </w:rPr>
        <w:t>с</w:t>
      </w:r>
      <w:r>
        <w:rPr>
          <w:spacing w:val="-57"/>
          <w:sz w:val="24"/>
        </w:rPr>
        <w:t xml:space="preserve"> </w:t>
      </w:r>
      <w:r>
        <w:rPr>
          <w:sz w:val="24"/>
        </w:rPr>
        <w:t>соблюдением</w:t>
      </w:r>
      <w:r>
        <w:rPr>
          <w:spacing w:val="2"/>
          <w:sz w:val="24"/>
        </w:rPr>
        <w:t xml:space="preserve"> </w:t>
      </w:r>
      <w:r>
        <w:rPr>
          <w:sz w:val="24"/>
        </w:rPr>
        <w:t>правил</w:t>
      </w:r>
      <w:r>
        <w:rPr>
          <w:spacing w:val="-3"/>
          <w:sz w:val="24"/>
        </w:rPr>
        <w:t xml:space="preserve"> </w:t>
      </w:r>
      <w:r>
        <w:rPr>
          <w:sz w:val="24"/>
        </w:rPr>
        <w:t>и</w:t>
      </w:r>
      <w:r>
        <w:rPr>
          <w:spacing w:val="-2"/>
          <w:sz w:val="24"/>
        </w:rPr>
        <w:t xml:space="preserve"> </w:t>
      </w:r>
      <w:r>
        <w:rPr>
          <w:sz w:val="24"/>
        </w:rPr>
        <w:t>норм</w:t>
      </w:r>
      <w:r>
        <w:rPr>
          <w:spacing w:val="-2"/>
          <w:sz w:val="24"/>
        </w:rPr>
        <w:t xml:space="preserve"> </w:t>
      </w:r>
      <w:r>
        <w:rPr>
          <w:sz w:val="24"/>
        </w:rPr>
        <w:t>этического</w:t>
      </w:r>
      <w:r>
        <w:rPr>
          <w:spacing w:val="2"/>
          <w:sz w:val="24"/>
        </w:rPr>
        <w:t xml:space="preserve"> </w:t>
      </w:r>
      <w:r>
        <w:rPr>
          <w:sz w:val="24"/>
        </w:rPr>
        <w:t>поведения;</w:t>
      </w:r>
    </w:p>
    <w:p w:rsidR="00C07E73" w:rsidRDefault="003A1872" w:rsidP="000E5782">
      <w:pPr>
        <w:pStyle w:val="a3"/>
        <w:numPr>
          <w:ilvl w:val="0"/>
          <w:numId w:val="68"/>
        </w:numPr>
        <w:tabs>
          <w:tab w:val="left" w:pos="1728"/>
          <w:tab w:val="left" w:pos="1729"/>
        </w:tabs>
        <w:spacing w:before="7" w:line="237" w:lineRule="auto"/>
        <w:ind w:right="153" w:firstLine="0"/>
        <w:jc w:val="left"/>
        <w:rPr>
          <w:sz w:val="24"/>
        </w:rPr>
      </w:pPr>
      <w:r>
        <w:rPr>
          <w:sz w:val="24"/>
        </w:rPr>
        <w:t>правильно</w:t>
      </w:r>
      <w:r>
        <w:rPr>
          <w:spacing w:val="1"/>
          <w:sz w:val="24"/>
        </w:rPr>
        <w:t xml:space="preserve"> </w:t>
      </w:r>
      <w:r>
        <w:rPr>
          <w:sz w:val="24"/>
        </w:rPr>
        <w:t>использовать</w:t>
      </w:r>
      <w:r>
        <w:rPr>
          <w:spacing w:val="1"/>
          <w:sz w:val="24"/>
        </w:rPr>
        <w:t xml:space="preserve"> </w:t>
      </w:r>
      <w:r>
        <w:rPr>
          <w:sz w:val="24"/>
        </w:rPr>
        <w:t>строевые</w:t>
      </w:r>
      <w:r>
        <w:rPr>
          <w:spacing w:val="1"/>
          <w:sz w:val="24"/>
        </w:rPr>
        <w:t xml:space="preserve"> </w:t>
      </w:r>
      <w:r>
        <w:rPr>
          <w:sz w:val="24"/>
        </w:rPr>
        <w:t>команды,</w:t>
      </w:r>
      <w:r>
        <w:rPr>
          <w:spacing w:val="1"/>
          <w:sz w:val="24"/>
        </w:rPr>
        <w:t xml:space="preserve"> </w:t>
      </w:r>
      <w:r>
        <w:rPr>
          <w:sz w:val="24"/>
        </w:rPr>
        <w:t>названия</w:t>
      </w:r>
      <w:r>
        <w:rPr>
          <w:spacing w:val="1"/>
          <w:sz w:val="24"/>
        </w:rPr>
        <w:t xml:space="preserve"> </w:t>
      </w:r>
      <w:r>
        <w:rPr>
          <w:sz w:val="24"/>
        </w:rPr>
        <w:t>упражнений</w:t>
      </w:r>
      <w:r>
        <w:rPr>
          <w:spacing w:val="1"/>
          <w:sz w:val="24"/>
        </w:rPr>
        <w:t xml:space="preserve"> </w:t>
      </w:r>
      <w:r>
        <w:rPr>
          <w:sz w:val="24"/>
        </w:rPr>
        <w:t>и</w:t>
      </w:r>
      <w:r>
        <w:rPr>
          <w:spacing w:val="1"/>
          <w:sz w:val="24"/>
        </w:rPr>
        <w:t xml:space="preserve"> </w:t>
      </w:r>
      <w:r>
        <w:rPr>
          <w:sz w:val="24"/>
        </w:rPr>
        <w:t>способов</w:t>
      </w:r>
      <w:r>
        <w:rPr>
          <w:spacing w:val="-57"/>
          <w:sz w:val="24"/>
        </w:rPr>
        <w:t xml:space="preserve"> </w:t>
      </w:r>
      <w:r>
        <w:rPr>
          <w:sz w:val="24"/>
        </w:rPr>
        <w:t>деятельности</w:t>
      </w:r>
      <w:r>
        <w:rPr>
          <w:spacing w:val="-2"/>
          <w:sz w:val="24"/>
        </w:rPr>
        <w:t xml:space="preserve"> </w:t>
      </w:r>
      <w:r>
        <w:rPr>
          <w:sz w:val="24"/>
        </w:rPr>
        <w:t>во</w:t>
      </w:r>
      <w:r>
        <w:rPr>
          <w:spacing w:val="1"/>
          <w:sz w:val="24"/>
        </w:rPr>
        <w:t xml:space="preserve"> </w:t>
      </w:r>
      <w:r>
        <w:rPr>
          <w:sz w:val="24"/>
        </w:rPr>
        <w:t>время</w:t>
      </w:r>
      <w:r>
        <w:rPr>
          <w:spacing w:val="-3"/>
          <w:sz w:val="24"/>
        </w:rPr>
        <w:t xml:space="preserve"> </w:t>
      </w:r>
      <w:r>
        <w:rPr>
          <w:sz w:val="24"/>
        </w:rPr>
        <w:t>совместного</w:t>
      </w:r>
      <w:r>
        <w:rPr>
          <w:spacing w:val="1"/>
          <w:sz w:val="24"/>
        </w:rPr>
        <w:t xml:space="preserve"> </w:t>
      </w:r>
      <w:r>
        <w:rPr>
          <w:sz w:val="24"/>
        </w:rPr>
        <w:t>выполнения</w:t>
      </w:r>
      <w:r>
        <w:rPr>
          <w:spacing w:val="2"/>
          <w:sz w:val="24"/>
        </w:rPr>
        <w:t xml:space="preserve"> </w:t>
      </w:r>
      <w:r>
        <w:rPr>
          <w:sz w:val="24"/>
        </w:rPr>
        <w:t>учебных</w:t>
      </w:r>
      <w:r>
        <w:rPr>
          <w:spacing w:val="-4"/>
          <w:sz w:val="24"/>
        </w:rPr>
        <w:t xml:space="preserve"> </w:t>
      </w:r>
      <w:r>
        <w:rPr>
          <w:sz w:val="24"/>
        </w:rPr>
        <w:t>заданий;</w:t>
      </w:r>
    </w:p>
    <w:p w:rsidR="00C07E73" w:rsidRDefault="003A1872" w:rsidP="000E5782">
      <w:pPr>
        <w:pStyle w:val="a3"/>
        <w:numPr>
          <w:ilvl w:val="0"/>
          <w:numId w:val="68"/>
        </w:numPr>
        <w:tabs>
          <w:tab w:val="left" w:pos="1728"/>
          <w:tab w:val="left" w:pos="1729"/>
        </w:tabs>
        <w:spacing w:before="2" w:line="237" w:lineRule="auto"/>
        <w:ind w:right="152" w:firstLine="0"/>
        <w:jc w:val="left"/>
        <w:rPr>
          <w:sz w:val="24"/>
        </w:rPr>
      </w:pPr>
      <w:r>
        <w:rPr>
          <w:sz w:val="24"/>
        </w:rPr>
        <w:t>активно</w:t>
      </w:r>
      <w:r>
        <w:rPr>
          <w:spacing w:val="-5"/>
          <w:sz w:val="24"/>
        </w:rPr>
        <w:t xml:space="preserve"> </w:t>
      </w:r>
      <w:r>
        <w:rPr>
          <w:sz w:val="24"/>
        </w:rPr>
        <w:t>участвовать</w:t>
      </w:r>
      <w:r>
        <w:rPr>
          <w:spacing w:val="-11"/>
          <w:sz w:val="24"/>
        </w:rPr>
        <w:t xml:space="preserve"> </w:t>
      </w:r>
      <w:r>
        <w:rPr>
          <w:sz w:val="24"/>
        </w:rPr>
        <w:t>в</w:t>
      </w:r>
      <w:r>
        <w:rPr>
          <w:spacing w:val="-7"/>
          <w:sz w:val="24"/>
        </w:rPr>
        <w:t xml:space="preserve"> </w:t>
      </w:r>
      <w:r>
        <w:rPr>
          <w:sz w:val="24"/>
        </w:rPr>
        <w:t>обсуждении учебных</w:t>
      </w:r>
      <w:r>
        <w:rPr>
          <w:spacing w:val="-8"/>
          <w:sz w:val="24"/>
        </w:rPr>
        <w:t xml:space="preserve"> </w:t>
      </w:r>
      <w:r>
        <w:rPr>
          <w:sz w:val="24"/>
        </w:rPr>
        <w:t>заданий,</w:t>
      </w:r>
      <w:r>
        <w:rPr>
          <w:spacing w:val="-3"/>
          <w:sz w:val="24"/>
        </w:rPr>
        <w:t xml:space="preserve"> </w:t>
      </w:r>
      <w:r>
        <w:rPr>
          <w:sz w:val="24"/>
        </w:rPr>
        <w:t>анализе</w:t>
      </w:r>
      <w:r>
        <w:rPr>
          <w:spacing w:val="-9"/>
          <w:sz w:val="24"/>
        </w:rPr>
        <w:t xml:space="preserve"> </w:t>
      </w:r>
      <w:r>
        <w:rPr>
          <w:sz w:val="24"/>
        </w:rPr>
        <w:t>выполнения</w:t>
      </w:r>
      <w:r>
        <w:rPr>
          <w:spacing w:val="-9"/>
          <w:sz w:val="24"/>
        </w:rPr>
        <w:t xml:space="preserve"> </w:t>
      </w:r>
      <w:r>
        <w:rPr>
          <w:sz w:val="24"/>
        </w:rPr>
        <w:t>физических</w:t>
      </w:r>
      <w:r>
        <w:rPr>
          <w:spacing w:val="-57"/>
          <w:sz w:val="24"/>
        </w:rPr>
        <w:t xml:space="preserve"> </w:t>
      </w:r>
      <w:r>
        <w:rPr>
          <w:sz w:val="24"/>
        </w:rPr>
        <w:t>упражнений</w:t>
      </w:r>
      <w:r>
        <w:rPr>
          <w:spacing w:val="2"/>
          <w:sz w:val="24"/>
        </w:rPr>
        <w:t xml:space="preserve"> </w:t>
      </w:r>
      <w:r>
        <w:rPr>
          <w:sz w:val="24"/>
        </w:rPr>
        <w:t>и</w:t>
      </w:r>
      <w:r>
        <w:rPr>
          <w:spacing w:val="-2"/>
          <w:sz w:val="24"/>
        </w:rPr>
        <w:t xml:space="preserve"> </w:t>
      </w:r>
      <w:r>
        <w:rPr>
          <w:sz w:val="24"/>
        </w:rPr>
        <w:t>технических</w:t>
      </w:r>
      <w:r>
        <w:rPr>
          <w:spacing w:val="-3"/>
          <w:sz w:val="24"/>
        </w:rPr>
        <w:t xml:space="preserve"> </w:t>
      </w:r>
      <w:r>
        <w:rPr>
          <w:sz w:val="24"/>
        </w:rPr>
        <w:t>действий</w:t>
      </w:r>
      <w:r>
        <w:rPr>
          <w:spacing w:val="2"/>
          <w:sz w:val="24"/>
        </w:rPr>
        <w:t xml:space="preserve"> </w:t>
      </w:r>
      <w:r>
        <w:rPr>
          <w:sz w:val="24"/>
        </w:rPr>
        <w:t>из</w:t>
      </w:r>
      <w:r>
        <w:rPr>
          <w:spacing w:val="-6"/>
          <w:sz w:val="24"/>
        </w:rPr>
        <w:t xml:space="preserve"> </w:t>
      </w:r>
      <w:r>
        <w:rPr>
          <w:sz w:val="24"/>
        </w:rPr>
        <w:t>осваиваемых</w:t>
      </w:r>
      <w:r>
        <w:rPr>
          <w:spacing w:val="-3"/>
          <w:sz w:val="24"/>
        </w:rPr>
        <w:t xml:space="preserve"> </w:t>
      </w:r>
      <w:r>
        <w:rPr>
          <w:sz w:val="24"/>
        </w:rPr>
        <w:t>видов</w:t>
      </w:r>
      <w:r>
        <w:rPr>
          <w:spacing w:val="2"/>
          <w:sz w:val="24"/>
        </w:rPr>
        <w:t xml:space="preserve"> </w:t>
      </w:r>
      <w:r>
        <w:rPr>
          <w:sz w:val="24"/>
        </w:rPr>
        <w:t>спорта;</w:t>
      </w:r>
    </w:p>
    <w:p w:rsidR="00C07E73" w:rsidRDefault="003A1872" w:rsidP="000E5782">
      <w:pPr>
        <w:pStyle w:val="a3"/>
        <w:numPr>
          <w:ilvl w:val="0"/>
          <w:numId w:val="68"/>
        </w:numPr>
        <w:tabs>
          <w:tab w:val="left" w:pos="1728"/>
          <w:tab w:val="left" w:pos="1729"/>
          <w:tab w:val="left" w:pos="2605"/>
          <w:tab w:val="left" w:pos="3938"/>
          <w:tab w:val="left" w:pos="5272"/>
          <w:tab w:val="left" w:pos="5727"/>
          <w:tab w:val="left" w:pos="7181"/>
          <w:tab w:val="left" w:pos="8633"/>
          <w:tab w:val="left" w:pos="9713"/>
        </w:tabs>
        <w:spacing w:before="7" w:line="237" w:lineRule="auto"/>
        <w:ind w:right="153" w:firstLine="0"/>
        <w:jc w:val="left"/>
        <w:rPr>
          <w:sz w:val="24"/>
        </w:rPr>
      </w:pPr>
      <w:r>
        <w:rPr>
          <w:sz w:val="24"/>
        </w:rPr>
        <w:t>делать</w:t>
      </w:r>
      <w:r>
        <w:rPr>
          <w:sz w:val="24"/>
        </w:rPr>
        <w:tab/>
        <w:t>небольшие</w:t>
      </w:r>
      <w:r>
        <w:rPr>
          <w:sz w:val="24"/>
        </w:rPr>
        <w:tab/>
        <w:t>сообщения</w:t>
      </w:r>
      <w:r>
        <w:rPr>
          <w:sz w:val="24"/>
        </w:rPr>
        <w:tab/>
        <w:t>по</w:t>
      </w:r>
      <w:r>
        <w:rPr>
          <w:sz w:val="24"/>
        </w:rPr>
        <w:tab/>
        <w:t>результатам</w:t>
      </w:r>
      <w:r>
        <w:rPr>
          <w:sz w:val="24"/>
        </w:rPr>
        <w:tab/>
        <w:t>выполнения</w:t>
      </w:r>
      <w:r>
        <w:rPr>
          <w:sz w:val="24"/>
        </w:rPr>
        <w:tab/>
        <w:t>учебных</w:t>
      </w:r>
      <w:r>
        <w:rPr>
          <w:sz w:val="24"/>
        </w:rPr>
        <w:tab/>
        <w:t>заданий,</w:t>
      </w:r>
      <w:r>
        <w:rPr>
          <w:spacing w:val="-57"/>
          <w:sz w:val="24"/>
        </w:rPr>
        <w:t xml:space="preserve"> </w:t>
      </w:r>
      <w:r>
        <w:rPr>
          <w:sz w:val="24"/>
        </w:rPr>
        <w:t>организации</w:t>
      </w:r>
      <w:r>
        <w:rPr>
          <w:spacing w:val="1"/>
          <w:sz w:val="24"/>
        </w:rPr>
        <w:t xml:space="preserve"> </w:t>
      </w:r>
      <w:r>
        <w:rPr>
          <w:sz w:val="24"/>
        </w:rPr>
        <w:t>и</w:t>
      </w:r>
      <w:r>
        <w:rPr>
          <w:spacing w:val="-3"/>
          <w:sz w:val="24"/>
        </w:rPr>
        <w:t xml:space="preserve"> </w:t>
      </w:r>
      <w:r>
        <w:rPr>
          <w:sz w:val="24"/>
        </w:rPr>
        <w:t>проведения</w:t>
      </w:r>
      <w:r>
        <w:rPr>
          <w:spacing w:val="1"/>
          <w:sz w:val="24"/>
        </w:rPr>
        <w:t xml:space="preserve"> </w:t>
      </w:r>
      <w:r>
        <w:rPr>
          <w:sz w:val="24"/>
        </w:rPr>
        <w:t>самостоятельных</w:t>
      </w:r>
      <w:r>
        <w:rPr>
          <w:spacing w:val="-3"/>
          <w:sz w:val="24"/>
        </w:rPr>
        <w:t xml:space="preserve"> </w:t>
      </w:r>
      <w:r>
        <w:rPr>
          <w:sz w:val="24"/>
        </w:rPr>
        <w:t>занятий</w:t>
      </w:r>
      <w:r>
        <w:rPr>
          <w:spacing w:val="1"/>
          <w:sz w:val="24"/>
        </w:rPr>
        <w:t xml:space="preserve"> </w:t>
      </w:r>
      <w:r>
        <w:rPr>
          <w:sz w:val="24"/>
        </w:rPr>
        <w:t>физической</w:t>
      </w:r>
      <w:r>
        <w:rPr>
          <w:spacing w:val="-3"/>
          <w:sz w:val="24"/>
        </w:rPr>
        <w:t xml:space="preserve"> </w:t>
      </w:r>
      <w:r>
        <w:rPr>
          <w:sz w:val="24"/>
        </w:rPr>
        <w:t>культурой;</w:t>
      </w:r>
    </w:p>
    <w:p w:rsidR="00C07E73" w:rsidRDefault="003A1872">
      <w:pPr>
        <w:widowControl w:val="0"/>
        <w:autoSpaceDE w:val="0"/>
        <w:autoSpaceDN w:val="0"/>
        <w:spacing w:line="274" w:lineRule="exact"/>
        <w:ind w:left="1565"/>
        <w:rPr>
          <w:szCs w:val="22"/>
          <w:lang w:val="ru-RU"/>
        </w:rPr>
      </w:pPr>
      <w:r>
        <w:rPr>
          <w:i/>
          <w:szCs w:val="22"/>
          <w:lang w:val="ru-RU"/>
        </w:rPr>
        <w:t>регулятивные</w:t>
      </w:r>
      <w:r>
        <w:rPr>
          <w:i/>
          <w:spacing w:val="-3"/>
          <w:szCs w:val="22"/>
          <w:lang w:val="ru-RU"/>
        </w:rPr>
        <w:t xml:space="preserve"> </w:t>
      </w:r>
      <w:r>
        <w:rPr>
          <w:i/>
          <w:szCs w:val="22"/>
          <w:lang w:val="ru-RU"/>
        </w:rPr>
        <w:t>УУД</w:t>
      </w:r>
      <w:r>
        <w:rPr>
          <w:szCs w:val="22"/>
          <w:lang w:val="ru-RU"/>
        </w:rPr>
        <w:t>:</w:t>
      </w:r>
    </w:p>
    <w:p w:rsidR="00C07E73" w:rsidRDefault="003A1872" w:rsidP="000E5782">
      <w:pPr>
        <w:pStyle w:val="a3"/>
        <w:numPr>
          <w:ilvl w:val="0"/>
          <w:numId w:val="68"/>
        </w:numPr>
        <w:tabs>
          <w:tab w:val="left" w:pos="1665"/>
          <w:tab w:val="left" w:pos="1666"/>
        </w:tabs>
        <w:spacing w:before="7" w:line="237" w:lineRule="auto"/>
        <w:ind w:right="141" w:firstLine="0"/>
        <w:jc w:val="left"/>
        <w:rPr>
          <w:sz w:val="24"/>
        </w:rPr>
      </w:pPr>
      <w:r>
        <w:rPr>
          <w:sz w:val="24"/>
        </w:rPr>
        <w:t>контролировать</w:t>
      </w:r>
      <w:r>
        <w:rPr>
          <w:spacing w:val="44"/>
          <w:sz w:val="24"/>
        </w:rPr>
        <w:t xml:space="preserve"> </w:t>
      </w:r>
      <w:r>
        <w:rPr>
          <w:sz w:val="24"/>
        </w:rPr>
        <w:t>выполнение</w:t>
      </w:r>
      <w:r>
        <w:rPr>
          <w:spacing w:val="42"/>
          <w:sz w:val="24"/>
        </w:rPr>
        <w:t xml:space="preserve"> </w:t>
      </w:r>
      <w:r>
        <w:rPr>
          <w:sz w:val="24"/>
        </w:rPr>
        <w:t>физических</w:t>
      </w:r>
      <w:r>
        <w:rPr>
          <w:spacing w:val="43"/>
          <w:sz w:val="24"/>
        </w:rPr>
        <w:t xml:space="preserve"> </w:t>
      </w:r>
      <w:r>
        <w:rPr>
          <w:sz w:val="24"/>
        </w:rPr>
        <w:t>упражнений,</w:t>
      </w:r>
      <w:r>
        <w:rPr>
          <w:spacing w:val="45"/>
          <w:sz w:val="24"/>
        </w:rPr>
        <w:t xml:space="preserve"> </w:t>
      </w:r>
      <w:r>
        <w:rPr>
          <w:sz w:val="24"/>
        </w:rPr>
        <w:t>корректировать</w:t>
      </w:r>
      <w:r>
        <w:rPr>
          <w:spacing w:val="45"/>
          <w:sz w:val="24"/>
        </w:rPr>
        <w:t xml:space="preserve"> </w:t>
      </w:r>
      <w:r>
        <w:rPr>
          <w:sz w:val="24"/>
        </w:rPr>
        <w:t>их</w:t>
      </w:r>
      <w:r>
        <w:rPr>
          <w:spacing w:val="43"/>
          <w:sz w:val="24"/>
        </w:rPr>
        <w:t xml:space="preserve"> </w:t>
      </w:r>
      <w:r>
        <w:rPr>
          <w:sz w:val="24"/>
        </w:rPr>
        <w:t>на</w:t>
      </w:r>
      <w:r>
        <w:rPr>
          <w:spacing w:val="37"/>
          <w:sz w:val="24"/>
        </w:rPr>
        <w:t xml:space="preserve"> </w:t>
      </w:r>
      <w:r>
        <w:rPr>
          <w:sz w:val="24"/>
        </w:rPr>
        <w:t>основе</w:t>
      </w:r>
      <w:r>
        <w:rPr>
          <w:spacing w:val="-57"/>
          <w:sz w:val="24"/>
        </w:rPr>
        <w:t xml:space="preserve"> </w:t>
      </w:r>
      <w:r>
        <w:rPr>
          <w:sz w:val="24"/>
        </w:rPr>
        <w:t>сравнения</w:t>
      </w:r>
      <w:r>
        <w:rPr>
          <w:spacing w:val="1"/>
          <w:sz w:val="24"/>
        </w:rPr>
        <w:t xml:space="preserve"> </w:t>
      </w:r>
      <w:r>
        <w:rPr>
          <w:sz w:val="24"/>
        </w:rPr>
        <w:t>с</w:t>
      </w:r>
      <w:r>
        <w:rPr>
          <w:spacing w:val="-4"/>
          <w:sz w:val="24"/>
        </w:rPr>
        <w:t xml:space="preserve"> </w:t>
      </w:r>
      <w:r>
        <w:rPr>
          <w:sz w:val="24"/>
        </w:rPr>
        <w:t>заданными</w:t>
      </w:r>
      <w:r>
        <w:rPr>
          <w:spacing w:val="-7"/>
          <w:sz w:val="24"/>
        </w:rPr>
        <w:t xml:space="preserve"> </w:t>
      </w:r>
      <w:r>
        <w:rPr>
          <w:sz w:val="24"/>
        </w:rPr>
        <w:t>образцами;</w:t>
      </w:r>
    </w:p>
    <w:p w:rsidR="00C07E73" w:rsidRDefault="003A1872" w:rsidP="000E5782">
      <w:pPr>
        <w:pStyle w:val="a3"/>
        <w:numPr>
          <w:ilvl w:val="0"/>
          <w:numId w:val="68"/>
        </w:numPr>
        <w:tabs>
          <w:tab w:val="left" w:pos="1728"/>
          <w:tab w:val="left" w:pos="1729"/>
        </w:tabs>
        <w:spacing w:before="2" w:line="237" w:lineRule="auto"/>
        <w:ind w:right="148" w:firstLine="0"/>
        <w:jc w:val="left"/>
        <w:rPr>
          <w:sz w:val="24"/>
        </w:rPr>
      </w:pPr>
      <w:r>
        <w:rPr>
          <w:sz w:val="24"/>
        </w:rPr>
        <w:t>взаимодействовать</w:t>
      </w:r>
      <w:r>
        <w:rPr>
          <w:spacing w:val="1"/>
          <w:sz w:val="24"/>
        </w:rPr>
        <w:t xml:space="preserve"> </w:t>
      </w:r>
      <w:r>
        <w:rPr>
          <w:sz w:val="24"/>
        </w:rPr>
        <w:t>со</w:t>
      </w:r>
      <w:r>
        <w:rPr>
          <w:spacing w:val="8"/>
          <w:sz w:val="24"/>
        </w:rPr>
        <w:t xml:space="preserve"> </w:t>
      </w:r>
      <w:r>
        <w:rPr>
          <w:sz w:val="24"/>
        </w:rPr>
        <w:t>сверстниками</w:t>
      </w:r>
      <w:r>
        <w:rPr>
          <w:spacing w:val="59"/>
          <w:sz w:val="24"/>
        </w:rPr>
        <w:t xml:space="preserve"> </w:t>
      </w:r>
      <w:r>
        <w:rPr>
          <w:sz w:val="24"/>
        </w:rPr>
        <w:t>в</w:t>
      </w:r>
      <w:r>
        <w:rPr>
          <w:spacing w:val="1"/>
          <w:sz w:val="24"/>
        </w:rPr>
        <w:t xml:space="preserve"> </w:t>
      </w:r>
      <w:r>
        <w:rPr>
          <w:sz w:val="24"/>
        </w:rPr>
        <w:t>процессе</w:t>
      </w:r>
      <w:r>
        <w:rPr>
          <w:spacing w:val="8"/>
          <w:sz w:val="24"/>
        </w:rPr>
        <w:t xml:space="preserve"> </w:t>
      </w:r>
      <w:r>
        <w:rPr>
          <w:sz w:val="24"/>
        </w:rPr>
        <w:t>учебной  и  игровой  деятельности,</w:t>
      </w:r>
      <w:r>
        <w:rPr>
          <w:spacing w:val="-57"/>
          <w:sz w:val="24"/>
        </w:rPr>
        <w:t xml:space="preserve"> </w:t>
      </w:r>
      <w:r>
        <w:rPr>
          <w:sz w:val="24"/>
        </w:rPr>
        <w:t>контролировать</w:t>
      </w:r>
      <w:r>
        <w:rPr>
          <w:spacing w:val="1"/>
          <w:sz w:val="24"/>
        </w:rPr>
        <w:t xml:space="preserve"> </w:t>
      </w:r>
      <w:r>
        <w:rPr>
          <w:sz w:val="24"/>
        </w:rPr>
        <w:t>соответствие</w:t>
      </w:r>
      <w:r>
        <w:rPr>
          <w:spacing w:val="-4"/>
          <w:sz w:val="24"/>
        </w:rPr>
        <w:t xml:space="preserve"> </w:t>
      </w:r>
      <w:r>
        <w:rPr>
          <w:sz w:val="24"/>
        </w:rPr>
        <w:t>выполнения</w:t>
      </w:r>
      <w:r>
        <w:rPr>
          <w:spacing w:val="-4"/>
          <w:sz w:val="24"/>
        </w:rPr>
        <w:t xml:space="preserve"> </w:t>
      </w:r>
      <w:r>
        <w:rPr>
          <w:sz w:val="24"/>
        </w:rPr>
        <w:t>игровых</w:t>
      </w:r>
      <w:r>
        <w:rPr>
          <w:spacing w:val="-4"/>
          <w:sz w:val="24"/>
        </w:rPr>
        <w:t xml:space="preserve"> </w:t>
      </w:r>
      <w:r>
        <w:rPr>
          <w:sz w:val="24"/>
        </w:rPr>
        <w:t>действий</w:t>
      </w:r>
      <w:r>
        <w:rPr>
          <w:spacing w:val="-3"/>
          <w:sz w:val="24"/>
        </w:rPr>
        <w:t xml:space="preserve"> </w:t>
      </w:r>
      <w:r>
        <w:rPr>
          <w:sz w:val="24"/>
        </w:rPr>
        <w:t>правилам</w:t>
      </w:r>
      <w:r>
        <w:rPr>
          <w:spacing w:val="-2"/>
          <w:sz w:val="24"/>
        </w:rPr>
        <w:t xml:space="preserve"> </w:t>
      </w:r>
      <w:r>
        <w:rPr>
          <w:sz w:val="24"/>
        </w:rPr>
        <w:t>подвижных</w:t>
      </w:r>
      <w:r>
        <w:rPr>
          <w:spacing w:val="-4"/>
          <w:sz w:val="24"/>
        </w:rPr>
        <w:t xml:space="preserve"> </w:t>
      </w:r>
      <w:r>
        <w:rPr>
          <w:sz w:val="24"/>
        </w:rPr>
        <w:t>игр;</w:t>
      </w:r>
    </w:p>
    <w:p w:rsidR="00C07E73" w:rsidRDefault="003A1872" w:rsidP="000E5782">
      <w:pPr>
        <w:pStyle w:val="a3"/>
        <w:numPr>
          <w:ilvl w:val="0"/>
          <w:numId w:val="68"/>
        </w:numPr>
        <w:tabs>
          <w:tab w:val="left" w:pos="1723"/>
          <w:tab w:val="left" w:pos="1724"/>
        </w:tabs>
        <w:spacing w:before="7" w:line="237" w:lineRule="auto"/>
        <w:ind w:right="142" w:firstLine="0"/>
        <w:jc w:val="left"/>
        <w:rPr>
          <w:sz w:val="24"/>
        </w:rPr>
      </w:pPr>
      <w:r>
        <w:rPr>
          <w:sz w:val="24"/>
        </w:rPr>
        <w:t>оценивать</w:t>
      </w:r>
      <w:r>
        <w:rPr>
          <w:spacing w:val="9"/>
          <w:sz w:val="24"/>
        </w:rPr>
        <w:t xml:space="preserve"> </w:t>
      </w:r>
      <w:r>
        <w:rPr>
          <w:sz w:val="24"/>
        </w:rPr>
        <w:t>сложность</w:t>
      </w:r>
      <w:r>
        <w:rPr>
          <w:spacing w:val="5"/>
          <w:sz w:val="24"/>
        </w:rPr>
        <w:t xml:space="preserve"> </w:t>
      </w:r>
      <w:r>
        <w:rPr>
          <w:sz w:val="24"/>
        </w:rPr>
        <w:t>возникающих</w:t>
      </w:r>
      <w:r>
        <w:rPr>
          <w:spacing w:val="3"/>
          <w:sz w:val="24"/>
        </w:rPr>
        <w:t xml:space="preserve"> </w:t>
      </w:r>
      <w:r>
        <w:rPr>
          <w:sz w:val="24"/>
        </w:rPr>
        <w:t>игровых</w:t>
      </w:r>
      <w:r>
        <w:rPr>
          <w:spacing w:val="3"/>
          <w:sz w:val="24"/>
        </w:rPr>
        <w:t xml:space="preserve"> </w:t>
      </w:r>
      <w:r>
        <w:rPr>
          <w:sz w:val="24"/>
        </w:rPr>
        <w:t>задач,</w:t>
      </w:r>
      <w:r>
        <w:rPr>
          <w:spacing w:val="10"/>
          <w:sz w:val="24"/>
        </w:rPr>
        <w:t xml:space="preserve"> </w:t>
      </w:r>
      <w:r>
        <w:rPr>
          <w:sz w:val="24"/>
        </w:rPr>
        <w:t>предлагать</w:t>
      </w:r>
      <w:r>
        <w:rPr>
          <w:spacing w:val="5"/>
          <w:sz w:val="24"/>
        </w:rPr>
        <w:t xml:space="preserve"> </w:t>
      </w:r>
      <w:r>
        <w:rPr>
          <w:sz w:val="24"/>
        </w:rPr>
        <w:t>их</w:t>
      </w:r>
      <w:r>
        <w:rPr>
          <w:spacing w:val="3"/>
          <w:sz w:val="24"/>
        </w:rPr>
        <w:t xml:space="preserve"> </w:t>
      </w:r>
      <w:r>
        <w:rPr>
          <w:sz w:val="24"/>
        </w:rPr>
        <w:t>совместное</w:t>
      </w:r>
      <w:r>
        <w:rPr>
          <w:spacing w:val="-57"/>
          <w:sz w:val="24"/>
        </w:rPr>
        <w:t xml:space="preserve"> </w:t>
      </w:r>
      <w:r>
        <w:rPr>
          <w:sz w:val="24"/>
        </w:rPr>
        <w:t>коллективное</w:t>
      </w:r>
      <w:r>
        <w:rPr>
          <w:spacing w:val="-5"/>
          <w:sz w:val="24"/>
        </w:rPr>
        <w:t xml:space="preserve"> </w:t>
      </w:r>
      <w:r>
        <w:rPr>
          <w:sz w:val="24"/>
        </w:rPr>
        <w:t>решение.</w:t>
      </w:r>
    </w:p>
    <w:p w:rsidR="00C07E73" w:rsidRDefault="003A1872">
      <w:pPr>
        <w:widowControl w:val="0"/>
        <w:autoSpaceDE w:val="0"/>
        <w:autoSpaceDN w:val="0"/>
        <w:spacing w:before="3" w:line="275" w:lineRule="exact"/>
        <w:ind w:left="1565"/>
        <w:rPr>
          <w:szCs w:val="22"/>
          <w:lang w:val="ru-RU"/>
        </w:rPr>
      </w:pPr>
      <w:r>
        <w:rPr>
          <w:szCs w:val="22"/>
          <w:lang w:val="ru-RU"/>
        </w:rPr>
        <w:t>По</w:t>
      </w:r>
      <w:r>
        <w:rPr>
          <w:spacing w:val="-4"/>
          <w:szCs w:val="22"/>
          <w:lang w:val="ru-RU"/>
        </w:rPr>
        <w:t xml:space="preserve"> </w:t>
      </w:r>
      <w:r>
        <w:rPr>
          <w:szCs w:val="22"/>
          <w:lang w:val="ru-RU"/>
        </w:rPr>
        <w:t>окончанию</w:t>
      </w:r>
      <w:r>
        <w:rPr>
          <w:spacing w:val="-3"/>
          <w:szCs w:val="22"/>
          <w:lang w:val="ru-RU"/>
        </w:rPr>
        <w:t xml:space="preserve"> </w:t>
      </w:r>
      <w:r>
        <w:rPr>
          <w:b/>
          <w:szCs w:val="22"/>
          <w:lang w:val="ru-RU"/>
        </w:rPr>
        <w:t>четвёртого</w:t>
      </w:r>
      <w:r>
        <w:rPr>
          <w:b/>
          <w:spacing w:val="-4"/>
          <w:szCs w:val="22"/>
          <w:lang w:val="ru-RU"/>
        </w:rPr>
        <w:t xml:space="preserve"> </w:t>
      </w:r>
      <w:r>
        <w:rPr>
          <w:b/>
          <w:szCs w:val="22"/>
          <w:lang w:val="ru-RU"/>
        </w:rPr>
        <w:t>года</w:t>
      </w:r>
      <w:r>
        <w:rPr>
          <w:b/>
          <w:spacing w:val="-9"/>
          <w:szCs w:val="22"/>
          <w:lang w:val="ru-RU"/>
        </w:rPr>
        <w:t xml:space="preserve"> </w:t>
      </w:r>
      <w:r>
        <w:rPr>
          <w:szCs w:val="22"/>
          <w:lang w:val="ru-RU"/>
        </w:rPr>
        <w:t>обучения учащиеся</w:t>
      </w:r>
      <w:r>
        <w:rPr>
          <w:spacing w:val="-4"/>
          <w:szCs w:val="22"/>
          <w:lang w:val="ru-RU"/>
        </w:rPr>
        <w:t xml:space="preserve"> </w:t>
      </w:r>
      <w:r>
        <w:rPr>
          <w:szCs w:val="22"/>
          <w:lang w:val="ru-RU"/>
        </w:rPr>
        <w:t>научатся:</w:t>
      </w:r>
    </w:p>
    <w:p w:rsidR="00C07E73" w:rsidRDefault="003A1872">
      <w:pPr>
        <w:widowControl w:val="0"/>
        <w:autoSpaceDE w:val="0"/>
        <w:autoSpaceDN w:val="0"/>
        <w:spacing w:line="275" w:lineRule="exact"/>
        <w:ind w:left="1325"/>
        <w:rPr>
          <w:i/>
          <w:szCs w:val="22"/>
          <w:lang w:val="ru-RU"/>
        </w:rPr>
      </w:pPr>
      <w:r>
        <w:rPr>
          <w:i/>
          <w:szCs w:val="22"/>
          <w:lang w:val="ru-RU"/>
        </w:rPr>
        <w:t>познавательные</w:t>
      </w:r>
      <w:r>
        <w:rPr>
          <w:i/>
          <w:spacing w:val="-4"/>
          <w:szCs w:val="22"/>
          <w:lang w:val="ru-RU"/>
        </w:rPr>
        <w:t xml:space="preserve"> </w:t>
      </w:r>
      <w:r>
        <w:rPr>
          <w:i/>
          <w:szCs w:val="22"/>
          <w:lang w:val="ru-RU"/>
        </w:rPr>
        <w:t>УУД:</w:t>
      </w:r>
    </w:p>
    <w:p w:rsidR="00C07E73" w:rsidRDefault="003A1872" w:rsidP="000E5782">
      <w:pPr>
        <w:pStyle w:val="a3"/>
        <w:numPr>
          <w:ilvl w:val="0"/>
          <w:numId w:val="68"/>
        </w:numPr>
        <w:tabs>
          <w:tab w:val="left" w:pos="1666"/>
        </w:tabs>
        <w:spacing w:before="7" w:line="237" w:lineRule="auto"/>
        <w:ind w:right="137" w:firstLine="0"/>
        <w:rPr>
          <w:sz w:val="24"/>
        </w:rPr>
      </w:pPr>
      <w:r>
        <w:rPr>
          <w:sz w:val="24"/>
        </w:rPr>
        <w:t>сравнивать</w:t>
      </w:r>
      <w:r>
        <w:rPr>
          <w:spacing w:val="1"/>
          <w:sz w:val="24"/>
        </w:rPr>
        <w:t xml:space="preserve"> </w:t>
      </w:r>
      <w:r>
        <w:rPr>
          <w:sz w:val="24"/>
        </w:rPr>
        <w:t>показатели</w:t>
      </w:r>
      <w:r>
        <w:rPr>
          <w:spacing w:val="1"/>
          <w:sz w:val="24"/>
        </w:rPr>
        <w:t xml:space="preserve"> </w:t>
      </w:r>
      <w:r>
        <w:rPr>
          <w:sz w:val="24"/>
        </w:rPr>
        <w:t>индивидуального</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физической</w:t>
      </w:r>
      <w:r>
        <w:rPr>
          <w:spacing w:val="1"/>
          <w:sz w:val="24"/>
        </w:rPr>
        <w:t xml:space="preserve"> </w:t>
      </w:r>
      <w:r>
        <w:rPr>
          <w:sz w:val="24"/>
        </w:rPr>
        <w:t>подготовленности</w:t>
      </w:r>
      <w:r>
        <w:rPr>
          <w:spacing w:val="1"/>
          <w:sz w:val="24"/>
        </w:rPr>
        <w:t xml:space="preserve"> </w:t>
      </w:r>
      <w:r>
        <w:rPr>
          <w:sz w:val="24"/>
        </w:rPr>
        <w:t>с</w:t>
      </w:r>
      <w:r>
        <w:rPr>
          <w:spacing w:val="1"/>
          <w:sz w:val="24"/>
        </w:rPr>
        <w:t xml:space="preserve"> </w:t>
      </w:r>
      <w:r>
        <w:rPr>
          <w:sz w:val="24"/>
        </w:rPr>
        <w:t>возрастными</w:t>
      </w:r>
      <w:r>
        <w:rPr>
          <w:spacing w:val="1"/>
          <w:sz w:val="24"/>
        </w:rPr>
        <w:t xml:space="preserve"> </w:t>
      </w:r>
      <w:r>
        <w:rPr>
          <w:sz w:val="24"/>
        </w:rPr>
        <w:t>стандартами,</w:t>
      </w:r>
      <w:r>
        <w:rPr>
          <w:spacing w:val="1"/>
          <w:sz w:val="24"/>
        </w:rPr>
        <w:t xml:space="preserve"> </w:t>
      </w:r>
      <w:r>
        <w:rPr>
          <w:sz w:val="24"/>
        </w:rPr>
        <w:t>находить</w:t>
      </w:r>
      <w:r>
        <w:rPr>
          <w:spacing w:val="1"/>
          <w:sz w:val="24"/>
        </w:rPr>
        <w:t xml:space="preserve"> </w:t>
      </w:r>
      <w:r>
        <w:rPr>
          <w:sz w:val="24"/>
        </w:rPr>
        <w:t>общие</w:t>
      </w:r>
      <w:r>
        <w:rPr>
          <w:spacing w:val="1"/>
          <w:sz w:val="24"/>
        </w:rPr>
        <w:t xml:space="preserve"> </w:t>
      </w:r>
      <w:r>
        <w:rPr>
          <w:sz w:val="24"/>
        </w:rPr>
        <w:t>и</w:t>
      </w:r>
      <w:r>
        <w:rPr>
          <w:spacing w:val="1"/>
          <w:sz w:val="24"/>
        </w:rPr>
        <w:t xml:space="preserve"> </w:t>
      </w:r>
      <w:r>
        <w:rPr>
          <w:sz w:val="24"/>
        </w:rPr>
        <w:t>отличительные</w:t>
      </w:r>
      <w:r>
        <w:rPr>
          <w:spacing w:val="1"/>
          <w:sz w:val="24"/>
        </w:rPr>
        <w:t xml:space="preserve"> </w:t>
      </w:r>
      <w:r>
        <w:rPr>
          <w:sz w:val="24"/>
        </w:rPr>
        <w:t>особенности;</w:t>
      </w:r>
    </w:p>
    <w:p w:rsidR="00C07E73" w:rsidRDefault="003A1872" w:rsidP="000E5782">
      <w:pPr>
        <w:pStyle w:val="a3"/>
        <w:numPr>
          <w:ilvl w:val="0"/>
          <w:numId w:val="68"/>
        </w:numPr>
        <w:tabs>
          <w:tab w:val="left" w:pos="1728"/>
          <w:tab w:val="left" w:pos="1729"/>
        </w:tabs>
        <w:spacing w:before="7" w:line="237" w:lineRule="auto"/>
        <w:ind w:right="149" w:firstLine="0"/>
        <w:rPr>
          <w:sz w:val="24"/>
        </w:rPr>
      </w:pPr>
      <w:r>
        <w:rPr>
          <w:sz w:val="24"/>
        </w:rPr>
        <w:t>выявлять</w:t>
      </w:r>
      <w:r>
        <w:rPr>
          <w:spacing w:val="1"/>
          <w:sz w:val="24"/>
        </w:rPr>
        <w:t xml:space="preserve"> </w:t>
      </w:r>
      <w:r>
        <w:rPr>
          <w:sz w:val="24"/>
        </w:rPr>
        <w:t>отставание</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от</w:t>
      </w:r>
      <w:r>
        <w:rPr>
          <w:spacing w:val="1"/>
          <w:sz w:val="24"/>
        </w:rPr>
        <w:t xml:space="preserve"> </w:t>
      </w:r>
      <w:r>
        <w:rPr>
          <w:sz w:val="24"/>
        </w:rPr>
        <w:t>возрастных</w:t>
      </w:r>
      <w:r>
        <w:rPr>
          <w:spacing w:val="1"/>
          <w:sz w:val="24"/>
        </w:rPr>
        <w:t xml:space="preserve"> </w:t>
      </w:r>
      <w:r>
        <w:rPr>
          <w:sz w:val="24"/>
        </w:rPr>
        <w:t>стандартов,</w:t>
      </w:r>
      <w:r>
        <w:rPr>
          <w:spacing w:val="1"/>
          <w:sz w:val="24"/>
        </w:rPr>
        <w:t xml:space="preserve"> </w:t>
      </w:r>
      <w:r>
        <w:rPr>
          <w:sz w:val="24"/>
        </w:rPr>
        <w:t>приводить</w:t>
      </w:r>
      <w:r>
        <w:rPr>
          <w:spacing w:val="-2"/>
          <w:sz w:val="24"/>
        </w:rPr>
        <w:t xml:space="preserve"> </w:t>
      </w:r>
      <w:r>
        <w:rPr>
          <w:sz w:val="24"/>
        </w:rPr>
        <w:t>примеры</w:t>
      </w:r>
      <w:r>
        <w:rPr>
          <w:spacing w:val="2"/>
          <w:sz w:val="24"/>
        </w:rPr>
        <w:t xml:space="preserve"> </w:t>
      </w:r>
      <w:r>
        <w:rPr>
          <w:sz w:val="24"/>
        </w:rPr>
        <w:t>физических</w:t>
      </w:r>
      <w:r>
        <w:rPr>
          <w:spacing w:val="1"/>
          <w:sz w:val="24"/>
        </w:rPr>
        <w:t xml:space="preserve"> </w:t>
      </w:r>
      <w:r>
        <w:rPr>
          <w:sz w:val="24"/>
        </w:rPr>
        <w:t>упражнений</w:t>
      </w:r>
      <w:r>
        <w:rPr>
          <w:spacing w:val="2"/>
          <w:sz w:val="24"/>
        </w:rPr>
        <w:t xml:space="preserve"> </w:t>
      </w:r>
      <w:r>
        <w:rPr>
          <w:sz w:val="24"/>
        </w:rPr>
        <w:t>по</w:t>
      </w:r>
      <w:r>
        <w:rPr>
          <w:spacing w:val="2"/>
          <w:sz w:val="24"/>
        </w:rPr>
        <w:t xml:space="preserve"> </w:t>
      </w:r>
      <w:r>
        <w:rPr>
          <w:sz w:val="24"/>
        </w:rPr>
        <w:t>их</w:t>
      </w:r>
      <w:r>
        <w:rPr>
          <w:spacing w:val="1"/>
          <w:sz w:val="24"/>
        </w:rPr>
        <w:t xml:space="preserve"> </w:t>
      </w:r>
      <w:r>
        <w:rPr>
          <w:sz w:val="24"/>
        </w:rPr>
        <w:t>устранению;</w:t>
      </w:r>
    </w:p>
    <w:p w:rsidR="00C07E73" w:rsidRDefault="003A1872" w:rsidP="000E5782">
      <w:pPr>
        <w:pStyle w:val="a3"/>
        <w:numPr>
          <w:ilvl w:val="0"/>
          <w:numId w:val="68"/>
        </w:numPr>
        <w:tabs>
          <w:tab w:val="left" w:pos="1723"/>
          <w:tab w:val="left" w:pos="1724"/>
        </w:tabs>
        <w:spacing w:before="2" w:line="237" w:lineRule="auto"/>
        <w:ind w:right="149" w:firstLine="0"/>
        <w:rPr>
          <w:sz w:val="24"/>
        </w:rPr>
      </w:pPr>
      <w:r>
        <w:rPr>
          <w:sz w:val="24"/>
        </w:rPr>
        <w:t>объединять</w:t>
      </w:r>
      <w:r>
        <w:rPr>
          <w:spacing w:val="1"/>
          <w:sz w:val="24"/>
        </w:rPr>
        <w:t xml:space="preserve"> </w:t>
      </w:r>
      <w:r>
        <w:rPr>
          <w:sz w:val="24"/>
        </w:rPr>
        <w:t>физические</w:t>
      </w:r>
      <w:r>
        <w:rPr>
          <w:spacing w:val="1"/>
          <w:sz w:val="24"/>
        </w:rPr>
        <w:t xml:space="preserve"> </w:t>
      </w:r>
      <w:r>
        <w:rPr>
          <w:sz w:val="24"/>
        </w:rPr>
        <w:t>упражнения</w:t>
      </w:r>
      <w:r>
        <w:rPr>
          <w:spacing w:val="1"/>
          <w:sz w:val="24"/>
        </w:rPr>
        <w:t xml:space="preserve"> </w:t>
      </w:r>
      <w:r>
        <w:rPr>
          <w:sz w:val="24"/>
        </w:rPr>
        <w:t>по</w:t>
      </w:r>
      <w:r>
        <w:rPr>
          <w:spacing w:val="1"/>
          <w:sz w:val="24"/>
        </w:rPr>
        <w:t xml:space="preserve"> </w:t>
      </w:r>
      <w:r>
        <w:rPr>
          <w:sz w:val="24"/>
        </w:rPr>
        <w:t>их</w:t>
      </w:r>
      <w:r>
        <w:rPr>
          <w:spacing w:val="1"/>
          <w:sz w:val="24"/>
        </w:rPr>
        <w:t xml:space="preserve"> </w:t>
      </w:r>
      <w:r>
        <w:rPr>
          <w:sz w:val="24"/>
        </w:rPr>
        <w:t>целевому</w:t>
      </w:r>
      <w:r>
        <w:rPr>
          <w:spacing w:val="1"/>
          <w:sz w:val="24"/>
        </w:rPr>
        <w:t xml:space="preserve"> </w:t>
      </w:r>
      <w:r>
        <w:rPr>
          <w:sz w:val="24"/>
        </w:rPr>
        <w:t>предназначению:</w:t>
      </w:r>
      <w:r>
        <w:rPr>
          <w:spacing w:val="1"/>
          <w:sz w:val="24"/>
        </w:rPr>
        <w:t xml:space="preserve"> </w:t>
      </w:r>
      <w:r>
        <w:rPr>
          <w:sz w:val="24"/>
        </w:rPr>
        <w:t>на</w:t>
      </w:r>
      <w:r>
        <w:rPr>
          <w:spacing w:val="1"/>
          <w:sz w:val="24"/>
        </w:rPr>
        <w:t xml:space="preserve"> </w:t>
      </w:r>
      <w:r>
        <w:rPr>
          <w:sz w:val="24"/>
        </w:rPr>
        <w:t>профилактику</w:t>
      </w:r>
      <w:r>
        <w:rPr>
          <w:spacing w:val="-9"/>
          <w:sz w:val="24"/>
        </w:rPr>
        <w:t xml:space="preserve"> </w:t>
      </w:r>
      <w:r>
        <w:rPr>
          <w:sz w:val="24"/>
        </w:rPr>
        <w:t>нарушения</w:t>
      </w:r>
      <w:r>
        <w:rPr>
          <w:spacing w:val="1"/>
          <w:sz w:val="24"/>
        </w:rPr>
        <w:t xml:space="preserve"> </w:t>
      </w:r>
      <w:r>
        <w:rPr>
          <w:sz w:val="24"/>
        </w:rPr>
        <w:t>осанки,</w:t>
      </w:r>
      <w:r>
        <w:rPr>
          <w:spacing w:val="-2"/>
          <w:sz w:val="24"/>
        </w:rPr>
        <w:t xml:space="preserve"> </w:t>
      </w:r>
      <w:r>
        <w:rPr>
          <w:sz w:val="24"/>
        </w:rPr>
        <w:t>развитие</w:t>
      </w:r>
      <w:r>
        <w:rPr>
          <w:spacing w:val="1"/>
          <w:sz w:val="24"/>
        </w:rPr>
        <w:t xml:space="preserve"> </w:t>
      </w:r>
      <w:r>
        <w:rPr>
          <w:sz w:val="24"/>
        </w:rPr>
        <w:t>силы,</w:t>
      </w:r>
      <w:r>
        <w:rPr>
          <w:spacing w:val="3"/>
          <w:sz w:val="24"/>
        </w:rPr>
        <w:t xml:space="preserve"> </w:t>
      </w:r>
      <w:r>
        <w:rPr>
          <w:sz w:val="24"/>
        </w:rPr>
        <w:t>быстроты</w:t>
      </w:r>
      <w:r>
        <w:rPr>
          <w:spacing w:val="-1"/>
          <w:sz w:val="24"/>
        </w:rPr>
        <w:t xml:space="preserve"> </w:t>
      </w:r>
      <w:r>
        <w:rPr>
          <w:sz w:val="24"/>
        </w:rPr>
        <w:t>и</w:t>
      </w:r>
      <w:r>
        <w:rPr>
          <w:spacing w:val="-3"/>
          <w:sz w:val="24"/>
        </w:rPr>
        <w:t xml:space="preserve"> </w:t>
      </w:r>
      <w:r>
        <w:rPr>
          <w:sz w:val="24"/>
        </w:rPr>
        <w:t>выносливости;</w:t>
      </w:r>
    </w:p>
    <w:p w:rsidR="00C07E73" w:rsidRDefault="003A1872">
      <w:pPr>
        <w:widowControl w:val="0"/>
        <w:autoSpaceDE w:val="0"/>
        <w:autoSpaceDN w:val="0"/>
        <w:spacing w:before="3"/>
        <w:ind w:left="1502"/>
        <w:jc w:val="both"/>
        <w:rPr>
          <w:szCs w:val="22"/>
          <w:lang w:val="ru-RU"/>
        </w:rPr>
      </w:pPr>
      <w:r>
        <w:rPr>
          <w:i/>
          <w:szCs w:val="22"/>
          <w:lang w:val="ru-RU"/>
        </w:rPr>
        <w:t>коммуникативные</w:t>
      </w:r>
      <w:r>
        <w:rPr>
          <w:i/>
          <w:spacing w:val="-2"/>
          <w:szCs w:val="22"/>
          <w:lang w:val="ru-RU"/>
        </w:rPr>
        <w:t xml:space="preserve"> </w:t>
      </w:r>
      <w:r>
        <w:rPr>
          <w:i/>
          <w:szCs w:val="22"/>
          <w:lang w:val="ru-RU"/>
        </w:rPr>
        <w:t>УУД</w:t>
      </w:r>
      <w:r>
        <w:rPr>
          <w:szCs w:val="22"/>
          <w:lang w:val="ru-RU"/>
        </w:rPr>
        <w:t>:</w:t>
      </w:r>
    </w:p>
    <w:p w:rsidR="00C07E73" w:rsidRDefault="003A1872" w:rsidP="000E5782">
      <w:pPr>
        <w:pStyle w:val="a3"/>
        <w:numPr>
          <w:ilvl w:val="0"/>
          <w:numId w:val="68"/>
        </w:numPr>
        <w:tabs>
          <w:tab w:val="left" w:pos="1666"/>
        </w:tabs>
        <w:spacing w:before="2" w:line="237" w:lineRule="auto"/>
        <w:ind w:right="158" w:firstLine="0"/>
        <w:rPr>
          <w:sz w:val="24"/>
        </w:rPr>
      </w:pPr>
      <w:r>
        <w:rPr>
          <w:sz w:val="24"/>
        </w:rPr>
        <w:t>взаимодействовать</w:t>
      </w:r>
      <w:r>
        <w:rPr>
          <w:spacing w:val="1"/>
          <w:sz w:val="24"/>
        </w:rPr>
        <w:t xml:space="preserve"> </w:t>
      </w:r>
      <w:r>
        <w:rPr>
          <w:sz w:val="24"/>
        </w:rPr>
        <w:t>с</w:t>
      </w:r>
      <w:r>
        <w:rPr>
          <w:spacing w:val="1"/>
          <w:sz w:val="24"/>
        </w:rPr>
        <w:t xml:space="preserve"> </w:t>
      </w:r>
      <w:r>
        <w:rPr>
          <w:sz w:val="24"/>
        </w:rPr>
        <w:t>учителем</w:t>
      </w:r>
      <w:r>
        <w:rPr>
          <w:spacing w:val="1"/>
          <w:sz w:val="24"/>
        </w:rPr>
        <w:t xml:space="preserve"> </w:t>
      </w:r>
      <w:r>
        <w:rPr>
          <w:sz w:val="24"/>
        </w:rPr>
        <w:t>и</w:t>
      </w:r>
      <w:r>
        <w:rPr>
          <w:spacing w:val="1"/>
          <w:sz w:val="24"/>
        </w:rPr>
        <w:t xml:space="preserve"> </w:t>
      </w:r>
      <w:r>
        <w:rPr>
          <w:sz w:val="24"/>
        </w:rPr>
        <w:t>учащимися,</w:t>
      </w:r>
      <w:r>
        <w:rPr>
          <w:spacing w:val="1"/>
          <w:sz w:val="24"/>
        </w:rPr>
        <w:t xml:space="preserve"> </w:t>
      </w:r>
      <w:r>
        <w:rPr>
          <w:sz w:val="24"/>
        </w:rPr>
        <w:t>воспроизводить</w:t>
      </w:r>
      <w:r>
        <w:rPr>
          <w:spacing w:val="1"/>
          <w:sz w:val="24"/>
        </w:rPr>
        <w:t xml:space="preserve"> </w:t>
      </w:r>
      <w:r>
        <w:rPr>
          <w:sz w:val="24"/>
        </w:rPr>
        <w:t>ранее</w:t>
      </w:r>
      <w:r>
        <w:rPr>
          <w:spacing w:val="1"/>
          <w:sz w:val="24"/>
        </w:rPr>
        <w:t xml:space="preserve"> </w:t>
      </w:r>
      <w:r>
        <w:rPr>
          <w:sz w:val="24"/>
        </w:rPr>
        <w:t>изученный</w:t>
      </w:r>
      <w:r>
        <w:rPr>
          <w:spacing w:val="1"/>
          <w:sz w:val="24"/>
        </w:rPr>
        <w:t xml:space="preserve"> </w:t>
      </w:r>
      <w:r>
        <w:rPr>
          <w:sz w:val="24"/>
        </w:rPr>
        <w:t>материал</w:t>
      </w:r>
      <w:r>
        <w:rPr>
          <w:spacing w:val="1"/>
          <w:sz w:val="24"/>
        </w:rPr>
        <w:t xml:space="preserve"> </w:t>
      </w:r>
      <w:r>
        <w:rPr>
          <w:sz w:val="24"/>
        </w:rPr>
        <w:t>и</w:t>
      </w:r>
      <w:r>
        <w:rPr>
          <w:spacing w:val="-7"/>
          <w:sz w:val="24"/>
        </w:rPr>
        <w:t xml:space="preserve"> </w:t>
      </w:r>
      <w:r>
        <w:rPr>
          <w:sz w:val="24"/>
        </w:rPr>
        <w:t>отвечать</w:t>
      </w:r>
      <w:r>
        <w:rPr>
          <w:spacing w:val="-2"/>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в</w:t>
      </w:r>
      <w:r>
        <w:rPr>
          <w:spacing w:val="2"/>
          <w:sz w:val="24"/>
        </w:rPr>
        <w:t xml:space="preserve"> </w:t>
      </w:r>
      <w:r>
        <w:rPr>
          <w:sz w:val="24"/>
        </w:rPr>
        <w:t>процессе</w:t>
      </w:r>
      <w:r>
        <w:rPr>
          <w:spacing w:val="6"/>
          <w:sz w:val="24"/>
        </w:rPr>
        <w:t xml:space="preserve"> </w:t>
      </w:r>
      <w:r>
        <w:rPr>
          <w:sz w:val="24"/>
        </w:rPr>
        <w:t>учебного</w:t>
      </w:r>
      <w:r>
        <w:rPr>
          <w:spacing w:val="1"/>
          <w:sz w:val="24"/>
        </w:rPr>
        <w:t xml:space="preserve"> </w:t>
      </w:r>
      <w:r>
        <w:rPr>
          <w:sz w:val="24"/>
        </w:rPr>
        <w:t>диалога;</w:t>
      </w:r>
    </w:p>
    <w:p w:rsidR="00C07E73" w:rsidRDefault="003A1872" w:rsidP="000E5782">
      <w:pPr>
        <w:pStyle w:val="a3"/>
        <w:numPr>
          <w:ilvl w:val="0"/>
          <w:numId w:val="68"/>
        </w:numPr>
        <w:tabs>
          <w:tab w:val="left" w:pos="1728"/>
          <w:tab w:val="left" w:pos="1729"/>
        </w:tabs>
        <w:spacing w:before="7" w:line="237" w:lineRule="auto"/>
        <w:ind w:right="135" w:firstLine="0"/>
        <w:rPr>
          <w:sz w:val="24"/>
        </w:rPr>
      </w:pPr>
      <w:r>
        <w:rPr>
          <w:sz w:val="24"/>
        </w:rPr>
        <w:t>использовать специальные термины и понятия в общении с учителем и учащимися,</w:t>
      </w:r>
      <w:r>
        <w:rPr>
          <w:spacing w:val="1"/>
          <w:sz w:val="24"/>
        </w:rPr>
        <w:t xml:space="preserve"> </w:t>
      </w:r>
      <w:r>
        <w:rPr>
          <w:sz w:val="24"/>
        </w:rPr>
        <w:t xml:space="preserve">применять термины при обучении новым </w:t>
      </w:r>
      <w:r>
        <w:rPr>
          <w:sz w:val="24"/>
        </w:rPr>
        <w:t>физическим упражнениям, развитии физических</w:t>
      </w:r>
      <w:r>
        <w:rPr>
          <w:spacing w:val="1"/>
          <w:sz w:val="24"/>
        </w:rPr>
        <w:t xml:space="preserve"> </w:t>
      </w:r>
      <w:r>
        <w:rPr>
          <w:sz w:val="24"/>
        </w:rPr>
        <w:t>качеств;</w:t>
      </w:r>
    </w:p>
    <w:p w:rsidR="00C07E73" w:rsidRDefault="00C07E73">
      <w:pPr>
        <w:widowControl w:val="0"/>
        <w:autoSpaceDE w:val="0"/>
        <w:autoSpaceDN w:val="0"/>
        <w:spacing w:line="237" w:lineRule="auto"/>
        <w:jc w:val="both"/>
        <w:rPr>
          <w:szCs w:val="22"/>
          <w:lang w:val="ru-RU"/>
        </w:rPr>
        <w:sectPr w:rsidR="00C07E73">
          <w:pgSz w:w="11910" w:h="16840"/>
          <w:pgMar w:top="1020" w:right="420" w:bottom="1180" w:left="740" w:header="0" w:footer="960" w:gutter="0"/>
          <w:cols w:space="720"/>
        </w:sectPr>
      </w:pPr>
    </w:p>
    <w:p w:rsidR="00C07E73" w:rsidRDefault="003A1872" w:rsidP="000E5782">
      <w:pPr>
        <w:pStyle w:val="a3"/>
        <w:numPr>
          <w:ilvl w:val="0"/>
          <w:numId w:val="68"/>
        </w:numPr>
        <w:tabs>
          <w:tab w:val="left" w:pos="1723"/>
          <w:tab w:val="left" w:pos="1724"/>
        </w:tabs>
        <w:spacing w:before="88"/>
        <w:ind w:left="1723" w:hanging="765"/>
        <w:jc w:val="left"/>
        <w:rPr>
          <w:sz w:val="24"/>
        </w:rPr>
      </w:pPr>
      <w:r>
        <w:rPr>
          <w:sz w:val="24"/>
        </w:rPr>
        <w:t>оказывать</w:t>
      </w:r>
      <w:r>
        <w:rPr>
          <w:spacing w:val="-6"/>
          <w:sz w:val="24"/>
        </w:rPr>
        <w:t xml:space="preserve"> </w:t>
      </w:r>
      <w:r>
        <w:rPr>
          <w:sz w:val="24"/>
        </w:rPr>
        <w:t>посильную</w:t>
      </w:r>
      <w:r>
        <w:rPr>
          <w:spacing w:val="-4"/>
          <w:sz w:val="24"/>
        </w:rPr>
        <w:t xml:space="preserve"> </w:t>
      </w:r>
      <w:r>
        <w:rPr>
          <w:sz w:val="24"/>
        </w:rPr>
        <w:t>первую</w:t>
      </w:r>
      <w:r>
        <w:rPr>
          <w:spacing w:val="-4"/>
          <w:sz w:val="24"/>
        </w:rPr>
        <w:t xml:space="preserve"> </w:t>
      </w:r>
      <w:r>
        <w:rPr>
          <w:sz w:val="24"/>
        </w:rPr>
        <w:t>помощь</w:t>
      </w:r>
      <w:r>
        <w:rPr>
          <w:spacing w:val="-6"/>
          <w:sz w:val="24"/>
        </w:rPr>
        <w:t xml:space="preserve"> </w:t>
      </w:r>
      <w:r>
        <w:rPr>
          <w:sz w:val="24"/>
        </w:rPr>
        <w:t>во</w:t>
      </w:r>
      <w:r>
        <w:rPr>
          <w:spacing w:val="1"/>
          <w:sz w:val="24"/>
        </w:rPr>
        <w:t xml:space="preserve"> </w:t>
      </w:r>
      <w:r>
        <w:rPr>
          <w:sz w:val="24"/>
        </w:rPr>
        <w:t>время</w:t>
      </w:r>
      <w:r>
        <w:rPr>
          <w:spacing w:val="-2"/>
          <w:sz w:val="24"/>
        </w:rPr>
        <w:t xml:space="preserve"> </w:t>
      </w:r>
      <w:r>
        <w:rPr>
          <w:sz w:val="24"/>
        </w:rPr>
        <w:t>занятий</w:t>
      </w:r>
      <w:r>
        <w:rPr>
          <w:spacing w:val="-6"/>
          <w:sz w:val="24"/>
        </w:rPr>
        <w:t xml:space="preserve"> </w:t>
      </w:r>
      <w:r>
        <w:rPr>
          <w:sz w:val="24"/>
        </w:rPr>
        <w:t>физической</w:t>
      </w:r>
      <w:r>
        <w:rPr>
          <w:spacing w:val="-2"/>
          <w:sz w:val="24"/>
        </w:rPr>
        <w:t xml:space="preserve"> </w:t>
      </w:r>
      <w:r>
        <w:rPr>
          <w:sz w:val="24"/>
        </w:rPr>
        <w:t>культурой;</w:t>
      </w:r>
    </w:p>
    <w:p w:rsidR="00C07E73" w:rsidRDefault="003A1872">
      <w:pPr>
        <w:widowControl w:val="0"/>
        <w:autoSpaceDE w:val="0"/>
        <w:autoSpaceDN w:val="0"/>
        <w:spacing w:before="2" w:line="276" w:lineRule="exact"/>
        <w:ind w:left="1565"/>
        <w:rPr>
          <w:szCs w:val="22"/>
          <w:lang w:val="ru-RU"/>
        </w:rPr>
      </w:pPr>
      <w:r>
        <w:rPr>
          <w:i/>
          <w:szCs w:val="22"/>
          <w:lang w:val="ru-RU"/>
        </w:rPr>
        <w:t>регулятивные</w:t>
      </w:r>
      <w:r>
        <w:rPr>
          <w:i/>
          <w:spacing w:val="-3"/>
          <w:szCs w:val="22"/>
          <w:lang w:val="ru-RU"/>
        </w:rPr>
        <w:t xml:space="preserve"> </w:t>
      </w:r>
      <w:r>
        <w:rPr>
          <w:i/>
          <w:szCs w:val="22"/>
          <w:lang w:val="ru-RU"/>
        </w:rPr>
        <w:t>УУД</w:t>
      </w:r>
      <w:r>
        <w:rPr>
          <w:szCs w:val="22"/>
          <w:lang w:val="ru-RU"/>
        </w:rPr>
        <w:t>:</w:t>
      </w:r>
    </w:p>
    <w:p w:rsidR="00C07E73" w:rsidRDefault="003A1872" w:rsidP="000E5782">
      <w:pPr>
        <w:pStyle w:val="a3"/>
        <w:numPr>
          <w:ilvl w:val="0"/>
          <w:numId w:val="68"/>
        </w:numPr>
        <w:tabs>
          <w:tab w:val="left" w:pos="1665"/>
          <w:tab w:val="left" w:pos="1666"/>
          <w:tab w:val="left" w:pos="2969"/>
          <w:tab w:val="left" w:pos="4082"/>
          <w:tab w:val="left" w:pos="5156"/>
          <w:tab w:val="left" w:pos="6399"/>
          <w:tab w:val="left" w:pos="7741"/>
          <w:tab w:val="left" w:pos="8072"/>
          <w:tab w:val="left" w:pos="10212"/>
        </w:tabs>
        <w:spacing w:before="2" w:line="237" w:lineRule="auto"/>
        <w:ind w:right="141" w:firstLine="0"/>
        <w:jc w:val="left"/>
        <w:rPr>
          <w:sz w:val="24"/>
        </w:rPr>
      </w:pPr>
      <w:r>
        <w:rPr>
          <w:sz w:val="24"/>
        </w:rPr>
        <w:t>выполнять</w:t>
      </w:r>
      <w:r>
        <w:rPr>
          <w:sz w:val="24"/>
        </w:rPr>
        <w:tab/>
        <w:t>указания</w:t>
      </w:r>
      <w:r>
        <w:rPr>
          <w:sz w:val="24"/>
        </w:rPr>
        <w:tab/>
        <w:t>учителя,</w:t>
      </w:r>
      <w:r>
        <w:rPr>
          <w:sz w:val="24"/>
        </w:rPr>
        <w:tab/>
        <w:t>проявлять</w:t>
      </w:r>
      <w:r>
        <w:rPr>
          <w:sz w:val="24"/>
        </w:rPr>
        <w:tab/>
        <w:t>активность</w:t>
      </w:r>
      <w:r>
        <w:rPr>
          <w:sz w:val="24"/>
        </w:rPr>
        <w:tab/>
        <w:t>и</w:t>
      </w:r>
      <w:r>
        <w:rPr>
          <w:sz w:val="24"/>
        </w:rPr>
        <w:tab/>
        <w:t>самостоятельность</w:t>
      </w:r>
      <w:r>
        <w:rPr>
          <w:sz w:val="24"/>
        </w:rPr>
        <w:tab/>
        <w:t>при</w:t>
      </w:r>
      <w:r>
        <w:rPr>
          <w:spacing w:val="-57"/>
          <w:sz w:val="24"/>
        </w:rPr>
        <w:t xml:space="preserve"> </w:t>
      </w:r>
      <w:r>
        <w:rPr>
          <w:sz w:val="24"/>
        </w:rPr>
        <w:t>выполнении</w:t>
      </w:r>
      <w:r>
        <w:rPr>
          <w:spacing w:val="2"/>
          <w:sz w:val="24"/>
        </w:rPr>
        <w:t xml:space="preserve"> </w:t>
      </w:r>
      <w:r>
        <w:rPr>
          <w:sz w:val="24"/>
        </w:rPr>
        <w:t>учебных</w:t>
      </w:r>
      <w:r>
        <w:rPr>
          <w:spacing w:val="-3"/>
          <w:sz w:val="24"/>
        </w:rPr>
        <w:t xml:space="preserve"> </w:t>
      </w:r>
      <w:r>
        <w:rPr>
          <w:sz w:val="24"/>
        </w:rPr>
        <w:t>заданий;</w:t>
      </w:r>
    </w:p>
    <w:p w:rsidR="00C07E73" w:rsidRDefault="003A1872" w:rsidP="000E5782">
      <w:pPr>
        <w:pStyle w:val="a3"/>
        <w:numPr>
          <w:ilvl w:val="0"/>
          <w:numId w:val="68"/>
        </w:numPr>
        <w:tabs>
          <w:tab w:val="left" w:pos="1728"/>
          <w:tab w:val="left" w:pos="1729"/>
        </w:tabs>
        <w:spacing w:before="8" w:line="237" w:lineRule="auto"/>
        <w:ind w:right="142" w:firstLine="0"/>
        <w:jc w:val="left"/>
        <w:rPr>
          <w:sz w:val="24"/>
        </w:rPr>
      </w:pPr>
      <w:r>
        <w:rPr>
          <w:sz w:val="24"/>
        </w:rPr>
        <w:t>самостоятельно</w:t>
      </w:r>
      <w:r>
        <w:rPr>
          <w:spacing w:val="25"/>
          <w:sz w:val="24"/>
        </w:rPr>
        <w:t xml:space="preserve"> </w:t>
      </w:r>
      <w:r>
        <w:rPr>
          <w:sz w:val="24"/>
        </w:rPr>
        <w:t>проводить</w:t>
      </w:r>
      <w:r>
        <w:rPr>
          <w:spacing w:val="22"/>
          <w:sz w:val="24"/>
        </w:rPr>
        <w:t xml:space="preserve"> </w:t>
      </w:r>
      <w:r>
        <w:rPr>
          <w:sz w:val="24"/>
        </w:rPr>
        <w:t>занятия</w:t>
      </w:r>
      <w:r>
        <w:rPr>
          <w:spacing w:val="15"/>
          <w:sz w:val="24"/>
        </w:rPr>
        <w:t xml:space="preserve"> </w:t>
      </w:r>
      <w:r>
        <w:rPr>
          <w:sz w:val="24"/>
        </w:rPr>
        <w:t>на</w:t>
      </w:r>
      <w:r>
        <w:rPr>
          <w:spacing w:val="19"/>
          <w:sz w:val="24"/>
        </w:rPr>
        <w:t xml:space="preserve"> </w:t>
      </w:r>
      <w:r>
        <w:rPr>
          <w:sz w:val="24"/>
        </w:rPr>
        <w:t>основе</w:t>
      </w:r>
      <w:r>
        <w:rPr>
          <w:spacing w:val="24"/>
          <w:sz w:val="24"/>
        </w:rPr>
        <w:t xml:space="preserve"> </w:t>
      </w:r>
      <w:r>
        <w:rPr>
          <w:sz w:val="24"/>
        </w:rPr>
        <w:t>изученного</w:t>
      </w:r>
      <w:r>
        <w:rPr>
          <w:spacing w:val="20"/>
          <w:sz w:val="24"/>
        </w:rPr>
        <w:t xml:space="preserve"> </w:t>
      </w:r>
      <w:r>
        <w:rPr>
          <w:sz w:val="24"/>
        </w:rPr>
        <w:t>материала</w:t>
      </w:r>
      <w:r>
        <w:rPr>
          <w:spacing w:val="24"/>
          <w:sz w:val="24"/>
        </w:rPr>
        <w:t xml:space="preserve"> </w:t>
      </w:r>
      <w:r>
        <w:rPr>
          <w:sz w:val="24"/>
        </w:rPr>
        <w:t>и</w:t>
      </w:r>
      <w:r>
        <w:rPr>
          <w:spacing w:val="21"/>
          <w:sz w:val="24"/>
        </w:rPr>
        <w:t xml:space="preserve"> </w:t>
      </w:r>
      <w:r>
        <w:rPr>
          <w:sz w:val="24"/>
        </w:rPr>
        <w:t>с</w:t>
      </w:r>
      <w:r>
        <w:rPr>
          <w:spacing w:val="29"/>
          <w:sz w:val="24"/>
        </w:rPr>
        <w:t xml:space="preserve"> </w:t>
      </w:r>
      <w:r>
        <w:rPr>
          <w:sz w:val="24"/>
        </w:rPr>
        <w:t>учётом</w:t>
      </w:r>
      <w:r>
        <w:rPr>
          <w:spacing w:val="-57"/>
          <w:sz w:val="24"/>
        </w:rPr>
        <w:t xml:space="preserve"> </w:t>
      </w:r>
      <w:r>
        <w:rPr>
          <w:sz w:val="24"/>
        </w:rPr>
        <w:t>собственных</w:t>
      </w:r>
      <w:r>
        <w:rPr>
          <w:spacing w:val="-3"/>
          <w:sz w:val="24"/>
        </w:rPr>
        <w:t xml:space="preserve"> </w:t>
      </w:r>
      <w:r>
        <w:rPr>
          <w:sz w:val="24"/>
        </w:rPr>
        <w:t>интересов;</w:t>
      </w:r>
    </w:p>
    <w:p w:rsidR="00C07E73" w:rsidRDefault="003A1872" w:rsidP="000E5782">
      <w:pPr>
        <w:pStyle w:val="a3"/>
        <w:numPr>
          <w:ilvl w:val="0"/>
          <w:numId w:val="68"/>
        </w:numPr>
        <w:tabs>
          <w:tab w:val="left" w:pos="1723"/>
          <w:tab w:val="left" w:pos="1724"/>
        </w:tabs>
        <w:spacing w:before="2" w:line="237" w:lineRule="auto"/>
        <w:ind w:right="142" w:firstLine="0"/>
        <w:jc w:val="left"/>
        <w:rPr>
          <w:sz w:val="24"/>
        </w:rPr>
      </w:pPr>
      <w:r>
        <w:rPr>
          <w:sz w:val="24"/>
        </w:rPr>
        <w:t>оценивать</w:t>
      </w:r>
      <w:r>
        <w:rPr>
          <w:spacing w:val="1"/>
          <w:sz w:val="24"/>
        </w:rPr>
        <w:t xml:space="preserve"> </w:t>
      </w:r>
      <w:r>
        <w:rPr>
          <w:sz w:val="24"/>
        </w:rPr>
        <w:t>свои</w:t>
      </w:r>
      <w:r>
        <w:rPr>
          <w:spacing w:val="1"/>
          <w:sz w:val="24"/>
        </w:rPr>
        <w:t xml:space="preserve"> </w:t>
      </w:r>
      <w:r>
        <w:rPr>
          <w:sz w:val="24"/>
        </w:rPr>
        <w:t>успехи</w:t>
      </w:r>
      <w:r>
        <w:rPr>
          <w:spacing w:val="1"/>
          <w:sz w:val="24"/>
        </w:rPr>
        <w:t xml:space="preserve"> </w:t>
      </w:r>
      <w:r>
        <w:rPr>
          <w:sz w:val="24"/>
        </w:rPr>
        <w:t>в</w:t>
      </w:r>
      <w:r>
        <w:rPr>
          <w:spacing w:val="1"/>
          <w:sz w:val="24"/>
        </w:rPr>
        <w:t xml:space="preserve"> </w:t>
      </w:r>
      <w:r>
        <w:rPr>
          <w:sz w:val="24"/>
        </w:rPr>
        <w:t>занятиях физической</w:t>
      </w:r>
      <w:r>
        <w:rPr>
          <w:spacing w:val="1"/>
          <w:sz w:val="24"/>
        </w:rPr>
        <w:t xml:space="preserve"> </w:t>
      </w:r>
      <w:r>
        <w:rPr>
          <w:sz w:val="24"/>
        </w:rPr>
        <w:t>культурой,</w:t>
      </w:r>
      <w:r>
        <w:rPr>
          <w:spacing w:val="1"/>
          <w:sz w:val="24"/>
        </w:rPr>
        <w:t xml:space="preserve"> </w:t>
      </w:r>
      <w:r>
        <w:rPr>
          <w:sz w:val="24"/>
        </w:rPr>
        <w:t>проявлять</w:t>
      </w:r>
      <w:r>
        <w:rPr>
          <w:spacing w:val="1"/>
          <w:sz w:val="24"/>
        </w:rPr>
        <w:t xml:space="preserve"> </w:t>
      </w:r>
      <w:r>
        <w:rPr>
          <w:sz w:val="24"/>
        </w:rPr>
        <w:t>стремление к</w:t>
      </w:r>
      <w:r>
        <w:rPr>
          <w:spacing w:val="-57"/>
          <w:sz w:val="24"/>
        </w:rPr>
        <w:t xml:space="preserve"> </w:t>
      </w:r>
      <w:r>
        <w:rPr>
          <w:sz w:val="24"/>
        </w:rPr>
        <w:t>развитию</w:t>
      </w:r>
      <w:r>
        <w:rPr>
          <w:spacing w:val="-2"/>
          <w:sz w:val="24"/>
        </w:rPr>
        <w:t xml:space="preserve"> </w:t>
      </w:r>
      <w:r>
        <w:rPr>
          <w:sz w:val="24"/>
        </w:rPr>
        <w:t>физических</w:t>
      </w:r>
      <w:r>
        <w:rPr>
          <w:spacing w:val="-5"/>
          <w:sz w:val="24"/>
        </w:rPr>
        <w:t xml:space="preserve"> </w:t>
      </w:r>
      <w:r>
        <w:rPr>
          <w:sz w:val="24"/>
        </w:rPr>
        <w:t>качеств,</w:t>
      </w:r>
      <w:r>
        <w:rPr>
          <w:spacing w:val="2"/>
          <w:sz w:val="24"/>
        </w:rPr>
        <w:t xml:space="preserve"> </w:t>
      </w:r>
      <w:r>
        <w:rPr>
          <w:sz w:val="24"/>
        </w:rPr>
        <w:t>выполнению</w:t>
      </w:r>
      <w:r>
        <w:rPr>
          <w:spacing w:val="-2"/>
          <w:sz w:val="24"/>
        </w:rPr>
        <w:t xml:space="preserve"> </w:t>
      </w:r>
      <w:r>
        <w:rPr>
          <w:sz w:val="24"/>
        </w:rPr>
        <w:t>нормативных</w:t>
      </w:r>
      <w:r>
        <w:rPr>
          <w:spacing w:val="-4"/>
          <w:sz w:val="24"/>
        </w:rPr>
        <w:t xml:space="preserve"> </w:t>
      </w:r>
      <w:r>
        <w:rPr>
          <w:sz w:val="24"/>
        </w:rPr>
        <w:t>требований</w:t>
      </w:r>
      <w:r>
        <w:rPr>
          <w:spacing w:val="1"/>
          <w:sz w:val="24"/>
        </w:rPr>
        <w:t xml:space="preserve"> </w:t>
      </w:r>
      <w:r>
        <w:rPr>
          <w:sz w:val="24"/>
        </w:rPr>
        <w:t>комплекса</w:t>
      </w:r>
      <w:r>
        <w:rPr>
          <w:spacing w:val="-1"/>
          <w:sz w:val="24"/>
        </w:rPr>
        <w:t xml:space="preserve"> </w:t>
      </w:r>
      <w:r>
        <w:rPr>
          <w:sz w:val="24"/>
        </w:rPr>
        <w:t>ГТО.</w:t>
      </w:r>
    </w:p>
    <w:p w:rsidR="00C07E73" w:rsidRDefault="00C07E73">
      <w:pPr>
        <w:widowControl w:val="0"/>
        <w:autoSpaceDE w:val="0"/>
        <w:autoSpaceDN w:val="0"/>
        <w:spacing w:before="5"/>
        <w:rPr>
          <w:lang w:val="ru-RU"/>
        </w:rPr>
      </w:pPr>
    </w:p>
    <w:p w:rsidR="00C07E73" w:rsidRDefault="003A1872">
      <w:pPr>
        <w:widowControl w:val="0"/>
        <w:autoSpaceDE w:val="0"/>
        <w:autoSpaceDN w:val="0"/>
        <w:spacing w:line="275" w:lineRule="exact"/>
        <w:ind w:left="2030"/>
        <w:outlineLvl w:val="2"/>
        <w:rPr>
          <w:b/>
          <w:bCs/>
          <w:lang w:val="ru-RU"/>
        </w:rPr>
      </w:pPr>
      <w:r>
        <w:rPr>
          <w:b/>
          <w:bCs/>
          <w:lang w:val="ru-RU"/>
        </w:rPr>
        <w:t>ПРЕДМЕТНЫЕ</w:t>
      </w:r>
      <w:r>
        <w:rPr>
          <w:b/>
          <w:bCs/>
          <w:spacing w:val="-6"/>
          <w:lang w:val="ru-RU"/>
        </w:rPr>
        <w:t xml:space="preserve"> </w:t>
      </w:r>
      <w:r>
        <w:rPr>
          <w:b/>
          <w:bCs/>
          <w:lang w:val="ru-RU"/>
        </w:rPr>
        <w:t>РЕЗУЛЬТАТЫ</w:t>
      </w:r>
    </w:p>
    <w:p w:rsidR="00C07E73" w:rsidRDefault="003A1872">
      <w:pPr>
        <w:widowControl w:val="0"/>
        <w:autoSpaceDE w:val="0"/>
        <w:autoSpaceDN w:val="0"/>
        <w:ind w:left="959" w:right="139" w:firstLine="1085"/>
        <w:jc w:val="both"/>
        <w:rPr>
          <w:lang w:val="ru-RU"/>
        </w:rPr>
      </w:pPr>
      <w:r>
        <w:rPr>
          <w:lang w:val="ru-RU"/>
        </w:rPr>
        <w:t>Предметные результаты отражают достижения учащихся в</w:t>
      </w:r>
      <w:r>
        <w:rPr>
          <w:spacing w:val="1"/>
          <w:lang w:val="ru-RU"/>
        </w:rPr>
        <w:t xml:space="preserve"> </w:t>
      </w:r>
      <w:r>
        <w:rPr>
          <w:lang w:val="ru-RU"/>
        </w:rPr>
        <w:t>овладении основами</w:t>
      </w:r>
      <w:r>
        <w:rPr>
          <w:spacing w:val="1"/>
          <w:lang w:val="ru-RU"/>
        </w:rPr>
        <w:t xml:space="preserve"> </w:t>
      </w:r>
      <w:r>
        <w:rPr>
          <w:lang w:val="ru-RU"/>
        </w:rPr>
        <w:t>содержания</w:t>
      </w:r>
      <w:r>
        <w:rPr>
          <w:spacing w:val="1"/>
          <w:lang w:val="ru-RU"/>
        </w:rPr>
        <w:t xml:space="preserve"> </w:t>
      </w:r>
      <w:r>
        <w:rPr>
          <w:lang w:val="ru-RU"/>
        </w:rPr>
        <w:t>учебного</w:t>
      </w:r>
      <w:r>
        <w:rPr>
          <w:spacing w:val="1"/>
          <w:lang w:val="ru-RU"/>
        </w:rPr>
        <w:t xml:space="preserve"> </w:t>
      </w:r>
      <w:r>
        <w:rPr>
          <w:lang w:val="ru-RU"/>
        </w:rPr>
        <w:t>предмета</w:t>
      </w:r>
      <w:r>
        <w:rPr>
          <w:spacing w:val="1"/>
          <w:lang w:val="ru-RU"/>
        </w:rPr>
        <w:t xml:space="preserve"> </w:t>
      </w:r>
      <w:r>
        <w:rPr>
          <w:lang w:val="ru-RU"/>
        </w:rPr>
        <w:t>«Физическая</w:t>
      </w:r>
      <w:r>
        <w:rPr>
          <w:spacing w:val="1"/>
          <w:lang w:val="ru-RU"/>
        </w:rPr>
        <w:t xml:space="preserve"> </w:t>
      </w:r>
      <w:r>
        <w:rPr>
          <w:lang w:val="ru-RU"/>
        </w:rPr>
        <w:t>культура»:</w:t>
      </w:r>
      <w:r>
        <w:rPr>
          <w:spacing w:val="1"/>
          <w:lang w:val="ru-RU"/>
        </w:rPr>
        <w:t xml:space="preserve"> </w:t>
      </w:r>
      <w:r>
        <w:rPr>
          <w:lang w:val="ru-RU"/>
        </w:rPr>
        <w:t>системой</w:t>
      </w:r>
      <w:r>
        <w:rPr>
          <w:spacing w:val="1"/>
          <w:lang w:val="ru-RU"/>
        </w:rPr>
        <w:t xml:space="preserve"> </w:t>
      </w:r>
      <w:r>
        <w:rPr>
          <w:lang w:val="ru-RU"/>
        </w:rPr>
        <w:t>знаний,</w:t>
      </w:r>
      <w:r>
        <w:rPr>
          <w:spacing w:val="1"/>
          <w:lang w:val="ru-RU"/>
        </w:rPr>
        <w:t xml:space="preserve"> </w:t>
      </w:r>
      <w:r>
        <w:rPr>
          <w:lang w:val="ru-RU"/>
        </w:rPr>
        <w:t>способами</w:t>
      </w:r>
      <w:r>
        <w:rPr>
          <w:spacing w:val="1"/>
          <w:lang w:val="ru-RU"/>
        </w:rPr>
        <w:t xml:space="preserve"> </w:t>
      </w:r>
      <w:r>
        <w:rPr>
          <w:lang w:val="ru-RU"/>
        </w:rPr>
        <w:t xml:space="preserve">самостоятельной деятельности, физическими упражнениями и </w:t>
      </w:r>
      <w:r>
        <w:rPr>
          <w:lang w:val="ru-RU"/>
        </w:rPr>
        <w:t>техническими действиями из</w:t>
      </w:r>
      <w:r>
        <w:rPr>
          <w:spacing w:val="1"/>
          <w:lang w:val="ru-RU"/>
        </w:rPr>
        <w:t xml:space="preserve"> </w:t>
      </w:r>
      <w:r>
        <w:rPr>
          <w:lang w:val="ru-RU"/>
        </w:rPr>
        <w:t>базовых видов спорта. Предметные результаты формируются на протяжении каждого года</w:t>
      </w:r>
      <w:r>
        <w:rPr>
          <w:spacing w:val="1"/>
          <w:lang w:val="ru-RU"/>
        </w:rPr>
        <w:t xml:space="preserve"> </w:t>
      </w:r>
      <w:r>
        <w:rPr>
          <w:lang w:val="ru-RU"/>
        </w:rPr>
        <w:t>обучения.</w:t>
      </w:r>
    </w:p>
    <w:p w:rsidR="00C07E73" w:rsidRDefault="003A1872">
      <w:pPr>
        <w:widowControl w:val="0"/>
        <w:autoSpaceDE w:val="0"/>
        <w:autoSpaceDN w:val="0"/>
        <w:spacing w:before="1" w:line="275" w:lineRule="exact"/>
        <w:ind w:left="1685"/>
        <w:jc w:val="both"/>
        <w:outlineLvl w:val="2"/>
        <w:rPr>
          <w:b/>
          <w:bCs/>
          <w:lang w:val="ru-RU"/>
        </w:rPr>
      </w:pPr>
      <w:r>
        <w:rPr>
          <w:b/>
          <w:bCs/>
          <w:lang w:val="ru-RU"/>
        </w:rPr>
        <w:t>1</w:t>
      </w:r>
      <w:r>
        <w:rPr>
          <w:b/>
          <w:bCs/>
          <w:spacing w:val="-4"/>
          <w:lang w:val="ru-RU"/>
        </w:rPr>
        <w:t xml:space="preserve"> </w:t>
      </w:r>
      <w:r>
        <w:rPr>
          <w:b/>
          <w:bCs/>
          <w:lang w:val="ru-RU"/>
        </w:rPr>
        <w:t>класс</w:t>
      </w:r>
    </w:p>
    <w:p w:rsidR="00C07E73" w:rsidRDefault="003A1872">
      <w:pPr>
        <w:widowControl w:val="0"/>
        <w:autoSpaceDE w:val="0"/>
        <w:autoSpaceDN w:val="0"/>
        <w:spacing w:line="275" w:lineRule="exact"/>
        <w:ind w:left="1622"/>
        <w:jc w:val="both"/>
        <w:rPr>
          <w:lang w:val="ru-RU"/>
        </w:rPr>
      </w:pPr>
      <w:r>
        <w:rPr>
          <w:lang w:val="ru-RU"/>
        </w:rPr>
        <w:t>К</w:t>
      </w:r>
      <w:r>
        <w:rPr>
          <w:spacing w:val="-4"/>
          <w:lang w:val="ru-RU"/>
        </w:rPr>
        <w:t xml:space="preserve"> </w:t>
      </w:r>
      <w:r>
        <w:rPr>
          <w:lang w:val="ru-RU"/>
        </w:rPr>
        <w:t>концу</w:t>
      </w:r>
      <w:r>
        <w:rPr>
          <w:spacing w:val="-11"/>
          <w:lang w:val="ru-RU"/>
        </w:rPr>
        <w:t xml:space="preserve"> </w:t>
      </w:r>
      <w:r>
        <w:rPr>
          <w:lang w:val="ru-RU"/>
        </w:rPr>
        <w:t>обучения</w:t>
      </w:r>
      <w:r>
        <w:rPr>
          <w:spacing w:val="-2"/>
          <w:lang w:val="ru-RU"/>
        </w:rPr>
        <w:t xml:space="preserve"> </w:t>
      </w:r>
      <w:r>
        <w:rPr>
          <w:lang w:val="ru-RU"/>
        </w:rPr>
        <w:t>в первом</w:t>
      </w:r>
      <w:r>
        <w:rPr>
          <w:spacing w:val="-5"/>
          <w:lang w:val="ru-RU"/>
        </w:rPr>
        <w:t xml:space="preserve"> </w:t>
      </w:r>
      <w:r>
        <w:rPr>
          <w:lang w:val="ru-RU"/>
        </w:rPr>
        <w:t>классе</w:t>
      </w:r>
      <w:r>
        <w:rPr>
          <w:spacing w:val="-2"/>
          <w:lang w:val="ru-RU"/>
        </w:rPr>
        <w:t xml:space="preserve"> </w:t>
      </w:r>
      <w:r>
        <w:rPr>
          <w:lang w:val="ru-RU"/>
        </w:rPr>
        <w:t>обучающийся</w:t>
      </w:r>
      <w:r>
        <w:rPr>
          <w:spacing w:val="-2"/>
          <w:lang w:val="ru-RU"/>
        </w:rPr>
        <w:t xml:space="preserve"> </w:t>
      </w:r>
      <w:r>
        <w:rPr>
          <w:lang w:val="ru-RU"/>
        </w:rPr>
        <w:t>научится:</w:t>
      </w:r>
    </w:p>
    <w:p w:rsidR="00C07E73" w:rsidRDefault="003A1872" w:rsidP="000E5782">
      <w:pPr>
        <w:pStyle w:val="a3"/>
        <w:numPr>
          <w:ilvl w:val="0"/>
          <w:numId w:val="68"/>
        </w:numPr>
        <w:tabs>
          <w:tab w:val="left" w:pos="1665"/>
          <w:tab w:val="left" w:pos="1666"/>
        </w:tabs>
        <w:spacing w:before="3" w:line="237" w:lineRule="auto"/>
        <w:ind w:right="145" w:firstLine="0"/>
        <w:jc w:val="left"/>
        <w:rPr>
          <w:sz w:val="24"/>
        </w:rPr>
      </w:pPr>
      <w:r>
        <w:rPr>
          <w:sz w:val="24"/>
        </w:rPr>
        <w:t>приводить</w:t>
      </w:r>
      <w:r>
        <w:rPr>
          <w:spacing w:val="49"/>
          <w:sz w:val="24"/>
        </w:rPr>
        <w:t xml:space="preserve"> </w:t>
      </w:r>
      <w:r>
        <w:rPr>
          <w:sz w:val="24"/>
        </w:rPr>
        <w:t>примеры</w:t>
      </w:r>
      <w:r>
        <w:rPr>
          <w:spacing w:val="45"/>
          <w:sz w:val="24"/>
        </w:rPr>
        <w:t xml:space="preserve"> </w:t>
      </w:r>
      <w:r>
        <w:rPr>
          <w:sz w:val="24"/>
        </w:rPr>
        <w:t>основных</w:t>
      </w:r>
      <w:r>
        <w:rPr>
          <w:spacing w:val="43"/>
          <w:sz w:val="24"/>
        </w:rPr>
        <w:t xml:space="preserve"> </w:t>
      </w:r>
      <w:r>
        <w:rPr>
          <w:sz w:val="24"/>
        </w:rPr>
        <w:t>дневных</w:t>
      </w:r>
      <w:r>
        <w:rPr>
          <w:spacing w:val="43"/>
          <w:sz w:val="24"/>
        </w:rPr>
        <w:t xml:space="preserve"> </w:t>
      </w:r>
      <w:r>
        <w:rPr>
          <w:sz w:val="24"/>
        </w:rPr>
        <w:t>дел</w:t>
      </w:r>
      <w:r>
        <w:rPr>
          <w:spacing w:val="48"/>
          <w:sz w:val="24"/>
        </w:rPr>
        <w:t xml:space="preserve"> </w:t>
      </w:r>
      <w:r>
        <w:rPr>
          <w:sz w:val="24"/>
        </w:rPr>
        <w:t>и</w:t>
      </w:r>
      <w:r>
        <w:rPr>
          <w:spacing w:val="49"/>
          <w:sz w:val="24"/>
        </w:rPr>
        <w:t xml:space="preserve"> </w:t>
      </w:r>
      <w:r>
        <w:rPr>
          <w:sz w:val="24"/>
        </w:rPr>
        <w:t>их</w:t>
      </w:r>
      <w:r>
        <w:rPr>
          <w:spacing w:val="43"/>
          <w:sz w:val="24"/>
        </w:rPr>
        <w:t xml:space="preserve"> </w:t>
      </w:r>
      <w:r>
        <w:rPr>
          <w:sz w:val="24"/>
        </w:rPr>
        <w:t>распределение</w:t>
      </w:r>
      <w:r>
        <w:rPr>
          <w:spacing w:val="47"/>
          <w:sz w:val="24"/>
        </w:rPr>
        <w:t xml:space="preserve"> </w:t>
      </w:r>
      <w:r>
        <w:rPr>
          <w:sz w:val="24"/>
        </w:rPr>
        <w:t>в</w:t>
      </w:r>
      <w:r>
        <w:rPr>
          <w:spacing w:val="49"/>
          <w:sz w:val="24"/>
        </w:rPr>
        <w:t xml:space="preserve"> </w:t>
      </w:r>
      <w:r>
        <w:rPr>
          <w:sz w:val="24"/>
        </w:rPr>
        <w:t>индивидуальном</w:t>
      </w:r>
      <w:r>
        <w:rPr>
          <w:spacing w:val="-57"/>
          <w:sz w:val="24"/>
        </w:rPr>
        <w:t xml:space="preserve"> </w:t>
      </w:r>
      <w:r>
        <w:rPr>
          <w:sz w:val="24"/>
        </w:rPr>
        <w:t>режиме дня;</w:t>
      </w:r>
    </w:p>
    <w:p w:rsidR="00C07E73" w:rsidRDefault="003A1872" w:rsidP="000E5782">
      <w:pPr>
        <w:pStyle w:val="a3"/>
        <w:numPr>
          <w:ilvl w:val="0"/>
          <w:numId w:val="68"/>
        </w:numPr>
        <w:tabs>
          <w:tab w:val="left" w:pos="1728"/>
          <w:tab w:val="left" w:pos="1729"/>
        </w:tabs>
        <w:spacing w:before="7" w:line="237" w:lineRule="auto"/>
        <w:ind w:right="153" w:firstLine="0"/>
        <w:jc w:val="left"/>
        <w:rPr>
          <w:sz w:val="24"/>
        </w:rPr>
      </w:pPr>
      <w:r>
        <w:rPr>
          <w:sz w:val="24"/>
        </w:rPr>
        <w:t>соблюдать</w:t>
      </w:r>
      <w:r>
        <w:rPr>
          <w:spacing w:val="17"/>
          <w:sz w:val="24"/>
        </w:rPr>
        <w:t xml:space="preserve"> </w:t>
      </w:r>
      <w:r>
        <w:rPr>
          <w:sz w:val="24"/>
        </w:rPr>
        <w:t>правила</w:t>
      </w:r>
      <w:r>
        <w:rPr>
          <w:spacing w:val="11"/>
          <w:sz w:val="24"/>
        </w:rPr>
        <w:t xml:space="preserve"> </w:t>
      </w:r>
      <w:r>
        <w:rPr>
          <w:sz w:val="24"/>
        </w:rPr>
        <w:t>поведения</w:t>
      </w:r>
      <w:r>
        <w:rPr>
          <w:spacing w:val="12"/>
          <w:sz w:val="24"/>
        </w:rPr>
        <w:t xml:space="preserve"> </w:t>
      </w:r>
      <w:r>
        <w:rPr>
          <w:sz w:val="24"/>
        </w:rPr>
        <w:t>на</w:t>
      </w:r>
      <w:r>
        <w:rPr>
          <w:spacing w:val="15"/>
          <w:sz w:val="24"/>
        </w:rPr>
        <w:t xml:space="preserve"> </w:t>
      </w:r>
      <w:r>
        <w:rPr>
          <w:sz w:val="24"/>
        </w:rPr>
        <w:t>уроках</w:t>
      </w:r>
      <w:r>
        <w:rPr>
          <w:spacing w:val="12"/>
          <w:sz w:val="24"/>
        </w:rPr>
        <w:t xml:space="preserve"> </w:t>
      </w:r>
      <w:r>
        <w:rPr>
          <w:sz w:val="24"/>
        </w:rPr>
        <w:t>физической</w:t>
      </w:r>
      <w:r>
        <w:rPr>
          <w:spacing w:val="18"/>
          <w:sz w:val="24"/>
        </w:rPr>
        <w:t xml:space="preserve"> </w:t>
      </w:r>
      <w:r>
        <w:rPr>
          <w:sz w:val="24"/>
        </w:rPr>
        <w:t>культурой,</w:t>
      </w:r>
      <w:r>
        <w:rPr>
          <w:spacing w:val="18"/>
          <w:sz w:val="24"/>
        </w:rPr>
        <w:t xml:space="preserve"> </w:t>
      </w:r>
      <w:r>
        <w:rPr>
          <w:sz w:val="24"/>
        </w:rPr>
        <w:t>приводить</w:t>
      </w:r>
      <w:r>
        <w:rPr>
          <w:spacing w:val="14"/>
          <w:sz w:val="24"/>
        </w:rPr>
        <w:t xml:space="preserve"> </w:t>
      </w:r>
      <w:r>
        <w:rPr>
          <w:sz w:val="24"/>
        </w:rPr>
        <w:t>примеры</w:t>
      </w:r>
      <w:r>
        <w:rPr>
          <w:spacing w:val="-57"/>
          <w:sz w:val="24"/>
        </w:rPr>
        <w:t xml:space="preserve"> </w:t>
      </w:r>
      <w:r>
        <w:rPr>
          <w:sz w:val="24"/>
        </w:rPr>
        <w:t>подбора</w:t>
      </w:r>
      <w:r>
        <w:rPr>
          <w:spacing w:val="-10"/>
          <w:sz w:val="24"/>
        </w:rPr>
        <w:t xml:space="preserve"> </w:t>
      </w:r>
      <w:r>
        <w:rPr>
          <w:sz w:val="24"/>
        </w:rPr>
        <w:t>одежды</w:t>
      </w:r>
      <w:r>
        <w:rPr>
          <w:spacing w:val="3"/>
          <w:sz w:val="24"/>
        </w:rPr>
        <w:t xml:space="preserve"> </w:t>
      </w:r>
      <w:r>
        <w:rPr>
          <w:sz w:val="24"/>
        </w:rPr>
        <w:t>для</w:t>
      </w:r>
      <w:r>
        <w:rPr>
          <w:spacing w:val="2"/>
          <w:sz w:val="24"/>
        </w:rPr>
        <w:t xml:space="preserve"> </w:t>
      </w:r>
      <w:r>
        <w:rPr>
          <w:sz w:val="24"/>
        </w:rPr>
        <w:t>самостоятельных</w:t>
      </w:r>
      <w:r>
        <w:rPr>
          <w:spacing w:val="-3"/>
          <w:sz w:val="24"/>
        </w:rPr>
        <w:t xml:space="preserve"> </w:t>
      </w:r>
      <w:r>
        <w:rPr>
          <w:sz w:val="24"/>
        </w:rPr>
        <w:t>занятий;</w:t>
      </w:r>
    </w:p>
    <w:p w:rsidR="00C07E73" w:rsidRDefault="003A1872" w:rsidP="000E5782">
      <w:pPr>
        <w:pStyle w:val="a3"/>
        <w:numPr>
          <w:ilvl w:val="0"/>
          <w:numId w:val="68"/>
        </w:numPr>
        <w:tabs>
          <w:tab w:val="left" w:pos="1728"/>
          <w:tab w:val="left" w:pos="1729"/>
        </w:tabs>
        <w:spacing w:line="293" w:lineRule="exact"/>
        <w:ind w:left="1728" w:hanging="770"/>
        <w:jc w:val="left"/>
        <w:rPr>
          <w:sz w:val="24"/>
        </w:rPr>
      </w:pPr>
      <w:r>
        <w:rPr>
          <w:sz w:val="24"/>
        </w:rPr>
        <w:t>выполнять</w:t>
      </w:r>
      <w:r>
        <w:rPr>
          <w:spacing w:val="-7"/>
          <w:sz w:val="24"/>
        </w:rPr>
        <w:t xml:space="preserve"> </w:t>
      </w:r>
      <w:r>
        <w:rPr>
          <w:sz w:val="24"/>
        </w:rPr>
        <w:t>упражнения утренней</w:t>
      </w:r>
      <w:r>
        <w:rPr>
          <w:spacing w:val="-3"/>
          <w:sz w:val="24"/>
        </w:rPr>
        <w:t xml:space="preserve"> </w:t>
      </w:r>
      <w:r>
        <w:rPr>
          <w:sz w:val="24"/>
        </w:rPr>
        <w:t>зарядки</w:t>
      </w:r>
      <w:r>
        <w:rPr>
          <w:spacing w:val="-3"/>
          <w:sz w:val="24"/>
        </w:rPr>
        <w:t xml:space="preserve"> </w:t>
      </w:r>
      <w:r>
        <w:rPr>
          <w:sz w:val="24"/>
        </w:rPr>
        <w:t>и</w:t>
      </w:r>
      <w:r>
        <w:rPr>
          <w:spacing w:val="-3"/>
          <w:sz w:val="24"/>
        </w:rPr>
        <w:t xml:space="preserve"> </w:t>
      </w:r>
      <w:r>
        <w:rPr>
          <w:sz w:val="24"/>
        </w:rPr>
        <w:t>физкультминуток;</w:t>
      </w:r>
    </w:p>
    <w:p w:rsidR="00C07E73" w:rsidRDefault="003A1872" w:rsidP="000E5782">
      <w:pPr>
        <w:pStyle w:val="a3"/>
        <w:numPr>
          <w:ilvl w:val="0"/>
          <w:numId w:val="68"/>
        </w:numPr>
        <w:tabs>
          <w:tab w:val="left" w:pos="1665"/>
          <w:tab w:val="left" w:pos="1666"/>
        </w:tabs>
        <w:ind w:right="156" w:firstLine="0"/>
        <w:jc w:val="left"/>
        <w:rPr>
          <w:sz w:val="24"/>
        </w:rPr>
      </w:pPr>
      <w:r>
        <w:rPr>
          <w:sz w:val="24"/>
        </w:rPr>
        <w:t>анализировать</w:t>
      </w:r>
      <w:r>
        <w:rPr>
          <w:spacing w:val="59"/>
          <w:sz w:val="24"/>
        </w:rPr>
        <w:t xml:space="preserve"> </w:t>
      </w:r>
      <w:r>
        <w:rPr>
          <w:sz w:val="24"/>
        </w:rPr>
        <w:t>причины</w:t>
      </w:r>
      <w:r>
        <w:rPr>
          <w:spacing w:val="3"/>
          <w:sz w:val="24"/>
        </w:rPr>
        <w:t xml:space="preserve"> </w:t>
      </w:r>
      <w:r>
        <w:rPr>
          <w:sz w:val="24"/>
        </w:rPr>
        <w:t>нарушения</w:t>
      </w:r>
      <w:r>
        <w:rPr>
          <w:spacing w:val="2"/>
          <w:sz w:val="24"/>
        </w:rPr>
        <w:t xml:space="preserve"> </w:t>
      </w:r>
      <w:r>
        <w:rPr>
          <w:sz w:val="24"/>
        </w:rPr>
        <w:t>осанки</w:t>
      </w:r>
      <w:r>
        <w:rPr>
          <w:spacing w:val="59"/>
          <w:sz w:val="24"/>
        </w:rPr>
        <w:t xml:space="preserve"> </w:t>
      </w:r>
      <w:r>
        <w:rPr>
          <w:sz w:val="24"/>
        </w:rPr>
        <w:t>и</w:t>
      </w:r>
      <w:r>
        <w:rPr>
          <w:spacing w:val="2"/>
          <w:sz w:val="24"/>
        </w:rPr>
        <w:t xml:space="preserve"> </w:t>
      </w:r>
      <w:r>
        <w:rPr>
          <w:sz w:val="24"/>
        </w:rPr>
        <w:t>демонстрировать</w:t>
      </w:r>
      <w:r>
        <w:rPr>
          <w:spacing w:val="3"/>
          <w:sz w:val="24"/>
        </w:rPr>
        <w:t xml:space="preserve"> </w:t>
      </w:r>
      <w:r>
        <w:rPr>
          <w:sz w:val="24"/>
        </w:rPr>
        <w:t>упражнения</w:t>
      </w:r>
      <w:r>
        <w:rPr>
          <w:spacing w:val="2"/>
          <w:sz w:val="24"/>
        </w:rPr>
        <w:t xml:space="preserve"> </w:t>
      </w:r>
      <w:r>
        <w:rPr>
          <w:sz w:val="24"/>
        </w:rPr>
        <w:t>по</w:t>
      </w:r>
      <w:r>
        <w:rPr>
          <w:spacing w:val="-57"/>
          <w:sz w:val="24"/>
        </w:rPr>
        <w:t xml:space="preserve"> </w:t>
      </w:r>
      <w:r>
        <w:rPr>
          <w:sz w:val="24"/>
        </w:rPr>
        <w:t>профилактике её</w:t>
      </w:r>
      <w:r>
        <w:rPr>
          <w:spacing w:val="1"/>
          <w:sz w:val="24"/>
        </w:rPr>
        <w:t xml:space="preserve"> </w:t>
      </w:r>
      <w:r>
        <w:rPr>
          <w:sz w:val="24"/>
        </w:rPr>
        <w:t>нарушения;</w:t>
      </w:r>
    </w:p>
    <w:p w:rsidR="00C07E73" w:rsidRDefault="003A1872" w:rsidP="000E5782">
      <w:pPr>
        <w:pStyle w:val="a3"/>
        <w:numPr>
          <w:ilvl w:val="0"/>
          <w:numId w:val="68"/>
        </w:numPr>
        <w:tabs>
          <w:tab w:val="left" w:pos="1728"/>
          <w:tab w:val="left" w:pos="1729"/>
        </w:tabs>
        <w:spacing w:before="3" w:line="237" w:lineRule="auto"/>
        <w:ind w:right="158" w:firstLine="0"/>
        <w:jc w:val="left"/>
        <w:rPr>
          <w:sz w:val="24"/>
        </w:rPr>
      </w:pPr>
      <w:r>
        <w:rPr>
          <w:sz w:val="24"/>
        </w:rPr>
        <w:t>демонстрировать</w:t>
      </w:r>
      <w:r>
        <w:rPr>
          <w:spacing w:val="11"/>
          <w:sz w:val="24"/>
        </w:rPr>
        <w:t xml:space="preserve"> </w:t>
      </w:r>
      <w:r>
        <w:rPr>
          <w:sz w:val="24"/>
        </w:rPr>
        <w:t>построение</w:t>
      </w:r>
      <w:r>
        <w:rPr>
          <w:spacing w:val="14"/>
          <w:sz w:val="24"/>
        </w:rPr>
        <w:t xml:space="preserve"> </w:t>
      </w:r>
      <w:r>
        <w:rPr>
          <w:sz w:val="24"/>
        </w:rPr>
        <w:t>и</w:t>
      </w:r>
      <w:r>
        <w:rPr>
          <w:spacing w:val="11"/>
          <w:sz w:val="24"/>
        </w:rPr>
        <w:t xml:space="preserve"> </w:t>
      </w:r>
      <w:r>
        <w:rPr>
          <w:sz w:val="24"/>
        </w:rPr>
        <w:t>перестроение</w:t>
      </w:r>
      <w:r>
        <w:rPr>
          <w:spacing w:val="9"/>
          <w:sz w:val="24"/>
        </w:rPr>
        <w:t xml:space="preserve"> </w:t>
      </w:r>
      <w:r>
        <w:rPr>
          <w:sz w:val="24"/>
        </w:rPr>
        <w:t>из</w:t>
      </w:r>
      <w:r>
        <w:rPr>
          <w:spacing w:val="11"/>
          <w:sz w:val="24"/>
        </w:rPr>
        <w:t xml:space="preserve"> </w:t>
      </w:r>
      <w:r>
        <w:rPr>
          <w:sz w:val="24"/>
        </w:rPr>
        <w:t>одной</w:t>
      </w:r>
      <w:r>
        <w:rPr>
          <w:spacing w:val="16"/>
          <w:sz w:val="24"/>
        </w:rPr>
        <w:t xml:space="preserve"> </w:t>
      </w:r>
      <w:r>
        <w:rPr>
          <w:sz w:val="24"/>
        </w:rPr>
        <w:t>шеренги</w:t>
      </w:r>
      <w:r>
        <w:rPr>
          <w:spacing w:val="11"/>
          <w:sz w:val="24"/>
        </w:rPr>
        <w:t xml:space="preserve"> </w:t>
      </w:r>
      <w:r>
        <w:rPr>
          <w:sz w:val="24"/>
        </w:rPr>
        <w:t>в</w:t>
      </w:r>
      <w:r>
        <w:rPr>
          <w:spacing w:val="17"/>
          <w:sz w:val="24"/>
        </w:rPr>
        <w:t xml:space="preserve"> </w:t>
      </w:r>
      <w:r>
        <w:rPr>
          <w:sz w:val="24"/>
        </w:rPr>
        <w:t>две</w:t>
      </w:r>
      <w:r>
        <w:rPr>
          <w:spacing w:val="13"/>
          <w:sz w:val="24"/>
        </w:rPr>
        <w:t xml:space="preserve"> </w:t>
      </w:r>
      <w:r>
        <w:rPr>
          <w:sz w:val="24"/>
        </w:rPr>
        <w:t>и</w:t>
      </w:r>
      <w:r>
        <w:rPr>
          <w:spacing w:val="16"/>
          <w:sz w:val="24"/>
        </w:rPr>
        <w:t xml:space="preserve"> </w:t>
      </w:r>
      <w:r>
        <w:rPr>
          <w:sz w:val="24"/>
        </w:rPr>
        <w:t>в</w:t>
      </w:r>
      <w:r>
        <w:rPr>
          <w:spacing w:val="12"/>
          <w:sz w:val="24"/>
        </w:rPr>
        <w:t xml:space="preserve"> </w:t>
      </w:r>
      <w:r>
        <w:rPr>
          <w:sz w:val="24"/>
        </w:rPr>
        <w:t>колонну</w:t>
      </w:r>
      <w:r>
        <w:rPr>
          <w:spacing w:val="5"/>
          <w:sz w:val="24"/>
        </w:rPr>
        <w:t xml:space="preserve"> </w:t>
      </w:r>
      <w:r>
        <w:rPr>
          <w:sz w:val="24"/>
        </w:rPr>
        <w:t>по</w:t>
      </w:r>
      <w:r>
        <w:rPr>
          <w:spacing w:val="-57"/>
          <w:sz w:val="24"/>
        </w:rPr>
        <w:t xml:space="preserve"> </w:t>
      </w:r>
      <w:r>
        <w:rPr>
          <w:sz w:val="24"/>
        </w:rPr>
        <w:t>одному;</w:t>
      </w:r>
      <w:r>
        <w:rPr>
          <w:spacing w:val="-5"/>
          <w:sz w:val="24"/>
        </w:rPr>
        <w:t xml:space="preserve"> </w:t>
      </w:r>
      <w:r>
        <w:rPr>
          <w:sz w:val="24"/>
        </w:rPr>
        <w:t>выполнять ходьбу</w:t>
      </w:r>
      <w:r>
        <w:rPr>
          <w:spacing w:val="-9"/>
          <w:sz w:val="24"/>
        </w:rPr>
        <w:t xml:space="preserve"> </w:t>
      </w:r>
      <w:r>
        <w:rPr>
          <w:sz w:val="24"/>
        </w:rPr>
        <w:t>и</w:t>
      </w:r>
      <w:r>
        <w:rPr>
          <w:spacing w:val="1"/>
          <w:sz w:val="24"/>
        </w:rPr>
        <w:t xml:space="preserve"> </w:t>
      </w:r>
      <w:r>
        <w:rPr>
          <w:sz w:val="24"/>
        </w:rPr>
        <w:t>бег</w:t>
      </w:r>
      <w:r>
        <w:rPr>
          <w:spacing w:val="2"/>
          <w:sz w:val="24"/>
        </w:rPr>
        <w:t xml:space="preserve"> </w:t>
      </w:r>
      <w:r>
        <w:rPr>
          <w:sz w:val="24"/>
        </w:rPr>
        <w:t>с</w:t>
      </w:r>
      <w:r>
        <w:rPr>
          <w:spacing w:val="5"/>
          <w:sz w:val="24"/>
        </w:rPr>
        <w:t xml:space="preserve"> </w:t>
      </w:r>
      <w:r>
        <w:rPr>
          <w:sz w:val="24"/>
        </w:rPr>
        <w:t>равномерной</w:t>
      </w:r>
      <w:r>
        <w:rPr>
          <w:spacing w:val="-3"/>
          <w:sz w:val="24"/>
        </w:rPr>
        <w:t xml:space="preserve"> </w:t>
      </w:r>
      <w:r>
        <w:rPr>
          <w:sz w:val="24"/>
        </w:rPr>
        <w:t>и</w:t>
      </w:r>
      <w:r>
        <w:rPr>
          <w:spacing w:val="1"/>
          <w:sz w:val="24"/>
        </w:rPr>
        <w:t xml:space="preserve"> </w:t>
      </w:r>
      <w:r>
        <w:rPr>
          <w:sz w:val="24"/>
        </w:rPr>
        <w:t>изменяющейся</w:t>
      </w:r>
      <w:r>
        <w:rPr>
          <w:spacing w:val="-5"/>
          <w:sz w:val="24"/>
        </w:rPr>
        <w:t xml:space="preserve"> </w:t>
      </w:r>
      <w:r>
        <w:rPr>
          <w:sz w:val="24"/>
        </w:rPr>
        <w:t>скоростью</w:t>
      </w:r>
      <w:r>
        <w:rPr>
          <w:spacing w:val="-6"/>
          <w:sz w:val="24"/>
        </w:rPr>
        <w:t xml:space="preserve"> </w:t>
      </w:r>
      <w:r>
        <w:rPr>
          <w:sz w:val="24"/>
        </w:rPr>
        <w:t>передвижения;</w:t>
      </w:r>
    </w:p>
    <w:p w:rsidR="00C07E73" w:rsidRDefault="003A1872" w:rsidP="000E5782">
      <w:pPr>
        <w:pStyle w:val="a3"/>
        <w:numPr>
          <w:ilvl w:val="0"/>
          <w:numId w:val="68"/>
        </w:numPr>
        <w:tabs>
          <w:tab w:val="left" w:pos="1728"/>
          <w:tab w:val="left" w:pos="1729"/>
        </w:tabs>
        <w:spacing w:before="7" w:line="237" w:lineRule="auto"/>
        <w:ind w:right="142" w:firstLine="0"/>
        <w:jc w:val="left"/>
        <w:rPr>
          <w:sz w:val="24"/>
        </w:rPr>
      </w:pPr>
      <w:r>
        <w:rPr>
          <w:sz w:val="24"/>
        </w:rPr>
        <w:t>демонстрировать</w:t>
      </w:r>
      <w:r>
        <w:rPr>
          <w:spacing w:val="1"/>
          <w:sz w:val="24"/>
        </w:rPr>
        <w:t xml:space="preserve"> </w:t>
      </w:r>
      <w:r>
        <w:rPr>
          <w:sz w:val="24"/>
        </w:rPr>
        <w:t>передвижения</w:t>
      </w:r>
      <w:r>
        <w:rPr>
          <w:spacing w:val="1"/>
          <w:sz w:val="24"/>
        </w:rPr>
        <w:t xml:space="preserve"> </w:t>
      </w:r>
      <w:r>
        <w:rPr>
          <w:sz w:val="24"/>
        </w:rPr>
        <w:t>стилизованным</w:t>
      </w:r>
      <w:r>
        <w:rPr>
          <w:spacing w:val="1"/>
          <w:sz w:val="24"/>
        </w:rPr>
        <w:t xml:space="preserve"> </w:t>
      </w:r>
      <w:r>
        <w:rPr>
          <w:sz w:val="24"/>
        </w:rPr>
        <w:t>гимнастическим</w:t>
      </w:r>
      <w:r>
        <w:rPr>
          <w:spacing w:val="1"/>
          <w:sz w:val="24"/>
        </w:rPr>
        <w:t xml:space="preserve"> </w:t>
      </w:r>
      <w:r>
        <w:rPr>
          <w:sz w:val="24"/>
        </w:rPr>
        <w:t>шагом</w:t>
      </w:r>
      <w:r>
        <w:rPr>
          <w:spacing w:val="1"/>
          <w:sz w:val="24"/>
        </w:rPr>
        <w:t xml:space="preserve"> </w:t>
      </w:r>
      <w:r>
        <w:rPr>
          <w:sz w:val="24"/>
        </w:rPr>
        <w:t>и</w:t>
      </w:r>
      <w:r>
        <w:rPr>
          <w:spacing w:val="1"/>
          <w:sz w:val="24"/>
        </w:rPr>
        <w:t xml:space="preserve"> </w:t>
      </w:r>
      <w:r>
        <w:rPr>
          <w:sz w:val="24"/>
        </w:rPr>
        <w:t>бегом,</w:t>
      </w:r>
      <w:r>
        <w:rPr>
          <w:spacing w:val="-57"/>
          <w:sz w:val="24"/>
        </w:rPr>
        <w:t xml:space="preserve"> </w:t>
      </w:r>
      <w:r>
        <w:rPr>
          <w:sz w:val="24"/>
        </w:rPr>
        <w:t>прыжки</w:t>
      </w:r>
      <w:r>
        <w:rPr>
          <w:spacing w:val="-3"/>
          <w:sz w:val="24"/>
        </w:rPr>
        <w:t xml:space="preserve"> </w:t>
      </w:r>
      <w:r>
        <w:rPr>
          <w:sz w:val="24"/>
        </w:rPr>
        <w:t>на</w:t>
      </w:r>
      <w:r>
        <w:rPr>
          <w:spacing w:val="-4"/>
          <w:sz w:val="24"/>
        </w:rPr>
        <w:t xml:space="preserve"> </w:t>
      </w:r>
      <w:r>
        <w:rPr>
          <w:sz w:val="24"/>
        </w:rPr>
        <w:t>месте с</w:t>
      </w:r>
      <w:r>
        <w:rPr>
          <w:spacing w:val="1"/>
          <w:sz w:val="24"/>
        </w:rPr>
        <w:t xml:space="preserve"> </w:t>
      </w:r>
      <w:r>
        <w:rPr>
          <w:sz w:val="24"/>
        </w:rPr>
        <w:t>поворотами</w:t>
      </w:r>
      <w:r>
        <w:rPr>
          <w:spacing w:val="-3"/>
          <w:sz w:val="24"/>
        </w:rPr>
        <w:t xml:space="preserve"> </w:t>
      </w:r>
      <w:r>
        <w:rPr>
          <w:sz w:val="24"/>
        </w:rPr>
        <w:t>в</w:t>
      </w:r>
      <w:r>
        <w:rPr>
          <w:spacing w:val="-1"/>
          <w:sz w:val="24"/>
        </w:rPr>
        <w:t xml:space="preserve"> </w:t>
      </w:r>
      <w:r>
        <w:rPr>
          <w:sz w:val="24"/>
        </w:rPr>
        <w:t>разные</w:t>
      </w:r>
      <w:r>
        <w:rPr>
          <w:spacing w:val="-5"/>
          <w:sz w:val="24"/>
        </w:rPr>
        <w:t xml:space="preserve"> </w:t>
      </w:r>
      <w:r>
        <w:rPr>
          <w:sz w:val="24"/>
        </w:rPr>
        <w:t>стороны</w:t>
      </w:r>
      <w:r>
        <w:rPr>
          <w:spacing w:val="3"/>
          <w:sz w:val="24"/>
        </w:rPr>
        <w:t xml:space="preserve"> </w:t>
      </w:r>
      <w:r>
        <w:rPr>
          <w:sz w:val="24"/>
        </w:rPr>
        <w:t>и</w:t>
      </w:r>
      <w:r>
        <w:rPr>
          <w:spacing w:val="5"/>
          <w:sz w:val="24"/>
        </w:rPr>
        <w:t xml:space="preserve"> </w:t>
      </w:r>
      <w:r>
        <w:rPr>
          <w:sz w:val="24"/>
        </w:rPr>
        <w:t>в</w:t>
      </w:r>
      <w:r>
        <w:rPr>
          <w:spacing w:val="-2"/>
          <w:sz w:val="24"/>
        </w:rPr>
        <w:t xml:space="preserve"> </w:t>
      </w:r>
      <w:r>
        <w:rPr>
          <w:sz w:val="24"/>
        </w:rPr>
        <w:t>длину</w:t>
      </w:r>
      <w:r>
        <w:rPr>
          <w:spacing w:val="-8"/>
          <w:sz w:val="24"/>
        </w:rPr>
        <w:t xml:space="preserve"> </w:t>
      </w:r>
      <w:r>
        <w:rPr>
          <w:sz w:val="24"/>
        </w:rPr>
        <w:t>толчком</w:t>
      </w:r>
      <w:r>
        <w:rPr>
          <w:spacing w:val="-1"/>
          <w:sz w:val="24"/>
        </w:rPr>
        <w:t xml:space="preserve"> </w:t>
      </w:r>
      <w:r>
        <w:rPr>
          <w:sz w:val="24"/>
        </w:rPr>
        <w:t>двумя</w:t>
      </w:r>
      <w:r>
        <w:rPr>
          <w:spacing w:val="1"/>
          <w:sz w:val="24"/>
        </w:rPr>
        <w:t xml:space="preserve"> </w:t>
      </w:r>
      <w:r>
        <w:rPr>
          <w:sz w:val="24"/>
        </w:rPr>
        <w:t>ногами;</w:t>
      </w:r>
    </w:p>
    <w:p w:rsidR="00C07E73" w:rsidRDefault="003A1872" w:rsidP="000E5782">
      <w:pPr>
        <w:pStyle w:val="a3"/>
        <w:numPr>
          <w:ilvl w:val="0"/>
          <w:numId w:val="68"/>
        </w:numPr>
        <w:tabs>
          <w:tab w:val="left" w:pos="1665"/>
          <w:tab w:val="left" w:pos="1666"/>
        </w:tabs>
        <w:spacing w:line="293" w:lineRule="exact"/>
        <w:ind w:left="1665"/>
        <w:jc w:val="left"/>
        <w:rPr>
          <w:sz w:val="24"/>
        </w:rPr>
      </w:pPr>
      <w:r>
        <w:rPr>
          <w:sz w:val="24"/>
        </w:rPr>
        <w:t>играть</w:t>
      </w:r>
      <w:r>
        <w:rPr>
          <w:spacing w:val="-3"/>
          <w:sz w:val="24"/>
        </w:rPr>
        <w:t xml:space="preserve"> </w:t>
      </w:r>
      <w:r>
        <w:rPr>
          <w:sz w:val="24"/>
        </w:rPr>
        <w:t>в</w:t>
      </w:r>
      <w:r>
        <w:rPr>
          <w:spacing w:val="-3"/>
          <w:sz w:val="24"/>
        </w:rPr>
        <w:t xml:space="preserve"> </w:t>
      </w:r>
      <w:r>
        <w:rPr>
          <w:sz w:val="24"/>
        </w:rPr>
        <w:t>подвижные</w:t>
      </w:r>
      <w:r>
        <w:rPr>
          <w:spacing w:val="-1"/>
          <w:sz w:val="24"/>
        </w:rPr>
        <w:t xml:space="preserve"> </w:t>
      </w:r>
      <w:r>
        <w:rPr>
          <w:sz w:val="24"/>
        </w:rPr>
        <w:t>игры</w:t>
      </w:r>
      <w:r>
        <w:rPr>
          <w:spacing w:val="-2"/>
          <w:sz w:val="24"/>
        </w:rPr>
        <w:t xml:space="preserve"> </w:t>
      </w:r>
      <w:r>
        <w:rPr>
          <w:sz w:val="24"/>
        </w:rPr>
        <w:t>с</w:t>
      </w:r>
      <w:r>
        <w:rPr>
          <w:spacing w:val="-6"/>
          <w:sz w:val="24"/>
        </w:rPr>
        <w:t xml:space="preserve"> </w:t>
      </w:r>
      <w:r>
        <w:rPr>
          <w:sz w:val="24"/>
        </w:rPr>
        <w:t>общеразвивающей</w:t>
      </w:r>
      <w:r>
        <w:rPr>
          <w:spacing w:val="-8"/>
          <w:sz w:val="24"/>
        </w:rPr>
        <w:t xml:space="preserve"> </w:t>
      </w:r>
      <w:r>
        <w:rPr>
          <w:sz w:val="24"/>
        </w:rPr>
        <w:t>направленностью.</w:t>
      </w:r>
    </w:p>
    <w:p w:rsidR="00C07E73" w:rsidRDefault="003A1872">
      <w:pPr>
        <w:widowControl w:val="0"/>
        <w:autoSpaceDE w:val="0"/>
        <w:autoSpaceDN w:val="0"/>
        <w:spacing w:before="2"/>
        <w:ind w:left="959"/>
        <w:outlineLvl w:val="2"/>
        <w:rPr>
          <w:b/>
          <w:bCs/>
          <w:lang w:val="ru-RU"/>
        </w:rPr>
      </w:pPr>
      <w:r>
        <w:rPr>
          <w:b/>
          <w:bCs/>
          <w:lang w:val="ru-RU"/>
        </w:rPr>
        <w:t>2</w:t>
      </w:r>
      <w:r>
        <w:rPr>
          <w:b/>
          <w:bCs/>
          <w:spacing w:val="1"/>
          <w:lang w:val="ru-RU"/>
        </w:rPr>
        <w:t xml:space="preserve"> </w:t>
      </w:r>
      <w:r>
        <w:rPr>
          <w:b/>
          <w:bCs/>
          <w:lang w:val="ru-RU"/>
        </w:rPr>
        <w:t>класс</w:t>
      </w:r>
    </w:p>
    <w:p w:rsidR="00C07E73" w:rsidRDefault="003A1872">
      <w:pPr>
        <w:widowControl w:val="0"/>
        <w:autoSpaceDE w:val="0"/>
        <w:autoSpaceDN w:val="0"/>
        <w:spacing w:line="273" w:lineRule="exact"/>
        <w:ind w:left="2222"/>
        <w:jc w:val="both"/>
        <w:rPr>
          <w:lang w:val="ru-RU"/>
        </w:rPr>
      </w:pPr>
      <w:r>
        <w:rPr>
          <w:lang w:val="ru-RU"/>
        </w:rPr>
        <w:t>К</w:t>
      </w:r>
      <w:r>
        <w:rPr>
          <w:spacing w:val="-3"/>
          <w:lang w:val="ru-RU"/>
        </w:rPr>
        <w:t xml:space="preserve"> </w:t>
      </w:r>
      <w:r>
        <w:rPr>
          <w:lang w:val="ru-RU"/>
        </w:rPr>
        <w:t>концу</w:t>
      </w:r>
      <w:r>
        <w:rPr>
          <w:spacing w:val="-11"/>
          <w:lang w:val="ru-RU"/>
        </w:rPr>
        <w:t xml:space="preserve"> </w:t>
      </w:r>
      <w:r>
        <w:rPr>
          <w:lang w:val="ru-RU"/>
        </w:rPr>
        <w:t>обучения</w:t>
      </w:r>
      <w:r>
        <w:rPr>
          <w:spacing w:val="2"/>
          <w:lang w:val="ru-RU"/>
        </w:rPr>
        <w:t xml:space="preserve"> </w:t>
      </w:r>
      <w:r>
        <w:rPr>
          <w:lang w:val="ru-RU"/>
        </w:rPr>
        <w:t>во</w:t>
      </w:r>
      <w:r>
        <w:rPr>
          <w:spacing w:val="-1"/>
          <w:lang w:val="ru-RU"/>
        </w:rPr>
        <w:t xml:space="preserve"> </w:t>
      </w:r>
      <w:r>
        <w:rPr>
          <w:lang w:val="ru-RU"/>
        </w:rPr>
        <w:t>втором</w:t>
      </w:r>
      <w:r>
        <w:rPr>
          <w:spacing w:val="-4"/>
          <w:lang w:val="ru-RU"/>
        </w:rPr>
        <w:t xml:space="preserve"> </w:t>
      </w:r>
      <w:r>
        <w:rPr>
          <w:lang w:val="ru-RU"/>
        </w:rPr>
        <w:t>классе</w:t>
      </w:r>
      <w:r>
        <w:rPr>
          <w:spacing w:val="-2"/>
          <w:lang w:val="ru-RU"/>
        </w:rPr>
        <w:t xml:space="preserve"> </w:t>
      </w:r>
      <w:r>
        <w:rPr>
          <w:lang w:val="ru-RU"/>
        </w:rPr>
        <w:t>обучающийся</w:t>
      </w:r>
      <w:r>
        <w:rPr>
          <w:spacing w:val="-1"/>
          <w:lang w:val="ru-RU"/>
        </w:rPr>
        <w:t xml:space="preserve"> </w:t>
      </w:r>
      <w:r>
        <w:rPr>
          <w:lang w:val="ru-RU"/>
        </w:rPr>
        <w:t>научится:</w:t>
      </w:r>
    </w:p>
    <w:p w:rsidR="00C07E73" w:rsidRDefault="003A1872" w:rsidP="000E5782">
      <w:pPr>
        <w:pStyle w:val="a3"/>
        <w:numPr>
          <w:ilvl w:val="0"/>
          <w:numId w:val="68"/>
        </w:numPr>
        <w:tabs>
          <w:tab w:val="left" w:pos="1666"/>
        </w:tabs>
        <w:spacing w:before="2" w:line="237" w:lineRule="auto"/>
        <w:ind w:right="154" w:firstLine="0"/>
        <w:rPr>
          <w:sz w:val="24"/>
        </w:rPr>
      </w:pPr>
      <w:r>
        <w:rPr>
          <w:spacing w:val="-1"/>
          <w:sz w:val="24"/>
        </w:rPr>
        <w:t>демонстрировать</w:t>
      </w:r>
      <w:r>
        <w:rPr>
          <w:spacing w:val="-8"/>
          <w:sz w:val="24"/>
        </w:rPr>
        <w:t xml:space="preserve"> </w:t>
      </w:r>
      <w:r>
        <w:rPr>
          <w:sz w:val="24"/>
        </w:rPr>
        <w:t>примеры</w:t>
      </w:r>
      <w:r>
        <w:rPr>
          <w:spacing w:val="-13"/>
          <w:sz w:val="24"/>
        </w:rPr>
        <w:t xml:space="preserve"> </w:t>
      </w:r>
      <w:r>
        <w:rPr>
          <w:sz w:val="24"/>
        </w:rPr>
        <w:t>основных</w:t>
      </w:r>
      <w:r>
        <w:rPr>
          <w:spacing w:val="-14"/>
          <w:sz w:val="24"/>
        </w:rPr>
        <w:t xml:space="preserve"> </w:t>
      </w:r>
      <w:r>
        <w:rPr>
          <w:sz w:val="24"/>
        </w:rPr>
        <w:t>физических</w:t>
      </w:r>
      <w:r>
        <w:rPr>
          <w:spacing w:val="-13"/>
          <w:sz w:val="24"/>
        </w:rPr>
        <w:t xml:space="preserve"> </w:t>
      </w:r>
      <w:r>
        <w:rPr>
          <w:sz w:val="24"/>
        </w:rPr>
        <w:t>качеств</w:t>
      </w:r>
      <w:r>
        <w:rPr>
          <w:spacing w:val="-7"/>
          <w:sz w:val="24"/>
        </w:rPr>
        <w:t xml:space="preserve"> </w:t>
      </w:r>
      <w:r>
        <w:rPr>
          <w:sz w:val="24"/>
        </w:rPr>
        <w:t>и</w:t>
      </w:r>
      <w:r>
        <w:rPr>
          <w:spacing w:val="-9"/>
          <w:sz w:val="24"/>
        </w:rPr>
        <w:t xml:space="preserve"> </w:t>
      </w:r>
      <w:r>
        <w:rPr>
          <w:sz w:val="24"/>
        </w:rPr>
        <w:t>высказывать</w:t>
      </w:r>
      <w:r>
        <w:rPr>
          <w:spacing w:val="-8"/>
          <w:sz w:val="24"/>
        </w:rPr>
        <w:t xml:space="preserve"> </w:t>
      </w:r>
      <w:r>
        <w:rPr>
          <w:sz w:val="24"/>
        </w:rPr>
        <w:t>своё</w:t>
      </w:r>
      <w:r>
        <w:rPr>
          <w:spacing w:val="-10"/>
          <w:sz w:val="24"/>
        </w:rPr>
        <w:t xml:space="preserve"> </w:t>
      </w:r>
      <w:r>
        <w:rPr>
          <w:sz w:val="24"/>
        </w:rPr>
        <w:t>суждение</w:t>
      </w:r>
      <w:r>
        <w:rPr>
          <w:spacing w:val="-58"/>
          <w:sz w:val="24"/>
        </w:rPr>
        <w:t xml:space="preserve"> </w:t>
      </w:r>
      <w:r>
        <w:rPr>
          <w:sz w:val="24"/>
        </w:rPr>
        <w:t>об</w:t>
      </w:r>
      <w:r>
        <w:rPr>
          <w:spacing w:val="-1"/>
          <w:sz w:val="24"/>
        </w:rPr>
        <w:t xml:space="preserve"> </w:t>
      </w:r>
      <w:r>
        <w:rPr>
          <w:sz w:val="24"/>
        </w:rPr>
        <w:t>их</w:t>
      </w:r>
      <w:r>
        <w:rPr>
          <w:spacing w:val="-3"/>
          <w:sz w:val="24"/>
        </w:rPr>
        <w:t xml:space="preserve"> </w:t>
      </w:r>
      <w:r>
        <w:rPr>
          <w:sz w:val="24"/>
        </w:rPr>
        <w:t>связи</w:t>
      </w:r>
      <w:r>
        <w:rPr>
          <w:spacing w:val="2"/>
          <w:sz w:val="24"/>
        </w:rPr>
        <w:t xml:space="preserve"> </w:t>
      </w:r>
      <w:r>
        <w:rPr>
          <w:sz w:val="24"/>
        </w:rPr>
        <w:t>с</w:t>
      </w:r>
      <w:r>
        <w:rPr>
          <w:spacing w:val="1"/>
          <w:sz w:val="24"/>
        </w:rPr>
        <w:t xml:space="preserve"> </w:t>
      </w:r>
      <w:r>
        <w:rPr>
          <w:sz w:val="24"/>
        </w:rPr>
        <w:t>укреплением</w:t>
      </w:r>
      <w:r>
        <w:rPr>
          <w:spacing w:val="3"/>
          <w:sz w:val="24"/>
        </w:rPr>
        <w:t xml:space="preserve"> </w:t>
      </w:r>
      <w:r>
        <w:rPr>
          <w:sz w:val="24"/>
        </w:rPr>
        <w:t>здоровья</w:t>
      </w:r>
      <w:r>
        <w:rPr>
          <w:spacing w:val="1"/>
          <w:sz w:val="24"/>
        </w:rPr>
        <w:t xml:space="preserve"> </w:t>
      </w:r>
      <w:r>
        <w:rPr>
          <w:sz w:val="24"/>
        </w:rPr>
        <w:t>и</w:t>
      </w:r>
      <w:r>
        <w:rPr>
          <w:spacing w:val="-2"/>
          <w:sz w:val="24"/>
        </w:rPr>
        <w:t xml:space="preserve"> </w:t>
      </w:r>
      <w:r>
        <w:rPr>
          <w:sz w:val="24"/>
        </w:rPr>
        <w:t>физическим</w:t>
      </w:r>
      <w:r>
        <w:rPr>
          <w:spacing w:val="3"/>
          <w:sz w:val="24"/>
        </w:rPr>
        <w:t xml:space="preserve"> </w:t>
      </w:r>
      <w:r>
        <w:rPr>
          <w:sz w:val="24"/>
        </w:rPr>
        <w:t>развитием;</w:t>
      </w:r>
    </w:p>
    <w:p w:rsidR="00C07E73" w:rsidRDefault="003A1872" w:rsidP="000E5782">
      <w:pPr>
        <w:pStyle w:val="a3"/>
        <w:numPr>
          <w:ilvl w:val="0"/>
          <w:numId w:val="68"/>
        </w:numPr>
        <w:tabs>
          <w:tab w:val="left" w:pos="1728"/>
          <w:tab w:val="left" w:pos="1729"/>
        </w:tabs>
        <w:spacing w:before="7" w:line="237" w:lineRule="auto"/>
        <w:ind w:right="140" w:firstLine="0"/>
        <w:rPr>
          <w:sz w:val="24"/>
        </w:rPr>
      </w:pPr>
      <w:r>
        <w:rPr>
          <w:spacing w:val="-1"/>
          <w:sz w:val="24"/>
        </w:rPr>
        <w:t>измерять</w:t>
      </w:r>
      <w:r>
        <w:rPr>
          <w:spacing w:val="-12"/>
          <w:sz w:val="24"/>
        </w:rPr>
        <w:t xml:space="preserve"> </w:t>
      </w:r>
      <w:r>
        <w:rPr>
          <w:spacing w:val="-1"/>
          <w:sz w:val="24"/>
        </w:rPr>
        <w:t>показатели</w:t>
      </w:r>
      <w:r>
        <w:rPr>
          <w:spacing w:val="-12"/>
          <w:sz w:val="24"/>
        </w:rPr>
        <w:t xml:space="preserve"> </w:t>
      </w:r>
      <w:r>
        <w:rPr>
          <w:spacing w:val="-1"/>
          <w:sz w:val="24"/>
        </w:rPr>
        <w:t>длины</w:t>
      </w:r>
      <w:r>
        <w:rPr>
          <w:spacing w:val="-11"/>
          <w:sz w:val="24"/>
        </w:rPr>
        <w:t xml:space="preserve"> </w:t>
      </w:r>
      <w:r>
        <w:rPr>
          <w:spacing w:val="-1"/>
          <w:sz w:val="24"/>
        </w:rPr>
        <w:t>и</w:t>
      </w:r>
      <w:r>
        <w:rPr>
          <w:spacing w:val="-16"/>
          <w:sz w:val="24"/>
        </w:rPr>
        <w:t xml:space="preserve"> </w:t>
      </w:r>
      <w:r>
        <w:rPr>
          <w:spacing w:val="-1"/>
          <w:sz w:val="24"/>
        </w:rPr>
        <w:t>массы</w:t>
      </w:r>
      <w:r>
        <w:rPr>
          <w:spacing w:val="-11"/>
          <w:sz w:val="24"/>
        </w:rPr>
        <w:t xml:space="preserve"> </w:t>
      </w:r>
      <w:r>
        <w:rPr>
          <w:sz w:val="24"/>
        </w:rPr>
        <w:t>тела,</w:t>
      </w:r>
      <w:r>
        <w:rPr>
          <w:spacing w:val="-10"/>
          <w:sz w:val="24"/>
        </w:rPr>
        <w:t xml:space="preserve"> </w:t>
      </w:r>
      <w:r>
        <w:rPr>
          <w:sz w:val="24"/>
        </w:rPr>
        <w:t>физических</w:t>
      </w:r>
      <w:r>
        <w:rPr>
          <w:spacing w:val="-17"/>
          <w:sz w:val="24"/>
        </w:rPr>
        <w:t xml:space="preserve"> </w:t>
      </w:r>
      <w:r>
        <w:rPr>
          <w:sz w:val="24"/>
        </w:rPr>
        <w:t>качеств</w:t>
      </w:r>
      <w:r>
        <w:rPr>
          <w:spacing w:val="-10"/>
          <w:sz w:val="24"/>
        </w:rPr>
        <w:t xml:space="preserve"> </w:t>
      </w:r>
      <w:r>
        <w:rPr>
          <w:sz w:val="24"/>
        </w:rPr>
        <w:t>с</w:t>
      </w:r>
      <w:r>
        <w:rPr>
          <w:spacing w:val="-13"/>
          <w:sz w:val="24"/>
        </w:rPr>
        <w:t xml:space="preserve"> </w:t>
      </w:r>
      <w:r>
        <w:rPr>
          <w:sz w:val="24"/>
        </w:rPr>
        <w:t>помощью</w:t>
      </w:r>
      <w:r>
        <w:rPr>
          <w:spacing w:val="-14"/>
          <w:sz w:val="24"/>
        </w:rPr>
        <w:t xml:space="preserve"> </w:t>
      </w:r>
      <w:r>
        <w:rPr>
          <w:sz w:val="24"/>
        </w:rPr>
        <w:t>специальных</w:t>
      </w:r>
      <w:r>
        <w:rPr>
          <w:spacing w:val="-58"/>
          <w:sz w:val="24"/>
        </w:rPr>
        <w:t xml:space="preserve"> </w:t>
      </w:r>
      <w:r>
        <w:rPr>
          <w:sz w:val="24"/>
        </w:rPr>
        <w:t>тестовых</w:t>
      </w:r>
      <w:r>
        <w:rPr>
          <w:spacing w:val="1"/>
          <w:sz w:val="24"/>
        </w:rPr>
        <w:t xml:space="preserve"> </w:t>
      </w:r>
      <w:r>
        <w:rPr>
          <w:sz w:val="24"/>
        </w:rPr>
        <w:t>упражнений,</w:t>
      </w:r>
      <w:r>
        <w:rPr>
          <w:spacing w:val="-1"/>
          <w:sz w:val="24"/>
        </w:rPr>
        <w:t xml:space="preserve"> </w:t>
      </w:r>
      <w:r>
        <w:rPr>
          <w:sz w:val="24"/>
        </w:rPr>
        <w:t>вести</w:t>
      </w:r>
      <w:r>
        <w:rPr>
          <w:spacing w:val="2"/>
          <w:sz w:val="24"/>
        </w:rPr>
        <w:t xml:space="preserve"> </w:t>
      </w:r>
      <w:r>
        <w:rPr>
          <w:sz w:val="24"/>
        </w:rPr>
        <w:t>наблюдения</w:t>
      </w:r>
      <w:r>
        <w:rPr>
          <w:spacing w:val="2"/>
          <w:sz w:val="24"/>
        </w:rPr>
        <w:t xml:space="preserve"> </w:t>
      </w:r>
      <w:r>
        <w:rPr>
          <w:sz w:val="24"/>
        </w:rPr>
        <w:t>за их</w:t>
      </w:r>
      <w:r>
        <w:rPr>
          <w:spacing w:val="-8"/>
          <w:sz w:val="24"/>
        </w:rPr>
        <w:t xml:space="preserve"> </w:t>
      </w:r>
      <w:r>
        <w:rPr>
          <w:sz w:val="24"/>
        </w:rPr>
        <w:t>изменениями;</w:t>
      </w:r>
    </w:p>
    <w:p w:rsidR="00C07E73" w:rsidRDefault="003A1872" w:rsidP="000E5782">
      <w:pPr>
        <w:pStyle w:val="a3"/>
        <w:numPr>
          <w:ilvl w:val="0"/>
          <w:numId w:val="68"/>
        </w:numPr>
        <w:tabs>
          <w:tab w:val="left" w:pos="1728"/>
          <w:tab w:val="left" w:pos="1729"/>
        </w:tabs>
        <w:spacing w:before="7" w:line="237" w:lineRule="auto"/>
        <w:ind w:right="150" w:firstLine="0"/>
        <w:rPr>
          <w:sz w:val="24"/>
        </w:rPr>
      </w:pPr>
      <w:r>
        <w:rPr>
          <w:spacing w:val="-1"/>
          <w:sz w:val="24"/>
        </w:rPr>
        <w:t>выполнять</w:t>
      </w:r>
      <w:r>
        <w:rPr>
          <w:spacing w:val="-11"/>
          <w:sz w:val="24"/>
        </w:rPr>
        <w:t xml:space="preserve"> </w:t>
      </w:r>
      <w:r>
        <w:rPr>
          <w:spacing w:val="-1"/>
          <w:sz w:val="24"/>
        </w:rPr>
        <w:t>броски</w:t>
      </w:r>
      <w:r>
        <w:rPr>
          <w:spacing w:val="-11"/>
          <w:sz w:val="24"/>
        </w:rPr>
        <w:t xml:space="preserve"> </w:t>
      </w:r>
      <w:r>
        <w:rPr>
          <w:spacing w:val="-1"/>
          <w:sz w:val="24"/>
        </w:rPr>
        <w:t>малого</w:t>
      </w:r>
      <w:r>
        <w:rPr>
          <w:spacing w:val="-7"/>
          <w:sz w:val="24"/>
        </w:rPr>
        <w:t xml:space="preserve"> </w:t>
      </w:r>
      <w:r>
        <w:rPr>
          <w:spacing w:val="-1"/>
          <w:sz w:val="24"/>
        </w:rPr>
        <w:t>(теннисного)</w:t>
      </w:r>
      <w:r>
        <w:rPr>
          <w:spacing w:val="-11"/>
          <w:sz w:val="24"/>
        </w:rPr>
        <w:t xml:space="preserve"> </w:t>
      </w:r>
      <w:r>
        <w:rPr>
          <w:sz w:val="24"/>
        </w:rPr>
        <w:t>мяча</w:t>
      </w:r>
      <w:r>
        <w:rPr>
          <w:spacing w:val="-13"/>
          <w:sz w:val="24"/>
        </w:rPr>
        <w:t xml:space="preserve"> </w:t>
      </w:r>
      <w:r>
        <w:rPr>
          <w:sz w:val="24"/>
        </w:rPr>
        <w:t>в</w:t>
      </w:r>
      <w:r>
        <w:rPr>
          <w:spacing w:val="-14"/>
          <w:sz w:val="24"/>
        </w:rPr>
        <w:t xml:space="preserve"> </w:t>
      </w:r>
      <w:r>
        <w:rPr>
          <w:sz w:val="24"/>
        </w:rPr>
        <w:t>мишень</w:t>
      </w:r>
      <w:r>
        <w:rPr>
          <w:spacing w:val="-12"/>
          <w:sz w:val="24"/>
        </w:rPr>
        <w:t xml:space="preserve"> </w:t>
      </w:r>
      <w:r>
        <w:rPr>
          <w:sz w:val="24"/>
        </w:rPr>
        <w:t>из</w:t>
      </w:r>
      <w:r>
        <w:rPr>
          <w:spacing w:val="-7"/>
          <w:sz w:val="24"/>
        </w:rPr>
        <w:t xml:space="preserve"> </w:t>
      </w:r>
      <w:r>
        <w:rPr>
          <w:sz w:val="24"/>
        </w:rPr>
        <w:t>разных</w:t>
      </w:r>
      <w:r>
        <w:rPr>
          <w:spacing w:val="-11"/>
          <w:sz w:val="24"/>
        </w:rPr>
        <w:t xml:space="preserve"> </w:t>
      </w:r>
      <w:r>
        <w:rPr>
          <w:sz w:val="24"/>
        </w:rPr>
        <w:t>исходных</w:t>
      </w:r>
      <w:r>
        <w:rPr>
          <w:spacing w:val="-12"/>
          <w:sz w:val="24"/>
        </w:rPr>
        <w:t xml:space="preserve"> </w:t>
      </w:r>
      <w:r>
        <w:rPr>
          <w:sz w:val="24"/>
        </w:rPr>
        <w:t>положений</w:t>
      </w:r>
      <w:r>
        <w:rPr>
          <w:spacing w:val="-57"/>
          <w:sz w:val="24"/>
        </w:rPr>
        <w:t xml:space="preserve"> </w:t>
      </w:r>
      <w:r>
        <w:rPr>
          <w:sz w:val="24"/>
        </w:rPr>
        <w:t>и разными способами, демонстрировать упражнения в подбрасывании гимнастического мяча</w:t>
      </w:r>
      <w:r>
        <w:rPr>
          <w:spacing w:val="-57"/>
          <w:sz w:val="24"/>
        </w:rPr>
        <w:t xml:space="preserve"> </w:t>
      </w:r>
      <w:r>
        <w:rPr>
          <w:sz w:val="24"/>
        </w:rPr>
        <w:t>правой</w:t>
      </w:r>
      <w:r>
        <w:rPr>
          <w:spacing w:val="2"/>
          <w:sz w:val="24"/>
        </w:rPr>
        <w:t xml:space="preserve"> </w:t>
      </w:r>
      <w:r>
        <w:rPr>
          <w:sz w:val="24"/>
        </w:rPr>
        <w:t>и</w:t>
      </w:r>
      <w:r>
        <w:rPr>
          <w:spacing w:val="-3"/>
          <w:sz w:val="24"/>
        </w:rPr>
        <w:t xml:space="preserve"> </w:t>
      </w:r>
      <w:r>
        <w:rPr>
          <w:sz w:val="24"/>
        </w:rPr>
        <w:t>левой</w:t>
      </w:r>
      <w:r>
        <w:rPr>
          <w:spacing w:val="-3"/>
          <w:sz w:val="24"/>
        </w:rPr>
        <w:t xml:space="preserve"> </w:t>
      </w:r>
      <w:r>
        <w:rPr>
          <w:sz w:val="24"/>
        </w:rPr>
        <w:t>рукой,</w:t>
      </w:r>
      <w:r>
        <w:rPr>
          <w:spacing w:val="3"/>
          <w:sz w:val="24"/>
        </w:rPr>
        <w:t xml:space="preserve"> </w:t>
      </w:r>
      <w:r>
        <w:rPr>
          <w:sz w:val="24"/>
        </w:rPr>
        <w:t>перебрасывании</w:t>
      </w:r>
      <w:r>
        <w:rPr>
          <w:spacing w:val="-3"/>
          <w:sz w:val="24"/>
        </w:rPr>
        <w:t xml:space="preserve"> </w:t>
      </w:r>
      <w:r>
        <w:rPr>
          <w:sz w:val="24"/>
        </w:rPr>
        <w:t>его</w:t>
      </w:r>
      <w:r>
        <w:rPr>
          <w:spacing w:val="1"/>
          <w:sz w:val="24"/>
        </w:rPr>
        <w:t xml:space="preserve"> </w:t>
      </w:r>
      <w:r>
        <w:rPr>
          <w:sz w:val="24"/>
        </w:rPr>
        <w:t>с руки</w:t>
      </w:r>
      <w:r>
        <w:rPr>
          <w:spacing w:val="2"/>
          <w:sz w:val="24"/>
        </w:rPr>
        <w:t xml:space="preserve"> </w:t>
      </w:r>
      <w:r>
        <w:rPr>
          <w:sz w:val="24"/>
        </w:rPr>
        <w:t>на руку,</w:t>
      </w:r>
      <w:r>
        <w:rPr>
          <w:spacing w:val="7"/>
          <w:sz w:val="24"/>
        </w:rPr>
        <w:t xml:space="preserve"> </w:t>
      </w:r>
      <w:r>
        <w:rPr>
          <w:sz w:val="24"/>
        </w:rPr>
        <w:t>перекатыванию;</w:t>
      </w:r>
    </w:p>
    <w:p w:rsidR="00C07E73" w:rsidRDefault="003A1872" w:rsidP="000E5782">
      <w:pPr>
        <w:pStyle w:val="a3"/>
        <w:numPr>
          <w:ilvl w:val="0"/>
          <w:numId w:val="68"/>
        </w:numPr>
        <w:tabs>
          <w:tab w:val="left" w:pos="1728"/>
          <w:tab w:val="left" w:pos="1729"/>
        </w:tabs>
        <w:spacing w:before="5" w:line="294" w:lineRule="exact"/>
        <w:ind w:left="1728" w:hanging="770"/>
        <w:rPr>
          <w:sz w:val="24"/>
        </w:rPr>
      </w:pPr>
      <w:r>
        <w:rPr>
          <w:sz w:val="24"/>
        </w:rPr>
        <w:t>демонстрировать</w:t>
      </w:r>
      <w:r>
        <w:rPr>
          <w:spacing w:val="-6"/>
          <w:sz w:val="24"/>
        </w:rPr>
        <w:t xml:space="preserve"> </w:t>
      </w:r>
      <w:r>
        <w:rPr>
          <w:sz w:val="24"/>
        </w:rPr>
        <w:t>танцевальный</w:t>
      </w:r>
      <w:r>
        <w:rPr>
          <w:spacing w:val="-7"/>
          <w:sz w:val="24"/>
        </w:rPr>
        <w:t xml:space="preserve"> </w:t>
      </w:r>
      <w:r>
        <w:rPr>
          <w:sz w:val="24"/>
        </w:rPr>
        <w:t>хороводный</w:t>
      </w:r>
      <w:r>
        <w:rPr>
          <w:spacing w:val="-1"/>
          <w:sz w:val="24"/>
        </w:rPr>
        <w:t xml:space="preserve"> </w:t>
      </w:r>
      <w:r>
        <w:rPr>
          <w:sz w:val="24"/>
        </w:rPr>
        <w:t>шаг</w:t>
      </w:r>
      <w:r>
        <w:rPr>
          <w:spacing w:val="-1"/>
          <w:sz w:val="24"/>
        </w:rPr>
        <w:t xml:space="preserve"> </w:t>
      </w:r>
      <w:r>
        <w:rPr>
          <w:sz w:val="24"/>
        </w:rPr>
        <w:t>в</w:t>
      </w:r>
      <w:r>
        <w:rPr>
          <w:spacing w:val="-5"/>
          <w:sz w:val="24"/>
        </w:rPr>
        <w:t xml:space="preserve"> </w:t>
      </w:r>
      <w:r>
        <w:rPr>
          <w:sz w:val="24"/>
        </w:rPr>
        <w:t>совместном</w:t>
      </w:r>
      <w:r>
        <w:rPr>
          <w:spacing w:val="-2"/>
          <w:sz w:val="24"/>
        </w:rPr>
        <w:t xml:space="preserve"> </w:t>
      </w:r>
      <w:r>
        <w:rPr>
          <w:sz w:val="24"/>
        </w:rPr>
        <w:t>передвижении;</w:t>
      </w:r>
    </w:p>
    <w:p w:rsidR="00C07E73" w:rsidRDefault="003A1872" w:rsidP="000E5782">
      <w:pPr>
        <w:pStyle w:val="a3"/>
        <w:numPr>
          <w:ilvl w:val="0"/>
          <w:numId w:val="68"/>
        </w:numPr>
        <w:tabs>
          <w:tab w:val="left" w:pos="1728"/>
          <w:tab w:val="left" w:pos="1729"/>
        </w:tabs>
        <w:spacing w:before="2" w:line="237" w:lineRule="auto"/>
        <w:ind w:right="147" w:firstLine="0"/>
        <w:jc w:val="left"/>
        <w:rPr>
          <w:sz w:val="24"/>
        </w:rPr>
      </w:pPr>
      <w:r>
        <w:rPr>
          <w:sz w:val="24"/>
        </w:rPr>
        <w:t>выполнять</w:t>
      </w:r>
      <w:r>
        <w:rPr>
          <w:spacing w:val="54"/>
          <w:sz w:val="24"/>
        </w:rPr>
        <w:t xml:space="preserve"> </w:t>
      </w:r>
      <w:r>
        <w:rPr>
          <w:sz w:val="24"/>
        </w:rPr>
        <w:t>прыжки</w:t>
      </w:r>
      <w:r>
        <w:rPr>
          <w:spacing w:val="55"/>
          <w:sz w:val="24"/>
        </w:rPr>
        <w:t xml:space="preserve"> </w:t>
      </w:r>
      <w:r>
        <w:rPr>
          <w:sz w:val="24"/>
        </w:rPr>
        <w:t>по</w:t>
      </w:r>
      <w:r>
        <w:rPr>
          <w:spacing w:val="4"/>
          <w:sz w:val="24"/>
        </w:rPr>
        <w:t xml:space="preserve"> </w:t>
      </w:r>
      <w:r>
        <w:rPr>
          <w:sz w:val="24"/>
        </w:rPr>
        <w:t>разметкам</w:t>
      </w:r>
      <w:r>
        <w:rPr>
          <w:spacing w:val="55"/>
          <w:sz w:val="24"/>
        </w:rPr>
        <w:t xml:space="preserve"> </w:t>
      </w:r>
      <w:r>
        <w:rPr>
          <w:sz w:val="24"/>
        </w:rPr>
        <w:t>на</w:t>
      </w:r>
      <w:r>
        <w:rPr>
          <w:spacing w:val="57"/>
          <w:sz w:val="24"/>
        </w:rPr>
        <w:t xml:space="preserve"> </w:t>
      </w:r>
      <w:r>
        <w:rPr>
          <w:sz w:val="24"/>
        </w:rPr>
        <w:t>разное</w:t>
      </w:r>
      <w:r>
        <w:rPr>
          <w:spacing w:val="53"/>
          <w:sz w:val="24"/>
        </w:rPr>
        <w:t xml:space="preserve"> </w:t>
      </w:r>
      <w:r>
        <w:rPr>
          <w:sz w:val="24"/>
        </w:rPr>
        <w:t>расстояние</w:t>
      </w:r>
      <w:r>
        <w:rPr>
          <w:spacing w:val="56"/>
          <w:sz w:val="24"/>
        </w:rPr>
        <w:t xml:space="preserve"> </w:t>
      </w:r>
      <w:r>
        <w:rPr>
          <w:sz w:val="24"/>
        </w:rPr>
        <w:t>и</w:t>
      </w:r>
      <w:r>
        <w:rPr>
          <w:spacing w:val="59"/>
          <w:sz w:val="24"/>
        </w:rPr>
        <w:t xml:space="preserve"> </w:t>
      </w:r>
      <w:r>
        <w:rPr>
          <w:sz w:val="24"/>
        </w:rPr>
        <w:t>с</w:t>
      </w:r>
      <w:r>
        <w:rPr>
          <w:spacing w:val="1"/>
          <w:sz w:val="24"/>
        </w:rPr>
        <w:t xml:space="preserve"> </w:t>
      </w:r>
      <w:r>
        <w:rPr>
          <w:sz w:val="24"/>
        </w:rPr>
        <w:t>разной</w:t>
      </w:r>
      <w:r>
        <w:rPr>
          <w:spacing w:val="58"/>
          <w:sz w:val="24"/>
        </w:rPr>
        <w:t xml:space="preserve"> </w:t>
      </w:r>
      <w:r>
        <w:rPr>
          <w:sz w:val="24"/>
        </w:rPr>
        <w:t>амплитудой;</w:t>
      </w:r>
      <w:r>
        <w:rPr>
          <w:spacing w:val="54"/>
          <w:sz w:val="24"/>
        </w:rPr>
        <w:t xml:space="preserve"> </w:t>
      </w:r>
      <w:r>
        <w:rPr>
          <w:sz w:val="24"/>
        </w:rPr>
        <w:t>в</w:t>
      </w:r>
      <w:r>
        <w:rPr>
          <w:spacing w:val="-57"/>
          <w:sz w:val="24"/>
        </w:rPr>
        <w:t xml:space="preserve"> </w:t>
      </w:r>
      <w:r>
        <w:rPr>
          <w:sz w:val="24"/>
        </w:rPr>
        <w:t>высоту</w:t>
      </w:r>
      <w:r>
        <w:rPr>
          <w:spacing w:val="-8"/>
          <w:sz w:val="24"/>
        </w:rPr>
        <w:t xml:space="preserve"> </w:t>
      </w:r>
      <w:r>
        <w:rPr>
          <w:sz w:val="24"/>
        </w:rPr>
        <w:t>с</w:t>
      </w:r>
      <w:r>
        <w:rPr>
          <w:spacing w:val="1"/>
          <w:sz w:val="24"/>
        </w:rPr>
        <w:t xml:space="preserve"> </w:t>
      </w:r>
      <w:r>
        <w:rPr>
          <w:sz w:val="24"/>
        </w:rPr>
        <w:t>прямого</w:t>
      </w:r>
      <w:r>
        <w:rPr>
          <w:spacing w:val="6"/>
          <w:sz w:val="24"/>
        </w:rPr>
        <w:t xml:space="preserve"> </w:t>
      </w:r>
      <w:r>
        <w:rPr>
          <w:sz w:val="24"/>
        </w:rPr>
        <w:t>разбега;</w:t>
      </w:r>
    </w:p>
    <w:p w:rsidR="00C07E73" w:rsidRDefault="003A1872" w:rsidP="000E5782">
      <w:pPr>
        <w:pStyle w:val="a3"/>
        <w:numPr>
          <w:ilvl w:val="0"/>
          <w:numId w:val="68"/>
        </w:numPr>
        <w:tabs>
          <w:tab w:val="left" w:pos="1723"/>
          <w:tab w:val="left" w:pos="1724"/>
        </w:tabs>
        <w:spacing w:before="7" w:line="237" w:lineRule="auto"/>
        <w:ind w:right="158" w:firstLine="0"/>
        <w:jc w:val="left"/>
        <w:rPr>
          <w:sz w:val="24"/>
        </w:rPr>
      </w:pPr>
      <w:r>
        <w:rPr>
          <w:spacing w:val="-1"/>
          <w:sz w:val="24"/>
        </w:rPr>
        <w:t>организовывать</w:t>
      </w:r>
      <w:r>
        <w:rPr>
          <w:spacing w:val="-11"/>
          <w:sz w:val="24"/>
        </w:rPr>
        <w:t xml:space="preserve"> </w:t>
      </w:r>
      <w:r>
        <w:rPr>
          <w:sz w:val="24"/>
        </w:rPr>
        <w:t>и</w:t>
      </w:r>
      <w:r>
        <w:rPr>
          <w:spacing w:val="-16"/>
          <w:sz w:val="24"/>
        </w:rPr>
        <w:t xml:space="preserve"> </w:t>
      </w:r>
      <w:r>
        <w:rPr>
          <w:sz w:val="24"/>
        </w:rPr>
        <w:t>играть</w:t>
      </w:r>
      <w:r>
        <w:rPr>
          <w:spacing w:val="-16"/>
          <w:sz w:val="24"/>
        </w:rPr>
        <w:t xml:space="preserve"> </w:t>
      </w:r>
      <w:r>
        <w:rPr>
          <w:sz w:val="24"/>
        </w:rPr>
        <w:t>в</w:t>
      </w:r>
      <w:r>
        <w:rPr>
          <w:spacing w:val="-10"/>
          <w:sz w:val="24"/>
        </w:rPr>
        <w:t xml:space="preserve"> </w:t>
      </w:r>
      <w:r>
        <w:rPr>
          <w:sz w:val="24"/>
        </w:rPr>
        <w:t>подвижные</w:t>
      </w:r>
      <w:r>
        <w:rPr>
          <w:spacing w:val="-13"/>
          <w:sz w:val="24"/>
        </w:rPr>
        <w:t xml:space="preserve"> </w:t>
      </w:r>
      <w:r>
        <w:rPr>
          <w:sz w:val="24"/>
        </w:rPr>
        <w:t>игры</w:t>
      </w:r>
      <w:r>
        <w:rPr>
          <w:spacing w:val="-16"/>
          <w:sz w:val="24"/>
        </w:rPr>
        <w:t xml:space="preserve"> </w:t>
      </w:r>
      <w:r>
        <w:rPr>
          <w:sz w:val="24"/>
        </w:rPr>
        <w:t>на</w:t>
      </w:r>
      <w:r>
        <w:rPr>
          <w:spacing w:val="-18"/>
          <w:sz w:val="24"/>
        </w:rPr>
        <w:t xml:space="preserve"> </w:t>
      </w:r>
      <w:r>
        <w:rPr>
          <w:sz w:val="24"/>
        </w:rPr>
        <w:t>развитие</w:t>
      </w:r>
      <w:r>
        <w:rPr>
          <w:spacing w:val="-17"/>
          <w:sz w:val="24"/>
        </w:rPr>
        <w:t xml:space="preserve"> </w:t>
      </w:r>
      <w:r>
        <w:rPr>
          <w:sz w:val="24"/>
        </w:rPr>
        <w:t>основных</w:t>
      </w:r>
      <w:r>
        <w:rPr>
          <w:spacing w:val="-17"/>
          <w:sz w:val="24"/>
        </w:rPr>
        <w:t xml:space="preserve"> </w:t>
      </w:r>
      <w:r>
        <w:rPr>
          <w:sz w:val="24"/>
        </w:rPr>
        <w:t>физических</w:t>
      </w:r>
      <w:r>
        <w:rPr>
          <w:spacing w:val="-17"/>
          <w:sz w:val="24"/>
        </w:rPr>
        <w:t xml:space="preserve"> </w:t>
      </w:r>
      <w:r>
        <w:rPr>
          <w:sz w:val="24"/>
        </w:rPr>
        <w:t>качеств,</w:t>
      </w:r>
      <w:r>
        <w:rPr>
          <w:spacing w:val="-57"/>
          <w:sz w:val="24"/>
        </w:rPr>
        <w:t xml:space="preserve"> </w:t>
      </w:r>
      <w:r>
        <w:rPr>
          <w:sz w:val="24"/>
        </w:rPr>
        <w:t>с использованием</w:t>
      </w:r>
      <w:r>
        <w:rPr>
          <w:spacing w:val="-1"/>
          <w:sz w:val="24"/>
        </w:rPr>
        <w:t xml:space="preserve"> </w:t>
      </w:r>
      <w:r>
        <w:rPr>
          <w:sz w:val="24"/>
        </w:rPr>
        <w:t>технических</w:t>
      </w:r>
      <w:r>
        <w:rPr>
          <w:spacing w:val="-3"/>
          <w:sz w:val="24"/>
        </w:rPr>
        <w:t xml:space="preserve"> </w:t>
      </w:r>
      <w:r>
        <w:rPr>
          <w:sz w:val="24"/>
        </w:rPr>
        <w:t>приёмов</w:t>
      </w:r>
      <w:r>
        <w:rPr>
          <w:spacing w:val="-2"/>
          <w:sz w:val="24"/>
        </w:rPr>
        <w:t xml:space="preserve"> </w:t>
      </w:r>
      <w:r>
        <w:rPr>
          <w:sz w:val="24"/>
        </w:rPr>
        <w:t>из</w:t>
      </w:r>
      <w:r>
        <w:rPr>
          <w:spacing w:val="3"/>
          <w:sz w:val="24"/>
        </w:rPr>
        <w:t xml:space="preserve"> </w:t>
      </w:r>
      <w:r>
        <w:rPr>
          <w:sz w:val="24"/>
        </w:rPr>
        <w:t>спортивных</w:t>
      </w:r>
      <w:r>
        <w:rPr>
          <w:spacing w:val="-3"/>
          <w:sz w:val="24"/>
        </w:rPr>
        <w:t xml:space="preserve"> </w:t>
      </w:r>
      <w:r>
        <w:rPr>
          <w:sz w:val="24"/>
        </w:rPr>
        <w:t>игр;</w:t>
      </w:r>
    </w:p>
    <w:p w:rsidR="00C07E73" w:rsidRDefault="003A1872" w:rsidP="000E5782">
      <w:pPr>
        <w:pStyle w:val="a3"/>
        <w:numPr>
          <w:ilvl w:val="0"/>
          <w:numId w:val="68"/>
        </w:numPr>
        <w:tabs>
          <w:tab w:val="left" w:pos="1728"/>
          <w:tab w:val="left" w:pos="1729"/>
        </w:tabs>
        <w:ind w:left="1728" w:hanging="770"/>
        <w:jc w:val="left"/>
        <w:rPr>
          <w:sz w:val="24"/>
        </w:rPr>
      </w:pPr>
      <w:r>
        <w:rPr>
          <w:sz w:val="24"/>
        </w:rPr>
        <w:t>выполнять</w:t>
      </w:r>
      <w:r>
        <w:rPr>
          <w:spacing w:val="-6"/>
          <w:sz w:val="24"/>
        </w:rPr>
        <w:t xml:space="preserve"> </w:t>
      </w:r>
      <w:r>
        <w:rPr>
          <w:sz w:val="24"/>
        </w:rPr>
        <w:t>упражнения</w:t>
      </w:r>
      <w:r>
        <w:rPr>
          <w:spacing w:val="-3"/>
          <w:sz w:val="24"/>
        </w:rPr>
        <w:t xml:space="preserve"> </w:t>
      </w:r>
      <w:r>
        <w:rPr>
          <w:sz w:val="24"/>
        </w:rPr>
        <w:t>на</w:t>
      </w:r>
      <w:r>
        <w:rPr>
          <w:spacing w:val="-4"/>
          <w:sz w:val="24"/>
        </w:rPr>
        <w:t xml:space="preserve"> </w:t>
      </w:r>
      <w:r>
        <w:rPr>
          <w:sz w:val="24"/>
        </w:rPr>
        <w:t>развитие</w:t>
      </w:r>
      <w:r>
        <w:rPr>
          <w:spacing w:val="-4"/>
          <w:sz w:val="24"/>
        </w:rPr>
        <w:t xml:space="preserve"> </w:t>
      </w:r>
      <w:r>
        <w:rPr>
          <w:sz w:val="24"/>
        </w:rPr>
        <w:t>физических</w:t>
      </w:r>
      <w:r>
        <w:rPr>
          <w:spacing w:val="-7"/>
          <w:sz w:val="24"/>
        </w:rPr>
        <w:t xml:space="preserve"> </w:t>
      </w:r>
      <w:r>
        <w:rPr>
          <w:sz w:val="24"/>
        </w:rPr>
        <w:t>качеств.</w:t>
      </w:r>
    </w:p>
    <w:p w:rsidR="00C07E73" w:rsidRDefault="003A1872">
      <w:pPr>
        <w:widowControl w:val="0"/>
        <w:autoSpaceDE w:val="0"/>
        <w:autoSpaceDN w:val="0"/>
        <w:spacing w:before="7" w:line="272" w:lineRule="exact"/>
        <w:ind w:left="1565"/>
        <w:outlineLvl w:val="2"/>
        <w:rPr>
          <w:b/>
          <w:bCs/>
          <w:lang w:val="ru-RU"/>
        </w:rPr>
      </w:pPr>
      <w:r>
        <w:rPr>
          <w:b/>
          <w:bCs/>
          <w:lang w:val="ru-RU"/>
        </w:rPr>
        <w:t>3</w:t>
      </w:r>
      <w:r>
        <w:rPr>
          <w:b/>
          <w:bCs/>
          <w:spacing w:val="-4"/>
          <w:lang w:val="ru-RU"/>
        </w:rPr>
        <w:t xml:space="preserve"> </w:t>
      </w:r>
      <w:r>
        <w:rPr>
          <w:b/>
          <w:bCs/>
          <w:lang w:val="ru-RU"/>
        </w:rPr>
        <w:t>класс</w:t>
      </w:r>
    </w:p>
    <w:p w:rsidR="00C07E73" w:rsidRDefault="003A1872">
      <w:pPr>
        <w:widowControl w:val="0"/>
        <w:autoSpaceDE w:val="0"/>
        <w:autoSpaceDN w:val="0"/>
        <w:spacing w:line="272" w:lineRule="exact"/>
        <w:ind w:left="2045"/>
        <w:rPr>
          <w:lang w:val="ru-RU"/>
        </w:rPr>
      </w:pPr>
      <w:r>
        <w:rPr>
          <w:lang w:val="ru-RU"/>
        </w:rPr>
        <w:t>К</w:t>
      </w:r>
      <w:r>
        <w:rPr>
          <w:spacing w:val="-4"/>
          <w:lang w:val="ru-RU"/>
        </w:rPr>
        <w:t xml:space="preserve"> </w:t>
      </w:r>
      <w:r>
        <w:rPr>
          <w:lang w:val="ru-RU"/>
        </w:rPr>
        <w:t>концу</w:t>
      </w:r>
      <w:r>
        <w:rPr>
          <w:spacing w:val="-11"/>
          <w:lang w:val="ru-RU"/>
        </w:rPr>
        <w:t xml:space="preserve"> </w:t>
      </w:r>
      <w:r>
        <w:rPr>
          <w:lang w:val="ru-RU"/>
        </w:rPr>
        <w:t>обучения</w:t>
      </w:r>
      <w:r>
        <w:rPr>
          <w:spacing w:val="-2"/>
          <w:lang w:val="ru-RU"/>
        </w:rPr>
        <w:t xml:space="preserve"> </w:t>
      </w:r>
      <w:r>
        <w:rPr>
          <w:lang w:val="ru-RU"/>
        </w:rPr>
        <w:t>в третьем</w:t>
      </w:r>
      <w:r>
        <w:rPr>
          <w:spacing w:val="-1"/>
          <w:lang w:val="ru-RU"/>
        </w:rPr>
        <w:t xml:space="preserve"> </w:t>
      </w:r>
      <w:r>
        <w:rPr>
          <w:lang w:val="ru-RU"/>
        </w:rPr>
        <w:t>классе</w:t>
      </w:r>
      <w:r>
        <w:rPr>
          <w:spacing w:val="-7"/>
          <w:lang w:val="ru-RU"/>
        </w:rPr>
        <w:t xml:space="preserve"> </w:t>
      </w:r>
      <w:r>
        <w:rPr>
          <w:lang w:val="ru-RU"/>
        </w:rPr>
        <w:t>обучающийся</w:t>
      </w:r>
      <w:r>
        <w:rPr>
          <w:spacing w:val="-2"/>
          <w:lang w:val="ru-RU"/>
        </w:rPr>
        <w:t xml:space="preserve"> </w:t>
      </w:r>
      <w:r>
        <w:rPr>
          <w:lang w:val="ru-RU"/>
        </w:rPr>
        <w:t>научится:</w:t>
      </w:r>
    </w:p>
    <w:p w:rsidR="00C07E73" w:rsidRDefault="003A1872" w:rsidP="000E5782">
      <w:pPr>
        <w:pStyle w:val="a3"/>
        <w:numPr>
          <w:ilvl w:val="0"/>
          <w:numId w:val="68"/>
        </w:numPr>
        <w:tabs>
          <w:tab w:val="left" w:pos="1665"/>
          <w:tab w:val="left" w:pos="1666"/>
          <w:tab w:val="left" w:pos="2975"/>
          <w:tab w:val="left" w:pos="4015"/>
          <w:tab w:val="left" w:pos="4471"/>
          <w:tab w:val="left" w:pos="5291"/>
          <w:tab w:val="left" w:pos="6749"/>
          <w:tab w:val="left" w:pos="8615"/>
          <w:tab w:val="left" w:pos="8965"/>
        </w:tabs>
        <w:ind w:right="150" w:firstLine="0"/>
        <w:jc w:val="left"/>
        <w:rPr>
          <w:sz w:val="24"/>
        </w:rPr>
      </w:pPr>
      <w:r>
        <w:rPr>
          <w:sz w:val="24"/>
        </w:rPr>
        <w:t>соблюдать</w:t>
      </w:r>
      <w:r>
        <w:rPr>
          <w:sz w:val="24"/>
        </w:rPr>
        <w:tab/>
        <w:t>правила</w:t>
      </w:r>
      <w:r>
        <w:rPr>
          <w:sz w:val="24"/>
        </w:rPr>
        <w:tab/>
        <w:t>во</w:t>
      </w:r>
      <w:r>
        <w:rPr>
          <w:sz w:val="24"/>
        </w:rPr>
        <w:tab/>
        <w:t>время</w:t>
      </w:r>
      <w:r>
        <w:rPr>
          <w:sz w:val="24"/>
        </w:rPr>
        <w:tab/>
        <w:t>выполнения</w:t>
      </w:r>
      <w:r>
        <w:rPr>
          <w:sz w:val="24"/>
        </w:rPr>
        <w:tab/>
        <w:t>гимнастических</w:t>
      </w:r>
      <w:r>
        <w:rPr>
          <w:sz w:val="24"/>
        </w:rPr>
        <w:tab/>
        <w:t>и</w:t>
      </w:r>
      <w:r>
        <w:rPr>
          <w:sz w:val="24"/>
        </w:rPr>
        <w:tab/>
      </w:r>
      <w:r>
        <w:rPr>
          <w:sz w:val="24"/>
        </w:rPr>
        <w:t>акробатических</w:t>
      </w:r>
      <w:r>
        <w:rPr>
          <w:spacing w:val="-57"/>
          <w:sz w:val="24"/>
        </w:rPr>
        <w:t xml:space="preserve"> </w:t>
      </w:r>
      <w:r>
        <w:rPr>
          <w:sz w:val="24"/>
        </w:rPr>
        <w:t>упражнений;</w:t>
      </w:r>
      <w:r>
        <w:rPr>
          <w:spacing w:val="-4"/>
          <w:sz w:val="24"/>
        </w:rPr>
        <w:t xml:space="preserve"> </w:t>
      </w:r>
      <w:r>
        <w:rPr>
          <w:sz w:val="24"/>
        </w:rPr>
        <w:t>легкоатлетической,</w:t>
      </w:r>
      <w:r>
        <w:rPr>
          <w:spacing w:val="3"/>
          <w:sz w:val="24"/>
        </w:rPr>
        <w:t xml:space="preserve"> </w:t>
      </w:r>
      <w:r>
        <w:rPr>
          <w:sz w:val="24"/>
        </w:rPr>
        <w:t>лыжной,</w:t>
      </w:r>
      <w:r>
        <w:rPr>
          <w:spacing w:val="3"/>
          <w:sz w:val="24"/>
        </w:rPr>
        <w:t xml:space="preserve"> </w:t>
      </w:r>
      <w:r>
        <w:rPr>
          <w:sz w:val="24"/>
        </w:rPr>
        <w:t>игровой</w:t>
      </w:r>
      <w:r>
        <w:rPr>
          <w:spacing w:val="2"/>
          <w:sz w:val="24"/>
        </w:rPr>
        <w:t xml:space="preserve"> </w:t>
      </w:r>
      <w:r>
        <w:rPr>
          <w:sz w:val="24"/>
        </w:rPr>
        <w:t>и</w:t>
      </w:r>
      <w:r>
        <w:rPr>
          <w:spacing w:val="-3"/>
          <w:sz w:val="24"/>
        </w:rPr>
        <w:t xml:space="preserve"> </w:t>
      </w:r>
      <w:r>
        <w:rPr>
          <w:sz w:val="24"/>
        </w:rPr>
        <w:t>плавательной</w:t>
      </w:r>
      <w:r>
        <w:rPr>
          <w:spacing w:val="-3"/>
          <w:sz w:val="24"/>
        </w:rPr>
        <w:t xml:space="preserve"> </w:t>
      </w:r>
      <w:r>
        <w:rPr>
          <w:sz w:val="24"/>
        </w:rPr>
        <w:t>подготовки;</w:t>
      </w:r>
    </w:p>
    <w:p w:rsidR="00C07E73" w:rsidRDefault="00C07E73">
      <w:pPr>
        <w:widowControl w:val="0"/>
        <w:autoSpaceDE w:val="0"/>
        <w:autoSpaceDN w:val="0"/>
        <w:rPr>
          <w:szCs w:val="22"/>
          <w:lang w:val="ru-RU"/>
        </w:rPr>
        <w:sectPr w:rsidR="00C07E73">
          <w:pgSz w:w="11910" w:h="16840"/>
          <w:pgMar w:top="1020" w:right="420" w:bottom="1180" w:left="740" w:header="0" w:footer="960" w:gutter="0"/>
          <w:cols w:space="720"/>
        </w:sectPr>
      </w:pPr>
    </w:p>
    <w:p w:rsidR="00C07E73" w:rsidRDefault="003A1872" w:rsidP="000E5782">
      <w:pPr>
        <w:pStyle w:val="a3"/>
        <w:numPr>
          <w:ilvl w:val="0"/>
          <w:numId w:val="68"/>
        </w:numPr>
        <w:tabs>
          <w:tab w:val="left" w:pos="1728"/>
          <w:tab w:val="left" w:pos="1729"/>
        </w:tabs>
        <w:spacing w:before="88"/>
        <w:ind w:right="141" w:firstLine="0"/>
        <w:rPr>
          <w:sz w:val="24"/>
        </w:rPr>
      </w:pPr>
      <w:r>
        <w:rPr>
          <w:sz w:val="24"/>
        </w:rPr>
        <w:t>демонстрировать</w:t>
      </w:r>
      <w:r>
        <w:rPr>
          <w:spacing w:val="1"/>
          <w:sz w:val="24"/>
        </w:rPr>
        <w:t xml:space="preserve"> </w:t>
      </w:r>
      <w:r>
        <w:rPr>
          <w:sz w:val="24"/>
        </w:rPr>
        <w:t>примеры</w:t>
      </w:r>
      <w:r>
        <w:rPr>
          <w:spacing w:val="1"/>
          <w:sz w:val="24"/>
        </w:rPr>
        <w:t xml:space="preserve"> </w:t>
      </w:r>
      <w:r>
        <w:rPr>
          <w:sz w:val="24"/>
        </w:rPr>
        <w:t>упражнений</w:t>
      </w:r>
      <w:r>
        <w:rPr>
          <w:spacing w:val="1"/>
          <w:sz w:val="24"/>
        </w:rPr>
        <w:t xml:space="preserve"> </w:t>
      </w:r>
      <w:r>
        <w:rPr>
          <w:sz w:val="24"/>
        </w:rPr>
        <w:t>общеразвивающей,</w:t>
      </w:r>
      <w:r>
        <w:rPr>
          <w:spacing w:val="1"/>
          <w:sz w:val="24"/>
        </w:rPr>
        <w:t xml:space="preserve"> </w:t>
      </w:r>
      <w:r>
        <w:rPr>
          <w:sz w:val="24"/>
        </w:rPr>
        <w:t>подготовительной</w:t>
      </w:r>
      <w:r>
        <w:rPr>
          <w:spacing w:val="1"/>
          <w:sz w:val="24"/>
        </w:rPr>
        <w:t xml:space="preserve"> </w:t>
      </w:r>
      <w:r>
        <w:rPr>
          <w:sz w:val="24"/>
        </w:rPr>
        <w:t>и</w:t>
      </w:r>
      <w:r>
        <w:rPr>
          <w:spacing w:val="1"/>
          <w:sz w:val="24"/>
        </w:rPr>
        <w:t xml:space="preserve"> </w:t>
      </w:r>
      <w:r>
        <w:rPr>
          <w:sz w:val="24"/>
        </w:rPr>
        <w:t>соревновательной</w:t>
      </w:r>
      <w:r>
        <w:rPr>
          <w:spacing w:val="1"/>
          <w:sz w:val="24"/>
        </w:rPr>
        <w:t xml:space="preserve"> </w:t>
      </w:r>
      <w:r>
        <w:rPr>
          <w:sz w:val="24"/>
        </w:rPr>
        <w:t>направленности,</w:t>
      </w:r>
      <w:r>
        <w:rPr>
          <w:spacing w:val="1"/>
          <w:sz w:val="24"/>
        </w:rPr>
        <w:t xml:space="preserve"> </w:t>
      </w:r>
      <w:r>
        <w:rPr>
          <w:sz w:val="24"/>
        </w:rPr>
        <w:t>раскрывать</w:t>
      </w:r>
      <w:r>
        <w:rPr>
          <w:spacing w:val="1"/>
          <w:sz w:val="24"/>
        </w:rPr>
        <w:t xml:space="preserve"> </w:t>
      </w:r>
      <w:r>
        <w:rPr>
          <w:sz w:val="24"/>
        </w:rPr>
        <w:t>их</w:t>
      </w:r>
      <w:r>
        <w:rPr>
          <w:spacing w:val="1"/>
          <w:sz w:val="24"/>
        </w:rPr>
        <w:t xml:space="preserve"> </w:t>
      </w:r>
      <w:r>
        <w:rPr>
          <w:sz w:val="24"/>
        </w:rPr>
        <w:t>целевое</w:t>
      </w:r>
      <w:r>
        <w:rPr>
          <w:spacing w:val="1"/>
          <w:sz w:val="24"/>
        </w:rPr>
        <w:t xml:space="preserve"> </w:t>
      </w:r>
      <w:r>
        <w:rPr>
          <w:sz w:val="24"/>
        </w:rPr>
        <w:t>предназначение</w:t>
      </w:r>
      <w:r>
        <w:rPr>
          <w:spacing w:val="1"/>
          <w:sz w:val="24"/>
        </w:rPr>
        <w:t xml:space="preserve"> </w:t>
      </w:r>
      <w:r>
        <w:rPr>
          <w:sz w:val="24"/>
        </w:rPr>
        <w:t>на</w:t>
      </w:r>
      <w:r>
        <w:rPr>
          <w:spacing w:val="1"/>
          <w:sz w:val="24"/>
        </w:rPr>
        <w:t xml:space="preserve"> </w:t>
      </w:r>
      <w:r>
        <w:rPr>
          <w:sz w:val="24"/>
        </w:rPr>
        <w:t>занятиях</w:t>
      </w:r>
      <w:r>
        <w:rPr>
          <w:spacing w:val="1"/>
          <w:sz w:val="24"/>
        </w:rPr>
        <w:t xml:space="preserve"> </w:t>
      </w:r>
      <w:r>
        <w:rPr>
          <w:sz w:val="24"/>
        </w:rPr>
        <w:t>физической</w:t>
      </w:r>
      <w:r>
        <w:rPr>
          <w:spacing w:val="2"/>
          <w:sz w:val="24"/>
        </w:rPr>
        <w:t xml:space="preserve"> </w:t>
      </w:r>
      <w:r>
        <w:rPr>
          <w:sz w:val="24"/>
        </w:rPr>
        <w:t>культурой;</w:t>
      </w:r>
    </w:p>
    <w:p w:rsidR="00C07E73" w:rsidRDefault="003A1872" w:rsidP="000E5782">
      <w:pPr>
        <w:pStyle w:val="a3"/>
        <w:numPr>
          <w:ilvl w:val="0"/>
          <w:numId w:val="68"/>
        </w:numPr>
        <w:tabs>
          <w:tab w:val="left" w:pos="1728"/>
          <w:tab w:val="left" w:pos="1729"/>
        </w:tabs>
        <w:spacing w:before="6" w:line="237" w:lineRule="auto"/>
        <w:ind w:right="146" w:firstLine="0"/>
        <w:rPr>
          <w:sz w:val="24"/>
        </w:rPr>
      </w:pPr>
      <w:r>
        <w:rPr>
          <w:sz w:val="24"/>
        </w:rPr>
        <w:t>измерять</w:t>
      </w:r>
      <w:r>
        <w:rPr>
          <w:spacing w:val="1"/>
          <w:sz w:val="24"/>
        </w:rPr>
        <w:t xml:space="preserve"> </w:t>
      </w:r>
      <w:r>
        <w:rPr>
          <w:sz w:val="24"/>
        </w:rPr>
        <w:t>частоту</w:t>
      </w:r>
      <w:r>
        <w:rPr>
          <w:spacing w:val="1"/>
          <w:sz w:val="24"/>
        </w:rPr>
        <w:t xml:space="preserve"> </w:t>
      </w:r>
      <w:r>
        <w:rPr>
          <w:sz w:val="24"/>
        </w:rPr>
        <w:t>пульса</w:t>
      </w:r>
      <w:r>
        <w:rPr>
          <w:spacing w:val="1"/>
          <w:sz w:val="24"/>
        </w:rPr>
        <w:t xml:space="preserve"> </w:t>
      </w:r>
      <w:r>
        <w:rPr>
          <w:sz w:val="24"/>
        </w:rPr>
        <w:t>и</w:t>
      </w:r>
      <w:r>
        <w:rPr>
          <w:spacing w:val="1"/>
          <w:sz w:val="24"/>
        </w:rPr>
        <w:t xml:space="preserve"> </w:t>
      </w:r>
      <w:r>
        <w:rPr>
          <w:sz w:val="24"/>
        </w:rPr>
        <w:t>определять</w:t>
      </w:r>
      <w:r>
        <w:rPr>
          <w:spacing w:val="1"/>
          <w:sz w:val="24"/>
        </w:rPr>
        <w:t xml:space="preserve"> </w:t>
      </w:r>
      <w:r>
        <w:rPr>
          <w:sz w:val="24"/>
        </w:rPr>
        <w:t>физическую</w:t>
      </w:r>
      <w:r>
        <w:rPr>
          <w:spacing w:val="1"/>
          <w:sz w:val="24"/>
        </w:rPr>
        <w:t xml:space="preserve"> </w:t>
      </w:r>
      <w:r>
        <w:rPr>
          <w:sz w:val="24"/>
        </w:rPr>
        <w:t>нагрузку</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значениям</w:t>
      </w:r>
      <w:r>
        <w:rPr>
          <w:spacing w:val="1"/>
          <w:sz w:val="24"/>
        </w:rPr>
        <w:t xml:space="preserve"> </w:t>
      </w:r>
      <w:r>
        <w:rPr>
          <w:sz w:val="24"/>
        </w:rPr>
        <w:t>с</w:t>
      </w:r>
      <w:r>
        <w:rPr>
          <w:spacing w:val="1"/>
          <w:sz w:val="24"/>
        </w:rPr>
        <w:t xml:space="preserve"> </w:t>
      </w:r>
      <w:r>
        <w:rPr>
          <w:sz w:val="24"/>
        </w:rPr>
        <w:t>помощью</w:t>
      </w:r>
      <w:r>
        <w:rPr>
          <w:spacing w:val="-6"/>
          <w:sz w:val="24"/>
        </w:rPr>
        <w:t xml:space="preserve"> </w:t>
      </w:r>
      <w:r>
        <w:rPr>
          <w:sz w:val="24"/>
        </w:rPr>
        <w:t>таблицы</w:t>
      </w:r>
      <w:r>
        <w:rPr>
          <w:spacing w:val="3"/>
          <w:sz w:val="24"/>
        </w:rPr>
        <w:t xml:space="preserve"> </w:t>
      </w:r>
      <w:r>
        <w:rPr>
          <w:sz w:val="24"/>
        </w:rPr>
        <w:t>стандартных</w:t>
      </w:r>
      <w:r>
        <w:rPr>
          <w:spacing w:val="-3"/>
          <w:sz w:val="24"/>
        </w:rPr>
        <w:t xml:space="preserve"> </w:t>
      </w:r>
      <w:r>
        <w:rPr>
          <w:sz w:val="24"/>
        </w:rPr>
        <w:t>нагрузок;</w:t>
      </w:r>
    </w:p>
    <w:p w:rsidR="00C07E73" w:rsidRDefault="003A1872" w:rsidP="000E5782">
      <w:pPr>
        <w:pStyle w:val="a3"/>
        <w:numPr>
          <w:ilvl w:val="0"/>
          <w:numId w:val="68"/>
        </w:numPr>
        <w:tabs>
          <w:tab w:val="left" w:pos="1728"/>
          <w:tab w:val="left" w:pos="1729"/>
        </w:tabs>
        <w:spacing w:before="3" w:line="237" w:lineRule="auto"/>
        <w:ind w:right="152" w:firstLine="0"/>
        <w:rPr>
          <w:sz w:val="24"/>
        </w:rPr>
      </w:pPr>
      <w:r>
        <w:rPr>
          <w:sz w:val="24"/>
        </w:rPr>
        <w:t>выполнять упражнения дыхательной и зрительной гимнастики, объяснять их связь с</w:t>
      </w:r>
      <w:r>
        <w:rPr>
          <w:spacing w:val="1"/>
          <w:sz w:val="24"/>
        </w:rPr>
        <w:t xml:space="preserve"> </w:t>
      </w:r>
      <w:r>
        <w:rPr>
          <w:sz w:val="24"/>
        </w:rPr>
        <w:t>предупреждением</w:t>
      </w:r>
      <w:r>
        <w:rPr>
          <w:spacing w:val="2"/>
          <w:sz w:val="24"/>
        </w:rPr>
        <w:t xml:space="preserve"> </w:t>
      </w:r>
      <w:r>
        <w:rPr>
          <w:sz w:val="24"/>
        </w:rPr>
        <w:t>появления</w:t>
      </w:r>
      <w:r>
        <w:rPr>
          <w:spacing w:val="2"/>
          <w:sz w:val="24"/>
        </w:rPr>
        <w:t xml:space="preserve"> </w:t>
      </w:r>
      <w:r>
        <w:rPr>
          <w:sz w:val="24"/>
        </w:rPr>
        <w:t>утомления;</w:t>
      </w:r>
    </w:p>
    <w:p w:rsidR="00C07E73" w:rsidRDefault="003A1872" w:rsidP="000E5782">
      <w:pPr>
        <w:pStyle w:val="a3"/>
        <w:numPr>
          <w:ilvl w:val="0"/>
          <w:numId w:val="68"/>
        </w:numPr>
        <w:tabs>
          <w:tab w:val="left" w:pos="1728"/>
          <w:tab w:val="left" w:pos="1729"/>
        </w:tabs>
        <w:spacing w:before="7" w:line="237" w:lineRule="auto"/>
        <w:ind w:right="139" w:firstLine="0"/>
        <w:rPr>
          <w:sz w:val="24"/>
        </w:rPr>
      </w:pPr>
      <w:r>
        <w:rPr>
          <w:sz w:val="24"/>
        </w:rPr>
        <w:t>выполнять</w:t>
      </w:r>
      <w:r>
        <w:rPr>
          <w:spacing w:val="-9"/>
          <w:sz w:val="24"/>
        </w:rPr>
        <w:t xml:space="preserve"> </w:t>
      </w:r>
      <w:r>
        <w:rPr>
          <w:sz w:val="24"/>
        </w:rPr>
        <w:t>движение</w:t>
      </w:r>
      <w:r>
        <w:rPr>
          <w:spacing w:val="-12"/>
          <w:sz w:val="24"/>
        </w:rPr>
        <w:t xml:space="preserve"> </w:t>
      </w:r>
      <w:r>
        <w:rPr>
          <w:sz w:val="24"/>
        </w:rPr>
        <w:t>противоходом</w:t>
      </w:r>
      <w:r>
        <w:rPr>
          <w:spacing w:val="-9"/>
          <w:sz w:val="24"/>
        </w:rPr>
        <w:t xml:space="preserve"> </w:t>
      </w:r>
      <w:r>
        <w:rPr>
          <w:sz w:val="24"/>
        </w:rPr>
        <w:t>в</w:t>
      </w:r>
      <w:r>
        <w:rPr>
          <w:spacing w:val="-4"/>
          <w:sz w:val="24"/>
        </w:rPr>
        <w:t xml:space="preserve"> </w:t>
      </w:r>
      <w:r>
        <w:rPr>
          <w:sz w:val="24"/>
        </w:rPr>
        <w:t>колонне</w:t>
      </w:r>
      <w:r>
        <w:rPr>
          <w:spacing w:val="-12"/>
          <w:sz w:val="24"/>
        </w:rPr>
        <w:t xml:space="preserve"> </w:t>
      </w:r>
      <w:r>
        <w:rPr>
          <w:sz w:val="24"/>
        </w:rPr>
        <w:t>по</w:t>
      </w:r>
      <w:r>
        <w:rPr>
          <w:spacing w:val="-11"/>
          <w:sz w:val="24"/>
        </w:rPr>
        <w:t xml:space="preserve"> </w:t>
      </w:r>
      <w:r>
        <w:rPr>
          <w:sz w:val="24"/>
        </w:rPr>
        <w:t>одному,</w:t>
      </w:r>
      <w:r>
        <w:rPr>
          <w:spacing w:val="-4"/>
          <w:sz w:val="24"/>
        </w:rPr>
        <w:t xml:space="preserve"> </w:t>
      </w:r>
      <w:r>
        <w:rPr>
          <w:sz w:val="24"/>
        </w:rPr>
        <w:t>перестраиваться</w:t>
      </w:r>
      <w:r>
        <w:rPr>
          <w:spacing w:val="-11"/>
          <w:sz w:val="24"/>
        </w:rPr>
        <w:t xml:space="preserve"> </w:t>
      </w:r>
      <w:r>
        <w:rPr>
          <w:sz w:val="24"/>
        </w:rPr>
        <w:t>из</w:t>
      </w:r>
      <w:r>
        <w:rPr>
          <w:spacing w:val="-9"/>
          <w:sz w:val="24"/>
        </w:rPr>
        <w:t xml:space="preserve"> </w:t>
      </w:r>
      <w:r>
        <w:rPr>
          <w:sz w:val="24"/>
        </w:rPr>
        <w:t>колонны</w:t>
      </w:r>
      <w:r>
        <w:rPr>
          <w:spacing w:val="-58"/>
          <w:sz w:val="24"/>
        </w:rPr>
        <w:t xml:space="preserve"> </w:t>
      </w:r>
      <w:r>
        <w:rPr>
          <w:sz w:val="24"/>
        </w:rPr>
        <w:t>по</w:t>
      </w:r>
      <w:r>
        <w:rPr>
          <w:spacing w:val="-4"/>
          <w:sz w:val="24"/>
        </w:rPr>
        <w:t xml:space="preserve"> </w:t>
      </w:r>
      <w:r>
        <w:rPr>
          <w:sz w:val="24"/>
        </w:rPr>
        <w:t>одному</w:t>
      </w:r>
      <w:r>
        <w:rPr>
          <w:spacing w:val="-8"/>
          <w:sz w:val="24"/>
        </w:rPr>
        <w:t xml:space="preserve"> </w:t>
      </w:r>
      <w:r>
        <w:rPr>
          <w:sz w:val="24"/>
        </w:rPr>
        <w:t>в</w:t>
      </w:r>
      <w:r>
        <w:rPr>
          <w:spacing w:val="3"/>
          <w:sz w:val="24"/>
        </w:rPr>
        <w:t xml:space="preserve"> </w:t>
      </w:r>
      <w:r>
        <w:rPr>
          <w:sz w:val="24"/>
        </w:rPr>
        <w:t>колонну</w:t>
      </w:r>
      <w:r>
        <w:rPr>
          <w:spacing w:val="-8"/>
          <w:sz w:val="24"/>
        </w:rPr>
        <w:t xml:space="preserve"> </w:t>
      </w:r>
      <w:r>
        <w:rPr>
          <w:sz w:val="24"/>
        </w:rPr>
        <w:t>по</w:t>
      </w:r>
      <w:r>
        <w:rPr>
          <w:spacing w:val="6"/>
          <w:sz w:val="24"/>
        </w:rPr>
        <w:t xml:space="preserve"> </w:t>
      </w:r>
      <w:r>
        <w:rPr>
          <w:sz w:val="24"/>
        </w:rPr>
        <w:t>три</w:t>
      </w:r>
      <w:r>
        <w:rPr>
          <w:spacing w:val="-1"/>
          <w:sz w:val="24"/>
        </w:rPr>
        <w:t xml:space="preserve"> </w:t>
      </w:r>
      <w:r>
        <w:rPr>
          <w:sz w:val="24"/>
        </w:rPr>
        <w:t>на</w:t>
      </w:r>
      <w:r>
        <w:rPr>
          <w:spacing w:val="-5"/>
          <w:sz w:val="24"/>
        </w:rPr>
        <w:t xml:space="preserve"> </w:t>
      </w:r>
      <w:r>
        <w:rPr>
          <w:sz w:val="24"/>
        </w:rPr>
        <w:t>месте</w:t>
      </w:r>
      <w:r>
        <w:rPr>
          <w:spacing w:val="1"/>
          <w:sz w:val="24"/>
        </w:rPr>
        <w:t xml:space="preserve"> </w:t>
      </w:r>
      <w:r>
        <w:rPr>
          <w:sz w:val="24"/>
        </w:rPr>
        <w:t>и</w:t>
      </w:r>
      <w:r>
        <w:rPr>
          <w:spacing w:val="-2"/>
          <w:sz w:val="24"/>
        </w:rPr>
        <w:t xml:space="preserve"> </w:t>
      </w:r>
      <w:r>
        <w:rPr>
          <w:sz w:val="24"/>
        </w:rPr>
        <w:t>в</w:t>
      </w:r>
      <w:r>
        <w:rPr>
          <w:spacing w:val="3"/>
          <w:sz w:val="24"/>
        </w:rPr>
        <w:t xml:space="preserve"> </w:t>
      </w:r>
      <w:r>
        <w:rPr>
          <w:sz w:val="24"/>
        </w:rPr>
        <w:t>движении;</w:t>
      </w:r>
    </w:p>
    <w:p w:rsidR="00C07E73" w:rsidRDefault="003A1872" w:rsidP="000E5782">
      <w:pPr>
        <w:pStyle w:val="a3"/>
        <w:numPr>
          <w:ilvl w:val="0"/>
          <w:numId w:val="68"/>
        </w:numPr>
        <w:tabs>
          <w:tab w:val="left" w:pos="1728"/>
          <w:tab w:val="left" w:pos="1729"/>
        </w:tabs>
        <w:ind w:right="150" w:firstLine="0"/>
        <w:rPr>
          <w:sz w:val="24"/>
        </w:rPr>
      </w:pPr>
      <w:r>
        <w:rPr>
          <w:sz w:val="24"/>
        </w:rPr>
        <w:t>выполнять</w:t>
      </w:r>
      <w:r>
        <w:rPr>
          <w:spacing w:val="1"/>
          <w:sz w:val="24"/>
        </w:rPr>
        <w:t xml:space="preserve"> </w:t>
      </w:r>
      <w:r>
        <w:rPr>
          <w:sz w:val="24"/>
        </w:rPr>
        <w:t>ходьбу по</w:t>
      </w:r>
      <w:r>
        <w:rPr>
          <w:spacing w:val="1"/>
          <w:sz w:val="24"/>
        </w:rPr>
        <w:t xml:space="preserve"> </w:t>
      </w:r>
      <w:r>
        <w:rPr>
          <w:sz w:val="24"/>
        </w:rPr>
        <w:t>гимнастической</w:t>
      </w:r>
      <w:r>
        <w:rPr>
          <w:spacing w:val="1"/>
          <w:sz w:val="24"/>
        </w:rPr>
        <w:t xml:space="preserve"> </w:t>
      </w:r>
      <w:r>
        <w:rPr>
          <w:sz w:val="24"/>
        </w:rPr>
        <w:t>скамейке</w:t>
      </w:r>
      <w:r>
        <w:rPr>
          <w:spacing w:val="1"/>
          <w:sz w:val="24"/>
        </w:rPr>
        <w:t xml:space="preserve"> </w:t>
      </w:r>
      <w:r>
        <w:rPr>
          <w:sz w:val="24"/>
        </w:rPr>
        <w:t>с</w:t>
      </w:r>
      <w:r>
        <w:rPr>
          <w:spacing w:val="1"/>
          <w:sz w:val="24"/>
        </w:rPr>
        <w:t xml:space="preserve"> </w:t>
      </w:r>
      <w:r>
        <w:rPr>
          <w:sz w:val="24"/>
        </w:rPr>
        <w:t>высоким</w:t>
      </w:r>
      <w:r>
        <w:rPr>
          <w:spacing w:val="1"/>
          <w:sz w:val="24"/>
        </w:rPr>
        <w:t xml:space="preserve"> </w:t>
      </w:r>
      <w:r>
        <w:rPr>
          <w:sz w:val="24"/>
        </w:rPr>
        <w:t>подниманием</w:t>
      </w:r>
      <w:r>
        <w:rPr>
          <w:spacing w:val="1"/>
          <w:sz w:val="24"/>
        </w:rPr>
        <w:t xml:space="preserve"> </w:t>
      </w:r>
      <w:r>
        <w:rPr>
          <w:sz w:val="24"/>
        </w:rPr>
        <w:t>колен</w:t>
      </w:r>
      <w:r>
        <w:rPr>
          <w:spacing w:val="1"/>
          <w:sz w:val="24"/>
        </w:rPr>
        <w:t xml:space="preserve"> </w:t>
      </w:r>
      <w:r>
        <w:rPr>
          <w:sz w:val="24"/>
        </w:rPr>
        <w:t>и</w:t>
      </w:r>
      <w:r>
        <w:rPr>
          <w:spacing w:val="1"/>
          <w:sz w:val="24"/>
        </w:rPr>
        <w:t xml:space="preserve"> </w:t>
      </w:r>
      <w:r>
        <w:rPr>
          <w:sz w:val="24"/>
        </w:rPr>
        <w:t xml:space="preserve">изменением положения рук, поворотами в </w:t>
      </w:r>
      <w:r>
        <w:rPr>
          <w:sz w:val="24"/>
        </w:rPr>
        <w:t>правую и левую сторону; двигаться приставным</w:t>
      </w:r>
      <w:r>
        <w:rPr>
          <w:spacing w:val="1"/>
          <w:sz w:val="24"/>
        </w:rPr>
        <w:t xml:space="preserve"> </w:t>
      </w:r>
      <w:r>
        <w:rPr>
          <w:sz w:val="24"/>
        </w:rPr>
        <w:t>шагом</w:t>
      </w:r>
      <w:r>
        <w:rPr>
          <w:spacing w:val="-2"/>
          <w:sz w:val="24"/>
        </w:rPr>
        <w:t xml:space="preserve"> </w:t>
      </w:r>
      <w:r>
        <w:rPr>
          <w:sz w:val="24"/>
        </w:rPr>
        <w:t>левым</w:t>
      </w:r>
      <w:r>
        <w:rPr>
          <w:spacing w:val="6"/>
          <w:sz w:val="24"/>
        </w:rPr>
        <w:t xml:space="preserve"> </w:t>
      </w:r>
      <w:r>
        <w:rPr>
          <w:sz w:val="24"/>
        </w:rPr>
        <w:t>и</w:t>
      </w:r>
      <w:r>
        <w:rPr>
          <w:spacing w:val="-2"/>
          <w:sz w:val="24"/>
        </w:rPr>
        <w:t xml:space="preserve"> </w:t>
      </w:r>
      <w:r>
        <w:rPr>
          <w:sz w:val="24"/>
        </w:rPr>
        <w:t>правым</w:t>
      </w:r>
      <w:r>
        <w:rPr>
          <w:spacing w:val="-1"/>
          <w:sz w:val="24"/>
        </w:rPr>
        <w:t xml:space="preserve"> </w:t>
      </w:r>
      <w:r>
        <w:rPr>
          <w:sz w:val="24"/>
        </w:rPr>
        <w:t>боком,</w:t>
      </w:r>
      <w:r>
        <w:rPr>
          <w:spacing w:val="4"/>
          <w:sz w:val="24"/>
        </w:rPr>
        <w:t xml:space="preserve"> </w:t>
      </w:r>
      <w:r>
        <w:rPr>
          <w:sz w:val="24"/>
        </w:rPr>
        <w:t>спиной</w:t>
      </w:r>
      <w:r>
        <w:rPr>
          <w:spacing w:val="-3"/>
          <w:sz w:val="24"/>
        </w:rPr>
        <w:t xml:space="preserve"> </w:t>
      </w:r>
      <w:r>
        <w:rPr>
          <w:sz w:val="24"/>
        </w:rPr>
        <w:t>вперёд;</w:t>
      </w:r>
    </w:p>
    <w:p w:rsidR="00C07E73" w:rsidRDefault="003A1872" w:rsidP="000E5782">
      <w:pPr>
        <w:pStyle w:val="a3"/>
        <w:numPr>
          <w:ilvl w:val="0"/>
          <w:numId w:val="68"/>
        </w:numPr>
        <w:tabs>
          <w:tab w:val="left" w:pos="1728"/>
          <w:tab w:val="left" w:pos="1729"/>
        </w:tabs>
        <w:spacing w:before="1" w:line="237" w:lineRule="auto"/>
        <w:ind w:right="155" w:firstLine="0"/>
        <w:rPr>
          <w:sz w:val="24"/>
        </w:rPr>
      </w:pPr>
      <w:r>
        <w:rPr>
          <w:sz w:val="24"/>
        </w:rPr>
        <w:t>передвигаться по нижней жерди гимнастической стенки приставным шагом в правую</w:t>
      </w:r>
      <w:r>
        <w:rPr>
          <w:spacing w:val="-57"/>
          <w:sz w:val="24"/>
        </w:rPr>
        <w:t xml:space="preserve"> </w:t>
      </w:r>
      <w:r>
        <w:rPr>
          <w:sz w:val="24"/>
        </w:rPr>
        <w:t>и</w:t>
      </w:r>
      <w:r>
        <w:rPr>
          <w:spacing w:val="2"/>
          <w:sz w:val="24"/>
        </w:rPr>
        <w:t xml:space="preserve"> </w:t>
      </w:r>
      <w:r>
        <w:rPr>
          <w:sz w:val="24"/>
        </w:rPr>
        <w:t>левую сторону; лазать</w:t>
      </w:r>
      <w:r>
        <w:rPr>
          <w:spacing w:val="2"/>
          <w:sz w:val="24"/>
        </w:rPr>
        <w:t xml:space="preserve"> </w:t>
      </w:r>
      <w:r>
        <w:rPr>
          <w:sz w:val="24"/>
        </w:rPr>
        <w:t>разноимённым</w:t>
      </w:r>
      <w:r>
        <w:rPr>
          <w:spacing w:val="3"/>
          <w:sz w:val="24"/>
        </w:rPr>
        <w:t xml:space="preserve"> </w:t>
      </w:r>
      <w:r>
        <w:rPr>
          <w:sz w:val="24"/>
        </w:rPr>
        <w:t>способом;</w:t>
      </w:r>
    </w:p>
    <w:p w:rsidR="00C07E73" w:rsidRDefault="003A1872" w:rsidP="000E5782">
      <w:pPr>
        <w:pStyle w:val="a3"/>
        <w:numPr>
          <w:ilvl w:val="0"/>
          <w:numId w:val="68"/>
        </w:numPr>
        <w:tabs>
          <w:tab w:val="left" w:pos="1728"/>
          <w:tab w:val="left" w:pos="1729"/>
        </w:tabs>
        <w:spacing w:before="7" w:line="237" w:lineRule="auto"/>
        <w:ind w:right="139" w:firstLine="0"/>
        <w:rPr>
          <w:sz w:val="24"/>
        </w:rPr>
      </w:pPr>
      <w:r>
        <w:rPr>
          <w:sz w:val="24"/>
        </w:rPr>
        <w:t xml:space="preserve">демонстрировать прыжки через скакалку на </w:t>
      </w:r>
      <w:r>
        <w:rPr>
          <w:sz w:val="24"/>
        </w:rPr>
        <w:t>двух ногах и попеременно на правой и</w:t>
      </w:r>
      <w:r>
        <w:rPr>
          <w:spacing w:val="1"/>
          <w:sz w:val="24"/>
        </w:rPr>
        <w:t xml:space="preserve"> </w:t>
      </w:r>
      <w:r>
        <w:rPr>
          <w:sz w:val="24"/>
        </w:rPr>
        <w:t>левой</w:t>
      </w:r>
      <w:r>
        <w:rPr>
          <w:spacing w:val="2"/>
          <w:sz w:val="24"/>
        </w:rPr>
        <w:t xml:space="preserve"> </w:t>
      </w:r>
      <w:r>
        <w:rPr>
          <w:sz w:val="24"/>
        </w:rPr>
        <w:t>ноге;</w:t>
      </w:r>
    </w:p>
    <w:p w:rsidR="00C07E73" w:rsidRDefault="003A1872" w:rsidP="000E5782">
      <w:pPr>
        <w:pStyle w:val="a3"/>
        <w:numPr>
          <w:ilvl w:val="0"/>
          <w:numId w:val="68"/>
        </w:numPr>
        <w:tabs>
          <w:tab w:val="left" w:pos="1728"/>
          <w:tab w:val="left" w:pos="1729"/>
        </w:tabs>
        <w:spacing w:before="8" w:line="237" w:lineRule="auto"/>
        <w:ind w:right="144" w:firstLine="0"/>
        <w:rPr>
          <w:sz w:val="24"/>
        </w:rPr>
      </w:pPr>
      <w:r>
        <w:rPr>
          <w:sz w:val="24"/>
        </w:rPr>
        <w:t>демонстрировать</w:t>
      </w:r>
      <w:r>
        <w:rPr>
          <w:spacing w:val="1"/>
          <w:sz w:val="24"/>
        </w:rPr>
        <w:t xml:space="preserve"> </w:t>
      </w:r>
      <w:r>
        <w:rPr>
          <w:sz w:val="24"/>
        </w:rPr>
        <w:t>упражнения</w:t>
      </w:r>
      <w:r>
        <w:rPr>
          <w:spacing w:val="1"/>
          <w:sz w:val="24"/>
        </w:rPr>
        <w:t xml:space="preserve"> </w:t>
      </w:r>
      <w:r>
        <w:rPr>
          <w:sz w:val="24"/>
        </w:rPr>
        <w:t>ритмической гимнастики,</w:t>
      </w:r>
      <w:r>
        <w:rPr>
          <w:spacing w:val="1"/>
          <w:sz w:val="24"/>
        </w:rPr>
        <w:t xml:space="preserve"> </w:t>
      </w:r>
      <w:r>
        <w:rPr>
          <w:sz w:val="24"/>
        </w:rPr>
        <w:t>движения</w:t>
      </w:r>
      <w:r>
        <w:rPr>
          <w:spacing w:val="1"/>
          <w:sz w:val="24"/>
        </w:rPr>
        <w:t xml:space="preserve"> </w:t>
      </w:r>
      <w:r>
        <w:rPr>
          <w:sz w:val="24"/>
        </w:rPr>
        <w:t>танцев</w:t>
      </w:r>
      <w:r>
        <w:rPr>
          <w:spacing w:val="1"/>
          <w:sz w:val="24"/>
        </w:rPr>
        <w:t xml:space="preserve"> </w:t>
      </w:r>
      <w:r>
        <w:rPr>
          <w:sz w:val="24"/>
        </w:rPr>
        <w:t>галоп</w:t>
      </w:r>
      <w:r>
        <w:rPr>
          <w:spacing w:val="1"/>
          <w:sz w:val="24"/>
        </w:rPr>
        <w:t xml:space="preserve"> </w:t>
      </w:r>
      <w:r>
        <w:rPr>
          <w:sz w:val="24"/>
        </w:rPr>
        <w:t>и</w:t>
      </w:r>
      <w:r>
        <w:rPr>
          <w:spacing w:val="1"/>
          <w:sz w:val="24"/>
        </w:rPr>
        <w:t xml:space="preserve"> </w:t>
      </w:r>
      <w:r>
        <w:rPr>
          <w:sz w:val="24"/>
        </w:rPr>
        <w:t>полька;</w:t>
      </w:r>
    </w:p>
    <w:p w:rsidR="00C07E73" w:rsidRDefault="003A1872" w:rsidP="000E5782">
      <w:pPr>
        <w:pStyle w:val="a3"/>
        <w:numPr>
          <w:ilvl w:val="0"/>
          <w:numId w:val="68"/>
        </w:numPr>
        <w:tabs>
          <w:tab w:val="left" w:pos="1666"/>
        </w:tabs>
        <w:spacing w:before="2" w:line="237" w:lineRule="auto"/>
        <w:ind w:right="148" w:firstLine="0"/>
        <w:rPr>
          <w:sz w:val="24"/>
        </w:rPr>
      </w:pPr>
      <w:r>
        <w:rPr>
          <w:sz w:val="24"/>
        </w:rPr>
        <w:t>выполнять бег с преодолением небольших препятствий с разной скоростью, прыжки в</w:t>
      </w:r>
      <w:r>
        <w:rPr>
          <w:spacing w:val="-57"/>
          <w:sz w:val="24"/>
        </w:rPr>
        <w:t xml:space="preserve"> </w:t>
      </w:r>
      <w:r>
        <w:rPr>
          <w:sz w:val="24"/>
        </w:rPr>
        <w:t>длину</w:t>
      </w:r>
      <w:r>
        <w:rPr>
          <w:spacing w:val="-10"/>
          <w:sz w:val="24"/>
        </w:rPr>
        <w:t xml:space="preserve"> </w:t>
      </w:r>
      <w:r>
        <w:rPr>
          <w:sz w:val="24"/>
        </w:rPr>
        <w:t>с</w:t>
      </w:r>
      <w:r>
        <w:rPr>
          <w:spacing w:val="-1"/>
          <w:sz w:val="24"/>
        </w:rPr>
        <w:t xml:space="preserve"> </w:t>
      </w:r>
      <w:r>
        <w:rPr>
          <w:sz w:val="24"/>
        </w:rPr>
        <w:t>разбега способом</w:t>
      </w:r>
      <w:r>
        <w:rPr>
          <w:spacing w:val="1"/>
          <w:sz w:val="24"/>
        </w:rPr>
        <w:t xml:space="preserve"> </w:t>
      </w:r>
      <w:r>
        <w:rPr>
          <w:sz w:val="24"/>
        </w:rPr>
        <w:t>согнув</w:t>
      </w:r>
      <w:r>
        <w:rPr>
          <w:spacing w:val="1"/>
          <w:sz w:val="24"/>
        </w:rPr>
        <w:t xml:space="preserve"> </w:t>
      </w:r>
      <w:r>
        <w:rPr>
          <w:sz w:val="24"/>
        </w:rPr>
        <w:t>ноги,</w:t>
      </w:r>
      <w:r>
        <w:rPr>
          <w:spacing w:val="-3"/>
          <w:sz w:val="24"/>
        </w:rPr>
        <w:t xml:space="preserve"> </w:t>
      </w:r>
      <w:r>
        <w:rPr>
          <w:sz w:val="24"/>
        </w:rPr>
        <w:t>броски</w:t>
      </w:r>
      <w:r>
        <w:rPr>
          <w:spacing w:val="-3"/>
          <w:sz w:val="24"/>
        </w:rPr>
        <w:t xml:space="preserve"> </w:t>
      </w:r>
      <w:r>
        <w:rPr>
          <w:sz w:val="24"/>
        </w:rPr>
        <w:t>набивного</w:t>
      </w:r>
      <w:r>
        <w:rPr>
          <w:spacing w:val="9"/>
          <w:sz w:val="24"/>
        </w:rPr>
        <w:t xml:space="preserve"> </w:t>
      </w:r>
      <w:r>
        <w:rPr>
          <w:sz w:val="24"/>
        </w:rPr>
        <w:t>мяча</w:t>
      </w:r>
      <w:r>
        <w:rPr>
          <w:spacing w:val="-1"/>
          <w:sz w:val="24"/>
        </w:rPr>
        <w:t xml:space="preserve"> </w:t>
      </w:r>
      <w:r>
        <w:rPr>
          <w:sz w:val="24"/>
        </w:rPr>
        <w:t>из</w:t>
      </w:r>
      <w:r>
        <w:rPr>
          <w:spacing w:val="1"/>
          <w:sz w:val="24"/>
        </w:rPr>
        <w:t xml:space="preserve"> </w:t>
      </w:r>
      <w:r>
        <w:rPr>
          <w:sz w:val="24"/>
        </w:rPr>
        <w:t>положения</w:t>
      </w:r>
      <w:r>
        <w:rPr>
          <w:spacing w:val="-4"/>
          <w:sz w:val="24"/>
        </w:rPr>
        <w:t xml:space="preserve"> </w:t>
      </w:r>
      <w:r>
        <w:rPr>
          <w:sz w:val="24"/>
        </w:rPr>
        <w:t>сидя и</w:t>
      </w:r>
      <w:r>
        <w:rPr>
          <w:spacing w:val="-4"/>
          <w:sz w:val="24"/>
        </w:rPr>
        <w:t xml:space="preserve"> </w:t>
      </w:r>
      <w:r>
        <w:rPr>
          <w:sz w:val="24"/>
        </w:rPr>
        <w:t>стоя;</w:t>
      </w:r>
    </w:p>
    <w:p w:rsidR="00C07E73" w:rsidRDefault="003A1872" w:rsidP="000E5782">
      <w:pPr>
        <w:pStyle w:val="a3"/>
        <w:numPr>
          <w:ilvl w:val="0"/>
          <w:numId w:val="68"/>
        </w:numPr>
        <w:tabs>
          <w:tab w:val="left" w:pos="1728"/>
          <w:tab w:val="left" w:pos="1729"/>
        </w:tabs>
        <w:ind w:right="142" w:firstLine="0"/>
        <w:rPr>
          <w:sz w:val="24"/>
        </w:rPr>
      </w:pPr>
      <w:r>
        <w:rPr>
          <w:sz w:val="24"/>
        </w:rPr>
        <w:t>выполнять технические действия спортивных игр: баскетбол (ведение баскетбольного</w:t>
      </w:r>
      <w:r>
        <w:rPr>
          <w:spacing w:val="-57"/>
          <w:sz w:val="24"/>
        </w:rPr>
        <w:t xml:space="preserve"> </w:t>
      </w:r>
      <w:r>
        <w:rPr>
          <w:sz w:val="24"/>
        </w:rPr>
        <w:t>мяча на месте и движении); волейбол (приём мяча снизу и нижняя передача в парах); футбол</w:t>
      </w:r>
      <w:r>
        <w:rPr>
          <w:spacing w:val="1"/>
          <w:sz w:val="24"/>
        </w:rPr>
        <w:t xml:space="preserve"> </w:t>
      </w:r>
      <w:r>
        <w:rPr>
          <w:sz w:val="24"/>
        </w:rPr>
        <w:t>(ведение футбольного</w:t>
      </w:r>
      <w:r>
        <w:rPr>
          <w:spacing w:val="2"/>
          <w:sz w:val="24"/>
        </w:rPr>
        <w:t xml:space="preserve"> </w:t>
      </w:r>
      <w:r>
        <w:rPr>
          <w:sz w:val="24"/>
        </w:rPr>
        <w:t>мяча</w:t>
      </w:r>
      <w:r>
        <w:rPr>
          <w:spacing w:val="1"/>
          <w:sz w:val="24"/>
        </w:rPr>
        <w:t xml:space="preserve"> </w:t>
      </w:r>
      <w:r>
        <w:rPr>
          <w:sz w:val="24"/>
        </w:rPr>
        <w:t>змейкой).</w:t>
      </w:r>
      <w:r>
        <w:rPr>
          <w:spacing w:val="4"/>
          <w:sz w:val="24"/>
        </w:rPr>
        <w:t xml:space="preserve"> </w:t>
      </w:r>
      <w:r>
        <w:rPr>
          <w:sz w:val="24"/>
        </w:rPr>
        <w:t>6</w:t>
      </w:r>
    </w:p>
    <w:p w:rsidR="00C07E73" w:rsidRDefault="003A1872" w:rsidP="000E5782">
      <w:pPr>
        <w:pStyle w:val="a3"/>
        <w:numPr>
          <w:ilvl w:val="0"/>
          <w:numId w:val="68"/>
        </w:numPr>
        <w:tabs>
          <w:tab w:val="left" w:pos="1666"/>
        </w:tabs>
        <w:spacing w:before="1" w:line="237" w:lineRule="auto"/>
        <w:ind w:right="153" w:firstLine="0"/>
        <w:rPr>
          <w:sz w:val="24"/>
        </w:rPr>
      </w:pPr>
      <w:r>
        <w:rPr>
          <w:sz w:val="24"/>
        </w:rPr>
        <w:t>выполнять упражнения на развитие физических качеств, демонстрировать приросты в</w:t>
      </w:r>
      <w:r>
        <w:rPr>
          <w:spacing w:val="1"/>
          <w:sz w:val="24"/>
        </w:rPr>
        <w:t xml:space="preserve"> </w:t>
      </w:r>
      <w:r>
        <w:rPr>
          <w:sz w:val="24"/>
        </w:rPr>
        <w:t>их</w:t>
      </w:r>
      <w:r>
        <w:rPr>
          <w:spacing w:val="-4"/>
          <w:sz w:val="24"/>
        </w:rPr>
        <w:t xml:space="preserve"> </w:t>
      </w:r>
      <w:r>
        <w:rPr>
          <w:sz w:val="24"/>
        </w:rPr>
        <w:t>показателях.</w:t>
      </w:r>
    </w:p>
    <w:p w:rsidR="00C07E73" w:rsidRDefault="003A1872">
      <w:pPr>
        <w:widowControl w:val="0"/>
        <w:autoSpaceDE w:val="0"/>
        <w:autoSpaceDN w:val="0"/>
        <w:spacing w:before="7" w:line="273" w:lineRule="exact"/>
        <w:ind w:left="1685"/>
        <w:jc w:val="both"/>
        <w:outlineLvl w:val="2"/>
        <w:rPr>
          <w:b/>
          <w:bCs/>
          <w:lang w:val="ru-RU"/>
        </w:rPr>
      </w:pPr>
      <w:r>
        <w:rPr>
          <w:b/>
          <w:bCs/>
          <w:lang w:val="ru-RU"/>
        </w:rPr>
        <w:t>4</w:t>
      </w:r>
      <w:r>
        <w:rPr>
          <w:b/>
          <w:bCs/>
          <w:spacing w:val="-4"/>
          <w:lang w:val="ru-RU"/>
        </w:rPr>
        <w:t xml:space="preserve"> </w:t>
      </w:r>
      <w:r>
        <w:rPr>
          <w:b/>
          <w:bCs/>
          <w:lang w:val="ru-RU"/>
        </w:rPr>
        <w:t>класс</w:t>
      </w:r>
    </w:p>
    <w:p w:rsidR="00C07E73" w:rsidRDefault="003A1872">
      <w:pPr>
        <w:widowControl w:val="0"/>
        <w:autoSpaceDE w:val="0"/>
        <w:autoSpaceDN w:val="0"/>
        <w:spacing w:line="273" w:lineRule="exact"/>
        <w:ind w:left="959"/>
        <w:jc w:val="both"/>
        <w:rPr>
          <w:lang w:val="ru-RU"/>
        </w:rPr>
      </w:pPr>
      <w:r>
        <w:rPr>
          <w:lang w:val="ru-RU"/>
        </w:rPr>
        <w:t>К</w:t>
      </w:r>
      <w:r>
        <w:rPr>
          <w:spacing w:val="-4"/>
          <w:lang w:val="ru-RU"/>
        </w:rPr>
        <w:t xml:space="preserve"> </w:t>
      </w:r>
      <w:r>
        <w:rPr>
          <w:lang w:val="ru-RU"/>
        </w:rPr>
        <w:t>концу</w:t>
      </w:r>
      <w:r>
        <w:rPr>
          <w:spacing w:val="-10"/>
          <w:lang w:val="ru-RU"/>
        </w:rPr>
        <w:t xml:space="preserve"> </w:t>
      </w:r>
      <w:r>
        <w:rPr>
          <w:lang w:val="ru-RU"/>
        </w:rPr>
        <w:t>обучения</w:t>
      </w:r>
      <w:r>
        <w:rPr>
          <w:spacing w:val="-2"/>
          <w:lang w:val="ru-RU"/>
        </w:rPr>
        <w:t xml:space="preserve"> </w:t>
      </w:r>
      <w:r>
        <w:rPr>
          <w:lang w:val="ru-RU"/>
        </w:rPr>
        <w:t>в четвёртом классе</w:t>
      </w:r>
      <w:r>
        <w:rPr>
          <w:spacing w:val="-7"/>
          <w:lang w:val="ru-RU"/>
        </w:rPr>
        <w:t xml:space="preserve"> </w:t>
      </w:r>
      <w:r>
        <w:rPr>
          <w:lang w:val="ru-RU"/>
        </w:rPr>
        <w:t>обучающийся</w:t>
      </w:r>
      <w:r>
        <w:rPr>
          <w:spacing w:val="-1"/>
          <w:lang w:val="ru-RU"/>
        </w:rPr>
        <w:t xml:space="preserve"> </w:t>
      </w:r>
      <w:r>
        <w:rPr>
          <w:lang w:val="ru-RU"/>
        </w:rPr>
        <w:t>научится:</w:t>
      </w:r>
    </w:p>
    <w:p w:rsidR="00C07E73" w:rsidRDefault="003A1872" w:rsidP="000E5782">
      <w:pPr>
        <w:pStyle w:val="a3"/>
        <w:numPr>
          <w:ilvl w:val="0"/>
          <w:numId w:val="68"/>
        </w:numPr>
        <w:tabs>
          <w:tab w:val="left" w:pos="1666"/>
        </w:tabs>
        <w:spacing w:before="7" w:line="237" w:lineRule="auto"/>
        <w:ind w:right="148" w:firstLine="0"/>
        <w:rPr>
          <w:sz w:val="24"/>
        </w:rPr>
      </w:pPr>
      <w:r>
        <w:rPr>
          <w:sz w:val="24"/>
        </w:rPr>
        <w:t>объяснять назначение комплекса ГТО и выявлять его связь с подготовкой к труду и</w:t>
      </w:r>
      <w:r>
        <w:rPr>
          <w:spacing w:val="1"/>
          <w:sz w:val="24"/>
        </w:rPr>
        <w:t xml:space="preserve"> </w:t>
      </w:r>
      <w:r>
        <w:rPr>
          <w:sz w:val="24"/>
        </w:rPr>
        <w:t>защите Родины;</w:t>
      </w:r>
    </w:p>
    <w:p w:rsidR="00C07E73" w:rsidRDefault="003A1872" w:rsidP="000E5782">
      <w:pPr>
        <w:pStyle w:val="a3"/>
        <w:numPr>
          <w:ilvl w:val="0"/>
          <w:numId w:val="68"/>
        </w:numPr>
        <w:tabs>
          <w:tab w:val="left" w:pos="1723"/>
          <w:tab w:val="left" w:pos="1724"/>
        </w:tabs>
        <w:ind w:right="156" w:firstLine="0"/>
        <w:rPr>
          <w:sz w:val="24"/>
        </w:rPr>
      </w:pPr>
      <w:r>
        <w:rPr>
          <w:sz w:val="24"/>
        </w:rPr>
        <w:t>осознавать положительное влияние занятий физической подготовкой на укрепление</w:t>
      </w:r>
      <w:r>
        <w:rPr>
          <w:spacing w:val="1"/>
          <w:sz w:val="24"/>
        </w:rPr>
        <w:t xml:space="preserve"> </w:t>
      </w:r>
      <w:r>
        <w:rPr>
          <w:sz w:val="24"/>
        </w:rPr>
        <w:t>здоровья,</w:t>
      </w:r>
      <w:r>
        <w:rPr>
          <w:spacing w:val="3"/>
          <w:sz w:val="24"/>
        </w:rPr>
        <w:t xml:space="preserve"> </w:t>
      </w:r>
      <w:r>
        <w:rPr>
          <w:sz w:val="24"/>
        </w:rPr>
        <w:t>развитие сердечно-сосудистой</w:t>
      </w:r>
      <w:r>
        <w:rPr>
          <w:spacing w:val="3"/>
          <w:sz w:val="24"/>
        </w:rPr>
        <w:t xml:space="preserve"> </w:t>
      </w:r>
      <w:r>
        <w:rPr>
          <w:sz w:val="24"/>
        </w:rPr>
        <w:t>и</w:t>
      </w:r>
      <w:r>
        <w:rPr>
          <w:spacing w:val="2"/>
          <w:sz w:val="24"/>
        </w:rPr>
        <w:t xml:space="preserve"> </w:t>
      </w:r>
      <w:r>
        <w:rPr>
          <w:sz w:val="24"/>
        </w:rPr>
        <w:t>дыхательной</w:t>
      </w:r>
      <w:r>
        <w:rPr>
          <w:spacing w:val="3"/>
          <w:sz w:val="24"/>
        </w:rPr>
        <w:t xml:space="preserve"> </w:t>
      </w:r>
      <w:r>
        <w:rPr>
          <w:sz w:val="24"/>
        </w:rPr>
        <w:t>систем;</w:t>
      </w:r>
    </w:p>
    <w:p w:rsidR="00C07E73" w:rsidRDefault="003A1872" w:rsidP="000E5782">
      <w:pPr>
        <w:pStyle w:val="a3"/>
        <w:numPr>
          <w:ilvl w:val="0"/>
          <w:numId w:val="68"/>
        </w:numPr>
        <w:tabs>
          <w:tab w:val="left" w:pos="1728"/>
          <w:tab w:val="left" w:pos="1729"/>
        </w:tabs>
        <w:spacing w:before="4" w:line="237" w:lineRule="auto"/>
        <w:ind w:right="147" w:firstLine="0"/>
        <w:rPr>
          <w:sz w:val="24"/>
        </w:rPr>
      </w:pPr>
      <w:r>
        <w:rPr>
          <w:sz w:val="24"/>
        </w:rPr>
        <w:t>приводить</w:t>
      </w:r>
      <w:r>
        <w:rPr>
          <w:spacing w:val="1"/>
          <w:sz w:val="24"/>
        </w:rPr>
        <w:t xml:space="preserve"> </w:t>
      </w:r>
      <w:r>
        <w:rPr>
          <w:sz w:val="24"/>
        </w:rPr>
        <w:t>примеры</w:t>
      </w:r>
      <w:r>
        <w:rPr>
          <w:spacing w:val="1"/>
          <w:sz w:val="24"/>
        </w:rPr>
        <w:t xml:space="preserve"> </w:t>
      </w:r>
      <w:r>
        <w:rPr>
          <w:sz w:val="24"/>
        </w:rPr>
        <w:t>регулирования</w:t>
      </w:r>
      <w:r>
        <w:rPr>
          <w:spacing w:val="1"/>
          <w:sz w:val="24"/>
        </w:rPr>
        <w:t xml:space="preserve"> </w:t>
      </w:r>
      <w:r>
        <w:rPr>
          <w:sz w:val="24"/>
        </w:rPr>
        <w:t>физической нагрузки</w:t>
      </w:r>
      <w:r>
        <w:rPr>
          <w:spacing w:val="1"/>
          <w:sz w:val="24"/>
        </w:rPr>
        <w:t xml:space="preserve"> </w:t>
      </w:r>
      <w:r>
        <w:rPr>
          <w:sz w:val="24"/>
        </w:rPr>
        <w:t>по</w:t>
      </w:r>
      <w:r>
        <w:rPr>
          <w:spacing w:val="1"/>
          <w:sz w:val="24"/>
        </w:rPr>
        <w:t xml:space="preserve"> </w:t>
      </w:r>
      <w:r>
        <w:rPr>
          <w:sz w:val="24"/>
        </w:rPr>
        <w:t>пульсу при</w:t>
      </w:r>
      <w:r>
        <w:rPr>
          <w:spacing w:val="1"/>
          <w:sz w:val="24"/>
        </w:rPr>
        <w:t xml:space="preserve"> </w:t>
      </w:r>
      <w:r>
        <w:rPr>
          <w:sz w:val="24"/>
        </w:rPr>
        <w:t>развитии</w:t>
      </w:r>
      <w:r>
        <w:rPr>
          <w:spacing w:val="1"/>
          <w:sz w:val="24"/>
        </w:rPr>
        <w:t xml:space="preserve"> </w:t>
      </w:r>
      <w:r>
        <w:rPr>
          <w:sz w:val="24"/>
        </w:rPr>
        <w:t>физических</w:t>
      </w:r>
      <w:r>
        <w:rPr>
          <w:spacing w:val="-4"/>
          <w:sz w:val="24"/>
        </w:rPr>
        <w:t xml:space="preserve"> </w:t>
      </w:r>
      <w:r>
        <w:rPr>
          <w:sz w:val="24"/>
        </w:rPr>
        <w:t>качеств:</w:t>
      </w:r>
      <w:r>
        <w:rPr>
          <w:spacing w:val="2"/>
          <w:sz w:val="24"/>
        </w:rPr>
        <w:t xml:space="preserve"> </w:t>
      </w:r>
      <w:r>
        <w:rPr>
          <w:sz w:val="24"/>
        </w:rPr>
        <w:t>силы,</w:t>
      </w:r>
      <w:r>
        <w:rPr>
          <w:spacing w:val="-2"/>
          <w:sz w:val="24"/>
        </w:rPr>
        <w:t xml:space="preserve"> </w:t>
      </w:r>
      <w:r>
        <w:rPr>
          <w:sz w:val="24"/>
        </w:rPr>
        <w:t>быстроты,</w:t>
      </w:r>
      <w:r>
        <w:rPr>
          <w:spacing w:val="-1"/>
          <w:sz w:val="24"/>
        </w:rPr>
        <w:t xml:space="preserve"> </w:t>
      </w:r>
      <w:r>
        <w:rPr>
          <w:sz w:val="24"/>
        </w:rPr>
        <w:t>выносливости</w:t>
      </w:r>
      <w:r>
        <w:rPr>
          <w:spacing w:val="3"/>
          <w:sz w:val="24"/>
        </w:rPr>
        <w:t xml:space="preserve"> </w:t>
      </w:r>
      <w:r>
        <w:rPr>
          <w:sz w:val="24"/>
        </w:rPr>
        <w:t>и</w:t>
      </w:r>
      <w:r>
        <w:rPr>
          <w:spacing w:val="-3"/>
          <w:sz w:val="24"/>
        </w:rPr>
        <w:t xml:space="preserve"> </w:t>
      </w:r>
      <w:r>
        <w:rPr>
          <w:sz w:val="24"/>
        </w:rPr>
        <w:t>гибкости;</w:t>
      </w:r>
    </w:p>
    <w:p w:rsidR="00C07E73" w:rsidRDefault="003A1872" w:rsidP="000E5782">
      <w:pPr>
        <w:pStyle w:val="a3"/>
        <w:numPr>
          <w:ilvl w:val="0"/>
          <w:numId w:val="68"/>
        </w:numPr>
        <w:tabs>
          <w:tab w:val="left" w:pos="1728"/>
          <w:tab w:val="left" w:pos="1729"/>
        </w:tabs>
        <w:spacing w:before="7" w:line="237" w:lineRule="auto"/>
        <w:ind w:right="136" w:firstLine="0"/>
        <w:rPr>
          <w:sz w:val="24"/>
        </w:rPr>
      </w:pPr>
      <w:r>
        <w:rPr>
          <w:sz w:val="24"/>
        </w:rPr>
        <w:t>приводить примеры оказания первой помощи при травмах во время самостоятельных</w:t>
      </w:r>
      <w:r>
        <w:rPr>
          <w:spacing w:val="1"/>
          <w:sz w:val="24"/>
        </w:rPr>
        <w:t xml:space="preserve"> </w:t>
      </w:r>
      <w:r>
        <w:rPr>
          <w:spacing w:val="-1"/>
          <w:sz w:val="24"/>
        </w:rPr>
        <w:t>занятий</w:t>
      </w:r>
      <w:r>
        <w:rPr>
          <w:spacing w:val="-12"/>
          <w:sz w:val="24"/>
        </w:rPr>
        <w:t xml:space="preserve"> </w:t>
      </w:r>
      <w:r>
        <w:rPr>
          <w:spacing w:val="-1"/>
          <w:sz w:val="24"/>
        </w:rPr>
        <w:t>физической</w:t>
      </w:r>
      <w:r>
        <w:rPr>
          <w:spacing w:val="-12"/>
          <w:sz w:val="24"/>
        </w:rPr>
        <w:t xml:space="preserve"> </w:t>
      </w:r>
      <w:r>
        <w:rPr>
          <w:sz w:val="24"/>
        </w:rPr>
        <w:t>культурой</w:t>
      </w:r>
      <w:r>
        <w:rPr>
          <w:spacing w:val="-12"/>
          <w:sz w:val="24"/>
        </w:rPr>
        <w:t xml:space="preserve"> </w:t>
      </w:r>
      <w:r>
        <w:rPr>
          <w:sz w:val="24"/>
        </w:rPr>
        <w:t>и</w:t>
      </w:r>
      <w:r>
        <w:rPr>
          <w:spacing w:val="-12"/>
          <w:sz w:val="24"/>
        </w:rPr>
        <w:t xml:space="preserve"> </w:t>
      </w:r>
      <w:r>
        <w:rPr>
          <w:sz w:val="24"/>
        </w:rPr>
        <w:t>спортом;</w:t>
      </w:r>
      <w:r>
        <w:rPr>
          <w:spacing w:val="-17"/>
          <w:sz w:val="24"/>
        </w:rPr>
        <w:t xml:space="preserve"> </w:t>
      </w:r>
      <w:r>
        <w:rPr>
          <w:sz w:val="24"/>
        </w:rPr>
        <w:t>характеризовать</w:t>
      </w:r>
      <w:r>
        <w:rPr>
          <w:spacing w:val="-10"/>
          <w:sz w:val="24"/>
        </w:rPr>
        <w:t xml:space="preserve"> </w:t>
      </w:r>
      <w:r>
        <w:rPr>
          <w:sz w:val="24"/>
        </w:rPr>
        <w:t>причины</w:t>
      </w:r>
      <w:r>
        <w:rPr>
          <w:spacing w:val="-11"/>
          <w:sz w:val="24"/>
        </w:rPr>
        <w:t xml:space="preserve"> </w:t>
      </w:r>
      <w:r>
        <w:rPr>
          <w:sz w:val="24"/>
        </w:rPr>
        <w:t>их</w:t>
      </w:r>
      <w:r>
        <w:rPr>
          <w:spacing w:val="-17"/>
          <w:sz w:val="24"/>
        </w:rPr>
        <w:t xml:space="preserve"> </w:t>
      </w:r>
      <w:r>
        <w:rPr>
          <w:sz w:val="24"/>
        </w:rPr>
        <w:t>появления</w:t>
      </w:r>
      <w:r>
        <w:rPr>
          <w:spacing w:val="-17"/>
          <w:sz w:val="24"/>
        </w:rPr>
        <w:t xml:space="preserve"> </w:t>
      </w:r>
      <w:r>
        <w:rPr>
          <w:sz w:val="24"/>
        </w:rPr>
        <w:t>на</w:t>
      </w:r>
      <w:r>
        <w:rPr>
          <w:spacing w:val="-13"/>
          <w:sz w:val="24"/>
        </w:rPr>
        <w:t xml:space="preserve"> </w:t>
      </w:r>
      <w:r>
        <w:rPr>
          <w:sz w:val="24"/>
        </w:rPr>
        <w:t>занятиях</w:t>
      </w:r>
      <w:r>
        <w:rPr>
          <w:spacing w:val="-57"/>
          <w:sz w:val="24"/>
        </w:rPr>
        <w:t xml:space="preserve"> </w:t>
      </w:r>
      <w:r>
        <w:rPr>
          <w:sz w:val="24"/>
        </w:rPr>
        <w:t>гимнастикой</w:t>
      </w:r>
      <w:r>
        <w:rPr>
          <w:spacing w:val="-3"/>
          <w:sz w:val="24"/>
        </w:rPr>
        <w:t xml:space="preserve"> </w:t>
      </w:r>
      <w:r>
        <w:rPr>
          <w:sz w:val="24"/>
        </w:rPr>
        <w:t>и</w:t>
      </w:r>
      <w:r>
        <w:rPr>
          <w:spacing w:val="-2"/>
          <w:sz w:val="24"/>
        </w:rPr>
        <w:t xml:space="preserve"> </w:t>
      </w:r>
      <w:r>
        <w:rPr>
          <w:sz w:val="24"/>
        </w:rPr>
        <w:t>лёгкой</w:t>
      </w:r>
      <w:r>
        <w:rPr>
          <w:spacing w:val="2"/>
          <w:sz w:val="24"/>
        </w:rPr>
        <w:t xml:space="preserve"> </w:t>
      </w:r>
      <w:r>
        <w:rPr>
          <w:sz w:val="24"/>
        </w:rPr>
        <w:t>атлетикой,</w:t>
      </w:r>
      <w:r>
        <w:rPr>
          <w:spacing w:val="-1"/>
          <w:sz w:val="24"/>
        </w:rPr>
        <w:t xml:space="preserve"> </w:t>
      </w:r>
      <w:r>
        <w:rPr>
          <w:sz w:val="24"/>
        </w:rPr>
        <w:t>лыжной</w:t>
      </w:r>
      <w:r>
        <w:rPr>
          <w:spacing w:val="-3"/>
          <w:sz w:val="24"/>
        </w:rPr>
        <w:t xml:space="preserve"> </w:t>
      </w:r>
      <w:r>
        <w:rPr>
          <w:sz w:val="24"/>
        </w:rPr>
        <w:t>и</w:t>
      </w:r>
      <w:r>
        <w:rPr>
          <w:spacing w:val="5"/>
          <w:sz w:val="24"/>
        </w:rPr>
        <w:t xml:space="preserve"> </w:t>
      </w:r>
      <w:r>
        <w:rPr>
          <w:sz w:val="24"/>
        </w:rPr>
        <w:t>плавательной</w:t>
      </w:r>
      <w:r>
        <w:rPr>
          <w:spacing w:val="-3"/>
          <w:sz w:val="24"/>
        </w:rPr>
        <w:t xml:space="preserve"> </w:t>
      </w:r>
      <w:r>
        <w:rPr>
          <w:sz w:val="24"/>
        </w:rPr>
        <w:t>подготовкой;</w:t>
      </w:r>
    </w:p>
    <w:p w:rsidR="00C07E73" w:rsidRDefault="003A1872" w:rsidP="000E5782">
      <w:pPr>
        <w:pStyle w:val="a3"/>
        <w:numPr>
          <w:ilvl w:val="0"/>
          <w:numId w:val="68"/>
        </w:numPr>
        <w:tabs>
          <w:tab w:val="left" w:pos="1728"/>
          <w:tab w:val="left" w:pos="1729"/>
        </w:tabs>
        <w:spacing w:before="5" w:line="293" w:lineRule="exact"/>
        <w:ind w:left="1728" w:hanging="770"/>
        <w:rPr>
          <w:sz w:val="24"/>
        </w:rPr>
      </w:pPr>
      <w:r>
        <w:rPr>
          <w:sz w:val="24"/>
        </w:rPr>
        <w:t>проявлять</w:t>
      </w:r>
      <w:r>
        <w:rPr>
          <w:spacing w:val="-6"/>
          <w:sz w:val="24"/>
        </w:rPr>
        <w:t xml:space="preserve"> </w:t>
      </w:r>
      <w:r>
        <w:rPr>
          <w:sz w:val="24"/>
        </w:rPr>
        <w:t>готовность</w:t>
      </w:r>
      <w:r>
        <w:rPr>
          <w:spacing w:val="-5"/>
          <w:sz w:val="24"/>
        </w:rPr>
        <w:t xml:space="preserve"> </w:t>
      </w:r>
      <w:r>
        <w:rPr>
          <w:sz w:val="24"/>
        </w:rPr>
        <w:t>оказать</w:t>
      </w:r>
      <w:r>
        <w:rPr>
          <w:spacing w:val="-4"/>
          <w:sz w:val="24"/>
        </w:rPr>
        <w:t xml:space="preserve"> </w:t>
      </w:r>
      <w:r>
        <w:rPr>
          <w:sz w:val="24"/>
        </w:rPr>
        <w:t>первую</w:t>
      </w:r>
      <w:r>
        <w:rPr>
          <w:spacing w:val="2"/>
          <w:sz w:val="24"/>
        </w:rPr>
        <w:t xml:space="preserve"> </w:t>
      </w:r>
      <w:r>
        <w:rPr>
          <w:sz w:val="24"/>
        </w:rPr>
        <w:t>помощь</w:t>
      </w:r>
      <w:r>
        <w:rPr>
          <w:spacing w:val="-10"/>
          <w:sz w:val="24"/>
        </w:rPr>
        <w:t xml:space="preserve"> </w:t>
      </w:r>
      <w:r>
        <w:rPr>
          <w:sz w:val="24"/>
        </w:rPr>
        <w:t>в случае</w:t>
      </w:r>
      <w:r>
        <w:rPr>
          <w:spacing w:val="-2"/>
          <w:sz w:val="24"/>
        </w:rPr>
        <w:t xml:space="preserve"> </w:t>
      </w:r>
      <w:r>
        <w:rPr>
          <w:sz w:val="24"/>
        </w:rPr>
        <w:t>необходимости;</w:t>
      </w:r>
    </w:p>
    <w:p w:rsidR="00C07E73" w:rsidRDefault="003A1872" w:rsidP="000E5782">
      <w:pPr>
        <w:pStyle w:val="a3"/>
        <w:numPr>
          <w:ilvl w:val="0"/>
          <w:numId w:val="68"/>
        </w:numPr>
        <w:tabs>
          <w:tab w:val="left" w:pos="1728"/>
          <w:tab w:val="left" w:pos="1729"/>
        </w:tabs>
        <w:spacing w:before="2" w:line="237" w:lineRule="auto"/>
        <w:ind w:right="144" w:firstLine="0"/>
        <w:jc w:val="left"/>
        <w:rPr>
          <w:sz w:val="24"/>
        </w:rPr>
      </w:pPr>
      <w:r>
        <w:rPr>
          <w:sz w:val="24"/>
        </w:rPr>
        <w:t>демонстрировать</w:t>
      </w:r>
      <w:r>
        <w:rPr>
          <w:spacing w:val="-10"/>
          <w:sz w:val="24"/>
        </w:rPr>
        <w:t xml:space="preserve"> </w:t>
      </w:r>
      <w:r>
        <w:rPr>
          <w:sz w:val="24"/>
        </w:rPr>
        <w:t>акробатические</w:t>
      </w:r>
      <w:r>
        <w:rPr>
          <w:spacing w:val="-9"/>
          <w:sz w:val="24"/>
        </w:rPr>
        <w:t xml:space="preserve"> </w:t>
      </w:r>
      <w:r>
        <w:rPr>
          <w:sz w:val="24"/>
        </w:rPr>
        <w:t>комбинации</w:t>
      </w:r>
      <w:r>
        <w:rPr>
          <w:spacing w:val="-10"/>
          <w:sz w:val="24"/>
        </w:rPr>
        <w:t xml:space="preserve"> </w:t>
      </w:r>
      <w:r>
        <w:rPr>
          <w:sz w:val="24"/>
        </w:rPr>
        <w:t>из</w:t>
      </w:r>
      <w:r>
        <w:rPr>
          <w:spacing w:val="-7"/>
          <w:sz w:val="24"/>
        </w:rPr>
        <w:t xml:space="preserve"> </w:t>
      </w:r>
      <w:r>
        <w:rPr>
          <w:sz w:val="24"/>
        </w:rPr>
        <w:t>5—7</w:t>
      </w:r>
      <w:r>
        <w:rPr>
          <w:spacing w:val="-12"/>
          <w:sz w:val="24"/>
        </w:rPr>
        <w:t xml:space="preserve"> </w:t>
      </w:r>
      <w:r>
        <w:rPr>
          <w:sz w:val="24"/>
        </w:rPr>
        <w:t>хорошо</w:t>
      </w:r>
      <w:r>
        <w:rPr>
          <w:spacing w:val="-11"/>
          <w:sz w:val="24"/>
        </w:rPr>
        <w:t xml:space="preserve"> </w:t>
      </w:r>
      <w:r>
        <w:rPr>
          <w:sz w:val="24"/>
        </w:rPr>
        <w:t>освоенных</w:t>
      </w:r>
      <w:r>
        <w:rPr>
          <w:spacing w:val="-8"/>
          <w:sz w:val="24"/>
        </w:rPr>
        <w:t xml:space="preserve"> </w:t>
      </w:r>
      <w:r>
        <w:rPr>
          <w:sz w:val="24"/>
        </w:rPr>
        <w:t>упражнений</w:t>
      </w:r>
      <w:r>
        <w:rPr>
          <w:spacing w:val="-57"/>
          <w:sz w:val="24"/>
        </w:rPr>
        <w:t xml:space="preserve"> </w:t>
      </w:r>
      <w:r>
        <w:rPr>
          <w:sz w:val="24"/>
        </w:rPr>
        <w:t>(с помощью учителя);</w:t>
      </w:r>
    </w:p>
    <w:p w:rsidR="00C07E73" w:rsidRDefault="003A1872" w:rsidP="000E5782">
      <w:pPr>
        <w:pStyle w:val="a3"/>
        <w:numPr>
          <w:ilvl w:val="0"/>
          <w:numId w:val="68"/>
        </w:numPr>
        <w:tabs>
          <w:tab w:val="left" w:pos="1728"/>
          <w:tab w:val="left" w:pos="1729"/>
        </w:tabs>
        <w:spacing w:before="2" w:line="237" w:lineRule="auto"/>
        <w:ind w:right="143" w:firstLine="0"/>
        <w:jc w:val="left"/>
        <w:rPr>
          <w:sz w:val="24"/>
        </w:rPr>
      </w:pPr>
      <w:r>
        <w:rPr>
          <w:sz w:val="24"/>
        </w:rPr>
        <w:t>демонстрировать</w:t>
      </w:r>
      <w:r>
        <w:rPr>
          <w:spacing w:val="19"/>
          <w:sz w:val="24"/>
        </w:rPr>
        <w:t xml:space="preserve"> </w:t>
      </w:r>
      <w:r>
        <w:rPr>
          <w:sz w:val="24"/>
        </w:rPr>
        <w:t>опорный</w:t>
      </w:r>
      <w:r>
        <w:rPr>
          <w:spacing w:val="23"/>
          <w:sz w:val="24"/>
        </w:rPr>
        <w:t xml:space="preserve"> </w:t>
      </w:r>
      <w:r>
        <w:rPr>
          <w:sz w:val="24"/>
        </w:rPr>
        <w:t>прыжок</w:t>
      </w:r>
      <w:r>
        <w:rPr>
          <w:spacing w:val="25"/>
          <w:sz w:val="24"/>
        </w:rPr>
        <w:t xml:space="preserve"> </w:t>
      </w:r>
      <w:r>
        <w:rPr>
          <w:sz w:val="24"/>
        </w:rPr>
        <w:t>через</w:t>
      </w:r>
      <w:r>
        <w:rPr>
          <w:spacing w:val="24"/>
          <w:sz w:val="24"/>
        </w:rPr>
        <w:t xml:space="preserve"> </w:t>
      </w:r>
      <w:r>
        <w:rPr>
          <w:sz w:val="24"/>
        </w:rPr>
        <w:t>гимнастического</w:t>
      </w:r>
      <w:r>
        <w:rPr>
          <w:spacing w:val="26"/>
          <w:sz w:val="24"/>
        </w:rPr>
        <w:t xml:space="preserve"> </w:t>
      </w:r>
      <w:r>
        <w:rPr>
          <w:sz w:val="24"/>
        </w:rPr>
        <w:t>козла</w:t>
      </w:r>
      <w:r>
        <w:rPr>
          <w:spacing w:val="26"/>
          <w:sz w:val="24"/>
        </w:rPr>
        <w:t xml:space="preserve"> </w:t>
      </w:r>
      <w:r>
        <w:rPr>
          <w:sz w:val="24"/>
        </w:rPr>
        <w:t>с</w:t>
      </w:r>
      <w:r>
        <w:rPr>
          <w:spacing w:val="29"/>
          <w:sz w:val="24"/>
        </w:rPr>
        <w:t xml:space="preserve"> </w:t>
      </w:r>
      <w:r>
        <w:rPr>
          <w:sz w:val="24"/>
        </w:rPr>
        <w:t>разбега</w:t>
      </w:r>
      <w:r>
        <w:rPr>
          <w:spacing w:val="26"/>
          <w:sz w:val="24"/>
        </w:rPr>
        <w:t xml:space="preserve"> </w:t>
      </w:r>
      <w:r>
        <w:rPr>
          <w:sz w:val="24"/>
        </w:rPr>
        <w:t>способом</w:t>
      </w:r>
      <w:r>
        <w:rPr>
          <w:spacing w:val="-57"/>
          <w:sz w:val="24"/>
        </w:rPr>
        <w:t xml:space="preserve"> </w:t>
      </w:r>
      <w:r>
        <w:rPr>
          <w:sz w:val="24"/>
        </w:rPr>
        <w:t>напрыгивания;</w:t>
      </w:r>
    </w:p>
    <w:p w:rsidR="00C07E73" w:rsidRDefault="003A1872" w:rsidP="000E5782">
      <w:pPr>
        <w:pStyle w:val="a3"/>
        <w:numPr>
          <w:ilvl w:val="0"/>
          <w:numId w:val="68"/>
        </w:numPr>
        <w:tabs>
          <w:tab w:val="left" w:pos="1728"/>
          <w:tab w:val="left" w:pos="1729"/>
        </w:tabs>
        <w:spacing w:before="7" w:line="237" w:lineRule="auto"/>
        <w:ind w:right="138" w:firstLine="0"/>
        <w:jc w:val="left"/>
        <w:rPr>
          <w:sz w:val="24"/>
        </w:rPr>
      </w:pPr>
      <w:r>
        <w:rPr>
          <w:sz w:val="24"/>
        </w:rPr>
        <w:t>демонстрировать</w:t>
      </w:r>
      <w:r>
        <w:rPr>
          <w:spacing w:val="9"/>
          <w:sz w:val="24"/>
        </w:rPr>
        <w:t xml:space="preserve"> </w:t>
      </w:r>
      <w:r>
        <w:rPr>
          <w:sz w:val="24"/>
        </w:rPr>
        <w:t>движения</w:t>
      </w:r>
      <w:r>
        <w:rPr>
          <w:spacing w:val="7"/>
          <w:sz w:val="24"/>
        </w:rPr>
        <w:t xml:space="preserve"> </w:t>
      </w:r>
      <w:r>
        <w:rPr>
          <w:sz w:val="24"/>
        </w:rPr>
        <w:t>танца</w:t>
      </w:r>
      <w:r>
        <w:rPr>
          <w:spacing w:val="11"/>
          <w:sz w:val="24"/>
        </w:rPr>
        <w:t xml:space="preserve"> </w:t>
      </w:r>
      <w:r>
        <w:rPr>
          <w:sz w:val="24"/>
        </w:rPr>
        <w:t>«Летка-енка»</w:t>
      </w:r>
      <w:r>
        <w:rPr>
          <w:spacing w:val="7"/>
          <w:sz w:val="24"/>
        </w:rPr>
        <w:t xml:space="preserve"> </w:t>
      </w:r>
      <w:r>
        <w:rPr>
          <w:sz w:val="24"/>
        </w:rPr>
        <w:t>в</w:t>
      </w:r>
      <w:r>
        <w:rPr>
          <w:spacing w:val="9"/>
          <w:sz w:val="24"/>
        </w:rPr>
        <w:t xml:space="preserve"> </w:t>
      </w:r>
      <w:r>
        <w:rPr>
          <w:sz w:val="24"/>
        </w:rPr>
        <w:t>групповом</w:t>
      </w:r>
      <w:r>
        <w:rPr>
          <w:spacing w:val="9"/>
          <w:sz w:val="24"/>
        </w:rPr>
        <w:t xml:space="preserve"> </w:t>
      </w:r>
      <w:r>
        <w:rPr>
          <w:sz w:val="24"/>
        </w:rPr>
        <w:t>исполнении</w:t>
      </w:r>
      <w:r>
        <w:rPr>
          <w:spacing w:val="14"/>
          <w:sz w:val="24"/>
        </w:rPr>
        <w:t xml:space="preserve"> </w:t>
      </w:r>
      <w:r>
        <w:rPr>
          <w:sz w:val="24"/>
        </w:rPr>
        <w:t>под</w:t>
      </w:r>
      <w:r>
        <w:rPr>
          <w:spacing w:val="-57"/>
          <w:sz w:val="24"/>
        </w:rPr>
        <w:t xml:space="preserve"> </w:t>
      </w:r>
      <w:r>
        <w:rPr>
          <w:sz w:val="24"/>
        </w:rPr>
        <w:t>музыкальное сопровождение;</w:t>
      </w:r>
    </w:p>
    <w:p w:rsidR="00C07E73" w:rsidRDefault="003A1872" w:rsidP="000E5782">
      <w:pPr>
        <w:pStyle w:val="a3"/>
        <w:numPr>
          <w:ilvl w:val="0"/>
          <w:numId w:val="68"/>
        </w:numPr>
        <w:tabs>
          <w:tab w:val="left" w:pos="1728"/>
          <w:tab w:val="left" w:pos="1729"/>
        </w:tabs>
        <w:spacing w:before="5" w:line="294" w:lineRule="exact"/>
        <w:ind w:left="1728" w:hanging="770"/>
        <w:jc w:val="left"/>
        <w:rPr>
          <w:sz w:val="24"/>
        </w:rPr>
      </w:pPr>
      <w:r>
        <w:rPr>
          <w:sz w:val="24"/>
        </w:rPr>
        <w:t>выполнять</w:t>
      </w:r>
      <w:r>
        <w:rPr>
          <w:spacing w:val="-2"/>
          <w:sz w:val="24"/>
        </w:rPr>
        <w:t xml:space="preserve"> </w:t>
      </w:r>
      <w:r>
        <w:rPr>
          <w:sz w:val="24"/>
        </w:rPr>
        <w:t>прыжок</w:t>
      </w:r>
      <w:r>
        <w:rPr>
          <w:spacing w:val="-1"/>
          <w:sz w:val="24"/>
        </w:rPr>
        <w:t xml:space="preserve"> </w:t>
      </w:r>
      <w:r>
        <w:rPr>
          <w:sz w:val="24"/>
        </w:rPr>
        <w:t>в</w:t>
      </w:r>
      <w:r>
        <w:rPr>
          <w:spacing w:val="-2"/>
          <w:sz w:val="24"/>
        </w:rPr>
        <w:t xml:space="preserve"> </w:t>
      </w:r>
      <w:r>
        <w:rPr>
          <w:sz w:val="24"/>
        </w:rPr>
        <w:t>высоту</w:t>
      </w:r>
      <w:r>
        <w:rPr>
          <w:spacing w:val="-8"/>
          <w:sz w:val="24"/>
        </w:rPr>
        <w:t xml:space="preserve"> </w:t>
      </w:r>
      <w:r>
        <w:rPr>
          <w:sz w:val="24"/>
        </w:rPr>
        <w:t>с разбега</w:t>
      </w:r>
      <w:r>
        <w:rPr>
          <w:spacing w:val="1"/>
          <w:sz w:val="24"/>
        </w:rPr>
        <w:t xml:space="preserve"> </w:t>
      </w:r>
      <w:r>
        <w:rPr>
          <w:sz w:val="24"/>
        </w:rPr>
        <w:t>перешагиванием;</w:t>
      </w:r>
    </w:p>
    <w:p w:rsidR="00C07E73" w:rsidRDefault="003A1872" w:rsidP="000E5782">
      <w:pPr>
        <w:pStyle w:val="a3"/>
        <w:numPr>
          <w:ilvl w:val="0"/>
          <w:numId w:val="68"/>
        </w:numPr>
        <w:tabs>
          <w:tab w:val="left" w:pos="1728"/>
          <w:tab w:val="left" w:pos="1729"/>
        </w:tabs>
        <w:spacing w:line="293" w:lineRule="exact"/>
        <w:ind w:left="1728" w:hanging="770"/>
        <w:jc w:val="left"/>
        <w:rPr>
          <w:sz w:val="24"/>
        </w:rPr>
      </w:pPr>
      <w:r>
        <w:rPr>
          <w:sz w:val="24"/>
        </w:rPr>
        <w:t>выполнять</w:t>
      </w:r>
      <w:r>
        <w:rPr>
          <w:spacing w:val="-3"/>
          <w:sz w:val="24"/>
        </w:rPr>
        <w:t xml:space="preserve"> </w:t>
      </w:r>
      <w:r>
        <w:rPr>
          <w:sz w:val="24"/>
        </w:rPr>
        <w:t>метание</w:t>
      </w:r>
      <w:r>
        <w:rPr>
          <w:spacing w:val="-6"/>
          <w:sz w:val="24"/>
        </w:rPr>
        <w:t xml:space="preserve"> </w:t>
      </w:r>
      <w:r>
        <w:rPr>
          <w:sz w:val="24"/>
        </w:rPr>
        <w:t>малого (теннисного)</w:t>
      </w:r>
      <w:r>
        <w:rPr>
          <w:spacing w:val="-3"/>
          <w:sz w:val="24"/>
        </w:rPr>
        <w:t xml:space="preserve"> </w:t>
      </w:r>
      <w:r>
        <w:rPr>
          <w:sz w:val="24"/>
        </w:rPr>
        <w:t>мяча</w:t>
      </w:r>
      <w:r>
        <w:rPr>
          <w:spacing w:val="-6"/>
          <w:sz w:val="24"/>
        </w:rPr>
        <w:t xml:space="preserve"> </w:t>
      </w:r>
      <w:r>
        <w:rPr>
          <w:sz w:val="24"/>
        </w:rPr>
        <w:t>на</w:t>
      </w:r>
      <w:r>
        <w:rPr>
          <w:spacing w:val="-1"/>
          <w:sz w:val="24"/>
        </w:rPr>
        <w:t xml:space="preserve"> </w:t>
      </w:r>
      <w:r>
        <w:rPr>
          <w:sz w:val="24"/>
        </w:rPr>
        <w:t>дальность;</w:t>
      </w:r>
    </w:p>
    <w:p w:rsidR="00C07E73" w:rsidRDefault="003A1872" w:rsidP="000E5782">
      <w:pPr>
        <w:pStyle w:val="a3"/>
        <w:numPr>
          <w:ilvl w:val="0"/>
          <w:numId w:val="68"/>
        </w:numPr>
        <w:tabs>
          <w:tab w:val="left" w:pos="1728"/>
          <w:tab w:val="left" w:pos="1729"/>
        </w:tabs>
        <w:spacing w:before="1" w:line="237" w:lineRule="auto"/>
        <w:ind w:right="139" w:firstLine="0"/>
        <w:jc w:val="left"/>
        <w:rPr>
          <w:sz w:val="24"/>
        </w:rPr>
      </w:pPr>
      <w:r>
        <w:rPr>
          <w:sz w:val="24"/>
        </w:rPr>
        <w:t>демонстрировать</w:t>
      </w:r>
      <w:r>
        <w:rPr>
          <w:spacing w:val="37"/>
          <w:sz w:val="24"/>
        </w:rPr>
        <w:t xml:space="preserve"> </w:t>
      </w:r>
      <w:r>
        <w:rPr>
          <w:sz w:val="24"/>
        </w:rPr>
        <w:t>проплывание</w:t>
      </w:r>
      <w:r>
        <w:rPr>
          <w:spacing w:val="40"/>
          <w:sz w:val="24"/>
        </w:rPr>
        <w:t xml:space="preserve"> </w:t>
      </w:r>
      <w:r>
        <w:rPr>
          <w:sz w:val="24"/>
        </w:rPr>
        <w:t>учебной</w:t>
      </w:r>
      <w:r>
        <w:rPr>
          <w:spacing w:val="41"/>
          <w:sz w:val="24"/>
        </w:rPr>
        <w:t xml:space="preserve"> </w:t>
      </w:r>
      <w:r>
        <w:rPr>
          <w:sz w:val="24"/>
        </w:rPr>
        <w:t>дистанции</w:t>
      </w:r>
      <w:r>
        <w:rPr>
          <w:spacing w:val="37"/>
          <w:sz w:val="24"/>
        </w:rPr>
        <w:t xml:space="preserve"> </w:t>
      </w:r>
      <w:r>
        <w:rPr>
          <w:sz w:val="24"/>
        </w:rPr>
        <w:t>кролем</w:t>
      </w:r>
      <w:r>
        <w:rPr>
          <w:spacing w:val="37"/>
          <w:sz w:val="24"/>
        </w:rPr>
        <w:t xml:space="preserve"> </w:t>
      </w:r>
      <w:r>
        <w:rPr>
          <w:sz w:val="24"/>
        </w:rPr>
        <w:t>на</w:t>
      </w:r>
      <w:r>
        <w:rPr>
          <w:spacing w:val="35"/>
          <w:sz w:val="24"/>
        </w:rPr>
        <w:t xml:space="preserve"> </w:t>
      </w:r>
      <w:r>
        <w:rPr>
          <w:sz w:val="24"/>
        </w:rPr>
        <w:t>груди</w:t>
      </w:r>
      <w:r>
        <w:rPr>
          <w:spacing w:val="41"/>
          <w:sz w:val="24"/>
        </w:rPr>
        <w:t xml:space="preserve"> </w:t>
      </w:r>
      <w:r>
        <w:rPr>
          <w:sz w:val="24"/>
        </w:rPr>
        <w:t>или</w:t>
      </w:r>
      <w:r>
        <w:rPr>
          <w:spacing w:val="42"/>
          <w:sz w:val="24"/>
        </w:rPr>
        <w:t xml:space="preserve"> </w:t>
      </w:r>
      <w:r>
        <w:rPr>
          <w:sz w:val="24"/>
        </w:rPr>
        <w:t>кролем</w:t>
      </w:r>
      <w:r>
        <w:rPr>
          <w:spacing w:val="37"/>
          <w:sz w:val="24"/>
        </w:rPr>
        <w:t xml:space="preserve"> </w:t>
      </w:r>
      <w:r>
        <w:rPr>
          <w:sz w:val="24"/>
        </w:rPr>
        <w:t>на</w:t>
      </w:r>
      <w:r>
        <w:rPr>
          <w:spacing w:val="-57"/>
          <w:sz w:val="24"/>
        </w:rPr>
        <w:t xml:space="preserve"> </w:t>
      </w:r>
      <w:r>
        <w:rPr>
          <w:sz w:val="24"/>
        </w:rPr>
        <w:t>спине (по</w:t>
      </w:r>
      <w:r>
        <w:rPr>
          <w:spacing w:val="2"/>
          <w:sz w:val="24"/>
        </w:rPr>
        <w:t xml:space="preserve"> </w:t>
      </w:r>
      <w:r>
        <w:rPr>
          <w:sz w:val="24"/>
        </w:rPr>
        <w:t>выбору</w:t>
      </w:r>
      <w:r>
        <w:rPr>
          <w:spacing w:val="-3"/>
          <w:sz w:val="24"/>
        </w:rPr>
        <w:t xml:space="preserve"> </w:t>
      </w:r>
      <w:r>
        <w:rPr>
          <w:sz w:val="24"/>
        </w:rPr>
        <w:t>учащегося);</w:t>
      </w:r>
    </w:p>
    <w:p w:rsidR="00C07E73" w:rsidRDefault="00C07E73">
      <w:pPr>
        <w:widowControl w:val="0"/>
        <w:autoSpaceDE w:val="0"/>
        <w:autoSpaceDN w:val="0"/>
        <w:spacing w:line="237" w:lineRule="auto"/>
        <w:rPr>
          <w:szCs w:val="22"/>
          <w:lang w:val="ru-RU"/>
        </w:rPr>
        <w:sectPr w:rsidR="00C07E73">
          <w:pgSz w:w="11910" w:h="16840"/>
          <w:pgMar w:top="1020" w:right="420" w:bottom="1180" w:left="740" w:header="0" w:footer="960" w:gutter="0"/>
          <w:cols w:space="720"/>
        </w:sectPr>
      </w:pPr>
    </w:p>
    <w:p w:rsidR="00C07E73" w:rsidRDefault="003A1872" w:rsidP="000E5782">
      <w:pPr>
        <w:pStyle w:val="a3"/>
        <w:numPr>
          <w:ilvl w:val="0"/>
          <w:numId w:val="68"/>
        </w:numPr>
        <w:tabs>
          <w:tab w:val="left" w:pos="1728"/>
          <w:tab w:val="left" w:pos="1729"/>
        </w:tabs>
        <w:spacing w:before="88"/>
        <w:ind w:right="153" w:firstLine="0"/>
        <w:rPr>
          <w:sz w:val="24"/>
        </w:rPr>
      </w:pPr>
      <w:r>
        <w:rPr>
          <w:sz w:val="24"/>
        </w:rPr>
        <w:t>выполнять освоенные технические действия спортивных игр баскетбол, волейбол и</w:t>
      </w:r>
      <w:r>
        <w:rPr>
          <w:spacing w:val="1"/>
          <w:sz w:val="24"/>
        </w:rPr>
        <w:t xml:space="preserve"> </w:t>
      </w:r>
      <w:r>
        <w:rPr>
          <w:sz w:val="24"/>
        </w:rPr>
        <w:t>футбол</w:t>
      </w:r>
      <w:r>
        <w:rPr>
          <w:spacing w:val="1"/>
          <w:sz w:val="24"/>
        </w:rPr>
        <w:t xml:space="preserve"> </w:t>
      </w:r>
      <w:r>
        <w:rPr>
          <w:sz w:val="24"/>
        </w:rPr>
        <w:t>в условиях</w:t>
      </w:r>
      <w:r>
        <w:rPr>
          <w:spacing w:val="-3"/>
          <w:sz w:val="24"/>
        </w:rPr>
        <w:t xml:space="preserve"> </w:t>
      </w:r>
      <w:r>
        <w:rPr>
          <w:sz w:val="24"/>
        </w:rPr>
        <w:t>игровой</w:t>
      </w:r>
      <w:r>
        <w:rPr>
          <w:spacing w:val="-2"/>
          <w:sz w:val="24"/>
        </w:rPr>
        <w:t xml:space="preserve"> </w:t>
      </w:r>
      <w:r>
        <w:rPr>
          <w:sz w:val="24"/>
        </w:rPr>
        <w:t>деятельности;</w:t>
      </w:r>
    </w:p>
    <w:p w:rsidR="00C07E73" w:rsidRDefault="003A1872" w:rsidP="000E5782">
      <w:pPr>
        <w:pStyle w:val="a3"/>
        <w:numPr>
          <w:ilvl w:val="0"/>
          <w:numId w:val="68"/>
        </w:numPr>
        <w:tabs>
          <w:tab w:val="left" w:pos="1728"/>
          <w:tab w:val="left" w:pos="1729"/>
        </w:tabs>
        <w:spacing w:before="4" w:line="237" w:lineRule="auto"/>
        <w:ind w:right="149" w:firstLine="0"/>
        <w:rPr>
          <w:sz w:val="24"/>
        </w:rPr>
      </w:pPr>
      <w:r>
        <w:rPr>
          <w:sz w:val="24"/>
        </w:rPr>
        <w:t xml:space="preserve">выполнять упражнения на развитие физических </w:t>
      </w:r>
      <w:r>
        <w:rPr>
          <w:sz w:val="24"/>
        </w:rPr>
        <w:t>качеств, демонстрировать приросты в</w:t>
      </w:r>
      <w:r>
        <w:rPr>
          <w:spacing w:val="-57"/>
          <w:sz w:val="24"/>
        </w:rPr>
        <w:t xml:space="preserve"> </w:t>
      </w:r>
      <w:r>
        <w:rPr>
          <w:sz w:val="24"/>
        </w:rPr>
        <w:t>их</w:t>
      </w:r>
      <w:r>
        <w:rPr>
          <w:spacing w:val="-4"/>
          <w:sz w:val="24"/>
        </w:rPr>
        <w:t xml:space="preserve"> </w:t>
      </w:r>
      <w:r>
        <w:rPr>
          <w:sz w:val="24"/>
        </w:rPr>
        <w:t>показателях.</w:t>
      </w:r>
    </w:p>
    <w:p w:rsidR="00C07E73" w:rsidRDefault="00C07E73">
      <w:pPr>
        <w:widowControl w:val="0"/>
        <w:autoSpaceDE w:val="0"/>
        <w:autoSpaceDN w:val="0"/>
        <w:spacing w:before="1"/>
        <w:rPr>
          <w:lang w:val="ru-RU"/>
        </w:rPr>
      </w:pPr>
    </w:p>
    <w:p w:rsidR="00C07E73" w:rsidRDefault="003A1872">
      <w:pPr>
        <w:widowControl w:val="0"/>
        <w:autoSpaceDE w:val="0"/>
        <w:autoSpaceDN w:val="0"/>
        <w:spacing w:line="247" w:lineRule="auto"/>
        <w:ind w:left="1320" w:right="140" w:firstLine="710"/>
        <w:jc w:val="both"/>
        <w:outlineLvl w:val="2"/>
        <w:rPr>
          <w:b/>
          <w:bCs/>
          <w:lang w:val="ru-RU"/>
        </w:rPr>
      </w:pPr>
      <w:r>
        <w:rPr>
          <w:bCs/>
          <w:lang w:val="ru-RU"/>
        </w:rPr>
        <w:t>2.2.</w:t>
      </w:r>
      <w:r>
        <w:rPr>
          <w:bCs/>
          <w:spacing w:val="1"/>
          <w:lang w:val="ru-RU"/>
        </w:rPr>
        <w:t xml:space="preserve"> </w:t>
      </w:r>
      <w:r>
        <w:rPr>
          <w:b/>
          <w:bCs/>
          <w:lang w:val="ru-RU"/>
        </w:rPr>
        <w:t>ПРИМЕРНАЯ</w:t>
      </w:r>
      <w:r>
        <w:rPr>
          <w:b/>
          <w:bCs/>
          <w:spacing w:val="1"/>
          <w:lang w:val="ru-RU"/>
        </w:rPr>
        <w:t xml:space="preserve"> </w:t>
      </w:r>
      <w:r>
        <w:rPr>
          <w:b/>
          <w:bCs/>
          <w:lang w:val="ru-RU"/>
        </w:rPr>
        <w:t>ПРОГРАММА</w:t>
      </w:r>
      <w:r>
        <w:rPr>
          <w:b/>
          <w:bCs/>
          <w:spacing w:val="1"/>
          <w:lang w:val="ru-RU"/>
        </w:rPr>
        <w:t xml:space="preserve"> </w:t>
      </w:r>
      <w:r>
        <w:rPr>
          <w:b/>
          <w:bCs/>
          <w:lang w:val="ru-RU"/>
        </w:rPr>
        <w:t>ФОРМИРОВАНИЯ</w:t>
      </w:r>
      <w:r>
        <w:rPr>
          <w:b/>
          <w:bCs/>
          <w:spacing w:val="1"/>
          <w:lang w:val="ru-RU"/>
        </w:rPr>
        <w:t xml:space="preserve"> </w:t>
      </w:r>
      <w:r>
        <w:rPr>
          <w:b/>
          <w:bCs/>
          <w:lang w:val="ru-RU"/>
        </w:rPr>
        <w:t>УНИВЕРСАЛЬНЫХ</w:t>
      </w:r>
      <w:r>
        <w:rPr>
          <w:b/>
          <w:bCs/>
          <w:spacing w:val="1"/>
          <w:lang w:val="ru-RU"/>
        </w:rPr>
        <w:t xml:space="preserve"> </w:t>
      </w:r>
      <w:r>
        <w:rPr>
          <w:b/>
          <w:bCs/>
          <w:lang w:val="ru-RU"/>
        </w:rPr>
        <w:t>УЧЕБНЫХ</w:t>
      </w:r>
      <w:r>
        <w:rPr>
          <w:b/>
          <w:bCs/>
          <w:spacing w:val="-4"/>
          <w:lang w:val="ru-RU"/>
        </w:rPr>
        <w:t xml:space="preserve"> </w:t>
      </w:r>
      <w:r>
        <w:rPr>
          <w:b/>
          <w:bCs/>
          <w:lang w:val="ru-RU"/>
        </w:rPr>
        <w:t>ДЕЙСТВИЙ</w:t>
      </w:r>
    </w:p>
    <w:p w:rsidR="00C07E73" w:rsidRDefault="003A1872">
      <w:pPr>
        <w:widowControl w:val="0"/>
        <w:autoSpaceDE w:val="0"/>
        <w:autoSpaceDN w:val="0"/>
        <w:spacing w:line="259" w:lineRule="exact"/>
        <w:ind w:left="1685"/>
        <w:jc w:val="both"/>
        <w:rPr>
          <w:lang w:val="ru-RU"/>
        </w:rPr>
      </w:pPr>
      <w:r>
        <w:rPr>
          <w:lang w:val="ru-RU"/>
        </w:rPr>
        <w:t>В</w:t>
      </w:r>
      <w:r>
        <w:rPr>
          <w:spacing w:val="16"/>
          <w:lang w:val="ru-RU"/>
        </w:rPr>
        <w:t xml:space="preserve"> </w:t>
      </w:r>
      <w:r>
        <w:rPr>
          <w:lang w:val="ru-RU"/>
        </w:rPr>
        <w:t>ФГОС</w:t>
      </w:r>
      <w:r>
        <w:rPr>
          <w:spacing w:val="17"/>
          <w:lang w:val="ru-RU"/>
        </w:rPr>
        <w:t xml:space="preserve"> </w:t>
      </w:r>
      <w:r>
        <w:rPr>
          <w:lang w:val="ru-RU"/>
        </w:rPr>
        <w:t>НОО</w:t>
      </w:r>
      <w:r>
        <w:rPr>
          <w:spacing w:val="14"/>
          <w:lang w:val="ru-RU"/>
        </w:rPr>
        <w:t xml:space="preserve"> </w:t>
      </w:r>
      <w:r>
        <w:rPr>
          <w:lang w:val="ru-RU"/>
        </w:rPr>
        <w:t>отмечается,</w:t>
      </w:r>
      <w:r>
        <w:rPr>
          <w:spacing w:val="20"/>
          <w:lang w:val="ru-RU"/>
        </w:rPr>
        <w:t xml:space="preserve"> </w:t>
      </w:r>
      <w:r>
        <w:rPr>
          <w:lang w:val="ru-RU"/>
        </w:rPr>
        <w:t>что</w:t>
      </w:r>
      <w:r>
        <w:rPr>
          <w:spacing w:val="23"/>
          <w:lang w:val="ru-RU"/>
        </w:rPr>
        <w:t xml:space="preserve"> </w:t>
      </w:r>
      <w:r>
        <w:rPr>
          <w:lang w:val="ru-RU"/>
        </w:rPr>
        <w:t>содержательной</w:t>
      </w:r>
      <w:r>
        <w:rPr>
          <w:spacing w:val="19"/>
          <w:lang w:val="ru-RU"/>
        </w:rPr>
        <w:t xml:space="preserve"> </w:t>
      </w:r>
      <w:r>
        <w:rPr>
          <w:lang w:val="ru-RU"/>
        </w:rPr>
        <w:t>и</w:t>
      </w:r>
      <w:r>
        <w:rPr>
          <w:spacing w:val="20"/>
          <w:lang w:val="ru-RU"/>
        </w:rPr>
        <w:t xml:space="preserve"> </w:t>
      </w:r>
      <w:r>
        <w:rPr>
          <w:lang w:val="ru-RU"/>
        </w:rPr>
        <w:t>критериальной</w:t>
      </w:r>
      <w:r>
        <w:rPr>
          <w:spacing w:val="14"/>
          <w:lang w:val="ru-RU"/>
        </w:rPr>
        <w:t xml:space="preserve"> </w:t>
      </w:r>
      <w:r>
        <w:rPr>
          <w:lang w:val="ru-RU"/>
        </w:rPr>
        <w:t>основой</w:t>
      </w:r>
      <w:r>
        <w:rPr>
          <w:spacing w:val="20"/>
          <w:lang w:val="ru-RU"/>
        </w:rPr>
        <w:t xml:space="preserve"> </w:t>
      </w:r>
      <w:r>
        <w:rPr>
          <w:lang w:val="ru-RU"/>
        </w:rPr>
        <w:t>разработки</w:t>
      </w:r>
    </w:p>
    <w:p w:rsidR="00C07E73" w:rsidRDefault="003A1872">
      <w:pPr>
        <w:widowControl w:val="0"/>
        <w:autoSpaceDE w:val="0"/>
        <w:autoSpaceDN w:val="0"/>
        <w:spacing w:before="2"/>
        <w:ind w:left="959" w:right="141"/>
        <w:jc w:val="both"/>
        <w:rPr>
          <w:lang w:val="ru-RU"/>
        </w:rPr>
      </w:pPr>
      <w:r>
        <w:rPr>
          <w:lang w:val="ru-RU"/>
        </w:rPr>
        <w:t>программы формирования универсальных (обобщённых) учебных</w:t>
      </w:r>
      <w:r>
        <w:rPr>
          <w:lang w:val="ru-RU"/>
        </w:rPr>
        <w:t xml:space="preserve"> действий (далее — УУД)</w:t>
      </w:r>
      <w:r>
        <w:rPr>
          <w:spacing w:val="1"/>
          <w:lang w:val="ru-RU"/>
        </w:rPr>
        <w:t xml:space="preserve"> </w:t>
      </w:r>
      <w:r>
        <w:rPr>
          <w:lang w:val="ru-RU"/>
        </w:rPr>
        <w:t>являются</w:t>
      </w:r>
      <w:r>
        <w:rPr>
          <w:spacing w:val="-6"/>
          <w:lang w:val="ru-RU"/>
        </w:rPr>
        <w:t xml:space="preserve"> </w:t>
      </w:r>
      <w:r>
        <w:rPr>
          <w:lang w:val="ru-RU"/>
        </w:rPr>
        <w:t>планируемые</w:t>
      </w:r>
      <w:r>
        <w:rPr>
          <w:spacing w:val="-5"/>
          <w:lang w:val="ru-RU"/>
        </w:rPr>
        <w:t xml:space="preserve"> </w:t>
      </w:r>
      <w:r>
        <w:rPr>
          <w:lang w:val="ru-RU"/>
        </w:rPr>
        <w:t>результаты</w:t>
      </w:r>
      <w:r>
        <w:rPr>
          <w:spacing w:val="-6"/>
          <w:lang w:val="ru-RU"/>
        </w:rPr>
        <w:t xml:space="preserve"> </w:t>
      </w:r>
      <w:r>
        <w:rPr>
          <w:lang w:val="ru-RU"/>
        </w:rPr>
        <w:t>обучения.</w:t>
      </w:r>
      <w:r>
        <w:rPr>
          <w:spacing w:val="-3"/>
          <w:lang w:val="ru-RU"/>
        </w:rPr>
        <w:t xml:space="preserve"> </w:t>
      </w:r>
      <w:r>
        <w:rPr>
          <w:lang w:val="ru-RU"/>
        </w:rPr>
        <w:t>В</w:t>
      </w:r>
      <w:r>
        <w:rPr>
          <w:spacing w:val="-10"/>
          <w:lang w:val="ru-RU"/>
        </w:rPr>
        <w:t xml:space="preserve"> </w:t>
      </w:r>
      <w:r>
        <w:rPr>
          <w:lang w:val="ru-RU"/>
        </w:rPr>
        <w:t>стандарте</w:t>
      </w:r>
      <w:r>
        <w:rPr>
          <w:spacing w:val="-5"/>
          <w:lang w:val="ru-RU"/>
        </w:rPr>
        <w:t xml:space="preserve"> </w:t>
      </w:r>
      <w:r>
        <w:rPr>
          <w:lang w:val="ru-RU"/>
        </w:rPr>
        <w:t>предлагается</w:t>
      </w:r>
      <w:r>
        <w:rPr>
          <w:spacing w:val="-9"/>
          <w:lang w:val="ru-RU"/>
        </w:rPr>
        <w:t xml:space="preserve"> </w:t>
      </w:r>
      <w:r>
        <w:rPr>
          <w:lang w:val="ru-RU"/>
        </w:rPr>
        <w:t>следующая</w:t>
      </w:r>
      <w:r>
        <w:rPr>
          <w:spacing w:val="-4"/>
          <w:lang w:val="ru-RU"/>
        </w:rPr>
        <w:t xml:space="preserve"> </w:t>
      </w:r>
      <w:r>
        <w:rPr>
          <w:lang w:val="ru-RU"/>
        </w:rPr>
        <w:t>структура</w:t>
      </w:r>
      <w:r>
        <w:rPr>
          <w:spacing w:val="-58"/>
          <w:lang w:val="ru-RU"/>
        </w:rPr>
        <w:t xml:space="preserve"> </w:t>
      </w:r>
      <w:r>
        <w:rPr>
          <w:lang w:val="ru-RU"/>
        </w:rPr>
        <w:t>этой</w:t>
      </w:r>
      <w:r>
        <w:rPr>
          <w:spacing w:val="-2"/>
          <w:lang w:val="ru-RU"/>
        </w:rPr>
        <w:t xml:space="preserve"> </w:t>
      </w:r>
      <w:r>
        <w:rPr>
          <w:lang w:val="ru-RU"/>
        </w:rPr>
        <w:t>программы:</w:t>
      </w:r>
    </w:p>
    <w:p w:rsidR="00C07E73" w:rsidRDefault="003A1872" w:rsidP="000E5782">
      <w:pPr>
        <w:pStyle w:val="a3"/>
        <w:numPr>
          <w:ilvl w:val="0"/>
          <w:numId w:val="68"/>
        </w:numPr>
        <w:tabs>
          <w:tab w:val="left" w:pos="1666"/>
        </w:tabs>
        <w:spacing w:before="3" w:line="237" w:lineRule="auto"/>
        <w:ind w:right="142" w:firstLine="0"/>
        <w:rPr>
          <w:sz w:val="24"/>
        </w:rPr>
      </w:pPr>
      <w:r>
        <w:rPr>
          <w:sz w:val="24"/>
        </w:rPr>
        <w:t>описание</w:t>
      </w:r>
      <w:r>
        <w:rPr>
          <w:spacing w:val="1"/>
          <w:sz w:val="24"/>
        </w:rPr>
        <w:t xml:space="preserve"> </w:t>
      </w:r>
      <w:r>
        <w:rPr>
          <w:sz w:val="24"/>
        </w:rPr>
        <w:t>взаимосвязи</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учебных</w:t>
      </w:r>
      <w:r>
        <w:rPr>
          <w:spacing w:val="1"/>
          <w:sz w:val="24"/>
        </w:rPr>
        <w:t xml:space="preserve"> </w:t>
      </w:r>
      <w:r>
        <w:rPr>
          <w:sz w:val="24"/>
        </w:rPr>
        <w:t>предметов;</w:t>
      </w:r>
    </w:p>
    <w:p w:rsidR="00C07E73" w:rsidRDefault="003A1872" w:rsidP="000E5782">
      <w:pPr>
        <w:pStyle w:val="a3"/>
        <w:numPr>
          <w:ilvl w:val="0"/>
          <w:numId w:val="68"/>
        </w:numPr>
        <w:tabs>
          <w:tab w:val="left" w:pos="1728"/>
          <w:tab w:val="left" w:pos="1729"/>
        </w:tabs>
        <w:spacing w:before="7" w:line="237" w:lineRule="auto"/>
        <w:ind w:right="152" w:firstLine="0"/>
        <w:rPr>
          <w:sz w:val="24"/>
        </w:rPr>
      </w:pPr>
      <w:r>
        <w:rPr>
          <w:sz w:val="24"/>
        </w:rPr>
        <w:t xml:space="preserve">характеристика познавательных, </w:t>
      </w:r>
      <w:r>
        <w:rPr>
          <w:sz w:val="24"/>
        </w:rPr>
        <w:t>коммуникативных и регулятивных универсальных</w:t>
      </w:r>
      <w:r>
        <w:rPr>
          <w:spacing w:val="1"/>
          <w:sz w:val="24"/>
        </w:rPr>
        <w:t xml:space="preserve"> </w:t>
      </w:r>
      <w:r>
        <w:rPr>
          <w:sz w:val="24"/>
        </w:rPr>
        <w:t>действий.</w:t>
      </w:r>
    </w:p>
    <w:p w:rsidR="00C07E73" w:rsidRDefault="00C07E73">
      <w:pPr>
        <w:widowControl w:val="0"/>
        <w:autoSpaceDE w:val="0"/>
        <w:autoSpaceDN w:val="0"/>
        <w:spacing w:before="7"/>
        <w:rPr>
          <w:lang w:val="ru-RU"/>
        </w:rPr>
      </w:pPr>
    </w:p>
    <w:p w:rsidR="00C07E73" w:rsidRDefault="003A1872" w:rsidP="000E5782">
      <w:pPr>
        <w:widowControl w:val="0"/>
        <w:numPr>
          <w:ilvl w:val="2"/>
          <w:numId w:val="30"/>
        </w:numPr>
        <w:tabs>
          <w:tab w:val="left" w:pos="2457"/>
        </w:tabs>
        <w:autoSpaceDE w:val="0"/>
        <w:autoSpaceDN w:val="0"/>
        <w:spacing w:line="237" w:lineRule="auto"/>
        <w:ind w:right="149" w:firstLine="710"/>
        <w:jc w:val="both"/>
        <w:outlineLvl w:val="2"/>
        <w:rPr>
          <w:b/>
          <w:bCs/>
          <w:lang w:val="ru-RU"/>
        </w:rPr>
      </w:pPr>
      <w:r>
        <w:rPr>
          <w:b/>
          <w:bCs/>
          <w:lang w:val="ru-RU"/>
        </w:rPr>
        <w:t>Значение</w:t>
      </w:r>
      <w:r>
        <w:rPr>
          <w:b/>
          <w:bCs/>
          <w:spacing w:val="1"/>
          <w:lang w:val="ru-RU"/>
        </w:rPr>
        <w:t xml:space="preserve"> </w:t>
      </w:r>
      <w:r>
        <w:rPr>
          <w:b/>
          <w:bCs/>
          <w:lang w:val="ru-RU"/>
        </w:rPr>
        <w:t>сформированных</w:t>
      </w:r>
      <w:r>
        <w:rPr>
          <w:b/>
          <w:bCs/>
          <w:spacing w:val="1"/>
          <w:lang w:val="ru-RU"/>
        </w:rPr>
        <w:t xml:space="preserve"> </w:t>
      </w:r>
      <w:r>
        <w:rPr>
          <w:b/>
          <w:bCs/>
          <w:lang w:val="ru-RU"/>
        </w:rPr>
        <w:t>универсальных</w:t>
      </w:r>
      <w:r>
        <w:rPr>
          <w:b/>
          <w:bCs/>
          <w:spacing w:val="1"/>
          <w:lang w:val="ru-RU"/>
        </w:rPr>
        <w:t xml:space="preserve"> </w:t>
      </w:r>
      <w:r>
        <w:rPr>
          <w:b/>
          <w:bCs/>
          <w:lang w:val="ru-RU"/>
        </w:rPr>
        <w:t>учебных</w:t>
      </w:r>
      <w:r>
        <w:rPr>
          <w:b/>
          <w:bCs/>
          <w:spacing w:val="1"/>
          <w:lang w:val="ru-RU"/>
        </w:rPr>
        <w:t xml:space="preserve"> </w:t>
      </w:r>
      <w:r>
        <w:rPr>
          <w:b/>
          <w:bCs/>
          <w:lang w:val="ru-RU"/>
        </w:rPr>
        <w:t>действий</w:t>
      </w:r>
      <w:r>
        <w:rPr>
          <w:b/>
          <w:bCs/>
          <w:spacing w:val="1"/>
          <w:lang w:val="ru-RU"/>
        </w:rPr>
        <w:t xml:space="preserve"> </w:t>
      </w:r>
      <w:r>
        <w:rPr>
          <w:b/>
          <w:bCs/>
          <w:lang w:val="ru-RU"/>
        </w:rPr>
        <w:t>для</w:t>
      </w:r>
      <w:r>
        <w:rPr>
          <w:b/>
          <w:bCs/>
          <w:spacing w:val="1"/>
          <w:lang w:val="ru-RU"/>
        </w:rPr>
        <w:t xml:space="preserve"> </w:t>
      </w:r>
      <w:r>
        <w:rPr>
          <w:b/>
          <w:bCs/>
          <w:lang w:val="ru-RU"/>
        </w:rPr>
        <w:t>успешного</w:t>
      </w:r>
      <w:r>
        <w:rPr>
          <w:b/>
          <w:bCs/>
          <w:spacing w:val="1"/>
          <w:lang w:val="ru-RU"/>
        </w:rPr>
        <w:t xml:space="preserve"> </w:t>
      </w:r>
      <w:r>
        <w:rPr>
          <w:b/>
          <w:bCs/>
          <w:lang w:val="ru-RU"/>
        </w:rPr>
        <w:t>обучения</w:t>
      </w:r>
      <w:r>
        <w:rPr>
          <w:b/>
          <w:bCs/>
          <w:spacing w:val="1"/>
          <w:lang w:val="ru-RU"/>
        </w:rPr>
        <w:t xml:space="preserve"> </w:t>
      </w:r>
      <w:r>
        <w:rPr>
          <w:b/>
          <w:bCs/>
          <w:lang w:val="ru-RU"/>
        </w:rPr>
        <w:t>и</w:t>
      </w:r>
      <w:r>
        <w:rPr>
          <w:b/>
          <w:bCs/>
          <w:spacing w:val="1"/>
          <w:lang w:val="ru-RU"/>
        </w:rPr>
        <w:t xml:space="preserve"> </w:t>
      </w:r>
      <w:r>
        <w:rPr>
          <w:b/>
          <w:bCs/>
          <w:lang w:val="ru-RU"/>
        </w:rPr>
        <w:t>развития</w:t>
      </w:r>
      <w:r>
        <w:rPr>
          <w:b/>
          <w:bCs/>
          <w:spacing w:val="1"/>
          <w:lang w:val="ru-RU"/>
        </w:rPr>
        <w:t xml:space="preserve"> </w:t>
      </w:r>
      <w:r>
        <w:rPr>
          <w:b/>
          <w:bCs/>
          <w:lang w:val="ru-RU"/>
        </w:rPr>
        <w:t>младшего</w:t>
      </w:r>
      <w:r>
        <w:rPr>
          <w:b/>
          <w:bCs/>
          <w:spacing w:val="2"/>
          <w:lang w:val="ru-RU"/>
        </w:rPr>
        <w:t xml:space="preserve"> </w:t>
      </w:r>
      <w:r>
        <w:rPr>
          <w:b/>
          <w:bCs/>
          <w:lang w:val="ru-RU"/>
        </w:rPr>
        <w:t>школьника</w:t>
      </w:r>
    </w:p>
    <w:p w:rsidR="00C07E73" w:rsidRDefault="003A1872">
      <w:pPr>
        <w:widowControl w:val="0"/>
        <w:autoSpaceDE w:val="0"/>
        <w:autoSpaceDN w:val="0"/>
        <w:spacing w:before="1" w:line="237" w:lineRule="auto"/>
        <w:ind w:left="959" w:right="142" w:firstLine="1436"/>
        <w:jc w:val="both"/>
        <w:rPr>
          <w:lang w:val="ru-RU"/>
        </w:rPr>
      </w:pPr>
      <w:r>
        <w:rPr>
          <w:lang w:val="ru-RU"/>
        </w:rPr>
        <w:t>Создавая программу формирования УУД у обучающихся начальной школы,</w:t>
      </w:r>
      <w:r>
        <w:rPr>
          <w:spacing w:val="1"/>
          <w:lang w:val="ru-RU"/>
        </w:rPr>
        <w:t xml:space="preserve"> </w:t>
      </w:r>
      <w:r>
        <w:rPr>
          <w:lang w:val="ru-RU"/>
        </w:rPr>
        <w:t>необходимо</w:t>
      </w:r>
      <w:r>
        <w:rPr>
          <w:spacing w:val="1"/>
          <w:lang w:val="ru-RU"/>
        </w:rPr>
        <w:t xml:space="preserve"> </w:t>
      </w:r>
      <w:r>
        <w:rPr>
          <w:lang w:val="ru-RU"/>
        </w:rPr>
        <w:t>осознавать</w:t>
      </w:r>
      <w:r>
        <w:rPr>
          <w:spacing w:val="-1"/>
          <w:lang w:val="ru-RU"/>
        </w:rPr>
        <w:t xml:space="preserve"> </w:t>
      </w:r>
      <w:r>
        <w:rPr>
          <w:lang w:val="ru-RU"/>
        </w:rPr>
        <w:t>их</w:t>
      </w:r>
      <w:r>
        <w:rPr>
          <w:spacing w:val="-3"/>
          <w:lang w:val="ru-RU"/>
        </w:rPr>
        <w:t xml:space="preserve"> </w:t>
      </w:r>
      <w:r>
        <w:rPr>
          <w:lang w:val="ru-RU"/>
        </w:rPr>
        <w:t>значительное</w:t>
      </w:r>
      <w:r>
        <w:rPr>
          <w:spacing w:val="-5"/>
          <w:lang w:val="ru-RU"/>
        </w:rPr>
        <w:t xml:space="preserve"> </w:t>
      </w:r>
      <w:r>
        <w:rPr>
          <w:lang w:val="ru-RU"/>
        </w:rPr>
        <w:t>положительное</w:t>
      </w:r>
      <w:r>
        <w:rPr>
          <w:spacing w:val="1"/>
          <w:lang w:val="ru-RU"/>
        </w:rPr>
        <w:t xml:space="preserve"> </w:t>
      </w:r>
      <w:r>
        <w:rPr>
          <w:lang w:val="ru-RU"/>
        </w:rPr>
        <w:t>влияние:</w:t>
      </w:r>
    </w:p>
    <w:p w:rsidR="00C07E73" w:rsidRDefault="003A1872" w:rsidP="000E5782">
      <w:pPr>
        <w:pStyle w:val="a3"/>
        <w:numPr>
          <w:ilvl w:val="3"/>
          <w:numId w:val="30"/>
        </w:numPr>
        <w:tabs>
          <w:tab w:val="left" w:pos="2377"/>
        </w:tabs>
        <w:spacing w:before="8" w:line="237" w:lineRule="auto"/>
        <w:ind w:right="144" w:firstLine="710"/>
        <w:rPr>
          <w:sz w:val="24"/>
        </w:rPr>
      </w:pPr>
      <w:r>
        <w:rPr>
          <w:sz w:val="24"/>
        </w:rPr>
        <w:t>во-первых, на успешное овладение младшими школьниками всеми учебными</w:t>
      </w:r>
      <w:r>
        <w:rPr>
          <w:spacing w:val="1"/>
          <w:sz w:val="24"/>
        </w:rPr>
        <w:t xml:space="preserve"> </w:t>
      </w:r>
      <w:r>
        <w:rPr>
          <w:sz w:val="24"/>
        </w:rPr>
        <w:t>предметами;</w:t>
      </w:r>
    </w:p>
    <w:p w:rsidR="00C07E73" w:rsidRDefault="003A1872" w:rsidP="000E5782">
      <w:pPr>
        <w:pStyle w:val="a3"/>
        <w:numPr>
          <w:ilvl w:val="3"/>
          <w:numId w:val="30"/>
        </w:numPr>
        <w:tabs>
          <w:tab w:val="left" w:pos="2439"/>
        </w:tabs>
        <w:ind w:right="140" w:firstLine="710"/>
        <w:rPr>
          <w:sz w:val="24"/>
        </w:rPr>
      </w:pPr>
      <w:r>
        <w:rPr>
          <w:sz w:val="24"/>
        </w:rPr>
        <w:t>во-вторых,</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психологических</w:t>
      </w:r>
      <w:r>
        <w:rPr>
          <w:spacing w:val="1"/>
          <w:sz w:val="24"/>
        </w:rPr>
        <w:t xml:space="preserve"> </w:t>
      </w:r>
      <w:r>
        <w:rPr>
          <w:sz w:val="24"/>
        </w:rPr>
        <w:t>новообразований</w:t>
      </w:r>
      <w:r>
        <w:rPr>
          <w:spacing w:val="1"/>
          <w:sz w:val="24"/>
        </w:rPr>
        <w:t xml:space="preserve"> </w:t>
      </w:r>
      <w:r>
        <w:rPr>
          <w:sz w:val="24"/>
        </w:rPr>
        <w:t>этого</w:t>
      </w:r>
      <w:r>
        <w:rPr>
          <w:spacing w:val="1"/>
          <w:sz w:val="24"/>
        </w:rPr>
        <w:t xml:space="preserve"> </w:t>
      </w:r>
      <w:r>
        <w:rPr>
          <w:sz w:val="24"/>
        </w:rPr>
        <w:t>возраста,</w:t>
      </w:r>
      <w:r>
        <w:rPr>
          <w:spacing w:val="1"/>
          <w:sz w:val="24"/>
        </w:rPr>
        <w:t xml:space="preserve"> </w:t>
      </w:r>
      <w:r>
        <w:rPr>
          <w:sz w:val="24"/>
        </w:rPr>
        <w:t>обеспечивающих</w:t>
      </w:r>
      <w:r>
        <w:rPr>
          <w:spacing w:val="1"/>
          <w:sz w:val="24"/>
        </w:rPr>
        <w:t xml:space="preserve"> </w:t>
      </w:r>
      <w:r>
        <w:rPr>
          <w:sz w:val="24"/>
        </w:rPr>
        <w:t>становление</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применению</w:t>
      </w:r>
      <w:r>
        <w:rPr>
          <w:spacing w:val="1"/>
          <w:sz w:val="24"/>
        </w:rPr>
        <w:t xml:space="preserve"> </w:t>
      </w:r>
      <w:r>
        <w:rPr>
          <w:sz w:val="24"/>
        </w:rPr>
        <w:t>полученных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к</w:t>
      </w:r>
      <w:r>
        <w:rPr>
          <w:spacing w:val="1"/>
          <w:sz w:val="24"/>
        </w:rPr>
        <w:t xml:space="preserve"> </w:t>
      </w:r>
      <w:r>
        <w:rPr>
          <w:sz w:val="24"/>
        </w:rPr>
        <w:t>самообразованию</w:t>
      </w:r>
      <w:r>
        <w:rPr>
          <w:spacing w:val="-5"/>
          <w:sz w:val="24"/>
        </w:rPr>
        <w:t xml:space="preserve"> </w:t>
      </w:r>
      <w:r>
        <w:rPr>
          <w:sz w:val="24"/>
        </w:rPr>
        <w:t>обучающегося;</w:t>
      </w:r>
    </w:p>
    <w:p w:rsidR="00C07E73" w:rsidRDefault="003A1872" w:rsidP="000E5782">
      <w:pPr>
        <w:pStyle w:val="a3"/>
        <w:numPr>
          <w:ilvl w:val="3"/>
          <w:numId w:val="30"/>
        </w:numPr>
        <w:tabs>
          <w:tab w:val="left" w:pos="2439"/>
        </w:tabs>
        <w:spacing w:before="1" w:line="237" w:lineRule="auto"/>
        <w:ind w:right="139" w:firstLine="710"/>
        <w:rPr>
          <w:sz w:val="24"/>
        </w:rPr>
      </w:pPr>
      <w:r>
        <w:rPr>
          <w:sz w:val="24"/>
        </w:rPr>
        <w:t>в-третьих,</w:t>
      </w:r>
      <w:r>
        <w:rPr>
          <w:spacing w:val="1"/>
          <w:sz w:val="24"/>
        </w:rPr>
        <w:t xml:space="preserve"> </w:t>
      </w:r>
      <w:r>
        <w:rPr>
          <w:sz w:val="24"/>
        </w:rPr>
        <w:t>на</w:t>
      </w:r>
      <w:r>
        <w:rPr>
          <w:spacing w:val="1"/>
          <w:sz w:val="24"/>
        </w:rPr>
        <w:t xml:space="preserve"> </w:t>
      </w:r>
      <w:r>
        <w:rPr>
          <w:sz w:val="24"/>
        </w:rPr>
        <w:t>расширение</w:t>
      </w:r>
      <w:r>
        <w:rPr>
          <w:spacing w:val="1"/>
          <w:sz w:val="24"/>
        </w:rPr>
        <w:t xml:space="preserve"> </w:t>
      </w:r>
      <w:r>
        <w:rPr>
          <w:sz w:val="24"/>
        </w:rPr>
        <w:t>и</w:t>
      </w:r>
      <w:r>
        <w:rPr>
          <w:spacing w:val="1"/>
          <w:sz w:val="24"/>
        </w:rPr>
        <w:t xml:space="preserve"> </w:t>
      </w:r>
      <w:r>
        <w:rPr>
          <w:sz w:val="24"/>
        </w:rPr>
        <w:t>углубление</w:t>
      </w:r>
      <w:r>
        <w:rPr>
          <w:spacing w:val="1"/>
          <w:sz w:val="24"/>
        </w:rPr>
        <w:t xml:space="preserve"> </w:t>
      </w:r>
      <w:r>
        <w:rPr>
          <w:sz w:val="24"/>
        </w:rPr>
        <w:t>познавательных</w:t>
      </w:r>
      <w:r>
        <w:rPr>
          <w:spacing w:val="1"/>
          <w:sz w:val="24"/>
        </w:rPr>
        <w:t xml:space="preserve"> </w:t>
      </w:r>
      <w:r>
        <w:rPr>
          <w:sz w:val="24"/>
        </w:rPr>
        <w:t>интересов</w:t>
      </w:r>
      <w:r>
        <w:rPr>
          <w:spacing w:val="1"/>
          <w:sz w:val="24"/>
        </w:rPr>
        <w:t xml:space="preserve"> </w:t>
      </w:r>
      <w:r>
        <w:rPr>
          <w:sz w:val="24"/>
        </w:rPr>
        <w:t>обучающихся;</w:t>
      </w:r>
    </w:p>
    <w:p w:rsidR="00C07E73" w:rsidRDefault="003A1872" w:rsidP="000E5782">
      <w:pPr>
        <w:pStyle w:val="a3"/>
        <w:numPr>
          <w:ilvl w:val="3"/>
          <w:numId w:val="30"/>
        </w:numPr>
        <w:tabs>
          <w:tab w:val="left" w:pos="2377"/>
        </w:tabs>
        <w:spacing w:before="5"/>
        <w:ind w:right="138" w:firstLine="710"/>
        <w:rPr>
          <w:sz w:val="24"/>
        </w:rPr>
      </w:pPr>
      <w:r>
        <w:rPr>
          <w:sz w:val="24"/>
        </w:rPr>
        <w:t>в-четвёртых,</w:t>
      </w:r>
      <w:r>
        <w:rPr>
          <w:spacing w:val="1"/>
          <w:sz w:val="24"/>
        </w:rPr>
        <w:t xml:space="preserve"> </w:t>
      </w:r>
      <w:r>
        <w:rPr>
          <w:sz w:val="24"/>
        </w:rPr>
        <w:t>на</w:t>
      </w:r>
      <w:r>
        <w:rPr>
          <w:spacing w:val="1"/>
          <w:sz w:val="24"/>
        </w:rPr>
        <w:t xml:space="preserve"> </w:t>
      </w:r>
      <w:r>
        <w:rPr>
          <w:sz w:val="24"/>
        </w:rPr>
        <w:t>успешное</w:t>
      </w:r>
      <w:r>
        <w:rPr>
          <w:spacing w:val="1"/>
          <w:sz w:val="24"/>
        </w:rPr>
        <w:t xml:space="preserve"> </w:t>
      </w:r>
      <w:r>
        <w:rPr>
          <w:sz w:val="24"/>
        </w:rPr>
        <w:t>овладение</w:t>
      </w:r>
      <w:r>
        <w:rPr>
          <w:spacing w:val="1"/>
          <w:sz w:val="24"/>
        </w:rPr>
        <w:t xml:space="preserve"> </w:t>
      </w:r>
      <w:r>
        <w:rPr>
          <w:sz w:val="24"/>
        </w:rPr>
        <w:t>младшими</w:t>
      </w:r>
      <w:r>
        <w:rPr>
          <w:spacing w:val="1"/>
          <w:sz w:val="24"/>
        </w:rPr>
        <w:t xml:space="preserve"> </w:t>
      </w:r>
      <w:r>
        <w:rPr>
          <w:sz w:val="24"/>
        </w:rPr>
        <w:t>школьниками</w:t>
      </w:r>
      <w:r>
        <w:rPr>
          <w:spacing w:val="1"/>
          <w:sz w:val="24"/>
        </w:rPr>
        <w:t xml:space="preserve"> </w:t>
      </w:r>
      <w:r>
        <w:rPr>
          <w:sz w:val="24"/>
        </w:rPr>
        <w:t>начальными</w:t>
      </w:r>
      <w:r>
        <w:rPr>
          <w:spacing w:val="1"/>
          <w:sz w:val="24"/>
        </w:rPr>
        <w:t xml:space="preserve"> </w:t>
      </w:r>
      <w:r>
        <w:rPr>
          <w:sz w:val="24"/>
        </w:rPr>
        <w:t>навыками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развивающими</w:t>
      </w:r>
      <w:r>
        <w:rPr>
          <w:spacing w:val="1"/>
          <w:sz w:val="24"/>
        </w:rPr>
        <w:t xml:space="preserve"> </w:t>
      </w:r>
      <w:r>
        <w:rPr>
          <w:sz w:val="24"/>
        </w:rPr>
        <w:t>сертифицированными</w:t>
      </w:r>
      <w:r>
        <w:rPr>
          <w:spacing w:val="1"/>
          <w:sz w:val="24"/>
        </w:rPr>
        <w:t xml:space="preserve"> </w:t>
      </w:r>
      <w:r>
        <w:rPr>
          <w:sz w:val="24"/>
        </w:rPr>
        <w:t>обучающими</w:t>
      </w:r>
      <w:r>
        <w:rPr>
          <w:spacing w:val="1"/>
          <w:sz w:val="24"/>
        </w:rPr>
        <w:t xml:space="preserve"> </w:t>
      </w:r>
      <w:r>
        <w:rPr>
          <w:sz w:val="24"/>
        </w:rPr>
        <w:t>и</w:t>
      </w:r>
      <w:r>
        <w:rPr>
          <w:spacing w:val="1"/>
          <w:sz w:val="24"/>
        </w:rPr>
        <w:t xml:space="preserve"> </w:t>
      </w:r>
      <w:r>
        <w:rPr>
          <w:sz w:val="24"/>
        </w:rPr>
        <w:t>игровыми</w:t>
      </w:r>
      <w:r>
        <w:rPr>
          <w:spacing w:val="1"/>
          <w:sz w:val="24"/>
        </w:rPr>
        <w:t xml:space="preserve"> </w:t>
      </w:r>
      <w:r>
        <w:rPr>
          <w:sz w:val="24"/>
        </w:rPr>
        <w:t>цифровыми</w:t>
      </w:r>
      <w:r>
        <w:rPr>
          <w:spacing w:val="2"/>
          <w:sz w:val="24"/>
        </w:rPr>
        <w:t xml:space="preserve"> </w:t>
      </w:r>
      <w:r>
        <w:rPr>
          <w:sz w:val="24"/>
        </w:rPr>
        <w:t>ресурсами;</w:t>
      </w:r>
    </w:p>
    <w:p w:rsidR="00C07E73" w:rsidRDefault="003A1872" w:rsidP="000E5782">
      <w:pPr>
        <w:pStyle w:val="a3"/>
        <w:numPr>
          <w:ilvl w:val="3"/>
          <w:numId w:val="30"/>
        </w:numPr>
        <w:tabs>
          <w:tab w:val="left" w:pos="2377"/>
        </w:tabs>
        <w:ind w:right="146" w:firstLine="710"/>
        <w:rPr>
          <w:sz w:val="24"/>
        </w:rPr>
      </w:pPr>
      <w:r>
        <w:rPr>
          <w:sz w:val="24"/>
        </w:rPr>
        <w:t>в-пятых,</w:t>
      </w:r>
      <w:r>
        <w:rPr>
          <w:spacing w:val="1"/>
          <w:sz w:val="24"/>
        </w:rPr>
        <w:t xml:space="preserve"> </w:t>
      </w:r>
      <w:r>
        <w:rPr>
          <w:sz w:val="24"/>
        </w:rPr>
        <w:t>на</w:t>
      </w:r>
      <w:r>
        <w:rPr>
          <w:spacing w:val="1"/>
          <w:sz w:val="24"/>
        </w:rPr>
        <w:t xml:space="preserve"> </w:t>
      </w:r>
      <w:r>
        <w:rPr>
          <w:sz w:val="24"/>
        </w:rPr>
        <w:t>успешное</w:t>
      </w:r>
      <w:r>
        <w:rPr>
          <w:spacing w:val="1"/>
          <w:sz w:val="24"/>
        </w:rPr>
        <w:t xml:space="preserve"> </w:t>
      </w:r>
      <w:r>
        <w:rPr>
          <w:sz w:val="24"/>
        </w:rPr>
        <w:t>овладение</w:t>
      </w:r>
      <w:r>
        <w:rPr>
          <w:spacing w:val="1"/>
          <w:sz w:val="24"/>
        </w:rPr>
        <w:t xml:space="preserve"> </w:t>
      </w:r>
      <w:r>
        <w:rPr>
          <w:sz w:val="24"/>
        </w:rPr>
        <w:t>младшими</w:t>
      </w:r>
      <w:r>
        <w:rPr>
          <w:spacing w:val="1"/>
          <w:sz w:val="24"/>
        </w:rPr>
        <w:t xml:space="preserve"> </w:t>
      </w:r>
      <w:r>
        <w:rPr>
          <w:sz w:val="24"/>
        </w:rPr>
        <w:t>школьниками</w:t>
      </w:r>
      <w:r>
        <w:rPr>
          <w:spacing w:val="1"/>
          <w:sz w:val="24"/>
        </w:rPr>
        <w:t xml:space="preserve"> </w:t>
      </w:r>
      <w:r>
        <w:rPr>
          <w:sz w:val="24"/>
        </w:rPr>
        <w:t>начальными</w:t>
      </w:r>
      <w:r>
        <w:rPr>
          <w:spacing w:val="1"/>
          <w:sz w:val="24"/>
        </w:rPr>
        <w:t xml:space="preserve"> </w:t>
      </w:r>
      <w:r>
        <w:rPr>
          <w:sz w:val="24"/>
        </w:rPr>
        <w:t>сведениями об информационной безопасности при работе с обучающими и игровыми</w:t>
      </w:r>
      <w:r>
        <w:rPr>
          <w:spacing w:val="1"/>
          <w:sz w:val="24"/>
        </w:rPr>
        <w:t xml:space="preserve"> </w:t>
      </w:r>
      <w:r>
        <w:rPr>
          <w:sz w:val="24"/>
        </w:rPr>
        <w:t>цифровыми</w:t>
      </w:r>
      <w:r>
        <w:rPr>
          <w:spacing w:val="2"/>
          <w:sz w:val="24"/>
        </w:rPr>
        <w:t xml:space="preserve"> </w:t>
      </w:r>
      <w:r>
        <w:rPr>
          <w:sz w:val="24"/>
        </w:rPr>
        <w:t>ресурсами.</w:t>
      </w:r>
    </w:p>
    <w:p w:rsidR="00C07E73" w:rsidRDefault="003A1872">
      <w:pPr>
        <w:widowControl w:val="0"/>
        <w:autoSpaceDE w:val="0"/>
        <w:autoSpaceDN w:val="0"/>
        <w:ind w:left="1320" w:right="146" w:firstLine="1315"/>
        <w:jc w:val="both"/>
        <w:rPr>
          <w:lang w:val="ru-RU"/>
        </w:rPr>
      </w:pPr>
      <w:r>
        <w:rPr>
          <w:lang w:val="ru-RU"/>
        </w:rPr>
        <w:t>Всё это является предпосылками и показателями статуса обучающегося в</w:t>
      </w:r>
      <w:r>
        <w:rPr>
          <w:spacing w:val="1"/>
          <w:lang w:val="ru-RU"/>
        </w:rPr>
        <w:t xml:space="preserve"> </w:t>
      </w:r>
      <w:r>
        <w:rPr>
          <w:lang w:val="ru-RU"/>
        </w:rPr>
        <w:t>начальной школе как субъекта учебной деятельности и образовательных отношений в</w:t>
      </w:r>
      <w:r>
        <w:rPr>
          <w:spacing w:val="1"/>
          <w:lang w:val="ru-RU"/>
        </w:rPr>
        <w:t xml:space="preserve"> </w:t>
      </w:r>
      <w:r>
        <w:rPr>
          <w:lang w:val="ru-RU"/>
        </w:rPr>
        <w:t>современных</w:t>
      </w:r>
      <w:r>
        <w:rPr>
          <w:spacing w:val="-4"/>
          <w:lang w:val="ru-RU"/>
        </w:rPr>
        <w:t xml:space="preserve"> </w:t>
      </w:r>
      <w:r>
        <w:rPr>
          <w:lang w:val="ru-RU"/>
        </w:rPr>
        <w:t>условиях</w:t>
      </w:r>
      <w:r>
        <w:rPr>
          <w:spacing w:val="-3"/>
          <w:lang w:val="ru-RU"/>
        </w:rPr>
        <w:t xml:space="preserve"> </w:t>
      </w:r>
      <w:r>
        <w:rPr>
          <w:lang w:val="ru-RU"/>
        </w:rPr>
        <w:t>цифровой</w:t>
      </w:r>
      <w:r>
        <w:rPr>
          <w:spacing w:val="-2"/>
          <w:lang w:val="ru-RU"/>
        </w:rPr>
        <w:t xml:space="preserve"> </w:t>
      </w:r>
      <w:r>
        <w:rPr>
          <w:lang w:val="ru-RU"/>
        </w:rPr>
        <w:t>трансформации</w:t>
      </w:r>
      <w:r>
        <w:rPr>
          <w:spacing w:val="-3"/>
          <w:lang w:val="ru-RU"/>
        </w:rPr>
        <w:t xml:space="preserve"> </w:t>
      </w:r>
      <w:r>
        <w:rPr>
          <w:lang w:val="ru-RU"/>
        </w:rPr>
        <w:t>образования.</w:t>
      </w:r>
    </w:p>
    <w:p w:rsidR="00C07E73" w:rsidRDefault="003A1872">
      <w:pPr>
        <w:widowControl w:val="0"/>
        <w:autoSpaceDE w:val="0"/>
        <w:autoSpaceDN w:val="0"/>
        <w:ind w:left="1320" w:right="140" w:firstLine="1373"/>
        <w:jc w:val="both"/>
        <w:rPr>
          <w:lang w:val="ru-RU"/>
        </w:rPr>
      </w:pPr>
      <w:r>
        <w:rPr>
          <w:lang w:val="ru-RU"/>
        </w:rPr>
        <w:t>Реализация</w:t>
      </w:r>
      <w:r>
        <w:rPr>
          <w:spacing w:val="1"/>
          <w:lang w:val="ru-RU"/>
        </w:rPr>
        <w:t xml:space="preserve"> </w:t>
      </w:r>
      <w:r>
        <w:rPr>
          <w:lang w:val="ru-RU"/>
        </w:rPr>
        <w:t>цели</w:t>
      </w:r>
      <w:r>
        <w:rPr>
          <w:spacing w:val="1"/>
          <w:lang w:val="ru-RU"/>
        </w:rPr>
        <w:t xml:space="preserve"> </w:t>
      </w:r>
      <w:r>
        <w:rPr>
          <w:lang w:val="ru-RU"/>
        </w:rPr>
        <w:t>развития</w:t>
      </w:r>
      <w:r>
        <w:rPr>
          <w:spacing w:val="1"/>
          <w:lang w:val="ru-RU"/>
        </w:rPr>
        <w:t xml:space="preserve"> </w:t>
      </w:r>
      <w:r>
        <w:rPr>
          <w:lang w:val="ru-RU"/>
        </w:rPr>
        <w:t>младших</w:t>
      </w:r>
      <w:r>
        <w:rPr>
          <w:spacing w:val="1"/>
          <w:lang w:val="ru-RU"/>
        </w:rPr>
        <w:t xml:space="preserve"> </w:t>
      </w:r>
      <w:r>
        <w:rPr>
          <w:lang w:val="ru-RU"/>
        </w:rPr>
        <w:t>школьников</w:t>
      </w:r>
      <w:r>
        <w:rPr>
          <w:spacing w:val="1"/>
          <w:lang w:val="ru-RU"/>
        </w:rPr>
        <w:t xml:space="preserve"> </w:t>
      </w:r>
      <w:r>
        <w:rPr>
          <w:lang w:val="ru-RU"/>
        </w:rPr>
        <w:t>как</w:t>
      </w:r>
      <w:r>
        <w:rPr>
          <w:spacing w:val="1"/>
          <w:lang w:val="ru-RU"/>
        </w:rPr>
        <w:t xml:space="preserve"> </w:t>
      </w:r>
      <w:r>
        <w:rPr>
          <w:lang w:val="ru-RU"/>
        </w:rPr>
        <w:t>приоритетной</w:t>
      </w:r>
      <w:r>
        <w:rPr>
          <w:spacing w:val="1"/>
          <w:lang w:val="ru-RU"/>
        </w:rPr>
        <w:t xml:space="preserve"> </w:t>
      </w:r>
      <w:r>
        <w:rPr>
          <w:lang w:val="ru-RU"/>
        </w:rPr>
        <w:t>для</w:t>
      </w:r>
      <w:r>
        <w:rPr>
          <w:spacing w:val="1"/>
          <w:lang w:val="ru-RU"/>
        </w:rPr>
        <w:t xml:space="preserve"> </w:t>
      </w:r>
      <w:r>
        <w:rPr>
          <w:lang w:val="ru-RU"/>
        </w:rPr>
        <w:t>первого</w:t>
      </w:r>
      <w:r>
        <w:rPr>
          <w:spacing w:val="1"/>
          <w:lang w:val="ru-RU"/>
        </w:rPr>
        <w:t xml:space="preserve"> </w:t>
      </w:r>
      <w:r>
        <w:rPr>
          <w:lang w:val="ru-RU"/>
        </w:rPr>
        <w:t>этапа</w:t>
      </w:r>
      <w:r>
        <w:rPr>
          <w:spacing w:val="1"/>
          <w:lang w:val="ru-RU"/>
        </w:rPr>
        <w:t xml:space="preserve"> </w:t>
      </w:r>
      <w:r>
        <w:rPr>
          <w:lang w:val="ru-RU"/>
        </w:rPr>
        <w:t>школьного</w:t>
      </w:r>
      <w:r>
        <w:rPr>
          <w:spacing w:val="1"/>
          <w:lang w:val="ru-RU"/>
        </w:rPr>
        <w:t xml:space="preserve"> </w:t>
      </w:r>
      <w:r>
        <w:rPr>
          <w:lang w:val="ru-RU"/>
        </w:rPr>
        <w:t>образования</w:t>
      </w:r>
      <w:r>
        <w:rPr>
          <w:spacing w:val="1"/>
          <w:lang w:val="ru-RU"/>
        </w:rPr>
        <w:t xml:space="preserve"> </w:t>
      </w:r>
      <w:r>
        <w:rPr>
          <w:lang w:val="ru-RU"/>
        </w:rPr>
        <w:t>возможна,</w:t>
      </w:r>
      <w:r>
        <w:rPr>
          <w:spacing w:val="1"/>
          <w:lang w:val="ru-RU"/>
        </w:rPr>
        <w:t xml:space="preserve"> </w:t>
      </w:r>
      <w:r>
        <w:rPr>
          <w:lang w:val="ru-RU"/>
        </w:rPr>
        <w:t>если</w:t>
      </w:r>
      <w:r>
        <w:rPr>
          <w:spacing w:val="1"/>
          <w:lang w:val="ru-RU"/>
        </w:rPr>
        <w:t xml:space="preserve"> </w:t>
      </w:r>
      <w:r>
        <w:rPr>
          <w:lang w:val="ru-RU"/>
        </w:rPr>
        <w:t>устанавливаются</w:t>
      </w:r>
      <w:r>
        <w:rPr>
          <w:spacing w:val="1"/>
          <w:lang w:val="ru-RU"/>
        </w:rPr>
        <w:t xml:space="preserve"> </w:t>
      </w:r>
      <w:r>
        <w:rPr>
          <w:lang w:val="ru-RU"/>
        </w:rPr>
        <w:t>связь</w:t>
      </w:r>
      <w:r>
        <w:rPr>
          <w:spacing w:val="1"/>
          <w:lang w:val="ru-RU"/>
        </w:rPr>
        <w:t xml:space="preserve"> </w:t>
      </w:r>
      <w:r>
        <w:rPr>
          <w:lang w:val="ru-RU"/>
        </w:rPr>
        <w:t>и</w:t>
      </w:r>
      <w:r>
        <w:rPr>
          <w:spacing w:val="1"/>
          <w:lang w:val="ru-RU"/>
        </w:rPr>
        <w:t xml:space="preserve"> </w:t>
      </w:r>
      <w:r>
        <w:rPr>
          <w:lang w:val="ru-RU"/>
        </w:rPr>
        <w:t>взаимодействие между освоением предметного содержания обучения и достижениями</w:t>
      </w:r>
      <w:r>
        <w:rPr>
          <w:spacing w:val="1"/>
          <w:lang w:val="ru-RU"/>
        </w:rPr>
        <w:t xml:space="preserve"> </w:t>
      </w:r>
      <w:r>
        <w:rPr>
          <w:lang w:val="ru-RU"/>
        </w:rPr>
        <w:t>обучающегося в области метапредметных результатов. Это взаимодействие проявляется в</w:t>
      </w:r>
      <w:r>
        <w:rPr>
          <w:spacing w:val="-57"/>
          <w:lang w:val="ru-RU"/>
        </w:rPr>
        <w:t xml:space="preserve"> </w:t>
      </w:r>
      <w:r>
        <w:rPr>
          <w:lang w:val="ru-RU"/>
        </w:rPr>
        <w:t>следующем:</w:t>
      </w:r>
    </w:p>
    <w:p w:rsidR="00C07E73" w:rsidRDefault="003A1872" w:rsidP="000E5782">
      <w:pPr>
        <w:pStyle w:val="a3"/>
        <w:numPr>
          <w:ilvl w:val="0"/>
          <w:numId w:val="69"/>
        </w:numPr>
        <w:tabs>
          <w:tab w:val="left" w:pos="2314"/>
        </w:tabs>
        <w:spacing w:line="242" w:lineRule="auto"/>
        <w:ind w:right="148" w:firstLine="710"/>
        <w:rPr>
          <w:sz w:val="24"/>
        </w:rPr>
      </w:pPr>
      <w:r>
        <w:rPr>
          <w:sz w:val="24"/>
        </w:rPr>
        <w:t>предметные знания, умения и способы деятельности являются с</w:t>
      </w:r>
      <w:r>
        <w:rPr>
          <w:sz w:val="24"/>
        </w:rPr>
        <w:t>одержательной</w:t>
      </w:r>
      <w:r>
        <w:rPr>
          <w:spacing w:val="1"/>
          <w:sz w:val="24"/>
        </w:rPr>
        <w:t xml:space="preserve"> </w:t>
      </w:r>
      <w:r>
        <w:rPr>
          <w:sz w:val="24"/>
        </w:rPr>
        <w:t>основой</w:t>
      </w:r>
      <w:r>
        <w:rPr>
          <w:spacing w:val="2"/>
          <w:sz w:val="24"/>
        </w:rPr>
        <w:t xml:space="preserve"> </w:t>
      </w:r>
      <w:r>
        <w:rPr>
          <w:sz w:val="24"/>
        </w:rPr>
        <w:t>становления</w:t>
      </w:r>
      <w:r>
        <w:rPr>
          <w:spacing w:val="2"/>
          <w:sz w:val="24"/>
        </w:rPr>
        <w:t xml:space="preserve"> </w:t>
      </w:r>
      <w:r>
        <w:rPr>
          <w:sz w:val="24"/>
        </w:rPr>
        <w:t>УУД;</w:t>
      </w:r>
    </w:p>
    <w:p w:rsidR="00C07E73" w:rsidRDefault="003A1872" w:rsidP="000E5782">
      <w:pPr>
        <w:pStyle w:val="a3"/>
        <w:numPr>
          <w:ilvl w:val="0"/>
          <w:numId w:val="69"/>
        </w:numPr>
        <w:tabs>
          <w:tab w:val="left" w:pos="2299"/>
        </w:tabs>
        <w:ind w:right="145" w:firstLine="710"/>
        <w:rPr>
          <w:sz w:val="24"/>
        </w:rPr>
      </w:pPr>
      <w:r>
        <w:rPr>
          <w:sz w:val="24"/>
        </w:rPr>
        <w:t>развивающиеся УУД обеспечивают протекание учебного процесса как активной</w:t>
      </w:r>
      <w:r>
        <w:rPr>
          <w:spacing w:val="-57"/>
          <w:sz w:val="24"/>
        </w:rPr>
        <w:t xml:space="preserve"> </w:t>
      </w:r>
      <w:r>
        <w:rPr>
          <w:sz w:val="24"/>
        </w:rPr>
        <w:t>инициативной</w:t>
      </w:r>
      <w:r>
        <w:rPr>
          <w:spacing w:val="1"/>
          <w:sz w:val="24"/>
        </w:rPr>
        <w:t xml:space="preserve"> </w:t>
      </w:r>
      <w:r>
        <w:rPr>
          <w:sz w:val="24"/>
        </w:rPr>
        <w:t>поисково-исследовательской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применения</w:t>
      </w:r>
      <w:r>
        <w:rPr>
          <w:spacing w:val="1"/>
          <w:sz w:val="24"/>
        </w:rPr>
        <w:t xml:space="preserve"> </w:t>
      </w:r>
      <w:r>
        <w:rPr>
          <w:spacing w:val="-1"/>
          <w:sz w:val="24"/>
        </w:rPr>
        <w:t>различных</w:t>
      </w:r>
      <w:r>
        <w:rPr>
          <w:spacing w:val="-12"/>
          <w:sz w:val="24"/>
        </w:rPr>
        <w:t xml:space="preserve"> </w:t>
      </w:r>
      <w:r>
        <w:rPr>
          <w:spacing w:val="-1"/>
          <w:sz w:val="24"/>
        </w:rPr>
        <w:t>интеллектуальных</w:t>
      </w:r>
      <w:r>
        <w:rPr>
          <w:spacing w:val="-12"/>
          <w:sz w:val="24"/>
        </w:rPr>
        <w:t xml:space="preserve"> </w:t>
      </w:r>
      <w:r>
        <w:rPr>
          <w:spacing w:val="-1"/>
          <w:sz w:val="24"/>
        </w:rPr>
        <w:t>процессов,</w:t>
      </w:r>
      <w:r>
        <w:rPr>
          <w:spacing w:val="-15"/>
          <w:sz w:val="24"/>
        </w:rPr>
        <w:t xml:space="preserve"> </w:t>
      </w:r>
      <w:r>
        <w:rPr>
          <w:spacing w:val="-1"/>
          <w:sz w:val="24"/>
        </w:rPr>
        <w:t>прежде</w:t>
      </w:r>
      <w:r>
        <w:rPr>
          <w:spacing w:val="-8"/>
          <w:sz w:val="24"/>
        </w:rPr>
        <w:t xml:space="preserve"> </w:t>
      </w:r>
      <w:r>
        <w:rPr>
          <w:sz w:val="24"/>
        </w:rPr>
        <w:t>всего</w:t>
      </w:r>
      <w:r>
        <w:rPr>
          <w:spacing w:val="-8"/>
          <w:sz w:val="24"/>
        </w:rPr>
        <w:t xml:space="preserve"> </w:t>
      </w:r>
      <w:r>
        <w:rPr>
          <w:sz w:val="24"/>
        </w:rPr>
        <w:t>теоретического</w:t>
      </w:r>
      <w:r>
        <w:rPr>
          <w:spacing w:val="-8"/>
          <w:sz w:val="24"/>
        </w:rPr>
        <w:t xml:space="preserve"> </w:t>
      </w:r>
      <w:r>
        <w:rPr>
          <w:sz w:val="24"/>
        </w:rPr>
        <w:t>мышления,</w:t>
      </w:r>
      <w:r>
        <w:rPr>
          <w:spacing w:val="-10"/>
          <w:sz w:val="24"/>
        </w:rPr>
        <w:t xml:space="preserve"> </w:t>
      </w:r>
      <w:r>
        <w:rPr>
          <w:sz w:val="24"/>
        </w:rPr>
        <w:t>связной</w:t>
      </w:r>
      <w:r>
        <w:rPr>
          <w:spacing w:val="-57"/>
          <w:sz w:val="24"/>
        </w:rPr>
        <w:t xml:space="preserve"> </w:t>
      </w:r>
      <w:r>
        <w:rPr>
          <w:sz w:val="24"/>
        </w:rPr>
        <w:t>речи</w:t>
      </w:r>
      <w:r>
        <w:rPr>
          <w:spacing w:val="1"/>
          <w:sz w:val="24"/>
        </w:rPr>
        <w:t xml:space="preserve"> </w:t>
      </w:r>
      <w:r>
        <w:rPr>
          <w:sz w:val="24"/>
        </w:rPr>
        <w:t>и</w:t>
      </w:r>
      <w:r>
        <w:rPr>
          <w:spacing w:val="1"/>
          <w:sz w:val="24"/>
        </w:rPr>
        <w:t xml:space="preserve"> </w:t>
      </w:r>
      <w:r>
        <w:rPr>
          <w:sz w:val="24"/>
        </w:rPr>
        <w:t>воображения,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дистанционного</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неконтактного</w:t>
      </w:r>
      <w:r>
        <w:rPr>
          <w:spacing w:val="1"/>
          <w:sz w:val="24"/>
        </w:rPr>
        <w:t xml:space="preserve"> </w:t>
      </w:r>
      <w:r>
        <w:rPr>
          <w:sz w:val="24"/>
        </w:rPr>
        <w:t>информационного</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субъектами</w:t>
      </w:r>
      <w:r>
        <w:rPr>
          <w:spacing w:val="1"/>
          <w:sz w:val="24"/>
        </w:rPr>
        <w:t xml:space="preserve"> </w:t>
      </w:r>
      <w:r>
        <w:rPr>
          <w:sz w:val="24"/>
        </w:rPr>
        <w:t>образовательного</w:t>
      </w:r>
      <w:r>
        <w:rPr>
          <w:spacing w:val="1"/>
          <w:sz w:val="24"/>
        </w:rPr>
        <w:t xml:space="preserve"> </w:t>
      </w:r>
      <w:r>
        <w:rPr>
          <w:sz w:val="24"/>
        </w:rPr>
        <w:t>процесса);</w:t>
      </w:r>
    </w:p>
    <w:p w:rsidR="00C07E73" w:rsidRDefault="003A1872" w:rsidP="000E5782">
      <w:pPr>
        <w:pStyle w:val="a3"/>
        <w:numPr>
          <w:ilvl w:val="0"/>
          <w:numId w:val="69"/>
        </w:numPr>
        <w:tabs>
          <w:tab w:val="left" w:pos="2343"/>
        </w:tabs>
        <w:spacing w:line="242" w:lineRule="auto"/>
        <w:ind w:right="146" w:firstLine="710"/>
        <w:rPr>
          <w:sz w:val="24"/>
        </w:rPr>
      </w:pPr>
      <w:r>
        <w:rPr>
          <w:sz w:val="24"/>
        </w:rPr>
        <w:t>под влиянием УУД складывается новый стиль познавательной деятельности:</w:t>
      </w:r>
      <w:r>
        <w:rPr>
          <w:spacing w:val="1"/>
          <w:sz w:val="24"/>
        </w:rPr>
        <w:t xml:space="preserve"> </w:t>
      </w:r>
      <w:r>
        <w:rPr>
          <w:sz w:val="24"/>
        </w:rPr>
        <w:t>универсальность</w:t>
      </w:r>
      <w:r>
        <w:rPr>
          <w:spacing w:val="31"/>
          <w:sz w:val="24"/>
        </w:rPr>
        <w:t xml:space="preserve"> </w:t>
      </w:r>
      <w:r>
        <w:rPr>
          <w:sz w:val="24"/>
        </w:rPr>
        <w:t>как</w:t>
      </w:r>
      <w:r>
        <w:rPr>
          <w:spacing w:val="33"/>
          <w:sz w:val="24"/>
        </w:rPr>
        <w:t xml:space="preserve"> </w:t>
      </w:r>
      <w:r>
        <w:rPr>
          <w:sz w:val="24"/>
        </w:rPr>
        <w:t>качественная</w:t>
      </w:r>
      <w:r>
        <w:rPr>
          <w:spacing w:val="34"/>
          <w:sz w:val="24"/>
        </w:rPr>
        <w:t xml:space="preserve"> </w:t>
      </w:r>
      <w:r>
        <w:rPr>
          <w:sz w:val="24"/>
        </w:rPr>
        <w:t>характеристика</w:t>
      </w:r>
      <w:r>
        <w:rPr>
          <w:spacing w:val="33"/>
          <w:sz w:val="24"/>
        </w:rPr>
        <w:t xml:space="preserve"> </w:t>
      </w:r>
      <w:r>
        <w:rPr>
          <w:sz w:val="24"/>
        </w:rPr>
        <w:t>любого</w:t>
      </w:r>
      <w:r>
        <w:rPr>
          <w:spacing w:val="39"/>
          <w:sz w:val="24"/>
        </w:rPr>
        <w:t xml:space="preserve"> </w:t>
      </w:r>
      <w:r>
        <w:rPr>
          <w:sz w:val="24"/>
        </w:rPr>
        <w:t>учебного</w:t>
      </w:r>
      <w:r>
        <w:rPr>
          <w:spacing w:val="34"/>
          <w:sz w:val="24"/>
        </w:rPr>
        <w:t xml:space="preserve"> </w:t>
      </w:r>
      <w:r>
        <w:rPr>
          <w:sz w:val="24"/>
        </w:rPr>
        <w:t>действия</w:t>
      </w:r>
      <w:r>
        <w:rPr>
          <w:spacing w:val="25"/>
          <w:sz w:val="24"/>
        </w:rPr>
        <w:t xml:space="preserve"> </w:t>
      </w:r>
      <w:r>
        <w:rPr>
          <w:sz w:val="24"/>
        </w:rPr>
        <w:t>и</w:t>
      </w:r>
    </w:p>
    <w:p w:rsidR="00C07E73" w:rsidRDefault="00C07E73">
      <w:pPr>
        <w:widowControl w:val="0"/>
        <w:autoSpaceDE w:val="0"/>
        <w:autoSpaceDN w:val="0"/>
        <w:spacing w:line="242" w:lineRule="auto"/>
        <w:jc w:val="both"/>
        <w:rPr>
          <w:szCs w:val="22"/>
          <w:lang w:val="ru-RU"/>
        </w:rPr>
        <w:sectPr w:rsidR="00C07E73">
          <w:pgSz w:w="11910" w:h="16840"/>
          <w:pgMar w:top="1020" w:right="420" w:bottom="1180" w:left="740" w:header="0" w:footer="960" w:gutter="0"/>
          <w:cols w:space="720"/>
        </w:sectPr>
      </w:pPr>
    </w:p>
    <w:p w:rsidR="00C07E73" w:rsidRDefault="003A1872">
      <w:pPr>
        <w:widowControl w:val="0"/>
        <w:autoSpaceDE w:val="0"/>
        <w:autoSpaceDN w:val="0"/>
        <w:spacing w:before="66"/>
        <w:ind w:left="1320" w:right="139"/>
        <w:jc w:val="both"/>
        <w:rPr>
          <w:lang w:val="ru-RU"/>
        </w:rPr>
      </w:pPr>
      <w:r>
        <w:rPr>
          <w:lang w:val="ru-RU"/>
        </w:rPr>
        <w:t>составляющих его операций позволяет обучающемуся использовать освоенные способы</w:t>
      </w:r>
      <w:r>
        <w:rPr>
          <w:spacing w:val="1"/>
          <w:lang w:val="ru-RU"/>
        </w:rPr>
        <w:t xml:space="preserve"> </w:t>
      </w:r>
      <w:r>
        <w:rPr>
          <w:spacing w:val="-1"/>
          <w:lang w:val="ru-RU"/>
        </w:rPr>
        <w:t>действий</w:t>
      </w:r>
      <w:r>
        <w:rPr>
          <w:spacing w:val="-12"/>
          <w:lang w:val="ru-RU"/>
        </w:rPr>
        <w:t xml:space="preserve"> </w:t>
      </w:r>
      <w:r>
        <w:rPr>
          <w:spacing w:val="-1"/>
          <w:lang w:val="ru-RU"/>
        </w:rPr>
        <w:t>на</w:t>
      </w:r>
      <w:r>
        <w:rPr>
          <w:spacing w:val="-13"/>
          <w:lang w:val="ru-RU"/>
        </w:rPr>
        <w:t xml:space="preserve"> </w:t>
      </w:r>
      <w:r>
        <w:rPr>
          <w:spacing w:val="-1"/>
          <w:lang w:val="ru-RU"/>
        </w:rPr>
        <w:t>любом</w:t>
      </w:r>
      <w:r>
        <w:rPr>
          <w:spacing w:val="-16"/>
          <w:lang w:val="ru-RU"/>
        </w:rPr>
        <w:t xml:space="preserve"> </w:t>
      </w:r>
      <w:r>
        <w:rPr>
          <w:spacing w:val="-1"/>
          <w:lang w:val="ru-RU"/>
        </w:rPr>
        <w:t>предметном</w:t>
      </w:r>
      <w:r>
        <w:rPr>
          <w:spacing w:val="-11"/>
          <w:lang w:val="ru-RU"/>
        </w:rPr>
        <w:t xml:space="preserve"> </w:t>
      </w:r>
      <w:r>
        <w:rPr>
          <w:spacing w:val="-1"/>
          <w:lang w:val="ru-RU"/>
        </w:rPr>
        <w:t>содержании,</w:t>
      </w:r>
      <w:r>
        <w:rPr>
          <w:spacing w:val="-15"/>
          <w:lang w:val="ru-RU"/>
        </w:rPr>
        <w:t xml:space="preserve"> </w:t>
      </w:r>
      <w:r>
        <w:rPr>
          <w:spacing w:val="-1"/>
          <w:lang w:val="ru-RU"/>
        </w:rPr>
        <w:t>в</w:t>
      </w:r>
      <w:r>
        <w:rPr>
          <w:spacing w:val="-10"/>
          <w:lang w:val="ru-RU"/>
        </w:rPr>
        <w:t xml:space="preserve"> </w:t>
      </w:r>
      <w:r>
        <w:rPr>
          <w:spacing w:val="-1"/>
          <w:lang w:val="ru-RU"/>
        </w:rPr>
        <w:t>том</w:t>
      </w:r>
      <w:r>
        <w:rPr>
          <w:spacing w:val="-16"/>
          <w:lang w:val="ru-RU"/>
        </w:rPr>
        <w:t xml:space="preserve"> </w:t>
      </w:r>
      <w:r>
        <w:rPr>
          <w:spacing w:val="-1"/>
          <w:lang w:val="ru-RU"/>
        </w:rPr>
        <w:t>числе</w:t>
      </w:r>
      <w:r>
        <w:rPr>
          <w:spacing w:val="-13"/>
          <w:lang w:val="ru-RU"/>
        </w:rPr>
        <w:t xml:space="preserve"> </w:t>
      </w:r>
      <w:r>
        <w:rPr>
          <w:lang w:val="ru-RU"/>
        </w:rPr>
        <w:t>представленного</w:t>
      </w:r>
      <w:r>
        <w:rPr>
          <w:spacing w:val="-8"/>
          <w:lang w:val="ru-RU"/>
        </w:rPr>
        <w:t xml:space="preserve"> </w:t>
      </w:r>
      <w:r>
        <w:rPr>
          <w:lang w:val="ru-RU"/>
        </w:rPr>
        <w:t>в</w:t>
      </w:r>
      <w:r>
        <w:rPr>
          <w:spacing w:val="-15"/>
          <w:lang w:val="ru-RU"/>
        </w:rPr>
        <w:t xml:space="preserve"> </w:t>
      </w:r>
      <w:r>
        <w:rPr>
          <w:lang w:val="ru-RU"/>
        </w:rPr>
        <w:t>виде</w:t>
      </w:r>
      <w:r>
        <w:rPr>
          <w:spacing w:val="-13"/>
          <w:lang w:val="ru-RU"/>
        </w:rPr>
        <w:t xml:space="preserve"> </w:t>
      </w:r>
      <w:r>
        <w:rPr>
          <w:lang w:val="ru-RU"/>
        </w:rPr>
        <w:t>экранных</w:t>
      </w:r>
      <w:r>
        <w:rPr>
          <w:spacing w:val="-57"/>
          <w:lang w:val="ru-RU"/>
        </w:rPr>
        <w:t xml:space="preserve"> </w:t>
      </w:r>
      <w:r>
        <w:rPr>
          <w:lang w:val="ru-RU"/>
        </w:rPr>
        <w:t>(виртуальных)</w:t>
      </w:r>
      <w:r>
        <w:rPr>
          <w:spacing w:val="1"/>
          <w:lang w:val="ru-RU"/>
        </w:rPr>
        <w:t xml:space="preserve"> </w:t>
      </w:r>
      <w:r>
        <w:rPr>
          <w:lang w:val="ru-RU"/>
        </w:rPr>
        <w:t>моделей</w:t>
      </w:r>
      <w:r>
        <w:rPr>
          <w:spacing w:val="1"/>
          <w:lang w:val="ru-RU"/>
        </w:rPr>
        <w:t xml:space="preserve"> </w:t>
      </w:r>
      <w:r>
        <w:rPr>
          <w:lang w:val="ru-RU"/>
        </w:rPr>
        <w:t>изучаемых</w:t>
      </w:r>
      <w:r>
        <w:rPr>
          <w:spacing w:val="1"/>
          <w:lang w:val="ru-RU"/>
        </w:rPr>
        <w:t xml:space="preserve"> </w:t>
      </w:r>
      <w:r>
        <w:rPr>
          <w:lang w:val="ru-RU"/>
        </w:rPr>
        <w:t>объектов,</w:t>
      </w:r>
      <w:r>
        <w:rPr>
          <w:spacing w:val="1"/>
          <w:lang w:val="ru-RU"/>
        </w:rPr>
        <w:t xml:space="preserve"> </w:t>
      </w:r>
      <w:r>
        <w:rPr>
          <w:lang w:val="ru-RU"/>
        </w:rPr>
        <w:t>сюжетов,</w:t>
      </w:r>
      <w:r>
        <w:rPr>
          <w:spacing w:val="1"/>
          <w:lang w:val="ru-RU"/>
        </w:rPr>
        <w:t xml:space="preserve"> </w:t>
      </w:r>
      <w:r>
        <w:rPr>
          <w:lang w:val="ru-RU"/>
        </w:rPr>
        <w:t>процессов,</w:t>
      </w:r>
      <w:r>
        <w:rPr>
          <w:spacing w:val="1"/>
          <w:lang w:val="ru-RU"/>
        </w:rPr>
        <w:t xml:space="preserve"> </w:t>
      </w:r>
      <w:r>
        <w:rPr>
          <w:lang w:val="ru-RU"/>
        </w:rPr>
        <w:t>что</w:t>
      </w:r>
      <w:r>
        <w:rPr>
          <w:spacing w:val="1"/>
          <w:lang w:val="ru-RU"/>
        </w:rPr>
        <w:t xml:space="preserve"> </w:t>
      </w:r>
      <w:r>
        <w:rPr>
          <w:lang w:val="ru-RU"/>
        </w:rPr>
        <w:t>положительно</w:t>
      </w:r>
      <w:r>
        <w:rPr>
          <w:spacing w:val="1"/>
          <w:lang w:val="ru-RU"/>
        </w:rPr>
        <w:t xml:space="preserve"> </w:t>
      </w:r>
      <w:r>
        <w:rPr>
          <w:lang w:val="ru-RU"/>
        </w:rPr>
        <w:t>отражается</w:t>
      </w:r>
      <w:r>
        <w:rPr>
          <w:spacing w:val="-4"/>
          <w:lang w:val="ru-RU"/>
        </w:rPr>
        <w:t xml:space="preserve"> </w:t>
      </w:r>
      <w:r>
        <w:rPr>
          <w:lang w:val="ru-RU"/>
        </w:rPr>
        <w:t>на</w:t>
      </w:r>
      <w:r>
        <w:rPr>
          <w:spacing w:val="1"/>
          <w:lang w:val="ru-RU"/>
        </w:rPr>
        <w:t xml:space="preserve"> </w:t>
      </w:r>
      <w:r>
        <w:rPr>
          <w:lang w:val="ru-RU"/>
        </w:rPr>
        <w:t>качестве</w:t>
      </w:r>
      <w:r>
        <w:rPr>
          <w:spacing w:val="1"/>
          <w:lang w:val="ru-RU"/>
        </w:rPr>
        <w:t xml:space="preserve"> </w:t>
      </w:r>
      <w:r>
        <w:rPr>
          <w:lang w:val="ru-RU"/>
        </w:rPr>
        <w:t>изучения</w:t>
      </w:r>
      <w:r>
        <w:rPr>
          <w:spacing w:val="5"/>
          <w:lang w:val="ru-RU"/>
        </w:rPr>
        <w:t xml:space="preserve"> </w:t>
      </w:r>
      <w:r>
        <w:rPr>
          <w:lang w:val="ru-RU"/>
        </w:rPr>
        <w:t>учебных</w:t>
      </w:r>
      <w:r>
        <w:rPr>
          <w:spacing w:val="-3"/>
          <w:lang w:val="ru-RU"/>
        </w:rPr>
        <w:t xml:space="preserve"> </w:t>
      </w:r>
      <w:r>
        <w:rPr>
          <w:lang w:val="ru-RU"/>
        </w:rPr>
        <w:t>предметов;</w:t>
      </w:r>
    </w:p>
    <w:p w:rsidR="00C07E73" w:rsidRDefault="003A1872" w:rsidP="000E5782">
      <w:pPr>
        <w:pStyle w:val="a3"/>
        <w:numPr>
          <w:ilvl w:val="0"/>
          <w:numId w:val="69"/>
        </w:numPr>
        <w:tabs>
          <w:tab w:val="left" w:pos="2328"/>
        </w:tabs>
        <w:spacing w:before="1"/>
        <w:ind w:right="140" w:firstLine="710"/>
        <w:rPr>
          <w:sz w:val="24"/>
        </w:rPr>
      </w:pPr>
      <w:r>
        <w:rPr>
          <w:sz w:val="24"/>
        </w:rPr>
        <w:t>построение учебного процесса с учётом реализации цели формирования УУД</w:t>
      </w:r>
      <w:r>
        <w:rPr>
          <w:spacing w:val="1"/>
          <w:sz w:val="24"/>
        </w:rPr>
        <w:t xml:space="preserve"> </w:t>
      </w:r>
      <w:r>
        <w:rPr>
          <w:sz w:val="24"/>
        </w:rPr>
        <w:t xml:space="preserve">способствует снижению доли репродуктивного </w:t>
      </w:r>
      <w:r>
        <w:rPr>
          <w:sz w:val="24"/>
        </w:rPr>
        <w:t>обучения, создающего</w:t>
      </w:r>
      <w:r>
        <w:rPr>
          <w:spacing w:val="1"/>
          <w:sz w:val="24"/>
        </w:rPr>
        <w:t xml:space="preserve"> </w:t>
      </w:r>
      <w:r>
        <w:rPr>
          <w:sz w:val="24"/>
        </w:rPr>
        <w:t>риски, которые</w:t>
      </w:r>
      <w:r>
        <w:rPr>
          <w:spacing w:val="1"/>
          <w:sz w:val="24"/>
        </w:rPr>
        <w:t xml:space="preserve"> </w:t>
      </w:r>
      <w:r>
        <w:rPr>
          <w:sz w:val="24"/>
        </w:rPr>
        <w:t>нарушают успешность развития обучающегося и формирует способности к вариативному</w:t>
      </w:r>
      <w:r>
        <w:rPr>
          <w:spacing w:val="-57"/>
          <w:sz w:val="24"/>
        </w:rPr>
        <w:t xml:space="preserve"> </w:t>
      </w:r>
      <w:r>
        <w:rPr>
          <w:spacing w:val="-1"/>
          <w:sz w:val="24"/>
        </w:rPr>
        <w:t>восприятию</w:t>
      </w:r>
      <w:r>
        <w:rPr>
          <w:spacing w:val="-12"/>
          <w:sz w:val="24"/>
        </w:rPr>
        <w:t xml:space="preserve"> </w:t>
      </w:r>
      <w:r>
        <w:rPr>
          <w:sz w:val="24"/>
        </w:rPr>
        <w:t>предметного</w:t>
      </w:r>
      <w:r>
        <w:rPr>
          <w:spacing w:val="-7"/>
          <w:sz w:val="24"/>
        </w:rPr>
        <w:t xml:space="preserve"> </w:t>
      </w:r>
      <w:r>
        <w:rPr>
          <w:sz w:val="24"/>
        </w:rPr>
        <w:t>содержания</w:t>
      </w:r>
      <w:r>
        <w:rPr>
          <w:spacing w:val="-10"/>
          <w:sz w:val="24"/>
        </w:rPr>
        <w:t xml:space="preserve"> </w:t>
      </w:r>
      <w:r>
        <w:rPr>
          <w:sz w:val="24"/>
        </w:rPr>
        <w:t>в</w:t>
      </w:r>
      <w:r>
        <w:rPr>
          <w:spacing w:val="-9"/>
          <w:sz w:val="24"/>
        </w:rPr>
        <w:t xml:space="preserve"> </w:t>
      </w:r>
      <w:r>
        <w:rPr>
          <w:sz w:val="24"/>
        </w:rPr>
        <w:t>условиях</w:t>
      </w:r>
      <w:r>
        <w:rPr>
          <w:spacing w:val="-15"/>
          <w:sz w:val="24"/>
        </w:rPr>
        <w:t xml:space="preserve"> </w:t>
      </w:r>
      <w:r>
        <w:rPr>
          <w:sz w:val="24"/>
        </w:rPr>
        <w:t>реального</w:t>
      </w:r>
      <w:r>
        <w:rPr>
          <w:spacing w:val="-6"/>
          <w:sz w:val="24"/>
        </w:rPr>
        <w:t xml:space="preserve"> </w:t>
      </w:r>
      <w:r>
        <w:rPr>
          <w:sz w:val="24"/>
        </w:rPr>
        <w:t>и</w:t>
      </w:r>
      <w:r>
        <w:rPr>
          <w:spacing w:val="-15"/>
          <w:sz w:val="24"/>
        </w:rPr>
        <w:t xml:space="preserve"> </w:t>
      </w:r>
      <w:r>
        <w:rPr>
          <w:sz w:val="24"/>
        </w:rPr>
        <w:t>виртуального</w:t>
      </w:r>
      <w:r>
        <w:rPr>
          <w:spacing w:val="-6"/>
          <w:sz w:val="24"/>
        </w:rPr>
        <w:t xml:space="preserve"> </w:t>
      </w:r>
      <w:r>
        <w:rPr>
          <w:sz w:val="24"/>
        </w:rPr>
        <w:t>представления</w:t>
      </w:r>
      <w:r>
        <w:rPr>
          <w:spacing w:val="-58"/>
          <w:sz w:val="24"/>
        </w:rPr>
        <w:t xml:space="preserve"> </w:t>
      </w:r>
      <w:r>
        <w:rPr>
          <w:sz w:val="24"/>
        </w:rPr>
        <w:t>экранных</w:t>
      </w:r>
      <w:r>
        <w:rPr>
          <w:spacing w:val="-5"/>
          <w:sz w:val="24"/>
        </w:rPr>
        <w:t xml:space="preserve"> </w:t>
      </w:r>
      <w:r>
        <w:rPr>
          <w:sz w:val="24"/>
        </w:rPr>
        <w:t>(виртуальных)</w:t>
      </w:r>
      <w:r>
        <w:rPr>
          <w:spacing w:val="2"/>
          <w:sz w:val="24"/>
        </w:rPr>
        <w:t xml:space="preserve"> </w:t>
      </w:r>
      <w:r>
        <w:rPr>
          <w:sz w:val="24"/>
        </w:rPr>
        <w:t>моделей</w:t>
      </w:r>
      <w:r>
        <w:rPr>
          <w:spacing w:val="2"/>
          <w:sz w:val="24"/>
        </w:rPr>
        <w:t xml:space="preserve"> </w:t>
      </w:r>
      <w:r>
        <w:rPr>
          <w:sz w:val="24"/>
        </w:rPr>
        <w:t>изучаемых</w:t>
      </w:r>
      <w:r>
        <w:rPr>
          <w:spacing w:val="-5"/>
          <w:sz w:val="24"/>
        </w:rPr>
        <w:t xml:space="preserve"> </w:t>
      </w:r>
      <w:r>
        <w:rPr>
          <w:sz w:val="24"/>
        </w:rPr>
        <w:t>объектов,</w:t>
      </w:r>
      <w:r>
        <w:rPr>
          <w:spacing w:val="-2"/>
          <w:sz w:val="24"/>
        </w:rPr>
        <w:t xml:space="preserve"> </w:t>
      </w:r>
      <w:r>
        <w:rPr>
          <w:sz w:val="24"/>
        </w:rPr>
        <w:t>сюжетов,</w:t>
      </w:r>
      <w:r>
        <w:rPr>
          <w:spacing w:val="3"/>
          <w:sz w:val="24"/>
        </w:rPr>
        <w:t xml:space="preserve"> </w:t>
      </w:r>
      <w:r>
        <w:rPr>
          <w:sz w:val="24"/>
        </w:rPr>
        <w:t>процессов.</w:t>
      </w:r>
    </w:p>
    <w:p w:rsidR="00C07E73" w:rsidRDefault="003A1872">
      <w:pPr>
        <w:widowControl w:val="0"/>
        <w:autoSpaceDE w:val="0"/>
        <w:autoSpaceDN w:val="0"/>
        <w:spacing w:before="3"/>
        <w:ind w:left="1320" w:right="140" w:firstLine="710"/>
        <w:jc w:val="both"/>
        <w:rPr>
          <w:lang w:val="ru-RU"/>
        </w:rPr>
      </w:pPr>
      <w:r>
        <w:rPr>
          <w:lang w:val="ru-RU"/>
        </w:rPr>
        <w:t>Как известно, в ФГОС выделены три группы универсальных учебных действий как</w:t>
      </w:r>
      <w:r>
        <w:rPr>
          <w:spacing w:val="-57"/>
          <w:lang w:val="ru-RU"/>
        </w:rPr>
        <w:t xml:space="preserve"> </w:t>
      </w:r>
      <w:r>
        <w:rPr>
          <w:lang w:val="ru-RU"/>
        </w:rPr>
        <w:t>наиболее значимых феноменов психического развития обучающихся вообще и младшего</w:t>
      </w:r>
      <w:r>
        <w:rPr>
          <w:spacing w:val="1"/>
          <w:lang w:val="ru-RU"/>
        </w:rPr>
        <w:t xml:space="preserve"> </w:t>
      </w:r>
      <w:r>
        <w:rPr>
          <w:lang w:val="ru-RU"/>
        </w:rPr>
        <w:t>школьника</w:t>
      </w:r>
      <w:r>
        <w:rPr>
          <w:spacing w:val="-1"/>
          <w:lang w:val="ru-RU"/>
        </w:rPr>
        <w:t xml:space="preserve"> </w:t>
      </w:r>
      <w:r>
        <w:rPr>
          <w:lang w:val="ru-RU"/>
        </w:rPr>
        <w:t>в</w:t>
      </w:r>
      <w:r>
        <w:rPr>
          <w:spacing w:val="59"/>
          <w:lang w:val="ru-RU"/>
        </w:rPr>
        <w:t xml:space="preserve"> </w:t>
      </w:r>
      <w:r>
        <w:rPr>
          <w:lang w:val="ru-RU"/>
        </w:rPr>
        <w:t>частности: познавательные,</w:t>
      </w:r>
      <w:r>
        <w:rPr>
          <w:spacing w:val="-3"/>
          <w:lang w:val="ru-RU"/>
        </w:rPr>
        <w:t xml:space="preserve"> </w:t>
      </w:r>
      <w:r>
        <w:rPr>
          <w:lang w:val="ru-RU"/>
        </w:rPr>
        <w:t>коммуникативные</w:t>
      </w:r>
      <w:r>
        <w:rPr>
          <w:spacing w:val="-1"/>
          <w:lang w:val="ru-RU"/>
        </w:rPr>
        <w:t xml:space="preserve"> </w:t>
      </w:r>
      <w:r>
        <w:rPr>
          <w:lang w:val="ru-RU"/>
        </w:rPr>
        <w:t>и</w:t>
      </w:r>
      <w:r>
        <w:rPr>
          <w:spacing w:val="-3"/>
          <w:lang w:val="ru-RU"/>
        </w:rPr>
        <w:t xml:space="preserve"> </w:t>
      </w:r>
      <w:r>
        <w:rPr>
          <w:lang w:val="ru-RU"/>
        </w:rPr>
        <w:t>регулятивные</w:t>
      </w:r>
      <w:r>
        <w:rPr>
          <w:spacing w:val="-1"/>
          <w:lang w:val="ru-RU"/>
        </w:rPr>
        <w:t xml:space="preserve"> </w:t>
      </w:r>
      <w:r>
        <w:rPr>
          <w:lang w:val="ru-RU"/>
        </w:rPr>
        <w:t>УУД.</w:t>
      </w:r>
    </w:p>
    <w:p w:rsidR="00C07E73" w:rsidRDefault="003A1872" w:rsidP="000E5782">
      <w:pPr>
        <w:widowControl w:val="0"/>
        <w:numPr>
          <w:ilvl w:val="2"/>
          <w:numId w:val="30"/>
        </w:numPr>
        <w:tabs>
          <w:tab w:val="left" w:pos="2635"/>
        </w:tabs>
        <w:autoSpaceDE w:val="0"/>
        <w:autoSpaceDN w:val="0"/>
        <w:spacing w:before="3" w:line="275" w:lineRule="exact"/>
        <w:ind w:left="2634" w:hanging="605"/>
        <w:jc w:val="both"/>
        <w:outlineLvl w:val="2"/>
        <w:rPr>
          <w:b/>
          <w:bCs/>
          <w:lang w:val="ru-RU"/>
        </w:rPr>
      </w:pPr>
      <w:r>
        <w:rPr>
          <w:b/>
          <w:bCs/>
          <w:lang w:val="ru-RU"/>
        </w:rPr>
        <w:t>Характеристика</w:t>
      </w:r>
      <w:r>
        <w:rPr>
          <w:b/>
          <w:bCs/>
          <w:spacing w:val="-4"/>
          <w:lang w:val="ru-RU"/>
        </w:rPr>
        <w:t xml:space="preserve"> </w:t>
      </w:r>
      <w:r>
        <w:rPr>
          <w:b/>
          <w:bCs/>
          <w:lang w:val="ru-RU"/>
        </w:rPr>
        <w:t>универсальных</w:t>
      </w:r>
      <w:r>
        <w:rPr>
          <w:b/>
          <w:bCs/>
          <w:spacing w:val="-7"/>
          <w:lang w:val="ru-RU"/>
        </w:rPr>
        <w:t xml:space="preserve"> </w:t>
      </w:r>
      <w:r>
        <w:rPr>
          <w:b/>
          <w:bCs/>
          <w:lang w:val="ru-RU"/>
        </w:rPr>
        <w:t>учебных</w:t>
      </w:r>
      <w:r>
        <w:rPr>
          <w:b/>
          <w:bCs/>
          <w:spacing w:val="-8"/>
          <w:lang w:val="ru-RU"/>
        </w:rPr>
        <w:t xml:space="preserve"> </w:t>
      </w:r>
      <w:r>
        <w:rPr>
          <w:b/>
          <w:bCs/>
          <w:lang w:val="ru-RU"/>
        </w:rPr>
        <w:t>действий</w:t>
      </w:r>
    </w:p>
    <w:p w:rsidR="00C07E73" w:rsidRDefault="003A1872">
      <w:pPr>
        <w:widowControl w:val="0"/>
        <w:autoSpaceDE w:val="0"/>
        <w:autoSpaceDN w:val="0"/>
        <w:spacing w:before="1" w:line="237" w:lineRule="auto"/>
        <w:ind w:left="1320" w:right="150" w:firstLine="710"/>
        <w:jc w:val="both"/>
        <w:rPr>
          <w:lang w:val="ru-RU"/>
        </w:rPr>
      </w:pPr>
      <w:r>
        <w:rPr>
          <w:lang w:val="ru-RU"/>
        </w:rPr>
        <w:t>При</w:t>
      </w:r>
      <w:r>
        <w:rPr>
          <w:spacing w:val="1"/>
          <w:lang w:val="ru-RU"/>
        </w:rPr>
        <w:t xml:space="preserve"> </w:t>
      </w:r>
      <w:r>
        <w:rPr>
          <w:lang w:val="ru-RU"/>
        </w:rPr>
        <w:t>создании</w:t>
      </w:r>
      <w:r>
        <w:rPr>
          <w:spacing w:val="1"/>
          <w:lang w:val="ru-RU"/>
        </w:rPr>
        <w:t xml:space="preserve"> </w:t>
      </w:r>
      <w:r>
        <w:rPr>
          <w:lang w:val="ru-RU"/>
        </w:rPr>
        <w:t>образовательной</w:t>
      </w:r>
      <w:r>
        <w:rPr>
          <w:spacing w:val="1"/>
          <w:lang w:val="ru-RU"/>
        </w:rPr>
        <w:t xml:space="preserve"> </w:t>
      </w:r>
      <w:r>
        <w:rPr>
          <w:lang w:val="ru-RU"/>
        </w:rPr>
        <w:t>организацией</w:t>
      </w:r>
      <w:r>
        <w:rPr>
          <w:spacing w:val="1"/>
          <w:lang w:val="ru-RU"/>
        </w:rPr>
        <w:t xml:space="preserve"> </w:t>
      </w:r>
      <w:r>
        <w:rPr>
          <w:lang w:val="ru-RU"/>
        </w:rPr>
        <w:t>программы</w:t>
      </w:r>
      <w:r>
        <w:rPr>
          <w:spacing w:val="1"/>
          <w:lang w:val="ru-RU"/>
        </w:rPr>
        <w:t xml:space="preserve"> </w:t>
      </w:r>
      <w:r>
        <w:rPr>
          <w:lang w:val="ru-RU"/>
        </w:rPr>
        <w:t>формирования</w:t>
      </w:r>
      <w:r>
        <w:rPr>
          <w:spacing w:val="1"/>
          <w:lang w:val="ru-RU"/>
        </w:rPr>
        <w:t xml:space="preserve"> </w:t>
      </w:r>
      <w:r>
        <w:rPr>
          <w:lang w:val="ru-RU"/>
        </w:rPr>
        <w:t>УУД</w:t>
      </w:r>
      <w:r>
        <w:rPr>
          <w:spacing w:val="1"/>
          <w:lang w:val="ru-RU"/>
        </w:rPr>
        <w:t xml:space="preserve"> </w:t>
      </w:r>
      <w:r>
        <w:rPr>
          <w:lang w:val="ru-RU"/>
        </w:rPr>
        <w:t>учитывается характеристика,</w:t>
      </w:r>
      <w:r>
        <w:rPr>
          <w:spacing w:val="4"/>
          <w:lang w:val="ru-RU"/>
        </w:rPr>
        <w:t xml:space="preserve"> </w:t>
      </w:r>
      <w:r>
        <w:rPr>
          <w:lang w:val="ru-RU"/>
        </w:rPr>
        <w:t>которая</w:t>
      </w:r>
      <w:r>
        <w:rPr>
          <w:spacing w:val="-4"/>
          <w:lang w:val="ru-RU"/>
        </w:rPr>
        <w:t xml:space="preserve"> </w:t>
      </w:r>
      <w:r>
        <w:rPr>
          <w:lang w:val="ru-RU"/>
        </w:rPr>
        <w:t>даётся</w:t>
      </w:r>
      <w:r>
        <w:rPr>
          <w:spacing w:val="1"/>
          <w:lang w:val="ru-RU"/>
        </w:rPr>
        <w:t xml:space="preserve"> </w:t>
      </w:r>
      <w:r>
        <w:rPr>
          <w:lang w:val="ru-RU"/>
        </w:rPr>
        <w:t>им</w:t>
      </w:r>
      <w:r>
        <w:rPr>
          <w:spacing w:val="3"/>
          <w:lang w:val="ru-RU"/>
        </w:rPr>
        <w:t xml:space="preserve"> </w:t>
      </w:r>
      <w:r>
        <w:rPr>
          <w:lang w:val="ru-RU"/>
        </w:rPr>
        <w:t>во</w:t>
      </w:r>
      <w:r>
        <w:rPr>
          <w:spacing w:val="2"/>
          <w:lang w:val="ru-RU"/>
        </w:rPr>
        <w:t xml:space="preserve"> </w:t>
      </w:r>
      <w:r>
        <w:rPr>
          <w:lang w:val="ru-RU"/>
        </w:rPr>
        <w:t>ФГОС</w:t>
      </w:r>
      <w:r>
        <w:rPr>
          <w:spacing w:val="-1"/>
          <w:lang w:val="ru-RU"/>
        </w:rPr>
        <w:t xml:space="preserve"> </w:t>
      </w:r>
      <w:r>
        <w:rPr>
          <w:lang w:val="ru-RU"/>
        </w:rPr>
        <w:t>НОО.</w:t>
      </w:r>
    </w:p>
    <w:p w:rsidR="00C07E73" w:rsidRDefault="003A1872">
      <w:pPr>
        <w:widowControl w:val="0"/>
        <w:autoSpaceDE w:val="0"/>
        <w:autoSpaceDN w:val="0"/>
        <w:spacing w:before="5" w:line="237" w:lineRule="auto"/>
        <w:ind w:left="1320" w:right="144" w:firstLine="710"/>
        <w:jc w:val="both"/>
        <w:rPr>
          <w:lang w:val="ru-RU"/>
        </w:rPr>
      </w:pPr>
      <w:r>
        <w:rPr>
          <w:b/>
          <w:lang w:val="ru-RU"/>
        </w:rPr>
        <w:t xml:space="preserve">Познавательные </w:t>
      </w:r>
      <w:r>
        <w:rPr>
          <w:lang w:val="ru-RU"/>
        </w:rPr>
        <w:t>универсальные учебные действия представляют совокупность</w:t>
      </w:r>
      <w:r>
        <w:rPr>
          <w:spacing w:val="1"/>
          <w:lang w:val="ru-RU"/>
        </w:rPr>
        <w:t xml:space="preserve"> </w:t>
      </w:r>
      <w:r>
        <w:rPr>
          <w:lang w:val="ru-RU"/>
        </w:rPr>
        <w:t>операций,</w:t>
      </w:r>
      <w:r>
        <w:rPr>
          <w:spacing w:val="-3"/>
          <w:lang w:val="ru-RU"/>
        </w:rPr>
        <w:t xml:space="preserve"> </w:t>
      </w:r>
      <w:r>
        <w:rPr>
          <w:lang w:val="ru-RU"/>
        </w:rPr>
        <w:t>участвующих</w:t>
      </w:r>
      <w:r>
        <w:rPr>
          <w:spacing w:val="-4"/>
          <w:lang w:val="ru-RU"/>
        </w:rPr>
        <w:t xml:space="preserve"> </w:t>
      </w:r>
      <w:r>
        <w:rPr>
          <w:lang w:val="ru-RU"/>
        </w:rPr>
        <w:t>в</w:t>
      </w:r>
      <w:r>
        <w:rPr>
          <w:spacing w:val="6"/>
          <w:lang w:val="ru-RU"/>
        </w:rPr>
        <w:t xml:space="preserve"> </w:t>
      </w:r>
      <w:r>
        <w:rPr>
          <w:lang w:val="ru-RU"/>
        </w:rPr>
        <w:t>учебно-познавательной</w:t>
      </w:r>
      <w:r>
        <w:rPr>
          <w:spacing w:val="-3"/>
          <w:lang w:val="ru-RU"/>
        </w:rPr>
        <w:t xml:space="preserve"> </w:t>
      </w:r>
      <w:r>
        <w:rPr>
          <w:lang w:val="ru-RU"/>
        </w:rPr>
        <w:t>деятельности.</w:t>
      </w:r>
      <w:r>
        <w:rPr>
          <w:spacing w:val="-2"/>
          <w:lang w:val="ru-RU"/>
        </w:rPr>
        <w:t xml:space="preserve"> </w:t>
      </w:r>
      <w:r>
        <w:rPr>
          <w:lang w:val="ru-RU"/>
        </w:rPr>
        <w:t>К</w:t>
      </w:r>
      <w:r>
        <w:rPr>
          <w:spacing w:val="-2"/>
          <w:lang w:val="ru-RU"/>
        </w:rPr>
        <w:t xml:space="preserve"> </w:t>
      </w:r>
      <w:r>
        <w:rPr>
          <w:lang w:val="ru-RU"/>
        </w:rPr>
        <w:t>ним</w:t>
      </w:r>
      <w:r>
        <w:rPr>
          <w:spacing w:val="-2"/>
          <w:lang w:val="ru-RU"/>
        </w:rPr>
        <w:t xml:space="preserve"> </w:t>
      </w:r>
      <w:r>
        <w:rPr>
          <w:lang w:val="ru-RU"/>
        </w:rPr>
        <w:t>относятся:</w:t>
      </w:r>
    </w:p>
    <w:p w:rsidR="00C07E73" w:rsidRDefault="003A1872">
      <w:pPr>
        <w:widowControl w:val="0"/>
        <w:autoSpaceDE w:val="0"/>
        <w:autoSpaceDN w:val="0"/>
        <w:spacing w:before="4"/>
        <w:ind w:left="1320" w:right="145" w:firstLine="772"/>
        <w:jc w:val="both"/>
        <w:rPr>
          <w:lang w:val="ru-RU"/>
        </w:rPr>
      </w:pPr>
      <w:r>
        <w:rPr>
          <w:lang w:val="ru-RU"/>
        </w:rPr>
        <w:t>—методы</w:t>
      </w:r>
      <w:r>
        <w:rPr>
          <w:spacing w:val="-6"/>
          <w:lang w:val="ru-RU"/>
        </w:rPr>
        <w:t xml:space="preserve"> </w:t>
      </w:r>
      <w:r>
        <w:rPr>
          <w:lang w:val="ru-RU"/>
        </w:rPr>
        <w:t>познания</w:t>
      </w:r>
      <w:r>
        <w:rPr>
          <w:spacing w:val="-11"/>
          <w:lang w:val="ru-RU"/>
        </w:rPr>
        <w:t xml:space="preserve"> </w:t>
      </w:r>
      <w:r>
        <w:rPr>
          <w:lang w:val="ru-RU"/>
        </w:rPr>
        <w:t>окружающего</w:t>
      </w:r>
      <w:r>
        <w:rPr>
          <w:spacing w:val="-7"/>
          <w:lang w:val="ru-RU"/>
        </w:rPr>
        <w:t xml:space="preserve"> </w:t>
      </w:r>
      <w:r>
        <w:rPr>
          <w:lang w:val="ru-RU"/>
        </w:rPr>
        <w:t>мира,</w:t>
      </w:r>
      <w:r>
        <w:rPr>
          <w:spacing w:val="-10"/>
          <w:lang w:val="ru-RU"/>
        </w:rPr>
        <w:t xml:space="preserve"> </w:t>
      </w:r>
      <w:r>
        <w:rPr>
          <w:lang w:val="ru-RU"/>
        </w:rPr>
        <w:t>в</w:t>
      </w:r>
      <w:r>
        <w:rPr>
          <w:spacing w:val="-5"/>
          <w:lang w:val="ru-RU"/>
        </w:rPr>
        <w:t xml:space="preserve"> </w:t>
      </w:r>
      <w:r>
        <w:rPr>
          <w:lang w:val="ru-RU"/>
        </w:rPr>
        <w:t>том</w:t>
      </w:r>
      <w:r>
        <w:rPr>
          <w:spacing w:val="-10"/>
          <w:lang w:val="ru-RU"/>
        </w:rPr>
        <w:t xml:space="preserve"> </w:t>
      </w:r>
      <w:r>
        <w:rPr>
          <w:lang w:val="ru-RU"/>
        </w:rPr>
        <w:t>числе</w:t>
      </w:r>
      <w:r>
        <w:rPr>
          <w:spacing w:val="-8"/>
          <w:lang w:val="ru-RU"/>
        </w:rPr>
        <w:t xml:space="preserve"> </w:t>
      </w:r>
      <w:r>
        <w:rPr>
          <w:lang w:val="ru-RU"/>
        </w:rPr>
        <w:t>представленного</w:t>
      </w:r>
      <w:r>
        <w:rPr>
          <w:spacing w:val="-2"/>
          <w:lang w:val="ru-RU"/>
        </w:rPr>
        <w:t xml:space="preserve"> </w:t>
      </w:r>
      <w:r>
        <w:rPr>
          <w:lang w:val="ru-RU"/>
        </w:rPr>
        <w:t>(на</w:t>
      </w:r>
      <w:r>
        <w:rPr>
          <w:spacing w:val="-8"/>
          <w:lang w:val="ru-RU"/>
        </w:rPr>
        <w:t xml:space="preserve"> </w:t>
      </w:r>
      <w:r>
        <w:rPr>
          <w:lang w:val="ru-RU"/>
        </w:rPr>
        <w:t>экране)</w:t>
      </w:r>
      <w:r>
        <w:rPr>
          <w:spacing w:val="-5"/>
          <w:lang w:val="ru-RU"/>
        </w:rPr>
        <w:t xml:space="preserve"> </w:t>
      </w:r>
      <w:r>
        <w:rPr>
          <w:lang w:val="ru-RU"/>
        </w:rPr>
        <w:t>в</w:t>
      </w:r>
      <w:r>
        <w:rPr>
          <w:spacing w:val="-57"/>
          <w:lang w:val="ru-RU"/>
        </w:rPr>
        <w:t xml:space="preserve"> </w:t>
      </w:r>
      <w:r>
        <w:rPr>
          <w:lang w:val="ru-RU"/>
        </w:rPr>
        <w:t>виде виртуального отображения реальной действительности (наблюдение, элементарные</w:t>
      </w:r>
      <w:r>
        <w:rPr>
          <w:spacing w:val="1"/>
          <w:lang w:val="ru-RU"/>
        </w:rPr>
        <w:t xml:space="preserve"> </w:t>
      </w:r>
      <w:r>
        <w:rPr>
          <w:lang w:val="ru-RU"/>
        </w:rPr>
        <w:t>опыты</w:t>
      </w:r>
      <w:r>
        <w:rPr>
          <w:spacing w:val="-1"/>
          <w:lang w:val="ru-RU"/>
        </w:rPr>
        <w:t xml:space="preserve"> </w:t>
      </w:r>
      <w:r>
        <w:rPr>
          <w:lang w:val="ru-RU"/>
        </w:rPr>
        <w:t>и</w:t>
      </w:r>
      <w:r>
        <w:rPr>
          <w:spacing w:val="3"/>
          <w:lang w:val="ru-RU"/>
        </w:rPr>
        <w:t xml:space="preserve"> </w:t>
      </w:r>
      <w:r>
        <w:rPr>
          <w:lang w:val="ru-RU"/>
        </w:rPr>
        <w:t>эксперименты;</w:t>
      </w:r>
      <w:r>
        <w:rPr>
          <w:spacing w:val="-3"/>
          <w:lang w:val="ru-RU"/>
        </w:rPr>
        <w:t xml:space="preserve"> </w:t>
      </w:r>
      <w:r>
        <w:rPr>
          <w:lang w:val="ru-RU"/>
        </w:rPr>
        <w:t>измерения</w:t>
      </w:r>
      <w:r>
        <w:rPr>
          <w:spacing w:val="-3"/>
          <w:lang w:val="ru-RU"/>
        </w:rPr>
        <w:t xml:space="preserve"> </w:t>
      </w:r>
      <w:r>
        <w:rPr>
          <w:lang w:val="ru-RU"/>
        </w:rPr>
        <w:t>и</w:t>
      </w:r>
      <w:r>
        <w:rPr>
          <w:spacing w:val="-2"/>
          <w:lang w:val="ru-RU"/>
        </w:rPr>
        <w:t xml:space="preserve"> </w:t>
      </w:r>
      <w:r>
        <w:rPr>
          <w:lang w:val="ru-RU"/>
        </w:rPr>
        <w:t>др.);</w:t>
      </w:r>
    </w:p>
    <w:p w:rsidR="00C07E73" w:rsidRDefault="003A1872">
      <w:pPr>
        <w:widowControl w:val="0"/>
        <w:autoSpaceDE w:val="0"/>
        <w:autoSpaceDN w:val="0"/>
        <w:spacing w:line="274" w:lineRule="exact"/>
        <w:ind w:left="2093"/>
        <w:jc w:val="both"/>
        <w:rPr>
          <w:lang w:val="ru-RU"/>
        </w:rPr>
      </w:pPr>
      <w:r>
        <w:rPr>
          <w:lang w:val="ru-RU"/>
        </w:rPr>
        <w:t>—логические</w:t>
      </w:r>
      <w:r>
        <w:rPr>
          <w:spacing w:val="-14"/>
          <w:lang w:val="ru-RU"/>
        </w:rPr>
        <w:t xml:space="preserve"> </w:t>
      </w:r>
      <w:r>
        <w:rPr>
          <w:lang w:val="ru-RU"/>
        </w:rPr>
        <w:t>операции</w:t>
      </w:r>
      <w:r>
        <w:rPr>
          <w:spacing w:val="-12"/>
          <w:lang w:val="ru-RU"/>
        </w:rPr>
        <w:t xml:space="preserve"> </w:t>
      </w:r>
      <w:r>
        <w:rPr>
          <w:lang w:val="ru-RU"/>
        </w:rPr>
        <w:t>(сравнение,</w:t>
      </w:r>
      <w:r>
        <w:rPr>
          <w:spacing w:val="-10"/>
          <w:lang w:val="ru-RU"/>
        </w:rPr>
        <w:t xml:space="preserve"> </w:t>
      </w:r>
      <w:r>
        <w:rPr>
          <w:lang w:val="ru-RU"/>
        </w:rPr>
        <w:t>анализ,</w:t>
      </w:r>
      <w:r>
        <w:rPr>
          <w:spacing w:val="-15"/>
          <w:lang w:val="ru-RU"/>
        </w:rPr>
        <w:t xml:space="preserve"> </w:t>
      </w:r>
      <w:r>
        <w:rPr>
          <w:lang w:val="ru-RU"/>
        </w:rPr>
        <w:t>обобщение,</w:t>
      </w:r>
      <w:r>
        <w:rPr>
          <w:spacing w:val="-6"/>
          <w:lang w:val="ru-RU"/>
        </w:rPr>
        <w:t xml:space="preserve"> </w:t>
      </w:r>
      <w:r>
        <w:rPr>
          <w:lang w:val="ru-RU"/>
        </w:rPr>
        <w:t>классификация,</w:t>
      </w:r>
      <w:r>
        <w:rPr>
          <w:spacing w:val="-10"/>
          <w:lang w:val="ru-RU"/>
        </w:rPr>
        <w:t xml:space="preserve"> </w:t>
      </w:r>
      <w:r>
        <w:rPr>
          <w:lang w:val="ru-RU"/>
        </w:rPr>
        <w:t>сериация);</w:t>
      </w:r>
    </w:p>
    <w:p w:rsidR="00C07E73" w:rsidRDefault="003A1872">
      <w:pPr>
        <w:widowControl w:val="0"/>
        <w:autoSpaceDE w:val="0"/>
        <w:autoSpaceDN w:val="0"/>
        <w:spacing w:before="2"/>
        <w:ind w:left="1320" w:right="134" w:firstLine="710"/>
        <w:jc w:val="both"/>
        <w:rPr>
          <w:lang w:val="ru-RU"/>
        </w:rPr>
      </w:pPr>
      <w:r>
        <w:rPr>
          <w:lang w:val="ru-RU"/>
        </w:rPr>
        <w:t>—работа с информацией, представленной в разном виде и формах, в том числе</w:t>
      </w:r>
      <w:r>
        <w:rPr>
          <w:spacing w:val="1"/>
          <w:lang w:val="ru-RU"/>
        </w:rPr>
        <w:t xml:space="preserve"> </w:t>
      </w:r>
      <w:r>
        <w:rPr>
          <w:lang w:val="ru-RU"/>
        </w:rPr>
        <w:t>графических</w:t>
      </w:r>
      <w:r>
        <w:rPr>
          <w:spacing w:val="1"/>
          <w:lang w:val="ru-RU"/>
        </w:rPr>
        <w:t xml:space="preserve"> </w:t>
      </w:r>
      <w:r>
        <w:rPr>
          <w:lang w:val="ru-RU"/>
        </w:rPr>
        <w:t>(таблицы,</w:t>
      </w:r>
      <w:r>
        <w:rPr>
          <w:spacing w:val="1"/>
          <w:lang w:val="ru-RU"/>
        </w:rPr>
        <w:t xml:space="preserve"> </w:t>
      </w:r>
      <w:r>
        <w:rPr>
          <w:lang w:val="ru-RU"/>
        </w:rPr>
        <w:t>диаграммы,</w:t>
      </w:r>
      <w:r>
        <w:rPr>
          <w:spacing w:val="1"/>
          <w:lang w:val="ru-RU"/>
        </w:rPr>
        <w:t xml:space="preserve"> </w:t>
      </w:r>
      <w:r>
        <w:rPr>
          <w:lang w:val="ru-RU"/>
        </w:rPr>
        <w:t>инфограммы,</w:t>
      </w:r>
      <w:r>
        <w:rPr>
          <w:spacing w:val="1"/>
          <w:lang w:val="ru-RU"/>
        </w:rPr>
        <w:t xml:space="preserve"> </w:t>
      </w:r>
      <w:r>
        <w:rPr>
          <w:lang w:val="ru-RU"/>
        </w:rPr>
        <w:t>схемы),</w:t>
      </w:r>
      <w:r>
        <w:rPr>
          <w:spacing w:val="1"/>
          <w:lang w:val="ru-RU"/>
        </w:rPr>
        <w:t xml:space="preserve"> </w:t>
      </w:r>
      <w:r>
        <w:rPr>
          <w:lang w:val="ru-RU"/>
        </w:rPr>
        <w:t>аудио-</w:t>
      </w:r>
      <w:r>
        <w:rPr>
          <w:spacing w:val="1"/>
          <w:lang w:val="ru-RU"/>
        </w:rPr>
        <w:t xml:space="preserve"> </w:t>
      </w:r>
      <w:r>
        <w:rPr>
          <w:lang w:val="ru-RU"/>
        </w:rPr>
        <w:t>и</w:t>
      </w:r>
      <w:r>
        <w:rPr>
          <w:spacing w:val="1"/>
          <w:lang w:val="ru-RU"/>
        </w:rPr>
        <w:t xml:space="preserve"> </w:t>
      </w:r>
      <w:r>
        <w:rPr>
          <w:lang w:val="ru-RU"/>
        </w:rPr>
        <w:t>видеоформатах</w:t>
      </w:r>
      <w:r>
        <w:rPr>
          <w:spacing w:val="1"/>
          <w:lang w:val="ru-RU"/>
        </w:rPr>
        <w:t xml:space="preserve"> </w:t>
      </w:r>
      <w:r>
        <w:rPr>
          <w:lang w:val="ru-RU"/>
        </w:rPr>
        <w:t>(возможно</w:t>
      </w:r>
      <w:r>
        <w:rPr>
          <w:spacing w:val="1"/>
          <w:lang w:val="ru-RU"/>
        </w:rPr>
        <w:t xml:space="preserve"> </w:t>
      </w:r>
      <w:r>
        <w:rPr>
          <w:lang w:val="ru-RU"/>
        </w:rPr>
        <w:t>на</w:t>
      </w:r>
      <w:r>
        <w:rPr>
          <w:spacing w:val="1"/>
          <w:lang w:val="ru-RU"/>
        </w:rPr>
        <w:t xml:space="preserve"> </w:t>
      </w:r>
      <w:r>
        <w:rPr>
          <w:lang w:val="ru-RU"/>
        </w:rPr>
        <w:t>экране).</w:t>
      </w:r>
    </w:p>
    <w:p w:rsidR="00C07E73" w:rsidRDefault="003A1872">
      <w:pPr>
        <w:widowControl w:val="0"/>
        <w:autoSpaceDE w:val="0"/>
        <w:autoSpaceDN w:val="0"/>
        <w:spacing w:line="242" w:lineRule="auto"/>
        <w:ind w:left="1320" w:right="142" w:firstLine="710"/>
        <w:jc w:val="both"/>
        <w:rPr>
          <w:lang w:val="ru-RU"/>
        </w:rPr>
      </w:pPr>
      <w:r>
        <w:rPr>
          <w:lang w:val="ru-RU"/>
        </w:rPr>
        <w:t>Познавательные</w:t>
      </w:r>
      <w:r>
        <w:rPr>
          <w:spacing w:val="1"/>
          <w:lang w:val="ru-RU"/>
        </w:rPr>
        <w:t xml:space="preserve"> </w:t>
      </w:r>
      <w:r>
        <w:rPr>
          <w:lang w:val="ru-RU"/>
        </w:rPr>
        <w:t>универсальные</w:t>
      </w:r>
      <w:r>
        <w:rPr>
          <w:spacing w:val="1"/>
          <w:lang w:val="ru-RU"/>
        </w:rPr>
        <w:t xml:space="preserve"> </w:t>
      </w:r>
      <w:r>
        <w:rPr>
          <w:lang w:val="ru-RU"/>
        </w:rPr>
        <w:t>учебные</w:t>
      </w:r>
      <w:r>
        <w:rPr>
          <w:spacing w:val="1"/>
          <w:lang w:val="ru-RU"/>
        </w:rPr>
        <w:t xml:space="preserve"> </w:t>
      </w:r>
      <w:r>
        <w:rPr>
          <w:lang w:val="ru-RU"/>
        </w:rPr>
        <w:t>действия</w:t>
      </w:r>
      <w:r>
        <w:rPr>
          <w:spacing w:val="1"/>
          <w:lang w:val="ru-RU"/>
        </w:rPr>
        <w:t xml:space="preserve"> </w:t>
      </w:r>
      <w:r>
        <w:rPr>
          <w:lang w:val="ru-RU"/>
        </w:rPr>
        <w:t>становятся</w:t>
      </w:r>
      <w:r>
        <w:rPr>
          <w:spacing w:val="1"/>
          <w:lang w:val="ru-RU"/>
        </w:rPr>
        <w:t xml:space="preserve"> </w:t>
      </w:r>
      <w:r>
        <w:rPr>
          <w:lang w:val="ru-RU"/>
        </w:rPr>
        <w:t>предпосылкой</w:t>
      </w:r>
      <w:r>
        <w:rPr>
          <w:spacing w:val="1"/>
          <w:lang w:val="ru-RU"/>
        </w:rPr>
        <w:t xml:space="preserve"> </w:t>
      </w:r>
      <w:r>
        <w:rPr>
          <w:lang w:val="ru-RU"/>
        </w:rPr>
        <w:t>формирования</w:t>
      </w:r>
      <w:r>
        <w:rPr>
          <w:spacing w:val="-2"/>
          <w:lang w:val="ru-RU"/>
        </w:rPr>
        <w:t xml:space="preserve"> </w:t>
      </w:r>
      <w:r>
        <w:rPr>
          <w:lang w:val="ru-RU"/>
        </w:rPr>
        <w:t>способности</w:t>
      </w:r>
      <w:r>
        <w:rPr>
          <w:spacing w:val="-4"/>
          <w:lang w:val="ru-RU"/>
        </w:rPr>
        <w:t xml:space="preserve"> </w:t>
      </w:r>
      <w:r>
        <w:rPr>
          <w:lang w:val="ru-RU"/>
        </w:rPr>
        <w:t>младшего</w:t>
      </w:r>
      <w:r>
        <w:rPr>
          <w:spacing w:val="-1"/>
          <w:lang w:val="ru-RU"/>
        </w:rPr>
        <w:t xml:space="preserve"> </w:t>
      </w:r>
      <w:r>
        <w:rPr>
          <w:lang w:val="ru-RU"/>
        </w:rPr>
        <w:t>школьника</w:t>
      </w:r>
      <w:r>
        <w:rPr>
          <w:spacing w:val="-3"/>
          <w:lang w:val="ru-RU"/>
        </w:rPr>
        <w:t xml:space="preserve"> </w:t>
      </w:r>
      <w:r>
        <w:rPr>
          <w:lang w:val="ru-RU"/>
        </w:rPr>
        <w:t>к</w:t>
      </w:r>
      <w:r>
        <w:rPr>
          <w:spacing w:val="-3"/>
          <w:lang w:val="ru-RU"/>
        </w:rPr>
        <w:t xml:space="preserve"> </w:t>
      </w:r>
      <w:r>
        <w:rPr>
          <w:lang w:val="ru-RU"/>
        </w:rPr>
        <w:t>самообразованию</w:t>
      </w:r>
      <w:r>
        <w:rPr>
          <w:spacing w:val="-3"/>
          <w:lang w:val="ru-RU"/>
        </w:rPr>
        <w:t xml:space="preserve"> </w:t>
      </w:r>
      <w:r>
        <w:rPr>
          <w:lang w:val="ru-RU"/>
        </w:rPr>
        <w:t>и</w:t>
      </w:r>
      <w:r>
        <w:rPr>
          <w:spacing w:val="-1"/>
          <w:lang w:val="ru-RU"/>
        </w:rPr>
        <w:t xml:space="preserve"> </w:t>
      </w:r>
      <w:r>
        <w:rPr>
          <w:lang w:val="ru-RU"/>
        </w:rPr>
        <w:t>саморазвитию.</w:t>
      </w:r>
    </w:p>
    <w:p w:rsidR="00C07E73" w:rsidRDefault="003A1872">
      <w:pPr>
        <w:widowControl w:val="0"/>
        <w:autoSpaceDE w:val="0"/>
        <w:autoSpaceDN w:val="0"/>
        <w:ind w:left="1320" w:right="139" w:firstLine="710"/>
        <w:jc w:val="both"/>
        <w:rPr>
          <w:lang w:val="ru-RU"/>
        </w:rPr>
      </w:pPr>
      <w:r>
        <w:rPr>
          <w:b/>
          <w:lang w:val="ru-RU"/>
        </w:rPr>
        <w:t xml:space="preserve">Коммуникативные </w:t>
      </w:r>
      <w:r>
        <w:rPr>
          <w:lang w:val="ru-RU"/>
        </w:rPr>
        <w:t>универсальные учебные действия являются основанием для</w:t>
      </w:r>
      <w:r>
        <w:rPr>
          <w:spacing w:val="1"/>
          <w:lang w:val="ru-RU"/>
        </w:rPr>
        <w:t xml:space="preserve"> </w:t>
      </w:r>
      <w:r>
        <w:rPr>
          <w:lang w:val="ru-RU"/>
        </w:rPr>
        <w:t xml:space="preserve">формирования готовности </w:t>
      </w:r>
      <w:r>
        <w:rPr>
          <w:lang w:val="ru-RU"/>
        </w:rPr>
        <w:t>младшего школьника к информационному взаимодействию с</w:t>
      </w:r>
      <w:r>
        <w:rPr>
          <w:spacing w:val="1"/>
          <w:lang w:val="ru-RU"/>
        </w:rPr>
        <w:t xml:space="preserve"> </w:t>
      </w:r>
      <w:r>
        <w:rPr>
          <w:lang w:val="ru-RU"/>
        </w:rPr>
        <w:t>окружающим миром: средой обитания, членами многонационального поликультурного</w:t>
      </w:r>
      <w:r>
        <w:rPr>
          <w:spacing w:val="1"/>
          <w:lang w:val="ru-RU"/>
        </w:rPr>
        <w:t xml:space="preserve"> </w:t>
      </w:r>
      <w:r>
        <w:rPr>
          <w:lang w:val="ru-RU"/>
        </w:rPr>
        <w:t>общества</w:t>
      </w:r>
      <w:r>
        <w:rPr>
          <w:spacing w:val="1"/>
          <w:lang w:val="ru-RU"/>
        </w:rPr>
        <w:t xml:space="preserve"> </w:t>
      </w:r>
      <w:r>
        <w:rPr>
          <w:lang w:val="ru-RU"/>
        </w:rPr>
        <w:t>разного</w:t>
      </w:r>
      <w:r>
        <w:rPr>
          <w:spacing w:val="1"/>
          <w:lang w:val="ru-RU"/>
        </w:rPr>
        <w:t xml:space="preserve"> </w:t>
      </w:r>
      <w:r>
        <w:rPr>
          <w:lang w:val="ru-RU"/>
        </w:rPr>
        <w:t>возраста,</w:t>
      </w:r>
      <w:r>
        <w:rPr>
          <w:spacing w:val="1"/>
          <w:lang w:val="ru-RU"/>
        </w:rPr>
        <w:t xml:space="preserve"> </w:t>
      </w:r>
      <w:r>
        <w:rPr>
          <w:lang w:val="ru-RU"/>
        </w:rPr>
        <w:t>представителями</w:t>
      </w:r>
      <w:r>
        <w:rPr>
          <w:spacing w:val="1"/>
          <w:lang w:val="ru-RU"/>
        </w:rPr>
        <w:t xml:space="preserve"> </w:t>
      </w:r>
      <w:r>
        <w:rPr>
          <w:lang w:val="ru-RU"/>
        </w:rPr>
        <w:t>разных</w:t>
      </w:r>
      <w:r>
        <w:rPr>
          <w:spacing w:val="1"/>
          <w:lang w:val="ru-RU"/>
        </w:rPr>
        <w:t xml:space="preserve"> </w:t>
      </w:r>
      <w:r>
        <w:rPr>
          <w:lang w:val="ru-RU"/>
        </w:rPr>
        <w:t>социальных</w:t>
      </w:r>
      <w:r>
        <w:rPr>
          <w:spacing w:val="1"/>
          <w:lang w:val="ru-RU"/>
        </w:rPr>
        <w:t xml:space="preserve"> </w:t>
      </w:r>
      <w:r>
        <w:rPr>
          <w:lang w:val="ru-RU"/>
        </w:rPr>
        <w:t>групп,</w:t>
      </w:r>
      <w:r>
        <w:rPr>
          <w:spacing w:val="1"/>
          <w:lang w:val="ru-RU"/>
        </w:rPr>
        <w:t xml:space="preserve"> </w:t>
      </w:r>
      <w:r>
        <w:rPr>
          <w:lang w:val="ru-RU"/>
        </w:rPr>
        <w:t>в</w:t>
      </w:r>
      <w:r>
        <w:rPr>
          <w:spacing w:val="1"/>
          <w:lang w:val="ru-RU"/>
        </w:rPr>
        <w:t xml:space="preserve"> </w:t>
      </w:r>
      <w:r>
        <w:rPr>
          <w:lang w:val="ru-RU"/>
        </w:rPr>
        <w:t>том</w:t>
      </w:r>
      <w:r>
        <w:rPr>
          <w:spacing w:val="1"/>
          <w:lang w:val="ru-RU"/>
        </w:rPr>
        <w:t xml:space="preserve"> </w:t>
      </w:r>
      <w:r>
        <w:rPr>
          <w:lang w:val="ru-RU"/>
        </w:rPr>
        <w:t>числе</w:t>
      </w:r>
      <w:r>
        <w:rPr>
          <w:spacing w:val="1"/>
          <w:lang w:val="ru-RU"/>
        </w:rPr>
        <w:t xml:space="preserve"> </w:t>
      </w:r>
      <w:r>
        <w:rPr>
          <w:lang w:val="ru-RU"/>
        </w:rPr>
        <w:t>представленного</w:t>
      </w:r>
      <w:r>
        <w:rPr>
          <w:spacing w:val="1"/>
          <w:lang w:val="ru-RU"/>
        </w:rPr>
        <w:t xml:space="preserve"> </w:t>
      </w:r>
      <w:r>
        <w:rPr>
          <w:lang w:val="ru-RU"/>
        </w:rPr>
        <w:t>(на</w:t>
      </w:r>
      <w:r>
        <w:rPr>
          <w:spacing w:val="1"/>
          <w:lang w:val="ru-RU"/>
        </w:rPr>
        <w:t xml:space="preserve"> </w:t>
      </w:r>
      <w:r>
        <w:rPr>
          <w:lang w:val="ru-RU"/>
        </w:rPr>
        <w:t>экране)</w:t>
      </w:r>
      <w:r>
        <w:rPr>
          <w:spacing w:val="1"/>
          <w:lang w:val="ru-RU"/>
        </w:rPr>
        <w:t xml:space="preserve"> </w:t>
      </w:r>
      <w:r>
        <w:rPr>
          <w:lang w:val="ru-RU"/>
        </w:rPr>
        <w:t>в</w:t>
      </w:r>
      <w:r>
        <w:rPr>
          <w:spacing w:val="1"/>
          <w:lang w:val="ru-RU"/>
        </w:rPr>
        <w:t xml:space="preserve"> </w:t>
      </w:r>
      <w:r>
        <w:rPr>
          <w:lang w:val="ru-RU"/>
        </w:rPr>
        <w:t>виде</w:t>
      </w:r>
      <w:r>
        <w:rPr>
          <w:spacing w:val="1"/>
          <w:lang w:val="ru-RU"/>
        </w:rPr>
        <w:t xml:space="preserve"> </w:t>
      </w:r>
      <w:r>
        <w:rPr>
          <w:lang w:val="ru-RU"/>
        </w:rPr>
        <w:t>виртуальн</w:t>
      </w:r>
      <w:r>
        <w:rPr>
          <w:lang w:val="ru-RU"/>
        </w:rPr>
        <w:t>ого</w:t>
      </w:r>
      <w:r>
        <w:rPr>
          <w:spacing w:val="1"/>
          <w:lang w:val="ru-RU"/>
        </w:rPr>
        <w:t xml:space="preserve"> </w:t>
      </w:r>
      <w:r>
        <w:rPr>
          <w:lang w:val="ru-RU"/>
        </w:rPr>
        <w:t>отображения</w:t>
      </w:r>
      <w:r>
        <w:rPr>
          <w:spacing w:val="1"/>
          <w:lang w:val="ru-RU"/>
        </w:rPr>
        <w:t xml:space="preserve"> </w:t>
      </w:r>
      <w:r>
        <w:rPr>
          <w:lang w:val="ru-RU"/>
        </w:rPr>
        <w:t>реальной</w:t>
      </w:r>
      <w:r>
        <w:rPr>
          <w:spacing w:val="1"/>
          <w:lang w:val="ru-RU"/>
        </w:rPr>
        <w:t xml:space="preserve"> </w:t>
      </w:r>
      <w:r>
        <w:rPr>
          <w:lang w:val="ru-RU"/>
        </w:rPr>
        <w:t>действительности,</w:t>
      </w:r>
      <w:r>
        <w:rPr>
          <w:spacing w:val="1"/>
          <w:lang w:val="ru-RU"/>
        </w:rPr>
        <w:t xml:space="preserve"> </w:t>
      </w:r>
      <w:r>
        <w:rPr>
          <w:lang w:val="ru-RU"/>
        </w:rPr>
        <w:t>и</w:t>
      </w:r>
      <w:r>
        <w:rPr>
          <w:spacing w:val="1"/>
          <w:lang w:val="ru-RU"/>
        </w:rPr>
        <w:t xml:space="preserve"> </w:t>
      </w:r>
      <w:r>
        <w:rPr>
          <w:lang w:val="ru-RU"/>
        </w:rPr>
        <w:t>даже</w:t>
      </w:r>
      <w:r>
        <w:rPr>
          <w:spacing w:val="1"/>
          <w:lang w:val="ru-RU"/>
        </w:rPr>
        <w:t xml:space="preserve"> </w:t>
      </w:r>
      <w:r>
        <w:rPr>
          <w:lang w:val="ru-RU"/>
        </w:rPr>
        <w:t>с</w:t>
      </w:r>
      <w:r>
        <w:rPr>
          <w:spacing w:val="1"/>
          <w:lang w:val="ru-RU"/>
        </w:rPr>
        <w:t xml:space="preserve"> </w:t>
      </w:r>
      <w:r>
        <w:rPr>
          <w:lang w:val="ru-RU"/>
        </w:rPr>
        <w:t>самим</w:t>
      </w:r>
      <w:r>
        <w:rPr>
          <w:spacing w:val="1"/>
          <w:lang w:val="ru-RU"/>
        </w:rPr>
        <w:t xml:space="preserve"> </w:t>
      </w:r>
      <w:r>
        <w:rPr>
          <w:lang w:val="ru-RU"/>
        </w:rPr>
        <w:t>собой.</w:t>
      </w:r>
      <w:r>
        <w:rPr>
          <w:spacing w:val="1"/>
          <w:lang w:val="ru-RU"/>
        </w:rPr>
        <w:t xml:space="preserve"> </w:t>
      </w:r>
      <w:r>
        <w:rPr>
          <w:lang w:val="ru-RU"/>
        </w:rPr>
        <w:t>Коммуникативные</w:t>
      </w:r>
      <w:r>
        <w:rPr>
          <w:spacing w:val="1"/>
          <w:lang w:val="ru-RU"/>
        </w:rPr>
        <w:t xml:space="preserve"> </w:t>
      </w:r>
      <w:r>
        <w:rPr>
          <w:lang w:val="ru-RU"/>
        </w:rPr>
        <w:t>универсальные</w:t>
      </w:r>
      <w:r>
        <w:rPr>
          <w:spacing w:val="1"/>
          <w:lang w:val="ru-RU"/>
        </w:rPr>
        <w:t xml:space="preserve"> </w:t>
      </w:r>
      <w:r>
        <w:rPr>
          <w:lang w:val="ru-RU"/>
        </w:rPr>
        <w:t>учебные</w:t>
      </w:r>
      <w:r>
        <w:rPr>
          <w:spacing w:val="-57"/>
          <w:lang w:val="ru-RU"/>
        </w:rPr>
        <w:t xml:space="preserve"> </w:t>
      </w:r>
      <w:r>
        <w:rPr>
          <w:lang w:val="ru-RU"/>
        </w:rPr>
        <w:t>действия целесообразно формировать в цифровой образовательной среде класса, школы.</w:t>
      </w:r>
      <w:r>
        <w:rPr>
          <w:spacing w:val="1"/>
          <w:lang w:val="ru-RU"/>
        </w:rPr>
        <w:t xml:space="preserve"> </w:t>
      </w:r>
      <w:r>
        <w:rPr>
          <w:lang w:val="ru-RU"/>
        </w:rPr>
        <w:t>В</w:t>
      </w:r>
      <w:r>
        <w:rPr>
          <w:spacing w:val="1"/>
          <w:lang w:val="ru-RU"/>
        </w:rPr>
        <w:t xml:space="preserve"> </w:t>
      </w:r>
      <w:r>
        <w:rPr>
          <w:lang w:val="ru-RU"/>
        </w:rPr>
        <w:t>соответствии</w:t>
      </w:r>
      <w:r>
        <w:rPr>
          <w:spacing w:val="1"/>
          <w:lang w:val="ru-RU"/>
        </w:rPr>
        <w:t xml:space="preserve"> </w:t>
      </w:r>
      <w:r>
        <w:rPr>
          <w:lang w:val="ru-RU"/>
        </w:rPr>
        <w:t>с ФГОС</w:t>
      </w:r>
      <w:r>
        <w:rPr>
          <w:spacing w:val="1"/>
          <w:lang w:val="ru-RU"/>
        </w:rPr>
        <w:t xml:space="preserve"> </w:t>
      </w:r>
      <w:r>
        <w:rPr>
          <w:lang w:val="ru-RU"/>
        </w:rPr>
        <w:t>НОО</w:t>
      </w:r>
      <w:r>
        <w:rPr>
          <w:spacing w:val="1"/>
          <w:lang w:val="ru-RU"/>
        </w:rPr>
        <w:t xml:space="preserve"> </w:t>
      </w:r>
      <w:r>
        <w:rPr>
          <w:lang w:val="ru-RU"/>
        </w:rPr>
        <w:t>коммуникативные</w:t>
      </w:r>
      <w:r>
        <w:rPr>
          <w:spacing w:val="1"/>
          <w:lang w:val="ru-RU"/>
        </w:rPr>
        <w:t xml:space="preserve"> </w:t>
      </w:r>
      <w:r>
        <w:rPr>
          <w:lang w:val="ru-RU"/>
        </w:rPr>
        <w:t>УУД</w:t>
      </w:r>
      <w:r>
        <w:rPr>
          <w:spacing w:val="1"/>
          <w:lang w:val="ru-RU"/>
        </w:rPr>
        <w:t xml:space="preserve"> </w:t>
      </w:r>
      <w:r>
        <w:rPr>
          <w:lang w:val="ru-RU"/>
        </w:rPr>
        <w:t>характеризуются</w:t>
      </w:r>
      <w:r>
        <w:rPr>
          <w:spacing w:val="1"/>
          <w:lang w:val="ru-RU"/>
        </w:rPr>
        <w:t xml:space="preserve"> </w:t>
      </w:r>
      <w:r>
        <w:rPr>
          <w:lang w:val="ru-RU"/>
        </w:rPr>
        <w:t>четырьмя</w:t>
      </w:r>
      <w:r>
        <w:rPr>
          <w:spacing w:val="-57"/>
          <w:lang w:val="ru-RU"/>
        </w:rPr>
        <w:t xml:space="preserve"> </w:t>
      </w:r>
      <w:r>
        <w:rPr>
          <w:lang w:val="ru-RU"/>
        </w:rPr>
        <w:t>группами</w:t>
      </w:r>
      <w:r>
        <w:rPr>
          <w:spacing w:val="6"/>
          <w:lang w:val="ru-RU"/>
        </w:rPr>
        <w:t xml:space="preserve"> </w:t>
      </w:r>
      <w:r>
        <w:rPr>
          <w:lang w:val="ru-RU"/>
        </w:rPr>
        <w:t>учебных</w:t>
      </w:r>
      <w:r>
        <w:rPr>
          <w:spacing w:val="-3"/>
          <w:lang w:val="ru-RU"/>
        </w:rPr>
        <w:t xml:space="preserve"> </w:t>
      </w:r>
      <w:r>
        <w:rPr>
          <w:lang w:val="ru-RU"/>
        </w:rPr>
        <w:t>операций,</w:t>
      </w:r>
      <w:r>
        <w:rPr>
          <w:spacing w:val="-5"/>
          <w:lang w:val="ru-RU"/>
        </w:rPr>
        <w:t xml:space="preserve"> </w:t>
      </w:r>
      <w:r>
        <w:rPr>
          <w:lang w:val="ru-RU"/>
        </w:rPr>
        <w:t>обеспечивающих:</w:t>
      </w:r>
    </w:p>
    <w:p w:rsidR="00C07E73" w:rsidRDefault="003A1872" w:rsidP="000E5782">
      <w:pPr>
        <w:pStyle w:val="a3"/>
        <w:numPr>
          <w:ilvl w:val="0"/>
          <w:numId w:val="70"/>
        </w:numPr>
        <w:tabs>
          <w:tab w:val="left" w:pos="2333"/>
        </w:tabs>
        <w:spacing w:line="237" w:lineRule="auto"/>
        <w:ind w:right="154" w:firstLine="710"/>
        <w:rPr>
          <w:sz w:val="24"/>
        </w:rPr>
      </w:pPr>
      <w:r>
        <w:rPr>
          <w:sz w:val="24"/>
        </w:rPr>
        <w:t>смысловое чтение текстов разных жанров, типов, назначений; аналитическую</w:t>
      </w:r>
      <w:r>
        <w:rPr>
          <w:spacing w:val="1"/>
          <w:sz w:val="24"/>
        </w:rPr>
        <w:t xml:space="preserve"> </w:t>
      </w:r>
      <w:r>
        <w:rPr>
          <w:sz w:val="24"/>
        </w:rPr>
        <w:t>текстовую</w:t>
      </w:r>
      <w:r>
        <w:rPr>
          <w:spacing w:val="-1"/>
          <w:sz w:val="24"/>
        </w:rPr>
        <w:t xml:space="preserve"> </w:t>
      </w:r>
      <w:r>
        <w:rPr>
          <w:sz w:val="24"/>
        </w:rPr>
        <w:t>деятельность</w:t>
      </w:r>
      <w:r>
        <w:rPr>
          <w:spacing w:val="3"/>
          <w:sz w:val="24"/>
        </w:rPr>
        <w:t xml:space="preserve"> </w:t>
      </w:r>
      <w:r>
        <w:rPr>
          <w:sz w:val="24"/>
        </w:rPr>
        <w:t>с</w:t>
      </w:r>
      <w:r>
        <w:rPr>
          <w:spacing w:val="1"/>
          <w:sz w:val="24"/>
        </w:rPr>
        <w:t xml:space="preserve"> </w:t>
      </w:r>
      <w:r>
        <w:rPr>
          <w:sz w:val="24"/>
        </w:rPr>
        <w:t>ними;</w:t>
      </w:r>
    </w:p>
    <w:p w:rsidR="00C07E73" w:rsidRDefault="003A1872" w:rsidP="000E5782">
      <w:pPr>
        <w:pStyle w:val="a3"/>
        <w:numPr>
          <w:ilvl w:val="0"/>
          <w:numId w:val="70"/>
        </w:numPr>
        <w:tabs>
          <w:tab w:val="left" w:pos="2295"/>
        </w:tabs>
        <w:spacing w:before="2"/>
        <w:ind w:right="149" w:firstLine="710"/>
        <w:rPr>
          <w:sz w:val="24"/>
        </w:rPr>
      </w:pPr>
      <w:r>
        <w:rPr>
          <w:sz w:val="24"/>
        </w:rPr>
        <w:t>успешное</w:t>
      </w:r>
      <w:r>
        <w:rPr>
          <w:spacing w:val="-4"/>
          <w:sz w:val="24"/>
        </w:rPr>
        <w:t xml:space="preserve"> </w:t>
      </w:r>
      <w:r>
        <w:rPr>
          <w:sz w:val="24"/>
        </w:rPr>
        <w:t>участие</w:t>
      </w:r>
      <w:r>
        <w:rPr>
          <w:spacing w:val="-5"/>
          <w:sz w:val="24"/>
        </w:rPr>
        <w:t xml:space="preserve"> </w:t>
      </w:r>
      <w:r>
        <w:rPr>
          <w:sz w:val="24"/>
        </w:rPr>
        <w:t>обучающегося</w:t>
      </w:r>
      <w:r>
        <w:rPr>
          <w:spacing w:val="-8"/>
          <w:sz w:val="24"/>
        </w:rPr>
        <w:t xml:space="preserve"> </w:t>
      </w:r>
      <w:r>
        <w:rPr>
          <w:sz w:val="24"/>
        </w:rPr>
        <w:t>в</w:t>
      </w:r>
      <w:r>
        <w:rPr>
          <w:spacing w:val="-7"/>
          <w:sz w:val="24"/>
        </w:rPr>
        <w:t xml:space="preserve"> </w:t>
      </w:r>
      <w:r>
        <w:rPr>
          <w:sz w:val="24"/>
        </w:rPr>
        <w:t>диалогическом</w:t>
      </w:r>
      <w:r>
        <w:rPr>
          <w:spacing w:val="-7"/>
          <w:sz w:val="24"/>
        </w:rPr>
        <w:t xml:space="preserve"> </w:t>
      </w:r>
      <w:r>
        <w:rPr>
          <w:sz w:val="24"/>
        </w:rPr>
        <w:t>взаимодействии</w:t>
      </w:r>
      <w:r>
        <w:rPr>
          <w:spacing w:val="-8"/>
          <w:sz w:val="24"/>
        </w:rPr>
        <w:t xml:space="preserve"> </w:t>
      </w:r>
      <w:r>
        <w:rPr>
          <w:sz w:val="24"/>
        </w:rPr>
        <w:t>с</w:t>
      </w:r>
      <w:r>
        <w:rPr>
          <w:spacing w:val="-5"/>
          <w:sz w:val="24"/>
        </w:rPr>
        <w:t xml:space="preserve"> </w:t>
      </w:r>
      <w:r>
        <w:rPr>
          <w:sz w:val="24"/>
        </w:rPr>
        <w:t>субъектами</w:t>
      </w:r>
      <w:r>
        <w:rPr>
          <w:spacing w:val="-57"/>
          <w:sz w:val="24"/>
        </w:rPr>
        <w:t xml:space="preserve"> </w:t>
      </w:r>
      <w:r>
        <w:rPr>
          <w:sz w:val="24"/>
        </w:rPr>
        <w:t>образовательных</w:t>
      </w:r>
      <w:r>
        <w:rPr>
          <w:spacing w:val="-11"/>
          <w:sz w:val="24"/>
        </w:rPr>
        <w:t xml:space="preserve"> </w:t>
      </w:r>
      <w:r>
        <w:rPr>
          <w:sz w:val="24"/>
        </w:rPr>
        <w:t>отношений</w:t>
      </w:r>
      <w:r>
        <w:rPr>
          <w:spacing w:val="-10"/>
          <w:sz w:val="24"/>
        </w:rPr>
        <w:t xml:space="preserve"> </w:t>
      </w:r>
      <w:r>
        <w:rPr>
          <w:sz w:val="24"/>
        </w:rPr>
        <w:t>(знание</w:t>
      </w:r>
      <w:r>
        <w:rPr>
          <w:spacing w:val="-8"/>
          <w:sz w:val="24"/>
        </w:rPr>
        <w:t xml:space="preserve"> </w:t>
      </w:r>
      <w:r>
        <w:rPr>
          <w:sz w:val="24"/>
        </w:rPr>
        <w:t>и</w:t>
      </w:r>
      <w:r>
        <w:rPr>
          <w:spacing w:val="-5"/>
          <w:sz w:val="24"/>
        </w:rPr>
        <w:t xml:space="preserve"> </w:t>
      </w:r>
      <w:r>
        <w:rPr>
          <w:sz w:val="24"/>
        </w:rPr>
        <w:t>соблюдение</w:t>
      </w:r>
      <w:r>
        <w:rPr>
          <w:spacing w:val="-7"/>
          <w:sz w:val="24"/>
        </w:rPr>
        <w:t xml:space="preserve"> </w:t>
      </w:r>
      <w:r>
        <w:rPr>
          <w:sz w:val="24"/>
        </w:rPr>
        <w:t>правил</w:t>
      </w:r>
      <w:r>
        <w:rPr>
          <w:spacing w:val="-6"/>
          <w:sz w:val="24"/>
        </w:rPr>
        <w:t xml:space="preserve"> </w:t>
      </w:r>
      <w:r>
        <w:rPr>
          <w:sz w:val="24"/>
        </w:rPr>
        <w:t>учебного</w:t>
      </w:r>
      <w:r>
        <w:rPr>
          <w:spacing w:val="-6"/>
          <w:sz w:val="24"/>
        </w:rPr>
        <w:t xml:space="preserve"> </w:t>
      </w:r>
      <w:r>
        <w:rPr>
          <w:sz w:val="24"/>
        </w:rPr>
        <w:t>диалога),</w:t>
      </w:r>
      <w:r>
        <w:rPr>
          <w:spacing w:val="-8"/>
          <w:sz w:val="24"/>
        </w:rPr>
        <w:t xml:space="preserve"> </w:t>
      </w:r>
      <w:r>
        <w:rPr>
          <w:sz w:val="24"/>
        </w:rPr>
        <w:t>в</w:t>
      </w:r>
      <w:r>
        <w:rPr>
          <w:spacing w:val="-5"/>
          <w:sz w:val="24"/>
        </w:rPr>
        <w:t xml:space="preserve"> </w:t>
      </w:r>
      <w:r>
        <w:rPr>
          <w:sz w:val="24"/>
        </w:rPr>
        <w:t>том</w:t>
      </w:r>
      <w:r>
        <w:rPr>
          <w:spacing w:val="-4"/>
          <w:sz w:val="24"/>
        </w:rPr>
        <w:t xml:space="preserve"> </w:t>
      </w:r>
      <w:r>
        <w:rPr>
          <w:sz w:val="24"/>
        </w:rPr>
        <w:t>числе</w:t>
      </w:r>
      <w:r>
        <w:rPr>
          <w:spacing w:val="-58"/>
          <w:sz w:val="24"/>
        </w:rPr>
        <w:t xml:space="preserve"> </w:t>
      </w:r>
      <w:r>
        <w:rPr>
          <w:sz w:val="24"/>
        </w:rPr>
        <w:t>в</w:t>
      </w:r>
      <w:r>
        <w:rPr>
          <w:spacing w:val="-2"/>
          <w:sz w:val="24"/>
        </w:rPr>
        <w:t xml:space="preserve"> </w:t>
      </w:r>
      <w:r>
        <w:rPr>
          <w:sz w:val="24"/>
        </w:rPr>
        <w:t>условиях</w:t>
      </w:r>
      <w:r>
        <w:rPr>
          <w:spacing w:val="-7"/>
          <w:sz w:val="24"/>
        </w:rPr>
        <w:t xml:space="preserve"> </w:t>
      </w:r>
      <w:r>
        <w:rPr>
          <w:sz w:val="24"/>
        </w:rPr>
        <w:t>использования</w:t>
      </w:r>
      <w:r>
        <w:rPr>
          <w:spacing w:val="-7"/>
          <w:sz w:val="24"/>
        </w:rPr>
        <w:t xml:space="preserve"> </w:t>
      </w:r>
      <w:r>
        <w:rPr>
          <w:sz w:val="24"/>
        </w:rPr>
        <w:t>технологий</w:t>
      </w:r>
      <w:r>
        <w:rPr>
          <w:spacing w:val="-7"/>
          <w:sz w:val="24"/>
        </w:rPr>
        <w:t xml:space="preserve"> </w:t>
      </w:r>
      <w:r>
        <w:rPr>
          <w:sz w:val="24"/>
        </w:rPr>
        <w:t>неконтактного</w:t>
      </w:r>
      <w:r>
        <w:rPr>
          <w:spacing w:val="-2"/>
          <w:sz w:val="24"/>
        </w:rPr>
        <w:t xml:space="preserve"> </w:t>
      </w:r>
      <w:r>
        <w:rPr>
          <w:sz w:val="24"/>
        </w:rPr>
        <w:t>информационного</w:t>
      </w:r>
      <w:r>
        <w:rPr>
          <w:spacing w:val="-3"/>
          <w:sz w:val="24"/>
        </w:rPr>
        <w:t xml:space="preserve"> </w:t>
      </w:r>
      <w:r>
        <w:rPr>
          <w:sz w:val="24"/>
        </w:rPr>
        <w:t>взаимодействия;</w:t>
      </w:r>
    </w:p>
    <w:p w:rsidR="00C07E73" w:rsidRDefault="003A1872" w:rsidP="000E5782">
      <w:pPr>
        <w:pStyle w:val="a3"/>
        <w:numPr>
          <w:ilvl w:val="0"/>
          <w:numId w:val="70"/>
        </w:numPr>
        <w:tabs>
          <w:tab w:val="left" w:pos="2362"/>
        </w:tabs>
        <w:ind w:right="144" w:firstLine="710"/>
        <w:rPr>
          <w:sz w:val="24"/>
        </w:rPr>
      </w:pPr>
      <w:r>
        <w:rPr>
          <w:sz w:val="24"/>
        </w:rPr>
        <w:t>успешную продуктивно-творческую деятельность</w:t>
      </w:r>
      <w:r>
        <w:rPr>
          <w:spacing w:val="1"/>
          <w:sz w:val="24"/>
        </w:rPr>
        <w:t xml:space="preserve"> </w:t>
      </w:r>
      <w:r>
        <w:rPr>
          <w:sz w:val="24"/>
        </w:rPr>
        <w:t>(самостоятельное создание</w:t>
      </w:r>
      <w:r>
        <w:rPr>
          <w:spacing w:val="1"/>
          <w:sz w:val="24"/>
        </w:rPr>
        <w:t xml:space="preserve"> </w:t>
      </w:r>
      <w:r>
        <w:rPr>
          <w:sz w:val="24"/>
        </w:rPr>
        <w:t>текстов</w:t>
      </w:r>
      <w:r>
        <w:rPr>
          <w:spacing w:val="1"/>
          <w:sz w:val="24"/>
        </w:rPr>
        <w:t xml:space="preserve"> </w:t>
      </w:r>
      <w:r>
        <w:rPr>
          <w:sz w:val="24"/>
        </w:rPr>
        <w:t>разного</w:t>
      </w:r>
      <w:r>
        <w:rPr>
          <w:spacing w:val="1"/>
          <w:sz w:val="24"/>
        </w:rPr>
        <w:t xml:space="preserve"> </w:t>
      </w:r>
      <w:r>
        <w:rPr>
          <w:sz w:val="24"/>
        </w:rPr>
        <w:t>типа</w:t>
      </w:r>
      <w:r>
        <w:rPr>
          <w:spacing w:val="1"/>
          <w:sz w:val="24"/>
        </w:rPr>
        <w:t xml:space="preserve"> </w:t>
      </w:r>
      <w:r>
        <w:rPr>
          <w:sz w:val="24"/>
        </w:rPr>
        <w:t>—</w:t>
      </w:r>
      <w:r>
        <w:rPr>
          <w:spacing w:val="1"/>
          <w:sz w:val="24"/>
        </w:rPr>
        <w:t xml:space="preserve"> </w:t>
      </w:r>
      <w:r>
        <w:rPr>
          <w:sz w:val="24"/>
        </w:rPr>
        <w:t>описания,</w:t>
      </w:r>
      <w:r>
        <w:rPr>
          <w:spacing w:val="1"/>
          <w:sz w:val="24"/>
        </w:rPr>
        <w:t xml:space="preserve"> </w:t>
      </w:r>
      <w:r>
        <w:rPr>
          <w:sz w:val="24"/>
        </w:rPr>
        <w:t>рассуждения,</w:t>
      </w:r>
      <w:r>
        <w:rPr>
          <w:spacing w:val="1"/>
          <w:sz w:val="24"/>
        </w:rPr>
        <w:t xml:space="preserve"> </w:t>
      </w:r>
      <w:r>
        <w:rPr>
          <w:sz w:val="24"/>
        </w:rPr>
        <w:t>повествования),</w:t>
      </w:r>
      <w:r>
        <w:rPr>
          <w:spacing w:val="1"/>
          <w:sz w:val="24"/>
        </w:rPr>
        <w:t xml:space="preserve"> </w:t>
      </w:r>
      <w:r>
        <w:rPr>
          <w:sz w:val="24"/>
        </w:rPr>
        <w:t>создание</w:t>
      </w:r>
      <w:r>
        <w:rPr>
          <w:spacing w:val="1"/>
          <w:sz w:val="24"/>
        </w:rPr>
        <w:t xml:space="preserve"> </w:t>
      </w:r>
      <w:r>
        <w:rPr>
          <w:sz w:val="24"/>
        </w:rPr>
        <w:t>и</w:t>
      </w:r>
      <w:r>
        <w:rPr>
          <w:spacing w:val="1"/>
          <w:sz w:val="24"/>
        </w:rPr>
        <w:t xml:space="preserve"> </w:t>
      </w:r>
      <w:r>
        <w:rPr>
          <w:sz w:val="24"/>
        </w:rPr>
        <w:t>видоизменение экранных (виртуальных) объектов учебного, художественного, бытового</w:t>
      </w:r>
      <w:r>
        <w:rPr>
          <w:spacing w:val="1"/>
          <w:sz w:val="24"/>
        </w:rPr>
        <w:t xml:space="preserve"> </w:t>
      </w:r>
      <w:r>
        <w:rPr>
          <w:sz w:val="24"/>
        </w:rPr>
        <w:t>назначения</w:t>
      </w:r>
      <w:r>
        <w:rPr>
          <w:spacing w:val="-1"/>
          <w:sz w:val="24"/>
        </w:rPr>
        <w:t xml:space="preserve"> </w:t>
      </w:r>
      <w:r>
        <w:rPr>
          <w:sz w:val="24"/>
        </w:rPr>
        <w:t>(самостоятельный</w:t>
      </w:r>
      <w:r>
        <w:rPr>
          <w:spacing w:val="-5"/>
          <w:sz w:val="24"/>
        </w:rPr>
        <w:t xml:space="preserve"> </w:t>
      </w:r>
      <w:r>
        <w:rPr>
          <w:sz w:val="24"/>
        </w:rPr>
        <w:t>поиск,</w:t>
      </w:r>
      <w:r>
        <w:rPr>
          <w:spacing w:val="-3"/>
          <w:sz w:val="24"/>
        </w:rPr>
        <w:t xml:space="preserve"> </w:t>
      </w:r>
      <w:r>
        <w:rPr>
          <w:sz w:val="24"/>
        </w:rPr>
        <w:t>реконструкция,</w:t>
      </w:r>
      <w:r>
        <w:rPr>
          <w:spacing w:val="1"/>
          <w:sz w:val="24"/>
        </w:rPr>
        <w:t xml:space="preserve"> </w:t>
      </w:r>
      <w:r>
        <w:rPr>
          <w:sz w:val="24"/>
        </w:rPr>
        <w:t>динамическое</w:t>
      </w:r>
      <w:r>
        <w:rPr>
          <w:spacing w:val="-1"/>
          <w:sz w:val="24"/>
        </w:rPr>
        <w:t xml:space="preserve"> </w:t>
      </w:r>
      <w:r>
        <w:rPr>
          <w:sz w:val="24"/>
        </w:rPr>
        <w:t>представление);</w:t>
      </w:r>
    </w:p>
    <w:p w:rsidR="00C07E73" w:rsidRDefault="003A1872" w:rsidP="000E5782">
      <w:pPr>
        <w:pStyle w:val="a3"/>
        <w:numPr>
          <w:ilvl w:val="0"/>
          <w:numId w:val="70"/>
        </w:numPr>
        <w:tabs>
          <w:tab w:val="left" w:pos="2429"/>
        </w:tabs>
        <w:ind w:right="144" w:firstLine="710"/>
        <w:rPr>
          <w:sz w:val="24"/>
        </w:rPr>
      </w:pPr>
      <w:r>
        <w:rPr>
          <w:sz w:val="24"/>
        </w:rPr>
        <w:t>результативное</w:t>
      </w:r>
      <w:r>
        <w:rPr>
          <w:spacing w:val="1"/>
          <w:sz w:val="24"/>
        </w:rPr>
        <w:t xml:space="preserve"> </w:t>
      </w:r>
      <w:r>
        <w:rPr>
          <w:sz w:val="24"/>
        </w:rPr>
        <w:t>взаимодействие</w:t>
      </w:r>
      <w:r>
        <w:rPr>
          <w:spacing w:val="1"/>
          <w:sz w:val="24"/>
        </w:rPr>
        <w:t xml:space="preserve"> </w:t>
      </w:r>
      <w:r>
        <w:rPr>
          <w:sz w:val="24"/>
        </w:rPr>
        <w:t>с</w:t>
      </w:r>
      <w:r>
        <w:rPr>
          <w:spacing w:val="1"/>
          <w:sz w:val="24"/>
        </w:rPr>
        <w:t xml:space="preserve"> </w:t>
      </w:r>
      <w:r>
        <w:rPr>
          <w:sz w:val="24"/>
        </w:rPr>
        <w:t>участниками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(высказывание</w:t>
      </w:r>
      <w:r>
        <w:rPr>
          <w:spacing w:val="1"/>
          <w:sz w:val="24"/>
        </w:rPr>
        <w:t xml:space="preserve"> </w:t>
      </w:r>
      <w:r>
        <w:rPr>
          <w:sz w:val="24"/>
        </w:rPr>
        <w:t>собственного</w:t>
      </w:r>
      <w:r>
        <w:rPr>
          <w:spacing w:val="1"/>
          <w:sz w:val="24"/>
        </w:rPr>
        <w:t xml:space="preserve"> </w:t>
      </w:r>
      <w:r>
        <w:rPr>
          <w:sz w:val="24"/>
        </w:rPr>
        <w:t>мнения,</w:t>
      </w:r>
      <w:r>
        <w:rPr>
          <w:spacing w:val="1"/>
          <w:sz w:val="24"/>
        </w:rPr>
        <w:t xml:space="preserve"> </w:t>
      </w:r>
      <w:r>
        <w:rPr>
          <w:sz w:val="24"/>
        </w:rPr>
        <w:t>учёт</w:t>
      </w:r>
      <w:r>
        <w:rPr>
          <w:spacing w:val="1"/>
          <w:sz w:val="24"/>
        </w:rPr>
        <w:t xml:space="preserve"> </w:t>
      </w:r>
      <w:r>
        <w:rPr>
          <w:sz w:val="24"/>
        </w:rPr>
        <w:t>суждений</w:t>
      </w:r>
      <w:r>
        <w:rPr>
          <w:spacing w:val="1"/>
          <w:sz w:val="24"/>
        </w:rPr>
        <w:t xml:space="preserve"> </w:t>
      </w:r>
      <w:r>
        <w:rPr>
          <w:sz w:val="24"/>
        </w:rPr>
        <w:t>других</w:t>
      </w:r>
      <w:r>
        <w:rPr>
          <w:spacing w:val="1"/>
          <w:sz w:val="24"/>
        </w:rPr>
        <w:t xml:space="preserve"> </w:t>
      </w:r>
      <w:r>
        <w:rPr>
          <w:sz w:val="24"/>
        </w:rPr>
        <w:t>собеседников,</w:t>
      </w:r>
      <w:r>
        <w:rPr>
          <w:spacing w:val="1"/>
          <w:sz w:val="24"/>
        </w:rPr>
        <w:t xml:space="preserve"> </w:t>
      </w:r>
      <w:r>
        <w:rPr>
          <w:sz w:val="24"/>
        </w:rPr>
        <w:t>умение</w:t>
      </w:r>
      <w:r>
        <w:rPr>
          <w:spacing w:val="1"/>
          <w:sz w:val="24"/>
        </w:rPr>
        <w:t xml:space="preserve"> </w:t>
      </w:r>
      <w:r>
        <w:rPr>
          <w:sz w:val="24"/>
        </w:rPr>
        <w:t>договариваться, уступать, вырабатывать общую точку зрения), в том числе в условиях</w:t>
      </w:r>
      <w:r>
        <w:rPr>
          <w:spacing w:val="1"/>
          <w:sz w:val="24"/>
        </w:rPr>
        <w:t xml:space="preserve"> </w:t>
      </w:r>
      <w:r>
        <w:rPr>
          <w:sz w:val="24"/>
        </w:rPr>
        <w:t>использования технологий</w:t>
      </w:r>
      <w:r>
        <w:rPr>
          <w:spacing w:val="-4"/>
          <w:sz w:val="24"/>
        </w:rPr>
        <w:t xml:space="preserve"> </w:t>
      </w:r>
      <w:r>
        <w:rPr>
          <w:sz w:val="24"/>
        </w:rPr>
        <w:t>неконтактного</w:t>
      </w:r>
      <w:r>
        <w:rPr>
          <w:spacing w:val="1"/>
          <w:sz w:val="24"/>
        </w:rPr>
        <w:t xml:space="preserve"> </w:t>
      </w:r>
      <w:r>
        <w:rPr>
          <w:sz w:val="24"/>
        </w:rPr>
        <w:t>информационного взаимодействия.</w:t>
      </w:r>
    </w:p>
    <w:p w:rsidR="00C07E73" w:rsidRDefault="003A1872">
      <w:pPr>
        <w:widowControl w:val="0"/>
        <w:autoSpaceDE w:val="0"/>
        <w:autoSpaceDN w:val="0"/>
        <w:ind w:left="1320" w:right="147" w:firstLine="710"/>
        <w:jc w:val="both"/>
        <w:rPr>
          <w:lang w:val="ru-RU"/>
        </w:rPr>
      </w:pPr>
      <w:r>
        <w:rPr>
          <w:b/>
          <w:lang w:val="ru-RU"/>
        </w:rPr>
        <w:t>Регулятивные</w:t>
      </w:r>
      <w:r>
        <w:rPr>
          <w:b/>
          <w:spacing w:val="1"/>
          <w:lang w:val="ru-RU"/>
        </w:rPr>
        <w:t xml:space="preserve"> </w:t>
      </w:r>
      <w:r>
        <w:rPr>
          <w:lang w:val="ru-RU"/>
        </w:rPr>
        <w:t>универсальные</w:t>
      </w:r>
      <w:r>
        <w:rPr>
          <w:spacing w:val="1"/>
          <w:lang w:val="ru-RU"/>
        </w:rPr>
        <w:t xml:space="preserve"> </w:t>
      </w:r>
      <w:r>
        <w:rPr>
          <w:lang w:val="ru-RU"/>
        </w:rPr>
        <w:t>учебные</w:t>
      </w:r>
      <w:r>
        <w:rPr>
          <w:spacing w:val="1"/>
          <w:lang w:val="ru-RU"/>
        </w:rPr>
        <w:t xml:space="preserve"> </w:t>
      </w:r>
      <w:r>
        <w:rPr>
          <w:lang w:val="ru-RU"/>
        </w:rPr>
        <w:t>действия</w:t>
      </w:r>
      <w:r>
        <w:rPr>
          <w:spacing w:val="1"/>
          <w:lang w:val="ru-RU"/>
        </w:rPr>
        <w:t xml:space="preserve"> </w:t>
      </w:r>
      <w:r>
        <w:rPr>
          <w:lang w:val="ru-RU"/>
        </w:rPr>
        <w:t>есть</w:t>
      </w:r>
      <w:r>
        <w:rPr>
          <w:spacing w:val="1"/>
          <w:lang w:val="ru-RU"/>
        </w:rPr>
        <w:t xml:space="preserve"> </w:t>
      </w:r>
      <w:r>
        <w:rPr>
          <w:lang w:val="ru-RU"/>
        </w:rPr>
        <w:t>совокупность</w:t>
      </w:r>
      <w:r>
        <w:rPr>
          <w:spacing w:val="1"/>
          <w:lang w:val="ru-RU"/>
        </w:rPr>
        <w:t xml:space="preserve"> </w:t>
      </w:r>
      <w:r>
        <w:rPr>
          <w:lang w:val="ru-RU"/>
        </w:rPr>
        <w:t>учебных</w:t>
      </w:r>
      <w:r>
        <w:rPr>
          <w:spacing w:val="1"/>
          <w:lang w:val="ru-RU"/>
        </w:rPr>
        <w:t xml:space="preserve"> </w:t>
      </w:r>
      <w:r>
        <w:rPr>
          <w:lang w:val="ru-RU"/>
        </w:rPr>
        <w:t>операций,</w:t>
      </w:r>
      <w:r>
        <w:rPr>
          <w:spacing w:val="1"/>
          <w:lang w:val="ru-RU"/>
        </w:rPr>
        <w:t xml:space="preserve"> </w:t>
      </w:r>
      <w:r>
        <w:rPr>
          <w:lang w:val="ru-RU"/>
        </w:rPr>
        <w:t>обеспечивающих</w:t>
      </w:r>
      <w:r>
        <w:rPr>
          <w:spacing w:val="1"/>
          <w:lang w:val="ru-RU"/>
        </w:rPr>
        <w:t xml:space="preserve"> </w:t>
      </w:r>
      <w:r>
        <w:rPr>
          <w:lang w:val="ru-RU"/>
        </w:rPr>
        <w:t>становление</w:t>
      </w:r>
      <w:r>
        <w:rPr>
          <w:spacing w:val="1"/>
          <w:lang w:val="ru-RU"/>
        </w:rPr>
        <w:t xml:space="preserve"> </w:t>
      </w:r>
      <w:r>
        <w:rPr>
          <w:lang w:val="ru-RU"/>
        </w:rPr>
        <w:t>рефлексивных</w:t>
      </w:r>
      <w:r>
        <w:rPr>
          <w:spacing w:val="1"/>
          <w:lang w:val="ru-RU"/>
        </w:rPr>
        <w:t xml:space="preserve"> </w:t>
      </w:r>
      <w:r>
        <w:rPr>
          <w:lang w:val="ru-RU"/>
        </w:rPr>
        <w:t>качеств</w:t>
      </w:r>
      <w:r>
        <w:rPr>
          <w:spacing w:val="1"/>
          <w:lang w:val="ru-RU"/>
        </w:rPr>
        <w:t xml:space="preserve"> </w:t>
      </w:r>
      <w:r>
        <w:rPr>
          <w:lang w:val="ru-RU"/>
        </w:rPr>
        <w:t>субъекта</w:t>
      </w:r>
      <w:r>
        <w:rPr>
          <w:spacing w:val="1"/>
          <w:lang w:val="ru-RU"/>
        </w:rPr>
        <w:t xml:space="preserve"> </w:t>
      </w:r>
      <w:r>
        <w:rPr>
          <w:lang w:val="ru-RU"/>
        </w:rPr>
        <w:t>учебной</w:t>
      </w:r>
      <w:r>
        <w:rPr>
          <w:spacing w:val="1"/>
          <w:lang w:val="ru-RU"/>
        </w:rPr>
        <w:t xml:space="preserve"> </w:t>
      </w:r>
      <w:r>
        <w:rPr>
          <w:lang w:val="ru-RU"/>
        </w:rPr>
        <w:t>деятельности (в начальной школе их формирование осуществляется на пропедевтическом</w:t>
      </w:r>
      <w:r>
        <w:rPr>
          <w:spacing w:val="-57"/>
          <w:lang w:val="ru-RU"/>
        </w:rPr>
        <w:t xml:space="preserve"> </w:t>
      </w:r>
      <w:r>
        <w:rPr>
          <w:lang w:val="ru-RU"/>
        </w:rPr>
        <w:t>уровне).</w:t>
      </w:r>
      <w:r>
        <w:rPr>
          <w:spacing w:val="-2"/>
          <w:lang w:val="ru-RU"/>
        </w:rPr>
        <w:t xml:space="preserve"> </w:t>
      </w:r>
      <w:r>
        <w:rPr>
          <w:lang w:val="ru-RU"/>
        </w:rPr>
        <w:t>В</w:t>
      </w:r>
      <w:r>
        <w:rPr>
          <w:spacing w:val="-1"/>
          <w:lang w:val="ru-RU"/>
        </w:rPr>
        <w:t xml:space="preserve"> </w:t>
      </w:r>
      <w:r>
        <w:rPr>
          <w:lang w:val="ru-RU"/>
        </w:rPr>
        <w:t>соответствии</w:t>
      </w:r>
      <w:r>
        <w:rPr>
          <w:spacing w:val="-3"/>
          <w:lang w:val="ru-RU"/>
        </w:rPr>
        <w:t xml:space="preserve"> </w:t>
      </w:r>
      <w:r>
        <w:rPr>
          <w:lang w:val="ru-RU"/>
        </w:rPr>
        <w:t>с</w:t>
      </w:r>
      <w:r>
        <w:rPr>
          <w:spacing w:val="1"/>
          <w:lang w:val="ru-RU"/>
        </w:rPr>
        <w:t xml:space="preserve"> </w:t>
      </w:r>
      <w:r>
        <w:rPr>
          <w:lang w:val="ru-RU"/>
        </w:rPr>
        <w:t>ФГОС</w:t>
      </w:r>
      <w:r>
        <w:rPr>
          <w:spacing w:val="-1"/>
          <w:lang w:val="ru-RU"/>
        </w:rPr>
        <w:t xml:space="preserve"> </w:t>
      </w:r>
      <w:r>
        <w:rPr>
          <w:lang w:val="ru-RU"/>
        </w:rPr>
        <w:t>НОО выделя</w:t>
      </w:r>
      <w:r>
        <w:rPr>
          <w:lang w:val="ru-RU"/>
        </w:rPr>
        <w:t>ются шесть</w:t>
      </w:r>
      <w:r>
        <w:rPr>
          <w:spacing w:val="-1"/>
          <w:lang w:val="ru-RU"/>
        </w:rPr>
        <w:t xml:space="preserve"> </w:t>
      </w:r>
      <w:r>
        <w:rPr>
          <w:lang w:val="ru-RU"/>
        </w:rPr>
        <w:t>групп</w:t>
      </w:r>
      <w:r>
        <w:rPr>
          <w:spacing w:val="2"/>
          <w:lang w:val="ru-RU"/>
        </w:rPr>
        <w:t xml:space="preserve"> </w:t>
      </w:r>
      <w:r>
        <w:rPr>
          <w:lang w:val="ru-RU"/>
        </w:rPr>
        <w:t>операций:</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rsidP="000E5782">
      <w:pPr>
        <w:pStyle w:val="a3"/>
        <w:numPr>
          <w:ilvl w:val="0"/>
          <w:numId w:val="71"/>
        </w:numPr>
        <w:tabs>
          <w:tab w:val="left" w:pos="1507"/>
        </w:tabs>
        <w:spacing w:before="66"/>
        <w:jc w:val="left"/>
        <w:rPr>
          <w:sz w:val="24"/>
        </w:rPr>
      </w:pPr>
      <w:r>
        <w:rPr>
          <w:sz w:val="24"/>
        </w:rPr>
        <w:t>принимать</w:t>
      </w:r>
      <w:r>
        <w:rPr>
          <w:spacing w:val="-7"/>
          <w:sz w:val="24"/>
        </w:rPr>
        <w:t xml:space="preserve"> </w:t>
      </w:r>
      <w:r>
        <w:rPr>
          <w:sz w:val="24"/>
        </w:rPr>
        <w:t>и</w:t>
      </w:r>
      <w:r>
        <w:rPr>
          <w:spacing w:val="-7"/>
          <w:sz w:val="24"/>
        </w:rPr>
        <w:t xml:space="preserve"> </w:t>
      </w:r>
      <w:r>
        <w:rPr>
          <w:sz w:val="24"/>
        </w:rPr>
        <w:t>удерживать</w:t>
      </w:r>
      <w:r>
        <w:rPr>
          <w:spacing w:val="-3"/>
          <w:sz w:val="24"/>
        </w:rPr>
        <w:t xml:space="preserve"> </w:t>
      </w:r>
      <w:r>
        <w:rPr>
          <w:sz w:val="24"/>
        </w:rPr>
        <w:t>учебную</w:t>
      </w:r>
      <w:r>
        <w:rPr>
          <w:spacing w:val="-6"/>
          <w:sz w:val="24"/>
        </w:rPr>
        <w:t xml:space="preserve"> </w:t>
      </w:r>
      <w:r>
        <w:rPr>
          <w:sz w:val="24"/>
        </w:rPr>
        <w:t>задачу;</w:t>
      </w:r>
    </w:p>
    <w:p w:rsidR="00C07E73" w:rsidRDefault="003A1872" w:rsidP="000E5782">
      <w:pPr>
        <w:pStyle w:val="a3"/>
        <w:numPr>
          <w:ilvl w:val="0"/>
          <w:numId w:val="71"/>
        </w:numPr>
        <w:tabs>
          <w:tab w:val="left" w:pos="1507"/>
        </w:tabs>
        <w:spacing w:before="3" w:line="275" w:lineRule="exact"/>
        <w:jc w:val="left"/>
        <w:rPr>
          <w:sz w:val="24"/>
        </w:rPr>
      </w:pPr>
      <w:r>
        <w:rPr>
          <w:sz w:val="24"/>
        </w:rPr>
        <w:t>планировать</w:t>
      </w:r>
      <w:r>
        <w:rPr>
          <w:spacing w:val="-4"/>
          <w:sz w:val="24"/>
        </w:rPr>
        <w:t xml:space="preserve"> </w:t>
      </w:r>
      <w:r>
        <w:rPr>
          <w:sz w:val="24"/>
        </w:rPr>
        <w:t>её</w:t>
      </w:r>
      <w:r>
        <w:rPr>
          <w:spacing w:val="-1"/>
          <w:sz w:val="24"/>
        </w:rPr>
        <w:t xml:space="preserve"> </w:t>
      </w:r>
      <w:r>
        <w:rPr>
          <w:sz w:val="24"/>
        </w:rPr>
        <w:t>решение;</w:t>
      </w:r>
    </w:p>
    <w:p w:rsidR="00C07E73" w:rsidRDefault="003A1872" w:rsidP="000E5782">
      <w:pPr>
        <w:pStyle w:val="a3"/>
        <w:numPr>
          <w:ilvl w:val="0"/>
          <w:numId w:val="71"/>
        </w:numPr>
        <w:tabs>
          <w:tab w:val="left" w:pos="1507"/>
        </w:tabs>
        <w:spacing w:line="275" w:lineRule="exact"/>
        <w:jc w:val="left"/>
        <w:rPr>
          <w:sz w:val="24"/>
        </w:rPr>
      </w:pPr>
      <w:r>
        <w:rPr>
          <w:sz w:val="24"/>
        </w:rPr>
        <w:t>контролировать</w:t>
      </w:r>
      <w:r>
        <w:rPr>
          <w:spacing w:val="-7"/>
          <w:sz w:val="24"/>
        </w:rPr>
        <w:t xml:space="preserve"> </w:t>
      </w:r>
      <w:r>
        <w:rPr>
          <w:sz w:val="24"/>
        </w:rPr>
        <w:t>полученный</w:t>
      </w:r>
      <w:r>
        <w:rPr>
          <w:spacing w:val="-4"/>
          <w:sz w:val="24"/>
        </w:rPr>
        <w:t xml:space="preserve"> </w:t>
      </w:r>
      <w:r>
        <w:rPr>
          <w:sz w:val="24"/>
        </w:rPr>
        <w:t>результат</w:t>
      </w:r>
      <w:r>
        <w:rPr>
          <w:spacing w:val="-4"/>
          <w:sz w:val="24"/>
        </w:rPr>
        <w:t xml:space="preserve"> </w:t>
      </w:r>
      <w:r>
        <w:rPr>
          <w:sz w:val="24"/>
        </w:rPr>
        <w:t>деятельности;</w:t>
      </w:r>
    </w:p>
    <w:p w:rsidR="00C07E73" w:rsidRDefault="003A1872" w:rsidP="000E5782">
      <w:pPr>
        <w:pStyle w:val="a3"/>
        <w:numPr>
          <w:ilvl w:val="0"/>
          <w:numId w:val="71"/>
        </w:numPr>
        <w:tabs>
          <w:tab w:val="left" w:pos="1507"/>
        </w:tabs>
        <w:spacing w:before="2" w:line="275" w:lineRule="exact"/>
        <w:jc w:val="left"/>
        <w:rPr>
          <w:sz w:val="24"/>
        </w:rPr>
      </w:pPr>
      <w:r>
        <w:rPr>
          <w:sz w:val="24"/>
        </w:rPr>
        <w:t>контролировать</w:t>
      </w:r>
      <w:r>
        <w:rPr>
          <w:spacing w:val="-5"/>
          <w:sz w:val="24"/>
        </w:rPr>
        <w:t xml:space="preserve"> </w:t>
      </w:r>
      <w:r>
        <w:rPr>
          <w:sz w:val="24"/>
        </w:rPr>
        <w:t>процесс</w:t>
      </w:r>
      <w:r>
        <w:rPr>
          <w:spacing w:val="-3"/>
          <w:sz w:val="24"/>
        </w:rPr>
        <w:t xml:space="preserve"> </w:t>
      </w:r>
      <w:r>
        <w:rPr>
          <w:sz w:val="24"/>
        </w:rPr>
        <w:t>деятельности,</w:t>
      </w:r>
      <w:r>
        <w:rPr>
          <w:spacing w:val="-5"/>
          <w:sz w:val="24"/>
        </w:rPr>
        <w:t xml:space="preserve"> </w:t>
      </w:r>
      <w:r>
        <w:rPr>
          <w:sz w:val="24"/>
        </w:rPr>
        <w:t>его</w:t>
      </w:r>
      <w:r>
        <w:rPr>
          <w:spacing w:val="-2"/>
          <w:sz w:val="24"/>
        </w:rPr>
        <w:t xml:space="preserve"> </w:t>
      </w:r>
      <w:r>
        <w:rPr>
          <w:sz w:val="24"/>
        </w:rPr>
        <w:t>соответствие</w:t>
      </w:r>
      <w:r>
        <w:rPr>
          <w:spacing w:val="-7"/>
          <w:sz w:val="24"/>
        </w:rPr>
        <w:t xml:space="preserve"> </w:t>
      </w:r>
      <w:r>
        <w:rPr>
          <w:sz w:val="24"/>
        </w:rPr>
        <w:t>выбранному</w:t>
      </w:r>
      <w:r>
        <w:rPr>
          <w:spacing w:val="-11"/>
          <w:sz w:val="24"/>
        </w:rPr>
        <w:t xml:space="preserve"> </w:t>
      </w:r>
      <w:r>
        <w:rPr>
          <w:sz w:val="24"/>
        </w:rPr>
        <w:t>способу;</w:t>
      </w:r>
    </w:p>
    <w:p w:rsidR="00C07E73" w:rsidRDefault="003A1872" w:rsidP="000E5782">
      <w:pPr>
        <w:pStyle w:val="a3"/>
        <w:numPr>
          <w:ilvl w:val="0"/>
          <w:numId w:val="71"/>
        </w:numPr>
        <w:tabs>
          <w:tab w:val="left" w:pos="1565"/>
        </w:tabs>
        <w:spacing w:line="275" w:lineRule="exact"/>
        <w:ind w:left="1564" w:hanging="260"/>
        <w:jc w:val="left"/>
        <w:rPr>
          <w:sz w:val="24"/>
        </w:rPr>
      </w:pPr>
      <w:r>
        <w:rPr>
          <w:sz w:val="24"/>
        </w:rPr>
        <w:t>предвидеть</w:t>
      </w:r>
      <w:r>
        <w:rPr>
          <w:spacing w:val="-7"/>
          <w:sz w:val="24"/>
        </w:rPr>
        <w:t xml:space="preserve"> </w:t>
      </w:r>
      <w:r>
        <w:rPr>
          <w:sz w:val="24"/>
        </w:rPr>
        <w:t>(прогнозировать)</w:t>
      </w:r>
      <w:r>
        <w:rPr>
          <w:spacing w:val="-6"/>
          <w:sz w:val="24"/>
        </w:rPr>
        <w:t xml:space="preserve"> </w:t>
      </w:r>
      <w:r>
        <w:rPr>
          <w:sz w:val="24"/>
        </w:rPr>
        <w:t>трудности</w:t>
      </w:r>
      <w:r>
        <w:rPr>
          <w:spacing w:val="-6"/>
          <w:sz w:val="24"/>
        </w:rPr>
        <w:t xml:space="preserve"> </w:t>
      </w:r>
      <w:r>
        <w:rPr>
          <w:sz w:val="24"/>
        </w:rPr>
        <w:t>и</w:t>
      </w:r>
      <w:r>
        <w:rPr>
          <w:spacing w:val="-12"/>
          <w:sz w:val="24"/>
        </w:rPr>
        <w:t xml:space="preserve"> </w:t>
      </w:r>
      <w:r>
        <w:rPr>
          <w:sz w:val="24"/>
        </w:rPr>
        <w:t>ошибки</w:t>
      </w:r>
      <w:r>
        <w:rPr>
          <w:spacing w:val="-7"/>
          <w:sz w:val="24"/>
        </w:rPr>
        <w:t xml:space="preserve"> </w:t>
      </w:r>
      <w:r>
        <w:rPr>
          <w:sz w:val="24"/>
        </w:rPr>
        <w:t>при</w:t>
      </w:r>
      <w:r>
        <w:rPr>
          <w:spacing w:val="-7"/>
          <w:sz w:val="24"/>
        </w:rPr>
        <w:t xml:space="preserve"> </w:t>
      </w:r>
      <w:r>
        <w:rPr>
          <w:sz w:val="24"/>
        </w:rPr>
        <w:t>решении</w:t>
      </w:r>
      <w:r>
        <w:rPr>
          <w:spacing w:val="-7"/>
          <w:sz w:val="24"/>
        </w:rPr>
        <w:t xml:space="preserve"> </w:t>
      </w:r>
      <w:r>
        <w:rPr>
          <w:sz w:val="24"/>
        </w:rPr>
        <w:t>данной</w:t>
      </w:r>
      <w:r>
        <w:rPr>
          <w:spacing w:val="-7"/>
          <w:sz w:val="24"/>
        </w:rPr>
        <w:t xml:space="preserve"> </w:t>
      </w:r>
      <w:r>
        <w:rPr>
          <w:sz w:val="24"/>
        </w:rPr>
        <w:t>учебной</w:t>
      </w:r>
      <w:r>
        <w:rPr>
          <w:spacing w:val="-7"/>
          <w:sz w:val="24"/>
        </w:rPr>
        <w:t xml:space="preserve"> </w:t>
      </w:r>
      <w:r>
        <w:rPr>
          <w:sz w:val="24"/>
        </w:rPr>
        <w:t>задачи;</w:t>
      </w:r>
    </w:p>
    <w:p w:rsidR="00C07E73" w:rsidRDefault="003A1872" w:rsidP="000E5782">
      <w:pPr>
        <w:pStyle w:val="a3"/>
        <w:numPr>
          <w:ilvl w:val="0"/>
          <w:numId w:val="71"/>
        </w:numPr>
        <w:tabs>
          <w:tab w:val="left" w:pos="1507"/>
        </w:tabs>
        <w:spacing w:before="3" w:line="275" w:lineRule="exact"/>
        <w:jc w:val="left"/>
        <w:rPr>
          <w:sz w:val="24"/>
        </w:rPr>
      </w:pPr>
      <w:r>
        <w:rPr>
          <w:sz w:val="24"/>
        </w:rPr>
        <w:t>корректировать</w:t>
      </w:r>
      <w:r>
        <w:rPr>
          <w:spacing w:val="-6"/>
          <w:sz w:val="24"/>
        </w:rPr>
        <w:t xml:space="preserve"> </w:t>
      </w:r>
      <w:r>
        <w:rPr>
          <w:sz w:val="24"/>
        </w:rPr>
        <w:t>при</w:t>
      </w:r>
      <w:r>
        <w:rPr>
          <w:spacing w:val="-6"/>
          <w:sz w:val="24"/>
        </w:rPr>
        <w:t xml:space="preserve"> </w:t>
      </w:r>
      <w:r>
        <w:rPr>
          <w:sz w:val="24"/>
        </w:rPr>
        <w:t>необходимости</w:t>
      </w:r>
      <w:r>
        <w:rPr>
          <w:spacing w:val="-1"/>
          <w:sz w:val="24"/>
        </w:rPr>
        <w:t xml:space="preserve"> </w:t>
      </w:r>
      <w:r>
        <w:rPr>
          <w:sz w:val="24"/>
        </w:rPr>
        <w:t>процесс</w:t>
      </w:r>
      <w:r>
        <w:rPr>
          <w:spacing w:val="-8"/>
          <w:sz w:val="24"/>
        </w:rPr>
        <w:t xml:space="preserve"> </w:t>
      </w:r>
      <w:r>
        <w:rPr>
          <w:sz w:val="24"/>
        </w:rPr>
        <w:t>деятельности.</w:t>
      </w:r>
    </w:p>
    <w:p w:rsidR="00C07E73" w:rsidRDefault="003A1872">
      <w:pPr>
        <w:widowControl w:val="0"/>
        <w:autoSpaceDE w:val="0"/>
        <w:autoSpaceDN w:val="0"/>
        <w:ind w:left="959" w:right="138" w:firstLine="283"/>
        <w:jc w:val="both"/>
        <w:rPr>
          <w:lang w:val="ru-RU"/>
        </w:rPr>
      </w:pPr>
      <w:r>
        <w:rPr>
          <w:lang w:val="ru-RU"/>
        </w:rPr>
        <w:t>Важной</w:t>
      </w:r>
      <w:r>
        <w:rPr>
          <w:spacing w:val="1"/>
          <w:lang w:val="ru-RU"/>
        </w:rPr>
        <w:t xml:space="preserve"> </w:t>
      </w:r>
      <w:r>
        <w:rPr>
          <w:lang w:val="ru-RU"/>
        </w:rPr>
        <w:t>составляющей</w:t>
      </w:r>
      <w:r>
        <w:rPr>
          <w:spacing w:val="1"/>
          <w:lang w:val="ru-RU"/>
        </w:rPr>
        <w:t xml:space="preserve"> </w:t>
      </w:r>
      <w:r>
        <w:rPr>
          <w:lang w:val="ru-RU"/>
        </w:rPr>
        <w:t>регулятивных</w:t>
      </w:r>
      <w:r>
        <w:rPr>
          <w:spacing w:val="1"/>
          <w:lang w:val="ru-RU"/>
        </w:rPr>
        <w:t xml:space="preserve"> </w:t>
      </w:r>
      <w:r>
        <w:rPr>
          <w:lang w:val="ru-RU"/>
        </w:rPr>
        <w:t>универсальных</w:t>
      </w:r>
      <w:r>
        <w:rPr>
          <w:spacing w:val="1"/>
          <w:lang w:val="ru-RU"/>
        </w:rPr>
        <w:t xml:space="preserve"> </w:t>
      </w:r>
      <w:r>
        <w:rPr>
          <w:lang w:val="ru-RU"/>
        </w:rPr>
        <w:t>действий</w:t>
      </w:r>
      <w:r>
        <w:rPr>
          <w:spacing w:val="1"/>
          <w:lang w:val="ru-RU"/>
        </w:rPr>
        <w:t xml:space="preserve"> </w:t>
      </w:r>
      <w:r>
        <w:rPr>
          <w:lang w:val="ru-RU"/>
        </w:rPr>
        <w:t>являются</w:t>
      </w:r>
      <w:r>
        <w:rPr>
          <w:spacing w:val="1"/>
          <w:lang w:val="ru-RU"/>
        </w:rPr>
        <w:t xml:space="preserve"> </w:t>
      </w:r>
      <w:r>
        <w:rPr>
          <w:lang w:val="ru-RU"/>
        </w:rPr>
        <w:t>операции,</w:t>
      </w:r>
      <w:r>
        <w:rPr>
          <w:spacing w:val="1"/>
          <w:lang w:val="ru-RU"/>
        </w:rPr>
        <w:t xml:space="preserve"> </w:t>
      </w:r>
      <w:r>
        <w:rPr>
          <w:lang w:val="ru-RU"/>
        </w:rPr>
        <w:t>определяющие способность обучающегося к волевым усилиям</w:t>
      </w:r>
      <w:r>
        <w:rPr>
          <w:spacing w:val="1"/>
          <w:lang w:val="ru-RU"/>
        </w:rPr>
        <w:t xml:space="preserve"> </w:t>
      </w:r>
      <w:r>
        <w:rPr>
          <w:lang w:val="ru-RU"/>
        </w:rPr>
        <w:t>в</w:t>
      </w:r>
      <w:r>
        <w:rPr>
          <w:spacing w:val="1"/>
          <w:lang w:val="ru-RU"/>
        </w:rPr>
        <w:t xml:space="preserve"> </w:t>
      </w:r>
      <w:r>
        <w:rPr>
          <w:lang w:val="ru-RU"/>
        </w:rPr>
        <w:t>процессе коллективной/</w:t>
      </w:r>
      <w:r>
        <w:rPr>
          <w:spacing w:val="1"/>
          <w:lang w:val="ru-RU"/>
        </w:rPr>
        <w:t xml:space="preserve"> </w:t>
      </w:r>
      <w:r>
        <w:rPr>
          <w:lang w:val="ru-RU"/>
        </w:rPr>
        <w:t>совместной деятельности, к мирному самостоятельному предупреждению</w:t>
      </w:r>
      <w:r>
        <w:rPr>
          <w:spacing w:val="1"/>
          <w:lang w:val="ru-RU"/>
        </w:rPr>
        <w:t xml:space="preserve"> </w:t>
      </w:r>
      <w:r>
        <w:rPr>
          <w:lang w:val="ru-RU"/>
        </w:rPr>
        <w:t>и преодолению</w:t>
      </w:r>
      <w:r>
        <w:rPr>
          <w:spacing w:val="1"/>
          <w:lang w:val="ru-RU"/>
        </w:rPr>
        <w:t xml:space="preserve"> </w:t>
      </w:r>
      <w:r>
        <w:rPr>
          <w:lang w:val="ru-RU"/>
        </w:rPr>
        <w:t>конфликтов,</w:t>
      </w:r>
      <w:r>
        <w:rPr>
          <w:spacing w:val="1"/>
          <w:lang w:val="ru-RU"/>
        </w:rPr>
        <w:t xml:space="preserve"> </w:t>
      </w:r>
      <w:r>
        <w:rPr>
          <w:lang w:val="ru-RU"/>
        </w:rPr>
        <w:t>в</w:t>
      </w:r>
      <w:r>
        <w:rPr>
          <w:spacing w:val="1"/>
          <w:lang w:val="ru-RU"/>
        </w:rPr>
        <w:t xml:space="preserve"> </w:t>
      </w:r>
      <w:r>
        <w:rPr>
          <w:lang w:val="ru-RU"/>
        </w:rPr>
        <w:t>том</w:t>
      </w:r>
      <w:r>
        <w:rPr>
          <w:spacing w:val="1"/>
          <w:lang w:val="ru-RU"/>
        </w:rPr>
        <w:t xml:space="preserve"> </w:t>
      </w:r>
      <w:r>
        <w:rPr>
          <w:lang w:val="ru-RU"/>
        </w:rPr>
        <w:t>числе</w:t>
      </w:r>
      <w:r>
        <w:rPr>
          <w:spacing w:val="1"/>
          <w:lang w:val="ru-RU"/>
        </w:rPr>
        <w:t xml:space="preserve"> </w:t>
      </w:r>
      <w:r>
        <w:rPr>
          <w:lang w:val="ru-RU"/>
        </w:rPr>
        <w:t>в</w:t>
      </w:r>
      <w:r>
        <w:rPr>
          <w:spacing w:val="1"/>
          <w:lang w:val="ru-RU"/>
        </w:rPr>
        <w:t xml:space="preserve"> </w:t>
      </w:r>
      <w:r>
        <w:rPr>
          <w:lang w:val="ru-RU"/>
        </w:rPr>
        <w:t>условиях</w:t>
      </w:r>
      <w:r>
        <w:rPr>
          <w:spacing w:val="1"/>
          <w:lang w:val="ru-RU"/>
        </w:rPr>
        <w:t xml:space="preserve"> </w:t>
      </w:r>
      <w:r>
        <w:rPr>
          <w:lang w:val="ru-RU"/>
        </w:rPr>
        <w:t>использования</w:t>
      </w:r>
      <w:r>
        <w:rPr>
          <w:spacing w:val="1"/>
          <w:lang w:val="ru-RU"/>
        </w:rPr>
        <w:t xml:space="preserve"> </w:t>
      </w:r>
      <w:r>
        <w:rPr>
          <w:lang w:val="ru-RU"/>
        </w:rPr>
        <w:t>технологий</w:t>
      </w:r>
      <w:r>
        <w:rPr>
          <w:spacing w:val="1"/>
          <w:lang w:val="ru-RU"/>
        </w:rPr>
        <w:t xml:space="preserve"> </w:t>
      </w:r>
      <w:r>
        <w:rPr>
          <w:lang w:val="ru-RU"/>
        </w:rPr>
        <w:t>неконтактного</w:t>
      </w:r>
      <w:r>
        <w:rPr>
          <w:spacing w:val="1"/>
          <w:lang w:val="ru-RU"/>
        </w:rPr>
        <w:t xml:space="preserve"> </w:t>
      </w:r>
      <w:r>
        <w:rPr>
          <w:lang w:val="ru-RU"/>
        </w:rPr>
        <w:t>информационного</w:t>
      </w:r>
      <w:r>
        <w:rPr>
          <w:spacing w:val="1"/>
          <w:lang w:val="ru-RU"/>
        </w:rPr>
        <w:t xml:space="preserve"> </w:t>
      </w:r>
      <w:r>
        <w:rPr>
          <w:lang w:val="ru-RU"/>
        </w:rPr>
        <w:t>взаимодействия.</w:t>
      </w:r>
    </w:p>
    <w:p w:rsidR="00C07E73" w:rsidRDefault="003A1872">
      <w:pPr>
        <w:widowControl w:val="0"/>
        <w:autoSpaceDE w:val="0"/>
        <w:autoSpaceDN w:val="0"/>
        <w:spacing w:before="2"/>
        <w:ind w:left="959" w:right="139" w:firstLine="283"/>
        <w:jc w:val="both"/>
        <w:rPr>
          <w:lang w:val="ru-RU"/>
        </w:rPr>
      </w:pPr>
      <w:r>
        <w:rPr>
          <w:lang w:val="ru-RU"/>
        </w:rPr>
        <w:t xml:space="preserve">В рабочих программах требования и </w:t>
      </w:r>
      <w:r>
        <w:rPr>
          <w:lang w:val="ru-RU"/>
        </w:rPr>
        <w:t>планируемые результаты совместной деятельности</w:t>
      </w:r>
      <w:r>
        <w:rPr>
          <w:spacing w:val="1"/>
          <w:lang w:val="ru-RU"/>
        </w:rPr>
        <w:t xml:space="preserve"> </w:t>
      </w:r>
      <w:r>
        <w:rPr>
          <w:lang w:val="ru-RU"/>
        </w:rPr>
        <w:t>выделены в специальный раздел. Это сделано для осознания учителем того, что способность</w:t>
      </w:r>
      <w:r>
        <w:rPr>
          <w:spacing w:val="1"/>
          <w:lang w:val="ru-RU"/>
        </w:rPr>
        <w:t xml:space="preserve"> </w:t>
      </w:r>
      <w:r>
        <w:rPr>
          <w:lang w:val="ru-RU"/>
        </w:rPr>
        <w:t>к результативной совместной деятельности строится на двух феноменах, участие которых</w:t>
      </w:r>
      <w:r>
        <w:rPr>
          <w:spacing w:val="1"/>
          <w:lang w:val="ru-RU"/>
        </w:rPr>
        <w:t xml:space="preserve"> </w:t>
      </w:r>
      <w:r>
        <w:rPr>
          <w:lang w:val="ru-RU"/>
        </w:rPr>
        <w:t>обеспечивает</w:t>
      </w:r>
      <w:r>
        <w:rPr>
          <w:spacing w:val="1"/>
          <w:lang w:val="ru-RU"/>
        </w:rPr>
        <w:t xml:space="preserve"> </w:t>
      </w:r>
      <w:r>
        <w:rPr>
          <w:lang w:val="ru-RU"/>
        </w:rPr>
        <w:t>её</w:t>
      </w:r>
      <w:r>
        <w:rPr>
          <w:spacing w:val="1"/>
          <w:lang w:val="ru-RU"/>
        </w:rPr>
        <w:t xml:space="preserve"> </w:t>
      </w:r>
      <w:r>
        <w:rPr>
          <w:lang w:val="ru-RU"/>
        </w:rPr>
        <w:t>успешность:</w:t>
      </w:r>
    </w:p>
    <w:p w:rsidR="00C07E73" w:rsidRDefault="003A1872" w:rsidP="000E5782">
      <w:pPr>
        <w:pStyle w:val="a3"/>
        <w:numPr>
          <w:ilvl w:val="0"/>
          <w:numId w:val="72"/>
        </w:numPr>
        <w:tabs>
          <w:tab w:val="left" w:pos="1632"/>
        </w:tabs>
        <w:ind w:right="141" w:firstLine="283"/>
        <w:rPr>
          <w:sz w:val="24"/>
        </w:rPr>
      </w:pPr>
      <w:r>
        <w:rPr>
          <w:sz w:val="24"/>
        </w:rPr>
        <w:t>знание</w:t>
      </w:r>
      <w:r>
        <w:rPr>
          <w:spacing w:val="1"/>
          <w:sz w:val="24"/>
        </w:rPr>
        <w:t xml:space="preserve"> </w:t>
      </w:r>
      <w:r>
        <w:rPr>
          <w:sz w:val="24"/>
        </w:rPr>
        <w:t>и</w:t>
      </w:r>
      <w:r>
        <w:rPr>
          <w:spacing w:val="1"/>
          <w:sz w:val="24"/>
        </w:rPr>
        <w:t xml:space="preserve"> </w:t>
      </w:r>
      <w:r>
        <w:rPr>
          <w:sz w:val="24"/>
        </w:rPr>
        <w:t>применение</w:t>
      </w:r>
      <w:r>
        <w:rPr>
          <w:spacing w:val="1"/>
          <w:sz w:val="24"/>
        </w:rPr>
        <w:t xml:space="preserve"> </w:t>
      </w:r>
      <w:r>
        <w:rPr>
          <w:sz w:val="24"/>
        </w:rPr>
        <w:t>коммуникативных</w:t>
      </w:r>
      <w:r>
        <w:rPr>
          <w:spacing w:val="1"/>
          <w:sz w:val="24"/>
        </w:rPr>
        <w:t xml:space="preserve"> </w:t>
      </w:r>
      <w:r>
        <w:rPr>
          <w:sz w:val="24"/>
        </w:rPr>
        <w:t>форм</w:t>
      </w:r>
      <w:r>
        <w:rPr>
          <w:spacing w:val="1"/>
          <w:sz w:val="24"/>
        </w:rPr>
        <w:t xml:space="preserve"> </w:t>
      </w:r>
      <w:r>
        <w:rPr>
          <w:sz w:val="24"/>
        </w:rPr>
        <w:t>взаимодействия</w:t>
      </w:r>
      <w:r>
        <w:rPr>
          <w:spacing w:val="1"/>
          <w:sz w:val="24"/>
        </w:rPr>
        <w:t xml:space="preserve"> </w:t>
      </w:r>
      <w:r>
        <w:rPr>
          <w:sz w:val="24"/>
        </w:rPr>
        <w:t>(договариваться,</w:t>
      </w:r>
      <w:r>
        <w:rPr>
          <w:spacing w:val="1"/>
          <w:sz w:val="24"/>
        </w:rPr>
        <w:t xml:space="preserve"> </w:t>
      </w:r>
      <w:r>
        <w:rPr>
          <w:sz w:val="24"/>
        </w:rPr>
        <w:t>рассуждать,</w:t>
      </w:r>
      <w:r>
        <w:rPr>
          <w:spacing w:val="1"/>
          <w:sz w:val="24"/>
        </w:rPr>
        <w:t xml:space="preserve"> </w:t>
      </w:r>
      <w:r>
        <w:rPr>
          <w:sz w:val="24"/>
        </w:rPr>
        <w:t>находить</w:t>
      </w:r>
      <w:r>
        <w:rPr>
          <w:spacing w:val="1"/>
          <w:sz w:val="24"/>
        </w:rPr>
        <w:t xml:space="preserve"> </w:t>
      </w:r>
      <w:r>
        <w:rPr>
          <w:sz w:val="24"/>
        </w:rPr>
        <w:t>компромиссные</w:t>
      </w:r>
      <w:r>
        <w:rPr>
          <w:spacing w:val="1"/>
          <w:sz w:val="24"/>
        </w:rPr>
        <w:t xml:space="preserve"> </w:t>
      </w:r>
      <w:r>
        <w:rPr>
          <w:sz w:val="24"/>
        </w:rPr>
        <w:t>решения),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использования</w:t>
      </w:r>
      <w:r>
        <w:rPr>
          <w:spacing w:val="1"/>
          <w:sz w:val="24"/>
        </w:rPr>
        <w:t xml:space="preserve"> </w:t>
      </w:r>
      <w:r>
        <w:rPr>
          <w:sz w:val="24"/>
        </w:rPr>
        <w:t>технологий</w:t>
      </w:r>
      <w:r>
        <w:rPr>
          <w:spacing w:val="-3"/>
          <w:sz w:val="24"/>
        </w:rPr>
        <w:t xml:space="preserve"> </w:t>
      </w:r>
      <w:r>
        <w:rPr>
          <w:sz w:val="24"/>
        </w:rPr>
        <w:t>неконтактного</w:t>
      </w:r>
      <w:r>
        <w:rPr>
          <w:spacing w:val="1"/>
          <w:sz w:val="24"/>
        </w:rPr>
        <w:t xml:space="preserve"> </w:t>
      </w:r>
      <w:r>
        <w:rPr>
          <w:sz w:val="24"/>
        </w:rPr>
        <w:t>информационного</w:t>
      </w:r>
      <w:r>
        <w:rPr>
          <w:spacing w:val="2"/>
          <w:sz w:val="24"/>
        </w:rPr>
        <w:t xml:space="preserve"> </w:t>
      </w:r>
      <w:r>
        <w:rPr>
          <w:sz w:val="24"/>
        </w:rPr>
        <w:t>взаимодействия;</w:t>
      </w:r>
    </w:p>
    <w:p w:rsidR="00C07E73" w:rsidRDefault="003A1872" w:rsidP="000E5782">
      <w:pPr>
        <w:pStyle w:val="a3"/>
        <w:numPr>
          <w:ilvl w:val="0"/>
          <w:numId w:val="72"/>
        </w:numPr>
        <w:tabs>
          <w:tab w:val="left" w:pos="1498"/>
        </w:tabs>
        <w:spacing w:line="242" w:lineRule="auto"/>
        <w:ind w:right="151" w:firstLine="283"/>
        <w:rPr>
          <w:sz w:val="24"/>
        </w:rPr>
      </w:pPr>
      <w:r>
        <w:rPr>
          <w:sz w:val="24"/>
        </w:rPr>
        <w:t>волевые</w:t>
      </w:r>
      <w:r>
        <w:rPr>
          <w:spacing w:val="-14"/>
          <w:sz w:val="24"/>
        </w:rPr>
        <w:t xml:space="preserve"> </w:t>
      </w:r>
      <w:r>
        <w:rPr>
          <w:sz w:val="24"/>
        </w:rPr>
        <w:t>регулятивные</w:t>
      </w:r>
      <w:r>
        <w:rPr>
          <w:spacing w:val="-9"/>
          <w:sz w:val="24"/>
        </w:rPr>
        <w:t xml:space="preserve"> </w:t>
      </w:r>
      <w:r>
        <w:rPr>
          <w:sz w:val="24"/>
        </w:rPr>
        <w:t>умения</w:t>
      </w:r>
      <w:r>
        <w:rPr>
          <w:spacing w:val="-8"/>
          <w:sz w:val="24"/>
        </w:rPr>
        <w:t xml:space="preserve"> </w:t>
      </w:r>
      <w:r>
        <w:rPr>
          <w:sz w:val="24"/>
        </w:rPr>
        <w:t>(подчиняться,</w:t>
      </w:r>
      <w:r>
        <w:rPr>
          <w:spacing w:val="-15"/>
          <w:sz w:val="24"/>
        </w:rPr>
        <w:t xml:space="preserve"> </w:t>
      </w:r>
      <w:r>
        <w:rPr>
          <w:sz w:val="24"/>
        </w:rPr>
        <w:t>уступать,</w:t>
      </w:r>
      <w:r>
        <w:rPr>
          <w:spacing w:val="-10"/>
          <w:sz w:val="24"/>
        </w:rPr>
        <w:t xml:space="preserve"> </w:t>
      </w:r>
      <w:r>
        <w:rPr>
          <w:sz w:val="24"/>
        </w:rPr>
        <w:t>объективно</w:t>
      </w:r>
      <w:r>
        <w:rPr>
          <w:spacing w:val="-13"/>
          <w:sz w:val="24"/>
        </w:rPr>
        <w:t xml:space="preserve"> </w:t>
      </w:r>
      <w:r>
        <w:rPr>
          <w:sz w:val="24"/>
        </w:rPr>
        <w:t>оценивать</w:t>
      </w:r>
      <w:r>
        <w:rPr>
          <w:spacing w:val="-11"/>
          <w:sz w:val="24"/>
        </w:rPr>
        <w:t xml:space="preserve"> </w:t>
      </w:r>
      <w:r>
        <w:rPr>
          <w:sz w:val="24"/>
        </w:rPr>
        <w:t>вклад</w:t>
      </w:r>
      <w:r>
        <w:rPr>
          <w:spacing w:val="-10"/>
          <w:sz w:val="24"/>
        </w:rPr>
        <w:t xml:space="preserve"> </w:t>
      </w:r>
      <w:r>
        <w:rPr>
          <w:sz w:val="24"/>
        </w:rPr>
        <w:t>свой</w:t>
      </w:r>
      <w:r>
        <w:rPr>
          <w:spacing w:val="-57"/>
          <w:sz w:val="24"/>
        </w:rPr>
        <w:t xml:space="preserve"> </w:t>
      </w:r>
      <w:r>
        <w:rPr>
          <w:sz w:val="24"/>
        </w:rPr>
        <w:t>и</w:t>
      </w:r>
      <w:r>
        <w:rPr>
          <w:spacing w:val="2"/>
          <w:sz w:val="24"/>
        </w:rPr>
        <w:t xml:space="preserve"> </w:t>
      </w:r>
      <w:r>
        <w:rPr>
          <w:sz w:val="24"/>
        </w:rPr>
        <w:t>других</w:t>
      </w:r>
      <w:r>
        <w:rPr>
          <w:spacing w:val="-3"/>
          <w:sz w:val="24"/>
        </w:rPr>
        <w:t xml:space="preserve"> </w:t>
      </w:r>
      <w:r>
        <w:rPr>
          <w:sz w:val="24"/>
        </w:rPr>
        <w:t>в</w:t>
      </w:r>
      <w:r>
        <w:rPr>
          <w:spacing w:val="3"/>
          <w:sz w:val="24"/>
        </w:rPr>
        <w:t xml:space="preserve"> </w:t>
      </w:r>
      <w:r>
        <w:rPr>
          <w:sz w:val="24"/>
        </w:rPr>
        <w:t>результат</w:t>
      </w:r>
      <w:r>
        <w:rPr>
          <w:spacing w:val="1"/>
          <w:sz w:val="24"/>
        </w:rPr>
        <w:t xml:space="preserve"> </w:t>
      </w:r>
      <w:r>
        <w:rPr>
          <w:sz w:val="24"/>
        </w:rPr>
        <w:t>общего</w:t>
      </w:r>
      <w:r>
        <w:rPr>
          <w:spacing w:val="6"/>
          <w:sz w:val="24"/>
        </w:rPr>
        <w:t xml:space="preserve"> </w:t>
      </w:r>
      <w:r>
        <w:rPr>
          <w:sz w:val="24"/>
        </w:rPr>
        <w:t>труда</w:t>
      </w:r>
      <w:r>
        <w:rPr>
          <w:spacing w:val="1"/>
          <w:sz w:val="24"/>
        </w:rPr>
        <w:t xml:space="preserve"> </w:t>
      </w:r>
      <w:r>
        <w:rPr>
          <w:sz w:val="24"/>
        </w:rPr>
        <w:t>и</w:t>
      </w:r>
      <w:r>
        <w:rPr>
          <w:spacing w:val="2"/>
          <w:sz w:val="24"/>
        </w:rPr>
        <w:t xml:space="preserve"> </w:t>
      </w:r>
      <w:r>
        <w:rPr>
          <w:sz w:val="24"/>
        </w:rPr>
        <w:t>др.).</w:t>
      </w:r>
    </w:p>
    <w:p w:rsidR="00C07E73" w:rsidRDefault="003A1872" w:rsidP="000E5782">
      <w:pPr>
        <w:widowControl w:val="0"/>
        <w:numPr>
          <w:ilvl w:val="2"/>
          <w:numId w:val="30"/>
        </w:numPr>
        <w:tabs>
          <w:tab w:val="left" w:pos="2673"/>
        </w:tabs>
        <w:autoSpaceDE w:val="0"/>
        <w:autoSpaceDN w:val="0"/>
        <w:spacing w:line="242" w:lineRule="auto"/>
        <w:ind w:left="1320" w:right="145" w:firstLine="710"/>
        <w:jc w:val="both"/>
        <w:outlineLvl w:val="2"/>
        <w:rPr>
          <w:b/>
          <w:bCs/>
          <w:lang w:val="ru-RU"/>
        </w:rPr>
      </w:pPr>
      <w:r>
        <w:rPr>
          <w:b/>
          <w:bCs/>
          <w:lang w:val="ru-RU"/>
        </w:rPr>
        <w:t>Интеграция предметных и метапредметных требований как механизм</w:t>
      </w:r>
      <w:r>
        <w:rPr>
          <w:b/>
          <w:bCs/>
          <w:spacing w:val="1"/>
          <w:lang w:val="ru-RU"/>
        </w:rPr>
        <w:t xml:space="preserve"> </w:t>
      </w:r>
      <w:r>
        <w:rPr>
          <w:b/>
          <w:bCs/>
          <w:lang w:val="ru-RU"/>
        </w:rPr>
        <w:t>конструирования современного</w:t>
      </w:r>
      <w:r>
        <w:rPr>
          <w:b/>
          <w:bCs/>
          <w:spacing w:val="-3"/>
          <w:lang w:val="ru-RU"/>
        </w:rPr>
        <w:t xml:space="preserve"> </w:t>
      </w:r>
      <w:r>
        <w:rPr>
          <w:b/>
          <w:bCs/>
          <w:lang w:val="ru-RU"/>
        </w:rPr>
        <w:t>процесса</w:t>
      </w:r>
      <w:r>
        <w:rPr>
          <w:b/>
          <w:bCs/>
          <w:spacing w:val="2"/>
          <w:lang w:val="ru-RU"/>
        </w:rPr>
        <w:t xml:space="preserve"> </w:t>
      </w:r>
      <w:r>
        <w:rPr>
          <w:b/>
          <w:bCs/>
          <w:lang w:val="ru-RU"/>
        </w:rPr>
        <w:t>образования</w:t>
      </w:r>
    </w:p>
    <w:p w:rsidR="00C07E73" w:rsidRDefault="003A1872">
      <w:pPr>
        <w:widowControl w:val="0"/>
        <w:autoSpaceDE w:val="0"/>
        <w:autoSpaceDN w:val="0"/>
        <w:ind w:left="1320" w:right="139" w:firstLine="710"/>
        <w:jc w:val="both"/>
        <w:rPr>
          <w:lang w:val="ru-RU"/>
        </w:rPr>
      </w:pPr>
      <w:r>
        <w:rPr>
          <w:lang w:val="ru-RU"/>
        </w:rPr>
        <w:t xml:space="preserve">Согласно теории развивающего обучения (Л. С. Выготский, Д. Б. </w:t>
      </w:r>
      <w:r>
        <w:rPr>
          <w:lang w:val="ru-RU"/>
        </w:rPr>
        <w:t>Эльконин, П. Я.</w:t>
      </w:r>
      <w:r>
        <w:rPr>
          <w:spacing w:val="1"/>
          <w:lang w:val="ru-RU"/>
        </w:rPr>
        <w:t xml:space="preserve"> </w:t>
      </w:r>
      <w:r>
        <w:rPr>
          <w:lang w:val="ru-RU"/>
        </w:rPr>
        <w:t>Гальперин, В. В. Давыдов и их последователи), критериями успешного психического</w:t>
      </w:r>
      <w:r>
        <w:rPr>
          <w:spacing w:val="1"/>
          <w:lang w:val="ru-RU"/>
        </w:rPr>
        <w:t xml:space="preserve"> </w:t>
      </w:r>
      <w:r>
        <w:rPr>
          <w:lang w:val="ru-RU"/>
        </w:rPr>
        <w:t>развития</w:t>
      </w:r>
      <w:r>
        <w:rPr>
          <w:spacing w:val="1"/>
          <w:lang w:val="ru-RU"/>
        </w:rPr>
        <w:t xml:space="preserve"> </w:t>
      </w:r>
      <w:r>
        <w:rPr>
          <w:lang w:val="ru-RU"/>
        </w:rPr>
        <w:t>ребёнка</w:t>
      </w:r>
      <w:r>
        <w:rPr>
          <w:spacing w:val="1"/>
          <w:lang w:val="ru-RU"/>
        </w:rPr>
        <w:t xml:space="preserve"> </w:t>
      </w:r>
      <w:r>
        <w:rPr>
          <w:lang w:val="ru-RU"/>
        </w:rPr>
        <w:t>являются</w:t>
      </w:r>
      <w:r>
        <w:rPr>
          <w:spacing w:val="1"/>
          <w:lang w:val="ru-RU"/>
        </w:rPr>
        <w:t xml:space="preserve"> </w:t>
      </w:r>
      <w:r>
        <w:rPr>
          <w:lang w:val="ru-RU"/>
        </w:rPr>
        <w:t>появившиеся</w:t>
      </w:r>
      <w:r>
        <w:rPr>
          <w:spacing w:val="1"/>
          <w:lang w:val="ru-RU"/>
        </w:rPr>
        <w:t xml:space="preserve"> </w:t>
      </w:r>
      <w:r>
        <w:rPr>
          <w:lang w:val="ru-RU"/>
        </w:rPr>
        <w:t>в</w:t>
      </w:r>
      <w:r>
        <w:rPr>
          <w:spacing w:val="1"/>
          <w:lang w:val="ru-RU"/>
        </w:rPr>
        <w:t xml:space="preserve"> </w:t>
      </w:r>
      <w:r>
        <w:rPr>
          <w:lang w:val="ru-RU"/>
        </w:rPr>
        <w:t>результате</w:t>
      </w:r>
      <w:r>
        <w:rPr>
          <w:spacing w:val="1"/>
          <w:lang w:val="ru-RU"/>
        </w:rPr>
        <w:t xml:space="preserve"> </w:t>
      </w:r>
      <w:r>
        <w:rPr>
          <w:lang w:val="ru-RU"/>
        </w:rPr>
        <w:t>обучения</w:t>
      </w:r>
      <w:r>
        <w:rPr>
          <w:spacing w:val="1"/>
          <w:lang w:val="ru-RU"/>
        </w:rPr>
        <w:t xml:space="preserve"> </w:t>
      </w:r>
      <w:r>
        <w:rPr>
          <w:lang w:val="ru-RU"/>
        </w:rPr>
        <w:t>на</w:t>
      </w:r>
      <w:r>
        <w:rPr>
          <w:spacing w:val="1"/>
          <w:lang w:val="ru-RU"/>
        </w:rPr>
        <w:t xml:space="preserve"> </w:t>
      </w:r>
      <w:r>
        <w:rPr>
          <w:lang w:val="ru-RU"/>
        </w:rPr>
        <w:t>этом</w:t>
      </w:r>
      <w:r>
        <w:rPr>
          <w:spacing w:val="1"/>
          <w:lang w:val="ru-RU"/>
        </w:rPr>
        <w:t xml:space="preserve"> </w:t>
      </w:r>
      <w:r>
        <w:rPr>
          <w:lang w:val="ru-RU"/>
        </w:rPr>
        <w:t>уровне</w:t>
      </w:r>
      <w:r>
        <w:rPr>
          <w:spacing w:val="1"/>
          <w:lang w:val="ru-RU"/>
        </w:rPr>
        <w:t xml:space="preserve"> </w:t>
      </w:r>
      <w:r>
        <w:rPr>
          <w:lang w:val="ru-RU"/>
        </w:rPr>
        <w:t>образования</w:t>
      </w:r>
      <w:r>
        <w:rPr>
          <w:spacing w:val="1"/>
          <w:lang w:val="ru-RU"/>
        </w:rPr>
        <w:t xml:space="preserve"> </w:t>
      </w:r>
      <w:r>
        <w:rPr>
          <w:lang w:val="ru-RU"/>
        </w:rPr>
        <w:t>психологические</w:t>
      </w:r>
      <w:r>
        <w:rPr>
          <w:spacing w:val="1"/>
          <w:lang w:val="ru-RU"/>
        </w:rPr>
        <w:t xml:space="preserve"> </w:t>
      </w:r>
      <w:r>
        <w:rPr>
          <w:lang w:val="ru-RU"/>
        </w:rPr>
        <w:t>новообразования.</w:t>
      </w:r>
      <w:r>
        <w:rPr>
          <w:spacing w:val="1"/>
          <w:lang w:val="ru-RU"/>
        </w:rPr>
        <w:t xml:space="preserve"> </w:t>
      </w:r>
      <w:r>
        <w:rPr>
          <w:lang w:val="ru-RU"/>
        </w:rPr>
        <w:t>Среди</w:t>
      </w:r>
      <w:r>
        <w:rPr>
          <w:spacing w:val="1"/>
          <w:lang w:val="ru-RU"/>
        </w:rPr>
        <w:t xml:space="preserve"> </w:t>
      </w:r>
      <w:r>
        <w:rPr>
          <w:lang w:val="ru-RU"/>
        </w:rPr>
        <w:t>них</w:t>
      </w:r>
      <w:r>
        <w:rPr>
          <w:spacing w:val="1"/>
          <w:lang w:val="ru-RU"/>
        </w:rPr>
        <w:t xml:space="preserve"> </w:t>
      </w:r>
      <w:r>
        <w:rPr>
          <w:lang w:val="ru-RU"/>
        </w:rPr>
        <w:t>для</w:t>
      </w:r>
      <w:r>
        <w:rPr>
          <w:spacing w:val="1"/>
          <w:lang w:val="ru-RU"/>
        </w:rPr>
        <w:t xml:space="preserve"> </w:t>
      </w:r>
      <w:r>
        <w:rPr>
          <w:lang w:val="ru-RU"/>
        </w:rPr>
        <w:t>младшего</w:t>
      </w:r>
      <w:r>
        <w:rPr>
          <w:spacing w:val="1"/>
          <w:lang w:val="ru-RU"/>
        </w:rPr>
        <w:t xml:space="preserve"> </w:t>
      </w:r>
      <w:r>
        <w:rPr>
          <w:lang w:val="ru-RU"/>
        </w:rPr>
        <w:t>школьника</w:t>
      </w:r>
      <w:r>
        <w:rPr>
          <w:spacing w:val="1"/>
          <w:lang w:val="ru-RU"/>
        </w:rPr>
        <w:t xml:space="preserve"> </w:t>
      </w:r>
      <w:r>
        <w:rPr>
          <w:lang w:val="ru-RU"/>
        </w:rPr>
        <w:t>принципиально</w:t>
      </w:r>
      <w:r>
        <w:rPr>
          <w:spacing w:val="1"/>
          <w:lang w:val="ru-RU"/>
        </w:rPr>
        <w:t xml:space="preserve"> </w:t>
      </w:r>
      <w:r>
        <w:rPr>
          <w:lang w:val="ru-RU"/>
        </w:rPr>
        <w:t>важны:</w:t>
      </w:r>
      <w:r>
        <w:rPr>
          <w:spacing w:val="1"/>
          <w:lang w:val="ru-RU"/>
        </w:rPr>
        <w:t xml:space="preserve"> </w:t>
      </w:r>
      <w:r>
        <w:rPr>
          <w:lang w:val="ru-RU"/>
        </w:rPr>
        <w:t>осознанное</w:t>
      </w:r>
      <w:r>
        <w:rPr>
          <w:spacing w:val="1"/>
          <w:lang w:val="ru-RU"/>
        </w:rPr>
        <w:t xml:space="preserve"> </w:t>
      </w:r>
      <w:r>
        <w:rPr>
          <w:lang w:val="ru-RU"/>
        </w:rPr>
        <w:t>овладение</w:t>
      </w:r>
      <w:r>
        <w:rPr>
          <w:spacing w:val="1"/>
          <w:lang w:val="ru-RU"/>
        </w:rPr>
        <w:t xml:space="preserve"> </w:t>
      </w:r>
      <w:r>
        <w:rPr>
          <w:lang w:val="ru-RU"/>
        </w:rPr>
        <w:t>научными</w:t>
      </w:r>
      <w:r>
        <w:rPr>
          <w:spacing w:val="1"/>
          <w:lang w:val="ru-RU"/>
        </w:rPr>
        <w:t xml:space="preserve"> </w:t>
      </w:r>
      <w:r>
        <w:rPr>
          <w:lang w:val="ru-RU"/>
        </w:rPr>
        <w:t>терминами</w:t>
      </w:r>
      <w:r>
        <w:rPr>
          <w:spacing w:val="1"/>
          <w:lang w:val="ru-RU"/>
        </w:rPr>
        <w:t xml:space="preserve"> </w:t>
      </w:r>
      <w:r>
        <w:rPr>
          <w:lang w:val="ru-RU"/>
        </w:rPr>
        <w:t>и</w:t>
      </w:r>
      <w:r>
        <w:rPr>
          <w:spacing w:val="1"/>
          <w:lang w:val="ru-RU"/>
        </w:rPr>
        <w:t xml:space="preserve"> </w:t>
      </w:r>
      <w:r>
        <w:rPr>
          <w:lang w:val="ru-RU"/>
        </w:rPr>
        <w:t>понятиями</w:t>
      </w:r>
      <w:r>
        <w:rPr>
          <w:spacing w:val="1"/>
          <w:lang w:val="ru-RU"/>
        </w:rPr>
        <w:t xml:space="preserve"> </w:t>
      </w:r>
      <w:r>
        <w:rPr>
          <w:lang w:val="ru-RU"/>
        </w:rPr>
        <w:t>изучаемой</w:t>
      </w:r>
      <w:r>
        <w:rPr>
          <w:spacing w:val="1"/>
          <w:lang w:val="ru-RU"/>
        </w:rPr>
        <w:t xml:space="preserve"> </w:t>
      </w:r>
      <w:r>
        <w:rPr>
          <w:lang w:val="ru-RU"/>
        </w:rPr>
        <w:t>науки;</w:t>
      </w:r>
      <w:r>
        <w:rPr>
          <w:spacing w:val="1"/>
          <w:lang w:val="ru-RU"/>
        </w:rPr>
        <w:t xml:space="preserve"> </w:t>
      </w:r>
      <w:r>
        <w:rPr>
          <w:lang w:val="ru-RU"/>
        </w:rPr>
        <w:t>способность</w:t>
      </w:r>
      <w:r>
        <w:rPr>
          <w:spacing w:val="1"/>
          <w:lang w:val="ru-RU"/>
        </w:rPr>
        <w:t xml:space="preserve"> </w:t>
      </w:r>
      <w:r>
        <w:rPr>
          <w:lang w:val="ru-RU"/>
        </w:rPr>
        <w:t>к</w:t>
      </w:r>
      <w:r>
        <w:rPr>
          <w:spacing w:val="1"/>
          <w:lang w:val="ru-RU"/>
        </w:rPr>
        <w:t xml:space="preserve"> </w:t>
      </w:r>
      <w:r>
        <w:rPr>
          <w:lang w:val="ru-RU"/>
        </w:rPr>
        <w:t>использованию</w:t>
      </w:r>
      <w:r>
        <w:rPr>
          <w:spacing w:val="1"/>
          <w:lang w:val="ru-RU"/>
        </w:rPr>
        <w:t xml:space="preserve"> </w:t>
      </w:r>
      <w:r>
        <w:rPr>
          <w:lang w:val="ru-RU"/>
        </w:rPr>
        <w:t>и/или</w:t>
      </w:r>
      <w:r>
        <w:rPr>
          <w:spacing w:val="1"/>
          <w:lang w:val="ru-RU"/>
        </w:rPr>
        <w:t xml:space="preserve"> </w:t>
      </w:r>
      <w:r>
        <w:rPr>
          <w:lang w:val="ru-RU"/>
        </w:rPr>
        <w:t>самостоятельному построению</w:t>
      </w:r>
      <w:r>
        <w:rPr>
          <w:spacing w:val="1"/>
          <w:lang w:val="ru-RU"/>
        </w:rPr>
        <w:t xml:space="preserve"> </w:t>
      </w:r>
      <w:r>
        <w:rPr>
          <w:lang w:val="ru-RU"/>
        </w:rPr>
        <w:t>алгоритма</w:t>
      </w:r>
      <w:r>
        <w:rPr>
          <w:spacing w:val="1"/>
          <w:lang w:val="ru-RU"/>
        </w:rPr>
        <w:t xml:space="preserve"> </w:t>
      </w:r>
      <w:r>
        <w:rPr>
          <w:lang w:val="ru-RU"/>
        </w:rPr>
        <w:t>решения</w:t>
      </w:r>
      <w:r>
        <w:rPr>
          <w:spacing w:val="1"/>
          <w:lang w:val="ru-RU"/>
        </w:rPr>
        <w:t xml:space="preserve"> </w:t>
      </w:r>
      <w:r>
        <w:rPr>
          <w:lang w:val="ru-RU"/>
        </w:rPr>
        <w:t>учебной</w:t>
      </w:r>
      <w:r>
        <w:rPr>
          <w:spacing w:val="1"/>
          <w:lang w:val="ru-RU"/>
        </w:rPr>
        <w:t xml:space="preserve"> </w:t>
      </w:r>
      <w:r>
        <w:rPr>
          <w:lang w:val="ru-RU"/>
        </w:rPr>
        <w:t>задачи;</w:t>
      </w:r>
      <w:r>
        <w:rPr>
          <w:spacing w:val="1"/>
          <w:lang w:val="ru-RU"/>
        </w:rPr>
        <w:t xml:space="preserve"> </w:t>
      </w:r>
      <w:r>
        <w:rPr>
          <w:lang w:val="ru-RU"/>
        </w:rPr>
        <w:t>определённый</w:t>
      </w:r>
      <w:r>
        <w:rPr>
          <w:spacing w:val="1"/>
          <w:lang w:val="ru-RU"/>
        </w:rPr>
        <w:t xml:space="preserve"> </w:t>
      </w:r>
      <w:r>
        <w:rPr>
          <w:lang w:val="ru-RU"/>
        </w:rPr>
        <w:t>уровень</w:t>
      </w:r>
      <w:r>
        <w:rPr>
          <w:spacing w:val="1"/>
          <w:lang w:val="ru-RU"/>
        </w:rPr>
        <w:t xml:space="preserve"> </w:t>
      </w:r>
      <w:r>
        <w:rPr>
          <w:lang w:val="ru-RU"/>
        </w:rPr>
        <w:t>сформированности</w:t>
      </w:r>
      <w:r>
        <w:rPr>
          <w:spacing w:val="1"/>
          <w:lang w:val="ru-RU"/>
        </w:rPr>
        <w:t xml:space="preserve"> </w:t>
      </w:r>
      <w:r>
        <w:rPr>
          <w:lang w:val="ru-RU"/>
        </w:rPr>
        <w:t>универсальных</w:t>
      </w:r>
      <w:r>
        <w:rPr>
          <w:spacing w:val="1"/>
          <w:lang w:val="ru-RU"/>
        </w:rPr>
        <w:t xml:space="preserve"> </w:t>
      </w:r>
      <w:r>
        <w:rPr>
          <w:lang w:val="ru-RU"/>
        </w:rPr>
        <w:t>учебных</w:t>
      </w:r>
      <w:r>
        <w:rPr>
          <w:spacing w:val="-3"/>
          <w:lang w:val="ru-RU"/>
        </w:rPr>
        <w:t xml:space="preserve"> </w:t>
      </w:r>
      <w:r>
        <w:rPr>
          <w:lang w:val="ru-RU"/>
        </w:rPr>
        <w:t>действий.</w:t>
      </w:r>
    </w:p>
    <w:p w:rsidR="00C07E73" w:rsidRDefault="003A1872">
      <w:pPr>
        <w:widowControl w:val="0"/>
        <w:autoSpaceDE w:val="0"/>
        <w:autoSpaceDN w:val="0"/>
        <w:ind w:left="1320" w:right="138" w:firstLine="710"/>
        <w:jc w:val="both"/>
        <w:rPr>
          <w:lang w:val="ru-RU"/>
        </w:rPr>
      </w:pPr>
      <w:r>
        <w:rPr>
          <w:lang w:val="ru-RU"/>
        </w:rPr>
        <w:t>Поскольку</w:t>
      </w:r>
      <w:r>
        <w:rPr>
          <w:spacing w:val="1"/>
          <w:lang w:val="ru-RU"/>
        </w:rPr>
        <w:t xml:space="preserve"> </w:t>
      </w:r>
      <w:r>
        <w:rPr>
          <w:lang w:val="ru-RU"/>
        </w:rPr>
        <w:t>образование</w:t>
      </w:r>
      <w:r>
        <w:rPr>
          <w:spacing w:val="1"/>
          <w:lang w:val="ru-RU"/>
        </w:rPr>
        <w:t xml:space="preserve"> </w:t>
      </w:r>
      <w:r>
        <w:rPr>
          <w:lang w:val="ru-RU"/>
        </w:rPr>
        <w:t>протекает</w:t>
      </w:r>
      <w:r>
        <w:rPr>
          <w:spacing w:val="1"/>
          <w:lang w:val="ru-RU"/>
        </w:rPr>
        <w:t xml:space="preserve"> </w:t>
      </w:r>
      <w:r>
        <w:rPr>
          <w:lang w:val="ru-RU"/>
        </w:rPr>
        <w:t>в</w:t>
      </w:r>
      <w:r>
        <w:rPr>
          <w:spacing w:val="1"/>
          <w:lang w:val="ru-RU"/>
        </w:rPr>
        <w:t xml:space="preserve"> </w:t>
      </w:r>
      <w:r>
        <w:rPr>
          <w:lang w:val="ru-RU"/>
        </w:rPr>
        <w:t>рамках</w:t>
      </w:r>
      <w:r>
        <w:rPr>
          <w:spacing w:val="1"/>
          <w:lang w:val="ru-RU"/>
        </w:rPr>
        <w:t xml:space="preserve"> </w:t>
      </w:r>
      <w:r>
        <w:rPr>
          <w:lang w:val="ru-RU"/>
        </w:rPr>
        <w:t>изучения</w:t>
      </w:r>
      <w:r>
        <w:rPr>
          <w:spacing w:val="1"/>
          <w:lang w:val="ru-RU"/>
        </w:rPr>
        <w:t xml:space="preserve"> </w:t>
      </w:r>
      <w:r>
        <w:rPr>
          <w:lang w:val="ru-RU"/>
        </w:rPr>
        <w:t>конкретных</w:t>
      </w:r>
      <w:r>
        <w:rPr>
          <w:spacing w:val="1"/>
          <w:lang w:val="ru-RU"/>
        </w:rPr>
        <w:t xml:space="preserve"> </w:t>
      </w:r>
      <w:r>
        <w:rPr>
          <w:lang w:val="ru-RU"/>
        </w:rPr>
        <w:t>учебных</w:t>
      </w:r>
      <w:r>
        <w:rPr>
          <w:spacing w:val="1"/>
          <w:lang w:val="ru-RU"/>
        </w:rPr>
        <w:t xml:space="preserve"> </w:t>
      </w:r>
      <w:r>
        <w:rPr>
          <w:lang w:val="ru-RU"/>
        </w:rPr>
        <w:t>предметов</w:t>
      </w:r>
      <w:r>
        <w:rPr>
          <w:spacing w:val="1"/>
          <w:lang w:val="ru-RU"/>
        </w:rPr>
        <w:t xml:space="preserve"> </w:t>
      </w:r>
      <w:r>
        <w:rPr>
          <w:lang w:val="ru-RU"/>
        </w:rPr>
        <w:t>(курсов,</w:t>
      </w:r>
      <w:r>
        <w:rPr>
          <w:spacing w:val="1"/>
          <w:lang w:val="ru-RU"/>
        </w:rPr>
        <w:t xml:space="preserve"> </w:t>
      </w:r>
      <w:r>
        <w:rPr>
          <w:lang w:val="ru-RU"/>
        </w:rPr>
        <w:t>модулей),</w:t>
      </w:r>
      <w:r>
        <w:rPr>
          <w:spacing w:val="1"/>
          <w:lang w:val="ru-RU"/>
        </w:rPr>
        <w:t xml:space="preserve"> </w:t>
      </w:r>
      <w:r>
        <w:rPr>
          <w:lang w:val="ru-RU"/>
        </w:rPr>
        <w:t>то</w:t>
      </w:r>
      <w:r>
        <w:rPr>
          <w:spacing w:val="1"/>
          <w:lang w:val="ru-RU"/>
        </w:rPr>
        <w:t xml:space="preserve"> </w:t>
      </w:r>
      <w:r>
        <w:rPr>
          <w:lang w:val="ru-RU"/>
        </w:rPr>
        <w:t>необходимо</w:t>
      </w:r>
      <w:r>
        <w:rPr>
          <w:spacing w:val="1"/>
          <w:lang w:val="ru-RU"/>
        </w:rPr>
        <w:t xml:space="preserve"> </w:t>
      </w:r>
      <w:r>
        <w:rPr>
          <w:lang w:val="ru-RU"/>
        </w:rPr>
        <w:t>определение</w:t>
      </w:r>
      <w:r>
        <w:rPr>
          <w:spacing w:val="1"/>
          <w:lang w:val="ru-RU"/>
        </w:rPr>
        <w:t xml:space="preserve"> </w:t>
      </w:r>
      <w:r>
        <w:rPr>
          <w:i/>
          <w:lang w:val="ru-RU"/>
        </w:rPr>
        <w:t>вклада</w:t>
      </w:r>
      <w:r>
        <w:rPr>
          <w:i/>
          <w:spacing w:val="1"/>
          <w:lang w:val="ru-RU"/>
        </w:rPr>
        <w:t xml:space="preserve"> </w:t>
      </w:r>
      <w:r>
        <w:rPr>
          <w:i/>
          <w:lang w:val="ru-RU"/>
        </w:rPr>
        <w:t>каждого</w:t>
      </w:r>
      <w:r>
        <w:rPr>
          <w:i/>
          <w:spacing w:val="1"/>
          <w:lang w:val="ru-RU"/>
        </w:rPr>
        <w:t xml:space="preserve"> </w:t>
      </w:r>
      <w:r>
        <w:rPr>
          <w:lang w:val="ru-RU"/>
        </w:rPr>
        <w:t>из</w:t>
      </w:r>
      <w:r>
        <w:rPr>
          <w:spacing w:val="1"/>
          <w:lang w:val="ru-RU"/>
        </w:rPr>
        <w:t xml:space="preserve"> </w:t>
      </w:r>
      <w:r>
        <w:rPr>
          <w:lang w:val="ru-RU"/>
        </w:rPr>
        <w:t>них</w:t>
      </w:r>
      <w:r>
        <w:rPr>
          <w:spacing w:val="1"/>
          <w:lang w:val="ru-RU"/>
        </w:rPr>
        <w:t xml:space="preserve"> </w:t>
      </w:r>
      <w:r>
        <w:rPr>
          <w:lang w:val="ru-RU"/>
        </w:rPr>
        <w:t>в</w:t>
      </w:r>
      <w:r>
        <w:rPr>
          <w:spacing w:val="1"/>
          <w:lang w:val="ru-RU"/>
        </w:rPr>
        <w:t xml:space="preserve"> </w:t>
      </w:r>
      <w:r>
        <w:rPr>
          <w:i/>
          <w:lang w:val="ru-RU"/>
        </w:rPr>
        <w:t>становление</w:t>
      </w:r>
      <w:r>
        <w:rPr>
          <w:i/>
          <w:spacing w:val="-1"/>
          <w:lang w:val="ru-RU"/>
        </w:rPr>
        <w:t xml:space="preserve"> </w:t>
      </w:r>
      <w:r>
        <w:rPr>
          <w:lang w:val="ru-RU"/>
        </w:rPr>
        <w:t>универсальных учебных</w:t>
      </w:r>
      <w:r>
        <w:rPr>
          <w:spacing w:val="-5"/>
          <w:lang w:val="ru-RU"/>
        </w:rPr>
        <w:t xml:space="preserve"> </w:t>
      </w:r>
      <w:r>
        <w:rPr>
          <w:lang w:val="ru-RU"/>
        </w:rPr>
        <w:t>действий и</w:t>
      </w:r>
      <w:r>
        <w:rPr>
          <w:spacing w:val="1"/>
          <w:lang w:val="ru-RU"/>
        </w:rPr>
        <w:t xml:space="preserve"> </w:t>
      </w:r>
      <w:r>
        <w:rPr>
          <w:lang w:val="ru-RU"/>
        </w:rPr>
        <w:t>его</w:t>
      </w:r>
      <w:r>
        <w:rPr>
          <w:spacing w:val="9"/>
          <w:lang w:val="ru-RU"/>
        </w:rPr>
        <w:t xml:space="preserve"> </w:t>
      </w:r>
      <w:r>
        <w:rPr>
          <w:i/>
          <w:lang w:val="ru-RU"/>
        </w:rPr>
        <w:t xml:space="preserve">реализацию </w:t>
      </w:r>
      <w:r>
        <w:rPr>
          <w:lang w:val="ru-RU"/>
        </w:rPr>
        <w:t>на</w:t>
      </w:r>
      <w:r>
        <w:rPr>
          <w:spacing w:val="-1"/>
          <w:lang w:val="ru-RU"/>
        </w:rPr>
        <w:t xml:space="preserve"> </w:t>
      </w:r>
      <w:r>
        <w:rPr>
          <w:lang w:val="ru-RU"/>
        </w:rPr>
        <w:t>каждом</w:t>
      </w:r>
      <w:r>
        <w:rPr>
          <w:spacing w:val="-3"/>
          <w:lang w:val="ru-RU"/>
        </w:rPr>
        <w:t xml:space="preserve"> </w:t>
      </w:r>
      <w:r>
        <w:rPr>
          <w:lang w:val="ru-RU"/>
        </w:rPr>
        <w:t>уроке.</w:t>
      </w:r>
    </w:p>
    <w:p w:rsidR="00C07E73" w:rsidRDefault="003A1872">
      <w:pPr>
        <w:widowControl w:val="0"/>
        <w:autoSpaceDE w:val="0"/>
        <w:autoSpaceDN w:val="0"/>
        <w:spacing w:line="237" w:lineRule="auto"/>
        <w:ind w:left="1320" w:right="156" w:firstLine="710"/>
        <w:jc w:val="both"/>
        <w:rPr>
          <w:lang w:val="ru-RU"/>
        </w:rPr>
      </w:pPr>
      <w:r>
        <w:rPr>
          <w:lang w:val="ru-RU"/>
        </w:rPr>
        <w:t>В</w:t>
      </w:r>
      <w:r>
        <w:rPr>
          <w:spacing w:val="1"/>
          <w:lang w:val="ru-RU"/>
        </w:rPr>
        <w:t xml:space="preserve"> </w:t>
      </w:r>
      <w:r>
        <w:rPr>
          <w:lang w:val="ru-RU"/>
        </w:rPr>
        <w:t>этом</w:t>
      </w:r>
      <w:r>
        <w:rPr>
          <w:spacing w:val="1"/>
          <w:lang w:val="ru-RU"/>
        </w:rPr>
        <w:t xml:space="preserve"> </w:t>
      </w:r>
      <w:r>
        <w:rPr>
          <w:lang w:val="ru-RU"/>
        </w:rPr>
        <w:t>случае</w:t>
      </w:r>
      <w:r>
        <w:rPr>
          <w:spacing w:val="1"/>
          <w:lang w:val="ru-RU"/>
        </w:rPr>
        <w:t xml:space="preserve"> </w:t>
      </w:r>
      <w:r>
        <w:rPr>
          <w:lang w:val="ru-RU"/>
        </w:rPr>
        <w:t>механизмом</w:t>
      </w:r>
      <w:r>
        <w:rPr>
          <w:spacing w:val="1"/>
          <w:lang w:val="ru-RU"/>
        </w:rPr>
        <w:t xml:space="preserve"> </w:t>
      </w:r>
      <w:r>
        <w:rPr>
          <w:lang w:val="ru-RU"/>
        </w:rPr>
        <w:t>конструирования</w:t>
      </w:r>
      <w:r>
        <w:rPr>
          <w:spacing w:val="1"/>
          <w:lang w:val="ru-RU"/>
        </w:rPr>
        <w:t xml:space="preserve"> </w:t>
      </w:r>
      <w:r>
        <w:rPr>
          <w:lang w:val="ru-RU"/>
        </w:rPr>
        <w:t>образовательного</w:t>
      </w:r>
      <w:r>
        <w:rPr>
          <w:spacing w:val="1"/>
          <w:lang w:val="ru-RU"/>
        </w:rPr>
        <w:t xml:space="preserve"> </w:t>
      </w:r>
      <w:r>
        <w:rPr>
          <w:lang w:val="ru-RU"/>
        </w:rPr>
        <w:t>процесса</w:t>
      </w:r>
      <w:r>
        <w:rPr>
          <w:spacing w:val="1"/>
          <w:lang w:val="ru-RU"/>
        </w:rPr>
        <w:t xml:space="preserve"> </w:t>
      </w:r>
      <w:r>
        <w:rPr>
          <w:lang w:val="ru-RU"/>
        </w:rPr>
        <w:t>будут</w:t>
      </w:r>
      <w:r>
        <w:rPr>
          <w:spacing w:val="-57"/>
          <w:lang w:val="ru-RU"/>
        </w:rPr>
        <w:t xml:space="preserve"> </w:t>
      </w:r>
      <w:r>
        <w:rPr>
          <w:lang w:val="ru-RU"/>
        </w:rPr>
        <w:t>следующие методические</w:t>
      </w:r>
      <w:r>
        <w:rPr>
          <w:spacing w:val="1"/>
          <w:lang w:val="ru-RU"/>
        </w:rPr>
        <w:t xml:space="preserve"> </w:t>
      </w:r>
      <w:r>
        <w:rPr>
          <w:lang w:val="ru-RU"/>
        </w:rPr>
        <w:t>позиции:</w:t>
      </w:r>
    </w:p>
    <w:p w:rsidR="00C07E73" w:rsidRDefault="003A1872" w:rsidP="000E5782">
      <w:pPr>
        <w:pStyle w:val="a3"/>
        <w:numPr>
          <w:ilvl w:val="0"/>
          <w:numId w:val="73"/>
        </w:numPr>
        <w:tabs>
          <w:tab w:val="left" w:pos="2333"/>
        </w:tabs>
        <w:ind w:right="139" w:firstLine="710"/>
        <w:rPr>
          <w:sz w:val="24"/>
        </w:rPr>
      </w:pPr>
      <w:r>
        <w:rPr>
          <w:sz w:val="24"/>
        </w:rPr>
        <w:t>Педагогический работник проводит анализ содержания учебного предмета с</w:t>
      </w:r>
      <w:r>
        <w:rPr>
          <w:spacing w:val="1"/>
          <w:sz w:val="24"/>
        </w:rPr>
        <w:t xml:space="preserve"> </w:t>
      </w:r>
      <w:r>
        <w:rPr>
          <w:spacing w:val="-1"/>
          <w:sz w:val="24"/>
        </w:rPr>
        <w:t>точки</w:t>
      </w:r>
      <w:r>
        <w:rPr>
          <w:spacing w:val="-14"/>
          <w:sz w:val="24"/>
        </w:rPr>
        <w:t xml:space="preserve"> </w:t>
      </w:r>
      <w:r>
        <w:rPr>
          <w:spacing w:val="-1"/>
          <w:sz w:val="24"/>
        </w:rPr>
        <w:t>зрения</w:t>
      </w:r>
      <w:r>
        <w:rPr>
          <w:spacing w:val="-9"/>
          <w:sz w:val="24"/>
        </w:rPr>
        <w:t xml:space="preserve"> </w:t>
      </w:r>
      <w:r>
        <w:rPr>
          <w:spacing w:val="-1"/>
          <w:sz w:val="24"/>
        </w:rPr>
        <w:t>универсальных</w:t>
      </w:r>
      <w:r>
        <w:rPr>
          <w:spacing w:val="-13"/>
          <w:sz w:val="24"/>
        </w:rPr>
        <w:t xml:space="preserve"> </w:t>
      </w:r>
      <w:r>
        <w:rPr>
          <w:sz w:val="24"/>
        </w:rPr>
        <w:t>действий</w:t>
      </w:r>
      <w:r>
        <w:rPr>
          <w:spacing w:val="-8"/>
          <w:sz w:val="24"/>
        </w:rPr>
        <w:t xml:space="preserve"> </w:t>
      </w:r>
      <w:r>
        <w:rPr>
          <w:sz w:val="24"/>
        </w:rPr>
        <w:t>и</w:t>
      </w:r>
      <w:r>
        <w:rPr>
          <w:spacing w:val="-8"/>
          <w:sz w:val="24"/>
        </w:rPr>
        <w:t xml:space="preserve"> </w:t>
      </w:r>
      <w:r>
        <w:rPr>
          <w:sz w:val="24"/>
        </w:rPr>
        <w:t>устанавливает</w:t>
      </w:r>
      <w:r>
        <w:rPr>
          <w:spacing w:val="-8"/>
          <w:sz w:val="24"/>
        </w:rPr>
        <w:t xml:space="preserve"> </w:t>
      </w:r>
      <w:r>
        <w:rPr>
          <w:sz w:val="24"/>
        </w:rPr>
        <w:t>те</w:t>
      </w:r>
      <w:r>
        <w:rPr>
          <w:spacing w:val="-14"/>
          <w:sz w:val="24"/>
        </w:rPr>
        <w:t xml:space="preserve"> </w:t>
      </w:r>
      <w:r>
        <w:rPr>
          <w:sz w:val="24"/>
        </w:rPr>
        <w:t>содержательные</w:t>
      </w:r>
      <w:r>
        <w:rPr>
          <w:spacing w:val="-10"/>
          <w:sz w:val="24"/>
        </w:rPr>
        <w:t xml:space="preserve"> </w:t>
      </w:r>
      <w:r>
        <w:rPr>
          <w:sz w:val="24"/>
        </w:rPr>
        <w:t>линии,</w:t>
      </w:r>
      <w:r>
        <w:rPr>
          <w:spacing w:val="-7"/>
          <w:sz w:val="24"/>
        </w:rPr>
        <w:t xml:space="preserve"> </w:t>
      </w:r>
      <w:r>
        <w:rPr>
          <w:sz w:val="24"/>
        </w:rPr>
        <w:t>которые</w:t>
      </w:r>
      <w:r>
        <w:rPr>
          <w:spacing w:val="-58"/>
          <w:sz w:val="24"/>
        </w:rPr>
        <w:t xml:space="preserve"> </w:t>
      </w:r>
      <w:r>
        <w:rPr>
          <w:sz w:val="24"/>
        </w:rPr>
        <w:t>в особой мере</w:t>
      </w:r>
      <w:r>
        <w:rPr>
          <w:spacing w:val="1"/>
          <w:sz w:val="24"/>
        </w:rPr>
        <w:t xml:space="preserve"> </w:t>
      </w:r>
      <w:r>
        <w:rPr>
          <w:sz w:val="24"/>
        </w:rPr>
        <w:t>способствуют</w:t>
      </w:r>
      <w:r>
        <w:rPr>
          <w:spacing w:val="1"/>
          <w:sz w:val="24"/>
        </w:rPr>
        <w:t xml:space="preserve"> </w:t>
      </w:r>
      <w:r>
        <w:rPr>
          <w:sz w:val="24"/>
        </w:rPr>
        <w:t>формированию разных метапредметных результатов. На</w:t>
      </w:r>
      <w:r>
        <w:rPr>
          <w:spacing w:val="1"/>
          <w:sz w:val="24"/>
        </w:rPr>
        <w:t xml:space="preserve"> </w:t>
      </w:r>
      <w:r>
        <w:rPr>
          <w:sz w:val="24"/>
        </w:rPr>
        <w:t>уроке по каждому предмету предусматривается включение заданий, выполнение которых</w:t>
      </w:r>
      <w:r>
        <w:rPr>
          <w:spacing w:val="-57"/>
          <w:sz w:val="24"/>
        </w:rPr>
        <w:t xml:space="preserve"> </w:t>
      </w:r>
      <w:r>
        <w:rPr>
          <w:sz w:val="24"/>
        </w:rPr>
        <w:t>требует</w:t>
      </w:r>
      <w:r>
        <w:rPr>
          <w:spacing w:val="1"/>
          <w:sz w:val="24"/>
        </w:rPr>
        <w:t xml:space="preserve"> </w:t>
      </w:r>
      <w:r>
        <w:rPr>
          <w:sz w:val="24"/>
        </w:rPr>
        <w:t>применения</w:t>
      </w:r>
      <w:r>
        <w:rPr>
          <w:spacing w:val="1"/>
          <w:sz w:val="24"/>
        </w:rPr>
        <w:t xml:space="preserve"> </w:t>
      </w:r>
      <w:r>
        <w:rPr>
          <w:sz w:val="24"/>
        </w:rPr>
        <w:t>определённого</w:t>
      </w:r>
      <w:r>
        <w:rPr>
          <w:spacing w:val="1"/>
          <w:sz w:val="24"/>
        </w:rPr>
        <w:t xml:space="preserve"> </w:t>
      </w:r>
      <w:r>
        <w:rPr>
          <w:sz w:val="24"/>
        </w:rPr>
        <w:t>познавательного,</w:t>
      </w:r>
      <w:r>
        <w:rPr>
          <w:spacing w:val="1"/>
          <w:sz w:val="24"/>
        </w:rPr>
        <w:t xml:space="preserve"> </w:t>
      </w:r>
      <w:r>
        <w:rPr>
          <w:sz w:val="24"/>
        </w:rPr>
        <w:t>коммуникативного</w:t>
      </w:r>
      <w:r>
        <w:rPr>
          <w:spacing w:val="1"/>
          <w:sz w:val="24"/>
        </w:rPr>
        <w:t xml:space="preserve"> </w:t>
      </w:r>
      <w:r>
        <w:rPr>
          <w:sz w:val="24"/>
        </w:rPr>
        <w:t>или</w:t>
      </w:r>
      <w:r>
        <w:rPr>
          <w:spacing w:val="1"/>
          <w:sz w:val="24"/>
        </w:rPr>
        <w:t xml:space="preserve"> </w:t>
      </w:r>
      <w:r>
        <w:rPr>
          <w:sz w:val="24"/>
        </w:rPr>
        <w:t xml:space="preserve">регулятивного универсального действия. </w:t>
      </w:r>
      <w:r>
        <w:rPr>
          <w:sz w:val="24"/>
        </w:rPr>
        <w:t>К примеру, метод измерения часто применяется</w:t>
      </w:r>
      <w:r>
        <w:rPr>
          <w:spacing w:val="1"/>
          <w:sz w:val="24"/>
        </w:rPr>
        <w:t xml:space="preserve"> </w:t>
      </w:r>
      <w:r>
        <w:rPr>
          <w:sz w:val="24"/>
        </w:rPr>
        <w:t>к</w:t>
      </w:r>
      <w:r>
        <w:rPr>
          <w:spacing w:val="1"/>
          <w:sz w:val="24"/>
        </w:rPr>
        <w:t xml:space="preserve"> </w:t>
      </w:r>
      <w:r>
        <w:rPr>
          <w:sz w:val="24"/>
        </w:rPr>
        <w:t>математическим</w:t>
      </w:r>
      <w:r>
        <w:rPr>
          <w:spacing w:val="1"/>
          <w:sz w:val="24"/>
        </w:rPr>
        <w:t xml:space="preserve"> </w:t>
      </w:r>
      <w:r>
        <w:rPr>
          <w:sz w:val="24"/>
        </w:rPr>
        <w:t>объектам,</w:t>
      </w:r>
      <w:r>
        <w:rPr>
          <w:spacing w:val="1"/>
          <w:sz w:val="24"/>
        </w:rPr>
        <w:t xml:space="preserve"> </w:t>
      </w:r>
      <w:r>
        <w:rPr>
          <w:sz w:val="24"/>
        </w:rPr>
        <w:t>типичен</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информатики,</w:t>
      </w:r>
      <w:r>
        <w:rPr>
          <w:spacing w:val="1"/>
          <w:sz w:val="24"/>
        </w:rPr>
        <w:t xml:space="preserve"> </w:t>
      </w:r>
      <w:r>
        <w:rPr>
          <w:sz w:val="24"/>
        </w:rPr>
        <w:t>технологии,</w:t>
      </w:r>
      <w:r>
        <w:rPr>
          <w:spacing w:val="1"/>
          <w:sz w:val="24"/>
        </w:rPr>
        <w:t xml:space="preserve"> </w:t>
      </w:r>
      <w:r>
        <w:rPr>
          <w:sz w:val="24"/>
        </w:rPr>
        <w:t>а</w:t>
      </w:r>
      <w:r>
        <w:rPr>
          <w:spacing w:val="1"/>
          <w:sz w:val="24"/>
        </w:rPr>
        <w:t xml:space="preserve"> </w:t>
      </w:r>
      <w:r>
        <w:rPr>
          <w:sz w:val="24"/>
        </w:rPr>
        <w:t>смысловое чтение</w:t>
      </w:r>
      <w:r>
        <w:rPr>
          <w:spacing w:val="-3"/>
          <w:sz w:val="24"/>
        </w:rPr>
        <w:t xml:space="preserve"> </w:t>
      </w:r>
      <w:r>
        <w:rPr>
          <w:sz w:val="24"/>
        </w:rPr>
        <w:t>—</w:t>
      </w:r>
      <w:r>
        <w:rPr>
          <w:spacing w:val="-3"/>
          <w:sz w:val="24"/>
        </w:rPr>
        <w:t xml:space="preserve"> </w:t>
      </w:r>
      <w:r>
        <w:rPr>
          <w:sz w:val="24"/>
        </w:rPr>
        <w:t>прерогатива</w:t>
      </w:r>
      <w:r>
        <w:rPr>
          <w:spacing w:val="-5"/>
          <w:sz w:val="24"/>
        </w:rPr>
        <w:t xml:space="preserve"> </w:t>
      </w:r>
      <w:r>
        <w:rPr>
          <w:sz w:val="24"/>
        </w:rPr>
        <w:t>уроков</w:t>
      </w:r>
      <w:r>
        <w:rPr>
          <w:spacing w:val="3"/>
          <w:sz w:val="24"/>
        </w:rPr>
        <w:t xml:space="preserve"> </w:t>
      </w:r>
      <w:r>
        <w:rPr>
          <w:sz w:val="24"/>
        </w:rPr>
        <w:t>русского</w:t>
      </w:r>
      <w:r>
        <w:rPr>
          <w:spacing w:val="1"/>
          <w:sz w:val="24"/>
        </w:rPr>
        <w:t xml:space="preserve"> </w:t>
      </w:r>
      <w:r>
        <w:rPr>
          <w:sz w:val="24"/>
        </w:rPr>
        <w:t>языка и</w:t>
      </w:r>
      <w:r>
        <w:rPr>
          <w:spacing w:val="-2"/>
          <w:sz w:val="24"/>
        </w:rPr>
        <w:t xml:space="preserve"> </w:t>
      </w:r>
      <w:r>
        <w:rPr>
          <w:sz w:val="24"/>
        </w:rPr>
        <w:t>литературы.</w:t>
      </w:r>
    </w:p>
    <w:p w:rsidR="00C07E73" w:rsidRDefault="003A1872">
      <w:pPr>
        <w:widowControl w:val="0"/>
        <w:autoSpaceDE w:val="0"/>
        <w:autoSpaceDN w:val="0"/>
        <w:ind w:left="1320" w:right="140" w:firstLine="772"/>
        <w:jc w:val="both"/>
        <w:rPr>
          <w:lang w:val="ru-RU"/>
        </w:rPr>
      </w:pPr>
      <w:r>
        <w:rPr>
          <w:lang w:val="ru-RU"/>
        </w:rPr>
        <w:t>Соответствующий</w:t>
      </w:r>
      <w:r>
        <w:rPr>
          <w:spacing w:val="1"/>
          <w:lang w:val="ru-RU"/>
        </w:rPr>
        <w:t xml:space="preserve"> </w:t>
      </w:r>
      <w:r>
        <w:rPr>
          <w:lang w:val="ru-RU"/>
        </w:rPr>
        <w:t>вклад</w:t>
      </w:r>
      <w:r>
        <w:rPr>
          <w:spacing w:val="1"/>
          <w:lang w:val="ru-RU"/>
        </w:rPr>
        <w:t xml:space="preserve"> </w:t>
      </w:r>
      <w:r>
        <w:rPr>
          <w:lang w:val="ru-RU"/>
        </w:rPr>
        <w:t>в</w:t>
      </w:r>
      <w:r>
        <w:rPr>
          <w:spacing w:val="1"/>
          <w:lang w:val="ru-RU"/>
        </w:rPr>
        <w:t xml:space="preserve"> </w:t>
      </w:r>
      <w:r>
        <w:rPr>
          <w:lang w:val="ru-RU"/>
        </w:rPr>
        <w:t>формирование</w:t>
      </w:r>
      <w:r>
        <w:rPr>
          <w:spacing w:val="1"/>
          <w:lang w:val="ru-RU"/>
        </w:rPr>
        <w:t xml:space="preserve"> </w:t>
      </w:r>
      <w:r>
        <w:rPr>
          <w:lang w:val="ru-RU"/>
        </w:rPr>
        <w:t>универсальных</w:t>
      </w:r>
      <w:r>
        <w:rPr>
          <w:spacing w:val="1"/>
          <w:lang w:val="ru-RU"/>
        </w:rPr>
        <w:t xml:space="preserve"> </w:t>
      </w:r>
      <w:r>
        <w:rPr>
          <w:lang w:val="ru-RU"/>
        </w:rPr>
        <w:t>действий</w:t>
      </w:r>
      <w:r>
        <w:rPr>
          <w:spacing w:val="1"/>
          <w:lang w:val="ru-RU"/>
        </w:rPr>
        <w:t xml:space="preserve"> </w:t>
      </w:r>
      <w:r>
        <w:rPr>
          <w:lang w:val="ru-RU"/>
        </w:rPr>
        <w:t>можно</w:t>
      </w:r>
      <w:r>
        <w:rPr>
          <w:spacing w:val="1"/>
          <w:lang w:val="ru-RU"/>
        </w:rPr>
        <w:t xml:space="preserve"> </w:t>
      </w:r>
      <w:r>
        <w:rPr>
          <w:lang w:val="ru-RU"/>
        </w:rPr>
        <w:t>выделить в содержании каждого учебного предмета. Таким образом, на первом этапе</w:t>
      </w:r>
      <w:r>
        <w:rPr>
          <w:spacing w:val="1"/>
          <w:lang w:val="ru-RU"/>
        </w:rPr>
        <w:t xml:space="preserve"> </w:t>
      </w:r>
      <w:r>
        <w:rPr>
          <w:lang w:val="ru-RU"/>
        </w:rPr>
        <w:t>формирования</w:t>
      </w:r>
      <w:r>
        <w:rPr>
          <w:spacing w:val="1"/>
          <w:lang w:val="ru-RU"/>
        </w:rPr>
        <w:t xml:space="preserve"> </w:t>
      </w:r>
      <w:r>
        <w:rPr>
          <w:lang w:val="ru-RU"/>
        </w:rPr>
        <w:t>УУД</w:t>
      </w:r>
      <w:r>
        <w:rPr>
          <w:spacing w:val="1"/>
          <w:lang w:val="ru-RU"/>
        </w:rPr>
        <w:t xml:space="preserve"> </w:t>
      </w:r>
      <w:r>
        <w:rPr>
          <w:lang w:val="ru-RU"/>
        </w:rPr>
        <w:t>определяются</w:t>
      </w:r>
      <w:r>
        <w:rPr>
          <w:spacing w:val="1"/>
          <w:lang w:val="ru-RU"/>
        </w:rPr>
        <w:t xml:space="preserve"> </w:t>
      </w:r>
      <w:r>
        <w:rPr>
          <w:lang w:val="ru-RU"/>
        </w:rPr>
        <w:t>приоритеты</w:t>
      </w:r>
      <w:r>
        <w:rPr>
          <w:spacing w:val="1"/>
          <w:lang w:val="ru-RU"/>
        </w:rPr>
        <w:t xml:space="preserve"> </w:t>
      </w:r>
      <w:r>
        <w:rPr>
          <w:lang w:val="ru-RU"/>
        </w:rPr>
        <w:t>учебных</w:t>
      </w:r>
      <w:r>
        <w:rPr>
          <w:spacing w:val="1"/>
          <w:lang w:val="ru-RU"/>
        </w:rPr>
        <w:t xml:space="preserve"> </w:t>
      </w:r>
      <w:r>
        <w:rPr>
          <w:lang w:val="ru-RU"/>
        </w:rPr>
        <w:t>курсов</w:t>
      </w:r>
      <w:r>
        <w:rPr>
          <w:spacing w:val="1"/>
          <w:lang w:val="ru-RU"/>
        </w:rPr>
        <w:t xml:space="preserve"> </w:t>
      </w:r>
      <w:r>
        <w:rPr>
          <w:lang w:val="ru-RU"/>
        </w:rPr>
        <w:t>для</w:t>
      </w:r>
      <w:r>
        <w:rPr>
          <w:spacing w:val="1"/>
          <w:lang w:val="ru-RU"/>
        </w:rPr>
        <w:t xml:space="preserve"> </w:t>
      </w:r>
      <w:r>
        <w:rPr>
          <w:lang w:val="ru-RU"/>
        </w:rPr>
        <w:t>формирования</w:t>
      </w:r>
      <w:r>
        <w:rPr>
          <w:spacing w:val="1"/>
          <w:lang w:val="ru-RU"/>
        </w:rPr>
        <w:t xml:space="preserve"> </w:t>
      </w:r>
      <w:r>
        <w:rPr>
          <w:lang w:val="ru-RU"/>
        </w:rPr>
        <w:t>качества</w:t>
      </w:r>
      <w:r>
        <w:rPr>
          <w:spacing w:val="1"/>
          <w:lang w:val="ru-RU"/>
        </w:rPr>
        <w:t xml:space="preserve"> </w:t>
      </w:r>
      <w:r>
        <w:rPr>
          <w:lang w:val="ru-RU"/>
        </w:rPr>
        <w:t>универсальности</w:t>
      </w:r>
      <w:r>
        <w:rPr>
          <w:spacing w:val="1"/>
          <w:lang w:val="ru-RU"/>
        </w:rPr>
        <w:t xml:space="preserve"> </w:t>
      </w:r>
      <w:r>
        <w:rPr>
          <w:lang w:val="ru-RU"/>
        </w:rPr>
        <w:t>на</w:t>
      </w:r>
      <w:r>
        <w:rPr>
          <w:spacing w:val="1"/>
          <w:lang w:val="ru-RU"/>
        </w:rPr>
        <w:t xml:space="preserve"> </w:t>
      </w:r>
      <w:r>
        <w:rPr>
          <w:lang w:val="ru-RU"/>
        </w:rPr>
        <w:t>данном</w:t>
      </w:r>
      <w:r>
        <w:rPr>
          <w:spacing w:val="1"/>
          <w:lang w:val="ru-RU"/>
        </w:rPr>
        <w:t xml:space="preserve"> </w:t>
      </w:r>
      <w:r>
        <w:rPr>
          <w:lang w:val="ru-RU"/>
        </w:rPr>
        <w:t>предметном</w:t>
      </w:r>
      <w:r>
        <w:rPr>
          <w:spacing w:val="1"/>
          <w:lang w:val="ru-RU"/>
        </w:rPr>
        <w:t xml:space="preserve"> </w:t>
      </w:r>
      <w:r>
        <w:rPr>
          <w:lang w:val="ru-RU"/>
        </w:rPr>
        <w:t>содержании.</w:t>
      </w:r>
      <w:r>
        <w:rPr>
          <w:spacing w:val="1"/>
          <w:lang w:val="ru-RU"/>
        </w:rPr>
        <w:t xml:space="preserve"> </w:t>
      </w:r>
      <w:r>
        <w:rPr>
          <w:lang w:val="ru-RU"/>
        </w:rPr>
        <w:t>На</w:t>
      </w:r>
      <w:r>
        <w:rPr>
          <w:spacing w:val="1"/>
          <w:lang w:val="ru-RU"/>
        </w:rPr>
        <w:t xml:space="preserve"> </w:t>
      </w:r>
      <w:r>
        <w:rPr>
          <w:lang w:val="ru-RU"/>
        </w:rPr>
        <w:t>втором</w:t>
      </w:r>
      <w:r>
        <w:rPr>
          <w:spacing w:val="1"/>
          <w:lang w:val="ru-RU"/>
        </w:rPr>
        <w:t xml:space="preserve"> </w:t>
      </w:r>
      <w:r>
        <w:rPr>
          <w:lang w:val="ru-RU"/>
        </w:rPr>
        <w:t>этапе</w:t>
      </w:r>
      <w:r>
        <w:rPr>
          <w:spacing w:val="1"/>
          <w:lang w:val="ru-RU"/>
        </w:rPr>
        <w:t xml:space="preserve"> </w:t>
      </w:r>
      <w:r>
        <w:rPr>
          <w:lang w:val="ru-RU"/>
        </w:rPr>
        <w:t>подключаются</w:t>
      </w:r>
      <w:r>
        <w:rPr>
          <w:spacing w:val="1"/>
          <w:lang w:val="ru-RU"/>
        </w:rPr>
        <w:t xml:space="preserve"> </w:t>
      </w:r>
      <w:r>
        <w:rPr>
          <w:lang w:val="ru-RU"/>
        </w:rPr>
        <w:t>другие</w:t>
      </w:r>
      <w:r>
        <w:rPr>
          <w:spacing w:val="1"/>
          <w:lang w:val="ru-RU"/>
        </w:rPr>
        <w:t xml:space="preserve"> </w:t>
      </w:r>
      <w:r>
        <w:rPr>
          <w:lang w:val="ru-RU"/>
        </w:rPr>
        <w:t>предметы,</w:t>
      </w:r>
      <w:r>
        <w:rPr>
          <w:spacing w:val="1"/>
          <w:lang w:val="ru-RU"/>
        </w:rPr>
        <w:t xml:space="preserve"> </w:t>
      </w:r>
      <w:r>
        <w:rPr>
          <w:lang w:val="ru-RU"/>
        </w:rPr>
        <w:t>педагогический</w:t>
      </w:r>
      <w:r>
        <w:rPr>
          <w:spacing w:val="1"/>
          <w:lang w:val="ru-RU"/>
        </w:rPr>
        <w:t xml:space="preserve"> </w:t>
      </w:r>
      <w:r>
        <w:rPr>
          <w:lang w:val="ru-RU"/>
        </w:rPr>
        <w:t>работник</w:t>
      </w:r>
      <w:r>
        <w:rPr>
          <w:spacing w:val="1"/>
          <w:lang w:val="ru-RU"/>
        </w:rPr>
        <w:t xml:space="preserve"> </w:t>
      </w:r>
      <w:r>
        <w:rPr>
          <w:lang w:val="ru-RU"/>
        </w:rPr>
        <w:t>предлагает</w:t>
      </w:r>
      <w:r>
        <w:rPr>
          <w:spacing w:val="1"/>
          <w:lang w:val="ru-RU"/>
        </w:rPr>
        <w:t xml:space="preserve"> </w:t>
      </w:r>
      <w:r>
        <w:rPr>
          <w:lang w:val="ru-RU"/>
        </w:rPr>
        <w:t>задания,</w:t>
      </w:r>
      <w:r>
        <w:rPr>
          <w:spacing w:val="-57"/>
          <w:lang w:val="ru-RU"/>
        </w:rPr>
        <w:t xml:space="preserve"> </w:t>
      </w:r>
      <w:r>
        <w:rPr>
          <w:lang w:val="ru-RU"/>
        </w:rPr>
        <w:t>требующие</w:t>
      </w:r>
      <w:r>
        <w:rPr>
          <w:spacing w:val="1"/>
          <w:lang w:val="ru-RU"/>
        </w:rPr>
        <w:t xml:space="preserve"> </w:t>
      </w:r>
      <w:r>
        <w:rPr>
          <w:lang w:val="ru-RU"/>
        </w:rPr>
        <w:t>применения</w:t>
      </w:r>
      <w:r>
        <w:rPr>
          <w:spacing w:val="1"/>
          <w:lang w:val="ru-RU"/>
        </w:rPr>
        <w:t xml:space="preserve"> </w:t>
      </w:r>
      <w:r>
        <w:rPr>
          <w:lang w:val="ru-RU"/>
        </w:rPr>
        <w:t>учебного</w:t>
      </w:r>
      <w:r>
        <w:rPr>
          <w:spacing w:val="1"/>
          <w:lang w:val="ru-RU"/>
        </w:rPr>
        <w:t xml:space="preserve"> </w:t>
      </w:r>
      <w:r>
        <w:rPr>
          <w:lang w:val="ru-RU"/>
        </w:rPr>
        <w:t>действия</w:t>
      </w:r>
      <w:r>
        <w:rPr>
          <w:spacing w:val="1"/>
          <w:lang w:val="ru-RU"/>
        </w:rPr>
        <w:t xml:space="preserve"> </w:t>
      </w:r>
      <w:r>
        <w:rPr>
          <w:lang w:val="ru-RU"/>
        </w:rPr>
        <w:t>или</w:t>
      </w:r>
      <w:r>
        <w:rPr>
          <w:spacing w:val="1"/>
          <w:lang w:val="ru-RU"/>
        </w:rPr>
        <w:t xml:space="preserve"> </w:t>
      </w:r>
      <w:r>
        <w:rPr>
          <w:lang w:val="ru-RU"/>
        </w:rPr>
        <w:t>операций</w:t>
      </w:r>
      <w:r>
        <w:rPr>
          <w:spacing w:val="1"/>
          <w:lang w:val="ru-RU"/>
        </w:rPr>
        <w:t xml:space="preserve"> </w:t>
      </w:r>
      <w:r>
        <w:rPr>
          <w:lang w:val="ru-RU"/>
        </w:rPr>
        <w:t>на</w:t>
      </w:r>
      <w:r>
        <w:rPr>
          <w:spacing w:val="1"/>
          <w:lang w:val="ru-RU"/>
        </w:rPr>
        <w:t xml:space="preserve"> </w:t>
      </w:r>
      <w:r>
        <w:rPr>
          <w:lang w:val="ru-RU"/>
        </w:rPr>
        <w:t>разном</w:t>
      </w:r>
      <w:r>
        <w:rPr>
          <w:spacing w:val="1"/>
          <w:lang w:val="ru-RU"/>
        </w:rPr>
        <w:t xml:space="preserve"> </w:t>
      </w:r>
      <w:r>
        <w:rPr>
          <w:lang w:val="ru-RU"/>
        </w:rPr>
        <w:t>предметном</w:t>
      </w:r>
      <w:r>
        <w:rPr>
          <w:spacing w:val="1"/>
          <w:lang w:val="ru-RU"/>
        </w:rPr>
        <w:t xml:space="preserve"> </w:t>
      </w:r>
      <w:r>
        <w:rPr>
          <w:lang w:val="ru-RU"/>
        </w:rPr>
        <w:t>содержании. Третий этап характеризуется устойчивостью универсального действия, т. е.</w:t>
      </w:r>
      <w:r>
        <w:rPr>
          <w:spacing w:val="1"/>
          <w:lang w:val="ru-RU"/>
        </w:rPr>
        <w:t xml:space="preserve"> </w:t>
      </w:r>
      <w:r>
        <w:rPr>
          <w:lang w:val="ru-RU"/>
        </w:rPr>
        <w:t>использования его независимо от предметного содержани</w:t>
      </w:r>
      <w:r>
        <w:rPr>
          <w:lang w:val="ru-RU"/>
        </w:rPr>
        <w:t>я. У обучающегося начинает</w:t>
      </w:r>
      <w:r>
        <w:rPr>
          <w:spacing w:val="1"/>
          <w:lang w:val="ru-RU"/>
        </w:rPr>
        <w:t xml:space="preserve"> </w:t>
      </w:r>
      <w:r>
        <w:rPr>
          <w:lang w:val="ru-RU"/>
        </w:rPr>
        <w:t>формироваться</w:t>
      </w:r>
      <w:r>
        <w:rPr>
          <w:spacing w:val="12"/>
          <w:lang w:val="ru-RU"/>
        </w:rPr>
        <w:t xml:space="preserve"> </w:t>
      </w:r>
      <w:r>
        <w:rPr>
          <w:lang w:val="ru-RU"/>
        </w:rPr>
        <w:t>обобщённое</w:t>
      </w:r>
      <w:r>
        <w:rPr>
          <w:spacing w:val="12"/>
          <w:lang w:val="ru-RU"/>
        </w:rPr>
        <w:t xml:space="preserve"> </w:t>
      </w:r>
      <w:r>
        <w:rPr>
          <w:lang w:val="ru-RU"/>
        </w:rPr>
        <w:t>видение</w:t>
      </w:r>
      <w:r>
        <w:rPr>
          <w:spacing w:val="16"/>
          <w:lang w:val="ru-RU"/>
        </w:rPr>
        <w:t xml:space="preserve"> </w:t>
      </w:r>
      <w:r>
        <w:rPr>
          <w:lang w:val="ru-RU"/>
        </w:rPr>
        <w:t>учебного</w:t>
      </w:r>
      <w:r>
        <w:rPr>
          <w:spacing w:val="13"/>
          <w:lang w:val="ru-RU"/>
        </w:rPr>
        <w:t xml:space="preserve"> </w:t>
      </w:r>
      <w:r>
        <w:rPr>
          <w:lang w:val="ru-RU"/>
        </w:rPr>
        <w:t>действия,</w:t>
      </w:r>
      <w:r>
        <w:rPr>
          <w:spacing w:val="10"/>
          <w:lang w:val="ru-RU"/>
        </w:rPr>
        <w:t xml:space="preserve"> </w:t>
      </w:r>
      <w:r>
        <w:rPr>
          <w:lang w:val="ru-RU"/>
        </w:rPr>
        <w:t>он</w:t>
      </w:r>
      <w:r>
        <w:rPr>
          <w:spacing w:val="14"/>
          <w:lang w:val="ru-RU"/>
        </w:rPr>
        <w:t xml:space="preserve"> </w:t>
      </w:r>
      <w:r>
        <w:rPr>
          <w:lang w:val="ru-RU"/>
        </w:rPr>
        <w:t>может</w:t>
      </w:r>
      <w:r>
        <w:rPr>
          <w:spacing w:val="9"/>
          <w:lang w:val="ru-RU"/>
        </w:rPr>
        <w:t xml:space="preserve"> </w:t>
      </w:r>
      <w:r>
        <w:rPr>
          <w:lang w:val="ru-RU"/>
        </w:rPr>
        <w:t>охарактеризовать</w:t>
      </w:r>
      <w:r>
        <w:rPr>
          <w:spacing w:val="18"/>
          <w:lang w:val="ru-RU"/>
        </w:rPr>
        <w:t xml:space="preserve"> </w:t>
      </w:r>
      <w:r>
        <w:rPr>
          <w:lang w:val="ru-RU"/>
        </w:rPr>
        <w:t>его,</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1320"/>
        <w:jc w:val="both"/>
        <w:rPr>
          <w:lang w:val="ru-RU"/>
        </w:rPr>
      </w:pPr>
      <w:r>
        <w:rPr>
          <w:lang w:val="ru-RU"/>
        </w:rPr>
        <w:t xml:space="preserve">не  </w:t>
      </w:r>
      <w:r>
        <w:rPr>
          <w:spacing w:val="30"/>
          <w:lang w:val="ru-RU"/>
        </w:rPr>
        <w:t xml:space="preserve"> </w:t>
      </w:r>
      <w:r>
        <w:rPr>
          <w:lang w:val="ru-RU"/>
        </w:rPr>
        <w:t xml:space="preserve">ссылаясь  </w:t>
      </w:r>
      <w:r>
        <w:rPr>
          <w:spacing w:val="32"/>
          <w:lang w:val="ru-RU"/>
        </w:rPr>
        <w:t xml:space="preserve"> </w:t>
      </w:r>
      <w:r>
        <w:rPr>
          <w:lang w:val="ru-RU"/>
        </w:rPr>
        <w:t xml:space="preserve">на  </w:t>
      </w:r>
      <w:r>
        <w:rPr>
          <w:spacing w:val="30"/>
          <w:lang w:val="ru-RU"/>
        </w:rPr>
        <w:t xml:space="preserve"> </w:t>
      </w:r>
      <w:r>
        <w:rPr>
          <w:lang w:val="ru-RU"/>
        </w:rPr>
        <w:t xml:space="preserve">конкретное  </w:t>
      </w:r>
      <w:r>
        <w:rPr>
          <w:spacing w:val="30"/>
          <w:lang w:val="ru-RU"/>
        </w:rPr>
        <w:t xml:space="preserve"> </w:t>
      </w:r>
      <w:r>
        <w:rPr>
          <w:lang w:val="ru-RU"/>
        </w:rPr>
        <w:t xml:space="preserve">содержание.  </w:t>
      </w:r>
      <w:r>
        <w:rPr>
          <w:spacing w:val="29"/>
          <w:lang w:val="ru-RU"/>
        </w:rPr>
        <w:t xml:space="preserve"> </w:t>
      </w:r>
      <w:r>
        <w:rPr>
          <w:lang w:val="ru-RU"/>
        </w:rPr>
        <w:t xml:space="preserve">Например,  </w:t>
      </w:r>
      <w:r>
        <w:rPr>
          <w:spacing w:val="33"/>
          <w:lang w:val="ru-RU"/>
        </w:rPr>
        <w:t xml:space="preserve"> </w:t>
      </w:r>
      <w:r>
        <w:rPr>
          <w:lang w:val="ru-RU"/>
        </w:rPr>
        <w:t xml:space="preserve">«наблюдать  </w:t>
      </w:r>
      <w:r>
        <w:rPr>
          <w:spacing w:val="43"/>
          <w:lang w:val="ru-RU"/>
        </w:rPr>
        <w:t xml:space="preserve"> </w:t>
      </w:r>
      <w:r>
        <w:rPr>
          <w:lang w:val="ru-RU"/>
        </w:rPr>
        <w:t xml:space="preserve">—  </w:t>
      </w:r>
      <w:r>
        <w:rPr>
          <w:spacing w:val="32"/>
          <w:lang w:val="ru-RU"/>
        </w:rPr>
        <w:t xml:space="preserve"> </w:t>
      </w:r>
      <w:r>
        <w:rPr>
          <w:lang w:val="ru-RU"/>
        </w:rPr>
        <w:t>значит…»,</w:t>
      </w:r>
    </w:p>
    <w:p w:rsidR="00C07E73" w:rsidRDefault="003A1872">
      <w:pPr>
        <w:widowControl w:val="0"/>
        <w:autoSpaceDE w:val="0"/>
        <w:autoSpaceDN w:val="0"/>
        <w:spacing w:before="3"/>
        <w:ind w:left="1320" w:right="144"/>
        <w:jc w:val="both"/>
        <w:rPr>
          <w:lang w:val="ru-RU"/>
        </w:rPr>
      </w:pPr>
      <w:r>
        <w:rPr>
          <w:lang w:val="ru-RU"/>
        </w:rPr>
        <w:t>«сравнение</w:t>
      </w:r>
      <w:r>
        <w:rPr>
          <w:spacing w:val="1"/>
          <w:lang w:val="ru-RU"/>
        </w:rPr>
        <w:t xml:space="preserve"> </w:t>
      </w:r>
      <w:r>
        <w:rPr>
          <w:lang w:val="ru-RU"/>
        </w:rPr>
        <w:t xml:space="preserve">— это…», «контролировать — </w:t>
      </w:r>
      <w:r>
        <w:rPr>
          <w:lang w:val="ru-RU"/>
        </w:rPr>
        <w:t>значит…» и т. п. Педагогический работник</w:t>
      </w:r>
      <w:r>
        <w:rPr>
          <w:spacing w:val="1"/>
          <w:lang w:val="ru-RU"/>
        </w:rPr>
        <w:t xml:space="preserve"> </w:t>
      </w:r>
      <w:r>
        <w:rPr>
          <w:lang w:val="ru-RU"/>
        </w:rPr>
        <w:t>делает вывод о том, что универсальность (независимость от конкретного содержания) как</w:t>
      </w:r>
      <w:r>
        <w:rPr>
          <w:spacing w:val="-57"/>
          <w:lang w:val="ru-RU"/>
        </w:rPr>
        <w:t xml:space="preserve"> </w:t>
      </w:r>
      <w:r>
        <w:rPr>
          <w:lang w:val="ru-RU"/>
        </w:rPr>
        <w:t>свойство</w:t>
      </w:r>
      <w:r>
        <w:rPr>
          <w:spacing w:val="5"/>
          <w:lang w:val="ru-RU"/>
        </w:rPr>
        <w:t xml:space="preserve"> </w:t>
      </w:r>
      <w:r>
        <w:rPr>
          <w:lang w:val="ru-RU"/>
        </w:rPr>
        <w:t>учебного</w:t>
      </w:r>
      <w:r>
        <w:rPr>
          <w:spacing w:val="2"/>
          <w:lang w:val="ru-RU"/>
        </w:rPr>
        <w:t xml:space="preserve"> </w:t>
      </w:r>
      <w:r>
        <w:rPr>
          <w:lang w:val="ru-RU"/>
        </w:rPr>
        <w:t>действия</w:t>
      </w:r>
      <w:r>
        <w:rPr>
          <w:spacing w:val="1"/>
          <w:lang w:val="ru-RU"/>
        </w:rPr>
        <w:t xml:space="preserve"> </w:t>
      </w:r>
      <w:r>
        <w:rPr>
          <w:lang w:val="ru-RU"/>
        </w:rPr>
        <w:t>сформировалась.</w:t>
      </w:r>
    </w:p>
    <w:p w:rsidR="00C07E73" w:rsidRDefault="003A1872" w:rsidP="000E5782">
      <w:pPr>
        <w:pStyle w:val="a3"/>
        <w:numPr>
          <w:ilvl w:val="0"/>
          <w:numId w:val="73"/>
        </w:numPr>
        <w:tabs>
          <w:tab w:val="left" w:pos="2391"/>
        </w:tabs>
        <w:ind w:right="135" w:firstLine="710"/>
        <w:rPr>
          <w:sz w:val="24"/>
        </w:rPr>
      </w:pPr>
      <w:r>
        <w:rPr>
          <w:sz w:val="24"/>
        </w:rPr>
        <w:t>Используются</w:t>
      </w:r>
      <w:r>
        <w:rPr>
          <w:spacing w:val="1"/>
          <w:sz w:val="24"/>
        </w:rPr>
        <w:t xml:space="preserve"> </w:t>
      </w:r>
      <w:r>
        <w:rPr>
          <w:sz w:val="24"/>
        </w:rPr>
        <w:t>виды</w:t>
      </w:r>
      <w:r>
        <w:rPr>
          <w:spacing w:val="1"/>
          <w:sz w:val="24"/>
        </w:rPr>
        <w:t xml:space="preserve"> </w:t>
      </w:r>
      <w:r>
        <w:rPr>
          <w:sz w:val="24"/>
        </w:rPr>
        <w:t>деятельности,</w:t>
      </w:r>
      <w:r>
        <w:rPr>
          <w:spacing w:val="1"/>
          <w:sz w:val="24"/>
        </w:rPr>
        <w:t xml:space="preserve"> </w:t>
      </w:r>
      <w:r>
        <w:rPr>
          <w:sz w:val="24"/>
        </w:rPr>
        <w:t>которые</w:t>
      </w:r>
      <w:r>
        <w:rPr>
          <w:spacing w:val="1"/>
          <w:sz w:val="24"/>
        </w:rPr>
        <w:t xml:space="preserve"> </w:t>
      </w:r>
      <w:r>
        <w:rPr>
          <w:sz w:val="24"/>
        </w:rPr>
        <w:t>в</w:t>
      </w:r>
      <w:r>
        <w:rPr>
          <w:spacing w:val="1"/>
          <w:sz w:val="24"/>
        </w:rPr>
        <w:t xml:space="preserve"> </w:t>
      </w:r>
      <w:r>
        <w:rPr>
          <w:sz w:val="24"/>
        </w:rPr>
        <w:t>особой</w:t>
      </w:r>
      <w:r>
        <w:rPr>
          <w:spacing w:val="1"/>
          <w:sz w:val="24"/>
        </w:rPr>
        <w:t xml:space="preserve"> </w:t>
      </w:r>
      <w:r>
        <w:rPr>
          <w:sz w:val="24"/>
        </w:rPr>
        <w:t>мере</w:t>
      </w:r>
      <w:r>
        <w:rPr>
          <w:spacing w:val="1"/>
          <w:sz w:val="24"/>
        </w:rPr>
        <w:t xml:space="preserve"> </w:t>
      </w:r>
      <w:r>
        <w:rPr>
          <w:sz w:val="24"/>
        </w:rPr>
        <w:t>провоцируют</w:t>
      </w:r>
      <w:r>
        <w:rPr>
          <w:spacing w:val="1"/>
          <w:sz w:val="24"/>
        </w:rPr>
        <w:t xml:space="preserve"> </w:t>
      </w:r>
      <w:r>
        <w:rPr>
          <w:sz w:val="24"/>
        </w:rPr>
        <w:t>применение</w:t>
      </w:r>
      <w:r>
        <w:rPr>
          <w:spacing w:val="1"/>
          <w:sz w:val="24"/>
        </w:rPr>
        <w:t xml:space="preserve"> </w:t>
      </w:r>
      <w:r>
        <w:rPr>
          <w:sz w:val="24"/>
        </w:rPr>
        <w:t>универсальных</w:t>
      </w:r>
      <w:r>
        <w:rPr>
          <w:spacing w:val="1"/>
          <w:sz w:val="24"/>
        </w:rPr>
        <w:t xml:space="preserve"> </w:t>
      </w:r>
      <w:r>
        <w:rPr>
          <w:sz w:val="24"/>
        </w:rPr>
        <w:t>действий:</w:t>
      </w:r>
      <w:r>
        <w:rPr>
          <w:spacing w:val="1"/>
          <w:sz w:val="24"/>
        </w:rPr>
        <w:t xml:space="preserve"> </w:t>
      </w:r>
      <w:r>
        <w:rPr>
          <w:sz w:val="24"/>
        </w:rPr>
        <w:t>поисковая,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информационного ресурса Интернета, исследовательская, творческая деятельность, в 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экранных</w:t>
      </w:r>
      <w:r>
        <w:rPr>
          <w:spacing w:val="1"/>
          <w:sz w:val="24"/>
        </w:rPr>
        <w:t xml:space="preserve"> </w:t>
      </w:r>
      <w:r>
        <w:rPr>
          <w:sz w:val="24"/>
        </w:rPr>
        <w:t>моделей</w:t>
      </w:r>
      <w:r>
        <w:rPr>
          <w:spacing w:val="1"/>
          <w:sz w:val="24"/>
        </w:rPr>
        <w:t xml:space="preserve"> </w:t>
      </w:r>
      <w:r>
        <w:rPr>
          <w:sz w:val="24"/>
        </w:rPr>
        <w:t>изучаемых</w:t>
      </w:r>
      <w:r>
        <w:rPr>
          <w:spacing w:val="1"/>
          <w:sz w:val="24"/>
        </w:rPr>
        <w:t xml:space="preserve"> </w:t>
      </w:r>
      <w:r>
        <w:rPr>
          <w:sz w:val="24"/>
        </w:rPr>
        <w:t>объектов</w:t>
      </w:r>
      <w:r>
        <w:rPr>
          <w:spacing w:val="1"/>
          <w:sz w:val="24"/>
        </w:rPr>
        <w:t xml:space="preserve"> </w:t>
      </w:r>
      <w:r>
        <w:rPr>
          <w:sz w:val="24"/>
        </w:rPr>
        <w:t>или</w:t>
      </w:r>
      <w:r>
        <w:rPr>
          <w:spacing w:val="1"/>
          <w:sz w:val="24"/>
        </w:rPr>
        <w:t xml:space="preserve"> </w:t>
      </w:r>
      <w:r>
        <w:rPr>
          <w:sz w:val="24"/>
        </w:rPr>
        <w:t>процессов.</w:t>
      </w:r>
      <w:r>
        <w:rPr>
          <w:spacing w:val="1"/>
          <w:sz w:val="24"/>
        </w:rPr>
        <w:t xml:space="preserve"> </w:t>
      </w:r>
      <w:r>
        <w:rPr>
          <w:sz w:val="24"/>
        </w:rPr>
        <w:t>Это</w:t>
      </w:r>
      <w:r>
        <w:rPr>
          <w:spacing w:val="1"/>
          <w:sz w:val="24"/>
        </w:rPr>
        <w:t xml:space="preserve"> </w:t>
      </w:r>
      <w:r>
        <w:rPr>
          <w:sz w:val="24"/>
        </w:rPr>
        <w:t>побудит учителя отказаться от</w:t>
      </w:r>
      <w:r>
        <w:rPr>
          <w:sz w:val="24"/>
        </w:rPr>
        <w:t xml:space="preserve"> репродуктивного типа организации обучения, при котором</w:t>
      </w:r>
      <w:r>
        <w:rPr>
          <w:spacing w:val="-57"/>
          <w:sz w:val="24"/>
        </w:rPr>
        <w:t xml:space="preserve"> </w:t>
      </w:r>
      <w:r>
        <w:rPr>
          <w:sz w:val="24"/>
        </w:rPr>
        <w:t>главным методом обучения является образец, предъявляемый обучающимся в готовом</w:t>
      </w:r>
      <w:r>
        <w:rPr>
          <w:spacing w:val="1"/>
          <w:sz w:val="24"/>
        </w:rPr>
        <w:t xml:space="preserve"> </w:t>
      </w:r>
      <w:r>
        <w:rPr>
          <w:sz w:val="24"/>
        </w:rPr>
        <w:t>виде. В этом случае единственная задача ученика</w:t>
      </w:r>
      <w:r>
        <w:rPr>
          <w:spacing w:val="1"/>
          <w:sz w:val="24"/>
        </w:rPr>
        <w:t xml:space="preserve"> </w:t>
      </w:r>
      <w:r>
        <w:rPr>
          <w:sz w:val="24"/>
        </w:rPr>
        <w:t>— запомнить образец и каждый раз</w:t>
      </w:r>
      <w:r>
        <w:rPr>
          <w:spacing w:val="1"/>
          <w:sz w:val="24"/>
        </w:rPr>
        <w:t xml:space="preserve"> </w:t>
      </w:r>
      <w:r>
        <w:rPr>
          <w:sz w:val="24"/>
        </w:rPr>
        <w:t>вспоминать</w:t>
      </w:r>
      <w:r>
        <w:rPr>
          <w:spacing w:val="1"/>
          <w:sz w:val="24"/>
        </w:rPr>
        <w:t xml:space="preserve"> </w:t>
      </w:r>
      <w:r>
        <w:rPr>
          <w:sz w:val="24"/>
        </w:rPr>
        <w:t>его</w:t>
      </w:r>
      <w:r>
        <w:rPr>
          <w:spacing w:val="1"/>
          <w:sz w:val="24"/>
        </w:rPr>
        <w:t xml:space="preserve"> </w:t>
      </w:r>
      <w:r>
        <w:rPr>
          <w:sz w:val="24"/>
        </w:rPr>
        <w:t>при решении учебной задач</w:t>
      </w:r>
      <w:r>
        <w:rPr>
          <w:sz w:val="24"/>
        </w:rPr>
        <w:t>и.</w:t>
      </w:r>
      <w:r>
        <w:rPr>
          <w:spacing w:val="1"/>
          <w:sz w:val="24"/>
        </w:rPr>
        <w:t xml:space="preserve"> </w:t>
      </w:r>
      <w:r>
        <w:rPr>
          <w:sz w:val="24"/>
        </w:rPr>
        <w:t>В</w:t>
      </w:r>
      <w:r>
        <w:rPr>
          <w:spacing w:val="1"/>
          <w:sz w:val="24"/>
        </w:rPr>
        <w:t xml:space="preserve"> </w:t>
      </w:r>
      <w:r>
        <w:rPr>
          <w:sz w:val="24"/>
        </w:rPr>
        <w:t>таких условиях изучения</w:t>
      </w:r>
      <w:r>
        <w:rPr>
          <w:spacing w:val="1"/>
          <w:sz w:val="24"/>
        </w:rPr>
        <w:t xml:space="preserve"> </w:t>
      </w:r>
      <w:r>
        <w:rPr>
          <w:sz w:val="24"/>
        </w:rPr>
        <w:t>предметов</w:t>
      </w:r>
      <w:r>
        <w:rPr>
          <w:spacing w:val="1"/>
          <w:sz w:val="24"/>
        </w:rPr>
        <w:t xml:space="preserve"> </w:t>
      </w:r>
      <w:r>
        <w:rPr>
          <w:sz w:val="24"/>
        </w:rPr>
        <w:t>универсальные</w:t>
      </w:r>
      <w:r>
        <w:rPr>
          <w:spacing w:val="1"/>
          <w:sz w:val="24"/>
        </w:rPr>
        <w:t xml:space="preserve"> </w:t>
      </w:r>
      <w:r>
        <w:rPr>
          <w:sz w:val="24"/>
        </w:rPr>
        <w:t>действия,</w:t>
      </w:r>
      <w:r>
        <w:rPr>
          <w:spacing w:val="1"/>
          <w:sz w:val="24"/>
        </w:rPr>
        <w:t xml:space="preserve"> </w:t>
      </w:r>
      <w:r>
        <w:rPr>
          <w:sz w:val="24"/>
        </w:rPr>
        <w:t>требующие</w:t>
      </w:r>
      <w:r>
        <w:rPr>
          <w:spacing w:val="1"/>
          <w:sz w:val="24"/>
        </w:rPr>
        <w:t xml:space="preserve"> </w:t>
      </w:r>
      <w:r>
        <w:rPr>
          <w:sz w:val="24"/>
        </w:rPr>
        <w:t>мыслительных</w:t>
      </w:r>
      <w:r>
        <w:rPr>
          <w:spacing w:val="1"/>
          <w:sz w:val="24"/>
        </w:rPr>
        <w:t xml:space="preserve"> </w:t>
      </w:r>
      <w:r>
        <w:rPr>
          <w:sz w:val="24"/>
        </w:rPr>
        <w:t>операций,</w:t>
      </w:r>
      <w:r>
        <w:rPr>
          <w:spacing w:val="1"/>
          <w:sz w:val="24"/>
        </w:rPr>
        <w:t xml:space="preserve"> </w:t>
      </w:r>
      <w:r>
        <w:rPr>
          <w:sz w:val="24"/>
        </w:rPr>
        <w:t>актуальных</w:t>
      </w:r>
      <w:r>
        <w:rPr>
          <w:spacing w:val="-57"/>
          <w:sz w:val="24"/>
        </w:rPr>
        <w:t xml:space="preserve"> </w:t>
      </w:r>
      <w:r>
        <w:rPr>
          <w:sz w:val="24"/>
        </w:rPr>
        <w:t>коммуникативных умений, планирования и контроля своей деятельности, не являются</w:t>
      </w:r>
      <w:r>
        <w:rPr>
          <w:spacing w:val="1"/>
          <w:sz w:val="24"/>
        </w:rPr>
        <w:t xml:space="preserve"> </w:t>
      </w:r>
      <w:r>
        <w:rPr>
          <w:sz w:val="24"/>
        </w:rPr>
        <w:t>востребованными,</w:t>
      </w:r>
      <w:r>
        <w:rPr>
          <w:spacing w:val="1"/>
          <w:sz w:val="24"/>
        </w:rPr>
        <w:t xml:space="preserve"> </w:t>
      </w:r>
      <w:r>
        <w:rPr>
          <w:sz w:val="24"/>
        </w:rPr>
        <w:t>так</w:t>
      </w:r>
      <w:r>
        <w:rPr>
          <w:spacing w:val="1"/>
          <w:sz w:val="24"/>
        </w:rPr>
        <w:t xml:space="preserve"> </w:t>
      </w:r>
      <w:r>
        <w:rPr>
          <w:sz w:val="24"/>
        </w:rPr>
        <w:t>как</w:t>
      </w:r>
      <w:r>
        <w:rPr>
          <w:spacing w:val="1"/>
          <w:sz w:val="24"/>
        </w:rPr>
        <w:t xml:space="preserve"> </w:t>
      </w:r>
      <w:r>
        <w:rPr>
          <w:sz w:val="24"/>
        </w:rPr>
        <w:t>использование</w:t>
      </w:r>
      <w:r>
        <w:rPr>
          <w:spacing w:val="1"/>
          <w:sz w:val="24"/>
        </w:rPr>
        <w:t xml:space="preserve"> </w:t>
      </w:r>
      <w:r>
        <w:rPr>
          <w:sz w:val="24"/>
        </w:rPr>
        <w:t>готового</w:t>
      </w:r>
      <w:r>
        <w:rPr>
          <w:spacing w:val="1"/>
          <w:sz w:val="24"/>
        </w:rPr>
        <w:t xml:space="preserve"> </w:t>
      </w:r>
      <w:r>
        <w:rPr>
          <w:sz w:val="24"/>
        </w:rPr>
        <w:t>образца</w:t>
      </w:r>
      <w:r>
        <w:rPr>
          <w:spacing w:val="1"/>
          <w:sz w:val="24"/>
        </w:rPr>
        <w:t xml:space="preserve"> </w:t>
      </w:r>
      <w:r>
        <w:rPr>
          <w:sz w:val="24"/>
        </w:rPr>
        <w:t>опирается</w:t>
      </w:r>
      <w:r>
        <w:rPr>
          <w:spacing w:val="1"/>
          <w:sz w:val="24"/>
        </w:rPr>
        <w:t xml:space="preserve"> </w:t>
      </w:r>
      <w:r>
        <w:rPr>
          <w:sz w:val="24"/>
        </w:rPr>
        <w:t>только</w:t>
      </w:r>
      <w:r>
        <w:rPr>
          <w:spacing w:val="1"/>
          <w:sz w:val="24"/>
        </w:rPr>
        <w:t xml:space="preserve"> </w:t>
      </w:r>
      <w:r>
        <w:rPr>
          <w:sz w:val="24"/>
        </w:rPr>
        <w:t>на</w:t>
      </w:r>
      <w:r>
        <w:rPr>
          <w:spacing w:val="1"/>
          <w:sz w:val="24"/>
        </w:rPr>
        <w:t xml:space="preserve"> </w:t>
      </w:r>
      <w:r>
        <w:rPr>
          <w:spacing w:val="-1"/>
          <w:sz w:val="24"/>
        </w:rPr>
        <w:t>восприятие</w:t>
      </w:r>
      <w:r>
        <w:rPr>
          <w:spacing w:val="-14"/>
          <w:sz w:val="24"/>
        </w:rPr>
        <w:t xml:space="preserve"> </w:t>
      </w:r>
      <w:r>
        <w:rPr>
          <w:spacing w:val="-1"/>
          <w:sz w:val="24"/>
        </w:rPr>
        <w:t>и</w:t>
      </w:r>
      <w:r>
        <w:rPr>
          <w:spacing w:val="-12"/>
          <w:sz w:val="24"/>
        </w:rPr>
        <w:t xml:space="preserve"> </w:t>
      </w:r>
      <w:r>
        <w:rPr>
          <w:spacing w:val="-1"/>
          <w:sz w:val="24"/>
        </w:rPr>
        <w:t>память.</w:t>
      </w:r>
      <w:r>
        <w:rPr>
          <w:spacing w:val="-11"/>
          <w:sz w:val="24"/>
        </w:rPr>
        <w:t xml:space="preserve"> </w:t>
      </w:r>
      <w:r>
        <w:rPr>
          <w:spacing w:val="-1"/>
          <w:sz w:val="24"/>
        </w:rPr>
        <w:t>Поисковая</w:t>
      </w:r>
      <w:r>
        <w:rPr>
          <w:spacing w:val="-13"/>
          <w:sz w:val="24"/>
        </w:rPr>
        <w:t xml:space="preserve"> </w:t>
      </w:r>
      <w:r>
        <w:rPr>
          <w:sz w:val="24"/>
        </w:rPr>
        <w:t>и</w:t>
      </w:r>
      <w:r>
        <w:rPr>
          <w:spacing w:val="-12"/>
          <w:sz w:val="24"/>
        </w:rPr>
        <w:t xml:space="preserve"> </w:t>
      </w:r>
      <w:r>
        <w:rPr>
          <w:sz w:val="24"/>
        </w:rPr>
        <w:t>исследовательская</w:t>
      </w:r>
      <w:r>
        <w:rPr>
          <w:spacing w:val="-9"/>
          <w:sz w:val="24"/>
        </w:rPr>
        <w:t xml:space="preserve"> </w:t>
      </w:r>
      <w:r>
        <w:rPr>
          <w:sz w:val="24"/>
        </w:rPr>
        <w:t>деятельность</w:t>
      </w:r>
      <w:r>
        <w:rPr>
          <w:spacing w:val="-12"/>
          <w:sz w:val="24"/>
        </w:rPr>
        <w:t xml:space="preserve"> </w:t>
      </w:r>
      <w:r>
        <w:rPr>
          <w:sz w:val="24"/>
        </w:rPr>
        <w:t>развивают</w:t>
      </w:r>
      <w:r>
        <w:rPr>
          <w:spacing w:val="-13"/>
          <w:sz w:val="24"/>
        </w:rPr>
        <w:t xml:space="preserve"> </w:t>
      </w:r>
      <w:r>
        <w:rPr>
          <w:sz w:val="24"/>
        </w:rPr>
        <w:t>способность</w:t>
      </w:r>
      <w:r>
        <w:rPr>
          <w:spacing w:val="-57"/>
          <w:sz w:val="24"/>
        </w:rPr>
        <w:t xml:space="preserve"> </w:t>
      </w:r>
      <w:r>
        <w:rPr>
          <w:sz w:val="24"/>
        </w:rPr>
        <w:t>младшего</w:t>
      </w:r>
      <w:r>
        <w:rPr>
          <w:spacing w:val="1"/>
          <w:sz w:val="24"/>
        </w:rPr>
        <w:t xml:space="preserve"> </w:t>
      </w:r>
      <w:r>
        <w:rPr>
          <w:sz w:val="24"/>
        </w:rPr>
        <w:t>школьника</w:t>
      </w:r>
      <w:r>
        <w:rPr>
          <w:spacing w:val="1"/>
          <w:sz w:val="24"/>
        </w:rPr>
        <w:t xml:space="preserve"> </w:t>
      </w:r>
      <w:r>
        <w:rPr>
          <w:sz w:val="24"/>
        </w:rPr>
        <w:t>к</w:t>
      </w:r>
      <w:r>
        <w:rPr>
          <w:spacing w:val="1"/>
          <w:sz w:val="24"/>
        </w:rPr>
        <w:t xml:space="preserve"> </w:t>
      </w:r>
      <w:r>
        <w:rPr>
          <w:sz w:val="24"/>
        </w:rPr>
        <w:t>диалогу,</w:t>
      </w:r>
      <w:r>
        <w:rPr>
          <w:spacing w:val="1"/>
          <w:sz w:val="24"/>
        </w:rPr>
        <w:t xml:space="preserve"> </w:t>
      </w:r>
      <w:r>
        <w:rPr>
          <w:sz w:val="24"/>
        </w:rPr>
        <w:t>обсуждению</w:t>
      </w:r>
      <w:r>
        <w:rPr>
          <w:spacing w:val="1"/>
          <w:sz w:val="24"/>
        </w:rPr>
        <w:t xml:space="preserve"> </w:t>
      </w:r>
      <w:r>
        <w:rPr>
          <w:sz w:val="24"/>
        </w:rPr>
        <w:t>проблем,</w:t>
      </w:r>
      <w:r>
        <w:rPr>
          <w:spacing w:val="1"/>
          <w:sz w:val="24"/>
        </w:rPr>
        <w:t xml:space="preserve"> </w:t>
      </w:r>
      <w:r>
        <w:rPr>
          <w:sz w:val="24"/>
        </w:rPr>
        <w:t>разрешению</w:t>
      </w:r>
      <w:r>
        <w:rPr>
          <w:spacing w:val="1"/>
          <w:sz w:val="24"/>
        </w:rPr>
        <w:t xml:space="preserve"> </w:t>
      </w:r>
      <w:r>
        <w:rPr>
          <w:sz w:val="24"/>
        </w:rPr>
        <w:t>возникших</w:t>
      </w:r>
      <w:r>
        <w:rPr>
          <w:spacing w:val="1"/>
          <w:sz w:val="24"/>
        </w:rPr>
        <w:t xml:space="preserve"> </w:t>
      </w:r>
      <w:r>
        <w:rPr>
          <w:sz w:val="24"/>
        </w:rPr>
        <w:t>противоречий</w:t>
      </w:r>
      <w:r>
        <w:rPr>
          <w:spacing w:val="1"/>
          <w:sz w:val="24"/>
        </w:rPr>
        <w:t xml:space="preserve"> </w:t>
      </w:r>
      <w:r>
        <w:rPr>
          <w:sz w:val="24"/>
        </w:rPr>
        <w:t>в точках</w:t>
      </w:r>
      <w:r>
        <w:rPr>
          <w:spacing w:val="1"/>
          <w:sz w:val="24"/>
        </w:rPr>
        <w:t xml:space="preserve"> </w:t>
      </w:r>
      <w:r>
        <w:rPr>
          <w:sz w:val="24"/>
        </w:rPr>
        <w:t>зрения.</w:t>
      </w:r>
      <w:r>
        <w:rPr>
          <w:spacing w:val="1"/>
          <w:sz w:val="24"/>
        </w:rPr>
        <w:t xml:space="preserve"> </w:t>
      </w:r>
      <w:r>
        <w:rPr>
          <w:sz w:val="24"/>
        </w:rPr>
        <w:t>Поисковая</w:t>
      </w:r>
      <w:r>
        <w:rPr>
          <w:spacing w:val="1"/>
          <w:sz w:val="24"/>
        </w:rPr>
        <w:t xml:space="preserve"> </w:t>
      </w:r>
      <w:r>
        <w:rPr>
          <w:sz w:val="24"/>
        </w:rPr>
        <w:t>и</w:t>
      </w:r>
      <w:r>
        <w:rPr>
          <w:spacing w:val="1"/>
          <w:sz w:val="24"/>
        </w:rPr>
        <w:t xml:space="preserve"> </w:t>
      </w:r>
      <w:r>
        <w:rPr>
          <w:sz w:val="24"/>
        </w:rPr>
        <w:t>исследовательская</w:t>
      </w:r>
      <w:r>
        <w:rPr>
          <w:spacing w:val="1"/>
          <w:sz w:val="24"/>
        </w:rPr>
        <w:t xml:space="preserve"> </w:t>
      </w:r>
      <w:r>
        <w:rPr>
          <w:sz w:val="24"/>
        </w:rPr>
        <w:t>деятельность</w:t>
      </w:r>
      <w:r>
        <w:rPr>
          <w:spacing w:val="1"/>
          <w:sz w:val="24"/>
        </w:rPr>
        <w:t xml:space="preserve"> </w:t>
      </w:r>
      <w:r>
        <w:rPr>
          <w:sz w:val="24"/>
        </w:rPr>
        <w:t>может</w:t>
      </w:r>
      <w:r>
        <w:rPr>
          <w:spacing w:val="1"/>
          <w:sz w:val="24"/>
        </w:rPr>
        <w:t xml:space="preserve"> </w:t>
      </w:r>
      <w:r>
        <w:rPr>
          <w:sz w:val="24"/>
        </w:rPr>
        <w:t>осуществляться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информационных</w:t>
      </w:r>
      <w:r>
        <w:rPr>
          <w:spacing w:val="1"/>
          <w:sz w:val="24"/>
        </w:rPr>
        <w:t xml:space="preserve"> </w:t>
      </w:r>
      <w:r>
        <w:rPr>
          <w:sz w:val="24"/>
        </w:rPr>
        <w:t>банков,</w:t>
      </w:r>
      <w:r>
        <w:rPr>
          <w:spacing w:val="1"/>
          <w:sz w:val="24"/>
        </w:rPr>
        <w:t xml:space="preserve"> </w:t>
      </w:r>
      <w:r>
        <w:rPr>
          <w:sz w:val="24"/>
        </w:rPr>
        <w:t>содержащих</w:t>
      </w:r>
      <w:r>
        <w:rPr>
          <w:spacing w:val="1"/>
          <w:sz w:val="24"/>
        </w:rPr>
        <w:t xml:space="preserve"> </w:t>
      </w:r>
      <w:r>
        <w:rPr>
          <w:sz w:val="24"/>
        </w:rPr>
        <w:t>различные</w:t>
      </w:r>
      <w:r>
        <w:rPr>
          <w:spacing w:val="1"/>
          <w:sz w:val="24"/>
        </w:rPr>
        <w:t xml:space="preserve"> </w:t>
      </w:r>
      <w:r>
        <w:rPr>
          <w:sz w:val="24"/>
        </w:rPr>
        <w:t>экранные (виртуальные) объекты (учебного или игрового, бытового назначения), в 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использования</w:t>
      </w:r>
      <w:r>
        <w:rPr>
          <w:spacing w:val="1"/>
          <w:sz w:val="24"/>
        </w:rPr>
        <w:t xml:space="preserve"> </w:t>
      </w:r>
      <w:r>
        <w:rPr>
          <w:sz w:val="24"/>
        </w:rPr>
        <w:t>технологий</w:t>
      </w:r>
      <w:r>
        <w:rPr>
          <w:spacing w:val="1"/>
          <w:sz w:val="24"/>
        </w:rPr>
        <w:t xml:space="preserve"> </w:t>
      </w:r>
      <w:r>
        <w:rPr>
          <w:sz w:val="24"/>
        </w:rPr>
        <w:t>неконтактного</w:t>
      </w:r>
      <w:r>
        <w:rPr>
          <w:spacing w:val="1"/>
          <w:sz w:val="24"/>
        </w:rPr>
        <w:t xml:space="preserve"> </w:t>
      </w:r>
      <w:r>
        <w:rPr>
          <w:sz w:val="24"/>
        </w:rPr>
        <w:t>информационного</w:t>
      </w:r>
      <w:r>
        <w:rPr>
          <w:spacing w:val="1"/>
          <w:sz w:val="24"/>
        </w:rPr>
        <w:t xml:space="preserve"> </w:t>
      </w:r>
      <w:r>
        <w:rPr>
          <w:sz w:val="24"/>
        </w:rPr>
        <w:t>взаимодействия. Например,</w:t>
      </w:r>
      <w:r>
        <w:rPr>
          <w:sz w:val="24"/>
        </w:rPr>
        <w:t xml:space="preserve"> для формирования наблюдения как метода познания разных</w:t>
      </w:r>
      <w:r>
        <w:rPr>
          <w:spacing w:val="1"/>
          <w:sz w:val="24"/>
        </w:rPr>
        <w:t xml:space="preserve"> </w:t>
      </w:r>
      <w:r>
        <w:rPr>
          <w:sz w:val="24"/>
        </w:rPr>
        <w:t>объектов действительности на уроках окружающего мира организуются наблюдения в</w:t>
      </w:r>
      <w:r>
        <w:rPr>
          <w:spacing w:val="1"/>
          <w:sz w:val="24"/>
        </w:rPr>
        <w:t xml:space="preserve"> </w:t>
      </w:r>
      <w:r>
        <w:rPr>
          <w:sz w:val="24"/>
        </w:rPr>
        <w:t>естественных</w:t>
      </w:r>
      <w:r>
        <w:rPr>
          <w:spacing w:val="1"/>
          <w:sz w:val="24"/>
        </w:rPr>
        <w:t xml:space="preserve"> </w:t>
      </w:r>
      <w:r>
        <w:rPr>
          <w:sz w:val="24"/>
        </w:rPr>
        <w:t>природных</w:t>
      </w:r>
      <w:r>
        <w:rPr>
          <w:spacing w:val="1"/>
          <w:sz w:val="24"/>
        </w:rPr>
        <w:t xml:space="preserve"> </w:t>
      </w:r>
      <w:r>
        <w:rPr>
          <w:sz w:val="24"/>
        </w:rPr>
        <w:t>условиях.</w:t>
      </w:r>
      <w:r>
        <w:rPr>
          <w:spacing w:val="1"/>
          <w:sz w:val="24"/>
        </w:rPr>
        <w:t xml:space="preserve"> </w:t>
      </w:r>
      <w:r>
        <w:rPr>
          <w:sz w:val="24"/>
        </w:rPr>
        <w:t>Наблюдения</w:t>
      </w:r>
      <w:r>
        <w:rPr>
          <w:spacing w:val="1"/>
          <w:sz w:val="24"/>
        </w:rPr>
        <w:t xml:space="preserve"> </w:t>
      </w:r>
      <w:r>
        <w:rPr>
          <w:sz w:val="24"/>
        </w:rPr>
        <w:t>можно</w:t>
      </w:r>
      <w:r>
        <w:rPr>
          <w:spacing w:val="1"/>
          <w:sz w:val="24"/>
        </w:rPr>
        <w:t xml:space="preserve"> </w:t>
      </w:r>
      <w:r>
        <w:rPr>
          <w:sz w:val="24"/>
        </w:rPr>
        <w:t>организовать</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экранного</w:t>
      </w:r>
      <w:r>
        <w:rPr>
          <w:spacing w:val="1"/>
          <w:sz w:val="24"/>
        </w:rPr>
        <w:t xml:space="preserve"> </w:t>
      </w:r>
      <w:r>
        <w:rPr>
          <w:sz w:val="24"/>
        </w:rPr>
        <w:t>(виртуального)</w:t>
      </w:r>
      <w:r>
        <w:rPr>
          <w:spacing w:val="1"/>
          <w:sz w:val="24"/>
        </w:rPr>
        <w:t xml:space="preserve"> </w:t>
      </w:r>
      <w:r>
        <w:rPr>
          <w:sz w:val="24"/>
        </w:rPr>
        <w:t>представления</w:t>
      </w:r>
      <w:r>
        <w:rPr>
          <w:spacing w:val="1"/>
          <w:sz w:val="24"/>
        </w:rPr>
        <w:t xml:space="preserve"> </w:t>
      </w:r>
      <w:r>
        <w:rPr>
          <w:sz w:val="24"/>
        </w:rPr>
        <w:t>разных</w:t>
      </w:r>
      <w:r>
        <w:rPr>
          <w:spacing w:val="1"/>
          <w:sz w:val="24"/>
        </w:rPr>
        <w:t xml:space="preserve"> </w:t>
      </w:r>
      <w:r>
        <w:rPr>
          <w:sz w:val="24"/>
        </w:rPr>
        <w:t>о</w:t>
      </w:r>
      <w:r>
        <w:rPr>
          <w:sz w:val="24"/>
        </w:rPr>
        <w:t>бъектов,</w:t>
      </w:r>
      <w:r>
        <w:rPr>
          <w:spacing w:val="1"/>
          <w:sz w:val="24"/>
        </w:rPr>
        <w:t xml:space="preserve"> </w:t>
      </w:r>
      <w:r>
        <w:rPr>
          <w:sz w:val="24"/>
        </w:rPr>
        <w:t>сюжетов,</w:t>
      </w:r>
      <w:r>
        <w:rPr>
          <w:spacing w:val="1"/>
          <w:sz w:val="24"/>
        </w:rPr>
        <w:t xml:space="preserve"> </w:t>
      </w:r>
      <w:r>
        <w:rPr>
          <w:sz w:val="24"/>
        </w:rPr>
        <w:t>процессов,</w:t>
      </w:r>
      <w:r>
        <w:rPr>
          <w:spacing w:val="1"/>
          <w:sz w:val="24"/>
        </w:rPr>
        <w:t xml:space="preserve"> </w:t>
      </w:r>
      <w:r>
        <w:rPr>
          <w:sz w:val="24"/>
        </w:rPr>
        <w:t>отображающих реальную действительность, которую невозможно представить ученику в</w:t>
      </w:r>
      <w:r>
        <w:rPr>
          <w:spacing w:val="1"/>
          <w:sz w:val="24"/>
        </w:rPr>
        <w:t xml:space="preserve"> </w:t>
      </w:r>
      <w:r>
        <w:rPr>
          <w:sz w:val="24"/>
        </w:rPr>
        <w:t>условиях</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(объекты</w:t>
      </w:r>
      <w:r>
        <w:rPr>
          <w:spacing w:val="1"/>
          <w:sz w:val="24"/>
        </w:rPr>
        <w:t xml:space="preserve"> </w:t>
      </w:r>
      <w:r>
        <w:rPr>
          <w:sz w:val="24"/>
        </w:rPr>
        <w:t>природы,</w:t>
      </w:r>
      <w:r>
        <w:rPr>
          <w:spacing w:val="1"/>
          <w:sz w:val="24"/>
        </w:rPr>
        <w:t xml:space="preserve"> </w:t>
      </w:r>
      <w:r>
        <w:rPr>
          <w:sz w:val="24"/>
        </w:rPr>
        <w:t>художественные</w:t>
      </w:r>
      <w:r>
        <w:rPr>
          <w:spacing w:val="1"/>
          <w:sz w:val="24"/>
        </w:rPr>
        <w:t xml:space="preserve"> </w:t>
      </w:r>
      <w:r>
        <w:rPr>
          <w:sz w:val="24"/>
        </w:rPr>
        <w:t>визуализации, технологические процессы и пр.). Уроки литературного чтения по</w:t>
      </w:r>
      <w:r>
        <w:rPr>
          <w:sz w:val="24"/>
        </w:rPr>
        <w:t>зволяют</w:t>
      </w:r>
      <w:r>
        <w:rPr>
          <w:spacing w:val="1"/>
          <w:sz w:val="24"/>
        </w:rPr>
        <w:t xml:space="preserve"> </w:t>
      </w:r>
      <w:r>
        <w:rPr>
          <w:spacing w:val="-1"/>
          <w:sz w:val="24"/>
        </w:rPr>
        <w:t>проводить</w:t>
      </w:r>
      <w:r>
        <w:rPr>
          <w:spacing w:val="-16"/>
          <w:sz w:val="24"/>
        </w:rPr>
        <w:t xml:space="preserve"> </w:t>
      </w:r>
      <w:r>
        <w:rPr>
          <w:spacing w:val="-1"/>
          <w:sz w:val="24"/>
        </w:rPr>
        <w:t>наблюдения</w:t>
      </w:r>
      <w:r>
        <w:rPr>
          <w:spacing w:val="-12"/>
          <w:sz w:val="24"/>
        </w:rPr>
        <w:t xml:space="preserve"> </w:t>
      </w:r>
      <w:r>
        <w:rPr>
          <w:spacing w:val="-1"/>
          <w:sz w:val="24"/>
        </w:rPr>
        <w:t>текста,</w:t>
      </w:r>
      <w:r>
        <w:rPr>
          <w:spacing w:val="-11"/>
          <w:sz w:val="24"/>
        </w:rPr>
        <w:t xml:space="preserve"> </w:t>
      </w:r>
      <w:r>
        <w:rPr>
          <w:spacing w:val="-1"/>
          <w:sz w:val="24"/>
        </w:rPr>
        <w:t>на</w:t>
      </w:r>
      <w:r>
        <w:rPr>
          <w:spacing w:val="-13"/>
          <w:sz w:val="24"/>
        </w:rPr>
        <w:t xml:space="preserve"> </w:t>
      </w:r>
      <w:r>
        <w:rPr>
          <w:spacing w:val="-1"/>
          <w:sz w:val="24"/>
        </w:rPr>
        <w:t>которых</w:t>
      </w:r>
      <w:r>
        <w:rPr>
          <w:spacing w:val="-16"/>
          <w:sz w:val="24"/>
        </w:rPr>
        <w:t xml:space="preserve"> </w:t>
      </w:r>
      <w:r>
        <w:rPr>
          <w:spacing w:val="-1"/>
          <w:sz w:val="24"/>
        </w:rPr>
        <w:t>строится</w:t>
      </w:r>
      <w:r>
        <w:rPr>
          <w:spacing w:val="-13"/>
          <w:sz w:val="24"/>
        </w:rPr>
        <w:t xml:space="preserve"> </w:t>
      </w:r>
      <w:r>
        <w:rPr>
          <w:sz w:val="24"/>
        </w:rPr>
        <w:t>аналитическая</w:t>
      </w:r>
      <w:r>
        <w:rPr>
          <w:spacing w:val="-12"/>
          <w:sz w:val="24"/>
        </w:rPr>
        <w:t xml:space="preserve"> </w:t>
      </w:r>
      <w:r>
        <w:rPr>
          <w:sz w:val="24"/>
        </w:rPr>
        <w:t>текстовая</w:t>
      </w:r>
      <w:r>
        <w:rPr>
          <w:spacing w:val="-12"/>
          <w:sz w:val="24"/>
        </w:rPr>
        <w:t xml:space="preserve"> </w:t>
      </w:r>
      <w:r>
        <w:rPr>
          <w:sz w:val="24"/>
        </w:rPr>
        <w:t>деятельность.</w:t>
      </w:r>
      <w:r>
        <w:rPr>
          <w:spacing w:val="-57"/>
          <w:sz w:val="24"/>
        </w:rPr>
        <w:t xml:space="preserve"> </w:t>
      </w:r>
      <w:r>
        <w:rPr>
          <w:sz w:val="24"/>
        </w:rPr>
        <w:t>Учебные диалоги, в том числе с представленным на экране виртуальным собеседником,</w:t>
      </w:r>
      <w:r>
        <w:rPr>
          <w:spacing w:val="1"/>
          <w:sz w:val="24"/>
        </w:rPr>
        <w:t xml:space="preserve"> </w:t>
      </w:r>
      <w:r>
        <w:rPr>
          <w:sz w:val="24"/>
        </w:rPr>
        <w:t>дают</w:t>
      </w:r>
      <w:r>
        <w:rPr>
          <w:spacing w:val="1"/>
          <w:sz w:val="24"/>
        </w:rPr>
        <w:t xml:space="preserve"> </w:t>
      </w:r>
      <w:r>
        <w:rPr>
          <w:sz w:val="24"/>
        </w:rPr>
        <w:t>возможность</w:t>
      </w:r>
      <w:r>
        <w:rPr>
          <w:spacing w:val="1"/>
          <w:sz w:val="24"/>
        </w:rPr>
        <w:t xml:space="preserve"> </w:t>
      </w:r>
      <w:r>
        <w:rPr>
          <w:sz w:val="24"/>
        </w:rPr>
        <w:t>высказывать</w:t>
      </w:r>
      <w:r>
        <w:rPr>
          <w:spacing w:val="1"/>
          <w:sz w:val="24"/>
        </w:rPr>
        <w:t xml:space="preserve"> </w:t>
      </w:r>
      <w:r>
        <w:rPr>
          <w:sz w:val="24"/>
        </w:rPr>
        <w:t>гипотезы,</w:t>
      </w:r>
      <w:r>
        <w:rPr>
          <w:spacing w:val="1"/>
          <w:sz w:val="24"/>
        </w:rPr>
        <w:t xml:space="preserve"> </w:t>
      </w:r>
      <w:r>
        <w:rPr>
          <w:sz w:val="24"/>
        </w:rPr>
        <w:t>строить</w:t>
      </w:r>
      <w:r>
        <w:rPr>
          <w:spacing w:val="1"/>
          <w:sz w:val="24"/>
        </w:rPr>
        <w:t xml:space="preserve"> </w:t>
      </w:r>
      <w:r>
        <w:rPr>
          <w:sz w:val="24"/>
        </w:rPr>
        <w:t>рассуждения,</w:t>
      </w:r>
      <w:r>
        <w:rPr>
          <w:spacing w:val="1"/>
          <w:sz w:val="24"/>
        </w:rPr>
        <w:t xml:space="preserve"> </w:t>
      </w:r>
      <w:r>
        <w:rPr>
          <w:sz w:val="24"/>
        </w:rPr>
        <w:t>сравнивать</w:t>
      </w:r>
      <w:r>
        <w:rPr>
          <w:spacing w:val="-57"/>
          <w:sz w:val="24"/>
        </w:rPr>
        <w:t xml:space="preserve"> </w:t>
      </w:r>
      <w:r>
        <w:rPr>
          <w:sz w:val="24"/>
        </w:rPr>
        <w:t>доказательства,</w:t>
      </w:r>
      <w:r>
        <w:rPr>
          <w:spacing w:val="1"/>
          <w:sz w:val="24"/>
        </w:rPr>
        <w:t xml:space="preserve"> </w:t>
      </w:r>
      <w:r>
        <w:rPr>
          <w:sz w:val="24"/>
        </w:rPr>
        <w:t>формулировать</w:t>
      </w:r>
      <w:r>
        <w:rPr>
          <w:spacing w:val="1"/>
          <w:sz w:val="24"/>
        </w:rPr>
        <w:t xml:space="preserve"> </w:t>
      </w:r>
      <w:r>
        <w:rPr>
          <w:sz w:val="24"/>
        </w:rPr>
        <w:t>обобщения</w:t>
      </w:r>
      <w:r>
        <w:rPr>
          <w:spacing w:val="1"/>
          <w:sz w:val="24"/>
        </w:rPr>
        <w:t xml:space="preserve"> </w:t>
      </w:r>
      <w:r>
        <w:rPr>
          <w:sz w:val="24"/>
        </w:rPr>
        <w:t>практически</w:t>
      </w:r>
      <w:r>
        <w:rPr>
          <w:spacing w:val="1"/>
          <w:sz w:val="24"/>
        </w:rPr>
        <w:t xml:space="preserve"> </w:t>
      </w:r>
      <w:r>
        <w:rPr>
          <w:sz w:val="24"/>
        </w:rPr>
        <w:t>на</w:t>
      </w:r>
      <w:r>
        <w:rPr>
          <w:spacing w:val="1"/>
          <w:sz w:val="24"/>
        </w:rPr>
        <w:t xml:space="preserve"> </w:t>
      </w:r>
      <w:r>
        <w:rPr>
          <w:sz w:val="24"/>
        </w:rPr>
        <w:t>любом</w:t>
      </w:r>
      <w:r>
        <w:rPr>
          <w:spacing w:val="1"/>
          <w:sz w:val="24"/>
        </w:rPr>
        <w:t xml:space="preserve"> </w:t>
      </w:r>
      <w:r>
        <w:rPr>
          <w:sz w:val="24"/>
        </w:rPr>
        <w:t>предметном</w:t>
      </w:r>
      <w:r>
        <w:rPr>
          <w:spacing w:val="1"/>
          <w:sz w:val="24"/>
        </w:rPr>
        <w:t xml:space="preserve"> </w:t>
      </w:r>
      <w:r>
        <w:rPr>
          <w:sz w:val="24"/>
        </w:rPr>
        <w:t>содержании. Если эта работа проводится учителем систематически и на уроках по всем</w:t>
      </w:r>
      <w:r>
        <w:rPr>
          <w:spacing w:val="1"/>
          <w:sz w:val="24"/>
        </w:rPr>
        <w:t xml:space="preserve"> </w:t>
      </w:r>
      <w:r>
        <w:rPr>
          <w:sz w:val="24"/>
        </w:rPr>
        <w:t>предметам,</w:t>
      </w:r>
      <w:r>
        <w:rPr>
          <w:spacing w:val="1"/>
          <w:sz w:val="24"/>
        </w:rPr>
        <w:t xml:space="preserve"> </w:t>
      </w:r>
      <w:r>
        <w:rPr>
          <w:sz w:val="24"/>
        </w:rPr>
        <w:t>то универсальность учебного действия</w:t>
      </w:r>
      <w:r>
        <w:rPr>
          <w:spacing w:val="-1"/>
          <w:sz w:val="24"/>
        </w:rPr>
        <w:t xml:space="preserve"> </w:t>
      </w:r>
      <w:r>
        <w:rPr>
          <w:sz w:val="24"/>
        </w:rPr>
        <w:t>формируется</w:t>
      </w:r>
      <w:r>
        <w:rPr>
          <w:spacing w:val="4"/>
          <w:sz w:val="24"/>
        </w:rPr>
        <w:t xml:space="preserve"> </w:t>
      </w:r>
      <w:r>
        <w:rPr>
          <w:sz w:val="24"/>
        </w:rPr>
        <w:t>успешно</w:t>
      </w:r>
      <w:r>
        <w:rPr>
          <w:spacing w:val="-1"/>
          <w:sz w:val="24"/>
        </w:rPr>
        <w:t xml:space="preserve"> </w:t>
      </w:r>
      <w:r>
        <w:rPr>
          <w:sz w:val="24"/>
        </w:rPr>
        <w:t>и</w:t>
      </w:r>
      <w:r>
        <w:rPr>
          <w:spacing w:val="-4"/>
          <w:sz w:val="24"/>
        </w:rPr>
        <w:t xml:space="preserve"> </w:t>
      </w:r>
      <w:r>
        <w:rPr>
          <w:sz w:val="24"/>
        </w:rPr>
        <w:t>быстро.</w:t>
      </w:r>
    </w:p>
    <w:p w:rsidR="00C07E73" w:rsidRDefault="003A1872" w:rsidP="000E5782">
      <w:pPr>
        <w:pStyle w:val="a3"/>
        <w:numPr>
          <w:ilvl w:val="0"/>
          <w:numId w:val="73"/>
        </w:numPr>
        <w:tabs>
          <w:tab w:val="left" w:pos="2458"/>
        </w:tabs>
        <w:spacing w:before="1"/>
        <w:ind w:right="135" w:firstLine="710"/>
        <w:rPr>
          <w:sz w:val="24"/>
        </w:rPr>
      </w:pPr>
      <w:r>
        <w:rPr>
          <w:sz w:val="24"/>
        </w:rPr>
        <w:t>Педагогический</w:t>
      </w:r>
      <w:r>
        <w:rPr>
          <w:spacing w:val="1"/>
          <w:sz w:val="24"/>
        </w:rPr>
        <w:t xml:space="preserve"> </w:t>
      </w:r>
      <w:r>
        <w:rPr>
          <w:sz w:val="24"/>
        </w:rPr>
        <w:t>работник</w:t>
      </w:r>
      <w:r>
        <w:rPr>
          <w:spacing w:val="1"/>
          <w:sz w:val="24"/>
        </w:rPr>
        <w:t xml:space="preserve"> </w:t>
      </w:r>
      <w:r>
        <w:rPr>
          <w:sz w:val="24"/>
        </w:rPr>
        <w:t>применяет</w:t>
      </w:r>
      <w:r>
        <w:rPr>
          <w:spacing w:val="1"/>
          <w:sz w:val="24"/>
        </w:rPr>
        <w:t xml:space="preserve"> </w:t>
      </w:r>
      <w:r>
        <w:rPr>
          <w:sz w:val="24"/>
        </w:rPr>
        <w:t>систему</w:t>
      </w:r>
      <w:r>
        <w:rPr>
          <w:spacing w:val="1"/>
          <w:sz w:val="24"/>
        </w:rPr>
        <w:t xml:space="preserve"> </w:t>
      </w:r>
      <w:r>
        <w:rPr>
          <w:sz w:val="24"/>
        </w:rPr>
        <w:t>заданий,</w:t>
      </w:r>
      <w:r>
        <w:rPr>
          <w:spacing w:val="1"/>
          <w:sz w:val="24"/>
        </w:rPr>
        <w:t xml:space="preserve"> </w:t>
      </w:r>
      <w:r>
        <w:rPr>
          <w:sz w:val="24"/>
        </w:rPr>
        <w:t>формирующих</w:t>
      </w:r>
      <w:r>
        <w:rPr>
          <w:spacing w:val="1"/>
          <w:sz w:val="24"/>
        </w:rPr>
        <w:t xml:space="preserve"> </w:t>
      </w:r>
      <w:r>
        <w:rPr>
          <w:sz w:val="24"/>
        </w:rPr>
        <w:t>операциональный состав учебного действия. Цель таких заданий</w:t>
      </w:r>
      <w:r>
        <w:rPr>
          <w:spacing w:val="1"/>
          <w:sz w:val="24"/>
        </w:rPr>
        <w:t xml:space="preserve"> </w:t>
      </w:r>
      <w:r>
        <w:rPr>
          <w:sz w:val="24"/>
        </w:rPr>
        <w:t>— создание алгоритма</w:t>
      </w:r>
      <w:r>
        <w:rPr>
          <w:spacing w:val="1"/>
          <w:sz w:val="24"/>
        </w:rPr>
        <w:t xml:space="preserve"> </w:t>
      </w:r>
      <w:r>
        <w:rPr>
          <w:sz w:val="24"/>
        </w:rPr>
        <w:t>решения учебной задачи, выбор соответствующего способа действия. Сначала эта работа</w:t>
      </w:r>
      <w:r>
        <w:rPr>
          <w:spacing w:val="1"/>
          <w:sz w:val="24"/>
        </w:rPr>
        <w:t xml:space="preserve"> </w:t>
      </w:r>
      <w:r>
        <w:rPr>
          <w:sz w:val="24"/>
        </w:rPr>
        <w:t>проходит</w:t>
      </w:r>
      <w:r>
        <w:rPr>
          <w:spacing w:val="1"/>
          <w:sz w:val="24"/>
        </w:rPr>
        <w:t xml:space="preserve"> </w:t>
      </w:r>
      <w:r>
        <w:rPr>
          <w:sz w:val="24"/>
        </w:rPr>
        <w:t>коллективно,</w:t>
      </w:r>
      <w:r>
        <w:rPr>
          <w:spacing w:val="1"/>
          <w:sz w:val="24"/>
        </w:rPr>
        <w:t xml:space="preserve"> </w:t>
      </w:r>
      <w:r>
        <w:rPr>
          <w:sz w:val="24"/>
        </w:rPr>
        <w:t>вместе</w:t>
      </w:r>
      <w:r>
        <w:rPr>
          <w:spacing w:val="1"/>
          <w:sz w:val="24"/>
        </w:rPr>
        <w:t xml:space="preserve"> </w:t>
      </w:r>
      <w:r>
        <w:rPr>
          <w:sz w:val="24"/>
        </w:rPr>
        <w:t>с учителем,</w:t>
      </w:r>
      <w:r>
        <w:rPr>
          <w:spacing w:val="1"/>
          <w:sz w:val="24"/>
        </w:rPr>
        <w:t xml:space="preserve"> </w:t>
      </w:r>
      <w:r>
        <w:rPr>
          <w:sz w:val="24"/>
        </w:rPr>
        <w:t>когда все</w:t>
      </w:r>
      <w:r>
        <w:rPr>
          <w:sz w:val="24"/>
        </w:rPr>
        <w:t xml:space="preserve"> вместе выстраивают</w:t>
      </w:r>
      <w:r>
        <w:rPr>
          <w:spacing w:val="1"/>
          <w:sz w:val="24"/>
        </w:rPr>
        <w:t xml:space="preserve"> </w:t>
      </w:r>
      <w:r>
        <w:rPr>
          <w:sz w:val="24"/>
        </w:rPr>
        <w:t>пошаговые</w:t>
      </w:r>
      <w:r>
        <w:rPr>
          <w:spacing w:val="1"/>
          <w:sz w:val="24"/>
        </w:rPr>
        <w:t xml:space="preserve"> </w:t>
      </w:r>
      <w:r>
        <w:rPr>
          <w:sz w:val="24"/>
        </w:rPr>
        <w:t>операции, постепенно дети учатся выполнять их самостоятельно. При этом очень важно</w:t>
      </w:r>
      <w:r>
        <w:rPr>
          <w:spacing w:val="1"/>
          <w:sz w:val="24"/>
        </w:rPr>
        <w:t xml:space="preserve"> </w:t>
      </w:r>
      <w:r>
        <w:rPr>
          <w:sz w:val="24"/>
        </w:rPr>
        <w:t>соблюдать</w:t>
      </w:r>
      <w:r>
        <w:rPr>
          <w:spacing w:val="1"/>
          <w:sz w:val="24"/>
        </w:rPr>
        <w:t xml:space="preserve"> </w:t>
      </w:r>
      <w:r>
        <w:rPr>
          <w:sz w:val="24"/>
        </w:rPr>
        <w:t>последовательность</w:t>
      </w:r>
      <w:r>
        <w:rPr>
          <w:spacing w:val="1"/>
          <w:sz w:val="24"/>
        </w:rPr>
        <w:t xml:space="preserve"> </w:t>
      </w:r>
      <w:r>
        <w:rPr>
          <w:sz w:val="24"/>
        </w:rPr>
        <w:t>этапов</w:t>
      </w:r>
      <w:r>
        <w:rPr>
          <w:spacing w:val="1"/>
          <w:sz w:val="24"/>
        </w:rPr>
        <w:t xml:space="preserve"> </w:t>
      </w:r>
      <w:r>
        <w:rPr>
          <w:sz w:val="24"/>
        </w:rPr>
        <w:t>формирования</w:t>
      </w:r>
      <w:r>
        <w:rPr>
          <w:spacing w:val="1"/>
          <w:sz w:val="24"/>
        </w:rPr>
        <w:t xml:space="preserve"> </w:t>
      </w:r>
      <w:r>
        <w:rPr>
          <w:sz w:val="24"/>
        </w:rPr>
        <w:t>алгоритма:</w:t>
      </w:r>
      <w:r>
        <w:rPr>
          <w:spacing w:val="1"/>
          <w:sz w:val="24"/>
        </w:rPr>
        <w:t xml:space="preserve"> </w:t>
      </w:r>
      <w:r>
        <w:rPr>
          <w:sz w:val="24"/>
        </w:rPr>
        <w:t>построение</w:t>
      </w:r>
      <w:r>
        <w:rPr>
          <w:spacing w:val="1"/>
          <w:sz w:val="24"/>
        </w:rPr>
        <w:t xml:space="preserve"> </w:t>
      </w:r>
      <w:r>
        <w:rPr>
          <w:sz w:val="24"/>
        </w:rPr>
        <w:t xml:space="preserve">последовательности шагов на конкретном предметном содержании; </w:t>
      </w:r>
      <w:r>
        <w:rPr>
          <w:sz w:val="24"/>
        </w:rPr>
        <w:t>проговаривание их во</w:t>
      </w:r>
      <w:r>
        <w:rPr>
          <w:spacing w:val="-57"/>
          <w:sz w:val="24"/>
        </w:rPr>
        <w:t xml:space="preserve"> </w:t>
      </w:r>
      <w:r>
        <w:rPr>
          <w:sz w:val="24"/>
        </w:rPr>
        <w:t>внешней</w:t>
      </w:r>
      <w:r>
        <w:rPr>
          <w:spacing w:val="-13"/>
          <w:sz w:val="24"/>
        </w:rPr>
        <w:t xml:space="preserve"> </w:t>
      </w:r>
      <w:r>
        <w:rPr>
          <w:sz w:val="24"/>
        </w:rPr>
        <w:t>речи;</w:t>
      </w:r>
      <w:r>
        <w:rPr>
          <w:spacing w:val="-14"/>
          <w:sz w:val="24"/>
        </w:rPr>
        <w:t xml:space="preserve"> </w:t>
      </w:r>
      <w:r>
        <w:rPr>
          <w:sz w:val="24"/>
        </w:rPr>
        <w:t>постепенный</w:t>
      </w:r>
      <w:r>
        <w:rPr>
          <w:spacing w:val="-12"/>
          <w:sz w:val="24"/>
        </w:rPr>
        <w:t xml:space="preserve"> </w:t>
      </w:r>
      <w:r>
        <w:rPr>
          <w:sz w:val="24"/>
        </w:rPr>
        <w:t>переход</w:t>
      </w:r>
      <w:r>
        <w:rPr>
          <w:spacing w:val="-12"/>
          <w:sz w:val="24"/>
        </w:rPr>
        <w:t xml:space="preserve"> </w:t>
      </w:r>
      <w:r>
        <w:rPr>
          <w:sz w:val="24"/>
        </w:rPr>
        <w:t>на</w:t>
      </w:r>
      <w:r>
        <w:rPr>
          <w:spacing w:val="-11"/>
          <w:sz w:val="24"/>
        </w:rPr>
        <w:t xml:space="preserve"> </w:t>
      </w:r>
      <w:r>
        <w:rPr>
          <w:sz w:val="24"/>
        </w:rPr>
        <w:t>новый</w:t>
      </w:r>
      <w:r>
        <w:rPr>
          <w:spacing w:val="-13"/>
          <w:sz w:val="24"/>
        </w:rPr>
        <w:t xml:space="preserve"> </w:t>
      </w:r>
      <w:r>
        <w:rPr>
          <w:sz w:val="24"/>
        </w:rPr>
        <w:t>уровень</w:t>
      </w:r>
      <w:r>
        <w:rPr>
          <w:spacing w:val="7"/>
          <w:sz w:val="24"/>
        </w:rPr>
        <w:t xml:space="preserve"> </w:t>
      </w:r>
      <w:r>
        <w:rPr>
          <w:sz w:val="24"/>
        </w:rPr>
        <w:t>—</w:t>
      </w:r>
      <w:r>
        <w:rPr>
          <w:spacing w:val="-14"/>
          <w:sz w:val="24"/>
        </w:rPr>
        <w:t xml:space="preserve"> </w:t>
      </w:r>
      <w:r>
        <w:rPr>
          <w:sz w:val="24"/>
        </w:rPr>
        <w:t>построение</w:t>
      </w:r>
      <w:r>
        <w:rPr>
          <w:spacing w:val="-11"/>
          <w:sz w:val="24"/>
        </w:rPr>
        <w:t xml:space="preserve"> </w:t>
      </w:r>
      <w:r>
        <w:rPr>
          <w:sz w:val="24"/>
        </w:rPr>
        <w:t>способа</w:t>
      </w:r>
      <w:r>
        <w:rPr>
          <w:spacing w:val="-10"/>
          <w:sz w:val="24"/>
        </w:rPr>
        <w:t xml:space="preserve"> </w:t>
      </w:r>
      <w:r>
        <w:rPr>
          <w:sz w:val="24"/>
        </w:rPr>
        <w:t>действий</w:t>
      </w:r>
      <w:r>
        <w:rPr>
          <w:spacing w:val="-13"/>
          <w:sz w:val="24"/>
        </w:rPr>
        <w:t xml:space="preserve"> </w:t>
      </w:r>
      <w:r>
        <w:rPr>
          <w:sz w:val="24"/>
        </w:rPr>
        <w:t>на</w:t>
      </w:r>
      <w:r>
        <w:rPr>
          <w:spacing w:val="-58"/>
          <w:sz w:val="24"/>
        </w:rPr>
        <w:t xml:space="preserve"> </w:t>
      </w:r>
      <w:r>
        <w:rPr>
          <w:sz w:val="24"/>
        </w:rPr>
        <w:t>любом</w:t>
      </w:r>
      <w:r>
        <w:rPr>
          <w:spacing w:val="-4"/>
          <w:sz w:val="24"/>
        </w:rPr>
        <w:t xml:space="preserve"> </w:t>
      </w:r>
      <w:r>
        <w:rPr>
          <w:sz w:val="24"/>
        </w:rPr>
        <w:t>предметном</w:t>
      </w:r>
      <w:r>
        <w:rPr>
          <w:spacing w:val="-4"/>
          <w:sz w:val="24"/>
        </w:rPr>
        <w:t xml:space="preserve"> </w:t>
      </w:r>
      <w:r>
        <w:rPr>
          <w:sz w:val="24"/>
        </w:rPr>
        <w:t>содержании</w:t>
      </w:r>
      <w:r>
        <w:rPr>
          <w:spacing w:val="-9"/>
          <w:sz w:val="24"/>
        </w:rPr>
        <w:t xml:space="preserve"> </w:t>
      </w:r>
      <w:r>
        <w:rPr>
          <w:sz w:val="24"/>
        </w:rPr>
        <w:t>и</w:t>
      </w:r>
      <w:r>
        <w:rPr>
          <w:spacing w:val="-5"/>
          <w:sz w:val="24"/>
        </w:rPr>
        <w:t xml:space="preserve"> </w:t>
      </w:r>
      <w:r>
        <w:rPr>
          <w:sz w:val="24"/>
        </w:rPr>
        <w:t>с</w:t>
      </w:r>
      <w:r>
        <w:rPr>
          <w:spacing w:val="-6"/>
          <w:sz w:val="24"/>
        </w:rPr>
        <w:t xml:space="preserve"> </w:t>
      </w:r>
      <w:r>
        <w:rPr>
          <w:sz w:val="24"/>
        </w:rPr>
        <w:t>подключением</w:t>
      </w:r>
      <w:r>
        <w:rPr>
          <w:spacing w:val="-4"/>
          <w:sz w:val="24"/>
        </w:rPr>
        <w:t xml:space="preserve"> </w:t>
      </w:r>
      <w:r>
        <w:rPr>
          <w:sz w:val="24"/>
        </w:rPr>
        <w:t>внутренней речи.</w:t>
      </w:r>
      <w:r>
        <w:rPr>
          <w:spacing w:val="-3"/>
          <w:sz w:val="24"/>
        </w:rPr>
        <w:t xml:space="preserve"> </w:t>
      </w:r>
      <w:r>
        <w:rPr>
          <w:sz w:val="24"/>
        </w:rPr>
        <w:t>При</w:t>
      </w:r>
      <w:r>
        <w:rPr>
          <w:spacing w:val="-5"/>
          <w:sz w:val="24"/>
        </w:rPr>
        <w:t xml:space="preserve"> </w:t>
      </w:r>
      <w:r>
        <w:rPr>
          <w:sz w:val="24"/>
        </w:rPr>
        <w:t>этом</w:t>
      </w:r>
      <w:r>
        <w:rPr>
          <w:spacing w:val="-4"/>
          <w:sz w:val="24"/>
        </w:rPr>
        <w:t xml:space="preserve"> </w:t>
      </w:r>
      <w:r>
        <w:rPr>
          <w:sz w:val="24"/>
        </w:rPr>
        <w:t>изменяется</w:t>
      </w:r>
      <w:r>
        <w:rPr>
          <w:spacing w:val="-57"/>
          <w:sz w:val="24"/>
        </w:rPr>
        <w:t xml:space="preserve"> </w:t>
      </w:r>
      <w:r>
        <w:rPr>
          <w:sz w:val="24"/>
        </w:rPr>
        <w:t>и</w:t>
      </w:r>
      <w:r>
        <w:rPr>
          <w:spacing w:val="2"/>
          <w:sz w:val="24"/>
        </w:rPr>
        <w:t xml:space="preserve"> </w:t>
      </w:r>
      <w:r>
        <w:rPr>
          <w:sz w:val="24"/>
        </w:rPr>
        <w:t>процесс</w:t>
      </w:r>
      <w:r>
        <w:rPr>
          <w:spacing w:val="1"/>
          <w:sz w:val="24"/>
        </w:rPr>
        <w:t xml:space="preserve"> </w:t>
      </w:r>
      <w:r>
        <w:rPr>
          <w:sz w:val="24"/>
        </w:rPr>
        <w:t>контроля:</w:t>
      </w:r>
    </w:p>
    <w:p w:rsidR="00C07E73" w:rsidRDefault="003A1872" w:rsidP="000E5782">
      <w:pPr>
        <w:pStyle w:val="a3"/>
        <w:numPr>
          <w:ilvl w:val="0"/>
          <w:numId w:val="74"/>
        </w:numPr>
        <w:tabs>
          <w:tab w:val="left" w:pos="2290"/>
        </w:tabs>
        <w:spacing w:before="1" w:line="242" w:lineRule="auto"/>
        <w:ind w:right="148" w:firstLine="710"/>
        <w:rPr>
          <w:sz w:val="24"/>
        </w:rPr>
      </w:pPr>
      <w:r>
        <w:rPr>
          <w:sz w:val="24"/>
        </w:rPr>
        <w:t xml:space="preserve">от совместных действий с учителем обучающиеся </w:t>
      </w:r>
      <w:r>
        <w:rPr>
          <w:sz w:val="24"/>
        </w:rPr>
        <w:t>переходят к самостоятельным</w:t>
      </w:r>
      <w:r>
        <w:rPr>
          <w:spacing w:val="-57"/>
          <w:sz w:val="24"/>
        </w:rPr>
        <w:t xml:space="preserve"> </w:t>
      </w:r>
      <w:r>
        <w:rPr>
          <w:sz w:val="24"/>
        </w:rPr>
        <w:t>аналитическим</w:t>
      </w:r>
      <w:r>
        <w:rPr>
          <w:spacing w:val="-2"/>
          <w:sz w:val="24"/>
        </w:rPr>
        <w:t xml:space="preserve"> </w:t>
      </w:r>
      <w:r>
        <w:rPr>
          <w:sz w:val="24"/>
        </w:rPr>
        <w:t>оценкам;</w:t>
      </w:r>
    </w:p>
    <w:p w:rsidR="00C07E73" w:rsidRDefault="003A1872" w:rsidP="000E5782">
      <w:pPr>
        <w:pStyle w:val="a3"/>
        <w:numPr>
          <w:ilvl w:val="0"/>
          <w:numId w:val="74"/>
        </w:numPr>
        <w:tabs>
          <w:tab w:val="left" w:pos="2328"/>
        </w:tabs>
        <w:spacing w:line="242" w:lineRule="auto"/>
        <w:ind w:right="137" w:firstLine="710"/>
        <w:rPr>
          <w:sz w:val="24"/>
        </w:rPr>
      </w:pPr>
      <w:r>
        <w:rPr>
          <w:sz w:val="24"/>
        </w:rPr>
        <w:t>выполняющий задание осваивает два вида контроля — результата и процесса</w:t>
      </w:r>
      <w:r>
        <w:rPr>
          <w:spacing w:val="1"/>
          <w:sz w:val="24"/>
        </w:rPr>
        <w:t xml:space="preserve"> </w:t>
      </w:r>
      <w:r>
        <w:rPr>
          <w:sz w:val="24"/>
        </w:rPr>
        <w:t>деятельности;</w:t>
      </w:r>
    </w:p>
    <w:p w:rsidR="00C07E73" w:rsidRDefault="003A1872" w:rsidP="000E5782">
      <w:pPr>
        <w:pStyle w:val="a3"/>
        <w:numPr>
          <w:ilvl w:val="0"/>
          <w:numId w:val="74"/>
        </w:numPr>
        <w:tabs>
          <w:tab w:val="left" w:pos="2319"/>
        </w:tabs>
        <w:ind w:right="142" w:firstLine="710"/>
        <w:rPr>
          <w:sz w:val="24"/>
        </w:rPr>
      </w:pPr>
      <w:r>
        <w:rPr>
          <w:sz w:val="24"/>
        </w:rPr>
        <w:t>развивается способность корректировать процесс выполнения задания, а также</w:t>
      </w:r>
      <w:r>
        <w:rPr>
          <w:spacing w:val="1"/>
          <w:sz w:val="24"/>
        </w:rPr>
        <w:t xml:space="preserve"> </w:t>
      </w:r>
      <w:r>
        <w:rPr>
          <w:sz w:val="24"/>
        </w:rPr>
        <w:t>предвидеть</w:t>
      </w:r>
      <w:r>
        <w:rPr>
          <w:spacing w:val="1"/>
          <w:sz w:val="24"/>
        </w:rPr>
        <w:t xml:space="preserve"> </w:t>
      </w:r>
      <w:r>
        <w:rPr>
          <w:sz w:val="24"/>
        </w:rPr>
        <w:t>возможные</w:t>
      </w:r>
      <w:r>
        <w:rPr>
          <w:spacing w:val="1"/>
          <w:sz w:val="24"/>
        </w:rPr>
        <w:t xml:space="preserve"> </w:t>
      </w:r>
      <w:r>
        <w:rPr>
          <w:sz w:val="24"/>
        </w:rPr>
        <w:t>трудности</w:t>
      </w:r>
      <w:r>
        <w:rPr>
          <w:spacing w:val="1"/>
          <w:sz w:val="24"/>
        </w:rPr>
        <w:t xml:space="preserve"> </w:t>
      </w:r>
      <w:r>
        <w:rPr>
          <w:sz w:val="24"/>
        </w:rPr>
        <w:t>и</w:t>
      </w:r>
      <w:r>
        <w:rPr>
          <w:spacing w:val="1"/>
          <w:sz w:val="24"/>
        </w:rPr>
        <w:t xml:space="preserve"> </w:t>
      </w:r>
      <w:r>
        <w:rPr>
          <w:sz w:val="24"/>
        </w:rPr>
        <w:t>ошибки.</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возможно</w:t>
      </w:r>
      <w:r>
        <w:rPr>
          <w:spacing w:val="1"/>
          <w:sz w:val="24"/>
        </w:rPr>
        <w:t xml:space="preserve"> </w:t>
      </w:r>
      <w:r>
        <w:rPr>
          <w:sz w:val="24"/>
        </w:rPr>
        <w:t>реализовать</w:t>
      </w:r>
      <w:r>
        <w:rPr>
          <w:spacing w:val="1"/>
          <w:sz w:val="24"/>
        </w:rPr>
        <w:t xml:space="preserve"> </w:t>
      </w:r>
      <w:r>
        <w:rPr>
          <w:sz w:val="24"/>
        </w:rPr>
        <w:t>автоматизацию контроля</w:t>
      </w:r>
      <w:r>
        <w:rPr>
          <w:spacing w:val="1"/>
          <w:sz w:val="24"/>
        </w:rPr>
        <w:t xml:space="preserve"> </w:t>
      </w:r>
      <w:r>
        <w:rPr>
          <w:sz w:val="24"/>
        </w:rPr>
        <w:t>с</w:t>
      </w:r>
      <w:r>
        <w:rPr>
          <w:spacing w:val="1"/>
          <w:sz w:val="24"/>
        </w:rPr>
        <w:t xml:space="preserve"> </w:t>
      </w:r>
      <w:r>
        <w:rPr>
          <w:sz w:val="24"/>
        </w:rPr>
        <w:t>диагностикой ошибок обучающегося</w:t>
      </w:r>
      <w:r>
        <w:rPr>
          <w:spacing w:val="1"/>
          <w:sz w:val="24"/>
        </w:rPr>
        <w:t xml:space="preserve"> </w:t>
      </w:r>
      <w:r>
        <w:rPr>
          <w:sz w:val="24"/>
        </w:rPr>
        <w:t>и</w:t>
      </w:r>
      <w:r>
        <w:rPr>
          <w:spacing w:val="1"/>
          <w:sz w:val="24"/>
        </w:rPr>
        <w:t xml:space="preserve"> </w:t>
      </w:r>
      <w:r>
        <w:rPr>
          <w:sz w:val="24"/>
        </w:rPr>
        <w:t>с соответствующей</w:t>
      </w:r>
      <w:r>
        <w:rPr>
          <w:spacing w:val="1"/>
          <w:sz w:val="24"/>
        </w:rPr>
        <w:t xml:space="preserve"> </w:t>
      </w:r>
      <w:r>
        <w:rPr>
          <w:sz w:val="24"/>
        </w:rPr>
        <w:t>методической</w:t>
      </w:r>
      <w:r>
        <w:rPr>
          <w:spacing w:val="2"/>
          <w:sz w:val="24"/>
        </w:rPr>
        <w:t xml:space="preserve"> </w:t>
      </w:r>
      <w:r>
        <w:rPr>
          <w:sz w:val="24"/>
        </w:rPr>
        <w:t>поддержкой</w:t>
      </w:r>
      <w:r>
        <w:rPr>
          <w:spacing w:val="2"/>
          <w:sz w:val="24"/>
        </w:rPr>
        <w:t xml:space="preserve"> </w:t>
      </w:r>
      <w:r>
        <w:rPr>
          <w:sz w:val="24"/>
        </w:rPr>
        <w:t>исправления</w:t>
      </w:r>
      <w:r>
        <w:rPr>
          <w:spacing w:val="-4"/>
          <w:sz w:val="24"/>
        </w:rPr>
        <w:t xml:space="preserve"> </w:t>
      </w:r>
      <w:r>
        <w:rPr>
          <w:sz w:val="24"/>
        </w:rPr>
        <w:t>самим</w:t>
      </w:r>
      <w:r>
        <w:rPr>
          <w:spacing w:val="-7"/>
          <w:sz w:val="24"/>
        </w:rPr>
        <w:t xml:space="preserve"> </w:t>
      </w:r>
      <w:r>
        <w:rPr>
          <w:sz w:val="24"/>
        </w:rPr>
        <w:t>обучающимся</w:t>
      </w:r>
      <w:r>
        <w:rPr>
          <w:spacing w:val="1"/>
          <w:sz w:val="24"/>
        </w:rPr>
        <w:t xml:space="preserve"> </w:t>
      </w:r>
      <w:r>
        <w:rPr>
          <w:sz w:val="24"/>
        </w:rPr>
        <w:t>своих</w:t>
      </w:r>
      <w:r>
        <w:rPr>
          <w:spacing w:val="-3"/>
          <w:sz w:val="24"/>
        </w:rPr>
        <w:t xml:space="preserve"> </w:t>
      </w:r>
      <w:r>
        <w:rPr>
          <w:sz w:val="24"/>
        </w:rPr>
        <w:t>ошибок.</w:t>
      </w:r>
    </w:p>
    <w:p w:rsidR="00C07E73" w:rsidRDefault="00C07E73">
      <w:pPr>
        <w:widowControl w:val="0"/>
        <w:autoSpaceDE w:val="0"/>
        <w:autoSpaceDN w:val="0"/>
        <w:jc w:val="both"/>
        <w:rPr>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1320" w:right="136" w:firstLine="710"/>
        <w:jc w:val="both"/>
        <w:rPr>
          <w:lang w:val="ru-RU"/>
        </w:rPr>
      </w:pPr>
      <w:r>
        <w:rPr>
          <w:lang w:val="ru-RU"/>
        </w:rPr>
        <w:t>Как</w:t>
      </w:r>
      <w:r>
        <w:rPr>
          <w:spacing w:val="1"/>
          <w:lang w:val="ru-RU"/>
        </w:rPr>
        <w:t xml:space="preserve"> </w:t>
      </w:r>
      <w:r>
        <w:rPr>
          <w:lang w:val="ru-RU"/>
        </w:rPr>
        <w:t>показывают</w:t>
      </w:r>
      <w:r>
        <w:rPr>
          <w:spacing w:val="1"/>
          <w:lang w:val="ru-RU"/>
        </w:rPr>
        <w:t xml:space="preserve"> </w:t>
      </w:r>
      <w:r>
        <w:rPr>
          <w:lang w:val="ru-RU"/>
        </w:rPr>
        <w:t>психолого-педагогические</w:t>
      </w:r>
      <w:r>
        <w:rPr>
          <w:spacing w:val="1"/>
          <w:lang w:val="ru-RU"/>
        </w:rPr>
        <w:t xml:space="preserve"> </w:t>
      </w:r>
      <w:r>
        <w:rPr>
          <w:lang w:val="ru-RU"/>
        </w:rPr>
        <w:t>исследования,</w:t>
      </w:r>
      <w:r>
        <w:rPr>
          <w:spacing w:val="1"/>
          <w:lang w:val="ru-RU"/>
        </w:rPr>
        <w:t xml:space="preserve"> </w:t>
      </w:r>
      <w:r>
        <w:rPr>
          <w:lang w:val="ru-RU"/>
        </w:rPr>
        <w:t>а также</w:t>
      </w:r>
      <w:r>
        <w:rPr>
          <w:spacing w:val="1"/>
          <w:lang w:val="ru-RU"/>
        </w:rPr>
        <w:t xml:space="preserve"> </w:t>
      </w:r>
      <w:r>
        <w:rPr>
          <w:lang w:val="ru-RU"/>
        </w:rPr>
        <w:t>опыт</w:t>
      </w:r>
      <w:r>
        <w:rPr>
          <w:spacing w:val="1"/>
          <w:lang w:val="ru-RU"/>
        </w:rPr>
        <w:t xml:space="preserve"> </w:t>
      </w:r>
      <w:r>
        <w:rPr>
          <w:lang w:val="ru-RU"/>
        </w:rPr>
        <w:t>педагогической</w:t>
      </w:r>
      <w:r>
        <w:rPr>
          <w:spacing w:val="1"/>
          <w:lang w:val="ru-RU"/>
        </w:rPr>
        <w:t xml:space="preserve"> </w:t>
      </w:r>
      <w:r>
        <w:rPr>
          <w:lang w:val="ru-RU"/>
        </w:rPr>
        <w:t>работы,</w:t>
      </w:r>
      <w:r>
        <w:rPr>
          <w:spacing w:val="1"/>
          <w:lang w:val="ru-RU"/>
        </w:rPr>
        <w:t xml:space="preserve"> </w:t>
      </w:r>
      <w:r>
        <w:rPr>
          <w:lang w:val="ru-RU"/>
        </w:rPr>
        <w:t>такая</w:t>
      </w:r>
      <w:r>
        <w:rPr>
          <w:spacing w:val="1"/>
          <w:lang w:val="ru-RU"/>
        </w:rPr>
        <w:t xml:space="preserve"> </w:t>
      </w:r>
      <w:r>
        <w:rPr>
          <w:lang w:val="ru-RU"/>
        </w:rPr>
        <w:t>технология</w:t>
      </w:r>
      <w:r>
        <w:rPr>
          <w:spacing w:val="1"/>
          <w:lang w:val="ru-RU"/>
        </w:rPr>
        <w:t xml:space="preserve"> </w:t>
      </w:r>
      <w:r>
        <w:rPr>
          <w:lang w:val="ru-RU"/>
        </w:rPr>
        <w:t>обучения</w:t>
      </w:r>
      <w:r>
        <w:rPr>
          <w:spacing w:val="1"/>
          <w:lang w:val="ru-RU"/>
        </w:rPr>
        <w:t xml:space="preserve"> </w:t>
      </w:r>
      <w:r>
        <w:rPr>
          <w:lang w:val="ru-RU"/>
        </w:rPr>
        <w:t>в</w:t>
      </w:r>
      <w:r>
        <w:rPr>
          <w:spacing w:val="1"/>
          <w:lang w:val="ru-RU"/>
        </w:rPr>
        <w:t xml:space="preserve"> </w:t>
      </w:r>
      <w:r>
        <w:rPr>
          <w:lang w:val="ru-RU"/>
        </w:rPr>
        <w:t>рамках</w:t>
      </w:r>
      <w:r>
        <w:rPr>
          <w:spacing w:val="1"/>
          <w:lang w:val="ru-RU"/>
        </w:rPr>
        <w:t xml:space="preserve"> </w:t>
      </w:r>
      <w:r>
        <w:rPr>
          <w:lang w:val="ru-RU"/>
        </w:rPr>
        <w:t>совместно-</w:t>
      </w:r>
      <w:r>
        <w:rPr>
          <w:spacing w:val="1"/>
          <w:lang w:val="ru-RU"/>
        </w:rPr>
        <w:t xml:space="preserve"> </w:t>
      </w:r>
      <w:r>
        <w:rPr>
          <w:lang w:val="ru-RU"/>
        </w:rPr>
        <w:t>распределительной деятельности (термин Д. Б. Эльконина) развивает способность детей</w:t>
      </w:r>
      <w:r>
        <w:rPr>
          <w:spacing w:val="1"/>
          <w:lang w:val="ru-RU"/>
        </w:rPr>
        <w:t xml:space="preserve"> </w:t>
      </w:r>
      <w:r>
        <w:rPr>
          <w:lang w:val="ru-RU"/>
        </w:rPr>
        <w:t>работать</w:t>
      </w:r>
      <w:r>
        <w:rPr>
          <w:spacing w:val="-6"/>
          <w:lang w:val="ru-RU"/>
        </w:rPr>
        <w:t xml:space="preserve"> </w:t>
      </w:r>
      <w:r>
        <w:rPr>
          <w:lang w:val="ru-RU"/>
        </w:rPr>
        <w:t>не</w:t>
      </w:r>
      <w:r>
        <w:rPr>
          <w:spacing w:val="-7"/>
          <w:lang w:val="ru-RU"/>
        </w:rPr>
        <w:t xml:space="preserve"> </w:t>
      </w:r>
      <w:r>
        <w:rPr>
          <w:lang w:val="ru-RU"/>
        </w:rPr>
        <w:t>только</w:t>
      </w:r>
      <w:r>
        <w:rPr>
          <w:spacing w:val="-6"/>
          <w:lang w:val="ru-RU"/>
        </w:rPr>
        <w:t xml:space="preserve"> </w:t>
      </w:r>
      <w:r>
        <w:rPr>
          <w:lang w:val="ru-RU"/>
        </w:rPr>
        <w:t>в</w:t>
      </w:r>
      <w:r>
        <w:rPr>
          <w:spacing w:val="-4"/>
          <w:lang w:val="ru-RU"/>
        </w:rPr>
        <w:t xml:space="preserve"> </w:t>
      </w:r>
      <w:r>
        <w:rPr>
          <w:lang w:val="ru-RU"/>
        </w:rPr>
        <w:t>типовых</w:t>
      </w:r>
      <w:r>
        <w:rPr>
          <w:spacing w:val="-6"/>
          <w:lang w:val="ru-RU"/>
        </w:rPr>
        <w:t xml:space="preserve"> </w:t>
      </w:r>
      <w:r>
        <w:rPr>
          <w:lang w:val="ru-RU"/>
        </w:rPr>
        <w:t>учебных</w:t>
      </w:r>
      <w:r>
        <w:rPr>
          <w:spacing w:val="-10"/>
          <w:lang w:val="ru-RU"/>
        </w:rPr>
        <w:t xml:space="preserve"> </w:t>
      </w:r>
      <w:r>
        <w:rPr>
          <w:lang w:val="ru-RU"/>
        </w:rPr>
        <w:t>ситуациях,</w:t>
      </w:r>
      <w:r>
        <w:rPr>
          <w:spacing w:val="-4"/>
          <w:lang w:val="ru-RU"/>
        </w:rPr>
        <w:t xml:space="preserve"> </w:t>
      </w:r>
      <w:r>
        <w:rPr>
          <w:lang w:val="ru-RU"/>
        </w:rPr>
        <w:t>но</w:t>
      </w:r>
      <w:r>
        <w:rPr>
          <w:spacing w:val="-2"/>
          <w:lang w:val="ru-RU"/>
        </w:rPr>
        <w:t xml:space="preserve"> </w:t>
      </w:r>
      <w:r>
        <w:rPr>
          <w:lang w:val="ru-RU"/>
        </w:rPr>
        <w:t>и</w:t>
      </w:r>
      <w:r>
        <w:rPr>
          <w:spacing w:val="-10"/>
          <w:lang w:val="ru-RU"/>
        </w:rPr>
        <w:t xml:space="preserve"> </w:t>
      </w:r>
      <w:r>
        <w:rPr>
          <w:lang w:val="ru-RU"/>
        </w:rPr>
        <w:t>в</w:t>
      </w:r>
      <w:r>
        <w:rPr>
          <w:spacing w:val="-4"/>
          <w:lang w:val="ru-RU"/>
        </w:rPr>
        <w:t xml:space="preserve"> </w:t>
      </w:r>
      <w:r>
        <w:rPr>
          <w:lang w:val="ru-RU"/>
        </w:rPr>
        <w:t>новых</w:t>
      </w:r>
      <w:r>
        <w:rPr>
          <w:spacing w:val="-10"/>
          <w:lang w:val="ru-RU"/>
        </w:rPr>
        <w:t xml:space="preserve"> </w:t>
      </w:r>
      <w:r>
        <w:rPr>
          <w:lang w:val="ru-RU"/>
        </w:rPr>
        <w:t>нестандартных</w:t>
      </w:r>
      <w:r>
        <w:rPr>
          <w:spacing w:val="-11"/>
          <w:lang w:val="ru-RU"/>
        </w:rPr>
        <w:t xml:space="preserve"> </w:t>
      </w:r>
      <w:r>
        <w:rPr>
          <w:lang w:val="ru-RU"/>
        </w:rPr>
        <w:t>ситуациях.</w:t>
      </w:r>
      <w:r>
        <w:rPr>
          <w:spacing w:val="1"/>
          <w:lang w:val="ru-RU"/>
        </w:rPr>
        <w:t xml:space="preserve"> </w:t>
      </w:r>
      <w:r>
        <w:rPr>
          <w:lang w:val="ru-RU"/>
        </w:rPr>
        <w:t>С этой точки</w:t>
      </w:r>
      <w:r>
        <w:rPr>
          <w:lang w:val="ru-RU"/>
        </w:rPr>
        <w:t xml:space="preserve"> зрения педагогический работник сам должен хорошо знать, какие учебные</w:t>
      </w:r>
      <w:r>
        <w:rPr>
          <w:spacing w:val="1"/>
          <w:lang w:val="ru-RU"/>
        </w:rPr>
        <w:t xml:space="preserve"> </w:t>
      </w:r>
      <w:r>
        <w:rPr>
          <w:lang w:val="ru-RU"/>
        </w:rPr>
        <w:t>операции</w:t>
      </w:r>
      <w:r>
        <w:rPr>
          <w:spacing w:val="2"/>
          <w:lang w:val="ru-RU"/>
        </w:rPr>
        <w:t xml:space="preserve"> </w:t>
      </w:r>
      <w:r>
        <w:rPr>
          <w:lang w:val="ru-RU"/>
        </w:rPr>
        <w:t>наполняют</w:t>
      </w:r>
      <w:r>
        <w:rPr>
          <w:spacing w:val="2"/>
          <w:lang w:val="ru-RU"/>
        </w:rPr>
        <w:t xml:space="preserve"> </w:t>
      </w:r>
      <w:r>
        <w:rPr>
          <w:lang w:val="ru-RU"/>
        </w:rPr>
        <w:t>то</w:t>
      </w:r>
      <w:r>
        <w:rPr>
          <w:spacing w:val="1"/>
          <w:lang w:val="ru-RU"/>
        </w:rPr>
        <w:t xml:space="preserve"> </w:t>
      </w:r>
      <w:r>
        <w:rPr>
          <w:lang w:val="ru-RU"/>
        </w:rPr>
        <w:t>или</w:t>
      </w:r>
      <w:r>
        <w:rPr>
          <w:spacing w:val="-2"/>
          <w:lang w:val="ru-RU"/>
        </w:rPr>
        <w:t xml:space="preserve"> </w:t>
      </w:r>
      <w:r>
        <w:rPr>
          <w:lang w:val="ru-RU"/>
        </w:rPr>
        <w:t>иное</w:t>
      </w:r>
      <w:r>
        <w:rPr>
          <w:spacing w:val="-4"/>
          <w:lang w:val="ru-RU"/>
        </w:rPr>
        <w:t xml:space="preserve"> </w:t>
      </w:r>
      <w:r>
        <w:rPr>
          <w:lang w:val="ru-RU"/>
        </w:rPr>
        <w:t>учебное действие.</w:t>
      </w:r>
    </w:p>
    <w:p w:rsidR="00C07E73" w:rsidRDefault="003A1872">
      <w:pPr>
        <w:widowControl w:val="0"/>
        <w:autoSpaceDE w:val="0"/>
        <w:autoSpaceDN w:val="0"/>
        <w:spacing w:before="1"/>
        <w:ind w:left="1320" w:right="138" w:firstLine="772"/>
        <w:jc w:val="both"/>
        <w:rPr>
          <w:lang w:val="ru-RU"/>
        </w:rPr>
      </w:pPr>
      <w:r>
        <w:rPr>
          <w:lang w:val="ru-RU"/>
        </w:rPr>
        <w:t>Например, сравнение как универсальное учебное действие состоит из следующих</w:t>
      </w:r>
      <w:r>
        <w:rPr>
          <w:spacing w:val="1"/>
          <w:lang w:val="ru-RU"/>
        </w:rPr>
        <w:t xml:space="preserve"> </w:t>
      </w:r>
      <w:r>
        <w:rPr>
          <w:lang w:val="ru-RU"/>
        </w:rPr>
        <w:t>операций:</w:t>
      </w:r>
      <w:r>
        <w:rPr>
          <w:spacing w:val="1"/>
          <w:lang w:val="ru-RU"/>
        </w:rPr>
        <w:t xml:space="preserve"> </w:t>
      </w:r>
      <w:r>
        <w:rPr>
          <w:lang w:val="ru-RU"/>
        </w:rPr>
        <w:t>нахождение</w:t>
      </w:r>
      <w:r>
        <w:rPr>
          <w:spacing w:val="1"/>
          <w:lang w:val="ru-RU"/>
        </w:rPr>
        <w:t xml:space="preserve"> </w:t>
      </w:r>
      <w:r>
        <w:rPr>
          <w:lang w:val="ru-RU"/>
        </w:rPr>
        <w:t>различий</w:t>
      </w:r>
      <w:r>
        <w:rPr>
          <w:spacing w:val="1"/>
          <w:lang w:val="ru-RU"/>
        </w:rPr>
        <w:t xml:space="preserve"> </w:t>
      </w:r>
      <w:r>
        <w:rPr>
          <w:lang w:val="ru-RU"/>
        </w:rPr>
        <w:t>сравниваемых</w:t>
      </w:r>
      <w:r>
        <w:rPr>
          <w:spacing w:val="1"/>
          <w:lang w:val="ru-RU"/>
        </w:rPr>
        <w:t xml:space="preserve"> </w:t>
      </w:r>
      <w:r>
        <w:rPr>
          <w:lang w:val="ru-RU"/>
        </w:rPr>
        <w:t>предметов</w:t>
      </w:r>
      <w:r>
        <w:rPr>
          <w:spacing w:val="1"/>
          <w:lang w:val="ru-RU"/>
        </w:rPr>
        <w:t xml:space="preserve"> </w:t>
      </w:r>
      <w:r>
        <w:rPr>
          <w:lang w:val="ru-RU"/>
        </w:rPr>
        <w:t>(объектов,</w:t>
      </w:r>
      <w:r>
        <w:rPr>
          <w:spacing w:val="1"/>
          <w:lang w:val="ru-RU"/>
        </w:rPr>
        <w:t xml:space="preserve"> </w:t>
      </w:r>
      <w:r>
        <w:rPr>
          <w:lang w:val="ru-RU"/>
        </w:rPr>
        <w:t>явлений);</w:t>
      </w:r>
      <w:r>
        <w:rPr>
          <w:spacing w:val="-57"/>
          <w:lang w:val="ru-RU"/>
        </w:rPr>
        <w:t xml:space="preserve"> </w:t>
      </w:r>
      <w:r>
        <w:rPr>
          <w:lang w:val="ru-RU"/>
        </w:rPr>
        <w:t>определение</w:t>
      </w:r>
      <w:r>
        <w:rPr>
          <w:spacing w:val="1"/>
          <w:lang w:val="ru-RU"/>
        </w:rPr>
        <w:t xml:space="preserve"> </w:t>
      </w:r>
      <w:r>
        <w:rPr>
          <w:lang w:val="ru-RU"/>
        </w:rPr>
        <w:t>их</w:t>
      </w:r>
      <w:r>
        <w:rPr>
          <w:spacing w:val="1"/>
          <w:lang w:val="ru-RU"/>
        </w:rPr>
        <w:t xml:space="preserve"> </w:t>
      </w:r>
      <w:r>
        <w:rPr>
          <w:lang w:val="ru-RU"/>
        </w:rPr>
        <w:t>сходства,</w:t>
      </w:r>
      <w:r>
        <w:rPr>
          <w:spacing w:val="1"/>
          <w:lang w:val="ru-RU"/>
        </w:rPr>
        <w:t xml:space="preserve"> </w:t>
      </w:r>
      <w:r>
        <w:rPr>
          <w:lang w:val="ru-RU"/>
        </w:rPr>
        <w:t>тождества,</w:t>
      </w:r>
      <w:r>
        <w:rPr>
          <w:spacing w:val="1"/>
          <w:lang w:val="ru-RU"/>
        </w:rPr>
        <w:t xml:space="preserve"> </w:t>
      </w:r>
      <w:r>
        <w:rPr>
          <w:lang w:val="ru-RU"/>
        </w:rPr>
        <w:t>похожести;</w:t>
      </w:r>
      <w:r>
        <w:rPr>
          <w:spacing w:val="1"/>
          <w:lang w:val="ru-RU"/>
        </w:rPr>
        <w:t xml:space="preserve"> </w:t>
      </w:r>
      <w:r>
        <w:rPr>
          <w:lang w:val="ru-RU"/>
        </w:rPr>
        <w:t>определение</w:t>
      </w:r>
      <w:r>
        <w:rPr>
          <w:spacing w:val="1"/>
          <w:lang w:val="ru-RU"/>
        </w:rPr>
        <w:t xml:space="preserve"> </w:t>
      </w:r>
      <w:r>
        <w:rPr>
          <w:lang w:val="ru-RU"/>
        </w:rPr>
        <w:t>индивидуальности,</w:t>
      </w:r>
      <w:r>
        <w:rPr>
          <w:spacing w:val="1"/>
          <w:lang w:val="ru-RU"/>
        </w:rPr>
        <w:t xml:space="preserve"> </w:t>
      </w:r>
      <w:r>
        <w:rPr>
          <w:lang w:val="ru-RU"/>
        </w:rPr>
        <w:t>специфических черт объекта. Для повышения мотивации обучения можно предложить</w:t>
      </w:r>
      <w:r>
        <w:rPr>
          <w:spacing w:val="1"/>
          <w:lang w:val="ru-RU"/>
        </w:rPr>
        <w:t xml:space="preserve"> </w:t>
      </w:r>
      <w:r>
        <w:rPr>
          <w:lang w:val="ru-RU"/>
        </w:rPr>
        <w:t>обучающемуся</w:t>
      </w:r>
      <w:r>
        <w:rPr>
          <w:spacing w:val="1"/>
          <w:lang w:val="ru-RU"/>
        </w:rPr>
        <w:t xml:space="preserve"> </w:t>
      </w:r>
      <w:r>
        <w:rPr>
          <w:lang w:val="ru-RU"/>
        </w:rPr>
        <w:t>новый</w:t>
      </w:r>
      <w:r>
        <w:rPr>
          <w:spacing w:val="1"/>
          <w:lang w:val="ru-RU"/>
        </w:rPr>
        <w:t xml:space="preserve"> </w:t>
      </w:r>
      <w:r>
        <w:rPr>
          <w:lang w:val="ru-RU"/>
        </w:rPr>
        <w:t>вид</w:t>
      </w:r>
      <w:r>
        <w:rPr>
          <w:spacing w:val="1"/>
          <w:lang w:val="ru-RU"/>
        </w:rPr>
        <w:t xml:space="preserve"> </w:t>
      </w:r>
      <w:r>
        <w:rPr>
          <w:lang w:val="ru-RU"/>
        </w:rPr>
        <w:t>деятельности</w:t>
      </w:r>
      <w:r>
        <w:rPr>
          <w:spacing w:val="1"/>
          <w:lang w:val="ru-RU"/>
        </w:rPr>
        <w:t xml:space="preserve"> </w:t>
      </w:r>
      <w:r>
        <w:rPr>
          <w:lang w:val="ru-RU"/>
        </w:rPr>
        <w:t>(возможный</w:t>
      </w:r>
      <w:r>
        <w:rPr>
          <w:spacing w:val="1"/>
          <w:lang w:val="ru-RU"/>
        </w:rPr>
        <w:t xml:space="preserve"> </w:t>
      </w:r>
      <w:r>
        <w:rPr>
          <w:lang w:val="ru-RU"/>
        </w:rPr>
        <w:t>только</w:t>
      </w:r>
      <w:r>
        <w:rPr>
          <w:spacing w:val="1"/>
          <w:lang w:val="ru-RU"/>
        </w:rPr>
        <w:t xml:space="preserve"> </w:t>
      </w:r>
      <w:r>
        <w:rPr>
          <w:lang w:val="ru-RU"/>
        </w:rPr>
        <w:t>в</w:t>
      </w:r>
      <w:r>
        <w:rPr>
          <w:spacing w:val="1"/>
          <w:lang w:val="ru-RU"/>
        </w:rPr>
        <w:t xml:space="preserve"> </w:t>
      </w:r>
      <w:r>
        <w:rPr>
          <w:lang w:val="ru-RU"/>
        </w:rPr>
        <w:t>условиях</w:t>
      </w:r>
      <w:r>
        <w:rPr>
          <w:spacing w:val="1"/>
          <w:lang w:val="ru-RU"/>
        </w:rPr>
        <w:t xml:space="preserve"> </w:t>
      </w:r>
      <w:r>
        <w:rPr>
          <w:lang w:val="ru-RU"/>
        </w:rPr>
        <w:t>экранного</w:t>
      </w:r>
      <w:r>
        <w:rPr>
          <w:spacing w:val="1"/>
          <w:lang w:val="ru-RU"/>
        </w:rPr>
        <w:t xml:space="preserve"> </w:t>
      </w:r>
      <w:r>
        <w:rPr>
          <w:lang w:val="ru-RU"/>
        </w:rPr>
        <w:t>представления объектов, явлений) — выбирать (из информационного банка) экранные</w:t>
      </w:r>
      <w:r>
        <w:rPr>
          <w:spacing w:val="1"/>
          <w:lang w:val="ru-RU"/>
        </w:rPr>
        <w:t xml:space="preserve"> </w:t>
      </w:r>
      <w:r>
        <w:rPr>
          <w:lang w:val="ru-RU"/>
        </w:rPr>
        <w:t>(виртуальные)</w:t>
      </w:r>
      <w:r>
        <w:rPr>
          <w:spacing w:val="-6"/>
          <w:lang w:val="ru-RU"/>
        </w:rPr>
        <w:t xml:space="preserve"> </w:t>
      </w:r>
      <w:r>
        <w:rPr>
          <w:lang w:val="ru-RU"/>
        </w:rPr>
        <w:t>модели</w:t>
      </w:r>
      <w:r>
        <w:rPr>
          <w:spacing w:val="-11"/>
          <w:lang w:val="ru-RU"/>
        </w:rPr>
        <w:t xml:space="preserve"> </w:t>
      </w:r>
      <w:r>
        <w:rPr>
          <w:lang w:val="ru-RU"/>
        </w:rPr>
        <w:t>изучаемых</w:t>
      </w:r>
      <w:r>
        <w:rPr>
          <w:spacing w:val="-12"/>
          <w:lang w:val="ru-RU"/>
        </w:rPr>
        <w:t xml:space="preserve"> </w:t>
      </w:r>
      <w:r>
        <w:rPr>
          <w:lang w:val="ru-RU"/>
        </w:rPr>
        <w:t>предметов</w:t>
      </w:r>
      <w:r>
        <w:rPr>
          <w:spacing w:val="-10"/>
          <w:lang w:val="ru-RU"/>
        </w:rPr>
        <w:t xml:space="preserve"> </w:t>
      </w:r>
      <w:r>
        <w:rPr>
          <w:lang w:val="ru-RU"/>
        </w:rPr>
        <w:t>(объектов,</w:t>
      </w:r>
      <w:r>
        <w:rPr>
          <w:spacing w:val="-10"/>
          <w:lang w:val="ru-RU"/>
        </w:rPr>
        <w:t xml:space="preserve"> </w:t>
      </w:r>
      <w:r>
        <w:rPr>
          <w:lang w:val="ru-RU"/>
        </w:rPr>
        <w:t>явлений)</w:t>
      </w:r>
      <w:r>
        <w:rPr>
          <w:spacing w:val="-10"/>
          <w:lang w:val="ru-RU"/>
        </w:rPr>
        <w:t xml:space="preserve"> </w:t>
      </w:r>
      <w:r>
        <w:rPr>
          <w:lang w:val="ru-RU"/>
        </w:rPr>
        <w:t>и</w:t>
      </w:r>
      <w:r>
        <w:rPr>
          <w:spacing w:val="-12"/>
          <w:lang w:val="ru-RU"/>
        </w:rPr>
        <w:t xml:space="preserve"> </w:t>
      </w:r>
      <w:r>
        <w:rPr>
          <w:lang w:val="ru-RU"/>
        </w:rPr>
        <w:t>видоизменять</w:t>
      </w:r>
      <w:r>
        <w:rPr>
          <w:spacing w:val="-10"/>
          <w:lang w:val="ru-RU"/>
        </w:rPr>
        <w:t xml:space="preserve"> </w:t>
      </w:r>
      <w:r>
        <w:rPr>
          <w:lang w:val="ru-RU"/>
        </w:rPr>
        <w:t>их</w:t>
      </w:r>
      <w:r>
        <w:rPr>
          <w:spacing w:val="-12"/>
          <w:lang w:val="ru-RU"/>
        </w:rPr>
        <w:t xml:space="preserve"> </w:t>
      </w:r>
      <w:r>
        <w:rPr>
          <w:lang w:val="ru-RU"/>
        </w:rPr>
        <w:t>таким</w:t>
      </w:r>
      <w:r>
        <w:rPr>
          <w:spacing w:val="-58"/>
          <w:lang w:val="ru-RU"/>
        </w:rPr>
        <w:t xml:space="preserve"> </w:t>
      </w:r>
      <w:r>
        <w:rPr>
          <w:lang w:val="ru-RU"/>
        </w:rPr>
        <w:t>образом,</w:t>
      </w:r>
      <w:r>
        <w:rPr>
          <w:spacing w:val="3"/>
          <w:lang w:val="ru-RU"/>
        </w:rPr>
        <w:t xml:space="preserve"> </w:t>
      </w:r>
      <w:r>
        <w:rPr>
          <w:lang w:val="ru-RU"/>
        </w:rPr>
        <w:t>чтобы</w:t>
      </w:r>
      <w:r>
        <w:rPr>
          <w:spacing w:val="-1"/>
          <w:lang w:val="ru-RU"/>
        </w:rPr>
        <w:t xml:space="preserve"> </w:t>
      </w:r>
      <w:r>
        <w:rPr>
          <w:lang w:val="ru-RU"/>
        </w:rPr>
        <w:t>привести</w:t>
      </w:r>
      <w:r>
        <w:rPr>
          <w:spacing w:val="-2"/>
          <w:lang w:val="ru-RU"/>
        </w:rPr>
        <w:t xml:space="preserve"> </w:t>
      </w:r>
      <w:r>
        <w:rPr>
          <w:lang w:val="ru-RU"/>
        </w:rPr>
        <w:t>их</w:t>
      </w:r>
      <w:r>
        <w:rPr>
          <w:spacing w:val="-3"/>
          <w:lang w:val="ru-RU"/>
        </w:rPr>
        <w:t xml:space="preserve"> </w:t>
      </w:r>
      <w:r>
        <w:rPr>
          <w:lang w:val="ru-RU"/>
        </w:rPr>
        <w:t>к</w:t>
      </w:r>
      <w:r>
        <w:rPr>
          <w:spacing w:val="-1"/>
          <w:lang w:val="ru-RU"/>
        </w:rPr>
        <w:t xml:space="preserve"> </w:t>
      </w:r>
      <w:r>
        <w:rPr>
          <w:lang w:val="ru-RU"/>
        </w:rPr>
        <w:t>сходству</w:t>
      </w:r>
      <w:r>
        <w:rPr>
          <w:spacing w:val="-8"/>
          <w:lang w:val="ru-RU"/>
        </w:rPr>
        <w:t xml:space="preserve"> </w:t>
      </w:r>
      <w:r>
        <w:rPr>
          <w:lang w:val="ru-RU"/>
        </w:rPr>
        <w:t>или</w:t>
      </w:r>
      <w:r>
        <w:rPr>
          <w:spacing w:val="3"/>
          <w:lang w:val="ru-RU"/>
        </w:rPr>
        <w:t xml:space="preserve"> </w:t>
      </w:r>
      <w:r>
        <w:rPr>
          <w:lang w:val="ru-RU"/>
        </w:rPr>
        <w:t>похожести</w:t>
      </w:r>
      <w:r>
        <w:rPr>
          <w:spacing w:val="-2"/>
          <w:lang w:val="ru-RU"/>
        </w:rPr>
        <w:t xml:space="preserve"> </w:t>
      </w:r>
      <w:r>
        <w:rPr>
          <w:lang w:val="ru-RU"/>
        </w:rPr>
        <w:t>с</w:t>
      </w:r>
      <w:r>
        <w:rPr>
          <w:spacing w:val="1"/>
          <w:lang w:val="ru-RU"/>
        </w:rPr>
        <w:t xml:space="preserve"> </w:t>
      </w:r>
      <w:r>
        <w:rPr>
          <w:lang w:val="ru-RU"/>
        </w:rPr>
        <w:t>другими.</w:t>
      </w:r>
    </w:p>
    <w:p w:rsidR="00C07E73" w:rsidRDefault="003A1872">
      <w:pPr>
        <w:widowControl w:val="0"/>
        <w:autoSpaceDE w:val="0"/>
        <w:autoSpaceDN w:val="0"/>
        <w:spacing w:before="1"/>
        <w:ind w:left="1320" w:right="137" w:firstLine="710"/>
        <w:jc w:val="both"/>
        <w:rPr>
          <w:lang w:val="ru-RU"/>
        </w:rPr>
      </w:pPr>
      <w:r>
        <w:rPr>
          <w:i/>
          <w:lang w:val="ru-RU"/>
        </w:rPr>
        <w:t>Классификация</w:t>
      </w:r>
      <w:r>
        <w:rPr>
          <w:i/>
          <w:spacing w:val="1"/>
          <w:lang w:val="ru-RU"/>
        </w:rPr>
        <w:t xml:space="preserve"> </w:t>
      </w:r>
      <w:r>
        <w:rPr>
          <w:lang w:val="ru-RU"/>
        </w:rPr>
        <w:t>как</w:t>
      </w:r>
      <w:r>
        <w:rPr>
          <w:spacing w:val="1"/>
          <w:lang w:val="ru-RU"/>
        </w:rPr>
        <w:t xml:space="preserve"> </w:t>
      </w:r>
      <w:r>
        <w:rPr>
          <w:lang w:val="ru-RU"/>
        </w:rPr>
        <w:t>универсальное</w:t>
      </w:r>
      <w:r>
        <w:rPr>
          <w:spacing w:val="1"/>
          <w:lang w:val="ru-RU"/>
        </w:rPr>
        <w:t xml:space="preserve"> </w:t>
      </w:r>
      <w:r>
        <w:rPr>
          <w:lang w:val="ru-RU"/>
        </w:rPr>
        <w:t>учебное</w:t>
      </w:r>
      <w:r>
        <w:rPr>
          <w:spacing w:val="1"/>
          <w:lang w:val="ru-RU"/>
        </w:rPr>
        <w:t xml:space="preserve"> </w:t>
      </w:r>
      <w:r>
        <w:rPr>
          <w:lang w:val="ru-RU"/>
        </w:rPr>
        <w:t>действие</w:t>
      </w:r>
      <w:r>
        <w:rPr>
          <w:spacing w:val="1"/>
          <w:lang w:val="ru-RU"/>
        </w:rPr>
        <w:t xml:space="preserve"> </w:t>
      </w:r>
      <w:r>
        <w:rPr>
          <w:lang w:val="ru-RU"/>
        </w:rPr>
        <w:t>включает:</w:t>
      </w:r>
      <w:r>
        <w:rPr>
          <w:spacing w:val="1"/>
          <w:lang w:val="ru-RU"/>
        </w:rPr>
        <w:t xml:space="preserve"> </w:t>
      </w:r>
      <w:r>
        <w:rPr>
          <w:lang w:val="ru-RU"/>
        </w:rPr>
        <w:t>анализ</w:t>
      </w:r>
      <w:r>
        <w:rPr>
          <w:spacing w:val="1"/>
          <w:lang w:val="ru-RU"/>
        </w:rPr>
        <w:t xml:space="preserve"> </w:t>
      </w:r>
      <w:r>
        <w:rPr>
          <w:lang w:val="ru-RU"/>
        </w:rPr>
        <w:t>свойств</w:t>
      </w:r>
      <w:r>
        <w:rPr>
          <w:spacing w:val="-57"/>
          <w:lang w:val="ru-RU"/>
        </w:rPr>
        <w:t xml:space="preserve"> </w:t>
      </w:r>
      <w:r>
        <w:rPr>
          <w:lang w:val="ru-RU"/>
        </w:rPr>
        <w:t>объектов, которые подлежат классификации; сравнение выделенных свойств с целью их</w:t>
      </w:r>
      <w:r>
        <w:rPr>
          <w:spacing w:val="1"/>
          <w:lang w:val="ru-RU"/>
        </w:rPr>
        <w:t xml:space="preserve"> </w:t>
      </w:r>
      <w:r>
        <w:rPr>
          <w:lang w:val="ru-RU"/>
        </w:rPr>
        <w:t>дифференциации</w:t>
      </w:r>
      <w:r>
        <w:rPr>
          <w:spacing w:val="1"/>
          <w:lang w:val="ru-RU"/>
        </w:rPr>
        <w:t xml:space="preserve"> </w:t>
      </w:r>
      <w:r>
        <w:rPr>
          <w:lang w:val="ru-RU"/>
        </w:rPr>
        <w:t>на</w:t>
      </w:r>
      <w:r>
        <w:rPr>
          <w:spacing w:val="1"/>
          <w:lang w:val="ru-RU"/>
        </w:rPr>
        <w:t xml:space="preserve"> </w:t>
      </w:r>
      <w:r>
        <w:rPr>
          <w:lang w:val="ru-RU"/>
        </w:rPr>
        <w:t>внешние</w:t>
      </w:r>
      <w:r>
        <w:rPr>
          <w:spacing w:val="1"/>
          <w:lang w:val="ru-RU"/>
        </w:rPr>
        <w:t xml:space="preserve"> </w:t>
      </w:r>
      <w:r>
        <w:rPr>
          <w:lang w:val="ru-RU"/>
        </w:rPr>
        <w:t>(несущественные)</w:t>
      </w:r>
      <w:r>
        <w:rPr>
          <w:spacing w:val="1"/>
          <w:lang w:val="ru-RU"/>
        </w:rPr>
        <w:t xml:space="preserve"> </w:t>
      </w:r>
      <w:r>
        <w:rPr>
          <w:lang w:val="ru-RU"/>
        </w:rPr>
        <w:t>и</w:t>
      </w:r>
      <w:r>
        <w:rPr>
          <w:spacing w:val="1"/>
          <w:lang w:val="ru-RU"/>
        </w:rPr>
        <w:t xml:space="preserve"> </w:t>
      </w:r>
      <w:r>
        <w:rPr>
          <w:lang w:val="ru-RU"/>
        </w:rPr>
        <w:t>главные</w:t>
      </w:r>
      <w:r>
        <w:rPr>
          <w:spacing w:val="1"/>
          <w:lang w:val="ru-RU"/>
        </w:rPr>
        <w:t xml:space="preserve"> </w:t>
      </w:r>
      <w:r>
        <w:rPr>
          <w:lang w:val="ru-RU"/>
        </w:rPr>
        <w:t>(существенные)</w:t>
      </w:r>
      <w:r>
        <w:rPr>
          <w:spacing w:val="1"/>
          <w:lang w:val="ru-RU"/>
        </w:rPr>
        <w:t xml:space="preserve"> </w:t>
      </w:r>
      <w:r>
        <w:rPr>
          <w:lang w:val="ru-RU"/>
        </w:rPr>
        <w:t>свойства;</w:t>
      </w:r>
      <w:r>
        <w:rPr>
          <w:spacing w:val="1"/>
          <w:lang w:val="ru-RU"/>
        </w:rPr>
        <w:t xml:space="preserve"> </w:t>
      </w:r>
      <w:r>
        <w:rPr>
          <w:lang w:val="ru-RU"/>
        </w:rPr>
        <w:t>выделение</w:t>
      </w:r>
      <w:r>
        <w:rPr>
          <w:spacing w:val="1"/>
          <w:lang w:val="ru-RU"/>
        </w:rPr>
        <w:t xml:space="preserve"> </w:t>
      </w:r>
      <w:r>
        <w:rPr>
          <w:lang w:val="ru-RU"/>
        </w:rPr>
        <w:t>общих</w:t>
      </w:r>
      <w:r>
        <w:rPr>
          <w:spacing w:val="1"/>
          <w:lang w:val="ru-RU"/>
        </w:rPr>
        <w:t xml:space="preserve"> </w:t>
      </w:r>
      <w:r>
        <w:rPr>
          <w:lang w:val="ru-RU"/>
        </w:rPr>
        <w:t>главных</w:t>
      </w:r>
      <w:r>
        <w:rPr>
          <w:spacing w:val="1"/>
          <w:lang w:val="ru-RU"/>
        </w:rPr>
        <w:t xml:space="preserve"> </w:t>
      </w:r>
      <w:r>
        <w:rPr>
          <w:lang w:val="ru-RU"/>
        </w:rPr>
        <w:t>(существенных)</w:t>
      </w:r>
      <w:r>
        <w:rPr>
          <w:spacing w:val="1"/>
          <w:lang w:val="ru-RU"/>
        </w:rPr>
        <w:t xml:space="preserve"> </w:t>
      </w:r>
      <w:r>
        <w:rPr>
          <w:lang w:val="ru-RU"/>
        </w:rPr>
        <w:t>признаков</w:t>
      </w:r>
      <w:r>
        <w:rPr>
          <w:spacing w:val="1"/>
          <w:lang w:val="ru-RU"/>
        </w:rPr>
        <w:t xml:space="preserve"> </w:t>
      </w:r>
      <w:r>
        <w:rPr>
          <w:lang w:val="ru-RU"/>
        </w:rPr>
        <w:t>всех</w:t>
      </w:r>
      <w:r>
        <w:rPr>
          <w:spacing w:val="1"/>
          <w:lang w:val="ru-RU"/>
        </w:rPr>
        <w:t xml:space="preserve"> </w:t>
      </w:r>
      <w:r>
        <w:rPr>
          <w:lang w:val="ru-RU"/>
        </w:rPr>
        <w:t>имеющихся</w:t>
      </w:r>
      <w:r>
        <w:rPr>
          <w:spacing w:val="1"/>
          <w:lang w:val="ru-RU"/>
        </w:rPr>
        <w:t xml:space="preserve"> </w:t>
      </w:r>
      <w:r>
        <w:rPr>
          <w:lang w:val="ru-RU"/>
        </w:rPr>
        <w:t>объектов;</w:t>
      </w:r>
      <w:r>
        <w:rPr>
          <w:spacing w:val="-57"/>
          <w:lang w:val="ru-RU"/>
        </w:rPr>
        <w:t xml:space="preserve"> </w:t>
      </w:r>
      <w:r>
        <w:rPr>
          <w:lang w:val="ru-RU"/>
        </w:rPr>
        <w:t>разбиение объектов на группы (типы) по общему главному (существенному) признаку.</w:t>
      </w:r>
      <w:r>
        <w:rPr>
          <w:spacing w:val="1"/>
          <w:lang w:val="ru-RU"/>
        </w:rPr>
        <w:t xml:space="preserve"> </w:t>
      </w:r>
      <w:r>
        <w:rPr>
          <w:lang w:val="ru-RU"/>
        </w:rPr>
        <w:t>Обучающемуся</w:t>
      </w:r>
      <w:r>
        <w:rPr>
          <w:spacing w:val="1"/>
          <w:lang w:val="ru-RU"/>
        </w:rPr>
        <w:t xml:space="preserve"> </w:t>
      </w:r>
      <w:r>
        <w:rPr>
          <w:lang w:val="ru-RU"/>
        </w:rPr>
        <w:t>можно</w:t>
      </w:r>
      <w:r>
        <w:rPr>
          <w:spacing w:val="1"/>
          <w:lang w:val="ru-RU"/>
        </w:rPr>
        <w:t xml:space="preserve"> </w:t>
      </w:r>
      <w:r>
        <w:rPr>
          <w:lang w:val="ru-RU"/>
        </w:rPr>
        <w:t>предложить</w:t>
      </w:r>
      <w:r>
        <w:rPr>
          <w:spacing w:val="1"/>
          <w:lang w:val="ru-RU"/>
        </w:rPr>
        <w:t xml:space="preserve"> </w:t>
      </w:r>
      <w:r>
        <w:rPr>
          <w:lang w:val="ru-RU"/>
        </w:rPr>
        <w:t>(в</w:t>
      </w:r>
      <w:r>
        <w:rPr>
          <w:spacing w:val="1"/>
          <w:lang w:val="ru-RU"/>
        </w:rPr>
        <w:t xml:space="preserve"> </w:t>
      </w:r>
      <w:r>
        <w:rPr>
          <w:lang w:val="ru-RU"/>
        </w:rPr>
        <w:t>условиях</w:t>
      </w:r>
      <w:r>
        <w:rPr>
          <w:spacing w:val="1"/>
          <w:lang w:val="ru-RU"/>
        </w:rPr>
        <w:t xml:space="preserve"> </w:t>
      </w:r>
      <w:r>
        <w:rPr>
          <w:lang w:val="ru-RU"/>
        </w:rPr>
        <w:t>экранного</w:t>
      </w:r>
      <w:r>
        <w:rPr>
          <w:spacing w:val="1"/>
          <w:lang w:val="ru-RU"/>
        </w:rPr>
        <w:t xml:space="preserve"> </w:t>
      </w:r>
      <w:r>
        <w:rPr>
          <w:lang w:val="ru-RU"/>
        </w:rPr>
        <w:t>представления</w:t>
      </w:r>
      <w:r>
        <w:rPr>
          <w:spacing w:val="1"/>
          <w:lang w:val="ru-RU"/>
        </w:rPr>
        <w:t xml:space="preserve"> </w:t>
      </w:r>
      <w:r>
        <w:rPr>
          <w:lang w:val="ru-RU"/>
        </w:rPr>
        <w:t>моделей</w:t>
      </w:r>
      <w:r>
        <w:rPr>
          <w:spacing w:val="1"/>
          <w:lang w:val="ru-RU"/>
        </w:rPr>
        <w:t xml:space="preserve"> </w:t>
      </w:r>
      <w:r>
        <w:rPr>
          <w:lang w:val="ru-RU"/>
        </w:rPr>
        <w:t>объектов) гораздо</w:t>
      </w:r>
      <w:r>
        <w:rPr>
          <w:spacing w:val="1"/>
          <w:lang w:val="ru-RU"/>
        </w:rPr>
        <w:t xml:space="preserve"> </w:t>
      </w:r>
      <w:r>
        <w:rPr>
          <w:lang w:val="ru-RU"/>
        </w:rPr>
        <w:t>большее их количество, нежели</w:t>
      </w:r>
      <w:r>
        <w:rPr>
          <w:spacing w:val="1"/>
          <w:lang w:val="ru-RU"/>
        </w:rPr>
        <w:t xml:space="preserve"> </w:t>
      </w:r>
      <w:r>
        <w:rPr>
          <w:lang w:val="ru-RU"/>
        </w:rPr>
        <w:t>в реальных условия</w:t>
      </w:r>
      <w:r>
        <w:rPr>
          <w:lang w:val="ru-RU"/>
        </w:rPr>
        <w:t>х,</w:t>
      </w:r>
      <w:r>
        <w:rPr>
          <w:spacing w:val="1"/>
          <w:lang w:val="ru-RU"/>
        </w:rPr>
        <w:t xml:space="preserve"> </w:t>
      </w:r>
      <w:r>
        <w:rPr>
          <w:lang w:val="ru-RU"/>
        </w:rPr>
        <w:t>для анализа</w:t>
      </w:r>
      <w:r>
        <w:rPr>
          <w:spacing w:val="1"/>
          <w:lang w:val="ru-RU"/>
        </w:rPr>
        <w:t xml:space="preserve"> </w:t>
      </w:r>
      <w:r>
        <w:rPr>
          <w:lang w:val="ru-RU"/>
        </w:rPr>
        <w:t>свойств</w:t>
      </w:r>
      <w:r>
        <w:rPr>
          <w:spacing w:val="1"/>
          <w:lang w:val="ru-RU"/>
        </w:rPr>
        <w:t xml:space="preserve"> </w:t>
      </w:r>
      <w:r>
        <w:rPr>
          <w:lang w:val="ru-RU"/>
        </w:rPr>
        <w:t>объектов,</w:t>
      </w:r>
      <w:r>
        <w:rPr>
          <w:spacing w:val="1"/>
          <w:lang w:val="ru-RU"/>
        </w:rPr>
        <w:t xml:space="preserve"> </w:t>
      </w:r>
      <w:r>
        <w:rPr>
          <w:lang w:val="ru-RU"/>
        </w:rPr>
        <w:t>которые</w:t>
      </w:r>
      <w:r>
        <w:rPr>
          <w:spacing w:val="1"/>
          <w:lang w:val="ru-RU"/>
        </w:rPr>
        <w:t xml:space="preserve"> </w:t>
      </w:r>
      <w:r>
        <w:rPr>
          <w:lang w:val="ru-RU"/>
        </w:rPr>
        <w:t>подлежат</w:t>
      </w:r>
      <w:r>
        <w:rPr>
          <w:spacing w:val="1"/>
          <w:lang w:val="ru-RU"/>
        </w:rPr>
        <w:t xml:space="preserve"> </w:t>
      </w:r>
      <w:r>
        <w:rPr>
          <w:lang w:val="ru-RU"/>
        </w:rPr>
        <w:t>классификации</w:t>
      </w:r>
      <w:r>
        <w:rPr>
          <w:spacing w:val="1"/>
          <w:lang w:val="ru-RU"/>
        </w:rPr>
        <w:t xml:space="preserve"> </w:t>
      </w:r>
      <w:r>
        <w:rPr>
          <w:lang w:val="ru-RU"/>
        </w:rPr>
        <w:t>(типизации),</w:t>
      </w:r>
      <w:r>
        <w:rPr>
          <w:spacing w:val="1"/>
          <w:lang w:val="ru-RU"/>
        </w:rPr>
        <w:t xml:space="preserve"> </w:t>
      </w:r>
      <w:r>
        <w:rPr>
          <w:lang w:val="ru-RU"/>
        </w:rPr>
        <w:t>для</w:t>
      </w:r>
      <w:r>
        <w:rPr>
          <w:spacing w:val="1"/>
          <w:lang w:val="ru-RU"/>
        </w:rPr>
        <w:t xml:space="preserve"> </w:t>
      </w:r>
      <w:r>
        <w:rPr>
          <w:lang w:val="ru-RU"/>
        </w:rPr>
        <w:t>сравнения</w:t>
      </w:r>
      <w:r>
        <w:rPr>
          <w:spacing w:val="1"/>
          <w:lang w:val="ru-RU"/>
        </w:rPr>
        <w:t xml:space="preserve"> </w:t>
      </w:r>
      <w:r>
        <w:rPr>
          <w:lang w:val="ru-RU"/>
        </w:rPr>
        <w:t>выделенных свойств экранных (виртуальных) моделей изучаемых объектов с целью их</w:t>
      </w:r>
      <w:r>
        <w:rPr>
          <w:spacing w:val="1"/>
          <w:lang w:val="ru-RU"/>
        </w:rPr>
        <w:t xml:space="preserve"> </w:t>
      </w:r>
      <w:r>
        <w:rPr>
          <w:lang w:val="ru-RU"/>
        </w:rPr>
        <w:t>дифференциации.</w:t>
      </w:r>
      <w:r>
        <w:rPr>
          <w:spacing w:val="1"/>
          <w:lang w:val="ru-RU"/>
        </w:rPr>
        <w:t xml:space="preserve"> </w:t>
      </w:r>
      <w:r>
        <w:rPr>
          <w:lang w:val="ru-RU"/>
        </w:rPr>
        <w:t>При</w:t>
      </w:r>
      <w:r>
        <w:rPr>
          <w:spacing w:val="1"/>
          <w:lang w:val="ru-RU"/>
        </w:rPr>
        <w:t xml:space="preserve"> </w:t>
      </w:r>
      <w:r>
        <w:rPr>
          <w:lang w:val="ru-RU"/>
        </w:rPr>
        <w:t>этом</w:t>
      </w:r>
      <w:r>
        <w:rPr>
          <w:spacing w:val="1"/>
          <w:lang w:val="ru-RU"/>
        </w:rPr>
        <w:t xml:space="preserve"> </w:t>
      </w:r>
      <w:r>
        <w:rPr>
          <w:lang w:val="ru-RU"/>
        </w:rPr>
        <w:t>возможна</w:t>
      </w:r>
      <w:r>
        <w:rPr>
          <w:spacing w:val="1"/>
          <w:lang w:val="ru-RU"/>
        </w:rPr>
        <w:t xml:space="preserve"> </w:t>
      </w:r>
      <w:r>
        <w:rPr>
          <w:lang w:val="ru-RU"/>
        </w:rPr>
        <w:t>фиксация</w:t>
      </w:r>
      <w:r>
        <w:rPr>
          <w:spacing w:val="1"/>
          <w:lang w:val="ru-RU"/>
        </w:rPr>
        <w:t xml:space="preserve"> </w:t>
      </w:r>
      <w:r>
        <w:rPr>
          <w:lang w:val="ru-RU"/>
        </w:rPr>
        <w:t>деятельности</w:t>
      </w:r>
      <w:r>
        <w:rPr>
          <w:spacing w:val="1"/>
          <w:lang w:val="ru-RU"/>
        </w:rPr>
        <w:t xml:space="preserve"> </w:t>
      </w:r>
      <w:r>
        <w:rPr>
          <w:lang w:val="ru-RU"/>
        </w:rPr>
        <w:t>обучающегося</w:t>
      </w:r>
      <w:r>
        <w:rPr>
          <w:spacing w:val="1"/>
          <w:lang w:val="ru-RU"/>
        </w:rPr>
        <w:t xml:space="preserve"> </w:t>
      </w:r>
      <w:r>
        <w:rPr>
          <w:lang w:val="ru-RU"/>
        </w:rPr>
        <w:t>в</w:t>
      </w:r>
      <w:r>
        <w:rPr>
          <w:spacing w:val="1"/>
          <w:lang w:val="ru-RU"/>
        </w:rPr>
        <w:t xml:space="preserve"> </w:t>
      </w:r>
      <w:r>
        <w:rPr>
          <w:lang w:val="ru-RU"/>
        </w:rPr>
        <w:t>электронном</w:t>
      </w:r>
      <w:r>
        <w:rPr>
          <w:spacing w:val="-2"/>
          <w:lang w:val="ru-RU"/>
        </w:rPr>
        <w:t xml:space="preserve"> </w:t>
      </w:r>
      <w:r>
        <w:rPr>
          <w:lang w:val="ru-RU"/>
        </w:rPr>
        <w:t>формате для</w:t>
      </w:r>
      <w:r>
        <w:rPr>
          <w:spacing w:val="2"/>
          <w:lang w:val="ru-RU"/>
        </w:rPr>
        <w:t xml:space="preserve"> </w:t>
      </w:r>
      <w:r>
        <w:rPr>
          <w:lang w:val="ru-RU"/>
        </w:rPr>
        <w:t>рассмотрения</w:t>
      </w:r>
      <w:r>
        <w:rPr>
          <w:spacing w:val="-4"/>
          <w:lang w:val="ru-RU"/>
        </w:rPr>
        <w:t xml:space="preserve"> </w:t>
      </w:r>
      <w:r>
        <w:rPr>
          <w:lang w:val="ru-RU"/>
        </w:rPr>
        <w:t>педагогом</w:t>
      </w:r>
      <w:r>
        <w:rPr>
          <w:spacing w:val="-1"/>
          <w:lang w:val="ru-RU"/>
        </w:rPr>
        <w:t xml:space="preserve"> </w:t>
      </w:r>
      <w:r>
        <w:rPr>
          <w:lang w:val="ru-RU"/>
        </w:rPr>
        <w:t>итогов</w:t>
      </w:r>
      <w:r>
        <w:rPr>
          <w:spacing w:val="2"/>
          <w:lang w:val="ru-RU"/>
        </w:rPr>
        <w:t xml:space="preserve"> </w:t>
      </w:r>
      <w:r>
        <w:rPr>
          <w:lang w:val="ru-RU"/>
        </w:rPr>
        <w:t>работы.</w:t>
      </w:r>
    </w:p>
    <w:p w:rsidR="00C07E73" w:rsidRDefault="003A1872">
      <w:pPr>
        <w:widowControl w:val="0"/>
        <w:autoSpaceDE w:val="0"/>
        <w:autoSpaceDN w:val="0"/>
        <w:spacing w:before="3"/>
        <w:ind w:left="1320" w:right="138" w:firstLine="710"/>
        <w:jc w:val="both"/>
        <w:rPr>
          <w:lang w:val="ru-RU"/>
        </w:rPr>
      </w:pPr>
      <w:r>
        <w:rPr>
          <w:i/>
          <w:lang w:val="ru-RU"/>
        </w:rPr>
        <w:t xml:space="preserve">Обобщение </w:t>
      </w:r>
      <w:r>
        <w:rPr>
          <w:lang w:val="ru-RU"/>
        </w:rPr>
        <w:t>как универсальное учебное действие включает следующие операции:</w:t>
      </w:r>
      <w:r>
        <w:rPr>
          <w:spacing w:val="1"/>
          <w:lang w:val="ru-RU"/>
        </w:rPr>
        <w:t xml:space="preserve"> </w:t>
      </w:r>
      <w:r>
        <w:rPr>
          <w:lang w:val="ru-RU"/>
        </w:rPr>
        <w:t>сравнение предметов (объектов, явлений, понятий) и выделение их общих признаков;</w:t>
      </w:r>
      <w:r>
        <w:rPr>
          <w:spacing w:val="1"/>
          <w:lang w:val="ru-RU"/>
        </w:rPr>
        <w:t xml:space="preserve"> </w:t>
      </w:r>
      <w:r>
        <w:rPr>
          <w:lang w:val="ru-RU"/>
        </w:rPr>
        <w:t>анализ</w:t>
      </w:r>
      <w:r>
        <w:rPr>
          <w:spacing w:val="1"/>
          <w:lang w:val="ru-RU"/>
        </w:rPr>
        <w:t xml:space="preserve"> </w:t>
      </w:r>
      <w:r>
        <w:rPr>
          <w:lang w:val="ru-RU"/>
        </w:rPr>
        <w:t>выделенных</w:t>
      </w:r>
      <w:r>
        <w:rPr>
          <w:spacing w:val="1"/>
          <w:lang w:val="ru-RU"/>
        </w:rPr>
        <w:t xml:space="preserve"> </w:t>
      </w:r>
      <w:r>
        <w:rPr>
          <w:lang w:val="ru-RU"/>
        </w:rPr>
        <w:t>признаков</w:t>
      </w:r>
      <w:r>
        <w:rPr>
          <w:spacing w:val="1"/>
          <w:lang w:val="ru-RU"/>
        </w:rPr>
        <w:t xml:space="preserve"> </w:t>
      </w:r>
      <w:r>
        <w:rPr>
          <w:lang w:val="ru-RU"/>
        </w:rPr>
        <w:t>и</w:t>
      </w:r>
      <w:r>
        <w:rPr>
          <w:spacing w:val="1"/>
          <w:lang w:val="ru-RU"/>
        </w:rPr>
        <w:t xml:space="preserve"> </w:t>
      </w:r>
      <w:r>
        <w:rPr>
          <w:lang w:val="ru-RU"/>
        </w:rPr>
        <w:t>определение</w:t>
      </w:r>
      <w:r>
        <w:rPr>
          <w:spacing w:val="1"/>
          <w:lang w:val="ru-RU"/>
        </w:rPr>
        <w:t xml:space="preserve"> </w:t>
      </w:r>
      <w:r>
        <w:rPr>
          <w:lang w:val="ru-RU"/>
        </w:rPr>
        <w:t>наиболее</w:t>
      </w:r>
      <w:r>
        <w:rPr>
          <w:spacing w:val="1"/>
          <w:lang w:val="ru-RU"/>
        </w:rPr>
        <w:t xml:space="preserve"> </w:t>
      </w:r>
      <w:r>
        <w:rPr>
          <w:lang w:val="ru-RU"/>
        </w:rPr>
        <w:t>устойчивых</w:t>
      </w:r>
      <w:r>
        <w:rPr>
          <w:spacing w:val="1"/>
          <w:lang w:val="ru-RU"/>
        </w:rPr>
        <w:t xml:space="preserve"> </w:t>
      </w:r>
      <w:r>
        <w:rPr>
          <w:lang w:val="ru-RU"/>
        </w:rPr>
        <w:t>(инвариантных)</w:t>
      </w:r>
      <w:r>
        <w:rPr>
          <w:spacing w:val="1"/>
          <w:lang w:val="ru-RU"/>
        </w:rPr>
        <w:t xml:space="preserve"> </w:t>
      </w:r>
      <w:r>
        <w:rPr>
          <w:lang w:val="ru-RU"/>
        </w:rPr>
        <w:t>существенных признаков</w:t>
      </w:r>
      <w:r>
        <w:rPr>
          <w:spacing w:val="1"/>
          <w:lang w:val="ru-RU"/>
        </w:rPr>
        <w:t xml:space="preserve"> </w:t>
      </w:r>
      <w:r>
        <w:rPr>
          <w:lang w:val="ru-RU"/>
        </w:rPr>
        <w:t>(свойств);</w:t>
      </w:r>
      <w:r>
        <w:rPr>
          <w:spacing w:val="1"/>
          <w:lang w:val="ru-RU"/>
        </w:rPr>
        <w:t xml:space="preserve"> </w:t>
      </w:r>
      <w:r>
        <w:rPr>
          <w:lang w:val="ru-RU"/>
        </w:rPr>
        <w:t>игнорирование</w:t>
      </w:r>
      <w:r>
        <w:rPr>
          <w:spacing w:val="1"/>
          <w:lang w:val="ru-RU"/>
        </w:rPr>
        <w:t xml:space="preserve"> </w:t>
      </w:r>
      <w:r>
        <w:rPr>
          <w:lang w:val="ru-RU"/>
        </w:rPr>
        <w:t>индивидуальных и/или</w:t>
      </w:r>
      <w:r>
        <w:rPr>
          <w:spacing w:val="1"/>
          <w:lang w:val="ru-RU"/>
        </w:rPr>
        <w:t xml:space="preserve"> </w:t>
      </w:r>
      <w:r>
        <w:rPr>
          <w:lang w:val="ru-RU"/>
        </w:rPr>
        <w:t>особенных</w:t>
      </w:r>
      <w:r>
        <w:rPr>
          <w:spacing w:val="1"/>
          <w:lang w:val="ru-RU"/>
        </w:rPr>
        <w:t xml:space="preserve"> </w:t>
      </w:r>
      <w:r>
        <w:rPr>
          <w:lang w:val="ru-RU"/>
        </w:rPr>
        <w:t>свойств</w:t>
      </w:r>
      <w:r>
        <w:rPr>
          <w:spacing w:val="1"/>
          <w:lang w:val="ru-RU"/>
        </w:rPr>
        <w:t xml:space="preserve"> </w:t>
      </w:r>
      <w:r>
        <w:rPr>
          <w:lang w:val="ru-RU"/>
        </w:rPr>
        <w:t>каждого</w:t>
      </w:r>
      <w:r>
        <w:rPr>
          <w:spacing w:val="1"/>
          <w:lang w:val="ru-RU"/>
        </w:rPr>
        <w:t xml:space="preserve"> </w:t>
      </w:r>
      <w:r>
        <w:rPr>
          <w:lang w:val="ru-RU"/>
        </w:rPr>
        <w:t>предмета;</w:t>
      </w:r>
      <w:r>
        <w:rPr>
          <w:spacing w:val="1"/>
          <w:lang w:val="ru-RU"/>
        </w:rPr>
        <w:t xml:space="preserve"> </w:t>
      </w:r>
      <w:r>
        <w:rPr>
          <w:lang w:val="ru-RU"/>
        </w:rPr>
        <w:t>сокращённая</w:t>
      </w:r>
      <w:r>
        <w:rPr>
          <w:spacing w:val="1"/>
          <w:lang w:val="ru-RU"/>
        </w:rPr>
        <w:t xml:space="preserve"> </w:t>
      </w:r>
      <w:r>
        <w:rPr>
          <w:lang w:val="ru-RU"/>
        </w:rPr>
        <w:t>сжатая</w:t>
      </w:r>
      <w:r>
        <w:rPr>
          <w:spacing w:val="1"/>
          <w:lang w:val="ru-RU"/>
        </w:rPr>
        <w:t xml:space="preserve"> </w:t>
      </w:r>
      <w:r>
        <w:rPr>
          <w:lang w:val="ru-RU"/>
        </w:rPr>
        <w:t>формулировка</w:t>
      </w:r>
      <w:r>
        <w:rPr>
          <w:spacing w:val="1"/>
          <w:lang w:val="ru-RU"/>
        </w:rPr>
        <w:t xml:space="preserve"> </w:t>
      </w:r>
      <w:r>
        <w:rPr>
          <w:lang w:val="ru-RU"/>
        </w:rPr>
        <w:t>общего</w:t>
      </w:r>
      <w:r>
        <w:rPr>
          <w:spacing w:val="1"/>
          <w:lang w:val="ru-RU"/>
        </w:rPr>
        <w:t xml:space="preserve"> </w:t>
      </w:r>
      <w:r>
        <w:rPr>
          <w:lang w:val="ru-RU"/>
        </w:rPr>
        <w:t>главного</w:t>
      </w:r>
      <w:r>
        <w:rPr>
          <w:spacing w:val="1"/>
          <w:lang w:val="ru-RU"/>
        </w:rPr>
        <w:t xml:space="preserve"> </w:t>
      </w:r>
      <w:r>
        <w:rPr>
          <w:lang w:val="ru-RU"/>
        </w:rPr>
        <w:t>существенного</w:t>
      </w:r>
      <w:r>
        <w:rPr>
          <w:spacing w:val="1"/>
          <w:lang w:val="ru-RU"/>
        </w:rPr>
        <w:t xml:space="preserve"> </w:t>
      </w:r>
      <w:r>
        <w:rPr>
          <w:lang w:val="ru-RU"/>
        </w:rPr>
        <w:t>признака</w:t>
      </w:r>
      <w:r>
        <w:rPr>
          <w:spacing w:val="1"/>
          <w:lang w:val="ru-RU"/>
        </w:rPr>
        <w:t xml:space="preserve"> </w:t>
      </w:r>
      <w:r>
        <w:rPr>
          <w:lang w:val="ru-RU"/>
        </w:rPr>
        <w:t>всех</w:t>
      </w:r>
      <w:r>
        <w:rPr>
          <w:spacing w:val="1"/>
          <w:lang w:val="ru-RU"/>
        </w:rPr>
        <w:t xml:space="preserve"> </w:t>
      </w:r>
      <w:r>
        <w:rPr>
          <w:lang w:val="ru-RU"/>
        </w:rPr>
        <w:t>анализируемых</w:t>
      </w:r>
      <w:r>
        <w:rPr>
          <w:spacing w:val="1"/>
          <w:lang w:val="ru-RU"/>
        </w:rPr>
        <w:t xml:space="preserve"> </w:t>
      </w:r>
      <w:r>
        <w:rPr>
          <w:lang w:val="ru-RU"/>
        </w:rPr>
        <w:t>предметов.</w:t>
      </w:r>
      <w:r>
        <w:rPr>
          <w:spacing w:val="1"/>
          <w:lang w:val="ru-RU"/>
        </w:rPr>
        <w:t xml:space="preserve"> </w:t>
      </w:r>
      <w:r>
        <w:rPr>
          <w:lang w:val="ru-RU"/>
        </w:rPr>
        <w:t>Обучающемуся</w:t>
      </w:r>
      <w:r>
        <w:rPr>
          <w:spacing w:val="1"/>
          <w:lang w:val="ru-RU"/>
        </w:rPr>
        <w:t xml:space="preserve"> </w:t>
      </w:r>
      <w:r>
        <w:rPr>
          <w:lang w:val="ru-RU"/>
        </w:rPr>
        <w:t>можно</w:t>
      </w:r>
      <w:r>
        <w:rPr>
          <w:spacing w:val="1"/>
          <w:lang w:val="ru-RU"/>
        </w:rPr>
        <w:t xml:space="preserve"> </w:t>
      </w:r>
      <w:r>
        <w:rPr>
          <w:lang w:val="ru-RU"/>
        </w:rPr>
        <w:t>предл</w:t>
      </w:r>
      <w:r>
        <w:rPr>
          <w:lang w:val="ru-RU"/>
        </w:rPr>
        <w:t>ожить (в условиях экранного представления моделей объектов, явлений) гораздо</w:t>
      </w:r>
      <w:r>
        <w:rPr>
          <w:spacing w:val="1"/>
          <w:lang w:val="ru-RU"/>
        </w:rPr>
        <w:t xml:space="preserve"> </w:t>
      </w:r>
      <w:r>
        <w:rPr>
          <w:lang w:val="ru-RU"/>
        </w:rPr>
        <w:t>большее</w:t>
      </w:r>
      <w:r>
        <w:rPr>
          <w:spacing w:val="-8"/>
          <w:lang w:val="ru-RU"/>
        </w:rPr>
        <w:t xml:space="preserve"> </w:t>
      </w:r>
      <w:r>
        <w:rPr>
          <w:lang w:val="ru-RU"/>
        </w:rPr>
        <w:t>их</w:t>
      </w:r>
      <w:r>
        <w:rPr>
          <w:spacing w:val="-12"/>
          <w:lang w:val="ru-RU"/>
        </w:rPr>
        <w:t xml:space="preserve"> </w:t>
      </w:r>
      <w:r>
        <w:rPr>
          <w:lang w:val="ru-RU"/>
        </w:rPr>
        <w:t>количество,</w:t>
      </w:r>
      <w:r>
        <w:rPr>
          <w:spacing w:val="-9"/>
          <w:lang w:val="ru-RU"/>
        </w:rPr>
        <w:t xml:space="preserve"> </w:t>
      </w:r>
      <w:r>
        <w:rPr>
          <w:lang w:val="ru-RU"/>
        </w:rPr>
        <w:t>нежели</w:t>
      </w:r>
      <w:r>
        <w:rPr>
          <w:spacing w:val="-9"/>
          <w:lang w:val="ru-RU"/>
        </w:rPr>
        <w:t xml:space="preserve"> </w:t>
      </w:r>
      <w:r>
        <w:rPr>
          <w:lang w:val="ru-RU"/>
        </w:rPr>
        <w:t>в</w:t>
      </w:r>
      <w:r>
        <w:rPr>
          <w:spacing w:val="-5"/>
          <w:lang w:val="ru-RU"/>
        </w:rPr>
        <w:t xml:space="preserve"> </w:t>
      </w:r>
      <w:r>
        <w:rPr>
          <w:lang w:val="ru-RU"/>
        </w:rPr>
        <w:t>реальных</w:t>
      </w:r>
      <w:r>
        <w:rPr>
          <w:spacing w:val="-7"/>
          <w:lang w:val="ru-RU"/>
        </w:rPr>
        <w:t xml:space="preserve"> </w:t>
      </w:r>
      <w:r>
        <w:rPr>
          <w:lang w:val="ru-RU"/>
        </w:rPr>
        <w:t>условиях,</w:t>
      </w:r>
      <w:r>
        <w:rPr>
          <w:spacing w:val="-5"/>
          <w:lang w:val="ru-RU"/>
        </w:rPr>
        <w:t xml:space="preserve"> </w:t>
      </w:r>
      <w:r>
        <w:rPr>
          <w:lang w:val="ru-RU"/>
        </w:rPr>
        <w:t>для</w:t>
      </w:r>
      <w:r>
        <w:rPr>
          <w:spacing w:val="-7"/>
          <w:lang w:val="ru-RU"/>
        </w:rPr>
        <w:t xml:space="preserve"> </w:t>
      </w:r>
      <w:r>
        <w:rPr>
          <w:lang w:val="ru-RU"/>
        </w:rPr>
        <w:t>сравнения</w:t>
      </w:r>
      <w:r>
        <w:rPr>
          <w:spacing w:val="-7"/>
          <w:lang w:val="ru-RU"/>
        </w:rPr>
        <w:t xml:space="preserve"> </w:t>
      </w:r>
      <w:r>
        <w:rPr>
          <w:lang w:val="ru-RU"/>
        </w:rPr>
        <w:t>предметов</w:t>
      </w:r>
      <w:r>
        <w:rPr>
          <w:spacing w:val="-5"/>
          <w:lang w:val="ru-RU"/>
        </w:rPr>
        <w:t xml:space="preserve"> </w:t>
      </w:r>
      <w:r>
        <w:rPr>
          <w:lang w:val="ru-RU"/>
        </w:rPr>
        <w:t>(объектов,</w:t>
      </w:r>
      <w:r>
        <w:rPr>
          <w:spacing w:val="-57"/>
          <w:lang w:val="ru-RU"/>
        </w:rPr>
        <w:t xml:space="preserve"> </w:t>
      </w:r>
      <w:r>
        <w:rPr>
          <w:lang w:val="ru-RU"/>
        </w:rPr>
        <w:t>явлений) и выделения их общих признаков. При этом возможна фиксация деятельности</w:t>
      </w:r>
      <w:r>
        <w:rPr>
          <w:spacing w:val="1"/>
          <w:lang w:val="ru-RU"/>
        </w:rPr>
        <w:t xml:space="preserve"> </w:t>
      </w:r>
      <w:r>
        <w:rPr>
          <w:lang w:val="ru-RU"/>
        </w:rPr>
        <w:t>обучающегося</w:t>
      </w:r>
      <w:r>
        <w:rPr>
          <w:spacing w:val="1"/>
          <w:lang w:val="ru-RU"/>
        </w:rPr>
        <w:t xml:space="preserve"> </w:t>
      </w:r>
      <w:r>
        <w:rPr>
          <w:lang w:val="ru-RU"/>
        </w:rPr>
        <w:t>в</w:t>
      </w:r>
      <w:r>
        <w:rPr>
          <w:spacing w:val="1"/>
          <w:lang w:val="ru-RU"/>
        </w:rPr>
        <w:t xml:space="preserve"> </w:t>
      </w:r>
      <w:r>
        <w:rPr>
          <w:lang w:val="ru-RU"/>
        </w:rPr>
        <w:t>электронном</w:t>
      </w:r>
      <w:r>
        <w:rPr>
          <w:spacing w:val="1"/>
          <w:lang w:val="ru-RU"/>
        </w:rPr>
        <w:t xml:space="preserve"> </w:t>
      </w:r>
      <w:r>
        <w:rPr>
          <w:lang w:val="ru-RU"/>
        </w:rPr>
        <w:t>формате</w:t>
      </w:r>
      <w:r>
        <w:rPr>
          <w:spacing w:val="1"/>
          <w:lang w:val="ru-RU"/>
        </w:rPr>
        <w:t xml:space="preserve"> </w:t>
      </w:r>
      <w:r>
        <w:rPr>
          <w:lang w:val="ru-RU"/>
        </w:rPr>
        <w:t>для</w:t>
      </w:r>
      <w:r>
        <w:rPr>
          <w:spacing w:val="1"/>
          <w:lang w:val="ru-RU"/>
        </w:rPr>
        <w:t xml:space="preserve"> </w:t>
      </w:r>
      <w:r>
        <w:rPr>
          <w:lang w:val="ru-RU"/>
        </w:rPr>
        <w:t>рассмотрения</w:t>
      </w:r>
      <w:r>
        <w:rPr>
          <w:spacing w:val="1"/>
          <w:lang w:val="ru-RU"/>
        </w:rPr>
        <w:t xml:space="preserve"> </w:t>
      </w:r>
      <w:r>
        <w:rPr>
          <w:lang w:val="ru-RU"/>
        </w:rPr>
        <w:t>учителем</w:t>
      </w:r>
      <w:r>
        <w:rPr>
          <w:spacing w:val="1"/>
          <w:lang w:val="ru-RU"/>
        </w:rPr>
        <w:t xml:space="preserve"> </w:t>
      </w:r>
      <w:r>
        <w:rPr>
          <w:lang w:val="ru-RU"/>
        </w:rPr>
        <w:t>итогов</w:t>
      </w:r>
      <w:r>
        <w:rPr>
          <w:spacing w:val="1"/>
          <w:lang w:val="ru-RU"/>
        </w:rPr>
        <w:t xml:space="preserve"> </w:t>
      </w:r>
      <w:r>
        <w:rPr>
          <w:lang w:val="ru-RU"/>
        </w:rPr>
        <w:t>работы.</w:t>
      </w:r>
      <w:r>
        <w:rPr>
          <w:spacing w:val="1"/>
          <w:lang w:val="ru-RU"/>
        </w:rPr>
        <w:t xml:space="preserve"> </w:t>
      </w:r>
      <w:r>
        <w:rPr>
          <w:lang w:val="ru-RU"/>
        </w:rPr>
        <w:t>Систематическая</w:t>
      </w:r>
      <w:r>
        <w:rPr>
          <w:spacing w:val="1"/>
          <w:lang w:val="ru-RU"/>
        </w:rPr>
        <w:t xml:space="preserve"> </w:t>
      </w:r>
      <w:r>
        <w:rPr>
          <w:lang w:val="ru-RU"/>
        </w:rPr>
        <w:t>работа</w:t>
      </w:r>
      <w:r>
        <w:rPr>
          <w:spacing w:val="1"/>
          <w:lang w:val="ru-RU"/>
        </w:rPr>
        <w:t xml:space="preserve"> </w:t>
      </w:r>
      <w:r>
        <w:rPr>
          <w:lang w:val="ru-RU"/>
        </w:rPr>
        <w:t>обучающегося</w:t>
      </w:r>
      <w:r>
        <w:rPr>
          <w:spacing w:val="1"/>
          <w:lang w:val="ru-RU"/>
        </w:rPr>
        <w:t xml:space="preserve"> </w:t>
      </w:r>
      <w:r>
        <w:rPr>
          <w:lang w:val="ru-RU"/>
        </w:rPr>
        <w:t>с</w:t>
      </w:r>
      <w:r>
        <w:rPr>
          <w:spacing w:val="1"/>
          <w:lang w:val="ru-RU"/>
        </w:rPr>
        <w:t xml:space="preserve"> </w:t>
      </w:r>
      <w:r>
        <w:rPr>
          <w:lang w:val="ru-RU"/>
        </w:rPr>
        <w:t>заданиями,</w:t>
      </w:r>
      <w:r>
        <w:rPr>
          <w:spacing w:val="1"/>
          <w:lang w:val="ru-RU"/>
        </w:rPr>
        <w:t xml:space="preserve"> </w:t>
      </w:r>
      <w:r>
        <w:rPr>
          <w:lang w:val="ru-RU"/>
        </w:rPr>
        <w:t>требующими</w:t>
      </w:r>
      <w:r>
        <w:rPr>
          <w:spacing w:val="1"/>
          <w:lang w:val="ru-RU"/>
        </w:rPr>
        <w:t xml:space="preserve"> </w:t>
      </w:r>
      <w:r>
        <w:rPr>
          <w:lang w:val="ru-RU"/>
        </w:rPr>
        <w:t>применения</w:t>
      </w:r>
      <w:r>
        <w:rPr>
          <w:spacing w:val="1"/>
          <w:lang w:val="ru-RU"/>
        </w:rPr>
        <w:t xml:space="preserve"> </w:t>
      </w:r>
      <w:r>
        <w:rPr>
          <w:lang w:val="ru-RU"/>
        </w:rPr>
        <w:t>одинаковых</w:t>
      </w:r>
      <w:r>
        <w:rPr>
          <w:spacing w:val="1"/>
          <w:lang w:val="ru-RU"/>
        </w:rPr>
        <w:t xml:space="preserve"> </w:t>
      </w:r>
      <w:r>
        <w:rPr>
          <w:lang w:val="ru-RU"/>
        </w:rPr>
        <w:t>способов</w:t>
      </w:r>
      <w:r>
        <w:rPr>
          <w:spacing w:val="1"/>
          <w:lang w:val="ru-RU"/>
        </w:rPr>
        <w:t xml:space="preserve"> </w:t>
      </w:r>
      <w:r>
        <w:rPr>
          <w:lang w:val="ru-RU"/>
        </w:rPr>
        <w:t>действий</w:t>
      </w:r>
      <w:r>
        <w:rPr>
          <w:spacing w:val="1"/>
          <w:lang w:val="ru-RU"/>
        </w:rPr>
        <w:t xml:space="preserve"> </w:t>
      </w:r>
      <w:r>
        <w:rPr>
          <w:lang w:val="ru-RU"/>
        </w:rPr>
        <w:t>на</w:t>
      </w:r>
      <w:r>
        <w:rPr>
          <w:spacing w:val="1"/>
          <w:lang w:val="ru-RU"/>
        </w:rPr>
        <w:t xml:space="preserve"> </w:t>
      </w:r>
      <w:r>
        <w:rPr>
          <w:lang w:val="ru-RU"/>
        </w:rPr>
        <w:t>различном</w:t>
      </w:r>
      <w:r>
        <w:rPr>
          <w:spacing w:val="1"/>
          <w:lang w:val="ru-RU"/>
        </w:rPr>
        <w:t xml:space="preserve"> </w:t>
      </w:r>
      <w:r>
        <w:rPr>
          <w:lang w:val="ru-RU"/>
        </w:rPr>
        <w:t>предметном</w:t>
      </w:r>
      <w:r>
        <w:rPr>
          <w:spacing w:val="1"/>
          <w:lang w:val="ru-RU"/>
        </w:rPr>
        <w:t xml:space="preserve"> </w:t>
      </w:r>
      <w:r>
        <w:rPr>
          <w:lang w:val="ru-RU"/>
        </w:rPr>
        <w:t>содержании,</w:t>
      </w:r>
      <w:r>
        <w:rPr>
          <w:spacing w:val="1"/>
          <w:lang w:val="ru-RU"/>
        </w:rPr>
        <w:t xml:space="preserve"> </w:t>
      </w:r>
      <w:r>
        <w:rPr>
          <w:lang w:val="ru-RU"/>
        </w:rPr>
        <w:t>формирует</w:t>
      </w:r>
      <w:r>
        <w:rPr>
          <w:spacing w:val="1"/>
          <w:lang w:val="ru-RU"/>
        </w:rPr>
        <w:t xml:space="preserve"> </w:t>
      </w:r>
      <w:r>
        <w:rPr>
          <w:lang w:val="ru-RU"/>
        </w:rPr>
        <w:t>у</w:t>
      </w:r>
      <w:r>
        <w:rPr>
          <w:spacing w:val="1"/>
          <w:lang w:val="ru-RU"/>
        </w:rPr>
        <w:t xml:space="preserve"> </w:t>
      </w:r>
      <w:r>
        <w:rPr>
          <w:lang w:val="ru-RU"/>
        </w:rPr>
        <w:t xml:space="preserve">обучающихся чёткое представление об их </w:t>
      </w:r>
      <w:r>
        <w:rPr>
          <w:lang w:val="ru-RU"/>
        </w:rPr>
        <w:t>универсальных свойствах, т.</w:t>
      </w:r>
      <w:r>
        <w:rPr>
          <w:spacing w:val="1"/>
          <w:lang w:val="ru-RU"/>
        </w:rPr>
        <w:t xml:space="preserve"> </w:t>
      </w:r>
      <w:r>
        <w:rPr>
          <w:lang w:val="ru-RU"/>
        </w:rPr>
        <w:t>е. возможность</w:t>
      </w:r>
      <w:r>
        <w:rPr>
          <w:spacing w:val="1"/>
          <w:lang w:val="ru-RU"/>
        </w:rPr>
        <w:t xml:space="preserve"> </w:t>
      </w:r>
      <w:r>
        <w:rPr>
          <w:lang w:val="ru-RU"/>
        </w:rPr>
        <w:t>обобщённой</w:t>
      </w:r>
      <w:r>
        <w:rPr>
          <w:spacing w:val="-3"/>
          <w:lang w:val="ru-RU"/>
        </w:rPr>
        <w:t xml:space="preserve"> </w:t>
      </w:r>
      <w:r>
        <w:rPr>
          <w:lang w:val="ru-RU"/>
        </w:rPr>
        <w:t>характеристики</w:t>
      </w:r>
      <w:r>
        <w:rPr>
          <w:spacing w:val="2"/>
          <w:lang w:val="ru-RU"/>
        </w:rPr>
        <w:t xml:space="preserve"> </w:t>
      </w:r>
      <w:r>
        <w:rPr>
          <w:lang w:val="ru-RU"/>
        </w:rPr>
        <w:t>сущности</w:t>
      </w:r>
      <w:r>
        <w:rPr>
          <w:spacing w:val="2"/>
          <w:lang w:val="ru-RU"/>
        </w:rPr>
        <w:t xml:space="preserve"> </w:t>
      </w:r>
      <w:r>
        <w:rPr>
          <w:lang w:val="ru-RU"/>
        </w:rPr>
        <w:t>универсального</w:t>
      </w:r>
      <w:r>
        <w:rPr>
          <w:spacing w:val="6"/>
          <w:lang w:val="ru-RU"/>
        </w:rPr>
        <w:t xml:space="preserve"> </w:t>
      </w:r>
      <w:r>
        <w:rPr>
          <w:lang w:val="ru-RU"/>
        </w:rPr>
        <w:t>действия.</w:t>
      </w:r>
    </w:p>
    <w:p w:rsidR="00C07E73" w:rsidRDefault="003A1872" w:rsidP="000E5782">
      <w:pPr>
        <w:widowControl w:val="0"/>
        <w:numPr>
          <w:ilvl w:val="2"/>
          <w:numId w:val="30"/>
        </w:numPr>
        <w:tabs>
          <w:tab w:val="left" w:pos="2693"/>
        </w:tabs>
        <w:autoSpaceDE w:val="0"/>
        <w:autoSpaceDN w:val="0"/>
        <w:spacing w:before="7" w:line="272" w:lineRule="exact"/>
        <w:ind w:left="2692" w:hanging="600"/>
        <w:jc w:val="both"/>
        <w:outlineLvl w:val="2"/>
        <w:rPr>
          <w:b/>
          <w:bCs/>
          <w:lang w:val="ru-RU"/>
        </w:rPr>
      </w:pPr>
      <w:r>
        <w:rPr>
          <w:b/>
          <w:bCs/>
          <w:lang w:val="ru-RU"/>
        </w:rPr>
        <w:t>Место</w:t>
      </w:r>
      <w:r>
        <w:rPr>
          <w:b/>
          <w:bCs/>
          <w:spacing w:val="-5"/>
          <w:lang w:val="ru-RU"/>
        </w:rPr>
        <w:t xml:space="preserve"> </w:t>
      </w:r>
      <w:r>
        <w:rPr>
          <w:b/>
          <w:bCs/>
          <w:lang w:val="ru-RU"/>
        </w:rPr>
        <w:t>универсальных</w:t>
      </w:r>
      <w:r>
        <w:rPr>
          <w:b/>
          <w:bCs/>
          <w:spacing w:val="-4"/>
          <w:lang w:val="ru-RU"/>
        </w:rPr>
        <w:t xml:space="preserve"> </w:t>
      </w:r>
      <w:r>
        <w:rPr>
          <w:b/>
          <w:bCs/>
          <w:lang w:val="ru-RU"/>
        </w:rPr>
        <w:t>учебных</w:t>
      </w:r>
      <w:r>
        <w:rPr>
          <w:b/>
          <w:bCs/>
          <w:spacing w:val="-4"/>
          <w:lang w:val="ru-RU"/>
        </w:rPr>
        <w:t xml:space="preserve"> </w:t>
      </w:r>
      <w:r>
        <w:rPr>
          <w:b/>
          <w:bCs/>
          <w:lang w:val="ru-RU"/>
        </w:rPr>
        <w:t>действий</w:t>
      </w:r>
      <w:r>
        <w:rPr>
          <w:b/>
          <w:bCs/>
          <w:spacing w:val="1"/>
          <w:lang w:val="ru-RU"/>
        </w:rPr>
        <w:t xml:space="preserve"> </w:t>
      </w:r>
      <w:r>
        <w:rPr>
          <w:b/>
          <w:bCs/>
          <w:lang w:val="ru-RU"/>
        </w:rPr>
        <w:t>в</w:t>
      </w:r>
      <w:r>
        <w:rPr>
          <w:b/>
          <w:bCs/>
          <w:spacing w:val="2"/>
          <w:lang w:val="ru-RU"/>
        </w:rPr>
        <w:t xml:space="preserve"> </w:t>
      </w:r>
      <w:r>
        <w:rPr>
          <w:b/>
          <w:bCs/>
          <w:lang w:val="ru-RU"/>
        </w:rPr>
        <w:t>рабочих</w:t>
      </w:r>
      <w:r>
        <w:rPr>
          <w:b/>
          <w:bCs/>
          <w:spacing w:val="-4"/>
          <w:lang w:val="ru-RU"/>
        </w:rPr>
        <w:t xml:space="preserve"> </w:t>
      </w:r>
      <w:r>
        <w:rPr>
          <w:b/>
          <w:bCs/>
          <w:lang w:val="ru-RU"/>
        </w:rPr>
        <w:t>программах</w:t>
      </w:r>
    </w:p>
    <w:p w:rsidR="00C07E73" w:rsidRDefault="003A1872">
      <w:pPr>
        <w:widowControl w:val="0"/>
        <w:autoSpaceDE w:val="0"/>
        <w:autoSpaceDN w:val="0"/>
        <w:ind w:left="1320" w:right="135" w:firstLine="710"/>
        <w:jc w:val="both"/>
        <w:rPr>
          <w:lang w:val="ru-RU"/>
        </w:rPr>
      </w:pPr>
      <w:r>
        <w:rPr>
          <w:lang w:val="ru-RU"/>
        </w:rPr>
        <w:t>В</w:t>
      </w:r>
      <w:r>
        <w:rPr>
          <w:spacing w:val="-10"/>
          <w:lang w:val="ru-RU"/>
        </w:rPr>
        <w:t xml:space="preserve"> </w:t>
      </w:r>
      <w:r>
        <w:rPr>
          <w:lang w:val="ru-RU"/>
        </w:rPr>
        <w:t>соответствии</w:t>
      </w:r>
      <w:r>
        <w:rPr>
          <w:spacing w:val="-10"/>
          <w:lang w:val="ru-RU"/>
        </w:rPr>
        <w:t xml:space="preserve"> </w:t>
      </w:r>
      <w:r>
        <w:rPr>
          <w:lang w:val="ru-RU"/>
        </w:rPr>
        <w:t>с</w:t>
      </w:r>
      <w:r>
        <w:rPr>
          <w:spacing w:val="-13"/>
          <w:lang w:val="ru-RU"/>
        </w:rPr>
        <w:t xml:space="preserve"> </w:t>
      </w:r>
      <w:r>
        <w:rPr>
          <w:lang w:val="ru-RU"/>
        </w:rPr>
        <w:t>ФГОС</w:t>
      </w:r>
      <w:r>
        <w:rPr>
          <w:spacing w:val="-9"/>
          <w:lang w:val="ru-RU"/>
        </w:rPr>
        <w:t xml:space="preserve"> </w:t>
      </w:r>
      <w:r>
        <w:rPr>
          <w:lang w:val="ru-RU"/>
        </w:rPr>
        <w:t>НОО</w:t>
      </w:r>
      <w:r>
        <w:rPr>
          <w:spacing w:val="-12"/>
          <w:lang w:val="ru-RU"/>
        </w:rPr>
        <w:t xml:space="preserve"> </w:t>
      </w:r>
      <w:r>
        <w:rPr>
          <w:lang w:val="ru-RU"/>
        </w:rPr>
        <w:t>сформированность</w:t>
      </w:r>
      <w:r>
        <w:rPr>
          <w:spacing w:val="-6"/>
          <w:lang w:val="ru-RU"/>
        </w:rPr>
        <w:t xml:space="preserve"> </w:t>
      </w:r>
      <w:r>
        <w:rPr>
          <w:lang w:val="ru-RU"/>
        </w:rPr>
        <w:t>универсальных</w:t>
      </w:r>
      <w:r>
        <w:rPr>
          <w:spacing w:val="-8"/>
          <w:lang w:val="ru-RU"/>
        </w:rPr>
        <w:t xml:space="preserve"> </w:t>
      </w:r>
      <w:r>
        <w:rPr>
          <w:lang w:val="ru-RU"/>
        </w:rPr>
        <w:t>учебных</w:t>
      </w:r>
      <w:r>
        <w:rPr>
          <w:spacing w:val="-11"/>
          <w:lang w:val="ru-RU"/>
        </w:rPr>
        <w:t xml:space="preserve"> </w:t>
      </w:r>
      <w:r>
        <w:rPr>
          <w:lang w:val="ru-RU"/>
        </w:rPr>
        <w:t>действий</w:t>
      </w:r>
      <w:r>
        <w:rPr>
          <w:spacing w:val="-58"/>
          <w:lang w:val="ru-RU"/>
        </w:rPr>
        <w:t xml:space="preserve"> </w:t>
      </w:r>
      <w:r>
        <w:rPr>
          <w:lang w:val="ru-RU"/>
        </w:rPr>
        <w:t xml:space="preserve">у обучающихся </w:t>
      </w:r>
      <w:r>
        <w:rPr>
          <w:lang w:val="ru-RU"/>
        </w:rPr>
        <w:t>определяется на этапе завершения ими освоения программы начального</w:t>
      </w:r>
      <w:r>
        <w:rPr>
          <w:spacing w:val="1"/>
          <w:lang w:val="ru-RU"/>
        </w:rPr>
        <w:t xml:space="preserve"> </w:t>
      </w:r>
      <w:r>
        <w:rPr>
          <w:lang w:val="ru-RU"/>
        </w:rPr>
        <w:t>общего</w:t>
      </w:r>
      <w:r>
        <w:rPr>
          <w:spacing w:val="1"/>
          <w:lang w:val="ru-RU"/>
        </w:rPr>
        <w:t xml:space="preserve"> </w:t>
      </w:r>
      <w:r>
        <w:rPr>
          <w:lang w:val="ru-RU"/>
        </w:rPr>
        <w:t>образования.</w:t>
      </w:r>
      <w:r>
        <w:rPr>
          <w:spacing w:val="1"/>
          <w:lang w:val="ru-RU"/>
        </w:rPr>
        <w:t xml:space="preserve"> </w:t>
      </w:r>
      <w:r>
        <w:rPr>
          <w:lang w:val="ru-RU"/>
        </w:rPr>
        <w:t>Это</w:t>
      </w:r>
      <w:r>
        <w:rPr>
          <w:spacing w:val="1"/>
          <w:lang w:val="ru-RU"/>
        </w:rPr>
        <w:t xml:space="preserve"> </w:t>
      </w:r>
      <w:r>
        <w:rPr>
          <w:lang w:val="ru-RU"/>
        </w:rPr>
        <w:t>не</w:t>
      </w:r>
      <w:r>
        <w:rPr>
          <w:spacing w:val="1"/>
          <w:lang w:val="ru-RU"/>
        </w:rPr>
        <w:t xml:space="preserve"> </w:t>
      </w:r>
      <w:r>
        <w:rPr>
          <w:lang w:val="ru-RU"/>
        </w:rPr>
        <w:t>снимает</w:t>
      </w:r>
      <w:r>
        <w:rPr>
          <w:spacing w:val="1"/>
          <w:lang w:val="ru-RU"/>
        </w:rPr>
        <w:t xml:space="preserve"> </w:t>
      </w:r>
      <w:r>
        <w:rPr>
          <w:lang w:val="ru-RU"/>
        </w:rPr>
        <w:t>обязанности</w:t>
      </w:r>
      <w:r>
        <w:rPr>
          <w:spacing w:val="1"/>
          <w:lang w:val="ru-RU"/>
        </w:rPr>
        <w:t xml:space="preserve"> </w:t>
      </w:r>
      <w:r>
        <w:rPr>
          <w:lang w:val="ru-RU"/>
        </w:rPr>
        <w:t>учителя</w:t>
      </w:r>
      <w:r>
        <w:rPr>
          <w:spacing w:val="1"/>
          <w:lang w:val="ru-RU"/>
        </w:rPr>
        <w:t xml:space="preserve"> </w:t>
      </w:r>
      <w:r>
        <w:rPr>
          <w:lang w:val="ru-RU"/>
        </w:rPr>
        <w:t>контролировать</w:t>
      </w:r>
      <w:r>
        <w:rPr>
          <w:spacing w:val="1"/>
          <w:lang w:val="ru-RU"/>
        </w:rPr>
        <w:t xml:space="preserve"> </w:t>
      </w:r>
      <w:r>
        <w:rPr>
          <w:lang w:val="ru-RU"/>
        </w:rPr>
        <w:t>динамику</w:t>
      </w:r>
      <w:r>
        <w:rPr>
          <w:spacing w:val="1"/>
          <w:lang w:val="ru-RU"/>
        </w:rPr>
        <w:t xml:space="preserve"> </w:t>
      </w:r>
      <w:r>
        <w:rPr>
          <w:lang w:val="ru-RU"/>
        </w:rPr>
        <w:t>становления</w:t>
      </w:r>
      <w:r>
        <w:rPr>
          <w:spacing w:val="1"/>
          <w:lang w:val="ru-RU"/>
        </w:rPr>
        <w:t xml:space="preserve"> </w:t>
      </w:r>
      <w:r>
        <w:rPr>
          <w:lang w:val="ru-RU"/>
        </w:rPr>
        <w:t>всех</w:t>
      </w:r>
      <w:r>
        <w:rPr>
          <w:spacing w:val="1"/>
          <w:lang w:val="ru-RU"/>
        </w:rPr>
        <w:t xml:space="preserve"> </w:t>
      </w:r>
      <w:r>
        <w:rPr>
          <w:lang w:val="ru-RU"/>
        </w:rPr>
        <w:t>групп</w:t>
      </w:r>
      <w:r>
        <w:rPr>
          <w:spacing w:val="1"/>
          <w:lang w:val="ru-RU"/>
        </w:rPr>
        <w:t xml:space="preserve"> </w:t>
      </w:r>
      <w:r>
        <w:rPr>
          <w:lang w:val="ru-RU"/>
        </w:rPr>
        <w:t>УУД</w:t>
      </w:r>
      <w:r>
        <w:rPr>
          <w:spacing w:val="1"/>
          <w:lang w:val="ru-RU"/>
        </w:rPr>
        <w:t xml:space="preserve"> </w:t>
      </w:r>
      <w:r>
        <w:rPr>
          <w:lang w:val="ru-RU"/>
        </w:rPr>
        <w:t>для</w:t>
      </w:r>
      <w:r>
        <w:rPr>
          <w:spacing w:val="1"/>
          <w:lang w:val="ru-RU"/>
        </w:rPr>
        <w:t xml:space="preserve"> </w:t>
      </w:r>
      <w:r>
        <w:rPr>
          <w:lang w:val="ru-RU"/>
        </w:rPr>
        <w:t>того,</w:t>
      </w:r>
      <w:r>
        <w:rPr>
          <w:spacing w:val="1"/>
          <w:lang w:val="ru-RU"/>
        </w:rPr>
        <w:t xml:space="preserve"> </w:t>
      </w:r>
      <w:r>
        <w:rPr>
          <w:lang w:val="ru-RU"/>
        </w:rPr>
        <w:t>чтобы</w:t>
      </w:r>
      <w:r>
        <w:rPr>
          <w:spacing w:val="1"/>
          <w:lang w:val="ru-RU"/>
        </w:rPr>
        <w:t xml:space="preserve"> </w:t>
      </w:r>
      <w:r>
        <w:rPr>
          <w:lang w:val="ru-RU"/>
        </w:rPr>
        <w:t>вовремя</w:t>
      </w:r>
      <w:r>
        <w:rPr>
          <w:spacing w:val="1"/>
          <w:lang w:val="ru-RU"/>
        </w:rPr>
        <w:t xml:space="preserve"> </w:t>
      </w:r>
      <w:r>
        <w:rPr>
          <w:lang w:val="ru-RU"/>
        </w:rPr>
        <w:t>устранять</w:t>
      </w:r>
      <w:r>
        <w:rPr>
          <w:spacing w:val="1"/>
          <w:lang w:val="ru-RU"/>
        </w:rPr>
        <w:t xml:space="preserve"> </w:t>
      </w:r>
      <w:r>
        <w:rPr>
          <w:lang w:val="ru-RU"/>
        </w:rPr>
        <w:t>возникшие</w:t>
      </w:r>
      <w:r>
        <w:rPr>
          <w:spacing w:val="1"/>
          <w:lang w:val="ru-RU"/>
        </w:rPr>
        <w:t xml:space="preserve"> </w:t>
      </w:r>
      <w:r>
        <w:rPr>
          <w:lang w:val="ru-RU"/>
        </w:rPr>
        <w:t>у</w:t>
      </w:r>
      <w:r>
        <w:rPr>
          <w:spacing w:val="1"/>
          <w:lang w:val="ru-RU"/>
        </w:rPr>
        <w:t xml:space="preserve"> </w:t>
      </w:r>
      <w:r>
        <w:rPr>
          <w:lang w:val="ru-RU"/>
        </w:rPr>
        <w:t xml:space="preserve">обучающихся трудности и ошибки. В </w:t>
      </w:r>
      <w:r>
        <w:rPr>
          <w:lang w:val="ru-RU"/>
        </w:rPr>
        <w:t>этом случае полученные результаты не подлежат</w:t>
      </w:r>
      <w:r>
        <w:rPr>
          <w:spacing w:val="1"/>
          <w:lang w:val="ru-RU"/>
        </w:rPr>
        <w:t xml:space="preserve"> </w:t>
      </w:r>
      <w:r>
        <w:rPr>
          <w:lang w:val="ru-RU"/>
        </w:rPr>
        <w:t>балльной</w:t>
      </w:r>
      <w:r>
        <w:rPr>
          <w:spacing w:val="1"/>
          <w:lang w:val="ru-RU"/>
        </w:rPr>
        <w:t xml:space="preserve"> </w:t>
      </w:r>
      <w:r>
        <w:rPr>
          <w:lang w:val="ru-RU"/>
        </w:rPr>
        <w:t>оценке,</w:t>
      </w:r>
      <w:r>
        <w:rPr>
          <w:spacing w:val="1"/>
          <w:lang w:val="ru-RU"/>
        </w:rPr>
        <w:t xml:space="preserve"> </w:t>
      </w:r>
      <w:r>
        <w:rPr>
          <w:lang w:val="ru-RU"/>
        </w:rPr>
        <w:t>так</w:t>
      </w:r>
      <w:r>
        <w:rPr>
          <w:spacing w:val="1"/>
          <w:lang w:val="ru-RU"/>
        </w:rPr>
        <w:t xml:space="preserve"> </w:t>
      </w:r>
      <w:r>
        <w:rPr>
          <w:lang w:val="ru-RU"/>
        </w:rPr>
        <w:t>как</w:t>
      </w:r>
      <w:r>
        <w:rPr>
          <w:spacing w:val="1"/>
          <w:lang w:val="ru-RU"/>
        </w:rPr>
        <w:t xml:space="preserve"> </w:t>
      </w:r>
      <w:r>
        <w:rPr>
          <w:lang w:val="ru-RU"/>
        </w:rPr>
        <w:t>в</w:t>
      </w:r>
      <w:r>
        <w:rPr>
          <w:spacing w:val="1"/>
          <w:lang w:val="ru-RU"/>
        </w:rPr>
        <w:t xml:space="preserve"> </w:t>
      </w:r>
      <w:r>
        <w:rPr>
          <w:lang w:val="ru-RU"/>
        </w:rPr>
        <w:t>соответствии</w:t>
      </w:r>
      <w:r>
        <w:rPr>
          <w:spacing w:val="1"/>
          <w:lang w:val="ru-RU"/>
        </w:rPr>
        <w:t xml:space="preserve"> </w:t>
      </w:r>
      <w:r>
        <w:rPr>
          <w:lang w:val="ru-RU"/>
        </w:rPr>
        <w:t>с</w:t>
      </w:r>
      <w:r>
        <w:rPr>
          <w:spacing w:val="1"/>
          <w:lang w:val="ru-RU"/>
        </w:rPr>
        <w:t xml:space="preserve"> </w:t>
      </w:r>
      <w:r>
        <w:rPr>
          <w:lang w:val="ru-RU"/>
        </w:rPr>
        <w:t>закономерностями</w:t>
      </w:r>
      <w:r>
        <w:rPr>
          <w:spacing w:val="1"/>
          <w:lang w:val="ru-RU"/>
        </w:rPr>
        <w:t xml:space="preserve"> </w:t>
      </w:r>
      <w:r>
        <w:rPr>
          <w:lang w:val="ru-RU"/>
        </w:rPr>
        <w:t>контрольно-оценочной</w:t>
      </w:r>
      <w:r>
        <w:rPr>
          <w:spacing w:val="1"/>
          <w:lang w:val="ru-RU"/>
        </w:rPr>
        <w:t xml:space="preserve"> </w:t>
      </w:r>
      <w:r>
        <w:rPr>
          <w:lang w:val="ru-RU"/>
        </w:rPr>
        <w:t>деятельности</w:t>
      </w:r>
      <w:r>
        <w:rPr>
          <w:spacing w:val="1"/>
          <w:lang w:val="ru-RU"/>
        </w:rPr>
        <w:t xml:space="preserve"> </w:t>
      </w:r>
      <w:r>
        <w:rPr>
          <w:lang w:val="ru-RU"/>
        </w:rPr>
        <w:t>балльной</w:t>
      </w:r>
      <w:r>
        <w:rPr>
          <w:spacing w:val="1"/>
          <w:lang w:val="ru-RU"/>
        </w:rPr>
        <w:t xml:space="preserve"> </w:t>
      </w:r>
      <w:r>
        <w:rPr>
          <w:lang w:val="ru-RU"/>
        </w:rPr>
        <w:t>оценкой</w:t>
      </w:r>
      <w:r>
        <w:rPr>
          <w:spacing w:val="1"/>
          <w:lang w:val="ru-RU"/>
        </w:rPr>
        <w:t xml:space="preserve"> </w:t>
      </w:r>
      <w:r>
        <w:rPr>
          <w:lang w:val="ru-RU"/>
        </w:rPr>
        <w:t>(отметкой)</w:t>
      </w:r>
      <w:r>
        <w:rPr>
          <w:spacing w:val="1"/>
          <w:lang w:val="ru-RU"/>
        </w:rPr>
        <w:t xml:space="preserve"> </w:t>
      </w:r>
      <w:r>
        <w:rPr>
          <w:lang w:val="ru-RU"/>
        </w:rPr>
        <w:t>оценивается</w:t>
      </w:r>
      <w:r>
        <w:rPr>
          <w:spacing w:val="1"/>
          <w:lang w:val="ru-RU"/>
        </w:rPr>
        <w:t xml:space="preserve"> </w:t>
      </w:r>
      <w:r>
        <w:rPr>
          <w:i/>
          <w:lang w:val="ru-RU"/>
        </w:rPr>
        <w:t>результат</w:t>
      </w:r>
      <w:r>
        <w:rPr>
          <w:lang w:val="ru-RU"/>
        </w:rPr>
        <w:t>,</w:t>
      </w:r>
      <w:r>
        <w:rPr>
          <w:spacing w:val="1"/>
          <w:lang w:val="ru-RU"/>
        </w:rPr>
        <w:t xml:space="preserve"> </w:t>
      </w:r>
      <w:r>
        <w:rPr>
          <w:lang w:val="ru-RU"/>
        </w:rPr>
        <w:t>а</w:t>
      </w:r>
      <w:r>
        <w:rPr>
          <w:spacing w:val="1"/>
          <w:lang w:val="ru-RU"/>
        </w:rPr>
        <w:t xml:space="preserve"> </w:t>
      </w:r>
      <w:r>
        <w:rPr>
          <w:i/>
          <w:lang w:val="ru-RU"/>
        </w:rPr>
        <w:t>не</w:t>
      </w:r>
      <w:r>
        <w:rPr>
          <w:i/>
          <w:spacing w:val="1"/>
          <w:lang w:val="ru-RU"/>
        </w:rPr>
        <w:t xml:space="preserve"> </w:t>
      </w:r>
      <w:r>
        <w:rPr>
          <w:i/>
          <w:lang w:val="ru-RU"/>
        </w:rPr>
        <w:t>процесс</w:t>
      </w:r>
      <w:r>
        <w:rPr>
          <w:i/>
          <w:spacing w:val="1"/>
          <w:lang w:val="ru-RU"/>
        </w:rPr>
        <w:t xml:space="preserve"> </w:t>
      </w:r>
      <w:r>
        <w:rPr>
          <w:lang w:val="ru-RU"/>
        </w:rPr>
        <w:t>деятельности.</w:t>
      </w:r>
      <w:r>
        <w:rPr>
          <w:spacing w:val="1"/>
          <w:lang w:val="ru-RU"/>
        </w:rPr>
        <w:t xml:space="preserve"> </w:t>
      </w:r>
      <w:r>
        <w:rPr>
          <w:lang w:val="ru-RU"/>
        </w:rPr>
        <w:t>В</w:t>
      </w:r>
      <w:r>
        <w:rPr>
          <w:spacing w:val="1"/>
          <w:lang w:val="ru-RU"/>
        </w:rPr>
        <w:t xml:space="preserve"> </w:t>
      </w:r>
      <w:r>
        <w:rPr>
          <w:lang w:val="ru-RU"/>
        </w:rPr>
        <w:t>задачу учителя</w:t>
      </w:r>
      <w:r>
        <w:rPr>
          <w:spacing w:val="1"/>
          <w:lang w:val="ru-RU"/>
        </w:rPr>
        <w:t xml:space="preserve"> </w:t>
      </w:r>
      <w:r>
        <w:rPr>
          <w:lang w:val="ru-RU"/>
        </w:rPr>
        <w:t>входит</w:t>
      </w:r>
      <w:r>
        <w:rPr>
          <w:spacing w:val="1"/>
          <w:lang w:val="ru-RU"/>
        </w:rPr>
        <w:t xml:space="preserve"> </w:t>
      </w:r>
      <w:r>
        <w:rPr>
          <w:lang w:val="ru-RU"/>
        </w:rPr>
        <w:t>проанализироват</w:t>
      </w:r>
      <w:r>
        <w:rPr>
          <w:lang w:val="ru-RU"/>
        </w:rPr>
        <w:t>ь вместе</w:t>
      </w:r>
      <w:r>
        <w:rPr>
          <w:spacing w:val="1"/>
          <w:lang w:val="ru-RU"/>
        </w:rPr>
        <w:t xml:space="preserve"> </w:t>
      </w:r>
      <w:r>
        <w:rPr>
          <w:lang w:val="ru-RU"/>
        </w:rPr>
        <w:t>с обучающимся</w:t>
      </w:r>
      <w:r>
        <w:rPr>
          <w:spacing w:val="1"/>
          <w:lang w:val="ru-RU"/>
        </w:rPr>
        <w:t xml:space="preserve"> </w:t>
      </w:r>
      <w:r>
        <w:rPr>
          <w:lang w:val="ru-RU"/>
        </w:rPr>
        <w:t>его</w:t>
      </w:r>
      <w:r>
        <w:rPr>
          <w:spacing w:val="1"/>
          <w:lang w:val="ru-RU"/>
        </w:rPr>
        <w:t xml:space="preserve"> </w:t>
      </w:r>
      <w:r>
        <w:rPr>
          <w:lang w:val="ru-RU"/>
        </w:rPr>
        <w:t>достижения, ошибки и встретившиеся трудности, в любом случае морально поддержать</w:t>
      </w:r>
      <w:r>
        <w:rPr>
          <w:spacing w:val="1"/>
          <w:lang w:val="ru-RU"/>
        </w:rPr>
        <w:t xml:space="preserve"> </w:t>
      </w:r>
      <w:r>
        <w:rPr>
          <w:lang w:val="ru-RU"/>
        </w:rPr>
        <w:t>его,</w:t>
      </w:r>
      <w:r>
        <w:rPr>
          <w:spacing w:val="1"/>
          <w:lang w:val="ru-RU"/>
        </w:rPr>
        <w:t xml:space="preserve"> </w:t>
      </w:r>
      <w:r>
        <w:rPr>
          <w:lang w:val="ru-RU"/>
        </w:rPr>
        <w:t>высказать</w:t>
      </w:r>
      <w:r>
        <w:rPr>
          <w:spacing w:val="1"/>
          <w:lang w:val="ru-RU"/>
        </w:rPr>
        <w:t xml:space="preserve"> </w:t>
      </w:r>
      <w:r>
        <w:rPr>
          <w:lang w:val="ru-RU"/>
        </w:rPr>
        <w:t>надежду</w:t>
      </w:r>
      <w:r>
        <w:rPr>
          <w:spacing w:val="1"/>
          <w:lang w:val="ru-RU"/>
        </w:rPr>
        <w:t xml:space="preserve"> </w:t>
      </w:r>
      <w:r>
        <w:rPr>
          <w:lang w:val="ru-RU"/>
        </w:rPr>
        <w:t>на</w:t>
      </w:r>
      <w:r>
        <w:rPr>
          <w:spacing w:val="1"/>
          <w:lang w:val="ru-RU"/>
        </w:rPr>
        <w:t xml:space="preserve"> </w:t>
      </w:r>
      <w:r>
        <w:rPr>
          <w:lang w:val="ru-RU"/>
        </w:rPr>
        <w:t>дальнейшие</w:t>
      </w:r>
      <w:r>
        <w:rPr>
          <w:spacing w:val="1"/>
          <w:lang w:val="ru-RU"/>
        </w:rPr>
        <w:t xml:space="preserve"> </w:t>
      </w:r>
      <w:r>
        <w:rPr>
          <w:lang w:val="ru-RU"/>
        </w:rPr>
        <w:t>успехи.</w:t>
      </w:r>
      <w:r>
        <w:rPr>
          <w:spacing w:val="1"/>
          <w:lang w:val="ru-RU"/>
        </w:rPr>
        <w:t xml:space="preserve"> </w:t>
      </w:r>
      <w:r>
        <w:rPr>
          <w:lang w:val="ru-RU"/>
        </w:rPr>
        <w:t>При</w:t>
      </w:r>
      <w:r>
        <w:rPr>
          <w:spacing w:val="1"/>
          <w:lang w:val="ru-RU"/>
        </w:rPr>
        <w:t xml:space="preserve"> </w:t>
      </w:r>
      <w:r>
        <w:rPr>
          <w:lang w:val="ru-RU"/>
        </w:rPr>
        <w:t>этом</w:t>
      </w:r>
      <w:r>
        <w:rPr>
          <w:spacing w:val="1"/>
          <w:lang w:val="ru-RU"/>
        </w:rPr>
        <w:t xml:space="preserve"> </w:t>
      </w:r>
      <w:r>
        <w:rPr>
          <w:lang w:val="ru-RU"/>
        </w:rPr>
        <w:t>результаты</w:t>
      </w:r>
      <w:r>
        <w:rPr>
          <w:spacing w:val="1"/>
          <w:lang w:val="ru-RU"/>
        </w:rPr>
        <w:t xml:space="preserve"> </w:t>
      </w:r>
      <w:r>
        <w:rPr>
          <w:lang w:val="ru-RU"/>
        </w:rPr>
        <w:t>контрольно-</w:t>
      </w:r>
      <w:r>
        <w:rPr>
          <w:spacing w:val="1"/>
          <w:lang w:val="ru-RU"/>
        </w:rPr>
        <w:t xml:space="preserve"> </w:t>
      </w:r>
      <w:r>
        <w:rPr>
          <w:lang w:val="ru-RU"/>
        </w:rPr>
        <w:t>оценочной</w:t>
      </w:r>
      <w:r>
        <w:rPr>
          <w:spacing w:val="1"/>
          <w:lang w:val="ru-RU"/>
        </w:rPr>
        <w:t xml:space="preserve"> </w:t>
      </w:r>
      <w:r>
        <w:rPr>
          <w:lang w:val="ru-RU"/>
        </w:rPr>
        <w:t>деятельности,</w:t>
      </w:r>
      <w:r>
        <w:rPr>
          <w:spacing w:val="1"/>
          <w:lang w:val="ru-RU"/>
        </w:rPr>
        <w:t xml:space="preserve"> </w:t>
      </w:r>
      <w:r>
        <w:rPr>
          <w:lang w:val="ru-RU"/>
        </w:rPr>
        <w:t>зафиксированные</w:t>
      </w:r>
      <w:r>
        <w:rPr>
          <w:spacing w:val="1"/>
          <w:lang w:val="ru-RU"/>
        </w:rPr>
        <w:t xml:space="preserve"> </w:t>
      </w:r>
      <w:r>
        <w:rPr>
          <w:lang w:val="ru-RU"/>
        </w:rPr>
        <w:t>в</w:t>
      </w:r>
      <w:r>
        <w:rPr>
          <w:spacing w:val="1"/>
          <w:lang w:val="ru-RU"/>
        </w:rPr>
        <w:t xml:space="preserve"> </w:t>
      </w:r>
      <w:r>
        <w:rPr>
          <w:lang w:val="ru-RU"/>
        </w:rPr>
        <w:t>электронном</w:t>
      </w:r>
      <w:r>
        <w:rPr>
          <w:spacing w:val="1"/>
          <w:lang w:val="ru-RU"/>
        </w:rPr>
        <w:t xml:space="preserve"> </w:t>
      </w:r>
      <w:r>
        <w:rPr>
          <w:lang w:val="ru-RU"/>
        </w:rPr>
        <w:t>формате,</w:t>
      </w:r>
      <w:r>
        <w:rPr>
          <w:spacing w:val="1"/>
          <w:lang w:val="ru-RU"/>
        </w:rPr>
        <w:t xml:space="preserve"> </w:t>
      </w:r>
      <w:r>
        <w:rPr>
          <w:lang w:val="ru-RU"/>
        </w:rPr>
        <w:t>позволят</w:t>
      </w:r>
      <w:r>
        <w:rPr>
          <w:spacing w:val="1"/>
          <w:lang w:val="ru-RU"/>
        </w:rPr>
        <w:t xml:space="preserve"> </w:t>
      </w:r>
      <w:r>
        <w:rPr>
          <w:lang w:val="ru-RU"/>
        </w:rPr>
        <w:t>интенсифицировать</w:t>
      </w:r>
      <w:r>
        <w:rPr>
          <w:spacing w:val="2"/>
          <w:lang w:val="ru-RU"/>
        </w:rPr>
        <w:t xml:space="preserve"> </w:t>
      </w:r>
      <w:r>
        <w:rPr>
          <w:lang w:val="ru-RU"/>
        </w:rPr>
        <w:t>работу</w:t>
      </w:r>
      <w:r>
        <w:rPr>
          <w:spacing w:val="-2"/>
          <w:lang w:val="ru-RU"/>
        </w:rPr>
        <w:t xml:space="preserve"> </w:t>
      </w:r>
      <w:r>
        <w:rPr>
          <w:lang w:val="ru-RU"/>
        </w:rPr>
        <w:t>учителя.</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1320" w:right="144" w:firstLine="710"/>
        <w:jc w:val="both"/>
        <w:rPr>
          <w:lang w:val="ru-RU"/>
        </w:rPr>
      </w:pPr>
      <w:r>
        <w:rPr>
          <w:lang w:val="ru-RU"/>
        </w:rPr>
        <w:t>Можно использовать словесную оценку: «молодец, стараешься, у тебя обязательно</w:t>
      </w:r>
      <w:r>
        <w:rPr>
          <w:spacing w:val="-57"/>
          <w:lang w:val="ru-RU"/>
        </w:rPr>
        <w:t xml:space="preserve"> </w:t>
      </w:r>
      <w:r>
        <w:rPr>
          <w:spacing w:val="-1"/>
          <w:lang w:val="ru-RU"/>
        </w:rPr>
        <w:t>получится»,</w:t>
      </w:r>
      <w:r>
        <w:rPr>
          <w:spacing w:val="-5"/>
          <w:lang w:val="ru-RU"/>
        </w:rPr>
        <w:t xml:space="preserve"> </w:t>
      </w:r>
      <w:r>
        <w:rPr>
          <w:lang w:val="ru-RU"/>
        </w:rPr>
        <w:t>но</w:t>
      </w:r>
      <w:r>
        <w:rPr>
          <w:spacing w:val="-11"/>
          <w:lang w:val="ru-RU"/>
        </w:rPr>
        <w:t xml:space="preserve"> </w:t>
      </w:r>
      <w:r>
        <w:rPr>
          <w:lang w:val="ru-RU"/>
        </w:rPr>
        <w:t>отметку</w:t>
      </w:r>
      <w:r>
        <w:rPr>
          <w:spacing w:val="-14"/>
          <w:lang w:val="ru-RU"/>
        </w:rPr>
        <w:t xml:space="preserve"> </w:t>
      </w:r>
      <w:r>
        <w:rPr>
          <w:lang w:val="ru-RU"/>
        </w:rPr>
        <w:t>можно</w:t>
      </w:r>
      <w:r>
        <w:rPr>
          <w:spacing w:val="-7"/>
          <w:lang w:val="ru-RU"/>
        </w:rPr>
        <w:t xml:space="preserve"> </w:t>
      </w:r>
      <w:r>
        <w:rPr>
          <w:lang w:val="ru-RU"/>
        </w:rPr>
        <w:t>поставить</w:t>
      </w:r>
      <w:r>
        <w:rPr>
          <w:spacing w:val="-9"/>
          <w:lang w:val="ru-RU"/>
        </w:rPr>
        <w:t xml:space="preserve"> </w:t>
      </w:r>
      <w:r>
        <w:rPr>
          <w:lang w:val="ru-RU"/>
        </w:rPr>
        <w:t>только</w:t>
      </w:r>
      <w:r>
        <w:rPr>
          <w:spacing w:val="-6"/>
          <w:lang w:val="ru-RU"/>
        </w:rPr>
        <w:t xml:space="preserve"> </w:t>
      </w:r>
      <w:r>
        <w:rPr>
          <w:lang w:val="ru-RU"/>
        </w:rPr>
        <w:t>в</w:t>
      </w:r>
      <w:r>
        <w:rPr>
          <w:spacing w:val="-9"/>
          <w:lang w:val="ru-RU"/>
        </w:rPr>
        <w:t xml:space="preserve"> </w:t>
      </w:r>
      <w:r>
        <w:rPr>
          <w:lang w:val="ru-RU"/>
        </w:rPr>
        <w:t>том</w:t>
      </w:r>
      <w:r>
        <w:rPr>
          <w:spacing w:val="-9"/>
          <w:lang w:val="ru-RU"/>
        </w:rPr>
        <w:t xml:space="preserve"> </w:t>
      </w:r>
      <w:r>
        <w:rPr>
          <w:lang w:val="ru-RU"/>
        </w:rPr>
        <w:t>случае,</w:t>
      </w:r>
      <w:r>
        <w:rPr>
          <w:spacing w:val="-4"/>
          <w:lang w:val="ru-RU"/>
        </w:rPr>
        <w:t xml:space="preserve"> </w:t>
      </w:r>
      <w:r>
        <w:rPr>
          <w:lang w:val="ru-RU"/>
        </w:rPr>
        <w:t>если</w:t>
      </w:r>
      <w:r>
        <w:rPr>
          <w:spacing w:val="-6"/>
          <w:lang w:val="ru-RU"/>
        </w:rPr>
        <w:t xml:space="preserve"> </w:t>
      </w:r>
      <w:r>
        <w:rPr>
          <w:lang w:val="ru-RU"/>
        </w:rPr>
        <w:t>учебная</w:t>
      </w:r>
      <w:r>
        <w:rPr>
          <w:spacing w:val="-6"/>
          <w:lang w:val="ru-RU"/>
        </w:rPr>
        <w:t xml:space="preserve"> </w:t>
      </w:r>
      <w:r>
        <w:rPr>
          <w:lang w:val="ru-RU"/>
        </w:rPr>
        <w:t>задача</w:t>
      </w:r>
      <w:r>
        <w:rPr>
          <w:spacing w:val="-7"/>
          <w:lang w:val="ru-RU"/>
        </w:rPr>
        <w:t xml:space="preserve"> </w:t>
      </w:r>
      <w:r>
        <w:rPr>
          <w:lang w:val="ru-RU"/>
        </w:rPr>
        <w:t>решена</w:t>
      </w:r>
      <w:r>
        <w:rPr>
          <w:spacing w:val="-58"/>
          <w:lang w:val="ru-RU"/>
        </w:rPr>
        <w:t xml:space="preserve"> </w:t>
      </w:r>
      <w:r>
        <w:rPr>
          <w:spacing w:val="-1"/>
          <w:lang w:val="ru-RU"/>
        </w:rPr>
        <w:t>самостоятельно</w:t>
      </w:r>
      <w:r>
        <w:rPr>
          <w:spacing w:val="-11"/>
          <w:lang w:val="ru-RU"/>
        </w:rPr>
        <w:t xml:space="preserve"> </w:t>
      </w:r>
      <w:r>
        <w:rPr>
          <w:lang w:val="ru-RU"/>
        </w:rPr>
        <w:t>и</w:t>
      </w:r>
      <w:r>
        <w:rPr>
          <w:spacing w:val="-13"/>
          <w:lang w:val="ru-RU"/>
        </w:rPr>
        <w:t xml:space="preserve"> </w:t>
      </w:r>
      <w:r>
        <w:rPr>
          <w:lang w:val="ru-RU"/>
        </w:rPr>
        <w:t>правильно,</w:t>
      </w:r>
      <w:r>
        <w:rPr>
          <w:spacing w:val="-13"/>
          <w:lang w:val="ru-RU"/>
        </w:rPr>
        <w:t xml:space="preserve"> </w:t>
      </w:r>
      <w:r>
        <w:rPr>
          <w:lang w:val="ru-RU"/>
        </w:rPr>
        <w:t>т.</w:t>
      </w:r>
      <w:r>
        <w:rPr>
          <w:spacing w:val="-11"/>
          <w:lang w:val="ru-RU"/>
        </w:rPr>
        <w:t xml:space="preserve"> </w:t>
      </w:r>
      <w:r>
        <w:rPr>
          <w:lang w:val="ru-RU"/>
        </w:rPr>
        <w:t>е.</w:t>
      </w:r>
      <w:r>
        <w:rPr>
          <w:spacing w:val="-13"/>
          <w:lang w:val="ru-RU"/>
        </w:rPr>
        <w:t xml:space="preserve"> </w:t>
      </w:r>
      <w:r>
        <w:rPr>
          <w:lang w:val="ru-RU"/>
        </w:rPr>
        <w:t>возможно</w:t>
      </w:r>
      <w:r>
        <w:rPr>
          <w:spacing w:val="-10"/>
          <w:lang w:val="ru-RU"/>
        </w:rPr>
        <w:t xml:space="preserve"> </w:t>
      </w:r>
      <w:r>
        <w:rPr>
          <w:lang w:val="ru-RU"/>
        </w:rPr>
        <w:t>говорить</w:t>
      </w:r>
      <w:r>
        <w:rPr>
          <w:spacing w:val="-15"/>
          <w:lang w:val="ru-RU"/>
        </w:rPr>
        <w:t xml:space="preserve"> </w:t>
      </w:r>
      <w:r>
        <w:rPr>
          <w:lang w:val="ru-RU"/>
        </w:rPr>
        <w:t>о</w:t>
      </w:r>
      <w:r>
        <w:rPr>
          <w:spacing w:val="-10"/>
          <w:lang w:val="ru-RU"/>
        </w:rPr>
        <w:t xml:space="preserve"> </w:t>
      </w:r>
      <w:r>
        <w:rPr>
          <w:lang w:val="ru-RU"/>
        </w:rPr>
        <w:t>сформировавшемся</w:t>
      </w:r>
      <w:r>
        <w:rPr>
          <w:spacing w:val="-15"/>
          <w:lang w:val="ru-RU"/>
        </w:rPr>
        <w:t xml:space="preserve"> </w:t>
      </w:r>
      <w:r>
        <w:rPr>
          <w:lang w:val="ru-RU"/>
        </w:rPr>
        <w:t>универсальном</w:t>
      </w:r>
      <w:r>
        <w:rPr>
          <w:spacing w:val="-57"/>
          <w:lang w:val="ru-RU"/>
        </w:rPr>
        <w:t xml:space="preserve"> </w:t>
      </w:r>
      <w:r>
        <w:rPr>
          <w:lang w:val="ru-RU"/>
        </w:rPr>
        <w:t>действии.</w:t>
      </w:r>
    </w:p>
    <w:p w:rsidR="00C07E73" w:rsidRDefault="003A1872">
      <w:pPr>
        <w:widowControl w:val="0"/>
        <w:autoSpaceDE w:val="0"/>
        <w:autoSpaceDN w:val="0"/>
        <w:spacing w:before="1"/>
        <w:ind w:left="1320" w:right="145" w:firstLine="710"/>
        <w:jc w:val="both"/>
        <w:rPr>
          <w:lang w:val="ru-RU"/>
        </w:rPr>
      </w:pPr>
      <w:r>
        <w:rPr>
          <w:lang w:val="ru-RU"/>
        </w:rPr>
        <w:t>В</w:t>
      </w:r>
      <w:r>
        <w:rPr>
          <w:spacing w:val="1"/>
          <w:lang w:val="ru-RU"/>
        </w:rPr>
        <w:t xml:space="preserve"> </w:t>
      </w:r>
      <w:r>
        <w:rPr>
          <w:lang w:val="ru-RU"/>
        </w:rPr>
        <w:t>рабочих</w:t>
      </w:r>
      <w:r>
        <w:rPr>
          <w:spacing w:val="1"/>
          <w:lang w:val="ru-RU"/>
        </w:rPr>
        <w:t xml:space="preserve"> </w:t>
      </w:r>
      <w:r>
        <w:rPr>
          <w:lang w:val="ru-RU"/>
        </w:rPr>
        <w:t>программах</w:t>
      </w:r>
      <w:r>
        <w:rPr>
          <w:spacing w:val="1"/>
          <w:lang w:val="ru-RU"/>
        </w:rPr>
        <w:t xml:space="preserve"> </w:t>
      </w:r>
      <w:r>
        <w:rPr>
          <w:lang w:val="ru-RU"/>
        </w:rPr>
        <w:t>содержание</w:t>
      </w:r>
      <w:r>
        <w:rPr>
          <w:spacing w:val="1"/>
          <w:lang w:val="ru-RU"/>
        </w:rPr>
        <w:t xml:space="preserve"> </w:t>
      </w:r>
      <w:r>
        <w:rPr>
          <w:lang w:val="ru-RU"/>
        </w:rPr>
        <w:t>метапредметных</w:t>
      </w:r>
      <w:r>
        <w:rPr>
          <w:spacing w:val="1"/>
          <w:lang w:val="ru-RU"/>
        </w:rPr>
        <w:t xml:space="preserve"> </w:t>
      </w:r>
      <w:r>
        <w:rPr>
          <w:lang w:val="ru-RU"/>
        </w:rPr>
        <w:t>достижений</w:t>
      </w:r>
      <w:r>
        <w:rPr>
          <w:spacing w:val="1"/>
          <w:lang w:val="ru-RU"/>
        </w:rPr>
        <w:t xml:space="preserve"> </w:t>
      </w:r>
      <w:r>
        <w:rPr>
          <w:lang w:val="ru-RU"/>
        </w:rPr>
        <w:t>обучения</w:t>
      </w:r>
      <w:r>
        <w:rPr>
          <w:spacing w:val="1"/>
          <w:lang w:val="ru-RU"/>
        </w:rPr>
        <w:t xml:space="preserve"> </w:t>
      </w:r>
      <w:r>
        <w:rPr>
          <w:lang w:val="ru-RU"/>
        </w:rPr>
        <w:t>представлено в разделе «Содержание обучения», которое строится по классам. В каждом</w:t>
      </w:r>
      <w:r>
        <w:rPr>
          <w:spacing w:val="1"/>
          <w:lang w:val="ru-RU"/>
        </w:rPr>
        <w:t xml:space="preserve"> </w:t>
      </w:r>
      <w:r>
        <w:rPr>
          <w:lang w:val="ru-RU"/>
        </w:rPr>
        <w:t xml:space="preserve">классе пяти учебных предметов начальной </w:t>
      </w:r>
      <w:r>
        <w:rPr>
          <w:lang w:val="ru-RU"/>
        </w:rPr>
        <w:t>школы (русский язык, литературное чтение,</w:t>
      </w:r>
      <w:r>
        <w:rPr>
          <w:spacing w:val="1"/>
          <w:lang w:val="ru-RU"/>
        </w:rPr>
        <w:t xml:space="preserve"> </w:t>
      </w:r>
      <w:r>
        <w:rPr>
          <w:lang w:val="ru-RU"/>
        </w:rPr>
        <w:t>иностранный</w:t>
      </w:r>
      <w:r>
        <w:rPr>
          <w:spacing w:val="1"/>
          <w:lang w:val="ru-RU"/>
        </w:rPr>
        <w:t xml:space="preserve"> </w:t>
      </w:r>
      <w:r>
        <w:rPr>
          <w:lang w:val="ru-RU"/>
        </w:rPr>
        <w:t>язык, математика и окружающий</w:t>
      </w:r>
      <w:r>
        <w:rPr>
          <w:spacing w:val="1"/>
          <w:lang w:val="ru-RU"/>
        </w:rPr>
        <w:t xml:space="preserve"> </w:t>
      </w:r>
      <w:r>
        <w:rPr>
          <w:lang w:val="ru-RU"/>
        </w:rPr>
        <w:t>мир)</w:t>
      </w:r>
      <w:r>
        <w:rPr>
          <w:spacing w:val="1"/>
          <w:lang w:val="ru-RU"/>
        </w:rPr>
        <w:t xml:space="preserve"> </w:t>
      </w:r>
      <w:r>
        <w:rPr>
          <w:lang w:val="ru-RU"/>
        </w:rPr>
        <w:t>выделен</w:t>
      </w:r>
      <w:r>
        <w:rPr>
          <w:spacing w:val="1"/>
          <w:lang w:val="ru-RU"/>
        </w:rPr>
        <w:t xml:space="preserve"> </w:t>
      </w:r>
      <w:r>
        <w:rPr>
          <w:lang w:val="ru-RU"/>
        </w:rPr>
        <w:t>раздел «Универсальные</w:t>
      </w:r>
      <w:r>
        <w:rPr>
          <w:spacing w:val="1"/>
          <w:lang w:val="ru-RU"/>
        </w:rPr>
        <w:t xml:space="preserve"> </w:t>
      </w:r>
      <w:r>
        <w:rPr>
          <w:lang w:val="ru-RU"/>
        </w:rPr>
        <w:t>учебные умения», в котором дан возможный вариант содержания всех групп УУД по</w:t>
      </w:r>
      <w:r>
        <w:rPr>
          <w:spacing w:val="1"/>
          <w:lang w:val="ru-RU"/>
        </w:rPr>
        <w:t xml:space="preserve"> </w:t>
      </w:r>
      <w:r>
        <w:rPr>
          <w:lang w:val="ru-RU"/>
        </w:rPr>
        <w:t xml:space="preserve">каждому году обучения. В первом и втором классах определён </w:t>
      </w:r>
      <w:r>
        <w:rPr>
          <w:lang w:val="ru-RU"/>
        </w:rPr>
        <w:t>пропедевтический уровень</w:t>
      </w:r>
      <w:r>
        <w:rPr>
          <w:spacing w:val="-58"/>
          <w:lang w:val="ru-RU"/>
        </w:rPr>
        <w:t xml:space="preserve"> </w:t>
      </w:r>
      <w:r>
        <w:rPr>
          <w:lang w:val="ru-RU"/>
        </w:rPr>
        <w:t>овладения универсальными действиями, поскольку пока дети работают на предметных</w:t>
      </w:r>
      <w:r>
        <w:rPr>
          <w:spacing w:val="1"/>
          <w:lang w:val="ru-RU"/>
        </w:rPr>
        <w:t xml:space="preserve"> </w:t>
      </w:r>
      <w:r>
        <w:rPr>
          <w:lang w:val="ru-RU"/>
        </w:rPr>
        <w:t>учебных</w:t>
      </w:r>
      <w:r>
        <w:rPr>
          <w:spacing w:val="1"/>
          <w:lang w:val="ru-RU"/>
        </w:rPr>
        <w:t xml:space="preserve"> </w:t>
      </w:r>
      <w:r>
        <w:rPr>
          <w:lang w:val="ru-RU"/>
        </w:rPr>
        <w:t>действиях,</w:t>
      </w:r>
      <w:r>
        <w:rPr>
          <w:spacing w:val="1"/>
          <w:lang w:val="ru-RU"/>
        </w:rPr>
        <w:t xml:space="preserve"> </w:t>
      </w:r>
      <w:r>
        <w:rPr>
          <w:lang w:val="ru-RU"/>
        </w:rPr>
        <w:t>и</w:t>
      </w:r>
      <w:r>
        <w:rPr>
          <w:spacing w:val="1"/>
          <w:lang w:val="ru-RU"/>
        </w:rPr>
        <w:t xml:space="preserve"> </w:t>
      </w:r>
      <w:r>
        <w:rPr>
          <w:lang w:val="ru-RU"/>
        </w:rPr>
        <w:t>только</w:t>
      </w:r>
      <w:r>
        <w:rPr>
          <w:spacing w:val="1"/>
          <w:lang w:val="ru-RU"/>
        </w:rPr>
        <w:t xml:space="preserve"> </w:t>
      </w:r>
      <w:r>
        <w:rPr>
          <w:lang w:val="ru-RU"/>
        </w:rPr>
        <w:t>к</w:t>
      </w:r>
      <w:r>
        <w:rPr>
          <w:spacing w:val="1"/>
          <w:lang w:val="ru-RU"/>
        </w:rPr>
        <w:t xml:space="preserve"> </w:t>
      </w:r>
      <w:r>
        <w:rPr>
          <w:lang w:val="ru-RU"/>
        </w:rPr>
        <w:t>концу</w:t>
      </w:r>
      <w:r>
        <w:rPr>
          <w:spacing w:val="1"/>
          <w:lang w:val="ru-RU"/>
        </w:rPr>
        <w:t xml:space="preserve"> </w:t>
      </w:r>
      <w:r>
        <w:rPr>
          <w:lang w:val="ru-RU"/>
        </w:rPr>
        <w:t>второго</w:t>
      </w:r>
      <w:r>
        <w:rPr>
          <w:spacing w:val="1"/>
          <w:lang w:val="ru-RU"/>
        </w:rPr>
        <w:t xml:space="preserve"> </w:t>
      </w:r>
      <w:r>
        <w:rPr>
          <w:lang w:val="ru-RU"/>
        </w:rPr>
        <w:t>года</w:t>
      </w:r>
      <w:r>
        <w:rPr>
          <w:spacing w:val="1"/>
          <w:lang w:val="ru-RU"/>
        </w:rPr>
        <w:t xml:space="preserve"> </w:t>
      </w:r>
      <w:r>
        <w:rPr>
          <w:lang w:val="ru-RU"/>
        </w:rPr>
        <w:t>обучения</w:t>
      </w:r>
      <w:r>
        <w:rPr>
          <w:spacing w:val="1"/>
          <w:lang w:val="ru-RU"/>
        </w:rPr>
        <w:t xml:space="preserve"> </w:t>
      </w:r>
      <w:r>
        <w:rPr>
          <w:lang w:val="ru-RU"/>
        </w:rPr>
        <w:t>появляются</w:t>
      </w:r>
      <w:r>
        <w:rPr>
          <w:spacing w:val="1"/>
          <w:lang w:val="ru-RU"/>
        </w:rPr>
        <w:t xml:space="preserve"> </w:t>
      </w:r>
      <w:r>
        <w:rPr>
          <w:lang w:val="ru-RU"/>
        </w:rPr>
        <w:t>признаки</w:t>
      </w:r>
      <w:r>
        <w:rPr>
          <w:spacing w:val="1"/>
          <w:lang w:val="ru-RU"/>
        </w:rPr>
        <w:t xml:space="preserve"> </w:t>
      </w:r>
      <w:r>
        <w:rPr>
          <w:lang w:val="ru-RU"/>
        </w:rPr>
        <w:t>универсальности.</w:t>
      </w:r>
    </w:p>
    <w:p w:rsidR="00C07E73" w:rsidRDefault="003A1872">
      <w:pPr>
        <w:widowControl w:val="0"/>
        <w:autoSpaceDE w:val="0"/>
        <w:autoSpaceDN w:val="0"/>
        <w:spacing w:before="5" w:line="237" w:lineRule="auto"/>
        <w:ind w:left="1320" w:right="143" w:firstLine="710"/>
        <w:jc w:val="both"/>
        <w:rPr>
          <w:lang w:val="ru-RU"/>
        </w:rPr>
      </w:pPr>
      <w:r>
        <w:rPr>
          <w:lang w:val="ru-RU"/>
        </w:rPr>
        <w:t>Это</w:t>
      </w:r>
      <w:r>
        <w:rPr>
          <w:spacing w:val="1"/>
          <w:lang w:val="ru-RU"/>
        </w:rPr>
        <w:t xml:space="preserve"> </w:t>
      </w:r>
      <w:r>
        <w:rPr>
          <w:lang w:val="ru-RU"/>
        </w:rPr>
        <w:t>положение</w:t>
      </w:r>
      <w:r>
        <w:rPr>
          <w:spacing w:val="1"/>
          <w:lang w:val="ru-RU"/>
        </w:rPr>
        <w:t xml:space="preserve"> </w:t>
      </w:r>
      <w:r>
        <w:rPr>
          <w:lang w:val="ru-RU"/>
        </w:rPr>
        <w:t>не</w:t>
      </w:r>
      <w:r>
        <w:rPr>
          <w:spacing w:val="1"/>
          <w:lang w:val="ru-RU"/>
        </w:rPr>
        <w:t xml:space="preserve"> </w:t>
      </w:r>
      <w:r>
        <w:rPr>
          <w:lang w:val="ru-RU"/>
        </w:rPr>
        <w:t>реализовано</w:t>
      </w:r>
      <w:r>
        <w:rPr>
          <w:spacing w:val="1"/>
          <w:lang w:val="ru-RU"/>
        </w:rPr>
        <w:t xml:space="preserve"> </w:t>
      </w:r>
      <w:r>
        <w:rPr>
          <w:lang w:val="ru-RU"/>
        </w:rPr>
        <w:t>в</w:t>
      </w:r>
      <w:r>
        <w:rPr>
          <w:spacing w:val="1"/>
          <w:lang w:val="ru-RU"/>
        </w:rPr>
        <w:t xml:space="preserve"> </w:t>
      </w:r>
      <w:r>
        <w:rPr>
          <w:lang w:val="ru-RU"/>
        </w:rPr>
        <w:t>содержании</w:t>
      </w:r>
      <w:r>
        <w:rPr>
          <w:spacing w:val="1"/>
          <w:lang w:val="ru-RU"/>
        </w:rPr>
        <w:t xml:space="preserve"> </w:t>
      </w:r>
      <w:r>
        <w:rPr>
          <w:lang w:val="ru-RU"/>
        </w:rPr>
        <w:t>предметов,</w:t>
      </w:r>
      <w:r>
        <w:rPr>
          <w:spacing w:val="1"/>
          <w:lang w:val="ru-RU"/>
        </w:rPr>
        <w:t xml:space="preserve"> </w:t>
      </w:r>
      <w:r>
        <w:rPr>
          <w:lang w:val="ru-RU"/>
        </w:rPr>
        <w:t>пос</w:t>
      </w:r>
      <w:r>
        <w:rPr>
          <w:lang w:val="ru-RU"/>
        </w:rPr>
        <w:t>троенных</w:t>
      </w:r>
      <w:r>
        <w:rPr>
          <w:spacing w:val="1"/>
          <w:lang w:val="ru-RU"/>
        </w:rPr>
        <w:t xml:space="preserve"> </w:t>
      </w:r>
      <w:r>
        <w:rPr>
          <w:lang w:val="ru-RU"/>
        </w:rPr>
        <w:t>как</w:t>
      </w:r>
      <w:r>
        <w:rPr>
          <w:spacing w:val="1"/>
          <w:lang w:val="ru-RU"/>
        </w:rPr>
        <w:t xml:space="preserve"> </w:t>
      </w:r>
      <w:r>
        <w:rPr>
          <w:lang w:val="ru-RU"/>
        </w:rPr>
        <w:t>модульные</w:t>
      </w:r>
      <w:r>
        <w:rPr>
          <w:spacing w:val="-1"/>
          <w:lang w:val="ru-RU"/>
        </w:rPr>
        <w:t xml:space="preserve"> </w:t>
      </w:r>
      <w:r>
        <w:rPr>
          <w:lang w:val="ru-RU"/>
        </w:rPr>
        <w:t>курсы</w:t>
      </w:r>
      <w:r>
        <w:rPr>
          <w:spacing w:val="2"/>
          <w:lang w:val="ru-RU"/>
        </w:rPr>
        <w:t xml:space="preserve"> </w:t>
      </w:r>
      <w:r>
        <w:rPr>
          <w:lang w:val="ru-RU"/>
        </w:rPr>
        <w:t>(например,</w:t>
      </w:r>
      <w:r>
        <w:rPr>
          <w:spacing w:val="-3"/>
          <w:lang w:val="ru-RU"/>
        </w:rPr>
        <w:t xml:space="preserve"> </w:t>
      </w:r>
      <w:r>
        <w:rPr>
          <w:lang w:val="ru-RU"/>
        </w:rPr>
        <w:t>ОРКСЭ,</w:t>
      </w:r>
      <w:r>
        <w:rPr>
          <w:spacing w:val="3"/>
          <w:lang w:val="ru-RU"/>
        </w:rPr>
        <w:t xml:space="preserve"> </w:t>
      </w:r>
      <w:r>
        <w:rPr>
          <w:lang w:val="ru-RU"/>
        </w:rPr>
        <w:t>искусство,</w:t>
      </w:r>
      <w:r>
        <w:rPr>
          <w:spacing w:val="3"/>
          <w:lang w:val="ru-RU"/>
        </w:rPr>
        <w:t xml:space="preserve"> </w:t>
      </w:r>
      <w:r>
        <w:rPr>
          <w:lang w:val="ru-RU"/>
        </w:rPr>
        <w:t>физическая культура).</w:t>
      </w:r>
    </w:p>
    <w:p w:rsidR="00C07E73" w:rsidRDefault="003A1872">
      <w:pPr>
        <w:widowControl w:val="0"/>
        <w:autoSpaceDE w:val="0"/>
        <w:autoSpaceDN w:val="0"/>
        <w:spacing w:before="4" w:line="275" w:lineRule="exact"/>
        <w:ind w:left="2030"/>
        <w:jc w:val="both"/>
        <w:rPr>
          <w:lang w:val="ru-RU"/>
        </w:rPr>
      </w:pPr>
      <w:r>
        <w:rPr>
          <w:lang w:val="ru-RU"/>
        </w:rPr>
        <w:t>Далее</w:t>
      </w:r>
      <w:r>
        <w:rPr>
          <w:spacing w:val="33"/>
          <w:lang w:val="ru-RU"/>
        </w:rPr>
        <w:t xml:space="preserve"> </w:t>
      </w:r>
      <w:r>
        <w:rPr>
          <w:lang w:val="ru-RU"/>
        </w:rPr>
        <w:t>содержание</w:t>
      </w:r>
      <w:r>
        <w:rPr>
          <w:spacing w:val="92"/>
          <w:lang w:val="ru-RU"/>
        </w:rPr>
        <w:t xml:space="preserve"> </w:t>
      </w:r>
      <w:r>
        <w:rPr>
          <w:lang w:val="ru-RU"/>
        </w:rPr>
        <w:t>универсальных</w:t>
      </w:r>
      <w:r>
        <w:rPr>
          <w:spacing w:val="93"/>
          <w:lang w:val="ru-RU"/>
        </w:rPr>
        <w:t xml:space="preserve"> </w:t>
      </w:r>
      <w:r>
        <w:rPr>
          <w:lang w:val="ru-RU"/>
        </w:rPr>
        <w:t>учебных</w:t>
      </w:r>
      <w:r>
        <w:rPr>
          <w:spacing w:val="88"/>
          <w:lang w:val="ru-RU"/>
        </w:rPr>
        <w:t xml:space="preserve"> </w:t>
      </w:r>
      <w:r>
        <w:rPr>
          <w:lang w:val="ru-RU"/>
        </w:rPr>
        <w:t>действий</w:t>
      </w:r>
      <w:r>
        <w:rPr>
          <w:spacing w:val="94"/>
          <w:lang w:val="ru-RU"/>
        </w:rPr>
        <w:t xml:space="preserve"> </w:t>
      </w:r>
      <w:r>
        <w:rPr>
          <w:lang w:val="ru-RU"/>
        </w:rPr>
        <w:t>представлено</w:t>
      </w:r>
      <w:r>
        <w:rPr>
          <w:spacing w:val="97"/>
          <w:lang w:val="ru-RU"/>
        </w:rPr>
        <w:t xml:space="preserve"> </w:t>
      </w:r>
      <w:r>
        <w:rPr>
          <w:lang w:val="ru-RU"/>
        </w:rPr>
        <w:t>в</w:t>
      </w:r>
      <w:r>
        <w:rPr>
          <w:spacing w:val="90"/>
          <w:lang w:val="ru-RU"/>
        </w:rPr>
        <w:t xml:space="preserve"> </w:t>
      </w:r>
      <w:r>
        <w:rPr>
          <w:lang w:val="ru-RU"/>
        </w:rPr>
        <w:t>разделе</w:t>
      </w:r>
    </w:p>
    <w:p w:rsidR="00C07E73" w:rsidRDefault="003A1872">
      <w:pPr>
        <w:widowControl w:val="0"/>
        <w:autoSpaceDE w:val="0"/>
        <w:autoSpaceDN w:val="0"/>
        <w:ind w:left="1320" w:right="136"/>
        <w:jc w:val="both"/>
        <w:rPr>
          <w:lang w:val="ru-RU"/>
        </w:rPr>
      </w:pPr>
      <w:r>
        <w:rPr>
          <w:lang w:val="ru-RU"/>
        </w:rPr>
        <w:t>«Планируемые</w:t>
      </w:r>
      <w:r>
        <w:rPr>
          <w:spacing w:val="1"/>
          <w:lang w:val="ru-RU"/>
        </w:rPr>
        <w:t xml:space="preserve"> </w:t>
      </w:r>
      <w:r>
        <w:rPr>
          <w:lang w:val="ru-RU"/>
        </w:rPr>
        <w:t>результаты</w:t>
      </w:r>
      <w:r>
        <w:rPr>
          <w:spacing w:val="1"/>
          <w:lang w:val="ru-RU"/>
        </w:rPr>
        <w:t xml:space="preserve"> </w:t>
      </w:r>
      <w:r>
        <w:rPr>
          <w:lang w:val="ru-RU"/>
        </w:rPr>
        <w:t>обучения»</w:t>
      </w:r>
      <w:r>
        <w:rPr>
          <w:spacing w:val="1"/>
          <w:lang w:val="ru-RU"/>
        </w:rPr>
        <w:t xml:space="preserve"> </w:t>
      </w:r>
      <w:r>
        <w:rPr>
          <w:lang w:val="ru-RU"/>
        </w:rPr>
        <w:t>в</w:t>
      </w:r>
      <w:r>
        <w:rPr>
          <w:spacing w:val="1"/>
          <w:lang w:val="ru-RU"/>
        </w:rPr>
        <w:t xml:space="preserve"> </w:t>
      </w:r>
      <w:r>
        <w:rPr>
          <w:lang w:val="ru-RU"/>
        </w:rPr>
        <w:t>специальном</w:t>
      </w:r>
      <w:r>
        <w:rPr>
          <w:spacing w:val="1"/>
          <w:lang w:val="ru-RU"/>
        </w:rPr>
        <w:t xml:space="preserve"> </w:t>
      </w:r>
      <w:r>
        <w:rPr>
          <w:lang w:val="ru-RU"/>
        </w:rPr>
        <w:t>разделе</w:t>
      </w:r>
      <w:r>
        <w:rPr>
          <w:spacing w:val="1"/>
          <w:lang w:val="ru-RU"/>
        </w:rPr>
        <w:t xml:space="preserve"> </w:t>
      </w:r>
      <w:r>
        <w:rPr>
          <w:lang w:val="ru-RU"/>
        </w:rPr>
        <w:t>«Метапредметные</w:t>
      </w:r>
      <w:r>
        <w:rPr>
          <w:spacing w:val="1"/>
          <w:lang w:val="ru-RU"/>
        </w:rPr>
        <w:t xml:space="preserve"> </w:t>
      </w:r>
      <w:r>
        <w:rPr>
          <w:spacing w:val="-1"/>
          <w:lang w:val="ru-RU"/>
        </w:rPr>
        <w:t>результаты»,</w:t>
      </w:r>
      <w:r>
        <w:rPr>
          <w:spacing w:val="-10"/>
          <w:lang w:val="ru-RU"/>
        </w:rPr>
        <w:t xml:space="preserve"> </w:t>
      </w:r>
      <w:r>
        <w:rPr>
          <w:spacing w:val="-1"/>
          <w:lang w:val="ru-RU"/>
        </w:rPr>
        <w:t>их</w:t>
      </w:r>
      <w:r>
        <w:rPr>
          <w:spacing w:val="-17"/>
          <w:lang w:val="ru-RU"/>
        </w:rPr>
        <w:t xml:space="preserve"> </w:t>
      </w:r>
      <w:r>
        <w:rPr>
          <w:spacing w:val="-1"/>
          <w:lang w:val="ru-RU"/>
        </w:rPr>
        <w:t>перечень</w:t>
      </w:r>
      <w:r>
        <w:rPr>
          <w:spacing w:val="-12"/>
          <w:lang w:val="ru-RU"/>
        </w:rPr>
        <w:t xml:space="preserve"> </w:t>
      </w:r>
      <w:r>
        <w:rPr>
          <w:spacing w:val="-1"/>
          <w:lang w:val="ru-RU"/>
        </w:rPr>
        <w:t>даётся</w:t>
      </w:r>
      <w:r>
        <w:rPr>
          <w:spacing w:val="-13"/>
          <w:lang w:val="ru-RU"/>
        </w:rPr>
        <w:t xml:space="preserve"> </w:t>
      </w:r>
      <w:r>
        <w:rPr>
          <w:spacing w:val="-1"/>
          <w:lang w:val="ru-RU"/>
        </w:rPr>
        <w:t>на</w:t>
      </w:r>
      <w:r>
        <w:rPr>
          <w:spacing w:val="-13"/>
          <w:lang w:val="ru-RU"/>
        </w:rPr>
        <w:t xml:space="preserve"> </w:t>
      </w:r>
      <w:r>
        <w:rPr>
          <w:spacing w:val="-1"/>
          <w:lang w:val="ru-RU"/>
        </w:rPr>
        <w:t>конец</w:t>
      </w:r>
      <w:r>
        <w:rPr>
          <w:spacing w:val="-15"/>
          <w:lang w:val="ru-RU"/>
        </w:rPr>
        <w:t xml:space="preserve"> </w:t>
      </w:r>
      <w:r>
        <w:rPr>
          <w:lang w:val="ru-RU"/>
        </w:rPr>
        <w:t>обучения</w:t>
      </w:r>
      <w:r>
        <w:rPr>
          <w:spacing w:val="-12"/>
          <w:lang w:val="ru-RU"/>
        </w:rPr>
        <w:t xml:space="preserve"> </w:t>
      </w:r>
      <w:r>
        <w:rPr>
          <w:lang w:val="ru-RU"/>
        </w:rPr>
        <w:t>в</w:t>
      </w:r>
      <w:r>
        <w:rPr>
          <w:spacing w:val="-16"/>
          <w:lang w:val="ru-RU"/>
        </w:rPr>
        <w:t xml:space="preserve"> </w:t>
      </w:r>
      <w:r>
        <w:rPr>
          <w:lang w:val="ru-RU"/>
        </w:rPr>
        <w:t>начальной</w:t>
      </w:r>
      <w:r>
        <w:rPr>
          <w:spacing w:val="-16"/>
          <w:lang w:val="ru-RU"/>
        </w:rPr>
        <w:t xml:space="preserve"> </w:t>
      </w:r>
      <w:r>
        <w:rPr>
          <w:lang w:val="ru-RU"/>
        </w:rPr>
        <w:t>школе.</w:t>
      </w:r>
      <w:r>
        <w:rPr>
          <w:spacing w:val="-10"/>
          <w:lang w:val="ru-RU"/>
        </w:rPr>
        <w:t xml:space="preserve"> </w:t>
      </w:r>
      <w:r>
        <w:rPr>
          <w:lang w:val="ru-RU"/>
        </w:rPr>
        <w:t>Структура</w:t>
      </w:r>
      <w:r>
        <w:rPr>
          <w:spacing w:val="-13"/>
          <w:lang w:val="ru-RU"/>
        </w:rPr>
        <w:t xml:space="preserve"> </w:t>
      </w:r>
      <w:r>
        <w:rPr>
          <w:lang w:val="ru-RU"/>
        </w:rPr>
        <w:t>каждого</w:t>
      </w:r>
      <w:r>
        <w:rPr>
          <w:spacing w:val="-57"/>
          <w:lang w:val="ru-RU"/>
        </w:rPr>
        <w:t xml:space="preserve"> </w:t>
      </w:r>
      <w:r>
        <w:rPr>
          <w:lang w:val="ru-RU"/>
        </w:rPr>
        <w:t>вида УУД дана в соответствии с требованиями ФГОС. Познавательные универсальные</w:t>
      </w:r>
      <w:r>
        <w:rPr>
          <w:spacing w:val="1"/>
          <w:lang w:val="ru-RU"/>
        </w:rPr>
        <w:t xml:space="preserve"> </w:t>
      </w:r>
      <w:r>
        <w:rPr>
          <w:lang w:val="ru-RU"/>
        </w:rPr>
        <w:t>учебные</w:t>
      </w:r>
      <w:r>
        <w:rPr>
          <w:spacing w:val="1"/>
          <w:lang w:val="ru-RU"/>
        </w:rPr>
        <w:t xml:space="preserve"> </w:t>
      </w:r>
      <w:r>
        <w:rPr>
          <w:lang w:val="ru-RU"/>
        </w:rPr>
        <w:t>действия</w:t>
      </w:r>
      <w:r>
        <w:rPr>
          <w:spacing w:val="1"/>
          <w:lang w:val="ru-RU"/>
        </w:rPr>
        <w:t xml:space="preserve"> </w:t>
      </w:r>
      <w:r>
        <w:rPr>
          <w:lang w:val="ru-RU"/>
        </w:rPr>
        <w:t>включают</w:t>
      </w:r>
      <w:r>
        <w:rPr>
          <w:spacing w:val="1"/>
          <w:lang w:val="ru-RU"/>
        </w:rPr>
        <w:t xml:space="preserve"> </w:t>
      </w:r>
      <w:r>
        <w:rPr>
          <w:lang w:val="ru-RU"/>
        </w:rPr>
        <w:t>перечень</w:t>
      </w:r>
      <w:r>
        <w:rPr>
          <w:spacing w:val="1"/>
          <w:lang w:val="ru-RU"/>
        </w:rPr>
        <w:t xml:space="preserve"> </w:t>
      </w:r>
      <w:r>
        <w:rPr>
          <w:lang w:val="ru-RU"/>
        </w:rPr>
        <w:t>базовых</w:t>
      </w:r>
      <w:r>
        <w:rPr>
          <w:spacing w:val="1"/>
          <w:lang w:val="ru-RU"/>
        </w:rPr>
        <w:t xml:space="preserve"> </w:t>
      </w:r>
      <w:r>
        <w:rPr>
          <w:lang w:val="ru-RU"/>
        </w:rPr>
        <w:t>логических</w:t>
      </w:r>
      <w:r>
        <w:rPr>
          <w:spacing w:val="1"/>
          <w:lang w:val="ru-RU"/>
        </w:rPr>
        <w:t xml:space="preserve"> </w:t>
      </w:r>
      <w:r>
        <w:rPr>
          <w:lang w:val="ru-RU"/>
        </w:rPr>
        <w:t>действий;</w:t>
      </w:r>
      <w:r>
        <w:rPr>
          <w:spacing w:val="1"/>
          <w:lang w:val="ru-RU"/>
        </w:rPr>
        <w:t xml:space="preserve"> </w:t>
      </w:r>
      <w:r>
        <w:rPr>
          <w:lang w:val="ru-RU"/>
        </w:rPr>
        <w:t>базовых</w:t>
      </w:r>
      <w:r>
        <w:rPr>
          <w:spacing w:val="1"/>
          <w:lang w:val="ru-RU"/>
        </w:rPr>
        <w:t xml:space="preserve"> </w:t>
      </w:r>
      <w:r>
        <w:rPr>
          <w:lang w:val="ru-RU"/>
        </w:rPr>
        <w:t xml:space="preserve">исследовательских действий; работу с информацией. </w:t>
      </w:r>
      <w:r>
        <w:rPr>
          <w:lang w:val="ru-RU"/>
        </w:rPr>
        <w:t>Коммуникативные УУД включают</w:t>
      </w:r>
      <w:r>
        <w:rPr>
          <w:spacing w:val="1"/>
          <w:lang w:val="ru-RU"/>
        </w:rPr>
        <w:t xml:space="preserve"> </w:t>
      </w:r>
      <w:r>
        <w:rPr>
          <w:lang w:val="ru-RU"/>
        </w:rPr>
        <w:t>перечень</w:t>
      </w:r>
      <w:r>
        <w:rPr>
          <w:spacing w:val="1"/>
          <w:lang w:val="ru-RU"/>
        </w:rPr>
        <w:t xml:space="preserve"> </w:t>
      </w:r>
      <w:r>
        <w:rPr>
          <w:lang w:val="ru-RU"/>
        </w:rPr>
        <w:t>действий</w:t>
      </w:r>
      <w:r>
        <w:rPr>
          <w:spacing w:val="1"/>
          <w:lang w:val="ru-RU"/>
        </w:rPr>
        <w:t xml:space="preserve"> </w:t>
      </w:r>
      <w:r>
        <w:rPr>
          <w:lang w:val="ru-RU"/>
        </w:rPr>
        <w:t>участника</w:t>
      </w:r>
      <w:r>
        <w:rPr>
          <w:spacing w:val="1"/>
          <w:lang w:val="ru-RU"/>
        </w:rPr>
        <w:t xml:space="preserve"> </w:t>
      </w:r>
      <w:r>
        <w:rPr>
          <w:lang w:val="ru-RU"/>
        </w:rPr>
        <w:t>учебного</w:t>
      </w:r>
      <w:r>
        <w:rPr>
          <w:spacing w:val="1"/>
          <w:lang w:val="ru-RU"/>
        </w:rPr>
        <w:t xml:space="preserve"> </w:t>
      </w:r>
      <w:r>
        <w:rPr>
          <w:lang w:val="ru-RU"/>
        </w:rPr>
        <w:t>диалога,</w:t>
      </w:r>
      <w:r>
        <w:rPr>
          <w:spacing w:val="1"/>
          <w:lang w:val="ru-RU"/>
        </w:rPr>
        <w:t xml:space="preserve"> </w:t>
      </w:r>
      <w:r>
        <w:rPr>
          <w:lang w:val="ru-RU"/>
        </w:rPr>
        <w:t>действия,</w:t>
      </w:r>
      <w:r>
        <w:rPr>
          <w:spacing w:val="1"/>
          <w:lang w:val="ru-RU"/>
        </w:rPr>
        <w:t xml:space="preserve"> </w:t>
      </w:r>
      <w:r>
        <w:rPr>
          <w:lang w:val="ru-RU"/>
        </w:rPr>
        <w:t>связанные</w:t>
      </w:r>
      <w:r>
        <w:rPr>
          <w:spacing w:val="1"/>
          <w:lang w:val="ru-RU"/>
        </w:rPr>
        <w:t xml:space="preserve"> </w:t>
      </w:r>
      <w:r>
        <w:rPr>
          <w:lang w:val="ru-RU"/>
        </w:rPr>
        <w:t>со</w:t>
      </w:r>
      <w:r>
        <w:rPr>
          <w:spacing w:val="1"/>
          <w:lang w:val="ru-RU"/>
        </w:rPr>
        <w:t xml:space="preserve"> </w:t>
      </w:r>
      <w:r>
        <w:rPr>
          <w:lang w:val="ru-RU"/>
        </w:rPr>
        <w:t>смысловым</w:t>
      </w:r>
      <w:r>
        <w:rPr>
          <w:spacing w:val="1"/>
          <w:lang w:val="ru-RU"/>
        </w:rPr>
        <w:t xml:space="preserve"> </w:t>
      </w:r>
      <w:r>
        <w:rPr>
          <w:lang w:val="ru-RU"/>
        </w:rPr>
        <w:t>чтением</w:t>
      </w:r>
      <w:r>
        <w:rPr>
          <w:spacing w:val="1"/>
          <w:lang w:val="ru-RU"/>
        </w:rPr>
        <w:t xml:space="preserve"> </w:t>
      </w:r>
      <w:r>
        <w:rPr>
          <w:lang w:val="ru-RU"/>
        </w:rPr>
        <w:t>и</w:t>
      </w:r>
      <w:r>
        <w:rPr>
          <w:spacing w:val="1"/>
          <w:lang w:val="ru-RU"/>
        </w:rPr>
        <w:t xml:space="preserve"> </w:t>
      </w:r>
      <w:r>
        <w:rPr>
          <w:lang w:val="ru-RU"/>
        </w:rPr>
        <w:t>текстовой</w:t>
      </w:r>
      <w:r>
        <w:rPr>
          <w:spacing w:val="1"/>
          <w:lang w:val="ru-RU"/>
        </w:rPr>
        <w:t xml:space="preserve"> </w:t>
      </w:r>
      <w:r>
        <w:rPr>
          <w:lang w:val="ru-RU"/>
        </w:rPr>
        <w:t>деятельностью,</w:t>
      </w:r>
      <w:r>
        <w:rPr>
          <w:spacing w:val="1"/>
          <w:lang w:val="ru-RU"/>
        </w:rPr>
        <w:t xml:space="preserve"> </w:t>
      </w:r>
      <w:r>
        <w:rPr>
          <w:lang w:val="ru-RU"/>
        </w:rPr>
        <w:t>а</w:t>
      </w:r>
      <w:r>
        <w:rPr>
          <w:spacing w:val="1"/>
          <w:lang w:val="ru-RU"/>
        </w:rPr>
        <w:t xml:space="preserve"> </w:t>
      </w:r>
      <w:r>
        <w:rPr>
          <w:lang w:val="ru-RU"/>
        </w:rPr>
        <w:t>также УУД,</w:t>
      </w:r>
      <w:r>
        <w:rPr>
          <w:spacing w:val="1"/>
          <w:lang w:val="ru-RU"/>
        </w:rPr>
        <w:t xml:space="preserve"> </w:t>
      </w:r>
      <w:r>
        <w:rPr>
          <w:lang w:val="ru-RU"/>
        </w:rPr>
        <w:t>обеспечивающие</w:t>
      </w:r>
      <w:r>
        <w:rPr>
          <w:spacing w:val="1"/>
          <w:lang w:val="ru-RU"/>
        </w:rPr>
        <w:t xml:space="preserve"> </w:t>
      </w:r>
      <w:r>
        <w:rPr>
          <w:lang w:val="ru-RU"/>
        </w:rPr>
        <w:t>монологические</w:t>
      </w:r>
      <w:r>
        <w:rPr>
          <w:spacing w:val="1"/>
          <w:lang w:val="ru-RU"/>
        </w:rPr>
        <w:t xml:space="preserve"> </w:t>
      </w:r>
      <w:r>
        <w:rPr>
          <w:lang w:val="ru-RU"/>
        </w:rPr>
        <w:t>формы</w:t>
      </w:r>
      <w:r>
        <w:rPr>
          <w:spacing w:val="1"/>
          <w:lang w:val="ru-RU"/>
        </w:rPr>
        <w:t xml:space="preserve"> </w:t>
      </w:r>
      <w:r>
        <w:rPr>
          <w:lang w:val="ru-RU"/>
        </w:rPr>
        <w:t>речи</w:t>
      </w:r>
      <w:r>
        <w:rPr>
          <w:spacing w:val="1"/>
          <w:lang w:val="ru-RU"/>
        </w:rPr>
        <w:t xml:space="preserve"> </w:t>
      </w:r>
      <w:r>
        <w:rPr>
          <w:lang w:val="ru-RU"/>
        </w:rPr>
        <w:t>(описание,</w:t>
      </w:r>
      <w:r>
        <w:rPr>
          <w:spacing w:val="1"/>
          <w:lang w:val="ru-RU"/>
        </w:rPr>
        <w:t xml:space="preserve"> </w:t>
      </w:r>
      <w:r>
        <w:rPr>
          <w:lang w:val="ru-RU"/>
        </w:rPr>
        <w:t>рассуждение,</w:t>
      </w:r>
      <w:r>
        <w:rPr>
          <w:spacing w:val="1"/>
          <w:lang w:val="ru-RU"/>
        </w:rPr>
        <w:t xml:space="preserve"> </w:t>
      </w:r>
      <w:r>
        <w:rPr>
          <w:lang w:val="ru-RU"/>
        </w:rPr>
        <w:t>повествование).</w:t>
      </w:r>
      <w:r>
        <w:rPr>
          <w:spacing w:val="1"/>
          <w:lang w:val="ru-RU"/>
        </w:rPr>
        <w:t xml:space="preserve"> </w:t>
      </w:r>
      <w:r>
        <w:rPr>
          <w:lang w:val="ru-RU"/>
        </w:rPr>
        <w:t>Регулятивные</w:t>
      </w:r>
      <w:r>
        <w:rPr>
          <w:spacing w:val="1"/>
          <w:lang w:val="ru-RU"/>
        </w:rPr>
        <w:t xml:space="preserve"> </w:t>
      </w:r>
      <w:r>
        <w:rPr>
          <w:lang w:val="ru-RU"/>
        </w:rPr>
        <w:t>УУД</w:t>
      </w:r>
      <w:r>
        <w:rPr>
          <w:spacing w:val="1"/>
          <w:lang w:val="ru-RU"/>
        </w:rPr>
        <w:t xml:space="preserve"> </w:t>
      </w:r>
      <w:r>
        <w:rPr>
          <w:lang w:val="ru-RU"/>
        </w:rPr>
        <w:t>вк</w:t>
      </w:r>
      <w:r>
        <w:rPr>
          <w:lang w:val="ru-RU"/>
        </w:rPr>
        <w:t>лючают</w:t>
      </w:r>
      <w:r>
        <w:rPr>
          <w:spacing w:val="1"/>
          <w:lang w:val="ru-RU"/>
        </w:rPr>
        <w:t xml:space="preserve"> </w:t>
      </w:r>
      <w:r>
        <w:rPr>
          <w:lang w:val="ru-RU"/>
        </w:rPr>
        <w:t>перечень</w:t>
      </w:r>
      <w:r>
        <w:rPr>
          <w:spacing w:val="1"/>
          <w:lang w:val="ru-RU"/>
        </w:rPr>
        <w:t xml:space="preserve"> </w:t>
      </w:r>
      <w:r>
        <w:rPr>
          <w:lang w:val="ru-RU"/>
        </w:rPr>
        <w:t>действий</w:t>
      </w:r>
      <w:r>
        <w:rPr>
          <w:spacing w:val="1"/>
          <w:lang w:val="ru-RU"/>
        </w:rPr>
        <w:t xml:space="preserve"> </w:t>
      </w:r>
      <w:r>
        <w:rPr>
          <w:lang w:val="ru-RU"/>
        </w:rPr>
        <w:t>саморегуляции,</w:t>
      </w:r>
      <w:r>
        <w:rPr>
          <w:spacing w:val="1"/>
          <w:lang w:val="ru-RU"/>
        </w:rPr>
        <w:t xml:space="preserve"> </w:t>
      </w:r>
      <w:r>
        <w:rPr>
          <w:lang w:val="ru-RU"/>
        </w:rPr>
        <w:t>самоконтроля</w:t>
      </w:r>
      <w:r>
        <w:rPr>
          <w:spacing w:val="1"/>
          <w:lang w:val="ru-RU"/>
        </w:rPr>
        <w:t xml:space="preserve"> </w:t>
      </w:r>
      <w:r>
        <w:rPr>
          <w:lang w:val="ru-RU"/>
        </w:rPr>
        <w:t>и</w:t>
      </w:r>
      <w:r>
        <w:rPr>
          <w:spacing w:val="1"/>
          <w:lang w:val="ru-RU"/>
        </w:rPr>
        <w:t xml:space="preserve"> </w:t>
      </w:r>
      <w:r>
        <w:rPr>
          <w:lang w:val="ru-RU"/>
        </w:rPr>
        <w:t>самооценки.</w:t>
      </w:r>
      <w:r>
        <w:rPr>
          <w:spacing w:val="1"/>
          <w:lang w:val="ru-RU"/>
        </w:rPr>
        <w:t xml:space="preserve"> </w:t>
      </w:r>
      <w:r>
        <w:rPr>
          <w:lang w:val="ru-RU"/>
        </w:rPr>
        <w:t>Представлен</w:t>
      </w:r>
      <w:r>
        <w:rPr>
          <w:spacing w:val="1"/>
          <w:lang w:val="ru-RU"/>
        </w:rPr>
        <w:t xml:space="preserve"> </w:t>
      </w:r>
      <w:r>
        <w:rPr>
          <w:lang w:val="ru-RU"/>
        </w:rPr>
        <w:t>также</w:t>
      </w:r>
      <w:r>
        <w:rPr>
          <w:spacing w:val="1"/>
          <w:lang w:val="ru-RU"/>
        </w:rPr>
        <w:t xml:space="preserve"> </w:t>
      </w:r>
      <w:r>
        <w:rPr>
          <w:lang w:val="ru-RU"/>
        </w:rPr>
        <w:t>отдельный</w:t>
      </w:r>
      <w:r>
        <w:rPr>
          <w:spacing w:val="1"/>
          <w:lang w:val="ru-RU"/>
        </w:rPr>
        <w:t xml:space="preserve"> </w:t>
      </w:r>
      <w:r>
        <w:rPr>
          <w:lang w:val="ru-RU"/>
        </w:rPr>
        <w:t>Примерная</w:t>
      </w:r>
      <w:r>
        <w:rPr>
          <w:spacing w:val="1"/>
          <w:lang w:val="ru-RU"/>
        </w:rPr>
        <w:t xml:space="preserve"> </w:t>
      </w:r>
      <w:r>
        <w:rPr>
          <w:lang w:val="ru-RU"/>
        </w:rPr>
        <w:t>основная</w:t>
      </w:r>
      <w:r>
        <w:rPr>
          <w:spacing w:val="1"/>
          <w:lang w:val="ru-RU"/>
        </w:rPr>
        <w:t xml:space="preserve"> </w:t>
      </w:r>
      <w:r>
        <w:rPr>
          <w:lang w:val="ru-RU"/>
        </w:rPr>
        <w:t>образовательная</w:t>
      </w:r>
      <w:r>
        <w:rPr>
          <w:spacing w:val="1"/>
          <w:lang w:val="ru-RU"/>
        </w:rPr>
        <w:t xml:space="preserve"> </w:t>
      </w:r>
      <w:r>
        <w:rPr>
          <w:lang w:val="ru-RU"/>
        </w:rPr>
        <w:t>программа</w:t>
      </w:r>
      <w:r>
        <w:rPr>
          <w:spacing w:val="1"/>
          <w:lang w:val="ru-RU"/>
        </w:rPr>
        <w:t xml:space="preserve"> </w:t>
      </w:r>
      <w:r>
        <w:rPr>
          <w:lang w:val="ru-RU"/>
        </w:rPr>
        <w:t>начального</w:t>
      </w:r>
      <w:r>
        <w:rPr>
          <w:spacing w:val="1"/>
          <w:lang w:val="ru-RU"/>
        </w:rPr>
        <w:t xml:space="preserve"> </w:t>
      </w:r>
      <w:r>
        <w:rPr>
          <w:lang w:val="ru-RU"/>
        </w:rPr>
        <w:t>общего</w:t>
      </w:r>
      <w:r>
        <w:rPr>
          <w:spacing w:val="1"/>
          <w:lang w:val="ru-RU"/>
        </w:rPr>
        <w:t xml:space="preserve"> </w:t>
      </w:r>
      <w:r>
        <w:rPr>
          <w:lang w:val="ru-RU"/>
        </w:rPr>
        <w:t>образования 537 раздел «Совместная деятельность», интегрирующий коммуникативные и</w:t>
      </w:r>
      <w:r>
        <w:rPr>
          <w:spacing w:val="-57"/>
          <w:lang w:val="ru-RU"/>
        </w:rPr>
        <w:t xml:space="preserve"> </w:t>
      </w:r>
      <w:r>
        <w:rPr>
          <w:lang w:val="ru-RU"/>
        </w:rPr>
        <w:t>регулятивные</w:t>
      </w:r>
      <w:r>
        <w:rPr>
          <w:spacing w:val="-1"/>
          <w:lang w:val="ru-RU"/>
        </w:rPr>
        <w:t xml:space="preserve"> </w:t>
      </w:r>
      <w:r>
        <w:rPr>
          <w:lang w:val="ru-RU"/>
        </w:rPr>
        <w:t>действия,</w:t>
      </w:r>
      <w:r>
        <w:rPr>
          <w:spacing w:val="-2"/>
          <w:lang w:val="ru-RU"/>
        </w:rPr>
        <w:t xml:space="preserve"> </w:t>
      </w:r>
      <w:r>
        <w:rPr>
          <w:lang w:val="ru-RU"/>
        </w:rPr>
        <w:t>необходимые для успешной</w:t>
      </w:r>
      <w:r>
        <w:rPr>
          <w:spacing w:val="-3"/>
          <w:lang w:val="ru-RU"/>
        </w:rPr>
        <w:t xml:space="preserve"> </w:t>
      </w:r>
      <w:r>
        <w:rPr>
          <w:lang w:val="ru-RU"/>
        </w:rPr>
        <w:t>совместной</w:t>
      </w:r>
      <w:r>
        <w:rPr>
          <w:spacing w:val="-3"/>
          <w:lang w:val="ru-RU"/>
        </w:rPr>
        <w:t xml:space="preserve"> </w:t>
      </w:r>
      <w:r>
        <w:rPr>
          <w:lang w:val="ru-RU"/>
        </w:rPr>
        <w:t>деятельности.</w:t>
      </w:r>
    </w:p>
    <w:p w:rsidR="00C07E73" w:rsidRDefault="003A1872">
      <w:pPr>
        <w:widowControl w:val="0"/>
        <w:autoSpaceDE w:val="0"/>
        <w:autoSpaceDN w:val="0"/>
        <w:ind w:left="1320" w:right="139" w:firstLine="772"/>
        <w:jc w:val="both"/>
        <w:rPr>
          <w:lang w:val="ru-RU"/>
        </w:rPr>
      </w:pPr>
      <w:r>
        <w:rPr>
          <w:lang w:val="ru-RU"/>
        </w:rPr>
        <w:t>С</w:t>
      </w:r>
      <w:r>
        <w:rPr>
          <w:spacing w:val="1"/>
          <w:lang w:val="ru-RU"/>
        </w:rPr>
        <w:t xml:space="preserve"> </w:t>
      </w:r>
      <w:r>
        <w:rPr>
          <w:lang w:val="ru-RU"/>
        </w:rPr>
        <w:t>учётом</w:t>
      </w:r>
      <w:r>
        <w:rPr>
          <w:spacing w:val="1"/>
          <w:lang w:val="ru-RU"/>
        </w:rPr>
        <w:t xml:space="preserve"> </w:t>
      </w:r>
      <w:r>
        <w:rPr>
          <w:lang w:val="ru-RU"/>
        </w:rPr>
        <w:t>части,</w:t>
      </w:r>
      <w:r>
        <w:rPr>
          <w:spacing w:val="1"/>
          <w:lang w:val="ru-RU"/>
        </w:rPr>
        <w:t xml:space="preserve"> </w:t>
      </w:r>
      <w:r>
        <w:rPr>
          <w:lang w:val="ru-RU"/>
        </w:rPr>
        <w:t>формируемой</w:t>
      </w:r>
      <w:r>
        <w:rPr>
          <w:spacing w:val="1"/>
          <w:lang w:val="ru-RU"/>
        </w:rPr>
        <w:t xml:space="preserve"> </w:t>
      </w:r>
      <w:r>
        <w:rPr>
          <w:lang w:val="ru-RU"/>
        </w:rPr>
        <w:t>участниками</w:t>
      </w:r>
      <w:r>
        <w:rPr>
          <w:spacing w:val="1"/>
          <w:lang w:val="ru-RU"/>
        </w:rPr>
        <w:t xml:space="preserve"> </w:t>
      </w:r>
      <w:r>
        <w:rPr>
          <w:lang w:val="ru-RU"/>
        </w:rPr>
        <w:t>образовательных</w:t>
      </w:r>
      <w:r>
        <w:rPr>
          <w:spacing w:val="1"/>
          <w:lang w:val="ru-RU"/>
        </w:rPr>
        <w:t xml:space="preserve"> </w:t>
      </w:r>
      <w:r>
        <w:rPr>
          <w:lang w:val="ru-RU"/>
        </w:rPr>
        <w:t>отношений,</w:t>
      </w:r>
      <w:r>
        <w:rPr>
          <w:spacing w:val="1"/>
          <w:lang w:val="ru-RU"/>
        </w:rPr>
        <w:t xml:space="preserve"> </w:t>
      </w:r>
      <w:r>
        <w:rPr>
          <w:lang w:val="ru-RU"/>
        </w:rPr>
        <w:t>образовательная</w:t>
      </w:r>
      <w:r>
        <w:rPr>
          <w:spacing w:val="1"/>
          <w:lang w:val="ru-RU"/>
        </w:rPr>
        <w:t xml:space="preserve"> </w:t>
      </w:r>
      <w:r>
        <w:rPr>
          <w:lang w:val="ru-RU"/>
        </w:rPr>
        <w:t>организация</w:t>
      </w:r>
      <w:r>
        <w:rPr>
          <w:spacing w:val="1"/>
          <w:lang w:val="ru-RU"/>
        </w:rPr>
        <w:t xml:space="preserve"> </w:t>
      </w:r>
      <w:r>
        <w:rPr>
          <w:lang w:val="ru-RU"/>
        </w:rPr>
        <w:t>может</w:t>
      </w:r>
      <w:r>
        <w:rPr>
          <w:spacing w:val="1"/>
          <w:lang w:val="ru-RU"/>
        </w:rPr>
        <w:t xml:space="preserve"> </w:t>
      </w:r>
      <w:r>
        <w:rPr>
          <w:lang w:val="ru-RU"/>
        </w:rPr>
        <w:t>расширить</w:t>
      </w:r>
      <w:r>
        <w:rPr>
          <w:spacing w:val="1"/>
          <w:lang w:val="ru-RU"/>
        </w:rPr>
        <w:t xml:space="preserve"> </w:t>
      </w:r>
      <w:r>
        <w:rPr>
          <w:lang w:val="ru-RU"/>
        </w:rPr>
        <w:t>содержание</w:t>
      </w:r>
      <w:r>
        <w:rPr>
          <w:spacing w:val="1"/>
          <w:lang w:val="ru-RU"/>
        </w:rPr>
        <w:t xml:space="preserve"> </w:t>
      </w:r>
      <w:r>
        <w:rPr>
          <w:lang w:val="ru-RU"/>
        </w:rPr>
        <w:t>универсальных</w:t>
      </w:r>
      <w:r>
        <w:rPr>
          <w:spacing w:val="1"/>
          <w:lang w:val="ru-RU"/>
        </w:rPr>
        <w:t xml:space="preserve"> </w:t>
      </w:r>
      <w:r>
        <w:rPr>
          <w:lang w:val="ru-RU"/>
        </w:rPr>
        <w:t>учебных</w:t>
      </w:r>
      <w:r>
        <w:rPr>
          <w:spacing w:val="1"/>
          <w:lang w:val="ru-RU"/>
        </w:rPr>
        <w:t xml:space="preserve"> </w:t>
      </w:r>
      <w:r>
        <w:rPr>
          <w:lang w:val="ru-RU"/>
        </w:rPr>
        <w:t>действий,</w:t>
      </w:r>
      <w:r>
        <w:rPr>
          <w:spacing w:val="1"/>
          <w:lang w:val="ru-RU"/>
        </w:rPr>
        <w:t xml:space="preserve"> </w:t>
      </w:r>
      <w:r>
        <w:rPr>
          <w:lang w:val="ru-RU"/>
        </w:rPr>
        <w:t>но</w:t>
      </w:r>
      <w:r>
        <w:rPr>
          <w:spacing w:val="1"/>
          <w:lang w:val="ru-RU"/>
        </w:rPr>
        <w:t xml:space="preserve"> </w:t>
      </w:r>
      <w:r>
        <w:rPr>
          <w:lang w:val="ru-RU"/>
        </w:rPr>
        <w:t>в</w:t>
      </w:r>
      <w:r>
        <w:rPr>
          <w:spacing w:val="1"/>
          <w:lang w:val="ru-RU"/>
        </w:rPr>
        <w:t xml:space="preserve"> </w:t>
      </w:r>
      <w:r>
        <w:rPr>
          <w:lang w:val="ru-RU"/>
        </w:rPr>
        <w:t>рамках</w:t>
      </w:r>
      <w:r>
        <w:rPr>
          <w:spacing w:val="1"/>
          <w:lang w:val="ru-RU"/>
        </w:rPr>
        <w:t xml:space="preserve"> </w:t>
      </w:r>
      <w:r>
        <w:rPr>
          <w:lang w:val="ru-RU"/>
        </w:rPr>
        <w:t>установленного</w:t>
      </w:r>
      <w:r>
        <w:rPr>
          <w:spacing w:val="1"/>
          <w:lang w:val="ru-RU"/>
        </w:rPr>
        <w:t xml:space="preserve"> </w:t>
      </w:r>
      <w:r>
        <w:rPr>
          <w:lang w:val="ru-RU"/>
        </w:rPr>
        <w:t>нормами</w:t>
      </w:r>
      <w:r>
        <w:rPr>
          <w:spacing w:val="1"/>
          <w:lang w:val="ru-RU"/>
        </w:rPr>
        <w:t xml:space="preserve"> </w:t>
      </w:r>
      <w:r>
        <w:rPr>
          <w:lang w:val="ru-RU"/>
        </w:rPr>
        <w:t>СанПиН</w:t>
      </w:r>
      <w:r>
        <w:rPr>
          <w:spacing w:val="1"/>
          <w:lang w:val="ru-RU"/>
        </w:rPr>
        <w:t xml:space="preserve"> </w:t>
      </w:r>
      <w:r>
        <w:rPr>
          <w:lang w:val="ru-RU"/>
        </w:rPr>
        <w:t>объёма</w:t>
      </w:r>
      <w:r>
        <w:rPr>
          <w:spacing w:val="1"/>
          <w:lang w:val="ru-RU"/>
        </w:rPr>
        <w:t xml:space="preserve"> </w:t>
      </w:r>
      <w:r>
        <w:rPr>
          <w:lang w:val="ru-RU"/>
        </w:rPr>
        <w:t>образовательной</w:t>
      </w:r>
      <w:r>
        <w:rPr>
          <w:spacing w:val="1"/>
          <w:lang w:val="ru-RU"/>
        </w:rPr>
        <w:t xml:space="preserve"> </w:t>
      </w:r>
      <w:r>
        <w:rPr>
          <w:lang w:val="ru-RU"/>
        </w:rPr>
        <w:t>нагрузки, в том числе в условиях работы за компьютером или с</w:t>
      </w:r>
      <w:r>
        <w:rPr>
          <w:spacing w:val="1"/>
          <w:lang w:val="ru-RU"/>
        </w:rPr>
        <w:t xml:space="preserve"> </w:t>
      </w:r>
      <w:r>
        <w:rPr>
          <w:lang w:val="ru-RU"/>
        </w:rPr>
        <w:t>другими электронными</w:t>
      </w:r>
      <w:r>
        <w:rPr>
          <w:spacing w:val="1"/>
          <w:lang w:val="ru-RU"/>
        </w:rPr>
        <w:t xml:space="preserve"> </w:t>
      </w:r>
      <w:r>
        <w:rPr>
          <w:lang w:val="ru-RU"/>
        </w:rPr>
        <w:t>средствами</w:t>
      </w:r>
      <w:r>
        <w:rPr>
          <w:spacing w:val="2"/>
          <w:lang w:val="ru-RU"/>
        </w:rPr>
        <w:t xml:space="preserve"> </w:t>
      </w:r>
      <w:r>
        <w:rPr>
          <w:lang w:val="ru-RU"/>
        </w:rPr>
        <w:t>обучения.</w:t>
      </w:r>
    </w:p>
    <w:p w:rsidR="00C07E73" w:rsidRDefault="003A1872">
      <w:pPr>
        <w:widowControl w:val="0"/>
        <w:autoSpaceDE w:val="0"/>
        <w:autoSpaceDN w:val="0"/>
        <w:spacing w:before="3"/>
        <w:ind w:left="1320" w:right="145" w:firstLine="710"/>
        <w:jc w:val="both"/>
        <w:rPr>
          <w:lang w:val="ru-RU"/>
        </w:rPr>
      </w:pPr>
      <w:r>
        <w:rPr>
          <w:lang w:val="ru-RU"/>
        </w:rPr>
        <w:t>В</w:t>
      </w:r>
      <w:r>
        <w:rPr>
          <w:spacing w:val="1"/>
          <w:lang w:val="ru-RU"/>
        </w:rPr>
        <w:t xml:space="preserve"> </w:t>
      </w:r>
      <w:r>
        <w:rPr>
          <w:lang w:val="ru-RU"/>
        </w:rPr>
        <w:t>тематическом</w:t>
      </w:r>
      <w:r>
        <w:rPr>
          <w:spacing w:val="1"/>
          <w:lang w:val="ru-RU"/>
        </w:rPr>
        <w:t xml:space="preserve"> </w:t>
      </w:r>
      <w:r>
        <w:rPr>
          <w:lang w:val="ru-RU"/>
        </w:rPr>
        <w:t>планировании</w:t>
      </w:r>
      <w:r>
        <w:rPr>
          <w:spacing w:val="1"/>
          <w:lang w:val="ru-RU"/>
        </w:rPr>
        <w:t xml:space="preserve"> </w:t>
      </w:r>
      <w:r>
        <w:rPr>
          <w:lang w:val="ru-RU"/>
        </w:rPr>
        <w:t>показываются</w:t>
      </w:r>
      <w:r>
        <w:rPr>
          <w:spacing w:val="1"/>
          <w:lang w:val="ru-RU"/>
        </w:rPr>
        <w:t xml:space="preserve"> </w:t>
      </w:r>
      <w:r>
        <w:rPr>
          <w:lang w:val="ru-RU"/>
        </w:rPr>
        <w:t>возможные</w:t>
      </w:r>
      <w:r>
        <w:rPr>
          <w:spacing w:val="1"/>
          <w:lang w:val="ru-RU"/>
        </w:rPr>
        <w:t xml:space="preserve"> </w:t>
      </w:r>
      <w:r>
        <w:rPr>
          <w:lang w:val="ru-RU"/>
        </w:rPr>
        <w:t>виды</w:t>
      </w:r>
      <w:r>
        <w:rPr>
          <w:spacing w:val="1"/>
          <w:lang w:val="ru-RU"/>
        </w:rPr>
        <w:t xml:space="preserve"> </w:t>
      </w:r>
      <w:r>
        <w:rPr>
          <w:lang w:val="ru-RU"/>
        </w:rPr>
        <w:t>деятельности,</w:t>
      </w:r>
      <w:r>
        <w:rPr>
          <w:spacing w:val="1"/>
          <w:lang w:val="ru-RU"/>
        </w:rPr>
        <w:t xml:space="preserve"> </w:t>
      </w:r>
      <w:r>
        <w:rPr>
          <w:lang w:val="ru-RU"/>
        </w:rPr>
        <w:t>методы, приёмы и формы организации обучения, направленные на</w:t>
      </w:r>
      <w:r>
        <w:rPr>
          <w:lang w:val="ru-RU"/>
        </w:rPr>
        <w:t xml:space="preserve"> формирование всех</w:t>
      </w:r>
      <w:r>
        <w:rPr>
          <w:spacing w:val="1"/>
          <w:lang w:val="ru-RU"/>
        </w:rPr>
        <w:t xml:space="preserve"> </w:t>
      </w:r>
      <w:r>
        <w:rPr>
          <w:lang w:val="ru-RU"/>
        </w:rPr>
        <w:t>видов</w:t>
      </w:r>
      <w:r>
        <w:rPr>
          <w:spacing w:val="1"/>
          <w:lang w:val="ru-RU"/>
        </w:rPr>
        <w:t xml:space="preserve"> </w:t>
      </w:r>
      <w:r>
        <w:rPr>
          <w:lang w:val="ru-RU"/>
        </w:rPr>
        <w:t>УУД.</w:t>
      </w:r>
      <w:r>
        <w:rPr>
          <w:spacing w:val="1"/>
          <w:lang w:val="ru-RU"/>
        </w:rPr>
        <w:t xml:space="preserve"> </w:t>
      </w:r>
      <w:r>
        <w:rPr>
          <w:lang w:val="ru-RU"/>
        </w:rPr>
        <w:t>Здесь</w:t>
      </w:r>
      <w:r>
        <w:rPr>
          <w:spacing w:val="1"/>
          <w:lang w:val="ru-RU"/>
        </w:rPr>
        <w:t xml:space="preserve"> </w:t>
      </w:r>
      <w:r>
        <w:rPr>
          <w:lang w:val="ru-RU"/>
        </w:rPr>
        <w:t>на</w:t>
      </w:r>
      <w:r>
        <w:rPr>
          <w:spacing w:val="1"/>
          <w:lang w:val="ru-RU"/>
        </w:rPr>
        <w:t xml:space="preserve"> </w:t>
      </w:r>
      <w:r>
        <w:rPr>
          <w:lang w:val="ru-RU"/>
        </w:rPr>
        <w:t>методическом</w:t>
      </w:r>
      <w:r>
        <w:rPr>
          <w:spacing w:val="1"/>
          <w:lang w:val="ru-RU"/>
        </w:rPr>
        <w:t xml:space="preserve"> </w:t>
      </w:r>
      <w:r>
        <w:rPr>
          <w:lang w:val="ru-RU"/>
        </w:rPr>
        <w:t>уровне</w:t>
      </w:r>
      <w:r>
        <w:rPr>
          <w:spacing w:val="1"/>
          <w:lang w:val="ru-RU"/>
        </w:rPr>
        <w:t xml:space="preserve"> </w:t>
      </w:r>
      <w:r>
        <w:rPr>
          <w:lang w:val="ru-RU"/>
        </w:rPr>
        <w:t>прослеживается</w:t>
      </w:r>
      <w:r>
        <w:rPr>
          <w:spacing w:val="1"/>
          <w:lang w:val="ru-RU"/>
        </w:rPr>
        <w:t xml:space="preserve"> </w:t>
      </w:r>
      <w:r>
        <w:rPr>
          <w:lang w:val="ru-RU"/>
        </w:rPr>
        <w:t>вклад</w:t>
      </w:r>
      <w:r>
        <w:rPr>
          <w:spacing w:val="1"/>
          <w:lang w:val="ru-RU"/>
        </w:rPr>
        <w:t xml:space="preserve"> </w:t>
      </w:r>
      <w:r>
        <w:rPr>
          <w:lang w:val="ru-RU"/>
        </w:rPr>
        <w:t>каждого</w:t>
      </w:r>
      <w:r>
        <w:rPr>
          <w:spacing w:val="1"/>
          <w:lang w:val="ru-RU"/>
        </w:rPr>
        <w:t xml:space="preserve"> </w:t>
      </w:r>
      <w:r>
        <w:rPr>
          <w:lang w:val="ru-RU"/>
        </w:rPr>
        <w:t>учебного</w:t>
      </w:r>
      <w:r>
        <w:rPr>
          <w:spacing w:val="1"/>
          <w:lang w:val="ru-RU"/>
        </w:rPr>
        <w:t xml:space="preserve"> </w:t>
      </w:r>
      <w:r>
        <w:rPr>
          <w:lang w:val="ru-RU"/>
        </w:rPr>
        <w:t>предмета в формирование универсального действия, но всё это может корректироваться,</w:t>
      </w:r>
      <w:r>
        <w:rPr>
          <w:spacing w:val="1"/>
          <w:lang w:val="ru-RU"/>
        </w:rPr>
        <w:t xml:space="preserve"> </w:t>
      </w:r>
      <w:r>
        <w:rPr>
          <w:lang w:val="ru-RU"/>
        </w:rPr>
        <w:t>уточняться и дополняться учителем с учётом особенностей контингента обучающ</w:t>
      </w:r>
      <w:r>
        <w:rPr>
          <w:lang w:val="ru-RU"/>
        </w:rPr>
        <w:t>ихся</w:t>
      </w:r>
      <w:r>
        <w:rPr>
          <w:spacing w:val="1"/>
          <w:lang w:val="ru-RU"/>
        </w:rPr>
        <w:t xml:space="preserve"> </w:t>
      </w:r>
      <w:r>
        <w:rPr>
          <w:lang w:val="ru-RU"/>
        </w:rPr>
        <w:t>данной</w:t>
      </w:r>
      <w:r>
        <w:rPr>
          <w:spacing w:val="1"/>
          <w:lang w:val="ru-RU"/>
        </w:rPr>
        <w:t xml:space="preserve"> </w:t>
      </w:r>
      <w:r>
        <w:rPr>
          <w:lang w:val="ru-RU"/>
        </w:rPr>
        <w:t>образовательной</w:t>
      </w:r>
      <w:r>
        <w:rPr>
          <w:spacing w:val="1"/>
          <w:lang w:val="ru-RU"/>
        </w:rPr>
        <w:t xml:space="preserve"> </w:t>
      </w:r>
      <w:r>
        <w:rPr>
          <w:lang w:val="ru-RU"/>
        </w:rPr>
        <w:t>организации,</w:t>
      </w:r>
      <w:r>
        <w:rPr>
          <w:spacing w:val="1"/>
          <w:lang w:val="ru-RU"/>
        </w:rPr>
        <w:t xml:space="preserve"> </w:t>
      </w:r>
      <w:r>
        <w:rPr>
          <w:lang w:val="ru-RU"/>
        </w:rPr>
        <w:t>а</w:t>
      </w:r>
      <w:r>
        <w:rPr>
          <w:spacing w:val="1"/>
          <w:lang w:val="ru-RU"/>
        </w:rPr>
        <w:t xml:space="preserve"> </w:t>
      </w:r>
      <w:r>
        <w:rPr>
          <w:lang w:val="ru-RU"/>
        </w:rPr>
        <w:t>также</w:t>
      </w:r>
      <w:r>
        <w:rPr>
          <w:spacing w:val="1"/>
          <w:lang w:val="ru-RU"/>
        </w:rPr>
        <w:t xml:space="preserve"> </w:t>
      </w:r>
      <w:r>
        <w:rPr>
          <w:lang w:val="ru-RU"/>
        </w:rPr>
        <w:t>наличия</w:t>
      </w:r>
      <w:r>
        <w:rPr>
          <w:spacing w:val="1"/>
          <w:lang w:val="ru-RU"/>
        </w:rPr>
        <w:t xml:space="preserve"> </w:t>
      </w:r>
      <w:r>
        <w:rPr>
          <w:lang w:val="ru-RU"/>
        </w:rPr>
        <w:t>конкретной</w:t>
      </w:r>
      <w:r>
        <w:rPr>
          <w:spacing w:val="1"/>
          <w:lang w:val="ru-RU"/>
        </w:rPr>
        <w:t xml:space="preserve"> </w:t>
      </w:r>
      <w:r>
        <w:rPr>
          <w:lang w:val="ru-RU"/>
        </w:rPr>
        <w:t>образовательной</w:t>
      </w:r>
      <w:r>
        <w:rPr>
          <w:spacing w:val="1"/>
          <w:lang w:val="ru-RU"/>
        </w:rPr>
        <w:t xml:space="preserve"> </w:t>
      </w:r>
      <w:r>
        <w:rPr>
          <w:lang w:val="ru-RU"/>
        </w:rPr>
        <w:t>среды.</w:t>
      </w:r>
      <w:r>
        <w:rPr>
          <w:spacing w:val="3"/>
          <w:lang w:val="ru-RU"/>
        </w:rPr>
        <w:t xml:space="preserve"> </w:t>
      </w:r>
      <w:r>
        <w:rPr>
          <w:lang w:val="ru-RU"/>
        </w:rPr>
        <w:t>Тематическое планирование</w:t>
      </w:r>
      <w:r>
        <w:rPr>
          <w:spacing w:val="-5"/>
          <w:lang w:val="ru-RU"/>
        </w:rPr>
        <w:t xml:space="preserve"> </w:t>
      </w:r>
      <w:r>
        <w:rPr>
          <w:lang w:val="ru-RU"/>
        </w:rPr>
        <w:t>можно</w:t>
      </w:r>
      <w:r>
        <w:rPr>
          <w:spacing w:val="5"/>
          <w:lang w:val="ru-RU"/>
        </w:rPr>
        <w:t xml:space="preserve"> </w:t>
      </w:r>
      <w:r>
        <w:rPr>
          <w:lang w:val="ru-RU"/>
        </w:rPr>
        <w:t>найти</w:t>
      </w:r>
      <w:r>
        <w:rPr>
          <w:spacing w:val="2"/>
          <w:lang w:val="ru-RU"/>
        </w:rPr>
        <w:t xml:space="preserve"> </w:t>
      </w:r>
      <w:r>
        <w:rPr>
          <w:lang w:val="ru-RU"/>
        </w:rPr>
        <w:t>на сайте</w:t>
      </w:r>
      <w:r>
        <w:rPr>
          <w:spacing w:val="-4"/>
          <w:lang w:val="ru-RU"/>
        </w:rPr>
        <w:t xml:space="preserve"> </w:t>
      </w:r>
      <w:r>
        <w:rPr>
          <w:lang w:val="ru-RU"/>
        </w:rPr>
        <w:t>https://</w:t>
      </w:r>
      <w:r>
        <w:rPr>
          <w:spacing w:val="1"/>
          <w:lang w:val="ru-RU"/>
        </w:rPr>
        <w:t xml:space="preserve"> </w:t>
      </w:r>
      <w:r>
        <w:rPr>
          <w:lang w:val="ru-RU"/>
        </w:rPr>
        <w:t>edsoo.ru.</w:t>
      </w:r>
    </w:p>
    <w:p w:rsidR="00C07E73" w:rsidRDefault="00C07E73">
      <w:pPr>
        <w:widowControl w:val="0"/>
        <w:autoSpaceDE w:val="0"/>
        <w:autoSpaceDN w:val="0"/>
        <w:rPr>
          <w:sz w:val="26"/>
          <w:lang w:val="ru-RU"/>
        </w:rPr>
      </w:pPr>
    </w:p>
    <w:p w:rsidR="00C07E73" w:rsidRDefault="00C07E73">
      <w:pPr>
        <w:widowControl w:val="0"/>
        <w:autoSpaceDE w:val="0"/>
        <w:autoSpaceDN w:val="0"/>
        <w:rPr>
          <w:b/>
          <w:lang w:val="ru-RU"/>
        </w:rPr>
      </w:pPr>
    </w:p>
    <w:p w:rsidR="00C07E73" w:rsidRDefault="003A1872">
      <w:pPr>
        <w:widowControl w:val="0"/>
        <w:autoSpaceDE w:val="0"/>
        <w:autoSpaceDN w:val="0"/>
        <w:ind w:left="1502"/>
        <w:rPr>
          <w:b/>
          <w:szCs w:val="22"/>
          <w:lang w:val="ru-RU"/>
        </w:rPr>
      </w:pPr>
      <w:bookmarkStart w:id="29" w:name="IV._Федеральная_рабочая_программа_воспит"/>
      <w:bookmarkEnd w:id="29"/>
      <w:r>
        <w:rPr>
          <w:b/>
          <w:szCs w:val="22"/>
          <w:lang w:val="ru-RU"/>
        </w:rPr>
        <w:t>IV.</w:t>
      </w:r>
      <w:r>
        <w:rPr>
          <w:b/>
          <w:spacing w:val="-4"/>
          <w:szCs w:val="22"/>
          <w:lang w:val="ru-RU"/>
        </w:rPr>
        <w:t xml:space="preserve"> </w:t>
      </w:r>
      <w:r>
        <w:rPr>
          <w:b/>
          <w:szCs w:val="22"/>
          <w:lang w:val="ru-RU"/>
        </w:rPr>
        <w:t>Федеральная</w:t>
      </w:r>
      <w:r>
        <w:rPr>
          <w:b/>
          <w:spacing w:val="-3"/>
          <w:szCs w:val="22"/>
          <w:lang w:val="ru-RU"/>
        </w:rPr>
        <w:t xml:space="preserve"> </w:t>
      </w:r>
      <w:r>
        <w:rPr>
          <w:b/>
          <w:szCs w:val="22"/>
          <w:lang w:val="ru-RU"/>
        </w:rPr>
        <w:t>рабочая</w:t>
      </w:r>
      <w:r>
        <w:rPr>
          <w:b/>
          <w:spacing w:val="-7"/>
          <w:szCs w:val="22"/>
          <w:lang w:val="ru-RU"/>
        </w:rPr>
        <w:t xml:space="preserve"> </w:t>
      </w:r>
      <w:r>
        <w:rPr>
          <w:b/>
          <w:szCs w:val="22"/>
          <w:lang w:val="ru-RU"/>
        </w:rPr>
        <w:t>программа</w:t>
      </w:r>
      <w:r>
        <w:rPr>
          <w:b/>
          <w:spacing w:val="-3"/>
          <w:szCs w:val="22"/>
          <w:lang w:val="ru-RU"/>
        </w:rPr>
        <w:t xml:space="preserve"> </w:t>
      </w:r>
      <w:r>
        <w:rPr>
          <w:b/>
          <w:szCs w:val="22"/>
          <w:lang w:val="ru-RU"/>
        </w:rPr>
        <w:t>воспитания.</w:t>
      </w:r>
    </w:p>
    <w:p w:rsidR="00C07E73" w:rsidRDefault="00C07E73">
      <w:pPr>
        <w:widowControl w:val="0"/>
        <w:autoSpaceDE w:val="0"/>
        <w:autoSpaceDN w:val="0"/>
        <w:rPr>
          <w:b/>
          <w:lang w:val="ru-RU"/>
        </w:rPr>
      </w:pPr>
    </w:p>
    <w:p w:rsidR="00C07E73" w:rsidRDefault="003A1872">
      <w:pPr>
        <w:widowControl w:val="0"/>
        <w:numPr>
          <w:ilvl w:val="1"/>
          <w:numId w:val="75"/>
        </w:numPr>
        <w:tabs>
          <w:tab w:val="left" w:pos="1925"/>
        </w:tabs>
        <w:autoSpaceDE w:val="0"/>
        <w:autoSpaceDN w:val="0"/>
        <w:ind w:hanging="423"/>
        <w:jc w:val="both"/>
        <w:outlineLvl w:val="2"/>
        <w:rPr>
          <w:b/>
          <w:bCs/>
          <w:lang w:val="ru-RU"/>
        </w:rPr>
      </w:pPr>
      <w:bookmarkStart w:id="30" w:name="4.1._Пояснительная_записка."/>
      <w:bookmarkEnd w:id="30"/>
      <w:r>
        <w:rPr>
          <w:b/>
          <w:bCs/>
          <w:lang w:val="ru-RU"/>
        </w:rPr>
        <w:t>Пояснительная</w:t>
      </w:r>
      <w:r>
        <w:rPr>
          <w:b/>
          <w:bCs/>
          <w:spacing w:val="-10"/>
          <w:lang w:val="ru-RU"/>
        </w:rPr>
        <w:t xml:space="preserve"> </w:t>
      </w:r>
      <w:r>
        <w:rPr>
          <w:b/>
          <w:bCs/>
          <w:lang w:val="ru-RU"/>
        </w:rPr>
        <w:t>записка.</w:t>
      </w:r>
    </w:p>
    <w:p w:rsidR="00C07E73" w:rsidRDefault="003A1872">
      <w:pPr>
        <w:pStyle w:val="a3"/>
        <w:numPr>
          <w:ilvl w:val="2"/>
          <w:numId w:val="75"/>
        </w:numPr>
        <w:tabs>
          <w:tab w:val="left" w:pos="2150"/>
        </w:tabs>
        <w:spacing w:before="233"/>
        <w:ind w:right="146" w:firstLine="542"/>
        <w:rPr>
          <w:sz w:val="24"/>
        </w:rPr>
      </w:pPr>
      <w:r>
        <w:rPr>
          <w:sz w:val="24"/>
        </w:rPr>
        <w:t xml:space="preserve">Федеральная рабочая </w:t>
      </w:r>
      <w:r>
        <w:rPr>
          <w:sz w:val="24"/>
        </w:rPr>
        <w:t>программа воспитания для образовательных организаций</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воспитания)</w:t>
      </w:r>
      <w:r>
        <w:rPr>
          <w:spacing w:val="1"/>
          <w:sz w:val="24"/>
        </w:rPr>
        <w:t xml:space="preserve"> </w:t>
      </w:r>
      <w:r>
        <w:rPr>
          <w:sz w:val="24"/>
        </w:rPr>
        <w:t>служит</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разработки</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воспитания ООП НОО. Программа воспитания основывается на единстве и преемственности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всех</w:t>
      </w:r>
      <w:r>
        <w:rPr>
          <w:spacing w:val="1"/>
          <w:sz w:val="24"/>
        </w:rPr>
        <w:t xml:space="preserve"> </w:t>
      </w:r>
      <w:r>
        <w:rPr>
          <w:sz w:val="24"/>
        </w:rPr>
        <w:t>уровней</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соотносится</w:t>
      </w:r>
      <w:r>
        <w:rPr>
          <w:spacing w:val="1"/>
          <w:sz w:val="24"/>
        </w:rPr>
        <w:t xml:space="preserve"> </w:t>
      </w:r>
      <w:r>
        <w:rPr>
          <w:sz w:val="24"/>
        </w:rPr>
        <w:t>с</w:t>
      </w:r>
      <w:r>
        <w:rPr>
          <w:spacing w:val="1"/>
          <w:sz w:val="24"/>
        </w:rPr>
        <w:t xml:space="preserve"> </w:t>
      </w:r>
      <w:r>
        <w:rPr>
          <w:sz w:val="24"/>
        </w:rPr>
        <w:t>рабочими</w:t>
      </w:r>
      <w:r>
        <w:rPr>
          <w:spacing w:val="1"/>
          <w:sz w:val="24"/>
        </w:rPr>
        <w:t xml:space="preserve"> </w:t>
      </w:r>
      <w:r>
        <w:rPr>
          <w:sz w:val="24"/>
        </w:rPr>
        <w:t>программами</w:t>
      </w:r>
      <w:r>
        <w:rPr>
          <w:spacing w:val="1"/>
          <w:sz w:val="24"/>
        </w:rPr>
        <w:t xml:space="preserve"> </w:t>
      </w:r>
      <w:r>
        <w:rPr>
          <w:sz w:val="24"/>
        </w:rPr>
        <w:t>воспитания</w:t>
      </w:r>
      <w:r>
        <w:rPr>
          <w:spacing w:val="1"/>
          <w:sz w:val="24"/>
        </w:rPr>
        <w:t xml:space="preserve"> </w:t>
      </w:r>
      <w:r>
        <w:rPr>
          <w:sz w:val="24"/>
        </w:rPr>
        <w:t>для</w:t>
      </w:r>
      <w:r>
        <w:rPr>
          <w:spacing w:val="1"/>
          <w:sz w:val="24"/>
        </w:rPr>
        <w:t xml:space="preserve"> </w:t>
      </w:r>
      <w:r>
        <w:rPr>
          <w:sz w:val="24"/>
        </w:rPr>
        <w:t>образовательных</w:t>
      </w:r>
      <w:r>
        <w:rPr>
          <w:spacing w:val="1"/>
          <w:sz w:val="24"/>
        </w:rPr>
        <w:t xml:space="preserve"> </w:t>
      </w:r>
      <w:r>
        <w:rPr>
          <w:sz w:val="24"/>
        </w:rPr>
        <w:t>организаций</w:t>
      </w:r>
      <w:r>
        <w:rPr>
          <w:spacing w:val="1"/>
          <w:sz w:val="24"/>
        </w:rPr>
        <w:t xml:space="preserve"> </w:t>
      </w:r>
      <w:r>
        <w:rPr>
          <w:sz w:val="24"/>
        </w:rPr>
        <w:t>дошкольного</w:t>
      </w:r>
      <w:r>
        <w:rPr>
          <w:spacing w:val="1"/>
          <w:sz w:val="24"/>
        </w:rPr>
        <w:t xml:space="preserve"> </w:t>
      </w:r>
      <w:r>
        <w:rPr>
          <w:sz w:val="24"/>
        </w:rPr>
        <w:t>и</w:t>
      </w:r>
      <w:r>
        <w:rPr>
          <w:spacing w:val="1"/>
          <w:sz w:val="24"/>
        </w:rPr>
        <w:t xml:space="preserve"> </w:t>
      </w:r>
      <w:r>
        <w:rPr>
          <w:sz w:val="24"/>
        </w:rPr>
        <w:t>среднего</w:t>
      </w:r>
      <w:r>
        <w:rPr>
          <w:spacing w:val="-57"/>
          <w:sz w:val="24"/>
        </w:rPr>
        <w:t xml:space="preserve"> </w:t>
      </w:r>
      <w:r>
        <w:rPr>
          <w:sz w:val="24"/>
        </w:rPr>
        <w:t>профессионального</w:t>
      </w:r>
      <w:r>
        <w:rPr>
          <w:spacing w:val="1"/>
          <w:sz w:val="24"/>
        </w:rPr>
        <w:t xml:space="preserve"> </w:t>
      </w:r>
      <w:r>
        <w:rPr>
          <w:sz w:val="24"/>
        </w:rPr>
        <w:t>образования.</w:t>
      </w:r>
    </w:p>
    <w:p w:rsidR="00C07E73" w:rsidRDefault="00C07E73">
      <w:pPr>
        <w:widowControl w:val="0"/>
        <w:autoSpaceDE w:val="0"/>
        <w:autoSpaceDN w:val="0"/>
        <w:spacing w:before="11"/>
        <w:rPr>
          <w:sz w:val="20"/>
          <w:lang w:val="ru-RU"/>
        </w:rPr>
      </w:pPr>
    </w:p>
    <w:p w:rsidR="00C07E73" w:rsidRDefault="003A1872">
      <w:pPr>
        <w:pStyle w:val="a3"/>
        <w:numPr>
          <w:ilvl w:val="2"/>
          <w:numId w:val="75"/>
        </w:numPr>
        <w:tabs>
          <w:tab w:val="left" w:pos="2107"/>
        </w:tabs>
        <w:ind w:left="2106" w:hanging="605"/>
        <w:rPr>
          <w:sz w:val="24"/>
        </w:rPr>
      </w:pPr>
      <w:r>
        <w:rPr>
          <w:sz w:val="24"/>
        </w:rPr>
        <w:t>Программа</w:t>
      </w:r>
      <w:r>
        <w:rPr>
          <w:spacing w:val="-9"/>
          <w:sz w:val="24"/>
        </w:rPr>
        <w:t xml:space="preserve"> </w:t>
      </w:r>
      <w:r>
        <w:rPr>
          <w:sz w:val="24"/>
        </w:rPr>
        <w:t>воспитания:</w:t>
      </w:r>
    </w:p>
    <w:p w:rsidR="00C07E73" w:rsidRDefault="00C07E73">
      <w:pPr>
        <w:widowControl w:val="0"/>
        <w:autoSpaceDE w:val="0"/>
        <w:autoSpaceDN w:val="0"/>
        <w:spacing w:before="3"/>
        <w:rPr>
          <w:sz w:val="21"/>
          <w:lang w:val="ru-RU"/>
        </w:rPr>
      </w:pPr>
    </w:p>
    <w:p w:rsidR="00C07E73" w:rsidRDefault="003A1872">
      <w:pPr>
        <w:widowControl w:val="0"/>
        <w:autoSpaceDE w:val="0"/>
        <w:autoSpaceDN w:val="0"/>
        <w:spacing w:before="1" w:line="237" w:lineRule="auto"/>
        <w:ind w:left="959" w:right="146" w:firstLine="542"/>
        <w:jc w:val="both"/>
        <w:rPr>
          <w:lang w:val="ru-RU"/>
        </w:rPr>
      </w:pPr>
      <w:r>
        <w:rPr>
          <w:lang w:val="ru-RU"/>
        </w:rPr>
        <w:t>предназначена</w:t>
      </w:r>
      <w:r>
        <w:rPr>
          <w:spacing w:val="1"/>
          <w:lang w:val="ru-RU"/>
        </w:rPr>
        <w:t xml:space="preserve"> </w:t>
      </w:r>
      <w:r>
        <w:rPr>
          <w:lang w:val="ru-RU"/>
        </w:rPr>
        <w:t>для</w:t>
      </w:r>
      <w:r>
        <w:rPr>
          <w:spacing w:val="1"/>
          <w:lang w:val="ru-RU"/>
        </w:rPr>
        <w:t xml:space="preserve"> </w:t>
      </w:r>
      <w:r>
        <w:rPr>
          <w:lang w:val="ru-RU"/>
        </w:rPr>
        <w:t>планирования</w:t>
      </w:r>
      <w:r>
        <w:rPr>
          <w:spacing w:val="1"/>
          <w:lang w:val="ru-RU"/>
        </w:rPr>
        <w:t xml:space="preserve"> </w:t>
      </w:r>
      <w:r>
        <w:rPr>
          <w:lang w:val="ru-RU"/>
        </w:rPr>
        <w:t>и</w:t>
      </w:r>
      <w:r>
        <w:rPr>
          <w:spacing w:val="1"/>
          <w:lang w:val="ru-RU"/>
        </w:rPr>
        <w:t xml:space="preserve"> </w:t>
      </w:r>
      <w:r>
        <w:rPr>
          <w:lang w:val="ru-RU"/>
        </w:rPr>
        <w:t>организации</w:t>
      </w:r>
      <w:r>
        <w:rPr>
          <w:spacing w:val="1"/>
          <w:lang w:val="ru-RU"/>
        </w:rPr>
        <w:t xml:space="preserve"> </w:t>
      </w:r>
      <w:r>
        <w:rPr>
          <w:lang w:val="ru-RU"/>
        </w:rPr>
        <w:t>системной</w:t>
      </w:r>
      <w:r>
        <w:rPr>
          <w:spacing w:val="1"/>
          <w:lang w:val="ru-RU"/>
        </w:rPr>
        <w:t xml:space="preserve"> </w:t>
      </w:r>
      <w:r>
        <w:rPr>
          <w:lang w:val="ru-RU"/>
        </w:rPr>
        <w:t>воспитательной</w:t>
      </w:r>
      <w:r>
        <w:rPr>
          <w:spacing w:val="1"/>
          <w:lang w:val="ru-RU"/>
        </w:rPr>
        <w:t xml:space="preserve"> </w:t>
      </w:r>
      <w:r>
        <w:rPr>
          <w:lang w:val="ru-RU"/>
        </w:rPr>
        <w:t>деятельности</w:t>
      </w:r>
      <w:r>
        <w:rPr>
          <w:spacing w:val="-2"/>
          <w:lang w:val="ru-RU"/>
        </w:rPr>
        <w:t xml:space="preserve"> </w:t>
      </w:r>
      <w:r>
        <w:rPr>
          <w:lang w:val="ru-RU"/>
        </w:rPr>
        <w:t>в</w:t>
      </w:r>
      <w:r>
        <w:rPr>
          <w:spacing w:val="-1"/>
          <w:lang w:val="ru-RU"/>
        </w:rPr>
        <w:t xml:space="preserve"> </w:t>
      </w:r>
      <w:r>
        <w:rPr>
          <w:lang w:val="ru-RU"/>
        </w:rPr>
        <w:t>образовательной</w:t>
      </w:r>
      <w:r>
        <w:rPr>
          <w:spacing w:val="-7"/>
          <w:lang w:val="ru-RU"/>
        </w:rPr>
        <w:t xml:space="preserve"> </w:t>
      </w:r>
      <w:r>
        <w:rPr>
          <w:lang w:val="ru-RU"/>
        </w:rPr>
        <w:t>организации;</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959" w:right="142" w:firstLine="542"/>
        <w:jc w:val="both"/>
        <w:rPr>
          <w:lang w:val="ru-RU"/>
        </w:rPr>
      </w:pPr>
      <w:r>
        <w:rPr>
          <w:lang w:val="ru-RU"/>
        </w:rPr>
        <w:t>разрабатывается</w:t>
      </w:r>
      <w:r>
        <w:rPr>
          <w:spacing w:val="1"/>
          <w:lang w:val="ru-RU"/>
        </w:rPr>
        <w:t xml:space="preserve"> </w:t>
      </w:r>
      <w:r>
        <w:rPr>
          <w:lang w:val="ru-RU"/>
        </w:rPr>
        <w:t>и</w:t>
      </w:r>
      <w:r>
        <w:rPr>
          <w:spacing w:val="1"/>
          <w:lang w:val="ru-RU"/>
        </w:rPr>
        <w:t xml:space="preserve"> </w:t>
      </w:r>
      <w:r>
        <w:rPr>
          <w:lang w:val="ru-RU"/>
        </w:rPr>
        <w:t>утверждается</w:t>
      </w:r>
      <w:r>
        <w:rPr>
          <w:spacing w:val="1"/>
          <w:lang w:val="ru-RU"/>
        </w:rPr>
        <w:t xml:space="preserve"> </w:t>
      </w:r>
      <w:r>
        <w:rPr>
          <w:lang w:val="ru-RU"/>
        </w:rPr>
        <w:t>с</w:t>
      </w:r>
      <w:r>
        <w:rPr>
          <w:spacing w:val="1"/>
          <w:lang w:val="ru-RU"/>
        </w:rPr>
        <w:t xml:space="preserve"> </w:t>
      </w:r>
      <w:r>
        <w:rPr>
          <w:lang w:val="ru-RU"/>
        </w:rPr>
        <w:t>участием</w:t>
      </w:r>
      <w:r>
        <w:rPr>
          <w:spacing w:val="1"/>
          <w:lang w:val="ru-RU"/>
        </w:rPr>
        <w:t xml:space="preserve"> </w:t>
      </w:r>
      <w:r>
        <w:rPr>
          <w:lang w:val="ru-RU"/>
        </w:rPr>
        <w:t>коллегиальных</w:t>
      </w:r>
      <w:r>
        <w:rPr>
          <w:spacing w:val="1"/>
          <w:lang w:val="ru-RU"/>
        </w:rPr>
        <w:t xml:space="preserve"> </w:t>
      </w:r>
      <w:r>
        <w:rPr>
          <w:lang w:val="ru-RU"/>
        </w:rPr>
        <w:t>органов</w:t>
      </w:r>
      <w:r>
        <w:rPr>
          <w:spacing w:val="1"/>
          <w:lang w:val="ru-RU"/>
        </w:rPr>
        <w:t xml:space="preserve"> </w:t>
      </w:r>
      <w:r>
        <w:rPr>
          <w:lang w:val="ru-RU"/>
        </w:rPr>
        <w:t>управления</w:t>
      </w:r>
      <w:r>
        <w:rPr>
          <w:spacing w:val="-57"/>
          <w:lang w:val="ru-RU"/>
        </w:rPr>
        <w:t xml:space="preserve"> </w:t>
      </w:r>
      <w:r>
        <w:rPr>
          <w:lang w:val="ru-RU"/>
        </w:rPr>
        <w:t>образовательной</w:t>
      </w:r>
      <w:r>
        <w:rPr>
          <w:spacing w:val="1"/>
          <w:lang w:val="ru-RU"/>
        </w:rPr>
        <w:t xml:space="preserve"> </w:t>
      </w:r>
      <w:r>
        <w:rPr>
          <w:lang w:val="ru-RU"/>
        </w:rPr>
        <w:t>организацией,</w:t>
      </w:r>
      <w:r>
        <w:rPr>
          <w:spacing w:val="1"/>
          <w:lang w:val="ru-RU"/>
        </w:rPr>
        <w:t xml:space="preserve"> </w:t>
      </w:r>
      <w:r>
        <w:rPr>
          <w:lang w:val="ru-RU"/>
        </w:rPr>
        <w:t>в</w:t>
      </w:r>
      <w:r>
        <w:rPr>
          <w:spacing w:val="1"/>
          <w:lang w:val="ru-RU"/>
        </w:rPr>
        <w:t xml:space="preserve"> </w:t>
      </w:r>
      <w:r>
        <w:rPr>
          <w:lang w:val="ru-RU"/>
        </w:rPr>
        <w:t>том</w:t>
      </w:r>
      <w:r>
        <w:rPr>
          <w:spacing w:val="1"/>
          <w:lang w:val="ru-RU"/>
        </w:rPr>
        <w:t xml:space="preserve"> </w:t>
      </w:r>
      <w:r>
        <w:rPr>
          <w:lang w:val="ru-RU"/>
        </w:rPr>
        <w:t>числе</w:t>
      </w:r>
      <w:r>
        <w:rPr>
          <w:spacing w:val="1"/>
          <w:lang w:val="ru-RU"/>
        </w:rPr>
        <w:t xml:space="preserve"> </w:t>
      </w:r>
      <w:r>
        <w:rPr>
          <w:lang w:val="ru-RU"/>
        </w:rPr>
        <w:t>советов</w:t>
      </w:r>
      <w:r>
        <w:rPr>
          <w:spacing w:val="1"/>
          <w:lang w:val="ru-RU"/>
        </w:rPr>
        <w:t xml:space="preserve"> </w:t>
      </w:r>
      <w:r>
        <w:rPr>
          <w:lang w:val="ru-RU"/>
        </w:rPr>
        <w:t>обучающихся,</w:t>
      </w:r>
      <w:r>
        <w:rPr>
          <w:spacing w:val="1"/>
          <w:lang w:val="ru-RU"/>
        </w:rPr>
        <w:t xml:space="preserve"> </w:t>
      </w:r>
      <w:r>
        <w:rPr>
          <w:lang w:val="ru-RU"/>
        </w:rPr>
        <w:t>советов</w:t>
      </w:r>
      <w:r>
        <w:rPr>
          <w:spacing w:val="1"/>
          <w:lang w:val="ru-RU"/>
        </w:rPr>
        <w:t xml:space="preserve"> </w:t>
      </w:r>
      <w:r>
        <w:rPr>
          <w:lang w:val="ru-RU"/>
        </w:rPr>
        <w:t>родителей</w:t>
      </w:r>
      <w:r>
        <w:rPr>
          <w:spacing w:val="1"/>
          <w:lang w:val="ru-RU"/>
        </w:rPr>
        <w:t xml:space="preserve"> </w:t>
      </w:r>
      <w:r>
        <w:rPr>
          <w:lang w:val="ru-RU"/>
        </w:rPr>
        <w:t>(законных</w:t>
      </w:r>
      <w:r>
        <w:rPr>
          <w:spacing w:val="-4"/>
          <w:lang w:val="ru-RU"/>
        </w:rPr>
        <w:t xml:space="preserve"> </w:t>
      </w:r>
      <w:r>
        <w:rPr>
          <w:lang w:val="ru-RU"/>
        </w:rPr>
        <w:t>представителей);</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before="1"/>
        <w:ind w:left="959" w:right="150" w:firstLine="542"/>
        <w:jc w:val="both"/>
        <w:rPr>
          <w:lang w:val="ru-RU"/>
        </w:rPr>
      </w:pPr>
      <w:r>
        <w:rPr>
          <w:lang w:val="ru-RU"/>
        </w:rPr>
        <w:t>реализуется</w:t>
      </w:r>
      <w:r>
        <w:rPr>
          <w:spacing w:val="-3"/>
          <w:lang w:val="ru-RU"/>
        </w:rPr>
        <w:t xml:space="preserve"> </w:t>
      </w:r>
      <w:r>
        <w:rPr>
          <w:lang w:val="ru-RU"/>
        </w:rPr>
        <w:t>в</w:t>
      </w:r>
      <w:r>
        <w:rPr>
          <w:spacing w:val="-1"/>
          <w:lang w:val="ru-RU"/>
        </w:rPr>
        <w:t xml:space="preserve"> </w:t>
      </w:r>
      <w:r>
        <w:rPr>
          <w:lang w:val="ru-RU"/>
        </w:rPr>
        <w:t>единстве</w:t>
      </w:r>
      <w:r>
        <w:rPr>
          <w:spacing w:val="-7"/>
          <w:lang w:val="ru-RU"/>
        </w:rPr>
        <w:t xml:space="preserve"> </w:t>
      </w:r>
      <w:r>
        <w:rPr>
          <w:lang w:val="ru-RU"/>
        </w:rPr>
        <w:t>урочной</w:t>
      </w:r>
      <w:r>
        <w:rPr>
          <w:spacing w:val="-6"/>
          <w:lang w:val="ru-RU"/>
        </w:rPr>
        <w:t xml:space="preserve"> </w:t>
      </w:r>
      <w:r>
        <w:rPr>
          <w:lang w:val="ru-RU"/>
        </w:rPr>
        <w:t>и</w:t>
      </w:r>
      <w:r>
        <w:rPr>
          <w:spacing w:val="-10"/>
          <w:lang w:val="ru-RU"/>
        </w:rPr>
        <w:t xml:space="preserve"> </w:t>
      </w:r>
      <w:r>
        <w:rPr>
          <w:lang w:val="ru-RU"/>
        </w:rPr>
        <w:t>внеурочной</w:t>
      </w:r>
      <w:r>
        <w:rPr>
          <w:spacing w:val="-10"/>
          <w:lang w:val="ru-RU"/>
        </w:rPr>
        <w:t xml:space="preserve"> </w:t>
      </w:r>
      <w:r>
        <w:rPr>
          <w:lang w:val="ru-RU"/>
        </w:rPr>
        <w:t>деятельности,</w:t>
      </w:r>
      <w:r>
        <w:rPr>
          <w:spacing w:val="-5"/>
          <w:lang w:val="ru-RU"/>
        </w:rPr>
        <w:t xml:space="preserve"> </w:t>
      </w:r>
      <w:r>
        <w:rPr>
          <w:lang w:val="ru-RU"/>
        </w:rPr>
        <w:t>осуществляемой</w:t>
      </w:r>
      <w:r>
        <w:rPr>
          <w:spacing w:val="-5"/>
          <w:lang w:val="ru-RU"/>
        </w:rPr>
        <w:t xml:space="preserve"> </w:t>
      </w:r>
      <w:r>
        <w:rPr>
          <w:lang w:val="ru-RU"/>
        </w:rPr>
        <w:t>совместно</w:t>
      </w:r>
      <w:r>
        <w:rPr>
          <w:spacing w:val="-58"/>
          <w:lang w:val="ru-RU"/>
        </w:rPr>
        <w:t xml:space="preserve"> </w:t>
      </w:r>
      <w:r>
        <w:rPr>
          <w:lang w:val="ru-RU"/>
        </w:rPr>
        <w:t>с семьей и другими участниками образовательных отношений, социальными институтами</w:t>
      </w:r>
      <w:r>
        <w:rPr>
          <w:spacing w:val="1"/>
          <w:lang w:val="ru-RU"/>
        </w:rPr>
        <w:t xml:space="preserve"> </w:t>
      </w:r>
      <w:r>
        <w:rPr>
          <w:lang w:val="ru-RU"/>
        </w:rPr>
        <w:t>воспитания;</w:t>
      </w:r>
    </w:p>
    <w:p w:rsidR="00C07E73" w:rsidRDefault="00C07E73">
      <w:pPr>
        <w:widowControl w:val="0"/>
        <w:autoSpaceDE w:val="0"/>
        <w:autoSpaceDN w:val="0"/>
        <w:rPr>
          <w:sz w:val="22"/>
          <w:szCs w:val="22"/>
          <w:lang w:val="ru-RU"/>
        </w:rPr>
        <w:sectPr w:rsidR="00C07E73">
          <w:pgSz w:w="11910" w:h="16840"/>
          <w:pgMar w:top="1020" w:right="420" w:bottom="1180" w:left="740" w:header="0" w:footer="960" w:gutter="0"/>
          <w:cols w:space="720"/>
        </w:sectPr>
      </w:pPr>
    </w:p>
    <w:p w:rsidR="00C07E73" w:rsidRDefault="003A1872">
      <w:pPr>
        <w:widowControl w:val="0"/>
        <w:autoSpaceDE w:val="0"/>
        <w:autoSpaceDN w:val="0"/>
        <w:spacing w:before="66"/>
        <w:ind w:left="959" w:right="146" w:firstLine="542"/>
        <w:jc w:val="both"/>
        <w:rPr>
          <w:lang w:val="ru-RU"/>
        </w:rPr>
      </w:pPr>
      <w:r>
        <w:rPr>
          <w:lang w:val="ru-RU"/>
        </w:rPr>
        <w:t>предусматривает</w:t>
      </w:r>
      <w:r>
        <w:rPr>
          <w:spacing w:val="1"/>
          <w:lang w:val="ru-RU"/>
        </w:rPr>
        <w:t xml:space="preserve"> </w:t>
      </w:r>
      <w:r>
        <w:rPr>
          <w:lang w:val="ru-RU"/>
        </w:rPr>
        <w:t>приобщение</w:t>
      </w:r>
      <w:r>
        <w:rPr>
          <w:spacing w:val="1"/>
          <w:lang w:val="ru-RU"/>
        </w:rPr>
        <w:t xml:space="preserve"> </w:t>
      </w:r>
      <w:r>
        <w:rPr>
          <w:lang w:val="ru-RU"/>
        </w:rPr>
        <w:t>обучающихся</w:t>
      </w:r>
      <w:r>
        <w:rPr>
          <w:spacing w:val="1"/>
          <w:lang w:val="ru-RU"/>
        </w:rPr>
        <w:t xml:space="preserve"> </w:t>
      </w:r>
      <w:r>
        <w:rPr>
          <w:lang w:val="ru-RU"/>
        </w:rPr>
        <w:t>к</w:t>
      </w:r>
      <w:r>
        <w:rPr>
          <w:spacing w:val="1"/>
          <w:lang w:val="ru-RU"/>
        </w:rPr>
        <w:t xml:space="preserve"> </w:t>
      </w:r>
      <w:r>
        <w:rPr>
          <w:lang w:val="ru-RU"/>
        </w:rPr>
        <w:t>российским</w:t>
      </w:r>
      <w:r>
        <w:rPr>
          <w:spacing w:val="1"/>
          <w:lang w:val="ru-RU"/>
        </w:rPr>
        <w:t xml:space="preserve"> </w:t>
      </w:r>
      <w:r>
        <w:rPr>
          <w:lang w:val="ru-RU"/>
        </w:rPr>
        <w:t>традиционным</w:t>
      </w:r>
      <w:r>
        <w:rPr>
          <w:spacing w:val="1"/>
          <w:lang w:val="ru-RU"/>
        </w:rPr>
        <w:t xml:space="preserve"> </w:t>
      </w:r>
      <w:r>
        <w:rPr>
          <w:lang w:val="ru-RU"/>
        </w:rPr>
        <w:t>духовным</w:t>
      </w:r>
      <w:r>
        <w:rPr>
          <w:spacing w:val="-57"/>
          <w:lang w:val="ru-RU"/>
        </w:rPr>
        <w:t xml:space="preserve"> </w:t>
      </w:r>
      <w:r>
        <w:rPr>
          <w:lang w:val="ru-RU"/>
        </w:rPr>
        <w:t>ценностям,</w:t>
      </w:r>
      <w:r>
        <w:rPr>
          <w:spacing w:val="1"/>
          <w:lang w:val="ru-RU"/>
        </w:rPr>
        <w:t xml:space="preserve"> </w:t>
      </w:r>
      <w:r>
        <w:rPr>
          <w:lang w:val="ru-RU"/>
        </w:rPr>
        <w:t>включая</w:t>
      </w:r>
      <w:r>
        <w:rPr>
          <w:spacing w:val="1"/>
          <w:lang w:val="ru-RU"/>
        </w:rPr>
        <w:t xml:space="preserve"> </w:t>
      </w:r>
      <w:r>
        <w:rPr>
          <w:lang w:val="ru-RU"/>
        </w:rPr>
        <w:t>ценности</w:t>
      </w:r>
      <w:r>
        <w:rPr>
          <w:spacing w:val="1"/>
          <w:lang w:val="ru-RU"/>
        </w:rPr>
        <w:t xml:space="preserve"> </w:t>
      </w:r>
      <w:r>
        <w:rPr>
          <w:lang w:val="ru-RU"/>
        </w:rPr>
        <w:t>своей</w:t>
      </w:r>
      <w:r>
        <w:rPr>
          <w:spacing w:val="1"/>
          <w:lang w:val="ru-RU"/>
        </w:rPr>
        <w:t xml:space="preserve"> </w:t>
      </w:r>
      <w:r>
        <w:rPr>
          <w:lang w:val="ru-RU"/>
        </w:rPr>
        <w:t>этнической</w:t>
      </w:r>
      <w:r>
        <w:rPr>
          <w:spacing w:val="1"/>
          <w:lang w:val="ru-RU"/>
        </w:rPr>
        <w:t xml:space="preserve"> </w:t>
      </w:r>
      <w:r>
        <w:rPr>
          <w:lang w:val="ru-RU"/>
        </w:rPr>
        <w:t>группы,</w:t>
      </w:r>
      <w:r>
        <w:rPr>
          <w:spacing w:val="1"/>
          <w:lang w:val="ru-RU"/>
        </w:rPr>
        <w:t xml:space="preserve"> </w:t>
      </w:r>
      <w:r>
        <w:rPr>
          <w:lang w:val="ru-RU"/>
        </w:rPr>
        <w:t>правилам</w:t>
      </w:r>
      <w:r>
        <w:rPr>
          <w:spacing w:val="1"/>
          <w:lang w:val="ru-RU"/>
        </w:rPr>
        <w:t xml:space="preserve"> </w:t>
      </w:r>
      <w:r>
        <w:rPr>
          <w:lang w:val="ru-RU"/>
        </w:rPr>
        <w:t>и</w:t>
      </w:r>
      <w:r>
        <w:rPr>
          <w:spacing w:val="1"/>
          <w:lang w:val="ru-RU"/>
        </w:rPr>
        <w:t xml:space="preserve"> </w:t>
      </w:r>
      <w:r>
        <w:rPr>
          <w:lang w:val="ru-RU"/>
        </w:rPr>
        <w:t>нормам</w:t>
      </w:r>
      <w:r>
        <w:rPr>
          <w:spacing w:val="1"/>
          <w:lang w:val="ru-RU"/>
        </w:rPr>
        <w:t xml:space="preserve"> </w:t>
      </w:r>
      <w:r>
        <w:rPr>
          <w:lang w:val="ru-RU"/>
        </w:rPr>
        <w:t>поведения,</w:t>
      </w:r>
      <w:r>
        <w:rPr>
          <w:spacing w:val="-57"/>
          <w:lang w:val="ru-RU"/>
        </w:rPr>
        <w:t xml:space="preserve"> </w:t>
      </w:r>
      <w:r>
        <w:rPr>
          <w:lang w:val="ru-RU"/>
        </w:rPr>
        <w:t>принятым в российском обществе на основе российских базовых конституционных норм и</w:t>
      </w:r>
      <w:r>
        <w:rPr>
          <w:spacing w:val="1"/>
          <w:lang w:val="ru-RU"/>
        </w:rPr>
        <w:t xml:space="preserve"> </w:t>
      </w:r>
      <w:r>
        <w:rPr>
          <w:lang w:val="ru-RU"/>
        </w:rPr>
        <w:t>ценностей;</w:t>
      </w:r>
    </w:p>
    <w:p w:rsidR="00C07E73" w:rsidRDefault="00C07E73">
      <w:pPr>
        <w:widowControl w:val="0"/>
        <w:autoSpaceDE w:val="0"/>
        <w:autoSpaceDN w:val="0"/>
        <w:spacing w:before="11"/>
        <w:rPr>
          <w:sz w:val="20"/>
          <w:lang w:val="ru-RU"/>
        </w:rPr>
      </w:pPr>
    </w:p>
    <w:p w:rsidR="00C07E73" w:rsidRDefault="003A1872">
      <w:pPr>
        <w:widowControl w:val="0"/>
        <w:autoSpaceDE w:val="0"/>
        <w:autoSpaceDN w:val="0"/>
        <w:spacing w:line="242" w:lineRule="auto"/>
        <w:ind w:left="959" w:right="146" w:firstLine="542"/>
        <w:jc w:val="both"/>
        <w:rPr>
          <w:lang w:val="ru-RU"/>
        </w:rPr>
      </w:pPr>
      <w:r>
        <w:rPr>
          <w:lang w:val="ru-RU"/>
        </w:rPr>
        <w:t>предусматривает историческое просвещение, формирование российской культурной и</w:t>
      </w:r>
      <w:r>
        <w:rPr>
          <w:spacing w:val="1"/>
          <w:lang w:val="ru-RU"/>
        </w:rPr>
        <w:t xml:space="preserve"> </w:t>
      </w:r>
      <w:r>
        <w:rPr>
          <w:lang w:val="ru-RU"/>
        </w:rPr>
        <w:t>гражданской</w:t>
      </w:r>
      <w:r>
        <w:rPr>
          <w:spacing w:val="-3"/>
          <w:lang w:val="ru-RU"/>
        </w:rPr>
        <w:t xml:space="preserve"> </w:t>
      </w:r>
      <w:r>
        <w:rPr>
          <w:lang w:val="ru-RU"/>
        </w:rPr>
        <w:t>идентичности</w:t>
      </w:r>
      <w:r>
        <w:rPr>
          <w:spacing w:val="-6"/>
          <w:lang w:val="ru-RU"/>
        </w:rPr>
        <w:t xml:space="preserve"> </w:t>
      </w:r>
      <w:r>
        <w:rPr>
          <w:lang w:val="ru-RU"/>
        </w:rPr>
        <w:t>обучающихся.</w:t>
      </w:r>
    </w:p>
    <w:p w:rsidR="00C07E73" w:rsidRDefault="00C07E73">
      <w:pPr>
        <w:widowControl w:val="0"/>
        <w:autoSpaceDE w:val="0"/>
        <w:autoSpaceDN w:val="0"/>
        <w:spacing w:before="5"/>
        <w:rPr>
          <w:sz w:val="20"/>
          <w:lang w:val="ru-RU"/>
        </w:rPr>
      </w:pPr>
    </w:p>
    <w:p w:rsidR="00C07E73" w:rsidRDefault="003A1872">
      <w:pPr>
        <w:pStyle w:val="a3"/>
        <w:numPr>
          <w:ilvl w:val="2"/>
          <w:numId w:val="75"/>
        </w:numPr>
        <w:tabs>
          <w:tab w:val="left" w:pos="2251"/>
        </w:tabs>
        <w:spacing w:line="242" w:lineRule="auto"/>
        <w:ind w:right="147" w:firstLine="542"/>
        <w:rPr>
          <w:sz w:val="24"/>
        </w:rPr>
      </w:pPr>
      <w:r>
        <w:rPr>
          <w:sz w:val="24"/>
        </w:rPr>
        <w:t>Программа</w:t>
      </w:r>
      <w:r>
        <w:rPr>
          <w:spacing w:val="1"/>
          <w:sz w:val="24"/>
        </w:rPr>
        <w:t xml:space="preserve"> </w:t>
      </w:r>
      <w:r>
        <w:rPr>
          <w:sz w:val="24"/>
        </w:rPr>
        <w:t>воспитания</w:t>
      </w:r>
      <w:r>
        <w:rPr>
          <w:spacing w:val="1"/>
          <w:sz w:val="24"/>
        </w:rPr>
        <w:t xml:space="preserve"> </w:t>
      </w:r>
      <w:r>
        <w:rPr>
          <w:sz w:val="24"/>
        </w:rPr>
        <w:t>включает</w:t>
      </w:r>
      <w:r>
        <w:rPr>
          <w:spacing w:val="1"/>
          <w:sz w:val="24"/>
        </w:rPr>
        <w:t xml:space="preserve"> </w:t>
      </w:r>
      <w:r>
        <w:rPr>
          <w:sz w:val="24"/>
        </w:rPr>
        <w:t>три</w:t>
      </w:r>
      <w:r>
        <w:rPr>
          <w:spacing w:val="1"/>
          <w:sz w:val="24"/>
        </w:rPr>
        <w:t xml:space="preserve"> </w:t>
      </w:r>
      <w:r>
        <w:rPr>
          <w:sz w:val="24"/>
        </w:rPr>
        <w:t>раздела:</w:t>
      </w:r>
      <w:r>
        <w:rPr>
          <w:spacing w:val="1"/>
          <w:sz w:val="24"/>
        </w:rPr>
        <w:t xml:space="preserve"> </w:t>
      </w:r>
      <w:r>
        <w:rPr>
          <w:sz w:val="24"/>
        </w:rPr>
        <w:t>целевой,</w:t>
      </w:r>
      <w:r>
        <w:rPr>
          <w:spacing w:val="1"/>
          <w:sz w:val="24"/>
        </w:rPr>
        <w:t xml:space="preserve"> </w:t>
      </w:r>
      <w:r>
        <w:rPr>
          <w:sz w:val="24"/>
        </w:rPr>
        <w:t>содержательный,</w:t>
      </w:r>
      <w:r>
        <w:rPr>
          <w:spacing w:val="1"/>
          <w:sz w:val="24"/>
        </w:rPr>
        <w:t xml:space="preserve"> </w:t>
      </w:r>
      <w:r>
        <w:rPr>
          <w:sz w:val="24"/>
        </w:rPr>
        <w:t>организационный.</w:t>
      </w:r>
    </w:p>
    <w:p w:rsidR="00C07E73" w:rsidRDefault="00C07E73">
      <w:pPr>
        <w:widowControl w:val="0"/>
        <w:autoSpaceDE w:val="0"/>
        <w:autoSpaceDN w:val="0"/>
        <w:spacing w:before="4"/>
        <w:rPr>
          <w:sz w:val="20"/>
          <w:lang w:val="ru-RU"/>
        </w:rPr>
      </w:pPr>
    </w:p>
    <w:p w:rsidR="00C07E73" w:rsidRDefault="003A1872">
      <w:pPr>
        <w:pStyle w:val="a3"/>
        <w:numPr>
          <w:ilvl w:val="2"/>
          <w:numId w:val="75"/>
        </w:numPr>
        <w:tabs>
          <w:tab w:val="left" w:pos="2107"/>
        </w:tabs>
        <w:spacing w:before="1"/>
        <w:ind w:right="132" w:firstLine="542"/>
        <w:rPr>
          <w:sz w:val="24"/>
        </w:rPr>
      </w:pPr>
      <w:r>
        <w:rPr>
          <w:sz w:val="24"/>
        </w:rPr>
        <w:t>При</w:t>
      </w:r>
      <w:r>
        <w:rPr>
          <w:spacing w:val="-1"/>
          <w:sz w:val="24"/>
        </w:rPr>
        <w:t xml:space="preserve"> </w:t>
      </w:r>
      <w:r>
        <w:rPr>
          <w:sz w:val="24"/>
        </w:rPr>
        <w:t>разработке</w:t>
      </w:r>
      <w:r>
        <w:rPr>
          <w:spacing w:val="-6"/>
          <w:sz w:val="24"/>
        </w:rPr>
        <w:t xml:space="preserve"> </w:t>
      </w:r>
      <w:r>
        <w:rPr>
          <w:sz w:val="24"/>
        </w:rPr>
        <w:t>или</w:t>
      </w:r>
      <w:r>
        <w:rPr>
          <w:spacing w:val="-9"/>
          <w:sz w:val="24"/>
        </w:rPr>
        <w:t xml:space="preserve"> </w:t>
      </w:r>
      <w:r>
        <w:rPr>
          <w:sz w:val="24"/>
        </w:rPr>
        <w:t>обновлении рабочей</w:t>
      </w:r>
      <w:r>
        <w:rPr>
          <w:spacing w:val="-5"/>
          <w:sz w:val="24"/>
        </w:rPr>
        <w:t xml:space="preserve"> </w:t>
      </w:r>
      <w:r>
        <w:rPr>
          <w:sz w:val="24"/>
        </w:rPr>
        <w:t>программы</w:t>
      </w:r>
      <w:r>
        <w:rPr>
          <w:spacing w:val="-4"/>
          <w:sz w:val="24"/>
        </w:rPr>
        <w:t xml:space="preserve"> </w:t>
      </w:r>
      <w:r>
        <w:rPr>
          <w:sz w:val="24"/>
        </w:rPr>
        <w:t>воспитания</w:t>
      </w:r>
      <w:r>
        <w:rPr>
          <w:spacing w:val="-6"/>
          <w:sz w:val="24"/>
        </w:rPr>
        <w:t xml:space="preserve"> </w:t>
      </w:r>
      <w:r>
        <w:rPr>
          <w:sz w:val="24"/>
        </w:rPr>
        <w:t>ее</w:t>
      </w:r>
      <w:r>
        <w:rPr>
          <w:spacing w:val="-2"/>
          <w:sz w:val="24"/>
        </w:rPr>
        <w:t xml:space="preserve"> </w:t>
      </w:r>
      <w:r>
        <w:rPr>
          <w:sz w:val="24"/>
        </w:rPr>
        <w:t>содержание,</w:t>
      </w:r>
      <w:r>
        <w:rPr>
          <w:spacing w:val="-4"/>
          <w:sz w:val="24"/>
        </w:rPr>
        <w:t xml:space="preserve"> </w:t>
      </w:r>
      <w:r>
        <w:rPr>
          <w:sz w:val="24"/>
        </w:rPr>
        <w:t>за</w:t>
      </w:r>
      <w:r>
        <w:rPr>
          <w:spacing w:val="-57"/>
          <w:sz w:val="24"/>
        </w:rPr>
        <w:t xml:space="preserve"> </w:t>
      </w:r>
      <w:r>
        <w:rPr>
          <w:sz w:val="24"/>
        </w:rPr>
        <w:t>исключением</w:t>
      </w:r>
      <w:r>
        <w:rPr>
          <w:spacing w:val="1"/>
          <w:sz w:val="24"/>
        </w:rPr>
        <w:t xml:space="preserve"> </w:t>
      </w:r>
      <w:r>
        <w:rPr>
          <w:sz w:val="24"/>
        </w:rPr>
        <w:t>целевого</w:t>
      </w:r>
      <w:r>
        <w:rPr>
          <w:spacing w:val="1"/>
          <w:sz w:val="24"/>
        </w:rPr>
        <w:t xml:space="preserve"> </w:t>
      </w:r>
      <w:r>
        <w:rPr>
          <w:sz w:val="24"/>
        </w:rPr>
        <w:t>раздела,</w:t>
      </w:r>
      <w:r>
        <w:rPr>
          <w:spacing w:val="1"/>
          <w:sz w:val="24"/>
        </w:rPr>
        <w:t xml:space="preserve"> </w:t>
      </w:r>
      <w:r>
        <w:rPr>
          <w:sz w:val="24"/>
        </w:rPr>
        <w:t>может</w:t>
      </w:r>
      <w:r>
        <w:rPr>
          <w:spacing w:val="1"/>
          <w:sz w:val="24"/>
        </w:rPr>
        <w:t xml:space="preserve"> </w:t>
      </w:r>
      <w:r>
        <w:rPr>
          <w:sz w:val="24"/>
        </w:rPr>
        <w:t>изменяться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особенностями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организационно-правовой</w:t>
      </w:r>
      <w:r>
        <w:rPr>
          <w:spacing w:val="1"/>
          <w:sz w:val="24"/>
        </w:rPr>
        <w:t xml:space="preserve"> </w:t>
      </w:r>
      <w:r>
        <w:rPr>
          <w:sz w:val="24"/>
        </w:rPr>
        <w:t>формой,</w:t>
      </w:r>
      <w:r>
        <w:rPr>
          <w:spacing w:val="1"/>
          <w:sz w:val="24"/>
        </w:rPr>
        <w:t xml:space="preserve"> </w:t>
      </w:r>
      <w:r>
        <w:rPr>
          <w:sz w:val="24"/>
        </w:rPr>
        <w:t>контингентом</w:t>
      </w:r>
      <w:r>
        <w:rPr>
          <w:spacing w:val="1"/>
          <w:sz w:val="24"/>
        </w:rPr>
        <w:t xml:space="preserve"> </w:t>
      </w:r>
      <w:r>
        <w:rPr>
          <w:sz w:val="24"/>
        </w:rPr>
        <w:t>обучающихся и их родителей (законных представителей), направленностью образовательной</w:t>
      </w:r>
      <w:r>
        <w:rPr>
          <w:spacing w:val="1"/>
          <w:sz w:val="24"/>
        </w:rPr>
        <w:t xml:space="preserve"> </w:t>
      </w:r>
      <w:r>
        <w:rPr>
          <w:sz w:val="24"/>
        </w:rPr>
        <w:t>программы,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предусматривающей</w:t>
      </w:r>
      <w:r>
        <w:rPr>
          <w:spacing w:val="1"/>
          <w:sz w:val="24"/>
        </w:rPr>
        <w:t xml:space="preserve"> </w:t>
      </w:r>
      <w:r>
        <w:rPr>
          <w:sz w:val="24"/>
        </w:rPr>
        <w:t>углубленное</w:t>
      </w:r>
      <w:r>
        <w:rPr>
          <w:spacing w:val="1"/>
          <w:sz w:val="24"/>
        </w:rPr>
        <w:t xml:space="preserve"> </w:t>
      </w:r>
      <w:r>
        <w:rPr>
          <w:sz w:val="24"/>
        </w:rPr>
        <w:t>изучение</w:t>
      </w:r>
      <w:r>
        <w:rPr>
          <w:spacing w:val="1"/>
          <w:sz w:val="24"/>
        </w:rPr>
        <w:t xml:space="preserve"> </w:t>
      </w:r>
      <w:r>
        <w:rPr>
          <w:sz w:val="24"/>
        </w:rPr>
        <w:t>отдел</w:t>
      </w:r>
      <w:r>
        <w:rPr>
          <w:sz w:val="24"/>
        </w:rPr>
        <w:t>ьных</w:t>
      </w:r>
      <w:r>
        <w:rPr>
          <w:spacing w:val="1"/>
          <w:sz w:val="24"/>
        </w:rPr>
        <w:t xml:space="preserve"> </w:t>
      </w:r>
      <w:r>
        <w:rPr>
          <w:sz w:val="24"/>
        </w:rPr>
        <w:t>учебных</w:t>
      </w:r>
      <w:r>
        <w:rPr>
          <w:spacing w:val="1"/>
          <w:sz w:val="24"/>
        </w:rPr>
        <w:t xml:space="preserve"> </w:t>
      </w:r>
      <w:r>
        <w:rPr>
          <w:sz w:val="24"/>
        </w:rPr>
        <w:t>предметов, учитывающей этнокультурные интересы, особые образовательные потребности</w:t>
      </w:r>
      <w:r>
        <w:rPr>
          <w:spacing w:val="1"/>
          <w:sz w:val="24"/>
        </w:rPr>
        <w:t xml:space="preserve"> </w:t>
      </w:r>
      <w:r>
        <w:rPr>
          <w:sz w:val="24"/>
        </w:rPr>
        <w:t>обучающихся.</w:t>
      </w:r>
    </w:p>
    <w:p w:rsidR="00C07E73" w:rsidRDefault="00C07E73">
      <w:pPr>
        <w:widowControl w:val="0"/>
        <w:autoSpaceDE w:val="0"/>
        <w:autoSpaceDN w:val="0"/>
        <w:spacing w:before="5"/>
        <w:rPr>
          <w:lang w:val="ru-RU"/>
        </w:rPr>
      </w:pPr>
    </w:p>
    <w:p w:rsidR="00C07E73" w:rsidRDefault="003A1872">
      <w:pPr>
        <w:widowControl w:val="0"/>
        <w:numPr>
          <w:ilvl w:val="1"/>
          <w:numId w:val="75"/>
        </w:numPr>
        <w:tabs>
          <w:tab w:val="left" w:pos="1925"/>
        </w:tabs>
        <w:autoSpaceDE w:val="0"/>
        <w:autoSpaceDN w:val="0"/>
        <w:ind w:hanging="423"/>
        <w:jc w:val="both"/>
        <w:outlineLvl w:val="2"/>
        <w:rPr>
          <w:b/>
          <w:bCs/>
          <w:lang w:val="ru-RU"/>
        </w:rPr>
      </w:pPr>
      <w:bookmarkStart w:id="31" w:name="4.2._Целевой_раздел."/>
      <w:bookmarkEnd w:id="31"/>
      <w:r>
        <w:rPr>
          <w:b/>
          <w:bCs/>
          <w:lang w:val="ru-RU"/>
        </w:rPr>
        <w:t>Целевой</w:t>
      </w:r>
      <w:r>
        <w:rPr>
          <w:b/>
          <w:bCs/>
          <w:spacing w:val="-3"/>
          <w:lang w:val="ru-RU"/>
        </w:rPr>
        <w:t xml:space="preserve"> </w:t>
      </w:r>
      <w:r>
        <w:rPr>
          <w:b/>
          <w:bCs/>
          <w:lang w:val="ru-RU"/>
        </w:rPr>
        <w:t>раздел.</w:t>
      </w:r>
    </w:p>
    <w:p w:rsidR="00C07E73" w:rsidRDefault="00C07E73">
      <w:pPr>
        <w:widowControl w:val="0"/>
        <w:autoSpaceDE w:val="0"/>
        <w:autoSpaceDN w:val="0"/>
        <w:spacing w:before="8"/>
        <w:rPr>
          <w:b/>
          <w:sz w:val="20"/>
          <w:lang w:val="ru-RU"/>
        </w:rPr>
      </w:pPr>
    </w:p>
    <w:p w:rsidR="00C07E73" w:rsidRDefault="003A1872">
      <w:pPr>
        <w:pStyle w:val="a3"/>
        <w:numPr>
          <w:ilvl w:val="2"/>
          <w:numId w:val="75"/>
        </w:numPr>
        <w:tabs>
          <w:tab w:val="left" w:pos="2309"/>
        </w:tabs>
        <w:ind w:right="137" w:firstLine="542"/>
        <w:rPr>
          <w:sz w:val="24"/>
        </w:rPr>
      </w:pPr>
      <w:r>
        <w:rPr>
          <w:sz w:val="24"/>
        </w:rPr>
        <w:t>Содержание</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определяется</w:t>
      </w:r>
      <w:r>
        <w:rPr>
          <w:spacing w:val="1"/>
          <w:sz w:val="24"/>
        </w:rPr>
        <w:t xml:space="preserve"> </w:t>
      </w:r>
      <w:r>
        <w:rPr>
          <w:sz w:val="24"/>
        </w:rPr>
        <w:t>содержанием</w:t>
      </w:r>
      <w:r>
        <w:rPr>
          <w:spacing w:val="1"/>
          <w:sz w:val="24"/>
        </w:rPr>
        <w:t xml:space="preserve"> </w:t>
      </w:r>
      <w:r>
        <w:rPr>
          <w:sz w:val="24"/>
        </w:rPr>
        <w:t>российских</w:t>
      </w:r>
      <w:r>
        <w:rPr>
          <w:spacing w:val="1"/>
          <w:sz w:val="24"/>
        </w:rPr>
        <w:t xml:space="preserve"> </w:t>
      </w:r>
      <w:r>
        <w:rPr>
          <w:sz w:val="24"/>
        </w:rPr>
        <w:t>базовых</w:t>
      </w:r>
      <w:r>
        <w:rPr>
          <w:spacing w:val="1"/>
          <w:sz w:val="24"/>
        </w:rPr>
        <w:t xml:space="preserve"> </w:t>
      </w:r>
      <w:r>
        <w:rPr>
          <w:sz w:val="24"/>
        </w:rPr>
        <w:t>(гражданских,</w:t>
      </w:r>
      <w:r>
        <w:rPr>
          <w:spacing w:val="1"/>
          <w:sz w:val="24"/>
        </w:rPr>
        <w:t xml:space="preserve"> </w:t>
      </w:r>
      <w:r>
        <w:rPr>
          <w:sz w:val="24"/>
        </w:rPr>
        <w:t>национальных)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pacing w:val="-1"/>
          <w:sz w:val="24"/>
        </w:rPr>
        <w:t>ценностей,</w:t>
      </w:r>
      <w:r>
        <w:rPr>
          <w:spacing w:val="-10"/>
          <w:sz w:val="24"/>
        </w:rPr>
        <w:t xml:space="preserve"> </w:t>
      </w:r>
      <w:r>
        <w:rPr>
          <w:spacing w:val="-1"/>
          <w:sz w:val="24"/>
        </w:rPr>
        <w:t>которые</w:t>
      </w:r>
      <w:r>
        <w:rPr>
          <w:spacing w:val="-13"/>
          <w:sz w:val="24"/>
        </w:rPr>
        <w:t xml:space="preserve"> </w:t>
      </w:r>
      <w:r>
        <w:rPr>
          <w:spacing w:val="-1"/>
          <w:sz w:val="24"/>
        </w:rPr>
        <w:t>закреплены</w:t>
      </w:r>
      <w:r>
        <w:rPr>
          <w:spacing w:val="-16"/>
          <w:sz w:val="24"/>
        </w:rPr>
        <w:t xml:space="preserve"> </w:t>
      </w:r>
      <w:r>
        <w:rPr>
          <w:spacing w:val="-1"/>
          <w:sz w:val="24"/>
        </w:rPr>
        <w:t>в</w:t>
      </w:r>
      <w:r>
        <w:rPr>
          <w:spacing w:val="-11"/>
          <w:sz w:val="24"/>
        </w:rPr>
        <w:t xml:space="preserve"> </w:t>
      </w:r>
      <w:r>
        <w:rPr>
          <w:spacing w:val="-1"/>
          <w:sz w:val="24"/>
        </w:rPr>
        <w:t>Конституции</w:t>
      </w:r>
      <w:r>
        <w:rPr>
          <w:spacing w:val="-12"/>
          <w:sz w:val="24"/>
        </w:rPr>
        <w:t xml:space="preserve"> </w:t>
      </w:r>
      <w:r>
        <w:rPr>
          <w:spacing w:val="-1"/>
          <w:sz w:val="24"/>
        </w:rPr>
        <w:t>Российской</w:t>
      </w:r>
      <w:r>
        <w:rPr>
          <w:spacing w:val="-16"/>
          <w:sz w:val="24"/>
        </w:rPr>
        <w:t xml:space="preserve"> </w:t>
      </w:r>
      <w:r>
        <w:rPr>
          <w:sz w:val="24"/>
        </w:rPr>
        <w:t>Федерации.</w:t>
      </w:r>
      <w:r>
        <w:rPr>
          <w:spacing w:val="-10"/>
          <w:sz w:val="24"/>
        </w:rPr>
        <w:t xml:space="preserve"> </w:t>
      </w:r>
      <w:r>
        <w:rPr>
          <w:sz w:val="24"/>
        </w:rPr>
        <w:t>Эти</w:t>
      </w:r>
      <w:r>
        <w:rPr>
          <w:spacing w:val="-11"/>
          <w:sz w:val="24"/>
        </w:rPr>
        <w:t xml:space="preserve"> </w:t>
      </w:r>
      <w:r>
        <w:rPr>
          <w:sz w:val="24"/>
        </w:rPr>
        <w:t>ценности</w:t>
      </w:r>
      <w:r>
        <w:rPr>
          <w:spacing w:val="-11"/>
          <w:sz w:val="24"/>
        </w:rPr>
        <w:t xml:space="preserve"> </w:t>
      </w:r>
      <w:r>
        <w:rPr>
          <w:sz w:val="24"/>
        </w:rPr>
        <w:t>и</w:t>
      </w:r>
      <w:r>
        <w:rPr>
          <w:spacing w:val="-16"/>
          <w:sz w:val="24"/>
        </w:rPr>
        <w:t xml:space="preserve"> </w:t>
      </w:r>
      <w:r>
        <w:rPr>
          <w:sz w:val="24"/>
        </w:rPr>
        <w:t>нормы</w:t>
      </w:r>
      <w:r>
        <w:rPr>
          <w:spacing w:val="-57"/>
          <w:sz w:val="24"/>
        </w:rPr>
        <w:t xml:space="preserve"> </w:t>
      </w:r>
      <w:r>
        <w:rPr>
          <w:sz w:val="24"/>
        </w:rPr>
        <w:t>определяют инвариантное содержание воспитания обучающихся. Вариативный компонент</w:t>
      </w:r>
      <w:r>
        <w:rPr>
          <w:spacing w:val="1"/>
          <w:sz w:val="24"/>
        </w:rPr>
        <w:t xml:space="preserve"> </w:t>
      </w:r>
      <w:r>
        <w:rPr>
          <w:sz w:val="24"/>
        </w:rPr>
        <w:t xml:space="preserve">содержания воспитания обучающихся включает духовно-нравственные </w:t>
      </w:r>
      <w:r>
        <w:rPr>
          <w:sz w:val="24"/>
        </w:rPr>
        <w:t>ценности культуры,</w:t>
      </w:r>
      <w:r>
        <w:rPr>
          <w:spacing w:val="1"/>
          <w:sz w:val="24"/>
        </w:rPr>
        <w:t xml:space="preserve"> </w:t>
      </w:r>
      <w:r>
        <w:rPr>
          <w:sz w:val="24"/>
        </w:rPr>
        <w:t>традиционных</w:t>
      </w:r>
      <w:r>
        <w:rPr>
          <w:spacing w:val="-4"/>
          <w:sz w:val="24"/>
        </w:rPr>
        <w:t xml:space="preserve"> </w:t>
      </w:r>
      <w:r>
        <w:rPr>
          <w:sz w:val="24"/>
        </w:rPr>
        <w:t>религий</w:t>
      </w:r>
      <w:r>
        <w:rPr>
          <w:spacing w:val="-2"/>
          <w:sz w:val="24"/>
        </w:rPr>
        <w:t xml:space="preserve"> </w:t>
      </w:r>
      <w:r>
        <w:rPr>
          <w:sz w:val="24"/>
        </w:rPr>
        <w:t>народов</w:t>
      </w:r>
      <w:r>
        <w:rPr>
          <w:spacing w:val="-1"/>
          <w:sz w:val="24"/>
        </w:rPr>
        <w:t xml:space="preserve"> </w:t>
      </w:r>
      <w:r>
        <w:rPr>
          <w:sz w:val="24"/>
        </w:rPr>
        <w:t>России.</w:t>
      </w:r>
    </w:p>
    <w:p w:rsidR="00C07E73" w:rsidRDefault="00C07E73">
      <w:pPr>
        <w:widowControl w:val="0"/>
        <w:autoSpaceDE w:val="0"/>
        <w:autoSpaceDN w:val="0"/>
        <w:spacing w:before="10"/>
        <w:rPr>
          <w:sz w:val="20"/>
          <w:lang w:val="ru-RU"/>
        </w:rPr>
      </w:pPr>
    </w:p>
    <w:p w:rsidR="00C07E73" w:rsidRDefault="003A1872">
      <w:pPr>
        <w:pStyle w:val="a3"/>
        <w:numPr>
          <w:ilvl w:val="2"/>
          <w:numId w:val="75"/>
        </w:numPr>
        <w:tabs>
          <w:tab w:val="left" w:pos="2121"/>
        </w:tabs>
        <w:ind w:right="139" w:firstLine="542"/>
        <w:rPr>
          <w:sz w:val="24"/>
        </w:rPr>
      </w:pPr>
      <w:r>
        <w:rPr>
          <w:sz w:val="24"/>
        </w:rPr>
        <w:t>Воспитательная деятельность в общеобразовательной организации планируется и</w:t>
      </w:r>
      <w:r>
        <w:rPr>
          <w:spacing w:val="1"/>
          <w:sz w:val="24"/>
        </w:rPr>
        <w:t xml:space="preserve"> </w:t>
      </w:r>
      <w:r>
        <w:rPr>
          <w:sz w:val="24"/>
        </w:rPr>
        <w:t>осуществляется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приоритетами</w:t>
      </w:r>
      <w:r>
        <w:rPr>
          <w:spacing w:val="1"/>
          <w:sz w:val="24"/>
        </w:rPr>
        <w:t xml:space="preserve"> </w:t>
      </w:r>
      <w:r>
        <w:rPr>
          <w:sz w:val="24"/>
        </w:rPr>
        <w:t>государственной</w:t>
      </w:r>
      <w:r>
        <w:rPr>
          <w:spacing w:val="1"/>
          <w:sz w:val="24"/>
        </w:rPr>
        <w:t xml:space="preserve"> </w:t>
      </w:r>
      <w:r>
        <w:rPr>
          <w:sz w:val="24"/>
        </w:rPr>
        <w:t>политики</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pacing w:val="-1"/>
          <w:sz w:val="24"/>
        </w:rPr>
        <w:t>воспитания.</w:t>
      </w:r>
      <w:r>
        <w:rPr>
          <w:spacing w:val="-10"/>
          <w:sz w:val="24"/>
        </w:rPr>
        <w:t xml:space="preserve"> </w:t>
      </w:r>
      <w:r>
        <w:rPr>
          <w:sz w:val="24"/>
        </w:rPr>
        <w:t>Приоритетной</w:t>
      </w:r>
      <w:r>
        <w:rPr>
          <w:spacing w:val="-10"/>
          <w:sz w:val="24"/>
        </w:rPr>
        <w:t xml:space="preserve"> </w:t>
      </w:r>
      <w:r>
        <w:rPr>
          <w:sz w:val="24"/>
        </w:rPr>
        <w:t>задачей</w:t>
      </w:r>
      <w:r>
        <w:rPr>
          <w:spacing w:val="-10"/>
          <w:sz w:val="24"/>
        </w:rPr>
        <w:t xml:space="preserve"> </w:t>
      </w:r>
      <w:r>
        <w:rPr>
          <w:sz w:val="24"/>
        </w:rPr>
        <w:t>Российской</w:t>
      </w:r>
      <w:r>
        <w:rPr>
          <w:spacing w:val="-15"/>
          <w:sz w:val="24"/>
        </w:rPr>
        <w:t xml:space="preserve"> </w:t>
      </w:r>
      <w:r>
        <w:rPr>
          <w:sz w:val="24"/>
        </w:rPr>
        <w:t>Федерации</w:t>
      </w:r>
      <w:r>
        <w:rPr>
          <w:spacing w:val="-10"/>
          <w:sz w:val="24"/>
        </w:rPr>
        <w:t xml:space="preserve"> </w:t>
      </w:r>
      <w:r>
        <w:rPr>
          <w:sz w:val="24"/>
        </w:rPr>
        <w:t>в</w:t>
      </w:r>
      <w:r>
        <w:rPr>
          <w:spacing w:val="-9"/>
          <w:sz w:val="24"/>
        </w:rPr>
        <w:t xml:space="preserve"> </w:t>
      </w:r>
      <w:r>
        <w:rPr>
          <w:sz w:val="24"/>
        </w:rPr>
        <w:t>сфере</w:t>
      </w:r>
      <w:r>
        <w:rPr>
          <w:spacing w:val="-12"/>
          <w:sz w:val="24"/>
        </w:rPr>
        <w:t xml:space="preserve"> </w:t>
      </w:r>
      <w:r>
        <w:rPr>
          <w:sz w:val="24"/>
        </w:rPr>
        <w:t>воспитания</w:t>
      </w:r>
      <w:r>
        <w:rPr>
          <w:spacing w:val="-11"/>
          <w:sz w:val="24"/>
        </w:rPr>
        <w:t xml:space="preserve"> </w:t>
      </w:r>
      <w:r>
        <w:rPr>
          <w:sz w:val="24"/>
        </w:rPr>
        <w:t>детей</w:t>
      </w:r>
      <w:r>
        <w:rPr>
          <w:spacing w:val="-10"/>
          <w:sz w:val="24"/>
        </w:rPr>
        <w:t xml:space="preserve"> </w:t>
      </w:r>
      <w:r>
        <w:rPr>
          <w:sz w:val="24"/>
        </w:rPr>
        <w:t>является</w:t>
      </w:r>
      <w:r>
        <w:rPr>
          <w:spacing w:val="-58"/>
          <w:sz w:val="24"/>
        </w:rPr>
        <w:t xml:space="preserve"> </w:t>
      </w:r>
      <w:r>
        <w:rPr>
          <w:sz w:val="24"/>
        </w:rPr>
        <w:t>развитие высоконравственной личности, разделяющей российские традиционные духовные</w:t>
      </w:r>
      <w:r>
        <w:rPr>
          <w:spacing w:val="1"/>
          <w:sz w:val="24"/>
        </w:rPr>
        <w:t xml:space="preserve"> </w:t>
      </w:r>
      <w:r>
        <w:rPr>
          <w:sz w:val="24"/>
        </w:rPr>
        <w:t>ценности,</w:t>
      </w:r>
      <w:r>
        <w:rPr>
          <w:spacing w:val="1"/>
          <w:sz w:val="24"/>
        </w:rPr>
        <w:t xml:space="preserve"> </w:t>
      </w:r>
      <w:r>
        <w:rPr>
          <w:sz w:val="24"/>
        </w:rPr>
        <w:t>обладающей</w:t>
      </w:r>
      <w:r>
        <w:rPr>
          <w:spacing w:val="1"/>
          <w:sz w:val="24"/>
        </w:rPr>
        <w:t xml:space="preserve"> </w:t>
      </w:r>
      <w:r>
        <w:rPr>
          <w:sz w:val="24"/>
        </w:rPr>
        <w:t>актуальными</w:t>
      </w:r>
      <w:r>
        <w:rPr>
          <w:spacing w:val="1"/>
          <w:sz w:val="24"/>
        </w:rPr>
        <w:t xml:space="preserve"> </w:t>
      </w:r>
      <w:r>
        <w:rPr>
          <w:sz w:val="24"/>
        </w:rPr>
        <w:t>знаниями</w:t>
      </w:r>
      <w:r>
        <w:rPr>
          <w:spacing w:val="1"/>
          <w:sz w:val="24"/>
        </w:rPr>
        <w:t xml:space="preserve"> </w:t>
      </w:r>
      <w:r>
        <w:rPr>
          <w:sz w:val="24"/>
        </w:rPr>
        <w:t>и</w:t>
      </w:r>
      <w:r>
        <w:rPr>
          <w:spacing w:val="1"/>
          <w:sz w:val="24"/>
        </w:rPr>
        <w:t xml:space="preserve"> </w:t>
      </w:r>
      <w:r>
        <w:rPr>
          <w:sz w:val="24"/>
        </w:rPr>
        <w:t>умениями,</w:t>
      </w:r>
      <w:r>
        <w:rPr>
          <w:spacing w:val="1"/>
          <w:sz w:val="24"/>
        </w:rPr>
        <w:t xml:space="preserve"> </w:t>
      </w:r>
      <w:r>
        <w:rPr>
          <w:sz w:val="24"/>
        </w:rPr>
        <w:t>способной</w:t>
      </w:r>
      <w:r>
        <w:rPr>
          <w:spacing w:val="1"/>
          <w:sz w:val="24"/>
        </w:rPr>
        <w:t xml:space="preserve"> </w:t>
      </w:r>
      <w:r>
        <w:rPr>
          <w:sz w:val="24"/>
        </w:rPr>
        <w:t>реализовать</w:t>
      </w:r>
      <w:r>
        <w:rPr>
          <w:spacing w:val="1"/>
          <w:sz w:val="24"/>
        </w:rPr>
        <w:t xml:space="preserve"> </w:t>
      </w:r>
      <w:r>
        <w:rPr>
          <w:sz w:val="24"/>
        </w:rPr>
        <w:t>свой</w:t>
      </w:r>
      <w:r>
        <w:rPr>
          <w:spacing w:val="-57"/>
          <w:sz w:val="24"/>
        </w:rPr>
        <w:t xml:space="preserve"> </w:t>
      </w:r>
      <w:r>
        <w:rPr>
          <w:sz w:val="24"/>
        </w:rPr>
        <w:t>потенциал</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современного</w:t>
      </w:r>
      <w:r>
        <w:rPr>
          <w:spacing w:val="1"/>
          <w:sz w:val="24"/>
        </w:rPr>
        <w:t xml:space="preserve"> </w:t>
      </w:r>
      <w:r>
        <w:rPr>
          <w:sz w:val="24"/>
        </w:rPr>
        <w:t>общества,</w:t>
      </w:r>
      <w:r>
        <w:rPr>
          <w:spacing w:val="1"/>
          <w:sz w:val="24"/>
        </w:rPr>
        <w:t xml:space="preserve"> </w:t>
      </w:r>
      <w:r>
        <w:rPr>
          <w:sz w:val="24"/>
        </w:rPr>
        <w:t>готовой</w:t>
      </w:r>
      <w:r>
        <w:rPr>
          <w:spacing w:val="1"/>
          <w:sz w:val="24"/>
        </w:rPr>
        <w:t xml:space="preserve"> </w:t>
      </w:r>
      <w:r>
        <w:rPr>
          <w:sz w:val="24"/>
        </w:rPr>
        <w:t>к</w:t>
      </w:r>
      <w:r>
        <w:rPr>
          <w:spacing w:val="1"/>
          <w:sz w:val="24"/>
        </w:rPr>
        <w:t xml:space="preserve"> </w:t>
      </w:r>
      <w:r>
        <w:rPr>
          <w:sz w:val="24"/>
        </w:rPr>
        <w:t>мирному</w:t>
      </w:r>
      <w:r>
        <w:rPr>
          <w:spacing w:val="1"/>
          <w:sz w:val="24"/>
        </w:rPr>
        <w:t xml:space="preserve"> </w:t>
      </w:r>
      <w:r>
        <w:rPr>
          <w:sz w:val="24"/>
        </w:rPr>
        <w:t>созиданию</w:t>
      </w:r>
      <w:r>
        <w:rPr>
          <w:spacing w:val="1"/>
          <w:sz w:val="24"/>
        </w:rPr>
        <w:t xml:space="preserve"> </w:t>
      </w:r>
      <w:r>
        <w:rPr>
          <w:sz w:val="24"/>
        </w:rPr>
        <w:t>и</w:t>
      </w:r>
      <w:r>
        <w:rPr>
          <w:spacing w:val="1"/>
          <w:sz w:val="24"/>
        </w:rPr>
        <w:t xml:space="preserve"> </w:t>
      </w:r>
      <w:r>
        <w:rPr>
          <w:sz w:val="24"/>
        </w:rPr>
        <w:t>защите</w:t>
      </w:r>
      <w:r>
        <w:rPr>
          <w:spacing w:val="1"/>
          <w:sz w:val="24"/>
        </w:rPr>
        <w:t xml:space="preserve"> </w:t>
      </w:r>
      <w:r>
        <w:rPr>
          <w:sz w:val="24"/>
        </w:rPr>
        <w:t>Родины.</w:t>
      </w:r>
    </w:p>
    <w:p w:rsidR="00C07E73" w:rsidRDefault="00C07E73">
      <w:pPr>
        <w:widowControl w:val="0"/>
        <w:autoSpaceDE w:val="0"/>
        <w:autoSpaceDN w:val="0"/>
        <w:spacing w:before="9"/>
        <w:rPr>
          <w:sz w:val="20"/>
          <w:lang w:val="ru-RU"/>
        </w:rPr>
      </w:pPr>
    </w:p>
    <w:p w:rsidR="00C07E73" w:rsidRDefault="003A1872">
      <w:pPr>
        <w:pStyle w:val="a3"/>
        <w:numPr>
          <w:ilvl w:val="2"/>
          <w:numId w:val="76"/>
        </w:numPr>
        <w:tabs>
          <w:tab w:val="left" w:pos="2227"/>
        </w:tabs>
        <w:ind w:hanging="725"/>
        <w:rPr>
          <w:sz w:val="24"/>
        </w:rPr>
      </w:pPr>
      <w:r>
        <w:rPr>
          <w:sz w:val="24"/>
        </w:rPr>
        <w:t>Цель</w:t>
      </w:r>
      <w:r>
        <w:rPr>
          <w:spacing w:val="-7"/>
          <w:sz w:val="24"/>
        </w:rPr>
        <w:t xml:space="preserve"> </w:t>
      </w:r>
      <w:r>
        <w:rPr>
          <w:sz w:val="24"/>
        </w:rPr>
        <w:t>воспитания</w:t>
      </w:r>
      <w:r>
        <w:rPr>
          <w:spacing w:val="-8"/>
          <w:sz w:val="24"/>
        </w:rPr>
        <w:t xml:space="preserve"> </w:t>
      </w:r>
      <w:r>
        <w:rPr>
          <w:sz w:val="24"/>
        </w:rPr>
        <w:t>обучающихся</w:t>
      </w:r>
      <w:r>
        <w:rPr>
          <w:spacing w:val="-3"/>
          <w:sz w:val="24"/>
        </w:rPr>
        <w:t xml:space="preserve"> </w:t>
      </w:r>
      <w:r>
        <w:rPr>
          <w:sz w:val="24"/>
        </w:rPr>
        <w:t>в</w:t>
      </w:r>
      <w:r>
        <w:rPr>
          <w:spacing w:val="-2"/>
          <w:sz w:val="24"/>
        </w:rPr>
        <w:t xml:space="preserve"> </w:t>
      </w:r>
      <w:r>
        <w:rPr>
          <w:sz w:val="24"/>
        </w:rPr>
        <w:t>образовательной</w:t>
      </w:r>
      <w:r>
        <w:rPr>
          <w:spacing w:val="-6"/>
          <w:sz w:val="24"/>
        </w:rPr>
        <w:t xml:space="preserve"> </w:t>
      </w:r>
      <w:r>
        <w:rPr>
          <w:sz w:val="24"/>
        </w:rPr>
        <w:t>организации:</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959" w:right="135" w:firstLine="542"/>
        <w:jc w:val="both"/>
        <w:rPr>
          <w:lang w:val="ru-RU"/>
        </w:rPr>
      </w:pPr>
      <w:r>
        <w:rPr>
          <w:lang w:val="ru-RU"/>
        </w:rPr>
        <w:t>развитие личности, создание условий для самоопределения и социализации на основе</w:t>
      </w:r>
      <w:r>
        <w:rPr>
          <w:spacing w:val="1"/>
          <w:lang w:val="ru-RU"/>
        </w:rPr>
        <w:t xml:space="preserve"> </w:t>
      </w:r>
      <w:r>
        <w:rPr>
          <w:lang w:val="ru-RU"/>
        </w:rPr>
        <w:t>социокультурных,</w:t>
      </w:r>
      <w:r>
        <w:rPr>
          <w:spacing w:val="1"/>
          <w:lang w:val="ru-RU"/>
        </w:rPr>
        <w:t xml:space="preserve"> </w:t>
      </w:r>
      <w:r>
        <w:rPr>
          <w:lang w:val="ru-RU"/>
        </w:rPr>
        <w:t>духовно-нравственных</w:t>
      </w:r>
      <w:r>
        <w:rPr>
          <w:spacing w:val="1"/>
          <w:lang w:val="ru-RU"/>
        </w:rPr>
        <w:t xml:space="preserve"> </w:t>
      </w:r>
      <w:r>
        <w:rPr>
          <w:lang w:val="ru-RU"/>
        </w:rPr>
        <w:t>ценностей</w:t>
      </w:r>
      <w:r>
        <w:rPr>
          <w:spacing w:val="1"/>
          <w:lang w:val="ru-RU"/>
        </w:rPr>
        <w:t xml:space="preserve"> </w:t>
      </w:r>
      <w:r>
        <w:rPr>
          <w:lang w:val="ru-RU"/>
        </w:rPr>
        <w:t>и</w:t>
      </w:r>
      <w:r>
        <w:rPr>
          <w:spacing w:val="1"/>
          <w:lang w:val="ru-RU"/>
        </w:rPr>
        <w:t xml:space="preserve"> </w:t>
      </w:r>
      <w:r>
        <w:rPr>
          <w:lang w:val="ru-RU"/>
        </w:rPr>
        <w:t>принятых</w:t>
      </w:r>
      <w:r>
        <w:rPr>
          <w:spacing w:val="1"/>
          <w:lang w:val="ru-RU"/>
        </w:rPr>
        <w:t xml:space="preserve"> </w:t>
      </w:r>
      <w:r>
        <w:rPr>
          <w:lang w:val="ru-RU"/>
        </w:rPr>
        <w:t>в</w:t>
      </w:r>
      <w:r>
        <w:rPr>
          <w:spacing w:val="1"/>
          <w:lang w:val="ru-RU"/>
        </w:rPr>
        <w:t xml:space="preserve"> </w:t>
      </w:r>
      <w:r>
        <w:rPr>
          <w:lang w:val="ru-RU"/>
        </w:rPr>
        <w:t>российском</w:t>
      </w:r>
      <w:r>
        <w:rPr>
          <w:spacing w:val="1"/>
          <w:lang w:val="ru-RU"/>
        </w:rPr>
        <w:t xml:space="preserve"> </w:t>
      </w:r>
      <w:r>
        <w:rPr>
          <w:lang w:val="ru-RU"/>
        </w:rPr>
        <w:t>обществе</w:t>
      </w:r>
      <w:r>
        <w:rPr>
          <w:spacing w:val="1"/>
          <w:lang w:val="ru-RU"/>
        </w:rPr>
        <w:t xml:space="preserve"> </w:t>
      </w:r>
      <w:r>
        <w:rPr>
          <w:lang w:val="ru-RU"/>
        </w:rPr>
        <w:t>правил</w:t>
      </w:r>
      <w:r>
        <w:rPr>
          <w:spacing w:val="-4"/>
          <w:lang w:val="ru-RU"/>
        </w:rPr>
        <w:t xml:space="preserve"> </w:t>
      </w:r>
      <w:r>
        <w:rPr>
          <w:lang w:val="ru-RU"/>
        </w:rPr>
        <w:t>и</w:t>
      </w:r>
      <w:r>
        <w:rPr>
          <w:spacing w:val="2"/>
          <w:lang w:val="ru-RU"/>
        </w:rPr>
        <w:t xml:space="preserve"> </w:t>
      </w:r>
      <w:r>
        <w:rPr>
          <w:lang w:val="ru-RU"/>
        </w:rPr>
        <w:t>норм</w:t>
      </w:r>
      <w:r>
        <w:rPr>
          <w:spacing w:val="2"/>
          <w:lang w:val="ru-RU"/>
        </w:rPr>
        <w:t xml:space="preserve"> </w:t>
      </w:r>
      <w:r>
        <w:rPr>
          <w:lang w:val="ru-RU"/>
        </w:rPr>
        <w:t>поведения</w:t>
      </w:r>
      <w:r>
        <w:rPr>
          <w:spacing w:val="2"/>
          <w:lang w:val="ru-RU"/>
        </w:rPr>
        <w:t xml:space="preserve"> </w:t>
      </w:r>
      <w:r>
        <w:rPr>
          <w:lang w:val="ru-RU"/>
        </w:rPr>
        <w:t>в</w:t>
      </w:r>
      <w:r>
        <w:rPr>
          <w:spacing w:val="-2"/>
          <w:lang w:val="ru-RU"/>
        </w:rPr>
        <w:t xml:space="preserve"> </w:t>
      </w:r>
      <w:r>
        <w:rPr>
          <w:lang w:val="ru-RU"/>
        </w:rPr>
        <w:t>интересах</w:t>
      </w:r>
      <w:r>
        <w:rPr>
          <w:spacing w:val="-4"/>
          <w:lang w:val="ru-RU"/>
        </w:rPr>
        <w:t xml:space="preserve"> </w:t>
      </w:r>
      <w:r>
        <w:rPr>
          <w:lang w:val="ru-RU"/>
        </w:rPr>
        <w:t>человека,</w:t>
      </w:r>
      <w:r>
        <w:rPr>
          <w:spacing w:val="3"/>
          <w:lang w:val="ru-RU"/>
        </w:rPr>
        <w:t xml:space="preserve"> </w:t>
      </w:r>
      <w:r>
        <w:rPr>
          <w:lang w:val="ru-RU"/>
        </w:rPr>
        <w:t>семьи,</w:t>
      </w:r>
      <w:r>
        <w:rPr>
          <w:spacing w:val="-5"/>
          <w:lang w:val="ru-RU"/>
        </w:rPr>
        <w:t xml:space="preserve"> </w:t>
      </w:r>
      <w:r>
        <w:rPr>
          <w:lang w:val="ru-RU"/>
        </w:rPr>
        <w:t>общества</w:t>
      </w:r>
      <w:r>
        <w:rPr>
          <w:spacing w:val="-5"/>
          <w:lang w:val="ru-RU"/>
        </w:rPr>
        <w:t xml:space="preserve"> </w:t>
      </w:r>
      <w:r>
        <w:rPr>
          <w:lang w:val="ru-RU"/>
        </w:rPr>
        <w:t>и</w:t>
      </w:r>
      <w:r>
        <w:rPr>
          <w:spacing w:val="-3"/>
          <w:lang w:val="ru-RU"/>
        </w:rPr>
        <w:t xml:space="preserve"> </w:t>
      </w:r>
      <w:r>
        <w:rPr>
          <w:lang w:val="ru-RU"/>
        </w:rPr>
        <w:t>государства;</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959" w:right="144" w:firstLine="542"/>
        <w:jc w:val="both"/>
        <w:rPr>
          <w:lang w:val="ru-RU"/>
        </w:rPr>
      </w:pPr>
      <w:r>
        <w:rPr>
          <w:lang w:val="ru-RU"/>
        </w:rPr>
        <w:t>формирование у обучающихся чувства патриотизма, гражданственности, уважения к</w:t>
      </w:r>
      <w:r>
        <w:rPr>
          <w:spacing w:val="1"/>
          <w:lang w:val="ru-RU"/>
        </w:rPr>
        <w:t xml:space="preserve"> </w:t>
      </w:r>
      <w:r>
        <w:rPr>
          <w:spacing w:val="-1"/>
          <w:lang w:val="ru-RU"/>
        </w:rPr>
        <w:t>памяти</w:t>
      </w:r>
      <w:r>
        <w:rPr>
          <w:spacing w:val="-6"/>
          <w:lang w:val="ru-RU"/>
        </w:rPr>
        <w:t xml:space="preserve"> </w:t>
      </w:r>
      <w:r>
        <w:rPr>
          <w:spacing w:val="-1"/>
          <w:lang w:val="ru-RU"/>
        </w:rPr>
        <w:t>защитников</w:t>
      </w:r>
      <w:r>
        <w:rPr>
          <w:spacing w:val="-5"/>
          <w:lang w:val="ru-RU"/>
        </w:rPr>
        <w:t xml:space="preserve"> </w:t>
      </w:r>
      <w:r>
        <w:rPr>
          <w:spacing w:val="-1"/>
          <w:lang w:val="ru-RU"/>
        </w:rPr>
        <w:t>Отечества</w:t>
      </w:r>
      <w:r>
        <w:rPr>
          <w:spacing w:val="-12"/>
          <w:lang w:val="ru-RU"/>
        </w:rPr>
        <w:t xml:space="preserve"> </w:t>
      </w:r>
      <w:r>
        <w:rPr>
          <w:spacing w:val="-1"/>
          <w:lang w:val="ru-RU"/>
        </w:rPr>
        <w:t>и</w:t>
      </w:r>
      <w:r>
        <w:rPr>
          <w:spacing w:val="-6"/>
          <w:lang w:val="ru-RU"/>
        </w:rPr>
        <w:t xml:space="preserve"> </w:t>
      </w:r>
      <w:r>
        <w:rPr>
          <w:spacing w:val="-1"/>
          <w:lang w:val="ru-RU"/>
        </w:rPr>
        <w:t>подвигам</w:t>
      </w:r>
      <w:r>
        <w:rPr>
          <w:spacing w:val="-10"/>
          <w:lang w:val="ru-RU"/>
        </w:rPr>
        <w:t xml:space="preserve"> </w:t>
      </w:r>
      <w:r>
        <w:rPr>
          <w:spacing w:val="-1"/>
          <w:lang w:val="ru-RU"/>
        </w:rPr>
        <w:t>Героев</w:t>
      </w:r>
      <w:r>
        <w:rPr>
          <w:spacing w:val="-5"/>
          <w:lang w:val="ru-RU"/>
        </w:rPr>
        <w:t xml:space="preserve"> </w:t>
      </w:r>
      <w:r>
        <w:rPr>
          <w:spacing w:val="-1"/>
          <w:lang w:val="ru-RU"/>
        </w:rPr>
        <w:t>Отечества,</w:t>
      </w:r>
      <w:r>
        <w:rPr>
          <w:spacing w:val="-6"/>
          <w:lang w:val="ru-RU"/>
        </w:rPr>
        <w:t xml:space="preserve"> </w:t>
      </w:r>
      <w:r>
        <w:rPr>
          <w:lang w:val="ru-RU"/>
        </w:rPr>
        <w:t>закону</w:t>
      </w:r>
      <w:r>
        <w:rPr>
          <w:spacing w:val="-16"/>
          <w:lang w:val="ru-RU"/>
        </w:rPr>
        <w:t xml:space="preserve"> </w:t>
      </w:r>
      <w:r>
        <w:rPr>
          <w:lang w:val="ru-RU"/>
        </w:rPr>
        <w:t>и</w:t>
      </w:r>
      <w:r>
        <w:rPr>
          <w:spacing w:val="-6"/>
          <w:lang w:val="ru-RU"/>
        </w:rPr>
        <w:t xml:space="preserve"> </w:t>
      </w:r>
      <w:r>
        <w:rPr>
          <w:lang w:val="ru-RU"/>
        </w:rPr>
        <w:t>правопорядку,</w:t>
      </w:r>
      <w:r>
        <w:rPr>
          <w:spacing w:val="-5"/>
          <w:lang w:val="ru-RU"/>
        </w:rPr>
        <w:t xml:space="preserve"> </w:t>
      </w:r>
      <w:r>
        <w:rPr>
          <w:lang w:val="ru-RU"/>
        </w:rPr>
        <w:t>человеку</w:t>
      </w:r>
      <w:r>
        <w:rPr>
          <w:spacing w:val="-58"/>
          <w:lang w:val="ru-RU"/>
        </w:rPr>
        <w:t xml:space="preserve"> </w:t>
      </w:r>
      <w:r>
        <w:rPr>
          <w:lang w:val="ru-RU"/>
        </w:rPr>
        <w:t>труда и старшему поколению, взаимного уважения, бережного отношения к культурному</w:t>
      </w:r>
      <w:r>
        <w:rPr>
          <w:spacing w:val="1"/>
          <w:lang w:val="ru-RU"/>
        </w:rPr>
        <w:t xml:space="preserve"> </w:t>
      </w:r>
      <w:r>
        <w:rPr>
          <w:lang w:val="ru-RU"/>
        </w:rPr>
        <w:t>наследию</w:t>
      </w:r>
      <w:r>
        <w:rPr>
          <w:spacing w:val="1"/>
          <w:lang w:val="ru-RU"/>
        </w:rPr>
        <w:t xml:space="preserve"> </w:t>
      </w:r>
      <w:r>
        <w:rPr>
          <w:lang w:val="ru-RU"/>
        </w:rPr>
        <w:t>и</w:t>
      </w:r>
      <w:r>
        <w:rPr>
          <w:spacing w:val="1"/>
          <w:lang w:val="ru-RU"/>
        </w:rPr>
        <w:t xml:space="preserve"> </w:t>
      </w:r>
      <w:r>
        <w:rPr>
          <w:lang w:val="ru-RU"/>
        </w:rPr>
        <w:t>традициям</w:t>
      </w:r>
      <w:r>
        <w:rPr>
          <w:spacing w:val="1"/>
          <w:lang w:val="ru-RU"/>
        </w:rPr>
        <w:t xml:space="preserve"> </w:t>
      </w:r>
      <w:r>
        <w:rPr>
          <w:lang w:val="ru-RU"/>
        </w:rPr>
        <w:t>многонационального</w:t>
      </w:r>
      <w:r>
        <w:rPr>
          <w:spacing w:val="1"/>
          <w:lang w:val="ru-RU"/>
        </w:rPr>
        <w:t xml:space="preserve"> </w:t>
      </w:r>
      <w:r>
        <w:rPr>
          <w:lang w:val="ru-RU"/>
        </w:rPr>
        <w:t>народа</w:t>
      </w:r>
      <w:r>
        <w:rPr>
          <w:spacing w:val="1"/>
          <w:lang w:val="ru-RU"/>
        </w:rPr>
        <w:t xml:space="preserve"> </w:t>
      </w:r>
      <w:r>
        <w:rPr>
          <w:lang w:val="ru-RU"/>
        </w:rPr>
        <w:t>Российской</w:t>
      </w:r>
      <w:r>
        <w:rPr>
          <w:spacing w:val="1"/>
          <w:lang w:val="ru-RU"/>
        </w:rPr>
        <w:t xml:space="preserve"> </w:t>
      </w:r>
      <w:r>
        <w:rPr>
          <w:lang w:val="ru-RU"/>
        </w:rPr>
        <w:t>Федерации,</w:t>
      </w:r>
      <w:r>
        <w:rPr>
          <w:spacing w:val="1"/>
          <w:lang w:val="ru-RU"/>
        </w:rPr>
        <w:t xml:space="preserve"> </w:t>
      </w:r>
      <w:r>
        <w:rPr>
          <w:lang w:val="ru-RU"/>
        </w:rPr>
        <w:t>природе</w:t>
      </w:r>
      <w:r>
        <w:rPr>
          <w:spacing w:val="1"/>
          <w:lang w:val="ru-RU"/>
        </w:rPr>
        <w:t xml:space="preserve"> </w:t>
      </w:r>
      <w:r>
        <w:rPr>
          <w:lang w:val="ru-RU"/>
        </w:rPr>
        <w:t>и</w:t>
      </w:r>
      <w:r>
        <w:rPr>
          <w:spacing w:val="1"/>
          <w:lang w:val="ru-RU"/>
        </w:rPr>
        <w:t xml:space="preserve"> </w:t>
      </w:r>
      <w:r>
        <w:rPr>
          <w:lang w:val="ru-RU"/>
        </w:rPr>
        <w:t>окружающей</w:t>
      </w:r>
      <w:r>
        <w:rPr>
          <w:spacing w:val="2"/>
          <w:lang w:val="ru-RU"/>
        </w:rPr>
        <w:t xml:space="preserve"> </w:t>
      </w:r>
      <w:r>
        <w:rPr>
          <w:lang w:val="ru-RU"/>
        </w:rPr>
        <w:t>среде.</w:t>
      </w:r>
    </w:p>
    <w:p w:rsidR="00C07E73" w:rsidRDefault="00C07E73">
      <w:pPr>
        <w:widowControl w:val="0"/>
        <w:autoSpaceDE w:val="0"/>
        <w:autoSpaceDN w:val="0"/>
        <w:spacing w:before="2"/>
        <w:rPr>
          <w:sz w:val="21"/>
          <w:lang w:val="ru-RU"/>
        </w:rPr>
      </w:pPr>
    </w:p>
    <w:p w:rsidR="00C07E73" w:rsidRDefault="003A1872">
      <w:pPr>
        <w:pStyle w:val="a3"/>
        <w:numPr>
          <w:ilvl w:val="2"/>
          <w:numId w:val="76"/>
        </w:numPr>
        <w:tabs>
          <w:tab w:val="left" w:pos="2227"/>
        </w:tabs>
        <w:ind w:hanging="725"/>
        <w:rPr>
          <w:sz w:val="24"/>
        </w:rPr>
      </w:pPr>
      <w:r>
        <w:rPr>
          <w:sz w:val="24"/>
        </w:rPr>
        <w:t>Задачи</w:t>
      </w:r>
      <w:r>
        <w:rPr>
          <w:spacing w:val="-2"/>
          <w:sz w:val="24"/>
        </w:rPr>
        <w:t xml:space="preserve"> </w:t>
      </w:r>
      <w:r>
        <w:rPr>
          <w:sz w:val="24"/>
        </w:rPr>
        <w:t>воспитания</w:t>
      </w:r>
      <w:r>
        <w:rPr>
          <w:spacing w:val="-8"/>
          <w:sz w:val="24"/>
        </w:rPr>
        <w:t xml:space="preserve"> </w:t>
      </w:r>
      <w:r>
        <w:rPr>
          <w:sz w:val="24"/>
        </w:rPr>
        <w:t>обучающихся</w:t>
      </w:r>
      <w:r>
        <w:rPr>
          <w:spacing w:val="-2"/>
          <w:sz w:val="24"/>
        </w:rPr>
        <w:t xml:space="preserve"> </w:t>
      </w:r>
      <w:r>
        <w:rPr>
          <w:sz w:val="24"/>
        </w:rPr>
        <w:t>в</w:t>
      </w:r>
      <w:r>
        <w:rPr>
          <w:spacing w:val="-2"/>
          <w:sz w:val="24"/>
        </w:rPr>
        <w:t xml:space="preserve"> </w:t>
      </w:r>
      <w:r>
        <w:rPr>
          <w:sz w:val="24"/>
        </w:rPr>
        <w:t>образовательной</w:t>
      </w:r>
      <w:r>
        <w:rPr>
          <w:spacing w:val="-11"/>
          <w:sz w:val="24"/>
        </w:rPr>
        <w:t xml:space="preserve"> </w:t>
      </w:r>
      <w:r>
        <w:rPr>
          <w:sz w:val="24"/>
        </w:rPr>
        <w:t>организации:</w:t>
      </w:r>
    </w:p>
    <w:p w:rsidR="00C07E73" w:rsidRDefault="00C07E73">
      <w:pPr>
        <w:widowControl w:val="0"/>
        <w:autoSpaceDE w:val="0"/>
        <w:autoSpaceDN w:val="0"/>
        <w:spacing w:before="7"/>
        <w:rPr>
          <w:sz w:val="20"/>
          <w:lang w:val="ru-RU"/>
        </w:rPr>
      </w:pPr>
    </w:p>
    <w:p w:rsidR="00C07E73" w:rsidRDefault="003A1872">
      <w:pPr>
        <w:widowControl w:val="0"/>
        <w:autoSpaceDE w:val="0"/>
        <w:autoSpaceDN w:val="0"/>
        <w:spacing w:before="1" w:line="242" w:lineRule="auto"/>
        <w:ind w:left="959" w:right="142" w:firstLine="542"/>
        <w:jc w:val="both"/>
        <w:rPr>
          <w:lang w:val="ru-RU"/>
        </w:rPr>
      </w:pPr>
      <w:r>
        <w:rPr>
          <w:lang w:val="ru-RU"/>
        </w:rPr>
        <w:t>усвоение</w:t>
      </w:r>
      <w:r>
        <w:rPr>
          <w:spacing w:val="1"/>
          <w:lang w:val="ru-RU"/>
        </w:rPr>
        <w:t xml:space="preserve"> </w:t>
      </w:r>
      <w:r>
        <w:rPr>
          <w:lang w:val="ru-RU"/>
        </w:rPr>
        <w:t>обучающимися</w:t>
      </w:r>
      <w:r>
        <w:rPr>
          <w:spacing w:val="1"/>
          <w:lang w:val="ru-RU"/>
        </w:rPr>
        <w:t xml:space="preserve"> </w:t>
      </w:r>
      <w:r>
        <w:rPr>
          <w:lang w:val="ru-RU"/>
        </w:rPr>
        <w:t>знаний</w:t>
      </w:r>
      <w:r>
        <w:rPr>
          <w:spacing w:val="1"/>
          <w:lang w:val="ru-RU"/>
        </w:rPr>
        <w:t xml:space="preserve"> </w:t>
      </w:r>
      <w:r>
        <w:rPr>
          <w:lang w:val="ru-RU"/>
        </w:rPr>
        <w:t>норм,</w:t>
      </w:r>
      <w:r>
        <w:rPr>
          <w:spacing w:val="1"/>
          <w:lang w:val="ru-RU"/>
        </w:rPr>
        <w:t xml:space="preserve"> </w:t>
      </w:r>
      <w:r>
        <w:rPr>
          <w:lang w:val="ru-RU"/>
        </w:rPr>
        <w:t>духовно-нравственных</w:t>
      </w:r>
      <w:r>
        <w:rPr>
          <w:spacing w:val="1"/>
          <w:lang w:val="ru-RU"/>
        </w:rPr>
        <w:t xml:space="preserve"> </w:t>
      </w:r>
      <w:r>
        <w:rPr>
          <w:lang w:val="ru-RU"/>
        </w:rPr>
        <w:t>ценностей,</w:t>
      </w:r>
      <w:r>
        <w:rPr>
          <w:spacing w:val="1"/>
          <w:lang w:val="ru-RU"/>
        </w:rPr>
        <w:t xml:space="preserve"> </w:t>
      </w:r>
      <w:r>
        <w:rPr>
          <w:lang w:val="ru-RU"/>
        </w:rPr>
        <w:t>традиций,</w:t>
      </w:r>
      <w:r>
        <w:rPr>
          <w:spacing w:val="1"/>
          <w:lang w:val="ru-RU"/>
        </w:rPr>
        <w:t xml:space="preserve"> </w:t>
      </w:r>
      <w:r>
        <w:rPr>
          <w:lang w:val="ru-RU"/>
        </w:rPr>
        <w:t>которые</w:t>
      </w:r>
      <w:r>
        <w:rPr>
          <w:spacing w:val="-5"/>
          <w:lang w:val="ru-RU"/>
        </w:rPr>
        <w:t xml:space="preserve"> </w:t>
      </w:r>
      <w:r>
        <w:rPr>
          <w:lang w:val="ru-RU"/>
        </w:rPr>
        <w:t>выработало</w:t>
      </w:r>
      <w:r>
        <w:rPr>
          <w:spacing w:val="5"/>
          <w:lang w:val="ru-RU"/>
        </w:rPr>
        <w:t xml:space="preserve"> </w:t>
      </w:r>
      <w:r>
        <w:rPr>
          <w:lang w:val="ru-RU"/>
        </w:rPr>
        <w:t>российское</w:t>
      </w:r>
      <w:r>
        <w:rPr>
          <w:spacing w:val="-5"/>
          <w:lang w:val="ru-RU"/>
        </w:rPr>
        <w:t xml:space="preserve"> </w:t>
      </w:r>
      <w:r>
        <w:rPr>
          <w:lang w:val="ru-RU"/>
        </w:rPr>
        <w:t>общество</w:t>
      </w:r>
      <w:r>
        <w:rPr>
          <w:spacing w:val="5"/>
          <w:lang w:val="ru-RU"/>
        </w:rPr>
        <w:t xml:space="preserve"> </w:t>
      </w:r>
      <w:r>
        <w:rPr>
          <w:lang w:val="ru-RU"/>
        </w:rPr>
        <w:t>(социально</w:t>
      </w:r>
      <w:r>
        <w:rPr>
          <w:spacing w:val="5"/>
          <w:lang w:val="ru-RU"/>
        </w:rPr>
        <w:t xml:space="preserve"> </w:t>
      </w:r>
      <w:r>
        <w:rPr>
          <w:lang w:val="ru-RU"/>
        </w:rPr>
        <w:t>значимых</w:t>
      </w:r>
      <w:r>
        <w:rPr>
          <w:spacing w:val="-4"/>
          <w:lang w:val="ru-RU"/>
        </w:rPr>
        <w:t xml:space="preserve"> </w:t>
      </w:r>
      <w:r>
        <w:rPr>
          <w:lang w:val="ru-RU"/>
        </w:rPr>
        <w:t>знаний);</w:t>
      </w:r>
    </w:p>
    <w:p w:rsidR="00C07E73" w:rsidRDefault="00C07E73">
      <w:pPr>
        <w:widowControl w:val="0"/>
        <w:autoSpaceDE w:val="0"/>
        <w:autoSpaceDN w:val="0"/>
        <w:spacing w:line="242" w:lineRule="auto"/>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line="242" w:lineRule="auto"/>
        <w:ind w:left="959" w:right="142" w:firstLine="542"/>
        <w:jc w:val="both"/>
        <w:rPr>
          <w:lang w:val="ru-RU"/>
        </w:rPr>
      </w:pPr>
      <w:r>
        <w:rPr>
          <w:lang w:val="ru-RU"/>
        </w:rPr>
        <w:t>формирование</w:t>
      </w:r>
      <w:r>
        <w:rPr>
          <w:spacing w:val="-11"/>
          <w:lang w:val="ru-RU"/>
        </w:rPr>
        <w:t xml:space="preserve"> </w:t>
      </w:r>
      <w:r>
        <w:rPr>
          <w:lang w:val="ru-RU"/>
        </w:rPr>
        <w:t>и</w:t>
      </w:r>
      <w:r>
        <w:rPr>
          <w:spacing w:val="-5"/>
          <w:lang w:val="ru-RU"/>
        </w:rPr>
        <w:t xml:space="preserve"> </w:t>
      </w:r>
      <w:r>
        <w:rPr>
          <w:lang w:val="ru-RU"/>
        </w:rPr>
        <w:t>развитие</w:t>
      </w:r>
      <w:r>
        <w:rPr>
          <w:spacing w:val="-11"/>
          <w:lang w:val="ru-RU"/>
        </w:rPr>
        <w:t xml:space="preserve"> </w:t>
      </w:r>
      <w:r>
        <w:rPr>
          <w:lang w:val="ru-RU"/>
        </w:rPr>
        <w:t>личностных</w:t>
      </w:r>
      <w:r>
        <w:rPr>
          <w:spacing w:val="-14"/>
          <w:lang w:val="ru-RU"/>
        </w:rPr>
        <w:t xml:space="preserve"> </w:t>
      </w:r>
      <w:r>
        <w:rPr>
          <w:lang w:val="ru-RU"/>
        </w:rPr>
        <w:t>отношений</w:t>
      </w:r>
      <w:r>
        <w:rPr>
          <w:spacing w:val="-4"/>
          <w:lang w:val="ru-RU"/>
        </w:rPr>
        <w:t xml:space="preserve"> </w:t>
      </w:r>
      <w:r>
        <w:rPr>
          <w:lang w:val="ru-RU"/>
        </w:rPr>
        <w:t>к</w:t>
      </w:r>
      <w:r>
        <w:rPr>
          <w:spacing w:val="-11"/>
          <w:lang w:val="ru-RU"/>
        </w:rPr>
        <w:t xml:space="preserve"> </w:t>
      </w:r>
      <w:r>
        <w:rPr>
          <w:lang w:val="ru-RU"/>
        </w:rPr>
        <w:t>этим</w:t>
      </w:r>
      <w:r>
        <w:rPr>
          <w:spacing w:val="-8"/>
          <w:lang w:val="ru-RU"/>
        </w:rPr>
        <w:t xml:space="preserve"> </w:t>
      </w:r>
      <w:r>
        <w:rPr>
          <w:lang w:val="ru-RU"/>
        </w:rPr>
        <w:t>нормам,</w:t>
      </w:r>
      <w:r>
        <w:rPr>
          <w:spacing w:val="-8"/>
          <w:lang w:val="ru-RU"/>
        </w:rPr>
        <w:t xml:space="preserve"> </w:t>
      </w:r>
      <w:r>
        <w:rPr>
          <w:lang w:val="ru-RU"/>
        </w:rPr>
        <w:t>ценностям,</w:t>
      </w:r>
      <w:r>
        <w:rPr>
          <w:spacing w:val="-8"/>
          <w:lang w:val="ru-RU"/>
        </w:rPr>
        <w:t xml:space="preserve"> </w:t>
      </w:r>
      <w:r>
        <w:rPr>
          <w:lang w:val="ru-RU"/>
        </w:rPr>
        <w:t>традициям</w:t>
      </w:r>
      <w:r>
        <w:rPr>
          <w:spacing w:val="-58"/>
          <w:lang w:val="ru-RU"/>
        </w:rPr>
        <w:t xml:space="preserve"> </w:t>
      </w:r>
      <w:r>
        <w:rPr>
          <w:lang w:val="ru-RU"/>
        </w:rPr>
        <w:t>(их</w:t>
      </w:r>
      <w:r>
        <w:rPr>
          <w:spacing w:val="-4"/>
          <w:lang w:val="ru-RU"/>
        </w:rPr>
        <w:t xml:space="preserve"> </w:t>
      </w:r>
      <w:r>
        <w:rPr>
          <w:lang w:val="ru-RU"/>
        </w:rPr>
        <w:t>освоение,</w:t>
      </w:r>
      <w:r>
        <w:rPr>
          <w:spacing w:val="-1"/>
          <w:lang w:val="ru-RU"/>
        </w:rPr>
        <w:t xml:space="preserve"> </w:t>
      </w:r>
      <w:r>
        <w:rPr>
          <w:lang w:val="ru-RU"/>
        </w:rPr>
        <w:t>принятие);</w:t>
      </w:r>
    </w:p>
    <w:p w:rsidR="00C07E73" w:rsidRDefault="00C07E73">
      <w:pPr>
        <w:widowControl w:val="0"/>
        <w:autoSpaceDE w:val="0"/>
        <w:autoSpaceDN w:val="0"/>
        <w:spacing w:before="5"/>
        <w:rPr>
          <w:sz w:val="20"/>
          <w:lang w:val="ru-RU"/>
        </w:rPr>
      </w:pPr>
    </w:p>
    <w:p w:rsidR="00C07E73" w:rsidRDefault="003A1872">
      <w:pPr>
        <w:widowControl w:val="0"/>
        <w:autoSpaceDE w:val="0"/>
        <w:autoSpaceDN w:val="0"/>
        <w:ind w:left="959" w:right="146" w:firstLine="542"/>
        <w:jc w:val="both"/>
        <w:rPr>
          <w:lang w:val="ru-RU"/>
        </w:rPr>
      </w:pPr>
      <w:r>
        <w:rPr>
          <w:lang w:val="ru-RU"/>
        </w:rPr>
        <w:t>приобретение</w:t>
      </w:r>
      <w:r>
        <w:rPr>
          <w:spacing w:val="-14"/>
          <w:lang w:val="ru-RU"/>
        </w:rPr>
        <w:t xml:space="preserve"> </w:t>
      </w:r>
      <w:r>
        <w:rPr>
          <w:lang w:val="ru-RU"/>
        </w:rPr>
        <w:t>соответствующего</w:t>
      </w:r>
      <w:r>
        <w:rPr>
          <w:spacing w:val="-9"/>
          <w:lang w:val="ru-RU"/>
        </w:rPr>
        <w:t xml:space="preserve"> </w:t>
      </w:r>
      <w:r>
        <w:rPr>
          <w:lang w:val="ru-RU"/>
        </w:rPr>
        <w:t>этим</w:t>
      </w:r>
      <w:r>
        <w:rPr>
          <w:spacing w:val="-11"/>
          <w:lang w:val="ru-RU"/>
        </w:rPr>
        <w:t xml:space="preserve"> </w:t>
      </w:r>
      <w:r>
        <w:rPr>
          <w:lang w:val="ru-RU"/>
        </w:rPr>
        <w:t>нормам,</w:t>
      </w:r>
      <w:r>
        <w:rPr>
          <w:spacing w:val="-15"/>
          <w:lang w:val="ru-RU"/>
        </w:rPr>
        <w:t xml:space="preserve"> </w:t>
      </w:r>
      <w:r>
        <w:rPr>
          <w:lang w:val="ru-RU"/>
        </w:rPr>
        <w:t>ценностям,</w:t>
      </w:r>
      <w:r>
        <w:rPr>
          <w:spacing w:val="-15"/>
          <w:lang w:val="ru-RU"/>
        </w:rPr>
        <w:t xml:space="preserve"> </w:t>
      </w:r>
      <w:r>
        <w:rPr>
          <w:lang w:val="ru-RU"/>
        </w:rPr>
        <w:t>традициям</w:t>
      </w:r>
      <w:r>
        <w:rPr>
          <w:spacing w:val="-11"/>
          <w:lang w:val="ru-RU"/>
        </w:rPr>
        <w:t xml:space="preserve"> </w:t>
      </w:r>
      <w:r>
        <w:rPr>
          <w:lang w:val="ru-RU"/>
        </w:rPr>
        <w:t>социокультурного</w:t>
      </w:r>
      <w:r>
        <w:rPr>
          <w:spacing w:val="-58"/>
          <w:lang w:val="ru-RU"/>
        </w:rPr>
        <w:t xml:space="preserve"> </w:t>
      </w:r>
      <w:r>
        <w:rPr>
          <w:spacing w:val="-1"/>
          <w:lang w:val="ru-RU"/>
        </w:rPr>
        <w:t>опыта</w:t>
      </w:r>
      <w:r>
        <w:rPr>
          <w:spacing w:val="-13"/>
          <w:lang w:val="ru-RU"/>
        </w:rPr>
        <w:t xml:space="preserve"> </w:t>
      </w:r>
      <w:r>
        <w:rPr>
          <w:spacing w:val="-1"/>
          <w:lang w:val="ru-RU"/>
        </w:rPr>
        <w:t>поведения,</w:t>
      </w:r>
      <w:r>
        <w:rPr>
          <w:spacing w:val="-14"/>
          <w:lang w:val="ru-RU"/>
        </w:rPr>
        <w:t xml:space="preserve"> </w:t>
      </w:r>
      <w:r>
        <w:rPr>
          <w:spacing w:val="-1"/>
          <w:lang w:val="ru-RU"/>
        </w:rPr>
        <w:t>общения,</w:t>
      </w:r>
      <w:r>
        <w:rPr>
          <w:spacing w:val="-10"/>
          <w:lang w:val="ru-RU"/>
        </w:rPr>
        <w:t xml:space="preserve"> </w:t>
      </w:r>
      <w:r>
        <w:rPr>
          <w:spacing w:val="-1"/>
          <w:lang w:val="ru-RU"/>
        </w:rPr>
        <w:t>межличностных</w:t>
      </w:r>
      <w:r>
        <w:rPr>
          <w:spacing w:val="-11"/>
          <w:lang w:val="ru-RU"/>
        </w:rPr>
        <w:t xml:space="preserve"> </w:t>
      </w:r>
      <w:r>
        <w:rPr>
          <w:lang w:val="ru-RU"/>
        </w:rPr>
        <w:t>социальных</w:t>
      </w:r>
      <w:r>
        <w:rPr>
          <w:spacing w:val="-16"/>
          <w:lang w:val="ru-RU"/>
        </w:rPr>
        <w:t xml:space="preserve"> </w:t>
      </w:r>
      <w:r>
        <w:rPr>
          <w:lang w:val="ru-RU"/>
        </w:rPr>
        <w:t>отношений,</w:t>
      </w:r>
      <w:r>
        <w:rPr>
          <w:spacing w:val="-10"/>
          <w:lang w:val="ru-RU"/>
        </w:rPr>
        <w:t xml:space="preserve"> </w:t>
      </w:r>
      <w:r>
        <w:rPr>
          <w:lang w:val="ru-RU"/>
        </w:rPr>
        <w:t>применения</w:t>
      </w:r>
      <w:r>
        <w:rPr>
          <w:spacing w:val="-11"/>
          <w:lang w:val="ru-RU"/>
        </w:rPr>
        <w:t xml:space="preserve"> </w:t>
      </w:r>
      <w:r>
        <w:rPr>
          <w:lang w:val="ru-RU"/>
        </w:rPr>
        <w:t>полученных</w:t>
      </w:r>
      <w:r>
        <w:rPr>
          <w:spacing w:val="-58"/>
          <w:lang w:val="ru-RU"/>
        </w:rPr>
        <w:t xml:space="preserve"> </w:t>
      </w:r>
      <w:r>
        <w:rPr>
          <w:lang w:val="ru-RU"/>
        </w:rPr>
        <w:t>знаний;</w:t>
      </w:r>
    </w:p>
    <w:p w:rsidR="00C07E73" w:rsidRDefault="00C07E73">
      <w:pPr>
        <w:widowControl w:val="0"/>
        <w:autoSpaceDE w:val="0"/>
        <w:autoSpaceDN w:val="0"/>
        <w:spacing w:before="4"/>
        <w:rPr>
          <w:sz w:val="21"/>
          <w:lang w:val="ru-RU"/>
        </w:rPr>
      </w:pPr>
    </w:p>
    <w:p w:rsidR="00C07E73" w:rsidRDefault="003A1872">
      <w:pPr>
        <w:widowControl w:val="0"/>
        <w:autoSpaceDE w:val="0"/>
        <w:autoSpaceDN w:val="0"/>
        <w:spacing w:line="237" w:lineRule="auto"/>
        <w:ind w:left="959" w:right="145" w:firstLine="542"/>
        <w:jc w:val="both"/>
        <w:rPr>
          <w:lang w:val="ru-RU"/>
        </w:rPr>
      </w:pPr>
      <w:r>
        <w:rPr>
          <w:lang w:val="ru-RU"/>
        </w:rPr>
        <w:t>достижение</w:t>
      </w:r>
      <w:r>
        <w:rPr>
          <w:spacing w:val="1"/>
          <w:lang w:val="ru-RU"/>
        </w:rPr>
        <w:t xml:space="preserve"> </w:t>
      </w:r>
      <w:r>
        <w:rPr>
          <w:lang w:val="ru-RU"/>
        </w:rPr>
        <w:t>личностных</w:t>
      </w:r>
      <w:r>
        <w:rPr>
          <w:spacing w:val="1"/>
          <w:lang w:val="ru-RU"/>
        </w:rPr>
        <w:t xml:space="preserve"> </w:t>
      </w:r>
      <w:r>
        <w:rPr>
          <w:lang w:val="ru-RU"/>
        </w:rPr>
        <w:t>результатов</w:t>
      </w:r>
      <w:r>
        <w:rPr>
          <w:spacing w:val="1"/>
          <w:lang w:val="ru-RU"/>
        </w:rPr>
        <w:t xml:space="preserve"> </w:t>
      </w:r>
      <w:r>
        <w:rPr>
          <w:lang w:val="ru-RU"/>
        </w:rPr>
        <w:t>освоения</w:t>
      </w:r>
      <w:r>
        <w:rPr>
          <w:spacing w:val="1"/>
          <w:lang w:val="ru-RU"/>
        </w:rPr>
        <w:t xml:space="preserve"> </w:t>
      </w:r>
      <w:r>
        <w:rPr>
          <w:lang w:val="ru-RU"/>
        </w:rPr>
        <w:t>общеобразовательных</w:t>
      </w:r>
      <w:r>
        <w:rPr>
          <w:spacing w:val="1"/>
          <w:lang w:val="ru-RU"/>
        </w:rPr>
        <w:t xml:space="preserve"> </w:t>
      </w:r>
      <w:r>
        <w:rPr>
          <w:lang w:val="ru-RU"/>
        </w:rPr>
        <w:t>программ</w:t>
      </w:r>
      <w:r>
        <w:rPr>
          <w:spacing w:val="1"/>
          <w:lang w:val="ru-RU"/>
        </w:rPr>
        <w:t xml:space="preserve"> </w:t>
      </w:r>
      <w:r>
        <w:rPr>
          <w:lang w:val="ru-RU"/>
        </w:rPr>
        <w:t>в</w:t>
      </w:r>
      <w:r>
        <w:rPr>
          <w:spacing w:val="1"/>
          <w:lang w:val="ru-RU"/>
        </w:rPr>
        <w:t xml:space="preserve"> </w:t>
      </w:r>
      <w:r>
        <w:rPr>
          <w:lang w:val="ru-RU"/>
        </w:rPr>
        <w:t>соответствии</w:t>
      </w:r>
      <w:r>
        <w:rPr>
          <w:spacing w:val="-3"/>
          <w:lang w:val="ru-RU"/>
        </w:rPr>
        <w:t xml:space="preserve"> </w:t>
      </w:r>
      <w:r>
        <w:rPr>
          <w:lang w:val="ru-RU"/>
        </w:rPr>
        <w:t>с</w:t>
      </w:r>
      <w:r>
        <w:rPr>
          <w:spacing w:val="-4"/>
          <w:lang w:val="ru-RU"/>
        </w:rPr>
        <w:t xml:space="preserve"> </w:t>
      </w:r>
      <w:r>
        <w:rPr>
          <w:lang w:val="ru-RU"/>
        </w:rPr>
        <w:t>ФГОС НОО.</w:t>
      </w:r>
    </w:p>
    <w:p w:rsidR="00C07E73" w:rsidRDefault="00C07E73">
      <w:pPr>
        <w:widowControl w:val="0"/>
        <w:autoSpaceDE w:val="0"/>
        <w:autoSpaceDN w:val="0"/>
        <w:spacing w:before="1"/>
        <w:rPr>
          <w:sz w:val="21"/>
          <w:lang w:val="ru-RU"/>
        </w:rPr>
      </w:pPr>
    </w:p>
    <w:p w:rsidR="00C07E73" w:rsidRDefault="003A1872">
      <w:pPr>
        <w:pStyle w:val="a3"/>
        <w:numPr>
          <w:ilvl w:val="2"/>
          <w:numId w:val="76"/>
        </w:numPr>
        <w:tabs>
          <w:tab w:val="left" w:pos="2294"/>
        </w:tabs>
        <w:spacing w:before="1"/>
        <w:ind w:left="959" w:right="148" w:firstLine="542"/>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образовательных</w:t>
      </w:r>
      <w:r>
        <w:rPr>
          <w:spacing w:val="1"/>
          <w:sz w:val="24"/>
        </w:rPr>
        <w:t xml:space="preserve"> </w:t>
      </w:r>
      <w:r>
        <w:rPr>
          <w:sz w:val="24"/>
        </w:rPr>
        <w:t>программ</w:t>
      </w:r>
      <w:r>
        <w:rPr>
          <w:spacing w:val="-57"/>
          <w:sz w:val="24"/>
        </w:rPr>
        <w:t xml:space="preserve"> </w:t>
      </w:r>
      <w:r>
        <w:rPr>
          <w:sz w:val="24"/>
        </w:rPr>
        <w:t>включают:</w:t>
      </w:r>
    </w:p>
    <w:p w:rsidR="00C07E73" w:rsidRDefault="00C07E73">
      <w:pPr>
        <w:widowControl w:val="0"/>
        <w:autoSpaceDE w:val="0"/>
        <w:autoSpaceDN w:val="0"/>
        <w:spacing w:before="10"/>
        <w:rPr>
          <w:sz w:val="20"/>
          <w:lang w:val="ru-RU"/>
        </w:rPr>
      </w:pPr>
    </w:p>
    <w:p w:rsidR="00C07E73" w:rsidRDefault="003A1872">
      <w:pPr>
        <w:widowControl w:val="0"/>
        <w:autoSpaceDE w:val="0"/>
        <w:autoSpaceDN w:val="0"/>
        <w:spacing w:line="446" w:lineRule="auto"/>
        <w:ind w:left="1502" w:right="2523"/>
        <w:rPr>
          <w:lang w:val="ru-RU"/>
        </w:rPr>
      </w:pPr>
      <w:r>
        <w:rPr>
          <w:lang w:val="ru-RU"/>
        </w:rPr>
        <w:t>осознание российской гражданской идентичности;</w:t>
      </w:r>
      <w:r>
        <w:rPr>
          <w:spacing w:val="1"/>
          <w:lang w:val="ru-RU"/>
        </w:rPr>
        <w:t xml:space="preserve"> </w:t>
      </w:r>
      <w:r>
        <w:rPr>
          <w:lang w:val="ru-RU"/>
        </w:rPr>
        <w:t>сформированность</w:t>
      </w:r>
      <w:r>
        <w:rPr>
          <w:spacing w:val="-6"/>
          <w:lang w:val="ru-RU"/>
        </w:rPr>
        <w:t xml:space="preserve"> </w:t>
      </w:r>
      <w:r>
        <w:rPr>
          <w:lang w:val="ru-RU"/>
        </w:rPr>
        <w:t>ценностей</w:t>
      </w:r>
      <w:r>
        <w:rPr>
          <w:spacing w:val="-3"/>
          <w:lang w:val="ru-RU"/>
        </w:rPr>
        <w:t xml:space="preserve"> </w:t>
      </w:r>
      <w:r>
        <w:rPr>
          <w:lang w:val="ru-RU"/>
        </w:rPr>
        <w:t>самостоятельности</w:t>
      </w:r>
      <w:r>
        <w:rPr>
          <w:spacing w:val="-2"/>
          <w:lang w:val="ru-RU"/>
        </w:rPr>
        <w:t xml:space="preserve"> </w:t>
      </w:r>
      <w:r>
        <w:rPr>
          <w:lang w:val="ru-RU"/>
        </w:rPr>
        <w:t>и</w:t>
      </w:r>
      <w:r>
        <w:rPr>
          <w:spacing w:val="-6"/>
          <w:lang w:val="ru-RU"/>
        </w:rPr>
        <w:t xml:space="preserve"> </w:t>
      </w:r>
      <w:r>
        <w:rPr>
          <w:lang w:val="ru-RU"/>
        </w:rPr>
        <w:t>инициативы;</w:t>
      </w:r>
    </w:p>
    <w:p w:rsidR="00C07E73" w:rsidRDefault="003A1872">
      <w:pPr>
        <w:widowControl w:val="0"/>
        <w:tabs>
          <w:tab w:val="left" w:pos="2874"/>
          <w:tab w:val="left" w:pos="4538"/>
          <w:tab w:val="left" w:pos="4903"/>
          <w:tab w:val="left" w:pos="6672"/>
          <w:tab w:val="left" w:pos="8874"/>
          <w:tab w:val="left" w:pos="9248"/>
        </w:tabs>
        <w:autoSpaceDE w:val="0"/>
        <w:autoSpaceDN w:val="0"/>
        <w:spacing w:before="5"/>
        <w:ind w:left="959" w:right="145" w:firstLine="542"/>
        <w:rPr>
          <w:lang w:val="ru-RU"/>
        </w:rPr>
      </w:pPr>
      <w:r>
        <w:rPr>
          <w:lang w:val="ru-RU"/>
        </w:rPr>
        <w:t>готовность</w:t>
      </w:r>
      <w:r>
        <w:rPr>
          <w:lang w:val="ru-RU"/>
        </w:rPr>
        <w:tab/>
      </w:r>
      <w:r>
        <w:rPr>
          <w:lang w:val="ru-RU"/>
        </w:rPr>
        <w:t>обучающихся</w:t>
      </w:r>
      <w:r>
        <w:rPr>
          <w:lang w:val="ru-RU"/>
        </w:rPr>
        <w:tab/>
        <w:t>к</w:t>
      </w:r>
      <w:r>
        <w:rPr>
          <w:lang w:val="ru-RU"/>
        </w:rPr>
        <w:tab/>
        <w:t>саморазвитию,</w:t>
      </w:r>
      <w:r>
        <w:rPr>
          <w:lang w:val="ru-RU"/>
        </w:rPr>
        <w:tab/>
        <w:t>самостоятельности</w:t>
      </w:r>
      <w:r>
        <w:rPr>
          <w:lang w:val="ru-RU"/>
        </w:rPr>
        <w:tab/>
        <w:t>и</w:t>
      </w:r>
      <w:r>
        <w:rPr>
          <w:lang w:val="ru-RU"/>
        </w:rPr>
        <w:tab/>
      </w:r>
      <w:r>
        <w:rPr>
          <w:spacing w:val="-1"/>
          <w:lang w:val="ru-RU"/>
        </w:rPr>
        <w:t>личностному</w:t>
      </w:r>
      <w:r>
        <w:rPr>
          <w:spacing w:val="-57"/>
          <w:lang w:val="ru-RU"/>
        </w:rPr>
        <w:t xml:space="preserve"> </w:t>
      </w:r>
      <w:r>
        <w:rPr>
          <w:lang w:val="ru-RU"/>
        </w:rPr>
        <w:t>самоопределению;</w:t>
      </w:r>
    </w:p>
    <w:p w:rsidR="00C07E73" w:rsidRDefault="003A1872">
      <w:pPr>
        <w:widowControl w:val="0"/>
        <w:autoSpaceDE w:val="0"/>
        <w:autoSpaceDN w:val="0"/>
        <w:spacing w:before="7" w:line="510" w:lineRule="atLeast"/>
        <w:ind w:left="1502"/>
        <w:rPr>
          <w:lang w:val="ru-RU"/>
        </w:rPr>
      </w:pPr>
      <w:r>
        <w:rPr>
          <w:lang w:val="ru-RU"/>
        </w:rPr>
        <w:t>наличие мотивации к целенаправленной социально значимой деятельности;</w:t>
      </w:r>
      <w:r>
        <w:rPr>
          <w:spacing w:val="1"/>
          <w:lang w:val="ru-RU"/>
        </w:rPr>
        <w:t xml:space="preserve"> </w:t>
      </w:r>
      <w:r>
        <w:rPr>
          <w:lang w:val="ru-RU"/>
        </w:rPr>
        <w:t>сформированность</w:t>
      </w:r>
      <w:r>
        <w:rPr>
          <w:spacing w:val="-6"/>
          <w:lang w:val="ru-RU"/>
        </w:rPr>
        <w:t xml:space="preserve"> </w:t>
      </w:r>
      <w:r>
        <w:rPr>
          <w:lang w:val="ru-RU"/>
        </w:rPr>
        <w:t>внутренней</w:t>
      </w:r>
      <w:r>
        <w:rPr>
          <w:spacing w:val="-2"/>
          <w:lang w:val="ru-RU"/>
        </w:rPr>
        <w:t xml:space="preserve"> </w:t>
      </w:r>
      <w:r>
        <w:rPr>
          <w:lang w:val="ru-RU"/>
        </w:rPr>
        <w:t>позиции</w:t>
      </w:r>
      <w:r>
        <w:rPr>
          <w:spacing w:val="-7"/>
          <w:lang w:val="ru-RU"/>
        </w:rPr>
        <w:t xml:space="preserve"> </w:t>
      </w:r>
      <w:r>
        <w:rPr>
          <w:lang w:val="ru-RU"/>
        </w:rPr>
        <w:t>личности</w:t>
      </w:r>
      <w:r>
        <w:rPr>
          <w:spacing w:val="-2"/>
          <w:lang w:val="ru-RU"/>
        </w:rPr>
        <w:t xml:space="preserve"> </w:t>
      </w:r>
      <w:r>
        <w:rPr>
          <w:lang w:val="ru-RU"/>
        </w:rPr>
        <w:t>как</w:t>
      </w:r>
      <w:r>
        <w:rPr>
          <w:spacing w:val="-8"/>
          <w:lang w:val="ru-RU"/>
        </w:rPr>
        <w:t xml:space="preserve"> </w:t>
      </w:r>
      <w:r>
        <w:rPr>
          <w:lang w:val="ru-RU"/>
        </w:rPr>
        <w:t>особого</w:t>
      </w:r>
      <w:r>
        <w:rPr>
          <w:spacing w:val="-3"/>
          <w:lang w:val="ru-RU"/>
        </w:rPr>
        <w:t xml:space="preserve"> </w:t>
      </w:r>
      <w:r>
        <w:rPr>
          <w:lang w:val="ru-RU"/>
        </w:rPr>
        <w:t>ценностного</w:t>
      </w:r>
      <w:r>
        <w:rPr>
          <w:spacing w:val="-3"/>
          <w:lang w:val="ru-RU"/>
        </w:rPr>
        <w:t xml:space="preserve"> </w:t>
      </w:r>
      <w:r>
        <w:rPr>
          <w:lang w:val="ru-RU"/>
        </w:rPr>
        <w:t>отношения</w:t>
      </w:r>
      <w:r>
        <w:rPr>
          <w:spacing w:val="-3"/>
          <w:lang w:val="ru-RU"/>
        </w:rPr>
        <w:t xml:space="preserve"> </w:t>
      </w:r>
      <w:r>
        <w:rPr>
          <w:lang w:val="ru-RU"/>
        </w:rPr>
        <w:t>к</w:t>
      </w:r>
    </w:p>
    <w:p w:rsidR="00C07E73" w:rsidRDefault="003A1872">
      <w:pPr>
        <w:widowControl w:val="0"/>
        <w:autoSpaceDE w:val="0"/>
        <w:autoSpaceDN w:val="0"/>
        <w:spacing w:before="6"/>
        <w:ind w:left="959"/>
        <w:rPr>
          <w:lang w:val="ru-RU"/>
        </w:rPr>
      </w:pPr>
      <w:r>
        <w:rPr>
          <w:lang w:val="ru-RU"/>
        </w:rPr>
        <w:t>себе, окружающим</w:t>
      </w:r>
      <w:r>
        <w:rPr>
          <w:spacing w:val="-1"/>
          <w:lang w:val="ru-RU"/>
        </w:rPr>
        <w:t xml:space="preserve"> </w:t>
      </w:r>
      <w:r>
        <w:rPr>
          <w:lang w:val="ru-RU"/>
        </w:rPr>
        <w:t>людям</w:t>
      </w:r>
      <w:r>
        <w:rPr>
          <w:spacing w:val="-1"/>
          <w:lang w:val="ru-RU"/>
        </w:rPr>
        <w:t xml:space="preserve"> </w:t>
      </w:r>
      <w:r>
        <w:rPr>
          <w:lang w:val="ru-RU"/>
        </w:rPr>
        <w:t>и</w:t>
      </w:r>
      <w:r>
        <w:rPr>
          <w:spacing w:val="-6"/>
          <w:lang w:val="ru-RU"/>
        </w:rPr>
        <w:t xml:space="preserve"> </w:t>
      </w:r>
      <w:r>
        <w:rPr>
          <w:lang w:val="ru-RU"/>
        </w:rPr>
        <w:t>жизни</w:t>
      </w:r>
      <w:r>
        <w:rPr>
          <w:spacing w:val="-6"/>
          <w:lang w:val="ru-RU"/>
        </w:rPr>
        <w:t xml:space="preserve"> </w:t>
      </w:r>
      <w:r>
        <w:rPr>
          <w:lang w:val="ru-RU"/>
        </w:rPr>
        <w:t>в</w:t>
      </w:r>
      <w:r>
        <w:rPr>
          <w:spacing w:val="-1"/>
          <w:lang w:val="ru-RU"/>
        </w:rPr>
        <w:t xml:space="preserve"> </w:t>
      </w:r>
      <w:r>
        <w:rPr>
          <w:lang w:val="ru-RU"/>
        </w:rPr>
        <w:t>целом.</w:t>
      </w:r>
    </w:p>
    <w:p w:rsidR="00C07E73" w:rsidRDefault="00C07E73">
      <w:pPr>
        <w:widowControl w:val="0"/>
        <w:autoSpaceDE w:val="0"/>
        <w:autoSpaceDN w:val="0"/>
        <w:spacing w:before="8"/>
        <w:rPr>
          <w:sz w:val="20"/>
          <w:lang w:val="ru-RU"/>
        </w:rPr>
      </w:pPr>
    </w:p>
    <w:p w:rsidR="00C07E73" w:rsidRDefault="003A1872">
      <w:pPr>
        <w:pStyle w:val="a3"/>
        <w:numPr>
          <w:ilvl w:val="2"/>
          <w:numId w:val="76"/>
        </w:numPr>
        <w:tabs>
          <w:tab w:val="left" w:pos="2299"/>
        </w:tabs>
        <w:ind w:left="959" w:right="139" w:firstLine="542"/>
        <w:rPr>
          <w:sz w:val="24"/>
        </w:rPr>
      </w:pPr>
      <w:r>
        <w:rPr>
          <w:sz w:val="24"/>
        </w:rPr>
        <w:t>Воспитательная</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планируется</w:t>
      </w:r>
      <w:r>
        <w:rPr>
          <w:spacing w:val="1"/>
          <w:sz w:val="24"/>
        </w:rPr>
        <w:t xml:space="preserve"> </w:t>
      </w:r>
      <w:r>
        <w:rPr>
          <w:sz w:val="24"/>
        </w:rPr>
        <w:t>и</w:t>
      </w:r>
      <w:r>
        <w:rPr>
          <w:spacing w:val="1"/>
          <w:sz w:val="24"/>
        </w:rPr>
        <w:t xml:space="preserve"> </w:t>
      </w:r>
      <w:r>
        <w:rPr>
          <w:sz w:val="24"/>
        </w:rPr>
        <w:t>осуществляется на основе аксиологического, антропологического, культурно-исторического,</w:t>
      </w:r>
      <w:r>
        <w:rPr>
          <w:spacing w:val="1"/>
          <w:sz w:val="24"/>
        </w:rPr>
        <w:t xml:space="preserve"> </w:t>
      </w:r>
      <w:r>
        <w:rPr>
          <w:sz w:val="24"/>
        </w:rPr>
        <w:t>системно-деятельностного,</w:t>
      </w:r>
      <w:r>
        <w:rPr>
          <w:spacing w:val="1"/>
          <w:sz w:val="24"/>
        </w:rPr>
        <w:t xml:space="preserve"> </w:t>
      </w:r>
      <w:r>
        <w:rPr>
          <w:sz w:val="24"/>
        </w:rPr>
        <w:t>личностно-ориентированного</w:t>
      </w:r>
      <w:r>
        <w:rPr>
          <w:spacing w:val="1"/>
          <w:sz w:val="24"/>
        </w:rPr>
        <w:t xml:space="preserve"> </w:t>
      </w:r>
      <w:r>
        <w:rPr>
          <w:sz w:val="24"/>
        </w:rPr>
        <w:t>подходов 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принципов</w:t>
      </w:r>
      <w:r>
        <w:rPr>
          <w:spacing w:val="1"/>
          <w:sz w:val="24"/>
        </w:rPr>
        <w:t xml:space="preserve"> </w:t>
      </w:r>
      <w:r>
        <w:rPr>
          <w:sz w:val="24"/>
        </w:rPr>
        <w:t>воспитания: гуманистической направленности воспитания, совместной деятельности детей и</w:t>
      </w:r>
      <w:r>
        <w:rPr>
          <w:spacing w:val="1"/>
          <w:sz w:val="24"/>
        </w:rPr>
        <w:t xml:space="preserve"> </w:t>
      </w:r>
      <w:r>
        <w:rPr>
          <w:sz w:val="24"/>
        </w:rPr>
        <w:t>взрослых,</w:t>
      </w:r>
      <w:r>
        <w:rPr>
          <w:spacing w:val="1"/>
          <w:sz w:val="24"/>
        </w:rPr>
        <w:t xml:space="preserve"> </w:t>
      </w:r>
      <w:r>
        <w:rPr>
          <w:sz w:val="24"/>
        </w:rPr>
        <w:t>следования</w:t>
      </w:r>
      <w:r>
        <w:rPr>
          <w:spacing w:val="1"/>
          <w:sz w:val="24"/>
        </w:rPr>
        <w:t xml:space="preserve"> </w:t>
      </w:r>
      <w:r>
        <w:rPr>
          <w:sz w:val="24"/>
        </w:rPr>
        <w:t>нравственному</w:t>
      </w:r>
      <w:r>
        <w:rPr>
          <w:spacing w:val="1"/>
          <w:sz w:val="24"/>
        </w:rPr>
        <w:t xml:space="preserve"> </w:t>
      </w:r>
      <w:r>
        <w:rPr>
          <w:sz w:val="24"/>
        </w:rPr>
        <w:t>примеру,</w:t>
      </w:r>
      <w:r>
        <w:rPr>
          <w:spacing w:val="1"/>
          <w:sz w:val="24"/>
        </w:rPr>
        <w:t xml:space="preserve"> </w:t>
      </w:r>
      <w:r>
        <w:rPr>
          <w:sz w:val="24"/>
        </w:rPr>
        <w:t>безопасной</w:t>
      </w:r>
      <w:r>
        <w:rPr>
          <w:spacing w:val="1"/>
          <w:sz w:val="24"/>
        </w:rPr>
        <w:t xml:space="preserve"> </w:t>
      </w:r>
      <w:r>
        <w:rPr>
          <w:sz w:val="24"/>
        </w:rPr>
        <w:t>жизнедеятельности,</w:t>
      </w:r>
      <w:r>
        <w:rPr>
          <w:spacing w:val="1"/>
          <w:sz w:val="24"/>
        </w:rPr>
        <w:t xml:space="preserve"> </w:t>
      </w:r>
      <w:r>
        <w:rPr>
          <w:sz w:val="24"/>
        </w:rPr>
        <w:t>инклюзивности,</w:t>
      </w:r>
      <w:r>
        <w:rPr>
          <w:spacing w:val="-2"/>
          <w:sz w:val="24"/>
        </w:rPr>
        <w:t xml:space="preserve"> </w:t>
      </w:r>
      <w:r>
        <w:rPr>
          <w:sz w:val="24"/>
        </w:rPr>
        <w:t>возрастосообразности.</w:t>
      </w:r>
    </w:p>
    <w:p w:rsidR="00C07E73" w:rsidRDefault="00C07E73">
      <w:pPr>
        <w:widowControl w:val="0"/>
        <w:autoSpaceDE w:val="0"/>
        <w:autoSpaceDN w:val="0"/>
        <w:spacing w:before="11"/>
        <w:rPr>
          <w:sz w:val="20"/>
          <w:lang w:val="ru-RU"/>
        </w:rPr>
      </w:pPr>
    </w:p>
    <w:p w:rsidR="00C07E73" w:rsidRDefault="003A1872">
      <w:pPr>
        <w:pStyle w:val="a3"/>
        <w:numPr>
          <w:ilvl w:val="2"/>
          <w:numId w:val="76"/>
        </w:numPr>
        <w:tabs>
          <w:tab w:val="left" w:pos="2323"/>
        </w:tabs>
        <w:ind w:left="959" w:right="142" w:firstLine="542"/>
        <w:rPr>
          <w:sz w:val="24"/>
        </w:rPr>
      </w:pPr>
      <w:r>
        <w:rPr>
          <w:sz w:val="24"/>
        </w:rPr>
        <w:t>Программа</w:t>
      </w:r>
      <w:r>
        <w:rPr>
          <w:spacing w:val="1"/>
          <w:sz w:val="24"/>
        </w:rPr>
        <w:t xml:space="preserve"> </w:t>
      </w:r>
      <w:r>
        <w:rPr>
          <w:sz w:val="24"/>
        </w:rPr>
        <w:t>воспитания</w:t>
      </w:r>
      <w:r>
        <w:rPr>
          <w:spacing w:val="1"/>
          <w:sz w:val="24"/>
        </w:rPr>
        <w:t xml:space="preserve"> </w:t>
      </w:r>
      <w:r>
        <w:rPr>
          <w:sz w:val="24"/>
        </w:rPr>
        <w:t>реализуется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уче</w:t>
      </w:r>
      <w:r>
        <w:rPr>
          <w:sz w:val="24"/>
        </w:rPr>
        <w:t>бной</w:t>
      </w:r>
      <w:r>
        <w:rPr>
          <w:spacing w:val="1"/>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по</w:t>
      </w:r>
      <w:r>
        <w:rPr>
          <w:spacing w:val="1"/>
          <w:sz w:val="24"/>
        </w:rPr>
        <w:t xml:space="preserve"> </w:t>
      </w:r>
      <w:r>
        <w:rPr>
          <w:sz w:val="24"/>
        </w:rPr>
        <w:t>основным</w:t>
      </w:r>
      <w:r>
        <w:rPr>
          <w:spacing w:val="1"/>
          <w:sz w:val="24"/>
        </w:rPr>
        <w:t xml:space="preserve"> </w:t>
      </w:r>
      <w:r>
        <w:rPr>
          <w:sz w:val="24"/>
        </w:rPr>
        <w:t>направлениям</w:t>
      </w:r>
      <w:r>
        <w:rPr>
          <w:spacing w:val="1"/>
          <w:sz w:val="24"/>
        </w:rPr>
        <w:t xml:space="preserve"> </w:t>
      </w:r>
      <w:r>
        <w:rPr>
          <w:sz w:val="24"/>
        </w:rPr>
        <w:t>воспитания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и</w:t>
      </w:r>
      <w:r>
        <w:rPr>
          <w:spacing w:val="1"/>
          <w:sz w:val="24"/>
        </w:rPr>
        <w:t xml:space="preserve"> </w:t>
      </w:r>
      <w:r>
        <w:rPr>
          <w:sz w:val="24"/>
        </w:rPr>
        <w:t>отражает</w:t>
      </w:r>
      <w:r>
        <w:rPr>
          <w:spacing w:val="1"/>
          <w:sz w:val="24"/>
        </w:rPr>
        <w:t xml:space="preserve"> </w:t>
      </w:r>
      <w:r>
        <w:rPr>
          <w:sz w:val="24"/>
        </w:rPr>
        <w:t>готовность</w:t>
      </w:r>
      <w:r>
        <w:rPr>
          <w:spacing w:val="1"/>
          <w:sz w:val="24"/>
        </w:rPr>
        <w:t xml:space="preserve"> </w:t>
      </w:r>
      <w:r>
        <w:rPr>
          <w:sz w:val="24"/>
        </w:rPr>
        <w:t>обучающихся</w:t>
      </w:r>
      <w:r>
        <w:rPr>
          <w:spacing w:val="1"/>
          <w:sz w:val="24"/>
        </w:rPr>
        <w:t xml:space="preserve"> </w:t>
      </w:r>
      <w:r>
        <w:rPr>
          <w:sz w:val="24"/>
        </w:rPr>
        <w:t>руководствоваться</w:t>
      </w:r>
      <w:r>
        <w:rPr>
          <w:spacing w:val="1"/>
          <w:sz w:val="24"/>
        </w:rPr>
        <w:t xml:space="preserve"> </w:t>
      </w:r>
      <w:r>
        <w:rPr>
          <w:sz w:val="24"/>
        </w:rPr>
        <w:t xml:space="preserve">ценностями и приобретать первоначальный опыт деятельности на их основе, в том </w:t>
      </w:r>
      <w:r>
        <w:rPr>
          <w:sz w:val="24"/>
        </w:rPr>
        <w:t>числе в</w:t>
      </w:r>
      <w:r>
        <w:rPr>
          <w:spacing w:val="1"/>
          <w:sz w:val="24"/>
        </w:rPr>
        <w:t xml:space="preserve"> </w:t>
      </w:r>
      <w:r>
        <w:rPr>
          <w:sz w:val="24"/>
        </w:rPr>
        <w:t>части:</w:t>
      </w:r>
    </w:p>
    <w:p w:rsidR="00C07E73" w:rsidRDefault="00C07E73">
      <w:pPr>
        <w:widowControl w:val="0"/>
        <w:autoSpaceDE w:val="0"/>
        <w:autoSpaceDN w:val="0"/>
        <w:spacing w:before="1"/>
        <w:rPr>
          <w:sz w:val="21"/>
          <w:lang w:val="ru-RU"/>
        </w:rPr>
      </w:pPr>
    </w:p>
    <w:p w:rsidR="00C07E73" w:rsidRDefault="003A1872">
      <w:pPr>
        <w:pStyle w:val="a3"/>
        <w:numPr>
          <w:ilvl w:val="0"/>
          <w:numId w:val="77"/>
        </w:numPr>
        <w:tabs>
          <w:tab w:val="left" w:pos="1757"/>
        </w:tabs>
        <w:ind w:right="146" w:firstLine="542"/>
        <w:rPr>
          <w:sz w:val="24"/>
        </w:rPr>
      </w:pPr>
      <w:r>
        <w:rPr>
          <w:spacing w:val="-1"/>
          <w:sz w:val="24"/>
        </w:rPr>
        <w:t>Гражданского</w:t>
      </w:r>
      <w:r>
        <w:rPr>
          <w:spacing w:val="-12"/>
          <w:sz w:val="24"/>
        </w:rPr>
        <w:t xml:space="preserve"> </w:t>
      </w:r>
      <w:r>
        <w:rPr>
          <w:spacing w:val="-1"/>
          <w:sz w:val="24"/>
        </w:rPr>
        <w:t>воспитания,</w:t>
      </w:r>
      <w:r>
        <w:rPr>
          <w:spacing w:val="-11"/>
          <w:sz w:val="24"/>
        </w:rPr>
        <w:t xml:space="preserve"> </w:t>
      </w:r>
      <w:r>
        <w:rPr>
          <w:sz w:val="24"/>
        </w:rPr>
        <w:t>способствующего</w:t>
      </w:r>
      <w:r>
        <w:rPr>
          <w:spacing w:val="-12"/>
          <w:sz w:val="24"/>
        </w:rPr>
        <w:t xml:space="preserve"> </w:t>
      </w:r>
      <w:r>
        <w:rPr>
          <w:sz w:val="24"/>
        </w:rPr>
        <w:t>формированию</w:t>
      </w:r>
      <w:r>
        <w:rPr>
          <w:spacing w:val="-13"/>
          <w:sz w:val="24"/>
        </w:rPr>
        <w:t xml:space="preserve"> </w:t>
      </w:r>
      <w:r>
        <w:rPr>
          <w:sz w:val="24"/>
        </w:rPr>
        <w:t>российской</w:t>
      </w:r>
      <w:r>
        <w:rPr>
          <w:spacing w:val="-14"/>
          <w:sz w:val="24"/>
        </w:rPr>
        <w:t xml:space="preserve"> </w:t>
      </w:r>
      <w:r>
        <w:rPr>
          <w:sz w:val="24"/>
        </w:rPr>
        <w:t>гражданской</w:t>
      </w:r>
      <w:r>
        <w:rPr>
          <w:spacing w:val="-58"/>
          <w:sz w:val="24"/>
        </w:rPr>
        <w:t xml:space="preserve"> </w:t>
      </w:r>
      <w:r>
        <w:rPr>
          <w:sz w:val="24"/>
        </w:rPr>
        <w:t>идентичности,</w:t>
      </w:r>
      <w:r>
        <w:rPr>
          <w:spacing w:val="-8"/>
          <w:sz w:val="24"/>
        </w:rPr>
        <w:t xml:space="preserve"> </w:t>
      </w:r>
      <w:r>
        <w:rPr>
          <w:sz w:val="24"/>
        </w:rPr>
        <w:t>принадлежности</w:t>
      </w:r>
      <w:r>
        <w:rPr>
          <w:spacing w:val="-4"/>
          <w:sz w:val="24"/>
        </w:rPr>
        <w:t xml:space="preserve"> </w:t>
      </w:r>
      <w:r>
        <w:rPr>
          <w:sz w:val="24"/>
        </w:rPr>
        <w:t>к</w:t>
      </w:r>
      <w:r>
        <w:rPr>
          <w:spacing w:val="-10"/>
          <w:sz w:val="24"/>
        </w:rPr>
        <w:t xml:space="preserve"> </w:t>
      </w:r>
      <w:r>
        <w:rPr>
          <w:sz w:val="24"/>
        </w:rPr>
        <w:t>общности</w:t>
      </w:r>
      <w:r>
        <w:rPr>
          <w:spacing w:val="-8"/>
          <w:sz w:val="24"/>
        </w:rPr>
        <w:t xml:space="preserve"> </w:t>
      </w:r>
      <w:r>
        <w:rPr>
          <w:sz w:val="24"/>
        </w:rPr>
        <w:t>граждан</w:t>
      </w:r>
      <w:r>
        <w:rPr>
          <w:spacing w:val="-4"/>
          <w:sz w:val="24"/>
        </w:rPr>
        <w:t xml:space="preserve"> </w:t>
      </w:r>
      <w:r>
        <w:rPr>
          <w:sz w:val="24"/>
        </w:rPr>
        <w:t>Российской</w:t>
      </w:r>
      <w:r>
        <w:rPr>
          <w:spacing w:val="-9"/>
          <w:sz w:val="24"/>
        </w:rPr>
        <w:t xml:space="preserve"> </w:t>
      </w:r>
      <w:r>
        <w:rPr>
          <w:sz w:val="24"/>
        </w:rPr>
        <w:t>Федерации,</w:t>
      </w:r>
      <w:r>
        <w:rPr>
          <w:spacing w:val="-7"/>
          <w:sz w:val="24"/>
        </w:rPr>
        <w:t xml:space="preserve"> </w:t>
      </w:r>
      <w:r>
        <w:rPr>
          <w:sz w:val="24"/>
        </w:rPr>
        <w:t>к</w:t>
      </w:r>
      <w:r>
        <w:rPr>
          <w:spacing w:val="-6"/>
          <w:sz w:val="24"/>
        </w:rPr>
        <w:t xml:space="preserve"> </w:t>
      </w:r>
      <w:r>
        <w:rPr>
          <w:sz w:val="24"/>
        </w:rPr>
        <w:t>народу</w:t>
      </w:r>
      <w:r>
        <w:rPr>
          <w:spacing w:val="-14"/>
          <w:sz w:val="24"/>
        </w:rPr>
        <w:t xml:space="preserve"> </w:t>
      </w:r>
      <w:r>
        <w:rPr>
          <w:sz w:val="24"/>
        </w:rPr>
        <w:t>России</w:t>
      </w:r>
      <w:r>
        <w:rPr>
          <w:spacing w:val="-57"/>
          <w:sz w:val="24"/>
        </w:rPr>
        <w:t xml:space="preserve"> </w:t>
      </w:r>
      <w:r>
        <w:rPr>
          <w:sz w:val="24"/>
        </w:rPr>
        <w:t>как</w:t>
      </w:r>
      <w:r>
        <w:rPr>
          <w:spacing w:val="1"/>
          <w:sz w:val="24"/>
        </w:rPr>
        <w:t xml:space="preserve"> </w:t>
      </w:r>
      <w:r>
        <w:rPr>
          <w:sz w:val="24"/>
        </w:rPr>
        <w:t>источнику</w:t>
      </w:r>
      <w:r>
        <w:rPr>
          <w:spacing w:val="1"/>
          <w:sz w:val="24"/>
        </w:rPr>
        <w:t xml:space="preserve"> </w:t>
      </w:r>
      <w:r>
        <w:rPr>
          <w:sz w:val="24"/>
        </w:rPr>
        <w:t>власти</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государстве</w:t>
      </w:r>
      <w:r>
        <w:rPr>
          <w:spacing w:val="1"/>
          <w:sz w:val="24"/>
        </w:rPr>
        <w:t xml:space="preserve"> </w:t>
      </w:r>
      <w:r>
        <w:rPr>
          <w:sz w:val="24"/>
        </w:rPr>
        <w:t>и</w:t>
      </w:r>
      <w:r>
        <w:rPr>
          <w:spacing w:val="1"/>
          <w:sz w:val="24"/>
        </w:rPr>
        <w:t xml:space="preserve"> </w:t>
      </w:r>
      <w:r>
        <w:rPr>
          <w:sz w:val="24"/>
        </w:rPr>
        <w:t>субъекту</w:t>
      </w:r>
      <w:r>
        <w:rPr>
          <w:spacing w:val="1"/>
          <w:sz w:val="24"/>
        </w:rPr>
        <w:t xml:space="preserve"> </w:t>
      </w:r>
      <w:r>
        <w:rPr>
          <w:sz w:val="24"/>
        </w:rPr>
        <w:t>тысячелетней</w:t>
      </w:r>
      <w:r>
        <w:rPr>
          <w:spacing w:val="1"/>
          <w:sz w:val="24"/>
        </w:rPr>
        <w:t xml:space="preserve"> </w:t>
      </w:r>
      <w:r>
        <w:rPr>
          <w:sz w:val="24"/>
        </w:rPr>
        <w:t>российской</w:t>
      </w:r>
      <w:r>
        <w:rPr>
          <w:spacing w:val="1"/>
          <w:sz w:val="24"/>
        </w:rPr>
        <w:t xml:space="preserve"> </w:t>
      </w:r>
      <w:r>
        <w:rPr>
          <w:sz w:val="24"/>
        </w:rPr>
        <w:t>государственности,</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правам,</w:t>
      </w:r>
      <w:r>
        <w:rPr>
          <w:spacing w:val="1"/>
          <w:sz w:val="24"/>
        </w:rPr>
        <w:t xml:space="preserve"> </w:t>
      </w:r>
      <w:r>
        <w:rPr>
          <w:sz w:val="24"/>
        </w:rPr>
        <w:t>свободам</w:t>
      </w:r>
      <w:r>
        <w:rPr>
          <w:spacing w:val="1"/>
          <w:sz w:val="24"/>
        </w:rPr>
        <w:t xml:space="preserve"> </w:t>
      </w:r>
      <w:r>
        <w:rPr>
          <w:sz w:val="24"/>
        </w:rPr>
        <w:t>и</w:t>
      </w:r>
      <w:r>
        <w:rPr>
          <w:spacing w:val="1"/>
          <w:sz w:val="24"/>
        </w:rPr>
        <w:t xml:space="preserve"> </w:t>
      </w:r>
      <w:r>
        <w:rPr>
          <w:sz w:val="24"/>
        </w:rPr>
        <w:t>обязанностям</w:t>
      </w:r>
      <w:r>
        <w:rPr>
          <w:spacing w:val="1"/>
          <w:sz w:val="24"/>
        </w:rPr>
        <w:t xml:space="preserve"> </w:t>
      </w:r>
      <w:r>
        <w:rPr>
          <w:sz w:val="24"/>
        </w:rPr>
        <w:t>гражданина</w:t>
      </w:r>
      <w:r>
        <w:rPr>
          <w:spacing w:val="1"/>
          <w:sz w:val="24"/>
        </w:rPr>
        <w:t xml:space="preserve"> </w:t>
      </w:r>
      <w:r>
        <w:rPr>
          <w:sz w:val="24"/>
        </w:rPr>
        <w:t>России,</w:t>
      </w:r>
      <w:r>
        <w:rPr>
          <w:spacing w:val="1"/>
          <w:sz w:val="24"/>
        </w:rPr>
        <w:t xml:space="preserve"> </w:t>
      </w:r>
      <w:r>
        <w:rPr>
          <w:sz w:val="24"/>
        </w:rPr>
        <w:t>правовой</w:t>
      </w:r>
      <w:r>
        <w:rPr>
          <w:spacing w:val="-3"/>
          <w:sz w:val="24"/>
        </w:rPr>
        <w:t xml:space="preserve"> </w:t>
      </w:r>
      <w:r>
        <w:rPr>
          <w:sz w:val="24"/>
        </w:rPr>
        <w:t>и</w:t>
      </w:r>
      <w:r>
        <w:rPr>
          <w:spacing w:val="-2"/>
          <w:sz w:val="24"/>
        </w:rPr>
        <w:t xml:space="preserve"> </w:t>
      </w:r>
      <w:r>
        <w:rPr>
          <w:sz w:val="24"/>
        </w:rPr>
        <w:t>политической</w:t>
      </w:r>
      <w:r>
        <w:rPr>
          <w:spacing w:val="3"/>
          <w:sz w:val="24"/>
        </w:rPr>
        <w:t xml:space="preserve"> </w:t>
      </w:r>
      <w:r>
        <w:rPr>
          <w:sz w:val="24"/>
        </w:rPr>
        <w:t>культуры.</w:t>
      </w:r>
    </w:p>
    <w:p w:rsidR="00C07E73" w:rsidRDefault="00C07E73">
      <w:pPr>
        <w:widowControl w:val="0"/>
        <w:autoSpaceDE w:val="0"/>
        <w:autoSpaceDN w:val="0"/>
        <w:spacing w:before="8"/>
        <w:rPr>
          <w:sz w:val="20"/>
          <w:lang w:val="ru-RU"/>
        </w:rPr>
      </w:pPr>
    </w:p>
    <w:p w:rsidR="00C07E73" w:rsidRDefault="003A1872">
      <w:pPr>
        <w:pStyle w:val="a3"/>
        <w:numPr>
          <w:ilvl w:val="0"/>
          <w:numId w:val="77"/>
        </w:numPr>
        <w:tabs>
          <w:tab w:val="left" w:pos="1810"/>
        </w:tabs>
        <w:spacing w:before="1"/>
        <w:ind w:right="146" w:firstLine="542"/>
        <w:rPr>
          <w:sz w:val="24"/>
        </w:rPr>
      </w:pPr>
      <w:r>
        <w:rPr>
          <w:sz w:val="24"/>
        </w:rPr>
        <w:t>Патриотического воспитания, основанного на воспитании любви к родному краю,</w:t>
      </w:r>
      <w:r>
        <w:rPr>
          <w:spacing w:val="1"/>
          <w:sz w:val="24"/>
        </w:rPr>
        <w:t xml:space="preserve"> </w:t>
      </w:r>
      <w:r>
        <w:rPr>
          <w:sz w:val="24"/>
        </w:rPr>
        <w:t>Родине,</w:t>
      </w:r>
      <w:r>
        <w:rPr>
          <w:spacing w:val="1"/>
          <w:sz w:val="24"/>
        </w:rPr>
        <w:t xml:space="preserve"> </w:t>
      </w:r>
      <w:r>
        <w:rPr>
          <w:sz w:val="24"/>
        </w:rPr>
        <w:t>своему народу,</w:t>
      </w:r>
      <w:r>
        <w:rPr>
          <w:spacing w:val="1"/>
          <w:sz w:val="24"/>
        </w:rPr>
        <w:t xml:space="preserve"> </w:t>
      </w:r>
      <w:r>
        <w:rPr>
          <w:sz w:val="24"/>
        </w:rPr>
        <w:t>уважения к другим</w:t>
      </w:r>
      <w:r>
        <w:rPr>
          <w:spacing w:val="1"/>
          <w:sz w:val="24"/>
        </w:rPr>
        <w:t xml:space="preserve"> </w:t>
      </w:r>
      <w:r>
        <w:rPr>
          <w:sz w:val="24"/>
        </w:rPr>
        <w:t>народам</w:t>
      </w:r>
      <w:r>
        <w:rPr>
          <w:spacing w:val="1"/>
          <w:sz w:val="24"/>
        </w:rPr>
        <w:t xml:space="preserve"> </w:t>
      </w:r>
      <w:r>
        <w:rPr>
          <w:sz w:val="24"/>
        </w:rPr>
        <w:t>России; историческое просвещение,</w:t>
      </w:r>
      <w:r>
        <w:rPr>
          <w:spacing w:val="1"/>
          <w:sz w:val="24"/>
        </w:rPr>
        <w:t xml:space="preserve"> </w:t>
      </w:r>
      <w:r>
        <w:rPr>
          <w:sz w:val="24"/>
        </w:rPr>
        <w:t>формирование российского национального исторического сознания, российской культурной</w:t>
      </w:r>
      <w:r>
        <w:rPr>
          <w:spacing w:val="1"/>
          <w:sz w:val="24"/>
        </w:rPr>
        <w:t xml:space="preserve"> </w:t>
      </w:r>
      <w:r>
        <w:rPr>
          <w:sz w:val="24"/>
        </w:rPr>
        <w:t>идентичности.</w:t>
      </w:r>
    </w:p>
    <w:p w:rsidR="00C07E73" w:rsidRDefault="00C07E73">
      <w:pPr>
        <w:widowControl w:val="0"/>
        <w:autoSpaceDE w:val="0"/>
        <w:autoSpaceDN w:val="0"/>
        <w:spacing w:before="10"/>
        <w:rPr>
          <w:sz w:val="20"/>
          <w:lang w:val="ru-RU"/>
        </w:rPr>
      </w:pPr>
    </w:p>
    <w:p w:rsidR="00C07E73" w:rsidRDefault="003A1872">
      <w:pPr>
        <w:pStyle w:val="a3"/>
        <w:numPr>
          <w:ilvl w:val="0"/>
          <w:numId w:val="77"/>
        </w:numPr>
        <w:tabs>
          <w:tab w:val="left" w:pos="1877"/>
        </w:tabs>
        <w:ind w:right="148" w:firstLine="542"/>
        <w:rPr>
          <w:sz w:val="24"/>
        </w:rPr>
      </w:pPr>
      <w:r>
        <w:rPr>
          <w:sz w:val="24"/>
        </w:rPr>
        <w:t>Духовно-нравственного</w:t>
      </w:r>
      <w:r>
        <w:rPr>
          <w:spacing w:val="1"/>
          <w:sz w:val="24"/>
        </w:rPr>
        <w:t xml:space="preserve"> </w:t>
      </w:r>
      <w:r>
        <w:rPr>
          <w:sz w:val="24"/>
        </w:rPr>
        <w:t>воспитания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духовно-нравственной</w:t>
      </w:r>
      <w:r>
        <w:rPr>
          <w:spacing w:val="1"/>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народов</w:t>
      </w:r>
      <w:r>
        <w:rPr>
          <w:spacing w:val="1"/>
          <w:sz w:val="24"/>
        </w:rPr>
        <w:t xml:space="preserve"> </w:t>
      </w:r>
      <w:r>
        <w:rPr>
          <w:sz w:val="24"/>
        </w:rPr>
        <w:t>Росс</w:t>
      </w:r>
      <w:r>
        <w:rPr>
          <w:sz w:val="24"/>
        </w:rPr>
        <w:t>ии,</w:t>
      </w:r>
      <w:r>
        <w:rPr>
          <w:spacing w:val="1"/>
          <w:sz w:val="24"/>
        </w:rPr>
        <w:t xml:space="preserve"> </w:t>
      </w:r>
      <w:r>
        <w:rPr>
          <w:sz w:val="24"/>
        </w:rPr>
        <w:t>формирование</w:t>
      </w:r>
      <w:r>
        <w:rPr>
          <w:spacing w:val="1"/>
          <w:sz w:val="24"/>
        </w:rPr>
        <w:t xml:space="preserve"> </w:t>
      </w:r>
      <w:r>
        <w:rPr>
          <w:sz w:val="24"/>
        </w:rPr>
        <w:t>традиционных</w:t>
      </w:r>
      <w:r>
        <w:rPr>
          <w:spacing w:val="1"/>
          <w:sz w:val="24"/>
        </w:rPr>
        <w:t xml:space="preserve"> </w:t>
      </w:r>
      <w:r>
        <w:rPr>
          <w:sz w:val="24"/>
        </w:rPr>
        <w:t>российских</w:t>
      </w:r>
      <w:r>
        <w:rPr>
          <w:spacing w:val="1"/>
          <w:sz w:val="24"/>
        </w:rPr>
        <w:t xml:space="preserve"> </w:t>
      </w:r>
      <w:r>
        <w:rPr>
          <w:sz w:val="24"/>
        </w:rPr>
        <w:t>семейных</w:t>
      </w:r>
      <w:r>
        <w:rPr>
          <w:spacing w:val="1"/>
          <w:sz w:val="24"/>
        </w:rPr>
        <w:t xml:space="preserve"> </w:t>
      </w:r>
      <w:r>
        <w:rPr>
          <w:sz w:val="24"/>
        </w:rPr>
        <w:t>ценностей;</w:t>
      </w:r>
      <w:r>
        <w:rPr>
          <w:spacing w:val="1"/>
          <w:sz w:val="24"/>
        </w:rPr>
        <w:t xml:space="preserve"> </w:t>
      </w:r>
      <w:r>
        <w:rPr>
          <w:sz w:val="24"/>
        </w:rPr>
        <w:t>воспитание</w:t>
      </w:r>
      <w:r>
        <w:rPr>
          <w:spacing w:val="1"/>
          <w:sz w:val="24"/>
        </w:rPr>
        <w:t xml:space="preserve"> </w:t>
      </w:r>
      <w:r>
        <w:rPr>
          <w:sz w:val="24"/>
        </w:rPr>
        <w:t>честности,</w:t>
      </w:r>
      <w:r>
        <w:rPr>
          <w:spacing w:val="1"/>
          <w:sz w:val="24"/>
        </w:rPr>
        <w:t xml:space="preserve"> </w:t>
      </w:r>
      <w:r>
        <w:rPr>
          <w:sz w:val="24"/>
        </w:rPr>
        <w:t>доброты,</w:t>
      </w:r>
      <w:r>
        <w:rPr>
          <w:spacing w:val="1"/>
          <w:sz w:val="24"/>
        </w:rPr>
        <w:t xml:space="preserve"> </w:t>
      </w:r>
      <w:r>
        <w:rPr>
          <w:sz w:val="24"/>
        </w:rPr>
        <w:t>милосердия,</w:t>
      </w:r>
      <w:r>
        <w:rPr>
          <w:spacing w:val="1"/>
          <w:sz w:val="24"/>
        </w:rPr>
        <w:t xml:space="preserve"> </w:t>
      </w:r>
      <w:r>
        <w:rPr>
          <w:sz w:val="24"/>
        </w:rPr>
        <w:t>справедливости,</w:t>
      </w:r>
      <w:r>
        <w:rPr>
          <w:spacing w:val="-4"/>
          <w:sz w:val="24"/>
        </w:rPr>
        <w:t xml:space="preserve"> </w:t>
      </w:r>
      <w:r>
        <w:rPr>
          <w:sz w:val="24"/>
        </w:rPr>
        <w:t>дружелюбия и взаимопомощи,</w:t>
      </w:r>
      <w:r>
        <w:rPr>
          <w:spacing w:val="-3"/>
          <w:sz w:val="24"/>
        </w:rPr>
        <w:t xml:space="preserve"> </w:t>
      </w:r>
      <w:r>
        <w:rPr>
          <w:sz w:val="24"/>
        </w:rPr>
        <w:t>уважения к</w:t>
      </w:r>
      <w:r>
        <w:rPr>
          <w:spacing w:val="-2"/>
          <w:sz w:val="24"/>
        </w:rPr>
        <w:t xml:space="preserve"> </w:t>
      </w:r>
      <w:r>
        <w:rPr>
          <w:sz w:val="24"/>
        </w:rPr>
        <w:t>старшим,</w:t>
      </w:r>
      <w:r>
        <w:rPr>
          <w:spacing w:val="1"/>
          <w:sz w:val="24"/>
        </w:rPr>
        <w:t xml:space="preserve"> </w:t>
      </w:r>
      <w:r>
        <w:rPr>
          <w:sz w:val="24"/>
        </w:rPr>
        <w:t>к</w:t>
      </w:r>
      <w:r>
        <w:rPr>
          <w:spacing w:val="-6"/>
          <w:sz w:val="24"/>
        </w:rPr>
        <w:t xml:space="preserve"> </w:t>
      </w:r>
      <w:r>
        <w:rPr>
          <w:sz w:val="24"/>
        </w:rPr>
        <w:t>памяти</w:t>
      </w:r>
      <w:r>
        <w:rPr>
          <w:spacing w:val="-3"/>
          <w:sz w:val="24"/>
        </w:rPr>
        <w:t xml:space="preserve"> </w:t>
      </w:r>
      <w:r>
        <w:rPr>
          <w:sz w:val="24"/>
        </w:rPr>
        <w:t>предков.</w:t>
      </w:r>
    </w:p>
    <w:p w:rsidR="00C07E73" w:rsidRDefault="00C07E73">
      <w:pPr>
        <w:widowControl w:val="0"/>
        <w:autoSpaceDE w:val="0"/>
        <w:autoSpaceDN w:val="0"/>
        <w:jc w:val="both"/>
        <w:rPr>
          <w:szCs w:val="22"/>
          <w:lang w:val="ru-RU"/>
        </w:rPr>
        <w:sectPr w:rsidR="00C07E73">
          <w:pgSz w:w="11910" w:h="16840"/>
          <w:pgMar w:top="1040" w:right="420" w:bottom="1180" w:left="740" w:header="0" w:footer="960" w:gutter="0"/>
          <w:cols w:space="720"/>
        </w:sectPr>
      </w:pPr>
    </w:p>
    <w:p w:rsidR="00C07E73" w:rsidRDefault="003A1872">
      <w:pPr>
        <w:pStyle w:val="a3"/>
        <w:numPr>
          <w:ilvl w:val="0"/>
          <w:numId w:val="77"/>
        </w:numPr>
        <w:tabs>
          <w:tab w:val="left" w:pos="1776"/>
        </w:tabs>
        <w:spacing w:before="66"/>
        <w:ind w:right="146" w:firstLine="542"/>
        <w:rPr>
          <w:sz w:val="24"/>
        </w:rPr>
      </w:pPr>
      <w:r>
        <w:rPr>
          <w:sz w:val="24"/>
        </w:rPr>
        <w:t xml:space="preserve">Эстетического воспитания, способствующего </w:t>
      </w:r>
      <w:r>
        <w:rPr>
          <w:sz w:val="24"/>
        </w:rPr>
        <w:t>формированию эстетической культуры</w:t>
      </w:r>
      <w:r>
        <w:rPr>
          <w:spacing w:val="1"/>
          <w:sz w:val="24"/>
        </w:rPr>
        <w:t xml:space="preserve"> </w:t>
      </w:r>
      <w:r>
        <w:rPr>
          <w:sz w:val="24"/>
        </w:rPr>
        <w:t>на основе российских традиционных духовных ценностей, приобщение к лучшим образцам</w:t>
      </w:r>
      <w:r>
        <w:rPr>
          <w:spacing w:val="1"/>
          <w:sz w:val="24"/>
        </w:rPr>
        <w:t xml:space="preserve"> </w:t>
      </w:r>
      <w:r>
        <w:rPr>
          <w:sz w:val="24"/>
        </w:rPr>
        <w:t>отечественного</w:t>
      </w:r>
      <w:r>
        <w:rPr>
          <w:spacing w:val="1"/>
          <w:sz w:val="24"/>
        </w:rPr>
        <w:t xml:space="preserve"> </w:t>
      </w:r>
      <w:r>
        <w:rPr>
          <w:sz w:val="24"/>
        </w:rPr>
        <w:t>и</w:t>
      </w:r>
      <w:r>
        <w:rPr>
          <w:spacing w:val="3"/>
          <w:sz w:val="24"/>
        </w:rPr>
        <w:t xml:space="preserve"> </w:t>
      </w:r>
      <w:r>
        <w:rPr>
          <w:sz w:val="24"/>
        </w:rPr>
        <w:t>мирового</w:t>
      </w:r>
      <w:r>
        <w:rPr>
          <w:spacing w:val="6"/>
          <w:sz w:val="24"/>
        </w:rPr>
        <w:t xml:space="preserve"> </w:t>
      </w:r>
      <w:r>
        <w:rPr>
          <w:sz w:val="24"/>
        </w:rPr>
        <w:t>искусства.</w:t>
      </w:r>
    </w:p>
    <w:p w:rsidR="00C07E73" w:rsidRDefault="00C07E73">
      <w:pPr>
        <w:widowControl w:val="0"/>
        <w:autoSpaceDE w:val="0"/>
        <w:autoSpaceDN w:val="0"/>
        <w:spacing w:before="1"/>
        <w:rPr>
          <w:sz w:val="21"/>
          <w:lang w:val="ru-RU"/>
        </w:rPr>
      </w:pPr>
    </w:p>
    <w:p w:rsidR="00C07E73" w:rsidRDefault="003A1872">
      <w:pPr>
        <w:pStyle w:val="a3"/>
        <w:numPr>
          <w:ilvl w:val="0"/>
          <w:numId w:val="77"/>
        </w:numPr>
        <w:tabs>
          <w:tab w:val="left" w:pos="1805"/>
        </w:tabs>
        <w:ind w:right="142" w:firstLine="542"/>
        <w:rPr>
          <w:sz w:val="24"/>
        </w:rPr>
      </w:pPr>
      <w:r>
        <w:rPr>
          <w:sz w:val="24"/>
        </w:rPr>
        <w:t>Физического воспитания, ориентированного на формирование культуры здорового</w:t>
      </w:r>
      <w:r>
        <w:rPr>
          <w:spacing w:val="1"/>
          <w:sz w:val="24"/>
        </w:rPr>
        <w:t xml:space="preserve"> </w:t>
      </w:r>
      <w:r>
        <w:rPr>
          <w:sz w:val="24"/>
        </w:rPr>
        <w:t>образа жизни и эмоционал</w:t>
      </w:r>
      <w:r>
        <w:rPr>
          <w:sz w:val="24"/>
        </w:rPr>
        <w:t>ьного благополучия - развитие физических способностей с учетом</w:t>
      </w:r>
      <w:r>
        <w:rPr>
          <w:spacing w:val="1"/>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состояния</w:t>
      </w:r>
      <w:r>
        <w:rPr>
          <w:spacing w:val="1"/>
          <w:sz w:val="24"/>
        </w:rPr>
        <w:t xml:space="preserve"> </w:t>
      </w:r>
      <w:r>
        <w:rPr>
          <w:sz w:val="24"/>
        </w:rPr>
        <w:t>здоровья,</w:t>
      </w:r>
      <w:r>
        <w:rPr>
          <w:spacing w:val="1"/>
          <w:sz w:val="24"/>
        </w:rPr>
        <w:t xml:space="preserve"> </w:t>
      </w:r>
      <w:r>
        <w:rPr>
          <w:sz w:val="24"/>
        </w:rPr>
        <w:t>навыков</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2"/>
          <w:sz w:val="24"/>
        </w:rPr>
        <w:t xml:space="preserve"> </w:t>
      </w:r>
      <w:r>
        <w:rPr>
          <w:sz w:val="24"/>
        </w:rPr>
        <w:t>среде,</w:t>
      </w:r>
      <w:r>
        <w:rPr>
          <w:spacing w:val="4"/>
          <w:sz w:val="24"/>
        </w:rPr>
        <w:t xml:space="preserve"> </w:t>
      </w:r>
      <w:r>
        <w:rPr>
          <w:sz w:val="24"/>
        </w:rPr>
        <w:t>чрезвычайных</w:t>
      </w:r>
      <w:r>
        <w:rPr>
          <w:spacing w:val="-4"/>
          <w:sz w:val="24"/>
        </w:rPr>
        <w:t xml:space="preserve"> </w:t>
      </w:r>
      <w:r>
        <w:rPr>
          <w:sz w:val="24"/>
        </w:rPr>
        <w:t>ситуациях.</w:t>
      </w:r>
    </w:p>
    <w:p w:rsidR="00C07E73" w:rsidRDefault="00C07E73">
      <w:pPr>
        <w:widowControl w:val="0"/>
        <w:autoSpaceDE w:val="0"/>
        <w:autoSpaceDN w:val="0"/>
        <w:spacing w:before="11"/>
        <w:rPr>
          <w:sz w:val="20"/>
          <w:lang w:val="ru-RU"/>
        </w:rPr>
      </w:pPr>
    </w:p>
    <w:p w:rsidR="00C07E73" w:rsidRDefault="003A1872">
      <w:pPr>
        <w:pStyle w:val="a3"/>
        <w:numPr>
          <w:ilvl w:val="0"/>
          <w:numId w:val="77"/>
        </w:numPr>
        <w:tabs>
          <w:tab w:val="left" w:pos="1795"/>
        </w:tabs>
        <w:ind w:right="136" w:firstLine="542"/>
        <w:rPr>
          <w:sz w:val="24"/>
        </w:rPr>
      </w:pPr>
      <w:r>
        <w:rPr>
          <w:sz w:val="24"/>
        </w:rPr>
        <w:t xml:space="preserve">Трудового воспитания, основанного на воспитании уважения к труду, </w:t>
      </w:r>
      <w:r>
        <w:rPr>
          <w:sz w:val="24"/>
        </w:rPr>
        <w:t>трудящимся,</w:t>
      </w:r>
      <w:r>
        <w:rPr>
          <w:spacing w:val="1"/>
          <w:sz w:val="24"/>
        </w:rPr>
        <w:t xml:space="preserve"> </w:t>
      </w:r>
      <w:r>
        <w:rPr>
          <w:spacing w:val="-1"/>
          <w:sz w:val="24"/>
        </w:rPr>
        <w:t>результатам</w:t>
      </w:r>
      <w:r>
        <w:rPr>
          <w:spacing w:val="-11"/>
          <w:sz w:val="24"/>
        </w:rPr>
        <w:t xml:space="preserve"> </w:t>
      </w:r>
      <w:r>
        <w:rPr>
          <w:sz w:val="24"/>
        </w:rPr>
        <w:t>труда</w:t>
      </w:r>
      <w:r>
        <w:rPr>
          <w:spacing w:val="-12"/>
          <w:sz w:val="24"/>
        </w:rPr>
        <w:t xml:space="preserve"> </w:t>
      </w:r>
      <w:r>
        <w:rPr>
          <w:sz w:val="24"/>
        </w:rPr>
        <w:t>(своего</w:t>
      </w:r>
      <w:r>
        <w:rPr>
          <w:spacing w:val="-11"/>
          <w:sz w:val="24"/>
        </w:rPr>
        <w:t xml:space="preserve"> </w:t>
      </w:r>
      <w:r>
        <w:rPr>
          <w:sz w:val="24"/>
        </w:rPr>
        <w:t>и</w:t>
      </w:r>
      <w:r>
        <w:rPr>
          <w:spacing w:val="-10"/>
          <w:sz w:val="24"/>
        </w:rPr>
        <w:t xml:space="preserve"> </w:t>
      </w:r>
      <w:r>
        <w:rPr>
          <w:sz w:val="24"/>
        </w:rPr>
        <w:t>других</w:t>
      </w:r>
      <w:r>
        <w:rPr>
          <w:spacing w:val="-15"/>
          <w:sz w:val="24"/>
        </w:rPr>
        <w:t xml:space="preserve"> </w:t>
      </w:r>
      <w:r>
        <w:rPr>
          <w:sz w:val="24"/>
        </w:rPr>
        <w:t>людей),</w:t>
      </w:r>
      <w:r>
        <w:rPr>
          <w:spacing w:val="-9"/>
          <w:sz w:val="24"/>
        </w:rPr>
        <w:t xml:space="preserve"> </w:t>
      </w:r>
      <w:r>
        <w:rPr>
          <w:sz w:val="24"/>
        </w:rPr>
        <w:t>ориентации</w:t>
      </w:r>
      <w:r>
        <w:rPr>
          <w:spacing w:val="-10"/>
          <w:sz w:val="24"/>
        </w:rPr>
        <w:t xml:space="preserve"> </w:t>
      </w:r>
      <w:r>
        <w:rPr>
          <w:sz w:val="24"/>
        </w:rPr>
        <w:t>на</w:t>
      </w:r>
      <w:r>
        <w:rPr>
          <w:spacing w:val="-12"/>
          <w:sz w:val="24"/>
        </w:rPr>
        <w:t xml:space="preserve"> </w:t>
      </w:r>
      <w:r>
        <w:rPr>
          <w:sz w:val="24"/>
        </w:rPr>
        <w:t>трудовую</w:t>
      </w:r>
      <w:r>
        <w:rPr>
          <w:spacing w:val="-12"/>
          <w:sz w:val="24"/>
        </w:rPr>
        <w:t xml:space="preserve"> </w:t>
      </w:r>
      <w:r>
        <w:rPr>
          <w:sz w:val="24"/>
        </w:rPr>
        <w:t>деятельность,</w:t>
      </w:r>
      <w:r>
        <w:rPr>
          <w:spacing w:val="-9"/>
          <w:sz w:val="24"/>
        </w:rPr>
        <w:t xml:space="preserve"> </w:t>
      </w:r>
      <w:r>
        <w:rPr>
          <w:sz w:val="24"/>
        </w:rPr>
        <w:t>получение</w:t>
      </w:r>
      <w:r>
        <w:rPr>
          <w:spacing w:val="-58"/>
          <w:sz w:val="24"/>
        </w:rPr>
        <w:t xml:space="preserve"> </w:t>
      </w:r>
      <w:r>
        <w:rPr>
          <w:sz w:val="24"/>
        </w:rPr>
        <w:t>профессии,</w:t>
      </w:r>
      <w:r>
        <w:rPr>
          <w:spacing w:val="1"/>
          <w:sz w:val="24"/>
        </w:rPr>
        <w:t xml:space="preserve"> </w:t>
      </w:r>
      <w:r>
        <w:rPr>
          <w:sz w:val="24"/>
        </w:rPr>
        <w:t>личностное самовыражение в продуктивном,</w:t>
      </w:r>
      <w:r>
        <w:rPr>
          <w:spacing w:val="1"/>
          <w:sz w:val="24"/>
        </w:rPr>
        <w:t xml:space="preserve"> </w:t>
      </w:r>
      <w:r>
        <w:rPr>
          <w:sz w:val="24"/>
        </w:rPr>
        <w:t>нравственно</w:t>
      </w:r>
      <w:r>
        <w:rPr>
          <w:spacing w:val="1"/>
          <w:sz w:val="24"/>
        </w:rPr>
        <w:t xml:space="preserve"> </w:t>
      </w:r>
      <w:r>
        <w:rPr>
          <w:sz w:val="24"/>
        </w:rPr>
        <w:t>достойном труде</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обществе,</w:t>
      </w:r>
      <w:r>
        <w:rPr>
          <w:spacing w:val="1"/>
          <w:sz w:val="24"/>
        </w:rPr>
        <w:t xml:space="preserve"> </w:t>
      </w:r>
      <w:r>
        <w:rPr>
          <w:sz w:val="24"/>
        </w:rPr>
        <w:t>достижение</w:t>
      </w:r>
      <w:r>
        <w:rPr>
          <w:spacing w:val="1"/>
          <w:sz w:val="24"/>
        </w:rPr>
        <w:t xml:space="preserve"> </w:t>
      </w:r>
      <w:r>
        <w:rPr>
          <w:sz w:val="24"/>
        </w:rPr>
        <w:t>выдающихся</w:t>
      </w:r>
      <w:r>
        <w:rPr>
          <w:spacing w:val="1"/>
          <w:sz w:val="24"/>
        </w:rPr>
        <w:t xml:space="preserve"> </w:t>
      </w:r>
      <w:r>
        <w:rPr>
          <w:sz w:val="24"/>
        </w:rPr>
        <w:t>результатов</w:t>
      </w:r>
      <w:r>
        <w:rPr>
          <w:spacing w:val="1"/>
          <w:sz w:val="24"/>
        </w:rPr>
        <w:t xml:space="preserve"> </w:t>
      </w:r>
      <w:r>
        <w:rPr>
          <w:sz w:val="24"/>
        </w:rPr>
        <w:t>в</w:t>
      </w:r>
      <w:r>
        <w:rPr>
          <w:spacing w:val="1"/>
          <w:sz w:val="24"/>
        </w:rPr>
        <w:t xml:space="preserve"> </w:t>
      </w:r>
      <w:r>
        <w:rPr>
          <w:sz w:val="24"/>
        </w:rPr>
        <w:t>профессиональной</w:t>
      </w:r>
      <w:r>
        <w:rPr>
          <w:spacing w:val="1"/>
          <w:sz w:val="24"/>
        </w:rPr>
        <w:t xml:space="preserve"> </w:t>
      </w:r>
      <w:r>
        <w:rPr>
          <w:sz w:val="24"/>
        </w:rPr>
        <w:t>деятельности.</w:t>
      </w:r>
    </w:p>
    <w:p w:rsidR="00C07E73" w:rsidRDefault="00C07E73">
      <w:pPr>
        <w:widowControl w:val="0"/>
        <w:autoSpaceDE w:val="0"/>
        <w:autoSpaceDN w:val="0"/>
        <w:spacing w:before="8"/>
        <w:rPr>
          <w:sz w:val="20"/>
          <w:lang w:val="ru-RU"/>
        </w:rPr>
      </w:pPr>
    </w:p>
    <w:p w:rsidR="00C07E73" w:rsidRDefault="003A1872">
      <w:pPr>
        <w:pStyle w:val="a3"/>
        <w:numPr>
          <w:ilvl w:val="0"/>
          <w:numId w:val="77"/>
        </w:numPr>
        <w:tabs>
          <w:tab w:val="left" w:pos="1925"/>
        </w:tabs>
        <w:ind w:right="146" w:firstLine="542"/>
        <w:rPr>
          <w:sz w:val="24"/>
        </w:rPr>
      </w:pPr>
      <w:r>
        <w:rPr>
          <w:sz w:val="24"/>
        </w:rPr>
        <w:t>Экологического</w:t>
      </w:r>
      <w:r>
        <w:rPr>
          <w:spacing w:val="1"/>
          <w:sz w:val="24"/>
        </w:rPr>
        <w:t xml:space="preserve"> </w:t>
      </w:r>
      <w:r>
        <w:rPr>
          <w:sz w:val="24"/>
        </w:rPr>
        <w:t>воспитания,</w:t>
      </w:r>
      <w:r>
        <w:rPr>
          <w:spacing w:val="1"/>
          <w:sz w:val="24"/>
        </w:rPr>
        <w:t xml:space="preserve"> </w:t>
      </w:r>
      <w:r>
        <w:rPr>
          <w:sz w:val="24"/>
        </w:rPr>
        <w:t>способствующего</w:t>
      </w:r>
      <w:r>
        <w:rPr>
          <w:spacing w:val="1"/>
          <w:sz w:val="24"/>
        </w:rPr>
        <w:t xml:space="preserve"> </w:t>
      </w:r>
      <w:r>
        <w:rPr>
          <w:sz w:val="24"/>
        </w:rPr>
        <w:t>формированию</w:t>
      </w:r>
      <w:r>
        <w:rPr>
          <w:spacing w:val="1"/>
          <w:sz w:val="24"/>
        </w:rPr>
        <w:t xml:space="preserve"> </w:t>
      </w:r>
      <w:r>
        <w:rPr>
          <w:sz w:val="24"/>
        </w:rPr>
        <w:t>экологической</w:t>
      </w:r>
      <w:r>
        <w:rPr>
          <w:spacing w:val="1"/>
          <w:sz w:val="24"/>
        </w:rPr>
        <w:t xml:space="preserve"> </w:t>
      </w:r>
      <w:r>
        <w:rPr>
          <w:sz w:val="24"/>
        </w:rPr>
        <w:t>культуры, ответственного, бережного отношения к природе, окружающей среде на основе</w:t>
      </w:r>
      <w:r>
        <w:rPr>
          <w:spacing w:val="1"/>
          <w:sz w:val="24"/>
        </w:rPr>
        <w:t xml:space="preserve"> </w:t>
      </w:r>
      <w:r>
        <w:rPr>
          <w:sz w:val="24"/>
        </w:rPr>
        <w:t xml:space="preserve">российских традиционных духовных ценностей, навыков охраны, защиты, </w:t>
      </w:r>
      <w:r>
        <w:rPr>
          <w:sz w:val="24"/>
        </w:rPr>
        <w:t>восстановления</w:t>
      </w:r>
      <w:r>
        <w:rPr>
          <w:spacing w:val="1"/>
          <w:sz w:val="24"/>
        </w:rPr>
        <w:t xml:space="preserve"> </w:t>
      </w:r>
      <w:r>
        <w:rPr>
          <w:sz w:val="24"/>
        </w:rPr>
        <w:t>природы,</w:t>
      </w:r>
      <w:r>
        <w:rPr>
          <w:spacing w:val="-2"/>
          <w:sz w:val="24"/>
        </w:rPr>
        <w:t xml:space="preserve"> </w:t>
      </w:r>
      <w:r>
        <w:rPr>
          <w:sz w:val="24"/>
        </w:rPr>
        <w:t>окружающей</w:t>
      </w:r>
      <w:r>
        <w:rPr>
          <w:spacing w:val="3"/>
          <w:sz w:val="24"/>
        </w:rPr>
        <w:t xml:space="preserve"> </w:t>
      </w:r>
      <w:r>
        <w:rPr>
          <w:sz w:val="24"/>
        </w:rPr>
        <w:t>среды.</w:t>
      </w:r>
    </w:p>
    <w:p w:rsidR="00C07E73" w:rsidRDefault="00C07E73">
      <w:pPr>
        <w:widowControl w:val="0"/>
        <w:autoSpaceDE w:val="0"/>
        <w:autoSpaceDN w:val="0"/>
        <w:spacing w:before="11"/>
        <w:rPr>
          <w:sz w:val="20"/>
          <w:lang w:val="ru-RU"/>
        </w:rPr>
      </w:pPr>
    </w:p>
    <w:p w:rsidR="00C07E73" w:rsidRDefault="003A1872">
      <w:pPr>
        <w:pStyle w:val="a3"/>
        <w:numPr>
          <w:ilvl w:val="0"/>
          <w:numId w:val="77"/>
        </w:numPr>
        <w:tabs>
          <w:tab w:val="left" w:pos="1877"/>
        </w:tabs>
        <w:ind w:right="140" w:firstLine="542"/>
        <w:rPr>
          <w:sz w:val="24"/>
        </w:rPr>
      </w:pP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ориентированного</w:t>
      </w:r>
      <w:r>
        <w:rPr>
          <w:spacing w:val="1"/>
          <w:sz w:val="24"/>
        </w:rPr>
        <w:t xml:space="preserve"> </w:t>
      </w:r>
      <w:r>
        <w:rPr>
          <w:sz w:val="24"/>
        </w:rPr>
        <w:t>на</w:t>
      </w:r>
      <w:r>
        <w:rPr>
          <w:spacing w:val="1"/>
          <w:sz w:val="24"/>
        </w:rPr>
        <w:t xml:space="preserve"> </w:t>
      </w:r>
      <w:r>
        <w:rPr>
          <w:sz w:val="24"/>
        </w:rPr>
        <w:t>воспитание</w:t>
      </w:r>
      <w:r>
        <w:rPr>
          <w:spacing w:val="1"/>
          <w:sz w:val="24"/>
        </w:rPr>
        <w:t xml:space="preserve"> </w:t>
      </w:r>
      <w:r>
        <w:rPr>
          <w:sz w:val="24"/>
        </w:rPr>
        <w:t>стремления</w:t>
      </w:r>
      <w:r>
        <w:rPr>
          <w:spacing w:val="1"/>
          <w:sz w:val="24"/>
        </w:rPr>
        <w:t xml:space="preserve"> </w:t>
      </w:r>
      <w:r>
        <w:rPr>
          <w:sz w:val="24"/>
        </w:rPr>
        <w:t>к</w:t>
      </w:r>
      <w:r>
        <w:rPr>
          <w:spacing w:val="1"/>
          <w:sz w:val="24"/>
        </w:rPr>
        <w:t xml:space="preserve"> </w:t>
      </w:r>
      <w:r>
        <w:rPr>
          <w:sz w:val="24"/>
        </w:rPr>
        <w:t>познанию себя и других людей, природы и общества, к получению знаний, качественного</w:t>
      </w:r>
      <w:r>
        <w:rPr>
          <w:spacing w:val="1"/>
          <w:sz w:val="24"/>
        </w:rPr>
        <w:t xml:space="preserve"> </w:t>
      </w:r>
      <w:r>
        <w:rPr>
          <w:sz w:val="24"/>
        </w:rPr>
        <w:t>образования</w:t>
      </w:r>
      <w:r>
        <w:rPr>
          <w:spacing w:val="-4"/>
          <w:sz w:val="24"/>
        </w:rPr>
        <w:t xml:space="preserve"> </w:t>
      </w:r>
      <w:r>
        <w:rPr>
          <w:sz w:val="24"/>
        </w:rPr>
        <w:t>с учетом</w:t>
      </w:r>
      <w:r>
        <w:rPr>
          <w:spacing w:val="3"/>
          <w:sz w:val="24"/>
        </w:rPr>
        <w:t xml:space="preserve"> </w:t>
      </w:r>
      <w:r>
        <w:rPr>
          <w:sz w:val="24"/>
        </w:rPr>
        <w:t>личностных</w:t>
      </w:r>
      <w:r>
        <w:rPr>
          <w:spacing w:val="-4"/>
          <w:sz w:val="24"/>
        </w:rPr>
        <w:t xml:space="preserve"> </w:t>
      </w:r>
      <w:r>
        <w:rPr>
          <w:sz w:val="24"/>
        </w:rPr>
        <w:t>интересов</w:t>
      </w:r>
      <w:r>
        <w:rPr>
          <w:spacing w:val="-1"/>
          <w:sz w:val="24"/>
        </w:rPr>
        <w:t xml:space="preserve"> </w:t>
      </w:r>
      <w:r>
        <w:rPr>
          <w:sz w:val="24"/>
        </w:rPr>
        <w:t>и</w:t>
      </w:r>
      <w:r>
        <w:rPr>
          <w:spacing w:val="-3"/>
          <w:sz w:val="24"/>
        </w:rPr>
        <w:t xml:space="preserve"> </w:t>
      </w:r>
      <w:r>
        <w:rPr>
          <w:sz w:val="24"/>
        </w:rPr>
        <w:t>общественных</w:t>
      </w:r>
      <w:r>
        <w:rPr>
          <w:spacing w:val="-3"/>
          <w:sz w:val="24"/>
        </w:rPr>
        <w:t xml:space="preserve"> </w:t>
      </w:r>
      <w:r>
        <w:rPr>
          <w:sz w:val="24"/>
        </w:rPr>
        <w:t>потребностей.</w:t>
      </w:r>
    </w:p>
    <w:p w:rsidR="00C07E73" w:rsidRDefault="00C07E73">
      <w:pPr>
        <w:widowControl w:val="0"/>
        <w:autoSpaceDE w:val="0"/>
        <w:autoSpaceDN w:val="0"/>
        <w:spacing w:before="1"/>
        <w:rPr>
          <w:sz w:val="21"/>
          <w:lang w:val="ru-RU"/>
        </w:rPr>
      </w:pPr>
    </w:p>
    <w:p w:rsidR="00C07E73" w:rsidRDefault="003A1872">
      <w:pPr>
        <w:pStyle w:val="a3"/>
        <w:numPr>
          <w:ilvl w:val="2"/>
          <w:numId w:val="76"/>
        </w:numPr>
        <w:tabs>
          <w:tab w:val="left" w:pos="2227"/>
        </w:tabs>
        <w:ind w:hanging="725"/>
        <w:rPr>
          <w:sz w:val="24"/>
        </w:rPr>
      </w:pPr>
      <w:r>
        <w:rPr>
          <w:sz w:val="24"/>
        </w:rPr>
        <w:t>Целевые</w:t>
      </w:r>
      <w:r>
        <w:rPr>
          <w:spacing w:val="-13"/>
          <w:sz w:val="24"/>
        </w:rPr>
        <w:t xml:space="preserve"> </w:t>
      </w:r>
      <w:r>
        <w:rPr>
          <w:sz w:val="24"/>
        </w:rPr>
        <w:t>ориентиры</w:t>
      </w:r>
      <w:r>
        <w:rPr>
          <w:spacing w:val="-2"/>
          <w:sz w:val="24"/>
        </w:rPr>
        <w:t xml:space="preserve"> </w:t>
      </w:r>
      <w:r>
        <w:rPr>
          <w:sz w:val="24"/>
        </w:rPr>
        <w:t>результатов</w:t>
      </w:r>
      <w:r>
        <w:rPr>
          <w:spacing w:val="-5"/>
          <w:sz w:val="24"/>
        </w:rPr>
        <w:t xml:space="preserve"> </w:t>
      </w:r>
      <w:r>
        <w:rPr>
          <w:sz w:val="24"/>
        </w:rPr>
        <w:t>воспитания.</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line="242" w:lineRule="auto"/>
        <w:ind w:left="959" w:right="146" w:firstLine="542"/>
        <w:jc w:val="both"/>
        <w:rPr>
          <w:lang w:val="ru-RU"/>
        </w:rPr>
      </w:pPr>
      <w:r>
        <w:rPr>
          <w:spacing w:val="-1"/>
          <w:lang w:val="ru-RU"/>
        </w:rPr>
        <w:t>Требования</w:t>
      </w:r>
      <w:r>
        <w:rPr>
          <w:spacing w:val="-8"/>
          <w:lang w:val="ru-RU"/>
        </w:rPr>
        <w:t xml:space="preserve"> </w:t>
      </w:r>
      <w:r>
        <w:rPr>
          <w:spacing w:val="-1"/>
          <w:lang w:val="ru-RU"/>
        </w:rPr>
        <w:t>к</w:t>
      </w:r>
      <w:r>
        <w:rPr>
          <w:spacing w:val="-14"/>
          <w:lang w:val="ru-RU"/>
        </w:rPr>
        <w:t xml:space="preserve"> </w:t>
      </w:r>
      <w:r>
        <w:rPr>
          <w:spacing w:val="-1"/>
          <w:lang w:val="ru-RU"/>
        </w:rPr>
        <w:t>личностным</w:t>
      </w:r>
      <w:r>
        <w:rPr>
          <w:spacing w:val="-11"/>
          <w:lang w:val="ru-RU"/>
        </w:rPr>
        <w:t xml:space="preserve"> </w:t>
      </w:r>
      <w:r>
        <w:rPr>
          <w:spacing w:val="-1"/>
          <w:lang w:val="ru-RU"/>
        </w:rPr>
        <w:t>результатам</w:t>
      </w:r>
      <w:r>
        <w:rPr>
          <w:spacing w:val="-7"/>
          <w:lang w:val="ru-RU"/>
        </w:rPr>
        <w:t xml:space="preserve"> </w:t>
      </w:r>
      <w:r>
        <w:rPr>
          <w:spacing w:val="-1"/>
          <w:lang w:val="ru-RU"/>
        </w:rPr>
        <w:t>освоения</w:t>
      </w:r>
      <w:r>
        <w:rPr>
          <w:spacing w:val="-12"/>
          <w:lang w:val="ru-RU"/>
        </w:rPr>
        <w:t xml:space="preserve"> </w:t>
      </w:r>
      <w:r>
        <w:rPr>
          <w:lang w:val="ru-RU"/>
        </w:rPr>
        <w:t>обучающимися</w:t>
      </w:r>
      <w:r>
        <w:rPr>
          <w:spacing w:val="-8"/>
          <w:lang w:val="ru-RU"/>
        </w:rPr>
        <w:t xml:space="preserve"> </w:t>
      </w:r>
      <w:r>
        <w:rPr>
          <w:lang w:val="ru-RU"/>
        </w:rPr>
        <w:t>ООП</w:t>
      </w:r>
      <w:r>
        <w:rPr>
          <w:spacing w:val="-8"/>
          <w:lang w:val="ru-RU"/>
        </w:rPr>
        <w:t xml:space="preserve"> </w:t>
      </w:r>
      <w:r>
        <w:rPr>
          <w:lang w:val="ru-RU"/>
        </w:rPr>
        <w:t>НОО</w:t>
      </w:r>
      <w:r>
        <w:rPr>
          <w:spacing w:val="-8"/>
          <w:lang w:val="ru-RU"/>
        </w:rPr>
        <w:t xml:space="preserve"> </w:t>
      </w:r>
      <w:r>
        <w:rPr>
          <w:lang w:val="ru-RU"/>
        </w:rPr>
        <w:t>установлены</w:t>
      </w:r>
      <w:r>
        <w:rPr>
          <w:spacing w:val="-57"/>
          <w:lang w:val="ru-RU"/>
        </w:rPr>
        <w:t xml:space="preserve"> </w:t>
      </w:r>
      <w:r>
        <w:rPr>
          <w:lang w:val="ru-RU"/>
        </w:rPr>
        <w:t>ФГОС</w:t>
      </w:r>
      <w:r>
        <w:rPr>
          <w:spacing w:val="-1"/>
          <w:lang w:val="ru-RU"/>
        </w:rPr>
        <w:t xml:space="preserve"> </w:t>
      </w:r>
      <w:r>
        <w:rPr>
          <w:lang w:val="ru-RU"/>
        </w:rPr>
        <w:t>НОО.</w:t>
      </w:r>
    </w:p>
    <w:p w:rsidR="00C07E73" w:rsidRDefault="00C07E73">
      <w:pPr>
        <w:widowControl w:val="0"/>
        <w:autoSpaceDE w:val="0"/>
        <w:autoSpaceDN w:val="0"/>
        <w:spacing w:before="4"/>
        <w:rPr>
          <w:sz w:val="20"/>
          <w:lang w:val="ru-RU"/>
        </w:rPr>
      </w:pPr>
    </w:p>
    <w:p w:rsidR="00C07E73" w:rsidRDefault="003A1872">
      <w:pPr>
        <w:widowControl w:val="0"/>
        <w:autoSpaceDE w:val="0"/>
        <w:autoSpaceDN w:val="0"/>
        <w:spacing w:before="1"/>
        <w:ind w:left="959" w:right="140" w:firstLine="542"/>
        <w:jc w:val="both"/>
        <w:rPr>
          <w:lang w:val="ru-RU"/>
        </w:rPr>
      </w:pPr>
      <w:r>
        <w:rPr>
          <w:lang w:val="ru-RU"/>
        </w:rPr>
        <w:t>На основании</w:t>
      </w:r>
      <w:r>
        <w:rPr>
          <w:spacing w:val="1"/>
          <w:lang w:val="ru-RU"/>
        </w:rPr>
        <w:t xml:space="preserve"> </w:t>
      </w:r>
      <w:r>
        <w:rPr>
          <w:lang w:val="ru-RU"/>
        </w:rPr>
        <w:t>этих требований</w:t>
      </w:r>
      <w:r>
        <w:rPr>
          <w:spacing w:val="1"/>
          <w:lang w:val="ru-RU"/>
        </w:rPr>
        <w:t xml:space="preserve"> </w:t>
      </w:r>
      <w:r>
        <w:rPr>
          <w:lang w:val="ru-RU"/>
        </w:rPr>
        <w:t>в</w:t>
      </w:r>
      <w:r>
        <w:rPr>
          <w:spacing w:val="1"/>
          <w:lang w:val="ru-RU"/>
        </w:rPr>
        <w:t xml:space="preserve"> </w:t>
      </w:r>
      <w:r>
        <w:rPr>
          <w:lang w:val="ru-RU"/>
        </w:rPr>
        <w:t>данном</w:t>
      </w:r>
      <w:r>
        <w:rPr>
          <w:spacing w:val="1"/>
          <w:lang w:val="ru-RU"/>
        </w:rPr>
        <w:t xml:space="preserve"> </w:t>
      </w:r>
      <w:r>
        <w:rPr>
          <w:lang w:val="ru-RU"/>
        </w:rPr>
        <w:t>разделе представлены</w:t>
      </w:r>
      <w:r>
        <w:rPr>
          <w:spacing w:val="1"/>
          <w:lang w:val="ru-RU"/>
        </w:rPr>
        <w:t xml:space="preserve"> </w:t>
      </w:r>
      <w:r>
        <w:rPr>
          <w:lang w:val="ru-RU"/>
        </w:rPr>
        <w:t>целевые ориентиры</w:t>
      </w:r>
      <w:r>
        <w:rPr>
          <w:spacing w:val="1"/>
          <w:lang w:val="ru-RU"/>
        </w:rPr>
        <w:t xml:space="preserve"> </w:t>
      </w:r>
      <w:r>
        <w:rPr>
          <w:lang w:val="ru-RU"/>
        </w:rPr>
        <w:t xml:space="preserve">результатов в воспитании, </w:t>
      </w:r>
      <w:r>
        <w:rPr>
          <w:lang w:val="ru-RU"/>
        </w:rPr>
        <w:t>развитии личности обучающихся, на достижение которых должна</w:t>
      </w:r>
      <w:r>
        <w:rPr>
          <w:spacing w:val="1"/>
          <w:lang w:val="ru-RU"/>
        </w:rPr>
        <w:t xml:space="preserve"> </w:t>
      </w:r>
      <w:r>
        <w:rPr>
          <w:lang w:val="ru-RU"/>
        </w:rPr>
        <w:t>быть</w:t>
      </w:r>
      <w:r>
        <w:rPr>
          <w:spacing w:val="1"/>
          <w:lang w:val="ru-RU"/>
        </w:rPr>
        <w:t xml:space="preserve"> </w:t>
      </w:r>
      <w:r>
        <w:rPr>
          <w:lang w:val="ru-RU"/>
        </w:rPr>
        <w:t>направлена</w:t>
      </w:r>
      <w:r>
        <w:rPr>
          <w:spacing w:val="1"/>
          <w:lang w:val="ru-RU"/>
        </w:rPr>
        <w:t xml:space="preserve"> </w:t>
      </w:r>
      <w:r>
        <w:rPr>
          <w:lang w:val="ru-RU"/>
        </w:rPr>
        <w:t>деятельность</w:t>
      </w:r>
      <w:r>
        <w:rPr>
          <w:spacing w:val="1"/>
          <w:lang w:val="ru-RU"/>
        </w:rPr>
        <w:t xml:space="preserve"> </w:t>
      </w:r>
      <w:r>
        <w:rPr>
          <w:lang w:val="ru-RU"/>
        </w:rPr>
        <w:t>педагогического</w:t>
      </w:r>
      <w:r>
        <w:rPr>
          <w:spacing w:val="1"/>
          <w:lang w:val="ru-RU"/>
        </w:rPr>
        <w:t xml:space="preserve"> </w:t>
      </w:r>
      <w:r>
        <w:rPr>
          <w:lang w:val="ru-RU"/>
        </w:rPr>
        <w:t>коллектива</w:t>
      </w:r>
      <w:r>
        <w:rPr>
          <w:spacing w:val="1"/>
          <w:lang w:val="ru-RU"/>
        </w:rPr>
        <w:t xml:space="preserve"> </w:t>
      </w:r>
      <w:r>
        <w:rPr>
          <w:lang w:val="ru-RU"/>
        </w:rPr>
        <w:t>для</w:t>
      </w:r>
      <w:r>
        <w:rPr>
          <w:spacing w:val="1"/>
          <w:lang w:val="ru-RU"/>
        </w:rPr>
        <w:t xml:space="preserve"> </w:t>
      </w:r>
      <w:r>
        <w:rPr>
          <w:lang w:val="ru-RU"/>
        </w:rPr>
        <w:t>выполнения</w:t>
      </w:r>
      <w:r>
        <w:rPr>
          <w:spacing w:val="1"/>
          <w:lang w:val="ru-RU"/>
        </w:rPr>
        <w:t xml:space="preserve"> </w:t>
      </w:r>
      <w:r>
        <w:rPr>
          <w:lang w:val="ru-RU"/>
        </w:rPr>
        <w:t>требований</w:t>
      </w:r>
      <w:r>
        <w:rPr>
          <w:spacing w:val="1"/>
          <w:lang w:val="ru-RU"/>
        </w:rPr>
        <w:t xml:space="preserve"> </w:t>
      </w:r>
      <w:r>
        <w:rPr>
          <w:lang w:val="ru-RU"/>
        </w:rPr>
        <w:t>ФГОС</w:t>
      </w:r>
      <w:r>
        <w:rPr>
          <w:spacing w:val="-1"/>
          <w:lang w:val="ru-RU"/>
        </w:rPr>
        <w:t xml:space="preserve"> </w:t>
      </w:r>
      <w:r>
        <w:rPr>
          <w:lang w:val="ru-RU"/>
        </w:rPr>
        <w:t>НОО.</w:t>
      </w:r>
    </w:p>
    <w:p w:rsidR="00C07E73" w:rsidRDefault="00C07E73">
      <w:pPr>
        <w:widowControl w:val="0"/>
        <w:autoSpaceDE w:val="0"/>
        <w:autoSpaceDN w:val="0"/>
        <w:spacing w:before="10"/>
        <w:rPr>
          <w:sz w:val="20"/>
          <w:lang w:val="ru-RU"/>
        </w:rPr>
      </w:pPr>
    </w:p>
    <w:p w:rsidR="00C07E73" w:rsidRDefault="003A1872">
      <w:pPr>
        <w:widowControl w:val="0"/>
        <w:autoSpaceDE w:val="0"/>
        <w:autoSpaceDN w:val="0"/>
        <w:ind w:left="959" w:right="147" w:firstLine="542"/>
        <w:jc w:val="both"/>
        <w:rPr>
          <w:lang w:val="ru-RU"/>
        </w:rPr>
      </w:pPr>
      <w:r>
        <w:rPr>
          <w:lang w:val="ru-RU"/>
        </w:rPr>
        <w:t>Целевые</w:t>
      </w:r>
      <w:r>
        <w:rPr>
          <w:spacing w:val="1"/>
          <w:lang w:val="ru-RU"/>
        </w:rPr>
        <w:t xml:space="preserve"> </w:t>
      </w:r>
      <w:r>
        <w:rPr>
          <w:lang w:val="ru-RU"/>
        </w:rPr>
        <w:t>ориентиры</w:t>
      </w:r>
      <w:r>
        <w:rPr>
          <w:spacing w:val="1"/>
          <w:lang w:val="ru-RU"/>
        </w:rPr>
        <w:t xml:space="preserve"> </w:t>
      </w:r>
      <w:r>
        <w:rPr>
          <w:lang w:val="ru-RU"/>
        </w:rPr>
        <w:t>определены</w:t>
      </w:r>
      <w:r>
        <w:rPr>
          <w:spacing w:val="1"/>
          <w:lang w:val="ru-RU"/>
        </w:rPr>
        <w:t xml:space="preserve"> </w:t>
      </w:r>
      <w:r>
        <w:rPr>
          <w:lang w:val="ru-RU"/>
        </w:rPr>
        <w:t>в</w:t>
      </w:r>
      <w:r>
        <w:rPr>
          <w:spacing w:val="1"/>
          <w:lang w:val="ru-RU"/>
        </w:rPr>
        <w:t xml:space="preserve"> </w:t>
      </w:r>
      <w:r>
        <w:rPr>
          <w:lang w:val="ru-RU"/>
        </w:rPr>
        <w:t>соответствии</w:t>
      </w:r>
      <w:r>
        <w:rPr>
          <w:spacing w:val="1"/>
          <w:lang w:val="ru-RU"/>
        </w:rPr>
        <w:t xml:space="preserve"> </w:t>
      </w:r>
      <w:r>
        <w:rPr>
          <w:lang w:val="ru-RU"/>
        </w:rPr>
        <w:t>с</w:t>
      </w:r>
      <w:r>
        <w:rPr>
          <w:spacing w:val="1"/>
          <w:lang w:val="ru-RU"/>
        </w:rPr>
        <w:t xml:space="preserve"> </w:t>
      </w:r>
      <w:r>
        <w:rPr>
          <w:lang w:val="ru-RU"/>
        </w:rPr>
        <w:t>инвариантным</w:t>
      </w:r>
      <w:r>
        <w:rPr>
          <w:spacing w:val="1"/>
          <w:lang w:val="ru-RU"/>
        </w:rPr>
        <w:t xml:space="preserve"> </w:t>
      </w:r>
      <w:r>
        <w:rPr>
          <w:lang w:val="ru-RU"/>
        </w:rPr>
        <w:t>содержанием</w:t>
      </w:r>
      <w:r>
        <w:rPr>
          <w:spacing w:val="1"/>
          <w:lang w:val="ru-RU"/>
        </w:rPr>
        <w:t xml:space="preserve"> </w:t>
      </w:r>
      <w:r>
        <w:rPr>
          <w:spacing w:val="-1"/>
          <w:lang w:val="ru-RU"/>
        </w:rPr>
        <w:t>воспитания</w:t>
      </w:r>
      <w:r>
        <w:rPr>
          <w:spacing w:val="-14"/>
          <w:lang w:val="ru-RU"/>
        </w:rPr>
        <w:t xml:space="preserve"> </w:t>
      </w:r>
      <w:r>
        <w:rPr>
          <w:spacing w:val="-1"/>
          <w:lang w:val="ru-RU"/>
        </w:rPr>
        <w:t>обучающихся</w:t>
      </w:r>
      <w:r>
        <w:rPr>
          <w:spacing w:val="-6"/>
          <w:lang w:val="ru-RU"/>
        </w:rPr>
        <w:t xml:space="preserve"> </w:t>
      </w:r>
      <w:r>
        <w:rPr>
          <w:spacing w:val="-1"/>
          <w:lang w:val="ru-RU"/>
        </w:rPr>
        <w:t>на</w:t>
      </w:r>
      <w:r>
        <w:rPr>
          <w:spacing w:val="-11"/>
          <w:lang w:val="ru-RU"/>
        </w:rPr>
        <w:t xml:space="preserve"> </w:t>
      </w:r>
      <w:r>
        <w:rPr>
          <w:lang w:val="ru-RU"/>
        </w:rPr>
        <w:t>основе</w:t>
      </w:r>
      <w:r>
        <w:rPr>
          <w:spacing w:val="-6"/>
          <w:lang w:val="ru-RU"/>
        </w:rPr>
        <w:t xml:space="preserve"> </w:t>
      </w:r>
      <w:r>
        <w:rPr>
          <w:lang w:val="ru-RU"/>
        </w:rPr>
        <w:t>российских</w:t>
      </w:r>
      <w:r>
        <w:rPr>
          <w:spacing w:val="-10"/>
          <w:lang w:val="ru-RU"/>
        </w:rPr>
        <w:t xml:space="preserve"> </w:t>
      </w:r>
      <w:r>
        <w:rPr>
          <w:lang w:val="ru-RU"/>
        </w:rPr>
        <w:t>базовых</w:t>
      </w:r>
      <w:r>
        <w:rPr>
          <w:spacing w:val="-10"/>
          <w:lang w:val="ru-RU"/>
        </w:rPr>
        <w:t xml:space="preserve"> </w:t>
      </w:r>
      <w:r>
        <w:rPr>
          <w:lang w:val="ru-RU"/>
        </w:rPr>
        <w:t>(гражданских,</w:t>
      </w:r>
      <w:r>
        <w:rPr>
          <w:spacing w:val="-4"/>
          <w:lang w:val="ru-RU"/>
        </w:rPr>
        <w:t xml:space="preserve"> </w:t>
      </w:r>
      <w:r>
        <w:rPr>
          <w:lang w:val="ru-RU"/>
        </w:rPr>
        <w:t>конституциональных)</w:t>
      </w:r>
      <w:r>
        <w:rPr>
          <w:spacing w:val="-57"/>
          <w:lang w:val="ru-RU"/>
        </w:rPr>
        <w:t xml:space="preserve"> </w:t>
      </w:r>
      <w:r>
        <w:rPr>
          <w:lang w:val="ru-RU"/>
        </w:rPr>
        <w:t>ценностей,</w:t>
      </w:r>
      <w:r>
        <w:rPr>
          <w:spacing w:val="-7"/>
          <w:lang w:val="ru-RU"/>
        </w:rPr>
        <w:t xml:space="preserve"> </w:t>
      </w:r>
      <w:r>
        <w:rPr>
          <w:lang w:val="ru-RU"/>
        </w:rPr>
        <w:t>обеспечивают</w:t>
      </w:r>
      <w:r>
        <w:rPr>
          <w:spacing w:val="1"/>
          <w:lang w:val="ru-RU"/>
        </w:rPr>
        <w:t xml:space="preserve"> </w:t>
      </w:r>
      <w:r>
        <w:rPr>
          <w:lang w:val="ru-RU"/>
        </w:rPr>
        <w:t>единство</w:t>
      </w:r>
      <w:r>
        <w:rPr>
          <w:spacing w:val="1"/>
          <w:lang w:val="ru-RU"/>
        </w:rPr>
        <w:t xml:space="preserve"> </w:t>
      </w:r>
      <w:r>
        <w:rPr>
          <w:lang w:val="ru-RU"/>
        </w:rPr>
        <w:t>воспитания,</w:t>
      </w:r>
      <w:r>
        <w:rPr>
          <w:spacing w:val="-2"/>
          <w:lang w:val="ru-RU"/>
        </w:rPr>
        <w:t xml:space="preserve"> </w:t>
      </w:r>
      <w:r>
        <w:rPr>
          <w:lang w:val="ru-RU"/>
        </w:rPr>
        <w:t>воспитательного</w:t>
      </w:r>
      <w:r>
        <w:rPr>
          <w:spacing w:val="1"/>
          <w:lang w:val="ru-RU"/>
        </w:rPr>
        <w:t xml:space="preserve"> </w:t>
      </w:r>
      <w:r>
        <w:rPr>
          <w:lang w:val="ru-RU"/>
        </w:rPr>
        <w:t>пространства.</w:t>
      </w:r>
    </w:p>
    <w:p w:rsidR="00C07E73" w:rsidRDefault="00C07E73">
      <w:pPr>
        <w:widowControl w:val="0"/>
        <w:autoSpaceDE w:val="0"/>
        <w:autoSpaceDN w:val="0"/>
        <w:spacing w:before="4"/>
        <w:rPr>
          <w:sz w:val="21"/>
          <w:lang w:val="ru-RU"/>
        </w:rPr>
      </w:pPr>
    </w:p>
    <w:p w:rsidR="00C07E73" w:rsidRDefault="003A1872">
      <w:pPr>
        <w:pStyle w:val="a3"/>
        <w:numPr>
          <w:ilvl w:val="2"/>
          <w:numId w:val="76"/>
        </w:numPr>
        <w:tabs>
          <w:tab w:val="left" w:pos="2313"/>
        </w:tabs>
        <w:spacing w:line="237" w:lineRule="auto"/>
        <w:ind w:left="959" w:right="147" w:firstLine="542"/>
        <w:rPr>
          <w:sz w:val="24"/>
        </w:rPr>
      </w:pPr>
      <w:r>
        <w:rPr>
          <w:sz w:val="24"/>
        </w:rPr>
        <w:t>Целевые</w:t>
      </w:r>
      <w:r>
        <w:rPr>
          <w:spacing w:val="1"/>
          <w:sz w:val="24"/>
        </w:rPr>
        <w:t xml:space="preserve"> </w:t>
      </w:r>
      <w:r>
        <w:rPr>
          <w:sz w:val="24"/>
        </w:rPr>
        <w:t>ориентиры</w:t>
      </w:r>
      <w:r>
        <w:rPr>
          <w:spacing w:val="1"/>
          <w:sz w:val="24"/>
        </w:rPr>
        <w:t xml:space="preserve"> </w:t>
      </w:r>
      <w:r>
        <w:rPr>
          <w:sz w:val="24"/>
        </w:rPr>
        <w:t>результатов</w:t>
      </w:r>
      <w:r>
        <w:rPr>
          <w:spacing w:val="1"/>
          <w:sz w:val="24"/>
        </w:rPr>
        <w:t xml:space="preserve"> </w:t>
      </w:r>
      <w:r>
        <w:rPr>
          <w:sz w:val="24"/>
        </w:rPr>
        <w:t>воспитания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C07E73" w:rsidRDefault="00C07E73">
      <w:pPr>
        <w:widowControl w:val="0"/>
        <w:autoSpaceDE w:val="0"/>
        <w:autoSpaceDN w:val="0"/>
        <w:spacing w:before="2"/>
        <w:rPr>
          <w:sz w:val="21"/>
          <w:lang w:val="ru-RU"/>
        </w:rPr>
      </w:pPr>
    </w:p>
    <w:p w:rsidR="00C07E73" w:rsidRDefault="003A1872">
      <w:pPr>
        <w:pStyle w:val="a3"/>
        <w:numPr>
          <w:ilvl w:val="3"/>
          <w:numId w:val="76"/>
        </w:numPr>
        <w:tabs>
          <w:tab w:val="left" w:pos="2405"/>
        </w:tabs>
        <w:ind w:hanging="903"/>
        <w:rPr>
          <w:sz w:val="24"/>
        </w:rPr>
      </w:pPr>
      <w:r>
        <w:rPr>
          <w:sz w:val="24"/>
        </w:rPr>
        <w:t>Гражданско-патриотическое</w:t>
      </w:r>
      <w:r>
        <w:rPr>
          <w:spacing w:val="-11"/>
          <w:sz w:val="24"/>
        </w:rPr>
        <w:t xml:space="preserve"> </w:t>
      </w:r>
      <w:r>
        <w:rPr>
          <w:sz w:val="24"/>
        </w:rPr>
        <w:t>воспитание:</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1502"/>
        <w:rPr>
          <w:lang w:val="ru-RU"/>
        </w:rPr>
      </w:pPr>
      <w:r>
        <w:rPr>
          <w:lang w:val="ru-RU"/>
        </w:rPr>
        <w:t>знающий и</w:t>
      </w:r>
      <w:r>
        <w:rPr>
          <w:spacing w:val="1"/>
          <w:lang w:val="ru-RU"/>
        </w:rPr>
        <w:t xml:space="preserve"> </w:t>
      </w:r>
      <w:r>
        <w:rPr>
          <w:lang w:val="ru-RU"/>
        </w:rPr>
        <w:t>любящий</w:t>
      </w:r>
      <w:r>
        <w:rPr>
          <w:spacing w:val="1"/>
          <w:lang w:val="ru-RU"/>
        </w:rPr>
        <w:t xml:space="preserve"> </w:t>
      </w:r>
      <w:r>
        <w:rPr>
          <w:lang w:val="ru-RU"/>
        </w:rPr>
        <w:t>свою</w:t>
      </w:r>
      <w:r>
        <w:rPr>
          <w:spacing w:val="-2"/>
          <w:lang w:val="ru-RU"/>
        </w:rPr>
        <w:t xml:space="preserve"> </w:t>
      </w:r>
      <w:r>
        <w:rPr>
          <w:lang w:val="ru-RU"/>
        </w:rPr>
        <w:t>малую</w:t>
      </w:r>
      <w:r>
        <w:rPr>
          <w:spacing w:val="-2"/>
          <w:lang w:val="ru-RU"/>
        </w:rPr>
        <w:t xml:space="preserve"> </w:t>
      </w:r>
      <w:r>
        <w:rPr>
          <w:lang w:val="ru-RU"/>
        </w:rPr>
        <w:t>родину,</w:t>
      </w:r>
      <w:r>
        <w:rPr>
          <w:spacing w:val="2"/>
          <w:lang w:val="ru-RU"/>
        </w:rPr>
        <w:t xml:space="preserve"> </w:t>
      </w:r>
      <w:r>
        <w:rPr>
          <w:lang w:val="ru-RU"/>
        </w:rPr>
        <w:t>свой</w:t>
      </w:r>
      <w:r>
        <w:rPr>
          <w:spacing w:val="-4"/>
          <w:lang w:val="ru-RU"/>
        </w:rPr>
        <w:t xml:space="preserve"> </w:t>
      </w:r>
      <w:r>
        <w:rPr>
          <w:lang w:val="ru-RU"/>
        </w:rPr>
        <w:t>край,</w:t>
      </w:r>
      <w:r>
        <w:rPr>
          <w:spacing w:val="2"/>
          <w:lang w:val="ru-RU"/>
        </w:rPr>
        <w:t xml:space="preserve"> </w:t>
      </w:r>
      <w:r>
        <w:rPr>
          <w:lang w:val="ru-RU"/>
        </w:rPr>
        <w:t>имеющий</w:t>
      </w:r>
      <w:r>
        <w:rPr>
          <w:spacing w:val="-4"/>
          <w:lang w:val="ru-RU"/>
        </w:rPr>
        <w:t xml:space="preserve"> </w:t>
      </w:r>
      <w:r>
        <w:rPr>
          <w:lang w:val="ru-RU"/>
        </w:rPr>
        <w:t>представление</w:t>
      </w:r>
      <w:r>
        <w:rPr>
          <w:spacing w:val="-1"/>
          <w:lang w:val="ru-RU"/>
        </w:rPr>
        <w:t xml:space="preserve"> </w:t>
      </w:r>
      <w:r>
        <w:rPr>
          <w:lang w:val="ru-RU"/>
        </w:rPr>
        <w:t>о Родине</w:t>
      </w:r>
    </w:p>
    <w:p w:rsidR="00C07E73" w:rsidRDefault="003A1872">
      <w:pPr>
        <w:pStyle w:val="a3"/>
        <w:numPr>
          <w:ilvl w:val="1"/>
          <w:numId w:val="78"/>
        </w:numPr>
        <w:tabs>
          <w:tab w:val="left" w:pos="1104"/>
        </w:tabs>
        <w:spacing w:before="2"/>
        <w:ind w:left="1103" w:hanging="145"/>
        <w:jc w:val="left"/>
        <w:rPr>
          <w:sz w:val="24"/>
        </w:rPr>
      </w:pPr>
      <w:r>
        <w:rPr>
          <w:sz w:val="24"/>
        </w:rPr>
        <w:t>России,</w:t>
      </w:r>
      <w:r>
        <w:rPr>
          <w:spacing w:val="-2"/>
          <w:sz w:val="24"/>
        </w:rPr>
        <w:t xml:space="preserve"> </w:t>
      </w:r>
      <w:r>
        <w:rPr>
          <w:sz w:val="24"/>
        </w:rPr>
        <w:t>ее</w:t>
      </w:r>
      <w:r>
        <w:rPr>
          <w:spacing w:val="-5"/>
          <w:sz w:val="24"/>
        </w:rPr>
        <w:t xml:space="preserve"> </w:t>
      </w:r>
      <w:r>
        <w:rPr>
          <w:sz w:val="24"/>
        </w:rPr>
        <w:t>территории,</w:t>
      </w:r>
      <w:r>
        <w:rPr>
          <w:spacing w:val="-2"/>
          <w:sz w:val="24"/>
        </w:rPr>
        <w:t xml:space="preserve"> </w:t>
      </w:r>
      <w:r>
        <w:rPr>
          <w:sz w:val="24"/>
        </w:rPr>
        <w:t>расположении;</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line="242" w:lineRule="auto"/>
        <w:ind w:left="959" w:right="148" w:firstLine="542"/>
        <w:jc w:val="both"/>
        <w:rPr>
          <w:lang w:val="ru-RU"/>
        </w:rPr>
      </w:pPr>
      <w:r>
        <w:rPr>
          <w:lang w:val="ru-RU"/>
        </w:rPr>
        <w:t>сознающий</w:t>
      </w:r>
      <w:r>
        <w:rPr>
          <w:spacing w:val="1"/>
          <w:lang w:val="ru-RU"/>
        </w:rPr>
        <w:t xml:space="preserve"> </w:t>
      </w:r>
      <w:r>
        <w:rPr>
          <w:lang w:val="ru-RU"/>
        </w:rPr>
        <w:t>принадлежность</w:t>
      </w:r>
      <w:r>
        <w:rPr>
          <w:spacing w:val="1"/>
          <w:lang w:val="ru-RU"/>
        </w:rPr>
        <w:t xml:space="preserve"> </w:t>
      </w:r>
      <w:r>
        <w:rPr>
          <w:lang w:val="ru-RU"/>
        </w:rPr>
        <w:t>к</w:t>
      </w:r>
      <w:r>
        <w:rPr>
          <w:spacing w:val="1"/>
          <w:lang w:val="ru-RU"/>
        </w:rPr>
        <w:t xml:space="preserve"> </w:t>
      </w:r>
      <w:r>
        <w:rPr>
          <w:lang w:val="ru-RU"/>
        </w:rPr>
        <w:t>своему</w:t>
      </w:r>
      <w:r>
        <w:rPr>
          <w:spacing w:val="1"/>
          <w:lang w:val="ru-RU"/>
        </w:rPr>
        <w:t xml:space="preserve"> </w:t>
      </w:r>
      <w:r>
        <w:rPr>
          <w:lang w:val="ru-RU"/>
        </w:rPr>
        <w:t>народу</w:t>
      </w:r>
      <w:r>
        <w:rPr>
          <w:spacing w:val="1"/>
          <w:lang w:val="ru-RU"/>
        </w:rPr>
        <w:t xml:space="preserve"> </w:t>
      </w:r>
      <w:r>
        <w:rPr>
          <w:lang w:val="ru-RU"/>
        </w:rPr>
        <w:t>и</w:t>
      </w:r>
      <w:r>
        <w:rPr>
          <w:spacing w:val="1"/>
          <w:lang w:val="ru-RU"/>
        </w:rPr>
        <w:t xml:space="preserve"> </w:t>
      </w:r>
      <w:r>
        <w:rPr>
          <w:lang w:val="ru-RU"/>
        </w:rPr>
        <w:t>к</w:t>
      </w:r>
      <w:r>
        <w:rPr>
          <w:spacing w:val="1"/>
          <w:lang w:val="ru-RU"/>
        </w:rPr>
        <w:t xml:space="preserve"> </w:t>
      </w:r>
      <w:r>
        <w:rPr>
          <w:lang w:val="ru-RU"/>
        </w:rPr>
        <w:t>общности</w:t>
      </w:r>
      <w:r>
        <w:rPr>
          <w:spacing w:val="1"/>
          <w:lang w:val="ru-RU"/>
        </w:rPr>
        <w:t xml:space="preserve"> </w:t>
      </w:r>
      <w:r>
        <w:rPr>
          <w:lang w:val="ru-RU"/>
        </w:rPr>
        <w:t>граждан</w:t>
      </w:r>
      <w:r>
        <w:rPr>
          <w:spacing w:val="1"/>
          <w:lang w:val="ru-RU"/>
        </w:rPr>
        <w:t xml:space="preserve"> </w:t>
      </w:r>
      <w:r>
        <w:rPr>
          <w:lang w:val="ru-RU"/>
        </w:rPr>
        <w:t>России,</w:t>
      </w:r>
      <w:r>
        <w:rPr>
          <w:spacing w:val="1"/>
          <w:lang w:val="ru-RU"/>
        </w:rPr>
        <w:t xml:space="preserve"> </w:t>
      </w:r>
      <w:r>
        <w:rPr>
          <w:lang w:val="ru-RU"/>
        </w:rPr>
        <w:t>проявляющий</w:t>
      </w:r>
      <w:r>
        <w:rPr>
          <w:spacing w:val="-3"/>
          <w:lang w:val="ru-RU"/>
        </w:rPr>
        <w:t xml:space="preserve"> </w:t>
      </w:r>
      <w:r>
        <w:rPr>
          <w:lang w:val="ru-RU"/>
        </w:rPr>
        <w:t>уважение</w:t>
      </w:r>
      <w:r>
        <w:rPr>
          <w:spacing w:val="1"/>
          <w:lang w:val="ru-RU"/>
        </w:rPr>
        <w:t xml:space="preserve"> </w:t>
      </w:r>
      <w:r>
        <w:rPr>
          <w:lang w:val="ru-RU"/>
        </w:rPr>
        <w:t>к своему</w:t>
      </w:r>
      <w:r>
        <w:rPr>
          <w:spacing w:val="-8"/>
          <w:lang w:val="ru-RU"/>
        </w:rPr>
        <w:t xml:space="preserve"> </w:t>
      </w:r>
      <w:r>
        <w:rPr>
          <w:lang w:val="ru-RU"/>
        </w:rPr>
        <w:t>и</w:t>
      </w:r>
      <w:r>
        <w:rPr>
          <w:spacing w:val="2"/>
          <w:lang w:val="ru-RU"/>
        </w:rPr>
        <w:t xml:space="preserve"> </w:t>
      </w:r>
      <w:r>
        <w:rPr>
          <w:lang w:val="ru-RU"/>
        </w:rPr>
        <w:t>другим</w:t>
      </w:r>
      <w:r>
        <w:rPr>
          <w:spacing w:val="3"/>
          <w:lang w:val="ru-RU"/>
        </w:rPr>
        <w:t xml:space="preserve"> </w:t>
      </w:r>
      <w:r>
        <w:rPr>
          <w:lang w:val="ru-RU"/>
        </w:rPr>
        <w:t>народам;</w:t>
      </w:r>
    </w:p>
    <w:p w:rsidR="00C07E73" w:rsidRDefault="00C07E73">
      <w:pPr>
        <w:widowControl w:val="0"/>
        <w:autoSpaceDE w:val="0"/>
        <w:autoSpaceDN w:val="0"/>
        <w:spacing w:before="5"/>
        <w:rPr>
          <w:sz w:val="20"/>
          <w:lang w:val="ru-RU"/>
        </w:rPr>
      </w:pPr>
    </w:p>
    <w:p w:rsidR="00C07E73" w:rsidRDefault="003A1872">
      <w:pPr>
        <w:widowControl w:val="0"/>
        <w:autoSpaceDE w:val="0"/>
        <w:autoSpaceDN w:val="0"/>
        <w:spacing w:line="242" w:lineRule="auto"/>
        <w:ind w:left="959" w:right="147" w:firstLine="542"/>
        <w:jc w:val="both"/>
        <w:rPr>
          <w:lang w:val="ru-RU"/>
        </w:rPr>
      </w:pPr>
      <w:r>
        <w:rPr>
          <w:lang w:val="ru-RU"/>
        </w:rPr>
        <w:t xml:space="preserve">понимающий свою </w:t>
      </w:r>
      <w:r>
        <w:rPr>
          <w:lang w:val="ru-RU"/>
        </w:rPr>
        <w:t>сопричастность к прошлому, настоящему и будущему родного края,</w:t>
      </w:r>
      <w:r>
        <w:rPr>
          <w:spacing w:val="-57"/>
          <w:lang w:val="ru-RU"/>
        </w:rPr>
        <w:t xml:space="preserve"> </w:t>
      </w:r>
      <w:r>
        <w:rPr>
          <w:lang w:val="ru-RU"/>
        </w:rPr>
        <w:t>своей</w:t>
      </w:r>
      <w:r>
        <w:rPr>
          <w:spacing w:val="-3"/>
          <w:lang w:val="ru-RU"/>
        </w:rPr>
        <w:t xml:space="preserve"> </w:t>
      </w:r>
      <w:r>
        <w:rPr>
          <w:lang w:val="ru-RU"/>
        </w:rPr>
        <w:t>Родины</w:t>
      </w:r>
      <w:r>
        <w:rPr>
          <w:spacing w:val="1"/>
          <w:lang w:val="ru-RU"/>
        </w:rPr>
        <w:t xml:space="preserve"> </w:t>
      </w:r>
      <w:r>
        <w:rPr>
          <w:lang w:val="ru-RU"/>
        </w:rPr>
        <w:t>-</w:t>
      </w:r>
      <w:r>
        <w:rPr>
          <w:spacing w:val="-1"/>
          <w:lang w:val="ru-RU"/>
        </w:rPr>
        <w:t xml:space="preserve"> </w:t>
      </w:r>
      <w:r>
        <w:rPr>
          <w:lang w:val="ru-RU"/>
        </w:rPr>
        <w:t>России,</w:t>
      </w:r>
      <w:r>
        <w:rPr>
          <w:spacing w:val="3"/>
          <w:lang w:val="ru-RU"/>
        </w:rPr>
        <w:t xml:space="preserve"> </w:t>
      </w:r>
      <w:r>
        <w:rPr>
          <w:lang w:val="ru-RU"/>
        </w:rPr>
        <w:t>Российского</w:t>
      </w:r>
      <w:r>
        <w:rPr>
          <w:spacing w:val="2"/>
          <w:lang w:val="ru-RU"/>
        </w:rPr>
        <w:t xml:space="preserve"> </w:t>
      </w:r>
      <w:r>
        <w:rPr>
          <w:lang w:val="ru-RU"/>
        </w:rPr>
        <w:t>государства;</w:t>
      </w:r>
    </w:p>
    <w:p w:rsidR="00C07E73" w:rsidRDefault="00C07E73">
      <w:pPr>
        <w:widowControl w:val="0"/>
        <w:autoSpaceDE w:val="0"/>
        <w:autoSpaceDN w:val="0"/>
        <w:spacing w:before="4"/>
        <w:rPr>
          <w:sz w:val="20"/>
          <w:lang w:val="ru-RU"/>
        </w:rPr>
      </w:pPr>
    </w:p>
    <w:p w:rsidR="00C07E73" w:rsidRDefault="003A1872">
      <w:pPr>
        <w:widowControl w:val="0"/>
        <w:autoSpaceDE w:val="0"/>
        <w:autoSpaceDN w:val="0"/>
        <w:spacing w:line="242" w:lineRule="auto"/>
        <w:ind w:left="959" w:right="136" w:firstLine="542"/>
        <w:jc w:val="both"/>
        <w:rPr>
          <w:lang w:val="ru-RU"/>
        </w:rPr>
      </w:pPr>
      <w:r>
        <w:rPr>
          <w:lang w:val="ru-RU"/>
        </w:rPr>
        <w:t>понимающий</w:t>
      </w:r>
      <w:r>
        <w:rPr>
          <w:spacing w:val="1"/>
          <w:lang w:val="ru-RU"/>
        </w:rPr>
        <w:t xml:space="preserve"> </w:t>
      </w:r>
      <w:r>
        <w:rPr>
          <w:lang w:val="ru-RU"/>
        </w:rPr>
        <w:t>значение</w:t>
      </w:r>
      <w:r>
        <w:rPr>
          <w:spacing w:val="1"/>
          <w:lang w:val="ru-RU"/>
        </w:rPr>
        <w:t xml:space="preserve"> </w:t>
      </w:r>
      <w:r>
        <w:rPr>
          <w:lang w:val="ru-RU"/>
        </w:rPr>
        <w:t>гражданских</w:t>
      </w:r>
      <w:r>
        <w:rPr>
          <w:spacing w:val="1"/>
          <w:lang w:val="ru-RU"/>
        </w:rPr>
        <w:t xml:space="preserve"> </w:t>
      </w:r>
      <w:r>
        <w:rPr>
          <w:lang w:val="ru-RU"/>
        </w:rPr>
        <w:t>символов</w:t>
      </w:r>
      <w:r>
        <w:rPr>
          <w:spacing w:val="1"/>
          <w:lang w:val="ru-RU"/>
        </w:rPr>
        <w:t xml:space="preserve"> </w:t>
      </w:r>
      <w:r>
        <w:rPr>
          <w:lang w:val="ru-RU"/>
        </w:rPr>
        <w:t>(государственная</w:t>
      </w:r>
      <w:r>
        <w:rPr>
          <w:spacing w:val="1"/>
          <w:lang w:val="ru-RU"/>
        </w:rPr>
        <w:t xml:space="preserve"> </w:t>
      </w:r>
      <w:r>
        <w:rPr>
          <w:lang w:val="ru-RU"/>
        </w:rPr>
        <w:t>символика</w:t>
      </w:r>
      <w:r>
        <w:rPr>
          <w:spacing w:val="1"/>
          <w:lang w:val="ru-RU"/>
        </w:rPr>
        <w:t xml:space="preserve"> </w:t>
      </w:r>
      <w:r>
        <w:rPr>
          <w:lang w:val="ru-RU"/>
        </w:rPr>
        <w:t>России,</w:t>
      </w:r>
      <w:r>
        <w:rPr>
          <w:spacing w:val="1"/>
          <w:lang w:val="ru-RU"/>
        </w:rPr>
        <w:t xml:space="preserve"> </w:t>
      </w:r>
      <w:r>
        <w:rPr>
          <w:lang w:val="ru-RU"/>
        </w:rPr>
        <w:t>своего</w:t>
      </w:r>
      <w:r>
        <w:rPr>
          <w:spacing w:val="-2"/>
          <w:lang w:val="ru-RU"/>
        </w:rPr>
        <w:t xml:space="preserve"> </w:t>
      </w:r>
      <w:r>
        <w:rPr>
          <w:lang w:val="ru-RU"/>
        </w:rPr>
        <w:t>региона),</w:t>
      </w:r>
      <w:r>
        <w:rPr>
          <w:spacing w:val="-7"/>
          <w:lang w:val="ru-RU"/>
        </w:rPr>
        <w:t xml:space="preserve"> </w:t>
      </w:r>
      <w:r>
        <w:rPr>
          <w:lang w:val="ru-RU"/>
        </w:rPr>
        <w:t>праздников,</w:t>
      </w:r>
      <w:r>
        <w:rPr>
          <w:spacing w:val="-4"/>
          <w:lang w:val="ru-RU"/>
        </w:rPr>
        <w:t xml:space="preserve"> </w:t>
      </w:r>
      <w:r>
        <w:rPr>
          <w:lang w:val="ru-RU"/>
        </w:rPr>
        <w:t>мест</w:t>
      </w:r>
      <w:r>
        <w:rPr>
          <w:spacing w:val="-10"/>
          <w:lang w:val="ru-RU"/>
        </w:rPr>
        <w:t xml:space="preserve"> </w:t>
      </w:r>
      <w:r>
        <w:rPr>
          <w:lang w:val="ru-RU"/>
        </w:rPr>
        <w:t>почитания</w:t>
      </w:r>
      <w:r>
        <w:rPr>
          <w:spacing w:val="-11"/>
          <w:lang w:val="ru-RU"/>
        </w:rPr>
        <w:t xml:space="preserve"> </w:t>
      </w:r>
      <w:r>
        <w:rPr>
          <w:lang w:val="ru-RU"/>
        </w:rPr>
        <w:t>героев</w:t>
      </w:r>
      <w:r>
        <w:rPr>
          <w:spacing w:val="-9"/>
          <w:lang w:val="ru-RU"/>
        </w:rPr>
        <w:t xml:space="preserve"> </w:t>
      </w:r>
      <w:r>
        <w:rPr>
          <w:lang w:val="ru-RU"/>
        </w:rPr>
        <w:t>и</w:t>
      </w:r>
      <w:r>
        <w:rPr>
          <w:spacing w:val="-5"/>
          <w:lang w:val="ru-RU"/>
        </w:rPr>
        <w:t xml:space="preserve"> </w:t>
      </w:r>
      <w:r>
        <w:rPr>
          <w:lang w:val="ru-RU"/>
        </w:rPr>
        <w:t>защитников</w:t>
      </w:r>
      <w:r>
        <w:rPr>
          <w:spacing w:val="-4"/>
          <w:lang w:val="ru-RU"/>
        </w:rPr>
        <w:t xml:space="preserve"> </w:t>
      </w:r>
      <w:r>
        <w:rPr>
          <w:lang w:val="ru-RU"/>
        </w:rPr>
        <w:t>Отечества,</w:t>
      </w:r>
      <w:r>
        <w:rPr>
          <w:spacing w:val="-7"/>
          <w:lang w:val="ru-RU"/>
        </w:rPr>
        <w:t xml:space="preserve"> </w:t>
      </w:r>
      <w:r>
        <w:rPr>
          <w:lang w:val="ru-RU"/>
        </w:rPr>
        <w:t>проявляющий</w:t>
      </w:r>
      <w:r>
        <w:rPr>
          <w:spacing w:val="-5"/>
          <w:lang w:val="ru-RU"/>
        </w:rPr>
        <w:t xml:space="preserve"> </w:t>
      </w:r>
      <w:r>
        <w:rPr>
          <w:lang w:val="ru-RU"/>
        </w:rPr>
        <w:t>к</w:t>
      </w:r>
    </w:p>
    <w:p w:rsidR="00C07E73" w:rsidRDefault="00C07E73">
      <w:pPr>
        <w:widowControl w:val="0"/>
        <w:autoSpaceDE w:val="0"/>
        <w:autoSpaceDN w:val="0"/>
        <w:spacing w:line="242" w:lineRule="auto"/>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rPr>
          <w:lang w:val="ru-RU"/>
        </w:rPr>
      </w:pPr>
      <w:r>
        <w:rPr>
          <w:lang w:val="ru-RU"/>
        </w:rPr>
        <w:t>ним</w:t>
      </w:r>
      <w:r>
        <w:rPr>
          <w:spacing w:val="-2"/>
          <w:lang w:val="ru-RU"/>
        </w:rPr>
        <w:t xml:space="preserve"> </w:t>
      </w:r>
      <w:r>
        <w:rPr>
          <w:lang w:val="ru-RU"/>
        </w:rPr>
        <w:t>уважение;</w:t>
      </w:r>
    </w:p>
    <w:p w:rsidR="00C07E73" w:rsidRDefault="00C07E73">
      <w:pPr>
        <w:widowControl w:val="0"/>
        <w:autoSpaceDE w:val="0"/>
        <w:autoSpaceDN w:val="0"/>
        <w:spacing w:before="3"/>
        <w:rPr>
          <w:sz w:val="21"/>
          <w:lang w:val="ru-RU"/>
        </w:rPr>
      </w:pPr>
    </w:p>
    <w:p w:rsidR="00C07E73" w:rsidRDefault="003A1872">
      <w:pPr>
        <w:widowControl w:val="0"/>
        <w:autoSpaceDE w:val="0"/>
        <w:autoSpaceDN w:val="0"/>
        <w:spacing w:before="1" w:line="237" w:lineRule="auto"/>
        <w:ind w:left="959" w:right="147" w:firstLine="542"/>
        <w:jc w:val="both"/>
        <w:rPr>
          <w:lang w:val="ru-RU"/>
        </w:rPr>
      </w:pPr>
      <w:r>
        <w:rPr>
          <w:lang w:val="ru-RU"/>
        </w:rPr>
        <w:t>имеющий</w:t>
      </w:r>
      <w:r>
        <w:rPr>
          <w:spacing w:val="1"/>
          <w:lang w:val="ru-RU"/>
        </w:rPr>
        <w:t xml:space="preserve"> </w:t>
      </w:r>
      <w:r>
        <w:rPr>
          <w:lang w:val="ru-RU"/>
        </w:rPr>
        <w:t>первоначальные</w:t>
      </w:r>
      <w:r>
        <w:rPr>
          <w:spacing w:val="1"/>
          <w:lang w:val="ru-RU"/>
        </w:rPr>
        <w:t xml:space="preserve"> </w:t>
      </w:r>
      <w:r>
        <w:rPr>
          <w:lang w:val="ru-RU"/>
        </w:rPr>
        <w:t>представления</w:t>
      </w:r>
      <w:r>
        <w:rPr>
          <w:spacing w:val="1"/>
          <w:lang w:val="ru-RU"/>
        </w:rPr>
        <w:t xml:space="preserve"> </w:t>
      </w:r>
      <w:r>
        <w:rPr>
          <w:lang w:val="ru-RU"/>
        </w:rPr>
        <w:t>о</w:t>
      </w:r>
      <w:r>
        <w:rPr>
          <w:spacing w:val="1"/>
          <w:lang w:val="ru-RU"/>
        </w:rPr>
        <w:t xml:space="preserve"> </w:t>
      </w:r>
      <w:r>
        <w:rPr>
          <w:lang w:val="ru-RU"/>
        </w:rPr>
        <w:t>правах</w:t>
      </w:r>
      <w:r>
        <w:rPr>
          <w:spacing w:val="1"/>
          <w:lang w:val="ru-RU"/>
        </w:rPr>
        <w:t xml:space="preserve"> </w:t>
      </w:r>
      <w:r>
        <w:rPr>
          <w:lang w:val="ru-RU"/>
        </w:rPr>
        <w:t>и</w:t>
      </w:r>
      <w:r>
        <w:rPr>
          <w:spacing w:val="1"/>
          <w:lang w:val="ru-RU"/>
        </w:rPr>
        <w:t xml:space="preserve"> </w:t>
      </w:r>
      <w:r>
        <w:rPr>
          <w:lang w:val="ru-RU"/>
        </w:rPr>
        <w:t>ответственности</w:t>
      </w:r>
      <w:r>
        <w:rPr>
          <w:spacing w:val="1"/>
          <w:lang w:val="ru-RU"/>
        </w:rPr>
        <w:t xml:space="preserve"> </w:t>
      </w:r>
      <w:r>
        <w:rPr>
          <w:lang w:val="ru-RU"/>
        </w:rPr>
        <w:t>человека</w:t>
      </w:r>
      <w:r>
        <w:rPr>
          <w:spacing w:val="1"/>
          <w:lang w:val="ru-RU"/>
        </w:rPr>
        <w:t xml:space="preserve"> </w:t>
      </w:r>
      <w:r>
        <w:rPr>
          <w:lang w:val="ru-RU"/>
        </w:rPr>
        <w:t>в</w:t>
      </w:r>
      <w:r>
        <w:rPr>
          <w:spacing w:val="1"/>
          <w:lang w:val="ru-RU"/>
        </w:rPr>
        <w:t xml:space="preserve"> </w:t>
      </w:r>
      <w:r>
        <w:rPr>
          <w:lang w:val="ru-RU"/>
        </w:rPr>
        <w:t>обществе,</w:t>
      </w:r>
      <w:r>
        <w:rPr>
          <w:spacing w:val="-2"/>
          <w:lang w:val="ru-RU"/>
        </w:rPr>
        <w:t xml:space="preserve"> </w:t>
      </w:r>
      <w:r>
        <w:rPr>
          <w:lang w:val="ru-RU"/>
        </w:rPr>
        <w:t>гражданских</w:t>
      </w:r>
      <w:r>
        <w:rPr>
          <w:spacing w:val="-3"/>
          <w:lang w:val="ru-RU"/>
        </w:rPr>
        <w:t xml:space="preserve"> </w:t>
      </w:r>
      <w:r>
        <w:rPr>
          <w:lang w:val="ru-RU"/>
        </w:rPr>
        <w:t>правах</w:t>
      </w:r>
      <w:r>
        <w:rPr>
          <w:spacing w:val="-3"/>
          <w:lang w:val="ru-RU"/>
        </w:rPr>
        <w:t xml:space="preserve"> </w:t>
      </w:r>
      <w:r>
        <w:rPr>
          <w:lang w:val="ru-RU"/>
        </w:rPr>
        <w:t>и</w:t>
      </w:r>
      <w:r>
        <w:rPr>
          <w:spacing w:val="3"/>
          <w:lang w:val="ru-RU"/>
        </w:rPr>
        <w:t xml:space="preserve"> </w:t>
      </w:r>
      <w:r>
        <w:rPr>
          <w:lang w:val="ru-RU"/>
        </w:rPr>
        <w:t>обязанностях;</w:t>
      </w:r>
    </w:p>
    <w:p w:rsidR="00C07E73" w:rsidRDefault="00C07E73">
      <w:pPr>
        <w:widowControl w:val="0"/>
        <w:autoSpaceDE w:val="0"/>
        <w:autoSpaceDN w:val="0"/>
        <w:spacing w:before="4"/>
        <w:rPr>
          <w:sz w:val="21"/>
          <w:lang w:val="ru-RU"/>
        </w:rPr>
      </w:pPr>
    </w:p>
    <w:p w:rsidR="00C07E73" w:rsidRDefault="003A1872">
      <w:pPr>
        <w:widowControl w:val="0"/>
        <w:autoSpaceDE w:val="0"/>
        <w:autoSpaceDN w:val="0"/>
        <w:spacing w:line="237" w:lineRule="auto"/>
        <w:ind w:left="959" w:right="149" w:firstLine="542"/>
        <w:jc w:val="both"/>
        <w:rPr>
          <w:lang w:val="ru-RU"/>
        </w:rPr>
      </w:pPr>
      <w:r>
        <w:rPr>
          <w:lang w:val="ru-RU"/>
        </w:rPr>
        <w:t xml:space="preserve">принимающий участие в жизни класса, общеобразовательной организации, в </w:t>
      </w:r>
      <w:r>
        <w:rPr>
          <w:lang w:val="ru-RU"/>
        </w:rPr>
        <w:t>доступной</w:t>
      </w:r>
      <w:r>
        <w:rPr>
          <w:spacing w:val="-57"/>
          <w:lang w:val="ru-RU"/>
        </w:rPr>
        <w:t xml:space="preserve"> </w:t>
      </w:r>
      <w:r>
        <w:rPr>
          <w:lang w:val="ru-RU"/>
        </w:rPr>
        <w:t>по</w:t>
      </w:r>
      <w:r>
        <w:rPr>
          <w:spacing w:val="1"/>
          <w:lang w:val="ru-RU"/>
        </w:rPr>
        <w:t xml:space="preserve"> </w:t>
      </w:r>
      <w:r>
        <w:rPr>
          <w:lang w:val="ru-RU"/>
        </w:rPr>
        <w:t>возрасту</w:t>
      </w:r>
      <w:r>
        <w:rPr>
          <w:spacing w:val="-7"/>
          <w:lang w:val="ru-RU"/>
        </w:rPr>
        <w:t xml:space="preserve"> </w:t>
      </w:r>
      <w:r>
        <w:rPr>
          <w:lang w:val="ru-RU"/>
        </w:rPr>
        <w:t>социально</w:t>
      </w:r>
      <w:r>
        <w:rPr>
          <w:spacing w:val="5"/>
          <w:lang w:val="ru-RU"/>
        </w:rPr>
        <w:t xml:space="preserve"> </w:t>
      </w:r>
      <w:r>
        <w:rPr>
          <w:lang w:val="ru-RU"/>
        </w:rPr>
        <w:t>значимой</w:t>
      </w:r>
      <w:r>
        <w:rPr>
          <w:spacing w:val="3"/>
          <w:lang w:val="ru-RU"/>
        </w:rPr>
        <w:t xml:space="preserve"> </w:t>
      </w:r>
      <w:r>
        <w:rPr>
          <w:lang w:val="ru-RU"/>
        </w:rPr>
        <w:t>деятельности.</w:t>
      </w:r>
    </w:p>
    <w:p w:rsidR="00C07E73" w:rsidRDefault="00C07E73">
      <w:pPr>
        <w:widowControl w:val="0"/>
        <w:autoSpaceDE w:val="0"/>
        <w:autoSpaceDN w:val="0"/>
        <w:spacing w:before="2"/>
        <w:rPr>
          <w:sz w:val="21"/>
          <w:lang w:val="ru-RU"/>
        </w:rPr>
      </w:pPr>
    </w:p>
    <w:p w:rsidR="00C07E73" w:rsidRDefault="003A1872">
      <w:pPr>
        <w:pStyle w:val="a3"/>
        <w:numPr>
          <w:ilvl w:val="3"/>
          <w:numId w:val="76"/>
        </w:numPr>
        <w:tabs>
          <w:tab w:val="left" w:pos="2405"/>
        </w:tabs>
        <w:ind w:hanging="903"/>
        <w:rPr>
          <w:sz w:val="24"/>
        </w:rPr>
      </w:pPr>
      <w:r>
        <w:rPr>
          <w:sz w:val="24"/>
        </w:rPr>
        <w:t>Духовно-нравственное</w:t>
      </w:r>
      <w:r>
        <w:rPr>
          <w:spacing w:val="-5"/>
          <w:sz w:val="24"/>
        </w:rPr>
        <w:t xml:space="preserve"> </w:t>
      </w:r>
      <w:r>
        <w:rPr>
          <w:sz w:val="24"/>
        </w:rPr>
        <w:t>воспитание:</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line="242" w:lineRule="auto"/>
        <w:ind w:left="959" w:right="138" w:firstLine="542"/>
        <w:jc w:val="both"/>
        <w:rPr>
          <w:lang w:val="ru-RU"/>
        </w:rPr>
      </w:pPr>
      <w:r>
        <w:rPr>
          <w:lang w:val="ru-RU"/>
        </w:rPr>
        <w:t>уважающий</w:t>
      </w:r>
      <w:r>
        <w:rPr>
          <w:spacing w:val="1"/>
          <w:lang w:val="ru-RU"/>
        </w:rPr>
        <w:t xml:space="preserve"> </w:t>
      </w:r>
      <w:r>
        <w:rPr>
          <w:lang w:val="ru-RU"/>
        </w:rPr>
        <w:t>духовно-нравственную</w:t>
      </w:r>
      <w:r>
        <w:rPr>
          <w:spacing w:val="1"/>
          <w:lang w:val="ru-RU"/>
        </w:rPr>
        <w:t xml:space="preserve"> </w:t>
      </w:r>
      <w:r>
        <w:rPr>
          <w:lang w:val="ru-RU"/>
        </w:rPr>
        <w:t>культуру</w:t>
      </w:r>
      <w:r>
        <w:rPr>
          <w:spacing w:val="1"/>
          <w:lang w:val="ru-RU"/>
        </w:rPr>
        <w:t xml:space="preserve"> </w:t>
      </w:r>
      <w:r>
        <w:rPr>
          <w:lang w:val="ru-RU"/>
        </w:rPr>
        <w:t>своей</w:t>
      </w:r>
      <w:r>
        <w:rPr>
          <w:spacing w:val="1"/>
          <w:lang w:val="ru-RU"/>
        </w:rPr>
        <w:t xml:space="preserve"> </w:t>
      </w:r>
      <w:r>
        <w:rPr>
          <w:lang w:val="ru-RU"/>
        </w:rPr>
        <w:t>семьи,</w:t>
      </w:r>
      <w:r>
        <w:rPr>
          <w:spacing w:val="1"/>
          <w:lang w:val="ru-RU"/>
        </w:rPr>
        <w:t xml:space="preserve"> </w:t>
      </w:r>
      <w:r>
        <w:rPr>
          <w:lang w:val="ru-RU"/>
        </w:rPr>
        <w:t>своего</w:t>
      </w:r>
      <w:r>
        <w:rPr>
          <w:spacing w:val="1"/>
          <w:lang w:val="ru-RU"/>
        </w:rPr>
        <w:t xml:space="preserve"> </w:t>
      </w:r>
      <w:r>
        <w:rPr>
          <w:lang w:val="ru-RU"/>
        </w:rPr>
        <w:t>народа,</w:t>
      </w:r>
      <w:r>
        <w:rPr>
          <w:spacing w:val="1"/>
          <w:lang w:val="ru-RU"/>
        </w:rPr>
        <w:t xml:space="preserve"> </w:t>
      </w:r>
      <w:r>
        <w:rPr>
          <w:lang w:val="ru-RU"/>
        </w:rPr>
        <w:t>семейные</w:t>
      </w:r>
      <w:r>
        <w:rPr>
          <w:spacing w:val="1"/>
          <w:lang w:val="ru-RU"/>
        </w:rPr>
        <w:t xml:space="preserve"> </w:t>
      </w:r>
      <w:r>
        <w:rPr>
          <w:lang w:val="ru-RU"/>
        </w:rPr>
        <w:t>ценности</w:t>
      </w:r>
      <w:r>
        <w:rPr>
          <w:spacing w:val="2"/>
          <w:lang w:val="ru-RU"/>
        </w:rPr>
        <w:t xml:space="preserve"> </w:t>
      </w:r>
      <w:r>
        <w:rPr>
          <w:lang w:val="ru-RU"/>
        </w:rPr>
        <w:t>с</w:t>
      </w:r>
      <w:r>
        <w:rPr>
          <w:spacing w:val="-4"/>
          <w:lang w:val="ru-RU"/>
        </w:rPr>
        <w:t xml:space="preserve"> </w:t>
      </w:r>
      <w:r>
        <w:rPr>
          <w:lang w:val="ru-RU"/>
        </w:rPr>
        <w:t>учетом</w:t>
      </w:r>
      <w:r>
        <w:rPr>
          <w:spacing w:val="-1"/>
          <w:lang w:val="ru-RU"/>
        </w:rPr>
        <w:t xml:space="preserve"> </w:t>
      </w:r>
      <w:r>
        <w:rPr>
          <w:lang w:val="ru-RU"/>
        </w:rPr>
        <w:t>национальной,</w:t>
      </w:r>
      <w:r>
        <w:rPr>
          <w:spacing w:val="-2"/>
          <w:lang w:val="ru-RU"/>
        </w:rPr>
        <w:t xml:space="preserve"> </w:t>
      </w:r>
      <w:r>
        <w:rPr>
          <w:lang w:val="ru-RU"/>
        </w:rPr>
        <w:t>религиозной</w:t>
      </w:r>
      <w:r>
        <w:rPr>
          <w:spacing w:val="-7"/>
          <w:lang w:val="ru-RU"/>
        </w:rPr>
        <w:t xml:space="preserve"> </w:t>
      </w:r>
      <w:r>
        <w:rPr>
          <w:lang w:val="ru-RU"/>
        </w:rPr>
        <w:t>принадлежности;</w:t>
      </w:r>
    </w:p>
    <w:p w:rsidR="00C07E73" w:rsidRDefault="00C07E73">
      <w:pPr>
        <w:widowControl w:val="0"/>
        <w:autoSpaceDE w:val="0"/>
        <w:autoSpaceDN w:val="0"/>
        <w:spacing w:before="5"/>
        <w:rPr>
          <w:sz w:val="20"/>
          <w:lang w:val="ru-RU"/>
        </w:rPr>
      </w:pPr>
    </w:p>
    <w:p w:rsidR="00C07E73" w:rsidRDefault="003A1872">
      <w:pPr>
        <w:widowControl w:val="0"/>
        <w:autoSpaceDE w:val="0"/>
        <w:autoSpaceDN w:val="0"/>
        <w:spacing w:line="242" w:lineRule="auto"/>
        <w:ind w:left="959" w:right="140" w:firstLine="542"/>
        <w:jc w:val="both"/>
        <w:rPr>
          <w:lang w:val="ru-RU"/>
        </w:rPr>
      </w:pPr>
      <w:r>
        <w:rPr>
          <w:lang w:val="ru-RU"/>
        </w:rPr>
        <w:t xml:space="preserve">сознающий ценность каждой </w:t>
      </w:r>
      <w:r>
        <w:rPr>
          <w:lang w:val="ru-RU"/>
        </w:rPr>
        <w:t>человеческой жизни, признающий индивидуальность и</w:t>
      </w:r>
      <w:r>
        <w:rPr>
          <w:spacing w:val="1"/>
          <w:lang w:val="ru-RU"/>
        </w:rPr>
        <w:t xml:space="preserve"> </w:t>
      </w:r>
      <w:r>
        <w:rPr>
          <w:lang w:val="ru-RU"/>
        </w:rPr>
        <w:t>достоинство</w:t>
      </w:r>
      <w:r>
        <w:rPr>
          <w:spacing w:val="1"/>
          <w:lang w:val="ru-RU"/>
        </w:rPr>
        <w:t xml:space="preserve"> </w:t>
      </w:r>
      <w:r>
        <w:rPr>
          <w:lang w:val="ru-RU"/>
        </w:rPr>
        <w:t>каждого</w:t>
      </w:r>
      <w:r>
        <w:rPr>
          <w:spacing w:val="6"/>
          <w:lang w:val="ru-RU"/>
        </w:rPr>
        <w:t xml:space="preserve"> </w:t>
      </w:r>
      <w:r>
        <w:rPr>
          <w:lang w:val="ru-RU"/>
        </w:rPr>
        <w:t>человека;</w:t>
      </w:r>
    </w:p>
    <w:p w:rsidR="00C07E73" w:rsidRDefault="00C07E73">
      <w:pPr>
        <w:widowControl w:val="0"/>
        <w:autoSpaceDE w:val="0"/>
        <w:autoSpaceDN w:val="0"/>
        <w:spacing w:before="4"/>
        <w:rPr>
          <w:sz w:val="20"/>
          <w:lang w:val="ru-RU"/>
        </w:rPr>
      </w:pPr>
    </w:p>
    <w:p w:rsidR="00C07E73" w:rsidRDefault="003A1872">
      <w:pPr>
        <w:widowControl w:val="0"/>
        <w:autoSpaceDE w:val="0"/>
        <w:autoSpaceDN w:val="0"/>
        <w:ind w:left="959" w:right="144" w:firstLine="542"/>
        <w:jc w:val="both"/>
        <w:rPr>
          <w:lang w:val="ru-RU"/>
        </w:rPr>
      </w:pPr>
      <w:r>
        <w:rPr>
          <w:lang w:val="ru-RU"/>
        </w:rPr>
        <w:t>доброжелательный,</w:t>
      </w:r>
      <w:r>
        <w:rPr>
          <w:spacing w:val="1"/>
          <w:lang w:val="ru-RU"/>
        </w:rPr>
        <w:t xml:space="preserve"> </w:t>
      </w:r>
      <w:r>
        <w:rPr>
          <w:lang w:val="ru-RU"/>
        </w:rPr>
        <w:t>проявляющий</w:t>
      </w:r>
      <w:r>
        <w:rPr>
          <w:spacing w:val="1"/>
          <w:lang w:val="ru-RU"/>
        </w:rPr>
        <w:t xml:space="preserve"> </w:t>
      </w:r>
      <w:r>
        <w:rPr>
          <w:lang w:val="ru-RU"/>
        </w:rPr>
        <w:t>сопереживание,</w:t>
      </w:r>
      <w:r>
        <w:rPr>
          <w:spacing w:val="1"/>
          <w:lang w:val="ru-RU"/>
        </w:rPr>
        <w:t xml:space="preserve"> </w:t>
      </w:r>
      <w:r>
        <w:rPr>
          <w:lang w:val="ru-RU"/>
        </w:rPr>
        <w:t>готовность</w:t>
      </w:r>
      <w:r>
        <w:rPr>
          <w:spacing w:val="1"/>
          <w:lang w:val="ru-RU"/>
        </w:rPr>
        <w:t xml:space="preserve"> </w:t>
      </w:r>
      <w:r>
        <w:rPr>
          <w:lang w:val="ru-RU"/>
        </w:rPr>
        <w:t>оказывать</w:t>
      </w:r>
      <w:r>
        <w:rPr>
          <w:spacing w:val="1"/>
          <w:lang w:val="ru-RU"/>
        </w:rPr>
        <w:t xml:space="preserve"> </w:t>
      </w:r>
      <w:r>
        <w:rPr>
          <w:lang w:val="ru-RU"/>
        </w:rPr>
        <w:t>помощь,</w:t>
      </w:r>
      <w:r>
        <w:rPr>
          <w:spacing w:val="1"/>
          <w:lang w:val="ru-RU"/>
        </w:rPr>
        <w:t xml:space="preserve"> </w:t>
      </w:r>
      <w:r>
        <w:rPr>
          <w:lang w:val="ru-RU"/>
        </w:rPr>
        <w:t>выражающий неприятие поведения, причиняющего физический и моральный вред другим</w:t>
      </w:r>
      <w:r>
        <w:rPr>
          <w:spacing w:val="1"/>
          <w:lang w:val="ru-RU"/>
        </w:rPr>
        <w:t xml:space="preserve"> </w:t>
      </w:r>
      <w:r>
        <w:rPr>
          <w:lang w:val="ru-RU"/>
        </w:rPr>
        <w:t>людям,</w:t>
      </w:r>
      <w:r>
        <w:rPr>
          <w:spacing w:val="3"/>
          <w:lang w:val="ru-RU"/>
        </w:rPr>
        <w:t xml:space="preserve"> </w:t>
      </w:r>
      <w:r>
        <w:rPr>
          <w:lang w:val="ru-RU"/>
        </w:rPr>
        <w:t>уважающий</w:t>
      </w:r>
      <w:r>
        <w:rPr>
          <w:spacing w:val="3"/>
          <w:lang w:val="ru-RU"/>
        </w:rPr>
        <w:t xml:space="preserve"> </w:t>
      </w:r>
      <w:r>
        <w:rPr>
          <w:lang w:val="ru-RU"/>
        </w:rPr>
        <w:t>старших;</w:t>
      </w:r>
    </w:p>
    <w:p w:rsidR="00C07E73" w:rsidRDefault="00C07E73">
      <w:pPr>
        <w:widowControl w:val="0"/>
        <w:autoSpaceDE w:val="0"/>
        <w:autoSpaceDN w:val="0"/>
        <w:spacing w:before="4"/>
        <w:rPr>
          <w:sz w:val="21"/>
          <w:lang w:val="ru-RU"/>
        </w:rPr>
      </w:pPr>
    </w:p>
    <w:p w:rsidR="00C07E73" w:rsidRDefault="003A1872">
      <w:pPr>
        <w:widowControl w:val="0"/>
        <w:autoSpaceDE w:val="0"/>
        <w:autoSpaceDN w:val="0"/>
        <w:spacing w:line="237" w:lineRule="auto"/>
        <w:ind w:left="959" w:right="147" w:firstLine="542"/>
        <w:jc w:val="both"/>
        <w:rPr>
          <w:lang w:val="ru-RU"/>
        </w:rPr>
      </w:pPr>
      <w:r>
        <w:rPr>
          <w:lang w:val="ru-RU"/>
        </w:rPr>
        <w:t>Умеющий</w:t>
      </w:r>
      <w:r>
        <w:rPr>
          <w:spacing w:val="1"/>
          <w:lang w:val="ru-RU"/>
        </w:rPr>
        <w:t xml:space="preserve"> </w:t>
      </w:r>
      <w:r>
        <w:rPr>
          <w:lang w:val="ru-RU"/>
        </w:rPr>
        <w:t>оценивать</w:t>
      </w:r>
      <w:r>
        <w:rPr>
          <w:spacing w:val="1"/>
          <w:lang w:val="ru-RU"/>
        </w:rPr>
        <w:t xml:space="preserve"> </w:t>
      </w:r>
      <w:r>
        <w:rPr>
          <w:lang w:val="ru-RU"/>
        </w:rPr>
        <w:t>поступки</w:t>
      </w:r>
      <w:r>
        <w:rPr>
          <w:spacing w:val="1"/>
          <w:lang w:val="ru-RU"/>
        </w:rPr>
        <w:t xml:space="preserve"> </w:t>
      </w:r>
      <w:r>
        <w:rPr>
          <w:lang w:val="ru-RU"/>
        </w:rPr>
        <w:t>с</w:t>
      </w:r>
      <w:r>
        <w:rPr>
          <w:spacing w:val="1"/>
          <w:lang w:val="ru-RU"/>
        </w:rPr>
        <w:t xml:space="preserve"> </w:t>
      </w:r>
      <w:r>
        <w:rPr>
          <w:lang w:val="ru-RU"/>
        </w:rPr>
        <w:t>позиции</w:t>
      </w:r>
      <w:r>
        <w:rPr>
          <w:spacing w:val="1"/>
          <w:lang w:val="ru-RU"/>
        </w:rPr>
        <w:t xml:space="preserve"> </w:t>
      </w:r>
      <w:r>
        <w:rPr>
          <w:lang w:val="ru-RU"/>
        </w:rPr>
        <w:t>их</w:t>
      </w:r>
      <w:r>
        <w:rPr>
          <w:spacing w:val="1"/>
          <w:lang w:val="ru-RU"/>
        </w:rPr>
        <w:t xml:space="preserve"> </w:t>
      </w:r>
      <w:r>
        <w:rPr>
          <w:lang w:val="ru-RU"/>
        </w:rPr>
        <w:t>соответствия</w:t>
      </w:r>
      <w:r>
        <w:rPr>
          <w:spacing w:val="1"/>
          <w:lang w:val="ru-RU"/>
        </w:rPr>
        <w:t xml:space="preserve"> </w:t>
      </w:r>
      <w:r>
        <w:rPr>
          <w:lang w:val="ru-RU"/>
        </w:rPr>
        <w:t>нравственным</w:t>
      </w:r>
      <w:r>
        <w:rPr>
          <w:spacing w:val="1"/>
          <w:lang w:val="ru-RU"/>
        </w:rPr>
        <w:t xml:space="preserve"> </w:t>
      </w:r>
      <w:r>
        <w:rPr>
          <w:lang w:val="ru-RU"/>
        </w:rPr>
        <w:t>нормам,</w:t>
      </w:r>
      <w:r>
        <w:rPr>
          <w:spacing w:val="1"/>
          <w:lang w:val="ru-RU"/>
        </w:rPr>
        <w:t xml:space="preserve"> </w:t>
      </w:r>
      <w:r>
        <w:rPr>
          <w:lang w:val="ru-RU"/>
        </w:rPr>
        <w:t>осознающий</w:t>
      </w:r>
      <w:r>
        <w:rPr>
          <w:spacing w:val="-3"/>
          <w:lang w:val="ru-RU"/>
        </w:rPr>
        <w:t xml:space="preserve"> </w:t>
      </w:r>
      <w:r>
        <w:rPr>
          <w:lang w:val="ru-RU"/>
        </w:rPr>
        <w:t>ответственность</w:t>
      </w:r>
      <w:r>
        <w:rPr>
          <w:spacing w:val="2"/>
          <w:lang w:val="ru-RU"/>
        </w:rPr>
        <w:t xml:space="preserve"> </w:t>
      </w:r>
      <w:r>
        <w:rPr>
          <w:lang w:val="ru-RU"/>
        </w:rPr>
        <w:t>за</w:t>
      </w:r>
      <w:r>
        <w:rPr>
          <w:spacing w:val="-4"/>
          <w:lang w:val="ru-RU"/>
        </w:rPr>
        <w:t xml:space="preserve"> </w:t>
      </w:r>
      <w:r>
        <w:rPr>
          <w:lang w:val="ru-RU"/>
        </w:rPr>
        <w:t>свои</w:t>
      </w:r>
      <w:r>
        <w:rPr>
          <w:spacing w:val="-3"/>
          <w:lang w:val="ru-RU"/>
        </w:rPr>
        <w:t xml:space="preserve"> </w:t>
      </w:r>
      <w:r>
        <w:rPr>
          <w:lang w:val="ru-RU"/>
        </w:rPr>
        <w:t>поступки.</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959" w:right="146" w:firstLine="542"/>
        <w:jc w:val="both"/>
        <w:rPr>
          <w:lang w:val="ru-RU"/>
        </w:rPr>
      </w:pPr>
      <w:r>
        <w:rPr>
          <w:lang w:val="ru-RU"/>
        </w:rPr>
        <w:t>Владеющий представлениями о многообразии языкового и культурного пространства</w:t>
      </w:r>
      <w:r>
        <w:rPr>
          <w:spacing w:val="1"/>
          <w:lang w:val="ru-RU"/>
        </w:rPr>
        <w:t xml:space="preserve"> </w:t>
      </w:r>
      <w:r>
        <w:rPr>
          <w:lang w:val="ru-RU"/>
        </w:rPr>
        <w:t>России,</w:t>
      </w:r>
      <w:r>
        <w:rPr>
          <w:spacing w:val="1"/>
          <w:lang w:val="ru-RU"/>
        </w:rPr>
        <w:t xml:space="preserve"> </w:t>
      </w:r>
      <w:r>
        <w:rPr>
          <w:lang w:val="ru-RU"/>
        </w:rPr>
        <w:t>имеющий</w:t>
      </w:r>
      <w:r>
        <w:rPr>
          <w:spacing w:val="1"/>
          <w:lang w:val="ru-RU"/>
        </w:rPr>
        <w:t xml:space="preserve"> </w:t>
      </w:r>
      <w:r>
        <w:rPr>
          <w:lang w:val="ru-RU"/>
        </w:rPr>
        <w:t>первоначальные</w:t>
      </w:r>
      <w:r>
        <w:rPr>
          <w:spacing w:val="1"/>
          <w:lang w:val="ru-RU"/>
        </w:rPr>
        <w:t xml:space="preserve"> </w:t>
      </w:r>
      <w:r>
        <w:rPr>
          <w:lang w:val="ru-RU"/>
        </w:rPr>
        <w:t>навыки</w:t>
      </w:r>
      <w:r>
        <w:rPr>
          <w:spacing w:val="1"/>
          <w:lang w:val="ru-RU"/>
        </w:rPr>
        <w:t xml:space="preserve"> </w:t>
      </w:r>
      <w:r>
        <w:rPr>
          <w:lang w:val="ru-RU"/>
        </w:rPr>
        <w:t>общения</w:t>
      </w:r>
      <w:r>
        <w:rPr>
          <w:spacing w:val="1"/>
          <w:lang w:val="ru-RU"/>
        </w:rPr>
        <w:t xml:space="preserve"> </w:t>
      </w:r>
      <w:r>
        <w:rPr>
          <w:lang w:val="ru-RU"/>
        </w:rPr>
        <w:t>с</w:t>
      </w:r>
      <w:r>
        <w:rPr>
          <w:spacing w:val="1"/>
          <w:lang w:val="ru-RU"/>
        </w:rPr>
        <w:t xml:space="preserve"> </w:t>
      </w:r>
      <w:r>
        <w:rPr>
          <w:lang w:val="ru-RU"/>
        </w:rPr>
        <w:t>людьми</w:t>
      </w:r>
      <w:r>
        <w:rPr>
          <w:spacing w:val="1"/>
          <w:lang w:val="ru-RU"/>
        </w:rPr>
        <w:t xml:space="preserve"> </w:t>
      </w:r>
      <w:r>
        <w:rPr>
          <w:lang w:val="ru-RU"/>
        </w:rPr>
        <w:t>разных</w:t>
      </w:r>
      <w:r>
        <w:rPr>
          <w:spacing w:val="1"/>
          <w:lang w:val="ru-RU"/>
        </w:rPr>
        <w:t xml:space="preserve"> </w:t>
      </w:r>
      <w:r>
        <w:rPr>
          <w:lang w:val="ru-RU"/>
        </w:rPr>
        <w:t>народов,</w:t>
      </w:r>
      <w:r>
        <w:rPr>
          <w:spacing w:val="1"/>
          <w:lang w:val="ru-RU"/>
        </w:rPr>
        <w:t xml:space="preserve"> </w:t>
      </w:r>
      <w:r>
        <w:rPr>
          <w:lang w:val="ru-RU"/>
        </w:rPr>
        <w:t>вероисповеданий.</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line="242" w:lineRule="auto"/>
        <w:ind w:left="959" w:right="148" w:firstLine="542"/>
        <w:jc w:val="both"/>
        <w:rPr>
          <w:lang w:val="ru-RU"/>
        </w:rPr>
      </w:pPr>
      <w:r>
        <w:rPr>
          <w:lang w:val="ru-RU"/>
        </w:rPr>
        <w:t>Сознающий</w:t>
      </w:r>
      <w:r>
        <w:rPr>
          <w:spacing w:val="1"/>
          <w:lang w:val="ru-RU"/>
        </w:rPr>
        <w:t xml:space="preserve"> </w:t>
      </w:r>
      <w:r>
        <w:rPr>
          <w:lang w:val="ru-RU"/>
        </w:rPr>
        <w:t>нравственную</w:t>
      </w:r>
      <w:r>
        <w:rPr>
          <w:spacing w:val="1"/>
          <w:lang w:val="ru-RU"/>
        </w:rPr>
        <w:t xml:space="preserve"> </w:t>
      </w:r>
      <w:r>
        <w:rPr>
          <w:lang w:val="ru-RU"/>
        </w:rPr>
        <w:t>и</w:t>
      </w:r>
      <w:r>
        <w:rPr>
          <w:spacing w:val="1"/>
          <w:lang w:val="ru-RU"/>
        </w:rPr>
        <w:t xml:space="preserve"> </w:t>
      </w:r>
      <w:r>
        <w:rPr>
          <w:lang w:val="ru-RU"/>
        </w:rPr>
        <w:t>эстетическую</w:t>
      </w:r>
      <w:r>
        <w:rPr>
          <w:spacing w:val="1"/>
          <w:lang w:val="ru-RU"/>
        </w:rPr>
        <w:t xml:space="preserve"> </w:t>
      </w:r>
      <w:r>
        <w:rPr>
          <w:lang w:val="ru-RU"/>
        </w:rPr>
        <w:t>ценность</w:t>
      </w:r>
      <w:r>
        <w:rPr>
          <w:spacing w:val="1"/>
          <w:lang w:val="ru-RU"/>
        </w:rPr>
        <w:t xml:space="preserve"> </w:t>
      </w:r>
      <w:r>
        <w:rPr>
          <w:lang w:val="ru-RU"/>
        </w:rPr>
        <w:t>литературы,</w:t>
      </w:r>
      <w:r>
        <w:rPr>
          <w:spacing w:val="1"/>
          <w:lang w:val="ru-RU"/>
        </w:rPr>
        <w:t xml:space="preserve"> </w:t>
      </w:r>
      <w:r>
        <w:rPr>
          <w:lang w:val="ru-RU"/>
        </w:rPr>
        <w:t>родного</w:t>
      </w:r>
      <w:r>
        <w:rPr>
          <w:spacing w:val="1"/>
          <w:lang w:val="ru-RU"/>
        </w:rPr>
        <w:t xml:space="preserve"> </w:t>
      </w:r>
      <w:r>
        <w:rPr>
          <w:lang w:val="ru-RU"/>
        </w:rPr>
        <w:t>языка,</w:t>
      </w:r>
      <w:r>
        <w:rPr>
          <w:spacing w:val="1"/>
          <w:lang w:val="ru-RU"/>
        </w:rPr>
        <w:t xml:space="preserve"> </w:t>
      </w:r>
      <w:r>
        <w:rPr>
          <w:lang w:val="ru-RU"/>
        </w:rPr>
        <w:t>русского</w:t>
      </w:r>
      <w:r>
        <w:rPr>
          <w:spacing w:val="5"/>
          <w:lang w:val="ru-RU"/>
        </w:rPr>
        <w:t xml:space="preserve"> </w:t>
      </w:r>
      <w:r>
        <w:rPr>
          <w:lang w:val="ru-RU"/>
        </w:rPr>
        <w:t>языка,</w:t>
      </w:r>
      <w:r>
        <w:rPr>
          <w:spacing w:val="-1"/>
          <w:lang w:val="ru-RU"/>
        </w:rPr>
        <w:t xml:space="preserve"> </w:t>
      </w:r>
      <w:r>
        <w:rPr>
          <w:lang w:val="ru-RU"/>
        </w:rPr>
        <w:t>проявляющий</w:t>
      </w:r>
      <w:r>
        <w:rPr>
          <w:spacing w:val="-3"/>
          <w:lang w:val="ru-RU"/>
        </w:rPr>
        <w:t xml:space="preserve"> </w:t>
      </w:r>
      <w:r>
        <w:rPr>
          <w:lang w:val="ru-RU"/>
        </w:rPr>
        <w:t>интерес</w:t>
      </w:r>
      <w:r>
        <w:rPr>
          <w:spacing w:val="1"/>
          <w:lang w:val="ru-RU"/>
        </w:rPr>
        <w:t xml:space="preserve"> </w:t>
      </w:r>
      <w:r>
        <w:rPr>
          <w:lang w:val="ru-RU"/>
        </w:rPr>
        <w:t>к чтению.</w:t>
      </w:r>
    </w:p>
    <w:p w:rsidR="00C07E73" w:rsidRDefault="00C07E73">
      <w:pPr>
        <w:widowControl w:val="0"/>
        <w:autoSpaceDE w:val="0"/>
        <w:autoSpaceDN w:val="0"/>
        <w:spacing w:before="5"/>
        <w:rPr>
          <w:sz w:val="20"/>
          <w:lang w:val="ru-RU"/>
        </w:rPr>
      </w:pPr>
    </w:p>
    <w:p w:rsidR="00C07E73" w:rsidRDefault="003A1872">
      <w:pPr>
        <w:pStyle w:val="a3"/>
        <w:numPr>
          <w:ilvl w:val="3"/>
          <w:numId w:val="76"/>
        </w:numPr>
        <w:tabs>
          <w:tab w:val="left" w:pos="2405"/>
        </w:tabs>
        <w:ind w:hanging="903"/>
        <w:rPr>
          <w:sz w:val="24"/>
        </w:rPr>
      </w:pPr>
      <w:r>
        <w:rPr>
          <w:sz w:val="24"/>
        </w:rPr>
        <w:t>Эстетическое</w:t>
      </w:r>
      <w:r>
        <w:rPr>
          <w:spacing w:val="-6"/>
          <w:sz w:val="24"/>
        </w:rPr>
        <w:t xml:space="preserve"> </w:t>
      </w:r>
      <w:r>
        <w:rPr>
          <w:sz w:val="24"/>
        </w:rPr>
        <w:t>воспитание:</w:t>
      </w:r>
    </w:p>
    <w:p w:rsidR="00C07E73" w:rsidRDefault="00C07E73">
      <w:pPr>
        <w:widowControl w:val="0"/>
        <w:autoSpaceDE w:val="0"/>
        <w:autoSpaceDN w:val="0"/>
        <w:spacing w:before="3"/>
        <w:rPr>
          <w:sz w:val="21"/>
          <w:lang w:val="ru-RU"/>
        </w:rPr>
      </w:pPr>
    </w:p>
    <w:p w:rsidR="00C07E73" w:rsidRDefault="003A1872">
      <w:pPr>
        <w:widowControl w:val="0"/>
        <w:autoSpaceDE w:val="0"/>
        <w:autoSpaceDN w:val="0"/>
        <w:spacing w:line="237" w:lineRule="auto"/>
        <w:ind w:left="959" w:firstLine="542"/>
        <w:rPr>
          <w:lang w:val="ru-RU"/>
        </w:rPr>
      </w:pPr>
      <w:r>
        <w:rPr>
          <w:lang w:val="ru-RU"/>
        </w:rPr>
        <w:t>способный</w:t>
      </w:r>
      <w:r>
        <w:rPr>
          <w:spacing w:val="1"/>
          <w:lang w:val="ru-RU"/>
        </w:rPr>
        <w:t xml:space="preserve"> </w:t>
      </w:r>
      <w:r>
        <w:rPr>
          <w:lang w:val="ru-RU"/>
        </w:rPr>
        <w:t>воспринимать</w:t>
      </w:r>
      <w:r>
        <w:rPr>
          <w:spacing w:val="1"/>
          <w:lang w:val="ru-RU"/>
        </w:rPr>
        <w:t xml:space="preserve"> </w:t>
      </w:r>
      <w:r>
        <w:rPr>
          <w:lang w:val="ru-RU"/>
        </w:rPr>
        <w:t>и</w:t>
      </w:r>
      <w:r>
        <w:rPr>
          <w:spacing w:val="1"/>
          <w:lang w:val="ru-RU"/>
        </w:rPr>
        <w:t xml:space="preserve"> </w:t>
      </w:r>
      <w:r>
        <w:rPr>
          <w:lang w:val="ru-RU"/>
        </w:rPr>
        <w:t>чувствовать</w:t>
      </w:r>
      <w:r>
        <w:rPr>
          <w:spacing w:val="1"/>
          <w:lang w:val="ru-RU"/>
        </w:rPr>
        <w:t xml:space="preserve"> </w:t>
      </w:r>
      <w:r>
        <w:rPr>
          <w:lang w:val="ru-RU"/>
        </w:rPr>
        <w:t>прекрасное</w:t>
      </w:r>
      <w:r>
        <w:rPr>
          <w:spacing w:val="1"/>
          <w:lang w:val="ru-RU"/>
        </w:rPr>
        <w:t xml:space="preserve"> </w:t>
      </w:r>
      <w:r>
        <w:rPr>
          <w:lang w:val="ru-RU"/>
        </w:rPr>
        <w:t>в</w:t>
      </w:r>
      <w:r>
        <w:rPr>
          <w:spacing w:val="1"/>
          <w:lang w:val="ru-RU"/>
        </w:rPr>
        <w:t xml:space="preserve"> </w:t>
      </w:r>
      <w:r>
        <w:rPr>
          <w:lang w:val="ru-RU"/>
        </w:rPr>
        <w:t>быту,</w:t>
      </w:r>
      <w:r>
        <w:rPr>
          <w:spacing w:val="1"/>
          <w:lang w:val="ru-RU"/>
        </w:rPr>
        <w:t xml:space="preserve"> </w:t>
      </w:r>
      <w:r>
        <w:rPr>
          <w:lang w:val="ru-RU"/>
        </w:rPr>
        <w:t>природе,</w:t>
      </w:r>
      <w:r>
        <w:rPr>
          <w:spacing w:val="1"/>
          <w:lang w:val="ru-RU"/>
        </w:rPr>
        <w:t xml:space="preserve"> </w:t>
      </w:r>
      <w:r>
        <w:rPr>
          <w:lang w:val="ru-RU"/>
        </w:rPr>
        <w:t>искусстве,</w:t>
      </w:r>
      <w:r>
        <w:rPr>
          <w:spacing w:val="-57"/>
          <w:lang w:val="ru-RU"/>
        </w:rPr>
        <w:t xml:space="preserve"> </w:t>
      </w:r>
      <w:r>
        <w:rPr>
          <w:lang w:val="ru-RU"/>
        </w:rPr>
        <w:t>творчестве людей;</w:t>
      </w:r>
    </w:p>
    <w:p w:rsidR="00C07E73" w:rsidRDefault="003A1872">
      <w:pPr>
        <w:widowControl w:val="0"/>
        <w:tabs>
          <w:tab w:val="left" w:pos="3166"/>
          <w:tab w:val="left" w:pos="4567"/>
          <w:tab w:val="left" w:pos="4902"/>
          <w:tab w:val="left" w:pos="6812"/>
          <w:tab w:val="left" w:pos="7147"/>
          <w:tab w:val="left" w:pos="8097"/>
          <w:tab w:val="left" w:pos="8902"/>
        </w:tabs>
        <w:autoSpaceDE w:val="0"/>
        <w:autoSpaceDN w:val="0"/>
        <w:spacing w:before="9" w:line="510" w:lineRule="atLeast"/>
        <w:ind w:left="1502" w:right="147"/>
        <w:rPr>
          <w:lang w:val="ru-RU"/>
        </w:rPr>
      </w:pPr>
      <w:r>
        <w:rPr>
          <w:spacing w:val="-1"/>
          <w:lang w:val="ru-RU"/>
        </w:rPr>
        <w:t>проявляющий</w:t>
      </w:r>
      <w:r>
        <w:rPr>
          <w:spacing w:val="-12"/>
          <w:lang w:val="ru-RU"/>
        </w:rPr>
        <w:t xml:space="preserve"> </w:t>
      </w:r>
      <w:r>
        <w:rPr>
          <w:spacing w:val="-1"/>
          <w:lang w:val="ru-RU"/>
        </w:rPr>
        <w:t>интерес</w:t>
      </w:r>
      <w:r>
        <w:rPr>
          <w:spacing w:val="-9"/>
          <w:lang w:val="ru-RU"/>
        </w:rPr>
        <w:t xml:space="preserve"> </w:t>
      </w:r>
      <w:r>
        <w:rPr>
          <w:spacing w:val="-1"/>
          <w:lang w:val="ru-RU"/>
        </w:rPr>
        <w:t>и</w:t>
      </w:r>
      <w:r>
        <w:rPr>
          <w:spacing w:val="-7"/>
          <w:lang w:val="ru-RU"/>
        </w:rPr>
        <w:t xml:space="preserve"> </w:t>
      </w:r>
      <w:r>
        <w:rPr>
          <w:spacing w:val="-1"/>
          <w:lang w:val="ru-RU"/>
        </w:rPr>
        <w:t>уважение</w:t>
      </w:r>
      <w:r>
        <w:rPr>
          <w:spacing w:val="-10"/>
          <w:lang w:val="ru-RU"/>
        </w:rPr>
        <w:t xml:space="preserve"> </w:t>
      </w:r>
      <w:r>
        <w:rPr>
          <w:lang w:val="ru-RU"/>
        </w:rPr>
        <w:t>к</w:t>
      </w:r>
      <w:r>
        <w:rPr>
          <w:spacing w:val="-14"/>
          <w:lang w:val="ru-RU"/>
        </w:rPr>
        <w:t xml:space="preserve"> </w:t>
      </w:r>
      <w:r>
        <w:rPr>
          <w:lang w:val="ru-RU"/>
        </w:rPr>
        <w:t>отечественной</w:t>
      </w:r>
      <w:r>
        <w:rPr>
          <w:spacing w:val="-11"/>
          <w:lang w:val="ru-RU"/>
        </w:rPr>
        <w:t xml:space="preserve"> </w:t>
      </w:r>
      <w:r>
        <w:rPr>
          <w:lang w:val="ru-RU"/>
        </w:rPr>
        <w:t>и</w:t>
      </w:r>
      <w:r>
        <w:rPr>
          <w:spacing w:val="-12"/>
          <w:lang w:val="ru-RU"/>
        </w:rPr>
        <w:t xml:space="preserve"> </w:t>
      </w:r>
      <w:r>
        <w:rPr>
          <w:lang w:val="ru-RU"/>
        </w:rPr>
        <w:t>мировой</w:t>
      </w:r>
      <w:r>
        <w:rPr>
          <w:spacing w:val="-11"/>
          <w:lang w:val="ru-RU"/>
        </w:rPr>
        <w:t xml:space="preserve"> </w:t>
      </w:r>
      <w:r>
        <w:rPr>
          <w:lang w:val="ru-RU"/>
        </w:rPr>
        <w:t>художественной</w:t>
      </w:r>
      <w:r>
        <w:rPr>
          <w:spacing w:val="-11"/>
          <w:lang w:val="ru-RU"/>
        </w:rPr>
        <w:t xml:space="preserve"> </w:t>
      </w:r>
      <w:r>
        <w:rPr>
          <w:lang w:val="ru-RU"/>
        </w:rPr>
        <w:t>культуре;</w:t>
      </w:r>
      <w:r>
        <w:rPr>
          <w:spacing w:val="-57"/>
          <w:lang w:val="ru-RU"/>
        </w:rPr>
        <w:t xml:space="preserve"> </w:t>
      </w:r>
      <w:r>
        <w:rPr>
          <w:lang w:val="ru-RU"/>
        </w:rPr>
        <w:t>проявляющий</w:t>
      </w:r>
      <w:r>
        <w:rPr>
          <w:lang w:val="ru-RU"/>
        </w:rPr>
        <w:tab/>
        <w:t>стремление</w:t>
      </w:r>
      <w:r>
        <w:rPr>
          <w:lang w:val="ru-RU"/>
        </w:rPr>
        <w:tab/>
        <w:t>к</w:t>
      </w:r>
      <w:r>
        <w:rPr>
          <w:lang w:val="ru-RU"/>
        </w:rPr>
        <w:tab/>
        <w:t>самовыражению</w:t>
      </w:r>
      <w:r>
        <w:rPr>
          <w:lang w:val="ru-RU"/>
        </w:rPr>
        <w:tab/>
        <w:t>в</w:t>
      </w:r>
      <w:r>
        <w:rPr>
          <w:lang w:val="ru-RU"/>
        </w:rPr>
        <w:tab/>
        <w:t>разных</w:t>
      </w:r>
      <w:r>
        <w:rPr>
          <w:lang w:val="ru-RU"/>
        </w:rPr>
        <w:tab/>
        <w:t>видах</w:t>
      </w:r>
      <w:r>
        <w:rPr>
          <w:lang w:val="ru-RU"/>
        </w:rPr>
        <w:tab/>
        <w:t>художественной</w:t>
      </w:r>
    </w:p>
    <w:p w:rsidR="00C07E73" w:rsidRDefault="003A1872">
      <w:pPr>
        <w:widowControl w:val="0"/>
        <w:autoSpaceDE w:val="0"/>
        <w:autoSpaceDN w:val="0"/>
        <w:spacing w:before="7"/>
        <w:ind w:left="959"/>
        <w:rPr>
          <w:lang w:val="ru-RU"/>
        </w:rPr>
      </w:pPr>
      <w:r>
        <w:rPr>
          <w:lang w:val="ru-RU"/>
        </w:rPr>
        <w:t>деятельности,</w:t>
      </w:r>
      <w:r>
        <w:rPr>
          <w:spacing w:val="-3"/>
          <w:lang w:val="ru-RU"/>
        </w:rPr>
        <w:t xml:space="preserve"> </w:t>
      </w:r>
      <w:r>
        <w:rPr>
          <w:lang w:val="ru-RU"/>
        </w:rPr>
        <w:t>искусстве.</w:t>
      </w:r>
    </w:p>
    <w:p w:rsidR="00C07E73" w:rsidRDefault="00C07E73">
      <w:pPr>
        <w:widowControl w:val="0"/>
        <w:autoSpaceDE w:val="0"/>
        <w:autoSpaceDN w:val="0"/>
        <w:spacing w:before="8"/>
        <w:rPr>
          <w:sz w:val="20"/>
          <w:lang w:val="ru-RU"/>
        </w:rPr>
      </w:pPr>
    </w:p>
    <w:p w:rsidR="00C07E73" w:rsidRDefault="003A1872">
      <w:pPr>
        <w:pStyle w:val="a3"/>
        <w:numPr>
          <w:ilvl w:val="3"/>
          <w:numId w:val="76"/>
        </w:numPr>
        <w:tabs>
          <w:tab w:val="left" w:pos="2433"/>
        </w:tabs>
        <w:spacing w:line="242" w:lineRule="auto"/>
        <w:ind w:left="959" w:right="135" w:firstLine="542"/>
        <w:rPr>
          <w:sz w:val="24"/>
        </w:rPr>
      </w:pPr>
      <w:r>
        <w:rPr>
          <w:sz w:val="24"/>
        </w:rPr>
        <w:t>Физическое</w:t>
      </w:r>
      <w:r>
        <w:rPr>
          <w:spacing w:val="21"/>
          <w:sz w:val="24"/>
        </w:rPr>
        <w:t xml:space="preserve"> </w:t>
      </w:r>
      <w:r>
        <w:rPr>
          <w:sz w:val="24"/>
        </w:rPr>
        <w:t>воспитание,</w:t>
      </w:r>
      <w:r>
        <w:rPr>
          <w:spacing w:val="24"/>
          <w:sz w:val="24"/>
        </w:rPr>
        <w:t xml:space="preserve"> </w:t>
      </w:r>
      <w:r>
        <w:rPr>
          <w:sz w:val="24"/>
        </w:rPr>
        <w:t>формирование</w:t>
      </w:r>
      <w:r>
        <w:rPr>
          <w:spacing w:val="26"/>
          <w:sz w:val="24"/>
        </w:rPr>
        <w:t xml:space="preserve"> </w:t>
      </w:r>
      <w:r>
        <w:rPr>
          <w:sz w:val="24"/>
        </w:rPr>
        <w:t>культуры</w:t>
      </w:r>
      <w:r>
        <w:rPr>
          <w:spacing w:val="28"/>
          <w:sz w:val="24"/>
        </w:rPr>
        <w:t xml:space="preserve"> </w:t>
      </w:r>
      <w:r>
        <w:rPr>
          <w:sz w:val="24"/>
        </w:rPr>
        <w:t>здоровья</w:t>
      </w:r>
      <w:r>
        <w:rPr>
          <w:spacing w:val="22"/>
          <w:sz w:val="24"/>
        </w:rPr>
        <w:t xml:space="preserve"> </w:t>
      </w:r>
      <w:r>
        <w:rPr>
          <w:sz w:val="24"/>
        </w:rPr>
        <w:t>и</w:t>
      </w:r>
      <w:r>
        <w:rPr>
          <w:spacing w:val="23"/>
          <w:sz w:val="24"/>
        </w:rPr>
        <w:t xml:space="preserve"> </w:t>
      </w:r>
      <w:r>
        <w:rPr>
          <w:sz w:val="24"/>
        </w:rPr>
        <w:t>эмоционального</w:t>
      </w:r>
      <w:r>
        <w:rPr>
          <w:spacing w:val="-57"/>
          <w:sz w:val="24"/>
        </w:rPr>
        <w:t xml:space="preserve"> </w:t>
      </w:r>
      <w:r>
        <w:rPr>
          <w:sz w:val="24"/>
        </w:rPr>
        <w:t>благополучия:</w:t>
      </w:r>
    </w:p>
    <w:p w:rsidR="00C07E73" w:rsidRDefault="00C07E73">
      <w:pPr>
        <w:widowControl w:val="0"/>
        <w:autoSpaceDE w:val="0"/>
        <w:autoSpaceDN w:val="0"/>
        <w:spacing w:before="5"/>
        <w:rPr>
          <w:sz w:val="20"/>
          <w:lang w:val="ru-RU"/>
        </w:rPr>
      </w:pPr>
    </w:p>
    <w:p w:rsidR="00C07E73" w:rsidRDefault="003A1872">
      <w:pPr>
        <w:widowControl w:val="0"/>
        <w:autoSpaceDE w:val="0"/>
        <w:autoSpaceDN w:val="0"/>
        <w:ind w:left="959" w:right="146" w:firstLine="542"/>
        <w:jc w:val="both"/>
        <w:rPr>
          <w:lang w:val="ru-RU"/>
        </w:rPr>
      </w:pPr>
      <w:r>
        <w:rPr>
          <w:lang w:val="ru-RU"/>
        </w:rPr>
        <w:t>бережно</w:t>
      </w:r>
      <w:r>
        <w:rPr>
          <w:spacing w:val="1"/>
          <w:lang w:val="ru-RU"/>
        </w:rPr>
        <w:t xml:space="preserve"> </w:t>
      </w:r>
      <w:r>
        <w:rPr>
          <w:lang w:val="ru-RU"/>
        </w:rPr>
        <w:t>относящийся</w:t>
      </w:r>
      <w:r>
        <w:rPr>
          <w:spacing w:val="1"/>
          <w:lang w:val="ru-RU"/>
        </w:rPr>
        <w:t xml:space="preserve"> </w:t>
      </w:r>
      <w:r>
        <w:rPr>
          <w:lang w:val="ru-RU"/>
        </w:rPr>
        <w:t>к</w:t>
      </w:r>
      <w:r>
        <w:rPr>
          <w:spacing w:val="1"/>
          <w:lang w:val="ru-RU"/>
        </w:rPr>
        <w:t xml:space="preserve"> </w:t>
      </w:r>
      <w:r>
        <w:rPr>
          <w:lang w:val="ru-RU"/>
        </w:rPr>
        <w:t>физическому</w:t>
      </w:r>
      <w:r>
        <w:rPr>
          <w:spacing w:val="1"/>
          <w:lang w:val="ru-RU"/>
        </w:rPr>
        <w:t xml:space="preserve"> </w:t>
      </w:r>
      <w:r>
        <w:rPr>
          <w:lang w:val="ru-RU"/>
        </w:rPr>
        <w:t>здоровью,</w:t>
      </w:r>
      <w:r>
        <w:rPr>
          <w:spacing w:val="1"/>
          <w:lang w:val="ru-RU"/>
        </w:rPr>
        <w:t xml:space="preserve"> </w:t>
      </w:r>
      <w:r>
        <w:rPr>
          <w:lang w:val="ru-RU"/>
        </w:rPr>
        <w:t>соблюдающий</w:t>
      </w:r>
      <w:r>
        <w:rPr>
          <w:spacing w:val="1"/>
          <w:lang w:val="ru-RU"/>
        </w:rPr>
        <w:t xml:space="preserve"> </w:t>
      </w:r>
      <w:r>
        <w:rPr>
          <w:lang w:val="ru-RU"/>
        </w:rPr>
        <w:t>основные</w:t>
      </w:r>
      <w:r>
        <w:rPr>
          <w:spacing w:val="1"/>
          <w:lang w:val="ru-RU"/>
        </w:rPr>
        <w:t xml:space="preserve"> </w:t>
      </w:r>
      <w:r>
        <w:rPr>
          <w:lang w:val="ru-RU"/>
        </w:rPr>
        <w:t>правила</w:t>
      </w:r>
      <w:r>
        <w:rPr>
          <w:spacing w:val="1"/>
          <w:lang w:val="ru-RU"/>
        </w:rPr>
        <w:t xml:space="preserve"> </w:t>
      </w:r>
      <w:r>
        <w:rPr>
          <w:lang w:val="ru-RU"/>
        </w:rPr>
        <w:t>здорового</w:t>
      </w:r>
      <w:r>
        <w:rPr>
          <w:spacing w:val="1"/>
          <w:lang w:val="ru-RU"/>
        </w:rPr>
        <w:t xml:space="preserve"> </w:t>
      </w:r>
      <w:r>
        <w:rPr>
          <w:lang w:val="ru-RU"/>
        </w:rPr>
        <w:t>и</w:t>
      </w:r>
      <w:r>
        <w:rPr>
          <w:spacing w:val="1"/>
          <w:lang w:val="ru-RU"/>
        </w:rPr>
        <w:t xml:space="preserve"> </w:t>
      </w:r>
      <w:r>
        <w:rPr>
          <w:lang w:val="ru-RU"/>
        </w:rPr>
        <w:t>безопасного</w:t>
      </w:r>
      <w:r>
        <w:rPr>
          <w:spacing w:val="1"/>
          <w:lang w:val="ru-RU"/>
        </w:rPr>
        <w:t xml:space="preserve"> </w:t>
      </w:r>
      <w:r>
        <w:rPr>
          <w:lang w:val="ru-RU"/>
        </w:rPr>
        <w:t>для</w:t>
      </w:r>
      <w:r>
        <w:rPr>
          <w:spacing w:val="1"/>
          <w:lang w:val="ru-RU"/>
        </w:rPr>
        <w:t xml:space="preserve"> </w:t>
      </w:r>
      <w:r>
        <w:rPr>
          <w:lang w:val="ru-RU"/>
        </w:rPr>
        <w:t>себя</w:t>
      </w:r>
      <w:r>
        <w:rPr>
          <w:spacing w:val="1"/>
          <w:lang w:val="ru-RU"/>
        </w:rPr>
        <w:t xml:space="preserve"> </w:t>
      </w:r>
      <w:r>
        <w:rPr>
          <w:lang w:val="ru-RU"/>
        </w:rPr>
        <w:t>и</w:t>
      </w:r>
      <w:r>
        <w:rPr>
          <w:spacing w:val="1"/>
          <w:lang w:val="ru-RU"/>
        </w:rPr>
        <w:t xml:space="preserve"> </w:t>
      </w:r>
      <w:r>
        <w:rPr>
          <w:lang w:val="ru-RU"/>
        </w:rPr>
        <w:t>других</w:t>
      </w:r>
      <w:r>
        <w:rPr>
          <w:spacing w:val="1"/>
          <w:lang w:val="ru-RU"/>
        </w:rPr>
        <w:t xml:space="preserve"> </w:t>
      </w:r>
      <w:r>
        <w:rPr>
          <w:lang w:val="ru-RU"/>
        </w:rPr>
        <w:t>людей</w:t>
      </w:r>
      <w:r>
        <w:rPr>
          <w:spacing w:val="1"/>
          <w:lang w:val="ru-RU"/>
        </w:rPr>
        <w:t xml:space="preserve"> </w:t>
      </w:r>
      <w:r>
        <w:rPr>
          <w:lang w:val="ru-RU"/>
        </w:rPr>
        <w:t>образа</w:t>
      </w:r>
      <w:r>
        <w:rPr>
          <w:spacing w:val="1"/>
          <w:lang w:val="ru-RU"/>
        </w:rPr>
        <w:t xml:space="preserve"> </w:t>
      </w:r>
      <w:r>
        <w:rPr>
          <w:lang w:val="ru-RU"/>
        </w:rPr>
        <w:t>жизни,</w:t>
      </w:r>
      <w:r>
        <w:rPr>
          <w:spacing w:val="1"/>
          <w:lang w:val="ru-RU"/>
        </w:rPr>
        <w:t xml:space="preserve"> </w:t>
      </w:r>
      <w:r>
        <w:rPr>
          <w:lang w:val="ru-RU"/>
        </w:rPr>
        <w:t>в</w:t>
      </w:r>
      <w:r>
        <w:rPr>
          <w:spacing w:val="1"/>
          <w:lang w:val="ru-RU"/>
        </w:rPr>
        <w:t xml:space="preserve"> </w:t>
      </w:r>
      <w:r>
        <w:rPr>
          <w:lang w:val="ru-RU"/>
        </w:rPr>
        <w:t>том</w:t>
      </w:r>
      <w:r>
        <w:rPr>
          <w:spacing w:val="1"/>
          <w:lang w:val="ru-RU"/>
        </w:rPr>
        <w:t xml:space="preserve"> </w:t>
      </w:r>
      <w:r>
        <w:rPr>
          <w:lang w:val="ru-RU"/>
        </w:rPr>
        <w:t>числе</w:t>
      </w:r>
      <w:r>
        <w:rPr>
          <w:spacing w:val="1"/>
          <w:lang w:val="ru-RU"/>
        </w:rPr>
        <w:t xml:space="preserve"> </w:t>
      </w:r>
      <w:r>
        <w:rPr>
          <w:lang w:val="ru-RU"/>
        </w:rPr>
        <w:t>в</w:t>
      </w:r>
      <w:r>
        <w:rPr>
          <w:spacing w:val="-57"/>
          <w:lang w:val="ru-RU"/>
        </w:rPr>
        <w:t xml:space="preserve"> </w:t>
      </w:r>
      <w:r>
        <w:rPr>
          <w:lang w:val="ru-RU"/>
        </w:rPr>
        <w:t>информационной</w:t>
      </w:r>
      <w:r>
        <w:rPr>
          <w:spacing w:val="2"/>
          <w:lang w:val="ru-RU"/>
        </w:rPr>
        <w:t xml:space="preserve"> </w:t>
      </w:r>
      <w:r>
        <w:rPr>
          <w:lang w:val="ru-RU"/>
        </w:rPr>
        <w:t>среде;</w:t>
      </w:r>
    </w:p>
    <w:p w:rsidR="00C07E73" w:rsidRDefault="00C07E73">
      <w:pPr>
        <w:widowControl w:val="0"/>
        <w:autoSpaceDE w:val="0"/>
        <w:autoSpaceDN w:val="0"/>
        <w:spacing w:before="3"/>
        <w:rPr>
          <w:sz w:val="21"/>
          <w:lang w:val="ru-RU"/>
        </w:rPr>
      </w:pPr>
    </w:p>
    <w:p w:rsidR="00C07E73" w:rsidRDefault="003A1872">
      <w:pPr>
        <w:widowControl w:val="0"/>
        <w:autoSpaceDE w:val="0"/>
        <w:autoSpaceDN w:val="0"/>
        <w:spacing w:line="237" w:lineRule="auto"/>
        <w:ind w:left="959" w:firstLine="542"/>
        <w:rPr>
          <w:lang w:val="ru-RU"/>
        </w:rPr>
      </w:pPr>
      <w:r>
        <w:rPr>
          <w:lang w:val="ru-RU"/>
        </w:rPr>
        <w:t>владеющий</w:t>
      </w:r>
      <w:r>
        <w:rPr>
          <w:spacing w:val="51"/>
          <w:lang w:val="ru-RU"/>
        </w:rPr>
        <w:t xml:space="preserve"> </w:t>
      </w:r>
      <w:r>
        <w:rPr>
          <w:lang w:val="ru-RU"/>
        </w:rPr>
        <w:t>основными</w:t>
      </w:r>
      <w:r>
        <w:rPr>
          <w:spacing w:val="51"/>
          <w:lang w:val="ru-RU"/>
        </w:rPr>
        <w:t xml:space="preserve"> </w:t>
      </w:r>
      <w:r>
        <w:rPr>
          <w:lang w:val="ru-RU"/>
        </w:rPr>
        <w:t>навыками</w:t>
      </w:r>
      <w:r>
        <w:rPr>
          <w:spacing w:val="56"/>
          <w:lang w:val="ru-RU"/>
        </w:rPr>
        <w:t xml:space="preserve"> </w:t>
      </w:r>
      <w:r>
        <w:rPr>
          <w:lang w:val="ru-RU"/>
        </w:rPr>
        <w:t>личной</w:t>
      </w:r>
      <w:r>
        <w:rPr>
          <w:spacing w:val="51"/>
          <w:lang w:val="ru-RU"/>
        </w:rPr>
        <w:t xml:space="preserve"> </w:t>
      </w:r>
      <w:r>
        <w:rPr>
          <w:lang w:val="ru-RU"/>
        </w:rPr>
        <w:t>и</w:t>
      </w:r>
      <w:r>
        <w:rPr>
          <w:spacing w:val="51"/>
          <w:lang w:val="ru-RU"/>
        </w:rPr>
        <w:t xml:space="preserve"> </w:t>
      </w:r>
      <w:r>
        <w:rPr>
          <w:lang w:val="ru-RU"/>
        </w:rPr>
        <w:t>общественной</w:t>
      </w:r>
      <w:r>
        <w:rPr>
          <w:spacing w:val="51"/>
          <w:lang w:val="ru-RU"/>
        </w:rPr>
        <w:t xml:space="preserve"> </w:t>
      </w:r>
      <w:r>
        <w:rPr>
          <w:lang w:val="ru-RU"/>
        </w:rPr>
        <w:t>гигиены,</w:t>
      </w:r>
      <w:r>
        <w:rPr>
          <w:spacing w:val="57"/>
          <w:lang w:val="ru-RU"/>
        </w:rPr>
        <w:t xml:space="preserve"> </w:t>
      </w:r>
      <w:r>
        <w:rPr>
          <w:lang w:val="ru-RU"/>
        </w:rPr>
        <w:t>безопасного</w:t>
      </w:r>
      <w:r>
        <w:rPr>
          <w:spacing w:val="-57"/>
          <w:lang w:val="ru-RU"/>
        </w:rPr>
        <w:t xml:space="preserve"> </w:t>
      </w:r>
      <w:r>
        <w:rPr>
          <w:lang w:val="ru-RU"/>
        </w:rPr>
        <w:t>поведения</w:t>
      </w:r>
      <w:r>
        <w:rPr>
          <w:spacing w:val="1"/>
          <w:lang w:val="ru-RU"/>
        </w:rPr>
        <w:t xml:space="preserve"> </w:t>
      </w:r>
      <w:r>
        <w:rPr>
          <w:lang w:val="ru-RU"/>
        </w:rPr>
        <w:t>в</w:t>
      </w:r>
      <w:r>
        <w:rPr>
          <w:spacing w:val="-1"/>
          <w:lang w:val="ru-RU"/>
        </w:rPr>
        <w:t xml:space="preserve"> </w:t>
      </w:r>
      <w:r>
        <w:rPr>
          <w:lang w:val="ru-RU"/>
        </w:rPr>
        <w:t>быту,</w:t>
      </w:r>
      <w:r>
        <w:rPr>
          <w:spacing w:val="4"/>
          <w:lang w:val="ru-RU"/>
        </w:rPr>
        <w:t xml:space="preserve"> </w:t>
      </w:r>
      <w:r>
        <w:rPr>
          <w:lang w:val="ru-RU"/>
        </w:rPr>
        <w:t>природе,</w:t>
      </w:r>
      <w:r>
        <w:rPr>
          <w:spacing w:val="-5"/>
          <w:lang w:val="ru-RU"/>
        </w:rPr>
        <w:t xml:space="preserve"> </w:t>
      </w:r>
      <w:r>
        <w:rPr>
          <w:lang w:val="ru-RU"/>
        </w:rPr>
        <w:t>обществе;</w:t>
      </w:r>
    </w:p>
    <w:p w:rsidR="00C07E73" w:rsidRDefault="00C07E73">
      <w:pPr>
        <w:widowControl w:val="0"/>
        <w:autoSpaceDE w:val="0"/>
        <w:autoSpaceDN w:val="0"/>
        <w:spacing w:before="4"/>
        <w:rPr>
          <w:sz w:val="21"/>
          <w:lang w:val="ru-RU"/>
        </w:rPr>
      </w:pPr>
    </w:p>
    <w:p w:rsidR="00C07E73" w:rsidRDefault="003A1872">
      <w:pPr>
        <w:widowControl w:val="0"/>
        <w:autoSpaceDE w:val="0"/>
        <w:autoSpaceDN w:val="0"/>
        <w:spacing w:before="1" w:line="237" w:lineRule="auto"/>
        <w:ind w:left="959" w:firstLine="542"/>
        <w:rPr>
          <w:lang w:val="ru-RU"/>
        </w:rPr>
      </w:pPr>
      <w:r>
        <w:rPr>
          <w:lang w:val="ru-RU"/>
        </w:rPr>
        <w:t>ориентированный</w:t>
      </w:r>
      <w:r>
        <w:rPr>
          <w:spacing w:val="47"/>
          <w:lang w:val="ru-RU"/>
        </w:rPr>
        <w:t xml:space="preserve"> </w:t>
      </w:r>
      <w:r>
        <w:rPr>
          <w:lang w:val="ru-RU"/>
        </w:rPr>
        <w:t>на</w:t>
      </w:r>
      <w:r>
        <w:rPr>
          <w:spacing w:val="46"/>
          <w:lang w:val="ru-RU"/>
        </w:rPr>
        <w:t xml:space="preserve"> </w:t>
      </w:r>
      <w:r>
        <w:rPr>
          <w:lang w:val="ru-RU"/>
        </w:rPr>
        <w:t>физическое</w:t>
      </w:r>
      <w:r>
        <w:rPr>
          <w:spacing w:val="45"/>
          <w:lang w:val="ru-RU"/>
        </w:rPr>
        <w:t xml:space="preserve"> </w:t>
      </w:r>
      <w:r>
        <w:rPr>
          <w:lang w:val="ru-RU"/>
        </w:rPr>
        <w:t>развитие</w:t>
      </w:r>
      <w:r>
        <w:rPr>
          <w:spacing w:val="46"/>
          <w:lang w:val="ru-RU"/>
        </w:rPr>
        <w:t xml:space="preserve"> </w:t>
      </w:r>
      <w:r>
        <w:rPr>
          <w:lang w:val="ru-RU"/>
        </w:rPr>
        <w:t>с</w:t>
      </w:r>
      <w:r>
        <w:rPr>
          <w:spacing w:val="40"/>
          <w:lang w:val="ru-RU"/>
        </w:rPr>
        <w:t xml:space="preserve"> </w:t>
      </w:r>
      <w:r>
        <w:rPr>
          <w:lang w:val="ru-RU"/>
        </w:rPr>
        <w:t>учетом</w:t>
      </w:r>
      <w:r>
        <w:rPr>
          <w:spacing w:val="53"/>
          <w:lang w:val="ru-RU"/>
        </w:rPr>
        <w:t xml:space="preserve"> </w:t>
      </w:r>
      <w:r>
        <w:rPr>
          <w:lang w:val="ru-RU"/>
        </w:rPr>
        <w:t>возможностей</w:t>
      </w:r>
      <w:r>
        <w:rPr>
          <w:spacing w:val="47"/>
          <w:lang w:val="ru-RU"/>
        </w:rPr>
        <w:t xml:space="preserve"> </w:t>
      </w:r>
      <w:r>
        <w:rPr>
          <w:lang w:val="ru-RU"/>
        </w:rPr>
        <w:t>здоровья,</w:t>
      </w:r>
      <w:r>
        <w:rPr>
          <w:spacing w:val="49"/>
          <w:lang w:val="ru-RU"/>
        </w:rPr>
        <w:t xml:space="preserve"> </w:t>
      </w:r>
      <w:r>
        <w:rPr>
          <w:lang w:val="ru-RU"/>
        </w:rPr>
        <w:t>занятия</w:t>
      </w:r>
      <w:r>
        <w:rPr>
          <w:spacing w:val="-57"/>
          <w:lang w:val="ru-RU"/>
        </w:rPr>
        <w:t xml:space="preserve"> </w:t>
      </w:r>
      <w:r>
        <w:rPr>
          <w:lang w:val="ru-RU"/>
        </w:rPr>
        <w:t>физкультурой</w:t>
      </w:r>
      <w:r>
        <w:rPr>
          <w:spacing w:val="2"/>
          <w:lang w:val="ru-RU"/>
        </w:rPr>
        <w:t xml:space="preserve"> </w:t>
      </w:r>
      <w:r>
        <w:rPr>
          <w:lang w:val="ru-RU"/>
        </w:rPr>
        <w:t>и</w:t>
      </w:r>
      <w:r>
        <w:rPr>
          <w:spacing w:val="-2"/>
          <w:lang w:val="ru-RU"/>
        </w:rPr>
        <w:t xml:space="preserve"> </w:t>
      </w:r>
      <w:r>
        <w:rPr>
          <w:lang w:val="ru-RU"/>
        </w:rPr>
        <w:t>спортом;</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1502"/>
        <w:rPr>
          <w:lang w:val="ru-RU"/>
        </w:rPr>
      </w:pPr>
      <w:r>
        <w:rPr>
          <w:lang w:val="ru-RU"/>
        </w:rPr>
        <w:t>сознающий</w:t>
      </w:r>
      <w:r>
        <w:rPr>
          <w:spacing w:val="25"/>
          <w:lang w:val="ru-RU"/>
        </w:rPr>
        <w:t xml:space="preserve"> </w:t>
      </w:r>
      <w:r>
        <w:rPr>
          <w:lang w:val="ru-RU"/>
        </w:rPr>
        <w:t>и</w:t>
      </w:r>
      <w:r>
        <w:rPr>
          <w:spacing w:val="84"/>
          <w:lang w:val="ru-RU"/>
        </w:rPr>
        <w:t xml:space="preserve"> </w:t>
      </w:r>
      <w:r>
        <w:rPr>
          <w:lang w:val="ru-RU"/>
        </w:rPr>
        <w:t>принимающий</w:t>
      </w:r>
      <w:r>
        <w:rPr>
          <w:spacing w:val="83"/>
          <w:lang w:val="ru-RU"/>
        </w:rPr>
        <w:t xml:space="preserve"> </w:t>
      </w:r>
      <w:r>
        <w:rPr>
          <w:lang w:val="ru-RU"/>
        </w:rPr>
        <w:t>свою</w:t>
      </w:r>
      <w:r>
        <w:rPr>
          <w:spacing w:val="82"/>
          <w:lang w:val="ru-RU"/>
        </w:rPr>
        <w:t xml:space="preserve"> </w:t>
      </w:r>
      <w:r>
        <w:rPr>
          <w:lang w:val="ru-RU"/>
        </w:rPr>
        <w:t>половую</w:t>
      </w:r>
      <w:r>
        <w:rPr>
          <w:spacing w:val="90"/>
          <w:lang w:val="ru-RU"/>
        </w:rPr>
        <w:t xml:space="preserve"> </w:t>
      </w:r>
      <w:r>
        <w:rPr>
          <w:lang w:val="ru-RU"/>
        </w:rPr>
        <w:t>принадлежность,</w:t>
      </w:r>
      <w:r>
        <w:rPr>
          <w:spacing w:val="85"/>
          <w:lang w:val="ru-RU"/>
        </w:rPr>
        <w:t xml:space="preserve"> </w:t>
      </w:r>
      <w:r>
        <w:rPr>
          <w:lang w:val="ru-RU"/>
        </w:rPr>
        <w:t>соответствующие</w:t>
      </w:r>
      <w:r>
        <w:rPr>
          <w:spacing w:val="87"/>
          <w:lang w:val="ru-RU"/>
        </w:rPr>
        <w:t xml:space="preserve"> </w:t>
      </w:r>
      <w:r>
        <w:rPr>
          <w:lang w:val="ru-RU"/>
        </w:rPr>
        <w:t>ей</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rPr>
          <w:lang w:val="ru-RU"/>
        </w:rPr>
      </w:pPr>
      <w:r>
        <w:rPr>
          <w:lang w:val="ru-RU"/>
        </w:rPr>
        <w:t>психофизические</w:t>
      </w:r>
      <w:r>
        <w:rPr>
          <w:spacing w:val="-3"/>
          <w:lang w:val="ru-RU"/>
        </w:rPr>
        <w:t xml:space="preserve"> </w:t>
      </w:r>
      <w:r>
        <w:rPr>
          <w:lang w:val="ru-RU"/>
        </w:rPr>
        <w:t>и поведенческие</w:t>
      </w:r>
      <w:r>
        <w:rPr>
          <w:spacing w:val="-2"/>
          <w:lang w:val="ru-RU"/>
        </w:rPr>
        <w:t xml:space="preserve"> </w:t>
      </w:r>
      <w:r>
        <w:rPr>
          <w:lang w:val="ru-RU"/>
        </w:rPr>
        <w:t>особенности</w:t>
      </w:r>
      <w:r>
        <w:rPr>
          <w:spacing w:val="-4"/>
          <w:lang w:val="ru-RU"/>
        </w:rPr>
        <w:t xml:space="preserve"> </w:t>
      </w:r>
      <w:r>
        <w:rPr>
          <w:lang w:val="ru-RU"/>
        </w:rPr>
        <w:t>с</w:t>
      </w:r>
      <w:r>
        <w:rPr>
          <w:spacing w:val="-2"/>
          <w:lang w:val="ru-RU"/>
        </w:rPr>
        <w:t xml:space="preserve"> </w:t>
      </w:r>
      <w:r>
        <w:rPr>
          <w:lang w:val="ru-RU"/>
        </w:rPr>
        <w:t>учетом</w:t>
      </w:r>
      <w:r>
        <w:rPr>
          <w:spacing w:val="-4"/>
          <w:lang w:val="ru-RU"/>
        </w:rPr>
        <w:t xml:space="preserve"> </w:t>
      </w:r>
      <w:r>
        <w:rPr>
          <w:lang w:val="ru-RU"/>
        </w:rPr>
        <w:t>возраста.</w:t>
      </w:r>
    </w:p>
    <w:p w:rsidR="00C07E73" w:rsidRDefault="00C07E73">
      <w:pPr>
        <w:widowControl w:val="0"/>
        <w:autoSpaceDE w:val="0"/>
        <w:autoSpaceDN w:val="0"/>
        <w:spacing w:before="1"/>
        <w:rPr>
          <w:sz w:val="21"/>
          <w:lang w:val="ru-RU"/>
        </w:rPr>
      </w:pPr>
    </w:p>
    <w:p w:rsidR="00C07E73" w:rsidRDefault="003A1872">
      <w:pPr>
        <w:pStyle w:val="a3"/>
        <w:numPr>
          <w:ilvl w:val="3"/>
          <w:numId w:val="76"/>
        </w:numPr>
        <w:tabs>
          <w:tab w:val="left" w:pos="2405"/>
        </w:tabs>
        <w:ind w:hanging="903"/>
        <w:rPr>
          <w:sz w:val="24"/>
        </w:rPr>
      </w:pPr>
      <w:r>
        <w:rPr>
          <w:sz w:val="24"/>
        </w:rPr>
        <w:t>Трудовое</w:t>
      </w:r>
      <w:r>
        <w:rPr>
          <w:spacing w:val="-6"/>
          <w:sz w:val="24"/>
        </w:rPr>
        <w:t xml:space="preserve"> </w:t>
      </w:r>
      <w:r>
        <w:rPr>
          <w:sz w:val="24"/>
        </w:rPr>
        <w:t>воспитание:</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1502"/>
        <w:rPr>
          <w:lang w:val="ru-RU"/>
        </w:rPr>
      </w:pPr>
      <w:r>
        <w:rPr>
          <w:lang w:val="ru-RU"/>
        </w:rPr>
        <w:t>сознающий</w:t>
      </w:r>
      <w:r>
        <w:rPr>
          <w:spacing w:val="-6"/>
          <w:lang w:val="ru-RU"/>
        </w:rPr>
        <w:t xml:space="preserve"> </w:t>
      </w:r>
      <w:r>
        <w:rPr>
          <w:lang w:val="ru-RU"/>
        </w:rPr>
        <w:t>ценность</w:t>
      </w:r>
      <w:r>
        <w:rPr>
          <w:spacing w:val="-4"/>
          <w:lang w:val="ru-RU"/>
        </w:rPr>
        <w:t xml:space="preserve"> </w:t>
      </w:r>
      <w:r>
        <w:rPr>
          <w:lang w:val="ru-RU"/>
        </w:rPr>
        <w:t>труда</w:t>
      </w:r>
      <w:r>
        <w:rPr>
          <w:spacing w:val="-3"/>
          <w:lang w:val="ru-RU"/>
        </w:rPr>
        <w:t xml:space="preserve"> </w:t>
      </w:r>
      <w:r>
        <w:rPr>
          <w:lang w:val="ru-RU"/>
        </w:rPr>
        <w:t>в</w:t>
      </w:r>
      <w:r>
        <w:rPr>
          <w:spacing w:val="-1"/>
          <w:lang w:val="ru-RU"/>
        </w:rPr>
        <w:t xml:space="preserve"> </w:t>
      </w:r>
      <w:r>
        <w:rPr>
          <w:lang w:val="ru-RU"/>
        </w:rPr>
        <w:t>жизни</w:t>
      </w:r>
      <w:r>
        <w:rPr>
          <w:spacing w:val="-1"/>
          <w:lang w:val="ru-RU"/>
        </w:rPr>
        <w:t xml:space="preserve"> </w:t>
      </w:r>
      <w:r>
        <w:rPr>
          <w:lang w:val="ru-RU"/>
        </w:rPr>
        <w:t>человека,</w:t>
      </w:r>
      <w:r>
        <w:rPr>
          <w:spacing w:val="1"/>
          <w:lang w:val="ru-RU"/>
        </w:rPr>
        <w:t xml:space="preserve"> </w:t>
      </w:r>
      <w:r>
        <w:rPr>
          <w:lang w:val="ru-RU"/>
        </w:rPr>
        <w:t>семьи,</w:t>
      </w:r>
      <w:r>
        <w:rPr>
          <w:spacing w:val="-9"/>
          <w:lang w:val="ru-RU"/>
        </w:rPr>
        <w:t xml:space="preserve"> </w:t>
      </w:r>
      <w:r>
        <w:rPr>
          <w:lang w:val="ru-RU"/>
        </w:rPr>
        <w:t>общества;</w:t>
      </w:r>
    </w:p>
    <w:p w:rsidR="00C07E73" w:rsidRDefault="00C07E73">
      <w:pPr>
        <w:widowControl w:val="0"/>
        <w:autoSpaceDE w:val="0"/>
        <w:autoSpaceDN w:val="0"/>
        <w:spacing w:before="4"/>
        <w:rPr>
          <w:sz w:val="21"/>
          <w:lang w:val="ru-RU"/>
        </w:rPr>
      </w:pPr>
    </w:p>
    <w:p w:rsidR="00C07E73" w:rsidRDefault="003A1872">
      <w:pPr>
        <w:widowControl w:val="0"/>
        <w:autoSpaceDE w:val="0"/>
        <w:autoSpaceDN w:val="0"/>
        <w:spacing w:line="237" w:lineRule="auto"/>
        <w:ind w:left="959" w:right="151" w:firstLine="542"/>
        <w:jc w:val="both"/>
        <w:rPr>
          <w:lang w:val="ru-RU"/>
        </w:rPr>
      </w:pPr>
      <w:r>
        <w:rPr>
          <w:spacing w:val="-1"/>
          <w:lang w:val="ru-RU"/>
        </w:rPr>
        <w:t>проявляющий</w:t>
      </w:r>
      <w:r>
        <w:rPr>
          <w:spacing w:val="-13"/>
          <w:lang w:val="ru-RU"/>
        </w:rPr>
        <w:t xml:space="preserve"> </w:t>
      </w:r>
      <w:r>
        <w:rPr>
          <w:spacing w:val="-1"/>
          <w:lang w:val="ru-RU"/>
        </w:rPr>
        <w:t>уважение</w:t>
      </w:r>
      <w:r>
        <w:rPr>
          <w:spacing w:val="-11"/>
          <w:lang w:val="ru-RU"/>
        </w:rPr>
        <w:t xml:space="preserve"> </w:t>
      </w:r>
      <w:r>
        <w:rPr>
          <w:spacing w:val="-1"/>
          <w:lang w:val="ru-RU"/>
        </w:rPr>
        <w:t>к</w:t>
      </w:r>
      <w:r>
        <w:rPr>
          <w:spacing w:val="-11"/>
          <w:lang w:val="ru-RU"/>
        </w:rPr>
        <w:t xml:space="preserve"> </w:t>
      </w:r>
      <w:r>
        <w:rPr>
          <w:spacing w:val="-1"/>
          <w:lang w:val="ru-RU"/>
        </w:rPr>
        <w:t>труду,</w:t>
      </w:r>
      <w:r>
        <w:rPr>
          <w:spacing w:val="-8"/>
          <w:lang w:val="ru-RU"/>
        </w:rPr>
        <w:t xml:space="preserve"> </w:t>
      </w:r>
      <w:r>
        <w:rPr>
          <w:spacing w:val="-1"/>
          <w:lang w:val="ru-RU"/>
        </w:rPr>
        <w:t>людям</w:t>
      </w:r>
      <w:r>
        <w:rPr>
          <w:spacing w:val="-7"/>
          <w:lang w:val="ru-RU"/>
        </w:rPr>
        <w:t xml:space="preserve"> </w:t>
      </w:r>
      <w:r>
        <w:rPr>
          <w:spacing w:val="-1"/>
          <w:lang w:val="ru-RU"/>
        </w:rPr>
        <w:t>труда,</w:t>
      </w:r>
      <w:r>
        <w:rPr>
          <w:spacing w:val="-8"/>
          <w:lang w:val="ru-RU"/>
        </w:rPr>
        <w:t xml:space="preserve"> </w:t>
      </w:r>
      <w:r>
        <w:rPr>
          <w:lang w:val="ru-RU"/>
        </w:rPr>
        <w:t>бережное</w:t>
      </w:r>
      <w:r>
        <w:rPr>
          <w:spacing w:val="-15"/>
          <w:lang w:val="ru-RU"/>
        </w:rPr>
        <w:t xml:space="preserve"> </w:t>
      </w:r>
      <w:r>
        <w:rPr>
          <w:lang w:val="ru-RU"/>
        </w:rPr>
        <w:t>отношение</w:t>
      </w:r>
      <w:r>
        <w:rPr>
          <w:spacing w:val="-11"/>
          <w:lang w:val="ru-RU"/>
        </w:rPr>
        <w:t xml:space="preserve"> </w:t>
      </w:r>
      <w:r>
        <w:rPr>
          <w:lang w:val="ru-RU"/>
        </w:rPr>
        <w:t>к</w:t>
      </w:r>
      <w:r>
        <w:rPr>
          <w:spacing w:val="-10"/>
          <w:lang w:val="ru-RU"/>
        </w:rPr>
        <w:t xml:space="preserve"> </w:t>
      </w:r>
      <w:r>
        <w:rPr>
          <w:lang w:val="ru-RU"/>
        </w:rPr>
        <w:t>результатам</w:t>
      </w:r>
      <w:r>
        <w:rPr>
          <w:spacing w:val="-9"/>
          <w:lang w:val="ru-RU"/>
        </w:rPr>
        <w:t xml:space="preserve"> </w:t>
      </w:r>
      <w:r>
        <w:rPr>
          <w:lang w:val="ru-RU"/>
        </w:rPr>
        <w:t>труда,</w:t>
      </w:r>
      <w:r>
        <w:rPr>
          <w:spacing w:val="-58"/>
          <w:lang w:val="ru-RU"/>
        </w:rPr>
        <w:t xml:space="preserve"> </w:t>
      </w:r>
      <w:r>
        <w:rPr>
          <w:lang w:val="ru-RU"/>
        </w:rPr>
        <w:t>ответственное</w:t>
      </w:r>
      <w:r>
        <w:rPr>
          <w:spacing w:val="-5"/>
          <w:lang w:val="ru-RU"/>
        </w:rPr>
        <w:t xml:space="preserve"> </w:t>
      </w:r>
      <w:r>
        <w:rPr>
          <w:lang w:val="ru-RU"/>
        </w:rPr>
        <w:t>потребление;</w:t>
      </w:r>
    </w:p>
    <w:p w:rsidR="00C07E73" w:rsidRDefault="00C07E73">
      <w:pPr>
        <w:widowControl w:val="0"/>
        <w:autoSpaceDE w:val="0"/>
        <w:autoSpaceDN w:val="0"/>
        <w:spacing w:before="1"/>
        <w:rPr>
          <w:sz w:val="21"/>
          <w:lang w:val="ru-RU"/>
        </w:rPr>
      </w:pPr>
    </w:p>
    <w:p w:rsidR="00C07E73" w:rsidRDefault="003A1872">
      <w:pPr>
        <w:widowControl w:val="0"/>
        <w:autoSpaceDE w:val="0"/>
        <w:autoSpaceDN w:val="0"/>
        <w:spacing w:before="1"/>
        <w:ind w:left="1502"/>
        <w:rPr>
          <w:lang w:val="ru-RU"/>
        </w:rPr>
      </w:pPr>
      <w:r>
        <w:rPr>
          <w:lang w:val="ru-RU"/>
        </w:rPr>
        <w:t>проявляющий</w:t>
      </w:r>
      <w:r>
        <w:rPr>
          <w:spacing w:val="-4"/>
          <w:lang w:val="ru-RU"/>
        </w:rPr>
        <w:t xml:space="preserve"> </w:t>
      </w:r>
      <w:r>
        <w:rPr>
          <w:lang w:val="ru-RU"/>
        </w:rPr>
        <w:t>интерес</w:t>
      </w:r>
      <w:r>
        <w:rPr>
          <w:spacing w:val="-1"/>
          <w:lang w:val="ru-RU"/>
        </w:rPr>
        <w:t xml:space="preserve"> </w:t>
      </w:r>
      <w:r>
        <w:rPr>
          <w:lang w:val="ru-RU"/>
        </w:rPr>
        <w:t>к</w:t>
      </w:r>
      <w:r>
        <w:rPr>
          <w:spacing w:val="-2"/>
          <w:lang w:val="ru-RU"/>
        </w:rPr>
        <w:t xml:space="preserve"> </w:t>
      </w:r>
      <w:r>
        <w:rPr>
          <w:lang w:val="ru-RU"/>
        </w:rPr>
        <w:t>разным</w:t>
      </w:r>
      <w:r>
        <w:rPr>
          <w:spacing w:val="-3"/>
          <w:lang w:val="ru-RU"/>
        </w:rPr>
        <w:t xml:space="preserve"> </w:t>
      </w:r>
      <w:r>
        <w:rPr>
          <w:lang w:val="ru-RU"/>
        </w:rPr>
        <w:t>профессиям;</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1502"/>
        <w:rPr>
          <w:lang w:val="ru-RU"/>
        </w:rPr>
      </w:pPr>
      <w:r>
        <w:rPr>
          <w:lang w:val="ru-RU"/>
        </w:rPr>
        <w:t>участвующий</w:t>
      </w:r>
      <w:r>
        <w:rPr>
          <w:spacing w:val="-1"/>
          <w:lang w:val="ru-RU"/>
        </w:rPr>
        <w:t xml:space="preserve"> </w:t>
      </w:r>
      <w:r>
        <w:rPr>
          <w:lang w:val="ru-RU"/>
        </w:rPr>
        <w:t>в</w:t>
      </w:r>
      <w:r>
        <w:rPr>
          <w:spacing w:val="-1"/>
          <w:lang w:val="ru-RU"/>
        </w:rPr>
        <w:t xml:space="preserve"> </w:t>
      </w:r>
      <w:r>
        <w:rPr>
          <w:lang w:val="ru-RU"/>
        </w:rPr>
        <w:t>различных</w:t>
      </w:r>
      <w:r>
        <w:rPr>
          <w:spacing w:val="-6"/>
          <w:lang w:val="ru-RU"/>
        </w:rPr>
        <w:t xml:space="preserve"> </w:t>
      </w:r>
      <w:r>
        <w:rPr>
          <w:lang w:val="ru-RU"/>
        </w:rPr>
        <w:t>видах</w:t>
      </w:r>
      <w:r>
        <w:rPr>
          <w:spacing w:val="-6"/>
          <w:lang w:val="ru-RU"/>
        </w:rPr>
        <w:t xml:space="preserve"> </w:t>
      </w:r>
      <w:r>
        <w:rPr>
          <w:lang w:val="ru-RU"/>
        </w:rPr>
        <w:t>доступного</w:t>
      </w:r>
      <w:r>
        <w:rPr>
          <w:spacing w:val="2"/>
          <w:lang w:val="ru-RU"/>
        </w:rPr>
        <w:t xml:space="preserve"> </w:t>
      </w:r>
      <w:r>
        <w:rPr>
          <w:lang w:val="ru-RU"/>
        </w:rPr>
        <w:t>по</w:t>
      </w:r>
      <w:r>
        <w:rPr>
          <w:spacing w:val="-1"/>
          <w:lang w:val="ru-RU"/>
        </w:rPr>
        <w:t xml:space="preserve"> </w:t>
      </w:r>
      <w:r>
        <w:rPr>
          <w:lang w:val="ru-RU"/>
        </w:rPr>
        <w:t>возрасту</w:t>
      </w:r>
      <w:r>
        <w:rPr>
          <w:spacing w:val="-10"/>
          <w:lang w:val="ru-RU"/>
        </w:rPr>
        <w:t xml:space="preserve"> </w:t>
      </w:r>
      <w:r>
        <w:rPr>
          <w:lang w:val="ru-RU"/>
        </w:rPr>
        <w:t>труда, трудовой</w:t>
      </w:r>
      <w:r>
        <w:rPr>
          <w:spacing w:val="-5"/>
          <w:lang w:val="ru-RU"/>
        </w:rPr>
        <w:t xml:space="preserve"> </w:t>
      </w:r>
      <w:r>
        <w:rPr>
          <w:lang w:val="ru-RU"/>
        </w:rPr>
        <w:t>деятельности.</w:t>
      </w:r>
    </w:p>
    <w:p w:rsidR="00C07E73" w:rsidRDefault="00C07E73">
      <w:pPr>
        <w:widowControl w:val="0"/>
        <w:autoSpaceDE w:val="0"/>
        <w:autoSpaceDN w:val="0"/>
        <w:rPr>
          <w:sz w:val="21"/>
          <w:lang w:val="ru-RU"/>
        </w:rPr>
      </w:pPr>
    </w:p>
    <w:p w:rsidR="00C07E73" w:rsidRDefault="003A1872">
      <w:pPr>
        <w:pStyle w:val="a3"/>
        <w:numPr>
          <w:ilvl w:val="3"/>
          <w:numId w:val="76"/>
        </w:numPr>
        <w:tabs>
          <w:tab w:val="left" w:pos="2405"/>
        </w:tabs>
        <w:spacing w:before="1"/>
        <w:ind w:hanging="903"/>
        <w:rPr>
          <w:sz w:val="24"/>
        </w:rPr>
      </w:pPr>
      <w:r>
        <w:rPr>
          <w:sz w:val="24"/>
        </w:rPr>
        <w:t>Экологическое</w:t>
      </w:r>
      <w:r>
        <w:rPr>
          <w:spacing w:val="-8"/>
          <w:sz w:val="24"/>
        </w:rPr>
        <w:t xml:space="preserve"> </w:t>
      </w:r>
      <w:r>
        <w:rPr>
          <w:sz w:val="24"/>
        </w:rPr>
        <w:t>воспитание:</w:t>
      </w:r>
    </w:p>
    <w:p w:rsidR="00C07E73" w:rsidRDefault="00C07E73">
      <w:pPr>
        <w:widowControl w:val="0"/>
        <w:autoSpaceDE w:val="0"/>
        <w:autoSpaceDN w:val="0"/>
        <w:spacing w:before="7"/>
        <w:rPr>
          <w:sz w:val="20"/>
          <w:lang w:val="ru-RU"/>
        </w:rPr>
      </w:pPr>
    </w:p>
    <w:p w:rsidR="00C07E73" w:rsidRDefault="003A1872">
      <w:pPr>
        <w:widowControl w:val="0"/>
        <w:autoSpaceDE w:val="0"/>
        <w:autoSpaceDN w:val="0"/>
        <w:spacing w:line="242" w:lineRule="auto"/>
        <w:ind w:left="959" w:right="153" w:firstLine="542"/>
        <w:jc w:val="both"/>
        <w:rPr>
          <w:lang w:val="ru-RU"/>
        </w:rPr>
      </w:pPr>
      <w:r>
        <w:rPr>
          <w:lang w:val="ru-RU"/>
        </w:rPr>
        <w:t xml:space="preserve">понимающий ценность природы, зависимость жизни людей от природы, влияние </w:t>
      </w:r>
      <w:r>
        <w:rPr>
          <w:lang w:val="ru-RU"/>
        </w:rPr>
        <w:t>людей</w:t>
      </w:r>
      <w:r>
        <w:rPr>
          <w:spacing w:val="-57"/>
          <w:lang w:val="ru-RU"/>
        </w:rPr>
        <w:t xml:space="preserve"> </w:t>
      </w:r>
      <w:r>
        <w:rPr>
          <w:lang w:val="ru-RU"/>
        </w:rPr>
        <w:t>на природу,</w:t>
      </w:r>
      <w:r>
        <w:rPr>
          <w:spacing w:val="4"/>
          <w:lang w:val="ru-RU"/>
        </w:rPr>
        <w:t xml:space="preserve"> </w:t>
      </w:r>
      <w:r>
        <w:rPr>
          <w:lang w:val="ru-RU"/>
        </w:rPr>
        <w:t>окружающую среду;</w:t>
      </w:r>
    </w:p>
    <w:p w:rsidR="00C07E73" w:rsidRDefault="00C07E73">
      <w:pPr>
        <w:widowControl w:val="0"/>
        <w:autoSpaceDE w:val="0"/>
        <w:autoSpaceDN w:val="0"/>
        <w:spacing w:before="5"/>
        <w:rPr>
          <w:sz w:val="20"/>
          <w:lang w:val="ru-RU"/>
        </w:rPr>
      </w:pPr>
    </w:p>
    <w:p w:rsidR="00C07E73" w:rsidRDefault="003A1872">
      <w:pPr>
        <w:widowControl w:val="0"/>
        <w:autoSpaceDE w:val="0"/>
        <w:autoSpaceDN w:val="0"/>
        <w:spacing w:line="242" w:lineRule="auto"/>
        <w:ind w:left="959" w:right="145" w:firstLine="542"/>
        <w:jc w:val="both"/>
        <w:rPr>
          <w:lang w:val="ru-RU"/>
        </w:rPr>
      </w:pPr>
      <w:r>
        <w:rPr>
          <w:lang w:val="ru-RU"/>
        </w:rPr>
        <w:t>проявляющий</w:t>
      </w:r>
      <w:r>
        <w:rPr>
          <w:spacing w:val="1"/>
          <w:lang w:val="ru-RU"/>
        </w:rPr>
        <w:t xml:space="preserve"> </w:t>
      </w:r>
      <w:r>
        <w:rPr>
          <w:lang w:val="ru-RU"/>
        </w:rPr>
        <w:t>любовь</w:t>
      </w:r>
      <w:r>
        <w:rPr>
          <w:spacing w:val="1"/>
          <w:lang w:val="ru-RU"/>
        </w:rPr>
        <w:t xml:space="preserve"> </w:t>
      </w:r>
      <w:r>
        <w:rPr>
          <w:lang w:val="ru-RU"/>
        </w:rPr>
        <w:t>и</w:t>
      </w:r>
      <w:r>
        <w:rPr>
          <w:spacing w:val="1"/>
          <w:lang w:val="ru-RU"/>
        </w:rPr>
        <w:t xml:space="preserve"> </w:t>
      </w:r>
      <w:r>
        <w:rPr>
          <w:lang w:val="ru-RU"/>
        </w:rPr>
        <w:t>бережное</w:t>
      </w:r>
      <w:r>
        <w:rPr>
          <w:spacing w:val="1"/>
          <w:lang w:val="ru-RU"/>
        </w:rPr>
        <w:t xml:space="preserve"> </w:t>
      </w:r>
      <w:r>
        <w:rPr>
          <w:lang w:val="ru-RU"/>
        </w:rPr>
        <w:t>отношение</w:t>
      </w:r>
      <w:r>
        <w:rPr>
          <w:spacing w:val="1"/>
          <w:lang w:val="ru-RU"/>
        </w:rPr>
        <w:t xml:space="preserve"> </w:t>
      </w:r>
      <w:r>
        <w:rPr>
          <w:lang w:val="ru-RU"/>
        </w:rPr>
        <w:t>к</w:t>
      </w:r>
      <w:r>
        <w:rPr>
          <w:spacing w:val="1"/>
          <w:lang w:val="ru-RU"/>
        </w:rPr>
        <w:t xml:space="preserve"> </w:t>
      </w:r>
      <w:r>
        <w:rPr>
          <w:lang w:val="ru-RU"/>
        </w:rPr>
        <w:t>природе,</w:t>
      </w:r>
      <w:r>
        <w:rPr>
          <w:spacing w:val="1"/>
          <w:lang w:val="ru-RU"/>
        </w:rPr>
        <w:t xml:space="preserve"> </w:t>
      </w:r>
      <w:r>
        <w:rPr>
          <w:lang w:val="ru-RU"/>
        </w:rPr>
        <w:t>неприятие</w:t>
      </w:r>
      <w:r>
        <w:rPr>
          <w:spacing w:val="1"/>
          <w:lang w:val="ru-RU"/>
        </w:rPr>
        <w:t xml:space="preserve"> </w:t>
      </w:r>
      <w:r>
        <w:rPr>
          <w:lang w:val="ru-RU"/>
        </w:rPr>
        <w:t>действий,</w:t>
      </w:r>
      <w:r>
        <w:rPr>
          <w:spacing w:val="1"/>
          <w:lang w:val="ru-RU"/>
        </w:rPr>
        <w:t xml:space="preserve"> </w:t>
      </w:r>
      <w:r>
        <w:rPr>
          <w:lang w:val="ru-RU"/>
        </w:rPr>
        <w:t>приносящих</w:t>
      </w:r>
      <w:r>
        <w:rPr>
          <w:spacing w:val="-4"/>
          <w:lang w:val="ru-RU"/>
        </w:rPr>
        <w:t xml:space="preserve"> </w:t>
      </w:r>
      <w:r>
        <w:rPr>
          <w:lang w:val="ru-RU"/>
        </w:rPr>
        <w:t>вред природе,</w:t>
      </w:r>
      <w:r>
        <w:rPr>
          <w:spacing w:val="-1"/>
          <w:lang w:val="ru-RU"/>
        </w:rPr>
        <w:t xml:space="preserve"> </w:t>
      </w:r>
      <w:r>
        <w:rPr>
          <w:lang w:val="ru-RU"/>
        </w:rPr>
        <w:t>особенно</w:t>
      </w:r>
      <w:r>
        <w:rPr>
          <w:spacing w:val="2"/>
          <w:lang w:val="ru-RU"/>
        </w:rPr>
        <w:t xml:space="preserve"> </w:t>
      </w:r>
      <w:r>
        <w:rPr>
          <w:lang w:val="ru-RU"/>
        </w:rPr>
        <w:t>живым</w:t>
      </w:r>
      <w:r>
        <w:rPr>
          <w:spacing w:val="-2"/>
          <w:lang w:val="ru-RU"/>
        </w:rPr>
        <w:t xml:space="preserve"> </w:t>
      </w:r>
      <w:r>
        <w:rPr>
          <w:lang w:val="ru-RU"/>
        </w:rPr>
        <w:t>существам;</w:t>
      </w:r>
    </w:p>
    <w:p w:rsidR="00C07E73" w:rsidRDefault="00C07E73">
      <w:pPr>
        <w:widowControl w:val="0"/>
        <w:autoSpaceDE w:val="0"/>
        <w:autoSpaceDN w:val="0"/>
        <w:spacing w:before="5"/>
        <w:rPr>
          <w:sz w:val="20"/>
          <w:lang w:val="ru-RU"/>
        </w:rPr>
      </w:pPr>
    </w:p>
    <w:p w:rsidR="00C07E73" w:rsidRDefault="003A1872">
      <w:pPr>
        <w:widowControl w:val="0"/>
        <w:autoSpaceDE w:val="0"/>
        <w:autoSpaceDN w:val="0"/>
        <w:ind w:left="1502"/>
        <w:rPr>
          <w:lang w:val="ru-RU"/>
        </w:rPr>
      </w:pPr>
      <w:r>
        <w:rPr>
          <w:lang w:val="ru-RU"/>
        </w:rPr>
        <w:t>выражающий</w:t>
      </w:r>
      <w:r>
        <w:rPr>
          <w:spacing w:val="-6"/>
          <w:lang w:val="ru-RU"/>
        </w:rPr>
        <w:t xml:space="preserve"> </w:t>
      </w:r>
      <w:r>
        <w:rPr>
          <w:lang w:val="ru-RU"/>
        </w:rPr>
        <w:t>готовность</w:t>
      </w:r>
      <w:r>
        <w:rPr>
          <w:spacing w:val="-2"/>
          <w:lang w:val="ru-RU"/>
        </w:rPr>
        <w:t xml:space="preserve"> </w:t>
      </w:r>
      <w:r>
        <w:rPr>
          <w:lang w:val="ru-RU"/>
        </w:rPr>
        <w:t>в</w:t>
      </w:r>
      <w:r>
        <w:rPr>
          <w:spacing w:val="-5"/>
          <w:lang w:val="ru-RU"/>
        </w:rPr>
        <w:t xml:space="preserve"> </w:t>
      </w:r>
      <w:r>
        <w:rPr>
          <w:lang w:val="ru-RU"/>
        </w:rPr>
        <w:t>своей</w:t>
      </w:r>
      <w:r>
        <w:rPr>
          <w:spacing w:val="-6"/>
          <w:lang w:val="ru-RU"/>
        </w:rPr>
        <w:t xml:space="preserve"> </w:t>
      </w:r>
      <w:r>
        <w:rPr>
          <w:lang w:val="ru-RU"/>
        </w:rPr>
        <w:t>деятельности</w:t>
      </w:r>
      <w:r>
        <w:rPr>
          <w:spacing w:val="-5"/>
          <w:lang w:val="ru-RU"/>
        </w:rPr>
        <w:t xml:space="preserve"> </w:t>
      </w:r>
      <w:r>
        <w:rPr>
          <w:lang w:val="ru-RU"/>
        </w:rPr>
        <w:t>придерживаться</w:t>
      </w:r>
      <w:r>
        <w:rPr>
          <w:spacing w:val="-2"/>
          <w:lang w:val="ru-RU"/>
        </w:rPr>
        <w:t xml:space="preserve"> </w:t>
      </w:r>
      <w:r>
        <w:rPr>
          <w:lang w:val="ru-RU"/>
        </w:rPr>
        <w:t>экологических</w:t>
      </w:r>
      <w:r>
        <w:rPr>
          <w:spacing w:val="-6"/>
          <w:lang w:val="ru-RU"/>
        </w:rPr>
        <w:t xml:space="preserve"> </w:t>
      </w:r>
      <w:r>
        <w:rPr>
          <w:lang w:val="ru-RU"/>
        </w:rPr>
        <w:t>норм.</w:t>
      </w:r>
    </w:p>
    <w:p w:rsidR="00C07E73" w:rsidRDefault="00C07E73">
      <w:pPr>
        <w:widowControl w:val="0"/>
        <w:autoSpaceDE w:val="0"/>
        <w:autoSpaceDN w:val="0"/>
        <w:spacing w:before="1"/>
        <w:rPr>
          <w:sz w:val="21"/>
          <w:lang w:val="ru-RU"/>
        </w:rPr>
      </w:pPr>
    </w:p>
    <w:p w:rsidR="00C07E73" w:rsidRDefault="003A1872">
      <w:pPr>
        <w:pStyle w:val="a3"/>
        <w:numPr>
          <w:ilvl w:val="3"/>
          <w:numId w:val="76"/>
        </w:numPr>
        <w:tabs>
          <w:tab w:val="left" w:pos="2405"/>
        </w:tabs>
        <w:ind w:hanging="903"/>
        <w:rPr>
          <w:sz w:val="24"/>
        </w:rPr>
      </w:pPr>
      <w:r>
        <w:rPr>
          <w:sz w:val="24"/>
        </w:rPr>
        <w:t>Ценности</w:t>
      </w:r>
      <w:r>
        <w:rPr>
          <w:spacing w:val="-6"/>
          <w:sz w:val="24"/>
        </w:rPr>
        <w:t xml:space="preserve"> </w:t>
      </w:r>
      <w:r>
        <w:rPr>
          <w:sz w:val="24"/>
        </w:rPr>
        <w:t>научного</w:t>
      </w:r>
      <w:r>
        <w:rPr>
          <w:spacing w:val="-3"/>
          <w:sz w:val="24"/>
        </w:rPr>
        <w:t xml:space="preserve"> </w:t>
      </w:r>
      <w:r>
        <w:rPr>
          <w:sz w:val="24"/>
        </w:rPr>
        <w:t>познания:</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line="242" w:lineRule="auto"/>
        <w:ind w:left="959" w:right="140" w:firstLine="542"/>
        <w:jc w:val="both"/>
        <w:rPr>
          <w:lang w:val="ru-RU"/>
        </w:rPr>
      </w:pPr>
      <w:r>
        <w:rPr>
          <w:lang w:val="ru-RU"/>
        </w:rPr>
        <w:t>выражающий</w:t>
      </w:r>
      <w:r>
        <w:rPr>
          <w:spacing w:val="1"/>
          <w:lang w:val="ru-RU"/>
        </w:rPr>
        <w:t xml:space="preserve"> </w:t>
      </w:r>
      <w:r>
        <w:rPr>
          <w:lang w:val="ru-RU"/>
        </w:rPr>
        <w:t>познавательные</w:t>
      </w:r>
      <w:r>
        <w:rPr>
          <w:spacing w:val="1"/>
          <w:lang w:val="ru-RU"/>
        </w:rPr>
        <w:t xml:space="preserve"> </w:t>
      </w:r>
      <w:r>
        <w:rPr>
          <w:lang w:val="ru-RU"/>
        </w:rPr>
        <w:t>интересы,</w:t>
      </w:r>
      <w:r>
        <w:rPr>
          <w:spacing w:val="1"/>
          <w:lang w:val="ru-RU"/>
        </w:rPr>
        <w:t xml:space="preserve"> </w:t>
      </w:r>
      <w:r>
        <w:rPr>
          <w:lang w:val="ru-RU"/>
        </w:rPr>
        <w:t>активность,</w:t>
      </w:r>
      <w:r>
        <w:rPr>
          <w:spacing w:val="1"/>
          <w:lang w:val="ru-RU"/>
        </w:rPr>
        <w:t xml:space="preserve"> </w:t>
      </w:r>
      <w:r>
        <w:rPr>
          <w:lang w:val="ru-RU"/>
        </w:rPr>
        <w:t>любознательность</w:t>
      </w:r>
      <w:r>
        <w:rPr>
          <w:spacing w:val="1"/>
          <w:lang w:val="ru-RU"/>
        </w:rPr>
        <w:t xml:space="preserve"> </w:t>
      </w:r>
      <w:r>
        <w:rPr>
          <w:lang w:val="ru-RU"/>
        </w:rPr>
        <w:t>и</w:t>
      </w:r>
      <w:r>
        <w:rPr>
          <w:spacing w:val="-57"/>
          <w:lang w:val="ru-RU"/>
        </w:rPr>
        <w:t xml:space="preserve"> </w:t>
      </w:r>
      <w:r>
        <w:rPr>
          <w:lang w:val="ru-RU"/>
        </w:rPr>
        <w:t>самостоятельность в</w:t>
      </w:r>
      <w:r>
        <w:rPr>
          <w:spacing w:val="-2"/>
          <w:lang w:val="ru-RU"/>
        </w:rPr>
        <w:t xml:space="preserve"> </w:t>
      </w:r>
      <w:r>
        <w:rPr>
          <w:lang w:val="ru-RU"/>
        </w:rPr>
        <w:t>познании,</w:t>
      </w:r>
      <w:r>
        <w:rPr>
          <w:spacing w:val="-2"/>
          <w:lang w:val="ru-RU"/>
        </w:rPr>
        <w:t xml:space="preserve"> </w:t>
      </w:r>
      <w:r>
        <w:rPr>
          <w:lang w:val="ru-RU"/>
        </w:rPr>
        <w:t>интерес и</w:t>
      </w:r>
      <w:r>
        <w:rPr>
          <w:spacing w:val="-3"/>
          <w:lang w:val="ru-RU"/>
        </w:rPr>
        <w:t xml:space="preserve"> </w:t>
      </w:r>
      <w:r>
        <w:rPr>
          <w:lang w:val="ru-RU"/>
        </w:rPr>
        <w:t>уважение</w:t>
      </w:r>
      <w:r>
        <w:rPr>
          <w:spacing w:val="-1"/>
          <w:lang w:val="ru-RU"/>
        </w:rPr>
        <w:t xml:space="preserve"> </w:t>
      </w:r>
      <w:r>
        <w:rPr>
          <w:lang w:val="ru-RU"/>
        </w:rPr>
        <w:t>к</w:t>
      </w:r>
      <w:r>
        <w:rPr>
          <w:spacing w:val="-1"/>
          <w:lang w:val="ru-RU"/>
        </w:rPr>
        <w:t xml:space="preserve"> </w:t>
      </w:r>
      <w:r>
        <w:rPr>
          <w:lang w:val="ru-RU"/>
        </w:rPr>
        <w:t>научным</w:t>
      </w:r>
      <w:r>
        <w:rPr>
          <w:spacing w:val="2"/>
          <w:lang w:val="ru-RU"/>
        </w:rPr>
        <w:t xml:space="preserve"> </w:t>
      </w:r>
      <w:r>
        <w:rPr>
          <w:lang w:val="ru-RU"/>
        </w:rPr>
        <w:t>знаниям,</w:t>
      </w:r>
      <w:r>
        <w:rPr>
          <w:spacing w:val="-2"/>
          <w:lang w:val="ru-RU"/>
        </w:rPr>
        <w:t xml:space="preserve"> </w:t>
      </w:r>
      <w:r>
        <w:rPr>
          <w:lang w:val="ru-RU"/>
        </w:rPr>
        <w:t>науке;</w:t>
      </w:r>
    </w:p>
    <w:p w:rsidR="00C07E73" w:rsidRDefault="00C07E73">
      <w:pPr>
        <w:widowControl w:val="0"/>
        <w:autoSpaceDE w:val="0"/>
        <w:autoSpaceDN w:val="0"/>
        <w:spacing w:before="4"/>
        <w:rPr>
          <w:sz w:val="20"/>
          <w:lang w:val="ru-RU"/>
        </w:rPr>
      </w:pPr>
    </w:p>
    <w:p w:rsidR="00C07E73" w:rsidRDefault="003A1872">
      <w:pPr>
        <w:widowControl w:val="0"/>
        <w:autoSpaceDE w:val="0"/>
        <w:autoSpaceDN w:val="0"/>
        <w:spacing w:before="1"/>
        <w:ind w:left="959" w:right="148" w:firstLine="542"/>
        <w:jc w:val="both"/>
        <w:rPr>
          <w:lang w:val="ru-RU"/>
        </w:rPr>
      </w:pPr>
      <w:r>
        <w:rPr>
          <w:lang w:val="ru-RU"/>
        </w:rPr>
        <w:t>обладающий первоначальными представлениями о природных и социальных объектах,</w:t>
      </w:r>
      <w:r>
        <w:rPr>
          <w:spacing w:val="1"/>
          <w:lang w:val="ru-RU"/>
        </w:rPr>
        <w:t xml:space="preserve"> </w:t>
      </w:r>
      <w:r>
        <w:rPr>
          <w:lang w:val="ru-RU"/>
        </w:rPr>
        <w:t>многообразии</w:t>
      </w:r>
      <w:r>
        <w:rPr>
          <w:spacing w:val="1"/>
          <w:lang w:val="ru-RU"/>
        </w:rPr>
        <w:t xml:space="preserve"> </w:t>
      </w:r>
      <w:r>
        <w:rPr>
          <w:lang w:val="ru-RU"/>
        </w:rPr>
        <w:t>объектов</w:t>
      </w:r>
      <w:r>
        <w:rPr>
          <w:spacing w:val="1"/>
          <w:lang w:val="ru-RU"/>
        </w:rPr>
        <w:t xml:space="preserve"> </w:t>
      </w:r>
      <w:r>
        <w:rPr>
          <w:lang w:val="ru-RU"/>
        </w:rPr>
        <w:t>и</w:t>
      </w:r>
      <w:r>
        <w:rPr>
          <w:spacing w:val="1"/>
          <w:lang w:val="ru-RU"/>
        </w:rPr>
        <w:t xml:space="preserve"> </w:t>
      </w:r>
      <w:r>
        <w:rPr>
          <w:lang w:val="ru-RU"/>
        </w:rPr>
        <w:t>явлений</w:t>
      </w:r>
      <w:r>
        <w:rPr>
          <w:spacing w:val="1"/>
          <w:lang w:val="ru-RU"/>
        </w:rPr>
        <w:t xml:space="preserve"> </w:t>
      </w:r>
      <w:r>
        <w:rPr>
          <w:lang w:val="ru-RU"/>
        </w:rPr>
        <w:t>природы,</w:t>
      </w:r>
      <w:r>
        <w:rPr>
          <w:spacing w:val="1"/>
          <w:lang w:val="ru-RU"/>
        </w:rPr>
        <w:t xml:space="preserve"> </w:t>
      </w:r>
      <w:r>
        <w:rPr>
          <w:lang w:val="ru-RU"/>
        </w:rPr>
        <w:t>связи</w:t>
      </w:r>
      <w:r>
        <w:rPr>
          <w:spacing w:val="1"/>
          <w:lang w:val="ru-RU"/>
        </w:rPr>
        <w:t xml:space="preserve"> </w:t>
      </w:r>
      <w:r>
        <w:rPr>
          <w:lang w:val="ru-RU"/>
        </w:rPr>
        <w:t>живой</w:t>
      </w:r>
      <w:r>
        <w:rPr>
          <w:spacing w:val="1"/>
          <w:lang w:val="ru-RU"/>
        </w:rPr>
        <w:t xml:space="preserve"> </w:t>
      </w:r>
      <w:r>
        <w:rPr>
          <w:lang w:val="ru-RU"/>
        </w:rPr>
        <w:t>и</w:t>
      </w:r>
      <w:r>
        <w:rPr>
          <w:spacing w:val="1"/>
          <w:lang w:val="ru-RU"/>
        </w:rPr>
        <w:t xml:space="preserve"> </w:t>
      </w:r>
      <w:r>
        <w:rPr>
          <w:lang w:val="ru-RU"/>
        </w:rPr>
        <w:t>неживой</w:t>
      </w:r>
      <w:r>
        <w:rPr>
          <w:spacing w:val="1"/>
          <w:lang w:val="ru-RU"/>
        </w:rPr>
        <w:t xml:space="preserve"> </w:t>
      </w:r>
      <w:r>
        <w:rPr>
          <w:lang w:val="ru-RU"/>
        </w:rPr>
        <w:t>природы,</w:t>
      </w:r>
      <w:r>
        <w:rPr>
          <w:spacing w:val="1"/>
          <w:lang w:val="ru-RU"/>
        </w:rPr>
        <w:t xml:space="preserve"> </w:t>
      </w:r>
      <w:r>
        <w:rPr>
          <w:lang w:val="ru-RU"/>
        </w:rPr>
        <w:t>о</w:t>
      </w:r>
      <w:r>
        <w:rPr>
          <w:spacing w:val="1"/>
          <w:lang w:val="ru-RU"/>
        </w:rPr>
        <w:t xml:space="preserve"> </w:t>
      </w:r>
      <w:r>
        <w:rPr>
          <w:lang w:val="ru-RU"/>
        </w:rPr>
        <w:t>науке,</w:t>
      </w:r>
      <w:r>
        <w:rPr>
          <w:spacing w:val="1"/>
          <w:lang w:val="ru-RU"/>
        </w:rPr>
        <w:t xml:space="preserve"> </w:t>
      </w:r>
      <w:r>
        <w:rPr>
          <w:lang w:val="ru-RU"/>
        </w:rPr>
        <w:t>научном</w:t>
      </w:r>
      <w:r>
        <w:rPr>
          <w:spacing w:val="2"/>
          <w:lang w:val="ru-RU"/>
        </w:rPr>
        <w:t xml:space="preserve"> </w:t>
      </w:r>
      <w:r>
        <w:rPr>
          <w:lang w:val="ru-RU"/>
        </w:rPr>
        <w:t>знании;</w:t>
      </w:r>
    </w:p>
    <w:p w:rsidR="00C07E73" w:rsidRDefault="00C07E73">
      <w:pPr>
        <w:widowControl w:val="0"/>
        <w:autoSpaceDE w:val="0"/>
        <w:autoSpaceDN w:val="0"/>
        <w:spacing w:before="3"/>
        <w:rPr>
          <w:sz w:val="21"/>
          <w:lang w:val="ru-RU"/>
        </w:rPr>
      </w:pPr>
    </w:p>
    <w:p w:rsidR="00C07E73" w:rsidRDefault="003A1872">
      <w:pPr>
        <w:widowControl w:val="0"/>
        <w:autoSpaceDE w:val="0"/>
        <w:autoSpaceDN w:val="0"/>
        <w:spacing w:line="237" w:lineRule="auto"/>
        <w:ind w:left="959" w:right="144" w:firstLine="542"/>
        <w:jc w:val="both"/>
        <w:rPr>
          <w:lang w:val="ru-RU"/>
        </w:rPr>
      </w:pPr>
      <w:r>
        <w:rPr>
          <w:lang w:val="ru-RU"/>
        </w:rPr>
        <w:t>имеющий первоначальные навыки наблюдений, систематизации и осмысления опыта в</w:t>
      </w:r>
      <w:r>
        <w:rPr>
          <w:spacing w:val="1"/>
          <w:lang w:val="ru-RU"/>
        </w:rPr>
        <w:t xml:space="preserve"> </w:t>
      </w:r>
      <w:r>
        <w:rPr>
          <w:lang w:val="ru-RU"/>
        </w:rPr>
        <w:t>естественно-научной</w:t>
      </w:r>
      <w:r>
        <w:rPr>
          <w:spacing w:val="2"/>
          <w:lang w:val="ru-RU"/>
        </w:rPr>
        <w:t xml:space="preserve"> </w:t>
      </w:r>
      <w:r>
        <w:rPr>
          <w:lang w:val="ru-RU"/>
        </w:rPr>
        <w:t>и</w:t>
      </w:r>
      <w:r>
        <w:rPr>
          <w:spacing w:val="-2"/>
          <w:lang w:val="ru-RU"/>
        </w:rPr>
        <w:t xml:space="preserve"> </w:t>
      </w:r>
      <w:r>
        <w:rPr>
          <w:lang w:val="ru-RU"/>
        </w:rPr>
        <w:t>гуманитарной</w:t>
      </w:r>
      <w:r>
        <w:rPr>
          <w:spacing w:val="-2"/>
          <w:lang w:val="ru-RU"/>
        </w:rPr>
        <w:t xml:space="preserve"> </w:t>
      </w:r>
      <w:r>
        <w:rPr>
          <w:lang w:val="ru-RU"/>
        </w:rPr>
        <w:t>областях</w:t>
      </w:r>
      <w:r>
        <w:rPr>
          <w:spacing w:val="-2"/>
          <w:lang w:val="ru-RU"/>
        </w:rPr>
        <w:t xml:space="preserve"> </w:t>
      </w:r>
      <w:r>
        <w:rPr>
          <w:lang w:val="ru-RU"/>
        </w:rPr>
        <w:t>знания.</w:t>
      </w:r>
    </w:p>
    <w:p w:rsidR="00C07E73" w:rsidRDefault="00C07E73">
      <w:pPr>
        <w:widowControl w:val="0"/>
        <w:autoSpaceDE w:val="0"/>
        <w:autoSpaceDN w:val="0"/>
        <w:spacing w:before="6"/>
        <w:rPr>
          <w:lang w:val="ru-RU"/>
        </w:rPr>
      </w:pPr>
    </w:p>
    <w:p w:rsidR="00C07E73" w:rsidRDefault="003A1872">
      <w:pPr>
        <w:widowControl w:val="0"/>
        <w:numPr>
          <w:ilvl w:val="1"/>
          <w:numId w:val="79"/>
        </w:numPr>
        <w:tabs>
          <w:tab w:val="left" w:pos="2045"/>
        </w:tabs>
        <w:autoSpaceDE w:val="0"/>
        <w:autoSpaceDN w:val="0"/>
        <w:ind w:hanging="543"/>
        <w:jc w:val="both"/>
        <w:outlineLvl w:val="2"/>
        <w:rPr>
          <w:b/>
          <w:bCs/>
          <w:lang w:val="ru-RU"/>
        </w:rPr>
      </w:pPr>
      <w:bookmarkStart w:id="32" w:name="24.3._Содержательный_раздел."/>
      <w:bookmarkEnd w:id="32"/>
      <w:r>
        <w:rPr>
          <w:b/>
          <w:bCs/>
          <w:lang w:val="ru-RU"/>
        </w:rPr>
        <w:t>Содержательный</w:t>
      </w:r>
      <w:r>
        <w:rPr>
          <w:b/>
          <w:bCs/>
          <w:spacing w:val="-10"/>
          <w:lang w:val="ru-RU"/>
        </w:rPr>
        <w:t xml:space="preserve"> </w:t>
      </w:r>
      <w:r>
        <w:rPr>
          <w:b/>
          <w:bCs/>
          <w:lang w:val="ru-RU"/>
        </w:rPr>
        <w:t>раздел.</w:t>
      </w:r>
    </w:p>
    <w:p w:rsidR="00C07E73" w:rsidRDefault="00C07E73">
      <w:pPr>
        <w:widowControl w:val="0"/>
        <w:autoSpaceDE w:val="0"/>
        <w:autoSpaceDN w:val="0"/>
        <w:spacing w:before="8"/>
        <w:rPr>
          <w:b/>
          <w:sz w:val="20"/>
          <w:lang w:val="ru-RU"/>
        </w:rPr>
      </w:pPr>
    </w:p>
    <w:p w:rsidR="00C07E73" w:rsidRDefault="003A1872">
      <w:pPr>
        <w:pStyle w:val="a3"/>
        <w:numPr>
          <w:ilvl w:val="2"/>
          <w:numId w:val="79"/>
        </w:numPr>
        <w:tabs>
          <w:tab w:val="left" w:pos="2227"/>
        </w:tabs>
        <w:ind w:hanging="725"/>
        <w:rPr>
          <w:sz w:val="24"/>
        </w:rPr>
      </w:pPr>
      <w:r>
        <w:rPr>
          <w:sz w:val="24"/>
        </w:rPr>
        <w:t>Уклад</w:t>
      </w:r>
      <w:r>
        <w:rPr>
          <w:spacing w:val="-5"/>
          <w:sz w:val="24"/>
        </w:rPr>
        <w:t xml:space="preserve"> </w:t>
      </w:r>
      <w:r>
        <w:rPr>
          <w:sz w:val="24"/>
        </w:rPr>
        <w:t>образовательной</w:t>
      </w:r>
      <w:r>
        <w:rPr>
          <w:spacing w:val="-6"/>
          <w:sz w:val="24"/>
        </w:rPr>
        <w:t xml:space="preserve"> </w:t>
      </w:r>
      <w:r>
        <w:rPr>
          <w:sz w:val="24"/>
        </w:rPr>
        <w:t>организации.</w:t>
      </w:r>
    </w:p>
    <w:p w:rsidR="00C07E73" w:rsidRDefault="00C07E73">
      <w:pPr>
        <w:widowControl w:val="0"/>
        <w:autoSpaceDE w:val="0"/>
        <w:autoSpaceDN w:val="0"/>
        <w:spacing w:before="8"/>
        <w:rPr>
          <w:sz w:val="20"/>
          <w:lang w:val="ru-RU"/>
        </w:rPr>
      </w:pPr>
    </w:p>
    <w:p w:rsidR="00C07E73" w:rsidRDefault="003A1872">
      <w:pPr>
        <w:pStyle w:val="a3"/>
        <w:numPr>
          <w:ilvl w:val="3"/>
          <w:numId w:val="79"/>
        </w:numPr>
        <w:tabs>
          <w:tab w:val="left" w:pos="2400"/>
        </w:tabs>
        <w:spacing w:line="242" w:lineRule="auto"/>
        <w:ind w:right="142" w:firstLine="542"/>
        <w:rPr>
          <w:sz w:val="24"/>
        </w:rPr>
      </w:pPr>
      <w:r>
        <w:rPr>
          <w:spacing w:val="-1"/>
          <w:sz w:val="24"/>
        </w:rPr>
        <w:t>В</w:t>
      </w:r>
      <w:r>
        <w:rPr>
          <w:spacing w:val="-10"/>
          <w:sz w:val="24"/>
        </w:rPr>
        <w:t xml:space="preserve"> </w:t>
      </w:r>
      <w:r>
        <w:rPr>
          <w:spacing w:val="-1"/>
          <w:sz w:val="24"/>
        </w:rPr>
        <w:t>данном</w:t>
      </w:r>
      <w:r>
        <w:rPr>
          <w:spacing w:val="-7"/>
          <w:sz w:val="24"/>
        </w:rPr>
        <w:t xml:space="preserve"> </w:t>
      </w:r>
      <w:r>
        <w:rPr>
          <w:spacing w:val="-1"/>
          <w:sz w:val="24"/>
        </w:rPr>
        <w:t>разделе</w:t>
      </w:r>
      <w:r>
        <w:rPr>
          <w:spacing w:val="-2"/>
          <w:sz w:val="24"/>
        </w:rPr>
        <w:t xml:space="preserve"> </w:t>
      </w:r>
      <w:r>
        <w:rPr>
          <w:spacing w:val="-1"/>
          <w:sz w:val="24"/>
        </w:rPr>
        <w:t>раскрываются</w:t>
      </w:r>
      <w:r>
        <w:rPr>
          <w:spacing w:val="-14"/>
          <w:sz w:val="24"/>
        </w:rPr>
        <w:t xml:space="preserve"> </w:t>
      </w:r>
      <w:r>
        <w:rPr>
          <w:sz w:val="24"/>
        </w:rPr>
        <w:t>основные</w:t>
      </w:r>
      <w:r>
        <w:rPr>
          <w:spacing w:val="-9"/>
          <w:sz w:val="24"/>
        </w:rPr>
        <w:t xml:space="preserve"> </w:t>
      </w:r>
      <w:r>
        <w:rPr>
          <w:sz w:val="24"/>
        </w:rPr>
        <w:t>особенности</w:t>
      </w:r>
      <w:r>
        <w:rPr>
          <w:spacing w:val="-7"/>
          <w:sz w:val="24"/>
        </w:rPr>
        <w:t xml:space="preserve"> </w:t>
      </w:r>
      <w:r>
        <w:rPr>
          <w:sz w:val="24"/>
        </w:rPr>
        <w:t>уклада</w:t>
      </w:r>
      <w:r>
        <w:rPr>
          <w:spacing w:val="-5"/>
          <w:sz w:val="24"/>
        </w:rPr>
        <w:t xml:space="preserve"> </w:t>
      </w:r>
      <w:r>
        <w:rPr>
          <w:sz w:val="24"/>
        </w:rPr>
        <w:t>образовательной</w:t>
      </w:r>
      <w:r>
        <w:rPr>
          <w:spacing w:val="-58"/>
          <w:sz w:val="24"/>
        </w:rPr>
        <w:t xml:space="preserve"> </w:t>
      </w:r>
      <w:r>
        <w:rPr>
          <w:sz w:val="24"/>
        </w:rPr>
        <w:t>организации.</w:t>
      </w:r>
    </w:p>
    <w:p w:rsidR="00C07E73" w:rsidRDefault="00C07E73">
      <w:pPr>
        <w:widowControl w:val="0"/>
        <w:autoSpaceDE w:val="0"/>
        <w:autoSpaceDN w:val="0"/>
        <w:spacing w:before="4"/>
        <w:rPr>
          <w:sz w:val="20"/>
          <w:lang w:val="ru-RU"/>
        </w:rPr>
      </w:pPr>
    </w:p>
    <w:p w:rsidR="00C07E73" w:rsidRDefault="003A1872">
      <w:pPr>
        <w:widowControl w:val="0"/>
        <w:autoSpaceDE w:val="0"/>
        <w:autoSpaceDN w:val="0"/>
        <w:ind w:left="959" w:right="140" w:firstLine="542"/>
        <w:jc w:val="both"/>
        <w:rPr>
          <w:lang w:val="ru-RU"/>
        </w:rPr>
      </w:pPr>
      <w:r>
        <w:rPr>
          <w:lang w:val="ru-RU"/>
        </w:rPr>
        <w:t>Уклад задает порядок жизни образовательной организации и аккумулирует ключевые</w:t>
      </w:r>
      <w:r>
        <w:rPr>
          <w:spacing w:val="1"/>
          <w:lang w:val="ru-RU"/>
        </w:rPr>
        <w:t xml:space="preserve"> </w:t>
      </w:r>
      <w:r>
        <w:rPr>
          <w:lang w:val="ru-RU"/>
        </w:rPr>
        <w:t>характеристики,</w:t>
      </w:r>
      <w:r>
        <w:rPr>
          <w:spacing w:val="1"/>
          <w:lang w:val="ru-RU"/>
        </w:rPr>
        <w:t xml:space="preserve"> </w:t>
      </w:r>
      <w:r>
        <w:rPr>
          <w:lang w:val="ru-RU"/>
        </w:rPr>
        <w:t>определяющие</w:t>
      </w:r>
      <w:r>
        <w:rPr>
          <w:spacing w:val="1"/>
          <w:lang w:val="ru-RU"/>
        </w:rPr>
        <w:t xml:space="preserve"> </w:t>
      </w:r>
      <w:r>
        <w:rPr>
          <w:lang w:val="ru-RU"/>
        </w:rPr>
        <w:t>особенности</w:t>
      </w:r>
      <w:r>
        <w:rPr>
          <w:spacing w:val="1"/>
          <w:lang w:val="ru-RU"/>
        </w:rPr>
        <w:t xml:space="preserve"> </w:t>
      </w:r>
      <w:r>
        <w:rPr>
          <w:lang w:val="ru-RU"/>
        </w:rPr>
        <w:t>воспитательного</w:t>
      </w:r>
      <w:r>
        <w:rPr>
          <w:spacing w:val="1"/>
          <w:lang w:val="ru-RU"/>
        </w:rPr>
        <w:t xml:space="preserve"> </w:t>
      </w:r>
      <w:r>
        <w:rPr>
          <w:lang w:val="ru-RU"/>
        </w:rPr>
        <w:t>процесса.</w:t>
      </w:r>
      <w:r>
        <w:rPr>
          <w:spacing w:val="1"/>
          <w:lang w:val="ru-RU"/>
        </w:rPr>
        <w:t xml:space="preserve"> </w:t>
      </w:r>
      <w:r>
        <w:rPr>
          <w:lang w:val="ru-RU"/>
        </w:rPr>
        <w:t>Уклад</w:t>
      </w:r>
      <w:r>
        <w:rPr>
          <w:spacing w:val="1"/>
          <w:lang w:val="ru-RU"/>
        </w:rPr>
        <w:t xml:space="preserve"> </w:t>
      </w:r>
      <w:r>
        <w:rPr>
          <w:lang w:val="ru-RU"/>
        </w:rPr>
        <w:t>образовательной</w:t>
      </w:r>
      <w:r>
        <w:rPr>
          <w:spacing w:val="1"/>
          <w:lang w:val="ru-RU"/>
        </w:rPr>
        <w:t xml:space="preserve"> </w:t>
      </w:r>
      <w:r>
        <w:rPr>
          <w:lang w:val="ru-RU"/>
        </w:rPr>
        <w:t>организации</w:t>
      </w:r>
      <w:r>
        <w:rPr>
          <w:spacing w:val="1"/>
          <w:lang w:val="ru-RU"/>
        </w:rPr>
        <w:t xml:space="preserve"> </w:t>
      </w:r>
      <w:r>
        <w:rPr>
          <w:lang w:val="ru-RU"/>
        </w:rPr>
        <w:t>удерживает</w:t>
      </w:r>
      <w:r>
        <w:rPr>
          <w:spacing w:val="1"/>
          <w:lang w:val="ru-RU"/>
        </w:rPr>
        <w:t xml:space="preserve"> </w:t>
      </w:r>
      <w:r>
        <w:rPr>
          <w:lang w:val="ru-RU"/>
        </w:rPr>
        <w:t>ценности,</w:t>
      </w:r>
      <w:r>
        <w:rPr>
          <w:spacing w:val="1"/>
          <w:lang w:val="ru-RU"/>
        </w:rPr>
        <w:t xml:space="preserve"> </w:t>
      </w:r>
      <w:r>
        <w:rPr>
          <w:lang w:val="ru-RU"/>
        </w:rPr>
        <w:t>принципы,</w:t>
      </w:r>
      <w:r>
        <w:rPr>
          <w:spacing w:val="1"/>
          <w:lang w:val="ru-RU"/>
        </w:rPr>
        <w:t xml:space="preserve"> </w:t>
      </w:r>
      <w:r>
        <w:rPr>
          <w:lang w:val="ru-RU"/>
        </w:rPr>
        <w:t>нравственную</w:t>
      </w:r>
      <w:r>
        <w:rPr>
          <w:spacing w:val="1"/>
          <w:lang w:val="ru-RU"/>
        </w:rPr>
        <w:t xml:space="preserve"> </w:t>
      </w:r>
      <w:r>
        <w:rPr>
          <w:lang w:val="ru-RU"/>
        </w:rPr>
        <w:t>культуру</w:t>
      </w:r>
      <w:r>
        <w:rPr>
          <w:spacing w:val="1"/>
          <w:lang w:val="ru-RU"/>
        </w:rPr>
        <w:t xml:space="preserve"> </w:t>
      </w:r>
      <w:r>
        <w:rPr>
          <w:lang w:val="ru-RU"/>
        </w:rPr>
        <w:t>взаимоотношений,</w:t>
      </w:r>
      <w:r>
        <w:rPr>
          <w:spacing w:val="1"/>
          <w:lang w:val="ru-RU"/>
        </w:rPr>
        <w:t xml:space="preserve"> </w:t>
      </w:r>
      <w:r>
        <w:rPr>
          <w:lang w:val="ru-RU"/>
        </w:rPr>
        <w:t>традиции</w:t>
      </w:r>
      <w:r>
        <w:rPr>
          <w:spacing w:val="1"/>
          <w:lang w:val="ru-RU"/>
        </w:rPr>
        <w:t xml:space="preserve"> </w:t>
      </w:r>
      <w:r>
        <w:rPr>
          <w:lang w:val="ru-RU"/>
        </w:rPr>
        <w:t>воспитания,</w:t>
      </w:r>
      <w:r>
        <w:rPr>
          <w:spacing w:val="1"/>
          <w:lang w:val="ru-RU"/>
        </w:rPr>
        <w:t xml:space="preserve"> </w:t>
      </w:r>
      <w:r>
        <w:rPr>
          <w:lang w:val="ru-RU"/>
        </w:rPr>
        <w:t>в</w:t>
      </w:r>
      <w:r>
        <w:rPr>
          <w:spacing w:val="1"/>
          <w:lang w:val="ru-RU"/>
        </w:rPr>
        <w:t xml:space="preserve"> </w:t>
      </w:r>
      <w:r>
        <w:rPr>
          <w:lang w:val="ru-RU"/>
        </w:rPr>
        <w:t>основе</w:t>
      </w:r>
      <w:r>
        <w:rPr>
          <w:spacing w:val="1"/>
          <w:lang w:val="ru-RU"/>
        </w:rPr>
        <w:t xml:space="preserve"> </w:t>
      </w:r>
      <w:r>
        <w:rPr>
          <w:lang w:val="ru-RU"/>
        </w:rPr>
        <w:t>которых</w:t>
      </w:r>
      <w:r>
        <w:rPr>
          <w:spacing w:val="1"/>
          <w:lang w:val="ru-RU"/>
        </w:rPr>
        <w:t xml:space="preserve"> </w:t>
      </w:r>
      <w:r>
        <w:rPr>
          <w:lang w:val="ru-RU"/>
        </w:rPr>
        <w:t>лежат</w:t>
      </w:r>
      <w:r>
        <w:rPr>
          <w:spacing w:val="1"/>
          <w:lang w:val="ru-RU"/>
        </w:rPr>
        <w:t xml:space="preserve"> </w:t>
      </w:r>
      <w:r>
        <w:rPr>
          <w:lang w:val="ru-RU"/>
        </w:rPr>
        <w:t>российские</w:t>
      </w:r>
      <w:r>
        <w:rPr>
          <w:spacing w:val="1"/>
          <w:lang w:val="ru-RU"/>
        </w:rPr>
        <w:t xml:space="preserve"> </w:t>
      </w:r>
      <w:r>
        <w:rPr>
          <w:lang w:val="ru-RU"/>
        </w:rPr>
        <w:t>базовые</w:t>
      </w:r>
      <w:r>
        <w:rPr>
          <w:spacing w:val="1"/>
          <w:lang w:val="ru-RU"/>
        </w:rPr>
        <w:t xml:space="preserve"> </w:t>
      </w:r>
      <w:r>
        <w:rPr>
          <w:lang w:val="ru-RU"/>
        </w:rPr>
        <w:t>ценности,</w:t>
      </w:r>
      <w:r>
        <w:rPr>
          <w:spacing w:val="1"/>
          <w:lang w:val="ru-RU"/>
        </w:rPr>
        <w:t xml:space="preserve"> </w:t>
      </w:r>
      <w:r>
        <w:rPr>
          <w:lang w:val="ru-RU"/>
        </w:rPr>
        <w:t>определяет</w:t>
      </w:r>
      <w:r>
        <w:rPr>
          <w:spacing w:val="1"/>
          <w:lang w:val="ru-RU"/>
        </w:rPr>
        <w:t xml:space="preserve"> </w:t>
      </w:r>
      <w:r>
        <w:rPr>
          <w:lang w:val="ru-RU"/>
        </w:rPr>
        <w:t>условия</w:t>
      </w:r>
      <w:r>
        <w:rPr>
          <w:spacing w:val="1"/>
          <w:lang w:val="ru-RU"/>
        </w:rPr>
        <w:t xml:space="preserve"> </w:t>
      </w:r>
      <w:r>
        <w:rPr>
          <w:lang w:val="ru-RU"/>
        </w:rPr>
        <w:t>и</w:t>
      </w:r>
      <w:r>
        <w:rPr>
          <w:spacing w:val="1"/>
          <w:lang w:val="ru-RU"/>
        </w:rPr>
        <w:t xml:space="preserve"> </w:t>
      </w:r>
      <w:r>
        <w:rPr>
          <w:lang w:val="ru-RU"/>
        </w:rPr>
        <w:t>средства</w:t>
      </w:r>
      <w:r>
        <w:rPr>
          <w:spacing w:val="1"/>
          <w:lang w:val="ru-RU"/>
        </w:rPr>
        <w:t xml:space="preserve"> </w:t>
      </w:r>
      <w:r>
        <w:rPr>
          <w:lang w:val="ru-RU"/>
        </w:rPr>
        <w:t>воспитания,</w:t>
      </w:r>
      <w:r>
        <w:rPr>
          <w:spacing w:val="1"/>
          <w:lang w:val="ru-RU"/>
        </w:rPr>
        <w:t xml:space="preserve"> </w:t>
      </w:r>
      <w:r>
        <w:rPr>
          <w:lang w:val="ru-RU"/>
        </w:rPr>
        <w:t>отражающие</w:t>
      </w:r>
      <w:r>
        <w:rPr>
          <w:spacing w:val="1"/>
          <w:lang w:val="ru-RU"/>
        </w:rPr>
        <w:t xml:space="preserve"> </w:t>
      </w:r>
      <w:r>
        <w:rPr>
          <w:lang w:val="ru-RU"/>
        </w:rPr>
        <w:t>самобытный</w:t>
      </w:r>
      <w:r>
        <w:rPr>
          <w:spacing w:val="1"/>
          <w:lang w:val="ru-RU"/>
        </w:rPr>
        <w:t xml:space="preserve"> </w:t>
      </w:r>
      <w:r>
        <w:rPr>
          <w:lang w:val="ru-RU"/>
        </w:rPr>
        <w:t>облик</w:t>
      </w:r>
      <w:r>
        <w:rPr>
          <w:spacing w:val="1"/>
          <w:lang w:val="ru-RU"/>
        </w:rPr>
        <w:t xml:space="preserve"> </w:t>
      </w:r>
      <w:r>
        <w:rPr>
          <w:lang w:val="ru-RU"/>
        </w:rPr>
        <w:t>общеобразовател</w:t>
      </w:r>
      <w:r>
        <w:rPr>
          <w:lang w:val="ru-RU"/>
        </w:rPr>
        <w:t>ьной</w:t>
      </w:r>
      <w:r>
        <w:rPr>
          <w:spacing w:val="1"/>
          <w:lang w:val="ru-RU"/>
        </w:rPr>
        <w:t xml:space="preserve"> </w:t>
      </w:r>
      <w:r>
        <w:rPr>
          <w:lang w:val="ru-RU"/>
        </w:rPr>
        <w:t>организации</w:t>
      </w:r>
      <w:r>
        <w:rPr>
          <w:spacing w:val="1"/>
          <w:lang w:val="ru-RU"/>
        </w:rPr>
        <w:t xml:space="preserve"> </w:t>
      </w:r>
      <w:r>
        <w:rPr>
          <w:lang w:val="ru-RU"/>
        </w:rPr>
        <w:t>и</w:t>
      </w:r>
      <w:r>
        <w:rPr>
          <w:spacing w:val="1"/>
          <w:lang w:val="ru-RU"/>
        </w:rPr>
        <w:t xml:space="preserve"> </w:t>
      </w:r>
      <w:r>
        <w:rPr>
          <w:lang w:val="ru-RU"/>
        </w:rPr>
        <w:t>ее</w:t>
      </w:r>
      <w:r>
        <w:rPr>
          <w:spacing w:val="1"/>
          <w:lang w:val="ru-RU"/>
        </w:rPr>
        <w:t xml:space="preserve"> </w:t>
      </w:r>
      <w:r>
        <w:rPr>
          <w:lang w:val="ru-RU"/>
        </w:rPr>
        <w:t>репутацию</w:t>
      </w:r>
      <w:r>
        <w:rPr>
          <w:spacing w:val="1"/>
          <w:lang w:val="ru-RU"/>
        </w:rPr>
        <w:t xml:space="preserve"> </w:t>
      </w:r>
      <w:r>
        <w:rPr>
          <w:lang w:val="ru-RU"/>
        </w:rPr>
        <w:t>в</w:t>
      </w:r>
      <w:r>
        <w:rPr>
          <w:spacing w:val="1"/>
          <w:lang w:val="ru-RU"/>
        </w:rPr>
        <w:t xml:space="preserve"> </w:t>
      </w:r>
      <w:r>
        <w:rPr>
          <w:lang w:val="ru-RU"/>
        </w:rPr>
        <w:t>окружающем</w:t>
      </w:r>
      <w:r>
        <w:rPr>
          <w:spacing w:val="1"/>
          <w:lang w:val="ru-RU"/>
        </w:rPr>
        <w:t xml:space="preserve"> </w:t>
      </w:r>
      <w:r>
        <w:rPr>
          <w:lang w:val="ru-RU"/>
        </w:rPr>
        <w:t>образовательном</w:t>
      </w:r>
      <w:r>
        <w:rPr>
          <w:spacing w:val="1"/>
          <w:lang w:val="ru-RU"/>
        </w:rPr>
        <w:t xml:space="preserve"> </w:t>
      </w:r>
      <w:r>
        <w:rPr>
          <w:lang w:val="ru-RU"/>
        </w:rPr>
        <w:t>пространстве,</w:t>
      </w:r>
      <w:r>
        <w:rPr>
          <w:spacing w:val="3"/>
          <w:lang w:val="ru-RU"/>
        </w:rPr>
        <w:t xml:space="preserve"> </w:t>
      </w:r>
      <w:r>
        <w:rPr>
          <w:lang w:val="ru-RU"/>
        </w:rPr>
        <w:t>социуме.</w:t>
      </w:r>
    </w:p>
    <w:p w:rsidR="00C07E73" w:rsidRDefault="00C07E73">
      <w:pPr>
        <w:widowControl w:val="0"/>
        <w:autoSpaceDE w:val="0"/>
        <w:autoSpaceDN w:val="0"/>
        <w:spacing w:before="2"/>
        <w:rPr>
          <w:sz w:val="21"/>
          <w:lang w:val="ru-RU"/>
        </w:rPr>
      </w:pPr>
    </w:p>
    <w:p w:rsidR="00C07E73" w:rsidRDefault="003A1872">
      <w:pPr>
        <w:pStyle w:val="a3"/>
        <w:numPr>
          <w:ilvl w:val="3"/>
          <w:numId w:val="79"/>
        </w:numPr>
        <w:tabs>
          <w:tab w:val="left" w:pos="2467"/>
        </w:tabs>
        <w:ind w:right="149" w:firstLine="542"/>
        <w:rPr>
          <w:sz w:val="24"/>
        </w:rPr>
      </w:pPr>
      <w:r>
        <w:rPr>
          <w:sz w:val="24"/>
        </w:rPr>
        <w:t>Ниже приведен перечень ряда основных и дополнительных характеристик,</w:t>
      </w:r>
      <w:r>
        <w:rPr>
          <w:spacing w:val="1"/>
          <w:sz w:val="24"/>
        </w:rPr>
        <w:t xml:space="preserve"> </w:t>
      </w:r>
      <w:r>
        <w:rPr>
          <w:sz w:val="24"/>
        </w:rPr>
        <w:t>значимых</w:t>
      </w:r>
      <w:r>
        <w:rPr>
          <w:spacing w:val="1"/>
          <w:sz w:val="24"/>
        </w:rPr>
        <w:t xml:space="preserve"> </w:t>
      </w:r>
      <w:r>
        <w:rPr>
          <w:sz w:val="24"/>
        </w:rPr>
        <w:t>для</w:t>
      </w:r>
      <w:r>
        <w:rPr>
          <w:spacing w:val="1"/>
          <w:sz w:val="24"/>
        </w:rPr>
        <w:t xml:space="preserve"> </w:t>
      </w:r>
      <w:r>
        <w:rPr>
          <w:sz w:val="24"/>
        </w:rPr>
        <w:t>описания</w:t>
      </w:r>
      <w:r>
        <w:rPr>
          <w:spacing w:val="1"/>
          <w:sz w:val="24"/>
        </w:rPr>
        <w:t xml:space="preserve"> </w:t>
      </w:r>
      <w:r>
        <w:rPr>
          <w:sz w:val="24"/>
        </w:rPr>
        <w:t>уклада,</w:t>
      </w:r>
      <w:r>
        <w:rPr>
          <w:spacing w:val="1"/>
          <w:sz w:val="24"/>
        </w:rPr>
        <w:t xml:space="preserve"> </w:t>
      </w:r>
      <w:r>
        <w:rPr>
          <w:sz w:val="24"/>
        </w:rPr>
        <w:t>особенностей</w:t>
      </w:r>
      <w:r>
        <w:rPr>
          <w:spacing w:val="1"/>
          <w:sz w:val="24"/>
        </w:rPr>
        <w:t xml:space="preserve"> </w:t>
      </w:r>
      <w:r>
        <w:rPr>
          <w:sz w:val="24"/>
        </w:rPr>
        <w:t>условий</w:t>
      </w:r>
      <w:r>
        <w:rPr>
          <w:spacing w:val="1"/>
          <w:sz w:val="24"/>
        </w:rPr>
        <w:t xml:space="preserve"> </w:t>
      </w:r>
      <w:r>
        <w:rPr>
          <w:sz w:val="24"/>
        </w:rPr>
        <w:t>воспитания</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p>
    <w:p w:rsidR="00C07E73" w:rsidRDefault="00C07E73">
      <w:pPr>
        <w:widowControl w:val="0"/>
        <w:autoSpaceDE w:val="0"/>
        <w:autoSpaceDN w:val="0"/>
        <w:jc w:val="both"/>
        <w:rPr>
          <w:szCs w:val="22"/>
          <w:lang w:val="ru-RU"/>
        </w:rPr>
        <w:sectPr w:rsidR="00C07E73">
          <w:pgSz w:w="11910" w:h="16840"/>
          <w:pgMar w:top="1040" w:right="420" w:bottom="1180" w:left="740" w:header="0" w:footer="960" w:gutter="0"/>
          <w:cols w:space="720"/>
        </w:sectPr>
      </w:pPr>
    </w:p>
    <w:p w:rsidR="00C07E73" w:rsidRDefault="003A1872">
      <w:pPr>
        <w:pStyle w:val="a3"/>
        <w:numPr>
          <w:ilvl w:val="3"/>
          <w:numId w:val="79"/>
        </w:numPr>
        <w:tabs>
          <w:tab w:val="left" w:pos="2405"/>
        </w:tabs>
        <w:spacing w:before="66"/>
        <w:ind w:left="2404" w:hanging="903"/>
        <w:rPr>
          <w:sz w:val="24"/>
        </w:rPr>
      </w:pPr>
      <w:r>
        <w:rPr>
          <w:sz w:val="24"/>
        </w:rPr>
        <w:t>Основные</w:t>
      </w:r>
      <w:r>
        <w:rPr>
          <w:spacing w:val="-5"/>
          <w:sz w:val="24"/>
        </w:rPr>
        <w:t xml:space="preserve"> </w:t>
      </w:r>
      <w:r>
        <w:rPr>
          <w:sz w:val="24"/>
        </w:rPr>
        <w:t>характеристики (целесообразно учитывать</w:t>
      </w:r>
      <w:r>
        <w:rPr>
          <w:spacing w:val="-3"/>
          <w:sz w:val="24"/>
        </w:rPr>
        <w:t xml:space="preserve"> </w:t>
      </w:r>
      <w:r>
        <w:rPr>
          <w:sz w:val="24"/>
        </w:rPr>
        <w:t>в</w:t>
      </w:r>
      <w:r>
        <w:rPr>
          <w:spacing w:val="-11"/>
          <w:sz w:val="24"/>
        </w:rPr>
        <w:t xml:space="preserve"> </w:t>
      </w:r>
      <w:r>
        <w:rPr>
          <w:sz w:val="24"/>
        </w:rPr>
        <w:t>описании):</w:t>
      </w:r>
    </w:p>
    <w:p w:rsidR="00C07E73" w:rsidRDefault="00C07E73">
      <w:pPr>
        <w:widowControl w:val="0"/>
        <w:autoSpaceDE w:val="0"/>
        <w:autoSpaceDN w:val="0"/>
        <w:spacing w:before="3"/>
        <w:rPr>
          <w:sz w:val="21"/>
          <w:lang w:val="ru-RU"/>
        </w:rPr>
      </w:pPr>
    </w:p>
    <w:p w:rsidR="00C07E73" w:rsidRDefault="003A1872">
      <w:pPr>
        <w:widowControl w:val="0"/>
        <w:autoSpaceDE w:val="0"/>
        <w:autoSpaceDN w:val="0"/>
        <w:spacing w:before="1" w:line="237" w:lineRule="auto"/>
        <w:ind w:left="959" w:firstLine="542"/>
        <w:rPr>
          <w:lang w:val="ru-RU"/>
        </w:rPr>
      </w:pPr>
      <w:r>
        <w:rPr>
          <w:lang w:val="ru-RU"/>
        </w:rPr>
        <w:t>основные</w:t>
      </w:r>
      <w:r>
        <w:rPr>
          <w:spacing w:val="7"/>
          <w:lang w:val="ru-RU"/>
        </w:rPr>
        <w:t xml:space="preserve"> </w:t>
      </w:r>
      <w:r>
        <w:rPr>
          <w:lang w:val="ru-RU"/>
        </w:rPr>
        <w:t>вехи</w:t>
      </w:r>
      <w:r>
        <w:rPr>
          <w:spacing w:val="14"/>
          <w:lang w:val="ru-RU"/>
        </w:rPr>
        <w:t xml:space="preserve"> </w:t>
      </w:r>
      <w:r>
        <w:rPr>
          <w:lang w:val="ru-RU"/>
        </w:rPr>
        <w:t>истории</w:t>
      </w:r>
      <w:r>
        <w:rPr>
          <w:spacing w:val="5"/>
          <w:lang w:val="ru-RU"/>
        </w:rPr>
        <w:t xml:space="preserve"> </w:t>
      </w:r>
      <w:r>
        <w:rPr>
          <w:lang w:val="ru-RU"/>
        </w:rPr>
        <w:t>образовательной</w:t>
      </w:r>
      <w:r>
        <w:rPr>
          <w:spacing w:val="5"/>
          <w:lang w:val="ru-RU"/>
        </w:rPr>
        <w:t xml:space="preserve"> </w:t>
      </w:r>
      <w:r>
        <w:rPr>
          <w:lang w:val="ru-RU"/>
        </w:rPr>
        <w:t>организации,</w:t>
      </w:r>
      <w:r>
        <w:rPr>
          <w:spacing w:val="15"/>
          <w:lang w:val="ru-RU"/>
        </w:rPr>
        <w:t xml:space="preserve"> </w:t>
      </w:r>
      <w:r>
        <w:rPr>
          <w:lang w:val="ru-RU"/>
        </w:rPr>
        <w:t>выдающиеся</w:t>
      </w:r>
      <w:r>
        <w:rPr>
          <w:spacing w:val="13"/>
          <w:lang w:val="ru-RU"/>
        </w:rPr>
        <w:t xml:space="preserve"> </w:t>
      </w:r>
      <w:r>
        <w:rPr>
          <w:lang w:val="ru-RU"/>
        </w:rPr>
        <w:t>события,</w:t>
      </w:r>
      <w:r>
        <w:rPr>
          <w:spacing w:val="11"/>
          <w:lang w:val="ru-RU"/>
        </w:rPr>
        <w:t xml:space="preserve"> </w:t>
      </w:r>
      <w:r>
        <w:rPr>
          <w:lang w:val="ru-RU"/>
        </w:rPr>
        <w:t>деятели</w:t>
      </w:r>
      <w:r>
        <w:rPr>
          <w:spacing w:val="14"/>
          <w:lang w:val="ru-RU"/>
        </w:rPr>
        <w:t xml:space="preserve"> </w:t>
      </w:r>
      <w:r>
        <w:rPr>
          <w:lang w:val="ru-RU"/>
        </w:rPr>
        <w:t>в</w:t>
      </w:r>
      <w:r>
        <w:rPr>
          <w:spacing w:val="-57"/>
          <w:lang w:val="ru-RU"/>
        </w:rPr>
        <w:t xml:space="preserve"> </w:t>
      </w:r>
      <w:r>
        <w:rPr>
          <w:lang w:val="ru-RU"/>
        </w:rPr>
        <w:t>ее истории;</w:t>
      </w:r>
    </w:p>
    <w:p w:rsidR="00C07E73" w:rsidRDefault="003A1872">
      <w:pPr>
        <w:widowControl w:val="0"/>
        <w:autoSpaceDE w:val="0"/>
        <w:autoSpaceDN w:val="0"/>
        <w:spacing w:before="10" w:line="510" w:lineRule="atLeast"/>
        <w:ind w:left="1502"/>
        <w:rPr>
          <w:lang w:val="ru-RU"/>
        </w:rPr>
      </w:pPr>
      <w:r>
        <w:rPr>
          <w:lang w:val="ru-RU"/>
        </w:rPr>
        <w:t>цель образовательной организации в самосознании ее педагогического коллектива;</w:t>
      </w:r>
      <w:r>
        <w:rPr>
          <w:spacing w:val="1"/>
          <w:lang w:val="ru-RU"/>
        </w:rPr>
        <w:t xml:space="preserve"> </w:t>
      </w:r>
      <w:r>
        <w:rPr>
          <w:lang w:val="ru-RU"/>
        </w:rPr>
        <w:t>наиболее</w:t>
      </w:r>
      <w:r>
        <w:rPr>
          <w:spacing w:val="34"/>
          <w:lang w:val="ru-RU"/>
        </w:rPr>
        <w:t xml:space="preserve"> </w:t>
      </w:r>
      <w:r>
        <w:rPr>
          <w:lang w:val="ru-RU"/>
        </w:rPr>
        <w:t>значимые</w:t>
      </w:r>
      <w:r>
        <w:rPr>
          <w:spacing w:val="29"/>
          <w:lang w:val="ru-RU"/>
        </w:rPr>
        <w:t xml:space="preserve"> </w:t>
      </w:r>
      <w:r>
        <w:rPr>
          <w:lang w:val="ru-RU"/>
        </w:rPr>
        <w:t>традиционные</w:t>
      </w:r>
      <w:r>
        <w:rPr>
          <w:spacing w:val="29"/>
          <w:lang w:val="ru-RU"/>
        </w:rPr>
        <w:t xml:space="preserve"> </w:t>
      </w:r>
      <w:r>
        <w:rPr>
          <w:lang w:val="ru-RU"/>
        </w:rPr>
        <w:t>дела,</w:t>
      </w:r>
      <w:r>
        <w:rPr>
          <w:spacing w:val="37"/>
          <w:lang w:val="ru-RU"/>
        </w:rPr>
        <w:t xml:space="preserve"> </w:t>
      </w:r>
      <w:r>
        <w:rPr>
          <w:lang w:val="ru-RU"/>
        </w:rPr>
        <w:t>события,</w:t>
      </w:r>
      <w:r>
        <w:rPr>
          <w:spacing w:val="39"/>
          <w:lang w:val="ru-RU"/>
        </w:rPr>
        <w:t xml:space="preserve"> </w:t>
      </w:r>
      <w:r>
        <w:rPr>
          <w:lang w:val="ru-RU"/>
        </w:rPr>
        <w:t>мероприятия</w:t>
      </w:r>
      <w:r>
        <w:rPr>
          <w:spacing w:val="30"/>
          <w:lang w:val="ru-RU"/>
        </w:rPr>
        <w:t xml:space="preserve"> </w:t>
      </w:r>
      <w:r>
        <w:rPr>
          <w:lang w:val="ru-RU"/>
        </w:rPr>
        <w:t>в</w:t>
      </w:r>
      <w:r>
        <w:rPr>
          <w:spacing w:val="27"/>
          <w:lang w:val="ru-RU"/>
        </w:rPr>
        <w:t xml:space="preserve"> </w:t>
      </w:r>
      <w:r>
        <w:rPr>
          <w:lang w:val="ru-RU"/>
        </w:rPr>
        <w:t>образовательной</w:t>
      </w:r>
    </w:p>
    <w:p w:rsidR="00C07E73" w:rsidRDefault="003A1872">
      <w:pPr>
        <w:widowControl w:val="0"/>
        <w:autoSpaceDE w:val="0"/>
        <w:autoSpaceDN w:val="0"/>
        <w:spacing w:before="6"/>
        <w:ind w:left="959"/>
        <w:rPr>
          <w:lang w:val="ru-RU"/>
        </w:rPr>
      </w:pPr>
      <w:r>
        <w:rPr>
          <w:lang w:val="ru-RU"/>
        </w:rPr>
        <w:t>организации,</w:t>
      </w:r>
      <w:r>
        <w:rPr>
          <w:spacing w:val="-4"/>
          <w:lang w:val="ru-RU"/>
        </w:rPr>
        <w:t xml:space="preserve"> </w:t>
      </w:r>
      <w:r>
        <w:rPr>
          <w:lang w:val="ru-RU"/>
        </w:rPr>
        <w:t>составляющие</w:t>
      </w:r>
      <w:r>
        <w:rPr>
          <w:spacing w:val="-7"/>
          <w:lang w:val="ru-RU"/>
        </w:rPr>
        <w:t xml:space="preserve"> </w:t>
      </w:r>
      <w:r>
        <w:rPr>
          <w:lang w:val="ru-RU"/>
        </w:rPr>
        <w:t>основу</w:t>
      </w:r>
      <w:r>
        <w:rPr>
          <w:spacing w:val="-11"/>
          <w:lang w:val="ru-RU"/>
        </w:rPr>
        <w:t xml:space="preserve"> </w:t>
      </w:r>
      <w:r>
        <w:rPr>
          <w:lang w:val="ru-RU"/>
        </w:rPr>
        <w:t>воспитательной системы;</w:t>
      </w:r>
    </w:p>
    <w:p w:rsidR="00C07E73" w:rsidRDefault="003A1872">
      <w:pPr>
        <w:widowControl w:val="0"/>
        <w:autoSpaceDE w:val="0"/>
        <w:autoSpaceDN w:val="0"/>
        <w:spacing w:before="47" w:line="518" w:lineRule="exact"/>
        <w:ind w:left="1502" w:right="141"/>
        <w:rPr>
          <w:lang w:val="ru-RU"/>
        </w:rPr>
      </w:pPr>
      <w:r>
        <w:rPr>
          <w:lang w:val="ru-RU"/>
        </w:rPr>
        <w:t>традиции и ритуалы, символика, особые нормы этикета в образовательной организации;</w:t>
      </w:r>
      <w:r>
        <w:rPr>
          <w:spacing w:val="-57"/>
          <w:lang w:val="ru-RU"/>
        </w:rPr>
        <w:t xml:space="preserve"> </w:t>
      </w:r>
      <w:r>
        <w:rPr>
          <w:lang w:val="ru-RU"/>
        </w:rPr>
        <w:t>социальные</w:t>
      </w:r>
      <w:r>
        <w:rPr>
          <w:spacing w:val="12"/>
          <w:lang w:val="ru-RU"/>
        </w:rPr>
        <w:t xml:space="preserve"> </w:t>
      </w:r>
      <w:r>
        <w:rPr>
          <w:lang w:val="ru-RU"/>
        </w:rPr>
        <w:t>партнеры</w:t>
      </w:r>
      <w:r>
        <w:rPr>
          <w:spacing w:val="10"/>
          <w:lang w:val="ru-RU"/>
        </w:rPr>
        <w:t xml:space="preserve"> </w:t>
      </w:r>
      <w:r>
        <w:rPr>
          <w:lang w:val="ru-RU"/>
        </w:rPr>
        <w:t>образовательной</w:t>
      </w:r>
      <w:r>
        <w:rPr>
          <w:spacing w:val="5"/>
          <w:lang w:val="ru-RU"/>
        </w:rPr>
        <w:t xml:space="preserve"> </w:t>
      </w:r>
      <w:r>
        <w:rPr>
          <w:lang w:val="ru-RU"/>
        </w:rPr>
        <w:t>организации,</w:t>
      </w:r>
      <w:r>
        <w:rPr>
          <w:spacing w:val="11"/>
          <w:lang w:val="ru-RU"/>
        </w:rPr>
        <w:t xml:space="preserve"> </w:t>
      </w:r>
      <w:r>
        <w:rPr>
          <w:lang w:val="ru-RU"/>
        </w:rPr>
        <w:t>их</w:t>
      </w:r>
      <w:r>
        <w:rPr>
          <w:spacing w:val="8"/>
          <w:lang w:val="ru-RU"/>
        </w:rPr>
        <w:t xml:space="preserve"> </w:t>
      </w:r>
      <w:r>
        <w:rPr>
          <w:lang w:val="ru-RU"/>
        </w:rPr>
        <w:t>роль,</w:t>
      </w:r>
      <w:r>
        <w:rPr>
          <w:spacing w:val="15"/>
          <w:lang w:val="ru-RU"/>
        </w:rPr>
        <w:t xml:space="preserve"> </w:t>
      </w:r>
      <w:r>
        <w:rPr>
          <w:lang w:val="ru-RU"/>
        </w:rPr>
        <w:t>возможности</w:t>
      </w:r>
      <w:r>
        <w:rPr>
          <w:spacing w:val="15"/>
          <w:lang w:val="ru-RU"/>
        </w:rPr>
        <w:t xml:space="preserve"> </w:t>
      </w:r>
      <w:r>
        <w:rPr>
          <w:lang w:val="ru-RU"/>
        </w:rPr>
        <w:t>в</w:t>
      </w:r>
      <w:r>
        <w:rPr>
          <w:spacing w:val="15"/>
          <w:lang w:val="ru-RU"/>
        </w:rPr>
        <w:t xml:space="preserve"> </w:t>
      </w:r>
      <w:r>
        <w:rPr>
          <w:lang w:val="ru-RU"/>
        </w:rPr>
        <w:t>развитии,</w:t>
      </w:r>
    </w:p>
    <w:p w:rsidR="00C07E73" w:rsidRDefault="003A1872">
      <w:pPr>
        <w:widowControl w:val="0"/>
        <w:autoSpaceDE w:val="0"/>
        <w:autoSpaceDN w:val="0"/>
        <w:spacing w:line="223" w:lineRule="exact"/>
        <w:ind w:left="959"/>
        <w:rPr>
          <w:lang w:val="ru-RU"/>
        </w:rPr>
      </w:pPr>
      <w:r>
        <w:rPr>
          <w:lang w:val="ru-RU"/>
        </w:rPr>
        <w:t>совершенствовании</w:t>
      </w:r>
      <w:r>
        <w:rPr>
          <w:spacing w:val="-2"/>
          <w:lang w:val="ru-RU"/>
        </w:rPr>
        <w:t xml:space="preserve"> </w:t>
      </w:r>
      <w:r>
        <w:rPr>
          <w:lang w:val="ru-RU"/>
        </w:rPr>
        <w:t>условий</w:t>
      </w:r>
      <w:r>
        <w:rPr>
          <w:spacing w:val="-7"/>
          <w:lang w:val="ru-RU"/>
        </w:rPr>
        <w:t xml:space="preserve"> </w:t>
      </w:r>
      <w:r>
        <w:rPr>
          <w:lang w:val="ru-RU"/>
        </w:rPr>
        <w:t>воспитания,</w:t>
      </w:r>
      <w:r>
        <w:rPr>
          <w:spacing w:val="-5"/>
          <w:lang w:val="ru-RU"/>
        </w:rPr>
        <w:t xml:space="preserve"> </w:t>
      </w:r>
      <w:r>
        <w:rPr>
          <w:lang w:val="ru-RU"/>
        </w:rPr>
        <w:t>воспитательной</w:t>
      </w:r>
      <w:r>
        <w:rPr>
          <w:spacing w:val="-2"/>
          <w:lang w:val="ru-RU"/>
        </w:rPr>
        <w:t xml:space="preserve"> </w:t>
      </w:r>
      <w:r>
        <w:rPr>
          <w:lang w:val="ru-RU"/>
        </w:rPr>
        <w:t>деятельности;</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959" w:right="146" w:firstLine="542"/>
        <w:jc w:val="both"/>
        <w:rPr>
          <w:lang w:val="ru-RU"/>
        </w:rPr>
      </w:pPr>
      <w:r>
        <w:rPr>
          <w:spacing w:val="-1"/>
          <w:lang w:val="ru-RU"/>
        </w:rPr>
        <w:t>значимые</w:t>
      </w:r>
      <w:r>
        <w:rPr>
          <w:spacing w:val="-13"/>
          <w:lang w:val="ru-RU"/>
        </w:rPr>
        <w:t xml:space="preserve"> </w:t>
      </w:r>
      <w:r>
        <w:rPr>
          <w:spacing w:val="-1"/>
          <w:lang w:val="ru-RU"/>
        </w:rPr>
        <w:t>для</w:t>
      </w:r>
      <w:r>
        <w:rPr>
          <w:spacing w:val="-12"/>
          <w:lang w:val="ru-RU"/>
        </w:rPr>
        <w:t xml:space="preserve"> </w:t>
      </w:r>
      <w:r>
        <w:rPr>
          <w:spacing w:val="-1"/>
          <w:lang w:val="ru-RU"/>
        </w:rPr>
        <w:t>воспитания</w:t>
      </w:r>
      <w:r>
        <w:rPr>
          <w:spacing w:val="-12"/>
          <w:lang w:val="ru-RU"/>
        </w:rPr>
        <w:t xml:space="preserve"> </w:t>
      </w:r>
      <w:r>
        <w:rPr>
          <w:spacing w:val="-1"/>
          <w:lang w:val="ru-RU"/>
        </w:rPr>
        <w:t>проекты</w:t>
      </w:r>
      <w:r>
        <w:rPr>
          <w:spacing w:val="-10"/>
          <w:lang w:val="ru-RU"/>
        </w:rPr>
        <w:t xml:space="preserve"> </w:t>
      </w:r>
      <w:r>
        <w:rPr>
          <w:spacing w:val="-1"/>
          <w:lang w:val="ru-RU"/>
        </w:rPr>
        <w:t>и</w:t>
      </w:r>
      <w:r>
        <w:rPr>
          <w:spacing w:val="-16"/>
          <w:lang w:val="ru-RU"/>
        </w:rPr>
        <w:t xml:space="preserve"> </w:t>
      </w:r>
      <w:r>
        <w:rPr>
          <w:lang w:val="ru-RU"/>
        </w:rPr>
        <w:t>программы,</w:t>
      </w:r>
      <w:r>
        <w:rPr>
          <w:spacing w:val="-10"/>
          <w:lang w:val="ru-RU"/>
        </w:rPr>
        <w:t xml:space="preserve"> </w:t>
      </w:r>
      <w:r>
        <w:rPr>
          <w:lang w:val="ru-RU"/>
        </w:rPr>
        <w:t>в</w:t>
      </w:r>
      <w:r>
        <w:rPr>
          <w:spacing w:val="-11"/>
          <w:lang w:val="ru-RU"/>
        </w:rPr>
        <w:t xml:space="preserve"> </w:t>
      </w:r>
      <w:r>
        <w:rPr>
          <w:lang w:val="ru-RU"/>
        </w:rPr>
        <w:t>которых</w:t>
      </w:r>
      <w:r>
        <w:rPr>
          <w:spacing w:val="-17"/>
          <w:lang w:val="ru-RU"/>
        </w:rPr>
        <w:t xml:space="preserve"> </w:t>
      </w:r>
      <w:r>
        <w:rPr>
          <w:lang w:val="ru-RU"/>
        </w:rPr>
        <w:t>образовательная</w:t>
      </w:r>
      <w:r>
        <w:rPr>
          <w:spacing w:val="-17"/>
          <w:lang w:val="ru-RU"/>
        </w:rPr>
        <w:t xml:space="preserve"> </w:t>
      </w:r>
      <w:r>
        <w:rPr>
          <w:lang w:val="ru-RU"/>
        </w:rPr>
        <w:t>организация</w:t>
      </w:r>
      <w:r>
        <w:rPr>
          <w:spacing w:val="-57"/>
          <w:lang w:val="ru-RU"/>
        </w:rPr>
        <w:t xml:space="preserve"> </w:t>
      </w:r>
      <w:r>
        <w:rPr>
          <w:lang w:val="ru-RU"/>
        </w:rPr>
        <w:t>уже</w:t>
      </w:r>
      <w:r>
        <w:rPr>
          <w:spacing w:val="1"/>
          <w:lang w:val="ru-RU"/>
        </w:rPr>
        <w:t xml:space="preserve"> </w:t>
      </w:r>
      <w:r>
        <w:rPr>
          <w:lang w:val="ru-RU"/>
        </w:rPr>
        <w:t>участвует</w:t>
      </w:r>
      <w:r>
        <w:rPr>
          <w:spacing w:val="1"/>
          <w:lang w:val="ru-RU"/>
        </w:rPr>
        <w:t xml:space="preserve"> </w:t>
      </w:r>
      <w:r>
        <w:rPr>
          <w:lang w:val="ru-RU"/>
        </w:rPr>
        <w:t>или</w:t>
      </w:r>
      <w:r>
        <w:rPr>
          <w:spacing w:val="1"/>
          <w:lang w:val="ru-RU"/>
        </w:rPr>
        <w:t xml:space="preserve"> </w:t>
      </w:r>
      <w:r>
        <w:rPr>
          <w:lang w:val="ru-RU"/>
        </w:rPr>
        <w:t>планирует</w:t>
      </w:r>
      <w:r>
        <w:rPr>
          <w:spacing w:val="1"/>
          <w:lang w:val="ru-RU"/>
        </w:rPr>
        <w:t xml:space="preserve"> </w:t>
      </w:r>
      <w:r>
        <w:rPr>
          <w:lang w:val="ru-RU"/>
        </w:rPr>
        <w:t>участвовать</w:t>
      </w:r>
      <w:r>
        <w:rPr>
          <w:spacing w:val="1"/>
          <w:lang w:val="ru-RU"/>
        </w:rPr>
        <w:t xml:space="preserve"> </w:t>
      </w:r>
      <w:r>
        <w:rPr>
          <w:lang w:val="ru-RU"/>
        </w:rPr>
        <w:t>(федеральные,</w:t>
      </w:r>
      <w:r>
        <w:rPr>
          <w:spacing w:val="1"/>
          <w:lang w:val="ru-RU"/>
        </w:rPr>
        <w:t xml:space="preserve"> </w:t>
      </w:r>
      <w:r>
        <w:rPr>
          <w:lang w:val="ru-RU"/>
        </w:rPr>
        <w:t>региональные,</w:t>
      </w:r>
      <w:r>
        <w:rPr>
          <w:spacing w:val="1"/>
          <w:lang w:val="ru-RU"/>
        </w:rPr>
        <w:t xml:space="preserve"> </w:t>
      </w:r>
      <w:r>
        <w:rPr>
          <w:lang w:val="ru-RU"/>
        </w:rPr>
        <w:t>муниципальные,</w:t>
      </w:r>
      <w:r>
        <w:rPr>
          <w:spacing w:val="1"/>
          <w:lang w:val="ru-RU"/>
        </w:rPr>
        <w:t xml:space="preserve"> </w:t>
      </w:r>
      <w:r>
        <w:rPr>
          <w:lang w:val="ru-RU"/>
        </w:rPr>
        <w:t>международные,</w:t>
      </w:r>
      <w:r>
        <w:rPr>
          <w:spacing w:val="2"/>
          <w:lang w:val="ru-RU"/>
        </w:rPr>
        <w:t xml:space="preserve"> </w:t>
      </w:r>
      <w:r>
        <w:rPr>
          <w:lang w:val="ru-RU"/>
        </w:rPr>
        <w:t>сетевые</w:t>
      </w:r>
      <w:r>
        <w:rPr>
          <w:spacing w:val="-1"/>
          <w:lang w:val="ru-RU"/>
        </w:rPr>
        <w:t xml:space="preserve"> </w:t>
      </w:r>
      <w:r>
        <w:rPr>
          <w:lang w:val="ru-RU"/>
        </w:rPr>
        <w:t>и</w:t>
      </w:r>
      <w:r>
        <w:rPr>
          <w:spacing w:val="-4"/>
          <w:lang w:val="ru-RU"/>
        </w:rPr>
        <w:t xml:space="preserve"> </w:t>
      </w:r>
      <w:r>
        <w:rPr>
          <w:lang w:val="ru-RU"/>
        </w:rPr>
        <w:t>другие),</w:t>
      </w:r>
      <w:r>
        <w:rPr>
          <w:spacing w:val="-2"/>
          <w:lang w:val="ru-RU"/>
        </w:rPr>
        <w:t xml:space="preserve"> </w:t>
      </w:r>
      <w:r>
        <w:rPr>
          <w:lang w:val="ru-RU"/>
        </w:rPr>
        <w:t>включенные</w:t>
      </w:r>
      <w:r>
        <w:rPr>
          <w:spacing w:val="-1"/>
          <w:lang w:val="ru-RU"/>
        </w:rPr>
        <w:t xml:space="preserve"> </w:t>
      </w:r>
      <w:r>
        <w:rPr>
          <w:lang w:val="ru-RU"/>
        </w:rPr>
        <w:t>в</w:t>
      </w:r>
      <w:r>
        <w:rPr>
          <w:spacing w:val="1"/>
          <w:lang w:val="ru-RU"/>
        </w:rPr>
        <w:t xml:space="preserve"> </w:t>
      </w:r>
      <w:r>
        <w:rPr>
          <w:lang w:val="ru-RU"/>
        </w:rPr>
        <w:t>систему</w:t>
      </w:r>
      <w:r>
        <w:rPr>
          <w:spacing w:val="-10"/>
          <w:lang w:val="ru-RU"/>
        </w:rPr>
        <w:t xml:space="preserve"> </w:t>
      </w:r>
      <w:r>
        <w:rPr>
          <w:lang w:val="ru-RU"/>
        </w:rPr>
        <w:t>воспитательной</w:t>
      </w:r>
      <w:r>
        <w:rPr>
          <w:spacing w:val="-3"/>
          <w:lang w:val="ru-RU"/>
        </w:rPr>
        <w:t xml:space="preserve"> </w:t>
      </w:r>
      <w:r>
        <w:rPr>
          <w:lang w:val="ru-RU"/>
        </w:rPr>
        <w:t>деятельности;</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959" w:right="146" w:firstLine="542"/>
        <w:jc w:val="both"/>
        <w:rPr>
          <w:lang w:val="ru-RU"/>
        </w:rPr>
      </w:pPr>
      <w:r>
        <w:rPr>
          <w:lang w:val="ru-RU"/>
        </w:rPr>
        <w:t>реализуемые инновационные, перспективные воспитательные практики, определяющие</w:t>
      </w:r>
      <w:r>
        <w:rPr>
          <w:spacing w:val="-57"/>
          <w:lang w:val="ru-RU"/>
        </w:rPr>
        <w:t xml:space="preserve"> </w:t>
      </w:r>
      <w:r>
        <w:rPr>
          <w:lang w:val="ru-RU"/>
        </w:rPr>
        <w:t>"уникальность"</w:t>
      </w:r>
      <w:r>
        <w:rPr>
          <w:spacing w:val="1"/>
          <w:lang w:val="ru-RU"/>
        </w:rPr>
        <w:t xml:space="preserve"> </w:t>
      </w:r>
      <w:r>
        <w:rPr>
          <w:lang w:val="ru-RU"/>
        </w:rPr>
        <w:t>образовательной</w:t>
      </w:r>
      <w:r>
        <w:rPr>
          <w:spacing w:val="1"/>
          <w:lang w:val="ru-RU"/>
        </w:rPr>
        <w:t xml:space="preserve"> </w:t>
      </w:r>
      <w:r>
        <w:rPr>
          <w:lang w:val="ru-RU"/>
        </w:rPr>
        <w:t>организации;</w:t>
      </w:r>
      <w:r>
        <w:rPr>
          <w:spacing w:val="1"/>
          <w:lang w:val="ru-RU"/>
        </w:rPr>
        <w:t xml:space="preserve"> </w:t>
      </w:r>
      <w:r>
        <w:rPr>
          <w:lang w:val="ru-RU"/>
        </w:rPr>
        <w:t>результаты</w:t>
      </w:r>
      <w:r>
        <w:rPr>
          <w:spacing w:val="1"/>
          <w:lang w:val="ru-RU"/>
        </w:rPr>
        <w:t xml:space="preserve"> </w:t>
      </w:r>
      <w:r>
        <w:rPr>
          <w:lang w:val="ru-RU"/>
        </w:rPr>
        <w:t>их</w:t>
      </w:r>
      <w:r>
        <w:rPr>
          <w:spacing w:val="1"/>
          <w:lang w:val="ru-RU"/>
        </w:rPr>
        <w:t xml:space="preserve"> </w:t>
      </w:r>
      <w:r>
        <w:rPr>
          <w:lang w:val="ru-RU"/>
        </w:rPr>
        <w:t>реализации,</w:t>
      </w:r>
      <w:r>
        <w:rPr>
          <w:spacing w:val="1"/>
          <w:lang w:val="ru-RU"/>
        </w:rPr>
        <w:t xml:space="preserve"> </w:t>
      </w:r>
      <w:r>
        <w:rPr>
          <w:lang w:val="ru-RU"/>
        </w:rPr>
        <w:t>трансляции</w:t>
      </w:r>
      <w:r>
        <w:rPr>
          <w:spacing w:val="1"/>
          <w:lang w:val="ru-RU"/>
        </w:rPr>
        <w:t xml:space="preserve"> </w:t>
      </w:r>
      <w:r>
        <w:rPr>
          <w:lang w:val="ru-RU"/>
        </w:rPr>
        <w:t>в</w:t>
      </w:r>
      <w:r>
        <w:rPr>
          <w:spacing w:val="1"/>
          <w:lang w:val="ru-RU"/>
        </w:rPr>
        <w:t xml:space="preserve"> </w:t>
      </w:r>
      <w:r>
        <w:rPr>
          <w:lang w:val="ru-RU"/>
        </w:rPr>
        <w:t>системе</w:t>
      </w:r>
      <w:r>
        <w:rPr>
          <w:spacing w:val="-4"/>
          <w:lang w:val="ru-RU"/>
        </w:rPr>
        <w:t xml:space="preserve"> </w:t>
      </w:r>
      <w:r>
        <w:rPr>
          <w:lang w:val="ru-RU"/>
        </w:rPr>
        <w:t>образования;</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959" w:right="144" w:firstLine="542"/>
        <w:jc w:val="both"/>
        <w:rPr>
          <w:lang w:val="ru-RU"/>
        </w:rPr>
      </w:pPr>
      <w:r>
        <w:rPr>
          <w:lang w:val="ru-RU"/>
        </w:rPr>
        <w:t>наличие</w:t>
      </w:r>
      <w:r>
        <w:rPr>
          <w:spacing w:val="1"/>
          <w:lang w:val="ru-RU"/>
        </w:rPr>
        <w:t xml:space="preserve"> </w:t>
      </w:r>
      <w:r>
        <w:rPr>
          <w:lang w:val="ru-RU"/>
        </w:rPr>
        <w:t>проблемных</w:t>
      </w:r>
      <w:r>
        <w:rPr>
          <w:spacing w:val="1"/>
          <w:lang w:val="ru-RU"/>
        </w:rPr>
        <w:t xml:space="preserve"> </w:t>
      </w:r>
      <w:r>
        <w:rPr>
          <w:lang w:val="ru-RU"/>
        </w:rPr>
        <w:t>зон,</w:t>
      </w:r>
      <w:r>
        <w:rPr>
          <w:spacing w:val="1"/>
          <w:lang w:val="ru-RU"/>
        </w:rPr>
        <w:t xml:space="preserve"> </w:t>
      </w:r>
      <w:r>
        <w:rPr>
          <w:lang w:val="ru-RU"/>
        </w:rPr>
        <w:t>дефицитов,</w:t>
      </w:r>
      <w:r>
        <w:rPr>
          <w:spacing w:val="1"/>
          <w:lang w:val="ru-RU"/>
        </w:rPr>
        <w:t xml:space="preserve"> </w:t>
      </w:r>
      <w:r>
        <w:rPr>
          <w:lang w:val="ru-RU"/>
        </w:rPr>
        <w:t>препятствий</w:t>
      </w:r>
      <w:r>
        <w:rPr>
          <w:spacing w:val="1"/>
          <w:lang w:val="ru-RU"/>
        </w:rPr>
        <w:t xml:space="preserve"> </w:t>
      </w:r>
      <w:r>
        <w:rPr>
          <w:lang w:val="ru-RU"/>
        </w:rPr>
        <w:t>достижению</w:t>
      </w:r>
      <w:r>
        <w:rPr>
          <w:spacing w:val="1"/>
          <w:lang w:val="ru-RU"/>
        </w:rPr>
        <w:t xml:space="preserve"> </w:t>
      </w:r>
      <w:r>
        <w:rPr>
          <w:lang w:val="ru-RU"/>
        </w:rPr>
        <w:t>эффективных</w:t>
      </w:r>
      <w:r>
        <w:rPr>
          <w:spacing w:val="1"/>
          <w:lang w:val="ru-RU"/>
        </w:rPr>
        <w:t xml:space="preserve"> </w:t>
      </w:r>
      <w:r>
        <w:rPr>
          <w:lang w:val="ru-RU"/>
        </w:rPr>
        <w:t>результатов в воспитательной деятельности и решения этих проблем, отсутствующие или</w:t>
      </w:r>
      <w:r>
        <w:rPr>
          <w:spacing w:val="1"/>
          <w:lang w:val="ru-RU"/>
        </w:rPr>
        <w:t xml:space="preserve"> </w:t>
      </w:r>
      <w:r>
        <w:rPr>
          <w:lang w:val="ru-RU"/>
        </w:rPr>
        <w:t>недостаточно</w:t>
      </w:r>
      <w:r>
        <w:rPr>
          <w:spacing w:val="1"/>
          <w:lang w:val="ru-RU"/>
        </w:rPr>
        <w:t xml:space="preserve"> </w:t>
      </w:r>
      <w:r>
        <w:rPr>
          <w:lang w:val="ru-RU"/>
        </w:rPr>
        <w:t>выраженные</w:t>
      </w:r>
      <w:r>
        <w:rPr>
          <w:spacing w:val="-4"/>
          <w:lang w:val="ru-RU"/>
        </w:rPr>
        <w:t xml:space="preserve"> </w:t>
      </w:r>
      <w:r>
        <w:rPr>
          <w:lang w:val="ru-RU"/>
        </w:rPr>
        <w:t>в</w:t>
      </w:r>
      <w:r>
        <w:rPr>
          <w:spacing w:val="-1"/>
          <w:lang w:val="ru-RU"/>
        </w:rPr>
        <w:t xml:space="preserve"> </w:t>
      </w:r>
      <w:r>
        <w:rPr>
          <w:lang w:val="ru-RU"/>
        </w:rPr>
        <w:t>массовой</w:t>
      </w:r>
      <w:r>
        <w:rPr>
          <w:spacing w:val="3"/>
          <w:lang w:val="ru-RU"/>
        </w:rPr>
        <w:t xml:space="preserve"> </w:t>
      </w:r>
      <w:r>
        <w:rPr>
          <w:lang w:val="ru-RU"/>
        </w:rPr>
        <w:t>практике.</w:t>
      </w:r>
    </w:p>
    <w:p w:rsidR="00C07E73" w:rsidRDefault="003A1872">
      <w:pPr>
        <w:pStyle w:val="a3"/>
        <w:numPr>
          <w:ilvl w:val="3"/>
          <w:numId w:val="79"/>
        </w:numPr>
        <w:tabs>
          <w:tab w:val="left" w:pos="2405"/>
        </w:tabs>
        <w:spacing w:before="48" w:line="518" w:lineRule="exact"/>
        <w:ind w:left="1502" w:right="147" w:firstLine="0"/>
        <w:rPr>
          <w:sz w:val="24"/>
        </w:rPr>
      </w:pPr>
      <w:r>
        <w:rPr>
          <w:sz w:val="24"/>
        </w:rPr>
        <w:t>Дополнительные</w:t>
      </w:r>
      <w:r>
        <w:rPr>
          <w:spacing w:val="8"/>
          <w:sz w:val="24"/>
        </w:rPr>
        <w:t xml:space="preserve"> </w:t>
      </w:r>
      <w:r>
        <w:rPr>
          <w:sz w:val="24"/>
        </w:rPr>
        <w:t>характеристики</w:t>
      </w:r>
      <w:r>
        <w:rPr>
          <w:spacing w:val="11"/>
          <w:sz w:val="24"/>
        </w:rPr>
        <w:t xml:space="preserve"> </w:t>
      </w:r>
      <w:r>
        <w:rPr>
          <w:sz w:val="24"/>
        </w:rPr>
        <w:t>(могут</w:t>
      </w:r>
      <w:r>
        <w:rPr>
          <w:spacing w:val="15"/>
          <w:sz w:val="24"/>
        </w:rPr>
        <w:t xml:space="preserve"> </w:t>
      </w:r>
      <w:r>
        <w:rPr>
          <w:sz w:val="24"/>
        </w:rPr>
        <w:t>учитываться</w:t>
      </w:r>
      <w:r>
        <w:rPr>
          <w:spacing w:val="9"/>
          <w:sz w:val="24"/>
        </w:rPr>
        <w:t xml:space="preserve"> </w:t>
      </w:r>
      <w:r>
        <w:rPr>
          <w:sz w:val="24"/>
        </w:rPr>
        <w:t>в</w:t>
      </w:r>
      <w:r>
        <w:rPr>
          <w:spacing w:val="7"/>
          <w:sz w:val="24"/>
        </w:rPr>
        <w:t xml:space="preserve"> </w:t>
      </w:r>
      <w:r>
        <w:rPr>
          <w:sz w:val="24"/>
        </w:rPr>
        <w:t>описании):</w:t>
      </w:r>
      <w:r>
        <w:rPr>
          <w:spacing w:val="1"/>
          <w:sz w:val="24"/>
        </w:rPr>
        <w:t xml:space="preserve"> </w:t>
      </w:r>
      <w:r>
        <w:rPr>
          <w:sz w:val="24"/>
        </w:rPr>
        <w:t>особенности</w:t>
      </w:r>
      <w:r>
        <w:rPr>
          <w:spacing w:val="4"/>
          <w:sz w:val="24"/>
        </w:rPr>
        <w:t xml:space="preserve"> </w:t>
      </w:r>
      <w:r>
        <w:rPr>
          <w:sz w:val="24"/>
        </w:rPr>
        <w:t>местоположения</w:t>
      </w:r>
      <w:r>
        <w:rPr>
          <w:spacing w:val="58"/>
          <w:sz w:val="24"/>
        </w:rPr>
        <w:t xml:space="preserve"> </w:t>
      </w:r>
      <w:r>
        <w:rPr>
          <w:sz w:val="24"/>
        </w:rPr>
        <w:t>и</w:t>
      </w:r>
      <w:r>
        <w:rPr>
          <w:spacing w:val="3"/>
          <w:sz w:val="24"/>
        </w:rPr>
        <w:t xml:space="preserve"> </w:t>
      </w:r>
      <w:r>
        <w:rPr>
          <w:sz w:val="24"/>
        </w:rPr>
        <w:t>социокультурного</w:t>
      </w:r>
      <w:r>
        <w:rPr>
          <w:spacing w:val="3"/>
          <w:sz w:val="24"/>
        </w:rPr>
        <w:t xml:space="preserve"> </w:t>
      </w:r>
      <w:r>
        <w:rPr>
          <w:sz w:val="24"/>
        </w:rPr>
        <w:t>окружения</w:t>
      </w:r>
      <w:r>
        <w:rPr>
          <w:spacing w:val="3"/>
          <w:sz w:val="24"/>
        </w:rPr>
        <w:t xml:space="preserve"> </w:t>
      </w:r>
      <w:r>
        <w:rPr>
          <w:sz w:val="24"/>
        </w:rPr>
        <w:t>образовательной</w:t>
      </w:r>
    </w:p>
    <w:p w:rsidR="00C07E73" w:rsidRDefault="003A1872">
      <w:pPr>
        <w:widowControl w:val="0"/>
        <w:autoSpaceDE w:val="0"/>
        <w:autoSpaceDN w:val="0"/>
        <w:spacing w:line="223" w:lineRule="exact"/>
        <w:ind w:left="959"/>
        <w:rPr>
          <w:lang w:val="ru-RU"/>
        </w:rPr>
      </w:pPr>
      <w:r>
        <w:rPr>
          <w:lang w:val="ru-RU"/>
        </w:rPr>
        <w:t>организации,</w:t>
      </w:r>
      <w:r>
        <w:rPr>
          <w:spacing w:val="-3"/>
          <w:lang w:val="ru-RU"/>
        </w:rPr>
        <w:t xml:space="preserve"> </w:t>
      </w:r>
      <w:r>
        <w:rPr>
          <w:lang w:val="ru-RU"/>
        </w:rPr>
        <w:t>историко-культурная,</w:t>
      </w:r>
      <w:r>
        <w:rPr>
          <w:spacing w:val="2"/>
          <w:lang w:val="ru-RU"/>
        </w:rPr>
        <w:t xml:space="preserve"> </w:t>
      </w:r>
      <w:r>
        <w:rPr>
          <w:lang w:val="ru-RU"/>
        </w:rPr>
        <w:t>этнокультурная,</w:t>
      </w:r>
      <w:r>
        <w:rPr>
          <w:spacing w:val="2"/>
          <w:lang w:val="ru-RU"/>
        </w:rPr>
        <w:t xml:space="preserve"> </w:t>
      </w:r>
      <w:r>
        <w:rPr>
          <w:lang w:val="ru-RU"/>
        </w:rPr>
        <w:t>конфессиональная</w:t>
      </w:r>
      <w:r>
        <w:rPr>
          <w:spacing w:val="-1"/>
          <w:lang w:val="ru-RU"/>
        </w:rPr>
        <w:t xml:space="preserve"> </w:t>
      </w:r>
      <w:r>
        <w:rPr>
          <w:lang w:val="ru-RU"/>
        </w:rPr>
        <w:t>специфика населения</w:t>
      </w:r>
    </w:p>
    <w:p w:rsidR="00C07E73" w:rsidRDefault="003A1872">
      <w:pPr>
        <w:widowControl w:val="0"/>
        <w:autoSpaceDE w:val="0"/>
        <w:autoSpaceDN w:val="0"/>
        <w:spacing w:before="2"/>
        <w:ind w:left="959"/>
        <w:rPr>
          <w:lang w:val="ru-RU"/>
        </w:rPr>
      </w:pPr>
      <w:r>
        <w:rPr>
          <w:lang w:val="ru-RU"/>
        </w:rPr>
        <w:t>местности,</w:t>
      </w:r>
      <w:r>
        <w:rPr>
          <w:spacing w:val="-6"/>
          <w:lang w:val="ru-RU"/>
        </w:rPr>
        <w:t xml:space="preserve"> </w:t>
      </w:r>
      <w:r>
        <w:rPr>
          <w:lang w:val="ru-RU"/>
        </w:rPr>
        <w:t>включенность</w:t>
      </w:r>
      <w:r>
        <w:rPr>
          <w:spacing w:val="-5"/>
          <w:lang w:val="ru-RU"/>
        </w:rPr>
        <w:t xml:space="preserve"> </w:t>
      </w:r>
      <w:r>
        <w:rPr>
          <w:lang w:val="ru-RU"/>
        </w:rPr>
        <w:t>в</w:t>
      </w:r>
      <w:r>
        <w:rPr>
          <w:spacing w:val="-2"/>
          <w:lang w:val="ru-RU"/>
        </w:rPr>
        <w:t xml:space="preserve"> </w:t>
      </w:r>
      <w:r>
        <w:rPr>
          <w:lang w:val="ru-RU"/>
        </w:rPr>
        <w:t>историко-культурный</w:t>
      </w:r>
      <w:r>
        <w:rPr>
          <w:spacing w:val="-2"/>
          <w:lang w:val="ru-RU"/>
        </w:rPr>
        <w:t xml:space="preserve"> </w:t>
      </w:r>
      <w:r>
        <w:rPr>
          <w:lang w:val="ru-RU"/>
        </w:rPr>
        <w:t>контекст</w:t>
      </w:r>
      <w:r>
        <w:rPr>
          <w:spacing w:val="-2"/>
          <w:lang w:val="ru-RU"/>
        </w:rPr>
        <w:t xml:space="preserve"> </w:t>
      </w:r>
      <w:r>
        <w:rPr>
          <w:lang w:val="ru-RU"/>
        </w:rPr>
        <w:t>территории;</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959" w:right="146" w:firstLine="542"/>
        <w:jc w:val="both"/>
        <w:rPr>
          <w:lang w:val="ru-RU"/>
        </w:rPr>
      </w:pPr>
      <w:r>
        <w:rPr>
          <w:lang w:val="ru-RU"/>
        </w:rPr>
        <w:t>контингент</w:t>
      </w:r>
      <w:r>
        <w:rPr>
          <w:spacing w:val="1"/>
          <w:lang w:val="ru-RU"/>
        </w:rPr>
        <w:t xml:space="preserve"> </w:t>
      </w:r>
      <w:r>
        <w:rPr>
          <w:lang w:val="ru-RU"/>
        </w:rPr>
        <w:t>обучающихся,</w:t>
      </w:r>
      <w:r>
        <w:rPr>
          <w:spacing w:val="1"/>
          <w:lang w:val="ru-RU"/>
        </w:rPr>
        <w:t xml:space="preserve"> </w:t>
      </w:r>
      <w:r>
        <w:rPr>
          <w:lang w:val="ru-RU"/>
        </w:rPr>
        <w:t>их</w:t>
      </w:r>
      <w:r>
        <w:rPr>
          <w:spacing w:val="1"/>
          <w:lang w:val="ru-RU"/>
        </w:rPr>
        <w:t xml:space="preserve"> </w:t>
      </w:r>
      <w:r>
        <w:rPr>
          <w:lang w:val="ru-RU"/>
        </w:rPr>
        <w:t>семей,</w:t>
      </w:r>
      <w:r>
        <w:rPr>
          <w:spacing w:val="1"/>
          <w:lang w:val="ru-RU"/>
        </w:rPr>
        <w:t xml:space="preserve"> </w:t>
      </w:r>
      <w:r>
        <w:rPr>
          <w:lang w:val="ru-RU"/>
        </w:rPr>
        <w:t>его</w:t>
      </w:r>
      <w:r>
        <w:rPr>
          <w:spacing w:val="1"/>
          <w:lang w:val="ru-RU"/>
        </w:rPr>
        <w:t xml:space="preserve"> </w:t>
      </w:r>
      <w:r>
        <w:rPr>
          <w:lang w:val="ru-RU"/>
        </w:rPr>
        <w:t>социально-культурные,</w:t>
      </w:r>
      <w:r>
        <w:rPr>
          <w:spacing w:val="1"/>
          <w:lang w:val="ru-RU"/>
        </w:rPr>
        <w:t xml:space="preserve"> </w:t>
      </w:r>
      <w:r>
        <w:rPr>
          <w:lang w:val="ru-RU"/>
        </w:rPr>
        <w:t>этнокультурные,</w:t>
      </w:r>
      <w:r>
        <w:rPr>
          <w:spacing w:val="1"/>
          <w:lang w:val="ru-RU"/>
        </w:rPr>
        <w:t xml:space="preserve"> </w:t>
      </w:r>
      <w:r>
        <w:rPr>
          <w:lang w:val="ru-RU"/>
        </w:rPr>
        <w:t>конфессиональные</w:t>
      </w:r>
      <w:r>
        <w:rPr>
          <w:spacing w:val="1"/>
          <w:lang w:val="ru-RU"/>
        </w:rPr>
        <w:t xml:space="preserve"> </w:t>
      </w:r>
      <w:r>
        <w:rPr>
          <w:lang w:val="ru-RU"/>
        </w:rPr>
        <w:t>и</w:t>
      </w:r>
      <w:r>
        <w:rPr>
          <w:spacing w:val="1"/>
          <w:lang w:val="ru-RU"/>
        </w:rPr>
        <w:t xml:space="preserve"> </w:t>
      </w:r>
      <w:r>
        <w:rPr>
          <w:lang w:val="ru-RU"/>
        </w:rPr>
        <w:t>иные особенности,</w:t>
      </w:r>
      <w:r>
        <w:rPr>
          <w:spacing w:val="1"/>
          <w:lang w:val="ru-RU"/>
        </w:rPr>
        <w:t xml:space="preserve"> </w:t>
      </w:r>
      <w:r>
        <w:rPr>
          <w:lang w:val="ru-RU"/>
        </w:rPr>
        <w:t>состав</w:t>
      </w:r>
      <w:r>
        <w:rPr>
          <w:spacing w:val="1"/>
          <w:lang w:val="ru-RU"/>
        </w:rPr>
        <w:t xml:space="preserve"> </w:t>
      </w:r>
      <w:r>
        <w:rPr>
          <w:lang w:val="ru-RU"/>
        </w:rPr>
        <w:t>(стабильный</w:t>
      </w:r>
      <w:r>
        <w:rPr>
          <w:spacing w:val="1"/>
          <w:lang w:val="ru-RU"/>
        </w:rPr>
        <w:t xml:space="preserve"> </w:t>
      </w:r>
      <w:r>
        <w:rPr>
          <w:lang w:val="ru-RU"/>
        </w:rPr>
        <w:t>или</w:t>
      </w:r>
      <w:r>
        <w:rPr>
          <w:spacing w:val="1"/>
          <w:lang w:val="ru-RU"/>
        </w:rPr>
        <w:t xml:space="preserve"> </w:t>
      </w:r>
      <w:r>
        <w:rPr>
          <w:lang w:val="ru-RU"/>
        </w:rPr>
        <w:t>нет),</w:t>
      </w:r>
      <w:r>
        <w:rPr>
          <w:spacing w:val="1"/>
          <w:lang w:val="ru-RU"/>
        </w:rPr>
        <w:t xml:space="preserve"> </w:t>
      </w:r>
      <w:r>
        <w:rPr>
          <w:lang w:val="ru-RU"/>
        </w:rPr>
        <w:t>наличие</w:t>
      </w:r>
      <w:r>
        <w:rPr>
          <w:spacing w:val="1"/>
          <w:lang w:val="ru-RU"/>
        </w:rPr>
        <w:t xml:space="preserve"> </w:t>
      </w:r>
      <w:r>
        <w:rPr>
          <w:lang w:val="ru-RU"/>
        </w:rPr>
        <w:t>и</w:t>
      </w:r>
      <w:r>
        <w:rPr>
          <w:spacing w:val="1"/>
          <w:lang w:val="ru-RU"/>
        </w:rPr>
        <w:t xml:space="preserve"> </w:t>
      </w:r>
      <w:r>
        <w:rPr>
          <w:lang w:val="ru-RU"/>
        </w:rPr>
        <w:t>состав</w:t>
      </w:r>
      <w:r>
        <w:rPr>
          <w:spacing w:val="1"/>
          <w:lang w:val="ru-RU"/>
        </w:rPr>
        <w:t xml:space="preserve"> </w:t>
      </w:r>
      <w:r>
        <w:rPr>
          <w:lang w:val="ru-RU"/>
        </w:rPr>
        <w:t>обучающихся</w:t>
      </w:r>
      <w:r>
        <w:rPr>
          <w:spacing w:val="1"/>
          <w:lang w:val="ru-RU"/>
        </w:rPr>
        <w:t xml:space="preserve"> </w:t>
      </w:r>
      <w:r>
        <w:rPr>
          <w:lang w:val="ru-RU"/>
        </w:rPr>
        <w:t>с</w:t>
      </w:r>
      <w:r>
        <w:rPr>
          <w:spacing w:val="1"/>
          <w:lang w:val="ru-RU"/>
        </w:rPr>
        <w:t xml:space="preserve"> </w:t>
      </w:r>
      <w:r>
        <w:rPr>
          <w:lang w:val="ru-RU"/>
        </w:rPr>
        <w:t>особыми</w:t>
      </w:r>
      <w:r>
        <w:rPr>
          <w:spacing w:val="1"/>
          <w:lang w:val="ru-RU"/>
        </w:rPr>
        <w:t xml:space="preserve"> </w:t>
      </w:r>
      <w:r>
        <w:rPr>
          <w:lang w:val="ru-RU"/>
        </w:rPr>
        <w:t>образовательными</w:t>
      </w:r>
      <w:r>
        <w:rPr>
          <w:spacing w:val="1"/>
          <w:lang w:val="ru-RU"/>
        </w:rPr>
        <w:t xml:space="preserve"> </w:t>
      </w:r>
      <w:r>
        <w:rPr>
          <w:lang w:val="ru-RU"/>
        </w:rPr>
        <w:t>потребностями,</w:t>
      </w:r>
      <w:r>
        <w:rPr>
          <w:spacing w:val="1"/>
          <w:lang w:val="ru-RU"/>
        </w:rPr>
        <w:t xml:space="preserve"> </w:t>
      </w:r>
      <w:r>
        <w:rPr>
          <w:lang w:val="ru-RU"/>
        </w:rPr>
        <w:t>о</w:t>
      </w:r>
      <w:r>
        <w:rPr>
          <w:lang w:val="ru-RU"/>
        </w:rPr>
        <w:t>бучающихся</w:t>
      </w:r>
      <w:r>
        <w:rPr>
          <w:spacing w:val="1"/>
          <w:lang w:val="ru-RU"/>
        </w:rPr>
        <w:t xml:space="preserve"> </w:t>
      </w:r>
      <w:r>
        <w:rPr>
          <w:lang w:val="ru-RU"/>
        </w:rPr>
        <w:t>с</w:t>
      </w:r>
      <w:r>
        <w:rPr>
          <w:spacing w:val="1"/>
          <w:lang w:val="ru-RU"/>
        </w:rPr>
        <w:t xml:space="preserve"> </w:t>
      </w:r>
      <w:r>
        <w:rPr>
          <w:lang w:val="ru-RU"/>
        </w:rPr>
        <w:t>ОВЗ,</w:t>
      </w:r>
      <w:r>
        <w:rPr>
          <w:spacing w:val="1"/>
          <w:lang w:val="ru-RU"/>
        </w:rPr>
        <w:t xml:space="preserve"> </w:t>
      </w:r>
      <w:r>
        <w:rPr>
          <w:lang w:val="ru-RU"/>
        </w:rPr>
        <w:t>находящихся</w:t>
      </w:r>
      <w:r>
        <w:rPr>
          <w:spacing w:val="1"/>
          <w:lang w:val="ru-RU"/>
        </w:rPr>
        <w:t xml:space="preserve"> </w:t>
      </w:r>
      <w:r>
        <w:rPr>
          <w:lang w:val="ru-RU"/>
        </w:rPr>
        <w:t>в</w:t>
      </w:r>
      <w:r>
        <w:rPr>
          <w:spacing w:val="3"/>
          <w:lang w:val="ru-RU"/>
        </w:rPr>
        <w:t xml:space="preserve"> </w:t>
      </w:r>
      <w:r>
        <w:rPr>
          <w:lang w:val="ru-RU"/>
        </w:rPr>
        <w:t>трудной</w:t>
      </w:r>
      <w:r>
        <w:rPr>
          <w:spacing w:val="-2"/>
          <w:lang w:val="ru-RU"/>
        </w:rPr>
        <w:t xml:space="preserve"> </w:t>
      </w:r>
      <w:r>
        <w:rPr>
          <w:lang w:val="ru-RU"/>
        </w:rPr>
        <w:t>жизненной</w:t>
      </w:r>
      <w:r>
        <w:rPr>
          <w:spacing w:val="-3"/>
          <w:lang w:val="ru-RU"/>
        </w:rPr>
        <w:t xml:space="preserve"> </w:t>
      </w:r>
      <w:r>
        <w:rPr>
          <w:lang w:val="ru-RU"/>
        </w:rPr>
        <w:t>ситуации</w:t>
      </w:r>
      <w:r>
        <w:rPr>
          <w:spacing w:val="3"/>
          <w:lang w:val="ru-RU"/>
        </w:rPr>
        <w:t xml:space="preserve"> </w:t>
      </w:r>
      <w:r>
        <w:rPr>
          <w:lang w:val="ru-RU"/>
        </w:rPr>
        <w:t>и</w:t>
      </w:r>
      <w:r>
        <w:rPr>
          <w:spacing w:val="-2"/>
          <w:lang w:val="ru-RU"/>
        </w:rPr>
        <w:t xml:space="preserve"> </w:t>
      </w:r>
      <w:r>
        <w:rPr>
          <w:lang w:val="ru-RU"/>
        </w:rPr>
        <w:t>другое;</w:t>
      </w:r>
    </w:p>
    <w:p w:rsidR="00C07E73" w:rsidRDefault="00C07E73">
      <w:pPr>
        <w:widowControl w:val="0"/>
        <w:autoSpaceDE w:val="0"/>
        <w:autoSpaceDN w:val="0"/>
        <w:spacing w:before="10"/>
        <w:rPr>
          <w:sz w:val="20"/>
          <w:lang w:val="ru-RU"/>
        </w:rPr>
      </w:pPr>
    </w:p>
    <w:p w:rsidR="00C07E73" w:rsidRDefault="003A1872">
      <w:pPr>
        <w:widowControl w:val="0"/>
        <w:autoSpaceDE w:val="0"/>
        <w:autoSpaceDN w:val="0"/>
        <w:spacing w:before="1"/>
        <w:ind w:left="959" w:right="145" w:firstLine="542"/>
        <w:jc w:val="both"/>
        <w:rPr>
          <w:lang w:val="ru-RU"/>
        </w:rPr>
      </w:pPr>
      <w:r>
        <w:rPr>
          <w:spacing w:val="-1"/>
          <w:lang w:val="ru-RU"/>
        </w:rPr>
        <w:t>организационно-правовая</w:t>
      </w:r>
      <w:r>
        <w:rPr>
          <w:spacing w:val="-9"/>
          <w:lang w:val="ru-RU"/>
        </w:rPr>
        <w:t xml:space="preserve"> </w:t>
      </w:r>
      <w:r>
        <w:rPr>
          <w:lang w:val="ru-RU"/>
        </w:rPr>
        <w:t>форма</w:t>
      </w:r>
      <w:r>
        <w:rPr>
          <w:spacing w:val="-13"/>
          <w:lang w:val="ru-RU"/>
        </w:rPr>
        <w:t xml:space="preserve"> </w:t>
      </w:r>
      <w:r>
        <w:rPr>
          <w:lang w:val="ru-RU"/>
        </w:rPr>
        <w:t>образовательной</w:t>
      </w:r>
      <w:r>
        <w:rPr>
          <w:spacing w:val="-12"/>
          <w:lang w:val="ru-RU"/>
        </w:rPr>
        <w:t xml:space="preserve"> </w:t>
      </w:r>
      <w:r>
        <w:rPr>
          <w:lang w:val="ru-RU"/>
        </w:rPr>
        <w:t>организации,</w:t>
      </w:r>
      <w:r>
        <w:rPr>
          <w:spacing w:val="-11"/>
          <w:lang w:val="ru-RU"/>
        </w:rPr>
        <w:t xml:space="preserve"> </w:t>
      </w:r>
      <w:r>
        <w:rPr>
          <w:lang w:val="ru-RU"/>
        </w:rPr>
        <w:t>наличие</w:t>
      </w:r>
      <w:r>
        <w:rPr>
          <w:spacing w:val="-9"/>
          <w:lang w:val="ru-RU"/>
        </w:rPr>
        <w:t xml:space="preserve"> </w:t>
      </w:r>
      <w:r>
        <w:rPr>
          <w:lang w:val="ru-RU"/>
        </w:rPr>
        <w:t>разных</w:t>
      </w:r>
      <w:r>
        <w:rPr>
          <w:spacing w:val="-8"/>
          <w:lang w:val="ru-RU"/>
        </w:rPr>
        <w:t xml:space="preserve"> </w:t>
      </w:r>
      <w:r>
        <w:rPr>
          <w:lang w:val="ru-RU"/>
        </w:rPr>
        <w:t>уровней</w:t>
      </w:r>
      <w:r>
        <w:rPr>
          <w:spacing w:val="-58"/>
          <w:lang w:val="ru-RU"/>
        </w:rPr>
        <w:t xml:space="preserve"> </w:t>
      </w:r>
      <w:r>
        <w:rPr>
          <w:lang w:val="ru-RU"/>
        </w:rPr>
        <w:t>общего</w:t>
      </w:r>
      <w:r>
        <w:rPr>
          <w:spacing w:val="1"/>
          <w:lang w:val="ru-RU"/>
        </w:rPr>
        <w:t xml:space="preserve"> </w:t>
      </w:r>
      <w:r>
        <w:rPr>
          <w:lang w:val="ru-RU"/>
        </w:rPr>
        <w:t>образования,</w:t>
      </w:r>
      <w:r>
        <w:rPr>
          <w:spacing w:val="1"/>
          <w:lang w:val="ru-RU"/>
        </w:rPr>
        <w:t xml:space="preserve"> </w:t>
      </w:r>
      <w:r>
        <w:rPr>
          <w:lang w:val="ru-RU"/>
        </w:rPr>
        <w:t>направленность</w:t>
      </w:r>
      <w:r>
        <w:rPr>
          <w:spacing w:val="1"/>
          <w:lang w:val="ru-RU"/>
        </w:rPr>
        <w:t xml:space="preserve"> </w:t>
      </w:r>
      <w:r>
        <w:rPr>
          <w:lang w:val="ru-RU"/>
        </w:rPr>
        <w:t>образовательных</w:t>
      </w:r>
      <w:r>
        <w:rPr>
          <w:spacing w:val="1"/>
          <w:lang w:val="ru-RU"/>
        </w:rPr>
        <w:t xml:space="preserve"> </w:t>
      </w:r>
      <w:r>
        <w:rPr>
          <w:lang w:val="ru-RU"/>
        </w:rPr>
        <w:t>программ,</w:t>
      </w:r>
      <w:r>
        <w:rPr>
          <w:spacing w:val="1"/>
          <w:lang w:val="ru-RU"/>
        </w:rPr>
        <w:t xml:space="preserve"> </w:t>
      </w:r>
      <w:r>
        <w:rPr>
          <w:lang w:val="ru-RU"/>
        </w:rPr>
        <w:t>в</w:t>
      </w:r>
      <w:r>
        <w:rPr>
          <w:spacing w:val="1"/>
          <w:lang w:val="ru-RU"/>
        </w:rPr>
        <w:t xml:space="preserve"> </w:t>
      </w:r>
      <w:r>
        <w:rPr>
          <w:lang w:val="ru-RU"/>
        </w:rPr>
        <w:t>том</w:t>
      </w:r>
      <w:r>
        <w:rPr>
          <w:spacing w:val="1"/>
          <w:lang w:val="ru-RU"/>
        </w:rPr>
        <w:t xml:space="preserve"> </w:t>
      </w:r>
      <w:r>
        <w:rPr>
          <w:lang w:val="ru-RU"/>
        </w:rPr>
        <w:t>числе</w:t>
      </w:r>
      <w:r>
        <w:rPr>
          <w:spacing w:val="1"/>
          <w:lang w:val="ru-RU"/>
        </w:rPr>
        <w:t xml:space="preserve"> </w:t>
      </w:r>
      <w:r>
        <w:rPr>
          <w:lang w:val="ru-RU"/>
        </w:rPr>
        <w:t>наличие</w:t>
      </w:r>
      <w:r>
        <w:rPr>
          <w:spacing w:val="1"/>
          <w:lang w:val="ru-RU"/>
        </w:rPr>
        <w:t xml:space="preserve"> </w:t>
      </w:r>
      <w:r>
        <w:rPr>
          <w:lang w:val="ru-RU"/>
        </w:rPr>
        <w:t>образовательных</w:t>
      </w:r>
      <w:r>
        <w:rPr>
          <w:spacing w:val="-4"/>
          <w:lang w:val="ru-RU"/>
        </w:rPr>
        <w:t xml:space="preserve"> </w:t>
      </w:r>
      <w:r>
        <w:rPr>
          <w:lang w:val="ru-RU"/>
        </w:rPr>
        <w:t>программ</w:t>
      </w:r>
      <w:r>
        <w:rPr>
          <w:spacing w:val="2"/>
          <w:lang w:val="ru-RU"/>
        </w:rPr>
        <w:t xml:space="preserve"> </w:t>
      </w:r>
      <w:r>
        <w:rPr>
          <w:lang w:val="ru-RU"/>
        </w:rPr>
        <w:t>с углубленным</w:t>
      </w:r>
      <w:r>
        <w:rPr>
          <w:spacing w:val="2"/>
          <w:lang w:val="ru-RU"/>
        </w:rPr>
        <w:t xml:space="preserve"> </w:t>
      </w:r>
      <w:r>
        <w:rPr>
          <w:lang w:val="ru-RU"/>
        </w:rPr>
        <w:t>изучением</w:t>
      </w:r>
      <w:r>
        <w:rPr>
          <w:spacing w:val="2"/>
          <w:lang w:val="ru-RU"/>
        </w:rPr>
        <w:t xml:space="preserve"> </w:t>
      </w:r>
      <w:r>
        <w:rPr>
          <w:lang w:val="ru-RU"/>
        </w:rPr>
        <w:t>учебных</w:t>
      </w:r>
      <w:r>
        <w:rPr>
          <w:spacing w:val="-4"/>
          <w:lang w:val="ru-RU"/>
        </w:rPr>
        <w:t xml:space="preserve"> </w:t>
      </w:r>
      <w:r>
        <w:rPr>
          <w:lang w:val="ru-RU"/>
        </w:rPr>
        <w:t>предметов;</w:t>
      </w:r>
    </w:p>
    <w:p w:rsidR="00C07E73" w:rsidRDefault="00C07E73">
      <w:pPr>
        <w:widowControl w:val="0"/>
        <w:autoSpaceDE w:val="0"/>
        <w:autoSpaceDN w:val="0"/>
        <w:rPr>
          <w:sz w:val="21"/>
          <w:lang w:val="ru-RU"/>
        </w:rPr>
      </w:pPr>
    </w:p>
    <w:p w:rsidR="00C07E73" w:rsidRDefault="003A1872">
      <w:pPr>
        <w:widowControl w:val="0"/>
        <w:autoSpaceDE w:val="0"/>
        <w:autoSpaceDN w:val="0"/>
        <w:spacing w:before="1"/>
        <w:ind w:left="959" w:right="147" w:firstLine="542"/>
        <w:jc w:val="both"/>
        <w:rPr>
          <w:lang w:val="ru-RU"/>
        </w:rPr>
      </w:pPr>
      <w:r>
        <w:rPr>
          <w:lang w:val="ru-RU"/>
        </w:rPr>
        <w:t>режим</w:t>
      </w:r>
      <w:r>
        <w:rPr>
          <w:spacing w:val="1"/>
          <w:lang w:val="ru-RU"/>
        </w:rPr>
        <w:t xml:space="preserve"> </w:t>
      </w:r>
      <w:r>
        <w:rPr>
          <w:lang w:val="ru-RU"/>
        </w:rPr>
        <w:t>деятельности</w:t>
      </w:r>
      <w:r>
        <w:rPr>
          <w:spacing w:val="1"/>
          <w:lang w:val="ru-RU"/>
        </w:rPr>
        <w:t xml:space="preserve"> </w:t>
      </w:r>
      <w:r>
        <w:rPr>
          <w:lang w:val="ru-RU"/>
        </w:rPr>
        <w:t>образовательной</w:t>
      </w:r>
      <w:r>
        <w:rPr>
          <w:spacing w:val="1"/>
          <w:lang w:val="ru-RU"/>
        </w:rPr>
        <w:t xml:space="preserve"> </w:t>
      </w:r>
      <w:r>
        <w:rPr>
          <w:lang w:val="ru-RU"/>
        </w:rPr>
        <w:t>организации,</w:t>
      </w:r>
      <w:r>
        <w:rPr>
          <w:spacing w:val="1"/>
          <w:lang w:val="ru-RU"/>
        </w:rPr>
        <w:t xml:space="preserve"> </w:t>
      </w:r>
      <w:r>
        <w:rPr>
          <w:lang w:val="ru-RU"/>
        </w:rPr>
        <w:t>в</w:t>
      </w:r>
      <w:r>
        <w:rPr>
          <w:spacing w:val="1"/>
          <w:lang w:val="ru-RU"/>
        </w:rPr>
        <w:t xml:space="preserve"> </w:t>
      </w:r>
      <w:r>
        <w:rPr>
          <w:lang w:val="ru-RU"/>
        </w:rPr>
        <w:t>том</w:t>
      </w:r>
      <w:r>
        <w:rPr>
          <w:spacing w:val="1"/>
          <w:lang w:val="ru-RU"/>
        </w:rPr>
        <w:t xml:space="preserve"> </w:t>
      </w:r>
      <w:r>
        <w:rPr>
          <w:lang w:val="ru-RU"/>
        </w:rPr>
        <w:t>числе</w:t>
      </w:r>
      <w:r>
        <w:rPr>
          <w:spacing w:val="1"/>
          <w:lang w:val="ru-RU"/>
        </w:rPr>
        <w:t xml:space="preserve"> </w:t>
      </w:r>
      <w:r>
        <w:rPr>
          <w:lang w:val="ru-RU"/>
        </w:rPr>
        <w:t>характеристики</w:t>
      </w:r>
      <w:r>
        <w:rPr>
          <w:spacing w:val="1"/>
          <w:lang w:val="ru-RU"/>
        </w:rPr>
        <w:t xml:space="preserve"> </w:t>
      </w:r>
      <w:r>
        <w:rPr>
          <w:lang w:val="ru-RU"/>
        </w:rPr>
        <w:t>по</w:t>
      </w:r>
      <w:r>
        <w:rPr>
          <w:spacing w:val="1"/>
          <w:lang w:val="ru-RU"/>
        </w:rPr>
        <w:t xml:space="preserve"> </w:t>
      </w:r>
      <w:r>
        <w:rPr>
          <w:lang w:val="ru-RU"/>
        </w:rPr>
        <w:t>решению</w:t>
      </w:r>
      <w:r>
        <w:rPr>
          <w:spacing w:val="1"/>
          <w:lang w:val="ru-RU"/>
        </w:rPr>
        <w:t xml:space="preserve"> </w:t>
      </w:r>
      <w:r>
        <w:rPr>
          <w:lang w:val="ru-RU"/>
        </w:rPr>
        <w:t>участников</w:t>
      </w:r>
      <w:r>
        <w:rPr>
          <w:spacing w:val="1"/>
          <w:lang w:val="ru-RU"/>
        </w:rPr>
        <w:t xml:space="preserve"> </w:t>
      </w:r>
      <w:r>
        <w:rPr>
          <w:lang w:val="ru-RU"/>
        </w:rPr>
        <w:t>образовательных</w:t>
      </w:r>
      <w:r>
        <w:rPr>
          <w:spacing w:val="1"/>
          <w:lang w:val="ru-RU"/>
        </w:rPr>
        <w:t xml:space="preserve"> </w:t>
      </w:r>
      <w:r>
        <w:rPr>
          <w:lang w:val="ru-RU"/>
        </w:rPr>
        <w:t>отношений</w:t>
      </w:r>
      <w:r>
        <w:rPr>
          <w:spacing w:val="1"/>
          <w:lang w:val="ru-RU"/>
        </w:rPr>
        <w:t xml:space="preserve"> </w:t>
      </w:r>
      <w:r>
        <w:rPr>
          <w:lang w:val="ru-RU"/>
        </w:rPr>
        <w:t>(форма</w:t>
      </w:r>
      <w:r>
        <w:rPr>
          <w:spacing w:val="1"/>
          <w:lang w:val="ru-RU"/>
        </w:rPr>
        <w:t xml:space="preserve"> </w:t>
      </w:r>
      <w:r>
        <w:rPr>
          <w:lang w:val="ru-RU"/>
        </w:rPr>
        <w:t>обучающихся,</w:t>
      </w:r>
      <w:r>
        <w:rPr>
          <w:spacing w:val="1"/>
          <w:lang w:val="ru-RU"/>
        </w:rPr>
        <w:t xml:space="preserve"> </w:t>
      </w:r>
      <w:r>
        <w:rPr>
          <w:lang w:val="ru-RU"/>
        </w:rPr>
        <w:t>организация</w:t>
      </w:r>
      <w:r>
        <w:rPr>
          <w:spacing w:val="-57"/>
          <w:lang w:val="ru-RU"/>
        </w:rPr>
        <w:t xml:space="preserve"> </w:t>
      </w:r>
      <w:r>
        <w:rPr>
          <w:lang w:val="ru-RU"/>
        </w:rPr>
        <w:t>питания</w:t>
      </w:r>
      <w:r>
        <w:rPr>
          <w:spacing w:val="-4"/>
          <w:lang w:val="ru-RU"/>
        </w:rPr>
        <w:t xml:space="preserve"> </w:t>
      </w:r>
      <w:r>
        <w:rPr>
          <w:lang w:val="ru-RU"/>
        </w:rPr>
        <w:t>и</w:t>
      </w:r>
      <w:r>
        <w:rPr>
          <w:spacing w:val="3"/>
          <w:lang w:val="ru-RU"/>
        </w:rPr>
        <w:t xml:space="preserve"> </w:t>
      </w:r>
      <w:r>
        <w:rPr>
          <w:lang w:val="ru-RU"/>
        </w:rPr>
        <w:t>другое);</w:t>
      </w:r>
    </w:p>
    <w:p w:rsidR="00C07E73" w:rsidRDefault="00C07E73">
      <w:pPr>
        <w:widowControl w:val="0"/>
        <w:autoSpaceDE w:val="0"/>
        <w:autoSpaceDN w:val="0"/>
        <w:spacing w:before="7"/>
        <w:rPr>
          <w:sz w:val="20"/>
          <w:lang w:val="ru-RU"/>
        </w:rPr>
      </w:pPr>
    </w:p>
    <w:p w:rsidR="00C07E73" w:rsidRDefault="003A1872">
      <w:pPr>
        <w:widowControl w:val="0"/>
        <w:autoSpaceDE w:val="0"/>
        <w:autoSpaceDN w:val="0"/>
        <w:spacing w:before="1"/>
        <w:ind w:left="959" w:right="134" w:firstLine="542"/>
        <w:jc w:val="both"/>
        <w:rPr>
          <w:lang w:val="ru-RU"/>
        </w:rPr>
      </w:pPr>
      <w:r>
        <w:rPr>
          <w:lang w:val="ru-RU"/>
        </w:rPr>
        <w:t xml:space="preserve">наличие вариативных учебных </w:t>
      </w:r>
      <w:r>
        <w:rPr>
          <w:lang w:val="ru-RU"/>
        </w:rPr>
        <w:t>курсов, практик гражданской, духовно-нравственной,</w:t>
      </w:r>
      <w:r>
        <w:rPr>
          <w:spacing w:val="1"/>
          <w:lang w:val="ru-RU"/>
        </w:rPr>
        <w:t xml:space="preserve"> </w:t>
      </w:r>
      <w:r>
        <w:rPr>
          <w:lang w:val="ru-RU"/>
        </w:rPr>
        <w:t>социокультурной,</w:t>
      </w:r>
      <w:r>
        <w:rPr>
          <w:spacing w:val="1"/>
          <w:lang w:val="ru-RU"/>
        </w:rPr>
        <w:t xml:space="preserve"> </w:t>
      </w:r>
      <w:r>
        <w:rPr>
          <w:lang w:val="ru-RU"/>
        </w:rPr>
        <w:t>экологической</w:t>
      </w:r>
      <w:r>
        <w:rPr>
          <w:spacing w:val="1"/>
          <w:lang w:val="ru-RU"/>
        </w:rPr>
        <w:t xml:space="preserve"> </w:t>
      </w:r>
      <w:r>
        <w:rPr>
          <w:lang w:val="ru-RU"/>
        </w:rPr>
        <w:t>и</w:t>
      </w:r>
      <w:r>
        <w:rPr>
          <w:spacing w:val="1"/>
          <w:lang w:val="ru-RU"/>
        </w:rPr>
        <w:t xml:space="preserve"> </w:t>
      </w:r>
      <w:r>
        <w:rPr>
          <w:lang w:val="ru-RU"/>
        </w:rPr>
        <w:t>другой</w:t>
      </w:r>
      <w:r>
        <w:rPr>
          <w:spacing w:val="1"/>
          <w:lang w:val="ru-RU"/>
        </w:rPr>
        <w:t xml:space="preserve"> </w:t>
      </w:r>
      <w:r>
        <w:rPr>
          <w:lang w:val="ru-RU"/>
        </w:rPr>
        <w:t>воспитательной</w:t>
      </w:r>
      <w:r>
        <w:rPr>
          <w:spacing w:val="1"/>
          <w:lang w:val="ru-RU"/>
        </w:rPr>
        <w:t xml:space="preserve"> </w:t>
      </w:r>
      <w:r>
        <w:rPr>
          <w:lang w:val="ru-RU"/>
        </w:rPr>
        <w:t>направленности,</w:t>
      </w:r>
      <w:r>
        <w:rPr>
          <w:spacing w:val="1"/>
          <w:lang w:val="ru-RU"/>
        </w:rPr>
        <w:t xml:space="preserve"> </w:t>
      </w:r>
      <w:r>
        <w:rPr>
          <w:lang w:val="ru-RU"/>
        </w:rPr>
        <w:t>в</w:t>
      </w:r>
      <w:r>
        <w:rPr>
          <w:spacing w:val="1"/>
          <w:lang w:val="ru-RU"/>
        </w:rPr>
        <w:t xml:space="preserve"> </w:t>
      </w:r>
      <w:r>
        <w:rPr>
          <w:lang w:val="ru-RU"/>
        </w:rPr>
        <w:t>том</w:t>
      </w:r>
      <w:r>
        <w:rPr>
          <w:spacing w:val="1"/>
          <w:lang w:val="ru-RU"/>
        </w:rPr>
        <w:t xml:space="preserve"> </w:t>
      </w:r>
      <w:r>
        <w:rPr>
          <w:lang w:val="ru-RU"/>
        </w:rPr>
        <w:t>числе</w:t>
      </w:r>
      <w:r>
        <w:rPr>
          <w:spacing w:val="1"/>
          <w:lang w:val="ru-RU"/>
        </w:rPr>
        <w:t xml:space="preserve"> </w:t>
      </w:r>
      <w:r>
        <w:rPr>
          <w:lang w:val="ru-RU"/>
        </w:rPr>
        <w:t>включенных</w:t>
      </w:r>
      <w:r>
        <w:rPr>
          <w:spacing w:val="1"/>
          <w:lang w:val="ru-RU"/>
        </w:rPr>
        <w:t xml:space="preserve"> </w:t>
      </w:r>
      <w:r>
        <w:rPr>
          <w:lang w:val="ru-RU"/>
        </w:rPr>
        <w:t>в</w:t>
      </w:r>
      <w:r>
        <w:rPr>
          <w:spacing w:val="1"/>
          <w:lang w:val="ru-RU"/>
        </w:rPr>
        <w:t xml:space="preserve"> </w:t>
      </w:r>
      <w:r>
        <w:rPr>
          <w:lang w:val="ru-RU"/>
        </w:rPr>
        <w:t>учебные</w:t>
      </w:r>
      <w:r>
        <w:rPr>
          <w:spacing w:val="1"/>
          <w:lang w:val="ru-RU"/>
        </w:rPr>
        <w:t xml:space="preserve"> </w:t>
      </w:r>
      <w:r>
        <w:rPr>
          <w:lang w:val="ru-RU"/>
        </w:rPr>
        <w:t>планы</w:t>
      </w:r>
      <w:r>
        <w:rPr>
          <w:spacing w:val="1"/>
          <w:lang w:val="ru-RU"/>
        </w:rPr>
        <w:t xml:space="preserve"> </w:t>
      </w:r>
      <w:r>
        <w:rPr>
          <w:lang w:val="ru-RU"/>
        </w:rPr>
        <w:t>по</w:t>
      </w:r>
      <w:r>
        <w:rPr>
          <w:spacing w:val="1"/>
          <w:lang w:val="ru-RU"/>
        </w:rPr>
        <w:t xml:space="preserve"> </w:t>
      </w:r>
      <w:r>
        <w:rPr>
          <w:lang w:val="ru-RU"/>
        </w:rPr>
        <w:t>решению</w:t>
      </w:r>
      <w:r>
        <w:rPr>
          <w:spacing w:val="1"/>
          <w:lang w:val="ru-RU"/>
        </w:rPr>
        <w:t xml:space="preserve"> </w:t>
      </w:r>
      <w:r>
        <w:rPr>
          <w:lang w:val="ru-RU"/>
        </w:rPr>
        <w:t>участников</w:t>
      </w:r>
      <w:r>
        <w:rPr>
          <w:spacing w:val="1"/>
          <w:lang w:val="ru-RU"/>
        </w:rPr>
        <w:t xml:space="preserve"> </w:t>
      </w:r>
      <w:r>
        <w:rPr>
          <w:lang w:val="ru-RU"/>
        </w:rPr>
        <w:t>образовательных</w:t>
      </w:r>
      <w:r>
        <w:rPr>
          <w:spacing w:val="1"/>
          <w:lang w:val="ru-RU"/>
        </w:rPr>
        <w:t xml:space="preserve"> </w:t>
      </w:r>
      <w:r>
        <w:rPr>
          <w:lang w:val="ru-RU"/>
        </w:rPr>
        <w:t>отношений,</w:t>
      </w:r>
      <w:r>
        <w:rPr>
          <w:spacing w:val="1"/>
          <w:lang w:val="ru-RU"/>
        </w:rPr>
        <w:t xml:space="preserve"> </w:t>
      </w:r>
      <w:r>
        <w:rPr>
          <w:lang w:val="ru-RU"/>
        </w:rPr>
        <w:t>авторских курсов, программ воспитательной напр</w:t>
      </w:r>
      <w:r>
        <w:rPr>
          <w:lang w:val="ru-RU"/>
        </w:rPr>
        <w:t>авленности, самостоятельно разработанных</w:t>
      </w:r>
      <w:r>
        <w:rPr>
          <w:spacing w:val="-57"/>
          <w:lang w:val="ru-RU"/>
        </w:rPr>
        <w:t xml:space="preserve"> </w:t>
      </w:r>
      <w:r>
        <w:rPr>
          <w:lang w:val="ru-RU"/>
        </w:rPr>
        <w:t>и</w:t>
      </w:r>
      <w:r>
        <w:rPr>
          <w:spacing w:val="2"/>
          <w:lang w:val="ru-RU"/>
        </w:rPr>
        <w:t xml:space="preserve"> </w:t>
      </w:r>
      <w:r>
        <w:rPr>
          <w:lang w:val="ru-RU"/>
        </w:rPr>
        <w:t>реализуемых</w:t>
      </w:r>
      <w:r>
        <w:rPr>
          <w:spacing w:val="-4"/>
          <w:lang w:val="ru-RU"/>
        </w:rPr>
        <w:t xml:space="preserve"> </w:t>
      </w:r>
      <w:r>
        <w:rPr>
          <w:lang w:val="ru-RU"/>
        </w:rPr>
        <w:t>педагогическими</w:t>
      </w:r>
      <w:r>
        <w:rPr>
          <w:spacing w:val="3"/>
          <w:lang w:val="ru-RU"/>
        </w:rPr>
        <w:t xml:space="preserve"> </w:t>
      </w:r>
      <w:r>
        <w:rPr>
          <w:lang w:val="ru-RU"/>
        </w:rPr>
        <w:t>работниками</w:t>
      </w:r>
      <w:r>
        <w:rPr>
          <w:spacing w:val="-8"/>
          <w:lang w:val="ru-RU"/>
        </w:rPr>
        <w:t xml:space="preserve"> </w:t>
      </w:r>
      <w:r>
        <w:rPr>
          <w:lang w:val="ru-RU"/>
        </w:rPr>
        <w:t>образовательной</w:t>
      </w:r>
      <w:r>
        <w:rPr>
          <w:spacing w:val="-2"/>
          <w:lang w:val="ru-RU"/>
        </w:rPr>
        <w:t xml:space="preserve"> </w:t>
      </w:r>
      <w:r>
        <w:rPr>
          <w:lang w:val="ru-RU"/>
        </w:rPr>
        <w:t>организации.</w:t>
      </w:r>
    </w:p>
    <w:p w:rsidR="00C07E73" w:rsidRDefault="00C07E73">
      <w:pPr>
        <w:widowControl w:val="0"/>
        <w:autoSpaceDE w:val="0"/>
        <w:autoSpaceDN w:val="0"/>
        <w:spacing w:before="1"/>
        <w:rPr>
          <w:sz w:val="21"/>
          <w:lang w:val="ru-RU"/>
        </w:rPr>
      </w:pPr>
    </w:p>
    <w:p w:rsidR="00C07E73" w:rsidRDefault="003A1872">
      <w:pPr>
        <w:pStyle w:val="a3"/>
        <w:numPr>
          <w:ilvl w:val="2"/>
          <w:numId w:val="79"/>
        </w:numPr>
        <w:tabs>
          <w:tab w:val="left" w:pos="2227"/>
        </w:tabs>
        <w:ind w:hanging="725"/>
        <w:rPr>
          <w:sz w:val="24"/>
        </w:rPr>
      </w:pPr>
      <w:r>
        <w:rPr>
          <w:sz w:val="24"/>
        </w:rPr>
        <w:t>Виды,</w:t>
      </w:r>
      <w:r>
        <w:rPr>
          <w:spacing w:val="-5"/>
          <w:sz w:val="24"/>
        </w:rPr>
        <w:t xml:space="preserve"> </w:t>
      </w:r>
      <w:r>
        <w:rPr>
          <w:sz w:val="24"/>
        </w:rPr>
        <w:t>формы</w:t>
      </w:r>
      <w:r>
        <w:rPr>
          <w:spacing w:val="-5"/>
          <w:sz w:val="24"/>
        </w:rPr>
        <w:t xml:space="preserve"> </w:t>
      </w:r>
      <w:r>
        <w:rPr>
          <w:sz w:val="24"/>
        </w:rPr>
        <w:t>и</w:t>
      </w:r>
      <w:r>
        <w:rPr>
          <w:spacing w:val="-6"/>
          <w:sz w:val="24"/>
        </w:rPr>
        <w:t xml:space="preserve"> </w:t>
      </w:r>
      <w:r>
        <w:rPr>
          <w:sz w:val="24"/>
        </w:rPr>
        <w:t>содержание</w:t>
      </w:r>
      <w:r>
        <w:rPr>
          <w:spacing w:val="-3"/>
          <w:sz w:val="24"/>
        </w:rPr>
        <w:t xml:space="preserve"> </w:t>
      </w:r>
      <w:r>
        <w:rPr>
          <w:sz w:val="24"/>
        </w:rPr>
        <w:t>воспитательной</w:t>
      </w:r>
      <w:r>
        <w:rPr>
          <w:spacing w:val="-5"/>
          <w:sz w:val="24"/>
        </w:rPr>
        <w:t xml:space="preserve"> </w:t>
      </w:r>
      <w:r>
        <w:rPr>
          <w:sz w:val="24"/>
        </w:rPr>
        <w:t>деятельности.</w:t>
      </w:r>
    </w:p>
    <w:p w:rsidR="00C07E73" w:rsidRDefault="00C07E73">
      <w:pPr>
        <w:widowControl w:val="0"/>
        <w:autoSpaceDE w:val="0"/>
        <w:autoSpaceDN w:val="0"/>
        <w:jc w:val="both"/>
        <w:rPr>
          <w:szCs w:val="22"/>
          <w:lang w:val="ru-RU"/>
        </w:rPr>
        <w:sectPr w:rsidR="00C07E73">
          <w:pgSz w:w="11910" w:h="16840"/>
          <w:pgMar w:top="1040" w:right="420" w:bottom="1180" w:left="740" w:header="0" w:footer="960" w:gutter="0"/>
          <w:cols w:space="720"/>
        </w:sectPr>
      </w:pPr>
    </w:p>
    <w:p w:rsidR="00C07E73" w:rsidRDefault="003A1872">
      <w:pPr>
        <w:pStyle w:val="a3"/>
        <w:numPr>
          <w:ilvl w:val="3"/>
          <w:numId w:val="79"/>
        </w:numPr>
        <w:tabs>
          <w:tab w:val="left" w:pos="2481"/>
        </w:tabs>
        <w:spacing w:before="66" w:line="242" w:lineRule="auto"/>
        <w:ind w:right="150" w:firstLine="542"/>
        <w:rPr>
          <w:sz w:val="24"/>
        </w:rPr>
      </w:pPr>
      <w:r>
        <w:rPr>
          <w:sz w:val="24"/>
        </w:rPr>
        <w:t>Виды,</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разделе</w:t>
      </w:r>
      <w:r>
        <w:rPr>
          <w:spacing w:val="1"/>
          <w:sz w:val="24"/>
        </w:rPr>
        <w:t xml:space="preserve"> </w:t>
      </w:r>
      <w:r>
        <w:rPr>
          <w:sz w:val="24"/>
        </w:rPr>
        <w:t>планируются,</w:t>
      </w:r>
      <w:r>
        <w:rPr>
          <w:spacing w:val="3"/>
          <w:sz w:val="24"/>
        </w:rPr>
        <w:t xml:space="preserve"> </w:t>
      </w:r>
      <w:r>
        <w:rPr>
          <w:sz w:val="24"/>
        </w:rPr>
        <w:t>представляются</w:t>
      </w:r>
      <w:r>
        <w:rPr>
          <w:spacing w:val="1"/>
          <w:sz w:val="24"/>
        </w:rPr>
        <w:t xml:space="preserve"> </w:t>
      </w:r>
      <w:r>
        <w:rPr>
          <w:sz w:val="24"/>
        </w:rPr>
        <w:t>по</w:t>
      </w:r>
      <w:r>
        <w:rPr>
          <w:spacing w:val="2"/>
          <w:sz w:val="24"/>
        </w:rPr>
        <w:t xml:space="preserve"> </w:t>
      </w:r>
      <w:r>
        <w:rPr>
          <w:sz w:val="24"/>
        </w:rPr>
        <w:t>модулям.</w:t>
      </w:r>
    </w:p>
    <w:p w:rsidR="00C07E73" w:rsidRDefault="00C07E73">
      <w:pPr>
        <w:widowControl w:val="0"/>
        <w:autoSpaceDE w:val="0"/>
        <w:autoSpaceDN w:val="0"/>
        <w:spacing w:before="5"/>
        <w:rPr>
          <w:sz w:val="20"/>
          <w:lang w:val="ru-RU"/>
        </w:rPr>
      </w:pPr>
    </w:p>
    <w:p w:rsidR="00C07E73" w:rsidRDefault="003A1872">
      <w:pPr>
        <w:widowControl w:val="0"/>
        <w:autoSpaceDE w:val="0"/>
        <w:autoSpaceDN w:val="0"/>
        <w:ind w:left="959" w:right="140" w:firstLine="542"/>
        <w:jc w:val="both"/>
        <w:rPr>
          <w:lang w:val="ru-RU"/>
        </w:rPr>
      </w:pPr>
      <w:r>
        <w:rPr>
          <w:lang w:val="ru-RU"/>
        </w:rPr>
        <w:t>В модуле описываются виды, формы и содержание воспитательной работы в учебном</w:t>
      </w:r>
      <w:r>
        <w:rPr>
          <w:spacing w:val="1"/>
          <w:lang w:val="ru-RU"/>
        </w:rPr>
        <w:t xml:space="preserve"> </w:t>
      </w:r>
      <w:r>
        <w:rPr>
          <w:lang w:val="ru-RU"/>
        </w:rPr>
        <w:t>году в</w:t>
      </w:r>
      <w:r>
        <w:rPr>
          <w:spacing w:val="1"/>
          <w:lang w:val="ru-RU"/>
        </w:rPr>
        <w:t xml:space="preserve"> </w:t>
      </w:r>
      <w:r>
        <w:rPr>
          <w:lang w:val="ru-RU"/>
        </w:rPr>
        <w:t>рамках</w:t>
      </w:r>
      <w:r>
        <w:rPr>
          <w:spacing w:val="1"/>
          <w:lang w:val="ru-RU"/>
        </w:rPr>
        <w:t xml:space="preserve"> </w:t>
      </w:r>
      <w:r>
        <w:rPr>
          <w:lang w:val="ru-RU"/>
        </w:rPr>
        <w:t>определенного</w:t>
      </w:r>
      <w:r>
        <w:rPr>
          <w:spacing w:val="1"/>
          <w:lang w:val="ru-RU"/>
        </w:rPr>
        <w:t xml:space="preserve"> </w:t>
      </w:r>
      <w:r>
        <w:rPr>
          <w:lang w:val="ru-RU"/>
        </w:rPr>
        <w:t>направления</w:t>
      </w:r>
      <w:r>
        <w:rPr>
          <w:spacing w:val="1"/>
          <w:lang w:val="ru-RU"/>
        </w:rPr>
        <w:t xml:space="preserve"> </w:t>
      </w:r>
      <w:r>
        <w:rPr>
          <w:lang w:val="ru-RU"/>
        </w:rPr>
        <w:t>деятельности в</w:t>
      </w:r>
      <w:r>
        <w:rPr>
          <w:spacing w:val="1"/>
          <w:lang w:val="ru-RU"/>
        </w:rPr>
        <w:t xml:space="preserve"> </w:t>
      </w:r>
      <w:r>
        <w:rPr>
          <w:lang w:val="ru-RU"/>
        </w:rPr>
        <w:t>образовательной организации.</w:t>
      </w:r>
      <w:r>
        <w:rPr>
          <w:spacing w:val="1"/>
          <w:lang w:val="ru-RU"/>
        </w:rPr>
        <w:t xml:space="preserve"> </w:t>
      </w:r>
      <w:r>
        <w:rPr>
          <w:lang w:val="ru-RU"/>
        </w:rPr>
        <w:t>Каждый</w:t>
      </w:r>
      <w:r>
        <w:rPr>
          <w:spacing w:val="1"/>
          <w:lang w:val="ru-RU"/>
        </w:rPr>
        <w:t xml:space="preserve"> </w:t>
      </w:r>
      <w:r>
        <w:rPr>
          <w:lang w:val="ru-RU"/>
        </w:rPr>
        <w:t>из</w:t>
      </w:r>
      <w:r>
        <w:rPr>
          <w:spacing w:val="1"/>
          <w:lang w:val="ru-RU"/>
        </w:rPr>
        <w:t xml:space="preserve"> </w:t>
      </w:r>
      <w:r>
        <w:rPr>
          <w:lang w:val="ru-RU"/>
        </w:rPr>
        <w:t>модулей</w:t>
      </w:r>
      <w:r>
        <w:rPr>
          <w:spacing w:val="1"/>
          <w:lang w:val="ru-RU"/>
        </w:rPr>
        <w:t xml:space="preserve"> </w:t>
      </w:r>
      <w:r>
        <w:rPr>
          <w:lang w:val="ru-RU"/>
        </w:rPr>
        <w:t>обладает</w:t>
      </w:r>
      <w:r>
        <w:rPr>
          <w:spacing w:val="1"/>
          <w:lang w:val="ru-RU"/>
        </w:rPr>
        <w:t xml:space="preserve"> </w:t>
      </w:r>
      <w:r>
        <w:rPr>
          <w:lang w:val="ru-RU"/>
        </w:rPr>
        <w:t>воспитательным</w:t>
      </w:r>
      <w:r>
        <w:rPr>
          <w:spacing w:val="1"/>
          <w:lang w:val="ru-RU"/>
        </w:rPr>
        <w:t xml:space="preserve"> </w:t>
      </w:r>
      <w:r>
        <w:rPr>
          <w:lang w:val="ru-RU"/>
        </w:rPr>
        <w:t>потенциалом</w:t>
      </w:r>
      <w:r>
        <w:rPr>
          <w:spacing w:val="1"/>
          <w:lang w:val="ru-RU"/>
        </w:rPr>
        <w:t xml:space="preserve"> </w:t>
      </w:r>
      <w:r>
        <w:rPr>
          <w:lang w:val="ru-RU"/>
        </w:rPr>
        <w:t>с</w:t>
      </w:r>
      <w:r>
        <w:rPr>
          <w:spacing w:val="1"/>
          <w:lang w:val="ru-RU"/>
        </w:rPr>
        <w:t xml:space="preserve"> </w:t>
      </w:r>
      <w:r>
        <w:rPr>
          <w:lang w:val="ru-RU"/>
        </w:rPr>
        <w:t>особыми</w:t>
      </w:r>
      <w:r>
        <w:rPr>
          <w:spacing w:val="1"/>
          <w:lang w:val="ru-RU"/>
        </w:rPr>
        <w:t xml:space="preserve"> </w:t>
      </w:r>
      <w:r>
        <w:rPr>
          <w:lang w:val="ru-RU"/>
        </w:rPr>
        <w:t>условиями,</w:t>
      </w:r>
      <w:r>
        <w:rPr>
          <w:spacing w:val="1"/>
          <w:lang w:val="ru-RU"/>
        </w:rPr>
        <w:t xml:space="preserve"> </w:t>
      </w:r>
      <w:r>
        <w:rPr>
          <w:lang w:val="ru-RU"/>
        </w:rPr>
        <w:t>средствами, возможностями воспитания (урочная</w:t>
      </w:r>
      <w:r>
        <w:rPr>
          <w:spacing w:val="1"/>
          <w:lang w:val="ru-RU"/>
        </w:rPr>
        <w:t xml:space="preserve"> </w:t>
      </w:r>
      <w:r>
        <w:rPr>
          <w:lang w:val="ru-RU"/>
        </w:rPr>
        <w:t>деятельность, внеурочная</w:t>
      </w:r>
      <w:r>
        <w:rPr>
          <w:spacing w:val="1"/>
          <w:lang w:val="ru-RU"/>
        </w:rPr>
        <w:t xml:space="preserve"> </w:t>
      </w:r>
      <w:r>
        <w:rPr>
          <w:lang w:val="ru-RU"/>
        </w:rPr>
        <w:t>деятельность,</w:t>
      </w:r>
      <w:r>
        <w:rPr>
          <w:spacing w:val="1"/>
          <w:lang w:val="ru-RU"/>
        </w:rPr>
        <w:t xml:space="preserve"> </w:t>
      </w:r>
      <w:r>
        <w:rPr>
          <w:lang w:val="ru-RU"/>
        </w:rPr>
        <w:t>взаимодействие</w:t>
      </w:r>
      <w:r>
        <w:rPr>
          <w:spacing w:val="-5"/>
          <w:lang w:val="ru-RU"/>
        </w:rPr>
        <w:t xml:space="preserve"> </w:t>
      </w:r>
      <w:r>
        <w:rPr>
          <w:lang w:val="ru-RU"/>
        </w:rPr>
        <w:t>с</w:t>
      </w:r>
      <w:r>
        <w:rPr>
          <w:spacing w:val="1"/>
          <w:lang w:val="ru-RU"/>
        </w:rPr>
        <w:t xml:space="preserve"> </w:t>
      </w:r>
      <w:r>
        <w:rPr>
          <w:lang w:val="ru-RU"/>
        </w:rPr>
        <w:t>родителями</w:t>
      </w:r>
      <w:r>
        <w:rPr>
          <w:spacing w:val="-2"/>
          <w:lang w:val="ru-RU"/>
        </w:rPr>
        <w:t xml:space="preserve"> </w:t>
      </w:r>
      <w:r>
        <w:rPr>
          <w:lang w:val="ru-RU"/>
        </w:rPr>
        <w:t>и</w:t>
      </w:r>
      <w:r>
        <w:rPr>
          <w:spacing w:val="-2"/>
          <w:lang w:val="ru-RU"/>
        </w:rPr>
        <w:t xml:space="preserve"> </w:t>
      </w:r>
      <w:r>
        <w:rPr>
          <w:lang w:val="ru-RU"/>
        </w:rPr>
        <w:t>другое).</w:t>
      </w:r>
    </w:p>
    <w:p w:rsidR="00C07E73" w:rsidRDefault="00C07E73">
      <w:pPr>
        <w:widowControl w:val="0"/>
        <w:autoSpaceDE w:val="0"/>
        <w:autoSpaceDN w:val="0"/>
        <w:spacing w:before="1"/>
        <w:rPr>
          <w:sz w:val="21"/>
          <w:lang w:val="ru-RU"/>
        </w:rPr>
      </w:pPr>
    </w:p>
    <w:p w:rsidR="00C07E73" w:rsidRDefault="003A1872">
      <w:pPr>
        <w:pStyle w:val="a3"/>
        <w:numPr>
          <w:ilvl w:val="3"/>
          <w:numId w:val="79"/>
        </w:numPr>
        <w:tabs>
          <w:tab w:val="left" w:pos="2462"/>
        </w:tabs>
        <w:spacing w:before="1"/>
        <w:ind w:right="147" w:firstLine="542"/>
        <w:rPr>
          <w:sz w:val="24"/>
        </w:rPr>
      </w:pPr>
      <w:r>
        <w:rPr>
          <w:sz w:val="24"/>
        </w:rPr>
        <w:t>В Программе воспитания представлены описания воспитательной работы в</w:t>
      </w:r>
      <w:r>
        <w:rPr>
          <w:spacing w:val="1"/>
          <w:sz w:val="24"/>
        </w:rPr>
        <w:t xml:space="preserve"> </w:t>
      </w:r>
      <w:r>
        <w:rPr>
          <w:sz w:val="24"/>
        </w:rPr>
        <w:t>рамках</w:t>
      </w:r>
      <w:r>
        <w:rPr>
          <w:spacing w:val="1"/>
          <w:sz w:val="24"/>
        </w:rPr>
        <w:t xml:space="preserve"> </w:t>
      </w:r>
      <w:r>
        <w:rPr>
          <w:sz w:val="24"/>
        </w:rPr>
        <w:t>основных</w:t>
      </w:r>
      <w:r>
        <w:rPr>
          <w:spacing w:val="1"/>
          <w:sz w:val="24"/>
        </w:rPr>
        <w:t xml:space="preserve"> </w:t>
      </w:r>
      <w:r>
        <w:rPr>
          <w:sz w:val="24"/>
        </w:rPr>
        <w:t>(инвариантных)</w:t>
      </w:r>
      <w:r>
        <w:rPr>
          <w:spacing w:val="1"/>
          <w:sz w:val="24"/>
        </w:rPr>
        <w:t xml:space="preserve"> </w:t>
      </w:r>
      <w:r>
        <w:rPr>
          <w:sz w:val="24"/>
        </w:rPr>
        <w:t>модулей,</w:t>
      </w:r>
      <w:r>
        <w:rPr>
          <w:spacing w:val="1"/>
          <w:sz w:val="24"/>
        </w:rPr>
        <w:t xml:space="preserve"> </w:t>
      </w:r>
      <w:r>
        <w:rPr>
          <w:sz w:val="24"/>
        </w:rPr>
        <w:t>согласно</w:t>
      </w:r>
      <w:r>
        <w:rPr>
          <w:spacing w:val="1"/>
          <w:sz w:val="24"/>
        </w:rPr>
        <w:t xml:space="preserve"> </w:t>
      </w:r>
      <w:r>
        <w:rPr>
          <w:sz w:val="24"/>
        </w:rPr>
        <w:t>правовым</w:t>
      </w:r>
      <w:r>
        <w:rPr>
          <w:spacing w:val="1"/>
          <w:sz w:val="24"/>
        </w:rPr>
        <w:t xml:space="preserve"> </w:t>
      </w:r>
      <w:r>
        <w:rPr>
          <w:sz w:val="24"/>
        </w:rPr>
        <w:t>условиям</w:t>
      </w:r>
      <w:r>
        <w:rPr>
          <w:spacing w:val="1"/>
          <w:sz w:val="24"/>
        </w:rPr>
        <w:t xml:space="preserve"> </w:t>
      </w:r>
      <w:r>
        <w:rPr>
          <w:sz w:val="24"/>
        </w:rPr>
        <w:t>реализации</w:t>
      </w:r>
      <w:r>
        <w:rPr>
          <w:spacing w:val="-57"/>
          <w:sz w:val="24"/>
        </w:rPr>
        <w:t xml:space="preserve"> </w:t>
      </w:r>
      <w:r>
        <w:rPr>
          <w:spacing w:val="-1"/>
          <w:sz w:val="24"/>
        </w:rPr>
        <w:t>образовательных</w:t>
      </w:r>
      <w:r>
        <w:rPr>
          <w:spacing w:val="-14"/>
          <w:sz w:val="24"/>
        </w:rPr>
        <w:t xml:space="preserve"> </w:t>
      </w:r>
      <w:r>
        <w:rPr>
          <w:spacing w:val="-1"/>
          <w:sz w:val="24"/>
        </w:rPr>
        <w:t>программ</w:t>
      </w:r>
      <w:r>
        <w:rPr>
          <w:spacing w:val="-13"/>
          <w:sz w:val="24"/>
        </w:rPr>
        <w:t xml:space="preserve"> </w:t>
      </w:r>
      <w:r>
        <w:rPr>
          <w:sz w:val="24"/>
        </w:rPr>
        <w:t>(урочная</w:t>
      </w:r>
      <w:r>
        <w:rPr>
          <w:spacing w:val="-5"/>
          <w:sz w:val="24"/>
        </w:rPr>
        <w:t xml:space="preserve"> </w:t>
      </w:r>
      <w:r>
        <w:rPr>
          <w:sz w:val="24"/>
        </w:rPr>
        <w:t>деятельность,</w:t>
      </w:r>
      <w:r>
        <w:rPr>
          <w:spacing w:val="-7"/>
          <w:sz w:val="24"/>
        </w:rPr>
        <w:t xml:space="preserve"> </w:t>
      </w:r>
      <w:r>
        <w:rPr>
          <w:sz w:val="24"/>
        </w:rPr>
        <w:t>внеурочная</w:t>
      </w:r>
      <w:r>
        <w:rPr>
          <w:spacing w:val="-10"/>
          <w:sz w:val="24"/>
        </w:rPr>
        <w:t xml:space="preserve"> </w:t>
      </w:r>
      <w:r>
        <w:rPr>
          <w:sz w:val="24"/>
        </w:rPr>
        <w:t>деятельность</w:t>
      </w:r>
      <w:r>
        <w:rPr>
          <w:spacing w:val="-9"/>
          <w:sz w:val="24"/>
        </w:rPr>
        <w:t xml:space="preserve"> </w:t>
      </w:r>
      <w:r>
        <w:rPr>
          <w:sz w:val="24"/>
        </w:rPr>
        <w:t>и</w:t>
      </w:r>
      <w:r>
        <w:rPr>
          <w:spacing w:val="-9"/>
          <w:sz w:val="24"/>
        </w:rPr>
        <w:t xml:space="preserve"> </w:t>
      </w:r>
      <w:r>
        <w:rPr>
          <w:sz w:val="24"/>
        </w:rPr>
        <w:t>другое).</w:t>
      </w:r>
      <w:r>
        <w:rPr>
          <w:spacing w:val="-11"/>
          <w:sz w:val="24"/>
        </w:rPr>
        <w:t xml:space="preserve"> </w:t>
      </w:r>
      <w:r>
        <w:rPr>
          <w:sz w:val="24"/>
        </w:rPr>
        <w:t>Раздел</w:t>
      </w:r>
      <w:r>
        <w:rPr>
          <w:spacing w:val="-58"/>
          <w:sz w:val="24"/>
        </w:rPr>
        <w:t xml:space="preserve"> </w:t>
      </w:r>
      <w:r>
        <w:rPr>
          <w:sz w:val="24"/>
        </w:rPr>
        <w:t>можно</w:t>
      </w:r>
      <w:r>
        <w:rPr>
          <w:spacing w:val="1"/>
          <w:sz w:val="24"/>
        </w:rPr>
        <w:t xml:space="preserve"> </w:t>
      </w:r>
      <w:r>
        <w:rPr>
          <w:sz w:val="24"/>
        </w:rPr>
        <w:t>дополнить</w:t>
      </w:r>
      <w:r>
        <w:rPr>
          <w:spacing w:val="1"/>
          <w:sz w:val="24"/>
        </w:rPr>
        <w:t xml:space="preserve"> </w:t>
      </w:r>
      <w:r>
        <w:rPr>
          <w:sz w:val="24"/>
        </w:rPr>
        <w:t>описанием</w:t>
      </w:r>
      <w:r>
        <w:rPr>
          <w:spacing w:val="1"/>
          <w:sz w:val="24"/>
        </w:rPr>
        <w:t xml:space="preserve"> </w:t>
      </w:r>
      <w:r>
        <w:rPr>
          <w:sz w:val="24"/>
        </w:rPr>
        <w:t>дополнительных</w:t>
      </w:r>
      <w:r>
        <w:rPr>
          <w:spacing w:val="1"/>
          <w:sz w:val="24"/>
        </w:rPr>
        <w:t xml:space="preserve"> </w:t>
      </w:r>
      <w:r>
        <w:rPr>
          <w:sz w:val="24"/>
        </w:rPr>
        <w:t>(вариативных)</w:t>
      </w:r>
      <w:r>
        <w:rPr>
          <w:spacing w:val="1"/>
          <w:sz w:val="24"/>
        </w:rPr>
        <w:t xml:space="preserve"> </w:t>
      </w:r>
      <w:r>
        <w:rPr>
          <w:sz w:val="24"/>
        </w:rPr>
        <w:t>модулей,</w:t>
      </w:r>
      <w:r>
        <w:rPr>
          <w:spacing w:val="1"/>
          <w:sz w:val="24"/>
        </w:rPr>
        <w:t xml:space="preserve"> </w:t>
      </w:r>
      <w:r>
        <w:rPr>
          <w:sz w:val="24"/>
        </w:rPr>
        <w:t>если</w:t>
      </w:r>
      <w:r>
        <w:rPr>
          <w:spacing w:val="1"/>
          <w:sz w:val="24"/>
        </w:rPr>
        <w:t xml:space="preserve"> </w:t>
      </w:r>
      <w:r>
        <w:rPr>
          <w:sz w:val="24"/>
        </w:rPr>
        <w:t>такая</w:t>
      </w:r>
      <w:r>
        <w:rPr>
          <w:spacing w:val="1"/>
          <w:sz w:val="24"/>
        </w:rPr>
        <w:t xml:space="preserve"> </w:t>
      </w:r>
      <w:r>
        <w:rPr>
          <w:sz w:val="24"/>
        </w:rPr>
        <w:t>деятельность</w:t>
      </w:r>
      <w:r>
        <w:rPr>
          <w:spacing w:val="-6"/>
          <w:sz w:val="24"/>
        </w:rPr>
        <w:t xml:space="preserve"> </w:t>
      </w:r>
      <w:r>
        <w:rPr>
          <w:sz w:val="24"/>
        </w:rPr>
        <w:t>реализуется</w:t>
      </w:r>
      <w:r>
        <w:rPr>
          <w:spacing w:val="-8"/>
          <w:sz w:val="24"/>
        </w:rPr>
        <w:t xml:space="preserve"> </w:t>
      </w:r>
      <w:r>
        <w:rPr>
          <w:sz w:val="24"/>
        </w:rPr>
        <w:t>в</w:t>
      </w:r>
      <w:r>
        <w:rPr>
          <w:spacing w:val="-6"/>
          <w:sz w:val="24"/>
        </w:rPr>
        <w:t xml:space="preserve"> </w:t>
      </w:r>
      <w:r>
        <w:rPr>
          <w:sz w:val="24"/>
        </w:rPr>
        <w:t>общеобразовательной</w:t>
      </w:r>
      <w:r>
        <w:rPr>
          <w:spacing w:val="-11"/>
          <w:sz w:val="24"/>
        </w:rPr>
        <w:t xml:space="preserve"> </w:t>
      </w:r>
      <w:r>
        <w:rPr>
          <w:sz w:val="24"/>
        </w:rPr>
        <w:t>организации</w:t>
      </w:r>
      <w:r>
        <w:rPr>
          <w:spacing w:val="-12"/>
          <w:sz w:val="24"/>
        </w:rPr>
        <w:t xml:space="preserve"> </w:t>
      </w:r>
      <w:r>
        <w:rPr>
          <w:sz w:val="24"/>
        </w:rPr>
        <w:t>(дополнительное</w:t>
      </w:r>
      <w:r>
        <w:rPr>
          <w:spacing w:val="-13"/>
          <w:sz w:val="24"/>
        </w:rPr>
        <w:t xml:space="preserve"> </w:t>
      </w:r>
      <w:r>
        <w:rPr>
          <w:sz w:val="24"/>
        </w:rPr>
        <w:t>образование,</w:t>
      </w:r>
      <w:r>
        <w:rPr>
          <w:spacing w:val="-57"/>
          <w:sz w:val="24"/>
        </w:rPr>
        <w:t xml:space="preserve"> </w:t>
      </w:r>
      <w:r>
        <w:rPr>
          <w:sz w:val="24"/>
        </w:rPr>
        <w:t>детские общественные объединения, школьные медиа, школьный музей, добровольческая</w:t>
      </w:r>
      <w:r>
        <w:rPr>
          <w:spacing w:val="1"/>
          <w:sz w:val="24"/>
        </w:rPr>
        <w:t xml:space="preserve"> </w:t>
      </w:r>
      <w:r>
        <w:rPr>
          <w:sz w:val="24"/>
        </w:rPr>
        <w:t>деятельность</w:t>
      </w:r>
      <w:r>
        <w:rPr>
          <w:spacing w:val="1"/>
          <w:sz w:val="24"/>
        </w:rPr>
        <w:t xml:space="preserve"> </w:t>
      </w:r>
      <w:r>
        <w:rPr>
          <w:sz w:val="24"/>
        </w:rPr>
        <w:t>(волонтерство),</w:t>
      </w:r>
      <w:r>
        <w:rPr>
          <w:spacing w:val="1"/>
          <w:sz w:val="24"/>
        </w:rPr>
        <w:t xml:space="preserve"> </w:t>
      </w:r>
      <w:r>
        <w:rPr>
          <w:sz w:val="24"/>
        </w:rPr>
        <w:t>школьные</w:t>
      </w:r>
      <w:r>
        <w:rPr>
          <w:spacing w:val="1"/>
          <w:sz w:val="24"/>
        </w:rPr>
        <w:t xml:space="preserve"> </w:t>
      </w:r>
      <w:r>
        <w:rPr>
          <w:sz w:val="24"/>
        </w:rPr>
        <w:t>спортивные</w:t>
      </w:r>
      <w:r>
        <w:rPr>
          <w:spacing w:val="1"/>
          <w:sz w:val="24"/>
        </w:rPr>
        <w:t xml:space="preserve"> </w:t>
      </w:r>
      <w:r>
        <w:rPr>
          <w:sz w:val="24"/>
        </w:rPr>
        <w:t>клубы,</w:t>
      </w:r>
      <w:r>
        <w:rPr>
          <w:spacing w:val="1"/>
          <w:sz w:val="24"/>
        </w:rPr>
        <w:t xml:space="preserve"> </w:t>
      </w:r>
      <w:r>
        <w:rPr>
          <w:sz w:val="24"/>
        </w:rPr>
        <w:t>школьные</w:t>
      </w:r>
      <w:r>
        <w:rPr>
          <w:spacing w:val="1"/>
          <w:sz w:val="24"/>
        </w:rPr>
        <w:t xml:space="preserve"> </w:t>
      </w:r>
      <w:r>
        <w:rPr>
          <w:sz w:val="24"/>
        </w:rPr>
        <w:t>театры,</w:t>
      </w:r>
      <w:r>
        <w:rPr>
          <w:spacing w:val="1"/>
          <w:sz w:val="24"/>
        </w:rPr>
        <w:t xml:space="preserve"> </w:t>
      </w:r>
      <w:r>
        <w:rPr>
          <w:sz w:val="24"/>
        </w:rPr>
        <w:t>наставничество),</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описанием</w:t>
      </w:r>
      <w:r>
        <w:rPr>
          <w:spacing w:val="1"/>
          <w:sz w:val="24"/>
        </w:rPr>
        <w:t xml:space="preserve"> </w:t>
      </w:r>
      <w:r>
        <w:rPr>
          <w:sz w:val="24"/>
        </w:rPr>
        <w:t>иных</w:t>
      </w:r>
      <w:r>
        <w:rPr>
          <w:spacing w:val="1"/>
          <w:sz w:val="24"/>
        </w:rPr>
        <w:t xml:space="preserve"> </w:t>
      </w:r>
      <w:r>
        <w:rPr>
          <w:sz w:val="24"/>
        </w:rPr>
        <w:t>модулей,</w:t>
      </w:r>
      <w:r>
        <w:rPr>
          <w:spacing w:val="1"/>
          <w:sz w:val="24"/>
        </w:rPr>
        <w:t xml:space="preserve"> </w:t>
      </w:r>
      <w:r>
        <w:rPr>
          <w:sz w:val="24"/>
        </w:rPr>
        <w:t>разработанных</w:t>
      </w:r>
      <w:r>
        <w:rPr>
          <w:spacing w:val="1"/>
          <w:sz w:val="24"/>
        </w:rPr>
        <w:t xml:space="preserve"> </w:t>
      </w:r>
      <w:r>
        <w:rPr>
          <w:sz w:val="24"/>
        </w:rPr>
        <w:t>образовательной</w:t>
      </w:r>
      <w:r>
        <w:rPr>
          <w:spacing w:val="1"/>
          <w:sz w:val="24"/>
        </w:rPr>
        <w:t xml:space="preserve"> </w:t>
      </w:r>
      <w:r>
        <w:rPr>
          <w:sz w:val="24"/>
        </w:rPr>
        <w:t>организацией.</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959" w:right="138" w:firstLine="542"/>
        <w:jc w:val="both"/>
        <w:rPr>
          <w:lang w:val="ru-RU"/>
        </w:rPr>
      </w:pPr>
      <w:r>
        <w:rPr>
          <w:lang w:val="ru-RU"/>
        </w:rPr>
        <w:t>Последовательность</w:t>
      </w:r>
      <w:r>
        <w:rPr>
          <w:spacing w:val="-14"/>
          <w:lang w:val="ru-RU"/>
        </w:rPr>
        <w:t xml:space="preserve"> </w:t>
      </w:r>
      <w:r>
        <w:rPr>
          <w:lang w:val="ru-RU"/>
        </w:rPr>
        <w:t>описания</w:t>
      </w:r>
      <w:r>
        <w:rPr>
          <w:spacing w:val="-11"/>
          <w:lang w:val="ru-RU"/>
        </w:rPr>
        <w:t xml:space="preserve"> </w:t>
      </w:r>
      <w:r>
        <w:rPr>
          <w:lang w:val="ru-RU"/>
        </w:rPr>
        <w:t>модулей</w:t>
      </w:r>
      <w:r>
        <w:rPr>
          <w:spacing w:val="-6"/>
          <w:lang w:val="ru-RU"/>
        </w:rPr>
        <w:t xml:space="preserve"> </w:t>
      </w:r>
      <w:r>
        <w:rPr>
          <w:lang w:val="ru-RU"/>
        </w:rPr>
        <w:t>является</w:t>
      </w:r>
      <w:r>
        <w:rPr>
          <w:spacing w:val="-6"/>
          <w:lang w:val="ru-RU"/>
        </w:rPr>
        <w:t xml:space="preserve"> </w:t>
      </w:r>
      <w:r>
        <w:rPr>
          <w:lang w:val="ru-RU"/>
        </w:rPr>
        <w:t>ориентировочной,</w:t>
      </w:r>
      <w:r>
        <w:rPr>
          <w:spacing w:val="-9"/>
          <w:lang w:val="ru-RU"/>
        </w:rPr>
        <w:t xml:space="preserve"> </w:t>
      </w:r>
      <w:r>
        <w:rPr>
          <w:lang w:val="ru-RU"/>
        </w:rPr>
        <w:t>в</w:t>
      </w:r>
      <w:r>
        <w:rPr>
          <w:spacing w:val="-4"/>
          <w:lang w:val="ru-RU"/>
        </w:rPr>
        <w:t xml:space="preserve"> </w:t>
      </w:r>
      <w:r>
        <w:rPr>
          <w:lang w:val="ru-RU"/>
        </w:rPr>
        <w:t>рабочей</w:t>
      </w:r>
      <w:r>
        <w:rPr>
          <w:spacing w:val="-10"/>
          <w:lang w:val="ru-RU"/>
        </w:rPr>
        <w:t xml:space="preserve"> </w:t>
      </w:r>
      <w:r>
        <w:rPr>
          <w:lang w:val="ru-RU"/>
        </w:rPr>
        <w:t>программе</w:t>
      </w:r>
      <w:r>
        <w:rPr>
          <w:spacing w:val="-58"/>
          <w:lang w:val="ru-RU"/>
        </w:rPr>
        <w:t xml:space="preserve"> </w:t>
      </w:r>
      <w:r>
        <w:rPr>
          <w:lang w:val="ru-RU"/>
        </w:rPr>
        <w:t>воспитания</w:t>
      </w:r>
      <w:r>
        <w:rPr>
          <w:spacing w:val="1"/>
          <w:lang w:val="ru-RU"/>
        </w:rPr>
        <w:t xml:space="preserve"> </w:t>
      </w:r>
      <w:r>
        <w:rPr>
          <w:lang w:val="ru-RU"/>
        </w:rPr>
        <w:t>образовательной</w:t>
      </w:r>
      <w:r>
        <w:rPr>
          <w:spacing w:val="1"/>
          <w:lang w:val="ru-RU"/>
        </w:rPr>
        <w:t xml:space="preserve"> </w:t>
      </w:r>
      <w:r>
        <w:rPr>
          <w:lang w:val="ru-RU"/>
        </w:rPr>
        <w:t>организации</w:t>
      </w:r>
      <w:r>
        <w:rPr>
          <w:spacing w:val="1"/>
          <w:lang w:val="ru-RU"/>
        </w:rPr>
        <w:t xml:space="preserve"> </w:t>
      </w:r>
      <w:r>
        <w:rPr>
          <w:lang w:val="ru-RU"/>
        </w:rPr>
        <w:t>их</w:t>
      </w:r>
      <w:r>
        <w:rPr>
          <w:spacing w:val="1"/>
          <w:lang w:val="ru-RU"/>
        </w:rPr>
        <w:t xml:space="preserve"> </w:t>
      </w:r>
      <w:r>
        <w:rPr>
          <w:lang w:val="ru-RU"/>
        </w:rPr>
        <w:t>можно</w:t>
      </w:r>
      <w:r>
        <w:rPr>
          <w:spacing w:val="1"/>
          <w:lang w:val="ru-RU"/>
        </w:rPr>
        <w:t xml:space="preserve"> </w:t>
      </w:r>
      <w:r>
        <w:rPr>
          <w:lang w:val="ru-RU"/>
        </w:rPr>
        <w:t>расположить</w:t>
      </w:r>
      <w:r>
        <w:rPr>
          <w:spacing w:val="1"/>
          <w:lang w:val="ru-RU"/>
        </w:rPr>
        <w:t xml:space="preserve"> </w:t>
      </w:r>
      <w:r>
        <w:rPr>
          <w:lang w:val="ru-RU"/>
        </w:rPr>
        <w:t>в</w:t>
      </w:r>
      <w:r>
        <w:rPr>
          <w:spacing w:val="1"/>
          <w:lang w:val="ru-RU"/>
        </w:rPr>
        <w:t xml:space="preserve"> </w:t>
      </w:r>
      <w:r>
        <w:rPr>
          <w:lang w:val="ru-RU"/>
        </w:rPr>
        <w:t>последовательности,</w:t>
      </w:r>
      <w:r>
        <w:rPr>
          <w:spacing w:val="1"/>
          <w:lang w:val="ru-RU"/>
        </w:rPr>
        <w:t xml:space="preserve"> </w:t>
      </w:r>
      <w:r>
        <w:rPr>
          <w:lang w:val="ru-RU"/>
        </w:rPr>
        <w:t xml:space="preserve">соответствующей значимости в воспитательной </w:t>
      </w:r>
      <w:r>
        <w:rPr>
          <w:lang w:val="ru-RU"/>
        </w:rPr>
        <w:t>деятельности образовательной организации</w:t>
      </w:r>
      <w:r>
        <w:rPr>
          <w:spacing w:val="1"/>
          <w:lang w:val="ru-RU"/>
        </w:rPr>
        <w:t xml:space="preserve"> </w:t>
      </w:r>
      <w:r>
        <w:rPr>
          <w:lang w:val="ru-RU"/>
        </w:rPr>
        <w:t>по</w:t>
      </w:r>
      <w:r>
        <w:rPr>
          <w:spacing w:val="1"/>
          <w:lang w:val="ru-RU"/>
        </w:rPr>
        <w:t xml:space="preserve"> </w:t>
      </w:r>
      <w:r>
        <w:rPr>
          <w:lang w:val="ru-RU"/>
        </w:rPr>
        <w:t>самооценке</w:t>
      </w:r>
      <w:r>
        <w:rPr>
          <w:spacing w:val="1"/>
          <w:lang w:val="ru-RU"/>
        </w:rPr>
        <w:t xml:space="preserve"> </w:t>
      </w:r>
      <w:r>
        <w:rPr>
          <w:lang w:val="ru-RU"/>
        </w:rPr>
        <w:t>педагогического</w:t>
      </w:r>
      <w:r>
        <w:rPr>
          <w:spacing w:val="2"/>
          <w:lang w:val="ru-RU"/>
        </w:rPr>
        <w:t xml:space="preserve"> </w:t>
      </w:r>
      <w:r>
        <w:rPr>
          <w:lang w:val="ru-RU"/>
        </w:rPr>
        <w:t>коллектива.</w:t>
      </w:r>
    </w:p>
    <w:p w:rsidR="00C07E73" w:rsidRDefault="00C07E73">
      <w:pPr>
        <w:widowControl w:val="0"/>
        <w:autoSpaceDE w:val="0"/>
        <w:autoSpaceDN w:val="0"/>
        <w:spacing w:before="11"/>
        <w:rPr>
          <w:sz w:val="20"/>
          <w:lang w:val="ru-RU"/>
        </w:rPr>
      </w:pPr>
    </w:p>
    <w:p w:rsidR="00C07E73" w:rsidRPr="00D0259E" w:rsidRDefault="003A1872">
      <w:pPr>
        <w:pStyle w:val="a3"/>
        <w:numPr>
          <w:ilvl w:val="3"/>
          <w:numId w:val="79"/>
        </w:numPr>
        <w:tabs>
          <w:tab w:val="left" w:pos="2406"/>
        </w:tabs>
        <w:ind w:left="2405" w:hanging="904"/>
        <w:rPr>
          <w:b/>
          <w:sz w:val="24"/>
        </w:rPr>
      </w:pPr>
      <w:r w:rsidRPr="00D0259E">
        <w:rPr>
          <w:b/>
          <w:sz w:val="24"/>
        </w:rPr>
        <w:t>Модуль</w:t>
      </w:r>
      <w:r w:rsidRPr="00D0259E">
        <w:rPr>
          <w:b/>
          <w:spacing w:val="-2"/>
          <w:sz w:val="24"/>
        </w:rPr>
        <w:t xml:space="preserve"> </w:t>
      </w:r>
      <w:r w:rsidRPr="00D0259E">
        <w:rPr>
          <w:b/>
          <w:sz w:val="24"/>
        </w:rPr>
        <w:t>"Урочная</w:t>
      </w:r>
      <w:r w:rsidRPr="00D0259E">
        <w:rPr>
          <w:b/>
          <w:spacing w:val="-3"/>
          <w:sz w:val="24"/>
        </w:rPr>
        <w:t xml:space="preserve"> </w:t>
      </w:r>
      <w:r w:rsidRPr="00D0259E">
        <w:rPr>
          <w:b/>
          <w:sz w:val="24"/>
        </w:rPr>
        <w:t>деятельность".</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959" w:right="138" w:firstLine="542"/>
        <w:jc w:val="both"/>
        <w:rPr>
          <w:lang w:val="ru-RU"/>
        </w:rPr>
      </w:pPr>
      <w:r>
        <w:rPr>
          <w:lang w:val="ru-RU"/>
        </w:rPr>
        <w:t>Реализация воспитательного</w:t>
      </w:r>
      <w:r>
        <w:rPr>
          <w:spacing w:val="1"/>
          <w:lang w:val="ru-RU"/>
        </w:rPr>
        <w:t xml:space="preserve"> </w:t>
      </w:r>
      <w:r>
        <w:rPr>
          <w:lang w:val="ru-RU"/>
        </w:rPr>
        <w:t>потенциала</w:t>
      </w:r>
      <w:r>
        <w:rPr>
          <w:spacing w:val="1"/>
          <w:lang w:val="ru-RU"/>
        </w:rPr>
        <w:t xml:space="preserve"> </w:t>
      </w:r>
      <w:r>
        <w:rPr>
          <w:lang w:val="ru-RU"/>
        </w:rPr>
        <w:t>уроков (урочной</w:t>
      </w:r>
      <w:r>
        <w:rPr>
          <w:spacing w:val="1"/>
          <w:lang w:val="ru-RU"/>
        </w:rPr>
        <w:t xml:space="preserve"> </w:t>
      </w:r>
      <w:r>
        <w:rPr>
          <w:lang w:val="ru-RU"/>
        </w:rPr>
        <w:t>деятельности,</w:t>
      </w:r>
      <w:r>
        <w:rPr>
          <w:spacing w:val="1"/>
          <w:lang w:val="ru-RU"/>
        </w:rPr>
        <w:t xml:space="preserve"> </w:t>
      </w:r>
      <w:r>
        <w:rPr>
          <w:lang w:val="ru-RU"/>
        </w:rPr>
        <w:t>аудиторных</w:t>
      </w:r>
      <w:r>
        <w:rPr>
          <w:spacing w:val="1"/>
          <w:lang w:val="ru-RU"/>
        </w:rPr>
        <w:t xml:space="preserve"> </w:t>
      </w:r>
      <w:r>
        <w:rPr>
          <w:lang w:val="ru-RU"/>
        </w:rPr>
        <w:t>занятий</w:t>
      </w:r>
      <w:r>
        <w:rPr>
          <w:spacing w:val="1"/>
          <w:lang w:val="ru-RU"/>
        </w:rPr>
        <w:t xml:space="preserve"> </w:t>
      </w:r>
      <w:r>
        <w:rPr>
          <w:lang w:val="ru-RU"/>
        </w:rPr>
        <w:t>в</w:t>
      </w:r>
      <w:r>
        <w:rPr>
          <w:spacing w:val="1"/>
          <w:lang w:val="ru-RU"/>
        </w:rPr>
        <w:t xml:space="preserve"> </w:t>
      </w:r>
      <w:r>
        <w:rPr>
          <w:lang w:val="ru-RU"/>
        </w:rPr>
        <w:t>рамках</w:t>
      </w:r>
      <w:r>
        <w:rPr>
          <w:spacing w:val="1"/>
          <w:lang w:val="ru-RU"/>
        </w:rPr>
        <w:t xml:space="preserve"> </w:t>
      </w:r>
      <w:r>
        <w:rPr>
          <w:lang w:val="ru-RU"/>
        </w:rPr>
        <w:t>максимально</w:t>
      </w:r>
      <w:r>
        <w:rPr>
          <w:spacing w:val="1"/>
          <w:lang w:val="ru-RU"/>
        </w:rPr>
        <w:t xml:space="preserve"> </w:t>
      </w:r>
      <w:r>
        <w:rPr>
          <w:lang w:val="ru-RU"/>
        </w:rPr>
        <w:t>допустимой</w:t>
      </w:r>
      <w:r>
        <w:rPr>
          <w:spacing w:val="1"/>
          <w:lang w:val="ru-RU"/>
        </w:rPr>
        <w:t xml:space="preserve"> </w:t>
      </w:r>
      <w:r>
        <w:rPr>
          <w:lang w:val="ru-RU"/>
        </w:rPr>
        <w:t>учебной</w:t>
      </w:r>
      <w:r>
        <w:rPr>
          <w:spacing w:val="1"/>
          <w:lang w:val="ru-RU"/>
        </w:rPr>
        <w:t xml:space="preserve"> </w:t>
      </w:r>
      <w:r>
        <w:rPr>
          <w:lang w:val="ru-RU"/>
        </w:rPr>
        <w:t>нагрузки)</w:t>
      </w:r>
      <w:r>
        <w:rPr>
          <w:spacing w:val="1"/>
          <w:lang w:val="ru-RU"/>
        </w:rPr>
        <w:t xml:space="preserve"> </w:t>
      </w:r>
      <w:r>
        <w:rPr>
          <w:lang w:val="ru-RU"/>
        </w:rPr>
        <w:t>может</w:t>
      </w:r>
      <w:r>
        <w:rPr>
          <w:spacing w:val="1"/>
          <w:lang w:val="ru-RU"/>
        </w:rPr>
        <w:t xml:space="preserve"> </w:t>
      </w:r>
      <w:r>
        <w:rPr>
          <w:lang w:val="ru-RU"/>
        </w:rPr>
        <w:t>предусматривать</w:t>
      </w:r>
      <w:r>
        <w:rPr>
          <w:spacing w:val="1"/>
          <w:lang w:val="ru-RU"/>
        </w:rPr>
        <w:t xml:space="preserve"> </w:t>
      </w:r>
      <w:r>
        <w:rPr>
          <w:lang w:val="ru-RU"/>
        </w:rPr>
        <w:t>(указываются</w:t>
      </w:r>
      <w:r>
        <w:rPr>
          <w:spacing w:val="1"/>
          <w:lang w:val="ru-RU"/>
        </w:rPr>
        <w:t xml:space="preserve"> </w:t>
      </w:r>
      <w:r>
        <w:rPr>
          <w:lang w:val="ru-RU"/>
        </w:rPr>
        <w:t>конкретные</w:t>
      </w:r>
      <w:r>
        <w:rPr>
          <w:spacing w:val="1"/>
          <w:lang w:val="ru-RU"/>
        </w:rPr>
        <w:t xml:space="preserve"> </w:t>
      </w:r>
      <w:r>
        <w:rPr>
          <w:lang w:val="ru-RU"/>
        </w:rPr>
        <w:t>позиции,</w:t>
      </w:r>
      <w:r>
        <w:rPr>
          <w:spacing w:val="1"/>
          <w:lang w:val="ru-RU"/>
        </w:rPr>
        <w:t xml:space="preserve"> </w:t>
      </w:r>
      <w:r>
        <w:rPr>
          <w:lang w:val="ru-RU"/>
        </w:rPr>
        <w:t>имеющиеся</w:t>
      </w:r>
      <w:r>
        <w:rPr>
          <w:spacing w:val="1"/>
          <w:lang w:val="ru-RU"/>
        </w:rPr>
        <w:t xml:space="preserve"> </w:t>
      </w:r>
      <w:r>
        <w:rPr>
          <w:lang w:val="ru-RU"/>
        </w:rPr>
        <w:t>в</w:t>
      </w:r>
      <w:r>
        <w:rPr>
          <w:spacing w:val="1"/>
          <w:lang w:val="ru-RU"/>
        </w:rPr>
        <w:t xml:space="preserve"> </w:t>
      </w:r>
      <w:r>
        <w:rPr>
          <w:lang w:val="ru-RU"/>
        </w:rPr>
        <w:t>образовательной</w:t>
      </w:r>
      <w:r>
        <w:rPr>
          <w:spacing w:val="1"/>
          <w:lang w:val="ru-RU"/>
        </w:rPr>
        <w:t xml:space="preserve"> </w:t>
      </w:r>
      <w:r>
        <w:rPr>
          <w:lang w:val="ru-RU"/>
        </w:rPr>
        <w:t>организации</w:t>
      </w:r>
      <w:r>
        <w:rPr>
          <w:spacing w:val="1"/>
          <w:lang w:val="ru-RU"/>
        </w:rPr>
        <w:t xml:space="preserve"> </w:t>
      </w:r>
      <w:r>
        <w:rPr>
          <w:lang w:val="ru-RU"/>
        </w:rPr>
        <w:t>или</w:t>
      </w:r>
      <w:r>
        <w:rPr>
          <w:spacing w:val="1"/>
          <w:lang w:val="ru-RU"/>
        </w:rPr>
        <w:t xml:space="preserve"> </w:t>
      </w:r>
      <w:r>
        <w:rPr>
          <w:lang w:val="ru-RU"/>
        </w:rPr>
        <w:t>запланированные):</w:t>
      </w:r>
    </w:p>
    <w:p w:rsidR="00C07E73" w:rsidRDefault="00C07E73">
      <w:pPr>
        <w:widowControl w:val="0"/>
        <w:autoSpaceDE w:val="0"/>
        <w:autoSpaceDN w:val="0"/>
        <w:spacing w:before="10"/>
        <w:rPr>
          <w:sz w:val="20"/>
          <w:lang w:val="ru-RU"/>
        </w:rPr>
      </w:pPr>
    </w:p>
    <w:p w:rsidR="00C07E73" w:rsidRDefault="003A1872">
      <w:pPr>
        <w:widowControl w:val="0"/>
        <w:autoSpaceDE w:val="0"/>
        <w:autoSpaceDN w:val="0"/>
        <w:ind w:left="959" w:right="135" w:firstLine="542"/>
        <w:jc w:val="both"/>
        <w:rPr>
          <w:lang w:val="ru-RU"/>
        </w:rPr>
      </w:pPr>
      <w:r>
        <w:rPr>
          <w:lang w:val="ru-RU"/>
        </w:rPr>
        <w:t>максимальное</w:t>
      </w:r>
      <w:r>
        <w:rPr>
          <w:spacing w:val="1"/>
          <w:lang w:val="ru-RU"/>
        </w:rPr>
        <w:t xml:space="preserve"> </w:t>
      </w:r>
      <w:r>
        <w:rPr>
          <w:lang w:val="ru-RU"/>
        </w:rPr>
        <w:t>использование</w:t>
      </w:r>
      <w:r>
        <w:rPr>
          <w:spacing w:val="1"/>
          <w:lang w:val="ru-RU"/>
        </w:rPr>
        <w:t xml:space="preserve"> </w:t>
      </w:r>
      <w:r>
        <w:rPr>
          <w:lang w:val="ru-RU"/>
        </w:rPr>
        <w:t>воспитательных</w:t>
      </w:r>
      <w:r>
        <w:rPr>
          <w:spacing w:val="1"/>
          <w:lang w:val="ru-RU"/>
        </w:rPr>
        <w:t xml:space="preserve"> </w:t>
      </w:r>
      <w:r>
        <w:rPr>
          <w:lang w:val="ru-RU"/>
        </w:rPr>
        <w:t>возможностей</w:t>
      </w:r>
      <w:r>
        <w:rPr>
          <w:spacing w:val="1"/>
          <w:lang w:val="ru-RU"/>
        </w:rPr>
        <w:t xml:space="preserve"> </w:t>
      </w:r>
      <w:r>
        <w:rPr>
          <w:lang w:val="ru-RU"/>
        </w:rPr>
        <w:t>содержания</w:t>
      </w:r>
      <w:r>
        <w:rPr>
          <w:spacing w:val="1"/>
          <w:lang w:val="ru-RU"/>
        </w:rPr>
        <w:t xml:space="preserve"> </w:t>
      </w:r>
      <w:r>
        <w:rPr>
          <w:lang w:val="ru-RU"/>
        </w:rPr>
        <w:t>учебных</w:t>
      </w:r>
      <w:r>
        <w:rPr>
          <w:spacing w:val="-57"/>
          <w:lang w:val="ru-RU"/>
        </w:rPr>
        <w:t xml:space="preserve"> </w:t>
      </w:r>
      <w:r>
        <w:rPr>
          <w:lang w:val="ru-RU"/>
        </w:rPr>
        <w:t>предметов</w:t>
      </w:r>
      <w:r>
        <w:rPr>
          <w:spacing w:val="1"/>
          <w:lang w:val="ru-RU"/>
        </w:rPr>
        <w:t xml:space="preserve"> </w:t>
      </w:r>
      <w:r>
        <w:rPr>
          <w:lang w:val="ru-RU"/>
        </w:rPr>
        <w:t>для</w:t>
      </w:r>
      <w:r>
        <w:rPr>
          <w:spacing w:val="1"/>
          <w:lang w:val="ru-RU"/>
        </w:rPr>
        <w:t xml:space="preserve"> </w:t>
      </w:r>
      <w:r>
        <w:rPr>
          <w:lang w:val="ru-RU"/>
        </w:rPr>
        <w:t>формирования</w:t>
      </w:r>
      <w:r>
        <w:rPr>
          <w:spacing w:val="1"/>
          <w:lang w:val="ru-RU"/>
        </w:rPr>
        <w:t xml:space="preserve"> </w:t>
      </w:r>
      <w:r>
        <w:rPr>
          <w:lang w:val="ru-RU"/>
        </w:rPr>
        <w:t>у</w:t>
      </w:r>
      <w:r>
        <w:rPr>
          <w:spacing w:val="1"/>
          <w:lang w:val="ru-RU"/>
        </w:rPr>
        <w:t xml:space="preserve"> </w:t>
      </w:r>
      <w:r>
        <w:rPr>
          <w:lang w:val="ru-RU"/>
        </w:rPr>
        <w:t>обучающихся</w:t>
      </w:r>
      <w:r>
        <w:rPr>
          <w:spacing w:val="1"/>
          <w:lang w:val="ru-RU"/>
        </w:rPr>
        <w:t xml:space="preserve"> </w:t>
      </w:r>
      <w:r>
        <w:rPr>
          <w:lang w:val="ru-RU"/>
        </w:rPr>
        <w:t>российских</w:t>
      </w:r>
      <w:r>
        <w:rPr>
          <w:spacing w:val="1"/>
          <w:lang w:val="ru-RU"/>
        </w:rPr>
        <w:t xml:space="preserve"> </w:t>
      </w:r>
      <w:r>
        <w:rPr>
          <w:lang w:val="ru-RU"/>
        </w:rPr>
        <w:t>традиционных</w:t>
      </w:r>
      <w:r>
        <w:rPr>
          <w:spacing w:val="1"/>
          <w:lang w:val="ru-RU"/>
        </w:rPr>
        <w:t xml:space="preserve"> </w:t>
      </w:r>
      <w:r>
        <w:rPr>
          <w:lang w:val="ru-RU"/>
        </w:rPr>
        <w:t>духовно-</w:t>
      </w:r>
      <w:r>
        <w:rPr>
          <w:spacing w:val="1"/>
          <w:lang w:val="ru-RU"/>
        </w:rPr>
        <w:t xml:space="preserve"> </w:t>
      </w:r>
      <w:r>
        <w:rPr>
          <w:lang w:val="ru-RU"/>
        </w:rPr>
        <w:t>нравственных и социокультурных ценностей, российского исторического сознания на основе</w:t>
      </w:r>
      <w:r>
        <w:rPr>
          <w:spacing w:val="-57"/>
          <w:lang w:val="ru-RU"/>
        </w:rPr>
        <w:t xml:space="preserve"> </w:t>
      </w:r>
      <w:r>
        <w:rPr>
          <w:lang w:val="ru-RU"/>
        </w:rPr>
        <w:t>исторического</w:t>
      </w:r>
      <w:r>
        <w:rPr>
          <w:spacing w:val="1"/>
          <w:lang w:val="ru-RU"/>
        </w:rPr>
        <w:t xml:space="preserve"> </w:t>
      </w:r>
      <w:r>
        <w:rPr>
          <w:lang w:val="ru-RU"/>
        </w:rPr>
        <w:t>просвещения;</w:t>
      </w:r>
      <w:r>
        <w:rPr>
          <w:spacing w:val="1"/>
          <w:lang w:val="ru-RU"/>
        </w:rPr>
        <w:t xml:space="preserve"> </w:t>
      </w:r>
      <w:r>
        <w:rPr>
          <w:lang w:val="ru-RU"/>
        </w:rPr>
        <w:t>подбор</w:t>
      </w:r>
      <w:r>
        <w:rPr>
          <w:spacing w:val="1"/>
          <w:lang w:val="ru-RU"/>
        </w:rPr>
        <w:t xml:space="preserve"> </w:t>
      </w:r>
      <w:r>
        <w:rPr>
          <w:lang w:val="ru-RU"/>
        </w:rPr>
        <w:t>соответствующего</w:t>
      </w:r>
      <w:r>
        <w:rPr>
          <w:spacing w:val="1"/>
          <w:lang w:val="ru-RU"/>
        </w:rPr>
        <w:t xml:space="preserve"> </w:t>
      </w:r>
      <w:r>
        <w:rPr>
          <w:lang w:val="ru-RU"/>
        </w:rPr>
        <w:t>содержания</w:t>
      </w:r>
      <w:r>
        <w:rPr>
          <w:spacing w:val="1"/>
          <w:lang w:val="ru-RU"/>
        </w:rPr>
        <w:t xml:space="preserve"> </w:t>
      </w:r>
      <w:r>
        <w:rPr>
          <w:lang w:val="ru-RU"/>
        </w:rPr>
        <w:t>уроков,</w:t>
      </w:r>
      <w:r>
        <w:rPr>
          <w:spacing w:val="1"/>
          <w:lang w:val="ru-RU"/>
        </w:rPr>
        <w:t xml:space="preserve"> </w:t>
      </w:r>
      <w:r>
        <w:rPr>
          <w:lang w:val="ru-RU"/>
        </w:rPr>
        <w:t>заданий,</w:t>
      </w:r>
      <w:r>
        <w:rPr>
          <w:spacing w:val="1"/>
          <w:lang w:val="ru-RU"/>
        </w:rPr>
        <w:t xml:space="preserve"> </w:t>
      </w:r>
      <w:r>
        <w:rPr>
          <w:lang w:val="ru-RU"/>
        </w:rPr>
        <w:t>вспомогательных</w:t>
      </w:r>
      <w:r>
        <w:rPr>
          <w:spacing w:val="-4"/>
          <w:lang w:val="ru-RU"/>
        </w:rPr>
        <w:t xml:space="preserve"> </w:t>
      </w:r>
      <w:r>
        <w:rPr>
          <w:lang w:val="ru-RU"/>
        </w:rPr>
        <w:t>материалов,</w:t>
      </w:r>
      <w:r>
        <w:rPr>
          <w:spacing w:val="3"/>
          <w:lang w:val="ru-RU"/>
        </w:rPr>
        <w:t xml:space="preserve"> </w:t>
      </w:r>
      <w:r>
        <w:rPr>
          <w:lang w:val="ru-RU"/>
        </w:rPr>
        <w:t>проблемных</w:t>
      </w:r>
      <w:r>
        <w:rPr>
          <w:spacing w:val="-4"/>
          <w:lang w:val="ru-RU"/>
        </w:rPr>
        <w:t xml:space="preserve"> </w:t>
      </w:r>
      <w:r>
        <w:rPr>
          <w:lang w:val="ru-RU"/>
        </w:rPr>
        <w:t>ситуаций</w:t>
      </w:r>
      <w:r>
        <w:rPr>
          <w:spacing w:val="2"/>
          <w:lang w:val="ru-RU"/>
        </w:rPr>
        <w:t xml:space="preserve"> </w:t>
      </w:r>
      <w:r>
        <w:rPr>
          <w:lang w:val="ru-RU"/>
        </w:rPr>
        <w:t>для</w:t>
      </w:r>
      <w:r>
        <w:rPr>
          <w:spacing w:val="1"/>
          <w:lang w:val="ru-RU"/>
        </w:rPr>
        <w:t xml:space="preserve"> </w:t>
      </w:r>
      <w:r>
        <w:rPr>
          <w:lang w:val="ru-RU"/>
        </w:rPr>
        <w:t>обсуждений;</w:t>
      </w:r>
    </w:p>
    <w:p w:rsidR="00C07E73" w:rsidRDefault="00C07E73">
      <w:pPr>
        <w:widowControl w:val="0"/>
        <w:autoSpaceDE w:val="0"/>
        <w:autoSpaceDN w:val="0"/>
        <w:spacing w:before="9"/>
        <w:rPr>
          <w:sz w:val="20"/>
          <w:lang w:val="ru-RU"/>
        </w:rPr>
      </w:pPr>
    </w:p>
    <w:p w:rsidR="00C07E73" w:rsidRDefault="003A1872">
      <w:pPr>
        <w:widowControl w:val="0"/>
        <w:autoSpaceDE w:val="0"/>
        <w:autoSpaceDN w:val="0"/>
        <w:ind w:left="959" w:right="148" w:firstLine="542"/>
        <w:jc w:val="both"/>
        <w:rPr>
          <w:lang w:val="ru-RU"/>
        </w:rPr>
      </w:pPr>
      <w:r>
        <w:rPr>
          <w:lang w:val="ru-RU"/>
        </w:rPr>
        <w:t xml:space="preserve">включение </w:t>
      </w:r>
      <w:r>
        <w:rPr>
          <w:lang w:val="ru-RU"/>
        </w:rPr>
        <w:t>учителями в рабочие программы по учебным предметам, курсам, модулям</w:t>
      </w:r>
      <w:r>
        <w:rPr>
          <w:spacing w:val="1"/>
          <w:lang w:val="ru-RU"/>
        </w:rPr>
        <w:t xml:space="preserve"> </w:t>
      </w:r>
      <w:r>
        <w:rPr>
          <w:lang w:val="ru-RU"/>
        </w:rPr>
        <w:t>целевых ориентиров результатов воспитания, их учет в определении воспитательных задач</w:t>
      </w:r>
      <w:r>
        <w:rPr>
          <w:spacing w:val="1"/>
          <w:lang w:val="ru-RU"/>
        </w:rPr>
        <w:t xml:space="preserve"> </w:t>
      </w:r>
      <w:r>
        <w:rPr>
          <w:lang w:val="ru-RU"/>
        </w:rPr>
        <w:t>уроков,</w:t>
      </w:r>
      <w:r>
        <w:rPr>
          <w:spacing w:val="3"/>
          <w:lang w:val="ru-RU"/>
        </w:rPr>
        <w:t xml:space="preserve"> </w:t>
      </w:r>
      <w:r>
        <w:rPr>
          <w:lang w:val="ru-RU"/>
        </w:rPr>
        <w:t>занятий;</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959" w:right="156" w:firstLine="542"/>
        <w:jc w:val="both"/>
        <w:rPr>
          <w:lang w:val="ru-RU"/>
        </w:rPr>
      </w:pPr>
      <w:r>
        <w:rPr>
          <w:lang w:val="ru-RU"/>
        </w:rPr>
        <w:t>включение</w:t>
      </w:r>
      <w:r>
        <w:rPr>
          <w:spacing w:val="1"/>
          <w:lang w:val="ru-RU"/>
        </w:rPr>
        <w:t xml:space="preserve"> </w:t>
      </w:r>
      <w:r>
        <w:rPr>
          <w:lang w:val="ru-RU"/>
        </w:rPr>
        <w:t>учителями</w:t>
      </w:r>
      <w:r>
        <w:rPr>
          <w:spacing w:val="1"/>
          <w:lang w:val="ru-RU"/>
        </w:rPr>
        <w:t xml:space="preserve"> </w:t>
      </w:r>
      <w:r>
        <w:rPr>
          <w:lang w:val="ru-RU"/>
        </w:rPr>
        <w:t>в</w:t>
      </w:r>
      <w:r>
        <w:rPr>
          <w:spacing w:val="1"/>
          <w:lang w:val="ru-RU"/>
        </w:rPr>
        <w:t xml:space="preserve"> </w:t>
      </w:r>
      <w:r>
        <w:rPr>
          <w:lang w:val="ru-RU"/>
        </w:rPr>
        <w:t>рабочие</w:t>
      </w:r>
      <w:r>
        <w:rPr>
          <w:spacing w:val="1"/>
          <w:lang w:val="ru-RU"/>
        </w:rPr>
        <w:t xml:space="preserve"> </w:t>
      </w:r>
      <w:r>
        <w:rPr>
          <w:lang w:val="ru-RU"/>
        </w:rPr>
        <w:t>программы</w:t>
      </w:r>
      <w:r>
        <w:rPr>
          <w:spacing w:val="1"/>
          <w:lang w:val="ru-RU"/>
        </w:rPr>
        <w:t xml:space="preserve"> </w:t>
      </w:r>
      <w:r>
        <w:rPr>
          <w:lang w:val="ru-RU"/>
        </w:rPr>
        <w:t>учебных</w:t>
      </w:r>
      <w:r>
        <w:rPr>
          <w:spacing w:val="1"/>
          <w:lang w:val="ru-RU"/>
        </w:rPr>
        <w:t xml:space="preserve"> </w:t>
      </w:r>
      <w:r>
        <w:rPr>
          <w:lang w:val="ru-RU"/>
        </w:rPr>
        <w:t>предметов,</w:t>
      </w:r>
      <w:r>
        <w:rPr>
          <w:spacing w:val="1"/>
          <w:lang w:val="ru-RU"/>
        </w:rPr>
        <w:t xml:space="preserve"> </w:t>
      </w:r>
      <w:r>
        <w:rPr>
          <w:lang w:val="ru-RU"/>
        </w:rPr>
        <w:t>курсов,</w:t>
      </w:r>
      <w:r>
        <w:rPr>
          <w:spacing w:val="1"/>
          <w:lang w:val="ru-RU"/>
        </w:rPr>
        <w:t xml:space="preserve"> </w:t>
      </w:r>
      <w:r>
        <w:rPr>
          <w:lang w:val="ru-RU"/>
        </w:rPr>
        <w:t>модулей</w:t>
      </w:r>
      <w:r>
        <w:rPr>
          <w:spacing w:val="1"/>
          <w:lang w:val="ru-RU"/>
        </w:rPr>
        <w:t xml:space="preserve"> </w:t>
      </w:r>
      <w:r>
        <w:rPr>
          <w:lang w:val="ru-RU"/>
        </w:rPr>
        <w:t>тематики</w:t>
      </w:r>
      <w:r>
        <w:rPr>
          <w:spacing w:val="2"/>
          <w:lang w:val="ru-RU"/>
        </w:rPr>
        <w:t xml:space="preserve"> </w:t>
      </w:r>
      <w:r>
        <w:rPr>
          <w:lang w:val="ru-RU"/>
        </w:rPr>
        <w:t>в</w:t>
      </w:r>
      <w:r>
        <w:rPr>
          <w:spacing w:val="-2"/>
          <w:lang w:val="ru-RU"/>
        </w:rPr>
        <w:t xml:space="preserve"> </w:t>
      </w:r>
      <w:r>
        <w:rPr>
          <w:lang w:val="ru-RU"/>
        </w:rPr>
        <w:t>соответствии</w:t>
      </w:r>
      <w:r>
        <w:rPr>
          <w:spacing w:val="-2"/>
          <w:lang w:val="ru-RU"/>
        </w:rPr>
        <w:t xml:space="preserve"> </w:t>
      </w:r>
      <w:r>
        <w:rPr>
          <w:lang w:val="ru-RU"/>
        </w:rPr>
        <w:t>с календарным</w:t>
      </w:r>
      <w:r>
        <w:rPr>
          <w:spacing w:val="-1"/>
          <w:lang w:val="ru-RU"/>
        </w:rPr>
        <w:t xml:space="preserve"> </w:t>
      </w:r>
      <w:r>
        <w:rPr>
          <w:lang w:val="ru-RU"/>
        </w:rPr>
        <w:t>планом</w:t>
      </w:r>
      <w:r>
        <w:rPr>
          <w:spacing w:val="2"/>
          <w:lang w:val="ru-RU"/>
        </w:rPr>
        <w:t xml:space="preserve"> </w:t>
      </w:r>
      <w:r>
        <w:rPr>
          <w:lang w:val="ru-RU"/>
        </w:rPr>
        <w:t>воспитательной</w:t>
      </w:r>
      <w:r>
        <w:rPr>
          <w:spacing w:val="-3"/>
          <w:lang w:val="ru-RU"/>
        </w:rPr>
        <w:t xml:space="preserve"> </w:t>
      </w:r>
      <w:r>
        <w:rPr>
          <w:lang w:val="ru-RU"/>
        </w:rPr>
        <w:t>работы;</w:t>
      </w:r>
    </w:p>
    <w:p w:rsidR="00C07E73" w:rsidRDefault="00C07E73">
      <w:pPr>
        <w:widowControl w:val="0"/>
        <w:autoSpaceDE w:val="0"/>
        <w:autoSpaceDN w:val="0"/>
        <w:spacing w:before="10"/>
        <w:rPr>
          <w:sz w:val="20"/>
          <w:lang w:val="ru-RU"/>
        </w:rPr>
      </w:pPr>
    </w:p>
    <w:p w:rsidR="00C07E73" w:rsidRDefault="003A1872">
      <w:pPr>
        <w:widowControl w:val="0"/>
        <w:autoSpaceDE w:val="0"/>
        <w:autoSpaceDN w:val="0"/>
        <w:ind w:left="959" w:right="135" w:firstLine="542"/>
        <w:jc w:val="both"/>
        <w:rPr>
          <w:lang w:val="ru-RU"/>
        </w:rPr>
      </w:pPr>
      <w:r>
        <w:rPr>
          <w:lang w:val="ru-RU"/>
        </w:rPr>
        <w:t>выбор</w:t>
      </w:r>
      <w:r>
        <w:rPr>
          <w:spacing w:val="1"/>
          <w:lang w:val="ru-RU"/>
        </w:rPr>
        <w:t xml:space="preserve"> </w:t>
      </w:r>
      <w:r>
        <w:rPr>
          <w:lang w:val="ru-RU"/>
        </w:rPr>
        <w:t>методов,</w:t>
      </w:r>
      <w:r>
        <w:rPr>
          <w:spacing w:val="1"/>
          <w:lang w:val="ru-RU"/>
        </w:rPr>
        <w:t xml:space="preserve"> </w:t>
      </w:r>
      <w:r>
        <w:rPr>
          <w:lang w:val="ru-RU"/>
        </w:rPr>
        <w:t>методик,</w:t>
      </w:r>
      <w:r>
        <w:rPr>
          <w:spacing w:val="1"/>
          <w:lang w:val="ru-RU"/>
        </w:rPr>
        <w:t xml:space="preserve"> </w:t>
      </w:r>
      <w:r>
        <w:rPr>
          <w:lang w:val="ru-RU"/>
        </w:rPr>
        <w:t>технологий,</w:t>
      </w:r>
      <w:r>
        <w:rPr>
          <w:spacing w:val="1"/>
          <w:lang w:val="ru-RU"/>
        </w:rPr>
        <w:t xml:space="preserve"> </w:t>
      </w:r>
      <w:r>
        <w:rPr>
          <w:lang w:val="ru-RU"/>
        </w:rPr>
        <w:t>оказывающих</w:t>
      </w:r>
      <w:r>
        <w:rPr>
          <w:spacing w:val="1"/>
          <w:lang w:val="ru-RU"/>
        </w:rPr>
        <w:t xml:space="preserve"> </w:t>
      </w:r>
      <w:r>
        <w:rPr>
          <w:lang w:val="ru-RU"/>
        </w:rPr>
        <w:t>воспитательное</w:t>
      </w:r>
      <w:r>
        <w:rPr>
          <w:spacing w:val="1"/>
          <w:lang w:val="ru-RU"/>
        </w:rPr>
        <w:t xml:space="preserve"> </w:t>
      </w:r>
      <w:r>
        <w:rPr>
          <w:lang w:val="ru-RU"/>
        </w:rPr>
        <w:t>воздействие</w:t>
      </w:r>
      <w:r>
        <w:rPr>
          <w:spacing w:val="1"/>
          <w:lang w:val="ru-RU"/>
        </w:rPr>
        <w:t xml:space="preserve"> </w:t>
      </w:r>
      <w:r>
        <w:rPr>
          <w:lang w:val="ru-RU"/>
        </w:rPr>
        <w:t>на</w:t>
      </w:r>
      <w:r>
        <w:rPr>
          <w:spacing w:val="1"/>
          <w:lang w:val="ru-RU"/>
        </w:rPr>
        <w:t xml:space="preserve"> </w:t>
      </w:r>
      <w:r>
        <w:rPr>
          <w:lang w:val="ru-RU"/>
        </w:rPr>
        <w:t>личность</w:t>
      </w:r>
      <w:r>
        <w:rPr>
          <w:spacing w:val="-6"/>
          <w:lang w:val="ru-RU"/>
        </w:rPr>
        <w:t xml:space="preserve"> </w:t>
      </w:r>
      <w:r>
        <w:rPr>
          <w:lang w:val="ru-RU"/>
        </w:rPr>
        <w:t>в</w:t>
      </w:r>
      <w:r>
        <w:rPr>
          <w:spacing w:val="-9"/>
          <w:lang w:val="ru-RU"/>
        </w:rPr>
        <w:t xml:space="preserve"> </w:t>
      </w:r>
      <w:r>
        <w:rPr>
          <w:lang w:val="ru-RU"/>
        </w:rPr>
        <w:t>соответствии</w:t>
      </w:r>
      <w:r>
        <w:rPr>
          <w:spacing w:val="-6"/>
          <w:lang w:val="ru-RU"/>
        </w:rPr>
        <w:t xml:space="preserve"> </w:t>
      </w:r>
      <w:r>
        <w:rPr>
          <w:lang w:val="ru-RU"/>
        </w:rPr>
        <w:t>с</w:t>
      </w:r>
      <w:r>
        <w:rPr>
          <w:spacing w:val="-12"/>
          <w:lang w:val="ru-RU"/>
        </w:rPr>
        <w:t xml:space="preserve"> </w:t>
      </w:r>
      <w:r>
        <w:rPr>
          <w:lang w:val="ru-RU"/>
        </w:rPr>
        <w:t>воспитательным</w:t>
      </w:r>
      <w:r>
        <w:rPr>
          <w:spacing w:val="-9"/>
          <w:lang w:val="ru-RU"/>
        </w:rPr>
        <w:t xml:space="preserve"> </w:t>
      </w:r>
      <w:r>
        <w:rPr>
          <w:lang w:val="ru-RU"/>
        </w:rPr>
        <w:t>идеалом,</w:t>
      </w:r>
      <w:r>
        <w:rPr>
          <w:spacing w:val="-4"/>
          <w:lang w:val="ru-RU"/>
        </w:rPr>
        <w:t xml:space="preserve"> </w:t>
      </w:r>
      <w:r>
        <w:rPr>
          <w:lang w:val="ru-RU"/>
        </w:rPr>
        <w:t>целью</w:t>
      </w:r>
      <w:r>
        <w:rPr>
          <w:spacing w:val="-12"/>
          <w:lang w:val="ru-RU"/>
        </w:rPr>
        <w:t xml:space="preserve"> </w:t>
      </w:r>
      <w:r>
        <w:rPr>
          <w:lang w:val="ru-RU"/>
        </w:rPr>
        <w:t>и</w:t>
      </w:r>
      <w:r>
        <w:rPr>
          <w:spacing w:val="-6"/>
          <w:lang w:val="ru-RU"/>
        </w:rPr>
        <w:t xml:space="preserve"> </w:t>
      </w:r>
      <w:r>
        <w:rPr>
          <w:lang w:val="ru-RU"/>
        </w:rPr>
        <w:t>задачами</w:t>
      </w:r>
      <w:r>
        <w:rPr>
          <w:spacing w:val="-10"/>
          <w:lang w:val="ru-RU"/>
        </w:rPr>
        <w:t xml:space="preserve"> </w:t>
      </w:r>
      <w:r>
        <w:rPr>
          <w:lang w:val="ru-RU"/>
        </w:rPr>
        <w:t>воспитания,</w:t>
      </w:r>
      <w:r>
        <w:rPr>
          <w:spacing w:val="-9"/>
          <w:lang w:val="ru-RU"/>
        </w:rPr>
        <w:t xml:space="preserve"> </w:t>
      </w:r>
      <w:r>
        <w:rPr>
          <w:lang w:val="ru-RU"/>
        </w:rPr>
        <w:t>целевыми</w:t>
      </w:r>
      <w:r>
        <w:rPr>
          <w:spacing w:val="-58"/>
          <w:lang w:val="ru-RU"/>
        </w:rPr>
        <w:t xml:space="preserve"> </w:t>
      </w:r>
      <w:r>
        <w:rPr>
          <w:lang w:val="ru-RU"/>
        </w:rPr>
        <w:t>ориентирами</w:t>
      </w:r>
      <w:r>
        <w:rPr>
          <w:spacing w:val="1"/>
          <w:lang w:val="ru-RU"/>
        </w:rPr>
        <w:t xml:space="preserve"> </w:t>
      </w:r>
      <w:r>
        <w:rPr>
          <w:lang w:val="ru-RU"/>
        </w:rPr>
        <w:t>результатов</w:t>
      </w:r>
      <w:r>
        <w:rPr>
          <w:spacing w:val="1"/>
          <w:lang w:val="ru-RU"/>
        </w:rPr>
        <w:t xml:space="preserve"> </w:t>
      </w:r>
      <w:r>
        <w:rPr>
          <w:lang w:val="ru-RU"/>
        </w:rPr>
        <w:t>воспитания;</w:t>
      </w:r>
      <w:r>
        <w:rPr>
          <w:spacing w:val="1"/>
          <w:lang w:val="ru-RU"/>
        </w:rPr>
        <w:t xml:space="preserve"> </w:t>
      </w:r>
      <w:r>
        <w:rPr>
          <w:lang w:val="ru-RU"/>
        </w:rPr>
        <w:t>реализацию</w:t>
      </w:r>
      <w:r>
        <w:rPr>
          <w:spacing w:val="1"/>
          <w:lang w:val="ru-RU"/>
        </w:rPr>
        <w:t xml:space="preserve"> </w:t>
      </w:r>
      <w:r>
        <w:rPr>
          <w:lang w:val="ru-RU"/>
        </w:rPr>
        <w:t>приоритета</w:t>
      </w:r>
      <w:r>
        <w:rPr>
          <w:spacing w:val="1"/>
          <w:lang w:val="ru-RU"/>
        </w:rPr>
        <w:t xml:space="preserve"> </w:t>
      </w:r>
      <w:r>
        <w:rPr>
          <w:lang w:val="ru-RU"/>
        </w:rPr>
        <w:t>воспитания</w:t>
      </w:r>
      <w:r>
        <w:rPr>
          <w:spacing w:val="1"/>
          <w:lang w:val="ru-RU"/>
        </w:rPr>
        <w:t xml:space="preserve"> </w:t>
      </w:r>
      <w:r>
        <w:rPr>
          <w:lang w:val="ru-RU"/>
        </w:rPr>
        <w:t>в</w:t>
      </w:r>
      <w:r>
        <w:rPr>
          <w:spacing w:val="1"/>
          <w:lang w:val="ru-RU"/>
        </w:rPr>
        <w:t xml:space="preserve"> </w:t>
      </w:r>
      <w:r>
        <w:rPr>
          <w:lang w:val="ru-RU"/>
        </w:rPr>
        <w:t>учебной</w:t>
      </w:r>
      <w:r>
        <w:rPr>
          <w:spacing w:val="1"/>
          <w:lang w:val="ru-RU"/>
        </w:rPr>
        <w:t xml:space="preserve"> </w:t>
      </w:r>
      <w:r>
        <w:rPr>
          <w:lang w:val="ru-RU"/>
        </w:rPr>
        <w:t>деятельности;</w:t>
      </w:r>
    </w:p>
    <w:p w:rsidR="00C07E73" w:rsidRDefault="00C07E73">
      <w:pPr>
        <w:widowControl w:val="0"/>
        <w:autoSpaceDE w:val="0"/>
        <w:autoSpaceDN w:val="0"/>
        <w:spacing w:before="11"/>
        <w:rPr>
          <w:sz w:val="20"/>
          <w:lang w:val="ru-RU"/>
        </w:rPr>
      </w:pPr>
    </w:p>
    <w:p w:rsidR="00C07E73" w:rsidRDefault="003A1872">
      <w:pPr>
        <w:widowControl w:val="0"/>
        <w:autoSpaceDE w:val="0"/>
        <w:autoSpaceDN w:val="0"/>
        <w:ind w:left="959" w:right="146" w:firstLine="542"/>
        <w:jc w:val="both"/>
        <w:rPr>
          <w:lang w:val="ru-RU"/>
        </w:rPr>
      </w:pPr>
      <w:r>
        <w:rPr>
          <w:lang w:val="ru-RU"/>
        </w:rPr>
        <w:t>привлечение</w:t>
      </w:r>
      <w:r>
        <w:rPr>
          <w:spacing w:val="1"/>
          <w:lang w:val="ru-RU"/>
        </w:rPr>
        <w:t xml:space="preserve"> </w:t>
      </w:r>
      <w:r>
        <w:rPr>
          <w:lang w:val="ru-RU"/>
        </w:rPr>
        <w:t>внимания</w:t>
      </w:r>
      <w:r>
        <w:rPr>
          <w:spacing w:val="1"/>
          <w:lang w:val="ru-RU"/>
        </w:rPr>
        <w:t xml:space="preserve"> </w:t>
      </w:r>
      <w:r>
        <w:rPr>
          <w:lang w:val="ru-RU"/>
        </w:rPr>
        <w:t>обучающихся</w:t>
      </w:r>
      <w:r>
        <w:rPr>
          <w:spacing w:val="1"/>
          <w:lang w:val="ru-RU"/>
        </w:rPr>
        <w:t xml:space="preserve"> </w:t>
      </w:r>
      <w:r>
        <w:rPr>
          <w:lang w:val="ru-RU"/>
        </w:rPr>
        <w:t>к</w:t>
      </w:r>
      <w:r>
        <w:rPr>
          <w:spacing w:val="1"/>
          <w:lang w:val="ru-RU"/>
        </w:rPr>
        <w:t xml:space="preserve"> </w:t>
      </w:r>
      <w:r>
        <w:rPr>
          <w:lang w:val="ru-RU"/>
        </w:rPr>
        <w:t>ценностному</w:t>
      </w:r>
      <w:r>
        <w:rPr>
          <w:spacing w:val="1"/>
          <w:lang w:val="ru-RU"/>
        </w:rPr>
        <w:t xml:space="preserve"> </w:t>
      </w:r>
      <w:r>
        <w:rPr>
          <w:lang w:val="ru-RU"/>
        </w:rPr>
        <w:t>аспекту</w:t>
      </w:r>
      <w:r>
        <w:rPr>
          <w:spacing w:val="1"/>
          <w:lang w:val="ru-RU"/>
        </w:rPr>
        <w:t xml:space="preserve"> </w:t>
      </w:r>
      <w:r>
        <w:rPr>
          <w:lang w:val="ru-RU"/>
        </w:rPr>
        <w:t>изучаемых</w:t>
      </w:r>
      <w:r>
        <w:rPr>
          <w:spacing w:val="1"/>
          <w:lang w:val="ru-RU"/>
        </w:rPr>
        <w:t xml:space="preserve"> </w:t>
      </w:r>
      <w:r>
        <w:rPr>
          <w:lang w:val="ru-RU"/>
        </w:rPr>
        <w:t>на</w:t>
      </w:r>
      <w:r>
        <w:rPr>
          <w:spacing w:val="1"/>
          <w:lang w:val="ru-RU"/>
        </w:rPr>
        <w:t xml:space="preserve"> </w:t>
      </w:r>
      <w:r>
        <w:rPr>
          <w:lang w:val="ru-RU"/>
        </w:rPr>
        <w:t>уроках</w:t>
      </w:r>
      <w:r>
        <w:rPr>
          <w:spacing w:val="1"/>
          <w:lang w:val="ru-RU"/>
        </w:rPr>
        <w:t xml:space="preserve"> </w:t>
      </w:r>
      <w:r>
        <w:rPr>
          <w:lang w:val="ru-RU"/>
        </w:rPr>
        <w:t>предметов, явлений и событий, инициирование обсуждений, высказываний своего мнения,</w:t>
      </w:r>
      <w:r>
        <w:rPr>
          <w:spacing w:val="1"/>
          <w:lang w:val="ru-RU"/>
        </w:rPr>
        <w:t xml:space="preserve"> </w:t>
      </w:r>
      <w:r>
        <w:rPr>
          <w:lang w:val="ru-RU"/>
        </w:rPr>
        <w:t>выработки</w:t>
      </w:r>
      <w:r>
        <w:rPr>
          <w:spacing w:val="-4"/>
          <w:lang w:val="ru-RU"/>
        </w:rPr>
        <w:t xml:space="preserve"> </w:t>
      </w:r>
      <w:r>
        <w:rPr>
          <w:lang w:val="ru-RU"/>
        </w:rPr>
        <w:t>своего</w:t>
      </w:r>
      <w:r>
        <w:rPr>
          <w:spacing w:val="1"/>
          <w:lang w:val="ru-RU"/>
        </w:rPr>
        <w:t xml:space="preserve"> </w:t>
      </w:r>
      <w:r>
        <w:rPr>
          <w:lang w:val="ru-RU"/>
        </w:rPr>
        <w:t>личностного отношения</w:t>
      </w:r>
      <w:r>
        <w:rPr>
          <w:spacing w:val="1"/>
          <w:lang w:val="ru-RU"/>
        </w:rPr>
        <w:t xml:space="preserve"> </w:t>
      </w:r>
      <w:r>
        <w:rPr>
          <w:lang w:val="ru-RU"/>
        </w:rPr>
        <w:t>к</w:t>
      </w:r>
      <w:r>
        <w:rPr>
          <w:spacing w:val="-5"/>
          <w:lang w:val="ru-RU"/>
        </w:rPr>
        <w:t xml:space="preserve"> </w:t>
      </w:r>
      <w:r>
        <w:rPr>
          <w:lang w:val="ru-RU"/>
        </w:rPr>
        <w:t>изучаемым</w:t>
      </w:r>
      <w:r>
        <w:rPr>
          <w:spacing w:val="1"/>
          <w:lang w:val="ru-RU"/>
        </w:rPr>
        <w:t xml:space="preserve"> </w:t>
      </w:r>
      <w:r>
        <w:rPr>
          <w:lang w:val="ru-RU"/>
        </w:rPr>
        <w:t>событиям,</w:t>
      </w:r>
      <w:r>
        <w:rPr>
          <w:spacing w:val="-2"/>
          <w:lang w:val="ru-RU"/>
        </w:rPr>
        <w:t xml:space="preserve"> </w:t>
      </w:r>
      <w:r>
        <w:rPr>
          <w:lang w:val="ru-RU"/>
        </w:rPr>
        <w:t>явлениям,</w:t>
      </w:r>
      <w:r>
        <w:rPr>
          <w:spacing w:val="-3"/>
          <w:lang w:val="ru-RU"/>
        </w:rPr>
        <w:t xml:space="preserve"> </w:t>
      </w:r>
      <w:r>
        <w:rPr>
          <w:lang w:val="ru-RU"/>
        </w:rPr>
        <w:t>лицам;</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right="143" w:firstLine="542"/>
        <w:jc w:val="both"/>
        <w:rPr>
          <w:lang w:val="ru-RU"/>
        </w:rPr>
      </w:pPr>
      <w:r>
        <w:rPr>
          <w:lang w:val="ru-RU"/>
        </w:rPr>
        <w:t>применение интерактивных форм учебной работы - интеллектуальных, стимулирующих</w:t>
      </w:r>
      <w:r>
        <w:rPr>
          <w:spacing w:val="-58"/>
          <w:lang w:val="ru-RU"/>
        </w:rPr>
        <w:t xml:space="preserve"> </w:t>
      </w:r>
      <w:r>
        <w:rPr>
          <w:lang w:val="ru-RU"/>
        </w:rPr>
        <w:t>познавательную мотивацию, игровых методик, дискуссий, дающих возможность приобрести</w:t>
      </w:r>
      <w:r>
        <w:rPr>
          <w:spacing w:val="1"/>
          <w:lang w:val="ru-RU"/>
        </w:rPr>
        <w:t xml:space="preserve"> </w:t>
      </w:r>
      <w:r>
        <w:rPr>
          <w:lang w:val="ru-RU"/>
        </w:rPr>
        <w:t xml:space="preserve">опыт ведения </w:t>
      </w:r>
      <w:r>
        <w:rPr>
          <w:lang w:val="ru-RU"/>
        </w:rPr>
        <w:t>конструктивного диалога; групповой работы, которая учит строить отношения</w:t>
      </w:r>
      <w:r>
        <w:rPr>
          <w:spacing w:val="1"/>
          <w:lang w:val="ru-RU"/>
        </w:rPr>
        <w:t xml:space="preserve"> </w:t>
      </w:r>
      <w:r>
        <w:rPr>
          <w:lang w:val="ru-RU"/>
        </w:rPr>
        <w:t>и</w:t>
      </w:r>
      <w:r>
        <w:rPr>
          <w:spacing w:val="2"/>
          <w:lang w:val="ru-RU"/>
        </w:rPr>
        <w:t xml:space="preserve"> </w:t>
      </w:r>
      <w:r>
        <w:rPr>
          <w:lang w:val="ru-RU"/>
        </w:rPr>
        <w:t>действовать</w:t>
      </w:r>
      <w:r>
        <w:rPr>
          <w:spacing w:val="-2"/>
          <w:lang w:val="ru-RU"/>
        </w:rPr>
        <w:t xml:space="preserve"> </w:t>
      </w:r>
      <w:r>
        <w:rPr>
          <w:lang w:val="ru-RU"/>
        </w:rPr>
        <w:t>в</w:t>
      </w:r>
      <w:r>
        <w:rPr>
          <w:spacing w:val="-2"/>
          <w:lang w:val="ru-RU"/>
        </w:rPr>
        <w:t xml:space="preserve"> </w:t>
      </w:r>
      <w:r>
        <w:rPr>
          <w:lang w:val="ru-RU"/>
        </w:rPr>
        <w:t>команде,</w:t>
      </w:r>
      <w:r>
        <w:rPr>
          <w:spacing w:val="3"/>
          <w:lang w:val="ru-RU"/>
        </w:rPr>
        <w:t xml:space="preserve"> </w:t>
      </w:r>
      <w:r>
        <w:rPr>
          <w:lang w:val="ru-RU"/>
        </w:rPr>
        <w:t>способствует</w:t>
      </w:r>
      <w:r>
        <w:rPr>
          <w:spacing w:val="1"/>
          <w:lang w:val="ru-RU"/>
        </w:rPr>
        <w:t xml:space="preserve"> </w:t>
      </w:r>
      <w:r>
        <w:rPr>
          <w:lang w:val="ru-RU"/>
        </w:rPr>
        <w:t>развитию</w:t>
      </w:r>
      <w:r>
        <w:rPr>
          <w:spacing w:val="-1"/>
          <w:lang w:val="ru-RU"/>
        </w:rPr>
        <w:t xml:space="preserve"> </w:t>
      </w:r>
      <w:r>
        <w:rPr>
          <w:lang w:val="ru-RU"/>
        </w:rPr>
        <w:t>критического</w:t>
      </w:r>
      <w:r>
        <w:rPr>
          <w:spacing w:val="9"/>
          <w:lang w:val="ru-RU"/>
        </w:rPr>
        <w:t xml:space="preserve"> </w:t>
      </w:r>
      <w:r>
        <w:rPr>
          <w:lang w:val="ru-RU"/>
        </w:rPr>
        <w:t>мышления;</w:t>
      </w:r>
    </w:p>
    <w:p w:rsidR="00C07E73" w:rsidRDefault="00C07E73">
      <w:pPr>
        <w:widowControl w:val="0"/>
        <w:autoSpaceDE w:val="0"/>
        <w:autoSpaceDN w:val="0"/>
        <w:spacing w:before="11"/>
        <w:rPr>
          <w:sz w:val="20"/>
          <w:lang w:val="ru-RU"/>
        </w:rPr>
      </w:pPr>
    </w:p>
    <w:p w:rsidR="00C07E73" w:rsidRDefault="003A1872">
      <w:pPr>
        <w:widowControl w:val="0"/>
        <w:autoSpaceDE w:val="0"/>
        <w:autoSpaceDN w:val="0"/>
        <w:ind w:left="959" w:right="146" w:firstLine="542"/>
        <w:jc w:val="both"/>
        <w:rPr>
          <w:lang w:val="ru-RU"/>
        </w:rPr>
      </w:pPr>
      <w:r>
        <w:rPr>
          <w:lang w:val="ru-RU"/>
        </w:rPr>
        <w:t>побуждение</w:t>
      </w:r>
      <w:r>
        <w:rPr>
          <w:spacing w:val="1"/>
          <w:lang w:val="ru-RU"/>
        </w:rPr>
        <w:t xml:space="preserve"> </w:t>
      </w:r>
      <w:r>
        <w:rPr>
          <w:lang w:val="ru-RU"/>
        </w:rPr>
        <w:t>обучающихся</w:t>
      </w:r>
      <w:r>
        <w:rPr>
          <w:spacing w:val="1"/>
          <w:lang w:val="ru-RU"/>
        </w:rPr>
        <w:t xml:space="preserve"> </w:t>
      </w:r>
      <w:r>
        <w:rPr>
          <w:lang w:val="ru-RU"/>
        </w:rPr>
        <w:t>соблюдать</w:t>
      </w:r>
      <w:r>
        <w:rPr>
          <w:spacing w:val="1"/>
          <w:lang w:val="ru-RU"/>
        </w:rPr>
        <w:t xml:space="preserve"> </w:t>
      </w:r>
      <w:r>
        <w:rPr>
          <w:lang w:val="ru-RU"/>
        </w:rPr>
        <w:t>нормы</w:t>
      </w:r>
      <w:r>
        <w:rPr>
          <w:spacing w:val="1"/>
          <w:lang w:val="ru-RU"/>
        </w:rPr>
        <w:t xml:space="preserve"> </w:t>
      </w:r>
      <w:r>
        <w:rPr>
          <w:lang w:val="ru-RU"/>
        </w:rPr>
        <w:t>поведения,</w:t>
      </w:r>
      <w:r>
        <w:rPr>
          <w:spacing w:val="1"/>
          <w:lang w:val="ru-RU"/>
        </w:rPr>
        <w:t xml:space="preserve"> </w:t>
      </w:r>
      <w:r>
        <w:rPr>
          <w:lang w:val="ru-RU"/>
        </w:rPr>
        <w:t>правила</w:t>
      </w:r>
      <w:r>
        <w:rPr>
          <w:spacing w:val="1"/>
          <w:lang w:val="ru-RU"/>
        </w:rPr>
        <w:t xml:space="preserve"> </w:t>
      </w:r>
      <w:r>
        <w:rPr>
          <w:lang w:val="ru-RU"/>
        </w:rPr>
        <w:t>общения</w:t>
      </w:r>
      <w:r>
        <w:rPr>
          <w:spacing w:val="1"/>
          <w:lang w:val="ru-RU"/>
        </w:rPr>
        <w:t xml:space="preserve"> </w:t>
      </w:r>
      <w:r>
        <w:rPr>
          <w:lang w:val="ru-RU"/>
        </w:rPr>
        <w:t>со</w:t>
      </w:r>
      <w:r>
        <w:rPr>
          <w:spacing w:val="1"/>
          <w:lang w:val="ru-RU"/>
        </w:rPr>
        <w:t xml:space="preserve"> </w:t>
      </w:r>
      <w:r>
        <w:rPr>
          <w:lang w:val="ru-RU"/>
        </w:rPr>
        <w:t>сверстниками</w:t>
      </w:r>
      <w:r>
        <w:rPr>
          <w:spacing w:val="1"/>
          <w:lang w:val="ru-RU"/>
        </w:rPr>
        <w:t xml:space="preserve"> </w:t>
      </w:r>
      <w:r>
        <w:rPr>
          <w:lang w:val="ru-RU"/>
        </w:rPr>
        <w:t>и</w:t>
      </w:r>
      <w:r>
        <w:rPr>
          <w:spacing w:val="1"/>
          <w:lang w:val="ru-RU"/>
        </w:rPr>
        <w:t xml:space="preserve"> </w:t>
      </w:r>
      <w:r>
        <w:rPr>
          <w:lang w:val="ru-RU"/>
        </w:rPr>
        <w:t>педагогическими</w:t>
      </w:r>
      <w:r>
        <w:rPr>
          <w:spacing w:val="1"/>
          <w:lang w:val="ru-RU"/>
        </w:rPr>
        <w:t xml:space="preserve"> </w:t>
      </w:r>
      <w:r>
        <w:rPr>
          <w:lang w:val="ru-RU"/>
        </w:rPr>
        <w:t>работниками,</w:t>
      </w:r>
      <w:r>
        <w:rPr>
          <w:spacing w:val="1"/>
          <w:lang w:val="ru-RU"/>
        </w:rPr>
        <w:t xml:space="preserve"> </w:t>
      </w:r>
      <w:r>
        <w:rPr>
          <w:lang w:val="ru-RU"/>
        </w:rPr>
        <w:t>соответствующие</w:t>
      </w:r>
      <w:r>
        <w:rPr>
          <w:spacing w:val="1"/>
          <w:lang w:val="ru-RU"/>
        </w:rPr>
        <w:t xml:space="preserve"> </w:t>
      </w:r>
      <w:r>
        <w:rPr>
          <w:lang w:val="ru-RU"/>
        </w:rPr>
        <w:t>укладу</w:t>
      </w:r>
      <w:r>
        <w:rPr>
          <w:spacing w:val="1"/>
          <w:lang w:val="ru-RU"/>
        </w:rPr>
        <w:t xml:space="preserve"> </w:t>
      </w:r>
      <w:r>
        <w:rPr>
          <w:spacing w:val="-1"/>
          <w:lang w:val="ru-RU"/>
        </w:rPr>
        <w:t>общеобразовательной</w:t>
      </w:r>
      <w:r>
        <w:rPr>
          <w:spacing w:val="-20"/>
          <w:lang w:val="ru-RU"/>
        </w:rPr>
        <w:t xml:space="preserve"> </w:t>
      </w:r>
      <w:r>
        <w:rPr>
          <w:spacing w:val="-1"/>
          <w:lang w:val="ru-RU"/>
        </w:rPr>
        <w:t>организации,</w:t>
      </w:r>
      <w:r>
        <w:rPr>
          <w:spacing w:val="-9"/>
          <w:lang w:val="ru-RU"/>
        </w:rPr>
        <w:t xml:space="preserve"> </w:t>
      </w:r>
      <w:r>
        <w:rPr>
          <w:spacing w:val="-1"/>
          <w:lang w:val="ru-RU"/>
        </w:rPr>
        <w:t>установление</w:t>
      </w:r>
      <w:r>
        <w:rPr>
          <w:spacing w:val="-11"/>
          <w:lang w:val="ru-RU"/>
        </w:rPr>
        <w:t xml:space="preserve"> </w:t>
      </w:r>
      <w:r>
        <w:rPr>
          <w:lang w:val="ru-RU"/>
        </w:rPr>
        <w:t>и</w:t>
      </w:r>
      <w:r>
        <w:rPr>
          <w:spacing w:val="-11"/>
          <w:lang w:val="ru-RU"/>
        </w:rPr>
        <w:t xml:space="preserve"> </w:t>
      </w:r>
      <w:r>
        <w:rPr>
          <w:lang w:val="ru-RU"/>
        </w:rPr>
        <w:t>поддержку</w:t>
      </w:r>
      <w:r>
        <w:rPr>
          <w:spacing w:val="-20"/>
          <w:lang w:val="ru-RU"/>
        </w:rPr>
        <w:t xml:space="preserve"> </w:t>
      </w:r>
      <w:r>
        <w:rPr>
          <w:lang w:val="ru-RU"/>
        </w:rPr>
        <w:t>доброжелательной</w:t>
      </w:r>
      <w:r>
        <w:rPr>
          <w:spacing w:val="-11"/>
          <w:lang w:val="ru-RU"/>
        </w:rPr>
        <w:t xml:space="preserve"> </w:t>
      </w:r>
      <w:r>
        <w:rPr>
          <w:lang w:val="ru-RU"/>
        </w:rPr>
        <w:t>атмосферы;</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959" w:right="149" w:firstLine="542"/>
        <w:jc w:val="both"/>
        <w:rPr>
          <w:lang w:val="ru-RU"/>
        </w:rPr>
      </w:pPr>
      <w:r>
        <w:rPr>
          <w:lang w:val="ru-RU"/>
        </w:rPr>
        <w:t>организацию</w:t>
      </w:r>
      <w:r>
        <w:rPr>
          <w:spacing w:val="1"/>
          <w:lang w:val="ru-RU"/>
        </w:rPr>
        <w:t xml:space="preserve"> </w:t>
      </w:r>
      <w:r>
        <w:rPr>
          <w:lang w:val="ru-RU"/>
        </w:rPr>
        <w:t>наставничества</w:t>
      </w:r>
      <w:r>
        <w:rPr>
          <w:spacing w:val="1"/>
          <w:lang w:val="ru-RU"/>
        </w:rPr>
        <w:t xml:space="preserve"> </w:t>
      </w:r>
      <w:r>
        <w:rPr>
          <w:lang w:val="ru-RU"/>
        </w:rPr>
        <w:t>мотивированных</w:t>
      </w:r>
      <w:r>
        <w:rPr>
          <w:spacing w:val="1"/>
          <w:lang w:val="ru-RU"/>
        </w:rPr>
        <w:t xml:space="preserve"> </w:t>
      </w:r>
      <w:r>
        <w:rPr>
          <w:lang w:val="ru-RU"/>
        </w:rPr>
        <w:t>и</w:t>
      </w:r>
      <w:r>
        <w:rPr>
          <w:spacing w:val="1"/>
          <w:lang w:val="ru-RU"/>
        </w:rPr>
        <w:t xml:space="preserve"> </w:t>
      </w:r>
      <w:r>
        <w:rPr>
          <w:lang w:val="ru-RU"/>
        </w:rPr>
        <w:t>эрудированных</w:t>
      </w:r>
      <w:r>
        <w:rPr>
          <w:spacing w:val="1"/>
          <w:lang w:val="ru-RU"/>
        </w:rPr>
        <w:t xml:space="preserve"> </w:t>
      </w:r>
      <w:r>
        <w:rPr>
          <w:lang w:val="ru-RU"/>
        </w:rPr>
        <w:t>обучающихся</w:t>
      </w:r>
      <w:r>
        <w:rPr>
          <w:spacing w:val="1"/>
          <w:lang w:val="ru-RU"/>
        </w:rPr>
        <w:t xml:space="preserve"> </w:t>
      </w:r>
      <w:r>
        <w:rPr>
          <w:lang w:val="ru-RU"/>
        </w:rPr>
        <w:t>над</w:t>
      </w:r>
      <w:r>
        <w:rPr>
          <w:spacing w:val="1"/>
          <w:lang w:val="ru-RU"/>
        </w:rPr>
        <w:t xml:space="preserve"> </w:t>
      </w:r>
      <w:r>
        <w:rPr>
          <w:lang w:val="ru-RU"/>
        </w:rPr>
        <w:t>неуспевающими</w:t>
      </w:r>
      <w:r>
        <w:rPr>
          <w:spacing w:val="-7"/>
          <w:lang w:val="ru-RU"/>
        </w:rPr>
        <w:t xml:space="preserve"> </w:t>
      </w:r>
      <w:r>
        <w:rPr>
          <w:lang w:val="ru-RU"/>
        </w:rPr>
        <w:t>одноклассниками,</w:t>
      </w:r>
      <w:r>
        <w:rPr>
          <w:spacing w:val="-5"/>
          <w:lang w:val="ru-RU"/>
        </w:rPr>
        <w:t xml:space="preserve"> </w:t>
      </w:r>
      <w:r>
        <w:rPr>
          <w:lang w:val="ru-RU"/>
        </w:rPr>
        <w:t>в</w:t>
      </w:r>
      <w:r>
        <w:rPr>
          <w:spacing w:val="-5"/>
          <w:lang w:val="ru-RU"/>
        </w:rPr>
        <w:t xml:space="preserve"> </w:t>
      </w:r>
      <w:r>
        <w:rPr>
          <w:lang w:val="ru-RU"/>
        </w:rPr>
        <w:t>том</w:t>
      </w:r>
      <w:r>
        <w:rPr>
          <w:spacing w:val="-2"/>
          <w:lang w:val="ru-RU"/>
        </w:rPr>
        <w:t xml:space="preserve"> </w:t>
      </w:r>
      <w:r>
        <w:rPr>
          <w:lang w:val="ru-RU"/>
        </w:rPr>
        <w:t>числе</w:t>
      </w:r>
      <w:r>
        <w:rPr>
          <w:spacing w:val="-3"/>
          <w:lang w:val="ru-RU"/>
        </w:rPr>
        <w:t xml:space="preserve"> </w:t>
      </w:r>
      <w:r>
        <w:rPr>
          <w:lang w:val="ru-RU"/>
        </w:rPr>
        <w:t>с</w:t>
      </w:r>
      <w:r>
        <w:rPr>
          <w:spacing w:val="-8"/>
          <w:lang w:val="ru-RU"/>
        </w:rPr>
        <w:t xml:space="preserve"> </w:t>
      </w:r>
      <w:r>
        <w:rPr>
          <w:lang w:val="ru-RU"/>
        </w:rPr>
        <w:t>особыми</w:t>
      </w:r>
      <w:r>
        <w:rPr>
          <w:spacing w:val="-11"/>
          <w:lang w:val="ru-RU"/>
        </w:rPr>
        <w:t xml:space="preserve"> </w:t>
      </w:r>
      <w:r>
        <w:rPr>
          <w:lang w:val="ru-RU"/>
        </w:rPr>
        <w:t>образовательными</w:t>
      </w:r>
      <w:r>
        <w:rPr>
          <w:spacing w:val="-7"/>
          <w:lang w:val="ru-RU"/>
        </w:rPr>
        <w:t xml:space="preserve"> </w:t>
      </w:r>
      <w:r>
        <w:rPr>
          <w:lang w:val="ru-RU"/>
        </w:rPr>
        <w:t>потребностями,</w:t>
      </w:r>
      <w:r>
        <w:rPr>
          <w:spacing w:val="-57"/>
          <w:lang w:val="ru-RU"/>
        </w:rPr>
        <w:t xml:space="preserve"> </w:t>
      </w:r>
      <w:r>
        <w:rPr>
          <w:lang w:val="ru-RU"/>
        </w:rPr>
        <w:t>дающего</w:t>
      </w:r>
      <w:r>
        <w:rPr>
          <w:spacing w:val="-1"/>
          <w:lang w:val="ru-RU"/>
        </w:rPr>
        <w:t xml:space="preserve"> </w:t>
      </w:r>
      <w:r>
        <w:rPr>
          <w:lang w:val="ru-RU"/>
        </w:rPr>
        <w:t>обучающимся социально значимый</w:t>
      </w:r>
      <w:r>
        <w:rPr>
          <w:spacing w:val="-9"/>
          <w:lang w:val="ru-RU"/>
        </w:rPr>
        <w:t xml:space="preserve"> </w:t>
      </w:r>
      <w:r>
        <w:rPr>
          <w:lang w:val="ru-RU"/>
        </w:rPr>
        <w:t>опыт сотрудничества</w:t>
      </w:r>
      <w:r>
        <w:rPr>
          <w:spacing w:val="-1"/>
          <w:lang w:val="ru-RU"/>
        </w:rPr>
        <w:t xml:space="preserve"> </w:t>
      </w:r>
      <w:r>
        <w:rPr>
          <w:lang w:val="ru-RU"/>
        </w:rPr>
        <w:t>и взаимной</w:t>
      </w:r>
      <w:r>
        <w:rPr>
          <w:spacing w:val="-4"/>
          <w:lang w:val="ru-RU"/>
        </w:rPr>
        <w:t xml:space="preserve"> </w:t>
      </w:r>
      <w:r>
        <w:rPr>
          <w:lang w:val="ru-RU"/>
        </w:rPr>
        <w:t>помощи;</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959" w:right="145" w:firstLine="542"/>
        <w:jc w:val="both"/>
        <w:rPr>
          <w:lang w:val="ru-RU"/>
        </w:rPr>
      </w:pPr>
      <w:r>
        <w:rPr>
          <w:lang w:val="ru-RU"/>
        </w:rPr>
        <w:t>инициирование</w:t>
      </w:r>
      <w:r>
        <w:rPr>
          <w:spacing w:val="1"/>
          <w:lang w:val="ru-RU"/>
        </w:rPr>
        <w:t xml:space="preserve"> </w:t>
      </w:r>
      <w:r>
        <w:rPr>
          <w:lang w:val="ru-RU"/>
        </w:rPr>
        <w:t>и</w:t>
      </w:r>
      <w:r>
        <w:rPr>
          <w:spacing w:val="1"/>
          <w:lang w:val="ru-RU"/>
        </w:rPr>
        <w:t xml:space="preserve"> </w:t>
      </w:r>
      <w:r>
        <w:rPr>
          <w:lang w:val="ru-RU"/>
        </w:rPr>
        <w:t>поддержку</w:t>
      </w:r>
      <w:r>
        <w:rPr>
          <w:spacing w:val="1"/>
          <w:lang w:val="ru-RU"/>
        </w:rPr>
        <w:t xml:space="preserve"> </w:t>
      </w:r>
      <w:r>
        <w:rPr>
          <w:lang w:val="ru-RU"/>
        </w:rPr>
        <w:t>исследовательской</w:t>
      </w:r>
      <w:r>
        <w:rPr>
          <w:spacing w:val="1"/>
          <w:lang w:val="ru-RU"/>
        </w:rPr>
        <w:t xml:space="preserve"> </w:t>
      </w:r>
      <w:r>
        <w:rPr>
          <w:lang w:val="ru-RU"/>
        </w:rPr>
        <w:t>деятельности</w:t>
      </w:r>
      <w:r>
        <w:rPr>
          <w:spacing w:val="1"/>
          <w:lang w:val="ru-RU"/>
        </w:rPr>
        <w:t xml:space="preserve"> </w:t>
      </w:r>
      <w:r>
        <w:rPr>
          <w:lang w:val="ru-RU"/>
        </w:rPr>
        <w:t>обучающихся,</w:t>
      </w:r>
      <w:r>
        <w:rPr>
          <w:spacing w:val="1"/>
          <w:lang w:val="ru-RU"/>
        </w:rPr>
        <w:t xml:space="preserve"> </w:t>
      </w:r>
      <w:r>
        <w:rPr>
          <w:lang w:val="ru-RU"/>
        </w:rPr>
        <w:t>планирование</w:t>
      </w:r>
      <w:r>
        <w:rPr>
          <w:spacing w:val="1"/>
          <w:lang w:val="ru-RU"/>
        </w:rPr>
        <w:t xml:space="preserve"> </w:t>
      </w:r>
      <w:r>
        <w:rPr>
          <w:lang w:val="ru-RU"/>
        </w:rPr>
        <w:t>и</w:t>
      </w:r>
      <w:r>
        <w:rPr>
          <w:spacing w:val="1"/>
          <w:lang w:val="ru-RU"/>
        </w:rPr>
        <w:t xml:space="preserve"> </w:t>
      </w:r>
      <w:r>
        <w:rPr>
          <w:lang w:val="ru-RU"/>
        </w:rPr>
        <w:t>выполнение</w:t>
      </w:r>
      <w:r>
        <w:rPr>
          <w:spacing w:val="1"/>
          <w:lang w:val="ru-RU"/>
        </w:rPr>
        <w:t xml:space="preserve"> </w:t>
      </w:r>
      <w:r>
        <w:rPr>
          <w:lang w:val="ru-RU"/>
        </w:rPr>
        <w:t>индивидуальных</w:t>
      </w:r>
      <w:r>
        <w:rPr>
          <w:spacing w:val="1"/>
          <w:lang w:val="ru-RU"/>
        </w:rPr>
        <w:t xml:space="preserve"> </w:t>
      </w:r>
      <w:r>
        <w:rPr>
          <w:lang w:val="ru-RU"/>
        </w:rPr>
        <w:t>и</w:t>
      </w:r>
      <w:r>
        <w:rPr>
          <w:spacing w:val="1"/>
          <w:lang w:val="ru-RU"/>
        </w:rPr>
        <w:t xml:space="preserve"> </w:t>
      </w:r>
      <w:r>
        <w:rPr>
          <w:lang w:val="ru-RU"/>
        </w:rPr>
        <w:t>групповых</w:t>
      </w:r>
      <w:r>
        <w:rPr>
          <w:spacing w:val="1"/>
          <w:lang w:val="ru-RU"/>
        </w:rPr>
        <w:t xml:space="preserve"> </w:t>
      </w:r>
      <w:r>
        <w:rPr>
          <w:lang w:val="ru-RU"/>
        </w:rPr>
        <w:t>проектов</w:t>
      </w:r>
      <w:r>
        <w:rPr>
          <w:spacing w:val="1"/>
          <w:lang w:val="ru-RU"/>
        </w:rPr>
        <w:t xml:space="preserve"> </w:t>
      </w:r>
      <w:r>
        <w:rPr>
          <w:lang w:val="ru-RU"/>
        </w:rPr>
        <w:t>воспитательной</w:t>
      </w:r>
      <w:r>
        <w:rPr>
          <w:spacing w:val="-57"/>
          <w:lang w:val="ru-RU"/>
        </w:rPr>
        <w:t xml:space="preserve"> </w:t>
      </w:r>
      <w:r>
        <w:rPr>
          <w:lang w:val="ru-RU"/>
        </w:rPr>
        <w:t>направленности.</w:t>
      </w:r>
    </w:p>
    <w:p w:rsidR="00C07E73" w:rsidRPr="00D0259E" w:rsidRDefault="00C07E73">
      <w:pPr>
        <w:widowControl w:val="0"/>
        <w:autoSpaceDE w:val="0"/>
        <w:autoSpaceDN w:val="0"/>
        <w:spacing w:before="2"/>
        <w:rPr>
          <w:b/>
          <w:sz w:val="21"/>
          <w:lang w:val="ru-RU"/>
        </w:rPr>
      </w:pPr>
    </w:p>
    <w:p w:rsidR="00C07E73" w:rsidRPr="00D0259E" w:rsidRDefault="003A1872">
      <w:pPr>
        <w:pStyle w:val="a3"/>
        <w:numPr>
          <w:ilvl w:val="3"/>
          <w:numId w:val="79"/>
        </w:numPr>
        <w:tabs>
          <w:tab w:val="left" w:pos="2405"/>
        </w:tabs>
        <w:ind w:left="2404" w:hanging="903"/>
        <w:rPr>
          <w:b/>
          <w:sz w:val="24"/>
        </w:rPr>
      </w:pPr>
      <w:r w:rsidRPr="00D0259E">
        <w:rPr>
          <w:b/>
          <w:sz w:val="24"/>
        </w:rPr>
        <w:t>Модуль</w:t>
      </w:r>
      <w:r w:rsidRPr="00D0259E">
        <w:rPr>
          <w:b/>
          <w:spacing w:val="-3"/>
          <w:sz w:val="24"/>
        </w:rPr>
        <w:t xml:space="preserve"> </w:t>
      </w:r>
      <w:r w:rsidRPr="00D0259E">
        <w:rPr>
          <w:b/>
          <w:sz w:val="24"/>
        </w:rPr>
        <w:t>"Внеурочная</w:t>
      </w:r>
      <w:r w:rsidRPr="00D0259E">
        <w:rPr>
          <w:b/>
          <w:spacing w:val="-3"/>
          <w:sz w:val="24"/>
        </w:rPr>
        <w:t xml:space="preserve"> </w:t>
      </w:r>
      <w:r w:rsidRPr="00D0259E">
        <w:rPr>
          <w:b/>
          <w:sz w:val="24"/>
        </w:rPr>
        <w:t>деятельность".</w:t>
      </w:r>
    </w:p>
    <w:p w:rsidR="00C07E73" w:rsidRDefault="00C07E73">
      <w:pPr>
        <w:widowControl w:val="0"/>
        <w:autoSpaceDE w:val="0"/>
        <w:autoSpaceDN w:val="0"/>
        <w:spacing w:before="7"/>
        <w:rPr>
          <w:sz w:val="20"/>
          <w:lang w:val="ru-RU"/>
        </w:rPr>
      </w:pPr>
    </w:p>
    <w:p w:rsidR="00C07E73" w:rsidRDefault="003A1872">
      <w:pPr>
        <w:widowControl w:val="0"/>
        <w:autoSpaceDE w:val="0"/>
        <w:autoSpaceDN w:val="0"/>
        <w:ind w:left="959" w:right="146" w:firstLine="542"/>
        <w:jc w:val="both"/>
        <w:rPr>
          <w:lang w:val="ru-RU"/>
        </w:rPr>
      </w:pPr>
      <w:r>
        <w:rPr>
          <w:lang w:val="ru-RU"/>
        </w:rPr>
        <w:t>Реализация воспитательного потенциала внеурочной деятельности в целях обеспечения</w:t>
      </w:r>
      <w:r>
        <w:rPr>
          <w:spacing w:val="1"/>
          <w:lang w:val="ru-RU"/>
        </w:rPr>
        <w:t xml:space="preserve"> </w:t>
      </w:r>
      <w:r>
        <w:rPr>
          <w:lang w:val="ru-RU"/>
        </w:rPr>
        <w:t>индивидуальных</w:t>
      </w:r>
      <w:r>
        <w:rPr>
          <w:spacing w:val="1"/>
          <w:lang w:val="ru-RU"/>
        </w:rPr>
        <w:t xml:space="preserve"> </w:t>
      </w:r>
      <w:r>
        <w:rPr>
          <w:lang w:val="ru-RU"/>
        </w:rPr>
        <w:t>потребностей</w:t>
      </w:r>
      <w:r>
        <w:rPr>
          <w:spacing w:val="1"/>
          <w:lang w:val="ru-RU"/>
        </w:rPr>
        <w:t xml:space="preserve"> </w:t>
      </w:r>
      <w:r>
        <w:rPr>
          <w:lang w:val="ru-RU"/>
        </w:rPr>
        <w:t>обучающихся</w:t>
      </w:r>
      <w:r>
        <w:rPr>
          <w:spacing w:val="1"/>
          <w:lang w:val="ru-RU"/>
        </w:rPr>
        <w:t xml:space="preserve"> </w:t>
      </w:r>
      <w:r>
        <w:rPr>
          <w:lang w:val="ru-RU"/>
        </w:rPr>
        <w:t>осуществляется</w:t>
      </w:r>
      <w:r>
        <w:rPr>
          <w:spacing w:val="1"/>
          <w:lang w:val="ru-RU"/>
        </w:rPr>
        <w:t xml:space="preserve"> </w:t>
      </w:r>
      <w:r>
        <w:rPr>
          <w:lang w:val="ru-RU"/>
        </w:rPr>
        <w:t>в</w:t>
      </w:r>
      <w:r>
        <w:rPr>
          <w:spacing w:val="1"/>
          <w:lang w:val="ru-RU"/>
        </w:rPr>
        <w:t xml:space="preserve"> </w:t>
      </w:r>
      <w:r>
        <w:rPr>
          <w:lang w:val="ru-RU"/>
        </w:rPr>
        <w:t>рамках</w:t>
      </w:r>
      <w:r>
        <w:rPr>
          <w:spacing w:val="1"/>
          <w:lang w:val="ru-RU"/>
        </w:rPr>
        <w:t xml:space="preserve"> </w:t>
      </w:r>
      <w:r>
        <w:rPr>
          <w:lang w:val="ru-RU"/>
        </w:rPr>
        <w:t>выбранных</w:t>
      </w:r>
      <w:r>
        <w:rPr>
          <w:spacing w:val="1"/>
          <w:lang w:val="ru-RU"/>
        </w:rPr>
        <w:t xml:space="preserve"> </w:t>
      </w:r>
      <w:r>
        <w:rPr>
          <w:lang w:val="ru-RU"/>
        </w:rPr>
        <w:t>ими</w:t>
      </w:r>
      <w:r>
        <w:rPr>
          <w:spacing w:val="1"/>
          <w:lang w:val="ru-RU"/>
        </w:rPr>
        <w:t xml:space="preserve"> </w:t>
      </w:r>
      <w:r>
        <w:rPr>
          <w:lang w:val="ru-RU"/>
        </w:rPr>
        <w:t xml:space="preserve">курсов, занятий (указываются </w:t>
      </w:r>
      <w:r>
        <w:rPr>
          <w:lang w:val="ru-RU"/>
        </w:rPr>
        <w:t>конкретные курсы, занятия, другие формы работы в рамках</w:t>
      </w:r>
      <w:r>
        <w:rPr>
          <w:spacing w:val="1"/>
          <w:lang w:val="ru-RU"/>
        </w:rPr>
        <w:t xml:space="preserve"> </w:t>
      </w:r>
      <w:r>
        <w:rPr>
          <w:lang w:val="ru-RU"/>
        </w:rPr>
        <w:t>внеурочной</w:t>
      </w:r>
      <w:r>
        <w:rPr>
          <w:spacing w:val="1"/>
          <w:lang w:val="ru-RU"/>
        </w:rPr>
        <w:t xml:space="preserve"> </w:t>
      </w:r>
      <w:r>
        <w:rPr>
          <w:lang w:val="ru-RU"/>
        </w:rPr>
        <w:t>деятельности,</w:t>
      </w:r>
      <w:r>
        <w:rPr>
          <w:spacing w:val="1"/>
          <w:lang w:val="ru-RU"/>
        </w:rPr>
        <w:t xml:space="preserve"> </w:t>
      </w:r>
      <w:r>
        <w:rPr>
          <w:lang w:val="ru-RU"/>
        </w:rPr>
        <w:t>реализуемые</w:t>
      </w:r>
      <w:r>
        <w:rPr>
          <w:spacing w:val="1"/>
          <w:lang w:val="ru-RU"/>
        </w:rPr>
        <w:t xml:space="preserve"> </w:t>
      </w:r>
      <w:r>
        <w:rPr>
          <w:lang w:val="ru-RU"/>
        </w:rPr>
        <w:t>в</w:t>
      </w:r>
      <w:r>
        <w:rPr>
          <w:spacing w:val="1"/>
          <w:lang w:val="ru-RU"/>
        </w:rPr>
        <w:t xml:space="preserve"> </w:t>
      </w:r>
      <w:r>
        <w:rPr>
          <w:lang w:val="ru-RU"/>
        </w:rPr>
        <w:t>образовательной</w:t>
      </w:r>
      <w:r>
        <w:rPr>
          <w:spacing w:val="1"/>
          <w:lang w:val="ru-RU"/>
        </w:rPr>
        <w:t xml:space="preserve"> </w:t>
      </w:r>
      <w:r>
        <w:rPr>
          <w:lang w:val="ru-RU"/>
        </w:rPr>
        <w:t>организации</w:t>
      </w:r>
      <w:r>
        <w:rPr>
          <w:spacing w:val="1"/>
          <w:lang w:val="ru-RU"/>
        </w:rPr>
        <w:t xml:space="preserve"> </w:t>
      </w:r>
      <w:r>
        <w:rPr>
          <w:lang w:val="ru-RU"/>
        </w:rPr>
        <w:t>или</w:t>
      </w:r>
      <w:r>
        <w:rPr>
          <w:spacing w:val="1"/>
          <w:lang w:val="ru-RU"/>
        </w:rPr>
        <w:t xml:space="preserve"> </w:t>
      </w:r>
      <w:r>
        <w:rPr>
          <w:lang w:val="ru-RU"/>
        </w:rPr>
        <w:t>запланированные):</w:t>
      </w:r>
    </w:p>
    <w:p w:rsidR="00C07E73" w:rsidRDefault="00C07E73">
      <w:pPr>
        <w:widowControl w:val="0"/>
        <w:autoSpaceDE w:val="0"/>
        <w:autoSpaceDN w:val="0"/>
        <w:spacing w:before="4"/>
        <w:rPr>
          <w:sz w:val="21"/>
          <w:lang w:val="ru-RU"/>
        </w:rPr>
      </w:pPr>
    </w:p>
    <w:p w:rsidR="00C07E73" w:rsidRDefault="003A1872">
      <w:pPr>
        <w:widowControl w:val="0"/>
        <w:autoSpaceDE w:val="0"/>
        <w:autoSpaceDN w:val="0"/>
        <w:spacing w:line="237" w:lineRule="auto"/>
        <w:ind w:left="959" w:right="139" w:firstLine="542"/>
        <w:jc w:val="both"/>
        <w:rPr>
          <w:lang w:val="ru-RU"/>
        </w:rPr>
      </w:pPr>
      <w:r>
        <w:rPr>
          <w:lang w:val="ru-RU"/>
        </w:rPr>
        <w:t>курсы, занятия патриотической, гражданско-патриотической, военно-патриотической,</w:t>
      </w:r>
      <w:r>
        <w:rPr>
          <w:spacing w:val="1"/>
          <w:lang w:val="ru-RU"/>
        </w:rPr>
        <w:t xml:space="preserve"> </w:t>
      </w:r>
      <w:r>
        <w:rPr>
          <w:lang w:val="ru-RU"/>
        </w:rPr>
        <w:t>краеведческой,</w:t>
      </w:r>
      <w:r>
        <w:rPr>
          <w:spacing w:val="-2"/>
          <w:lang w:val="ru-RU"/>
        </w:rPr>
        <w:t xml:space="preserve"> </w:t>
      </w:r>
      <w:r>
        <w:rPr>
          <w:lang w:val="ru-RU"/>
        </w:rPr>
        <w:t>историко-культурной</w:t>
      </w:r>
      <w:r>
        <w:rPr>
          <w:spacing w:val="3"/>
          <w:lang w:val="ru-RU"/>
        </w:rPr>
        <w:t xml:space="preserve"> </w:t>
      </w:r>
      <w:r>
        <w:rPr>
          <w:lang w:val="ru-RU"/>
        </w:rPr>
        <w:t>направленности;</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959" w:right="136" w:firstLine="542"/>
        <w:jc w:val="both"/>
        <w:rPr>
          <w:lang w:val="ru-RU"/>
        </w:rPr>
      </w:pPr>
      <w:r>
        <w:rPr>
          <w:lang w:val="ru-RU"/>
        </w:rPr>
        <w:t>курсы,</w:t>
      </w:r>
      <w:r>
        <w:rPr>
          <w:spacing w:val="1"/>
          <w:lang w:val="ru-RU"/>
        </w:rPr>
        <w:t xml:space="preserve"> </w:t>
      </w:r>
      <w:r>
        <w:rPr>
          <w:lang w:val="ru-RU"/>
        </w:rPr>
        <w:t>занятия</w:t>
      </w:r>
      <w:r>
        <w:rPr>
          <w:spacing w:val="1"/>
          <w:lang w:val="ru-RU"/>
        </w:rPr>
        <w:t xml:space="preserve"> </w:t>
      </w:r>
      <w:r>
        <w:rPr>
          <w:lang w:val="ru-RU"/>
        </w:rPr>
        <w:t>духовно-нравственной</w:t>
      </w:r>
      <w:r>
        <w:rPr>
          <w:spacing w:val="1"/>
          <w:lang w:val="ru-RU"/>
        </w:rPr>
        <w:t xml:space="preserve"> </w:t>
      </w:r>
      <w:r>
        <w:rPr>
          <w:lang w:val="ru-RU"/>
        </w:rPr>
        <w:t>направленности</w:t>
      </w:r>
      <w:r>
        <w:rPr>
          <w:spacing w:val="1"/>
          <w:lang w:val="ru-RU"/>
        </w:rPr>
        <w:t xml:space="preserve"> </w:t>
      </w:r>
      <w:r>
        <w:rPr>
          <w:lang w:val="ru-RU"/>
        </w:rPr>
        <w:t>по</w:t>
      </w:r>
      <w:r>
        <w:rPr>
          <w:spacing w:val="1"/>
          <w:lang w:val="ru-RU"/>
        </w:rPr>
        <w:t xml:space="preserve"> </w:t>
      </w:r>
      <w:r>
        <w:rPr>
          <w:lang w:val="ru-RU"/>
        </w:rPr>
        <w:t>религиозным</w:t>
      </w:r>
      <w:r>
        <w:rPr>
          <w:spacing w:val="1"/>
          <w:lang w:val="ru-RU"/>
        </w:rPr>
        <w:t xml:space="preserve"> </w:t>
      </w:r>
      <w:r>
        <w:rPr>
          <w:lang w:val="ru-RU"/>
        </w:rPr>
        <w:t>культурам</w:t>
      </w:r>
      <w:r>
        <w:rPr>
          <w:spacing w:val="1"/>
          <w:lang w:val="ru-RU"/>
        </w:rPr>
        <w:t xml:space="preserve"> </w:t>
      </w:r>
      <w:r>
        <w:rPr>
          <w:lang w:val="ru-RU"/>
        </w:rPr>
        <w:t>народов</w:t>
      </w:r>
      <w:r>
        <w:rPr>
          <w:spacing w:val="1"/>
          <w:lang w:val="ru-RU"/>
        </w:rPr>
        <w:t xml:space="preserve"> </w:t>
      </w:r>
      <w:r>
        <w:rPr>
          <w:lang w:val="ru-RU"/>
        </w:rPr>
        <w:t>России,</w:t>
      </w:r>
      <w:r>
        <w:rPr>
          <w:spacing w:val="1"/>
          <w:lang w:val="ru-RU"/>
        </w:rPr>
        <w:t xml:space="preserve"> </w:t>
      </w:r>
      <w:r>
        <w:rPr>
          <w:lang w:val="ru-RU"/>
        </w:rPr>
        <w:t>основам</w:t>
      </w:r>
      <w:r>
        <w:rPr>
          <w:spacing w:val="1"/>
          <w:lang w:val="ru-RU"/>
        </w:rPr>
        <w:t xml:space="preserve"> </w:t>
      </w:r>
      <w:r>
        <w:rPr>
          <w:lang w:val="ru-RU"/>
        </w:rPr>
        <w:t>духовно-нравственной</w:t>
      </w:r>
      <w:r>
        <w:rPr>
          <w:spacing w:val="1"/>
          <w:lang w:val="ru-RU"/>
        </w:rPr>
        <w:t xml:space="preserve"> </w:t>
      </w:r>
      <w:r>
        <w:rPr>
          <w:lang w:val="ru-RU"/>
        </w:rPr>
        <w:t>культуры</w:t>
      </w:r>
      <w:r>
        <w:rPr>
          <w:spacing w:val="1"/>
          <w:lang w:val="ru-RU"/>
        </w:rPr>
        <w:t xml:space="preserve"> </w:t>
      </w:r>
      <w:r>
        <w:rPr>
          <w:lang w:val="ru-RU"/>
        </w:rPr>
        <w:t>народов</w:t>
      </w:r>
      <w:r>
        <w:rPr>
          <w:spacing w:val="1"/>
          <w:lang w:val="ru-RU"/>
        </w:rPr>
        <w:t xml:space="preserve"> </w:t>
      </w:r>
      <w:r>
        <w:rPr>
          <w:lang w:val="ru-RU"/>
        </w:rPr>
        <w:t>России,</w:t>
      </w:r>
      <w:r>
        <w:rPr>
          <w:spacing w:val="1"/>
          <w:lang w:val="ru-RU"/>
        </w:rPr>
        <w:t xml:space="preserve"> </w:t>
      </w:r>
      <w:r>
        <w:rPr>
          <w:lang w:val="ru-RU"/>
        </w:rPr>
        <w:t>духовно-</w:t>
      </w:r>
      <w:r>
        <w:rPr>
          <w:spacing w:val="1"/>
          <w:lang w:val="ru-RU"/>
        </w:rPr>
        <w:t xml:space="preserve"> </w:t>
      </w:r>
      <w:r>
        <w:rPr>
          <w:lang w:val="ru-RU"/>
        </w:rPr>
        <w:t>историческому</w:t>
      </w:r>
      <w:r>
        <w:rPr>
          <w:spacing w:val="-9"/>
          <w:lang w:val="ru-RU"/>
        </w:rPr>
        <w:t xml:space="preserve"> </w:t>
      </w:r>
      <w:r>
        <w:rPr>
          <w:lang w:val="ru-RU"/>
        </w:rPr>
        <w:t>краеведению;</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line="242" w:lineRule="auto"/>
        <w:ind w:left="959" w:right="146" w:firstLine="542"/>
        <w:jc w:val="both"/>
        <w:rPr>
          <w:lang w:val="ru-RU"/>
        </w:rPr>
      </w:pPr>
      <w:r>
        <w:rPr>
          <w:lang w:val="ru-RU"/>
        </w:rPr>
        <w:t>курсы,</w:t>
      </w:r>
      <w:r>
        <w:rPr>
          <w:spacing w:val="1"/>
          <w:lang w:val="ru-RU"/>
        </w:rPr>
        <w:t xml:space="preserve"> </w:t>
      </w:r>
      <w:r>
        <w:rPr>
          <w:lang w:val="ru-RU"/>
        </w:rPr>
        <w:t>занятия</w:t>
      </w:r>
      <w:r>
        <w:rPr>
          <w:spacing w:val="1"/>
          <w:lang w:val="ru-RU"/>
        </w:rPr>
        <w:t xml:space="preserve"> </w:t>
      </w:r>
      <w:r>
        <w:rPr>
          <w:lang w:val="ru-RU"/>
        </w:rPr>
        <w:t>познавательной,</w:t>
      </w:r>
      <w:r>
        <w:rPr>
          <w:spacing w:val="1"/>
          <w:lang w:val="ru-RU"/>
        </w:rPr>
        <w:t xml:space="preserve"> </w:t>
      </w:r>
      <w:r>
        <w:rPr>
          <w:lang w:val="ru-RU"/>
        </w:rPr>
        <w:t>научной,</w:t>
      </w:r>
      <w:r>
        <w:rPr>
          <w:spacing w:val="1"/>
          <w:lang w:val="ru-RU"/>
        </w:rPr>
        <w:t xml:space="preserve"> </w:t>
      </w:r>
      <w:r>
        <w:rPr>
          <w:lang w:val="ru-RU"/>
        </w:rPr>
        <w:t>исследовательской,</w:t>
      </w:r>
      <w:r>
        <w:rPr>
          <w:spacing w:val="1"/>
          <w:lang w:val="ru-RU"/>
        </w:rPr>
        <w:t xml:space="preserve"> </w:t>
      </w:r>
      <w:r>
        <w:rPr>
          <w:lang w:val="ru-RU"/>
        </w:rPr>
        <w:t>просветительской</w:t>
      </w:r>
      <w:r>
        <w:rPr>
          <w:spacing w:val="1"/>
          <w:lang w:val="ru-RU"/>
        </w:rPr>
        <w:t xml:space="preserve"> </w:t>
      </w:r>
      <w:r>
        <w:rPr>
          <w:lang w:val="ru-RU"/>
        </w:rPr>
        <w:t>направленности;</w:t>
      </w:r>
    </w:p>
    <w:p w:rsidR="00C07E73" w:rsidRDefault="00C07E73">
      <w:pPr>
        <w:widowControl w:val="0"/>
        <w:autoSpaceDE w:val="0"/>
        <w:autoSpaceDN w:val="0"/>
        <w:spacing w:before="4"/>
        <w:rPr>
          <w:sz w:val="20"/>
          <w:lang w:val="ru-RU"/>
        </w:rPr>
      </w:pPr>
    </w:p>
    <w:p w:rsidR="00C07E73" w:rsidRDefault="003A1872">
      <w:pPr>
        <w:widowControl w:val="0"/>
        <w:autoSpaceDE w:val="0"/>
        <w:autoSpaceDN w:val="0"/>
        <w:spacing w:before="1"/>
        <w:ind w:left="1502"/>
        <w:rPr>
          <w:lang w:val="ru-RU"/>
        </w:rPr>
      </w:pPr>
      <w:r>
        <w:rPr>
          <w:lang w:val="ru-RU"/>
        </w:rPr>
        <w:t>курсы,</w:t>
      </w:r>
      <w:r>
        <w:rPr>
          <w:spacing w:val="-2"/>
          <w:lang w:val="ru-RU"/>
        </w:rPr>
        <w:t xml:space="preserve"> </w:t>
      </w:r>
      <w:r>
        <w:rPr>
          <w:lang w:val="ru-RU"/>
        </w:rPr>
        <w:t>занятия</w:t>
      </w:r>
      <w:r>
        <w:rPr>
          <w:spacing w:val="-3"/>
          <w:lang w:val="ru-RU"/>
        </w:rPr>
        <w:t xml:space="preserve"> </w:t>
      </w:r>
      <w:r>
        <w:rPr>
          <w:lang w:val="ru-RU"/>
        </w:rPr>
        <w:t>экологической,</w:t>
      </w:r>
      <w:r>
        <w:rPr>
          <w:spacing w:val="-7"/>
          <w:lang w:val="ru-RU"/>
        </w:rPr>
        <w:t xml:space="preserve"> </w:t>
      </w:r>
      <w:r>
        <w:rPr>
          <w:lang w:val="ru-RU"/>
        </w:rPr>
        <w:t>природоохранной</w:t>
      </w:r>
      <w:r>
        <w:rPr>
          <w:spacing w:val="-7"/>
          <w:lang w:val="ru-RU"/>
        </w:rPr>
        <w:t xml:space="preserve"> </w:t>
      </w:r>
      <w:r>
        <w:rPr>
          <w:lang w:val="ru-RU"/>
        </w:rPr>
        <w:t>направленности;</w:t>
      </w:r>
    </w:p>
    <w:p w:rsidR="00C07E73" w:rsidRDefault="00C07E73">
      <w:pPr>
        <w:widowControl w:val="0"/>
        <w:autoSpaceDE w:val="0"/>
        <w:autoSpaceDN w:val="0"/>
        <w:spacing w:before="1"/>
        <w:rPr>
          <w:sz w:val="21"/>
          <w:lang w:val="ru-RU"/>
        </w:rPr>
      </w:pPr>
    </w:p>
    <w:p w:rsidR="00C07E73" w:rsidRDefault="003A1872">
      <w:pPr>
        <w:widowControl w:val="0"/>
        <w:autoSpaceDE w:val="0"/>
        <w:autoSpaceDN w:val="0"/>
        <w:spacing w:line="446" w:lineRule="auto"/>
        <w:ind w:left="1502"/>
        <w:rPr>
          <w:lang w:val="ru-RU"/>
        </w:rPr>
      </w:pPr>
      <w:r>
        <w:rPr>
          <w:lang w:val="ru-RU"/>
        </w:rPr>
        <w:t>курсы,</w:t>
      </w:r>
      <w:r>
        <w:rPr>
          <w:spacing w:val="-4"/>
          <w:lang w:val="ru-RU"/>
        </w:rPr>
        <w:t xml:space="preserve"> </w:t>
      </w:r>
      <w:r>
        <w:rPr>
          <w:lang w:val="ru-RU"/>
        </w:rPr>
        <w:t>занятия</w:t>
      </w:r>
      <w:r>
        <w:rPr>
          <w:spacing w:val="-5"/>
          <w:lang w:val="ru-RU"/>
        </w:rPr>
        <w:t xml:space="preserve"> </w:t>
      </w:r>
      <w:r>
        <w:rPr>
          <w:lang w:val="ru-RU"/>
        </w:rPr>
        <w:t>в</w:t>
      </w:r>
      <w:r>
        <w:rPr>
          <w:spacing w:val="-8"/>
          <w:lang w:val="ru-RU"/>
        </w:rPr>
        <w:t xml:space="preserve"> </w:t>
      </w:r>
      <w:r>
        <w:rPr>
          <w:lang w:val="ru-RU"/>
        </w:rPr>
        <w:t>области</w:t>
      </w:r>
      <w:r>
        <w:rPr>
          <w:spacing w:val="-3"/>
          <w:lang w:val="ru-RU"/>
        </w:rPr>
        <w:t xml:space="preserve"> </w:t>
      </w:r>
      <w:r>
        <w:rPr>
          <w:lang w:val="ru-RU"/>
        </w:rPr>
        <w:t>искусств,</w:t>
      </w:r>
      <w:r>
        <w:rPr>
          <w:spacing w:val="-3"/>
          <w:lang w:val="ru-RU"/>
        </w:rPr>
        <w:t xml:space="preserve"> </w:t>
      </w:r>
      <w:r>
        <w:rPr>
          <w:lang w:val="ru-RU"/>
        </w:rPr>
        <w:t>художественного</w:t>
      </w:r>
      <w:r>
        <w:rPr>
          <w:spacing w:val="-1"/>
          <w:lang w:val="ru-RU"/>
        </w:rPr>
        <w:t xml:space="preserve"> </w:t>
      </w:r>
      <w:r>
        <w:rPr>
          <w:lang w:val="ru-RU"/>
        </w:rPr>
        <w:t>творчества</w:t>
      </w:r>
      <w:r>
        <w:rPr>
          <w:spacing w:val="-6"/>
          <w:lang w:val="ru-RU"/>
        </w:rPr>
        <w:t xml:space="preserve"> </w:t>
      </w:r>
      <w:r>
        <w:rPr>
          <w:lang w:val="ru-RU"/>
        </w:rPr>
        <w:t>разных</w:t>
      </w:r>
      <w:r>
        <w:rPr>
          <w:spacing w:val="-10"/>
          <w:lang w:val="ru-RU"/>
        </w:rPr>
        <w:t xml:space="preserve"> </w:t>
      </w:r>
      <w:r>
        <w:rPr>
          <w:lang w:val="ru-RU"/>
        </w:rPr>
        <w:t>видов</w:t>
      </w:r>
      <w:r>
        <w:rPr>
          <w:spacing w:val="-3"/>
          <w:lang w:val="ru-RU"/>
        </w:rPr>
        <w:t xml:space="preserve"> </w:t>
      </w:r>
      <w:r>
        <w:rPr>
          <w:lang w:val="ru-RU"/>
        </w:rPr>
        <w:t>и</w:t>
      </w:r>
      <w:r>
        <w:rPr>
          <w:spacing w:val="-9"/>
          <w:lang w:val="ru-RU"/>
        </w:rPr>
        <w:t xml:space="preserve"> </w:t>
      </w:r>
      <w:r>
        <w:rPr>
          <w:lang w:val="ru-RU"/>
        </w:rPr>
        <w:t>жанров;</w:t>
      </w:r>
      <w:r>
        <w:rPr>
          <w:spacing w:val="-57"/>
          <w:lang w:val="ru-RU"/>
        </w:rPr>
        <w:t xml:space="preserve"> </w:t>
      </w:r>
      <w:r>
        <w:rPr>
          <w:lang w:val="ru-RU"/>
        </w:rPr>
        <w:t>курсы,</w:t>
      </w:r>
      <w:r>
        <w:rPr>
          <w:spacing w:val="3"/>
          <w:lang w:val="ru-RU"/>
        </w:rPr>
        <w:t xml:space="preserve"> </w:t>
      </w:r>
      <w:r>
        <w:rPr>
          <w:lang w:val="ru-RU"/>
        </w:rPr>
        <w:t>занятия</w:t>
      </w:r>
      <w:r>
        <w:rPr>
          <w:spacing w:val="2"/>
          <w:lang w:val="ru-RU"/>
        </w:rPr>
        <w:t xml:space="preserve"> </w:t>
      </w:r>
      <w:r>
        <w:rPr>
          <w:lang w:val="ru-RU"/>
        </w:rPr>
        <w:t>туристско-краеведческой</w:t>
      </w:r>
      <w:r>
        <w:rPr>
          <w:spacing w:val="2"/>
          <w:lang w:val="ru-RU"/>
        </w:rPr>
        <w:t xml:space="preserve"> </w:t>
      </w:r>
      <w:r>
        <w:rPr>
          <w:lang w:val="ru-RU"/>
        </w:rPr>
        <w:t>направленности;</w:t>
      </w:r>
    </w:p>
    <w:p w:rsidR="00C07E73" w:rsidRDefault="003A1872">
      <w:pPr>
        <w:widowControl w:val="0"/>
        <w:autoSpaceDE w:val="0"/>
        <w:autoSpaceDN w:val="0"/>
        <w:spacing w:before="6"/>
        <w:ind w:left="1502"/>
        <w:rPr>
          <w:lang w:val="ru-RU"/>
        </w:rPr>
      </w:pPr>
      <w:r>
        <w:rPr>
          <w:lang w:val="ru-RU"/>
        </w:rPr>
        <w:t>курсы, занятия</w:t>
      </w:r>
      <w:r>
        <w:rPr>
          <w:spacing w:val="-6"/>
          <w:lang w:val="ru-RU"/>
        </w:rPr>
        <w:t xml:space="preserve"> </w:t>
      </w:r>
      <w:r>
        <w:rPr>
          <w:lang w:val="ru-RU"/>
        </w:rPr>
        <w:t>оздоровительной</w:t>
      </w:r>
      <w:r>
        <w:rPr>
          <w:spacing w:val="-5"/>
          <w:lang w:val="ru-RU"/>
        </w:rPr>
        <w:t xml:space="preserve"> </w:t>
      </w:r>
      <w:r>
        <w:rPr>
          <w:lang w:val="ru-RU"/>
        </w:rPr>
        <w:t>и</w:t>
      </w:r>
      <w:r>
        <w:rPr>
          <w:spacing w:val="-4"/>
          <w:lang w:val="ru-RU"/>
        </w:rPr>
        <w:t xml:space="preserve"> </w:t>
      </w:r>
      <w:r>
        <w:rPr>
          <w:lang w:val="ru-RU"/>
        </w:rPr>
        <w:t>спортивной</w:t>
      </w:r>
      <w:r>
        <w:rPr>
          <w:spacing w:val="-5"/>
          <w:lang w:val="ru-RU"/>
        </w:rPr>
        <w:t xml:space="preserve"> </w:t>
      </w:r>
      <w:r>
        <w:rPr>
          <w:lang w:val="ru-RU"/>
        </w:rPr>
        <w:t>направленности.</w:t>
      </w:r>
    </w:p>
    <w:p w:rsidR="00C07E73" w:rsidRDefault="00C07E73">
      <w:pPr>
        <w:widowControl w:val="0"/>
        <w:autoSpaceDE w:val="0"/>
        <w:autoSpaceDN w:val="0"/>
        <w:spacing w:before="7"/>
        <w:rPr>
          <w:sz w:val="20"/>
          <w:lang w:val="ru-RU"/>
        </w:rPr>
      </w:pPr>
    </w:p>
    <w:p w:rsidR="00C07E73" w:rsidRDefault="003A1872">
      <w:pPr>
        <w:pStyle w:val="a3"/>
        <w:numPr>
          <w:ilvl w:val="3"/>
          <w:numId w:val="79"/>
        </w:numPr>
        <w:tabs>
          <w:tab w:val="left" w:pos="2405"/>
        </w:tabs>
        <w:spacing w:before="1"/>
        <w:ind w:left="2404" w:hanging="903"/>
        <w:rPr>
          <w:sz w:val="24"/>
        </w:rPr>
      </w:pPr>
      <w:r w:rsidRPr="00D0259E">
        <w:rPr>
          <w:b/>
          <w:sz w:val="24"/>
        </w:rPr>
        <w:t>Модуль</w:t>
      </w:r>
      <w:r w:rsidRPr="00D0259E">
        <w:rPr>
          <w:b/>
          <w:spacing w:val="-3"/>
          <w:sz w:val="24"/>
        </w:rPr>
        <w:t xml:space="preserve"> </w:t>
      </w:r>
      <w:r w:rsidRPr="00D0259E">
        <w:rPr>
          <w:b/>
          <w:sz w:val="24"/>
        </w:rPr>
        <w:t>"Классное</w:t>
      </w:r>
      <w:r w:rsidRPr="00D0259E">
        <w:rPr>
          <w:b/>
          <w:spacing w:val="-4"/>
          <w:sz w:val="24"/>
        </w:rPr>
        <w:t xml:space="preserve"> </w:t>
      </w:r>
      <w:r w:rsidRPr="00D0259E">
        <w:rPr>
          <w:b/>
          <w:sz w:val="24"/>
        </w:rPr>
        <w:t>руководство</w:t>
      </w:r>
      <w:r>
        <w:rPr>
          <w:sz w:val="24"/>
        </w:rPr>
        <w:t>".</w:t>
      </w:r>
    </w:p>
    <w:p w:rsidR="00C07E73" w:rsidRDefault="00C07E73">
      <w:pPr>
        <w:widowControl w:val="0"/>
        <w:autoSpaceDE w:val="0"/>
        <w:autoSpaceDN w:val="0"/>
        <w:rPr>
          <w:sz w:val="21"/>
          <w:lang w:val="ru-RU"/>
        </w:rPr>
      </w:pPr>
    </w:p>
    <w:p w:rsidR="00C07E73" w:rsidRDefault="003A1872">
      <w:pPr>
        <w:widowControl w:val="0"/>
        <w:autoSpaceDE w:val="0"/>
        <w:autoSpaceDN w:val="0"/>
        <w:spacing w:before="1"/>
        <w:ind w:left="959" w:right="134" w:firstLine="542"/>
        <w:jc w:val="both"/>
        <w:rPr>
          <w:lang w:val="ru-RU"/>
        </w:rPr>
      </w:pPr>
      <w:r>
        <w:rPr>
          <w:lang w:val="ru-RU"/>
        </w:rPr>
        <w:t>Реализация</w:t>
      </w:r>
      <w:r>
        <w:rPr>
          <w:spacing w:val="1"/>
          <w:lang w:val="ru-RU"/>
        </w:rPr>
        <w:t xml:space="preserve"> </w:t>
      </w:r>
      <w:r>
        <w:rPr>
          <w:lang w:val="ru-RU"/>
        </w:rPr>
        <w:t>воспитательного</w:t>
      </w:r>
      <w:r>
        <w:rPr>
          <w:spacing w:val="1"/>
          <w:lang w:val="ru-RU"/>
        </w:rPr>
        <w:t xml:space="preserve"> </w:t>
      </w:r>
      <w:r>
        <w:rPr>
          <w:lang w:val="ru-RU"/>
        </w:rPr>
        <w:t>потенциала</w:t>
      </w:r>
      <w:r>
        <w:rPr>
          <w:spacing w:val="1"/>
          <w:lang w:val="ru-RU"/>
        </w:rPr>
        <w:t xml:space="preserve"> </w:t>
      </w:r>
      <w:r>
        <w:rPr>
          <w:lang w:val="ru-RU"/>
        </w:rPr>
        <w:t>классного</w:t>
      </w:r>
      <w:r>
        <w:rPr>
          <w:spacing w:val="1"/>
          <w:lang w:val="ru-RU"/>
        </w:rPr>
        <w:t xml:space="preserve"> </w:t>
      </w:r>
      <w:r>
        <w:rPr>
          <w:lang w:val="ru-RU"/>
        </w:rPr>
        <w:t>руководства</w:t>
      </w:r>
      <w:r>
        <w:rPr>
          <w:spacing w:val="1"/>
          <w:lang w:val="ru-RU"/>
        </w:rPr>
        <w:t xml:space="preserve"> </w:t>
      </w:r>
      <w:r>
        <w:rPr>
          <w:lang w:val="ru-RU"/>
        </w:rPr>
        <w:t>как</w:t>
      </w:r>
      <w:r>
        <w:rPr>
          <w:spacing w:val="1"/>
          <w:lang w:val="ru-RU"/>
        </w:rPr>
        <w:t xml:space="preserve"> </w:t>
      </w:r>
      <w:r>
        <w:rPr>
          <w:lang w:val="ru-RU"/>
        </w:rPr>
        <w:t>особого</w:t>
      </w:r>
      <w:r>
        <w:rPr>
          <w:spacing w:val="1"/>
          <w:lang w:val="ru-RU"/>
        </w:rPr>
        <w:t xml:space="preserve"> </w:t>
      </w:r>
      <w:r>
        <w:rPr>
          <w:lang w:val="ru-RU"/>
        </w:rPr>
        <w:t>вида</w:t>
      </w:r>
      <w:r>
        <w:rPr>
          <w:spacing w:val="1"/>
          <w:lang w:val="ru-RU"/>
        </w:rPr>
        <w:t xml:space="preserve"> </w:t>
      </w:r>
      <w:r>
        <w:rPr>
          <w:lang w:val="ru-RU"/>
        </w:rPr>
        <w:t>педагогической</w:t>
      </w:r>
      <w:r>
        <w:rPr>
          <w:spacing w:val="-6"/>
          <w:lang w:val="ru-RU"/>
        </w:rPr>
        <w:t xml:space="preserve"> </w:t>
      </w:r>
      <w:r>
        <w:rPr>
          <w:lang w:val="ru-RU"/>
        </w:rPr>
        <w:t>деятельности,</w:t>
      </w:r>
      <w:r>
        <w:rPr>
          <w:spacing w:val="-4"/>
          <w:lang w:val="ru-RU"/>
        </w:rPr>
        <w:t xml:space="preserve"> </w:t>
      </w:r>
      <w:r>
        <w:rPr>
          <w:lang w:val="ru-RU"/>
        </w:rPr>
        <w:t>направленной,</w:t>
      </w:r>
      <w:r>
        <w:rPr>
          <w:spacing w:val="-8"/>
          <w:lang w:val="ru-RU"/>
        </w:rPr>
        <w:t xml:space="preserve"> </w:t>
      </w:r>
      <w:r>
        <w:rPr>
          <w:lang w:val="ru-RU"/>
        </w:rPr>
        <w:t>в</w:t>
      </w:r>
      <w:r>
        <w:rPr>
          <w:spacing w:val="-10"/>
          <w:lang w:val="ru-RU"/>
        </w:rPr>
        <w:t xml:space="preserve"> </w:t>
      </w:r>
      <w:r>
        <w:rPr>
          <w:lang w:val="ru-RU"/>
        </w:rPr>
        <w:t>первую</w:t>
      </w:r>
      <w:r>
        <w:rPr>
          <w:spacing w:val="-3"/>
          <w:lang w:val="ru-RU"/>
        </w:rPr>
        <w:t xml:space="preserve"> </w:t>
      </w:r>
      <w:r>
        <w:rPr>
          <w:lang w:val="ru-RU"/>
        </w:rPr>
        <w:t>очередь,</w:t>
      </w:r>
      <w:r>
        <w:rPr>
          <w:spacing w:val="-4"/>
          <w:lang w:val="ru-RU"/>
        </w:rPr>
        <w:t xml:space="preserve"> </w:t>
      </w:r>
      <w:r>
        <w:rPr>
          <w:lang w:val="ru-RU"/>
        </w:rPr>
        <w:t>на</w:t>
      </w:r>
      <w:r>
        <w:rPr>
          <w:spacing w:val="-8"/>
          <w:lang w:val="ru-RU"/>
        </w:rPr>
        <w:t xml:space="preserve"> </w:t>
      </w:r>
      <w:r>
        <w:rPr>
          <w:lang w:val="ru-RU"/>
        </w:rPr>
        <w:t>решение</w:t>
      </w:r>
      <w:r>
        <w:rPr>
          <w:spacing w:val="-7"/>
          <w:lang w:val="ru-RU"/>
        </w:rPr>
        <w:t xml:space="preserve"> </w:t>
      </w:r>
      <w:r>
        <w:rPr>
          <w:lang w:val="ru-RU"/>
        </w:rPr>
        <w:t>задач</w:t>
      </w:r>
      <w:r>
        <w:rPr>
          <w:spacing w:val="-7"/>
          <w:lang w:val="ru-RU"/>
        </w:rPr>
        <w:t xml:space="preserve"> </w:t>
      </w:r>
      <w:r>
        <w:rPr>
          <w:lang w:val="ru-RU"/>
        </w:rPr>
        <w:t>воспитания</w:t>
      </w:r>
      <w:r>
        <w:rPr>
          <w:spacing w:val="-58"/>
          <w:lang w:val="ru-RU"/>
        </w:rPr>
        <w:t xml:space="preserve"> </w:t>
      </w:r>
      <w:r>
        <w:rPr>
          <w:lang w:val="ru-RU"/>
        </w:rPr>
        <w:t>и социализации обучающихся, может предусматривать (указываются конкретные позиции,</w:t>
      </w:r>
      <w:r>
        <w:rPr>
          <w:spacing w:val="1"/>
          <w:lang w:val="ru-RU"/>
        </w:rPr>
        <w:t xml:space="preserve"> </w:t>
      </w:r>
      <w:r>
        <w:rPr>
          <w:lang w:val="ru-RU"/>
        </w:rPr>
        <w:t>имеющиеся</w:t>
      </w:r>
      <w:r>
        <w:rPr>
          <w:spacing w:val="1"/>
          <w:lang w:val="ru-RU"/>
        </w:rPr>
        <w:t xml:space="preserve"> </w:t>
      </w:r>
      <w:r>
        <w:rPr>
          <w:lang w:val="ru-RU"/>
        </w:rPr>
        <w:t>в</w:t>
      </w:r>
      <w:r>
        <w:rPr>
          <w:spacing w:val="-6"/>
          <w:lang w:val="ru-RU"/>
        </w:rPr>
        <w:t xml:space="preserve"> </w:t>
      </w:r>
      <w:r>
        <w:rPr>
          <w:lang w:val="ru-RU"/>
        </w:rPr>
        <w:t>образовательной</w:t>
      </w:r>
      <w:r>
        <w:rPr>
          <w:spacing w:val="-8"/>
          <w:lang w:val="ru-RU"/>
        </w:rPr>
        <w:t xml:space="preserve"> </w:t>
      </w:r>
      <w:r>
        <w:rPr>
          <w:lang w:val="ru-RU"/>
        </w:rPr>
        <w:t>организации</w:t>
      </w:r>
      <w:r>
        <w:rPr>
          <w:spacing w:val="3"/>
          <w:lang w:val="ru-RU"/>
        </w:rPr>
        <w:t xml:space="preserve"> </w:t>
      </w:r>
      <w:r>
        <w:rPr>
          <w:lang w:val="ru-RU"/>
        </w:rPr>
        <w:t>или</w:t>
      </w:r>
      <w:r>
        <w:rPr>
          <w:spacing w:val="2"/>
          <w:lang w:val="ru-RU"/>
        </w:rPr>
        <w:t xml:space="preserve"> </w:t>
      </w:r>
      <w:r>
        <w:rPr>
          <w:lang w:val="ru-RU"/>
        </w:rPr>
        <w:t>запланированные):</w:t>
      </w:r>
    </w:p>
    <w:p w:rsidR="00C07E73" w:rsidRDefault="00C07E73">
      <w:pPr>
        <w:widowControl w:val="0"/>
        <w:autoSpaceDE w:val="0"/>
        <w:autoSpaceDN w:val="0"/>
        <w:spacing w:before="1"/>
        <w:rPr>
          <w:sz w:val="21"/>
          <w:lang w:val="ru-RU"/>
        </w:rPr>
      </w:pPr>
    </w:p>
    <w:p w:rsidR="00C07E73" w:rsidRDefault="003A1872">
      <w:pPr>
        <w:widowControl w:val="0"/>
        <w:autoSpaceDE w:val="0"/>
        <w:autoSpaceDN w:val="0"/>
        <w:spacing w:line="237" w:lineRule="auto"/>
        <w:ind w:left="959" w:right="143" w:firstLine="542"/>
        <w:jc w:val="both"/>
        <w:rPr>
          <w:lang w:val="ru-RU"/>
        </w:rPr>
      </w:pPr>
      <w:r>
        <w:rPr>
          <w:lang w:val="ru-RU"/>
        </w:rPr>
        <w:t>планирование</w:t>
      </w:r>
      <w:r>
        <w:rPr>
          <w:spacing w:val="1"/>
          <w:lang w:val="ru-RU"/>
        </w:rPr>
        <w:t xml:space="preserve"> </w:t>
      </w:r>
      <w:r>
        <w:rPr>
          <w:lang w:val="ru-RU"/>
        </w:rPr>
        <w:t>и</w:t>
      </w:r>
      <w:r>
        <w:rPr>
          <w:spacing w:val="1"/>
          <w:lang w:val="ru-RU"/>
        </w:rPr>
        <w:t xml:space="preserve"> </w:t>
      </w:r>
      <w:r>
        <w:rPr>
          <w:lang w:val="ru-RU"/>
        </w:rPr>
        <w:t>проведение</w:t>
      </w:r>
      <w:r>
        <w:rPr>
          <w:spacing w:val="1"/>
          <w:lang w:val="ru-RU"/>
        </w:rPr>
        <w:t xml:space="preserve"> </w:t>
      </w:r>
      <w:r>
        <w:rPr>
          <w:lang w:val="ru-RU"/>
        </w:rPr>
        <w:t>классных</w:t>
      </w:r>
      <w:r>
        <w:rPr>
          <w:spacing w:val="1"/>
          <w:lang w:val="ru-RU"/>
        </w:rPr>
        <w:t xml:space="preserve"> </w:t>
      </w:r>
      <w:r>
        <w:rPr>
          <w:lang w:val="ru-RU"/>
        </w:rPr>
        <w:t>часов</w:t>
      </w:r>
      <w:r>
        <w:rPr>
          <w:spacing w:val="1"/>
          <w:lang w:val="ru-RU"/>
        </w:rPr>
        <w:t xml:space="preserve"> </w:t>
      </w:r>
      <w:r>
        <w:rPr>
          <w:lang w:val="ru-RU"/>
        </w:rPr>
        <w:t>целевой</w:t>
      </w:r>
      <w:r>
        <w:rPr>
          <w:spacing w:val="1"/>
          <w:lang w:val="ru-RU"/>
        </w:rPr>
        <w:t xml:space="preserve"> </w:t>
      </w:r>
      <w:r>
        <w:rPr>
          <w:lang w:val="ru-RU"/>
        </w:rPr>
        <w:t>воспитательной</w:t>
      </w:r>
      <w:r>
        <w:rPr>
          <w:spacing w:val="1"/>
          <w:lang w:val="ru-RU"/>
        </w:rPr>
        <w:t xml:space="preserve"> </w:t>
      </w:r>
      <w:r>
        <w:rPr>
          <w:lang w:val="ru-RU"/>
        </w:rPr>
        <w:t>тематической</w:t>
      </w:r>
      <w:r>
        <w:rPr>
          <w:spacing w:val="1"/>
          <w:lang w:val="ru-RU"/>
        </w:rPr>
        <w:t xml:space="preserve"> </w:t>
      </w:r>
      <w:r>
        <w:rPr>
          <w:lang w:val="ru-RU"/>
        </w:rPr>
        <w:t>направленности;</w:t>
      </w:r>
    </w:p>
    <w:p w:rsidR="00C07E73" w:rsidRDefault="00C07E73">
      <w:pPr>
        <w:widowControl w:val="0"/>
        <w:autoSpaceDE w:val="0"/>
        <w:autoSpaceDN w:val="0"/>
        <w:spacing w:before="2"/>
        <w:rPr>
          <w:sz w:val="21"/>
          <w:lang w:val="ru-RU"/>
        </w:rPr>
      </w:pPr>
    </w:p>
    <w:p w:rsidR="00C07E73" w:rsidRDefault="003A1872">
      <w:pPr>
        <w:widowControl w:val="0"/>
        <w:tabs>
          <w:tab w:val="left" w:pos="3348"/>
          <w:tab w:val="left" w:pos="3722"/>
          <w:tab w:val="left" w:pos="5089"/>
          <w:tab w:val="left" w:pos="6465"/>
          <w:tab w:val="left" w:pos="8398"/>
          <w:tab w:val="left" w:pos="9439"/>
          <w:tab w:val="left" w:pos="10480"/>
        </w:tabs>
        <w:autoSpaceDE w:val="0"/>
        <w:autoSpaceDN w:val="0"/>
        <w:ind w:left="1502"/>
        <w:rPr>
          <w:lang w:val="ru-RU"/>
        </w:rPr>
      </w:pPr>
      <w:r>
        <w:rPr>
          <w:lang w:val="ru-RU"/>
        </w:rPr>
        <w:t>инициирование</w:t>
      </w:r>
      <w:r>
        <w:rPr>
          <w:lang w:val="ru-RU"/>
        </w:rPr>
        <w:tab/>
        <w:t>и</w:t>
      </w:r>
      <w:r>
        <w:rPr>
          <w:lang w:val="ru-RU"/>
        </w:rPr>
        <w:tab/>
        <w:t>поддержку</w:t>
      </w:r>
      <w:r>
        <w:rPr>
          <w:lang w:val="ru-RU"/>
        </w:rPr>
        <w:tab/>
        <w:t>классными</w:t>
      </w:r>
      <w:r>
        <w:rPr>
          <w:lang w:val="ru-RU"/>
        </w:rPr>
        <w:tab/>
        <w:t>руководителями</w:t>
      </w:r>
      <w:r>
        <w:rPr>
          <w:lang w:val="ru-RU"/>
        </w:rPr>
        <w:tab/>
        <w:t>участия</w:t>
      </w:r>
      <w:r>
        <w:rPr>
          <w:lang w:val="ru-RU"/>
        </w:rPr>
        <w:tab/>
        <w:t>классов</w:t>
      </w:r>
      <w:r>
        <w:rPr>
          <w:lang w:val="ru-RU"/>
        </w:rPr>
        <w:tab/>
        <w:t>в</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line="242" w:lineRule="auto"/>
        <w:ind w:left="959"/>
        <w:rPr>
          <w:lang w:val="ru-RU"/>
        </w:rPr>
      </w:pPr>
      <w:r>
        <w:rPr>
          <w:lang w:val="ru-RU"/>
        </w:rPr>
        <w:t>общешкольных</w:t>
      </w:r>
      <w:r>
        <w:rPr>
          <w:spacing w:val="1"/>
          <w:lang w:val="ru-RU"/>
        </w:rPr>
        <w:t xml:space="preserve"> </w:t>
      </w:r>
      <w:r>
        <w:rPr>
          <w:lang w:val="ru-RU"/>
        </w:rPr>
        <w:t>делах,</w:t>
      </w:r>
      <w:r>
        <w:rPr>
          <w:spacing w:val="1"/>
          <w:lang w:val="ru-RU"/>
        </w:rPr>
        <w:t xml:space="preserve"> </w:t>
      </w:r>
      <w:r>
        <w:rPr>
          <w:lang w:val="ru-RU"/>
        </w:rPr>
        <w:t>мероприятиях,</w:t>
      </w:r>
      <w:r>
        <w:rPr>
          <w:spacing w:val="1"/>
          <w:lang w:val="ru-RU"/>
        </w:rPr>
        <w:t xml:space="preserve"> </w:t>
      </w:r>
      <w:r>
        <w:rPr>
          <w:lang w:val="ru-RU"/>
        </w:rPr>
        <w:t>оказание</w:t>
      </w:r>
      <w:r>
        <w:rPr>
          <w:spacing w:val="1"/>
          <w:lang w:val="ru-RU"/>
        </w:rPr>
        <w:t xml:space="preserve"> </w:t>
      </w:r>
      <w:r>
        <w:rPr>
          <w:lang w:val="ru-RU"/>
        </w:rPr>
        <w:t>необходимой</w:t>
      </w:r>
      <w:r>
        <w:rPr>
          <w:spacing w:val="1"/>
          <w:lang w:val="ru-RU"/>
        </w:rPr>
        <w:t xml:space="preserve"> </w:t>
      </w:r>
      <w:r>
        <w:rPr>
          <w:lang w:val="ru-RU"/>
        </w:rPr>
        <w:t>помощи</w:t>
      </w:r>
      <w:r>
        <w:rPr>
          <w:spacing w:val="1"/>
          <w:lang w:val="ru-RU"/>
        </w:rPr>
        <w:t xml:space="preserve"> </w:t>
      </w:r>
      <w:r>
        <w:rPr>
          <w:lang w:val="ru-RU"/>
        </w:rPr>
        <w:t>обучающимся</w:t>
      </w:r>
      <w:r>
        <w:rPr>
          <w:spacing w:val="1"/>
          <w:lang w:val="ru-RU"/>
        </w:rPr>
        <w:t xml:space="preserve"> </w:t>
      </w:r>
      <w:r>
        <w:rPr>
          <w:lang w:val="ru-RU"/>
        </w:rPr>
        <w:t>в</w:t>
      </w:r>
      <w:r>
        <w:rPr>
          <w:spacing w:val="1"/>
          <w:lang w:val="ru-RU"/>
        </w:rPr>
        <w:t xml:space="preserve"> </w:t>
      </w:r>
      <w:r>
        <w:rPr>
          <w:lang w:val="ru-RU"/>
        </w:rPr>
        <w:t>их</w:t>
      </w:r>
      <w:r>
        <w:rPr>
          <w:spacing w:val="-57"/>
          <w:lang w:val="ru-RU"/>
        </w:rPr>
        <w:t xml:space="preserve"> </w:t>
      </w:r>
      <w:r>
        <w:rPr>
          <w:lang w:val="ru-RU"/>
        </w:rPr>
        <w:t>подготовке,</w:t>
      </w:r>
      <w:r>
        <w:rPr>
          <w:spacing w:val="-2"/>
          <w:lang w:val="ru-RU"/>
        </w:rPr>
        <w:t xml:space="preserve"> </w:t>
      </w:r>
      <w:r>
        <w:rPr>
          <w:lang w:val="ru-RU"/>
        </w:rPr>
        <w:t>проведении</w:t>
      </w:r>
      <w:r>
        <w:rPr>
          <w:spacing w:val="-2"/>
          <w:lang w:val="ru-RU"/>
        </w:rPr>
        <w:t xml:space="preserve"> </w:t>
      </w:r>
      <w:r>
        <w:rPr>
          <w:lang w:val="ru-RU"/>
        </w:rPr>
        <w:t>и</w:t>
      </w:r>
      <w:r>
        <w:rPr>
          <w:spacing w:val="3"/>
          <w:lang w:val="ru-RU"/>
        </w:rPr>
        <w:t xml:space="preserve"> </w:t>
      </w:r>
      <w:r>
        <w:rPr>
          <w:lang w:val="ru-RU"/>
        </w:rPr>
        <w:t>анализе;</w:t>
      </w:r>
    </w:p>
    <w:p w:rsidR="00C07E73" w:rsidRDefault="00C07E73">
      <w:pPr>
        <w:widowControl w:val="0"/>
        <w:autoSpaceDE w:val="0"/>
        <w:autoSpaceDN w:val="0"/>
        <w:spacing w:before="5"/>
        <w:rPr>
          <w:sz w:val="20"/>
          <w:lang w:val="ru-RU"/>
        </w:rPr>
      </w:pPr>
    </w:p>
    <w:p w:rsidR="00C07E73" w:rsidRDefault="003A1872">
      <w:pPr>
        <w:widowControl w:val="0"/>
        <w:autoSpaceDE w:val="0"/>
        <w:autoSpaceDN w:val="0"/>
        <w:ind w:left="959" w:right="147" w:firstLine="542"/>
        <w:jc w:val="both"/>
        <w:rPr>
          <w:lang w:val="ru-RU"/>
        </w:rPr>
      </w:pPr>
      <w:r>
        <w:rPr>
          <w:lang w:val="ru-RU"/>
        </w:rPr>
        <w:t>организацию</w:t>
      </w:r>
      <w:r>
        <w:rPr>
          <w:spacing w:val="1"/>
          <w:lang w:val="ru-RU"/>
        </w:rPr>
        <w:t xml:space="preserve"> </w:t>
      </w:r>
      <w:r>
        <w:rPr>
          <w:lang w:val="ru-RU"/>
        </w:rPr>
        <w:t>интересных</w:t>
      </w:r>
      <w:r>
        <w:rPr>
          <w:spacing w:val="1"/>
          <w:lang w:val="ru-RU"/>
        </w:rPr>
        <w:t xml:space="preserve"> </w:t>
      </w:r>
      <w:r>
        <w:rPr>
          <w:lang w:val="ru-RU"/>
        </w:rPr>
        <w:t>и</w:t>
      </w:r>
      <w:r>
        <w:rPr>
          <w:spacing w:val="1"/>
          <w:lang w:val="ru-RU"/>
        </w:rPr>
        <w:t xml:space="preserve"> </w:t>
      </w:r>
      <w:r>
        <w:rPr>
          <w:lang w:val="ru-RU"/>
        </w:rPr>
        <w:t>полезных</w:t>
      </w:r>
      <w:r>
        <w:rPr>
          <w:spacing w:val="1"/>
          <w:lang w:val="ru-RU"/>
        </w:rPr>
        <w:t xml:space="preserve"> </w:t>
      </w:r>
      <w:r>
        <w:rPr>
          <w:lang w:val="ru-RU"/>
        </w:rPr>
        <w:t>для</w:t>
      </w:r>
      <w:r>
        <w:rPr>
          <w:spacing w:val="1"/>
          <w:lang w:val="ru-RU"/>
        </w:rPr>
        <w:t xml:space="preserve"> </w:t>
      </w:r>
      <w:r>
        <w:rPr>
          <w:lang w:val="ru-RU"/>
        </w:rPr>
        <w:t>личностного</w:t>
      </w:r>
      <w:r>
        <w:rPr>
          <w:spacing w:val="1"/>
          <w:lang w:val="ru-RU"/>
        </w:rPr>
        <w:t xml:space="preserve"> </w:t>
      </w:r>
      <w:r>
        <w:rPr>
          <w:lang w:val="ru-RU"/>
        </w:rPr>
        <w:t>развития</w:t>
      </w:r>
      <w:r>
        <w:rPr>
          <w:spacing w:val="1"/>
          <w:lang w:val="ru-RU"/>
        </w:rPr>
        <w:t xml:space="preserve"> </w:t>
      </w:r>
      <w:r>
        <w:rPr>
          <w:lang w:val="ru-RU"/>
        </w:rPr>
        <w:t>обучающихся</w:t>
      </w:r>
      <w:r>
        <w:rPr>
          <w:spacing w:val="1"/>
          <w:lang w:val="ru-RU"/>
        </w:rPr>
        <w:t xml:space="preserve"> </w:t>
      </w:r>
      <w:r>
        <w:rPr>
          <w:lang w:val="ru-RU"/>
        </w:rPr>
        <w:t>совместных дел,</w:t>
      </w:r>
      <w:r>
        <w:rPr>
          <w:spacing w:val="1"/>
          <w:lang w:val="ru-RU"/>
        </w:rPr>
        <w:t xml:space="preserve"> </w:t>
      </w:r>
      <w:r>
        <w:rPr>
          <w:lang w:val="ru-RU"/>
        </w:rPr>
        <w:t>позволяющих вовлекать в них обучающихся</w:t>
      </w:r>
      <w:r>
        <w:rPr>
          <w:spacing w:val="1"/>
          <w:lang w:val="ru-RU"/>
        </w:rPr>
        <w:t xml:space="preserve"> </w:t>
      </w:r>
      <w:r>
        <w:rPr>
          <w:lang w:val="ru-RU"/>
        </w:rPr>
        <w:t>с разными потребностями,</w:t>
      </w:r>
      <w:r>
        <w:rPr>
          <w:spacing w:val="1"/>
          <w:lang w:val="ru-RU"/>
        </w:rPr>
        <w:t xml:space="preserve"> </w:t>
      </w:r>
      <w:r>
        <w:rPr>
          <w:lang w:val="ru-RU"/>
        </w:rPr>
        <w:t>способностями,</w:t>
      </w:r>
      <w:r>
        <w:rPr>
          <w:spacing w:val="1"/>
          <w:lang w:val="ru-RU"/>
        </w:rPr>
        <w:t xml:space="preserve"> </w:t>
      </w:r>
      <w:r>
        <w:rPr>
          <w:lang w:val="ru-RU"/>
        </w:rPr>
        <w:t>давать</w:t>
      </w:r>
      <w:r>
        <w:rPr>
          <w:spacing w:val="1"/>
          <w:lang w:val="ru-RU"/>
        </w:rPr>
        <w:t xml:space="preserve"> </w:t>
      </w:r>
      <w:r>
        <w:rPr>
          <w:lang w:val="ru-RU"/>
        </w:rPr>
        <w:t>возможности</w:t>
      </w:r>
      <w:r>
        <w:rPr>
          <w:spacing w:val="1"/>
          <w:lang w:val="ru-RU"/>
        </w:rPr>
        <w:t xml:space="preserve"> </w:t>
      </w:r>
      <w:r>
        <w:rPr>
          <w:lang w:val="ru-RU"/>
        </w:rPr>
        <w:t>для</w:t>
      </w:r>
      <w:r>
        <w:rPr>
          <w:spacing w:val="1"/>
          <w:lang w:val="ru-RU"/>
        </w:rPr>
        <w:t xml:space="preserve"> </w:t>
      </w:r>
      <w:r>
        <w:rPr>
          <w:lang w:val="ru-RU"/>
        </w:rPr>
        <w:t>самореализации,</w:t>
      </w:r>
      <w:r>
        <w:rPr>
          <w:spacing w:val="1"/>
          <w:lang w:val="ru-RU"/>
        </w:rPr>
        <w:t xml:space="preserve"> </w:t>
      </w:r>
      <w:r>
        <w:rPr>
          <w:lang w:val="ru-RU"/>
        </w:rPr>
        <w:t>устанавливать</w:t>
      </w:r>
      <w:r>
        <w:rPr>
          <w:spacing w:val="1"/>
          <w:lang w:val="ru-RU"/>
        </w:rPr>
        <w:t xml:space="preserve"> </w:t>
      </w:r>
      <w:r>
        <w:rPr>
          <w:lang w:val="ru-RU"/>
        </w:rPr>
        <w:t>и</w:t>
      </w:r>
      <w:r>
        <w:rPr>
          <w:spacing w:val="1"/>
          <w:lang w:val="ru-RU"/>
        </w:rPr>
        <w:t xml:space="preserve"> </w:t>
      </w:r>
      <w:r>
        <w:rPr>
          <w:lang w:val="ru-RU"/>
        </w:rPr>
        <w:t>укреплять</w:t>
      </w:r>
      <w:r>
        <w:rPr>
          <w:spacing w:val="-57"/>
          <w:lang w:val="ru-RU"/>
        </w:rPr>
        <w:t xml:space="preserve"> </w:t>
      </w:r>
      <w:r>
        <w:rPr>
          <w:lang w:val="ru-RU"/>
        </w:rPr>
        <w:t>доверительные</w:t>
      </w:r>
      <w:r>
        <w:rPr>
          <w:spacing w:val="-13"/>
          <w:lang w:val="ru-RU"/>
        </w:rPr>
        <w:t xml:space="preserve"> </w:t>
      </w:r>
      <w:r>
        <w:rPr>
          <w:lang w:val="ru-RU"/>
        </w:rPr>
        <w:t>отношения,</w:t>
      </w:r>
      <w:r>
        <w:rPr>
          <w:spacing w:val="-9"/>
          <w:lang w:val="ru-RU"/>
        </w:rPr>
        <w:t xml:space="preserve"> </w:t>
      </w:r>
      <w:r>
        <w:rPr>
          <w:lang w:val="ru-RU"/>
        </w:rPr>
        <w:t>стать</w:t>
      </w:r>
      <w:r>
        <w:rPr>
          <w:spacing w:val="-10"/>
          <w:lang w:val="ru-RU"/>
        </w:rPr>
        <w:t xml:space="preserve"> </w:t>
      </w:r>
      <w:r>
        <w:rPr>
          <w:lang w:val="ru-RU"/>
        </w:rPr>
        <w:t>для</w:t>
      </w:r>
      <w:r>
        <w:rPr>
          <w:spacing w:val="-8"/>
          <w:lang w:val="ru-RU"/>
        </w:rPr>
        <w:t xml:space="preserve"> </w:t>
      </w:r>
      <w:r>
        <w:rPr>
          <w:lang w:val="ru-RU"/>
        </w:rPr>
        <w:t>них</w:t>
      </w:r>
      <w:r>
        <w:rPr>
          <w:spacing w:val="-12"/>
          <w:lang w:val="ru-RU"/>
        </w:rPr>
        <w:t xml:space="preserve"> </w:t>
      </w:r>
      <w:r>
        <w:rPr>
          <w:lang w:val="ru-RU"/>
        </w:rPr>
        <w:t>значимым</w:t>
      </w:r>
      <w:r>
        <w:rPr>
          <w:spacing w:val="-10"/>
          <w:lang w:val="ru-RU"/>
        </w:rPr>
        <w:t xml:space="preserve"> </w:t>
      </w:r>
      <w:r>
        <w:rPr>
          <w:lang w:val="ru-RU"/>
        </w:rPr>
        <w:t>взрослым,</w:t>
      </w:r>
      <w:r>
        <w:rPr>
          <w:spacing w:val="-10"/>
          <w:lang w:val="ru-RU"/>
        </w:rPr>
        <w:t xml:space="preserve"> </w:t>
      </w:r>
      <w:r>
        <w:rPr>
          <w:lang w:val="ru-RU"/>
        </w:rPr>
        <w:t>задающим</w:t>
      </w:r>
      <w:r>
        <w:rPr>
          <w:spacing w:val="-10"/>
          <w:lang w:val="ru-RU"/>
        </w:rPr>
        <w:t xml:space="preserve"> </w:t>
      </w:r>
      <w:r>
        <w:rPr>
          <w:lang w:val="ru-RU"/>
        </w:rPr>
        <w:t>образцы</w:t>
      </w:r>
      <w:r>
        <w:rPr>
          <w:spacing w:val="-5"/>
          <w:lang w:val="ru-RU"/>
        </w:rPr>
        <w:t xml:space="preserve"> </w:t>
      </w:r>
      <w:r>
        <w:rPr>
          <w:lang w:val="ru-RU"/>
        </w:rPr>
        <w:t>поведения;</w:t>
      </w:r>
    </w:p>
    <w:p w:rsidR="00C07E73" w:rsidRDefault="00C07E73">
      <w:pPr>
        <w:widowControl w:val="0"/>
        <w:autoSpaceDE w:val="0"/>
        <w:autoSpaceDN w:val="0"/>
        <w:spacing w:before="11"/>
        <w:rPr>
          <w:sz w:val="20"/>
          <w:lang w:val="ru-RU"/>
        </w:rPr>
      </w:pPr>
    </w:p>
    <w:p w:rsidR="00C07E73" w:rsidRDefault="003A1872">
      <w:pPr>
        <w:widowControl w:val="0"/>
        <w:autoSpaceDE w:val="0"/>
        <w:autoSpaceDN w:val="0"/>
        <w:ind w:left="959" w:right="148" w:firstLine="542"/>
        <w:jc w:val="both"/>
        <w:rPr>
          <w:lang w:val="ru-RU"/>
        </w:rPr>
      </w:pPr>
      <w:r>
        <w:rPr>
          <w:spacing w:val="-1"/>
          <w:lang w:val="ru-RU"/>
        </w:rPr>
        <w:t>сплочение</w:t>
      </w:r>
      <w:r>
        <w:rPr>
          <w:spacing w:val="-14"/>
          <w:lang w:val="ru-RU"/>
        </w:rPr>
        <w:t xml:space="preserve"> </w:t>
      </w:r>
      <w:r>
        <w:rPr>
          <w:spacing w:val="-1"/>
          <w:lang w:val="ru-RU"/>
        </w:rPr>
        <w:t>коллектива</w:t>
      </w:r>
      <w:r>
        <w:rPr>
          <w:spacing w:val="-11"/>
          <w:lang w:val="ru-RU"/>
        </w:rPr>
        <w:t xml:space="preserve"> </w:t>
      </w:r>
      <w:r>
        <w:rPr>
          <w:spacing w:val="-1"/>
          <w:lang w:val="ru-RU"/>
        </w:rPr>
        <w:t>класса</w:t>
      </w:r>
      <w:r>
        <w:rPr>
          <w:spacing w:val="-10"/>
          <w:lang w:val="ru-RU"/>
        </w:rPr>
        <w:t xml:space="preserve"> </w:t>
      </w:r>
      <w:r>
        <w:rPr>
          <w:lang w:val="ru-RU"/>
        </w:rPr>
        <w:t>через</w:t>
      </w:r>
      <w:r>
        <w:rPr>
          <w:spacing w:val="-8"/>
          <w:lang w:val="ru-RU"/>
        </w:rPr>
        <w:t xml:space="preserve"> </w:t>
      </w:r>
      <w:r>
        <w:rPr>
          <w:lang w:val="ru-RU"/>
        </w:rPr>
        <w:t>игры</w:t>
      </w:r>
      <w:r>
        <w:rPr>
          <w:spacing w:val="-12"/>
          <w:lang w:val="ru-RU"/>
        </w:rPr>
        <w:t xml:space="preserve"> </w:t>
      </w:r>
      <w:r>
        <w:rPr>
          <w:lang w:val="ru-RU"/>
        </w:rPr>
        <w:t>и</w:t>
      </w:r>
      <w:r>
        <w:rPr>
          <w:spacing w:val="-12"/>
          <w:lang w:val="ru-RU"/>
        </w:rPr>
        <w:t xml:space="preserve"> </w:t>
      </w:r>
      <w:r>
        <w:rPr>
          <w:lang w:val="ru-RU"/>
        </w:rPr>
        <w:t>тренинги</w:t>
      </w:r>
      <w:r>
        <w:rPr>
          <w:spacing w:val="-12"/>
          <w:lang w:val="ru-RU"/>
        </w:rPr>
        <w:t xml:space="preserve"> </w:t>
      </w:r>
      <w:r>
        <w:rPr>
          <w:lang w:val="ru-RU"/>
        </w:rPr>
        <w:t>на</w:t>
      </w:r>
      <w:r>
        <w:rPr>
          <w:spacing w:val="-14"/>
          <w:lang w:val="ru-RU"/>
        </w:rPr>
        <w:t xml:space="preserve"> </w:t>
      </w:r>
      <w:r>
        <w:rPr>
          <w:lang w:val="ru-RU"/>
        </w:rPr>
        <w:t>командообразование,</w:t>
      </w:r>
      <w:r>
        <w:rPr>
          <w:spacing w:val="-11"/>
          <w:lang w:val="ru-RU"/>
        </w:rPr>
        <w:t xml:space="preserve"> </w:t>
      </w:r>
      <w:r>
        <w:rPr>
          <w:lang w:val="ru-RU"/>
        </w:rPr>
        <w:t>внеучебные</w:t>
      </w:r>
      <w:r>
        <w:rPr>
          <w:spacing w:val="-57"/>
          <w:lang w:val="ru-RU"/>
        </w:rPr>
        <w:t xml:space="preserve"> </w:t>
      </w:r>
      <w:r>
        <w:rPr>
          <w:spacing w:val="-1"/>
          <w:lang w:val="ru-RU"/>
        </w:rPr>
        <w:t>и</w:t>
      </w:r>
      <w:r>
        <w:rPr>
          <w:spacing w:val="-11"/>
          <w:lang w:val="ru-RU"/>
        </w:rPr>
        <w:t xml:space="preserve"> </w:t>
      </w:r>
      <w:r>
        <w:rPr>
          <w:spacing w:val="-1"/>
          <w:lang w:val="ru-RU"/>
        </w:rPr>
        <w:t>внешкольные</w:t>
      </w:r>
      <w:r>
        <w:rPr>
          <w:spacing w:val="-12"/>
          <w:lang w:val="ru-RU"/>
        </w:rPr>
        <w:t xml:space="preserve"> </w:t>
      </w:r>
      <w:r>
        <w:rPr>
          <w:spacing w:val="-1"/>
          <w:lang w:val="ru-RU"/>
        </w:rPr>
        <w:t>мероприятия,</w:t>
      </w:r>
      <w:r>
        <w:rPr>
          <w:spacing w:val="-9"/>
          <w:lang w:val="ru-RU"/>
        </w:rPr>
        <w:t xml:space="preserve"> </w:t>
      </w:r>
      <w:r>
        <w:rPr>
          <w:spacing w:val="-1"/>
          <w:lang w:val="ru-RU"/>
        </w:rPr>
        <w:t>походы,</w:t>
      </w:r>
      <w:r>
        <w:rPr>
          <w:spacing w:val="-9"/>
          <w:lang w:val="ru-RU"/>
        </w:rPr>
        <w:t xml:space="preserve"> </w:t>
      </w:r>
      <w:r>
        <w:rPr>
          <w:lang w:val="ru-RU"/>
        </w:rPr>
        <w:t>экскурсии,</w:t>
      </w:r>
      <w:r>
        <w:rPr>
          <w:spacing w:val="-10"/>
          <w:lang w:val="ru-RU"/>
        </w:rPr>
        <w:t xml:space="preserve"> </w:t>
      </w:r>
      <w:r>
        <w:rPr>
          <w:lang w:val="ru-RU"/>
        </w:rPr>
        <w:t>празднования</w:t>
      </w:r>
      <w:r>
        <w:rPr>
          <w:spacing w:val="-11"/>
          <w:lang w:val="ru-RU"/>
        </w:rPr>
        <w:t xml:space="preserve"> </w:t>
      </w:r>
      <w:r>
        <w:rPr>
          <w:lang w:val="ru-RU"/>
        </w:rPr>
        <w:t>дней</w:t>
      </w:r>
      <w:r>
        <w:rPr>
          <w:spacing w:val="-10"/>
          <w:lang w:val="ru-RU"/>
        </w:rPr>
        <w:t xml:space="preserve"> </w:t>
      </w:r>
      <w:r>
        <w:rPr>
          <w:lang w:val="ru-RU"/>
        </w:rPr>
        <w:t>рождения</w:t>
      </w:r>
      <w:r>
        <w:rPr>
          <w:spacing w:val="-15"/>
          <w:lang w:val="ru-RU"/>
        </w:rPr>
        <w:t xml:space="preserve"> </w:t>
      </w:r>
      <w:r>
        <w:rPr>
          <w:lang w:val="ru-RU"/>
        </w:rPr>
        <w:t>обучающихся,</w:t>
      </w:r>
      <w:r>
        <w:rPr>
          <w:spacing w:val="-57"/>
          <w:lang w:val="ru-RU"/>
        </w:rPr>
        <w:t xml:space="preserve"> </w:t>
      </w:r>
      <w:r>
        <w:rPr>
          <w:lang w:val="ru-RU"/>
        </w:rPr>
        <w:t>классные вечера;</w:t>
      </w:r>
    </w:p>
    <w:p w:rsidR="00C07E73" w:rsidRDefault="00C07E73">
      <w:pPr>
        <w:widowControl w:val="0"/>
        <w:autoSpaceDE w:val="0"/>
        <w:autoSpaceDN w:val="0"/>
        <w:spacing w:before="3"/>
        <w:rPr>
          <w:sz w:val="21"/>
          <w:lang w:val="ru-RU"/>
        </w:rPr>
      </w:pPr>
    </w:p>
    <w:p w:rsidR="00C07E73" w:rsidRDefault="003A1872">
      <w:pPr>
        <w:widowControl w:val="0"/>
        <w:autoSpaceDE w:val="0"/>
        <w:autoSpaceDN w:val="0"/>
        <w:spacing w:line="237" w:lineRule="auto"/>
        <w:ind w:left="959" w:right="145" w:firstLine="542"/>
        <w:jc w:val="both"/>
        <w:rPr>
          <w:lang w:val="ru-RU"/>
        </w:rPr>
      </w:pPr>
      <w:r>
        <w:rPr>
          <w:lang w:val="ru-RU"/>
        </w:rPr>
        <w:t xml:space="preserve">выработку совместно с обучающимися </w:t>
      </w:r>
      <w:r>
        <w:rPr>
          <w:lang w:val="ru-RU"/>
        </w:rPr>
        <w:t>правил поведения класса, участие в выработке</w:t>
      </w:r>
      <w:r>
        <w:rPr>
          <w:spacing w:val="1"/>
          <w:lang w:val="ru-RU"/>
        </w:rPr>
        <w:t xml:space="preserve"> </w:t>
      </w:r>
      <w:r>
        <w:rPr>
          <w:lang w:val="ru-RU"/>
        </w:rPr>
        <w:t>таких</w:t>
      </w:r>
      <w:r>
        <w:rPr>
          <w:spacing w:val="-4"/>
          <w:lang w:val="ru-RU"/>
        </w:rPr>
        <w:t xml:space="preserve"> </w:t>
      </w:r>
      <w:r>
        <w:rPr>
          <w:lang w:val="ru-RU"/>
        </w:rPr>
        <w:t>правил</w:t>
      </w:r>
      <w:r>
        <w:rPr>
          <w:spacing w:val="2"/>
          <w:lang w:val="ru-RU"/>
        </w:rPr>
        <w:t xml:space="preserve"> </w:t>
      </w:r>
      <w:r>
        <w:rPr>
          <w:lang w:val="ru-RU"/>
        </w:rPr>
        <w:t>поведения</w:t>
      </w:r>
      <w:r>
        <w:rPr>
          <w:spacing w:val="-3"/>
          <w:lang w:val="ru-RU"/>
        </w:rPr>
        <w:t xml:space="preserve"> </w:t>
      </w:r>
      <w:r>
        <w:rPr>
          <w:lang w:val="ru-RU"/>
        </w:rPr>
        <w:t>в</w:t>
      </w:r>
      <w:r>
        <w:rPr>
          <w:spacing w:val="-1"/>
          <w:lang w:val="ru-RU"/>
        </w:rPr>
        <w:t xml:space="preserve"> </w:t>
      </w:r>
      <w:r>
        <w:rPr>
          <w:lang w:val="ru-RU"/>
        </w:rPr>
        <w:t>образовательной</w:t>
      </w:r>
      <w:r>
        <w:rPr>
          <w:spacing w:val="-3"/>
          <w:lang w:val="ru-RU"/>
        </w:rPr>
        <w:t xml:space="preserve"> </w:t>
      </w:r>
      <w:r>
        <w:rPr>
          <w:lang w:val="ru-RU"/>
        </w:rPr>
        <w:t>организации;</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959" w:right="146" w:firstLine="542"/>
        <w:jc w:val="both"/>
        <w:rPr>
          <w:lang w:val="ru-RU"/>
        </w:rPr>
      </w:pPr>
      <w:r>
        <w:rPr>
          <w:lang w:val="ru-RU"/>
        </w:rPr>
        <w:t>изучение особенностей личностного развития обучающихся путем наблюдения за их</w:t>
      </w:r>
      <w:r>
        <w:rPr>
          <w:spacing w:val="1"/>
          <w:lang w:val="ru-RU"/>
        </w:rPr>
        <w:t xml:space="preserve"> </w:t>
      </w:r>
      <w:r>
        <w:rPr>
          <w:lang w:val="ru-RU"/>
        </w:rPr>
        <w:t>поведением,</w:t>
      </w:r>
      <w:r>
        <w:rPr>
          <w:spacing w:val="1"/>
          <w:lang w:val="ru-RU"/>
        </w:rPr>
        <w:t xml:space="preserve"> </w:t>
      </w:r>
      <w:r>
        <w:rPr>
          <w:lang w:val="ru-RU"/>
        </w:rPr>
        <w:t>в</w:t>
      </w:r>
      <w:r>
        <w:rPr>
          <w:spacing w:val="1"/>
          <w:lang w:val="ru-RU"/>
        </w:rPr>
        <w:t xml:space="preserve"> </w:t>
      </w:r>
      <w:r>
        <w:rPr>
          <w:lang w:val="ru-RU"/>
        </w:rPr>
        <w:t>специально</w:t>
      </w:r>
      <w:r>
        <w:rPr>
          <w:spacing w:val="1"/>
          <w:lang w:val="ru-RU"/>
        </w:rPr>
        <w:t xml:space="preserve"> </w:t>
      </w:r>
      <w:r>
        <w:rPr>
          <w:lang w:val="ru-RU"/>
        </w:rPr>
        <w:t>создаваемых</w:t>
      </w:r>
      <w:r>
        <w:rPr>
          <w:spacing w:val="1"/>
          <w:lang w:val="ru-RU"/>
        </w:rPr>
        <w:t xml:space="preserve"> </w:t>
      </w:r>
      <w:r>
        <w:rPr>
          <w:lang w:val="ru-RU"/>
        </w:rPr>
        <w:t>педагогических</w:t>
      </w:r>
      <w:r>
        <w:rPr>
          <w:spacing w:val="1"/>
          <w:lang w:val="ru-RU"/>
        </w:rPr>
        <w:t xml:space="preserve"> </w:t>
      </w:r>
      <w:r>
        <w:rPr>
          <w:lang w:val="ru-RU"/>
        </w:rPr>
        <w:t>ситуациях,</w:t>
      </w:r>
      <w:r>
        <w:rPr>
          <w:spacing w:val="1"/>
          <w:lang w:val="ru-RU"/>
        </w:rPr>
        <w:t xml:space="preserve"> </w:t>
      </w:r>
      <w:r>
        <w:rPr>
          <w:lang w:val="ru-RU"/>
        </w:rPr>
        <w:t>в</w:t>
      </w:r>
      <w:r>
        <w:rPr>
          <w:spacing w:val="1"/>
          <w:lang w:val="ru-RU"/>
        </w:rPr>
        <w:t xml:space="preserve"> </w:t>
      </w:r>
      <w:r>
        <w:rPr>
          <w:lang w:val="ru-RU"/>
        </w:rPr>
        <w:t>играх,</w:t>
      </w:r>
      <w:r>
        <w:rPr>
          <w:spacing w:val="1"/>
          <w:lang w:val="ru-RU"/>
        </w:rPr>
        <w:t xml:space="preserve"> </w:t>
      </w:r>
      <w:r>
        <w:rPr>
          <w:lang w:val="ru-RU"/>
        </w:rPr>
        <w:t>беседах</w:t>
      </w:r>
      <w:r>
        <w:rPr>
          <w:spacing w:val="1"/>
          <w:lang w:val="ru-RU"/>
        </w:rPr>
        <w:t xml:space="preserve"> </w:t>
      </w:r>
      <w:r>
        <w:rPr>
          <w:lang w:val="ru-RU"/>
        </w:rPr>
        <w:t>по</w:t>
      </w:r>
      <w:r>
        <w:rPr>
          <w:spacing w:val="1"/>
          <w:lang w:val="ru-RU"/>
        </w:rPr>
        <w:t xml:space="preserve"> </w:t>
      </w:r>
      <w:r>
        <w:rPr>
          <w:lang w:val="ru-RU"/>
        </w:rPr>
        <w:t>нравственным</w:t>
      </w:r>
      <w:r>
        <w:rPr>
          <w:spacing w:val="1"/>
          <w:lang w:val="ru-RU"/>
        </w:rPr>
        <w:t xml:space="preserve"> </w:t>
      </w:r>
      <w:r>
        <w:rPr>
          <w:lang w:val="ru-RU"/>
        </w:rPr>
        <w:t>проблемам;</w:t>
      </w:r>
      <w:r>
        <w:rPr>
          <w:spacing w:val="1"/>
          <w:lang w:val="ru-RU"/>
        </w:rPr>
        <w:t xml:space="preserve"> </w:t>
      </w:r>
      <w:r>
        <w:rPr>
          <w:lang w:val="ru-RU"/>
        </w:rPr>
        <w:t>результаты</w:t>
      </w:r>
      <w:r>
        <w:rPr>
          <w:spacing w:val="1"/>
          <w:lang w:val="ru-RU"/>
        </w:rPr>
        <w:t xml:space="preserve"> </w:t>
      </w:r>
      <w:r>
        <w:rPr>
          <w:lang w:val="ru-RU"/>
        </w:rPr>
        <w:t>наблюдения</w:t>
      </w:r>
      <w:r>
        <w:rPr>
          <w:spacing w:val="1"/>
          <w:lang w:val="ru-RU"/>
        </w:rPr>
        <w:t xml:space="preserve"> </w:t>
      </w:r>
      <w:r>
        <w:rPr>
          <w:lang w:val="ru-RU"/>
        </w:rPr>
        <w:t>сверяются</w:t>
      </w:r>
      <w:r>
        <w:rPr>
          <w:spacing w:val="1"/>
          <w:lang w:val="ru-RU"/>
        </w:rPr>
        <w:t xml:space="preserve"> </w:t>
      </w:r>
      <w:r>
        <w:rPr>
          <w:lang w:val="ru-RU"/>
        </w:rPr>
        <w:t>с</w:t>
      </w:r>
      <w:r>
        <w:rPr>
          <w:spacing w:val="1"/>
          <w:lang w:val="ru-RU"/>
        </w:rPr>
        <w:t xml:space="preserve"> </w:t>
      </w:r>
      <w:r>
        <w:rPr>
          <w:lang w:val="ru-RU"/>
        </w:rPr>
        <w:t>результатами</w:t>
      </w:r>
      <w:r>
        <w:rPr>
          <w:spacing w:val="1"/>
          <w:lang w:val="ru-RU"/>
        </w:rPr>
        <w:t xml:space="preserve"> </w:t>
      </w:r>
      <w:r>
        <w:rPr>
          <w:lang w:val="ru-RU"/>
        </w:rPr>
        <w:t>бесед</w:t>
      </w:r>
      <w:r>
        <w:rPr>
          <w:spacing w:val="1"/>
          <w:lang w:val="ru-RU"/>
        </w:rPr>
        <w:t xml:space="preserve"> </w:t>
      </w:r>
      <w:r>
        <w:rPr>
          <w:lang w:val="ru-RU"/>
        </w:rPr>
        <w:t>с</w:t>
      </w:r>
      <w:r>
        <w:rPr>
          <w:spacing w:val="1"/>
          <w:lang w:val="ru-RU"/>
        </w:rPr>
        <w:t xml:space="preserve"> </w:t>
      </w:r>
      <w:r>
        <w:rPr>
          <w:lang w:val="ru-RU"/>
        </w:rPr>
        <w:t>родителями,</w:t>
      </w:r>
      <w:r>
        <w:rPr>
          <w:spacing w:val="3"/>
          <w:lang w:val="ru-RU"/>
        </w:rPr>
        <w:t xml:space="preserve"> </w:t>
      </w:r>
      <w:r>
        <w:rPr>
          <w:lang w:val="ru-RU"/>
        </w:rPr>
        <w:t>учителями,</w:t>
      </w:r>
      <w:r>
        <w:rPr>
          <w:spacing w:val="3"/>
          <w:lang w:val="ru-RU"/>
        </w:rPr>
        <w:t xml:space="preserve"> </w:t>
      </w:r>
      <w:r>
        <w:rPr>
          <w:lang w:val="ru-RU"/>
        </w:rPr>
        <w:t>а</w:t>
      </w:r>
      <w:r>
        <w:rPr>
          <w:spacing w:val="-5"/>
          <w:lang w:val="ru-RU"/>
        </w:rPr>
        <w:t xml:space="preserve"> </w:t>
      </w:r>
      <w:r>
        <w:rPr>
          <w:lang w:val="ru-RU"/>
        </w:rPr>
        <w:t>также (при</w:t>
      </w:r>
      <w:r>
        <w:rPr>
          <w:spacing w:val="-3"/>
          <w:lang w:val="ru-RU"/>
        </w:rPr>
        <w:t xml:space="preserve"> </w:t>
      </w:r>
      <w:r>
        <w:rPr>
          <w:lang w:val="ru-RU"/>
        </w:rPr>
        <w:t>необходимости)</w:t>
      </w:r>
      <w:r>
        <w:rPr>
          <w:spacing w:val="3"/>
          <w:lang w:val="ru-RU"/>
        </w:rPr>
        <w:t xml:space="preserve"> </w:t>
      </w:r>
      <w:r>
        <w:rPr>
          <w:lang w:val="ru-RU"/>
        </w:rPr>
        <w:t>с</w:t>
      </w:r>
      <w:r>
        <w:rPr>
          <w:spacing w:val="-5"/>
          <w:lang w:val="ru-RU"/>
        </w:rPr>
        <w:t xml:space="preserve"> </w:t>
      </w:r>
      <w:r>
        <w:rPr>
          <w:lang w:val="ru-RU"/>
        </w:rPr>
        <w:t>педагогом-психологом;</w:t>
      </w:r>
    </w:p>
    <w:p w:rsidR="00C07E73" w:rsidRDefault="00C07E73">
      <w:pPr>
        <w:widowControl w:val="0"/>
        <w:autoSpaceDE w:val="0"/>
        <w:autoSpaceDN w:val="0"/>
        <w:spacing w:before="11"/>
        <w:rPr>
          <w:sz w:val="20"/>
          <w:lang w:val="ru-RU"/>
        </w:rPr>
      </w:pPr>
    </w:p>
    <w:p w:rsidR="00C07E73" w:rsidRDefault="003A1872">
      <w:pPr>
        <w:widowControl w:val="0"/>
        <w:autoSpaceDE w:val="0"/>
        <w:autoSpaceDN w:val="0"/>
        <w:ind w:left="959" w:right="135" w:firstLine="542"/>
        <w:jc w:val="both"/>
        <w:rPr>
          <w:lang w:val="ru-RU"/>
        </w:rPr>
      </w:pPr>
      <w:r>
        <w:rPr>
          <w:lang w:val="ru-RU"/>
        </w:rPr>
        <w:t>доверительное общение и поддержку обучающихся в решении проблем (налаживание</w:t>
      </w:r>
      <w:r>
        <w:rPr>
          <w:spacing w:val="1"/>
          <w:lang w:val="ru-RU"/>
        </w:rPr>
        <w:t xml:space="preserve"> </w:t>
      </w:r>
      <w:r>
        <w:rPr>
          <w:lang w:val="ru-RU"/>
        </w:rPr>
        <w:t>взаимоотношений с одноклассниками или педагогами, успеваемость и другое), совместный</w:t>
      </w:r>
      <w:r>
        <w:rPr>
          <w:spacing w:val="1"/>
          <w:lang w:val="ru-RU"/>
        </w:rPr>
        <w:t xml:space="preserve"> </w:t>
      </w:r>
      <w:r>
        <w:rPr>
          <w:lang w:val="ru-RU"/>
        </w:rPr>
        <w:t>поиск</w:t>
      </w:r>
      <w:r>
        <w:rPr>
          <w:spacing w:val="1"/>
          <w:lang w:val="ru-RU"/>
        </w:rPr>
        <w:t xml:space="preserve"> </w:t>
      </w:r>
      <w:r>
        <w:rPr>
          <w:lang w:val="ru-RU"/>
        </w:rPr>
        <w:t>решений</w:t>
      </w:r>
      <w:r>
        <w:rPr>
          <w:spacing w:val="1"/>
          <w:lang w:val="ru-RU"/>
        </w:rPr>
        <w:t xml:space="preserve"> </w:t>
      </w:r>
      <w:r>
        <w:rPr>
          <w:lang w:val="ru-RU"/>
        </w:rPr>
        <w:t>проблем,</w:t>
      </w:r>
      <w:r>
        <w:rPr>
          <w:spacing w:val="1"/>
          <w:lang w:val="ru-RU"/>
        </w:rPr>
        <w:t xml:space="preserve"> </w:t>
      </w:r>
      <w:r>
        <w:rPr>
          <w:lang w:val="ru-RU"/>
        </w:rPr>
        <w:t>коррекцию</w:t>
      </w:r>
      <w:r>
        <w:rPr>
          <w:spacing w:val="1"/>
          <w:lang w:val="ru-RU"/>
        </w:rPr>
        <w:t xml:space="preserve"> </w:t>
      </w:r>
      <w:r>
        <w:rPr>
          <w:lang w:val="ru-RU"/>
        </w:rPr>
        <w:t>поведения</w:t>
      </w:r>
      <w:r>
        <w:rPr>
          <w:spacing w:val="1"/>
          <w:lang w:val="ru-RU"/>
        </w:rPr>
        <w:t xml:space="preserve"> </w:t>
      </w:r>
      <w:r>
        <w:rPr>
          <w:lang w:val="ru-RU"/>
        </w:rPr>
        <w:t>обучающихся</w:t>
      </w:r>
      <w:r>
        <w:rPr>
          <w:spacing w:val="1"/>
          <w:lang w:val="ru-RU"/>
        </w:rPr>
        <w:t xml:space="preserve"> </w:t>
      </w:r>
      <w:r>
        <w:rPr>
          <w:lang w:val="ru-RU"/>
        </w:rPr>
        <w:t>через</w:t>
      </w:r>
      <w:r>
        <w:rPr>
          <w:spacing w:val="1"/>
          <w:lang w:val="ru-RU"/>
        </w:rPr>
        <w:t xml:space="preserve"> </w:t>
      </w:r>
      <w:r>
        <w:rPr>
          <w:lang w:val="ru-RU"/>
        </w:rPr>
        <w:t>частные</w:t>
      </w:r>
      <w:r>
        <w:rPr>
          <w:spacing w:val="1"/>
          <w:lang w:val="ru-RU"/>
        </w:rPr>
        <w:t xml:space="preserve"> </w:t>
      </w:r>
      <w:r>
        <w:rPr>
          <w:lang w:val="ru-RU"/>
        </w:rPr>
        <w:t>беседы</w:t>
      </w:r>
      <w:r>
        <w:rPr>
          <w:spacing w:val="-57"/>
          <w:lang w:val="ru-RU"/>
        </w:rPr>
        <w:t xml:space="preserve"> </w:t>
      </w:r>
      <w:r>
        <w:rPr>
          <w:lang w:val="ru-RU"/>
        </w:rPr>
        <w:t>индивидуально</w:t>
      </w:r>
      <w:r>
        <w:rPr>
          <w:spacing w:val="1"/>
          <w:lang w:val="ru-RU"/>
        </w:rPr>
        <w:t xml:space="preserve"> </w:t>
      </w:r>
      <w:r>
        <w:rPr>
          <w:lang w:val="ru-RU"/>
        </w:rPr>
        <w:t>и</w:t>
      </w:r>
      <w:r>
        <w:rPr>
          <w:spacing w:val="2"/>
          <w:lang w:val="ru-RU"/>
        </w:rPr>
        <w:t xml:space="preserve"> </w:t>
      </w:r>
      <w:r>
        <w:rPr>
          <w:lang w:val="ru-RU"/>
        </w:rPr>
        <w:t>вместе с их</w:t>
      </w:r>
      <w:r>
        <w:rPr>
          <w:spacing w:val="-4"/>
          <w:lang w:val="ru-RU"/>
        </w:rPr>
        <w:t xml:space="preserve"> </w:t>
      </w:r>
      <w:r>
        <w:rPr>
          <w:lang w:val="ru-RU"/>
        </w:rPr>
        <w:t>родителями,</w:t>
      </w:r>
      <w:r>
        <w:rPr>
          <w:spacing w:val="3"/>
          <w:lang w:val="ru-RU"/>
        </w:rPr>
        <w:t xml:space="preserve"> </w:t>
      </w:r>
      <w:r>
        <w:rPr>
          <w:lang w:val="ru-RU"/>
        </w:rPr>
        <w:t>с</w:t>
      </w:r>
      <w:r>
        <w:rPr>
          <w:spacing w:val="-5"/>
          <w:lang w:val="ru-RU"/>
        </w:rPr>
        <w:t xml:space="preserve"> </w:t>
      </w:r>
      <w:r>
        <w:rPr>
          <w:lang w:val="ru-RU"/>
        </w:rPr>
        <w:t>другими</w:t>
      </w:r>
      <w:r>
        <w:rPr>
          <w:spacing w:val="-7"/>
          <w:lang w:val="ru-RU"/>
        </w:rPr>
        <w:t xml:space="preserve"> </w:t>
      </w:r>
      <w:r>
        <w:rPr>
          <w:lang w:val="ru-RU"/>
        </w:rPr>
        <w:t>обучающимися</w:t>
      </w:r>
      <w:r>
        <w:rPr>
          <w:spacing w:val="1"/>
          <w:lang w:val="ru-RU"/>
        </w:rPr>
        <w:t xml:space="preserve"> </w:t>
      </w:r>
      <w:r>
        <w:rPr>
          <w:lang w:val="ru-RU"/>
        </w:rPr>
        <w:t>класса;</w:t>
      </w:r>
    </w:p>
    <w:p w:rsidR="00C07E73" w:rsidRDefault="00C07E73">
      <w:pPr>
        <w:widowControl w:val="0"/>
        <w:autoSpaceDE w:val="0"/>
        <w:autoSpaceDN w:val="0"/>
        <w:spacing w:before="1"/>
        <w:rPr>
          <w:sz w:val="21"/>
          <w:lang w:val="ru-RU"/>
        </w:rPr>
      </w:pPr>
    </w:p>
    <w:p w:rsidR="00C07E73" w:rsidRDefault="003A1872">
      <w:pPr>
        <w:widowControl w:val="0"/>
        <w:autoSpaceDE w:val="0"/>
        <w:autoSpaceDN w:val="0"/>
        <w:spacing w:line="237" w:lineRule="auto"/>
        <w:ind w:left="959" w:right="146" w:firstLine="542"/>
        <w:jc w:val="both"/>
        <w:rPr>
          <w:lang w:val="ru-RU"/>
        </w:rPr>
      </w:pPr>
      <w:r>
        <w:rPr>
          <w:lang w:val="ru-RU"/>
        </w:rPr>
        <w:t>индивидуальную</w:t>
      </w:r>
      <w:r>
        <w:rPr>
          <w:spacing w:val="1"/>
          <w:lang w:val="ru-RU"/>
        </w:rPr>
        <w:t xml:space="preserve"> </w:t>
      </w:r>
      <w:r>
        <w:rPr>
          <w:lang w:val="ru-RU"/>
        </w:rPr>
        <w:t>работу с</w:t>
      </w:r>
      <w:r>
        <w:rPr>
          <w:spacing w:val="1"/>
          <w:lang w:val="ru-RU"/>
        </w:rPr>
        <w:t xml:space="preserve"> </w:t>
      </w:r>
      <w:r>
        <w:rPr>
          <w:lang w:val="ru-RU"/>
        </w:rPr>
        <w:t>обучающимися</w:t>
      </w:r>
      <w:r>
        <w:rPr>
          <w:spacing w:val="1"/>
          <w:lang w:val="ru-RU"/>
        </w:rPr>
        <w:t xml:space="preserve"> </w:t>
      </w:r>
      <w:r>
        <w:rPr>
          <w:lang w:val="ru-RU"/>
        </w:rPr>
        <w:t>класса</w:t>
      </w:r>
      <w:r>
        <w:rPr>
          <w:spacing w:val="1"/>
          <w:lang w:val="ru-RU"/>
        </w:rPr>
        <w:t xml:space="preserve"> </w:t>
      </w:r>
      <w:r>
        <w:rPr>
          <w:lang w:val="ru-RU"/>
        </w:rPr>
        <w:t>по</w:t>
      </w:r>
      <w:r>
        <w:rPr>
          <w:spacing w:val="1"/>
          <w:lang w:val="ru-RU"/>
        </w:rPr>
        <w:t xml:space="preserve"> </w:t>
      </w:r>
      <w:r>
        <w:rPr>
          <w:lang w:val="ru-RU"/>
        </w:rPr>
        <w:t>ведению</w:t>
      </w:r>
      <w:r>
        <w:rPr>
          <w:spacing w:val="1"/>
          <w:lang w:val="ru-RU"/>
        </w:rPr>
        <w:t xml:space="preserve"> </w:t>
      </w:r>
      <w:r>
        <w:rPr>
          <w:lang w:val="ru-RU"/>
        </w:rPr>
        <w:t>личных портфолио,</w:t>
      </w:r>
      <w:r>
        <w:rPr>
          <w:spacing w:val="1"/>
          <w:lang w:val="ru-RU"/>
        </w:rPr>
        <w:t xml:space="preserve"> </w:t>
      </w:r>
      <w:r>
        <w:rPr>
          <w:lang w:val="ru-RU"/>
        </w:rPr>
        <w:t>в</w:t>
      </w:r>
      <w:r>
        <w:rPr>
          <w:spacing w:val="1"/>
          <w:lang w:val="ru-RU"/>
        </w:rPr>
        <w:t xml:space="preserve"> </w:t>
      </w:r>
      <w:r>
        <w:rPr>
          <w:lang w:val="ru-RU"/>
        </w:rPr>
        <w:t>которых</w:t>
      </w:r>
      <w:r>
        <w:rPr>
          <w:spacing w:val="-11"/>
          <w:lang w:val="ru-RU"/>
        </w:rPr>
        <w:t xml:space="preserve"> </w:t>
      </w:r>
      <w:r>
        <w:rPr>
          <w:lang w:val="ru-RU"/>
        </w:rPr>
        <w:t>они</w:t>
      </w:r>
      <w:r>
        <w:rPr>
          <w:spacing w:val="-4"/>
          <w:lang w:val="ru-RU"/>
        </w:rPr>
        <w:t xml:space="preserve"> </w:t>
      </w:r>
      <w:r>
        <w:rPr>
          <w:lang w:val="ru-RU"/>
        </w:rPr>
        <w:t>фиксируют</w:t>
      </w:r>
      <w:r>
        <w:rPr>
          <w:spacing w:val="-1"/>
          <w:lang w:val="ru-RU"/>
        </w:rPr>
        <w:t xml:space="preserve"> </w:t>
      </w:r>
      <w:r>
        <w:rPr>
          <w:lang w:val="ru-RU"/>
        </w:rPr>
        <w:t>свои</w:t>
      </w:r>
      <w:r>
        <w:rPr>
          <w:spacing w:val="-4"/>
          <w:lang w:val="ru-RU"/>
        </w:rPr>
        <w:t xml:space="preserve"> </w:t>
      </w:r>
      <w:r>
        <w:rPr>
          <w:lang w:val="ru-RU"/>
        </w:rPr>
        <w:t>учебные,</w:t>
      </w:r>
      <w:r>
        <w:rPr>
          <w:spacing w:val="1"/>
          <w:lang w:val="ru-RU"/>
        </w:rPr>
        <w:t xml:space="preserve"> </w:t>
      </w:r>
      <w:r>
        <w:rPr>
          <w:lang w:val="ru-RU"/>
        </w:rPr>
        <w:t>творческие,</w:t>
      </w:r>
      <w:r>
        <w:rPr>
          <w:spacing w:val="1"/>
          <w:lang w:val="ru-RU"/>
        </w:rPr>
        <w:t xml:space="preserve"> </w:t>
      </w:r>
      <w:r>
        <w:rPr>
          <w:lang w:val="ru-RU"/>
        </w:rPr>
        <w:t>спортивные,</w:t>
      </w:r>
      <w:r>
        <w:rPr>
          <w:spacing w:val="2"/>
          <w:lang w:val="ru-RU"/>
        </w:rPr>
        <w:t xml:space="preserve"> </w:t>
      </w:r>
      <w:r>
        <w:rPr>
          <w:lang w:val="ru-RU"/>
        </w:rPr>
        <w:t>личностные</w:t>
      </w:r>
      <w:r>
        <w:rPr>
          <w:spacing w:val="-2"/>
          <w:lang w:val="ru-RU"/>
        </w:rPr>
        <w:t xml:space="preserve"> </w:t>
      </w:r>
      <w:r>
        <w:rPr>
          <w:lang w:val="ru-RU"/>
        </w:rPr>
        <w:t>достижения;</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959" w:right="141" w:firstLine="542"/>
        <w:jc w:val="both"/>
        <w:rPr>
          <w:lang w:val="ru-RU"/>
        </w:rPr>
      </w:pPr>
      <w:r>
        <w:rPr>
          <w:lang w:val="ru-RU"/>
        </w:rPr>
        <w:t>регулярные консультации с учителями-предметниками, направленные на формирование</w:t>
      </w:r>
      <w:r>
        <w:rPr>
          <w:spacing w:val="-57"/>
          <w:lang w:val="ru-RU"/>
        </w:rPr>
        <w:t xml:space="preserve"> </w:t>
      </w:r>
      <w:r>
        <w:rPr>
          <w:lang w:val="ru-RU"/>
        </w:rPr>
        <w:t>единства</w:t>
      </w:r>
      <w:r>
        <w:rPr>
          <w:spacing w:val="1"/>
          <w:lang w:val="ru-RU"/>
        </w:rPr>
        <w:t xml:space="preserve"> </w:t>
      </w:r>
      <w:r>
        <w:rPr>
          <w:lang w:val="ru-RU"/>
        </w:rPr>
        <w:t>требований</w:t>
      </w:r>
      <w:r>
        <w:rPr>
          <w:spacing w:val="1"/>
          <w:lang w:val="ru-RU"/>
        </w:rPr>
        <w:t xml:space="preserve"> </w:t>
      </w:r>
      <w:r>
        <w:rPr>
          <w:lang w:val="ru-RU"/>
        </w:rPr>
        <w:t>по</w:t>
      </w:r>
      <w:r>
        <w:rPr>
          <w:spacing w:val="1"/>
          <w:lang w:val="ru-RU"/>
        </w:rPr>
        <w:t xml:space="preserve"> </w:t>
      </w:r>
      <w:r>
        <w:rPr>
          <w:lang w:val="ru-RU"/>
        </w:rPr>
        <w:t>вопросам</w:t>
      </w:r>
      <w:r>
        <w:rPr>
          <w:spacing w:val="1"/>
          <w:lang w:val="ru-RU"/>
        </w:rPr>
        <w:t xml:space="preserve"> </w:t>
      </w:r>
      <w:r>
        <w:rPr>
          <w:lang w:val="ru-RU"/>
        </w:rPr>
        <w:t>воспитания</w:t>
      </w:r>
      <w:r>
        <w:rPr>
          <w:spacing w:val="1"/>
          <w:lang w:val="ru-RU"/>
        </w:rPr>
        <w:t xml:space="preserve"> </w:t>
      </w:r>
      <w:r>
        <w:rPr>
          <w:lang w:val="ru-RU"/>
        </w:rPr>
        <w:t>и</w:t>
      </w:r>
      <w:r>
        <w:rPr>
          <w:spacing w:val="1"/>
          <w:lang w:val="ru-RU"/>
        </w:rPr>
        <w:t xml:space="preserve"> </w:t>
      </w:r>
      <w:r>
        <w:rPr>
          <w:lang w:val="ru-RU"/>
        </w:rPr>
        <w:t>обучения,</w:t>
      </w:r>
      <w:r>
        <w:rPr>
          <w:spacing w:val="1"/>
          <w:lang w:val="ru-RU"/>
        </w:rPr>
        <w:t xml:space="preserve"> </w:t>
      </w:r>
      <w:r>
        <w:rPr>
          <w:lang w:val="ru-RU"/>
        </w:rPr>
        <w:t>предупреждение</w:t>
      </w:r>
      <w:r>
        <w:rPr>
          <w:spacing w:val="1"/>
          <w:lang w:val="ru-RU"/>
        </w:rPr>
        <w:t xml:space="preserve"> </w:t>
      </w:r>
      <w:r>
        <w:rPr>
          <w:lang w:val="ru-RU"/>
        </w:rPr>
        <w:t>и</w:t>
      </w:r>
      <w:r>
        <w:rPr>
          <w:spacing w:val="1"/>
          <w:lang w:val="ru-RU"/>
        </w:rPr>
        <w:t xml:space="preserve"> </w:t>
      </w:r>
      <w:r>
        <w:rPr>
          <w:lang w:val="ru-RU"/>
        </w:rPr>
        <w:t>(или)</w:t>
      </w:r>
      <w:r>
        <w:rPr>
          <w:spacing w:val="1"/>
          <w:lang w:val="ru-RU"/>
        </w:rPr>
        <w:t xml:space="preserve"> </w:t>
      </w:r>
      <w:r>
        <w:rPr>
          <w:lang w:val="ru-RU"/>
        </w:rPr>
        <w:t>разрешение конфликтов</w:t>
      </w:r>
      <w:r>
        <w:rPr>
          <w:spacing w:val="-1"/>
          <w:lang w:val="ru-RU"/>
        </w:rPr>
        <w:t xml:space="preserve"> </w:t>
      </w:r>
      <w:r>
        <w:rPr>
          <w:lang w:val="ru-RU"/>
        </w:rPr>
        <w:t>между</w:t>
      </w:r>
      <w:r>
        <w:rPr>
          <w:spacing w:val="-3"/>
          <w:lang w:val="ru-RU"/>
        </w:rPr>
        <w:t xml:space="preserve"> </w:t>
      </w:r>
      <w:r>
        <w:rPr>
          <w:lang w:val="ru-RU"/>
        </w:rPr>
        <w:t>учителями</w:t>
      </w:r>
      <w:r>
        <w:rPr>
          <w:spacing w:val="2"/>
          <w:lang w:val="ru-RU"/>
        </w:rPr>
        <w:t xml:space="preserve"> </w:t>
      </w:r>
      <w:r>
        <w:rPr>
          <w:lang w:val="ru-RU"/>
        </w:rPr>
        <w:t>и</w:t>
      </w:r>
      <w:r>
        <w:rPr>
          <w:spacing w:val="-2"/>
          <w:lang w:val="ru-RU"/>
        </w:rPr>
        <w:t xml:space="preserve"> </w:t>
      </w:r>
      <w:r>
        <w:rPr>
          <w:lang w:val="ru-RU"/>
        </w:rPr>
        <w:t>обучающимися;</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959" w:right="141" w:firstLine="542"/>
        <w:jc w:val="both"/>
        <w:rPr>
          <w:lang w:val="ru-RU"/>
        </w:rPr>
      </w:pPr>
      <w:r>
        <w:rPr>
          <w:lang w:val="ru-RU"/>
        </w:rPr>
        <w:t>проведение</w:t>
      </w:r>
      <w:r>
        <w:rPr>
          <w:spacing w:val="1"/>
          <w:lang w:val="ru-RU"/>
        </w:rPr>
        <w:t xml:space="preserve"> </w:t>
      </w:r>
      <w:r>
        <w:rPr>
          <w:lang w:val="ru-RU"/>
        </w:rPr>
        <w:t>педагогических</w:t>
      </w:r>
      <w:r>
        <w:rPr>
          <w:spacing w:val="1"/>
          <w:lang w:val="ru-RU"/>
        </w:rPr>
        <w:t xml:space="preserve"> </w:t>
      </w:r>
      <w:r>
        <w:rPr>
          <w:lang w:val="ru-RU"/>
        </w:rPr>
        <w:t>советов</w:t>
      </w:r>
      <w:r>
        <w:rPr>
          <w:spacing w:val="1"/>
          <w:lang w:val="ru-RU"/>
        </w:rPr>
        <w:t xml:space="preserve"> </w:t>
      </w:r>
      <w:r>
        <w:rPr>
          <w:lang w:val="ru-RU"/>
        </w:rPr>
        <w:t>для</w:t>
      </w:r>
      <w:r>
        <w:rPr>
          <w:spacing w:val="1"/>
          <w:lang w:val="ru-RU"/>
        </w:rPr>
        <w:t xml:space="preserve"> </w:t>
      </w:r>
      <w:r>
        <w:rPr>
          <w:lang w:val="ru-RU"/>
        </w:rPr>
        <w:t>решения</w:t>
      </w:r>
      <w:r>
        <w:rPr>
          <w:spacing w:val="1"/>
          <w:lang w:val="ru-RU"/>
        </w:rPr>
        <w:t xml:space="preserve"> </w:t>
      </w:r>
      <w:r>
        <w:rPr>
          <w:lang w:val="ru-RU"/>
        </w:rPr>
        <w:t>конкретных</w:t>
      </w:r>
      <w:r>
        <w:rPr>
          <w:spacing w:val="1"/>
          <w:lang w:val="ru-RU"/>
        </w:rPr>
        <w:t xml:space="preserve"> </w:t>
      </w:r>
      <w:r>
        <w:rPr>
          <w:lang w:val="ru-RU"/>
        </w:rPr>
        <w:t>проблем</w:t>
      </w:r>
      <w:r>
        <w:rPr>
          <w:spacing w:val="1"/>
          <w:lang w:val="ru-RU"/>
        </w:rPr>
        <w:t xml:space="preserve"> </w:t>
      </w:r>
      <w:r>
        <w:rPr>
          <w:lang w:val="ru-RU"/>
        </w:rPr>
        <w:t>класса,</w:t>
      </w:r>
      <w:r>
        <w:rPr>
          <w:spacing w:val="1"/>
          <w:lang w:val="ru-RU"/>
        </w:rPr>
        <w:t xml:space="preserve"> </w:t>
      </w:r>
      <w:r>
        <w:rPr>
          <w:lang w:val="ru-RU"/>
        </w:rPr>
        <w:t>интеграции</w:t>
      </w:r>
      <w:r>
        <w:rPr>
          <w:spacing w:val="1"/>
          <w:lang w:val="ru-RU"/>
        </w:rPr>
        <w:t xml:space="preserve"> </w:t>
      </w:r>
      <w:r>
        <w:rPr>
          <w:lang w:val="ru-RU"/>
        </w:rPr>
        <w:t>воспитательных</w:t>
      </w:r>
      <w:r>
        <w:rPr>
          <w:spacing w:val="1"/>
          <w:lang w:val="ru-RU"/>
        </w:rPr>
        <w:t xml:space="preserve"> </w:t>
      </w:r>
      <w:r>
        <w:rPr>
          <w:lang w:val="ru-RU"/>
        </w:rPr>
        <w:t>влияний</w:t>
      </w:r>
      <w:r>
        <w:rPr>
          <w:spacing w:val="1"/>
          <w:lang w:val="ru-RU"/>
        </w:rPr>
        <w:t xml:space="preserve"> </w:t>
      </w:r>
      <w:r>
        <w:rPr>
          <w:lang w:val="ru-RU"/>
        </w:rPr>
        <w:t>педагогов</w:t>
      </w:r>
      <w:r>
        <w:rPr>
          <w:spacing w:val="1"/>
          <w:lang w:val="ru-RU"/>
        </w:rPr>
        <w:t xml:space="preserve"> </w:t>
      </w:r>
      <w:r>
        <w:rPr>
          <w:lang w:val="ru-RU"/>
        </w:rPr>
        <w:t>на</w:t>
      </w:r>
      <w:r>
        <w:rPr>
          <w:spacing w:val="1"/>
          <w:lang w:val="ru-RU"/>
        </w:rPr>
        <w:t xml:space="preserve"> </w:t>
      </w:r>
      <w:r>
        <w:rPr>
          <w:lang w:val="ru-RU"/>
        </w:rPr>
        <w:t>обучающихся,</w:t>
      </w:r>
      <w:r>
        <w:rPr>
          <w:spacing w:val="1"/>
          <w:lang w:val="ru-RU"/>
        </w:rPr>
        <w:t xml:space="preserve"> </w:t>
      </w:r>
      <w:r>
        <w:rPr>
          <w:lang w:val="ru-RU"/>
        </w:rPr>
        <w:t>привлечение</w:t>
      </w:r>
      <w:r>
        <w:rPr>
          <w:spacing w:val="1"/>
          <w:lang w:val="ru-RU"/>
        </w:rPr>
        <w:t xml:space="preserve"> </w:t>
      </w:r>
      <w:r>
        <w:rPr>
          <w:lang w:val="ru-RU"/>
        </w:rPr>
        <w:t>учителей-</w:t>
      </w:r>
      <w:r>
        <w:rPr>
          <w:spacing w:val="1"/>
          <w:lang w:val="ru-RU"/>
        </w:rPr>
        <w:t xml:space="preserve"> </w:t>
      </w:r>
      <w:r>
        <w:rPr>
          <w:lang w:val="ru-RU"/>
        </w:rPr>
        <w:t>предметников</w:t>
      </w:r>
      <w:r>
        <w:rPr>
          <w:spacing w:val="1"/>
          <w:lang w:val="ru-RU"/>
        </w:rPr>
        <w:t xml:space="preserve"> </w:t>
      </w:r>
      <w:r>
        <w:rPr>
          <w:lang w:val="ru-RU"/>
        </w:rPr>
        <w:t>к</w:t>
      </w:r>
      <w:r>
        <w:rPr>
          <w:spacing w:val="1"/>
          <w:lang w:val="ru-RU"/>
        </w:rPr>
        <w:t xml:space="preserve"> </w:t>
      </w:r>
      <w:r>
        <w:rPr>
          <w:lang w:val="ru-RU"/>
        </w:rPr>
        <w:t>участию</w:t>
      </w:r>
      <w:r>
        <w:rPr>
          <w:spacing w:val="1"/>
          <w:lang w:val="ru-RU"/>
        </w:rPr>
        <w:t xml:space="preserve"> </w:t>
      </w:r>
      <w:r>
        <w:rPr>
          <w:lang w:val="ru-RU"/>
        </w:rPr>
        <w:t>в</w:t>
      </w:r>
      <w:r>
        <w:rPr>
          <w:spacing w:val="1"/>
          <w:lang w:val="ru-RU"/>
        </w:rPr>
        <w:t xml:space="preserve"> </w:t>
      </w:r>
      <w:r>
        <w:rPr>
          <w:lang w:val="ru-RU"/>
        </w:rPr>
        <w:t>классных</w:t>
      </w:r>
      <w:r>
        <w:rPr>
          <w:spacing w:val="1"/>
          <w:lang w:val="ru-RU"/>
        </w:rPr>
        <w:t xml:space="preserve"> </w:t>
      </w:r>
      <w:r>
        <w:rPr>
          <w:lang w:val="ru-RU"/>
        </w:rPr>
        <w:t>делах,</w:t>
      </w:r>
      <w:r>
        <w:rPr>
          <w:spacing w:val="1"/>
          <w:lang w:val="ru-RU"/>
        </w:rPr>
        <w:t xml:space="preserve"> </w:t>
      </w:r>
      <w:r>
        <w:rPr>
          <w:lang w:val="ru-RU"/>
        </w:rPr>
        <w:t>дающих</w:t>
      </w:r>
      <w:r>
        <w:rPr>
          <w:spacing w:val="1"/>
          <w:lang w:val="ru-RU"/>
        </w:rPr>
        <w:t xml:space="preserve"> </w:t>
      </w:r>
      <w:r>
        <w:rPr>
          <w:lang w:val="ru-RU"/>
        </w:rPr>
        <w:t>им</w:t>
      </w:r>
      <w:r>
        <w:rPr>
          <w:spacing w:val="1"/>
          <w:lang w:val="ru-RU"/>
        </w:rPr>
        <w:t xml:space="preserve"> </w:t>
      </w:r>
      <w:r>
        <w:rPr>
          <w:lang w:val="ru-RU"/>
        </w:rPr>
        <w:t>возможность</w:t>
      </w:r>
      <w:r>
        <w:rPr>
          <w:spacing w:val="1"/>
          <w:lang w:val="ru-RU"/>
        </w:rPr>
        <w:t xml:space="preserve"> </w:t>
      </w:r>
      <w:r>
        <w:rPr>
          <w:lang w:val="ru-RU"/>
        </w:rPr>
        <w:t>лучше</w:t>
      </w:r>
      <w:r>
        <w:rPr>
          <w:spacing w:val="1"/>
          <w:lang w:val="ru-RU"/>
        </w:rPr>
        <w:t xml:space="preserve"> </w:t>
      </w:r>
      <w:r>
        <w:rPr>
          <w:lang w:val="ru-RU"/>
        </w:rPr>
        <w:t>узнавать</w:t>
      </w:r>
      <w:r>
        <w:rPr>
          <w:spacing w:val="1"/>
          <w:lang w:val="ru-RU"/>
        </w:rPr>
        <w:t xml:space="preserve"> </w:t>
      </w:r>
      <w:r>
        <w:rPr>
          <w:lang w:val="ru-RU"/>
        </w:rPr>
        <w:t>и</w:t>
      </w:r>
      <w:r>
        <w:rPr>
          <w:spacing w:val="1"/>
          <w:lang w:val="ru-RU"/>
        </w:rPr>
        <w:t xml:space="preserve"> </w:t>
      </w:r>
      <w:r>
        <w:rPr>
          <w:lang w:val="ru-RU"/>
        </w:rPr>
        <w:t>понимать обучающихся, общаясь и наблюдая их во внеучебной обстановке, участвовать в</w:t>
      </w:r>
      <w:r>
        <w:rPr>
          <w:spacing w:val="1"/>
          <w:lang w:val="ru-RU"/>
        </w:rPr>
        <w:t xml:space="preserve"> </w:t>
      </w:r>
      <w:r>
        <w:rPr>
          <w:lang w:val="ru-RU"/>
        </w:rPr>
        <w:t>родительских</w:t>
      </w:r>
      <w:r>
        <w:rPr>
          <w:spacing w:val="-4"/>
          <w:lang w:val="ru-RU"/>
        </w:rPr>
        <w:t xml:space="preserve"> </w:t>
      </w:r>
      <w:r>
        <w:rPr>
          <w:lang w:val="ru-RU"/>
        </w:rPr>
        <w:t>собраниях</w:t>
      </w:r>
      <w:r>
        <w:rPr>
          <w:spacing w:val="-3"/>
          <w:lang w:val="ru-RU"/>
        </w:rPr>
        <w:t xml:space="preserve"> </w:t>
      </w:r>
      <w:r>
        <w:rPr>
          <w:lang w:val="ru-RU"/>
        </w:rPr>
        <w:t>класса;</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959" w:right="136" w:firstLine="542"/>
        <w:jc w:val="both"/>
        <w:rPr>
          <w:lang w:val="ru-RU"/>
        </w:rPr>
      </w:pPr>
      <w:r>
        <w:rPr>
          <w:lang w:val="ru-RU"/>
        </w:rPr>
        <w:t>организацию</w:t>
      </w:r>
      <w:r>
        <w:rPr>
          <w:spacing w:val="1"/>
          <w:lang w:val="ru-RU"/>
        </w:rPr>
        <w:t xml:space="preserve"> </w:t>
      </w:r>
      <w:r>
        <w:rPr>
          <w:lang w:val="ru-RU"/>
        </w:rPr>
        <w:t>и</w:t>
      </w:r>
      <w:r>
        <w:rPr>
          <w:spacing w:val="1"/>
          <w:lang w:val="ru-RU"/>
        </w:rPr>
        <w:t xml:space="preserve"> </w:t>
      </w:r>
      <w:r>
        <w:rPr>
          <w:lang w:val="ru-RU"/>
        </w:rPr>
        <w:t>проведение</w:t>
      </w:r>
      <w:r>
        <w:rPr>
          <w:spacing w:val="1"/>
          <w:lang w:val="ru-RU"/>
        </w:rPr>
        <w:t xml:space="preserve"> </w:t>
      </w:r>
      <w:r>
        <w:rPr>
          <w:lang w:val="ru-RU"/>
        </w:rPr>
        <w:t>регулярных</w:t>
      </w:r>
      <w:r>
        <w:rPr>
          <w:spacing w:val="1"/>
          <w:lang w:val="ru-RU"/>
        </w:rPr>
        <w:t xml:space="preserve"> </w:t>
      </w:r>
      <w:r>
        <w:rPr>
          <w:lang w:val="ru-RU"/>
        </w:rPr>
        <w:t>родительских</w:t>
      </w:r>
      <w:r>
        <w:rPr>
          <w:spacing w:val="1"/>
          <w:lang w:val="ru-RU"/>
        </w:rPr>
        <w:t xml:space="preserve"> </w:t>
      </w:r>
      <w:r>
        <w:rPr>
          <w:lang w:val="ru-RU"/>
        </w:rPr>
        <w:t>собраний,</w:t>
      </w:r>
      <w:r>
        <w:rPr>
          <w:spacing w:val="1"/>
          <w:lang w:val="ru-RU"/>
        </w:rPr>
        <w:t xml:space="preserve"> </w:t>
      </w:r>
      <w:r>
        <w:rPr>
          <w:lang w:val="ru-RU"/>
        </w:rPr>
        <w:t>информирование</w:t>
      </w:r>
      <w:r>
        <w:rPr>
          <w:spacing w:val="1"/>
          <w:lang w:val="ru-RU"/>
        </w:rPr>
        <w:t xml:space="preserve"> </w:t>
      </w:r>
      <w:r>
        <w:rPr>
          <w:lang w:val="ru-RU"/>
        </w:rPr>
        <w:t>родителей об успехах и проблемах обучающихся, их положении в классе, жизни класса в</w:t>
      </w:r>
      <w:r>
        <w:rPr>
          <w:spacing w:val="1"/>
          <w:lang w:val="ru-RU"/>
        </w:rPr>
        <w:t xml:space="preserve"> </w:t>
      </w:r>
      <w:r>
        <w:rPr>
          <w:lang w:val="ru-RU"/>
        </w:rPr>
        <w:t>целом,</w:t>
      </w:r>
      <w:r>
        <w:rPr>
          <w:spacing w:val="-5"/>
          <w:lang w:val="ru-RU"/>
        </w:rPr>
        <w:t xml:space="preserve"> </w:t>
      </w:r>
      <w:r>
        <w:rPr>
          <w:lang w:val="ru-RU"/>
        </w:rPr>
        <w:t>помощь</w:t>
      </w:r>
      <w:r>
        <w:rPr>
          <w:spacing w:val="-5"/>
          <w:lang w:val="ru-RU"/>
        </w:rPr>
        <w:t xml:space="preserve"> </w:t>
      </w:r>
      <w:r>
        <w:rPr>
          <w:lang w:val="ru-RU"/>
        </w:rPr>
        <w:t>родителям</w:t>
      </w:r>
      <w:r>
        <w:rPr>
          <w:spacing w:val="-5"/>
          <w:lang w:val="ru-RU"/>
        </w:rPr>
        <w:t xml:space="preserve"> </w:t>
      </w:r>
      <w:r>
        <w:rPr>
          <w:lang w:val="ru-RU"/>
        </w:rPr>
        <w:t>и</w:t>
      </w:r>
      <w:r>
        <w:rPr>
          <w:spacing w:val="-5"/>
          <w:lang w:val="ru-RU"/>
        </w:rPr>
        <w:t xml:space="preserve"> </w:t>
      </w:r>
      <w:r>
        <w:rPr>
          <w:lang w:val="ru-RU"/>
        </w:rPr>
        <w:t>иным</w:t>
      </w:r>
      <w:r>
        <w:rPr>
          <w:spacing w:val="-4"/>
          <w:lang w:val="ru-RU"/>
        </w:rPr>
        <w:t xml:space="preserve"> </w:t>
      </w:r>
      <w:r>
        <w:rPr>
          <w:lang w:val="ru-RU"/>
        </w:rPr>
        <w:t>членам</w:t>
      </w:r>
      <w:r>
        <w:rPr>
          <w:spacing w:val="-5"/>
          <w:lang w:val="ru-RU"/>
        </w:rPr>
        <w:t xml:space="preserve"> </w:t>
      </w:r>
      <w:r>
        <w:rPr>
          <w:lang w:val="ru-RU"/>
        </w:rPr>
        <w:t>семьи</w:t>
      </w:r>
      <w:r>
        <w:rPr>
          <w:spacing w:val="-5"/>
          <w:lang w:val="ru-RU"/>
        </w:rPr>
        <w:t xml:space="preserve"> </w:t>
      </w:r>
      <w:r>
        <w:rPr>
          <w:lang w:val="ru-RU"/>
        </w:rPr>
        <w:t>в</w:t>
      </w:r>
      <w:r>
        <w:rPr>
          <w:spacing w:val="-9"/>
          <w:lang w:val="ru-RU"/>
        </w:rPr>
        <w:t xml:space="preserve"> </w:t>
      </w:r>
      <w:r>
        <w:rPr>
          <w:lang w:val="ru-RU"/>
        </w:rPr>
        <w:t>отношениях</w:t>
      </w:r>
      <w:r>
        <w:rPr>
          <w:spacing w:val="-7"/>
          <w:lang w:val="ru-RU"/>
        </w:rPr>
        <w:t xml:space="preserve"> </w:t>
      </w:r>
      <w:r>
        <w:rPr>
          <w:lang w:val="ru-RU"/>
        </w:rPr>
        <w:t>с</w:t>
      </w:r>
      <w:r>
        <w:rPr>
          <w:spacing w:val="-7"/>
          <w:lang w:val="ru-RU"/>
        </w:rPr>
        <w:t xml:space="preserve"> </w:t>
      </w:r>
      <w:r>
        <w:rPr>
          <w:lang w:val="ru-RU"/>
        </w:rPr>
        <w:t>учителями, администрацией;</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line="242" w:lineRule="auto"/>
        <w:ind w:left="959" w:right="137" w:firstLine="542"/>
        <w:jc w:val="both"/>
        <w:rPr>
          <w:lang w:val="ru-RU"/>
        </w:rPr>
      </w:pPr>
      <w:r>
        <w:rPr>
          <w:lang w:val="ru-RU"/>
        </w:rPr>
        <w:t>создание</w:t>
      </w:r>
      <w:r>
        <w:rPr>
          <w:spacing w:val="1"/>
          <w:lang w:val="ru-RU"/>
        </w:rPr>
        <w:t xml:space="preserve"> </w:t>
      </w:r>
      <w:r>
        <w:rPr>
          <w:lang w:val="ru-RU"/>
        </w:rPr>
        <w:t>и</w:t>
      </w:r>
      <w:r>
        <w:rPr>
          <w:spacing w:val="1"/>
          <w:lang w:val="ru-RU"/>
        </w:rPr>
        <w:t xml:space="preserve"> </w:t>
      </w:r>
      <w:r>
        <w:rPr>
          <w:lang w:val="ru-RU"/>
        </w:rPr>
        <w:t>организацию</w:t>
      </w:r>
      <w:r>
        <w:rPr>
          <w:spacing w:val="1"/>
          <w:lang w:val="ru-RU"/>
        </w:rPr>
        <w:t xml:space="preserve"> </w:t>
      </w:r>
      <w:r>
        <w:rPr>
          <w:lang w:val="ru-RU"/>
        </w:rPr>
        <w:t>работы</w:t>
      </w:r>
      <w:r>
        <w:rPr>
          <w:spacing w:val="1"/>
          <w:lang w:val="ru-RU"/>
        </w:rPr>
        <w:t xml:space="preserve"> </w:t>
      </w:r>
      <w:r>
        <w:rPr>
          <w:lang w:val="ru-RU"/>
        </w:rPr>
        <w:t>родительского</w:t>
      </w:r>
      <w:r>
        <w:rPr>
          <w:spacing w:val="1"/>
          <w:lang w:val="ru-RU"/>
        </w:rPr>
        <w:t xml:space="preserve"> </w:t>
      </w:r>
      <w:r>
        <w:rPr>
          <w:lang w:val="ru-RU"/>
        </w:rPr>
        <w:t>комитета</w:t>
      </w:r>
      <w:r>
        <w:rPr>
          <w:spacing w:val="1"/>
          <w:lang w:val="ru-RU"/>
        </w:rPr>
        <w:t xml:space="preserve"> </w:t>
      </w:r>
      <w:r>
        <w:rPr>
          <w:lang w:val="ru-RU"/>
        </w:rPr>
        <w:t>класса,</w:t>
      </w:r>
      <w:r>
        <w:rPr>
          <w:spacing w:val="1"/>
          <w:lang w:val="ru-RU"/>
        </w:rPr>
        <w:t xml:space="preserve"> </w:t>
      </w:r>
      <w:r>
        <w:rPr>
          <w:lang w:val="ru-RU"/>
        </w:rPr>
        <w:t>участвующего</w:t>
      </w:r>
      <w:r>
        <w:rPr>
          <w:spacing w:val="1"/>
          <w:lang w:val="ru-RU"/>
        </w:rPr>
        <w:t xml:space="preserve"> </w:t>
      </w:r>
      <w:r>
        <w:rPr>
          <w:lang w:val="ru-RU"/>
        </w:rPr>
        <w:t>в</w:t>
      </w:r>
      <w:r>
        <w:rPr>
          <w:spacing w:val="1"/>
          <w:lang w:val="ru-RU"/>
        </w:rPr>
        <w:t xml:space="preserve"> </w:t>
      </w:r>
      <w:r>
        <w:rPr>
          <w:lang w:val="ru-RU"/>
        </w:rPr>
        <w:t>решении</w:t>
      </w:r>
      <w:r>
        <w:rPr>
          <w:spacing w:val="-4"/>
          <w:lang w:val="ru-RU"/>
        </w:rPr>
        <w:t xml:space="preserve"> </w:t>
      </w:r>
      <w:r>
        <w:rPr>
          <w:lang w:val="ru-RU"/>
        </w:rPr>
        <w:t>вопросов</w:t>
      </w:r>
      <w:r>
        <w:rPr>
          <w:spacing w:val="-3"/>
          <w:lang w:val="ru-RU"/>
        </w:rPr>
        <w:t xml:space="preserve"> </w:t>
      </w:r>
      <w:r>
        <w:rPr>
          <w:lang w:val="ru-RU"/>
        </w:rPr>
        <w:t>воспитания</w:t>
      </w:r>
      <w:r>
        <w:rPr>
          <w:spacing w:val="-5"/>
          <w:lang w:val="ru-RU"/>
        </w:rPr>
        <w:t xml:space="preserve"> </w:t>
      </w:r>
      <w:r>
        <w:rPr>
          <w:lang w:val="ru-RU"/>
        </w:rPr>
        <w:t>и</w:t>
      </w:r>
      <w:r>
        <w:rPr>
          <w:spacing w:val="-4"/>
          <w:lang w:val="ru-RU"/>
        </w:rPr>
        <w:t xml:space="preserve"> </w:t>
      </w:r>
      <w:r>
        <w:rPr>
          <w:lang w:val="ru-RU"/>
        </w:rPr>
        <w:t>обучения в</w:t>
      </w:r>
      <w:r>
        <w:rPr>
          <w:spacing w:val="1"/>
          <w:lang w:val="ru-RU"/>
        </w:rPr>
        <w:t xml:space="preserve"> </w:t>
      </w:r>
      <w:r>
        <w:rPr>
          <w:lang w:val="ru-RU"/>
        </w:rPr>
        <w:t>классе,</w:t>
      </w:r>
      <w:r>
        <w:rPr>
          <w:spacing w:val="2"/>
          <w:lang w:val="ru-RU"/>
        </w:rPr>
        <w:t xml:space="preserve"> </w:t>
      </w:r>
      <w:r>
        <w:rPr>
          <w:lang w:val="ru-RU"/>
        </w:rPr>
        <w:t>общеобразовательной</w:t>
      </w:r>
      <w:r>
        <w:rPr>
          <w:spacing w:val="-4"/>
          <w:lang w:val="ru-RU"/>
        </w:rPr>
        <w:t xml:space="preserve"> </w:t>
      </w:r>
      <w:r>
        <w:rPr>
          <w:lang w:val="ru-RU"/>
        </w:rPr>
        <w:t>организации;</w:t>
      </w:r>
    </w:p>
    <w:p w:rsidR="00C07E73" w:rsidRDefault="00C07E73">
      <w:pPr>
        <w:widowControl w:val="0"/>
        <w:autoSpaceDE w:val="0"/>
        <w:autoSpaceDN w:val="0"/>
        <w:spacing w:before="4"/>
        <w:rPr>
          <w:sz w:val="20"/>
          <w:lang w:val="ru-RU"/>
        </w:rPr>
      </w:pPr>
    </w:p>
    <w:p w:rsidR="00C07E73" w:rsidRDefault="003A1872">
      <w:pPr>
        <w:widowControl w:val="0"/>
        <w:autoSpaceDE w:val="0"/>
        <w:autoSpaceDN w:val="0"/>
        <w:ind w:left="959" w:right="151" w:firstLine="542"/>
        <w:jc w:val="both"/>
        <w:rPr>
          <w:lang w:val="ru-RU"/>
        </w:rPr>
      </w:pPr>
      <w:r>
        <w:rPr>
          <w:lang w:val="ru-RU"/>
        </w:rPr>
        <w:t>привлечение</w:t>
      </w:r>
      <w:r>
        <w:rPr>
          <w:spacing w:val="1"/>
          <w:lang w:val="ru-RU"/>
        </w:rPr>
        <w:t xml:space="preserve"> </w:t>
      </w:r>
      <w:r>
        <w:rPr>
          <w:lang w:val="ru-RU"/>
        </w:rPr>
        <w:t>родителей</w:t>
      </w:r>
      <w:r>
        <w:rPr>
          <w:spacing w:val="1"/>
          <w:lang w:val="ru-RU"/>
        </w:rPr>
        <w:t xml:space="preserve"> </w:t>
      </w:r>
      <w:r>
        <w:rPr>
          <w:lang w:val="ru-RU"/>
        </w:rPr>
        <w:t>(законных</w:t>
      </w:r>
      <w:r>
        <w:rPr>
          <w:spacing w:val="1"/>
          <w:lang w:val="ru-RU"/>
        </w:rPr>
        <w:t xml:space="preserve"> </w:t>
      </w:r>
      <w:r>
        <w:rPr>
          <w:lang w:val="ru-RU"/>
        </w:rPr>
        <w:t>представителей),</w:t>
      </w:r>
      <w:r>
        <w:rPr>
          <w:spacing w:val="1"/>
          <w:lang w:val="ru-RU"/>
        </w:rPr>
        <w:t xml:space="preserve"> </w:t>
      </w:r>
      <w:r>
        <w:rPr>
          <w:lang w:val="ru-RU"/>
        </w:rPr>
        <w:t>членов</w:t>
      </w:r>
      <w:r>
        <w:rPr>
          <w:spacing w:val="1"/>
          <w:lang w:val="ru-RU"/>
        </w:rPr>
        <w:t xml:space="preserve"> </w:t>
      </w:r>
      <w:r>
        <w:rPr>
          <w:lang w:val="ru-RU"/>
        </w:rPr>
        <w:t>семей</w:t>
      </w:r>
      <w:r>
        <w:rPr>
          <w:spacing w:val="1"/>
          <w:lang w:val="ru-RU"/>
        </w:rPr>
        <w:t xml:space="preserve"> </w:t>
      </w:r>
      <w:r>
        <w:rPr>
          <w:lang w:val="ru-RU"/>
        </w:rPr>
        <w:t>обучающихся</w:t>
      </w:r>
      <w:r>
        <w:rPr>
          <w:spacing w:val="1"/>
          <w:lang w:val="ru-RU"/>
        </w:rPr>
        <w:t xml:space="preserve"> </w:t>
      </w:r>
      <w:r>
        <w:rPr>
          <w:lang w:val="ru-RU"/>
        </w:rPr>
        <w:t>к</w:t>
      </w:r>
      <w:r>
        <w:rPr>
          <w:spacing w:val="1"/>
          <w:lang w:val="ru-RU"/>
        </w:rPr>
        <w:t xml:space="preserve"> </w:t>
      </w:r>
      <w:r>
        <w:rPr>
          <w:lang w:val="ru-RU"/>
        </w:rPr>
        <w:t>организации</w:t>
      </w:r>
      <w:r>
        <w:rPr>
          <w:spacing w:val="1"/>
          <w:lang w:val="ru-RU"/>
        </w:rPr>
        <w:t xml:space="preserve"> </w:t>
      </w:r>
      <w:r>
        <w:rPr>
          <w:lang w:val="ru-RU"/>
        </w:rPr>
        <w:t>и</w:t>
      </w:r>
      <w:r>
        <w:rPr>
          <w:spacing w:val="1"/>
          <w:lang w:val="ru-RU"/>
        </w:rPr>
        <w:t xml:space="preserve"> </w:t>
      </w:r>
      <w:r>
        <w:rPr>
          <w:lang w:val="ru-RU"/>
        </w:rPr>
        <w:t>проведению</w:t>
      </w:r>
      <w:r>
        <w:rPr>
          <w:spacing w:val="1"/>
          <w:lang w:val="ru-RU"/>
        </w:rPr>
        <w:t xml:space="preserve"> </w:t>
      </w:r>
      <w:r>
        <w:rPr>
          <w:lang w:val="ru-RU"/>
        </w:rPr>
        <w:t>воспитательных</w:t>
      </w:r>
      <w:r>
        <w:rPr>
          <w:spacing w:val="1"/>
          <w:lang w:val="ru-RU"/>
        </w:rPr>
        <w:t xml:space="preserve"> </w:t>
      </w:r>
      <w:r>
        <w:rPr>
          <w:lang w:val="ru-RU"/>
        </w:rPr>
        <w:t>дел,</w:t>
      </w:r>
      <w:r>
        <w:rPr>
          <w:spacing w:val="1"/>
          <w:lang w:val="ru-RU"/>
        </w:rPr>
        <w:t xml:space="preserve"> </w:t>
      </w:r>
      <w:r>
        <w:rPr>
          <w:lang w:val="ru-RU"/>
        </w:rPr>
        <w:t>мероприятий</w:t>
      </w:r>
      <w:r>
        <w:rPr>
          <w:spacing w:val="1"/>
          <w:lang w:val="ru-RU"/>
        </w:rPr>
        <w:t xml:space="preserve"> </w:t>
      </w:r>
      <w:r>
        <w:rPr>
          <w:lang w:val="ru-RU"/>
        </w:rPr>
        <w:t>в</w:t>
      </w:r>
      <w:r>
        <w:rPr>
          <w:spacing w:val="1"/>
          <w:lang w:val="ru-RU"/>
        </w:rPr>
        <w:t xml:space="preserve"> </w:t>
      </w:r>
      <w:r>
        <w:rPr>
          <w:lang w:val="ru-RU"/>
        </w:rPr>
        <w:t>классе</w:t>
      </w:r>
      <w:r>
        <w:rPr>
          <w:spacing w:val="1"/>
          <w:lang w:val="ru-RU"/>
        </w:rPr>
        <w:t xml:space="preserve"> </w:t>
      </w:r>
      <w:r>
        <w:rPr>
          <w:lang w:val="ru-RU"/>
        </w:rPr>
        <w:t>и</w:t>
      </w:r>
      <w:r>
        <w:rPr>
          <w:spacing w:val="1"/>
          <w:lang w:val="ru-RU"/>
        </w:rPr>
        <w:t xml:space="preserve"> </w:t>
      </w:r>
      <w:r>
        <w:rPr>
          <w:lang w:val="ru-RU"/>
        </w:rPr>
        <w:t>общеобразовательной</w:t>
      </w:r>
      <w:r>
        <w:rPr>
          <w:spacing w:val="-8"/>
          <w:lang w:val="ru-RU"/>
        </w:rPr>
        <w:t xml:space="preserve"> </w:t>
      </w:r>
      <w:r>
        <w:rPr>
          <w:lang w:val="ru-RU"/>
        </w:rPr>
        <w:t>организации;</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1502"/>
        <w:rPr>
          <w:lang w:val="ru-RU"/>
        </w:rPr>
      </w:pPr>
      <w:r>
        <w:rPr>
          <w:lang w:val="ru-RU"/>
        </w:rPr>
        <w:t>проведение</w:t>
      </w:r>
      <w:r>
        <w:rPr>
          <w:spacing w:val="-3"/>
          <w:lang w:val="ru-RU"/>
        </w:rPr>
        <w:t xml:space="preserve"> </w:t>
      </w:r>
      <w:r>
        <w:rPr>
          <w:lang w:val="ru-RU"/>
        </w:rPr>
        <w:t>в</w:t>
      </w:r>
      <w:r>
        <w:rPr>
          <w:spacing w:val="-5"/>
          <w:lang w:val="ru-RU"/>
        </w:rPr>
        <w:t xml:space="preserve"> </w:t>
      </w:r>
      <w:r>
        <w:rPr>
          <w:lang w:val="ru-RU"/>
        </w:rPr>
        <w:t>классе</w:t>
      </w:r>
      <w:r>
        <w:rPr>
          <w:spacing w:val="-3"/>
          <w:lang w:val="ru-RU"/>
        </w:rPr>
        <w:t xml:space="preserve"> </w:t>
      </w:r>
      <w:r>
        <w:rPr>
          <w:lang w:val="ru-RU"/>
        </w:rPr>
        <w:t>праздников,</w:t>
      </w:r>
      <w:r>
        <w:rPr>
          <w:spacing w:val="-4"/>
          <w:lang w:val="ru-RU"/>
        </w:rPr>
        <w:t xml:space="preserve"> </w:t>
      </w:r>
      <w:r>
        <w:rPr>
          <w:lang w:val="ru-RU"/>
        </w:rPr>
        <w:t>конкурсов, соревнований</w:t>
      </w:r>
      <w:r>
        <w:rPr>
          <w:spacing w:val="-6"/>
          <w:lang w:val="ru-RU"/>
        </w:rPr>
        <w:t xml:space="preserve"> </w:t>
      </w:r>
      <w:r>
        <w:rPr>
          <w:lang w:val="ru-RU"/>
        </w:rPr>
        <w:t>и</w:t>
      </w:r>
      <w:r>
        <w:rPr>
          <w:spacing w:val="-5"/>
          <w:lang w:val="ru-RU"/>
        </w:rPr>
        <w:t xml:space="preserve"> </w:t>
      </w:r>
      <w:r>
        <w:rPr>
          <w:lang w:val="ru-RU"/>
        </w:rPr>
        <w:t>других</w:t>
      </w:r>
      <w:r>
        <w:rPr>
          <w:spacing w:val="-7"/>
          <w:lang w:val="ru-RU"/>
        </w:rPr>
        <w:t xml:space="preserve"> </w:t>
      </w:r>
      <w:r>
        <w:rPr>
          <w:lang w:val="ru-RU"/>
        </w:rPr>
        <w:t>мероприятий.</w:t>
      </w:r>
    </w:p>
    <w:p w:rsidR="00C07E73" w:rsidRDefault="00C07E73">
      <w:pPr>
        <w:widowControl w:val="0"/>
        <w:autoSpaceDE w:val="0"/>
        <w:autoSpaceDN w:val="0"/>
        <w:spacing w:before="7"/>
        <w:rPr>
          <w:sz w:val="20"/>
          <w:lang w:val="ru-RU"/>
        </w:rPr>
      </w:pPr>
    </w:p>
    <w:p w:rsidR="00C07E73" w:rsidRPr="00D0259E" w:rsidRDefault="003A1872">
      <w:pPr>
        <w:pStyle w:val="a3"/>
        <w:numPr>
          <w:ilvl w:val="3"/>
          <w:numId w:val="79"/>
        </w:numPr>
        <w:tabs>
          <w:tab w:val="left" w:pos="2405"/>
        </w:tabs>
        <w:spacing w:before="1"/>
        <w:ind w:left="2404" w:hanging="903"/>
        <w:rPr>
          <w:b/>
          <w:sz w:val="24"/>
        </w:rPr>
      </w:pPr>
      <w:r w:rsidRPr="00D0259E">
        <w:rPr>
          <w:b/>
          <w:sz w:val="24"/>
        </w:rPr>
        <w:t>Модуль</w:t>
      </w:r>
      <w:r w:rsidRPr="00D0259E">
        <w:rPr>
          <w:b/>
          <w:spacing w:val="-2"/>
          <w:sz w:val="24"/>
        </w:rPr>
        <w:t xml:space="preserve"> </w:t>
      </w:r>
      <w:r w:rsidRPr="00D0259E">
        <w:rPr>
          <w:b/>
          <w:sz w:val="24"/>
        </w:rPr>
        <w:t>"Основные</w:t>
      </w:r>
      <w:r w:rsidRPr="00D0259E">
        <w:rPr>
          <w:b/>
          <w:spacing w:val="-8"/>
          <w:sz w:val="24"/>
        </w:rPr>
        <w:t xml:space="preserve"> </w:t>
      </w:r>
      <w:r w:rsidRPr="00D0259E">
        <w:rPr>
          <w:b/>
          <w:sz w:val="24"/>
        </w:rPr>
        <w:t>школьные</w:t>
      </w:r>
      <w:r w:rsidRPr="00D0259E">
        <w:rPr>
          <w:b/>
          <w:spacing w:val="-8"/>
          <w:sz w:val="24"/>
        </w:rPr>
        <w:t xml:space="preserve"> </w:t>
      </w:r>
      <w:r w:rsidRPr="00D0259E">
        <w:rPr>
          <w:b/>
          <w:sz w:val="24"/>
        </w:rPr>
        <w:t>дела".</w:t>
      </w:r>
    </w:p>
    <w:p w:rsidR="00C07E73" w:rsidRDefault="00C07E73">
      <w:pPr>
        <w:widowControl w:val="0"/>
        <w:autoSpaceDE w:val="0"/>
        <w:autoSpaceDN w:val="0"/>
        <w:rPr>
          <w:sz w:val="21"/>
          <w:lang w:val="ru-RU"/>
        </w:rPr>
      </w:pPr>
    </w:p>
    <w:p w:rsidR="00C07E73" w:rsidRDefault="003A1872">
      <w:pPr>
        <w:widowControl w:val="0"/>
        <w:tabs>
          <w:tab w:val="left" w:pos="2998"/>
          <w:tab w:val="left" w:pos="5042"/>
          <w:tab w:val="left" w:pos="6548"/>
          <w:tab w:val="left" w:pos="7876"/>
          <w:tab w:val="left" w:pos="9267"/>
          <w:tab w:val="left" w:pos="9943"/>
        </w:tabs>
        <w:autoSpaceDE w:val="0"/>
        <w:autoSpaceDN w:val="0"/>
        <w:ind w:left="1502"/>
        <w:rPr>
          <w:lang w:val="ru-RU"/>
        </w:rPr>
      </w:pPr>
      <w:r>
        <w:rPr>
          <w:lang w:val="ru-RU"/>
        </w:rPr>
        <w:t>Реализация</w:t>
      </w:r>
      <w:r>
        <w:rPr>
          <w:lang w:val="ru-RU"/>
        </w:rPr>
        <w:tab/>
        <w:t>воспитательного</w:t>
      </w:r>
      <w:r>
        <w:rPr>
          <w:lang w:val="ru-RU"/>
        </w:rPr>
        <w:tab/>
        <w:t>потенциала</w:t>
      </w:r>
      <w:r>
        <w:rPr>
          <w:lang w:val="ru-RU"/>
        </w:rPr>
        <w:tab/>
        <w:t>основных</w:t>
      </w:r>
      <w:r>
        <w:rPr>
          <w:lang w:val="ru-RU"/>
        </w:rPr>
        <w:tab/>
        <w:t>школьных</w:t>
      </w:r>
      <w:r>
        <w:rPr>
          <w:lang w:val="ru-RU"/>
        </w:rPr>
        <w:tab/>
        <w:t>дел</w:t>
      </w:r>
      <w:r>
        <w:rPr>
          <w:lang w:val="ru-RU"/>
        </w:rPr>
        <w:tab/>
        <w:t>может</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line="242" w:lineRule="auto"/>
        <w:ind w:left="959" w:right="138"/>
        <w:jc w:val="both"/>
        <w:rPr>
          <w:lang w:val="ru-RU"/>
        </w:rPr>
      </w:pPr>
      <w:r>
        <w:rPr>
          <w:lang w:val="ru-RU"/>
        </w:rPr>
        <w:t>предусматривать</w:t>
      </w:r>
      <w:r>
        <w:rPr>
          <w:spacing w:val="1"/>
          <w:lang w:val="ru-RU"/>
        </w:rPr>
        <w:t xml:space="preserve"> </w:t>
      </w:r>
      <w:r>
        <w:rPr>
          <w:lang w:val="ru-RU"/>
        </w:rPr>
        <w:t>(указываются</w:t>
      </w:r>
      <w:r>
        <w:rPr>
          <w:spacing w:val="1"/>
          <w:lang w:val="ru-RU"/>
        </w:rPr>
        <w:t xml:space="preserve"> </w:t>
      </w:r>
      <w:r>
        <w:rPr>
          <w:lang w:val="ru-RU"/>
        </w:rPr>
        <w:t>конкретные</w:t>
      </w:r>
      <w:r>
        <w:rPr>
          <w:spacing w:val="1"/>
          <w:lang w:val="ru-RU"/>
        </w:rPr>
        <w:t xml:space="preserve"> </w:t>
      </w:r>
      <w:r>
        <w:rPr>
          <w:lang w:val="ru-RU"/>
        </w:rPr>
        <w:t>позиции,</w:t>
      </w:r>
      <w:r>
        <w:rPr>
          <w:spacing w:val="1"/>
          <w:lang w:val="ru-RU"/>
        </w:rPr>
        <w:t xml:space="preserve"> </w:t>
      </w:r>
      <w:r>
        <w:rPr>
          <w:lang w:val="ru-RU"/>
        </w:rPr>
        <w:t>имеющиеся</w:t>
      </w:r>
      <w:r>
        <w:rPr>
          <w:spacing w:val="1"/>
          <w:lang w:val="ru-RU"/>
        </w:rPr>
        <w:t xml:space="preserve"> </w:t>
      </w:r>
      <w:r>
        <w:rPr>
          <w:lang w:val="ru-RU"/>
        </w:rPr>
        <w:t>в</w:t>
      </w:r>
      <w:r>
        <w:rPr>
          <w:spacing w:val="1"/>
          <w:lang w:val="ru-RU"/>
        </w:rPr>
        <w:t xml:space="preserve"> </w:t>
      </w:r>
      <w:r>
        <w:rPr>
          <w:lang w:val="ru-RU"/>
        </w:rPr>
        <w:t>образовательной</w:t>
      </w:r>
      <w:r>
        <w:rPr>
          <w:spacing w:val="1"/>
          <w:lang w:val="ru-RU"/>
        </w:rPr>
        <w:t xml:space="preserve"> </w:t>
      </w:r>
      <w:r>
        <w:rPr>
          <w:lang w:val="ru-RU"/>
        </w:rPr>
        <w:t>организации</w:t>
      </w:r>
      <w:r>
        <w:rPr>
          <w:spacing w:val="2"/>
          <w:lang w:val="ru-RU"/>
        </w:rPr>
        <w:t xml:space="preserve"> </w:t>
      </w:r>
      <w:r>
        <w:rPr>
          <w:lang w:val="ru-RU"/>
        </w:rPr>
        <w:t>или</w:t>
      </w:r>
      <w:r>
        <w:rPr>
          <w:spacing w:val="3"/>
          <w:lang w:val="ru-RU"/>
        </w:rPr>
        <w:t xml:space="preserve"> </w:t>
      </w:r>
      <w:r>
        <w:rPr>
          <w:lang w:val="ru-RU"/>
        </w:rPr>
        <w:t>запланированные):</w:t>
      </w:r>
    </w:p>
    <w:p w:rsidR="00C07E73" w:rsidRDefault="00C07E73">
      <w:pPr>
        <w:widowControl w:val="0"/>
        <w:autoSpaceDE w:val="0"/>
        <w:autoSpaceDN w:val="0"/>
        <w:spacing w:before="5"/>
        <w:rPr>
          <w:sz w:val="20"/>
          <w:lang w:val="ru-RU"/>
        </w:rPr>
      </w:pPr>
    </w:p>
    <w:p w:rsidR="00C07E73" w:rsidRDefault="003A1872">
      <w:pPr>
        <w:widowControl w:val="0"/>
        <w:autoSpaceDE w:val="0"/>
        <w:autoSpaceDN w:val="0"/>
        <w:ind w:left="959" w:right="148" w:firstLine="542"/>
        <w:jc w:val="both"/>
        <w:rPr>
          <w:lang w:val="ru-RU"/>
        </w:rPr>
      </w:pPr>
      <w:r>
        <w:rPr>
          <w:lang w:val="ru-RU"/>
        </w:rPr>
        <w:t>общешкольные</w:t>
      </w:r>
      <w:r>
        <w:rPr>
          <w:spacing w:val="1"/>
          <w:lang w:val="ru-RU"/>
        </w:rPr>
        <w:t xml:space="preserve"> </w:t>
      </w:r>
      <w:r>
        <w:rPr>
          <w:lang w:val="ru-RU"/>
        </w:rPr>
        <w:t>праздники,</w:t>
      </w:r>
      <w:r>
        <w:rPr>
          <w:spacing w:val="1"/>
          <w:lang w:val="ru-RU"/>
        </w:rPr>
        <w:t xml:space="preserve"> </w:t>
      </w:r>
      <w:r>
        <w:rPr>
          <w:lang w:val="ru-RU"/>
        </w:rPr>
        <w:t>ежегодные</w:t>
      </w:r>
      <w:r>
        <w:rPr>
          <w:spacing w:val="1"/>
          <w:lang w:val="ru-RU"/>
        </w:rPr>
        <w:t xml:space="preserve"> </w:t>
      </w:r>
      <w:r>
        <w:rPr>
          <w:lang w:val="ru-RU"/>
        </w:rPr>
        <w:t>творческие</w:t>
      </w:r>
      <w:r>
        <w:rPr>
          <w:spacing w:val="1"/>
          <w:lang w:val="ru-RU"/>
        </w:rPr>
        <w:t xml:space="preserve"> </w:t>
      </w:r>
      <w:r>
        <w:rPr>
          <w:lang w:val="ru-RU"/>
        </w:rPr>
        <w:t>(театрализованные,</w:t>
      </w:r>
      <w:r>
        <w:rPr>
          <w:spacing w:val="1"/>
          <w:lang w:val="ru-RU"/>
        </w:rPr>
        <w:t xml:space="preserve"> </w:t>
      </w:r>
      <w:r>
        <w:rPr>
          <w:lang w:val="ru-RU"/>
        </w:rPr>
        <w:t>музыкальные,</w:t>
      </w:r>
      <w:r>
        <w:rPr>
          <w:spacing w:val="1"/>
          <w:lang w:val="ru-RU"/>
        </w:rPr>
        <w:t xml:space="preserve"> </w:t>
      </w:r>
      <w:r>
        <w:rPr>
          <w:lang w:val="ru-RU"/>
        </w:rPr>
        <w:t>литературные</w:t>
      </w:r>
      <w:r>
        <w:rPr>
          <w:spacing w:val="1"/>
          <w:lang w:val="ru-RU"/>
        </w:rPr>
        <w:t xml:space="preserve"> </w:t>
      </w:r>
      <w:r>
        <w:rPr>
          <w:lang w:val="ru-RU"/>
        </w:rPr>
        <w:t>и</w:t>
      </w:r>
      <w:r>
        <w:rPr>
          <w:spacing w:val="1"/>
          <w:lang w:val="ru-RU"/>
        </w:rPr>
        <w:t xml:space="preserve"> </w:t>
      </w:r>
      <w:r>
        <w:rPr>
          <w:lang w:val="ru-RU"/>
        </w:rPr>
        <w:t>другие)</w:t>
      </w:r>
      <w:r>
        <w:rPr>
          <w:spacing w:val="1"/>
          <w:lang w:val="ru-RU"/>
        </w:rPr>
        <w:t xml:space="preserve"> </w:t>
      </w:r>
      <w:r>
        <w:rPr>
          <w:lang w:val="ru-RU"/>
        </w:rPr>
        <w:t>мероприятия,</w:t>
      </w:r>
      <w:r>
        <w:rPr>
          <w:spacing w:val="1"/>
          <w:lang w:val="ru-RU"/>
        </w:rPr>
        <w:t xml:space="preserve"> </w:t>
      </w:r>
      <w:r>
        <w:rPr>
          <w:lang w:val="ru-RU"/>
        </w:rPr>
        <w:t>связанные</w:t>
      </w:r>
      <w:r>
        <w:rPr>
          <w:spacing w:val="1"/>
          <w:lang w:val="ru-RU"/>
        </w:rPr>
        <w:t xml:space="preserve"> </w:t>
      </w:r>
      <w:r>
        <w:rPr>
          <w:lang w:val="ru-RU"/>
        </w:rPr>
        <w:t>с</w:t>
      </w:r>
      <w:r>
        <w:rPr>
          <w:spacing w:val="1"/>
          <w:lang w:val="ru-RU"/>
        </w:rPr>
        <w:t xml:space="preserve"> </w:t>
      </w:r>
      <w:r>
        <w:rPr>
          <w:lang w:val="ru-RU"/>
        </w:rPr>
        <w:t>общероссийскими,</w:t>
      </w:r>
      <w:r>
        <w:rPr>
          <w:spacing w:val="1"/>
          <w:lang w:val="ru-RU"/>
        </w:rPr>
        <w:t xml:space="preserve"> </w:t>
      </w:r>
      <w:r>
        <w:rPr>
          <w:lang w:val="ru-RU"/>
        </w:rPr>
        <w:t>региональными</w:t>
      </w:r>
      <w:r>
        <w:rPr>
          <w:spacing w:val="1"/>
          <w:lang w:val="ru-RU"/>
        </w:rPr>
        <w:t xml:space="preserve"> </w:t>
      </w:r>
      <w:r>
        <w:rPr>
          <w:lang w:val="ru-RU"/>
        </w:rPr>
        <w:t>праздниками,</w:t>
      </w:r>
      <w:r>
        <w:rPr>
          <w:spacing w:val="-2"/>
          <w:lang w:val="ru-RU"/>
        </w:rPr>
        <w:t xml:space="preserve"> </w:t>
      </w:r>
      <w:r>
        <w:rPr>
          <w:lang w:val="ru-RU"/>
        </w:rPr>
        <w:t>памятными</w:t>
      </w:r>
      <w:r>
        <w:rPr>
          <w:spacing w:val="-2"/>
          <w:lang w:val="ru-RU"/>
        </w:rPr>
        <w:t xml:space="preserve"> </w:t>
      </w:r>
      <w:r>
        <w:rPr>
          <w:lang w:val="ru-RU"/>
        </w:rPr>
        <w:t>датами,</w:t>
      </w:r>
      <w:r>
        <w:rPr>
          <w:spacing w:val="-2"/>
          <w:lang w:val="ru-RU"/>
        </w:rPr>
        <w:t xml:space="preserve"> </w:t>
      </w:r>
      <w:r>
        <w:rPr>
          <w:lang w:val="ru-RU"/>
        </w:rPr>
        <w:t>в</w:t>
      </w:r>
      <w:r>
        <w:rPr>
          <w:spacing w:val="-1"/>
          <w:lang w:val="ru-RU"/>
        </w:rPr>
        <w:t xml:space="preserve"> </w:t>
      </w:r>
      <w:r>
        <w:rPr>
          <w:lang w:val="ru-RU"/>
        </w:rPr>
        <w:t>которых</w:t>
      </w:r>
      <w:r>
        <w:rPr>
          <w:spacing w:val="-4"/>
          <w:lang w:val="ru-RU"/>
        </w:rPr>
        <w:t xml:space="preserve"> </w:t>
      </w:r>
      <w:r>
        <w:rPr>
          <w:lang w:val="ru-RU"/>
        </w:rPr>
        <w:t>участвуют</w:t>
      </w:r>
      <w:r>
        <w:rPr>
          <w:spacing w:val="10"/>
          <w:lang w:val="ru-RU"/>
        </w:rPr>
        <w:t xml:space="preserve"> </w:t>
      </w:r>
      <w:r>
        <w:rPr>
          <w:lang w:val="ru-RU"/>
        </w:rPr>
        <w:t>все классы;</w:t>
      </w:r>
    </w:p>
    <w:p w:rsidR="00C07E73" w:rsidRDefault="003A1872">
      <w:pPr>
        <w:widowControl w:val="0"/>
        <w:autoSpaceDE w:val="0"/>
        <w:autoSpaceDN w:val="0"/>
        <w:spacing w:before="9" w:line="510" w:lineRule="atLeast"/>
        <w:ind w:left="1502" w:right="146"/>
        <w:jc w:val="both"/>
        <w:rPr>
          <w:lang w:val="ru-RU"/>
        </w:rPr>
      </w:pPr>
      <w:r>
        <w:rPr>
          <w:lang w:val="ru-RU"/>
        </w:rPr>
        <w:t>участие во всероссийских акциях, посвященных значимым событиям в России, мире;</w:t>
      </w:r>
      <w:r>
        <w:rPr>
          <w:spacing w:val="1"/>
          <w:lang w:val="ru-RU"/>
        </w:rPr>
        <w:t xml:space="preserve"> </w:t>
      </w:r>
      <w:r>
        <w:rPr>
          <w:lang w:val="ru-RU"/>
        </w:rPr>
        <w:t>торжественные</w:t>
      </w:r>
      <w:r>
        <w:rPr>
          <w:spacing w:val="14"/>
          <w:lang w:val="ru-RU"/>
        </w:rPr>
        <w:t xml:space="preserve"> </w:t>
      </w:r>
      <w:r>
        <w:rPr>
          <w:lang w:val="ru-RU"/>
        </w:rPr>
        <w:t>мероприятия,</w:t>
      </w:r>
      <w:r>
        <w:rPr>
          <w:spacing w:val="17"/>
          <w:lang w:val="ru-RU"/>
        </w:rPr>
        <w:t xml:space="preserve"> </w:t>
      </w:r>
      <w:r>
        <w:rPr>
          <w:lang w:val="ru-RU"/>
        </w:rPr>
        <w:t>связанные</w:t>
      </w:r>
      <w:r>
        <w:rPr>
          <w:spacing w:val="14"/>
          <w:lang w:val="ru-RU"/>
        </w:rPr>
        <w:t xml:space="preserve"> </w:t>
      </w:r>
      <w:r>
        <w:rPr>
          <w:lang w:val="ru-RU"/>
        </w:rPr>
        <w:t>с</w:t>
      </w:r>
      <w:r>
        <w:rPr>
          <w:spacing w:val="14"/>
          <w:lang w:val="ru-RU"/>
        </w:rPr>
        <w:t xml:space="preserve"> </w:t>
      </w:r>
      <w:r>
        <w:rPr>
          <w:lang w:val="ru-RU"/>
        </w:rPr>
        <w:t>завершением</w:t>
      </w:r>
      <w:r>
        <w:rPr>
          <w:spacing w:val="11"/>
          <w:lang w:val="ru-RU"/>
        </w:rPr>
        <w:t xml:space="preserve"> </w:t>
      </w:r>
      <w:r>
        <w:rPr>
          <w:lang w:val="ru-RU"/>
        </w:rPr>
        <w:t>образования,</w:t>
      </w:r>
      <w:r>
        <w:rPr>
          <w:spacing w:val="12"/>
          <w:lang w:val="ru-RU"/>
        </w:rPr>
        <w:t xml:space="preserve"> </w:t>
      </w:r>
      <w:r>
        <w:rPr>
          <w:lang w:val="ru-RU"/>
        </w:rPr>
        <w:t>переходом</w:t>
      </w:r>
      <w:r>
        <w:rPr>
          <w:spacing w:val="11"/>
          <w:lang w:val="ru-RU"/>
        </w:rPr>
        <w:t xml:space="preserve"> </w:t>
      </w:r>
      <w:r>
        <w:rPr>
          <w:lang w:val="ru-RU"/>
        </w:rPr>
        <w:t>на</w:t>
      </w:r>
    </w:p>
    <w:p w:rsidR="00C07E73" w:rsidRDefault="003A1872">
      <w:pPr>
        <w:widowControl w:val="0"/>
        <w:autoSpaceDE w:val="0"/>
        <w:autoSpaceDN w:val="0"/>
        <w:spacing w:before="6"/>
        <w:ind w:left="959" w:right="148"/>
        <w:jc w:val="both"/>
        <w:rPr>
          <w:lang w:val="ru-RU"/>
        </w:rPr>
      </w:pPr>
      <w:r>
        <w:rPr>
          <w:lang w:val="ru-RU"/>
        </w:rPr>
        <w:t>следующий</w:t>
      </w:r>
      <w:r>
        <w:rPr>
          <w:spacing w:val="1"/>
          <w:lang w:val="ru-RU"/>
        </w:rPr>
        <w:t xml:space="preserve"> </w:t>
      </w:r>
      <w:r>
        <w:rPr>
          <w:lang w:val="ru-RU"/>
        </w:rPr>
        <w:t>уровень</w:t>
      </w:r>
      <w:r>
        <w:rPr>
          <w:spacing w:val="1"/>
          <w:lang w:val="ru-RU"/>
        </w:rPr>
        <w:t xml:space="preserve"> </w:t>
      </w:r>
      <w:r>
        <w:rPr>
          <w:lang w:val="ru-RU"/>
        </w:rPr>
        <w:t>образования,</w:t>
      </w:r>
      <w:r>
        <w:rPr>
          <w:spacing w:val="1"/>
          <w:lang w:val="ru-RU"/>
        </w:rPr>
        <w:t xml:space="preserve"> </w:t>
      </w:r>
      <w:r>
        <w:rPr>
          <w:lang w:val="ru-RU"/>
        </w:rPr>
        <w:t>символизирующие</w:t>
      </w:r>
      <w:r>
        <w:rPr>
          <w:spacing w:val="1"/>
          <w:lang w:val="ru-RU"/>
        </w:rPr>
        <w:t xml:space="preserve"> </w:t>
      </w:r>
      <w:r>
        <w:rPr>
          <w:lang w:val="ru-RU"/>
        </w:rPr>
        <w:t>приобретение</w:t>
      </w:r>
      <w:r>
        <w:rPr>
          <w:spacing w:val="1"/>
          <w:lang w:val="ru-RU"/>
        </w:rPr>
        <w:t xml:space="preserve"> </w:t>
      </w:r>
      <w:r>
        <w:rPr>
          <w:lang w:val="ru-RU"/>
        </w:rPr>
        <w:t>новых</w:t>
      </w:r>
      <w:r>
        <w:rPr>
          <w:spacing w:val="1"/>
          <w:lang w:val="ru-RU"/>
        </w:rPr>
        <w:t xml:space="preserve"> </w:t>
      </w:r>
      <w:r>
        <w:rPr>
          <w:lang w:val="ru-RU"/>
        </w:rPr>
        <w:t>социальных</w:t>
      </w:r>
      <w:r>
        <w:rPr>
          <w:spacing w:val="1"/>
          <w:lang w:val="ru-RU"/>
        </w:rPr>
        <w:t xml:space="preserve"> </w:t>
      </w:r>
      <w:r>
        <w:rPr>
          <w:lang w:val="ru-RU"/>
        </w:rPr>
        <w:t>статусов</w:t>
      </w:r>
      <w:r>
        <w:rPr>
          <w:spacing w:val="2"/>
          <w:lang w:val="ru-RU"/>
        </w:rPr>
        <w:t xml:space="preserve"> </w:t>
      </w:r>
      <w:r>
        <w:rPr>
          <w:lang w:val="ru-RU"/>
        </w:rPr>
        <w:t>в</w:t>
      </w:r>
      <w:r>
        <w:rPr>
          <w:spacing w:val="-4"/>
          <w:lang w:val="ru-RU"/>
        </w:rPr>
        <w:t xml:space="preserve"> </w:t>
      </w:r>
      <w:r>
        <w:rPr>
          <w:lang w:val="ru-RU"/>
        </w:rPr>
        <w:t>образовательной</w:t>
      </w:r>
      <w:r>
        <w:rPr>
          <w:spacing w:val="-7"/>
          <w:lang w:val="ru-RU"/>
        </w:rPr>
        <w:t xml:space="preserve"> </w:t>
      </w:r>
      <w:r>
        <w:rPr>
          <w:lang w:val="ru-RU"/>
        </w:rPr>
        <w:t>организации,</w:t>
      </w:r>
      <w:r>
        <w:rPr>
          <w:spacing w:val="-1"/>
          <w:lang w:val="ru-RU"/>
        </w:rPr>
        <w:t xml:space="preserve"> </w:t>
      </w:r>
      <w:r>
        <w:rPr>
          <w:lang w:val="ru-RU"/>
        </w:rPr>
        <w:t>обществе;</w:t>
      </w:r>
    </w:p>
    <w:p w:rsidR="00C07E73" w:rsidRDefault="00C07E73">
      <w:pPr>
        <w:widowControl w:val="0"/>
        <w:autoSpaceDE w:val="0"/>
        <w:autoSpaceDN w:val="0"/>
        <w:spacing w:before="10"/>
        <w:rPr>
          <w:sz w:val="20"/>
          <w:lang w:val="ru-RU"/>
        </w:rPr>
      </w:pPr>
    </w:p>
    <w:p w:rsidR="00C07E73" w:rsidRDefault="003A1872">
      <w:pPr>
        <w:widowControl w:val="0"/>
        <w:autoSpaceDE w:val="0"/>
        <w:autoSpaceDN w:val="0"/>
        <w:spacing w:before="1"/>
        <w:ind w:left="959" w:right="149" w:firstLine="542"/>
        <w:jc w:val="both"/>
        <w:rPr>
          <w:lang w:val="ru-RU"/>
        </w:rPr>
      </w:pPr>
      <w:r>
        <w:rPr>
          <w:lang w:val="ru-RU"/>
        </w:rPr>
        <w:t>церемонии награждения (по итогам учебного периода, года) обучающихся и педагогов</w:t>
      </w:r>
      <w:r>
        <w:rPr>
          <w:spacing w:val="1"/>
          <w:lang w:val="ru-RU"/>
        </w:rPr>
        <w:t xml:space="preserve"> </w:t>
      </w:r>
      <w:r>
        <w:rPr>
          <w:lang w:val="ru-RU"/>
        </w:rPr>
        <w:t xml:space="preserve">за участие в жизни образовательной организации, достижения в конкурсах, </w:t>
      </w:r>
      <w:r>
        <w:rPr>
          <w:lang w:val="ru-RU"/>
        </w:rPr>
        <w:t>соревнованиях,</w:t>
      </w:r>
      <w:r>
        <w:rPr>
          <w:spacing w:val="1"/>
          <w:lang w:val="ru-RU"/>
        </w:rPr>
        <w:t xml:space="preserve"> </w:t>
      </w:r>
      <w:r>
        <w:rPr>
          <w:lang w:val="ru-RU"/>
        </w:rPr>
        <w:t>олимпиадах,</w:t>
      </w:r>
      <w:r>
        <w:rPr>
          <w:spacing w:val="3"/>
          <w:lang w:val="ru-RU"/>
        </w:rPr>
        <w:t xml:space="preserve"> </w:t>
      </w:r>
      <w:r>
        <w:rPr>
          <w:lang w:val="ru-RU"/>
        </w:rPr>
        <w:t>вклад в</w:t>
      </w:r>
      <w:r>
        <w:rPr>
          <w:spacing w:val="2"/>
          <w:lang w:val="ru-RU"/>
        </w:rPr>
        <w:t xml:space="preserve"> </w:t>
      </w:r>
      <w:r>
        <w:rPr>
          <w:lang w:val="ru-RU"/>
        </w:rPr>
        <w:t>развитие</w:t>
      </w:r>
      <w:r>
        <w:rPr>
          <w:spacing w:val="-9"/>
          <w:lang w:val="ru-RU"/>
        </w:rPr>
        <w:t xml:space="preserve"> </w:t>
      </w:r>
      <w:r>
        <w:rPr>
          <w:lang w:val="ru-RU"/>
        </w:rPr>
        <w:t>образовательной</w:t>
      </w:r>
      <w:r>
        <w:rPr>
          <w:spacing w:val="-7"/>
          <w:lang w:val="ru-RU"/>
        </w:rPr>
        <w:t xml:space="preserve"> </w:t>
      </w:r>
      <w:r>
        <w:rPr>
          <w:lang w:val="ru-RU"/>
        </w:rPr>
        <w:t>организации,</w:t>
      </w:r>
      <w:r>
        <w:rPr>
          <w:spacing w:val="-2"/>
          <w:lang w:val="ru-RU"/>
        </w:rPr>
        <w:t xml:space="preserve"> </w:t>
      </w:r>
      <w:r>
        <w:rPr>
          <w:lang w:val="ru-RU"/>
        </w:rPr>
        <w:t>своей</w:t>
      </w:r>
      <w:r>
        <w:rPr>
          <w:spacing w:val="-2"/>
          <w:lang w:val="ru-RU"/>
        </w:rPr>
        <w:t xml:space="preserve"> </w:t>
      </w:r>
      <w:r>
        <w:rPr>
          <w:lang w:val="ru-RU"/>
        </w:rPr>
        <w:t>местности;</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959" w:right="138" w:firstLine="542"/>
        <w:jc w:val="both"/>
        <w:rPr>
          <w:lang w:val="ru-RU"/>
        </w:rPr>
      </w:pPr>
      <w:r>
        <w:rPr>
          <w:lang w:val="ru-RU"/>
        </w:rPr>
        <w:t>социальные</w:t>
      </w:r>
      <w:r>
        <w:rPr>
          <w:spacing w:val="1"/>
          <w:lang w:val="ru-RU"/>
        </w:rPr>
        <w:t xml:space="preserve"> </w:t>
      </w:r>
      <w:r>
        <w:rPr>
          <w:lang w:val="ru-RU"/>
        </w:rPr>
        <w:t>проекты</w:t>
      </w:r>
      <w:r>
        <w:rPr>
          <w:spacing w:val="1"/>
          <w:lang w:val="ru-RU"/>
        </w:rPr>
        <w:t xml:space="preserve"> </w:t>
      </w:r>
      <w:r>
        <w:rPr>
          <w:lang w:val="ru-RU"/>
        </w:rPr>
        <w:t>в</w:t>
      </w:r>
      <w:r>
        <w:rPr>
          <w:spacing w:val="1"/>
          <w:lang w:val="ru-RU"/>
        </w:rPr>
        <w:t xml:space="preserve"> </w:t>
      </w:r>
      <w:r>
        <w:rPr>
          <w:lang w:val="ru-RU"/>
        </w:rPr>
        <w:t>образовательной</w:t>
      </w:r>
      <w:r>
        <w:rPr>
          <w:spacing w:val="1"/>
          <w:lang w:val="ru-RU"/>
        </w:rPr>
        <w:t xml:space="preserve"> </w:t>
      </w:r>
      <w:r>
        <w:rPr>
          <w:lang w:val="ru-RU"/>
        </w:rPr>
        <w:t>организации,</w:t>
      </w:r>
      <w:r>
        <w:rPr>
          <w:spacing w:val="1"/>
          <w:lang w:val="ru-RU"/>
        </w:rPr>
        <w:t xml:space="preserve"> </w:t>
      </w:r>
      <w:r>
        <w:rPr>
          <w:lang w:val="ru-RU"/>
        </w:rPr>
        <w:t>совместно</w:t>
      </w:r>
      <w:r>
        <w:rPr>
          <w:spacing w:val="1"/>
          <w:lang w:val="ru-RU"/>
        </w:rPr>
        <w:t xml:space="preserve"> </w:t>
      </w:r>
      <w:r>
        <w:rPr>
          <w:lang w:val="ru-RU"/>
        </w:rPr>
        <w:t>разрабатываемые и</w:t>
      </w:r>
      <w:r>
        <w:rPr>
          <w:spacing w:val="1"/>
          <w:lang w:val="ru-RU"/>
        </w:rPr>
        <w:t xml:space="preserve"> </w:t>
      </w:r>
      <w:r>
        <w:rPr>
          <w:lang w:val="ru-RU"/>
        </w:rPr>
        <w:t>реализуемые</w:t>
      </w:r>
      <w:r>
        <w:rPr>
          <w:spacing w:val="1"/>
          <w:lang w:val="ru-RU"/>
        </w:rPr>
        <w:t xml:space="preserve"> </w:t>
      </w:r>
      <w:r>
        <w:rPr>
          <w:lang w:val="ru-RU"/>
        </w:rPr>
        <w:t>обучающимися</w:t>
      </w:r>
      <w:r>
        <w:rPr>
          <w:spacing w:val="1"/>
          <w:lang w:val="ru-RU"/>
        </w:rPr>
        <w:t xml:space="preserve"> </w:t>
      </w:r>
      <w:r>
        <w:rPr>
          <w:lang w:val="ru-RU"/>
        </w:rPr>
        <w:t>и</w:t>
      </w:r>
      <w:r>
        <w:rPr>
          <w:spacing w:val="1"/>
          <w:lang w:val="ru-RU"/>
        </w:rPr>
        <w:t xml:space="preserve"> </w:t>
      </w:r>
      <w:r>
        <w:rPr>
          <w:lang w:val="ru-RU"/>
        </w:rPr>
        <w:t>педагогическими</w:t>
      </w:r>
      <w:r>
        <w:rPr>
          <w:spacing w:val="1"/>
          <w:lang w:val="ru-RU"/>
        </w:rPr>
        <w:t xml:space="preserve"> </w:t>
      </w:r>
      <w:r>
        <w:rPr>
          <w:lang w:val="ru-RU"/>
        </w:rPr>
        <w:t>работниками,</w:t>
      </w:r>
      <w:r>
        <w:rPr>
          <w:spacing w:val="1"/>
          <w:lang w:val="ru-RU"/>
        </w:rPr>
        <w:t xml:space="preserve"> </w:t>
      </w:r>
      <w:r>
        <w:rPr>
          <w:lang w:val="ru-RU"/>
        </w:rPr>
        <w:t>в</w:t>
      </w:r>
      <w:r>
        <w:rPr>
          <w:spacing w:val="1"/>
          <w:lang w:val="ru-RU"/>
        </w:rPr>
        <w:t xml:space="preserve"> </w:t>
      </w:r>
      <w:r>
        <w:rPr>
          <w:lang w:val="ru-RU"/>
        </w:rPr>
        <w:t>том</w:t>
      </w:r>
      <w:r>
        <w:rPr>
          <w:spacing w:val="1"/>
          <w:lang w:val="ru-RU"/>
        </w:rPr>
        <w:t xml:space="preserve"> </w:t>
      </w:r>
      <w:r>
        <w:rPr>
          <w:lang w:val="ru-RU"/>
        </w:rPr>
        <w:t>числе</w:t>
      </w:r>
      <w:r>
        <w:rPr>
          <w:spacing w:val="1"/>
          <w:lang w:val="ru-RU"/>
        </w:rPr>
        <w:t xml:space="preserve"> </w:t>
      </w:r>
      <w:r>
        <w:rPr>
          <w:lang w:val="ru-RU"/>
        </w:rPr>
        <w:t>с</w:t>
      </w:r>
      <w:r>
        <w:rPr>
          <w:spacing w:val="1"/>
          <w:lang w:val="ru-RU"/>
        </w:rPr>
        <w:t xml:space="preserve"> </w:t>
      </w:r>
      <w:r>
        <w:rPr>
          <w:lang w:val="ru-RU"/>
        </w:rPr>
        <w:t>участием</w:t>
      </w:r>
      <w:r>
        <w:rPr>
          <w:spacing w:val="1"/>
          <w:lang w:val="ru-RU"/>
        </w:rPr>
        <w:t xml:space="preserve"> </w:t>
      </w:r>
      <w:r>
        <w:rPr>
          <w:lang w:val="ru-RU"/>
        </w:rPr>
        <w:t>социальных партнеров, комплексы дел благотворительной, экологической, патриотической,</w:t>
      </w:r>
      <w:r>
        <w:rPr>
          <w:spacing w:val="1"/>
          <w:lang w:val="ru-RU"/>
        </w:rPr>
        <w:t xml:space="preserve"> </w:t>
      </w:r>
      <w:r>
        <w:rPr>
          <w:lang w:val="ru-RU"/>
        </w:rPr>
        <w:t>трудовой</w:t>
      </w:r>
      <w:r>
        <w:rPr>
          <w:spacing w:val="-3"/>
          <w:lang w:val="ru-RU"/>
        </w:rPr>
        <w:t xml:space="preserve"> </w:t>
      </w:r>
      <w:r>
        <w:rPr>
          <w:lang w:val="ru-RU"/>
        </w:rPr>
        <w:t>и</w:t>
      </w:r>
      <w:r>
        <w:rPr>
          <w:spacing w:val="-2"/>
          <w:lang w:val="ru-RU"/>
        </w:rPr>
        <w:t xml:space="preserve"> </w:t>
      </w:r>
      <w:r>
        <w:rPr>
          <w:lang w:val="ru-RU"/>
        </w:rPr>
        <w:t>другой</w:t>
      </w:r>
      <w:r>
        <w:rPr>
          <w:spacing w:val="-2"/>
          <w:lang w:val="ru-RU"/>
        </w:rPr>
        <w:t xml:space="preserve"> </w:t>
      </w:r>
      <w:r>
        <w:rPr>
          <w:lang w:val="ru-RU"/>
        </w:rPr>
        <w:t>направленности;</w:t>
      </w:r>
    </w:p>
    <w:p w:rsidR="00C07E73" w:rsidRDefault="00C07E73">
      <w:pPr>
        <w:widowControl w:val="0"/>
        <w:autoSpaceDE w:val="0"/>
        <w:autoSpaceDN w:val="0"/>
        <w:spacing w:before="10"/>
        <w:rPr>
          <w:sz w:val="20"/>
          <w:lang w:val="ru-RU"/>
        </w:rPr>
      </w:pPr>
    </w:p>
    <w:p w:rsidR="00C07E73" w:rsidRDefault="003A1872">
      <w:pPr>
        <w:widowControl w:val="0"/>
        <w:autoSpaceDE w:val="0"/>
        <w:autoSpaceDN w:val="0"/>
        <w:ind w:left="959" w:right="147" w:firstLine="542"/>
        <w:jc w:val="both"/>
        <w:rPr>
          <w:lang w:val="ru-RU"/>
        </w:rPr>
      </w:pPr>
      <w:r>
        <w:rPr>
          <w:lang w:val="ru-RU"/>
        </w:rPr>
        <w:t>проводимые для жителей населенного пункта и организуемые совместно с семьями</w:t>
      </w:r>
      <w:r>
        <w:rPr>
          <w:spacing w:val="1"/>
          <w:lang w:val="ru-RU"/>
        </w:rPr>
        <w:t xml:space="preserve"> </w:t>
      </w:r>
      <w:r>
        <w:rPr>
          <w:lang w:val="ru-RU"/>
        </w:rPr>
        <w:t xml:space="preserve">обучающихся праздники, фестивали, представления в связи с </w:t>
      </w:r>
      <w:r>
        <w:rPr>
          <w:lang w:val="ru-RU"/>
        </w:rPr>
        <w:t>памятными датами, значимыми</w:t>
      </w:r>
      <w:r>
        <w:rPr>
          <w:spacing w:val="-57"/>
          <w:lang w:val="ru-RU"/>
        </w:rPr>
        <w:t xml:space="preserve"> </w:t>
      </w:r>
      <w:r>
        <w:rPr>
          <w:lang w:val="ru-RU"/>
        </w:rPr>
        <w:t>событиями</w:t>
      </w:r>
      <w:r>
        <w:rPr>
          <w:spacing w:val="2"/>
          <w:lang w:val="ru-RU"/>
        </w:rPr>
        <w:t xml:space="preserve"> </w:t>
      </w:r>
      <w:r>
        <w:rPr>
          <w:lang w:val="ru-RU"/>
        </w:rPr>
        <w:t>для</w:t>
      </w:r>
      <w:r>
        <w:rPr>
          <w:spacing w:val="-3"/>
          <w:lang w:val="ru-RU"/>
        </w:rPr>
        <w:t xml:space="preserve"> </w:t>
      </w:r>
      <w:r>
        <w:rPr>
          <w:lang w:val="ru-RU"/>
        </w:rPr>
        <w:t>жителей</w:t>
      </w:r>
      <w:r>
        <w:rPr>
          <w:spacing w:val="-2"/>
          <w:lang w:val="ru-RU"/>
        </w:rPr>
        <w:t xml:space="preserve"> </w:t>
      </w:r>
      <w:r>
        <w:rPr>
          <w:lang w:val="ru-RU"/>
        </w:rPr>
        <w:t>населенного</w:t>
      </w:r>
      <w:r>
        <w:rPr>
          <w:spacing w:val="2"/>
          <w:lang w:val="ru-RU"/>
        </w:rPr>
        <w:t xml:space="preserve"> </w:t>
      </w:r>
      <w:r>
        <w:rPr>
          <w:lang w:val="ru-RU"/>
        </w:rPr>
        <w:t>пункта;</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959" w:right="143" w:firstLine="542"/>
        <w:jc w:val="both"/>
        <w:rPr>
          <w:lang w:val="ru-RU"/>
        </w:rPr>
      </w:pPr>
      <w:r>
        <w:rPr>
          <w:spacing w:val="-1"/>
          <w:lang w:val="ru-RU"/>
        </w:rPr>
        <w:t>разновозрастные</w:t>
      </w:r>
      <w:r>
        <w:rPr>
          <w:spacing w:val="-14"/>
          <w:lang w:val="ru-RU"/>
        </w:rPr>
        <w:t xml:space="preserve"> </w:t>
      </w:r>
      <w:r>
        <w:rPr>
          <w:spacing w:val="-1"/>
          <w:lang w:val="ru-RU"/>
        </w:rPr>
        <w:t>сборы,</w:t>
      </w:r>
      <w:r>
        <w:rPr>
          <w:spacing w:val="-11"/>
          <w:lang w:val="ru-RU"/>
        </w:rPr>
        <w:t xml:space="preserve"> </w:t>
      </w:r>
      <w:r>
        <w:rPr>
          <w:lang w:val="ru-RU"/>
        </w:rPr>
        <w:t>многодневные</w:t>
      </w:r>
      <w:r>
        <w:rPr>
          <w:spacing w:val="-14"/>
          <w:lang w:val="ru-RU"/>
        </w:rPr>
        <w:t xml:space="preserve"> </w:t>
      </w:r>
      <w:r>
        <w:rPr>
          <w:lang w:val="ru-RU"/>
        </w:rPr>
        <w:t>выездные</w:t>
      </w:r>
      <w:r>
        <w:rPr>
          <w:spacing w:val="-10"/>
          <w:lang w:val="ru-RU"/>
        </w:rPr>
        <w:t xml:space="preserve"> </w:t>
      </w:r>
      <w:r>
        <w:rPr>
          <w:lang w:val="ru-RU"/>
        </w:rPr>
        <w:t>события,</w:t>
      </w:r>
      <w:r>
        <w:rPr>
          <w:spacing w:val="-11"/>
          <w:lang w:val="ru-RU"/>
        </w:rPr>
        <w:t xml:space="preserve"> </w:t>
      </w:r>
      <w:r>
        <w:rPr>
          <w:lang w:val="ru-RU"/>
        </w:rPr>
        <w:t>включающие</w:t>
      </w:r>
      <w:r>
        <w:rPr>
          <w:spacing w:val="-10"/>
          <w:lang w:val="ru-RU"/>
        </w:rPr>
        <w:t xml:space="preserve"> </w:t>
      </w:r>
      <w:r>
        <w:rPr>
          <w:lang w:val="ru-RU"/>
        </w:rPr>
        <w:t>в</w:t>
      </w:r>
      <w:r>
        <w:rPr>
          <w:spacing w:val="-12"/>
          <w:lang w:val="ru-RU"/>
        </w:rPr>
        <w:t xml:space="preserve"> </w:t>
      </w:r>
      <w:r>
        <w:rPr>
          <w:lang w:val="ru-RU"/>
        </w:rPr>
        <w:t>себя</w:t>
      </w:r>
      <w:r>
        <w:rPr>
          <w:spacing w:val="-9"/>
          <w:lang w:val="ru-RU"/>
        </w:rPr>
        <w:t xml:space="preserve"> </w:t>
      </w:r>
      <w:r>
        <w:rPr>
          <w:lang w:val="ru-RU"/>
        </w:rPr>
        <w:t>комплекс</w:t>
      </w:r>
      <w:r>
        <w:rPr>
          <w:spacing w:val="-57"/>
          <w:lang w:val="ru-RU"/>
        </w:rPr>
        <w:t xml:space="preserve"> </w:t>
      </w:r>
      <w:r>
        <w:rPr>
          <w:lang w:val="ru-RU"/>
        </w:rPr>
        <w:t>коллективных</w:t>
      </w:r>
      <w:r>
        <w:rPr>
          <w:spacing w:val="1"/>
          <w:lang w:val="ru-RU"/>
        </w:rPr>
        <w:t xml:space="preserve"> </w:t>
      </w:r>
      <w:r>
        <w:rPr>
          <w:lang w:val="ru-RU"/>
        </w:rPr>
        <w:t>творческих</w:t>
      </w:r>
      <w:r>
        <w:rPr>
          <w:spacing w:val="1"/>
          <w:lang w:val="ru-RU"/>
        </w:rPr>
        <w:t xml:space="preserve"> </w:t>
      </w:r>
      <w:r>
        <w:rPr>
          <w:lang w:val="ru-RU"/>
        </w:rPr>
        <w:t>дел</w:t>
      </w:r>
      <w:r>
        <w:rPr>
          <w:spacing w:val="1"/>
          <w:lang w:val="ru-RU"/>
        </w:rPr>
        <w:t xml:space="preserve"> </w:t>
      </w:r>
      <w:r>
        <w:rPr>
          <w:lang w:val="ru-RU"/>
        </w:rPr>
        <w:t>гражданской,</w:t>
      </w:r>
      <w:r>
        <w:rPr>
          <w:spacing w:val="1"/>
          <w:lang w:val="ru-RU"/>
        </w:rPr>
        <w:t xml:space="preserve"> </w:t>
      </w:r>
      <w:r>
        <w:rPr>
          <w:lang w:val="ru-RU"/>
        </w:rPr>
        <w:t>патриотической,</w:t>
      </w:r>
      <w:r>
        <w:rPr>
          <w:spacing w:val="1"/>
          <w:lang w:val="ru-RU"/>
        </w:rPr>
        <w:t xml:space="preserve"> </w:t>
      </w:r>
      <w:r>
        <w:rPr>
          <w:lang w:val="ru-RU"/>
        </w:rPr>
        <w:t>историко-краеведческой,</w:t>
      </w:r>
      <w:r>
        <w:rPr>
          <w:spacing w:val="1"/>
          <w:lang w:val="ru-RU"/>
        </w:rPr>
        <w:t xml:space="preserve"> </w:t>
      </w:r>
      <w:r>
        <w:rPr>
          <w:lang w:val="ru-RU"/>
        </w:rPr>
        <w:t>экологической,</w:t>
      </w:r>
      <w:r>
        <w:rPr>
          <w:spacing w:val="-2"/>
          <w:lang w:val="ru-RU"/>
        </w:rPr>
        <w:t xml:space="preserve"> </w:t>
      </w:r>
      <w:r>
        <w:rPr>
          <w:lang w:val="ru-RU"/>
        </w:rPr>
        <w:t>трудовой,</w:t>
      </w:r>
      <w:r>
        <w:rPr>
          <w:spacing w:val="-2"/>
          <w:lang w:val="ru-RU"/>
        </w:rPr>
        <w:t xml:space="preserve"> </w:t>
      </w:r>
      <w:r>
        <w:rPr>
          <w:lang w:val="ru-RU"/>
        </w:rPr>
        <w:t>спортивно-оздоровительной</w:t>
      </w:r>
      <w:r>
        <w:rPr>
          <w:spacing w:val="1"/>
          <w:lang w:val="ru-RU"/>
        </w:rPr>
        <w:t xml:space="preserve"> </w:t>
      </w:r>
      <w:r>
        <w:rPr>
          <w:lang w:val="ru-RU"/>
        </w:rPr>
        <w:t>и</w:t>
      </w:r>
      <w:r>
        <w:rPr>
          <w:spacing w:val="-3"/>
          <w:lang w:val="ru-RU"/>
        </w:rPr>
        <w:t xml:space="preserve"> </w:t>
      </w:r>
      <w:r>
        <w:rPr>
          <w:lang w:val="ru-RU"/>
        </w:rPr>
        <w:t>другой</w:t>
      </w:r>
      <w:r>
        <w:rPr>
          <w:spacing w:val="-3"/>
          <w:lang w:val="ru-RU"/>
        </w:rPr>
        <w:t xml:space="preserve"> </w:t>
      </w:r>
      <w:r>
        <w:rPr>
          <w:lang w:val="ru-RU"/>
        </w:rPr>
        <w:t>направленности;</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959" w:right="143" w:firstLine="542"/>
        <w:jc w:val="both"/>
        <w:rPr>
          <w:lang w:val="ru-RU"/>
        </w:rPr>
      </w:pPr>
      <w:r>
        <w:rPr>
          <w:lang w:val="ru-RU"/>
        </w:rPr>
        <w:t>вовлечение по возможности каждого обучающегося в школьные дела в разных ролях</w:t>
      </w:r>
      <w:r>
        <w:rPr>
          <w:spacing w:val="1"/>
          <w:lang w:val="ru-RU"/>
        </w:rPr>
        <w:t xml:space="preserve"> </w:t>
      </w:r>
      <w:r>
        <w:rPr>
          <w:lang w:val="ru-RU"/>
        </w:rPr>
        <w:t>(сценаристов,</w:t>
      </w:r>
      <w:r>
        <w:rPr>
          <w:spacing w:val="1"/>
          <w:lang w:val="ru-RU"/>
        </w:rPr>
        <w:t xml:space="preserve"> </w:t>
      </w:r>
      <w:r>
        <w:rPr>
          <w:lang w:val="ru-RU"/>
        </w:rPr>
        <w:t>постановщиков,</w:t>
      </w:r>
      <w:r>
        <w:rPr>
          <w:spacing w:val="1"/>
          <w:lang w:val="ru-RU"/>
        </w:rPr>
        <w:t xml:space="preserve"> </w:t>
      </w:r>
      <w:r>
        <w:rPr>
          <w:lang w:val="ru-RU"/>
        </w:rPr>
        <w:t>исполнителей,</w:t>
      </w:r>
      <w:r>
        <w:rPr>
          <w:spacing w:val="1"/>
          <w:lang w:val="ru-RU"/>
        </w:rPr>
        <w:t xml:space="preserve"> </w:t>
      </w:r>
      <w:r>
        <w:rPr>
          <w:lang w:val="ru-RU"/>
        </w:rPr>
        <w:t>корреспондентов,</w:t>
      </w:r>
      <w:r>
        <w:rPr>
          <w:spacing w:val="1"/>
          <w:lang w:val="ru-RU"/>
        </w:rPr>
        <w:t xml:space="preserve"> </w:t>
      </w:r>
      <w:r>
        <w:rPr>
          <w:lang w:val="ru-RU"/>
        </w:rPr>
        <w:t>ведущих,</w:t>
      </w:r>
      <w:r>
        <w:rPr>
          <w:spacing w:val="1"/>
          <w:lang w:val="ru-RU"/>
        </w:rPr>
        <w:t xml:space="preserve"> </w:t>
      </w:r>
      <w:r>
        <w:rPr>
          <w:lang w:val="ru-RU"/>
        </w:rPr>
        <w:t>декораторов,</w:t>
      </w:r>
      <w:r>
        <w:rPr>
          <w:spacing w:val="1"/>
          <w:lang w:val="ru-RU"/>
        </w:rPr>
        <w:t xml:space="preserve"> </w:t>
      </w:r>
      <w:r>
        <w:rPr>
          <w:lang w:val="ru-RU"/>
        </w:rPr>
        <w:t xml:space="preserve">музыкальных редакторов, </w:t>
      </w:r>
      <w:r>
        <w:rPr>
          <w:lang w:val="ru-RU"/>
        </w:rPr>
        <w:t>ответственных за</w:t>
      </w:r>
      <w:r>
        <w:rPr>
          <w:spacing w:val="1"/>
          <w:lang w:val="ru-RU"/>
        </w:rPr>
        <w:t xml:space="preserve"> </w:t>
      </w:r>
      <w:r>
        <w:rPr>
          <w:lang w:val="ru-RU"/>
        </w:rPr>
        <w:t>костюмы</w:t>
      </w:r>
      <w:r>
        <w:rPr>
          <w:spacing w:val="1"/>
          <w:lang w:val="ru-RU"/>
        </w:rPr>
        <w:t xml:space="preserve"> </w:t>
      </w:r>
      <w:r>
        <w:rPr>
          <w:lang w:val="ru-RU"/>
        </w:rPr>
        <w:t>и оборудование,</w:t>
      </w:r>
      <w:r>
        <w:rPr>
          <w:spacing w:val="1"/>
          <w:lang w:val="ru-RU"/>
        </w:rPr>
        <w:t xml:space="preserve"> </w:t>
      </w:r>
      <w:r>
        <w:rPr>
          <w:lang w:val="ru-RU"/>
        </w:rPr>
        <w:t>за</w:t>
      </w:r>
      <w:r>
        <w:rPr>
          <w:spacing w:val="1"/>
          <w:lang w:val="ru-RU"/>
        </w:rPr>
        <w:t xml:space="preserve"> </w:t>
      </w:r>
      <w:r>
        <w:rPr>
          <w:lang w:val="ru-RU"/>
        </w:rPr>
        <w:t>приглашение</w:t>
      </w:r>
      <w:r>
        <w:rPr>
          <w:spacing w:val="1"/>
          <w:lang w:val="ru-RU"/>
        </w:rPr>
        <w:t xml:space="preserve"> </w:t>
      </w:r>
      <w:r>
        <w:rPr>
          <w:lang w:val="ru-RU"/>
        </w:rPr>
        <w:t>и</w:t>
      </w:r>
      <w:r>
        <w:rPr>
          <w:spacing w:val="1"/>
          <w:lang w:val="ru-RU"/>
        </w:rPr>
        <w:t xml:space="preserve"> </w:t>
      </w:r>
      <w:r>
        <w:rPr>
          <w:lang w:val="ru-RU"/>
        </w:rPr>
        <w:t>встречу</w:t>
      </w:r>
      <w:r>
        <w:rPr>
          <w:spacing w:val="-15"/>
          <w:lang w:val="ru-RU"/>
        </w:rPr>
        <w:t xml:space="preserve"> </w:t>
      </w:r>
      <w:r>
        <w:rPr>
          <w:lang w:val="ru-RU"/>
        </w:rPr>
        <w:t>гостей</w:t>
      </w:r>
      <w:r>
        <w:rPr>
          <w:spacing w:val="-9"/>
          <w:lang w:val="ru-RU"/>
        </w:rPr>
        <w:t xml:space="preserve"> </w:t>
      </w:r>
      <w:r>
        <w:rPr>
          <w:lang w:val="ru-RU"/>
        </w:rPr>
        <w:t>и</w:t>
      </w:r>
      <w:r>
        <w:rPr>
          <w:spacing w:val="-9"/>
          <w:lang w:val="ru-RU"/>
        </w:rPr>
        <w:t xml:space="preserve"> </w:t>
      </w:r>
      <w:r>
        <w:rPr>
          <w:lang w:val="ru-RU"/>
        </w:rPr>
        <w:t>других),</w:t>
      </w:r>
      <w:r>
        <w:rPr>
          <w:spacing w:val="-4"/>
          <w:lang w:val="ru-RU"/>
        </w:rPr>
        <w:t xml:space="preserve"> </w:t>
      </w:r>
      <w:r>
        <w:rPr>
          <w:lang w:val="ru-RU"/>
        </w:rPr>
        <w:t>помощь</w:t>
      </w:r>
      <w:r>
        <w:rPr>
          <w:spacing w:val="-14"/>
          <w:lang w:val="ru-RU"/>
        </w:rPr>
        <w:t xml:space="preserve"> </w:t>
      </w:r>
      <w:r>
        <w:rPr>
          <w:lang w:val="ru-RU"/>
        </w:rPr>
        <w:t>обучающимся</w:t>
      </w:r>
      <w:r>
        <w:rPr>
          <w:spacing w:val="-6"/>
          <w:lang w:val="ru-RU"/>
        </w:rPr>
        <w:t xml:space="preserve"> </w:t>
      </w:r>
      <w:r>
        <w:rPr>
          <w:lang w:val="ru-RU"/>
        </w:rPr>
        <w:t>в</w:t>
      </w:r>
      <w:r>
        <w:rPr>
          <w:spacing w:val="-13"/>
          <w:lang w:val="ru-RU"/>
        </w:rPr>
        <w:t xml:space="preserve"> </w:t>
      </w:r>
      <w:r>
        <w:rPr>
          <w:lang w:val="ru-RU"/>
        </w:rPr>
        <w:t>освоении</w:t>
      </w:r>
      <w:r>
        <w:rPr>
          <w:spacing w:val="-10"/>
          <w:lang w:val="ru-RU"/>
        </w:rPr>
        <w:t xml:space="preserve"> </w:t>
      </w:r>
      <w:r>
        <w:rPr>
          <w:lang w:val="ru-RU"/>
        </w:rPr>
        <w:t>навыков</w:t>
      </w:r>
      <w:r>
        <w:rPr>
          <w:spacing w:val="-8"/>
          <w:lang w:val="ru-RU"/>
        </w:rPr>
        <w:t xml:space="preserve"> </w:t>
      </w:r>
      <w:r>
        <w:rPr>
          <w:lang w:val="ru-RU"/>
        </w:rPr>
        <w:t>подготовки,</w:t>
      </w:r>
      <w:r>
        <w:rPr>
          <w:spacing w:val="-8"/>
          <w:lang w:val="ru-RU"/>
        </w:rPr>
        <w:t xml:space="preserve"> </w:t>
      </w:r>
      <w:r>
        <w:rPr>
          <w:lang w:val="ru-RU"/>
        </w:rPr>
        <w:t>проведения,</w:t>
      </w:r>
      <w:r>
        <w:rPr>
          <w:spacing w:val="-58"/>
          <w:lang w:val="ru-RU"/>
        </w:rPr>
        <w:t xml:space="preserve"> </w:t>
      </w:r>
      <w:r>
        <w:rPr>
          <w:lang w:val="ru-RU"/>
        </w:rPr>
        <w:t>анализа</w:t>
      </w:r>
      <w:r>
        <w:rPr>
          <w:spacing w:val="-5"/>
          <w:lang w:val="ru-RU"/>
        </w:rPr>
        <w:t xml:space="preserve"> </w:t>
      </w:r>
      <w:r>
        <w:rPr>
          <w:lang w:val="ru-RU"/>
        </w:rPr>
        <w:t>общешкольных</w:t>
      </w:r>
      <w:r>
        <w:rPr>
          <w:spacing w:val="-3"/>
          <w:lang w:val="ru-RU"/>
        </w:rPr>
        <w:t xml:space="preserve"> </w:t>
      </w:r>
      <w:r>
        <w:rPr>
          <w:lang w:val="ru-RU"/>
        </w:rPr>
        <w:t>дел;</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959" w:right="146" w:firstLine="542"/>
        <w:jc w:val="both"/>
        <w:rPr>
          <w:lang w:val="ru-RU"/>
        </w:rPr>
      </w:pPr>
      <w:r>
        <w:rPr>
          <w:lang w:val="ru-RU"/>
        </w:rPr>
        <w:t>наблюдение за поведением обучающихся в ситуациях подготовки, проведения, анализа</w:t>
      </w:r>
      <w:r>
        <w:rPr>
          <w:spacing w:val="1"/>
          <w:lang w:val="ru-RU"/>
        </w:rPr>
        <w:t xml:space="preserve"> </w:t>
      </w:r>
      <w:r>
        <w:rPr>
          <w:lang w:val="ru-RU"/>
        </w:rPr>
        <w:t>основных школьных дел, мероприятий, их отношениями с обучающимися разных возрастов,</w:t>
      </w:r>
      <w:r>
        <w:rPr>
          <w:spacing w:val="1"/>
          <w:lang w:val="ru-RU"/>
        </w:rPr>
        <w:t xml:space="preserve"> </w:t>
      </w:r>
      <w:r>
        <w:rPr>
          <w:lang w:val="ru-RU"/>
        </w:rPr>
        <w:t>с педагогическими</w:t>
      </w:r>
      <w:r>
        <w:rPr>
          <w:spacing w:val="-2"/>
          <w:lang w:val="ru-RU"/>
        </w:rPr>
        <w:t xml:space="preserve"> </w:t>
      </w:r>
      <w:r>
        <w:rPr>
          <w:lang w:val="ru-RU"/>
        </w:rPr>
        <w:t>работниками</w:t>
      </w:r>
      <w:r>
        <w:rPr>
          <w:spacing w:val="3"/>
          <w:lang w:val="ru-RU"/>
        </w:rPr>
        <w:t xml:space="preserve"> </w:t>
      </w:r>
      <w:r>
        <w:rPr>
          <w:lang w:val="ru-RU"/>
        </w:rPr>
        <w:t>и</w:t>
      </w:r>
      <w:r>
        <w:rPr>
          <w:spacing w:val="-3"/>
          <w:lang w:val="ru-RU"/>
        </w:rPr>
        <w:t xml:space="preserve"> </w:t>
      </w:r>
      <w:r>
        <w:rPr>
          <w:lang w:val="ru-RU"/>
        </w:rPr>
        <w:t>другими</w:t>
      </w:r>
      <w:r>
        <w:rPr>
          <w:spacing w:val="3"/>
          <w:lang w:val="ru-RU"/>
        </w:rPr>
        <w:t xml:space="preserve"> </w:t>
      </w:r>
      <w:r>
        <w:rPr>
          <w:lang w:val="ru-RU"/>
        </w:rPr>
        <w:t>взрослыми.</w:t>
      </w:r>
    </w:p>
    <w:p w:rsidR="00C07E73" w:rsidRDefault="00C07E73">
      <w:pPr>
        <w:widowControl w:val="0"/>
        <w:autoSpaceDE w:val="0"/>
        <w:autoSpaceDN w:val="0"/>
        <w:spacing w:before="8"/>
        <w:rPr>
          <w:sz w:val="20"/>
          <w:lang w:val="ru-RU"/>
        </w:rPr>
      </w:pPr>
    </w:p>
    <w:p w:rsidR="00C07E73" w:rsidRDefault="003A1872">
      <w:pPr>
        <w:pStyle w:val="a3"/>
        <w:numPr>
          <w:ilvl w:val="3"/>
          <w:numId w:val="79"/>
        </w:numPr>
        <w:tabs>
          <w:tab w:val="left" w:pos="2405"/>
        </w:tabs>
        <w:ind w:left="2404" w:hanging="903"/>
        <w:rPr>
          <w:sz w:val="24"/>
        </w:rPr>
      </w:pPr>
      <w:r w:rsidRPr="00D0259E">
        <w:rPr>
          <w:b/>
          <w:sz w:val="24"/>
        </w:rPr>
        <w:t>Модуль</w:t>
      </w:r>
      <w:r w:rsidRPr="00D0259E">
        <w:rPr>
          <w:b/>
          <w:spacing w:val="-2"/>
          <w:sz w:val="24"/>
        </w:rPr>
        <w:t xml:space="preserve"> </w:t>
      </w:r>
      <w:r w:rsidRPr="00D0259E">
        <w:rPr>
          <w:b/>
          <w:sz w:val="24"/>
        </w:rPr>
        <w:t>"Внешкольные</w:t>
      </w:r>
      <w:r w:rsidRPr="00D0259E">
        <w:rPr>
          <w:b/>
          <w:spacing w:val="-7"/>
          <w:sz w:val="24"/>
        </w:rPr>
        <w:t xml:space="preserve"> </w:t>
      </w:r>
      <w:r w:rsidRPr="00D0259E">
        <w:rPr>
          <w:b/>
          <w:sz w:val="24"/>
        </w:rPr>
        <w:t>мероприятия</w:t>
      </w:r>
      <w:r>
        <w:rPr>
          <w:sz w:val="24"/>
        </w:rPr>
        <w:t>".</w:t>
      </w:r>
    </w:p>
    <w:p w:rsidR="00C07E73" w:rsidRDefault="00C07E73">
      <w:pPr>
        <w:widowControl w:val="0"/>
        <w:autoSpaceDE w:val="0"/>
        <w:autoSpaceDN w:val="0"/>
        <w:rPr>
          <w:sz w:val="21"/>
          <w:lang w:val="ru-RU"/>
        </w:rPr>
      </w:pPr>
    </w:p>
    <w:p w:rsidR="00C07E73" w:rsidRDefault="003A1872">
      <w:pPr>
        <w:widowControl w:val="0"/>
        <w:autoSpaceDE w:val="0"/>
        <w:autoSpaceDN w:val="0"/>
        <w:spacing w:before="1"/>
        <w:ind w:left="959" w:right="146" w:firstLine="542"/>
        <w:jc w:val="both"/>
        <w:rPr>
          <w:lang w:val="ru-RU"/>
        </w:rPr>
      </w:pPr>
      <w:r>
        <w:rPr>
          <w:lang w:val="ru-RU"/>
        </w:rPr>
        <w:t>Реализация</w:t>
      </w:r>
      <w:r>
        <w:rPr>
          <w:spacing w:val="1"/>
          <w:lang w:val="ru-RU"/>
        </w:rPr>
        <w:t xml:space="preserve"> </w:t>
      </w:r>
      <w:r>
        <w:rPr>
          <w:lang w:val="ru-RU"/>
        </w:rPr>
        <w:t>воспитательного</w:t>
      </w:r>
      <w:r>
        <w:rPr>
          <w:spacing w:val="1"/>
          <w:lang w:val="ru-RU"/>
        </w:rPr>
        <w:t xml:space="preserve"> </w:t>
      </w:r>
      <w:r>
        <w:rPr>
          <w:lang w:val="ru-RU"/>
        </w:rPr>
        <w:t>потенциала</w:t>
      </w:r>
      <w:r>
        <w:rPr>
          <w:spacing w:val="1"/>
          <w:lang w:val="ru-RU"/>
        </w:rPr>
        <w:t xml:space="preserve"> </w:t>
      </w:r>
      <w:r>
        <w:rPr>
          <w:lang w:val="ru-RU"/>
        </w:rPr>
        <w:t>внешкольных</w:t>
      </w:r>
      <w:r>
        <w:rPr>
          <w:spacing w:val="1"/>
          <w:lang w:val="ru-RU"/>
        </w:rPr>
        <w:t xml:space="preserve"> </w:t>
      </w:r>
      <w:r>
        <w:rPr>
          <w:lang w:val="ru-RU"/>
        </w:rPr>
        <w:t>мероприятий</w:t>
      </w:r>
      <w:r>
        <w:rPr>
          <w:spacing w:val="1"/>
          <w:lang w:val="ru-RU"/>
        </w:rPr>
        <w:t xml:space="preserve"> </w:t>
      </w:r>
      <w:r>
        <w:rPr>
          <w:lang w:val="ru-RU"/>
        </w:rPr>
        <w:t>может</w:t>
      </w:r>
      <w:r>
        <w:rPr>
          <w:spacing w:val="1"/>
          <w:lang w:val="ru-RU"/>
        </w:rPr>
        <w:t xml:space="preserve"> </w:t>
      </w:r>
      <w:r>
        <w:rPr>
          <w:lang w:val="ru-RU"/>
        </w:rPr>
        <w:t>предусматривать</w:t>
      </w:r>
      <w:r>
        <w:rPr>
          <w:spacing w:val="1"/>
          <w:lang w:val="ru-RU"/>
        </w:rPr>
        <w:t xml:space="preserve"> </w:t>
      </w:r>
      <w:r>
        <w:rPr>
          <w:lang w:val="ru-RU"/>
        </w:rPr>
        <w:t>(указываются</w:t>
      </w:r>
      <w:r>
        <w:rPr>
          <w:spacing w:val="1"/>
          <w:lang w:val="ru-RU"/>
        </w:rPr>
        <w:t xml:space="preserve"> </w:t>
      </w:r>
      <w:r>
        <w:rPr>
          <w:lang w:val="ru-RU"/>
        </w:rPr>
        <w:t>конкретные</w:t>
      </w:r>
      <w:r>
        <w:rPr>
          <w:spacing w:val="1"/>
          <w:lang w:val="ru-RU"/>
        </w:rPr>
        <w:t xml:space="preserve"> </w:t>
      </w:r>
      <w:r>
        <w:rPr>
          <w:lang w:val="ru-RU"/>
        </w:rPr>
        <w:t>позиции,</w:t>
      </w:r>
      <w:r>
        <w:rPr>
          <w:spacing w:val="1"/>
          <w:lang w:val="ru-RU"/>
        </w:rPr>
        <w:t xml:space="preserve"> </w:t>
      </w:r>
      <w:r>
        <w:rPr>
          <w:lang w:val="ru-RU"/>
        </w:rPr>
        <w:t>имеющиеся</w:t>
      </w:r>
      <w:r>
        <w:rPr>
          <w:spacing w:val="1"/>
          <w:lang w:val="ru-RU"/>
        </w:rPr>
        <w:t xml:space="preserve"> </w:t>
      </w:r>
      <w:r>
        <w:rPr>
          <w:lang w:val="ru-RU"/>
        </w:rPr>
        <w:t>в</w:t>
      </w:r>
      <w:r>
        <w:rPr>
          <w:spacing w:val="1"/>
          <w:lang w:val="ru-RU"/>
        </w:rPr>
        <w:t xml:space="preserve"> </w:t>
      </w:r>
      <w:r>
        <w:rPr>
          <w:lang w:val="ru-RU"/>
        </w:rPr>
        <w:t>образовательной</w:t>
      </w:r>
      <w:r>
        <w:rPr>
          <w:spacing w:val="1"/>
          <w:lang w:val="ru-RU"/>
        </w:rPr>
        <w:t xml:space="preserve"> </w:t>
      </w:r>
      <w:r>
        <w:rPr>
          <w:lang w:val="ru-RU"/>
        </w:rPr>
        <w:t>организации</w:t>
      </w:r>
      <w:r>
        <w:rPr>
          <w:spacing w:val="2"/>
          <w:lang w:val="ru-RU"/>
        </w:rPr>
        <w:t xml:space="preserve"> </w:t>
      </w:r>
      <w:r>
        <w:rPr>
          <w:lang w:val="ru-RU"/>
        </w:rPr>
        <w:t>или</w:t>
      </w:r>
      <w:r>
        <w:rPr>
          <w:spacing w:val="3"/>
          <w:lang w:val="ru-RU"/>
        </w:rPr>
        <w:t xml:space="preserve"> </w:t>
      </w:r>
      <w:r>
        <w:rPr>
          <w:lang w:val="ru-RU"/>
        </w:rPr>
        <w:t>запланированные):</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line="242" w:lineRule="auto"/>
        <w:ind w:left="959" w:right="150" w:firstLine="542"/>
        <w:jc w:val="both"/>
        <w:rPr>
          <w:lang w:val="ru-RU"/>
        </w:rPr>
      </w:pPr>
      <w:r>
        <w:rPr>
          <w:lang w:val="ru-RU"/>
        </w:rPr>
        <w:t>общие внешкольные мероприятия, в том числе организуемые совместно с социальными</w:t>
      </w:r>
      <w:r>
        <w:rPr>
          <w:spacing w:val="-57"/>
          <w:lang w:val="ru-RU"/>
        </w:rPr>
        <w:t xml:space="preserve"> </w:t>
      </w:r>
      <w:r>
        <w:rPr>
          <w:lang w:val="ru-RU"/>
        </w:rPr>
        <w:t>партнерами</w:t>
      </w:r>
      <w:r>
        <w:rPr>
          <w:spacing w:val="-3"/>
          <w:lang w:val="ru-RU"/>
        </w:rPr>
        <w:t xml:space="preserve"> </w:t>
      </w:r>
      <w:r>
        <w:rPr>
          <w:lang w:val="ru-RU"/>
        </w:rPr>
        <w:t>образовательной</w:t>
      </w:r>
      <w:r>
        <w:rPr>
          <w:spacing w:val="-2"/>
          <w:lang w:val="ru-RU"/>
        </w:rPr>
        <w:t xml:space="preserve"> </w:t>
      </w:r>
      <w:r>
        <w:rPr>
          <w:lang w:val="ru-RU"/>
        </w:rPr>
        <w:t>организации;</w:t>
      </w:r>
    </w:p>
    <w:p w:rsidR="00C07E73" w:rsidRDefault="00C07E73">
      <w:pPr>
        <w:widowControl w:val="0"/>
        <w:autoSpaceDE w:val="0"/>
        <w:autoSpaceDN w:val="0"/>
        <w:spacing w:before="5"/>
        <w:rPr>
          <w:sz w:val="20"/>
          <w:lang w:val="ru-RU"/>
        </w:rPr>
      </w:pPr>
    </w:p>
    <w:p w:rsidR="00C07E73" w:rsidRDefault="003A1872">
      <w:pPr>
        <w:widowControl w:val="0"/>
        <w:autoSpaceDE w:val="0"/>
        <w:autoSpaceDN w:val="0"/>
        <w:ind w:left="959" w:right="140" w:firstLine="542"/>
        <w:jc w:val="both"/>
        <w:rPr>
          <w:lang w:val="ru-RU"/>
        </w:rPr>
      </w:pPr>
      <w:r>
        <w:rPr>
          <w:lang w:val="ru-RU"/>
        </w:rPr>
        <w:t>внешкольные</w:t>
      </w:r>
      <w:r>
        <w:rPr>
          <w:spacing w:val="1"/>
          <w:lang w:val="ru-RU"/>
        </w:rPr>
        <w:t xml:space="preserve"> </w:t>
      </w:r>
      <w:r>
        <w:rPr>
          <w:lang w:val="ru-RU"/>
        </w:rPr>
        <w:t>тематические</w:t>
      </w:r>
      <w:r>
        <w:rPr>
          <w:spacing w:val="1"/>
          <w:lang w:val="ru-RU"/>
        </w:rPr>
        <w:t xml:space="preserve"> </w:t>
      </w:r>
      <w:r>
        <w:rPr>
          <w:lang w:val="ru-RU"/>
        </w:rPr>
        <w:t>мероприятия</w:t>
      </w:r>
      <w:r>
        <w:rPr>
          <w:spacing w:val="1"/>
          <w:lang w:val="ru-RU"/>
        </w:rPr>
        <w:t xml:space="preserve"> </w:t>
      </w:r>
      <w:r>
        <w:rPr>
          <w:lang w:val="ru-RU"/>
        </w:rPr>
        <w:t>воспитательной</w:t>
      </w:r>
      <w:r>
        <w:rPr>
          <w:spacing w:val="1"/>
          <w:lang w:val="ru-RU"/>
        </w:rPr>
        <w:t xml:space="preserve"> </w:t>
      </w:r>
      <w:r>
        <w:rPr>
          <w:lang w:val="ru-RU"/>
        </w:rPr>
        <w:t>направленности,</w:t>
      </w:r>
      <w:r>
        <w:rPr>
          <w:spacing w:val="1"/>
          <w:lang w:val="ru-RU"/>
        </w:rPr>
        <w:t xml:space="preserve"> </w:t>
      </w:r>
      <w:r>
        <w:rPr>
          <w:lang w:val="ru-RU"/>
        </w:rPr>
        <w:t>организуемые</w:t>
      </w:r>
      <w:r>
        <w:rPr>
          <w:spacing w:val="-8"/>
          <w:lang w:val="ru-RU"/>
        </w:rPr>
        <w:t xml:space="preserve"> </w:t>
      </w:r>
      <w:r>
        <w:rPr>
          <w:lang w:val="ru-RU"/>
        </w:rPr>
        <w:t>педагогами</w:t>
      </w:r>
      <w:r>
        <w:rPr>
          <w:spacing w:val="-5"/>
          <w:lang w:val="ru-RU"/>
        </w:rPr>
        <w:t xml:space="preserve"> </w:t>
      </w:r>
      <w:r>
        <w:rPr>
          <w:lang w:val="ru-RU"/>
        </w:rPr>
        <w:t>по</w:t>
      </w:r>
      <w:r>
        <w:rPr>
          <w:spacing w:val="-6"/>
          <w:lang w:val="ru-RU"/>
        </w:rPr>
        <w:t xml:space="preserve"> </w:t>
      </w:r>
      <w:r>
        <w:rPr>
          <w:lang w:val="ru-RU"/>
        </w:rPr>
        <w:t>изучаемым</w:t>
      </w:r>
      <w:r>
        <w:rPr>
          <w:spacing w:val="-5"/>
          <w:lang w:val="ru-RU"/>
        </w:rPr>
        <w:t xml:space="preserve"> </w:t>
      </w:r>
      <w:r>
        <w:rPr>
          <w:lang w:val="ru-RU"/>
        </w:rPr>
        <w:t>в</w:t>
      </w:r>
      <w:r>
        <w:rPr>
          <w:spacing w:val="-9"/>
          <w:lang w:val="ru-RU"/>
        </w:rPr>
        <w:t xml:space="preserve"> </w:t>
      </w:r>
      <w:r>
        <w:rPr>
          <w:lang w:val="ru-RU"/>
        </w:rPr>
        <w:t>образовательной</w:t>
      </w:r>
      <w:r>
        <w:rPr>
          <w:spacing w:val="-14"/>
          <w:lang w:val="ru-RU"/>
        </w:rPr>
        <w:t xml:space="preserve"> </w:t>
      </w:r>
      <w:r>
        <w:rPr>
          <w:lang w:val="ru-RU"/>
        </w:rPr>
        <w:t>организации</w:t>
      </w:r>
      <w:r>
        <w:rPr>
          <w:spacing w:val="-10"/>
          <w:lang w:val="ru-RU"/>
        </w:rPr>
        <w:t xml:space="preserve"> </w:t>
      </w:r>
      <w:r>
        <w:rPr>
          <w:lang w:val="ru-RU"/>
        </w:rPr>
        <w:t>учебным</w:t>
      </w:r>
      <w:r>
        <w:rPr>
          <w:spacing w:val="-4"/>
          <w:lang w:val="ru-RU"/>
        </w:rPr>
        <w:t xml:space="preserve"> </w:t>
      </w:r>
      <w:r>
        <w:rPr>
          <w:lang w:val="ru-RU"/>
        </w:rPr>
        <w:t>предметам,</w:t>
      </w:r>
      <w:r>
        <w:rPr>
          <w:spacing w:val="-58"/>
          <w:lang w:val="ru-RU"/>
        </w:rPr>
        <w:t xml:space="preserve"> </w:t>
      </w:r>
      <w:r>
        <w:rPr>
          <w:lang w:val="ru-RU"/>
        </w:rPr>
        <w:t>курсам,</w:t>
      </w:r>
      <w:r>
        <w:rPr>
          <w:spacing w:val="3"/>
          <w:lang w:val="ru-RU"/>
        </w:rPr>
        <w:t xml:space="preserve"> </w:t>
      </w:r>
      <w:r>
        <w:rPr>
          <w:lang w:val="ru-RU"/>
        </w:rPr>
        <w:t>модулям;</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1502"/>
        <w:jc w:val="both"/>
        <w:rPr>
          <w:lang w:val="ru-RU"/>
        </w:rPr>
      </w:pPr>
      <w:r>
        <w:rPr>
          <w:lang w:val="ru-RU"/>
        </w:rPr>
        <w:t>экскурсии,</w:t>
      </w:r>
      <w:r>
        <w:rPr>
          <w:spacing w:val="50"/>
          <w:lang w:val="ru-RU"/>
        </w:rPr>
        <w:t xml:space="preserve"> </w:t>
      </w:r>
      <w:r>
        <w:rPr>
          <w:lang w:val="ru-RU"/>
        </w:rPr>
        <w:t>походы</w:t>
      </w:r>
      <w:r>
        <w:rPr>
          <w:spacing w:val="103"/>
          <w:lang w:val="ru-RU"/>
        </w:rPr>
        <w:t xml:space="preserve"> </w:t>
      </w:r>
      <w:r>
        <w:rPr>
          <w:lang w:val="ru-RU"/>
        </w:rPr>
        <w:t>выходного</w:t>
      </w:r>
      <w:r>
        <w:rPr>
          <w:spacing w:val="107"/>
          <w:lang w:val="ru-RU"/>
        </w:rPr>
        <w:t xml:space="preserve"> </w:t>
      </w:r>
      <w:r>
        <w:rPr>
          <w:lang w:val="ru-RU"/>
        </w:rPr>
        <w:t>дня</w:t>
      </w:r>
      <w:r>
        <w:rPr>
          <w:spacing w:val="102"/>
          <w:lang w:val="ru-RU"/>
        </w:rPr>
        <w:t xml:space="preserve"> </w:t>
      </w:r>
      <w:r>
        <w:rPr>
          <w:lang w:val="ru-RU"/>
        </w:rPr>
        <w:t>(в</w:t>
      </w:r>
      <w:r>
        <w:rPr>
          <w:spacing w:val="104"/>
          <w:lang w:val="ru-RU"/>
        </w:rPr>
        <w:t xml:space="preserve"> </w:t>
      </w:r>
      <w:r>
        <w:rPr>
          <w:lang w:val="ru-RU"/>
        </w:rPr>
        <w:t>музей,</w:t>
      </w:r>
      <w:r>
        <w:rPr>
          <w:spacing w:val="108"/>
          <w:lang w:val="ru-RU"/>
        </w:rPr>
        <w:t xml:space="preserve"> </w:t>
      </w:r>
      <w:r>
        <w:rPr>
          <w:lang w:val="ru-RU"/>
        </w:rPr>
        <w:t>картинную</w:t>
      </w:r>
      <w:r>
        <w:rPr>
          <w:spacing w:val="105"/>
          <w:lang w:val="ru-RU"/>
        </w:rPr>
        <w:t xml:space="preserve"> </w:t>
      </w:r>
      <w:r>
        <w:rPr>
          <w:lang w:val="ru-RU"/>
        </w:rPr>
        <w:t>галерею,</w:t>
      </w:r>
      <w:r>
        <w:rPr>
          <w:spacing w:val="109"/>
          <w:lang w:val="ru-RU"/>
        </w:rPr>
        <w:t xml:space="preserve"> </w:t>
      </w:r>
      <w:r>
        <w:rPr>
          <w:lang w:val="ru-RU"/>
        </w:rPr>
        <w:t>технопарк,</w:t>
      </w:r>
      <w:r>
        <w:rPr>
          <w:spacing w:val="108"/>
          <w:lang w:val="ru-RU"/>
        </w:rPr>
        <w:t xml:space="preserve"> </w:t>
      </w:r>
      <w:r>
        <w:rPr>
          <w:lang w:val="ru-RU"/>
        </w:rPr>
        <w:t>на</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right="147"/>
        <w:jc w:val="both"/>
        <w:rPr>
          <w:lang w:val="ru-RU"/>
        </w:rPr>
      </w:pPr>
      <w:r>
        <w:rPr>
          <w:lang w:val="ru-RU"/>
        </w:rPr>
        <w:t xml:space="preserve">предприятие и другое), </w:t>
      </w:r>
      <w:r>
        <w:rPr>
          <w:lang w:val="ru-RU"/>
        </w:rPr>
        <w:t>организуемые в классах классными руководителями, в том числе</w:t>
      </w:r>
      <w:r>
        <w:rPr>
          <w:spacing w:val="1"/>
          <w:lang w:val="ru-RU"/>
        </w:rPr>
        <w:t xml:space="preserve"> </w:t>
      </w:r>
      <w:r>
        <w:rPr>
          <w:lang w:val="ru-RU"/>
        </w:rPr>
        <w:t>совместно с родителями (законными представителями) обучающихся с привлечением их к</w:t>
      </w:r>
      <w:r>
        <w:rPr>
          <w:spacing w:val="1"/>
          <w:lang w:val="ru-RU"/>
        </w:rPr>
        <w:t xml:space="preserve"> </w:t>
      </w:r>
      <w:r>
        <w:rPr>
          <w:lang w:val="ru-RU"/>
        </w:rPr>
        <w:t>планированию,</w:t>
      </w:r>
      <w:r>
        <w:rPr>
          <w:spacing w:val="-6"/>
          <w:lang w:val="ru-RU"/>
        </w:rPr>
        <w:t xml:space="preserve"> </w:t>
      </w:r>
      <w:r>
        <w:rPr>
          <w:lang w:val="ru-RU"/>
        </w:rPr>
        <w:t>организации,</w:t>
      </w:r>
      <w:r>
        <w:rPr>
          <w:spacing w:val="-1"/>
          <w:lang w:val="ru-RU"/>
        </w:rPr>
        <w:t xml:space="preserve"> </w:t>
      </w:r>
      <w:r>
        <w:rPr>
          <w:lang w:val="ru-RU"/>
        </w:rPr>
        <w:t>проведению,</w:t>
      </w:r>
      <w:r>
        <w:rPr>
          <w:spacing w:val="-5"/>
          <w:lang w:val="ru-RU"/>
        </w:rPr>
        <w:t xml:space="preserve"> </w:t>
      </w:r>
      <w:r>
        <w:rPr>
          <w:lang w:val="ru-RU"/>
        </w:rPr>
        <w:t>оценке мероприятия;</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959" w:right="141" w:firstLine="542"/>
        <w:jc w:val="both"/>
        <w:rPr>
          <w:lang w:val="ru-RU"/>
        </w:rPr>
      </w:pPr>
      <w:r>
        <w:rPr>
          <w:lang w:val="ru-RU"/>
        </w:rPr>
        <w:t xml:space="preserve">литературные, исторические, экологические и другие </w:t>
      </w:r>
      <w:r>
        <w:rPr>
          <w:lang w:val="ru-RU"/>
        </w:rPr>
        <w:t>походы, экскурсии, экспедиции,</w:t>
      </w:r>
      <w:r>
        <w:rPr>
          <w:spacing w:val="1"/>
          <w:lang w:val="ru-RU"/>
        </w:rPr>
        <w:t xml:space="preserve"> </w:t>
      </w:r>
      <w:r>
        <w:rPr>
          <w:lang w:val="ru-RU"/>
        </w:rPr>
        <w:t>слеты</w:t>
      </w:r>
      <w:r>
        <w:rPr>
          <w:spacing w:val="1"/>
          <w:lang w:val="ru-RU"/>
        </w:rPr>
        <w:t xml:space="preserve"> </w:t>
      </w:r>
      <w:r>
        <w:rPr>
          <w:lang w:val="ru-RU"/>
        </w:rPr>
        <w:t>и</w:t>
      </w:r>
      <w:r>
        <w:rPr>
          <w:spacing w:val="1"/>
          <w:lang w:val="ru-RU"/>
        </w:rPr>
        <w:t xml:space="preserve"> </w:t>
      </w:r>
      <w:r>
        <w:rPr>
          <w:lang w:val="ru-RU"/>
        </w:rPr>
        <w:t>другие,</w:t>
      </w:r>
      <w:r>
        <w:rPr>
          <w:spacing w:val="1"/>
          <w:lang w:val="ru-RU"/>
        </w:rPr>
        <w:t xml:space="preserve"> </w:t>
      </w:r>
      <w:r>
        <w:rPr>
          <w:lang w:val="ru-RU"/>
        </w:rPr>
        <w:t>организуемые</w:t>
      </w:r>
      <w:r>
        <w:rPr>
          <w:spacing w:val="1"/>
          <w:lang w:val="ru-RU"/>
        </w:rPr>
        <w:t xml:space="preserve"> </w:t>
      </w:r>
      <w:r>
        <w:rPr>
          <w:lang w:val="ru-RU"/>
        </w:rPr>
        <w:t>педагогическими</w:t>
      </w:r>
      <w:r>
        <w:rPr>
          <w:spacing w:val="1"/>
          <w:lang w:val="ru-RU"/>
        </w:rPr>
        <w:t xml:space="preserve"> </w:t>
      </w:r>
      <w:r>
        <w:rPr>
          <w:lang w:val="ru-RU"/>
        </w:rPr>
        <w:t>работниками,</w:t>
      </w:r>
      <w:r>
        <w:rPr>
          <w:spacing w:val="1"/>
          <w:lang w:val="ru-RU"/>
        </w:rPr>
        <w:t xml:space="preserve"> </w:t>
      </w:r>
      <w:r>
        <w:rPr>
          <w:lang w:val="ru-RU"/>
        </w:rPr>
        <w:t>в</w:t>
      </w:r>
      <w:r>
        <w:rPr>
          <w:spacing w:val="1"/>
          <w:lang w:val="ru-RU"/>
        </w:rPr>
        <w:t xml:space="preserve"> </w:t>
      </w:r>
      <w:r>
        <w:rPr>
          <w:lang w:val="ru-RU"/>
        </w:rPr>
        <w:t>том</w:t>
      </w:r>
      <w:r>
        <w:rPr>
          <w:spacing w:val="1"/>
          <w:lang w:val="ru-RU"/>
        </w:rPr>
        <w:t xml:space="preserve"> </w:t>
      </w:r>
      <w:r>
        <w:rPr>
          <w:lang w:val="ru-RU"/>
        </w:rPr>
        <w:t>числе</w:t>
      </w:r>
      <w:r>
        <w:rPr>
          <w:spacing w:val="1"/>
          <w:lang w:val="ru-RU"/>
        </w:rPr>
        <w:t xml:space="preserve"> </w:t>
      </w:r>
      <w:r>
        <w:rPr>
          <w:lang w:val="ru-RU"/>
        </w:rPr>
        <w:t>совместно</w:t>
      </w:r>
      <w:r>
        <w:rPr>
          <w:spacing w:val="1"/>
          <w:lang w:val="ru-RU"/>
        </w:rPr>
        <w:t xml:space="preserve"> </w:t>
      </w:r>
      <w:r>
        <w:rPr>
          <w:lang w:val="ru-RU"/>
        </w:rPr>
        <w:t>с</w:t>
      </w:r>
      <w:r>
        <w:rPr>
          <w:spacing w:val="1"/>
          <w:lang w:val="ru-RU"/>
        </w:rPr>
        <w:t xml:space="preserve"> </w:t>
      </w:r>
      <w:r>
        <w:rPr>
          <w:lang w:val="ru-RU"/>
        </w:rPr>
        <w:t>родителями (законными представителями) обучающихся для изучения историко-культурных</w:t>
      </w:r>
      <w:r>
        <w:rPr>
          <w:spacing w:val="1"/>
          <w:lang w:val="ru-RU"/>
        </w:rPr>
        <w:t xml:space="preserve"> </w:t>
      </w:r>
      <w:r>
        <w:rPr>
          <w:lang w:val="ru-RU"/>
        </w:rPr>
        <w:t>мест, событий, биографий проживавших в этой местности росси</w:t>
      </w:r>
      <w:r>
        <w:rPr>
          <w:lang w:val="ru-RU"/>
        </w:rPr>
        <w:t>йских поэтов и писателей,</w:t>
      </w:r>
      <w:r>
        <w:rPr>
          <w:spacing w:val="1"/>
          <w:lang w:val="ru-RU"/>
        </w:rPr>
        <w:t xml:space="preserve"> </w:t>
      </w:r>
      <w:r>
        <w:rPr>
          <w:lang w:val="ru-RU"/>
        </w:rPr>
        <w:t>деятелей</w:t>
      </w:r>
      <w:r>
        <w:rPr>
          <w:spacing w:val="-1"/>
          <w:lang w:val="ru-RU"/>
        </w:rPr>
        <w:t xml:space="preserve"> </w:t>
      </w:r>
      <w:r>
        <w:rPr>
          <w:lang w:val="ru-RU"/>
        </w:rPr>
        <w:t>науки, природных</w:t>
      </w:r>
      <w:r>
        <w:rPr>
          <w:spacing w:val="-6"/>
          <w:lang w:val="ru-RU"/>
        </w:rPr>
        <w:t xml:space="preserve"> </w:t>
      </w:r>
      <w:r>
        <w:rPr>
          <w:lang w:val="ru-RU"/>
        </w:rPr>
        <w:t>и историко-культурных</w:t>
      </w:r>
      <w:r>
        <w:rPr>
          <w:spacing w:val="-7"/>
          <w:lang w:val="ru-RU"/>
        </w:rPr>
        <w:t xml:space="preserve"> </w:t>
      </w:r>
      <w:r>
        <w:rPr>
          <w:lang w:val="ru-RU"/>
        </w:rPr>
        <w:t>ландшафтов,</w:t>
      </w:r>
      <w:r>
        <w:rPr>
          <w:spacing w:val="1"/>
          <w:lang w:val="ru-RU"/>
        </w:rPr>
        <w:t xml:space="preserve"> </w:t>
      </w:r>
      <w:r>
        <w:rPr>
          <w:lang w:val="ru-RU"/>
        </w:rPr>
        <w:t>флоры</w:t>
      </w:r>
      <w:r>
        <w:rPr>
          <w:spacing w:val="-5"/>
          <w:lang w:val="ru-RU"/>
        </w:rPr>
        <w:t xml:space="preserve"> </w:t>
      </w:r>
      <w:r>
        <w:rPr>
          <w:lang w:val="ru-RU"/>
        </w:rPr>
        <w:t>и</w:t>
      </w:r>
      <w:r>
        <w:rPr>
          <w:spacing w:val="-5"/>
          <w:lang w:val="ru-RU"/>
        </w:rPr>
        <w:t xml:space="preserve"> </w:t>
      </w:r>
      <w:r>
        <w:rPr>
          <w:lang w:val="ru-RU"/>
        </w:rPr>
        <w:t>фауны и</w:t>
      </w:r>
      <w:r>
        <w:rPr>
          <w:spacing w:val="-1"/>
          <w:lang w:val="ru-RU"/>
        </w:rPr>
        <w:t xml:space="preserve"> </w:t>
      </w:r>
      <w:r>
        <w:rPr>
          <w:lang w:val="ru-RU"/>
        </w:rPr>
        <w:t>другого;</w:t>
      </w:r>
    </w:p>
    <w:p w:rsidR="00C07E73" w:rsidRDefault="00C07E73">
      <w:pPr>
        <w:widowControl w:val="0"/>
        <w:autoSpaceDE w:val="0"/>
        <w:autoSpaceDN w:val="0"/>
        <w:spacing w:before="9"/>
        <w:rPr>
          <w:sz w:val="20"/>
          <w:lang w:val="ru-RU"/>
        </w:rPr>
      </w:pPr>
    </w:p>
    <w:p w:rsidR="00C07E73" w:rsidRDefault="003A1872">
      <w:pPr>
        <w:widowControl w:val="0"/>
        <w:autoSpaceDE w:val="0"/>
        <w:autoSpaceDN w:val="0"/>
        <w:ind w:left="959" w:right="145" w:firstLine="542"/>
        <w:jc w:val="both"/>
        <w:rPr>
          <w:lang w:val="ru-RU"/>
        </w:rPr>
      </w:pPr>
      <w:r>
        <w:rPr>
          <w:lang w:val="ru-RU"/>
        </w:rPr>
        <w:t>выездные</w:t>
      </w:r>
      <w:r>
        <w:rPr>
          <w:spacing w:val="1"/>
          <w:lang w:val="ru-RU"/>
        </w:rPr>
        <w:t xml:space="preserve"> </w:t>
      </w:r>
      <w:r>
        <w:rPr>
          <w:lang w:val="ru-RU"/>
        </w:rPr>
        <w:t>события,</w:t>
      </w:r>
      <w:r>
        <w:rPr>
          <w:spacing w:val="1"/>
          <w:lang w:val="ru-RU"/>
        </w:rPr>
        <w:t xml:space="preserve"> </w:t>
      </w:r>
      <w:r>
        <w:rPr>
          <w:lang w:val="ru-RU"/>
        </w:rPr>
        <w:t>включающие</w:t>
      </w:r>
      <w:r>
        <w:rPr>
          <w:spacing w:val="1"/>
          <w:lang w:val="ru-RU"/>
        </w:rPr>
        <w:t xml:space="preserve"> </w:t>
      </w:r>
      <w:r>
        <w:rPr>
          <w:lang w:val="ru-RU"/>
        </w:rPr>
        <w:t>в</w:t>
      </w:r>
      <w:r>
        <w:rPr>
          <w:spacing w:val="1"/>
          <w:lang w:val="ru-RU"/>
        </w:rPr>
        <w:t xml:space="preserve"> </w:t>
      </w:r>
      <w:r>
        <w:rPr>
          <w:lang w:val="ru-RU"/>
        </w:rPr>
        <w:t>себя</w:t>
      </w:r>
      <w:r>
        <w:rPr>
          <w:spacing w:val="1"/>
          <w:lang w:val="ru-RU"/>
        </w:rPr>
        <w:t xml:space="preserve"> </w:t>
      </w:r>
      <w:r>
        <w:rPr>
          <w:lang w:val="ru-RU"/>
        </w:rPr>
        <w:t>комплекс</w:t>
      </w:r>
      <w:r>
        <w:rPr>
          <w:spacing w:val="1"/>
          <w:lang w:val="ru-RU"/>
        </w:rPr>
        <w:t xml:space="preserve"> </w:t>
      </w:r>
      <w:r>
        <w:rPr>
          <w:lang w:val="ru-RU"/>
        </w:rPr>
        <w:t>коллективных</w:t>
      </w:r>
      <w:r>
        <w:rPr>
          <w:spacing w:val="1"/>
          <w:lang w:val="ru-RU"/>
        </w:rPr>
        <w:t xml:space="preserve"> </w:t>
      </w:r>
      <w:r>
        <w:rPr>
          <w:lang w:val="ru-RU"/>
        </w:rPr>
        <w:t>творческих</w:t>
      </w:r>
      <w:r>
        <w:rPr>
          <w:spacing w:val="1"/>
          <w:lang w:val="ru-RU"/>
        </w:rPr>
        <w:t xml:space="preserve"> </w:t>
      </w:r>
      <w:r>
        <w:rPr>
          <w:lang w:val="ru-RU"/>
        </w:rPr>
        <w:t>дел,</w:t>
      </w:r>
      <w:r>
        <w:rPr>
          <w:spacing w:val="1"/>
          <w:lang w:val="ru-RU"/>
        </w:rPr>
        <w:t xml:space="preserve"> </w:t>
      </w:r>
      <w:r>
        <w:rPr>
          <w:lang w:val="ru-RU"/>
        </w:rPr>
        <w:t>в</w:t>
      </w:r>
      <w:r>
        <w:rPr>
          <w:spacing w:val="1"/>
          <w:lang w:val="ru-RU"/>
        </w:rPr>
        <w:t xml:space="preserve"> </w:t>
      </w:r>
      <w:r>
        <w:rPr>
          <w:lang w:val="ru-RU"/>
        </w:rPr>
        <w:t>процессе</w:t>
      </w:r>
      <w:r>
        <w:rPr>
          <w:spacing w:val="1"/>
          <w:lang w:val="ru-RU"/>
        </w:rPr>
        <w:t xml:space="preserve"> </w:t>
      </w:r>
      <w:r>
        <w:rPr>
          <w:lang w:val="ru-RU"/>
        </w:rPr>
        <w:t>которых</w:t>
      </w:r>
      <w:r>
        <w:rPr>
          <w:spacing w:val="1"/>
          <w:lang w:val="ru-RU"/>
        </w:rPr>
        <w:t xml:space="preserve"> </w:t>
      </w:r>
      <w:r>
        <w:rPr>
          <w:lang w:val="ru-RU"/>
        </w:rPr>
        <w:t>складывается</w:t>
      </w:r>
      <w:r>
        <w:rPr>
          <w:spacing w:val="1"/>
          <w:lang w:val="ru-RU"/>
        </w:rPr>
        <w:t xml:space="preserve"> </w:t>
      </w:r>
      <w:r>
        <w:rPr>
          <w:lang w:val="ru-RU"/>
        </w:rPr>
        <w:t>детско-взрослая</w:t>
      </w:r>
      <w:r>
        <w:rPr>
          <w:spacing w:val="1"/>
          <w:lang w:val="ru-RU"/>
        </w:rPr>
        <w:t xml:space="preserve"> </w:t>
      </w:r>
      <w:r>
        <w:rPr>
          <w:lang w:val="ru-RU"/>
        </w:rPr>
        <w:t>общность,</w:t>
      </w:r>
      <w:r>
        <w:rPr>
          <w:spacing w:val="1"/>
          <w:lang w:val="ru-RU"/>
        </w:rPr>
        <w:t xml:space="preserve"> </w:t>
      </w:r>
      <w:r>
        <w:rPr>
          <w:lang w:val="ru-RU"/>
        </w:rPr>
        <w:t>характеризующаяся</w:t>
      </w:r>
      <w:r>
        <w:rPr>
          <w:spacing w:val="1"/>
          <w:lang w:val="ru-RU"/>
        </w:rPr>
        <w:t xml:space="preserve"> </w:t>
      </w:r>
      <w:r>
        <w:rPr>
          <w:lang w:val="ru-RU"/>
        </w:rPr>
        <w:t>доверительными</w:t>
      </w:r>
      <w:r>
        <w:rPr>
          <w:spacing w:val="1"/>
          <w:lang w:val="ru-RU"/>
        </w:rPr>
        <w:t xml:space="preserve"> </w:t>
      </w:r>
      <w:r>
        <w:rPr>
          <w:lang w:val="ru-RU"/>
        </w:rPr>
        <w:t>взаимоотношениями,</w:t>
      </w:r>
      <w:r>
        <w:rPr>
          <w:spacing w:val="1"/>
          <w:lang w:val="ru-RU"/>
        </w:rPr>
        <w:t xml:space="preserve"> </w:t>
      </w:r>
      <w:r>
        <w:rPr>
          <w:lang w:val="ru-RU"/>
        </w:rPr>
        <w:t>ответственным</w:t>
      </w:r>
      <w:r>
        <w:rPr>
          <w:spacing w:val="1"/>
          <w:lang w:val="ru-RU"/>
        </w:rPr>
        <w:t xml:space="preserve"> </w:t>
      </w:r>
      <w:r>
        <w:rPr>
          <w:lang w:val="ru-RU"/>
        </w:rPr>
        <w:t>отношением</w:t>
      </w:r>
      <w:r>
        <w:rPr>
          <w:spacing w:val="1"/>
          <w:lang w:val="ru-RU"/>
        </w:rPr>
        <w:t xml:space="preserve"> </w:t>
      </w:r>
      <w:r>
        <w:rPr>
          <w:lang w:val="ru-RU"/>
        </w:rPr>
        <w:t>к</w:t>
      </w:r>
      <w:r>
        <w:rPr>
          <w:spacing w:val="1"/>
          <w:lang w:val="ru-RU"/>
        </w:rPr>
        <w:t xml:space="preserve"> </w:t>
      </w:r>
      <w:r>
        <w:rPr>
          <w:lang w:val="ru-RU"/>
        </w:rPr>
        <w:t>делу,</w:t>
      </w:r>
      <w:r>
        <w:rPr>
          <w:spacing w:val="1"/>
          <w:lang w:val="ru-RU"/>
        </w:rPr>
        <w:t xml:space="preserve"> </w:t>
      </w:r>
      <w:r>
        <w:rPr>
          <w:lang w:val="ru-RU"/>
        </w:rPr>
        <w:t>атмосферой</w:t>
      </w:r>
      <w:r>
        <w:rPr>
          <w:spacing w:val="1"/>
          <w:lang w:val="ru-RU"/>
        </w:rPr>
        <w:t xml:space="preserve"> </w:t>
      </w:r>
      <w:r>
        <w:rPr>
          <w:lang w:val="ru-RU"/>
        </w:rPr>
        <w:t>эмоционально-психологического</w:t>
      </w:r>
      <w:r>
        <w:rPr>
          <w:spacing w:val="1"/>
          <w:lang w:val="ru-RU"/>
        </w:rPr>
        <w:t xml:space="preserve"> </w:t>
      </w:r>
      <w:r>
        <w:rPr>
          <w:lang w:val="ru-RU"/>
        </w:rPr>
        <w:t>комфорта.</w:t>
      </w:r>
    </w:p>
    <w:p w:rsidR="00C07E73" w:rsidRDefault="00C07E73">
      <w:pPr>
        <w:widowControl w:val="0"/>
        <w:autoSpaceDE w:val="0"/>
        <w:autoSpaceDN w:val="0"/>
        <w:spacing w:before="10"/>
        <w:rPr>
          <w:sz w:val="20"/>
          <w:lang w:val="ru-RU"/>
        </w:rPr>
      </w:pPr>
    </w:p>
    <w:p w:rsidR="00C07E73" w:rsidRPr="00D0259E" w:rsidRDefault="003A1872">
      <w:pPr>
        <w:pStyle w:val="a3"/>
        <w:numPr>
          <w:ilvl w:val="3"/>
          <w:numId w:val="79"/>
        </w:numPr>
        <w:tabs>
          <w:tab w:val="left" w:pos="2405"/>
        </w:tabs>
        <w:ind w:left="2404" w:hanging="903"/>
        <w:rPr>
          <w:b/>
          <w:sz w:val="24"/>
        </w:rPr>
      </w:pPr>
      <w:r w:rsidRPr="00D0259E">
        <w:rPr>
          <w:b/>
          <w:sz w:val="24"/>
        </w:rPr>
        <w:t>Модуль</w:t>
      </w:r>
      <w:r w:rsidRPr="00D0259E">
        <w:rPr>
          <w:b/>
          <w:spacing w:val="-4"/>
          <w:sz w:val="24"/>
        </w:rPr>
        <w:t xml:space="preserve"> </w:t>
      </w:r>
      <w:r w:rsidRPr="00D0259E">
        <w:rPr>
          <w:b/>
          <w:sz w:val="24"/>
        </w:rPr>
        <w:t>"Организация</w:t>
      </w:r>
      <w:r w:rsidRPr="00D0259E">
        <w:rPr>
          <w:b/>
          <w:spacing w:val="-4"/>
          <w:sz w:val="24"/>
        </w:rPr>
        <w:t xml:space="preserve"> </w:t>
      </w:r>
      <w:r w:rsidRPr="00D0259E">
        <w:rPr>
          <w:b/>
          <w:sz w:val="24"/>
        </w:rPr>
        <w:t>предметно-пространственной</w:t>
      </w:r>
      <w:r w:rsidRPr="00D0259E">
        <w:rPr>
          <w:b/>
          <w:spacing w:val="-8"/>
          <w:sz w:val="24"/>
        </w:rPr>
        <w:t xml:space="preserve"> </w:t>
      </w:r>
      <w:r w:rsidRPr="00D0259E">
        <w:rPr>
          <w:b/>
          <w:sz w:val="24"/>
        </w:rPr>
        <w:t>среды".</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959" w:right="139" w:firstLine="542"/>
        <w:jc w:val="both"/>
        <w:rPr>
          <w:lang w:val="ru-RU"/>
        </w:rPr>
      </w:pPr>
      <w:r>
        <w:rPr>
          <w:lang w:val="ru-RU"/>
        </w:rPr>
        <w:t>Реализация</w:t>
      </w:r>
      <w:r>
        <w:rPr>
          <w:spacing w:val="1"/>
          <w:lang w:val="ru-RU"/>
        </w:rPr>
        <w:t xml:space="preserve"> </w:t>
      </w:r>
      <w:r>
        <w:rPr>
          <w:lang w:val="ru-RU"/>
        </w:rPr>
        <w:t>воспитательного</w:t>
      </w:r>
      <w:r>
        <w:rPr>
          <w:spacing w:val="1"/>
          <w:lang w:val="ru-RU"/>
        </w:rPr>
        <w:t xml:space="preserve"> </w:t>
      </w:r>
      <w:r>
        <w:rPr>
          <w:lang w:val="ru-RU"/>
        </w:rPr>
        <w:t>потенциала</w:t>
      </w:r>
      <w:r>
        <w:rPr>
          <w:spacing w:val="1"/>
          <w:lang w:val="ru-RU"/>
        </w:rPr>
        <w:t xml:space="preserve"> </w:t>
      </w:r>
      <w:r>
        <w:rPr>
          <w:lang w:val="ru-RU"/>
        </w:rPr>
        <w:t>предметно-пространственной</w:t>
      </w:r>
      <w:r>
        <w:rPr>
          <w:spacing w:val="1"/>
          <w:lang w:val="ru-RU"/>
        </w:rPr>
        <w:t xml:space="preserve"> </w:t>
      </w:r>
      <w:r>
        <w:rPr>
          <w:lang w:val="ru-RU"/>
        </w:rPr>
        <w:t>среды</w:t>
      </w:r>
      <w:r>
        <w:rPr>
          <w:spacing w:val="1"/>
          <w:lang w:val="ru-RU"/>
        </w:rPr>
        <w:t xml:space="preserve"> </w:t>
      </w:r>
      <w:r>
        <w:rPr>
          <w:lang w:val="ru-RU"/>
        </w:rPr>
        <w:t>может</w:t>
      </w:r>
      <w:r>
        <w:rPr>
          <w:spacing w:val="1"/>
          <w:lang w:val="ru-RU"/>
        </w:rPr>
        <w:t xml:space="preserve"> </w:t>
      </w:r>
      <w:r>
        <w:rPr>
          <w:lang w:val="ru-RU"/>
        </w:rPr>
        <w:t>предусматривать</w:t>
      </w:r>
      <w:r>
        <w:rPr>
          <w:spacing w:val="1"/>
          <w:lang w:val="ru-RU"/>
        </w:rPr>
        <w:t xml:space="preserve"> </w:t>
      </w:r>
      <w:r>
        <w:rPr>
          <w:lang w:val="ru-RU"/>
        </w:rPr>
        <w:t>совместную</w:t>
      </w:r>
      <w:r>
        <w:rPr>
          <w:spacing w:val="1"/>
          <w:lang w:val="ru-RU"/>
        </w:rPr>
        <w:t xml:space="preserve"> </w:t>
      </w:r>
      <w:r>
        <w:rPr>
          <w:lang w:val="ru-RU"/>
        </w:rPr>
        <w:t>деятельность</w:t>
      </w:r>
      <w:r>
        <w:rPr>
          <w:spacing w:val="1"/>
          <w:lang w:val="ru-RU"/>
        </w:rPr>
        <w:t xml:space="preserve"> </w:t>
      </w:r>
      <w:r>
        <w:rPr>
          <w:lang w:val="ru-RU"/>
        </w:rPr>
        <w:t>педагогов,</w:t>
      </w:r>
      <w:r>
        <w:rPr>
          <w:spacing w:val="1"/>
          <w:lang w:val="ru-RU"/>
        </w:rPr>
        <w:t xml:space="preserve"> </w:t>
      </w:r>
      <w:r>
        <w:rPr>
          <w:lang w:val="ru-RU"/>
        </w:rPr>
        <w:t>обучающихся,</w:t>
      </w:r>
      <w:r>
        <w:rPr>
          <w:spacing w:val="1"/>
          <w:lang w:val="ru-RU"/>
        </w:rPr>
        <w:t xml:space="preserve"> </w:t>
      </w:r>
      <w:r>
        <w:rPr>
          <w:lang w:val="ru-RU"/>
        </w:rPr>
        <w:t>других</w:t>
      </w:r>
      <w:r>
        <w:rPr>
          <w:spacing w:val="1"/>
          <w:lang w:val="ru-RU"/>
        </w:rPr>
        <w:t xml:space="preserve"> </w:t>
      </w:r>
      <w:r>
        <w:rPr>
          <w:lang w:val="ru-RU"/>
        </w:rPr>
        <w:t>участников</w:t>
      </w:r>
      <w:r>
        <w:rPr>
          <w:spacing w:val="1"/>
          <w:lang w:val="ru-RU"/>
        </w:rPr>
        <w:t xml:space="preserve"> </w:t>
      </w:r>
      <w:r>
        <w:rPr>
          <w:spacing w:val="-1"/>
          <w:lang w:val="ru-RU"/>
        </w:rPr>
        <w:t>образовательных</w:t>
      </w:r>
      <w:r>
        <w:rPr>
          <w:spacing w:val="-13"/>
          <w:lang w:val="ru-RU"/>
        </w:rPr>
        <w:t xml:space="preserve"> </w:t>
      </w:r>
      <w:r>
        <w:rPr>
          <w:spacing w:val="-1"/>
          <w:lang w:val="ru-RU"/>
        </w:rPr>
        <w:t>отношений</w:t>
      </w:r>
      <w:r>
        <w:rPr>
          <w:spacing w:val="-12"/>
          <w:lang w:val="ru-RU"/>
        </w:rPr>
        <w:t xml:space="preserve"> </w:t>
      </w:r>
      <w:r>
        <w:rPr>
          <w:spacing w:val="-1"/>
          <w:lang w:val="ru-RU"/>
        </w:rPr>
        <w:t>по</w:t>
      </w:r>
      <w:r>
        <w:rPr>
          <w:spacing w:val="-4"/>
          <w:lang w:val="ru-RU"/>
        </w:rPr>
        <w:t xml:space="preserve"> </w:t>
      </w:r>
      <w:r>
        <w:rPr>
          <w:spacing w:val="-1"/>
          <w:lang w:val="ru-RU"/>
        </w:rPr>
        <w:t>ее</w:t>
      </w:r>
      <w:r>
        <w:rPr>
          <w:spacing w:val="-10"/>
          <w:lang w:val="ru-RU"/>
        </w:rPr>
        <w:t xml:space="preserve"> </w:t>
      </w:r>
      <w:r>
        <w:rPr>
          <w:spacing w:val="-1"/>
          <w:lang w:val="ru-RU"/>
        </w:rPr>
        <w:t>созданию,</w:t>
      </w:r>
      <w:r>
        <w:rPr>
          <w:spacing w:val="-10"/>
          <w:lang w:val="ru-RU"/>
        </w:rPr>
        <w:t xml:space="preserve"> </w:t>
      </w:r>
      <w:r>
        <w:rPr>
          <w:lang w:val="ru-RU"/>
        </w:rPr>
        <w:t>поддержанию,</w:t>
      </w:r>
      <w:r>
        <w:rPr>
          <w:spacing w:val="-7"/>
          <w:lang w:val="ru-RU"/>
        </w:rPr>
        <w:t xml:space="preserve"> </w:t>
      </w:r>
      <w:r>
        <w:rPr>
          <w:lang w:val="ru-RU"/>
        </w:rPr>
        <w:t>использованию</w:t>
      </w:r>
      <w:r>
        <w:rPr>
          <w:spacing w:val="-14"/>
          <w:lang w:val="ru-RU"/>
        </w:rPr>
        <w:t xml:space="preserve"> </w:t>
      </w:r>
      <w:r>
        <w:rPr>
          <w:lang w:val="ru-RU"/>
        </w:rPr>
        <w:t>в</w:t>
      </w:r>
      <w:r>
        <w:rPr>
          <w:spacing w:val="-12"/>
          <w:lang w:val="ru-RU"/>
        </w:rPr>
        <w:t xml:space="preserve"> </w:t>
      </w:r>
      <w:r>
        <w:rPr>
          <w:lang w:val="ru-RU"/>
        </w:rPr>
        <w:t>воспитательном</w:t>
      </w:r>
      <w:r>
        <w:rPr>
          <w:spacing w:val="-58"/>
          <w:lang w:val="ru-RU"/>
        </w:rPr>
        <w:t xml:space="preserve"> </w:t>
      </w:r>
      <w:r>
        <w:rPr>
          <w:lang w:val="ru-RU"/>
        </w:rPr>
        <w:t xml:space="preserve">процессе (указываются конкретные позиции, </w:t>
      </w:r>
      <w:r>
        <w:rPr>
          <w:lang w:val="ru-RU"/>
        </w:rPr>
        <w:t>имеющиеся в образовательной организации или</w:t>
      </w:r>
      <w:r>
        <w:rPr>
          <w:spacing w:val="-57"/>
          <w:lang w:val="ru-RU"/>
        </w:rPr>
        <w:t xml:space="preserve"> </w:t>
      </w:r>
      <w:r>
        <w:rPr>
          <w:lang w:val="ru-RU"/>
        </w:rPr>
        <w:t>запланированные):</w:t>
      </w:r>
    </w:p>
    <w:p w:rsidR="00C07E73" w:rsidRDefault="00C07E73">
      <w:pPr>
        <w:widowControl w:val="0"/>
        <w:autoSpaceDE w:val="0"/>
        <w:autoSpaceDN w:val="0"/>
        <w:spacing w:before="7"/>
        <w:rPr>
          <w:sz w:val="20"/>
          <w:lang w:val="ru-RU"/>
        </w:rPr>
      </w:pPr>
    </w:p>
    <w:p w:rsidR="00C07E73" w:rsidRDefault="003A1872">
      <w:pPr>
        <w:widowControl w:val="0"/>
        <w:autoSpaceDE w:val="0"/>
        <w:autoSpaceDN w:val="0"/>
        <w:spacing w:before="1"/>
        <w:ind w:left="959" w:right="145" w:firstLine="542"/>
        <w:jc w:val="both"/>
        <w:rPr>
          <w:lang w:val="ru-RU"/>
        </w:rPr>
      </w:pPr>
      <w:r>
        <w:rPr>
          <w:lang w:val="ru-RU"/>
        </w:rPr>
        <w:t>оформление</w:t>
      </w:r>
      <w:r>
        <w:rPr>
          <w:spacing w:val="1"/>
          <w:lang w:val="ru-RU"/>
        </w:rPr>
        <w:t xml:space="preserve"> </w:t>
      </w:r>
      <w:r>
        <w:rPr>
          <w:lang w:val="ru-RU"/>
        </w:rPr>
        <w:t>внешнего</w:t>
      </w:r>
      <w:r>
        <w:rPr>
          <w:spacing w:val="1"/>
          <w:lang w:val="ru-RU"/>
        </w:rPr>
        <w:t xml:space="preserve"> </w:t>
      </w:r>
      <w:r>
        <w:rPr>
          <w:lang w:val="ru-RU"/>
        </w:rPr>
        <w:t>вида</w:t>
      </w:r>
      <w:r>
        <w:rPr>
          <w:spacing w:val="1"/>
          <w:lang w:val="ru-RU"/>
        </w:rPr>
        <w:t xml:space="preserve"> </w:t>
      </w:r>
      <w:r>
        <w:rPr>
          <w:lang w:val="ru-RU"/>
        </w:rPr>
        <w:t>здания,</w:t>
      </w:r>
      <w:r>
        <w:rPr>
          <w:spacing w:val="1"/>
          <w:lang w:val="ru-RU"/>
        </w:rPr>
        <w:t xml:space="preserve"> </w:t>
      </w:r>
      <w:r>
        <w:rPr>
          <w:lang w:val="ru-RU"/>
        </w:rPr>
        <w:t>фасада,</w:t>
      </w:r>
      <w:r>
        <w:rPr>
          <w:spacing w:val="1"/>
          <w:lang w:val="ru-RU"/>
        </w:rPr>
        <w:t xml:space="preserve"> </w:t>
      </w:r>
      <w:r>
        <w:rPr>
          <w:lang w:val="ru-RU"/>
        </w:rPr>
        <w:t>холла</w:t>
      </w:r>
      <w:r>
        <w:rPr>
          <w:spacing w:val="1"/>
          <w:lang w:val="ru-RU"/>
        </w:rPr>
        <w:t xml:space="preserve"> </w:t>
      </w:r>
      <w:r>
        <w:rPr>
          <w:lang w:val="ru-RU"/>
        </w:rPr>
        <w:t>при</w:t>
      </w:r>
      <w:r>
        <w:rPr>
          <w:spacing w:val="1"/>
          <w:lang w:val="ru-RU"/>
        </w:rPr>
        <w:t xml:space="preserve"> </w:t>
      </w:r>
      <w:r>
        <w:rPr>
          <w:lang w:val="ru-RU"/>
        </w:rPr>
        <w:t>входе</w:t>
      </w:r>
      <w:r>
        <w:rPr>
          <w:spacing w:val="1"/>
          <w:lang w:val="ru-RU"/>
        </w:rPr>
        <w:t xml:space="preserve"> </w:t>
      </w:r>
      <w:r>
        <w:rPr>
          <w:lang w:val="ru-RU"/>
        </w:rPr>
        <w:t>в</w:t>
      </w:r>
      <w:r>
        <w:rPr>
          <w:spacing w:val="1"/>
          <w:lang w:val="ru-RU"/>
        </w:rPr>
        <w:t xml:space="preserve"> </w:t>
      </w:r>
      <w:r>
        <w:rPr>
          <w:lang w:val="ru-RU"/>
        </w:rPr>
        <w:t>образовательную</w:t>
      </w:r>
      <w:r>
        <w:rPr>
          <w:spacing w:val="1"/>
          <w:lang w:val="ru-RU"/>
        </w:rPr>
        <w:t xml:space="preserve"> </w:t>
      </w:r>
      <w:r>
        <w:rPr>
          <w:lang w:val="ru-RU"/>
        </w:rPr>
        <w:t>организацию</w:t>
      </w:r>
      <w:r>
        <w:rPr>
          <w:spacing w:val="1"/>
          <w:lang w:val="ru-RU"/>
        </w:rPr>
        <w:t xml:space="preserve"> </w:t>
      </w:r>
      <w:r>
        <w:rPr>
          <w:lang w:val="ru-RU"/>
        </w:rPr>
        <w:t>государственной</w:t>
      </w:r>
      <w:r>
        <w:rPr>
          <w:spacing w:val="1"/>
          <w:lang w:val="ru-RU"/>
        </w:rPr>
        <w:t xml:space="preserve"> </w:t>
      </w:r>
      <w:r>
        <w:rPr>
          <w:lang w:val="ru-RU"/>
        </w:rPr>
        <w:t>символикой</w:t>
      </w:r>
      <w:r>
        <w:rPr>
          <w:spacing w:val="1"/>
          <w:lang w:val="ru-RU"/>
        </w:rPr>
        <w:t xml:space="preserve"> </w:t>
      </w:r>
      <w:r>
        <w:rPr>
          <w:lang w:val="ru-RU"/>
        </w:rPr>
        <w:t>Российской</w:t>
      </w:r>
      <w:r>
        <w:rPr>
          <w:spacing w:val="1"/>
          <w:lang w:val="ru-RU"/>
        </w:rPr>
        <w:t xml:space="preserve"> </w:t>
      </w:r>
      <w:r>
        <w:rPr>
          <w:lang w:val="ru-RU"/>
        </w:rPr>
        <w:t>Федерации,</w:t>
      </w:r>
      <w:r>
        <w:rPr>
          <w:spacing w:val="1"/>
          <w:lang w:val="ru-RU"/>
        </w:rPr>
        <w:t xml:space="preserve"> </w:t>
      </w:r>
      <w:r>
        <w:rPr>
          <w:lang w:val="ru-RU"/>
        </w:rPr>
        <w:t>субъекта</w:t>
      </w:r>
      <w:r>
        <w:rPr>
          <w:spacing w:val="1"/>
          <w:lang w:val="ru-RU"/>
        </w:rPr>
        <w:t xml:space="preserve"> </w:t>
      </w:r>
      <w:r>
        <w:rPr>
          <w:lang w:val="ru-RU"/>
        </w:rPr>
        <w:t>Российской</w:t>
      </w:r>
      <w:r>
        <w:rPr>
          <w:spacing w:val="1"/>
          <w:lang w:val="ru-RU"/>
        </w:rPr>
        <w:t xml:space="preserve"> </w:t>
      </w:r>
      <w:r>
        <w:rPr>
          <w:lang w:val="ru-RU"/>
        </w:rPr>
        <w:t>Федерации,</w:t>
      </w:r>
      <w:r>
        <w:rPr>
          <w:spacing w:val="1"/>
          <w:lang w:val="ru-RU"/>
        </w:rPr>
        <w:t xml:space="preserve"> </w:t>
      </w:r>
      <w:r>
        <w:rPr>
          <w:lang w:val="ru-RU"/>
        </w:rPr>
        <w:t>муниципального</w:t>
      </w:r>
      <w:r>
        <w:rPr>
          <w:spacing w:val="1"/>
          <w:lang w:val="ru-RU"/>
        </w:rPr>
        <w:t xml:space="preserve"> </w:t>
      </w:r>
      <w:r>
        <w:rPr>
          <w:lang w:val="ru-RU"/>
        </w:rPr>
        <w:t>образования</w:t>
      </w:r>
      <w:r>
        <w:rPr>
          <w:spacing w:val="1"/>
          <w:lang w:val="ru-RU"/>
        </w:rPr>
        <w:t xml:space="preserve"> </w:t>
      </w:r>
      <w:r>
        <w:rPr>
          <w:lang w:val="ru-RU"/>
        </w:rPr>
        <w:t>(флаг,</w:t>
      </w:r>
      <w:r>
        <w:rPr>
          <w:spacing w:val="1"/>
          <w:lang w:val="ru-RU"/>
        </w:rPr>
        <w:t xml:space="preserve"> </w:t>
      </w:r>
      <w:r>
        <w:rPr>
          <w:lang w:val="ru-RU"/>
        </w:rPr>
        <w:t>герб),</w:t>
      </w:r>
      <w:r>
        <w:rPr>
          <w:spacing w:val="1"/>
          <w:lang w:val="ru-RU"/>
        </w:rPr>
        <w:t xml:space="preserve"> </w:t>
      </w:r>
      <w:r>
        <w:rPr>
          <w:lang w:val="ru-RU"/>
        </w:rPr>
        <w:t>изображениями</w:t>
      </w:r>
      <w:r>
        <w:rPr>
          <w:spacing w:val="1"/>
          <w:lang w:val="ru-RU"/>
        </w:rPr>
        <w:t xml:space="preserve"> </w:t>
      </w:r>
      <w:r>
        <w:rPr>
          <w:lang w:val="ru-RU"/>
        </w:rPr>
        <w:t>символики</w:t>
      </w:r>
      <w:r>
        <w:rPr>
          <w:spacing w:val="1"/>
          <w:lang w:val="ru-RU"/>
        </w:rPr>
        <w:t xml:space="preserve"> </w:t>
      </w:r>
      <w:r>
        <w:rPr>
          <w:lang w:val="ru-RU"/>
        </w:rPr>
        <w:t>Российского государства в разные периоды тысячелетней истории, исторической символики</w:t>
      </w:r>
      <w:r>
        <w:rPr>
          <w:spacing w:val="1"/>
          <w:lang w:val="ru-RU"/>
        </w:rPr>
        <w:t xml:space="preserve"> </w:t>
      </w:r>
      <w:r>
        <w:rPr>
          <w:lang w:val="ru-RU"/>
        </w:rPr>
        <w:t>региона;</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959" w:right="141" w:firstLine="542"/>
        <w:jc w:val="both"/>
        <w:rPr>
          <w:lang w:val="ru-RU"/>
        </w:rPr>
      </w:pPr>
      <w:r>
        <w:rPr>
          <w:lang w:val="ru-RU"/>
        </w:rPr>
        <w:t>организацию</w:t>
      </w:r>
      <w:r>
        <w:rPr>
          <w:spacing w:val="1"/>
          <w:lang w:val="ru-RU"/>
        </w:rPr>
        <w:t xml:space="preserve"> </w:t>
      </w:r>
      <w:r>
        <w:rPr>
          <w:lang w:val="ru-RU"/>
        </w:rPr>
        <w:t>и</w:t>
      </w:r>
      <w:r>
        <w:rPr>
          <w:spacing w:val="1"/>
          <w:lang w:val="ru-RU"/>
        </w:rPr>
        <w:t xml:space="preserve"> </w:t>
      </w:r>
      <w:r>
        <w:rPr>
          <w:lang w:val="ru-RU"/>
        </w:rPr>
        <w:t>проведение</w:t>
      </w:r>
      <w:r>
        <w:rPr>
          <w:spacing w:val="1"/>
          <w:lang w:val="ru-RU"/>
        </w:rPr>
        <w:t xml:space="preserve"> </w:t>
      </w:r>
      <w:r>
        <w:rPr>
          <w:lang w:val="ru-RU"/>
        </w:rPr>
        <w:t>церемоний</w:t>
      </w:r>
      <w:r>
        <w:rPr>
          <w:spacing w:val="1"/>
          <w:lang w:val="ru-RU"/>
        </w:rPr>
        <w:t xml:space="preserve"> </w:t>
      </w:r>
      <w:r>
        <w:rPr>
          <w:lang w:val="ru-RU"/>
        </w:rPr>
        <w:t>поднятия</w:t>
      </w:r>
      <w:r>
        <w:rPr>
          <w:spacing w:val="1"/>
          <w:lang w:val="ru-RU"/>
        </w:rPr>
        <w:t xml:space="preserve"> </w:t>
      </w:r>
      <w:r>
        <w:rPr>
          <w:lang w:val="ru-RU"/>
        </w:rPr>
        <w:t>(спуска)</w:t>
      </w:r>
      <w:r>
        <w:rPr>
          <w:spacing w:val="1"/>
          <w:lang w:val="ru-RU"/>
        </w:rPr>
        <w:t xml:space="preserve"> </w:t>
      </w:r>
      <w:r>
        <w:rPr>
          <w:lang w:val="ru-RU"/>
        </w:rPr>
        <w:t>государственного</w:t>
      </w:r>
      <w:r>
        <w:rPr>
          <w:spacing w:val="1"/>
          <w:lang w:val="ru-RU"/>
        </w:rPr>
        <w:t xml:space="preserve"> </w:t>
      </w:r>
      <w:r>
        <w:rPr>
          <w:lang w:val="ru-RU"/>
        </w:rPr>
        <w:t>флага</w:t>
      </w:r>
      <w:r>
        <w:rPr>
          <w:spacing w:val="1"/>
          <w:lang w:val="ru-RU"/>
        </w:rPr>
        <w:t xml:space="preserve"> </w:t>
      </w:r>
      <w:r>
        <w:rPr>
          <w:lang w:val="ru-RU"/>
        </w:rPr>
        <w:t>Российской</w:t>
      </w:r>
      <w:r>
        <w:rPr>
          <w:spacing w:val="-3"/>
          <w:lang w:val="ru-RU"/>
        </w:rPr>
        <w:t xml:space="preserve"> </w:t>
      </w:r>
      <w:r>
        <w:rPr>
          <w:lang w:val="ru-RU"/>
        </w:rPr>
        <w:t>Федерации;</w:t>
      </w:r>
    </w:p>
    <w:p w:rsidR="00C07E73" w:rsidRDefault="00C07E73">
      <w:pPr>
        <w:widowControl w:val="0"/>
        <w:autoSpaceDE w:val="0"/>
        <w:autoSpaceDN w:val="0"/>
        <w:spacing w:before="10"/>
        <w:rPr>
          <w:sz w:val="20"/>
          <w:lang w:val="ru-RU"/>
        </w:rPr>
      </w:pPr>
    </w:p>
    <w:p w:rsidR="00C07E73" w:rsidRDefault="003A1872">
      <w:pPr>
        <w:widowControl w:val="0"/>
        <w:autoSpaceDE w:val="0"/>
        <w:autoSpaceDN w:val="0"/>
        <w:ind w:left="959" w:right="144" w:firstLine="542"/>
        <w:jc w:val="both"/>
        <w:rPr>
          <w:lang w:val="ru-RU"/>
        </w:rPr>
      </w:pPr>
      <w:r>
        <w:rPr>
          <w:lang w:val="ru-RU"/>
        </w:rPr>
        <w:t>размещение</w:t>
      </w:r>
      <w:r>
        <w:rPr>
          <w:spacing w:val="1"/>
          <w:lang w:val="ru-RU"/>
        </w:rPr>
        <w:t xml:space="preserve"> </w:t>
      </w:r>
      <w:r>
        <w:rPr>
          <w:lang w:val="ru-RU"/>
        </w:rPr>
        <w:t>карт</w:t>
      </w:r>
      <w:r>
        <w:rPr>
          <w:spacing w:val="1"/>
          <w:lang w:val="ru-RU"/>
        </w:rPr>
        <w:t xml:space="preserve"> </w:t>
      </w:r>
      <w:r>
        <w:rPr>
          <w:lang w:val="ru-RU"/>
        </w:rPr>
        <w:t>России,</w:t>
      </w:r>
      <w:r>
        <w:rPr>
          <w:spacing w:val="1"/>
          <w:lang w:val="ru-RU"/>
        </w:rPr>
        <w:t xml:space="preserve"> </w:t>
      </w:r>
      <w:r>
        <w:rPr>
          <w:lang w:val="ru-RU"/>
        </w:rPr>
        <w:t>регионов,</w:t>
      </w:r>
      <w:r>
        <w:rPr>
          <w:spacing w:val="1"/>
          <w:lang w:val="ru-RU"/>
        </w:rPr>
        <w:t xml:space="preserve"> </w:t>
      </w:r>
      <w:r>
        <w:rPr>
          <w:lang w:val="ru-RU"/>
        </w:rPr>
        <w:t>муниципальных</w:t>
      </w:r>
      <w:r>
        <w:rPr>
          <w:spacing w:val="1"/>
          <w:lang w:val="ru-RU"/>
        </w:rPr>
        <w:t xml:space="preserve"> </w:t>
      </w:r>
      <w:r>
        <w:rPr>
          <w:lang w:val="ru-RU"/>
        </w:rPr>
        <w:t>образований</w:t>
      </w:r>
      <w:r>
        <w:rPr>
          <w:spacing w:val="1"/>
          <w:lang w:val="ru-RU"/>
        </w:rPr>
        <w:t xml:space="preserve"> </w:t>
      </w:r>
      <w:r>
        <w:rPr>
          <w:lang w:val="ru-RU"/>
        </w:rPr>
        <w:t>(современных</w:t>
      </w:r>
      <w:r>
        <w:rPr>
          <w:spacing w:val="1"/>
          <w:lang w:val="ru-RU"/>
        </w:rPr>
        <w:t xml:space="preserve"> </w:t>
      </w:r>
      <w:r>
        <w:rPr>
          <w:lang w:val="ru-RU"/>
        </w:rPr>
        <w:t>и</w:t>
      </w:r>
      <w:r>
        <w:rPr>
          <w:spacing w:val="1"/>
          <w:lang w:val="ru-RU"/>
        </w:rPr>
        <w:t xml:space="preserve"> </w:t>
      </w:r>
      <w:r>
        <w:rPr>
          <w:lang w:val="ru-RU"/>
        </w:rPr>
        <w:t>исторических, точных и стилизованных, географических, природных, культурологических,</w:t>
      </w:r>
      <w:r>
        <w:rPr>
          <w:spacing w:val="1"/>
          <w:lang w:val="ru-RU"/>
        </w:rPr>
        <w:t xml:space="preserve"> </w:t>
      </w:r>
      <w:r>
        <w:rPr>
          <w:lang w:val="ru-RU"/>
        </w:rPr>
        <w:t>художественно оформленных, в том числе материалами, подготовленными обучающимися) с</w:t>
      </w:r>
      <w:r>
        <w:rPr>
          <w:spacing w:val="-57"/>
          <w:lang w:val="ru-RU"/>
        </w:rPr>
        <w:t xml:space="preserve"> </w:t>
      </w:r>
      <w:r>
        <w:rPr>
          <w:lang w:val="ru-RU"/>
        </w:rPr>
        <w:t>изображениями</w:t>
      </w:r>
      <w:r>
        <w:rPr>
          <w:spacing w:val="1"/>
          <w:lang w:val="ru-RU"/>
        </w:rPr>
        <w:t xml:space="preserve"> </w:t>
      </w:r>
      <w:r>
        <w:rPr>
          <w:lang w:val="ru-RU"/>
        </w:rPr>
        <w:t>значимых</w:t>
      </w:r>
      <w:r>
        <w:rPr>
          <w:spacing w:val="1"/>
          <w:lang w:val="ru-RU"/>
        </w:rPr>
        <w:t xml:space="preserve"> </w:t>
      </w:r>
      <w:r>
        <w:rPr>
          <w:lang w:val="ru-RU"/>
        </w:rPr>
        <w:t>культ</w:t>
      </w:r>
      <w:r>
        <w:rPr>
          <w:lang w:val="ru-RU"/>
        </w:rPr>
        <w:t>урных</w:t>
      </w:r>
      <w:r>
        <w:rPr>
          <w:spacing w:val="1"/>
          <w:lang w:val="ru-RU"/>
        </w:rPr>
        <w:t xml:space="preserve"> </w:t>
      </w:r>
      <w:r>
        <w:rPr>
          <w:lang w:val="ru-RU"/>
        </w:rPr>
        <w:t>объектов</w:t>
      </w:r>
      <w:r>
        <w:rPr>
          <w:spacing w:val="1"/>
          <w:lang w:val="ru-RU"/>
        </w:rPr>
        <w:t xml:space="preserve"> </w:t>
      </w:r>
      <w:r>
        <w:rPr>
          <w:lang w:val="ru-RU"/>
        </w:rPr>
        <w:t>местности,</w:t>
      </w:r>
      <w:r>
        <w:rPr>
          <w:spacing w:val="1"/>
          <w:lang w:val="ru-RU"/>
        </w:rPr>
        <w:t xml:space="preserve"> </w:t>
      </w:r>
      <w:r>
        <w:rPr>
          <w:lang w:val="ru-RU"/>
        </w:rPr>
        <w:t>региона,</w:t>
      </w:r>
      <w:r>
        <w:rPr>
          <w:spacing w:val="1"/>
          <w:lang w:val="ru-RU"/>
        </w:rPr>
        <w:t xml:space="preserve"> </w:t>
      </w:r>
      <w:r>
        <w:rPr>
          <w:lang w:val="ru-RU"/>
        </w:rPr>
        <w:t>России,</w:t>
      </w:r>
      <w:r>
        <w:rPr>
          <w:spacing w:val="1"/>
          <w:lang w:val="ru-RU"/>
        </w:rPr>
        <w:t xml:space="preserve"> </w:t>
      </w:r>
      <w:r>
        <w:rPr>
          <w:lang w:val="ru-RU"/>
        </w:rPr>
        <w:t>памятных</w:t>
      </w:r>
      <w:r>
        <w:rPr>
          <w:spacing w:val="1"/>
          <w:lang w:val="ru-RU"/>
        </w:rPr>
        <w:t xml:space="preserve"> </w:t>
      </w:r>
      <w:r>
        <w:rPr>
          <w:lang w:val="ru-RU"/>
        </w:rPr>
        <w:t>исторических, гражданских, народных, религиозных мест почитания, портретов выдающихся</w:t>
      </w:r>
      <w:r>
        <w:rPr>
          <w:spacing w:val="-57"/>
          <w:lang w:val="ru-RU"/>
        </w:rPr>
        <w:t xml:space="preserve"> </w:t>
      </w:r>
      <w:r>
        <w:rPr>
          <w:lang w:val="ru-RU"/>
        </w:rPr>
        <w:t>государственных</w:t>
      </w:r>
      <w:r>
        <w:rPr>
          <w:spacing w:val="1"/>
          <w:lang w:val="ru-RU"/>
        </w:rPr>
        <w:t xml:space="preserve"> </w:t>
      </w:r>
      <w:r>
        <w:rPr>
          <w:lang w:val="ru-RU"/>
        </w:rPr>
        <w:t>деятелей</w:t>
      </w:r>
      <w:r>
        <w:rPr>
          <w:spacing w:val="1"/>
          <w:lang w:val="ru-RU"/>
        </w:rPr>
        <w:t xml:space="preserve"> </w:t>
      </w:r>
      <w:r>
        <w:rPr>
          <w:lang w:val="ru-RU"/>
        </w:rPr>
        <w:t>России,</w:t>
      </w:r>
      <w:r>
        <w:rPr>
          <w:spacing w:val="1"/>
          <w:lang w:val="ru-RU"/>
        </w:rPr>
        <w:t xml:space="preserve"> </w:t>
      </w:r>
      <w:r>
        <w:rPr>
          <w:lang w:val="ru-RU"/>
        </w:rPr>
        <w:t>деятелей</w:t>
      </w:r>
      <w:r>
        <w:rPr>
          <w:spacing w:val="1"/>
          <w:lang w:val="ru-RU"/>
        </w:rPr>
        <w:t xml:space="preserve"> </w:t>
      </w:r>
      <w:r>
        <w:rPr>
          <w:lang w:val="ru-RU"/>
        </w:rPr>
        <w:t>культуры,</w:t>
      </w:r>
      <w:r>
        <w:rPr>
          <w:spacing w:val="1"/>
          <w:lang w:val="ru-RU"/>
        </w:rPr>
        <w:t xml:space="preserve"> </w:t>
      </w:r>
      <w:r>
        <w:rPr>
          <w:lang w:val="ru-RU"/>
        </w:rPr>
        <w:t>науки,</w:t>
      </w:r>
      <w:r>
        <w:rPr>
          <w:spacing w:val="1"/>
          <w:lang w:val="ru-RU"/>
        </w:rPr>
        <w:t xml:space="preserve"> </w:t>
      </w:r>
      <w:r>
        <w:rPr>
          <w:lang w:val="ru-RU"/>
        </w:rPr>
        <w:t>производства,</w:t>
      </w:r>
      <w:r>
        <w:rPr>
          <w:spacing w:val="1"/>
          <w:lang w:val="ru-RU"/>
        </w:rPr>
        <w:t xml:space="preserve"> </w:t>
      </w:r>
      <w:r>
        <w:rPr>
          <w:lang w:val="ru-RU"/>
        </w:rPr>
        <w:t>искусства,</w:t>
      </w:r>
      <w:r>
        <w:rPr>
          <w:spacing w:val="1"/>
          <w:lang w:val="ru-RU"/>
        </w:rPr>
        <w:t xml:space="preserve"> </w:t>
      </w:r>
      <w:r>
        <w:rPr>
          <w:lang w:val="ru-RU"/>
        </w:rPr>
        <w:t>военных,</w:t>
      </w:r>
      <w:r>
        <w:rPr>
          <w:spacing w:val="-2"/>
          <w:lang w:val="ru-RU"/>
        </w:rPr>
        <w:t xml:space="preserve"> </w:t>
      </w:r>
      <w:r>
        <w:rPr>
          <w:lang w:val="ru-RU"/>
        </w:rPr>
        <w:t>героев</w:t>
      </w:r>
      <w:r>
        <w:rPr>
          <w:spacing w:val="3"/>
          <w:lang w:val="ru-RU"/>
        </w:rPr>
        <w:t xml:space="preserve"> </w:t>
      </w:r>
      <w:r>
        <w:rPr>
          <w:lang w:val="ru-RU"/>
        </w:rPr>
        <w:t>и</w:t>
      </w:r>
      <w:r>
        <w:rPr>
          <w:spacing w:val="-2"/>
          <w:lang w:val="ru-RU"/>
        </w:rPr>
        <w:t xml:space="preserve"> </w:t>
      </w:r>
      <w:r>
        <w:rPr>
          <w:lang w:val="ru-RU"/>
        </w:rPr>
        <w:t>защитников</w:t>
      </w:r>
      <w:r>
        <w:rPr>
          <w:spacing w:val="-1"/>
          <w:lang w:val="ru-RU"/>
        </w:rPr>
        <w:t xml:space="preserve"> </w:t>
      </w:r>
      <w:r>
        <w:rPr>
          <w:lang w:val="ru-RU"/>
        </w:rPr>
        <w:t>Отечества;</w:t>
      </w:r>
    </w:p>
    <w:p w:rsidR="00C07E73" w:rsidRDefault="00C07E73">
      <w:pPr>
        <w:widowControl w:val="0"/>
        <w:autoSpaceDE w:val="0"/>
        <w:autoSpaceDN w:val="0"/>
        <w:spacing w:before="9"/>
        <w:rPr>
          <w:sz w:val="20"/>
          <w:lang w:val="ru-RU"/>
        </w:rPr>
      </w:pPr>
    </w:p>
    <w:p w:rsidR="00C07E73" w:rsidRDefault="003A1872">
      <w:pPr>
        <w:widowControl w:val="0"/>
        <w:autoSpaceDE w:val="0"/>
        <w:autoSpaceDN w:val="0"/>
        <w:ind w:left="959" w:right="138" w:firstLine="542"/>
        <w:jc w:val="both"/>
        <w:rPr>
          <w:lang w:val="ru-RU"/>
        </w:rPr>
      </w:pPr>
      <w:r>
        <w:rPr>
          <w:lang w:val="ru-RU"/>
        </w:rPr>
        <w:t>изготовление, размещение, обновление художественных изображений (символических,</w:t>
      </w:r>
      <w:r>
        <w:rPr>
          <w:spacing w:val="1"/>
          <w:lang w:val="ru-RU"/>
        </w:rPr>
        <w:t xml:space="preserve"> </w:t>
      </w:r>
      <w:r>
        <w:rPr>
          <w:lang w:val="ru-RU"/>
        </w:rPr>
        <w:t>живописных, фотографических, интерактивных аудио и видео) природы России, региона,</w:t>
      </w:r>
      <w:r>
        <w:rPr>
          <w:spacing w:val="1"/>
          <w:lang w:val="ru-RU"/>
        </w:rPr>
        <w:t xml:space="preserve"> </w:t>
      </w:r>
      <w:r>
        <w:rPr>
          <w:lang w:val="ru-RU"/>
        </w:rPr>
        <w:t>местности,</w:t>
      </w:r>
      <w:r>
        <w:rPr>
          <w:spacing w:val="-5"/>
          <w:lang w:val="ru-RU"/>
        </w:rPr>
        <w:t xml:space="preserve"> </w:t>
      </w:r>
      <w:r>
        <w:rPr>
          <w:lang w:val="ru-RU"/>
        </w:rPr>
        <w:t>предметов</w:t>
      </w:r>
      <w:r>
        <w:rPr>
          <w:spacing w:val="-4"/>
          <w:lang w:val="ru-RU"/>
        </w:rPr>
        <w:t xml:space="preserve"> </w:t>
      </w:r>
      <w:r>
        <w:rPr>
          <w:lang w:val="ru-RU"/>
        </w:rPr>
        <w:t>традиционной</w:t>
      </w:r>
      <w:r>
        <w:rPr>
          <w:spacing w:val="-5"/>
          <w:lang w:val="ru-RU"/>
        </w:rPr>
        <w:t xml:space="preserve"> </w:t>
      </w:r>
      <w:r>
        <w:rPr>
          <w:lang w:val="ru-RU"/>
        </w:rPr>
        <w:t>культуры</w:t>
      </w:r>
      <w:r>
        <w:rPr>
          <w:spacing w:val="-1"/>
          <w:lang w:val="ru-RU"/>
        </w:rPr>
        <w:t xml:space="preserve"> </w:t>
      </w:r>
      <w:r>
        <w:rPr>
          <w:lang w:val="ru-RU"/>
        </w:rPr>
        <w:t>и быта,</w:t>
      </w:r>
      <w:r>
        <w:rPr>
          <w:spacing w:val="-4"/>
          <w:lang w:val="ru-RU"/>
        </w:rPr>
        <w:t xml:space="preserve"> </w:t>
      </w:r>
      <w:r>
        <w:rPr>
          <w:lang w:val="ru-RU"/>
        </w:rPr>
        <w:t>духовной</w:t>
      </w:r>
      <w:r>
        <w:rPr>
          <w:spacing w:val="-5"/>
          <w:lang w:val="ru-RU"/>
        </w:rPr>
        <w:t xml:space="preserve"> </w:t>
      </w:r>
      <w:r>
        <w:rPr>
          <w:lang w:val="ru-RU"/>
        </w:rPr>
        <w:t>культуры</w:t>
      </w:r>
      <w:r>
        <w:rPr>
          <w:spacing w:val="-1"/>
          <w:lang w:val="ru-RU"/>
        </w:rPr>
        <w:t xml:space="preserve"> </w:t>
      </w:r>
      <w:r>
        <w:rPr>
          <w:lang w:val="ru-RU"/>
        </w:rPr>
        <w:t>народов Росс</w:t>
      </w:r>
      <w:r>
        <w:rPr>
          <w:lang w:val="ru-RU"/>
        </w:rPr>
        <w:t>ии;</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959" w:right="139" w:firstLine="542"/>
        <w:jc w:val="both"/>
        <w:rPr>
          <w:lang w:val="ru-RU"/>
        </w:rPr>
      </w:pPr>
      <w:r>
        <w:rPr>
          <w:lang w:val="ru-RU"/>
        </w:rPr>
        <w:t>организацию и поддержание в образовательной организации звукового пространства</w:t>
      </w:r>
      <w:r>
        <w:rPr>
          <w:spacing w:val="1"/>
          <w:lang w:val="ru-RU"/>
        </w:rPr>
        <w:t xml:space="preserve"> </w:t>
      </w:r>
      <w:r>
        <w:rPr>
          <w:lang w:val="ru-RU"/>
        </w:rPr>
        <w:t>позитивной</w:t>
      </w:r>
      <w:r>
        <w:rPr>
          <w:spacing w:val="1"/>
          <w:lang w:val="ru-RU"/>
        </w:rPr>
        <w:t xml:space="preserve"> </w:t>
      </w:r>
      <w:r>
        <w:rPr>
          <w:lang w:val="ru-RU"/>
        </w:rPr>
        <w:t>духовно-нравственной,</w:t>
      </w:r>
      <w:r>
        <w:rPr>
          <w:spacing w:val="1"/>
          <w:lang w:val="ru-RU"/>
        </w:rPr>
        <w:t xml:space="preserve"> </w:t>
      </w:r>
      <w:r>
        <w:rPr>
          <w:lang w:val="ru-RU"/>
        </w:rPr>
        <w:t>гражданско-патриотической</w:t>
      </w:r>
      <w:r>
        <w:rPr>
          <w:spacing w:val="1"/>
          <w:lang w:val="ru-RU"/>
        </w:rPr>
        <w:t xml:space="preserve"> </w:t>
      </w:r>
      <w:r>
        <w:rPr>
          <w:lang w:val="ru-RU"/>
        </w:rPr>
        <w:t>воспитательной</w:t>
      </w:r>
      <w:r>
        <w:rPr>
          <w:spacing w:val="1"/>
          <w:lang w:val="ru-RU"/>
        </w:rPr>
        <w:t xml:space="preserve"> </w:t>
      </w:r>
      <w:r>
        <w:rPr>
          <w:lang w:val="ru-RU"/>
        </w:rPr>
        <w:t>направленности (звонки-мелодии, музыка, информационные сообщения), исполнение гимна</w:t>
      </w:r>
      <w:r>
        <w:rPr>
          <w:spacing w:val="1"/>
          <w:lang w:val="ru-RU"/>
        </w:rPr>
        <w:t xml:space="preserve"> </w:t>
      </w:r>
      <w:r>
        <w:rPr>
          <w:lang w:val="ru-RU"/>
        </w:rPr>
        <w:t>Российской</w:t>
      </w:r>
      <w:r>
        <w:rPr>
          <w:spacing w:val="-3"/>
          <w:lang w:val="ru-RU"/>
        </w:rPr>
        <w:t xml:space="preserve"> </w:t>
      </w:r>
      <w:r>
        <w:rPr>
          <w:lang w:val="ru-RU"/>
        </w:rPr>
        <w:t>Федерации;</w:t>
      </w:r>
    </w:p>
    <w:p w:rsidR="00C07E73" w:rsidRDefault="00C07E73">
      <w:pPr>
        <w:widowControl w:val="0"/>
        <w:autoSpaceDE w:val="0"/>
        <w:autoSpaceDN w:val="0"/>
        <w:spacing w:before="11"/>
        <w:rPr>
          <w:sz w:val="20"/>
          <w:lang w:val="ru-RU"/>
        </w:rPr>
      </w:pPr>
    </w:p>
    <w:p w:rsidR="00C07E73" w:rsidRDefault="003A1872">
      <w:pPr>
        <w:widowControl w:val="0"/>
        <w:autoSpaceDE w:val="0"/>
        <w:autoSpaceDN w:val="0"/>
        <w:ind w:left="959" w:right="136" w:firstLine="542"/>
        <w:jc w:val="both"/>
        <w:rPr>
          <w:lang w:val="ru-RU"/>
        </w:rPr>
      </w:pPr>
      <w:r>
        <w:rPr>
          <w:lang w:val="ru-RU"/>
        </w:rPr>
        <w:t>разработку, оформление, поддержание, использование в воспитательном процессе "мест</w:t>
      </w:r>
      <w:r>
        <w:rPr>
          <w:spacing w:val="-57"/>
          <w:lang w:val="ru-RU"/>
        </w:rPr>
        <w:t xml:space="preserve"> </w:t>
      </w:r>
      <w:r>
        <w:rPr>
          <w:lang w:val="ru-RU"/>
        </w:rPr>
        <w:t>гражданского</w:t>
      </w:r>
      <w:r>
        <w:rPr>
          <w:spacing w:val="1"/>
          <w:lang w:val="ru-RU"/>
        </w:rPr>
        <w:t xml:space="preserve"> </w:t>
      </w:r>
      <w:r>
        <w:rPr>
          <w:lang w:val="ru-RU"/>
        </w:rPr>
        <w:t>почитания"</w:t>
      </w:r>
      <w:r>
        <w:rPr>
          <w:spacing w:val="1"/>
          <w:lang w:val="ru-RU"/>
        </w:rPr>
        <w:t xml:space="preserve"> </w:t>
      </w:r>
      <w:r>
        <w:rPr>
          <w:lang w:val="ru-RU"/>
        </w:rPr>
        <w:t>(в</w:t>
      </w:r>
      <w:r>
        <w:rPr>
          <w:spacing w:val="1"/>
          <w:lang w:val="ru-RU"/>
        </w:rPr>
        <w:t xml:space="preserve"> </w:t>
      </w:r>
      <w:r>
        <w:rPr>
          <w:lang w:val="ru-RU"/>
        </w:rPr>
        <w:t>том</w:t>
      </w:r>
      <w:r>
        <w:rPr>
          <w:spacing w:val="1"/>
          <w:lang w:val="ru-RU"/>
        </w:rPr>
        <w:t xml:space="preserve"> </w:t>
      </w:r>
      <w:r>
        <w:rPr>
          <w:lang w:val="ru-RU"/>
        </w:rPr>
        <w:t>числе,</w:t>
      </w:r>
      <w:r>
        <w:rPr>
          <w:spacing w:val="1"/>
          <w:lang w:val="ru-RU"/>
        </w:rPr>
        <w:t xml:space="preserve"> </w:t>
      </w:r>
      <w:r>
        <w:rPr>
          <w:lang w:val="ru-RU"/>
        </w:rPr>
        <w:t>если</w:t>
      </w:r>
      <w:r>
        <w:rPr>
          <w:spacing w:val="1"/>
          <w:lang w:val="ru-RU"/>
        </w:rPr>
        <w:t xml:space="preserve"> </w:t>
      </w:r>
      <w:r>
        <w:rPr>
          <w:lang w:val="ru-RU"/>
        </w:rPr>
        <w:t>образовательная</w:t>
      </w:r>
      <w:r>
        <w:rPr>
          <w:spacing w:val="1"/>
          <w:lang w:val="ru-RU"/>
        </w:rPr>
        <w:t xml:space="preserve"> </w:t>
      </w:r>
      <w:r>
        <w:rPr>
          <w:lang w:val="ru-RU"/>
        </w:rPr>
        <w:t>организация</w:t>
      </w:r>
      <w:r>
        <w:rPr>
          <w:spacing w:val="1"/>
          <w:lang w:val="ru-RU"/>
        </w:rPr>
        <w:t xml:space="preserve"> </w:t>
      </w:r>
      <w:r>
        <w:rPr>
          <w:lang w:val="ru-RU"/>
        </w:rPr>
        <w:t>носит</w:t>
      </w:r>
      <w:r>
        <w:rPr>
          <w:spacing w:val="1"/>
          <w:lang w:val="ru-RU"/>
        </w:rPr>
        <w:t xml:space="preserve"> </w:t>
      </w:r>
      <w:r>
        <w:rPr>
          <w:lang w:val="ru-RU"/>
        </w:rPr>
        <w:t>имя</w:t>
      </w:r>
      <w:r>
        <w:rPr>
          <w:spacing w:val="1"/>
          <w:lang w:val="ru-RU"/>
        </w:rPr>
        <w:t xml:space="preserve"> </w:t>
      </w:r>
      <w:r>
        <w:rPr>
          <w:lang w:val="ru-RU"/>
        </w:rPr>
        <w:t>выдающегося</w:t>
      </w:r>
      <w:r>
        <w:rPr>
          <w:spacing w:val="1"/>
          <w:lang w:val="ru-RU"/>
        </w:rPr>
        <w:t xml:space="preserve"> </w:t>
      </w:r>
      <w:r>
        <w:rPr>
          <w:lang w:val="ru-RU"/>
        </w:rPr>
        <w:t>исторического</w:t>
      </w:r>
      <w:r>
        <w:rPr>
          <w:spacing w:val="1"/>
          <w:lang w:val="ru-RU"/>
        </w:rPr>
        <w:t xml:space="preserve"> </w:t>
      </w:r>
      <w:r>
        <w:rPr>
          <w:lang w:val="ru-RU"/>
        </w:rPr>
        <w:t>деятеля,</w:t>
      </w:r>
      <w:r>
        <w:rPr>
          <w:spacing w:val="1"/>
          <w:lang w:val="ru-RU"/>
        </w:rPr>
        <w:t xml:space="preserve"> </w:t>
      </w:r>
      <w:r>
        <w:rPr>
          <w:lang w:val="ru-RU"/>
        </w:rPr>
        <w:t>ученого,</w:t>
      </w:r>
      <w:r>
        <w:rPr>
          <w:spacing w:val="1"/>
          <w:lang w:val="ru-RU"/>
        </w:rPr>
        <w:t xml:space="preserve"> </w:t>
      </w:r>
      <w:r>
        <w:rPr>
          <w:lang w:val="ru-RU"/>
        </w:rPr>
        <w:t>героя,</w:t>
      </w:r>
      <w:r>
        <w:rPr>
          <w:spacing w:val="1"/>
          <w:lang w:val="ru-RU"/>
        </w:rPr>
        <w:t xml:space="preserve"> </w:t>
      </w:r>
      <w:r>
        <w:rPr>
          <w:lang w:val="ru-RU"/>
        </w:rPr>
        <w:t>защитника</w:t>
      </w:r>
      <w:r>
        <w:rPr>
          <w:spacing w:val="1"/>
          <w:lang w:val="ru-RU"/>
        </w:rPr>
        <w:t xml:space="preserve"> </w:t>
      </w:r>
      <w:r>
        <w:rPr>
          <w:lang w:val="ru-RU"/>
        </w:rPr>
        <w:t>Отечества</w:t>
      </w:r>
      <w:r>
        <w:rPr>
          <w:spacing w:val="1"/>
          <w:lang w:val="ru-RU"/>
        </w:rPr>
        <w:t xml:space="preserve"> </w:t>
      </w:r>
      <w:r>
        <w:rPr>
          <w:lang w:val="ru-RU"/>
        </w:rPr>
        <w:t>и</w:t>
      </w:r>
      <w:r>
        <w:rPr>
          <w:spacing w:val="1"/>
          <w:lang w:val="ru-RU"/>
        </w:rPr>
        <w:t xml:space="preserve"> </w:t>
      </w:r>
      <w:r>
        <w:rPr>
          <w:lang w:val="ru-RU"/>
        </w:rPr>
        <w:t>других)</w:t>
      </w:r>
      <w:r>
        <w:rPr>
          <w:spacing w:val="1"/>
          <w:lang w:val="ru-RU"/>
        </w:rPr>
        <w:t xml:space="preserve"> </w:t>
      </w:r>
      <w:r>
        <w:rPr>
          <w:lang w:val="ru-RU"/>
        </w:rPr>
        <w:t>в</w:t>
      </w:r>
      <w:r>
        <w:rPr>
          <w:spacing w:val="1"/>
          <w:lang w:val="ru-RU"/>
        </w:rPr>
        <w:t xml:space="preserve"> </w:t>
      </w:r>
      <w:r>
        <w:rPr>
          <w:lang w:val="ru-RU"/>
        </w:rPr>
        <w:t>помещениях</w:t>
      </w:r>
      <w:r>
        <w:rPr>
          <w:spacing w:val="-22"/>
          <w:lang w:val="ru-RU"/>
        </w:rPr>
        <w:t xml:space="preserve"> </w:t>
      </w:r>
      <w:r>
        <w:rPr>
          <w:lang w:val="ru-RU"/>
        </w:rPr>
        <w:t>образовательной</w:t>
      </w:r>
      <w:r>
        <w:rPr>
          <w:spacing w:val="-21"/>
          <w:lang w:val="ru-RU"/>
        </w:rPr>
        <w:t xml:space="preserve"> </w:t>
      </w:r>
      <w:r>
        <w:rPr>
          <w:lang w:val="ru-RU"/>
        </w:rPr>
        <w:t>организации</w:t>
      </w:r>
      <w:r>
        <w:rPr>
          <w:spacing w:val="-16"/>
          <w:lang w:val="ru-RU"/>
        </w:rPr>
        <w:t xml:space="preserve"> </w:t>
      </w:r>
      <w:r>
        <w:rPr>
          <w:lang w:val="ru-RU"/>
        </w:rPr>
        <w:t>или</w:t>
      </w:r>
      <w:r>
        <w:rPr>
          <w:spacing w:val="-16"/>
          <w:lang w:val="ru-RU"/>
        </w:rPr>
        <w:t xml:space="preserve"> </w:t>
      </w:r>
      <w:r>
        <w:rPr>
          <w:lang w:val="ru-RU"/>
        </w:rPr>
        <w:t>на</w:t>
      </w:r>
      <w:r>
        <w:rPr>
          <w:spacing w:val="-13"/>
          <w:lang w:val="ru-RU"/>
        </w:rPr>
        <w:t xml:space="preserve"> </w:t>
      </w:r>
      <w:r>
        <w:rPr>
          <w:lang w:val="ru-RU"/>
        </w:rPr>
        <w:t>прилегающей</w:t>
      </w:r>
      <w:r>
        <w:rPr>
          <w:spacing w:val="-16"/>
          <w:lang w:val="ru-RU"/>
        </w:rPr>
        <w:t xml:space="preserve"> </w:t>
      </w:r>
      <w:r>
        <w:rPr>
          <w:lang w:val="ru-RU"/>
        </w:rPr>
        <w:t>территории</w:t>
      </w:r>
      <w:r>
        <w:rPr>
          <w:spacing w:val="-12"/>
          <w:lang w:val="ru-RU"/>
        </w:rPr>
        <w:t xml:space="preserve"> </w:t>
      </w:r>
      <w:r>
        <w:rPr>
          <w:lang w:val="ru-RU"/>
        </w:rPr>
        <w:t>для</w:t>
      </w:r>
      <w:r>
        <w:rPr>
          <w:spacing w:val="-17"/>
          <w:lang w:val="ru-RU"/>
        </w:rPr>
        <w:t xml:space="preserve"> </w:t>
      </w:r>
      <w:r>
        <w:rPr>
          <w:lang w:val="ru-RU"/>
        </w:rPr>
        <w:t>общественно-</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line="242" w:lineRule="auto"/>
        <w:ind w:left="959"/>
        <w:rPr>
          <w:lang w:val="ru-RU"/>
        </w:rPr>
      </w:pPr>
      <w:r>
        <w:rPr>
          <w:lang w:val="ru-RU"/>
        </w:rPr>
        <w:t>гражданского</w:t>
      </w:r>
      <w:r>
        <w:rPr>
          <w:spacing w:val="8"/>
          <w:lang w:val="ru-RU"/>
        </w:rPr>
        <w:t xml:space="preserve"> </w:t>
      </w:r>
      <w:r>
        <w:rPr>
          <w:lang w:val="ru-RU"/>
        </w:rPr>
        <w:t>почитания</w:t>
      </w:r>
      <w:r>
        <w:rPr>
          <w:spacing w:val="4"/>
          <w:lang w:val="ru-RU"/>
        </w:rPr>
        <w:t xml:space="preserve"> </w:t>
      </w:r>
      <w:r>
        <w:rPr>
          <w:lang w:val="ru-RU"/>
        </w:rPr>
        <w:t>лиц,</w:t>
      </w:r>
      <w:r>
        <w:rPr>
          <w:spacing w:val="11"/>
          <w:lang w:val="ru-RU"/>
        </w:rPr>
        <w:t xml:space="preserve"> </w:t>
      </w:r>
      <w:r>
        <w:rPr>
          <w:lang w:val="ru-RU"/>
        </w:rPr>
        <w:t>мест,</w:t>
      </w:r>
      <w:r>
        <w:rPr>
          <w:spacing w:val="11"/>
          <w:lang w:val="ru-RU"/>
        </w:rPr>
        <w:t xml:space="preserve"> </w:t>
      </w:r>
      <w:r>
        <w:rPr>
          <w:lang w:val="ru-RU"/>
        </w:rPr>
        <w:t>событий</w:t>
      </w:r>
      <w:r>
        <w:rPr>
          <w:spacing w:val="6"/>
          <w:lang w:val="ru-RU"/>
        </w:rPr>
        <w:t xml:space="preserve"> </w:t>
      </w:r>
      <w:r>
        <w:rPr>
          <w:lang w:val="ru-RU"/>
        </w:rPr>
        <w:t>в</w:t>
      </w:r>
      <w:r>
        <w:rPr>
          <w:spacing w:val="6"/>
          <w:lang w:val="ru-RU"/>
        </w:rPr>
        <w:t xml:space="preserve"> </w:t>
      </w:r>
      <w:r>
        <w:rPr>
          <w:lang w:val="ru-RU"/>
        </w:rPr>
        <w:t>истории</w:t>
      </w:r>
      <w:r>
        <w:rPr>
          <w:spacing w:val="10"/>
          <w:lang w:val="ru-RU"/>
        </w:rPr>
        <w:t xml:space="preserve"> </w:t>
      </w:r>
      <w:r>
        <w:rPr>
          <w:lang w:val="ru-RU"/>
        </w:rPr>
        <w:t>России;</w:t>
      </w:r>
      <w:r>
        <w:rPr>
          <w:spacing w:val="5"/>
          <w:lang w:val="ru-RU"/>
        </w:rPr>
        <w:t xml:space="preserve"> </w:t>
      </w:r>
      <w:r>
        <w:rPr>
          <w:lang w:val="ru-RU"/>
        </w:rPr>
        <w:t>мемориалов</w:t>
      </w:r>
      <w:r>
        <w:rPr>
          <w:spacing w:val="11"/>
          <w:lang w:val="ru-RU"/>
        </w:rPr>
        <w:t xml:space="preserve"> </w:t>
      </w:r>
      <w:r>
        <w:rPr>
          <w:lang w:val="ru-RU"/>
        </w:rPr>
        <w:t>воинской</w:t>
      </w:r>
      <w:r>
        <w:rPr>
          <w:spacing w:val="10"/>
          <w:lang w:val="ru-RU"/>
        </w:rPr>
        <w:t xml:space="preserve"> </w:t>
      </w:r>
      <w:r>
        <w:rPr>
          <w:lang w:val="ru-RU"/>
        </w:rPr>
        <w:t>славы,</w:t>
      </w:r>
      <w:r>
        <w:rPr>
          <w:spacing w:val="-57"/>
          <w:lang w:val="ru-RU"/>
        </w:rPr>
        <w:t xml:space="preserve"> </w:t>
      </w:r>
      <w:r>
        <w:rPr>
          <w:lang w:val="ru-RU"/>
        </w:rPr>
        <w:t>памятников,</w:t>
      </w:r>
      <w:r>
        <w:rPr>
          <w:spacing w:val="3"/>
          <w:lang w:val="ru-RU"/>
        </w:rPr>
        <w:t xml:space="preserve"> </w:t>
      </w:r>
      <w:r>
        <w:rPr>
          <w:lang w:val="ru-RU"/>
        </w:rPr>
        <w:t>памятных</w:t>
      </w:r>
      <w:r>
        <w:rPr>
          <w:spacing w:val="-3"/>
          <w:lang w:val="ru-RU"/>
        </w:rPr>
        <w:t xml:space="preserve"> </w:t>
      </w:r>
      <w:r>
        <w:rPr>
          <w:lang w:val="ru-RU"/>
        </w:rPr>
        <w:t>досок;</w:t>
      </w:r>
    </w:p>
    <w:p w:rsidR="00C07E73" w:rsidRDefault="00C07E73">
      <w:pPr>
        <w:widowControl w:val="0"/>
        <w:autoSpaceDE w:val="0"/>
        <w:autoSpaceDN w:val="0"/>
        <w:spacing w:before="5"/>
        <w:rPr>
          <w:sz w:val="20"/>
          <w:lang w:val="ru-RU"/>
        </w:rPr>
      </w:pPr>
    </w:p>
    <w:p w:rsidR="00C07E73" w:rsidRDefault="003A1872">
      <w:pPr>
        <w:widowControl w:val="0"/>
        <w:autoSpaceDE w:val="0"/>
        <w:autoSpaceDN w:val="0"/>
        <w:ind w:left="959" w:right="145" w:firstLine="542"/>
        <w:jc w:val="both"/>
        <w:rPr>
          <w:lang w:val="ru-RU"/>
        </w:rPr>
      </w:pPr>
      <w:r>
        <w:rPr>
          <w:lang w:val="ru-RU"/>
        </w:rPr>
        <w:t xml:space="preserve">оформление и обновление "мест </w:t>
      </w:r>
      <w:r>
        <w:rPr>
          <w:lang w:val="ru-RU"/>
        </w:rPr>
        <w:t>новостей", стендов в помещениях (холл первого этажа,</w:t>
      </w:r>
      <w:r>
        <w:rPr>
          <w:spacing w:val="-57"/>
          <w:lang w:val="ru-RU"/>
        </w:rPr>
        <w:t xml:space="preserve"> </w:t>
      </w:r>
      <w:r>
        <w:rPr>
          <w:lang w:val="ru-RU"/>
        </w:rPr>
        <w:t>рекреации),</w:t>
      </w:r>
      <w:r>
        <w:rPr>
          <w:spacing w:val="1"/>
          <w:lang w:val="ru-RU"/>
        </w:rPr>
        <w:t xml:space="preserve"> </w:t>
      </w:r>
      <w:r>
        <w:rPr>
          <w:lang w:val="ru-RU"/>
        </w:rPr>
        <w:t>содержащих</w:t>
      </w:r>
      <w:r>
        <w:rPr>
          <w:spacing w:val="1"/>
          <w:lang w:val="ru-RU"/>
        </w:rPr>
        <w:t xml:space="preserve"> </w:t>
      </w:r>
      <w:r>
        <w:rPr>
          <w:lang w:val="ru-RU"/>
        </w:rPr>
        <w:t>в</w:t>
      </w:r>
      <w:r>
        <w:rPr>
          <w:spacing w:val="1"/>
          <w:lang w:val="ru-RU"/>
        </w:rPr>
        <w:t xml:space="preserve"> </w:t>
      </w:r>
      <w:r>
        <w:rPr>
          <w:lang w:val="ru-RU"/>
        </w:rPr>
        <w:t>доступной,</w:t>
      </w:r>
      <w:r>
        <w:rPr>
          <w:spacing w:val="1"/>
          <w:lang w:val="ru-RU"/>
        </w:rPr>
        <w:t xml:space="preserve"> </w:t>
      </w:r>
      <w:r>
        <w:rPr>
          <w:lang w:val="ru-RU"/>
        </w:rPr>
        <w:t>привлекательной</w:t>
      </w:r>
      <w:r>
        <w:rPr>
          <w:spacing w:val="1"/>
          <w:lang w:val="ru-RU"/>
        </w:rPr>
        <w:t xml:space="preserve"> </w:t>
      </w:r>
      <w:r>
        <w:rPr>
          <w:lang w:val="ru-RU"/>
        </w:rPr>
        <w:t>форме</w:t>
      </w:r>
      <w:r>
        <w:rPr>
          <w:spacing w:val="1"/>
          <w:lang w:val="ru-RU"/>
        </w:rPr>
        <w:t xml:space="preserve"> </w:t>
      </w:r>
      <w:r>
        <w:rPr>
          <w:lang w:val="ru-RU"/>
        </w:rPr>
        <w:t>новостную</w:t>
      </w:r>
      <w:r>
        <w:rPr>
          <w:spacing w:val="1"/>
          <w:lang w:val="ru-RU"/>
        </w:rPr>
        <w:t xml:space="preserve"> </w:t>
      </w:r>
      <w:r>
        <w:rPr>
          <w:lang w:val="ru-RU"/>
        </w:rPr>
        <w:t>информацию</w:t>
      </w:r>
      <w:r>
        <w:rPr>
          <w:spacing w:val="1"/>
          <w:lang w:val="ru-RU"/>
        </w:rPr>
        <w:t xml:space="preserve"> </w:t>
      </w:r>
      <w:r>
        <w:rPr>
          <w:lang w:val="ru-RU"/>
        </w:rPr>
        <w:t>позитивного гражданско-патриотического, духовно-нравственного содержания, фотоотчеты</w:t>
      </w:r>
      <w:r>
        <w:rPr>
          <w:spacing w:val="1"/>
          <w:lang w:val="ru-RU"/>
        </w:rPr>
        <w:t xml:space="preserve"> </w:t>
      </w:r>
      <w:r>
        <w:rPr>
          <w:lang w:val="ru-RU"/>
        </w:rPr>
        <w:t>об</w:t>
      </w:r>
      <w:r>
        <w:rPr>
          <w:spacing w:val="-1"/>
          <w:lang w:val="ru-RU"/>
        </w:rPr>
        <w:t xml:space="preserve"> </w:t>
      </w:r>
      <w:r>
        <w:rPr>
          <w:lang w:val="ru-RU"/>
        </w:rPr>
        <w:t>интересных</w:t>
      </w:r>
      <w:r>
        <w:rPr>
          <w:spacing w:val="-4"/>
          <w:lang w:val="ru-RU"/>
        </w:rPr>
        <w:t xml:space="preserve"> </w:t>
      </w:r>
      <w:r>
        <w:rPr>
          <w:lang w:val="ru-RU"/>
        </w:rPr>
        <w:t>событиях,</w:t>
      </w:r>
      <w:r>
        <w:rPr>
          <w:spacing w:val="3"/>
          <w:lang w:val="ru-RU"/>
        </w:rPr>
        <w:t xml:space="preserve"> </w:t>
      </w:r>
      <w:r>
        <w:rPr>
          <w:lang w:val="ru-RU"/>
        </w:rPr>
        <w:t>поздравления</w:t>
      </w:r>
      <w:r>
        <w:rPr>
          <w:spacing w:val="-3"/>
          <w:lang w:val="ru-RU"/>
        </w:rPr>
        <w:t xml:space="preserve"> </w:t>
      </w:r>
      <w:r>
        <w:rPr>
          <w:lang w:val="ru-RU"/>
        </w:rPr>
        <w:t>пе</w:t>
      </w:r>
      <w:r>
        <w:rPr>
          <w:lang w:val="ru-RU"/>
        </w:rPr>
        <w:t>дагогов</w:t>
      </w:r>
      <w:r>
        <w:rPr>
          <w:spacing w:val="-2"/>
          <w:lang w:val="ru-RU"/>
        </w:rPr>
        <w:t xml:space="preserve"> </w:t>
      </w:r>
      <w:r>
        <w:rPr>
          <w:lang w:val="ru-RU"/>
        </w:rPr>
        <w:t>и</w:t>
      </w:r>
      <w:r>
        <w:rPr>
          <w:spacing w:val="-8"/>
          <w:lang w:val="ru-RU"/>
        </w:rPr>
        <w:t xml:space="preserve"> </w:t>
      </w:r>
      <w:r>
        <w:rPr>
          <w:lang w:val="ru-RU"/>
        </w:rPr>
        <w:t>обучающихся</w:t>
      </w:r>
      <w:r>
        <w:rPr>
          <w:spacing w:val="1"/>
          <w:lang w:val="ru-RU"/>
        </w:rPr>
        <w:t xml:space="preserve"> </w:t>
      </w:r>
      <w:r>
        <w:rPr>
          <w:lang w:val="ru-RU"/>
        </w:rPr>
        <w:t>и</w:t>
      </w:r>
      <w:r>
        <w:rPr>
          <w:spacing w:val="3"/>
          <w:lang w:val="ru-RU"/>
        </w:rPr>
        <w:t xml:space="preserve"> </w:t>
      </w:r>
      <w:r>
        <w:rPr>
          <w:lang w:val="ru-RU"/>
        </w:rPr>
        <w:t>другое;</w:t>
      </w:r>
    </w:p>
    <w:p w:rsidR="00C07E73" w:rsidRDefault="00C07E73">
      <w:pPr>
        <w:widowControl w:val="0"/>
        <w:autoSpaceDE w:val="0"/>
        <w:autoSpaceDN w:val="0"/>
        <w:spacing w:before="11"/>
        <w:rPr>
          <w:sz w:val="20"/>
          <w:lang w:val="ru-RU"/>
        </w:rPr>
      </w:pPr>
    </w:p>
    <w:p w:rsidR="00C07E73" w:rsidRDefault="003A1872">
      <w:pPr>
        <w:widowControl w:val="0"/>
        <w:autoSpaceDE w:val="0"/>
        <w:autoSpaceDN w:val="0"/>
        <w:ind w:left="959" w:right="138" w:firstLine="542"/>
        <w:jc w:val="both"/>
        <w:rPr>
          <w:lang w:val="ru-RU"/>
        </w:rPr>
      </w:pPr>
      <w:r>
        <w:rPr>
          <w:lang w:val="ru-RU"/>
        </w:rPr>
        <w:t>разработку и популяризацию символики образовательной организации (эмблема, флаг,</w:t>
      </w:r>
      <w:r>
        <w:rPr>
          <w:spacing w:val="1"/>
          <w:lang w:val="ru-RU"/>
        </w:rPr>
        <w:t xml:space="preserve"> </w:t>
      </w:r>
      <w:r>
        <w:rPr>
          <w:lang w:val="ru-RU"/>
        </w:rPr>
        <w:t>логотип, элементы костюма обучающихся и другое), используемой как повседневно, так и в</w:t>
      </w:r>
      <w:r>
        <w:rPr>
          <w:spacing w:val="1"/>
          <w:lang w:val="ru-RU"/>
        </w:rPr>
        <w:t xml:space="preserve"> </w:t>
      </w:r>
      <w:r>
        <w:rPr>
          <w:lang w:val="ru-RU"/>
        </w:rPr>
        <w:t>торжественные моменты;</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959" w:right="147" w:firstLine="542"/>
        <w:jc w:val="both"/>
        <w:rPr>
          <w:lang w:val="ru-RU"/>
        </w:rPr>
      </w:pPr>
      <w:r>
        <w:rPr>
          <w:lang w:val="ru-RU"/>
        </w:rPr>
        <w:t>подготовку</w:t>
      </w:r>
      <w:r>
        <w:rPr>
          <w:spacing w:val="1"/>
          <w:lang w:val="ru-RU"/>
        </w:rPr>
        <w:t xml:space="preserve"> </w:t>
      </w:r>
      <w:r>
        <w:rPr>
          <w:lang w:val="ru-RU"/>
        </w:rPr>
        <w:t>и</w:t>
      </w:r>
      <w:r>
        <w:rPr>
          <w:spacing w:val="1"/>
          <w:lang w:val="ru-RU"/>
        </w:rPr>
        <w:t xml:space="preserve"> </w:t>
      </w:r>
      <w:r>
        <w:rPr>
          <w:lang w:val="ru-RU"/>
        </w:rPr>
        <w:t>размещение</w:t>
      </w:r>
      <w:r>
        <w:rPr>
          <w:spacing w:val="1"/>
          <w:lang w:val="ru-RU"/>
        </w:rPr>
        <w:t xml:space="preserve"> </w:t>
      </w:r>
      <w:r>
        <w:rPr>
          <w:lang w:val="ru-RU"/>
        </w:rPr>
        <w:t>регулярно</w:t>
      </w:r>
      <w:r>
        <w:rPr>
          <w:spacing w:val="1"/>
          <w:lang w:val="ru-RU"/>
        </w:rPr>
        <w:t xml:space="preserve"> </w:t>
      </w:r>
      <w:r>
        <w:rPr>
          <w:lang w:val="ru-RU"/>
        </w:rPr>
        <w:t>сменяемых</w:t>
      </w:r>
      <w:r>
        <w:rPr>
          <w:spacing w:val="1"/>
          <w:lang w:val="ru-RU"/>
        </w:rPr>
        <w:t xml:space="preserve"> </w:t>
      </w:r>
      <w:r>
        <w:rPr>
          <w:lang w:val="ru-RU"/>
        </w:rPr>
        <w:t>экспозиций</w:t>
      </w:r>
      <w:r>
        <w:rPr>
          <w:spacing w:val="1"/>
          <w:lang w:val="ru-RU"/>
        </w:rPr>
        <w:t xml:space="preserve"> </w:t>
      </w:r>
      <w:r>
        <w:rPr>
          <w:lang w:val="ru-RU"/>
        </w:rPr>
        <w:t>творческих</w:t>
      </w:r>
      <w:r>
        <w:rPr>
          <w:spacing w:val="1"/>
          <w:lang w:val="ru-RU"/>
        </w:rPr>
        <w:t xml:space="preserve"> </w:t>
      </w:r>
      <w:r>
        <w:rPr>
          <w:lang w:val="ru-RU"/>
        </w:rPr>
        <w:t>работ</w:t>
      </w:r>
      <w:r>
        <w:rPr>
          <w:spacing w:val="1"/>
          <w:lang w:val="ru-RU"/>
        </w:rPr>
        <w:t xml:space="preserve"> </w:t>
      </w:r>
      <w:r>
        <w:rPr>
          <w:lang w:val="ru-RU"/>
        </w:rPr>
        <w:t>обучающихся</w:t>
      </w:r>
      <w:r>
        <w:rPr>
          <w:spacing w:val="1"/>
          <w:lang w:val="ru-RU"/>
        </w:rPr>
        <w:t xml:space="preserve"> </w:t>
      </w:r>
      <w:r>
        <w:rPr>
          <w:lang w:val="ru-RU"/>
        </w:rPr>
        <w:t>в</w:t>
      </w:r>
      <w:r>
        <w:rPr>
          <w:spacing w:val="1"/>
          <w:lang w:val="ru-RU"/>
        </w:rPr>
        <w:t xml:space="preserve"> </w:t>
      </w:r>
      <w:r>
        <w:rPr>
          <w:lang w:val="ru-RU"/>
        </w:rPr>
        <w:t>разных</w:t>
      </w:r>
      <w:r>
        <w:rPr>
          <w:spacing w:val="1"/>
          <w:lang w:val="ru-RU"/>
        </w:rPr>
        <w:t xml:space="preserve"> </w:t>
      </w:r>
      <w:r>
        <w:rPr>
          <w:lang w:val="ru-RU"/>
        </w:rPr>
        <w:t>предметных</w:t>
      </w:r>
      <w:r>
        <w:rPr>
          <w:spacing w:val="1"/>
          <w:lang w:val="ru-RU"/>
        </w:rPr>
        <w:t xml:space="preserve"> </w:t>
      </w:r>
      <w:r>
        <w:rPr>
          <w:lang w:val="ru-RU"/>
        </w:rPr>
        <w:t>областях,</w:t>
      </w:r>
      <w:r>
        <w:rPr>
          <w:spacing w:val="1"/>
          <w:lang w:val="ru-RU"/>
        </w:rPr>
        <w:t xml:space="preserve"> </w:t>
      </w:r>
      <w:r>
        <w:rPr>
          <w:lang w:val="ru-RU"/>
        </w:rPr>
        <w:t>демонстрирующих</w:t>
      </w:r>
      <w:r>
        <w:rPr>
          <w:spacing w:val="1"/>
          <w:lang w:val="ru-RU"/>
        </w:rPr>
        <w:t xml:space="preserve"> </w:t>
      </w:r>
      <w:r>
        <w:rPr>
          <w:lang w:val="ru-RU"/>
        </w:rPr>
        <w:t>их</w:t>
      </w:r>
      <w:r>
        <w:rPr>
          <w:spacing w:val="1"/>
          <w:lang w:val="ru-RU"/>
        </w:rPr>
        <w:t xml:space="preserve"> </w:t>
      </w:r>
      <w:r>
        <w:rPr>
          <w:lang w:val="ru-RU"/>
        </w:rPr>
        <w:t>способности,</w:t>
      </w:r>
      <w:r>
        <w:rPr>
          <w:spacing w:val="1"/>
          <w:lang w:val="ru-RU"/>
        </w:rPr>
        <w:t xml:space="preserve"> </w:t>
      </w:r>
      <w:r>
        <w:rPr>
          <w:lang w:val="ru-RU"/>
        </w:rPr>
        <w:t>знакомящих</w:t>
      </w:r>
      <w:r>
        <w:rPr>
          <w:spacing w:val="-4"/>
          <w:lang w:val="ru-RU"/>
        </w:rPr>
        <w:t xml:space="preserve"> </w:t>
      </w:r>
      <w:r>
        <w:rPr>
          <w:lang w:val="ru-RU"/>
        </w:rPr>
        <w:t>с</w:t>
      </w:r>
      <w:r>
        <w:rPr>
          <w:spacing w:val="1"/>
          <w:lang w:val="ru-RU"/>
        </w:rPr>
        <w:t xml:space="preserve"> </w:t>
      </w:r>
      <w:r>
        <w:rPr>
          <w:lang w:val="ru-RU"/>
        </w:rPr>
        <w:t>работами</w:t>
      </w:r>
      <w:r>
        <w:rPr>
          <w:spacing w:val="3"/>
          <w:lang w:val="ru-RU"/>
        </w:rPr>
        <w:t xml:space="preserve"> </w:t>
      </w:r>
      <w:r>
        <w:rPr>
          <w:lang w:val="ru-RU"/>
        </w:rPr>
        <w:t>друг</w:t>
      </w:r>
      <w:r>
        <w:rPr>
          <w:spacing w:val="4"/>
          <w:lang w:val="ru-RU"/>
        </w:rPr>
        <w:t xml:space="preserve"> </w:t>
      </w:r>
      <w:r>
        <w:rPr>
          <w:lang w:val="ru-RU"/>
        </w:rPr>
        <w:t>друга;</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959" w:right="137" w:firstLine="542"/>
        <w:jc w:val="both"/>
        <w:rPr>
          <w:lang w:val="ru-RU"/>
        </w:rPr>
      </w:pPr>
      <w:r>
        <w:rPr>
          <w:lang w:val="ru-RU"/>
        </w:rPr>
        <w:t>поддержание эстетического вида и благоустройство всех помещений в образовательной</w:t>
      </w:r>
      <w:r>
        <w:rPr>
          <w:spacing w:val="-57"/>
          <w:lang w:val="ru-RU"/>
        </w:rPr>
        <w:t xml:space="preserve"> </w:t>
      </w:r>
      <w:r>
        <w:rPr>
          <w:lang w:val="ru-RU"/>
        </w:rPr>
        <w:t>организации,</w:t>
      </w:r>
      <w:r>
        <w:rPr>
          <w:spacing w:val="1"/>
          <w:lang w:val="ru-RU"/>
        </w:rPr>
        <w:t xml:space="preserve"> </w:t>
      </w:r>
      <w:r>
        <w:rPr>
          <w:lang w:val="ru-RU"/>
        </w:rPr>
        <w:t>доступных</w:t>
      </w:r>
      <w:r>
        <w:rPr>
          <w:spacing w:val="1"/>
          <w:lang w:val="ru-RU"/>
        </w:rPr>
        <w:t xml:space="preserve"> </w:t>
      </w:r>
      <w:r>
        <w:rPr>
          <w:lang w:val="ru-RU"/>
        </w:rPr>
        <w:t>и</w:t>
      </w:r>
      <w:r>
        <w:rPr>
          <w:spacing w:val="1"/>
          <w:lang w:val="ru-RU"/>
        </w:rPr>
        <w:t xml:space="preserve"> </w:t>
      </w:r>
      <w:r>
        <w:rPr>
          <w:lang w:val="ru-RU"/>
        </w:rPr>
        <w:t>безопасных</w:t>
      </w:r>
      <w:r>
        <w:rPr>
          <w:spacing w:val="1"/>
          <w:lang w:val="ru-RU"/>
        </w:rPr>
        <w:t xml:space="preserve"> </w:t>
      </w:r>
      <w:r>
        <w:rPr>
          <w:lang w:val="ru-RU"/>
        </w:rPr>
        <w:t>рекреационных</w:t>
      </w:r>
      <w:r>
        <w:rPr>
          <w:spacing w:val="1"/>
          <w:lang w:val="ru-RU"/>
        </w:rPr>
        <w:t xml:space="preserve"> </w:t>
      </w:r>
      <w:r>
        <w:rPr>
          <w:lang w:val="ru-RU"/>
        </w:rPr>
        <w:t>зон,</w:t>
      </w:r>
      <w:r>
        <w:rPr>
          <w:spacing w:val="1"/>
          <w:lang w:val="ru-RU"/>
        </w:rPr>
        <w:t xml:space="preserve"> </w:t>
      </w:r>
      <w:r>
        <w:rPr>
          <w:lang w:val="ru-RU"/>
        </w:rPr>
        <w:t>озеленение</w:t>
      </w:r>
      <w:r>
        <w:rPr>
          <w:spacing w:val="1"/>
          <w:lang w:val="ru-RU"/>
        </w:rPr>
        <w:t xml:space="preserve"> </w:t>
      </w:r>
      <w:r>
        <w:rPr>
          <w:lang w:val="ru-RU"/>
        </w:rPr>
        <w:t>территории</w:t>
      </w:r>
      <w:r>
        <w:rPr>
          <w:spacing w:val="1"/>
          <w:lang w:val="ru-RU"/>
        </w:rPr>
        <w:t xml:space="preserve"> </w:t>
      </w:r>
      <w:r>
        <w:rPr>
          <w:lang w:val="ru-RU"/>
        </w:rPr>
        <w:t>при</w:t>
      </w:r>
      <w:r>
        <w:rPr>
          <w:spacing w:val="1"/>
          <w:lang w:val="ru-RU"/>
        </w:rPr>
        <w:t xml:space="preserve"> </w:t>
      </w:r>
      <w:r>
        <w:rPr>
          <w:lang w:val="ru-RU"/>
        </w:rPr>
        <w:t>образовательной</w:t>
      </w:r>
      <w:r>
        <w:rPr>
          <w:spacing w:val="-3"/>
          <w:lang w:val="ru-RU"/>
        </w:rPr>
        <w:t xml:space="preserve"> </w:t>
      </w:r>
      <w:r>
        <w:rPr>
          <w:lang w:val="ru-RU"/>
        </w:rPr>
        <w:t>организации;</w:t>
      </w:r>
    </w:p>
    <w:p w:rsidR="00C07E73" w:rsidRDefault="00C07E73">
      <w:pPr>
        <w:widowControl w:val="0"/>
        <w:autoSpaceDE w:val="0"/>
        <w:autoSpaceDN w:val="0"/>
        <w:spacing w:before="3"/>
        <w:rPr>
          <w:sz w:val="21"/>
          <w:lang w:val="ru-RU"/>
        </w:rPr>
      </w:pPr>
    </w:p>
    <w:p w:rsidR="00C07E73" w:rsidRDefault="003A1872">
      <w:pPr>
        <w:widowControl w:val="0"/>
        <w:autoSpaceDE w:val="0"/>
        <w:autoSpaceDN w:val="0"/>
        <w:spacing w:before="1" w:line="237" w:lineRule="auto"/>
        <w:ind w:left="959" w:right="148" w:firstLine="542"/>
        <w:jc w:val="both"/>
        <w:rPr>
          <w:lang w:val="ru-RU"/>
        </w:rPr>
      </w:pPr>
      <w:r>
        <w:rPr>
          <w:lang w:val="ru-RU"/>
        </w:rPr>
        <w:t>разработку,</w:t>
      </w:r>
      <w:r>
        <w:rPr>
          <w:spacing w:val="1"/>
          <w:lang w:val="ru-RU"/>
        </w:rPr>
        <w:t xml:space="preserve"> </w:t>
      </w:r>
      <w:r>
        <w:rPr>
          <w:lang w:val="ru-RU"/>
        </w:rPr>
        <w:t>оформление,</w:t>
      </w:r>
      <w:r>
        <w:rPr>
          <w:spacing w:val="1"/>
          <w:lang w:val="ru-RU"/>
        </w:rPr>
        <w:t xml:space="preserve"> </w:t>
      </w:r>
      <w:r>
        <w:rPr>
          <w:lang w:val="ru-RU"/>
        </w:rPr>
        <w:t>поддержание</w:t>
      </w:r>
      <w:r>
        <w:rPr>
          <w:spacing w:val="1"/>
          <w:lang w:val="ru-RU"/>
        </w:rPr>
        <w:t xml:space="preserve"> </w:t>
      </w:r>
      <w:r>
        <w:rPr>
          <w:lang w:val="ru-RU"/>
        </w:rPr>
        <w:t>и</w:t>
      </w:r>
      <w:r>
        <w:rPr>
          <w:spacing w:val="1"/>
          <w:lang w:val="ru-RU"/>
        </w:rPr>
        <w:t xml:space="preserve"> </w:t>
      </w:r>
      <w:r>
        <w:rPr>
          <w:lang w:val="ru-RU"/>
        </w:rPr>
        <w:t>использование</w:t>
      </w:r>
      <w:r>
        <w:rPr>
          <w:spacing w:val="1"/>
          <w:lang w:val="ru-RU"/>
        </w:rPr>
        <w:t xml:space="preserve"> </w:t>
      </w:r>
      <w:r>
        <w:rPr>
          <w:lang w:val="ru-RU"/>
        </w:rPr>
        <w:t>игровых</w:t>
      </w:r>
      <w:r>
        <w:rPr>
          <w:spacing w:val="1"/>
          <w:lang w:val="ru-RU"/>
        </w:rPr>
        <w:t xml:space="preserve"> </w:t>
      </w:r>
      <w:r>
        <w:rPr>
          <w:lang w:val="ru-RU"/>
        </w:rPr>
        <w:t>пространств,</w:t>
      </w:r>
      <w:r>
        <w:rPr>
          <w:spacing w:val="1"/>
          <w:lang w:val="ru-RU"/>
        </w:rPr>
        <w:t xml:space="preserve"> </w:t>
      </w:r>
      <w:r>
        <w:rPr>
          <w:lang w:val="ru-RU"/>
        </w:rPr>
        <w:t>спортивных</w:t>
      </w:r>
      <w:r>
        <w:rPr>
          <w:spacing w:val="-4"/>
          <w:lang w:val="ru-RU"/>
        </w:rPr>
        <w:t xml:space="preserve"> </w:t>
      </w:r>
      <w:r>
        <w:rPr>
          <w:lang w:val="ru-RU"/>
        </w:rPr>
        <w:t>и</w:t>
      </w:r>
      <w:r>
        <w:rPr>
          <w:spacing w:val="3"/>
          <w:lang w:val="ru-RU"/>
        </w:rPr>
        <w:t xml:space="preserve"> </w:t>
      </w:r>
      <w:r>
        <w:rPr>
          <w:lang w:val="ru-RU"/>
        </w:rPr>
        <w:t>игровых</w:t>
      </w:r>
      <w:r>
        <w:rPr>
          <w:spacing w:val="-4"/>
          <w:lang w:val="ru-RU"/>
        </w:rPr>
        <w:t xml:space="preserve"> </w:t>
      </w:r>
      <w:r>
        <w:rPr>
          <w:lang w:val="ru-RU"/>
        </w:rPr>
        <w:t>площадок,</w:t>
      </w:r>
      <w:r>
        <w:rPr>
          <w:spacing w:val="-1"/>
          <w:lang w:val="ru-RU"/>
        </w:rPr>
        <w:t xml:space="preserve"> </w:t>
      </w:r>
      <w:r>
        <w:rPr>
          <w:lang w:val="ru-RU"/>
        </w:rPr>
        <w:t>зон</w:t>
      </w:r>
      <w:r>
        <w:rPr>
          <w:spacing w:val="-2"/>
          <w:lang w:val="ru-RU"/>
        </w:rPr>
        <w:t xml:space="preserve"> </w:t>
      </w:r>
      <w:r>
        <w:rPr>
          <w:lang w:val="ru-RU"/>
        </w:rPr>
        <w:t>активного</w:t>
      </w:r>
      <w:r>
        <w:rPr>
          <w:spacing w:val="1"/>
          <w:lang w:val="ru-RU"/>
        </w:rPr>
        <w:t xml:space="preserve"> </w:t>
      </w:r>
      <w:r>
        <w:rPr>
          <w:lang w:val="ru-RU"/>
        </w:rPr>
        <w:t>и</w:t>
      </w:r>
      <w:r>
        <w:rPr>
          <w:spacing w:val="3"/>
          <w:lang w:val="ru-RU"/>
        </w:rPr>
        <w:t xml:space="preserve"> </w:t>
      </w:r>
      <w:r>
        <w:rPr>
          <w:lang w:val="ru-RU"/>
        </w:rPr>
        <w:t>тихого</w:t>
      </w:r>
      <w:r>
        <w:rPr>
          <w:spacing w:val="-4"/>
          <w:lang w:val="ru-RU"/>
        </w:rPr>
        <w:t xml:space="preserve"> </w:t>
      </w:r>
      <w:r>
        <w:rPr>
          <w:lang w:val="ru-RU"/>
        </w:rPr>
        <w:t>отдыха;</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959" w:right="149" w:firstLine="542"/>
        <w:jc w:val="both"/>
        <w:rPr>
          <w:lang w:val="ru-RU"/>
        </w:rPr>
      </w:pPr>
      <w:r>
        <w:rPr>
          <w:lang w:val="ru-RU"/>
        </w:rPr>
        <w:t>создание</w:t>
      </w:r>
      <w:r>
        <w:rPr>
          <w:spacing w:val="1"/>
          <w:lang w:val="ru-RU"/>
        </w:rPr>
        <w:t xml:space="preserve"> </w:t>
      </w:r>
      <w:r>
        <w:rPr>
          <w:lang w:val="ru-RU"/>
        </w:rPr>
        <w:t>и</w:t>
      </w:r>
      <w:r>
        <w:rPr>
          <w:spacing w:val="1"/>
          <w:lang w:val="ru-RU"/>
        </w:rPr>
        <w:t xml:space="preserve"> </w:t>
      </w:r>
      <w:r>
        <w:rPr>
          <w:lang w:val="ru-RU"/>
        </w:rPr>
        <w:t>поддержание</w:t>
      </w:r>
      <w:r>
        <w:rPr>
          <w:spacing w:val="1"/>
          <w:lang w:val="ru-RU"/>
        </w:rPr>
        <w:t xml:space="preserve"> </w:t>
      </w:r>
      <w:r>
        <w:rPr>
          <w:lang w:val="ru-RU"/>
        </w:rPr>
        <w:t>в</w:t>
      </w:r>
      <w:r>
        <w:rPr>
          <w:spacing w:val="1"/>
          <w:lang w:val="ru-RU"/>
        </w:rPr>
        <w:t xml:space="preserve"> </w:t>
      </w:r>
      <w:r>
        <w:rPr>
          <w:lang w:val="ru-RU"/>
        </w:rPr>
        <w:t>вестибюле</w:t>
      </w:r>
      <w:r>
        <w:rPr>
          <w:spacing w:val="1"/>
          <w:lang w:val="ru-RU"/>
        </w:rPr>
        <w:t xml:space="preserve"> </w:t>
      </w:r>
      <w:r>
        <w:rPr>
          <w:lang w:val="ru-RU"/>
        </w:rPr>
        <w:t>или</w:t>
      </w:r>
      <w:r>
        <w:rPr>
          <w:spacing w:val="1"/>
          <w:lang w:val="ru-RU"/>
        </w:rPr>
        <w:t xml:space="preserve"> </w:t>
      </w:r>
      <w:r>
        <w:rPr>
          <w:lang w:val="ru-RU"/>
        </w:rPr>
        <w:t>библиотеке</w:t>
      </w:r>
      <w:r>
        <w:rPr>
          <w:spacing w:val="1"/>
          <w:lang w:val="ru-RU"/>
        </w:rPr>
        <w:t xml:space="preserve"> </w:t>
      </w:r>
      <w:r>
        <w:rPr>
          <w:lang w:val="ru-RU"/>
        </w:rPr>
        <w:t>стеллажей</w:t>
      </w:r>
      <w:r>
        <w:rPr>
          <w:spacing w:val="1"/>
          <w:lang w:val="ru-RU"/>
        </w:rPr>
        <w:t xml:space="preserve"> </w:t>
      </w:r>
      <w:r>
        <w:rPr>
          <w:lang w:val="ru-RU"/>
        </w:rPr>
        <w:t>свободного</w:t>
      </w:r>
      <w:r>
        <w:rPr>
          <w:spacing w:val="1"/>
          <w:lang w:val="ru-RU"/>
        </w:rPr>
        <w:t xml:space="preserve"> </w:t>
      </w:r>
      <w:r>
        <w:rPr>
          <w:lang w:val="ru-RU"/>
        </w:rPr>
        <w:t>книгообмена, на которые обучающиеся, родители, педагоги могут выставлять для общего</w:t>
      </w:r>
      <w:r>
        <w:rPr>
          <w:spacing w:val="1"/>
          <w:lang w:val="ru-RU"/>
        </w:rPr>
        <w:t xml:space="preserve"> </w:t>
      </w:r>
      <w:r>
        <w:rPr>
          <w:lang w:val="ru-RU"/>
        </w:rPr>
        <w:t>использования</w:t>
      </w:r>
      <w:r>
        <w:rPr>
          <w:spacing w:val="1"/>
          <w:lang w:val="ru-RU"/>
        </w:rPr>
        <w:t xml:space="preserve"> </w:t>
      </w:r>
      <w:r>
        <w:rPr>
          <w:lang w:val="ru-RU"/>
        </w:rPr>
        <w:t>свои</w:t>
      </w:r>
      <w:r>
        <w:rPr>
          <w:spacing w:val="-2"/>
          <w:lang w:val="ru-RU"/>
        </w:rPr>
        <w:t xml:space="preserve"> </w:t>
      </w:r>
      <w:r>
        <w:rPr>
          <w:lang w:val="ru-RU"/>
        </w:rPr>
        <w:t>книги,</w:t>
      </w:r>
      <w:r>
        <w:rPr>
          <w:spacing w:val="-2"/>
          <w:lang w:val="ru-RU"/>
        </w:rPr>
        <w:t xml:space="preserve"> </w:t>
      </w:r>
      <w:r>
        <w:rPr>
          <w:lang w:val="ru-RU"/>
        </w:rPr>
        <w:t>брать</w:t>
      </w:r>
      <w:r>
        <w:rPr>
          <w:spacing w:val="3"/>
          <w:lang w:val="ru-RU"/>
        </w:rPr>
        <w:t xml:space="preserve"> </w:t>
      </w:r>
      <w:r>
        <w:rPr>
          <w:lang w:val="ru-RU"/>
        </w:rPr>
        <w:t>для</w:t>
      </w:r>
      <w:r>
        <w:rPr>
          <w:spacing w:val="1"/>
          <w:lang w:val="ru-RU"/>
        </w:rPr>
        <w:t xml:space="preserve"> </w:t>
      </w:r>
      <w:r>
        <w:rPr>
          <w:lang w:val="ru-RU"/>
        </w:rPr>
        <w:t>чтения</w:t>
      </w:r>
      <w:r>
        <w:rPr>
          <w:spacing w:val="2"/>
          <w:lang w:val="ru-RU"/>
        </w:rPr>
        <w:t xml:space="preserve"> </w:t>
      </w:r>
      <w:r>
        <w:rPr>
          <w:lang w:val="ru-RU"/>
        </w:rPr>
        <w:t>другие;</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before="1"/>
        <w:ind w:left="959" w:right="144" w:firstLine="542"/>
        <w:jc w:val="both"/>
        <w:rPr>
          <w:lang w:val="ru-RU"/>
        </w:rPr>
      </w:pPr>
      <w:r>
        <w:rPr>
          <w:lang w:val="ru-RU"/>
        </w:rPr>
        <w:t xml:space="preserve">деятельность классных руководителей и других педагогов вместе с </w:t>
      </w:r>
      <w:r>
        <w:rPr>
          <w:lang w:val="ru-RU"/>
        </w:rPr>
        <w:t>обучающимися, их</w:t>
      </w:r>
      <w:r>
        <w:rPr>
          <w:spacing w:val="1"/>
          <w:lang w:val="ru-RU"/>
        </w:rPr>
        <w:t xml:space="preserve"> </w:t>
      </w:r>
      <w:r>
        <w:rPr>
          <w:lang w:val="ru-RU"/>
        </w:rPr>
        <w:t>родителями</w:t>
      </w:r>
      <w:r>
        <w:rPr>
          <w:spacing w:val="1"/>
          <w:lang w:val="ru-RU"/>
        </w:rPr>
        <w:t xml:space="preserve"> </w:t>
      </w:r>
      <w:r>
        <w:rPr>
          <w:lang w:val="ru-RU"/>
        </w:rPr>
        <w:t>по</w:t>
      </w:r>
      <w:r>
        <w:rPr>
          <w:spacing w:val="1"/>
          <w:lang w:val="ru-RU"/>
        </w:rPr>
        <w:t xml:space="preserve"> </w:t>
      </w:r>
      <w:r>
        <w:rPr>
          <w:lang w:val="ru-RU"/>
        </w:rPr>
        <w:t>благоустройству,</w:t>
      </w:r>
      <w:r>
        <w:rPr>
          <w:spacing w:val="1"/>
          <w:lang w:val="ru-RU"/>
        </w:rPr>
        <w:t xml:space="preserve"> </w:t>
      </w:r>
      <w:r>
        <w:rPr>
          <w:lang w:val="ru-RU"/>
        </w:rPr>
        <w:t>оформлению</w:t>
      </w:r>
      <w:r>
        <w:rPr>
          <w:spacing w:val="1"/>
          <w:lang w:val="ru-RU"/>
        </w:rPr>
        <w:t xml:space="preserve"> </w:t>
      </w:r>
      <w:r>
        <w:rPr>
          <w:lang w:val="ru-RU"/>
        </w:rPr>
        <w:t>школьных</w:t>
      </w:r>
      <w:r>
        <w:rPr>
          <w:spacing w:val="1"/>
          <w:lang w:val="ru-RU"/>
        </w:rPr>
        <w:t xml:space="preserve"> </w:t>
      </w:r>
      <w:r>
        <w:rPr>
          <w:lang w:val="ru-RU"/>
        </w:rPr>
        <w:t>аудиторий,</w:t>
      </w:r>
      <w:r>
        <w:rPr>
          <w:spacing w:val="1"/>
          <w:lang w:val="ru-RU"/>
        </w:rPr>
        <w:t xml:space="preserve"> </w:t>
      </w:r>
      <w:r>
        <w:rPr>
          <w:lang w:val="ru-RU"/>
        </w:rPr>
        <w:t>пришкольной</w:t>
      </w:r>
      <w:r>
        <w:rPr>
          <w:spacing w:val="1"/>
          <w:lang w:val="ru-RU"/>
        </w:rPr>
        <w:t xml:space="preserve"> </w:t>
      </w:r>
      <w:r>
        <w:rPr>
          <w:lang w:val="ru-RU"/>
        </w:rPr>
        <w:t>территории;</w:t>
      </w:r>
    </w:p>
    <w:p w:rsidR="00C07E73" w:rsidRDefault="00C07E73">
      <w:pPr>
        <w:widowControl w:val="0"/>
        <w:autoSpaceDE w:val="0"/>
        <w:autoSpaceDN w:val="0"/>
        <w:spacing w:before="3"/>
        <w:rPr>
          <w:sz w:val="21"/>
          <w:lang w:val="ru-RU"/>
        </w:rPr>
      </w:pPr>
    </w:p>
    <w:p w:rsidR="00C07E73" w:rsidRDefault="003A1872">
      <w:pPr>
        <w:widowControl w:val="0"/>
        <w:autoSpaceDE w:val="0"/>
        <w:autoSpaceDN w:val="0"/>
        <w:spacing w:line="237" w:lineRule="auto"/>
        <w:ind w:left="959" w:right="149" w:firstLine="542"/>
        <w:jc w:val="both"/>
        <w:rPr>
          <w:lang w:val="ru-RU"/>
        </w:rPr>
      </w:pPr>
      <w:r>
        <w:rPr>
          <w:lang w:val="ru-RU"/>
        </w:rPr>
        <w:t>разработку</w:t>
      </w:r>
      <w:r>
        <w:rPr>
          <w:spacing w:val="1"/>
          <w:lang w:val="ru-RU"/>
        </w:rPr>
        <w:t xml:space="preserve"> </w:t>
      </w:r>
      <w:r>
        <w:rPr>
          <w:lang w:val="ru-RU"/>
        </w:rPr>
        <w:t>и</w:t>
      </w:r>
      <w:r>
        <w:rPr>
          <w:spacing w:val="1"/>
          <w:lang w:val="ru-RU"/>
        </w:rPr>
        <w:t xml:space="preserve"> </w:t>
      </w:r>
      <w:r>
        <w:rPr>
          <w:lang w:val="ru-RU"/>
        </w:rPr>
        <w:t>оформление</w:t>
      </w:r>
      <w:r>
        <w:rPr>
          <w:spacing w:val="1"/>
          <w:lang w:val="ru-RU"/>
        </w:rPr>
        <w:t xml:space="preserve"> </w:t>
      </w:r>
      <w:r>
        <w:rPr>
          <w:lang w:val="ru-RU"/>
        </w:rPr>
        <w:t>пространств</w:t>
      </w:r>
      <w:r>
        <w:rPr>
          <w:spacing w:val="1"/>
          <w:lang w:val="ru-RU"/>
        </w:rPr>
        <w:t xml:space="preserve"> </w:t>
      </w:r>
      <w:r>
        <w:rPr>
          <w:lang w:val="ru-RU"/>
        </w:rPr>
        <w:t>проведения</w:t>
      </w:r>
      <w:r>
        <w:rPr>
          <w:spacing w:val="1"/>
          <w:lang w:val="ru-RU"/>
        </w:rPr>
        <w:t xml:space="preserve"> </w:t>
      </w:r>
      <w:r>
        <w:rPr>
          <w:lang w:val="ru-RU"/>
        </w:rPr>
        <w:t>значимых</w:t>
      </w:r>
      <w:r>
        <w:rPr>
          <w:spacing w:val="1"/>
          <w:lang w:val="ru-RU"/>
        </w:rPr>
        <w:t xml:space="preserve"> </w:t>
      </w:r>
      <w:r>
        <w:rPr>
          <w:lang w:val="ru-RU"/>
        </w:rPr>
        <w:t>событий,</w:t>
      </w:r>
      <w:r>
        <w:rPr>
          <w:spacing w:val="1"/>
          <w:lang w:val="ru-RU"/>
        </w:rPr>
        <w:t xml:space="preserve"> </w:t>
      </w:r>
      <w:r>
        <w:rPr>
          <w:lang w:val="ru-RU"/>
        </w:rPr>
        <w:t>праздников,</w:t>
      </w:r>
      <w:r>
        <w:rPr>
          <w:spacing w:val="1"/>
          <w:lang w:val="ru-RU"/>
        </w:rPr>
        <w:t xml:space="preserve"> </w:t>
      </w:r>
      <w:r>
        <w:rPr>
          <w:lang w:val="ru-RU"/>
        </w:rPr>
        <w:t>церемоний,</w:t>
      </w:r>
      <w:r>
        <w:rPr>
          <w:spacing w:val="-2"/>
          <w:lang w:val="ru-RU"/>
        </w:rPr>
        <w:t xml:space="preserve"> </w:t>
      </w:r>
      <w:r>
        <w:rPr>
          <w:lang w:val="ru-RU"/>
        </w:rPr>
        <w:t>торжественных</w:t>
      </w:r>
      <w:r>
        <w:rPr>
          <w:spacing w:val="-4"/>
          <w:lang w:val="ru-RU"/>
        </w:rPr>
        <w:t xml:space="preserve"> </w:t>
      </w:r>
      <w:r>
        <w:rPr>
          <w:lang w:val="ru-RU"/>
        </w:rPr>
        <w:t>линеек,</w:t>
      </w:r>
      <w:r>
        <w:rPr>
          <w:spacing w:val="3"/>
          <w:lang w:val="ru-RU"/>
        </w:rPr>
        <w:t xml:space="preserve"> </w:t>
      </w:r>
      <w:r>
        <w:rPr>
          <w:lang w:val="ru-RU"/>
        </w:rPr>
        <w:t>творческих</w:t>
      </w:r>
      <w:r>
        <w:rPr>
          <w:spacing w:val="-4"/>
          <w:lang w:val="ru-RU"/>
        </w:rPr>
        <w:t xml:space="preserve"> </w:t>
      </w:r>
      <w:r>
        <w:rPr>
          <w:lang w:val="ru-RU"/>
        </w:rPr>
        <w:t>вечеров</w:t>
      </w:r>
      <w:r>
        <w:rPr>
          <w:spacing w:val="-1"/>
          <w:lang w:val="ru-RU"/>
        </w:rPr>
        <w:t xml:space="preserve"> </w:t>
      </w:r>
      <w:r>
        <w:rPr>
          <w:lang w:val="ru-RU"/>
        </w:rPr>
        <w:t>(событийный</w:t>
      </w:r>
      <w:r>
        <w:rPr>
          <w:spacing w:val="2"/>
          <w:lang w:val="ru-RU"/>
        </w:rPr>
        <w:t xml:space="preserve"> </w:t>
      </w:r>
      <w:r>
        <w:rPr>
          <w:lang w:val="ru-RU"/>
        </w:rPr>
        <w:t>дизайн);</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959" w:right="139" w:firstLine="542"/>
        <w:jc w:val="both"/>
        <w:rPr>
          <w:lang w:val="ru-RU"/>
        </w:rPr>
      </w:pPr>
      <w:r>
        <w:rPr>
          <w:lang w:val="ru-RU"/>
        </w:rPr>
        <w:t>разработку</w:t>
      </w:r>
      <w:r>
        <w:rPr>
          <w:spacing w:val="1"/>
          <w:lang w:val="ru-RU"/>
        </w:rPr>
        <w:t xml:space="preserve"> </w:t>
      </w:r>
      <w:r>
        <w:rPr>
          <w:lang w:val="ru-RU"/>
        </w:rPr>
        <w:t>и</w:t>
      </w:r>
      <w:r>
        <w:rPr>
          <w:spacing w:val="1"/>
          <w:lang w:val="ru-RU"/>
        </w:rPr>
        <w:t xml:space="preserve"> </w:t>
      </w:r>
      <w:r>
        <w:rPr>
          <w:lang w:val="ru-RU"/>
        </w:rPr>
        <w:t>обновление</w:t>
      </w:r>
      <w:r>
        <w:rPr>
          <w:spacing w:val="1"/>
          <w:lang w:val="ru-RU"/>
        </w:rPr>
        <w:t xml:space="preserve"> </w:t>
      </w:r>
      <w:r>
        <w:rPr>
          <w:lang w:val="ru-RU"/>
        </w:rPr>
        <w:t>материалов</w:t>
      </w:r>
      <w:r>
        <w:rPr>
          <w:spacing w:val="1"/>
          <w:lang w:val="ru-RU"/>
        </w:rPr>
        <w:t xml:space="preserve"> </w:t>
      </w:r>
      <w:r>
        <w:rPr>
          <w:lang w:val="ru-RU"/>
        </w:rPr>
        <w:t>(стендов,</w:t>
      </w:r>
      <w:r>
        <w:rPr>
          <w:spacing w:val="1"/>
          <w:lang w:val="ru-RU"/>
        </w:rPr>
        <w:t xml:space="preserve"> </w:t>
      </w:r>
      <w:r>
        <w:rPr>
          <w:lang w:val="ru-RU"/>
        </w:rPr>
        <w:t>плакатов,</w:t>
      </w:r>
      <w:r>
        <w:rPr>
          <w:spacing w:val="1"/>
          <w:lang w:val="ru-RU"/>
        </w:rPr>
        <w:t xml:space="preserve"> </w:t>
      </w:r>
      <w:r>
        <w:rPr>
          <w:lang w:val="ru-RU"/>
        </w:rPr>
        <w:t>инсталляций</w:t>
      </w:r>
      <w:r>
        <w:rPr>
          <w:spacing w:val="1"/>
          <w:lang w:val="ru-RU"/>
        </w:rPr>
        <w:t xml:space="preserve"> </w:t>
      </w:r>
      <w:r>
        <w:rPr>
          <w:lang w:val="ru-RU"/>
        </w:rPr>
        <w:t>и</w:t>
      </w:r>
      <w:r>
        <w:rPr>
          <w:spacing w:val="1"/>
          <w:lang w:val="ru-RU"/>
        </w:rPr>
        <w:t xml:space="preserve"> </w:t>
      </w:r>
      <w:r>
        <w:rPr>
          <w:lang w:val="ru-RU"/>
        </w:rPr>
        <w:t>других),</w:t>
      </w:r>
      <w:r>
        <w:rPr>
          <w:spacing w:val="1"/>
          <w:lang w:val="ru-RU"/>
        </w:rPr>
        <w:t xml:space="preserve"> </w:t>
      </w:r>
      <w:r>
        <w:rPr>
          <w:lang w:val="ru-RU"/>
        </w:rPr>
        <w:t>акцентирующих внимание обучающихся на важных для воспитания ценностях, правилах,</w:t>
      </w:r>
      <w:r>
        <w:rPr>
          <w:spacing w:val="1"/>
          <w:lang w:val="ru-RU"/>
        </w:rPr>
        <w:t xml:space="preserve"> </w:t>
      </w:r>
      <w:r>
        <w:rPr>
          <w:lang w:val="ru-RU"/>
        </w:rPr>
        <w:t>традициях,</w:t>
      </w:r>
      <w:r>
        <w:rPr>
          <w:spacing w:val="1"/>
          <w:lang w:val="ru-RU"/>
        </w:rPr>
        <w:t xml:space="preserve"> </w:t>
      </w:r>
      <w:r>
        <w:rPr>
          <w:lang w:val="ru-RU"/>
        </w:rPr>
        <w:t>укладе</w:t>
      </w:r>
      <w:r>
        <w:rPr>
          <w:spacing w:val="1"/>
          <w:lang w:val="ru-RU"/>
        </w:rPr>
        <w:t xml:space="preserve"> </w:t>
      </w:r>
      <w:r>
        <w:rPr>
          <w:lang w:val="ru-RU"/>
        </w:rPr>
        <w:t>образовательной</w:t>
      </w:r>
      <w:r>
        <w:rPr>
          <w:spacing w:val="1"/>
          <w:lang w:val="ru-RU"/>
        </w:rPr>
        <w:t xml:space="preserve"> </w:t>
      </w:r>
      <w:r>
        <w:rPr>
          <w:lang w:val="ru-RU"/>
        </w:rPr>
        <w:t>организации,</w:t>
      </w:r>
      <w:r>
        <w:rPr>
          <w:spacing w:val="1"/>
          <w:lang w:val="ru-RU"/>
        </w:rPr>
        <w:t xml:space="preserve"> </w:t>
      </w:r>
      <w:r>
        <w:rPr>
          <w:lang w:val="ru-RU"/>
        </w:rPr>
        <w:t>актуальных</w:t>
      </w:r>
      <w:r>
        <w:rPr>
          <w:spacing w:val="1"/>
          <w:lang w:val="ru-RU"/>
        </w:rPr>
        <w:t xml:space="preserve"> </w:t>
      </w:r>
      <w:r>
        <w:rPr>
          <w:lang w:val="ru-RU"/>
        </w:rPr>
        <w:t>вопросах</w:t>
      </w:r>
      <w:r>
        <w:rPr>
          <w:spacing w:val="1"/>
          <w:lang w:val="ru-RU"/>
        </w:rPr>
        <w:t xml:space="preserve"> </w:t>
      </w:r>
      <w:r>
        <w:rPr>
          <w:lang w:val="ru-RU"/>
        </w:rPr>
        <w:t>профилактики</w:t>
      </w:r>
      <w:r>
        <w:rPr>
          <w:spacing w:val="1"/>
          <w:lang w:val="ru-RU"/>
        </w:rPr>
        <w:t xml:space="preserve"> </w:t>
      </w:r>
      <w:r>
        <w:rPr>
          <w:lang w:val="ru-RU"/>
        </w:rPr>
        <w:t>и</w:t>
      </w:r>
      <w:r>
        <w:rPr>
          <w:spacing w:val="1"/>
          <w:lang w:val="ru-RU"/>
        </w:rPr>
        <w:t xml:space="preserve"> </w:t>
      </w:r>
      <w:r>
        <w:rPr>
          <w:lang w:val="ru-RU"/>
        </w:rPr>
        <w:t>безопасности.</w:t>
      </w:r>
    </w:p>
    <w:p w:rsidR="00C07E73" w:rsidRDefault="00C07E73">
      <w:pPr>
        <w:widowControl w:val="0"/>
        <w:autoSpaceDE w:val="0"/>
        <w:autoSpaceDN w:val="0"/>
        <w:spacing w:before="1"/>
        <w:rPr>
          <w:sz w:val="21"/>
          <w:lang w:val="ru-RU"/>
        </w:rPr>
      </w:pPr>
    </w:p>
    <w:p w:rsidR="00C07E73" w:rsidRDefault="003A1872">
      <w:pPr>
        <w:widowControl w:val="0"/>
        <w:autoSpaceDE w:val="0"/>
        <w:autoSpaceDN w:val="0"/>
        <w:spacing w:line="237" w:lineRule="auto"/>
        <w:ind w:left="959" w:right="149" w:firstLine="542"/>
        <w:jc w:val="both"/>
        <w:rPr>
          <w:lang w:val="ru-RU"/>
        </w:rPr>
      </w:pPr>
      <w:r>
        <w:rPr>
          <w:lang w:val="ru-RU"/>
        </w:rPr>
        <w:t>Предметно-пространственная</w:t>
      </w:r>
      <w:r>
        <w:rPr>
          <w:spacing w:val="1"/>
          <w:lang w:val="ru-RU"/>
        </w:rPr>
        <w:t xml:space="preserve"> </w:t>
      </w:r>
      <w:r>
        <w:rPr>
          <w:lang w:val="ru-RU"/>
        </w:rPr>
        <w:t>среда</w:t>
      </w:r>
      <w:r>
        <w:rPr>
          <w:spacing w:val="1"/>
          <w:lang w:val="ru-RU"/>
        </w:rPr>
        <w:t xml:space="preserve"> </w:t>
      </w:r>
      <w:r>
        <w:rPr>
          <w:lang w:val="ru-RU"/>
        </w:rPr>
        <w:t>строится</w:t>
      </w:r>
      <w:r>
        <w:rPr>
          <w:spacing w:val="1"/>
          <w:lang w:val="ru-RU"/>
        </w:rPr>
        <w:t xml:space="preserve"> </w:t>
      </w:r>
      <w:r>
        <w:rPr>
          <w:lang w:val="ru-RU"/>
        </w:rPr>
        <w:t>как</w:t>
      </w:r>
      <w:r>
        <w:rPr>
          <w:spacing w:val="1"/>
          <w:lang w:val="ru-RU"/>
        </w:rPr>
        <w:t xml:space="preserve"> </w:t>
      </w:r>
      <w:r>
        <w:rPr>
          <w:lang w:val="ru-RU"/>
        </w:rPr>
        <w:t>максимально</w:t>
      </w:r>
      <w:r>
        <w:rPr>
          <w:spacing w:val="1"/>
          <w:lang w:val="ru-RU"/>
        </w:rPr>
        <w:t xml:space="preserve"> </w:t>
      </w:r>
      <w:r>
        <w:rPr>
          <w:lang w:val="ru-RU"/>
        </w:rPr>
        <w:t>доступная</w:t>
      </w:r>
      <w:r>
        <w:rPr>
          <w:spacing w:val="1"/>
          <w:lang w:val="ru-RU"/>
        </w:rPr>
        <w:t xml:space="preserve"> </w:t>
      </w:r>
      <w:r>
        <w:rPr>
          <w:lang w:val="ru-RU"/>
        </w:rPr>
        <w:t>для</w:t>
      </w:r>
      <w:r>
        <w:rPr>
          <w:spacing w:val="-57"/>
          <w:lang w:val="ru-RU"/>
        </w:rPr>
        <w:t xml:space="preserve"> </w:t>
      </w:r>
      <w:r>
        <w:rPr>
          <w:lang w:val="ru-RU"/>
        </w:rPr>
        <w:t>обучающихся</w:t>
      </w:r>
      <w:r>
        <w:rPr>
          <w:spacing w:val="1"/>
          <w:lang w:val="ru-RU"/>
        </w:rPr>
        <w:t xml:space="preserve"> </w:t>
      </w:r>
      <w:r>
        <w:rPr>
          <w:lang w:val="ru-RU"/>
        </w:rPr>
        <w:t>с</w:t>
      </w:r>
      <w:r>
        <w:rPr>
          <w:spacing w:val="1"/>
          <w:lang w:val="ru-RU"/>
        </w:rPr>
        <w:t xml:space="preserve"> </w:t>
      </w:r>
      <w:r>
        <w:rPr>
          <w:lang w:val="ru-RU"/>
        </w:rPr>
        <w:t>особыми</w:t>
      </w:r>
      <w:r>
        <w:rPr>
          <w:spacing w:val="-3"/>
          <w:lang w:val="ru-RU"/>
        </w:rPr>
        <w:t xml:space="preserve"> </w:t>
      </w:r>
      <w:r>
        <w:rPr>
          <w:lang w:val="ru-RU"/>
        </w:rPr>
        <w:t>образовательными</w:t>
      </w:r>
      <w:r>
        <w:rPr>
          <w:spacing w:val="3"/>
          <w:lang w:val="ru-RU"/>
        </w:rPr>
        <w:t xml:space="preserve"> </w:t>
      </w:r>
      <w:r>
        <w:rPr>
          <w:lang w:val="ru-RU"/>
        </w:rPr>
        <w:t>потребностями.</w:t>
      </w:r>
    </w:p>
    <w:p w:rsidR="00C07E73" w:rsidRDefault="00C07E73">
      <w:pPr>
        <w:widowControl w:val="0"/>
        <w:autoSpaceDE w:val="0"/>
        <w:autoSpaceDN w:val="0"/>
        <w:spacing w:before="2"/>
        <w:rPr>
          <w:sz w:val="21"/>
          <w:lang w:val="ru-RU"/>
        </w:rPr>
      </w:pPr>
    </w:p>
    <w:p w:rsidR="00C07E73" w:rsidRPr="00D0259E" w:rsidRDefault="003A1872">
      <w:pPr>
        <w:pStyle w:val="a3"/>
        <w:numPr>
          <w:ilvl w:val="3"/>
          <w:numId w:val="79"/>
        </w:numPr>
        <w:tabs>
          <w:tab w:val="left" w:pos="2405"/>
        </w:tabs>
        <w:ind w:left="2404" w:hanging="903"/>
        <w:rPr>
          <w:b/>
          <w:sz w:val="24"/>
        </w:rPr>
      </w:pPr>
      <w:r w:rsidRPr="00D0259E">
        <w:rPr>
          <w:b/>
          <w:sz w:val="24"/>
        </w:rPr>
        <w:t>Модуль</w:t>
      </w:r>
      <w:r w:rsidRPr="00D0259E">
        <w:rPr>
          <w:b/>
          <w:spacing w:val="-4"/>
          <w:sz w:val="24"/>
        </w:rPr>
        <w:t xml:space="preserve"> </w:t>
      </w:r>
      <w:r w:rsidRPr="00D0259E">
        <w:rPr>
          <w:b/>
          <w:sz w:val="24"/>
        </w:rPr>
        <w:t>"Взаимодействие</w:t>
      </w:r>
      <w:r w:rsidRPr="00D0259E">
        <w:rPr>
          <w:b/>
          <w:spacing w:val="-4"/>
          <w:sz w:val="24"/>
        </w:rPr>
        <w:t xml:space="preserve"> </w:t>
      </w:r>
      <w:r w:rsidRPr="00D0259E">
        <w:rPr>
          <w:b/>
          <w:sz w:val="24"/>
        </w:rPr>
        <w:t>с</w:t>
      </w:r>
      <w:r w:rsidRPr="00D0259E">
        <w:rPr>
          <w:b/>
          <w:spacing w:val="-5"/>
          <w:sz w:val="24"/>
        </w:rPr>
        <w:t xml:space="preserve"> </w:t>
      </w:r>
      <w:r w:rsidRPr="00D0259E">
        <w:rPr>
          <w:b/>
          <w:sz w:val="24"/>
        </w:rPr>
        <w:t>родителями</w:t>
      </w:r>
      <w:r w:rsidRPr="00D0259E">
        <w:rPr>
          <w:b/>
          <w:spacing w:val="-3"/>
          <w:sz w:val="24"/>
        </w:rPr>
        <w:t xml:space="preserve"> </w:t>
      </w:r>
      <w:r w:rsidRPr="00D0259E">
        <w:rPr>
          <w:b/>
          <w:sz w:val="24"/>
        </w:rPr>
        <w:t>(законными</w:t>
      </w:r>
      <w:r w:rsidRPr="00D0259E">
        <w:rPr>
          <w:b/>
          <w:spacing w:val="-8"/>
          <w:sz w:val="24"/>
        </w:rPr>
        <w:t xml:space="preserve"> </w:t>
      </w:r>
      <w:r w:rsidRPr="00D0259E">
        <w:rPr>
          <w:b/>
          <w:sz w:val="24"/>
        </w:rPr>
        <w:t>представителями)".</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959" w:right="145" w:firstLine="542"/>
        <w:jc w:val="both"/>
        <w:rPr>
          <w:lang w:val="ru-RU"/>
        </w:rPr>
      </w:pPr>
      <w:r>
        <w:rPr>
          <w:lang w:val="ru-RU"/>
        </w:rPr>
        <w:t>Реализация</w:t>
      </w:r>
      <w:r>
        <w:rPr>
          <w:spacing w:val="1"/>
          <w:lang w:val="ru-RU"/>
        </w:rPr>
        <w:t xml:space="preserve"> </w:t>
      </w:r>
      <w:r>
        <w:rPr>
          <w:lang w:val="ru-RU"/>
        </w:rPr>
        <w:t>воспитательного</w:t>
      </w:r>
      <w:r>
        <w:rPr>
          <w:spacing w:val="1"/>
          <w:lang w:val="ru-RU"/>
        </w:rPr>
        <w:t xml:space="preserve"> </w:t>
      </w:r>
      <w:r>
        <w:rPr>
          <w:lang w:val="ru-RU"/>
        </w:rPr>
        <w:t>потенциала</w:t>
      </w:r>
      <w:r>
        <w:rPr>
          <w:spacing w:val="1"/>
          <w:lang w:val="ru-RU"/>
        </w:rPr>
        <w:t xml:space="preserve"> </w:t>
      </w:r>
      <w:r>
        <w:rPr>
          <w:lang w:val="ru-RU"/>
        </w:rPr>
        <w:t>взаимодействия</w:t>
      </w:r>
      <w:r>
        <w:rPr>
          <w:spacing w:val="1"/>
          <w:lang w:val="ru-RU"/>
        </w:rPr>
        <w:t xml:space="preserve"> </w:t>
      </w:r>
      <w:r>
        <w:rPr>
          <w:lang w:val="ru-RU"/>
        </w:rPr>
        <w:t>с</w:t>
      </w:r>
      <w:r>
        <w:rPr>
          <w:spacing w:val="1"/>
          <w:lang w:val="ru-RU"/>
        </w:rPr>
        <w:t xml:space="preserve"> </w:t>
      </w:r>
      <w:r>
        <w:rPr>
          <w:lang w:val="ru-RU"/>
        </w:rPr>
        <w:t>родителями</w:t>
      </w:r>
      <w:r>
        <w:rPr>
          <w:spacing w:val="1"/>
          <w:lang w:val="ru-RU"/>
        </w:rPr>
        <w:t xml:space="preserve"> </w:t>
      </w:r>
      <w:r>
        <w:rPr>
          <w:lang w:val="ru-RU"/>
        </w:rPr>
        <w:t>(законными</w:t>
      </w:r>
      <w:r>
        <w:rPr>
          <w:spacing w:val="1"/>
          <w:lang w:val="ru-RU"/>
        </w:rPr>
        <w:t xml:space="preserve"> </w:t>
      </w:r>
      <w:r>
        <w:rPr>
          <w:lang w:val="ru-RU"/>
        </w:rPr>
        <w:t>представителями) обучающихся может предусматривать (указываются конкретные позиции,</w:t>
      </w:r>
      <w:r>
        <w:rPr>
          <w:spacing w:val="1"/>
          <w:lang w:val="ru-RU"/>
        </w:rPr>
        <w:t xml:space="preserve"> </w:t>
      </w:r>
      <w:r>
        <w:rPr>
          <w:lang w:val="ru-RU"/>
        </w:rPr>
        <w:t>имеющиеся</w:t>
      </w:r>
      <w:r>
        <w:rPr>
          <w:spacing w:val="1"/>
          <w:lang w:val="ru-RU"/>
        </w:rPr>
        <w:t xml:space="preserve"> </w:t>
      </w:r>
      <w:r>
        <w:rPr>
          <w:lang w:val="ru-RU"/>
        </w:rPr>
        <w:t>в</w:t>
      </w:r>
      <w:r>
        <w:rPr>
          <w:spacing w:val="-6"/>
          <w:lang w:val="ru-RU"/>
        </w:rPr>
        <w:t xml:space="preserve"> </w:t>
      </w:r>
      <w:r>
        <w:rPr>
          <w:lang w:val="ru-RU"/>
        </w:rPr>
        <w:t>образовательной</w:t>
      </w:r>
      <w:r>
        <w:rPr>
          <w:spacing w:val="-8"/>
          <w:lang w:val="ru-RU"/>
        </w:rPr>
        <w:t xml:space="preserve"> </w:t>
      </w:r>
      <w:r>
        <w:rPr>
          <w:lang w:val="ru-RU"/>
        </w:rPr>
        <w:t>организации</w:t>
      </w:r>
      <w:r>
        <w:rPr>
          <w:spacing w:val="3"/>
          <w:lang w:val="ru-RU"/>
        </w:rPr>
        <w:t xml:space="preserve"> </w:t>
      </w:r>
      <w:r>
        <w:rPr>
          <w:lang w:val="ru-RU"/>
        </w:rPr>
        <w:t>или</w:t>
      </w:r>
      <w:r>
        <w:rPr>
          <w:spacing w:val="2"/>
          <w:lang w:val="ru-RU"/>
        </w:rPr>
        <w:t xml:space="preserve"> </w:t>
      </w:r>
      <w:r>
        <w:rPr>
          <w:lang w:val="ru-RU"/>
        </w:rPr>
        <w:t>запланированные):</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959" w:right="136" w:firstLine="542"/>
        <w:jc w:val="both"/>
        <w:rPr>
          <w:lang w:val="ru-RU"/>
        </w:rPr>
      </w:pPr>
      <w:r>
        <w:rPr>
          <w:lang w:val="ru-RU"/>
        </w:rPr>
        <w:t>создание и деятельность в образовательной организации, в классах представительных</w:t>
      </w:r>
      <w:r>
        <w:rPr>
          <w:spacing w:val="1"/>
          <w:lang w:val="ru-RU"/>
        </w:rPr>
        <w:t xml:space="preserve"> </w:t>
      </w:r>
      <w:r>
        <w:rPr>
          <w:lang w:val="ru-RU"/>
        </w:rPr>
        <w:t>органов родительского сообщества (родительского комитета образовательной организации,</w:t>
      </w:r>
      <w:r>
        <w:rPr>
          <w:spacing w:val="1"/>
          <w:lang w:val="ru-RU"/>
        </w:rPr>
        <w:t xml:space="preserve"> </w:t>
      </w:r>
      <w:r>
        <w:rPr>
          <w:lang w:val="ru-RU"/>
        </w:rPr>
        <w:t>классов),</w:t>
      </w:r>
      <w:r>
        <w:rPr>
          <w:spacing w:val="1"/>
          <w:lang w:val="ru-RU"/>
        </w:rPr>
        <w:t xml:space="preserve"> </w:t>
      </w:r>
      <w:r>
        <w:rPr>
          <w:lang w:val="ru-RU"/>
        </w:rPr>
        <w:t>участвующих</w:t>
      </w:r>
      <w:r>
        <w:rPr>
          <w:spacing w:val="1"/>
          <w:lang w:val="ru-RU"/>
        </w:rPr>
        <w:t xml:space="preserve"> </w:t>
      </w:r>
      <w:r>
        <w:rPr>
          <w:lang w:val="ru-RU"/>
        </w:rPr>
        <w:t>в</w:t>
      </w:r>
      <w:r>
        <w:rPr>
          <w:spacing w:val="1"/>
          <w:lang w:val="ru-RU"/>
        </w:rPr>
        <w:t xml:space="preserve"> </w:t>
      </w:r>
      <w:r>
        <w:rPr>
          <w:lang w:val="ru-RU"/>
        </w:rPr>
        <w:t>обсуждении</w:t>
      </w:r>
      <w:r>
        <w:rPr>
          <w:spacing w:val="1"/>
          <w:lang w:val="ru-RU"/>
        </w:rPr>
        <w:t xml:space="preserve"> </w:t>
      </w:r>
      <w:r>
        <w:rPr>
          <w:lang w:val="ru-RU"/>
        </w:rPr>
        <w:t>и</w:t>
      </w:r>
      <w:r>
        <w:rPr>
          <w:spacing w:val="1"/>
          <w:lang w:val="ru-RU"/>
        </w:rPr>
        <w:t xml:space="preserve"> </w:t>
      </w:r>
      <w:r>
        <w:rPr>
          <w:lang w:val="ru-RU"/>
        </w:rPr>
        <w:t>решении</w:t>
      </w:r>
      <w:r>
        <w:rPr>
          <w:spacing w:val="1"/>
          <w:lang w:val="ru-RU"/>
        </w:rPr>
        <w:t xml:space="preserve"> </w:t>
      </w:r>
      <w:r>
        <w:rPr>
          <w:lang w:val="ru-RU"/>
        </w:rPr>
        <w:t>вопросов</w:t>
      </w:r>
      <w:r>
        <w:rPr>
          <w:spacing w:val="1"/>
          <w:lang w:val="ru-RU"/>
        </w:rPr>
        <w:t xml:space="preserve"> </w:t>
      </w:r>
      <w:r>
        <w:rPr>
          <w:lang w:val="ru-RU"/>
        </w:rPr>
        <w:t>воспитания</w:t>
      </w:r>
      <w:r>
        <w:rPr>
          <w:spacing w:val="1"/>
          <w:lang w:val="ru-RU"/>
        </w:rPr>
        <w:t xml:space="preserve"> </w:t>
      </w:r>
      <w:r>
        <w:rPr>
          <w:lang w:val="ru-RU"/>
        </w:rPr>
        <w:t>и</w:t>
      </w:r>
      <w:r>
        <w:rPr>
          <w:spacing w:val="1"/>
          <w:lang w:val="ru-RU"/>
        </w:rPr>
        <w:t xml:space="preserve"> </w:t>
      </w:r>
      <w:r>
        <w:rPr>
          <w:lang w:val="ru-RU"/>
        </w:rPr>
        <w:t>обучения,</w:t>
      </w:r>
      <w:r>
        <w:rPr>
          <w:spacing w:val="-57"/>
          <w:lang w:val="ru-RU"/>
        </w:rPr>
        <w:t xml:space="preserve"> </w:t>
      </w:r>
      <w:r>
        <w:rPr>
          <w:lang w:val="ru-RU"/>
        </w:rPr>
        <w:t>деятельность</w:t>
      </w:r>
      <w:r>
        <w:rPr>
          <w:spacing w:val="1"/>
          <w:lang w:val="ru-RU"/>
        </w:rPr>
        <w:t xml:space="preserve"> </w:t>
      </w:r>
      <w:r>
        <w:rPr>
          <w:lang w:val="ru-RU"/>
        </w:rPr>
        <w:t>представителей</w:t>
      </w:r>
      <w:r>
        <w:rPr>
          <w:spacing w:val="1"/>
          <w:lang w:val="ru-RU"/>
        </w:rPr>
        <w:t xml:space="preserve"> </w:t>
      </w:r>
      <w:r>
        <w:rPr>
          <w:lang w:val="ru-RU"/>
        </w:rPr>
        <w:t>родительского</w:t>
      </w:r>
      <w:r>
        <w:rPr>
          <w:spacing w:val="1"/>
          <w:lang w:val="ru-RU"/>
        </w:rPr>
        <w:t xml:space="preserve"> </w:t>
      </w:r>
      <w:r>
        <w:rPr>
          <w:lang w:val="ru-RU"/>
        </w:rPr>
        <w:t>сообщества</w:t>
      </w:r>
      <w:r>
        <w:rPr>
          <w:spacing w:val="1"/>
          <w:lang w:val="ru-RU"/>
        </w:rPr>
        <w:t xml:space="preserve"> </w:t>
      </w:r>
      <w:r>
        <w:rPr>
          <w:lang w:val="ru-RU"/>
        </w:rPr>
        <w:t>в</w:t>
      </w:r>
      <w:r>
        <w:rPr>
          <w:spacing w:val="1"/>
          <w:lang w:val="ru-RU"/>
        </w:rPr>
        <w:t xml:space="preserve"> </w:t>
      </w:r>
      <w:r>
        <w:rPr>
          <w:lang w:val="ru-RU"/>
        </w:rPr>
        <w:t>Управляющем</w:t>
      </w:r>
      <w:r>
        <w:rPr>
          <w:spacing w:val="1"/>
          <w:lang w:val="ru-RU"/>
        </w:rPr>
        <w:t xml:space="preserve"> </w:t>
      </w:r>
      <w:r>
        <w:rPr>
          <w:lang w:val="ru-RU"/>
        </w:rPr>
        <w:t>совете</w:t>
      </w:r>
      <w:r>
        <w:rPr>
          <w:spacing w:val="1"/>
          <w:lang w:val="ru-RU"/>
        </w:rPr>
        <w:t xml:space="preserve"> </w:t>
      </w:r>
      <w:r>
        <w:rPr>
          <w:lang w:val="ru-RU"/>
        </w:rPr>
        <w:t>образовательной</w:t>
      </w:r>
      <w:r>
        <w:rPr>
          <w:spacing w:val="-3"/>
          <w:lang w:val="ru-RU"/>
        </w:rPr>
        <w:t xml:space="preserve"> </w:t>
      </w:r>
      <w:r>
        <w:rPr>
          <w:lang w:val="ru-RU"/>
        </w:rPr>
        <w:t>организации;</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right="146" w:firstLine="542"/>
        <w:jc w:val="both"/>
        <w:rPr>
          <w:lang w:val="ru-RU"/>
        </w:rPr>
      </w:pPr>
      <w:r>
        <w:rPr>
          <w:lang w:val="ru-RU"/>
        </w:rPr>
        <w:t>тематические родительские собрания в классах, общешкольные родительские собрания</w:t>
      </w:r>
      <w:r>
        <w:rPr>
          <w:spacing w:val="1"/>
          <w:lang w:val="ru-RU"/>
        </w:rPr>
        <w:t xml:space="preserve"> </w:t>
      </w:r>
      <w:r>
        <w:rPr>
          <w:lang w:val="ru-RU"/>
        </w:rPr>
        <w:t>по вопросам воспитания, взаимоотношений обучающихся и педагогов, условий обучения и</w:t>
      </w:r>
      <w:r>
        <w:rPr>
          <w:spacing w:val="1"/>
          <w:lang w:val="ru-RU"/>
        </w:rPr>
        <w:t xml:space="preserve"> </w:t>
      </w:r>
      <w:r>
        <w:rPr>
          <w:lang w:val="ru-RU"/>
        </w:rPr>
        <w:t>воспитания;</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959" w:right="147" w:firstLine="542"/>
        <w:jc w:val="both"/>
        <w:rPr>
          <w:lang w:val="ru-RU"/>
        </w:rPr>
      </w:pPr>
      <w:r>
        <w:rPr>
          <w:lang w:val="ru-RU"/>
        </w:rPr>
        <w:t xml:space="preserve">родительские дни, в которые родители (законные </w:t>
      </w:r>
      <w:r>
        <w:rPr>
          <w:lang w:val="ru-RU"/>
        </w:rPr>
        <w:t>представители) могут посещать уроки</w:t>
      </w:r>
      <w:r>
        <w:rPr>
          <w:spacing w:val="-57"/>
          <w:lang w:val="ru-RU"/>
        </w:rPr>
        <w:t xml:space="preserve"> </w:t>
      </w:r>
      <w:r>
        <w:rPr>
          <w:lang w:val="ru-RU"/>
        </w:rPr>
        <w:t>и</w:t>
      </w:r>
      <w:r>
        <w:rPr>
          <w:spacing w:val="2"/>
          <w:lang w:val="ru-RU"/>
        </w:rPr>
        <w:t xml:space="preserve"> </w:t>
      </w:r>
      <w:r>
        <w:rPr>
          <w:lang w:val="ru-RU"/>
        </w:rPr>
        <w:t>внеурочные</w:t>
      </w:r>
      <w:r>
        <w:rPr>
          <w:spacing w:val="1"/>
          <w:lang w:val="ru-RU"/>
        </w:rPr>
        <w:t xml:space="preserve"> </w:t>
      </w:r>
      <w:r>
        <w:rPr>
          <w:lang w:val="ru-RU"/>
        </w:rPr>
        <w:t>занятия;</w:t>
      </w:r>
    </w:p>
    <w:p w:rsidR="00C07E73" w:rsidRDefault="00C07E73">
      <w:pPr>
        <w:widowControl w:val="0"/>
        <w:autoSpaceDE w:val="0"/>
        <w:autoSpaceDN w:val="0"/>
        <w:spacing w:before="11"/>
        <w:rPr>
          <w:sz w:val="20"/>
          <w:lang w:val="ru-RU"/>
        </w:rPr>
      </w:pPr>
    </w:p>
    <w:p w:rsidR="00C07E73" w:rsidRDefault="003A1872">
      <w:pPr>
        <w:widowControl w:val="0"/>
        <w:autoSpaceDE w:val="0"/>
        <w:autoSpaceDN w:val="0"/>
        <w:ind w:left="959" w:right="148" w:firstLine="542"/>
        <w:jc w:val="both"/>
        <w:rPr>
          <w:lang w:val="ru-RU"/>
        </w:rPr>
      </w:pPr>
      <w:r>
        <w:rPr>
          <w:lang w:val="ru-RU"/>
        </w:rPr>
        <w:t>работу</w:t>
      </w:r>
      <w:r>
        <w:rPr>
          <w:spacing w:val="1"/>
          <w:lang w:val="ru-RU"/>
        </w:rPr>
        <w:t xml:space="preserve"> </w:t>
      </w:r>
      <w:r>
        <w:rPr>
          <w:lang w:val="ru-RU"/>
        </w:rPr>
        <w:t>семейных</w:t>
      </w:r>
      <w:r>
        <w:rPr>
          <w:spacing w:val="1"/>
          <w:lang w:val="ru-RU"/>
        </w:rPr>
        <w:t xml:space="preserve"> </w:t>
      </w:r>
      <w:r>
        <w:rPr>
          <w:lang w:val="ru-RU"/>
        </w:rPr>
        <w:t>клубов,</w:t>
      </w:r>
      <w:r>
        <w:rPr>
          <w:spacing w:val="1"/>
          <w:lang w:val="ru-RU"/>
        </w:rPr>
        <w:t xml:space="preserve"> </w:t>
      </w:r>
      <w:r>
        <w:rPr>
          <w:lang w:val="ru-RU"/>
        </w:rPr>
        <w:t>родительских</w:t>
      </w:r>
      <w:r>
        <w:rPr>
          <w:spacing w:val="1"/>
          <w:lang w:val="ru-RU"/>
        </w:rPr>
        <w:t xml:space="preserve"> </w:t>
      </w:r>
      <w:r>
        <w:rPr>
          <w:lang w:val="ru-RU"/>
        </w:rPr>
        <w:t>гостиных,</w:t>
      </w:r>
      <w:r>
        <w:rPr>
          <w:spacing w:val="1"/>
          <w:lang w:val="ru-RU"/>
        </w:rPr>
        <w:t xml:space="preserve"> </w:t>
      </w:r>
      <w:r>
        <w:rPr>
          <w:lang w:val="ru-RU"/>
        </w:rPr>
        <w:t>предоставляющих</w:t>
      </w:r>
      <w:r>
        <w:rPr>
          <w:spacing w:val="1"/>
          <w:lang w:val="ru-RU"/>
        </w:rPr>
        <w:t xml:space="preserve"> </w:t>
      </w:r>
      <w:r>
        <w:rPr>
          <w:lang w:val="ru-RU"/>
        </w:rPr>
        <w:t>родителям,</w:t>
      </w:r>
      <w:r>
        <w:rPr>
          <w:spacing w:val="1"/>
          <w:lang w:val="ru-RU"/>
        </w:rPr>
        <w:t xml:space="preserve"> </w:t>
      </w:r>
      <w:r>
        <w:rPr>
          <w:lang w:val="ru-RU"/>
        </w:rPr>
        <w:t>педагогам и обучающимся площадку для совместного досуга и общения, с обсуждением</w:t>
      </w:r>
      <w:r>
        <w:rPr>
          <w:spacing w:val="1"/>
          <w:lang w:val="ru-RU"/>
        </w:rPr>
        <w:t xml:space="preserve"> </w:t>
      </w:r>
      <w:r>
        <w:rPr>
          <w:lang w:val="ru-RU"/>
        </w:rPr>
        <w:t>актуальных</w:t>
      </w:r>
      <w:r>
        <w:rPr>
          <w:spacing w:val="-4"/>
          <w:lang w:val="ru-RU"/>
        </w:rPr>
        <w:t xml:space="preserve"> </w:t>
      </w:r>
      <w:r>
        <w:rPr>
          <w:lang w:val="ru-RU"/>
        </w:rPr>
        <w:t>вопросов</w:t>
      </w:r>
      <w:r>
        <w:rPr>
          <w:spacing w:val="-1"/>
          <w:lang w:val="ru-RU"/>
        </w:rPr>
        <w:t xml:space="preserve"> </w:t>
      </w:r>
      <w:r>
        <w:rPr>
          <w:lang w:val="ru-RU"/>
        </w:rPr>
        <w:t>воспитания;</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959" w:right="148" w:firstLine="542"/>
        <w:jc w:val="both"/>
        <w:rPr>
          <w:lang w:val="ru-RU"/>
        </w:rPr>
      </w:pPr>
      <w:r>
        <w:rPr>
          <w:lang w:val="ru-RU"/>
        </w:rPr>
        <w:t>проведение тематических собраний (в том числе по инициативе родителей), на которых</w:t>
      </w:r>
      <w:r>
        <w:rPr>
          <w:spacing w:val="1"/>
          <w:lang w:val="ru-RU"/>
        </w:rPr>
        <w:t xml:space="preserve"> </w:t>
      </w:r>
      <w:r>
        <w:rPr>
          <w:lang w:val="ru-RU"/>
        </w:rPr>
        <w:t>родители могут получать советы по вопросам воспитания, консультации психологов, врачей,</w:t>
      </w:r>
      <w:r>
        <w:rPr>
          <w:spacing w:val="-57"/>
          <w:lang w:val="ru-RU"/>
        </w:rPr>
        <w:t xml:space="preserve"> </w:t>
      </w:r>
      <w:r>
        <w:rPr>
          <w:lang w:val="ru-RU"/>
        </w:rPr>
        <w:t>социальных</w:t>
      </w:r>
      <w:r>
        <w:rPr>
          <w:spacing w:val="1"/>
          <w:lang w:val="ru-RU"/>
        </w:rPr>
        <w:t xml:space="preserve"> </w:t>
      </w:r>
      <w:r>
        <w:rPr>
          <w:lang w:val="ru-RU"/>
        </w:rPr>
        <w:t>работников,</w:t>
      </w:r>
      <w:r>
        <w:rPr>
          <w:spacing w:val="1"/>
          <w:lang w:val="ru-RU"/>
        </w:rPr>
        <w:t xml:space="preserve"> </w:t>
      </w:r>
      <w:r>
        <w:rPr>
          <w:lang w:val="ru-RU"/>
        </w:rPr>
        <w:t>служителей</w:t>
      </w:r>
      <w:r>
        <w:rPr>
          <w:spacing w:val="1"/>
          <w:lang w:val="ru-RU"/>
        </w:rPr>
        <w:t xml:space="preserve"> </w:t>
      </w:r>
      <w:r>
        <w:rPr>
          <w:lang w:val="ru-RU"/>
        </w:rPr>
        <w:t>традиционных</w:t>
      </w:r>
      <w:r>
        <w:rPr>
          <w:spacing w:val="1"/>
          <w:lang w:val="ru-RU"/>
        </w:rPr>
        <w:t xml:space="preserve"> </w:t>
      </w:r>
      <w:r>
        <w:rPr>
          <w:lang w:val="ru-RU"/>
        </w:rPr>
        <w:t>российских</w:t>
      </w:r>
      <w:r>
        <w:rPr>
          <w:spacing w:val="1"/>
          <w:lang w:val="ru-RU"/>
        </w:rPr>
        <w:t xml:space="preserve"> </w:t>
      </w:r>
      <w:r>
        <w:rPr>
          <w:lang w:val="ru-RU"/>
        </w:rPr>
        <w:t>религий,</w:t>
      </w:r>
      <w:r>
        <w:rPr>
          <w:spacing w:val="1"/>
          <w:lang w:val="ru-RU"/>
        </w:rPr>
        <w:t xml:space="preserve"> </w:t>
      </w:r>
      <w:r>
        <w:rPr>
          <w:lang w:val="ru-RU"/>
        </w:rPr>
        <w:t>обмениваться</w:t>
      </w:r>
      <w:r>
        <w:rPr>
          <w:spacing w:val="1"/>
          <w:lang w:val="ru-RU"/>
        </w:rPr>
        <w:t xml:space="preserve"> </w:t>
      </w:r>
      <w:r>
        <w:rPr>
          <w:lang w:val="ru-RU"/>
        </w:rPr>
        <w:t>опыто</w:t>
      </w:r>
      <w:r>
        <w:rPr>
          <w:lang w:val="ru-RU"/>
        </w:rPr>
        <w:t>м;</w:t>
      </w:r>
    </w:p>
    <w:p w:rsidR="00C07E73" w:rsidRDefault="00C07E73">
      <w:pPr>
        <w:widowControl w:val="0"/>
        <w:autoSpaceDE w:val="0"/>
        <w:autoSpaceDN w:val="0"/>
        <w:spacing w:before="10"/>
        <w:rPr>
          <w:sz w:val="20"/>
          <w:lang w:val="ru-RU"/>
        </w:rPr>
      </w:pPr>
    </w:p>
    <w:p w:rsidR="00C07E73" w:rsidRDefault="003A1872">
      <w:pPr>
        <w:widowControl w:val="0"/>
        <w:autoSpaceDE w:val="0"/>
        <w:autoSpaceDN w:val="0"/>
        <w:ind w:left="959" w:right="142" w:firstLine="542"/>
        <w:jc w:val="both"/>
        <w:rPr>
          <w:lang w:val="ru-RU"/>
        </w:rPr>
      </w:pPr>
      <w:r>
        <w:rPr>
          <w:lang w:val="ru-RU"/>
        </w:rPr>
        <w:t>родительские</w:t>
      </w:r>
      <w:r>
        <w:rPr>
          <w:spacing w:val="1"/>
          <w:lang w:val="ru-RU"/>
        </w:rPr>
        <w:t xml:space="preserve"> </w:t>
      </w:r>
      <w:r>
        <w:rPr>
          <w:lang w:val="ru-RU"/>
        </w:rPr>
        <w:t>форумы</w:t>
      </w:r>
      <w:r>
        <w:rPr>
          <w:spacing w:val="1"/>
          <w:lang w:val="ru-RU"/>
        </w:rPr>
        <w:t xml:space="preserve"> </w:t>
      </w:r>
      <w:r>
        <w:rPr>
          <w:lang w:val="ru-RU"/>
        </w:rPr>
        <w:t>на</w:t>
      </w:r>
      <w:r>
        <w:rPr>
          <w:spacing w:val="1"/>
          <w:lang w:val="ru-RU"/>
        </w:rPr>
        <w:t xml:space="preserve"> </w:t>
      </w:r>
      <w:r>
        <w:rPr>
          <w:lang w:val="ru-RU"/>
        </w:rPr>
        <w:t>официальном</w:t>
      </w:r>
      <w:r>
        <w:rPr>
          <w:spacing w:val="1"/>
          <w:lang w:val="ru-RU"/>
        </w:rPr>
        <w:t xml:space="preserve"> </w:t>
      </w:r>
      <w:r>
        <w:rPr>
          <w:lang w:val="ru-RU"/>
        </w:rPr>
        <w:t>сайте</w:t>
      </w:r>
      <w:r>
        <w:rPr>
          <w:spacing w:val="1"/>
          <w:lang w:val="ru-RU"/>
        </w:rPr>
        <w:t xml:space="preserve"> </w:t>
      </w:r>
      <w:r>
        <w:rPr>
          <w:lang w:val="ru-RU"/>
        </w:rPr>
        <w:t>образовательной</w:t>
      </w:r>
      <w:r>
        <w:rPr>
          <w:spacing w:val="1"/>
          <w:lang w:val="ru-RU"/>
        </w:rPr>
        <w:t xml:space="preserve"> </w:t>
      </w:r>
      <w:r>
        <w:rPr>
          <w:lang w:val="ru-RU"/>
        </w:rPr>
        <w:t>организации</w:t>
      </w:r>
      <w:r>
        <w:rPr>
          <w:spacing w:val="1"/>
          <w:lang w:val="ru-RU"/>
        </w:rPr>
        <w:t xml:space="preserve"> </w:t>
      </w:r>
      <w:r>
        <w:rPr>
          <w:lang w:val="ru-RU"/>
        </w:rPr>
        <w:t>в</w:t>
      </w:r>
      <w:r>
        <w:rPr>
          <w:spacing w:val="1"/>
          <w:lang w:val="ru-RU"/>
        </w:rPr>
        <w:t xml:space="preserve"> </w:t>
      </w:r>
      <w:r>
        <w:rPr>
          <w:lang w:val="ru-RU"/>
        </w:rPr>
        <w:t>информационно-коммуникационной</w:t>
      </w:r>
      <w:r>
        <w:rPr>
          <w:spacing w:val="1"/>
          <w:lang w:val="ru-RU"/>
        </w:rPr>
        <w:t xml:space="preserve"> </w:t>
      </w:r>
      <w:r>
        <w:rPr>
          <w:lang w:val="ru-RU"/>
        </w:rPr>
        <w:t>сети</w:t>
      </w:r>
      <w:r>
        <w:rPr>
          <w:spacing w:val="1"/>
          <w:lang w:val="ru-RU"/>
        </w:rPr>
        <w:t xml:space="preserve"> </w:t>
      </w:r>
      <w:r>
        <w:rPr>
          <w:lang w:val="ru-RU"/>
        </w:rPr>
        <w:t>"Интернет",</w:t>
      </w:r>
      <w:r>
        <w:rPr>
          <w:spacing w:val="1"/>
          <w:lang w:val="ru-RU"/>
        </w:rPr>
        <w:t xml:space="preserve"> </w:t>
      </w:r>
      <w:r>
        <w:rPr>
          <w:lang w:val="ru-RU"/>
        </w:rPr>
        <w:t>интернет-сообщества,</w:t>
      </w:r>
      <w:r>
        <w:rPr>
          <w:spacing w:val="1"/>
          <w:lang w:val="ru-RU"/>
        </w:rPr>
        <w:t xml:space="preserve"> </w:t>
      </w:r>
      <w:r>
        <w:rPr>
          <w:lang w:val="ru-RU"/>
        </w:rPr>
        <w:t>группы</w:t>
      </w:r>
      <w:r>
        <w:rPr>
          <w:spacing w:val="1"/>
          <w:lang w:val="ru-RU"/>
        </w:rPr>
        <w:t xml:space="preserve"> </w:t>
      </w:r>
      <w:r>
        <w:rPr>
          <w:lang w:val="ru-RU"/>
        </w:rPr>
        <w:t>с</w:t>
      </w:r>
      <w:r>
        <w:rPr>
          <w:spacing w:val="1"/>
          <w:lang w:val="ru-RU"/>
        </w:rPr>
        <w:t xml:space="preserve"> </w:t>
      </w:r>
      <w:r>
        <w:rPr>
          <w:lang w:val="ru-RU"/>
        </w:rPr>
        <w:t>участием</w:t>
      </w:r>
      <w:r>
        <w:rPr>
          <w:spacing w:val="-6"/>
          <w:lang w:val="ru-RU"/>
        </w:rPr>
        <w:t xml:space="preserve"> </w:t>
      </w:r>
      <w:r>
        <w:rPr>
          <w:lang w:val="ru-RU"/>
        </w:rPr>
        <w:t>педагогов,</w:t>
      </w:r>
      <w:r>
        <w:rPr>
          <w:spacing w:val="-6"/>
          <w:lang w:val="ru-RU"/>
        </w:rPr>
        <w:t xml:space="preserve"> </w:t>
      </w:r>
      <w:r>
        <w:rPr>
          <w:lang w:val="ru-RU"/>
        </w:rPr>
        <w:t>на</w:t>
      </w:r>
      <w:r>
        <w:rPr>
          <w:spacing w:val="-13"/>
          <w:lang w:val="ru-RU"/>
        </w:rPr>
        <w:t xml:space="preserve"> </w:t>
      </w:r>
      <w:r>
        <w:rPr>
          <w:lang w:val="ru-RU"/>
        </w:rPr>
        <w:t>которых</w:t>
      </w:r>
      <w:r>
        <w:rPr>
          <w:spacing w:val="-12"/>
          <w:lang w:val="ru-RU"/>
        </w:rPr>
        <w:t xml:space="preserve"> </w:t>
      </w:r>
      <w:r>
        <w:rPr>
          <w:lang w:val="ru-RU"/>
        </w:rPr>
        <w:t>обсуждаются</w:t>
      </w:r>
      <w:r>
        <w:rPr>
          <w:spacing w:val="-7"/>
          <w:lang w:val="ru-RU"/>
        </w:rPr>
        <w:t xml:space="preserve"> </w:t>
      </w:r>
      <w:r>
        <w:rPr>
          <w:lang w:val="ru-RU"/>
        </w:rPr>
        <w:t>интересующие</w:t>
      </w:r>
      <w:r>
        <w:rPr>
          <w:spacing w:val="-8"/>
          <w:lang w:val="ru-RU"/>
        </w:rPr>
        <w:t xml:space="preserve"> </w:t>
      </w:r>
      <w:r>
        <w:rPr>
          <w:lang w:val="ru-RU"/>
        </w:rPr>
        <w:t>родителей</w:t>
      </w:r>
      <w:r>
        <w:rPr>
          <w:spacing w:val="-11"/>
          <w:lang w:val="ru-RU"/>
        </w:rPr>
        <w:t xml:space="preserve"> </w:t>
      </w:r>
      <w:r>
        <w:rPr>
          <w:lang w:val="ru-RU"/>
        </w:rPr>
        <w:t>вопросы,</w:t>
      </w:r>
      <w:r>
        <w:rPr>
          <w:spacing w:val="-10"/>
          <w:lang w:val="ru-RU"/>
        </w:rPr>
        <w:t xml:space="preserve"> </w:t>
      </w:r>
      <w:r>
        <w:rPr>
          <w:lang w:val="ru-RU"/>
        </w:rPr>
        <w:t>согласуется</w:t>
      </w:r>
      <w:r>
        <w:rPr>
          <w:spacing w:val="-57"/>
          <w:lang w:val="ru-RU"/>
        </w:rPr>
        <w:t xml:space="preserve"> </w:t>
      </w:r>
      <w:r>
        <w:rPr>
          <w:lang w:val="ru-RU"/>
        </w:rPr>
        <w:t>совместная</w:t>
      </w:r>
      <w:r>
        <w:rPr>
          <w:spacing w:val="1"/>
          <w:lang w:val="ru-RU"/>
        </w:rPr>
        <w:t xml:space="preserve"> </w:t>
      </w:r>
      <w:r>
        <w:rPr>
          <w:lang w:val="ru-RU"/>
        </w:rPr>
        <w:t>деятельность;</w:t>
      </w:r>
    </w:p>
    <w:p w:rsidR="00C07E73" w:rsidRDefault="00C07E73">
      <w:pPr>
        <w:widowControl w:val="0"/>
        <w:autoSpaceDE w:val="0"/>
        <w:autoSpaceDN w:val="0"/>
        <w:spacing w:before="11"/>
        <w:rPr>
          <w:sz w:val="20"/>
          <w:lang w:val="ru-RU"/>
        </w:rPr>
      </w:pPr>
    </w:p>
    <w:p w:rsidR="00C07E73" w:rsidRDefault="003A1872">
      <w:pPr>
        <w:widowControl w:val="0"/>
        <w:autoSpaceDE w:val="0"/>
        <w:autoSpaceDN w:val="0"/>
        <w:ind w:left="959" w:right="145" w:firstLine="542"/>
        <w:jc w:val="both"/>
        <w:rPr>
          <w:lang w:val="ru-RU"/>
        </w:rPr>
      </w:pPr>
      <w:r>
        <w:rPr>
          <w:lang w:val="ru-RU"/>
        </w:rPr>
        <w:t>участие</w:t>
      </w:r>
      <w:r>
        <w:rPr>
          <w:spacing w:val="1"/>
          <w:lang w:val="ru-RU"/>
        </w:rPr>
        <w:t xml:space="preserve"> </w:t>
      </w:r>
      <w:r>
        <w:rPr>
          <w:lang w:val="ru-RU"/>
        </w:rPr>
        <w:t>родителей</w:t>
      </w:r>
      <w:r>
        <w:rPr>
          <w:spacing w:val="1"/>
          <w:lang w:val="ru-RU"/>
        </w:rPr>
        <w:t xml:space="preserve"> </w:t>
      </w:r>
      <w:r>
        <w:rPr>
          <w:lang w:val="ru-RU"/>
        </w:rPr>
        <w:t>в</w:t>
      </w:r>
      <w:r>
        <w:rPr>
          <w:spacing w:val="1"/>
          <w:lang w:val="ru-RU"/>
        </w:rPr>
        <w:t xml:space="preserve"> </w:t>
      </w:r>
      <w:r>
        <w:rPr>
          <w:lang w:val="ru-RU"/>
        </w:rPr>
        <w:t>психолого-педагогических</w:t>
      </w:r>
      <w:r>
        <w:rPr>
          <w:spacing w:val="1"/>
          <w:lang w:val="ru-RU"/>
        </w:rPr>
        <w:t xml:space="preserve"> </w:t>
      </w:r>
      <w:r>
        <w:rPr>
          <w:lang w:val="ru-RU"/>
        </w:rPr>
        <w:t>консилиумах</w:t>
      </w:r>
      <w:r>
        <w:rPr>
          <w:spacing w:val="1"/>
          <w:lang w:val="ru-RU"/>
        </w:rPr>
        <w:t xml:space="preserve"> </w:t>
      </w:r>
      <w:r>
        <w:rPr>
          <w:lang w:val="ru-RU"/>
        </w:rPr>
        <w:t>в</w:t>
      </w:r>
      <w:r>
        <w:rPr>
          <w:spacing w:val="1"/>
          <w:lang w:val="ru-RU"/>
        </w:rPr>
        <w:t xml:space="preserve"> </w:t>
      </w:r>
      <w:r>
        <w:rPr>
          <w:lang w:val="ru-RU"/>
        </w:rPr>
        <w:t>случаях,</w:t>
      </w:r>
      <w:r>
        <w:rPr>
          <w:spacing w:val="1"/>
          <w:lang w:val="ru-RU"/>
        </w:rPr>
        <w:t xml:space="preserve"> </w:t>
      </w:r>
      <w:r>
        <w:rPr>
          <w:lang w:val="ru-RU"/>
        </w:rPr>
        <w:t>предусмотренных нормативными документами о психолого-педагогическом консилиуме в</w:t>
      </w:r>
      <w:r>
        <w:rPr>
          <w:spacing w:val="1"/>
          <w:lang w:val="ru-RU"/>
        </w:rPr>
        <w:t xml:space="preserve"> </w:t>
      </w:r>
      <w:r>
        <w:rPr>
          <w:lang w:val="ru-RU"/>
        </w:rPr>
        <w:t>образовательной организации в соответствии с порядком привлечения родителей (законных</w:t>
      </w:r>
      <w:r>
        <w:rPr>
          <w:spacing w:val="1"/>
          <w:lang w:val="ru-RU"/>
        </w:rPr>
        <w:t xml:space="preserve"> </w:t>
      </w:r>
      <w:r>
        <w:rPr>
          <w:lang w:val="ru-RU"/>
        </w:rPr>
        <w:t>представителей);</w:t>
      </w:r>
    </w:p>
    <w:p w:rsidR="00C07E73" w:rsidRDefault="00C07E73">
      <w:pPr>
        <w:widowControl w:val="0"/>
        <w:autoSpaceDE w:val="0"/>
        <w:autoSpaceDN w:val="0"/>
        <w:spacing w:before="10"/>
        <w:rPr>
          <w:sz w:val="20"/>
          <w:lang w:val="ru-RU"/>
        </w:rPr>
      </w:pPr>
    </w:p>
    <w:p w:rsidR="00C07E73" w:rsidRDefault="003A1872">
      <w:pPr>
        <w:widowControl w:val="0"/>
        <w:autoSpaceDE w:val="0"/>
        <w:autoSpaceDN w:val="0"/>
        <w:spacing w:before="1" w:line="242" w:lineRule="auto"/>
        <w:ind w:left="959" w:right="150" w:firstLine="542"/>
        <w:jc w:val="both"/>
        <w:rPr>
          <w:lang w:val="ru-RU"/>
        </w:rPr>
      </w:pPr>
      <w:r>
        <w:rPr>
          <w:spacing w:val="-1"/>
          <w:lang w:val="ru-RU"/>
        </w:rPr>
        <w:t>привлечение</w:t>
      </w:r>
      <w:r>
        <w:rPr>
          <w:spacing w:val="-12"/>
          <w:lang w:val="ru-RU"/>
        </w:rPr>
        <w:t xml:space="preserve"> </w:t>
      </w:r>
      <w:r>
        <w:rPr>
          <w:spacing w:val="-1"/>
          <w:lang w:val="ru-RU"/>
        </w:rPr>
        <w:t>родителей</w:t>
      </w:r>
      <w:r>
        <w:rPr>
          <w:spacing w:val="-11"/>
          <w:lang w:val="ru-RU"/>
        </w:rPr>
        <w:t xml:space="preserve"> </w:t>
      </w:r>
      <w:r>
        <w:rPr>
          <w:spacing w:val="-1"/>
          <w:lang w:val="ru-RU"/>
        </w:rPr>
        <w:t>(законных</w:t>
      </w:r>
      <w:r>
        <w:rPr>
          <w:spacing w:val="-17"/>
          <w:lang w:val="ru-RU"/>
        </w:rPr>
        <w:t xml:space="preserve"> </w:t>
      </w:r>
      <w:r>
        <w:rPr>
          <w:spacing w:val="-1"/>
          <w:lang w:val="ru-RU"/>
        </w:rPr>
        <w:t>представителей)</w:t>
      </w:r>
      <w:r>
        <w:rPr>
          <w:spacing w:val="-9"/>
          <w:lang w:val="ru-RU"/>
        </w:rPr>
        <w:t xml:space="preserve"> </w:t>
      </w:r>
      <w:r>
        <w:rPr>
          <w:lang w:val="ru-RU"/>
        </w:rPr>
        <w:t>к</w:t>
      </w:r>
      <w:r>
        <w:rPr>
          <w:spacing w:val="-13"/>
          <w:lang w:val="ru-RU"/>
        </w:rPr>
        <w:t xml:space="preserve"> </w:t>
      </w:r>
      <w:r>
        <w:rPr>
          <w:lang w:val="ru-RU"/>
        </w:rPr>
        <w:t>подготовке</w:t>
      </w:r>
      <w:r>
        <w:rPr>
          <w:spacing w:val="-12"/>
          <w:lang w:val="ru-RU"/>
        </w:rPr>
        <w:t xml:space="preserve"> </w:t>
      </w:r>
      <w:r>
        <w:rPr>
          <w:lang w:val="ru-RU"/>
        </w:rPr>
        <w:t>и</w:t>
      </w:r>
      <w:r>
        <w:rPr>
          <w:spacing w:val="-11"/>
          <w:lang w:val="ru-RU"/>
        </w:rPr>
        <w:t xml:space="preserve"> </w:t>
      </w:r>
      <w:r>
        <w:rPr>
          <w:lang w:val="ru-RU"/>
        </w:rPr>
        <w:t>проведению</w:t>
      </w:r>
      <w:r>
        <w:rPr>
          <w:spacing w:val="-13"/>
          <w:lang w:val="ru-RU"/>
        </w:rPr>
        <w:t xml:space="preserve"> </w:t>
      </w:r>
      <w:r>
        <w:rPr>
          <w:lang w:val="ru-RU"/>
        </w:rPr>
        <w:t>классных</w:t>
      </w:r>
      <w:r>
        <w:rPr>
          <w:spacing w:val="-58"/>
          <w:lang w:val="ru-RU"/>
        </w:rPr>
        <w:t xml:space="preserve"> </w:t>
      </w:r>
      <w:r>
        <w:rPr>
          <w:lang w:val="ru-RU"/>
        </w:rPr>
        <w:t>и</w:t>
      </w:r>
      <w:r>
        <w:rPr>
          <w:spacing w:val="-3"/>
          <w:lang w:val="ru-RU"/>
        </w:rPr>
        <w:t xml:space="preserve"> </w:t>
      </w:r>
      <w:r>
        <w:rPr>
          <w:lang w:val="ru-RU"/>
        </w:rPr>
        <w:t>общешкольных</w:t>
      </w:r>
      <w:r>
        <w:rPr>
          <w:spacing w:val="-3"/>
          <w:lang w:val="ru-RU"/>
        </w:rPr>
        <w:t xml:space="preserve"> </w:t>
      </w:r>
      <w:r>
        <w:rPr>
          <w:lang w:val="ru-RU"/>
        </w:rPr>
        <w:t>мероприятий;</w:t>
      </w:r>
    </w:p>
    <w:p w:rsidR="00C07E73" w:rsidRDefault="00C07E73">
      <w:pPr>
        <w:widowControl w:val="0"/>
        <w:autoSpaceDE w:val="0"/>
        <w:autoSpaceDN w:val="0"/>
        <w:spacing w:before="4"/>
        <w:rPr>
          <w:sz w:val="20"/>
          <w:lang w:val="ru-RU"/>
        </w:rPr>
      </w:pPr>
    </w:p>
    <w:p w:rsidR="00C07E73" w:rsidRDefault="003A1872">
      <w:pPr>
        <w:widowControl w:val="0"/>
        <w:autoSpaceDE w:val="0"/>
        <w:autoSpaceDN w:val="0"/>
        <w:spacing w:line="242" w:lineRule="auto"/>
        <w:ind w:left="959" w:right="144" w:firstLine="542"/>
        <w:jc w:val="both"/>
        <w:rPr>
          <w:lang w:val="ru-RU"/>
        </w:rPr>
      </w:pPr>
      <w:r>
        <w:rPr>
          <w:lang w:val="ru-RU"/>
        </w:rPr>
        <w:t>при наличии среди обучающихся детей-сирот, оставшихся без попечения родителей,</w:t>
      </w:r>
      <w:r>
        <w:rPr>
          <w:spacing w:val="1"/>
          <w:lang w:val="ru-RU"/>
        </w:rPr>
        <w:t xml:space="preserve"> </w:t>
      </w:r>
      <w:r>
        <w:rPr>
          <w:lang w:val="ru-RU"/>
        </w:rPr>
        <w:t>приемных</w:t>
      </w:r>
      <w:r>
        <w:rPr>
          <w:spacing w:val="-4"/>
          <w:lang w:val="ru-RU"/>
        </w:rPr>
        <w:t xml:space="preserve"> </w:t>
      </w:r>
      <w:r>
        <w:rPr>
          <w:lang w:val="ru-RU"/>
        </w:rPr>
        <w:t>детей</w:t>
      </w:r>
      <w:r>
        <w:rPr>
          <w:spacing w:val="2"/>
          <w:lang w:val="ru-RU"/>
        </w:rPr>
        <w:t xml:space="preserve"> </w:t>
      </w:r>
      <w:r>
        <w:rPr>
          <w:lang w:val="ru-RU"/>
        </w:rPr>
        <w:t>целевое</w:t>
      </w:r>
      <w:r>
        <w:rPr>
          <w:spacing w:val="-4"/>
          <w:lang w:val="ru-RU"/>
        </w:rPr>
        <w:t xml:space="preserve"> </w:t>
      </w:r>
      <w:r>
        <w:rPr>
          <w:lang w:val="ru-RU"/>
        </w:rPr>
        <w:t>взаимодействие</w:t>
      </w:r>
      <w:r>
        <w:rPr>
          <w:spacing w:val="1"/>
          <w:lang w:val="ru-RU"/>
        </w:rPr>
        <w:t xml:space="preserve"> </w:t>
      </w:r>
      <w:r>
        <w:rPr>
          <w:lang w:val="ru-RU"/>
        </w:rPr>
        <w:t>с</w:t>
      </w:r>
      <w:r>
        <w:rPr>
          <w:spacing w:val="-5"/>
          <w:lang w:val="ru-RU"/>
        </w:rPr>
        <w:t xml:space="preserve"> </w:t>
      </w:r>
      <w:r>
        <w:rPr>
          <w:lang w:val="ru-RU"/>
        </w:rPr>
        <w:t>их</w:t>
      </w:r>
      <w:r>
        <w:rPr>
          <w:spacing w:val="-3"/>
          <w:lang w:val="ru-RU"/>
        </w:rPr>
        <w:t xml:space="preserve"> </w:t>
      </w:r>
      <w:r>
        <w:rPr>
          <w:lang w:val="ru-RU"/>
        </w:rPr>
        <w:t>законными</w:t>
      </w:r>
      <w:r>
        <w:rPr>
          <w:spacing w:val="-2"/>
          <w:lang w:val="ru-RU"/>
        </w:rPr>
        <w:t xml:space="preserve"> </w:t>
      </w:r>
      <w:r>
        <w:rPr>
          <w:lang w:val="ru-RU"/>
        </w:rPr>
        <w:t>представителями.</w:t>
      </w:r>
    </w:p>
    <w:p w:rsidR="00C07E73" w:rsidRDefault="00C07E73">
      <w:pPr>
        <w:widowControl w:val="0"/>
        <w:autoSpaceDE w:val="0"/>
        <w:autoSpaceDN w:val="0"/>
        <w:spacing w:before="5"/>
        <w:rPr>
          <w:sz w:val="20"/>
          <w:lang w:val="ru-RU"/>
        </w:rPr>
      </w:pPr>
    </w:p>
    <w:p w:rsidR="00C07E73" w:rsidRPr="00D0259E" w:rsidRDefault="003A1872">
      <w:pPr>
        <w:pStyle w:val="a3"/>
        <w:numPr>
          <w:ilvl w:val="3"/>
          <w:numId w:val="79"/>
        </w:numPr>
        <w:tabs>
          <w:tab w:val="left" w:pos="2525"/>
        </w:tabs>
        <w:ind w:left="2524" w:hanging="1023"/>
        <w:rPr>
          <w:b/>
          <w:sz w:val="24"/>
        </w:rPr>
      </w:pPr>
      <w:r w:rsidRPr="00D0259E">
        <w:rPr>
          <w:b/>
          <w:sz w:val="24"/>
        </w:rPr>
        <w:t>Модуль</w:t>
      </w:r>
      <w:r w:rsidRPr="00D0259E">
        <w:rPr>
          <w:b/>
          <w:spacing w:val="-7"/>
          <w:sz w:val="24"/>
        </w:rPr>
        <w:t xml:space="preserve"> </w:t>
      </w:r>
      <w:r w:rsidRPr="00D0259E">
        <w:rPr>
          <w:b/>
          <w:sz w:val="24"/>
        </w:rPr>
        <w:t>"Самоуправление".</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959" w:right="146" w:firstLine="542"/>
        <w:jc w:val="both"/>
        <w:rPr>
          <w:lang w:val="ru-RU"/>
        </w:rPr>
      </w:pPr>
      <w:r>
        <w:rPr>
          <w:lang w:val="ru-RU"/>
        </w:rPr>
        <w:t>Реализация</w:t>
      </w:r>
      <w:r>
        <w:rPr>
          <w:spacing w:val="1"/>
          <w:lang w:val="ru-RU"/>
        </w:rPr>
        <w:t xml:space="preserve"> </w:t>
      </w:r>
      <w:r>
        <w:rPr>
          <w:lang w:val="ru-RU"/>
        </w:rPr>
        <w:t>воспитательного</w:t>
      </w:r>
      <w:r>
        <w:rPr>
          <w:spacing w:val="1"/>
          <w:lang w:val="ru-RU"/>
        </w:rPr>
        <w:t xml:space="preserve"> </w:t>
      </w:r>
      <w:r>
        <w:rPr>
          <w:lang w:val="ru-RU"/>
        </w:rPr>
        <w:t>потенциала</w:t>
      </w:r>
      <w:r>
        <w:rPr>
          <w:spacing w:val="1"/>
          <w:lang w:val="ru-RU"/>
        </w:rPr>
        <w:t xml:space="preserve"> </w:t>
      </w:r>
      <w:r>
        <w:rPr>
          <w:lang w:val="ru-RU"/>
        </w:rPr>
        <w:t>ученического</w:t>
      </w:r>
      <w:r>
        <w:rPr>
          <w:spacing w:val="1"/>
          <w:lang w:val="ru-RU"/>
        </w:rPr>
        <w:t xml:space="preserve"> </w:t>
      </w:r>
      <w:r>
        <w:rPr>
          <w:lang w:val="ru-RU"/>
        </w:rPr>
        <w:t>самоуправления</w:t>
      </w:r>
      <w:r>
        <w:rPr>
          <w:spacing w:val="1"/>
          <w:lang w:val="ru-RU"/>
        </w:rPr>
        <w:t xml:space="preserve"> </w:t>
      </w:r>
      <w:r>
        <w:rPr>
          <w:lang w:val="ru-RU"/>
        </w:rPr>
        <w:t>в</w:t>
      </w:r>
      <w:r>
        <w:rPr>
          <w:spacing w:val="1"/>
          <w:lang w:val="ru-RU"/>
        </w:rPr>
        <w:t xml:space="preserve"> </w:t>
      </w:r>
      <w:r>
        <w:rPr>
          <w:lang w:val="ru-RU"/>
        </w:rPr>
        <w:t>образовательной организации может предусматривать (указываются конкретные позиции,</w:t>
      </w:r>
      <w:r>
        <w:rPr>
          <w:spacing w:val="1"/>
          <w:lang w:val="ru-RU"/>
        </w:rPr>
        <w:t xml:space="preserve"> </w:t>
      </w:r>
      <w:r>
        <w:rPr>
          <w:lang w:val="ru-RU"/>
        </w:rPr>
        <w:t>имеющиеся</w:t>
      </w:r>
      <w:r>
        <w:rPr>
          <w:spacing w:val="1"/>
          <w:lang w:val="ru-RU"/>
        </w:rPr>
        <w:t xml:space="preserve"> </w:t>
      </w:r>
      <w:r>
        <w:rPr>
          <w:lang w:val="ru-RU"/>
        </w:rPr>
        <w:t>в</w:t>
      </w:r>
      <w:r>
        <w:rPr>
          <w:spacing w:val="-6"/>
          <w:lang w:val="ru-RU"/>
        </w:rPr>
        <w:t xml:space="preserve"> </w:t>
      </w:r>
      <w:r>
        <w:rPr>
          <w:lang w:val="ru-RU"/>
        </w:rPr>
        <w:t>образовательной</w:t>
      </w:r>
      <w:r>
        <w:rPr>
          <w:spacing w:val="-8"/>
          <w:lang w:val="ru-RU"/>
        </w:rPr>
        <w:t xml:space="preserve"> </w:t>
      </w:r>
      <w:r>
        <w:rPr>
          <w:lang w:val="ru-RU"/>
        </w:rPr>
        <w:t>организации</w:t>
      </w:r>
      <w:r>
        <w:rPr>
          <w:spacing w:val="3"/>
          <w:lang w:val="ru-RU"/>
        </w:rPr>
        <w:t xml:space="preserve"> </w:t>
      </w:r>
      <w:r>
        <w:rPr>
          <w:lang w:val="ru-RU"/>
        </w:rPr>
        <w:t>или</w:t>
      </w:r>
      <w:r>
        <w:rPr>
          <w:spacing w:val="2"/>
          <w:lang w:val="ru-RU"/>
        </w:rPr>
        <w:t xml:space="preserve"> </w:t>
      </w:r>
      <w:r>
        <w:rPr>
          <w:lang w:val="ru-RU"/>
        </w:rPr>
        <w:t>запланированные):</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line="242" w:lineRule="auto"/>
        <w:ind w:left="959" w:right="155" w:firstLine="542"/>
        <w:jc w:val="both"/>
        <w:rPr>
          <w:lang w:val="ru-RU"/>
        </w:rPr>
      </w:pPr>
      <w:r>
        <w:rPr>
          <w:spacing w:val="-1"/>
          <w:lang w:val="ru-RU"/>
        </w:rPr>
        <w:t>организацию</w:t>
      </w:r>
      <w:r>
        <w:rPr>
          <w:spacing w:val="-8"/>
          <w:lang w:val="ru-RU"/>
        </w:rPr>
        <w:t xml:space="preserve"> </w:t>
      </w:r>
      <w:r>
        <w:rPr>
          <w:spacing w:val="-1"/>
          <w:lang w:val="ru-RU"/>
        </w:rPr>
        <w:t>и</w:t>
      </w:r>
      <w:r>
        <w:rPr>
          <w:spacing w:val="-6"/>
          <w:lang w:val="ru-RU"/>
        </w:rPr>
        <w:t xml:space="preserve"> </w:t>
      </w:r>
      <w:r>
        <w:rPr>
          <w:spacing w:val="-1"/>
          <w:lang w:val="ru-RU"/>
        </w:rPr>
        <w:t>деятельность</w:t>
      </w:r>
      <w:r>
        <w:rPr>
          <w:spacing w:val="-15"/>
          <w:lang w:val="ru-RU"/>
        </w:rPr>
        <w:t xml:space="preserve"> </w:t>
      </w:r>
      <w:r>
        <w:rPr>
          <w:spacing w:val="-1"/>
          <w:lang w:val="ru-RU"/>
        </w:rPr>
        <w:t>органов</w:t>
      </w:r>
      <w:r>
        <w:rPr>
          <w:spacing w:val="-5"/>
          <w:lang w:val="ru-RU"/>
        </w:rPr>
        <w:t xml:space="preserve"> </w:t>
      </w:r>
      <w:r>
        <w:rPr>
          <w:spacing w:val="-1"/>
          <w:lang w:val="ru-RU"/>
        </w:rPr>
        <w:t>ученического</w:t>
      </w:r>
      <w:r>
        <w:rPr>
          <w:spacing w:val="-7"/>
          <w:lang w:val="ru-RU"/>
        </w:rPr>
        <w:t xml:space="preserve"> </w:t>
      </w:r>
      <w:r>
        <w:rPr>
          <w:lang w:val="ru-RU"/>
        </w:rPr>
        <w:t>самоуправления</w:t>
      </w:r>
      <w:r>
        <w:rPr>
          <w:spacing w:val="-7"/>
          <w:lang w:val="ru-RU"/>
        </w:rPr>
        <w:t xml:space="preserve"> </w:t>
      </w:r>
      <w:r>
        <w:rPr>
          <w:lang w:val="ru-RU"/>
        </w:rPr>
        <w:t>(совет</w:t>
      </w:r>
      <w:r>
        <w:rPr>
          <w:spacing w:val="-10"/>
          <w:lang w:val="ru-RU"/>
        </w:rPr>
        <w:t xml:space="preserve"> </w:t>
      </w:r>
      <w:r>
        <w:rPr>
          <w:lang w:val="ru-RU"/>
        </w:rPr>
        <w:t>обучающихся</w:t>
      </w:r>
      <w:r>
        <w:rPr>
          <w:spacing w:val="-58"/>
          <w:lang w:val="ru-RU"/>
        </w:rPr>
        <w:t xml:space="preserve"> </w:t>
      </w:r>
      <w:r>
        <w:rPr>
          <w:lang w:val="ru-RU"/>
        </w:rPr>
        <w:t>или</w:t>
      </w:r>
      <w:r>
        <w:rPr>
          <w:spacing w:val="2"/>
          <w:lang w:val="ru-RU"/>
        </w:rPr>
        <w:t xml:space="preserve"> </w:t>
      </w:r>
      <w:r>
        <w:rPr>
          <w:lang w:val="ru-RU"/>
        </w:rPr>
        <w:t>других),</w:t>
      </w:r>
      <w:r>
        <w:rPr>
          <w:spacing w:val="4"/>
          <w:lang w:val="ru-RU"/>
        </w:rPr>
        <w:t xml:space="preserve"> </w:t>
      </w:r>
      <w:r>
        <w:rPr>
          <w:lang w:val="ru-RU"/>
        </w:rPr>
        <w:t>избранных</w:t>
      </w:r>
      <w:r>
        <w:rPr>
          <w:spacing w:val="-3"/>
          <w:lang w:val="ru-RU"/>
        </w:rPr>
        <w:t xml:space="preserve"> </w:t>
      </w:r>
      <w:r>
        <w:rPr>
          <w:lang w:val="ru-RU"/>
        </w:rPr>
        <w:t>обучающимися;</w:t>
      </w:r>
    </w:p>
    <w:p w:rsidR="00C07E73" w:rsidRDefault="00C07E73">
      <w:pPr>
        <w:widowControl w:val="0"/>
        <w:autoSpaceDE w:val="0"/>
        <w:autoSpaceDN w:val="0"/>
        <w:spacing w:before="5"/>
        <w:rPr>
          <w:sz w:val="20"/>
          <w:lang w:val="ru-RU"/>
        </w:rPr>
      </w:pPr>
    </w:p>
    <w:p w:rsidR="00C07E73" w:rsidRDefault="003A1872">
      <w:pPr>
        <w:widowControl w:val="0"/>
        <w:autoSpaceDE w:val="0"/>
        <w:autoSpaceDN w:val="0"/>
        <w:spacing w:line="242" w:lineRule="auto"/>
        <w:ind w:left="959" w:right="147" w:firstLine="542"/>
        <w:jc w:val="both"/>
        <w:rPr>
          <w:lang w:val="ru-RU"/>
        </w:rPr>
      </w:pPr>
      <w:r>
        <w:rPr>
          <w:lang w:val="ru-RU"/>
        </w:rPr>
        <w:t>представление</w:t>
      </w:r>
      <w:r>
        <w:rPr>
          <w:spacing w:val="1"/>
          <w:lang w:val="ru-RU"/>
        </w:rPr>
        <w:t xml:space="preserve"> </w:t>
      </w:r>
      <w:r>
        <w:rPr>
          <w:lang w:val="ru-RU"/>
        </w:rPr>
        <w:t>органами</w:t>
      </w:r>
      <w:r>
        <w:rPr>
          <w:spacing w:val="1"/>
          <w:lang w:val="ru-RU"/>
        </w:rPr>
        <w:t xml:space="preserve"> </w:t>
      </w:r>
      <w:r>
        <w:rPr>
          <w:lang w:val="ru-RU"/>
        </w:rPr>
        <w:t>ученического</w:t>
      </w:r>
      <w:r>
        <w:rPr>
          <w:spacing w:val="1"/>
          <w:lang w:val="ru-RU"/>
        </w:rPr>
        <w:t xml:space="preserve"> </w:t>
      </w:r>
      <w:r>
        <w:rPr>
          <w:lang w:val="ru-RU"/>
        </w:rPr>
        <w:t>самоуправления</w:t>
      </w:r>
      <w:r>
        <w:rPr>
          <w:spacing w:val="1"/>
          <w:lang w:val="ru-RU"/>
        </w:rPr>
        <w:t xml:space="preserve"> </w:t>
      </w:r>
      <w:r>
        <w:rPr>
          <w:lang w:val="ru-RU"/>
        </w:rPr>
        <w:t>интересов</w:t>
      </w:r>
      <w:r>
        <w:rPr>
          <w:spacing w:val="1"/>
          <w:lang w:val="ru-RU"/>
        </w:rPr>
        <w:t xml:space="preserve"> </w:t>
      </w:r>
      <w:r>
        <w:rPr>
          <w:lang w:val="ru-RU"/>
        </w:rPr>
        <w:t>обучающихся</w:t>
      </w:r>
      <w:r>
        <w:rPr>
          <w:spacing w:val="1"/>
          <w:lang w:val="ru-RU"/>
        </w:rPr>
        <w:t xml:space="preserve"> </w:t>
      </w:r>
      <w:r>
        <w:rPr>
          <w:lang w:val="ru-RU"/>
        </w:rPr>
        <w:t>в</w:t>
      </w:r>
      <w:r>
        <w:rPr>
          <w:spacing w:val="1"/>
          <w:lang w:val="ru-RU"/>
        </w:rPr>
        <w:t xml:space="preserve"> </w:t>
      </w:r>
      <w:r>
        <w:rPr>
          <w:lang w:val="ru-RU"/>
        </w:rPr>
        <w:t>процессе</w:t>
      </w:r>
      <w:r>
        <w:rPr>
          <w:spacing w:val="5"/>
          <w:lang w:val="ru-RU"/>
        </w:rPr>
        <w:t xml:space="preserve"> </w:t>
      </w:r>
      <w:r>
        <w:rPr>
          <w:lang w:val="ru-RU"/>
        </w:rPr>
        <w:t>управления</w:t>
      </w:r>
      <w:r>
        <w:rPr>
          <w:spacing w:val="-3"/>
          <w:lang w:val="ru-RU"/>
        </w:rPr>
        <w:t xml:space="preserve"> </w:t>
      </w:r>
      <w:r>
        <w:rPr>
          <w:lang w:val="ru-RU"/>
        </w:rPr>
        <w:t>образовательной</w:t>
      </w:r>
      <w:r>
        <w:rPr>
          <w:spacing w:val="-7"/>
          <w:lang w:val="ru-RU"/>
        </w:rPr>
        <w:t xml:space="preserve"> </w:t>
      </w:r>
      <w:r>
        <w:rPr>
          <w:lang w:val="ru-RU"/>
        </w:rPr>
        <w:t>организацией;</w:t>
      </w:r>
    </w:p>
    <w:p w:rsidR="00C07E73" w:rsidRDefault="00C07E73">
      <w:pPr>
        <w:widowControl w:val="0"/>
        <w:autoSpaceDE w:val="0"/>
        <w:autoSpaceDN w:val="0"/>
        <w:spacing w:before="5"/>
        <w:rPr>
          <w:sz w:val="20"/>
          <w:lang w:val="ru-RU"/>
        </w:rPr>
      </w:pPr>
    </w:p>
    <w:p w:rsidR="00C07E73" w:rsidRDefault="003A1872">
      <w:pPr>
        <w:widowControl w:val="0"/>
        <w:autoSpaceDE w:val="0"/>
        <w:autoSpaceDN w:val="0"/>
        <w:spacing w:line="242" w:lineRule="auto"/>
        <w:ind w:left="959" w:right="146" w:firstLine="542"/>
        <w:jc w:val="both"/>
        <w:rPr>
          <w:lang w:val="ru-RU"/>
        </w:rPr>
      </w:pPr>
      <w:r>
        <w:rPr>
          <w:lang w:val="ru-RU"/>
        </w:rPr>
        <w:t>защиту</w:t>
      </w:r>
      <w:r>
        <w:rPr>
          <w:spacing w:val="1"/>
          <w:lang w:val="ru-RU"/>
        </w:rPr>
        <w:t xml:space="preserve"> </w:t>
      </w:r>
      <w:r>
        <w:rPr>
          <w:lang w:val="ru-RU"/>
        </w:rPr>
        <w:t>органами</w:t>
      </w:r>
      <w:r>
        <w:rPr>
          <w:spacing w:val="1"/>
          <w:lang w:val="ru-RU"/>
        </w:rPr>
        <w:t xml:space="preserve"> </w:t>
      </w:r>
      <w:r>
        <w:rPr>
          <w:lang w:val="ru-RU"/>
        </w:rPr>
        <w:t>ученического</w:t>
      </w:r>
      <w:r>
        <w:rPr>
          <w:spacing w:val="1"/>
          <w:lang w:val="ru-RU"/>
        </w:rPr>
        <w:t xml:space="preserve"> </w:t>
      </w:r>
      <w:r>
        <w:rPr>
          <w:lang w:val="ru-RU"/>
        </w:rPr>
        <w:t>самоуправления</w:t>
      </w:r>
      <w:r>
        <w:rPr>
          <w:spacing w:val="1"/>
          <w:lang w:val="ru-RU"/>
        </w:rPr>
        <w:t xml:space="preserve"> </w:t>
      </w:r>
      <w:r>
        <w:rPr>
          <w:lang w:val="ru-RU"/>
        </w:rPr>
        <w:t>законных</w:t>
      </w:r>
      <w:r>
        <w:rPr>
          <w:spacing w:val="1"/>
          <w:lang w:val="ru-RU"/>
        </w:rPr>
        <w:t xml:space="preserve"> </w:t>
      </w:r>
      <w:r>
        <w:rPr>
          <w:lang w:val="ru-RU"/>
        </w:rPr>
        <w:t>интересов</w:t>
      </w:r>
      <w:r>
        <w:rPr>
          <w:spacing w:val="1"/>
          <w:lang w:val="ru-RU"/>
        </w:rPr>
        <w:t xml:space="preserve"> </w:t>
      </w:r>
      <w:r>
        <w:rPr>
          <w:lang w:val="ru-RU"/>
        </w:rPr>
        <w:t>и</w:t>
      </w:r>
      <w:r>
        <w:rPr>
          <w:spacing w:val="1"/>
          <w:lang w:val="ru-RU"/>
        </w:rPr>
        <w:t xml:space="preserve"> </w:t>
      </w:r>
      <w:r>
        <w:rPr>
          <w:lang w:val="ru-RU"/>
        </w:rPr>
        <w:t>прав</w:t>
      </w:r>
      <w:r>
        <w:rPr>
          <w:spacing w:val="-57"/>
          <w:lang w:val="ru-RU"/>
        </w:rPr>
        <w:t xml:space="preserve"> </w:t>
      </w:r>
      <w:r>
        <w:rPr>
          <w:lang w:val="ru-RU"/>
        </w:rPr>
        <w:t>обучающихся;</w:t>
      </w:r>
    </w:p>
    <w:p w:rsidR="00C07E73" w:rsidRDefault="00C07E73">
      <w:pPr>
        <w:widowControl w:val="0"/>
        <w:autoSpaceDE w:val="0"/>
        <w:autoSpaceDN w:val="0"/>
        <w:spacing w:before="4"/>
        <w:rPr>
          <w:sz w:val="20"/>
          <w:lang w:val="ru-RU"/>
        </w:rPr>
      </w:pPr>
    </w:p>
    <w:p w:rsidR="00C07E73" w:rsidRDefault="003A1872">
      <w:pPr>
        <w:widowControl w:val="0"/>
        <w:autoSpaceDE w:val="0"/>
        <w:autoSpaceDN w:val="0"/>
        <w:ind w:left="959" w:right="142" w:firstLine="542"/>
        <w:jc w:val="both"/>
        <w:rPr>
          <w:lang w:val="ru-RU"/>
        </w:rPr>
      </w:pPr>
      <w:r>
        <w:rPr>
          <w:lang w:val="ru-RU"/>
        </w:rPr>
        <w:t>участие</w:t>
      </w:r>
      <w:r>
        <w:rPr>
          <w:spacing w:val="1"/>
          <w:lang w:val="ru-RU"/>
        </w:rPr>
        <w:t xml:space="preserve"> </w:t>
      </w:r>
      <w:r>
        <w:rPr>
          <w:lang w:val="ru-RU"/>
        </w:rPr>
        <w:t>представителей</w:t>
      </w:r>
      <w:r>
        <w:rPr>
          <w:spacing w:val="1"/>
          <w:lang w:val="ru-RU"/>
        </w:rPr>
        <w:t xml:space="preserve"> </w:t>
      </w:r>
      <w:r>
        <w:rPr>
          <w:lang w:val="ru-RU"/>
        </w:rPr>
        <w:t>органов</w:t>
      </w:r>
      <w:r>
        <w:rPr>
          <w:spacing w:val="1"/>
          <w:lang w:val="ru-RU"/>
        </w:rPr>
        <w:t xml:space="preserve"> </w:t>
      </w:r>
      <w:r>
        <w:rPr>
          <w:lang w:val="ru-RU"/>
        </w:rPr>
        <w:t>ученического</w:t>
      </w:r>
      <w:r>
        <w:rPr>
          <w:spacing w:val="1"/>
          <w:lang w:val="ru-RU"/>
        </w:rPr>
        <w:t xml:space="preserve"> </w:t>
      </w:r>
      <w:r>
        <w:rPr>
          <w:lang w:val="ru-RU"/>
        </w:rPr>
        <w:t>самоуправления</w:t>
      </w:r>
      <w:r>
        <w:rPr>
          <w:spacing w:val="1"/>
          <w:lang w:val="ru-RU"/>
        </w:rPr>
        <w:t xml:space="preserve"> </w:t>
      </w:r>
      <w:r>
        <w:rPr>
          <w:lang w:val="ru-RU"/>
        </w:rPr>
        <w:t>в</w:t>
      </w:r>
      <w:r>
        <w:rPr>
          <w:spacing w:val="1"/>
          <w:lang w:val="ru-RU"/>
        </w:rPr>
        <w:t xml:space="preserve"> </w:t>
      </w:r>
      <w:r>
        <w:rPr>
          <w:lang w:val="ru-RU"/>
        </w:rPr>
        <w:t>разработке,</w:t>
      </w:r>
      <w:r>
        <w:rPr>
          <w:spacing w:val="1"/>
          <w:lang w:val="ru-RU"/>
        </w:rPr>
        <w:t xml:space="preserve"> </w:t>
      </w:r>
      <w:r>
        <w:rPr>
          <w:lang w:val="ru-RU"/>
        </w:rPr>
        <w:t>обсуждении</w:t>
      </w:r>
      <w:r>
        <w:rPr>
          <w:spacing w:val="1"/>
          <w:lang w:val="ru-RU"/>
        </w:rPr>
        <w:t xml:space="preserve"> </w:t>
      </w:r>
      <w:r>
        <w:rPr>
          <w:lang w:val="ru-RU"/>
        </w:rPr>
        <w:t>и</w:t>
      </w:r>
      <w:r>
        <w:rPr>
          <w:spacing w:val="1"/>
          <w:lang w:val="ru-RU"/>
        </w:rPr>
        <w:t xml:space="preserve"> </w:t>
      </w:r>
      <w:r>
        <w:rPr>
          <w:lang w:val="ru-RU"/>
        </w:rPr>
        <w:t>реализации</w:t>
      </w:r>
      <w:r>
        <w:rPr>
          <w:spacing w:val="1"/>
          <w:lang w:val="ru-RU"/>
        </w:rPr>
        <w:t xml:space="preserve"> </w:t>
      </w:r>
      <w:r>
        <w:rPr>
          <w:lang w:val="ru-RU"/>
        </w:rPr>
        <w:t>рабочей</w:t>
      </w:r>
      <w:r>
        <w:rPr>
          <w:spacing w:val="1"/>
          <w:lang w:val="ru-RU"/>
        </w:rPr>
        <w:t xml:space="preserve"> </w:t>
      </w:r>
      <w:r>
        <w:rPr>
          <w:lang w:val="ru-RU"/>
        </w:rPr>
        <w:t>программы</w:t>
      </w:r>
      <w:r>
        <w:rPr>
          <w:spacing w:val="1"/>
          <w:lang w:val="ru-RU"/>
        </w:rPr>
        <w:t xml:space="preserve"> </w:t>
      </w:r>
      <w:r>
        <w:rPr>
          <w:lang w:val="ru-RU"/>
        </w:rPr>
        <w:t>воспитания,</w:t>
      </w:r>
      <w:r>
        <w:rPr>
          <w:spacing w:val="1"/>
          <w:lang w:val="ru-RU"/>
        </w:rPr>
        <w:t xml:space="preserve"> </w:t>
      </w:r>
      <w:r>
        <w:rPr>
          <w:lang w:val="ru-RU"/>
        </w:rPr>
        <w:t>календарного</w:t>
      </w:r>
      <w:r>
        <w:rPr>
          <w:spacing w:val="1"/>
          <w:lang w:val="ru-RU"/>
        </w:rPr>
        <w:t xml:space="preserve"> </w:t>
      </w:r>
      <w:r>
        <w:rPr>
          <w:lang w:val="ru-RU"/>
        </w:rPr>
        <w:t>плана</w:t>
      </w:r>
      <w:r>
        <w:rPr>
          <w:spacing w:val="1"/>
          <w:lang w:val="ru-RU"/>
        </w:rPr>
        <w:t xml:space="preserve"> </w:t>
      </w:r>
      <w:r>
        <w:rPr>
          <w:lang w:val="ru-RU"/>
        </w:rPr>
        <w:t>воспитатель</w:t>
      </w:r>
      <w:r>
        <w:rPr>
          <w:lang w:val="ru-RU"/>
        </w:rPr>
        <w:t>ной</w:t>
      </w:r>
      <w:r>
        <w:rPr>
          <w:spacing w:val="1"/>
          <w:lang w:val="ru-RU"/>
        </w:rPr>
        <w:t xml:space="preserve"> </w:t>
      </w:r>
      <w:r>
        <w:rPr>
          <w:lang w:val="ru-RU"/>
        </w:rPr>
        <w:t>работы,</w:t>
      </w:r>
      <w:r>
        <w:rPr>
          <w:spacing w:val="1"/>
          <w:lang w:val="ru-RU"/>
        </w:rPr>
        <w:t xml:space="preserve"> </w:t>
      </w:r>
      <w:r>
        <w:rPr>
          <w:lang w:val="ru-RU"/>
        </w:rPr>
        <w:t>в</w:t>
      </w:r>
      <w:r>
        <w:rPr>
          <w:spacing w:val="1"/>
          <w:lang w:val="ru-RU"/>
        </w:rPr>
        <w:t xml:space="preserve"> </w:t>
      </w:r>
      <w:r>
        <w:rPr>
          <w:lang w:val="ru-RU"/>
        </w:rPr>
        <w:t>анализе</w:t>
      </w:r>
      <w:r>
        <w:rPr>
          <w:spacing w:val="1"/>
          <w:lang w:val="ru-RU"/>
        </w:rPr>
        <w:t xml:space="preserve"> </w:t>
      </w:r>
      <w:r>
        <w:rPr>
          <w:lang w:val="ru-RU"/>
        </w:rPr>
        <w:t>воспитательной</w:t>
      </w:r>
      <w:r>
        <w:rPr>
          <w:spacing w:val="1"/>
          <w:lang w:val="ru-RU"/>
        </w:rPr>
        <w:t xml:space="preserve"> </w:t>
      </w:r>
      <w:r>
        <w:rPr>
          <w:lang w:val="ru-RU"/>
        </w:rPr>
        <w:t>деятельности</w:t>
      </w:r>
      <w:r>
        <w:rPr>
          <w:spacing w:val="1"/>
          <w:lang w:val="ru-RU"/>
        </w:rPr>
        <w:t xml:space="preserve"> </w:t>
      </w:r>
      <w:r>
        <w:rPr>
          <w:lang w:val="ru-RU"/>
        </w:rPr>
        <w:t>в</w:t>
      </w:r>
      <w:r>
        <w:rPr>
          <w:spacing w:val="1"/>
          <w:lang w:val="ru-RU"/>
        </w:rPr>
        <w:t xml:space="preserve"> </w:t>
      </w:r>
      <w:r>
        <w:rPr>
          <w:lang w:val="ru-RU"/>
        </w:rPr>
        <w:t>образовательной</w:t>
      </w:r>
      <w:r>
        <w:rPr>
          <w:spacing w:val="1"/>
          <w:lang w:val="ru-RU"/>
        </w:rPr>
        <w:t xml:space="preserve"> </w:t>
      </w:r>
      <w:r>
        <w:rPr>
          <w:lang w:val="ru-RU"/>
        </w:rPr>
        <w:t>организации.</w:t>
      </w:r>
    </w:p>
    <w:p w:rsidR="00C07E73" w:rsidRDefault="00C07E73">
      <w:pPr>
        <w:widowControl w:val="0"/>
        <w:autoSpaceDE w:val="0"/>
        <w:autoSpaceDN w:val="0"/>
        <w:spacing w:before="11"/>
        <w:rPr>
          <w:sz w:val="20"/>
          <w:lang w:val="ru-RU"/>
        </w:rPr>
      </w:pPr>
    </w:p>
    <w:p w:rsidR="00C07E73" w:rsidRPr="00D0259E" w:rsidRDefault="003A1872">
      <w:pPr>
        <w:pStyle w:val="a3"/>
        <w:numPr>
          <w:ilvl w:val="3"/>
          <w:numId w:val="79"/>
        </w:numPr>
        <w:tabs>
          <w:tab w:val="left" w:pos="2525"/>
        </w:tabs>
        <w:ind w:left="2524" w:hanging="1023"/>
        <w:rPr>
          <w:b/>
          <w:sz w:val="24"/>
        </w:rPr>
      </w:pPr>
      <w:r w:rsidRPr="00D0259E">
        <w:rPr>
          <w:b/>
          <w:sz w:val="24"/>
        </w:rPr>
        <w:t>Модуль</w:t>
      </w:r>
      <w:r w:rsidRPr="00D0259E">
        <w:rPr>
          <w:b/>
          <w:spacing w:val="-4"/>
          <w:sz w:val="24"/>
        </w:rPr>
        <w:t xml:space="preserve"> </w:t>
      </w:r>
      <w:r w:rsidRPr="00D0259E">
        <w:rPr>
          <w:b/>
          <w:sz w:val="24"/>
        </w:rPr>
        <w:t>"Профилактика</w:t>
      </w:r>
      <w:r w:rsidRPr="00D0259E">
        <w:rPr>
          <w:b/>
          <w:spacing w:val="-5"/>
          <w:sz w:val="24"/>
        </w:rPr>
        <w:t xml:space="preserve"> </w:t>
      </w:r>
      <w:r w:rsidRPr="00D0259E">
        <w:rPr>
          <w:b/>
          <w:sz w:val="24"/>
        </w:rPr>
        <w:t>и</w:t>
      </w:r>
      <w:r w:rsidRPr="00D0259E">
        <w:rPr>
          <w:b/>
          <w:spacing w:val="-3"/>
          <w:sz w:val="24"/>
        </w:rPr>
        <w:t xml:space="preserve"> </w:t>
      </w:r>
      <w:r w:rsidRPr="00D0259E">
        <w:rPr>
          <w:b/>
          <w:sz w:val="24"/>
        </w:rPr>
        <w:t>безопасность".</w:t>
      </w:r>
    </w:p>
    <w:p w:rsidR="00C07E73" w:rsidRDefault="00C07E73">
      <w:pPr>
        <w:widowControl w:val="0"/>
        <w:autoSpaceDE w:val="0"/>
        <w:autoSpaceDN w:val="0"/>
        <w:rPr>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right="138" w:firstLine="542"/>
        <w:jc w:val="both"/>
        <w:rPr>
          <w:lang w:val="ru-RU"/>
        </w:rPr>
      </w:pPr>
      <w:r>
        <w:rPr>
          <w:lang w:val="ru-RU"/>
        </w:rPr>
        <w:t>Реализация</w:t>
      </w:r>
      <w:r>
        <w:rPr>
          <w:spacing w:val="1"/>
          <w:lang w:val="ru-RU"/>
        </w:rPr>
        <w:t xml:space="preserve"> </w:t>
      </w:r>
      <w:r>
        <w:rPr>
          <w:lang w:val="ru-RU"/>
        </w:rPr>
        <w:t>воспитательного</w:t>
      </w:r>
      <w:r>
        <w:rPr>
          <w:spacing w:val="1"/>
          <w:lang w:val="ru-RU"/>
        </w:rPr>
        <w:t xml:space="preserve"> </w:t>
      </w:r>
      <w:r>
        <w:rPr>
          <w:lang w:val="ru-RU"/>
        </w:rPr>
        <w:t>потенциала</w:t>
      </w:r>
      <w:r>
        <w:rPr>
          <w:spacing w:val="1"/>
          <w:lang w:val="ru-RU"/>
        </w:rPr>
        <w:t xml:space="preserve"> </w:t>
      </w:r>
      <w:r>
        <w:rPr>
          <w:lang w:val="ru-RU"/>
        </w:rPr>
        <w:t>профилактической</w:t>
      </w:r>
      <w:r>
        <w:rPr>
          <w:spacing w:val="1"/>
          <w:lang w:val="ru-RU"/>
        </w:rPr>
        <w:t xml:space="preserve"> </w:t>
      </w:r>
      <w:r>
        <w:rPr>
          <w:lang w:val="ru-RU"/>
        </w:rPr>
        <w:t>деятельности</w:t>
      </w:r>
      <w:r>
        <w:rPr>
          <w:spacing w:val="1"/>
          <w:lang w:val="ru-RU"/>
        </w:rPr>
        <w:t xml:space="preserve"> </w:t>
      </w:r>
      <w:r>
        <w:rPr>
          <w:lang w:val="ru-RU"/>
        </w:rPr>
        <w:t>в</w:t>
      </w:r>
      <w:r>
        <w:rPr>
          <w:spacing w:val="1"/>
          <w:lang w:val="ru-RU"/>
        </w:rPr>
        <w:t xml:space="preserve"> </w:t>
      </w:r>
      <w:r>
        <w:rPr>
          <w:lang w:val="ru-RU"/>
        </w:rPr>
        <w:t>целях</w:t>
      </w:r>
      <w:r>
        <w:rPr>
          <w:spacing w:val="1"/>
          <w:lang w:val="ru-RU"/>
        </w:rPr>
        <w:t xml:space="preserve"> </w:t>
      </w:r>
      <w:r>
        <w:rPr>
          <w:lang w:val="ru-RU"/>
        </w:rPr>
        <w:t xml:space="preserve">формирования и поддержки безопасной и </w:t>
      </w:r>
      <w:r>
        <w:rPr>
          <w:lang w:val="ru-RU"/>
        </w:rPr>
        <w:t>комфортной среды в образовательной организации</w:t>
      </w:r>
      <w:r>
        <w:rPr>
          <w:spacing w:val="-57"/>
          <w:lang w:val="ru-RU"/>
        </w:rPr>
        <w:t xml:space="preserve"> </w:t>
      </w:r>
      <w:r>
        <w:rPr>
          <w:lang w:val="ru-RU"/>
        </w:rPr>
        <w:t>может предусматривать (указываются конкретные позиции, имеющиеся в образовательной</w:t>
      </w:r>
      <w:r>
        <w:rPr>
          <w:spacing w:val="1"/>
          <w:lang w:val="ru-RU"/>
        </w:rPr>
        <w:t xml:space="preserve"> </w:t>
      </w:r>
      <w:r>
        <w:rPr>
          <w:lang w:val="ru-RU"/>
        </w:rPr>
        <w:t>организации</w:t>
      </w:r>
      <w:r>
        <w:rPr>
          <w:spacing w:val="2"/>
          <w:lang w:val="ru-RU"/>
        </w:rPr>
        <w:t xml:space="preserve"> </w:t>
      </w:r>
      <w:r>
        <w:rPr>
          <w:lang w:val="ru-RU"/>
        </w:rPr>
        <w:t>или</w:t>
      </w:r>
      <w:r>
        <w:rPr>
          <w:spacing w:val="3"/>
          <w:lang w:val="ru-RU"/>
        </w:rPr>
        <w:t xml:space="preserve"> </w:t>
      </w:r>
      <w:r>
        <w:rPr>
          <w:lang w:val="ru-RU"/>
        </w:rPr>
        <w:t>запланированные):</w:t>
      </w:r>
    </w:p>
    <w:p w:rsidR="00C07E73" w:rsidRDefault="00C07E73">
      <w:pPr>
        <w:widowControl w:val="0"/>
        <w:autoSpaceDE w:val="0"/>
        <w:autoSpaceDN w:val="0"/>
        <w:spacing w:before="11"/>
        <w:rPr>
          <w:sz w:val="20"/>
          <w:lang w:val="ru-RU"/>
        </w:rPr>
      </w:pPr>
    </w:p>
    <w:p w:rsidR="00C07E73" w:rsidRDefault="003A1872">
      <w:pPr>
        <w:widowControl w:val="0"/>
        <w:autoSpaceDE w:val="0"/>
        <w:autoSpaceDN w:val="0"/>
        <w:ind w:left="959" w:right="141" w:firstLine="542"/>
        <w:jc w:val="both"/>
        <w:rPr>
          <w:lang w:val="ru-RU"/>
        </w:rPr>
      </w:pPr>
      <w:r>
        <w:rPr>
          <w:lang w:val="ru-RU"/>
        </w:rPr>
        <w:t>организацию деятельности педагогического коллектива по созданию в образовательной</w:t>
      </w:r>
      <w:r>
        <w:rPr>
          <w:spacing w:val="1"/>
          <w:lang w:val="ru-RU"/>
        </w:rPr>
        <w:t xml:space="preserve"> </w:t>
      </w:r>
      <w:r>
        <w:rPr>
          <w:lang w:val="ru-RU"/>
        </w:rPr>
        <w:t>организац</w:t>
      </w:r>
      <w:r>
        <w:rPr>
          <w:lang w:val="ru-RU"/>
        </w:rPr>
        <w:t>ии</w:t>
      </w:r>
      <w:r>
        <w:rPr>
          <w:spacing w:val="1"/>
          <w:lang w:val="ru-RU"/>
        </w:rPr>
        <w:t xml:space="preserve"> </w:t>
      </w:r>
      <w:r>
        <w:rPr>
          <w:lang w:val="ru-RU"/>
        </w:rPr>
        <w:t>эффективной</w:t>
      </w:r>
      <w:r>
        <w:rPr>
          <w:spacing w:val="1"/>
          <w:lang w:val="ru-RU"/>
        </w:rPr>
        <w:t xml:space="preserve"> </w:t>
      </w:r>
      <w:r>
        <w:rPr>
          <w:lang w:val="ru-RU"/>
        </w:rPr>
        <w:t>профилактической</w:t>
      </w:r>
      <w:r>
        <w:rPr>
          <w:spacing w:val="1"/>
          <w:lang w:val="ru-RU"/>
        </w:rPr>
        <w:t xml:space="preserve"> </w:t>
      </w:r>
      <w:r>
        <w:rPr>
          <w:lang w:val="ru-RU"/>
        </w:rPr>
        <w:t>среды</w:t>
      </w:r>
      <w:r>
        <w:rPr>
          <w:spacing w:val="1"/>
          <w:lang w:val="ru-RU"/>
        </w:rPr>
        <w:t xml:space="preserve"> </w:t>
      </w:r>
      <w:r>
        <w:rPr>
          <w:lang w:val="ru-RU"/>
        </w:rPr>
        <w:t>обеспечения</w:t>
      </w:r>
      <w:r>
        <w:rPr>
          <w:spacing w:val="1"/>
          <w:lang w:val="ru-RU"/>
        </w:rPr>
        <w:t xml:space="preserve"> </w:t>
      </w:r>
      <w:r>
        <w:rPr>
          <w:lang w:val="ru-RU"/>
        </w:rPr>
        <w:t>безопасности</w:t>
      </w:r>
      <w:r>
        <w:rPr>
          <w:spacing w:val="1"/>
          <w:lang w:val="ru-RU"/>
        </w:rPr>
        <w:t xml:space="preserve"> </w:t>
      </w:r>
      <w:r>
        <w:rPr>
          <w:lang w:val="ru-RU"/>
        </w:rPr>
        <w:t>жизнедеятельности</w:t>
      </w:r>
      <w:r>
        <w:rPr>
          <w:spacing w:val="-2"/>
          <w:lang w:val="ru-RU"/>
        </w:rPr>
        <w:t xml:space="preserve"> </w:t>
      </w:r>
      <w:r>
        <w:rPr>
          <w:lang w:val="ru-RU"/>
        </w:rPr>
        <w:t>как</w:t>
      </w:r>
      <w:r>
        <w:rPr>
          <w:spacing w:val="4"/>
          <w:lang w:val="ru-RU"/>
        </w:rPr>
        <w:t xml:space="preserve"> </w:t>
      </w:r>
      <w:r>
        <w:rPr>
          <w:lang w:val="ru-RU"/>
        </w:rPr>
        <w:t>условия</w:t>
      </w:r>
      <w:r>
        <w:rPr>
          <w:spacing w:val="1"/>
          <w:lang w:val="ru-RU"/>
        </w:rPr>
        <w:t xml:space="preserve"> </w:t>
      </w:r>
      <w:r>
        <w:rPr>
          <w:lang w:val="ru-RU"/>
        </w:rPr>
        <w:t>успешной</w:t>
      </w:r>
      <w:r>
        <w:rPr>
          <w:spacing w:val="-2"/>
          <w:lang w:val="ru-RU"/>
        </w:rPr>
        <w:t xml:space="preserve"> </w:t>
      </w:r>
      <w:r>
        <w:rPr>
          <w:lang w:val="ru-RU"/>
        </w:rPr>
        <w:t>воспитательной</w:t>
      </w:r>
      <w:r>
        <w:rPr>
          <w:spacing w:val="2"/>
          <w:lang w:val="ru-RU"/>
        </w:rPr>
        <w:t xml:space="preserve"> </w:t>
      </w:r>
      <w:r>
        <w:rPr>
          <w:lang w:val="ru-RU"/>
        </w:rPr>
        <w:t>деятельности;</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959" w:right="141" w:firstLine="542"/>
        <w:jc w:val="both"/>
        <w:rPr>
          <w:lang w:val="ru-RU"/>
        </w:rPr>
      </w:pPr>
      <w:r>
        <w:rPr>
          <w:lang w:val="ru-RU"/>
        </w:rPr>
        <w:t>проведение исследований, мониторинга рисков безопасности и ресурсов повышения</w:t>
      </w:r>
      <w:r>
        <w:rPr>
          <w:spacing w:val="1"/>
          <w:lang w:val="ru-RU"/>
        </w:rPr>
        <w:t xml:space="preserve"> </w:t>
      </w:r>
      <w:r>
        <w:rPr>
          <w:lang w:val="ru-RU"/>
        </w:rPr>
        <w:t>безопасности,</w:t>
      </w:r>
      <w:r>
        <w:rPr>
          <w:spacing w:val="1"/>
          <w:lang w:val="ru-RU"/>
        </w:rPr>
        <w:t xml:space="preserve"> </w:t>
      </w:r>
      <w:r>
        <w:rPr>
          <w:lang w:val="ru-RU"/>
        </w:rPr>
        <w:t>выделение</w:t>
      </w:r>
      <w:r>
        <w:rPr>
          <w:spacing w:val="1"/>
          <w:lang w:val="ru-RU"/>
        </w:rPr>
        <w:t xml:space="preserve"> </w:t>
      </w:r>
      <w:r>
        <w:rPr>
          <w:lang w:val="ru-RU"/>
        </w:rPr>
        <w:t>и</w:t>
      </w:r>
      <w:r>
        <w:rPr>
          <w:spacing w:val="1"/>
          <w:lang w:val="ru-RU"/>
        </w:rPr>
        <w:t xml:space="preserve"> </w:t>
      </w:r>
      <w:r>
        <w:rPr>
          <w:lang w:val="ru-RU"/>
        </w:rPr>
        <w:t>психолого-педагогическое</w:t>
      </w:r>
      <w:r>
        <w:rPr>
          <w:spacing w:val="1"/>
          <w:lang w:val="ru-RU"/>
        </w:rPr>
        <w:t xml:space="preserve"> </w:t>
      </w:r>
      <w:r>
        <w:rPr>
          <w:lang w:val="ru-RU"/>
        </w:rPr>
        <w:t>сопровождение</w:t>
      </w:r>
      <w:r>
        <w:rPr>
          <w:spacing w:val="1"/>
          <w:lang w:val="ru-RU"/>
        </w:rPr>
        <w:t xml:space="preserve"> </w:t>
      </w:r>
      <w:r>
        <w:rPr>
          <w:lang w:val="ru-RU"/>
        </w:rPr>
        <w:t>групп</w:t>
      </w:r>
      <w:r>
        <w:rPr>
          <w:spacing w:val="1"/>
          <w:lang w:val="ru-RU"/>
        </w:rPr>
        <w:t xml:space="preserve"> </w:t>
      </w:r>
      <w:r>
        <w:rPr>
          <w:lang w:val="ru-RU"/>
        </w:rPr>
        <w:t>риска</w:t>
      </w:r>
      <w:r>
        <w:rPr>
          <w:spacing w:val="1"/>
          <w:lang w:val="ru-RU"/>
        </w:rPr>
        <w:t xml:space="preserve"> </w:t>
      </w:r>
      <w:r>
        <w:rPr>
          <w:lang w:val="ru-RU"/>
        </w:rPr>
        <w:t>обучающихся</w:t>
      </w:r>
      <w:r>
        <w:rPr>
          <w:spacing w:val="-1"/>
          <w:lang w:val="ru-RU"/>
        </w:rPr>
        <w:t xml:space="preserve"> </w:t>
      </w:r>
      <w:r>
        <w:rPr>
          <w:lang w:val="ru-RU"/>
        </w:rPr>
        <w:t>по разным</w:t>
      </w:r>
      <w:r>
        <w:rPr>
          <w:spacing w:val="-4"/>
          <w:lang w:val="ru-RU"/>
        </w:rPr>
        <w:t xml:space="preserve"> </w:t>
      </w:r>
      <w:r>
        <w:rPr>
          <w:lang w:val="ru-RU"/>
        </w:rPr>
        <w:t>направлениям</w:t>
      </w:r>
      <w:r>
        <w:rPr>
          <w:spacing w:val="1"/>
          <w:lang w:val="ru-RU"/>
        </w:rPr>
        <w:t xml:space="preserve"> </w:t>
      </w:r>
      <w:r>
        <w:rPr>
          <w:lang w:val="ru-RU"/>
        </w:rPr>
        <w:t>(агрессивное</w:t>
      </w:r>
      <w:r>
        <w:rPr>
          <w:spacing w:val="-2"/>
          <w:lang w:val="ru-RU"/>
        </w:rPr>
        <w:t xml:space="preserve"> </w:t>
      </w:r>
      <w:r>
        <w:rPr>
          <w:lang w:val="ru-RU"/>
        </w:rPr>
        <w:t>поведение,</w:t>
      </w:r>
      <w:r>
        <w:rPr>
          <w:spacing w:val="-3"/>
          <w:lang w:val="ru-RU"/>
        </w:rPr>
        <w:t xml:space="preserve"> </w:t>
      </w:r>
      <w:r>
        <w:rPr>
          <w:lang w:val="ru-RU"/>
        </w:rPr>
        <w:t>зависимости и</w:t>
      </w:r>
      <w:r>
        <w:rPr>
          <w:spacing w:val="-4"/>
          <w:lang w:val="ru-RU"/>
        </w:rPr>
        <w:t xml:space="preserve"> </w:t>
      </w:r>
      <w:r>
        <w:rPr>
          <w:lang w:val="ru-RU"/>
        </w:rPr>
        <w:t>другое);</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959" w:right="144" w:firstLine="542"/>
        <w:jc w:val="both"/>
        <w:rPr>
          <w:lang w:val="ru-RU"/>
        </w:rPr>
      </w:pPr>
      <w:r>
        <w:rPr>
          <w:lang w:val="ru-RU"/>
        </w:rPr>
        <w:t>проведение коррекционно-воспитательной работы с обучающимся групп риска силами</w:t>
      </w:r>
      <w:r>
        <w:rPr>
          <w:spacing w:val="1"/>
          <w:lang w:val="ru-RU"/>
        </w:rPr>
        <w:t xml:space="preserve"> </w:t>
      </w:r>
      <w:r>
        <w:rPr>
          <w:lang w:val="ru-RU"/>
        </w:rPr>
        <w:t>педагогического</w:t>
      </w:r>
      <w:r>
        <w:rPr>
          <w:spacing w:val="1"/>
          <w:lang w:val="ru-RU"/>
        </w:rPr>
        <w:t xml:space="preserve"> </w:t>
      </w:r>
      <w:r>
        <w:rPr>
          <w:lang w:val="ru-RU"/>
        </w:rPr>
        <w:t>коллектива</w:t>
      </w:r>
      <w:r>
        <w:rPr>
          <w:spacing w:val="1"/>
          <w:lang w:val="ru-RU"/>
        </w:rPr>
        <w:t xml:space="preserve"> </w:t>
      </w:r>
      <w:r>
        <w:rPr>
          <w:lang w:val="ru-RU"/>
        </w:rPr>
        <w:t>и</w:t>
      </w:r>
      <w:r>
        <w:rPr>
          <w:spacing w:val="1"/>
          <w:lang w:val="ru-RU"/>
        </w:rPr>
        <w:t xml:space="preserve"> </w:t>
      </w:r>
      <w:r>
        <w:rPr>
          <w:lang w:val="ru-RU"/>
        </w:rPr>
        <w:t>с</w:t>
      </w:r>
      <w:r>
        <w:rPr>
          <w:spacing w:val="1"/>
          <w:lang w:val="ru-RU"/>
        </w:rPr>
        <w:t xml:space="preserve"> </w:t>
      </w:r>
      <w:r>
        <w:rPr>
          <w:lang w:val="ru-RU"/>
        </w:rPr>
        <w:t>привлечением</w:t>
      </w:r>
      <w:r>
        <w:rPr>
          <w:spacing w:val="1"/>
          <w:lang w:val="ru-RU"/>
        </w:rPr>
        <w:t xml:space="preserve"> </w:t>
      </w:r>
      <w:r>
        <w:rPr>
          <w:lang w:val="ru-RU"/>
        </w:rPr>
        <w:t>сторонних</w:t>
      </w:r>
      <w:r>
        <w:rPr>
          <w:spacing w:val="1"/>
          <w:lang w:val="ru-RU"/>
        </w:rPr>
        <w:t xml:space="preserve"> </w:t>
      </w:r>
      <w:r>
        <w:rPr>
          <w:lang w:val="ru-RU"/>
        </w:rPr>
        <w:t>специалистов</w:t>
      </w:r>
      <w:r>
        <w:rPr>
          <w:spacing w:val="1"/>
          <w:lang w:val="ru-RU"/>
        </w:rPr>
        <w:t xml:space="preserve"> </w:t>
      </w:r>
      <w:r>
        <w:rPr>
          <w:lang w:val="ru-RU"/>
        </w:rPr>
        <w:t>(психологов,</w:t>
      </w:r>
      <w:r>
        <w:rPr>
          <w:spacing w:val="-57"/>
          <w:lang w:val="ru-RU"/>
        </w:rPr>
        <w:t xml:space="preserve"> </w:t>
      </w:r>
      <w:r>
        <w:rPr>
          <w:lang w:val="ru-RU"/>
        </w:rPr>
        <w:t>конфликтологов,</w:t>
      </w:r>
      <w:r>
        <w:rPr>
          <w:spacing w:val="1"/>
          <w:lang w:val="ru-RU"/>
        </w:rPr>
        <w:t xml:space="preserve"> </w:t>
      </w:r>
      <w:r>
        <w:rPr>
          <w:lang w:val="ru-RU"/>
        </w:rPr>
        <w:t>коррекционных</w:t>
      </w:r>
      <w:r>
        <w:rPr>
          <w:spacing w:val="1"/>
          <w:lang w:val="ru-RU"/>
        </w:rPr>
        <w:t xml:space="preserve"> </w:t>
      </w:r>
      <w:r>
        <w:rPr>
          <w:lang w:val="ru-RU"/>
        </w:rPr>
        <w:t>педагогов,</w:t>
      </w:r>
      <w:r>
        <w:rPr>
          <w:spacing w:val="1"/>
          <w:lang w:val="ru-RU"/>
        </w:rPr>
        <w:t xml:space="preserve"> </w:t>
      </w:r>
      <w:r>
        <w:rPr>
          <w:lang w:val="ru-RU"/>
        </w:rPr>
        <w:t>работников</w:t>
      </w:r>
      <w:r>
        <w:rPr>
          <w:spacing w:val="1"/>
          <w:lang w:val="ru-RU"/>
        </w:rPr>
        <w:t xml:space="preserve"> </w:t>
      </w:r>
      <w:r>
        <w:rPr>
          <w:lang w:val="ru-RU"/>
        </w:rPr>
        <w:t>социальных</w:t>
      </w:r>
      <w:r>
        <w:rPr>
          <w:spacing w:val="1"/>
          <w:lang w:val="ru-RU"/>
        </w:rPr>
        <w:t xml:space="preserve"> </w:t>
      </w:r>
      <w:r>
        <w:rPr>
          <w:lang w:val="ru-RU"/>
        </w:rPr>
        <w:t>служб,</w:t>
      </w:r>
      <w:r>
        <w:rPr>
          <w:spacing w:val="1"/>
          <w:lang w:val="ru-RU"/>
        </w:rPr>
        <w:t xml:space="preserve"> </w:t>
      </w:r>
      <w:r>
        <w:rPr>
          <w:lang w:val="ru-RU"/>
        </w:rPr>
        <w:t>правоохранительных</w:t>
      </w:r>
      <w:r>
        <w:rPr>
          <w:spacing w:val="-4"/>
          <w:lang w:val="ru-RU"/>
        </w:rPr>
        <w:t xml:space="preserve"> </w:t>
      </w:r>
      <w:r>
        <w:rPr>
          <w:lang w:val="ru-RU"/>
        </w:rPr>
        <w:t>органов,</w:t>
      </w:r>
      <w:r>
        <w:rPr>
          <w:spacing w:val="-1"/>
          <w:lang w:val="ru-RU"/>
        </w:rPr>
        <w:t xml:space="preserve"> </w:t>
      </w:r>
      <w:r>
        <w:rPr>
          <w:lang w:val="ru-RU"/>
        </w:rPr>
        <w:t>опеки</w:t>
      </w:r>
      <w:r>
        <w:rPr>
          <w:spacing w:val="-2"/>
          <w:lang w:val="ru-RU"/>
        </w:rPr>
        <w:t xml:space="preserve"> </w:t>
      </w:r>
      <w:r>
        <w:rPr>
          <w:lang w:val="ru-RU"/>
        </w:rPr>
        <w:t>и</w:t>
      </w:r>
      <w:r>
        <w:rPr>
          <w:spacing w:val="3"/>
          <w:lang w:val="ru-RU"/>
        </w:rPr>
        <w:t xml:space="preserve"> </w:t>
      </w:r>
      <w:r>
        <w:rPr>
          <w:lang w:val="ru-RU"/>
        </w:rPr>
        <w:t>других);</w:t>
      </w:r>
    </w:p>
    <w:p w:rsidR="00C07E73" w:rsidRDefault="00C07E73">
      <w:pPr>
        <w:widowControl w:val="0"/>
        <w:autoSpaceDE w:val="0"/>
        <w:autoSpaceDN w:val="0"/>
        <w:spacing w:before="11"/>
        <w:rPr>
          <w:sz w:val="20"/>
          <w:lang w:val="ru-RU"/>
        </w:rPr>
      </w:pPr>
    </w:p>
    <w:p w:rsidR="00C07E73" w:rsidRDefault="003A1872">
      <w:pPr>
        <w:widowControl w:val="0"/>
        <w:autoSpaceDE w:val="0"/>
        <w:autoSpaceDN w:val="0"/>
        <w:ind w:left="959" w:right="150" w:firstLine="542"/>
        <w:jc w:val="both"/>
        <w:rPr>
          <w:lang w:val="ru-RU"/>
        </w:rPr>
      </w:pPr>
      <w:r>
        <w:rPr>
          <w:lang w:val="ru-RU"/>
        </w:rPr>
        <w:t>разработку и реализацию профилактических программ, направленных на работу как с</w:t>
      </w:r>
      <w:r>
        <w:rPr>
          <w:spacing w:val="1"/>
          <w:lang w:val="ru-RU"/>
        </w:rPr>
        <w:t xml:space="preserve"> </w:t>
      </w:r>
      <w:r>
        <w:rPr>
          <w:lang w:val="ru-RU"/>
        </w:rPr>
        <w:t>девиантными</w:t>
      </w:r>
      <w:r>
        <w:rPr>
          <w:spacing w:val="1"/>
          <w:lang w:val="ru-RU"/>
        </w:rPr>
        <w:t xml:space="preserve"> </w:t>
      </w:r>
      <w:r>
        <w:rPr>
          <w:lang w:val="ru-RU"/>
        </w:rPr>
        <w:t>обучающимися,</w:t>
      </w:r>
      <w:r>
        <w:rPr>
          <w:spacing w:val="1"/>
          <w:lang w:val="ru-RU"/>
        </w:rPr>
        <w:t xml:space="preserve"> </w:t>
      </w:r>
      <w:r>
        <w:rPr>
          <w:lang w:val="ru-RU"/>
        </w:rPr>
        <w:t>так</w:t>
      </w:r>
      <w:r>
        <w:rPr>
          <w:spacing w:val="1"/>
          <w:lang w:val="ru-RU"/>
        </w:rPr>
        <w:t xml:space="preserve"> </w:t>
      </w:r>
      <w:r>
        <w:rPr>
          <w:lang w:val="ru-RU"/>
        </w:rPr>
        <w:t>и</w:t>
      </w:r>
      <w:r>
        <w:rPr>
          <w:spacing w:val="1"/>
          <w:lang w:val="ru-RU"/>
        </w:rPr>
        <w:t xml:space="preserve"> </w:t>
      </w:r>
      <w:r>
        <w:rPr>
          <w:lang w:val="ru-RU"/>
        </w:rPr>
        <w:t>с</w:t>
      </w:r>
      <w:r>
        <w:rPr>
          <w:spacing w:val="1"/>
          <w:lang w:val="ru-RU"/>
        </w:rPr>
        <w:t xml:space="preserve"> </w:t>
      </w:r>
      <w:r>
        <w:rPr>
          <w:lang w:val="ru-RU"/>
        </w:rPr>
        <w:t>их</w:t>
      </w:r>
      <w:r>
        <w:rPr>
          <w:spacing w:val="1"/>
          <w:lang w:val="ru-RU"/>
        </w:rPr>
        <w:t xml:space="preserve"> </w:t>
      </w:r>
      <w:r>
        <w:rPr>
          <w:lang w:val="ru-RU"/>
        </w:rPr>
        <w:t>окружением;</w:t>
      </w:r>
      <w:r>
        <w:rPr>
          <w:spacing w:val="1"/>
          <w:lang w:val="ru-RU"/>
        </w:rPr>
        <w:t xml:space="preserve"> </w:t>
      </w:r>
      <w:r>
        <w:rPr>
          <w:lang w:val="ru-RU"/>
        </w:rPr>
        <w:t>организацию</w:t>
      </w:r>
      <w:r>
        <w:rPr>
          <w:spacing w:val="1"/>
          <w:lang w:val="ru-RU"/>
        </w:rPr>
        <w:t xml:space="preserve"> </w:t>
      </w:r>
      <w:r>
        <w:rPr>
          <w:lang w:val="ru-RU"/>
        </w:rPr>
        <w:t>межведомственного</w:t>
      </w:r>
      <w:r>
        <w:rPr>
          <w:spacing w:val="1"/>
          <w:lang w:val="ru-RU"/>
        </w:rPr>
        <w:t xml:space="preserve"> </w:t>
      </w:r>
      <w:r>
        <w:rPr>
          <w:lang w:val="ru-RU"/>
        </w:rPr>
        <w:t>взаимодействия;</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959" w:right="143" w:firstLine="542"/>
        <w:jc w:val="both"/>
        <w:rPr>
          <w:lang w:val="ru-RU"/>
        </w:rPr>
      </w:pPr>
      <w:r>
        <w:rPr>
          <w:lang w:val="ru-RU"/>
        </w:rPr>
        <w:t>вовлечение</w:t>
      </w:r>
      <w:r>
        <w:rPr>
          <w:spacing w:val="1"/>
          <w:lang w:val="ru-RU"/>
        </w:rPr>
        <w:t xml:space="preserve"> </w:t>
      </w:r>
      <w:r>
        <w:rPr>
          <w:lang w:val="ru-RU"/>
        </w:rPr>
        <w:t>обучающихся</w:t>
      </w:r>
      <w:r>
        <w:rPr>
          <w:spacing w:val="1"/>
          <w:lang w:val="ru-RU"/>
        </w:rPr>
        <w:t xml:space="preserve"> </w:t>
      </w:r>
      <w:r>
        <w:rPr>
          <w:lang w:val="ru-RU"/>
        </w:rPr>
        <w:t>в</w:t>
      </w:r>
      <w:r>
        <w:rPr>
          <w:spacing w:val="1"/>
          <w:lang w:val="ru-RU"/>
        </w:rPr>
        <w:t xml:space="preserve"> </w:t>
      </w:r>
      <w:r>
        <w:rPr>
          <w:lang w:val="ru-RU"/>
        </w:rPr>
        <w:t>воспитательную</w:t>
      </w:r>
      <w:r>
        <w:rPr>
          <w:spacing w:val="1"/>
          <w:lang w:val="ru-RU"/>
        </w:rPr>
        <w:t xml:space="preserve"> </w:t>
      </w:r>
      <w:r>
        <w:rPr>
          <w:lang w:val="ru-RU"/>
        </w:rPr>
        <w:t>деятельность,</w:t>
      </w:r>
      <w:r>
        <w:rPr>
          <w:spacing w:val="1"/>
          <w:lang w:val="ru-RU"/>
        </w:rPr>
        <w:t xml:space="preserve"> </w:t>
      </w:r>
      <w:r>
        <w:rPr>
          <w:lang w:val="ru-RU"/>
        </w:rPr>
        <w:t>проекты,</w:t>
      </w:r>
      <w:r>
        <w:rPr>
          <w:spacing w:val="1"/>
          <w:lang w:val="ru-RU"/>
        </w:rPr>
        <w:t xml:space="preserve"> </w:t>
      </w:r>
      <w:r>
        <w:rPr>
          <w:lang w:val="ru-RU"/>
        </w:rPr>
        <w:t>программы</w:t>
      </w:r>
      <w:r>
        <w:rPr>
          <w:spacing w:val="1"/>
          <w:lang w:val="ru-RU"/>
        </w:rPr>
        <w:t xml:space="preserve"> </w:t>
      </w:r>
      <w:r>
        <w:rPr>
          <w:lang w:val="ru-RU"/>
        </w:rPr>
        <w:t>профилактической</w:t>
      </w:r>
      <w:r>
        <w:rPr>
          <w:spacing w:val="1"/>
          <w:lang w:val="ru-RU"/>
        </w:rPr>
        <w:t xml:space="preserve"> </w:t>
      </w:r>
      <w:r>
        <w:rPr>
          <w:lang w:val="ru-RU"/>
        </w:rPr>
        <w:t>направленности</w:t>
      </w:r>
      <w:r>
        <w:rPr>
          <w:spacing w:val="1"/>
          <w:lang w:val="ru-RU"/>
        </w:rPr>
        <w:t xml:space="preserve"> </w:t>
      </w:r>
      <w:r>
        <w:rPr>
          <w:lang w:val="ru-RU"/>
        </w:rPr>
        <w:t>социальных</w:t>
      </w:r>
      <w:r>
        <w:rPr>
          <w:spacing w:val="1"/>
          <w:lang w:val="ru-RU"/>
        </w:rPr>
        <w:t xml:space="preserve"> </w:t>
      </w:r>
      <w:r>
        <w:rPr>
          <w:lang w:val="ru-RU"/>
        </w:rPr>
        <w:t>и</w:t>
      </w:r>
      <w:r>
        <w:rPr>
          <w:spacing w:val="1"/>
          <w:lang w:val="ru-RU"/>
        </w:rPr>
        <w:t xml:space="preserve"> </w:t>
      </w:r>
      <w:r>
        <w:rPr>
          <w:lang w:val="ru-RU"/>
        </w:rPr>
        <w:t>природных</w:t>
      </w:r>
      <w:r>
        <w:rPr>
          <w:spacing w:val="1"/>
          <w:lang w:val="ru-RU"/>
        </w:rPr>
        <w:t xml:space="preserve"> </w:t>
      </w:r>
      <w:r>
        <w:rPr>
          <w:lang w:val="ru-RU"/>
        </w:rPr>
        <w:t>рисков</w:t>
      </w:r>
      <w:r>
        <w:rPr>
          <w:spacing w:val="1"/>
          <w:lang w:val="ru-RU"/>
        </w:rPr>
        <w:t xml:space="preserve"> </w:t>
      </w:r>
      <w:r>
        <w:rPr>
          <w:lang w:val="ru-RU"/>
        </w:rPr>
        <w:t>в</w:t>
      </w:r>
      <w:r>
        <w:rPr>
          <w:spacing w:val="1"/>
          <w:lang w:val="ru-RU"/>
        </w:rPr>
        <w:t xml:space="preserve"> </w:t>
      </w:r>
      <w:r>
        <w:rPr>
          <w:lang w:val="ru-RU"/>
        </w:rPr>
        <w:t>образовательной</w:t>
      </w:r>
      <w:r>
        <w:rPr>
          <w:spacing w:val="1"/>
          <w:lang w:val="ru-RU"/>
        </w:rPr>
        <w:t xml:space="preserve"> </w:t>
      </w:r>
      <w:r>
        <w:rPr>
          <w:lang w:val="ru-RU"/>
        </w:rPr>
        <w:t>организации</w:t>
      </w:r>
      <w:r>
        <w:rPr>
          <w:spacing w:val="1"/>
          <w:lang w:val="ru-RU"/>
        </w:rPr>
        <w:t xml:space="preserve"> </w:t>
      </w:r>
      <w:r>
        <w:rPr>
          <w:lang w:val="ru-RU"/>
        </w:rPr>
        <w:t>и</w:t>
      </w:r>
      <w:r>
        <w:rPr>
          <w:spacing w:val="1"/>
          <w:lang w:val="ru-RU"/>
        </w:rPr>
        <w:t xml:space="preserve"> </w:t>
      </w:r>
      <w:r>
        <w:rPr>
          <w:lang w:val="ru-RU"/>
        </w:rPr>
        <w:t>в</w:t>
      </w:r>
      <w:r>
        <w:rPr>
          <w:spacing w:val="1"/>
          <w:lang w:val="ru-RU"/>
        </w:rPr>
        <w:t xml:space="preserve"> </w:t>
      </w:r>
      <w:r>
        <w:rPr>
          <w:lang w:val="ru-RU"/>
        </w:rPr>
        <w:t>соц</w:t>
      </w:r>
      <w:r>
        <w:rPr>
          <w:lang w:val="ru-RU"/>
        </w:rPr>
        <w:t>иокультурном</w:t>
      </w:r>
      <w:r>
        <w:rPr>
          <w:spacing w:val="1"/>
          <w:lang w:val="ru-RU"/>
        </w:rPr>
        <w:t xml:space="preserve"> </w:t>
      </w:r>
      <w:r>
        <w:rPr>
          <w:lang w:val="ru-RU"/>
        </w:rPr>
        <w:t>окружении</w:t>
      </w:r>
      <w:r>
        <w:rPr>
          <w:spacing w:val="1"/>
          <w:lang w:val="ru-RU"/>
        </w:rPr>
        <w:t xml:space="preserve"> </w:t>
      </w:r>
      <w:r>
        <w:rPr>
          <w:lang w:val="ru-RU"/>
        </w:rPr>
        <w:t>с</w:t>
      </w:r>
      <w:r>
        <w:rPr>
          <w:spacing w:val="1"/>
          <w:lang w:val="ru-RU"/>
        </w:rPr>
        <w:t xml:space="preserve"> </w:t>
      </w:r>
      <w:r>
        <w:rPr>
          <w:lang w:val="ru-RU"/>
        </w:rPr>
        <w:t>педагогами,</w:t>
      </w:r>
      <w:r>
        <w:rPr>
          <w:spacing w:val="1"/>
          <w:lang w:val="ru-RU"/>
        </w:rPr>
        <w:t xml:space="preserve"> </w:t>
      </w:r>
      <w:r>
        <w:rPr>
          <w:lang w:val="ru-RU"/>
        </w:rPr>
        <w:t>родителями,</w:t>
      </w:r>
      <w:r>
        <w:rPr>
          <w:spacing w:val="1"/>
          <w:lang w:val="ru-RU"/>
        </w:rPr>
        <w:t xml:space="preserve"> </w:t>
      </w:r>
      <w:r>
        <w:rPr>
          <w:lang w:val="ru-RU"/>
        </w:rPr>
        <w:t>социальными</w:t>
      </w:r>
      <w:r>
        <w:rPr>
          <w:spacing w:val="1"/>
          <w:lang w:val="ru-RU"/>
        </w:rPr>
        <w:t xml:space="preserve"> </w:t>
      </w:r>
      <w:r>
        <w:rPr>
          <w:lang w:val="ru-RU"/>
        </w:rPr>
        <w:t>партнерами</w:t>
      </w:r>
      <w:r>
        <w:rPr>
          <w:spacing w:val="1"/>
          <w:lang w:val="ru-RU"/>
        </w:rPr>
        <w:t xml:space="preserve"> </w:t>
      </w:r>
      <w:r>
        <w:rPr>
          <w:lang w:val="ru-RU"/>
        </w:rPr>
        <w:t>(антинаркотические,</w:t>
      </w:r>
      <w:r>
        <w:rPr>
          <w:spacing w:val="1"/>
          <w:lang w:val="ru-RU"/>
        </w:rPr>
        <w:t xml:space="preserve"> </w:t>
      </w:r>
      <w:r>
        <w:rPr>
          <w:lang w:val="ru-RU"/>
        </w:rPr>
        <w:t>антиалкогольные,</w:t>
      </w:r>
      <w:r>
        <w:rPr>
          <w:spacing w:val="1"/>
          <w:lang w:val="ru-RU"/>
        </w:rPr>
        <w:t xml:space="preserve"> </w:t>
      </w:r>
      <w:r>
        <w:rPr>
          <w:lang w:val="ru-RU"/>
        </w:rPr>
        <w:t>против</w:t>
      </w:r>
      <w:r>
        <w:rPr>
          <w:spacing w:val="1"/>
          <w:lang w:val="ru-RU"/>
        </w:rPr>
        <w:t xml:space="preserve"> </w:t>
      </w:r>
      <w:r>
        <w:rPr>
          <w:lang w:val="ru-RU"/>
        </w:rPr>
        <w:t>курения,</w:t>
      </w:r>
      <w:r>
        <w:rPr>
          <w:spacing w:val="1"/>
          <w:lang w:val="ru-RU"/>
        </w:rPr>
        <w:t xml:space="preserve"> </w:t>
      </w:r>
      <w:r>
        <w:rPr>
          <w:lang w:val="ru-RU"/>
        </w:rPr>
        <w:t>вовлечения</w:t>
      </w:r>
      <w:r>
        <w:rPr>
          <w:spacing w:val="1"/>
          <w:lang w:val="ru-RU"/>
        </w:rPr>
        <w:t xml:space="preserve"> </w:t>
      </w:r>
      <w:r>
        <w:rPr>
          <w:lang w:val="ru-RU"/>
        </w:rPr>
        <w:t>в</w:t>
      </w:r>
      <w:r>
        <w:rPr>
          <w:spacing w:val="1"/>
          <w:lang w:val="ru-RU"/>
        </w:rPr>
        <w:t xml:space="preserve"> </w:t>
      </w:r>
      <w:r>
        <w:rPr>
          <w:lang w:val="ru-RU"/>
        </w:rPr>
        <w:t>деструктивные</w:t>
      </w:r>
      <w:r>
        <w:rPr>
          <w:spacing w:val="1"/>
          <w:lang w:val="ru-RU"/>
        </w:rPr>
        <w:t xml:space="preserve"> </w:t>
      </w:r>
      <w:r>
        <w:rPr>
          <w:lang w:val="ru-RU"/>
        </w:rPr>
        <w:t>детские</w:t>
      </w:r>
      <w:r>
        <w:rPr>
          <w:spacing w:val="1"/>
          <w:lang w:val="ru-RU"/>
        </w:rPr>
        <w:t xml:space="preserve"> </w:t>
      </w:r>
      <w:r>
        <w:rPr>
          <w:lang w:val="ru-RU"/>
        </w:rPr>
        <w:t>и</w:t>
      </w:r>
      <w:r>
        <w:rPr>
          <w:spacing w:val="1"/>
          <w:lang w:val="ru-RU"/>
        </w:rPr>
        <w:t xml:space="preserve"> </w:t>
      </w:r>
      <w:r>
        <w:rPr>
          <w:lang w:val="ru-RU"/>
        </w:rPr>
        <w:t>молодежные</w:t>
      </w:r>
      <w:r>
        <w:rPr>
          <w:spacing w:val="1"/>
          <w:lang w:val="ru-RU"/>
        </w:rPr>
        <w:t xml:space="preserve"> </w:t>
      </w:r>
      <w:r>
        <w:rPr>
          <w:lang w:val="ru-RU"/>
        </w:rPr>
        <w:t>объединения,</w:t>
      </w:r>
      <w:r>
        <w:rPr>
          <w:spacing w:val="1"/>
          <w:lang w:val="ru-RU"/>
        </w:rPr>
        <w:t xml:space="preserve"> </w:t>
      </w:r>
      <w:r>
        <w:rPr>
          <w:lang w:val="ru-RU"/>
        </w:rPr>
        <w:t>культы,</w:t>
      </w:r>
      <w:r>
        <w:rPr>
          <w:spacing w:val="1"/>
          <w:lang w:val="ru-RU"/>
        </w:rPr>
        <w:t xml:space="preserve"> </w:t>
      </w:r>
      <w:r>
        <w:rPr>
          <w:lang w:val="ru-RU"/>
        </w:rPr>
        <w:t>субкультуры,</w:t>
      </w:r>
      <w:r>
        <w:rPr>
          <w:spacing w:val="1"/>
          <w:lang w:val="ru-RU"/>
        </w:rPr>
        <w:t xml:space="preserve"> </w:t>
      </w:r>
      <w:r>
        <w:rPr>
          <w:lang w:val="ru-RU"/>
        </w:rPr>
        <w:t>группы</w:t>
      </w:r>
      <w:r>
        <w:rPr>
          <w:spacing w:val="1"/>
          <w:lang w:val="ru-RU"/>
        </w:rPr>
        <w:t xml:space="preserve"> </w:t>
      </w:r>
      <w:r>
        <w:rPr>
          <w:lang w:val="ru-RU"/>
        </w:rPr>
        <w:t>в</w:t>
      </w:r>
      <w:r>
        <w:rPr>
          <w:spacing w:val="1"/>
          <w:lang w:val="ru-RU"/>
        </w:rPr>
        <w:t xml:space="preserve"> </w:t>
      </w:r>
      <w:r>
        <w:rPr>
          <w:lang w:val="ru-RU"/>
        </w:rPr>
        <w:t xml:space="preserve">социальных сетях; по безопасности в </w:t>
      </w:r>
      <w:r>
        <w:rPr>
          <w:lang w:val="ru-RU"/>
        </w:rPr>
        <w:t>цифровой среде, на транспорте, на воде, безопасности</w:t>
      </w:r>
      <w:r>
        <w:rPr>
          <w:spacing w:val="1"/>
          <w:lang w:val="ru-RU"/>
        </w:rPr>
        <w:t xml:space="preserve"> </w:t>
      </w:r>
      <w:r>
        <w:rPr>
          <w:lang w:val="ru-RU"/>
        </w:rPr>
        <w:t>дорожного</w:t>
      </w:r>
      <w:r>
        <w:rPr>
          <w:spacing w:val="1"/>
          <w:lang w:val="ru-RU"/>
        </w:rPr>
        <w:t xml:space="preserve"> </w:t>
      </w:r>
      <w:r>
        <w:rPr>
          <w:lang w:val="ru-RU"/>
        </w:rPr>
        <w:t>движения,</w:t>
      </w:r>
      <w:r>
        <w:rPr>
          <w:spacing w:val="1"/>
          <w:lang w:val="ru-RU"/>
        </w:rPr>
        <w:t xml:space="preserve"> </w:t>
      </w:r>
      <w:r>
        <w:rPr>
          <w:lang w:val="ru-RU"/>
        </w:rPr>
        <w:t>противопожарной</w:t>
      </w:r>
      <w:r>
        <w:rPr>
          <w:spacing w:val="1"/>
          <w:lang w:val="ru-RU"/>
        </w:rPr>
        <w:t xml:space="preserve"> </w:t>
      </w:r>
      <w:r>
        <w:rPr>
          <w:lang w:val="ru-RU"/>
        </w:rPr>
        <w:t>безопасности,</w:t>
      </w:r>
      <w:r>
        <w:rPr>
          <w:spacing w:val="1"/>
          <w:lang w:val="ru-RU"/>
        </w:rPr>
        <w:t xml:space="preserve"> </w:t>
      </w:r>
      <w:r>
        <w:rPr>
          <w:lang w:val="ru-RU"/>
        </w:rPr>
        <w:t>антитеррористической</w:t>
      </w:r>
      <w:r>
        <w:rPr>
          <w:spacing w:val="1"/>
          <w:lang w:val="ru-RU"/>
        </w:rPr>
        <w:t xml:space="preserve"> </w:t>
      </w:r>
      <w:r>
        <w:rPr>
          <w:lang w:val="ru-RU"/>
        </w:rPr>
        <w:t>и</w:t>
      </w:r>
      <w:r>
        <w:rPr>
          <w:spacing w:val="1"/>
          <w:lang w:val="ru-RU"/>
        </w:rPr>
        <w:t xml:space="preserve"> </w:t>
      </w:r>
      <w:r>
        <w:rPr>
          <w:lang w:val="ru-RU"/>
        </w:rPr>
        <w:t>антиэкстремистской</w:t>
      </w:r>
      <w:r>
        <w:rPr>
          <w:spacing w:val="2"/>
          <w:lang w:val="ru-RU"/>
        </w:rPr>
        <w:t xml:space="preserve"> </w:t>
      </w:r>
      <w:r>
        <w:rPr>
          <w:lang w:val="ru-RU"/>
        </w:rPr>
        <w:t>безопасности,</w:t>
      </w:r>
      <w:r>
        <w:rPr>
          <w:spacing w:val="-2"/>
          <w:lang w:val="ru-RU"/>
        </w:rPr>
        <w:t xml:space="preserve"> </w:t>
      </w:r>
      <w:r>
        <w:rPr>
          <w:lang w:val="ru-RU"/>
        </w:rPr>
        <w:t>гражданской</w:t>
      </w:r>
      <w:r>
        <w:rPr>
          <w:spacing w:val="-2"/>
          <w:lang w:val="ru-RU"/>
        </w:rPr>
        <w:t xml:space="preserve"> </w:t>
      </w:r>
      <w:r>
        <w:rPr>
          <w:lang w:val="ru-RU"/>
        </w:rPr>
        <w:t>обороне и</w:t>
      </w:r>
      <w:r>
        <w:rPr>
          <w:spacing w:val="-2"/>
          <w:lang w:val="ru-RU"/>
        </w:rPr>
        <w:t xml:space="preserve"> </w:t>
      </w:r>
      <w:r>
        <w:rPr>
          <w:lang w:val="ru-RU"/>
        </w:rPr>
        <w:t>другие);</w:t>
      </w:r>
    </w:p>
    <w:p w:rsidR="00C07E73" w:rsidRDefault="00C07E73">
      <w:pPr>
        <w:widowControl w:val="0"/>
        <w:autoSpaceDE w:val="0"/>
        <w:autoSpaceDN w:val="0"/>
        <w:spacing w:before="11"/>
        <w:rPr>
          <w:sz w:val="20"/>
          <w:lang w:val="ru-RU"/>
        </w:rPr>
      </w:pPr>
    </w:p>
    <w:p w:rsidR="00C07E73" w:rsidRDefault="003A1872">
      <w:pPr>
        <w:widowControl w:val="0"/>
        <w:autoSpaceDE w:val="0"/>
        <w:autoSpaceDN w:val="0"/>
        <w:ind w:left="959" w:right="140" w:firstLine="542"/>
        <w:jc w:val="both"/>
        <w:rPr>
          <w:lang w:val="ru-RU"/>
        </w:rPr>
      </w:pPr>
      <w:r>
        <w:rPr>
          <w:lang w:val="ru-RU"/>
        </w:rPr>
        <w:t>организацию</w:t>
      </w:r>
      <w:r>
        <w:rPr>
          <w:spacing w:val="1"/>
          <w:lang w:val="ru-RU"/>
        </w:rPr>
        <w:t xml:space="preserve"> </w:t>
      </w:r>
      <w:r>
        <w:rPr>
          <w:lang w:val="ru-RU"/>
        </w:rPr>
        <w:t>превентивной</w:t>
      </w:r>
      <w:r>
        <w:rPr>
          <w:spacing w:val="1"/>
          <w:lang w:val="ru-RU"/>
        </w:rPr>
        <w:t xml:space="preserve"> </w:t>
      </w:r>
      <w:r>
        <w:rPr>
          <w:lang w:val="ru-RU"/>
        </w:rPr>
        <w:t>работы</w:t>
      </w:r>
      <w:r>
        <w:rPr>
          <w:spacing w:val="1"/>
          <w:lang w:val="ru-RU"/>
        </w:rPr>
        <w:t xml:space="preserve"> </w:t>
      </w:r>
      <w:r>
        <w:rPr>
          <w:lang w:val="ru-RU"/>
        </w:rPr>
        <w:t>с</w:t>
      </w:r>
      <w:r>
        <w:rPr>
          <w:spacing w:val="1"/>
          <w:lang w:val="ru-RU"/>
        </w:rPr>
        <w:t xml:space="preserve"> </w:t>
      </w:r>
      <w:r>
        <w:rPr>
          <w:lang w:val="ru-RU"/>
        </w:rPr>
        <w:t>обучающимися</w:t>
      </w:r>
      <w:r>
        <w:rPr>
          <w:spacing w:val="1"/>
          <w:lang w:val="ru-RU"/>
        </w:rPr>
        <w:t xml:space="preserve"> </w:t>
      </w:r>
      <w:r>
        <w:rPr>
          <w:lang w:val="ru-RU"/>
        </w:rPr>
        <w:t>со</w:t>
      </w:r>
      <w:r>
        <w:rPr>
          <w:spacing w:val="1"/>
          <w:lang w:val="ru-RU"/>
        </w:rPr>
        <w:t xml:space="preserve"> </w:t>
      </w:r>
      <w:r>
        <w:rPr>
          <w:lang w:val="ru-RU"/>
        </w:rPr>
        <w:t>сценариями</w:t>
      </w:r>
      <w:r>
        <w:rPr>
          <w:spacing w:val="1"/>
          <w:lang w:val="ru-RU"/>
        </w:rPr>
        <w:t xml:space="preserve"> </w:t>
      </w:r>
      <w:r>
        <w:rPr>
          <w:lang w:val="ru-RU"/>
        </w:rPr>
        <w:t>социально</w:t>
      </w:r>
      <w:r>
        <w:rPr>
          <w:spacing w:val="1"/>
          <w:lang w:val="ru-RU"/>
        </w:rPr>
        <w:t xml:space="preserve"> </w:t>
      </w:r>
      <w:r>
        <w:rPr>
          <w:lang w:val="ru-RU"/>
        </w:rPr>
        <w:t>одобряемого поведения, по развитию навыков саморефлексии, самоконтроля, устойчивости к</w:t>
      </w:r>
      <w:r>
        <w:rPr>
          <w:spacing w:val="-57"/>
          <w:lang w:val="ru-RU"/>
        </w:rPr>
        <w:t xml:space="preserve"> </w:t>
      </w:r>
      <w:r>
        <w:rPr>
          <w:lang w:val="ru-RU"/>
        </w:rPr>
        <w:t>негативным</w:t>
      </w:r>
      <w:r>
        <w:rPr>
          <w:spacing w:val="-2"/>
          <w:lang w:val="ru-RU"/>
        </w:rPr>
        <w:t xml:space="preserve"> </w:t>
      </w:r>
      <w:r>
        <w:rPr>
          <w:lang w:val="ru-RU"/>
        </w:rPr>
        <w:t>воздействиям,</w:t>
      </w:r>
      <w:r>
        <w:rPr>
          <w:spacing w:val="-1"/>
          <w:lang w:val="ru-RU"/>
        </w:rPr>
        <w:t xml:space="preserve"> </w:t>
      </w:r>
      <w:r>
        <w:rPr>
          <w:lang w:val="ru-RU"/>
        </w:rPr>
        <w:t>групповому</w:t>
      </w:r>
      <w:r>
        <w:rPr>
          <w:spacing w:val="-8"/>
          <w:lang w:val="ru-RU"/>
        </w:rPr>
        <w:t xml:space="preserve"> </w:t>
      </w:r>
      <w:r>
        <w:rPr>
          <w:lang w:val="ru-RU"/>
        </w:rPr>
        <w:t>давлению;</w:t>
      </w:r>
    </w:p>
    <w:p w:rsidR="00C07E73" w:rsidRDefault="00C07E73">
      <w:pPr>
        <w:widowControl w:val="0"/>
        <w:autoSpaceDE w:val="0"/>
        <w:autoSpaceDN w:val="0"/>
        <w:spacing w:before="7"/>
        <w:rPr>
          <w:sz w:val="20"/>
          <w:lang w:val="ru-RU"/>
        </w:rPr>
      </w:pPr>
    </w:p>
    <w:p w:rsidR="00C07E73" w:rsidRDefault="003A1872">
      <w:pPr>
        <w:widowControl w:val="0"/>
        <w:autoSpaceDE w:val="0"/>
        <w:autoSpaceDN w:val="0"/>
        <w:spacing w:before="1"/>
        <w:ind w:left="959" w:right="144" w:firstLine="542"/>
        <w:jc w:val="both"/>
        <w:rPr>
          <w:lang w:val="ru-RU"/>
        </w:rPr>
      </w:pPr>
      <w:r>
        <w:rPr>
          <w:lang w:val="ru-RU"/>
        </w:rPr>
        <w:t>профилактику</w:t>
      </w:r>
      <w:r>
        <w:rPr>
          <w:spacing w:val="1"/>
          <w:lang w:val="ru-RU"/>
        </w:rPr>
        <w:t xml:space="preserve"> </w:t>
      </w:r>
      <w:r>
        <w:rPr>
          <w:lang w:val="ru-RU"/>
        </w:rPr>
        <w:t>правонарушений,</w:t>
      </w:r>
      <w:r>
        <w:rPr>
          <w:spacing w:val="1"/>
          <w:lang w:val="ru-RU"/>
        </w:rPr>
        <w:t xml:space="preserve"> </w:t>
      </w:r>
      <w:r>
        <w:rPr>
          <w:lang w:val="ru-RU"/>
        </w:rPr>
        <w:t>девиаций</w:t>
      </w:r>
      <w:r>
        <w:rPr>
          <w:spacing w:val="1"/>
          <w:lang w:val="ru-RU"/>
        </w:rPr>
        <w:t xml:space="preserve"> </w:t>
      </w:r>
      <w:r>
        <w:rPr>
          <w:lang w:val="ru-RU"/>
        </w:rPr>
        <w:t>посредством</w:t>
      </w:r>
      <w:r>
        <w:rPr>
          <w:spacing w:val="1"/>
          <w:lang w:val="ru-RU"/>
        </w:rPr>
        <w:t xml:space="preserve"> </w:t>
      </w:r>
      <w:r>
        <w:rPr>
          <w:lang w:val="ru-RU"/>
        </w:rPr>
        <w:t>организации</w:t>
      </w:r>
      <w:r>
        <w:rPr>
          <w:spacing w:val="1"/>
          <w:lang w:val="ru-RU"/>
        </w:rPr>
        <w:t xml:space="preserve"> </w:t>
      </w:r>
      <w:r>
        <w:rPr>
          <w:lang w:val="ru-RU"/>
        </w:rPr>
        <w:t>деятельности,</w:t>
      </w:r>
      <w:r>
        <w:rPr>
          <w:spacing w:val="1"/>
          <w:lang w:val="ru-RU"/>
        </w:rPr>
        <w:t xml:space="preserve"> </w:t>
      </w:r>
      <w:r>
        <w:rPr>
          <w:lang w:val="ru-RU"/>
        </w:rPr>
        <w:t>альтернативной</w:t>
      </w:r>
      <w:r>
        <w:rPr>
          <w:spacing w:val="-7"/>
          <w:lang w:val="ru-RU"/>
        </w:rPr>
        <w:t xml:space="preserve"> </w:t>
      </w:r>
      <w:r>
        <w:rPr>
          <w:lang w:val="ru-RU"/>
        </w:rPr>
        <w:t>девиантному</w:t>
      </w:r>
      <w:r>
        <w:rPr>
          <w:spacing w:val="-11"/>
          <w:lang w:val="ru-RU"/>
        </w:rPr>
        <w:t xml:space="preserve"> </w:t>
      </w:r>
      <w:r>
        <w:rPr>
          <w:lang w:val="ru-RU"/>
        </w:rPr>
        <w:t>поведению, -</w:t>
      </w:r>
      <w:r>
        <w:rPr>
          <w:spacing w:val="-5"/>
          <w:lang w:val="ru-RU"/>
        </w:rPr>
        <w:t xml:space="preserve"> </w:t>
      </w:r>
      <w:r>
        <w:rPr>
          <w:lang w:val="ru-RU"/>
        </w:rPr>
        <w:t>познания</w:t>
      </w:r>
      <w:r>
        <w:rPr>
          <w:spacing w:val="-7"/>
          <w:lang w:val="ru-RU"/>
        </w:rPr>
        <w:t xml:space="preserve"> </w:t>
      </w:r>
      <w:r>
        <w:rPr>
          <w:lang w:val="ru-RU"/>
        </w:rPr>
        <w:t>(путешествия),</w:t>
      </w:r>
      <w:r>
        <w:rPr>
          <w:spacing w:val="-6"/>
          <w:lang w:val="ru-RU"/>
        </w:rPr>
        <w:t xml:space="preserve"> </w:t>
      </w:r>
      <w:r>
        <w:rPr>
          <w:lang w:val="ru-RU"/>
        </w:rPr>
        <w:t>испытания</w:t>
      </w:r>
      <w:r>
        <w:rPr>
          <w:spacing w:val="-2"/>
          <w:lang w:val="ru-RU"/>
        </w:rPr>
        <w:t xml:space="preserve"> </w:t>
      </w:r>
      <w:r>
        <w:rPr>
          <w:lang w:val="ru-RU"/>
        </w:rPr>
        <w:t>себя</w:t>
      </w:r>
      <w:r>
        <w:rPr>
          <w:spacing w:val="-7"/>
          <w:lang w:val="ru-RU"/>
        </w:rPr>
        <w:t xml:space="preserve"> </w:t>
      </w:r>
      <w:r>
        <w:rPr>
          <w:lang w:val="ru-RU"/>
        </w:rPr>
        <w:t>(походы,</w:t>
      </w:r>
      <w:r>
        <w:rPr>
          <w:spacing w:val="-58"/>
          <w:lang w:val="ru-RU"/>
        </w:rPr>
        <w:t xml:space="preserve"> </w:t>
      </w:r>
      <w:r>
        <w:rPr>
          <w:lang w:val="ru-RU"/>
        </w:rPr>
        <w:t>спорт),</w:t>
      </w:r>
      <w:r>
        <w:rPr>
          <w:spacing w:val="1"/>
          <w:lang w:val="ru-RU"/>
        </w:rPr>
        <w:t xml:space="preserve"> </w:t>
      </w:r>
      <w:r>
        <w:rPr>
          <w:lang w:val="ru-RU"/>
        </w:rPr>
        <w:t>значимого</w:t>
      </w:r>
      <w:r>
        <w:rPr>
          <w:spacing w:val="1"/>
          <w:lang w:val="ru-RU"/>
        </w:rPr>
        <w:t xml:space="preserve"> </w:t>
      </w:r>
      <w:r>
        <w:rPr>
          <w:lang w:val="ru-RU"/>
        </w:rPr>
        <w:t>общения,</w:t>
      </w:r>
      <w:r>
        <w:rPr>
          <w:spacing w:val="1"/>
          <w:lang w:val="ru-RU"/>
        </w:rPr>
        <w:t xml:space="preserve"> </w:t>
      </w:r>
      <w:r>
        <w:rPr>
          <w:lang w:val="ru-RU"/>
        </w:rPr>
        <w:t>творчества,</w:t>
      </w:r>
      <w:r>
        <w:rPr>
          <w:spacing w:val="1"/>
          <w:lang w:val="ru-RU"/>
        </w:rPr>
        <w:t xml:space="preserve"> </w:t>
      </w:r>
      <w:r>
        <w:rPr>
          <w:lang w:val="ru-RU"/>
        </w:rPr>
        <w:t>деятельности</w:t>
      </w:r>
      <w:r>
        <w:rPr>
          <w:spacing w:val="1"/>
          <w:lang w:val="ru-RU"/>
        </w:rPr>
        <w:t xml:space="preserve"> </w:t>
      </w:r>
      <w:r>
        <w:rPr>
          <w:lang w:val="ru-RU"/>
        </w:rPr>
        <w:t>(в</w:t>
      </w:r>
      <w:r>
        <w:rPr>
          <w:spacing w:val="1"/>
          <w:lang w:val="ru-RU"/>
        </w:rPr>
        <w:t xml:space="preserve"> </w:t>
      </w:r>
      <w:r>
        <w:rPr>
          <w:lang w:val="ru-RU"/>
        </w:rPr>
        <w:t>том</w:t>
      </w:r>
      <w:r>
        <w:rPr>
          <w:spacing w:val="1"/>
          <w:lang w:val="ru-RU"/>
        </w:rPr>
        <w:t xml:space="preserve"> </w:t>
      </w:r>
      <w:r>
        <w:rPr>
          <w:lang w:val="ru-RU"/>
        </w:rPr>
        <w:t>числе</w:t>
      </w:r>
      <w:r>
        <w:rPr>
          <w:spacing w:val="1"/>
          <w:lang w:val="ru-RU"/>
        </w:rPr>
        <w:t xml:space="preserve"> </w:t>
      </w:r>
      <w:r>
        <w:rPr>
          <w:lang w:val="ru-RU"/>
        </w:rPr>
        <w:t>профессиональной,</w:t>
      </w:r>
      <w:r>
        <w:rPr>
          <w:spacing w:val="1"/>
          <w:lang w:val="ru-RU"/>
        </w:rPr>
        <w:t xml:space="preserve"> </w:t>
      </w:r>
      <w:r>
        <w:rPr>
          <w:lang w:val="ru-RU"/>
        </w:rPr>
        <w:t>религиозно-духовной,</w:t>
      </w:r>
      <w:r>
        <w:rPr>
          <w:spacing w:val="3"/>
          <w:lang w:val="ru-RU"/>
        </w:rPr>
        <w:t xml:space="preserve"> </w:t>
      </w:r>
      <w:r>
        <w:rPr>
          <w:lang w:val="ru-RU"/>
        </w:rPr>
        <w:t>благотворительной,</w:t>
      </w:r>
      <w:r>
        <w:rPr>
          <w:spacing w:val="-2"/>
          <w:lang w:val="ru-RU"/>
        </w:rPr>
        <w:t xml:space="preserve"> </w:t>
      </w:r>
      <w:r>
        <w:rPr>
          <w:lang w:val="ru-RU"/>
        </w:rPr>
        <w:t>художественной</w:t>
      </w:r>
      <w:r>
        <w:rPr>
          <w:spacing w:val="-2"/>
          <w:lang w:val="ru-RU"/>
        </w:rPr>
        <w:t xml:space="preserve"> </w:t>
      </w:r>
      <w:r>
        <w:rPr>
          <w:lang w:val="ru-RU"/>
        </w:rPr>
        <w:t>и</w:t>
      </w:r>
      <w:r>
        <w:rPr>
          <w:spacing w:val="2"/>
          <w:lang w:val="ru-RU"/>
        </w:rPr>
        <w:t xml:space="preserve"> </w:t>
      </w:r>
      <w:r>
        <w:rPr>
          <w:lang w:val="ru-RU"/>
        </w:rPr>
        <w:t>другой);</w:t>
      </w:r>
    </w:p>
    <w:p w:rsidR="00C07E73" w:rsidRDefault="00C07E73">
      <w:pPr>
        <w:widowControl w:val="0"/>
        <w:autoSpaceDE w:val="0"/>
        <w:autoSpaceDN w:val="0"/>
        <w:spacing w:before="10"/>
        <w:rPr>
          <w:sz w:val="20"/>
          <w:lang w:val="ru-RU"/>
        </w:rPr>
      </w:pPr>
    </w:p>
    <w:p w:rsidR="00C07E73" w:rsidRDefault="003A1872">
      <w:pPr>
        <w:widowControl w:val="0"/>
        <w:autoSpaceDE w:val="0"/>
        <w:autoSpaceDN w:val="0"/>
        <w:ind w:left="959" w:right="143" w:firstLine="542"/>
        <w:jc w:val="both"/>
        <w:rPr>
          <w:lang w:val="ru-RU"/>
        </w:rPr>
      </w:pPr>
      <w:r>
        <w:rPr>
          <w:lang w:val="ru-RU"/>
        </w:rPr>
        <w:t>предупреждение,</w:t>
      </w:r>
      <w:r>
        <w:rPr>
          <w:spacing w:val="-5"/>
          <w:lang w:val="ru-RU"/>
        </w:rPr>
        <w:t xml:space="preserve"> </w:t>
      </w:r>
      <w:r>
        <w:rPr>
          <w:lang w:val="ru-RU"/>
        </w:rPr>
        <w:t>профилактику</w:t>
      </w:r>
      <w:r>
        <w:rPr>
          <w:spacing w:val="-15"/>
          <w:lang w:val="ru-RU"/>
        </w:rPr>
        <w:t xml:space="preserve"> </w:t>
      </w:r>
      <w:r>
        <w:rPr>
          <w:lang w:val="ru-RU"/>
        </w:rPr>
        <w:t>и</w:t>
      </w:r>
      <w:r>
        <w:rPr>
          <w:spacing w:val="-5"/>
          <w:lang w:val="ru-RU"/>
        </w:rPr>
        <w:t xml:space="preserve"> </w:t>
      </w:r>
      <w:r>
        <w:rPr>
          <w:lang w:val="ru-RU"/>
        </w:rPr>
        <w:t>целенаправленную</w:t>
      </w:r>
      <w:r>
        <w:rPr>
          <w:spacing w:val="-9"/>
          <w:lang w:val="ru-RU"/>
        </w:rPr>
        <w:t xml:space="preserve"> </w:t>
      </w:r>
      <w:r>
        <w:rPr>
          <w:lang w:val="ru-RU"/>
        </w:rPr>
        <w:t>деятельность</w:t>
      </w:r>
      <w:r>
        <w:rPr>
          <w:spacing w:val="-4"/>
          <w:lang w:val="ru-RU"/>
        </w:rPr>
        <w:t xml:space="preserve"> </w:t>
      </w:r>
      <w:r>
        <w:rPr>
          <w:lang w:val="ru-RU"/>
        </w:rPr>
        <w:t>в</w:t>
      </w:r>
      <w:r>
        <w:rPr>
          <w:spacing w:val="-5"/>
          <w:lang w:val="ru-RU"/>
        </w:rPr>
        <w:t xml:space="preserve"> </w:t>
      </w:r>
      <w:r>
        <w:rPr>
          <w:lang w:val="ru-RU"/>
        </w:rPr>
        <w:t>случаях</w:t>
      </w:r>
      <w:r>
        <w:rPr>
          <w:spacing w:val="-11"/>
          <w:lang w:val="ru-RU"/>
        </w:rPr>
        <w:t xml:space="preserve"> </w:t>
      </w:r>
      <w:r>
        <w:rPr>
          <w:lang w:val="ru-RU"/>
        </w:rPr>
        <w:t>появления,</w:t>
      </w:r>
      <w:r>
        <w:rPr>
          <w:spacing w:val="-58"/>
          <w:lang w:val="ru-RU"/>
        </w:rPr>
        <w:t xml:space="preserve"> </w:t>
      </w:r>
      <w:r>
        <w:rPr>
          <w:lang w:val="ru-RU"/>
        </w:rPr>
        <w:t>расширения,</w:t>
      </w:r>
      <w:r>
        <w:rPr>
          <w:spacing w:val="1"/>
          <w:lang w:val="ru-RU"/>
        </w:rPr>
        <w:t xml:space="preserve"> </w:t>
      </w:r>
      <w:r>
        <w:rPr>
          <w:lang w:val="ru-RU"/>
        </w:rPr>
        <w:t>влияния</w:t>
      </w:r>
      <w:r>
        <w:rPr>
          <w:spacing w:val="1"/>
          <w:lang w:val="ru-RU"/>
        </w:rPr>
        <w:t xml:space="preserve"> </w:t>
      </w:r>
      <w:r>
        <w:rPr>
          <w:lang w:val="ru-RU"/>
        </w:rPr>
        <w:t>в</w:t>
      </w:r>
      <w:r>
        <w:rPr>
          <w:spacing w:val="1"/>
          <w:lang w:val="ru-RU"/>
        </w:rPr>
        <w:t xml:space="preserve"> </w:t>
      </w:r>
      <w:r>
        <w:rPr>
          <w:lang w:val="ru-RU"/>
        </w:rPr>
        <w:t>образовательной</w:t>
      </w:r>
      <w:r>
        <w:rPr>
          <w:spacing w:val="1"/>
          <w:lang w:val="ru-RU"/>
        </w:rPr>
        <w:t xml:space="preserve"> </w:t>
      </w:r>
      <w:r>
        <w:rPr>
          <w:lang w:val="ru-RU"/>
        </w:rPr>
        <w:t>организации</w:t>
      </w:r>
      <w:r>
        <w:rPr>
          <w:spacing w:val="1"/>
          <w:lang w:val="ru-RU"/>
        </w:rPr>
        <w:t xml:space="preserve"> </w:t>
      </w:r>
      <w:r>
        <w:rPr>
          <w:lang w:val="ru-RU"/>
        </w:rPr>
        <w:t>маргинальных</w:t>
      </w:r>
      <w:r>
        <w:rPr>
          <w:spacing w:val="1"/>
          <w:lang w:val="ru-RU"/>
        </w:rPr>
        <w:t xml:space="preserve"> </w:t>
      </w:r>
      <w:r>
        <w:rPr>
          <w:lang w:val="ru-RU"/>
        </w:rPr>
        <w:t>групп</w:t>
      </w:r>
      <w:r>
        <w:rPr>
          <w:spacing w:val="1"/>
          <w:lang w:val="ru-RU"/>
        </w:rPr>
        <w:t xml:space="preserve"> </w:t>
      </w:r>
      <w:r>
        <w:rPr>
          <w:lang w:val="ru-RU"/>
        </w:rPr>
        <w:t>обучающихся</w:t>
      </w:r>
      <w:r>
        <w:rPr>
          <w:spacing w:val="-57"/>
          <w:lang w:val="ru-RU"/>
        </w:rPr>
        <w:t xml:space="preserve"> </w:t>
      </w:r>
      <w:r>
        <w:rPr>
          <w:lang w:val="ru-RU"/>
        </w:rPr>
        <w:t>(оставивших</w:t>
      </w:r>
      <w:r>
        <w:rPr>
          <w:spacing w:val="-8"/>
          <w:lang w:val="ru-RU"/>
        </w:rPr>
        <w:t xml:space="preserve"> </w:t>
      </w:r>
      <w:r>
        <w:rPr>
          <w:lang w:val="ru-RU"/>
        </w:rPr>
        <w:t>обучение,</w:t>
      </w:r>
      <w:r>
        <w:rPr>
          <w:spacing w:val="-1"/>
          <w:lang w:val="ru-RU"/>
        </w:rPr>
        <w:t xml:space="preserve"> </w:t>
      </w:r>
      <w:r>
        <w:rPr>
          <w:lang w:val="ru-RU"/>
        </w:rPr>
        <w:t>криминальной</w:t>
      </w:r>
      <w:r>
        <w:rPr>
          <w:spacing w:val="-7"/>
          <w:lang w:val="ru-RU"/>
        </w:rPr>
        <w:t xml:space="preserve"> </w:t>
      </w:r>
      <w:r>
        <w:rPr>
          <w:lang w:val="ru-RU"/>
        </w:rPr>
        <w:t>направленности,</w:t>
      </w:r>
      <w:r>
        <w:rPr>
          <w:spacing w:val="-6"/>
          <w:lang w:val="ru-RU"/>
        </w:rPr>
        <w:t xml:space="preserve"> </w:t>
      </w:r>
      <w:r>
        <w:rPr>
          <w:lang w:val="ru-RU"/>
        </w:rPr>
        <w:t>с</w:t>
      </w:r>
      <w:r>
        <w:rPr>
          <w:spacing w:val="-3"/>
          <w:lang w:val="ru-RU"/>
        </w:rPr>
        <w:t xml:space="preserve"> </w:t>
      </w:r>
      <w:r>
        <w:rPr>
          <w:lang w:val="ru-RU"/>
        </w:rPr>
        <w:t>агрессивным</w:t>
      </w:r>
      <w:r>
        <w:rPr>
          <w:spacing w:val="-6"/>
          <w:lang w:val="ru-RU"/>
        </w:rPr>
        <w:t xml:space="preserve"> </w:t>
      </w:r>
      <w:r>
        <w:rPr>
          <w:lang w:val="ru-RU"/>
        </w:rPr>
        <w:t>поведением</w:t>
      </w:r>
      <w:r>
        <w:rPr>
          <w:spacing w:val="-6"/>
          <w:lang w:val="ru-RU"/>
        </w:rPr>
        <w:t xml:space="preserve"> </w:t>
      </w:r>
      <w:r>
        <w:rPr>
          <w:lang w:val="ru-RU"/>
        </w:rPr>
        <w:t>и</w:t>
      </w:r>
      <w:r>
        <w:rPr>
          <w:spacing w:val="-2"/>
          <w:lang w:val="ru-RU"/>
        </w:rPr>
        <w:t xml:space="preserve"> </w:t>
      </w:r>
      <w:r>
        <w:rPr>
          <w:lang w:val="ru-RU"/>
        </w:rPr>
        <w:t>других);</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959" w:right="141" w:firstLine="542"/>
        <w:jc w:val="both"/>
        <w:rPr>
          <w:lang w:val="ru-RU"/>
        </w:rPr>
      </w:pPr>
      <w:r>
        <w:rPr>
          <w:lang w:val="ru-RU"/>
        </w:rPr>
        <w:t>профилактику</w:t>
      </w:r>
      <w:r>
        <w:rPr>
          <w:spacing w:val="1"/>
          <w:lang w:val="ru-RU"/>
        </w:rPr>
        <w:t xml:space="preserve"> </w:t>
      </w:r>
      <w:r>
        <w:rPr>
          <w:lang w:val="ru-RU"/>
        </w:rPr>
        <w:t>расширения</w:t>
      </w:r>
      <w:r>
        <w:rPr>
          <w:spacing w:val="1"/>
          <w:lang w:val="ru-RU"/>
        </w:rPr>
        <w:t xml:space="preserve"> </w:t>
      </w:r>
      <w:r>
        <w:rPr>
          <w:lang w:val="ru-RU"/>
        </w:rPr>
        <w:t>групп,</w:t>
      </w:r>
      <w:r>
        <w:rPr>
          <w:spacing w:val="1"/>
          <w:lang w:val="ru-RU"/>
        </w:rPr>
        <w:t xml:space="preserve"> </w:t>
      </w:r>
      <w:r>
        <w:rPr>
          <w:lang w:val="ru-RU"/>
        </w:rPr>
        <w:t>семей</w:t>
      </w:r>
      <w:r>
        <w:rPr>
          <w:spacing w:val="1"/>
          <w:lang w:val="ru-RU"/>
        </w:rPr>
        <w:t xml:space="preserve"> </w:t>
      </w:r>
      <w:r>
        <w:rPr>
          <w:lang w:val="ru-RU"/>
        </w:rPr>
        <w:t>обучающихся,</w:t>
      </w:r>
      <w:r>
        <w:rPr>
          <w:spacing w:val="1"/>
          <w:lang w:val="ru-RU"/>
        </w:rPr>
        <w:t xml:space="preserve"> </w:t>
      </w:r>
      <w:r>
        <w:rPr>
          <w:lang w:val="ru-RU"/>
        </w:rPr>
        <w:t>требующих</w:t>
      </w:r>
      <w:r>
        <w:rPr>
          <w:spacing w:val="1"/>
          <w:lang w:val="ru-RU"/>
        </w:rPr>
        <w:t xml:space="preserve"> </w:t>
      </w:r>
      <w:r>
        <w:rPr>
          <w:lang w:val="ru-RU"/>
        </w:rPr>
        <w:t>специальной</w:t>
      </w:r>
      <w:r>
        <w:rPr>
          <w:spacing w:val="1"/>
          <w:lang w:val="ru-RU"/>
        </w:rPr>
        <w:t xml:space="preserve"> </w:t>
      </w:r>
      <w:r>
        <w:rPr>
          <w:lang w:val="ru-RU"/>
        </w:rPr>
        <w:t>психолого-педагогической</w:t>
      </w:r>
      <w:r>
        <w:rPr>
          <w:spacing w:val="1"/>
          <w:lang w:val="ru-RU"/>
        </w:rPr>
        <w:t xml:space="preserve"> </w:t>
      </w:r>
      <w:r>
        <w:rPr>
          <w:lang w:val="ru-RU"/>
        </w:rPr>
        <w:t>поддержки</w:t>
      </w:r>
      <w:r>
        <w:rPr>
          <w:spacing w:val="1"/>
          <w:lang w:val="ru-RU"/>
        </w:rPr>
        <w:t xml:space="preserve"> </w:t>
      </w:r>
      <w:r>
        <w:rPr>
          <w:lang w:val="ru-RU"/>
        </w:rPr>
        <w:t>и</w:t>
      </w:r>
      <w:r>
        <w:rPr>
          <w:spacing w:val="1"/>
          <w:lang w:val="ru-RU"/>
        </w:rPr>
        <w:t xml:space="preserve"> </w:t>
      </w:r>
      <w:r>
        <w:rPr>
          <w:lang w:val="ru-RU"/>
        </w:rPr>
        <w:t>сопровождения</w:t>
      </w:r>
      <w:r>
        <w:rPr>
          <w:spacing w:val="1"/>
          <w:lang w:val="ru-RU"/>
        </w:rPr>
        <w:t xml:space="preserve"> </w:t>
      </w:r>
      <w:r>
        <w:rPr>
          <w:lang w:val="ru-RU"/>
        </w:rPr>
        <w:t>(слабоуспевающие,</w:t>
      </w:r>
      <w:r>
        <w:rPr>
          <w:spacing w:val="1"/>
          <w:lang w:val="ru-RU"/>
        </w:rPr>
        <w:t xml:space="preserve"> </w:t>
      </w:r>
      <w:r>
        <w:rPr>
          <w:lang w:val="ru-RU"/>
        </w:rPr>
        <w:t>социально</w:t>
      </w:r>
      <w:r>
        <w:rPr>
          <w:spacing w:val="1"/>
          <w:lang w:val="ru-RU"/>
        </w:rPr>
        <w:t xml:space="preserve"> </w:t>
      </w:r>
      <w:r>
        <w:rPr>
          <w:lang w:val="ru-RU"/>
        </w:rPr>
        <w:t>запущенные, социально</w:t>
      </w:r>
      <w:r>
        <w:rPr>
          <w:spacing w:val="-1"/>
          <w:lang w:val="ru-RU"/>
        </w:rPr>
        <w:t xml:space="preserve"> </w:t>
      </w:r>
      <w:r>
        <w:rPr>
          <w:lang w:val="ru-RU"/>
        </w:rPr>
        <w:t>неадаптированные</w:t>
      </w:r>
      <w:r>
        <w:rPr>
          <w:spacing w:val="-7"/>
          <w:lang w:val="ru-RU"/>
        </w:rPr>
        <w:t xml:space="preserve"> </w:t>
      </w:r>
      <w:r>
        <w:rPr>
          <w:lang w:val="ru-RU"/>
        </w:rPr>
        <w:t>дети-мигранты,</w:t>
      </w:r>
      <w:r>
        <w:rPr>
          <w:spacing w:val="-4"/>
          <w:lang w:val="ru-RU"/>
        </w:rPr>
        <w:t xml:space="preserve"> </w:t>
      </w:r>
      <w:r>
        <w:rPr>
          <w:lang w:val="ru-RU"/>
        </w:rPr>
        <w:t>обучающиеся</w:t>
      </w:r>
      <w:r>
        <w:rPr>
          <w:spacing w:val="-1"/>
          <w:lang w:val="ru-RU"/>
        </w:rPr>
        <w:t xml:space="preserve"> </w:t>
      </w:r>
      <w:r>
        <w:rPr>
          <w:lang w:val="ru-RU"/>
        </w:rPr>
        <w:t>с</w:t>
      </w:r>
      <w:r>
        <w:rPr>
          <w:spacing w:val="-2"/>
          <w:lang w:val="ru-RU"/>
        </w:rPr>
        <w:t xml:space="preserve"> </w:t>
      </w:r>
      <w:r>
        <w:rPr>
          <w:lang w:val="ru-RU"/>
        </w:rPr>
        <w:t>ОВЗ</w:t>
      </w:r>
      <w:r>
        <w:rPr>
          <w:spacing w:val="-2"/>
          <w:lang w:val="ru-RU"/>
        </w:rPr>
        <w:t xml:space="preserve"> </w:t>
      </w:r>
      <w:r>
        <w:rPr>
          <w:lang w:val="ru-RU"/>
        </w:rPr>
        <w:t>и</w:t>
      </w:r>
      <w:r>
        <w:rPr>
          <w:spacing w:val="-1"/>
          <w:lang w:val="ru-RU"/>
        </w:rPr>
        <w:t xml:space="preserve"> </w:t>
      </w:r>
      <w:r>
        <w:rPr>
          <w:lang w:val="ru-RU"/>
        </w:rPr>
        <w:t>другие).</w:t>
      </w:r>
    </w:p>
    <w:p w:rsidR="00C07E73" w:rsidRDefault="00C07E73">
      <w:pPr>
        <w:widowControl w:val="0"/>
        <w:autoSpaceDE w:val="0"/>
        <w:autoSpaceDN w:val="0"/>
        <w:spacing w:before="7"/>
        <w:rPr>
          <w:sz w:val="20"/>
          <w:lang w:val="ru-RU"/>
        </w:rPr>
      </w:pPr>
    </w:p>
    <w:p w:rsidR="00C07E73" w:rsidRPr="00D0259E" w:rsidRDefault="003A1872">
      <w:pPr>
        <w:pStyle w:val="a3"/>
        <w:numPr>
          <w:ilvl w:val="3"/>
          <w:numId w:val="79"/>
        </w:numPr>
        <w:tabs>
          <w:tab w:val="left" w:pos="2525"/>
        </w:tabs>
        <w:ind w:left="2524" w:hanging="1023"/>
        <w:rPr>
          <w:b/>
          <w:sz w:val="24"/>
        </w:rPr>
      </w:pPr>
      <w:r w:rsidRPr="00D0259E">
        <w:rPr>
          <w:b/>
          <w:sz w:val="24"/>
        </w:rPr>
        <w:t>Модуль</w:t>
      </w:r>
      <w:r w:rsidRPr="00D0259E">
        <w:rPr>
          <w:b/>
          <w:spacing w:val="-3"/>
          <w:sz w:val="24"/>
        </w:rPr>
        <w:t xml:space="preserve"> </w:t>
      </w:r>
      <w:r w:rsidRPr="00D0259E">
        <w:rPr>
          <w:b/>
          <w:sz w:val="24"/>
        </w:rPr>
        <w:t>"Социальное</w:t>
      </w:r>
      <w:r w:rsidRPr="00D0259E">
        <w:rPr>
          <w:b/>
          <w:spacing w:val="-9"/>
          <w:sz w:val="24"/>
        </w:rPr>
        <w:t xml:space="preserve"> </w:t>
      </w:r>
      <w:r w:rsidRPr="00D0259E">
        <w:rPr>
          <w:b/>
          <w:sz w:val="24"/>
        </w:rPr>
        <w:t>партнерство".</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959" w:right="139" w:firstLine="542"/>
        <w:jc w:val="both"/>
        <w:rPr>
          <w:lang w:val="ru-RU"/>
        </w:rPr>
      </w:pPr>
      <w:r>
        <w:rPr>
          <w:lang w:val="ru-RU"/>
        </w:rPr>
        <w:t>Реализация</w:t>
      </w:r>
      <w:r>
        <w:rPr>
          <w:spacing w:val="1"/>
          <w:lang w:val="ru-RU"/>
        </w:rPr>
        <w:t xml:space="preserve"> </w:t>
      </w:r>
      <w:r>
        <w:rPr>
          <w:lang w:val="ru-RU"/>
        </w:rPr>
        <w:t>воспитательного</w:t>
      </w:r>
      <w:r>
        <w:rPr>
          <w:spacing w:val="1"/>
          <w:lang w:val="ru-RU"/>
        </w:rPr>
        <w:t xml:space="preserve"> </w:t>
      </w:r>
      <w:r>
        <w:rPr>
          <w:lang w:val="ru-RU"/>
        </w:rPr>
        <w:t>потенциала</w:t>
      </w:r>
      <w:r>
        <w:rPr>
          <w:spacing w:val="1"/>
          <w:lang w:val="ru-RU"/>
        </w:rPr>
        <w:t xml:space="preserve"> </w:t>
      </w:r>
      <w:r>
        <w:rPr>
          <w:lang w:val="ru-RU"/>
        </w:rPr>
        <w:t>социального</w:t>
      </w:r>
      <w:r>
        <w:rPr>
          <w:spacing w:val="1"/>
          <w:lang w:val="ru-RU"/>
        </w:rPr>
        <w:t xml:space="preserve"> </w:t>
      </w:r>
      <w:r>
        <w:rPr>
          <w:lang w:val="ru-RU"/>
        </w:rPr>
        <w:t>партнерства</w:t>
      </w:r>
      <w:r>
        <w:rPr>
          <w:spacing w:val="1"/>
          <w:lang w:val="ru-RU"/>
        </w:rPr>
        <w:t xml:space="preserve"> </w:t>
      </w:r>
      <w:r>
        <w:rPr>
          <w:lang w:val="ru-RU"/>
        </w:rPr>
        <w:t>может</w:t>
      </w:r>
      <w:r>
        <w:rPr>
          <w:spacing w:val="1"/>
          <w:lang w:val="ru-RU"/>
        </w:rPr>
        <w:t xml:space="preserve"> </w:t>
      </w:r>
      <w:r>
        <w:rPr>
          <w:lang w:val="ru-RU"/>
        </w:rPr>
        <w:t>предусматривать</w:t>
      </w:r>
      <w:r>
        <w:rPr>
          <w:spacing w:val="1"/>
          <w:lang w:val="ru-RU"/>
        </w:rPr>
        <w:t xml:space="preserve"> </w:t>
      </w:r>
      <w:r>
        <w:rPr>
          <w:lang w:val="ru-RU"/>
        </w:rPr>
        <w:t>(указываются</w:t>
      </w:r>
      <w:r>
        <w:rPr>
          <w:spacing w:val="1"/>
          <w:lang w:val="ru-RU"/>
        </w:rPr>
        <w:t xml:space="preserve"> </w:t>
      </w:r>
      <w:r>
        <w:rPr>
          <w:lang w:val="ru-RU"/>
        </w:rPr>
        <w:t>конкретные</w:t>
      </w:r>
      <w:r>
        <w:rPr>
          <w:spacing w:val="1"/>
          <w:lang w:val="ru-RU"/>
        </w:rPr>
        <w:t xml:space="preserve"> </w:t>
      </w:r>
      <w:r>
        <w:rPr>
          <w:lang w:val="ru-RU"/>
        </w:rPr>
        <w:t>позиции,</w:t>
      </w:r>
      <w:r>
        <w:rPr>
          <w:spacing w:val="1"/>
          <w:lang w:val="ru-RU"/>
        </w:rPr>
        <w:t xml:space="preserve"> </w:t>
      </w:r>
      <w:r>
        <w:rPr>
          <w:lang w:val="ru-RU"/>
        </w:rPr>
        <w:t>имеющиеся</w:t>
      </w:r>
      <w:r>
        <w:rPr>
          <w:spacing w:val="1"/>
          <w:lang w:val="ru-RU"/>
        </w:rPr>
        <w:t xml:space="preserve"> </w:t>
      </w:r>
      <w:r>
        <w:rPr>
          <w:lang w:val="ru-RU"/>
        </w:rPr>
        <w:t>в</w:t>
      </w:r>
      <w:r>
        <w:rPr>
          <w:spacing w:val="1"/>
          <w:lang w:val="ru-RU"/>
        </w:rPr>
        <w:t xml:space="preserve"> </w:t>
      </w:r>
      <w:r>
        <w:rPr>
          <w:lang w:val="ru-RU"/>
        </w:rPr>
        <w:t>образовательной</w:t>
      </w:r>
      <w:r>
        <w:rPr>
          <w:spacing w:val="1"/>
          <w:lang w:val="ru-RU"/>
        </w:rPr>
        <w:t xml:space="preserve"> </w:t>
      </w:r>
      <w:r>
        <w:rPr>
          <w:lang w:val="ru-RU"/>
        </w:rPr>
        <w:t>организации</w:t>
      </w:r>
      <w:r>
        <w:rPr>
          <w:spacing w:val="2"/>
          <w:lang w:val="ru-RU"/>
        </w:rPr>
        <w:t xml:space="preserve"> </w:t>
      </w:r>
      <w:r>
        <w:rPr>
          <w:lang w:val="ru-RU"/>
        </w:rPr>
        <w:t>или</w:t>
      </w:r>
      <w:r>
        <w:rPr>
          <w:spacing w:val="3"/>
          <w:lang w:val="ru-RU"/>
        </w:rPr>
        <w:t xml:space="preserve"> </w:t>
      </w:r>
      <w:r>
        <w:rPr>
          <w:lang w:val="ru-RU"/>
        </w:rPr>
        <w:t>запланированные):</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right="139" w:firstLine="542"/>
        <w:jc w:val="both"/>
        <w:rPr>
          <w:lang w:val="ru-RU"/>
        </w:rPr>
      </w:pPr>
      <w:r>
        <w:rPr>
          <w:lang w:val="ru-RU"/>
        </w:rPr>
        <w:t>участие</w:t>
      </w:r>
      <w:r>
        <w:rPr>
          <w:spacing w:val="1"/>
          <w:lang w:val="ru-RU"/>
        </w:rPr>
        <w:t xml:space="preserve"> </w:t>
      </w:r>
      <w:r>
        <w:rPr>
          <w:lang w:val="ru-RU"/>
        </w:rPr>
        <w:t>представителей</w:t>
      </w:r>
      <w:r>
        <w:rPr>
          <w:spacing w:val="1"/>
          <w:lang w:val="ru-RU"/>
        </w:rPr>
        <w:t xml:space="preserve"> </w:t>
      </w:r>
      <w:r>
        <w:rPr>
          <w:lang w:val="ru-RU"/>
        </w:rPr>
        <w:t>организаций-партнеров,</w:t>
      </w:r>
      <w:r>
        <w:rPr>
          <w:spacing w:val="1"/>
          <w:lang w:val="ru-RU"/>
        </w:rPr>
        <w:t xml:space="preserve"> </w:t>
      </w:r>
      <w:r>
        <w:rPr>
          <w:lang w:val="ru-RU"/>
        </w:rPr>
        <w:t>в</w:t>
      </w:r>
      <w:r>
        <w:rPr>
          <w:spacing w:val="1"/>
          <w:lang w:val="ru-RU"/>
        </w:rPr>
        <w:t xml:space="preserve"> </w:t>
      </w:r>
      <w:r>
        <w:rPr>
          <w:lang w:val="ru-RU"/>
        </w:rPr>
        <w:t>том</w:t>
      </w:r>
      <w:r>
        <w:rPr>
          <w:spacing w:val="1"/>
          <w:lang w:val="ru-RU"/>
        </w:rPr>
        <w:t xml:space="preserve"> </w:t>
      </w:r>
      <w:r>
        <w:rPr>
          <w:lang w:val="ru-RU"/>
        </w:rPr>
        <w:t>числе</w:t>
      </w:r>
      <w:r>
        <w:rPr>
          <w:spacing w:val="1"/>
          <w:lang w:val="ru-RU"/>
        </w:rPr>
        <w:t xml:space="preserve"> </w:t>
      </w:r>
      <w:r>
        <w:rPr>
          <w:lang w:val="ru-RU"/>
        </w:rPr>
        <w:t>в</w:t>
      </w:r>
      <w:r>
        <w:rPr>
          <w:spacing w:val="1"/>
          <w:lang w:val="ru-RU"/>
        </w:rPr>
        <w:t xml:space="preserve"> </w:t>
      </w:r>
      <w:r>
        <w:rPr>
          <w:lang w:val="ru-RU"/>
        </w:rPr>
        <w:t>соответствии</w:t>
      </w:r>
      <w:r>
        <w:rPr>
          <w:spacing w:val="1"/>
          <w:lang w:val="ru-RU"/>
        </w:rPr>
        <w:t xml:space="preserve"> </w:t>
      </w:r>
      <w:r>
        <w:rPr>
          <w:lang w:val="ru-RU"/>
        </w:rPr>
        <w:t>с</w:t>
      </w:r>
      <w:r>
        <w:rPr>
          <w:spacing w:val="1"/>
          <w:lang w:val="ru-RU"/>
        </w:rPr>
        <w:t xml:space="preserve"> </w:t>
      </w:r>
      <w:r>
        <w:rPr>
          <w:lang w:val="ru-RU"/>
        </w:rPr>
        <w:t>договорами</w:t>
      </w:r>
      <w:r>
        <w:rPr>
          <w:spacing w:val="1"/>
          <w:lang w:val="ru-RU"/>
        </w:rPr>
        <w:t xml:space="preserve"> </w:t>
      </w:r>
      <w:r>
        <w:rPr>
          <w:lang w:val="ru-RU"/>
        </w:rPr>
        <w:t>о</w:t>
      </w:r>
      <w:r>
        <w:rPr>
          <w:spacing w:val="1"/>
          <w:lang w:val="ru-RU"/>
        </w:rPr>
        <w:t xml:space="preserve"> </w:t>
      </w:r>
      <w:r>
        <w:rPr>
          <w:lang w:val="ru-RU"/>
        </w:rPr>
        <w:t>сотрудничестве,</w:t>
      </w:r>
      <w:r>
        <w:rPr>
          <w:spacing w:val="1"/>
          <w:lang w:val="ru-RU"/>
        </w:rPr>
        <w:t xml:space="preserve"> </w:t>
      </w:r>
      <w:r>
        <w:rPr>
          <w:lang w:val="ru-RU"/>
        </w:rPr>
        <w:t>в</w:t>
      </w:r>
      <w:r>
        <w:rPr>
          <w:spacing w:val="1"/>
          <w:lang w:val="ru-RU"/>
        </w:rPr>
        <w:t xml:space="preserve"> </w:t>
      </w:r>
      <w:r>
        <w:rPr>
          <w:lang w:val="ru-RU"/>
        </w:rPr>
        <w:t>проведении</w:t>
      </w:r>
      <w:r>
        <w:rPr>
          <w:spacing w:val="1"/>
          <w:lang w:val="ru-RU"/>
        </w:rPr>
        <w:t xml:space="preserve"> </w:t>
      </w:r>
      <w:r>
        <w:rPr>
          <w:lang w:val="ru-RU"/>
        </w:rPr>
        <w:t>отдельных</w:t>
      </w:r>
      <w:r>
        <w:rPr>
          <w:spacing w:val="1"/>
          <w:lang w:val="ru-RU"/>
        </w:rPr>
        <w:t xml:space="preserve"> </w:t>
      </w:r>
      <w:r>
        <w:rPr>
          <w:lang w:val="ru-RU"/>
        </w:rPr>
        <w:t>мероприятий</w:t>
      </w:r>
      <w:r>
        <w:rPr>
          <w:spacing w:val="1"/>
          <w:lang w:val="ru-RU"/>
        </w:rPr>
        <w:t xml:space="preserve"> </w:t>
      </w:r>
      <w:r>
        <w:rPr>
          <w:lang w:val="ru-RU"/>
        </w:rPr>
        <w:t>в</w:t>
      </w:r>
      <w:r>
        <w:rPr>
          <w:spacing w:val="1"/>
          <w:lang w:val="ru-RU"/>
        </w:rPr>
        <w:t xml:space="preserve"> </w:t>
      </w:r>
      <w:r>
        <w:rPr>
          <w:lang w:val="ru-RU"/>
        </w:rPr>
        <w:t>рамках</w:t>
      </w:r>
      <w:r>
        <w:rPr>
          <w:spacing w:val="1"/>
          <w:lang w:val="ru-RU"/>
        </w:rPr>
        <w:t xml:space="preserve"> </w:t>
      </w:r>
      <w:r>
        <w:rPr>
          <w:lang w:val="ru-RU"/>
        </w:rPr>
        <w:t>рабочей</w:t>
      </w:r>
      <w:r>
        <w:rPr>
          <w:spacing w:val="1"/>
          <w:lang w:val="ru-RU"/>
        </w:rPr>
        <w:t xml:space="preserve"> </w:t>
      </w:r>
      <w:r>
        <w:rPr>
          <w:lang w:val="ru-RU"/>
        </w:rPr>
        <w:t>программы воспитания и календарного плана воспитательной работы (дни открытых дверей,</w:t>
      </w:r>
      <w:r>
        <w:rPr>
          <w:spacing w:val="1"/>
          <w:lang w:val="ru-RU"/>
        </w:rPr>
        <w:t xml:space="preserve"> </w:t>
      </w:r>
      <w:r>
        <w:rPr>
          <w:lang w:val="ru-RU"/>
        </w:rPr>
        <w:t>государственные,</w:t>
      </w:r>
      <w:r>
        <w:rPr>
          <w:spacing w:val="1"/>
          <w:lang w:val="ru-RU"/>
        </w:rPr>
        <w:t xml:space="preserve"> </w:t>
      </w:r>
      <w:r>
        <w:rPr>
          <w:lang w:val="ru-RU"/>
        </w:rPr>
        <w:t>региональные,</w:t>
      </w:r>
      <w:r>
        <w:rPr>
          <w:spacing w:val="1"/>
          <w:lang w:val="ru-RU"/>
        </w:rPr>
        <w:t xml:space="preserve"> </w:t>
      </w:r>
      <w:r>
        <w:rPr>
          <w:lang w:val="ru-RU"/>
        </w:rPr>
        <w:t>школьные</w:t>
      </w:r>
      <w:r>
        <w:rPr>
          <w:spacing w:val="1"/>
          <w:lang w:val="ru-RU"/>
        </w:rPr>
        <w:t xml:space="preserve"> </w:t>
      </w:r>
      <w:r>
        <w:rPr>
          <w:lang w:val="ru-RU"/>
        </w:rPr>
        <w:t>праздники,</w:t>
      </w:r>
      <w:r>
        <w:rPr>
          <w:spacing w:val="1"/>
          <w:lang w:val="ru-RU"/>
        </w:rPr>
        <w:t xml:space="preserve"> </w:t>
      </w:r>
      <w:r>
        <w:rPr>
          <w:lang w:val="ru-RU"/>
        </w:rPr>
        <w:t>торжественные</w:t>
      </w:r>
      <w:r>
        <w:rPr>
          <w:spacing w:val="1"/>
          <w:lang w:val="ru-RU"/>
        </w:rPr>
        <w:t xml:space="preserve"> </w:t>
      </w:r>
      <w:r>
        <w:rPr>
          <w:lang w:val="ru-RU"/>
        </w:rPr>
        <w:t>мероприятия</w:t>
      </w:r>
      <w:r>
        <w:rPr>
          <w:spacing w:val="1"/>
          <w:lang w:val="ru-RU"/>
        </w:rPr>
        <w:t xml:space="preserve"> </w:t>
      </w:r>
      <w:r>
        <w:rPr>
          <w:lang w:val="ru-RU"/>
        </w:rPr>
        <w:t>и</w:t>
      </w:r>
      <w:r>
        <w:rPr>
          <w:spacing w:val="1"/>
          <w:lang w:val="ru-RU"/>
        </w:rPr>
        <w:t xml:space="preserve"> </w:t>
      </w:r>
      <w:r>
        <w:rPr>
          <w:lang w:val="ru-RU"/>
        </w:rPr>
        <w:t>другие);</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959" w:right="139" w:firstLine="542"/>
        <w:jc w:val="both"/>
        <w:rPr>
          <w:lang w:val="ru-RU"/>
        </w:rPr>
      </w:pPr>
      <w:r>
        <w:rPr>
          <w:lang w:val="ru-RU"/>
        </w:rPr>
        <w:t>участие</w:t>
      </w:r>
      <w:r>
        <w:rPr>
          <w:spacing w:val="1"/>
          <w:lang w:val="ru-RU"/>
        </w:rPr>
        <w:t xml:space="preserve"> </w:t>
      </w:r>
      <w:r>
        <w:rPr>
          <w:lang w:val="ru-RU"/>
        </w:rPr>
        <w:t>представителей</w:t>
      </w:r>
      <w:r>
        <w:rPr>
          <w:spacing w:val="1"/>
          <w:lang w:val="ru-RU"/>
        </w:rPr>
        <w:t xml:space="preserve"> </w:t>
      </w:r>
      <w:r>
        <w:rPr>
          <w:lang w:val="ru-RU"/>
        </w:rPr>
        <w:t>организаций-партнеров</w:t>
      </w:r>
      <w:r>
        <w:rPr>
          <w:spacing w:val="1"/>
          <w:lang w:val="ru-RU"/>
        </w:rPr>
        <w:t xml:space="preserve"> </w:t>
      </w:r>
      <w:r>
        <w:rPr>
          <w:lang w:val="ru-RU"/>
        </w:rPr>
        <w:t>в</w:t>
      </w:r>
      <w:r>
        <w:rPr>
          <w:spacing w:val="1"/>
          <w:lang w:val="ru-RU"/>
        </w:rPr>
        <w:t xml:space="preserve"> </w:t>
      </w:r>
      <w:r>
        <w:rPr>
          <w:lang w:val="ru-RU"/>
        </w:rPr>
        <w:t>проведении</w:t>
      </w:r>
      <w:r>
        <w:rPr>
          <w:spacing w:val="1"/>
          <w:lang w:val="ru-RU"/>
        </w:rPr>
        <w:t xml:space="preserve"> </w:t>
      </w:r>
      <w:r>
        <w:rPr>
          <w:lang w:val="ru-RU"/>
        </w:rPr>
        <w:t>отдельных</w:t>
      </w:r>
      <w:r>
        <w:rPr>
          <w:spacing w:val="1"/>
          <w:lang w:val="ru-RU"/>
        </w:rPr>
        <w:t xml:space="preserve"> </w:t>
      </w:r>
      <w:r>
        <w:rPr>
          <w:lang w:val="ru-RU"/>
        </w:rPr>
        <w:t>уроков,</w:t>
      </w:r>
      <w:r>
        <w:rPr>
          <w:spacing w:val="-57"/>
          <w:lang w:val="ru-RU"/>
        </w:rPr>
        <w:t xml:space="preserve"> </w:t>
      </w:r>
      <w:r>
        <w:rPr>
          <w:lang w:val="ru-RU"/>
        </w:rPr>
        <w:t>внеурочных</w:t>
      </w:r>
      <w:r>
        <w:rPr>
          <w:spacing w:val="1"/>
          <w:lang w:val="ru-RU"/>
        </w:rPr>
        <w:t xml:space="preserve"> </w:t>
      </w:r>
      <w:r>
        <w:rPr>
          <w:lang w:val="ru-RU"/>
        </w:rPr>
        <w:t>занятий,</w:t>
      </w:r>
      <w:r>
        <w:rPr>
          <w:spacing w:val="1"/>
          <w:lang w:val="ru-RU"/>
        </w:rPr>
        <w:t xml:space="preserve"> </w:t>
      </w:r>
      <w:r>
        <w:rPr>
          <w:lang w:val="ru-RU"/>
        </w:rPr>
        <w:t>внешкольных</w:t>
      </w:r>
      <w:r>
        <w:rPr>
          <w:spacing w:val="1"/>
          <w:lang w:val="ru-RU"/>
        </w:rPr>
        <w:t xml:space="preserve"> </w:t>
      </w:r>
      <w:r>
        <w:rPr>
          <w:lang w:val="ru-RU"/>
        </w:rPr>
        <w:t>мероприятий</w:t>
      </w:r>
      <w:r>
        <w:rPr>
          <w:spacing w:val="1"/>
          <w:lang w:val="ru-RU"/>
        </w:rPr>
        <w:t xml:space="preserve"> </w:t>
      </w:r>
      <w:r>
        <w:rPr>
          <w:lang w:val="ru-RU"/>
        </w:rPr>
        <w:t>соответствующей</w:t>
      </w:r>
      <w:r>
        <w:rPr>
          <w:spacing w:val="1"/>
          <w:lang w:val="ru-RU"/>
        </w:rPr>
        <w:t xml:space="preserve"> </w:t>
      </w:r>
      <w:r>
        <w:rPr>
          <w:lang w:val="ru-RU"/>
        </w:rPr>
        <w:t>тематической</w:t>
      </w:r>
      <w:r>
        <w:rPr>
          <w:spacing w:val="1"/>
          <w:lang w:val="ru-RU"/>
        </w:rPr>
        <w:t xml:space="preserve"> </w:t>
      </w:r>
      <w:r>
        <w:rPr>
          <w:lang w:val="ru-RU"/>
        </w:rPr>
        <w:t>направленности;</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line="242" w:lineRule="auto"/>
        <w:ind w:left="959" w:right="143" w:firstLine="542"/>
        <w:jc w:val="both"/>
        <w:rPr>
          <w:lang w:val="ru-RU"/>
        </w:rPr>
      </w:pPr>
      <w:r>
        <w:rPr>
          <w:lang w:val="ru-RU"/>
        </w:rPr>
        <w:t>проведение на базе организаций-партнеров отдельных уроков, занятий</w:t>
      </w:r>
      <w:r>
        <w:rPr>
          <w:lang w:val="ru-RU"/>
        </w:rPr>
        <w:t>, внешкольных</w:t>
      </w:r>
      <w:r>
        <w:rPr>
          <w:spacing w:val="1"/>
          <w:lang w:val="ru-RU"/>
        </w:rPr>
        <w:t xml:space="preserve"> </w:t>
      </w:r>
      <w:r>
        <w:rPr>
          <w:lang w:val="ru-RU"/>
        </w:rPr>
        <w:t>мероприятий,</w:t>
      </w:r>
      <w:r>
        <w:rPr>
          <w:spacing w:val="3"/>
          <w:lang w:val="ru-RU"/>
        </w:rPr>
        <w:t xml:space="preserve"> </w:t>
      </w:r>
      <w:r>
        <w:rPr>
          <w:lang w:val="ru-RU"/>
        </w:rPr>
        <w:t>акций</w:t>
      </w:r>
      <w:r>
        <w:rPr>
          <w:spacing w:val="3"/>
          <w:lang w:val="ru-RU"/>
        </w:rPr>
        <w:t xml:space="preserve"> </w:t>
      </w:r>
      <w:r>
        <w:rPr>
          <w:lang w:val="ru-RU"/>
        </w:rPr>
        <w:t>воспитательной</w:t>
      </w:r>
      <w:r>
        <w:rPr>
          <w:spacing w:val="-2"/>
          <w:lang w:val="ru-RU"/>
        </w:rPr>
        <w:t xml:space="preserve"> </w:t>
      </w:r>
      <w:r>
        <w:rPr>
          <w:lang w:val="ru-RU"/>
        </w:rPr>
        <w:t>направленности;</w:t>
      </w:r>
    </w:p>
    <w:p w:rsidR="00C07E73" w:rsidRDefault="00C07E73">
      <w:pPr>
        <w:widowControl w:val="0"/>
        <w:autoSpaceDE w:val="0"/>
        <w:autoSpaceDN w:val="0"/>
        <w:spacing w:before="5"/>
        <w:rPr>
          <w:sz w:val="20"/>
          <w:lang w:val="ru-RU"/>
        </w:rPr>
      </w:pPr>
    </w:p>
    <w:p w:rsidR="00C07E73" w:rsidRDefault="003A1872">
      <w:pPr>
        <w:widowControl w:val="0"/>
        <w:autoSpaceDE w:val="0"/>
        <w:autoSpaceDN w:val="0"/>
        <w:ind w:left="959" w:right="145" w:firstLine="542"/>
        <w:jc w:val="both"/>
        <w:rPr>
          <w:lang w:val="ru-RU"/>
        </w:rPr>
      </w:pPr>
      <w:r>
        <w:rPr>
          <w:lang w:val="ru-RU"/>
        </w:rPr>
        <w:t>проведение</w:t>
      </w:r>
      <w:r>
        <w:rPr>
          <w:spacing w:val="1"/>
          <w:lang w:val="ru-RU"/>
        </w:rPr>
        <w:t xml:space="preserve"> </w:t>
      </w:r>
      <w:r>
        <w:rPr>
          <w:lang w:val="ru-RU"/>
        </w:rPr>
        <w:t>открытых</w:t>
      </w:r>
      <w:r>
        <w:rPr>
          <w:spacing w:val="1"/>
          <w:lang w:val="ru-RU"/>
        </w:rPr>
        <w:t xml:space="preserve"> </w:t>
      </w:r>
      <w:r>
        <w:rPr>
          <w:lang w:val="ru-RU"/>
        </w:rPr>
        <w:t>дискуссионных</w:t>
      </w:r>
      <w:r>
        <w:rPr>
          <w:spacing w:val="1"/>
          <w:lang w:val="ru-RU"/>
        </w:rPr>
        <w:t xml:space="preserve"> </w:t>
      </w:r>
      <w:r>
        <w:rPr>
          <w:lang w:val="ru-RU"/>
        </w:rPr>
        <w:t>площадок</w:t>
      </w:r>
      <w:r>
        <w:rPr>
          <w:spacing w:val="1"/>
          <w:lang w:val="ru-RU"/>
        </w:rPr>
        <w:t xml:space="preserve"> </w:t>
      </w:r>
      <w:r>
        <w:rPr>
          <w:lang w:val="ru-RU"/>
        </w:rPr>
        <w:t>(детских,</w:t>
      </w:r>
      <w:r>
        <w:rPr>
          <w:spacing w:val="1"/>
          <w:lang w:val="ru-RU"/>
        </w:rPr>
        <w:t xml:space="preserve"> </w:t>
      </w:r>
      <w:r>
        <w:rPr>
          <w:lang w:val="ru-RU"/>
        </w:rPr>
        <w:t>педагогических,</w:t>
      </w:r>
      <w:r>
        <w:rPr>
          <w:spacing w:val="1"/>
          <w:lang w:val="ru-RU"/>
        </w:rPr>
        <w:t xml:space="preserve"> </w:t>
      </w:r>
      <w:r>
        <w:rPr>
          <w:lang w:val="ru-RU"/>
        </w:rPr>
        <w:t>родительских)</w:t>
      </w:r>
      <w:r>
        <w:rPr>
          <w:spacing w:val="1"/>
          <w:lang w:val="ru-RU"/>
        </w:rPr>
        <w:t xml:space="preserve"> </w:t>
      </w:r>
      <w:r>
        <w:rPr>
          <w:lang w:val="ru-RU"/>
        </w:rPr>
        <w:t>с</w:t>
      </w:r>
      <w:r>
        <w:rPr>
          <w:spacing w:val="1"/>
          <w:lang w:val="ru-RU"/>
        </w:rPr>
        <w:t xml:space="preserve"> </w:t>
      </w:r>
      <w:r>
        <w:rPr>
          <w:lang w:val="ru-RU"/>
        </w:rPr>
        <w:t>представителями</w:t>
      </w:r>
      <w:r>
        <w:rPr>
          <w:spacing w:val="1"/>
          <w:lang w:val="ru-RU"/>
        </w:rPr>
        <w:t xml:space="preserve"> </w:t>
      </w:r>
      <w:r>
        <w:rPr>
          <w:lang w:val="ru-RU"/>
        </w:rPr>
        <w:t>организаций-партнеров</w:t>
      </w:r>
      <w:r>
        <w:rPr>
          <w:spacing w:val="1"/>
          <w:lang w:val="ru-RU"/>
        </w:rPr>
        <w:t xml:space="preserve"> </w:t>
      </w:r>
      <w:r>
        <w:rPr>
          <w:lang w:val="ru-RU"/>
        </w:rPr>
        <w:t>для</w:t>
      </w:r>
      <w:r>
        <w:rPr>
          <w:spacing w:val="1"/>
          <w:lang w:val="ru-RU"/>
        </w:rPr>
        <w:t xml:space="preserve"> </w:t>
      </w:r>
      <w:r>
        <w:rPr>
          <w:lang w:val="ru-RU"/>
        </w:rPr>
        <w:t>обсуждений</w:t>
      </w:r>
      <w:r>
        <w:rPr>
          <w:spacing w:val="1"/>
          <w:lang w:val="ru-RU"/>
        </w:rPr>
        <w:t xml:space="preserve"> </w:t>
      </w:r>
      <w:r>
        <w:rPr>
          <w:lang w:val="ru-RU"/>
        </w:rPr>
        <w:t>актуальных</w:t>
      </w:r>
      <w:r>
        <w:rPr>
          <w:spacing w:val="1"/>
          <w:lang w:val="ru-RU"/>
        </w:rPr>
        <w:t xml:space="preserve"> </w:t>
      </w:r>
      <w:r>
        <w:rPr>
          <w:lang w:val="ru-RU"/>
        </w:rPr>
        <w:t xml:space="preserve">проблем, касающихся жизни образовательной </w:t>
      </w:r>
      <w:r>
        <w:rPr>
          <w:lang w:val="ru-RU"/>
        </w:rPr>
        <w:t>организации, муниципального образования,</w:t>
      </w:r>
      <w:r>
        <w:rPr>
          <w:spacing w:val="1"/>
          <w:lang w:val="ru-RU"/>
        </w:rPr>
        <w:t xml:space="preserve"> </w:t>
      </w:r>
      <w:r>
        <w:rPr>
          <w:lang w:val="ru-RU"/>
        </w:rPr>
        <w:t>региона,</w:t>
      </w:r>
      <w:r>
        <w:rPr>
          <w:spacing w:val="-1"/>
          <w:lang w:val="ru-RU"/>
        </w:rPr>
        <w:t xml:space="preserve"> </w:t>
      </w:r>
      <w:r>
        <w:rPr>
          <w:lang w:val="ru-RU"/>
        </w:rPr>
        <w:t>страны;</w:t>
      </w:r>
    </w:p>
    <w:p w:rsidR="00C07E73" w:rsidRDefault="00C07E73">
      <w:pPr>
        <w:widowControl w:val="0"/>
        <w:autoSpaceDE w:val="0"/>
        <w:autoSpaceDN w:val="0"/>
        <w:spacing w:before="10"/>
        <w:rPr>
          <w:sz w:val="20"/>
          <w:lang w:val="ru-RU"/>
        </w:rPr>
      </w:pPr>
    </w:p>
    <w:p w:rsidR="00C07E73" w:rsidRDefault="003A1872">
      <w:pPr>
        <w:widowControl w:val="0"/>
        <w:autoSpaceDE w:val="0"/>
        <w:autoSpaceDN w:val="0"/>
        <w:ind w:left="959" w:right="144" w:firstLine="542"/>
        <w:jc w:val="both"/>
        <w:rPr>
          <w:lang w:val="ru-RU"/>
        </w:rPr>
      </w:pPr>
      <w:r>
        <w:rPr>
          <w:lang w:val="ru-RU"/>
        </w:rPr>
        <w:t>реализация</w:t>
      </w:r>
      <w:r>
        <w:rPr>
          <w:spacing w:val="1"/>
          <w:lang w:val="ru-RU"/>
        </w:rPr>
        <w:t xml:space="preserve"> </w:t>
      </w:r>
      <w:r>
        <w:rPr>
          <w:lang w:val="ru-RU"/>
        </w:rPr>
        <w:t>социальных</w:t>
      </w:r>
      <w:r>
        <w:rPr>
          <w:spacing w:val="1"/>
          <w:lang w:val="ru-RU"/>
        </w:rPr>
        <w:t xml:space="preserve"> </w:t>
      </w:r>
      <w:r>
        <w:rPr>
          <w:lang w:val="ru-RU"/>
        </w:rPr>
        <w:t>проектов,</w:t>
      </w:r>
      <w:r>
        <w:rPr>
          <w:spacing w:val="1"/>
          <w:lang w:val="ru-RU"/>
        </w:rPr>
        <w:t xml:space="preserve"> </w:t>
      </w:r>
      <w:r>
        <w:rPr>
          <w:lang w:val="ru-RU"/>
        </w:rPr>
        <w:t>совместно</w:t>
      </w:r>
      <w:r>
        <w:rPr>
          <w:spacing w:val="1"/>
          <w:lang w:val="ru-RU"/>
        </w:rPr>
        <w:t xml:space="preserve"> </w:t>
      </w:r>
      <w:r>
        <w:rPr>
          <w:lang w:val="ru-RU"/>
        </w:rPr>
        <w:t>разрабатываемых</w:t>
      </w:r>
      <w:r>
        <w:rPr>
          <w:spacing w:val="1"/>
          <w:lang w:val="ru-RU"/>
        </w:rPr>
        <w:t xml:space="preserve"> </w:t>
      </w:r>
      <w:r>
        <w:rPr>
          <w:lang w:val="ru-RU"/>
        </w:rPr>
        <w:t>обучающимися,</w:t>
      </w:r>
      <w:r>
        <w:rPr>
          <w:spacing w:val="-57"/>
          <w:lang w:val="ru-RU"/>
        </w:rPr>
        <w:t xml:space="preserve"> </w:t>
      </w:r>
      <w:r>
        <w:rPr>
          <w:spacing w:val="-1"/>
          <w:lang w:val="ru-RU"/>
        </w:rPr>
        <w:t>педагогами</w:t>
      </w:r>
      <w:r>
        <w:rPr>
          <w:spacing w:val="-11"/>
          <w:lang w:val="ru-RU"/>
        </w:rPr>
        <w:t xml:space="preserve"> </w:t>
      </w:r>
      <w:r>
        <w:rPr>
          <w:spacing w:val="-1"/>
          <w:lang w:val="ru-RU"/>
        </w:rPr>
        <w:t>с</w:t>
      </w:r>
      <w:r>
        <w:rPr>
          <w:spacing w:val="-18"/>
          <w:lang w:val="ru-RU"/>
        </w:rPr>
        <w:t xml:space="preserve"> </w:t>
      </w:r>
      <w:r>
        <w:rPr>
          <w:spacing w:val="-1"/>
          <w:lang w:val="ru-RU"/>
        </w:rPr>
        <w:t>организациями-партнерами</w:t>
      </w:r>
      <w:r>
        <w:rPr>
          <w:spacing w:val="-10"/>
          <w:lang w:val="ru-RU"/>
        </w:rPr>
        <w:t xml:space="preserve"> </w:t>
      </w:r>
      <w:r>
        <w:rPr>
          <w:lang w:val="ru-RU"/>
        </w:rPr>
        <w:t>благотворительной,</w:t>
      </w:r>
      <w:r>
        <w:rPr>
          <w:spacing w:val="-9"/>
          <w:lang w:val="ru-RU"/>
        </w:rPr>
        <w:t xml:space="preserve"> </w:t>
      </w:r>
      <w:r>
        <w:rPr>
          <w:lang w:val="ru-RU"/>
        </w:rPr>
        <w:t>экологической,</w:t>
      </w:r>
      <w:r>
        <w:rPr>
          <w:spacing w:val="-14"/>
          <w:lang w:val="ru-RU"/>
        </w:rPr>
        <w:t xml:space="preserve"> </w:t>
      </w:r>
      <w:r>
        <w:rPr>
          <w:lang w:val="ru-RU"/>
        </w:rPr>
        <w:t>патриотической,</w:t>
      </w:r>
      <w:r>
        <w:rPr>
          <w:spacing w:val="-58"/>
          <w:lang w:val="ru-RU"/>
        </w:rPr>
        <w:t xml:space="preserve"> </w:t>
      </w:r>
      <w:r>
        <w:rPr>
          <w:lang w:val="ru-RU"/>
        </w:rPr>
        <w:t>трудовой</w:t>
      </w:r>
      <w:r>
        <w:rPr>
          <w:spacing w:val="1"/>
          <w:lang w:val="ru-RU"/>
        </w:rPr>
        <w:t xml:space="preserve"> </w:t>
      </w:r>
      <w:r>
        <w:rPr>
          <w:lang w:val="ru-RU"/>
        </w:rPr>
        <w:t>и</w:t>
      </w:r>
      <w:r>
        <w:rPr>
          <w:spacing w:val="1"/>
          <w:lang w:val="ru-RU"/>
        </w:rPr>
        <w:t xml:space="preserve"> </w:t>
      </w:r>
      <w:r>
        <w:rPr>
          <w:lang w:val="ru-RU"/>
        </w:rPr>
        <w:t>другой</w:t>
      </w:r>
      <w:r>
        <w:rPr>
          <w:spacing w:val="1"/>
          <w:lang w:val="ru-RU"/>
        </w:rPr>
        <w:t xml:space="preserve"> </w:t>
      </w:r>
      <w:r>
        <w:rPr>
          <w:lang w:val="ru-RU"/>
        </w:rPr>
        <w:t>направленности,</w:t>
      </w:r>
      <w:r>
        <w:rPr>
          <w:spacing w:val="1"/>
          <w:lang w:val="ru-RU"/>
        </w:rPr>
        <w:t xml:space="preserve"> </w:t>
      </w:r>
      <w:r>
        <w:rPr>
          <w:lang w:val="ru-RU"/>
        </w:rPr>
        <w:t>ориентированных</w:t>
      </w:r>
      <w:r>
        <w:rPr>
          <w:spacing w:val="1"/>
          <w:lang w:val="ru-RU"/>
        </w:rPr>
        <w:t xml:space="preserve"> </w:t>
      </w:r>
      <w:r>
        <w:rPr>
          <w:lang w:val="ru-RU"/>
        </w:rPr>
        <w:t>на</w:t>
      </w:r>
      <w:r>
        <w:rPr>
          <w:spacing w:val="1"/>
          <w:lang w:val="ru-RU"/>
        </w:rPr>
        <w:t xml:space="preserve"> </w:t>
      </w:r>
      <w:r>
        <w:rPr>
          <w:lang w:val="ru-RU"/>
        </w:rPr>
        <w:t>воспитание</w:t>
      </w:r>
      <w:r>
        <w:rPr>
          <w:spacing w:val="1"/>
          <w:lang w:val="ru-RU"/>
        </w:rPr>
        <w:t xml:space="preserve"> </w:t>
      </w:r>
      <w:r>
        <w:rPr>
          <w:lang w:val="ru-RU"/>
        </w:rPr>
        <w:t>обучающихся,</w:t>
      </w:r>
      <w:r>
        <w:rPr>
          <w:spacing w:val="1"/>
          <w:lang w:val="ru-RU"/>
        </w:rPr>
        <w:t xml:space="preserve"> </w:t>
      </w:r>
      <w:r>
        <w:rPr>
          <w:lang w:val="ru-RU"/>
        </w:rPr>
        <w:t>преобразование</w:t>
      </w:r>
      <w:r>
        <w:rPr>
          <w:spacing w:val="-12"/>
          <w:lang w:val="ru-RU"/>
        </w:rPr>
        <w:t xml:space="preserve"> </w:t>
      </w:r>
      <w:r>
        <w:rPr>
          <w:lang w:val="ru-RU"/>
        </w:rPr>
        <w:t>окружающего</w:t>
      </w:r>
      <w:r>
        <w:rPr>
          <w:spacing w:val="-1"/>
          <w:lang w:val="ru-RU"/>
        </w:rPr>
        <w:t xml:space="preserve"> </w:t>
      </w:r>
      <w:r>
        <w:rPr>
          <w:lang w:val="ru-RU"/>
        </w:rPr>
        <w:t>социума,</w:t>
      </w:r>
      <w:r>
        <w:rPr>
          <w:spacing w:val="2"/>
          <w:lang w:val="ru-RU"/>
        </w:rPr>
        <w:t xml:space="preserve"> </w:t>
      </w:r>
      <w:r>
        <w:rPr>
          <w:lang w:val="ru-RU"/>
        </w:rPr>
        <w:t>позитивное</w:t>
      </w:r>
      <w:r>
        <w:rPr>
          <w:spacing w:val="-2"/>
          <w:lang w:val="ru-RU"/>
        </w:rPr>
        <w:t xml:space="preserve"> </w:t>
      </w:r>
      <w:r>
        <w:rPr>
          <w:lang w:val="ru-RU"/>
        </w:rPr>
        <w:t>воздействие</w:t>
      </w:r>
      <w:r>
        <w:rPr>
          <w:spacing w:val="-2"/>
          <w:lang w:val="ru-RU"/>
        </w:rPr>
        <w:t xml:space="preserve"> </w:t>
      </w:r>
      <w:r>
        <w:rPr>
          <w:lang w:val="ru-RU"/>
        </w:rPr>
        <w:t>на</w:t>
      </w:r>
      <w:r>
        <w:rPr>
          <w:spacing w:val="-6"/>
          <w:lang w:val="ru-RU"/>
        </w:rPr>
        <w:t xml:space="preserve"> </w:t>
      </w:r>
      <w:r>
        <w:rPr>
          <w:lang w:val="ru-RU"/>
        </w:rPr>
        <w:t>социальное</w:t>
      </w:r>
      <w:r>
        <w:rPr>
          <w:spacing w:val="-12"/>
          <w:lang w:val="ru-RU"/>
        </w:rPr>
        <w:t xml:space="preserve"> </w:t>
      </w:r>
      <w:r>
        <w:rPr>
          <w:lang w:val="ru-RU"/>
        </w:rPr>
        <w:t>окружение.</w:t>
      </w:r>
    </w:p>
    <w:p w:rsidR="00C07E73" w:rsidRPr="00D0259E" w:rsidRDefault="00C07E73">
      <w:pPr>
        <w:widowControl w:val="0"/>
        <w:autoSpaceDE w:val="0"/>
        <w:autoSpaceDN w:val="0"/>
        <w:spacing w:before="10"/>
        <w:rPr>
          <w:b/>
          <w:sz w:val="20"/>
          <w:lang w:val="ru-RU"/>
        </w:rPr>
      </w:pPr>
    </w:p>
    <w:p w:rsidR="00C07E73" w:rsidRPr="00D0259E" w:rsidRDefault="003A1872">
      <w:pPr>
        <w:pStyle w:val="a3"/>
        <w:numPr>
          <w:ilvl w:val="3"/>
          <w:numId w:val="79"/>
        </w:numPr>
        <w:tabs>
          <w:tab w:val="left" w:pos="2525"/>
        </w:tabs>
        <w:spacing w:before="1"/>
        <w:ind w:left="2524" w:hanging="1023"/>
        <w:rPr>
          <w:b/>
          <w:sz w:val="24"/>
        </w:rPr>
      </w:pPr>
      <w:r w:rsidRPr="00D0259E">
        <w:rPr>
          <w:b/>
          <w:sz w:val="24"/>
        </w:rPr>
        <w:t>Модуль</w:t>
      </w:r>
      <w:r w:rsidRPr="00D0259E">
        <w:rPr>
          <w:b/>
          <w:spacing w:val="-1"/>
          <w:sz w:val="24"/>
        </w:rPr>
        <w:t xml:space="preserve"> </w:t>
      </w:r>
      <w:r w:rsidRPr="00D0259E">
        <w:rPr>
          <w:b/>
          <w:sz w:val="24"/>
        </w:rPr>
        <w:t>"Профориентация".</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959" w:right="147" w:firstLine="542"/>
        <w:jc w:val="both"/>
        <w:rPr>
          <w:lang w:val="ru-RU"/>
        </w:rPr>
      </w:pPr>
      <w:r>
        <w:rPr>
          <w:lang w:val="ru-RU"/>
        </w:rPr>
        <w:t>Реализация воспитательного потенциала профориентационной работы образовательной</w:t>
      </w:r>
      <w:r>
        <w:rPr>
          <w:spacing w:val="1"/>
          <w:lang w:val="ru-RU"/>
        </w:rPr>
        <w:t xml:space="preserve"> </w:t>
      </w:r>
      <w:r>
        <w:rPr>
          <w:lang w:val="ru-RU"/>
        </w:rPr>
        <w:t>организации</w:t>
      </w:r>
      <w:r>
        <w:rPr>
          <w:spacing w:val="1"/>
          <w:lang w:val="ru-RU"/>
        </w:rPr>
        <w:t xml:space="preserve"> </w:t>
      </w:r>
      <w:r>
        <w:rPr>
          <w:lang w:val="ru-RU"/>
        </w:rPr>
        <w:t>может</w:t>
      </w:r>
      <w:r>
        <w:rPr>
          <w:spacing w:val="1"/>
          <w:lang w:val="ru-RU"/>
        </w:rPr>
        <w:t xml:space="preserve"> </w:t>
      </w:r>
      <w:r>
        <w:rPr>
          <w:lang w:val="ru-RU"/>
        </w:rPr>
        <w:t>предусматривать</w:t>
      </w:r>
      <w:r>
        <w:rPr>
          <w:spacing w:val="1"/>
          <w:lang w:val="ru-RU"/>
        </w:rPr>
        <w:t xml:space="preserve"> </w:t>
      </w:r>
      <w:r>
        <w:rPr>
          <w:lang w:val="ru-RU"/>
        </w:rPr>
        <w:t>(указываются</w:t>
      </w:r>
      <w:r>
        <w:rPr>
          <w:spacing w:val="1"/>
          <w:lang w:val="ru-RU"/>
        </w:rPr>
        <w:t xml:space="preserve"> </w:t>
      </w:r>
      <w:r>
        <w:rPr>
          <w:lang w:val="ru-RU"/>
        </w:rPr>
        <w:t>конкретные</w:t>
      </w:r>
      <w:r>
        <w:rPr>
          <w:spacing w:val="1"/>
          <w:lang w:val="ru-RU"/>
        </w:rPr>
        <w:t xml:space="preserve"> </w:t>
      </w:r>
      <w:r>
        <w:rPr>
          <w:lang w:val="ru-RU"/>
        </w:rPr>
        <w:t>позиции,</w:t>
      </w:r>
      <w:r>
        <w:rPr>
          <w:spacing w:val="1"/>
          <w:lang w:val="ru-RU"/>
        </w:rPr>
        <w:t xml:space="preserve"> </w:t>
      </w:r>
      <w:r>
        <w:rPr>
          <w:lang w:val="ru-RU"/>
        </w:rPr>
        <w:t>имеющиеся</w:t>
      </w:r>
      <w:r>
        <w:rPr>
          <w:spacing w:val="1"/>
          <w:lang w:val="ru-RU"/>
        </w:rPr>
        <w:t xml:space="preserve"> </w:t>
      </w:r>
      <w:r>
        <w:rPr>
          <w:lang w:val="ru-RU"/>
        </w:rPr>
        <w:t>в</w:t>
      </w:r>
      <w:r>
        <w:rPr>
          <w:spacing w:val="1"/>
          <w:lang w:val="ru-RU"/>
        </w:rPr>
        <w:t xml:space="preserve"> </w:t>
      </w:r>
      <w:r>
        <w:rPr>
          <w:lang w:val="ru-RU"/>
        </w:rPr>
        <w:t>общеобразовательной</w:t>
      </w:r>
      <w:r>
        <w:rPr>
          <w:spacing w:val="-8"/>
          <w:lang w:val="ru-RU"/>
        </w:rPr>
        <w:t xml:space="preserve"> </w:t>
      </w:r>
      <w:r>
        <w:rPr>
          <w:lang w:val="ru-RU"/>
        </w:rPr>
        <w:t>организации</w:t>
      </w:r>
      <w:r>
        <w:rPr>
          <w:spacing w:val="3"/>
          <w:lang w:val="ru-RU"/>
        </w:rPr>
        <w:t xml:space="preserve"> </w:t>
      </w:r>
      <w:r>
        <w:rPr>
          <w:lang w:val="ru-RU"/>
        </w:rPr>
        <w:t>или</w:t>
      </w:r>
      <w:r>
        <w:rPr>
          <w:spacing w:val="2"/>
          <w:lang w:val="ru-RU"/>
        </w:rPr>
        <w:t xml:space="preserve"> </w:t>
      </w:r>
      <w:r>
        <w:rPr>
          <w:lang w:val="ru-RU"/>
        </w:rPr>
        <w:t>запланированные):</w:t>
      </w:r>
    </w:p>
    <w:p w:rsidR="00C07E73" w:rsidRDefault="00C07E73">
      <w:pPr>
        <w:widowControl w:val="0"/>
        <w:autoSpaceDE w:val="0"/>
        <w:autoSpaceDN w:val="0"/>
        <w:spacing w:before="7"/>
        <w:rPr>
          <w:sz w:val="20"/>
          <w:lang w:val="ru-RU"/>
        </w:rPr>
      </w:pPr>
    </w:p>
    <w:p w:rsidR="00C07E73" w:rsidRDefault="003A1872">
      <w:pPr>
        <w:widowControl w:val="0"/>
        <w:autoSpaceDE w:val="0"/>
        <w:autoSpaceDN w:val="0"/>
        <w:spacing w:before="1"/>
        <w:ind w:left="959" w:right="141" w:firstLine="542"/>
        <w:jc w:val="both"/>
        <w:rPr>
          <w:lang w:val="ru-RU"/>
        </w:rPr>
      </w:pPr>
      <w:r>
        <w:rPr>
          <w:lang w:val="ru-RU"/>
        </w:rPr>
        <w:t>проведение</w:t>
      </w:r>
      <w:r>
        <w:rPr>
          <w:spacing w:val="1"/>
          <w:lang w:val="ru-RU"/>
        </w:rPr>
        <w:t xml:space="preserve"> </w:t>
      </w:r>
      <w:r>
        <w:rPr>
          <w:lang w:val="ru-RU"/>
        </w:rPr>
        <w:t>циклов</w:t>
      </w:r>
      <w:r>
        <w:rPr>
          <w:spacing w:val="1"/>
          <w:lang w:val="ru-RU"/>
        </w:rPr>
        <w:t xml:space="preserve"> </w:t>
      </w:r>
      <w:r>
        <w:rPr>
          <w:lang w:val="ru-RU"/>
        </w:rPr>
        <w:t>профориентационных</w:t>
      </w:r>
      <w:r>
        <w:rPr>
          <w:spacing w:val="1"/>
          <w:lang w:val="ru-RU"/>
        </w:rPr>
        <w:t xml:space="preserve"> </w:t>
      </w:r>
      <w:r>
        <w:rPr>
          <w:lang w:val="ru-RU"/>
        </w:rPr>
        <w:t>часов,</w:t>
      </w:r>
      <w:r>
        <w:rPr>
          <w:spacing w:val="1"/>
          <w:lang w:val="ru-RU"/>
        </w:rPr>
        <w:t xml:space="preserve"> </w:t>
      </w:r>
      <w:r>
        <w:rPr>
          <w:lang w:val="ru-RU"/>
        </w:rPr>
        <w:t>направленных</w:t>
      </w:r>
      <w:r>
        <w:rPr>
          <w:spacing w:val="1"/>
          <w:lang w:val="ru-RU"/>
        </w:rPr>
        <w:t xml:space="preserve"> </w:t>
      </w:r>
      <w:r>
        <w:rPr>
          <w:lang w:val="ru-RU"/>
        </w:rPr>
        <w:t>на</w:t>
      </w:r>
      <w:r>
        <w:rPr>
          <w:spacing w:val="1"/>
          <w:lang w:val="ru-RU"/>
        </w:rPr>
        <w:t xml:space="preserve"> </w:t>
      </w:r>
      <w:r>
        <w:rPr>
          <w:lang w:val="ru-RU"/>
        </w:rPr>
        <w:t>подготовку</w:t>
      </w:r>
      <w:r>
        <w:rPr>
          <w:spacing w:val="1"/>
          <w:lang w:val="ru-RU"/>
        </w:rPr>
        <w:t xml:space="preserve"> </w:t>
      </w:r>
      <w:r>
        <w:rPr>
          <w:lang w:val="ru-RU"/>
        </w:rPr>
        <w:t>обучающегося</w:t>
      </w:r>
      <w:r>
        <w:rPr>
          <w:spacing w:val="1"/>
          <w:lang w:val="ru-RU"/>
        </w:rPr>
        <w:t xml:space="preserve"> </w:t>
      </w:r>
      <w:r>
        <w:rPr>
          <w:lang w:val="ru-RU"/>
        </w:rPr>
        <w:t>к</w:t>
      </w:r>
      <w:r>
        <w:rPr>
          <w:spacing w:val="1"/>
          <w:lang w:val="ru-RU"/>
        </w:rPr>
        <w:t xml:space="preserve"> </w:t>
      </w:r>
      <w:r>
        <w:rPr>
          <w:lang w:val="ru-RU"/>
        </w:rPr>
        <w:t>осознанному</w:t>
      </w:r>
      <w:r>
        <w:rPr>
          <w:spacing w:val="1"/>
          <w:lang w:val="ru-RU"/>
        </w:rPr>
        <w:t xml:space="preserve"> </w:t>
      </w:r>
      <w:r>
        <w:rPr>
          <w:lang w:val="ru-RU"/>
        </w:rPr>
        <w:t>планированию</w:t>
      </w:r>
      <w:r>
        <w:rPr>
          <w:spacing w:val="1"/>
          <w:lang w:val="ru-RU"/>
        </w:rPr>
        <w:t xml:space="preserve"> </w:t>
      </w:r>
      <w:r>
        <w:rPr>
          <w:lang w:val="ru-RU"/>
        </w:rPr>
        <w:t>и</w:t>
      </w:r>
      <w:r>
        <w:rPr>
          <w:spacing w:val="1"/>
          <w:lang w:val="ru-RU"/>
        </w:rPr>
        <w:t xml:space="preserve"> </w:t>
      </w:r>
      <w:r>
        <w:rPr>
          <w:lang w:val="ru-RU"/>
        </w:rPr>
        <w:t>реализации</w:t>
      </w:r>
      <w:r>
        <w:rPr>
          <w:spacing w:val="1"/>
          <w:lang w:val="ru-RU"/>
        </w:rPr>
        <w:t xml:space="preserve"> </w:t>
      </w:r>
      <w:r>
        <w:rPr>
          <w:lang w:val="ru-RU"/>
        </w:rPr>
        <w:t>своего</w:t>
      </w:r>
      <w:r>
        <w:rPr>
          <w:spacing w:val="1"/>
          <w:lang w:val="ru-RU"/>
        </w:rPr>
        <w:t xml:space="preserve"> </w:t>
      </w:r>
      <w:r>
        <w:rPr>
          <w:lang w:val="ru-RU"/>
        </w:rPr>
        <w:t>профессионального</w:t>
      </w:r>
      <w:r>
        <w:rPr>
          <w:spacing w:val="1"/>
          <w:lang w:val="ru-RU"/>
        </w:rPr>
        <w:t xml:space="preserve"> </w:t>
      </w:r>
      <w:r>
        <w:rPr>
          <w:lang w:val="ru-RU"/>
        </w:rPr>
        <w:t>будущего;</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959" w:right="138" w:firstLine="542"/>
        <w:jc w:val="both"/>
        <w:rPr>
          <w:lang w:val="ru-RU"/>
        </w:rPr>
      </w:pPr>
      <w:r>
        <w:rPr>
          <w:lang w:val="ru-RU"/>
        </w:rPr>
        <w:t>профориентационные</w:t>
      </w:r>
      <w:r>
        <w:rPr>
          <w:spacing w:val="1"/>
          <w:lang w:val="ru-RU"/>
        </w:rPr>
        <w:t xml:space="preserve"> </w:t>
      </w:r>
      <w:r>
        <w:rPr>
          <w:lang w:val="ru-RU"/>
        </w:rPr>
        <w:t>игры</w:t>
      </w:r>
      <w:r>
        <w:rPr>
          <w:spacing w:val="1"/>
          <w:lang w:val="ru-RU"/>
        </w:rPr>
        <w:t xml:space="preserve"> </w:t>
      </w:r>
      <w:r>
        <w:rPr>
          <w:lang w:val="ru-RU"/>
        </w:rPr>
        <w:t>(игры-симуляции,</w:t>
      </w:r>
      <w:r>
        <w:rPr>
          <w:spacing w:val="1"/>
          <w:lang w:val="ru-RU"/>
        </w:rPr>
        <w:t xml:space="preserve"> </w:t>
      </w:r>
      <w:r>
        <w:rPr>
          <w:lang w:val="ru-RU"/>
        </w:rPr>
        <w:t>деловые</w:t>
      </w:r>
      <w:r>
        <w:rPr>
          <w:spacing w:val="1"/>
          <w:lang w:val="ru-RU"/>
        </w:rPr>
        <w:t xml:space="preserve"> </w:t>
      </w:r>
      <w:r>
        <w:rPr>
          <w:lang w:val="ru-RU"/>
        </w:rPr>
        <w:t>игры,</w:t>
      </w:r>
      <w:r>
        <w:rPr>
          <w:spacing w:val="1"/>
          <w:lang w:val="ru-RU"/>
        </w:rPr>
        <w:t xml:space="preserve"> </w:t>
      </w:r>
      <w:r>
        <w:rPr>
          <w:lang w:val="ru-RU"/>
        </w:rPr>
        <w:t>квесты,</w:t>
      </w:r>
      <w:r>
        <w:rPr>
          <w:spacing w:val="1"/>
          <w:lang w:val="ru-RU"/>
        </w:rPr>
        <w:t xml:space="preserve"> </w:t>
      </w:r>
      <w:r>
        <w:rPr>
          <w:lang w:val="ru-RU"/>
        </w:rPr>
        <w:t>кейсы),</w:t>
      </w:r>
      <w:r>
        <w:rPr>
          <w:spacing w:val="1"/>
          <w:lang w:val="ru-RU"/>
        </w:rPr>
        <w:t xml:space="preserve"> </w:t>
      </w:r>
      <w:r>
        <w:rPr>
          <w:lang w:val="ru-RU"/>
        </w:rPr>
        <w:t>расширяющие знания о профессиях, способах выбора профессий, особенностях, условиях</w:t>
      </w:r>
      <w:r>
        <w:rPr>
          <w:spacing w:val="1"/>
          <w:lang w:val="ru-RU"/>
        </w:rPr>
        <w:t xml:space="preserve"> </w:t>
      </w:r>
      <w:r>
        <w:rPr>
          <w:lang w:val="ru-RU"/>
        </w:rPr>
        <w:t>разной</w:t>
      </w:r>
      <w:r>
        <w:rPr>
          <w:spacing w:val="2"/>
          <w:lang w:val="ru-RU"/>
        </w:rPr>
        <w:t xml:space="preserve"> </w:t>
      </w:r>
      <w:r>
        <w:rPr>
          <w:lang w:val="ru-RU"/>
        </w:rPr>
        <w:t>профессиональной</w:t>
      </w:r>
      <w:r>
        <w:rPr>
          <w:spacing w:val="-2"/>
          <w:lang w:val="ru-RU"/>
        </w:rPr>
        <w:t xml:space="preserve"> </w:t>
      </w:r>
      <w:r>
        <w:rPr>
          <w:lang w:val="ru-RU"/>
        </w:rPr>
        <w:t>деятельности;</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line="242" w:lineRule="auto"/>
        <w:ind w:left="959" w:right="151" w:firstLine="542"/>
        <w:jc w:val="both"/>
        <w:rPr>
          <w:lang w:val="ru-RU"/>
        </w:rPr>
      </w:pPr>
      <w:r>
        <w:rPr>
          <w:lang w:val="ru-RU"/>
        </w:rPr>
        <w:t>экскурсии</w:t>
      </w:r>
      <w:r>
        <w:rPr>
          <w:spacing w:val="1"/>
          <w:lang w:val="ru-RU"/>
        </w:rPr>
        <w:t xml:space="preserve"> </w:t>
      </w:r>
      <w:r>
        <w:rPr>
          <w:lang w:val="ru-RU"/>
        </w:rPr>
        <w:t>на</w:t>
      </w:r>
      <w:r>
        <w:rPr>
          <w:spacing w:val="1"/>
          <w:lang w:val="ru-RU"/>
        </w:rPr>
        <w:t xml:space="preserve"> </w:t>
      </w:r>
      <w:r>
        <w:rPr>
          <w:lang w:val="ru-RU"/>
        </w:rPr>
        <w:t>предприятия,</w:t>
      </w:r>
      <w:r>
        <w:rPr>
          <w:spacing w:val="1"/>
          <w:lang w:val="ru-RU"/>
        </w:rPr>
        <w:t xml:space="preserve"> </w:t>
      </w:r>
      <w:r>
        <w:rPr>
          <w:lang w:val="ru-RU"/>
        </w:rPr>
        <w:t>в</w:t>
      </w:r>
      <w:r>
        <w:rPr>
          <w:spacing w:val="1"/>
          <w:lang w:val="ru-RU"/>
        </w:rPr>
        <w:t xml:space="preserve"> </w:t>
      </w:r>
      <w:r>
        <w:rPr>
          <w:lang w:val="ru-RU"/>
        </w:rPr>
        <w:t>организации,</w:t>
      </w:r>
      <w:r>
        <w:rPr>
          <w:spacing w:val="1"/>
          <w:lang w:val="ru-RU"/>
        </w:rPr>
        <w:t xml:space="preserve"> </w:t>
      </w:r>
      <w:r>
        <w:rPr>
          <w:lang w:val="ru-RU"/>
        </w:rPr>
        <w:t>дающие</w:t>
      </w:r>
      <w:r>
        <w:rPr>
          <w:spacing w:val="1"/>
          <w:lang w:val="ru-RU"/>
        </w:rPr>
        <w:t xml:space="preserve"> </w:t>
      </w:r>
      <w:r>
        <w:rPr>
          <w:lang w:val="ru-RU"/>
        </w:rPr>
        <w:t>начальные</w:t>
      </w:r>
      <w:r>
        <w:rPr>
          <w:spacing w:val="1"/>
          <w:lang w:val="ru-RU"/>
        </w:rPr>
        <w:t xml:space="preserve"> </w:t>
      </w:r>
      <w:r>
        <w:rPr>
          <w:lang w:val="ru-RU"/>
        </w:rPr>
        <w:t>представления</w:t>
      </w:r>
      <w:r>
        <w:rPr>
          <w:spacing w:val="1"/>
          <w:lang w:val="ru-RU"/>
        </w:rPr>
        <w:t xml:space="preserve"> </w:t>
      </w:r>
      <w:r>
        <w:rPr>
          <w:lang w:val="ru-RU"/>
        </w:rPr>
        <w:t>о</w:t>
      </w:r>
      <w:r>
        <w:rPr>
          <w:spacing w:val="1"/>
          <w:lang w:val="ru-RU"/>
        </w:rPr>
        <w:t xml:space="preserve"> </w:t>
      </w:r>
      <w:r>
        <w:rPr>
          <w:lang w:val="ru-RU"/>
        </w:rPr>
        <w:t>существующих</w:t>
      </w:r>
      <w:r>
        <w:rPr>
          <w:spacing w:val="-4"/>
          <w:lang w:val="ru-RU"/>
        </w:rPr>
        <w:t xml:space="preserve"> </w:t>
      </w:r>
      <w:r>
        <w:rPr>
          <w:lang w:val="ru-RU"/>
        </w:rPr>
        <w:t>профессиях</w:t>
      </w:r>
      <w:r>
        <w:rPr>
          <w:spacing w:val="-3"/>
          <w:lang w:val="ru-RU"/>
        </w:rPr>
        <w:t xml:space="preserve"> </w:t>
      </w:r>
      <w:r>
        <w:rPr>
          <w:lang w:val="ru-RU"/>
        </w:rPr>
        <w:t>и</w:t>
      </w:r>
      <w:r>
        <w:rPr>
          <w:spacing w:val="7"/>
          <w:lang w:val="ru-RU"/>
        </w:rPr>
        <w:t xml:space="preserve"> </w:t>
      </w:r>
      <w:r>
        <w:rPr>
          <w:lang w:val="ru-RU"/>
        </w:rPr>
        <w:t>условиях</w:t>
      </w:r>
      <w:r>
        <w:rPr>
          <w:spacing w:val="-3"/>
          <w:lang w:val="ru-RU"/>
        </w:rPr>
        <w:t xml:space="preserve"> </w:t>
      </w:r>
      <w:r>
        <w:rPr>
          <w:lang w:val="ru-RU"/>
        </w:rPr>
        <w:t>работы;</w:t>
      </w:r>
    </w:p>
    <w:p w:rsidR="00C07E73" w:rsidRDefault="00C07E73">
      <w:pPr>
        <w:widowControl w:val="0"/>
        <w:autoSpaceDE w:val="0"/>
        <w:autoSpaceDN w:val="0"/>
        <w:spacing w:before="5"/>
        <w:rPr>
          <w:sz w:val="20"/>
          <w:lang w:val="ru-RU"/>
        </w:rPr>
      </w:pPr>
    </w:p>
    <w:p w:rsidR="00C07E73" w:rsidRDefault="003A1872">
      <w:pPr>
        <w:widowControl w:val="0"/>
        <w:autoSpaceDE w:val="0"/>
        <w:autoSpaceDN w:val="0"/>
        <w:ind w:left="959" w:right="146" w:firstLine="542"/>
        <w:jc w:val="both"/>
        <w:rPr>
          <w:lang w:val="ru-RU"/>
        </w:rPr>
      </w:pPr>
      <w:r>
        <w:rPr>
          <w:lang w:val="ru-RU"/>
        </w:rPr>
        <w:t>посещение</w:t>
      </w:r>
      <w:r>
        <w:rPr>
          <w:spacing w:val="1"/>
          <w:lang w:val="ru-RU"/>
        </w:rPr>
        <w:t xml:space="preserve"> </w:t>
      </w:r>
      <w:r>
        <w:rPr>
          <w:lang w:val="ru-RU"/>
        </w:rPr>
        <w:t>профориентационных</w:t>
      </w:r>
      <w:r>
        <w:rPr>
          <w:spacing w:val="1"/>
          <w:lang w:val="ru-RU"/>
        </w:rPr>
        <w:t xml:space="preserve"> </w:t>
      </w:r>
      <w:r>
        <w:rPr>
          <w:lang w:val="ru-RU"/>
        </w:rPr>
        <w:t>выставок,</w:t>
      </w:r>
      <w:r>
        <w:rPr>
          <w:spacing w:val="1"/>
          <w:lang w:val="ru-RU"/>
        </w:rPr>
        <w:t xml:space="preserve"> </w:t>
      </w:r>
      <w:r>
        <w:rPr>
          <w:lang w:val="ru-RU"/>
        </w:rPr>
        <w:t>ярмарок</w:t>
      </w:r>
      <w:r>
        <w:rPr>
          <w:spacing w:val="1"/>
          <w:lang w:val="ru-RU"/>
        </w:rPr>
        <w:t xml:space="preserve"> </w:t>
      </w:r>
      <w:r>
        <w:rPr>
          <w:lang w:val="ru-RU"/>
        </w:rPr>
        <w:t>профессий,</w:t>
      </w:r>
      <w:r>
        <w:rPr>
          <w:spacing w:val="1"/>
          <w:lang w:val="ru-RU"/>
        </w:rPr>
        <w:t xml:space="preserve"> </w:t>
      </w:r>
      <w:r>
        <w:rPr>
          <w:lang w:val="ru-RU"/>
        </w:rPr>
        <w:t>тематических</w:t>
      </w:r>
      <w:r>
        <w:rPr>
          <w:spacing w:val="1"/>
          <w:lang w:val="ru-RU"/>
        </w:rPr>
        <w:t xml:space="preserve"> </w:t>
      </w:r>
      <w:r>
        <w:rPr>
          <w:lang w:val="ru-RU"/>
        </w:rPr>
        <w:t>профориентационных</w:t>
      </w:r>
      <w:r>
        <w:rPr>
          <w:spacing w:val="1"/>
          <w:lang w:val="ru-RU"/>
        </w:rPr>
        <w:t xml:space="preserve"> </w:t>
      </w:r>
      <w:r>
        <w:rPr>
          <w:lang w:val="ru-RU"/>
        </w:rPr>
        <w:t>парков,</w:t>
      </w:r>
      <w:r>
        <w:rPr>
          <w:spacing w:val="1"/>
          <w:lang w:val="ru-RU"/>
        </w:rPr>
        <w:t xml:space="preserve"> </w:t>
      </w:r>
      <w:r>
        <w:rPr>
          <w:lang w:val="ru-RU"/>
        </w:rPr>
        <w:t>лагерей,</w:t>
      </w:r>
      <w:r>
        <w:rPr>
          <w:spacing w:val="1"/>
          <w:lang w:val="ru-RU"/>
        </w:rPr>
        <w:t xml:space="preserve"> </w:t>
      </w:r>
      <w:r>
        <w:rPr>
          <w:lang w:val="ru-RU"/>
        </w:rPr>
        <w:t>дней</w:t>
      </w:r>
      <w:r>
        <w:rPr>
          <w:spacing w:val="1"/>
          <w:lang w:val="ru-RU"/>
        </w:rPr>
        <w:t xml:space="preserve"> </w:t>
      </w:r>
      <w:r>
        <w:rPr>
          <w:lang w:val="ru-RU"/>
        </w:rPr>
        <w:t>открытых</w:t>
      </w:r>
      <w:r>
        <w:rPr>
          <w:spacing w:val="1"/>
          <w:lang w:val="ru-RU"/>
        </w:rPr>
        <w:t xml:space="preserve"> </w:t>
      </w:r>
      <w:r>
        <w:rPr>
          <w:lang w:val="ru-RU"/>
        </w:rPr>
        <w:t>дверей</w:t>
      </w:r>
      <w:r>
        <w:rPr>
          <w:spacing w:val="1"/>
          <w:lang w:val="ru-RU"/>
        </w:rPr>
        <w:t xml:space="preserve"> </w:t>
      </w:r>
      <w:r>
        <w:rPr>
          <w:lang w:val="ru-RU"/>
        </w:rPr>
        <w:t>в</w:t>
      </w:r>
      <w:r>
        <w:rPr>
          <w:spacing w:val="1"/>
          <w:lang w:val="ru-RU"/>
        </w:rPr>
        <w:t xml:space="preserve"> </w:t>
      </w:r>
      <w:r>
        <w:rPr>
          <w:lang w:val="ru-RU"/>
        </w:rPr>
        <w:t>организациях</w:t>
      </w:r>
      <w:r>
        <w:rPr>
          <w:spacing w:val="1"/>
          <w:lang w:val="ru-RU"/>
        </w:rPr>
        <w:t xml:space="preserve"> </w:t>
      </w:r>
      <w:r>
        <w:rPr>
          <w:lang w:val="ru-RU"/>
        </w:rPr>
        <w:t>профессионального,</w:t>
      </w:r>
      <w:r>
        <w:rPr>
          <w:spacing w:val="-2"/>
          <w:lang w:val="ru-RU"/>
        </w:rPr>
        <w:t xml:space="preserve"> </w:t>
      </w:r>
      <w:r>
        <w:rPr>
          <w:lang w:val="ru-RU"/>
        </w:rPr>
        <w:t>высшего</w:t>
      </w:r>
      <w:r>
        <w:rPr>
          <w:spacing w:val="-3"/>
          <w:lang w:val="ru-RU"/>
        </w:rPr>
        <w:t xml:space="preserve"> </w:t>
      </w:r>
      <w:r>
        <w:rPr>
          <w:lang w:val="ru-RU"/>
        </w:rPr>
        <w:t>образования;</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959" w:right="146" w:firstLine="542"/>
        <w:jc w:val="both"/>
        <w:rPr>
          <w:lang w:val="ru-RU"/>
        </w:rPr>
      </w:pPr>
      <w:r>
        <w:rPr>
          <w:lang w:val="ru-RU"/>
        </w:rPr>
        <w:t>организацию</w:t>
      </w:r>
      <w:r>
        <w:rPr>
          <w:spacing w:val="1"/>
          <w:lang w:val="ru-RU"/>
        </w:rPr>
        <w:t xml:space="preserve"> </w:t>
      </w:r>
      <w:r>
        <w:rPr>
          <w:lang w:val="ru-RU"/>
        </w:rPr>
        <w:t>на</w:t>
      </w:r>
      <w:r>
        <w:rPr>
          <w:spacing w:val="1"/>
          <w:lang w:val="ru-RU"/>
        </w:rPr>
        <w:t xml:space="preserve"> </w:t>
      </w:r>
      <w:r>
        <w:rPr>
          <w:lang w:val="ru-RU"/>
        </w:rPr>
        <w:t>базе</w:t>
      </w:r>
      <w:r>
        <w:rPr>
          <w:spacing w:val="1"/>
          <w:lang w:val="ru-RU"/>
        </w:rPr>
        <w:t xml:space="preserve"> </w:t>
      </w:r>
      <w:r>
        <w:rPr>
          <w:lang w:val="ru-RU"/>
        </w:rPr>
        <w:t>детского</w:t>
      </w:r>
      <w:r>
        <w:rPr>
          <w:spacing w:val="1"/>
          <w:lang w:val="ru-RU"/>
        </w:rPr>
        <w:t xml:space="preserve"> </w:t>
      </w:r>
      <w:r>
        <w:rPr>
          <w:lang w:val="ru-RU"/>
        </w:rPr>
        <w:t>лагеря</w:t>
      </w:r>
      <w:r>
        <w:rPr>
          <w:spacing w:val="1"/>
          <w:lang w:val="ru-RU"/>
        </w:rPr>
        <w:t xml:space="preserve"> </w:t>
      </w:r>
      <w:r>
        <w:rPr>
          <w:lang w:val="ru-RU"/>
        </w:rPr>
        <w:t>при</w:t>
      </w:r>
      <w:r>
        <w:rPr>
          <w:spacing w:val="1"/>
          <w:lang w:val="ru-RU"/>
        </w:rPr>
        <w:t xml:space="preserve"> </w:t>
      </w:r>
      <w:r>
        <w:rPr>
          <w:lang w:val="ru-RU"/>
        </w:rPr>
        <w:t>образовательной</w:t>
      </w:r>
      <w:r>
        <w:rPr>
          <w:spacing w:val="1"/>
          <w:lang w:val="ru-RU"/>
        </w:rPr>
        <w:t xml:space="preserve"> </w:t>
      </w:r>
      <w:r>
        <w:rPr>
          <w:lang w:val="ru-RU"/>
        </w:rPr>
        <w:t>организации</w:t>
      </w:r>
      <w:r>
        <w:rPr>
          <w:spacing w:val="-57"/>
          <w:lang w:val="ru-RU"/>
        </w:rPr>
        <w:t xml:space="preserve"> </w:t>
      </w:r>
      <w:r>
        <w:rPr>
          <w:lang w:val="ru-RU"/>
        </w:rPr>
        <w:t>профориентационных</w:t>
      </w:r>
      <w:r>
        <w:rPr>
          <w:spacing w:val="1"/>
          <w:lang w:val="ru-RU"/>
        </w:rPr>
        <w:t xml:space="preserve"> </w:t>
      </w:r>
      <w:r>
        <w:rPr>
          <w:lang w:val="ru-RU"/>
        </w:rPr>
        <w:t>смен</w:t>
      </w:r>
      <w:r>
        <w:rPr>
          <w:spacing w:val="1"/>
          <w:lang w:val="ru-RU"/>
        </w:rPr>
        <w:t xml:space="preserve"> </w:t>
      </w:r>
      <w:r>
        <w:rPr>
          <w:lang w:val="ru-RU"/>
        </w:rPr>
        <w:t>с</w:t>
      </w:r>
      <w:r>
        <w:rPr>
          <w:spacing w:val="1"/>
          <w:lang w:val="ru-RU"/>
        </w:rPr>
        <w:t xml:space="preserve"> </w:t>
      </w:r>
      <w:r>
        <w:rPr>
          <w:lang w:val="ru-RU"/>
        </w:rPr>
        <w:t>участием</w:t>
      </w:r>
      <w:r>
        <w:rPr>
          <w:spacing w:val="1"/>
          <w:lang w:val="ru-RU"/>
        </w:rPr>
        <w:t xml:space="preserve"> </w:t>
      </w:r>
      <w:r>
        <w:rPr>
          <w:lang w:val="ru-RU"/>
        </w:rPr>
        <w:t>экспертов</w:t>
      </w:r>
      <w:r>
        <w:rPr>
          <w:spacing w:val="1"/>
          <w:lang w:val="ru-RU"/>
        </w:rPr>
        <w:t xml:space="preserve"> </w:t>
      </w:r>
      <w:r>
        <w:rPr>
          <w:lang w:val="ru-RU"/>
        </w:rPr>
        <w:t>в</w:t>
      </w:r>
      <w:r>
        <w:rPr>
          <w:spacing w:val="1"/>
          <w:lang w:val="ru-RU"/>
        </w:rPr>
        <w:t xml:space="preserve"> </w:t>
      </w:r>
      <w:r>
        <w:rPr>
          <w:lang w:val="ru-RU"/>
        </w:rPr>
        <w:t>области</w:t>
      </w:r>
      <w:r>
        <w:rPr>
          <w:spacing w:val="1"/>
          <w:lang w:val="ru-RU"/>
        </w:rPr>
        <w:t xml:space="preserve"> </w:t>
      </w:r>
      <w:r>
        <w:rPr>
          <w:lang w:val="ru-RU"/>
        </w:rPr>
        <w:t>профориентации,</w:t>
      </w:r>
      <w:r>
        <w:rPr>
          <w:spacing w:val="1"/>
          <w:lang w:val="ru-RU"/>
        </w:rPr>
        <w:t xml:space="preserve"> </w:t>
      </w:r>
      <w:r>
        <w:rPr>
          <w:lang w:val="ru-RU"/>
        </w:rPr>
        <w:t>где</w:t>
      </w:r>
      <w:r>
        <w:rPr>
          <w:spacing w:val="1"/>
          <w:lang w:val="ru-RU"/>
        </w:rPr>
        <w:t xml:space="preserve"> </w:t>
      </w:r>
      <w:r>
        <w:rPr>
          <w:spacing w:val="-1"/>
          <w:lang w:val="ru-RU"/>
        </w:rPr>
        <w:t>обучающиеся</w:t>
      </w:r>
      <w:r>
        <w:rPr>
          <w:spacing w:val="-6"/>
          <w:lang w:val="ru-RU"/>
        </w:rPr>
        <w:t xml:space="preserve"> </w:t>
      </w:r>
      <w:r>
        <w:rPr>
          <w:spacing w:val="-1"/>
          <w:lang w:val="ru-RU"/>
        </w:rPr>
        <w:t>могут</w:t>
      </w:r>
      <w:r>
        <w:rPr>
          <w:spacing w:val="-4"/>
          <w:lang w:val="ru-RU"/>
        </w:rPr>
        <w:t xml:space="preserve"> </w:t>
      </w:r>
      <w:r>
        <w:rPr>
          <w:spacing w:val="-1"/>
          <w:lang w:val="ru-RU"/>
        </w:rPr>
        <w:t>познакомиться</w:t>
      </w:r>
      <w:r>
        <w:rPr>
          <w:spacing w:val="-10"/>
          <w:lang w:val="ru-RU"/>
        </w:rPr>
        <w:t xml:space="preserve"> </w:t>
      </w:r>
      <w:r>
        <w:rPr>
          <w:lang w:val="ru-RU"/>
        </w:rPr>
        <w:t>с</w:t>
      </w:r>
      <w:r>
        <w:rPr>
          <w:spacing w:val="-11"/>
          <w:lang w:val="ru-RU"/>
        </w:rPr>
        <w:t xml:space="preserve"> </w:t>
      </w:r>
      <w:r>
        <w:rPr>
          <w:lang w:val="ru-RU"/>
        </w:rPr>
        <w:t>профессиями,</w:t>
      </w:r>
      <w:r>
        <w:rPr>
          <w:spacing w:val="-7"/>
          <w:lang w:val="ru-RU"/>
        </w:rPr>
        <w:t xml:space="preserve"> </w:t>
      </w:r>
      <w:r>
        <w:rPr>
          <w:lang w:val="ru-RU"/>
        </w:rPr>
        <w:t>получить</w:t>
      </w:r>
      <w:r>
        <w:rPr>
          <w:spacing w:val="-4"/>
          <w:lang w:val="ru-RU"/>
        </w:rPr>
        <w:t xml:space="preserve"> </w:t>
      </w:r>
      <w:r>
        <w:rPr>
          <w:lang w:val="ru-RU"/>
        </w:rPr>
        <w:t>представление</w:t>
      </w:r>
      <w:r>
        <w:rPr>
          <w:spacing w:val="-14"/>
          <w:lang w:val="ru-RU"/>
        </w:rPr>
        <w:t xml:space="preserve"> </w:t>
      </w:r>
      <w:r>
        <w:rPr>
          <w:lang w:val="ru-RU"/>
        </w:rPr>
        <w:t>об</w:t>
      </w:r>
      <w:r>
        <w:rPr>
          <w:spacing w:val="-8"/>
          <w:lang w:val="ru-RU"/>
        </w:rPr>
        <w:t xml:space="preserve"> </w:t>
      </w:r>
      <w:r>
        <w:rPr>
          <w:lang w:val="ru-RU"/>
        </w:rPr>
        <w:t>их</w:t>
      </w:r>
      <w:r>
        <w:rPr>
          <w:spacing w:val="-10"/>
          <w:lang w:val="ru-RU"/>
        </w:rPr>
        <w:t xml:space="preserve"> </w:t>
      </w:r>
      <w:r>
        <w:rPr>
          <w:lang w:val="ru-RU"/>
        </w:rPr>
        <w:t>специфике,</w:t>
      </w:r>
      <w:r>
        <w:rPr>
          <w:spacing w:val="-57"/>
          <w:lang w:val="ru-RU"/>
        </w:rPr>
        <w:t xml:space="preserve"> </w:t>
      </w:r>
      <w:r>
        <w:rPr>
          <w:lang w:val="ru-RU"/>
        </w:rPr>
        <w:t>попробовать свои</w:t>
      </w:r>
      <w:r>
        <w:rPr>
          <w:spacing w:val="1"/>
          <w:lang w:val="ru-RU"/>
        </w:rPr>
        <w:t xml:space="preserve"> </w:t>
      </w:r>
      <w:r>
        <w:rPr>
          <w:lang w:val="ru-RU"/>
        </w:rPr>
        <w:t>силы</w:t>
      </w:r>
      <w:r>
        <w:rPr>
          <w:spacing w:val="-3"/>
          <w:lang w:val="ru-RU"/>
        </w:rPr>
        <w:t xml:space="preserve"> </w:t>
      </w:r>
      <w:r>
        <w:rPr>
          <w:lang w:val="ru-RU"/>
        </w:rPr>
        <w:t>в</w:t>
      </w:r>
      <w:r>
        <w:rPr>
          <w:spacing w:val="1"/>
          <w:lang w:val="ru-RU"/>
        </w:rPr>
        <w:t xml:space="preserve"> </w:t>
      </w:r>
      <w:r>
        <w:rPr>
          <w:lang w:val="ru-RU"/>
        </w:rPr>
        <w:t>той</w:t>
      </w:r>
      <w:r>
        <w:rPr>
          <w:spacing w:val="-4"/>
          <w:lang w:val="ru-RU"/>
        </w:rPr>
        <w:t xml:space="preserve"> </w:t>
      </w:r>
      <w:r>
        <w:rPr>
          <w:lang w:val="ru-RU"/>
        </w:rPr>
        <w:t>или</w:t>
      </w:r>
      <w:r>
        <w:rPr>
          <w:spacing w:val="-4"/>
          <w:lang w:val="ru-RU"/>
        </w:rPr>
        <w:t xml:space="preserve"> </w:t>
      </w:r>
      <w:r>
        <w:rPr>
          <w:lang w:val="ru-RU"/>
        </w:rPr>
        <w:t>иной</w:t>
      </w:r>
      <w:r>
        <w:rPr>
          <w:spacing w:val="1"/>
          <w:lang w:val="ru-RU"/>
        </w:rPr>
        <w:t xml:space="preserve"> </w:t>
      </w:r>
      <w:r>
        <w:rPr>
          <w:lang w:val="ru-RU"/>
        </w:rPr>
        <w:t>профессии,</w:t>
      </w:r>
      <w:r>
        <w:rPr>
          <w:spacing w:val="-3"/>
          <w:lang w:val="ru-RU"/>
        </w:rPr>
        <w:t xml:space="preserve"> </w:t>
      </w:r>
      <w:r>
        <w:rPr>
          <w:lang w:val="ru-RU"/>
        </w:rPr>
        <w:t>развить соответствующие</w:t>
      </w:r>
      <w:r>
        <w:rPr>
          <w:spacing w:val="-1"/>
          <w:lang w:val="ru-RU"/>
        </w:rPr>
        <w:t xml:space="preserve"> </w:t>
      </w:r>
      <w:r>
        <w:rPr>
          <w:lang w:val="ru-RU"/>
        </w:rPr>
        <w:t>навыки;</w:t>
      </w:r>
    </w:p>
    <w:p w:rsidR="00C07E73" w:rsidRDefault="00C07E73">
      <w:pPr>
        <w:widowControl w:val="0"/>
        <w:autoSpaceDE w:val="0"/>
        <w:autoSpaceDN w:val="0"/>
        <w:spacing w:before="11"/>
        <w:rPr>
          <w:sz w:val="20"/>
          <w:lang w:val="ru-RU"/>
        </w:rPr>
      </w:pPr>
    </w:p>
    <w:p w:rsidR="00C07E73" w:rsidRDefault="003A1872">
      <w:pPr>
        <w:widowControl w:val="0"/>
        <w:autoSpaceDE w:val="0"/>
        <w:autoSpaceDN w:val="0"/>
        <w:ind w:left="959" w:right="138" w:firstLine="542"/>
        <w:jc w:val="both"/>
        <w:rPr>
          <w:lang w:val="ru-RU"/>
        </w:rPr>
      </w:pPr>
      <w:r>
        <w:rPr>
          <w:lang w:val="ru-RU"/>
        </w:rPr>
        <w:t>совместное</w:t>
      </w:r>
      <w:r>
        <w:rPr>
          <w:spacing w:val="1"/>
          <w:lang w:val="ru-RU"/>
        </w:rPr>
        <w:t xml:space="preserve"> </w:t>
      </w:r>
      <w:r>
        <w:rPr>
          <w:lang w:val="ru-RU"/>
        </w:rPr>
        <w:t>с</w:t>
      </w:r>
      <w:r>
        <w:rPr>
          <w:spacing w:val="1"/>
          <w:lang w:val="ru-RU"/>
        </w:rPr>
        <w:t xml:space="preserve"> </w:t>
      </w:r>
      <w:r>
        <w:rPr>
          <w:lang w:val="ru-RU"/>
        </w:rPr>
        <w:t>педагогами</w:t>
      </w:r>
      <w:r>
        <w:rPr>
          <w:spacing w:val="1"/>
          <w:lang w:val="ru-RU"/>
        </w:rPr>
        <w:t xml:space="preserve"> </w:t>
      </w:r>
      <w:r>
        <w:rPr>
          <w:lang w:val="ru-RU"/>
        </w:rPr>
        <w:t>изучение</w:t>
      </w:r>
      <w:r>
        <w:rPr>
          <w:spacing w:val="1"/>
          <w:lang w:val="ru-RU"/>
        </w:rPr>
        <w:t xml:space="preserve"> </w:t>
      </w:r>
      <w:r>
        <w:rPr>
          <w:lang w:val="ru-RU"/>
        </w:rPr>
        <w:t>обучающимися</w:t>
      </w:r>
      <w:r>
        <w:rPr>
          <w:spacing w:val="1"/>
          <w:lang w:val="ru-RU"/>
        </w:rPr>
        <w:t xml:space="preserve"> </w:t>
      </w:r>
      <w:r>
        <w:rPr>
          <w:lang w:val="ru-RU"/>
        </w:rPr>
        <w:t>интернет-ресурсов,</w:t>
      </w:r>
      <w:r>
        <w:rPr>
          <w:spacing w:val="1"/>
          <w:lang w:val="ru-RU"/>
        </w:rPr>
        <w:t xml:space="preserve"> </w:t>
      </w:r>
      <w:r>
        <w:rPr>
          <w:lang w:val="ru-RU"/>
        </w:rPr>
        <w:t>посвященных</w:t>
      </w:r>
      <w:r>
        <w:rPr>
          <w:spacing w:val="-57"/>
          <w:lang w:val="ru-RU"/>
        </w:rPr>
        <w:t xml:space="preserve"> </w:t>
      </w:r>
      <w:r>
        <w:rPr>
          <w:lang w:val="ru-RU"/>
        </w:rPr>
        <w:t>выбору профессий, прохождение профориентационного онлайн-тестирования, онлайн-курсов</w:t>
      </w:r>
      <w:r>
        <w:rPr>
          <w:spacing w:val="-58"/>
          <w:lang w:val="ru-RU"/>
        </w:rPr>
        <w:t xml:space="preserve"> </w:t>
      </w:r>
      <w:r>
        <w:rPr>
          <w:lang w:val="ru-RU"/>
        </w:rPr>
        <w:t>по интересующ</w:t>
      </w:r>
      <w:r>
        <w:rPr>
          <w:lang w:val="ru-RU"/>
        </w:rPr>
        <w:t>им</w:t>
      </w:r>
      <w:r>
        <w:rPr>
          <w:spacing w:val="2"/>
          <w:lang w:val="ru-RU"/>
        </w:rPr>
        <w:t xml:space="preserve"> </w:t>
      </w:r>
      <w:r>
        <w:rPr>
          <w:lang w:val="ru-RU"/>
        </w:rPr>
        <w:t>профессиям</w:t>
      </w:r>
      <w:r>
        <w:rPr>
          <w:spacing w:val="-2"/>
          <w:lang w:val="ru-RU"/>
        </w:rPr>
        <w:t xml:space="preserve"> </w:t>
      </w:r>
      <w:r>
        <w:rPr>
          <w:lang w:val="ru-RU"/>
        </w:rPr>
        <w:t>и</w:t>
      </w:r>
      <w:r>
        <w:rPr>
          <w:spacing w:val="-3"/>
          <w:lang w:val="ru-RU"/>
        </w:rPr>
        <w:t xml:space="preserve"> </w:t>
      </w:r>
      <w:r>
        <w:rPr>
          <w:lang w:val="ru-RU"/>
        </w:rPr>
        <w:t>направлениям</w:t>
      </w:r>
      <w:r>
        <w:rPr>
          <w:spacing w:val="-2"/>
          <w:lang w:val="ru-RU"/>
        </w:rPr>
        <w:t xml:space="preserve"> </w:t>
      </w:r>
      <w:r>
        <w:rPr>
          <w:lang w:val="ru-RU"/>
        </w:rPr>
        <w:t>профессионального</w:t>
      </w:r>
      <w:r>
        <w:rPr>
          <w:spacing w:val="-4"/>
          <w:lang w:val="ru-RU"/>
        </w:rPr>
        <w:t xml:space="preserve"> </w:t>
      </w:r>
      <w:r>
        <w:rPr>
          <w:lang w:val="ru-RU"/>
        </w:rPr>
        <w:t>образования;</w:t>
      </w:r>
    </w:p>
    <w:p w:rsidR="00C07E73" w:rsidRDefault="00C07E73">
      <w:pPr>
        <w:widowControl w:val="0"/>
        <w:autoSpaceDE w:val="0"/>
        <w:autoSpaceDN w:val="0"/>
        <w:spacing w:before="7"/>
        <w:rPr>
          <w:sz w:val="20"/>
          <w:lang w:val="ru-RU"/>
        </w:rPr>
      </w:pPr>
    </w:p>
    <w:p w:rsidR="00C07E73" w:rsidRDefault="003A1872">
      <w:pPr>
        <w:widowControl w:val="0"/>
        <w:autoSpaceDE w:val="0"/>
        <w:autoSpaceDN w:val="0"/>
        <w:spacing w:before="1"/>
        <w:ind w:left="1502"/>
        <w:rPr>
          <w:lang w:val="ru-RU"/>
        </w:rPr>
      </w:pPr>
      <w:r>
        <w:rPr>
          <w:lang w:val="ru-RU"/>
        </w:rPr>
        <w:t>участие</w:t>
      </w:r>
      <w:r>
        <w:rPr>
          <w:spacing w:val="-4"/>
          <w:lang w:val="ru-RU"/>
        </w:rPr>
        <w:t xml:space="preserve"> </w:t>
      </w:r>
      <w:r>
        <w:rPr>
          <w:lang w:val="ru-RU"/>
        </w:rPr>
        <w:t>в</w:t>
      </w:r>
      <w:r>
        <w:rPr>
          <w:spacing w:val="-1"/>
          <w:lang w:val="ru-RU"/>
        </w:rPr>
        <w:t xml:space="preserve"> </w:t>
      </w:r>
      <w:r>
        <w:rPr>
          <w:lang w:val="ru-RU"/>
        </w:rPr>
        <w:t>работе</w:t>
      </w:r>
      <w:r>
        <w:rPr>
          <w:spacing w:val="-3"/>
          <w:lang w:val="ru-RU"/>
        </w:rPr>
        <w:t xml:space="preserve"> </w:t>
      </w:r>
      <w:r>
        <w:rPr>
          <w:lang w:val="ru-RU"/>
        </w:rPr>
        <w:t>всероссийских</w:t>
      </w:r>
      <w:r>
        <w:rPr>
          <w:spacing w:val="-7"/>
          <w:lang w:val="ru-RU"/>
        </w:rPr>
        <w:t xml:space="preserve"> </w:t>
      </w:r>
      <w:r>
        <w:rPr>
          <w:lang w:val="ru-RU"/>
        </w:rPr>
        <w:t>профориентационных</w:t>
      </w:r>
      <w:r>
        <w:rPr>
          <w:spacing w:val="-7"/>
          <w:lang w:val="ru-RU"/>
        </w:rPr>
        <w:t xml:space="preserve"> </w:t>
      </w:r>
      <w:r>
        <w:rPr>
          <w:lang w:val="ru-RU"/>
        </w:rPr>
        <w:t>проектов;</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right="138" w:firstLine="542"/>
        <w:jc w:val="both"/>
        <w:rPr>
          <w:lang w:val="ru-RU"/>
        </w:rPr>
      </w:pPr>
      <w:r>
        <w:rPr>
          <w:lang w:val="ru-RU"/>
        </w:rPr>
        <w:t>индивидуальное консультирование психологом обучающихся и их родителей (законных</w:t>
      </w:r>
      <w:r>
        <w:rPr>
          <w:spacing w:val="-57"/>
          <w:lang w:val="ru-RU"/>
        </w:rPr>
        <w:t xml:space="preserve"> </w:t>
      </w:r>
      <w:r>
        <w:rPr>
          <w:lang w:val="ru-RU"/>
        </w:rPr>
        <w:t>представителей)</w:t>
      </w:r>
      <w:r>
        <w:rPr>
          <w:spacing w:val="1"/>
          <w:lang w:val="ru-RU"/>
        </w:rPr>
        <w:t xml:space="preserve"> </w:t>
      </w:r>
      <w:r>
        <w:rPr>
          <w:lang w:val="ru-RU"/>
        </w:rPr>
        <w:t>по</w:t>
      </w:r>
      <w:r>
        <w:rPr>
          <w:spacing w:val="1"/>
          <w:lang w:val="ru-RU"/>
        </w:rPr>
        <w:t xml:space="preserve"> </w:t>
      </w:r>
      <w:r>
        <w:rPr>
          <w:lang w:val="ru-RU"/>
        </w:rPr>
        <w:t>вопросам</w:t>
      </w:r>
      <w:r>
        <w:rPr>
          <w:spacing w:val="1"/>
          <w:lang w:val="ru-RU"/>
        </w:rPr>
        <w:t xml:space="preserve"> </w:t>
      </w:r>
      <w:r>
        <w:rPr>
          <w:lang w:val="ru-RU"/>
        </w:rPr>
        <w:t>склонностей,</w:t>
      </w:r>
      <w:r>
        <w:rPr>
          <w:spacing w:val="1"/>
          <w:lang w:val="ru-RU"/>
        </w:rPr>
        <w:t xml:space="preserve"> </w:t>
      </w:r>
      <w:r>
        <w:rPr>
          <w:lang w:val="ru-RU"/>
        </w:rPr>
        <w:t>способностей,</w:t>
      </w:r>
      <w:r>
        <w:rPr>
          <w:spacing w:val="1"/>
          <w:lang w:val="ru-RU"/>
        </w:rPr>
        <w:t xml:space="preserve"> </w:t>
      </w:r>
      <w:r>
        <w:rPr>
          <w:lang w:val="ru-RU"/>
        </w:rPr>
        <w:t>иных</w:t>
      </w:r>
      <w:r>
        <w:rPr>
          <w:spacing w:val="1"/>
          <w:lang w:val="ru-RU"/>
        </w:rPr>
        <w:t xml:space="preserve"> </w:t>
      </w:r>
      <w:r>
        <w:rPr>
          <w:lang w:val="ru-RU"/>
        </w:rPr>
        <w:t>индивидуальных</w:t>
      </w:r>
      <w:r>
        <w:rPr>
          <w:spacing w:val="1"/>
          <w:lang w:val="ru-RU"/>
        </w:rPr>
        <w:t xml:space="preserve"> </w:t>
      </w:r>
      <w:r>
        <w:rPr>
          <w:spacing w:val="-1"/>
          <w:lang w:val="ru-RU"/>
        </w:rPr>
        <w:t>особенностей</w:t>
      </w:r>
      <w:r>
        <w:rPr>
          <w:spacing w:val="-17"/>
          <w:lang w:val="ru-RU"/>
        </w:rPr>
        <w:t xml:space="preserve"> </w:t>
      </w:r>
      <w:r>
        <w:rPr>
          <w:spacing w:val="-1"/>
          <w:lang w:val="ru-RU"/>
        </w:rPr>
        <w:t>обучающихся,</w:t>
      </w:r>
      <w:r>
        <w:rPr>
          <w:spacing w:val="-10"/>
          <w:lang w:val="ru-RU"/>
        </w:rPr>
        <w:t xml:space="preserve"> </w:t>
      </w:r>
      <w:r>
        <w:rPr>
          <w:spacing w:val="-1"/>
          <w:lang w:val="ru-RU"/>
        </w:rPr>
        <w:t>которые</w:t>
      </w:r>
      <w:r>
        <w:rPr>
          <w:spacing w:val="-13"/>
          <w:lang w:val="ru-RU"/>
        </w:rPr>
        <w:t xml:space="preserve"> </w:t>
      </w:r>
      <w:r>
        <w:rPr>
          <w:spacing w:val="-1"/>
          <w:lang w:val="ru-RU"/>
        </w:rPr>
        <w:t>могут</w:t>
      </w:r>
      <w:r>
        <w:rPr>
          <w:spacing w:val="-12"/>
          <w:lang w:val="ru-RU"/>
        </w:rPr>
        <w:t xml:space="preserve"> </w:t>
      </w:r>
      <w:r>
        <w:rPr>
          <w:spacing w:val="-1"/>
          <w:lang w:val="ru-RU"/>
        </w:rPr>
        <w:t>иметь</w:t>
      </w:r>
      <w:r>
        <w:rPr>
          <w:spacing w:val="-11"/>
          <w:lang w:val="ru-RU"/>
        </w:rPr>
        <w:t xml:space="preserve"> </w:t>
      </w:r>
      <w:r>
        <w:rPr>
          <w:spacing w:val="-1"/>
          <w:lang w:val="ru-RU"/>
        </w:rPr>
        <w:t>значение</w:t>
      </w:r>
      <w:r>
        <w:rPr>
          <w:spacing w:val="-18"/>
          <w:lang w:val="ru-RU"/>
        </w:rPr>
        <w:t xml:space="preserve"> </w:t>
      </w:r>
      <w:r>
        <w:rPr>
          <w:lang w:val="ru-RU"/>
        </w:rPr>
        <w:t>в</w:t>
      </w:r>
      <w:r>
        <w:rPr>
          <w:spacing w:val="-16"/>
          <w:lang w:val="ru-RU"/>
        </w:rPr>
        <w:t xml:space="preserve"> </w:t>
      </w:r>
      <w:r>
        <w:rPr>
          <w:lang w:val="ru-RU"/>
        </w:rPr>
        <w:t>выборе</w:t>
      </w:r>
      <w:r>
        <w:rPr>
          <w:spacing w:val="-13"/>
          <w:lang w:val="ru-RU"/>
        </w:rPr>
        <w:t xml:space="preserve"> </w:t>
      </w:r>
      <w:r>
        <w:rPr>
          <w:lang w:val="ru-RU"/>
        </w:rPr>
        <w:t>ими</w:t>
      </w:r>
      <w:r>
        <w:rPr>
          <w:spacing w:val="-12"/>
          <w:lang w:val="ru-RU"/>
        </w:rPr>
        <w:t xml:space="preserve"> </w:t>
      </w:r>
      <w:r>
        <w:rPr>
          <w:lang w:val="ru-RU"/>
        </w:rPr>
        <w:t>будущей</w:t>
      </w:r>
      <w:r>
        <w:rPr>
          <w:spacing w:val="-12"/>
          <w:lang w:val="ru-RU"/>
        </w:rPr>
        <w:t xml:space="preserve"> </w:t>
      </w:r>
      <w:r>
        <w:rPr>
          <w:lang w:val="ru-RU"/>
        </w:rPr>
        <w:t>профессии;</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959" w:right="138" w:firstLine="542"/>
        <w:jc w:val="both"/>
        <w:rPr>
          <w:lang w:val="ru-RU"/>
        </w:rPr>
      </w:pPr>
      <w:r>
        <w:rPr>
          <w:lang w:val="ru-RU"/>
        </w:rPr>
        <w:t>освоение обучающимися основ профессии в рамках различных курсов, включенных в</w:t>
      </w:r>
      <w:r>
        <w:rPr>
          <w:spacing w:val="1"/>
          <w:lang w:val="ru-RU"/>
        </w:rPr>
        <w:t xml:space="preserve"> </w:t>
      </w:r>
      <w:r>
        <w:rPr>
          <w:lang w:val="ru-RU"/>
        </w:rPr>
        <w:t>обязательную</w:t>
      </w:r>
      <w:r>
        <w:rPr>
          <w:spacing w:val="1"/>
          <w:lang w:val="ru-RU"/>
        </w:rPr>
        <w:t xml:space="preserve"> </w:t>
      </w:r>
      <w:r>
        <w:rPr>
          <w:lang w:val="ru-RU"/>
        </w:rPr>
        <w:t>часть</w:t>
      </w:r>
      <w:r>
        <w:rPr>
          <w:spacing w:val="1"/>
          <w:lang w:val="ru-RU"/>
        </w:rPr>
        <w:t xml:space="preserve"> </w:t>
      </w:r>
      <w:r>
        <w:rPr>
          <w:lang w:val="ru-RU"/>
        </w:rPr>
        <w:t>образовательной</w:t>
      </w:r>
      <w:r>
        <w:rPr>
          <w:spacing w:val="1"/>
          <w:lang w:val="ru-RU"/>
        </w:rPr>
        <w:t xml:space="preserve"> </w:t>
      </w:r>
      <w:r>
        <w:rPr>
          <w:lang w:val="ru-RU"/>
        </w:rPr>
        <w:t>программы,</w:t>
      </w:r>
      <w:r>
        <w:rPr>
          <w:spacing w:val="1"/>
          <w:lang w:val="ru-RU"/>
        </w:rPr>
        <w:t xml:space="preserve"> </w:t>
      </w:r>
      <w:r>
        <w:rPr>
          <w:lang w:val="ru-RU"/>
        </w:rPr>
        <w:t>в</w:t>
      </w:r>
      <w:r>
        <w:rPr>
          <w:spacing w:val="1"/>
          <w:lang w:val="ru-RU"/>
        </w:rPr>
        <w:t xml:space="preserve"> </w:t>
      </w:r>
      <w:r>
        <w:rPr>
          <w:lang w:val="ru-RU"/>
        </w:rPr>
        <w:t>рамках</w:t>
      </w:r>
      <w:r>
        <w:rPr>
          <w:spacing w:val="1"/>
          <w:lang w:val="ru-RU"/>
        </w:rPr>
        <w:t xml:space="preserve"> </w:t>
      </w:r>
      <w:r>
        <w:rPr>
          <w:lang w:val="ru-RU"/>
        </w:rPr>
        <w:t>компонента</w:t>
      </w:r>
      <w:r>
        <w:rPr>
          <w:spacing w:val="1"/>
          <w:lang w:val="ru-RU"/>
        </w:rPr>
        <w:t xml:space="preserve"> </w:t>
      </w:r>
      <w:r>
        <w:rPr>
          <w:lang w:val="ru-RU"/>
        </w:rPr>
        <w:t>участников</w:t>
      </w:r>
      <w:r>
        <w:rPr>
          <w:spacing w:val="1"/>
          <w:lang w:val="ru-RU"/>
        </w:rPr>
        <w:t xml:space="preserve"> </w:t>
      </w:r>
      <w:r>
        <w:rPr>
          <w:lang w:val="ru-RU"/>
        </w:rPr>
        <w:t>образовательных</w:t>
      </w:r>
      <w:r>
        <w:rPr>
          <w:spacing w:val="-5"/>
          <w:lang w:val="ru-RU"/>
        </w:rPr>
        <w:t xml:space="preserve"> </w:t>
      </w:r>
      <w:r>
        <w:rPr>
          <w:lang w:val="ru-RU"/>
        </w:rPr>
        <w:t>отношений,</w:t>
      </w:r>
      <w:r>
        <w:rPr>
          <w:spacing w:val="-3"/>
          <w:lang w:val="ru-RU"/>
        </w:rPr>
        <w:t xml:space="preserve"> </w:t>
      </w:r>
      <w:r>
        <w:rPr>
          <w:lang w:val="ru-RU"/>
        </w:rPr>
        <w:t>внеурочной</w:t>
      </w:r>
      <w:r>
        <w:rPr>
          <w:spacing w:val="2"/>
          <w:lang w:val="ru-RU"/>
        </w:rPr>
        <w:t xml:space="preserve"> </w:t>
      </w:r>
      <w:r>
        <w:rPr>
          <w:lang w:val="ru-RU"/>
        </w:rPr>
        <w:t>деятельности,</w:t>
      </w:r>
      <w:r>
        <w:rPr>
          <w:spacing w:val="-3"/>
          <w:lang w:val="ru-RU"/>
        </w:rPr>
        <w:t xml:space="preserve"> </w:t>
      </w:r>
      <w:r>
        <w:rPr>
          <w:lang w:val="ru-RU"/>
        </w:rPr>
        <w:t>дополнительного</w:t>
      </w:r>
      <w:r>
        <w:rPr>
          <w:spacing w:val="-5"/>
          <w:lang w:val="ru-RU"/>
        </w:rPr>
        <w:t xml:space="preserve"> </w:t>
      </w:r>
      <w:r>
        <w:rPr>
          <w:lang w:val="ru-RU"/>
        </w:rPr>
        <w:t>образования.</w:t>
      </w:r>
    </w:p>
    <w:p w:rsidR="00C07E73" w:rsidRDefault="00C07E73">
      <w:pPr>
        <w:widowControl w:val="0"/>
        <w:autoSpaceDE w:val="0"/>
        <w:autoSpaceDN w:val="0"/>
        <w:spacing w:before="6"/>
        <w:rPr>
          <w:lang w:val="ru-RU"/>
        </w:rPr>
      </w:pPr>
    </w:p>
    <w:p w:rsidR="00C07E73" w:rsidRPr="000A02C9" w:rsidRDefault="003A1872">
      <w:pPr>
        <w:widowControl w:val="0"/>
        <w:numPr>
          <w:ilvl w:val="1"/>
          <w:numId w:val="79"/>
        </w:numPr>
        <w:tabs>
          <w:tab w:val="left" w:pos="2045"/>
        </w:tabs>
        <w:autoSpaceDE w:val="0"/>
        <w:autoSpaceDN w:val="0"/>
        <w:ind w:hanging="543"/>
        <w:jc w:val="both"/>
        <w:outlineLvl w:val="2"/>
        <w:rPr>
          <w:b/>
          <w:bCs/>
          <w:sz w:val="28"/>
          <w:szCs w:val="28"/>
          <w:lang w:val="ru-RU"/>
        </w:rPr>
      </w:pPr>
      <w:bookmarkStart w:id="33" w:name="24.4._Организационный_раздел."/>
      <w:bookmarkEnd w:id="33"/>
      <w:r w:rsidRPr="000A02C9">
        <w:rPr>
          <w:b/>
          <w:bCs/>
          <w:sz w:val="28"/>
          <w:szCs w:val="28"/>
          <w:lang w:val="ru-RU"/>
        </w:rPr>
        <w:t>Организационный</w:t>
      </w:r>
      <w:r w:rsidRPr="000A02C9">
        <w:rPr>
          <w:b/>
          <w:bCs/>
          <w:spacing w:val="-6"/>
          <w:sz w:val="28"/>
          <w:szCs w:val="28"/>
          <w:lang w:val="ru-RU"/>
        </w:rPr>
        <w:t xml:space="preserve"> </w:t>
      </w:r>
      <w:r w:rsidRPr="000A02C9">
        <w:rPr>
          <w:b/>
          <w:bCs/>
          <w:sz w:val="28"/>
          <w:szCs w:val="28"/>
          <w:lang w:val="ru-RU"/>
        </w:rPr>
        <w:t>раздел.</w:t>
      </w:r>
    </w:p>
    <w:p w:rsidR="00C07E73" w:rsidRDefault="003A1872">
      <w:pPr>
        <w:pStyle w:val="a3"/>
        <w:numPr>
          <w:ilvl w:val="2"/>
          <w:numId w:val="79"/>
        </w:numPr>
        <w:tabs>
          <w:tab w:val="left" w:pos="2227"/>
        </w:tabs>
        <w:spacing w:before="233"/>
        <w:ind w:hanging="725"/>
        <w:rPr>
          <w:sz w:val="24"/>
        </w:rPr>
      </w:pPr>
      <w:r>
        <w:rPr>
          <w:sz w:val="24"/>
        </w:rPr>
        <w:t>Кадровое</w:t>
      </w:r>
      <w:r>
        <w:rPr>
          <w:spacing w:val="-12"/>
          <w:sz w:val="24"/>
        </w:rPr>
        <w:t xml:space="preserve"> </w:t>
      </w:r>
      <w:r>
        <w:rPr>
          <w:sz w:val="24"/>
        </w:rPr>
        <w:t>обеспечение.</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959" w:right="140" w:firstLine="542"/>
        <w:jc w:val="both"/>
        <w:rPr>
          <w:lang w:val="ru-RU"/>
        </w:rPr>
      </w:pPr>
      <w:r>
        <w:rPr>
          <w:lang w:val="ru-RU"/>
        </w:rPr>
        <w:t>В данном разделе могут быть представлены решения в образовательной организации, в</w:t>
      </w:r>
      <w:r>
        <w:rPr>
          <w:spacing w:val="1"/>
          <w:lang w:val="ru-RU"/>
        </w:rPr>
        <w:t xml:space="preserve"> </w:t>
      </w:r>
      <w:r>
        <w:rPr>
          <w:lang w:val="ru-RU"/>
        </w:rPr>
        <w:t>соответствии</w:t>
      </w:r>
      <w:r>
        <w:rPr>
          <w:spacing w:val="1"/>
          <w:lang w:val="ru-RU"/>
        </w:rPr>
        <w:t xml:space="preserve"> </w:t>
      </w:r>
      <w:r>
        <w:rPr>
          <w:lang w:val="ru-RU"/>
        </w:rPr>
        <w:t>с</w:t>
      </w:r>
      <w:r>
        <w:rPr>
          <w:spacing w:val="1"/>
          <w:lang w:val="ru-RU"/>
        </w:rPr>
        <w:t xml:space="preserve"> </w:t>
      </w:r>
      <w:r>
        <w:rPr>
          <w:lang w:val="ru-RU"/>
        </w:rPr>
        <w:t>ФГОС</w:t>
      </w:r>
      <w:r>
        <w:rPr>
          <w:spacing w:val="1"/>
          <w:lang w:val="ru-RU"/>
        </w:rPr>
        <w:t xml:space="preserve"> </w:t>
      </w:r>
      <w:r>
        <w:rPr>
          <w:lang w:val="ru-RU"/>
        </w:rPr>
        <w:t>общего</w:t>
      </w:r>
      <w:r>
        <w:rPr>
          <w:spacing w:val="1"/>
          <w:lang w:val="ru-RU"/>
        </w:rPr>
        <w:t xml:space="preserve"> </w:t>
      </w:r>
      <w:r>
        <w:rPr>
          <w:lang w:val="ru-RU"/>
        </w:rPr>
        <w:t>образования</w:t>
      </w:r>
      <w:r>
        <w:rPr>
          <w:spacing w:val="1"/>
          <w:lang w:val="ru-RU"/>
        </w:rPr>
        <w:t xml:space="preserve"> </w:t>
      </w:r>
      <w:r>
        <w:rPr>
          <w:lang w:val="ru-RU"/>
        </w:rPr>
        <w:t>всех</w:t>
      </w:r>
      <w:r>
        <w:rPr>
          <w:spacing w:val="1"/>
          <w:lang w:val="ru-RU"/>
        </w:rPr>
        <w:t xml:space="preserve"> </w:t>
      </w:r>
      <w:r>
        <w:rPr>
          <w:lang w:val="ru-RU"/>
        </w:rPr>
        <w:t>уровней,</w:t>
      </w:r>
      <w:r>
        <w:rPr>
          <w:spacing w:val="1"/>
          <w:lang w:val="ru-RU"/>
        </w:rPr>
        <w:t xml:space="preserve"> </w:t>
      </w:r>
      <w:r>
        <w:rPr>
          <w:lang w:val="ru-RU"/>
        </w:rPr>
        <w:t>по</w:t>
      </w:r>
      <w:r>
        <w:rPr>
          <w:spacing w:val="1"/>
          <w:lang w:val="ru-RU"/>
        </w:rPr>
        <w:t xml:space="preserve"> </w:t>
      </w:r>
      <w:r>
        <w:rPr>
          <w:lang w:val="ru-RU"/>
        </w:rPr>
        <w:t>разделению</w:t>
      </w:r>
      <w:r>
        <w:rPr>
          <w:spacing w:val="1"/>
          <w:lang w:val="ru-RU"/>
        </w:rPr>
        <w:t xml:space="preserve"> </w:t>
      </w:r>
      <w:r>
        <w:rPr>
          <w:lang w:val="ru-RU"/>
        </w:rPr>
        <w:t>функционала,</w:t>
      </w:r>
      <w:r>
        <w:rPr>
          <w:spacing w:val="1"/>
          <w:lang w:val="ru-RU"/>
        </w:rPr>
        <w:t xml:space="preserve"> </w:t>
      </w:r>
      <w:r>
        <w:rPr>
          <w:lang w:val="ru-RU"/>
        </w:rPr>
        <w:t>связанного</w:t>
      </w:r>
      <w:r>
        <w:rPr>
          <w:spacing w:val="1"/>
          <w:lang w:val="ru-RU"/>
        </w:rPr>
        <w:t xml:space="preserve"> </w:t>
      </w:r>
      <w:r>
        <w:rPr>
          <w:lang w:val="ru-RU"/>
        </w:rPr>
        <w:t>с</w:t>
      </w:r>
      <w:r>
        <w:rPr>
          <w:spacing w:val="1"/>
          <w:lang w:val="ru-RU"/>
        </w:rPr>
        <w:t xml:space="preserve"> </w:t>
      </w:r>
      <w:r>
        <w:rPr>
          <w:lang w:val="ru-RU"/>
        </w:rPr>
        <w:t>планированием,</w:t>
      </w:r>
      <w:r>
        <w:rPr>
          <w:spacing w:val="1"/>
          <w:lang w:val="ru-RU"/>
        </w:rPr>
        <w:t xml:space="preserve"> </w:t>
      </w:r>
      <w:r>
        <w:rPr>
          <w:lang w:val="ru-RU"/>
        </w:rPr>
        <w:t>организацией,</w:t>
      </w:r>
      <w:r>
        <w:rPr>
          <w:spacing w:val="1"/>
          <w:lang w:val="ru-RU"/>
        </w:rPr>
        <w:t xml:space="preserve"> </w:t>
      </w:r>
      <w:r>
        <w:rPr>
          <w:lang w:val="ru-RU"/>
        </w:rPr>
        <w:t>обеспечением,</w:t>
      </w:r>
      <w:r>
        <w:rPr>
          <w:spacing w:val="1"/>
          <w:lang w:val="ru-RU"/>
        </w:rPr>
        <w:t xml:space="preserve"> </w:t>
      </w:r>
      <w:r>
        <w:rPr>
          <w:lang w:val="ru-RU"/>
        </w:rPr>
        <w:t>реализацией</w:t>
      </w:r>
      <w:r>
        <w:rPr>
          <w:spacing w:val="1"/>
          <w:lang w:val="ru-RU"/>
        </w:rPr>
        <w:t xml:space="preserve"> </w:t>
      </w:r>
      <w:r>
        <w:rPr>
          <w:lang w:val="ru-RU"/>
        </w:rPr>
        <w:t>воспитательной</w:t>
      </w:r>
      <w:r>
        <w:rPr>
          <w:spacing w:val="1"/>
          <w:lang w:val="ru-RU"/>
        </w:rPr>
        <w:t xml:space="preserve"> </w:t>
      </w:r>
      <w:r>
        <w:rPr>
          <w:lang w:val="ru-RU"/>
        </w:rPr>
        <w:t>деятельности; по вопросам повышения квалификации педагогических работников в сфере</w:t>
      </w:r>
      <w:r>
        <w:rPr>
          <w:spacing w:val="1"/>
          <w:lang w:val="ru-RU"/>
        </w:rPr>
        <w:t xml:space="preserve"> </w:t>
      </w:r>
      <w:r>
        <w:rPr>
          <w:lang w:val="ru-RU"/>
        </w:rPr>
        <w:t>воспитания</w:t>
      </w:r>
      <w:r>
        <w:rPr>
          <w:lang w:val="ru-RU"/>
        </w:rPr>
        <w:t>; психолого-педагогического сопровождения обучающихся, в том числе с ОВЗ и</w:t>
      </w:r>
      <w:r>
        <w:rPr>
          <w:spacing w:val="1"/>
          <w:lang w:val="ru-RU"/>
        </w:rPr>
        <w:t xml:space="preserve"> </w:t>
      </w:r>
      <w:r>
        <w:rPr>
          <w:lang w:val="ru-RU"/>
        </w:rPr>
        <w:t>других</w:t>
      </w:r>
      <w:r>
        <w:rPr>
          <w:spacing w:val="1"/>
          <w:lang w:val="ru-RU"/>
        </w:rPr>
        <w:t xml:space="preserve"> </w:t>
      </w:r>
      <w:r>
        <w:rPr>
          <w:lang w:val="ru-RU"/>
        </w:rPr>
        <w:t>категорий;</w:t>
      </w:r>
      <w:r>
        <w:rPr>
          <w:spacing w:val="1"/>
          <w:lang w:val="ru-RU"/>
        </w:rPr>
        <w:t xml:space="preserve"> </w:t>
      </w:r>
      <w:r>
        <w:rPr>
          <w:lang w:val="ru-RU"/>
        </w:rPr>
        <w:t>по</w:t>
      </w:r>
      <w:r>
        <w:rPr>
          <w:spacing w:val="1"/>
          <w:lang w:val="ru-RU"/>
        </w:rPr>
        <w:t xml:space="preserve"> </w:t>
      </w:r>
      <w:r>
        <w:rPr>
          <w:lang w:val="ru-RU"/>
        </w:rPr>
        <w:t>привлечению</w:t>
      </w:r>
      <w:r>
        <w:rPr>
          <w:spacing w:val="1"/>
          <w:lang w:val="ru-RU"/>
        </w:rPr>
        <w:t xml:space="preserve"> </w:t>
      </w:r>
      <w:r>
        <w:rPr>
          <w:lang w:val="ru-RU"/>
        </w:rPr>
        <w:t>специалистов</w:t>
      </w:r>
      <w:r>
        <w:rPr>
          <w:spacing w:val="1"/>
          <w:lang w:val="ru-RU"/>
        </w:rPr>
        <w:t xml:space="preserve"> </w:t>
      </w:r>
      <w:r>
        <w:rPr>
          <w:lang w:val="ru-RU"/>
        </w:rPr>
        <w:t>других</w:t>
      </w:r>
      <w:r>
        <w:rPr>
          <w:spacing w:val="1"/>
          <w:lang w:val="ru-RU"/>
        </w:rPr>
        <w:t xml:space="preserve"> </w:t>
      </w:r>
      <w:r>
        <w:rPr>
          <w:lang w:val="ru-RU"/>
        </w:rPr>
        <w:t>организаций</w:t>
      </w:r>
      <w:r>
        <w:rPr>
          <w:spacing w:val="1"/>
          <w:lang w:val="ru-RU"/>
        </w:rPr>
        <w:t xml:space="preserve"> </w:t>
      </w:r>
      <w:r>
        <w:rPr>
          <w:lang w:val="ru-RU"/>
        </w:rPr>
        <w:t>(образовательных,</w:t>
      </w:r>
      <w:r>
        <w:rPr>
          <w:spacing w:val="1"/>
          <w:lang w:val="ru-RU"/>
        </w:rPr>
        <w:t xml:space="preserve"> </w:t>
      </w:r>
      <w:r>
        <w:rPr>
          <w:lang w:val="ru-RU"/>
        </w:rPr>
        <w:t>социальных,</w:t>
      </w:r>
      <w:r>
        <w:rPr>
          <w:spacing w:val="3"/>
          <w:lang w:val="ru-RU"/>
        </w:rPr>
        <w:t xml:space="preserve"> </w:t>
      </w:r>
      <w:r>
        <w:rPr>
          <w:lang w:val="ru-RU"/>
        </w:rPr>
        <w:t>правоохранительных</w:t>
      </w:r>
      <w:r>
        <w:rPr>
          <w:spacing w:val="-3"/>
          <w:lang w:val="ru-RU"/>
        </w:rPr>
        <w:t xml:space="preserve"> </w:t>
      </w:r>
      <w:r>
        <w:rPr>
          <w:lang w:val="ru-RU"/>
        </w:rPr>
        <w:t>и</w:t>
      </w:r>
      <w:r>
        <w:rPr>
          <w:spacing w:val="3"/>
          <w:lang w:val="ru-RU"/>
        </w:rPr>
        <w:t xml:space="preserve"> </w:t>
      </w:r>
      <w:r>
        <w:rPr>
          <w:lang w:val="ru-RU"/>
        </w:rPr>
        <w:t>других).</w:t>
      </w:r>
    </w:p>
    <w:p w:rsidR="00C07E73" w:rsidRDefault="00C07E73">
      <w:pPr>
        <w:widowControl w:val="0"/>
        <w:autoSpaceDE w:val="0"/>
        <w:autoSpaceDN w:val="0"/>
        <w:spacing w:before="8"/>
        <w:rPr>
          <w:sz w:val="20"/>
          <w:lang w:val="ru-RU"/>
        </w:rPr>
      </w:pPr>
    </w:p>
    <w:p w:rsidR="00C07E73" w:rsidRDefault="003A1872">
      <w:pPr>
        <w:pStyle w:val="a3"/>
        <w:numPr>
          <w:ilvl w:val="2"/>
          <w:numId w:val="79"/>
        </w:numPr>
        <w:tabs>
          <w:tab w:val="left" w:pos="2227"/>
        </w:tabs>
        <w:ind w:hanging="725"/>
        <w:rPr>
          <w:sz w:val="24"/>
        </w:rPr>
      </w:pPr>
      <w:r>
        <w:rPr>
          <w:sz w:val="24"/>
        </w:rPr>
        <w:t>Нормативно-методическое</w:t>
      </w:r>
      <w:r>
        <w:rPr>
          <w:spacing w:val="-11"/>
          <w:sz w:val="24"/>
        </w:rPr>
        <w:t xml:space="preserve"> </w:t>
      </w:r>
      <w:r>
        <w:rPr>
          <w:sz w:val="24"/>
        </w:rPr>
        <w:t>обеспечение.</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959" w:right="142" w:firstLine="542"/>
        <w:jc w:val="both"/>
        <w:rPr>
          <w:lang w:val="ru-RU"/>
        </w:rPr>
      </w:pPr>
      <w:r>
        <w:rPr>
          <w:lang w:val="ru-RU"/>
        </w:rPr>
        <w:t>В</w:t>
      </w:r>
      <w:r>
        <w:rPr>
          <w:spacing w:val="1"/>
          <w:lang w:val="ru-RU"/>
        </w:rPr>
        <w:t xml:space="preserve"> </w:t>
      </w:r>
      <w:r>
        <w:rPr>
          <w:lang w:val="ru-RU"/>
        </w:rPr>
        <w:t>данном</w:t>
      </w:r>
      <w:r>
        <w:rPr>
          <w:spacing w:val="1"/>
          <w:lang w:val="ru-RU"/>
        </w:rPr>
        <w:t xml:space="preserve"> </w:t>
      </w:r>
      <w:r>
        <w:rPr>
          <w:lang w:val="ru-RU"/>
        </w:rPr>
        <w:t>разделе</w:t>
      </w:r>
      <w:r>
        <w:rPr>
          <w:spacing w:val="1"/>
          <w:lang w:val="ru-RU"/>
        </w:rPr>
        <w:t xml:space="preserve"> </w:t>
      </w:r>
      <w:r>
        <w:rPr>
          <w:lang w:val="ru-RU"/>
        </w:rPr>
        <w:t>могут</w:t>
      </w:r>
      <w:r>
        <w:rPr>
          <w:spacing w:val="1"/>
          <w:lang w:val="ru-RU"/>
        </w:rPr>
        <w:t xml:space="preserve"> </w:t>
      </w:r>
      <w:r>
        <w:rPr>
          <w:lang w:val="ru-RU"/>
        </w:rPr>
        <w:t>быть</w:t>
      </w:r>
      <w:r>
        <w:rPr>
          <w:spacing w:val="1"/>
          <w:lang w:val="ru-RU"/>
        </w:rPr>
        <w:t xml:space="preserve"> </w:t>
      </w:r>
      <w:r>
        <w:rPr>
          <w:lang w:val="ru-RU"/>
        </w:rPr>
        <w:t>представлены</w:t>
      </w:r>
      <w:r>
        <w:rPr>
          <w:spacing w:val="1"/>
          <w:lang w:val="ru-RU"/>
        </w:rPr>
        <w:t xml:space="preserve"> </w:t>
      </w:r>
      <w:r>
        <w:rPr>
          <w:lang w:val="ru-RU"/>
        </w:rPr>
        <w:t>решения</w:t>
      </w:r>
      <w:r>
        <w:rPr>
          <w:spacing w:val="1"/>
          <w:lang w:val="ru-RU"/>
        </w:rPr>
        <w:t xml:space="preserve"> </w:t>
      </w:r>
      <w:r>
        <w:rPr>
          <w:lang w:val="ru-RU"/>
        </w:rPr>
        <w:t>на</w:t>
      </w:r>
      <w:r>
        <w:rPr>
          <w:spacing w:val="1"/>
          <w:lang w:val="ru-RU"/>
        </w:rPr>
        <w:t xml:space="preserve"> </w:t>
      </w:r>
      <w:r>
        <w:rPr>
          <w:lang w:val="ru-RU"/>
        </w:rPr>
        <w:t>уровне</w:t>
      </w:r>
      <w:r>
        <w:rPr>
          <w:spacing w:val="1"/>
          <w:lang w:val="ru-RU"/>
        </w:rPr>
        <w:t xml:space="preserve"> </w:t>
      </w:r>
      <w:r>
        <w:rPr>
          <w:lang w:val="ru-RU"/>
        </w:rPr>
        <w:t>образовательной</w:t>
      </w:r>
      <w:r>
        <w:rPr>
          <w:spacing w:val="1"/>
          <w:lang w:val="ru-RU"/>
        </w:rPr>
        <w:t xml:space="preserve"> </w:t>
      </w:r>
      <w:r>
        <w:rPr>
          <w:lang w:val="ru-RU"/>
        </w:rPr>
        <w:t>организации по принятию, внесению изменений в должностные инструкции педагогических</w:t>
      </w:r>
      <w:r>
        <w:rPr>
          <w:spacing w:val="1"/>
          <w:lang w:val="ru-RU"/>
        </w:rPr>
        <w:t xml:space="preserve"> </w:t>
      </w:r>
      <w:r>
        <w:rPr>
          <w:lang w:val="ru-RU"/>
        </w:rPr>
        <w:t>работников</w:t>
      </w:r>
      <w:r>
        <w:rPr>
          <w:spacing w:val="1"/>
          <w:lang w:val="ru-RU"/>
        </w:rPr>
        <w:t xml:space="preserve"> </w:t>
      </w:r>
      <w:r>
        <w:rPr>
          <w:lang w:val="ru-RU"/>
        </w:rPr>
        <w:t>по</w:t>
      </w:r>
      <w:r>
        <w:rPr>
          <w:spacing w:val="1"/>
          <w:lang w:val="ru-RU"/>
        </w:rPr>
        <w:t xml:space="preserve"> </w:t>
      </w:r>
      <w:r>
        <w:rPr>
          <w:lang w:val="ru-RU"/>
        </w:rPr>
        <w:t>вопросам</w:t>
      </w:r>
      <w:r>
        <w:rPr>
          <w:spacing w:val="1"/>
          <w:lang w:val="ru-RU"/>
        </w:rPr>
        <w:t xml:space="preserve"> </w:t>
      </w:r>
      <w:r>
        <w:rPr>
          <w:lang w:val="ru-RU"/>
        </w:rPr>
        <w:t>воспитательной</w:t>
      </w:r>
      <w:r>
        <w:rPr>
          <w:spacing w:val="1"/>
          <w:lang w:val="ru-RU"/>
        </w:rPr>
        <w:t xml:space="preserve"> </w:t>
      </w:r>
      <w:r>
        <w:rPr>
          <w:lang w:val="ru-RU"/>
        </w:rPr>
        <w:t>деятельности,</w:t>
      </w:r>
      <w:r>
        <w:rPr>
          <w:spacing w:val="1"/>
          <w:lang w:val="ru-RU"/>
        </w:rPr>
        <w:t xml:space="preserve"> </w:t>
      </w:r>
      <w:r>
        <w:rPr>
          <w:lang w:val="ru-RU"/>
        </w:rPr>
        <w:t>ведению</w:t>
      </w:r>
      <w:r>
        <w:rPr>
          <w:spacing w:val="1"/>
          <w:lang w:val="ru-RU"/>
        </w:rPr>
        <w:t xml:space="preserve"> </w:t>
      </w:r>
      <w:r>
        <w:rPr>
          <w:lang w:val="ru-RU"/>
        </w:rPr>
        <w:t>договорных</w:t>
      </w:r>
      <w:r>
        <w:rPr>
          <w:spacing w:val="1"/>
          <w:lang w:val="ru-RU"/>
        </w:rPr>
        <w:t xml:space="preserve"> </w:t>
      </w:r>
      <w:r>
        <w:rPr>
          <w:lang w:val="ru-RU"/>
        </w:rPr>
        <w:t>отношений,</w:t>
      </w:r>
      <w:r>
        <w:rPr>
          <w:spacing w:val="-57"/>
          <w:lang w:val="ru-RU"/>
        </w:rPr>
        <w:t xml:space="preserve"> </w:t>
      </w:r>
      <w:r>
        <w:rPr>
          <w:lang w:val="ru-RU"/>
        </w:rPr>
        <w:t>сетевой</w:t>
      </w:r>
      <w:r>
        <w:rPr>
          <w:spacing w:val="1"/>
          <w:lang w:val="ru-RU"/>
        </w:rPr>
        <w:t xml:space="preserve"> </w:t>
      </w:r>
      <w:r>
        <w:rPr>
          <w:lang w:val="ru-RU"/>
        </w:rPr>
        <w:t>форме</w:t>
      </w:r>
      <w:r>
        <w:rPr>
          <w:spacing w:val="1"/>
          <w:lang w:val="ru-RU"/>
        </w:rPr>
        <w:t xml:space="preserve"> </w:t>
      </w:r>
      <w:r>
        <w:rPr>
          <w:lang w:val="ru-RU"/>
        </w:rPr>
        <w:t>организации</w:t>
      </w:r>
      <w:r>
        <w:rPr>
          <w:spacing w:val="1"/>
          <w:lang w:val="ru-RU"/>
        </w:rPr>
        <w:t xml:space="preserve"> </w:t>
      </w:r>
      <w:r>
        <w:rPr>
          <w:lang w:val="ru-RU"/>
        </w:rPr>
        <w:t>образовательного</w:t>
      </w:r>
      <w:r>
        <w:rPr>
          <w:spacing w:val="1"/>
          <w:lang w:val="ru-RU"/>
        </w:rPr>
        <w:t xml:space="preserve"> </w:t>
      </w:r>
      <w:r>
        <w:rPr>
          <w:lang w:val="ru-RU"/>
        </w:rPr>
        <w:t>процесса,</w:t>
      </w:r>
      <w:r>
        <w:rPr>
          <w:spacing w:val="1"/>
          <w:lang w:val="ru-RU"/>
        </w:rPr>
        <w:t xml:space="preserve"> </w:t>
      </w:r>
      <w:r>
        <w:rPr>
          <w:lang w:val="ru-RU"/>
        </w:rPr>
        <w:t>сотрудничеству</w:t>
      </w:r>
      <w:r>
        <w:rPr>
          <w:spacing w:val="1"/>
          <w:lang w:val="ru-RU"/>
        </w:rPr>
        <w:t xml:space="preserve"> </w:t>
      </w:r>
      <w:r>
        <w:rPr>
          <w:lang w:val="ru-RU"/>
        </w:rPr>
        <w:t>с</w:t>
      </w:r>
      <w:r>
        <w:rPr>
          <w:spacing w:val="1"/>
          <w:lang w:val="ru-RU"/>
        </w:rPr>
        <w:t xml:space="preserve"> </w:t>
      </w:r>
      <w:r>
        <w:rPr>
          <w:lang w:val="ru-RU"/>
        </w:rPr>
        <w:t>социальными</w:t>
      </w:r>
      <w:r>
        <w:rPr>
          <w:spacing w:val="1"/>
          <w:lang w:val="ru-RU"/>
        </w:rPr>
        <w:t xml:space="preserve"> </w:t>
      </w:r>
      <w:r>
        <w:rPr>
          <w:lang w:val="ru-RU"/>
        </w:rPr>
        <w:t>партнерами,</w:t>
      </w:r>
      <w:r>
        <w:rPr>
          <w:spacing w:val="-3"/>
          <w:lang w:val="ru-RU"/>
        </w:rPr>
        <w:t xml:space="preserve"> </w:t>
      </w:r>
      <w:r>
        <w:rPr>
          <w:lang w:val="ru-RU"/>
        </w:rPr>
        <w:t>нормативному,</w:t>
      </w:r>
      <w:r>
        <w:rPr>
          <w:spacing w:val="2"/>
          <w:lang w:val="ru-RU"/>
        </w:rPr>
        <w:t xml:space="preserve"> </w:t>
      </w:r>
      <w:r>
        <w:rPr>
          <w:lang w:val="ru-RU"/>
        </w:rPr>
        <w:t>методическому</w:t>
      </w:r>
      <w:r>
        <w:rPr>
          <w:spacing w:val="-9"/>
          <w:lang w:val="ru-RU"/>
        </w:rPr>
        <w:t xml:space="preserve"> </w:t>
      </w:r>
      <w:r>
        <w:rPr>
          <w:lang w:val="ru-RU"/>
        </w:rPr>
        <w:t>обеспечению</w:t>
      </w:r>
      <w:r>
        <w:rPr>
          <w:spacing w:val="-2"/>
          <w:lang w:val="ru-RU"/>
        </w:rPr>
        <w:t xml:space="preserve"> </w:t>
      </w:r>
      <w:r>
        <w:rPr>
          <w:lang w:val="ru-RU"/>
        </w:rPr>
        <w:t>воспитательной</w:t>
      </w:r>
      <w:r>
        <w:rPr>
          <w:spacing w:val="-3"/>
          <w:lang w:val="ru-RU"/>
        </w:rPr>
        <w:t xml:space="preserve"> </w:t>
      </w:r>
      <w:r>
        <w:rPr>
          <w:lang w:val="ru-RU"/>
        </w:rPr>
        <w:t>деятельности.</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before="1" w:line="242" w:lineRule="auto"/>
        <w:ind w:left="959" w:right="132" w:firstLine="542"/>
        <w:jc w:val="both"/>
        <w:rPr>
          <w:lang w:val="ru-RU"/>
        </w:rPr>
      </w:pPr>
      <w:r>
        <w:rPr>
          <w:lang w:val="ru-RU"/>
        </w:rPr>
        <w:t>Представляются</w:t>
      </w:r>
      <w:r>
        <w:rPr>
          <w:spacing w:val="-7"/>
          <w:lang w:val="ru-RU"/>
        </w:rPr>
        <w:t xml:space="preserve"> </w:t>
      </w:r>
      <w:r>
        <w:rPr>
          <w:lang w:val="ru-RU"/>
        </w:rPr>
        <w:t>ссылки</w:t>
      </w:r>
      <w:r>
        <w:rPr>
          <w:spacing w:val="-5"/>
          <w:lang w:val="ru-RU"/>
        </w:rPr>
        <w:t xml:space="preserve"> </w:t>
      </w:r>
      <w:r>
        <w:rPr>
          <w:lang w:val="ru-RU"/>
        </w:rPr>
        <w:t>на</w:t>
      </w:r>
      <w:r>
        <w:rPr>
          <w:spacing w:val="-12"/>
          <w:lang w:val="ru-RU"/>
        </w:rPr>
        <w:t xml:space="preserve"> </w:t>
      </w:r>
      <w:r>
        <w:rPr>
          <w:lang w:val="ru-RU"/>
        </w:rPr>
        <w:t>локальные</w:t>
      </w:r>
      <w:r>
        <w:rPr>
          <w:spacing w:val="-11"/>
          <w:lang w:val="ru-RU"/>
        </w:rPr>
        <w:t xml:space="preserve"> </w:t>
      </w:r>
      <w:r>
        <w:rPr>
          <w:lang w:val="ru-RU"/>
        </w:rPr>
        <w:t>нормативные</w:t>
      </w:r>
      <w:r>
        <w:rPr>
          <w:spacing w:val="-12"/>
          <w:lang w:val="ru-RU"/>
        </w:rPr>
        <w:t xml:space="preserve"> </w:t>
      </w:r>
      <w:r>
        <w:rPr>
          <w:lang w:val="ru-RU"/>
        </w:rPr>
        <w:t>акты,</w:t>
      </w:r>
      <w:r>
        <w:rPr>
          <w:spacing w:val="-8"/>
          <w:lang w:val="ru-RU"/>
        </w:rPr>
        <w:t xml:space="preserve"> </w:t>
      </w:r>
      <w:r>
        <w:rPr>
          <w:lang w:val="ru-RU"/>
        </w:rPr>
        <w:t>в</w:t>
      </w:r>
      <w:r>
        <w:rPr>
          <w:spacing w:val="-9"/>
          <w:lang w:val="ru-RU"/>
        </w:rPr>
        <w:t xml:space="preserve"> </w:t>
      </w:r>
      <w:r>
        <w:rPr>
          <w:lang w:val="ru-RU"/>
        </w:rPr>
        <w:t>которые</w:t>
      </w:r>
      <w:r>
        <w:rPr>
          <w:spacing w:val="-5"/>
          <w:lang w:val="ru-RU"/>
        </w:rPr>
        <w:t xml:space="preserve"> </w:t>
      </w:r>
      <w:r>
        <w:rPr>
          <w:lang w:val="ru-RU"/>
        </w:rPr>
        <w:t>вносятся</w:t>
      </w:r>
      <w:r>
        <w:rPr>
          <w:spacing w:val="-6"/>
          <w:lang w:val="ru-RU"/>
        </w:rPr>
        <w:t xml:space="preserve"> </w:t>
      </w:r>
      <w:r>
        <w:rPr>
          <w:lang w:val="ru-RU"/>
        </w:rPr>
        <w:t>изменения</w:t>
      </w:r>
      <w:r>
        <w:rPr>
          <w:spacing w:val="-58"/>
          <w:lang w:val="ru-RU"/>
        </w:rPr>
        <w:t xml:space="preserve"> </w:t>
      </w:r>
      <w:r>
        <w:rPr>
          <w:lang w:val="ru-RU"/>
        </w:rPr>
        <w:t>в</w:t>
      </w:r>
      <w:r>
        <w:rPr>
          <w:spacing w:val="2"/>
          <w:lang w:val="ru-RU"/>
        </w:rPr>
        <w:t xml:space="preserve"> </w:t>
      </w:r>
      <w:r>
        <w:rPr>
          <w:lang w:val="ru-RU"/>
        </w:rPr>
        <w:t>связи</w:t>
      </w:r>
      <w:r>
        <w:rPr>
          <w:spacing w:val="3"/>
          <w:lang w:val="ru-RU"/>
        </w:rPr>
        <w:t xml:space="preserve"> </w:t>
      </w:r>
      <w:r>
        <w:rPr>
          <w:lang w:val="ru-RU"/>
        </w:rPr>
        <w:t>с утверждением</w:t>
      </w:r>
      <w:r>
        <w:rPr>
          <w:spacing w:val="3"/>
          <w:lang w:val="ru-RU"/>
        </w:rPr>
        <w:t xml:space="preserve"> </w:t>
      </w:r>
      <w:r>
        <w:rPr>
          <w:lang w:val="ru-RU"/>
        </w:rPr>
        <w:t>рабочей</w:t>
      </w:r>
      <w:r>
        <w:rPr>
          <w:spacing w:val="-2"/>
          <w:lang w:val="ru-RU"/>
        </w:rPr>
        <w:t xml:space="preserve"> </w:t>
      </w:r>
      <w:r>
        <w:rPr>
          <w:lang w:val="ru-RU"/>
        </w:rPr>
        <w:t>программы</w:t>
      </w:r>
      <w:r>
        <w:rPr>
          <w:spacing w:val="-2"/>
          <w:lang w:val="ru-RU"/>
        </w:rPr>
        <w:t xml:space="preserve"> </w:t>
      </w:r>
      <w:r>
        <w:rPr>
          <w:lang w:val="ru-RU"/>
        </w:rPr>
        <w:t>воспитания.</w:t>
      </w:r>
    </w:p>
    <w:p w:rsidR="00C07E73" w:rsidRDefault="00C07E73">
      <w:pPr>
        <w:widowControl w:val="0"/>
        <w:autoSpaceDE w:val="0"/>
        <w:autoSpaceDN w:val="0"/>
        <w:spacing w:before="4"/>
        <w:rPr>
          <w:sz w:val="20"/>
          <w:lang w:val="ru-RU"/>
        </w:rPr>
      </w:pPr>
    </w:p>
    <w:p w:rsidR="00C07E73" w:rsidRDefault="003A1872">
      <w:pPr>
        <w:pStyle w:val="a3"/>
        <w:numPr>
          <w:ilvl w:val="2"/>
          <w:numId w:val="79"/>
        </w:numPr>
        <w:tabs>
          <w:tab w:val="left" w:pos="2256"/>
        </w:tabs>
        <w:spacing w:before="1" w:line="242" w:lineRule="auto"/>
        <w:ind w:left="959" w:right="148" w:firstLine="542"/>
        <w:rPr>
          <w:sz w:val="24"/>
        </w:rPr>
      </w:pPr>
      <w:r>
        <w:rPr>
          <w:sz w:val="24"/>
        </w:rPr>
        <w:t>Требования к условиям работы с обучающимися с особыми образовательными</w:t>
      </w:r>
      <w:r>
        <w:rPr>
          <w:spacing w:val="1"/>
          <w:sz w:val="24"/>
        </w:rPr>
        <w:t xml:space="preserve"> </w:t>
      </w:r>
      <w:r>
        <w:rPr>
          <w:sz w:val="24"/>
        </w:rPr>
        <w:t>потребностями.</w:t>
      </w:r>
    </w:p>
    <w:p w:rsidR="00C07E73" w:rsidRDefault="00C07E73">
      <w:pPr>
        <w:widowControl w:val="0"/>
        <w:autoSpaceDE w:val="0"/>
        <w:autoSpaceDN w:val="0"/>
        <w:spacing w:before="4"/>
        <w:rPr>
          <w:sz w:val="20"/>
          <w:lang w:val="ru-RU"/>
        </w:rPr>
      </w:pPr>
    </w:p>
    <w:p w:rsidR="00C07E73" w:rsidRDefault="003A1872">
      <w:pPr>
        <w:pStyle w:val="a3"/>
        <w:numPr>
          <w:ilvl w:val="3"/>
          <w:numId w:val="79"/>
        </w:numPr>
        <w:tabs>
          <w:tab w:val="left" w:pos="2486"/>
        </w:tabs>
        <w:ind w:right="140" w:firstLine="542"/>
        <w:rPr>
          <w:sz w:val="24"/>
        </w:rPr>
      </w:pPr>
      <w:r>
        <w:rPr>
          <w:sz w:val="24"/>
        </w:rPr>
        <w:t>Данный</w:t>
      </w:r>
      <w:r>
        <w:rPr>
          <w:spacing w:val="1"/>
          <w:sz w:val="24"/>
        </w:rPr>
        <w:t xml:space="preserve"> </w:t>
      </w:r>
      <w:r>
        <w:rPr>
          <w:sz w:val="24"/>
        </w:rPr>
        <w:t>раздел</w:t>
      </w:r>
      <w:r>
        <w:rPr>
          <w:spacing w:val="1"/>
          <w:sz w:val="24"/>
        </w:rPr>
        <w:t xml:space="preserve"> </w:t>
      </w:r>
      <w:r>
        <w:rPr>
          <w:sz w:val="24"/>
        </w:rPr>
        <w:t>наполняется</w:t>
      </w:r>
      <w:r>
        <w:rPr>
          <w:spacing w:val="1"/>
          <w:sz w:val="24"/>
        </w:rPr>
        <w:t xml:space="preserve"> </w:t>
      </w:r>
      <w:r>
        <w:rPr>
          <w:sz w:val="24"/>
        </w:rPr>
        <w:t>конкретными</w:t>
      </w:r>
      <w:r>
        <w:rPr>
          <w:spacing w:val="1"/>
          <w:sz w:val="24"/>
        </w:rPr>
        <w:t xml:space="preserve"> </w:t>
      </w:r>
      <w:r>
        <w:rPr>
          <w:sz w:val="24"/>
        </w:rPr>
        <w:t>материалами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наличия</w:t>
      </w:r>
      <w:r>
        <w:rPr>
          <w:spacing w:val="1"/>
          <w:sz w:val="24"/>
        </w:rPr>
        <w:t xml:space="preserve"> </w:t>
      </w:r>
      <w:r>
        <w:rPr>
          <w:sz w:val="24"/>
        </w:rPr>
        <w:t>обучающихся</w:t>
      </w:r>
      <w:r>
        <w:rPr>
          <w:spacing w:val="-7"/>
          <w:sz w:val="24"/>
        </w:rPr>
        <w:t xml:space="preserve"> </w:t>
      </w:r>
      <w:r>
        <w:rPr>
          <w:sz w:val="24"/>
        </w:rPr>
        <w:t>с</w:t>
      </w:r>
      <w:r>
        <w:rPr>
          <w:spacing w:val="-5"/>
          <w:sz w:val="24"/>
        </w:rPr>
        <w:t xml:space="preserve"> </w:t>
      </w:r>
      <w:r>
        <w:rPr>
          <w:sz w:val="24"/>
        </w:rPr>
        <w:t>особыми</w:t>
      </w:r>
      <w:r>
        <w:rPr>
          <w:spacing w:val="-9"/>
          <w:sz w:val="24"/>
        </w:rPr>
        <w:t xml:space="preserve"> </w:t>
      </w:r>
      <w:r>
        <w:rPr>
          <w:sz w:val="24"/>
        </w:rPr>
        <w:t>образовательными</w:t>
      </w:r>
      <w:r>
        <w:rPr>
          <w:spacing w:val="-5"/>
          <w:sz w:val="24"/>
        </w:rPr>
        <w:t xml:space="preserve"> </w:t>
      </w:r>
      <w:r>
        <w:rPr>
          <w:sz w:val="24"/>
        </w:rPr>
        <w:t>потребностями.</w:t>
      </w:r>
      <w:r>
        <w:rPr>
          <w:spacing w:val="-9"/>
          <w:sz w:val="24"/>
        </w:rPr>
        <w:t xml:space="preserve"> </w:t>
      </w:r>
      <w:r>
        <w:rPr>
          <w:sz w:val="24"/>
        </w:rPr>
        <w:t>Требования</w:t>
      </w:r>
      <w:r>
        <w:rPr>
          <w:spacing w:val="-6"/>
          <w:sz w:val="24"/>
        </w:rPr>
        <w:t xml:space="preserve"> </w:t>
      </w:r>
      <w:r>
        <w:rPr>
          <w:sz w:val="24"/>
        </w:rPr>
        <w:t>к</w:t>
      </w:r>
      <w:r>
        <w:rPr>
          <w:spacing w:val="-12"/>
          <w:sz w:val="24"/>
        </w:rPr>
        <w:t xml:space="preserve"> </w:t>
      </w:r>
      <w:r>
        <w:rPr>
          <w:sz w:val="24"/>
        </w:rPr>
        <w:t>организации</w:t>
      </w:r>
      <w:r>
        <w:rPr>
          <w:spacing w:val="-10"/>
          <w:sz w:val="24"/>
        </w:rPr>
        <w:t xml:space="preserve"> </w:t>
      </w:r>
      <w:r>
        <w:rPr>
          <w:sz w:val="24"/>
        </w:rPr>
        <w:t>среды</w:t>
      </w:r>
      <w:r>
        <w:rPr>
          <w:spacing w:val="-57"/>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отражаются</w:t>
      </w:r>
      <w:r>
        <w:rPr>
          <w:spacing w:val="1"/>
          <w:sz w:val="24"/>
        </w:rPr>
        <w:t xml:space="preserve"> </w:t>
      </w:r>
      <w:r>
        <w:rPr>
          <w:sz w:val="24"/>
        </w:rPr>
        <w:t>в</w:t>
      </w:r>
      <w:r>
        <w:rPr>
          <w:spacing w:val="1"/>
          <w:sz w:val="24"/>
        </w:rPr>
        <w:t xml:space="preserve"> </w:t>
      </w:r>
      <w:r>
        <w:rPr>
          <w:sz w:val="24"/>
        </w:rPr>
        <w:t>адаптированных</w:t>
      </w:r>
      <w:r>
        <w:rPr>
          <w:spacing w:val="1"/>
          <w:sz w:val="24"/>
        </w:rPr>
        <w:t xml:space="preserve"> </w:t>
      </w:r>
      <w:r>
        <w:rPr>
          <w:sz w:val="24"/>
        </w:rPr>
        <w:t>основных</w:t>
      </w:r>
      <w:r>
        <w:rPr>
          <w:spacing w:val="1"/>
          <w:sz w:val="24"/>
        </w:rPr>
        <w:t xml:space="preserve"> </w:t>
      </w:r>
      <w:r>
        <w:rPr>
          <w:sz w:val="24"/>
        </w:rPr>
        <w:t>образовательных</w:t>
      </w:r>
      <w:r>
        <w:rPr>
          <w:spacing w:val="1"/>
          <w:sz w:val="24"/>
        </w:rPr>
        <w:t xml:space="preserve"> </w:t>
      </w:r>
      <w:r>
        <w:rPr>
          <w:sz w:val="24"/>
        </w:rPr>
        <w:t>программах</w:t>
      </w:r>
      <w:r>
        <w:rPr>
          <w:spacing w:val="-4"/>
          <w:sz w:val="24"/>
        </w:rPr>
        <w:t xml:space="preserve"> </w:t>
      </w:r>
      <w:r>
        <w:rPr>
          <w:sz w:val="24"/>
        </w:rPr>
        <w:t>для</w:t>
      </w:r>
      <w:r>
        <w:rPr>
          <w:spacing w:val="-3"/>
          <w:sz w:val="24"/>
        </w:rPr>
        <w:t xml:space="preserve"> </w:t>
      </w:r>
      <w:r>
        <w:rPr>
          <w:sz w:val="24"/>
        </w:rPr>
        <w:t>обучающихся</w:t>
      </w:r>
      <w:r>
        <w:rPr>
          <w:spacing w:val="1"/>
          <w:sz w:val="24"/>
        </w:rPr>
        <w:t xml:space="preserve"> </w:t>
      </w:r>
      <w:r>
        <w:rPr>
          <w:sz w:val="24"/>
        </w:rPr>
        <w:t>каждой</w:t>
      </w:r>
      <w:r>
        <w:rPr>
          <w:spacing w:val="3"/>
          <w:sz w:val="24"/>
        </w:rPr>
        <w:t xml:space="preserve"> </w:t>
      </w:r>
      <w:r>
        <w:rPr>
          <w:sz w:val="24"/>
        </w:rPr>
        <w:t>нозологической</w:t>
      </w:r>
      <w:r>
        <w:rPr>
          <w:spacing w:val="-3"/>
          <w:sz w:val="24"/>
        </w:rPr>
        <w:t xml:space="preserve"> </w:t>
      </w:r>
      <w:r>
        <w:rPr>
          <w:sz w:val="24"/>
        </w:rPr>
        <w:t>группы.</w:t>
      </w:r>
    </w:p>
    <w:p w:rsidR="00C07E73" w:rsidRDefault="00C07E73">
      <w:pPr>
        <w:widowControl w:val="0"/>
        <w:autoSpaceDE w:val="0"/>
        <w:autoSpaceDN w:val="0"/>
        <w:spacing w:before="11"/>
        <w:rPr>
          <w:sz w:val="20"/>
          <w:lang w:val="ru-RU"/>
        </w:rPr>
      </w:pPr>
    </w:p>
    <w:p w:rsidR="00C07E73" w:rsidRDefault="003A1872">
      <w:pPr>
        <w:pStyle w:val="a3"/>
        <w:numPr>
          <w:ilvl w:val="3"/>
          <w:numId w:val="79"/>
        </w:numPr>
        <w:tabs>
          <w:tab w:val="left" w:pos="2495"/>
        </w:tabs>
        <w:ind w:right="138" w:firstLine="542"/>
        <w:rPr>
          <w:sz w:val="24"/>
        </w:rPr>
      </w:pPr>
      <w:r>
        <w:rPr>
          <w:sz w:val="24"/>
        </w:rPr>
        <w:t>В</w:t>
      </w:r>
      <w:r>
        <w:rPr>
          <w:spacing w:val="1"/>
          <w:sz w:val="24"/>
        </w:rPr>
        <w:t xml:space="preserve"> </w:t>
      </w:r>
      <w:r>
        <w:rPr>
          <w:sz w:val="24"/>
        </w:rPr>
        <w:t>воспитательной</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категориями</w:t>
      </w:r>
      <w:r>
        <w:rPr>
          <w:spacing w:val="1"/>
          <w:sz w:val="24"/>
        </w:rPr>
        <w:t xml:space="preserve"> </w:t>
      </w:r>
      <w:r>
        <w:rPr>
          <w:sz w:val="24"/>
        </w:rPr>
        <w:t>обучающихся,</w:t>
      </w:r>
      <w:r>
        <w:rPr>
          <w:spacing w:val="1"/>
          <w:sz w:val="24"/>
        </w:rPr>
        <w:t xml:space="preserve"> </w:t>
      </w:r>
      <w:r>
        <w:rPr>
          <w:sz w:val="24"/>
        </w:rPr>
        <w:t>имеющих</w:t>
      </w:r>
      <w:r>
        <w:rPr>
          <w:spacing w:val="1"/>
          <w:sz w:val="24"/>
        </w:rPr>
        <w:t xml:space="preserve"> </w:t>
      </w:r>
      <w:r>
        <w:rPr>
          <w:sz w:val="24"/>
        </w:rPr>
        <w:t>особые</w:t>
      </w:r>
      <w:r>
        <w:rPr>
          <w:spacing w:val="1"/>
          <w:sz w:val="24"/>
        </w:rPr>
        <w:t xml:space="preserve"> </w:t>
      </w:r>
      <w:r>
        <w:rPr>
          <w:spacing w:val="-1"/>
          <w:sz w:val="24"/>
        </w:rPr>
        <w:t>образовательные</w:t>
      </w:r>
      <w:r>
        <w:rPr>
          <w:spacing w:val="-8"/>
          <w:sz w:val="24"/>
        </w:rPr>
        <w:t xml:space="preserve"> </w:t>
      </w:r>
      <w:r>
        <w:rPr>
          <w:spacing w:val="-1"/>
          <w:sz w:val="24"/>
        </w:rPr>
        <w:t>потребности:</w:t>
      </w:r>
      <w:r>
        <w:rPr>
          <w:spacing w:val="-16"/>
          <w:sz w:val="24"/>
        </w:rPr>
        <w:t xml:space="preserve"> </w:t>
      </w:r>
      <w:r>
        <w:rPr>
          <w:spacing w:val="-1"/>
          <w:sz w:val="24"/>
        </w:rPr>
        <w:t>обучающихся</w:t>
      </w:r>
      <w:r>
        <w:rPr>
          <w:spacing w:val="-7"/>
          <w:sz w:val="24"/>
        </w:rPr>
        <w:t xml:space="preserve"> </w:t>
      </w:r>
      <w:r>
        <w:rPr>
          <w:spacing w:val="-1"/>
          <w:sz w:val="24"/>
        </w:rPr>
        <w:t>с</w:t>
      </w:r>
      <w:r>
        <w:rPr>
          <w:spacing w:val="-7"/>
          <w:sz w:val="24"/>
        </w:rPr>
        <w:t xml:space="preserve"> </w:t>
      </w:r>
      <w:r>
        <w:rPr>
          <w:spacing w:val="-1"/>
          <w:sz w:val="24"/>
        </w:rPr>
        <w:t>инвалидностью,</w:t>
      </w:r>
      <w:r>
        <w:rPr>
          <w:spacing w:val="-9"/>
          <w:sz w:val="24"/>
        </w:rPr>
        <w:t xml:space="preserve"> </w:t>
      </w:r>
      <w:r>
        <w:rPr>
          <w:sz w:val="24"/>
        </w:rPr>
        <w:t>с</w:t>
      </w:r>
      <w:r>
        <w:rPr>
          <w:spacing w:val="-8"/>
          <w:sz w:val="24"/>
        </w:rPr>
        <w:t xml:space="preserve"> </w:t>
      </w:r>
      <w:r>
        <w:rPr>
          <w:sz w:val="24"/>
        </w:rPr>
        <w:t>ОВЗ,</w:t>
      </w:r>
      <w:r>
        <w:rPr>
          <w:spacing w:val="-9"/>
          <w:sz w:val="24"/>
        </w:rPr>
        <w:t xml:space="preserve"> </w:t>
      </w:r>
      <w:r>
        <w:rPr>
          <w:sz w:val="24"/>
        </w:rPr>
        <w:t>из</w:t>
      </w:r>
      <w:r>
        <w:rPr>
          <w:spacing w:val="-9"/>
          <w:sz w:val="24"/>
        </w:rPr>
        <w:t xml:space="preserve"> </w:t>
      </w:r>
      <w:r>
        <w:rPr>
          <w:sz w:val="24"/>
        </w:rPr>
        <w:t>социально</w:t>
      </w:r>
      <w:r>
        <w:rPr>
          <w:spacing w:val="-7"/>
          <w:sz w:val="24"/>
        </w:rPr>
        <w:t xml:space="preserve"> </w:t>
      </w:r>
      <w:r>
        <w:rPr>
          <w:sz w:val="24"/>
        </w:rPr>
        <w:t>уязвимых</w:t>
      </w:r>
      <w:r>
        <w:rPr>
          <w:spacing w:val="-58"/>
          <w:sz w:val="24"/>
        </w:rPr>
        <w:t xml:space="preserve"> </w:t>
      </w:r>
      <w:r>
        <w:rPr>
          <w:sz w:val="24"/>
        </w:rPr>
        <w:t>групп (например, воспитанники детских домов, из семей мигрантов, билингвы и другие),</w:t>
      </w:r>
      <w:r>
        <w:rPr>
          <w:spacing w:val="1"/>
          <w:sz w:val="24"/>
        </w:rPr>
        <w:t xml:space="preserve"> </w:t>
      </w:r>
      <w:r>
        <w:rPr>
          <w:sz w:val="24"/>
        </w:rPr>
        <w:t>одаренных, с отклоняющимся поведением, - создаются особые условия (описываются эти</w:t>
      </w:r>
      <w:r>
        <w:rPr>
          <w:spacing w:val="1"/>
          <w:sz w:val="24"/>
        </w:rPr>
        <w:t xml:space="preserve"> </w:t>
      </w:r>
      <w:r>
        <w:rPr>
          <w:sz w:val="24"/>
        </w:rPr>
        <w:t>условия).</w:t>
      </w:r>
    </w:p>
    <w:p w:rsidR="00C07E73" w:rsidRDefault="00C07E73">
      <w:pPr>
        <w:widowControl w:val="0"/>
        <w:autoSpaceDE w:val="0"/>
        <w:autoSpaceDN w:val="0"/>
        <w:spacing w:before="3"/>
        <w:rPr>
          <w:sz w:val="21"/>
          <w:lang w:val="ru-RU"/>
        </w:rPr>
      </w:pPr>
    </w:p>
    <w:p w:rsidR="00C07E73" w:rsidRDefault="003A1872">
      <w:pPr>
        <w:pStyle w:val="a3"/>
        <w:numPr>
          <w:ilvl w:val="3"/>
          <w:numId w:val="79"/>
        </w:numPr>
        <w:tabs>
          <w:tab w:val="left" w:pos="2467"/>
        </w:tabs>
        <w:spacing w:line="237" w:lineRule="auto"/>
        <w:ind w:right="143" w:firstLine="542"/>
        <w:rPr>
          <w:sz w:val="24"/>
        </w:rPr>
      </w:pPr>
      <w:r>
        <w:rPr>
          <w:sz w:val="24"/>
        </w:rPr>
        <w:t>Особыми задачами воспитания обуча</w:t>
      </w:r>
      <w:r>
        <w:rPr>
          <w:sz w:val="24"/>
        </w:rPr>
        <w:t>ющихся с особыми образовательными</w:t>
      </w:r>
      <w:r>
        <w:rPr>
          <w:spacing w:val="1"/>
          <w:sz w:val="24"/>
        </w:rPr>
        <w:t xml:space="preserve"> </w:t>
      </w:r>
      <w:r>
        <w:rPr>
          <w:sz w:val="24"/>
        </w:rPr>
        <w:t>потребностями</w:t>
      </w:r>
      <w:r>
        <w:rPr>
          <w:spacing w:val="2"/>
          <w:sz w:val="24"/>
        </w:rPr>
        <w:t xml:space="preserve"> </w:t>
      </w:r>
      <w:r>
        <w:rPr>
          <w:sz w:val="24"/>
        </w:rPr>
        <w:t>являются:</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959" w:right="143" w:firstLine="542"/>
        <w:jc w:val="both"/>
        <w:rPr>
          <w:lang w:val="ru-RU"/>
        </w:rPr>
      </w:pPr>
      <w:r>
        <w:rPr>
          <w:lang w:val="ru-RU"/>
        </w:rPr>
        <w:t>налаживание эмоционально-положительного взаимодействия с окружающими для их</w:t>
      </w:r>
      <w:r>
        <w:rPr>
          <w:spacing w:val="1"/>
          <w:lang w:val="ru-RU"/>
        </w:rPr>
        <w:t xml:space="preserve"> </w:t>
      </w:r>
      <w:r>
        <w:rPr>
          <w:lang w:val="ru-RU"/>
        </w:rPr>
        <w:t>успешной</w:t>
      </w:r>
      <w:r>
        <w:rPr>
          <w:spacing w:val="2"/>
          <w:lang w:val="ru-RU"/>
        </w:rPr>
        <w:t xml:space="preserve"> </w:t>
      </w:r>
      <w:r>
        <w:rPr>
          <w:lang w:val="ru-RU"/>
        </w:rPr>
        <w:t>социальной</w:t>
      </w:r>
      <w:r>
        <w:rPr>
          <w:spacing w:val="-3"/>
          <w:lang w:val="ru-RU"/>
        </w:rPr>
        <w:t xml:space="preserve"> </w:t>
      </w:r>
      <w:r>
        <w:rPr>
          <w:lang w:val="ru-RU"/>
        </w:rPr>
        <w:t>адаптации</w:t>
      </w:r>
      <w:r>
        <w:rPr>
          <w:spacing w:val="-3"/>
          <w:lang w:val="ru-RU"/>
        </w:rPr>
        <w:t xml:space="preserve"> </w:t>
      </w:r>
      <w:r>
        <w:rPr>
          <w:lang w:val="ru-RU"/>
        </w:rPr>
        <w:t>и</w:t>
      </w:r>
      <w:r>
        <w:rPr>
          <w:spacing w:val="3"/>
          <w:lang w:val="ru-RU"/>
        </w:rPr>
        <w:t xml:space="preserve"> </w:t>
      </w:r>
      <w:r>
        <w:rPr>
          <w:lang w:val="ru-RU"/>
        </w:rPr>
        <w:t>интеграции</w:t>
      </w:r>
      <w:r>
        <w:rPr>
          <w:spacing w:val="-3"/>
          <w:lang w:val="ru-RU"/>
        </w:rPr>
        <w:t xml:space="preserve"> </w:t>
      </w:r>
      <w:r>
        <w:rPr>
          <w:lang w:val="ru-RU"/>
        </w:rPr>
        <w:t>в</w:t>
      </w:r>
      <w:r>
        <w:rPr>
          <w:spacing w:val="-2"/>
          <w:lang w:val="ru-RU"/>
        </w:rPr>
        <w:t xml:space="preserve"> </w:t>
      </w:r>
      <w:r>
        <w:rPr>
          <w:lang w:val="ru-RU"/>
        </w:rPr>
        <w:t>общеобразовательной</w:t>
      </w:r>
      <w:r>
        <w:rPr>
          <w:spacing w:val="-7"/>
          <w:lang w:val="ru-RU"/>
        </w:rPr>
        <w:t xml:space="preserve"> </w:t>
      </w:r>
      <w:r>
        <w:rPr>
          <w:lang w:val="ru-RU"/>
        </w:rPr>
        <w:t>организации;</w:t>
      </w:r>
    </w:p>
    <w:p w:rsidR="00C07E73" w:rsidRDefault="00C07E73">
      <w:pPr>
        <w:widowControl w:val="0"/>
        <w:autoSpaceDE w:val="0"/>
        <w:autoSpaceDN w:val="0"/>
        <w:spacing w:before="1"/>
        <w:rPr>
          <w:sz w:val="21"/>
          <w:lang w:val="ru-RU"/>
        </w:rPr>
      </w:pPr>
    </w:p>
    <w:p w:rsidR="00C07E73" w:rsidRDefault="003A1872">
      <w:pPr>
        <w:widowControl w:val="0"/>
        <w:autoSpaceDE w:val="0"/>
        <w:autoSpaceDN w:val="0"/>
        <w:spacing w:before="1" w:line="237" w:lineRule="auto"/>
        <w:ind w:left="959" w:right="144" w:firstLine="542"/>
        <w:jc w:val="both"/>
        <w:rPr>
          <w:lang w:val="ru-RU"/>
        </w:rPr>
      </w:pPr>
      <w:r>
        <w:rPr>
          <w:lang w:val="ru-RU"/>
        </w:rPr>
        <w:t>формирование доброжелательного отношения к</w:t>
      </w:r>
      <w:r>
        <w:rPr>
          <w:lang w:val="ru-RU"/>
        </w:rPr>
        <w:t xml:space="preserve"> обучающимся и их семьям со стороны</w:t>
      </w:r>
      <w:r>
        <w:rPr>
          <w:spacing w:val="1"/>
          <w:lang w:val="ru-RU"/>
        </w:rPr>
        <w:t xml:space="preserve"> </w:t>
      </w:r>
      <w:r>
        <w:rPr>
          <w:lang w:val="ru-RU"/>
        </w:rPr>
        <w:t>всех</w:t>
      </w:r>
      <w:r>
        <w:rPr>
          <w:spacing w:val="1"/>
          <w:lang w:val="ru-RU"/>
        </w:rPr>
        <w:t xml:space="preserve"> </w:t>
      </w:r>
      <w:r>
        <w:rPr>
          <w:lang w:val="ru-RU"/>
        </w:rPr>
        <w:t>участников</w:t>
      </w:r>
      <w:r>
        <w:rPr>
          <w:spacing w:val="-1"/>
          <w:lang w:val="ru-RU"/>
        </w:rPr>
        <w:t xml:space="preserve"> </w:t>
      </w:r>
      <w:r>
        <w:rPr>
          <w:lang w:val="ru-RU"/>
        </w:rPr>
        <w:t>образовательных</w:t>
      </w:r>
      <w:r>
        <w:rPr>
          <w:spacing w:val="-3"/>
          <w:lang w:val="ru-RU"/>
        </w:rPr>
        <w:t xml:space="preserve"> </w:t>
      </w:r>
      <w:r>
        <w:rPr>
          <w:lang w:val="ru-RU"/>
        </w:rPr>
        <w:t>отношений;</w:t>
      </w:r>
    </w:p>
    <w:p w:rsidR="00C07E73" w:rsidRDefault="00C07E73">
      <w:pPr>
        <w:widowControl w:val="0"/>
        <w:autoSpaceDE w:val="0"/>
        <w:autoSpaceDN w:val="0"/>
        <w:spacing w:line="237" w:lineRule="auto"/>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line="242" w:lineRule="auto"/>
        <w:ind w:left="959" w:right="141" w:firstLine="542"/>
        <w:jc w:val="both"/>
        <w:rPr>
          <w:lang w:val="ru-RU"/>
        </w:rPr>
      </w:pPr>
      <w:r>
        <w:rPr>
          <w:lang w:val="ru-RU"/>
        </w:rPr>
        <w:t>построение воспитательной деятельности с</w:t>
      </w:r>
      <w:r>
        <w:rPr>
          <w:spacing w:val="1"/>
          <w:lang w:val="ru-RU"/>
        </w:rPr>
        <w:t xml:space="preserve"> </w:t>
      </w:r>
      <w:r>
        <w:rPr>
          <w:lang w:val="ru-RU"/>
        </w:rPr>
        <w:t>учетом</w:t>
      </w:r>
      <w:r>
        <w:rPr>
          <w:spacing w:val="1"/>
          <w:lang w:val="ru-RU"/>
        </w:rPr>
        <w:t xml:space="preserve"> </w:t>
      </w:r>
      <w:r>
        <w:rPr>
          <w:lang w:val="ru-RU"/>
        </w:rPr>
        <w:t>индивидуальных особенностей и</w:t>
      </w:r>
      <w:r>
        <w:rPr>
          <w:spacing w:val="1"/>
          <w:lang w:val="ru-RU"/>
        </w:rPr>
        <w:t xml:space="preserve"> </w:t>
      </w:r>
      <w:r>
        <w:rPr>
          <w:lang w:val="ru-RU"/>
        </w:rPr>
        <w:t>возможностей</w:t>
      </w:r>
      <w:r>
        <w:rPr>
          <w:spacing w:val="1"/>
          <w:lang w:val="ru-RU"/>
        </w:rPr>
        <w:t xml:space="preserve"> </w:t>
      </w:r>
      <w:r>
        <w:rPr>
          <w:lang w:val="ru-RU"/>
        </w:rPr>
        <w:t>каждого</w:t>
      </w:r>
      <w:r>
        <w:rPr>
          <w:spacing w:val="-3"/>
          <w:lang w:val="ru-RU"/>
        </w:rPr>
        <w:t xml:space="preserve"> </w:t>
      </w:r>
      <w:r>
        <w:rPr>
          <w:lang w:val="ru-RU"/>
        </w:rPr>
        <w:t>обучающегося;</w:t>
      </w:r>
    </w:p>
    <w:p w:rsidR="00C07E73" w:rsidRDefault="00C07E73">
      <w:pPr>
        <w:widowControl w:val="0"/>
        <w:autoSpaceDE w:val="0"/>
        <w:autoSpaceDN w:val="0"/>
        <w:spacing w:before="5"/>
        <w:rPr>
          <w:sz w:val="20"/>
          <w:lang w:val="ru-RU"/>
        </w:rPr>
      </w:pPr>
    </w:p>
    <w:p w:rsidR="00C07E73" w:rsidRDefault="003A1872">
      <w:pPr>
        <w:widowControl w:val="0"/>
        <w:autoSpaceDE w:val="0"/>
        <w:autoSpaceDN w:val="0"/>
        <w:ind w:left="959" w:right="142" w:firstLine="542"/>
        <w:jc w:val="both"/>
        <w:rPr>
          <w:lang w:val="ru-RU"/>
        </w:rPr>
      </w:pPr>
      <w:r>
        <w:rPr>
          <w:lang w:val="ru-RU"/>
        </w:rPr>
        <w:t>обеспечение</w:t>
      </w:r>
      <w:r>
        <w:rPr>
          <w:spacing w:val="1"/>
          <w:lang w:val="ru-RU"/>
        </w:rPr>
        <w:t xml:space="preserve"> </w:t>
      </w:r>
      <w:r>
        <w:rPr>
          <w:lang w:val="ru-RU"/>
        </w:rPr>
        <w:t>психолого-педагогической</w:t>
      </w:r>
      <w:r>
        <w:rPr>
          <w:spacing w:val="1"/>
          <w:lang w:val="ru-RU"/>
        </w:rPr>
        <w:t xml:space="preserve"> </w:t>
      </w:r>
      <w:r>
        <w:rPr>
          <w:lang w:val="ru-RU"/>
        </w:rPr>
        <w:t>поддержки</w:t>
      </w:r>
      <w:r>
        <w:rPr>
          <w:spacing w:val="1"/>
          <w:lang w:val="ru-RU"/>
        </w:rPr>
        <w:t xml:space="preserve"> </w:t>
      </w:r>
      <w:r>
        <w:rPr>
          <w:lang w:val="ru-RU"/>
        </w:rPr>
        <w:t>семей</w:t>
      </w:r>
      <w:r>
        <w:rPr>
          <w:spacing w:val="1"/>
          <w:lang w:val="ru-RU"/>
        </w:rPr>
        <w:t xml:space="preserve"> </w:t>
      </w:r>
      <w:r>
        <w:rPr>
          <w:lang w:val="ru-RU"/>
        </w:rPr>
        <w:t>обучающихся,</w:t>
      </w:r>
      <w:r>
        <w:rPr>
          <w:spacing w:val="1"/>
          <w:lang w:val="ru-RU"/>
        </w:rPr>
        <w:t xml:space="preserve"> </w:t>
      </w:r>
      <w:r>
        <w:rPr>
          <w:lang w:val="ru-RU"/>
        </w:rPr>
        <w:t>содействие</w:t>
      </w:r>
      <w:r>
        <w:rPr>
          <w:spacing w:val="1"/>
          <w:lang w:val="ru-RU"/>
        </w:rPr>
        <w:t xml:space="preserve"> </w:t>
      </w:r>
      <w:r>
        <w:rPr>
          <w:lang w:val="ru-RU"/>
        </w:rPr>
        <w:t>повышению</w:t>
      </w:r>
      <w:r>
        <w:rPr>
          <w:spacing w:val="1"/>
          <w:lang w:val="ru-RU"/>
        </w:rPr>
        <w:t xml:space="preserve"> </w:t>
      </w:r>
      <w:r>
        <w:rPr>
          <w:lang w:val="ru-RU"/>
        </w:rPr>
        <w:t>уровня</w:t>
      </w:r>
      <w:r>
        <w:rPr>
          <w:spacing w:val="1"/>
          <w:lang w:val="ru-RU"/>
        </w:rPr>
        <w:t xml:space="preserve"> </w:t>
      </w:r>
      <w:r>
        <w:rPr>
          <w:lang w:val="ru-RU"/>
        </w:rPr>
        <w:t>их</w:t>
      </w:r>
      <w:r>
        <w:rPr>
          <w:spacing w:val="1"/>
          <w:lang w:val="ru-RU"/>
        </w:rPr>
        <w:t xml:space="preserve"> </w:t>
      </w:r>
      <w:r>
        <w:rPr>
          <w:lang w:val="ru-RU"/>
        </w:rPr>
        <w:t>педагогической,</w:t>
      </w:r>
      <w:r>
        <w:rPr>
          <w:spacing w:val="1"/>
          <w:lang w:val="ru-RU"/>
        </w:rPr>
        <w:t xml:space="preserve"> </w:t>
      </w:r>
      <w:r>
        <w:rPr>
          <w:lang w:val="ru-RU"/>
        </w:rPr>
        <w:t>психологической,</w:t>
      </w:r>
      <w:r>
        <w:rPr>
          <w:spacing w:val="1"/>
          <w:lang w:val="ru-RU"/>
        </w:rPr>
        <w:t xml:space="preserve"> </w:t>
      </w:r>
      <w:r>
        <w:rPr>
          <w:lang w:val="ru-RU"/>
        </w:rPr>
        <w:t>медико-социальной</w:t>
      </w:r>
      <w:r>
        <w:rPr>
          <w:spacing w:val="1"/>
          <w:lang w:val="ru-RU"/>
        </w:rPr>
        <w:t xml:space="preserve"> </w:t>
      </w:r>
      <w:r>
        <w:rPr>
          <w:lang w:val="ru-RU"/>
        </w:rPr>
        <w:t>компетентности.</w:t>
      </w:r>
    </w:p>
    <w:p w:rsidR="00C07E73" w:rsidRDefault="00C07E73">
      <w:pPr>
        <w:widowControl w:val="0"/>
        <w:autoSpaceDE w:val="0"/>
        <w:autoSpaceDN w:val="0"/>
        <w:spacing w:before="4"/>
        <w:rPr>
          <w:sz w:val="21"/>
          <w:lang w:val="ru-RU"/>
        </w:rPr>
      </w:pPr>
    </w:p>
    <w:p w:rsidR="00C07E73" w:rsidRDefault="003A1872">
      <w:pPr>
        <w:pStyle w:val="a3"/>
        <w:numPr>
          <w:ilvl w:val="3"/>
          <w:numId w:val="79"/>
        </w:numPr>
        <w:tabs>
          <w:tab w:val="left" w:pos="2491"/>
        </w:tabs>
        <w:spacing w:line="237" w:lineRule="auto"/>
        <w:ind w:right="143" w:firstLine="542"/>
        <w:rPr>
          <w:sz w:val="24"/>
        </w:rPr>
      </w:pPr>
      <w:r>
        <w:rPr>
          <w:sz w:val="24"/>
        </w:rPr>
        <w:t>При</w:t>
      </w:r>
      <w:r>
        <w:rPr>
          <w:spacing w:val="1"/>
          <w:sz w:val="24"/>
        </w:rPr>
        <w:t xml:space="preserve"> </w:t>
      </w:r>
      <w:r>
        <w:rPr>
          <w:sz w:val="24"/>
        </w:rPr>
        <w:t>организации</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образовательными</w:t>
      </w:r>
      <w:r>
        <w:rPr>
          <w:spacing w:val="1"/>
          <w:sz w:val="24"/>
        </w:rPr>
        <w:t xml:space="preserve"> </w:t>
      </w:r>
      <w:r>
        <w:rPr>
          <w:sz w:val="24"/>
        </w:rPr>
        <w:t>потребностями</w:t>
      </w:r>
      <w:r>
        <w:rPr>
          <w:spacing w:val="2"/>
          <w:sz w:val="24"/>
        </w:rPr>
        <w:t xml:space="preserve"> </w:t>
      </w:r>
      <w:r>
        <w:rPr>
          <w:sz w:val="24"/>
        </w:rPr>
        <w:t>необходимо</w:t>
      </w:r>
      <w:r>
        <w:rPr>
          <w:spacing w:val="2"/>
          <w:sz w:val="24"/>
        </w:rPr>
        <w:t xml:space="preserve"> </w:t>
      </w:r>
      <w:r>
        <w:rPr>
          <w:sz w:val="24"/>
        </w:rPr>
        <w:t>ориентироваться</w:t>
      </w:r>
      <w:r>
        <w:rPr>
          <w:spacing w:val="2"/>
          <w:sz w:val="24"/>
        </w:rPr>
        <w:t xml:space="preserve"> </w:t>
      </w:r>
      <w:r>
        <w:rPr>
          <w:sz w:val="24"/>
        </w:rPr>
        <w:t>на:</w:t>
      </w:r>
    </w:p>
    <w:p w:rsidR="00C07E73" w:rsidRDefault="00C07E73">
      <w:pPr>
        <w:widowControl w:val="0"/>
        <w:autoSpaceDE w:val="0"/>
        <w:autoSpaceDN w:val="0"/>
        <w:spacing w:before="1"/>
        <w:rPr>
          <w:sz w:val="21"/>
          <w:lang w:val="ru-RU"/>
        </w:rPr>
      </w:pPr>
    </w:p>
    <w:p w:rsidR="00C07E73" w:rsidRDefault="003A1872">
      <w:pPr>
        <w:widowControl w:val="0"/>
        <w:autoSpaceDE w:val="0"/>
        <w:autoSpaceDN w:val="0"/>
        <w:spacing w:before="1"/>
        <w:ind w:left="959" w:right="145" w:firstLine="542"/>
        <w:jc w:val="both"/>
        <w:rPr>
          <w:lang w:val="ru-RU"/>
        </w:rPr>
      </w:pPr>
      <w:r>
        <w:rPr>
          <w:lang w:val="ru-RU"/>
        </w:rPr>
        <w:t>формирование</w:t>
      </w:r>
      <w:r>
        <w:rPr>
          <w:spacing w:val="1"/>
          <w:lang w:val="ru-RU"/>
        </w:rPr>
        <w:t xml:space="preserve"> </w:t>
      </w:r>
      <w:r>
        <w:rPr>
          <w:lang w:val="ru-RU"/>
        </w:rPr>
        <w:t>личности</w:t>
      </w:r>
      <w:r>
        <w:rPr>
          <w:spacing w:val="1"/>
          <w:lang w:val="ru-RU"/>
        </w:rPr>
        <w:t xml:space="preserve"> </w:t>
      </w:r>
      <w:r>
        <w:rPr>
          <w:lang w:val="ru-RU"/>
        </w:rPr>
        <w:t>ребенка</w:t>
      </w:r>
      <w:r>
        <w:rPr>
          <w:spacing w:val="1"/>
          <w:lang w:val="ru-RU"/>
        </w:rPr>
        <w:t xml:space="preserve"> </w:t>
      </w:r>
      <w:r>
        <w:rPr>
          <w:lang w:val="ru-RU"/>
        </w:rPr>
        <w:t>с</w:t>
      </w:r>
      <w:r>
        <w:rPr>
          <w:spacing w:val="1"/>
          <w:lang w:val="ru-RU"/>
        </w:rPr>
        <w:t xml:space="preserve"> </w:t>
      </w:r>
      <w:r>
        <w:rPr>
          <w:lang w:val="ru-RU"/>
        </w:rPr>
        <w:t>особыми</w:t>
      </w:r>
      <w:r>
        <w:rPr>
          <w:spacing w:val="1"/>
          <w:lang w:val="ru-RU"/>
        </w:rPr>
        <w:t xml:space="preserve"> </w:t>
      </w:r>
      <w:r>
        <w:rPr>
          <w:lang w:val="ru-RU"/>
        </w:rPr>
        <w:t>образовательными</w:t>
      </w:r>
      <w:r>
        <w:rPr>
          <w:spacing w:val="1"/>
          <w:lang w:val="ru-RU"/>
        </w:rPr>
        <w:t xml:space="preserve"> </w:t>
      </w:r>
      <w:r>
        <w:rPr>
          <w:lang w:val="ru-RU"/>
        </w:rPr>
        <w:t>потребностями</w:t>
      </w:r>
      <w:r>
        <w:rPr>
          <w:spacing w:val="1"/>
          <w:lang w:val="ru-RU"/>
        </w:rPr>
        <w:t xml:space="preserve"> </w:t>
      </w:r>
      <w:r>
        <w:rPr>
          <w:lang w:val="ru-RU"/>
        </w:rPr>
        <w:t>с</w:t>
      </w:r>
      <w:r>
        <w:rPr>
          <w:spacing w:val="1"/>
          <w:lang w:val="ru-RU"/>
        </w:rPr>
        <w:t xml:space="preserve"> </w:t>
      </w:r>
      <w:r>
        <w:rPr>
          <w:lang w:val="ru-RU"/>
        </w:rPr>
        <w:t>использованием</w:t>
      </w:r>
      <w:r>
        <w:rPr>
          <w:spacing w:val="1"/>
          <w:lang w:val="ru-RU"/>
        </w:rPr>
        <w:t xml:space="preserve"> </w:t>
      </w:r>
      <w:r>
        <w:rPr>
          <w:lang w:val="ru-RU"/>
        </w:rPr>
        <w:t>адекватных</w:t>
      </w:r>
      <w:r>
        <w:rPr>
          <w:spacing w:val="1"/>
          <w:lang w:val="ru-RU"/>
        </w:rPr>
        <w:t xml:space="preserve"> </w:t>
      </w:r>
      <w:r>
        <w:rPr>
          <w:lang w:val="ru-RU"/>
        </w:rPr>
        <w:t>возрасту</w:t>
      </w:r>
      <w:r>
        <w:rPr>
          <w:spacing w:val="1"/>
          <w:lang w:val="ru-RU"/>
        </w:rPr>
        <w:t xml:space="preserve"> </w:t>
      </w:r>
      <w:r>
        <w:rPr>
          <w:lang w:val="ru-RU"/>
        </w:rPr>
        <w:t>и</w:t>
      </w:r>
      <w:r>
        <w:rPr>
          <w:spacing w:val="1"/>
          <w:lang w:val="ru-RU"/>
        </w:rPr>
        <w:t xml:space="preserve"> </w:t>
      </w:r>
      <w:r>
        <w:rPr>
          <w:lang w:val="ru-RU"/>
        </w:rPr>
        <w:t>физическому</w:t>
      </w:r>
      <w:r>
        <w:rPr>
          <w:spacing w:val="1"/>
          <w:lang w:val="ru-RU"/>
        </w:rPr>
        <w:t xml:space="preserve"> </w:t>
      </w:r>
      <w:r>
        <w:rPr>
          <w:lang w:val="ru-RU"/>
        </w:rPr>
        <w:t>и</w:t>
      </w:r>
      <w:r>
        <w:rPr>
          <w:spacing w:val="1"/>
          <w:lang w:val="ru-RU"/>
        </w:rPr>
        <w:t xml:space="preserve"> </w:t>
      </w:r>
      <w:r>
        <w:rPr>
          <w:lang w:val="ru-RU"/>
        </w:rPr>
        <w:t>(или)</w:t>
      </w:r>
      <w:r>
        <w:rPr>
          <w:spacing w:val="1"/>
          <w:lang w:val="ru-RU"/>
        </w:rPr>
        <w:t xml:space="preserve"> </w:t>
      </w:r>
      <w:r>
        <w:rPr>
          <w:lang w:val="ru-RU"/>
        </w:rPr>
        <w:t>психическому</w:t>
      </w:r>
      <w:r>
        <w:rPr>
          <w:spacing w:val="1"/>
          <w:lang w:val="ru-RU"/>
        </w:rPr>
        <w:t xml:space="preserve"> </w:t>
      </w:r>
      <w:r>
        <w:rPr>
          <w:lang w:val="ru-RU"/>
        </w:rPr>
        <w:t>состоянию</w:t>
      </w:r>
      <w:r>
        <w:rPr>
          <w:spacing w:val="1"/>
          <w:lang w:val="ru-RU"/>
        </w:rPr>
        <w:t xml:space="preserve"> </w:t>
      </w:r>
      <w:r>
        <w:rPr>
          <w:lang w:val="ru-RU"/>
        </w:rPr>
        <w:t>методов</w:t>
      </w:r>
      <w:r>
        <w:rPr>
          <w:spacing w:val="-2"/>
          <w:lang w:val="ru-RU"/>
        </w:rPr>
        <w:t xml:space="preserve"> </w:t>
      </w:r>
      <w:r>
        <w:rPr>
          <w:lang w:val="ru-RU"/>
        </w:rPr>
        <w:t>воспитания;</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959" w:right="149" w:firstLine="542"/>
        <w:jc w:val="both"/>
        <w:rPr>
          <w:lang w:val="ru-RU"/>
        </w:rPr>
      </w:pPr>
      <w:r>
        <w:rPr>
          <w:lang w:val="ru-RU"/>
        </w:rPr>
        <w:t>создание оптимальных условий совместного воспитания и обучения обучающихся с</w:t>
      </w:r>
      <w:r>
        <w:rPr>
          <w:spacing w:val="1"/>
          <w:lang w:val="ru-RU"/>
        </w:rPr>
        <w:t xml:space="preserve"> </w:t>
      </w:r>
      <w:r>
        <w:rPr>
          <w:lang w:val="ru-RU"/>
        </w:rPr>
        <w:t xml:space="preserve">особыми </w:t>
      </w:r>
      <w:r>
        <w:rPr>
          <w:lang w:val="ru-RU"/>
        </w:rPr>
        <w:t>образовательными потребностями и их сверстников, с использованием адекватных</w:t>
      </w:r>
      <w:r>
        <w:rPr>
          <w:spacing w:val="1"/>
          <w:lang w:val="ru-RU"/>
        </w:rPr>
        <w:t xml:space="preserve"> </w:t>
      </w:r>
      <w:r>
        <w:rPr>
          <w:lang w:val="ru-RU"/>
        </w:rPr>
        <w:t>вспомогательных средств и педагогических приемов, организацией совместных форм работы</w:t>
      </w:r>
      <w:r>
        <w:rPr>
          <w:spacing w:val="-57"/>
          <w:lang w:val="ru-RU"/>
        </w:rPr>
        <w:t xml:space="preserve"> </w:t>
      </w:r>
      <w:r>
        <w:rPr>
          <w:lang w:val="ru-RU"/>
        </w:rPr>
        <w:t>воспитателей,</w:t>
      </w:r>
      <w:r>
        <w:rPr>
          <w:spacing w:val="-3"/>
          <w:lang w:val="ru-RU"/>
        </w:rPr>
        <w:t xml:space="preserve"> </w:t>
      </w:r>
      <w:r>
        <w:rPr>
          <w:lang w:val="ru-RU"/>
        </w:rPr>
        <w:t>педагогов-психологов,</w:t>
      </w:r>
      <w:r>
        <w:rPr>
          <w:spacing w:val="3"/>
          <w:lang w:val="ru-RU"/>
        </w:rPr>
        <w:t xml:space="preserve"> </w:t>
      </w:r>
      <w:r>
        <w:rPr>
          <w:lang w:val="ru-RU"/>
        </w:rPr>
        <w:t>учителей-логопедов,</w:t>
      </w:r>
      <w:r>
        <w:rPr>
          <w:spacing w:val="-2"/>
          <w:lang w:val="ru-RU"/>
        </w:rPr>
        <w:t xml:space="preserve"> </w:t>
      </w:r>
      <w:r>
        <w:rPr>
          <w:lang w:val="ru-RU"/>
        </w:rPr>
        <w:t>учителей-дефектологов;</w:t>
      </w:r>
    </w:p>
    <w:p w:rsidR="00C07E73" w:rsidRDefault="00C07E73">
      <w:pPr>
        <w:widowControl w:val="0"/>
        <w:autoSpaceDE w:val="0"/>
        <w:autoSpaceDN w:val="0"/>
        <w:spacing w:before="10"/>
        <w:rPr>
          <w:sz w:val="20"/>
          <w:lang w:val="ru-RU"/>
        </w:rPr>
      </w:pPr>
    </w:p>
    <w:p w:rsidR="00C07E73" w:rsidRDefault="003A1872">
      <w:pPr>
        <w:widowControl w:val="0"/>
        <w:autoSpaceDE w:val="0"/>
        <w:autoSpaceDN w:val="0"/>
        <w:spacing w:line="242" w:lineRule="auto"/>
        <w:ind w:left="959" w:right="148" w:firstLine="542"/>
        <w:jc w:val="both"/>
        <w:rPr>
          <w:lang w:val="ru-RU"/>
        </w:rPr>
      </w:pPr>
      <w:r>
        <w:rPr>
          <w:lang w:val="ru-RU"/>
        </w:rPr>
        <w:t>личностно</w:t>
      </w:r>
      <w:r>
        <w:rPr>
          <w:spacing w:val="1"/>
          <w:lang w:val="ru-RU"/>
        </w:rPr>
        <w:t xml:space="preserve"> </w:t>
      </w:r>
      <w:r>
        <w:rPr>
          <w:lang w:val="ru-RU"/>
        </w:rPr>
        <w:t>ориентированный</w:t>
      </w:r>
      <w:r>
        <w:rPr>
          <w:spacing w:val="1"/>
          <w:lang w:val="ru-RU"/>
        </w:rPr>
        <w:t xml:space="preserve"> </w:t>
      </w:r>
      <w:r>
        <w:rPr>
          <w:lang w:val="ru-RU"/>
        </w:rPr>
        <w:t>подход</w:t>
      </w:r>
      <w:r>
        <w:rPr>
          <w:spacing w:val="1"/>
          <w:lang w:val="ru-RU"/>
        </w:rPr>
        <w:t xml:space="preserve"> </w:t>
      </w:r>
      <w:r>
        <w:rPr>
          <w:lang w:val="ru-RU"/>
        </w:rPr>
        <w:t>в</w:t>
      </w:r>
      <w:r>
        <w:rPr>
          <w:spacing w:val="1"/>
          <w:lang w:val="ru-RU"/>
        </w:rPr>
        <w:t xml:space="preserve"> </w:t>
      </w:r>
      <w:r>
        <w:rPr>
          <w:lang w:val="ru-RU"/>
        </w:rPr>
        <w:t>организации</w:t>
      </w:r>
      <w:r>
        <w:rPr>
          <w:spacing w:val="1"/>
          <w:lang w:val="ru-RU"/>
        </w:rPr>
        <w:t xml:space="preserve"> </w:t>
      </w:r>
      <w:r>
        <w:rPr>
          <w:lang w:val="ru-RU"/>
        </w:rPr>
        <w:t>всех</w:t>
      </w:r>
      <w:r>
        <w:rPr>
          <w:spacing w:val="1"/>
          <w:lang w:val="ru-RU"/>
        </w:rPr>
        <w:t xml:space="preserve"> </w:t>
      </w:r>
      <w:r>
        <w:rPr>
          <w:lang w:val="ru-RU"/>
        </w:rPr>
        <w:t>видов</w:t>
      </w:r>
      <w:r>
        <w:rPr>
          <w:spacing w:val="1"/>
          <w:lang w:val="ru-RU"/>
        </w:rPr>
        <w:t xml:space="preserve"> </w:t>
      </w:r>
      <w:r>
        <w:rPr>
          <w:lang w:val="ru-RU"/>
        </w:rPr>
        <w:t>деятельности</w:t>
      </w:r>
      <w:r>
        <w:rPr>
          <w:spacing w:val="1"/>
          <w:lang w:val="ru-RU"/>
        </w:rPr>
        <w:t xml:space="preserve"> </w:t>
      </w:r>
      <w:r>
        <w:rPr>
          <w:lang w:val="ru-RU"/>
        </w:rPr>
        <w:t>обучающихся</w:t>
      </w:r>
      <w:r>
        <w:rPr>
          <w:spacing w:val="1"/>
          <w:lang w:val="ru-RU"/>
        </w:rPr>
        <w:t xml:space="preserve"> </w:t>
      </w:r>
      <w:r>
        <w:rPr>
          <w:lang w:val="ru-RU"/>
        </w:rPr>
        <w:t>с</w:t>
      </w:r>
      <w:r>
        <w:rPr>
          <w:spacing w:val="1"/>
          <w:lang w:val="ru-RU"/>
        </w:rPr>
        <w:t xml:space="preserve"> </w:t>
      </w:r>
      <w:r>
        <w:rPr>
          <w:lang w:val="ru-RU"/>
        </w:rPr>
        <w:t>особыми</w:t>
      </w:r>
      <w:r>
        <w:rPr>
          <w:spacing w:val="-3"/>
          <w:lang w:val="ru-RU"/>
        </w:rPr>
        <w:t xml:space="preserve"> </w:t>
      </w:r>
      <w:r>
        <w:rPr>
          <w:lang w:val="ru-RU"/>
        </w:rPr>
        <w:t>образовательными</w:t>
      </w:r>
      <w:r>
        <w:rPr>
          <w:spacing w:val="3"/>
          <w:lang w:val="ru-RU"/>
        </w:rPr>
        <w:t xml:space="preserve"> </w:t>
      </w:r>
      <w:r>
        <w:rPr>
          <w:lang w:val="ru-RU"/>
        </w:rPr>
        <w:t>потребностями.</w:t>
      </w:r>
    </w:p>
    <w:p w:rsidR="00C07E73" w:rsidRDefault="00C07E73">
      <w:pPr>
        <w:widowControl w:val="0"/>
        <w:autoSpaceDE w:val="0"/>
        <w:autoSpaceDN w:val="0"/>
        <w:spacing w:before="5"/>
        <w:rPr>
          <w:sz w:val="20"/>
          <w:lang w:val="ru-RU"/>
        </w:rPr>
      </w:pPr>
    </w:p>
    <w:p w:rsidR="00C07E73" w:rsidRDefault="003A1872">
      <w:pPr>
        <w:pStyle w:val="a3"/>
        <w:numPr>
          <w:ilvl w:val="2"/>
          <w:numId w:val="79"/>
        </w:numPr>
        <w:tabs>
          <w:tab w:val="left" w:pos="2241"/>
        </w:tabs>
        <w:spacing w:line="242" w:lineRule="auto"/>
        <w:ind w:left="959" w:right="144" w:firstLine="542"/>
        <w:rPr>
          <w:sz w:val="24"/>
        </w:rPr>
      </w:pPr>
      <w:r>
        <w:rPr>
          <w:sz w:val="24"/>
        </w:rPr>
        <w:t>Система поощрения социальной успешности и проявлений активной жизненной</w:t>
      </w:r>
      <w:r>
        <w:rPr>
          <w:spacing w:val="1"/>
          <w:sz w:val="24"/>
        </w:rPr>
        <w:t xml:space="preserve"> </w:t>
      </w:r>
      <w:r>
        <w:rPr>
          <w:sz w:val="24"/>
        </w:rPr>
        <w:t>позиции</w:t>
      </w:r>
      <w:r>
        <w:rPr>
          <w:spacing w:val="-8"/>
          <w:sz w:val="24"/>
        </w:rPr>
        <w:t xml:space="preserve"> </w:t>
      </w:r>
      <w:r>
        <w:rPr>
          <w:sz w:val="24"/>
        </w:rPr>
        <w:t>обучающихся.</w:t>
      </w:r>
    </w:p>
    <w:p w:rsidR="00C07E73" w:rsidRDefault="00C07E73">
      <w:pPr>
        <w:widowControl w:val="0"/>
        <w:autoSpaceDE w:val="0"/>
        <w:autoSpaceDN w:val="0"/>
        <w:spacing w:before="5"/>
        <w:rPr>
          <w:sz w:val="20"/>
          <w:lang w:val="ru-RU"/>
        </w:rPr>
      </w:pPr>
    </w:p>
    <w:p w:rsidR="00C07E73" w:rsidRDefault="003A1872">
      <w:pPr>
        <w:pStyle w:val="a3"/>
        <w:numPr>
          <w:ilvl w:val="3"/>
          <w:numId w:val="79"/>
        </w:numPr>
        <w:tabs>
          <w:tab w:val="left" w:pos="2443"/>
        </w:tabs>
        <w:ind w:right="143" w:firstLine="542"/>
        <w:rPr>
          <w:sz w:val="24"/>
        </w:rPr>
      </w:pPr>
      <w:r>
        <w:rPr>
          <w:sz w:val="24"/>
        </w:rPr>
        <w:t xml:space="preserve">Система поощрения проявлений активной </w:t>
      </w:r>
      <w:r>
        <w:rPr>
          <w:sz w:val="24"/>
        </w:rPr>
        <w:t>жизненной позиции и социальной</w:t>
      </w:r>
      <w:r>
        <w:rPr>
          <w:spacing w:val="1"/>
          <w:sz w:val="24"/>
        </w:rPr>
        <w:t xml:space="preserve"> </w:t>
      </w:r>
      <w:r>
        <w:rPr>
          <w:sz w:val="24"/>
        </w:rPr>
        <w:t>успешности</w:t>
      </w:r>
      <w:r>
        <w:rPr>
          <w:spacing w:val="1"/>
          <w:sz w:val="24"/>
        </w:rPr>
        <w:t xml:space="preserve"> </w:t>
      </w:r>
      <w:r>
        <w:rPr>
          <w:sz w:val="24"/>
        </w:rPr>
        <w:t>обучающихся</w:t>
      </w:r>
      <w:r>
        <w:rPr>
          <w:spacing w:val="1"/>
          <w:sz w:val="24"/>
        </w:rPr>
        <w:t xml:space="preserve"> </w:t>
      </w:r>
      <w:r>
        <w:rPr>
          <w:sz w:val="24"/>
        </w:rPr>
        <w:t>призвана</w:t>
      </w:r>
      <w:r>
        <w:rPr>
          <w:spacing w:val="1"/>
          <w:sz w:val="24"/>
        </w:rPr>
        <w:t xml:space="preserve"> </w:t>
      </w:r>
      <w:r>
        <w:rPr>
          <w:sz w:val="24"/>
        </w:rPr>
        <w:t>способствовать</w:t>
      </w:r>
      <w:r>
        <w:rPr>
          <w:spacing w:val="1"/>
          <w:sz w:val="24"/>
        </w:rPr>
        <w:t xml:space="preserve"> </w:t>
      </w:r>
      <w:r>
        <w:rPr>
          <w:sz w:val="24"/>
        </w:rPr>
        <w:t>формированию</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ориентации на активную жизненную позицию, инициативность, максимально вовлекать их в</w:t>
      </w:r>
      <w:r>
        <w:rPr>
          <w:spacing w:val="1"/>
          <w:sz w:val="24"/>
        </w:rPr>
        <w:t xml:space="preserve"> </w:t>
      </w:r>
      <w:r>
        <w:rPr>
          <w:sz w:val="24"/>
        </w:rPr>
        <w:t>совместную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воспитательных</w:t>
      </w:r>
      <w:r>
        <w:rPr>
          <w:spacing w:val="-3"/>
          <w:sz w:val="24"/>
        </w:rPr>
        <w:t xml:space="preserve"> </w:t>
      </w:r>
      <w:r>
        <w:rPr>
          <w:sz w:val="24"/>
        </w:rPr>
        <w:t>целях.</w:t>
      </w:r>
    </w:p>
    <w:p w:rsidR="00C07E73" w:rsidRDefault="00C07E73">
      <w:pPr>
        <w:widowControl w:val="0"/>
        <w:autoSpaceDE w:val="0"/>
        <w:autoSpaceDN w:val="0"/>
        <w:spacing w:before="10"/>
        <w:rPr>
          <w:sz w:val="20"/>
          <w:lang w:val="ru-RU"/>
        </w:rPr>
      </w:pPr>
    </w:p>
    <w:p w:rsidR="00C07E73" w:rsidRDefault="003A1872">
      <w:pPr>
        <w:pStyle w:val="a3"/>
        <w:numPr>
          <w:ilvl w:val="3"/>
          <w:numId w:val="79"/>
        </w:numPr>
        <w:tabs>
          <w:tab w:val="left" w:pos="2443"/>
        </w:tabs>
        <w:spacing w:line="242" w:lineRule="auto"/>
        <w:ind w:right="149" w:firstLine="542"/>
        <w:rPr>
          <w:sz w:val="24"/>
        </w:rPr>
      </w:pPr>
      <w:r>
        <w:rPr>
          <w:sz w:val="24"/>
        </w:rPr>
        <w:t xml:space="preserve">Система </w:t>
      </w:r>
      <w:r>
        <w:rPr>
          <w:sz w:val="24"/>
        </w:rPr>
        <w:t>проявлений активной жизненной позиции и поощрения социальной</w:t>
      </w:r>
      <w:r>
        <w:rPr>
          <w:spacing w:val="1"/>
          <w:sz w:val="24"/>
        </w:rPr>
        <w:t xml:space="preserve"> </w:t>
      </w:r>
      <w:r>
        <w:rPr>
          <w:sz w:val="24"/>
        </w:rPr>
        <w:t>успешности</w:t>
      </w:r>
      <w:r>
        <w:rPr>
          <w:spacing w:val="-2"/>
          <w:sz w:val="24"/>
        </w:rPr>
        <w:t xml:space="preserve"> </w:t>
      </w:r>
      <w:r>
        <w:rPr>
          <w:sz w:val="24"/>
        </w:rPr>
        <w:t>обучающихся</w:t>
      </w:r>
      <w:r>
        <w:rPr>
          <w:spacing w:val="2"/>
          <w:sz w:val="24"/>
        </w:rPr>
        <w:t xml:space="preserve"> </w:t>
      </w:r>
      <w:r>
        <w:rPr>
          <w:sz w:val="24"/>
        </w:rPr>
        <w:t>строится</w:t>
      </w:r>
      <w:r>
        <w:rPr>
          <w:spacing w:val="1"/>
          <w:sz w:val="24"/>
        </w:rPr>
        <w:t xml:space="preserve"> </w:t>
      </w:r>
      <w:r>
        <w:rPr>
          <w:sz w:val="24"/>
        </w:rPr>
        <w:t>на</w:t>
      </w:r>
      <w:r>
        <w:rPr>
          <w:spacing w:val="-5"/>
          <w:sz w:val="24"/>
        </w:rPr>
        <w:t xml:space="preserve"> </w:t>
      </w:r>
      <w:r>
        <w:rPr>
          <w:sz w:val="24"/>
        </w:rPr>
        <w:t>принципах:</w:t>
      </w:r>
    </w:p>
    <w:p w:rsidR="00C07E73" w:rsidRDefault="00C07E73">
      <w:pPr>
        <w:widowControl w:val="0"/>
        <w:autoSpaceDE w:val="0"/>
        <w:autoSpaceDN w:val="0"/>
        <w:spacing w:before="5"/>
        <w:rPr>
          <w:sz w:val="20"/>
          <w:lang w:val="ru-RU"/>
        </w:rPr>
      </w:pPr>
    </w:p>
    <w:p w:rsidR="00C07E73" w:rsidRDefault="003A1872">
      <w:pPr>
        <w:widowControl w:val="0"/>
        <w:autoSpaceDE w:val="0"/>
        <w:autoSpaceDN w:val="0"/>
        <w:spacing w:line="242" w:lineRule="auto"/>
        <w:ind w:left="959" w:right="150" w:firstLine="542"/>
        <w:jc w:val="both"/>
        <w:rPr>
          <w:lang w:val="ru-RU"/>
        </w:rPr>
      </w:pPr>
      <w:r>
        <w:rPr>
          <w:lang w:val="ru-RU"/>
        </w:rPr>
        <w:t>публичности,</w:t>
      </w:r>
      <w:r>
        <w:rPr>
          <w:spacing w:val="1"/>
          <w:lang w:val="ru-RU"/>
        </w:rPr>
        <w:t xml:space="preserve"> </w:t>
      </w:r>
      <w:r>
        <w:rPr>
          <w:lang w:val="ru-RU"/>
        </w:rPr>
        <w:t>открытости</w:t>
      </w:r>
      <w:r>
        <w:rPr>
          <w:spacing w:val="1"/>
          <w:lang w:val="ru-RU"/>
        </w:rPr>
        <w:t xml:space="preserve"> </w:t>
      </w:r>
      <w:r>
        <w:rPr>
          <w:lang w:val="ru-RU"/>
        </w:rPr>
        <w:t>поощрений</w:t>
      </w:r>
      <w:r>
        <w:rPr>
          <w:spacing w:val="1"/>
          <w:lang w:val="ru-RU"/>
        </w:rPr>
        <w:t xml:space="preserve"> </w:t>
      </w:r>
      <w:r>
        <w:rPr>
          <w:lang w:val="ru-RU"/>
        </w:rPr>
        <w:t>(информирование</w:t>
      </w:r>
      <w:r>
        <w:rPr>
          <w:spacing w:val="1"/>
          <w:lang w:val="ru-RU"/>
        </w:rPr>
        <w:t xml:space="preserve"> </w:t>
      </w:r>
      <w:r>
        <w:rPr>
          <w:lang w:val="ru-RU"/>
        </w:rPr>
        <w:t>всех</w:t>
      </w:r>
      <w:r>
        <w:rPr>
          <w:spacing w:val="1"/>
          <w:lang w:val="ru-RU"/>
        </w:rPr>
        <w:t xml:space="preserve"> </w:t>
      </w:r>
      <w:r>
        <w:rPr>
          <w:lang w:val="ru-RU"/>
        </w:rPr>
        <w:t>обучающихся</w:t>
      </w:r>
      <w:r>
        <w:rPr>
          <w:spacing w:val="1"/>
          <w:lang w:val="ru-RU"/>
        </w:rPr>
        <w:t xml:space="preserve"> </w:t>
      </w:r>
      <w:r>
        <w:rPr>
          <w:lang w:val="ru-RU"/>
        </w:rPr>
        <w:t>о</w:t>
      </w:r>
      <w:r>
        <w:rPr>
          <w:spacing w:val="1"/>
          <w:lang w:val="ru-RU"/>
        </w:rPr>
        <w:t xml:space="preserve"> </w:t>
      </w:r>
      <w:r>
        <w:rPr>
          <w:lang w:val="ru-RU"/>
        </w:rPr>
        <w:t>награждении,</w:t>
      </w:r>
      <w:r>
        <w:rPr>
          <w:spacing w:val="-5"/>
          <w:lang w:val="ru-RU"/>
        </w:rPr>
        <w:t xml:space="preserve"> </w:t>
      </w:r>
      <w:r>
        <w:rPr>
          <w:lang w:val="ru-RU"/>
        </w:rPr>
        <w:t>проведение</w:t>
      </w:r>
      <w:r>
        <w:rPr>
          <w:spacing w:val="-2"/>
          <w:lang w:val="ru-RU"/>
        </w:rPr>
        <w:t xml:space="preserve"> </w:t>
      </w:r>
      <w:r>
        <w:rPr>
          <w:lang w:val="ru-RU"/>
        </w:rPr>
        <w:t>награждений</w:t>
      </w:r>
      <w:r>
        <w:rPr>
          <w:spacing w:val="5"/>
          <w:lang w:val="ru-RU"/>
        </w:rPr>
        <w:t xml:space="preserve"> </w:t>
      </w:r>
      <w:r>
        <w:rPr>
          <w:lang w:val="ru-RU"/>
        </w:rPr>
        <w:t>в</w:t>
      </w:r>
      <w:r>
        <w:rPr>
          <w:spacing w:val="-4"/>
          <w:lang w:val="ru-RU"/>
        </w:rPr>
        <w:t xml:space="preserve"> </w:t>
      </w:r>
      <w:r>
        <w:rPr>
          <w:lang w:val="ru-RU"/>
        </w:rPr>
        <w:t>присутствии</w:t>
      </w:r>
      <w:r>
        <w:rPr>
          <w:spacing w:val="-5"/>
          <w:lang w:val="ru-RU"/>
        </w:rPr>
        <w:t xml:space="preserve"> </w:t>
      </w:r>
      <w:r>
        <w:rPr>
          <w:lang w:val="ru-RU"/>
        </w:rPr>
        <w:t>значительного</w:t>
      </w:r>
      <w:r>
        <w:rPr>
          <w:spacing w:val="2"/>
          <w:lang w:val="ru-RU"/>
        </w:rPr>
        <w:t xml:space="preserve"> </w:t>
      </w:r>
      <w:r>
        <w:rPr>
          <w:lang w:val="ru-RU"/>
        </w:rPr>
        <w:t>числа</w:t>
      </w:r>
      <w:r>
        <w:rPr>
          <w:spacing w:val="-11"/>
          <w:lang w:val="ru-RU"/>
        </w:rPr>
        <w:t xml:space="preserve"> </w:t>
      </w:r>
      <w:r>
        <w:rPr>
          <w:lang w:val="ru-RU"/>
        </w:rPr>
        <w:t>обучающихся);</w:t>
      </w:r>
    </w:p>
    <w:p w:rsidR="00C07E73" w:rsidRDefault="00C07E73">
      <w:pPr>
        <w:widowControl w:val="0"/>
        <w:autoSpaceDE w:val="0"/>
        <w:autoSpaceDN w:val="0"/>
        <w:spacing w:before="5"/>
        <w:rPr>
          <w:sz w:val="20"/>
          <w:lang w:val="ru-RU"/>
        </w:rPr>
      </w:pPr>
    </w:p>
    <w:p w:rsidR="00C07E73" w:rsidRDefault="003A1872">
      <w:pPr>
        <w:widowControl w:val="0"/>
        <w:autoSpaceDE w:val="0"/>
        <w:autoSpaceDN w:val="0"/>
        <w:spacing w:line="242" w:lineRule="auto"/>
        <w:ind w:left="959" w:right="141" w:firstLine="542"/>
        <w:jc w:val="both"/>
        <w:rPr>
          <w:lang w:val="ru-RU"/>
        </w:rPr>
      </w:pPr>
      <w:r>
        <w:rPr>
          <w:lang w:val="ru-RU"/>
        </w:rPr>
        <w:t>соответствия</w:t>
      </w:r>
      <w:r>
        <w:rPr>
          <w:spacing w:val="1"/>
          <w:lang w:val="ru-RU"/>
        </w:rPr>
        <w:t xml:space="preserve"> </w:t>
      </w:r>
      <w:r>
        <w:rPr>
          <w:lang w:val="ru-RU"/>
        </w:rPr>
        <w:t>артефактов</w:t>
      </w:r>
      <w:r>
        <w:rPr>
          <w:spacing w:val="1"/>
          <w:lang w:val="ru-RU"/>
        </w:rPr>
        <w:t xml:space="preserve"> </w:t>
      </w:r>
      <w:r>
        <w:rPr>
          <w:lang w:val="ru-RU"/>
        </w:rPr>
        <w:t>и</w:t>
      </w:r>
      <w:r>
        <w:rPr>
          <w:spacing w:val="1"/>
          <w:lang w:val="ru-RU"/>
        </w:rPr>
        <w:t xml:space="preserve"> </w:t>
      </w:r>
      <w:r>
        <w:rPr>
          <w:lang w:val="ru-RU"/>
        </w:rPr>
        <w:t>процедур</w:t>
      </w:r>
      <w:r>
        <w:rPr>
          <w:spacing w:val="1"/>
          <w:lang w:val="ru-RU"/>
        </w:rPr>
        <w:t xml:space="preserve"> </w:t>
      </w:r>
      <w:r>
        <w:rPr>
          <w:lang w:val="ru-RU"/>
        </w:rPr>
        <w:t>награждения</w:t>
      </w:r>
      <w:r>
        <w:rPr>
          <w:spacing w:val="1"/>
          <w:lang w:val="ru-RU"/>
        </w:rPr>
        <w:t xml:space="preserve"> </w:t>
      </w:r>
      <w:r>
        <w:rPr>
          <w:lang w:val="ru-RU"/>
        </w:rPr>
        <w:t>укладу</w:t>
      </w:r>
      <w:r>
        <w:rPr>
          <w:spacing w:val="1"/>
          <w:lang w:val="ru-RU"/>
        </w:rPr>
        <w:t xml:space="preserve"> </w:t>
      </w:r>
      <w:r>
        <w:rPr>
          <w:lang w:val="ru-RU"/>
        </w:rPr>
        <w:t>общеобразовательной</w:t>
      </w:r>
      <w:r>
        <w:rPr>
          <w:spacing w:val="1"/>
          <w:lang w:val="ru-RU"/>
        </w:rPr>
        <w:t xml:space="preserve"> </w:t>
      </w:r>
      <w:r>
        <w:rPr>
          <w:lang w:val="ru-RU"/>
        </w:rPr>
        <w:t>организации,</w:t>
      </w:r>
      <w:r>
        <w:rPr>
          <w:spacing w:val="-4"/>
          <w:lang w:val="ru-RU"/>
        </w:rPr>
        <w:t xml:space="preserve"> </w:t>
      </w:r>
      <w:r>
        <w:rPr>
          <w:lang w:val="ru-RU"/>
        </w:rPr>
        <w:t>качеству</w:t>
      </w:r>
      <w:r>
        <w:rPr>
          <w:spacing w:val="-14"/>
          <w:lang w:val="ru-RU"/>
        </w:rPr>
        <w:t xml:space="preserve"> </w:t>
      </w:r>
      <w:r>
        <w:rPr>
          <w:lang w:val="ru-RU"/>
        </w:rPr>
        <w:t>воспитывающей</w:t>
      </w:r>
      <w:r>
        <w:rPr>
          <w:spacing w:val="-5"/>
          <w:lang w:val="ru-RU"/>
        </w:rPr>
        <w:t xml:space="preserve"> </w:t>
      </w:r>
      <w:r>
        <w:rPr>
          <w:lang w:val="ru-RU"/>
        </w:rPr>
        <w:t>среды,</w:t>
      </w:r>
      <w:r>
        <w:rPr>
          <w:spacing w:val="-13"/>
          <w:lang w:val="ru-RU"/>
        </w:rPr>
        <w:t xml:space="preserve"> </w:t>
      </w:r>
      <w:r>
        <w:rPr>
          <w:lang w:val="ru-RU"/>
        </w:rPr>
        <w:t>символике</w:t>
      </w:r>
      <w:r>
        <w:rPr>
          <w:spacing w:val="-11"/>
          <w:lang w:val="ru-RU"/>
        </w:rPr>
        <w:t xml:space="preserve"> </w:t>
      </w:r>
      <w:r>
        <w:rPr>
          <w:lang w:val="ru-RU"/>
        </w:rPr>
        <w:t>общеобразовательной</w:t>
      </w:r>
      <w:r>
        <w:rPr>
          <w:spacing w:val="-13"/>
          <w:lang w:val="ru-RU"/>
        </w:rPr>
        <w:t xml:space="preserve"> </w:t>
      </w:r>
      <w:r>
        <w:rPr>
          <w:lang w:val="ru-RU"/>
        </w:rPr>
        <w:t>организации;</w:t>
      </w:r>
    </w:p>
    <w:p w:rsidR="00C07E73" w:rsidRDefault="00C07E73">
      <w:pPr>
        <w:widowControl w:val="0"/>
        <w:autoSpaceDE w:val="0"/>
        <w:autoSpaceDN w:val="0"/>
        <w:spacing w:before="5"/>
        <w:rPr>
          <w:sz w:val="20"/>
          <w:lang w:val="ru-RU"/>
        </w:rPr>
      </w:pPr>
    </w:p>
    <w:p w:rsidR="00C07E73" w:rsidRDefault="003A1872">
      <w:pPr>
        <w:widowControl w:val="0"/>
        <w:autoSpaceDE w:val="0"/>
        <w:autoSpaceDN w:val="0"/>
        <w:ind w:left="959" w:right="139" w:firstLine="542"/>
        <w:jc w:val="both"/>
        <w:rPr>
          <w:lang w:val="ru-RU"/>
        </w:rPr>
      </w:pPr>
      <w:r>
        <w:rPr>
          <w:lang w:val="ru-RU"/>
        </w:rPr>
        <w:t>прозрачности правил поощрения (наличие положения о награждениях, неукоснительное</w:t>
      </w:r>
      <w:r>
        <w:rPr>
          <w:spacing w:val="-57"/>
          <w:lang w:val="ru-RU"/>
        </w:rPr>
        <w:t xml:space="preserve"> </w:t>
      </w:r>
      <w:r>
        <w:rPr>
          <w:lang w:val="ru-RU"/>
        </w:rPr>
        <w:t>следование порядку, зафиксированному в этом документе, соблюдение справедливости при</w:t>
      </w:r>
      <w:r>
        <w:rPr>
          <w:spacing w:val="1"/>
          <w:lang w:val="ru-RU"/>
        </w:rPr>
        <w:t xml:space="preserve"> </w:t>
      </w:r>
      <w:r>
        <w:rPr>
          <w:lang w:val="ru-RU"/>
        </w:rPr>
        <w:t>выдвижении</w:t>
      </w:r>
      <w:r>
        <w:rPr>
          <w:spacing w:val="-3"/>
          <w:lang w:val="ru-RU"/>
        </w:rPr>
        <w:t xml:space="preserve"> </w:t>
      </w:r>
      <w:r>
        <w:rPr>
          <w:lang w:val="ru-RU"/>
        </w:rPr>
        <w:t>кандидатур);</w:t>
      </w:r>
    </w:p>
    <w:p w:rsidR="00C07E73" w:rsidRDefault="00C07E73">
      <w:pPr>
        <w:widowControl w:val="0"/>
        <w:autoSpaceDE w:val="0"/>
        <w:autoSpaceDN w:val="0"/>
        <w:spacing w:before="3"/>
        <w:rPr>
          <w:sz w:val="21"/>
          <w:lang w:val="ru-RU"/>
        </w:rPr>
      </w:pPr>
    </w:p>
    <w:p w:rsidR="00C07E73" w:rsidRDefault="003A1872">
      <w:pPr>
        <w:widowControl w:val="0"/>
        <w:autoSpaceDE w:val="0"/>
        <w:autoSpaceDN w:val="0"/>
        <w:spacing w:line="237" w:lineRule="auto"/>
        <w:ind w:left="959" w:right="148" w:firstLine="542"/>
        <w:jc w:val="both"/>
        <w:rPr>
          <w:lang w:val="ru-RU"/>
        </w:rPr>
      </w:pPr>
      <w:r>
        <w:rPr>
          <w:lang w:val="ru-RU"/>
        </w:rPr>
        <w:t>регулирования</w:t>
      </w:r>
      <w:r>
        <w:rPr>
          <w:spacing w:val="1"/>
          <w:lang w:val="ru-RU"/>
        </w:rPr>
        <w:t xml:space="preserve"> </w:t>
      </w:r>
      <w:r>
        <w:rPr>
          <w:lang w:val="ru-RU"/>
        </w:rPr>
        <w:t>частоты</w:t>
      </w:r>
      <w:r>
        <w:rPr>
          <w:spacing w:val="1"/>
          <w:lang w:val="ru-RU"/>
        </w:rPr>
        <w:t xml:space="preserve"> </w:t>
      </w:r>
      <w:r>
        <w:rPr>
          <w:lang w:val="ru-RU"/>
        </w:rPr>
        <w:t>награждений</w:t>
      </w:r>
      <w:r>
        <w:rPr>
          <w:spacing w:val="1"/>
          <w:lang w:val="ru-RU"/>
        </w:rPr>
        <w:t xml:space="preserve"> </w:t>
      </w:r>
      <w:r>
        <w:rPr>
          <w:lang w:val="ru-RU"/>
        </w:rPr>
        <w:t>(недопущение</w:t>
      </w:r>
      <w:r>
        <w:rPr>
          <w:spacing w:val="1"/>
          <w:lang w:val="ru-RU"/>
        </w:rPr>
        <w:t xml:space="preserve"> </w:t>
      </w:r>
      <w:r>
        <w:rPr>
          <w:lang w:val="ru-RU"/>
        </w:rPr>
        <w:t>избыточности</w:t>
      </w:r>
      <w:r>
        <w:rPr>
          <w:spacing w:val="1"/>
          <w:lang w:val="ru-RU"/>
        </w:rPr>
        <w:t xml:space="preserve"> </w:t>
      </w:r>
      <w:r>
        <w:rPr>
          <w:lang w:val="ru-RU"/>
        </w:rPr>
        <w:t>в</w:t>
      </w:r>
      <w:r>
        <w:rPr>
          <w:spacing w:val="1"/>
          <w:lang w:val="ru-RU"/>
        </w:rPr>
        <w:t xml:space="preserve"> </w:t>
      </w:r>
      <w:r>
        <w:rPr>
          <w:lang w:val="ru-RU"/>
        </w:rPr>
        <w:t>поощрениях,</w:t>
      </w:r>
      <w:r>
        <w:rPr>
          <w:spacing w:val="1"/>
          <w:lang w:val="ru-RU"/>
        </w:rPr>
        <w:t xml:space="preserve"> </w:t>
      </w:r>
      <w:r>
        <w:rPr>
          <w:lang w:val="ru-RU"/>
        </w:rPr>
        <w:t>чрезмерно</w:t>
      </w:r>
      <w:r>
        <w:rPr>
          <w:spacing w:val="1"/>
          <w:lang w:val="ru-RU"/>
        </w:rPr>
        <w:t xml:space="preserve"> </w:t>
      </w:r>
      <w:r>
        <w:rPr>
          <w:lang w:val="ru-RU"/>
        </w:rPr>
        <w:t>больших</w:t>
      </w:r>
      <w:r>
        <w:rPr>
          <w:spacing w:val="-3"/>
          <w:lang w:val="ru-RU"/>
        </w:rPr>
        <w:t xml:space="preserve"> </w:t>
      </w:r>
      <w:r>
        <w:rPr>
          <w:lang w:val="ru-RU"/>
        </w:rPr>
        <w:t>групп</w:t>
      </w:r>
      <w:r>
        <w:rPr>
          <w:spacing w:val="3"/>
          <w:lang w:val="ru-RU"/>
        </w:rPr>
        <w:t xml:space="preserve"> </w:t>
      </w:r>
      <w:r>
        <w:rPr>
          <w:lang w:val="ru-RU"/>
        </w:rPr>
        <w:t>поощряемых</w:t>
      </w:r>
      <w:r>
        <w:rPr>
          <w:spacing w:val="-3"/>
          <w:lang w:val="ru-RU"/>
        </w:rPr>
        <w:t xml:space="preserve"> </w:t>
      </w:r>
      <w:r>
        <w:rPr>
          <w:lang w:val="ru-RU"/>
        </w:rPr>
        <w:t>и</w:t>
      </w:r>
      <w:r>
        <w:rPr>
          <w:spacing w:val="3"/>
          <w:lang w:val="ru-RU"/>
        </w:rPr>
        <w:t xml:space="preserve"> </w:t>
      </w:r>
      <w:r>
        <w:rPr>
          <w:lang w:val="ru-RU"/>
        </w:rPr>
        <w:t>другое);</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959" w:right="145" w:firstLine="542"/>
        <w:jc w:val="both"/>
        <w:rPr>
          <w:lang w:val="ru-RU"/>
        </w:rPr>
      </w:pPr>
      <w:r>
        <w:rPr>
          <w:lang w:val="ru-RU"/>
        </w:rPr>
        <w:t>сочетания</w:t>
      </w:r>
      <w:r>
        <w:rPr>
          <w:spacing w:val="1"/>
          <w:lang w:val="ru-RU"/>
        </w:rPr>
        <w:t xml:space="preserve"> </w:t>
      </w:r>
      <w:r>
        <w:rPr>
          <w:lang w:val="ru-RU"/>
        </w:rPr>
        <w:t>индивидуального</w:t>
      </w:r>
      <w:r>
        <w:rPr>
          <w:spacing w:val="1"/>
          <w:lang w:val="ru-RU"/>
        </w:rPr>
        <w:t xml:space="preserve"> </w:t>
      </w:r>
      <w:r>
        <w:rPr>
          <w:lang w:val="ru-RU"/>
        </w:rPr>
        <w:t>и</w:t>
      </w:r>
      <w:r>
        <w:rPr>
          <w:spacing w:val="1"/>
          <w:lang w:val="ru-RU"/>
        </w:rPr>
        <w:t xml:space="preserve"> </w:t>
      </w:r>
      <w:r>
        <w:rPr>
          <w:lang w:val="ru-RU"/>
        </w:rPr>
        <w:t>коллективного</w:t>
      </w:r>
      <w:r>
        <w:rPr>
          <w:spacing w:val="1"/>
          <w:lang w:val="ru-RU"/>
        </w:rPr>
        <w:t xml:space="preserve"> </w:t>
      </w:r>
      <w:r>
        <w:rPr>
          <w:lang w:val="ru-RU"/>
        </w:rPr>
        <w:t>поощрения</w:t>
      </w:r>
      <w:r>
        <w:rPr>
          <w:spacing w:val="1"/>
          <w:lang w:val="ru-RU"/>
        </w:rPr>
        <w:t xml:space="preserve"> </w:t>
      </w:r>
      <w:r>
        <w:rPr>
          <w:lang w:val="ru-RU"/>
        </w:rPr>
        <w:t>(использование</w:t>
      </w:r>
      <w:r>
        <w:rPr>
          <w:spacing w:val="1"/>
          <w:lang w:val="ru-RU"/>
        </w:rPr>
        <w:t xml:space="preserve"> </w:t>
      </w:r>
      <w:r>
        <w:rPr>
          <w:lang w:val="ru-RU"/>
        </w:rPr>
        <w:t>индивидуальных</w:t>
      </w:r>
      <w:r>
        <w:rPr>
          <w:spacing w:val="-13"/>
          <w:lang w:val="ru-RU"/>
        </w:rPr>
        <w:t xml:space="preserve"> </w:t>
      </w:r>
      <w:r>
        <w:rPr>
          <w:lang w:val="ru-RU"/>
        </w:rPr>
        <w:t>и</w:t>
      </w:r>
      <w:r>
        <w:rPr>
          <w:spacing w:val="-7"/>
          <w:lang w:val="ru-RU"/>
        </w:rPr>
        <w:t xml:space="preserve"> </w:t>
      </w:r>
      <w:r>
        <w:rPr>
          <w:lang w:val="ru-RU"/>
        </w:rPr>
        <w:t>коллективных</w:t>
      </w:r>
      <w:r>
        <w:rPr>
          <w:spacing w:val="-12"/>
          <w:lang w:val="ru-RU"/>
        </w:rPr>
        <w:t xml:space="preserve"> </w:t>
      </w:r>
      <w:r>
        <w:rPr>
          <w:lang w:val="ru-RU"/>
        </w:rPr>
        <w:t>наград</w:t>
      </w:r>
      <w:r>
        <w:rPr>
          <w:spacing w:val="-10"/>
          <w:lang w:val="ru-RU"/>
        </w:rPr>
        <w:t xml:space="preserve"> </w:t>
      </w:r>
      <w:r>
        <w:rPr>
          <w:lang w:val="ru-RU"/>
        </w:rPr>
        <w:t>дает</w:t>
      </w:r>
      <w:r>
        <w:rPr>
          <w:spacing w:val="-7"/>
          <w:lang w:val="ru-RU"/>
        </w:rPr>
        <w:t xml:space="preserve"> </w:t>
      </w:r>
      <w:r>
        <w:rPr>
          <w:lang w:val="ru-RU"/>
        </w:rPr>
        <w:t>возможность</w:t>
      </w:r>
      <w:r>
        <w:rPr>
          <w:spacing w:val="-11"/>
          <w:lang w:val="ru-RU"/>
        </w:rPr>
        <w:t xml:space="preserve"> </w:t>
      </w:r>
      <w:r>
        <w:rPr>
          <w:lang w:val="ru-RU"/>
        </w:rPr>
        <w:t>стимулировать</w:t>
      </w:r>
      <w:r>
        <w:rPr>
          <w:spacing w:val="-6"/>
          <w:lang w:val="ru-RU"/>
        </w:rPr>
        <w:t xml:space="preserve"> </w:t>
      </w:r>
      <w:r>
        <w:rPr>
          <w:lang w:val="ru-RU"/>
        </w:rPr>
        <w:t>индивидуальную</w:t>
      </w:r>
      <w:r>
        <w:rPr>
          <w:spacing w:val="-9"/>
          <w:lang w:val="ru-RU"/>
        </w:rPr>
        <w:t xml:space="preserve"> </w:t>
      </w:r>
      <w:r>
        <w:rPr>
          <w:lang w:val="ru-RU"/>
        </w:rPr>
        <w:t>и</w:t>
      </w:r>
      <w:r>
        <w:rPr>
          <w:spacing w:val="-58"/>
          <w:lang w:val="ru-RU"/>
        </w:rPr>
        <w:t xml:space="preserve"> </w:t>
      </w:r>
      <w:r>
        <w:rPr>
          <w:lang w:val="ru-RU"/>
        </w:rPr>
        <w:t>коллективную активность обучающихся, преодолевать межличностные противоречия между</w:t>
      </w:r>
      <w:r>
        <w:rPr>
          <w:spacing w:val="1"/>
          <w:lang w:val="ru-RU"/>
        </w:rPr>
        <w:t xml:space="preserve"> </w:t>
      </w:r>
      <w:r>
        <w:rPr>
          <w:lang w:val="ru-RU"/>
        </w:rPr>
        <w:t>обучающимися,</w:t>
      </w:r>
      <w:r>
        <w:rPr>
          <w:spacing w:val="5"/>
          <w:lang w:val="ru-RU"/>
        </w:rPr>
        <w:t xml:space="preserve"> </w:t>
      </w:r>
      <w:r>
        <w:rPr>
          <w:lang w:val="ru-RU"/>
        </w:rPr>
        <w:t>получившими</w:t>
      </w:r>
      <w:r>
        <w:rPr>
          <w:spacing w:val="-2"/>
          <w:lang w:val="ru-RU"/>
        </w:rPr>
        <w:t xml:space="preserve"> </w:t>
      </w:r>
      <w:r>
        <w:rPr>
          <w:lang w:val="ru-RU"/>
        </w:rPr>
        <w:t>и</w:t>
      </w:r>
      <w:r>
        <w:rPr>
          <w:spacing w:val="-3"/>
          <w:lang w:val="ru-RU"/>
        </w:rPr>
        <w:t xml:space="preserve"> </w:t>
      </w:r>
      <w:r>
        <w:rPr>
          <w:lang w:val="ru-RU"/>
        </w:rPr>
        <w:t>не</w:t>
      </w:r>
      <w:r>
        <w:rPr>
          <w:spacing w:val="1"/>
          <w:lang w:val="ru-RU"/>
        </w:rPr>
        <w:t xml:space="preserve"> </w:t>
      </w:r>
      <w:r>
        <w:rPr>
          <w:lang w:val="ru-RU"/>
        </w:rPr>
        <w:t>получившими</w:t>
      </w:r>
      <w:r>
        <w:rPr>
          <w:spacing w:val="2"/>
          <w:lang w:val="ru-RU"/>
        </w:rPr>
        <w:t xml:space="preserve"> </w:t>
      </w:r>
      <w:r>
        <w:rPr>
          <w:lang w:val="ru-RU"/>
        </w:rPr>
        <w:t>награды);</w:t>
      </w:r>
    </w:p>
    <w:p w:rsidR="00C07E73" w:rsidRDefault="00C07E73">
      <w:pPr>
        <w:widowControl w:val="0"/>
        <w:autoSpaceDE w:val="0"/>
        <w:autoSpaceDN w:val="0"/>
        <w:spacing w:before="11"/>
        <w:rPr>
          <w:sz w:val="20"/>
          <w:lang w:val="ru-RU"/>
        </w:rPr>
      </w:pPr>
    </w:p>
    <w:p w:rsidR="00C07E73" w:rsidRDefault="003A1872">
      <w:pPr>
        <w:widowControl w:val="0"/>
        <w:autoSpaceDE w:val="0"/>
        <w:autoSpaceDN w:val="0"/>
        <w:ind w:left="959" w:right="144" w:firstLine="542"/>
        <w:jc w:val="both"/>
        <w:rPr>
          <w:lang w:val="ru-RU"/>
        </w:rPr>
      </w:pPr>
      <w:r>
        <w:rPr>
          <w:lang w:val="ru-RU"/>
        </w:rPr>
        <w:t>привлечения к участию в системе поощрений на всех стадиях родителей (законных</w:t>
      </w:r>
      <w:r>
        <w:rPr>
          <w:spacing w:val="1"/>
          <w:lang w:val="ru-RU"/>
        </w:rPr>
        <w:t xml:space="preserve"> </w:t>
      </w:r>
      <w:r>
        <w:rPr>
          <w:lang w:val="ru-RU"/>
        </w:rPr>
        <w:t>представителей)</w:t>
      </w:r>
      <w:r>
        <w:rPr>
          <w:spacing w:val="1"/>
          <w:lang w:val="ru-RU"/>
        </w:rPr>
        <w:t xml:space="preserve"> </w:t>
      </w:r>
      <w:r>
        <w:rPr>
          <w:lang w:val="ru-RU"/>
        </w:rPr>
        <w:t>обучающихся,</w:t>
      </w:r>
      <w:r>
        <w:rPr>
          <w:spacing w:val="1"/>
          <w:lang w:val="ru-RU"/>
        </w:rPr>
        <w:t xml:space="preserve"> </w:t>
      </w:r>
      <w:r>
        <w:rPr>
          <w:lang w:val="ru-RU"/>
        </w:rPr>
        <w:t>представителей</w:t>
      </w:r>
      <w:r>
        <w:rPr>
          <w:spacing w:val="1"/>
          <w:lang w:val="ru-RU"/>
        </w:rPr>
        <w:t xml:space="preserve"> </w:t>
      </w:r>
      <w:r>
        <w:rPr>
          <w:lang w:val="ru-RU"/>
        </w:rPr>
        <w:t>родительского</w:t>
      </w:r>
      <w:r>
        <w:rPr>
          <w:spacing w:val="1"/>
          <w:lang w:val="ru-RU"/>
        </w:rPr>
        <w:t xml:space="preserve"> </w:t>
      </w:r>
      <w:r>
        <w:rPr>
          <w:lang w:val="ru-RU"/>
        </w:rPr>
        <w:t>сообщества,</w:t>
      </w:r>
      <w:r>
        <w:rPr>
          <w:spacing w:val="1"/>
          <w:lang w:val="ru-RU"/>
        </w:rPr>
        <w:t xml:space="preserve"> </w:t>
      </w:r>
      <w:r>
        <w:rPr>
          <w:lang w:val="ru-RU"/>
        </w:rPr>
        <w:t>самих</w:t>
      </w:r>
      <w:r>
        <w:rPr>
          <w:spacing w:val="1"/>
          <w:lang w:val="ru-RU"/>
        </w:rPr>
        <w:t xml:space="preserve"> </w:t>
      </w:r>
      <w:r>
        <w:rPr>
          <w:lang w:val="ru-RU"/>
        </w:rPr>
        <w:t>обучающихся,</w:t>
      </w:r>
      <w:r>
        <w:rPr>
          <w:spacing w:val="14"/>
          <w:lang w:val="ru-RU"/>
        </w:rPr>
        <w:t xml:space="preserve"> </w:t>
      </w:r>
      <w:r>
        <w:rPr>
          <w:lang w:val="ru-RU"/>
        </w:rPr>
        <w:t>их</w:t>
      </w:r>
      <w:r>
        <w:rPr>
          <w:spacing w:val="7"/>
          <w:lang w:val="ru-RU"/>
        </w:rPr>
        <w:t xml:space="preserve"> </w:t>
      </w:r>
      <w:r>
        <w:rPr>
          <w:lang w:val="ru-RU"/>
        </w:rPr>
        <w:t>представителей</w:t>
      </w:r>
      <w:r>
        <w:rPr>
          <w:spacing w:val="8"/>
          <w:lang w:val="ru-RU"/>
        </w:rPr>
        <w:t xml:space="preserve"> </w:t>
      </w:r>
      <w:r>
        <w:rPr>
          <w:lang w:val="ru-RU"/>
        </w:rPr>
        <w:t>(с</w:t>
      </w:r>
      <w:r>
        <w:rPr>
          <w:spacing w:val="11"/>
          <w:lang w:val="ru-RU"/>
        </w:rPr>
        <w:t xml:space="preserve"> </w:t>
      </w:r>
      <w:r>
        <w:rPr>
          <w:lang w:val="ru-RU"/>
        </w:rPr>
        <w:t>учетом</w:t>
      </w:r>
      <w:r>
        <w:rPr>
          <w:spacing w:val="14"/>
          <w:lang w:val="ru-RU"/>
        </w:rPr>
        <w:t xml:space="preserve"> </w:t>
      </w:r>
      <w:r>
        <w:rPr>
          <w:lang w:val="ru-RU"/>
        </w:rPr>
        <w:t>наличия</w:t>
      </w:r>
      <w:r>
        <w:rPr>
          <w:spacing w:val="7"/>
          <w:lang w:val="ru-RU"/>
        </w:rPr>
        <w:t xml:space="preserve"> </w:t>
      </w:r>
      <w:r>
        <w:rPr>
          <w:lang w:val="ru-RU"/>
        </w:rPr>
        <w:t>ученического</w:t>
      </w:r>
      <w:r>
        <w:rPr>
          <w:spacing w:val="12"/>
          <w:lang w:val="ru-RU"/>
        </w:rPr>
        <w:t xml:space="preserve"> </w:t>
      </w:r>
      <w:r>
        <w:rPr>
          <w:lang w:val="ru-RU"/>
        </w:rPr>
        <w:t>самоуправления),</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rPr>
          <w:lang w:val="ru-RU"/>
        </w:rPr>
      </w:pPr>
      <w:r>
        <w:rPr>
          <w:lang w:val="ru-RU"/>
        </w:rPr>
        <w:t>сторонних</w:t>
      </w:r>
      <w:r>
        <w:rPr>
          <w:spacing w:val="-6"/>
          <w:lang w:val="ru-RU"/>
        </w:rPr>
        <w:t xml:space="preserve"> </w:t>
      </w:r>
      <w:r>
        <w:rPr>
          <w:lang w:val="ru-RU"/>
        </w:rPr>
        <w:t>организаций,</w:t>
      </w:r>
      <w:r>
        <w:rPr>
          <w:spacing w:val="-3"/>
          <w:lang w:val="ru-RU"/>
        </w:rPr>
        <w:t xml:space="preserve"> </w:t>
      </w:r>
      <w:r>
        <w:rPr>
          <w:lang w:val="ru-RU"/>
        </w:rPr>
        <w:t>их</w:t>
      </w:r>
      <w:r>
        <w:rPr>
          <w:spacing w:val="-5"/>
          <w:lang w:val="ru-RU"/>
        </w:rPr>
        <w:t xml:space="preserve"> </w:t>
      </w:r>
      <w:r>
        <w:rPr>
          <w:lang w:val="ru-RU"/>
        </w:rPr>
        <w:t>статусных</w:t>
      </w:r>
      <w:r>
        <w:rPr>
          <w:spacing w:val="-5"/>
          <w:lang w:val="ru-RU"/>
        </w:rPr>
        <w:t xml:space="preserve"> </w:t>
      </w:r>
      <w:r>
        <w:rPr>
          <w:lang w:val="ru-RU"/>
        </w:rPr>
        <w:t>представителей;</w:t>
      </w:r>
    </w:p>
    <w:p w:rsidR="00C07E73" w:rsidRDefault="00C07E73">
      <w:pPr>
        <w:widowControl w:val="0"/>
        <w:autoSpaceDE w:val="0"/>
        <w:autoSpaceDN w:val="0"/>
        <w:spacing w:before="3"/>
        <w:rPr>
          <w:sz w:val="21"/>
          <w:lang w:val="ru-RU"/>
        </w:rPr>
      </w:pPr>
    </w:p>
    <w:p w:rsidR="00C07E73" w:rsidRDefault="003A1872">
      <w:pPr>
        <w:widowControl w:val="0"/>
        <w:autoSpaceDE w:val="0"/>
        <w:autoSpaceDN w:val="0"/>
        <w:spacing w:before="1" w:line="237" w:lineRule="auto"/>
        <w:ind w:left="959" w:right="147" w:firstLine="542"/>
        <w:jc w:val="both"/>
        <w:rPr>
          <w:lang w:val="ru-RU"/>
        </w:rPr>
      </w:pPr>
      <w:r>
        <w:rPr>
          <w:lang w:val="ru-RU"/>
        </w:rPr>
        <w:t>дифференцированности</w:t>
      </w:r>
      <w:r>
        <w:rPr>
          <w:spacing w:val="1"/>
          <w:lang w:val="ru-RU"/>
        </w:rPr>
        <w:t xml:space="preserve"> </w:t>
      </w:r>
      <w:r>
        <w:rPr>
          <w:lang w:val="ru-RU"/>
        </w:rPr>
        <w:t>поощрений</w:t>
      </w:r>
      <w:r>
        <w:rPr>
          <w:spacing w:val="1"/>
          <w:lang w:val="ru-RU"/>
        </w:rPr>
        <w:t xml:space="preserve"> </w:t>
      </w:r>
      <w:r>
        <w:rPr>
          <w:lang w:val="ru-RU"/>
        </w:rPr>
        <w:t>(наличие</w:t>
      </w:r>
      <w:r>
        <w:rPr>
          <w:spacing w:val="1"/>
          <w:lang w:val="ru-RU"/>
        </w:rPr>
        <w:t xml:space="preserve"> </w:t>
      </w:r>
      <w:r>
        <w:rPr>
          <w:lang w:val="ru-RU"/>
        </w:rPr>
        <w:t>уровней</w:t>
      </w:r>
      <w:r>
        <w:rPr>
          <w:spacing w:val="1"/>
          <w:lang w:val="ru-RU"/>
        </w:rPr>
        <w:t xml:space="preserve"> </w:t>
      </w:r>
      <w:r>
        <w:rPr>
          <w:lang w:val="ru-RU"/>
        </w:rPr>
        <w:t>и</w:t>
      </w:r>
      <w:r>
        <w:rPr>
          <w:spacing w:val="1"/>
          <w:lang w:val="ru-RU"/>
        </w:rPr>
        <w:t xml:space="preserve"> </w:t>
      </w:r>
      <w:r>
        <w:rPr>
          <w:lang w:val="ru-RU"/>
        </w:rPr>
        <w:t>типов</w:t>
      </w:r>
      <w:r>
        <w:rPr>
          <w:spacing w:val="1"/>
          <w:lang w:val="ru-RU"/>
        </w:rPr>
        <w:t xml:space="preserve"> </w:t>
      </w:r>
      <w:r>
        <w:rPr>
          <w:lang w:val="ru-RU"/>
        </w:rPr>
        <w:t>наград</w:t>
      </w:r>
      <w:r>
        <w:rPr>
          <w:spacing w:val="1"/>
          <w:lang w:val="ru-RU"/>
        </w:rPr>
        <w:t xml:space="preserve"> </w:t>
      </w:r>
      <w:r>
        <w:rPr>
          <w:lang w:val="ru-RU"/>
        </w:rPr>
        <w:t>позволяет</w:t>
      </w:r>
      <w:r>
        <w:rPr>
          <w:spacing w:val="-57"/>
          <w:lang w:val="ru-RU"/>
        </w:rPr>
        <w:t xml:space="preserve"> </w:t>
      </w:r>
      <w:r>
        <w:rPr>
          <w:lang w:val="ru-RU"/>
        </w:rPr>
        <w:t>продлить</w:t>
      </w:r>
      <w:r>
        <w:rPr>
          <w:spacing w:val="-2"/>
          <w:lang w:val="ru-RU"/>
        </w:rPr>
        <w:t xml:space="preserve"> </w:t>
      </w:r>
      <w:r>
        <w:rPr>
          <w:lang w:val="ru-RU"/>
        </w:rPr>
        <w:t>стимулирующее</w:t>
      </w:r>
      <w:r>
        <w:rPr>
          <w:spacing w:val="1"/>
          <w:lang w:val="ru-RU"/>
        </w:rPr>
        <w:t xml:space="preserve"> </w:t>
      </w:r>
      <w:r>
        <w:rPr>
          <w:lang w:val="ru-RU"/>
        </w:rPr>
        <w:t>действие системы</w:t>
      </w:r>
      <w:r>
        <w:rPr>
          <w:spacing w:val="3"/>
          <w:lang w:val="ru-RU"/>
        </w:rPr>
        <w:t xml:space="preserve"> </w:t>
      </w:r>
      <w:r>
        <w:rPr>
          <w:lang w:val="ru-RU"/>
        </w:rPr>
        <w:t>поощрения).</w:t>
      </w:r>
    </w:p>
    <w:p w:rsidR="00C07E73" w:rsidRDefault="00C07E73">
      <w:pPr>
        <w:widowControl w:val="0"/>
        <w:autoSpaceDE w:val="0"/>
        <w:autoSpaceDN w:val="0"/>
        <w:spacing w:before="2"/>
        <w:rPr>
          <w:sz w:val="21"/>
          <w:lang w:val="ru-RU"/>
        </w:rPr>
      </w:pPr>
    </w:p>
    <w:p w:rsidR="00C07E73" w:rsidRDefault="003A1872">
      <w:pPr>
        <w:pStyle w:val="a3"/>
        <w:numPr>
          <w:ilvl w:val="3"/>
          <w:numId w:val="79"/>
        </w:numPr>
        <w:tabs>
          <w:tab w:val="left" w:pos="2428"/>
        </w:tabs>
        <w:ind w:right="147" w:firstLine="542"/>
        <w:rPr>
          <w:sz w:val="24"/>
        </w:rPr>
      </w:pPr>
      <w:r>
        <w:rPr>
          <w:sz w:val="24"/>
        </w:rPr>
        <w:t xml:space="preserve">Формы поощрения проявлений активной жизненной позиции </w:t>
      </w:r>
      <w:r>
        <w:rPr>
          <w:sz w:val="24"/>
        </w:rPr>
        <w:t>обучающихся и</w:t>
      </w:r>
      <w:r>
        <w:rPr>
          <w:spacing w:val="1"/>
          <w:sz w:val="24"/>
        </w:rPr>
        <w:t xml:space="preserve"> </w:t>
      </w:r>
      <w:r>
        <w:rPr>
          <w:sz w:val="24"/>
        </w:rPr>
        <w:t>социальной</w:t>
      </w:r>
      <w:r>
        <w:rPr>
          <w:spacing w:val="-12"/>
          <w:sz w:val="24"/>
        </w:rPr>
        <w:t xml:space="preserve"> </w:t>
      </w:r>
      <w:r>
        <w:rPr>
          <w:sz w:val="24"/>
        </w:rPr>
        <w:t>успешности</w:t>
      </w:r>
      <w:r>
        <w:rPr>
          <w:spacing w:val="-12"/>
          <w:sz w:val="24"/>
        </w:rPr>
        <w:t xml:space="preserve"> </w:t>
      </w:r>
      <w:r>
        <w:rPr>
          <w:sz w:val="24"/>
        </w:rPr>
        <w:t>(формы</w:t>
      </w:r>
      <w:r>
        <w:rPr>
          <w:spacing w:val="-11"/>
          <w:sz w:val="24"/>
        </w:rPr>
        <w:t xml:space="preserve"> </w:t>
      </w:r>
      <w:r>
        <w:rPr>
          <w:sz w:val="24"/>
        </w:rPr>
        <w:t>могут</w:t>
      </w:r>
      <w:r>
        <w:rPr>
          <w:spacing w:val="-8"/>
          <w:sz w:val="24"/>
        </w:rPr>
        <w:t xml:space="preserve"> </w:t>
      </w:r>
      <w:r>
        <w:rPr>
          <w:sz w:val="24"/>
        </w:rPr>
        <w:t>быть</w:t>
      </w:r>
      <w:r>
        <w:rPr>
          <w:spacing w:val="-6"/>
          <w:sz w:val="24"/>
        </w:rPr>
        <w:t xml:space="preserve"> </w:t>
      </w:r>
      <w:r>
        <w:rPr>
          <w:sz w:val="24"/>
        </w:rPr>
        <w:t>изменены,</w:t>
      </w:r>
      <w:r>
        <w:rPr>
          <w:spacing w:val="-10"/>
          <w:sz w:val="24"/>
        </w:rPr>
        <w:t xml:space="preserve"> </w:t>
      </w:r>
      <w:r>
        <w:rPr>
          <w:sz w:val="24"/>
        </w:rPr>
        <w:t>их</w:t>
      </w:r>
      <w:r>
        <w:rPr>
          <w:spacing w:val="-13"/>
          <w:sz w:val="24"/>
        </w:rPr>
        <w:t xml:space="preserve"> </w:t>
      </w:r>
      <w:r>
        <w:rPr>
          <w:sz w:val="24"/>
        </w:rPr>
        <w:t>состав</w:t>
      </w:r>
      <w:r>
        <w:rPr>
          <w:spacing w:val="-11"/>
          <w:sz w:val="24"/>
        </w:rPr>
        <w:t xml:space="preserve"> </w:t>
      </w:r>
      <w:r>
        <w:rPr>
          <w:sz w:val="24"/>
        </w:rPr>
        <w:t>расширен):</w:t>
      </w:r>
      <w:r>
        <w:rPr>
          <w:spacing w:val="-12"/>
          <w:sz w:val="24"/>
        </w:rPr>
        <w:t xml:space="preserve"> </w:t>
      </w:r>
      <w:r>
        <w:rPr>
          <w:sz w:val="24"/>
        </w:rPr>
        <w:t>индивидуальные</w:t>
      </w:r>
      <w:r>
        <w:rPr>
          <w:spacing w:val="-58"/>
          <w:sz w:val="24"/>
        </w:rPr>
        <w:t xml:space="preserve"> </w:t>
      </w:r>
      <w:r>
        <w:rPr>
          <w:sz w:val="24"/>
        </w:rPr>
        <w:t>и</w:t>
      </w:r>
      <w:r>
        <w:rPr>
          <w:spacing w:val="2"/>
          <w:sz w:val="24"/>
        </w:rPr>
        <w:t xml:space="preserve"> </w:t>
      </w:r>
      <w:r>
        <w:rPr>
          <w:sz w:val="24"/>
        </w:rPr>
        <w:t>групповые портфолио,</w:t>
      </w:r>
      <w:r>
        <w:rPr>
          <w:spacing w:val="3"/>
          <w:sz w:val="24"/>
        </w:rPr>
        <w:t xml:space="preserve"> </w:t>
      </w:r>
      <w:r>
        <w:rPr>
          <w:sz w:val="24"/>
        </w:rPr>
        <w:t>рейтинги,</w:t>
      </w:r>
      <w:r>
        <w:rPr>
          <w:spacing w:val="-2"/>
          <w:sz w:val="24"/>
        </w:rPr>
        <w:t xml:space="preserve"> </w:t>
      </w:r>
      <w:r>
        <w:rPr>
          <w:sz w:val="24"/>
        </w:rPr>
        <w:t>благотворительная</w:t>
      </w:r>
      <w:r>
        <w:rPr>
          <w:spacing w:val="1"/>
          <w:sz w:val="24"/>
        </w:rPr>
        <w:t xml:space="preserve"> </w:t>
      </w:r>
      <w:r>
        <w:rPr>
          <w:sz w:val="24"/>
        </w:rPr>
        <w:t>поддержка.</w:t>
      </w:r>
    </w:p>
    <w:p w:rsidR="00C07E73" w:rsidRDefault="00C07E73">
      <w:pPr>
        <w:widowControl w:val="0"/>
        <w:autoSpaceDE w:val="0"/>
        <w:autoSpaceDN w:val="0"/>
        <w:spacing w:before="8"/>
        <w:rPr>
          <w:sz w:val="20"/>
          <w:lang w:val="ru-RU"/>
        </w:rPr>
      </w:pPr>
    </w:p>
    <w:p w:rsidR="00C07E73" w:rsidRDefault="003A1872">
      <w:pPr>
        <w:pStyle w:val="a3"/>
        <w:numPr>
          <w:ilvl w:val="3"/>
          <w:numId w:val="79"/>
        </w:numPr>
        <w:tabs>
          <w:tab w:val="left" w:pos="2409"/>
        </w:tabs>
        <w:ind w:right="142" w:firstLine="542"/>
        <w:rPr>
          <w:sz w:val="24"/>
        </w:rPr>
      </w:pPr>
      <w:r>
        <w:rPr>
          <w:sz w:val="24"/>
        </w:rPr>
        <w:t>Ведение портфолио отражает деятельность обучающихся при ее организации и</w:t>
      </w:r>
      <w:r>
        <w:rPr>
          <w:spacing w:val="-57"/>
          <w:sz w:val="24"/>
        </w:rPr>
        <w:t xml:space="preserve"> </w:t>
      </w:r>
      <w:r>
        <w:rPr>
          <w:sz w:val="24"/>
        </w:rPr>
        <w:t>регулярном</w:t>
      </w:r>
      <w:r>
        <w:rPr>
          <w:spacing w:val="1"/>
          <w:sz w:val="24"/>
        </w:rPr>
        <w:t xml:space="preserve"> </w:t>
      </w:r>
      <w:r>
        <w:rPr>
          <w:sz w:val="24"/>
        </w:rPr>
        <w:t>поощрении</w:t>
      </w:r>
      <w:r>
        <w:rPr>
          <w:spacing w:val="1"/>
          <w:sz w:val="24"/>
        </w:rPr>
        <w:t xml:space="preserve"> </w:t>
      </w:r>
      <w:r>
        <w:rPr>
          <w:sz w:val="24"/>
        </w:rPr>
        <w:t>классными</w:t>
      </w:r>
      <w:r>
        <w:rPr>
          <w:spacing w:val="1"/>
          <w:sz w:val="24"/>
        </w:rPr>
        <w:t xml:space="preserve"> </w:t>
      </w:r>
      <w:r>
        <w:rPr>
          <w:sz w:val="24"/>
        </w:rPr>
        <w:t>руководителями,</w:t>
      </w:r>
      <w:r>
        <w:rPr>
          <w:spacing w:val="1"/>
          <w:sz w:val="24"/>
        </w:rPr>
        <w:t xml:space="preserve"> </w:t>
      </w:r>
      <w:r>
        <w:rPr>
          <w:sz w:val="24"/>
        </w:rPr>
        <w:t>поддержке</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по</w:t>
      </w:r>
      <w:r>
        <w:rPr>
          <w:spacing w:val="1"/>
          <w:sz w:val="24"/>
        </w:rPr>
        <w:t xml:space="preserve"> </w:t>
      </w:r>
      <w:r>
        <w:rPr>
          <w:sz w:val="24"/>
        </w:rPr>
        <w:t>собиранию</w:t>
      </w:r>
      <w:r>
        <w:rPr>
          <w:spacing w:val="1"/>
          <w:sz w:val="24"/>
        </w:rPr>
        <w:t xml:space="preserve"> </w:t>
      </w:r>
      <w:r>
        <w:rPr>
          <w:sz w:val="24"/>
        </w:rPr>
        <w:t>(накоплению)</w:t>
      </w:r>
      <w:r>
        <w:rPr>
          <w:spacing w:val="1"/>
          <w:sz w:val="24"/>
        </w:rPr>
        <w:t xml:space="preserve"> </w:t>
      </w:r>
      <w:r>
        <w:rPr>
          <w:sz w:val="24"/>
        </w:rPr>
        <w:t>артефактов,</w:t>
      </w:r>
      <w:r>
        <w:rPr>
          <w:spacing w:val="1"/>
          <w:sz w:val="24"/>
        </w:rPr>
        <w:t xml:space="preserve"> </w:t>
      </w:r>
      <w:r>
        <w:rPr>
          <w:sz w:val="24"/>
        </w:rPr>
        <w:t>фиксирующих</w:t>
      </w:r>
      <w:r>
        <w:rPr>
          <w:spacing w:val="1"/>
          <w:sz w:val="24"/>
        </w:rPr>
        <w:t xml:space="preserve"> </w:t>
      </w:r>
      <w:r>
        <w:rPr>
          <w:sz w:val="24"/>
        </w:rPr>
        <w:t>и</w:t>
      </w:r>
      <w:r>
        <w:rPr>
          <w:spacing w:val="1"/>
          <w:sz w:val="24"/>
        </w:rPr>
        <w:t xml:space="preserve"> </w:t>
      </w:r>
      <w:r>
        <w:rPr>
          <w:sz w:val="24"/>
        </w:rPr>
        <w:t>символизирующих</w:t>
      </w:r>
      <w:r>
        <w:rPr>
          <w:spacing w:val="-4"/>
          <w:sz w:val="24"/>
        </w:rPr>
        <w:t xml:space="preserve"> </w:t>
      </w:r>
      <w:r>
        <w:rPr>
          <w:sz w:val="24"/>
        </w:rPr>
        <w:t>достижения</w:t>
      </w:r>
      <w:r>
        <w:rPr>
          <w:spacing w:val="-8"/>
          <w:sz w:val="24"/>
        </w:rPr>
        <w:t xml:space="preserve"> </w:t>
      </w:r>
      <w:r>
        <w:rPr>
          <w:sz w:val="24"/>
        </w:rPr>
        <w:t>обучающегося.</w:t>
      </w:r>
    </w:p>
    <w:p w:rsidR="00C07E73" w:rsidRDefault="00C07E73">
      <w:pPr>
        <w:widowControl w:val="0"/>
        <w:autoSpaceDE w:val="0"/>
        <w:autoSpaceDN w:val="0"/>
        <w:spacing w:before="10"/>
        <w:rPr>
          <w:sz w:val="20"/>
          <w:lang w:val="ru-RU"/>
        </w:rPr>
      </w:pPr>
    </w:p>
    <w:p w:rsidR="00C07E73" w:rsidRDefault="003A1872">
      <w:pPr>
        <w:widowControl w:val="0"/>
        <w:autoSpaceDE w:val="0"/>
        <w:autoSpaceDN w:val="0"/>
        <w:ind w:left="959" w:right="131" w:firstLine="542"/>
        <w:jc w:val="both"/>
        <w:rPr>
          <w:lang w:val="ru-RU"/>
        </w:rPr>
      </w:pPr>
      <w:r>
        <w:rPr>
          <w:lang w:val="ru-RU"/>
        </w:rPr>
        <w:t>Портфолио</w:t>
      </w:r>
      <w:r>
        <w:rPr>
          <w:spacing w:val="-7"/>
          <w:lang w:val="ru-RU"/>
        </w:rPr>
        <w:t xml:space="preserve"> </w:t>
      </w:r>
      <w:r>
        <w:rPr>
          <w:lang w:val="ru-RU"/>
        </w:rPr>
        <w:t>может</w:t>
      </w:r>
      <w:r>
        <w:rPr>
          <w:spacing w:val="-11"/>
          <w:lang w:val="ru-RU"/>
        </w:rPr>
        <w:t xml:space="preserve"> </w:t>
      </w:r>
      <w:r>
        <w:rPr>
          <w:lang w:val="ru-RU"/>
        </w:rPr>
        <w:t>включать</w:t>
      </w:r>
      <w:r>
        <w:rPr>
          <w:spacing w:val="-4"/>
          <w:lang w:val="ru-RU"/>
        </w:rPr>
        <w:t xml:space="preserve"> </w:t>
      </w:r>
      <w:r>
        <w:rPr>
          <w:lang w:val="ru-RU"/>
        </w:rPr>
        <w:t>артефакты</w:t>
      </w:r>
      <w:r>
        <w:rPr>
          <w:spacing w:val="-9"/>
          <w:lang w:val="ru-RU"/>
        </w:rPr>
        <w:t xml:space="preserve"> </w:t>
      </w:r>
      <w:r>
        <w:rPr>
          <w:lang w:val="ru-RU"/>
        </w:rPr>
        <w:t>признания</w:t>
      </w:r>
      <w:r>
        <w:rPr>
          <w:spacing w:val="-7"/>
          <w:lang w:val="ru-RU"/>
        </w:rPr>
        <w:t xml:space="preserve"> </w:t>
      </w:r>
      <w:r>
        <w:rPr>
          <w:lang w:val="ru-RU"/>
        </w:rPr>
        <w:t>личностных</w:t>
      </w:r>
      <w:r>
        <w:rPr>
          <w:spacing w:val="-11"/>
          <w:lang w:val="ru-RU"/>
        </w:rPr>
        <w:t xml:space="preserve"> </w:t>
      </w:r>
      <w:r>
        <w:rPr>
          <w:lang w:val="ru-RU"/>
        </w:rPr>
        <w:t>достижений,</w:t>
      </w:r>
      <w:r>
        <w:rPr>
          <w:spacing w:val="-9"/>
          <w:lang w:val="ru-RU"/>
        </w:rPr>
        <w:t xml:space="preserve"> </w:t>
      </w:r>
      <w:r>
        <w:rPr>
          <w:lang w:val="ru-RU"/>
        </w:rPr>
        <w:t>достижений</w:t>
      </w:r>
      <w:r>
        <w:rPr>
          <w:spacing w:val="-57"/>
          <w:lang w:val="ru-RU"/>
        </w:rPr>
        <w:t xml:space="preserve"> </w:t>
      </w:r>
      <w:r>
        <w:rPr>
          <w:lang w:val="ru-RU"/>
        </w:rPr>
        <w:t>в</w:t>
      </w:r>
      <w:r>
        <w:rPr>
          <w:spacing w:val="-6"/>
          <w:lang w:val="ru-RU"/>
        </w:rPr>
        <w:t xml:space="preserve"> </w:t>
      </w:r>
      <w:r>
        <w:rPr>
          <w:lang w:val="ru-RU"/>
        </w:rPr>
        <w:t>группе,</w:t>
      </w:r>
      <w:r>
        <w:rPr>
          <w:spacing w:val="-6"/>
          <w:lang w:val="ru-RU"/>
        </w:rPr>
        <w:t xml:space="preserve"> </w:t>
      </w:r>
      <w:r>
        <w:rPr>
          <w:lang w:val="ru-RU"/>
        </w:rPr>
        <w:t>участия</w:t>
      </w:r>
      <w:r>
        <w:rPr>
          <w:spacing w:val="-7"/>
          <w:lang w:val="ru-RU"/>
        </w:rPr>
        <w:t xml:space="preserve"> </w:t>
      </w:r>
      <w:r>
        <w:rPr>
          <w:lang w:val="ru-RU"/>
        </w:rPr>
        <w:t>в</w:t>
      </w:r>
      <w:r>
        <w:rPr>
          <w:spacing w:val="-6"/>
          <w:lang w:val="ru-RU"/>
        </w:rPr>
        <w:t xml:space="preserve"> </w:t>
      </w:r>
      <w:r>
        <w:rPr>
          <w:lang w:val="ru-RU"/>
        </w:rPr>
        <w:t>деятельности</w:t>
      </w:r>
      <w:r>
        <w:rPr>
          <w:spacing w:val="-10"/>
          <w:lang w:val="ru-RU"/>
        </w:rPr>
        <w:t xml:space="preserve"> </w:t>
      </w:r>
      <w:r>
        <w:rPr>
          <w:lang w:val="ru-RU"/>
        </w:rPr>
        <w:t>(грамоты,</w:t>
      </w:r>
      <w:r>
        <w:rPr>
          <w:spacing w:val="-11"/>
          <w:lang w:val="ru-RU"/>
        </w:rPr>
        <w:t xml:space="preserve"> </w:t>
      </w:r>
      <w:r>
        <w:rPr>
          <w:lang w:val="ru-RU"/>
        </w:rPr>
        <w:t>поощрительные</w:t>
      </w:r>
      <w:r>
        <w:rPr>
          <w:spacing w:val="-8"/>
          <w:lang w:val="ru-RU"/>
        </w:rPr>
        <w:t xml:space="preserve"> </w:t>
      </w:r>
      <w:r>
        <w:rPr>
          <w:lang w:val="ru-RU"/>
        </w:rPr>
        <w:t>письма,</w:t>
      </w:r>
      <w:r>
        <w:rPr>
          <w:spacing w:val="-9"/>
          <w:lang w:val="ru-RU"/>
        </w:rPr>
        <w:t xml:space="preserve"> </w:t>
      </w:r>
      <w:r>
        <w:rPr>
          <w:lang w:val="ru-RU"/>
        </w:rPr>
        <w:t>фотографии</w:t>
      </w:r>
      <w:r>
        <w:rPr>
          <w:spacing w:val="-12"/>
          <w:lang w:val="ru-RU"/>
        </w:rPr>
        <w:t xml:space="preserve"> </w:t>
      </w:r>
      <w:r>
        <w:rPr>
          <w:lang w:val="ru-RU"/>
        </w:rPr>
        <w:t>призов,</w:t>
      </w:r>
      <w:r>
        <w:rPr>
          <w:spacing w:val="-9"/>
          <w:lang w:val="ru-RU"/>
        </w:rPr>
        <w:t xml:space="preserve"> </w:t>
      </w:r>
      <w:r>
        <w:rPr>
          <w:lang w:val="ru-RU"/>
        </w:rPr>
        <w:t>фото</w:t>
      </w:r>
      <w:r>
        <w:rPr>
          <w:spacing w:val="-57"/>
          <w:lang w:val="ru-RU"/>
        </w:rPr>
        <w:t xml:space="preserve"> </w:t>
      </w:r>
      <w:r>
        <w:rPr>
          <w:lang w:val="ru-RU"/>
        </w:rPr>
        <w:t>изделий, работ и другого, участвовавшего в конкурсах). Кроме индивидуального портфолио</w:t>
      </w:r>
      <w:r>
        <w:rPr>
          <w:spacing w:val="1"/>
          <w:lang w:val="ru-RU"/>
        </w:rPr>
        <w:t xml:space="preserve"> </w:t>
      </w:r>
      <w:r>
        <w:rPr>
          <w:lang w:val="ru-RU"/>
        </w:rPr>
        <w:t>возможно</w:t>
      </w:r>
      <w:r>
        <w:rPr>
          <w:spacing w:val="1"/>
          <w:lang w:val="ru-RU"/>
        </w:rPr>
        <w:t xml:space="preserve"> </w:t>
      </w:r>
      <w:r>
        <w:rPr>
          <w:lang w:val="ru-RU"/>
        </w:rPr>
        <w:t>ведение</w:t>
      </w:r>
      <w:r>
        <w:rPr>
          <w:spacing w:val="1"/>
          <w:lang w:val="ru-RU"/>
        </w:rPr>
        <w:t xml:space="preserve"> </w:t>
      </w:r>
      <w:r>
        <w:rPr>
          <w:lang w:val="ru-RU"/>
        </w:rPr>
        <w:t>портфолио</w:t>
      </w:r>
      <w:r>
        <w:rPr>
          <w:spacing w:val="6"/>
          <w:lang w:val="ru-RU"/>
        </w:rPr>
        <w:t xml:space="preserve"> </w:t>
      </w:r>
      <w:r>
        <w:rPr>
          <w:lang w:val="ru-RU"/>
        </w:rPr>
        <w:t>класса.</w:t>
      </w:r>
    </w:p>
    <w:p w:rsidR="00C07E73" w:rsidRDefault="00C07E73">
      <w:pPr>
        <w:widowControl w:val="0"/>
        <w:autoSpaceDE w:val="0"/>
        <w:autoSpaceDN w:val="0"/>
        <w:spacing w:before="11"/>
        <w:rPr>
          <w:sz w:val="20"/>
          <w:lang w:val="ru-RU"/>
        </w:rPr>
      </w:pPr>
    </w:p>
    <w:p w:rsidR="00C07E73" w:rsidRDefault="003A1872">
      <w:pPr>
        <w:pStyle w:val="a3"/>
        <w:numPr>
          <w:ilvl w:val="3"/>
          <w:numId w:val="79"/>
        </w:numPr>
        <w:tabs>
          <w:tab w:val="left" w:pos="2433"/>
        </w:tabs>
        <w:ind w:right="147" w:firstLine="542"/>
        <w:rPr>
          <w:sz w:val="24"/>
        </w:rPr>
      </w:pPr>
      <w:r>
        <w:rPr>
          <w:sz w:val="24"/>
        </w:rPr>
        <w:t xml:space="preserve">Рейтинги формируются через размещение имен </w:t>
      </w:r>
      <w:r>
        <w:rPr>
          <w:sz w:val="24"/>
        </w:rPr>
        <w:t>(фамилий) обучающихся или</w:t>
      </w:r>
      <w:r>
        <w:rPr>
          <w:spacing w:val="1"/>
          <w:sz w:val="24"/>
        </w:rPr>
        <w:t xml:space="preserve"> </w:t>
      </w:r>
      <w:r>
        <w:rPr>
          <w:sz w:val="24"/>
        </w:rPr>
        <w:t>названий (номеров) групп обучающихся, классов в последовательности, определяемой их</w:t>
      </w:r>
      <w:r>
        <w:rPr>
          <w:spacing w:val="1"/>
          <w:sz w:val="24"/>
        </w:rPr>
        <w:t xml:space="preserve"> </w:t>
      </w:r>
      <w:r>
        <w:rPr>
          <w:sz w:val="24"/>
        </w:rPr>
        <w:t>успешностью,</w:t>
      </w:r>
      <w:r>
        <w:rPr>
          <w:spacing w:val="3"/>
          <w:sz w:val="24"/>
        </w:rPr>
        <w:t xml:space="preserve"> </w:t>
      </w:r>
      <w:r>
        <w:rPr>
          <w:sz w:val="24"/>
        </w:rPr>
        <w:t>достижениями.</w:t>
      </w:r>
    </w:p>
    <w:p w:rsidR="00C07E73" w:rsidRDefault="00C07E73">
      <w:pPr>
        <w:widowControl w:val="0"/>
        <w:autoSpaceDE w:val="0"/>
        <w:autoSpaceDN w:val="0"/>
        <w:spacing w:before="1"/>
        <w:rPr>
          <w:sz w:val="21"/>
          <w:lang w:val="ru-RU"/>
        </w:rPr>
      </w:pPr>
    </w:p>
    <w:p w:rsidR="00C07E73" w:rsidRDefault="003A1872">
      <w:pPr>
        <w:pStyle w:val="a3"/>
        <w:numPr>
          <w:ilvl w:val="3"/>
          <w:numId w:val="79"/>
        </w:numPr>
        <w:tabs>
          <w:tab w:val="left" w:pos="2472"/>
        </w:tabs>
        <w:ind w:right="144" w:firstLine="542"/>
        <w:rPr>
          <w:sz w:val="24"/>
        </w:rPr>
      </w:pPr>
      <w:r>
        <w:rPr>
          <w:sz w:val="24"/>
        </w:rPr>
        <w:t>Благотворительная поддержка</w:t>
      </w:r>
      <w:r>
        <w:rPr>
          <w:spacing w:val="1"/>
          <w:sz w:val="24"/>
        </w:rPr>
        <w:t xml:space="preserve"> </w:t>
      </w:r>
      <w:r>
        <w:rPr>
          <w:sz w:val="24"/>
        </w:rPr>
        <w:t>обучающихся,</w:t>
      </w:r>
      <w:r>
        <w:rPr>
          <w:spacing w:val="1"/>
          <w:sz w:val="24"/>
        </w:rPr>
        <w:t xml:space="preserve"> </w:t>
      </w:r>
      <w:r>
        <w:rPr>
          <w:sz w:val="24"/>
        </w:rPr>
        <w:t>групп</w:t>
      </w:r>
      <w:r>
        <w:rPr>
          <w:spacing w:val="1"/>
          <w:sz w:val="24"/>
        </w:rPr>
        <w:t xml:space="preserve"> </w:t>
      </w:r>
      <w:r>
        <w:rPr>
          <w:sz w:val="24"/>
        </w:rPr>
        <w:t>обучающихся</w:t>
      </w:r>
      <w:r>
        <w:rPr>
          <w:spacing w:val="1"/>
          <w:sz w:val="24"/>
        </w:rPr>
        <w:t xml:space="preserve"> </w:t>
      </w:r>
      <w:r>
        <w:rPr>
          <w:sz w:val="24"/>
        </w:rPr>
        <w:t>(классов)</w:t>
      </w:r>
      <w:r>
        <w:rPr>
          <w:spacing w:val="1"/>
          <w:sz w:val="24"/>
        </w:rPr>
        <w:t xml:space="preserve"> </w:t>
      </w:r>
      <w:r>
        <w:rPr>
          <w:sz w:val="24"/>
        </w:rPr>
        <w:t>может заключаться в материальной поддержке провед</w:t>
      </w:r>
      <w:r>
        <w:rPr>
          <w:sz w:val="24"/>
        </w:rPr>
        <w:t>ения в образовательной организации</w:t>
      </w:r>
      <w:r>
        <w:rPr>
          <w:spacing w:val="1"/>
          <w:sz w:val="24"/>
        </w:rPr>
        <w:t xml:space="preserve"> </w:t>
      </w:r>
      <w:r>
        <w:rPr>
          <w:sz w:val="24"/>
        </w:rPr>
        <w:t>воспитательных дел, мероприятий, проведения внешкольных мероприятий, различных форм</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воспитательной</w:t>
      </w:r>
      <w:r>
        <w:rPr>
          <w:spacing w:val="1"/>
          <w:sz w:val="24"/>
        </w:rPr>
        <w:t xml:space="preserve"> </w:t>
      </w:r>
      <w:r>
        <w:rPr>
          <w:sz w:val="24"/>
        </w:rPr>
        <w:t>направленности,</w:t>
      </w:r>
      <w:r>
        <w:rPr>
          <w:spacing w:val="1"/>
          <w:sz w:val="24"/>
        </w:rPr>
        <w:t xml:space="preserve"> </w:t>
      </w:r>
      <w:r>
        <w:rPr>
          <w:sz w:val="24"/>
        </w:rPr>
        <w:t>в</w:t>
      </w:r>
      <w:r>
        <w:rPr>
          <w:spacing w:val="1"/>
          <w:sz w:val="24"/>
        </w:rPr>
        <w:t xml:space="preserve"> </w:t>
      </w:r>
      <w:r>
        <w:rPr>
          <w:sz w:val="24"/>
        </w:rPr>
        <w:t>индивидуальной</w:t>
      </w:r>
      <w:r>
        <w:rPr>
          <w:spacing w:val="1"/>
          <w:sz w:val="24"/>
        </w:rPr>
        <w:t xml:space="preserve"> </w:t>
      </w:r>
      <w:r>
        <w:rPr>
          <w:sz w:val="24"/>
        </w:rPr>
        <w:t>поддержке</w:t>
      </w:r>
      <w:r>
        <w:rPr>
          <w:spacing w:val="1"/>
          <w:sz w:val="24"/>
        </w:rPr>
        <w:t xml:space="preserve"> </w:t>
      </w:r>
      <w:r>
        <w:rPr>
          <w:sz w:val="24"/>
        </w:rPr>
        <w:t>нуждающихся</w:t>
      </w:r>
      <w:r>
        <w:rPr>
          <w:spacing w:val="1"/>
          <w:sz w:val="24"/>
        </w:rPr>
        <w:t xml:space="preserve"> </w:t>
      </w:r>
      <w:r>
        <w:rPr>
          <w:sz w:val="24"/>
        </w:rPr>
        <w:t>в</w:t>
      </w:r>
      <w:r>
        <w:rPr>
          <w:spacing w:val="2"/>
          <w:sz w:val="24"/>
        </w:rPr>
        <w:t xml:space="preserve"> </w:t>
      </w:r>
      <w:r>
        <w:rPr>
          <w:sz w:val="24"/>
        </w:rPr>
        <w:t>помощи</w:t>
      </w:r>
      <w:r>
        <w:rPr>
          <w:spacing w:val="-7"/>
          <w:sz w:val="24"/>
        </w:rPr>
        <w:t xml:space="preserve"> </w:t>
      </w:r>
      <w:r>
        <w:rPr>
          <w:sz w:val="24"/>
        </w:rPr>
        <w:t>обучающихся,</w:t>
      </w:r>
      <w:r>
        <w:rPr>
          <w:spacing w:val="3"/>
          <w:sz w:val="24"/>
        </w:rPr>
        <w:t xml:space="preserve"> </w:t>
      </w:r>
      <w:r>
        <w:rPr>
          <w:sz w:val="24"/>
        </w:rPr>
        <w:t>семей,</w:t>
      </w:r>
      <w:r>
        <w:rPr>
          <w:spacing w:val="-2"/>
          <w:sz w:val="24"/>
        </w:rPr>
        <w:t xml:space="preserve"> </w:t>
      </w:r>
      <w:r>
        <w:rPr>
          <w:sz w:val="24"/>
        </w:rPr>
        <w:t>педагогических</w:t>
      </w:r>
      <w:r>
        <w:rPr>
          <w:spacing w:val="-3"/>
          <w:sz w:val="24"/>
        </w:rPr>
        <w:t xml:space="preserve"> </w:t>
      </w:r>
      <w:r>
        <w:rPr>
          <w:sz w:val="24"/>
        </w:rPr>
        <w:t>работников.</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line="242" w:lineRule="auto"/>
        <w:ind w:left="959" w:right="145" w:firstLine="542"/>
        <w:jc w:val="both"/>
        <w:rPr>
          <w:lang w:val="ru-RU"/>
        </w:rPr>
      </w:pPr>
      <w:r>
        <w:rPr>
          <w:lang w:val="ru-RU"/>
        </w:rPr>
        <w:t>Благотворительность предусматривает публичную презентацию благотворителей и их</w:t>
      </w:r>
      <w:r>
        <w:rPr>
          <w:spacing w:val="1"/>
          <w:lang w:val="ru-RU"/>
        </w:rPr>
        <w:t xml:space="preserve"> </w:t>
      </w:r>
      <w:r>
        <w:rPr>
          <w:lang w:val="ru-RU"/>
        </w:rPr>
        <w:t>деятельности.</w:t>
      </w:r>
    </w:p>
    <w:p w:rsidR="00C07E73" w:rsidRDefault="00C07E73">
      <w:pPr>
        <w:widowControl w:val="0"/>
        <w:autoSpaceDE w:val="0"/>
        <w:autoSpaceDN w:val="0"/>
        <w:spacing w:before="5"/>
        <w:rPr>
          <w:sz w:val="20"/>
          <w:lang w:val="ru-RU"/>
        </w:rPr>
      </w:pPr>
    </w:p>
    <w:p w:rsidR="00C07E73" w:rsidRDefault="003A1872">
      <w:pPr>
        <w:pStyle w:val="a3"/>
        <w:numPr>
          <w:ilvl w:val="3"/>
          <w:numId w:val="79"/>
        </w:numPr>
        <w:tabs>
          <w:tab w:val="left" w:pos="2673"/>
        </w:tabs>
        <w:ind w:right="139" w:firstLine="542"/>
        <w:rPr>
          <w:sz w:val="24"/>
        </w:rPr>
      </w:pPr>
      <w:r>
        <w:rPr>
          <w:sz w:val="24"/>
        </w:rPr>
        <w:t>Использование</w:t>
      </w:r>
      <w:r>
        <w:rPr>
          <w:spacing w:val="1"/>
          <w:sz w:val="24"/>
        </w:rPr>
        <w:t xml:space="preserve"> </w:t>
      </w:r>
      <w:r>
        <w:rPr>
          <w:sz w:val="24"/>
        </w:rPr>
        <w:t>рейтингов,</w:t>
      </w:r>
      <w:r>
        <w:rPr>
          <w:spacing w:val="1"/>
          <w:sz w:val="24"/>
        </w:rPr>
        <w:t xml:space="preserve"> </w:t>
      </w:r>
      <w:r>
        <w:rPr>
          <w:sz w:val="24"/>
        </w:rPr>
        <w:t>их</w:t>
      </w:r>
      <w:r>
        <w:rPr>
          <w:spacing w:val="1"/>
          <w:sz w:val="24"/>
        </w:rPr>
        <w:t xml:space="preserve"> </w:t>
      </w:r>
      <w:r>
        <w:rPr>
          <w:sz w:val="24"/>
        </w:rPr>
        <w:t>форма,</w:t>
      </w:r>
      <w:r>
        <w:rPr>
          <w:spacing w:val="1"/>
          <w:sz w:val="24"/>
        </w:rPr>
        <w:t xml:space="preserve"> </w:t>
      </w:r>
      <w:r>
        <w:rPr>
          <w:sz w:val="24"/>
        </w:rPr>
        <w:t>публичность,</w:t>
      </w:r>
      <w:r>
        <w:rPr>
          <w:spacing w:val="1"/>
          <w:sz w:val="24"/>
        </w:rPr>
        <w:t xml:space="preserve"> </w:t>
      </w:r>
      <w:r>
        <w:rPr>
          <w:sz w:val="24"/>
        </w:rPr>
        <w:t>привлечение</w:t>
      </w:r>
      <w:r>
        <w:rPr>
          <w:spacing w:val="1"/>
          <w:sz w:val="24"/>
        </w:rPr>
        <w:t xml:space="preserve"> </w:t>
      </w:r>
      <w:r>
        <w:rPr>
          <w:sz w:val="24"/>
        </w:rPr>
        <w:t>благотворителей,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социальных</w:t>
      </w:r>
      <w:r>
        <w:rPr>
          <w:spacing w:val="1"/>
          <w:sz w:val="24"/>
        </w:rPr>
        <w:t xml:space="preserve"> </w:t>
      </w:r>
      <w:r>
        <w:rPr>
          <w:sz w:val="24"/>
        </w:rPr>
        <w:t>партнеров,</w:t>
      </w:r>
      <w:r>
        <w:rPr>
          <w:spacing w:val="1"/>
          <w:sz w:val="24"/>
        </w:rPr>
        <w:t xml:space="preserve"> </w:t>
      </w:r>
      <w:r>
        <w:rPr>
          <w:sz w:val="24"/>
        </w:rPr>
        <w:t>их</w:t>
      </w:r>
      <w:r>
        <w:rPr>
          <w:spacing w:val="1"/>
          <w:sz w:val="24"/>
        </w:rPr>
        <w:t xml:space="preserve"> </w:t>
      </w:r>
      <w:r>
        <w:rPr>
          <w:sz w:val="24"/>
        </w:rPr>
        <w:t>статус,</w:t>
      </w:r>
      <w:r>
        <w:rPr>
          <w:spacing w:val="1"/>
          <w:sz w:val="24"/>
        </w:rPr>
        <w:t xml:space="preserve"> </w:t>
      </w:r>
      <w:r>
        <w:rPr>
          <w:sz w:val="24"/>
        </w:rPr>
        <w:t>акции,</w:t>
      </w:r>
      <w:r>
        <w:rPr>
          <w:spacing w:val="1"/>
          <w:sz w:val="24"/>
        </w:rPr>
        <w:t xml:space="preserve"> </w:t>
      </w:r>
      <w:r>
        <w:rPr>
          <w:sz w:val="24"/>
        </w:rPr>
        <w:t>деятельность</w:t>
      </w:r>
      <w:r>
        <w:rPr>
          <w:spacing w:val="1"/>
          <w:sz w:val="24"/>
        </w:rPr>
        <w:t xml:space="preserve"> </w:t>
      </w:r>
      <w:r>
        <w:rPr>
          <w:spacing w:val="-1"/>
          <w:sz w:val="24"/>
        </w:rPr>
        <w:t>должны</w:t>
      </w:r>
      <w:r>
        <w:rPr>
          <w:spacing w:val="-10"/>
          <w:sz w:val="24"/>
        </w:rPr>
        <w:t xml:space="preserve"> </w:t>
      </w:r>
      <w:r>
        <w:rPr>
          <w:spacing w:val="-1"/>
          <w:sz w:val="24"/>
        </w:rPr>
        <w:t>соответствовать</w:t>
      </w:r>
      <w:r>
        <w:rPr>
          <w:spacing w:val="-9"/>
          <w:sz w:val="24"/>
        </w:rPr>
        <w:t xml:space="preserve"> </w:t>
      </w:r>
      <w:r>
        <w:rPr>
          <w:sz w:val="24"/>
        </w:rPr>
        <w:t>укладу</w:t>
      </w:r>
      <w:r>
        <w:rPr>
          <w:spacing w:val="-15"/>
          <w:sz w:val="24"/>
        </w:rPr>
        <w:t xml:space="preserve"> </w:t>
      </w:r>
      <w:r>
        <w:rPr>
          <w:sz w:val="24"/>
        </w:rPr>
        <w:t>общеобразовательной</w:t>
      </w:r>
      <w:r>
        <w:rPr>
          <w:spacing w:val="-15"/>
          <w:sz w:val="24"/>
        </w:rPr>
        <w:t xml:space="preserve"> </w:t>
      </w:r>
      <w:r>
        <w:rPr>
          <w:sz w:val="24"/>
        </w:rPr>
        <w:t>организации,</w:t>
      </w:r>
      <w:r>
        <w:rPr>
          <w:spacing w:val="-13"/>
          <w:sz w:val="24"/>
        </w:rPr>
        <w:t xml:space="preserve"> </w:t>
      </w:r>
      <w:r>
        <w:rPr>
          <w:sz w:val="24"/>
        </w:rPr>
        <w:t>цели,</w:t>
      </w:r>
      <w:r>
        <w:rPr>
          <w:spacing w:val="-13"/>
          <w:sz w:val="24"/>
        </w:rPr>
        <w:t xml:space="preserve"> </w:t>
      </w:r>
      <w:r>
        <w:rPr>
          <w:sz w:val="24"/>
        </w:rPr>
        <w:t>задачам,</w:t>
      </w:r>
      <w:r>
        <w:rPr>
          <w:spacing w:val="-13"/>
          <w:sz w:val="24"/>
        </w:rPr>
        <w:t xml:space="preserve"> </w:t>
      </w:r>
      <w:r>
        <w:rPr>
          <w:sz w:val="24"/>
        </w:rPr>
        <w:t>традициям</w:t>
      </w:r>
      <w:r>
        <w:rPr>
          <w:spacing w:val="-57"/>
          <w:sz w:val="24"/>
        </w:rPr>
        <w:t xml:space="preserve"> </w:t>
      </w:r>
      <w:r>
        <w:rPr>
          <w:sz w:val="24"/>
        </w:rPr>
        <w:t>воспитания, согласовываться с представителями родительского</w:t>
      </w:r>
      <w:r>
        <w:rPr>
          <w:spacing w:val="1"/>
          <w:sz w:val="24"/>
        </w:rPr>
        <w:t xml:space="preserve"> </w:t>
      </w:r>
      <w:r>
        <w:rPr>
          <w:sz w:val="24"/>
        </w:rPr>
        <w:t>сообщества во</w:t>
      </w:r>
      <w:r>
        <w:rPr>
          <w:spacing w:val="1"/>
          <w:sz w:val="24"/>
        </w:rPr>
        <w:t xml:space="preserve"> </w:t>
      </w:r>
      <w:r>
        <w:rPr>
          <w:sz w:val="24"/>
        </w:rPr>
        <w:t>избежание</w:t>
      </w:r>
      <w:r>
        <w:rPr>
          <w:spacing w:val="1"/>
          <w:sz w:val="24"/>
        </w:rPr>
        <w:t xml:space="preserve"> </w:t>
      </w:r>
      <w:r>
        <w:rPr>
          <w:sz w:val="24"/>
        </w:rPr>
        <w:t>деструктивного</w:t>
      </w:r>
      <w:r>
        <w:rPr>
          <w:spacing w:val="1"/>
          <w:sz w:val="24"/>
        </w:rPr>
        <w:t xml:space="preserve"> </w:t>
      </w:r>
      <w:r>
        <w:rPr>
          <w:sz w:val="24"/>
        </w:rPr>
        <w:t>воздействия</w:t>
      </w:r>
      <w:r>
        <w:rPr>
          <w:spacing w:val="-4"/>
          <w:sz w:val="24"/>
        </w:rPr>
        <w:t xml:space="preserve"> </w:t>
      </w:r>
      <w:r>
        <w:rPr>
          <w:sz w:val="24"/>
        </w:rPr>
        <w:t>на</w:t>
      </w:r>
      <w:r>
        <w:rPr>
          <w:spacing w:val="1"/>
          <w:sz w:val="24"/>
        </w:rPr>
        <w:t xml:space="preserve"> </w:t>
      </w:r>
      <w:r>
        <w:rPr>
          <w:sz w:val="24"/>
        </w:rPr>
        <w:t>взаимоотношения</w:t>
      </w:r>
      <w:r>
        <w:rPr>
          <w:spacing w:val="1"/>
          <w:sz w:val="24"/>
        </w:rPr>
        <w:t xml:space="preserve"> </w:t>
      </w:r>
      <w:r>
        <w:rPr>
          <w:sz w:val="24"/>
        </w:rPr>
        <w:t>в</w:t>
      </w:r>
      <w:r>
        <w:rPr>
          <w:spacing w:val="-7"/>
          <w:sz w:val="24"/>
        </w:rPr>
        <w:t xml:space="preserve"> </w:t>
      </w:r>
      <w:r>
        <w:rPr>
          <w:sz w:val="24"/>
        </w:rPr>
        <w:t>образовательной</w:t>
      </w:r>
      <w:r>
        <w:rPr>
          <w:spacing w:val="-7"/>
          <w:sz w:val="24"/>
        </w:rPr>
        <w:t xml:space="preserve"> </w:t>
      </w:r>
      <w:r>
        <w:rPr>
          <w:sz w:val="24"/>
        </w:rPr>
        <w:t>организации.</w:t>
      </w:r>
    </w:p>
    <w:p w:rsidR="00C07E73" w:rsidRDefault="00C07E73">
      <w:pPr>
        <w:widowControl w:val="0"/>
        <w:autoSpaceDE w:val="0"/>
        <w:autoSpaceDN w:val="0"/>
        <w:spacing w:before="2"/>
        <w:rPr>
          <w:sz w:val="21"/>
          <w:lang w:val="ru-RU"/>
        </w:rPr>
      </w:pPr>
    </w:p>
    <w:p w:rsidR="00C07E73" w:rsidRDefault="003A1872">
      <w:pPr>
        <w:pStyle w:val="a3"/>
        <w:numPr>
          <w:ilvl w:val="2"/>
          <w:numId w:val="79"/>
        </w:numPr>
        <w:tabs>
          <w:tab w:val="left" w:pos="2227"/>
        </w:tabs>
        <w:ind w:hanging="725"/>
        <w:rPr>
          <w:sz w:val="24"/>
        </w:rPr>
      </w:pPr>
      <w:r>
        <w:rPr>
          <w:sz w:val="24"/>
        </w:rPr>
        <w:t>Анализ</w:t>
      </w:r>
      <w:r>
        <w:rPr>
          <w:spacing w:val="-5"/>
          <w:sz w:val="24"/>
        </w:rPr>
        <w:t xml:space="preserve"> </w:t>
      </w:r>
      <w:r>
        <w:rPr>
          <w:sz w:val="24"/>
        </w:rPr>
        <w:t>воспитательного</w:t>
      </w:r>
      <w:r>
        <w:rPr>
          <w:spacing w:val="-2"/>
          <w:sz w:val="24"/>
        </w:rPr>
        <w:t xml:space="preserve"> </w:t>
      </w:r>
      <w:r>
        <w:rPr>
          <w:sz w:val="24"/>
        </w:rPr>
        <w:t>процесса.</w:t>
      </w:r>
    </w:p>
    <w:p w:rsidR="00C07E73" w:rsidRDefault="00C07E73">
      <w:pPr>
        <w:widowControl w:val="0"/>
        <w:autoSpaceDE w:val="0"/>
        <w:autoSpaceDN w:val="0"/>
        <w:spacing w:before="7"/>
        <w:rPr>
          <w:sz w:val="20"/>
          <w:lang w:val="ru-RU"/>
        </w:rPr>
      </w:pPr>
    </w:p>
    <w:p w:rsidR="00C07E73" w:rsidRDefault="003A1872">
      <w:pPr>
        <w:pStyle w:val="a3"/>
        <w:numPr>
          <w:ilvl w:val="3"/>
          <w:numId w:val="79"/>
        </w:numPr>
        <w:tabs>
          <w:tab w:val="left" w:pos="2429"/>
        </w:tabs>
        <w:ind w:right="147" w:firstLine="542"/>
        <w:rPr>
          <w:sz w:val="24"/>
        </w:rPr>
      </w:pPr>
      <w:r>
        <w:rPr>
          <w:sz w:val="24"/>
        </w:rPr>
        <w:t>Анализ воспитательного процесса осуществляется в соответствии с целевыми</w:t>
      </w:r>
      <w:r>
        <w:rPr>
          <w:spacing w:val="1"/>
          <w:sz w:val="24"/>
        </w:rPr>
        <w:t xml:space="preserve"> </w:t>
      </w:r>
      <w:r>
        <w:rPr>
          <w:sz w:val="24"/>
        </w:rPr>
        <w:t>ориентирами результатов воспитания, личностными результатами обучающихся на 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4"/>
          <w:sz w:val="24"/>
        </w:rPr>
        <w:t xml:space="preserve"> </w:t>
      </w:r>
      <w:r>
        <w:rPr>
          <w:sz w:val="24"/>
        </w:rPr>
        <w:t>установленными</w:t>
      </w:r>
      <w:r>
        <w:rPr>
          <w:spacing w:val="-3"/>
          <w:sz w:val="24"/>
        </w:rPr>
        <w:t xml:space="preserve"> </w:t>
      </w:r>
      <w:r>
        <w:rPr>
          <w:sz w:val="24"/>
        </w:rPr>
        <w:t>ФГОС НОО.</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959" w:right="135" w:firstLine="542"/>
        <w:jc w:val="both"/>
        <w:rPr>
          <w:lang w:val="ru-RU"/>
        </w:rPr>
      </w:pPr>
      <w:r>
        <w:rPr>
          <w:lang w:val="ru-RU"/>
        </w:rPr>
        <w:t>Основным методо</w:t>
      </w:r>
      <w:r>
        <w:rPr>
          <w:lang w:val="ru-RU"/>
        </w:rPr>
        <w:t>м анализа воспитательного процесса в образовательной организации</w:t>
      </w:r>
      <w:r>
        <w:rPr>
          <w:spacing w:val="1"/>
          <w:lang w:val="ru-RU"/>
        </w:rPr>
        <w:t xml:space="preserve"> </w:t>
      </w:r>
      <w:r>
        <w:rPr>
          <w:lang w:val="ru-RU"/>
        </w:rPr>
        <w:t>является</w:t>
      </w:r>
      <w:r>
        <w:rPr>
          <w:spacing w:val="1"/>
          <w:lang w:val="ru-RU"/>
        </w:rPr>
        <w:t xml:space="preserve"> </w:t>
      </w:r>
      <w:r>
        <w:rPr>
          <w:lang w:val="ru-RU"/>
        </w:rPr>
        <w:t>ежегодный</w:t>
      </w:r>
      <w:r>
        <w:rPr>
          <w:spacing w:val="1"/>
          <w:lang w:val="ru-RU"/>
        </w:rPr>
        <w:t xml:space="preserve"> </w:t>
      </w:r>
      <w:r>
        <w:rPr>
          <w:lang w:val="ru-RU"/>
        </w:rPr>
        <w:t>самоанализ</w:t>
      </w:r>
      <w:r>
        <w:rPr>
          <w:spacing w:val="1"/>
          <w:lang w:val="ru-RU"/>
        </w:rPr>
        <w:t xml:space="preserve"> </w:t>
      </w:r>
      <w:r>
        <w:rPr>
          <w:lang w:val="ru-RU"/>
        </w:rPr>
        <w:t>воспитательной</w:t>
      </w:r>
      <w:r>
        <w:rPr>
          <w:spacing w:val="1"/>
          <w:lang w:val="ru-RU"/>
        </w:rPr>
        <w:t xml:space="preserve"> </w:t>
      </w:r>
      <w:r>
        <w:rPr>
          <w:lang w:val="ru-RU"/>
        </w:rPr>
        <w:t>работы</w:t>
      </w:r>
      <w:r>
        <w:rPr>
          <w:spacing w:val="1"/>
          <w:lang w:val="ru-RU"/>
        </w:rPr>
        <w:t xml:space="preserve"> </w:t>
      </w:r>
      <w:r>
        <w:rPr>
          <w:lang w:val="ru-RU"/>
        </w:rPr>
        <w:t>с</w:t>
      </w:r>
      <w:r>
        <w:rPr>
          <w:spacing w:val="1"/>
          <w:lang w:val="ru-RU"/>
        </w:rPr>
        <w:t xml:space="preserve"> </w:t>
      </w:r>
      <w:r>
        <w:rPr>
          <w:lang w:val="ru-RU"/>
        </w:rPr>
        <w:t>целью</w:t>
      </w:r>
      <w:r>
        <w:rPr>
          <w:spacing w:val="1"/>
          <w:lang w:val="ru-RU"/>
        </w:rPr>
        <w:t xml:space="preserve"> </w:t>
      </w:r>
      <w:r>
        <w:rPr>
          <w:lang w:val="ru-RU"/>
        </w:rPr>
        <w:t>выявления</w:t>
      </w:r>
      <w:r>
        <w:rPr>
          <w:spacing w:val="1"/>
          <w:lang w:val="ru-RU"/>
        </w:rPr>
        <w:t xml:space="preserve"> </w:t>
      </w:r>
      <w:r>
        <w:rPr>
          <w:lang w:val="ru-RU"/>
        </w:rPr>
        <w:t>основных</w:t>
      </w:r>
      <w:r>
        <w:rPr>
          <w:spacing w:val="1"/>
          <w:lang w:val="ru-RU"/>
        </w:rPr>
        <w:t xml:space="preserve"> </w:t>
      </w:r>
      <w:r>
        <w:rPr>
          <w:lang w:val="ru-RU"/>
        </w:rPr>
        <w:t>проблем</w:t>
      </w:r>
      <w:r>
        <w:rPr>
          <w:spacing w:val="1"/>
          <w:lang w:val="ru-RU"/>
        </w:rPr>
        <w:t xml:space="preserve"> </w:t>
      </w:r>
      <w:r>
        <w:rPr>
          <w:lang w:val="ru-RU"/>
        </w:rPr>
        <w:t>и</w:t>
      </w:r>
      <w:r>
        <w:rPr>
          <w:spacing w:val="1"/>
          <w:lang w:val="ru-RU"/>
        </w:rPr>
        <w:t xml:space="preserve"> </w:t>
      </w:r>
      <w:r>
        <w:rPr>
          <w:lang w:val="ru-RU"/>
        </w:rPr>
        <w:t>последующего</w:t>
      </w:r>
      <w:r>
        <w:rPr>
          <w:spacing w:val="1"/>
          <w:lang w:val="ru-RU"/>
        </w:rPr>
        <w:t xml:space="preserve"> </w:t>
      </w:r>
      <w:r>
        <w:rPr>
          <w:lang w:val="ru-RU"/>
        </w:rPr>
        <w:t>их</w:t>
      </w:r>
      <w:r>
        <w:rPr>
          <w:spacing w:val="1"/>
          <w:lang w:val="ru-RU"/>
        </w:rPr>
        <w:t xml:space="preserve"> </w:t>
      </w:r>
      <w:r>
        <w:rPr>
          <w:lang w:val="ru-RU"/>
        </w:rPr>
        <w:t>решения</w:t>
      </w:r>
      <w:r>
        <w:rPr>
          <w:spacing w:val="1"/>
          <w:lang w:val="ru-RU"/>
        </w:rPr>
        <w:t xml:space="preserve"> </w:t>
      </w:r>
      <w:r>
        <w:rPr>
          <w:lang w:val="ru-RU"/>
        </w:rPr>
        <w:t>с</w:t>
      </w:r>
      <w:r>
        <w:rPr>
          <w:spacing w:val="1"/>
          <w:lang w:val="ru-RU"/>
        </w:rPr>
        <w:t xml:space="preserve"> </w:t>
      </w:r>
      <w:r>
        <w:rPr>
          <w:lang w:val="ru-RU"/>
        </w:rPr>
        <w:t>привлечением</w:t>
      </w:r>
      <w:r>
        <w:rPr>
          <w:spacing w:val="1"/>
          <w:lang w:val="ru-RU"/>
        </w:rPr>
        <w:t xml:space="preserve"> </w:t>
      </w:r>
      <w:r>
        <w:rPr>
          <w:lang w:val="ru-RU"/>
        </w:rPr>
        <w:t>(при</w:t>
      </w:r>
      <w:r>
        <w:rPr>
          <w:spacing w:val="1"/>
          <w:lang w:val="ru-RU"/>
        </w:rPr>
        <w:t xml:space="preserve"> </w:t>
      </w:r>
      <w:r>
        <w:rPr>
          <w:lang w:val="ru-RU"/>
        </w:rPr>
        <w:t>необходимости)</w:t>
      </w:r>
      <w:r>
        <w:rPr>
          <w:spacing w:val="1"/>
          <w:lang w:val="ru-RU"/>
        </w:rPr>
        <w:t xml:space="preserve"> </w:t>
      </w:r>
      <w:r>
        <w:rPr>
          <w:lang w:val="ru-RU"/>
        </w:rPr>
        <w:t>внешних</w:t>
      </w:r>
      <w:r>
        <w:rPr>
          <w:spacing w:val="1"/>
          <w:lang w:val="ru-RU"/>
        </w:rPr>
        <w:t xml:space="preserve"> </w:t>
      </w:r>
      <w:r>
        <w:rPr>
          <w:lang w:val="ru-RU"/>
        </w:rPr>
        <w:t>экспертов,</w:t>
      </w:r>
      <w:r>
        <w:rPr>
          <w:spacing w:val="-2"/>
          <w:lang w:val="ru-RU"/>
        </w:rPr>
        <w:t xml:space="preserve"> </w:t>
      </w:r>
      <w:r>
        <w:rPr>
          <w:lang w:val="ru-RU"/>
        </w:rPr>
        <w:t>специалистов.</w:t>
      </w:r>
    </w:p>
    <w:p w:rsidR="00C07E73" w:rsidRDefault="00C07E73">
      <w:pPr>
        <w:widowControl w:val="0"/>
        <w:autoSpaceDE w:val="0"/>
        <w:autoSpaceDN w:val="0"/>
        <w:spacing w:before="1"/>
        <w:rPr>
          <w:sz w:val="21"/>
          <w:lang w:val="ru-RU"/>
        </w:rPr>
      </w:pPr>
    </w:p>
    <w:p w:rsidR="00C07E73" w:rsidRDefault="003A1872">
      <w:pPr>
        <w:pStyle w:val="a3"/>
        <w:numPr>
          <w:ilvl w:val="3"/>
          <w:numId w:val="79"/>
        </w:numPr>
        <w:tabs>
          <w:tab w:val="left" w:pos="2448"/>
        </w:tabs>
        <w:spacing w:line="237" w:lineRule="auto"/>
        <w:ind w:right="146" w:firstLine="542"/>
        <w:rPr>
          <w:sz w:val="24"/>
        </w:rPr>
      </w:pPr>
      <w:r>
        <w:rPr>
          <w:sz w:val="24"/>
        </w:rPr>
        <w:t>Планирование анализа воспитательного процесса включается в календарный</w:t>
      </w:r>
      <w:r>
        <w:rPr>
          <w:spacing w:val="1"/>
          <w:sz w:val="24"/>
        </w:rPr>
        <w:t xml:space="preserve"> </w:t>
      </w:r>
      <w:r>
        <w:rPr>
          <w:sz w:val="24"/>
        </w:rPr>
        <w:t>план</w:t>
      </w:r>
      <w:r>
        <w:rPr>
          <w:spacing w:val="2"/>
          <w:sz w:val="24"/>
        </w:rPr>
        <w:t xml:space="preserve"> </w:t>
      </w:r>
      <w:r>
        <w:rPr>
          <w:sz w:val="24"/>
        </w:rPr>
        <w:t>воспитательной</w:t>
      </w:r>
      <w:r>
        <w:rPr>
          <w:spacing w:val="-2"/>
          <w:sz w:val="24"/>
        </w:rPr>
        <w:t xml:space="preserve"> </w:t>
      </w:r>
      <w:r>
        <w:rPr>
          <w:sz w:val="24"/>
        </w:rPr>
        <w:t>работы.</w:t>
      </w:r>
    </w:p>
    <w:p w:rsidR="00C07E73" w:rsidRDefault="00C07E73">
      <w:pPr>
        <w:widowControl w:val="0"/>
        <w:autoSpaceDE w:val="0"/>
        <w:autoSpaceDN w:val="0"/>
        <w:spacing w:before="2"/>
        <w:rPr>
          <w:sz w:val="21"/>
          <w:lang w:val="ru-RU"/>
        </w:rPr>
      </w:pPr>
    </w:p>
    <w:p w:rsidR="00C07E73" w:rsidRDefault="003A1872">
      <w:pPr>
        <w:pStyle w:val="a3"/>
        <w:numPr>
          <w:ilvl w:val="3"/>
          <w:numId w:val="79"/>
        </w:numPr>
        <w:tabs>
          <w:tab w:val="left" w:pos="2405"/>
        </w:tabs>
        <w:ind w:left="2404" w:hanging="903"/>
        <w:rPr>
          <w:sz w:val="24"/>
        </w:rPr>
      </w:pPr>
      <w:r>
        <w:rPr>
          <w:sz w:val="24"/>
        </w:rPr>
        <w:t>Основные</w:t>
      </w:r>
      <w:r>
        <w:rPr>
          <w:spacing w:val="-5"/>
          <w:sz w:val="24"/>
        </w:rPr>
        <w:t xml:space="preserve"> </w:t>
      </w:r>
      <w:r>
        <w:rPr>
          <w:sz w:val="24"/>
        </w:rPr>
        <w:t>принципы</w:t>
      </w:r>
      <w:r>
        <w:rPr>
          <w:spacing w:val="-3"/>
          <w:sz w:val="24"/>
        </w:rPr>
        <w:t xml:space="preserve"> </w:t>
      </w:r>
      <w:r>
        <w:rPr>
          <w:sz w:val="24"/>
        </w:rPr>
        <w:t>самоанализа</w:t>
      </w:r>
      <w:r>
        <w:rPr>
          <w:spacing w:val="-4"/>
          <w:sz w:val="24"/>
        </w:rPr>
        <w:t xml:space="preserve"> </w:t>
      </w:r>
      <w:r>
        <w:rPr>
          <w:sz w:val="24"/>
        </w:rPr>
        <w:t>воспитательной</w:t>
      </w:r>
      <w:r>
        <w:rPr>
          <w:spacing w:val="-7"/>
          <w:sz w:val="24"/>
        </w:rPr>
        <w:t xml:space="preserve"> </w:t>
      </w:r>
      <w:r>
        <w:rPr>
          <w:sz w:val="24"/>
        </w:rPr>
        <w:t>работы:</w:t>
      </w:r>
    </w:p>
    <w:p w:rsidR="00C07E73" w:rsidRDefault="00C07E73">
      <w:pPr>
        <w:widowControl w:val="0"/>
        <w:autoSpaceDE w:val="0"/>
        <w:autoSpaceDN w:val="0"/>
        <w:rPr>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1502"/>
        <w:rPr>
          <w:lang w:val="ru-RU"/>
        </w:rPr>
      </w:pPr>
      <w:r>
        <w:rPr>
          <w:lang w:val="ru-RU"/>
        </w:rPr>
        <w:t>взаимное</w:t>
      </w:r>
      <w:r>
        <w:rPr>
          <w:spacing w:val="-7"/>
          <w:lang w:val="ru-RU"/>
        </w:rPr>
        <w:t xml:space="preserve"> </w:t>
      </w:r>
      <w:r>
        <w:rPr>
          <w:lang w:val="ru-RU"/>
        </w:rPr>
        <w:t>уважение</w:t>
      </w:r>
      <w:r>
        <w:rPr>
          <w:spacing w:val="-1"/>
          <w:lang w:val="ru-RU"/>
        </w:rPr>
        <w:t xml:space="preserve"> </w:t>
      </w:r>
      <w:r>
        <w:rPr>
          <w:lang w:val="ru-RU"/>
        </w:rPr>
        <w:t>всех участников</w:t>
      </w:r>
      <w:r>
        <w:rPr>
          <w:spacing w:val="-3"/>
          <w:lang w:val="ru-RU"/>
        </w:rPr>
        <w:t xml:space="preserve"> </w:t>
      </w:r>
      <w:r>
        <w:rPr>
          <w:lang w:val="ru-RU"/>
        </w:rPr>
        <w:t>образовательных</w:t>
      </w:r>
      <w:r>
        <w:rPr>
          <w:spacing w:val="-6"/>
          <w:lang w:val="ru-RU"/>
        </w:rPr>
        <w:t xml:space="preserve"> </w:t>
      </w:r>
      <w:r>
        <w:rPr>
          <w:lang w:val="ru-RU"/>
        </w:rPr>
        <w:t>отношений;</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959" w:right="146" w:firstLine="542"/>
        <w:jc w:val="both"/>
        <w:rPr>
          <w:lang w:val="ru-RU"/>
        </w:rPr>
      </w:pPr>
      <w:r>
        <w:rPr>
          <w:lang w:val="ru-RU"/>
        </w:rPr>
        <w:t xml:space="preserve">приоритет анализа </w:t>
      </w:r>
      <w:r>
        <w:rPr>
          <w:lang w:val="ru-RU"/>
        </w:rPr>
        <w:t>сущностных сторон воспитания ориентирует на изучение прежде</w:t>
      </w:r>
      <w:r>
        <w:rPr>
          <w:spacing w:val="1"/>
          <w:lang w:val="ru-RU"/>
        </w:rPr>
        <w:t xml:space="preserve"> </w:t>
      </w:r>
      <w:r>
        <w:rPr>
          <w:lang w:val="ru-RU"/>
        </w:rPr>
        <w:t>всего</w:t>
      </w:r>
      <w:r>
        <w:rPr>
          <w:spacing w:val="1"/>
          <w:lang w:val="ru-RU"/>
        </w:rPr>
        <w:t xml:space="preserve"> </w:t>
      </w:r>
      <w:r>
        <w:rPr>
          <w:lang w:val="ru-RU"/>
        </w:rPr>
        <w:t>не</w:t>
      </w:r>
      <w:r>
        <w:rPr>
          <w:spacing w:val="1"/>
          <w:lang w:val="ru-RU"/>
        </w:rPr>
        <w:t xml:space="preserve"> </w:t>
      </w:r>
      <w:r>
        <w:rPr>
          <w:lang w:val="ru-RU"/>
        </w:rPr>
        <w:t>количественных,</w:t>
      </w:r>
      <w:r>
        <w:rPr>
          <w:spacing w:val="1"/>
          <w:lang w:val="ru-RU"/>
        </w:rPr>
        <w:t xml:space="preserve"> </w:t>
      </w:r>
      <w:r>
        <w:rPr>
          <w:lang w:val="ru-RU"/>
        </w:rPr>
        <w:t>а</w:t>
      </w:r>
      <w:r>
        <w:rPr>
          <w:spacing w:val="1"/>
          <w:lang w:val="ru-RU"/>
        </w:rPr>
        <w:t xml:space="preserve"> </w:t>
      </w:r>
      <w:r>
        <w:rPr>
          <w:lang w:val="ru-RU"/>
        </w:rPr>
        <w:t>качественных</w:t>
      </w:r>
      <w:r>
        <w:rPr>
          <w:spacing w:val="1"/>
          <w:lang w:val="ru-RU"/>
        </w:rPr>
        <w:t xml:space="preserve"> </w:t>
      </w:r>
      <w:r>
        <w:rPr>
          <w:lang w:val="ru-RU"/>
        </w:rPr>
        <w:t>показателей,</w:t>
      </w:r>
      <w:r>
        <w:rPr>
          <w:spacing w:val="1"/>
          <w:lang w:val="ru-RU"/>
        </w:rPr>
        <w:t xml:space="preserve"> </w:t>
      </w:r>
      <w:r>
        <w:rPr>
          <w:lang w:val="ru-RU"/>
        </w:rPr>
        <w:t>таких</w:t>
      </w:r>
      <w:r>
        <w:rPr>
          <w:spacing w:val="1"/>
          <w:lang w:val="ru-RU"/>
        </w:rPr>
        <w:t xml:space="preserve"> </w:t>
      </w:r>
      <w:r>
        <w:rPr>
          <w:lang w:val="ru-RU"/>
        </w:rPr>
        <w:t>как</w:t>
      </w:r>
      <w:r>
        <w:rPr>
          <w:spacing w:val="1"/>
          <w:lang w:val="ru-RU"/>
        </w:rPr>
        <w:t xml:space="preserve"> </w:t>
      </w:r>
      <w:r>
        <w:rPr>
          <w:lang w:val="ru-RU"/>
        </w:rPr>
        <w:t>сохранение</w:t>
      </w:r>
      <w:r>
        <w:rPr>
          <w:spacing w:val="1"/>
          <w:lang w:val="ru-RU"/>
        </w:rPr>
        <w:t xml:space="preserve"> </w:t>
      </w:r>
      <w:r>
        <w:rPr>
          <w:lang w:val="ru-RU"/>
        </w:rPr>
        <w:t>уклада</w:t>
      </w:r>
      <w:r>
        <w:rPr>
          <w:spacing w:val="1"/>
          <w:lang w:val="ru-RU"/>
        </w:rPr>
        <w:t xml:space="preserve"> </w:t>
      </w:r>
      <w:r>
        <w:rPr>
          <w:lang w:val="ru-RU"/>
        </w:rPr>
        <w:t>образовательной</w:t>
      </w:r>
      <w:r>
        <w:rPr>
          <w:spacing w:val="1"/>
          <w:lang w:val="ru-RU"/>
        </w:rPr>
        <w:t xml:space="preserve"> </w:t>
      </w:r>
      <w:r>
        <w:rPr>
          <w:lang w:val="ru-RU"/>
        </w:rPr>
        <w:t>организации,</w:t>
      </w:r>
      <w:r>
        <w:rPr>
          <w:spacing w:val="1"/>
          <w:lang w:val="ru-RU"/>
        </w:rPr>
        <w:t xml:space="preserve"> </w:t>
      </w:r>
      <w:r>
        <w:rPr>
          <w:lang w:val="ru-RU"/>
        </w:rPr>
        <w:t>содержание</w:t>
      </w:r>
      <w:r>
        <w:rPr>
          <w:spacing w:val="1"/>
          <w:lang w:val="ru-RU"/>
        </w:rPr>
        <w:t xml:space="preserve"> </w:t>
      </w:r>
      <w:r>
        <w:rPr>
          <w:lang w:val="ru-RU"/>
        </w:rPr>
        <w:t>и</w:t>
      </w:r>
      <w:r>
        <w:rPr>
          <w:spacing w:val="1"/>
          <w:lang w:val="ru-RU"/>
        </w:rPr>
        <w:t xml:space="preserve"> </w:t>
      </w:r>
      <w:r>
        <w:rPr>
          <w:lang w:val="ru-RU"/>
        </w:rPr>
        <w:t>разнообразие</w:t>
      </w:r>
      <w:r>
        <w:rPr>
          <w:spacing w:val="1"/>
          <w:lang w:val="ru-RU"/>
        </w:rPr>
        <w:t xml:space="preserve"> </w:t>
      </w:r>
      <w:r>
        <w:rPr>
          <w:lang w:val="ru-RU"/>
        </w:rPr>
        <w:t>деятельности,</w:t>
      </w:r>
      <w:r>
        <w:rPr>
          <w:spacing w:val="1"/>
          <w:lang w:val="ru-RU"/>
        </w:rPr>
        <w:t xml:space="preserve"> </w:t>
      </w:r>
      <w:r>
        <w:rPr>
          <w:lang w:val="ru-RU"/>
        </w:rPr>
        <w:t>стиль</w:t>
      </w:r>
      <w:r>
        <w:rPr>
          <w:spacing w:val="1"/>
          <w:lang w:val="ru-RU"/>
        </w:rPr>
        <w:t xml:space="preserve"> </w:t>
      </w:r>
      <w:r>
        <w:rPr>
          <w:lang w:val="ru-RU"/>
        </w:rPr>
        <w:t>общения,</w:t>
      </w:r>
      <w:r>
        <w:rPr>
          <w:spacing w:val="1"/>
          <w:lang w:val="ru-RU"/>
        </w:rPr>
        <w:t xml:space="preserve"> </w:t>
      </w:r>
      <w:r>
        <w:rPr>
          <w:lang w:val="ru-RU"/>
        </w:rPr>
        <w:t>отношений</w:t>
      </w:r>
      <w:r>
        <w:rPr>
          <w:spacing w:val="-3"/>
          <w:lang w:val="ru-RU"/>
        </w:rPr>
        <w:t xml:space="preserve"> </w:t>
      </w:r>
      <w:r>
        <w:rPr>
          <w:lang w:val="ru-RU"/>
        </w:rPr>
        <w:t>между</w:t>
      </w:r>
      <w:r>
        <w:rPr>
          <w:spacing w:val="-8"/>
          <w:lang w:val="ru-RU"/>
        </w:rPr>
        <w:t xml:space="preserve"> </w:t>
      </w:r>
      <w:r>
        <w:rPr>
          <w:lang w:val="ru-RU"/>
        </w:rPr>
        <w:t>педагогическими</w:t>
      </w:r>
      <w:r>
        <w:rPr>
          <w:spacing w:val="-3"/>
          <w:lang w:val="ru-RU"/>
        </w:rPr>
        <w:t xml:space="preserve"> </w:t>
      </w:r>
      <w:r>
        <w:rPr>
          <w:lang w:val="ru-RU"/>
        </w:rPr>
        <w:t>работниками,</w:t>
      </w:r>
      <w:r>
        <w:rPr>
          <w:spacing w:val="-5"/>
          <w:lang w:val="ru-RU"/>
        </w:rPr>
        <w:t xml:space="preserve"> </w:t>
      </w:r>
      <w:r>
        <w:rPr>
          <w:lang w:val="ru-RU"/>
        </w:rPr>
        <w:t>обучающимися</w:t>
      </w:r>
      <w:r>
        <w:rPr>
          <w:spacing w:val="1"/>
          <w:lang w:val="ru-RU"/>
        </w:rPr>
        <w:t xml:space="preserve"> </w:t>
      </w:r>
      <w:r>
        <w:rPr>
          <w:lang w:val="ru-RU"/>
        </w:rPr>
        <w:t>и</w:t>
      </w:r>
      <w:r>
        <w:rPr>
          <w:spacing w:val="2"/>
          <w:lang w:val="ru-RU"/>
        </w:rPr>
        <w:t xml:space="preserve"> </w:t>
      </w:r>
      <w:r>
        <w:rPr>
          <w:lang w:val="ru-RU"/>
        </w:rPr>
        <w:t>родителями;</w:t>
      </w:r>
    </w:p>
    <w:p w:rsidR="00C07E73" w:rsidRDefault="00C07E73">
      <w:pPr>
        <w:widowControl w:val="0"/>
        <w:autoSpaceDE w:val="0"/>
        <w:autoSpaceDN w:val="0"/>
        <w:spacing w:before="11"/>
        <w:rPr>
          <w:sz w:val="20"/>
          <w:lang w:val="ru-RU"/>
        </w:rPr>
      </w:pPr>
    </w:p>
    <w:p w:rsidR="00C07E73" w:rsidRDefault="003A1872">
      <w:pPr>
        <w:widowControl w:val="0"/>
        <w:autoSpaceDE w:val="0"/>
        <w:autoSpaceDN w:val="0"/>
        <w:ind w:left="959" w:right="142" w:firstLine="542"/>
        <w:jc w:val="both"/>
        <w:rPr>
          <w:lang w:val="ru-RU"/>
        </w:rPr>
      </w:pPr>
      <w:r>
        <w:rPr>
          <w:lang w:val="ru-RU"/>
        </w:rPr>
        <w:t>развивающий</w:t>
      </w:r>
      <w:r>
        <w:rPr>
          <w:spacing w:val="1"/>
          <w:lang w:val="ru-RU"/>
        </w:rPr>
        <w:t xml:space="preserve"> </w:t>
      </w:r>
      <w:r>
        <w:rPr>
          <w:lang w:val="ru-RU"/>
        </w:rPr>
        <w:t>характер</w:t>
      </w:r>
      <w:r>
        <w:rPr>
          <w:spacing w:val="1"/>
          <w:lang w:val="ru-RU"/>
        </w:rPr>
        <w:t xml:space="preserve"> </w:t>
      </w:r>
      <w:r>
        <w:rPr>
          <w:lang w:val="ru-RU"/>
        </w:rPr>
        <w:t>осуществляемого</w:t>
      </w:r>
      <w:r>
        <w:rPr>
          <w:spacing w:val="1"/>
          <w:lang w:val="ru-RU"/>
        </w:rPr>
        <w:t xml:space="preserve"> </w:t>
      </w:r>
      <w:r>
        <w:rPr>
          <w:lang w:val="ru-RU"/>
        </w:rPr>
        <w:t>анализа ориентирует</w:t>
      </w:r>
      <w:r>
        <w:rPr>
          <w:spacing w:val="1"/>
          <w:lang w:val="ru-RU"/>
        </w:rPr>
        <w:t xml:space="preserve"> </w:t>
      </w:r>
      <w:r>
        <w:rPr>
          <w:lang w:val="ru-RU"/>
        </w:rPr>
        <w:t>на</w:t>
      </w:r>
      <w:r>
        <w:rPr>
          <w:spacing w:val="1"/>
          <w:lang w:val="ru-RU"/>
        </w:rPr>
        <w:t xml:space="preserve"> </w:t>
      </w:r>
      <w:r>
        <w:rPr>
          <w:lang w:val="ru-RU"/>
        </w:rPr>
        <w:t>использование его</w:t>
      </w:r>
      <w:r>
        <w:rPr>
          <w:spacing w:val="1"/>
          <w:lang w:val="ru-RU"/>
        </w:rPr>
        <w:t xml:space="preserve"> </w:t>
      </w:r>
      <w:r>
        <w:rPr>
          <w:lang w:val="ru-RU"/>
        </w:rPr>
        <w:t>результатов</w:t>
      </w:r>
      <w:r>
        <w:rPr>
          <w:spacing w:val="1"/>
          <w:lang w:val="ru-RU"/>
        </w:rPr>
        <w:t xml:space="preserve"> </w:t>
      </w:r>
      <w:r>
        <w:rPr>
          <w:lang w:val="ru-RU"/>
        </w:rPr>
        <w:t>для</w:t>
      </w:r>
      <w:r>
        <w:rPr>
          <w:spacing w:val="1"/>
          <w:lang w:val="ru-RU"/>
        </w:rPr>
        <w:t xml:space="preserve"> </w:t>
      </w:r>
      <w:r>
        <w:rPr>
          <w:lang w:val="ru-RU"/>
        </w:rPr>
        <w:t>совершенствования</w:t>
      </w:r>
      <w:r>
        <w:rPr>
          <w:spacing w:val="1"/>
          <w:lang w:val="ru-RU"/>
        </w:rPr>
        <w:t xml:space="preserve"> </w:t>
      </w:r>
      <w:r>
        <w:rPr>
          <w:lang w:val="ru-RU"/>
        </w:rPr>
        <w:t>воспитательной</w:t>
      </w:r>
      <w:r>
        <w:rPr>
          <w:spacing w:val="1"/>
          <w:lang w:val="ru-RU"/>
        </w:rPr>
        <w:t xml:space="preserve"> </w:t>
      </w:r>
      <w:r>
        <w:rPr>
          <w:lang w:val="ru-RU"/>
        </w:rPr>
        <w:t>деятельности</w:t>
      </w:r>
      <w:r>
        <w:rPr>
          <w:spacing w:val="1"/>
          <w:lang w:val="ru-RU"/>
        </w:rPr>
        <w:t xml:space="preserve"> </w:t>
      </w:r>
      <w:r>
        <w:rPr>
          <w:lang w:val="ru-RU"/>
        </w:rPr>
        <w:t>педагогических</w:t>
      </w:r>
      <w:r>
        <w:rPr>
          <w:spacing w:val="1"/>
          <w:lang w:val="ru-RU"/>
        </w:rPr>
        <w:t xml:space="preserve"> </w:t>
      </w:r>
      <w:r>
        <w:rPr>
          <w:lang w:val="ru-RU"/>
        </w:rPr>
        <w:t>работников (знания и сохранения в работе цели и задач воспи</w:t>
      </w:r>
      <w:r>
        <w:rPr>
          <w:lang w:val="ru-RU"/>
        </w:rPr>
        <w:t>тания, умелого планирования</w:t>
      </w:r>
      <w:r>
        <w:rPr>
          <w:spacing w:val="1"/>
          <w:lang w:val="ru-RU"/>
        </w:rPr>
        <w:t xml:space="preserve"> </w:t>
      </w:r>
      <w:r>
        <w:rPr>
          <w:lang w:val="ru-RU"/>
        </w:rPr>
        <w:t>воспитательной</w:t>
      </w:r>
      <w:r>
        <w:rPr>
          <w:spacing w:val="1"/>
          <w:lang w:val="ru-RU"/>
        </w:rPr>
        <w:t xml:space="preserve"> </w:t>
      </w:r>
      <w:r>
        <w:rPr>
          <w:lang w:val="ru-RU"/>
        </w:rPr>
        <w:t>работы,</w:t>
      </w:r>
      <w:r>
        <w:rPr>
          <w:spacing w:val="1"/>
          <w:lang w:val="ru-RU"/>
        </w:rPr>
        <w:t xml:space="preserve"> </w:t>
      </w:r>
      <w:r>
        <w:rPr>
          <w:lang w:val="ru-RU"/>
        </w:rPr>
        <w:t>адекватного</w:t>
      </w:r>
      <w:r>
        <w:rPr>
          <w:spacing w:val="1"/>
          <w:lang w:val="ru-RU"/>
        </w:rPr>
        <w:t xml:space="preserve"> </w:t>
      </w:r>
      <w:r>
        <w:rPr>
          <w:lang w:val="ru-RU"/>
        </w:rPr>
        <w:t>подбора</w:t>
      </w:r>
      <w:r>
        <w:rPr>
          <w:spacing w:val="1"/>
          <w:lang w:val="ru-RU"/>
        </w:rPr>
        <w:t xml:space="preserve"> </w:t>
      </w:r>
      <w:r>
        <w:rPr>
          <w:lang w:val="ru-RU"/>
        </w:rPr>
        <w:t>видов,</w:t>
      </w:r>
      <w:r>
        <w:rPr>
          <w:spacing w:val="1"/>
          <w:lang w:val="ru-RU"/>
        </w:rPr>
        <w:t xml:space="preserve"> </w:t>
      </w:r>
      <w:r>
        <w:rPr>
          <w:lang w:val="ru-RU"/>
        </w:rPr>
        <w:t>форм</w:t>
      </w:r>
      <w:r>
        <w:rPr>
          <w:spacing w:val="1"/>
          <w:lang w:val="ru-RU"/>
        </w:rPr>
        <w:t xml:space="preserve"> </w:t>
      </w:r>
      <w:r>
        <w:rPr>
          <w:lang w:val="ru-RU"/>
        </w:rPr>
        <w:t>и</w:t>
      </w:r>
      <w:r>
        <w:rPr>
          <w:spacing w:val="1"/>
          <w:lang w:val="ru-RU"/>
        </w:rPr>
        <w:t xml:space="preserve"> </w:t>
      </w:r>
      <w:r>
        <w:rPr>
          <w:lang w:val="ru-RU"/>
        </w:rPr>
        <w:t>содержания</w:t>
      </w:r>
      <w:r>
        <w:rPr>
          <w:spacing w:val="1"/>
          <w:lang w:val="ru-RU"/>
        </w:rPr>
        <w:t xml:space="preserve"> </w:t>
      </w:r>
      <w:r>
        <w:rPr>
          <w:lang w:val="ru-RU"/>
        </w:rPr>
        <w:t>совместной</w:t>
      </w:r>
      <w:r>
        <w:rPr>
          <w:spacing w:val="1"/>
          <w:lang w:val="ru-RU"/>
        </w:rPr>
        <w:t xml:space="preserve"> </w:t>
      </w:r>
      <w:r>
        <w:rPr>
          <w:lang w:val="ru-RU"/>
        </w:rPr>
        <w:t>деятельности</w:t>
      </w:r>
      <w:r>
        <w:rPr>
          <w:spacing w:val="-2"/>
          <w:lang w:val="ru-RU"/>
        </w:rPr>
        <w:t xml:space="preserve"> </w:t>
      </w:r>
      <w:r>
        <w:rPr>
          <w:lang w:val="ru-RU"/>
        </w:rPr>
        <w:t>с</w:t>
      </w:r>
      <w:r>
        <w:rPr>
          <w:spacing w:val="-5"/>
          <w:lang w:val="ru-RU"/>
        </w:rPr>
        <w:t xml:space="preserve"> </w:t>
      </w:r>
      <w:r>
        <w:rPr>
          <w:lang w:val="ru-RU"/>
        </w:rPr>
        <w:t>обучающимися,</w:t>
      </w:r>
      <w:r>
        <w:rPr>
          <w:spacing w:val="4"/>
          <w:lang w:val="ru-RU"/>
        </w:rPr>
        <w:t xml:space="preserve"> </w:t>
      </w:r>
      <w:r>
        <w:rPr>
          <w:lang w:val="ru-RU"/>
        </w:rPr>
        <w:t>коллегами,</w:t>
      </w:r>
      <w:r>
        <w:rPr>
          <w:spacing w:val="-2"/>
          <w:lang w:val="ru-RU"/>
        </w:rPr>
        <w:t xml:space="preserve"> </w:t>
      </w:r>
      <w:r>
        <w:rPr>
          <w:lang w:val="ru-RU"/>
        </w:rPr>
        <w:t>социальными</w:t>
      </w:r>
      <w:r>
        <w:rPr>
          <w:spacing w:val="2"/>
          <w:lang w:val="ru-RU"/>
        </w:rPr>
        <w:t xml:space="preserve"> </w:t>
      </w:r>
      <w:r>
        <w:rPr>
          <w:lang w:val="ru-RU"/>
        </w:rPr>
        <w:t>партнерами);</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959" w:right="142" w:firstLine="542"/>
        <w:jc w:val="both"/>
        <w:rPr>
          <w:lang w:val="ru-RU"/>
        </w:rPr>
      </w:pPr>
      <w:r>
        <w:rPr>
          <w:lang w:val="ru-RU"/>
        </w:rPr>
        <w:t>распределенная</w:t>
      </w:r>
      <w:r>
        <w:rPr>
          <w:spacing w:val="1"/>
          <w:lang w:val="ru-RU"/>
        </w:rPr>
        <w:t xml:space="preserve"> </w:t>
      </w:r>
      <w:r>
        <w:rPr>
          <w:lang w:val="ru-RU"/>
        </w:rPr>
        <w:t>ответственность</w:t>
      </w:r>
      <w:r>
        <w:rPr>
          <w:spacing w:val="1"/>
          <w:lang w:val="ru-RU"/>
        </w:rPr>
        <w:t xml:space="preserve"> </w:t>
      </w:r>
      <w:r>
        <w:rPr>
          <w:lang w:val="ru-RU"/>
        </w:rPr>
        <w:t>за</w:t>
      </w:r>
      <w:r>
        <w:rPr>
          <w:spacing w:val="1"/>
          <w:lang w:val="ru-RU"/>
        </w:rPr>
        <w:t xml:space="preserve"> </w:t>
      </w:r>
      <w:r>
        <w:rPr>
          <w:lang w:val="ru-RU"/>
        </w:rPr>
        <w:t>результаты</w:t>
      </w:r>
      <w:r>
        <w:rPr>
          <w:spacing w:val="1"/>
          <w:lang w:val="ru-RU"/>
        </w:rPr>
        <w:t xml:space="preserve"> </w:t>
      </w:r>
      <w:r>
        <w:rPr>
          <w:lang w:val="ru-RU"/>
        </w:rPr>
        <w:t>личностного</w:t>
      </w:r>
      <w:r>
        <w:rPr>
          <w:spacing w:val="1"/>
          <w:lang w:val="ru-RU"/>
        </w:rPr>
        <w:t xml:space="preserve"> </w:t>
      </w:r>
      <w:r>
        <w:rPr>
          <w:lang w:val="ru-RU"/>
        </w:rPr>
        <w:t>развития</w:t>
      </w:r>
      <w:r>
        <w:rPr>
          <w:spacing w:val="1"/>
          <w:lang w:val="ru-RU"/>
        </w:rPr>
        <w:t xml:space="preserve"> </w:t>
      </w:r>
      <w:r>
        <w:rPr>
          <w:lang w:val="ru-RU"/>
        </w:rPr>
        <w:t>обучающихся</w:t>
      </w:r>
      <w:r>
        <w:rPr>
          <w:spacing w:val="1"/>
          <w:lang w:val="ru-RU"/>
        </w:rPr>
        <w:t xml:space="preserve"> </w:t>
      </w:r>
      <w:r>
        <w:rPr>
          <w:lang w:val="ru-RU"/>
        </w:rPr>
        <w:t>ориентирует</w:t>
      </w:r>
      <w:r>
        <w:rPr>
          <w:spacing w:val="-8"/>
          <w:lang w:val="ru-RU"/>
        </w:rPr>
        <w:t xml:space="preserve"> </w:t>
      </w:r>
      <w:r>
        <w:rPr>
          <w:lang w:val="ru-RU"/>
        </w:rPr>
        <w:t>на</w:t>
      </w:r>
      <w:r>
        <w:rPr>
          <w:spacing w:val="-8"/>
          <w:lang w:val="ru-RU"/>
        </w:rPr>
        <w:t xml:space="preserve"> </w:t>
      </w:r>
      <w:r>
        <w:rPr>
          <w:lang w:val="ru-RU"/>
        </w:rPr>
        <w:t>понимание</w:t>
      </w:r>
      <w:r>
        <w:rPr>
          <w:spacing w:val="-14"/>
          <w:lang w:val="ru-RU"/>
        </w:rPr>
        <w:t xml:space="preserve"> </w:t>
      </w:r>
      <w:r>
        <w:rPr>
          <w:lang w:val="ru-RU"/>
        </w:rPr>
        <w:t>того,</w:t>
      </w:r>
      <w:r>
        <w:rPr>
          <w:spacing w:val="-10"/>
          <w:lang w:val="ru-RU"/>
        </w:rPr>
        <w:t xml:space="preserve"> </w:t>
      </w:r>
      <w:r>
        <w:rPr>
          <w:lang w:val="ru-RU"/>
        </w:rPr>
        <w:t>что</w:t>
      </w:r>
      <w:r>
        <w:rPr>
          <w:spacing w:val="-8"/>
          <w:lang w:val="ru-RU"/>
        </w:rPr>
        <w:t xml:space="preserve"> </w:t>
      </w:r>
      <w:r>
        <w:rPr>
          <w:lang w:val="ru-RU"/>
        </w:rPr>
        <w:t>личностное</w:t>
      </w:r>
      <w:r>
        <w:rPr>
          <w:spacing w:val="-9"/>
          <w:lang w:val="ru-RU"/>
        </w:rPr>
        <w:t xml:space="preserve"> </w:t>
      </w:r>
      <w:r>
        <w:rPr>
          <w:lang w:val="ru-RU"/>
        </w:rPr>
        <w:t>развитие</w:t>
      </w:r>
      <w:r>
        <w:rPr>
          <w:spacing w:val="-7"/>
          <w:lang w:val="ru-RU"/>
        </w:rPr>
        <w:t xml:space="preserve"> </w:t>
      </w:r>
      <w:r>
        <w:rPr>
          <w:lang w:val="ru-RU"/>
        </w:rPr>
        <w:t>-</w:t>
      </w:r>
      <w:r>
        <w:rPr>
          <w:spacing w:val="-11"/>
          <w:lang w:val="ru-RU"/>
        </w:rPr>
        <w:t xml:space="preserve"> </w:t>
      </w:r>
      <w:r>
        <w:rPr>
          <w:lang w:val="ru-RU"/>
        </w:rPr>
        <w:t>это</w:t>
      </w:r>
      <w:r>
        <w:rPr>
          <w:spacing w:val="-7"/>
          <w:lang w:val="ru-RU"/>
        </w:rPr>
        <w:t xml:space="preserve"> </w:t>
      </w:r>
      <w:r>
        <w:rPr>
          <w:lang w:val="ru-RU"/>
        </w:rPr>
        <w:t>результат</w:t>
      </w:r>
      <w:r>
        <w:rPr>
          <w:spacing w:val="-7"/>
          <w:lang w:val="ru-RU"/>
        </w:rPr>
        <w:t xml:space="preserve"> </w:t>
      </w:r>
      <w:r>
        <w:rPr>
          <w:lang w:val="ru-RU"/>
        </w:rPr>
        <w:t>как</w:t>
      </w:r>
      <w:r>
        <w:rPr>
          <w:spacing w:val="-14"/>
          <w:lang w:val="ru-RU"/>
        </w:rPr>
        <w:t xml:space="preserve"> </w:t>
      </w:r>
      <w:r>
        <w:rPr>
          <w:lang w:val="ru-RU"/>
        </w:rPr>
        <w:t>организованного</w:t>
      </w:r>
      <w:r>
        <w:rPr>
          <w:spacing w:val="-57"/>
          <w:lang w:val="ru-RU"/>
        </w:rPr>
        <w:t xml:space="preserve"> </w:t>
      </w:r>
      <w:r>
        <w:rPr>
          <w:lang w:val="ru-RU"/>
        </w:rPr>
        <w:t>социального</w:t>
      </w:r>
      <w:r>
        <w:rPr>
          <w:spacing w:val="-7"/>
          <w:lang w:val="ru-RU"/>
        </w:rPr>
        <w:t xml:space="preserve"> </w:t>
      </w:r>
      <w:r>
        <w:rPr>
          <w:lang w:val="ru-RU"/>
        </w:rPr>
        <w:t>воспитания,</w:t>
      </w:r>
      <w:r>
        <w:rPr>
          <w:spacing w:val="-10"/>
          <w:lang w:val="ru-RU"/>
        </w:rPr>
        <w:t xml:space="preserve"> </w:t>
      </w:r>
      <w:r>
        <w:rPr>
          <w:lang w:val="ru-RU"/>
        </w:rPr>
        <w:t>в</w:t>
      </w:r>
      <w:r>
        <w:rPr>
          <w:spacing w:val="-5"/>
          <w:lang w:val="ru-RU"/>
        </w:rPr>
        <w:t xml:space="preserve"> </w:t>
      </w:r>
      <w:r>
        <w:rPr>
          <w:lang w:val="ru-RU"/>
        </w:rPr>
        <w:t>котором</w:t>
      </w:r>
      <w:r>
        <w:rPr>
          <w:spacing w:val="-15"/>
          <w:lang w:val="ru-RU"/>
        </w:rPr>
        <w:t xml:space="preserve"> </w:t>
      </w:r>
      <w:r>
        <w:rPr>
          <w:lang w:val="ru-RU"/>
        </w:rPr>
        <w:t>образовательная</w:t>
      </w:r>
      <w:r>
        <w:rPr>
          <w:spacing w:val="-11"/>
          <w:lang w:val="ru-RU"/>
        </w:rPr>
        <w:t xml:space="preserve"> </w:t>
      </w:r>
      <w:r>
        <w:rPr>
          <w:lang w:val="ru-RU"/>
        </w:rPr>
        <w:t>организация</w:t>
      </w:r>
      <w:r>
        <w:rPr>
          <w:spacing w:val="-7"/>
          <w:lang w:val="ru-RU"/>
        </w:rPr>
        <w:t xml:space="preserve"> </w:t>
      </w:r>
      <w:r>
        <w:rPr>
          <w:lang w:val="ru-RU"/>
        </w:rPr>
        <w:t>участвует</w:t>
      </w:r>
      <w:r>
        <w:rPr>
          <w:spacing w:val="-6"/>
          <w:lang w:val="ru-RU"/>
        </w:rPr>
        <w:t xml:space="preserve"> </w:t>
      </w:r>
      <w:r>
        <w:rPr>
          <w:lang w:val="ru-RU"/>
        </w:rPr>
        <w:t>наряду</w:t>
      </w:r>
      <w:r>
        <w:rPr>
          <w:spacing w:val="-12"/>
          <w:lang w:val="ru-RU"/>
        </w:rPr>
        <w:t xml:space="preserve"> </w:t>
      </w:r>
      <w:r>
        <w:rPr>
          <w:lang w:val="ru-RU"/>
        </w:rPr>
        <w:t>с</w:t>
      </w:r>
      <w:r>
        <w:rPr>
          <w:spacing w:val="-7"/>
          <w:lang w:val="ru-RU"/>
        </w:rPr>
        <w:t xml:space="preserve"> </w:t>
      </w:r>
      <w:r>
        <w:rPr>
          <w:lang w:val="ru-RU"/>
        </w:rPr>
        <w:t>другими</w:t>
      </w:r>
      <w:r>
        <w:rPr>
          <w:spacing w:val="-58"/>
          <w:lang w:val="ru-RU"/>
        </w:rPr>
        <w:t xml:space="preserve"> </w:t>
      </w:r>
      <w:r>
        <w:rPr>
          <w:lang w:val="ru-RU"/>
        </w:rPr>
        <w:t>социальными</w:t>
      </w:r>
      <w:r>
        <w:rPr>
          <w:spacing w:val="2"/>
          <w:lang w:val="ru-RU"/>
        </w:rPr>
        <w:t xml:space="preserve"> </w:t>
      </w:r>
      <w:r>
        <w:rPr>
          <w:lang w:val="ru-RU"/>
        </w:rPr>
        <w:t>институтами,</w:t>
      </w:r>
      <w:r>
        <w:rPr>
          <w:spacing w:val="3"/>
          <w:lang w:val="ru-RU"/>
        </w:rPr>
        <w:t xml:space="preserve"> </w:t>
      </w:r>
      <w:r>
        <w:rPr>
          <w:lang w:val="ru-RU"/>
        </w:rPr>
        <w:t>так и</w:t>
      </w:r>
      <w:r>
        <w:rPr>
          <w:spacing w:val="-3"/>
          <w:lang w:val="ru-RU"/>
        </w:rPr>
        <w:t xml:space="preserve"> </w:t>
      </w:r>
      <w:r>
        <w:rPr>
          <w:lang w:val="ru-RU"/>
        </w:rPr>
        <w:t>стихийной</w:t>
      </w:r>
      <w:r>
        <w:rPr>
          <w:spacing w:val="2"/>
          <w:lang w:val="ru-RU"/>
        </w:rPr>
        <w:t xml:space="preserve"> </w:t>
      </w:r>
      <w:r>
        <w:rPr>
          <w:lang w:val="ru-RU"/>
        </w:rPr>
        <w:t>социализации</w:t>
      </w:r>
      <w:r>
        <w:rPr>
          <w:spacing w:val="-2"/>
          <w:lang w:val="ru-RU"/>
        </w:rPr>
        <w:t xml:space="preserve"> </w:t>
      </w:r>
      <w:r>
        <w:rPr>
          <w:lang w:val="ru-RU"/>
        </w:rPr>
        <w:t>и</w:t>
      </w:r>
      <w:r>
        <w:rPr>
          <w:spacing w:val="-3"/>
          <w:lang w:val="ru-RU"/>
        </w:rPr>
        <w:t xml:space="preserve"> </w:t>
      </w:r>
      <w:r>
        <w:rPr>
          <w:lang w:val="ru-RU"/>
        </w:rPr>
        <w:t>саморазвития.</w:t>
      </w:r>
    </w:p>
    <w:p w:rsidR="00C07E73" w:rsidRDefault="00C07E73">
      <w:pPr>
        <w:widowControl w:val="0"/>
        <w:autoSpaceDE w:val="0"/>
        <w:autoSpaceDN w:val="0"/>
        <w:spacing w:before="11"/>
        <w:rPr>
          <w:sz w:val="20"/>
          <w:lang w:val="ru-RU"/>
        </w:rPr>
      </w:pPr>
    </w:p>
    <w:p w:rsidR="00C07E73" w:rsidRDefault="003A1872">
      <w:pPr>
        <w:pStyle w:val="a3"/>
        <w:numPr>
          <w:ilvl w:val="3"/>
          <w:numId w:val="79"/>
        </w:numPr>
        <w:tabs>
          <w:tab w:val="left" w:pos="2496"/>
        </w:tabs>
        <w:ind w:right="145" w:firstLine="542"/>
        <w:rPr>
          <w:sz w:val="24"/>
        </w:rPr>
      </w:pPr>
      <w:r>
        <w:rPr>
          <w:sz w:val="24"/>
        </w:rPr>
        <w:t>Основные</w:t>
      </w:r>
      <w:r>
        <w:rPr>
          <w:spacing w:val="1"/>
          <w:sz w:val="24"/>
        </w:rPr>
        <w:t xml:space="preserve"> </w:t>
      </w:r>
      <w:r>
        <w:rPr>
          <w:sz w:val="24"/>
        </w:rPr>
        <w:t>направления</w:t>
      </w:r>
      <w:r>
        <w:rPr>
          <w:spacing w:val="1"/>
          <w:sz w:val="24"/>
        </w:rPr>
        <w:t xml:space="preserve"> </w:t>
      </w:r>
      <w:r>
        <w:rPr>
          <w:sz w:val="24"/>
        </w:rPr>
        <w:t>анализа</w:t>
      </w:r>
      <w:r>
        <w:rPr>
          <w:spacing w:val="1"/>
          <w:sz w:val="24"/>
        </w:rPr>
        <w:t xml:space="preserve"> </w:t>
      </w:r>
      <w:r>
        <w:rPr>
          <w:sz w:val="24"/>
        </w:rPr>
        <w:t>воспитательного</w:t>
      </w:r>
      <w:r>
        <w:rPr>
          <w:spacing w:val="1"/>
          <w:sz w:val="24"/>
        </w:rPr>
        <w:t xml:space="preserve"> </w:t>
      </w:r>
      <w:r>
        <w:rPr>
          <w:sz w:val="24"/>
        </w:rPr>
        <w:t>процесса</w:t>
      </w:r>
      <w:r>
        <w:rPr>
          <w:spacing w:val="1"/>
          <w:sz w:val="24"/>
        </w:rPr>
        <w:t xml:space="preserve"> </w:t>
      </w:r>
      <w:r>
        <w:rPr>
          <w:sz w:val="24"/>
        </w:rPr>
        <w:t>(предложенные</w:t>
      </w:r>
      <w:r>
        <w:rPr>
          <w:spacing w:val="1"/>
          <w:sz w:val="24"/>
        </w:rPr>
        <w:t xml:space="preserve"> </w:t>
      </w:r>
      <w:r>
        <w:rPr>
          <w:sz w:val="24"/>
        </w:rPr>
        <w:t>направления можно уточнять, корректировать, исходя из особенностей уклада, традиций,</w:t>
      </w:r>
      <w:r>
        <w:rPr>
          <w:spacing w:val="1"/>
          <w:sz w:val="24"/>
        </w:rPr>
        <w:t xml:space="preserve"> </w:t>
      </w:r>
      <w:r>
        <w:rPr>
          <w:sz w:val="24"/>
        </w:rPr>
        <w:t>ресурсов</w:t>
      </w:r>
      <w:r>
        <w:rPr>
          <w:spacing w:val="-3"/>
          <w:sz w:val="24"/>
        </w:rPr>
        <w:t xml:space="preserve"> </w:t>
      </w:r>
      <w:r>
        <w:rPr>
          <w:sz w:val="24"/>
        </w:rPr>
        <w:t>образовательной</w:t>
      </w:r>
      <w:r>
        <w:rPr>
          <w:spacing w:val="-3"/>
          <w:sz w:val="24"/>
        </w:rPr>
        <w:t xml:space="preserve"> </w:t>
      </w:r>
      <w:r>
        <w:rPr>
          <w:sz w:val="24"/>
        </w:rPr>
        <w:t>организации,</w:t>
      </w:r>
      <w:r>
        <w:rPr>
          <w:spacing w:val="3"/>
          <w:sz w:val="24"/>
        </w:rPr>
        <w:t xml:space="preserve"> </w:t>
      </w:r>
      <w:r>
        <w:rPr>
          <w:sz w:val="24"/>
        </w:rPr>
        <w:t>контингента</w:t>
      </w:r>
      <w:r>
        <w:rPr>
          <w:spacing w:val="-4"/>
          <w:sz w:val="24"/>
        </w:rPr>
        <w:t xml:space="preserve"> </w:t>
      </w:r>
      <w:r>
        <w:rPr>
          <w:sz w:val="24"/>
        </w:rPr>
        <w:t>обучающихся</w:t>
      </w:r>
      <w:r>
        <w:rPr>
          <w:spacing w:val="1"/>
          <w:sz w:val="24"/>
        </w:rPr>
        <w:t xml:space="preserve"> </w:t>
      </w:r>
      <w:r>
        <w:rPr>
          <w:sz w:val="24"/>
        </w:rPr>
        <w:t>и</w:t>
      </w:r>
      <w:r>
        <w:rPr>
          <w:spacing w:val="2"/>
          <w:sz w:val="24"/>
        </w:rPr>
        <w:t xml:space="preserve"> </w:t>
      </w:r>
      <w:r>
        <w:rPr>
          <w:sz w:val="24"/>
        </w:rPr>
        <w:t>другого).</w:t>
      </w:r>
    </w:p>
    <w:p w:rsidR="00C07E73" w:rsidRDefault="00C07E73">
      <w:pPr>
        <w:widowControl w:val="0"/>
        <w:autoSpaceDE w:val="0"/>
        <w:autoSpaceDN w:val="0"/>
        <w:spacing w:before="1"/>
        <w:rPr>
          <w:sz w:val="21"/>
          <w:lang w:val="ru-RU"/>
        </w:rPr>
      </w:pPr>
    </w:p>
    <w:p w:rsidR="00C07E73" w:rsidRDefault="003A1872">
      <w:pPr>
        <w:pStyle w:val="a3"/>
        <w:numPr>
          <w:ilvl w:val="3"/>
          <w:numId w:val="79"/>
        </w:numPr>
        <w:tabs>
          <w:tab w:val="left" w:pos="2405"/>
        </w:tabs>
        <w:ind w:left="2404" w:hanging="903"/>
        <w:rPr>
          <w:sz w:val="24"/>
        </w:rPr>
      </w:pPr>
      <w:r>
        <w:rPr>
          <w:sz w:val="24"/>
        </w:rPr>
        <w:t>Результаты</w:t>
      </w:r>
      <w:r>
        <w:rPr>
          <w:spacing w:val="-4"/>
          <w:sz w:val="24"/>
        </w:rPr>
        <w:t xml:space="preserve"> </w:t>
      </w:r>
      <w:r>
        <w:rPr>
          <w:sz w:val="24"/>
        </w:rPr>
        <w:t>воспитания,</w:t>
      </w:r>
      <w:r>
        <w:rPr>
          <w:spacing w:val="-3"/>
          <w:sz w:val="24"/>
        </w:rPr>
        <w:t xml:space="preserve"> </w:t>
      </w:r>
      <w:r>
        <w:rPr>
          <w:sz w:val="24"/>
        </w:rPr>
        <w:t>социализации</w:t>
      </w:r>
      <w:r>
        <w:rPr>
          <w:spacing w:val="-12"/>
          <w:sz w:val="24"/>
        </w:rPr>
        <w:t xml:space="preserve"> </w:t>
      </w:r>
      <w:r>
        <w:rPr>
          <w:sz w:val="24"/>
        </w:rPr>
        <w:t>и</w:t>
      </w:r>
      <w:r>
        <w:rPr>
          <w:spacing w:val="-4"/>
          <w:sz w:val="24"/>
        </w:rPr>
        <w:t xml:space="preserve"> </w:t>
      </w:r>
      <w:r>
        <w:rPr>
          <w:sz w:val="24"/>
        </w:rPr>
        <w:t>саморазвития</w:t>
      </w:r>
      <w:r>
        <w:rPr>
          <w:spacing w:val="-10"/>
          <w:sz w:val="24"/>
        </w:rPr>
        <w:t xml:space="preserve"> </w:t>
      </w:r>
      <w:r>
        <w:rPr>
          <w:sz w:val="24"/>
        </w:rPr>
        <w:t>обучающихся.</w:t>
      </w:r>
    </w:p>
    <w:p w:rsidR="00C07E73" w:rsidRDefault="00C07E73">
      <w:pPr>
        <w:widowControl w:val="0"/>
        <w:autoSpaceDE w:val="0"/>
        <w:autoSpaceDN w:val="0"/>
        <w:spacing w:before="8"/>
        <w:rPr>
          <w:sz w:val="20"/>
          <w:lang w:val="ru-RU"/>
        </w:rPr>
      </w:pPr>
    </w:p>
    <w:p w:rsidR="00C07E73" w:rsidRDefault="003A1872">
      <w:pPr>
        <w:pStyle w:val="a3"/>
        <w:numPr>
          <w:ilvl w:val="3"/>
          <w:numId w:val="79"/>
        </w:numPr>
        <w:tabs>
          <w:tab w:val="left" w:pos="2496"/>
        </w:tabs>
        <w:spacing w:line="242" w:lineRule="auto"/>
        <w:ind w:right="145" w:firstLine="542"/>
        <w:rPr>
          <w:sz w:val="24"/>
        </w:rPr>
      </w:pPr>
      <w:r>
        <w:rPr>
          <w:sz w:val="24"/>
        </w:rPr>
        <w:t>Критерием,</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которого</w:t>
      </w:r>
      <w:r>
        <w:rPr>
          <w:spacing w:val="1"/>
          <w:sz w:val="24"/>
        </w:rPr>
        <w:t xml:space="preserve"> </w:t>
      </w:r>
      <w:r>
        <w:rPr>
          <w:sz w:val="24"/>
        </w:rPr>
        <w:t>осуществляется</w:t>
      </w:r>
      <w:r>
        <w:rPr>
          <w:spacing w:val="1"/>
          <w:sz w:val="24"/>
        </w:rPr>
        <w:t xml:space="preserve"> </w:t>
      </w:r>
      <w:r>
        <w:rPr>
          <w:sz w:val="24"/>
        </w:rPr>
        <w:t>данный</w:t>
      </w:r>
      <w:r>
        <w:rPr>
          <w:spacing w:val="1"/>
          <w:sz w:val="24"/>
        </w:rPr>
        <w:t xml:space="preserve"> </w:t>
      </w:r>
      <w:r>
        <w:rPr>
          <w:sz w:val="24"/>
        </w:rPr>
        <w:t>анализ,</w:t>
      </w:r>
      <w:r>
        <w:rPr>
          <w:spacing w:val="1"/>
          <w:sz w:val="24"/>
        </w:rPr>
        <w:t xml:space="preserve"> </w:t>
      </w:r>
      <w:r>
        <w:rPr>
          <w:sz w:val="24"/>
        </w:rPr>
        <w:t>является</w:t>
      </w:r>
      <w:r>
        <w:rPr>
          <w:spacing w:val="1"/>
          <w:sz w:val="24"/>
        </w:rPr>
        <w:t xml:space="preserve"> </w:t>
      </w:r>
      <w:r>
        <w:rPr>
          <w:sz w:val="24"/>
        </w:rPr>
        <w:t>динамика личностного</w:t>
      </w:r>
      <w:r>
        <w:rPr>
          <w:spacing w:val="5"/>
          <w:sz w:val="24"/>
        </w:rPr>
        <w:t xml:space="preserve"> </w:t>
      </w:r>
      <w:r>
        <w:rPr>
          <w:sz w:val="24"/>
        </w:rPr>
        <w:t>развития</w:t>
      </w:r>
      <w:r>
        <w:rPr>
          <w:spacing w:val="-8"/>
          <w:sz w:val="24"/>
        </w:rPr>
        <w:t xml:space="preserve"> </w:t>
      </w:r>
      <w:r>
        <w:rPr>
          <w:sz w:val="24"/>
        </w:rPr>
        <w:t>обучающихся</w:t>
      </w:r>
      <w:r>
        <w:rPr>
          <w:spacing w:val="1"/>
          <w:sz w:val="24"/>
        </w:rPr>
        <w:t xml:space="preserve"> </w:t>
      </w:r>
      <w:r>
        <w:rPr>
          <w:sz w:val="24"/>
        </w:rPr>
        <w:t>в</w:t>
      </w:r>
      <w:r>
        <w:rPr>
          <w:spacing w:val="3"/>
          <w:sz w:val="24"/>
        </w:rPr>
        <w:t xml:space="preserve"> </w:t>
      </w:r>
      <w:r>
        <w:rPr>
          <w:sz w:val="24"/>
        </w:rPr>
        <w:t>каждом</w:t>
      </w:r>
      <w:r>
        <w:rPr>
          <w:spacing w:val="2"/>
          <w:sz w:val="24"/>
        </w:rPr>
        <w:t xml:space="preserve"> </w:t>
      </w:r>
      <w:r>
        <w:rPr>
          <w:sz w:val="24"/>
        </w:rPr>
        <w:t>классе.</w:t>
      </w:r>
    </w:p>
    <w:p w:rsidR="00C07E73" w:rsidRDefault="00C07E73">
      <w:pPr>
        <w:widowControl w:val="0"/>
        <w:autoSpaceDE w:val="0"/>
        <w:autoSpaceDN w:val="0"/>
        <w:spacing w:before="4"/>
        <w:rPr>
          <w:sz w:val="20"/>
          <w:lang w:val="ru-RU"/>
        </w:rPr>
      </w:pPr>
    </w:p>
    <w:p w:rsidR="00C07E73" w:rsidRDefault="003A1872">
      <w:pPr>
        <w:pStyle w:val="a3"/>
        <w:numPr>
          <w:ilvl w:val="3"/>
          <w:numId w:val="79"/>
        </w:numPr>
        <w:tabs>
          <w:tab w:val="left" w:pos="2539"/>
        </w:tabs>
        <w:spacing w:before="1"/>
        <w:ind w:right="136" w:firstLine="542"/>
        <w:rPr>
          <w:sz w:val="24"/>
        </w:rPr>
      </w:pPr>
      <w:r>
        <w:rPr>
          <w:sz w:val="24"/>
        </w:rPr>
        <w:t>Анализ</w:t>
      </w:r>
      <w:r>
        <w:rPr>
          <w:spacing w:val="1"/>
          <w:sz w:val="24"/>
        </w:rPr>
        <w:t xml:space="preserve"> </w:t>
      </w:r>
      <w:r>
        <w:rPr>
          <w:sz w:val="24"/>
        </w:rPr>
        <w:t>проводится</w:t>
      </w:r>
      <w:r>
        <w:rPr>
          <w:spacing w:val="1"/>
          <w:sz w:val="24"/>
        </w:rPr>
        <w:t xml:space="preserve"> </w:t>
      </w:r>
      <w:r>
        <w:rPr>
          <w:sz w:val="24"/>
        </w:rPr>
        <w:t>классными</w:t>
      </w:r>
      <w:r>
        <w:rPr>
          <w:spacing w:val="1"/>
          <w:sz w:val="24"/>
        </w:rPr>
        <w:t xml:space="preserve"> </w:t>
      </w:r>
      <w:r>
        <w:rPr>
          <w:sz w:val="24"/>
        </w:rPr>
        <w:t>руководителями</w:t>
      </w:r>
      <w:r>
        <w:rPr>
          <w:spacing w:val="1"/>
          <w:sz w:val="24"/>
        </w:rPr>
        <w:t xml:space="preserve"> </w:t>
      </w:r>
      <w:r>
        <w:rPr>
          <w:sz w:val="24"/>
        </w:rPr>
        <w:t>вместе</w:t>
      </w:r>
      <w:r>
        <w:rPr>
          <w:spacing w:val="1"/>
          <w:sz w:val="24"/>
        </w:rPr>
        <w:t xml:space="preserve"> </w:t>
      </w:r>
      <w:r>
        <w:rPr>
          <w:sz w:val="24"/>
        </w:rPr>
        <w:t>с</w:t>
      </w:r>
      <w:r>
        <w:rPr>
          <w:spacing w:val="1"/>
          <w:sz w:val="24"/>
        </w:rPr>
        <w:t xml:space="preserve"> </w:t>
      </w:r>
      <w:r>
        <w:rPr>
          <w:sz w:val="24"/>
        </w:rPr>
        <w:t>заместителем</w:t>
      </w:r>
      <w:r>
        <w:rPr>
          <w:spacing w:val="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воспитательной</w:t>
      </w:r>
      <w:r>
        <w:rPr>
          <w:spacing w:val="1"/>
          <w:sz w:val="24"/>
        </w:rPr>
        <w:t xml:space="preserve"> </w:t>
      </w:r>
      <w:r>
        <w:rPr>
          <w:sz w:val="24"/>
        </w:rPr>
        <w:t>работе</w:t>
      </w:r>
      <w:r>
        <w:rPr>
          <w:spacing w:val="1"/>
          <w:sz w:val="24"/>
        </w:rPr>
        <w:t xml:space="preserve"> </w:t>
      </w:r>
      <w:r>
        <w:rPr>
          <w:sz w:val="24"/>
        </w:rPr>
        <w:t>(советником</w:t>
      </w:r>
      <w:r>
        <w:rPr>
          <w:spacing w:val="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воспитанию,</w:t>
      </w:r>
      <w:r>
        <w:rPr>
          <w:spacing w:val="1"/>
          <w:sz w:val="24"/>
        </w:rPr>
        <w:t xml:space="preserve"> </w:t>
      </w:r>
      <w:r>
        <w:rPr>
          <w:sz w:val="24"/>
        </w:rPr>
        <w:t>педагогом-</w:t>
      </w:r>
      <w:r>
        <w:rPr>
          <w:spacing w:val="1"/>
          <w:sz w:val="24"/>
        </w:rPr>
        <w:t xml:space="preserve"> </w:t>
      </w:r>
      <w:r>
        <w:rPr>
          <w:sz w:val="24"/>
        </w:rPr>
        <w:t>психологом, социальным педагогом (при наличии) с последующим обсуждением результатов</w:t>
      </w:r>
      <w:r>
        <w:rPr>
          <w:spacing w:val="-57"/>
          <w:sz w:val="24"/>
        </w:rPr>
        <w:t xml:space="preserve"> </w:t>
      </w:r>
      <w:r>
        <w:rPr>
          <w:sz w:val="24"/>
        </w:rPr>
        <w:t>на</w:t>
      </w:r>
      <w:r>
        <w:rPr>
          <w:spacing w:val="-1"/>
          <w:sz w:val="24"/>
        </w:rPr>
        <w:t xml:space="preserve"> </w:t>
      </w:r>
      <w:r>
        <w:rPr>
          <w:sz w:val="24"/>
        </w:rPr>
        <w:t>методическом</w:t>
      </w:r>
      <w:r>
        <w:rPr>
          <w:spacing w:val="-7"/>
          <w:sz w:val="24"/>
        </w:rPr>
        <w:t xml:space="preserve"> </w:t>
      </w:r>
      <w:r>
        <w:rPr>
          <w:sz w:val="24"/>
        </w:rPr>
        <w:t>объединении</w:t>
      </w:r>
      <w:r>
        <w:rPr>
          <w:spacing w:val="2"/>
          <w:sz w:val="24"/>
        </w:rPr>
        <w:t xml:space="preserve"> </w:t>
      </w:r>
      <w:r>
        <w:rPr>
          <w:sz w:val="24"/>
        </w:rPr>
        <w:t>классных</w:t>
      </w:r>
      <w:r>
        <w:rPr>
          <w:spacing w:val="-4"/>
          <w:sz w:val="24"/>
        </w:rPr>
        <w:t xml:space="preserve"> </w:t>
      </w:r>
      <w:r>
        <w:rPr>
          <w:sz w:val="24"/>
        </w:rPr>
        <w:t>руководителей</w:t>
      </w:r>
      <w:r>
        <w:rPr>
          <w:spacing w:val="-3"/>
          <w:sz w:val="24"/>
        </w:rPr>
        <w:t xml:space="preserve"> </w:t>
      </w:r>
      <w:r>
        <w:rPr>
          <w:sz w:val="24"/>
        </w:rPr>
        <w:t>или</w:t>
      </w:r>
      <w:r>
        <w:rPr>
          <w:spacing w:val="-3"/>
          <w:sz w:val="24"/>
        </w:rPr>
        <w:t xml:space="preserve"> </w:t>
      </w:r>
      <w:r>
        <w:rPr>
          <w:sz w:val="24"/>
        </w:rPr>
        <w:t>педагогическом</w:t>
      </w:r>
      <w:r>
        <w:rPr>
          <w:spacing w:val="2"/>
          <w:sz w:val="24"/>
        </w:rPr>
        <w:t xml:space="preserve"> </w:t>
      </w:r>
      <w:r>
        <w:rPr>
          <w:sz w:val="24"/>
        </w:rPr>
        <w:t>совете.</w:t>
      </w:r>
    </w:p>
    <w:p w:rsidR="00C07E73" w:rsidRDefault="00C07E73">
      <w:pPr>
        <w:widowControl w:val="0"/>
        <w:autoSpaceDE w:val="0"/>
        <w:autoSpaceDN w:val="0"/>
        <w:spacing w:before="10"/>
        <w:rPr>
          <w:sz w:val="20"/>
          <w:lang w:val="ru-RU"/>
        </w:rPr>
      </w:pPr>
    </w:p>
    <w:p w:rsidR="00C07E73" w:rsidRDefault="003A1872">
      <w:pPr>
        <w:pStyle w:val="a3"/>
        <w:numPr>
          <w:ilvl w:val="3"/>
          <w:numId w:val="79"/>
        </w:numPr>
        <w:tabs>
          <w:tab w:val="left" w:pos="2525"/>
        </w:tabs>
        <w:spacing w:line="242" w:lineRule="auto"/>
        <w:ind w:right="149" w:firstLine="542"/>
        <w:rPr>
          <w:sz w:val="24"/>
        </w:rPr>
      </w:pPr>
      <w:r>
        <w:rPr>
          <w:sz w:val="24"/>
        </w:rPr>
        <w:t>Основным</w:t>
      </w:r>
      <w:r>
        <w:rPr>
          <w:spacing w:val="1"/>
          <w:sz w:val="24"/>
        </w:rPr>
        <w:t xml:space="preserve"> </w:t>
      </w:r>
      <w:r>
        <w:rPr>
          <w:sz w:val="24"/>
        </w:rPr>
        <w:t>способом</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результатах</w:t>
      </w:r>
      <w:r>
        <w:rPr>
          <w:spacing w:val="1"/>
          <w:sz w:val="24"/>
        </w:rPr>
        <w:t xml:space="preserve"> </w:t>
      </w:r>
      <w:r>
        <w:rPr>
          <w:sz w:val="24"/>
        </w:rPr>
        <w:t>воспитания,</w:t>
      </w:r>
      <w:r>
        <w:rPr>
          <w:spacing w:val="1"/>
          <w:sz w:val="24"/>
        </w:rPr>
        <w:t xml:space="preserve"> </w:t>
      </w:r>
      <w:r>
        <w:rPr>
          <w:sz w:val="24"/>
        </w:rPr>
        <w:t>социализации</w:t>
      </w:r>
      <w:r>
        <w:rPr>
          <w:spacing w:val="-4"/>
          <w:sz w:val="24"/>
        </w:rPr>
        <w:t xml:space="preserve"> </w:t>
      </w:r>
      <w:r>
        <w:rPr>
          <w:sz w:val="24"/>
        </w:rPr>
        <w:t>и</w:t>
      </w:r>
      <w:r>
        <w:rPr>
          <w:spacing w:val="2"/>
          <w:sz w:val="24"/>
        </w:rPr>
        <w:t xml:space="preserve"> </w:t>
      </w:r>
      <w:r>
        <w:rPr>
          <w:sz w:val="24"/>
        </w:rPr>
        <w:t>саморазвития</w:t>
      </w:r>
      <w:r>
        <w:rPr>
          <w:spacing w:val="-5"/>
          <w:sz w:val="24"/>
        </w:rPr>
        <w:t xml:space="preserve"> </w:t>
      </w:r>
      <w:r>
        <w:rPr>
          <w:sz w:val="24"/>
        </w:rPr>
        <w:t>обучающихся</w:t>
      </w:r>
      <w:r>
        <w:rPr>
          <w:spacing w:val="1"/>
          <w:sz w:val="24"/>
        </w:rPr>
        <w:t xml:space="preserve"> </w:t>
      </w:r>
      <w:r>
        <w:rPr>
          <w:sz w:val="24"/>
        </w:rPr>
        <w:t>является</w:t>
      </w:r>
      <w:r>
        <w:rPr>
          <w:spacing w:val="-1"/>
          <w:sz w:val="24"/>
        </w:rPr>
        <w:t xml:space="preserve"> </w:t>
      </w:r>
      <w:r>
        <w:rPr>
          <w:sz w:val="24"/>
        </w:rPr>
        <w:t>педагогическое</w:t>
      </w:r>
      <w:r>
        <w:rPr>
          <w:spacing w:val="-5"/>
          <w:sz w:val="24"/>
        </w:rPr>
        <w:t xml:space="preserve"> </w:t>
      </w:r>
      <w:r>
        <w:rPr>
          <w:sz w:val="24"/>
        </w:rPr>
        <w:t>наблюдение.</w:t>
      </w:r>
    </w:p>
    <w:p w:rsidR="00C07E73" w:rsidRDefault="00C07E73">
      <w:pPr>
        <w:widowControl w:val="0"/>
        <w:autoSpaceDE w:val="0"/>
        <w:autoSpaceDN w:val="0"/>
        <w:spacing w:before="4"/>
        <w:rPr>
          <w:sz w:val="20"/>
          <w:lang w:val="ru-RU"/>
        </w:rPr>
      </w:pPr>
    </w:p>
    <w:p w:rsidR="00C07E73" w:rsidRDefault="003A1872">
      <w:pPr>
        <w:pStyle w:val="a3"/>
        <w:numPr>
          <w:ilvl w:val="3"/>
          <w:numId w:val="79"/>
        </w:numPr>
        <w:tabs>
          <w:tab w:val="left" w:pos="2405"/>
        </w:tabs>
        <w:spacing w:before="1"/>
        <w:ind w:left="2404" w:hanging="903"/>
        <w:rPr>
          <w:sz w:val="24"/>
        </w:rPr>
      </w:pPr>
      <w:r>
        <w:rPr>
          <w:sz w:val="24"/>
        </w:rPr>
        <w:t>Внимание</w:t>
      </w:r>
      <w:r>
        <w:rPr>
          <w:spacing w:val="-8"/>
          <w:sz w:val="24"/>
        </w:rPr>
        <w:t xml:space="preserve"> </w:t>
      </w:r>
      <w:r>
        <w:rPr>
          <w:sz w:val="24"/>
        </w:rPr>
        <w:t>педагогических</w:t>
      </w:r>
      <w:r>
        <w:rPr>
          <w:spacing w:val="-7"/>
          <w:sz w:val="24"/>
        </w:rPr>
        <w:t xml:space="preserve"> </w:t>
      </w:r>
      <w:r>
        <w:rPr>
          <w:sz w:val="24"/>
        </w:rPr>
        <w:t>работников</w:t>
      </w:r>
      <w:r>
        <w:rPr>
          <w:spacing w:val="-9"/>
          <w:sz w:val="24"/>
        </w:rPr>
        <w:t xml:space="preserve"> </w:t>
      </w:r>
      <w:r>
        <w:rPr>
          <w:sz w:val="24"/>
        </w:rPr>
        <w:t>сосредоточивается</w:t>
      </w:r>
      <w:r>
        <w:rPr>
          <w:spacing w:val="-3"/>
          <w:sz w:val="24"/>
        </w:rPr>
        <w:t xml:space="preserve"> </w:t>
      </w:r>
      <w:r>
        <w:rPr>
          <w:sz w:val="24"/>
        </w:rPr>
        <w:t>на</w:t>
      </w:r>
      <w:r>
        <w:rPr>
          <w:spacing w:val="-7"/>
          <w:sz w:val="24"/>
        </w:rPr>
        <w:t xml:space="preserve"> </w:t>
      </w:r>
      <w:r>
        <w:rPr>
          <w:sz w:val="24"/>
        </w:rPr>
        <w:t>вопросах:</w:t>
      </w:r>
    </w:p>
    <w:p w:rsidR="00C07E73" w:rsidRDefault="00C07E73">
      <w:pPr>
        <w:widowControl w:val="0"/>
        <w:autoSpaceDE w:val="0"/>
        <w:autoSpaceDN w:val="0"/>
        <w:spacing w:before="3"/>
        <w:rPr>
          <w:sz w:val="21"/>
          <w:lang w:val="ru-RU"/>
        </w:rPr>
      </w:pPr>
    </w:p>
    <w:p w:rsidR="00C07E73" w:rsidRDefault="003A1872">
      <w:pPr>
        <w:widowControl w:val="0"/>
        <w:autoSpaceDE w:val="0"/>
        <w:autoSpaceDN w:val="0"/>
        <w:spacing w:line="237" w:lineRule="auto"/>
        <w:ind w:left="959" w:right="144" w:firstLine="542"/>
        <w:jc w:val="both"/>
        <w:rPr>
          <w:lang w:val="ru-RU"/>
        </w:rPr>
      </w:pPr>
      <w:r>
        <w:rPr>
          <w:lang w:val="ru-RU"/>
        </w:rPr>
        <w:t xml:space="preserve">какие проблемы, затруднения в личностном развитии обучающихся </w:t>
      </w:r>
      <w:r>
        <w:rPr>
          <w:lang w:val="ru-RU"/>
        </w:rPr>
        <w:t>удалось решить за</w:t>
      </w:r>
      <w:r>
        <w:rPr>
          <w:spacing w:val="1"/>
          <w:lang w:val="ru-RU"/>
        </w:rPr>
        <w:t xml:space="preserve"> </w:t>
      </w:r>
      <w:r>
        <w:rPr>
          <w:lang w:val="ru-RU"/>
        </w:rPr>
        <w:t>прошедший</w:t>
      </w:r>
      <w:r>
        <w:rPr>
          <w:spacing w:val="-3"/>
          <w:lang w:val="ru-RU"/>
        </w:rPr>
        <w:t xml:space="preserve"> </w:t>
      </w:r>
      <w:r>
        <w:rPr>
          <w:lang w:val="ru-RU"/>
        </w:rPr>
        <w:t>учебный</w:t>
      </w:r>
      <w:r>
        <w:rPr>
          <w:spacing w:val="3"/>
          <w:lang w:val="ru-RU"/>
        </w:rPr>
        <w:t xml:space="preserve"> </w:t>
      </w:r>
      <w:r>
        <w:rPr>
          <w:lang w:val="ru-RU"/>
        </w:rPr>
        <w:t>год;</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1502"/>
        <w:rPr>
          <w:lang w:val="ru-RU"/>
        </w:rPr>
      </w:pPr>
      <w:r>
        <w:rPr>
          <w:lang w:val="ru-RU"/>
        </w:rPr>
        <w:t>какие</w:t>
      </w:r>
      <w:r>
        <w:rPr>
          <w:spacing w:val="-3"/>
          <w:lang w:val="ru-RU"/>
        </w:rPr>
        <w:t xml:space="preserve"> </w:t>
      </w:r>
      <w:r>
        <w:rPr>
          <w:lang w:val="ru-RU"/>
        </w:rPr>
        <w:t>проблемы,</w:t>
      </w:r>
      <w:r>
        <w:rPr>
          <w:spacing w:val="-5"/>
          <w:lang w:val="ru-RU"/>
        </w:rPr>
        <w:t xml:space="preserve"> </w:t>
      </w:r>
      <w:r>
        <w:rPr>
          <w:lang w:val="ru-RU"/>
        </w:rPr>
        <w:t>затруднения</w:t>
      </w:r>
      <w:r>
        <w:rPr>
          <w:spacing w:val="-2"/>
          <w:lang w:val="ru-RU"/>
        </w:rPr>
        <w:t xml:space="preserve"> </w:t>
      </w:r>
      <w:r>
        <w:rPr>
          <w:lang w:val="ru-RU"/>
        </w:rPr>
        <w:t>решить</w:t>
      </w:r>
      <w:r>
        <w:rPr>
          <w:spacing w:val="-5"/>
          <w:lang w:val="ru-RU"/>
        </w:rPr>
        <w:t xml:space="preserve"> </w:t>
      </w:r>
      <w:r>
        <w:rPr>
          <w:lang w:val="ru-RU"/>
        </w:rPr>
        <w:t>не</w:t>
      </w:r>
      <w:r>
        <w:rPr>
          <w:spacing w:val="-3"/>
          <w:lang w:val="ru-RU"/>
        </w:rPr>
        <w:t xml:space="preserve"> </w:t>
      </w:r>
      <w:r>
        <w:rPr>
          <w:lang w:val="ru-RU"/>
        </w:rPr>
        <w:t>удалось</w:t>
      </w:r>
      <w:r>
        <w:rPr>
          <w:spacing w:val="-2"/>
          <w:lang w:val="ru-RU"/>
        </w:rPr>
        <w:t xml:space="preserve"> </w:t>
      </w:r>
      <w:r>
        <w:rPr>
          <w:lang w:val="ru-RU"/>
        </w:rPr>
        <w:t>и</w:t>
      </w:r>
      <w:r>
        <w:rPr>
          <w:spacing w:val="-5"/>
          <w:lang w:val="ru-RU"/>
        </w:rPr>
        <w:t xml:space="preserve"> </w:t>
      </w:r>
      <w:r>
        <w:rPr>
          <w:lang w:val="ru-RU"/>
        </w:rPr>
        <w:t>почему;</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line="242" w:lineRule="auto"/>
        <w:ind w:left="959" w:right="147" w:firstLine="542"/>
        <w:jc w:val="both"/>
        <w:rPr>
          <w:lang w:val="ru-RU"/>
        </w:rPr>
      </w:pPr>
      <w:r>
        <w:rPr>
          <w:lang w:val="ru-RU"/>
        </w:rPr>
        <w:t>какие</w:t>
      </w:r>
      <w:r>
        <w:rPr>
          <w:spacing w:val="1"/>
          <w:lang w:val="ru-RU"/>
        </w:rPr>
        <w:t xml:space="preserve"> </w:t>
      </w:r>
      <w:r>
        <w:rPr>
          <w:lang w:val="ru-RU"/>
        </w:rPr>
        <w:t>новые</w:t>
      </w:r>
      <w:r>
        <w:rPr>
          <w:spacing w:val="1"/>
          <w:lang w:val="ru-RU"/>
        </w:rPr>
        <w:t xml:space="preserve"> </w:t>
      </w:r>
      <w:r>
        <w:rPr>
          <w:lang w:val="ru-RU"/>
        </w:rPr>
        <w:t>проблемы,</w:t>
      </w:r>
      <w:r>
        <w:rPr>
          <w:spacing w:val="1"/>
          <w:lang w:val="ru-RU"/>
        </w:rPr>
        <w:t xml:space="preserve"> </w:t>
      </w:r>
      <w:r>
        <w:rPr>
          <w:lang w:val="ru-RU"/>
        </w:rPr>
        <w:t>трудности</w:t>
      </w:r>
      <w:r>
        <w:rPr>
          <w:spacing w:val="1"/>
          <w:lang w:val="ru-RU"/>
        </w:rPr>
        <w:t xml:space="preserve"> </w:t>
      </w:r>
      <w:r>
        <w:rPr>
          <w:lang w:val="ru-RU"/>
        </w:rPr>
        <w:t>появились,</w:t>
      </w:r>
      <w:r>
        <w:rPr>
          <w:spacing w:val="1"/>
          <w:lang w:val="ru-RU"/>
        </w:rPr>
        <w:t xml:space="preserve"> </w:t>
      </w:r>
      <w:r>
        <w:rPr>
          <w:lang w:val="ru-RU"/>
        </w:rPr>
        <w:t>над</w:t>
      </w:r>
      <w:r>
        <w:rPr>
          <w:spacing w:val="1"/>
          <w:lang w:val="ru-RU"/>
        </w:rPr>
        <w:t xml:space="preserve"> </w:t>
      </w:r>
      <w:r>
        <w:rPr>
          <w:lang w:val="ru-RU"/>
        </w:rPr>
        <w:t>чем</w:t>
      </w:r>
      <w:r>
        <w:rPr>
          <w:spacing w:val="1"/>
          <w:lang w:val="ru-RU"/>
        </w:rPr>
        <w:t xml:space="preserve"> </w:t>
      </w:r>
      <w:r>
        <w:rPr>
          <w:lang w:val="ru-RU"/>
        </w:rPr>
        <w:t>предстоит</w:t>
      </w:r>
      <w:r>
        <w:rPr>
          <w:spacing w:val="1"/>
          <w:lang w:val="ru-RU"/>
        </w:rPr>
        <w:t xml:space="preserve"> </w:t>
      </w:r>
      <w:r>
        <w:rPr>
          <w:lang w:val="ru-RU"/>
        </w:rPr>
        <w:t>работать</w:t>
      </w:r>
      <w:r>
        <w:rPr>
          <w:spacing w:val="-57"/>
          <w:lang w:val="ru-RU"/>
        </w:rPr>
        <w:t xml:space="preserve"> </w:t>
      </w:r>
      <w:r>
        <w:rPr>
          <w:lang w:val="ru-RU"/>
        </w:rPr>
        <w:t>педагогическому</w:t>
      </w:r>
      <w:r>
        <w:rPr>
          <w:spacing w:val="-9"/>
          <w:lang w:val="ru-RU"/>
        </w:rPr>
        <w:t xml:space="preserve"> </w:t>
      </w:r>
      <w:r>
        <w:rPr>
          <w:lang w:val="ru-RU"/>
        </w:rPr>
        <w:t>коллективу.</w:t>
      </w:r>
    </w:p>
    <w:p w:rsidR="00C07E73" w:rsidRDefault="00C07E73">
      <w:pPr>
        <w:widowControl w:val="0"/>
        <w:autoSpaceDE w:val="0"/>
        <w:autoSpaceDN w:val="0"/>
        <w:spacing w:before="5"/>
        <w:rPr>
          <w:sz w:val="20"/>
          <w:lang w:val="ru-RU"/>
        </w:rPr>
      </w:pPr>
    </w:p>
    <w:p w:rsidR="00C07E73" w:rsidRDefault="003A1872">
      <w:pPr>
        <w:pStyle w:val="a3"/>
        <w:numPr>
          <w:ilvl w:val="3"/>
          <w:numId w:val="79"/>
        </w:numPr>
        <w:tabs>
          <w:tab w:val="left" w:pos="2525"/>
        </w:tabs>
        <w:ind w:left="2524" w:hanging="1023"/>
        <w:rPr>
          <w:sz w:val="24"/>
        </w:rPr>
      </w:pPr>
      <w:r>
        <w:rPr>
          <w:sz w:val="24"/>
        </w:rPr>
        <w:t>Состояние</w:t>
      </w:r>
      <w:r>
        <w:rPr>
          <w:spacing w:val="-4"/>
          <w:sz w:val="24"/>
        </w:rPr>
        <w:t xml:space="preserve"> </w:t>
      </w:r>
      <w:r>
        <w:rPr>
          <w:sz w:val="24"/>
        </w:rPr>
        <w:t>совместной</w:t>
      </w:r>
      <w:r>
        <w:rPr>
          <w:spacing w:val="-2"/>
          <w:sz w:val="24"/>
        </w:rPr>
        <w:t xml:space="preserve"> </w:t>
      </w:r>
      <w:r>
        <w:rPr>
          <w:sz w:val="24"/>
        </w:rPr>
        <w:t>деятельности</w:t>
      </w:r>
      <w:r>
        <w:rPr>
          <w:spacing w:val="-10"/>
          <w:sz w:val="24"/>
        </w:rPr>
        <w:t xml:space="preserve"> </w:t>
      </w:r>
      <w:r>
        <w:rPr>
          <w:sz w:val="24"/>
        </w:rPr>
        <w:t>обучающихся</w:t>
      </w:r>
      <w:r>
        <w:rPr>
          <w:spacing w:val="-3"/>
          <w:sz w:val="24"/>
        </w:rPr>
        <w:t xml:space="preserve"> </w:t>
      </w:r>
      <w:r>
        <w:rPr>
          <w:sz w:val="24"/>
        </w:rPr>
        <w:t>и</w:t>
      </w:r>
      <w:r>
        <w:rPr>
          <w:spacing w:val="-1"/>
          <w:sz w:val="24"/>
        </w:rPr>
        <w:t xml:space="preserve"> </w:t>
      </w:r>
      <w:r>
        <w:rPr>
          <w:sz w:val="24"/>
        </w:rPr>
        <w:t>взрослых.</w:t>
      </w:r>
    </w:p>
    <w:p w:rsidR="00C07E73" w:rsidRDefault="00C07E73">
      <w:pPr>
        <w:widowControl w:val="0"/>
        <w:autoSpaceDE w:val="0"/>
        <w:autoSpaceDN w:val="0"/>
        <w:spacing w:before="1"/>
        <w:rPr>
          <w:sz w:val="21"/>
          <w:lang w:val="ru-RU"/>
        </w:rPr>
      </w:pPr>
    </w:p>
    <w:p w:rsidR="00C07E73" w:rsidRDefault="003A1872">
      <w:pPr>
        <w:pStyle w:val="a3"/>
        <w:numPr>
          <w:ilvl w:val="3"/>
          <w:numId w:val="79"/>
        </w:numPr>
        <w:tabs>
          <w:tab w:val="left" w:pos="2539"/>
        </w:tabs>
        <w:ind w:right="148" w:firstLine="542"/>
        <w:rPr>
          <w:sz w:val="24"/>
        </w:rPr>
      </w:pPr>
      <w:r>
        <w:rPr>
          <w:sz w:val="24"/>
        </w:rPr>
        <w:t>Критерием, на основе которого осуществляется анализ состояния совместной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взрослых,</w:t>
      </w:r>
      <w:r>
        <w:rPr>
          <w:spacing w:val="1"/>
          <w:sz w:val="24"/>
        </w:rPr>
        <w:t xml:space="preserve"> </w:t>
      </w:r>
      <w:r>
        <w:rPr>
          <w:sz w:val="24"/>
        </w:rPr>
        <w:t>является</w:t>
      </w:r>
      <w:r>
        <w:rPr>
          <w:spacing w:val="1"/>
          <w:sz w:val="24"/>
        </w:rPr>
        <w:t xml:space="preserve"> </w:t>
      </w:r>
      <w:r>
        <w:rPr>
          <w:sz w:val="24"/>
        </w:rPr>
        <w:t>наличие</w:t>
      </w:r>
      <w:r>
        <w:rPr>
          <w:spacing w:val="1"/>
          <w:sz w:val="24"/>
        </w:rPr>
        <w:t xml:space="preserve"> </w:t>
      </w:r>
      <w:r>
        <w:rPr>
          <w:sz w:val="24"/>
        </w:rPr>
        <w:t>интересной,</w:t>
      </w:r>
      <w:r>
        <w:rPr>
          <w:spacing w:val="1"/>
          <w:sz w:val="24"/>
        </w:rPr>
        <w:t xml:space="preserve"> </w:t>
      </w:r>
      <w:r>
        <w:rPr>
          <w:sz w:val="24"/>
        </w:rPr>
        <w:t>событийно</w:t>
      </w:r>
      <w:r>
        <w:rPr>
          <w:spacing w:val="1"/>
          <w:sz w:val="24"/>
        </w:rPr>
        <w:t xml:space="preserve"> </w:t>
      </w:r>
      <w:r>
        <w:rPr>
          <w:sz w:val="24"/>
        </w:rPr>
        <w:t>насыщенной</w:t>
      </w:r>
      <w:r>
        <w:rPr>
          <w:spacing w:val="-5"/>
          <w:sz w:val="24"/>
        </w:rPr>
        <w:t xml:space="preserve"> </w:t>
      </w:r>
      <w:r>
        <w:rPr>
          <w:sz w:val="24"/>
        </w:rPr>
        <w:t>и</w:t>
      </w:r>
      <w:r>
        <w:rPr>
          <w:spacing w:val="-5"/>
          <w:sz w:val="24"/>
        </w:rPr>
        <w:t xml:space="preserve"> </w:t>
      </w:r>
      <w:r>
        <w:rPr>
          <w:sz w:val="24"/>
        </w:rPr>
        <w:t>личностно</w:t>
      </w:r>
      <w:r>
        <w:rPr>
          <w:spacing w:val="-1"/>
          <w:sz w:val="24"/>
        </w:rPr>
        <w:t xml:space="preserve"> </w:t>
      </w:r>
      <w:r>
        <w:rPr>
          <w:sz w:val="24"/>
        </w:rPr>
        <w:t>развивающей совместной деятельности</w:t>
      </w:r>
      <w:r>
        <w:rPr>
          <w:spacing w:val="-8"/>
          <w:sz w:val="24"/>
        </w:rPr>
        <w:t xml:space="preserve"> </w:t>
      </w:r>
      <w:r>
        <w:rPr>
          <w:sz w:val="24"/>
        </w:rPr>
        <w:t>обучающихся</w:t>
      </w:r>
      <w:r>
        <w:rPr>
          <w:spacing w:val="-1"/>
          <w:sz w:val="24"/>
        </w:rPr>
        <w:t xml:space="preserve"> </w:t>
      </w:r>
      <w:r>
        <w:rPr>
          <w:sz w:val="24"/>
        </w:rPr>
        <w:t>и взрослых.</w:t>
      </w:r>
    </w:p>
    <w:p w:rsidR="00C07E73" w:rsidRDefault="00C07E73">
      <w:pPr>
        <w:widowControl w:val="0"/>
        <w:autoSpaceDE w:val="0"/>
        <w:autoSpaceDN w:val="0"/>
        <w:spacing w:before="8"/>
        <w:rPr>
          <w:sz w:val="20"/>
          <w:lang w:val="ru-RU"/>
        </w:rPr>
      </w:pPr>
    </w:p>
    <w:p w:rsidR="00C07E73" w:rsidRDefault="003A1872">
      <w:pPr>
        <w:pStyle w:val="a3"/>
        <w:numPr>
          <w:ilvl w:val="3"/>
          <w:numId w:val="79"/>
        </w:numPr>
        <w:tabs>
          <w:tab w:val="left" w:pos="2640"/>
        </w:tabs>
        <w:ind w:right="138" w:firstLine="542"/>
        <w:rPr>
          <w:sz w:val="24"/>
        </w:rPr>
      </w:pPr>
      <w:r>
        <w:rPr>
          <w:sz w:val="24"/>
        </w:rPr>
        <w:t>Анализ</w:t>
      </w:r>
      <w:r>
        <w:rPr>
          <w:spacing w:val="1"/>
          <w:sz w:val="24"/>
        </w:rPr>
        <w:t xml:space="preserve"> </w:t>
      </w:r>
      <w:r>
        <w:rPr>
          <w:sz w:val="24"/>
        </w:rPr>
        <w:t>проводится</w:t>
      </w:r>
      <w:r>
        <w:rPr>
          <w:spacing w:val="1"/>
          <w:sz w:val="24"/>
        </w:rPr>
        <w:t xml:space="preserve"> </w:t>
      </w:r>
      <w:r>
        <w:rPr>
          <w:sz w:val="24"/>
        </w:rPr>
        <w:t>заместителем</w:t>
      </w:r>
      <w:r>
        <w:rPr>
          <w:spacing w:val="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воспитательной</w:t>
      </w:r>
      <w:r>
        <w:rPr>
          <w:spacing w:val="1"/>
          <w:sz w:val="24"/>
        </w:rPr>
        <w:t xml:space="preserve"> </w:t>
      </w:r>
      <w:r>
        <w:rPr>
          <w:sz w:val="24"/>
        </w:rPr>
        <w:t>работе</w:t>
      </w:r>
      <w:r>
        <w:rPr>
          <w:spacing w:val="1"/>
          <w:sz w:val="24"/>
        </w:rPr>
        <w:t xml:space="preserve"> </w:t>
      </w:r>
      <w:r>
        <w:rPr>
          <w:sz w:val="24"/>
        </w:rPr>
        <w:t>(советником директора по воспитанию, педагогом-психологом, социальным педагогом (при</w:t>
      </w:r>
      <w:r>
        <w:rPr>
          <w:spacing w:val="1"/>
          <w:sz w:val="24"/>
        </w:rPr>
        <w:t xml:space="preserve"> </w:t>
      </w:r>
      <w:r>
        <w:rPr>
          <w:sz w:val="24"/>
        </w:rPr>
        <w:t>наличии),</w:t>
      </w:r>
      <w:r>
        <w:rPr>
          <w:spacing w:val="29"/>
          <w:sz w:val="24"/>
        </w:rPr>
        <w:t xml:space="preserve"> </w:t>
      </w:r>
      <w:r>
        <w:rPr>
          <w:sz w:val="24"/>
        </w:rPr>
        <w:t>классными</w:t>
      </w:r>
      <w:r>
        <w:rPr>
          <w:spacing w:val="27"/>
          <w:sz w:val="24"/>
        </w:rPr>
        <w:t xml:space="preserve"> </w:t>
      </w:r>
      <w:r>
        <w:rPr>
          <w:sz w:val="24"/>
        </w:rPr>
        <w:t>руководителями</w:t>
      </w:r>
      <w:r>
        <w:rPr>
          <w:spacing w:val="27"/>
          <w:sz w:val="24"/>
        </w:rPr>
        <w:t xml:space="preserve"> </w:t>
      </w:r>
      <w:r>
        <w:rPr>
          <w:sz w:val="24"/>
        </w:rPr>
        <w:t>с</w:t>
      </w:r>
      <w:r>
        <w:rPr>
          <w:spacing w:val="26"/>
          <w:sz w:val="24"/>
        </w:rPr>
        <w:t xml:space="preserve"> </w:t>
      </w:r>
      <w:r>
        <w:rPr>
          <w:sz w:val="24"/>
        </w:rPr>
        <w:t>привлечением</w:t>
      </w:r>
      <w:r>
        <w:rPr>
          <w:spacing w:val="28"/>
          <w:sz w:val="24"/>
        </w:rPr>
        <w:t xml:space="preserve"> </w:t>
      </w:r>
      <w:r>
        <w:rPr>
          <w:sz w:val="24"/>
        </w:rPr>
        <w:t>актива</w:t>
      </w:r>
      <w:r>
        <w:rPr>
          <w:spacing w:val="26"/>
          <w:sz w:val="24"/>
        </w:rPr>
        <w:t xml:space="preserve"> </w:t>
      </w:r>
      <w:r>
        <w:rPr>
          <w:sz w:val="24"/>
        </w:rPr>
        <w:t>родителей</w:t>
      </w:r>
      <w:r>
        <w:rPr>
          <w:spacing w:val="27"/>
          <w:sz w:val="24"/>
        </w:rPr>
        <w:t xml:space="preserve"> </w:t>
      </w:r>
      <w:r>
        <w:rPr>
          <w:sz w:val="24"/>
        </w:rPr>
        <w:t>(законных</w:t>
      </w:r>
    </w:p>
    <w:p w:rsidR="00C07E73" w:rsidRDefault="00C07E73">
      <w:pPr>
        <w:widowControl w:val="0"/>
        <w:autoSpaceDE w:val="0"/>
        <w:autoSpaceDN w:val="0"/>
        <w:jc w:val="both"/>
        <w:rPr>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rPr>
          <w:lang w:val="ru-RU"/>
        </w:rPr>
      </w:pPr>
      <w:r>
        <w:rPr>
          <w:lang w:val="ru-RU"/>
        </w:rPr>
        <w:t>представителей)</w:t>
      </w:r>
      <w:r>
        <w:rPr>
          <w:spacing w:val="-8"/>
          <w:lang w:val="ru-RU"/>
        </w:rPr>
        <w:t xml:space="preserve"> </w:t>
      </w:r>
      <w:r>
        <w:rPr>
          <w:lang w:val="ru-RU"/>
        </w:rPr>
        <w:t>обучающихся,</w:t>
      </w:r>
      <w:r>
        <w:rPr>
          <w:spacing w:val="-4"/>
          <w:lang w:val="ru-RU"/>
        </w:rPr>
        <w:t xml:space="preserve"> </w:t>
      </w:r>
      <w:r>
        <w:rPr>
          <w:lang w:val="ru-RU"/>
        </w:rPr>
        <w:t>совета</w:t>
      </w:r>
      <w:r>
        <w:rPr>
          <w:spacing w:val="-9"/>
          <w:lang w:val="ru-RU"/>
        </w:rPr>
        <w:t xml:space="preserve"> </w:t>
      </w:r>
      <w:r>
        <w:rPr>
          <w:lang w:val="ru-RU"/>
        </w:rPr>
        <w:t>обучающихся.</w:t>
      </w:r>
    </w:p>
    <w:p w:rsidR="00C07E73" w:rsidRDefault="00C07E73">
      <w:pPr>
        <w:widowControl w:val="0"/>
        <w:autoSpaceDE w:val="0"/>
        <w:autoSpaceDN w:val="0"/>
        <w:spacing w:before="1"/>
        <w:rPr>
          <w:sz w:val="21"/>
          <w:lang w:val="ru-RU"/>
        </w:rPr>
      </w:pPr>
    </w:p>
    <w:p w:rsidR="00C07E73" w:rsidRDefault="003A1872">
      <w:pPr>
        <w:pStyle w:val="a3"/>
        <w:numPr>
          <w:ilvl w:val="3"/>
          <w:numId w:val="79"/>
        </w:numPr>
        <w:tabs>
          <w:tab w:val="left" w:pos="2587"/>
        </w:tabs>
        <w:ind w:right="149" w:firstLine="542"/>
        <w:rPr>
          <w:sz w:val="24"/>
        </w:rPr>
      </w:pPr>
      <w:r>
        <w:rPr>
          <w:sz w:val="24"/>
        </w:rPr>
        <w:t>Способами получения информации о</w:t>
      </w:r>
      <w:r>
        <w:rPr>
          <w:spacing w:val="1"/>
          <w:sz w:val="24"/>
        </w:rPr>
        <w:t xml:space="preserve"> </w:t>
      </w:r>
      <w:r>
        <w:rPr>
          <w:sz w:val="24"/>
        </w:rPr>
        <w:t>состоянии организуемой совместной</w:t>
      </w:r>
      <w:r>
        <w:rPr>
          <w:spacing w:val="1"/>
          <w:sz w:val="24"/>
        </w:rPr>
        <w:t xml:space="preserve"> </w:t>
      </w:r>
      <w:r>
        <w:rPr>
          <w:spacing w:val="-1"/>
          <w:sz w:val="24"/>
        </w:rPr>
        <w:t>деятельности</w:t>
      </w:r>
      <w:r>
        <w:rPr>
          <w:spacing w:val="-13"/>
          <w:sz w:val="24"/>
        </w:rPr>
        <w:t xml:space="preserve"> </w:t>
      </w:r>
      <w:r>
        <w:rPr>
          <w:sz w:val="24"/>
        </w:rPr>
        <w:t>обучающихся</w:t>
      </w:r>
      <w:r>
        <w:rPr>
          <w:spacing w:val="-10"/>
          <w:sz w:val="24"/>
        </w:rPr>
        <w:t xml:space="preserve"> </w:t>
      </w:r>
      <w:r>
        <w:rPr>
          <w:sz w:val="24"/>
        </w:rPr>
        <w:t>и</w:t>
      </w:r>
      <w:r>
        <w:rPr>
          <w:spacing w:val="-10"/>
          <w:sz w:val="24"/>
        </w:rPr>
        <w:t xml:space="preserve"> </w:t>
      </w:r>
      <w:r>
        <w:rPr>
          <w:sz w:val="24"/>
        </w:rPr>
        <w:t>педагогических</w:t>
      </w:r>
      <w:r>
        <w:rPr>
          <w:spacing w:val="-13"/>
          <w:sz w:val="24"/>
        </w:rPr>
        <w:t xml:space="preserve"> </w:t>
      </w:r>
      <w:r>
        <w:rPr>
          <w:sz w:val="24"/>
        </w:rPr>
        <w:t>работников</w:t>
      </w:r>
      <w:r>
        <w:rPr>
          <w:spacing w:val="-13"/>
          <w:sz w:val="24"/>
        </w:rPr>
        <w:t xml:space="preserve"> </w:t>
      </w:r>
      <w:r>
        <w:rPr>
          <w:sz w:val="24"/>
        </w:rPr>
        <w:t>могут</w:t>
      </w:r>
      <w:r>
        <w:rPr>
          <w:spacing w:val="-10"/>
          <w:sz w:val="24"/>
        </w:rPr>
        <w:t xml:space="preserve"> </w:t>
      </w:r>
      <w:r>
        <w:rPr>
          <w:sz w:val="24"/>
        </w:rPr>
        <w:t>быть</w:t>
      </w:r>
      <w:r>
        <w:rPr>
          <w:spacing w:val="-8"/>
          <w:sz w:val="24"/>
        </w:rPr>
        <w:t xml:space="preserve"> </w:t>
      </w:r>
      <w:r>
        <w:rPr>
          <w:sz w:val="24"/>
        </w:rPr>
        <w:t>анкетирования</w:t>
      </w:r>
      <w:r>
        <w:rPr>
          <w:spacing w:val="-14"/>
          <w:sz w:val="24"/>
        </w:rPr>
        <w:t xml:space="preserve"> </w:t>
      </w:r>
      <w:r>
        <w:rPr>
          <w:sz w:val="24"/>
        </w:rPr>
        <w:t>и</w:t>
      </w:r>
      <w:r>
        <w:rPr>
          <w:spacing w:val="-9"/>
          <w:sz w:val="24"/>
        </w:rPr>
        <w:t xml:space="preserve"> </w:t>
      </w:r>
      <w:r>
        <w:rPr>
          <w:sz w:val="24"/>
        </w:rPr>
        <w:t>беседы</w:t>
      </w:r>
      <w:r>
        <w:rPr>
          <w:spacing w:val="-57"/>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педагогическими</w:t>
      </w:r>
      <w:r>
        <w:rPr>
          <w:spacing w:val="1"/>
          <w:sz w:val="24"/>
        </w:rPr>
        <w:t xml:space="preserve"> </w:t>
      </w:r>
      <w:r>
        <w:rPr>
          <w:sz w:val="24"/>
        </w:rPr>
        <w:t>работниками,</w:t>
      </w:r>
      <w:r>
        <w:rPr>
          <w:spacing w:val="3"/>
          <w:sz w:val="24"/>
        </w:rPr>
        <w:t xml:space="preserve"> </w:t>
      </w:r>
      <w:r>
        <w:rPr>
          <w:sz w:val="24"/>
        </w:rPr>
        <w:t>представителями</w:t>
      </w:r>
      <w:r>
        <w:rPr>
          <w:spacing w:val="3"/>
          <w:sz w:val="24"/>
        </w:rPr>
        <w:t xml:space="preserve"> </w:t>
      </w:r>
      <w:r>
        <w:rPr>
          <w:sz w:val="24"/>
        </w:rPr>
        <w:t>совета</w:t>
      </w:r>
      <w:r>
        <w:rPr>
          <w:spacing w:val="-4"/>
          <w:sz w:val="24"/>
        </w:rPr>
        <w:t xml:space="preserve"> </w:t>
      </w:r>
      <w:r>
        <w:rPr>
          <w:sz w:val="24"/>
        </w:rPr>
        <w:t>обучающихся.</w:t>
      </w:r>
    </w:p>
    <w:p w:rsidR="00C07E73" w:rsidRDefault="00C07E73">
      <w:pPr>
        <w:widowControl w:val="0"/>
        <w:autoSpaceDE w:val="0"/>
        <w:autoSpaceDN w:val="0"/>
        <w:spacing w:before="2"/>
        <w:rPr>
          <w:sz w:val="21"/>
          <w:lang w:val="ru-RU"/>
        </w:rPr>
      </w:pPr>
    </w:p>
    <w:p w:rsidR="00C07E73" w:rsidRDefault="003A1872">
      <w:pPr>
        <w:pStyle w:val="a3"/>
        <w:numPr>
          <w:ilvl w:val="3"/>
          <w:numId w:val="79"/>
        </w:numPr>
        <w:tabs>
          <w:tab w:val="left" w:pos="2553"/>
        </w:tabs>
        <w:spacing w:line="237" w:lineRule="auto"/>
        <w:ind w:right="146" w:firstLine="542"/>
        <w:rPr>
          <w:sz w:val="24"/>
        </w:rPr>
      </w:pPr>
      <w:r>
        <w:rPr>
          <w:sz w:val="24"/>
        </w:rPr>
        <w:t>Результаты обсуждаются на заседании методических объединений классных</w:t>
      </w:r>
      <w:r>
        <w:rPr>
          <w:spacing w:val="1"/>
          <w:sz w:val="24"/>
        </w:rPr>
        <w:t xml:space="preserve"> </w:t>
      </w:r>
      <w:r>
        <w:rPr>
          <w:sz w:val="24"/>
        </w:rPr>
        <w:t>руководителей</w:t>
      </w:r>
      <w:r>
        <w:rPr>
          <w:spacing w:val="-3"/>
          <w:sz w:val="24"/>
        </w:rPr>
        <w:t xml:space="preserve"> </w:t>
      </w:r>
      <w:r>
        <w:rPr>
          <w:sz w:val="24"/>
        </w:rPr>
        <w:t>или</w:t>
      </w:r>
      <w:r>
        <w:rPr>
          <w:spacing w:val="-2"/>
          <w:sz w:val="24"/>
        </w:rPr>
        <w:t xml:space="preserve"> </w:t>
      </w:r>
      <w:r>
        <w:rPr>
          <w:sz w:val="24"/>
        </w:rPr>
        <w:t>педагогическом</w:t>
      </w:r>
      <w:r>
        <w:rPr>
          <w:spacing w:val="3"/>
          <w:sz w:val="24"/>
        </w:rPr>
        <w:t xml:space="preserve"> </w:t>
      </w:r>
      <w:r>
        <w:rPr>
          <w:sz w:val="24"/>
        </w:rPr>
        <w:t>совете.</w:t>
      </w:r>
    </w:p>
    <w:p w:rsidR="00C07E73" w:rsidRDefault="00C07E73">
      <w:pPr>
        <w:widowControl w:val="0"/>
        <w:autoSpaceDE w:val="0"/>
        <w:autoSpaceDN w:val="0"/>
        <w:spacing w:before="1"/>
        <w:rPr>
          <w:sz w:val="21"/>
          <w:lang w:val="ru-RU"/>
        </w:rPr>
      </w:pPr>
    </w:p>
    <w:p w:rsidR="00C07E73" w:rsidRDefault="003A1872">
      <w:pPr>
        <w:pStyle w:val="a3"/>
        <w:numPr>
          <w:ilvl w:val="3"/>
          <w:numId w:val="79"/>
        </w:numPr>
        <w:tabs>
          <w:tab w:val="left" w:pos="2515"/>
        </w:tabs>
        <w:spacing w:before="1"/>
        <w:ind w:right="141" w:firstLine="542"/>
        <w:rPr>
          <w:sz w:val="24"/>
        </w:rPr>
      </w:pPr>
      <w:r>
        <w:rPr>
          <w:spacing w:val="-1"/>
          <w:sz w:val="24"/>
        </w:rPr>
        <w:t>Внимание</w:t>
      </w:r>
      <w:r>
        <w:rPr>
          <w:spacing w:val="-13"/>
          <w:sz w:val="24"/>
        </w:rPr>
        <w:t xml:space="preserve"> </w:t>
      </w:r>
      <w:r>
        <w:rPr>
          <w:spacing w:val="-1"/>
          <w:sz w:val="24"/>
        </w:rPr>
        <w:t>сосредотачивается</w:t>
      </w:r>
      <w:r>
        <w:rPr>
          <w:spacing w:val="-7"/>
          <w:sz w:val="24"/>
        </w:rPr>
        <w:t xml:space="preserve"> </w:t>
      </w:r>
      <w:r>
        <w:rPr>
          <w:sz w:val="24"/>
        </w:rPr>
        <w:t>на</w:t>
      </w:r>
      <w:r>
        <w:rPr>
          <w:spacing w:val="-13"/>
          <w:sz w:val="24"/>
        </w:rPr>
        <w:t xml:space="preserve"> </w:t>
      </w:r>
      <w:r>
        <w:rPr>
          <w:sz w:val="24"/>
        </w:rPr>
        <w:t>вопросах,</w:t>
      </w:r>
      <w:r>
        <w:rPr>
          <w:spacing w:val="-5"/>
          <w:sz w:val="24"/>
        </w:rPr>
        <w:t xml:space="preserve"> </w:t>
      </w:r>
      <w:r>
        <w:rPr>
          <w:sz w:val="24"/>
        </w:rPr>
        <w:t>связанных</w:t>
      </w:r>
      <w:r>
        <w:rPr>
          <w:spacing w:val="-12"/>
          <w:sz w:val="24"/>
        </w:rPr>
        <w:t xml:space="preserve"> </w:t>
      </w:r>
      <w:r>
        <w:rPr>
          <w:sz w:val="24"/>
        </w:rPr>
        <w:t>с</w:t>
      </w:r>
      <w:r>
        <w:rPr>
          <w:spacing w:val="-8"/>
          <w:sz w:val="24"/>
        </w:rPr>
        <w:t xml:space="preserve"> </w:t>
      </w:r>
      <w:r>
        <w:rPr>
          <w:sz w:val="24"/>
        </w:rPr>
        <w:t>качеством</w:t>
      </w:r>
      <w:r>
        <w:rPr>
          <w:spacing w:val="-11"/>
          <w:sz w:val="24"/>
        </w:rPr>
        <w:t xml:space="preserve"> </w:t>
      </w:r>
      <w:r>
        <w:rPr>
          <w:sz w:val="24"/>
        </w:rPr>
        <w:t>(выбираются</w:t>
      </w:r>
      <w:r>
        <w:rPr>
          <w:spacing w:val="-57"/>
          <w:sz w:val="24"/>
        </w:rPr>
        <w:t xml:space="preserve"> </w:t>
      </w:r>
      <w:r>
        <w:rPr>
          <w:sz w:val="24"/>
        </w:rPr>
        <w:t>вопросы,</w:t>
      </w:r>
      <w:r>
        <w:rPr>
          <w:spacing w:val="-2"/>
          <w:sz w:val="24"/>
        </w:rPr>
        <w:t xml:space="preserve"> </w:t>
      </w:r>
      <w:r>
        <w:rPr>
          <w:sz w:val="24"/>
        </w:rPr>
        <w:t>которые</w:t>
      </w:r>
      <w:r>
        <w:rPr>
          <w:spacing w:val="-5"/>
          <w:sz w:val="24"/>
        </w:rPr>
        <w:t xml:space="preserve"> </w:t>
      </w:r>
      <w:r>
        <w:rPr>
          <w:sz w:val="24"/>
        </w:rPr>
        <w:t>помогут</w:t>
      </w:r>
      <w:r>
        <w:rPr>
          <w:spacing w:val="2"/>
          <w:sz w:val="24"/>
        </w:rPr>
        <w:t xml:space="preserve"> </w:t>
      </w:r>
      <w:r>
        <w:rPr>
          <w:sz w:val="24"/>
        </w:rPr>
        <w:t>проанализировать</w:t>
      </w:r>
      <w:r>
        <w:rPr>
          <w:spacing w:val="2"/>
          <w:sz w:val="24"/>
        </w:rPr>
        <w:t xml:space="preserve"> </w:t>
      </w:r>
      <w:r>
        <w:rPr>
          <w:sz w:val="24"/>
        </w:rPr>
        <w:t>проделанную</w:t>
      </w:r>
      <w:r>
        <w:rPr>
          <w:spacing w:val="-1"/>
          <w:sz w:val="24"/>
        </w:rPr>
        <w:t xml:space="preserve"> </w:t>
      </w:r>
      <w:r>
        <w:rPr>
          <w:sz w:val="24"/>
        </w:rPr>
        <w:t>работу):</w:t>
      </w:r>
    </w:p>
    <w:p w:rsidR="00C07E73" w:rsidRDefault="00C07E73">
      <w:pPr>
        <w:widowControl w:val="0"/>
        <w:autoSpaceDE w:val="0"/>
        <w:autoSpaceDN w:val="0"/>
        <w:spacing w:before="10"/>
        <w:rPr>
          <w:sz w:val="20"/>
          <w:lang w:val="ru-RU"/>
        </w:rPr>
      </w:pPr>
    </w:p>
    <w:p w:rsidR="00C07E73" w:rsidRDefault="003A1872">
      <w:pPr>
        <w:widowControl w:val="0"/>
        <w:autoSpaceDE w:val="0"/>
        <w:autoSpaceDN w:val="0"/>
        <w:spacing w:line="446" w:lineRule="auto"/>
        <w:ind w:left="1502" w:right="2523"/>
        <w:rPr>
          <w:lang w:val="ru-RU"/>
        </w:rPr>
      </w:pPr>
      <w:r>
        <w:rPr>
          <w:lang w:val="ru-RU"/>
        </w:rPr>
        <w:t>реализациия воспитательного потенциала урочной деятельности;</w:t>
      </w:r>
      <w:r>
        <w:rPr>
          <w:spacing w:val="-57"/>
          <w:lang w:val="ru-RU"/>
        </w:rPr>
        <w:t xml:space="preserve"> </w:t>
      </w:r>
      <w:r>
        <w:rPr>
          <w:lang w:val="ru-RU"/>
        </w:rPr>
        <w:t>организуемой</w:t>
      </w:r>
      <w:r>
        <w:rPr>
          <w:spacing w:val="1"/>
          <w:lang w:val="ru-RU"/>
        </w:rPr>
        <w:t xml:space="preserve"> </w:t>
      </w:r>
      <w:r>
        <w:rPr>
          <w:lang w:val="ru-RU"/>
        </w:rPr>
        <w:t>внеурочной</w:t>
      </w:r>
      <w:r>
        <w:rPr>
          <w:spacing w:val="2"/>
          <w:lang w:val="ru-RU"/>
        </w:rPr>
        <w:t xml:space="preserve"> </w:t>
      </w:r>
      <w:r>
        <w:rPr>
          <w:lang w:val="ru-RU"/>
        </w:rPr>
        <w:t>деятельности</w:t>
      </w:r>
      <w:r>
        <w:rPr>
          <w:spacing w:val="-7"/>
          <w:lang w:val="ru-RU"/>
        </w:rPr>
        <w:t xml:space="preserve"> </w:t>
      </w:r>
      <w:r>
        <w:rPr>
          <w:lang w:val="ru-RU"/>
        </w:rPr>
        <w:t>обучающихся;</w:t>
      </w:r>
    </w:p>
    <w:p w:rsidR="00C07E73" w:rsidRDefault="003A1872">
      <w:pPr>
        <w:widowControl w:val="0"/>
        <w:autoSpaceDE w:val="0"/>
        <w:autoSpaceDN w:val="0"/>
        <w:spacing w:before="6" w:line="448" w:lineRule="auto"/>
        <w:ind w:left="1502" w:right="3288"/>
        <w:rPr>
          <w:lang w:val="ru-RU"/>
        </w:rPr>
      </w:pPr>
      <w:r>
        <w:rPr>
          <w:lang w:val="ru-RU"/>
        </w:rPr>
        <w:t>деятельности классных руководителей и их классов;</w:t>
      </w:r>
      <w:r>
        <w:rPr>
          <w:spacing w:val="1"/>
          <w:lang w:val="ru-RU"/>
        </w:rPr>
        <w:t xml:space="preserve"> </w:t>
      </w:r>
      <w:r>
        <w:rPr>
          <w:lang w:val="ru-RU"/>
        </w:rPr>
        <w:t xml:space="preserve">проводимых общешкольных основных дел, </w:t>
      </w:r>
      <w:r>
        <w:rPr>
          <w:lang w:val="ru-RU"/>
        </w:rPr>
        <w:t>мероприятий;</w:t>
      </w:r>
      <w:r>
        <w:rPr>
          <w:spacing w:val="-57"/>
          <w:lang w:val="ru-RU"/>
        </w:rPr>
        <w:t xml:space="preserve"> </w:t>
      </w:r>
      <w:r>
        <w:rPr>
          <w:lang w:val="ru-RU"/>
        </w:rPr>
        <w:t>внешкольных</w:t>
      </w:r>
      <w:r>
        <w:rPr>
          <w:spacing w:val="-4"/>
          <w:lang w:val="ru-RU"/>
        </w:rPr>
        <w:t xml:space="preserve"> </w:t>
      </w:r>
      <w:r>
        <w:rPr>
          <w:lang w:val="ru-RU"/>
        </w:rPr>
        <w:t>мероприятий;</w:t>
      </w:r>
    </w:p>
    <w:p w:rsidR="00C07E73" w:rsidRDefault="003A1872">
      <w:pPr>
        <w:widowControl w:val="0"/>
        <w:autoSpaceDE w:val="0"/>
        <w:autoSpaceDN w:val="0"/>
        <w:spacing w:line="451" w:lineRule="auto"/>
        <w:ind w:left="1502" w:right="3089"/>
        <w:rPr>
          <w:lang w:val="ru-RU"/>
        </w:rPr>
      </w:pPr>
      <w:r>
        <w:rPr>
          <w:lang w:val="ru-RU"/>
        </w:rPr>
        <w:t>создания и поддержки предметно-пространственной среды;</w:t>
      </w:r>
      <w:r>
        <w:rPr>
          <w:spacing w:val="-57"/>
          <w:lang w:val="ru-RU"/>
        </w:rPr>
        <w:t xml:space="preserve"> </w:t>
      </w:r>
      <w:r>
        <w:rPr>
          <w:lang w:val="ru-RU"/>
        </w:rPr>
        <w:t>взаимодействия</w:t>
      </w:r>
      <w:r>
        <w:rPr>
          <w:spacing w:val="-4"/>
          <w:lang w:val="ru-RU"/>
        </w:rPr>
        <w:t xml:space="preserve"> </w:t>
      </w:r>
      <w:r>
        <w:rPr>
          <w:lang w:val="ru-RU"/>
        </w:rPr>
        <w:t>с</w:t>
      </w:r>
      <w:r>
        <w:rPr>
          <w:spacing w:val="1"/>
          <w:lang w:val="ru-RU"/>
        </w:rPr>
        <w:t xml:space="preserve"> </w:t>
      </w:r>
      <w:r>
        <w:rPr>
          <w:lang w:val="ru-RU"/>
        </w:rPr>
        <w:t>родительским</w:t>
      </w:r>
      <w:r>
        <w:rPr>
          <w:spacing w:val="-2"/>
          <w:lang w:val="ru-RU"/>
        </w:rPr>
        <w:t xml:space="preserve"> </w:t>
      </w:r>
      <w:r>
        <w:rPr>
          <w:lang w:val="ru-RU"/>
        </w:rPr>
        <w:t>сообществом;</w:t>
      </w:r>
    </w:p>
    <w:p w:rsidR="00C07E73" w:rsidRDefault="003A1872">
      <w:pPr>
        <w:widowControl w:val="0"/>
        <w:autoSpaceDE w:val="0"/>
        <w:autoSpaceDN w:val="0"/>
        <w:spacing w:line="451" w:lineRule="auto"/>
        <w:ind w:left="1502" w:right="3288"/>
        <w:rPr>
          <w:lang w:val="ru-RU"/>
        </w:rPr>
      </w:pPr>
      <w:r>
        <w:rPr>
          <w:lang w:val="ru-RU"/>
        </w:rPr>
        <w:t>деятельности ученического самоуправления;</w:t>
      </w:r>
      <w:r>
        <w:rPr>
          <w:spacing w:val="1"/>
          <w:lang w:val="ru-RU"/>
        </w:rPr>
        <w:t xml:space="preserve"> </w:t>
      </w:r>
      <w:r>
        <w:rPr>
          <w:lang w:val="ru-RU"/>
        </w:rPr>
        <w:t>деятельности</w:t>
      </w:r>
      <w:r>
        <w:rPr>
          <w:spacing w:val="-5"/>
          <w:lang w:val="ru-RU"/>
        </w:rPr>
        <w:t xml:space="preserve"> </w:t>
      </w:r>
      <w:r>
        <w:rPr>
          <w:lang w:val="ru-RU"/>
        </w:rPr>
        <w:t>по</w:t>
      </w:r>
      <w:r>
        <w:rPr>
          <w:spacing w:val="-2"/>
          <w:lang w:val="ru-RU"/>
        </w:rPr>
        <w:t xml:space="preserve"> </w:t>
      </w:r>
      <w:r>
        <w:rPr>
          <w:lang w:val="ru-RU"/>
        </w:rPr>
        <w:t>профилактике</w:t>
      </w:r>
      <w:r>
        <w:rPr>
          <w:spacing w:val="-3"/>
          <w:lang w:val="ru-RU"/>
        </w:rPr>
        <w:t xml:space="preserve"> </w:t>
      </w:r>
      <w:r>
        <w:rPr>
          <w:lang w:val="ru-RU"/>
        </w:rPr>
        <w:t>и</w:t>
      </w:r>
      <w:r>
        <w:rPr>
          <w:spacing w:val="-1"/>
          <w:lang w:val="ru-RU"/>
        </w:rPr>
        <w:t xml:space="preserve"> </w:t>
      </w:r>
      <w:r>
        <w:rPr>
          <w:lang w:val="ru-RU"/>
        </w:rPr>
        <w:t>безопасности;</w:t>
      </w:r>
    </w:p>
    <w:p w:rsidR="00C07E73" w:rsidRDefault="003A1872">
      <w:pPr>
        <w:widowControl w:val="0"/>
        <w:autoSpaceDE w:val="0"/>
        <w:autoSpaceDN w:val="0"/>
        <w:spacing w:line="448" w:lineRule="auto"/>
        <w:ind w:left="1502" w:right="4113"/>
        <w:rPr>
          <w:lang w:val="ru-RU"/>
        </w:rPr>
      </w:pPr>
      <w:r>
        <w:rPr>
          <w:lang w:val="ru-RU"/>
        </w:rPr>
        <w:t>реализации потенциала социального</w:t>
      </w:r>
      <w:r>
        <w:rPr>
          <w:lang w:val="ru-RU"/>
        </w:rPr>
        <w:t xml:space="preserve"> партнерства;</w:t>
      </w:r>
      <w:r>
        <w:rPr>
          <w:spacing w:val="-57"/>
          <w:lang w:val="ru-RU"/>
        </w:rPr>
        <w:t xml:space="preserve"> </w:t>
      </w:r>
      <w:r>
        <w:rPr>
          <w:lang w:val="ru-RU"/>
        </w:rPr>
        <w:t>деятельности по профориентации обучающихся;</w:t>
      </w:r>
      <w:r>
        <w:rPr>
          <w:spacing w:val="1"/>
          <w:lang w:val="ru-RU"/>
        </w:rPr>
        <w:t xml:space="preserve"> </w:t>
      </w:r>
      <w:r>
        <w:rPr>
          <w:lang w:val="ru-RU"/>
        </w:rPr>
        <w:t>и</w:t>
      </w:r>
      <w:r>
        <w:rPr>
          <w:spacing w:val="1"/>
          <w:lang w:val="ru-RU"/>
        </w:rPr>
        <w:t xml:space="preserve"> </w:t>
      </w:r>
      <w:r>
        <w:rPr>
          <w:lang w:val="ru-RU"/>
        </w:rPr>
        <w:t>другое по</w:t>
      </w:r>
      <w:r>
        <w:rPr>
          <w:spacing w:val="1"/>
          <w:lang w:val="ru-RU"/>
        </w:rPr>
        <w:t xml:space="preserve"> </w:t>
      </w:r>
      <w:r>
        <w:rPr>
          <w:lang w:val="ru-RU"/>
        </w:rPr>
        <w:t>дополнительным</w:t>
      </w:r>
      <w:r>
        <w:rPr>
          <w:spacing w:val="-2"/>
          <w:lang w:val="ru-RU"/>
        </w:rPr>
        <w:t xml:space="preserve"> </w:t>
      </w:r>
      <w:r>
        <w:rPr>
          <w:lang w:val="ru-RU"/>
        </w:rPr>
        <w:t>модулям.</w:t>
      </w:r>
    </w:p>
    <w:p w:rsidR="00C07E73" w:rsidRDefault="003A1872">
      <w:pPr>
        <w:pStyle w:val="a3"/>
        <w:numPr>
          <w:ilvl w:val="3"/>
          <w:numId w:val="79"/>
        </w:numPr>
        <w:tabs>
          <w:tab w:val="left" w:pos="2553"/>
        </w:tabs>
        <w:spacing w:line="237" w:lineRule="auto"/>
        <w:ind w:right="147" w:firstLine="542"/>
        <w:rPr>
          <w:sz w:val="24"/>
        </w:rPr>
      </w:pPr>
      <w:r>
        <w:rPr>
          <w:sz w:val="24"/>
        </w:rPr>
        <w:t>Итогом</w:t>
      </w:r>
      <w:r>
        <w:rPr>
          <w:spacing w:val="26"/>
          <w:sz w:val="24"/>
        </w:rPr>
        <w:t xml:space="preserve"> </w:t>
      </w:r>
      <w:r>
        <w:rPr>
          <w:sz w:val="24"/>
        </w:rPr>
        <w:t>самоанализа</w:t>
      </w:r>
      <w:r>
        <w:rPr>
          <w:spacing w:val="24"/>
          <w:sz w:val="24"/>
        </w:rPr>
        <w:t xml:space="preserve"> </w:t>
      </w:r>
      <w:r>
        <w:rPr>
          <w:sz w:val="24"/>
        </w:rPr>
        <w:t>является</w:t>
      </w:r>
      <w:r>
        <w:rPr>
          <w:spacing w:val="24"/>
          <w:sz w:val="24"/>
        </w:rPr>
        <w:t xml:space="preserve"> </w:t>
      </w:r>
      <w:r>
        <w:rPr>
          <w:sz w:val="24"/>
        </w:rPr>
        <w:t>перечень</w:t>
      </w:r>
      <w:r>
        <w:rPr>
          <w:spacing w:val="25"/>
          <w:sz w:val="24"/>
        </w:rPr>
        <w:t xml:space="preserve"> </w:t>
      </w:r>
      <w:r>
        <w:rPr>
          <w:sz w:val="24"/>
        </w:rPr>
        <w:t>выявленных</w:t>
      </w:r>
      <w:r>
        <w:rPr>
          <w:spacing w:val="21"/>
          <w:sz w:val="24"/>
        </w:rPr>
        <w:t xml:space="preserve"> </w:t>
      </w:r>
      <w:r>
        <w:rPr>
          <w:sz w:val="24"/>
        </w:rPr>
        <w:t>проблем,</w:t>
      </w:r>
      <w:r>
        <w:rPr>
          <w:spacing w:val="22"/>
          <w:sz w:val="24"/>
        </w:rPr>
        <w:t xml:space="preserve"> </w:t>
      </w:r>
      <w:r>
        <w:rPr>
          <w:sz w:val="24"/>
        </w:rPr>
        <w:t>над</w:t>
      </w:r>
      <w:r>
        <w:rPr>
          <w:spacing w:val="23"/>
          <w:sz w:val="24"/>
        </w:rPr>
        <w:t xml:space="preserve"> </w:t>
      </w:r>
      <w:r>
        <w:rPr>
          <w:sz w:val="24"/>
        </w:rPr>
        <w:t>решением</w:t>
      </w:r>
      <w:r>
        <w:rPr>
          <w:spacing w:val="-57"/>
          <w:sz w:val="24"/>
        </w:rPr>
        <w:t xml:space="preserve"> </w:t>
      </w:r>
      <w:r>
        <w:rPr>
          <w:sz w:val="24"/>
        </w:rPr>
        <w:t>которых</w:t>
      </w:r>
      <w:r>
        <w:rPr>
          <w:spacing w:val="-4"/>
          <w:sz w:val="24"/>
        </w:rPr>
        <w:t xml:space="preserve"> </w:t>
      </w:r>
      <w:r>
        <w:rPr>
          <w:sz w:val="24"/>
        </w:rPr>
        <w:t>предстоит</w:t>
      </w:r>
      <w:r>
        <w:rPr>
          <w:spacing w:val="5"/>
          <w:sz w:val="24"/>
        </w:rPr>
        <w:t xml:space="preserve"> </w:t>
      </w:r>
      <w:r>
        <w:rPr>
          <w:sz w:val="24"/>
        </w:rPr>
        <w:t>работать</w:t>
      </w:r>
      <w:r>
        <w:rPr>
          <w:spacing w:val="-2"/>
          <w:sz w:val="24"/>
        </w:rPr>
        <w:t xml:space="preserve"> </w:t>
      </w:r>
      <w:r>
        <w:rPr>
          <w:sz w:val="24"/>
        </w:rPr>
        <w:t>педагогическому</w:t>
      </w:r>
      <w:r>
        <w:rPr>
          <w:spacing w:val="-8"/>
          <w:sz w:val="24"/>
        </w:rPr>
        <w:t xml:space="preserve"> </w:t>
      </w:r>
      <w:r>
        <w:rPr>
          <w:sz w:val="24"/>
        </w:rPr>
        <w:t>коллективу.</w:t>
      </w:r>
    </w:p>
    <w:p w:rsidR="00C07E73" w:rsidRDefault="00C07E73">
      <w:pPr>
        <w:widowControl w:val="0"/>
        <w:autoSpaceDE w:val="0"/>
        <w:autoSpaceDN w:val="0"/>
        <w:spacing w:before="5"/>
        <w:rPr>
          <w:sz w:val="20"/>
          <w:lang w:val="ru-RU"/>
        </w:rPr>
      </w:pPr>
    </w:p>
    <w:p w:rsidR="00C07E73" w:rsidRDefault="003A1872">
      <w:pPr>
        <w:pStyle w:val="a3"/>
        <w:numPr>
          <w:ilvl w:val="3"/>
          <w:numId w:val="79"/>
        </w:numPr>
        <w:tabs>
          <w:tab w:val="left" w:pos="2549"/>
        </w:tabs>
        <w:ind w:right="147" w:firstLine="542"/>
        <w:rPr>
          <w:sz w:val="24"/>
        </w:rPr>
      </w:pPr>
      <w:r>
        <w:rPr>
          <w:sz w:val="24"/>
        </w:rPr>
        <w:t>Итоги самоанализа оформляются в виде</w:t>
      </w:r>
      <w:r>
        <w:rPr>
          <w:sz w:val="24"/>
        </w:rPr>
        <w:t xml:space="preserve"> отчета, составляемого заместителем</w:t>
      </w:r>
      <w:r>
        <w:rPr>
          <w:spacing w:val="1"/>
          <w:sz w:val="24"/>
        </w:rPr>
        <w:t xml:space="preserve"> </w:t>
      </w:r>
      <w:r>
        <w:rPr>
          <w:sz w:val="24"/>
        </w:rPr>
        <w:t>директора по воспитательной работе (совместно с советником директора по воспитательной</w:t>
      </w:r>
      <w:r>
        <w:rPr>
          <w:spacing w:val="1"/>
          <w:sz w:val="24"/>
        </w:rPr>
        <w:t xml:space="preserve"> </w:t>
      </w:r>
      <w:r>
        <w:rPr>
          <w:sz w:val="24"/>
        </w:rPr>
        <w:t>работе</w:t>
      </w:r>
      <w:r>
        <w:rPr>
          <w:spacing w:val="1"/>
          <w:sz w:val="24"/>
        </w:rPr>
        <w:t xml:space="preserve"> </w:t>
      </w:r>
      <w:r>
        <w:rPr>
          <w:sz w:val="24"/>
        </w:rPr>
        <w:t>при</w:t>
      </w:r>
      <w:r>
        <w:rPr>
          <w:spacing w:val="1"/>
          <w:sz w:val="24"/>
        </w:rPr>
        <w:t xml:space="preserve"> </w:t>
      </w:r>
      <w:r>
        <w:rPr>
          <w:sz w:val="24"/>
        </w:rPr>
        <w:t>его</w:t>
      </w:r>
      <w:r>
        <w:rPr>
          <w:spacing w:val="1"/>
          <w:sz w:val="24"/>
        </w:rPr>
        <w:t xml:space="preserve"> </w:t>
      </w:r>
      <w:r>
        <w:rPr>
          <w:sz w:val="24"/>
        </w:rPr>
        <w:t>наличии)</w:t>
      </w:r>
      <w:r>
        <w:rPr>
          <w:spacing w:val="1"/>
          <w:sz w:val="24"/>
        </w:rPr>
        <w:t xml:space="preserve"> </w:t>
      </w:r>
      <w:r>
        <w:rPr>
          <w:sz w:val="24"/>
        </w:rPr>
        <w:t>в</w:t>
      </w:r>
      <w:r>
        <w:rPr>
          <w:spacing w:val="1"/>
          <w:sz w:val="24"/>
        </w:rPr>
        <w:t xml:space="preserve"> </w:t>
      </w:r>
      <w:r>
        <w:rPr>
          <w:sz w:val="24"/>
        </w:rPr>
        <w:t>конце</w:t>
      </w:r>
      <w:r>
        <w:rPr>
          <w:spacing w:val="1"/>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рассматриваются</w:t>
      </w:r>
      <w:r>
        <w:rPr>
          <w:spacing w:val="1"/>
          <w:sz w:val="24"/>
        </w:rPr>
        <w:t xml:space="preserve"> </w:t>
      </w:r>
      <w:r>
        <w:rPr>
          <w:sz w:val="24"/>
        </w:rPr>
        <w:t>и</w:t>
      </w:r>
      <w:r>
        <w:rPr>
          <w:spacing w:val="1"/>
          <w:sz w:val="24"/>
        </w:rPr>
        <w:t xml:space="preserve"> </w:t>
      </w:r>
      <w:r>
        <w:rPr>
          <w:sz w:val="24"/>
        </w:rPr>
        <w:t>утверждаются</w:t>
      </w:r>
      <w:r>
        <w:rPr>
          <w:spacing w:val="1"/>
          <w:sz w:val="24"/>
        </w:rPr>
        <w:t xml:space="preserve"> </w:t>
      </w:r>
      <w:r>
        <w:rPr>
          <w:sz w:val="24"/>
        </w:rPr>
        <w:t xml:space="preserve">педагогическим советом или иным коллегиальным органом </w:t>
      </w:r>
      <w:r>
        <w:rPr>
          <w:sz w:val="24"/>
        </w:rPr>
        <w:t>управления в образовательной</w:t>
      </w:r>
      <w:r>
        <w:rPr>
          <w:spacing w:val="1"/>
          <w:sz w:val="24"/>
        </w:rPr>
        <w:t xml:space="preserve"> </w:t>
      </w:r>
      <w:r>
        <w:rPr>
          <w:sz w:val="24"/>
        </w:rPr>
        <w:t>организации.</w:t>
      </w:r>
    </w:p>
    <w:p w:rsidR="00C07E73" w:rsidRDefault="00C07E73">
      <w:pPr>
        <w:widowControl w:val="0"/>
        <w:autoSpaceDE w:val="0"/>
        <w:autoSpaceDN w:val="0"/>
        <w:spacing w:before="5"/>
        <w:rPr>
          <w:lang w:val="ru-RU"/>
        </w:rPr>
      </w:pPr>
    </w:p>
    <w:p w:rsidR="00C07E73" w:rsidRDefault="003A1872">
      <w:pPr>
        <w:widowControl w:val="0"/>
        <w:autoSpaceDE w:val="0"/>
        <w:autoSpaceDN w:val="0"/>
        <w:spacing w:before="1"/>
        <w:ind w:left="4345"/>
        <w:outlineLvl w:val="2"/>
        <w:rPr>
          <w:b/>
          <w:bCs/>
          <w:lang w:val="ru-RU"/>
        </w:rPr>
      </w:pPr>
      <w:r>
        <w:rPr>
          <w:b/>
          <w:bCs/>
          <w:lang w:val="ru-RU"/>
        </w:rPr>
        <w:t>5.</w:t>
      </w:r>
      <w:r>
        <w:rPr>
          <w:b/>
          <w:bCs/>
          <w:spacing w:val="-2"/>
          <w:lang w:val="ru-RU"/>
        </w:rPr>
        <w:t xml:space="preserve"> </w:t>
      </w:r>
      <w:r>
        <w:rPr>
          <w:b/>
          <w:bCs/>
          <w:lang w:val="ru-RU"/>
        </w:rPr>
        <w:t>ОРГАНИЗАЦИОННЫЙ</w:t>
      </w:r>
      <w:r>
        <w:rPr>
          <w:b/>
          <w:bCs/>
          <w:spacing w:val="-8"/>
          <w:lang w:val="ru-RU"/>
        </w:rPr>
        <w:t xml:space="preserve"> </w:t>
      </w:r>
      <w:r>
        <w:rPr>
          <w:b/>
          <w:bCs/>
          <w:lang w:val="ru-RU"/>
        </w:rPr>
        <w:t>РАЗДЕЛ</w:t>
      </w:r>
    </w:p>
    <w:p w:rsidR="00C07E73" w:rsidRDefault="00C07E73">
      <w:pPr>
        <w:widowControl w:val="0"/>
        <w:autoSpaceDE w:val="0"/>
        <w:autoSpaceDN w:val="0"/>
        <w:spacing w:before="5"/>
        <w:rPr>
          <w:b/>
          <w:sz w:val="23"/>
          <w:lang w:val="ru-RU"/>
        </w:rPr>
      </w:pPr>
    </w:p>
    <w:p w:rsidR="00C07E73" w:rsidRPr="00D0259E" w:rsidRDefault="003A1872">
      <w:pPr>
        <w:widowControl w:val="0"/>
        <w:autoSpaceDE w:val="0"/>
        <w:autoSpaceDN w:val="0"/>
        <w:ind w:left="1026"/>
        <w:jc w:val="both"/>
        <w:rPr>
          <w:b/>
          <w:szCs w:val="22"/>
          <w:lang w:val="ru-RU"/>
        </w:rPr>
      </w:pPr>
      <w:r w:rsidRPr="00D0259E">
        <w:rPr>
          <w:b/>
          <w:szCs w:val="22"/>
          <w:lang w:val="ru-RU"/>
        </w:rPr>
        <w:t>5.1.</w:t>
      </w:r>
      <w:r w:rsidRPr="00D0259E">
        <w:rPr>
          <w:b/>
          <w:spacing w:val="-3"/>
          <w:szCs w:val="22"/>
          <w:lang w:val="ru-RU"/>
        </w:rPr>
        <w:t xml:space="preserve"> </w:t>
      </w:r>
      <w:r w:rsidRPr="00D0259E">
        <w:rPr>
          <w:b/>
          <w:szCs w:val="22"/>
          <w:lang w:val="ru-RU"/>
        </w:rPr>
        <w:t>Федеральный</w:t>
      </w:r>
      <w:r w:rsidRPr="00D0259E">
        <w:rPr>
          <w:b/>
          <w:spacing w:val="-2"/>
          <w:szCs w:val="22"/>
          <w:lang w:val="ru-RU"/>
        </w:rPr>
        <w:t xml:space="preserve"> </w:t>
      </w:r>
      <w:r w:rsidRPr="00D0259E">
        <w:rPr>
          <w:b/>
          <w:szCs w:val="22"/>
          <w:lang w:val="ru-RU"/>
        </w:rPr>
        <w:t>учебный</w:t>
      </w:r>
      <w:r w:rsidRPr="00D0259E">
        <w:rPr>
          <w:b/>
          <w:spacing w:val="-3"/>
          <w:szCs w:val="22"/>
          <w:lang w:val="ru-RU"/>
        </w:rPr>
        <w:t xml:space="preserve"> </w:t>
      </w:r>
      <w:r w:rsidRPr="00D0259E">
        <w:rPr>
          <w:b/>
          <w:szCs w:val="22"/>
          <w:lang w:val="ru-RU"/>
        </w:rPr>
        <w:t>план</w:t>
      </w:r>
      <w:r w:rsidRPr="00D0259E">
        <w:rPr>
          <w:b/>
          <w:spacing w:val="-4"/>
          <w:szCs w:val="22"/>
          <w:lang w:val="ru-RU"/>
        </w:rPr>
        <w:t xml:space="preserve"> </w:t>
      </w:r>
      <w:r w:rsidRPr="00D0259E">
        <w:rPr>
          <w:b/>
          <w:szCs w:val="22"/>
          <w:lang w:val="ru-RU"/>
        </w:rPr>
        <w:t>начального</w:t>
      </w:r>
      <w:r w:rsidRPr="00D0259E">
        <w:rPr>
          <w:b/>
          <w:spacing w:val="-5"/>
          <w:szCs w:val="22"/>
          <w:lang w:val="ru-RU"/>
        </w:rPr>
        <w:t xml:space="preserve"> </w:t>
      </w:r>
      <w:r w:rsidRPr="00D0259E">
        <w:rPr>
          <w:b/>
          <w:szCs w:val="22"/>
          <w:lang w:val="ru-RU"/>
        </w:rPr>
        <w:t>общего</w:t>
      </w:r>
      <w:r w:rsidRPr="00D0259E">
        <w:rPr>
          <w:b/>
          <w:spacing w:val="-2"/>
          <w:szCs w:val="22"/>
          <w:lang w:val="ru-RU"/>
        </w:rPr>
        <w:t xml:space="preserve"> </w:t>
      </w:r>
      <w:r w:rsidRPr="00D0259E">
        <w:rPr>
          <w:b/>
          <w:szCs w:val="22"/>
          <w:lang w:val="ru-RU"/>
        </w:rPr>
        <w:t>образования.</w:t>
      </w:r>
    </w:p>
    <w:p w:rsidR="00C07E73" w:rsidRDefault="00C07E73">
      <w:pPr>
        <w:widowControl w:val="0"/>
        <w:autoSpaceDE w:val="0"/>
        <w:autoSpaceDN w:val="0"/>
        <w:spacing w:before="9"/>
        <w:rPr>
          <w:rFonts w:ascii="Arial"/>
          <w:b/>
          <w:sz w:val="20"/>
          <w:lang w:val="ru-RU"/>
        </w:rPr>
      </w:pPr>
    </w:p>
    <w:p w:rsidR="00C07E73" w:rsidRDefault="003A1872">
      <w:pPr>
        <w:pStyle w:val="a3"/>
        <w:numPr>
          <w:ilvl w:val="1"/>
          <w:numId w:val="80"/>
        </w:numPr>
        <w:tabs>
          <w:tab w:val="left" w:pos="1545"/>
        </w:tabs>
        <w:spacing w:before="1"/>
        <w:ind w:right="139" w:firstLine="0"/>
        <w:rPr>
          <w:sz w:val="24"/>
        </w:rPr>
      </w:pPr>
      <w:r>
        <w:rPr>
          <w:sz w:val="24"/>
        </w:rPr>
        <w:t>Федеральный учебный план образовательных организаций, реализующих ООП НОО</w:t>
      </w:r>
      <w:r>
        <w:rPr>
          <w:spacing w:val="1"/>
          <w:sz w:val="24"/>
        </w:rPr>
        <w:t xml:space="preserve"> </w:t>
      </w:r>
      <w:r>
        <w:rPr>
          <w:spacing w:val="-1"/>
          <w:sz w:val="24"/>
        </w:rPr>
        <w:t>(далее</w:t>
      </w:r>
      <w:r>
        <w:rPr>
          <w:spacing w:val="-8"/>
          <w:sz w:val="24"/>
        </w:rPr>
        <w:t xml:space="preserve"> </w:t>
      </w:r>
      <w:r>
        <w:rPr>
          <w:spacing w:val="-1"/>
          <w:sz w:val="24"/>
        </w:rPr>
        <w:t>-</w:t>
      </w:r>
      <w:r>
        <w:rPr>
          <w:spacing w:val="-5"/>
          <w:sz w:val="24"/>
        </w:rPr>
        <w:t xml:space="preserve"> </w:t>
      </w:r>
      <w:r>
        <w:rPr>
          <w:spacing w:val="-1"/>
          <w:sz w:val="24"/>
        </w:rPr>
        <w:t>Федеральный</w:t>
      </w:r>
      <w:r>
        <w:rPr>
          <w:spacing w:val="-6"/>
          <w:sz w:val="24"/>
        </w:rPr>
        <w:t xml:space="preserve"> </w:t>
      </w:r>
      <w:r>
        <w:rPr>
          <w:spacing w:val="-1"/>
          <w:sz w:val="24"/>
        </w:rPr>
        <w:t>учебный</w:t>
      </w:r>
      <w:r>
        <w:rPr>
          <w:spacing w:val="-6"/>
          <w:sz w:val="24"/>
        </w:rPr>
        <w:t xml:space="preserve"> </w:t>
      </w:r>
      <w:r>
        <w:rPr>
          <w:spacing w:val="-1"/>
          <w:sz w:val="24"/>
        </w:rPr>
        <w:t>план),</w:t>
      </w:r>
      <w:r>
        <w:rPr>
          <w:spacing w:val="-9"/>
          <w:sz w:val="24"/>
        </w:rPr>
        <w:t xml:space="preserve"> </w:t>
      </w:r>
      <w:r>
        <w:rPr>
          <w:spacing w:val="-1"/>
          <w:sz w:val="24"/>
        </w:rPr>
        <w:t>фиксирует</w:t>
      </w:r>
      <w:r>
        <w:rPr>
          <w:spacing w:val="-12"/>
          <w:sz w:val="24"/>
        </w:rPr>
        <w:t xml:space="preserve"> </w:t>
      </w:r>
      <w:r>
        <w:rPr>
          <w:spacing w:val="-1"/>
          <w:sz w:val="24"/>
        </w:rPr>
        <w:t>общий</w:t>
      </w:r>
      <w:r>
        <w:rPr>
          <w:spacing w:val="-15"/>
          <w:sz w:val="24"/>
        </w:rPr>
        <w:t xml:space="preserve"> </w:t>
      </w:r>
      <w:r>
        <w:rPr>
          <w:spacing w:val="-1"/>
          <w:sz w:val="24"/>
        </w:rPr>
        <w:t>объем</w:t>
      </w:r>
      <w:r>
        <w:rPr>
          <w:spacing w:val="-10"/>
          <w:sz w:val="24"/>
        </w:rPr>
        <w:t xml:space="preserve"> </w:t>
      </w:r>
      <w:r>
        <w:rPr>
          <w:spacing w:val="-1"/>
          <w:sz w:val="24"/>
        </w:rPr>
        <w:t>нагрузки,</w:t>
      </w:r>
      <w:r>
        <w:rPr>
          <w:spacing w:val="4"/>
          <w:sz w:val="24"/>
        </w:rPr>
        <w:t xml:space="preserve"> </w:t>
      </w:r>
      <w:r>
        <w:rPr>
          <w:sz w:val="24"/>
        </w:rPr>
        <w:t>максимальный</w:t>
      </w:r>
      <w:r>
        <w:rPr>
          <w:spacing w:val="-11"/>
          <w:sz w:val="24"/>
        </w:rPr>
        <w:t xml:space="preserve"> </w:t>
      </w:r>
      <w:r>
        <w:rPr>
          <w:sz w:val="24"/>
        </w:rPr>
        <w:t>объем</w:t>
      </w:r>
      <w:r>
        <w:rPr>
          <w:spacing w:val="-58"/>
          <w:sz w:val="24"/>
        </w:rPr>
        <w:t xml:space="preserve"> </w:t>
      </w:r>
      <w:r>
        <w:rPr>
          <w:sz w:val="24"/>
        </w:rPr>
        <w:t>аудиторной нагрузки обучающихся, состав и структуру предметных областей, распределяет</w:t>
      </w:r>
      <w:r>
        <w:rPr>
          <w:spacing w:val="1"/>
          <w:sz w:val="24"/>
        </w:rPr>
        <w:t xml:space="preserve"> </w:t>
      </w:r>
      <w:r>
        <w:rPr>
          <w:sz w:val="24"/>
        </w:rPr>
        <w:t>учебное время,</w:t>
      </w:r>
      <w:r>
        <w:rPr>
          <w:spacing w:val="-2"/>
          <w:sz w:val="24"/>
        </w:rPr>
        <w:t xml:space="preserve"> </w:t>
      </w:r>
      <w:r>
        <w:rPr>
          <w:sz w:val="24"/>
        </w:rPr>
        <w:t>отводимое</w:t>
      </w:r>
      <w:r>
        <w:rPr>
          <w:spacing w:val="-5"/>
          <w:sz w:val="24"/>
        </w:rPr>
        <w:t xml:space="preserve"> </w:t>
      </w:r>
      <w:r>
        <w:rPr>
          <w:sz w:val="24"/>
        </w:rPr>
        <w:t>на их</w:t>
      </w:r>
      <w:r>
        <w:rPr>
          <w:spacing w:val="-8"/>
          <w:sz w:val="24"/>
        </w:rPr>
        <w:t xml:space="preserve"> </w:t>
      </w:r>
      <w:r>
        <w:rPr>
          <w:sz w:val="24"/>
        </w:rPr>
        <w:t>освоение</w:t>
      </w:r>
      <w:r>
        <w:rPr>
          <w:spacing w:val="-5"/>
          <w:sz w:val="24"/>
        </w:rPr>
        <w:t xml:space="preserve"> </w:t>
      </w:r>
      <w:r>
        <w:rPr>
          <w:sz w:val="24"/>
        </w:rPr>
        <w:t>по</w:t>
      </w:r>
      <w:r>
        <w:rPr>
          <w:spacing w:val="5"/>
          <w:sz w:val="24"/>
        </w:rPr>
        <w:t xml:space="preserve"> </w:t>
      </w:r>
      <w:r>
        <w:rPr>
          <w:sz w:val="24"/>
        </w:rPr>
        <w:t>классам</w:t>
      </w:r>
      <w:r>
        <w:rPr>
          <w:spacing w:val="2"/>
          <w:sz w:val="24"/>
        </w:rPr>
        <w:t xml:space="preserve"> </w:t>
      </w:r>
      <w:r>
        <w:rPr>
          <w:sz w:val="24"/>
        </w:rPr>
        <w:t>и</w:t>
      </w:r>
      <w:r>
        <w:rPr>
          <w:spacing w:val="2"/>
          <w:sz w:val="24"/>
        </w:rPr>
        <w:t xml:space="preserve"> </w:t>
      </w:r>
      <w:r>
        <w:rPr>
          <w:sz w:val="24"/>
        </w:rPr>
        <w:t>учебным</w:t>
      </w:r>
      <w:r>
        <w:rPr>
          <w:spacing w:val="2"/>
          <w:sz w:val="24"/>
        </w:rPr>
        <w:t xml:space="preserve"> </w:t>
      </w:r>
      <w:r>
        <w:rPr>
          <w:sz w:val="24"/>
        </w:rPr>
        <w:t>предметам.</w:t>
      </w:r>
    </w:p>
    <w:p w:rsidR="00C07E73" w:rsidRDefault="00C07E73">
      <w:pPr>
        <w:widowControl w:val="0"/>
        <w:autoSpaceDE w:val="0"/>
        <w:autoSpaceDN w:val="0"/>
        <w:jc w:val="both"/>
        <w:rPr>
          <w:szCs w:val="22"/>
          <w:lang w:val="ru-RU"/>
        </w:rPr>
        <w:sectPr w:rsidR="00C07E73">
          <w:pgSz w:w="11910" w:h="16840"/>
          <w:pgMar w:top="1040" w:right="420" w:bottom="1180" w:left="740" w:header="0" w:footer="960" w:gutter="0"/>
          <w:cols w:space="720"/>
        </w:sectPr>
      </w:pPr>
    </w:p>
    <w:p w:rsidR="00C07E73" w:rsidRDefault="003A1872">
      <w:pPr>
        <w:pStyle w:val="a3"/>
        <w:numPr>
          <w:ilvl w:val="1"/>
          <w:numId w:val="80"/>
        </w:numPr>
        <w:tabs>
          <w:tab w:val="left" w:pos="1497"/>
        </w:tabs>
        <w:spacing w:before="66"/>
        <w:ind w:right="139" w:firstLine="0"/>
        <w:rPr>
          <w:sz w:val="24"/>
        </w:rPr>
      </w:pPr>
      <w:r>
        <w:rPr>
          <w:sz w:val="24"/>
        </w:rPr>
        <w:t>Федеральный</w:t>
      </w:r>
      <w:r>
        <w:rPr>
          <w:spacing w:val="-9"/>
          <w:sz w:val="24"/>
        </w:rPr>
        <w:t xml:space="preserve"> </w:t>
      </w:r>
      <w:r>
        <w:rPr>
          <w:sz w:val="24"/>
        </w:rPr>
        <w:t>учебный</w:t>
      </w:r>
      <w:r>
        <w:rPr>
          <w:spacing w:val="-4"/>
          <w:sz w:val="24"/>
        </w:rPr>
        <w:t xml:space="preserve"> </w:t>
      </w:r>
      <w:r>
        <w:rPr>
          <w:sz w:val="24"/>
        </w:rPr>
        <w:t>план</w:t>
      </w:r>
      <w:r>
        <w:rPr>
          <w:spacing w:val="-9"/>
          <w:sz w:val="24"/>
        </w:rPr>
        <w:t xml:space="preserve"> </w:t>
      </w:r>
      <w:r>
        <w:rPr>
          <w:sz w:val="24"/>
        </w:rPr>
        <w:t>определяет</w:t>
      </w:r>
      <w:r>
        <w:rPr>
          <w:spacing w:val="-9"/>
          <w:sz w:val="24"/>
        </w:rPr>
        <w:t xml:space="preserve"> </w:t>
      </w:r>
      <w:r>
        <w:rPr>
          <w:sz w:val="24"/>
        </w:rPr>
        <w:t>общие</w:t>
      </w:r>
      <w:r>
        <w:rPr>
          <w:spacing w:val="-6"/>
          <w:sz w:val="24"/>
        </w:rPr>
        <w:t xml:space="preserve"> </w:t>
      </w:r>
      <w:r>
        <w:rPr>
          <w:sz w:val="24"/>
        </w:rPr>
        <w:t>рамки</w:t>
      </w:r>
      <w:r>
        <w:rPr>
          <w:spacing w:val="-9"/>
          <w:sz w:val="24"/>
        </w:rPr>
        <w:t xml:space="preserve"> </w:t>
      </w:r>
      <w:r>
        <w:rPr>
          <w:sz w:val="24"/>
        </w:rPr>
        <w:t>принимаемых</w:t>
      </w:r>
      <w:r>
        <w:rPr>
          <w:spacing w:val="-9"/>
          <w:sz w:val="24"/>
        </w:rPr>
        <w:t xml:space="preserve"> </w:t>
      </w:r>
      <w:r>
        <w:rPr>
          <w:sz w:val="24"/>
        </w:rPr>
        <w:t>решений</w:t>
      </w:r>
      <w:r>
        <w:rPr>
          <w:spacing w:val="-4"/>
          <w:sz w:val="24"/>
        </w:rPr>
        <w:t xml:space="preserve"> </w:t>
      </w:r>
      <w:r>
        <w:rPr>
          <w:sz w:val="24"/>
        </w:rPr>
        <w:t>при</w:t>
      </w:r>
      <w:r>
        <w:rPr>
          <w:spacing w:val="-9"/>
          <w:sz w:val="24"/>
        </w:rPr>
        <w:t xml:space="preserve"> </w:t>
      </w:r>
      <w:r>
        <w:rPr>
          <w:sz w:val="24"/>
        </w:rPr>
        <w:t>отборе</w:t>
      </w:r>
      <w:r>
        <w:rPr>
          <w:spacing w:val="-58"/>
          <w:sz w:val="24"/>
        </w:rPr>
        <w:t xml:space="preserve"> </w:t>
      </w:r>
      <w:r>
        <w:rPr>
          <w:sz w:val="24"/>
        </w:rPr>
        <w:t>учебного</w:t>
      </w:r>
      <w:r>
        <w:rPr>
          <w:spacing w:val="1"/>
          <w:sz w:val="24"/>
        </w:rPr>
        <w:t xml:space="preserve"> </w:t>
      </w:r>
      <w:r>
        <w:rPr>
          <w:sz w:val="24"/>
        </w:rPr>
        <w:t>материала,</w:t>
      </w:r>
      <w:r>
        <w:rPr>
          <w:spacing w:val="1"/>
          <w:sz w:val="24"/>
        </w:rPr>
        <w:t xml:space="preserve"> </w:t>
      </w:r>
      <w:r>
        <w:rPr>
          <w:sz w:val="24"/>
        </w:rPr>
        <w:t>формировании</w:t>
      </w:r>
      <w:r>
        <w:rPr>
          <w:spacing w:val="1"/>
          <w:sz w:val="24"/>
        </w:rPr>
        <w:t xml:space="preserve"> </w:t>
      </w:r>
      <w:r>
        <w:rPr>
          <w:sz w:val="24"/>
        </w:rPr>
        <w:t>перечня</w:t>
      </w:r>
      <w:r>
        <w:rPr>
          <w:spacing w:val="1"/>
          <w:sz w:val="24"/>
        </w:rPr>
        <w:t xml:space="preserve"> </w:t>
      </w:r>
      <w:r>
        <w:rPr>
          <w:sz w:val="24"/>
        </w:rPr>
        <w:t>результатов</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образовательной</w:t>
      </w:r>
      <w:r>
        <w:rPr>
          <w:spacing w:val="2"/>
          <w:sz w:val="24"/>
        </w:rPr>
        <w:t xml:space="preserve"> </w:t>
      </w:r>
      <w:r>
        <w:rPr>
          <w:sz w:val="24"/>
        </w:rPr>
        <w:t>деятельности.</w:t>
      </w:r>
    </w:p>
    <w:p w:rsidR="00C07E73" w:rsidRDefault="00C07E73">
      <w:pPr>
        <w:widowControl w:val="0"/>
        <w:autoSpaceDE w:val="0"/>
        <w:autoSpaceDN w:val="0"/>
        <w:spacing w:before="1"/>
        <w:rPr>
          <w:sz w:val="21"/>
          <w:lang w:val="ru-RU"/>
        </w:rPr>
      </w:pPr>
    </w:p>
    <w:p w:rsidR="00C07E73" w:rsidRDefault="003A1872">
      <w:pPr>
        <w:pStyle w:val="a3"/>
        <w:numPr>
          <w:ilvl w:val="1"/>
          <w:numId w:val="80"/>
        </w:numPr>
        <w:tabs>
          <w:tab w:val="left" w:pos="1536"/>
        </w:tabs>
        <w:ind w:right="140" w:firstLine="0"/>
        <w:rPr>
          <w:sz w:val="24"/>
        </w:rPr>
      </w:pPr>
      <w:r>
        <w:rPr>
          <w:sz w:val="24"/>
        </w:rPr>
        <w:t>Содержание образования при получении начального общего образования реализуется</w:t>
      </w:r>
      <w:r>
        <w:rPr>
          <w:spacing w:val="1"/>
          <w:sz w:val="24"/>
        </w:rPr>
        <w:t xml:space="preserve"> </w:t>
      </w:r>
      <w:r>
        <w:rPr>
          <w:sz w:val="24"/>
        </w:rPr>
        <w:t>преимущественно</w:t>
      </w:r>
      <w:r>
        <w:rPr>
          <w:spacing w:val="1"/>
          <w:sz w:val="24"/>
        </w:rPr>
        <w:t xml:space="preserve"> </w:t>
      </w:r>
      <w:r>
        <w:rPr>
          <w:sz w:val="24"/>
        </w:rPr>
        <w:t>за счет</w:t>
      </w:r>
      <w:r>
        <w:rPr>
          <w:spacing w:val="1"/>
          <w:sz w:val="24"/>
        </w:rPr>
        <w:t xml:space="preserve"> </w:t>
      </w:r>
      <w:r>
        <w:rPr>
          <w:sz w:val="24"/>
        </w:rPr>
        <w:t>учебных курсов,</w:t>
      </w:r>
      <w:r>
        <w:rPr>
          <w:spacing w:val="1"/>
          <w:sz w:val="24"/>
        </w:rPr>
        <w:t xml:space="preserve"> </w:t>
      </w:r>
      <w:r>
        <w:rPr>
          <w:sz w:val="24"/>
        </w:rPr>
        <w:t>обеспечивающих целостное восприятие мира,</w:t>
      </w:r>
      <w:r>
        <w:rPr>
          <w:spacing w:val="1"/>
          <w:sz w:val="24"/>
        </w:rPr>
        <w:t xml:space="preserve"> </w:t>
      </w:r>
      <w:r>
        <w:rPr>
          <w:sz w:val="24"/>
        </w:rPr>
        <w:t>системно-деятельностный</w:t>
      </w:r>
      <w:r>
        <w:rPr>
          <w:spacing w:val="2"/>
          <w:sz w:val="24"/>
        </w:rPr>
        <w:t xml:space="preserve"> </w:t>
      </w:r>
      <w:r>
        <w:rPr>
          <w:sz w:val="24"/>
        </w:rPr>
        <w:t>подход</w:t>
      </w:r>
      <w:r>
        <w:rPr>
          <w:spacing w:val="-1"/>
          <w:sz w:val="24"/>
        </w:rPr>
        <w:t xml:space="preserve"> </w:t>
      </w:r>
      <w:r>
        <w:rPr>
          <w:sz w:val="24"/>
        </w:rPr>
        <w:t>и</w:t>
      </w:r>
      <w:r>
        <w:rPr>
          <w:spacing w:val="-2"/>
          <w:sz w:val="24"/>
        </w:rPr>
        <w:t xml:space="preserve"> </w:t>
      </w:r>
      <w:r>
        <w:rPr>
          <w:sz w:val="24"/>
        </w:rPr>
        <w:t>индивидуализацию</w:t>
      </w:r>
      <w:r>
        <w:rPr>
          <w:spacing w:val="-6"/>
          <w:sz w:val="24"/>
        </w:rPr>
        <w:t xml:space="preserve"> </w:t>
      </w:r>
      <w:r>
        <w:rPr>
          <w:sz w:val="24"/>
        </w:rPr>
        <w:t>обучения.</w:t>
      </w:r>
    </w:p>
    <w:p w:rsidR="00C07E73" w:rsidRDefault="00C07E73">
      <w:pPr>
        <w:widowControl w:val="0"/>
        <w:autoSpaceDE w:val="0"/>
        <w:autoSpaceDN w:val="0"/>
        <w:spacing w:before="9"/>
        <w:rPr>
          <w:sz w:val="20"/>
          <w:lang w:val="ru-RU"/>
        </w:rPr>
      </w:pPr>
    </w:p>
    <w:p w:rsidR="00C07E73" w:rsidRDefault="003A1872">
      <w:pPr>
        <w:pStyle w:val="a3"/>
        <w:numPr>
          <w:ilvl w:val="1"/>
          <w:numId w:val="80"/>
        </w:numPr>
        <w:tabs>
          <w:tab w:val="left" w:pos="1756"/>
        </w:tabs>
        <w:ind w:right="146" w:firstLine="0"/>
        <w:rPr>
          <w:sz w:val="24"/>
        </w:rPr>
      </w:pPr>
      <w:r>
        <w:rPr>
          <w:sz w:val="24"/>
        </w:rPr>
        <w:t>Федеральный</w:t>
      </w:r>
      <w:r>
        <w:rPr>
          <w:spacing w:val="1"/>
          <w:sz w:val="24"/>
        </w:rPr>
        <w:t xml:space="preserve"> </w:t>
      </w:r>
      <w:r>
        <w:rPr>
          <w:sz w:val="24"/>
        </w:rPr>
        <w:t>учебный</w:t>
      </w:r>
      <w:r>
        <w:rPr>
          <w:spacing w:val="1"/>
          <w:sz w:val="24"/>
        </w:rPr>
        <w:t xml:space="preserve"> </w:t>
      </w:r>
      <w:r>
        <w:rPr>
          <w:sz w:val="24"/>
        </w:rPr>
        <w:t>план</w:t>
      </w:r>
      <w:r>
        <w:rPr>
          <w:spacing w:val="1"/>
          <w:sz w:val="24"/>
        </w:rPr>
        <w:t xml:space="preserve"> </w:t>
      </w:r>
      <w:r>
        <w:rPr>
          <w:sz w:val="24"/>
        </w:rPr>
        <w:t>обеспечивает</w:t>
      </w:r>
      <w:r>
        <w:rPr>
          <w:spacing w:val="1"/>
          <w:sz w:val="24"/>
        </w:rPr>
        <w:t xml:space="preserve"> </w:t>
      </w:r>
      <w:r>
        <w:rPr>
          <w:sz w:val="24"/>
        </w:rPr>
        <w:t>в</w:t>
      </w:r>
      <w:r>
        <w:rPr>
          <w:spacing w:val="1"/>
          <w:sz w:val="24"/>
        </w:rPr>
        <w:t xml:space="preserve"> </w:t>
      </w:r>
      <w:r>
        <w:rPr>
          <w:sz w:val="24"/>
        </w:rPr>
        <w:t>случаях,</w:t>
      </w:r>
      <w:r>
        <w:rPr>
          <w:spacing w:val="1"/>
          <w:sz w:val="24"/>
        </w:rPr>
        <w:t xml:space="preserve"> </w:t>
      </w:r>
      <w:r>
        <w:rPr>
          <w:sz w:val="24"/>
        </w:rPr>
        <w:t>предусмотренных</w:t>
      </w:r>
      <w:r>
        <w:rPr>
          <w:spacing w:val="1"/>
          <w:sz w:val="24"/>
        </w:rPr>
        <w:t xml:space="preserve"> </w:t>
      </w:r>
      <w:r>
        <w:rPr>
          <w:sz w:val="24"/>
        </w:rPr>
        <w:t xml:space="preserve">законодательством Российской Федерации в сфере образования, возможность </w:t>
      </w:r>
      <w:r>
        <w:rPr>
          <w:sz w:val="24"/>
        </w:rPr>
        <w:t>обучения на</w:t>
      </w:r>
      <w:r>
        <w:rPr>
          <w:spacing w:val="1"/>
          <w:sz w:val="24"/>
        </w:rPr>
        <w:t xml:space="preserve"> </w:t>
      </w:r>
      <w:r>
        <w:rPr>
          <w:sz w:val="24"/>
        </w:rPr>
        <w:t>государственных</w:t>
      </w:r>
      <w:r>
        <w:rPr>
          <w:spacing w:val="1"/>
          <w:sz w:val="24"/>
        </w:rPr>
        <w:t xml:space="preserve"> </w:t>
      </w:r>
      <w:r>
        <w:rPr>
          <w:sz w:val="24"/>
        </w:rPr>
        <w:t>языках</w:t>
      </w:r>
      <w:r>
        <w:rPr>
          <w:spacing w:val="1"/>
          <w:sz w:val="24"/>
        </w:rPr>
        <w:t xml:space="preserve"> </w:t>
      </w:r>
      <w:r>
        <w:rPr>
          <w:sz w:val="24"/>
        </w:rPr>
        <w:t>субъектов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w:t>
      </w:r>
      <w:r>
        <w:rPr>
          <w:spacing w:val="1"/>
          <w:sz w:val="24"/>
        </w:rPr>
        <w:t xml:space="preserve"> </w:t>
      </w:r>
      <w:r>
        <w:rPr>
          <w:sz w:val="24"/>
        </w:rPr>
        <w:t>родном</w:t>
      </w:r>
      <w:r>
        <w:rPr>
          <w:spacing w:val="1"/>
          <w:sz w:val="24"/>
        </w:rPr>
        <w:t xml:space="preserve"> </w:t>
      </w:r>
      <w:r>
        <w:rPr>
          <w:sz w:val="24"/>
        </w:rPr>
        <w:t>(нерусском)</w:t>
      </w:r>
      <w:r>
        <w:rPr>
          <w:spacing w:val="1"/>
          <w:sz w:val="24"/>
        </w:rPr>
        <w:t xml:space="preserve"> </w:t>
      </w:r>
      <w:r>
        <w:rPr>
          <w:sz w:val="24"/>
        </w:rPr>
        <w:t>языке,</w:t>
      </w:r>
      <w:r>
        <w:rPr>
          <w:spacing w:val="1"/>
          <w:sz w:val="24"/>
        </w:rPr>
        <w:t xml:space="preserve"> </w:t>
      </w:r>
      <w:r>
        <w:rPr>
          <w:sz w:val="24"/>
        </w:rPr>
        <w:t>возможность</w:t>
      </w:r>
      <w:r>
        <w:rPr>
          <w:spacing w:val="-10"/>
          <w:sz w:val="24"/>
        </w:rPr>
        <w:t xml:space="preserve"> </w:t>
      </w:r>
      <w:r>
        <w:rPr>
          <w:sz w:val="24"/>
        </w:rPr>
        <w:t>их</w:t>
      </w:r>
      <w:r>
        <w:rPr>
          <w:spacing w:val="-12"/>
          <w:sz w:val="24"/>
        </w:rPr>
        <w:t xml:space="preserve"> </w:t>
      </w:r>
      <w:r>
        <w:rPr>
          <w:sz w:val="24"/>
        </w:rPr>
        <w:t>изучения,</w:t>
      </w:r>
      <w:r>
        <w:rPr>
          <w:spacing w:val="-5"/>
          <w:sz w:val="24"/>
        </w:rPr>
        <w:t xml:space="preserve"> </w:t>
      </w:r>
      <w:r>
        <w:rPr>
          <w:sz w:val="24"/>
        </w:rPr>
        <w:t>а</w:t>
      </w:r>
      <w:r>
        <w:rPr>
          <w:spacing w:val="-9"/>
          <w:sz w:val="24"/>
        </w:rPr>
        <w:t xml:space="preserve"> </w:t>
      </w:r>
      <w:r>
        <w:rPr>
          <w:sz w:val="24"/>
        </w:rPr>
        <w:t>также</w:t>
      </w:r>
      <w:r>
        <w:rPr>
          <w:spacing w:val="-8"/>
          <w:sz w:val="24"/>
        </w:rPr>
        <w:t xml:space="preserve"> </w:t>
      </w:r>
      <w:r>
        <w:rPr>
          <w:sz w:val="24"/>
        </w:rPr>
        <w:t>устанавливает</w:t>
      </w:r>
      <w:r>
        <w:rPr>
          <w:spacing w:val="-6"/>
          <w:sz w:val="24"/>
        </w:rPr>
        <w:t xml:space="preserve"> </w:t>
      </w:r>
      <w:r>
        <w:rPr>
          <w:sz w:val="24"/>
        </w:rPr>
        <w:t>количество</w:t>
      </w:r>
      <w:r>
        <w:rPr>
          <w:spacing w:val="-7"/>
          <w:sz w:val="24"/>
        </w:rPr>
        <w:t xml:space="preserve"> </w:t>
      </w:r>
      <w:r>
        <w:rPr>
          <w:sz w:val="24"/>
        </w:rPr>
        <w:t>занятий,</w:t>
      </w:r>
      <w:r>
        <w:rPr>
          <w:spacing w:val="-14"/>
          <w:sz w:val="24"/>
        </w:rPr>
        <w:t xml:space="preserve"> </w:t>
      </w:r>
      <w:r>
        <w:rPr>
          <w:sz w:val="24"/>
        </w:rPr>
        <w:t>отводимых</w:t>
      </w:r>
      <w:r>
        <w:rPr>
          <w:spacing w:val="-11"/>
          <w:sz w:val="24"/>
        </w:rPr>
        <w:t xml:space="preserve"> </w:t>
      </w:r>
      <w:r>
        <w:rPr>
          <w:sz w:val="24"/>
        </w:rPr>
        <w:t>на</w:t>
      </w:r>
      <w:r>
        <w:rPr>
          <w:spacing w:val="-8"/>
          <w:sz w:val="24"/>
        </w:rPr>
        <w:t xml:space="preserve"> </w:t>
      </w:r>
      <w:r>
        <w:rPr>
          <w:sz w:val="24"/>
        </w:rPr>
        <w:t>изучение</w:t>
      </w:r>
      <w:r>
        <w:rPr>
          <w:spacing w:val="-58"/>
          <w:sz w:val="24"/>
        </w:rPr>
        <w:t xml:space="preserve"> </w:t>
      </w:r>
      <w:r>
        <w:rPr>
          <w:sz w:val="24"/>
        </w:rPr>
        <w:t>этих</w:t>
      </w:r>
      <w:r>
        <w:rPr>
          <w:spacing w:val="-4"/>
          <w:sz w:val="24"/>
        </w:rPr>
        <w:t xml:space="preserve"> </w:t>
      </w:r>
      <w:r>
        <w:rPr>
          <w:sz w:val="24"/>
        </w:rPr>
        <w:t>языков,</w:t>
      </w:r>
      <w:r>
        <w:rPr>
          <w:spacing w:val="4"/>
          <w:sz w:val="24"/>
        </w:rPr>
        <w:t xml:space="preserve"> </w:t>
      </w:r>
      <w:r>
        <w:rPr>
          <w:sz w:val="24"/>
        </w:rPr>
        <w:t>по</w:t>
      </w:r>
      <w:r>
        <w:rPr>
          <w:spacing w:val="2"/>
          <w:sz w:val="24"/>
        </w:rPr>
        <w:t xml:space="preserve"> </w:t>
      </w:r>
      <w:r>
        <w:rPr>
          <w:sz w:val="24"/>
        </w:rPr>
        <w:t>классам</w:t>
      </w:r>
      <w:r>
        <w:rPr>
          <w:spacing w:val="2"/>
          <w:sz w:val="24"/>
        </w:rPr>
        <w:t xml:space="preserve"> </w:t>
      </w:r>
      <w:r>
        <w:rPr>
          <w:sz w:val="24"/>
        </w:rPr>
        <w:t>(годам)</w:t>
      </w:r>
      <w:r>
        <w:rPr>
          <w:spacing w:val="-1"/>
          <w:sz w:val="24"/>
        </w:rPr>
        <w:t xml:space="preserve"> </w:t>
      </w:r>
      <w:r>
        <w:rPr>
          <w:sz w:val="24"/>
        </w:rPr>
        <w:t>обучения.</w:t>
      </w:r>
    </w:p>
    <w:p w:rsidR="00C07E73" w:rsidRDefault="00C07E73">
      <w:pPr>
        <w:widowControl w:val="0"/>
        <w:autoSpaceDE w:val="0"/>
        <w:autoSpaceDN w:val="0"/>
        <w:spacing w:before="1"/>
        <w:rPr>
          <w:sz w:val="21"/>
          <w:lang w:val="ru-RU"/>
        </w:rPr>
      </w:pPr>
    </w:p>
    <w:p w:rsidR="00C07E73" w:rsidRDefault="003A1872">
      <w:pPr>
        <w:pStyle w:val="a3"/>
        <w:numPr>
          <w:ilvl w:val="1"/>
          <w:numId w:val="80"/>
        </w:numPr>
        <w:tabs>
          <w:tab w:val="left" w:pos="1512"/>
        </w:tabs>
        <w:ind w:right="143" w:firstLine="0"/>
        <w:rPr>
          <w:sz w:val="24"/>
        </w:rPr>
      </w:pPr>
      <w:r>
        <w:rPr>
          <w:sz w:val="24"/>
        </w:rPr>
        <w:t xml:space="preserve">Вариативность содержания </w:t>
      </w:r>
      <w:r>
        <w:rPr>
          <w:sz w:val="24"/>
        </w:rPr>
        <w:t>образовательных программ начального общего образования</w:t>
      </w:r>
      <w:r>
        <w:rPr>
          <w:spacing w:val="-57"/>
          <w:sz w:val="24"/>
        </w:rPr>
        <w:t xml:space="preserve"> </w:t>
      </w:r>
      <w:r>
        <w:rPr>
          <w:sz w:val="24"/>
        </w:rPr>
        <w:t>реализуется</w:t>
      </w:r>
      <w:r>
        <w:rPr>
          <w:spacing w:val="1"/>
          <w:sz w:val="24"/>
        </w:rPr>
        <w:t xml:space="preserve"> </w:t>
      </w:r>
      <w:r>
        <w:rPr>
          <w:sz w:val="24"/>
        </w:rPr>
        <w:t>через</w:t>
      </w:r>
      <w:r>
        <w:rPr>
          <w:spacing w:val="1"/>
          <w:sz w:val="24"/>
        </w:rPr>
        <w:t xml:space="preserve"> </w:t>
      </w:r>
      <w:r>
        <w:rPr>
          <w:sz w:val="24"/>
        </w:rPr>
        <w:t>возможность формирования</w:t>
      </w:r>
      <w:r>
        <w:rPr>
          <w:spacing w:val="1"/>
          <w:sz w:val="24"/>
        </w:rPr>
        <w:t xml:space="preserve"> </w:t>
      </w:r>
      <w:r>
        <w:rPr>
          <w:sz w:val="24"/>
        </w:rPr>
        <w:t>программ начального общего</w:t>
      </w:r>
      <w:r>
        <w:rPr>
          <w:spacing w:val="1"/>
          <w:sz w:val="24"/>
        </w:rPr>
        <w:t xml:space="preserve"> </w:t>
      </w:r>
      <w:r>
        <w:rPr>
          <w:sz w:val="24"/>
        </w:rPr>
        <w:t>образования</w:t>
      </w:r>
      <w:r>
        <w:rPr>
          <w:spacing w:val="1"/>
          <w:sz w:val="24"/>
        </w:rPr>
        <w:t xml:space="preserve"> </w:t>
      </w:r>
      <w:r>
        <w:rPr>
          <w:sz w:val="24"/>
        </w:rPr>
        <w:t>различного уровня сложности и направленности с учетом образовательных потребностей и</w:t>
      </w:r>
      <w:r>
        <w:rPr>
          <w:spacing w:val="1"/>
          <w:sz w:val="24"/>
        </w:rPr>
        <w:t xml:space="preserve"> </w:t>
      </w:r>
      <w:r>
        <w:rPr>
          <w:sz w:val="24"/>
        </w:rPr>
        <w:t>способностей</w:t>
      </w:r>
      <w:r>
        <w:rPr>
          <w:spacing w:val="-3"/>
          <w:sz w:val="24"/>
        </w:rPr>
        <w:t xml:space="preserve"> </w:t>
      </w:r>
      <w:r>
        <w:rPr>
          <w:sz w:val="24"/>
        </w:rPr>
        <w:t>обучающихся.</w:t>
      </w:r>
    </w:p>
    <w:p w:rsidR="00C07E73" w:rsidRDefault="00C07E73">
      <w:pPr>
        <w:widowControl w:val="0"/>
        <w:autoSpaceDE w:val="0"/>
        <w:autoSpaceDN w:val="0"/>
        <w:spacing w:before="1"/>
        <w:rPr>
          <w:sz w:val="21"/>
          <w:lang w:val="ru-RU"/>
        </w:rPr>
      </w:pPr>
    </w:p>
    <w:p w:rsidR="00C07E73" w:rsidRDefault="003A1872">
      <w:pPr>
        <w:pStyle w:val="a3"/>
        <w:numPr>
          <w:ilvl w:val="1"/>
          <w:numId w:val="80"/>
        </w:numPr>
        <w:tabs>
          <w:tab w:val="left" w:pos="1564"/>
        </w:tabs>
        <w:spacing w:before="1" w:line="237" w:lineRule="auto"/>
        <w:ind w:right="140" w:firstLine="0"/>
        <w:rPr>
          <w:sz w:val="24"/>
        </w:rPr>
      </w:pPr>
      <w:r>
        <w:rPr>
          <w:sz w:val="24"/>
        </w:rPr>
        <w:t>Федерал</w:t>
      </w:r>
      <w:r>
        <w:rPr>
          <w:sz w:val="24"/>
        </w:rPr>
        <w:t>ьный</w:t>
      </w:r>
      <w:r>
        <w:rPr>
          <w:spacing w:val="1"/>
          <w:sz w:val="24"/>
        </w:rPr>
        <w:t xml:space="preserve"> </w:t>
      </w:r>
      <w:r>
        <w:rPr>
          <w:sz w:val="24"/>
        </w:rPr>
        <w:t>учебный</w:t>
      </w:r>
      <w:r>
        <w:rPr>
          <w:spacing w:val="1"/>
          <w:sz w:val="24"/>
        </w:rPr>
        <w:t xml:space="preserve"> </w:t>
      </w:r>
      <w:r>
        <w:rPr>
          <w:sz w:val="24"/>
        </w:rPr>
        <w:t>план</w:t>
      </w:r>
      <w:r>
        <w:rPr>
          <w:spacing w:val="1"/>
          <w:sz w:val="24"/>
        </w:rPr>
        <w:t xml:space="preserve"> </w:t>
      </w:r>
      <w:r>
        <w:rPr>
          <w:sz w:val="24"/>
        </w:rPr>
        <w:t>состоит</w:t>
      </w:r>
      <w:r>
        <w:rPr>
          <w:spacing w:val="1"/>
          <w:sz w:val="24"/>
        </w:rPr>
        <w:t xml:space="preserve"> </w:t>
      </w:r>
      <w:r>
        <w:rPr>
          <w:sz w:val="24"/>
        </w:rPr>
        <w:t>из</w:t>
      </w:r>
      <w:r>
        <w:rPr>
          <w:spacing w:val="1"/>
          <w:sz w:val="24"/>
        </w:rPr>
        <w:t xml:space="preserve"> </w:t>
      </w:r>
      <w:r>
        <w:rPr>
          <w:sz w:val="24"/>
        </w:rPr>
        <w:t>двух частей</w:t>
      </w:r>
      <w:r>
        <w:rPr>
          <w:spacing w:val="1"/>
          <w:sz w:val="24"/>
        </w:rPr>
        <w:t xml:space="preserve"> </w:t>
      </w:r>
      <w:r>
        <w:rPr>
          <w:sz w:val="24"/>
        </w:rPr>
        <w:t>-</w:t>
      </w:r>
      <w:r>
        <w:rPr>
          <w:spacing w:val="1"/>
          <w:sz w:val="24"/>
        </w:rPr>
        <w:t xml:space="preserve"> </w:t>
      </w:r>
      <w:r>
        <w:rPr>
          <w:sz w:val="24"/>
        </w:rPr>
        <w:t>обязательной</w:t>
      </w:r>
      <w:r>
        <w:rPr>
          <w:spacing w:val="1"/>
          <w:sz w:val="24"/>
        </w:rPr>
        <w:t xml:space="preserve"> </w:t>
      </w:r>
      <w:r>
        <w:rPr>
          <w:sz w:val="24"/>
        </w:rPr>
        <w:t>части</w:t>
      </w:r>
      <w:r>
        <w:rPr>
          <w:spacing w:val="1"/>
          <w:sz w:val="24"/>
        </w:rPr>
        <w:t xml:space="preserve"> </w:t>
      </w:r>
      <w:r>
        <w:rPr>
          <w:sz w:val="24"/>
        </w:rPr>
        <w:t>и</w:t>
      </w:r>
      <w:r>
        <w:rPr>
          <w:spacing w:val="1"/>
          <w:sz w:val="24"/>
        </w:rPr>
        <w:t xml:space="preserve"> </w:t>
      </w:r>
      <w:r>
        <w:rPr>
          <w:sz w:val="24"/>
        </w:rPr>
        <w:t>части,</w:t>
      </w:r>
      <w:r>
        <w:rPr>
          <w:spacing w:val="1"/>
          <w:sz w:val="24"/>
        </w:rPr>
        <w:t xml:space="preserve"> </w:t>
      </w:r>
      <w:r>
        <w:rPr>
          <w:sz w:val="24"/>
        </w:rPr>
        <w:t>формируемой</w:t>
      </w:r>
      <w:r>
        <w:rPr>
          <w:spacing w:val="2"/>
          <w:sz w:val="24"/>
        </w:rPr>
        <w:t xml:space="preserve"> </w:t>
      </w:r>
      <w:r>
        <w:rPr>
          <w:sz w:val="24"/>
        </w:rPr>
        <w:t>участниками</w:t>
      </w:r>
      <w:r>
        <w:rPr>
          <w:spacing w:val="3"/>
          <w:sz w:val="24"/>
        </w:rPr>
        <w:t xml:space="preserve"> </w:t>
      </w:r>
      <w:r>
        <w:rPr>
          <w:sz w:val="24"/>
        </w:rPr>
        <w:t>образовательных</w:t>
      </w:r>
      <w:r>
        <w:rPr>
          <w:spacing w:val="-4"/>
          <w:sz w:val="24"/>
        </w:rPr>
        <w:t xml:space="preserve"> </w:t>
      </w:r>
      <w:r>
        <w:rPr>
          <w:sz w:val="24"/>
        </w:rPr>
        <w:t>отношений.</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959" w:right="142"/>
        <w:jc w:val="both"/>
        <w:rPr>
          <w:lang w:val="ru-RU"/>
        </w:rPr>
      </w:pPr>
      <w:r>
        <w:rPr>
          <w:lang w:val="ru-RU"/>
        </w:rPr>
        <w:t>Объем обязательной части программы начального общего образования составляет 80%, а</w:t>
      </w:r>
      <w:r>
        <w:rPr>
          <w:spacing w:val="1"/>
          <w:lang w:val="ru-RU"/>
        </w:rPr>
        <w:t xml:space="preserve"> </w:t>
      </w:r>
      <w:r>
        <w:rPr>
          <w:lang w:val="ru-RU"/>
        </w:rPr>
        <w:t>объем</w:t>
      </w:r>
      <w:r>
        <w:rPr>
          <w:spacing w:val="1"/>
          <w:lang w:val="ru-RU"/>
        </w:rPr>
        <w:t xml:space="preserve"> </w:t>
      </w:r>
      <w:r>
        <w:rPr>
          <w:lang w:val="ru-RU"/>
        </w:rPr>
        <w:t>части,</w:t>
      </w:r>
      <w:r>
        <w:rPr>
          <w:spacing w:val="1"/>
          <w:lang w:val="ru-RU"/>
        </w:rPr>
        <w:t xml:space="preserve"> </w:t>
      </w:r>
      <w:r>
        <w:rPr>
          <w:lang w:val="ru-RU"/>
        </w:rPr>
        <w:t>формируемой</w:t>
      </w:r>
      <w:r>
        <w:rPr>
          <w:spacing w:val="1"/>
          <w:lang w:val="ru-RU"/>
        </w:rPr>
        <w:t xml:space="preserve"> </w:t>
      </w:r>
      <w:r>
        <w:rPr>
          <w:lang w:val="ru-RU"/>
        </w:rPr>
        <w:t>участниками</w:t>
      </w:r>
      <w:r>
        <w:rPr>
          <w:spacing w:val="1"/>
          <w:lang w:val="ru-RU"/>
        </w:rPr>
        <w:t xml:space="preserve"> </w:t>
      </w:r>
      <w:r>
        <w:rPr>
          <w:lang w:val="ru-RU"/>
        </w:rPr>
        <w:t>образовательных</w:t>
      </w:r>
      <w:r>
        <w:rPr>
          <w:spacing w:val="1"/>
          <w:lang w:val="ru-RU"/>
        </w:rPr>
        <w:t xml:space="preserve"> </w:t>
      </w:r>
      <w:r>
        <w:rPr>
          <w:lang w:val="ru-RU"/>
        </w:rPr>
        <w:t>отношений</w:t>
      </w:r>
      <w:r>
        <w:rPr>
          <w:spacing w:val="1"/>
          <w:lang w:val="ru-RU"/>
        </w:rPr>
        <w:t xml:space="preserve"> </w:t>
      </w:r>
      <w:r>
        <w:rPr>
          <w:lang w:val="ru-RU"/>
        </w:rPr>
        <w:t>из</w:t>
      </w:r>
      <w:r>
        <w:rPr>
          <w:spacing w:val="1"/>
          <w:lang w:val="ru-RU"/>
        </w:rPr>
        <w:t xml:space="preserve"> </w:t>
      </w:r>
      <w:r>
        <w:rPr>
          <w:lang w:val="ru-RU"/>
        </w:rPr>
        <w:t>перечня,</w:t>
      </w:r>
      <w:r>
        <w:rPr>
          <w:spacing w:val="1"/>
          <w:lang w:val="ru-RU"/>
        </w:rPr>
        <w:t xml:space="preserve"> </w:t>
      </w:r>
      <w:r>
        <w:rPr>
          <w:lang w:val="ru-RU"/>
        </w:rPr>
        <w:t>предлагаемого</w:t>
      </w:r>
      <w:r>
        <w:rPr>
          <w:spacing w:val="-4"/>
          <w:lang w:val="ru-RU"/>
        </w:rPr>
        <w:t xml:space="preserve"> </w:t>
      </w:r>
      <w:r>
        <w:rPr>
          <w:lang w:val="ru-RU"/>
        </w:rPr>
        <w:t>образовательной</w:t>
      </w:r>
      <w:r>
        <w:rPr>
          <w:spacing w:val="-2"/>
          <w:lang w:val="ru-RU"/>
        </w:rPr>
        <w:t xml:space="preserve"> </w:t>
      </w:r>
      <w:r>
        <w:rPr>
          <w:lang w:val="ru-RU"/>
        </w:rPr>
        <w:t>организацией,</w:t>
      </w:r>
      <w:r>
        <w:rPr>
          <w:spacing w:val="4"/>
          <w:lang w:val="ru-RU"/>
        </w:rPr>
        <w:t xml:space="preserve"> </w:t>
      </w:r>
      <w:r>
        <w:rPr>
          <w:lang w:val="ru-RU"/>
        </w:rPr>
        <w:t>-</w:t>
      </w:r>
      <w:r>
        <w:rPr>
          <w:spacing w:val="4"/>
          <w:lang w:val="ru-RU"/>
        </w:rPr>
        <w:t xml:space="preserve"> </w:t>
      </w:r>
      <w:r>
        <w:rPr>
          <w:lang w:val="ru-RU"/>
        </w:rPr>
        <w:t>20%</w:t>
      </w:r>
      <w:r>
        <w:rPr>
          <w:spacing w:val="-6"/>
          <w:lang w:val="ru-RU"/>
        </w:rPr>
        <w:t xml:space="preserve"> </w:t>
      </w:r>
      <w:r>
        <w:rPr>
          <w:lang w:val="ru-RU"/>
        </w:rPr>
        <w:t>от</w:t>
      </w:r>
      <w:r>
        <w:rPr>
          <w:spacing w:val="-3"/>
          <w:lang w:val="ru-RU"/>
        </w:rPr>
        <w:t xml:space="preserve"> </w:t>
      </w:r>
      <w:r>
        <w:rPr>
          <w:lang w:val="ru-RU"/>
        </w:rPr>
        <w:t>общего</w:t>
      </w:r>
      <w:r>
        <w:rPr>
          <w:spacing w:val="2"/>
          <w:lang w:val="ru-RU"/>
        </w:rPr>
        <w:t xml:space="preserve"> </w:t>
      </w:r>
      <w:r>
        <w:rPr>
          <w:lang w:val="ru-RU"/>
        </w:rPr>
        <w:t>объема.</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before="1"/>
        <w:ind w:left="959" w:right="145"/>
        <w:jc w:val="both"/>
        <w:rPr>
          <w:lang w:val="ru-RU"/>
        </w:rPr>
      </w:pPr>
      <w:r>
        <w:rPr>
          <w:lang w:val="ru-RU"/>
        </w:rPr>
        <w:t>Обязательная</w:t>
      </w:r>
      <w:r>
        <w:rPr>
          <w:spacing w:val="1"/>
          <w:lang w:val="ru-RU"/>
        </w:rPr>
        <w:t xml:space="preserve"> </w:t>
      </w:r>
      <w:r>
        <w:rPr>
          <w:lang w:val="ru-RU"/>
        </w:rPr>
        <w:t>часть</w:t>
      </w:r>
      <w:r>
        <w:rPr>
          <w:spacing w:val="1"/>
          <w:lang w:val="ru-RU"/>
        </w:rPr>
        <w:t xml:space="preserve"> </w:t>
      </w:r>
      <w:r>
        <w:rPr>
          <w:lang w:val="ru-RU"/>
        </w:rPr>
        <w:t>федерального</w:t>
      </w:r>
      <w:r>
        <w:rPr>
          <w:spacing w:val="1"/>
          <w:lang w:val="ru-RU"/>
        </w:rPr>
        <w:t xml:space="preserve"> </w:t>
      </w:r>
      <w:r>
        <w:rPr>
          <w:lang w:val="ru-RU"/>
        </w:rPr>
        <w:t>учебного</w:t>
      </w:r>
      <w:r>
        <w:rPr>
          <w:spacing w:val="1"/>
          <w:lang w:val="ru-RU"/>
        </w:rPr>
        <w:t xml:space="preserve"> </w:t>
      </w:r>
      <w:r>
        <w:rPr>
          <w:lang w:val="ru-RU"/>
        </w:rPr>
        <w:t>плана</w:t>
      </w:r>
      <w:r>
        <w:rPr>
          <w:spacing w:val="1"/>
          <w:lang w:val="ru-RU"/>
        </w:rPr>
        <w:t xml:space="preserve"> </w:t>
      </w:r>
      <w:r>
        <w:rPr>
          <w:lang w:val="ru-RU"/>
        </w:rPr>
        <w:t>определяет</w:t>
      </w:r>
      <w:r>
        <w:rPr>
          <w:spacing w:val="1"/>
          <w:lang w:val="ru-RU"/>
        </w:rPr>
        <w:t xml:space="preserve"> </w:t>
      </w:r>
      <w:r>
        <w:rPr>
          <w:lang w:val="ru-RU"/>
        </w:rPr>
        <w:t>состав</w:t>
      </w:r>
      <w:r>
        <w:rPr>
          <w:spacing w:val="1"/>
          <w:lang w:val="ru-RU"/>
        </w:rPr>
        <w:t xml:space="preserve"> </w:t>
      </w:r>
      <w:r>
        <w:rPr>
          <w:lang w:val="ru-RU"/>
        </w:rPr>
        <w:t>учебных</w:t>
      </w:r>
      <w:r>
        <w:rPr>
          <w:spacing w:val="1"/>
          <w:lang w:val="ru-RU"/>
        </w:rPr>
        <w:t xml:space="preserve"> </w:t>
      </w:r>
      <w:r>
        <w:rPr>
          <w:lang w:val="ru-RU"/>
        </w:rPr>
        <w:t>предметов</w:t>
      </w:r>
      <w:r>
        <w:rPr>
          <w:spacing w:val="-57"/>
          <w:lang w:val="ru-RU"/>
        </w:rPr>
        <w:t xml:space="preserve"> </w:t>
      </w:r>
      <w:r>
        <w:rPr>
          <w:lang w:val="ru-RU"/>
        </w:rPr>
        <w:t xml:space="preserve">обязательных предметных областей, которые должны быть реализованы </w:t>
      </w:r>
      <w:r>
        <w:rPr>
          <w:lang w:val="ru-RU"/>
        </w:rPr>
        <w:t>во всех имеющих</w:t>
      </w:r>
      <w:r>
        <w:rPr>
          <w:spacing w:val="1"/>
          <w:lang w:val="ru-RU"/>
        </w:rPr>
        <w:t xml:space="preserve"> </w:t>
      </w:r>
      <w:r>
        <w:rPr>
          <w:lang w:val="ru-RU"/>
        </w:rPr>
        <w:t>государственную аккредитацию образовательных организациях, реализующих ООП НОО, и</w:t>
      </w:r>
      <w:r>
        <w:rPr>
          <w:spacing w:val="1"/>
          <w:lang w:val="ru-RU"/>
        </w:rPr>
        <w:t xml:space="preserve"> </w:t>
      </w:r>
      <w:r>
        <w:rPr>
          <w:lang w:val="ru-RU"/>
        </w:rPr>
        <w:t>учебное время,</w:t>
      </w:r>
      <w:r>
        <w:rPr>
          <w:spacing w:val="-2"/>
          <w:lang w:val="ru-RU"/>
        </w:rPr>
        <w:t xml:space="preserve"> </w:t>
      </w:r>
      <w:r>
        <w:rPr>
          <w:lang w:val="ru-RU"/>
        </w:rPr>
        <w:t>отводимое</w:t>
      </w:r>
      <w:r>
        <w:rPr>
          <w:spacing w:val="-5"/>
          <w:lang w:val="ru-RU"/>
        </w:rPr>
        <w:t xml:space="preserve"> </w:t>
      </w:r>
      <w:r>
        <w:rPr>
          <w:lang w:val="ru-RU"/>
        </w:rPr>
        <w:t>на их</w:t>
      </w:r>
      <w:r>
        <w:rPr>
          <w:spacing w:val="-3"/>
          <w:lang w:val="ru-RU"/>
        </w:rPr>
        <w:t xml:space="preserve"> </w:t>
      </w:r>
      <w:r>
        <w:rPr>
          <w:lang w:val="ru-RU"/>
        </w:rPr>
        <w:t>изучение по</w:t>
      </w:r>
      <w:r>
        <w:rPr>
          <w:spacing w:val="5"/>
          <w:lang w:val="ru-RU"/>
        </w:rPr>
        <w:t xml:space="preserve"> </w:t>
      </w:r>
      <w:r>
        <w:rPr>
          <w:lang w:val="ru-RU"/>
        </w:rPr>
        <w:t>классам</w:t>
      </w:r>
      <w:r>
        <w:rPr>
          <w:spacing w:val="2"/>
          <w:lang w:val="ru-RU"/>
        </w:rPr>
        <w:t xml:space="preserve"> </w:t>
      </w:r>
      <w:r>
        <w:rPr>
          <w:lang w:val="ru-RU"/>
        </w:rPr>
        <w:t>(годам)</w:t>
      </w:r>
      <w:r>
        <w:rPr>
          <w:spacing w:val="-7"/>
          <w:lang w:val="ru-RU"/>
        </w:rPr>
        <w:t xml:space="preserve"> </w:t>
      </w:r>
      <w:r>
        <w:rPr>
          <w:lang w:val="ru-RU"/>
        </w:rPr>
        <w:t>обучения.</w:t>
      </w:r>
    </w:p>
    <w:p w:rsidR="00C07E73" w:rsidRDefault="00C07E73">
      <w:pPr>
        <w:widowControl w:val="0"/>
        <w:autoSpaceDE w:val="0"/>
        <w:autoSpaceDN w:val="0"/>
        <w:spacing w:before="10"/>
        <w:rPr>
          <w:sz w:val="20"/>
          <w:lang w:val="ru-RU"/>
        </w:rPr>
      </w:pPr>
    </w:p>
    <w:p w:rsidR="00C07E73" w:rsidRDefault="003A1872">
      <w:pPr>
        <w:pStyle w:val="a3"/>
        <w:numPr>
          <w:ilvl w:val="1"/>
          <w:numId w:val="80"/>
        </w:numPr>
        <w:tabs>
          <w:tab w:val="left" w:pos="1555"/>
        </w:tabs>
        <w:ind w:right="142" w:firstLine="0"/>
        <w:rPr>
          <w:sz w:val="24"/>
        </w:rPr>
      </w:pPr>
      <w:r>
        <w:rPr>
          <w:sz w:val="24"/>
        </w:rPr>
        <w:t>Расписание учебных занятий составляется с учетом дневной и недельной динамики</w:t>
      </w:r>
      <w:r>
        <w:rPr>
          <w:spacing w:val="1"/>
          <w:sz w:val="24"/>
        </w:rPr>
        <w:t xml:space="preserve"> </w:t>
      </w:r>
      <w:r>
        <w:rPr>
          <w:sz w:val="24"/>
        </w:rPr>
        <w:t>умственной</w:t>
      </w:r>
      <w:r>
        <w:rPr>
          <w:spacing w:val="1"/>
          <w:sz w:val="24"/>
        </w:rPr>
        <w:t xml:space="preserve"> </w:t>
      </w:r>
      <w:r>
        <w:rPr>
          <w:sz w:val="24"/>
        </w:rPr>
        <w:t>работоспособности</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шкалы</w:t>
      </w:r>
      <w:r>
        <w:rPr>
          <w:spacing w:val="1"/>
          <w:sz w:val="24"/>
        </w:rPr>
        <w:t xml:space="preserve"> </w:t>
      </w:r>
      <w:r>
        <w:rPr>
          <w:sz w:val="24"/>
        </w:rPr>
        <w:t>трудности</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Образовательная недельная нагрузка распределяется равномерно в течение учебной недели,</w:t>
      </w:r>
      <w:r>
        <w:rPr>
          <w:spacing w:val="1"/>
          <w:sz w:val="24"/>
        </w:rPr>
        <w:t xml:space="preserve"> </w:t>
      </w:r>
      <w:r>
        <w:rPr>
          <w:sz w:val="24"/>
        </w:rPr>
        <w:t>при этом объем максимально допустимой нагрузки в течение дня должен соответствовать</w:t>
      </w:r>
      <w:r>
        <w:rPr>
          <w:spacing w:val="1"/>
          <w:sz w:val="24"/>
        </w:rPr>
        <w:t xml:space="preserve"> </w:t>
      </w:r>
      <w:r>
        <w:rPr>
          <w:sz w:val="24"/>
        </w:rPr>
        <w:t>действующим</w:t>
      </w:r>
      <w:r>
        <w:rPr>
          <w:spacing w:val="2"/>
          <w:sz w:val="24"/>
        </w:rPr>
        <w:t xml:space="preserve"> </w:t>
      </w:r>
      <w:r>
        <w:rPr>
          <w:sz w:val="24"/>
        </w:rPr>
        <w:t>санит</w:t>
      </w:r>
      <w:r>
        <w:rPr>
          <w:sz w:val="24"/>
        </w:rPr>
        <w:t>арным</w:t>
      </w:r>
      <w:r>
        <w:rPr>
          <w:spacing w:val="-1"/>
          <w:sz w:val="24"/>
        </w:rPr>
        <w:t xml:space="preserve"> </w:t>
      </w:r>
      <w:r>
        <w:rPr>
          <w:sz w:val="24"/>
        </w:rPr>
        <w:t>правилам</w:t>
      </w:r>
      <w:r>
        <w:rPr>
          <w:spacing w:val="-1"/>
          <w:sz w:val="24"/>
        </w:rPr>
        <w:t xml:space="preserve"> </w:t>
      </w:r>
      <w:r>
        <w:rPr>
          <w:sz w:val="24"/>
        </w:rPr>
        <w:t>и</w:t>
      </w:r>
      <w:r>
        <w:rPr>
          <w:spacing w:val="2"/>
          <w:sz w:val="24"/>
        </w:rPr>
        <w:t xml:space="preserve"> </w:t>
      </w:r>
      <w:r>
        <w:rPr>
          <w:sz w:val="24"/>
        </w:rPr>
        <w:t>нормативам.</w:t>
      </w:r>
    </w:p>
    <w:p w:rsidR="00C07E73" w:rsidRDefault="00C07E73">
      <w:pPr>
        <w:widowControl w:val="0"/>
        <w:autoSpaceDE w:val="0"/>
        <w:autoSpaceDN w:val="0"/>
        <w:spacing w:before="2"/>
        <w:rPr>
          <w:sz w:val="21"/>
          <w:lang w:val="ru-RU"/>
        </w:rPr>
      </w:pPr>
    </w:p>
    <w:p w:rsidR="00C07E73" w:rsidRDefault="003A1872">
      <w:pPr>
        <w:pStyle w:val="a3"/>
        <w:numPr>
          <w:ilvl w:val="1"/>
          <w:numId w:val="80"/>
        </w:numPr>
        <w:tabs>
          <w:tab w:val="left" w:pos="1680"/>
        </w:tabs>
        <w:ind w:right="147" w:firstLine="0"/>
        <w:rPr>
          <w:sz w:val="24"/>
        </w:rPr>
      </w:pPr>
      <w:r>
        <w:rPr>
          <w:sz w:val="24"/>
        </w:rPr>
        <w:t>Образовательная</w:t>
      </w:r>
      <w:r>
        <w:rPr>
          <w:spacing w:val="1"/>
          <w:sz w:val="24"/>
        </w:rPr>
        <w:t xml:space="preserve"> </w:t>
      </w:r>
      <w:r>
        <w:rPr>
          <w:sz w:val="24"/>
        </w:rPr>
        <w:t>организация</w:t>
      </w:r>
      <w:r>
        <w:rPr>
          <w:spacing w:val="1"/>
          <w:sz w:val="24"/>
        </w:rPr>
        <w:t xml:space="preserve"> </w:t>
      </w:r>
      <w:r>
        <w:rPr>
          <w:sz w:val="24"/>
        </w:rPr>
        <w:t>самостоятельна</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 (урочной и внеурочной), в выборе видов деятельности по каждому предмету</w:t>
      </w:r>
      <w:r>
        <w:rPr>
          <w:spacing w:val="1"/>
          <w:sz w:val="24"/>
        </w:rPr>
        <w:t xml:space="preserve"> </w:t>
      </w:r>
      <w:r>
        <w:rPr>
          <w:sz w:val="24"/>
        </w:rPr>
        <w:t>(проектная деятельность, практические и лабораторные занятия, экскур</w:t>
      </w:r>
      <w:r>
        <w:rPr>
          <w:sz w:val="24"/>
        </w:rPr>
        <w:t>сии и другое). Во</w:t>
      </w:r>
      <w:r>
        <w:rPr>
          <w:spacing w:val="1"/>
          <w:sz w:val="24"/>
        </w:rPr>
        <w:t xml:space="preserve"> </w:t>
      </w:r>
      <w:r>
        <w:rPr>
          <w:sz w:val="24"/>
        </w:rPr>
        <w:t>время</w:t>
      </w:r>
      <w:r>
        <w:rPr>
          <w:spacing w:val="1"/>
          <w:sz w:val="24"/>
        </w:rPr>
        <w:t xml:space="preserve"> </w:t>
      </w:r>
      <w:r>
        <w:rPr>
          <w:sz w:val="24"/>
        </w:rPr>
        <w:t>занятий</w:t>
      </w:r>
      <w:r>
        <w:rPr>
          <w:spacing w:val="-3"/>
          <w:sz w:val="24"/>
        </w:rPr>
        <w:t xml:space="preserve"> </w:t>
      </w:r>
      <w:r>
        <w:rPr>
          <w:sz w:val="24"/>
        </w:rPr>
        <w:t>необходим</w:t>
      </w:r>
      <w:r>
        <w:rPr>
          <w:spacing w:val="2"/>
          <w:sz w:val="24"/>
        </w:rPr>
        <w:t xml:space="preserve"> </w:t>
      </w:r>
      <w:r>
        <w:rPr>
          <w:sz w:val="24"/>
        </w:rPr>
        <w:t>перерыв</w:t>
      </w:r>
      <w:r>
        <w:rPr>
          <w:spacing w:val="3"/>
          <w:sz w:val="24"/>
        </w:rPr>
        <w:t xml:space="preserve"> </w:t>
      </w:r>
      <w:r>
        <w:rPr>
          <w:sz w:val="24"/>
        </w:rPr>
        <w:t>для</w:t>
      </w:r>
      <w:r>
        <w:rPr>
          <w:spacing w:val="-4"/>
          <w:sz w:val="24"/>
        </w:rPr>
        <w:t xml:space="preserve"> </w:t>
      </w:r>
      <w:r>
        <w:rPr>
          <w:sz w:val="24"/>
        </w:rPr>
        <w:t>гимнастики</w:t>
      </w:r>
      <w:r>
        <w:rPr>
          <w:spacing w:val="2"/>
          <w:sz w:val="24"/>
        </w:rPr>
        <w:t xml:space="preserve"> </w:t>
      </w:r>
      <w:r>
        <w:rPr>
          <w:sz w:val="24"/>
        </w:rPr>
        <w:t>не</w:t>
      </w:r>
      <w:r>
        <w:rPr>
          <w:spacing w:val="-4"/>
          <w:sz w:val="24"/>
        </w:rPr>
        <w:t xml:space="preserve"> </w:t>
      </w:r>
      <w:r>
        <w:rPr>
          <w:sz w:val="24"/>
        </w:rPr>
        <w:t>менее 2</w:t>
      </w:r>
      <w:r>
        <w:rPr>
          <w:spacing w:val="-4"/>
          <w:sz w:val="24"/>
        </w:rPr>
        <w:t xml:space="preserve"> </w:t>
      </w:r>
      <w:r>
        <w:rPr>
          <w:sz w:val="24"/>
        </w:rPr>
        <w:t>минут.</w:t>
      </w:r>
    </w:p>
    <w:p w:rsidR="00C07E73" w:rsidRDefault="00C07E73">
      <w:pPr>
        <w:widowControl w:val="0"/>
        <w:autoSpaceDE w:val="0"/>
        <w:autoSpaceDN w:val="0"/>
        <w:spacing w:before="10"/>
        <w:rPr>
          <w:sz w:val="20"/>
          <w:lang w:val="ru-RU"/>
        </w:rPr>
      </w:pPr>
    </w:p>
    <w:p w:rsidR="00C07E73" w:rsidRDefault="003A1872">
      <w:pPr>
        <w:pStyle w:val="a3"/>
        <w:numPr>
          <w:ilvl w:val="1"/>
          <w:numId w:val="80"/>
        </w:numPr>
        <w:tabs>
          <w:tab w:val="left" w:pos="1636"/>
        </w:tabs>
        <w:ind w:right="151" w:firstLine="0"/>
        <w:rPr>
          <w:sz w:val="24"/>
        </w:rPr>
      </w:pPr>
      <w:r>
        <w:rPr>
          <w:sz w:val="24"/>
        </w:rPr>
        <w:t>Урочная</w:t>
      </w:r>
      <w:r>
        <w:rPr>
          <w:spacing w:val="1"/>
          <w:sz w:val="24"/>
        </w:rPr>
        <w:t xml:space="preserve"> </w:t>
      </w:r>
      <w:r>
        <w:rPr>
          <w:sz w:val="24"/>
        </w:rPr>
        <w:t>деятельность</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обучающимися</w:t>
      </w:r>
      <w:r>
        <w:rPr>
          <w:spacing w:val="1"/>
          <w:sz w:val="24"/>
        </w:rPr>
        <w:t xml:space="preserve"> </w:t>
      </w:r>
      <w:r>
        <w:rPr>
          <w:sz w:val="24"/>
        </w:rPr>
        <w:t>планируемых</w:t>
      </w:r>
      <w:r>
        <w:rPr>
          <w:spacing w:val="1"/>
          <w:sz w:val="24"/>
        </w:rPr>
        <w:t xml:space="preserve"> </w:t>
      </w:r>
      <w:r>
        <w:rPr>
          <w:sz w:val="24"/>
        </w:rPr>
        <w:t>результатов освоения программы начального общего образования с учетом обязательных для</w:t>
      </w:r>
      <w:r>
        <w:rPr>
          <w:spacing w:val="-57"/>
          <w:sz w:val="24"/>
        </w:rPr>
        <w:t xml:space="preserve"> </w:t>
      </w:r>
      <w:r>
        <w:rPr>
          <w:sz w:val="24"/>
        </w:rPr>
        <w:t>изучения</w:t>
      </w:r>
      <w:r>
        <w:rPr>
          <w:spacing w:val="5"/>
          <w:sz w:val="24"/>
        </w:rPr>
        <w:t xml:space="preserve"> </w:t>
      </w:r>
      <w:r>
        <w:rPr>
          <w:sz w:val="24"/>
        </w:rPr>
        <w:t>учебных</w:t>
      </w:r>
      <w:r>
        <w:rPr>
          <w:spacing w:val="-3"/>
          <w:sz w:val="24"/>
        </w:rPr>
        <w:t xml:space="preserve"> </w:t>
      </w:r>
      <w:r>
        <w:rPr>
          <w:sz w:val="24"/>
        </w:rPr>
        <w:t>предметов.</w:t>
      </w:r>
    </w:p>
    <w:p w:rsidR="00C07E73" w:rsidRDefault="00C07E73">
      <w:pPr>
        <w:widowControl w:val="0"/>
        <w:autoSpaceDE w:val="0"/>
        <w:autoSpaceDN w:val="0"/>
        <w:spacing w:before="8"/>
        <w:rPr>
          <w:sz w:val="20"/>
          <w:lang w:val="ru-RU"/>
        </w:rPr>
      </w:pPr>
    </w:p>
    <w:p w:rsidR="00C07E73" w:rsidRDefault="003A1872">
      <w:pPr>
        <w:pStyle w:val="a3"/>
        <w:numPr>
          <w:ilvl w:val="1"/>
          <w:numId w:val="80"/>
        </w:numPr>
        <w:tabs>
          <w:tab w:val="left" w:pos="1732"/>
        </w:tabs>
        <w:ind w:right="144" w:firstLine="0"/>
        <w:rPr>
          <w:sz w:val="24"/>
        </w:rPr>
      </w:pPr>
      <w:r>
        <w:rPr>
          <w:sz w:val="24"/>
        </w:rPr>
        <w:t>Часть</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формируемая</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обеспечивает</w:t>
      </w:r>
      <w:r>
        <w:rPr>
          <w:spacing w:val="-3"/>
          <w:sz w:val="24"/>
        </w:rPr>
        <w:t xml:space="preserve"> </w:t>
      </w:r>
      <w:r>
        <w:rPr>
          <w:sz w:val="24"/>
        </w:rPr>
        <w:t>реализацию</w:t>
      </w:r>
      <w:r>
        <w:rPr>
          <w:spacing w:val="-10"/>
          <w:sz w:val="24"/>
        </w:rPr>
        <w:t xml:space="preserve"> </w:t>
      </w:r>
      <w:r>
        <w:rPr>
          <w:sz w:val="24"/>
        </w:rPr>
        <w:t>индивидуальных</w:t>
      </w:r>
      <w:r>
        <w:rPr>
          <w:spacing w:val="-7"/>
          <w:sz w:val="24"/>
        </w:rPr>
        <w:t xml:space="preserve"> </w:t>
      </w:r>
      <w:r>
        <w:rPr>
          <w:sz w:val="24"/>
        </w:rPr>
        <w:t>потребностей</w:t>
      </w:r>
      <w:r>
        <w:rPr>
          <w:spacing w:val="-12"/>
          <w:sz w:val="24"/>
        </w:rPr>
        <w:t xml:space="preserve"> </w:t>
      </w:r>
      <w:r>
        <w:rPr>
          <w:sz w:val="24"/>
        </w:rPr>
        <w:t>обучающихся.</w:t>
      </w:r>
      <w:r>
        <w:rPr>
          <w:spacing w:val="-1"/>
          <w:sz w:val="24"/>
        </w:rPr>
        <w:t xml:space="preserve"> </w:t>
      </w:r>
      <w:r>
        <w:rPr>
          <w:sz w:val="24"/>
        </w:rPr>
        <w:t>Время,</w:t>
      </w:r>
      <w:r>
        <w:rPr>
          <w:spacing w:val="-9"/>
          <w:sz w:val="24"/>
        </w:rPr>
        <w:t xml:space="preserve"> </w:t>
      </w:r>
      <w:r>
        <w:rPr>
          <w:sz w:val="24"/>
        </w:rPr>
        <w:t>отводимое</w:t>
      </w:r>
      <w:r>
        <w:rPr>
          <w:spacing w:val="-9"/>
          <w:sz w:val="24"/>
        </w:rPr>
        <w:t xml:space="preserve"> </w:t>
      </w:r>
      <w:r>
        <w:rPr>
          <w:sz w:val="24"/>
        </w:rPr>
        <w:t>на</w:t>
      </w:r>
      <w:r>
        <w:rPr>
          <w:spacing w:val="-57"/>
          <w:sz w:val="24"/>
        </w:rPr>
        <w:t xml:space="preserve"> </w:t>
      </w:r>
      <w:r>
        <w:rPr>
          <w:spacing w:val="-1"/>
          <w:sz w:val="24"/>
        </w:rPr>
        <w:t>данную</w:t>
      </w:r>
      <w:r>
        <w:rPr>
          <w:spacing w:val="-14"/>
          <w:sz w:val="24"/>
        </w:rPr>
        <w:t xml:space="preserve"> </w:t>
      </w:r>
      <w:r>
        <w:rPr>
          <w:spacing w:val="-1"/>
          <w:sz w:val="24"/>
        </w:rPr>
        <w:t>часть</w:t>
      </w:r>
      <w:r>
        <w:rPr>
          <w:spacing w:val="-9"/>
          <w:sz w:val="24"/>
        </w:rPr>
        <w:t xml:space="preserve"> </w:t>
      </w:r>
      <w:r>
        <w:rPr>
          <w:spacing w:val="-1"/>
          <w:sz w:val="24"/>
        </w:rPr>
        <w:t>внутри</w:t>
      </w:r>
      <w:r>
        <w:rPr>
          <w:spacing w:val="-10"/>
          <w:sz w:val="24"/>
        </w:rPr>
        <w:t xml:space="preserve"> </w:t>
      </w:r>
      <w:r>
        <w:rPr>
          <w:spacing w:val="-1"/>
          <w:sz w:val="24"/>
        </w:rPr>
        <w:t>максимально</w:t>
      </w:r>
      <w:r>
        <w:rPr>
          <w:spacing w:val="-7"/>
          <w:sz w:val="24"/>
        </w:rPr>
        <w:t xml:space="preserve"> </w:t>
      </w:r>
      <w:r>
        <w:rPr>
          <w:spacing w:val="-1"/>
          <w:sz w:val="24"/>
        </w:rPr>
        <w:t>допустимой</w:t>
      </w:r>
      <w:r>
        <w:rPr>
          <w:spacing w:val="-20"/>
          <w:sz w:val="24"/>
        </w:rPr>
        <w:t xml:space="preserve"> </w:t>
      </w:r>
      <w:r>
        <w:rPr>
          <w:spacing w:val="-1"/>
          <w:sz w:val="24"/>
        </w:rPr>
        <w:t>недельной</w:t>
      </w:r>
      <w:r>
        <w:rPr>
          <w:spacing w:val="-16"/>
          <w:sz w:val="24"/>
        </w:rPr>
        <w:t xml:space="preserve"> </w:t>
      </w:r>
      <w:r>
        <w:rPr>
          <w:spacing w:val="-1"/>
          <w:sz w:val="24"/>
        </w:rPr>
        <w:t>нагрузки</w:t>
      </w:r>
      <w:r>
        <w:rPr>
          <w:spacing w:val="-11"/>
          <w:sz w:val="24"/>
        </w:rPr>
        <w:t xml:space="preserve"> </w:t>
      </w:r>
      <w:r>
        <w:rPr>
          <w:spacing w:val="-1"/>
          <w:sz w:val="24"/>
        </w:rPr>
        <w:t>обучающихся,</w:t>
      </w:r>
      <w:r>
        <w:rPr>
          <w:spacing w:val="-8"/>
          <w:sz w:val="24"/>
        </w:rPr>
        <w:t xml:space="preserve"> </w:t>
      </w:r>
      <w:r>
        <w:rPr>
          <w:sz w:val="24"/>
        </w:rPr>
        <w:t>может</w:t>
      </w:r>
      <w:r>
        <w:rPr>
          <w:spacing w:val="-11"/>
          <w:sz w:val="24"/>
        </w:rPr>
        <w:t xml:space="preserve"> </w:t>
      </w:r>
      <w:r>
        <w:rPr>
          <w:sz w:val="24"/>
        </w:rPr>
        <w:t>быть</w:t>
      </w:r>
      <w:r>
        <w:rPr>
          <w:spacing w:val="-58"/>
          <w:sz w:val="24"/>
        </w:rPr>
        <w:t xml:space="preserve"> </w:t>
      </w:r>
      <w:r>
        <w:rPr>
          <w:sz w:val="24"/>
        </w:rPr>
        <w:t>использовано</w:t>
      </w:r>
      <w:r>
        <w:rPr>
          <w:spacing w:val="1"/>
          <w:sz w:val="24"/>
        </w:rPr>
        <w:t xml:space="preserve"> </w:t>
      </w:r>
      <w:r>
        <w:rPr>
          <w:sz w:val="24"/>
        </w:rPr>
        <w:t>на увеличение учебных часов, отводимых на изучение отдельных учебных</w:t>
      </w:r>
      <w:r>
        <w:rPr>
          <w:spacing w:val="1"/>
          <w:sz w:val="24"/>
        </w:rPr>
        <w:t xml:space="preserve"> </w:t>
      </w:r>
      <w:r>
        <w:rPr>
          <w:sz w:val="24"/>
        </w:rPr>
        <w:t>предметов,</w:t>
      </w:r>
      <w:r>
        <w:rPr>
          <w:spacing w:val="1"/>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учебных</w:t>
      </w:r>
      <w:r>
        <w:rPr>
          <w:spacing w:val="1"/>
          <w:sz w:val="24"/>
        </w:rPr>
        <w:t xml:space="preserve"> </w:t>
      </w:r>
      <w:r>
        <w:rPr>
          <w:sz w:val="24"/>
        </w:rPr>
        <w:t>модулей</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предусматривающих</w:t>
      </w:r>
      <w:r>
        <w:rPr>
          <w:spacing w:val="1"/>
          <w:sz w:val="24"/>
        </w:rPr>
        <w:t xml:space="preserve"> </w:t>
      </w:r>
      <w:r>
        <w:rPr>
          <w:sz w:val="24"/>
        </w:rPr>
        <w:t>углубленное</w:t>
      </w:r>
      <w:r>
        <w:rPr>
          <w:spacing w:val="45"/>
          <w:sz w:val="24"/>
        </w:rPr>
        <w:t xml:space="preserve"> </w:t>
      </w:r>
      <w:r>
        <w:rPr>
          <w:sz w:val="24"/>
        </w:rPr>
        <w:t>изучение</w:t>
      </w:r>
      <w:r>
        <w:rPr>
          <w:spacing w:val="51"/>
          <w:sz w:val="24"/>
        </w:rPr>
        <w:t xml:space="preserve"> </w:t>
      </w:r>
      <w:r>
        <w:rPr>
          <w:sz w:val="24"/>
        </w:rPr>
        <w:t>учебных</w:t>
      </w:r>
      <w:r>
        <w:rPr>
          <w:spacing w:val="47"/>
          <w:sz w:val="24"/>
        </w:rPr>
        <w:t xml:space="preserve"> </w:t>
      </w:r>
      <w:r>
        <w:rPr>
          <w:sz w:val="24"/>
        </w:rPr>
        <w:t>предметов,</w:t>
      </w:r>
      <w:r>
        <w:rPr>
          <w:spacing w:val="48"/>
          <w:sz w:val="24"/>
        </w:rPr>
        <w:t xml:space="preserve"> </w:t>
      </w:r>
      <w:r>
        <w:rPr>
          <w:sz w:val="24"/>
        </w:rPr>
        <w:t>с</w:t>
      </w:r>
      <w:r>
        <w:rPr>
          <w:spacing w:val="41"/>
          <w:sz w:val="24"/>
        </w:rPr>
        <w:t xml:space="preserve"> </w:t>
      </w:r>
      <w:r>
        <w:rPr>
          <w:sz w:val="24"/>
        </w:rPr>
        <w:t>целью</w:t>
      </w:r>
      <w:r>
        <w:rPr>
          <w:spacing w:val="50"/>
          <w:sz w:val="24"/>
        </w:rPr>
        <w:t xml:space="preserve"> </w:t>
      </w:r>
      <w:r>
        <w:rPr>
          <w:sz w:val="24"/>
        </w:rPr>
        <w:t>удовлетворения</w:t>
      </w:r>
      <w:r>
        <w:rPr>
          <w:spacing w:val="47"/>
          <w:sz w:val="24"/>
        </w:rPr>
        <w:t xml:space="preserve"> </w:t>
      </w:r>
      <w:r>
        <w:rPr>
          <w:sz w:val="24"/>
        </w:rPr>
        <w:t>различных</w:t>
      </w:r>
      <w:r>
        <w:rPr>
          <w:spacing w:val="42"/>
          <w:sz w:val="24"/>
        </w:rPr>
        <w:t xml:space="preserve"> </w:t>
      </w:r>
      <w:r>
        <w:rPr>
          <w:sz w:val="24"/>
        </w:rPr>
        <w:t>интересов</w:t>
      </w:r>
    </w:p>
    <w:p w:rsidR="00C07E73" w:rsidRDefault="00C07E73">
      <w:pPr>
        <w:widowControl w:val="0"/>
        <w:autoSpaceDE w:val="0"/>
        <w:autoSpaceDN w:val="0"/>
        <w:jc w:val="both"/>
        <w:rPr>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line="242" w:lineRule="auto"/>
        <w:ind w:left="959"/>
        <w:rPr>
          <w:lang w:val="ru-RU"/>
        </w:rPr>
      </w:pPr>
      <w:r>
        <w:rPr>
          <w:lang w:val="ru-RU"/>
        </w:rPr>
        <w:t>обучающихся,</w:t>
      </w:r>
      <w:r>
        <w:rPr>
          <w:spacing w:val="15"/>
          <w:lang w:val="ru-RU"/>
        </w:rPr>
        <w:t xml:space="preserve"> </w:t>
      </w:r>
      <w:r>
        <w:rPr>
          <w:lang w:val="ru-RU"/>
        </w:rPr>
        <w:t>потребностей</w:t>
      </w:r>
      <w:r>
        <w:rPr>
          <w:spacing w:val="9"/>
          <w:lang w:val="ru-RU"/>
        </w:rPr>
        <w:t xml:space="preserve"> </w:t>
      </w:r>
      <w:r>
        <w:rPr>
          <w:lang w:val="ru-RU"/>
        </w:rPr>
        <w:t>в</w:t>
      </w:r>
      <w:r>
        <w:rPr>
          <w:spacing w:val="15"/>
          <w:lang w:val="ru-RU"/>
        </w:rPr>
        <w:t xml:space="preserve"> </w:t>
      </w:r>
      <w:r>
        <w:rPr>
          <w:lang w:val="ru-RU"/>
        </w:rPr>
        <w:t>физическом</w:t>
      </w:r>
      <w:r>
        <w:rPr>
          <w:spacing w:val="10"/>
          <w:lang w:val="ru-RU"/>
        </w:rPr>
        <w:t xml:space="preserve"> </w:t>
      </w:r>
      <w:r>
        <w:rPr>
          <w:lang w:val="ru-RU"/>
        </w:rPr>
        <w:t>развитии</w:t>
      </w:r>
      <w:r>
        <w:rPr>
          <w:spacing w:val="14"/>
          <w:lang w:val="ru-RU"/>
        </w:rPr>
        <w:t xml:space="preserve"> </w:t>
      </w:r>
      <w:r>
        <w:rPr>
          <w:lang w:val="ru-RU"/>
        </w:rPr>
        <w:t>и</w:t>
      </w:r>
      <w:r>
        <w:rPr>
          <w:spacing w:val="14"/>
          <w:lang w:val="ru-RU"/>
        </w:rPr>
        <w:t xml:space="preserve"> </w:t>
      </w:r>
      <w:r>
        <w:rPr>
          <w:lang w:val="ru-RU"/>
        </w:rPr>
        <w:t>совершенствовании,</w:t>
      </w:r>
      <w:r>
        <w:rPr>
          <w:spacing w:val="15"/>
          <w:lang w:val="ru-RU"/>
        </w:rPr>
        <w:t xml:space="preserve"> </w:t>
      </w:r>
      <w:r>
        <w:rPr>
          <w:lang w:val="ru-RU"/>
        </w:rPr>
        <w:t>а</w:t>
      </w:r>
      <w:r>
        <w:rPr>
          <w:spacing w:val="12"/>
          <w:lang w:val="ru-RU"/>
        </w:rPr>
        <w:t xml:space="preserve"> </w:t>
      </w:r>
      <w:r>
        <w:rPr>
          <w:lang w:val="ru-RU"/>
        </w:rPr>
        <w:t>также</w:t>
      </w:r>
      <w:r>
        <w:rPr>
          <w:spacing w:val="-57"/>
          <w:lang w:val="ru-RU"/>
        </w:rPr>
        <w:t xml:space="preserve"> </w:t>
      </w:r>
      <w:r>
        <w:rPr>
          <w:lang w:val="ru-RU"/>
        </w:rPr>
        <w:t>учитывающих</w:t>
      </w:r>
      <w:r>
        <w:rPr>
          <w:spacing w:val="-4"/>
          <w:lang w:val="ru-RU"/>
        </w:rPr>
        <w:t xml:space="preserve"> </w:t>
      </w:r>
      <w:r>
        <w:rPr>
          <w:lang w:val="ru-RU"/>
        </w:rPr>
        <w:t>этнокультурные</w:t>
      </w:r>
      <w:r>
        <w:rPr>
          <w:spacing w:val="1"/>
          <w:lang w:val="ru-RU"/>
        </w:rPr>
        <w:t xml:space="preserve"> </w:t>
      </w:r>
      <w:r>
        <w:rPr>
          <w:lang w:val="ru-RU"/>
        </w:rPr>
        <w:t>интересы.</w:t>
      </w:r>
    </w:p>
    <w:p w:rsidR="00C07E73" w:rsidRDefault="00C07E73">
      <w:pPr>
        <w:widowControl w:val="0"/>
        <w:autoSpaceDE w:val="0"/>
        <w:autoSpaceDN w:val="0"/>
        <w:spacing w:before="5"/>
        <w:rPr>
          <w:sz w:val="20"/>
          <w:lang w:val="ru-RU"/>
        </w:rPr>
      </w:pPr>
    </w:p>
    <w:p w:rsidR="00C07E73" w:rsidRDefault="003A1872">
      <w:pPr>
        <w:pStyle w:val="a3"/>
        <w:numPr>
          <w:ilvl w:val="1"/>
          <w:numId w:val="80"/>
        </w:numPr>
        <w:tabs>
          <w:tab w:val="left" w:pos="1742"/>
        </w:tabs>
        <w:ind w:right="145" w:firstLine="0"/>
        <w:rPr>
          <w:sz w:val="24"/>
        </w:rPr>
      </w:pPr>
      <w:r>
        <w:rPr>
          <w:sz w:val="24"/>
        </w:rPr>
        <w:t>Внеурочная</w:t>
      </w:r>
      <w:r>
        <w:rPr>
          <w:spacing w:val="1"/>
          <w:sz w:val="24"/>
        </w:rPr>
        <w:t xml:space="preserve"> </w:t>
      </w:r>
      <w:r>
        <w:rPr>
          <w:sz w:val="24"/>
        </w:rPr>
        <w:t>деятельность</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выбора</w:t>
      </w:r>
      <w:r>
        <w:rPr>
          <w:spacing w:val="1"/>
          <w:sz w:val="24"/>
        </w:rPr>
        <w:t xml:space="preserve"> </w:t>
      </w:r>
      <w:r>
        <w:rPr>
          <w:sz w:val="24"/>
        </w:rPr>
        <w:t>участниками</w:t>
      </w:r>
      <w:r>
        <w:rPr>
          <w:spacing w:val="-57"/>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из</w:t>
      </w:r>
      <w:r>
        <w:rPr>
          <w:spacing w:val="1"/>
          <w:sz w:val="24"/>
        </w:rPr>
        <w:t xml:space="preserve"> </w:t>
      </w:r>
      <w:r>
        <w:rPr>
          <w:sz w:val="24"/>
        </w:rPr>
        <w:t>перечня,</w:t>
      </w:r>
      <w:r>
        <w:rPr>
          <w:spacing w:val="1"/>
          <w:sz w:val="24"/>
        </w:rPr>
        <w:t xml:space="preserve"> </w:t>
      </w:r>
      <w:r>
        <w:rPr>
          <w:sz w:val="24"/>
        </w:rPr>
        <w:t>предлагаемого</w:t>
      </w:r>
      <w:r>
        <w:rPr>
          <w:spacing w:val="1"/>
          <w:sz w:val="24"/>
        </w:rPr>
        <w:t xml:space="preserve"> </w:t>
      </w:r>
      <w:r>
        <w:rPr>
          <w:sz w:val="24"/>
        </w:rPr>
        <w:t>образовательной</w:t>
      </w:r>
      <w:r>
        <w:rPr>
          <w:spacing w:val="1"/>
          <w:sz w:val="24"/>
        </w:rPr>
        <w:t xml:space="preserve"> </w:t>
      </w:r>
      <w:r>
        <w:rPr>
          <w:sz w:val="24"/>
        </w:rPr>
        <w:t>организацией.</w:t>
      </w:r>
      <w:r>
        <w:rPr>
          <w:spacing w:val="1"/>
          <w:sz w:val="24"/>
        </w:rPr>
        <w:t xml:space="preserve"> </w:t>
      </w:r>
      <w:r>
        <w:rPr>
          <w:sz w:val="24"/>
        </w:rPr>
        <w:t>Осуществляется</w:t>
      </w:r>
      <w:r>
        <w:rPr>
          <w:spacing w:val="1"/>
          <w:sz w:val="24"/>
        </w:rPr>
        <w:t xml:space="preserve"> </w:t>
      </w:r>
      <w:r>
        <w:rPr>
          <w:sz w:val="24"/>
        </w:rPr>
        <w:t>в</w:t>
      </w:r>
      <w:r>
        <w:rPr>
          <w:spacing w:val="1"/>
          <w:sz w:val="24"/>
        </w:rPr>
        <w:t xml:space="preserve"> </w:t>
      </w:r>
      <w:r>
        <w:rPr>
          <w:sz w:val="24"/>
        </w:rPr>
        <w:t>формах,</w:t>
      </w:r>
      <w:r>
        <w:rPr>
          <w:spacing w:val="1"/>
          <w:sz w:val="24"/>
        </w:rPr>
        <w:t xml:space="preserve"> </w:t>
      </w:r>
      <w:r>
        <w:rPr>
          <w:sz w:val="24"/>
        </w:rPr>
        <w:t>отличных</w:t>
      </w:r>
      <w:r>
        <w:rPr>
          <w:spacing w:val="1"/>
          <w:sz w:val="24"/>
        </w:rPr>
        <w:t xml:space="preserve"> </w:t>
      </w:r>
      <w:r>
        <w:rPr>
          <w:sz w:val="24"/>
        </w:rPr>
        <w:t>от</w:t>
      </w:r>
      <w:r>
        <w:rPr>
          <w:spacing w:val="1"/>
          <w:sz w:val="24"/>
        </w:rPr>
        <w:t xml:space="preserve"> </w:t>
      </w:r>
      <w:r>
        <w:rPr>
          <w:sz w:val="24"/>
        </w:rPr>
        <w:t>урочной</w:t>
      </w:r>
      <w:r>
        <w:rPr>
          <w:spacing w:val="1"/>
          <w:sz w:val="24"/>
        </w:rPr>
        <w:t xml:space="preserve"> </w:t>
      </w:r>
      <w:r>
        <w:rPr>
          <w:sz w:val="24"/>
        </w:rPr>
        <w:t>(экскурсии,</w:t>
      </w:r>
      <w:r>
        <w:rPr>
          <w:spacing w:val="1"/>
          <w:sz w:val="24"/>
        </w:rPr>
        <w:t xml:space="preserve"> </w:t>
      </w:r>
      <w:r>
        <w:rPr>
          <w:sz w:val="24"/>
        </w:rPr>
        <w:t>походы,</w:t>
      </w:r>
      <w:r>
        <w:rPr>
          <w:spacing w:val="1"/>
          <w:sz w:val="24"/>
        </w:rPr>
        <w:t xml:space="preserve"> </w:t>
      </w:r>
      <w:r>
        <w:rPr>
          <w:sz w:val="24"/>
        </w:rPr>
        <w:t>соревнования,</w:t>
      </w:r>
      <w:r>
        <w:rPr>
          <w:spacing w:val="1"/>
          <w:sz w:val="24"/>
        </w:rPr>
        <w:t xml:space="preserve"> </w:t>
      </w:r>
      <w:r>
        <w:rPr>
          <w:sz w:val="24"/>
        </w:rPr>
        <w:t>посещения</w:t>
      </w:r>
      <w:r>
        <w:rPr>
          <w:spacing w:val="1"/>
          <w:sz w:val="24"/>
        </w:rPr>
        <w:t xml:space="preserve"> </w:t>
      </w:r>
      <w:r>
        <w:rPr>
          <w:sz w:val="24"/>
        </w:rPr>
        <w:t>театров,</w:t>
      </w:r>
      <w:r>
        <w:rPr>
          <w:spacing w:val="1"/>
          <w:sz w:val="24"/>
        </w:rPr>
        <w:t xml:space="preserve"> </w:t>
      </w:r>
      <w:r>
        <w:rPr>
          <w:sz w:val="24"/>
        </w:rPr>
        <w:t>музеев,</w:t>
      </w:r>
      <w:r>
        <w:rPr>
          <w:spacing w:val="1"/>
          <w:sz w:val="24"/>
        </w:rPr>
        <w:t xml:space="preserve"> </w:t>
      </w:r>
      <w:r>
        <w:rPr>
          <w:sz w:val="24"/>
        </w:rPr>
        <w:t>проведение</w:t>
      </w:r>
      <w:r>
        <w:rPr>
          <w:spacing w:val="1"/>
          <w:sz w:val="24"/>
        </w:rPr>
        <w:t xml:space="preserve"> </w:t>
      </w:r>
      <w:r>
        <w:rPr>
          <w:sz w:val="24"/>
        </w:rPr>
        <w:t>общественно-полезных</w:t>
      </w:r>
      <w:r>
        <w:rPr>
          <w:spacing w:val="-4"/>
          <w:sz w:val="24"/>
        </w:rPr>
        <w:t xml:space="preserve"> </w:t>
      </w:r>
      <w:r>
        <w:rPr>
          <w:sz w:val="24"/>
        </w:rPr>
        <w:t>практик и</w:t>
      </w:r>
      <w:r>
        <w:rPr>
          <w:spacing w:val="-2"/>
          <w:sz w:val="24"/>
        </w:rPr>
        <w:t xml:space="preserve"> </w:t>
      </w:r>
      <w:r>
        <w:rPr>
          <w:sz w:val="24"/>
        </w:rPr>
        <w:t>иные</w:t>
      </w:r>
      <w:r>
        <w:rPr>
          <w:spacing w:val="-4"/>
          <w:sz w:val="24"/>
        </w:rPr>
        <w:t xml:space="preserve"> </w:t>
      </w:r>
      <w:r>
        <w:rPr>
          <w:sz w:val="24"/>
        </w:rPr>
        <w:t>формы).</w:t>
      </w:r>
    </w:p>
    <w:p w:rsidR="00C07E73" w:rsidRDefault="00C07E73">
      <w:pPr>
        <w:widowControl w:val="0"/>
        <w:autoSpaceDE w:val="0"/>
        <w:autoSpaceDN w:val="0"/>
        <w:spacing w:before="11"/>
        <w:rPr>
          <w:sz w:val="20"/>
          <w:lang w:val="ru-RU"/>
        </w:rPr>
      </w:pPr>
    </w:p>
    <w:p w:rsidR="00C07E73" w:rsidRDefault="003A1872">
      <w:pPr>
        <w:pStyle w:val="a3"/>
        <w:numPr>
          <w:ilvl w:val="1"/>
          <w:numId w:val="80"/>
        </w:numPr>
        <w:tabs>
          <w:tab w:val="left" w:pos="1814"/>
        </w:tabs>
        <w:ind w:right="145" w:firstLine="0"/>
        <w:rPr>
          <w:sz w:val="24"/>
        </w:rPr>
      </w:pPr>
      <w:r>
        <w:rPr>
          <w:sz w:val="24"/>
        </w:rPr>
        <w:t>Организация</w:t>
      </w:r>
      <w:r>
        <w:rPr>
          <w:spacing w:val="1"/>
          <w:sz w:val="24"/>
        </w:rPr>
        <w:t xml:space="preserve"> </w:t>
      </w:r>
      <w:r>
        <w:rPr>
          <w:sz w:val="24"/>
        </w:rPr>
        <w:t>занятий</w:t>
      </w:r>
      <w:r>
        <w:rPr>
          <w:spacing w:val="1"/>
          <w:sz w:val="24"/>
        </w:rPr>
        <w:t xml:space="preserve"> </w:t>
      </w:r>
      <w:r>
        <w:rPr>
          <w:sz w:val="24"/>
        </w:rPr>
        <w:t>по</w:t>
      </w:r>
      <w:r>
        <w:rPr>
          <w:spacing w:val="1"/>
          <w:sz w:val="24"/>
        </w:rPr>
        <w:t xml:space="preserve"> </w:t>
      </w:r>
      <w:r>
        <w:rPr>
          <w:sz w:val="24"/>
        </w:rPr>
        <w:t>направлениям</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является</w:t>
      </w:r>
      <w:r>
        <w:rPr>
          <w:spacing w:val="1"/>
          <w:sz w:val="24"/>
        </w:rPr>
        <w:t xml:space="preserve"> </w:t>
      </w:r>
      <w:r>
        <w:rPr>
          <w:sz w:val="24"/>
        </w:rPr>
        <w:t>неотъемлемой</w:t>
      </w:r>
      <w:r>
        <w:rPr>
          <w:spacing w:val="1"/>
          <w:sz w:val="24"/>
        </w:rPr>
        <w:t xml:space="preserve"> </w:t>
      </w:r>
      <w:r>
        <w:rPr>
          <w:sz w:val="24"/>
        </w:rPr>
        <w:t>частью</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Образовательные организации предоставляют обучающимся возможность выбора широкого</w:t>
      </w:r>
      <w:r>
        <w:rPr>
          <w:spacing w:val="1"/>
          <w:sz w:val="24"/>
        </w:rPr>
        <w:t xml:space="preserve"> </w:t>
      </w:r>
      <w:r>
        <w:rPr>
          <w:sz w:val="24"/>
        </w:rPr>
        <w:t>спектра занятий,</w:t>
      </w:r>
      <w:r>
        <w:rPr>
          <w:spacing w:val="4"/>
          <w:sz w:val="24"/>
        </w:rPr>
        <w:t xml:space="preserve"> </w:t>
      </w:r>
      <w:r>
        <w:rPr>
          <w:sz w:val="24"/>
        </w:rPr>
        <w:t>направленных</w:t>
      </w:r>
      <w:r>
        <w:rPr>
          <w:spacing w:val="-4"/>
          <w:sz w:val="24"/>
        </w:rPr>
        <w:t xml:space="preserve"> </w:t>
      </w:r>
      <w:r>
        <w:rPr>
          <w:sz w:val="24"/>
        </w:rPr>
        <w:t>на</w:t>
      </w:r>
      <w:r>
        <w:rPr>
          <w:spacing w:val="1"/>
          <w:sz w:val="24"/>
        </w:rPr>
        <w:t xml:space="preserve"> </w:t>
      </w:r>
      <w:r>
        <w:rPr>
          <w:sz w:val="24"/>
        </w:rPr>
        <w:t>развитие</w:t>
      </w:r>
      <w:r>
        <w:rPr>
          <w:spacing w:val="-9"/>
          <w:sz w:val="24"/>
        </w:rPr>
        <w:t xml:space="preserve"> </w:t>
      </w:r>
      <w:r>
        <w:rPr>
          <w:sz w:val="24"/>
        </w:rPr>
        <w:t>обучающихся.</w:t>
      </w:r>
    </w:p>
    <w:p w:rsidR="00C07E73" w:rsidRDefault="00C07E73">
      <w:pPr>
        <w:widowControl w:val="0"/>
        <w:autoSpaceDE w:val="0"/>
        <w:autoSpaceDN w:val="0"/>
        <w:spacing w:before="10"/>
        <w:rPr>
          <w:sz w:val="20"/>
          <w:lang w:val="ru-RU"/>
        </w:rPr>
      </w:pPr>
    </w:p>
    <w:p w:rsidR="00C07E73" w:rsidRDefault="003A1872">
      <w:pPr>
        <w:pStyle w:val="a3"/>
        <w:numPr>
          <w:ilvl w:val="1"/>
          <w:numId w:val="80"/>
        </w:numPr>
        <w:tabs>
          <w:tab w:val="left" w:pos="1613"/>
        </w:tabs>
        <w:ind w:right="148" w:firstLine="0"/>
        <w:rPr>
          <w:sz w:val="24"/>
        </w:rPr>
      </w:pPr>
      <w:r>
        <w:rPr>
          <w:spacing w:val="-1"/>
          <w:sz w:val="24"/>
        </w:rPr>
        <w:t>Формы</w:t>
      </w:r>
      <w:r>
        <w:rPr>
          <w:spacing w:val="-15"/>
          <w:sz w:val="24"/>
        </w:rPr>
        <w:t xml:space="preserve"> </w:t>
      </w:r>
      <w:r>
        <w:rPr>
          <w:spacing w:val="-1"/>
          <w:sz w:val="24"/>
        </w:rPr>
        <w:t>организации</w:t>
      </w:r>
      <w:r>
        <w:rPr>
          <w:spacing w:val="-16"/>
          <w:sz w:val="24"/>
        </w:rPr>
        <w:t xml:space="preserve"> </w:t>
      </w:r>
      <w:r>
        <w:rPr>
          <w:spacing w:val="-1"/>
          <w:sz w:val="24"/>
        </w:rPr>
        <w:t>образовательной</w:t>
      </w:r>
      <w:r>
        <w:rPr>
          <w:spacing w:val="-11"/>
          <w:sz w:val="24"/>
        </w:rPr>
        <w:t xml:space="preserve"> </w:t>
      </w:r>
      <w:r>
        <w:rPr>
          <w:sz w:val="24"/>
        </w:rPr>
        <w:t>деятельности,</w:t>
      </w:r>
      <w:r>
        <w:rPr>
          <w:spacing w:val="-10"/>
          <w:sz w:val="24"/>
        </w:rPr>
        <w:t xml:space="preserve"> </w:t>
      </w:r>
      <w:r>
        <w:rPr>
          <w:sz w:val="24"/>
        </w:rPr>
        <w:t>чередование</w:t>
      </w:r>
      <w:r>
        <w:rPr>
          <w:spacing w:val="-13"/>
          <w:sz w:val="24"/>
        </w:rPr>
        <w:t xml:space="preserve"> </w:t>
      </w:r>
      <w:r>
        <w:rPr>
          <w:sz w:val="24"/>
        </w:rPr>
        <w:t>урочной</w:t>
      </w:r>
      <w:r>
        <w:rPr>
          <w:spacing w:val="-11"/>
          <w:sz w:val="24"/>
        </w:rPr>
        <w:t xml:space="preserve"> </w:t>
      </w:r>
      <w:r>
        <w:rPr>
          <w:sz w:val="24"/>
        </w:rPr>
        <w:t>и</w:t>
      </w:r>
      <w:r>
        <w:rPr>
          <w:spacing w:val="-11"/>
          <w:sz w:val="24"/>
        </w:rPr>
        <w:t xml:space="preserve"> </w:t>
      </w:r>
      <w:r>
        <w:rPr>
          <w:sz w:val="24"/>
        </w:rPr>
        <w:t>внеурочной</w:t>
      </w:r>
      <w:r>
        <w:rPr>
          <w:spacing w:val="-57"/>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определяет</w:t>
      </w:r>
      <w:r>
        <w:rPr>
          <w:spacing w:val="1"/>
          <w:sz w:val="24"/>
        </w:rPr>
        <w:t xml:space="preserve"> </w:t>
      </w:r>
      <w:r>
        <w:rPr>
          <w:sz w:val="24"/>
        </w:rPr>
        <w:t>организация,</w:t>
      </w:r>
      <w:r>
        <w:rPr>
          <w:spacing w:val="1"/>
          <w:sz w:val="24"/>
        </w:rPr>
        <w:t xml:space="preserve"> </w:t>
      </w:r>
      <w:r>
        <w:rPr>
          <w:sz w:val="24"/>
        </w:rPr>
        <w:t>осуществляющая</w:t>
      </w:r>
      <w:r>
        <w:rPr>
          <w:spacing w:val="1"/>
          <w:sz w:val="24"/>
        </w:rPr>
        <w:t xml:space="preserve"> </w:t>
      </w:r>
      <w:r>
        <w:rPr>
          <w:sz w:val="24"/>
        </w:rPr>
        <w:t>образовательную</w:t>
      </w:r>
      <w:r>
        <w:rPr>
          <w:spacing w:val="-1"/>
          <w:sz w:val="24"/>
        </w:rPr>
        <w:t xml:space="preserve"> </w:t>
      </w:r>
      <w:r>
        <w:rPr>
          <w:sz w:val="24"/>
        </w:rPr>
        <w:t>деятельность.</w:t>
      </w:r>
    </w:p>
    <w:p w:rsidR="00C07E73" w:rsidRDefault="00C07E73">
      <w:pPr>
        <w:widowControl w:val="0"/>
        <w:autoSpaceDE w:val="0"/>
        <w:autoSpaceDN w:val="0"/>
        <w:spacing w:before="2"/>
        <w:rPr>
          <w:sz w:val="21"/>
          <w:lang w:val="ru-RU"/>
        </w:rPr>
      </w:pPr>
    </w:p>
    <w:p w:rsidR="00C07E73" w:rsidRDefault="003A1872">
      <w:pPr>
        <w:pStyle w:val="a3"/>
        <w:numPr>
          <w:ilvl w:val="1"/>
          <w:numId w:val="80"/>
        </w:numPr>
        <w:tabs>
          <w:tab w:val="left" w:pos="1680"/>
        </w:tabs>
        <w:ind w:right="147" w:firstLine="0"/>
        <w:rPr>
          <w:sz w:val="24"/>
        </w:rPr>
      </w:pPr>
      <w:r>
        <w:rPr>
          <w:sz w:val="24"/>
        </w:rPr>
        <w:t>В целях</w:t>
      </w:r>
      <w:r>
        <w:rPr>
          <w:spacing w:val="1"/>
          <w:sz w:val="24"/>
        </w:rPr>
        <w:t xml:space="preserve"> </w:t>
      </w:r>
      <w:r>
        <w:rPr>
          <w:sz w:val="24"/>
        </w:rPr>
        <w:t>удовлетворения образовательных потребностей и интересов обучающихся</w:t>
      </w:r>
      <w:r>
        <w:rPr>
          <w:spacing w:val="1"/>
          <w:sz w:val="24"/>
        </w:rPr>
        <w:t xml:space="preserve"> </w:t>
      </w:r>
      <w:r>
        <w:rPr>
          <w:sz w:val="24"/>
        </w:rPr>
        <w:t>могут</w:t>
      </w:r>
      <w:r>
        <w:rPr>
          <w:spacing w:val="1"/>
          <w:sz w:val="24"/>
        </w:rPr>
        <w:t xml:space="preserve"> </w:t>
      </w:r>
      <w:r>
        <w:rPr>
          <w:sz w:val="24"/>
        </w:rPr>
        <w:t>разрабатываться</w:t>
      </w:r>
      <w:r>
        <w:rPr>
          <w:spacing w:val="1"/>
          <w:sz w:val="24"/>
        </w:rPr>
        <w:t xml:space="preserve"> </w:t>
      </w:r>
      <w:r>
        <w:rPr>
          <w:sz w:val="24"/>
        </w:rPr>
        <w:t>индивидуальные</w:t>
      </w:r>
      <w:r>
        <w:rPr>
          <w:spacing w:val="1"/>
          <w:sz w:val="24"/>
        </w:rPr>
        <w:t xml:space="preserve"> </w:t>
      </w:r>
      <w:r>
        <w:rPr>
          <w:sz w:val="24"/>
        </w:rPr>
        <w:t>учебные</w:t>
      </w:r>
      <w:r>
        <w:rPr>
          <w:spacing w:val="1"/>
          <w:sz w:val="24"/>
        </w:rPr>
        <w:t xml:space="preserve"> </w:t>
      </w:r>
      <w:r>
        <w:rPr>
          <w:sz w:val="24"/>
        </w:rPr>
        <w:t>планы,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для</w:t>
      </w:r>
      <w:r>
        <w:rPr>
          <w:spacing w:val="1"/>
          <w:sz w:val="24"/>
        </w:rPr>
        <w:t xml:space="preserve"> </w:t>
      </w:r>
      <w:r>
        <w:rPr>
          <w:sz w:val="24"/>
        </w:rPr>
        <w:t>ускоренного</w:t>
      </w:r>
      <w:r>
        <w:rPr>
          <w:spacing w:val="1"/>
          <w:sz w:val="24"/>
        </w:rPr>
        <w:t xml:space="preserve"> </w:t>
      </w:r>
      <w:r>
        <w:rPr>
          <w:sz w:val="24"/>
        </w:rPr>
        <w:t>обучения, в пределах осваиваемой программы начального общего образования в порядке,</w:t>
      </w:r>
      <w:r>
        <w:rPr>
          <w:spacing w:val="1"/>
          <w:sz w:val="24"/>
        </w:rPr>
        <w:t xml:space="preserve"> </w:t>
      </w:r>
      <w:r>
        <w:rPr>
          <w:spacing w:val="-1"/>
          <w:sz w:val="24"/>
        </w:rPr>
        <w:t>установленном</w:t>
      </w:r>
      <w:r>
        <w:rPr>
          <w:spacing w:val="-9"/>
          <w:sz w:val="24"/>
        </w:rPr>
        <w:t xml:space="preserve"> </w:t>
      </w:r>
      <w:r>
        <w:rPr>
          <w:sz w:val="24"/>
        </w:rPr>
        <w:t>локальными</w:t>
      </w:r>
      <w:r>
        <w:rPr>
          <w:spacing w:val="-5"/>
          <w:sz w:val="24"/>
        </w:rPr>
        <w:t xml:space="preserve"> </w:t>
      </w:r>
      <w:r>
        <w:rPr>
          <w:sz w:val="24"/>
        </w:rPr>
        <w:t>нормативными</w:t>
      </w:r>
      <w:r>
        <w:rPr>
          <w:spacing w:val="-5"/>
          <w:sz w:val="24"/>
        </w:rPr>
        <w:t xml:space="preserve"> </w:t>
      </w:r>
      <w:r>
        <w:rPr>
          <w:sz w:val="24"/>
        </w:rPr>
        <w:t>актами</w:t>
      </w:r>
      <w:r>
        <w:rPr>
          <w:spacing w:val="-10"/>
          <w:sz w:val="24"/>
        </w:rPr>
        <w:t xml:space="preserve"> </w:t>
      </w:r>
      <w:r>
        <w:rPr>
          <w:sz w:val="24"/>
        </w:rPr>
        <w:t>образовательной</w:t>
      </w:r>
      <w:r>
        <w:rPr>
          <w:spacing w:val="-14"/>
          <w:sz w:val="24"/>
        </w:rPr>
        <w:t xml:space="preserve"> </w:t>
      </w:r>
      <w:r>
        <w:rPr>
          <w:sz w:val="24"/>
        </w:rPr>
        <w:t>организации.</w:t>
      </w:r>
      <w:r>
        <w:rPr>
          <w:spacing w:val="-7"/>
          <w:sz w:val="24"/>
        </w:rPr>
        <w:t xml:space="preserve"> </w:t>
      </w:r>
      <w:r>
        <w:rPr>
          <w:sz w:val="24"/>
        </w:rPr>
        <w:t>Реализация</w:t>
      </w:r>
      <w:r>
        <w:rPr>
          <w:spacing w:val="-58"/>
          <w:sz w:val="24"/>
        </w:rPr>
        <w:t xml:space="preserve"> </w:t>
      </w:r>
      <w:r>
        <w:rPr>
          <w:sz w:val="24"/>
        </w:rPr>
        <w:t>индивидуальных</w:t>
      </w:r>
      <w:r>
        <w:rPr>
          <w:spacing w:val="-1"/>
          <w:sz w:val="24"/>
        </w:rPr>
        <w:t xml:space="preserve"> </w:t>
      </w:r>
      <w:r>
        <w:rPr>
          <w:sz w:val="24"/>
        </w:rPr>
        <w:t>учебных</w:t>
      </w:r>
      <w:r>
        <w:rPr>
          <w:spacing w:val="-5"/>
          <w:sz w:val="24"/>
        </w:rPr>
        <w:t xml:space="preserve"> </w:t>
      </w:r>
      <w:r>
        <w:rPr>
          <w:sz w:val="24"/>
        </w:rPr>
        <w:t>планов,</w:t>
      </w:r>
      <w:r>
        <w:rPr>
          <w:spacing w:val="-3"/>
          <w:sz w:val="24"/>
        </w:rPr>
        <w:t xml:space="preserve"> </w:t>
      </w:r>
      <w:r>
        <w:rPr>
          <w:sz w:val="24"/>
        </w:rPr>
        <w:t>программ</w:t>
      </w:r>
      <w:r>
        <w:rPr>
          <w:spacing w:val="-3"/>
          <w:sz w:val="24"/>
        </w:rPr>
        <w:t xml:space="preserve"> </w:t>
      </w:r>
      <w:r>
        <w:rPr>
          <w:sz w:val="24"/>
        </w:rPr>
        <w:t>сопровождается</w:t>
      </w:r>
      <w:r>
        <w:rPr>
          <w:spacing w:val="-2"/>
          <w:sz w:val="24"/>
        </w:rPr>
        <w:t xml:space="preserve"> </w:t>
      </w:r>
      <w:r>
        <w:rPr>
          <w:sz w:val="24"/>
        </w:rPr>
        <w:t>тьюторской</w:t>
      </w:r>
      <w:r>
        <w:rPr>
          <w:spacing w:val="1"/>
          <w:sz w:val="24"/>
        </w:rPr>
        <w:t xml:space="preserve"> </w:t>
      </w:r>
      <w:r>
        <w:rPr>
          <w:sz w:val="24"/>
        </w:rPr>
        <w:t>поддержкой.</w:t>
      </w:r>
    </w:p>
    <w:p w:rsidR="00C07E73" w:rsidRDefault="00C07E73">
      <w:pPr>
        <w:widowControl w:val="0"/>
        <w:autoSpaceDE w:val="0"/>
        <w:autoSpaceDN w:val="0"/>
        <w:spacing w:before="8"/>
        <w:rPr>
          <w:sz w:val="20"/>
          <w:lang w:val="ru-RU"/>
        </w:rPr>
      </w:pPr>
    </w:p>
    <w:p w:rsidR="00C07E73" w:rsidRDefault="003A1872">
      <w:pPr>
        <w:pStyle w:val="a3"/>
        <w:numPr>
          <w:ilvl w:val="1"/>
          <w:numId w:val="80"/>
        </w:numPr>
        <w:tabs>
          <w:tab w:val="left" w:pos="1684"/>
        </w:tabs>
        <w:ind w:right="143" w:firstLine="0"/>
        <w:rPr>
          <w:sz w:val="24"/>
        </w:rPr>
      </w:pPr>
      <w:r>
        <w:rPr>
          <w:sz w:val="24"/>
        </w:rPr>
        <w:t>Время, отведенное на внеурочную деятельность, не учитывается</w:t>
      </w:r>
      <w:r>
        <w:rPr>
          <w:spacing w:val="1"/>
          <w:sz w:val="24"/>
        </w:rPr>
        <w:t xml:space="preserve"> </w:t>
      </w:r>
      <w:r>
        <w:rPr>
          <w:sz w:val="24"/>
        </w:rPr>
        <w:t>при определении</w:t>
      </w:r>
      <w:r>
        <w:rPr>
          <w:spacing w:val="1"/>
          <w:sz w:val="24"/>
        </w:rPr>
        <w:t xml:space="preserve"> </w:t>
      </w:r>
      <w:r>
        <w:rPr>
          <w:sz w:val="24"/>
        </w:rPr>
        <w:t>максимально допустимой недельной учебной нагрузки обучающихся, но учитывается при</w:t>
      </w:r>
      <w:r>
        <w:rPr>
          <w:spacing w:val="1"/>
          <w:sz w:val="24"/>
        </w:rPr>
        <w:t xml:space="preserve"> </w:t>
      </w:r>
      <w:r>
        <w:rPr>
          <w:sz w:val="24"/>
        </w:rPr>
        <w:t>определении</w:t>
      </w:r>
      <w:r>
        <w:rPr>
          <w:spacing w:val="-8"/>
          <w:sz w:val="24"/>
        </w:rPr>
        <w:t xml:space="preserve"> </w:t>
      </w:r>
      <w:r>
        <w:rPr>
          <w:sz w:val="24"/>
        </w:rPr>
        <w:t>объемов</w:t>
      </w:r>
      <w:r>
        <w:rPr>
          <w:spacing w:val="2"/>
          <w:sz w:val="24"/>
        </w:rPr>
        <w:t xml:space="preserve"> </w:t>
      </w:r>
      <w:r>
        <w:rPr>
          <w:sz w:val="24"/>
        </w:rPr>
        <w:t>финансирования,</w:t>
      </w:r>
      <w:r>
        <w:rPr>
          <w:spacing w:val="-2"/>
          <w:sz w:val="24"/>
        </w:rPr>
        <w:t xml:space="preserve"> </w:t>
      </w:r>
      <w:r>
        <w:rPr>
          <w:sz w:val="24"/>
        </w:rPr>
        <w:t>направляемых</w:t>
      </w:r>
      <w:r>
        <w:rPr>
          <w:spacing w:val="-4"/>
          <w:sz w:val="24"/>
        </w:rPr>
        <w:t xml:space="preserve"> </w:t>
      </w:r>
      <w:r>
        <w:rPr>
          <w:sz w:val="24"/>
        </w:rPr>
        <w:t>на реализацию</w:t>
      </w:r>
      <w:r>
        <w:rPr>
          <w:spacing w:val="-1"/>
          <w:sz w:val="24"/>
        </w:rPr>
        <w:t xml:space="preserve"> </w:t>
      </w:r>
      <w:r>
        <w:rPr>
          <w:sz w:val="24"/>
        </w:rPr>
        <w:t>ООП</w:t>
      </w:r>
      <w:r>
        <w:rPr>
          <w:spacing w:val="-5"/>
          <w:sz w:val="24"/>
        </w:rPr>
        <w:t xml:space="preserve"> </w:t>
      </w:r>
      <w:r>
        <w:rPr>
          <w:sz w:val="24"/>
        </w:rPr>
        <w:t>НОО.</w:t>
      </w:r>
    </w:p>
    <w:p w:rsidR="00C07E73" w:rsidRDefault="00C07E73">
      <w:pPr>
        <w:widowControl w:val="0"/>
        <w:autoSpaceDE w:val="0"/>
        <w:autoSpaceDN w:val="0"/>
        <w:spacing w:before="1"/>
        <w:rPr>
          <w:sz w:val="21"/>
          <w:lang w:val="ru-RU"/>
        </w:rPr>
      </w:pPr>
    </w:p>
    <w:p w:rsidR="00C07E73" w:rsidRDefault="003A1872">
      <w:pPr>
        <w:pStyle w:val="a3"/>
        <w:numPr>
          <w:ilvl w:val="1"/>
          <w:numId w:val="80"/>
        </w:numPr>
        <w:tabs>
          <w:tab w:val="left" w:pos="1612"/>
        </w:tabs>
        <w:ind w:right="144" w:firstLine="0"/>
        <w:rPr>
          <w:sz w:val="24"/>
        </w:rPr>
      </w:pPr>
      <w:r>
        <w:rPr>
          <w:spacing w:val="-1"/>
          <w:sz w:val="24"/>
        </w:rPr>
        <w:t>Для</w:t>
      </w:r>
      <w:r>
        <w:rPr>
          <w:spacing w:val="-18"/>
          <w:sz w:val="24"/>
        </w:rPr>
        <w:t xml:space="preserve"> </w:t>
      </w:r>
      <w:r>
        <w:rPr>
          <w:spacing w:val="-1"/>
          <w:sz w:val="24"/>
        </w:rPr>
        <w:t>начального</w:t>
      </w:r>
      <w:r>
        <w:rPr>
          <w:spacing w:val="-12"/>
          <w:sz w:val="24"/>
        </w:rPr>
        <w:t xml:space="preserve"> </w:t>
      </w:r>
      <w:r>
        <w:rPr>
          <w:spacing w:val="-1"/>
          <w:sz w:val="24"/>
        </w:rPr>
        <w:t>уровня</w:t>
      </w:r>
      <w:r>
        <w:rPr>
          <w:spacing w:val="-11"/>
          <w:sz w:val="24"/>
        </w:rPr>
        <w:t xml:space="preserve"> </w:t>
      </w:r>
      <w:r>
        <w:rPr>
          <w:spacing w:val="-1"/>
          <w:sz w:val="24"/>
        </w:rPr>
        <w:t>общего</w:t>
      </w:r>
      <w:r>
        <w:rPr>
          <w:spacing w:val="-13"/>
          <w:sz w:val="24"/>
        </w:rPr>
        <w:t xml:space="preserve"> </w:t>
      </w:r>
      <w:r>
        <w:rPr>
          <w:spacing w:val="-1"/>
          <w:sz w:val="24"/>
        </w:rPr>
        <w:t>образования</w:t>
      </w:r>
      <w:r>
        <w:rPr>
          <w:spacing w:val="-11"/>
          <w:sz w:val="24"/>
        </w:rPr>
        <w:t xml:space="preserve"> </w:t>
      </w:r>
      <w:r>
        <w:rPr>
          <w:spacing w:val="-1"/>
          <w:sz w:val="24"/>
        </w:rPr>
        <w:t>представлены</w:t>
      </w:r>
      <w:r>
        <w:rPr>
          <w:spacing w:val="-11"/>
          <w:sz w:val="24"/>
        </w:rPr>
        <w:t xml:space="preserve"> </w:t>
      </w:r>
      <w:r>
        <w:rPr>
          <w:sz w:val="24"/>
        </w:rPr>
        <w:t>пять</w:t>
      </w:r>
      <w:r>
        <w:rPr>
          <w:spacing w:val="-10"/>
          <w:sz w:val="24"/>
        </w:rPr>
        <w:t xml:space="preserve"> </w:t>
      </w:r>
      <w:r>
        <w:rPr>
          <w:sz w:val="24"/>
        </w:rPr>
        <w:t>вариантов</w:t>
      </w:r>
      <w:r>
        <w:rPr>
          <w:spacing w:val="-11"/>
          <w:sz w:val="24"/>
        </w:rPr>
        <w:t xml:space="preserve"> </w:t>
      </w:r>
      <w:r>
        <w:rPr>
          <w:sz w:val="24"/>
        </w:rPr>
        <w:t>федерального</w:t>
      </w:r>
      <w:r>
        <w:rPr>
          <w:spacing w:val="-57"/>
          <w:sz w:val="24"/>
        </w:rPr>
        <w:t xml:space="preserve"> </w:t>
      </w:r>
      <w:r>
        <w:rPr>
          <w:sz w:val="24"/>
        </w:rPr>
        <w:t>учебного</w:t>
      </w:r>
      <w:r>
        <w:rPr>
          <w:spacing w:val="1"/>
          <w:sz w:val="24"/>
        </w:rPr>
        <w:t xml:space="preserve"> </w:t>
      </w:r>
      <w:r>
        <w:rPr>
          <w:sz w:val="24"/>
        </w:rPr>
        <w:t>плана:</w:t>
      </w:r>
    </w:p>
    <w:p w:rsidR="00C07E73" w:rsidRDefault="00C07E73">
      <w:pPr>
        <w:widowControl w:val="0"/>
        <w:autoSpaceDE w:val="0"/>
        <w:autoSpaceDN w:val="0"/>
        <w:spacing w:before="1"/>
        <w:rPr>
          <w:sz w:val="21"/>
          <w:lang w:val="ru-RU"/>
        </w:rPr>
      </w:pPr>
    </w:p>
    <w:p w:rsidR="00C07E73" w:rsidRDefault="003A1872">
      <w:pPr>
        <w:widowControl w:val="0"/>
        <w:autoSpaceDE w:val="0"/>
        <w:autoSpaceDN w:val="0"/>
        <w:spacing w:line="237" w:lineRule="auto"/>
        <w:ind w:left="959" w:right="137"/>
        <w:rPr>
          <w:lang w:val="ru-RU"/>
        </w:rPr>
      </w:pPr>
      <w:r>
        <w:rPr>
          <w:lang w:val="ru-RU"/>
        </w:rPr>
        <w:t>для</w:t>
      </w:r>
      <w:r>
        <w:rPr>
          <w:spacing w:val="-6"/>
          <w:lang w:val="ru-RU"/>
        </w:rPr>
        <w:t xml:space="preserve"> </w:t>
      </w:r>
      <w:r>
        <w:rPr>
          <w:lang w:val="ru-RU"/>
        </w:rPr>
        <w:t>образовательных</w:t>
      </w:r>
      <w:r>
        <w:rPr>
          <w:spacing w:val="-14"/>
          <w:lang w:val="ru-RU"/>
        </w:rPr>
        <w:t xml:space="preserve"> </w:t>
      </w:r>
      <w:r>
        <w:rPr>
          <w:lang w:val="ru-RU"/>
        </w:rPr>
        <w:t>организаций,</w:t>
      </w:r>
      <w:r>
        <w:rPr>
          <w:spacing w:val="-8"/>
          <w:lang w:val="ru-RU"/>
        </w:rPr>
        <w:t xml:space="preserve"> </w:t>
      </w:r>
      <w:r>
        <w:rPr>
          <w:lang w:val="ru-RU"/>
        </w:rPr>
        <w:t>в</w:t>
      </w:r>
      <w:r>
        <w:rPr>
          <w:spacing w:val="-9"/>
          <w:lang w:val="ru-RU"/>
        </w:rPr>
        <w:t xml:space="preserve"> </w:t>
      </w:r>
      <w:r>
        <w:rPr>
          <w:lang w:val="ru-RU"/>
        </w:rPr>
        <w:t>которых</w:t>
      </w:r>
      <w:r>
        <w:rPr>
          <w:spacing w:val="-14"/>
          <w:lang w:val="ru-RU"/>
        </w:rPr>
        <w:t xml:space="preserve"> </w:t>
      </w:r>
      <w:r>
        <w:rPr>
          <w:lang w:val="ru-RU"/>
        </w:rPr>
        <w:t>обучение</w:t>
      </w:r>
      <w:r>
        <w:rPr>
          <w:spacing w:val="-6"/>
          <w:lang w:val="ru-RU"/>
        </w:rPr>
        <w:t xml:space="preserve"> </w:t>
      </w:r>
      <w:r>
        <w:rPr>
          <w:lang w:val="ru-RU"/>
        </w:rPr>
        <w:t>ведется</w:t>
      </w:r>
      <w:r>
        <w:rPr>
          <w:spacing w:val="-6"/>
          <w:lang w:val="ru-RU"/>
        </w:rPr>
        <w:t xml:space="preserve"> </w:t>
      </w:r>
      <w:r>
        <w:rPr>
          <w:lang w:val="ru-RU"/>
        </w:rPr>
        <w:t>на</w:t>
      </w:r>
      <w:r>
        <w:rPr>
          <w:spacing w:val="-7"/>
          <w:lang w:val="ru-RU"/>
        </w:rPr>
        <w:t xml:space="preserve"> </w:t>
      </w:r>
      <w:r>
        <w:rPr>
          <w:lang w:val="ru-RU"/>
        </w:rPr>
        <w:t>русском</w:t>
      </w:r>
      <w:r>
        <w:rPr>
          <w:spacing w:val="-3"/>
          <w:lang w:val="ru-RU"/>
        </w:rPr>
        <w:t xml:space="preserve"> </w:t>
      </w:r>
      <w:r>
        <w:rPr>
          <w:lang w:val="ru-RU"/>
        </w:rPr>
        <w:t>языке</w:t>
      </w:r>
      <w:r>
        <w:rPr>
          <w:spacing w:val="-12"/>
          <w:lang w:val="ru-RU"/>
        </w:rPr>
        <w:t xml:space="preserve"> </w:t>
      </w:r>
      <w:r>
        <w:rPr>
          <w:lang w:val="ru-RU"/>
        </w:rPr>
        <w:t>(5-дневная</w:t>
      </w:r>
      <w:r>
        <w:rPr>
          <w:spacing w:val="-5"/>
          <w:lang w:val="ru-RU"/>
        </w:rPr>
        <w:t xml:space="preserve"> </w:t>
      </w:r>
      <w:r>
        <w:rPr>
          <w:lang w:val="ru-RU"/>
        </w:rPr>
        <w:t>и</w:t>
      </w:r>
      <w:r>
        <w:rPr>
          <w:spacing w:val="-57"/>
          <w:lang w:val="ru-RU"/>
        </w:rPr>
        <w:t xml:space="preserve"> </w:t>
      </w:r>
      <w:r>
        <w:rPr>
          <w:lang w:val="ru-RU"/>
        </w:rPr>
        <w:t>6-дневная</w:t>
      </w:r>
      <w:r>
        <w:rPr>
          <w:spacing w:val="1"/>
          <w:lang w:val="ru-RU"/>
        </w:rPr>
        <w:t xml:space="preserve"> </w:t>
      </w:r>
      <w:r>
        <w:rPr>
          <w:lang w:val="ru-RU"/>
        </w:rPr>
        <w:t>учебная</w:t>
      </w:r>
      <w:r>
        <w:rPr>
          <w:spacing w:val="2"/>
          <w:lang w:val="ru-RU"/>
        </w:rPr>
        <w:t xml:space="preserve"> </w:t>
      </w:r>
      <w:r>
        <w:rPr>
          <w:lang w:val="ru-RU"/>
        </w:rPr>
        <w:t>неделя),</w:t>
      </w:r>
      <w:r>
        <w:rPr>
          <w:spacing w:val="4"/>
          <w:lang w:val="ru-RU"/>
        </w:rPr>
        <w:t xml:space="preserve"> </w:t>
      </w:r>
      <w:r>
        <w:rPr>
          <w:lang w:val="ru-RU"/>
        </w:rPr>
        <w:t>варианты</w:t>
      </w:r>
      <w:r>
        <w:rPr>
          <w:spacing w:val="2"/>
          <w:lang w:val="ru-RU"/>
        </w:rPr>
        <w:t xml:space="preserve"> </w:t>
      </w:r>
      <w:r>
        <w:rPr>
          <w:lang w:val="ru-RU"/>
        </w:rPr>
        <w:t>1</w:t>
      </w:r>
      <w:r>
        <w:rPr>
          <w:spacing w:val="-3"/>
          <w:lang w:val="ru-RU"/>
        </w:rPr>
        <w:t xml:space="preserve"> </w:t>
      </w:r>
      <w:r>
        <w:rPr>
          <w:lang w:val="ru-RU"/>
        </w:rPr>
        <w:t>и</w:t>
      </w:r>
      <w:r>
        <w:rPr>
          <w:spacing w:val="3"/>
          <w:lang w:val="ru-RU"/>
        </w:rPr>
        <w:t xml:space="preserve"> </w:t>
      </w:r>
      <w:r>
        <w:rPr>
          <w:lang w:val="ru-RU"/>
        </w:rPr>
        <w:t>2;</w:t>
      </w:r>
    </w:p>
    <w:p w:rsidR="00C07E73" w:rsidRDefault="00C07E73">
      <w:pPr>
        <w:widowControl w:val="0"/>
        <w:autoSpaceDE w:val="0"/>
        <w:autoSpaceDN w:val="0"/>
        <w:rPr>
          <w:lang w:val="ru-RU"/>
        </w:rPr>
      </w:pPr>
    </w:p>
    <w:p w:rsidR="00C07E73" w:rsidRDefault="003A1872">
      <w:pPr>
        <w:widowControl w:val="0"/>
        <w:autoSpaceDE w:val="0"/>
        <w:autoSpaceDN w:val="0"/>
        <w:ind w:left="959"/>
        <w:outlineLvl w:val="2"/>
        <w:rPr>
          <w:rFonts w:ascii="Arial" w:hAnsi="Arial"/>
          <w:b/>
          <w:bCs/>
          <w:lang w:val="ru-RU"/>
        </w:rPr>
      </w:pPr>
      <w:bookmarkStart w:id="34" w:name="Вариант_1"/>
      <w:bookmarkEnd w:id="34"/>
      <w:r>
        <w:rPr>
          <w:rFonts w:ascii="Arial" w:hAnsi="Arial"/>
          <w:b/>
          <w:bCs/>
          <w:lang w:val="ru-RU"/>
        </w:rPr>
        <w:t>Вариант</w:t>
      </w:r>
      <w:r>
        <w:rPr>
          <w:rFonts w:ascii="Arial" w:hAnsi="Arial"/>
          <w:b/>
          <w:bCs/>
          <w:spacing w:val="-8"/>
          <w:lang w:val="ru-RU"/>
        </w:rPr>
        <w:t xml:space="preserve"> </w:t>
      </w:r>
      <w:r w:rsidR="00700EF1">
        <w:rPr>
          <w:rFonts w:ascii="Arial" w:hAnsi="Arial"/>
          <w:b/>
          <w:bCs/>
          <w:lang w:val="ru-RU"/>
        </w:rPr>
        <w:t>4</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565"/>
        <w:gridCol w:w="2497"/>
        <w:gridCol w:w="1193"/>
        <w:gridCol w:w="1193"/>
        <w:gridCol w:w="1193"/>
        <w:gridCol w:w="1193"/>
        <w:gridCol w:w="1216"/>
      </w:tblGrid>
      <w:tr w:rsidR="00A03914" w:rsidTr="000C5182">
        <w:tc>
          <w:tcPr>
            <w:tcW w:w="5000" w:type="pct"/>
            <w:gridSpan w:val="7"/>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jc w:val="center"/>
              <w:rPr>
                <w:b/>
                <w:sz w:val="22"/>
                <w:szCs w:val="22"/>
                <w:lang w:val="ru-RU"/>
              </w:rPr>
            </w:pPr>
            <w:r w:rsidRPr="00700EF1">
              <w:rPr>
                <w:b/>
                <w:sz w:val="22"/>
                <w:szCs w:val="22"/>
                <w:lang w:val="ru-RU"/>
              </w:rPr>
              <w:t xml:space="preserve">Федеральный </w:t>
            </w:r>
            <w:r w:rsidRPr="00700EF1">
              <w:rPr>
                <w:b/>
                <w:sz w:val="22"/>
                <w:szCs w:val="22"/>
                <w:lang w:val="ru-RU"/>
              </w:rPr>
              <w:t>учебный план начального общего образования</w:t>
            </w:r>
          </w:p>
          <w:p w:rsidR="00700EF1" w:rsidRPr="00700EF1" w:rsidRDefault="003A1872" w:rsidP="00700EF1">
            <w:pPr>
              <w:widowControl w:val="0"/>
              <w:autoSpaceDE w:val="0"/>
              <w:autoSpaceDN w:val="0"/>
              <w:jc w:val="center"/>
              <w:rPr>
                <w:sz w:val="22"/>
                <w:szCs w:val="22"/>
                <w:lang w:val="ru-RU"/>
              </w:rPr>
            </w:pPr>
            <w:r w:rsidRPr="00700EF1">
              <w:rPr>
                <w:b/>
                <w:sz w:val="22"/>
                <w:szCs w:val="22"/>
                <w:lang w:val="ru-RU"/>
              </w:rPr>
              <w:t>(1 кл. - 5-дневная учебная неделя, 2 - 4 кл. - 6-дневная учебная неделя с изучением родного языка)</w:t>
            </w:r>
          </w:p>
        </w:tc>
      </w:tr>
      <w:tr w:rsidR="00A03914" w:rsidTr="000C5182">
        <w:tc>
          <w:tcPr>
            <w:tcW w:w="1160" w:type="pct"/>
            <w:vMerge w:val="restar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b/>
                <w:sz w:val="22"/>
                <w:szCs w:val="22"/>
                <w:lang w:val="ru-RU"/>
              </w:rPr>
            </w:pPr>
            <w:r w:rsidRPr="00700EF1">
              <w:rPr>
                <w:b/>
                <w:sz w:val="22"/>
                <w:szCs w:val="22"/>
                <w:lang w:val="ru-RU"/>
              </w:rPr>
              <w:t>Предметные области</w:t>
            </w:r>
          </w:p>
        </w:tc>
        <w:tc>
          <w:tcPr>
            <w:tcW w:w="540" w:type="pct"/>
            <w:vMerge w:val="restar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b/>
                <w:sz w:val="22"/>
                <w:szCs w:val="22"/>
                <w:lang w:val="ru-RU"/>
              </w:rPr>
            </w:pPr>
            <w:r w:rsidRPr="00700EF1">
              <w:rPr>
                <w:b/>
                <w:sz w:val="22"/>
                <w:szCs w:val="22"/>
                <w:lang w:val="ru-RU"/>
              </w:rPr>
              <w:t>Учебные предметы/классы</w:t>
            </w:r>
          </w:p>
        </w:tc>
        <w:tc>
          <w:tcPr>
            <w:tcW w:w="1625" w:type="pct"/>
            <w:gridSpan w:val="4"/>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b/>
                <w:sz w:val="22"/>
                <w:szCs w:val="22"/>
                <w:lang w:val="ru-RU"/>
              </w:rPr>
            </w:pPr>
            <w:r w:rsidRPr="00700EF1">
              <w:rPr>
                <w:b/>
                <w:sz w:val="22"/>
                <w:szCs w:val="22"/>
                <w:lang w:val="ru-RU"/>
              </w:rPr>
              <w:t>Количество часов в неделю</w:t>
            </w:r>
          </w:p>
        </w:tc>
        <w:tc>
          <w:tcPr>
            <w:tcW w:w="545" w:type="pct"/>
            <w:vMerge w:val="restar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b/>
                <w:sz w:val="22"/>
                <w:szCs w:val="22"/>
                <w:lang w:val="ru-RU"/>
              </w:rPr>
            </w:pPr>
            <w:r w:rsidRPr="00700EF1">
              <w:rPr>
                <w:b/>
                <w:sz w:val="22"/>
                <w:szCs w:val="22"/>
                <w:lang w:val="ru-RU"/>
              </w:rPr>
              <w:t>Всего</w:t>
            </w:r>
          </w:p>
        </w:tc>
      </w:tr>
      <w:tr w:rsidR="00A03914" w:rsidTr="000C5182">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EF1" w:rsidRPr="00700EF1" w:rsidRDefault="00700EF1" w:rsidP="00700EF1">
            <w:pPr>
              <w:widowControl w:val="0"/>
              <w:autoSpaceDE w:val="0"/>
              <w:autoSpaceDN w:val="0"/>
              <w:rPr>
                <w:b/>
                <w:lang w:val="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EF1" w:rsidRPr="00700EF1" w:rsidRDefault="00700EF1" w:rsidP="00700EF1">
            <w:pPr>
              <w:widowControl w:val="0"/>
              <w:autoSpaceDE w:val="0"/>
              <w:autoSpaceDN w:val="0"/>
              <w:rPr>
                <w:b/>
                <w:lang w:val="ru-RU"/>
              </w:rPr>
            </w:pP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b/>
                <w:sz w:val="22"/>
                <w:szCs w:val="22"/>
                <w:lang w:val="ru-RU"/>
              </w:rPr>
            </w:pPr>
            <w:r w:rsidRPr="00700EF1">
              <w:rPr>
                <w:b/>
                <w:sz w:val="22"/>
                <w:szCs w:val="22"/>
                <w:lang w:val="ru-RU"/>
              </w:rPr>
              <w:t>I</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b/>
                <w:sz w:val="22"/>
                <w:szCs w:val="22"/>
                <w:lang w:val="ru-RU"/>
              </w:rPr>
            </w:pPr>
            <w:r w:rsidRPr="00700EF1">
              <w:rPr>
                <w:b/>
                <w:sz w:val="22"/>
                <w:szCs w:val="22"/>
                <w:lang w:val="ru-RU"/>
              </w:rPr>
              <w:t>II</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b/>
                <w:sz w:val="22"/>
                <w:szCs w:val="22"/>
                <w:lang w:val="ru-RU"/>
              </w:rPr>
            </w:pPr>
            <w:r w:rsidRPr="00700EF1">
              <w:rPr>
                <w:b/>
                <w:sz w:val="22"/>
                <w:szCs w:val="22"/>
                <w:lang w:val="ru-RU"/>
              </w:rPr>
              <w:t>III</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b/>
                <w:sz w:val="22"/>
                <w:szCs w:val="22"/>
                <w:lang w:val="ru-RU"/>
              </w:rPr>
            </w:pPr>
            <w:r w:rsidRPr="00700EF1">
              <w:rPr>
                <w:b/>
                <w:sz w:val="22"/>
                <w:szCs w:val="22"/>
                <w:lang w:val="ru-RU"/>
              </w:rPr>
              <w:t>IV</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EF1" w:rsidRPr="00700EF1" w:rsidRDefault="00700EF1" w:rsidP="00700EF1">
            <w:pPr>
              <w:widowControl w:val="0"/>
              <w:autoSpaceDE w:val="0"/>
              <w:autoSpaceDN w:val="0"/>
              <w:rPr>
                <w:b/>
                <w:lang w:val="ru-RU"/>
              </w:rPr>
            </w:pPr>
          </w:p>
        </w:tc>
      </w:tr>
      <w:tr w:rsidR="00A03914" w:rsidTr="000C5182">
        <w:tc>
          <w:tcPr>
            <w:tcW w:w="2290" w:type="pct"/>
            <w:gridSpan w:val="2"/>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Обязательная часть</w:t>
            </w:r>
          </w:p>
        </w:tc>
        <w:tc>
          <w:tcPr>
            <w:tcW w:w="2165" w:type="pct"/>
            <w:gridSpan w:val="5"/>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 </w:t>
            </w:r>
          </w:p>
        </w:tc>
      </w:tr>
      <w:tr w:rsidR="00A03914" w:rsidTr="000C5182">
        <w:tc>
          <w:tcPr>
            <w:tcW w:w="1160" w:type="pct"/>
            <w:vMerge w:val="restar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Русский язык и литературное чтение</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Русский язык</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5</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5</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5</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5</w:t>
            </w:r>
          </w:p>
        </w:tc>
        <w:tc>
          <w:tcPr>
            <w:tcW w:w="545"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20</w:t>
            </w:r>
          </w:p>
        </w:tc>
      </w:tr>
      <w:tr w:rsidR="00A03914" w:rsidTr="000C5182">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EF1" w:rsidRPr="00700EF1" w:rsidRDefault="00700EF1" w:rsidP="00700EF1">
            <w:pPr>
              <w:widowControl w:val="0"/>
              <w:autoSpaceDE w:val="0"/>
              <w:autoSpaceDN w:val="0"/>
              <w:rPr>
                <w:lang w:val="ru-RU"/>
              </w:rPr>
            </w:pPr>
          </w:p>
        </w:tc>
        <w:tc>
          <w:tcPr>
            <w:tcW w:w="113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Литературное чтение</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3</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3</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3</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3</w:t>
            </w:r>
          </w:p>
        </w:tc>
        <w:tc>
          <w:tcPr>
            <w:tcW w:w="545"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12</w:t>
            </w:r>
          </w:p>
        </w:tc>
      </w:tr>
      <w:tr w:rsidR="00A03914" w:rsidTr="000C5182">
        <w:tc>
          <w:tcPr>
            <w:tcW w:w="1160" w:type="pct"/>
            <w:vMerge w:val="restar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Родной язык и литературное чтение на родном языке</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Родной язык и (или) государственный язык республики Российской Федерации</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1</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2</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2</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2</w:t>
            </w:r>
          </w:p>
        </w:tc>
        <w:tc>
          <w:tcPr>
            <w:tcW w:w="545"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7</w:t>
            </w:r>
          </w:p>
        </w:tc>
      </w:tr>
      <w:tr w:rsidR="00A03914" w:rsidTr="000C5182">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EF1" w:rsidRPr="00700EF1" w:rsidRDefault="00700EF1" w:rsidP="00700EF1">
            <w:pPr>
              <w:widowControl w:val="0"/>
              <w:autoSpaceDE w:val="0"/>
              <w:autoSpaceDN w:val="0"/>
              <w:rPr>
                <w:lang w:val="ru-RU"/>
              </w:rPr>
            </w:pPr>
          </w:p>
        </w:tc>
        <w:tc>
          <w:tcPr>
            <w:tcW w:w="113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 xml:space="preserve">Литературное чтение на </w:t>
            </w:r>
            <w:r w:rsidRPr="00700EF1">
              <w:rPr>
                <w:sz w:val="22"/>
                <w:szCs w:val="22"/>
                <w:lang w:val="ru-RU"/>
              </w:rPr>
              <w:t>родном языке</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1</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1</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1</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1</w:t>
            </w:r>
          </w:p>
        </w:tc>
        <w:tc>
          <w:tcPr>
            <w:tcW w:w="545"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4</w:t>
            </w:r>
          </w:p>
        </w:tc>
      </w:tr>
      <w:tr w:rsidR="00A03914" w:rsidTr="000C5182">
        <w:tc>
          <w:tcPr>
            <w:tcW w:w="116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Иностранный язык</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Иностранный язык</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2</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2</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2</w:t>
            </w:r>
          </w:p>
        </w:tc>
        <w:tc>
          <w:tcPr>
            <w:tcW w:w="545"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6</w:t>
            </w:r>
          </w:p>
        </w:tc>
      </w:tr>
      <w:tr w:rsidR="00A03914" w:rsidTr="000C5182">
        <w:tc>
          <w:tcPr>
            <w:tcW w:w="116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Математика и информатика</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Математика</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4</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4</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4</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4</w:t>
            </w:r>
          </w:p>
        </w:tc>
        <w:tc>
          <w:tcPr>
            <w:tcW w:w="545"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16</w:t>
            </w:r>
          </w:p>
        </w:tc>
      </w:tr>
      <w:tr w:rsidR="00A03914" w:rsidTr="000C5182">
        <w:tc>
          <w:tcPr>
            <w:tcW w:w="116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Обществознание</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Окружающий мир</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2</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2</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2</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2</w:t>
            </w:r>
          </w:p>
        </w:tc>
        <w:tc>
          <w:tcPr>
            <w:tcW w:w="545"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8</w:t>
            </w:r>
          </w:p>
        </w:tc>
      </w:tr>
      <w:tr w:rsidR="00A03914" w:rsidTr="000C5182">
        <w:tc>
          <w:tcPr>
            <w:tcW w:w="116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Основы религиозных культур и светской этики</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Основы религиозных культур и светской этики</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1</w:t>
            </w:r>
          </w:p>
        </w:tc>
        <w:tc>
          <w:tcPr>
            <w:tcW w:w="545"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1</w:t>
            </w:r>
          </w:p>
        </w:tc>
      </w:tr>
      <w:tr w:rsidR="00A03914" w:rsidTr="000C5182">
        <w:tc>
          <w:tcPr>
            <w:tcW w:w="1160" w:type="pct"/>
            <w:vMerge w:val="restar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Искусство</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Музыка</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1</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1</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1</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1</w:t>
            </w:r>
          </w:p>
        </w:tc>
        <w:tc>
          <w:tcPr>
            <w:tcW w:w="545"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4</w:t>
            </w:r>
          </w:p>
        </w:tc>
      </w:tr>
      <w:tr w:rsidR="00A03914" w:rsidTr="000C5182">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EF1" w:rsidRPr="00700EF1" w:rsidRDefault="00700EF1" w:rsidP="00700EF1">
            <w:pPr>
              <w:widowControl w:val="0"/>
              <w:autoSpaceDE w:val="0"/>
              <w:autoSpaceDN w:val="0"/>
              <w:rPr>
                <w:lang w:val="ru-RU"/>
              </w:rPr>
            </w:pPr>
          </w:p>
        </w:tc>
        <w:tc>
          <w:tcPr>
            <w:tcW w:w="113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Изобразительное искусство</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1</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1</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1</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1</w:t>
            </w:r>
          </w:p>
        </w:tc>
        <w:tc>
          <w:tcPr>
            <w:tcW w:w="545"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4</w:t>
            </w:r>
          </w:p>
        </w:tc>
      </w:tr>
      <w:tr w:rsidR="00A03914" w:rsidTr="000C5182">
        <w:tc>
          <w:tcPr>
            <w:tcW w:w="116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Технология</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Технология</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1</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1</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1</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1</w:t>
            </w:r>
          </w:p>
        </w:tc>
        <w:tc>
          <w:tcPr>
            <w:tcW w:w="545"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4</w:t>
            </w:r>
          </w:p>
        </w:tc>
      </w:tr>
      <w:tr w:rsidR="00A03914" w:rsidTr="000C5182">
        <w:tc>
          <w:tcPr>
            <w:tcW w:w="116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Физическая культура</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Физическая культура</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2</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2</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2</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2</w:t>
            </w:r>
          </w:p>
        </w:tc>
        <w:tc>
          <w:tcPr>
            <w:tcW w:w="545"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8</w:t>
            </w:r>
          </w:p>
        </w:tc>
      </w:tr>
      <w:tr w:rsidR="00A03914" w:rsidTr="000C5182">
        <w:tc>
          <w:tcPr>
            <w:tcW w:w="2290" w:type="pct"/>
            <w:gridSpan w:val="2"/>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Итого:</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21</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24</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24</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25</w:t>
            </w:r>
          </w:p>
        </w:tc>
        <w:tc>
          <w:tcPr>
            <w:tcW w:w="545"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94</w:t>
            </w:r>
          </w:p>
        </w:tc>
      </w:tr>
      <w:tr w:rsidR="00A03914" w:rsidTr="000C5182">
        <w:tc>
          <w:tcPr>
            <w:tcW w:w="2290" w:type="pct"/>
            <w:gridSpan w:val="2"/>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Часть, формируемая участниками образовательных отношений</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0</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2</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2</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1</w:t>
            </w:r>
          </w:p>
        </w:tc>
        <w:tc>
          <w:tcPr>
            <w:tcW w:w="545"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5</w:t>
            </w:r>
          </w:p>
        </w:tc>
      </w:tr>
      <w:tr w:rsidR="00A03914" w:rsidTr="000C5182">
        <w:tc>
          <w:tcPr>
            <w:tcW w:w="2290" w:type="pct"/>
            <w:gridSpan w:val="2"/>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Учебные недели</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33</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34</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34</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34</w:t>
            </w:r>
          </w:p>
        </w:tc>
        <w:tc>
          <w:tcPr>
            <w:tcW w:w="545"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135</w:t>
            </w:r>
          </w:p>
        </w:tc>
      </w:tr>
      <w:tr w:rsidR="00A03914" w:rsidTr="000C5182">
        <w:tc>
          <w:tcPr>
            <w:tcW w:w="2290" w:type="pct"/>
            <w:gridSpan w:val="2"/>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Всего часов</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693</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884</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884</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884</w:t>
            </w:r>
          </w:p>
        </w:tc>
        <w:tc>
          <w:tcPr>
            <w:tcW w:w="545"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3345</w:t>
            </w:r>
          </w:p>
        </w:tc>
      </w:tr>
      <w:tr w:rsidR="00A03914" w:rsidTr="000C5182">
        <w:tc>
          <w:tcPr>
            <w:tcW w:w="2290" w:type="pct"/>
            <w:gridSpan w:val="2"/>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Максимально допустимая недельная нагрузка, предусмотренная действующими санитарными правилами и гигиеническими нормативами</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21</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26</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26</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26</w:t>
            </w:r>
          </w:p>
        </w:tc>
        <w:tc>
          <w:tcPr>
            <w:tcW w:w="545" w:type="pct"/>
            <w:tcBorders>
              <w:top w:val="single" w:sz="6" w:space="0" w:color="000000"/>
              <w:left w:val="single" w:sz="6" w:space="0" w:color="000000"/>
              <w:bottom w:val="single" w:sz="6" w:space="0" w:color="000000"/>
              <w:right w:val="single" w:sz="6" w:space="0" w:color="000000"/>
            </w:tcBorders>
            <w:hideMark/>
          </w:tcPr>
          <w:p w:rsidR="00700EF1" w:rsidRPr="00700EF1" w:rsidRDefault="003A1872" w:rsidP="00700EF1">
            <w:pPr>
              <w:widowControl w:val="0"/>
              <w:autoSpaceDE w:val="0"/>
              <w:autoSpaceDN w:val="0"/>
              <w:rPr>
                <w:sz w:val="22"/>
                <w:szCs w:val="22"/>
                <w:lang w:val="ru-RU"/>
              </w:rPr>
            </w:pPr>
            <w:r w:rsidRPr="00700EF1">
              <w:rPr>
                <w:sz w:val="22"/>
                <w:szCs w:val="22"/>
                <w:lang w:val="ru-RU"/>
              </w:rPr>
              <w:t>99</w:t>
            </w:r>
          </w:p>
        </w:tc>
      </w:tr>
    </w:tbl>
    <w:p w:rsidR="00700EF1" w:rsidRPr="00700EF1" w:rsidRDefault="00700EF1" w:rsidP="00700EF1">
      <w:pPr>
        <w:widowControl w:val="0"/>
        <w:autoSpaceDE w:val="0"/>
        <w:autoSpaceDN w:val="0"/>
        <w:rPr>
          <w:sz w:val="22"/>
          <w:szCs w:val="22"/>
          <w:lang w:val="ru-RU"/>
        </w:rPr>
      </w:pPr>
    </w:p>
    <w:p w:rsidR="00700EF1" w:rsidRDefault="00700EF1">
      <w:pPr>
        <w:widowControl w:val="0"/>
        <w:autoSpaceDE w:val="0"/>
        <w:autoSpaceDN w:val="0"/>
        <w:ind w:left="959"/>
        <w:outlineLvl w:val="2"/>
        <w:rPr>
          <w:rFonts w:ascii="Arial" w:hAnsi="Arial"/>
          <w:b/>
          <w:bCs/>
          <w:lang w:val="ru-RU"/>
        </w:rPr>
      </w:pPr>
    </w:p>
    <w:p w:rsidR="00C07E73" w:rsidRDefault="00C07E73">
      <w:pPr>
        <w:widowControl w:val="0"/>
        <w:autoSpaceDE w:val="0"/>
        <w:autoSpaceDN w:val="0"/>
        <w:spacing w:before="10"/>
        <w:rPr>
          <w:rFonts w:ascii="Arial"/>
          <w:b/>
          <w:lang w:val="ru-RU"/>
        </w:rPr>
      </w:pPr>
    </w:p>
    <w:p w:rsidR="00C07E73" w:rsidRDefault="003A1872">
      <w:pPr>
        <w:pStyle w:val="a3"/>
        <w:numPr>
          <w:ilvl w:val="1"/>
          <w:numId w:val="80"/>
        </w:numPr>
        <w:tabs>
          <w:tab w:val="left" w:pos="1622"/>
        </w:tabs>
        <w:spacing w:before="90"/>
        <w:ind w:right="141" w:firstLine="0"/>
        <w:rPr>
          <w:sz w:val="24"/>
        </w:rPr>
      </w:pPr>
      <w:r>
        <w:rPr>
          <w:sz w:val="24"/>
        </w:rPr>
        <w:t>При</w:t>
      </w:r>
      <w:r>
        <w:rPr>
          <w:spacing w:val="-13"/>
          <w:sz w:val="24"/>
        </w:rPr>
        <w:t xml:space="preserve"> </w:t>
      </w:r>
      <w:r>
        <w:rPr>
          <w:sz w:val="24"/>
        </w:rPr>
        <w:t>наличии</w:t>
      </w:r>
      <w:r>
        <w:rPr>
          <w:spacing w:val="-9"/>
          <w:sz w:val="24"/>
        </w:rPr>
        <w:t xml:space="preserve"> </w:t>
      </w:r>
      <w:r>
        <w:rPr>
          <w:sz w:val="24"/>
        </w:rPr>
        <w:t>необходимых</w:t>
      </w:r>
      <w:r>
        <w:rPr>
          <w:spacing w:val="-9"/>
          <w:sz w:val="24"/>
        </w:rPr>
        <w:t xml:space="preserve"> </w:t>
      </w:r>
      <w:r>
        <w:rPr>
          <w:sz w:val="24"/>
        </w:rPr>
        <w:t>условий</w:t>
      </w:r>
      <w:r>
        <w:rPr>
          <w:spacing w:val="-9"/>
          <w:sz w:val="24"/>
        </w:rPr>
        <w:t xml:space="preserve"> </w:t>
      </w:r>
      <w:r>
        <w:rPr>
          <w:sz w:val="24"/>
        </w:rPr>
        <w:t>(кадровых,</w:t>
      </w:r>
      <w:r>
        <w:rPr>
          <w:spacing w:val="-7"/>
          <w:sz w:val="24"/>
        </w:rPr>
        <w:t xml:space="preserve"> </w:t>
      </w:r>
      <w:r>
        <w:rPr>
          <w:sz w:val="24"/>
        </w:rPr>
        <w:t>финансовых,</w:t>
      </w:r>
      <w:r>
        <w:rPr>
          <w:spacing w:val="1"/>
          <w:sz w:val="24"/>
        </w:rPr>
        <w:t xml:space="preserve"> </w:t>
      </w:r>
      <w:r>
        <w:rPr>
          <w:sz w:val="24"/>
        </w:rPr>
        <w:t>материально-технических</w:t>
      </w:r>
      <w:r>
        <w:rPr>
          <w:spacing w:val="-58"/>
          <w:sz w:val="24"/>
        </w:rPr>
        <w:t xml:space="preserve"> </w:t>
      </w:r>
      <w:r>
        <w:rPr>
          <w:sz w:val="24"/>
        </w:rPr>
        <w:t>и иных) возможно деление классов на группы при проведении учебных занятий, курсов,</w:t>
      </w:r>
      <w:r>
        <w:rPr>
          <w:spacing w:val="1"/>
          <w:sz w:val="24"/>
        </w:rPr>
        <w:t xml:space="preserve"> </w:t>
      </w:r>
      <w:r>
        <w:rPr>
          <w:sz w:val="24"/>
        </w:rPr>
        <w:t>дисциплин</w:t>
      </w:r>
      <w:r>
        <w:rPr>
          <w:spacing w:val="-3"/>
          <w:sz w:val="24"/>
        </w:rPr>
        <w:t xml:space="preserve"> </w:t>
      </w:r>
      <w:r>
        <w:rPr>
          <w:sz w:val="24"/>
        </w:rPr>
        <w:t>(модулей).</w:t>
      </w:r>
    </w:p>
    <w:p w:rsidR="00C07E73" w:rsidRDefault="00C07E73">
      <w:pPr>
        <w:widowControl w:val="0"/>
        <w:autoSpaceDE w:val="0"/>
        <w:autoSpaceDN w:val="0"/>
        <w:spacing w:before="7"/>
        <w:rPr>
          <w:sz w:val="20"/>
          <w:lang w:val="ru-RU"/>
        </w:rPr>
      </w:pPr>
    </w:p>
    <w:p w:rsidR="00C07E73" w:rsidRDefault="003A1872">
      <w:pPr>
        <w:widowControl w:val="0"/>
        <w:autoSpaceDE w:val="0"/>
        <w:autoSpaceDN w:val="0"/>
        <w:spacing w:before="1"/>
        <w:ind w:left="959" w:right="136"/>
        <w:jc w:val="both"/>
        <w:rPr>
          <w:lang w:val="ru-RU"/>
        </w:rPr>
      </w:pPr>
      <w:r>
        <w:rPr>
          <w:lang w:val="ru-RU"/>
        </w:rPr>
        <w:t>При</w:t>
      </w:r>
      <w:r>
        <w:rPr>
          <w:spacing w:val="1"/>
          <w:lang w:val="ru-RU"/>
        </w:rPr>
        <w:t xml:space="preserve"> </w:t>
      </w:r>
      <w:r>
        <w:rPr>
          <w:lang w:val="ru-RU"/>
        </w:rPr>
        <w:t>проведении занятий по</w:t>
      </w:r>
      <w:r>
        <w:rPr>
          <w:spacing w:val="1"/>
          <w:lang w:val="ru-RU"/>
        </w:rPr>
        <w:t xml:space="preserve"> </w:t>
      </w:r>
      <w:r>
        <w:rPr>
          <w:lang w:val="ru-RU"/>
        </w:rPr>
        <w:t>родному языку в образовательных организациях,</w:t>
      </w:r>
      <w:r>
        <w:rPr>
          <w:spacing w:val="1"/>
          <w:lang w:val="ru-RU"/>
        </w:rPr>
        <w:t xml:space="preserve"> </w:t>
      </w:r>
      <w:r>
        <w:rPr>
          <w:lang w:val="ru-RU"/>
        </w:rPr>
        <w:t>в которых</w:t>
      </w:r>
      <w:r>
        <w:rPr>
          <w:spacing w:val="1"/>
          <w:lang w:val="ru-RU"/>
        </w:rPr>
        <w:t xml:space="preserve"> </w:t>
      </w:r>
      <w:r>
        <w:rPr>
          <w:lang w:val="ru-RU"/>
        </w:rPr>
        <w:t>наряду с русским языком изучается родной язык</w:t>
      </w:r>
      <w:r>
        <w:rPr>
          <w:lang w:val="ru-RU"/>
        </w:rPr>
        <w:t xml:space="preserve"> (1 - 4 классы), и по иностранному языку (2 -</w:t>
      </w:r>
      <w:r>
        <w:rPr>
          <w:spacing w:val="1"/>
          <w:lang w:val="ru-RU"/>
        </w:rPr>
        <w:t xml:space="preserve"> </w:t>
      </w:r>
      <w:r>
        <w:rPr>
          <w:lang w:val="ru-RU"/>
        </w:rPr>
        <w:t>4 классы) осуществляется деление классов на две и более группы. При проведении учебных</w:t>
      </w:r>
      <w:r>
        <w:rPr>
          <w:spacing w:val="1"/>
          <w:lang w:val="ru-RU"/>
        </w:rPr>
        <w:t xml:space="preserve"> </w:t>
      </w:r>
      <w:r>
        <w:rPr>
          <w:lang w:val="ru-RU"/>
        </w:rPr>
        <w:t>занятий в малокомплектных организациях допускается объединение в группы обучающихся</w:t>
      </w:r>
      <w:r>
        <w:rPr>
          <w:spacing w:val="1"/>
          <w:lang w:val="ru-RU"/>
        </w:rPr>
        <w:t xml:space="preserve"> </w:t>
      </w:r>
      <w:r>
        <w:rPr>
          <w:lang w:val="ru-RU"/>
        </w:rPr>
        <w:t>по</w:t>
      </w:r>
      <w:r>
        <w:rPr>
          <w:spacing w:val="-5"/>
          <w:lang w:val="ru-RU"/>
        </w:rPr>
        <w:t xml:space="preserve"> </w:t>
      </w:r>
      <w:r>
        <w:rPr>
          <w:lang w:val="ru-RU"/>
        </w:rPr>
        <w:t>образовательным</w:t>
      </w:r>
      <w:r>
        <w:rPr>
          <w:spacing w:val="-2"/>
          <w:lang w:val="ru-RU"/>
        </w:rPr>
        <w:t xml:space="preserve"> </w:t>
      </w:r>
      <w:r>
        <w:rPr>
          <w:lang w:val="ru-RU"/>
        </w:rPr>
        <w:t>программам</w:t>
      </w:r>
      <w:r>
        <w:rPr>
          <w:spacing w:val="-2"/>
          <w:lang w:val="ru-RU"/>
        </w:rPr>
        <w:t xml:space="preserve"> </w:t>
      </w:r>
      <w:r>
        <w:rPr>
          <w:lang w:val="ru-RU"/>
        </w:rPr>
        <w:t>начального</w:t>
      </w:r>
      <w:r>
        <w:rPr>
          <w:spacing w:val="2"/>
          <w:lang w:val="ru-RU"/>
        </w:rPr>
        <w:t xml:space="preserve"> </w:t>
      </w:r>
      <w:r>
        <w:rPr>
          <w:lang w:val="ru-RU"/>
        </w:rPr>
        <w:t>общего</w:t>
      </w:r>
      <w:r>
        <w:rPr>
          <w:spacing w:val="-5"/>
          <w:lang w:val="ru-RU"/>
        </w:rPr>
        <w:t xml:space="preserve"> </w:t>
      </w:r>
      <w:r>
        <w:rPr>
          <w:lang w:val="ru-RU"/>
        </w:rPr>
        <w:t>образования</w:t>
      </w:r>
      <w:r>
        <w:rPr>
          <w:spacing w:val="-4"/>
          <w:lang w:val="ru-RU"/>
        </w:rPr>
        <w:t xml:space="preserve"> </w:t>
      </w:r>
      <w:r>
        <w:rPr>
          <w:lang w:val="ru-RU"/>
        </w:rPr>
        <w:t>из</w:t>
      </w:r>
      <w:r>
        <w:rPr>
          <w:spacing w:val="-3"/>
          <w:lang w:val="ru-RU"/>
        </w:rPr>
        <w:t xml:space="preserve"> </w:t>
      </w:r>
      <w:r>
        <w:rPr>
          <w:lang w:val="ru-RU"/>
        </w:rPr>
        <w:t>нескольких</w:t>
      </w:r>
      <w:r>
        <w:rPr>
          <w:spacing w:val="-4"/>
          <w:lang w:val="ru-RU"/>
        </w:rPr>
        <w:t xml:space="preserve"> </w:t>
      </w:r>
      <w:r>
        <w:rPr>
          <w:lang w:val="ru-RU"/>
        </w:rPr>
        <w:t>классов.</w:t>
      </w:r>
    </w:p>
    <w:p w:rsidR="00C07E73" w:rsidRDefault="00C07E73">
      <w:pPr>
        <w:widowControl w:val="0"/>
        <w:autoSpaceDE w:val="0"/>
        <w:autoSpaceDN w:val="0"/>
        <w:spacing w:before="1"/>
        <w:rPr>
          <w:sz w:val="21"/>
          <w:lang w:val="ru-RU"/>
        </w:rPr>
      </w:pPr>
    </w:p>
    <w:p w:rsidR="00C07E73" w:rsidRDefault="003A1872">
      <w:pPr>
        <w:pStyle w:val="a3"/>
        <w:numPr>
          <w:ilvl w:val="1"/>
          <w:numId w:val="80"/>
        </w:numPr>
        <w:tabs>
          <w:tab w:val="left" w:pos="1613"/>
        </w:tabs>
        <w:ind w:right="137" w:firstLine="0"/>
        <w:rPr>
          <w:sz w:val="24"/>
        </w:rPr>
      </w:pPr>
      <w:r>
        <w:rPr>
          <w:spacing w:val="-1"/>
          <w:sz w:val="24"/>
        </w:rPr>
        <w:t>Образовательная</w:t>
      </w:r>
      <w:r>
        <w:rPr>
          <w:spacing w:val="-17"/>
          <w:sz w:val="24"/>
        </w:rPr>
        <w:t xml:space="preserve"> </w:t>
      </w:r>
      <w:r>
        <w:rPr>
          <w:spacing w:val="-1"/>
          <w:sz w:val="24"/>
        </w:rPr>
        <w:t>организация</w:t>
      </w:r>
      <w:r>
        <w:rPr>
          <w:spacing w:val="-11"/>
          <w:sz w:val="24"/>
        </w:rPr>
        <w:t xml:space="preserve"> </w:t>
      </w:r>
      <w:r>
        <w:rPr>
          <w:spacing w:val="-1"/>
          <w:sz w:val="24"/>
        </w:rPr>
        <w:t>самостоятельно</w:t>
      </w:r>
      <w:r>
        <w:rPr>
          <w:spacing w:val="-7"/>
          <w:sz w:val="24"/>
        </w:rPr>
        <w:t xml:space="preserve"> </w:t>
      </w:r>
      <w:r>
        <w:rPr>
          <w:sz w:val="24"/>
        </w:rPr>
        <w:t>определяет</w:t>
      </w:r>
      <w:r>
        <w:rPr>
          <w:spacing w:val="-6"/>
          <w:sz w:val="24"/>
        </w:rPr>
        <w:t xml:space="preserve"> </w:t>
      </w:r>
      <w:r>
        <w:rPr>
          <w:sz w:val="24"/>
        </w:rPr>
        <w:t>режим</w:t>
      </w:r>
      <w:r>
        <w:rPr>
          <w:spacing w:val="-11"/>
          <w:sz w:val="24"/>
        </w:rPr>
        <w:t xml:space="preserve"> </w:t>
      </w:r>
      <w:r>
        <w:rPr>
          <w:sz w:val="24"/>
        </w:rPr>
        <w:t>работы</w:t>
      </w:r>
      <w:r>
        <w:rPr>
          <w:spacing w:val="-10"/>
          <w:sz w:val="24"/>
        </w:rPr>
        <w:t xml:space="preserve"> </w:t>
      </w:r>
      <w:r>
        <w:rPr>
          <w:sz w:val="24"/>
        </w:rPr>
        <w:t>(5-дневная</w:t>
      </w:r>
      <w:r>
        <w:rPr>
          <w:spacing w:val="-11"/>
          <w:sz w:val="24"/>
        </w:rPr>
        <w:t xml:space="preserve"> </w:t>
      </w:r>
      <w:r>
        <w:rPr>
          <w:sz w:val="24"/>
        </w:rPr>
        <w:t>или</w:t>
      </w:r>
      <w:r>
        <w:rPr>
          <w:spacing w:val="-58"/>
          <w:sz w:val="24"/>
        </w:rPr>
        <w:t xml:space="preserve"> </w:t>
      </w:r>
      <w:r>
        <w:rPr>
          <w:sz w:val="24"/>
        </w:rPr>
        <w:t>6-дневная учебная неделя). Для обучающихся 1 классов максимальная продолжительность</w:t>
      </w:r>
      <w:r>
        <w:rPr>
          <w:spacing w:val="1"/>
          <w:sz w:val="24"/>
        </w:rPr>
        <w:t xml:space="preserve"> </w:t>
      </w:r>
      <w:r>
        <w:rPr>
          <w:sz w:val="24"/>
        </w:rPr>
        <w:t>учебной</w:t>
      </w:r>
      <w:r>
        <w:rPr>
          <w:spacing w:val="2"/>
          <w:sz w:val="24"/>
        </w:rPr>
        <w:t xml:space="preserve"> </w:t>
      </w:r>
      <w:r>
        <w:rPr>
          <w:sz w:val="24"/>
        </w:rPr>
        <w:t>недели</w:t>
      </w:r>
      <w:r>
        <w:rPr>
          <w:spacing w:val="3"/>
          <w:sz w:val="24"/>
        </w:rPr>
        <w:t xml:space="preserve"> </w:t>
      </w:r>
      <w:r>
        <w:rPr>
          <w:sz w:val="24"/>
        </w:rPr>
        <w:t>составляет</w:t>
      </w:r>
      <w:r>
        <w:rPr>
          <w:spacing w:val="2"/>
          <w:sz w:val="24"/>
        </w:rPr>
        <w:t xml:space="preserve"> </w:t>
      </w:r>
      <w:r>
        <w:rPr>
          <w:sz w:val="24"/>
        </w:rPr>
        <w:t>5</w:t>
      </w:r>
      <w:r>
        <w:rPr>
          <w:spacing w:val="2"/>
          <w:sz w:val="24"/>
        </w:rPr>
        <w:t xml:space="preserve"> </w:t>
      </w:r>
      <w:r>
        <w:rPr>
          <w:sz w:val="24"/>
        </w:rPr>
        <w:t>дней.</w:t>
      </w:r>
    </w:p>
    <w:p w:rsidR="00C07E73" w:rsidRDefault="00C07E73">
      <w:pPr>
        <w:widowControl w:val="0"/>
        <w:autoSpaceDE w:val="0"/>
        <w:autoSpaceDN w:val="0"/>
        <w:spacing w:before="8"/>
        <w:rPr>
          <w:sz w:val="20"/>
          <w:lang w:val="ru-RU"/>
        </w:rPr>
      </w:pPr>
    </w:p>
    <w:p w:rsidR="00C07E73" w:rsidRDefault="003A1872">
      <w:pPr>
        <w:pStyle w:val="a3"/>
        <w:numPr>
          <w:ilvl w:val="1"/>
          <w:numId w:val="80"/>
        </w:numPr>
        <w:tabs>
          <w:tab w:val="left" w:pos="1681"/>
        </w:tabs>
        <w:spacing w:line="242" w:lineRule="auto"/>
        <w:ind w:right="151" w:firstLine="0"/>
        <w:rPr>
          <w:sz w:val="24"/>
        </w:rPr>
      </w:pPr>
      <w:r>
        <w:rPr>
          <w:sz w:val="24"/>
        </w:rPr>
        <w:t>Продолжительность учебного года при получении начального общего образования</w:t>
      </w:r>
      <w:r>
        <w:rPr>
          <w:spacing w:val="1"/>
          <w:sz w:val="24"/>
        </w:rPr>
        <w:t xml:space="preserve"> </w:t>
      </w:r>
      <w:r>
        <w:rPr>
          <w:sz w:val="24"/>
        </w:rPr>
        <w:t>составляет</w:t>
      </w:r>
      <w:r>
        <w:rPr>
          <w:spacing w:val="-3"/>
          <w:sz w:val="24"/>
        </w:rPr>
        <w:t xml:space="preserve"> </w:t>
      </w:r>
      <w:r>
        <w:rPr>
          <w:sz w:val="24"/>
        </w:rPr>
        <w:t>34</w:t>
      </w:r>
      <w:r>
        <w:rPr>
          <w:spacing w:val="2"/>
          <w:sz w:val="24"/>
        </w:rPr>
        <w:t xml:space="preserve"> </w:t>
      </w:r>
      <w:r>
        <w:rPr>
          <w:sz w:val="24"/>
        </w:rPr>
        <w:t>недели,</w:t>
      </w:r>
      <w:r>
        <w:rPr>
          <w:spacing w:val="-1"/>
          <w:sz w:val="24"/>
        </w:rPr>
        <w:t xml:space="preserve"> </w:t>
      </w:r>
      <w:r>
        <w:rPr>
          <w:sz w:val="24"/>
        </w:rPr>
        <w:t>в</w:t>
      </w:r>
      <w:r>
        <w:rPr>
          <w:spacing w:val="-1"/>
          <w:sz w:val="24"/>
        </w:rPr>
        <w:t xml:space="preserve"> </w:t>
      </w:r>
      <w:r>
        <w:rPr>
          <w:sz w:val="24"/>
        </w:rPr>
        <w:t>1</w:t>
      </w:r>
      <w:r>
        <w:rPr>
          <w:spacing w:val="2"/>
          <w:sz w:val="24"/>
        </w:rPr>
        <w:t xml:space="preserve"> </w:t>
      </w:r>
      <w:r>
        <w:rPr>
          <w:sz w:val="24"/>
        </w:rPr>
        <w:t>классе</w:t>
      </w:r>
      <w:r>
        <w:rPr>
          <w:spacing w:val="5"/>
          <w:sz w:val="24"/>
        </w:rPr>
        <w:t xml:space="preserve"> </w:t>
      </w:r>
      <w:r>
        <w:rPr>
          <w:sz w:val="24"/>
        </w:rPr>
        <w:t>-</w:t>
      </w:r>
      <w:r>
        <w:rPr>
          <w:spacing w:val="-1"/>
          <w:sz w:val="24"/>
        </w:rPr>
        <w:t xml:space="preserve"> </w:t>
      </w:r>
      <w:r>
        <w:rPr>
          <w:sz w:val="24"/>
        </w:rPr>
        <w:t>33</w:t>
      </w:r>
      <w:r>
        <w:rPr>
          <w:spacing w:val="2"/>
          <w:sz w:val="24"/>
        </w:rPr>
        <w:t xml:space="preserve"> </w:t>
      </w:r>
      <w:r>
        <w:rPr>
          <w:sz w:val="24"/>
        </w:rPr>
        <w:t>недели.</w:t>
      </w:r>
    </w:p>
    <w:p w:rsidR="00C07E73" w:rsidRDefault="00C07E73">
      <w:pPr>
        <w:widowControl w:val="0"/>
        <w:autoSpaceDE w:val="0"/>
        <w:autoSpaceDN w:val="0"/>
        <w:spacing w:line="242" w:lineRule="auto"/>
        <w:jc w:val="both"/>
        <w:rPr>
          <w:szCs w:val="22"/>
          <w:lang w:val="ru-RU"/>
        </w:rPr>
        <w:sectPr w:rsidR="00C07E73">
          <w:pgSz w:w="11910" w:h="16840"/>
          <w:pgMar w:top="1120" w:right="420" w:bottom="1180" w:left="740" w:header="0" w:footer="960" w:gutter="0"/>
          <w:cols w:space="720"/>
        </w:sectPr>
      </w:pPr>
    </w:p>
    <w:p w:rsidR="00C07E73" w:rsidRDefault="003A1872">
      <w:pPr>
        <w:pStyle w:val="a3"/>
        <w:numPr>
          <w:ilvl w:val="1"/>
          <w:numId w:val="80"/>
        </w:numPr>
        <w:tabs>
          <w:tab w:val="left" w:pos="1632"/>
        </w:tabs>
        <w:spacing w:before="66"/>
        <w:ind w:right="146" w:firstLine="0"/>
        <w:rPr>
          <w:sz w:val="24"/>
        </w:rPr>
      </w:pPr>
      <w:r>
        <w:rPr>
          <w:sz w:val="24"/>
        </w:rPr>
        <w:t>Количество учебных занятий за 4 учебных года не может составлять менее 2954 часов</w:t>
      </w:r>
      <w:r>
        <w:rPr>
          <w:spacing w:val="1"/>
          <w:sz w:val="24"/>
        </w:rPr>
        <w:t xml:space="preserve"> </w:t>
      </w:r>
      <w:r>
        <w:rPr>
          <w:sz w:val="24"/>
        </w:rPr>
        <w:t xml:space="preserve">и более 3345 часов в соответствии </w:t>
      </w:r>
      <w:r>
        <w:rPr>
          <w:sz w:val="24"/>
        </w:rPr>
        <w:t>с требованиями к организации образовательного процесса</w:t>
      </w:r>
      <w:r>
        <w:rPr>
          <w:spacing w:val="1"/>
          <w:sz w:val="24"/>
        </w:rPr>
        <w:t xml:space="preserve"> </w:t>
      </w:r>
      <w:r>
        <w:rPr>
          <w:sz w:val="24"/>
        </w:rPr>
        <w:t>к</w:t>
      </w:r>
      <w:r>
        <w:rPr>
          <w:spacing w:val="4"/>
          <w:sz w:val="24"/>
        </w:rPr>
        <w:t xml:space="preserve"> </w:t>
      </w:r>
      <w:r>
        <w:rPr>
          <w:sz w:val="24"/>
        </w:rPr>
        <w:t>учебной</w:t>
      </w:r>
      <w:r>
        <w:rPr>
          <w:spacing w:val="-3"/>
          <w:sz w:val="24"/>
        </w:rPr>
        <w:t xml:space="preserve"> </w:t>
      </w:r>
      <w:r>
        <w:rPr>
          <w:sz w:val="24"/>
        </w:rPr>
        <w:t>нагрузке при</w:t>
      </w:r>
      <w:r>
        <w:rPr>
          <w:spacing w:val="2"/>
          <w:sz w:val="24"/>
        </w:rPr>
        <w:t xml:space="preserve"> </w:t>
      </w:r>
      <w:r>
        <w:rPr>
          <w:sz w:val="24"/>
        </w:rPr>
        <w:t>5-дневной</w:t>
      </w:r>
      <w:r>
        <w:rPr>
          <w:spacing w:val="-2"/>
          <w:sz w:val="24"/>
        </w:rPr>
        <w:t xml:space="preserve"> </w:t>
      </w:r>
      <w:r>
        <w:rPr>
          <w:sz w:val="24"/>
        </w:rPr>
        <w:t>(или</w:t>
      </w:r>
      <w:r>
        <w:rPr>
          <w:spacing w:val="2"/>
          <w:sz w:val="24"/>
        </w:rPr>
        <w:t xml:space="preserve"> </w:t>
      </w:r>
      <w:r>
        <w:rPr>
          <w:sz w:val="24"/>
        </w:rPr>
        <w:t>6-дневной)</w:t>
      </w:r>
      <w:r>
        <w:rPr>
          <w:spacing w:val="2"/>
          <w:sz w:val="24"/>
        </w:rPr>
        <w:t xml:space="preserve"> </w:t>
      </w:r>
      <w:r>
        <w:rPr>
          <w:sz w:val="24"/>
        </w:rPr>
        <w:t>учебной</w:t>
      </w:r>
      <w:r>
        <w:rPr>
          <w:spacing w:val="-3"/>
          <w:sz w:val="24"/>
        </w:rPr>
        <w:t xml:space="preserve"> </w:t>
      </w:r>
      <w:r>
        <w:rPr>
          <w:sz w:val="24"/>
        </w:rPr>
        <w:t>неделе.</w:t>
      </w:r>
    </w:p>
    <w:p w:rsidR="00C07E73" w:rsidRDefault="00C07E73">
      <w:pPr>
        <w:widowControl w:val="0"/>
        <w:autoSpaceDE w:val="0"/>
        <w:autoSpaceDN w:val="0"/>
        <w:spacing w:before="1"/>
        <w:rPr>
          <w:sz w:val="21"/>
          <w:lang w:val="ru-RU"/>
        </w:rPr>
      </w:pPr>
    </w:p>
    <w:p w:rsidR="00C07E73" w:rsidRDefault="003A1872">
      <w:pPr>
        <w:pStyle w:val="a3"/>
        <w:numPr>
          <w:ilvl w:val="1"/>
          <w:numId w:val="80"/>
        </w:numPr>
        <w:tabs>
          <w:tab w:val="left" w:pos="1728"/>
        </w:tabs>
        <w:ind w:right="147" w:firstLine="0"/>
        <w:rPr>
          <w:sz w:val="24"/>
        </w:rPr>
      </w:pPr>
      <w:r>
        <w:rPr>
          <w:sz w:val="24"/>
        </w:rPr>
        <w:t>Продолжительность</w:t>
      </w:r>
      <w:r>
        <w:rPr>
          <w:spacing w:val="43"/>
          <w:sz w:val="24"/>
        </w:rPr>
        <w:t xml:space="preserve"> </w:t>
      </w:r>
      <w:r>
        <w:rPr>
          <w:sz w:val="24"/>
        </w:rPr>
        <w:t>каникул</w:t>
      </w:r>
      <w:r>
        <w:rPr>
          <w:spacing w:val="42"/>
          <w:sz w:val="24"/>
        </w:rPr>
        <w:t xml:space="preserve"> </w:t>
      </w:r>
      <w:r>
        <w:rPr>
          <w:sz w:val="24"/>
        </w:rPr>
        <w:t>в</w:t>
      </w:r>
      <w:r>
        <w:rPr>
          <w:spacing w:val="44"/>
          <w:sz w:val="24"/>
        </w:rPr>
        <w:t xml:space="preserve"> </w:t>
      </w:r>
      <w:r>
        <w:rPr>
          <w:sz w:val="24"/>
        </w:rPr>
        <w:t>течение</w:t>
      </w:r>
      <w:r>
        <w:rPr>
          <w:spacing w:val="41"/>
          <w:sz w:val="24"/>
        </w:rPr>
        <w:t xml:space="preserve"> </w:t>
      </w:r>
      <w:r>
        <w:rPr>
          <w:sz w:val="24"/>
        </w:rPr>
        <w:t>учебного</w:t>
      </w:r>
      <w:r>
        <w:rPr>
          <w:spacing w:val="42"/>
          <w:sz w:val="24"/>
        </w:rPr>
        <w:t xml:space="preserve"> </w:t>
      </w:r>
      <w:r>
        <w:rPr>
          <w:sz w:val="24"/>
        </w:rPr>
        <w:t>года</w:t>
      </w:r>
      <w:r>
        <w:rPr>
          <w:spacing w:val="41"/>
          <w:sz w:val="24"/>
        </w:rPr>
        <w:t xml:space="preserve"> </w:t>
      </w:r>
      <w:r>
        <w:rPr>
          <w:sz w:val="24"/>
        </w:rPr>
        <w:t>составляет</w:t>
      </w:r>
      <w:r>
        <w:rPr>
          <w:spacing w:val="38"/>
          <w:sz w:val="24"/>
        </w:rPr>
        <w:t xml:space="preserve"> </w:t>
      </w:r>
      <w:r>
        <w:rPr>
          <w:sz w:val="24"/>
        </w:rPr>
        <w:t>не</w:t>
      </w:r>
      <w:r>
        <w:rPr>
          <w:spacing w:val="41"/>
          <w:sz w:val="24"/>
        </w:rPr>
        <w:t xml:space="preserve"> </w:t>
      </w:r>
      <w:r>
        <w:rPr>
          <w:sz w:val="24"/>
        </w:rPr>
        <w:t>менее</w:t>
      </w:r>
      <w:r>
        <w:rPr>
          <w:spacing w:val="41"/>
          <w:sz w:val="24"/>
        </w:rPr>
        <w:t xml:space="preserve"> </w:t>
      </w:r>
      <w:r>
        <w:rPr>
          <w:sz w:val="24"/>
        </w:rPr>
        <w:t>30</w:t>
      </w:r>
      <w:r>
        <w:rPr>
          <w:spacing w:val="-57"/>
          <w:sz w:val="24"/>
        </w:rPr>
        <w:t xml:space="preserve"> </w:t>
      </w:r>
      <w:r>
        <w:rPr>
          <w:sz w:val="24"/>
        </w:rPr>
        <w:t>календарных</w:t>
      </w:r>
      <w:r>
        <w:rPr>
          <w:spacing w:val="-4"/>
          <w:sz w:val="24"/>
        </w:rPr>
        <w:t xml:space="preserve"> </w:t>
      </w:r>
      <w:r>
        <w:rPr>
          <w:sz w:val="24"/>
        </w:rPr>
        <w:t>дней,</w:t>
      </w:r>
      <w:r>
        <w:rPr>
          <w:spacing w:val="4"/>
          <w:sz w:val="24"/>
        </w:rPr>
        <w:t xml:space="preserve"> </w:t>
      </w:r>
      <w:r>
        <w:rPr>
          <w:sz w:val="24"/>
        </w:rPr>
        <w:t>летом</w:t>
      </w:r>
      <w:r>
        <w:rPr>
          <w:spacing w:val="2"/>
          <w:sz w:val="24"/>
        </w:rPr>
        <w:t xml:space="preserve"> </w:t>
      </w:r>
      <w:r>
        <w:rPr>
          <w:sz w:val="24"/>
        </w:rPr>
        <w:t>-</w:t>
      </w:r>
      <w:r>
        <w:rPr>
          <w:spacing w:val="-1"/>
          <w:sz w:val="24"/>
        </w:rPr>
        <w:t xml:space="preserve"> </w:t>
      </w:r>
      <w:r>
        <w:rPr>
          <w:sz w:val="24"/>
        </w:rPr>
        <w:t>не</w:t>
      </w:r>
      <w:r>
        <w:rPr>
          <w:spacing w:val="-4"/>
          <w:sz w:val="24"/>
        </w:rPr>
        <w:t xml:space="preserve"> </w:t>
      </w:r>
      <w:r>
        <w:rPr>
          <w:sz w:val="24"/>
        </w:rPr>
        <w:t>менее</w:t>
      </w:r>
      <w:r>
        <w:rPr>
          <w:spacing w:val="1"/>
          <w:sz w:val="24"/>
        </w:rPr>
        <w:t xml:space="preserve"> </w:t>
      </w:r>
      <w:r>
        <w:rPr>
          <w:sz w:val="24"/>
        </w:rPr>
        <w:t>8</w:t>
      </w:r>
      <w:r>
        <w:rPr>
          <w:spacing w:val="-3"/>
          <w:sz w:val="24"/>
        </w:rPr>
        <w:t xml:space="preserve"> </w:t>
      </w:r>
      <w:r>
        <w:rPr>
          <w:sz w:val="24"/>
        </w:rPr>
        <w:t>недель.</w:t>
      </w:r>
    </w:p>
    <w:p w:rsidR="00C07E73" w:rsidRDefault="00C07E73">
      <w:pPr>
        <w:widowControl w:val="0"/>
        <w:autoSpaceDE w:val="0"/>
        <w:autoSpaceDN w:val="0"/>
        <w:spacing w:before="2"/>
        <w:rPr>
          <w:sz w:val="21"/>
          <w:lang w:val="ru-RU"/>
        </w:rPr>
      </w:pPr>
    </w:p>
    <w:p w:rsidR="00C07E73" w:rsidRDefault="003A1872">
      <w:pPr>
        <w:widowControl w:val="0"/>
        <w:autoSpaceDE w:val="0"/>
        <w:autoSpaceDN w:val="0"/>
        <w:spacing w:line="237" w:lineRule="auto"/>
        <w:ind w:left="959" w:right="142"/>
        <w:jc w:val="both"/>
        <w:rPr>
          <w:lang w:val="ru-RU"/>
        </w:rPr>
      </w:pPr>
      <w:r>
        <w:rPr>
          <w:lang w:val="ru-RU"/>
        </w:rPr>
        <w:t xml:space="preserve">Для обучающихся </w:t>
      </w:r>
      <w:r>
        <w:rPr>
          <w:lang w:val="ru-RU"/>
        </w:rPr>
        <w:t>в 1 классе устанавливаются в течение года дополнительные недельные</w:t>
      </w:r>
      <w:r>
        <w:rPr>
          <w:spacing w:val="1"/>
          <w:lang w:val="ru-RU"/>
        </w:rPr>
        <w:t xml:space="preserve"> </w:t>
      </w:r>
      <w:r>
        <w:rPr>
          <w:lang w:val="ru-RU"/>
        </w:rPr>
        <w:t>каникулы.</w:t>
      </w:r>
    </w:p>
    <w:p w:rsidR="00C07E73" w:rsidRDefault="00C07E73">
      <w:pPr>
        <w:widowControl w:val="0"/>
        <w:autoSpaceDE w:val="0"/>
        <w:autoSpaceDN w:val="0"/>
        <w:spacing w:before="1"/>
        <w:rPr>
          <w:sz w:val="21"/>
          <w:lang w:val="ru-RU"/>
        </w:rPr>
      </w:pPr>
    </w:p>
    <w:p w:rsidR="00C07E73" w:rsidRDefault="003A1872">
      <w:pPr>
        <w:pStyle w:val="a3"/>
        <w:numPr>
          <w:ilvl w:val="1"/>
          <w:numId w:val="80"/>
        </w:numPr>
        <w:tabs>
          <w:tab w:val="left" w:pos="1622"/>
        </w:tabs>
        <w:spacing w:before="1"/>
        <w:ind w:left="1621" w:hanging="663"/>
        <w:rPr>
          <w:sz w:val="24"/>
        </w:rPr>
      </w:pPr>
      <w:r>
        <w:rPr>
          <w:sz w:val="24"/>
        </w:rPr>
        <w:t>Продолжительность</w:t>
      </w:r>
      <w:r>
        <w:rPr>
          <w:spacing w:val="-5"/>
          <w:sz w:val="24"/>
        </w:rPr>
        <w:t xml:space="preserve"> </w:t>
      </w:r>
      <w:r>
        <w:rPr>
          <w:sz w:val="24"/>
        </w:rPr>
        <w:t>урока</w:t>
      </w:r>
      <w:r>
        <w:rPr>
          <w:spacing w:val="-3"/>
          <w:sz w:val="24"/>
        </w:rPr>
        <w:t xml:space="preserve"> </w:t>
      </w:r>
      <w:r>
        <w:rPr>
          <w:sz w:val="24"/>
        </w:rPr>
        <w:t>составляет:</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line="451" w:lineRule="auto"/>
        <w:ind w:left="959" w:right="2875"/>
        <w:rPr>
          <w:lang w:val="ru-RU"/>
        </w:rPr>
      </w:pPr>
      <w:r>
        <w:rPr>
          <w:lang w:val="ru-RU"/>
        </w:rPr>
        <w:t>в 1 классе - 35 минут (сентябрь - декабрь), 40 минут (январь - май);</w:t>
      </w:r>
      <w:r>
        <w:rPr>
          <w:spacing w:val="-57"/>
          <w:lang w:val="ru-RU"/>
        </w:rPr>
        <w:t xml:space="preserve"> </w:t>
      </w:r>
      <w:r>
        <w:rPr>
          <w:lang w:val="ru-RU"/>
        </w:rPr>
        <w:t>в классах,</w:t>
      </w:r>
      <w:r>
        <w:rPr>
          <w:spacing w:val="1"/>
          <w:lang w:val="ru-RU"/>
        </w:rPr>
        <w:t xml:space="preserve"> </w:t>
      </w:r>
      <w:r>
        <w:rPr>
          <w:lang w:val="ru-RU"/>
        </w:rPr>
        <w:t>в</w:t>
      </w:r>
      <w:r>
        <w:rPr>
          <w:spacing w:val="1"/>
          <w:lang w:val="ru-RU"/>
        </w:rPr>
        <w:t xml:space="preserve"> </w:t>
      </w:r>
      <w:r>
        <w:rPr>
          <w:lang w:val="ru-RU"/>
        </w:rPr>
        <w:t>которых</w:t>
      </w:r>
      <w:r>
        <w:rPr>
          <w:spacing w:val="-10"/>
          <w:lang w:val="ru-RU"/>
        </w:rPr>
        <w:t xml:space="preserve"> </w:t>
      </w:r>
      <w:r>
        <w:rPr>
          <w:lang w:val="ru-RU"/>
        </w:rPr>
        <w:t>обучаются</w:t>
      </w:r>
      <w:r>
        <w:rPr>
          <w:spacing w:val="-2"/>
          <w:lang w:val="ru-RU"/>
        </w:rPr>
        <w:t xml:space="preserve"> </w:t>
      </w:r>
      <w:r>
        <w:rPr>
          <w:lang w:val="ru-RU"/>
        </w:rPr>
        <w:t>обучающиеся с</w:t>
      </w:r>
      <w:r>
        <w:rPr>
          <w:spacing w:val="-2"/>
          <w:lang w:val="ru-RU"/>
        </w:rPr>
        <w:t xml:space="preserve"> </w:t>
      </w:r>
      <w:r>
        <w:rPr>
          <w:lang w:val="ru-RU"/>
        </w:rPr>
        <w:t>ОВЗ</w:t>
      </w:r>
      <w:r>
        <w:rPr>
          <w:spacing w:val="6"/>
          <w:lang w:val="ru-RU"/>
        </w:rPr>
        <w:t xml:space="preserve"> </w:t>
      </w:r>
      <w:r>
        <w:rPr>
          <w:lang w:val="ru-RU"/>
        </w:rPr>
        <w:t>-</w:t>
      </w:r>
      <w:r>
        <w:rPr>
          <w:spacing w:val="1"/>
          <w:lang w:val="ru-RU"/>
        </w:rPr>
        <w:t xml:space="preserve"> </w:t>
      </w:r>
      <w:r>
        <w:rPr>
          <w:lang w:val="ru-RU"/>
        </w:rPr>
        <w:t>40</w:t>
      </w:r>
      <w:r>
        <w:rPr>
          <w:spacing w:val="-5"/>
          <w:lang w:val="ru-RU"/>
        </w:rPr>
        <w:t xml:space="preserve"> </w:t>
      </w:r>
      <w:r>
        <w:rPr>
          <w:lang w:val="ru-RU"/>
        </w:rPr>
        <w:t>минут;</w:t>
      </w:r>
    </w:p>
    <w:p w:rsidR="00C07E73" w:rsidRDefault="003A1872">
      <w:pPr>
        <w:widowControl w:val="0"/>
        <w:autoSpaceDE w:val="0"/>
        <w:autoSpaceDN w:val="0"/>
        <w:spacing w:line="270" w:lineRule="exact"/>
        <w:ind w:left="959"/>
        <w:rPr>
          <w:lang w:val="ru-RU"/>
        </w:rPr>
      </w:pPr>
      <w:r>
        <w:rPr>
          <w:lang w:val="ru-RU"/>
        </w:rPr>
        <w:t>в 2</w:t>
      </w:r>
      <w:r>
        <w:rPr>
          <w:spacing w:val="-5"/>
          <w:lang w:val="ru-RU"/>
        </w:rPr>
        <w:t xml:space="preserve"> </w:t>
      </w:r>
      <w:r>
        <w:rPr>
          <w:lang w:val="ru-RU"/>
        </w:rPr>
        <w:t>-</w:t>
      </w:r>
      <w:r>
        <w:rPr>
          <w:spacing w:val="1"/>
          <w:lang w:val="ru-RU"/>
        </w:rPr>
        <w:t xml:space="preserve"> </w:t>
      </w:r>
      <w:r>
        <w:rPr>
          <w:lang w:val="ru-RU"/>
        </w:rPr>
        <w:t>4</w:t>
      </w:r>
      <w:r>
        <w:rPr>
          <w:spacing w:val="-5"/>
          <w:lang w:val="ru-RU"/>
        </w:rPr>
        <w:t xml:space="preserve"> </w:t>
      </w:r>
      <w:r>
        <w:rPr>
          <w:lang w:val="ru-RU"/>
        </w:rPr>
        <w:t>классах</w:t>
      </w:r>
      <w:r>
        <w:rPr>
          <w:spacing w:val="-5"/>
          <w:lang w:val="ru-RU"/>
        </w:rPr>
        <w:t xml:space="preserve"> </w:t>
      </w:r>
      <w:r>
        <w:rPr>
          <w:lang w:val="ru-RU"/>
        </w:rPr>
        <w:t>-</w:t>
      </w:r>
      <w:r>
        <w:rPr>
          <w:spacing w:val="2"/>
          <w:lang w:val="ru-RU"/>
        </w:rPr>
        <w:t xml:space="preserve"> </w:t>
      </w:r>
      <w:r>
        <w:rPr>
          <w:lang w:val="ru-RU"/>
        </w:rPr>
        <w:t>40</w:t>
      </w:r>
      <w:r>
        <w:rPr>
          <w:spacing w:val="-1"/>
          <w:lang w:val="ru-RU"/>
        </w:rPr>
        <w:t xml:space="preserve"> </w:t>
      </w:r>
      <w:r>
        <w:rPr>
          <w:lang w:val="ru-RU"/>
        </w:rPr>
        <w:t>-</w:t>
      </w:r>
      <w:r>
        <w:rPr>
          <w:spacing w:val="1"/>
          <w:lang w:val="ru-RU"/>
        </w:rPr>
        <w:t xml:space="preserve"> </w:t>
      </w:r>
      <w:r>
        <w:rPr>
          <w:lang w:val="ru-RU"/>
        </w:rPr>
        <w:t>45</w:t>
      </w:r>
      <w:r>
        <w:rPr>
          <w:spacing w:val="-1"/>
          <w:lang w:val="ru-RU"/>
        </w:rPr>
        <w:t xml:space="preserve"> </w:t>
      </w:r>
      <w:r>
        <w:rPr>
          <w:lang w:val="ru-RU"/>
        </w:rPr>
        <w:t>минут (по</w:t>
      </w:r>
      <w:r>
        <w:rPr>
          <w:spacing w:val="-1"/>
          <w:lang w:val="ru-RU"/>
        </w:rPr>
        <w:t xml:space="preserve"> </w:t>
      </w:r>
      <w:r>
        <w:rPr>
          <w:lang w:val="ru-RU"/>
        </w:rPr>
        <w:t>решению</w:t>
      </w:r>
      <w:r>
        <w:rPr>
          <w:spacing w:val="-7"/>
          <w:lang w:val="ru-RU"/>
        </w:rPr>
        <w:t xml:space="preserve"> </w:t>
      </w:r>
      <w:r>
        <w:rPr>
          <w:lang w:val="ru-RU"/>
        </w:rPr>
        <w:t>образовательной</w:t>
      </w:r>
      <w:r>
        <w:rPr>
          <w:spacing w:val="-5"/>
          <w:lang w:val="ru-RU"/>
        </w:rPr>
        <w:t xml:space="preserve"> </w:t>
      </w:r>
      <w:r>
        <w:rPr>
          <w:lang w:val="ru-RU"/>
        </w:rPr>
        <w:t>организации).</w:t>
      </w:r>
    </w:p>
    <w:p w:rsidR="00C07E73" w:rsidRDefault="00C07E73">
      <w:pPr>
        <w:widowControl w:val="0"/>
        <w:autoSpaceDE w:val="0"/>
        <w:autoSpaceDN w:val="0"/>
        <w:spacing w:before="1"/>
        <w:rPr>
          <w:sz w:val="21"/>
          <w:lang w:val="ru-RU"/>
        </w:rPr>
      </w:pPr>
    </w:p>
    <w:p w:rsidR="00C07E73" w:rsidRDefault="003A1872">
      <w:pPr>
        <w:pStyle w:val="a3"/>
        <w:numPr>
          <w:ilvl w:val="1"/>
          <w:numId w:val="80"/>
        </w:numPr>
        <w:tabs>
          <w:tab w:val="left" w:pos="1689"/>
        </w:tabs>
        <w:ind w:right="146" w:firstLine="0"/>
        <w:rPr>
          <w:sz w:val="24"/>
        </w:rPr>
      </w:pPr>
      <w:r>
        <w:rPr>
          <w:sz w:val="24"/>
        </w:rPr>
        <w:t>Федеральный</w:t>
      </w:r>
      <w:r>
        <w:rPr>
          <w:spacing w:val="1"/>
          <w:sz w:val="24"/>
        </w:rPr>
        <w:t xml:space="preserve"> </w:t>
      </w:r>
      <w:r>
        <w:rPr>
          <w:sz w:val="24"/>
        </w:rPr>
        <w:t>учебный</w:t>
      </w:r>
      <w:r>
        <w:rPr>
          <w:spacing w:val="1"/>
          <w:sz w:val="24"/>
        </w:rPr>
        <w:t xml:space="preserve"> </w:t>
      </w:r>
      <w:r>
        <w:rPr>
          <w:sz w:val="24"/>
        </w:rPr>
        <w:t>план</w:t>
      </w:r>
      <w:r>
        <w:rPr>
          <w:spacing w:val="1"/>
          <w:sz w:val="24"/>
        </w:rPr>
        <w:t xml:space="preserve"> </w:t>
      </w:r>
      <w:r>
        <w:rPr>
          <w:sz w:val="24"/>
        </w:rPr>
        <w:t>является ориентиром</w:t>
      </w:r>
      <w:r>
        <w:rPr>
          <w:spacing w:val="1"/>
          <w:sz w:val="24"/>
        </w:rPr>
        <w:t xml:space="preserve"> </w:t>
      </w:r>
      <w:r>
        <w:rPr>
          <w:sz w:val="24"/>
        </w:rPr>
        <w:t>при</w:t>
      </w:r>
      <w:r>
        <w:rPr>
          <w:spacing w:val="1"/>
          <w:sz w:val="24"/>
        </w:rPr>
        <w:t xml:space="preserve"> </w:t>
      </w:r>
      <w:r>
        <w:rPr>
          <w:sz w:val="24"/>
        </w:rPr>
        <w:t>разработке</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отражаются</w:t>
      </w:r>
      <w:r>
        <w:rPr>
          <w:spacing w:val="1"/>
          <w:sz w:val="24"/>
        </w:rPr>
        <w:t xml:space="preserve"> </w:t>
      </w:r>
      <w:r>
        <w:rPr>
          <w:sz w:val="24"/>
        </w:rPr>
        <w:t>и</w:t>
      </w:r>
      <w:r>
        <w:rPr>
          <w:spacing w:val="1"/>
          <w:sz w:val="24"/>
        </w:rPr>
        <w:t xml:space="preserve"> </w:t>
      </w:r>
      <w:r>
        <w:rPr>
          <w:sz w:val="24"/>
        </w:rPr>
        <w:t>конкретизируются</w:t>
      </w:r>
      <w:r>
        <w:rPr>
          <w:spacing w:val="1"/>
          <w:sz w:val="24"/>
        </w:rPr>
        <w:t xml:space="preserve"> </w:t>
      </w:r>
      <w:r>
        <w:rPr>
          <w:sz w:val="24"/>
        </w:rPr>
        <w:t>основные</w:t>
      </w:r>
      <w:r>
        <w:rPr>
          <w:spacing w:val="1"/>
          <w:sz w:val="24"/>
        </w:rPr>
        <w:t xml:space="preserve"> </w:t>
      </w:r>
      <w:r>
        <w:rPr>
          <w:sz w:val="24"/>
        </w:rPr>
        <w:t>показатели</w:t>
      </w:r>
      <w:r>
        <w:rPr>
          <w:spacing w:val="-3"/>
          <w:sz w:val="24"/>
        </w:rPr>
        <w:t xml:space="preserve"> </w:t>
      </w:r>
      <w:r>
        <w:rPr>
          <w:sz w:val="24"/>
        </w:rPr>
        <w:t>учебного</w:t>
      </w:r>
      <w:r>
        <w:rPr>
          <w:spacing w:val="6"/>
          <w:sz w:val="24"/>
        </w:rPr>
        <w:t xml:space="preserve"> </w:t>
      </w:r>
      <w:r>
        <w:rPr>
          <w:sz w:val="24"/>
        </w:rPr>
        <w:t>плана:</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959"/>
        <w:rPr>
          <w:lang w:val="ru-RU"/>
        </w:rPr>
      </w:pPr>
      <w:r>
        <w:rPr>
          <w:lang w:val="ru-RU"/>
        </w:rPr>
        <w:t>состав</w:t>
      </w:r>
      <w:r>
        <w:rPr>
          <w:spacing w:val="2"/>
          <w:lang w:val="ru-RU"/>
        </w:rPr>
        <w:t xml:space="preserve"> </w:t>
      </w:r>
      <w:r>
        <w:rPr>
          <w:lang w:val="ru-RU"/>
        </w:rPr>
        <w:t>учебных</w:t>
      </w:r>
      <w:r>
        <w:rPr>
          <w:spacing w:val="-4"/>
          <w:lang w:val="ru-RU"/>
        </w:rPr>
        <w:t xml:space="preserve"> </w:t>
      </w:r>
      <w:r>
        <w:rPr>
          <w:lang w:val="ru-RU"/>
        </w:rPr>
        <w:t>предметов;</w:t>
      </w:r>
    </w:p>
    <w:p w:rsidR="00C07E73" w:rsidRDefault="00C07E73">
      <w:pPr>
        <w:widowControl w:val="0"/>
        <w:autoSpaceDE w:val="0"/>
        <w:autoSpaceDN w:val="0"/>
        <w:spacing w:before="3"/>
        <w:rPr>
          <w:sz w:val="21"/>
          <w:lang w:val="ru-RU"/>
        </w:rPr>
      </w:pPr>
    </w:p>
    <w:p w:rsidR="00C07E73" w:rsidRDefault="003A1872">
      <w:pPr>
        <w:widowControl w:val="0"/>
        <w:autoSpaceDE w:val="0"/>
        <w:autoSpaceDN w:val="0"/>
        <w:spacing w:before="1" w:line="237" w:lineRule="auto"/>
        <w:ind w:left="959" w:right="146"/>
        <w:jc w:val="both"/>
        <w:rPr>
          <w:lang w:val="ru-RU"/>
        </w:rPr>
      </w:pPr>
      <w:r>
        <w:rPr>
          <w:spacing w:val="-1"/>
          <w:lang w:val="ru-RU"/>
        </w:rPr>
        <w:t>недельное</w:t>
      </w:r>
      <w:r>
        <w:rPr>
          <w:spacing w:val="-13"/>
          <w:lang w:val="ru-RU"/>
        </w:rPr>
        <w:t xml:space="preserve"> </w:t>
      </w:r>
      <w:r>
        <w:rPr>
          <w:spacing w:val="-1"/>
          <w:lang w:val="ru-RU"/>
        </w:rPr>
        <w:t>распределение</w:t>
      </w:r>
      <w:r>
        <w:rPr>
          <w:spacing w:val="-8"/>
          <w:lang w:val="ru-RU"/>
        </w:rPr>
        <w:t xml:space="preserve"> </w:t>
      </w:r>
      <w:r>
        <w:rPr>
          <w:spacing w:val="-1"/>
          <w:lang w:val="ru-RU"/>
        </w:rPr>
        <w:t>учебного</w:t>
      </w:r>
      <w:r>
        <w:rPr>
          <w:spacing w:val="-7"/>
          <w:lang w:val="ru-RU"/>
        </w:rPr>
        <w:t xml:space="preserve"> </w:t>
      </w:r>
      <w:r>
        <w:rPr>
          <w:spacing w:val="-1"/>
          <w:lang w:val="ru-RU"/>
        </w:rPr>
        <w:t>времени,</w:t>
      </w:r>
      <w:r>
        <w:rPr>
          <w:spacing w:val="-14"/>
          <w:lang w:val="ru-RU"/>
        </w:rPr>
        <w:t xml:space="preserve"> </w:t>
      </w:r>
      <w:r>
        <w:rPr>
          <w:spacing w:val="-1"/>
          <w:lang w:val="ru-RU"/>
        </w:rPr>
        <w:t>отводимого</w:t>
      </w:r>
      <w:r>
        <w:rPr>
          <w:spacing w:val="-7"/>
          <w:lang w:val="ru-RU"/>
        </w:rPr>
        <w:t xml:space="preserve"> </w:t>
      </w:r>
      <w:r>
        <w:rPr>
          <w:lang w:val="ru-RU"/>
        </w:rPr>
        <w:t>на</w:t>
      </w:r>
      <w:r>
        <w:rPr>
          <w:spacing w:val="-18"/>
          <w:lang w:val="ru-RU"/>
        </w:rPr>
        <w:t xml:space="preserve"> </w:t>
      </w:r>
      <w:r>
        <w:rPr>
          <w:lang w:val="ru-RU"/>
        </w:rPr>
        <w:t>освоение</w:t>
      </w:r>
      <w:r>
        <w:rPr>
          <w:spacing w:val="-8"/>
          <w:lang w:val="ru-RU"/>
        </w:rPr>
        <w:t xml:space="preserve"> </w:t>
      </w:r>
      <w:r>
        <w:rPr>
          <w:lang w:val="ru-RU"/>
        </w:rPr>
        <w:t>содержания</w:t>
      </w:r>
      <w:r>
        <w:rPr>
          <w:spacing w:val="-16"/>
          <w:lang w:val="ru-RU"/>
        </w:rPr>
        <w:t xml:space="preserve"> </w:t>
      </w:r>
      <w:r>
        <w:rPr>
          <w:lang w:val="ru-RU"/>
        </w:rPr>
        <w:t>образования</w:t>
      </w:r>
      <w:r>
        <w:rPr>
          <w:spacing w:val="-58"/>
          <w:lang w:val="ru-RU"/>
        </w:rPr>
        <w:t xml:space="preserve"> </w:t>
      </w:r>
      <w:r>
        <w:rPr>
          <w:lang w:val="ru-RU"/>
        </w:rPr>
        <w:t>по</w:t>
      </w:r>
      <w:r>
        <w:rPr>
          <w:spacing w:val="1"/>
          <w:lang w:val="ru-RU"/>
        </w:rPr>
        <w:t xml:space="preserve"> </w:t>
      </w:r>
      <w:r>
        <w:rPr>
          <w:lang w:val="ru-RU"/>
        </w:rPr>
        <w:t>классам</w:t>
      </w:r>
      <w:r>
        <w:rPr>
          <w:spacing w:val="3"/>
          <w:lang w:val="ru-RU"/>
        </w:rPr>
        <w:t xml:space="preserve"> </w:t>
      </w:r>
      <w:r>
        <w:rPr>
          <w:lang w:val="ru-RU"/>
        </w:rPr>
        <w:t>и</w:t>
      </w:r>
      <w:r>
        <w:rPr>
          <w:spacing w:val="3"/>
          <w:lang w:val="ru-RU"/>
        </w:rPr>
        <w:t xml:space="preserve"> </w:t>
      </w:r>
      <w:r>
        <w:rPr>
          <w:lang w:val="ru-RU"/>
        </w:rPr>
        <w:t>учебным</w:t>
      </w:r>
      <w:r>
        <w:rPr>
          <w:spacing w:val="3"/>
          <w:lang w:val="ru-RU"/>
        </w:rPr>
        <w:t xml:space="preserve"> </w:t>
      </w:r>
      <w:r>
        <w:rPr>
          <w:lang w:val="ru-RU"/>
        </w:rPr>
        <w:t>предметам;</w:t>
      </w:r>
    </w:p>
    <w:p w:rsidR="00C07E73" w:rsidRDefault="00C07E73">
      <w:pPr>
        <w:widowControl w:val="0"/>
        <w:autoSpaceDE w:val="0"/>
        <w:autoSpaceDN w:val="0"/>
        <w:spacing w:before="1"/>
        <w:rPr>
          <w:sz w:val="21"/>
          <w:lang w:val="ru-RU"/>
        </w:rPr>
      </w:pPr>
    </w:p>
    <w:p w:rsidR="00C07E73" w:rsidRDefault="003A1872">
      <w:pPr>
        <w:widowControl w:val="0"/>
        <w:autoSpaceDE w:val="0"/>
        <w:autoSpaceDN w:val="0"/>
        <w:spacing w:line="448" w:lineRule="auto"/>
        <w:ind w:left="959" w:right="3534"/>
        <w:jc w:val="both"/>
        <w:rPr>
          <w:lang w:val="ru-RU"/>
        </w:rPr>
      </w:pPr>
      <w:r>
        <w:rPr>
          <w:lang w:val="ru-RU"/>
        </w:rPr>
        <w:t>максимально допустимая недельная нагрузка обучающихся;</w:t>
      </w:r>
      <w:r>
        <w:rPr>
          <w:spacing w:val="-57"/>
          <w:lang w:val="ru-RU"/>
        </w:rPr>
        <w:t xml:space="preserve"> </w:t>
      </w:r>
      <w:r>
        <w:rPr>
          <w:lang w:val="ru-RU"/>
        </w:rPr>
        <w:t>максимальная нагрузка с учетом деления классов на группы;</w:t>
      </w:r>
      <w:r>
        <w:rPr>
          <w:spacing w:val="-58"/>
          <w:lang w:val="ru-RU"/>
        </w:rPr>
        <w:t xml:space="preserve"> </w:t>
      </w:r>
      <w:r>
        <w:rPr>
          <w:lang w:val="ru-RU"/>
        </w:rPr>
        <w:t>план</w:t>
      </w:r>
      <w:r>
        <w:rPr>
          <w:spacing w:val="2"/>
          <w:lang w:val="ru-RU"/>
        </w:rPr>
        <w:t xml:space="preserve"> </w:t>
      </w:r>
      <w:r>
        <w:rPr>
          <w:lang w:val="ru-RU"/>
        </w:rPr>
        <w:t>комплектования</w:t>
      </w:r>
      <w:r>
        <w:rPr>
          <w:spacing w:val="2"/>
          <w:lang w:val="ru-RU"/>
        </w:rPr>
        <w:t xml:space="preserve"> </w:t>
      </w:r>
      <w:r>
        <w:rPr>
          <w:lang w:val="ru-RU"/>
        </w:rPr>
        <w:t>классов.</w:t>
      </w:r>
    </w:p>
    <w:p w:rsidR="00C07E73" w:rsidRDefault="003A1872">
      <w:pPr>
        <w:pStyle w:val="a3"/>
        <w:numPr>
          <w:ilvl w:val="1"/>
          <w:numId w:val="80"/>
        </w:numPr>
        <w:tabs>
          <w:tab w:val="left" w:pos="1641"/>
        </w:tabs>
        <w:ind w:right="141" w:firstLine="0"/>
        <w:rPr>
          <w:sz w:val="24"/>
        </w:rPr>
      </w:pPr>
      <w:r>
        <w:rPr>
          <w:sz w:val="24"/>
        </w:rPr>
        <w:t>При реализации 1, 3 - 5 вариантов федерального учебного плана количество часов на</w:t>
      </w:r>
      <w:r>
        <w:rPr>
          <w:spacing w:val="1"/>
          <w:sz w:val="24"/>
        </w:rPr>
        <w:t xml:space="preserve"> </w:t>
      </w:r>
      <w:r>
        <w:rPr>
          <w:spacing w:val="-1"/>
          <w:sz w:val="24"/>
        </w:rPr>
        <w:t>физическую</w:t>
      </w:r>
      <w:r>
        <w:rPr>
          <w:spacing w:val="-9"/>
          <w:sz w:val="24"/>
        </w:rPr>
        <w:t xml:space="preserve"> </w:t>
      </w:r>
      <w:r>
        <w:rPr>
          <w:spacing w:val="-1"/>
          <w:sz w:val="24"/>
        </w:rPr>
        <w:t>культуру</w:t>
      </w:r>
      <w:r>
        <w:rPr>
          <w:spacing w:val="-12"/>
          <w:sz w:val="24"/>
        </w:rPr>
        <w:t xml:space="preserve"> </w:t>
      </w:r>
      <w:r>
        <w:rPr>
          <w:spacing w:val="-1"/>
          <w:sz w:val="24"/>
        </w:rPr>
        <w:t>составляет</w:t>
      </w:r>
      <w:r>
        <w:rPr>
          <w:spacing w:val="-7"/>
          <w:sz w:val="24"/>
        </w:rPr>
        <w:t xml:space="preserve"> </w:t>
      </w:r>
      <w:r>
        <w:rPr>
          <w:spacing w:val="-1"/>
          <w:sz w:val="24"/>
        </w:rPr>
        <w:t>2,</w:t>
      </w:r>
      <w:r>
        <w:rPr>
          <w:spacing w:val="-6"/>
          <w:sz w:val="24"/>
        </w:rPr>
        <w:t xml:space="preserve"> </w:t>
      </w:r>
      <w:r>
        <w:rPr>
          <w:spacing w:val="-1"/>
          <w:sz w:val="24"/>
        </w:rPr>
        <w:t>третий</w:t>
      </w:r>
      <w:r>
        <w:rPr>
          <w:spacing w:val="-7"/>
          <w:sz w:val="24"/>
        </w:rPr>
        <w:t xml:space="preserve"> </w:t>
      </w:r>
      <w:r>
        <w:rPr>
          <w:sz w:val="24"/>
        </w:rPr>
        <w:t>час</w:t>
      </w:r>
      <w:r>
        <w:rPr>
          <w:spacing w:val="-13"/>
          <w:sz w:val="24"/>
        </w:rPr>
        <w:t xml:space="preserve"> </w:t>
      </w:r>
      <w:r>
        <w:rPr>
          <w:sz w:val="24"/>
        </w:rPr>
        <w:t>рекомендуется</w:t>
      </w:r>
      <w:r>
        <w:rPr>
          <w:spacing w:val="-8"/>
          <w:sz w:val="24"/>
        </w:rPr>
        <w:t xml:space="preserve"> </w:t>
      </w:r>
      <w:r>
        <w:rPr>
          <w:sz w:val="24"/>
        </w:rPr>
        <w:t>реализовывать</w:t>
      </w:r>
      <w:r>
        <w:rPr>
          <w:spacing w:val="-16"/>
          <w:sz w:val="24"/>
        </w:rPr>
        <w:t xml:space="preserve"> </w:t>
      </w:r>
      <w:r>
        <w:rPr>
          <w:sz w:val="24"/>
        </w:rPr>
        <w:t>образовательной</w:t>
      </w:r>
      <w:r>
        <w:rPr>
          <w:spacing w:val="-58"/>
          <w:sz w:val="24"/>
        </w:rPr>
        <w:t xml:space="preserve"> </w:t>
      </w:r>
      <w:r>
        <w:rPr>
          <w:sz w:val="24"/>
        </w:rPr>
        <w:t>организацией</w:t>
      </w:r>
      <w:r>
        <w:rPr>
          <w:spacing w:val="1"/>
          <w:sz w:val="24"/>
        </w:rPr>
        <w:t xml:space="preserve"> </w:t>
      </w:r>
      <w:r>
        <w:rPr>
          <w:sz w:val="24"/>
        </w:rPr>
        <w:t>за</w:t>
      </w:r>
      <w:r>
        <w:rPr>
          <w:spacing w:val="1"/>
          <w:sz w:val="24"/>
        </w:rPr>
        <w:t xml:space="preserve"> </w:t>
      </w:r>
      <w:r>
        <w:rPr>
          <w:sz w:val="24"/>
        </w:rPr>
        <w:t>счет</w:t>
      </w:r>
      <w:r>
        <w:rPr>
          <w:spacing w:val="1"/>
          <w:sz w:val="24"/>
        </w:rPr>
        <w:t xml:space="preserve"> </w:t>
      </w:r>
      <w:r>
        <w:rPr>
          <w:sz w:val="24"/>
        </w:rPr>
        <w:t>часов</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за</w:t>
      </w:r>
      <w:r>
        <w:rPr>
          <w:spacing w:val="1"/>
          <w:sz w:val="24"/>
        </w:rPr>
        <w:t xml:space="preserve"> </w:t>
      </w:r>
      <w:r>
        <w:rPr>
          <w:sz w:val="24"/>
        </w:rPr>
        <w:t>счет</w:t>
      </w:r>
      <w:r>
        <w:rPr>
          <w:spacing w:val="1"/>
          <w:sz w:val="24"/>
        </w:rPr>
        <w:t xml:space="preserve"> </w:t>
      </w:r>
      <w:r>
        <w:rPr>
          <w:sz w:val="24"/>
        </w:rPr>
        <w:t>посещения</w:t>
      </w:r>
      <w:r>
        <w:rPr>
          <w:spacing w:val="1"/>
          <w:sz w:val="24"/>
        </w:rPr>
        <w:t xml:space="preserve"> </w:t>
      </w:r>
      <w:r>
        <w:rPr>
          <w:sz w:val="24"/>
        </w:rPr>
        <w:t>обучающимися спортивных секций, школьных спортивных клубов, включая использование</w:t>
      </w:r>
      <w:r>
        <w:rPr>
          <w:spacing w:val="1"/>
          <w:sz w:val="24"/>
        </w:rPr>
        <w:t xml:space="preserve"> </w:t>
      </w:r>
      <w:r>
        <w:rPr>
          <w:sz w:val="24"/>
        </w:rPr>
        <w:t>учебных</w:t>
      </w:r>
      <w:r>
        <w:rPr>
          <w:spacing w:val="-4"/>
          <w:sz w:val="24"/>
        </w:rPr>
        <w:t xml:space="preserve"> </w:t>
      </w:r>
      <w:r>
        <w:rPr>
          <w:sz w:val="24"/>
        </w:rPr>
        <w:t>модулей</w:t>
      </w:r>
      <w:r>
        <w:rPr>
          <w:spacing w:val="3"/>
          <w:sz w:val="24"/>
        </w:rPr>
        <w:t xml:space="preserve"> </w:t>
      </w:r>
      <w:r>
        <w:rPr>
          <w:sz w:val="24"/>
        </w:rPr>
        <w:t>по</w:t>
      </w:r>
      <w:r>
        <w:rPr>
          <w:spacing w:val="2"/>
          <w:sz w:val="24"/>
        </w:rPr>
        <w:t xml:space="preserve"> </w:t>
      </w:r>
      <w:r>
        <w:rPr>
          <w:sz w:val="24"/>
        </w:rPr>
        <w:t>видам</w:t>
      </w:r>
      <w:r>
        <w:rPr>
          <w:spacing w:val="-1"/>
          <w:sz w:val="24"/>
        </w:rPr>
        <w:t xml:space="preserve"> </w:t>
      </w:r>
      <w:r>
        <w:rPr>
          <w:sz w:val="24"/>
        </w:rPr>
        <w:t>спорта.</w:t>
      </w:r>
    </w:p>
    <w:p w:rsidR="00C07E73" w:rsidRDefault="00C07E73">
      <w:pPr>
        <w:widowControl w:val="0"/>
        <w:autoSpaceDE w:val="0"/>
        <w:autoSpaceDN w:val="0"/>
        <w:rPr>
          <w:sz w:val="21"/>
          <w:lang w:val="ru-RU"/>
        </w:rPr>
      </w:pPr>
    </w:p>
    <w:p w:rsidR="00C07E73" w:rsidRDefault="003A1872">
      <w:pPr>
        <w:pStyle w:val="a3"/>
        <w:numPr>
          <w:ilvl w:val="1"/>
          <w:numId w:val="80"/>
        </w:numPr>
        <w:tabs>
          <w:tab w:val="left" w:pos="1656"/>
        </w:tabs>
        <w:ind w:right="142" w:firstLine="0"/>
        <w:rPr>
          <w:sz w:val="24"/>
        </w:rPr>
      </w:pPr>
      <w:r>
        <w:rPr>
          <w:sz w:val="24"/>
        </w:rPr>
        <w:t>Учебный план образовательной организации может также составляться в расчете на</w:t>
      </w:r>
      <w:r>
        <w:rPr>
          <w:spacing w:val="1"/>
          <w:sz w:val="24"/>
        </w:rPr>
        <w:t xml:space="preserve"> </w:t>
      </w:r>
      <w:r>
        <w:rPr>
          <w:sz w:val="24"/>
        </w:rPr>
        <w:t>весь</w:t>
      </w:r>
      <w:r>
        <w:rPr>
          <w:spacing w:val="-2"/>
          <w:sz w:val="24"/>
        </w:rPr>
        <w:t xml:space="preserve"> </w:t>
      </w:r>
      <w:r>
        <w:rPr>
          <w:sz w:val="24"/>
        </w:rPr>
        <w:t>учебный</w:t>
      </w:r>
      <w:r>
        <w:rPr>
          <w:spacing w:val="-6"/>
          <w:sz w:val="24"/>
        </w:rPr>
        <w:t xml:space="preserve"> </w:t>
      </w:r>
      <w:r>
        <w:rPr>
          <w:sz w:val="24"/>
        </w:rPr>
        <w:t>год</w:t>
      </w:r>
      <w:r>
        <w:rPr>
          <w:spacing w:val="-8"/>
          <w:sz w:val="24"/>
        </w:rPr>
        <w:t xml:space="preserve"> </w:t>
      </w:r>
      <w:r>
        <w:rPr>
          <w:sz w:val="24"/>
        </w:rPr>
        <w:t>или</w:t>
      </w:r>
      <w:r>
        <w:rPr>
          <w:spacing w:val="-6"/>
          <w:sz w:val="24"/>
        </w:rPr>
        <w:t xml:space="preserve"> </w:t>
      </w:r>
      <w:r>
        <w:rPr>
          <w:sz w:val="24"/>
        </w:rPr>
        <w:t>иной</w:t>
      </w:r>
      <w:r>
        <w:rPr>
          <w:spacing w:val="-5"/>
          <w:sz w:val="24"/>
        </w:rPr>
        <w:t xml:space="preserve"> </w:t>
      </w:r>
      <w:r>
        <w:rPr>
          <w:sz w:val="24"/>
        </w:rPr>
        <w:t>период</w:t>
      </w:r>
      <w:r>
        <w:rPr>
          <w:spacing w:val="-8"/>
          <w:sz w:val="24"/>
        </w:rPr>
        <w:t xml:space="preserve"> </w:t>
      </w:r>
      <w:r>
        <w:rPr>
          <w:sz w:val="24"/>
        </w:rPr>
        <w:t>обучения, включая</w:t>
      </w:r>
      <w:r>
        <w:rPr>
          <w:spacing w:val="-2"/>
          <w:sz w:val="24"/>
        </w:rPr>
        <w:t xml:space="preserve"> </w:t>
      </w:r>
      <w:r>
        <w:rPr>
          <w:sz w:val="24"/>
        </w:rPr>
        <w:t>различные</w:t>
      </w:r>
      <w:r>
        <w:rPr>
          <w:spacing w:val="-7"/>
          <w:sz w:val="24"/>
        </w:rPr>
        <w:t xml:space="preserve"> </w:t>
      </w:r>
      <w:r>
        <w:rPr>
          <w:sz w:val="24"/>
        </w:rPr>
        <w:t>недельные</w:t>
      </w:r>
      <w:r>
        <w:rPr>
          <w:spacing w:val="-8"/>
          <w:sz w:val="24"/>
        </w:rPr>
        <w:t xml:space="preserve"> </w:t>
      </w:r>
      <w:r>
        <w:rPr>
          <w:sz w:val="24"/>
        </w:rPr>
        <w:t>учебные</w:t>
      </w:r>
      <w:r>
        <w:rPr>
          <w:spacing w:val="-2"/>
          <w:sz w:val="24"/>
        </w:rPr>
        <w:t xml:space="preserve"> </w:t>
      </w:r>
      <w:r>
        <w:rPr>
          <w:sz w:val="24"/>
        </w:rPr>
        <w:t>планы</w:t>
      </w:r>
      <w:r>
        <w:rPr>
          <w:spacing w:val="-5"/>
          <w:sz w:val="24"/>
        </w:rPr>
        <w:t xml:space="preserve"> </w:t>
      </w:r>
      <w:r>
        <w:rPr>
          <w:sz w:val="24"/>
        </w:rPr>
        <w:t>с</w:t>
      </w:r>
      <w:r>
        <w:rPr>
          <w:spacing w:val="-57"/>
          <w:sz w:val="24"/>
        </w:rPr>
        <w:t xml:space="preserve"> </w:t>
      </w:r>
      <w:r>
        <w:rPr>
          <w:sz w:val="24"/>
        </w:rPr>
        <w:t>учетом специфики календарного учебного графика образовательной организации. Учебные</w:t>
      </w:r>
      <w:r>
        <w:rPr>
          <w:spacing w:val="1"/>
          <w:sz w:val="24"/>
        </w:rPr>
        <w:t xml:space="preserve"> </w:t>
      </w:r>
      <w:r>
        <w:rPr>
          <w:sz w:val="24"/>
        </w:rPr>
        <w:t>планы</w:t>
      </w:r>
      <w:r>
        <w:rPr>
          <w:spacing w:val="-2"/>
          <w:sz w:val="24"/>
        </w:rPr>
        <w:t xml:space="preserve"> </w:t>
      </w:r>
      <w:r>
        <w:rPr>
          <w:sz w:val="24"/>
        </w:rPr>
        <w:t>могут</w:t>
      </w:r>
      <w:r>
        <w:rPr>
          <w:spacing w:val="1"/>
          <w:sz w:val="24"/>
        </w:rPr>
        <w:t xml:space="preserve"> </w:t>
      </w:r>
      <w:r>
        <w:rPr>
          <w:sz w:val="24"/>
        </w:rPr>
        <w:t>быть</w:t>
      </w:r>
      <w:r>
        <w:rPr>
          <w:spacing w:val="2"/>
          <w:sz w:val="24"/>
        </w:rPr>
        <w:t xml:space="preserve"> </w:t>
      </w:r>
      <w:r>
        <w:rPr>
          <w:sz w:val="24"/>
        </w:rPr>
        <w:t>разными</w:t>
      </w:r>
      <w:r>
        <w:rPr>
          <w:spacing w:val="-3"/>
          <w:sz w:val="24"/>
        </w:rPr>
        <w:t xml:space="preserve"> </w:t>
      </w:r>
      <w:r>
        <w:rPr>
          <w:sz w:val="24"/>
        </w:rPr>
        <w:t>в</w:t>
      </w:r>
      <w:r>
        <w:rPr>
          <w:spacing w:val="-1"/>
          <w:sz w:val="24"/>
        </w:rPr>
        <w:t xml:space="preserve"> </w:t>
      </w:r>
      <w:r>
        <w:rPr>
          <w:sz w:val="24"/>
        </w:rPr>
        <w:t>отношении</w:t>
      </w:r>
      <w:r>
        <w:rPr>
          <w:spacing w:val="2"/>
          <w:sz w:val="24"/>
        </w:rPr>
        <w:t xml:space="preserve"> </w:t>
      </w:r>
      <w:r>
        <w:rPr>
          <w:sz w:val="24"/>
        </w:rPr>
        <w:t>различных</w:t>
      </w:r>
      <w:r>
        <w:rPr>
          <w:spacing w:val="-4"/>
          <w:sz w:val="24"/>
        </w:rPr>
        <w:t xml:space="preserve"> </w:t>
      </w:r>
      <w:r>
        <w:rPr>
          <w:sz w:val="24"/>
        </w:rPr>
        <w:t>классов</w:t>
      </w:r>
      <w:r>
        <w:rPr>
          <w:spacing w:val="-2"/>
          <w:sz w:val="24"/>
        </w:rPr>
        <w:t xml:space="preserve"> </w:t>
      </w:r>
      <w:r>
        <w:rPr>
          <w:sz w:val="24"/>
        </w:rPr>
        <w:t>одной</w:t>
      </w:r>
      <w:r>
        <w:rPr>
          <w:spacing w:val="-2"/>
          <w:sz w:val="24"/>
        </w:rPr>
        <w:t xml:space="preserve"> </w:t>
      </w:r>
      <w:r>
        <w:rPr>
          <w:sz w:val="24"/>
        </w:rPr>
        <w:t>параллели.</w:t>
      </w:r>
    </w:p>
    <w:p w:rsidR="00C07E73" w:rsidRDefault="00C07E73">
      <w:pPr>
        <w:widowControl w:val="0"/>
        <w:autoSpaceDE w:val="0"/>
        <w:autoSpaceDN w:val="0"/>
        <w:spacing w:before="10"/>
        <w:rPr>
          <w:sz w:val="20"/>
          <w:lang w:val="ru-RU"/>
        </w:rPr>
      </w:pPr>
    </w:p>
    <w:p w:rsidR="00C07E73" w:rsidRDefault="003A1872">
      <w:pPr>
        <w:pStyle w:val="a3"/>
        <w:numPr>
          <w:ilvl w:val="1"/>
          <w:numId w:val="80"/>
        </w:numPr>
        <w:tabs>
          <w:tab w:val="left" w:pos="1660"/>
        </w:tabs>
        <w:ind w:right="142" w:firstLine="0"/>
        <w:rPr>
          <w:sz w:val="24"/>
        </w:rPr>
      </w:pPr>
      <w:r>
        <w:rPr>
          <w:sz w:val="24"/>
        </w:rPr>
        <w:t xml:space="preserve">Учебный план определяет формы проведения </w:t>
      </w:r>
      <w:r>
        <w:rPr>
          <w:sz w:val="24"/>
        </w:rPr>
        <w:t>промежуточной аттестации отдельной</w:t>
      </w:r>
      <w:r>
        <w:rPr>
          <w:spacing w:val="1"/>
          <w:sz w:val="24"/>
        </w:rPr>
        <w:t xml:space="preserve"> </w:t>
      </w:r>
      <w:r>
        <w:rPr>
          <w:sz w:val="24"/>
        </w:rPr>
        <w:t>части или всего объема учебного предмета, курса, дисциплины (модуля) образовательной</w:t>
      </w:r>
      <w:r>
        <w:rPr>
          <w:spacing w:val="1"/>
          <w:sz w:val="24"/>
        </w:rPr>
        <w:t xml:space="preserve"> </w:t>
      </w:r>
      <w:r>
        <w:rPr>
          <w:sz w:val="24"/>
        </w:rPr>
        <w:t>программы,</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6"/>
          <w:sz w:val="24"/>
        </w:rPr>
        <w:t xml:space="preserve"> </w:t>
      </w:r>
      <w:r>
        <w:rPr>
          <w:sz w:val="24"/>
        </w:rPr>
        <w:t>порядком,</w:t>
      </w:r>
      <w:r>
        <w:rPr>
          <w:spacing w:val="-2"/>
          <w:sz w:val="24"/>
        </w:rPr>
        <w:t xml:space="preserve"> </w:t>
      </w:r>
      <w:r>
        <w:rPr>
          <w:sz w:val="24"/>
        </w:rPr>
        <w:t>установленным</w:t>
      </w:r>
      <w:r>
        <w:rPr>
          <w:spacing w:val="-3"/>
          <w:sz w:val="24"/>
        </w:rPr>
        <w:t xml:space="preserve"> </w:t>
      </w:r>
      <w:r>
        <w:rPr>
          <w:sz w:val="24"/>
        </w:rPr>
        <w:t>образовательной</w:t>
      </w:r>
      <w:r>
        <w:rPr>
          <w:spacing w:val="-3"/>
          <w:sz w:val="24"/>
        </w:rPr>
        <w:t xml:space="preserve"> </w:t>
      </w:r>
      <w:r>
        <w:rPr>
          <w:sz w:val="24"/>
        </w:rPr>
        <w:t>организацией.</w:t>
      </w:r>
    </w:p>
    <w:p w:rsidR="00C07E73" w:rsidRDefault="00C07E73">
      <w:pPr>
        <w:widowControl w:val="0"/>
        <w:autoSpaceDE w:val="0"/>
        <w:autoSpaceDN w:val="0"/>
        <w:spacing w:before="8"/>
        <w:rPr>
          <w:sz w:val="20"/>
          <w:lang w:val="ru-RU"/>
        </w:rPr>
      </w:pPr>
    </w:p>
    <w:p w:rsidR="00C07E73" w:rsidRDefault="003A1872">
      <w:pPr>
        <w:pStyle w:val="a3"/>
        <w:numPr>
          <w:ilvl w:val="1"/>
          <w:numId w:val="80"/>
        </w:numPr>
        <w:tabs>
          <w:tab w:val="left" w:pos="1612"/>
        </w:tabs>
        <w:ind w:right="136" w:firstLine="0"/>
        <w:rPr>
          <w:sz w:val="24"/>
        </w:rPr>
      </w:pPr>
      <w:r>
        <w:rPr>
          <w:spacing w:val="-1"/>
          <w:sz w:val="24"/>
        </w:rPr>
        <w:t>Суммарный</w:t>
      </w:r>
      <w:r>
        <w:rPr>
          <w:spacing w:val="-16"/>
          <w:sz w:val="24"/>
        </w:rPr>
        <w:t xml:space="preserve"> </w:t>
      </w:r>
      <w:r>
        <w:rPr>
          <w:spacing w:val="-1"/>
          <w:sz w:val="24"/>
        </w:rPr>
        <w:t>объем</w:t>
      </w:r>
      <w:r>
        <w:rPr>
          <w:spacing w:val="-11"/>
          <w:sz w:val="24"/>
        </w:rPr>
        <w:t xml:space="preserve"> </w:t>
      </w:r>
      <w:r>
        <w:rPr>
          <w:spacing w:val="-1"/>
          <w:sz w:val="24"/>
        </w:rPr>
        <w:t>домашнего</w:t>
      </w:r>
      <w:r>
        <w:rPr>
          <w:spacing w:val="-7"/>
          <w:sz w:val="24"/>
        </w:rPr>
        <w:t xml:space="preserve"> </w:t>
      </w:r>
      <w:r>
        <w:rPr>
          <w:spacing w:val="-1"/>
          <w:sz w:val="24"/>
        </w:rPr>
        <w:t>задания</w:t>
      </w:r>
      <w:r>
        <w:rPr>
          <w:spacing w:val="-12"/>
          <w:sz w:val="24"/>
        </w:rPr>
        <w:t xml:space="preserve"> </w:t>
      </w:r>
      <w:r>
        <w:rPr>
          <w:spacing w:val="-1"/>
          <w:sz w:val="24"/>
        </w:rPr>
        <w:t>по</w:t>
      </w:r>
      <w:r>
        <w:rPr>
          <w:spacing w:val="-11"/>
          <w:sz w:val="24"/>
        </w:rPr>
        <w:t xml:space="preserve"> </w:t>
      </w:r>
      <w:r>
        <w:rPr>
          <w:spacing w:val="-1"/>
          <w:sz w:val="24"/>
        </w:rPr>
        <w:t>всем</w:t>
      </w:r>
      <w:r>
        <w:rPr>
          <w:spacing w:val="-11"/>
          <w:sz w:val="24"/>
        </w:rPr>
        <w:t xml:space="preserve"> </w:t>
      </w:r>
      <w:r>
        <w:rPr>
          <w:spacing w:val="-1"/>
          <w:sz w:val="24"/>
        </w:rPr>
        <w:t>предметам</w:t>
      </w:r>
      <w:r>
        <w:rPr>
          <w:spacing w:val="-11"/>
          <w:sz w:val="24"/>
        </w:rPr>
        <w:t xml:space="preserve"> </w:t>
      </w:r>
      <w:r>
        <w:rPr>
          <w:spacing w:val="-1"/>
          <w:sz w:val="24"/>
        </w:rPr>
        <w:t>для</w:t>
      </w:r>
      <w:r>
        <w:rPr>
          <w:spacing w:val="-11"/>
          <w:sz w:val="24"/>
        </w:rPr>
        <w:t xml:space="preserve"> </w:t>
      </w:r>
      <w:r>
        <w:rPr>
          <w:spacing w:val="-1"/>
          <w:sz w:val="24"/>
        </w:rPr>
        <w:t>каждого</w:t>
      </w:r>
      <w:r>
        <w:rPr>
          <w:spacing w:val="-8"/>
          <w:sz w:val="24"/>
        </w:rPr>
        <w:t xml:space="preserve"> </w:t>
      </w:r>
      <w:r>
        <w:rPr>
          <w:sz w:val="24"/>
        </w:rPr>
        <w:t>класса</w:t>
      </w:r>
      <w:r>
        <w:rPr>
          <w:spacing w:val="-12"/>
          <w:sz w:val="24"/>
        </w:rPr>
        <w:t xml:space="preserve"> </w:t>
      </w:r>
      <w:r>
        <w:rPr>
          <w:sz w:val="24"/>
        </w:rPr>
        <w:t>не</w:t>
      </w:r>
      <w:r>
        <w:rPr>
          <w:spacing w:val="-13"/>
          <w:sz w:val="24"/>
        </w:rPr>
        <w:t xml:space="preserve"> </w:t>
      </w:r>
      <w:r>
        <w:rPr>
          <w:sz w:val="24"/>
        </w:rPr>
        <w:t>должен</w:t>
      </w:r>
      <w:r>
        <w:rPr>
          <w:spacing w:val="-57"/>
          <w:sz w:val="24"/>
        </w:rPr>
        <w:t xml:space="preserve"> </w:t>
      </w:r>
      <w:r>
        <w:rPr>
          <w:sz w:val="24"/>
        </w:rPr>
        <w:t>превышать</w:t>
      </w:r>
      <w:r>
        <w:rPr>
          <w:spacing w:val="-5"/>
          <w:sz w:val="24"/>
        </w:rPr>
        <w:t xml:space="preserve"> </w:t>
      </w:r>
      <w:r>
        <w:rPr>
          <w:sz w:val="24"/>
        </w:rPr>
        <w:t>продолжительности</w:t>
      </w:r>
      <w:r>
        <w:rPr>
          <w:spacing w:val="-8"/>
          <w:sz w:val="24"/>
        </w:rPr>
        <w:t xml:space="preserve"> </w:t>
      </w:r>
      <w:r>
        <w:rPr>
          <w:sz w:val="24"/>
        </w:rPr>
        <w:t>выполнения</w:t>
      </w:r>
      <w:r>
        <w:rPr>
          <w:spacing w:val="-5"/>
          <w:sz w:val="24"/>
        </w:rPr>
        <w:t xml:space="preserve"> </w:t>
      </w:r>
      <w:r>
        <w:rPr>
          <w:sz w:val="24"/>
        </w:rPr>
        <w:t>1</w:t>
      </w:r>
      <w:r>
        <w:rPr>
          <w:spacing w:val="-5"/>
          <w:sz w:val="24"/>
        </w:rPr>
        <w:t xml:space="preserve"> </w:t>
      </w:r>
      <w:r>
        <w:rPr>
          <w:sz w:val="24"/>
        </w:rPr>
        <w:t>час -</w:t>
      </w:r>
      <w:r>
        <w:rPr>
          <w:spacing w:val="-4"/>
          <w:sz w:val="24"/>
        </w:rPr>
        <w:t xml:space="preserve"> </w:t>
      </w:r>
      <w:r>
        <w:rPr>
          <w:sz w:val="24"/>
        </w:rPr>
        <w:t>для</w:t>
      </w:r>
      <w:r>
        <w:rPr>
          <w:spacing w:val="-5"/>
          <w:sz w:val="24"/>
        </w:rPr>
        <w:t xml:space="preserve"> </w:t>
      </w:r>
      <w:r>
        <w:rPr>
          <w:sz w:val="24"/>
        </w:rPr>
        <w:t>1</w:t>
      </w:r>
      <w:r>
        <w:rPr>
          <w:spacing w:val="-5"/>
          <w:sz w:val="24"/>
        </w:rPr>
        <w:t xml:space="preserve"> </w:t>
      </w:r>
      <w:r>
        <w:rPr>
          <w:sz w:val="24"/>
        </w:rPr>
        <w:t>класса,</w:t>
      </w:r>
      <w:r>
        <w:rPr>
          <w:spacing w:val="-3"/>
          <w:sz w:val="24"/>
        </w:rPr>
        <w:t xml:space="preserve"> </w:t>
      </w:r>
      <w:r>
        <w:rPr>
          <w:sz w:val="24"/>
        </w:rPr>
        <w:t>1,5</w:t>
      </w:r>
      <w:r>
        <w:rPr>
          <w:spacing w:val="-6"/>
          <w:sz w:val="24"/>
        </w:rPr>
        <w:t xml:space="preserve"> </w:t>
      </w:r>
      <w:r>
        <w:rPr>
          <w:sz w:val="24"/>
        </w:rPr>
        <w:t>часа</w:t>
      </w:r>
      <w:r>
        <w:rPr>
          <w:spacing w:val="-5"/>
          <w:sz w:val="24"/>
        </w:rPr>
        <w:t xml:space="preserve"> </w:t>
      </w:r>
      <w:r>
        <w:rPr>
          <w:sz w:val="24"/>
        </w:rPr>
        <w:t>-</w:t>
      </w:r>
      <w:r>
        <w:rPr>
          <w:spacing w:val="-3"/>
          <w:sz w:val="24"/>
        </w:rPr>
        <w:t xml:space="preserve"> </w:t>
      </w:r>
      <w:r>
        <w:rPr>
          <w:sz w:val="24"/>
        </w:rPr>
        <w:t>для</w:t>
      </w:r>
      <w:r>
        <w:rPr>
          <w:spacing w:val="-5"/>
          <w:sz w:val="24"/>
        </w:rPr>
        <w:t xml:space="preserve"> </w:t>
      </w:r>
      <w:r>
        <w:rPr>
          <w:sz w:val="24"/>
        </w:rPr>
        <w:t>2</w:t>
      </w:r>
      <w:r>
        <w:rPr>
          <w:spacing w:val="-5"/>
          <w:sz w:val="24"/>
        </w:rPr>
        <w:t xml:space="preserve"> </w:t>
      </w:r>
      <w:r>
        <w:rPr>
          <w:sz w:val="24"/>
        </w:rPr>
        <w:t>и</w:t>
      </w:r>
      <w:r>
        <w:rPr>
          <w:spacing w:val="-5"/>
          <w:sz w:val="24"/>
        </w:rPr>
        <w:t xml:space="preserve"> </w:t>
      </w:r>
      <w:r>
        <w:rPr>
          <w:sz w:val="24"/>
        </w:rPr>
        <w:t>3</w:t>
      </w:r>
      <w:r>
        <w:rPr>
          <w:spacing w:val="-5"/>
          <w:sz w:val="24"/>
        </w:rPr>
        <w:t xml:space="preserve"> </w:t>
      </w:r>
      <w:r>
        <w:rPr>
          <w:sz w:val="24"/>
        </w:rPr>
        <w:t>классов,</w:t>
      </w:r>
      <w:r>
        <w:rPr>
          <w:spacing w:val="-3"/>
          <w:sz w:val="24"/>
        </w:rPr>
        <w:t xml:space="preserve"> </w:t>
      </w:r>
      <w:r>
        <w:rPr>
          <w:sz w:val="24"/>
        </w:rPr>
        <w:t>2</w:t>
      </w:r>
      <w:r>
        <w:rPr>
          <w:spacing w:val="-58"/>
          <w:sz w:val="24"/>
        </w:rPr>
        <w:t xml:space="preserve"> </w:t>
      </w:r>
      <w:r>
        <w:rPr>
          <w:sz w:val="24"/>
        </w:rPr>
        <w:t>часа - для 4 класса. Образовательной организацией осуществляется координация и контроль</w:t>
      </w:r>
      <w:r>
        <w:rPr>
          <w:spacing w:val="1"/>
          <w:sz w:val="24"/>
        </w:rPr>
        <w:t xml:space="preserve"> </w:t>
      </w:r>
      <w:r>
        <w:rPr>
          <w:sz w:val="24"/>
        </w:rPr>
        <w:t xml:space="preserve">объема домашнего задания учеников каждого </w:t>
      </w:r>
      <w:r>
        <w:rPr>
          <w:sz w:val="24"/>
        </w:rPr>
        <w:t>класса по всем предметам в соответствии с</w:t>
      </w:r>
      <w:r>
        <w:rPr>
          <w:spacing w:val="1"/>
          <w:sz w:val="24"/>
        </w:rPr>
        <w:t xml:space="preserve"> </w:t>
      </w:r>
      <w:r>
        <w:rPr>
          <w:sz w:val="24"/>
        </w:rPr>
        <w:t>Гигиеническими</w:t>
      </w:r>
      <w:r>
        <w:rPr>
          <w:spacing w:val="-4"/>
          <w:sz w:val="24"/>
        </w:rPr>
        <w:t xml:space="preserve"> </w:t>
      </w:r>
      <w:r>
        <w:rPr>
          <w:sz w:val="24"/>
        </w:rPr>
        <w:t>нормативами</w:t>
      </w:r>
      <w:r>
        <w:rPr>
          <w:spacing w:val="2"/>
          <w:sz w:val="24"/>
        </w:rPr>
        <w:t xml:space="preserve"> </w:t>
      </w:r>
      <w:r>
        <w:rPr>
          <w:sz w:val="24"/>
        </w:rPr>
        <w:t>и</w:t>
      </w:r>
      <w:r>
        <w:rPr>
          <w:spacing w:val="-3"/>
          <w:sz w:val="24"/>
        </w:rPr>
        <w:t xml:space="preserve"> </w:t>
      </w:r>
      <w:r>
        <w:rPr>
          <w:sz w:val="24"/>
        </w:rPr>
        <w:t>Санитарно-эпидемиологическими</w:t>
      </w:r>
      <w:r>
        <w:rPr>
          <w:spacing w:val="-3"/>
          <w:sz w:val="24"/>
        </w:rPr>
        <w:t xml:space="preserve"> </w:t>
      </w:r>
      <w:r>
        <w:rPr>
          <w:sz w:val="24"/>
        </w:rPr>
        <w:t>требованиями.</w:t>
      </w:r>
    </w:p>
    <w:p w:rsidR="00C07E73" w:rsidRDefault="00C07E73">
      <w:pPr>
        <w:widowControl w:val="0"/>
        <w:autoSpaceDE w:val="0"/>
        <w:autoSpaceDN w:val="0"/>
        <w:jc w:val="both"/>
        <w:rPr>
          <w:szCs w:val="22"/>
          <w:lang w:val="ru-RU"/>
        </w:rPr>
        <w:sectPr w:rsidR="00C07E73">
          <w:pgSz w:w="11910" w:h="16840"/>
          <w:pgMar w:top="1040" w:right="420" w:bottom="1180" w:left="740" w:header="0" w:footer="960" w:gutter="0"/>
          <w:cols w:space="720"/>
        </w:sectPr>
      </w:pPr>
    </w:p>
    <w:p w:rsidR="00C07E73" w:rsidRDefault="003A1872">
      <w:pPr>
        <w:pStyle w:val="a3"/>
        <w:numPr>
          <w:ilvl w:val="1"/>
          <w:numId w:val="80"/>
        </w:numPr>
        <w:tabs>
          <w:tab w:val="left" w:pos="1656"/>
        </w:tabs>
        <w:spacing w:before="66"/>
        <w:ind w:right="144" w:firstLine="0"/>
        <w:rPr>
          <w:sz w:val="24"/>
        </w:rPr>
      </w:pPr>
      <w:r>
        <w:rPr>
          <w:sz w:val="24"/>
        </w:rPr>
        <w:t>План внеурочной деятельности определяет формы организации и объем внеурочной</w:t>
      </w:r>
      <w:r>
        <w:rPr>
          <w:spacing w:val="1"/>
          <w:sz w:val="24"/>
        </w:rPr>
        <w:t xml:space="preserve"> </w:t>
      </w:r>
      <w:r>
        <w:rPr>
          <w:spacing w:val="-1"/>
          <w:sz w:val="24"/>
        </w:rPr>
        <w:t>деятельности</w:t>
      </w:r>
      <w:r>
        <w:rPr>
          <w:spacing w:val="-11"/>
          <w:sz w:val="24"/>
        </w:rPr>
        <w:t xml:space="preserve"> </w:t>
      </w:r>
      <w:r>
        <w:rPr>
          <w:spacing w:val="-1"/>
          <w:sz w:val="24"/>
        </w:rPr>
        <w:t>для</w:t>
      </w:r>
      <w:r>
        <w:rPr>
          <w:spacing w:val="-16"/>
          <w:sz w:val="24"/>
        </w:rPr>
        <w:t xml:space="preserve"> </w:t>
      </w:r>
      <w:r>
        <w:rPr>
          <w:spacing w:val="-1"/>
          <w:sz w:val="24"/>
        </w:rPr>
        <w:t>обучающихся</w:t>
      </w:r>
      <w:r>
        <w:rPr>
          <w:spacing w:val="-11"/>
          <w:sz w:val="24"/>
        </w:rPr>
        <w:t xml:space="preserve"> </w:t>
      </w:r>
      <w:r>
        <w:rPr>
          <w:spacing w:val="-1"/>
          <w:sz w:val="24"/>
        </w:rPr>
        <w:t>при</w:t>
      </w:r>
      <w:r>
        <w:rPr>
          <w:spacing w:val="-12"/>
          <w:sz w:val="24"/>
        </w:rPr>
        <w:t xml:space="preserve"> </w:t>
      </w:r>
      <w:r>
        <w:rPr>
          <w:spacing w:val="-1"/>
          <w:sz w:val="24"/>
        </w:rPr>
        <w:t>освоении</w:t>
      </w:r>
      <w:r>
        <w:rPr>
          <w:spacing w:val="-15"/>
          <w:sz w:val="24"/>
        </w:rPr>
        <w:t xml:space="preserve"> </w:t>
      </w:r>
      <w:r>
        <w:rPr>
          <w:sz w:val="24"/>
        </w:rPr>
        <w:t>ими</w:t>
      </w:r>
      <w:r>
        <w:rPr>
          <w:spacing w:val="-11"/>
          <w:sz w:val="24"/>
        </w:rPr>
        <w:t xml:space="preserve"> </w:t>
      </w:r>
      <w:r>
        <w:rPr>
          <w:sz w:val="24"/>
        </w:rPr>
        <w:t>программы</w:t>
      </w:r>
      <w:r>
        <w:rPr>
          <w:spacing w:val="-11"/>
          <w:sz w:val="24"/>
        </w:rPr>
        <w:t xml:space="preserve"> </w:t>
      </w:r>
      <w:r>
        <w:rPr>
          <w:sz w:val="24"/>
        </w:rPr>
        <w:t>начального</w:t>
      </w:r>
      <w:r>
        <w:rPr>
          <w:spacing w:val="-16"/>
          <w:sz w:val="24"/>
        </w:rPr>
        <w:t xml:space="preserve"> </w:t>
      </w:r>
      <w:r>
        <w:rPr>
          <w:sz w:val="24"/>
        </w:rPr>
        <w:t>общего</w:t>
      </w:r>
      <w:r>
        <w:rPr>
          <w:spacing w:val="-12"/>
          <w:sz w:val="24"/>
        </w:rPr>
        <w:t xml:space="preserve"> </w:t>
      </w:r>
      <w:r>
        <w:rPr>
          <w:sz w:val="24"/>
        </w:rPr>
        <w:t>образования</w:t>
      </w:r>
      <w:r>
        <w:rPr>
          <w:spacing w:val="-58"/>
          <w:sz w:val="24"/>
        </w:rPr>
        <w:t xml:space="preserve"> </w:t>
      </w:r>
      <w:r>
        <w:rPr>
          <w:sz w:val="24"/>
        </w:rPr>
        <w:t>(до</w:t>
      </w:r>
      <w:r>
        <w:rPr>
          <w:spacing w:val="1"/>
          <w:sz w:val="24"/>
        </w:rPr>
        <w:t xml:space="preserve"> </w:t>
      </w:r>
      <w:r>
        <w:rPr>
          <w:sz w:val="24"/>
        </w:rPr>
        <w:t>1320</w:t>
      </w:r>
      <w:r>
        <w:rPr>
          <w:spacing w:val="1"/>
          <w:sz w:val="24"/>
        </w:rPr>
        <w:t xml:space="preserve"> </w:t>
      </w:r>
      <w:r>
        <w:rPr>
          <w:sz w:val="24"/>
        </w:rPr>
        <w:t>академических</w:t>
      </w:r>
      <w:r>
        <w:rPr>
          <w:spacing w:val="1"/>
          <w:sz w:val="24"/>
        </w:rPr>
        <w:t xml:space="preserve"> </w:t>
      </w:r>
      <w:r>
        <w:rPr>
          <w:sz w:val="24"/>
        </w:rPr>
        <w:t>часов</w:t>
      </w:r>
      <w:r>
        <w:rPr>
          <w:spacing w:val="1"/>
          <w:sz w:val="24"/>
        </w:rPr>
        <w:t xml:space="preserve"> </w:t>
      </w:r>
      <w:r>
        <w:rPr>
          <w:sz w:val="24"/>
        </w:rPr>
        <w:t>за</w:t>
      </w:r>
      <w:r>
        <w:rPr>
          <w:spacing w:val="1"/>
          <w:sz w:val="24"/>
        </w:rPr>
        <w:t xml:space="preserve"> </w:t>
      </w:r>
      <w:r>
        <w:rPr>
          <w:sz w:val="24"/>
        </w:rPr>
        <w:t>четыре</w:t>
      </w:r>
      <w:r>
        <w:rPr>
          <w:spacing w:val="1"/>
          <w:sz w:val="24"/>
        </w:rPr>
        <w:t xml:space="preserve"> </w:t>
      </w:r>
      <w:r>
        <w:rPr>
          <w:sz w:val="24"/>
        </w:rPr>
        <w:t>года</w:t>
      </w:r>
      <w:r>
        <w:rPr>
          <w:spacing w:val="1"/>
          <w:sz w:val="24"/>
        </w:rPr>
        <w:t xml:space="preserve"> </w:t>
      </w:r>
      <w:r>
        <w:rPr>
          <w:sz w:val="24"/>
        </w:rPr>
        <w:t>обучения)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интересов</w:t>
      </w:r>
      <w:r>
        <w:rPr>
          <w:spacing w:val="1"/>
          <w:sz w:val="24"/>
        </w:rPr>
        <w:t xml:space="preserve"> </w:t>
      </w:r>
      <w:r>
        <w:rPr>
          <w:sz w:val="24"/>
        </w:rPr>
        <w:t>обучающихся,</w:t>
      </w:r>
      <w:r>
        <w:rPr>
          <w:spacing w:val="1"/>
          <w:sz w:val="24"/>
        </w:rPr>
        <w:t xml:space="preserve"> </w:t>
      </w:r>
      <w:r>
        <w:rPr>
          <w:sz w:val="24"/>
        </w:rPr>
        <w:t>запросов</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9"/>
          <w:sz w:val="24"/>
        </w:rPr>
        <w:t xml:space="preserve"> </w:t>
      </w:r>
      <w:r>
        <w:rPr>
          <w:sz w:val="24"/>
        </w:rPr>
        <w:t>обучающихся,</w:t>
      </w:r>
      <w:r>
        <w:rPr>
          <w:spacing w:val="3"/>
          <w:sz w:val="24"/>
        </w:rPr>
        <w:t xml:space="preserve"> </w:t>
      </w:r>
      <w:r>
        <w:rPr>
          <w:sz w:val="24"/>
        </w:rPr>
        <w:t>возможностей</w:t>
      </w:r>
      <w:r>
        <w:rPr>
          <w:spacing w:val="-2"/>
          <w:sz w:val="24"/>
        </w:rPr>
        <w:t xml:space="preserve"> </w:t>
      </w:r>
      <w:r>
        <w:rPr>
          <w:sz w:val="24"/>
        </w:rPr>
        <w:t>образовательной</w:t>
      </w:r>
      <w:r>
        <w:rPr>
          <w:spacing w:val="-7"/>
          <w:sz w:val="24"/>
        </w:rPr>
        <w:t xml:space="preserve"> </w:t>
      </w:r>
      <w:r>
        <w:rPr>
          <w:sz w:val="24"/>
        </w:rPr>
        <w:t>организации.</w:t>
      </w:r>
    </w:p>
    <w:p w:rsidR="00C07E73" w:rsidRDefault="00C07E73">
      <w:pPr>
        <w:widowControl w:val="0"/>
        <w:autoSpaceDE w:val="0"/>
        <w:autoSpaceDN w:val="0"/>
        <w:spacing w:before="2"/>
        <w:rPr>
          <w:sz w:val="21"/>
          <w:lang w:val="ru-RU"/>
        </w:rPr>
      </w:pPr>
    </w:p>
    <w:p w:rsidR="00C07E73" w:rsidRDefault="003A1872">
      <w:pPr>
        <w:pStyle w:val="a3"/>
        <w:numPr>
          <w:ilvl w:val="1"/>
          <w:numId w:val="80"/>
        </w:numPr>
        <w:tabs>
          <w:tab w:val="left" w:pos="1651"/>
        </w:tabs>
        <w:ind w:right="142" w:firstLine="0"/>
        <w:rPr>
          <w:sz w:val="24"/>
        </w:rPr>
      </w:pPr>
      <w:r>
        <w:rPr>
          <w:sz w:val="24"/>
        </w:rPr>
        <w:t>Внеурочная деятельность в соответствии с требованиями ФГОС НОО направлена на</w:t>
      </w:r>
      <w:r>
        <w:rPr>
          <w:spacing w:val="1"/>
          <w:sz w:val="24"/>
        </w:rPr>
        <w:t xml:space="preserve"> </w:t>
      </w:r>
      <w:r>
        <w:rPr>
          <w:sz w:val="24"/>
        </w:rPr>
        <w:t>достижение</w:t>
      </w:r>
      <w:r>
        <w:rPr>
          <w:spacing w:val="-7"/>
          <w:sz w:val="24"/>
        </w:rPr>
        <w:t xml:space="preserve"> </w:t>
      </w:r>
      <w:r>
        <w:rPr>
          <w:sz w:val="24"/>
        </w:rPr>
        <w:t>планируемых</w:t>
      </w:r>
      <w:r>
        <w:rPr>
          <w:spacing w:val="-11"/>
          <w:sz w:val="24"/>
        </w:rPr>
        <w:t xml:space="preserve"> </w:t>
      </w:r>
      <w:r>
        <w:rPr>
          <w:sz w:val="24"/>
        </w:rPr>
        <w:t>результатов</w:t>
      </w:r>
      <w:r>
        <w:rPr>
          <w:spacing w:val="-13"/>
          <w:sz w:val="24"/>
        </w:rPr>
        <w:t xml:space="preserve"> </w:t>
      </w:r>
      <w:r>
        <w:rPr>
          <w:sz w:val="24"/>
        </w:rPr>
        <w:t>освоения</w:t>
      </w:r>
      <w:r>
        <w:rPr>
          <w:spacing w:val="-6"/>
          <w:sz w:val="24"/>
        </w:rPr>
        <w:t xml:space="preserve"> </w:t>
      </w:r>
      <w:r>
        <w:rPr>
          <w:sz w:val="24"/>
        </w:rPr>
        <w:t>программы</w:t>
      </w:r>
      <w:r>
        <w:rPr>
          <w:spacing w:val="-14"/>
          <w:sz w:val="24"/>
        </w:rPr>
        <w:t xml:space="preserve"> </w:t>
      </w:r>
      <w:r>
        <w:rPr>
          <w:sz w:val="24"/>
        </w:rPr>
        <w:t>начального</w:t>
      </w:r>
      <w:r>
        <w:rPr>
          <w:spacing w:val="-10"/>
          <w:sz w:val="24"/>
        </w:rPr>
        <w:t xml:space="preserve"> </w:t>
      </w:r>
      <w:r>
        <w:rPr>
          <w:sz w:val="24"/>
        </w:rPr>
        <w:t>общего</w:t>
      </w:r>
      <w:r>
        <w:rPr>
          <w:spacing w:val="-11"/>
          <w:sz w:val="24"/>
        </w:rPr>
        <w:t xml:space="preserve"> </w:t>
      </w:r>
      <w:r>
        <w:rPr>
          <w:sz w:val="24"/>
        </w:rPr>
        <w:t>образования</w:t>
      </w:r>
      <w:r>
        <w:rPr>
          <w:spacing w:val="-10"/>
          <w:sz w:val="24"/>
        </w:rPr>
        <w:t xml:space="preserve"> </w:t>
      </w:r>
      <w:r>
        <w:rPr>
          <w:sz w:val="24"/>
        </w:rPr>
        <w:t>с</w:t>
      </w:r>
      <w:r>
        <w:rPr>
          <w:spacing w:val="-58"/>
          <w:sz w:val="24"/>
        </w:rPr>
        <w:t xml:space="preserve"> </w:t>
      </w:r>
      <w:r>
        <w:rPr>
          <w:sz w:val="24"/>
        </w:rPr>
        <w:t>учетом</w:t>
      </w:r>
      <w:r>
        <w:rPr>
          <w:spacing w:val="1"/>
          <w:sz w:val="24"/>
        </w:rPr>
        <w:t xml:space="preserve"> </w:t>
      </w:r>
      <w:r>
        <w:rPr>
          <w:sz w:val="24"/>
        </w:rPr>
        <w:t>выбора</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внеурочной</w:t>
      </w:r>
      <w:r>
        <w:rPr>
          <w:spacing w:val="1"/>
          <w:sz w:val="24"/>
        </w:rPr>
        <w:t xml:space="preserve"> </w:t>
      </w:r>
      <w:r>
        <w:rPr>
          <w:sz w:val="24"/>
        </w:rPr>
        <w:t>деятельности</w:t>
      </w:r>
      <w:r>
        <w:rPr>
          <w:spacing w:val="-2"/>
          <w:sz w:val="24"/>
        </w:rPr>
        <w:t xml:space="preserve"> </w:t>
      </w:r>
      <w:r>
        <w:rPr>
          <w:sz w:val="24"/>
        </w:rPr>
        <w:t>из</w:t>
      </w:r>
      <w:r>
        <w:rPr>
          <w:spacing w:val="-2"/>
          <w:sz w:val="24"/>
        </w:rPr>
        <w:t xml:space="preserve"> </w:t>
      </w:r>
      <w:r>
        <w:rPr>
          <w:sz w:val="24"/>
        </w:rPr>
        <w:t>перечня,</w:t>
      </w:r>
      <w:r>
        <w:rPr>
          <w:spacing w:val="-2"/>
          <w:sz w:val="24"/>
        </w:rPr>
        <w:t xml:space="preserve"> </w:t>
      </w:r>
      <w:r>
        <w:rPr>
          <w:sz w:val="24"/>
        </w:rPr>
        <w:t>предлагаемого</w:t>
      </w:r>
      <w:r>
        <w:rPr>
          <w:spacing w:val="-3"/>
          <w:sz w:val="24"/>
        </w:rPr>
        <w:t xml:space="preserve"> </w:t>
      </w:r>
      <w:r>
        <w:rPr>
          <w:sz w:val="24"/>
        </w:rPr>
        <w:t>образовательной</w:t>
      </w:r>
      <w:r>
        <w:rPr>
          <w:spacing w:val="-3"/>
          <w:sz w:val="24"/>
        </w:rPr>
        <w:t xml:space="preserve"> </w:t>
      </w:r>
      <w:r>
        <w:rPr>
          <w:sz w:val="24"/>
        </w:rPr>
        <w:t>организацией.</w:t>
      </w:r>
    </w:p>
    <w:p w:rsidR="00C07E73" w:rsidRDefault="00C07E73">
      <w:pPr>
        <w:widowControl w:val="0"/>
        <w:autoSpaceDE w:val="0"/>
        <w:autoSpaceDN w:val="0"/>
        <w:spacing w:before="10"/>
        <w:rPr>
          <w:sz w:val="20"/>
          <w:lang w:val="ru-RU"/>
        </w:rPr>
      </w:pPr>
    </w:p>
    <w:p w:rsidR="00C07E73" w:rsidRDefault="003A1872">
      <w:pPr>
        <w:widowControl w:val="0"/>
        <w:autoSpaceDE w:val="0"/>
        <w:autoSpaceDN w:val="0"/>
        <w:spacing w:before="1"/>
        <w:ind w:left="959" w:right="147"/>
        <w:jc w:val="both"/>
        <w:rPr>
          <w:lang w:val="ru-RU"/>
        </w:rPr>
      </w:pPr>
      <w:r>
        <w:rPr>
          <w:lang w:val="ru-RU"/>
        </w:rPr>
        <w:t>Содержание данных занятий должно формироваться с учетом пожеланий обучающихся и их</w:t>
      </w:r>
      <w:r>
        <w:rPr>
          <w:spacing w:val="1"/>
          <w:lang w:val="ru-RU"/>
        </w:rPr>
        <w:t xml:space="preserve"> </w:t>
      </w:r>
      <w:r>
        <w:rPr>
          <w:lang w:val="ru-RU"/>
        </w:rPr>
        <w:t>родителей</w:t>
      </w:r>
      <w:r>
        <w:rPr>
          <w:spacing w:val="1"/>
          <w:lang w:val="ru-RU"/>
        </w:rPr>
        <w:t xml:space="preserve"> </w:t>
      </w:r>
      <w:r>
        <w:rPr>
          <w:lang w:val="ru-RU"/>
        </w:rPr>
        <w:t>(законных</w:t>
      </w:r>
      <w:r>
        <w:rPr>
          <w:spacing w:val="1"/>
          <w:lang w:val="ru-RU"/>
        </w:rPr>
        <w:t xml:space="preserve"> </w:t>
      </w:r>
      <w:r>
        <w:rPr>
          <w:lang w:val="ru-RU"/>
        </w:rPr>
        <w:t>представителей)</w:t>
      </w:r>
      <w:r>
        <w:rPr>
          <w:spacing w:val="1"/>
          <w:lang w:val="ru-RU"/>
        </w:rPr>
        <w:t xml:space="preserve"> </w:t>
      </w:r>
      <w:r>
        <w:rPr>
          <w:lang w:val="ru-RU"/>
        </w:rPr>
        <w:t>и</w:t>
      </w:r>
      <w:r>
        <w:rPr>
          <w:spacing w:val="1"/>
          <w:lang w:val="ru-RU"/>
        </w:rPr>
        <w:t xml:space="preserve"> </w:t>
      </w:r>
      <w:r>
        <w:rPr>
          <w:lang w:val="ru-RU"/>
        </w:rPr>
        <w:t>осуществляться</w:t>
      </w:r>
      <w:r>
        <w:rPr>
          <w:spacing w:val="1"/>
          <w:lang w:val="ru-RU"/>
        </w:rPr>
        <w:t xml:space="preserve"> </w:t>
      </w:r>
      <w:r>
        <w:rPr>
          <w:lang w:val="ru-RU"/>
        </w:rPr>
        <w:t>посредством</w:t>
      </w:r>
      <w:r>
        <w:rPr>
          <w:spacing w:val="1"/>
          <w:lang w:val="ru-RU"/>
        </w:rPr>
        <w:t xml:space="preserve"> </w:t>
      </w:r>
      <w:r>
        <w:rPr>
          <w:lang w:val="ru-RU"/>
        </w:rPr>
        <w:t>различных</w:t>
      </w:r>
      <w:r>
        <w:rPr>
          <w:spacing w:val="1"/>
          <w:lang w:val="ru-RU"/>
        </w:rPr>
        <w:t xml:space="preserve"> </w:t>
      </w:r>
      <w:r>
        <w:rPr>
          <w:lang w:val="ru-RU"/>
        </w:rPr>
        <w:t>форм</w:t>
      </w:r>
      <w:r>
        <w:rPr>
          <w:spacing w:val="1"/>
          <w:lang w:val="ru-RU"/>
        </w:rPr>
        <w:t xml:space="preserve"> </w:t>
      </w:r>
      <w:r>
        <w:rPr>
          <w:lang w:val="ru-RU"/>
        </w:rPr>
        <w:t>организации, отличных от урочной системы обучения, таких как экскурсии, хоровые студии,</w:t>
      </w:r>
      <w:r>
        <w:rPr>
          <w:spacing w:val="1"/>
          <w:lang w:val="ru-RU"/>
        </w:rPr>
        <w:t xml:space="preserve"> </w:t>
      </w:r>
      <w:r>
        <w:rPr>
          <w:lang w:val="ru-RU"/>
        </w:rPr>
        <w:t>секции,</w:t>
      </w:r>
      <w:r>
        <w:rPr>
          <w:spacing w:val="1"/>
          <w:lang w:val="ru-RU"/>
        </w:rPr>
        <w:t xml:space="preserve"> </w:t>
      </w:r>
      <w:r>
        <w:rPr>
          <w:lang w:val="ru-RU"/>
        </w:rPr>
        <w:t>круглые</w:t>
      </w:r>
      <w:r>
        <w:rPr>
          <w:spacing w:val="1"/>
          <w:lang w:val="ru-RU"/>
        </w:rPr>
        <w:t xml:space="preserve"> </w:t>
      </w:r>
      <w:r>
        <w:rPr>
          <w:lang w:val="ru-RU"/>
        </w:rPr>
        <w:t>столы,</w:t>
      </w:r>
      <w:r>
        <w:rPr>
          <w:spacing w:val="1"/>
          <w:lang w:val="ru-RU"/>
        </w:rPr>
        <w:t xml:space="preserve"> </w:t>
      </w:r>
      <w:r>
        <w:rPr>
          <w:lang w:val="ru-RU"/>
        </w:rPr>
        <w:t>конференции,</w:t>
      </w:r>
      <w:r>
        <w:rPr>
          <w:spacing w:val="1"/>
          <w:lang w:val="ru-RU"/>
        </w:rPr>
        <w:t xml:space="preserve"> </w:t>
      </w:r>
      <w:r>
        <w:rPr>
          <w:lang w:val="ru-RU"/>
        </w:rPr>
        <w:t>олимпиады,</w:t>
      </w:r>
      <w:r>
        <w:rPr>
          <w:spacing w:val="1"/>
          <w:lang w:val="ru-RU"/>
        </w:rPr>
        <w:t xml:space="preserve"> </w:t>
      </w:r>
      <w:r>
        <w:rPr>
          <w:lang w:val="ru-RU"/>
        </w:rPr>
        <w:t>конкурсы,</w:t>
      </w:r>
      <w:r>
        <w:rPr>
          <w:spacing w:val="1"/>
          <w:lang w:val="ru-RU"/>
        </w:rPr>
        <w:t xml:space="preserve"> </w:t>
      </w:r>
      <w:r>
        <w:rPr>
          <w:lang w:val="ru-RU"/>
        </w:rPr>
        <w:t>соревнования,</w:t>
      </w:r>
      <w:r>
        <w:rPr>
          <w:spacing w:val="1"/>
          <w:lang w:val="ru-RU"/>
        </w:rPr>
        <w:t xml:space="preserve"> </w:t>
      </w:r>
      <w:r>
        <w:rPr>
          <w:lang w:val="ru-RU"/>
        </w:rPr>
        <w:t>спортивные</w:t>
      </w:r>
      <w:r>
        <w:rPr>
          <w:spacing w:val="1"/>
          <w:lang w:val="ru-RU"/>
        </w:rPr>
        <w:t xml:space="preserve"> </w:t>
      </w:r>
      <w:r>
        <w:rPr>
          <w:lang w:val="ru-RU"/>
        </w:rPr>
        <w:t>клубы,</w:t>
      </w:r>
      <w:r>
        <w:rPr>
          <w:spacing w:val="-2"/>
          <w:lang w:val="ru-RU"/>
        </w:rPr>
        <w:t xml:space="preserve"> </w:t>
      </w:r>
      <w:r>
        <w:rPr>
          <w:lang w:val="ru-RU"/>
        </w:rPr>
        <w:t>общественно</w:t>
      </w:r>
      <w:r>
        <w:rPr>
          <w:spacing w:val="2"/>
          <w:lang w:val="ru-RU"/>
        </w:rPr>
        <w:t xml:space="preserve"> </w:t>
      </w:r>
      <w:r>
        <w:rPr>
          <w:lang w:val="ru-RU"/>
        </w:rPr>
        <w:t>полезные</w:t>
      </w:r>
      <w:r>
        <w:rPr>
          <w:spacing w:val="1"/>
          <w:lang w:val="ru-RU"/>
        </w:rPr>
        <w:t xml:space="preserve"> </w:t>
      </w:r>
      <w:r>
        <w:rPr>
          <w:lang w:val="ru-RU"/>
        </w:rPr>
        <w:t>практики</w:t>
      </w:r>
      <w:r>
        <w:rPr>
          <w:spacing w:val="-2"/>
          <w:lang w:val="ru-RU"/>
        </w:rPr>
        <w:t xml:space="preserve"> </w:t>
      </w:r>
      <w:r>
        <w:rPr>
          <w:lang w:val="ru-RU"/>
        </w:rPr>
        <w:t>и</w:t>
      </w:r>
      <w:r>
        <w:rPr>
          <w:spacing w:val="-3"/>
          <w:lang w:val="ru-RU"/>
        </w:rPr>
        <w:t xml:space="preserve"> </w:t>
      </w:r>
      <w:r>
        <w:rPr>
          <w:lang w:val="ru-RU"/>
        </w:rPr>
        <w:t>другое.</w:t>
      </w:r>
    </w:p>
    <w:p w:rsidR="00C07E73" w:rsidRDefault="00C07E73">
      <w:pPr>
        <w:widowControl w:val="0"/>
        <w:autoSpaceDE w:val="0"/>
        <w:autoSpaceDN w:val="0"/>
        <w:spacing w:before="8"/>
        <w:rPr>
          <w:sz w:val="20"/>
          <w:lang w:val="ru-RU"/>
        </w:rPr>
      </w:pPr>
    </w:p>
    <w:p w:rsidR="00C07E73" w:rsidRDefault="003A1872">
      <w:pPr>
        <w:pStyle w:val="a3"/>
        <w:numPr>
          <w:ilvl w:val="1"/>
          <w:numId w:val="80"/>
        </w:numPr>
        <w:tabs>
          <w:tab w:val="left" w:pos="1732"/>
        </w:tabs>
        <w:ind w:right="144" w:firstLine="0"/>
        <w:rPr>
          <w:sz w:val="24"/>
        </w:rPr>
      </w:pPr>
      <w:r>
        <w:rPr>
          <w:sz w:val="24"/>
        </w:rPr>
        <w:t>При</w:t>
      </w:r>
      <w:r>
        <w:rPr>
          <w:spacing w:val="1"/>
          <w:sz w:val="24"/>
        </w:rPr>
        <w:t xml:space="preserve"> </w:t>
      </w:r>
      <w:r>
        <w:rPr>
          <w:sz w:val="24"/>
        </w:rPr>
        <w:t>организации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могут</w:t>
      </w:r>
      <w:r>
        <w:rPr>
          <w:spacing w:val="1"/>
          <w:sz w:val="24"/>
        </w:rPr>
        <w:t xml:space="preserve"> </w:t>
      </w:r>
      <w:r>
        <w:rPr>
          <w:sz w:val="24"/>
        </w:rPr>
        <w:t>использоваться</w:t>
      </w:r>
      <w:r>
        <w:rPr>
          <w:spacing w:val="1"/>
          <w:sz w:val="24"/>
        </w:rPr>
        <w:t xml:space="preserve"> </w:t>
      </w:r>
      <w:r>
        <w:rPr>
          <w:sz w:val="24"/>
        </w:rPr>
        <w:t>возможности организаций дополнительного образования (учреждения культуры, спорта). В</w:t>
      </w:r>
      <w:r>
        <w:rPr>
          <w:spacing w:val="1"/>
          <w:sz w:val="24"/>
        </w:rPr>
        <w:t xml:space="preserve"> </w:t>
      </w:r>
      <w:r>
        <w:rPr>
          <w:sz w:val="24"/>
        </w:rPr>
        <w:t>целях организации внеурочной деятельности образовательная организация может заключать</w:t>
      </w:r>
      <w:r>
        <w:rPr>
          <w:spacing w:val="1"/>
          <w:sz w:val="24"/>
        </w:rPr>
        <w:t xml:space="preserve"> </w:t>
      </w:r>
      <w:r>
        <w:rPr>
          <w:sz w:val="24"/>
        </w:rPr>
        <w:t>договоры</w:t>
      </w:r>
      <w:r>
        <w:rPr>
          <w:spacing w:val="2"/>
          <w:sz w:val="24"/>
        </w:rPr>
        <w:t xml:space="preserve"> </w:t>
      </w:r>
      <w:r>
        <w:rPr>
          <w:sz w:val="24"/>
        </w:rPr>
        <w:t>с</w:t>
      </w:r>
      <w:r>
        <w:rPr>
          <w:spacing w:val="-4"/>
          <w:sz w:val="24"/>
        </w:rPr>
        <w:t xml:space="preserve"> </w:t>
      </w:r>
      <w:r>
        <w:rPr>
          <w:sz w:val="24"/>
        </w:rPr>
        <w:t>учреждениями</w:t>
      </w:r>
      <w:r>
        <w:rPr>
          <w:spacing w:val="3"/>
          <w:sz w:val="24"/>
        </w:rPr>
        <w:t xml:space="preserve"> </w:t>
      </w:r>
      <w:r>
        <w:rPr>
          <w:sz w:val="24"/>
        </w:rPr>
        <w:t>дополнительного</w:t>
      </w:r>
      <w:r>
        <w:rPr>
          <w:spacing w:val="-4"/>
          <w:sz w:val="24"/>
        </w:rPr>
        <w:t xml:space="preserve"> </w:t>
      </w:r>
      <w:r>
        <w:rPr>
          <w:sz w:val="24"/>
        </w:rPr>
        <w:t>образования.</w:t>
      </w:r>
    </w:p>
    <w:p w:rsidR="00C07E73" w:rsidRDefault="00C07E73">
      <w:pPr>
        <w:widowControl w:val="0"/>
        <w:autoSpaceDE w:val="0"/>
        <w:autoSpaceDN w:val="0"/>
        <w:spacing w:before="1"/>
        <w:rPr>
          <w:lang w:val="ru-RU"/>
        </w:rPr>
      </w:pPr>
    </w:p>
    <w:p w:rsidR="00C07E73" w:rsidRDefault="003A1872">
      <w:pPr>
        <w:widowControl w:val="0"/>
        <w:autoSpaceDE w:val="0"/>
        <w:autoSpaceDN w:val="0"/>
        <w:ind w:left="959"/>
        <w:jc w:val="both"/>
        <w:outlineLvl w:val="2"/>
        <w:rPr>
          <w:rFonts w:ascii="Arial" w:hAnsi="Arial"/>
          <w:b/>
          <w:bCs/>
          <w:lang w:val="ru-RU"/>
        </w:rPr>
      </w:pPr>
      <w:bookmarkStart w:id="35" w:name="5.2._Федеральный_календарный_учебный_гра"/>
      <w:bookmarkEnd w:id="35"/>
      <w:r>
        <w:rPr>
          <w:rFonts w:ascii="Arial" w:hAnsi="Arial"/>
          <w:b/>
          <w:bCs/>
          <w:lang w:val="ru-RU"/>
        </w:rPr>
        <w:t>5.2.</w:t>
      </w:r>
      <w:r>
        <w:rPr>
          <w:rFonts w:ascii="Arial" w:hAnsi="Arial"/>
          <w:b/>
          <w:bCs/>
          <w:spacing w:val="-5"/>
          <w:lang w:val="ru-RU"/>
        </w:rPr>
        <w:t xml:space="preserve"> </w:t>
      </w:r>
      <w:r>
        <w:rPr>
          <w:rFonts w:ascii="Arial" w:hAnsi="Arial"/>
          <w:b/>
          <w:bCs/>
          <w:lang w:val="ru-RU"/>
        </w:rPr>
        <w:t>Федеральный</w:t>
      </w:r>
      <w:r>
        <w:rPr>
          <w:rFonts w:ascii="Arial" w:hAnsi="Arial"/>
          <w:b/>
          <w:bCs/>
          <w:spacing w:val="-5"/>
          <w:lang w:val="ru-RU"/>
        </w:rPr>
        <w:t xml:space="preserve"> </w:t>
      </w:r>
      <w:r>
        <w:rPr>
          <w:rFonts w:ascii="Arial" w:hAnsi="Arial"/>
          <w:b/>
          <w:bCs/>
          <w:lang w:val="ru-RU"/>
        </w:rPr>
        <w:t>календарный</w:t>
      </w:r>
      <w:r>
        <w:rPr>
          <w:rFonts w:ascii="Arial" w:hAnsi="Arial"/>
          <w:b/>
          <w:bCs/>
          <w:spacing w:val="-4"/>
          <w:lang w:val="ru-RU"/>
        </w:rPr>
        <w:t xml:space="preserve"> </w:t>
      </w:r>
      <w:r>
        <w:rPr>
          <w:rFonts w:ascii="Arial" w:hAnsi="Arial"/>
          <w:b/>
          <w:bCs/>
          <w:lang w:val="ru-RU"/>
        </w:rPr>
        <w:t>учебный</w:t>
      </w:r>
      <w:r>
        <w:rPr>
          <w:rFonts w:ascii="Arial" w:hAnsi="Arial"/>
          <w:b/>
          <w:bCs/>
          <w:spacing w:val="-5"/>
          <w:lang w:val="ru-RU"/>
        </w:rPr>
        <w:t xml:space="preserve"> </w:t>
      </w:r>
      <w:r>
        <w:rPr>
          <w:rFonts w:ascii="Arial" w:hAnsi="Arial"/>
          <w:b/>
          <w:bCs/>
          <w:lang w:val="ru-RU"/>
        </w:rPr>
        <w:t>график.</w:t>
      </w:r>
    </w:p>
    <w:p w:rsidR="00C07E73" w:rsidRDefault="00C07E73">
      <w:pPr>
        <w:widowControl w:val="0"/>
        <w:autoSpaceDE w:val="0"/>
        <w:autoSpaceDN w:val="0"/>
        <w:spacing w:before="9"/>
        <w:rPr>
          <w:rFonts w:ascii="Arial"/>
          <w:b/>
          <w:sz w:val="20"/>
          <w:lang w:val="ru-RU"/>
        </w:rPr>
      </w:pPr>
    </w:p>
    <w:p w:rsidR="00C07E73" w:rsidRDefault="003A1872">
      <w:pPr>
        <w:pStyle w:val="a3"/>
        <w:numPr>
          <w:ilvl w:val="1"/>
          <w:numId w:val="81"/>
        </w:numPr>
        <w:tabs>
          <w:tab w:val="left" w:pos="1569"/>
        </w:tabs>
        <w:ind w:right="136" w:firstLine="0"/>
        <w:rPr>
          <w:sz w:val="24"/>
        </w:rPr>
      </w:pPr>
      <w:r>
        <w:rPr>
          <w:sz w:val="24"/>
        </w:rPr>
        <w:t>Организация образовательной</w:t>
      </w:r>
      <w:r>
        <w:rPr>
          <w:spacing w:val="1"/>
          <w:sz w:val="24"/>
        </w:rPr>
        <w:t xml:space="preserve"> </w:t>
      </w:r>
      <w:r>
        <w:rPr>
          <w:sz w:val="24"/>
        </w:rPr>
        <w:t>деятельности</w:t>
      </w:r>
      <w:r>
        <w:rPr>
          <w:spacing w:val="1"/>
          <w:sz w:val="24"/>
        </w:rPr>
        <w:t xml:space="preserve"> </w:t>
      </w:r>
      <w:r>
        <w:rPr>
          <w:sz w:val="24"/>
        </w:rPr>
        <w:t>осуществляется</w:t>
      </w:r>
      <w:r>
        <w:rPr>
          <w:spacing w:val="1"/>
          <w:sz w:val="24"/>
        </w:rPr>
        <w:t xml:space="preserve"> </w:t>
      </w:r>
      <w:r>
        <w:rPr>
          <w:sz w:val="24"/>
        </w:rPr>
        <w:t>по</w:t>
      </w:r>
      <w:r>
        <w:rPr>
          <w:spacing w:val="1"/>
          <w:sz w:val="24"/>
        </w:rPr>
        <w:t xml:space="preserve"> </w:t>
      </w:r>
      <w:r>
        <w:rPr>
          <w:sz w:val="24"/>
        </w:rPr>
        <w:t>учебным</w:t>
      </w:r>
      <w:r>
        <w:rPr>
          <w:spacing w:val="1"/>
          <w:sz w:val="24"/>
        </w:rPr>
        <w:t xml:space="preserve"> </w:t>
      </w:r>
      <w:r>
        <w:rPr>
          <w:sz w:val="24"/>
        </w:rPr>
        <w:t>четвертям.</w:t>
      </w:r>
      <w:r>
        <w:rPr>
          <w:spacing w:val="1"/>
          <w:sz w:val="24"/>
        </w:rPr>
        <w:t xml:space="preserve"> </w:t>
      </w:r>
      <w:r>
        <w:rPr>
          <w:sz w:val="24"/>
        </w:rPr>
        <w:t>Каждая образовательная организация самостоятельно определяет режим работы (5-дневная</w:t>
      </w:r>
      <w:r>
        <w:rPr>
          <w:spacing w:val="1"/>
          <w:sz w:val="24"/>
        </w:rPr>
        <w:t xml:space="preserve"> </w:t>
      </w:r>
      <w:r>
        <w:rPr>
          <w:sz w:val="24"/>
        </w:rPr>
        <w:t>или</w:t>
      </w:r>
      <w:r>
        <w:rPr>
          <w:spacing w:val="1"/>
          <w:sz w:val="24"/>
        </w:rPr>
        <w:t xml:space="preserve"> </w:t>
      </w:r>
      <w:r>
        <w:rPr>
          <w:sz w:val="24"/>
        </w:rPr>
        <w:t>6-дневная учебная</w:t>
      </w:r>
      <w:r>
        <w:rPr>
          <w:spacing w:val="1"/>
          <w:sz w:val="24"/>
        </w:rPr>
        <w:t xml:space="preserve"> </w:t>
      </w:r>
      <w:r>
        <w:rPr>
          <w:sz w:val="24"/>
        </w:rPr>
        <w:t>неделя)</w:t>
      </w:r>
      <w:r>
        <w:rPr>
          <w:spacing w:val="1"/>
          <w:sz w:val="24"/>
        </w:rPr>
        <w:t xml:space="preserve"> </w:t>
      </w:r>
      <w:r>
        <w:rPr>
          <w:sz w:val="24"/>
        </w:rPr>
        <w:t>с</w:t>
      </w:r>
      <w:r>
        <w:rPr>
          <w:spacing w:val="4"/>
          <w:sz w:val="24"/>
        </w:rPr>
        <w:t xml:space="preserve"> </w:t>
      </w:r>
      <w:r>
        <w:rPr>
          <w:sz w:val="24"/>
        </w:rPr>
        <w:t>учетом</w:t>
      </w:r>
      <w:r>
        <w:rPr>
          <w:spacing w:val="2"/>
          <w:sz w:val="24"/>
        </w:rPr>
        <w:t xml:space="preserve"> </w:t>
      </w:r>
      <w:r>
        <w:rPr>
          <w:sz w:val="24"/>
        </w:rPr>
        <w:t>законодательства</w:t>
      </w:r>
      <w:r>
        <w:rPr>
          <w:spacing w:val="-1"/>
          <w:sz w:val="24"/>
        </w:rPr>
        <w:t xml:space="preserve"> </w:t>
      </w:r>
      <w:r>
        <w:rPr>
          <w:sz w:val="24"/>
        </w:rPr>
        <w:t>Российской</w:t>
      </w:r>
      <w:r>
        <w:rPr>
          <w:spacing w:val="-4"/>
          <w:sz w:val="24"/>
        </w:rPr>
        <w:t xml:space="preserve"> </w:t>
      </w:r>
      <w:r>
        <w:rPr>
          <w:sz w:val="24"/>
        </w:rPr>
        <w:t>Федерации.</w:t>
      </w:r>
    </w:p>
    <w:p w:rsidR="00C07E73" w:rsidRDefault="00C07E73">
      <w:pPr>
        <w:widowControl w:val="0"/>
        <w:autoSpaceDE w:val="0"/>
        <w:autoSpaceDN w:val="0"/>
        <w:spacing w:before="4"/>
        <w:rPr>
          <w:sz w:val="21"/>
          <w:lang w:val="ru-RU"/>
        </w:rPr>
      </w:pPr>
    </w:p>
    <w:p w:rsidR="00C07E73" w:rsidRDefault="003A1872">
      <w:pPr>
        <w:pStyle w:val="a3"/>
        <w:numPr>
          <w:ilvl w:val="1"/>
          <w:numId w:val="81"/>
        </w:numPr>
        <w:tabs>
          <w:tab w:val="left" w:pos="1574"/>
        </w:tabs>
        <w:spacing w:line="237" w:lineRule="auto"/>
        <w:ind w:right="146" w:firstLine="0"/>
        <w:rPr>
          <w:sz w:val="24"/>
        </w:rPr>
      </w:pPr>
      <w:r>
        <w:rPr>
          <w:sz w:val="24"/>
        </w:rPr>
        <w:t>Продолжительность</w:t>
      </w:r>
      <w:r>
        <w:rPr>
          <w:spacing w:val="1"/>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при</w:t>
      </w:r>
      <w:r>
        <w:rPr>
          <w:spacing w:val="1"/>
          <w:sz w:val="24"/>
        </w:rPr>
        <w:t xml:space="preserve"> </w:t>
      </w:r>
      <w:r>
        <w:rPr>
          <w:sz w:val="24"/>
        </w:rPr>
        <w:t>получении</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составляет</w:t>
      </w:r>
      <w:r>
        <w:rPr>
          <w:spacing w:val="-3"/>
          <w:sz w:val="24"/>
        </w:rPr>
        <w:t xml:space="preserve"> </w:t>
      </w:r>
      <w:r>
        <w:rPr>
          <w:sz w:val="24"/>
        </w:rPr>
        <w:t>34</w:t>
      </w:r>
      <w:r>
        <w:rPr>
          <w:spacing w:val="2"/>
          <w:sz w:val="24"/>
        </w:rPr>
        <w:t xml:space="preserve"> </w:t>
      </w:r>
      <w:r>
        <w:rPr>
          <w:sz w:val="24"/>
        </w:rPr>
        <w:t>недели,</w:t>
      </w:r>
      <w:r>
        <w:rPr>
          <w:spacing w:val="-1"/>
          <w:sz w:val="24"/>
        </w:rPr>
        <w:t xml:space="preserve"> </w:t>
      </w:r>
      <w:r>
        <w:rPr>
          <w:sz w:val="24"/>
        </w:rPr>
        <w:t>в</w:t>
      </w:r>
      <w:r>
        <w:rPr>
          <w:spacing w:val="-1"/>
          <w:sz w:val="24"/>
        </w:rPr>
        <w:t xml:space="preserve"> </w:t>
      </w:r>
      <w:r>
        <w:rPr>
          <w:sz w:val="24"/>
        </w:rPr>
        <w:t>1</w:t>
      </w:r>
      <w:r>
        <w:rPr>
          <w:spacing w:val="2"/>
          <w:sz w:val="24"/>
        </w:rPr>
        <w:t xml:space="preserve"> </w:t>
      </w:r>
      <w:r>
        <w:rPr>
          <w:sz w:val="24"/>
        </w:rPr>
        <w:t>классе</w:t>
      </w:r>
      <w:r>
        <w:rPr>
          <w:spacing w:val="5"/>
          <w:sz w:val="24"/>
        </w:rPr>
        <w:t xml:space="preserve"> </w:t>
      </w:r>
      <w:r>
        <w:rPr>
          <w:sz w:val="24"/>
        </w:rPr>
        <w:t>-</w:t>
      </w:r>
      <w:r>
        <w:rPr>
          <w:spacing w:val="-1"/>
          <w:sz w:val="24"/>
        </w:rPr>
        <w:t xml:space="preserve"> </w:t>
      </w:r>
      <w:r>
        <w:rPr>
          <w:sz w:val="24"/>
        </w:rPr>
        <w:t>33</w:t>
      </w:r>
      <w:r>
        <w:rPr>
          <w:spacing w:val="2"/>
          <w:sz w:val="24"/>
        </w:rPr>
        <w:t xml:space="preserve"> </w:t>
      </w:r>
      <w:r>
        <w:rPr>
          <w:sz w:val="24"/>
        </w:rPr>
        <w:t>недели.</w:t>
      </w:r>
    </w:p>
    <w:p w:rsidR="00C07E73" w:rsidRDefault="00C07E73">
      <w:pPr>
        <w:widowControl w:val="0"/>
        <w:autoSpaceDE w:val="0"/>
        <w:autoSpaceDN w:val="0"/>
        <w:spacing w:before="2"/>
        <w:rPr>
          <w:sz w:val="21"/>
          <w:lang w:val="ru-RU"/>
        </w:rPr>
      </w:pPr>
    </w:p>
    <w:p w:rsidR="00C07E73" w:rsidRDefault="003A1872">
      <w:pPr>
        <w:pStyle w:val="a3"/>
        <w:numPr>
          <w:ilvl w:val="1"/>
          <w:numId w:val="81"/>
        </w:numPr>
        <w:tabs>
          <w:tab w:val="left" w:pos="1545"/>
        </w:tabs>
        <w:ind w:right="151" w:firstLine="0"/>
        <w:rPr>
          <w:sz w:val="24"/>
        </w:rPr>
      </w:pPr>
      <w:r>
        <w:rPr>
          <w:sz w:val="24"/>
        </w:rPr>
        <w:t>Учебный год в образовательной организации начинается 1 сентября. Если этот день</w:t>
      </w:r>
      <w:r>
        <w:rPr>
          <w:spacing w:val="1"/>
          <w:sz w:val="24"/>
        </w:rPr>
        <w:t xml:space="preserve"> </w:t>
      </w:r>
      <w:r>
        <w:rPr>
          <w:sz w:val="24"/>
        </w:rPr>
        <w:t>приходится</w:t>
      </w:r>
      <w:r>
        <w:rPr>
          <w:spacing w:val="-10"/>
          <w:sz w:val="24"/>
        </w:rPr>
        <w:t xml:space="preserve"> </w:t>
      </w:r>
      <w:r>
        <w:rPr>
          <w:sz w:val="24"/>
        </w:rPr>
        <w:t>на</w:t>
      </w:r>
      <w:r>
        <w:rPr>
          <w:spacing w:val="-13"/>
          <w:sz w:val="24"/>
        </w:rPr>
        <w:t xml:space="preserve"> </w:t>
      </w:r>
      <w:r>
        <w:rPr>
          <w:sz w:val="24"/>
        </w:rPr>
        <w:t>выходной</w:t>
      </w:r>
      <w:r>
        <w:rPr>
          <w:spacing w:val="-11"/>
          <w:sz w:val="24"/>
        </w:rPr>
        <w:t xml:space="preserve"> </w:t>
      </w:r>
      <w:r>
        <w:rPr>
          <w:sz w:val="24"/>
        </w:rPr>
        <w:t>день,</w:t>
      </w:r>
      <w:r>
        <w:rPr>
          <w:spacing w:val="-10"/>
          <w:sz w:val="24"/>
        </w:rPr>
        <w:t xml:space="preserve"> </w:t>
      </w:r>
      <w:r>
        <w:rPr>
          <w:sz w:val="24"/>
        </w:rPr>
        <w:t>то</w:t>
      </w:r>
      <w:r>
        <w:rPr>
          <w:spacing w:val="-12"/>
          <w:sz w:val="24"/>
        </w:rPr>
        <w:t xml:space="preserve"> </w:t>
      </w:r>
      <w:r>
        <w:rPr>
          <w:sz w:val="24"/>
        </w:rPr>
        <w:t>в</w:t>
      </w:r>
      <w:r>
        <w:rPr>
          <w:spacing w:val="-10"/>
          <w:sz w:val="24"/>
        </w:rPr>
        <w:t xml:space="preserve"> </w:t>
      </w:r>
      <w:r>
        <w:rPr>
          <w:sz w:val="24"/>
        </w:rPr>
        <w:t>этом</w:t>
      </w:r>
      <w:r>
        <w:rPr>
          <w:spacing w:val="-14"/>
          <w:sz w:val="24"/>
        </w:rPr>
        <w:t xml:space="preserve"> </w:t>
      </w:r>
      <w:r>
        <w:rPr>
          <w:sz w:val="24"/>
        </w:rPr>
        <w:t>случае</w:t>
      </w:r>
      <w:r>
        <w:rPr>
          <w:spacing w:val="-8"/>
          <w:sz w:val="24"/>
        </w:rPr>
        <w:t xml:space="preserve"> </w:t>
      </w:r>
      <w:r>
        <w:rPr>
          <w:sz w:val="24"/>
        </w:rPr>
        <w:t>учебный</w:t>
      </w:r>
      <w:r>
        <w:rPr>
          <w:spacing w:val="-11"/>
          <w:sz w:val="24"/>
        </w:rPr>
        <w:t xml:space="preserve"> </w:t>
      </w:r>
      <w:r>
        <w:rPr>
          <w:sz w:val="24"/>
        </w:rPr>
        <w:t>год</w:t>
      </w:r>
      <w:r>
        <w:rPr>
          <w:spacing w:val="-14"/>
          <w:sz w:val="24"/>
        </w:rPr>
        <w:t xml:space="preserve"> </w:t>
      </w:r>
      <w:r>
        <w:rPr>
          <w:sz w:val="24"/>
        </w:rPr>
        <w:t>начинается</w:t>
      </w:r>
      <w:r>
        <w:rPr>
          <w:spacing w:val="-12"/>
          <w:sz w:val="24"/>
        </w:rPr>
        <w:t xml:space="preserve"> </w:t>
      </w:r>
      <w:r>
        <w:rPr>
          <w:sz w:val="24"/>
        </w:rPr>
        <w:t>в</w:t>
      </w:r>
      <w:r>
        <w:rPr>
          <w:spacing w:val="-14"/>
          <w:sz w:val="24"/>
        </w:rPr>
        <w:t xml:space="preserve"> </w:t>
      </w:r>
      <w:r>
        <w:rPr>
          <w:sz w:val="24"/>
        </w:rPr>
        <w:t>первый,</w:t>
      </w:r>
      <w:r>
        <w:rPr>
          <w:spacing w:val="-10"/>
          <w:sz w:val="24"/>
        </w:rPr>
        <w:t xml:space="preserve"> </w:t>
      </w:r>
      <w:r>
        <w:rPr>
          <w:sz w:val="24"/>
        </w:rPr>
        <w:t>следующий</w:t>
      </w:r>
      <w:r>
        <w:rPr>
          <w:spacing w:val="-58"/>
          <w:sz w:val="24"/>
        </w:rPr>
        <w:t xml:space="preserve"> </w:t>
      </w:r>
      <w:r>
        <w:rPr>
          <w:sz w:val="24"/>
        </w:rPr>
        <w:t>за ним,</w:t>
      </w:r>
      <w:r>
        <w:rPr>
          <w:spacing w:val="4"/>
          <w:sz w:val="24"/>
        </w:rPr>
        <w:t xml:space="preserve"> </w:t>
      </w:r>
      <w:r>
        <w:rPr>
          <w:sz w:val="24"/>
        </w:rPr>
        <w:t>рабочий</w:t>
      </w:r>
      <w:r>
        <w:rPr>
          <w:spacing w:val="-2"/>
          <w:sz w:val="24"/>
        </w:rPr>
        <w:t xml:space="preserve"> </w:t>
      </w:r>
      <w:r>
        <w:rPr>
          <w:sz w:val="24"/>
        </w:rPr>
        <w:t>день.</w:t>
      </w:r>
    </w:p>
    <w:p w:rsidR="00C07E73" w:rsidRDefault="00C07E73">
      <w:pPr>
        <w:widowControl w:val="0"/>
        <w:autoSpaceDE w:val="0"/>
        <w:autoSpaceDN w:val="0"/>
        <w:spacing w:before="7"/>
        <w:rPr>
          <w:sz w:val="20"/>
          <w:lang w:val="ru-RU"/>
        </w:rPr>
      </w:pPr>
    </w:p>
    <w:p w:rsidR="00C07E73" w:rsidRDefault="003A1872">
      <w:pPr>
        <w:pStyle w:val="a3"/>
        <w:numPr>
          <w:ilvl w:val="1"/>
          <w:numId w:val="81"/>
        </w:numPr>
        <w:tabs>
          <w:tab w:val="left" w:pos="1555"/>
        </w:tabs>
        <w:spacing w:before="1"/>
        <w:ind w:right="143" w:firstLine="0"/>
        <w:rPr>
          <w:sz w:val="24"/>
        </w:rPr>
      </w:pPr>
      <w:r>
        <w:rPr>
          <w:sz w:val="24"/>
        </w:rPr>
        <w:t>Учебный год в образовательной организации заканчивается 20 мая. Если этот день</w:t>
      </w:r>
      <w:r>
        <w:rPr>
          <w:spacing w:val="1"/>
          <w:sz w:val="24"/>
        </w:rPr>
        <w:t xml:space="preserve"> </w:t>
      </w:r>
      <w:r>
        <w:rPr>
          <w:sz w:val="24"/>
        </w:rPr>
        <w:t xml:space="preserve">приходится на выходной день, то в этом случае учебный год </w:t>
      </w:r>
      <w:r>
        <w:rPr>
          <w:sz w:val="24"/>
        </w:rPr>
        <w:t>заканчивается в предыдущий</w:t>
      </w:r>
      <w:r>
        <w:rPr>
          <w:spacing w:val="1"/>
          <w:sz w:val="24"/>
        </w:rPr>
        <w:t xml:space="preserve"> </w:t>
      </w:r>
      <w:r>
        <w:rPr>
          <w:sz w:val="24"/>
        </w:rPr>
        <w:t>рабочий</w:t>
      </w:r>
      <w:r>
        <w:rPr>
          <w:spacing w:val="2"/>
          <w:sz w:val="24"/>
        </w:rPr>
        <w:t xml:space="preserve"> </w:t>
      </w:r>
      <w:r>
        <w:rPr>
          <w:sz w:val="24"/>
        </w:rPr>
        <w:t>день.</w:t>
      </w:r>
    </w:p>
    <w:p w:rsidR="00C07E73" w:rsidRDefault="00C07E73">
      <w:pPr>
        <w:widowControl w:val="0"/>
        <w:autoSpaceDE w:val="0"/>
        <w:autoSpaceDN w:val="0"/>
        <w:spacing w:before="1"/>
        <w:rPr>
          <w:sz w:val="21"/>
          <w:lang w:val="ru-RU"/>
        </w:rPr>
      </w:pPr>
    </w:p>
    <w:p w:rsidR="00C07E73" w:rsidRDefault="003A1872">
      <w:pPr>
        <w:pStyle w:val="a3"/>
        <w:numPr>
          <w:ilvl w:val="1"/>
          <w:numId w:val="81"/>
        </w:numPr>
        <w:tabs>
          <w:tab w:val="left" w:pos="1536"/>
        </w:tabs>
        <w:ind w:right="151" w:firstLine="0"/>
        <w:rPr>
          <w:sz w:val="24"/>
        </w:rPr>
      </w:pPr>
      <w:r>
        <w:rPr>
          <w:sz w:val="24"/>
        </w:rPr>
        <w:t>С целью профилактики переутомления в федеральном календарном учебном графике</w:t>
      </w:r>
      <w:r>
        <w:rPr>
          <w:spacing w:val="1"/>
          <w:sz w:val="24"/>
        </w:rPr>
        <w:t xml:space="preserve"> </w:t>
      </w:r>
      <w:r>
        <w:rPr>
          <w:sz w:val="24"/>
        </w:rPr>
        <w:t>предусматривается чередование периодов учебного времени и каникул. Продолжительность</w:t>
      </w:r>
      <w:r>
        <w:rPr>
          <w:spacing w:val="1"/>
          <w:sz w:val="24"/>
        </w:rPr>
        <w:t xml:space="preserve"> </w:t>
      </w:r>
      <w:r>
        <w:rPr>
          <w:sz w:val="24"/>
        </w:rPr>
        <w:t>каникул</w:t>
      </w:r>
      <w:r>
        <w:rPr>
          <w:spacing w:val="1"/>
          <w:sz w:val="24"/>
        </w:rPr>
        <w:t xml:space="preserve"> </w:t>
      </w:r>
      <w:r>
        <w:rPr>
          <w:sz w:val="24"/>
        </w:rPr>
        <w:t>должна</w:t>
      </w:r>
      <w:r>
        <w:rPr>
          <w:spacing w:val="1"/>
          <w:sz w:val="24"/>
        </w:rPr>
        <w:t xml:space="preserve"> </w:t>
      </w:r>
      <w:r>
        <w:rPr>
          <w:sz w:val="24"/>
        </w:rPr>
        <w:t>составлять</w:t>
      </w:r>
      <w:r>
        <w:rPr>
          <w:spacing w:val="-2"/>
          <w:sz w:val="24"/>
        </w:rPr>
        <w:t xml:space="preserve"> </w:t>
      </w:r>
      <w:r>
        <w:rPr>
          <w:sz w:val="24"/>
        </w:rPr>
        <w:t>не</w:t>
      </w:r>
      <w:r>
        <w:rPr>
          <w:spacing w:val="-5"/>
          <w:sz w:val="24"/>
        </w:rPr>
        <w:t xml:space="preserve"> </w:t>
      </w:r>
      <w:r>
        <w:rPr>
          <w:sz w:val="24"/>
        </w:rPr>
        <w:t>менее</w:t>
      </w:r>
      <w:r>
        <w:rPr>
          <w:spacing w:val="1"/>
          <w:sz w:val="24"/>
        </w:rPr>
        <w:t xml:space="preserve"> </w:t>
      </w:r>
      <w:r>
        <w:rPr>
          <w:sz w:val="24"/>
        </w:rPr>
        <w:t>7</w:t>
      </w:r>
      <w:r>
        <w:rPr>
          <w:spacing w:val="2"/>
          <w:sz w:val="24"/>
        </w:rPr>
        <w:t xml:space="preserve"> </w:t>
      </w:r>
      <w:r>
        <w:rPr>
          <w:sz w:val="24"/>
        </w:rPr>
        <w:t>календарных</w:t>
      </w:r>
      <w:r>
        <w:rPr>
          <w:spacing w:val="-4"/>
          <w:sz w:val="24"/>
        </w:rPr>
        <w:t xml:space="preserve"> </w:t>
      </w:r>
      <w:r>
        <w:rPr>
          <w:sz w:val="24"/>
        </w:rPr>
        <w:t>дне</w:t>
      </w:r>
      <w:r>
        <w:rPr>
          <w:sz w:val="24"/>
        </w:rPr>
        <w:t>й.</w:t>
      </w:r>
    </w:p>
    <w:p w:rsidR="00C07E73" w:rsidRDefault="00C07E73">
      <w:pPr>
        <w:widowControl w:val="0"/>
        <w:autoSpaceDE w:val="0"/>
        <w:autoSpaceDN w:val="0"/>
        <w:spacing w:before="8"/>
        <w:rPr>
          <w:sz w:val="20"/>
          <w:lang w:val="ru-RU"/>
        </w:rPr>
      </w:pPr>
    </w:p>
    <w:p w:rsidR="00C07E73" w:rsidRDefault="003A1872">
      <w:pPr>
        <w:pStyle w:val="a3"/>
        <w:numPr>
          <w:ilvl w:val="1"/>
          <w:numId w:val="81"/>
        </w:numPr>
        <w:tabs>
          <w:tab w:val="left" w:pos="1507"/>
        </w:tabs>
        <w:ind w:left="1506" w:hanging="548"/>
        <w:rPr>
          <w:sz w:val="24"/>
        </w:rPr>
      </w:pPr>
      <w:r>
        <w:rPr>
          <w:sz w:val="24"/>
        </w:rPr>
        <w:t>Продолжительность</w:t>
      </w:r>
      <w:r>
        <w:rPr>
          <w:spacing w:val="-1"/>
          <w:sz w:val="24"/>
        </w:rPr>
        <w:t xml:space="preserve"> </w:t>
      </w:r>
      <w:r>
        <w:rPr>
          <w:sz w:val="24"/>
        </w:rPr>
        <w:t>учебных</w:t>
      </w:r>
      <w:r>
        <w:rPr>
          <w:spacing w:val="-5"/>
          <w:sz w:val="24"/>
        </w:rPr>
        <w:t xml:space="preserve"> </w:t>
      </w:r>
      <w:r>
        <w:rPr>
          <w:sz w:val="24"/>
        </w:rPr>
        <w:t>четвертей</w:t>
      </w:r>
      <w:r>
        <w:rPr>
          <w:spacing w:val="-1"/>
          <w:sz w:val="24"/>
        </w:rPr>
        <w:t xml:space="preserve"> </w:t>
      </w:r>
      <w:r>
        <w:rPr>
          <w:sz w:val="24"/>
        </w:rPr>
        <w:t>составляет:</w:t>
      </w:r>
      <w:r>
        <w:rPr>
          <w:spacing w:val="-5"/>
          <w:sz w:val="24"/>
        </w:rPr>
        <w:t xml:space="preserve"> </w:t>
      </w:r>
      <w:r>
        <w:rPr>
          <w:sz w:val="24"/>
        </w:rPr>
        <w:t>I четверть</w:t>
      </w:r>
      <w:r>
        <w:rPr>
          <w:spacing w:val="6"/>
          <w:sz w:val="24"/>
        </w:rPr>
        <w:t xml:space="preserve"> </w:t>
      </w:r>
      <w:r>
        <w:rPr>
          <w:sz w:val="24"/>
        </w:rPr>
        <w:t>-</w:t>
      </w:r>
      <w:r>
        <w:rPr>
          <w:spacing w:val="-4"/>
          <w:sz w:val="24"/>
        </w:rPr>
        <w:t xml:space="preserve"> </w:t>
      </w:r>
      <w:r>
        <w:rPr>
          <w:sz w:val="24"/>
        </w:rPr>
        <w:t>8</w:t>
      </w:r>
      <w:r>
        <w:rPr>
          <w:spacing w:val="-1"/>
          <w:sz w:val="24"/>
        </w:rPr>
        <w:t xml:space="preserve"> </w:t>
      </w:r>
      <w:r>
        <w:rPr>
          <w:sz w:val="24"/>
        </w:rPr>
        <w:t>учебных</w:t>
      </w:r>
      <w:r>
        <w:rPr>
          <w:spacing w:val="-5"/>
          <w:sz w:val="24"/>
        </w:rPr>
        <w:t xml:space="preserve"> </w:t>
      </w:r>
      <w:r>
        <w:rPr>
          <w:sz w:val="24"/>
        </w:rPr>
        <w:t>недель</w:t>
      </w:r>
      <w:r>
        <w:rPr>
          <w:spacing w:val="-1"/>
          <w:sz w:val="24"/>
        </w:rPr>
        <w:t xml:space="preserve"> </w:t>
      </w:r>
      <w:r>
        <w:rPr>
          <w:sz w:val="24"/>
        </w:rPr>
        <w:t>(для</w:t>
      </w:r>
      <w:r>
        <w:rPr>
          <w:spacing w:val="-1"/>
          <w:sz w:val="24"/>
        </w:rPr>
        <w:t xml:space="preserve"> </w:t>
      </w:r>
      <w:r>
        <w:rPr>
          <w:sz w:val="24"/>
        </w:rPr>
        <w:t>1</w:t>
      </w:r>
    </w:p>
    <w:p w:rsidR="00C07E73" w:rsidRDefault="003A1872">
      <w:pPr>
        <w:pStyle w:val="a3"/>
        <w:numPr>
          <w:ilvl w:val="1"/>
          <w:numId w:val="78"/>
        </w:numPr>
        <w:tabs>
          <w:tab w:val="left" w:pos="1095"/>
        </w:tabs>
        <w:spacing w:before="3"/>
        <w:ind w:right="143" w:firstLine="0"/>
        <w:rPr>
          <w:sz w:val="24"/>
        </w:rPr>
      </w:pPr>
      <w:r>
        <w:rPr>
          <w:sz w:val="24"/>
        </w:rPr>
        <w:t>4</w:t>
      </w:r>
      <w:r>
        <w:rPr>
          <w:spacing w:val="-11"/>
          <w:sz w:val="24"/>
        </w:rPr>
        <w:t xml:space="preserve"> </w:t>
      </w:r>
      <w:r>
        <w:rPr>
          <w:sz w:val="24"/>
        </w:rPr>
        <w:t>классов);</w:t>
      </w:r>
      <w:r>
        <w:rPr>
          <w:spacing w:val="-14"/>
          <w:sz w:val="24"/>
        </w:rPr>
        <w:t xml:space="preserve"> </w:t>
      </w:r>
      <w:r>
        <w:rPr>
          <w:sz w:val="24"/>
        </w:rPr>
        <w:t>II</w:t>
      </w:r>
      <w:r>
        <w:rPr>
          <w:spacing w:val="-8"/>
          <w:sz w:val="24"/>
        </w:rPr>
        <w:t xml:space="preserve"> </w:t>
      </w:r>
      <w:r>
        <w:rPr>
          <w:sz w:val="24"/>
        </w:rPr>
        <w:t>четверть</w:t>
      </w:r>
      <w:r>
        <w:rPr>
          <w:spacing w:val="-8"/>
          <w:sz w:val="24"/>
        </w:rPr>
        <w:t xml:space="preserve"> </w:t>
      </w:r>
      <w:r>
        <w:rPr>
          <w:sz w:val="24"/>
        </w:rPr>
        <w:t>-</w:t>
      </w:r>
      <w:r>
        <w:rPr>
          <w:spacing w:val="-8"/>
          <w:sz w:val="24"/>
        </w:rPr>
        <w:t xml:space="preserve"> </w:t>
      </w:r>
      <w:r>
        <w:rPr>
          <w:sz w:val="24"/>
        </w:rPr>
        <w:t>8</w:t>
      </w:r>
      <w:r>
        <w:rPr>
          <w:spacing w:val="-14"/>
          <w:sz w:val="24"/>
        </w:rPr>
        <w:t xml:space="preserve"> </w:t>
      </w:r>
      <w:r>
        <w:rPr>
          <w:sz w:val="24"/>
        </w:rPr>
        <w:t>учебных</w:t>
      </w:r>
      <w:r>
        <w:rPr>
          <w:spacing w:val="-14"/>
          <w:sz w:val="24"/>
        </w:rPr>
        <w:t xml:space="preserve"> </w:t>
      </w:r>
      <w:r>
        <w:rPr>
          <w:sz w:val="24"/>
        </w:rPr>
        <w:t>недель</w:t>
      </w:r>
      <w:r>
        <w:rPr>
          <w:spacing w:val="-10"/>
          <w:sz w:val="24"/>
        </w:rPr>
        <w:t xml:space="preserve"> </w:t>
      </w:r>
      <w:r>
        <w:rPr>
          <w:sz w:val="24"/>
        </w:rPr>
        <w:t>(для</w:t>
      </w:r>
      <w:r>
        <w:rPr>
          <w:spacing w:val="-9"/>
          <w:sz w:val="24"/>
        </w:rPr>
        <w:t xml:space="preserve"> </w:t>
      </w:r>
      <w:r>
        <w:rPr>
          <w:sz w:val="24"/>
        </w:rPr>
        <w:t>1</w:t>
      </w:r>
      <w:r>
        <w:rPr>
          <w:spacing w:val="-7"/>
          <w:sz w:val="24"/>
        </w:rPr>
        <w:t xml:space="preserve"> </w:t>
      </w:r>
      <w:r>
        <w:rPr>
          <w:sz w:val="24"/>
        </w:rPr>
        <w:t>-</w:t>
      </w:r>
      <w:r>
        <w:rPr>
          <w:spacing w:val="-9"/>
          <w:sz w:val="24"/>
        </w:rPr>
        <w:t xml:space="preserve"> </w:t>
      </w:r>
      <w:r>
        <w:rPr>
          <w:sz w:val="24"/>
        </w:rPr>
        <w:t>4</w:t>
      </w:r>
      <w:r>
        <w:rPr>
          <w:spacing w:val="-10"/>
          <w:sz w:val="24"/>
        </w:rPr>
        <w:t xml:space="preserve"> </w:t>
      </w:r>
      <w:r>
        <w:rPr>
          <w:sz w:val="24"/>
        </w:rPr>
        <w:t>классов);</w:t>
      </w:r>
      <w:r>
        <w:rPr>
          <w:spacing w:val="-14"/>
          <w:sz w:val="24"/>
        </w:rPr>
        <w:t xml:space="preserve"> </w:t>
      </w:r>
      <w:r>
        <w:rPr>
          <w:sz w:val="24"/>
        </w:rPr>
        <w:t>III</w:t>
      </w:r>
      <w:r>
        <w:rPr>
          <w:spacing w:val="-9"/>
          <w:sz w:val="24"/>
        </w:rPr>
        <w:t xml:space="preserve"> </w:t>
      </w:r>
      <w:r>
        <w:rPr>
          <w:sz w:val="24"/>
        </w:rPr>
        <w:t>четверть</w:t>
      </w:r>
      <w:r>
        <w:rPr>
          <w:spacing w:val="-11"/>
          <w:sz w:val="24"/>
        </w:rPr>
        <w:t xml:space="preserve"> </w:t>
      </w:r>
      <w:r>
        <w:rPr>
          <w:sz w:val="24"/>
        </w:rPr>
        <w:t>-</w:t>
      </w:r>
      <w:r>
        <w:rPr>
          <w:spacing w:val="-8"/>
          <w:sz w:val="24"/>
        </w:rPr>
        <w:t xml:space="preserve"> </w:t>
      </w:r>
      <w:r>
        <w:rPr>
          <w:sz w:val="24"/>
        </w:rPr>
        <w:t>10</w:t>
      </w:r>
      <w:r>
        <w:rPr>
          <w:spacing w:val="-11"/>
          <w:sz w:val="24"/>
        </w:rPr>
        <w:t xml:space="preserve"> </w:t>
      </w:r>
      <w:r>
        <w:rPr>
          <w:sz w:val="24"/>
        </w:rPr>
        <w:t>учебных</w:t>
      </w:r>
      <w:r>
        <w:rPr>
          <w:spacing w:val="-14"/>
          <w:sz w:val="24"/>
        </w:rPr>
        <w:t xml:space="preserve"> </w:t>
      </w:r>
      <w:r>
        <w:rPr>
          <w:sz w:val="24"/>
        </w:rPr>
        <w:t>недель</w:t>
      </w:r>
      <w:r>
        <w:rPr>
          <w:spacing w:val="-57"/>
          <w:sz w:val="24"/>
        </w:rPr>
        <w:t xml:space="preserve"> </w:t>
      </w:r>
      <w:r>
        <w:rPr>
          <w:sz w:val="24"/>
        </w:rPr>
        <w:t>(для 2 - 4 класс</w:t>
      </w:r>
      <w:r w:rsidR="000E3BDD">
        <w:rPr>
          <w:sz w:val="24"/>
        </w:rPr>
        <w:t>ов), 9 учебных недель (для 1н</w:t>
      </w:r>
      <w:r>
        <w:rPr>
          <w:sz w:val="24"/>
        </w:rPr>
        <w:t xml:space="preserve"> классов); IV четверть - 8 учебных недель (для</w:t>
      </w:r>
      <w:r>
        <w:rPr>
          <w:spacing w:val="1"/>
          <w:sz w:val="24"/>
        </w:rPr>
        <w:t xml:space="preserve"> </w:t>
      </w:r>
      <w:r>
        <w:rPr>
          <w:sz w:val="24"/>
        </w:rPr>
        <w:t>1</w:t>
      </w:r>
      <w:r>
        <w:rPr>
          <w:spacing w:val="1"/>
          <w:sz w:val="24"/>
        </w:rPr>
        <w:t xml:space="preserve"> </w:t>
      </w:r>
      <w:r>
        <w:rPr>
          <w:sz w:val="24"/>
        </w:rPr>
        <w:t>-</w:t>
      </w:r>
      <w:r>
        <w:rPr>
          <w:spacing w:val="4"/>
          <w:sz w:val="24"/>
        </w:rPr>
        <w:t xml:space="preserve"> </w:t>
      </w:r>
      <w:r>
        <w:rPr>
          <w:sz w:val="24"/>
        </w:rPr>
        <w:t>4</w:t>
      </w:r>
      <w:r>
        <w:rPr>
          <w:spacing w:val="-3"/>
          <w:sz w:val="24"/>
        </w:rPr>
        <w:t xml:space="preserve"> </w:t>
      </w:r>
      <w:r>
        <w:rPr>
          <w:sz w:val="24"/>
        </w:rPr>
        <w:t>классов).</w:t>
      </w:r>
    </w:p>
    <w:p w:rsidR="00C07E73" w:rsidRDefault="00C07E73">
      <w:pPr>
        <w:widowControl w:val="0"/>
        <w:autoSpaceDE w:val="0"/>
        <w:autoSpaceDN w:val="0"/>
        <w:spacing w:before="7"/>
        <w:rPr>
          <w:sz w:val="20"/>
          <w:lang w:val="ru-RU"/>
        </w:rPr>
      </w:pPr>
    </w:p>
    <w:p w:rsidR="00C07E73" w:rsidRDefault="003A1872">
      <w:pPr>
        <w:pStyle w:val="a3"/>
        <w:numPr>
          <w:ilvl w:val="1"/>
          <w:numId w:val="81"/>
        </w:numPr>
        <w:tabs>
          <w:tab w:val="left" w:pos="1502"/>
        </w:tabs>
        <w:ind w:left="1501" w:hanging="543"/>
        <w:rPr>
          <w:sz w:val="24"/>
        </w:rPr>
      </w:pPr>
      <w:r>
        <w:rPr>
          <w:sz w:val="24"/>
        </w:rPr>
        <w:t>Продолжительность</w:t>
      </w:r>
      <w:r>
        <w:rPr>
          <w:spacing w:val="-7"/>
          <w:sz w:val="24"/>
        </w:rPr>
        <w:t xml:space="preserve"> </w:t>
      </w:r>
      <w:r>
        <w:rPr>
          <w:sz w:val="24"/>
        </w:rPr>
        <w:t>каникул</w:t>
      </w:r>
      <w:r>
        <w:rPr>
          <w:spacing w:val="-4"/>
          <w:sz w:val="24"/>
        </w:rPr>
        <w:t xml:space="preserve"> </w:t>
      </w:r>
      <w:r>
        <w:rPr>
          <w:sz w:val="24"/>
        </w:rPr>
        <w:t>составляет:</w:t>
      </w:r>
    </w:p>
    <w:p w:rsidR="00C07E73" w:rsidRDefault="00C07E73">
      <w:pPr>
        <w:widowControl w:val="0"/>
        <w:autoSpaceDE w:val="0"/>
        <w:autoSpaceDN w:val="0"/>
        <w:spacing w:before="2"/>
        <w:rPr>
          <w:sz w:val="21"/>
          <w:lang w:val="ru-RU"/>
        </w:rPr>
      </w:pPr>
    </w:p>
    <w:p w:rsidR="00C07E73" w:rsidRDefault="003A1872">
      <w:pPr>
        <w:widowControl w:val="0"/>
        <w:autoSpaceDE w:val="0"/>
        <w:autoSpaceDN w:val="0"/>
        <w:spacing w:line="446" w:lineRule="auto"/>
        <w:ind w:left="959" w:right="907"/>
        <w:rPr>
          <w:lang w:val="ru-RU"/>
        </w:rPr>
      </w:pPr>
      <w:r>
        <w:rPr>
          <w:lang w:val="ru-RU"/>
        </w:rPr>
        <w:t>по окончании I четверти (осенние каникулы) - 9 календарных дней (для 1 - 4 классов);</w:t>
      </w:r>
      <w:r>
        <w:rPr>
          <w:spacing w:val="-57"/>
          <w:lang w:val="ru-RU"/>
        </w:rPr>
        <w:t xml:space="preserve"> </w:t>
      </w:r>
      <w:r>
        <w:rPr>
          <w:lang w:val="ru-RU"/>
        </w:rPr>
        <w:t>по</w:t>
      </w:r>
      <w:r>
        <w:rPr>
          <w:spacing w:val="-6"/>
          <w:lang w:val="ru-RU"/>
        </w:rPr>
        <w:t xml:space="preserve"> </w:t>
      </w:r>
      <w:r>
        <w:rPr>
          <w:lang w:val="ru-RU"/>
        </w:rPr>
        <w:t>окончании</w:t>
      </w:r>
      <w:r>
        <w:rPr>
          <w:spacing w:val="-4"/>
          <w:lang w:val="ru-RU"/>
        </w:rPr>
        <w:t xml:space="preserve"> </w:t>
      </w:r>
      <w:r>
        <w:rPr>
          <w:lang w:val="ru-RU"/>
        </w:rPr>
        <w:t>II</w:t>
      </w:r>
      <w:r>
        <w:rPr>
          <w:spacing w:val="-3"/>
          <w:lang w:val="ru-RU"/>
        </w:rPr>
        <w:t xml:space="preserve"> </w:t>
      </w:r>
      <w:r>
        <w:rPr>
          <w:lang w:val="ru-RU"/>
        </w:rPr>
        <w:t>четверти</w:t>
      </w:r>
      <w:r>
        <w:rPr>
          <w:spacing w:val="-3"/>
          <w:lang w:val="ru-RU"/>
        </w:rPr>
        <w:t xml:space="preserve"> </w:t>
      </w:r>
      <w:r>
        <w:rPr>
          <w:lang w:val="ru-RU"/>
        </w:rPr>
        <w:t>(зимние</w:t>
      </w:r>
      <w:r>
        <w:rPr>
          <w:spacing w:val="-6"/>
          <w:lang w:val="ru-RU"/>
        </w:rPr>
        <w:t xml:space="preserve"> </w:t>
      </w:r>
      <w:r>
        <w:rPr>
          <w:lang w:val="ru-RU"/>
        </w:rPr>
        <w:t>каникулы)</w:t>
      </w:r>
      <w:r>
        <w:rPr>
          <w:spacing w:val="7"/>
          <w:lang w:val="ru-RU"/>
        </w:rPr>
        <w:t xml:space="preserve"> </w:t>
      </w:r>
      <w:r>
        <w:rPr>
          <w:lang w:val="ru-RU"/>
        </w:rPr>
        <w:t>-</w:t>
      </w:r>
      <w:r>
        <w:rPr>
          <w:spacing w:val="-3"/>
          <w:lang w:val="ru-RU"/>
        </w:rPr>
        <w:t xml:space="preserve"> </w:t>
      </w:r>
      <w:r>
        <w:rPr>
          <w:lang w:val="ru-RU"/>
        </w:rPr>
        <w:t>9</w:t>
      </w:r>
      <w:r>
        <w:rPr>
          <w:spacing w:val="-1"/>
          <w:lang w:val="ru-RU"/>
        </w:rPr>
        <w:t xml:space="preserve"> </w:t>
      </w:r>
      <w:r>
        <w:rPr>
          <w:lang w:val="ru-RU"/>
        </w:rPr>
        <w:t>календарных</w:t>
      </w:r>
      <w:r>
        <w:rPr>
          <w:spacing w:val="-5"/>
          <w:lang w:val="ru-RU"/>
        </w:rPr>
        <w:t xml:space="preserve"> </w:t>
      </w:r>
      <w:r>
        <w:rPr>
          <w:lang w:val="ru-RU"/>
        </w:rPr>
        <w:t>дней</w:t>
      </w:r>
      <w:r>
        <w:rPr>
          <w:spacing w:val="1"/>
          <w:lang w:val="ru-RU"/>
        </w:rPr>
        <w:t xml:space="preserve"> </w:t>
      </w:r>
      <w:r>
        <w:rPr>
          <w:lang w:val="ru-RU"/>
        </w:rPr>
        <w:t>(для</w:t>
      </w:r>
      <w:r>
        <w:rPr>
          <w:spacing w:val="-1"/>
          <w:lang w:val="ru-RU"/>
        </w:rPr>
        <w:t xml:space="preserve"> </w:t>
      </w:r>
      <w:r>
        <w:rPr>
          <w:lang w:val="ru-RU"/>
        </w:rPr>
        <w:t>1</w:t>
      </w:r>
      <w:r>
        <w:rPr>
          <w:spacing w:val="3"/>
          <w:lang w:val="ru-RU"/>
        </w:rPr>
        <w:t xml:space="preserve"> </w:t>
      </w:r>
      <w:r>
        <w:rPr>
          <w:lang w:val="ru-RU"/>
        </w:rPr>
        <w:t>-</w:t>
      </w:r>
      <w:r>
        <w:rPr>
          <w:spacing w:val="-3"/>
          <w:lang w:val="ru-RU"/>
        </w:rPr>
        <w:t xml:space="preserve"> </w:t>
      </w:r>
      <w:r>
        <w:rPr>
          <w:lang w:val="ru-RU"/>
        </w:rPr>
        <w:t>4</w:t>
      </w:r>
      <w:r>
        <w:rPr>
          <w:spacing w:val="-1"/>
          <w:lang w:val="ru-RU"/>
        </w:rPr>
        <w:t xml:space="preserve"> </w:t>
      </w:r>
      <w:r>
        <w:rPr>
          <w:lang w:val="ru-RU"/>
        </w:rPr>
        <w:t>классов);</w:t>
      </w:r>
    </w:p>
    <w:p w:rsidR="00C07E73" w:rsidRDefault="00C07E73">
      <w:pPr>
        <w:widowControl w:val="0"/>
        <w:autoSpaceDE w:val="0"/>
        <w:autoSpaceDN w:val="0"/>
        <w:spacing w:line="446" w:lineRule="auto"/>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jc w:val="both"/>
        <w:rPr>
          <w:lang w:val="ru-RU"/>
        </w:rPr>
      </w:pPr>
      <w:r>
        <w:rPr>
          <w:lang w:val="ru-RU"/>
        </w:rPr>
        <w:t>дополнительные</w:t>
      </w:r>
      <w:r>
        <w:rPr>
          <w:spacing w:val="-7"/>
          <w:lang w:val="ru-RU"/>
        </w:rPr>
        <w:t xml:space="preserve"> </w:t>
      </w:r>
      <w:r>
        <w:rPr>
          <w:lang w:val="ru-RU"/>
        </w:rPr>
        <w:t>каникулы</w:t>
      </w:r>
      <w:r>
        <w:rPr>
          <w:spacing w:val="5"/>
          <w:lang w:val="ru-RU"/>
        </w:rPr>
        <w:t xml:space="preserve"> </w:t>
      </w:r>
      <w:r>
        <w:rPr>
          <w:lang w:val="ru-RU"/>
        </w:rPr>
        <w:t>-</w:t>
      </w:r>
      <w:r>
        <w:rPr>
          <w:spacing w:val="2"/>
          <w:lang w:val="ru-RU"/>
        </w:rPr>
        <w:t xml:space="preserve"> </w:t>
      </w:r>
      <w:r>
        <w:rPr>
          <w:lang w:val="ru-RU"/>
        </w:rPr>
        <w:t>9</w:t>
      </w:r>
      <w:r>
        <w:rPr>
          <w:spacing w:val="-6"/>
          <w:lang w:val="ru-RU"/>
        </w:rPr>
        <w:t xml:space="preserve"> </w:t>
      </w:r>
      <w:r>
        <w:rPr>
          <w:lang w:val="ru-RU"/>
        </w:rPr>
        <w:t>календарных</w:t>
      </w:r>
      <w:r>
        <w:rPr>
          <w:spacing w:val="-5"/>
          <w:lang w:val="ru-RU"/>
        </w:rPr>
        <w:t xml:space="preserve"> </w:t>
      </w:r>
      <w:r>
        <w:rPr>
          <w:lang w:val="ru-RU"/>
        </w:rPr>
        <w:t>дней (для</w:t>
      </w:r>
      <w:r>
        <w:rPr>
          <w:spacing w:val="-1"/>
          <w:lang w:val="ru-RU"/>
        </w:rPr>
        <w:t xml:space="preserve"> </w:t>
      </w:r>
      <w:r>
        <w:rPr>
          <w:lang w:val="ru-RU"/>
        </w:rPr>
        <w:t>1</w:t>
      </w:r>
      <w:r>
        <w:rPr>
          <w:spacing w:val="-5"/>
          <w:lang w:val="ru-RU"/>
        </w:rPr>
        <w:t xml:space="preserve"> </w:t>
      </w:r>
      <w:r>
        <w:rPr>
          <w:lang w:val="ru-RU"/>
        </w:rPr>
        <w:t>классов);</w:t>
      </w:r>
    </w:p>
    <w:p w:rsidR="00C07E73" w:rsidRDefault="00C07E73">
      <w:pPr>
        <w:widowControl w:val="0"/>
        <w:autoSpaceDE w:val="0"/>
        <w:autoSpaceDN w:val="0"/>
        <w:spacing w:before="1"/>
        <w:rPr>
          <w:sz w:val="21"/>
          <w:lang w:val="ru-RU"/>
        </w:rPr>
      </w:pPr>
    </w:p>
    <w:p w:rsidR="00C07E73" w:rsidRDefault="003A1872">
      <w:pPr>
        <w:widowControl w:val="0"/>
        <w:autoSpaceDE w:val="0"/>
        <w:autoSpaceDN w:val="0"/>
        <w:spacing w:line="446" w:lineRule="auto"/>
        <w:ind w:left="959" w:right="655"/>
        <w:jc w:val="both"/>
        <w:rPr>
          <w:lang w:val="ru-RU"/>
        </w:rPr>
      </w:pPr>
      <w:r>
        <w:rPr>
          <w:lang w:val="ru-RU"/>
        </w:rPr>
        <w:t>по окончании III четверти (весенние каникулы) - 9 календарных дней (для 1 - 4 классов);</w:t>
      </w:r>
      <w:r>
        <w:rPr>
          <w:spacing w:val="-57"/>
          <w:lang w:val="ru-RU"/>
        </w:rPr>
        <w:t xml:space="preserve"> </w:t>
      </w:r>
      <w:r>
        <w:rPr>
          <w:lang w:val="ru-RU"/>
        </w:rPr>
        <w:t>по</w:t>
      </w:r>
      <w:r>
        <w:rPr>
          <w:spacing w:val="-4"/>
          <w:lang w:val="ru-RU"/>
        </w:rPr>
        <w:t xml:space="preserve"> </w:t>
      </w:r>
      <w:r>
        <w:rPr>
          <w:lang w:val="ru-RU"/>
        </w:rPr>
        <w:t>окончании</w:t>
      </w:r>
      <w:r>
        <w:rPr>
          <w:spacing w:val="-3"/>
          <w:lang w:val="ru-RU"/>
        </w:rPr>
        <w:t xml:space="preserve"> </w:t>
      </w:r>
      <w:r>
        <w:rPr>
          <w:lang w:val="ru-RU"/>
        </w:rPr>
        <w:t>учебного</w:t>
      </w:r>
      <w:r>
        <w:rPr>
          <w:spacing w:val="2"/>
          <w:lang w:val="ru-RU"/>
        </w:rPr>
        <w:t xml:space="preserve"> </w:t>
      </w:r>
      <w:r>
        <w:rPr>
          <w:lang w:val="ru-RU"/>
        </w:rPr>
        <w:t>года (летние</w:t>
      </w:r>
      <w:r>
        <w:rPr>
          <w:spacing w:val="-4"/>
          <w:lang w:val="ru-RU"/>
        </w:rPr>
        <w:t xml:space="preserve"> </w:t>
      </w:r>
      <w:r>
        <w:rPr>
          <w:lang w:val="ru-RU"/>
        </w:rPr>
        <w:t>каникулы)</w:t>
      </w:r>
      <w:r>
        <w:rPr>
          <w:spacing w:val="9"/>
          <w:lang w:val="ru-RU"/>
        </w:rPr>
        <w:t xml:space="preserve"> </w:t>
      </w:r>
      <w:r>
        <w:rPr>
          <w:lang w:val="ru-RU"/>
        </w:rPr>
        <w:t>-</w:t>
      </w:r>
      <w:r>
        <w:rPr>
          <w:spacing w:val="-1"/>
          <w:lang w:val="ru-RU"/>
        </w:rPr>
        <w:t xml:space="preserve"> </w:t>
      </w:r>
      <w:r>
        <w:rPr>
          <w:lang w:val="ru-RU"/>
        </w:rPr>
        <w:t>не менее</w:t>
      </w:r>
      <w:r>
        <w:rPr>
          <w:spacing w:val="1"/>
          <w:lang w:val="ru-RU"/>
        </w:rPr>
        <w:t xml:space="preserve"> </w:t>
      </w:r>
      <w:r>
        <w:rPr>
          <w:lang w:val="ru-RU"/>
        </w:rPr>
        <w:t>8</w:t>
      </w:r>
      <w:r>
        <w:rPr>
          <w:spacing w:val="-4"/>
          <w:lang w:val="ru-RU"/>
        </w:rPr>
        <w:t xml:space="preserve"> </w:t>
      </w:r>
      <w:r>
        <w:rPr>
          <w:lang w:val="ru-RU"/>
        </w:rPr>
        <w:t>недель.</w:t>
      </w:r>
    </w:p>
    <w:p w:rsidR="00C07E73" w:rsidRDefault="003A1872">
      <w:pPr>
        <w:pStyle w:val="a3"/>
        <w:numPr>
          <w:ilvl w:val="1"/>
          <w:numId w:val="81"/>
        </w:numPr>
        <w:tabs>
          <w:tab w:val="left" w:pos="1521"/>
        </w:tabs>
        <w:spacing w:before="6"/>
        <w:ind w:right="142" w:firstLine="0"/>
        <w:rPr>
          <w:sz w:val="24"/>
        </w:rPr>
      </w:pPr>
      <w:r>
        <w:rPr>
          <w:sz w:val="24"/>
        </w:rPr>
        <w:t>Продолжительность урока не должна превышать 45 минут, за исключением 1 класса и</w:t>
      </w:r>
      <w:r>
        <w:rPr>
          <w:spacing w:val="1"/>
          <w:sz w:val="24"/>
        </w:rPr>
        <w:t xml:space="preserve"> </w:t>
      </w:r>
      <w:r>
        <w:rPr>
          <w:sz w:val="24"/>
        </w:rPr>
        <w:t>компенсирующего класса, продолжительность урока в которых не должна превышать 40</w:t>
      </w:r>
      <w:r>
        <w:rPr>
          <w:spacing w:val="1"/>
          <w:sz w:val="24"/>
        </w:rPr>
        <w:t xml:space="preserve"> </w:t>
      </w:r>
      <w:r>
        <w:rPr>
          <w:sz w:val="24"/>
        </w:rPr>
        <w:t>минут.</w:t>
      </w:r>
    </w:p>
    <w:p w:rsidR="00C07E73" w:rsidRDefault="00C07E73">
      <w:pPr>
        <w:widowControl w:val="0"/>
        <w:autoSpaceDE w:val="0"/>
        <w:autoSpaceDN w:val="0"/>
        <w:spacing w:before="8"/>
        <w:rPr>
          <w:sz w:val="20"/>
          <w:lang w:val="ru-RU"/>
        </w:rPr>
      </w:pPr>
    </w:p>
    <w:p w:rsidR="00C07E73" w:rsidRDefault="003A1872">
      <w:pPr>
        <w:pStyle w:val="a3"/>
        <w:numPr>
          <w:ilvl w:val="1"/>
          <w:numId w:val="81"/>
        </w:numPr>
        <w:tabs>
          <w:tab w:val="left" w:pos="1536"/>
        </w:tabs>
        <w:ind w:right="149" w:firstLine="0"/>
        <w:rPr>
          <w:sz w:val="24"/>
        </w:rPr>
      </w:pPr>
      <w:r>
        <w:rPr>
          <w:sz w:val="24"/>
        </w:rPr>
        <w:t>Продолжительность перемен между уроками составляет не менее 10 минут, большой</w:t>
      </w:r>
      <w:r>
        <w:rPr>
          <w:spacing w:val="1"/>
          <w:sz w:val="24"/>
        </w:rPr>
        <w:t xml:space="preserve"> </w:t>
      </w:r>
      <w:r>
        <w:rPr>
          <w:sz w:val="24"/>
        </w:rPr>
        <w:t>перемены</w:t>
      </w:r>
      <w:r>
        <w:rPr>
          <w:spacing w:val="-10"/>
          <w:sz w:val="24"/>
        </w:rPr>
        <w:t xml:space="preserve"> </w:t>
      </w:r>
      <w:r>
        <w:rPr>
          <w:sz w:val="24"/>
        </w:rPr>
        <w:t>(после</w:t>
      </w:r>
      <w:r>
        <w:rPr>
          <w:spacing w:val="-7"/>
          <w:sz w:val="24"/>
        </w:rPr>
        <w:t xml:space="preserve"> </w:t>
      </w:r>
      <w:r>
        <w:rPr>
          <w:sz w:val="24"/>
        </w:rPr>
        <w:t>2</w:t>
      </w:r>
      <w:r>
        <w:rPr>
          <w:spacing w:val="-11"/>
          <w:sz w:val="24"/>
        </w:rPr>
        <w:t xml:space="preserve"> </w:t>
      </w:r>
      <w:r>
        <w:rPr>
          <w:sz w:val="24"/>
        </w:rPr>
        <w:t>или</w:t>
      </w:r>
      <w:r>
        <w:rPr>
          <w:spacing w:val="-9"/>
          <w:sz w:val="24"/>
        </w:rPr>
        <w:t xml:space="preserve"> </w:t>
      </w:r>
      <w:r>
        <w:rPr>
          <w:sz w:val="24"/>
        </w:rPr>
        <w:t>3</w:t>
      </w:r>
      <w:r>
        <w:rPr>
          <w:spacing w:val="-7"/>
          <w:sz w:val="24"/>
        </w:rPr>
        <w:t xml:space="preserve"> </w:t>
      </w:r>
      <w:r>
        <w:rPr>
          <w:sz w:val="24"/>
        </w:rPr>
        <w:t>урока)</w:t>
      </w:r>
      <w:r>
        <w:rPr>
          <w:spacing w:val="-1"/>
          <w:sz w:val="24"/>
        </w:rPr>
        <w:t xml:space="preserve"> </w:t>
      </w:r>
      <w:r>
        <w:rPr>
          <w:sz w:val="24"/>
        </w:rPr>
        <w:t>-</w:t>
      </w:r>
      <w:r>
        <w:rPr>
          <w:spacing w:val="-10"/>
          <w:sz w:val="24"/>
        </w:rPr>
        <w:t xml:space="preserve"> </w:t>
      </w:r>
      <w:r>
        <w:rPr>
          <w:sz w:val="24"/>
        </w:rPr>
        <w:t>20</w:t>
      </w:r>
      <w:r>
        <w:rPr>
          <w:spacing w:val="-11"/>
          <w:sz w:val="24"/>
        </w:rPr>
        <w:t xml:space="preserve"> </w:t>
      </w:r>
      <w:r>
        <w:rPr>
          <w:sz w:val="24"/>
        </w:rPr>
        <w:t>-</w:t>
      </w:r>
      <w:r>
        <w:rPr>
          <w:spacing w:val="-4"/>
          <w:sz w:val="24"/>
        </w:rPr>
        <w:t xml:space="preserve"> </w:t>
      </w:r>
      <w:r>
        <w:rPr>
          <w:sz w:val="24"/>
        </w:rPr>
        <w:t>30</w:t>
      </w:r>
      <w:r>
        <w:rPr>
          <w:spacing w:val="-11"/>
          <w:sz w:val="24"/>
        </w:rPr>
        <w:t xml:space="preserve"> </w:t>
      </w:r>
      <w:r>
        <w:rPr>
          <w:sz w:val="24"/>
        </w:rPr>
        <w:t>минут.</w:t>
      </w:r>
      <w:r>
        <w:rPr>
          <w:spacing w:val="-4"/>
          <w:sz w:val="24"/>
        </w:rPr>
        <w:t xml:space="preserve"> </w:t>
      </w:r>
      <w:r>
        <w:rPr>
          <w:sz w:val="24"/>
        </w:rPr>
        <w:t>Вместо</w:t>
      </w:r>
      <w:r>
        <w:rPr>
          <w:spacing w:val="-5"/>
          <w:sz w:val="24"/>
        </w:rPr>
        <w:t xml:space="preserve"> </w:t>
      </w:r>
      <w:r>
        <w:rPr>
          <w:sz w:val="24"/>
        </w:rPr>
        <w:t>одной</w:t>
      </w:r>
      <w:r>
        <w:rPr>
          <w:spacing w:val="-10"/>
          <w:sz w:val="24"/>
        </w:rPr>
        <w:t xml:space="preserve"> </w:t>
      </w:r>
      <w:r>
        <w:rPr>
          <w:sz w:val="24"/>
        </w:rPr>
        <w:t>большой</w:t>
      </w:r>
      <w:r>
        <w:rPr>
          <w:spacing w:val="-6"/>
          <w:sz w:val="24"/>
        </w:rPr>
        <w:t xml:space="preserve"> </w:t>
      </w:r>
      <w:r>
        <w:rPr>
          <w:sz w:val="24"/>
        </w:rPr>
        <w:t>перемены</w:t>
      </w:r>
      <w:r>
        <w:rPr>
          <w:spacing w:val="-4"/>
          <w:sz w:val="24"/>
        </w:rPr>
        <w:t xml:space="preserve"> </w:t>
      </w:r>
      <w:r>
        <w:rPr>
          <w:sz w:val="24"/>
        </w:rPr>
        <w:t>допускается</w:t>
      </w:r>
      <w:r>
        <w:rPr>
          <w:spacing w:val="-58"/>
          <w:sz w:val="24"/>
        </w:rPr>
        <w:t xml:space="preserve"> </w:t>
      </w:r>
      <w:r>
        <w:rPr>
          <w:sz w:val="24"/>
        </w:rPr>
        <w:t>после 2</w:t>
      </w:r>
      <w:r>
        <w:rPr>
          <w:spacing w:val="-4"/>
          <w:sz w:val="24"/>
        </w:rPr>
        <w:t xml:space="preserve"> </w:t>
      </w:r>
      <w:r>
        <w:rPr>
          <w:sz w:val="24"/>
        </w:rPr>
        <w:t>и</w:t>
      </w:r>
      <w:r>
        <w:rPr>
          <w:spacing w:val="-3"/>
          <w:sz w:val="24"/>
        </w:rPr>
        <w:t xml:space="preserve"> </w:t>
      </w:r>
      <w:r>
        <w:rPr>
          <w:sz w:val="24"/>
        </w:rPr>
        <w:t>3</w:t>
      </w:r>
      <w:r>
        <w:rPr>
          <w:spacing w:val="2"/>
          <w:sz w:val="24"/>
        </w:rPr>
        <w:t xml:space="preserve"> </w:t>
      </w:r>
      <w:r>
        <w:rPr>
          <w:sz w:val="24"/>
        </w:rPr>
        <w:t>уроков</w:t>
      </w:r>
      <w:r>
        <w:rPr>
          <w:spacing w:val="-2"/>
          <w:sz w:val="24"/>
        </w:rPr>
        <w:t xml:space="preserve"> </w:t>
      </w:r>
      <w:r>
        <w:rPr>
          <w:sz w:val="24"/>
        </w:rPr>
        <w:t>устанавливать</w:t>
      </w:r>
      <w:r>
        <w:rPr>
          <w:spacing w:val="2"/>
          <w:sz w:val="24"/>
        </w:rPr>
        <w:t xml:space="preserve"> </w:t>
      </w:r>
      <w:r>
        <w:rPr>
          <w:sz w:val="24"/>
        </w:rPr>
        <w:t>две</w:t>
      </w:r>
      <w:r>
        <w:rPr>
          <w:spacing w:val="1"/>
          <w:sz w:val="24"/>
        </w:rPr>
        <w:t xml:space="preserve"> </w:t>
      </w:r>
      <w:r>
        <w:rPr>
          <w:sz w:val="24"/>
        </w:rPr>
        <w:t>перемены</w:t>
      </w:r>
      <w:r>
        <w:rPr>
          <w:spacing w:val="-2"/>
          <w:sz w:val="24"/>
        </w:rPr>
        <w:t xml:space="preserve"> </w:t>
      </w:r>
      <w:r>
        <w:rPr>
          <w:sz w:val="24"/>
        </w:rPr>
        <w:t>по</w:t>
      </w:r>
      <w:r>
        <w:rPr>
          <w:spacing w:val="5"/>
          <w:sz w:val="24"/>
        </w:rPr>
        <w:t xml:space="preserve"> </w:t>
      </w:r>
      <w:r>
        <w:rPr>
          <w:sz w:val="24"/>
        </w:rPr>
        <w:t>20</w:t>
      </w:r>
      <w:r>
        <w:rPr>
          <w:spacing w:val="-3"/>
          <w:sz w:val="24"/>
        </w:rPr>
        <w:t xml:space="preserve"> </w:t>
      </w:r>
      <w:r>
        <w:rPr>
          <w:sz w:val="24"/>
        </w:rPr>
        <w:t>минут</w:t>
      </w:r>
      <w:r>
        <w:rPr>
          <w:spacing w:val="1"/>
          <w:sz w:val="24"/>
        </w:rPr>
        <w:t xml:space="preserve"> </w:t>
      </w:r>
      <w:r>
        <w:rPr>
          <w:sz w:val="24"/>
        </w:rPr>
        <w:t>каждая.</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959" w:right="138"/>
        <w:jc w:val="both"/>
        <w:rPr>
          <w:lang w:val="ru-RU"/>
        </w:rPr>
      </w:pPr>
      <w:r>
        <w:rPr>
          <w:lang w:val="ru-RU"/>
        </w:rPr>
        <w:t>Продолжительность</w:t>
      </w:r>
      <w:r>
        <w:rPr>
          <w:spacing w:val="1"/>
          <w:lang w:val="ru-RU"/>
        </w:rPr>
        <w:t xml:space="preserve"> </w:t>
      </w:r>
      <w:r>
        <w:rPr>
          <w:lang w:val="ru-RU"/>
        </w:rPr>
        <w:t>перемены</w:t>
      </w:r>
      <w:r>
        <w:rPr>
          <w:spacing w:val="1"/>
          <w:lang w:val="ru-RU"/>
        </w:rPr>
        <w:t xml:space="preserve"> </w:t>
      </w:r>
      <w:r>
        <w:rPr>
          <w:lang w:val="ru-RU"/>
        </w:rPr>
        <w:t>между</w:t>
      </w:r>
      <w:r>
        <w:rPr>
          <w:spacing w:val="1"/>
          <w:lang w:val="ru-RU"/>
        </w:rPr>
        <w:t xml:space="preserve"> </w:t>
      </w:r>
      <w:r>
        <w:rPr>
          <w:lang w:val="ru-RU"/>
        </w:rPr>
        <w:t>урочной</w:t>
      </w:r>
      <w:r>
        <w:rPr>
          <w:spacing w:val="1"/>
          <w:lang w:val="ru-RU"/>
        </w:rPr>
        <w:t xml:space="preserve"> </w:t>
      </w:r>
      <w:r>
        <w:rPr>
          <w:lang w:val="ru-RU"/>
        </w:rPr>
        <w:t>и</w:t>
      </w:r>
      <w:r>
        <w:rPr>
          <w:spacing w:val="1"/>
          <w:lang w:val="ru-RU"/>
        </w:rPr>
        <w:t xml:space="preserve"> </w:t>
      </w:r>
      <w:r>
        <w:rPr>
          <w:lang w:val="ru-RU"/>
        </w:rPr>
        <w:t>внеурочной</w:t>
      </w:r>
      <w:r>
        <w:rPr>
          <w:spacing w:val="1"/>
          <w:lang w:val="ru-RU"/>
        </w:rPr>
        <w:t xml:space="preserve"> </w:t>
      </w:r>
      <w:r>
        <w:rPr>
          <w:lang w:val="ru-RU"/>
        </w:rPr>
        <w:t>деятельностью</w:t>
      </w:r>
      <w:r>
        <w:rPr>
          <w:spacing w:val="1"/>
          <w:lang w:val="ru-RU"/>
        </w:rPr>
        <w:t xml:space="preserve"> </w:t>
      </w:r>
      <w:r>
        <w:rPr>
          <w:lang w:val="ru-RU"/>
        </w:rPr>
        <w:t>должна</w:t>
      </w:r>
      <w:r>
        <w:rPr>
          <w:spacing w:val="1"/>
          <w:lang w:val="ru-RU"/>
        </w:rPr>
        <w:t xml:space="preserve"> </w:t>
      </w:r>
      <w:r>
        <w:rPr>
          <w:lang w:val="ru-RU"/>
        </w:rPr>
        <w:t>составлять</w:t>
      </w:r>
      <w:r>
        <w:rPr>
          <w:spacing w:val="1"/>
          <w:lang w:val="ru-RU"/>
        </w:rPr>
        <w:t xml:space="preserve"> </w:t>
      </w:r>
      <w:r>
        <w:rPr>
          <w:lang w:val="ru-RU"/>
        </w:rPr>
        <w:t>не</w:t>
      </w:r>
      <w:r>
        <w:rPr>
          <w:spacing w:val="1"/>
          <w:lang w:val="ru-RU"/>
        </w:rPr>
        <w:t xml:space="preserve"> </w:t>
      </w:r>
      <w:r>
        <w:rPr>
          <w:lang w:val="ru-RU"/>
        </w:rPr>
        <w:t>менее</w:t>
      </w:r>
      <w:r>
        <w:rPr>
          <w:spacing w:val="1"/>
          <w:lang w:val="ru-RU"/>
        </w:rPr>
        <w:t xml:space="preserve"> </w:t>
      </w:r>
      <w:r>
        <w:rPr>
          <w:lang w:val="ru-RU"/>
        </w:rPr>
        <w:t>20</w:t>
      </w:r>
      <w:r>
        <w:rPr>
          <w:spacing w:val="1"/>
          <w:lang w:val="ru-RU"/>
        </w:rPr>
        <w:t xml:space="preserve"> </w:t>
      </w:r>
      <w:r>
        <w:rPr>
          <w:lang w:val="ru-RU"/>
        </w:rPr>
        <w:t>-</w:t>
      </w:r>
      <w:r>
        <w:rPr>
          <w:spacing w:val="1"/>
          <w:lang w:val="ru-RU"/>
        </w:rPr>
        <w:t xml:space="preserve"> </w:t>
      </w:r>
      <w:r>
        <w:rPr>
          <w:lang w:val="ru-RU"/>
        </w:rPr>
        <w:t>30</w:t>
      </w:r>
      <w:r>
        <w:rPr>
          <w:spacing w:val="1"/>
          <w:lang w:val="ru-RU"/>
        </w:rPr>
        <w:t xml:space="preserve"> </w:t>
      </w:r>
      <w:r>
        <w:rPr>
          <w:lang w:val="ru-RU"/>
        </w:rPr>
        <w:t>минут,</w:t>
      </w:r>
      <w:r>
        <w:rPr>
          <w:spacing w:val="1"/>
          <w:lang w:val="ru-RU"/>
        </w:rPr>
        <w:t xml:space="preserve"> </w:t>
      </w:r>
      <w:r>
        <w:rPr>
          <w:lang w:val="ru-RU"/>
        </w:rPr>
        <w:t>за</w:t>
      </w:r>
      <w:r>
        <w:rPr>
          <w:spacing w:val="1"/>
          <w:lang w:val="ru-RU"/>
        </w:rPr>
        <w:t xml:space="preserve"> </w:t>
      </w:r>
      <w:r>
        <w:rPr>
          <w:lang w:val="ru-RU"/>
        </w:rPr>
        <w:t>исключением</w:t>
      </w:r>
      <w:r>
        <w:rPr>
          <w:spacing w:val="1"/>
          <w:lang w:val="ru-RU"/>
        </w:rPr>
        <w:t xml:space="preserve"> </w:t>
      </w:r>
      <w:r>
        <w:rPr>
          <w:lang w:val="ru-RU"/>
        </w:rPr>
        <w:t>обучающихся</w:t>
      </w:r>
      <w:r>
        <w:rPr>
          <w:spacing w:val="1"/>
          <w:lang w:val="ru-RU"/>
        </w:rPr>
        <w:t xml:space="preserve"> </w:t>
      </w:r>
      <w:r>
        <w:rPr>
          <w:lang w:val="ru-RU"/>
        </w:rPr>
        <w:t>с</w:t>
      </w:r>
      <w:r>
        <w:rPr>
          <w:spacing w:val="1"/>
          <w:lang w:val="ru-RU"/>
        </w:rPr>
        <w:t xml:space="preserve"> </w:t>
      </w:r>
      <w:r>
        <w:rPr>
          <w:lang w:val="ru-RU"/>
        </w:rPr>
        <w:t>ограниченными</w:t>
      </w:r>
      <w:r>
        <w:rPr>
          <w:spacing w:val="1"/>
          <w:lang w:val="ru-RU"/>
        </w:rPr>
        <w:t xml:space="preserve"> </w:t>
      </w:r>
      <w:r>
        <w:rPr>
          <w:spacing w:val="-1"/>
          <w:lang w:val="ru-RU"/>
        </w:rPr>
        <w:t>возможностями</w:t>
      </w:r>
      <w:r>
        <w:rPr>
          <w:spacing w:val="-14"/>
          <w:lang w:val="ru-RU"/>
        </w:rPr>
        <w:t xml:space="preserve"> </w:t>
      </w:r>
      <w:r>
        <w:rPr>
          <w:spacing w:val="-1"/>
          <w:lang w:val="ru-RU"/>
        </w:rPr>
        <w:t>здоровья,</w:t>
      </w:r>
      <w:r>
        <w:rPr>
          <w:spacing w:val="-12"/>
          <w:lang w:val="ru-RU"/>
        </w:rPr>
        <w:t xml:space="preserve"> </w:t>
      </w:r>
      <w:r>
        <w:rPr>
          <w:spacing w:val="-1"/>
          <w:lang w:val="ru-RU"/>
        </w:rPr>
        <w:t>обучение</w:t>
      </w:r>
      <w:r>
        <w:rPr>
          <w:spacing w:val="-11"/>
          <w:lang w:val="ru-RU"/>
        </w:rPr>
        <w:t xml:space="preserve"> </w:t>
      </w:r>
      <w:r>
        <w:rPr>
          <w:lang w:val="ru-RU"/>
        </w:rPr>
        <w:t>которых</w:t>
      </w:r>
      <w:r>
        <w:rPr>
          <w:spacing w:val="-15"/>
          <w:lang w:val="ru-RU"/>
        </w:rPr>
        <w:t xml:space="preserve"> </w:t>
      </w:r>
      <w:r>
        <w:rPr>
          <w:lang w:val="ru-RU"/>
        </w:rPr>
        <w:t>осуществляется</w:t>
      </w:r>
      <w:r>
        <w:rPr>
          <w:spacing w:val="-10"/>
          <w:lang w:val="ru-RU"/>
        </w:rPr>
        <w:t xml:space="preserve"> </w:t>
      </w:r>
      <w:r>
        <w:rPr>
          <w:lang w:val="ru-RU"/>
        </w:rPr>
        <w:t>по</w:t>
      </w:r>
      <w:r>
        <w:rPr>
          <w:spacing w:val="-10"/>
          <w:lang w:val="ru-RU"/>
        </w:rPr>
        <w:t xml:space="preserve"> </w:t>
      </w:r>
      <w:r>
        <w:rPr>
          <w:lang w:val="ru-RU"/>
        </w:rPr>
        <w:t>специальной</w:t>
      </w:r>
      <w:r>
        <w:rPr>
          <w:spacing w:val="-10"/>
          <w:lang w:val="ru-RU"/>
        </w:rPr>
        <w:t xml:space="preserve"> </w:t>
      </w:r>
      <w:r>
        <w:rPr>
          <w:lang w:val="ru-RU"/>
        </w:rPr>
        <w:t>индивидуальной</w:t>
      </w:r>
      <w:r>
        <w:rPr>
          <w:spacing w:val="-57"/>
          <w:lang w:val="ru-RU"/>
        </w:rPr>
        <w:t xml:space="preserve"> </w:t>
      </w:r>
      <w:r>
        <w:rPr>
          <w:lang w:val="ru-RU"/>
        </w:rPr>
        <w:t>программе</w:t>
      </w:r>
      <w:r>
        <w:rPr>
          <w:spacing w:val="-5"/>
          <w:lang w:val="ru-RU"/>
        </w:rPr>
        <w:t xml:space="preserve"> </w:t>
      </w:r>
      <w:r>
        <w:rPr>
          <w:lang w:val="ru-RU"/>
        </w:rPr>
        <w:t>развития.</w:t>
      </w:r>
    </w:p>
    <w:p w:rsidR="00C07E73" w:rsidRDefault="00C07E73">
      <w:pPr>
        <w:widowControl w:val="0"/>
        <w:autoSpaceDE w:val="0"/>
        <w:autoSpaceDN w:val="0"/>
        <w:spacing w:before="11"/>
        <w:rPr>
          <w:sz w:val="20"/>
          <w:lang w:val="ru-RU"/>
        </w:rPr>
      </w:pPr>
    </w:p>
    <w:p w:rsidR="00C07E73" w:rsidRDefault="003A1872">
      <w:pPr>
        <w:pStyle w:val="a3"/>
        <w:numPr>
          <w:ilvl w:val="1"/>
          <w:numId w:val="81"/>
        </w:numPr>
        <w:tabs>
          <w:tab w:val="left" w:pos="1756"/>
        </w:tabs>
        <w:ind w:right="139" w:firstLine="0"/>
        <w:rPr>
          <w:sz w:val="24"/>
        </w:rPr>
      </w:pPr>
      <w:r>
        <w:rPr>
          <w:sz w:val="24"/>
        </w:rPr>
        <w:t>Расписание</w:t>
      </w:r>
      <w:r>
        <w:rPr>
          <w:spacing w:val="1"/>
          <w:sz w:val="24"/>
        </w:rPr>
        <w:t xml:space="preserve"> </w:t>
      </w:r>
      <w:r>
        <w:rPr>
          <w:sz w:val="24"/>
        </w:rPr>
        <w:t>уроков</w:t>
      </w:r>
      <w:r>
        <w:rPr>
          <w:spacing w:val="1"/>
          <w:sz w:val="24"/>
        </w:rPr>
        <w:t xml:space="preserve"> </w:t>
      </w:r>
      <w:r>
        <w:rPr>
          <w:sz w:val="24"/>
        </w:rPr>
        <w:t>составляется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дневной</w:t>
      </w:r>
      <w:r>
        <w:rPr>
          <w:spacing w:val="1"/>
          <w:sz w:val="24"/>
        </w:rPr>
        <w:t xml:space="preserve"> </w:t>
      </w:r>
      <w:r>
        <w:rPr>
          <w:sz w:val="24"/>
        </w:rPr>
        <w:t>и</w:t>
      </w:r>
      <w:r>
        <w:rPr>
          <w:spacing w:val="1"/>
          <w:sz w:val="24"/>
        </w:rPr>
        <w:t xml:space="preserve"> </w:t>
      </w:r>
      <w:r>
        <w:rPr>
          <w:sz w:val="24"/>
        </w:rPr>
        <w:t>недельной</w:t>
      </w:r>
      <w:r>
        <w:rPr>
          <w:spacing w:val="1"/>
          <w:sz w:val="24"/>
        </w:rPr>
        <w:t xml:space="preserve"> </w:t>
      </w:r>
      <w:r>
        <w:rPr>
          <w:sz w:val="24"/>
        </w:rPr>
        <w:t>умственной</w:t>
      </w:r>
      <w:r>
        <w:rPr>
          <w:spacing w:val="1"/>
          <w:sz w:val="24"/>
        </w:rPr>
        <w:t xml:space="preserve"> </w:t>
      </w:r>
      <w:r>
        <w:rPr>
          <w:sz w:val="24"/>
        </w:rPr>
        <w:t>работоспособности</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шкалы</w:t>
      </w:r>
      <w:r>
        <w:rPr>
          <w:spacing w:val="1"/>
          <w:sz w:val="24"/>
        </w:rPr>
        <w:t xml:space="preserve"> </w:t>
      </w:r>
      <w:r>
        <w:rPr>
          <w:sz w:val="24"/>
        </w:rPr>
        <w:t>трудности</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определенной</w:t>
      </w:r>
      <w:r>
        <w:rPr>
          <w:spacing w:val="1"/>
          <w:sz w:val="24"/>
        </w:rPr>
        <w:t xml:space="preserve"> </w:t>
      </w:r>
      <w:r>
        <w:rPr>
          <w:sz w:val="24"/>
        </w:rPr>
        <w:t>Гигиеническими</w:t>
      </w:r>
      <w:r>
        <w:rPr>
          <w:spacing w:val="-3"/>
          <w:sz w:val="24"/>
        </w:rPr>
        <w:t xml:space="preserve"> </w:t>
      </w:r>
      <w:r>
        <w:rPr>
          <w:sz w:val="24"/>
        </w:rPr>
        <w:t>нормативами.</w:t>
      </w:r>
    </w:p>
    <w:p w:rsidR="00C07E73" w:rsidRDefault="00C07E73">
      <w:pPr>
        <w:widowControl w:val="0"/>
        <w:autoSpaceDE w:val="0"/>
        <w:autoSpaceDN w:val="0"/>
        <w:spacing w:before="8"/>
        <w:rPr>
          <w:sz w:val="20"/>
          <w:lang w:val="ru-RU"/>
        </w:rPr>
      </w:pPr>
    </w:p>
    <w:p w:rsidR="00C07E73" w:rsidRDefault="003A1872">
      <w:pPr>
        <w:pStyle w:val="a3"/>
        <w:numPr>
          <w:ilvl w:val="1"/>
          <w:numId w:val="81"/>
        </w:numPr>
        <w:tabs>
          <w:tab w:val="left" w:pos="1665"/>
        </w:tabs>
        <w:spacing w:line="242" w:lineRule="auto"/>
        <w:ind w:right="152" w:firstLine="0"/>
        <w:rPr>
          <w:sz w:val="24"/>
        </w:rPr>
      </w:pPr>
      <w:r>
        <w:rPr>
          <w:sz w:val="24"/>
        </w:rPr>
        <w:t>Образовательная недельная нагрузка распределяется равномерно в течение учебной</w:t>
      </w:r>
      <w:r>
        <w:rPr>
          <w:spacing w:val="1"/>
          <w:sz w:val="24"/>
        </w:rPr>
        <w:t xml:space="preserve"> </w:t>
      </w:r>
      <w:r>
        <w:rPr>
          <w:sz w:val="24"/>
        </w:rPr>
        <w:t>недели,</w:t>
      </w:r>
      <w:r>
        <w:rPr>
          <w:spacing w:val="2"/>
          <w:sz w:val="24"/>
        </w:rPr>
        <w:t xml:space="preserve"> </w:t>
      </w:r>
      <w:r>
        <w:rPr>
          <w:sz w:val="24"/>
        </w:rPr>
        <w:t>при</w:t>
      </w:r>
      <w:r>
        <w:rPr>
          <w:spacing w:val="-4"/>
          <w:sz w:val="24"/>
        </w:rPr>
        <w:t xml:space="preserve"> </w:t>
      </w:r>
      <w:r>
        <w:rPr>
          <w:sz w:val="24"/>
        </w:rPr>
        <w:t>этом</w:t>
      </w:r>
      <w:r>
        <w:rPr>
          <w:spacing w:val="-2"/>
          <w:sz w:val="24"/>
        </w:rPr>
        <w:t xml:space="preserve"> </w:t>
      </w:r>
      <w:r>
        <w:rPr>
          <w:sz w:val="24"/>
        </w:rPr>
        <w:t>объем</w:t>
      </w:r>
      <w:r>
        <w:rPr>
          <w:spacing w:val="-4"/>
          <w:sz w:val="24"/>
        </w:rPr>
        <w:t xml:space="preserve"> </w:t>
      </w:r>
      <w:r>
        <w:rPr>
          <w:sz w:val="24"/>
        </w:rPr>
        <w:t>максимально</w:t>
      </w:r>
      <w:r>
        <w:rPr>
          <w:spacing w:val="1"/>
          <w:sz w:val="24"/>
        </w:rPr>
        <w:t xml:space="preserve"> </w:t>
      </w:r>
      <w:r>
        <w:rPr>
          <w:sz w:val="24"/>
        </w:rPr>
        <w:t>допустимой</w:t>
      </w:r>
      <w:r>
        <w:rPr>
          <w:spacing w:val="-4"/>
          <w:sz w:val="24"/>
        </w:rPr>
        <w:t xml:space="preserve"> </w:t>
      </w:r>
      <w:r>
        <w:rPr>
          <w:sz w:val="24"/>
        </w:rPr>
        <w:t>нагрузки</w:t>
      </w:r>
      <w:r>
        <w:rPr>
          <w:spacing w:val="2"/>
          <w:sz w:val="24"/>
        </w:rPr>
        <w:t xml:space="preserve"> </w:t>
      </w:r>
      <w:r>
        <w:rPr>
          <w:sz w:val="24"/>
        </w:rPr>
        <w:t>в</w:t>
      </w:r>
      <w:r>
        <w:rPr>
          <w:spacing w:val="1"/>
          <w:sz w:val="24"/>
        </w:rPr>
        <w:t xml:space="preserve"> </w:t>
      </w:r>
      <w:r>
        <w:rPr>
          <w:sz w:val="24"/>
        </w:rPr>
        <w:t>течение дня</w:t>
      </w:r>
      <w:r>
        <w:rPr>
          <w:spacing w:val="-5"/>
          <w:sz w:val="24"/>
        </w:rPr>
        <w:t xml:space="preserve"> </w:t>
      </w:r>
      <w:r>
        <w:rPr>
          <w:sz w:val="24"/>
        </w:rPr>
        <w:t>составляет:</w:t>
      </w:r>
    </w:p>
    <w:p w:rsidR="00C07E73" w:rsidRDefault="00C07E73">
      <w:pPr>
        <w:widowControl w:val="0"/>
        <w:autoSpaceDE w:val="0"/>
        <w:autoSpaceDN w:val="0"/>
        <w:spacing w:before="5"/>
        <w:rPr>
          <w:sz w:val="20"/>
          <w:lang w:val="ru-RU"/>
        </w:rPr>
      </w:pPr>
    </w:p>
    <w:p w:rsidR="00C07E73" w:rsidRDefault="003A1872">
      <w:pPr>
        <w:widowControl w:val="0"/>
        <w:autoSpaceDE w:val="0"/>
        <w:autoSpaceDN w:val="0"/>
        <w:spacing w:line="242" w:lineRule="auto"/>
        <w:ind w:left="959" w:right="138"/>
        <w:jc w:val="both"/>
        <w:rPr>
          <w:lang w:val="ru-RU"/>
        </w:rPr>
      </w:pPr>
      <w:r>
        <w:rPr>
          <w:lang w:val="ru-RU"/>
        </w:rPr>
        <w:t>для</w:t>
      </w:r>
      <w:r>
        <w:rPr>
          <w:spacing w:val="-5"/>
          <w:lang w:val="ru-RU"/>
        </w:rPr>
        <w:t xml:space="preserve"> </w:t>
      </w:r>
      <w:r>
        <w:rPr>
          <w:lang w:val="ru-RU"/>
        </w:rPr>
        <w:t>обучающихся</w:t>
      </w:r>
      <w:r>
        <w:rPr>
          <w:spacing w:val="-5"/>
          <w:lang w:val="ru-RU"/>
        </w:rPr>
        <w:t xml:space="preserve"> </w:t>
      </w:r>
      <w:r>
        <w:rPr>
          <w:lang w:val="ru-RU"/>
        </w:rPr>
        <w:t>1-х</w:t>
      </w:r>
      <w:r>
        <w:rPr>
          <w:spacing w:val="-10"/>
          <w:lang w:val="ru-RU"/>
        </w:rPr>
        <w:t xml:space="preserve"> </w:t>
      </w:r>
      <w:r>
        <w:rPr>
          <w:lang w:val="ru-RU"/>
        </w:rPr>
        <w:t>классов</w:t>
      </w:r>
      <w:r>
        <w:rPr>
          <w:spacing w:val="-2"/>
          <w:lang w:val="ru-RU"/>
        </w:rPr>
        <w:t xml:space="preserve"> </w:t>
      </w:r>
      <w:r>
        <w:rPr>
          <w:lang w:val="ru-RU"/>
        </w:rPr>
        <w:t>-</w:t>
      </w:r>
      <w:r>
        <w:rPr>
          <w:spacing w:val="-8"/>
          <w:lang w:val="ru-RU"/>
        </w:rPr>
        <w:t xml:space="preserve"> </w:t>
      </w:r>
      <w:r>
        <w:rPr>
          <w:lang w:val="ru-RU"/>
        </w:rPr>
        <w:t>не</w:t>
      </w:r>
      <w:r>
        <w:rPr>
          <w:spacing w:val="-11"/>
          <w:lang w:val="ru-RU"/>
        </w:rPr>
        <w:t xml:space="preserve"> </w:t>
      </w:r>
      <w:r>
        <w:rPr>
          <w:lang w:val="ru-RU"/>
        </w:rPr>
        <w:t>должен</w:t>
      </w:r>
      <w:r>
        <w:rPr>
          <w:spacing w:val="-7"/>
          <w:lang w:val="ru-RU"/>
        </w:rPr>
        <w:t xml:space="preserve"> </w:t>
      </w:r>
      <w:r>
        <w:rPr>
          <w:lang w:val="ru-RU"/>
        </w:rPr>
        <w:t>превышать</w:t>
      </w:r>
      <w:r>
        <w:rPr>
          <w:spacing w:val="-8"/>
          <w:lang w:val="ru-RU"/>
        </w:rPr>
        <w:t xml:space="preserve"> </w:t>
      </w:r>
      <w:r>
        <w:rPr>
          <w:lang w:val="ru-RU"/>
        </w:rPr>
        <w:t>4</w:t>
      </w:r>
      <w:r>
        <w:rPr>
          <w:spacing w:val="-10"/>
          <w:lang w:val="ru-RU"/>
        </w:rPr>
        <w:t xml:space="preserve"> </w:t>
      </w:r>
      <w:r>
        <w:rPr>
          <w:lang w:val="ru-RU"/>
        </w:rPr>
        <w:t>уроков</w:t>
      </w:r>
      <w:r>
        <w:rPr>
          <w:spacing w:val="-8"/>
          <w:lang w:val="ru-RU"/>
        </w:rPr>
        <w:t xml:space="preserve"> </w:t>
      </w:r>
      <w:r>
        <w:rPr>
          <w:lang w:val="ru-RU"/>
        </w:rPr>
        <w:t>и</w:t>
      </w:r>
      <w:r>
        <w:rPr>
          <w:spacing w:val="-8"/>
          <w:lang w:val="ru-RU"/>
        </w:rPr>
        <w:t xml:space="preserve"> </w:t>
      </w:r>
      <w:r>
        <w:rPr>
          <w:lang w:val="ru-RU"/>
        </w:rPr>
        <w:t>один</w:t>
      </w:r>
      <w:r>
        <w:rPr>
          <w:spacing w:val="-9"/>
          <w:lang w:val="ru-RU"/>
        </w:rPr>
        <w:t xml:space="preserve"> </w:t>
      </w:r>
      <w:r>
        <w:rPr>
          <w:lang w:val="ru-RU"/>
        </w:rPr>
        <w:t>раз</w:t>
      </w:r>
      <w:r>
        <w:rPr>
          <w:spacing w:val="-8"/>
          <w:lang w:val="ru-RU"/>
        </w:rPr>
        <w:t xml:space="preserve"> </w:t>
      </w:r>
      <w:r>
        <w:rPr>
          <w:lang w:val="ru-RU"/>
        </w:rPr>
        <w:t>в</w:t>
      </w:r>
      <w:r>
        <w:rPr>
          <w:spacing w:val="-8"/>
          <w:lang w:val="ru-RU"/>
        </w:rPr>
        <w:t xml:space="preserve"> </w:t>
      </w:r>
      <w:r>
        <w:rPr>
          <w:lang w:val="ru-RU"/>
        </w:rPr>
        <w:t>неделю</w:t>
      </w:r>
      <w:r>
        <w:rPr>
          <w:spacing w:val="-2"/>
          <w:lang w:val="ru-RU"/>
        </w:rPr>
        <w:t xml:space="preserve"> </w:t>
      </w:r>
      <w:r>
        <w:rPr>
          <w:lang w:val="ru-RU"/>
        </w:rPr>
        <w:t>-</w:t>
      </w:r>
      <w:r>
        <w:rPr>
          <w:spacing w:val="-8"/>
          <w:lang w:val="ru-RU"/>
        </w:rPr>
        <w:t xml:space="preserve"> </w:t>
      </w:r>
      <w:r>
        <w:rPr>
          <w:lang w:val="ru-RU"/>
        </w:rPr>
        <w:t>5</w:t>
      </w:r>
      <w:r>
        <w:rPr>
          <w:spacing w:val="-10"/>
          <w:lang w:val="ru-RU"/>
        </w:rPr>
        <w:t xml:space="preserve"> </w:t>
      </w:r>
      <w:r>
        <w:rPr>
          <w:lang w:val="ru-RU"/>
        </w:rPr>
        <w:t>уроков,</w:t>
      </w:r>
      <w:r>
        <w:rPr>
          <w:spacing w:val="-58"/>
          <w:lang w:val="ru-RU"/>
        </w:rPr>
        <w:t xml:space="preserve"> </w:t>
      </w:r>
      <w:r>
        <w:rPr>
          <w:lang w:val="ru-RU"/>
        </w:rPr>
        <w:t>за счет</w:t>
      </w:r>
      <w:r>
        <w:rPr>
          <w:spacing w:val="2"/>
          <w:lang w:val="ru-RU"/>
        </w:rPr>
        <w:t xml:space="preserve"> </w:t>
      </w:r>
      <w:r>
        <w:rPr>
          <w:lang w:val="ru-RU"/>
        </w:rPr>
        <w:t>урока</w:t>
      </w:r>
      <w:r>
        <w:rPr>
          <w:spacing w:val="1"/>
          <w:lang w:val="ru-RU"/>
        </w:rPr>
        <w:t xml:space="preserve"> </w:t>
      </w:r>
      <w:r>
        <w:rPr>
          <w:lang w:val="ru-RU"/>
        </w:rPr>
        <w:t>физической</w:t>
      </w:r>
      <w:r>
        <w:rPr>
          <w:spacing w:val="3"/>
          <w:lang w:val="ru-RU"/>
        </w:rPr>
        <w:t xml:space="preserve"> </w:t>
      </w:r>
      <w:r>
        <w:rPr>
          <w:lang w:val="ru-RU"/>
        </w:rPr>
        <w:t>культуры;</w:t>
      </w:r>
    </w:p>
    <w:p w:rsidR="00C07E73" w:rsidRDefault="00C07E73">
      <w:pPr>
        <w:widowControl w:val="0"/>
        <w:autoSpaceDE w:val="0"/>
        <w:autoSpaceDN w:val="0"/>
        <w:spacing w:before="4"/>
        <w:rPr>
          <w:sz w:val="20"/>
          <w:lang w:val="ru-RU"/>
        </w:rPr>
      </w:pPr>
    </w:p>
    <w:p w:rsidR="00C07E73" w:rsidRDefault="003A1872">
      <w:pPr>
        <w:widowControl w:val="0"/>
        <w:autoSpaceDE w:val="0"/>
        <w:autoSpaceDN w:val="0"/>
        <w:spacing w:line="242" w:lineRule="auto"/>
        <w:ind w:left="959" w:right="151"/>
        <w:jc w:val="both"/>
        <w:rPr>
          <w:lang w:val="ru-RU"/>
        </w:rPr>
      </w:pPr>
      <w:r>
        <w:rPr>
          <w:lang w:val="ru-RU"/>
        </w:rPr>
        <w:t>для</w:t>
      </w:r>
      <w:r>
        <w:rPr>
          <w:spacing w:val="-5"/>
          <w:lang w:val="ru-RU"/>
        </w:rPr>
        <w:t xml:space="preserve"> </w:t>
      </w:r>
      <w:r>
        <w:rPr>
          <w:lang w:val="ru-RU"/>
        </w:rPr>
        <w:t>обучающихся</w:t>
      </w:r>
      <w:r>
        <w:rPr>
          <w:spacing w:val="-1"/>
          <w:lang w:val="ru-RU"/>
        </w:rPr>
        <w:t xml:space="preserve"> </w:t>
      </w:r>
      <w:r>
        <w:rPr>
          <w:lang w:val="ru-RU"/>
        </w:rPr>
        <w:t>2</w:t>
      </w:r>
      <w:r>
        <w:rPr>
          <w:spacing w:val="2"/>
          <w:lang w:val="ru-RU"/>
        </w:rPr>
        <w:t xml:space="preserve"> </w:t>
      </w:r>
      <w:r>
        <w:rPr>
          <w:lang w:val="ru-RU"/>
        </w:rPr>
        <w:t>-</w:t>
      </w:r>
      <w:r>
        <w:rPr>
          <w:spacing w:val="-3"/>
          <w:lang w:val="ru-RU"/>
        </w:rPr>
        <w:t xml:space="preserve"> </w:t>
      </w:r>
      <w:r>
        <w:rPr>
          <w:lang w:val="ru-RU"/>
        </w:rPr>
        <w:t>4</w:t>
      </w:r>
      <w:r>
        <w:rPr>
          <w:spacing w:val="-5"/>
          <w:lang w:val="ru-RU"/>
        </w:rPr>
        <w:t xml:space="preserve"> </w:t>
      </w:r>
      <w:r>
        <w:rPr>
          <w:lang w:val="ru-RU"/>
        </w:rPr>
        <w:t>классов</w:t>
      </w:r>
      <w:r>
        <w:rPr>
          <w:spacing w:val="-2"/>
          <w:lang w:val="ru-RU"/>
        </w:rPr>
        <w:t xml:space="preserve"> </w:t>
      </w:r>
      <w:r>
        <w:rPr>
          <w:lang w:val="ru-RU"/>
        </w:rPr>
        <w:t>-</w:t>
      </w:r>
      <w:r>
        <w:rPr>
          <w:spacing w:val="-3"/>
          <w:lang w:val="ru-RU"/>
        </w:rPr>
        <w:t xml:space="preserve"> </w:t>
      </w:r>
      <w:r>
        <w:rPr>
          <w:lang w:val="ru-RU"/>
        </w:rPr>
        <w:t>не</w:t>
      </w:r>
      <w:r>
        <w:rPr>
          <w:spacing w:val="-6"/>
          <w:lang w:val="ru-RU"/>
        </w:rPr>
        <w:t xml:space="preserve"> </w:t>
      </w:r>
      <w:r>
        <w:rPr>
          <w:lang w:val="ru-RU"/>
        </w:rPr>
        <w:t>более</w:t>
      </w:r>
      <w:r>
        <w:rPr>
          <w:spacing w:val="-6"/>
          <w:lang w:val="ru-RU"/>
        </w:rPr>
        <w:t xml:space="preserve"> </w:t>
      </w:r>
      <w:r>
        <w:rPr>
          <w:lang w:val="ru-RU"/>
        </w:rPr>
        <w:t>5</w:t>
      </w:r>
      <w:r>
        <w:rPr>
          <w:spacing w:val="-4"/>
          <w:lang w:val="ru-RU"/>
        </w:rPr>
        <w:t xml:space="preserve"> </w:t>
      </w:r>
      <w:r>
        <w:rPr>
          <w:lang w:val="ru-RU"/>
        </w:rPr>
        <w:t>уроков</w:t>
      </w:r>
      <w:r>
        <w:rPr>
          <w:spacing w:val="-4"/>
          <w:lang w:val="ru-RU"/>
        </w:rPr>
        <w:t xml:space="preserve"> </w:t>
      </w:r>
      <w:r>
        <w:rPr>
          <w:lang w:val="ru-RU"/>
        </w:rPr>
        <w:t>и</w:t>
      </w:r>
      <w:r>
        <w:rPr>
          <w:spacing w:val="-8"/>
          <w:lang w:val="ru-RU"/>
        </w:rPr>
        <w:t xml:space="preserve"> </w:t>
      </w:r>
      <w:r>
        <w:rPr>
          <w:lang w:val="ru-RU"/>
        </w:rPr>
        <w:t>один</w:t>
      </w:r>
      <w:r>
        <w:rPr>
          <w:spacing w:val="-4"/>
          <w:lang w:val="ru-RU"/>
        </w:rPr>
        <w:t xml:space="preserve"> </w:t>
      </w:r>
      <w:r>
        <w:rPr>
          <w:lang w:val="ru-RU"/>
        </w:rPr>
        <w:t>раз</w:t>
      </w:r>
      <w:r>
        <w:rPr>
          <w:spacing w:val="-8"/>
          <w:lang w:val="ru-RU"/>
        </w:rPr>
        <w:t xml:space="preserve"> </w:t>
      </w:r>
      <w:r>
        <w:rPr>
          <w:lang w:val="ru-RU"/>
        </w:rPr>
        <w:t>в</w:t>
      </w:r>
      <w:r>
        <w:rPr>
          <w:spacing w:val="-3"/>
          <w:lang w:val="ru-RU"/>
        </w:rPr>
        <w:t xml:space="preserve"> </w:t>
      </w:r>
      <w:r>
        <w:rPr>
          <w:lang w:val="ru-RU"/>
        </w:rPr>
        <w:t>неделю</w:t>
      </w:r>
      <w:r>
        <w:rPr>
          <w:spacing w:val="-2"/>
          <w:lang w:val="ru-RU"/>
        </w:rPr>
        <w:t xml:space="preserve"> </w:t>
      </w:r>
      <w:r>
        <w:rPr>
          <w:lang w:val="ru-RU"/>
        </w:rPr>
        <w:t>6 уроков</w:t>
      </w:r>
      <w:r>
        <w:rPr>
          <w:spacing w:val="-8"/>
          <w:lang w:val="ru-RU"/>
        </w:rPr>
        <w:t xml:space="preserve"> </w:t>
      </w:r>
      <w:r>
        <w:rPr>
          <w:lang w:val="ru-RU"/>
        </w:rPr>
        <w:t>за</w:t>
      </w:r>
      <w:r>
        <w:rPr>
          <w:spacing w:val="-1"/>
          <w:lang w:val="ru-RU"/>
        </w:rPr>
        <w:t xml:space="preserve"> </w:t>
      </w:r>
      <w:r>
        <w:rPr>
          <w:lang w:val="ru-RU"/>
        </w:rPr>
        <w:t>счет</w:t>
      </w:r>
      <w:r>
        <w:rPr>
          <w:spacing w:val="-4"/>
          <w:lang w:val="ru-RU"/>
        </w:rPr>
        <w:t xml:space="preserve"> </w:t>
      </w:r>
      <w:r>
        <w:rPr>
          <w:lang w:val="ru-RU"/>
        </w:rPr>
        <w:t>урока</w:t>
      </w:r>
      <w:r>
        <w:rPr>
          <w:spacing w:val="-58"/>
          <w:lang w:val="ru-RU"/>
        </w:rPr>
        <w:t xml:space="preserve"> </w:t>
      </w:r>
      <w:r>
        <w:rPr>
          <w:lang w:val="ru-RU"/>
        </w:rPr>
        <w:t>физической</w:t>
      </w:r>
      <w:r>
        <w:rPr>
          <w:spacing w:val="2"/>
          <w:lang w:val="ru-RU"/>
        </w:rPr>
        <w:t xml:space="preserve"> </w:t>
      </w:r>
      <w:r>
        <w:rPr>
          <w:lang w:val="ru-RU"/>
        </w:rPr>
        <w:t>культуры.</w:t>
      </w:r>
    </w:p>
    <w:p w:rsidR="00C07E73" w:rsidRDefault="00C07E73">
      <w:pPr>
        <w:widowControl w:val="0"/>
        <w:autoSpaceDE w:val="0"/>
        <w:autoSpaceDN w:val="0"/>
        <w:spacing w:before="5"/>
        <w:rPr>
          <w:sz w:val="20"/>
          <w:lang w:val="ru-RU"/>
        </w:rPr>
      </w:pPr>
    </w:p>
    <w:p w:rsidR="00C07E73" w:rsidRDefault="003A1872">
      <w:pPr>
        <w:pStyle w:val="a3"/>
        <w:numPr>
          <w:ilvl w:val="1"/>
          <w:numId w:val="81"/>
        </w:numPr>
        <w:tabs>
          <w:tab w:val="left" w:pos="1622"/>
        </w:tabs>
        <w:ind w:left="1621" w:hanging="663"/>
        <w:rPr>
          <w:sz w:val="24"/>
        </w:rPr>
      </w:pPr>
      <w:r>
        <w:rPr>
          <w:sz w:val="24"/>
        </w:rPr>
        <w:t>Обучение</w:t>
      </w:r>
      <w:r>
        <w:rPr>
          <w:spacing w:val="-3"/>
          <w:sz w:val="24"/>
        </w:rPr>
        <w:t xml:space="preserve"> </w:t>
      </w:r>
      <w:r>
        <w:rPr>
          <w:sz w:val="24"/>
        </w:rPr>
        <w:t>в</w:t>
      </w:r>
      <w:r>
        <w:rPr>
          <w:spacing w:val="-1"/>
          <w:sz w:val="24"/>
        </w:rPr>
        <w:t xml:space="preserve"> </w:t>
      </w:r>
      <w:r>
        <w:rPr>
          <w:sz w:val="24"/>
        </w:rPr>
        <w:t>1</w:t>
      </w:r>
      <w:r>
        <w:rPr>
          <w:spacing w:val="-2"/>
          <w:sz w:val="24"/>
        </w:rPr>
        <w:t xml:space="preserve"> </w:t>
      </w:r>
      <w:r>
        <w:rPr>
          <w:sz w:val="24"/>
        </w:rPr>
        <w:t>классе</w:t>
      </w:r>
      <w:r>
        <w:rPr>
          <w:spacing w:val="-3"/>
          <w:sz w:val="24"/>
        </w:rPr>
        <w:t xml:space="preserve"> </w:t>
      </w:r>
      <w:r>
        <w:rPr>
          <w:sz w:val="24"/>
        </w:rPr>
        <w:t>осуществляется</w:t>
      </w:r>
      <w:r>
        <w:rPr>
          <w:spacing w:val="-3"/>
          <w:sz w:val="24"/>
        </w:rPr>
        <w:t xml:space="preserve"> </w:t>
      </w:r>
      <w:r>
        <w:rPr>
          <w:sz w:val="24"/>
        </w:rPr>
        <w:t>с</w:t>
      </w:r>
      <w:r>
        <w:rPr>
          <w:spacing w:val="-3"/>
          <w:sz w:val="24"/>
        </w:rPr>
        <w:t xml:space="preserve"> </w:t>
      </w:r>
      <w:r>
        <w:rPr>
          <w:sz w:val="24"/>
        </w:rPr>
        <w:t>соблюдением</w:t>
      </w:r>
      <w:r>
        <w:rPr>
          <w:spacing w:val="5"/>
          <w:sz w:val="24"/>
        </w:rPr>
        <w:t xml:space="preserve"> </w:t>
      </w:r>
      <w:r>
        <w:rPr>
          <w:sz w:val="24"/>
        </w:rPr>
        <w:t>следующих</w:t>
      </w:r>
      <w:r>
        <w:rPr>
          <w:spacing w:val="-6"/>
          <w:sz w:val="24"/>
        </w:rPr>
        <w:t xml:space="preserve"> </w:t>
      </w:r>
      <w:r>
        <w:rPr>
          <w:sz w:val="24"/>
        </w:rPr>
        <w:t>требований:</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959" w:right="136"/>
        <w:jc w:val="both"/>
        <w:rPr>
          <w:lang w:val="ru-RU"/>
        </w:rPr>
      </w:pPr>
      <w:r>
        <w:rPr>
          <w:lang w:val="ru-RU"/>
        </w:rPr>
        <w:t>учебные</w:t>
      </w:r>
      <w:r>
        <w:rPr>
          <w:spacing w:val="-9"/>
          <w:lang w:val="ru-RU"/>
        </w:rPr>
        <w:t xml:space="preserve"> </w:t>
      </w:r>
      <w:r>
        <w:rPr>
          <w:lang w:val="ru-RU"/>
        </w:rPr>
        <w:t>занятия</w:t>
      </w:r>
      <w:r>
        <w:rPr>
          <w:spacing w:val="-7"/>
          <w:lang w:val="ru-RU"/>
        </w:rPr>
        <w:t xml:space="preserve"> </w:t>
      </w:r>
      <w:r>
        <w:rPr>
          <w:lang w:val="ru-RU"/>
        </w:rPr>
        <w:t>проводятся</w:t>
      </w:r>
      <w:r>
        <w:rPr>
          <w:spacing w:val="-7"/>
          <w:lang w:val="ru-RU"/>
        </w:rPr>
        <w:t xml:space="preserve"> </w:t>
      </w:r>
      <w:r>
        <w:rPr>
          <w:lang w:val="ru-RU"/>
        </w:rPr>
        <w:t>по</w:t>
      </w:r>
      <w:r>
        <w:rPr>
          <w:spacing w:val="-3"/>
          <w:lang w:val="ru-RU"/>
        </w:rPr>
        <w:t xml:space="preserve"> </w:t>
      </w:r>
      <w:r>
        <w:rPr>
          <w:lang w:val="ru-RU"/>
        </w:rPr>
        <w:t>5-дневной</w:t>
      </w:r>
      <w:r>
        <w:rPr>
          <w:spacing w:val="-6"/>
          <w:lang w:val="ru-RU"/>
        </w:rPr>
        <w:t xml:space="preserve"> </w:t>
      </w:r>
      <w:r>
        <w:rPr>
          <w:lang w:val="ru-RU"/>
        </w:rPr>
        <w:t>учебной</w:t>
      </w:r>
      <w:r>
        <w:rPr>
          <w:spacing w:val="-11"/>
          <w:lang w:val="ru-RU"/>
        </w:rPr>
        <w:t xml:space="preserve"> </w:t>
      </w:r>
      <w:r>
        <w:rPr>
          <w:lang w:val="ru-RU"/>
        </w:rPr>
        <w:t>неделе</w:t>
      </w:r>
      <w:r>
        <w:rPr>
          <w:spacing w:val="-8"/>
          <w:lang w:val="ru-RU"/>
        </w:rPr>
        <w:t xml:space="preserve"> </w:t>
      </w:r>
      <w:r>
        <w:rPr>
          <w:lang w:val="ru-RU"/>
        </w:rPr>
        <w:t>и</w:t>
      </w:r>
      <w:r>
        <w:rPr>
          <w:spacing w:val="-7"/>
          <w:lang w:val="ru-RU"/>
        </w:rPr>
        <w:t xml:space="preserve"> </w:t>
      </w:r>
      <w:r>
        <w:rPr>
          <w:lang w:val="ru-RU"/>
        </w:rPr>
        <w:t>только</w:t>
      </w:r>
      <w:r>
        <w:rPr>
          <w:spacing w:val="-7"/>
          <w:lang w:val="ru-RU"/>
        </w:rPr>
        <w:t xml:space="preserve"> </w:t>
      </w:r>
      <w:r>
        <w:rPr>
          <w:lang w:val="ru-RU"/>
        </w:rPr>
        <w:t>в</w:t>
      </w:r>
      <w:r>
        <w:rPr>
          <w:spacing w:val="-5"/>
          <w:lang w:val="ru-RU"/>
        </w:rPr>
        <w:t xml:space="preserve"> </w:t>
      </w:r>
      <w:r>
        <w:rPr>
          <w:lang w:val="ru-RU"/>
        </w:rPr>
        <w:t>первую</w:t>
      </w:r>
      <w:r>
        <w:rPr>
          <w:spacing w:val="-10"/>
          <w:lang w:val="ru-RU"/>
        </w:rPr>
        <w:t xml:space="preserve"> </w:t>
      </w:r>
      <w:r>
        <w:rPr>
          <w:lang w:val="ru-RU"/>
        </w:rPr>
        <w:t>смену,</w:t>
      </w:r>
      <w:r>
        <w:rPr>
          <w:spacing w:val="-5"/>
          <w:lang w:val="ru-RU"/>
        </w:rPr>
        <w:t xml:space="preserve"> </w:t>
      </w:r>
      <w:r>
        <w:rPr>
          <w:lang w:val="ru-RU"/>
        </w:rPr>
        <w:t>обучение</w:t>
      </w:r>
      <w:r>
        <w:rPr>
          <w:spacing w:val="-58"/>
          <w:lang w:val="ru-RU"/>
        </w:rPr>
        <w:t xml:space="preserve"> </w:t>
      </w:r>
      <w:r>
        <w:rPr>
          <w:lang w:val="ru-RU"/>
        </w:rPr>
        <w:t>в первом полугодии: в сентябре, октябре - по 3 урока в день по 35 минут каждый, в ноябре -</w:t>
      </w:r>
      <w:r>
        <w:rPr>
          <w:spacing w:val="1"/>
          <w:lang w:val="ru-RU"/>
        </w:rPr>
        <w:t xml:space="preserve"> </w:t>
      </w:r>
      <w:r>
        <w:rPr>
          <w:lang w:val="ru-RU"/>
        </w:rPr>
        <w:t>декабре</w:t>
      </w:r>
      <w:r>
        <w:rPr>
          <w:spacing w:val="-7"/>
          <w:lang w:val="ru-RU"/>
        </w:rPr>
        <w:t xml:space="preserve"> </w:t>
      </w:r>
      <w:r>
        <w:rPr>
          <w:lang w:val="ru-RU"/>
        </w:rPr>
        <w:t>-</w:t>
      </w:r>
      <w:r>
        <w:rPr>
          <w:spacing w:val="-4"/>
          <w:lang w:val="ru-RU"/>
        </w:rPr>
        <w:t xml:space="preserve"> </w:t>
      </w:r>
      <w:r>
        <w:rPr>
          <w:lang w:val="ru-RU"/>
        </w:rPr>
        <w:t>по</w:t>
      </w:r>
      <w:r>
        <w:rPr>
          <w:spacing w:val="-6"/>
          <w:lang w:val="ru-RU"/>
        </w:rPr>
        <w:t xml:space="preserve"> </w:t>
      </w:r>
      <w:r>
        <w:rPr>
          <w:lang w:val="ru-RU"/>
        </w:rPr>
        <w:t>4</w:t>
      </w:r>
      <w:r>
        <w:rPr>
          <w:spacing w:val="-6"/>
          <w:lang w:val="ru-RU"/>
        </w:rPr>
        <w:t xml:space="preserve"> </w:t>
      </w:r>
      <w:r>
        <w:rPr>
          <w:lang w:val="ru-RU"/>
        </w:rPr>
        <w:t>урока</w:t>
      </w:r>
      <w:r>
        <w:rPr>
          <w:spacing w:val="-7"/>
          <w:lang w:val="ru-RU"/>
        </w:rPr>
        <w:t xml:space="preserve"> </w:t>
      </w:r>
      <w:r>
        <w:rPr>
          <w:lang w:val="ru-RU"/>
        </w:rPr>
        <w:t>в</w:t>
      </w:r>
      <w:r>
        <w:rPr>
          <w:spacing w:val="-4"/>
          <w:lang w:val="ru-RU"/>
        </w:rPr>
        <w:t xml:space="preserve"> </w:t>
      </w:r>
      <w:r>
        <w:rPr>
          <w:lang w:val="ru-RU"/>
        </w:rPr>
        <w:t>день</w:t>
      </w:r>
      <w:r>
        <w:rPr>
          <w:spacing w:val="-10"/>
          <w:lang w:val="ru-RU"/>
        </w:rPr>
        <w:t xml:space="preserve"> </w:t>
      </w:r>
      <w:r>
        <w:rPr>
          <w:lang w:val="ru-RU"/>
        </w:rPr>
        <w:t>по</w:t>
      </w:r>
      <w:r>
        <w:rPr>
          <w:spacing w:val="-6"/>
          <w:lang w:val="ru-RU"/>
        </w:rPr>
        <w:t xml:space="preserve"> </w:t>
      </w:r>
      <w:r>
        <w:rPr>
          <w:lang w:val="ru-RU"/>
        </w:rPr>
        <w:t>35</w:t>
      </w:r>
      <w:r>
        <w:rPr>
          <w:spacing w:val="-6"/>
          <w:lang w:val="ru-RU"/>
        </w:rPr>
        <w:t xml:space="preserve"> </w:t>
      </w:r>
      <w:r>
        <w:rPr>
          <w:lang w:val="ru-RU"/>
        </w:rPr>
        <w:t>минут</w:t>
      </w:r>
      <w:r>
        <w:rPr>
          <w:spacing w:val="-5"/>
          <w:lang w:val="ru-RU"/>
        </w:rPr>
        <w:t xml:space="preserve"> </w:t>
      </w:r>
      <w:r>
        <w:rPr>
          <w:lang w:val="ru-RU"/>
        </w:rPr>
        <w:t>каждый;</w:t>
      </w:r>
      <w:r>
        <w:rPr>
          <w:spacing w:val="-10"/>
          <w:lang w:val="ru-RU"/>
        </w:rPr>
        <w:t xml:space="preserve"> </w:t>
      </w:r>
      <w:r>
        <w:rPr>
          <w:lang w:val="ru-RU"/>
        </w:rPr>
        <w:t>в</w:t>
      </w:r>
      <w:r>
        <w:rPr>
          <w:spacing w:val="-2"/>
          <w:lang w:val="ru-RU"/>
        </w:rPr>
        <w:t xml:space="preserve"> </w:t>
      </w:r>
      <w:r>
        <w:rPr>
          <w:lang w:val="ru-RU"/>
        </w:rPr>
        <w:t>январе</w:t>
      </w:r>
      <w:r>
        <w:rPr>
          <w:spacing w:val="-10"/>
          <w:lang w:val="ru-RU"/>
        </w:rPr>
        <w:t xml:space="preserve"> </w:t>
      </w:r>
      <w:r>
        <w:rPr>
          <w:lang w:val="ru-RU"/>
        </w:rPr>
        <w:t>-</w:t>
      </w:r>
      <w:r>
        <w:rPr>
          <w:spacing w:val="-9"/>
          <w:lang w:val="ru-RU"/>
        </w:rPr>
        <w:t xml:space="preserve"> </w:t>
      </w:r>
      <w:r>
        <w:rPr>
          <w:lang w:val="ru-RU"/>
        </w:rPr>
        <w:t>мае</w:t>
      </w:r>
      <w:r>
        <w:rPr>
          <w:spacing w:val="-6"/>
          <w:lang w:val="ru-RU"/>
        </w:rPr>
        <w:t xml:space="preserve"> </w:t>
      </w:r>
      <w:r>
        <w:rPr>
          <w:lang w:val="ru-RU"/>
        </w:rPr>
        <w:t>-</w:t>
      </w:r>
      <w:r>
        <w:rPr>
          <w:spacing w:val="-9"/>
          <w:lang w:val="ru-RU"/>
        </w:rPr>
        <w:t xml:space="preserve"> </w:t>
      </w:r>
      <w:r>
        <w:rPr>
          <w:lang w:val="ru-RU"/>
        </w:rPr>
        <w:t>по</w:t>
      </w:r>
      <w:r>
        <w:rPr>
          <w:spacing w:val="-6"/>
          <w:lang w:val="ru-RU"/>
        </w:rPr>
        <w:t xml:space="preserve"> </w:t>
      </w:r>
      <w:r>
        <w:rPr>
          <w:lang w:val="ru-RU"/>
        </w:rPr>
        <w:t>4</w:t>
      </w:r>
      <w:r>
        <w:rPr>
          <w:spacing w:val="-6"/>
          <w:lang w:val="ru-RU"/>
        </w:rPr>
        <w:t xml:space="preserve"> </w:t>
      </w:r>
      <w:r>
        <w:rPr>
          <w:lang w:val="ru-RU"/>
        </w:rPr>
        <w:t>урока</w:t>
      </w:r>
      <w:r>
        <w:rPr>
          <w:spacing w:val="-7"/>
          <w:lang w:val="ru-RU"/>
        </w:rPr>
        <w:t xml:space="preserve"> </w:t>
      </w:r>
      <w:r>
        <w:rPr>
          <w:lang w:val="ru-RU"/>
        </w:rPr>
        <w:t>в</w:t>
      </w:r>
      <w:r>
        <w:rPr>
          <w:spacing w:val="-5"/>
          <w:lang w:val="ru-RU"/>
        </w:rPr>
        <w:t xml:space="preserve"> </w:t>
      </w:r>
      <w:r>
        <w:rPr>
          <w:lang w:val="ru-RU"/>
        </w:rPr>
        <w:t>день</w:t>
      </w:r>
      <w:r>
        <w:rPr>
          <w:spacing w:val="-10"/>
          <w:lang w:val="ru-RU"/>
        </w:rPr>
        <w:t xml:space="preserve"> </w:t>
      </w:r>
      <w:r>
        <w:rPr>
          <w:lang w:val="ru-RU"/>
        </w:rPr>
        <w:t>по</w:t>
      </w:r>
      <w:r>
        <w:rPr>
          <w:spacing w:val="-6"/>
          <w:lang w:val="ru-RU"/>
        </w:rPr>
        <w:t xml:space="preserve"> </w:t>
      </w:r>
      <w:r>
        <w:rPr>
          <w:lang w:val="ru-RU"/>
        </w:rPr>
        <w:t>40</w:t>
      </w:r>
      <w:r>
        <w:rPr>
          <w:spacing w:val="-10"/>
          <w:lang w:val="ru-RU"/>
        </w:rPr>
        <w:t xml:space="preserve"> </w:t>
      </w:r>
      <w:r>
        <w:rPr>
          <w:lang w:val="ru-RU"/>
        </w:rPr>
        <w:t>минут</w:t>
      </w:r>
      <w:r>
        <w:rPr>
          <w:spacing w:val="-58"/>
          <w:lang w:val="ru-RU"/>
        </w:rPr>
        <w:t xml:space="preserve"> </w:t>
      </w:r>
      <w:r>
        <w:rPr>
          <w:lang w:val="ru-RU"/>
        </w:rPr>
        <w:t>каждый;</w:t>
      </w:r>
    </w:p>
    <w:p w:rsidR="00C07E73" w:rsidRDefault="00C07E73">
      <w:pPr>
        <w:widowControl w:val="0"/>
        <w:autoSpaceDE w:val="0"/>
        <w:autoSpaceDN w:val="0"/>
        <w:spacing w:before="1"/>
        <w:rPr>
          <w:sz w:val="21"/>
          <w:lang w:val="ru-RU"/>
        </w:rPr>
      </w:pPr>
    </w:p>
    <w:p w:rsidR="00C07E73" w:rsidRDefault="003A1872">
      <w:pPr>
        <w:widowControl w:val="0"/>
        <w:autoSpaceDE w:val="0"/>
        <w:autoSpaceDN w:val="0"/>
        <w:spacing w:before="1" w:line="237" w:lineRule="auto"/>
        <w:ind w:left="959" w:right="148"/>
        <w:jc w:val="both"/>
        <w:rPr>
          <w:lang w:val="ru-RU"/>
        </w:rPr>
      </w:pPr>
      <w:r>
        <w:rPr>
          <w:lang w:val="ru-RU"/>
        </w:rPr>
        <w:t>в середине учебного дня организуется динамическая пауза продолжительностью не менее 40</w:t>
      </w:r>
      <w:r>
        <w:rPr>
          <w:spacing w:val="1"/>
          <w:lang w:val="ru-RU"/>
        </w:rPr>
        <w:t xml:space="preserve"> </w:t>
      </w:r>
      <w:r>
        <w:rPr>
          <w:lang w:val="ru-RU"/>
        </w:rPr>
        <w:t>минут;</w:t>
      </w:r>
    </w:p>
    <w:p w:rsidR="00C07E73" w:rsidRDefault="00C07E73">
      <w:pPr>
        <w:widowControl w:val="0"/>
        <w:autoSpaceDE w:val="0"/>
        <w:autoSpaceDN w:val="0"/>
        <w:spacing w:before="1"/>
        <w:rPr>
          <w:sz w:val="21"/>
          <w:lang w:val="ru-RU"/>
        </w:rPr>
      </w:pPr>
    </w:p>
    <w:p w:rsidR="00C07E73" w:rsidRDefault="003A1872">
      <w:pPr>
        <w:widowControl w:val="0"/>
        <w:autoSpaceDE w:val="0"/>
        <w:autoSpaceDN w:val="0"/>
        <w:spacing w:before="1"/>
        <w:ind w:left="959" w:right="148"/>
        <w:jc w:val="both"/>
        <w:rPr>
          <w:lang w:val="ru-RU"/>
        </w:rPr>
      </w:pPr>
      <w:r>
        <w:rPr>
          <w:lang w:val="ru-RU"/>
        </w:rPr>
        <w:t>предоставляются</w:t>
      </w:r>
      <w:r>
        <w:rPr>
          <w:spacing w:val="1"/>
          <w:lang w:val="ru-RU"/>
        </w:rPr>
        <w:t xml:space="preserve"> </w:t>
      </w:r>
      <w:r>
        <w:rPr>
          <w:lang w:val="ru-RU"/>
        </w:rPr>
        <w:t>дополнительные</w:t>
      </w:r>
      <w:r>
        <w:rPr>
          <w:spacing w:val="1"/>
          <w:lang w:val="ru-RU"/>
        </w:rPr>
        <w:t xml:space="preserve"> </w:t>
      </w:r>
      <w:r>
        <w:rPr>
          <w:lang w:val="ru-RU"/>
        </w:rPr>
        <w:t>недельные</w:t>
      </w:r>
      <w:r>
        <w:rPr>
          <w:spacing w:val="1"/>
          <w:lang w:val="ru-RU"/>
        </w:rPr>
        <w:t xml:space="preserve"> </w:t>
      </w:r>
      <w:r>
        <w:rPr>
          <w:lang w:val="ru-RU"/>
        </w:rPr>
        <w:t>каникулы</w:t>
      </w:r>
      <w:r>
        <w:rPr>
          <w:spacing w:val="1"/>
          <w:lang w:val="ru-RU"/>
        </w:rPr>
        <w:t xml:space="preserve"> </w:t>
      </w:r>
      <w:r>
        <w:rPr>
          <w:lang w:val="ru-RU"/>
        </w:rPr>
        <w:t>в</w:t>
      </w:r>
      <w:r>
        <w:rPr>
          <w:spacing w:val="1"/>
          <w:lang w:val="ru-RU"/>
        </w:rPr>
        <w:t xml:space="preserve"> </w:t>
      </w:r>
      <w:r>
        <w:rPr>
          <w:lang w:val="ru-RU"/>
        </w:rPr>
        <w:t>середине</w:t>
      </w:r>
      <w:r>
        <w:rPr>
          <w:spacing w:val="1"/>
          <w:lang w:val="ru-RU"/>
        </w:rPr>
        <w:t xml:space="preserve"> </w:t>
      </w:r>
      <w:r>
        <w:rPr>
          <w:lang w:val="ru-RU"/>
        </w:rPr>
        <w:t>третьей</w:t>
      </w:r>
      <w:r>
        <w:rPr>
          <w:spacing w:val="1"/>
          <w:lang w:val="ru-RU"/>
        </w:rPr>
        <w:t xml:space="preserve"> </w:t>
      </w:r>
      <w:r>
        <w:rPr>
          <w:lang w:val="ru-RU"/>
        </w:rPr>
        <w:t>четверти.</w:t>
      </w:r>
      <w:r>
        <w:rPr>
          <w:spacing w:val="-57"/>
          <w:lang w:val="ru-RU"/>
        </w:rPr>
        <w:t xml:space="preserve"> </w:t>
      </w:r>
      <w:r>
        <w:rPr>
          <w:lang w:val="ru-RU"/>
        </w:rPr>
        <w:t>Возможна</w:t>
      </w:r>
      <w:r>
        <w:rPr>
          <w:spacing w:val="-6"/>
          <w:lang w:val="ru-RU"/>
        </w:rPr>
        <w:t xml:space="preserve"> </w:t>
      </w:r>
      <w:r>
        <w:rPr>
          <w:lang w:val="ru-RU"/>
        </w:rPr>
        <w:t>организация дополнительных</w:t>
      </w:r>
      <w:r>
        <w:rPr>
          <w:spacing w:val="-5"/>
          <w:lang w:val="ru-RU"/>
        </w:rPr>
        <w:t xml:space="preserve"> </w:t>
      </w:r>
      <w:r>
        <w:rPr>
          <w:lang w:val="ru-RU"/>
        </w:rPr>
        <w:t>каникул независимо от</w:t>
      </w:r>
      <w:r>
        <w:rPr>
          <w:spacing w:val="-4"/>
          <w:lang w:val="ru-RU"/>
        </w:rPr>
        <w:t xml:space="preserve"> </w:t>
      </w:r>
      <w:r>
        <w:rPr>
          <w:lang w:val="ru-RU"/>
        </w:rPr>
        <w:t>четвертей</w:t>
      </w:r>
      <w:r>
        <w:rPr>
          <w:spacing w:val="-4"/>
          <w:lang w:val="ru-RU"/>
        </w:rPr>
        <w:t xml:space="preserve"> </w:t>
      </w:r>
      <w:r>
        <w:rPr>
          <w:lang w:val="ru-RU"/>
        </w:rPr>
        <w:t>(триместров).</w:t>
      </w:r>
    </w:p>
    <w:p w:rsidR="00C07E73" w:rsidRDefault="00C07E73">
      <w:pPr>
        <w:widowControl w:val="0"/>
        <w:autoSpaceDE w:val="0"/>
        <w:autoSpaceDN w:val="0"/>
        <w:spacing w:before="10"/>
        <w:rPr>
          <w:sz w:val="20"/>
          <w:lang w:val="ru-RU"/>
        </w:rPr>
      </w:pPr>
    </w:p>
    <w:p w:rsidR="00C07E73" w:rsidRDefault="003A1872">
      <w:pPr>
        <w:pStyle w:val="a3"/>
        <w:numPr>
          <w:ilvl w:val="1"/>
          <w:numId w:val="81"/>
        </w:numPr>
        <w:tabs>
          <w:tab w:val="left" w:pos="1622"/>
        </w:tabs>
        <w:ind w:left="1621" w:hanging="663"/>
        <w:rPr>
          <w:sz w:val="24"/>
        </w:rPr>
      </w:pPr>
      <w:r>
        <w:rPr>
          <w:sz w:val="24"/>
        </w:rPr>
        <w:t>Занятия</w:t>
      </w:r>
      <w:r>
        <w:rPr>
          <w:spacing w:val="-6"/>
          <w:sz w:val="24"/>
        </w:rPr>
        <w:t xml:space="preserve"> </w:t>
      </w:r>
      <w:r>
        <w:rPr>
          <w:sz w:val="24"/>
        </w:rPr>
        <w:t>начинаются</w:t>
      </w:r>
      <w:r>
        <w:rPr>
          <w:spacing w:val="-2"/>
          <w:sz w:val="24"/>
        </w:rPr>
        <w:t xml:space="preserve"> </w:t>
      </w:r>
      <w:r>
        <w:rPr>
          <w:sz w:val="24"/>
        </w:rPr>
        <w:t>не</w:t>
      </w:r>
      <w:r>
        <w:rPr>
          <w:spacing w:val="-1"/>
          <w:sz w:val="24"/>
        </w:rPr>
        <w:t xml:space="preserve"> </w:t>
      </w:r>
      <w:r>
        <w:rPr>
          <w:sz w:val="24"/>
        </w:rPr>
        <w:t>ранее</w:t>
      </w:r>
      <w:r>
        <w:rPr>
          <w:spacing w:val="-7"/>
          <w:sz w:val="24"/>
        </w:rPr>
        <w:t xml:space="preserve"> </w:t>
      </w:r>
      <w:r>
        <w:rPr>
          <w:sz w:val="24"/>
        </w:rPr>
        <w:t>8 часов утра</w:t>
      </w:r>
      <w:r>
        <w:rPr>
          <w:spacing w:val="-2"/>
          <w:sz w:val="24"/>
        </w:rPr>
        <w:t xml:space="preserve"> </w:t>
      </w:r>
      <w:r>
        <w:rPr>
          <w:sz w:val="24"/>
        </w:rPr>
        <w:t>и заканчиваются</w:t>
      </w:r>
      <w:r>
        <w:rPr>
          <w:spacing w:val="-5"/>
          <w:sz w:val="24"/>
        </w:rPr>
        <w:t xml:space="preserve"> </w:t>
      </w:r>
      <w:r>
        <w:rPr>
          <w:sz w:val="24"/>
        </w:rPr>
        <w:t>не</w:t>
      </w:r>
      <w:r>
        <w:rPr>
          <w:spacing w:val="-2"/>
          <w:sz w:val="24"/>
        </w:rPr>
        <w:t xml:space="preserve"> </w:t>
      </w:r>
      <w:r>
        <w:rPr>
          <w:sz w:val="24"/>
        </w:rPr>
        <w:t>позднее</w:t>
      </w:r>
      <w:r>
        <w:rPr>
          <w:spacing w:val="-1"/>
          <w:sz w:val="24"/>
        </w:rPr>
        <w:t xml:space="preserve"> </w:t>
      </w:r>
      <w:r>
        <w:rPr>
          <w:sz w:val="24"/>
        </w:rPr>
        <w:t>19</w:t>
      </w:r>
      <w:r>
        <w:rPr>
          <w:spacing w:val="-6"/>
          <w:sz w:val="24"/>
        </w:rPr>
        <w:t xml:space="preserve"> </w:t>
      </w:r>
      <w:r>
        <w:rPr>
          <w:sz w:val="24"/>
        </w:rPr>
        <w:t>часов.</w:t>
      </w:r>
    </w:p>
    <w:p w:rsidR="00C07E73" w:rsidRDefault="00C07E73">
      <w:pPr>
        <w:widowControl w:val="0"/>
        <w:autoSpaceDE w:val="0"/>
        <w:autoSpaceDN w:val="0"/>
        <w:spacing w:before="7"/>
        <w:rPr>
          <w:sz w:val="20"/>
          <w:lang w:val="ru-RU"/>
        </w:rPr>
      </w:pPr>
    </w:p>
    <w:p w:rsidR="00C07E73" w:rsidRDefault="003A1872">
      <w:pPr>
        <w:pStyle w:val="a3"/>
        <w:numPr>
          <w:ilvl w:val="1"/>
          <w:numId w:val="81"/>
        </w:numPr>
        <w:tabs>
          <w:tab w:val="left" w:pos="1699"/>
        </w:tabs>
        <w:spacing w:before="1"/>
        <w:ind w:right="147" w:firstLine="0"/>
        <w:rPr>
          <w:sz w:val="24"/>
        </w:rPr>
      </w:pPr>
      <w:r>
        <w:rPr>
          <w:sz w:val="24"/>
        </w:rPr>
        <w:t>Факультативные</w:t>
      </w:r>
      <w:r>
        <w:rPr>
          <w:spacing w:val="1"/>
          <w:sz w:val="24"/>
        </w:rPr>
        <w:t xml:space="preserve"> </w:t>
      </w:r>
      <w:r>
        <w:rPr>
          <w:sz w:val="24"/>
        </w:rPr>
        <w:t>занятия</w:t>
      </w:r>
      <w:r>
        <w:rPr>
          <w:spacing w:val="1"/>
          <w:sz w:val="24"/>
        </w:rPr>
        <w:t xml:space="preserve"> </w:t>
      </w:r>
      <w:r>
        <w:rPr>
          <w:sz w:val="24"/>
        </w:rPr>
        <w:t>и</w:t>
      </w:r>
      <w:r>
        <w:rPr>
          <w:spacing w:val="1"/>
          <w:sz w:val="24"/>
        </w:rPr>
        <w:t xml:space="preserve"> </w:t>
      </w:r>
      <w:r>
        <w:rPr>
          <w:sz w:val="24"/>
        </w:rPr>
        <w:t>занятия</w:t>
      </w:r>
      <w:r>
        <w:rPr>
          <w:spacing w:val="1"/>
          <w:sz w:val="24"/>
        </w:rPr>
        <w:t xml:space="preserve"> </w:t>
      </w:r>
      <w:r>
        <w:rPr>
          <w:sz w:val="24"/>
        </w:rPr>
        <w:t>по</w:t>
      </w:r>
      <w:r>
        <w:rPr>
          <w:spacing w:val="1"/>
          <w:sz w:val="24"/>
        </w:rPr>
        <w:t xml:space="preserve"> </w:t>
      </w:r>
      <w:r>
        <w:rPr>
          <w:sz w:val="24"/>
        </w:rPr>
        <w:t>программам</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планируют</w:t>
      </w:r>
      <w:r>
        <w:rPr>
          <w:spacing w:val="1"/>
          <w:sz w:val="24"/>
        </w:rPr>
        <w:t xml:space="preserve"> </w:t>
      </w:r>
      <w:r>
        <w:rPr>
          <w:sz w:val="24"/>
        </w:rPr>
        <w:t>на</w:t>
      </w:r>
      <w:r>
        <w:rPr>
          <w:spacing w:val="1"/>
          <w:sz w:val="24"/>
        </w:rPr>
        <w:t xml:space="preserve"> </w:t>
      </w:r>
      <w:r>
        <w:rPr>
          <w:sz w:val="24"/>
        </w:rPr>
        <w:t>дни</w:t>
      </w:r>
      <w:r>
        <w:rPr>
          <w:spacing w:val="1"/>
          <w:sz w:val="24"/>
        </w:rPr>
        <w:t xml:space="preserve"> </w:t>
      </w:r>
      <w:r>
        <w:rPr>
          <w:sz w:val="24"/>
        </w:rPr>
        <w:t>с</w:t>
      </w:r>
      <w:r>
        <w:rPr>
          <w:spacing w:val="1"/>
          <w:sz w:val="24"/>
        </w:rPr>
        <w:t xml:space="preserve"> </w:t>
      </w:r>
      <w:r>
        <w:rPr>
          <w:sz w:val="24"/>
        </w:rPr>
        <w:t>наименьшим</w:t>
      </w:r>
      <w:r>
        <w:rPr>
          <w:spacing w:val="1"/>
          <w:sz w:val="24"/>
        </w:rPr>
        <w:t xml:space="preserve"> </w:t>
      </w:r>
      <w:r>
        <w:rPr>
          <w:sz w:val="24"/>
        </w:rPr>
        <w:t>количеством</w:t>
      </w:r>
      <w:r>
        <w:rPr>
          <w:spacing w:val="1"/>
          <w:sz w:val="24"/>
        </w:rPr>
        <w:t xml:space="preserve"> </w:t>
      </w:r>
      <w:r>
        <w:rPr>
          <w:sz w:val="24"/>
        </w:rPr>
        <w:t>обязательных</w:t>
      </w:r>
      <w:r>
        <w:rPr>
          <w:spacing w:val="1"/>
          <w:sz w:val="24"/>
        </w:rPr>
        <w:t xml:space="preserve"> </w:t>
      </w:r>
      <w:r>
        <w:rPr>
          <w:sz w:val="24"/>
        </w:rPr>
        <w:t>уроков.</w:t>
      </w:r>
      <w:r>
        <w:rPr>
          <w:spacing w:val="1"/>
          <w:sz w:val="24"/>
        </w:rPr>
        <w:t xml:space="preserve"> </w:t>
      </w:r>
      <w:r>
        <w:rPr>
          <w:sz w:val="24"/>
        </w:rPr>
        <w:t>Между</w:t>
      </w:r>
      <w:r>
        <w:rPr>
          <w:spacing w:val="1"/>
          <w:sz w:val="24"/>
        </w:rPr>
        <w:t xml:space="preserve"> </w:t>
      </w:r>
      <w:r>
        <w:rPr>
          <w:sz w:val="24"/>
        </w:rPr>
        <w:t>началом</w:t>
      </w:r>
      <w:r>
        <w:rPr>
          <w:spacing w:val="1"/>
          <w:sz w:val="24"/>
        </w:rPr>
        <w:t xml:space="preserve"> </w:t>
      </w:r>
      <w:r>
        <w:rPr>
          <w:sz w:val="24"/>
        </w:rPr>
        <w:t>факультативных</w:t>
      </w:r>
      <w:r>
        <w:rPr>
          <w:spacing w:val="-8"/>
          <w:sz w:val="24"/>
        </w:rPr>
        <w:t xml:space="preserve"> </w:t>
      </w:r>
      <w:r>
        <w:rPr>
          <w:sz w:val="24"/>
        </w:rPr>
        <w:t>(дополнительных)</w:t>
      </w:r>
      <w:r>
        <w:rPr>
          <w:spacing w:val="-7"/>
          <w:sz w:val="24"/>
        </w:rPr>
        <w:t xml:space="preserve"> </w:t>
      </w:r>
      <w:r>
        <w:rPr>
          <w:sz w:val="24"/>
        </w:rPr>
        <w:t>занятий</w:t>
      </w:r>
      <w:r>
        <w:rPr>
          <w:spacing w:val="-7"/>
          <w:sz w:val="24"/>
        </w:rPr>
        <w:t xml:space="preserve"> </w:t>
      </w:r>
      <w:r>
        <w:rPr>
          <w:sz w:val="24"/>
        </w:rPr>
        <w:t>и</w:t>
      </w:r>
      <w:r>
        <w:rPr>
          <w:spacing w:val="-7"/>
          <w:sz w:val="24"/>
        </w:rPr>
        <w:t xml:space="preserve"> </w:t>
      </w:r>
      <w:r>
        <w:rPr>
          <w:sz w:val="24"/>
        </w:rPr>
        <w:t>последним</w:t>
      </w:r>
      <w:r>
        <w:rPr>
          <w:spacing w:val="-6"/>
          <w:sz w:val="24"/>
        </w:rPr>
        <w:t xml:space="preserve"> </w:t>
      </w:r>
      <w:r>
        <w:rPr>
          <w:sz w:val="24"/>
        </w:rPr>
        <w:t>уроком</w:t>
      </w:r>
      <w:r>
        <w:rPr>
          <w:spacing w:val="-6"/>
          <w:sz w:val="24"/>
        </w:rPr>
        <w:t xml:space="preserve"> </w:t>
      </w:r>
      <w:r>
        <w:rPr>
          <w:sz w:val="24"/>
        </w:rPr>
        <w:t>необходимо</w:t>
      </w:r>
      <w:r>
        <w:rPr>
          <w:spacing w:val="-4"/>
          <w:sz w:val="24"/>
        </w:rPr>
        <w:t xml:space="preserve"> </w:t>
      </w:r>
      <w:r>
        <w:rPr>
          <w:sz w:val="24"/>
        </w:rPr>
        <w:t>организовывать</w:t>
      </w:r>
      <w:r>
        <w:rPr>
          <w:spacing w:val="-57"/>
          <w:sz w:val="24"/>
        </w:rPr>
        <w:t xml:space="preserve"> </w:t>
      </w:r>
      <w:r>
        <w:rPr>
          <w:sz w:val="24"/>
        </w:rPr>
        <w:t>перерыв</w:t>
      </w:r>
      <w:r>
        <w:rPr>
          <w:spacing w:val="2"/>
          <w:sz w:val="24"/>
        </w:rPr>
        <w:t xml:space="preserve"> </w:t>
      </w:r>
      <w:r>
        <w:rPr>
          <w:sz w:val="24"/>
        </w:rPr>
        <w:t>продолжительностью</w:t>
      </w:r>
      <w:r>
        <w:rPr>
          <w:spacing w:val="-5"/>
          <w:sz w:val="24"/>
        </w:rPr>
        <w:t xml:space="preserve"> </w:t>
      </w:r>
      <w:r>
        <w:rPr>
          <w:sz w:val="24"/>
        </w:rPr>
        <w:t>не</w:t>
      </w:r>
      <w:r>
        <w:rPr>
          <w:spacing w:val="1"/>
          <w:sz w:val="24"/>
        </w:rPr>
        <w:t xml:space="preserve"> </w:t>
      </w:r>
      <w:r>
        <w:rPr>
          <w:sz w:val="24"/>
        </w:rPr>
        <w:t>менее 20</w:t>
      </w:r>
      <w:r>
        <w:rPr>
          <w:spacing w:val="-3"/>
          <w:sz w:val="24"/>
        </w:rPr>
        <w:t xml:space="preserve"> </w:t>
      </w:r>
      <w:r>
        <w:rPr>
          <w:sz w:val="24"/>
        </w:rPr>
        <w:t>минут.</w:t>
      </w:r>
    </w:p>
    <w:p w:rsidR="00C07E73" w:rsidRDefault="00C07E73">
      <w:pPr>
        <w:widowControl w:val="0"/>
        <w:autoSpaceDE w:val="0"/>
        <w:autoSpaceDN w:val="0"/>
        <w:spacing w:before="10"/>
        <w:rPr>
          <w:sz w:val="20"/>
          <w:lang w:val="ru-RU"/>
        </w:rPr>
      </w:pPr>
    </w:p>
    <w:p w:rsidR="00C07E73" w:rsidRDefault="003A1872">
      <w:pPr>
        <w:pStyle w:val="a3"/>
        <w:numPr>
          <w:ilvl w:val="1"/>
          <w:numId w:val="81"/>
        </w:numPr>
        <w:tabs>
          <w:tab w:val="left" w:pos="1675"/>
        </w:tabs>
        <w:spacing w:line="242" w:lineRule="auto"/>
        <w:ind w:right="150" w:firstLine="0"/>
        <w:rPr>
          <w:sz w:val="24"/>
        </w:rPr>
      </w:pPr>
      <w:r>
        <w:rPr>
          <w:sz w:val="24"/>
        </w:rPr>
        <w:t xml:space="preserve">Календарный учебный график образовательной организации </w:t>
      </w:r>
      <w:r>
        <w:rPr>
          <w:sz w:val="24"/>
        </w:rPr>
        <w:t>составляется с учетом</w:t>
      </w:r>
      <w:r>
        <w:rPr>
          <w:spacing w:val="1"/>
          <w:sz w:val="24"/>
        </w:rPr>
        <w:t xml:space="preserve"> </w:t>
      </w:r>
      <w:r>
        <w:rPr>
          <w:sz w:val="24"/>
        </w:rPr>
        <w:t>мнений</w:t>
      </w:r>
      <w:r>
        <w:rPr>
          <w:spacing w:val="-1"/>
          <w:sz w:val="24"/>
        </w:rPr>
        <w:t xml:space="preserve"> </w:t>
      </w:r>
      <w:r>
        <w:rPr>
          <w:sz w:val="24"/>
        </w:rPr>
        <w:t>участников</w:t>
      </w:r>
      <w:r>
        <w:rPr>
          <w:spacing w:val="-1"/>
          <w:sz w:val="24"/>
        </w:rPr>
        <w:t xml:space="preserve"> </w:t>
      </w:r>
      <w:r>
        <w:rPr>
          <w:sz w:val="24"/>
        </w:rPr>
        <w:t>образовательных</w:t>
      </w:r>
      <w:r>
        <w:rPr>
          <w:spacing w:val="-2"/>
          <w:sz w:val="24"/>
        </w:rPr>
        <w:t xml:space="preserve"> </w:t>
      </w:r>
      <w:r>
        <w:rPr>
          <w:sz w:val="24"/>
        </w:rPr>
        <w:t>отношений,</w:t>
      </w:r>
      <w:r>
        <w:rPr>
          <w:spacing w:val="5"/>
          <w:sz w:val="24"/>
        </w:rPr>
        <w:t xml:space="preserve"> </w:t>
      </w:r>
      <w:r>
        <w:rPr>
          <w:sz w:val="24"/>
        </w:rPr>
        <w:t>региональных</w:t>
      </w:r>
      <w:r>
        <w:rPr>
          <w:spacing w:val="-2"/>
          <w:sz w:val="24"/>
        </w:rPr>
        <w:t xml:space="preserve"> </w:t>
      </w:r>
      <w:r>
        <w:rPr>
          <w:sz w:val="24"/>
        </w:rPr>
        <w:t>и</w:t>
      </w:r>
      <w:r>
        <w:rPr>
          <w:spacing w:val="3"/>
          <w:sz w:val="24"/>
        </w:rPr>
        <w:t xml:space="preserve"> </w:t>
      </w:r>
      <w:r>
        <w:rPr>
          <w:sz w:val="24"/>
        </w:rPr>
        <w:t>этнокультурных</w:t>
      </w:r>
      <w:r>
        <w:rPr>
          <w:spacing w:val="-2"/>
          <w:sz w:val="24"/>
        </w:rPr>
        <w:t xml:space="preserve"> </w:t>
      </w:r>
      <w:r>
        <w:rPr>
          <w:sz w:val="24"/>
        </w:rPr>
        <w:t>традиций,</w:t>
      </w:r>
    </w:p>
    <w:p w:rsidR="00C07E73" w:rsidRDefault="00C07E73">
      <w:pPr>
        <w:widowControl w:val="0"/>
        <w:autoSpaceDE w:val="0"/>
        <w:autoSpaceDN w:val="0"/>
        <w:spacing w:line="242" w:lineRule="auto"/>
        <w:jc w:val="both"/>
        <w:rPr>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right="148"/>
        <w:jc w:val="both"/>
        <w:rPr>
          <w:lang w:val="ru-RU"/>
        </w:rPr>
      </w:pPr>
      <w:r>
        <w:rPr>
          <w:lang w:val="ru-RU"/>
        </w:rPr>
        <w:t>плановых мероприятий учреждений культуры региона и определяет чередование учебной</w:t>
      </w:r>
      <w:r>
        <w:rPr>
          <w:spacing w:val="1"/>
          <w:lang w:val="ru-RU"/>
        </w:rPr>
        <w:t xml:space="preserve"> </w:t>
      </w:r>
      <w:r>
        <w:rPr>
          <w:lang w:val="ru-RU"/>
        </w:rPr>
        <w:t xml:space="preserve">деятельности (урочной и внеурочной) и плановых </w:t>
      </w:r>
      <w:r>
        <w:rPr>
          <w:lang w:val="ru-RU"/>
        </w:rPr>
        <w:t>перерывов при получении образования для</w:t>
      </w:r>
      <w:r>
        <w:rPr>
          <w:spacing w:val="-57"/>
          <w:lang w:val="ru-RU"/>
        </w:rPr>
        <w:t xml:space="preserve"> </w:t>
      </w:r>
      <w:r>
        <w:rPr>
          <w:lang w:val="ru-RU"/>
        </w:rPr>
        <w:t>отдыха</w:t>
      </w:r>
      <w:r>
        <w:rPr>
          <w:spacing w:val="-2"/>
          <w:lang w:val="ru-RU"/>
        </w:rPr>
        <w:t xml:space="preserve"> </w:t>
      </w:r>
      <w:r>
        <w:rPr>
          <w:lang w:val="ru-RU"/>
        </w:rPr>
        <w:t>и</w:t>
      </w:r>
      <w:r>
        <w:rPr>
          <w:spacing w:val="1"/>
          <w:lang w:val="ru-RU"/>
        </w:rPr>
        <w:t xml:space="preserve"> </w:t>
      </w:r>
      <w:r>
        <w:rPr>
          <w:lang w:val="ru-RU"/>
        </w:rPr>
        <w:t>иных</w:t>
      </w:r>
      <w:r>
        <w:rPr>
          <w:spacing w:val="-5"/>
          <w:lang w:val="ru-RU"/>
        </w:rPr>
        <w:t xml:space="preserve"> </w:t>
      </w:r>
      <w:r>
        <w:rPr>
          <w:lang w:val="ru-RU"/>
        </w:rPr>
        <w:t>социальных</w:t>
      </w:r>
      <w:r>
        <w:rPr>
          <w:spacing w:val="-5"/>
          <w:lang w:val="ru-RU"/>
        </w:rPr>
        <w:t xml:space="preserve"> </w:t>
      </w:r>
      <w:r>
        <w:rPr>
          <w:lang w:val="ru-RU"/>
        </w:rPr>
        <w:t>целей</w:t>
      </w:r>
      <w:r>
        <w:rPr>
          <w:spacing w:val="1"/>
          <w:lang w:val="ru-RU"/>
        </w:rPr>
        <w:t xml:space="preserve"> </w:t>
      </w:r>
      <w:r>
        <w:rPr>
          <w:lang w:val="ru-RU"/>
        </w:rPr>
        <w:t>(каникул)</w:t>
      </w:r>
      <w:r>
        <w:rPr>
          <w:spacing w:val="1"/>
          <w:lang w:val="ru-RU"/>
        </w:rPr>
        <w:t xml:space="preserve"> </w:t>
      </w:r>
      <w:r>
        <w:rPr>
          <w:lang w:val="ru-RU"/>
        </w:rPr>
        <w:t>по</w:t>
      </w:r>
      <w:r>
        <w:rPr>
          <w:spacing w:val="-5"/>
          <w:lang w:val="ru-RU"/>
        </w:rPr>
        <w:t xml:space="preserve"> </w:t>
      </w:r>
      <w:r>
        <w:rPr>
          <w:lang w:val="ru-RU"/>
        </w:rPr>
        <w:t>календарным</w:t>
      </w:r>
      <w:r>
        <w:rPr>
          <w:spacing w:val="1"/>
          <w:lang w:val="ru-RU"/>
        </w:rPr>
        <w:t xml:space="preserve"> </w:t>
      </w:r>
      <w:r>
        <w:rPr>
          <w:lang w:val="ru-RU"/>
        </w:rPr>
        <w:t>периодам учебного года.</w:t>
      </w:r>
    </w:p>
    <w:p w:rsidR="00C07E73" w:rsidRDefault="00C07E73">
      <w:pPr>
        <w:widowControl w:val="0"/>
        <w:autoSpaceDE w:val="0"/>
        <w:autoSpaceDN w:val="0"/>
        <w:spacing w:before="1"/>
        <w:rPr>
          <w:sz w:val="21"/>
          <w:lang w:val="ru-RU"/>
        </w:rPr>
      </w:pPr>
    </w:p>
    <w:p w:rsidR="00C07E73" w:rsidRDefault="003A1872">
      <w:pPr>
        <w:pStyle w:val="a3"/>
        <w:numPr>
          <w:ilvl w:val="1"/>
          <w:numId w:val="81"/>
        </w:numPr>
        <w:tabs>
          <w:tab w:val="left" w:pos="1636"/>
        </w:tabs>
        <w:ind w:right="147" w:firstLine="0"/>
        <w:rPr>
          <w:sz w:val="24"/>
        </w:rPr>
      </w:pPr>
      <w:r>
        <w:rPr>
          <w:sz w:val="24"/>
        </w:rPr>
        <w:t>При составлении календарного учебного графика образовательная организация может</w:t>
      </w:r>
      <w:r>
        <w:rPr>
          <w:spacing w:val="1"/>
          <w:sz w:val="24"/>
        </w:rPr>
        <w:t xml:space="preserve"> </w:t>
      </w:r>
      <w:r>
        <w:rPr>
          <w:sz w:val="24"/>
        </w:rPr>
        <w:t>использовать</w:t>
      </w:r>
      <w:r>
        <w:rPr>
          <w:spacing w:val="-7"/>
          <w:sz w:val="24"/>
        </w:rPr>
        <w:t xml:space="preserve"> </w:t>
      </w:r>
      <w:r>
        <w:rPr>
          <w:sz w:val="24"/>
        </w:rPr>
        <w:t>организацию учебного</w:t>
      </w:r>
      <w:r>
        <w:rPr>
          <w:spacing w:val="2"/>
          <w:sz w:val="24"/>
        </w:rPr>
        <w:t xml:space="preserve"> </w:t>
      </w:r>
      <w:r>
        <w:rPr>
          <w:sz w:val="24"/>
        </w:rPr>
        <w:t>года</w:t>
      </w:r>
      <w:r>
        <w:rPr>
          <w:spacing w:val="-5"/>
          <w:sz w:val="24"/>
        </w:rPr>
        <w:t xml:space="preserve"> </w:t>
      </w:r>
      <w:r>
        <w:rPr>
          <w:sz w:val="24"/>
        </w:rPr>
        <w:t>по</w:t>
      </w:r>
      <w:r>
        <w:rPr>
          <w:spacing w:val="6"/>
          <w:sz w:val="24"/>
        </w:rPr>
        <w:t xml:space="preserve"> </w:t>
      </w:r>
      <w:r>
        <w:rPr>
          <w:sz w:val="24"/>
        </w:rPr>
        <w:t>триместрам.</w:t>
      </w:r>
    </w:p>
    <w:p w:rsidR="00C07E73" w:rsidRDefault="00C07E73">
      <w:pPr>
        <w:widowControl w:val="0"/>
        <w:autoSpaceDE w:val="0"/>
        <w:autoSpaceDN w:val="0"/>
        <w:spacing w:before="9"/>
        <w:rPr>
          <w:sz w:val="23"/>
          <w:lang w:val="ru-RU"/>
        </w:rPr>
      </w:pPr>
    </w:p>
    <w:p w:rsidR="00C07E73" w:rsidRDefault="003A1872">
      <w:pPr>
        <w:widowControl w:val="0"/>
        <w:autoSpaceDE w:val="0"/>
        <w:autoSpaceDN w:val="0"/>
        <w:ind w:left="959"/>
        <w:jc w:val="both"/>
        <w:outlineLvl w:val="2"/>
        <w:rPr>
          <w:rFonts w:ascii="Arial" w:hAnsi="Arial"/>
          <w:b/>
          <w:bCs/>
          <w:lang w:val="ru-RU"/>
        </w:rPr>
      </w:pPr>
      <w:bookmarkStart w:id="36" w:name="5.3._План_внеурочной_деятельности."/>
      <w:bookmarkEnd w:id="36"/>
      <w:r>
        <w:rPr>
          <w:rFonts w:ascii="Arial" w:hAnsi="Arial"/>
          <w:b/>
          <w:bCs/>
          <w:lang w:val="ru-RU"/>
        </w:rPr>
        <w:t>5.3.</w:t>
      </w:r>
      <w:r>
        <w:rPr>
          <w:rFonts w:ascii="Arial" w:hAnsi="Arial"/>
          <w:b/>
          <w:bCs/>
          <w:spacing w:val="-7"/>
          <w:lang w:val="ru-RU"/>
        </w:rPr>
        <w:t xml:space="preserve"> </w:t>
      </w:r>
      <w:r>
        <w:rPr>
          <w:rFonts w:ascii="Arial" w:hAnsi="Arial"/>
          <w:b/>
          <w:bCs/>
          <w:lang w:val="ru-RU"/>
        </w:rPr>
        <w:t>План</w:t>
      </w:r>
      <w:r>
        <w:rPr>
          <w:rFonts w:ascii="Arial" w:hAnsi="Arial"/>
          <w:b/>
          <w:bCs/>
          <w:spacing w:val="-9"/>
          <w:lang w:val="ru-RU"/>
        </w:rPr>
        <w:t xml:space="preserve"> </w:t>
      </w:r>
      <w:r>
        <w:rPr>
          <w:rFonts w:ascii="Arial" w:hAnsi="Arial"/>
          <w:b/>
          <w:bCs/>
          <w:lang w:val="ru-RU"/>
        </w:rPr>
        <w:t>внеурочной</w:t>
      </w:r>
      <w:r>
        <w:rPr>
          <w:rFonts w:ascii="Arial" w:hAnsi="Arial"/>
          <w:b/>
          <w:bCs/>
          <w:spacing w:val="-7"/>
          <w:lang w:val="ru-RU"/>
        </w:rPr>
        <w:t xml:space="preserve"> </w:t>
      </w:r>
      <w:r>
        <w:rPr>
          <w:rFonts w:ascii="Arial" w:hAnsi="Arial"/>
          <w:b/>
          <w:bCs/>
          <w:lang w:val="ru-RU"/>
        </w:rPr>
        <w:t>деятельности.</w:t>
      </w:r>
    </w:p>
    <w:p w:rsidR="00C07E73" w:rsidRDefault="00C07E73">
      <w:pPr>
        <w:widowControl w:val="0"/>
        <w:autoSpaceDE w:val="0"/>
        <w:autoSpaceDN w:val="0"/>
        <w:spacing w:before="2"/>
        <w:rPr>
          <w:rFonts w:ascii="Arial"/>
          <w:b/>
          <w:sz w:val="21"/>
          <w:lang w:val="ru-RU"/>
        </w:rPr>
      </w:pPr>
    </w:p>
    <w:p w:rsidR="00C07E73" w:rsidRDefault="003A1872">
      <w:pPr>
        <w:pStyle w:val="a3"/>
        <w:numPr>
          <w:ilvl w:val="1"/>
          <w:numId w:val="82"/>
        </w:numPr>
        <w:tabs>
          <w:tab w:val="left" w:pos="1502"/>
        </w:tabs>
        <w:ind w:right="136" w:firstLine="0"/>
        <w:rPr>
          <w:sz w:val="24"/>
        </w:rPr>
      </w:pPr>
      <w:r>
        <w:rPr>
          <w:sz w:val="24"/>
        </w:rPr>
        <w:t>Назначение</w:t>
      </w:r>
      <w:r>
        <w:rPr>
          <w:spacing w:val="-10"/>
          <w:sz w:val="24"/>
        </w:rPr>
        <w:t xml:space="preserve"> </w:t>
      </w:r>
      <w:r>
        <w:rPr>
          <w:sz w:val="24"/>
        </w:rPr>
        <w:t>плана</w:t>
      </w:r>
      <w:r>
        <w:rPr>
          <w:spacing w:val="-15"/>
          <w:sz w:val="24"/>
        </w:rPr>
        <w:t xml:space="preserve"> </w:t>
      </w:r>
      <w:r>
        <w:rPr>
          <w:sz w:val="24"/>
        </w:rPr>
        <w:t>внеурочной</w:t>
      </w:r>
      <w:r>
        <w:rPr>
          <w:spacing w:val="-8"/>
          <w:sz w:val="24"/>
        </w:rPr>
        <w:t xml:space="preserve"> </w:t>
      </w:r>
      <w:r>
        <w:rPr>
          <w:sz w:val="24"/>
        </w:rPr>
        <w:t>деятельности</w:t>
      </w:r>
      <w:r>
        <w:rPr>
          <w:spacing w:val="-1"/>
          <w:sz w:val="24"/>
        </w:rPr>
        <w:t xml:space="preserve"> </w:t>
      </w:r>
      <w:r>
        <w:rPr>
          <w:sz w:val="24"/>
        </w:rPr>
        <w:t>-</w:t>
      </w:r>
      <w:r>
        <w:rPr>
          <w:spacing w:val="-7"/>
          <w:sz w:val="24"/>
        </w:rPr>
        <w:t xml:space="preserve"> </w:t>
      </w:r>
      <w:r>
        <w:rPr>
          <w:sz w:val="24"/>
        </w:rPr>
        <w:t>психолого-педагогическое</w:t>
      </w:r>
      <w:r>
        <w:rPr>
          <w:spacing w:val="-10"/>
          <w:sz w:val="24"/>
        </w:rPr>
        <w:t xml:space="preserve"> </w:t>
      </w:r>
      <w:r>
        <w:rPr>
          <w:sz w:val="24"/>
        </w:rPr>
        <w:t>сопровождение</w:t>
      </w:r>
      <w:r>
        <w:rPr>
          <w:spacing w:val="-58"/>
          <w:sz w:val="24"/>
        </w:rPr>
        <w:t xml:space="preserve"> </w:t>
      </w:r>
      <w:r>
        <w:rPr>
          <w:sz w:val="24"/>
        </w:rPr>
        <w:t>обучающихся с учетом успешности их обучения, уровня социальной адаптации и развития,</w:t>
      </w:r>
      <w:r>
        <w:rPr>
          <w:spacing w:val="1"/>
          <w:sz w:val="24"/>
        </w:rPr>
        <w:t xml:space="preserve"> </w:t>
      </w:r>
      <w:r>
        <w:rPr>
          <w:sz w:val="24"/>
        </w:rPr>
        <w:t xml:space="preserve">индивидуальных способностей и познавательных </w:t>
      </w:r>
      <w:r>
        <w:rPr>
          <w:sz w:val="24"/>
        </w:rPr>
        <w:t>интересов. План внеурочной деятельности</w:t>
      </w:r>
      <w:r>
        <w:rPr>
          <w:spacing w:val="1"/>
          <w:sz w:val="24"/>
        </w:rPr>
        <w:t xml:space="preserve"> </w:t>
      </w:r>
      <w:r>
        <w:rPr>
          <w:sz w:val="24"/>
        </w:rPr>
        <w:t>формируется</w:t>
      </w:r>
      <w:r>
        <w:rPr>
          <w:spacing w:val="1"/>
          <w:sz w:val="24"/>
        </w:rPr>
        <w:t xml:space="preserve"> </w:t>
      </w:r>
      <w:r>
        <w:rPr>
          <w:sz w:val="24"/>
        </w:rPr>
        <w:t>образовательной</w:t>
      </w:r>
      <w:r>
        <w:rPr>
          <w:spacing w:val="1"/>
          <w:sz w:val="24"/>
        </w:rPr>
        <w:t xml:space="preserve"> </w:t>
      </w:r>
      <w:r>
        <w:rPr>
          <w:sz w:val="24"/>
        </w:rPr>
        <w:t>организацией</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предоставления</w:t>
      </w:r>
      <w:r>
        <w:rPr>
          <w:spacing w:val="1"/>
          <w:sz w:val="24"/>
        </w:rPr>
        <w:t xml:space="preserve"> </w:t>
      </w:r>
      <w:r>
        <w:rPr>
          <w:sz w:val="24"/>
        </w:rPr>
        <w:t>права</w:t>
      </w:r>
      <w:r>
        <w:rPr>
          <w:spacing w:val="1"/>
          <w:sz w:val="24"/>
        </w:rPr>
        <w:t xml:space="preserve"> </w:t>
      </w:r>
      <w:r>
        <w:rPr>
          <w:sz w:val="24"/>
        </w:rPr>
        <w:t>участникам</w:t>
      </w:r>
      <w:r>
        <w:rPr>
          <w:spacing w:val="1"/>
          <w:sz w:val="24"/>
        </w:rPr>
        <w:t xml:space="preserve"> </w:t>
      </w:r>
      <w:r>
        <w:rPr>
          <w:sz w:val="24"/>
        </w:rPr>
        <w:t>образовательных</w:t>
      </w:r>
      <w:r>
        <w:rPr>
          <w:spacing w:val="-4"/>
          <w:sz w:val="24"/>
        </w:rPr>
        <w:t xml:space="preserve"> </w:t>
      </w:r>
      <w:r>
        <w:rPr>
          <w:sz w:val="24"/>
        </w:rPr>
        <w:t>отношений</w:t>
      </w:r>
      <w:r>
        <w:rPr>
          <w:spacing w:val="-3"/>
          <w:sz w:val="24"/>
        </w:rPr>
        <w:t xml:space="preserve"> </w:t>
      </w:r>
      <w:r>
        <w:rPr>
          <w:sz w:val="24"/>
        </w:rPr>
        <w:t>выбора направления</w:t>
      </w:r>
      <w:r>
        <w:rPr>
          <w:spacing w:val="1"/>
          <w:sz w:val="24"/>
        </w:rPr>
        <w:t xml:space="preserve"> </w:t>
      </w:r>
      <w:r>
        <w:rPr>
          <w:sz w:val="24"/>
        </w:rPr>
        <w:t>и</w:t>
      </w:r>
      <w:r>
        <w:rPr>
          <w:spacing w:val="-3"/>
          <w:sz w:val="24"/>
        </w:rPr>
        <w:t xml:space="preserve"> </w:t>
      </w:r>
      <w:r>
        <w:rPr>
          <w:sz w:val="24"/>
        </w:rPr>
        <w:t>содержания</w:t>
      </w:r>
      <w:r>
        <w:rPr>
          <w:spacing w:val="-4"/>
          <w:sz w:val="24"/>
        </w:rPr>
        <w:t xml:space="preserve"> </w:t>
      </w:r>
      <w:r>
        <w:rPr>
          <w:sz w:val="24"/>
        </w:rPr>
        <w:t>учебных</w:t>
      </w:r>
      <w:r>
        <w:rPr>
          <w:spacing w:val="-4"/>
          <w:sz w:val="24"/>
        </w:rPr>
        <w:t xml:space="preserve"> </w:t>
      </w:r>
      <w:r>
        <w:rPr>
          <w:sz w:val="24"/>
        </w:rPr>
        <w:t>курсов.</w:t>
      </w:r>
    </w:p>
    <w:p w:rsidR="00C07E73" w:rsidRDefault="00C07E73">
      <w:pPr>
        <w:widowControl w:val="0"/>
        <w:autoSpaceDE w:val="0"/>
        <w:autoSpaceDN w:val="0"/>
        <w:spacing w:before="8"/>
        <w:rPr>
          <w:sz w:val="20"/>
          <w:lang w:val="ru-RU"/>
        </w:rPr>
      </w:pPr>
    </w:p>
    <w:p w:rsidR="00C07E73" w:rsidRDefault="003A1872">
      <w:pPr>
        <w:pStyle w:val="a3"/>
        <w:numPr>
          <w:ilvl w:val="1"/>
          <w:numId w:val="82"/>
        </w:numPr>
        <w:tabs>
          <w:tab w:val="left" w:pos="1502"/>
        </w:tabs>
        <w:ind w:left="1501" w:hanging="543"/>
        <w:rPr>
          <w:sz w:val="24"/>
        </w:rPr>
      </w:pPr>
      <w:r>
        <w:rPr>
          <w:sz w:val="24"/>
        </w:rPr>
        <w:t>Основными</w:t>
      </w:r>
      <w:r>
        <w:rPr>
          <w:spacing w:val="-6"/>
          <w:sz w:val="24"/>
        </w:rPr>
        <w:t xml:space="preserve"> </w:t>
      </w:r>
      <w:r>
        <w:rPr>
          <w:sz w:val="24"/>
        </w:rPr>
        <w:t>задачами</w:t>
      </w:r>
      <w:r>
        <w:rPr>
          <w:spacing w:val="-6"/>
          <w:sz w:val="24"/>
        </w:rPr>
        <w:t xml:space="preserve"> </w:t>
      </w:r>
      <w:r>
        <w:rPr>
          <w:sz w:val="24"/>
        </w:rPr>
        <w:t>организации</w:t>
      </w:r>
      <w:r>
        <w:rPr>
          <w:spacing w:val="-6"/>
          <w:sz w:val="24"/>
        </w:rPr>
        <w:t xml:space="preserve"> </w:t>
      </w:r>
      <w:r>
        <w:rPr>
          <w:sz w:val="24"/>
        </w:rPr>
        <w:t>внеурочной</w:t>
      </w:r>
      <w:r>
        <w:rPr>
          <w:spacing w:val="-5"/>
          <w:sz w:val="24"/>
        </w:rPr>
        <w:t xml:space="preserve"> </w:t>
      </w:r>
      <w:r>
        <w:rPr>
          <w:sz w:val="24"/>
        </w:rPr>
        <w:t>деятельности</w:t>
      </w:r>
      <w:r>
        <w:rPr>
          <w:spacing w:val="-1"/>
          <w:sz w:val="24"/>
        </w:rPr>
        <w:t xml:space="preserve"> </w:t>
      </w:r>
      <w:r>
        <w:rPr>
          <w:sz w:val="24"/>
        </w:rPr>
        <w:t>являются:</w:t>
      </w:r>
    </w:p>
    <w:p w:rsidR="00C07E73" w:rsidRDefault="00C07E73">
      <w:pPr>
        <w:widowControl w:val="0"/>
        <w:autoSpaceDE w:val="0"/>
        <w:autoSpaceDN w:val="0"/>
        <w:spacing w:before="4"/>
        <w:rPr>
          <w:sz w:val="21"/>
          <w:lang w:val="ru-RU"/>
        </w:rPr>
      </w:pPr>
    </w:p>
    <w:p w:rsidR="00C07E73" w:rsidRDefault="003A1872">
      <w:pPr>
        <w:widowControl w:val="0"/>
        <w:autoSpaceDE w:val="0"/>
        <w:autoSpaceDN w:val="0"/>
        <w:spacing w:line="237" w:lineRule="auto"/>
        <w:ind w:left="959" w:right="145"/>
        <w:jc w:val="both"/>
        <w:rPr>
          <w:lang w:val="ru-RU"/>
        </w:rPr>
      </w:pPr>
      <w:r>
        <w:rPr>
          <w:lang w:val="ru-RU"/>
        </w:rPr>
        <w:t>поддержка</w:t>
      </w:r>
      <w:r>
        <w:rPr>
          <w:spacing w:val="1"/>
          <w:lang w:val="ru-RU"/>
        </w:rPr>
        <w:t xml:space="preserve"> </w:t>
      </w:r>
      <w:r>
        <w:rPr>
          <w:lang w:val="ru-RU"/>
        </w:rPr>
        <w:t>учебной</w:t>
      </w:r>
      <w:r>
        <w:rPr>
          <w:spacing w:val="1"/>
          <w:lang w:val="ru-RU"/>
        </w:rPr>
        <w:t xml:space="preserve"> </w:t>
      </w:r>
      <w:r>
        <w:rPr>
          <w:lang w:val="ru-RU"/>
        </w:rPr>
        <w:t>деятельности</w:t>
      </w:r>
      <w:r>
        <w:rPr>
          <w:spacing w:val="1"/>
          <w:lang w:val="ru-RU"/>
        </w:rPr>
        <w:t xml:space="preserve"> </w:t>
      </w:r>
      <w:r>
        <w:rPr>
          <w:lang w:val="ru-RU"/>
        </w:rPr>
        <w:t>обучающихся</w:t>
      </w:r>
      <w:r>
        <w:rPr>
          <w:spacing w:val="1"/>
          <w:lang w:val="ru-RU"/>
        </w:rPr>
        <w:t xml:space="preserve"> </w:t>
      </w:r>
      <w:r>
        <w:rPr>
          <w:lang w:val="ru-RU"/>
        </w:rPr>
        <w:t>в</w:t>
      </w:r>
      <w:r>
        <w:rPr>
          <w:spacing w:val="1"/>
          <w:lang w:val="ru-RU"/>
        </w:rPr>
        <w:t xml:space="preserve"> </w:t>
      </w:r>
      <w:r>
        <w:rPr>
          <w:lang w:val="ru-RU"/>
        </w:rPr>
        <w:t>достижении</w:t>
      </w:r>
      <w:r>
        <w:rPr>
          <w:spacing w:val="1"/>
          <w:lang w:val="ru-RU"/>
        </w:rPr>
        <w:t xml:space="preserve"> </w:t>
      </w:r>
      <w:r>
        <w:rPr>
          <w:lang w:val="ru-RU"/>
        </w:rPr>
        <w:t>планируемых</w:t>
      </w:r>
      <w:r>
        <w:rPr>
          <w:spacing w:val="1"/>
          <w:lang w:val="ru-RU"/>
        </w:rPr>
        <w:t xml:space="preserve"> </w:t>
      </w:r>
      <w:r>
        <w:rPr>
          <w:lang w:val="ru-RU"/>
        </w:rPr>
        <w:t>результатов</w:t>
      </w:r>
      <w:r>
        <w:rPr>
          <w:spacing w:val="1"/>
          <w:lang w:val="ru-RU"/>
        </w:rPr>
        <w:t xml:space="preserve"> </w:t>
      </w:r>
      <w:r>
        <w:rPr>
          <w:lang w:val="ru-RU"/>
        </w:rPr>
        <w:t>освоения</w:t>
      </w:r>
      <w:r>
        <w:rPr>
          <w:spacing w:val="1"/>
          <w:lang w:val="ru-RU"/>
        </w:rPr>
        <w:t xml:space="preserve"> </w:t>
      </w:r>
      <w:r>
        <w:rPr>
          <w:lang w:val="ru-RU"/>
        </w:rPr>
        <w:t>программы</w:t>
      </w:r>
      <w:r>
        <w:rPr>
          <w:spacing w:val="3"/>
          <w:lang w:val="ru-RU"/>
        </w:rPr>
        <w:t xml:space="preserve"> </w:t>
      </w:r>
      <w:r>
        <w:rPr>
          <w:lang w:val="ru-RU"/>
        </w:rPr>
        <w:t>начального</w:t>
      </w:r>
      <w:r>
        <w:rPr>
          <w:spacing w:val="1"/>
          <w:lang w:val="ru-RU"/>
        </w:rPr>
        <w:t xml:space="preserve"> </w:t>
      </w:r>
      <w:r>
        <w:rPr>
          <w:lang w:val="ru-RU"/>
        </w:rPr>
        <w:t>общего</w:t>
      </w:r>
      <w:r>
        <w:rPr>
          <w:spacing w:val="2"/>
          <w:lang w:val="ru-RU"/>
        </w:rPr>
        <w:t xml:space="preserve"> </w:t>
      </w:r>
      <w:r>
        <w:rPr>
          <w:lang w:val="ru-RU"/>
        </w:rPr>
        <w:t>образования;</w:t>
      </w:r>
    </w:p>
    <w:p w:rsidR="00C07E73" w:rsidRDefault="00C07E73">
      <w:pPr>
        <w:widowControl w:val="0"/>
        <w:autoSpaceDE w:val="0"/>
        <w:autoSpaceDN w:val="0"/>
        <w:spacing w:before="4"/>
        <w:rPr>
          <w:sz w:val="21"/>
          <w:lang w:val="ru-RU"/>
        </w:rPr>
      </w:pPr>
    </w:p>
    <w:p w:rsidR="00C07E73" w:rsidRDefault="003A1872">
      <w:pPr>
        <w:widowControl w:val="0"/>
        <w:autoSpaceDE w:val="0"/>
        <w:autoSpaceDN w:val="0"/>
        <w:spacing w:line="237" w:lineRule="auto"/>
        <w:ind w:left="959" w:right="155"/>
        <w:jc w:val="both"/>
        <w:rPr>
          <w:lang w:val="ru-RU"/>
        </w:rPr>
      </w:pPr>
      <w:r>
        <w:rPr>
          <w:lang w:val="ru-RU"/>
        </w:rPr>
        <w:t>совершенствование</w:t>
      </w:r>
      <w:r>
        <w:rPr>
          <w:spacing w:val="1"/>
          <w:lang w:val="ru-RU"/>
        </w:rPr>
        <w:t xml:space="preserve"> </w:t>
      </w:r>
      <w:r>
        <w:rPr>
          <w:lang w:val="ru-RU"/>
        </w:rPr>
        <w:t>навыков</w:t>
      </w:r>
      <w:r>
        <w:rPr>
          <w:spacing w:val="1"/>
          <w:lang w:val="ru-RU"/>
        </w:rPr>
        <w:t xml:space="preserve"> </w:t>
      </w:r>
      <w:r>
        <w:rPr>
          <w:lang w:val="ru-RU"/>
        </w:rPr>
        <w:t>общения</w:t>
      </w:r>
      <w:r>
        <w:rPr>
          <w:spacing w:val="1"/>
          <w:lang w:val="ru-RU"/>
        </w:rPr>
        <w:t xml:space="preserve"> </w:t>
      </w:r>
      <w:r>
        <w:rPr>
          <w:lang w:val="ru-RU"/>
        </w:rPr>
        <w:t>со</w:t>
      </w:r>
      <w:r>
        <w:rPr>
          <w:spacing w:val="1"/>
          <w:lang w:val="ru-RU"/>
        </w:rPr>
        <w:t xml:space="preserve"> </w:t>
      </w:r>
      <w:r>
        <w:rPr>
          <w:lang w:val="ru-RU"/>
        </w:rPr>
        <w:t>сверстниками</w:t>
      </w:r>
      <w:r>
        <w:rPr>
          <w:spacing w:val="1"/>
          <w:lang w:val="ru-RU"/>
        </w:rPr>
        <w:t xml:space="preserve"> </w:t>
      </w:r>
      <w:r>
        <w:rPr>
          <w:lang w:val="ru-RU"/>
        </w:rPr>
        <w:t>и</w:t>
      </w:r>
      <w:r>
        <w:rPr>
          <w:spacing w:val="1"/>
          <w:lang w:val="ru-RU"/>
        </w:rPr>
        <w:t xml:space="preserve"> </w:t>
      </w:r>
      <w:r>
        <w:rPr>
          <w:lang w:val="ru-RU"/>
        </w:rPr>
        <w:t>коммуникативных</w:t>
      </w:r>
      <w:r>
        <w:rPr>
          <w:spacing w:val="1"/>
          <w:lang w:val="ru-RU"/>
        </w:rPr>
        <w:t xml:space="preserve"> </w:t>
      </w:r>
      <w:r>
        <w:rPr>
          <w:lang w:val="ru-RU"/>
        </w:rPr>
        <w:t>умений</w:t>
      </w:r>
      <w:r>
        <w:rPr>
          <w:spacing w:val="1"/>
          <w:lang w:val="ru-RU"/>
        </w:rPr>
        <w:t xml:space="preserve"> </w:t>
      </w:r>
      <w:r>
        <w:rPr>
          <w:lang w:val="ru-RU"/>
        </w:rPr>
        <w:t>в</w:t>
      </w:r>
      <w:r>
        <w:rPr>
          <w:spacing w:val="1"/>
          <w:lang w:val="ru-RU"/>
        </w:rPr>
        <w:t xml:space="preserve"> </w:t>
      </w:r>
      <w:r>
        <w:rPr>
          <w:lang w:val="ru-RU"/>
        </w:rPr>
        <w:t>разновозрастной</w:t>
      </w:r>
      <w:r>
        <w:rPr>
          <w:spacing w:val="-3"/>
          <w:lang w:val="ru-RU"/>
        </w:rPr>
        <w:t xml:space="preserve"> </w:t>
      </w:r>
      <w:r>
        <w:rPr>
          <w:lang w:val="ru-RU"/>
        </w:rPr>
        <w:t>школьной</w:t>
      </w:r>
      <w:r>
        <w:rPr>
          <w:spacing w:val="3"/>
          <w:lang w:val="ru-RU"/>
        </w:rPr>
        <w:t xml:space="preserve"> </w:t>
      </w:r>
      <w:r>
        <w:rPr>
          <w:lang w:val="ru-RU"/>
        </w:rPr>
        <w:t>среде;</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959" w:right="145"/>
        <w:jc w:val="both"/>
        <w:rPr>
          <w:lang w:val="ru-RU"/>
        </w:rPr>
      </w:pPr>
      <w:r>
        <w:rPr>
          <w:lang w:val="ru-RU"/>
        </w:rPr>
        <w:t>формирование навыков организации своей жизнедеятельности с учетом правил безопасного</w:t>
      </w:r>
      <w:r>
        <w:rPr>
          <w:spacing w:val="1"/>
          <w:lang w:val="ru-RU"/>
        </w:rPr>
        <w:t xml:space="preserve"> </w:t>
      </w:r>
      <w:r>
        <w:rPr>
          <w:lang w:val="ru-RU"/>
        </w:rPr>
        <w:t>образа жизни;</w:t>
      </w:r>
    </w:p>
    <w:p w:rsidR="00C07E73" w:rsidRDefault="00C07E73">
      <w:pPr>
        <w:widowControl w:val="0"/>
        <w:autoSpaceDE w:val="0"/>
        <w:autoSpaceDN w:val="0"/>
        <w:spacing w:before="10"/>
        <w:rPr>
          <w:sz w:val="20"/>
          <w:lang w:val="ru-RU"/>
        </w:rPr>
      </w:pPr>
    </w:p>
    <w:p w:rsidR="00C07E73" w:rsidRDefault="003A1872">
      <w:pPr>
        <w:widowControl w:val="0"/>
        <w:autoSpaceDE w:val="0"/>
        <w:autoSpaceDN w:val="0"/>
        <w:ind w:left="959" w:right="150"/>
        <w:jc w:val="both"/>
        <w:rPr>
          <w:lang w:val="ru-RU"/>
        </w:rPr>
      </w:pPr>
      <w:r>
        <w:rPr>
          <w:lang w:val="ru-RU"/>
        </w:rPr>
        <w:t>повышение</w:t>
      </w:r>
      <w:r>
        <w:rPr>
          <w:spacing w:val="1"/>
          <w:lang w:val="ru-RU"/>
        </w:rPr>
        <w:t xml:space="preserve"> </w:t>
      </w:r>
      <w:r>
        <w:rPr>
          <w:lang w:val="ru-RU"/>
        </w:rPr>
        <w:t>общей</w:t>
      </w:r>
      <w:r>
        <w:rPr>
          <w:spacing w:val="1"/>
          <w:lang w:val="ru-RU"/>
        </w:rPr>
        <w:t xml:space="preserve"> </w:t>
      </w:r>
      <w:r>
        <w:rPr>
          <w:lang w:val="ru-RU"/>
        </w:rPr>
        <w:t>культуры</w:t>
      </w:r>
      <w:r>
        <w:rPr>
          <w:spacing w:val="1"/>
          <w:lang w:val="ru-RU"/>
        </w:rPr>
        <w:t xml:space="preserve"> </w:t>
      </w:r>
      <w:r>
        <w:rPr>
          <w:lang w:val="ru-RU"/>
        </w:rPr>
        <w:t>обучающихся,</w:t>
      </w:r>
      <w:r>
        <w:rPr>
          <w:spacing w:val="1"/>
          <w:lang w:val="ru-RU"/>
        </w:rPr>
        <w:t xml:space="preserve"> </w:t>
      </w:r>
      <w:r>
        <w:rPr>
          <w:lang w:val="ru-RU"/>
        </w:rPr>
        <w:t>углубление</w:t>
      </w:r>
      <w:r>
        <w:rPr>
          <w:spacing w:val="1"/>
          <w:lang w:val="ru-RU"/>
        </w:rPr>
        <w:t xml:space="preserve"> </w:t>
      </w:r>
      <w:r>
        <w:rPr>
          <w:lang w:val="ru-RU"/>
        </w:rPr>
        <w:t>их</w:t>
      </w:r>
      <w:r>
        <w:rPr>
          <w:spacing w:val="1"/>
          <w:lang w:val="ru-RU"/>
        </w:rPr>
        <w:t xml:space="preserve"> </w:t>
      </w:r>
      <w:r>
        <w:rPr>
          <w:lang w:val="ru-RU"/>
        </w:rPr>
        <w:t>интереса</w:t>
      </w:r>
      <w:r>
        <w:rPr>
          <w:spacing w:val="1"/>
          <w:lang w:val="ru-RU"/>
        </w:rPr>
        <w:t xml:space="preserve"> </w:t>
      </w:r>
      <w:r>
        <w:rPr>
          <w:lang w:val="ru-RU"/>
        </w:rPr>
        <w:t>к</w:t>
      </w:r>
      <w:r>
        <w:rPr>
          <w:spacing w:val="1"/>
          <w:lang w:val="ru-RU"/>
        </w:rPr>
        <w:t xml:space="preserve"> </w:t>
      </w:r>
      <w:r>
        <w:rPr>
          <w:lang w:val="ru-RU"/>
        </w:rPr>
        <w:t>познавательной</w:t>
      </w:r>
      <w:r>
        <w:rPr>
          <w:spacing w:val="1"/>
          <w:lang w:val="ru-RU"/>
        </w:rPr>
        <w:t xml:space="preserve"> </w:t>
      </w:r>
      <w:r>
        <w:rPr>
          <w:lang w:val="ru-RU"/>
        </w:rPr>
        <w:t>и</w:t>
      </w:r>
      <w:r>
        <w:rPr>
          <w:spacing w:val="1"/>
          <w:lang w:val="ru-RU"/>
        </w:rPr>
        <w:t xml:space="preserve"> </w:t>
      </w:r>
      <w:r>
        <w:rPr>
          <w:lang w:val="ru-RU"/>
        </w:rPr>
        <w:t>проектно-исследовательской</w:t>
      </w:r>
      <w:r>
        <w:rPr>
          <w:spacing w:val="1"/>
          <w:lang w:val="ru-RU"/>
        </w:rPr>
        <w:t xml:space="preserve"> </w:t>
      </w:r>
      <w:r>
        <w:rPr>
          <w:lang w:val="ru-RU"/>
        </w:rPr>
        <w:t>деятельности</w:t>
      </w:r>
      <w:r>
        <w:rPr>
          <w:spacing w:val="1"/>
          <w:lang w:val="ru-RU"/>
        </w:rPr>
        <w:t xml:space="preserve"> </w:t>
      </w:r>
      <w:r>
        <w:rPr>
          <w:lang w:val="ru-RU"/>
        </w:rPr>
        <w:t>с</w:t>
      </w:r>
      <w:r>
        <w:rPr>
          <w:spacing w:val="1"/>
          <w:lang w:val="ru-RU"/>
        </w:rPr>
        <w:t xml:space="preserve"> </w:t>
      </w:r>
      <w:r>
        <w:rPr>
          <w:lang w:val="ru-RU"/>
        </w:rPr>
        <w:t>учетом</w:t>
      </w:r>
      <w:r>
        <w:rPr>
          <w:spacing w:val="1"/>
          <w:lang w:val="ru-RU"/>
        </w:rPr>
        <w:t xml:space="preserve"> </w:t>
      </w:r>
      <w:r>
        <w:rPr>
          <w:lang w:val="ru-RU"/>
        </w:rPr>
        <w:t>возрастных</w:t>
      </w:r>
      <w:r>
        <w:rPr>
          <w:spacing w:val="1"/>
          <w:lang w:val="ru-RU"/>
        </w:rPr>
        <w:t xml:space="preserve"> </w:t>
      </w:r>
      <w:r>
        <w:rPr>
          <w:lang w:val="ru-RU"/>
        </w:rPr>
        <w:t>и</w:t>
      </w:r>
      <w:r>
        <w:rPr>
          <w:spacing w:val="1"/>
          <w:lang w:val="ru-RU"/>
        </w:rPr>
        <w:t xml:space="preserve"> </w:t>
      </w:r>
      <w:r>
        <w:rPr>
          <w:lang w:val="ru-RU"/>
        </w:rPr>
        <w:t>индивидуальных</w:t>
      </w:r>
      <w:r>
        <w:rPr>
          <w:spacing w:val="1"/>
          <w:lang w:val="ru-RU"/>
        </w:rPr>
        <w:t xml:space="preserve"> </w:t>
      </w:r>
      <w:r>
        <w:rPr>
          <w:lang w:val="ru-RU"/>
        </w:rPr>
        <w:t>особенностей</w:t>
      </w:r>
      <w:r>
        <w:rPr>
          <w:spacing w:val="1"/>
          <w:lang w:val="ru-RU"/>
        </w:rPr>
        <w:t xml:space="preserve"> </w:t>
      </w:r>
      <w:r>
        <w:rPr>
          <w:lang w:val="ru-RU"/>
        </w:rPr>
        <w:t>участников;</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before="1"/>
        <w:ind w:left="959" w:right="144"/>
        <w:jc w:val="both"/>
        <w:rPr>
          <w:lang w:val="ru-RU"/>
        </w:rPr>
      </w:pPr>
      <w:r>
        <w:rPr>
          <w:lang w:val="ru-RU"/>
        </w:rPr>
        <w:t>развитие</w:t>
      </w:r>
      <w:r>
        <w:rPr>
          <w:spacing w:val="1"/>
          <w:lang w:val="ru-RU"/>
        </w:rPr>
        <w:t xml:space="preserve"> </w:t>
      </w:r>
      <w:r>
        <w:rPr>
          <w:lang w:val="ru-RU"/>
        </w:rPr>
        <w:t>навыков</w:t>
      </w:r>
      <w:r>
        <w:rPr>
          <w:spacing w:val="1"/>
          <w:lang w:val="ru-RU"/>
        </w:rPr>
        <w:t xml:space="preserve"> </w:t>
      </w:r>
      <w:r>
        <w:rPr>
          <w:lang w:val="ru-RU"/>
        </w:rPr>
        <w:t>совместной</w:t>
      </w:r>
      <w:r>
        <w:rPr>
          <w:spacing w:val="1"/>
          <w:lang w:val="ru-RU"/>
        </w:rPr>
        <w:t xml:space="preserve"> </w:t>
      </w:r>
      <w:r>
        <w:rPr>
          <w:lang w:val="ru-RU"/>
        </w:rPr>
        <w:t>деятельности</w:t>
      </w:r>
      <w:r>
        <w:rPr>
          <w:spacing w:val="1"/>
          <w:lang w:val="ru-RU"/>
        </w:rPr>
        <w:t xml:space="preserve"> </w:t>
      </w:r>
      <w:r>
        <w:rPr>
          <w:lang w:val="ru-RU"/>
        </w:rPr>
        <w:t>со</w:t>
      </w:r>
      <w:r>
        <w:rPr>
          <w:spacing w:val="1"/>
          <w:lang w:val="ru-RU"/>
        </w:rPr>
        <w:t xml:space="preserve"> </w:t>
      </w:r>
      <w:r>
        <w:rPr>
          <w:lang w:val="ru-RU"/>
        </w:rPr>
        <w:t>сверстниками,</w:t>
      </w:r>
      <w:r>
        <w:rPr>
          <w:spacing w:val="1"/>
          <w:lang w:val="ru-RU"/>
        </w:rPr>
        <w:t xml:space="preserve"> </w:t>
      </w:r>
      <w:r>
        <w:rPr>
          <w:lang w:val="ru-RU"/>
        </w:rPr>
        <w:t>становление</w:t>
      </w:r>
      <w:r>
        <w:rPr>
          <w:spacing w:val="1"/>
          <w:lang w:val="ru-RU"/>
        </w:rPr>
        <w:t xml:space="preserve"> </w:t>
      </w:r>
      <w:r>
        <w:rPr>
          <w:lang w:val="ru-RU"/>
        </w:rPr>
        <w:t>качеств,</w:t>
      </w:r>
      <w:r>
        <w:rPr>
          <w:spacing w:val="1"/>
          <w:lang w:val="ru-RU"/>
        </w:rPr>
        <w:t xml:space="preserve"> </w:t>
      </w:r>
      <w:r>
        <w:rPr>
          <w:lang w:val="ru-RU"/>
        </w:rPr>
        <w:t>обеспечивающих</w:t>
      </w:r>
      <w:r>
        <w:rPr>
          <w:spacing w:val="1"/>
          <w:lang w:val="ru-RU"/>
        </w:rPr>
        <w:t xml:space="preserve"> </w:t>
      </w:r>
      <w:r>
        <w:rPr>
          <w:lang w:val="ru-RU"/>
        </w:rPr>
        <w:t>успешность</w:t>
      </w:r>
      <w:r>
        <w:rPr>
          <w:spacing w:val="1"/>
          <w:lang w:val="ru-RU"/>
        </w:rPr>
        <w:t xml:space="preserve"> </w:t>
      </w:r>
      <w:r>
        <w:rPr>
          <w:lang w:val="ru-RU"/>
        </w:rPr>
        <w:t>участия</w:t>
      </w:r>
      <w:r>
        <w:rPr>
          <w:spacing w:val="1"/>
          <w:lang w:val="ru-RU"/>
        </w:rPr>
        <w:t xml:space="preserve"> </w:t>
      </w:r>
      <w:r>
        <w:rPr>
          <w:lang w:val="ru-RU"/>
        </w:rPr>
        <w:t>в</w:t>
      </w:r>
      <w:r>
        <w:rPr>
          <w:spacing w:val="1"/>
          <w:lang w:val="ru-RU"/>
        </w:rPr>
        <w:t xml:space="preserve"> </w:t>
      </w:r>
      <w:r>
        <w:rPr>
          <w:lang w:val="ru-RU"/>
        </w:rPr>
        <w:t>коллективном</w:t>
      </w:r>
      <w:r>
        <w:rPr>
          <w:spacing w:val="1"/>
          <w:lang w:val="ru-RU"/>
        </w:rPr>
        <w:t xml:space="preserve"> </w:t>
      </w:r>
      <w:r>
        <w:rPr>
          <w:lang w:val="ru-RU"/>
        </w:rPr>
        <w:t>труде:</w:t>
      </w:r>
      <w:r>
        <w:rPr>
          <w:spacing w:val="1"/>
          <w:lang w:val="ru-RU"/>
        </w:rPr>
        <w:t xml:space="preserve"> </w:t>
      </w:r>
      <w:r>
        <w:rPr>
          <w:lang w:val="ru-RU"/>
        </w:rPr>
        <w:t>умение</w:t>
      </w:r>
      <w:r>
        <w:rPr>
          <w:spacing w:val="1"/>
          <w:lang w:val="ru-RU"/>
        </w:rPr>
        <w:t xml:space="preserve"> </w:t>
      </w:r>
      <w:r>
        <w:rPr>
          <w:lang w:val="ru-RU"/>
        </w:rPr>
        <w:t>договариваться,</w:t>
      </w:r>
      <w:r>
        <w:rPr>
          <w:spacing w:val="1"/>
          <w:lang w:val="ru-RU"/>
        </w:rPr>
        <w:t xml:space="preserve"> </w:t>
      </w:r>
      <w:r>
        <w:rPr>
          <w:lang w:val="ru-RU"/>
        </w:rPr>
        <w:t>подчиняться,</w:t>
      </w:r>
      <w:r>
        <w:rPr>
          <w:spacing w:val="1"/>
          <w:lang w:val="ru-RU"/>
        </w:rPr>
        <w:t xml:space="preserve"> </w:t>
      </w:r>
      <w:r>
        <w:rPr>
          <w:lang w:val="ru-RU"/>
        </w:rPr>
        <w:t>руководить,</w:t>
      </w:r>
      <w:r>
        <w:rPr>
          <w:spacing w:val="1"/>
          <w:lang w:val="ru-RU"/>
        </w:rPr>
        <w:t xml:space="preserve"> </w:t>
      </w:r>
      <w:r>
        <w:rPr>
          <w:lang w:val="ru-RU"/>
        </w:rPr>
        <w:t>проявлять</w:t>
      </w:r>
      <w:r>
        <w:rPr>
          <w:spacing w:val="1"/>
          <w:lang w:val="ru-RU"/>
        </w:rPr>
        <w:t xml:space="preserve"> </w:t>
      </w:r>
      <w:r>
        <w:rPr>
          <w:lang w:val="ru-RU"/>
        </w:rPr>
        <w:t>инициативу,</w:t>
      </w:r>
      <w:r>
        <w:rPr>
          <w:spacing w:val="1"/>
          <w:lang w:val="ru-RU"/>
        </w:rPr>
        <w:t xml:space="preserve"> </w:t>
      </w:r>
      <w:r>
        <w:rPr>
          <w:lang w:val="ru-RU"/>
        </w:rPr>
        <w:t>ответственность;</w:t>
      </w:r>
      <w:r>
        <w:rPr>
          <w:spacing w:val="1"/>
          <w:lang w:val="ru-RU"/>
        </w:rPr>
        <w:t xml:space="preserve"> </w:t>
      </w:r>
      <w:r>
        <w:rPr>
          <w:lang w:val="ru-RU"/>
        </w:rPr>
        <w:t>становление</w:t>
      </w:r>
      <w:r>
        <w:rPr>
          <w:spacing w:val="1"/>
          <w:lang w:val="ru-RU"/>
        </w:rPr>
        <w:t xml:space="preserve"> </w:t>
      </w:r>
      <w:r>
        <w:rPr>
          <w:lang w:val="ru-RU"/>
        </w:rPr>
        <w:t>умений</w:t>
      </w:r>
      <w:r>
        <w:rPr>
          <w:spacing w:val="1"/>
          <w:lang w:val="ru-RU"/>
        </w:rPr>
        <w:t xml:space="preserve"> </w:t>
      </w:r>
      <w:r>
        <w:rPr>
          <w:lang w:val="ru-RU"/>
        </w:rPr>
        <w:t>командной</w:t>
      </w:r>
      <w:r>
        <w:rPr>
          <w:spacing w:val="-3"/>
          <w:lang w:val="ru-RU"/>
        </w:rPr>
        <w:t xml:space="preserve"> </w:t>
      </w:r>
      <w:r>
        <w:rPr>
          <w:lang w:val="ru-RU"/>
        </w:rPr>
        <w:t>работы;</w:t>
      </w:r>
    </w:p>
    <w:p w:rsidR="00C07E73" w:rsidRDefault="00C07E73">
      <w:pPr>
        <w:widowControl w:val="0"/>
        <w:autoSpaceDE w:val="0"/>
        <w:autoSpaceDN w:val="0"/>
        <w:spacing w:before="9"/>
        <w:rPr>
          <w:sz w:val="20"/>
          <w:lang w:val="ru-RU"/>
        </w:rPr>
      </w:pPr>
    </w:p>
    <w:p w:rsidR="00C07E73" w:rsidRDefault="003A1872">
      <w:pPr>
        <w:widowControl w:val="0"/>
        <w:autoSpaceDE w:val="0"/>
        <w:autoSpaceDN w:val="0"/>
        <w:spacing w:before="1" w:line="451" w:lineRule="auto"/>
        <w:ind w:left="959" w:right="726"/>
        <w:jc w:val="both"/>
        <w:rPr>
          <w:lang w:val="ru-RU"/>
        </w:rPr>
      </w:pPr>
      <w:r>
        <w:rPr>
          <w:lang w:val="ru-RU"/>
        </w:rPr>
        <w:t>поддержка</w:t>
      </w:r>
      <w:r>
        <w:rPr>
          <w:spacing w:val="-8"/>
          <w:lang w:val="ru-RU"/>
        </w:rPr>
        <w:t xml:space="preserve"> </w:t>
      </w:r>
      <w:r>
        <w:rPr>
          <w:lang w:val="ru-RU"/>
        </w:rPr>
        <w:t>детских</w:t>
      </w:r>
      <w:r>
        <w:rPr>
          <w:spacing w:val="-11"/>
          <w:lang w:val="ru-RU"/>
        </w:rPr>
        <w:t xml:space="preserve"> </w:t>
      </w:r>
      <w:r>
        <w:rPr>
          <w:lang w:val="ru-RU"/>
        </w:rPr>
        <w:t>объединений,</w:t>
      </w:r>
      <w:r>
        <w:rPr>
          <w:spacing w:val="-9"/>
          <w:lang w:val="ru-RU"/>
        </w:rPr>
        <w:t xml:space="preserve"> </w:t>
      </w:r>
      <w:r>
        <w:rPr>
          <w:lang w:val="ru-RU"/>
        </w:rPr>
        <w:t>формирование</w:t>
      </w:r>
      <w:r>
        <w:rPr>
          <w:spacing w:val="-3"/>
          <w:lang w:val="ru-RU"/>
        </w:rPr>
        <w:t xml:space="preserve"> </w:t>
      </w:r>
      <w:r>
        <w:rPr>
          <w:lang w:val="ru-RU"/>
        </w:rPr>
        <w:t>умений</w:t>
      </w:r>
      <w:r>
        <w:rPr>
          <w:spacing w:val="-6"/>
          <w:lang w:val="ru-RU"/>
        </w:rPr>
        <w:t xml:space="preserve"> </w:t>
      </w:r>
      <w:r>
        <w:rPr>
          <w:lang w:val="ru-RU"/>
        </w:rPr>
        <w:t>ученического</w:t>
      </w:r>
      <w:r>
        <w:rPr>
          <w:spacing w:val="-3"/>
          <w:lang w:val="ru-RU"/>
        </w:rPr>
        <w:t xml:space="preserve"> </w:t>
      </w:r>
      <w:r>
        <w:rPr>
          <w:lang w:val="ru-RU"/>
        </w:rPr>
        <w:t>самоуправления;</w:t>
      </w:r>
      <w:r>
        <w:rPr>
          <w:spacing w:val="-58"/>
          <w:lang w:val="ru-RU"/>
        </w:rPr>
        <w:t xml:space="preserve"> </w:t>
      </w:r>
      <w:r>
        <w:rPr>
          <w:lang w:val="ru-RU"/>
        </w:rPr>
        <w:t>формирование культуры</w:t>
      </w:r>
      <w:r>
        <w:rPr>
          <w:spacing w:val="2"/>
          <w:lang w:val="ru-RU"/>
        </w:rPr>
        <w:t xml:space="preserve"> </w:t>
      </w:r>
      <w:r>
        <w:rPr>
          <w:lang w:val="ru-RU"/>
        </w:rPr>
        <w:t>поведения</w:t>
      </w:r>
      <w:r>
        <w:rPr>
          <w:spacing w:val="-3"/>
          <w:lang w:val="ru-RU"/>
        </w:rPr>
        <w:t xml:space="preserve"> </w:t>
      </w:r>
      <w:r>
        <w:rPr>
          <w:lang w:val="ru-RU"/>
        </w:rPr>
        <w:t>в</w:t>
      </w:r>
      <w:r>
        <w:rPr>
          <w:spacing w:val="2"/>
          <w:lang w:val="ru-RU"/>
        </w:rPr>
        <w:t xml:space="preserve"> </w:t>
      </w:r>
      <w:r>
        <w:rPr>
          <w:lang w:val="ru-RU"/>
        </w:rPr>
        <w:t>информационной</w:t>
      </w:r>
      <w:r>
        <w:rPr>
          <w:spacing w:val="-3"/>
          <w:lang w:val="ru-RU"/>
        </w:rPr>
        <w:t xml:space="preserve"> </w:t>
      </w:r>
      <w:r>
        <w:rPr>
          <w:lang w:val="ru-RU"/>
        </w:rPr>
        <w:t>среде.</w:t>
      </w:r>
    </w:p>
    <w:p w:rsidR="00C07E73" w:rsidRDefault="003A1872">
      <w:pPr>
        <w:pStyle w:val="a3"/>
        <w:numPr>
          <w:ilvl w:val="1"/>
          <w:numId w:val="82"/>
        </w:numPr>
        <w:tabs>
          <w:tab w:val="left" w:pos="1684"/>
        </w:tabs>
        <w:ind w:right="139" w:firstLine="0"/>
        <w:rPr>
          <w:sz w:val="24"/>
        </w:rPr>
      </w:pPr>
      <w:r>
        <w:rPr>
          <w:sz w:val="24"/>
        </w:rPr>
        <w:t>Внеурочная</w:t>
      </w:r>
      <w:r>
        <w:rPr>
          <w:spacing w:val="1"/>
          <w:sz w:val="24"/>
        </w:rPr>
        <w:t xml:space="preserve"> </w:t>
      </w:r>
      <w:r>
        <w:rPr>
          <w:sz w:val="24"/>
        </w:rPr>
        <w:t>деятельность</w:t>
      </w:r>
      <w:r>
        <w:rPr>
          <w:spacing w:val="1"/>
          <w:sz w:val="24"/>
        </w:rPr>
        <w:t xml:space="preserve"> </w:t>
      </w:r>
      <w:r>
        <w:rPr>
          <w:sz w:val="24"/>
        </w:rPr>
        <w:t>организуется</w:t>
      </w:r>
      <w:r>
        <w:rPr>
          <w:spacing w:val="1"/>
          <w:sz w:val="24"/>
        </w:rPr>
        <w:t xml:space="preserve"> </w:t>
      </w:r>
      <w:r>
        <w:rPr>
          <w:sz w:val="24"/>
        </w:rPr>
        <w:t>по</w:t>
      </w:r>
      <w:r>
        <w:rPr>
          <w:spacing w:val="1"/>
          <w:sz w:val="24"/>
        </w:rPr>
        <w:t xml:space="preserve"> </w:t>
      </w:r>
      <w:r>
        <w:rPr>
          <w:sz w:val="24"/>
        </w:rPr>
        <w:t>направлениям</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обучающегося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намеченных</w:t>
      </w:r>
      <w:r>
        <w:rPr>
          <w:spacing w:val="1"/>
          <w:sz w:val="24"/>
        </w:rPr>
        <w:t xml:space="preserve"> </w:t>
      </w:r>
      <w:r>
        <w:rPr>
          <w:sz w:val="24"/>
        </w:rPr>
        <w:t>задач</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Все</w:t>
      </w:r>
      <w:r>
        <w:rPr>
          <w:spacing w:val="1"/>
          <w:sz w:val="24"/>
        </w:rPr>
        <w:t xml:space="preserve"> </w:t>
      </w:r>
      <w:r>
        <w:rPr>
          <w:sz w:val="24"/>
        </w:rPr>
        <w:t>ее</w:t>
      </w:r>
      <w:r>
        <w:rPr>
          <w:spacing w:val="1"/>
          <w:sz w:val="24"/>
        </w:rPr>
        <w:t xml:space="preserve"> </w:t>
      </w:r>
      <w:r>
        <w:rPr>
          <w:sz w:val="24"/>
        </w:rPr>
        <w:t>формы</w:t>
      </w:r>
      <w:r>
        <w:rPr>
          <w:spacing w:val="1"/>
          <w:sz w:val="24"/>
        </w:rPr>
        <w:t xml:space="preserve"> </w:t>
      </w:r>
      <w:r>
        <w:rPr>
          <w:sz w:val="24"/>
        </w:rPr>
        <w:t>представляются</w:t>
      </w:r>
      <w:r>
        <w:rPr>
          <w:spacing w:val="1"/>
          <w:sz w:val="24"/>
        </w:rPr>
        <w:t xml:space="preserve"> </w:t>
      </w:r>
      <w:r>
        <w:rPr>
          <w:sz w:val="24"/>
        </w:rPr>
        <w:t>в</w:t>
      </w:r>
      <w:r>
        <w:rPr>
          <w:spacing w:val="1"/>
          <w:sz w:val="24"/>
        </w:rPr>
        <w:t xml:space="preserve"> </w:t>
      </w:r>
      <w:r>
        <w:rPr>
          <w:sz w:val="24"/>
        </w:rPr>
        <w:t>деятельностных</w:t>
      </w:r>
      <w:r>
        <w:rPr>
          <w:spacing w:val="1"/>
          <w:sz w:val="24"/>
        </w:rPr>
        <w:t xml:space="preserve"> </w:t>
      </w:r>
      <w:r>
        <w:rPr>
          <w:sz w:val="24"/>
        </w:rPr>
        <w:t>формулировках,</w:t>
      </w:r>
      <w:r>
        <w:rPr>
          <w:spacing w:val="1"/>
          <w:sz w:val="24"/>
        </w:rPr>
        <w:t xml:space="preserve"> </w:t>
      </w:r>
      <w:r>
        <w:rPr>
          <w:sz w:val="24"/>
        </w:rPr>
        <w:t>что</w:t>
      </w:r>
      <w:r>
        <w:rPr>
          <w:spacing w:val="1"/>
          <w:sz w:val="24"/>
        </w:rPr>
        <w:t xml:space="preserve"> </w:t>
      </w:r>
      <w:r>
        <w:rPr>
          <w:sz w:val="24"/>
        </w:rPr>
        <w:t>подчеркивает</w:t>
      </w:r>
      <w:r>
        <w:rPr>
          <w:spacing w:val="1"/>
          <w:sz w:val="24"/>
        </w:rPr>
        <w:t xml:space="preserve"> </w:t>
      </w:r>
      <w:r>
        <w:rPr>
          <w:sz w:val="24"/>
        </w:rPr>
        <w:t>их</w:t>
      </w:r>
      <w:r>
        <w:rPr>
          <w:spacing w:val="1"/>
          <w:sz w:val="24"/>
        </w:rPr>
        <w:t xml:space="preserve"> </w:t>
      </w:r>
      <w:r>
        <w:rPr>
          <w:sz w:val="24"/>
        </w:rPr>
        <w:t>практико-</w:t>
      </w:r>
      <w:r>
        <w:rPr>
          <w:spacing w:val="1"/>
          <w:sz w:val="24"/>
        </w:rPr>
        <w:t xml:space="preserve"> </w:t>
      </w:r>
      <w:r>
        <w:rPr>
          <w:sz w:val="24"/>
        </w:rPr>
        <w:t>ориентированные характеристики. При выборе направлений и отборе содержания обучения</w:t>
      </w:r>
      <w:r>
        <w:rPr>
          <w:spacing w:val="1"/>
          <w:sz w:val="24"/>
        </w:rPr>
        <w:t xml:space="preserve"> </w:t>
      </w:r>
      <w:r>
        <w:rPr>
          <w:sz w:val="24"/>
        </w:rPr>
        <w:t>образовательная</w:t>
      </w:r>
      <w:r>
        <w:rPr>
          <w:spacing w:val="-9"/>
          <w:sz w:val="24"/>
        </w:rPr>
        <w:t xml:space="preserve"> </w:t>
      </w:r>
      <w:r>
        <w:rPr>
          <w:sz w:val="24"/>
        </w:rPr>
        <w:t>организация</w:t>
      </w:r>
      <w:r>
        <w:rPr>
          <w:spacing w:val="2"/>
          <w:sz w:val="24"/>
        </w:rPr>
        <w:t xml:space="preserve"> </w:t>
      </w:r>
      <w:r>
        <w:rPr>
          <w:sz w:val="24"/>
        </w:rPr>
        <w:t>учитывает:</w:t>
      </w:r>
    </w:p>
    <w:p w:rsidR="00C07E73" w:rsidRDefault="00C07E73">
      <w:pPr>
        <w:widowControl w:val="0"/>
        <w:autoSpaceDE w:val="0"/>
        <w:autoSpaceDN w:val="0"/>
        <w:spacing w:before="10"/>
        <w:rPr>
          <w:sz w:val="20"/>
          <w:lang w:val="ru-RU"/>
        </w:rPr>
      </w:pPr>
    </w:p>
    <w:p w:rsidR="00C07E73" w:rsidRDefault="003A1872">
      <w:pPr>
        <w:widowControl w:val="0"/>
        <w:autoSpaceDE w:val="0"/>
        <w:autoSpaceDN w:val="0"/>
        <w:spacing w:line="237" w:lineRule="auto"/>
        <w:ind w:left="959" w:right="148"/>
        <w:jc w:val="both"/>
        <w:rPr>
          <w:lang w:val="ru-RU"/>
        </w:rPr>
      </w:pPr>
      <w:r>
        <w:rPr>
          <w:lang w:val="ru-RU"/>
        </w:rPr>
        <w:t>особенности</w:t>
      </w:r>
      <w:r>
        <w:rPr>
          <w:spacing w:val="1"/>
          <w:lang w:val="ru-RU"/>
        </w:rPr>
        <w:t xml:space="preserve"> </w:t>
      </w:r>
      <w:r>
        <w:rPr>
          <w:lang w:val="ru-RU"/>
        </w:rPr>
        <w:t>образовательной</w:t>
      </w:r>
      <w:r>
        <w:rPr>
          <w:spacing w:val="1"/>
          <w:lang w:val="ru-RU"/>
        </w:rPr>
        <w:t xml:space="preserve"> </w:t>
      </w:r>
      <w:r>
        <w:rPr>
          <w:lang w:val="ru-RU"/>
        </w:rPr>
        <w:t>организации</w:t>
      </w:r>
      <w:r>
        <w:rPr>
          <w:spacing w:val="1"/>
          <w:lang w:val="ru-RU"/>
        </w:rPr>
        <w:t xml:space="preserve"> </w:t>
      </w:r>
      <w:r>
        <w:rPr>
          <w:lang w:val="ru-RU"/>
        </w:rPr>
        <w:t>(условия</w:t>
      </w:r>
      <w:r>
        <w:rPr>
          <w:spacing w:val="1"/>
          <w:lang w:val="ru-RU"/>
        </w:rPr>
        <w:t xml:space="preserve"> </w:t>
      </w:r>
      <w:r>
        <w:rPr>
          <w:lang w:val="ru-RU"/>
        </w:rPr>
        <w:t>функционирования,</w:t>
      </w:r>
      <w:r>
        <w:rPr>
          <w:spacing w:val="1"/>
          <w:lang w:val="ru-RU"/>
        </w:rPr>
        <w:t xml:space="preserve"> </w:t>
      </w:r>
      <w:r>
        <w:rPr>
          <w:lang w:val="ru-RU"/>
        </w:rPr>
        <w:t>тип</w:t>
      </w:r>
      <w:r>
        <w:rPr>
          <w:spacing w:val="1"/>
          <w:lang w:val="ru-RU"/>
        </w:rPr>
        <w:t xml:space="preserve"> </w:t>
      </w:r>
      <w:r>
        <w:rPr>
          <w:lang w:val="ru-RU"/>
        </w:rPr>
        <w:t>школы,</w:t>
      </w:r>
      <w:r>
        <w:rPr>
          <w:spacing w:val="1"/>
          <w:lang w:val="ru-RU"/>
        </w:rPr>
        <w:t xml:space="preserve"> </w:t>
      </w:r>
      <w:r>
        <w:rPr>
          <w:lang w:val="ru-RU"/>
        </w:rPr>
        <w:t>особенности</w:t>
      </w:r>
      <w:r>
        <w:rPr>
          <w:spacing w:val="2"/>
          <w:lang w:val="ru-RU"/>
        </w:rPr>
        <w:t xml:space="preserve"> </w:t>
      </w:r>
      <w:r>
        <w:rPr>
          <w:lang w:val="ru-RU"/>
        </w:rPr>
        <w:t>контингента,</w:t>
      </w:r>
      <w:r>
        <w:rPr>
          <w:spacing w:val="-1"/>
          <w:lang w:val="ru-RU"/>
        </w:rPr>
        <w:t xml:space="preserve"> </w:t>
      </w:r>
      <w:r>
        <w:rPr>
          <w:lang w:val="ru-RU"/>
        </w:rPr>
        <w:t>кадровый</w:t>
      </w:r>
      <w:r>
        <w:rPr>
          <w:spacing w:val="3"/>
          <w:lang w:val="ru-RU"/>
        </w:rPr>
        <w:t xml:space="preserve"> </w:t>
      </w:r>
      <w:r>
        <w:rPr>
          <w:lang w:val="ru-RU"/>
        </w:rPr>
        <w:t>состав);</w:t>
      </w:r>
    </w:p>
    <w:p w:rsidR="00C07E73" w:rsidRDefault="00C07E73">
      <w:pPr>
        <w:widowControl w:val="0"/>
        <w:autoSpaceDE w:val="0"/>
        <w:autoSpaceDN w:val="0"/>
        <w:spacing w:before="1"/>
        <w:rPr>
          <w:sz w:val="21"/>
          <w:lang w:val="ru-RU"/>
        </w:rPr>
      </w:pPr>
    </w:p>
    <w:p w:rsidR="00C07E73" w:rsidRDefault="003A1872">
      <w:pPr>
        <w:widowControl w:val="0"/>
        <w:autoSpaceDE w:val="0"/>
        <w:autoSpaceDN w:val="0"/>
        <w:spacing w:before="1"/>
        <w:ind w:left="959" w:right="148"/>
        <w:jc w:val="both"/>
        <w:rPr>
          <w:lang w:val="ru-RU"/>
        </w:rPr>
      </w:pPr>
      <w:r>
        <w:rPr>
          <w:lang w:val="ru-RU"/>
        </w:rPr>
        <w:t>результаты</w:t>
      </w:r>
      <w:r>
        <w:rPr>
          <w:spacing w:val="1"/>
          <w:lang w:val="ru-RU"/>
        </w:rPr>
        <w:t xml:space="preserve"> </w:t>
      </w:r>
      <w:r>
        <w:rPr>
          <w:lang w:val="ru-RU"/>
        </w:rPr>
        <w:t>диагностики</w:t>
      </w:r>
      <w:r>
        <w:rPr>
          <w:spacing w:val="1"/>
          <w:lang w:val="ru-RU"/>
        </w:rPr>
        <w:t xml:space="preserve"> </w:t>
      </w:r>
      <w:r>
        <w:rPr>
          <w:lang w:val="ru-RU"/>
        </w:rPr>
        <w:t>успеваемости</w:t>
      </w:r>
      <w:r>
        <w:rPr>
          <w:spacing w:val="1"/>
          <w:lang w:val="ru-RU"/>
        </w:rPr>
        <w:t xml:space="preserve"> </w:t>
      </w:r>
      <w:r>
        <w:rPr>
          <w:lang w:val="ru-RU"/>
        </w:rPr>
        <w:t>и</w:t>
      </w:r>
      <w:r>
        <w:rPr>
          <w:spacing w:val="1"/>
          <w:lang w:val="ru-RU"/>
        </w:rPr>
        <w:t xml:space="preserve"> </w:t>
      </w:r>
      <w:r>
        <w:rPr>
          <w:lang w:val="ru-RU"/>
        </w:rPr>
        <w:t>уровня</w:t>
      </w:r>
      <w:r>
        <w:rPr>
          <w:spacing w:val="1"/>
          <w:lang w:val="ru-RU"/>
        </w:rPr>
        <w:t xml:space="preserve"> </w:t>
      </w:r>
      <w:r>
        <w:rPr>
          <w:lang w:val="ru-RU"/>
        </w:rPr>
        <w:t>развития</w:t>
      </w:r>
      <w:r>
        <w:rPr>
          <w:spacing w:val="1"/>
          <w:lang w:val="ru-RU"/>
        </w:rPr>
        <w:t xml:space="preserve"> </w:t>
      </w:r>
      <w:r>
        <w:rPr>
          <w:lang w:val="ru-RU"/>
        </w:rPr>
        <w:t>обучающихся,</w:t>
      </w:r>
      <w:r>
        <w:rPr>
          <w:spacing w:val="1"/>
          <w:lang w:val="ru-RU"/>
        </w:rPr>
        <w:t xml:space="preserve"> </w:t>
      </w:r>
      <w:r>
        <w:rPr>
          <w:lang w:val="ru-RU"/>
        </w:rPr>
        <w:t>проблемы</w:t>
      </w:r>
      <w:r>
        <w:rPr>
          <w:spacing w:val="1"/>
          <w:lang w:val="ru-RU"/>
        </w:rPr>
        <w:t xml:space="preserve"> </w:t>
      </w:r>
      <w:r>
        <w:rPr>
          <w:lang w:val="ru-RU"/>
        </w:rPr>
        <w:t>и</w:t>
      </w:r>
      <w:r>
        <w:rPr>
          <w:spacing w:val="1"/>
          <w:lang w:val="ru-RU"/>
        </w:rPr>
        <w:t xml:space="preserve"> </w:t>
      </w:r>
      <w:r>
        <w:rPr>
          <w:lang w:val="ru-RU"/>
        </w:rPr>
        <w:t>трудности</w:t>
      </w:r>
      <w:r>
        <w:rPr>
          <w:spacing w:val="2"/>
          <w:lang w:val="ru-RU"/>
        </w:rPr>
        <w:t xml:space="preserve"> </w:t>
      </w:r>
      <w:r>
        <w:rPr>
          <w:lang w:val="ru-RU"/>
        </w:rPr>
        <w:t>их</w:t>
      </w:r>
      <w:r>
        <w:rPr>
          <w:spacing w:val="2"/>
          <w:lang w:val="ru-RU"/>
        </w:rPr>
        <w:t xml:space="preserve"> </w:t>
      </w:r>
      <w:r>
        <w:rPr>
          <w:lang w:val="ru-RU"/>
        </w:rPr>
        <w:t>учебной</w:t>
      </w:r>
      <w:r>
        <w:rPr>
          <w:spacing w:val="3"/>
          <w:lang w:val="ru-RU"/>
        </w:rPr>
        <w:t xml:space="preserve"> </w:t>
      </w:r>
      <w:r>
        <w:rPr>
          <w:lang w:val="ru-RU"/>
        </w:rPr>
        <w:t>деятельности;</w:t>
      </w:r>
    </w:p>
    <w:p w:rsidR="00C07E73" w:rsidRDefault="00C07E73">
      <w:pPr>
        <w:widowControl w:val="0"/>
        <w:autoSpaceDE w:val="0"/>
        <w:autoSpaceDN w:val="0"/>
        <w:spacing w:before="1"/>
        <w:rPr>
          <w:sz w:val="21"/>
          <w:lang w:val="ru-RU"/>
        </w:rPr>
      </w:pPr>
    </w:p>
    <w:p w:rsidR="00C07E73" w:rsidRDefault="003A1872">
      <w:pPr>
        <w:widowControl w:val="0"/>
        <w:autoSpaceDE w:val="0"/>
        <w:autoSpaceDN w:val="0"/>
        <w:spacing w:line="237" w:lineRule="auto"/>
        <w:ind w:left="959" w:right="139"/>
        <w:jc w:val="both"/>
        <w:rPr>
          <w:lang w:val="ru-RU"/>
        </w:rPr>
      </w:pPr>
      <w:r>
        <w:rPr>
          <w:lang w:val="ru-RU"/>
        </w:rPr>
        <w:t>возможность обеспечить условия для организации разнообразных внеурочных занятий и их</w:t>
      </w:r>
      <w:r>
        <w:rPr>
          <w:spacing w:val="1"/>
          <w:lang w:val="ru-RU"/>
        </w:rPr>
        <w:t xml:space="preserve"> </w:t>
      </w:r>
      <w:r>
        <w:rPr>
          <w:lang w:val="ru-RU"/>
        </w:rPr>
        <w:t>содержательная</w:t>
      </w:r>
      <w:r>
        <w:rPr>
          <w:spacing w:val="1"/>
          <w:lang w:val="ru-RU"/>
        </w:rPr>
        <w:t xml:space="preserve"> </w:t>
      </w:r>
      <w:r>
        <w:rPr>
          <w:lang w:val="ru-RU"/>
        </w:rPr>
        <w:t>связь</w:t>
      </w:r>
      <w:r>
        <w:rPr>
          <w:spacing w:val="2"/>
          <w:lang w:val="ru-RU"/>
        </w:rPr>
        <w:t xml:space="preserve"> </w:t>
      </w:r>
      <w:r>
        <w:rPr>
          <w:lang w:val="ru-RU"/>
        </w:rPr>
        <w:t>с</w:t>
      </w:r>
      <w:r>
        <w:rPr>
          <w:spacing w:val="-4"/>
          <w:lang w:val="ru-RU"/>
        </w:rPr>
        <w:t xml:space="preserve"> </w:t>
      </w:r>
      <w:r>
        <w:rPr>
          <w:lang w:val="ru-RU"/>
        </w:rPr>
        <w:t>урочной</w:t>
      </w:r>
      <w:r>
        <w:rPr>
          <w:spacing w:val="-2"/>
          <w:lang w:val="ru-RU"/>
        </w:rPr>
        <w:t xml:space="preserve"> </w:t>
      </w:r>
      <w:r>
        <w:rPr>
          <w:lang w:val="ru-RU"/>
        </w:rPr>
        <w:t>деятельностью;</w:t>
      </w:r>
    </w:p>
    <w:p w:rsidR="00C07E73" w:rsidRDefault="00C07E73">
      <w:pPr>
        <w:widowControl w:val="0"/>
        <w:autoSpaceDE w:val="0"/>
        <w:autoSpaceDN w:val="0"/>
        <w:spacing w:line="237" w:lineRule="auto"/>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right="149"/>
        <w:jc w:val="both"/>
        <w:rPr>
          <w:lang w:val="ru-RU"/>
        </w:rPr>
      </w:pPr>
      <w:r>
        <w:rPr>
          <w:lang w:val="ru-RU"/>
        </w:rPr>
        <w:t>особенности</w:t>
      </w:r>
      <w:r>
        <w:rPr>
          <w:spacing w:val="1"/>
          <w:lang w:val="ru-RU"/>
        </w:rPr>
        <w:t xml:space="preserve"> </w:t>
      </w:r>
      <w:r>
        <w:rPr>
          <w:lang w:val="ru-RU"/>
        </w:rPr>
        <w:t>информационно-образовательной</w:t>
      </w:r>
      <w:r>
        <w:rPr>
          <w:spacing w:val="1"/>
          <w:lang w:val="ru-RU"/>
        </w:rPr>
        <w:t xml:space="preserve"> </w:t>
      </w:r>
      <w:r>
        <w:rPr>
          <w:lang w:val="ru-RU"/>
        </w:rPr>
        <w:t>среды</w:t>
      </w:r>
      <w:r>
        <w:rPr>
          <w:spacing w:val="1"/>
          <w:lang w:val="ru-RU"/>
        </w:rPr>
        <w:t xml:space="preserve"> </w:t>
      </w:r>
      <w:r>
        <w:rPr>
          <w:lang w:val="ru-RU"/>
        </w:rPr>
        <w:t>образовательной</w:t>
      </w:r>
      <w:r>
        <w:rPr>
          <w:spacing w:val="1"/>
          <w:lang w:val="ru-RU"/>
        </w:rPr>
        <w:t xml:space="preserve"> </w:t>
      </w:r>
      <w:r>
        <w:rPr>
          <w:lang w:val="ru-RU"/>
        </w:rPr>
        <w:t>организации,</w:t>
      </w:r>
      <w:r>
        <w:rPr>
          <w:spacing w:val="1"/>
          <w:lang w:val="ru-RU"/>
        </w:rPr>
        <w:t xml:space="preserve"> </w:t>
      </w:r>
      <w:r>
        <w:rPr>
          <w:lang w:val="ru-RU"/>
        </w:rPr>
        <w:t>национальные</w:t>
      </w:r>
      <w:r>
        <w:rPr>
          <w:spacing w:val="1"/>
          <w:lang w:val="ru-RU"/>
        </w:rPr>
        <w:t xml:space="preserve"> </w:t>
      </w:r>
      <w:r>
        <w:rPr>
          <w:lang w:val="ru-RU"/>
        </w:rPr>
        <w:t>и</w:t>
      </w:r>
      <w:r>
        <w:rPr>
          <w:spacing w:val="1"/>
          <w:lang w:val="ru-RU"/>
        </w:rPr>
        <w:t xml:space="preserve"> </w:t>
      </w:r>
      <w:r>
        <w:rPr>
          <w:lang w:val="ru-RU"/>
        </w:rPr>
        <w:t>культурные</w:t>
      </w:r>
      <w:r>
        <w:rPr>
          <w:spacing w:val="1"/>
          <w:lang w:val="ru-RU"/>
        </w:rPr>
        <w:t xml:space="preserve"> </w:t>
      </w:r>
      <w:r>
        <w:rPr>
          <w:lang w:val="ru-RU"/>
        </w:rPr>
        <w:t>особенности</w:t>
      </w:r>
      <w:r>
        <w:rPr>
          <w:spacing w:val="1"/>
          <w:lang w:val="ru-RU"/>
        </w:rPr>
        <w:t xml:space="preserve"> </w:t>
      </w:r>
      <w:r>
        <w:rPr>
          <w:lang w:val="ru-RU"/>
        </w:rPr>
        <w:t>региона,</w:t>
      </w:r>
      <w:r>
        <w:rPr>
          <w:spacing w:val="1"/>
          <w:lang w:val="ru-RU"/>
        </w:rPr>
        <w:t xml:space="preserve"> </w:t>
      </w:r>
      <w:r>
        <w:rPr>
          <w:lang w:val="ru-RU"/>
        </w:rPr>
        <w:t>где</w:t>
      </w:r>
      <w:r>
        <w:rPr>
          <w:spacing w:val="1"/>
          <w:lang w:val="ru-RU"/>
        </w:rPr>
        <w:t xml:space="preserve"> </w:t>
      </w:r>
      <w:r>
        <w:rPr>
          <w:lang w:val="ru-RU"/>
        </w:rPr>
        <w:t>находится</w:t>
      </w:r>
      <w:r>
        <w:rPr>
          <w:spacing w:val="1"/>
          <w:lang w:val="ru-RU"/>
        </w:rPr>
        <w:t xml:space="preserve"> </w:t>
      </w:r>
      <w:r>
        <w:rPr>
          <w:lang w:val="ru-RU"/>
        </w:rPr>
        <w:t>образовательная</w:t>
      </w:r>
      <w:r>
        <w:rPr>
          <w:spacing w:val="1"/>
          <w:lang w:val="ru-RU"/>
        </w:rPr>
        <w:t xml:space="preserve"> </w:t>
      </w:r>
      <w:r>
        <w:rPr>
          <w:lang w:val="ru-RU"/>
        </w:rPr>
        <w:t>организация.</w:t>
      </w:r>
    </w:p>
    <w:p w:rsidR="00C07E73" w:rsidRDefault="00C07E73">
      <w:pPr>
        <w:widowControl w:val="0"/>
        <w:autoSpaceDE w:val="0"/>
        <w:autoSpaceDN w:val="0"/>
        <w:spacing w:before="1"/>
        <w:rPr>
          <w:sz w:val="21"/>
          <w:lang w:val="ru-RU"/>
        </w:rPr>
      </w:pPr>
    </w:p>
    <w:p w:rsidR="00C07E73" w:rsidRDefault="003A1872">
      <w:pPr>
        <w:pStyle w:val="a3"/>
        <w:numPr>
          <w:ilvl w:val="1"/>
          <w:numId w:val="82"/>
        </w:numPr>
        <w:tabs>
          <w:tab w:val="left" w:pos="1526"/>
        </w:tabs>
        <w:ind w:right="143" w:firstLine="0"/>
        <w:rPr>
          <w:sz w:val="24"/>
        </w:rPr>
      </w:pPr>
      <w:r>
        <w:rPr>
          <w:sz w:val="24"/>
        </w:rPr>
        <w:t>Возможные направления внеурочной деятельности и их содержательное наполнение и</w:t>
      </w:r>
      <w:r>
        <w:rPr>
          <w:spacing w:val="1"/>
          <w:sz w:val="24"/>
        </w:rPr>
        <w:t xml:space="preserve"> </w:t>
      </w:r>
      <w:r>
        <w:rPr>
          <w:sz w:val="24"/>
        </w:rPr>
        <w:t>являются</w:t>
      </w:r>
      <w:r>
        <w:rPr>
          <w:spacing w:val="1"/>
          <w:sz w:val="24"/>
        </w:rPr>
        <w:t xml:space="preserve"> </w:t>
      </w:r>
      <w:r>
        <w:rPr>
          <w:sz w:val="24"/>
        </w:rPr>
        <w:t>для</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общими</w:t>
      </w:r>
      <w:r>
        <w:rPr>
          <w:spacing w:val="1"/>
          <w:sz w:val="24"/>
        </w:rPr>
        <w:t xml:space="preserve"> </w:t>
      </w:r>
      <w:r>
        <w:rPr>
          <w:sz w:val="24"/>
        </w:rPr>
        <w:t>ориентирами</w:t>
      </w:r>
      <w:r>
        <w:rPr>
          <w:spacing w:val="1"/>
          <w:sz w:val="24"/>
        </w:rPr>
        <w:t xml:space="preserve"> </w:t>
      </w:r>
      <w:r>
        <w:rPr>
          <w:sz w:val="24"/>
        </w:rPr>
        <w:t>и</w:t>
      </w:r>
      <w:r>
        <w:rPr>
          <w:spacing w:val="1"/>
          <w:sz w:val="24"/>
        </w:rPr>
        <w:t xml:space="preserve"> </w:t>
      </w:r>
      <w:r>
        <w:rPr>
          <w:sz w:val="24"/>
        </w:rPr>
        <w:t>не</w:t>
      </w:r>
      <w:r>
        <w:rPr>
          <w:spacing w:val="1"/>
          <w:sz w:val="24"/>
        </w:rPr>
        <w:t xml:space="preserve"> </w:t>
      </w:r>
      <w:r>
        <w:rPr>
          <w:sz w:val="24"/>
        </w:rPr>
        <w:t>подлежат</w:t>
      </w:r>
      <w:r>
        <w:rPr>
          <w:spacing w:val="1"/>
          <w:sz w:val="24"/>
        </w:rPr>
        <w:t xml:space="preserve"> </w:t>
      </w:r>
      <w:r>
        <w:rPr>
          <w:sz w:val="24"/>
        </w:rPr>
        <w:t>формальному</w:t>
      </w:r>
      <w:r>
        <w:rPr>
          <w:spacing w:val="1"/>
          <w:sz w:val="24"/>
        </w:rPr>
        <w:t xml:space="preserve"> </w:t>
      </w:r>
      <w:r>
        <w:rPr>
          <w:sz w:val="24"/>
        </w:rPr>
        <w:t>копированию.</w:t>
      </w:r>
      <w:r>
        <w:rPr>
          <w:spacing w:val="1"/>
          <w:sz w:val="24"/>
        </w:rPr>
        <w:t xml:space="preserve"> </w:t>
      </w:r>
      <w:r>
        <w:rPr>
          <w:sz w:val="24"/>
        </w:rPr>
        <w:t>При</w:t>
      </w:r>
      <w:r>
        <w:rPr>
          <w:spacing w:val="1"/>
          <w:sz w:val="24"/>
        </w:rPr>
        <w:t xml:space="preserve"> </w:t>
      </w:r>
      <w:r>
        <w:rPr>
          <w:sz w:val="24"/>
        </w:rPr>
        <w:t>отборе</w:t>
      </w:r>
      <w:r>
        <w:rPr>
          <w:spacing w:val="1"/>
          <w:sz w:val="24"/>
        </w:rPr>
        <w:t xml:space="preserve"> </w:t>
      </w:r>
      <w:r>
        <w:rPr>
          <w:sz w:val="24"/>
        </w:rPr>
        <w:t>направлений</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каждая</w:t>
      </w:r>
      <w:r>
        <w:rPr>
          <w:spacing w:val="1"/>
          <w:sz w:val="24"/>
        </w:rPr>
        <w:t xml:space="preserve"> </w:t>
      </w:r>
      <w:r>
        <w:rPr>
          <w:sz w:val="24"/>
        </w:rPr>
        <w:t>образовательная</w:t>
      </w:r>
      <w:r>
        <w:rPr>
          <w:spacing w:val="1"/>
          <w:sz w:val="24"/>
        </w:rPr>
        <w:t xml:space="preserve"> </w:t>
      </w:r>
      <w:r>
        <w:rPr>
          <w:sz w:val="24"/>
        </w:rPr>
        <w:t>организация</w:t>
      </w:r>
      <w:r>
        <w:rPr>
          <w:spacing w:val="1"/>
          <w:sz w:val="24"/>
        </w:rPr>
        <w:t xml:space="preserve"> </w:t>
      </w:r>
      <w:r>
        <w:rPr>
          <w:sz w:val="24"/>
        </w:rPr>
        <w:t>ориентируется,</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на</w:t>
      </w:r>
      <w:r>
        <w:rPr>
          <w:spacing w:val="1"/>
          <w:sz w:val="24"/>
        </w:rPr>
        <w:t xml:space="preserve"> </w:t>
      </w:r>
      <w:r>
        <w:rPr>
          <w:sz w:val="24"/>
        </w:rPr>
        <w:t>свои</w:t>
      </w:r>
      <w:r>
        <w:rPr>
          <w:spacing w:val="1"/>
          <w:sz w:val="24"/>
        </w:rPr>
        <w:t xml:space="preserve"> </w:t>
      </w:r>
      <w:r>
        <w:rPr>
          <w:sz w:val="24"/>
        </w:rPr>
        <w:t>особенности</w:t>
      </w:r>
      <w:r>
        <w:rPr>
          <w:spacing w:val="1"/>
          <w:sz w:val="24"/>
        </w:rPr>
        <w:t xml:space="preserve"> </w:t>
      </w:r>
      <w:r>
        <w:rPr>
          <w:sz w:val="24"/>
        </w:rPr>
        <w:t>функционирования,</w:t>
      </w:r>
      <w:r>
        <w:rPr>
          <w:spacing w:val="1"/>
          <w:sz w:val="24"/>
        </w:rPr>
        <w:t xml:space="preserve"> </w:t>
      </w:r>
      <w:r>
        <w:rPr>
          <w:sz w:val="24"/>
        </w:rPr>
        <w:t>психолого-педагогические</w:t>
      </w:r>
      <w:r>
        <w:rPr>
          <w:spacing w:val="1"/>
          <w:sz w:val="24"/>
        </w:rPr>
        <w:t xml:space="preserve"> </w:t>
      </w:r>
      <w:r>
        <w:rPr>
          <w:sz w:val="24"/>
        </w:rPr>
        <w:t>характеристики</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потребности, интересы и уровни успешности обучения.</w:t>
      </w:r>
      <w:r>
        <w:rPr>
          <w:sz w:val="24"/>
        </w:rPr>
        <w:t xml:space="preserve"> К выбору направлений внеурочной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организации</w:t>
      </w:r>
      <w:r>
        <w:rPr>
          <w:spacing w:val="1"/>
          <w:sz w:val="24"/>
        </w:rPr>
        <w:t xml:space="preserve"> </w:t>
      </w:r>
      <w:r>
        <w:rPr>
          <w:sz w:val="24"/>
        </w:rPr>
        <w:t>могут</w:t>
      </w:r>
      <w:r>
        <w:rPr>
          <w:spacing w:val="1"/>
          <w:sz w:val="24"/>
        </w:rPr>
        <w:t xml:space="preserve"> </w:t>
      </w:r>
      <w:r>
        <w:rPr>
          <w:sz w:val="24"/>
        </w:rPr>
        <w:t>привлекаться</w:t>
      </w:r>
      <w:r>
        <w:rPr>
          <w:spacing w:val="1"/>
          <w:sz w:val="24"/>
        </w:rPr>
        <w:t xml:space="preserve"> </w:t>
      </w:r>
      <w:r>
        <w:rPr>
          <w:sz w:val="24"/>
        </w:rPr>
        <w:t>родители</w:t>
      </w:r>
      <w:r>
        <w:rPr>
          <w:spacing w:val="1"/>
          <w:sz w:val="24"/>
        </w:rPr>
        <w:t xml:space="preserve"> </w:t>
      </w:r>
      <w:r>
        <w:rPr>
          <w:sz w:val="24"/>
        </w:rPr>
        <w:t>как</w:t>
      </w:r>
      <w:r>
        <w:rPr>
          <w:spacing w:val="1"/>
          <w:sz w:val="24"/>
        </w:rPr>
        <w:t xml:space="preserve"> </w:t>
      </w:r>
      <w:r>
        <w:rPr>
          <w:sz w:val="24"/>
        </w:rPr>
        <w:t>законные</w:t>
      </w:r>
      <w:r>
        <w:rPr>
          <w:spacing w:val="1"/>
          <w:sz w:val="24"/>
        </w:rPr>
        <w:t xml:space="preserve"> </w:t>
      </w:r>
      <w:r>
        <w:rPr>
          <w:sz w:val="24"/>
        </w:rPr>
        <w:t>участники</w:t>
      </w:r>
      <w:r>
        <w:rPr>
          <w:spacing w:val="1"/>
          <w:sz w:val="24"/>
        </w:rPr>
        <w:t xml:space="preserve"> </w:t>
      </w:r>
      <w:r>
        <w:rPr>
          <w:sz w:val="24"/>
        </w:rPr>
        <w:t>образовательных</w:t>
      </w:r>
      <w:r>
        <w:rPr>
          <w:spacing w:val="-4"/>
          <w:sz w:val="24"/>
        </w:rPr>
        <w:t xml:space="preserve"> </w:t>
      </w:r>
      <w:r>
        <w:rPr>
          <w:sz w:val="24"/>
        </w:rPr>
        <w:t>отношений.</w:t>
      </w:r>
    </w:p>
    <w:p w:rsidR="00C07E73" w:rsidRDefault="00C07E73">
      <w:pPr>
        <w:widowControl w:val="0"/>
        <w:autoSpaceDE w:val="0"/>
        <w:autoSpaceDN w:val="0"/>
        <w:rPr>
          <w:sz w:val="21"/>
          <w:lang w:val="ru-RU"/>
        </w:rPr>
      </w:pPr>
    </w:p>
    <w:p w:rsidR="00C07E73" w:rsidRDefault="003A1872">
      <w:pPr>
        <w:pStyle w:val="a3"/>
        <w:numPr>
          <w:ilvl w:val="1"/>
          <w:numId w:val="82"/>
        </w:numPr>
        <w:tabs>
          <w:tab w:val="left" w:pos="1502"/>
        </w:tabs>
        <w:ind w:left="1501" w:hanging="543"/>
        <w:rPr>
          <w:sz w:val="24"/>
        </w:rPr>
      </w:pPr>
      <w:r>
        <w:rPr>
          <w:sz w:val="24"/>
        </w:rPr>
        <w:t>Общий</w:t>
      </w:r>
      <w:r>
        <w:rPr>
          <w:spacing w:val="-5"/>
          <w:sz w:val="24"/>
        </w:rPr>
        <w:t xml:space="preserve"> </w:t>
      </w:r>
      <w:r>
        <w:rPr>
          <w:sz w:val="24"/>
        </w:rPr>
        <w:t>объем</w:t>
      </w:r>
      <w:r>
        <w:rPr>
          <w:spacing w:val="-4"/>
          <w:sz w:val="24"/>
        </w:rPr>
        <w:t xml:space="preserve"> </w:t>
      </w:r>
      <w:r>
        <w:rPr>
          <w:sz w:val="24"/>
        </w:rPr>
        <w:t>внеурочной</w:t>
      </w:r>
      <w:r>
        <w:rPr>
          <w:spacing w:val="1"/>
          <w:sz w:val="24"/>
        </w:rPr>
        <w:t xml:space="preserve"> </w:t>
      </w:r>
      <w:r>
        <w:rPr>
          <w:sz w:val="24"/>
        </w:rPr>
        <w:t>деятельности</w:t>
      </w:r>
      <w:r>
        <w:rPr>
          <w:spacing w:val="-3"/>
          <w:sz w:val="24"/>
        </w:rPr>
        <w:t xml:space="preserve"> </w:t>
      </w:r>
      <w:r>
        <w:rPr>
          <w:sz w:val="24"/>
        </w:rPr>
        <w:t>не</w:t>
      </w:r>
      <w:r>
        <w:rPr>
          <w:spacing w:val="-2"/>
          <w:sz w:val="24"/>
        </w:rPr>
        <w:t xml:space="preserve"> </w:t>
      </w:r>
      <w:r>
        <w:rPr>
          <w:sz w:val="24"/>
        </w:rPr>
        <w:t>должен</w:t>
      </w:r>
      <w:r>
        <w:rPr>
          <w:spacing w:val="-4"/>
          <w:sz w:val="24"/>
        </w:rPr>
        <w:t xml:space="preserve"> </w:t>
      </w:r>
      <w:r>
        <w:rPr>
          <w:sz w:val="24"/>
        </w:rPr>
        <w:t>превышать</w:t>
      </w:r>
      <w:r>
        <w:rPr>
          <w:spacing w:val="-3"/>
          <w:sz w:val="24"/>
        </w:rPr>
        <w:t xml:space="preserve"> </w:t>
      </w:r>
      <w:r>
        <w:rPr>
          <w:sz w:val="24"/>
        </w:rPr>
        <w:t>10</w:t>
      </w:r>
      <w:r>
        <w:rPr>
          <w:spacing w:val="-5"/>
          <w:sz w:val="24"/>
        </w:rPr>
        <w:t xml:space="preserve"> </w:t>
      </w:r>
      <w:r>
        <w:rPr>
          <w:sz w:val="24"/>
        </w:rPr>
        <w:t>часов</w:t>
      </w:r>
      <w:r>
        <w:rPr>
          <w:spacing w:val="-3"/>
          <w:sz w:val="24"/>
        </w:rPr>
        <w:t xml:space="preserve"> </w:t>
      </w:r>
      <w:r>
        <w:rPr>
          <w:sz w:val="24"/>
        </w:rPr>
        <w:t>в</w:t>
      </w:r>
      <w:r>
        <w:rPr>
          <w:spacing w:val="-4"/>
          <w:sz w:val="24"/>
        </w:rPr>
        <w:t xml:space="preserve"> </w:t>
      </w:r>
      <w:r>
        <w:rPr>
          <w:sz w:val="24"/>
        </w:rPr>
        <w:t>неделю.</w:t>
      </w:r>
    </w:p>
    <w:p w:rsidR="00C07E73" w:rsidRDefault="00C07E73">
      <w:pPr>
        <w:widowControl w:val="0"/>
        <w:autoSpaceDE w:val="0"/>
        <w:autoSpaceDN w:val="0"/>
        <w:spacing w:before="8"/>
        <w:rPr>
          <w:sz w:val="20"/>
          <w:lang w:val="ru-RU"/>
        </w:rPr>
      </w:pPr>
    </w:p>
    <w:p w:rsidR="00C07E73" w:rsidRDefault="003A1872">
      <w:pPr>
        <w:pStyle w:val="a3"/>
        <w:numPr>
          <w:ilvl w:val="1"/>
          <w:numId w:val="82"/>
        </w:numPr>
        <w:tabs>
          <w:tab w:val="left" w:pos="1579"/>
        </w:tabs>
        <w:spacing w:line="242" w:lineRule="auto"/>
        <w:ind w:right="152" w:firstLine="0"/>
        <w:rPr>
          <w:sz w:val="24"/>
        </w:rPr>
      </w:pPr>
      <w:r>
        <w:rPr>
          <w:sz w:val="24"/>
        </w:rPr>
        <w:t>Один</w:t>
      </w:r>
      <w:r>
        <w:rPr>
          <w:spacing w:val="1"/>
          <w:sz w:val="24"/>
        </w:rPr>
        <w:t xml:space="preserve"> </w:t>
      </w:r>
      <w:r>
        <w:rPr>
          <w:sz w:val="24"/>
        </w:rPr>
        <w:t>час</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рекомендуется</w:t>
      </w:r>
      <w:r>
        <w:rPr>
          <w:spacing w:val="1"/>
          <w:sz w:val="24"/>
        </w:rPr>
        <w:t xml:space="preserve"> </w:t>
      </w:r>
      <w:r>
        <w:rPr>
          <w:sz w:val="24"/>
        </w:rPr>
        <w:t>отводить</w:t>
      </w:r>
      <w:r>
        <w:rPr>
          <w:spacing w:val="1"/>
          <w:sz w:val="24"/>
        </w:rPr>
        <w:t xml:space="preserve"> </w:t>
      </w:r>
      <w:r>
        <w:rPr>
          <w:sz w:val="24"/>
        </w:rPr>
        <w:t>на</w:t>
      </w:r>
      <w:r>
        <w:rPr>
          <w:spacing w:val="1"/>
          <w:sz w:val="24"/>
        </w:rPr>
        <w:t xml:space="preserve"> </w:t>
      </w:r>
      <w:r>
        <w:rPr>
          <w:sz w:val="24"/>
        </w:rPr>
        <w:t>внеурочное</w:t>
      </w:r>
      <w:r>
        <w:rPr>
          <w:spacing w:val="1"/>
          <w:sz w:val="24"/>
        </w:rPr>
        <w:t xml:space="preserve"> </w:t>
      </w:r>
      <w:r>
        <w:rPr>
          <w:sz w:val="24"/>
        </w:rPr>
        <w:t>занятие</w:t>
      </w:r>
      <w:r>
        <w:rPr>
          <w:spacing w:val="1"/>
          <w:sz w:val="24"/>
        </w:rPr>
        <w:t xml:space="preserve"> </w:t>
      </w:r>
      <w:r>
        <w:rPr>
          <w:sz w:val="24"/>
        </w:rPr>
        <w:t>"Разговоры</w:t>
      </w:r>
      <w:r>
        <w:rPr>
          <w:spacing w:val="1"/>
          <w:sz w:val="24"/>
        </w:rPr>
        <w:t xml:space="preserve"> </w:t>
      </w:r>
      <w:r>
        <w:rPr>
          <w:sz w:val="24"/>
        </w:rPr>
        <w:t>о</w:t>
      </w:r>
      <w:r>
        <w:rPr>
          <w:spacing w:val="1"/>
          <w:sz w:val="24"/>
        </w:rPr>
        <w:t xml:space="preserve"> </w:t>
      </w:r>
      <w:r>
        <w:rPr>
          <w:sz w:val="24"/>
        </w:rPr>
        <w:t>важном".</w:t>
      </w:r>
    </w:p>
    <w:p w:rsidR="00C07E73" w:rsidRDefault="00C07E73">
      <w:pPr>
        <w:widowControl w:val="0"/>
        <w:autoSpaceDE w:val="0"/>
        <w:autoSpaceDN w:val="0"/>
        <w:spacing w:before="5"/>
        <w:rPr>
          <w:sz w:val="20"/>
          <w:lang w:val="ru-RU"/>
        </w:rPr>
      </w:pPr>
    </w:p>
    <w:p w:rsidR="00C07E73" w:rsidRDefault="003A1872">
      <w:pPr>
        <w:pStyle w:val="a3"/>
        <w:numPr>
          <w:ilvl w:val="2"/>
          <w:numId w:val="82"/>
        </w:numPr>
        <w:tabs>
          <w:tab w:val="left" w:pos="1746"/>
        </w:tabs>
        <w:ind w:right="142" w:firstLine="0"/>
        <w:rPr>
          <w:sz w:val="24"/>
        </w:rPr>
      </w:pPr>
      <w:r>
        <w:rPr>
          <w:sz w:val="24"/>
        </w:rPr>
        <w:t>Внеурочные</w:t>
      </w:r>
      <w:r>
        <w:rPr>
          <w:spacing w:val="1"/>
          <w:sz w:val="24"/>
        </w:rPr>
        <w:t xml:space="preserve"> </w:t>
      </w:r>
      <w:r>
        <w:rPr>
          <w:sz w:val="24"/>
        </w:rPr>
        <w:t>занятия</w:t>
      </w:r>
      <w:r>
        <w:rPr>
          <w:spacing w:val="1"/>
          <w:sz w:val="24"/>
        </w:rPr>
        <w:t xml:space="preserve"> </w:t>
      </w:r>
      <w:r>
        <w:rPr>
          <w:sz w:val="24"/>
        </w:rPr>
        <w:t>"Разговоры</w:t>
      </w:r>
      <w:r>
        <w:rPr>
          <w:spacing w:val="1"/>
          <w:sz w:val="24"/>
        </w:rPr>
        <w:t xml:space="preserve"> </w:t>
      </w:r>
      <w:r>
        <w:rPr>
          <w:sz w:val="24"/>
        </w:rPr>
        <w:t>о</w:t>
      </w:r>
      <w:r>
        <w:rPr>
          <w:spacing w:val="1"/>
          <w:sz w:val="24"/>
        </w:rPr>
        <w:t xml:space="preserve"> </w:t>
      </w:r>
      <w:r>
        <w:rPr>
          <w:sz w:val="24"/>
        </w:rPr>
        <w:t>важном"</w:t>
      </w:r>
      <w:r>
        <w:rPr>
          <w:spacing w:val="1"/>
          <w:sz w:val="24"/>
        </w:rPr>
        <w:t xml:space="preserve"> </w:t>
      </w:r>
      <w:r>
        <w:rPr>
          <w:sz w:val="24"/>
        </w:rPr>
        <w:t>направлены</w:t>
      </w:r>
      <w:r>
        <w:rPr>
          <w:spacing w:val="1"/>
          <w:sz w:val="24"/>
        </w:rPr>
        <w:t xml:space="preserve"> </w:t>
      </w:r>
      <w:r>
        <w:rPr>
          <w:sz w:val="24"/>
        </w:rPr>
        <w:t>на</w:t>
      </w:r>
      <w:r>
        <w:rPr>
          <w:spacing w:val="1"/>
          <w:sz w:val="24"/>
        </w:rPr>
        <w:t xml:space="preserve"> </w:t>
      </w:r>
      <w:r>
        <w:rPr>
          <w:sz w:val="24"/>
        </w:rPr>
        <w:t>развитие ценностного</w:t>
      </w:r>
      <w:r>
        <w:rPr>
          <w:spacing w:val="1"/>
          <w:sz w:val="24"/>
        </w:rPr>
        <w:t xml:space="preserve"> </w:t>
      </w:r>
      <w:r>
        <w:rPr>
          <w:sz w:val="24"/>
        </w:rPr>
        <w:t>отношения обучающихся к своей родине - России, населяющим ее людям, ее уникальной</w:t>
      </w:r>
      <w:r>
        <w:rPr>
          <w:spacing w:val="1"/>
          <w:sz w:val="24"/>
        </w:rPr>
        <w:t xml:space="preserve"> </w:t>
      </w:r>
      <w:r>
        <w:rPr>
          <w:sz w:val="24"/>
        </w:rPr>
        <w:t xml:space="preserve">истории, богатой природе и великой культуре. </w:t>
      </w:r>
      <w:r>
        <w:rPr>
          <w:sz w:val="24"/>
        </w:rPr>
        <w:t>Внеурочные занятия "Разговоры о важном"</w:t>
      </w:r>
      <w:r>
        <w:rPr>
          <w:spacing w:val="1"/>
          <w:sz w:val="24"/>
        </w:rPr>
        <w:t xml:space="preserve"> </w:t>
      </w:r>
      <w:r>
        <w:rPr>
          <w:sz w:val="24"/>
        </w:rPr>
        <w:t>должны быть направлены на формирование соответствующей внутренней позиции личности</w:t>
      </w:r>
      <w:r>
        <w:rPr>
          <w:spacing w:val="1"/>
          <w:sz w:val="24"/>
        </w:rPr>
        <w:t xml:space="preserve"> </w:t>
      </w:r>
      <w:r>
        <w:rPr>
          <w:sz w:val="24"/>
        </w:rPr>
        <w:t>обучающегося,</w:t>
      </w:r>
      <w:r>
        <w:rPr>
          <w:spacing w:val="1"/>
          <w:sz w:val="24"/>
        </w:rPr>
        <w:t xml:space="preserve"> </w:t>
      </w:r>
      <w:r>
        <w:rPr>
          <w:sz w:val="24"/>
        </w:rPr>
        <w:t>необходимой</w:t>
      </w:r>
      <w:r>
        <w:rPr>
          <w:spacing w:val="1"/>
          <w:sz w:val="24"/>
        </w:rPr>
        <w:t xml:space="preserve"> </w:t>
      </w:r>
      <w:r>
        <w:rPr>
          <w:sz w:val="24"/>
        </w:rPr>
        <w:t>ему</w:t>
      </w:r>
      <w:r>
        <w:rPr>
          <w:spacing w:val="1"/>
          <w:sz w:val="24"/>
        </w:rPr>
        <w:t xml:space="preserve"> </w:t>
      </w:r>
      <w:r>
        <w:rPr>
          <w:sz w:val="24"/>
        </w:rPr>
        <w:t>для</w:t>
      </w:r>
      <w:r>
        <w:rPr>
          <w:spacing w:val="1"/>
          <w:sz w:val="24"/>
        </w:rPr>
        <w:t xml:space="preserve"> </w:t>
      </w:r>
      <w:r>
        <w:rPr>
          <w:sz w:val="24"/>
        </w:rPr>
        <w:t>конструктивного</w:t>
      </w:r>
      <w:r>
        <w:rPr>
          <w:spacing w:val="1"/>
          <w:sz w:val="24"/>
        </w:rPr>
        <w:t xml:space="preserve"> </w:t>
      </w:r>
      <w:r>
        <w:rPr>
          <w:sz w:val="24"/>
        </w:rPr>
        <w:t>и</w:t>
      </w:r>
      <w:r>
        <w:rPr>
          <w:spacing w:val="1"/>
          <w:sz w:val="24"/>
        </w:rPr>
        <w:t xml:space="preserve"> </w:t>
      </w:r>
      <w:r>
        <w:rPr>
          <w:sz w:val="24"/>
        </w:rPr>
        <w:t>ответственного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обществе.</w:t>
      </w:r>
    </w:p>
    <w:p w:rsidR="00C07E73" w:rsidRDefault="00C07E73">
      <w:pPr>
        <w:widowControl w:val="0"/>
        <w:autoSpaceDE w:val="0"/>
        <w:autoSpaceDN w:val="0"/>
        <w:spacing w:before="10"/>
        <w:rPr>
          <w:sz w:val="20"/>
          <w:lang w:val="ru-RU"/>
        </w:rPr>
      </w:pPr>
    </w:p>
    <w:p w:rsidR="00C07E73" w:rsidRDefault="003A1872">
      <w:pPr>
        <w:pStyle w:val="a3"/>
        <w:numPr>
          <w:ilvl w:val="2"/>
          <w:numId w:val="82"/>
        </w:numPr>
        <w:tabs>
          <w:tab w:val="left" w:pos="1679"/>
        </w:tabs>
        <w:ind w:right="140" w:firstLine="0"/>
        <w:rPr>
          <w:sz w:val="24"/>
        </w:rPr>
      </w:pPr>
      <w:r>
        <w:rPr>
          <w:sz w:val="24"/>
        </w:rPr>
        <w:t>Основной</w:t>
      </w:r>
      <w:r>
        <w:rPr>
          <w:spacing w:val="-6"/>
          <w:sz w:val="24"/>
        </w:rPr>
        <w:t xml:space="preserve"> </w:t>
      </w:r>
      <w:r>
        <w:rPr>
          <w:sz w:val="24"/>
        </w:rPr>
        <w:t>формат</w:t>
      </w:r>
      <w:r>
        <w:rPr>
          <w:spacing w:val="-6"/>
          <w:sz w:val="24"/>
        </w:rPr>
        <w:t xml:space="preserve"> </w:t>
      </w:r>
      <w:r>
        <w:rPr>
          <w:sz w:val="24"/>
        </w:rPr>
        <w:t>внеурочных</w:t>
      </w:r>
      <w:r>
        <w:rPr>
          <w:spacing w:val="-11"/>
          <w:sz w:val="24"/>
        </w:rPr>
        <w:t xml:space="preserve"> </w:t>
      </w:r>
      <w:r>
        <w:rPr>
          <w:sz w:val="24"/>
        </w:rPr>
        <w:t>занятий</w:t>
      </w:r>
      <w:r>
        <w:rPr>
          <w:spacing w:val="-6"/>
          <w:sz w:val="24"/>
        </w:rPr>
        <w:t xml:space="preserve"> </w:t>
      </w:r>
      <w:r>
        <w:rPr>
          <w:sz w:val="24"/>
        </w:rPr>
        <w:t>"Разгово</w:t>
      </w:r>
      <w:r>
        <w:rPr>
          <w:sz w:val="24"/>
        </w:rPr>
        <w:t>ры</w:t>
      </w:r>
      <w:r>
        <w:rPr>
          <w:spacing w:val="-9"/>
          <w:sz w:val="24"/>
        </w:rPr>
        <w:t xml:space="preserve"> </w:t>
      </w:r>
      <w:r>
        <w:rPr>
          <w:sz w:val="24"/>
        </w:rPr>
        <w:t>о</w:t>
      </w:r>
      <w:r>
        <w:rPr>
          <w:spacing w:val="-2"/>
          <w:sz w:val="24"/>
        </w:rPr>
        <w:t xml:space="preserve"> </w:t>
      </w:r>
      <w:r>
        <w:rPr>
          <w:sz w:val="24"/>
        </w:rPr>
        <w:t>важном"</w:t>
      </w:r>
      <w:r>
        <w:rPr>
          <w:spacing w:val="1"/>
          <w:sz w:val="24"/>
        </w:rPr>
        <w:t xml:space="preserve"> </w:t>
      </w:r>
      <w:r>
        <w:rPr>
          <w:sz w:val="24"/>
        </w:rPr>
        <w:t>-</w:t>
      </w:r>
      <w:r>
        <w:rPr>
          <w:spacing w:val="-5"/>
          <w:sz w:val="24"/>
        </w:rPr>
        <w:t xml:space="preserve"> </w:t>
      </w:r>
      <w:r>
        <w:rPr>
          <w:sz w:val="24"/>
        </w:rPr>
        <w:t>разговор</w:t>
      </w:r>
      <w:r>
        <w:rPr>
          <w:spacing w:val="-11"/>
          <w:sz w:val="24"/>
        </w:rPr>
        <w:t xml:space="preserve"> </w:t>
      </w:r>
      <w:r>
        <w:rPr>
          <w:sz w:val="24"/>
        </w:rPr>
        <w:t>и</w:t>
      </w:r>
      <w:r>
        <w:rPr>
          <w:spacing w:val="-6"/>
          <w:sz w:val="24"/>
        </w:rPr>
        <w:t xml:space="preserve"> </w:t>
      </w:r>
      <w:r>
        <w:rPr>
          <w:sz w:val="24"/>
        </w:rPr>
        <w:t>(или)</w:t>
      </w:r>
      <w:r>
        <w:rPr>
          <w:spacing w:val="-5"/>
          <w:sz w:val="24"/>
        </w:rPr>
        <w:t xml:space="preserve"> </w:t>
      </w:r>
      <w:r>
        <w:rPr>
          <w:sz w:val="24"/>
        </w:rPr>
        <w:t>беседа</w:t>
      </w:r>
      <w:r>
        <w:rPr>
          <w:spacing w:val="-57"/>
          <w:sz w:val="24"/>
        </w:rPr>
        <w:t xml:space="preserve"> </w:t>
      </w:r>
      <w:r>
        <w:rPr>
          <w:sz w:val="24"/>
        </w:rPr>
        <w:t>с обучающимися. Основные темы занятий связаны с важнейшими аспектами жизни человека</w:t>
      </w:r>
      <w:r>
        <w:rPr>
          <w:spacing w:val="-57"/>
          <w:sz w:val="24"/>
        </w:rPr>
        <w:t xml:space="preserve"> </w:t>
      </w:r>
      <w:r>
        <w:rPr>
          <w:sz w:val="24"/>
        </w:rPr>
        <w:t>в современной России: знанием родной истории и пониманием сложностей современного</w:t>
      </w:r>
      <w:r>
        <w:rPr>
          <w:spacing w:val="1"/>
          <w:sz w:val="24"/>
        </w:rPr>
        <w:t xml:space="preserve"> </w:t>
      </w:r>
      <w:r>
        <w:rPr>
          <w:sz w:val="24"/>
        </w:rPr>
        <w:t>мира,</w:t>
      </w:r>
      <w:r>
        <w:rPr>
          <w:spacing w:val="1"/>
          <w:sz w:val="24"/>
        </w:rPr>
        <w:t xml:space="preserve"> </w:t>
      </w:r>
      <w:r>
        <w:rPr>
          <w:sz w:val="24"/>
        </w:rPr>
        <w:t>техническим</w:t>
      </w:r>
      <w:r>
        <w:rPr>
          <w:spacing w:val="1"/>
          <w:sz w:val="24"/>
        </w:rPr>
        <w:t xml:space="preserve"> </w:t>
      </w:r>
      <w:r>
        <w:rPr>
          <w:sz w:val="24"/>
        </w:rPr>
        <w:t>прогрессом</w:t>
      </w:r>
      <w:r>
        <w:rPr>
          <w:spacing w:val="1"/>
          <w:sz w:val="24"/>
        </w:rPr>
        <w:t xml:space="preserve"> </w:t>
      </w:r>
      <w:r>
        <w:rPr>
          <w:sz w:val="24"/>
        </w:rPr>
        <w:t>и</w:t>
      </w:r>
      <w:r>
        <w:rPr>
          <w:spacing w:val="1"/>
          <w:sz w:val="24"/>
        </w:rPr>
        <w:t xml:space="preserve"> </w:t>
      </w:r>
      <w:r>
        <w:rPr>
          <w:sz w:val="24"/>
        </w:rPr>
        <w:t>сохранением</w:t>
      </w:r>
      <w:r>
        <w:rPr>
          <w:spacing w:val="1"/>
          <w:sz w:val="24"/>
        </w:rPr>
        <w:t xml:space="preserve"> </w:t>
      </w:r>
      <w:r>
        <w:rPr>
          <w:sz w:val="24"/>
        </w:rPr>
        <w:t>природы,</w:t>
      </w:r>
      <w:r>
        <w:rPr>
          <w:spacing w:val="1"/>
          <w:sz w:val="24"/>
        </w:rPr>
        <w:t xml:space="preserve"> </w:t>
      </w:r>
      <w:r>
        <w:rPr>
          <w:sz w:val="24"/>
        </w:rPr>
        <w:t>ориентацией</w:t>
      </w:r>
      <w:r>
        <w:rPr>
          <w:spacing w:val="1"/>
          <w:sz w:val="24"/>
        </w:rPr>
        <w:t xml:space="preserve"> </w:t>
      </w:r>
      <w:r>
        <w:rPr>
          <w:sz w:val="24"/>
        </w:rPr>
        <w:t>в</w:t>
      </w:r>
      <w:r>
        <w:rPr>
          <w:spacing w:val="1"/>
          <w:sz w:val="24"/>
        </w:rPr>
        <w:t xml:space="preserve"> </w:t>
      </w:r>
      <w:r>
        <w:rPr>
          <w:sz w:val="24"/>
        </w:rPr>
        <w:t>мировой</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и</w:t>
      </w:r>
      <w:r>
        <w:rPr>
          <w:spacing w:val="1"/>
          <w:sz w:val="24"/>
        </w:rPr>
        <w:t xml:space="preserve"> </w:t>
      </w:r>
      <w:r>
        <w:rPr>
          <w:sz w:val="24"/>
        </w:rPr>
        <w:t>повседневной</w:t>
      </w:r>
      <w:r>
        <w:rPr>
          <w:spacing w:val="1"/>
          <w:sz w:val="24"/>
        </w:rPr>
        <w:t xml:space="preserve"> </w:t>
      </w:r>
      <w:r>
        <w:rPr>
          <w:sz w:val="24"/>
        </w:rPr>
        <w:t>культуре</w:t>
      </w:r>
      <w:r>
        <w:rPr>
          <w:spacing w:val="1"/>
          <w:sz w:val="24"/>
        </w:rPr>
        <w:t xml:space="preserve"> </w:t>
      </w:r>
      <w:r>
        <w:rPr>
          <w:sz w:val="24"/>
        </w:rPr>
        <w:t>поведения,</w:t>
      </w:r>
      <w:r>
        <w:rPr>
          <w:spacing w:val="1"/>
          <w:sz w:val="24"/>
        </w:rPr>
        <w:t xml:space="preserve"> </w:t>
      </w:r>
      <w:r>
        <w:rPr>
          <w:sz w:val="24"/>
        </w:rPr>
        <w:t>доброжелательным</w:t>
      </w:r>
      <w:r>
        <w:rPr>
          <w:spacing w:val="1"/>
          <w:sz w:val="24"/>
        </w:rPr>
        <w:t xml:space="preserve"> </w:t>
      </w:r>
      <w:r>
        <w:rPr>
          <w:sz w:val="24"/>
        </w:rPr>
        <w:t>отношением</w:t>
      </w:r>
      <w:r>
        <w:rPr>
          <w:spacing w:val="-3"/>
          <w:sz w:val="24"/>
        </w:rPr>
        <w:t xml:space="preserve"> </w:t>
      </w:r>
      <w:r>
        <w:rPr>
          <w:sz w:val="24"/>
        </w:rPr>
        <w:t>к</w:t>
      </w:r>
      <w:r>
        <w:rPr>
          <w:spacing w:val="-5"/>
          <w:sz w:val="24"/>
        </w:rPr>
        <w:t xml:space="preserve"> </w:t>
      </w:r>
      <w:r>
        <w:rPr>
          <w:sz w:val="24"/>
        </w:rPr>
        <w:t>окружающим</w:t>
      </w:r>
      <w:r>
        <w:rPr>
          <w:spacing w:val="2"/>
          <w:sz w:val="24"/>
        </w:rPr>
        <w:t xml:space="preserve"> </w:t>
      </w:r>
      <w:r>
        <w:rPr>
          <w:sz w:val="24"/>
        </w:rPr>
        <w:t>и</w:t>
      </w:r>
      <w:r>
        <w:rPr>
          <w:spacing w:val="-3"/>
          <w:sz w:val="24"/>
        </w:rPr>
        <w:t xml:space="preserve"> </w:t>
      </w:r>
      <w:r>
        <w:rPr>
          <w:sz w:val="24"/>
        </w:rPr>
        <w:t>ответственным</w:t>
      </w:r>
      <w:r>
        <w:rPr>
          <w:spacing w:val="-7"/>
          <w:sz w:val="24"/>
        </w:rPr>
        <w:t xml:space="preserve"> </w:t>
      </w:r>
      <w:r>
        <w:rPr>
          <w:sz w:val="24"/>
        </w:rPr>
        <w:t>отношением</w:t>
      </w:r>
      <w:r>
        <w:rPr>
          <w:spacing w:val="-2"/>
          <w:sz w:val="24"/>
        </w:rPr>
        <w:t xml:space="preserve"> </w:t>
      </w:r>
      <w:r>
        <w:rPr>
          <w:sz w:val="24"/>
        </w:rPr>
        <w:t>к</w:t>
      </w:r>
      <w:r>
        <w:rPr>
          <w:spacing w:val="-1"/>
          <w:sz w:val="24"/>
        </w:rPr>
        <w:t xml:space="preserve"> </w:t>
      </w:r>
      <w:r>
        <w:rPr>
          <w:sz w:val="24"/>
        </w:rPr>
        <w:t>собственным</w:t>
      </w:r>
      <w:r>
        <w:rPr>
          <w:spacing w:val="-2"/>
          <w:sz w:val="24"/>
        </w:rPr>
        <w:t xml:space="preserve"> </w:t>
      </w:r>
      <w:r>
        <w:rPr>
          <w:sz w:val="24"/>
        </w:rPr>
        <w:t>поступкам.</w:t>
      </w:r>
    </w:p>
    <w:p w:rsidR="00C07E73" w:rsidRDefault="00C07E73">
      <w:pPr>
        <w:widowControl w:val="0"/>
        <w:autoSpaceDE w:val="0"/>
        <w:autoSpaceDN w:val="0"/>
        <w:spacing w:before="11"/>
        <w:rPr>
          <w:sz w:val="20"/>
          <w:lang w:val="ru-RU"/>
        </w:rPr>
      </w:pPr>
    </w:p>
    <w:p w:rsidR="00C07E73" w:rsidRDefault="003A1872">
      <w:pPr>
        <w:pStyle w:val="a3"/>
        <w:numPr>
          <w:ilvl w:val="1"/>
          <w:numId w:val="82"/>
        </w:numPr>
        <w:tabs>
          <w:tab w:val="left" w:pos="1502"/>
        </w:tabs>
        <w:ind w:left="1501" w:hanging="543"/>
        <w:rPr>
          <w:sz w:val="24"/>
        </w:rPr>
      </w:pPr>
      <w:r>
        <w:rPr>
          <w:sz w:val="24"/>
        </w:rPr>
        <w:t>Направления</w:t>
      </w:r>
      <w:r>
        <w:rPr>
          <w:spacing w:val="-6"/>
          <w:sz w:val="24"/>
        </w:rPr>
        <w:t xml:space="preserve"> </w:t>
      </w:r>
      <w:r>
        <w:rPr>
          <w:sz w:val="24"/>
        </w:rPr>
        <w:t>и</w:t>
      </w:r>
      <w:r>
        <w:rPr>
          <w:spacing w:val="-5"/>
          <w:sz w:val="24"/>
        </w:rPr>
        <w:t xml:space="preserve"> </w:t>
      </w:r>
      <w:r>
        <w:rPr>
          <w:sz w:val="24"/>
        </w:rPr>
        <w:t>цели</w:t>
      </w:r>
      <w:r>
        <w:rPr>
          <w:spacing w:val="-5"/>
          <w:sz w:val="24"/>
        </w:rPr>
        <w:t xml:space="preserve"> </w:t>
      </w:r>
      <w:r>
        <w:rPr>
          <w:sz w:val="24"/>
        </w:rPr>
        <w:t>внеурочной деятельности.</w:t>
      </w:r>
    </w:p>
    <w:p w:rsidR="00C07E73" w:rsidRDefault="00C07E73">
      <w:pPr>
        <w:widowControl w:val="0"/>
        <w:autoSpaceDE w:val="0"/>
        <w:autoSpaceDN w:val="0"/>
        <w:spacing w:before="1"/>
        <w:rPr>
          <w:sz w:val="21"/>
          <w:lang w:val="ru-RU"/>
        </w:rPr>
      </w:pPr>
    </w:p>
    <w:p w:rsidR="00C07E73" w:rsidRDefault="003A1872">
      <w:pPr>
        <w:pStyle w:val="a3"/>
        <w:numPr>
          <w:ilvl w:val="2"/>
          <w:numId w:val="82"/>
        </w:numPr>
        <w:tabs>
          <w:tab w:val="left" w:pos="1828"/>
        </w:tabs>
        <w:ind w:right="143" w:firstLine="0"/>
        <w:rPr>
          <w:sz w:val="24"/>
        </w:rPr>
      </w:pPr>
      <w:r>
        <w:rPr>
          <w:sz w:val="24"/>
        </w:rPr>
        <w:t>Спортивно-оздоровительная</w:t>
      </w:r>
      <w:r>
        <w:rPr>
          <w:spacing w:val="1"/>
          <w:sz w:val="24"/>
        </w:rPr>
        <w:t xml:space="preserve"> </w:t>
      </w:r>
      <w:r>
        <w:rPr>
          <w:sz w:val="24"/>
        </w:rPr>
        <w:t>деятельность</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физическое</w:t>
      </w:r>
      <w:r>
        <w:rPr>
          <w:spacing w:val="1"/>
          <w:sz w:val="24"/>
        </w:rPr>
        <w:t xml:space="preserve"> </w:t>
      </w:r>
      <w:r>
        <w:rPr>
          <w:sz w:val="24"/>
        </w:rPr>
        <w:t>развитие</w:t>
      </w:r>
      <w:r>
        <w:rPr>
          <w:spacing w:val="1"/>
          <w:sz w:val="24"/>
        </w:rPr>
        <w:t xml:space="preserve"> </w:t>
      </w:r>
      <w:r>
        <w:rPr>
          <w:sz w:val="24"/>
        </w:rPr>
        <w:t>школьника, углубление знаний об организации жизни и деятельности с учетом соблюдения</w:t>
      </w:r>
      <w:r>
        <w:rPr>
          <w:spacing w:val="1"/>
          <w:sz w:val="24"/>
        </w:rPr>
        <w:t xml:space="preserve"> </w:t>
      </w:r>
      <w:r>
        <w:rPr>
          <w:sz w:val="24"/>
        </w:rPr>
        <w:t>правил</w:t>
      </w:r>
      <w:r>
        <w:rPr>
          <w:spacing w:val="-4"/>
          <w:sz w:val="24"/>
        </w:rPr>
        <w:t xml:space="preserve"> </w:t>
      </w:r>
      <w:r>
        <w:rPr>
          <w:sz w:val="24"/>
        </w:rPr>
        <w:t>здорового</w:t>
      </w:r>
      <w:r>
        <w:rPr>
          <w:spacing w:val="6"/>
          <w:sz w:val="24"/>
        </w:rPr>
        <w:t xml:space="preserve"> </w:t>
      </w:r>
      <w:r>
        <w:rPr>
          <w:sz w:val="24"/>
        </w:rPr>
        <w:t>безопасного</w:t>
      </w:r>
      <w:r>
        <w:rPr>
          <w:spacing w:val="2"/>
          <w:sz w:val="24"/>
        </w:rPr>
        <w:t xml:space="preserve"> </w:t>
      </w:r>
      <w:r>
        <w:rPr>
          <w:sz w:val="24"/>
        </w:rPr>
        <w:t>образа</w:t>
      </w:r>
      <w:r>
        <w:rPr>
          <w:spacing w:val="-4"/>
          <w:sz w:val="24"/>
        </w:rPr>
        <w:t xml:space="preserve"> </w:t>
      </w:r>
      <w:r>
        <w:rPr>
          <w:sz w:val="24"/>
        </w:rPr>
        <w:t>жизни.</w:t>
      </w:r>
    </w:p>
    <w:p w:rsidR="00C07E73" w:rsidRDefault="00C07E73">
      <w:pPr>
        <w:widowControl w:val="0"/>
        <w:autoSpaceDE w:val="0"/>
        <w:autoSpaceDN w:val="0"/>
        <w:spacing w:before="8"/>
        <w:rPr>
          <w:sz w:val="20"/>
          <w:lang w:val="ru-RU"/>
        </w:rPr>
      </w:pPr>
    </w:p>
    <w:p w:rsidR="00C07E73" w:rsidRDefault="003A1872">
      <w:pPr>
        <w:pStyle w:val="a3"/>
        <w:numPr>
          <w:ilvl w:val="2"/>
          <w:numId w:val="82"/>
        </w:numPr>
        <w:tabs>
          <w:tab w:val="left" w:pos="1746"/>
        </w:tabs>
        <w:spacing w:line="242" w:lineRule="auto"/>
        <w:ind w:right="153" w:firstLine="0"/>
        <w:rPr>
          <w:sz w:val="24"/>
        </w:rPr>
      </w:pPr>
      <w:r>
        <w:rPr>
          <w:sz w:val="24"/>
        </w:rPr>
        <w:t>Проектно-исследовательская</w:t>
      </w:r>
      <w:r>
        <w:rPr>
          <w:spacing w:val="1"/>
          <w:sz w:val="24"/>
        </w:rPr>
        <w:t xml:space="preserve"> </w:t>
      </w:r>
      <w:r>
        <w:rPr>
          <w:sz w:val="24"/>
        </w:rPr>
        <w:t>деятельность организуется</w:t>
      </w:r>
      <w:r>
        <w:rPr>
          <w:spacing w:val="1"/>
          <w:sz w:val="24"/>
        </w:rPr>
        <w:t xml:space="preserve"> </w:t>
      </w:r>
      <w:r>
        <w:rPr>
          <w:sz w:val="24"/>
        </w:rPr>
        <w:t>как</w:t>
      </w:r>
      <w:r>
        <w:rPr>
          <w:spacing w:val="1"/>
          <w:sz w:val="24"/>
        </w:rPr>
        <w:t xml:space="preserve"> </w:t>
      </w:r>
      <w:r>
        <w:rPr>
          <w:sz w:val="24"/>
        </w:rPr>
        <w:t>углубленное изучение</w:t>
      </w:r>
      <w:r>
        <w:rPr>
          <w:spacing w:val="1"/>
          <w:sz w:val="24"/>
        </w:rPr>
        <w:t xml:space="preserve"> </w:t>
      </w:r>
      <w:r>
        <w:rPr>
          <w:sz w:val="24"/>
        </w:rPr>
        <w:t>учебных</w:t>
      </w:r>
      <w:r>
        <w:rPr>
          <w:spacing w:val="-4"/>
          <w:sz w:val="24"/>
        </w:rPr>
        <w:t xml:space="preserve"> </w:t>
      </w:r>
      <w:r>
        <w:rPr>
          <w:sz w:val="24"/>
        </w:rPr>
        <w:t>предметов</w:t>
      </w:r>
      <w:r>
        <w:rPr>
          <w:spacing w:val="-2"/>
          <w:sz w:val="24"/>
        </w:rPr>
        <w:t xml:space="preserve"> </w:t>
      </w:r>
      <w:r>
        <w:rPr>
          <w:sz w:val="24"/>
        </w:rPr>
        <w:t>в</w:t>
      </w:r>
      <w:r>
        <w:rPr>
          <w:spacing w:val="1"/>
          <w:sz w:val="24"/>
        </w:rPr>
        <w:t xml:space="preserve"> </w:t>
      </w:r>
      <w:r>
        <w:rPr>
          <w:sz w:val="24"/>
        </w:rPr>
        <w:t>процессе совместной</w:t>
      </w:r>
      <w:r>
        <w:rPr>
          <w:spacing w:val="-3"/>
          <w:sz w:val="24"/>
        </w:rPr>
        <w:t xml:space="preserve"> </w:t>
      </w:r>
      <w:r>
        <w:rPr>
          <w:sz w:val="24"/>
        </w:rPr>
        <w:t>деятельности</w:t>
      </w:r>
      <w:r>
        <w:rPr>
          <w:spacing w:val="2"/>
          <w:sz w:val="24"/>
        </w:rPr>
        <w:t xml:space="preserve"> </w:t>
      </w:r>
      <w:r>
        <w:rPr>
          <w:sz w:val="24"/>
        </w:rPr>
        <w:t>по</w:t>
      </w:r>
      <w:r>
        <w:rPr>
          <w:spacing w:val="1"/>
          <w:sz w:val="24"/>
        </w:rPr>
        <w:t xml:space="preserve"> </w:t>
      </w:r>
      <w:r>
        <w:rPr>
          <w:sz w:val="24"/>
        </w:rPr>
        <w:t>выполнению</w:t>
      </w:r>
      <w:r>
        <w:rPr>
          <w:spacing w:val="-1"/>
          <w:sz w:val="24"/>
        </w:rPr>
        <w:t xml:space="preserve"> </w:t>
      </w:r>
      <w:r>
        <w:rPr>
          <w:sz w:val="24"/>
        </w:rPr>
        <w:t>проектов.</w:t>
      </w:r>
    </w:p>
    <w:p w:rsidR="00C07E73" w:rsidRDefault="00C07E73">
      <w:pPr>
        <w:widowControl w:val="0"/>
        <w:autoSpaceDE w:val="0"/>
        <w:autoSpaceDN w:val="0"/>
        <w:spacing w:before="5"/>
        <w:rPr>
          <w:sz w:val="20"/>
          <w:lang w:val="ru-RU"/>
        </w:rPr>
      </w:pPr>
    </w:p>
    <w:p w:rsidR="00C07E73" w:rsidRDefault="003A1872">
      <w:pPr>
        <w:pStyle w:val="a3"/>
        <w:numPr>
          <w:ilvl w:val="2"/>
          <w:numId w:val="82"/>
        </w:numPr>
        <w:tabs>
          <w:tab w:val="left" w:pos="1722"/>
        </w:tabs>
        <w:spacing w:line="242" w:lineRule="auto"/>
        <w:ind w:right="154" w:firstLine="0"/>
        <w:rPr>
          <w:sz w:val="24"/>
        </w:rPr>
      </w:pPr>
      <w:r>
        <w:rPr>
          <w:sz w:val="24"/>
        </w:rPr>
        <w:t>Коммуникативная деятельность направлена на совершенствование функциональной</w:t>
      </w:r>
      <w:r>
        <w:rPr>
          <w:spacing w:val="1"/>
          <w:sz w:val="24"/>
        </w:rPr>
        <w:t xml:space="preserve"> </w:t>
      </w:r>
      <w:r>
        <w:rPr>
          <w:sz w:val="24"/>
        </w:rPr>
        <w:t>коммуникативной</w:t>
      </w:r>
      <w:r>
        <w:rPr>
          <w:spacing w:val="-6"/>
          <w:sz w:val="24"/>
        </w:rPr>
        <w:t xml:space="preserve"> </w:t>
      </w:r>
      <w:r>
        <w:rPr>
          <w:sz w:val="24"/>
        </w:rPr>
        <w:t>грамотности,</w:t>
      </w:r>
      <w:r>
        <w:rPr>
          <w:spacing w:val="-5"/>
          <w:sz w:val="24"/>
        </w:rPr>
        <w:t xml:space="preserve"> </w:t>
      </w:r>
      <w:r>
        <w:rPr>
          <w:sz w:val="24"/>
        </w:rPr>
        <w:t>культуры</w:t>
      </w:r>
      <w:r>
        <w:rPr>
          <w:spacing w:val="-1"/>
          <w:sz w:val="24"/>
        </w:rPr>
        <w:t xml:space="preserve"> </w:t>
      </w:r>
      <w:r>
        <w:rPr>
          <w:sz w:val="24"/>
        </w:rPr>
        <w:t>диалогического</w:t>
      </w:r>
      <w:r>
        <w:rPr>
          <w:spacing w:val="-7"/>
          <w:sz w:val="24"/>
        </w:rPr>
        <w:t xml:space="preserve"> </w:t>
      </w:r>
      <w:r>
        <w:rPr>
          <w:sz w:val="24"/>
        </w:rPr>
        <w:t>общения</w:t>
      </w:r>
      <w:r>
        <w:rPr>
          <w:spacing w:val="-7"/>
          <w:sz w:val="24"/>
        </w:rPr>
        <w:t xml:space="preserve"> </w:t>
      </w:r>
      <w:r>
        <w:rPr>
          <w:sz w:val="24"/>
        </w:rPr>
        <w:t>и</w:t>
      </w:r>
      <w:r>
        <w:rPr>
          <w:spacing w:val="-6"/>
          <w:sz w:val="24"/>
        </w:rPr>
        <w:t xml:space="preserve"> </w:t>
      </w:r>
      <w:r>
        <w:rPr>
          <w:sz w:val="24"/>
        </w:rPr>
        <w:t>словесного</w:t>
      </w:r>
      <w:r>
        <w:rPr>
          <w:spacing w:val="-2"/>
          <w:sz w:val="24"/>
        </w:rPr>
        <w:t xml:space="preserve"> </w:t>
      </w:r>
      <w:r>
        <w:rPr>
          <w:sz w:val="24"/>
        </w:rPr>
        <w:t>творчества.</w:t>
      </w:r>
    </w:p>
    <w:p w:rsidR="00C07E73" w:rsidRDefault="00C07E73">
      <w:pPr>
        <w:widowControl w:val="0"/>
        <w:autoSpaceDE w:val="0"/>
        <w:autoSpaceDN w:val="0"/>
        <w:spacing w:before="5"/>
        <w:rPr>
          <w:sz w:val="20"/>
          <w:lang w:val="ru-RU"/>
        </w:rPr>
      </w:pPr>
    </w:p>
    <w:p w:rsidR="00C07E73" w:rsidRDefault="003A1872">
      <w:pPr>
        <w:pStyle w:val="a3"/>
        <w:numPr>
          <w:ilvl w:val="2"/>
          <w:numId w:val="82"/>
        </w:numPr>
        <w:tabs>
          <w:tab w:val="left" w:pos="1790"/>
        </w:tabs>
        <w:ind w:right="140" w:firstLine="0"/>
        <w:rPr>
          <w:sz w:val="24"/>
        </w:rPr>
      </w:pPr>
      <w:r>
        <w:rPr>
          <w:sz w:val="24"/>
        </w:rPr>
        <w:t>Художественно-эстетическая</w:t>
      </w:r>
      <w:r>
        <w:rPr>
          <w:spacing w:val="1"/>
          <w:sz w:val="24"/>
        </w:rPr>
        <w:t xml:space="preserve"> </w:t>
      </w:r>
      <w:r>
        <w:rPr>
          <w:sz w:val="24"/>
        </w:rPr>
        <w:t>творческая</w:t>
      </w:r>
      <w:r>
        <w:rPr>
          <w:spacing w:val="1"/>
          <w:sz w:val="24"/>
        </w:rPr>
        <w:t xml:space="preserve"> </w:t>
      </w:r>
      <w:r>
        <w:rPr>
          <w:sz w:val="24"/>
        </w:rPr>
        <w:t>деятельность</w:t>
      </w:r>
      <w:r>
        <w:rPr>
          <w:spacing w:val="1"/>
          <w:sz w:val="24"/>
        </w:rPr>
        <w:t xml:space="preserve"> </w:t>
      </w:r>
      <w:r>
        <w:rPr>
          <w:sz w:val="24"/>
        </w:rPr>
        <w:t>организуется</w:t>
      </w:r>
      <w:r>
        <w:rPr>
          <w:spacing w:val="1"/>
          <w:sz w:val="24"/>
        </w:rPr>
        <w:t xml:space="preserve"> </w:t>
      </w:r>
      <w:r>
        <w:rPr>
          <w:sz w:val="24"/>
        </w:rPr>
        <w:t>как</w:t>
      </w:r>
      <w:r>
        <w:rPr>
          <w:spacing w:val="1"/>
          <w:sz w:val="24"/>
        </w:rPr>
        <w:t xml:space="preserve"> </w:t>
      </w:r>
      <w:r>
        <w:rPr>
          <w:sz w:val="24"/>
        </w:rPr>
        <w:t>система</w:t>
      </w:r>
      <w:r>
        <w:rPr>
          <w:spacing w:val="1"/>
          <w:sz w:val="24"/>
        </w:rPr>
        <w:t xml:space="preserve"> </w:t>
      </w:r>
      <w:r>
        <w:rPr>
          <w:sz w:val="24"/>
        </w:rPr>
        <w:t>разнообразных</w:t>
      </w:r>
      <w:r>
        <w:rPr>
          <w:spacing w:val="1"/>
          <w:sz w:val="24"/>
        </w:rPr>
        <w:t xml:space="preserve"> </w:t>
      </w:r>
      <w:r>
        <w:rPr>
          <w:sz w:val="24"/>
        </w:rPr>
        <w:t>творческих</w:t>
      </w:r>
      <w:r>
        <w:rPr>
          <w:spacing w:val="1"/>
          <w:sz w:val="24"/>
        </w:rPr>
        <w:t xml:space="preserve"> </w:t>
      </w:r>
      <w:r>
        <w:rPr>
          <w:sz w:val="24"/>
        </w:rPr>
        <w:t>мастерских</w:t>
      </w:r>
      <w:r>
        <w:rPr>
          <w:spacing w:val="1"/>
          <w:sz w:val="24"/>
        </w:rPr>
        <w:t xml:space="preserve"> </w:t>
      </w:r>
      <w:r>
        <w:rPr>
          <w:sz w:val="24"/>
        </w:rPr>
        <w:t>по</w:t>
      </w:r>
      <w:r>
        <w:rPr>
          <w:spacing w:val="1"/>
          <w:sz w:val="24"/>
        </w:rPr>
        <w:t xml:space="preserve"> </w:t>
      </w:r>
      <w:r>
        <w:rPr>
          <w:sz w:val="24"/>
        </w:rPr>
        <w:t>развитию</w:t>
      </w:r>
      <w:r>
        <w:rPr>
          <w:spacing w:val="1"/>
          <w:sz w:val="24"/>
        </w:rPr>
        <w:t xml:space="preserve"> </w:t>
      </w:r>
      <w:r>
        <w:rPr>
          <w:sz w:val="24"/>
        </w:rPr>
        <w:t>художественного</w:t>
      </w:r>
      <w:r>
        <w:rPr>
          <w:spacing w:val="1"/>
          <w:sz w:val="24"/>
        </w:rPr>
        <w:t xml:space="preserve"> </w:t>
      </w:r>
      <w:r>
        <w:rPr>
          <w:sz w:val="24"/>
        </w:rPr>
        <w:t>творчества,</w:t>
      </w:r>
      <w:r>
        <w:rPr>
          <w:spacing w:val="1"/>
          <w:sz w:val="24"/>
        </w:rPr>
        <w:t xml:space="preserve"> </w:t>
      </w:r>
      <w:r>
        <w:rPr>
          <w:sz w:val="24"/>
        </w:rPr>
        <w:t>способности к импровизации, драматизации, выразительному чтению, а также становлению</w:t>
      </w:r>
      <w:r>
        <w:rPr>
          <w:spacing w:val="1"/>
          <w:sz w:val="24"/>
        </w:rPr>
        <w:t xml:space="preserve"> </w:t>
      </w:r>
      <w:r>
        <w:rPr>
          <w:sz w:val="24"/>
        </w:rPr>
        <w:t>умений</w:t>
      </w:r>
      <w:r>
        <w:rPr>
          <w:spacing w:val="6"/>
          <w:sz w:val="24"/>
        </w:rPr>
        <w:t xml:space="preserve"> </w:t>
      </w:r>
      <w:r>
        <w:rPr>
          <w:sz w:val="24"/>
        </w:rPr>
        <w:t>участвовать</w:t>
      </w:r>
      <w:r>
        <w:rPr>
          <w:spacing w:val="-1"/>
          <w:sz w:val="24"/>
        </w:rPr>
        <w:t xml:space="preserve"> </w:t>
      </w:r>
      <w:r>
        <w:rPr>
          <w:sz w:val="24"/>
        </w:rPr>
        <w:t>в</w:t>
      </w:r>
      <w:r>
        <w:rPr>
          <w:spacing w:val="-2"/>
          <w:sz w:val="24"/>
        </w:rPr>
        <w:t xml:space="preserve"> </w:t>
      </w:r>
      <w:r>
        <w:rPr>
          <w:sz w:val="24"/>
        </w:rPr>
        <w:t>театрализованной</w:t>
      </w:r>
      <w:r>
        <w:rPr>
          <w:spacing w:val="3"/>
          <w:sz w:val="24"/>
        </w:rPr>
        <w:t xml:space="preserve"> </w:t>
      </w:r>
      <w:r>
        <w:rPr>
          <w:sz w:val="24"/>
        </w:rPr>
        <w:t>деятельности.</w:t>
      </w:r>
    </w:p>
    <w:p w:rsidR="00C07E73" w:rsidRDefault="00C07E73">
      <w:pPr>
        <w:widowControl w:val="0"/>
        <w:autoSpaceDE w:val="0"/>
        <w:autoSpaceDN w:val="0"/>
        <w:spacing w:before="10"/>
        <w:rPr>
          <w:sz w:val="20"/>
          <w:lang w:val="ru-RU"/>
        </w:rPr>
      </w:pPr>
    </w:p>
    <w:p w:rsidR="00C07E73" w:rsidRDefault="003A1872">
      <w:pPr>
        <w:pStyle w:val="a3"/>
        <w:numPr>
          <w:ilvl w:val="2"/>
          <w:numId w:val="82"/>
        </w:numPr>
        <w:tabs>
          <w:tab w:val="left" w:pos="1794"/>
        </w:tabs>
        <w:ind w:right="144" w:firstLine="0"/>
        <w:rPr>
          <w:sz w:val="24"/>
        </w:rPr>
      </w:pPr>
      <w:r>
        <w:rPr>
          <w:sz w:val="24"/>
        </w:rPr>
        <w:t>Информационная</w:t>
      </w:r>
      <w:r>
        <w:rPr>
          <w:spacing w:val="1"/>
          <w:sz w:val="24"/>
        </w:rPr>
        <w:t xml:space="preserve"> </w:t>
      </w:r>
      <w:r>
        <w:rPr>
          <w:sz w:val="24"/>
        </w:rPr>
        <w:t>культура</w:t>
      </w:r>
      <w:r>
        <w:rPr>
          <w:spacing w:val="1"/>
          <w:sz w:val="24"/>
        </w:rPr>
        <w:t xml:space="preserve"> </w:t>
      </w:r>
      <w:r>
        <w:rPr>
          <w:sz w:val="24"/>
        </w:rPr>
        <w:t>предполагает</w:t>
      </w:r>
      <w:r>
        <w:rPr>
          <w:spacing w:val="1"/>
          <w:sz w:val="24"/>
        </w:rPr>
        <w:t xml:space="preserve"> </w:t>
      </w:r>
      <w:r>
        <w:rPr>
          <w:sz w:val="24"/>
        </w:rPr>
        <w:t>учебные</w:t>
      </w:r>
      <w:r>
        <w:rPr>
          <w:spacing w:val="1"/>
          <w:sz w:val="24"/>
        </w:rPr>
        <w:t xml:space="preserve"> </w:t>
      </w:r>
      <w:r>
        <w:rPr>
          <w:sz w:val="24"/>
        </w:rPr>
        <w:t>курсы</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которые</w:t>
      </w:r>
      <w:r>
        <w:rPr>
          <w:spacing w:val="1"/>
          <w:sz w:val="24"/>
        </w:rPr>
        <w:t xml:space="preserve"> </w:t>
      </w:r>
      <w:r>
        <w:rPr>
          <w:sz w:val="24"/>
        </w:rPr>
        <w:t>формируют</w:t>
      </w:r>
      <w:r>
        <w:rPr>
          <w:spacing w:val="1"/>
          <w:sz w:val="24"/>
        </w:rPr>
        <w:t xml:space="preserve"> </w:t>
      </w:r>
      <w:r>
        <w:rPr>
          <w:sz w:val="24"/>
        </w:rPr>
        <w:t>представления</w:t>
      </w:r>
      <w:r>
        <w:rPr>
          <w:spacing w:val="1"/>
          <w:sz w:val="24"/>
        </w:rPr>
        <w:t xml:space="preserve"> </w:t>
      </w:r>
      <w:r>
        <w:rPr>
          <w:sz w:val="24"/>
        </w:rPr>
        <w:t>обучающихся</w:t>
      </w:r>
      <w:r>
        <w:rPr>
          <w:spacing w:val="1"/>
          <w:sz w:val="24"/>
        </w:rPr>
        <w:t xml:space="preserve"> </w:t>
      </w:r>
      <w:r>
        <w:rPr>
          <w:sz w:val="24"/>
        </w:rPr>
        <w:t>о</w:t>
      </w:r>
      <w:r>
        <w:rPr>
          <w:spacing w:val="1"/>
          <w:sz w:val="24"/>
        </w:rPr>
        <w:t xml:space="preserve"> </w:t>
      </w:r>
      <w:r>
        <w:rPr>
          <w:sz w:val="24"/>
        </w:rPr>
        <w:t>разнообразных</w:t>
      </w:r>
      <w:r>
        <w:rPr>
          <w:spacing w:val="1"/>
          <w:sz w:val="24"/>
        </w:rPr>
        <w:t xml:space="preserve"> </w:t>
      </w:r>
      <w:r>
        <w:rPr>
          <w:sz w:val="24"/>
        </w:rPr>
        <w:t>современных</w:t>
      </w:r>
      <w:r>
        <w:rPr>
          <w:spacing w:val="1"/>
          <w:sz w:val="24"/>
        </w:rPr>
        <w:t xml:space="preserve"> </w:t>
      </w:r>
      <w:r>
        <w:rPr>
          <w:sz w:val="24"/>
        </w:rPr>
        <w:t>информационных</w:t>
      </w:r>
      <w:r>
        <w:rPr>
          <w:spacing w:val="1"/>
          <w:sz w:val="24"/>
        </w:rPr>
        <w:t xml:space="preserve"> </w:t>
      </w:r>
      <w:r>
        <w:rPr>
          <w:sz w:val="24"/>
        </w:rPr>
        <w:t>средствах</w:t>
      </w:r>
      <w:r>
        <w:rPr>
          <w:spacing w:val="1"/>
          <w:sz w:val="24"/>
        </w:rPr>
        <w:t xml:space="preserve"> </w:t>
      </w:r>
      <w:r>
        <w:rPr>
          <w:sz w:val="24"/>
        </w:rPr>
        <w:t>и</w:t>
      </w:r>
      <w:r>
        <w:rPr>
          <w:spacing w:val="1"/>
          <w:sz w:val="24"/>
        </w:rPr>
        <w:t xml:space="preserve"> </w:t>
      </w:r>
      <w:r>
        <w:rPr>
          <w:sz w:val="24"/>
        </w:rPr>
        <w:t>навыки</w:t>
      </w:r>
      <w:r>
        <w:rPr>
          <w:spacing w:val="1"/>
          <w:sz w:val="24"/>
        </w:rPr>
        <w:t xml:space="preserve"> </w:t>
      </w:r>
      <w:r>
        <w:rPr>
          <w:sz w:val="24"/>
        </w:rPr>
        <w:t>выполнения</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работ</w:t>
      </w:r>
      <w:r>
        <w:rPr>
          <w:spacing w:val="1"/>
          <w:sz w:val="24"/>
        </w:rPr>
        <w:t xml:space="preserve"> </w:t>
      </w:r>
      <w:r>
        <w:rPr>
          <w:sz w:val="24"/>
        </w:rPr>
        <w:t>на</w:t>
      </w:r>
      <w:r>
        <w:rPr>
          <w:spacing w:val="1"/>
          <w:sz w:val="24"/>
        </w:rPr>
        <w:t xml:space="preserve"> </w:t>
      </w:r>
      <w:r>
        <w:rPr>
          <w:sz w:val="24"/>
        </w:rPr>
        <w:t>компьютере.</w:t>
      </w:r>
    </w:p>
    <w:p w:rsidR="00C07E73" w:rsidRDefault="00C07E73">
      <w:pPr>
        <w:widowControl w:val="0"/>
        <w:autoSpaceDE w:val="0"/>
        <w:autoSpaceDN w:val="0"/>
        <w:jc w:val="both"/>
        <w:rPr>
          <w:szCs w:val="22"/>
          <w:lang w:val="ru-RU"/>
        </w:rPr>
        <w:sectPr w:rsidR="00C07E73">
          <w:pgSz w:w="11910" w:h="16840"/>
          <w:pgMar w:top="1040" w:right="420" w:bottom="1180" w:left="740" w:header="0" w:footer="960" w:gutter="0"/>
          <w:cols w:space="720"/>
        </w:sectPr>
      </w:pPr>
    </w:p>
    <w:p w:rsidR="00C07E73" w:rsidRDefault="003A1872">
      <w:pPr>
        <w:pStyle w:val="a3"/>
        <w:numPr>
          <w:ilvl w:val="2"/>
          <w:numId w:val="82"/>
        </w:numPr>
        <w:tabs>
          <w:tab w:val="left" w:pos="1842"/>
        </w:tabs>
        <w:spacing w:before="66"/>
        <w:ind w:right="144" w:firstLine="0"/>
        <w:rPr>
          <w:sz w:val="24"/>
        </w:rPr>
      </w:pPr>
      <w:r>
        <w:rPr>
          <w:sz w:val="24"/>
        </w:rPr>
        <w:t>Интеллектуальные</w:t>
      </w:r>
      <w:r>
        <w:rPr>
          <w:spacing w:val="1"/>
          <w:sz w:val="24"/>
        </w:rPr>
        <w:t xml:space="preserve"> </w:t>
      </w:r>
      <w:r>
        <w:rPr>
          <w:sz w:val="24"/>
        </w:rPr>
        <w:t>марафоны</w:t>
      </w:r>
      <w:r>
        <w:rPr>
          <w:spacing w:val="1"/>
          <w:sz w:val="24"/>
        </w:rPr>
        <w:t xml:space="preserve"> </w:t>
      </w:r>
      <w:r>
        <w:rPr>
          <w:sz w:val="24"/>
        </w:rPr>
        <w:t>организуются</w:t>
      </w:r>
      <w:r>
        <w:rPr>
          <w:spacing w:val="1"/>
          <w:sz w:val="24"/>
        </w:rPr>
        <w:t xml:space="preserve"> </w:t>
      </w:r>
      <w:r>
        <w:rPr>
          <w:sz w:val="24"/>
        </w:rPr>
        <w:t>через</w:t>
      </w:r>
      <w:r>
        <w:rPr>
          <w:spacing w:val="1"/>
          <w:sz w:val="24"/>
        </w:rPr>
        <w:t xml:space="preserve"> </w:t>
      </w:r>
      <w:r>
        <w:rPr>
          <w:sz w:val="24"/>
        </w:rPr>
        <w:t>систему</w:t>
      </w:r>
      <w:r>
        <w:rPr>
          <w:spacing w:val="1"/>
          <w:sz w:val="24"/>
        </w:rPr>
        <w:t xml:space="preserve"> </w:t>
      </w:r>
      <w:r>
        <w:rPr>
          <w:sz w:val="24"/>
        </w:rPr>
        <w:t>интеллектуальных</w:t>
      </w:r>
      <w:r>
        <w:rPr>
          <w:spacing w:val="1"/>
          <w:sz w:val="24"/>
        </w:rPr>
        <w:t xml:space="preserve"> </w:t>
      </w:r>
      <w:r>
        <w:rPr>
          <w:sz w:val="24"/>
        </w:rPr>
        <w:t>соревновательных мероприятий, которые призваны развивать общую культуру и эрудицию</w:t>
      </w:r>
      <w:r>
        <w:rPr>
          <w:spacing w:val="1"/>
          <w:sz w:val="24"/>
        </w:rPr>
        <w:t xml:space="preserve"> </w:t>
      </w:r>
      <w:r>
        <w:rPr>
          <w:sz w:val="24"/>
        </w:rPr>
        <w:t>обучающегося,</w:t>
      </w:r>
      <w:r>
        <w:rPr>
          <w:spacing w:val="-2"/>
          <w:sz w:val="24"/>
        </w:rPr>
        <w:t xml:space="preserve"> </w:t>
      </w:r>
      <w:r>
        <w:rPr>
          <w:sz w:val="24"/>
        </w:rPr>
        <w:t>его</w:t>
      </w:r>
      <w:r>
        <w:rPr>
          <w:spacing w:val="1"/>
          <w:sz w:val="24"/>
        </w:rPr>
        <w:t xml:space="preserve"> </w:t>
      </w:r>
      <w:r>
        <w:rPr>
          <w:sz w:val="24"/>
        </w:rPr>
        <w:t>познавательные</w:t>
      </w:r>
      <w:r>
        <w:rPr>
          <w:spacing w:val="-5"/>
          <w:sz w:val="24"/>
        </w:rPr>
        <w:t xml:space="preserve"> </w:t>
      </w:r>
      <w:r>
        <w:rPr>
          <w:sz w:val="24"/>
        </w:rPr>
        <w:t>интересы</w:t>
      </w:r>
      <w:r>
        <w:rPr>
          <w:spacing w:val="-2"/>
          <w:sz w:val="24"/>
        </w:rPr>
        <w:t xml:space="preserve"> </w:t>
      </w:r>
      <w:r>
        <w:rPr>
          <w:sz w:val="24"/>
        </w:rPr>
        <w:t>и</w:t>
      </w:r>
      <w:r>
        <w:rPr>
          <w:spacing w:val="-2"/>
          <w:sz w:val="24"/>
        </w:rPr>
        <w:t xml:space="preserve"> </w:t>
      </w:r>
      <w:r>
        <w:rPr>
          <w:sz w:val="24"/>
        </w:rPr>
        <w:t>способности</w:t>
      </w:r>
      <w:r>
        <w:rPr>
          <w:spacing w:val="2"/>
          <w:sz w:val="24"/>
        </w:rPr>
        <w:t xml:space="preserve"> </w:t>
      </w:r>
      <w:r>
        <w:rPr>
          <w:sz w:val="24"/>
        </w:rPr>
        <w:t>к</w:t>
      </w:r>
      <w:r>
        <w:rPr>
          <w:spacing w:val="-6"/>
          <w:sz w:val="24"/>
        </w:rPr>
        <w:t xml:space="preserve"> </w:t>
      </w:r>
      <w:r>
        <w:rPr>
          <w:sz w:val="24"/>
        </w:rPr>
        <w:t>самообразованию.</w:t>
      </w:r>
    </w:p>
    <w:p w:rsidR="00C07E73" w:rsidRDefault="00C07E73">
      <w:pPr>
        <w:widowControl w:val="0"/>
        <w:autoSpaceDE w:val="0"/>
        <w:autoSpaceDN w:val="0"/>
        <w:spacing w:before="1"/>
        <w:rPr>
          <w:sz w:val="21"/>
          <w:lang w:val="ru-RU"/>
        </w:rPr>
      </w:pPr>
    </w:p>
    <w:p w:rsidR="00C07E73" w:rsidRDefault="003A1872">
      <w:pPr>
        <w:pStyle w:val="a3"/>
        <w:numPr>
          <w:ilvl w:val="2"/>
          <w:numId w:val="82"/>
        </w:numPr>
        <w:tabs>
          <w:tab w:val="left" w:pos="1684"/>
        </w:tabs>
        <w:ind w:right="138" w:firstLine="0"/>
        <w:rPr>
          <w:sz w:val="24"/>
        </w:rPr>
      </w:pPr>
      <w:r>
        <w:rPr>
          <w:sz w:val="24"/>
        </w:rPr>
        <w:t>"Учение с увлечением!" включает систему занятий в зоне ближайшего развития, когда</w:t>
      </w:r>
      <w:r>
        <w:rPr>
          <w:spacing w:val="-57"/>
          <w:sz w:val="24"/>
        </w:rPr>
        <w:t xml:space="preserve"> </w:t>
      </w:r>
      <w:r>
        <w:rPr>
          <w:sz w:val="24"/>
        </w:rPr>
        <w:t>учитель непосредственно помогает обучающемуся преодолеть трудности,</w:t>
      </w:r>
      <w:r>
        <w:rPr>
          <w:spacing w:val="1"/>
          <w:sz w:val="24"/>
        </w:rPr>
        <w:t xml:space="preserve"> </w:t>
      </w:r>
      <w:r>
        <w:rPr>
          <w:sz w:val="24"/>
        </w:rPr>
        <w:t>возникшие при</w:t>
      </w:r>
      <w:r>
        <w:rPr>
          <w:spacing w:val="1"/>
          <w:sz w:val="24"/>
        </w:rPr>
        <w:t xml:space="preserve"> </w:t>
      </w:r>
      <w:r>
        <w:rPr>
          <w:sz w:val="24"/>
        </w:rPr>
        <w:t>изучении</w:t>
      </w:r>
      <w:r>
        <w:rPr>
          <w:spacing w:val="2"/>
          <w:sz w:val="24"/>
        </w:rPr>
        <w:t xml:space="preserve"> </w:t>
      </w:r>
      <w:r>
        <w:rPr>
          <w:sz w:val="24"/>
        </w:rPr>
        <w:t>разных</w:t>
      </w:r>
      <w:r>
        <w:rPr>
          <w:spacing w:val="-3"/>
          <w:sz w:val="24"/>
        </w:rPr>
        <w:t xml:space="preserve"> </w:t>
      </w:r>
      <w:r>
        <w:rPr>
          <w:sz w:val="24"/>
        </w:rPr>
        <w:t>предметов.</w:t>
      </w:r>
    </w:p>
    <w:p w:rsidR="00C07E73" w:rsidRDefault="00C07E73">
      <w:pPr>
        <w:widowControl w:val="0"/>
        <w:autoSpaceDE w:val="0"/>
        <w:autoSpaceDN w:val="0"/>
        <w:spacing w:before="9"/>
        <w:rPr>
          <w:sz w:val="20"/>
          <w:lang w:val="ru-RU"/>
        </w:rPr>
      </w:pPr>
    </w:p>
    <w:p w:rsidR="00C07E73" w:rsidRDefault="003A1872">
      <w:pPr>
        <w:pStyle w:val="a3"/>
        <w:numPr>
          <w:ilvl w:val="1"/>
          <w:numId w:val="82"/>
        </w:numPr>
        <w:tabs>
          <w:tab w:val="left" w:pos="1665"/>
        </w:tabs>
        <w:spacing w:line="242" w:lineRule="auto"/>
        <w:ind w:right="153" w:firstLine="0"/>
        <w:rPr>
          <w:sz w:val="24"/>
        </w:rPr>
      </w:pPr>
      <w:r>
        <w:rPr>
          <w:sz w:val="24"/>
        </w:rPr>
        <w:t>Выбор</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подчиняется</w:t>
      </w:r>
      <w:r>
        <w:rPr>
          <w:spacing w:val="1"/>
          <w:sz w:val="24"/>
        </w:rPr>
        <w:t xml:space="preserve"> </w:t>
      </w:r>
      <w:r>
        <w:rPr>
          <w:sz w:val="24"/>
        </w:rPr>
        <w:t>следующим</w:t>
      </w:r>
      <w:r>
        <w:rPr>
          <w:spacing w:val="1"/>
          <w:sz w:val="24"/>
        </w:rPr>
        <w:t xml:space="preserve"> </w:t>
      </w:r>
      <w:r>
        <w:rPr>
          <w:sz w:val="24"/>
        </w:rPr>
        <w:t>требованиям:</w:t>
      </w:r>
    </w:p>
    <w:p w:rsidR="00C07E73" w:rsidRDefault="00C07E73">
      <w:pPr>
        <w:widowControl w:val="0"/>
        <w:autoSpaceDE w:val="0"/>
        <w:autoSpaceDN w:val="0"/>
        <w:spacing w:before="4"/>
        <w:rPr>
          <w:sz w:val="20"/>
          <w:lang w:val="ru-RU"/>
        </w:rPr>
      </w:pPr>
    </w:p>
    <w:p w:rsidR="00C07E73" w:rsidRDefault="003A1872">
      <w:pPr>
        <w:widowControl w:val="0"/>
        <w:autoSpaceDE w:val="0"/>
        <w:autoSpaceDN w:val="0"/>
        <w:spacing w:before="1" w:line="242" w:lineRule="auto"/>
        <w:ind w:left="959" w:right="145"/>
        <w:jc w:val="both"/>
        <w:rPr>
          <w:lang w:val="ru-RU"/>
        </w:rPr>
      </w:pPr>
      <w:r>
        <w:rPr>
          <w:lang w:val="ru-RU"/>
        </w:rPr>
        <w:t>целесообразность</w:t>
      </w:r>
      <w:r>
        <w:rPr>
          <w:spacing w:val="1"/>
          <w:lang w:val="ru-RU"/>
        </w:rPr>
        <w:t xml:space="preserve"> </w:t>
      </w:r>
      <w:r>
        <w:rPr>
          <w:lang w:val="ru-RU"/>
        </w:rPr>
        <w:t>использования</w:t>
      </w:r>
      <w:r>
        <w:rPr>
          <w:spacing w:val="1"/>
          <w:lang w:val="ru-RU"/>
        </w:rPr>
        <w:t xml:space="preserve"> </w:t>
      </w:r>
      <w:r>
        <w:rPr>
          <w:lang w:val="ru-RU"/>
        </w:rPr>
        <w:t>данной</w:t>
      </w:r>
      <w:r>
        <w:rPr>
          <w:spacing w:val="1"/>
          <w:lang w:val="ru-RU"/>
        </w:rPr>
        <w:t xml:space="preserve"> </w:t>
      </w:r>
      <w:r>
        <w:rPr>
          <w:lang w:val="ru-RU"/>
        </w:rPr>
        <w:t>формы</w:t>
      </w:r>
      <w:r>
        <w:rPr>
          <w:spacing w:val="1"/>
          <w:lang w:val="ru-RU"/>
        </w:rPr>
        <w:t xml:space="preserve"> </w:t>
      </w:r>
      <w:r>
        <w:rPr>
          <w:lang w:val="ru-RU"/>
        </w:rPr>
        <w:t>для</w:t>
      </w:r>
      <w:r>
        <w:rPr>
          <w:spacing w:val="1"/>
          <w:lang w:val="ru-RU"/>
        </w:rPr>
        <w:t xml:space="preserve"> </w:t>
      </w:r>
      <w:r>
        <w:rPr>
          <w:lang w:val="ru-RU"/>
        </w:rPr>
        <w:t>решения</w:t>
      </w:r>
      <w:r>
        <w:rPr>
          <w:spacing w:val="1"/>
          <w:lang w:val="ru-RU"/>
        </w:rPr>
        <w:t xml:space="preserve"> </w:t>
      </w:r>
      <w:r>
        <w:rPr>
          <w:lang w:val="ru-RU"/>
        </w:rPr>
        <w:t>поставленных</w:t>
      </w:r>
      <w:r>
        <w:rPr>
          <w:spacing w:val="1"/>
          <w:lang w:val="ru-RU"/>
        </w:rPr>
        <w:t xml:space="preserve"> </w:t>
      </w:r>
      <w:r>
        <w:rPr>
          <w:lang w:val="ru-RU"/>
        </w:rPr>
        <w:t>задач</w:t>
      </w:r>
      <w:r>
        <w:rPr>
          <w:spacing w:val="1"/>
          <w:lang w:val="ru-RU"/>
        </w:rPr>
        <w:t xml:space="preserve"> </w:t>
      </w:r>
      <w:r>
        <w:rPr>
          <w:lang w:val="ru-RU"/>
        </w:rPr>
        <w:t>конкретного</w:t>
      </w:r>
      <w:r>
        <w:rPr>
          <w:spacing w:val="1"/>
          <w:lang w:val="ru-RU"/>
        </w:rPr>
        <w:t xml:space="preserve"> </w:t>
      </w:r>
      <w:r>
        <w:rPr>
          <w:lang w:val="ru-RU"/>
        </w:rPr>
        <w:t>направления;</w:t>
      </w:r>
    </w:p>
    <w:p w:rsidR="00C07E73" w:rsidRDefault="00C07E73">
      <w:pPr>
        <w:widowControl w:val="0"/>
        <w:autoSpaceDE w:val="0"/>
        <w:autoSpaceDN w:val="0"/>
        <w:spacing w:before="4"/>
        <w:rPr>
          <w:sz w:val="20"/>
          <w:lang w:val="ru-RU"/>
        </w:rPr>
      </w:pPr>
    </w:p>
    <w:p w:rsidR="00C07E73" w:rsidRDefault="003A1872">
      <w:pPr>
        <w:widowControl w:val="0"/>
        <w:autoSpaceDE w:val="0"/>
        <w:autoSpaceDN w:val="0"/>
        <w:ind w:left="959" w:right="142"/>
        <w:jc w:val="both"/>
        <w:rPr>
          <w:lang w:val="ru-RU"/>
        </w:rPr>
      </w:pPr>
      <w:r>
        <w:rPr>
          <w:lang w:val="ru-RU"/>
        </w:rPr>
        <w:t>преобладание</w:t>
      </w:r>
      <w:r>
        <w:rPr>
          <w:spacing w:val="1"/>
          <w:lang w:val="ru-RU"/>
        </w:rPr>
        <w:t xml:space="preserve"> </w:t>
      </w:r>
      <w:r>
        <w:rPr>
          <w:lang w:val="ru-RU"/>
        </w:rPr>
        <w:t>практико-ориентированных</w:t>
      </w:r>
      <w:r>
        <w:rPr>
          <w:spacing w:val="1"/>
          <w:lang w:val="ru-RU"/>
        </w:rPr>
        <w:t xml:space="preserve"> </w:t>
      </w:r>
      <w:r>
        <w:rPr>
          <w:lang w:val="ru-RU"/>
        </w:rPr>
        <w:t>форм,</w:t>
      </w:r>
      <w:r>
        <w:rPr>
          <w:spacing w:val="1"/>
          <w:lang w:val="ru-RU"/>
        </w:rPr>
        <w:t xml:space="preserve"> </w:t>
      </w:r>
      <w:r>
        <w:rPr>
          <w:lang w:val="ru-RU"/>
        </w:rPr>
        <w:t>обеспечивающих</w:t>
      </w:r>
      <w:r>
        <w:rPr>
          <w:spacing w:val="1"/>
          <w:lang w:val="ru-RU"/>
        </w:rPr>
        <w:t xml:space="preserve"> </w:t>
      </w:r>
      <w:r>
        <w:rPr>
          <w:lang w:val="ru-RU"/>
        </w:rPr>
        <w:t>непосредственное</w:t>
      </w:r>
      <w:r>
        <w:rPr>
          <w:spacing w:val="1"/>
          <w:lang w:val="ru-RU"/>
        </w:rPr>
        <w:t xml:space="preserve"> </w:t>
      </w:r>
      <w:r>
        <w:rPr>
          <w:lang w:val="ru-RU"/>
        </w:rPr>
        <w:t>активное</w:t>
      </w:r>
      <w:r>
        <w:rPr>
          <w:spacing w:val="1"/>
          <w:lang w:val="ru-RU"/>
        </w:rPr>
        <w:t xml:space="preserve"> </w:t>
      </w:r>
      <w:r>
        <w:rPr>
          <w:lang w:val="ru-RU"/>
        </w:rPr>
        <w:t>участие</w:t>
      </w:r>
      <w:r>
        <w:rPr>
          <w:spacing w:val="1"/>
          <w:lang w:val="ru-RU"/>
        </w:rPr>
        <w:t xml:space="preserve"> </w:t>
      </w:r>
      <w:r>
        <w:rPr>
          <w:lang w:val="ru-RU"/>
        </w:rPr>
        <w:t>обучающегося</w:t>
      </w:r>
      <w:r>
        <w:rPr>
          <w:spacing w:val="1"/>
          <w:lang w:val="ru-RU"/>
        </w:rPr>
        <w:t xml:space="preserve"> </w:t>
      </w:r>
      <w:r>
        <w:rPr>
          <w:lang w:val="ru-RU"/>
        </w:rPr>
        <w:t>в</w:t>
      </w:r>
      <w:r>
        <w:rPr>
          <w:spacing w:val="1"/>
          <w:lang w:val="ru-RU"/>
        </w:rPr>
        <w:t xml:space="preserve"> </w:t>
      </w:r>
      <w:r>
        <w:rPr>
          <w:lang w:val="ru-RU"/>
        </w:rPr>
        <w:t>практической</w:t>
      </w:r>
      <w:r>
        <w:rPr>
          <w:spacing w:val="1"/>
          <w:lang w:val="ru-RU"/>
        </w:rPr>
        <w:t xml:space="preserve"> </w:t>
      </w:r>
      <w:r>
        <w:rPr>
          <w:lang w:val="ru-RU"/>
        </w:rPr>
        <w:t>деятельности,</w:t>
      </w:r>
      <w:r>
        <w:rPr>
          <w:spacing w:val="1"/>
          <w:lang w:val="ru-RU"/>
        </w:rPr>
        <w:t xml:space="preserve"> </w:t>
      </w:r>
      <w:r>
        <w:rPr>
          <w:lang w:val="ru-RU"/>
        </w:rPr>
        <w:t>в</w:t>
      </w:r>
      <w:r>
        <w:rPr>
          <w:spacing w:val="1"/>
          <w:lang w:val="ru-RU"/>
        </w:rPr>
        <w:t xml:space="preserve"> </w:t>
      </w:r>
      <w:r>
        <w:rPr>
          <w:lang w:val="ru-RU"/>
        </w:rPr>
        <w:t>том</w:t>
      </w:r>
      <w:r>
        <w:rPr>
          <w:spacing w:val="1"/>
          <w:lang w:val="ru-RU"/>
        </w:rPr>
        <w:t xml:space="preserve"> </w:t>
      </w:r>
      <w:r>
        <w:rPr>
          <w:lang w:val="ru-RU"/>
        </w:rPr>
        <w:t>числе</w:t>
      </w:r>
      <w:r>
        <w:rPr>
          <w:spacing w:val="1"/>
          <w:lang w:val="ru-RU"/>
        </w:rPr>
        <w:t xml:space="preserve"> </w:t>
      </w:r>
      <w:r>
        <w:rPr>
          <w:lang w:val="ru-RU"/>
        </w:rPr>
        <w:t>совместной</w:t>
      </w:r>
      <w:r>
        <w:rPr>
          <w:spacing w:val="1"/>
          <w:lang w:val="ru-RU"/>
        </w:rPr>
        <w:t xml:space="preserve"> </w:t>
      </w:r>
      <w:r>
        <w:rPr>
          <w:lang w:val="ru-RU"/>
        </w:rPr>
        <w:t>(парной,</w:t>
      </w:r>
      <w:r>
        <w:rPr>
          <w:spacing w:val="-2"/>
          <w:lang w:val="ru-RU"/>
        </w:rPr>
        <w:t xml:space="preserve"> </w:t>
      </w:r>
      <w:r>
        <w:rPr>
          <w:lang w:val="ru-RU"/>
        </w:rPr>
        <w:t>групповой,</w:t>
      </w:r>
      <w:r>
        <w:rPr>
          <w:spacing w:val="-1"/>
          <w:lang w:val="ru-RU"/>
        </w:rPr>
        <w:t xml:space="preserve"> </w:t>
      </w:r>
      <w:r>
        <w:rPr>
          <w:lang w:val="ru-RU"/>
        </w:rPr>
        <w:t>коллективной);</w:t>
      </w:r>
    </w:p>
    <w:p w:rsidR="00C07E73" w:rsidRDefault="00C07E73">
      <w:pPr>
        <w:widowControl w:val="0"/>
        <w:autoSpaceDE w:val="0"/>
        <w:autoSpaceDN w:val="0"/>
        <w:spacing w:before="4"/>
        <w:rPr>
          <w:sz w:val="21"/>
          <w:lang w:val="ru-RU"/>
        </w:rPr>
      </w:pPr>
    </w:p>
    <w:p w:rsidR="00C07E73" w:rsidRDefault="003A1872">
      <w:pPr>
        <w:widowControl w:val="0"/>
        <w:autoSpaceDE w:val="0"/>
        <w:autoSpaceDN w:val="0"/>
        <w:spacing w:line="237" w:lineRule="auto"/>
        <w:ind w:left="959" w:right="146"/>
        <w:jc w:val="both"/>
        <w:rPr>
          <w:lang w:val="ru-RU"/>
        </w:rPr>
      </w:pPr>
      <w:r>
        <w:rPr>
          <w:lang w:val="ru-RU"/>
        </w:rPr>
        <w:t>учет</w:t>
      </w:r>
      <w:r>
        <w:rPr>
          <w:spacing w:val="1"/>
          <w:lang w:val="ru-RU"/>
        </w:rPr>
        <w:t xml:space="preserve"> </w:t>
      </w:r>
      <w:r>
        <w:rPr>
          <w:lang w:val="ru-RU"/>
        </w:rPr>
        <w:t>специфики</w:t>
      </w:r>
      <w:r>
        <w:rPr>
          <w:spacing w:val="1"/>
          <w:lang w:val="ru-RU"/>
        </w:rPr>
        <w:t xml:space="preserve"> </w:t>
      </w:r>
      <w:r>
        <w:rPr>
          <w:lang w:val="ru-RU"/>
        </w:rPr>
        <w:t>коммуникативной</w:t>
      </w:r>
      <w:r>
        <w:rPr>
          <w:spacing w:val="1"/>
          <w:lang w:val="ru-RU"/>
        </w:rPr>
        <w:t xml:space="preserve"> </w:t>
      </w:r>
      <w:r>
        <w:rPr>
          <w:lang w:val="ru-RU"/>
        </w:rPr>
        <w:t>деятельности,</w:t>
      </w:r>
      <w:r>
        <w:rPr>
          <w:spacing w:val="1"/>
          <w:lang w:val="ru-RU"/>
        </w:rPr>
        <w:t xml:space="preserve"> </w:t>
      </w:r>
      <w:r>
        <w:rPr>
          <w:lang w:val="ru-RU"/>
        </w:rPr>
        <w:t>которая</w:t>
      </w:r>
      <w:r>
        <w:rPr>
          <w:spacing w:val="1"/>
          <w:lang w:val="ru-RU"/>
        </w:rPr>
        <w:t xml:space="preserve"> </w:t>
      </w:r>
      <w:r>
        <w:rPr>
          <w:lang w:val="ru-RU"/>
        </w:rPr>
        <w:t>сопровождает</w:t>
      </w:r>
      <w:r>
        <w:rPr>
          <w:spacing w:val="1"/>
          <w:lang w:val="ru-RU"/>
        </w:rPr>
        <w:t xml:space="preserve"> </w:t>
      </w:r>
      <w:r>
        <w:rPr>
          <w:lang w:val="ru-RU"/>
        </w:rPr>
        <w:t>то</w:t>
      </w:r>
      <w:r>
        <w:rPr>
          <w:spacing w:val="1"/>
          <w:lang w:val="ru-RU"/>
        </w:rPr>
        <w:t xml:space="preserve"> </w:t>
      </w:r>
      <w:r>
        <w:rPr>
          <w:lang w:val="ru-RU"/>
        </w:rPr>
        <w:t>или</w:t>
      </w:r>
      <w:r>
        <w:rPr>
          <w:spacing w:val="1"/>
          <w:lang w:val="ru-RU"/>
        </w:rPr>
        <w:t xml:space="preserve"> </w:t>
      </w:r>
      <w:r>
        <w:rPr>
          <w:lang w:val="ru-RU"/>
        </w:rPr>
        <w:t>иное</w:t>
      </w:r>
      <w:r>
        <w:rPr>
          <w:spacing w:val="1"/>
          <w:lang w:val="ru-RU"/>
        </w:rPr>
        <w:t xml:space="preserve"> </w:t>
      </w:r>
      <w:r>
        <w:rPr>
          <w:lang w:val="ru-RU"/>
        </w:rPr>
        <w:t>направление</w:t>
      </w:r>
      <w:r>
        <w:rPr>
          <w:spacing w:val="-5"/>
          <w:lang w:val="ru-RU"/>
        </w:rPr>
        <w:t xml:space="preserve"> </w:t>
      </w:r>
      <w:r>
        <w:rPr>
          <w:lang w:val="ru-RU"/>
        </w:rPr>
        <w:t>внеучебной</w:t>
      </w:r>
      <w:r>
        <w:rPr>
          <w:spacing w:val="3"/>
          <w:lang w:val="ru-RU"/>
        </w:rPr>
        <w:t xml:space="preserve"> </w:t>
      </w:r>
      <w:r>
        <w:rPr>
          <w:lang w:val="ru-RU"/>
        </w:rPr>
        <w:t>деятельности;</w:t>
      </w:r>
    </w:p>
    <w:p w:rsidR="00C07E73" w:rsidRDefault="00C07E73">
      <w:pPr>
        <w:widowControl w:val="0"/>
        <w:autoSpaceDE w:val="0"/>
        <w:autoSpaceDN w:val="0"/>
        <w:spacing w:before="4"/>
        <w:rPr>
          <w:sz w:val="21"/>
          <w:lang w:val="ru-RU"/>
        </w:rPr>
      </w:pPr>
    </w:p>
    <w:p w:rsidR="00C07E73" w:rsidRDefault="003A1872">
      <w:pPr>
        <w:widowControl w:val="0"/>
        <w:autoSpaceDE w:val="0"/>
        <w:autoSpaceDN w:val="0"/>
        <w:spacing w:line="237" w:lineRule="auto"/>
        <w:ind w:left="959"/>
        <w:rPr>
          <w:lang w:val="ru-RU"/>
        </w:rPr>
      </w:pPr>
      <w:r>
        <w:rPr>
          <w:lang w:val="ru-RU"/>
        </w:rPr>
        <w:t>использование</w:t>
      </w:r>
      <w:r>
        <w:rPr>
          <w:spacing w:val="7"/>
          <w:lang w:val="ru-RU"/>
        </w:rPr>
        <w:t xml:space="preserve"> </w:t>
      </w:r>
      <w:r>
        <w:rPr>
          <w:lang w:val="ru-RU"/>
        </w:rPr>
        <w:t>форм</w:t>
      </w:r>
      <w:r>
        <w:rPr>
          <w:spacing w:val="1"/>
          <w:lang w:val="ru-RU"/>
        </w:rPr>
        <w:t xml:space="preserve"> </w:t>
      </w:r>
      <w:r>
        <w:rPr>
          <w:lang w:val="ru-RU"/>
        </w:rPr>
        <w:t>организации,</w:t>
      </w:r>
      <w:r>
        <w:rPr>
          <w:spacing w:val="10"/>
          <w:lang w:val="ru-RU"/>
        </w:rPr>
        <w:t xml:space="preserve"> </w:t>
      </w:r>
      <w:r>
        <w:rPr>
          <w:lang w:val="ru-RU"/>
        </w:rPr>
        <w:t>предполагающих</w:t>
      </w:r>
      <w:r>
        <w:rPr>
          <w:spacing w:val="3"/>
          <w:lang w:val="ru-RU"/>
        </w:rPr>
        <w:t xml:space="preserve"> </w:t>
      </w:r>
      <w:r>
        <w:rPr>
          <w:lang w:val="ru-RU"/>
        </w:rPr>
        <w:t>использование</w:t>
      </w:r>
      <w:r>
        <w:rPr>
          <w:spacing w:val="8"/>
          <w:lang w:val="ru-RU"/>
        </w:rPr>
        <w:t xml:space="preserve"> </w:t>
      </w:r>
      <w:r>
        <w:rPr>
          <w:lang w:val="ru-RU"/>
        </w:rPr>
        <w:t>средств</w:t>
      </w:r>
      <w:r>
        <w:rPr>
          <w:spacing w:val="11"/>
          <w:lang w:val="ru-RU"/>
        </w:rPr>
        <w:t xml:space="preserve"> </w:t>
      </w:r>
      <w:r>
        <w:rPr>
          <w:lang w:val="ru-RU"/>
        </w:rPr>
        <w:t>информационно-</w:t>
      </w:r>
      <w:r>
        <w:rPr>
          <w:spacing w:val="-57"/>
          <w:lang w:val="ru-RU"/>
        </w:rPr>
        <w:t xml:space="preserve"> </w:t>
      </w:r>
      <w:r>
        <w:rPr>
          <w:lang w:val="ru-RU"/>
        </w:rPr>
        <w:t>коммуникационных</w:t>
      </w:r>
      <w:r>
        <w:rPr>
          <w:spacing w:val="-4"/>
          <w:lang w:val="ru-RU"/>
        </w:rPr>
        <w:t xml:space="preserve"> </w:t>
      </w:r>
      <w:r>
        <w:rPr>
          <w:lang w:val="ru-RU"/>
        </w:rPr>
        <w:t>технологий.</w:t>
      </w:r>
    </w:p>
    <w:p w:rsidR="00C07E73" w:rsidRDefault="00C07E73">
      <w:pPr>
        <w:widowControl w:val="0"/>
        <w:autoSpaceDE w:val="0"/>
        <w:autoSpaceDN w:val="0"/>
        <w:spacing w:before="2"/>
        <w:rPr>
          <w:sz w:val="21"/>
          <w:lang w:val="ru-RU"/>
        </w:rPr>
      </w:pPr>
    </w:p>
    <w:p w:rsidR="00C07E73" w:rsidRDefault="003A1872">
      <w:pPr>
        <w:pStyle w:val="a3"/>
        <w:numPr>
          <w:ilvl w:val="1"/>
          <w:numId w:val="82"/>
        </w:numPr>
        <w:tabs>
          <w:tab w:val="left" w:pos="1502"/>
        </w:tabs>
        <w:spacing w:line="446" w:lineRule="auto"/>
        <w:ind w:right="321" w:firstLine="0"/>
        <w:rPr>
          <w:sz w:val="24"/>
        </w:rPr>
      </w:pPr>
      <w:r>
        <w:rPr>
          <w:sz w:val="24"/>
        </w:rPr>
        <w:t>Возможными</w:t>
      </w:r>
      <w:r>
        <w:rPr>
          <w:spacing w:val="-3"/>
          <w:sz w:val="24"/>
        </w:rPr>
        <w:t xml:space="preserve"> </w:t>
      </w:r>
      <w:r>
        <w:rPr>
          <w:sz w:val="24"/>
        </w:rPr>
        <w:t>формами</w:t>
      </w:r>
      <w:r>
        <w:rPr>
          <w:spacing w:val="-12"/>
          <w:sz w:val="24"/>
        </w:rPr>
        <w:t xml:space="preserve"> </w:t>
      </w:r>
      <w:r>
        <w:rPr>
          <w:sz w:val="24"/>
        </w:rPr>
        <w:t>организации</w:t>
      </w:r>
      <w:r>
        <w:rPr>
          <w:spacing w:val="-3"/>
          <w:sz w:val="24"/>
        </w:rPr>
        <w:t xml:space="preserve"> </w:t>
      </w:r>
      <w:r>
        <w:rPr>
          <w:sz w:val="24"/>
        </w:rPr>
        <w:t>внеурочной</w:t>
      </w:r>
      <w:r>
        <w:rPr>
          <w:spacing w:val="-8"/>
          <w:sz w:val="24"/>
        </w:rPr>
        <w:t xml:space="preserve"> </w:t>
      </w:r>
      <w:r>
        <w:rPr>
          <w:sz w:val="24"/>
        </w:rPr>
        <w:t>деятельности</w:t>
      </w:r>
      <w:r>
        <w:rPr>
          <w:spacing w:val="-6"/>
          <w:sz w:val="24"/>
        </w:rPr>
        <w:t xml:space="preserve"> </w:t>
      </w:r>
      <w:r>
        <w:rPr>
          <w:sz w:val="24"/>
        </w:rPr>
        <w:t>могут</w:t>
      </w:r>
      <w:r>
        <w:rPr>
          <w:spacing w:val="-4"/>
          <w:sz w:val="24"/>
        </w:rPr>
        <w:t xml:space="preserve"> </w:t>
      </w:r>
      <w:r>
        <w:rPr>
          <w:sz w:val="24"/>
        </w:rPr>
        <w:t>быть</w:t>
      </w:r>
      <w:r>
        <w:rPr>
          <w:spacing w:val="-3"/>
          <w:sz w:val="24"/>
        </w:rPr>
        <w:t xml:space="preserve"> </w:t>
      </w:r>
      <w:r>
        <w:rPr>
          <w:sz w:val="24"/>
        </w:rPr>
        <w:t>следующие:</w:t>
      </w:r>
      <w:r>
        <w:rPr>
          <w:spacing w:val="-57"/>
          <w:sz w:val="24"/>
        </w:rPr>
        <w:t xml:space="preserve"> </w:t>
      </w:r>
      <w:r>
        <w:rPr>
          <w:sz w:val="24"/>
        </w:rPr>
        <w:t>учебные курсы</w:t>
      </w:r>
      <w:r>
        <w:rPr>
          <w:spacing w:val="3"/>
          <w:sz w:val="24"/>
        </w:rPr>
        <w:t xml:space="preserve"> </w:t>
      </w:r>
      <w:r>
        <w:rPr>
          <w:sz w:val="24"/>
        </w:rPr>
        <w:t>и</w:t>
      </w:r>
      <w:r>
        <w:rPr>
          <w:spacing w:val="3"/>
          <w:sz w:val="24"/>
        </w:rPr>
        <w:t xml:space="preserve"> </w:t>
      </w:r>
      <w:r>
        <w:rPr>
          <w:sz w:val="24"/>
        </w:rPr>
        <w:t>факультативы;</w:t>
      </w:r>
    </w:p>
    <w:p w:rsidR="00C07E73" w:rsidRDefault="003A1872">
      <w:pPr>
        <w:widowControl w:val="0"/>
        <w:autoSpaceDE w:val="0"/>
        <w:autoSpaceDN w:val="0"/>
        <w:spacing w:before="6"/>
        <w:ind w:left="959"/>
        <w:rPr>
          <w:lang w:val="ru-RU"/>
        </w:rPr>
      </w:pPr>
      <w:r>
        <w:rPr>
          <w:lang w:val="ru-RU"/>
        </w:rPr>
        <w:t>художественные,</w:t>
      </w:r>
      <w:r>
        <w:rPr>
          <w:spacing w:val="-7"/>
          <w:lang w:val="ru-RU"/>
        </w:rPr>
        <w:t xml:space="preserve"> </w:t>
      </w:r>
      <w:r>
        <w:rPr>
          <w:lang w:val="ru-RU"/>
        </w:rPr>
        <w:t>музыкальные</w:t>
      </w:r>
      <w:r>
        <w:rPr>
          <w:spacing w:val="-5"/>
          <w:lang w:val="ru-RU"/>
        </w:rPr>
        <w:t xml:space="preserve"> </w:t>
      </w:r>
      <w:r>
        <w:rPr>
          <w:lang w:val="ru-RU"/>
        </w:rPr>
        <w:t>и</w:t>
      </w:r>
      <w:r>
        <w:rPr>
          <w:spacing w:val="-3"/>
          <w:lang w:val="ru-RU"/>
        </w:rPr>
        <w:t xml:space="preserve"> </w:t>
      </w:r>
      <w:r>
        <w:rPr>
          <w:lang w:val="ru-RU"/>
        </w:rPr>
        <w:t>спортивные</w:t>
      </w:r>
      <w:r>
        <w:rPr>
          <w:spacing w:val="-5"/>
          <w:lang w:val="ru-RU"/>
        </w:rPr>
        <w:t xml:space="preserve"> </w:t>
      </w:r>
      <w:r>
        <w:rPr>
          <w:lang w:val="ru-RU"/>
        </w:rPr>
        <w:t>студии;</w:t>
      </w:r>
    </w:p>
    <w:p w:rsidR="00C07E73" w:rsidRDefault="00C07E73">
      <w:pPr>
        <w:widowControl w:val="0"/>
        <w:autoSpaceDE w:val="0"/>
        <w:autoSpaceDN w:val="0"/>
        <w:spacing w:before="8"/>
        <w:rPr>
          <w:sz w:val="20"/>
          <w:lang w:val="ru-RU"/>
        </w:rPr>
      </w:pPr>
    </w:p>
    <w:p w:rsidR="00C07E73" w:rsidRDefault="003A1872">
      <w:pPr>
        <w:widowControl w:val="0"/>
        <w:tabs>
          <w:tab w:val="left" w:pos="3098"/>
          <w:tab w:val="left" w:pos="4753"/>
          <w:tab w:val="left" w:pos="6599"/>
          <w:tab w:val="left" w:pos="7563"/>
          <w:tab w:val="left" w:pos="8604"/>
          <w:tab w:val="left" w:pos="9975"/>
        </w:tabs>
        <w:autoSpaceDE w:val="0"/>
        <w:autoSpaceDN w:val="0"/>
        <w:spacing w:line="242" w:lineRule="auto"/>
        <w:ind w:left="959" w:right="136"/>
        <w:rPr>
          <w:lang w:val="ru-RU"/>
        </w:rPr>
      </w:pPr>
      <w:r>
        <w:rPr>
          <w:lang w:val="ru-RU"/>
        </w:rPr>
        <w:t>соревновательные</w:t>
      </w:r>
      <w:r>
        <w:rPr>
          <w:lang w:val="ru-RU"/>
        </w:rPr>
        <w:tab/>
        <w:t>мероприятия,</w:t>
      </w:r>
      <w:r>
        <w:rPr>
          <w:lang w:val="ru-RU"/>
        </w:rPr>
        <w:tab/>
      </w:r>
      <w:r>
        <w:rPr>
          <w:lang w:val="ru-RU"/>
        </w:rPr>
        <w:t>дискуссионные</w:t>
      </w:r>
      <w:r>
        <w:rPr>
          <w:lang w:val="ru-RU"/>
        </w:rPr>
        <w:tab/>
        <w:t>клубы,</w:t>
      </w:r>
      <w:r>
        <w:rPr>
          <w:lang w:val="ru-RU"/>
        </w:rPr>
        <w:tab/>
        <w:t>секции,</w:t>
      </w:r>
      <w:r>
        <w:rPr>
          <w:lang w:val="ru-RU"/>
        </w:rPr>
        <w:tab/>
        <w:t>экскурсии,</w:t>
      </w:r>
      <w:r>
        <w:rPr>
          <w:lang w:val="ru-RU"/>
        </w:rPr>
        <w:tab/>
        <w:t>мини-</w:t>
      </w:r>
      <w:r>
        <w:rPr>
          <w:spacing w:val="-57"/>
          <w:lang w:val="ru-RU"/>
        </w:rPr>
        <w:t xml:space="preserve"> </w:t>
      </w:r>
      <w:r>
        <w:rPr>
          <w:lang w:val="ru-RU"/>
        </w:rPr>
        <w:t>исследования;</w:t>
      </w:r>
    </w:p>
    <w:p w:rsidR="00C07E73" w:rsidRDefault="00C07E73">
      <w:pPr>
        <w:widowControl w:val="0"/>
        <w:autoSpaceDE w:val="0"/>
        <w:autoSpaceDN w:val="0"/>
        <w:spacing w:before="4"/>
        <w:rPr>
          <w:sz w:val="20"/>
          <w:lang w:val="ru-RU"/>
        </w:rPr>
      </w:pPr>
    </w:p>
    <w:p w:rsidR="00C07E73" w:rsidRDefault="003A1872">
      <w:pPr>
        <w:widowControl w:val="0"/>
        <w:autoSpaceDE w:val="0"/>
        <w:autoSpaceDN w:val="0"/>
        <w:ind w:left="959"/>
        <w:rPr>
          <w:lang w:val="ru-RU"/>
        </w:rPr>
      </w:pPr>
      <w:r>
        <w:rPr>
          <w:lang w:val="ru-RU"/>
        </w:rPr>
        <w:t>общественно</w:t>
      </w:r>
      <w:r>
        <w:rPr>
          <w:spacing w:val="2"/>
          <w:lang w:val="ru-RU"/>
        </w:rPr>
        <w:t xml:space="preserve"> </w:t>
      </w:r>
      <w:r>
        <w:rPr>
          <w:lang w:val="ru-RU"/>
        </w:rPr>
        <w:t>полезные</w:t>
      </w:r>
      <w:r>
        <w:rPr>
          <w:spacing w:val="-7"/>
          <w:lang w:val="ru-RU"/>
        </w:rPr>
        <w:t xml:space="preserve"> </w:t>
      </w:r>
      <w:r>
        <w:rPr>
          <w:lang w:val="ru-RU"/>
        </w:rPr>
        <w:t>практики</w:t>
      </w:r>
      <w:r>
        <w:rPr>
          <w:spacing w:val="-1"/>
          <w:lang w:val="ru-RU"/>
        </w:rPr>
        <w:t xml:space="preserve"> </w:t>
      </w:r>
      <w:r>
        <w:rPr>
          <w:lang w:val="ru-RU"/>
        </w:rPr>
        <w:t>и</w:t>
      </w:r>
      <w:r>
        <w:rPr>
          <w:spacing w:val="-5"/>
          <w:lang w:val="ru-RU"/>
        </w:rPr>
        <w:t xml:space="preserve"> </w:t>
      </w:r>
      <w:r>
        <w:rPr>
          <w:lang w:val="ru-RU"/>
        </w:rPr>
        <w:t>другие.</w:t>
      </w:r>
    </w:p>
    <w:p w:rsidR="00C07E73" w:rsidRDefault="00C07E73">
      <w:pPr>
        <w:widowControl w:val="0"/>
        <w:autoSpaceDE w:val="0"/>
        <w:autoSpaceDN w:val="0"/>
        <w:spacing w:before="1"/>
        <w:rPr>
          <w:sz w:val="21"/>
          <w:lang w:val="ru-RU"/>
        </w:rPr>
      </w:pPr>
    </w:p>
    <w:p w:rsidR="00C07E73" w:rsidRDefault="003A1872">
      <w:pPr>
        <w:pStyle w:val="a3"/>
        <w:numPr>
          <w:ilvl w:val="1"/>
          <w:numId w:val="82"/>
        </w:numPr>
        <w:tabs>
          <w:tab w:val="left" w:pos="1622"/>
        </w:tabs>
        <w:ind w:right="138" w:firstLine="0"/>
        <w:rPr>
          <w:sz w:val="24"/>
        </w:rPr>
      </w:pPr>
      <w:r>
        <w:rPr>
          <w:sz w:val="24"/>
        </w:rPr>
        <w:t>К участию во внеурочной деятельности могут привлекаться организации и учреждения</w:t>
      </w:r>
      <w:r>
        <w:rPr>
          <w:spacing w:val="-57"/>
          <w:sz w:val="24"/>
        </w:rPr>
        <w:t xml:space="preserve"> </w:t>
      </w:r>
      <w:r>
        <w:rPr>
          <w:sz w:val="24"/>
        </w:rPr>
        <w:t xml:space="preserve">дополнительного образования, культуры и спорта. В этом случае внеурочная </w:t>
      </w:r>
      <w:r>
        <w:rPr>
          <w:sz w:val="24"/>
        </w:rPr>
        <w:t>деятельность</w:t>
      </w:r>
      <w:r>
        <w:rPr>
          <w:spacing w:val="1"/>
          <w:sz w:val="24"/>
        </w:rPr>
        <w:t xml:space="preserve"> </w:t>
      </w:r>
      <w:r>
        <w:rPr>
          <w:sz w:val="24"/>
        </w:rPr>
        <w:t>может проходить не только в помещении образовательной организации, но и на территории</w:t>
      </w:r>
      <w:r>
        <w:rPr>
          <w:spacing w:val="1"/>
          <w:sz w:val="24"/>
        </w:rPr>
        <w:t xml:space="preserve"> </w:t>
      </w:r>
      <w:r>
        <w:rPr>
          <w:sz w:val="24"/>
        </w:rPr>
        <w:t>другого учреждения (организации), участвующего во внеурочной деятельности (спортивный</w:t>
      </w:r>
      <w:r>
        <w:rPr>
          <w:spacing w:val="1"/>
          <w:sz w:val="24"/>
        </w:rPr>
        <w:t xml:space="preserve"> </w:t>
      </w:r>
      <w:r>
        <w:rPr>
          <w:sz w:val="24"/>
        </w:rPr>
        <w:t>комплекс,</w:t>
      </w:r>
      <w:r>
        <w:rPr>
          <w:spacing w:val="-2"/>
          <w:sz w:val="24"/>
        </w:rPr>
        <w:t xml:space="preserve"> </w:t>
      </w:r>
      <w:r>
        <w:rPr>
          <w:sz w:val="24"/>
        </w:rPr>
        <w:t>музей,</w:t>
      </w:r>
      <w:r>
        <w:rPr>
          <w:spacing w:val="4"/>
          <w:sz w:val="24"/>
        </w:rPr>
        <w:t xml:space="preserve"> </w:t>
      </w:r>
      <w:r>
        <w:rPr>
          <w:sz w:val="24"/>
        </w:rPr>
        <w:t>театр</w:t>
      </w:r>
      <w:r>
        <w:rPr>
          <w:spacing w:val="2"/>
          <w:sz w:val="24"/>
        </w:rPr>
        <w:t xml:space="preserve"> </w:t>
      </w:r>
      <w:r>
        <w:rPr>
          <w:sz w:val="24"/>
        </w:rPr>
        <w:t>и</w:t>
      </w:r>
      <w:r>
        <w:rPr>
          <w:spacing w:val="-2"/>
          <w:sz w:val="24"/>
        </w:rPr>
        <w:t xml:space="preserve"> </w:t>
      </w:r>
      <w:r>
        <w:rPr>
          <w:sz w:val="24"/>
        </w:rPr>
        <w:t>другие).</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before="1"/>
        <w:ind w:left="959" w:right="143"/>
        <w:jc w:val="both"/>
        <w:rPr>
          <w:lang w:val="ru-RU"/>
        </w:rPr>
      </w:pPr>
      <w:r>
        <w:rPr>
          <w:lang w:val="ru-RU"/>
        </w:rPr>
        <w:t xml:space="preserve">При организации внеурочной </w:t>
      </w:r>
      <w:r>
        <w:rPr>
          <w:lang w:val="ru-RU"/>
        </w:rPr>
        <w:t>деятельности непосредственно в образовательной организации</w:t>
      </w:r>
      <w:r>
        <w:rPr>
          <w:spacing w:val="1"/>
          <w:lang w:val="ru-RU"/>
        </w:rPr>
        <w:t xml:space="preserve"> </w:t>
      </w:r>
      <w:r>
        <w:rPr>
          <w:lang w:val="ru-RU"/>
        </w:rPr>
        <w:t>в этой работе могут принимать участие все педагогические работники данной организации</w:t>
      </w:r>
      <w:r>
        <w:rPr>
          <w:spacing w:val="1"/>
          <w:lang w:val="ru-RU"/>
        </w:rPr>
        <w:t xml:space="preserve"> </w:t>
      </w:r>
      <w:r>
        <w:rPr>
          <w:spacing w:val="-1"/>
          <w:lang w:val="ru-RU"/>
        </w:rPr>
        <w:t>(учителя</w:t>
      </w:r>
      <w:r>
        <w:rPr>
          <w:spacing w:val="-9"/>
          <w:lang w:val="ru-RU"/>
        </w:rPr>
        <w:t xml:space="preserve"> </w:t>
      </w:r>
      <w:r>
        <w:rPr>
          <w:lang w:val="ru-RU"/>
        </w:rPr>
        <w:t>начальной</w:t>
      </w:r>
      <w:r>
        <w:rPr>
          <w:spacing w:val="-13"/>
          <w:lang w:val="ru-RU"/>
        </w:rPr>
        <w:t xml:space="preserve"> </w:t>
      </w:r>
      <w:r>
        <w:rPr>
          <w:lang w:val="ru-RU"/>
        </w:rPr>
        <w:t>школы,</w:t>
      </w:r>
      <w:r>
        <w:rPr>
          <w:spacing w:val="-10"/>
          <w:lang w:val="ru-RU"/>
        </w:rPr>
        <w:t xml:space="preserve"> </w:t>
      </w:r>
      <w:r>
        <w:rPr>
          <w:lang w:val="ru-RU"/>
        </w:rPr>
        <w:t>учителя-предметники,</w:t>
      </w:r>
      <w:r>
        <w:rPr>
          <w:spacing w:val="-7"/>
          <w:lang w:val="ru-RU"/>
        </w:rPr>
        <w:t xml:space="preserve"> </w:t>
      </w:r>
      <w:r>
        <w:rPr>
          <w:lang w:val="ru-RU"/>
        </w:rPr>
        <w:t>социальные</w:t>
      </w:r>
      <w:r>
        <w:rPr>
          <w:spacing w:val="-14"/>
          <w:lang w:val="ru-RU"/>
        </w:rPr>
        <w:t xml:space="preserve"> </w:t>
      </w:r>
      <w:r>
        <w:rPr>
          <w:lang w:val="ru-RU"/>
        </w:rPr>
        <w:t>педагоги,</w:t>
      </w:r>
      <w:r>
        <w:rPr>
          <w:spacing w:val="-11"/>
          <w:lang w:val="ru-RU"/>
        </w:rPr>
        <w:t xml:space="preserve"> </w:t>
      </w:r>
      <w:r>
        <w:rPr>
          <w:lang w:val="ru-RU"/>
        </w:rPr>
        <w:t>педагоги-психологи,</w:t>
      </w:r>
      <w:r>
        <w:rPr>
          <w:spacing w:val="-57"/>
          <w:lang w:val="ru-RU"/>
        </w:rPr>
        <w:t xml:space="preserve"> </w:t>
      </w:r>
      <w:r>
        <w:rPr>
          <w:lang w:val="ru-RU"/>
        </w:rPr>
        <w:t>учителя-дефектологи,</w:t>
      </w:r>
      <w:r>
        <w:rPr>
          <w:spacing w:val="-2"/>
          <w:lang w:val="ru-RU"/>
        </w:rPr>
        <w:t xml:space="preserve"> </w:t>
      </w:r>
      <w:r>
        <w:rPr>
          <w:lang w:val="ru-RU"/>
        </w:rPr>
        <w:t>логопед,</w:t>
      </w:r>
      <w:r>
        <w:rPr>
          <w:spacing w:val="-2"/>
          <w:lang w:val="ru-RU"/>
        </w:rPr>
        <w:t xml:space="preserve"> </w:t>
      </w:r>
      <w:r>
        <w:rPr>
          <w:lang w:val="ru-RU"/>
        </w:rPr>
        <w:t>воспитатели,</w:t>
      </w:r>
      <w:r>
        <w:rPr>
          <w:spacing w:val="4"/>
          <w:lang w:val="ru-RU"/>
        </w:rPr>
        <w:t xml:space="preserve"> </w:t>
      </w:r>
      <w:r>
        <w:rPr>
          <w:lang w:val="ru-RU"/>
        </w:rPr>
        <w:t>библиотекарь</w:t>
      </w:r>
      <w:r>
        <w:rPr>
          <w:spacing w:val="1"/>
          <w:lang w:val="ru-RU"/>
        </w:rPr>
        <w:t xml:space="preserve"> </w:t>
      </w:r>
      <w:r>
        <w:rPr>
          <w:lang w:val="ru-RU"/>
        </w:rPr>
        <w:t>и</w:t>
      </w:r>
      <w:r>
        <w:rPr>
          <w:spacing w:val="-3"/>
          <w:lang w:val="ru-RU"/>
        </w:rPr>
        <w:t xml:space="preserve"> </w:t>
      </w:r>
      <w:r>
        <w:rPr>
          <w:lang w:val="ru-RU"/>
        </w:rPr>
        <w:t>другие).</w:t>
      </w:r>
    </w:p>
    <w:p w:rsidR="00C07E73" w:rsidRDefault="00C07E73">
      <w:pPr>
        <w:widowControl w:val="0"/>
        <w:autoSpaceDE w:val="0"/>
        <w:autoSpaceDN w:val="0"/>
        <w:spacing w:before="10"/>
        <w:rPr>
          <w:sz w:val="20"/>
          <w:lang w:val="ru-RU"/>
        </w:rPr>
      </w:pPr>
    </w:p>
    <w:p w:rsidR="00C07E73" w:rsidRDefault="003A1872">
      <w:pPr>
        <w:pStyle w:val="a3"/>
        <w:numPr>
          <w:ilvl w:val="1"/>
          <w:numId w:val="82"/>
        </w:numPr>
        <w:tabs>
          <w:tab w:val="left" w:pos="1627"/>
        </w:tabs>
        <w:ind w:right="142" w:firstLine="0"/>
        <w:rPr>
          <w:sz w:val="24"/>
        </w:rPr>
      </w:pPr>
      <w:r>
        <w:rPr>
          <w:sz w:val="24"/>
        </w:rPr>
        <w:t>Внеурочная деятельность тесно связана с дополнительным образованием детей в части</w:t>
      </w:r>
      <w:r>
        <w:rPr>
          <w:spacing w:val="-57"/>
          <w:sz w:val="24"/>
        </w:rPr>
        <w:t xml:space="preserve"> </w:t>
      </w:r>
      <w:r>
        <w:rPr>
          <w:spacing w:val="-1"/>
          <w:sz w:val="24"/>
        </w:rPr>
        <w:t>создания</w:t>
      </w:r>
      <w:r>
        <w:rPr>
          <w:spacing w:val="-11"/>
          <w:sz w:val="24"/>
        </w:rPr>
        <w:t xml:space="preserve"> </w:t>
      </w:r>
      <w:r>
        <w:rPr>
          <w:spacing w:val="-1"/>
          <w:sz w:val="24"/>
        </w:rPr>
        <w:t>условий</w:t>
      </w:r>
      <w:r>
        <w:rPr>
          <w:spacing w:val="-10"/>
          <w:sz w:val="24"/>
        </w:rPr>
        <w:t xml:space="preserve"> </w:t>
      </w:r>
      <w:r>
        <w:rPr>
          <w:sz w:val="24"/>
        </w:rPr>
        <w:t>для</w:t>
      </w:r>
      <w:r>
        <w:rPr>
          <w:spacing w:val="-10"/>
          <w:sz w:val="24"/>
        </w:rPr>
        <w:t xml:space="preserve"> </w:t>
      </w:r>
      <w:r>
        <w:rPr>
          <w:sz w:val="24"/>
        </w:rPr>
        <w:t>развития</w:t>
      </w:r>
      <w:r>
        <w:rPr>
          <w:spacing w:val="-11"/>
          <w:sz w:val="24"/>
        </w:rPr>
        <w:t xml:space="preserve"> </w:t>
      </w:r>
      <w:r>
        <w:rPr>
          <w:sz w:val="24"/>
        </w:rPr>
        <w:t>творческих</w:t>
      </w:r>
      <w:r>
        <w:rPr>
          <w:spacing w:val="-15"/>
          <w:sz w:val="24"/>
        </w:rPr>
        <w:t xml:space="preserve"> </w:t>
      </w:r>
      <w:r>
        <w:rPr>
          <w:sz w:val="24"/>
        </w:rPr>
        <w:t>интересов</w:t>
      </w:r>
      <w:r>
        <w:rPr>
          <w:spacing w:val="-9"/>
          <w:sz w:val="24"/>
        </w:rPr>
        <w:t xml:space="preserve"> </w:t>
      </w:r>
      <w:r>
        <w:rPr>
          <w:sz w:val="24"/>
        </w:rPr>
        <w:t>детей,</w:t>
      </w:r>
      <w:r>
        <w:rPr>
          <w:spacing w:val="-13"/>
          <w:sz w:val="24"/>
        </w:rPr>
        <w:t xml:space="preserve"> </w:t>
      </w:r>
      <w:r>
        <w:rPr>
          <w:sz w:val="24"/>
        </w:rPr>
        <w:t>включения</w:t>
      </w:r>
      <w:r>
        <w:rPr>
          <w:spacing w:val="-10"/>
          <w:sz w:val="24"/>
        </w:rPr>
        <w:t xml:space="preserve"> </w:t>
      </w:r>
      <w:r>
        <w:rPr>
          <w:sz w:val="24"/>
        </w:rPr>
        <w:t>их</w:t>
      </w:r>
      <w:r>
        <w:rPr>
          <w:spacing w:val="-15"/>
          <w:sz w:val="24"/>
        </w:rPr>
        <w:t xml:space="preserve"> </w:t>
      </w:r>
      <w:r>
        <w:rPr>
          <w:sz w:val="24"/>
        </w:rPr>
        <w:t>в</w:t>
      </w:r>
      <w:r>
        <w:rPr>
          <w:spacing w:val="-9"/>
          <w:sz w:val="24"/>
        </w:rPr>
        <w:t xml:space="preserve"> </w:t>
      </w:r>
      <w:r>
        <w:rPr>
          <w:sz w:val="24"/>
        </w:rPr>
        <w:t>художественную,</w:t>
      </w:r>
      <w:r>
        <w:rPr>
          <w:spacing w:val="-58"/>
          <w:sz w:val="24"/>
        </w:rPr>
        <w:t xml:space="preserve"> </w:t>
      </w:r>
      <w:r>
        <w:rPr>
          <w:sz w:val="24"/>
        </w:rPr>
        <w:t>техническую,</w:t>
      </w:r>
      <w:r>
        <w:rPr>
          <w:spacing w:val="1"/>
          <w:sz w:val="24"/>
        </w:rPr>
        <w:t xml:space="preserve"> </w:t>
      </w:r>
      <w:r>
        <w:rPr>
          <w:sz w:val="24"/>
        </w:rPr>
        <w:t>спортивную</w:t>
      </w:r>
      <w:r>
        <w:rPr>
          <w:spacing w:val="1"/>
          <w:sz w:val="24"/>
        </w:rPr>
        <w:t xml:space="preserve"> </w:t>
      </w:r>
      <w:r>
        <w:rPr>
          <w:sz w:val="24"/>
        </w:rPr>
        <w:t>и</w:t>
      </w:r>
      <w:r>
        <w:rPr>
          <w:spacing w:val="1"/>
          <w:sz w:val="24"/>
        </w:rPr>
        <w:t xml:space="preserve"> </w:t>
      </w:r>
      <w:r>
        <w:rPr>
          <w:sz w:val="24"/>
        </w:rPr>
        <w:t>другую</w:t>
      </w:r>
      <w:r>
        <w:rPr>
          <w:spacing w:val="1"/>
          <w:sz w:val="24"/>
        </w:rPr>
        <w:t xml:space="preserve"> </w:t>
      </w:r>
      <w:r>
        <w:rPr>
          <w:sz w:val="24"/>
        </w:rPr>
        <w:t>деятельность.</w:t>
      </w:r>
      <w:r>
        <w:rPr>
          <w:spacing w:val="1"/>
          <w:sz w:val="24"/>
        </w:rPr>
        <w:t xml:space="preserve"> </w:t>
      </w:r>
      <w:r>
        <w:rPr>
          <w:sz w:val="24"/>
        </w:rPr>
        <w:t>Объединение</w:t>
      </w:r>
      <w:r>
        <w:rPr>
          <w:spacing w:val="1"/>
          <w:sz w:val="24"/>
        </w:rPr>
        <w:t xml:space="preserve"> </w:t>
      </w:r>
      <w:r>
        <w:rPr>
          <w:sz w:val="24"/>
        </w:rPr>
        <w:t>усилий</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строится</w:t>
      </w:r>
      <w:r>
        <w:rPr>
          <w:spacing w:val="1"/>
          <w:sz w:val="24"/>
        </w:rPr>
        <w:t xml:space="preserve"> </w:t>
      </w:r>
      <w:r>
        <w:rPr>
          <w:sz w:val="24"/>
        </w:rPr>
        <w:t>на</w:t>
      </w:r>
      <w:r>
        <w:rPr>
          <w:spacing w:val="1"/>
          <w:sz w:val="24"/>
        </w:rPr>
        <w:t xml:space="preserve"> </w:t>
      </w:r>
      <w:r>
        <w:rPr>
          <w:sz w:val="24"/>
        </w:rPr>
        <w:t>использовании</w:t>
      </w:r>
      <w:r>
        <w:rPr>
          <w:spacing w:val="1"/>
          <w:sz w:val="24"/>
        </w:rPr>
        <w:t xml:space="preserve"> </w:t>
      </w:r>
      <w:r>
        <w:rPr>
          <w:sz w:val="24"/>
        </w:rPr>
        <w:t>единых</w:t>
      </w:r>
      <w:r>
        <w:rPr>
          <w:spacing w:val="1"/>
          <w:sz w:val="24"/>
        </w:rPr>
        <w:t xml:space="preserve"> </w:t>
      </w:r>
      <w:r>
        <w:rPr>
          <w:sz w:val="24"/>
        </w:rPr>
        <w:t>форм</w:t>
      </w:r>
      <w:r>
        <w:rPr>
          <w:spacing w:val="1"/>
          <w:sz w:val="24"/>
        </w:rPr>
        <w:t xml:space="preserve"> </w:t>
      </w:r>
      <w:r>
        <w:rPr>
          <w:sz w:val="24"/>
        </w:rPr>
        <w:t>организации.</w:t>
      </w:r>
    </w:p>
    <w:p w:rsidR="00C07E73" w:rsidRDefault="00C07E73">
      <w:pPr>
        <w:widowControl w:val="0"/>
        <w:autoSpaceDE w:val="0"/>
        <w:autoSpaceDN w:val="0"/>
        <w:spacing w:before="4"/>
        <w:rPr>
          <w:sz w:val="21"/>
          <w:lang w:val="ru-RU"/>
        </w:rPr>
      </w:pPr>
    </w:p>
    <w:p w:rsidR="00C07E73" w:rsidRDefault="003A1872">
      <w:pPr>
        <w:pStyle w:val="a3"/>
        <w:numPr>
          <w:ilvl w:val="1"/>
          <w:numId w:val="82"/>
        </w:numPr>
        <w:tabs>
          <w:tab w:val="left" w:pos="1708"/>
        </w:tabs>
        <w:spacing w:line="237" w:lineRule="auto"/>
        <w:ind w:right="149" w:firstLine="0"/>
        <w:rPr>
          <w:sz w:val="24"/>
        </w:rPr>
      </w:pPr>
      <w:r>
        <w:rPr>
          <w:sz w:val="24"/>
        </w:rPr>
        <w:t>Координирующую</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выполняет,</w:t>
      </w:r>
      <w:r>
        <w:rPr>
          <w:spacing w:val="1"/>
          <w:sz w:val="24"/>
        </w:rPr>
        <w:t xml:space="preserve"> </w:t>
      </w:r>
      <w:r>
        <w:rPr>
          <w:sz w:val="24"/>
        </w:rPr>
        <w:t>как</w:t>
      </w:r>
      <w:r>
        <w:rPr>
          <w:spacing w:val="1"/>
          <w:sz w:val="24"/>
        </w:rPr>
        <w:t xml:space="preserve"> </w:t>
      </w:r>
      <w:r>
        <w:rPr>
          <w:sz w:val="24"/>
        </w:rPr>
        <w:t>правило,</w:t>
      </w:r>
      <w:r>
        <w:rPr>
          <w:spacing w:val="-6"/>
          <w:sz w:val="24"/>
        </w:rPr>
        <w:t xml:space="preserve"> </w:t>
      </w:r>
      <w:r>
        <w:rPr>
          <w:sz w:val="24"/>
        </w:rPr>
        <w:t>педагогический</w:t>
      </w:r>
      <w:r>
        <w:rPr>
          <w:spacing w:val="-7"/>
          <w:sz w:val="24"/>
        </w:rPr>
        <w:t xml:space="preserve"> </w:t>
      </w:r>
      <w:r>
        <w:rPr>
          <w:sz w:val="24"/>
        </w:rPr>
        <w:t>работник,</w:t>
      </w:r>
      <w:r>
        <w:rPr>
          <w:spacing w:val="-1"/>
          <w:sz w:val="24"/>
        </w:rPr>
        <w:t xml:space="preserve"> </w:t>
      </w:r>
      <w:r>
        <w:rPr>
          <w:sz w:val="24"/>
        </w:rPr>
        <w:t>преподающий</w:t>
      </w:r>
      <w:r>
        <w:rPr>
          <w:spacing w:val="-2"/>
          <w:sz w:val="24"/>
        </w:rPr>
        <w:t xml:space="preserve"> </w:t>
      </w:r>
      <w:r>
        <w:rPr>
          <w:sz w:val="24"/>
        </w:rPr>
        <w:t>на</w:t>
      </w:r>
      <w:r>
        <w:rPr>
          <w:spacing w:val="-4"/>
          <w:sz w:val="24"/>
        </w:rPr>
        <w:t xml:space="preserve"> </w:t>
      </w:r>
      <w:r>
        <w:rPr>
          <w:sz w:val="24"/>
        </w:rPr>
        <w:t>уровне</w:t>
      </w:r>
      <w:r>
        <w:rPr>
          <w:spacing w:val="-9"/>
          <w:sz w:val="24"/>
        </w:rPr>
        <w:t xml:space="preserve"> </w:t>
      </w:r>
      <w:r>
        <w:rPr>
          <w:sz w:val="24"/>
        </w:rPr>
        <w:t>начального</w:t>
      </w:r>
      <w:r>
        <w:rPr>
          <w:spacing w:val="-3"/>
          <w:sz w:val="24"/>
        </w:rPr>
        <w:t xml:space="preserve"> </w:t>
      </w:r>
      <w:r>
        <w:rPr>
          <w:sz w:val="24"/>
        </w:rPr>
        <w:t>общего</w:t>
      </w:r>
      <w:r>
        <w:rPr>
          <w:spacing w:val="-3"/>
          <w:sz w:val="24"/>
        </w:rPr>
        <w:t xml:space="preserve"> </w:t>
      </w:r>
      <w:r>
        <w:rPr>
          <w:sz w:val="24"/>
        </w:rPr>
        <w:t>образования,</w:t>
      </w:r>
    </w:p>
    <w:p w:rsidR="00C07E73" w:rsidRDefault="00C07E73">
      <w:pPr>
        <w:widowControl w:val="0"/>
        <w:autoSpaceDE w:val="0"/>
        <w:autoSpaceDN w:val="0"/>
        <w:spacing w:line="237" w:lineRule="auto"/>
        <w:jc w:val="both"/>
        <w:rPr>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rPr>
          <w:lang w:val="ru-RU"/>
        </w:rPr>
      </w:pPr>
      <w:r>
        <w:rPr>
          <w:lang w:val="ru-RU"/>
        </w:rPr>
        <w:t>заместитель</w:t>
      </w:r>
      <w:r>
        <w:rPr>
          <w:spacing w:val="-4"/>
          <w:lang w:val="ru-RU"/>
        </w:rPr>
        <w:t xml:space="preserve"> </w:t>
      </w:r>
      <w:r>
        <w:rPr>
          <w:lang w:val="ru-RU"/>
        </w:rPr>
        <w:t>директора</w:t>
      </w:r>
      <w:r>
        <w:rPr>
          <w:spacing w:val="-4"/>
          <w:lang w:val="ru-RU"/>
        </w:rPr>
        <w:t xml:space="preserve"> </w:t>
      </w:r>
      <w:r>
        <w:rPr>
          <w:lang w:val="ru-RU"/>
        </w:rPr>
        <w:t>по</w:t>
      </w:r>
      <w:r>
        <w:rPr>
          <w:spacing w:val="-1"/>
          <w:lang w:val="ru-RU"/>
        </w:rPr>
        <w:t xml:space="preserve"> </w:t>
      </w:r>
      <w:r>
        <w:rPr>
          <w:lang w:val="ru-RU"/>
        </w:rPr>
        <w:t>учебно-воспитательной</w:t>
      </w:r>
      <w:r>
        <w:rPr>
          <w:spacing w:val="-7"/>
          <w:lang w:val="ru-RU"/>
        </w:rPr>
        <w:t xml:space="preserve"> </w:t>
      </w:r>
      <w:r>
        <w:rPr>
          <w:lang w:val="ru-RU"/>
        </w:rPr>
        <w:t>работе.</w:t>
      </w:r>
    </w:p>
    <w:p w:rsidR="00C07E73" w:rsidRDefault="00C07E73">
      <w:pPr>
        <w:widowControl w:val="0"/>
        <w:autoSpaceDE w:val="0"/>
        <w:autoSpaceDN w:val="0"/>
        <w:spacing w:before="1"/>
        <w:rPr>
          <w:sz w:val="21"/>
          <w:lang w:val="ru-RU"/>
        </w:rPr>
      </w:pPr>
    </w:p>
    <w:p w:rsidR="00C07E73" w:rsidRDefault="003A1872">
      <w:pPr>
        <w:pStyle w:val="a3"/>
        <w:numPr>
          <w:ilvl w:val="1"/>
          <w:numId w:val="82"/>
        </w:numPr>
        <w:tabs>
          <w:tab w:val="left" w:pos="1622"/>
        </w:tabs>
        <w:ind w:left="1621" w:hanging="663"/>
        <w:rPr>
          <w:sz w:val="24"/>
        </w:rPr>
      </w:pPr>
      <w:r>
        <w:rPr>
          <w:sz w:val="24"/>
        </w:rPr>
        <w:t>Основные</w:t>
      </w:r>
      <w:r>
        <w:rPr>
          <w:spacing w:val="-4"/>
          <w:sz w:val="24"/>
        </w:rPr>
        <w:t xml:space="preserve"> </w:t>
      </w:r>
      <w:r>
        <w:rPr>
          <w:sz w:val="24"/>
        </w:rPr>
        <w:t>направления</w:t>
      </w:r>
      <w:r>
        <w:rPr>
          <w:spacing w:val="-8"/>
          <w:sz w:val="24"/>
        </w:rPr>
        <w:t xml:space="preserve"> </w:t>
      </w:r>
      <w:r>
        <w:rPr>
          <w:sz w:val="24"/>
        </w:rPr>
        <w:t>внеурочной</w:t>
      </w:r>
      <w:r>
        <w:rPr>
          <w:spacing w:val="-6"/>
          <w:sz w:val="24"/>
        </w:rPr>
        <w:t xml:space="preserve"> </w:t>
      </w:r>
      <w:r>
        <w:rPr>
          <w:sz w:val="24"/>
        </w:rPr>
        <w:t>деятельности.</w:t>
      </w:r>
    </w:p>
    <w:p w:rsidR="00C07E73" w:rsidRDefault="00C07E73">
      <w:pPr>
        <w:widowControl w:val="0"/>
        <w:autoSpaceDE w:val="0"/>
        <w:autoSpaceDN w:val="0"/>
        <w:spacing w:before="8"/>
        <w:rPr>
          <w:sz w:val="20"/>
          <w:lang w:val="ru-RU"/>
        </w:rPr>
      </w:pPr>
    </w:p>
    <w:p w:rsidR="00C07E73" w:rsidRDefault="003A1872">
      <w:pPr>
        <w:pStyle w:val="a3"/>
        <w:numPr>
          <w:ilvl w:val="2"/>
          <w:numId w:val="82"/>
        </w:numPr>
        <w:tabs>
          <w:tab w:val="left" w:pos="1804"/>
        </w:tabs>
        <w:spacing w:line="451" w:lineRule="auto"/>
        <w:ind w:right="4544" w:firstLine="0"/>
        <w:rPr>
          <w:sz w:val="24"/>
        </w:rPr>
      </w:pPr>
      <w:r>
        <w:rPr>
          <w:sz w:val="24"/>
        </w:rPr>
        <w:t>Спортивно-оздоровительная деятельность.</w:t>
      </w:r>
      <w:r>
        <w:rPr>
          <w:spacing w:val="-57"/>
          <w:sz w:val="24"/>
        </w:rPr>
        <w:t xml:space="preserve"> </w:t>
      </w:r>
      <w:r>
        <w:rPr>
          <w:sz w:val="24"/>
        </w:rPr>
        <w:t>"Основы</w:t>
      </w:r>
      <w:r>
        <w:rPr>
          <w:spacing w:val="-2"/>
          <w:sz w:val="24"/>
        </w:rPr>
        <w:t xml:space="preserve"> </w:t>
      </w:r>
      <w:r>
        <w:rPr>
          <w:sz w:val="24"/>
        </w:rPr>
        <w:t>самопознания".</w:t>
      </w:r>
    </w:p>
    <w:p w:rsidR="00C07E73" w:rsidRPr="00040A99" w:rsidRDefault="003A1872">
      <w:pPr>
        <w:widowControl w:val="0"/>
        <w:autoSpaceDE w:val="0"/>
        <w:autoSpaceDN w:val="0"/>
        <w:spacing w:line="451" w:lineRule="auto"/>
        <w:ind w:left="959" w:right="3886"/>
        <w:rPr>
          <w:lang w:val="ru-RU"/>
        </w:rPr>
      </w:pPr>
      <w:r>
        <w:rPr>
          <w:lang w:val="ru-RU"/>
        </w:rPr>
        <w:t xml:space="preserve">Форма организации: </w:t>
      </w:r>
      <w:r>
        <w:rPr>
          <w:lang w:val="ru-RU"/>
        </w:rPr>
        <w:t>факультатив; лаборатория здоровья.</w:t>
      </w:r>
      <w:r>
        <w:rPr>
          <w:spacing w:val="-57"/>
          <w:lang w:val="ru-RU"/>
        </w:rPr>
        <w:t xml:space="preserve"> </w:t>
      </w:r>
      <w:r w:rsidRPr="00040A99">
        <w:rPr>
          <w:lang w:val="ru-RU"/>
        </w:rPr>
        <w:t>"Движение есть</w:t>
      </w:r>
      <w:r w:rsidRPr="00040A99">
        <w:rPr>
          <w:spacing w:val="-1"/>
          <w:lang w:val="ru-RU"/>
        </w:rPr>
        <w:t xml:space="preserve"> </w:t>
      </w:r>
      <w:r w:rsidRPr="00040A99">
        <w:rPr>
          <w:lang w:val="ru-RU"/>
        </w:rPr>
        <w:t>жизнь!".</w:t>
      </w:r>
    </w:p>
    <w:p w:rsidR="00C07E73" w:rsidRDefault="003A1872">
      <w:pPr>
        <w:widowControl w:val="0"/>
        <w:autoSpaceDE w:val="0"/>
        <w:autoSpaceDN w:val="0"/>
        <w:spacing w:line="242" w:lineRule="auto"/>
        <w:ind w:left="959"/>
        <w:rPr>
          <w:lang w:val="ru-RU"/>
        </w:rPr>
      </w:pPr>
      <w:r>
        <w:rPr>
          <w:spacing w:val="-1"/>
          <w:lang w:val="ru-RU"/>
        </w:rPr>
        <w:t>Цель:</w:t>
      </w:r>
      <w:r>
        <w:rPr>
          <w:spacing w:val="-7"/>
          <w:lang w:val="ru-RU"/>
        </w:rPr>
        <w:t xml:space="preserve"> </w:t>
      </w:r>
      <w:r>
        <w:rPr>
          <w:lang w:val="ru-RU"/>
        </w:rPr>
        <w:t>формирование</w:t>
      </w:r>
      <w:r>
        <w:rPr>
          <w:spacing w:val="-13"/>
          <w:lang w:val="ru-RU"/>
        </w:rPr>
        <w:t xml:space="preserve"> </w:t>
      </w:r>
      <w:r>
        <w:rPr>
          <w:lang w:val="ru-RU"/>
        </w:rPr>
        <w:t>представлений</w:t>
      </w:r>
      <w:r>
        <w:rPr>
          <w:spacing w:val="-11"/>
          <w:lang w:val="ru-RU"/>
        </w:rPr>
        <w:t xml:space="preserve"> </w:t>
      </w:r>
      <w:r>
        <w:rPr>
          <w:lang w:val="ru-RU"/>
        </w:rPr>
        <w:t>учащихся</w:t>
      </w:r>
      <w:r>
        <w:rPr>
          <w:spacing w:val="-7"/>
          <w:lang w:val="ru-RU"/>
        </w:rPr>
        <w:t xml:space="preserve"> </w:t>
      </w:r>
      <w:r>
        <w:rPr>
          <w:lang w:val="ru-RU"/>
        </w:rPr>
        <w:t>о</w:t>
      </w:r>
      <w:r>
        <w:rPr>
          <w:spacing w:val="-7"/>
          <w:lang w:val="ru-RU"/>
        </w:rPr>
        <w:t xml:space="preserve"> </w:t>
      </w:r>
      <w:r>
        <w:rPr>
          <w:lang w:val="ru-RU"/>
        </w:rPr>
        <w:t>здоровом</w:t>
      </w:r>
      <w:r>
        <w:rPr>
          <w:spacing w:val="-15"/>
          <w:lang w:val="ru-RU"/>
        </w:rPr>
        <w:t xml:space="preserve"> </w:t>
      </w:r>
      <w:r>
        <w:rPr>
          <w:lang w:val="ru-RU"/>
        </w:rPr>
        <w:t>образе</w:t>
      </w:r>
      <w:r>
        <w:rPr>
          <w:spacing w:val="-13"/>
          <w:lang w:val="ru-RU"/>
        </w:rPr>
        <w:t xml:space="preserve"> </w:t>
      </w:r>
      <w:r>
        <w:rPr>
          <w:lang w:val="ru-RU"/>
        </w:rPr>
        <w:t>жизни,</w:t>
      </w:r>
      <w:r>
        <w:rPr>
          <w:spacing w:val="-9"/>
          <w:lang w:val="ru-RU"/>
        </w:rPr>
        <w:t xml:space="preserve"> </w:t>
      </w:r>
      <w:r>
        <w:rPr>
          <w:lang w:val="ru-RU"/>
        </w:rPr>
        <w:t>развитие</w:t>
      </w:r>
      <w:r>
        <w:rPr>
          <w:spacing w:val="-8"/>
          <w:lang w:val="ru-RU"/>
        </w:rPr>
        <w:t xml:space="preserve"> </w:t>
      </w:r>
      <w:r>
        <w:rPr>
          <w:lang w:val="ru-RU"/>
        </w:rPr>
        <w:t>физической</w:t>
      </w:r>
      <w:r>
        <w:rPr>
          <w:spacing w:val="-57"/>
          <w:lang w:val="ru-RU"/>
        </w:rPr>
        <w:t xml:space="preserve"> </w:t>
      </w:r>
      <w:r>
        <w:rPr>
          <w:lang w:val="ru-RU"/>
        </w:rPr>
        <w:t>активности</w:t>
      </w:r>
      <w:r>
        <w:rPr>
          <w:spacing w:val="-2"/>
          <w:lang w:val="ru-RU"/>
        </w:rPr>
        <w:t xml:space="preserve"> </w:t>
      </w:r>
      <w:r>
        <w:rPr>
          <w:lang w:val="ru-RU"/>
        </w:rPr>
        <w:t>и</w:t>
      </w:r>
      <w:r>
        <w:rPr>
          <w:spacing w:val="3"/>
          <w:lang w:val="ru-RU"/>
        </w:rPr>
        <w:t xml:space="preserve"> </w:t>
      </w:r>
      <w:r>
        <w:rPr>
          <w:lang w:val="ru-RU"/>
        </w:rPr>
        <w:t>двигательных</w:t>
      </w:r>
      <w:r>
        <w:rPr>
          <w:spacing w:val="-3"/>
          <w:lang w:val="ru-RU"/>
        </w:rPr>
        <w:t xml:space="preserve"> </w:t>
      </w:r>
      <w:r>
        <w:rPr>
          <w:lang w:val="ru-RU"/>
        </w:rPr>
        <w:t>навыков.</w:t>
      </w:r>
    </w:p>
    <w:p w:rsidR="00C07E73" w:rsidRDefault="003A1872">
      <w:pPr>
        <w:widowControl w:val="0"/>
        <w:autoSpaceDE w:val="0"/>
        <w:autoSpaceDN w:val="0"/>
        <w:spacing w:before="224"/>
        <w:ind w:left="959"/>
        <w:rPr>
          <w:lang w:val="ru-RU"/>
        </w:rPr>
      </w:pPr>
      <w:r>
        <w:rPr>
          <w:lang w:val="ru-RU"/>
        </w:rPr>
        <w:t>Форма</w:t>
      </w:r>
      <w:r>
        <w:rPr>
          <w:spacing w:val="-11"/>
          <w:lang w:val="ru-RU"/>
        </w:rPr>
        <w:t xml:space="preserve"> </w:t>
      </w:r>
      <w:r>
        <w:rPr>
          <w:lang w:val="ru-RU"/>
        </w:rPr>
        <w:t>организации:</w:t>
      </w:r>
      <w:r>
        <w:rPr>
          <w:spacing w:val="-5"/>
          <w:lang w:val="ru-RU"/>
        </w:rPr>
        <w:t xml:space="preserve"> </w:t>
      </w:r>
      <w:r>
        <w:rPr>
          <w:lang w:val="ru-RU"/>
        </w:rPr>
        <w:t>спортивная</w:t>
      </w:r>
      <w:r>
        <w:rPr>
          <w:spacing w:val="-4"/>
          <w:lang w:val="ru-RU"/>
        </w:rPr>
        <w:t xml:space="preserve"> </w:t>
      </w:r>
      <w:r>
        <w:rPr>
          <w:lang w:val="ru-RU"/>
        </w:rPr>
        <w:t>студия:</w:t>
      </w:r>
      <w:r>
        <w:rPr>
          <w:spacing w:val="-1"/>
          <w:lang w:val="ru-RU"/>
        </w:rPr>
        <w:t xml:space="preserve"> </w:t>
      </w:r>
      <w:r>
        <w:rPr>
          <w:lang w:val="ru-RU"/>
        </w:rPr>
        <w:t>учебный</w:t>
      </w:r>
      <w:r>
        <w:rPr>
          <w:spacing w:val="-4"/>
          <w:lang w:val="ru-RU"/>
        </w:rPr>
        <w:t xml:space="preserve"> </w:t>
      </w:r>
      <w:r>
        <w:rPr>
          <w:lang w:val="ru-RU"/>
        </w:rPr>
        <w:t>курс</w:t>
      </w:r>
      <w:r>
        <w:rPr>
          <w:spacing w:val="-6"/>
          <w:lang w:val="ru-RU"/>
        </w:rPr>
        <w:t xml:space="preserve"> </w:t>
      </w:r>
      <w:r>
        <w:rPr>
          <w:lang w:val="ru-RU"/>
        </w:rPr>
        <w:t>физической</w:t>
      </w:r>
      <w:r>
        <w:rPr>
          <w:spacing w:val="-4"/>
          <w:lang w:val="ru-RU"/>
        </w:rPr>
        <w:t xml:space="preserve"> </w:t>
      </w:r>
      <w:r>
        <w:rPr>
          <w:lang w:val="ru-RU"/>
        </w:rPr>
        <w:t>культуры.</w:t>
      </w:r>
    </w:p>
    <w:p w:rsidR="00C07E73" w:rsidRDefault="00C07E73">
      <w:pPr>
        <w:widowControl w:val="0"/>
        <w:autoSpaceDE w:val="0"/>
        <w:autoSpaceDN w:val="0"/>
        <w:spacing w:before="1"/>
        <w:rPr>
          <w:sz w:val="21"/>
          <w:lang w:val="ru-RU"/>
        </w:rPr>
      </w:pPr>
    </w:p>
    <w:p w:rsidR="00C07E73" w:rsidRDefault="003A1872">
      <w:pPr>
        <w:pStyle w:val="a3"/>
        <w:numPr>
          <w:ilvl w:val="2"/>
          <w:numId w:val="82"/>
        </w:numPr>
        <w:tabs>
          <w:tab w:val="left" w:pos="1804"/>
        </w:tabs>
        <w:ind w:left="1803" w:hanging="845"/>
        <w:rPr>
          <w:sz w:val="24"/>
        </w:rPr>
      </w:pPr>
      <w:r>
        <w:rPr>
          <w:sz w:val="24"/>
        </w:rPr>
        <w:t>Проектно-исследовательская</w:t>
      </w:r>
      <w:r>
        <w:rPr>
          <w:spacing w:val="-6"/>
          <w:sz w:val="24"/>
        </w:rPr>
        <w:t xml:space="preserve"> </w:t>
      </w:r>
      <w:r>
        <w:rPr>
          <w:sz w:val="24"/>
        </w:rPr>
        <w:t>деятельность.</w:t>
      </w:r>
      <w:r>
        <w:rPr>
          <w:spacing w:val="-4"/>
          <w:sz w:val="24"/>
        </w:rPr>
        <w:t xml:space="preserve"> </w:t>
      </w:r>
      <w:r>
        <w:rPr>
          <w:sz w:val="24"/>
        </w:rPr>
        <w:t>Возможные</w:t>
      </w:r>
      <w:r>
        <w:rPr>
          <w:spacing w:val="-7"/>
          <w:sz w:val="24"/>
        </w:rPr>
        <w:t xml:space="preserve"> </w:t>
      </w:r>
      <w:r>
        <w:rPr>
          <w:sz w:val="24"/>
        </w:rPr>
        <w:t>темы</w:t>
      </w:r>
      <w:r>
        <w:rPr>
          <w:spacing w:val="-5"/>
          <w:sz w:val="24"/>
        </w:rPr>
        <w:t xml:space="preserve"> </w:t>
      </w:r>
      <w:r>
        <w:rPr>
          <w:sz w:val="24"/>
        </w:rPr>
        <w:t>проектов:</w:t>
      </w:r>
    </w:p>
    <w:p w:rsidR="00C07E73" w:rsidRPr="00040A99" w:rsidRDefault="00C07E73">
      <w:pPr>
        <w:widowControl w:val="0"/>
        <w:autoSpaceDE w:val="0"/>
        <w:autoSpaceDN w:val="0"/>
        <w:spacing w:before="8"/>
        <w:rPr>
          <w:sz w:val="20"/>
          <w:lang w:val="ru-RU"/>
        </w:rPr>
      </w:pPr>
    </w:p>
    <w:p w:rsidR="00C07E73" w:rsidRPr="00040A99" w:rsidRDefault="003A1872">
      <w:pPr>
        <w:pStyle w:val="a3"/>
        <w:numPr>
          <w:ilvl w:val="3"/>
          <w:numId w:val="82"/>
        </w:numPr>
        <w:tabs>
          <w:tab w:val="left" w:pos="1983"/>
        </w:tabs>
        <w:ind w:hanging="1024"/>
        <w:rPr>
          <w:sz w:val="24"/>
        </w:rPr>
      </w:pPr>
      <w:r w:rsidRPr="00040A99">
        <w:rPr>
          <w:sz w:val="24"/>
        </w:rPr>
        <w:t>"История</w:t>
      </w:r>
      <w:r w:rsidRPr="00040A99">
        <w:rPr>
          <w:spacing w:val="-7"/>
          <w:sz w:val="24"/>
        </w:rPr>
        <w:t xml:space="preserve"> </w:t>
      </w:r>
      <w:r w:rsidRPr="00040A99">
        <w:rPr>
          <w:sz w:val="24"/>
        </w:rPr>
        <w:t>родного</w:t>
      </w:r>
      <w:r w:rsidRPr="00040A99">
        <w:rPr>
          <w:spacing w:val="-2"/>
          <w:sz w:val="24"/>
        </w:rPr>
        <w:t xml:space="preserve"> </w:t>
      </w:r>
      <w:r w:rsidRPr="00040A99">
        <w:rPr>
          <w:sz w:val="24"/>
        </w:rPr>
        <w:t>края".</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959" w:right="147"/>
        <w:jc w:val="both"/>
        <w:rPr>
          <w:lang w:val="ru-RU"/>
        </w:rPr>
      </w:pPr>
      <w:r>
        <w:rPr>
          <w:lang w:val="ru-RU"/>
        </w:rPr>
        <w:t>Цель:</w:t>
      </w:r>
      <w:r>
        <w:rPr>
          <w:spacing w:val="-7"/>
          <w:lang w:val="ru-RU"/>
        </w:rPr>
        <w:t xml:space="preserve"> </w:t>
      </w:r>
      <w:r>
        <w:rPr>
          <w:lang w:val="ru-RU"/>
        </w:rPr>
        <w:t>расширение</w:t>
      </w:r>
      <w:r>
        <w:rPr>
          <w:spacing w:val="-12"/>
          <w:lang w:val="ru-RU"/>
        </w:rPr>
        <w:t xml:space="preserve"> </w:t>
      </w:r>
      <w:r>
        <w:rPr>
          <w:lang w:val="ru-RU"/>
        </w:rPr>
        <w:t>знаний</w:t>
      </w:r>
      <w:r>
        <w:rPr>
          <w:spacing w:val="-7"/>
          <w:lang w:val="ru-RU"/>
        </w:rPr>
        <w:t xml:space="preserve"> </w:t>
      </w:r>
      <w:r>
        <w:rPr>
          <w:lang w:val="ru-RU"/>
        </w:rPr>
        <w:t>учащихся</w:t>
      </w:r>
      <w:r>
        <w:rPr>
          <w:spacing w:val="-7"/>
          <w:lang w:val="ru-RU"/>
        </w:rPr>
        <w:t xml:space="preserve"> </w:t>
      </w:r>
      <w:r>
        <w:rPr>
          <w:lang w:val="ru-RU"/>
        </w:rPr>
        <w:t>об</w:t>
      </w:r>
      <w:r>
        <w:rPr>
          <w:spacing w:val="-9"/>
          <w:lang w:val="ru-RU"/>
        </w:rPr>
        <w:t xml:space="preserve"> </w:t>
      </w:r>
      <w:r>
        <w:rPr>
          <w:lang w:val="ru-RU"/>
        </w:rPr>
        <w:t>истории</w:t>
      </w:r>
      <w:r>
        <w:rPr>
          <w:spacing w:val="-11"/>
          <w:lang w:val="ru-RU"/>
        </w:rPr>
        <w:t xml:space="preserve"> </w:t>
      </w:r>
      <w:r>
        <w:rPr>
          <w:lang w:val="ru-RU"/>
        </w:rPr>
        <w:t>родного</w:t>
      </w:r>
      <w:r>
        <w:rPr>
          <w:spacing w:val="-2"/>
          <w:lang w:val="ru-RU"/>
        </w:rPr>
        <w:t xml:space="preserve"> </w:t>
      </w:r>
      <w:r>
        <w:rPr>
          <w:lang w:val="ru-RU"/>
        </w:rPr>
        <w:t>края,</w:t>
      </w:r>
      <w:r>
        <w:rPr>
          <w:spacing w:val="-9"/>
          <w:lang w:val="ru-RU"/>
        </w:rPr>
        <w:t xml:space="preserve"> </w:t>
      </w:r>
      <w:r>
        <w:rPr>
          <w:lang w:val="ru-RU"/>
        </w:rPr>
        <w:t>формирование</w:t>
      </w:r>
      <w:r>
        <w:rPr>
          <w:spacing w:val="-8"/>
          <w:lang w:val="ru-RU"/>
        </w:rPr>
        <w:t xml:space="preserve"> </w:t>
      </w:r>
      <w:r>
        <w:rPr>
          <w:lang w:val="ru-RU"/>
        </w:rPr>
        <w:t>умения</w:t>
      </w:r>
      <w:r>
        <w:rPr>
          <w:spacing w:val="-7"/>
          <w:lang w:val="ru-RU"/>
        </w:rPr>
        <w:t xml:space="preserve"> </w:t>
      </w:r>
      <w:r>
        <w:rPr>
          <w:lang w:val="ru-RU"/>
        </w:rPr>
        <w:t>работать</w:t>
      </w:r>
      <w:r>
        <w:rPr>
          <w:spacing w:val="-58"/>
          <w:lang w:val="ru-RU"/>
        </w:rPr>
        <w:t xml:space="preserve"> </w:t>
      </w:r>
      <w:r>
        <w:rPr>
          <w:lang w:val="ru-RU"/>
        </w:rPr>
        <w:t>с</w:t>
      </w:r>
      <w:r>
        <w:rPr>
          <w:spacing w:val="1"/>
          <w:lang w:val="ru-RU"/>
        </w:rPr>
        <w:t xml:space="preserve"> </w:t>
      </w:r>
      <w:r>
        <w:rPr>
          <w:lang w:val="ru-RU"/>
        </w:rPr>
        <w:t>разными</w:t>
      </w:r>
      <w:r>
        <w:rPr>
          <w:spacing w:val="1"/>
          <w:lang w:val="ru-RU"/>
        </w:rPr>
        <w:t xml:space="preserve"> </w:t>
      </w:r>
      <w:r>
        <w:rPr>
          <w:lang w:val="ru-RU"/>
        </w:rPr>
        <w:t>источниками</w:t>
      </w:r>
      <w:r>
        <w:rPr>
          <w:spacing w:val="1"/>
          <w:lang w:val="ru-RU"/>
        </w:rPr>
        <w:t xml:space="preserve"> </w:t>
      </w:r>
      <w:r>
        <w:rPr>
          <w:lang w:val="ru-RU"/>
        </w:rPr>
        <w:t>информации; развитие</w:t>
      </w:r>
      <w:r>
        <w:rPr>
          <w:spacing w:val="1"/>
          <w:lang w:val="ru-RU"/>
        </w:rPr>
        <w:t xml:space="preserve"> </w:t>
      </w:r>
      <w:r>
        <w:rPr>
          <w:lang w:val="ru-RU"/>
        </w:rPr>
        <w:t>познавательной</w:t>
      </w:r>
      <w:r>
        <w:rPr>
          <w:spacing w:val="1"/>
          <w:lang w:val="ru-RU"/>
        </w:rPr>
        <w:t xml:space="preserve"> </w:t>
      </w:r>
      <w:r>
        <w:rPr>
          <w:lang w:val="ru-RU"/>
        </w:rPr>
        <w:t>активности</w:t>
      </w:r>
      <w:r>
        <w:rPr>
          <w:spacing w:val="1"/>
          <w:lang w:val="ru-RU"/>
        </w:rPr>
        <w:t xml:space="preserve"> </w:t>
      </w:r>
      <w:r>
        <w:rPr>
          <w:lang w:val="ru-RU"/>
        </w:rPr>
        <w:t>и</w:t>
      </w:r>
      <w:r>
        <w:rPr>
          <w:spacing w:val="1"/>
          <w:lang w:val="ru-RU"/>
        </w:rPr>
        <w:t xml:space="preserve"> </w:t>
      </w:r>
      <w:r>
        <w:rPr>
          <w:lang w:val="ru-RU"/>
        </w:rPr>
        <w:t>интереса</w:t>
      </w:r>
      <w:r>
        <w:rPr>
          <w:spacing w:val="1"/>
          <w:lang w:val="ru-RU"/>
        </w:rPr>
        <w:t xml:space="preserve"> </w:t>
      </w:r>
      <w:r>
        <w:rPr>
          <w:lang w:val="ru-RU"/>
        </w:rPr>
        <w:t>к</w:t>
      </w:r>
      <w:r>
        <w:rPr>
          <w:spacing w:val="1"/>
          <w:lang w:val="ru-RU"/>
        </w:rPr>
        <w:t xml:space="preserve"> </w:t>
      </w:r>
      <w:r>
        <w:rPr>
          <w:lang w:val="ru-RU"/>
        </w:rPr>
        <w:t>истории,</w:t>
      </w:r>
      <w:r>
        <w:rPr>
          <w:spacing w:val="-3"/>
          <w:lang w:val="ru-RU"/>
        </w:rPr>
        <w:t xml:space="preserve"> </w:t>
      </w:r>
      <w:r>
        <w:rPr>
          <w:lang w:val="ru-RU"/>
        </w:rPr>
        <w:t>культуре</w:t>
      </w:r>
      <w:r>
        <w:rPr>
          <w:spacing w:val="-1"/>
          <w:lang w:val="ru-RU"/>
        </w:rPr>
        <w:t xml:space="preserve"> </w:t>
      </w:r>
      <w:r>
        <w:rPr>
          <w:lang w:val="ru-RU"/>
        </w:rPr>
        <w:t>родного края;</w:t>
      </w:r>
      <w:r>
        <w:rPr>
          <w:spacing w:val="-5"/>
          <w:lang w:val="ru-RU"/>
        </w:rPr>
        <w:t xml:space="preserve"> </w:t>
      </w:r>
      <w:r>
        <w:rPr>
          <w:lang w:val="ru-RU"/>
        </w:rPr>
        <w:t>воспитание</w:t>
      </w:r>
      <w:r>
        <w:rPr>
          <w:spacing w:val="-6"/>
          <w:lang w:val="ru-RU"/>
        </w:rPr>
        <w:t xml:space="preserve"> </w:t>
      </w:r>
      <w:r>
        <w:rPr>
          <w:lang w:val="ru-RU"/>
        </w:rPr>
        <w:t>чувства</w:t>
      </w:r>
      <w:r>
        <w:rPr>
          <w:spacing w:val="-1"/>
          <w:lang w:val="ru-RU"/>
        </w:rPr>
        <w:t xml:space="preserve"> </w:t>
      </w:r>
      <w:r>
        <w:rPr>
          <w:lang w:val="ru-RU"/>
        </w:rPr>
        <w:t>патриотизма,</w:t>
      </w:r>
      <w:r>
        <w:rPr>
          <w:spacing w:val="2"/>
          <w:lang w:val="ru-RU"/>
        </w:rPr>
        <w:t xml:space="preserve"> </w:t>
      </w:r>
      <w:r>
        <w:rPr>
          <w:lang w:val="ru-RU"/>
        </w:rPr>
        <w:t>любви</w:t>
      </w:r>
      <w:r>
        <w:rPr>
          <w:spacing w:val="-4"/>
          <w:lang w:val="ru-RU"/>
        </w:rPr>
        <w:t xml:space="preserve"> </w:t>
      </w:r>
      <w:r>
        <w:rPr>
          <w:lang w:val="ru-RU"/>
        </w:rPr>
        <w:t>к</w:t>
      </w:r>
      <w:r>
        <w:rPr>
          <w:spacing w:val="-2"/>
          <w:lang w:val="ru-RU"/>
        </w:rPr>
        <w:t xml:space="preserve"> </w:t>
      </w:r>
      <w:r>
        <w:rPr>
          <w:lang w:val="ru-RU"/>
        </w:rPr>
        <w:t>"малой</w:t>
      </w:r>
      <w:r>
        <w:rPr>
          <w:spacing w:val="-4"/>
          <w:lang w:val="ru-RU"/>
        </w:rPr>
        <w:t xml:space="preserve"> </w:t>
      </w:r>
      <w:r>
        <w:rPr>
          <w:lang w:val="ru-RU"/>
        </w:rPr>
        <w:t>Родине".</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line="242" w:lineRule="auto"/>
        <w:ind w:left="959" w:right="149"/>
        <w:jc w:val="both"/>
        <w:rPr>
          <w:lang w:val="ru-RU"/>
        </w:rPr>
      </w:pPr>
      <w:r>
        <w:rPr>
          <w:lang w:val="ru-RU"/>
        </w:rPr>
        <w:t>Форма</w:t>
      </w:r>
      <w:r>
        <w:rPr>
          <w:spacing w:val="1"/>
          <w:lang w:val="ru-RU"/>
        </w:rPr>
        <w:t xml:space="preserve"> </w:t>
      </w:r>
      <w:r>
        <w:rPr>
          <w:lang w:val="ru-RU"/>
        </w:rPr>
        <w:t>организации:</w:t>
      </w:r>
      <w:r>
        <w:rPr>
          <w:spacing w:val="1"/>
          <w:lang w:val="ru-RU"/>
        </w:rPr>
        <w:t xml:space="preserve"> </w:t>
      </w:r>
      <w:r>
        <w:rPr>
          <w:lang w:val="ru-RU"/>
        </w:rPr>
        <w:t>факультативный</w:t>
      </w:r>
      <w:r>
        <w:rPr>
          <w:spacing w:val="1"/>
          <w:lang w:val="ru-RU"/>
        </w:rPr>
        <w:t xml:space="preserve"> </w:t>
      </w:r>
      <w:r>
        <w:rPr>
          <w:lang w:val="ru-RU"/>
        </w:rPr>
        <w:t>курс</w:t>
      </w:r>
      <w:r>
        <w:rPr>
          <w:spacing w:val="1"/>
          <w:lang w:val="ru-RU"/>
        </w:rPr>
        <w:t xml:space="preserve"> </w:t>
      </w:r>
      <w:r>
        <w:rPr>
          <w:lang w:val="ru-RU"/>
        </w:rPr>
        <w:t>краеведения;</w:t>
      </w:r>
      <w:r>
        <w:rPr>
          <w:spacing w:val="1"/>
          <w:lang w:val="ru-RU"/>
        </w:rPr>
        <w:t xml:space="preserve"> </w:t>
      </w:r>
      <w:r>
        <w:rPr>
          <w:lang w:val="ru-RU"/>
        </w:rPr>
        <w:t>творческие</w:t>
      </w:r>
      <w:r>
        <w:rPr>
          <w:spacing w:val="1"/>
          <w:lang w:val="ru-RU"/>
        </w:rPr>
        <w:t xml:space="preserve"> </w:t>
      </w:r>
      <w:r>
        <w:rPr>
          <w:lang w:val="ru-RU"/>
        </w:rPr>
        <w:t>проекты</w:t>
      </w:r>
      <w:r>
        <w:rPr>
          <w:spacing w:val="1"/>
          <w:lang w:val="ru-RU"/>
        </w:rPr>
        <w:t xml:space="preserve"> </w:t>
      </w:r>
      <w:r>
        <w:rPr>
          <w:lang w:val="ru-RU"/>
        </w:rPr>
        <w:t>"Достопримечательности</w:t>
      </w:r>
      <w:r>
        <w:rPr>
          <w:spacing w:val="-2"/>
          <w:lang w:val="ru-RU"/>
        </w:rPr>
        <w:t xml:space="preserve"> </w:t>
      </w:r>
      <w:r>
        <w:rPr>
          <w:lang w:val="ru-RU"/>
        </w:rPr>
        <w:t>родного</w:t>
      </w:r>
      <w:r>
        <w:rPr>
          <w:spacing w:val="2"/>
          <w:lang w:val="ru-RU"/>
        </w:rPr>
        <w:t xml:space="preserve"> </w:t>
      </w:r>
      <w:r>
        <w:rPr>
          <w:lang w:val="ru-RU"/>
        </w:rPr>
        <w:t>края".</w:t>
      </w:r>
    </w:p>
    <w:p w:rsidR="00C07E73" w:rsidRDefault="00C07E73">
      <w:pPr>
        <w:widowControl w:val="0"/>
        <w:autoSpaceDE w:val="0"/>
        <w:autoSpaceDN w:val="0"/>
        <w:spacing w:before="5"/>
        <w:rPr>
          <w:sz w:val="20"/>
          <w:lang w:val="ru-RU"/>
        </w:rPr>
      </w:pPr>
    </w:p>
    <w:p w:rsidR="00C07E73" w:rsidRDefault="003A1872">
      <w:pPr>
        <w:pStyle w:val="a3"/>
        <w:numPr>
          <w:ilvl w:val="3"/>
          <w:numId w:val="82"/>
        </w:numPr>
        <w:tabs>
          <w:tab w:val="left" w:pos="1982"/>
        </w:tabs>
        <w:ind w:left="1981"/>
        <w:rPr>
          <w:sz w:val="24"/>
        </w:rPr>
      </w:pPr>
      <w:r>
        <w:rPr>
          <w:sz w:val="24"/>
        </w:rPr>
        <w:t>История</w:t>
      </w:r>
      <w:r>
        <w:rPr>
          <w:spacing w:val="-3"/>
          <w:sz w:val="24"/>
        </w:rPr>
        <w:t xml:space="preserve"> </w:t>
      </w:r>
      <w:r>
        <w:rPr>
          <w:sz w:val="24"/>
        </w:rPr>
        <w:t>письменности</w:t>
      </w:r>
      <w:r>
        <w:rPr>
          <w:spacing w:val="-1"/>
          <w:sz w:val="24"/>
        </w:rPr>
        <w:t xml:space="preserve"> </w:t>
      </w:r>
      <w:r>
        <w:rPr>
          <w:sz w:val="24"/>
        </w:rPr>
        <w:t>в</w:t>
      </w:r>
      <w:r>
        <w:rPr>
          <w:spacing w:val="-5"/>
          <w:sz w:val="24"/>
        </w:rPr>
        <w:t xml:space="preserve"> </w:t>
      </w:r>
      <w:r>
        <w:rPr>
          <w:sz w:val="24"/>
        </w:rPr>
        <w:t>России:</w:t>
      </w:r>
      <w:r>
        <w:rPr>
          <w:spacing w:val="-11"/>
          <w:sz w:val="24"/>
        </w:rPr>
        <w:t xml:space="preserve"> </w:t>
      </w:r>
      <w:r>
        <w:rPr>
          <w:sz w:val="24"/>
        </w:rPr>
        <w:t>от</w:t>
      </w:r>
      <w:r>
        <w:rPr>
          <w:spacing w:val="-10"/>
          <w:sz w:val="24"/>
        </w:rPr>
        <w:t xml:space="preserve"> </w:t>
      </w:r>
      <w:r>
        <w:rPr>
          <w:sz w:val="24"/>
        </w:rPr>
        <w:t>Древней</w:t>
      </w:r>
      <w:r>
        <w:rPr>
          <w:spacing w:val="-1"/>
          <w:sz w:val="24"/>
        </w:rPr>
        <w:t xml:space="preserve"> </w:t>
      </w:r>
      <w:r>
        <w:rPr>
          <w:sz w:val="24"/>
        </w:rPr>
        <w:t>Руси</w:t>
      </w:r>
      <w:r>
        <w:rPr>
          <w:spacing w:val="-2"/>
          <w:sz w:val="24"/>
        </w:rPr>
        <w:t xml:space="preserve"> </w:t>
      </w:r>
      <w:r>
        <w:rPr>
          <w:sz w:val="24"/>
        </w:rPr>
        <w:t>до</w:t>
      </w:r>
      <w:r>
        <w:rPr>
          <w:spacing w:val="2"/>
          <w:sz w:val="24"/>
        </w:rPr>
        <w:t xml:space="preserve"> </w:t>
      </w:r>
      <w:r>
        <w:rPr>
          <w:sz w:val="24"/>
        </w:rPr>
        <w:t>современности.</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959" w:right="143"/>
        <w:jc w:val="both"/>
        <w:rPr>
          <w:lang w:val="ru-RU"/>
        </w:rPr>
      </w:pPr>
      <w:r>
        <w:rPr>
          <w:lang w:val="ru-RU"/>
        </w:rPr>
        <w:t>Цель: развитие общей культуры обучающихся; расширение знаний об истории письменности</w:t>
      </w:r>
      <w:r>
        <w:rPr>
          <w:spacing w:val="-57"/>
          <w:lang w:val="ru-RU"/>
        </w:rPr>
        <w:t xml:space="preserve"> </w:t>
      </w:r>
      <w:r>
        <w:rPr>
          <w:lang w:val="ru-RU"/>
        </w:rPr>
        <w:t>(от кириллицы до современного языка, от пергамента, берестяных грамот и первых книг до</w:t>
      </w:r>
      <w:r>
        <w:rPr>
          <w:spacing w:val="1"/>
          <w:lang w:val="ru-RU"/>
        </w:rPr>
        <w:t xml:space="preserve"> </w:t>
      </w:r>
      <w:r>
        <w:rPr>
          <w:lang w:val="ru-RU"/>
        </w:rPr>
        <w:t xml:space="preserve">современных электронных книг); углубление их интереса к истории </w:t>
      </w:r>
      <w:r>
        <w:rPr>
          <w:lang w:val="ru-RU"/>
        </w:rPr>
        <w:t>становления культуры, к</w:t>
      </w:r>
      <w:r>
        <w:rPr>
          <w:spacing w:val="-57"/>
          <w:lang w:val="ru-RU"/>
        </w:rPr>
        <w:t xml:space="preserve"> </w:t>
      </w:r>
      <w:r>
        <w:rPr>
          <w:lang w:val="ru-RU"/>
        </w:rPr>
        <w:t>самостоятельной</w:t>
      </w:r>
      <w:r>
        <w:rPr>
          <w:spacing w:val="2"/>
          <w:lang w:val="ru-RU"/>
        </w:rPr>
        <w:t xml:space="preserve"> </w:t>
      </w:r>
      <w:r>
        <w:rPr>
          <w:lang w:val="ru-RU"/>
        </w:rPr>
        <w:t>познавательной</w:t>
      </w:r>
      <w:r>
        <w:rPr>
          <w:spacing w:val="3"/>
          <w:lang w:val="ru-RU"/>
        </w:rPr>
        <w:t xml:space="preserve"> </w:t>
      </w:r>
      <w:r>
        <w:rPr>
          <w:lang w:val="ru-RU"/>
        </w:rPr>
        <w:t>и</w:t>
      </w:r>
      <w:r>
        <w:rPr>
          <w:spacing w:val="-2"/>
          <w:lang w:val="ru-RU"/>
        </w:rPr>
        <w:t xml:space="preserve"> </w:t>
      </w:r>
      <w:r>
        <w:rPr>
          <w:lang w:val="ru-RU"/>
        </w:rPr>
        <w:t>проектной</w:t>
      </w:r>
      <w:r>
        <w:rPr>
          <w:spacing w:val="-7"/>
          <w:lang w:val="ru-RU"/>
        </w:rPr>
        <w:t xml:space="preserve"> </w:t>
      </w:r>
      <w:r>
        <w:rPr>
          <w:lang w:val="ru-RU"/>
        </w:rPr>
        <w:t>деятельности.</w:t>
      </w:r>
    </w:p>
    <w:p w:rsidR="00C07E73" w:rsidRDefault="00C07E73">
      <w:pPr>
        <w:widowControl w:val="0"/>
        <w:autoSpaceDE w:val="0"/>
        <w:autoSpaceDN w:val="0"/>
        <w:spacing w:before="10"/>
        <w:rPr>
          <w:sz w:val="20"/>
          <w:lang w:val="ru-RU"/>
        </w:rPr>
      </w:pPr>
    </w:p>
    <w:p w:rsidR="00C07E73" w:rsidRDefault="003A1872">
      <w:pPr>
        <w:widowControl w:val="0"/>
        <w:autoSpaceDE w:val="0"/>
        <w:autoSpaceDN w:val="0"/>
        <w:ind w:left="959" w:right="141"/>
        <w:jc w:val="both"/>
        <w:rPr>
          <w:lang w:val="ru-RU"/>
        </w:rPr>
      </w:pPr>
      <w:r>
        <w:rPr>
          <w:lang w:val="ru-RU"/>
        </w:rPr>
        <w:t>Форма организации:</w:t>
      </w:r>
      <w:r>
        <w:rPr>
          <w:spacing w:val="1"/>
          <w:lang w:val="ru-RU"/>
        </w:rPr>
        <w:t xml:space="preserve"> </w:t>
      </w:r>
      <w:r>
        <w:rPr>
          <w:lang w:val="ru-RU"/>
        </w:rPr>
        <w:t>факультатив</w:t>
      </w:r>
      <w:r>
        <w:rPr>
          <w:spacing w:val="1"/>
          <w:lang w:val="ru-RU"/>
        </w:rPr>
        <w:t xml:space="preserve"> </w:t>
      </w:r>
      <w:r>
        <w:rPr>
          <w:lang w:val="ru-RU"/>
        </w:rPr>
        <w:t>"История письменности в России: от</w:t>
      </w:r>
      <w:r>
        <w:rPr>
          <w:spacing w:val="1"/>
          <w:lang w:val="ru-RU"/>
        </w:rPr>
        <w:t xml:space="preserve"> </w:t>
      </w:r>
      <w:r>
        <w:rPr>
          <w:lang w:val="ru-RU"/>
        </w:rPr>
        <w:t>Древней</w:t>
      </w:r>
      <w:r>
        <w:rPr>
          <w:spacing w:val="1"/>
          <w:lang w:val="ru-RU"/>
        </w:rPr>
        <w:t xml:space="preserve"> </w:t>
      </w:r>
      <w:r>
        <w:rPr>
          <w:lang w:val="ru-RU"/>
        </w:rPr>
        <w:t>Руси</w:t>
      </w:r>
      <w:r>
        <w:rPr>
          <w:spacing w:val="1"/>
          <w:lang w:val="ru-RU"/>
        </w:rPr>
        <w:t xml:space="preserve"> </w:t>
      </w:r>
      <w:r>
        <w:rPr>
          <w:lang w:val="ru-RU"/>
        </w:rPr>
        <w:t>до</w:t>
      </w:r>
      <w:r>
        <w:rPr>
          <w:spacing w:val="1"/>
          <w:lang w:val="ru-RU"/>
        </w:rPr>
        <w:t xml:space="preserve"> </w:t>
      </w:r>
      <w:r>
        <w:rPr>
          <w:lang w:val="ru-RU"/>
        </w:rPr>
        <w:t>современности";</w:t>
      </w:r>
      <w:r>
        <w:rPr>
          <w:spacing w:val="-9"/>
          <w:lang w:val="ru-RU"/>
        </w:rPr>
        <w:t xml:space="preserve"> </w:t>
      </w:r>
      <w:r>
        <w:rPr>
          <w:lang w:val="ru-RU"/>
        </w:rPr>
        <w:t>выполнение</w:t>
      </w:r>
      <w:r>
        <w:rPr>
          <w:spacing w:val="-6"/>
          <w:lang w:val="ru-RU"/>
        </w:rPr>
        <w:t xml:space="preserve"> </w:t>
      </w:r>
      <w:r>
        <w:rPr>
          <w:lang w:val="ru-RU"/>
        </w:rPr>
        <w:t>и</w:t>
      </w:r>
      <w:r>
        <w:rPr>
          <w:spacing w:val="-8"/>
          <w:lang w:val="ru-RU"/>
        </w:rPr>
        <w:t xml:space="preserve"> </w:t>
      </w:r>
      <w:r>
        <w:rPr>
          <w:lang w:val="ru-RU"/>
        </w:rPr>
        <w:t>защита</w:t>
      </w:r>
      <w:r>
        <w:rPr>
          <w:spacing w:val="-10"/>
          <w:lang w:val="ru-RU"/>
        </w:rPr>
        <w:t xml:space="preserve"> </w:t>
      </w:r>
      <w:r>
        <w:rPr>
          <w:lang w:val="ru-RU"/>
        </w:rPr>
        <w:t>мини-проектов,</w:t>
      </w:r>
      <w:r>
        <w:rPr>
          <w:spacing w:val="-2"/>
          <w:lang w:val="ru-RU"/>
        </w:rPr>
        <w:t xml:space="preserve"> </w:t>
      </w:r>
      <w:r>
        <w:rPr>
          <w:lang w:val="ru-RU"/>
        </w:rPr>
        <w:t>связанных</w:t>
      </w:r>
      <w:r>
        <w:rPr>
          <w:spacing w:val="-10"/>
          <w:lang w:val="ru-RU"/>
        </w:rPr>
        <w:t xml:space="preserve"> </w:t>
      </w:r>
      <w:r>
        <w:rPr>
          <w:lang w:val="ru-RU"/>
        </w:rPr>
        <w:t>с</w:t>
      </w:r>
      <w:r>
        <w:rPr>
          <w:spacing w:val="-5"/>
          <w:lang w:val="ru-RU"/>
        </w:rPr>
        <w:t xml:space="preserve"> </w:t>
      </w:r>
      <w:r>
        <w:rPr>
          <w:lang w:val="ru-RU"/>
        </w:rPr>
        <w:t>темой,</w:t>
      </w:r>
      <w:r>
        <w:rPr>
          <w:spacing w:val="-3"/>
          <w:lang w:val="ru-RU"/>
        </w:rPr>
        <w:t xml:space="preserve"> </w:t>
      </w:r>
      <w:r>
        <w:rPr>
          <w:lang w:val="ru-RU"/>
        </w:rPr>
        <w:t>например,</w:t>
      </w:r>
      <w:r>
        <w:rPr>
          <w:spacing w:val="-3"/>
          <w:lang w:val="ru-RU"/>
        </w:rPr>
        <w:t xml:space="preserve"> </w:t>
      </w:r>
      <w:r>
        <w:rPr>
          <w:lang w:val="ru-RU"/>
        </w:rPr>
        <w:t>"На</w:t>
      </w:r>
      <w:r>
        <w:rPr>
          <w:spacing w:val="-5"/>
          <w:lang w:val="ru-RU"/>
        </w:rPr>
        <w:t xml:space="preserve"> </w:t>
      </w:r>
      <w:r>
        <w:rPr>
          <w:lang w:val="ru-RU"/>
        </w:rPr>
        <w:t>чем</w:t>
      </w:r>
      <w:r>
        <w:rPr>
          <w:spacing w:val="-58"/>
          <w:lang w:val="ru-RU"/>
        </w:rPr>
        <w:t xml:space="preserve"> </w:t>
      </w:r>
      <w:r>
        <w:rPr>
          <w:lang w:val="ru-RU"/>
        </w:rPr>
        <w:t>писали</w:t>
      </w:r>
      <w:r>
        <w:rPr>
          <w:spacing w:val="-5"/>
          <w:lang w:val="ru-RU"/>
        </w:rPr>
        <w:t xml:space="preserve"> </w:t>
      </w:r>
      <w:r>
        <w:rPr>
          <w:lang w:val="ru-RU"/>
        </w:rPr>
        <w:t>в</w:t>
      </w:r>
      <w:r>
        <w:rPr>
          <w:spacing w:val="-9"/>
          <w:lang w:val="ru-RU"/>
        </w:rPr>
        <w:t xml:space="preserve"> </w:t>
      </w:r>
      <w:r>
        <w:rPr>
          <w:lang w:val="ru-RU"/>
        </w:rPr>
        <w:t>Древней</w:t>
      </w:r>
      <w:r>
        <w:rPr>
          <w:spacing w:val="-10"/>
          <w:lang w:val="ru-RU"/>
        </w:rPr>
        <w:t xml:space="preserve"> </w:t>
      </w:r>
      <w:r>
        <w:rPr>
          <w:lang w:val="ru-RU"/>
        </w:rPr>
        <w:t>Руси",</w:t>
      </w:r>
      <w:r>
        <w:rPr>
          <w:spacing w:val="-4"/>
          <w:lang w:val="ru-RU"/>
        </w:rPr>
        <w:t xml:space="preserve"> </w:t>
      </w:r>
      <w:r>
        <w:rPr>
          <w:lang w:val="ru-RU"/>
        </w:rPr>
        <w:t>"Берестяные</w:t>
      </w:r>
      <w:r>
        <w:rPr>
          <w:spacing w:val="-7"/>
          <w:lang w:val="ru-RU"/>
        </w:rPr>
        <w:t xml:space="preserve"> </w:t>
      </w:r>
      <w:r>
        <w:rPr>
          <w:lang w:val="ru-RU"/>
        </w:rPr>
        <w:t>грамоты</w:t>
      </w:r>
      <w:r>
        <w:rPr>
          <w:spacing w:val="-9"/>
          <w:lang w:val="ru-RU"/>
        </w:rPr>
        <w:t xml:space="preserve"> </w:t>
      </w:r>
      <w:r>
        <w:rPr>
          <w:lang w:val="ru-RU"/>
        </w:rPr>
        <w:t>и</w:t>
      </w:r>
      <w:r>
        <w:rPr>
          <w:spacing w:val="-5"/>
          <w:lang w:val="ru-RU"/>
        </w:rPr>
        <w:t xml:space="preserve"> </w:t>
      </w:r>
      <w:r>
        <w:rPr>
          <w:lang w:val="ru-RU"/>
        </w:rPr>
        <w:t>современные</w:t>
      </w:r>
      <w:r>
        <w:rPr>
          <w:spacing w:val="-7"/>
          <w:lang w:val="ru-RU"/>
        </w:rPr>
        <w:t xml:space="preserve"> </w:t>
      </w:r>
      <w:r>
        <w:rPr>
          <w:lang w:val="ru-RU"/>
        </w:rPr>
        <w:t>sms-сообщения:</w:t>
      </w:r>
      <w:r>
        <w:rPr>
          <w:spacing w:val="-9"/>
          <w:lang w:val="ru-RU"/>
        </w:rPr>
        <w:t xml:space="preserve"> </w:t>
      </w:r>
      <w:r>
        <w:rPr>
          <w:lang w:val="ru-RU"/>
        </w:rPr>
        <w:t>в</w:t>
      </w:r>
      <w:r>
        <w:rPr>
          <w:spacing w:val="-4"/>
          <w:lang w:val="ru-RU"/>
        </w:rPr>
        <w:t xml:space="preserve"> </w:t>
      </w:r>
      <w:r>
        <w:rPr>
          <w:lang w:val="ru-RU"/>
        </w:rPr>
        <w:t>чем</w:t>
      </w:r>
      <w:r>
        <w:rPr>
          <w:spacing w:val="-4"/>
          <w:lang w:val="ru-RU"/>
        </w:rPr>
        <w:t xml:space="preserve"> </w:t>
      </w:r>
      <w:r>
        <w:rPr>
          <w:lang w:val="ru-RU"/>
        </w:rPr>
        <w:t>сходство</w:t>
      </w:r>
      <w:r>
        <w:rPr>
          <w:spacing w:val="-58"/>
          <w:lang w:val="ru-RU"/>
        </w:rPr>
        <w:t xml:space="preserve"> </w:t>
      </w:r>
      <w:r>
        <w:rPr>
          <w:lang w:val="ru-RU"/>
        </w:rPr>
        <w:t>и</w:t>
      </w:r>
      <w:r>
        <w:rPr>
          <w:spacing w:val="2"/>
          <w:lang w:val="ru-RU"/>
        </w:rPr>
        <w:t xml:space="preserve"> </w:t>
      </w:r>
      <w:r>
        <w:rPr>
          <w:lang w:val="ru-RU"/>
        </w:rPr>
        <w:t>различия",</w:t>
      </w:r>
      <w:r>
        <w:rPr>
          <w:spacing w:val="-2"/>
          <w:lang w:val="ru-RU"/>
        </w:rPr>
        <w:t xml:space="preserve"> </w:t>
      </w:r>
      <w:r>
        <w:rPr>
          <w:lang w:val="ru-RU"/>
        </w:rPr>
        <w:t>"Первый</w:t>
      </w:r>
      <w:r>
        <w:rPr>
          <w:spacing w:val="-3"/>
          <w:lang w:val="ru-RU"/>
        </w:rPr>
        <w:t xml:space="preserve"> </w:t>
      </w:r>
      <w:r>
        <w:rPr>
          <w:lang w:val="ru-RU"/>
        </w:rPr>
        <w:t>русский</w:t>
      </w:r>
      <w:r>
        <w:rPr>
          <w:spacing w:val="2"/>
          <w:lang w:val="ru-RU"/>
        </w:rPr>
        <w:t xml:space="preserve"> </w:t>
      </w:r>
      <w:r>
        <w:rPr>
          <w:lang w:val="ru-RU"/>
        </w:rPr>
        <w:t>букварь",</w:t>
      </w:r>
      <w:r>
        <w:rPr>
          <w:spacing w:val="3"/>
          <w:lang w:val="ru-RU"/>
        </w:rPr>
        <w:t xml:space="preserve"> </w:t>
      </w:r>
      <w:r>
        <w:rPr>
          <w:lang w:val="ru-RU"/>
        </w:rPr>
        <w:t>"Русские</w:t>
      </w:r>
      <w:r>
        <w:rPr>
          <w:spacing w:val="1"/>
          <w:lang w:val="ru-RU"/>
        </w:rPr>
        <w:t xml:space="preserve"> </w:t>
      </w:r>
      <w:r>
        <w:rPr>
          <w:lang w:val="ru-RU"/>
        </w:rPr>
        <w:t>летописи"</w:t>
      </w:r>
      <w:r>
        <w:rPr>
          <w:spacing w:val="-1"/>
          <w:lang w:val="ru-RU"/>
        </w:rPr>
        <w:t xml:space="preserve"> </w:t>
      </w:r>
      <w:r>
        <w:rPr>
          <w:lang w:val="ru-RU"/>
        </w:rPr>
        <w:t>и</w:t>
      </w:r>
      <w:r>
        <w:rPr>
          <w:spacing w:val="-3"/>
          <w:lang w:val="ru-RU"/>
        </w:rPr>
        <w:t xml:space="preserve"> </w:t>
      </w:r>
      <w:r>
        <w:rPr>
          <w:lang w:val="ru-RU"/>
        </w:rPr>
        <w:t>другие.</w:t>
      </w:r>
    </w:p>
    <w:p w:rsidR="00C07E73" w:rsidRDefault="00C07E73">
      <w:pPr>
        <w:widowControl w:val="0"/>
        <w:autoSpaceDE w:val="0"/>
        <w:autoSpaceDN w:val="0"/>
        <w:spacing w:before="11"/>
        <w:rPr>
          <w:sz w:val="20"/>
          <w:lang w:val="ru-RU"/>
        </w:rPr>
      </w:pPr>
    </w:p>
    <w:p w:rsidR="00C07E73" w:rsidRDefault="003A1872">
      <w:pPr>
        <w:pStyle w:val="a3"/>
        <w:numPr>
          <w:ilvl w:val="3"/>
          <w:numId w:val="82"/>
        </w:numPr>
        <w:tabs>
          <w:tab w:val="left" w:pos="1982"/>
        </w:tabs>
        <w:ind w:left="1981"/>
        <w:rPr>
          <w:sz w:val="24"/>
        </w:rPr>
      </w:pPr>
      <w:r>
        <w:rPr>
          <w:sz w:val="24"/>
        </w:rPr>
        <w:t>Экологический</w:t>
      </w:r>
      <w:r>
        <w:rPr>
          <w:spacing w:val="-1"/>
          <w:sz w:val="24"/>
        </w:rPr>
        <w:t xml:space="preserve"> </w:t>
      </w:r>
      <w:r>
        <w:rPr>
          <w:sz w:val="24"/>
        </w:rPr>
        <w:t>поиск:</w:t>
      </w:r>
      <w:r>
        <w:rPr>
          <w:spacing w:val="-1"/>
          <w:sz w:val="24"/>
        </w:rPr>
        <w:t xml:space="preserve"> </w:t>
      </w:r>
      <w:r>
        <w:rPr>
          <w:sz w:val="24"/>
        </w:rPr>
        <w:t>исследование</w:t>
      </w:r>
      <w:r>
        <w:rPr>
          <w:spacing w:val="-7"/>
          <w:sz w:val="24"/>
        </w:rPr>
        <w:t xml:space="preserve"> </w:t>
      </w:r>
      <w:r>
        <w:rPr>
          <w:sz w:val="24"/>
        </w:rPr>
        <w:t>качества</w:t>
      </w:r>
      <w:r>
        <w:rPr>
          <w:spacing w:val="-2"/>
          <w:sz w:val="24"/>
        </w:rPr>
        <w:t xml:space="preserve"> </w:t>
      </w:r>
      <w:r>
        <w:rPr>
          <w:sz w:val="24"/>
        </w:rPr>
        <w:t>воды</w:t>
      </w:r>
      <w:r>
        <w:rPr>
          <w:spacing w:val="-5"/>
          <w:sz w:val="24"/>
        </w:rPr>
        <w:t xml:space="preserve"> </w:t>
      </w:r>
      <w:r>
        <w:rPr>
          <w:sz w:val="24"/>
        </w:rPr>
        <w:t>в</w:t>
      </w:r>
      <w:r>
        <w:rPr>
          <w:spacing w:val="-4"/>
          <w:sz w:val="24"/>
        </w:rPr>
        <w:t xml:space="preserve"> </w:t>
      </w:r>
      <w:r>
        <w:rPr>
          <w:sz w:val="24"/>
        </w:rPr>
        <w:t>водоемах</w:t>
      </w:r>
      <w:r>
        <w:rPr>
          <w:spacing w:val="-6"/>
          <w:sz w:val="24"/>
        </w:rPr>
        <w:t xml:space="preserve"> </w:t>
      </w:r>
      <w:r>
        <w:rPr>
          <w:sz w:val="24"/>
        </w:rPr>
        <w:t>родного</w:t>
      </w:r>
      <w:r>
        <w:rPr>
          <w:spacing w:val="-1"/>
          <w:sz w:val="24"/>
        </w:rPr>
        <w:t xml:space="preserve"> </w:t>
      </w:r>
      <w:r>
        <w:rPr>
          <w:sz w:val="24"/>
        </w:rPr>
        <w:t>края.</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959" w:right="134"/>
        <w:jc w:val="both"/>
        <w:rPr>
          <w:lang w:val="ru-RU"/>
        </w:rPr>
      </w:pPr>
      <w:r>
        <w:rPr>
          <w:spacing w:val="-1"/>
          <w:lang w:val="ru-RU"/>
        </w:rPr>
        <w:t>Цель:</w:t>
      </w:r>
      <w:r>
        <w:rPr>
          <w:spacing w:val="-2"/>
          <w:lang w:val="ru-RU"/>
        </w:rPr>
        <w:t xml:space="preserve"> </w:t>
      </w:r>
      <w:r>
        <w:rPr>
          <w:spacing w:val="-1"/>
          <w:lang w:val="ru-RU"/>
        </w:rPr>
        <w:t>углубление</w:t>
      </w:r>
      <w:r>
        <w:rPr>
          <w:spacing w:val="-9"/>
          <w:lang w:val="ru-RU"/>
        </w:rPr>
        <w:t xml:space="preserve"> </w:t>
      </w:r>
      <w:r>
        <w:rPr>
          <w:spacing w:val="-1"/>
          <w:lang w:val="ru-RU"/>
        </w:rPr>
        <w:t>знаний</w:t>
      </w:r>
      <w:r>
        <w:rPr>
          <w:spacing w:val="-7"/>
          <w:lang w:val="ru-RU"/>
        </w:rPr>
        <w:t xml:space="preserve"> </w:t>
      </w:r>
      <w:r>
        <w:rPr>
          <w:spacing w:val="-1"/>
          <w:lang w:val="ru-RU"/>
        </w:rPr>
        <w:t>и</w:t>
      </w:r>
      <w:r>
        <w:rPr>
          <w:spacing w:val="-7"/>
          <w:lang w:val="ru-RU"/>
        </w:rPr>
        <w:t xml:space="preserve"> </w:t>
      </w:r>
      <w:r>
        <w:rPr>
          <w:spacing w:val="-1"/>
          <w:lang w:val="ru-RU"/>
        </w:rPr>
        <w:t>представлений</w:t>
      </w:r>
      <w:r>
        <w:rPr>
          <w:spacing w:val="-16"/>
          <w:lang w:val="ru-RU"/>
        </w:rPr>
        <w:t xml:space="preserve"> </w:t>
      </w:r>
      <w:r>
        <w:rPr>
          <w:lang w:val="ru-RU"/>
        </w:rPr>
        <w:t>о</w:t>
      </w:r>
      <w:r>
        <w:rPr>
          <w:spacing w:val="-3"/>
          <w:lang w:val="ru-RU"/>
        </w:rPr>
        <w:t xml:space="preserve"> </w:t>
      </w:r>
      <w:r>
        <w:rPr>
          <w:lang w:val="ru-RU"/>
        </w:rPr>
        <w:t>сочетании</w:t>
      </w:r>
      <w:r>
        <w:rPr>
          <w:spacing w:val="-7"/>
          <w:lang w:val="ru-RU"/>
        </w:rPr>
        <w:t xml:space="preserve"> </w:t>
      </w:r>
      <w:r>
        <w:rPr>
          <w:lang w:val="ru-RU"/>
        </w:rPr>
        <w:t>химического</w:t>
      </w:r>
      <w:r>
        <w:rPr>
          <w:spacing w:val="-8"/>
          <w:lang w:val="ru-RU"/>
        </w:rPr>
        <w:t xml:space="preserve"> </w:t>
      </w:r>
      <w:r>
        <w:rPr>
          <w:lang w:val="ru-RU"/>
        </w:rPr>
        <w:t>и</w:t>
      </w:r>
      <w:r>
        <w:rPr>
          <w:spacing w:val="-7"/>
          <w:lang w:val="ru-RU"/>
        </w:rPr>
        <w:t xml:space="preserve"> </w:t>
      </w:r>
      <w:r>
        <w:rPr>
          <w:lang w:val="ru-RU"/>
        </w:rPr>
        <w:t>биологического</w:t>
      </w:r>
      <w:r>
        <w:rPr>
          <w:spacing w:val="-3"/>
          <w:lang w:val="ru-RU"/>
        </w:rPr>
        <w:t xml:space="preserve"> </w:t>
      </w:r>
      <w:r>
        <w:rPr>
          <w:lang w:val="ru-RU"/>
        </w:rPr>
        <w:t>состава</w:t>
      </w:r>
      <w:r>
        <w:rPr>
          <w:spacing w:val="-58"/>
          <w:lang w:val="ru-RU"/>
        </w:rPr>
        <w:t xml:space="preserve"> </w:t>
      </w:r>
      <w:r>
        <w:rPr>
          <w:lang w:val="ru-RU"/>
        </w:rPr>
        <w:t>и</w:t>
      </w:r>
      <w:r>
        <w:rPr>
          <w:spacing w:val="1"/>
          <w:lang w:val="ru-RU"/>
        </w:rPr>
        <w:t xml:space="preserve"> </w:t>
      </w:r>
      <w:r>
        <w:rPr>
          <w:lang w:val="ru-RU"/>
        </w:rPr>
        <w:t>физических</w:t>
      </w:r>
      <w:r>
        <w:rPr>
          <w:spacing w:val="1"/>
          <w:lang w:val="ru-RU"/>
        </w:rPr>
        <w:t xml:space="preserve"> </w:t>
      </w:r>
      <w:r>
        <w:rPr>
          <w:lang w:val="ru-RU"/>
        </w:rPr>
        <w:t>свойств</w:t>
      </w:r>
      <w:r>
        <w:rPr>
          <w:spacing w:val="1"/>
          <w:lang w:val="ru-RU"/>
        </w:rPr>
        <w:t xml:space="preserve"> </w:t>
      </w:r>
      <w:r>
        <w:rPr>
          <w:lang w:val="ru-RU"/>
        </w:rPr>
        <w:t>воды,</w:t>
      </w:r>
      <w:r>
        <w:rPr>
          <w:spacing w:val="1"/>
          <w:lang w:val="ru-RU"/>
        </w:rPr>
        <w:t xml:space="preserve"> </w:t>
      </w:r>
      <w:r>
        <w:rPr>
          <w:lang w:val="ru-RU"/>
        </w:rPr>
        <w:t>формирование</w:t>
      </w:r>
      <w:r>
        <w:rPr>
          <w:spacing w:val="1"/>
          <w:lang w:val="ru-RU"/>
        </w:rPr>
        <w:t xml:space="preserve"> </w:t>
      </w:r>
      <w:r>
        <w:rPr>
          <w:lang w:val="ru-RU"/>
        </w:rPr>
        <w:t>исследовательских</w:t>
      </w:r>
      <w:r>
        <w:rPr>
          <w:spacing w:val="1"/>
          <w:lang w:val="ru-RU"/>
        </w:rPr>
        <w:t xml:space="preserve"> </w:t>
      </w:r>
      <w:r>
        <w:rPr>
          <w:lang w:val="ru-RU"/>
        </w:rPr>
        <w:t>умений</w:t>
      </w:r>
      <w:r>
        <w:rPr>
          <w:spacing w:val="1"/>
          <w:lang w:val="ru-RU"/>
        </w:rPr>
        <w:t xml:space="preserve"> </w:t>
      </w:r>
      <w:r>
        <w:rPr>
          <w:lang w:val="ru-RU"/>
        </w:rPr>
        <w:t>в</w:t>
      </w:r>
      <w:r>
        <w:rPr>
          <w:spacing w:val="1"/>
          <w:lang w:val="ru-RU"/>
        </w:rPr>
        <w:t xml:space="preserve"> </w:t>
      </w:r>
      <w:r>
        <w:rPr>
          <w:lang w:val="ru-RU"/>
        </w:rPr>
        <w:t>процессе</w:t>
      </w:r>
      <w:r>
        <w:rPr>
          <w:spacing w:val="1"/>
          <w:lang w:val="ru-RU"/>
        </w:rPr>
        <w:t xml:space="preserve"> </w:t>
      </w:r>
      <w:r>
        <w:rPr>
          <w:lang w:val="ru-RU"/>
        </w:rPr>
        <w:t>экспериментальной работы по изучению качества воды, развитие познавательной активности</w:t>
      </w:r>
      <w:r>
        <w:rPr>
          <w:spacing w:val="-57"/>
          <w:lang w:val="ru-RU"/>
        </w:rPr>
        <w:t xml:space="preserve"> </w:t>
      </w:r>
      <w:r>
        <w:rPr>
          <w:lang w:val="ru-RU"/>
        </w:rPr>
        <w:t>и</w:t>
      </w:r>
      <w:r>
        <w:rPr>
          <w:spacing w:val="1"/>
          <w:lang w:val="ru-RU"/>
        </w:rPr>
        <w:t xml:space="preserve"> </w:t>
      </w:r>
      <w:r>
        <w:rPr>
          <w:lang w:val="ru-RU"/>
        </w:rPr>
        <w:t>интереса</w:t>
      </w:r>
      <w:r>
        <w:rPr>
          <w:spacing w:val="1"/>
          <w:lang w:val="ru-RU"/>
        </w:rPr>
        <w:t xml:space="preserve"> </w:t>
      </w:r>
      <w:r>
        <w:rPr>
          <w:lang w:val="ru-RU"/>
        </w:rPr>
        <w:t>в</w:t>
      </w:r>
      <w:r>
        <w:rPr>
          <w:spacing w:val="1"/>
          <w:lang w:val="ru-RU"/>
        </w:rPr>
        <w:t xml:space="preserve"> </w:t>
      </w:r>
      <w:r>
        <w:rPr>
          <w:lang w:val="ru-RU"/>
        </w:rPr>
        <w:t>процессе</w:t>
      </w:r>
      <w:r>
        <w:rPr>
          <w:spacing w:val="1"/>
          <w:lang w:val="ru-RU"/>
        </w:rPr>
        <w:t xml:space="preserve"> </w:t>
      </w:r>
      <w:r>
        <w:rPr>
          <w:lang w:val="ru-RU"/>
        </w:rPr>
        <w:t>исследовательской</w:t>
      </w:r>
      <w:r>
        <w:rPr>
          <w:spacing w:val="1"/>
          <w:lang w:val="ru-RU"/>
        </w:rPr>
        <w:t xml:space="preserve"> </w:t>
      </w:r>
      <w:r>
        <w:rPr>
          <w:lang w:val="ru-RU"/>
        </w:rPr>
        <w:t>работы,</w:t>
      </w:r>
      <w:r>
        <w:rPr>
          <w:spacing w:val="1"/>
          <w:lang w:val="ru-RU"/>
        </w:rPr>
        <w:t xml:space="preserve"> </w:t>
      </w:r>
      <w:r>
        <w:rPr>
          <w:lang w:val="ru-RU"/>
        </w:rPr>
        <w:t>воспитание</w:t>
      </w:r>
      <w:r>
        <w:rPr>
          <w:spacing w:val="1"/>
          <w:lang w:val="ru-RU"/>
        </w:rPr>
        <w:t xml:space="preserve"> </w:t>
      </w:r>
      <w:r>
        <w:rPr>
          <w:lang w:val="ru-RU"/>
        </w:rPr>
        <w:t>экологической</w:t>
      </w:r>
      <w:r>
        <w:rPr>
          <w:spacing w:val="1"/>
          <w:lang w:val="ru-RU"/>
        </w:rPr>
        <w:t xml:space="preserve"> </w:t>
      </w:r>
      <w:r>
        <w:rPr>
          <w:lang w:val="ru-RU"/>
        </w:rPr>
        <w:t>культуры,</w:t>
      </w:r>
      <w:r>
        <w:rPr>
          <w:spacing w:val="1"/>
          <w:lang w:val="ru-RU"/>
        </w:rPr>
        <w:t xml:space="preserve"> </w:t>
      </w:r>
      <w:r>
        <w:rPr>
          <w:lang w:val="ru-RU"/>
        </w:rPr>
        <w:t>эстетического</w:t>
      </w:r>
      <w:r>
        <w:rPr>
          <w:spacing w:val="-11"/>
          <w:lang w:val="ru-RU"/>
        </w:rPr>
        <w:t xml:space="preserve"> </w:t>
      </w:r>
      <w:r>
        <w:rPr>
          <w:lang w:val="ru-RU"/>
        </w:rPr>
        <w:t>и</w:t>
      </w:r>
      <w:r>
        <w:rPr>
          <w:spacing w:val="-10"/>
          <w:lang w:val="ru-RU"/>
        </w:rPr>
        <w:t xml:space="preserve"> </w:t>
      </w:r>
      <w:r>
        <w:rPr>
          <w:lang w:val="ru-RU"/>
        </w:rPr>
        <w:t>нравственного</w:t>
      </w:r>
      <w:r>
        <w:rPr>
          <w:spacing w:val="-11"/>
          <w:lang w:val="ru-RU"/>
        </w:rPr>
        <w:t xml:space="preserve"> </w:t>
      </w:r>
      <w:r>
        <w:rPr>
          <w:lang w:val="ru-RU"/>
        </w:rPr>
        <w:t>отношения</w:t>
      </w:r>
      <w:r>
        <w:rPr>
          <w:spacing w:val="-10"/>
          <w:lang w:val="ru-RU"/>
        </w:rPr>
        <w:t xml:space="preserve"> </w:t>
      </w:r>
      <w:r>
        <w:rPr>
          <w:lang w:val="ru-RU"/>
        </w:rPr>
        <w:t>к</w:t>
      </w:r>
      <w:r>
        <w:rPr>
          <w:spacing w:val="-12"/>
          <w:lang w:val="ru-RU"/>
        </w:rPr>
        <w:t xml:space="preserve"> </w:t>
      </w:r>
      <w:r>
        <w:rPr>
          <w:lang w:val="ru-RU"/>
        </w:rPr>
        <w:t>природным</w:t>
      </w:r>
      <w:r>
        <w:rPr>
          <w:spacing w:val="-13"/>
          <w:lang w:val="ru-RU"/>
        </w:rPr>
        <w:t xml:space="preserve"> </w:t>
      </w:r>
      <w:r>
        <w:rPr>
          <w:lang w:val="ru-RU"/>
        </w:rPr>
        <w:t>объектам,</w:t>
      </w:r>
      <w:r>
        <w:rPr>
          <w:spacing w:val="-13"/>
          <w:lang w:val="ru-RU"/>
        </w:rPr>
        <w:t xml:space="preserve"> </w:t>
      </w:r>
      <w:r>
        <w:rPr>
          <w:lang w:val="ru-RU"/>
        </w:rPr>
        <w:t>ответственного</w:t>
      </w:r>
      <w:r>
        <w:rPr>
          <w:spacing w:val="-11"/>
          <w:lang w:val="ru-RU"/>
        </w:rPr>
        <w:t xml:space="preserve"> </w:t>
      </w:r>
      <w:r>
        <w:rPr>
          <w:lang w:val="ru-RU"/>
        </w:rPr>
        <w:t>отношения</w:t>
      </w:r>
      <w:r>
        <w:rPr>
          <w:spacing w:val="-57"/>
          <w:lang w:val="ru-RU"/>
        </w:rPr>
        <w:t xml:space="preserve"> </w:t>
      </w:r>
      <w:r>
        <w:rPr>
          <w:lang w:val="ru-RU"/>
        </w:rPr>
        <w:t>к</w:t>
      </w:r>
      <w:r>
        <w:rPr>
          <w:spacing w:val="-1"/>
          <w:lang w:val="ru-RU"/>
        </w:rPr>
        <w:t xml:space="preserve"> </w:t>
      </w:r>
      <w:r>
        <w:rPr>
          <w:lang w:val="ru-RU"/>
        </w:rPr>
        <w:t>природе.</w:t>
      </w:r>
    </w:p>
    <w:p w:rsidR="00C07E73" w:rsidRDefault="00C07E73">
      <w:pPr>
        <w:widowControl w:val="0"/>
        <w:autoSpaceDE w:val="0"/>
        <w:autoSpaceDN w:val="0"/>
        <w:spacing w:before="11"/>
        <w:rPr>
          <w:sz w:val="20"/>
          <w:lang w:val="ru-RU"/>
        </w:rPr>
      </w:pPr>
    </w:p>
    <w:p w:rsidR="00C07E73" w:rsidRDefault="003A1872">
      <w:pPr>
        <w:widowControl w:val="0"/>
        <w:autoSpaceDE w:val="0"/>
        <w:autoSpaceDN w:val="0"/>
        <w:ind w:left="959"/>
        <w:rPr>
          <w:lang w:val="ru-RU"/>
        </w:rPr>
      </w:pPr>
      <w:r>
        <w:rPr>
          <w:lang w:val="ru-RU"/>
        </w:rPr>
        <w:t>Форма</w:t>
      </w:r>
      <w:r>
        <w:rPr>
          <w:spacing w:val="-9"/>
          <w:lang w:val="ru-RU"/>
        </w:rPr>
        <w:t xml:space="preserve"> </w:t>
      </w:r>
      <w:r>
        <w:rPr>
          <w:lang w:val="ru-RU"/>
        </w:rPr>
        <w:t>организации:</w:t>
      </w:r>
      <w:r>
        <w:rPr>
          <w:spacing w:val="-3"/>
          <w:lang w:val="ru-RU"/>
        </w:rPr>
        <w:t xml:space="preserve"> </w:t>
      </w:r>
      <w:r>
        <w:rPr>
          <w:lang w:val="ru-RU"/>
        </w:rPr>
        <w:t>экологическая</w:t>
      </w:r>
      <w:r>
        <w:rPr>
          <w:spacing w:val="-4"/>
          <w:lang w:val="ru-RU"/>
        </w:rPr>
        <w:t xml:space="preserve"> </w:t>
      </w:r>
      <w:r>
        <w:rPr>
          <w:lang w:val="ru-RU"/>
        </w:rPr>
        <w:t>лаборатория;</w:t>
      </w:r>
      <w:r>
        <w:rPr>
          <w:spacing w:val="-8"/>
          <w:lang w:val="ru-RU"/>
        </w:rPr>
        <w:t xml:space="preserve"> </w:t>
      </w:r>
      <w:r>
        <w:rPr>
          <w:lang w:val="ru-RU"/>
        </w:rPr>
        <w:t>исследовательские</w:t>
      </w:r>
      <w:r>
        <w:rPr>
          <w:spacing w:val="-4"/>
          <w:lang w:val="ru-RU"/>
        </w:rPr>
        <w:t xml:space="preserve"> </w:t>
      </w:r>
      <w:r>
        <w:rPr>
          <w:lang w:val="ru-RU"/>
        </w:rPr>
        <w:t>проекты.</w:t>
      </w:r>
    </w:p>
    <w:p w:rsidR="00C07E73" w:rsidRPr="00040A99" w:rsidRDefault="00C07E73">
      <w:pPr>
        <w:widowControl w:val="0"/>
        <w:autoSpaceDE w:val="0"/>
        <w:autoSpaceDN w:val="0"/>
        <w:spacing w:before="1"/>
        <w:rPr>
          <w:sz w:val="21"/>
          <w:lang w:val="ru-RU"/>
        </w:rPr>
      </w:pPr>
    </w:p>
    <w:p w:rsidR="00C07E73" w:rsidRPr="00B84465" w:rsidRDefault="003A1872">
      <w:pPr>
        <w:pStyle w:val="a3"/>
        <w:numPr>
          <w:ilvl w:val="3"/>
          <w:numId w:val="82"/>
        </w:numPr>
        <w:tabs>
          <w:tab w:val="left" w:pos="1982"/>
        </w:tabs>
        <w:ind w:left="1981"/>
        <w:rPr>
          <w:b/>
          <w:sz w:val="24"/>
        </w:rPr>
      </w:pPr>
      <w:r w:rsidRPr="00040A99">
        <w:rPr>
          <w:sz w:val="24"/>
        </w:rPr>
        <w:t>Мир</w:t>
      </w:r>
      <w:r w:rsidRPr="00040A99">
        <w:rPr>
          <w:spacing w:val="-2"/>
          <w:sz w:val="24"/>
        </w:rPr>
        <w:t xml:space="preserve"> </w:t>
      </w:r>
      <w:r w:rsidRPr="00040A99">
        <w:rPr>
          <w:sz w:val="24"/>
        </w:rPr>
        <w:t>шахмат.</w:t>
      </w:r>
    </w:p>
    <w:p w:rsidR="00C07E73" w:rsidRDefault="00C07E73">
      <w:pPr>
        <w:widowControl w:val="0"/>
        <w:autoSpaceDE w:val="0"/>
        <w:autoSpaceDN w:val="0"/>
        <w:spacing w:before="7"/>
        <w:rPr>
          <w:sz w:val="20"/>
          <w:lang w:val="ru-RU"/>
        </w:rPr>
      </w:pPr>
    </w:p>
    <w:p w:rsidR="00C07E73" w:rsidRDefault="003A1872">
      <w:pPr>
        <w:widowControl w:val="0"/>
        <w:autoSpaceDE w:val="0"/>
        <w:autoSpaceDN w:val="0"/>
        <w:ind w:left="959"/>
        <w:rPr>
          <w:lang w:val="ru-RU"/>
        </w:rPr>
      </w:pPr>
      <w:r>
        <w:rPr>
          <w:lang w:val="ru-RU"/>
        </w:rPr>
        <w:t>Цель:</w:t>
      </w:r>
      <w:r>
        <w:rPr>
          <w:spacing w:val="17"/>
          <w:lang w:val="ru-RU"/>
        </w:rPr>
        <w:t xml:space="preserve"> </w:t>
      </w:r>
      <w:r>
        <w:rPr>
          <w:lang w:val="ru-RU"/>
        </w:rPr>
        <w:t>расширение</w:t>
      </w:r>
      <w:r>
        <w:rPr>
          <w:spacing w:val="12"/>
          <w:lang w:val="ru-RU"/>
        </w:rPr>
        <w:t xml:space="preserve"> </w:t>
      </w:r>
      <w:r>
        <w:rPr>
          <w:lang w:val="ru-RU"/>
        </w:rPr>
        <w:t>представлений</w:t>
      </w:r>
      <w:r>
        <w:rPr>
          <w:spacing w:val="9"/>
          <w:lang w:val="ru-RU"/>
        </w:rPr>
        <w:t xml:space="preserve"> </w:t>
      </w:r>
      <w:r>
        <w:rPr>
          <w:lang w:val="ru-RU"/>
        </w:rPr>
        <w:t>об</w:t>
      </w:r>
      <w:r>
        <w:rPr>
          <w:spacing w:val="15"/>
          <w:lang w:val="ru-RU"/>
        </w:rPr>
        <w:t xml:space="preserve"> </w:t>
      </w:r>
      <w:r>
        <w:rPr>
          <w:lang w:val="ru-RU"/>
        </w:rPr>
        <w:t>игре</w:t>
      </w:r>
      <w:r>
        <w:rPr>
          <w:spacing w:val="12"/>
          <w:lang w:val="ru-RU"/>
        </w:rPr>
        <w:t xml:space="preserve"> </w:t>
      </w:r>
      <w:r>
        <w:rPr>
          <w:lang w:val="ru-RU"/>
        </w:rPr>
        <w:t>в</w:t>
      </w:r>
      <w:r>
        <w:rPr>
          <w:spacing w:val="15"/>
          <w:lang w:val="ru-RU"/>
        </w:rPr>
        <w:t xml:space="preserve"> </w:t>
      </w:r>
      <w:r>
        <w:rPr>
          <w:lang w:val="ru-RU"/>
        </w:rPr>
        <w:t>шахматы,</w:t>
      </w:r>
      <w:r>
        <w:rPr>
          <w:spacing w:val="19"/>
          <w:lang w:val="ru-RU"/>
        </w:rPr>
        <w:t xml:space="preserve"> </w:t>
      </w:r>
      <w:r>
        <w:rPr>
          <w:lang w:val="ru-RU"/>
        </w:rPr>
        <w:t>формирование</w:t>
      </w:r>
      <w:r>
        <w:rPr>
          <w:spacing w:val="17"/>
          <w:lang w:val="ru-RU"/>
        </w:rPr>
        <w:t xml:space="preserve"> </w:t>
      </w:r>
      <w:r>
        <w:rPr>
          <w:lang w:val="ru-RU"/>
        </w:rPr>
        <w:t>умения</w:t>
      </w:r>
      <w:r>
        <w:rPr>
          <w:spacing w:val="29"/>
          <w:lang w:val="ru-RU"/>
        </w:rPr>
        <w:t xml:space="preserve"> </w:t>
      </w:r>
      <w:r>
        <w:rPr>
          <w:lang w:val="ru-RU"/>
        </w:rPr>
        <w:t>анализировать,</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line="242" w:lineRule="auto"/>
        <w:ind w:left="959" w:right="151"/>
        <w:jc w:val="both"/>
        <w:rPr>
          <w:lang w:val="ru-RU"/>
        </w:rPr>
      </w:pPr>
      <w:r>
        <w:rPr>
          <w:spacing w:val="-1"/>
          <w:lang w:val="ru-RU"/>
        </w:rPr>
        <w:t>наблюдать,</w:t>
      </w:r>
      <w:r>
        <w:rPr>
          <w:spacing w:val="-10"/>
          <w:lang w:val="ru-RU"/>
        </w:rPr>
        <w:t xml:space="preserve"> </w:t>
      </w:r>
      <w:r>
        <w:rPr>
          <w:spacing w:val="-1"/>
          <w:lang w:val="ru-RU"/>
        </w:rPr>
        <w:t>создавать</w:t>
      </w:r>
      <w:r>
        <w:rPr>
          <w:spacing w:val="-15"/>
          <w:lang w:val="ru-RU"/>
        </w:rPr>
        <w:t xml:space="preserve"> </w:t>
      </w:r>
      <w:r>
        <w:rPr>
          <w:spacing w:val="-1"/>
          <w:lang w:val="ru-RU"/>
        </w:rPr>
        <w:t>различные</w:t>
      </w:r>
      <w:r>
        <w:rPr>
          <w:spacing w:val="-18"/>
          <w:lang w:val="ru-RU"/>
        </w:rPr>
        <w:t xml:space="preserve"> </w:t>
      </w:r>
      <w:r>
        <w:rPr>
          <w:spacing w:val="-1"/>
          <w:lang w:val="ru-RU"/>
        </w:rPr>
        <w:t>шахматные</w:t>
      </w:r>
      <w:r>
        <w:rPr>
          <w:spacing w:val="-12"/>
          <w:lang w:val="ru-RU"/>
        </w:rPr>
        <w:t xml:space="preserve"> </w:t>
      </w:r>
      <w:r>
        <w:rPr>
          <w:lang w:val="ru-RU"/>
        </w:rPr>
        <w:t>ситуации;</w:t>
      </w:r>
      <w:r>
        <w:rPr>
          <w:spacing w:val="-17"/>
          <w:lang w:val="ru-RU"/>
        </w:rPr>
        <w:t xml:space="preserve"> </w:t>
      </w:r>
      <w:r>
        <w:rPr>
          <w:lang w:val="ru-RU"/>
        </w:rPr>
        <w:t>воспитание</w:t>
      </w:r>
      <w:r>
        <w:rPr>
          <w:spacing w:val="-12"/>
          <w:lang w:val="ru-RU"/>
        </w:rPr>
        <w:t xml:space="preserve"> </w:t>
      </w:r>
      <w:r>
        <w:rPr>
          <w:lang w:val="ru-RU"/>
        </w:rPr>
        <w:t>интереса</w:t>
      </w:r>
      <w:r>
        <w:rPr>
          <w:spacing w:val="-13"/>
          <w:lang w:val="ru-RU"/>
        </w:rPr>
        <w:t xml:space="preserve"> </w:t>
      </w:r>
      <w:r>
        <w:rPr>
          <w:lang w:val="ru-RU"/>
        </w:rPr>
        <w:t>к</w:t>
      </w:r>
      <w:r>
        <w:rPr>
          <w:spacing w:val="-18"/>
          <w:lang w:val="ru-RU"/>
        </w:rPr>
        <w:t xml:space="preserve"> </w:t>
      </w:r>
      <w:r>
        <w:rPr>
          <w:lang w:val="ru-RU"/>
        </w:rPr>
        <w:t>игре</w:t>
      </w:r>
      <w:r>
        <w:rPr>
          <w:spacing w:val="-18"/>
          <w:lang w:val="ru-RU"/>
        </w:rPr>
        <w:t xml:space="preserve"> </w:t>
      </w:r>
      <w:r>
        <w:rPr>
          <w:lang w:val="ru-RU"/>
        </w:rPr>
        <w:t>в</w:t>
      </w:r>
      <w:r>
        <w:rPr>
          <w:spacing w:val="-15"/>
          <w:lang w:val="ru-RU"/>
        </w:rPr>
        <w:t xml:space="preserve"> </w:t>
      </w:r>
      <w:r>
        <w:rPr>
          <w:lang w:val="ru-RU"/>
        </w:rPr>
        <w:t>шахматы;</w:t>
      </w:r>
      <w:r>
        <w:rPr>
          <w:spacing w:val="-58"/>
          <w:lang w:val="ru-RU"/>
        </w:rPr>
        <w:t xml:space="preserve"> </w:t>
      </w:r>
      <w:r>
        <w:rPr>
          <w:lang w:val="ru-RU"/>
        </w:rPr>
        <w:t>развитие</w:t>
      </w:r>
      <w:r>
        <w:rPr>
          <w:spacing w:val="-5"/>
          <w:lang w:val="ru-RU"/>
        </w:rPr>
        <w:t xml:space="preserve"> </w:t>
      </w:r>
      <w:r>
        <w:rPr>
          <w:lang w:val="ru-RU"/>
        </w:rPr>
        <w:t>волевых</w:t>
      </w:r>
      <w:r>
        <w:rPr>
          <w:spacing w:val="-4"/>
          <w:lang w:val="ru-RU"/>
        </w:rPr>
        <w:t xml:space="preserve"> </w:t>
      </w:r>
      <w:r>
        <w:rPr>
          <w:lang w:val="ru-RU"/>
        </w:rPr>
        <w:t>черт</w:t>
      </w:r>
      <w:r>
        <w:rPr>
          <w:spacing w:val="2"/>
          <w:lang w:val="ru-RU"/>
        </w:rPr>
        <w:t xml:space="preserve"> </w:t>
      </w:r>
      <w:r>
        <w:rPr>
          <w:lang w:val="ru-RU"/>
        </w:rPr>
        <w:t>характера,</w:t>
      </w:r>
      <w:r>
        <w:rPr>
          <w:spacing w:val="3"/>
          <w:lang w:val="ru-RU"/>
        </w:rPr>
        <w:t xml:space="preserve"> </w:t>
      </w:r>
      <w:r>
        <w:rPr>
          <w:lang w:val="ru-RU"/>
        </w:rPr>
        <w:t>внимания,</w:t>
      </w:r>
      <w:r>
        <w:rPr>
          <w:spacing w:val="3"/>
          <w:lang w:val="ru-RU"/>
        </w:rPr>
        <w:t xml:space="preserve"> </w:t>
      </w:r>
      <w:r>
        <w:rPr>
          <w:lang w:val="ru-RU"/>
        </w:rPr>
        <w:t>игрового</w:t>
      </w:r>
      <w:r>
        <w:rPr>
          <w:spacing w:val="2"/>
          <w:lang w:val="ru-RU"/>
        </w:rPr>
        <w:t xml:space="preserve"> </w:t>
      </w:r>
      <w:r>
        <w:rPr>
          <w:lang w:val="ru-RU"/>
        </w:rPr>
        <w:t>воображения.</w:t>
      </w:r>
    </w:p>
    <w:p w:rsidR="00C07E73" w:rsidRDefault="00C07E73">
      <w:pPr>
        <w:widowControl w:val="0"/>
        <w:autoSpaceDE w:val="0"/>
        <w:autoSpaceDN w:val="0"/>
        <w:spacing w:before="5"/>
        <w:rPr>
          <w:sz w:val="20"/>
          <w:lang w:val="ru-RU"/>
        </w:rPr>
      </w:pPr>
    </w:p>
    <w:p w:rsidR="00C07E73" w:rsidRDefault="003A1872">
      <w:pPr>
        <w:widowControl w:val="0"/>
        <w:autoSpaceDE w:val="0"/>
        <w:autoSpaceDN w:val="0"/>
        <w:spacing w:line="242" w:lineRule="auto"/>
        <w:ind w:left="959" w:right="139"/>
        <w:jc w:val="both"/>
        <w:rPr>
          <w:lang w:val="ru-RU"/>
        </w:rPr>
      </w:pPr>
      <w:r>
        <w:rPr>
          <w:lang w:val="ru-RU"/>
        </w:rPr>
        <w:t>Форма организации: учебный курс</w:t>
      </w:r>
      <w:r>
        <w:rPr>
          <w:spacing w:val="1"/>
          <w:lang w:val="ru-RU"/>
        </w:rPr>
        <w:t xml:space="preserve"> </w:t>
      </w:r>
      <w:r>
        <w:rPr>
          <w:lang w:val="ru-RU"/>
        </w:rPr>
        <w:t>- факультатив; игры-соревнования в шахматы "Юные</w:t>
      </w:r>
      <w:r>
        <w:rPr>
          <w:spacing w:val="1"/>
          <w:lang w:val="ru-RU"/>
        </w:rPr>
        <w:t xml:space="preserve"> </w:t>
      </w:r>
      <w:r>
        <w:rPr>
          <w:lang w:val="ru-RU"/>
        </w:rPr>
        <w:t>шахматисты".</w:t>
      </w:r>
    </w:p>
    <w:p w:rsidR="00C07E73" w:rsidRDefault="00C07E73">
      <w:pPr>
        <w:widowControl w:val="0"/>
        <w:autoSpaceDE w:val="0"/>
        <w:autoSpaceDN w:val="0"/>
        <w:spacing w:before="5"/>
        <w:rPr>
          <w:sz w:val="20"/>
          <w:lang w:val="ru-RU"/>
        </w:rPr>
      </w:pPr>
    </w:p>
    <w:p w:rsidR="00C07E73" w:rsidRDefault="003A1872">
      <w:pPr>
        <w:pStyle w:val="a3"/>
        <w:numPr>
          <w:ilvl w:val="2"/>
          <w:numId w:val="82"/>
        </w:numPr>
        <w:tabs>
          <w:tab w:val="left" w:pos="1804"/>
        </w:tabs>
        <w:ind w:left="1803" w:hanging="845"/>
        <w:rPr>
          <w:sz w:val="24"/>
        </w:rPr>
      </w:pPr>
      <w:r>
        <w:rPr>
          <w:sz w:val="24"/>
        </w:rPr>
        <w:t>Коммуникативная</w:t>
      </w:r>
      <w:r>
        <w:rPr>
          <w:spacing w:val="-6"/>
          <w:sz w:val="24"/>
        </w:rPr>
        <w:t xml:space="preserve"> </w:t>
      </w:r>
      <w:r>
        <w:rPr>
          <w:sz w:val="24"/>
        </w:rPr>
        <w:t>деятельность.</w:t>
      </w:r>
    </w:p>
    <w:p w:rsidR="00C07E73" w:rsidRDefault="00C07E73">
      <w:pPr>
        <w:widowControl w:val="0"/>
        <w:autoSpaceDE w:val="0"/>
        <w:autoSpaceDN w:val="0"/>
        <w:spacing w:before="1"/>
        <w:rPr>
          <w:sz w:val="21"/>
          <w:lang w:val="ru-RU"/>
        </w:rPr>
      </w:pPr>
    </w:p>
    <w:p w:rsidR="00C07E73" w:rsidRDefault="003A1872">
      <w:pPr>
        <w:pStyle w:val="a3"/>
        <w:numPr>
          <w:ilvl w:val="3"/>
          <w:numId w:val="82"/>
        </w:numPr>
        <w:tabs>
          <w:tab w:val="left" w:pos="1982"/>
        </w:tabs>
        <w:ind w:left="1981"/>
        <w:rPr>
          <w:sz w:val="24"/>
        </w:rPr>
      </w:pPr>
      <w:r>
        <w:rPr>
          <w:sz w:val="24"/>
        </w:rPr>
        <w:t>Создаем</w:t>
      </w:r>
      <w:r>
        <w:rPr>
          <w:spacing w:val="-4"/>
          <w:sz w:val="24"/>
        </w:rPr>
        <w:t xml:space="preserve"> </w:t>
      </w:r>
      <w:r>
        <w:rPr>
          <w:sz w:val="24"/>
        </w:rPr>
        <w:t>классный</w:t>
      </w:r>
      <w:r>
        <w:rPr>
          <w:spacing w:val="-3"/>
          <w:sz w:val="24"/>
        </w:rPr>
        <w:t xml:space="preserve"> </w:t>
      </w:r>
      <w:r>
        <w:rPr>
          <w:sz w:val="24"/>
        </w:rPr>
        <w:t>литературный</w:t>
      </w:r>
      <w:r>
        <w:rPr>
          <w:spacing w:val="-3"/>
          <w:sz w:val="24"/>
        </w:rPr>
        <w:t xml:space="preserve"> </w:t>
      </w:r>
      <w:r>
        <w:rPr>
          <w:sz w:val="24"/>
        </w:rPr>
        <w:t>журнал.</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959" w:right="142"/>
        <w:jc w:val="both"/>
        <w:rPr>
          <w:lang w:val="ru-RU"/>
        </w:rPr>
      </w:pPr>
      <w:r>
        <w:rPr>
          <w:lang w:val="ru-RU"/>
        </w:rPr>
        <w:t>Цель:</w:t>
      </w:r>
      <w:r>
        <w:rPr>
          <w:spacing w:val="1"/>
          <w:lang w:val="ru-RU"/>
        </w:rPr>
        <w:t xml:space="preserve"> </w:t>
      </w:r>
      <w:r>
        <w:rPr>
          <w:lang w:val="ru-RU"/>
        </w:rPr>
        <w:t>совершенствование</w:t>
      </w:r>
      <w:r>
        <w:rPr>
          <w:spacing w:val="1"/>
          <w:lang w:val="ru-RU"/>
        </w:rPr>
        <w:t xml:space="preserve"> </w:t>
      </w:r>
      <w:r>
        <w:rPr>
          <w:lang w:val="ru-RU"/>
        </w:rPr>
        <w:t>функциональной</w:t>
      </w:r>
      <w:r>
        <w:rPr>
          <w:spacing w:val="1"/>
          <w:lang w:val="ru-RU"/>
        </w:rPr>
        <w:t xml:space="preserve"> </w:t>
      </w:r>
      <w:r>
        <w:rPr>
          <w:lang w:val="ru-RU"/>
        </w:rPr>
        <w:t>языковой</w:t>
      </w:r>
      <w:r>
        <w:rPr>
          <w:spacing w:val="1"/>
          <w:lang w:val="ru-RU"/>
        </w:rPr>
        <w:t xml:space="preserve"> </w:t>
      </w:r>
      <w:r>
        <w:rPr>
          <w:lang w:val="ru-RU"/>
        </w:rPr>
        <w:t>и</w:t>
      </w:r>
      <w:r>
        <w:rPr>
          <w:spacing w:val="1"/>
          <w:lang w:val="ru-RU"/>
        </w:rPr>
        <w:t xml:space="preserve"> </w:t>
      </w:r>
      <w:r>
        <w:rPr>
          <w:lang w:val="ru-RU"/>
        </w:rPr>
        <w:t>коммуникативной</w:t>
      </w:r>
      <w:r>
        <w:rPr>
          <w:spacing w:val="1"/>
          <w:lang w:val="ru-RU"/>
        </w:rPr>
        <w:t xml:space="preserve"> </w:t>
      </w:r>
      <w:r>
        <w:rPr>
          <w:lang w:val="ru-RU"/>
        </w:rPr>
        <w:t>грамотности,</w:t>
      </w:r>
      <w:r>
        <w:rPr>
          <w:spacing w:val="1"/>
          <w:lang w:val="ru-RU"/>
        </w:rPr>
        <w:t xml:space="preserve"> </w:t>
      </w:r>
      <w:r>
        <w:rPr>
          <w:lang w:val="ru-RU"/>
        </w:rPr>
        <w:t>культуры</w:t>
      </w:r>
      <w:r>
        <w:rPr>
          <w:spacing w:val="-4"/>
          <w:lang w:val="ru-RU"/>
        </w:rPr>
        <w:t xml:space="preserve"> </w:t>
      </w:r>
      <w:r>
        <w:rPr>
          <w:lang w:val="ru-RU"/>
        </w:rPr>
        <w:t>диалогического</w:t>
      </w:r>
      <w:r>
        <w:rPr>
          <w:spacing w:val="-10"/>
          <w:lang w:val="ru-RU"/>
        </w:rPr>
        <w:t xml:space="preserve"> </w:t>
      </w:r>
      <w:r>
        <w:rPr>
          <w:lang w:val="ru-RU"/>
        </w:rPr>
        <w:t>общения</w:t>
      </w:r>
      <w:r>
        <w:rPr>
          <w:spacing w:val="-11"/>
          <w:lang w:val="ru-RU"/>
        </w:rPr>
        <w:t xml:space="preserve"> </w:t>
      </w:r>
      <w:r>
        <w:rPr>
          <w:lang w:val="ru-RU"/>
        </w:rPr>
        <w:t>и</w:t>
      </w:r>
      <w:r>
        <w:rPr>
          <w:spacing w:val="-4"/>
          <w:lang w:val="ru-RU"/>
        </w:rPr>
        <w:t xml:space="preserve"> </w:t>
      </w:r>
      <w:r>
        <w:rPr>
          <w:lang w:val="ru-RU"/>
        </w:rPr>
        <w:t>словесного</w:t>
      </w:r>
      <w:r>
        <w:rPr>
          <w:spacing w:val="-6"/>
          <w:lang w:val="ru-RU"/>
        </w:rPr>
        <w:t xml:space="preserve"> </w:t>
      </w:r>
      <w:r>
        <w:rPr>
          <w:lang w:val="ru-RU"/>
        </w:rPr>
        <w:t>творчества;</w:t>
      </w:r>
      <w:r>
        <w:rPr>
          <w:spacing w:val="-9"/>
          <w:lang w:val="ru-RU"/>
        </w:rPr>
        <w:t xml:space="preserve"> </w:t>
      </w:r>
      <w:r>
        <w:rPr>
          <w:lang w:val="ru-RU"/>
        </w:rPr>
        <w:t>развитие</w:t>
      </w:r>
      <w:r>
        <w:rPr>
          <w:spacing w:val="-12"/>
          <w:lang w:val="ru-RU"/>
        </w:rPr>
        <w:t xml:space="preserve"> </w:t>
      </w:r>
      <w:r>
        <w:rPr>
          <w:lang w:val="ru-RU"/>
        </w:rPr>
        <w:t>способности</w:t>
      </w:r>
      <w:r>
        <w:rPr>
          <w:spacing w:val="-4"/>
          <w:lang w:val="ru-RU"/>
        </w:rPr>
        <w:t xml:space="preserve"> </w:t>
      </w:r>
      <w:r>
        <w:rPr>
          <w:lang w:val="ru-RU"/>
        </w:rPr>
        <w:t>работать</w:t>
      </w:r>
      <w:r>
        <w:rPr>
          <w:spacing w:val="-9"/>
          <w:lang w:val="ru-RU"/>
        </w:rPr>
        <w:t xml:space="preserve"> </w:t>
      </w:r>
      <w:r>
        <w:rPr>
          <w:lang w:val="ru-RU"/>
        </w:rPr>
        <w:t>в</w:t>
      </w:r>
      <w:r>
        <w:rPr>
          <w:spacing w:val="-57"/>
          <w:lang w:val="ru-RU"/>
        </w:rPr>
        <w:t xml:space="preserve"> </w:t>
      </w:r>
      <w:r>
        <w:rPr>
          <w:lang w:val="ru-RU"/>
        </w:rPr>
        <w:t>команде.</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959" w:right="147"/>
        <w:jc w:val="both"/>
        <w:rPr>
          <w:lang w:val="ru-RU"/>
        </w:rPr>
      </w:pPr>
      <w:r>
        <w:rPr>
          <w:lang w:val="ru-RU"/>
        </w:rPr>
        <w:t>Форма организации: творческая студия "Создаем классный литературный журнал", создание</w:t>
      </w:r>
      <w:r>
        <w:rPr>
          <w:spacing w:val="1"/>
          <w:lang w:val="ru-RU"/>
        </w:rPr>
        <w:t xml:space="preserve"> </w:t>
      </w:r>
      <w:r>
        <w:rPr>
          <w:lang w:val="ru-RU"/>
        </w:rPr>
        <w:t>ежеквартального</w:t>
      </w:r>
      <w:r>
        <w:rPr>
          <w:spacing w:val="1"/>
          <w:lang w:val="ru-RU"/>
        </w:rPr>
        <w:t xml:space="preserve"> </w:t>
      </w:r>
      <w:r>
        <w:rPr>
          <w:lang w:val="ru-RU"/>
        </w:rPr>
        <w:t>журнала</w:t>
      </w:r>
      <w:r>
        <w:rPr>
          <w:spacing w:val="1"/>
          <w:lang w:val="ru-RU"/>
        </w:rPr>
        <w:t xml:space="preserve"> </w:t>
      </w:r>
      <w:r>
        <w:rPr>
          <w:lang w:val="ru-RU"/>
        </w:rPr>
        <w:t>класса,</w:t>
      </w:r>
      <w:r>
        <w:rPr>
          <w:spacing w:val="1"/>
          <w:lang w:val="ru-RU"/>
        </w:rPr>
        <w:t xml:space="preserve"> </w:t>
      </w:r>
      <w:r>
        <w:rPr>
          <w:lang w:val="ru-RU"/>
        </w:rPr>
        <w:t>сбор</w:t>
      </w:r>
      <w:r>
        <w:rPr>
          <w:spacing w:val="1"/>
          <w:lang w:val="ru-RU"/>
        </w:rPr>
        <w:t xml:space="preserve"> </w:t>
      </w:r>
      <w:r>
        <w:rPr>
          <w:lang w:val="ru-RU"/>
        </w:rPr>
        <w:t>литературного</w:t>
      </w:r>
      <w:r>
        <w:rPr>
          <w:spacing w:val="1"/>
          <w:lang w:val="ru-RU"/>
        </w:rPr>
        <w:t xml:space="preserve"> </w:t>
      </w:r>
      <w:r>
        <w:rPr>
          <w:lang w:val="ru-RU"/>
        </w:rPr>
        <w:t>материала,</w:t>
      </w:r>
      <w:r>
        <w:rPr>
          <w:spacing w:val="1"/>
          <w:lang w:val="ru-RU"/>
        </w:rPr>
        <w:t xml:space="preserve"> </w:t>
      </w:r>
      <w:r>
        <w:rPr>
          <w:lang w:val="ru-RU"/>
        </w:rPr>
        <w:t>его</w:t>
      </w:r>
      <w:r>
        <w:rPr>
          <w:spacing w:val="1"/>
          <w:lang w:val="ru-RU"/>
        </w:rPr>
        <w:t xml:space="preserve"> </w:t>
      </w:r>
      <w:r>
        <w:rPr>
          <w:lang w:val="ru-RU"/>
        </w:rPr>
        <w:t>редактирование,</w:t>
      </w:r>
      <w:r>
        <w:rPr>
          <w:spacing w:val="1"/>
          <w:lang w:val="ru-RU"/>
        </w:rPr>
        <w:t xml:space="preserve"> </w:t>
      </w:r>
      <w:r>
        <w:rPr>
          <w:lang w:val="ru-RU"/>
        </w:rPr>
        <w:t>конструирование структуры,</w:t>
      </w:r>
      <w:r>
        <w:rPr>
          <w:spacing w:val="3"/>
          <w:lang w:val="ru-RU"/>
        </w:rPr>
        <w:t xml:space="preserve"> </w:t>
      </w:r>
      <w:r>
        <w:rPr>
          <w:lang w:val="ru-RU"/>
        </w:rPr>
        <w:t>формы</w:t>
      </w:r>
      <w:r>
        <w:rPr>
          <w:spacing w:val="-2"/>
          <w:lang w:val="ru-RU"/>
        </w:rPr>
        <w:t xml:space="preserve"> </w:t>
      </w:r>
      <w:r>
        <w:rPr>
          <w:lang w:val="ru-RU"/>
        </w:rPr>
        <w:t>организации</w:t>
      </w:r>
      <w:r>
        <w:rPr>
          <w:spacing w:val="2"/>
          <w:lang w:val="ru-RU"/>
        </w:rPr>
        <w:t xml:space="preserve"> </w:t>
      </w:r>
      <w:r>
        <w:rPr>
          <w:lang w:val="ru-RU"/>
        </w:rPr>
        <w:t>и</w:t>
      </w:r>
      <w:r>
        <w:rPr>
          <w:spacing w:val="-7"/>
          <w:lang w:val="ru-RU"/>
        </w:rPr>
        <w:t xml:space="preserve"> </w:t>
      </w:r>
      <w:r>
        <w:rPr>
          <w:lang w:val="ru-RU"/>
        </w:rPr>
        <w:t>оформления</w:t>
      </w:r>
      <w:r>
        <w:rPr>
          <w:spacing w:val="-4"/>
          <w:lang w:val="ru-RU"/>
        </w:rPr>
        <w:t xml:space="preserve"> </w:t>
      </w:r>
      <w:r>
        <w:rPr>
          <w:lang w:val="ru-RU"/>
        </w:rPr>
        <w:t>журнала.</w:t>
      </w:r>
    </w:p>
    <w:p w:rsidR="00C07E73" w:rsidRDefault="00C07E73">
      <w:pPr>
        <w:widowControl w:val="0"/>
        <w:autoSpaceDE w:val="0"/>
        <w:autoSpaceDN w:val="0"/>
        <w:spacing w:before="8"/>
        <w:rPr>
          <w:sz w:val="20"/>
          <w:lang w:val="ru-RU"/>
        </w:rPr>
      </w:pPr>
    </w:p>
    <w:p w:rsidR="00C07E73" w:rsidRDefault="003A1872">
      <w:pPr>
        <w:pStyle w:val="a3"/>
        <w:numPr>
          <w:ilvl w:val="3"/>
          <w:numId w:val="82"/>
        </w:numPr>
        <w:tabs>
          <w:tab w:val="left" w:pos="1982"/>
        </w:tabs>
        <w:ind w:left="1981"/>
        <w:rPr>
          <w:sz w:val="24"/>
        </w:rPr>
      </w:pPr>
      <w:r>
        <w:rPr>
          <w:sz w:val="24"/>
        </w:rPr>
        <w:t>Дети</w:t>
      </w:r>
      <w:r>
        <w:rPr>
          <w:spacing w:val="-2"/>
          <w:sz w:val="24"/>
        </w:rPr>
        <w:t xml:space="preserve"> </w:t>
      </w:r>
      <w:r>
        <w:rPr>
          <w:sz w:val="24"/>
        </w:rPr>
        <w:t>Маугли:</w:t>
      </w:r>
      <w:r>
        <w:rPr>
          <w:spacing w:val="-2"/>
          <w:sz w:val="24"/>
        </w:rPr>
        <w:t xml:space="preserve"> </w:t>
      </w:r>
      <w:r>
        <w:rPr>
          <w:sz w:val="24"/>
        </w:rPr>
        <w:t>нужно</w:t>
      </w:r>
      <w:r>
        <w:rPr>
          <w:spacing w:val="1"/>
          <w:sz w:val="24"/>
        </w:rPr>
        <w:t xml:space="preserve"> </w:t>
      </w:r>
      <w:r>
        <w:rPr>
          <w:sz w:val="24"/>
        </w:rPr>
        <w:t>ли</w:t>
      </w:r>
      <w:r>
        <w:rPr>
          <w:spacing w:val="-1"/>
          <w:sz w:val="24"/>
        </w:rPr>
        <w:t xml:space="preserve"> </w:t>
      </w:r>
      <w:r>
        <w:rPr>
          <w:sz w:val="24"/>
        </w:rPr>
        <w:t>человеку</w:t>
      </w:r>
      <w:r>
        <w:rPr>
          <w:spacing w:val="-12"/>
          <w:sz w:val="24"/>
        </w:rPr>
        <w:t xml:space="preserve"> </w:t>
      </w:r>
      <w:r>
        <w:rPr>
          <w:sz w:val="24"/>
        </w:rPr>
        <w:t>общаться</w:t>
      </w:r>
      <w:r>
        <w:rPr>
          <w:spacing w:val="-2"/>
          <w:sz w:val="24"/>
        </w:rPr>
        <w:t xml:space="preserve"> </w:t>
      </w:r>
      <w:r>
        <w:rPr>
          <w:sz w:val="24"/>
        </w:rPr>
        <w:t>с</w:t>
      </w:r>
      <w:r>
        <w:rPr>
          <w:spacing w:val="-3"/>
          <w:sz w:val="24"/>
        </w:rPr>
        <w:t xml:space="preserve"> </w:t>
      </w:r>
      <w:r>
        <w:rPr>
          <w:sz w:val="24"/>
        </w:rPr>
        <w:t>другими</w:t>
      </w:r>
      <w:r>
        <w:rPr>
          <w:spacing w:val="-2"/>
          <w:sz w:val="24"/>
        </w:rPr>
        <w:t xml:space="preserve"> </w:t>
      </w:r>
      <w:r>
        <w:rPr>
          <w:sz w:val="24"/>
        </w:rPr>
        <w:t>людьми.</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959" w:right="146"/>
        <w:jc w:val="both"/>
        <w:rPr>
          <w:lang w:val="ru-RU"/>
        </w:rPr>
      </w:pPr>
      <w:r>
        <w:rPr>
          <w:lang w:val="ru-RU"/>
        </w:rPr>
        <w:t>Цель: расширение знаний о важности для жизни и развития человека речевого общения с</w:t>
      </w:r>
      <w:r>
        <w:rPr>
          <w:spacing w:val="1"/>
          <w:lang w:val="ru-RU"/>
        </w:rPr>
        <w:t xml:space="preserve"> </w:t>
      </w:r>
      <w:r>
        <w:rPr>
          <w:lang w:val="ru-RU"/>
        </w:rPr>
        <w:t>другими</w:t>
      </w:r>
      <w:r>
        <w:rPr>
          <w:spacing w:val="1"/>
          <w:lang w:val="ru-RU"/>
        </w:rPr>
        <w:t xml:space="preserve"> </w:t>
      </w:r>
      <w:r>
        <w:rPr>
          <w:lang w:val="ru-RU"/>
        </w:rPr>
        <w:t>людьми;</w:t>
      </w:r>
      <w:r>
        <w:rPr>
          <w:spacing w:val="1"/>
          <w:lang w:val="ru-RU"/>
        </w:rPr>
        <w:t xml:space="preserve"> </w:t>
      </w:r>
      <w:r>
        <w:rPr>
          <w:lang w:val="ru-RU"/>
        </w:rPr>
        <w:t>формирование</w:t>
      </w:r>
      <w:r>
        <w:rPr>
          <w:spacing w:val="1"/>
          <w:lang w:val="ru-RU"/>
        </w:rPr>
        <w:t xml:space="preserve"> </w:t>
      </w:r>
      <w:r>
        <w:rPr>
          <w:lang w:val="ru-RU"/>
        </w:rPr>
        <w:t>коммуникативной</w:t>
      </w:r>
      <w:r>
        <w:rPr>
          <w:spacing w:val="1"/>
          <w:lang w:val="ru-RU"/>
        </w:rPr>
        <w:t xml:space="preserve"> </w:t>
      </w:r>
      <w:r>
        <w:rPr>
          <w:lang w:val="ru-RU"/>
        </w:rPr>
        <w:t>культуры</w:t>
      </w:r>
      <w:r>
        <w:rPr>
          <w:spacing w:val="1"/>
          <w:lang w:val="ru-RU"/>
        </w:rPr>
        <w:t xml:space="preserve"> </w:t>
      </w:r>
      <w:r>
        <w:rPr>
          <w:lang w:val="ru-RU"/>
        </w:rPr>
        <w:t>диалога,</w:t>
      </w:r>
      <w:r>
        <w:rPr>
          <w:spacing w:val="1"/>
          <w:lang w:val="ru-RU"/>
        </w:rPr>
        <w:t xml:space="preserve"> </w:t>
      </w:r>
      <w:r>
        <w:rPr>
          <w:lang w:val="ru-RU"/>
        </w:rPr>
        <w:t>правил</w:t>
      </w:r>
      <w:r>
        <w:rPr>
          <w:spacing w:val="1"/>
          <w:lang w:val="ru-RU"/>
        </w:rPr>
        <w:t xml:space="preserve"> </w:t>
      </w:r>
      <w:r>
        <w:rPr>
          <w:lang w:val="ru-RU"/>
        </w:rPr>
        <w:t>ведения</w:t>
      </w:r>
      <w:r>
        <w:rPr>
          <w:spacing w:val="1"/>
          <w:lang w:val="ru-RU"/>
        </w:rPr>
        <w:t xml:space="preserve"> </w:t>
      </w:r>
      <w:r>
        <w:rPr>
          <w:lang w:val="ru-RU"/>
        </w:rPr>
        <w:t>дискуссии,</w:t>
      </w:r>
      <w:r>
        <w:rPr>
          <w:spacing w:val="3"/>
          <w:lang w:val="ru-RU"/>
        </w:rPr>
        <w:t xml:space="preserve"> </w:t>
      </w:r>
      <w:r>
        <w:rPr>
          <w:lang w:val="ru-RU"/>
        </w:rPr>
        <w:t>развитие</w:t>
      </w:r>
      <w:r>
        <w:rPr>
          <w:spacing w:val="1"/>
          <w:lang w:val="ru-RU"/>
        </w:rPr>
        <w:t xml:space="preserve"> </w:t>
      </w:r>
      <w:r>
        <w:rPr>
          <w:lang w:val="ru-RU"/>
        </w:rPr>
        <w:t>языковой</w:t>
      </w:r>
      <w:r>
        <w:rPr>
          <w:spacing w:val="3"/>
          <w:lang w:val="ru-RU"/>
        </w:rPr>
        <w:t xml:space="preserve"> </w:t>
      </w:r>
      <w:r>
        <w:rPr>
          <w:lang w:val="ru-RU"/>
        </w:rPr>
        <w:t>интуиции.</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959"/>
        <w:jc w:val="both"/>
        <w:rPr>
          <w:lang w:val="ru-RU"/>
        </w:rPr>
      </w:pPr>
      <w:r>
        <w:rPr>
          <w:lang w:val="ru-RU"/>
        </w:rPr>
        <w:t>Форма</w:t>
      </w:r>
      <w:r>
        <w:rPr>
          <w:spacing w:val="-11"/>
          <w:lang w:val="ru-RU"/>
        </w:rPr>
        <w:t xml:space="preserve"> </w:t>
      </w:r>
      <w:r>
        <w:rPr>
          <w:lang w:val="ru-RU"/>
        </w:rPr>
        <w:t>организации:</w:t>
      </w:r>
      <w:r>
        <w:rPr>
          <w:spacing w:val="-6"/>
          <w:lang w:val="ru-RU"/>
        </w:rPr>
        <w:t xml:space="preserve"> </w:t>
      </w:r>
      <w:r>
        <w:rPr>
          <w:lang w:val="ru-RU"/>
        </w:rPr>
        <w:t>дискуссионный</w:t>
      </w:r>
      <w:r>
        <w:rPr>
          <w:spacing w:val="-4"/>
          <w:lang w:val="ru-RU"/>
        </w:rPr>
        <w:t xml:space="preserve"> </w:t>
      </w:r>
      <w:r>
        <w:rPr>
          <w:lang w:val="ru-RU"/>
        </w:rPr>
        <w:t>клуб.</w:t>
      </w:r>
    </w:p>
    <w:p w:rsidR="00C07E73" w:rsidRDefault="00C07E73">
      <w:pPr>
        <w:widowControl w:val="0"/>
        <w:autoSpaceDE w:val="0"/>
        <w:autoSpaceDN w:val="0"/>
        <w:spacing w:before="1"/>
        <w:rPr>
          <w:sz w:val="21"/>
          <w:lang w:val="ru-RU"/>
        </w:rPr>
      </w:pPr>
    </w:p>
    <w:p w:rsidR="00C07E73" w:rsidRDefault="003A1872">
      <w:pPr>
        <w:pStyle w:val="a3"/>
        <w:numPr>
          <w:ilvl w:val="3"/>
          <w:numId w:val="82"/>
        </w:numPr>
        <w:tabs>
          <w:tab w:val="left" w:pos="1982"/>
        </w:tabs>
        <w:ind w:left="1981"/>
        <w:rPr>
          <w:sz w:val="24"/>
        </w:rPr>
      </w:pPr>
      <w:r>
        <w:rPr>
          <w:sz w:val="24"/>
        </w:rPr>
        <w:t>"Хочу</w:t>
      </w:r>
      <w:r>
        <w:rPr>
          <w:spacing w:val="-10"/>
          <w:sz w:val="24"/>
        </w:rPr>
        <w:t xml:space="preserve"> </w:t>
      </w:r>
      <w:r>
        <w:rPr>
          <w:sz w:val="24"/>
        </w:rPr>
        <w:t>быть</w:t>
      </w:r>
      <w:r>
        <w:rPr>
          <w:spacing w:val="1"/>
          <w:sz w:val="24"/>
        </w:rPr>
        <w:t xml:space="preserve"> </w:t>
      </w:r>
      <w:r>
        <w:rPr>
          <w:sz w:val="24"/>
        </w:rPr>
        <w:t>писателем".</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959" w:right="141"/>
        <w:jc w:val="both"/>
        <w:rPr>
          <w:lang w:val="ru-RU"/>
        </w:rPr>
      </w:pPr>
      <w:r>
        <w:rPr>
          <w:lang w:val="ru-RU"/>
        </w:rPr>
        <w:t>Цель: развитие художественного словесного творчества, умений создавать и редактировать</w:t>
      </w:r>
      <w:r>
        <w:rPr>
          <w:spacing w:val="1"/>
          <w:lang w:val="ru-RU"/>
        </w:rPr>
        <w:t xml:space="preserve"> </w:t>
      </w:r>
      <w:r>
        <w:rPr>
          <w:lang w:val="ru-RU"/>
        </w:rPr>
        <w:t xml:space="preserve">собственные </w:t>
      </w:r>
      <w:r>
        <w:rPr>
          <w:lang w:val="ru-RU"/>
        </w:rPr>
        <w:t>тексты; формирование знаний о писательском труде, о творчестве писателей -</w:t>
      </w:r>
      <w:r>
        <w:rPr>
          <w:spacing w:val="1"/>
          <w:lang w:val="ru-RU"/>
        </w:rPr>
        <w:t xml:space="preserve"> </w:t>
      </w:r>
      <w:r>
        <w:rPr>
          <w:lang w:val="ru-RU"/>
        </w:rPr>
        <w:t>выдающихся представителей детской литературы; становление аналитической и творческой</w:t>
      </w:r>
      <w:r>
        <w:rPr>
          <w:spacing w:val="1"/>
          <w:lang w:val="ru-RU"/>
        </w:rPr>
        <w:t xml:space="preserve"> </w:t>
      </w:r>
      <w:r>
        <w:rPr>
          <w:lang w:val="ru-RU"/>
        </w:rPr>
        <w:t>деятельности</w:t>
      </w:r>
      <w:r>
        <w:rPr>
          <w:spacing w:val="-2"/>
          <w:lang w:val="ru-RU"/>
        </w:rPr>
        <w:t xml:space="preserve"> </w:t>
      </w:r>
      <w:r>
        <w:rPr>
          <w:lang w:val="ru-RU"/>
        </w:rPr>
        <w:t>участников.</w:t>
      </w:r>
    </w:p>
    <w:p w:rsidR="00C07E73" w:rsidRDefault="00C07E73">
      <w:pPr>
        <w:widowControl w:val="0"/>
        <w:autoSpaceDE w:val="0"/>
        <w:autoSpaceDN w:val="0"/>
        <w:spacing w:before="10"/>
        <w:rPr>
          <w:sz w:val="20"/>
          <w:lang w:val="ru-RU"/>
        </w:rPr>
      </w:pPr>
    </w:p>
    <w:p w:rsidR="00C07E73" w:rsidRDefault="003A1872">
      <w:pPr>
        <w:widowControl w:val="0"/>
        <w:autoSpaceDE w:val="0"/>
        <w:autoSpaceDN w:val="0"/>
        <w:spacing w:before="1" w:line="242" w:lineRule="auto"/>
        <w:ind w:left="959" w:right="155"/>
        <w:jc w:val="both"/>
        <w:rPr>
          <w:lang w:val="ru-RU"/>
        </w:rPr>
      </w:pPr>
      <w:r>
        <w:rPr>
          <w:lang w:val="ru-RU"/>
        </w:rPr>
        <w:t>Форма</w:t>
      </w:r>
      <w:r>
        <w:rPr>
          <w:spacing w:val="1"/>
          <w:lang w:val="ru-RU"/>
        </w:rPr>
        <w:t xml:space="preserve"> </w:t>
      </w:r>
      <w:r>
        <w:rPr>
          <w:lang w:val="ru-RU"/>
        </w:rPr>
        <w:t>организации:</w:t>
      </w:r>
      <w:r>
        <w:rPr>
          <w:spacing w:val="1"/>
          <w:lang w:val="ru-RU"/>
        </w:rPr>
        <w:t xml:space="preserve"> </w:t>
      </w:r>
      <w:r>
        <w:rPr>
          <w:lang w:val="ru-RU"/>
        </w:rPr>
        <w:t>литературный</w:t>
      </w:r>
      <w:r>
        <w:rPr>
          <w:spacing w:val="1"/>
          <w:lang w:val="ru-RU"/>
        </w:rPr>
        <w:t xml:space="preserve"> </w:t>
      </w:r>
      <w:r>
        <w:rPr>
          <w:lang w:val="ru-RU"/>
        </w:rPr>
        <w:t>кружок,</w:t>
      </w:r>
      <w:r>
        <w:rPr>
          <w:spacing w:val="1"/>
          <w:lang w:val="ru-RU"/>
        </w:rPr>
        <w:t xml:space="preserve"> </w:t>
      </w:r>
      <w:r>
        <w:rPr>
          <w:lang w:val="ru-RU"/>
        </w:rPr>
        <w:t>встречи</w:t>
      </w:r>
      <w:r>
        <w:rPr>
          <w:spacing w:val="1"/>
          <w:lang w:val="ru-RU"/>
        </w:rPr>
        <w:t xml:space="preserve"> </w:t>
      </w:r>
      <w:r>
        <w:rPr>
          <w:lang w:val="ru-RU"/>
        </w:rPr>
        <w:t>с</w:t>
      </w:r>
      <w:r>
        <w:rPr>
          <w:spacing w:val="1"/>
          <w:lang w:val="ru-RU"/>
        </w:rPr>
        <w:t xml:space="preserve"> </w:t>
      </w:r>
      <w:r>
        <w:rPr>
          <w:lang w:val="ru-RU"/>
        </w:rPr>
        <w:t>писателями,</w:t>
      </w:r>
      <w:r>
        <w:rPr>
          <w:spacing w:val="1"/>
          <w:lang w:val="ru-RU"/>
        </w:rPr>
        <w:t xml:space="preserve"> </w:t>
      </w:r>
      <w:r>
        <w:rPr>
          <w:lang w:val="ru-RU"/>
        </w:rPr>
        <w:t>дискусси</w:t>
      </w:r>
      <w:r>
        <w:rPr>
          <w:lang w:val="ru-RU"/>
        </w:rPr>
        <w:t>онный</w:t>
      </w:r>
      <w:r>
        <w:rPr>
          <w:spacing w:val="1"/>
          <w:lang w:val="ru-RU"/>
        </w:rPr>
        <w:t xml:space="preserve"> </w:t>
      </w:r>
      <w:r>
        <w:rPr>
          <w:lang w:val="ru-RU"/>
        </w:rPr>
        <w:t>клуб</w:t>
      </w:r>
      <w:r>
        <w:rPr>
          <w:spacing w:val="1"/>
          <w:lang w:val="ru-RU"/>
        </w:rPr>
        <w:t xml:space="preserve"> </w:t>
      </w:r>
      <w:r>
        <w:rPr>
          <w:lang w:val="ru-RU"/>
        </w:rPr>
        <w:t>("Темы</w:t>
      </w:r>
      <w:r>
        <w:rPr>
          <w:spacing w:val="-2"/>
          <w:lang w:val="ru-RU"/>
        </w:rPr>
        <w:t xml:space="preserve"> </w:t>
      </w:r>
      <w:r>
        <w:rPr>
          <w:lang w:val="ru-RU"/>
        </w:rPr>
        <w:t>и</w:t>
      </w:r>
      <w:r>
        <w:rPr>
          <w:spacing w:val="-2"/>
          <w:lang w:val="ru-RU"/>
        </w:rPr>
        <w:t xml:space="preserve"> </w:t>
      </w:r>
      <w:r>
        <w:rPr>
          <w:lang w:val="ru-RU"/>
        </w:rPr>
        <w:t>жанры</w:t>
      </w:r>
      <w:r>
        <w:rPr>
          <w:spacing w:val="-1"/>
          <w:lang w:val="ru-RU"/>
        </w:rPr>
        <w:t xml:space="preserve"> </w:t>
      </w:r>
      <w:r>
        <w:rPr>
          <w:lang w:val="ru-RU"/>
        </w:rPr>
        <w:t>детской</w:t>
      </w:r>
      <w:r>
        <w:rPr>
          <w:spacing w:val="-2"/>
          <w:lang w:val="ru-RU"/>
        </w:rPr>
        <w:t xml:space="preserve"> </w:t>
      </w:r>
      <w:r>
        <w:rPr>
          <w:lang w:val="ru-RU"/>
        </w:rPr>
        <w:t>литературы");</w:t>
      </w:r>
    </w:p>
    <w:p w:rsidR="00C07E73" w:rsidRDefault="00C07E73">
      <w:pPr>
        <w:widowControl w:val="0"/>
        <w:autoSpaceDE w:val="0"/>
        <w:autoSpaceDN w:val="0"/>
        <w:spacing w:before="4"/>
        <w:rPr>
          <w:sz w:val="20"/>
          <w:lang w:val="ru-RU"/>
        </w:rPr>
      </w:pPr>
    </w:p>
    <w:p w:rsidR="00C07E73" w:rsidRDefault="003A1872">
      <w:pPr>
        <w:pStyle w:val="a3"/>
        <w:numPr>
          <w:ilvl w:val="3"/>
          <w:numId w:val="82"/>
        </w:numPr>
        <w:tabs>
          <w:tab w:val="left" w:pos="1982"/>
        </w:tabs>
        <w:ind w:left="1981"/>
        <w:rPr>
          <w:sz w:val="24"/>
        </w:rPr>
      </w:pPr>
      <w:r>
        <w:rPr>
          <w:sz w:val="24"/>
        </w:rPr>
        <w:t>Становлюсь</w:t>
      </w:r>
      <w:r>
        <w:rPr>
          <w:spacing w:val="-6"/>
          <w:sz w:val="24"/>
        </w:rPr>
        <w:t xml:space="preserve"> </w:t>
      </w:r>
      <w:r>
        <w:rPr>
          <w:sz w:val="24"/>
        </w:rPr>
        <w:t>грамотным</w:t>
      </w:r>
      <w:r>
        <w:rPr>
          <w:spacing w:val="-2"/>
          <w:sz w:val="24"/>
        </w:rPr>
        <w:t xml:space="preserve"> </w:t>
      </w:r>
      <w:r>
        <w:rPr>
          <w:sz w:val="24"/>
        </w:rPr>
        <w:t>читателем:</w:t>
      </w:r>
      <w:r>
        <w:rPr>
          <w:spacing w:val="-2"/>
          <w:sz w:val="24"/>
        </w:rPr>
        <w:t xml:space="preserve"> </w:t>
      </w:r>
      <w:r>
        <w:rPr>
          <w:sz w:val="24"/>
        </w:rPr>
        <w:t>читаю,</w:t>
      </w:r>
      <w:r>
        <w:rPr>
          <w:spacing w:val="-1"/>
          <w:sz w:val="24"/>
        </w:rPr>
        <w:t xml:space="preserve"> </w:t>
      </w:r>
      <w:r>
        <w:rPr>
          <w:sz w:val="24"/>
        </w:rPr>
        <w:t>думаю, понимаю.</w:t>
      </w:r>
    </w:p>
    <w:p w:rsidR="00C07E73" w:rsidRDefault="00C07E73">
      <w:pPr>
        <w:widowControl w:val="0"/>
        <w:autoSpaceDE w:val="0"/>
        <w:autoSpaceDN w:val="0"/>
        <w:spacing w:before="1"/>
        <w:rPr>
          <w:sz w:val="21"/>
          <w:lang w:val="ru-RU"/>
        </w:rPr>
      </w:pPr>
    </w:p>
    <w:p w:rsidR="00C07E73" w:rsidRDefault="003A1872">
      <w:pPr>
        <w:widowControl w:val="0"/>
        <w:autoSpaceDE w:val="0"/>
        <w:autoSpaceDN w:val="0"/>
        <w:spacing w:before="1"/>
        <w:ind w:left="959" w:right="141"/>
        <w:jc w:val="both"/>
        <w:rPr>
          <w:lang w:val="ru-RU"/>
        </w:rPr>
      </w:pPr>
      <w:r>
        <w:rPr>
          <w:lang w:val="ru-RU"/>
        </w:rPr>
        <w:t>Цель: совершенствование читательской грамотности обучающихся, формирование текстовой</w:t>
      </w:r>
      <w:r>
        <w:rPr>
          <w:spacing w:val="-57"/>
          <w:lang w:val="ru-RU"/>
        </w:rPr>
        <w:t xml:space="preserve"> </w:t>
      </w:r>
      <w:r>
        <w:rPr>
          <w:lang w:val="ru-RU"/>
        </w:rPr>
        <w:t xml:space="preserve">деятельности с необычными формами представления информации </w:t>
      </w:r>
      <w:r>
        <w:rPr>
          <w:lang w:val="ru-RU"/>
        </w:rPr>
        <w:t>(туристические буклеты;</w:t>
      </w:r>
      <w:r>
        <w:rPr>
          <w:spacing w:val="1"/>
          <w:lang w:val="ru-RU"/>
        </w:rPr>
        <w:t xml:space="preserve"> </w:t>
      </w:r>
      <w:r>
        <w:rPr>
          <w:lang w:val="ru-RU"/>
        </w:rPr>
        <w:t>программы выставок; маршруты путешествий; объявления и рекламы); развитие творческой</w:t>
      </w:r>
      <w:r>
        <w:rPr>
          <w:spacing w:val="1"/>
          <w:lang w:val="ru-RU"/>
        </w:rPr>
        <w:t xml:space="preserve"> </w:t>
      </w:r>
      <w:r>
        <w:rPr>
          <w:lang w:val="ru-RU"/>
        </w:rPr>
        <w:t>способности</w:t>
      </w:r>
      <w:r>
        <w:rPr>
          <w:spacing w:val="2"/>
          <w:lang w:val="ru-RU"/>
        </w:rPr>
        <w:t xml:space="preserve"> </w:t>
      </w:r>
      <w:r>
        <w:rPr>
          <w:lang w:val="ru-RU"/>
        </w:rPr>
        <w:t>создавать</w:t>
      </w:r>
      <w:r>
        <w:rPr>
          <w:spacing w:val="-1"/>
          <w:lang w:val="ru-RU"/>
        </w:rPr>
        <w:t xml:space="preserve"> </w:t>
      </w:r>
      <w:r>
        <w:rPr>
          <w:lang w:val="ru-RU"/>
        </w:rPr>
        <w:t>необычные</w:t>
      </w:r>
      <w:r>
        <w:rPr>
          <w:spacing w:val="-4"/>
          <w:lang w:val="ru-RU"/>
        </w:rPr>
        <w:t xml:space="preserve"> </w:t>
      </w:r>
      <w:r>
        <w:rPr>
          <w:lang w:val="ru-RU"/>
        </w:rPr>
        <w:t>тексты.</w:t>
      </w:r>
    </w:p>
    <w:p w:rsidR="00C07E73" w:rsidRDefault="00C07E73">
      <w:pPr>
        <w:widowControl w:val="0"/>
        <w:autoSpaceDE w:val="0"/>
        <w:autoSpaceDN w:val="0"/>
        <w:spacing w:before="1"/>
        <w:rPr>
          <w:sz w:val="21"/>
          <w:lang w:val="ru-RU"/>
        </w:rPr>
      </w:pPr>
    </w:p>
    <w:p w:rsidR="00C07E73" w:rsidRDefault="003A1872">
      <w:pPr>
        <w:widowControl w:val="0"/>
        <w:autoSpaceDE w:val="0"/>
        <w:autoSpaceDN w:val="0"/>
        <w:spacing w:line="237" w:lineRule="auto"/>
        <w:ind w:left="959" w:right="152"/>
        <w:jc w:val="both"/>
        <w:rPr>
          <w:lang w:val="ru-RU"/>
        </w:rPr>
      </w:pPr>
      <w:r>
        <w:rPr>
          <w:lang w:val="ru-RU"/>
        </w:rPr>
        <w:t>Форма организации: учебный</w:t>
      </w:r>
      <w:r>
        <w:rPr>
          <w:spacing w:val="1"/>
          <w:lang w:val="ru-RU"/>
        </w:rPr>
        <w:t xml:space="preserve"> </w:t>
      </w:r>
      <w:r>
        <w:rPr>
          <w:lang w:val="ru-RU"/>
        </w:rPr>
        <w:t>курс</w:t>
      </w:r>
      <w:r>
        <w:rPr>
          <w:spacing w:val="1"/>
          <w:lang w:val="ru-RU"/>
        </w:rPr>
        <w:t xml:space="preserve"> </w:t>
      </w:r>
      <w:r>
        <w:rPr>
          <w:lang w:val="ru-RU"/>
        </w:rPr>
        <w:t>в</w:t>
      </w:r>
      <w:r>
        <w:rPr>
          <w:spacing w:val="1"/>
          <w:lang w:val="ru-RU"/>
        </w:rPr>
        <w:t xml:space="preserve"> </w:t>
      </w:r>
      <w:r>
        <w:rPr>
          <w:lang w:val="ru-RU"/>
        </w:rPr>
        <w:t>форме факультатива; лаборатория</w:t>
      </w:r>
      <w:r>
        <w:rPr>
          <w:spacing w:val="1"/>
          <w:lang w:val="ru-RU"/>
        </w:rPr>
        <w:t xml:space="preserve"> </w:t>
      </w:r>
      <w:r>
        <w:rPr>
          <w:lang w:val="ru-RU"/>
        </w:rPr>
        <w:t>текстов</w:t>
      </w:r>
      <w:r>
        <w:rPr>
          <w:spacing w:val="1"/>
          <w:lang w:val="ru-RU"/>
        </w:rPr>
        <w:t xml:space="preserve"> </w:t>
      </w:r>
      <w:r>
        <w:rPr>
          <w:lang w:val="ru-RU"/>
        </w:rPr>
        <w:t>(система</w:t>
      </w:r>
      <w:r>
        <w:rPr>
          <w:spacing w:val="1"/>
          <w:lang w:val="ru-RU"/>
        </w:rPr>
        <w:t xml:space="preserve"> </w:t>
      </w:r>
      <w:r>
        <w:rPr>
          <w:lang w:val="ru-RU"/>
        </w:rPr>
        <w:t>практических</w:t>
      </w:r>
      <w:r>
        <w:rPr>
          <w:spacing w:val="-4"/>
          <w:lang w:val="ru-RU"/>
        </w:rPr>
        <w:t xml:space="preserve"> </w:t>
      </w:r>
      <w:r>
        <w:rPr>
          <w:lang w:val="ru-RU"/>
        </w:rPr>
        <w:t>занятий).</w:t>
      </w:r>
    </w:p>
    <w:p w:rsidR="00C07E73" w:rsidRDefault="00C07E73">
      <w:pPr>
        <w:widowControl w:val="0"/>
        <w:autoSpaceDE w:val="0"/>
        <w:autoSpaceDN w:val="0"/>
        <w:spacing w:before="2"/>
        <w:rPr>
          <w:sz w:val="21"/>
          <w:lang w:val="ru-RU"/>
        </w:rPr>
      </w:pPr>
    </w:p>
    <w:p w:rsidR="00C07E73" w:rsidRDefault="003A1872">
      <w:pPr>
        <w:pStyle w:val="a3"/>
        <w:numPr>
          <w:ilvl w:val="3"/>
          <w:numId w:val="82"/>
        </w:numPr>
        <w:tabs>
          <w:tab w:val="left" w:pos="1982"/>
        </w:tabs>
        <w:ind w:left="1981"/>
        <w:rPr>
          <w:sz w:val="24"/>
        </w:rPr>
      </w:pPr>
      <w:r>
        <w:rPr>
          <w:sz w:val="24"/>
        </w:rPr>
        <w:t>Говорить</w:t>
      </w:r>
      <w:r>
        <w:rPr>
          <w:spacing w:val="-2"/>
          <w:sz w:val="24"/>
        </w:rPr>
        <w:t xml:space="preserve"> </w:t>
      </w:r>
      <w:r>
        <w:rPr>
          <w:sz w:val="24"/>
        </w:rPr>
        <w:t>нельзя</w:t>
      </w:r>
      <w:r>
        <w:rPr>
          <w:spacing w:val="-6"/>
          <w:sz w:val="24"/>
        </w:rPr>
        <w:t xml:space="preserve"> </w:t>
      </w:r>
      <w:r>
        <w:rPr>
          <w:sz w:val="24"/>
        </w:rPr>
        <w:t>молчать!</w:t>
      </w:r>
    </w:p>
    <w:p w:rsidR="00C07E73" w:rsidRDefault="00C07E73">
      <w:pPr>
        <w:widowControl w:val="0"/>
        <w:autoSpaceDE w:val="0"/>
        <w:autoSpaceDN w:val="0"/>
        <w:spacing w:before="7"/>
        <w:rPr>
          <w:sz w:val="20"/>
          <w:lang w:val="ru-RU"/>
        </w:rPr>
      </w:pPr>
    </w:p>
    <w:p w:rsidR="00C07E73" w:rsidRDefault="003A1872">
      <w:pPr>
        <w:widowControl w:val="0"/>
        <w:autoSpaceDE w:val="0"/>
        <w:autoSpaceDN w:val="0"/>
        <w:ind w:left="959" w:right="141"/>
        <w:jc w:val="both"/>
        <w:rPr>
          <w:lang w:val="ru-RU"/>
        </w:rPr>
      </w:pPr>
      <w:r>
        <w:rPr>
          <w:spacing w:val="-1"/>
          <w:lang w:val="ru-RU"/>
        </w:rPr>
        <w:t>Цель:</w:t>
      </w:r>
      <w:r>
        <w:rPr>
          <w:spacing w:val="-8"/>
          <w:lang w:val="ru-RU"/>
        </w:rPr>
        <w:t xml:space="preserve"> </w:t>
      </w:r>
      <w:r>
        <w:rPr>
          <w:spacing w:val="-1"/>
          <w:lang w:val="ru-RU"/>
        </w:rPr>
        <w:t>развитие</w:t>
      </w:r>
      <w:r>
        <w:rPr>
          <w:spacing w:val="-10"/>
          <w:lang w:val="ru-RU"/>
        </w:rPr>
        <w:t xml:space="preserve"> </w:t>
      </w:r>
      <w:r>
        <w:rPr>
          <w:spacing w:val="-1"/>
          <w:lang w:val="ru-RU"/>
        </w:rPr>
        <w:t>познавательной</w:t>
      </w:r>
      <w:r>
        <w:rPr>
          <w:spacing w:val="-13"/>
          <w:lang w:val="ru-RU"/>
        </w:rPr>
        <w:t xml:space="preserve"> </w:t>
      </w:r>
      <w:r>
        <w:rPr>
          <w:lang w:val="ru-RU"/>
        </w:rPr>
        <w:t>мотивации</w:t>
      </w:r>
      <w:r>
        <w:rPr>
          <w:spacing w:val="-8"/>
          <w:lang w:val="ru-RU"/>
        </w:rPr>
        <w:t xml:space="preserve"> </w:t>
      </w:r>
      <w:r>
        <w:rPr>
          <w:lang w:val="ru-RU"/>
        </w:rPr>
        <w:t>к</w:t>
      </w:r>
      <w:r>
        <w:rPr>
          <w:spacing w:val="-15"/>
          <w:lang w:val="ru-RU"/>
        </w:rPr>
        <w:t xml:space="preserve"> </w:t>
      </w:r>
      <w:r>
        <w:rPr>
          <w:lang w:val="ru-RU"/>
        </w:rPr>
        <w:t>изучению</w:t>
      </w:r>
      <w:r>
        <w:rPr>
          <w:spacing w:val="-9"/>
          <w:lang w:val="ru-RU"/>
        </w:rPr>
        <w:t xml:space="preserve"> </w:t>
      </w:r>
      <w:r>
        <w:rPr>
          <w:lang w:val="ru-RU"/>
        </w:rPr>
        <w:t>русского</w:t>
      </w:r>
      <w:r>
        <w:rPr>
          <w:spacing w:val="-9"/>
          <w:lang w:val="ru-RU"/>
        </w:rPr>
        <w:t xml:space="preserve"> </w:t>
      </w:r>
      <w:r>
        <w:rPr>
          <w:lang w:val="ru-RU"/>
        </w:rPr>
        <w:t>языка,</w:t>
      </w:r>
      <w:r>
        <w:rPr>
          <w:spacing w:val="-11"/>
          <w:lang w:val="ru-RU"/>
        </w:rPr>
        <w:t xml:space="preserve"> </w:t>
      </w:r>
      <w:r>
        <w:rPr>
          <w:lang w:val="ru-RU"/>
        </w:rPr>
        <w:t>привлечение</w:t>
      </w:r>
      <w:r>
        <w:rPr>
          <w:spacing w:val="-14"/>
          <w:lang w:val="ru-RU"/>
        </w:rPr>
        <w:t xml:space="preserve"> </w:t>
      </w:r>
      <w:r>
        <w:rPr>
          <w:lang w:val="ru-RU"/>
        </w:rPr>
        <w:t>внимания</w:t>
      </w:r>
      <w:r>
        <w:rPr>
          <w:spacing w:val="-57"/>
          <w:lang w:val="ru-RU"/>
        </w:rPr>
        <w:t xml:space="preserve"> </w:t>
      </w:r>
      <w:r>
        <w:rPr>
          <w:lang w:val="ru-RU"/>
        </w:rPr>
        <w:t>к передаче смысла с помощью интонации и пунктуации, развитие воображения в процессе</w:t>
      </w:r>
      <w:r>
        <w:rPr>
          <w:spacing w:val="1"/>
          <w:lang w:val="ru-RU"/>
        </w:rPr>
        <w:t xml:space="preserve"> </w:t>
      </w:r>
      <w:r>
        <w:rPr>
          <w:lang w:val="ru-RU"/>
        </w:rPr>
        <w:t>подбора</w:t>
      </w:r>
      <w:r>
        <w:rPr>
          <w:spacing w:val="-5"/>
          <w:lang w:val="ru-RU"/>
        </w:rPr>
        <w:t xml:space="preserve"> </w:t>
      </w:r>
      <w:r>
        <w:rPr>
          <w:lang w:val="ru-RU"/>
        </w:rPr>
        <w:t>ситуаций,</w:t>
      </w:r>
      <w:r>
        <w:rPr>
          <w:spacing w:val="4"/>
          <w:lang w:val="ru-RU"/>
        </w:rPr>
        <w:t xml:space="preserve"> </w:t>
      </w:r>
      <w:r>
        <w:rPr>
          <w:lang w:val="ru-RU"/>
        </w:rPr>
        <w:t>предполагающих</w:t>
      </w:r>
      <w:r>
        <w:rPr>
          <w:spacing w:val="-3"/>
          <w:lang w:val="ru-RU"/>
        </w:rPr>
        <w:t xml:space="preserve"> </w:t>
      </w:r>
      <w:r>
        <w:rPr>
          <w:lang w:val="ru-RU"/>
        </w:rPr>
        <w:t>разную</w:t>
      </w:r>
      <w:r>
        <w:rPr>
          <w:spacing w:val="-1"/>
          <w:lang w:val="ru-RU"/>
        </w:rPr>
        <w:t xml:space="preserve"> </w:t>
      </w:r>
      <w:r>
        <w:rPr>
          <w:lang w:val="ru-RU"/>
        </w:rPr>
        <w:t>интонацию.</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959"/>
        <w:jc w:val="both"/>
        <w:rPr>
          <w:lang w:val="ru-RU"/>
        </w:rPr>
      </w:pPr>
      <w:r>
        <w:rPr>
          <w:lang w:val="ru-RU"/>
        </w:rPr>
        <w:t>Форма</w:t>
      </w:r>
      <w:r>
        <w:rPr>
          <w:spacing w:val="-8"/>
          <w:lang w:val="ru-RU"/>
        </w:rPr>
        <w:t xml:space="preserve"> </w:t>
      </w:r>
      <w:r>
        <w:rPr>
          <w:lang w:val="ru-RU"/>
        </w:rPr>
        <w:t>организации:</w:t>
      </w:r>
      <w:r>
        <w:rPr>
          <w:spacing w:val="-1"/>
          <w:lang w:val="ru-RU"/>
        </w:rPr>
        <w:t xml:space="preserve"> </w:t>
      </w:r>
      <w:r>
        <w:rPr>
          <w:lang w:val="ru-RU"/>
        </w:rPr>
        <w:t>учебный</w:t>
      </w:r>
      <w:r>
        <w:rPr>
          <w:spacing w:val="-1"/>
          <w:lang w:val="ru-RU"/>
        </w:rPr>
        <w:t xml:space="preserve"> </w:t>
      </w:r>
      <w:r>
        <w:rPr>
          <w:lang w:val="ru-RU"/>
        </w:rPr>
        <w:t>курс</w:t>
      </w:r>
      <w:r>
        <w:rPr>
          <w:spacing w:val="2"/>
          <w:lang w:val="ru-RU"/>
        </w:rPr>
        <w:t xml:space="preserve"> </w:t>
      </w:r>
      <w:r>
        <w:rPr>
          <w:lang w:val="ru-RU"/>
        </w:rPr>
        <w:t>- факультатив.</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pStyle w:val="a3"/>
        <w:numPr>
          <w:ilvl w:val="2"/>
          <w:numId w:val="82"/>
        </w:numPr>
        <w:tabs>
          <w:tab w:val="left" w:pos="1804"/>
        </w:tabs>
        <w:spacing w:before="66"/>
        <w:ind w:left="1803" w:hanging="845"/>
        <w:rPr>
          <w:sz w:val="24"/>
        </w:rPr>
      </w:pPr>
      <w:r>
        <w:rPr>
          <w:sz w:val="24"/>
        </w:rPr>
        <w:t>Художественно-эстетическая</w:t>
      </w:r>
      <w:r>
        <w:rPr>
          <w:spacing w:val="-6"/>
          <w:sz w:val="24"/>
        </w:rPr>
        <w:t xml:space="preserve"> </w:t>
      </w:r>
      <w:r>
        <w:rPr>
          <w:sz w:val="24"/>
        </w:rPr>
        <w:t>творческая</w:t>
      </w:r>
      <w:r>
        <w:rPr>
          <w:spacing w:val="-6"/>
          <w:sz w:val="24"/>
        </w:rPr>
        <w:t xml:space="preserve"> </w:t>
      </w:r>
      <w:r>
        <w:rPr>
          <w:sz w:val="24"/>
        </w:rPr>
        <w:t>деятельность.</w:t>
      </w:r>
    </w:p>
    <w:p w:rsidR="00C07E73" w:rsidRDefault="00C07E73">
      <w:pPr>
        <w:widowControl w:val="0"/>
        <w:autoSpaceDE w:val="0"/>
        <w:autoSpaceDN w:val="0"/>
        <w:spacing w:before="1"/>
        <w:rPr>
          <w:sz w:val="21"/>
          <w:lang w:val="ru-RU"/>
        </w:rPr>
      </w:pPr>
    </w:p>
    <w:p w:rsidR="00C07E73" w:rsidRPr="00AD33DE" w:rsidRDefault="003A1872">
      <w:pPr>
        <w:pStyle w:val="a3"/>
        <w:numPr>
          <w:ilvl w:val="3"/>
          <w:numId w:val="82"/>
        </w:numPr>
        <w:tabs>
          <w:tab w:val="left" w:pos="1982"/>
        </w:tabs>
        <w:ind w:left="1981"/>
        <w:rPr>
          <w:sz w:val="24"/>
        </w:rPr>
      </w:pPr>
      <w:r w:rsidRPr="00AD33DE">
        <w:rPr>
          <w:sz w:val="24"/>
        </w:rPr>
        <w:t>Рукотворный</w:t>
      </w:r>
      <w:r w:rsidRPr="00AD33DE">
        <w:rPr>
          <w:spacing w:val="-6"/>
          <w:sz w:val="24"/>
        </w:rPr>
        <w:t xml:space="preserve"> </w:t>
      </w:r>
      <w:r w:rsidRPr="00AD33DE">
        <w:rPr>
          <w:sz w:val="24"/>
        </w:rPr>
        <w:t>мир.</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959" w:right="142"/>
        <w:jc w:val="both"/>
        <w:rPr>
          <w:lang w:val="ru-RU"/>
        </w:rPr>
      </w:pPr>
      <w:r>
        <w:rPr>
          <w:lang w:val="ru-RU"/>
        </w:rPr>
        <w:t>Цель: расширение знаний учащихся об объектах рукотворного мира, формирование умений</w:t>
      </w:r>
      <w:r>
        <w:rPr>
          <w:spacing w:val="1"/>
          <w:lang w:val="ru-RU"/>
        </w:rPr>
        <w:t xml:space="preserve"> </w:t>
      </w:r>
      <w:r>
        <w:rPr>
          <w:lang w:val="ru-RU"/>
        </w:rPr>
        <w:t>создавать</w:t>
      </w:r>
      <w:r>
        <w:rPr>
          <w:spacing w:val="1"/>
          <w:lang w:val="ru-RU"/>
        </w:rPr>
        <w:t xml:space="preserve"> </w:t>
      </w:r>
      <w:r>
        <w:rPr>
          <w:lang w:val="ru-RU"/>
        </w:rPr>
        <w:t>предметы</w:t>
      </w:r>
      <w:r>
        <w:rPr>
          <w:spacing w:val="1"/>
          <w:lang w:val="ru-RU"/>
        </w:rPr>
        <w:t xml:space="preserve"> </w:t>
      </w:r>
      <w:r>
        <w:rPr>
          <w:lang w:val="ru-RU"/>
        </w:rPr>
        <w:t>своими</w:t>
      </w:r>
      <w:r>
        <w:rPr>
          <w:spacing w:val="1"/>
          <w:lang w:val="ru-RU"/>
        </w:rPr>
        <w:t xml:space="preserve"> </w:t>
      </w:r>
      <w:r>
        <w:rPr>
          <w:lang w:val="ru-RU"/>
        </w:rPr>
        <w:t>руками</w:t>
      </w:r>
      <w:r>
        <w:rPr>
          <w:spacing w:val="1"/>
          <w:lang w:val="ru-RU"/>
        </w:rPr>
        <w:t xml:space="preserve"> </w:t>
      </w:r>
      <w:r>
        <w:rPr>
          <w:lang w:val="ru-RU"/>
        </w:rPr>
        <w:t>с</w:t>
      </w:r>
      <w:r>
        <w:rPr>
          <w:spacing w:val="1"/>
          <w:lang w:val="ru-RU"/>
        </w:rPr>
        <w:t xml:space="preserve"> </w:t>
      </w:r>
      <w:r>
        <w:rPr>
          <w:lang w:val="ru-RU"/>
        </w:rPr>
        <w:t>использованием</w:t>
      </w:r>
      <w:r>
        <w:rPr>
          <w:spacing w:val="1"/>
          <w:lang w:val="ru-RU"/>
        </w:rPr>
        <w:t xml:space="preserve"> </w:t>
      </w:r>
      <w:r>
        <w:rPr>
          <w:lang w:val="ru-RU"/>
        </w:rPr>
        <w:t>природного</w:t>
      </w:r>
      <w:r>
        <w:rPr>
          <w:spacing w:val="1"/>
          <w:lang w:val="ru-RU"/>
        </w:rPr>
        <w:t xml:space="preserve"> </w:t>
      </w:r>
      <w:r>
        <w:rPr>
          <w:lang w:val="ru-RU"/>
        </w:rPr>
        <w:t>материала,</w:t>
      </w:r>
      <w:r>
        <w:rPr>
          <w:spacing w:val="1"/>
          <w:lang w:val="ru-RU"/>
        </w:rPr>
        <w:t xml:space="preserve"> </w:t>
      </w:r>
      <w:r>
        <w:rPr>
          <w:lang w:val="ru-RU"/>
        </w:rPr>
        <w:t>развитие</w:t>
      </w:r>
      <w:r>
        <w:rPr>
          <w:spacing w:val="1"/>
          <w:lang w:val="ru-RU"/>
        </w:rPr>
        <w:t xml:space="preserve"> </w:t>
      </w:r>
      <w:r>
        <w:rPr>
          <w:lang w:val="ru-RU"/>
        </w:rPr>
        <w:t>творческой активности, интереса, любознательности, воспитание трудолюбия и уважения к</w:t>
      </w:r>
      <w:r>
        <w:rPr>
          <w:spacing w:val="1"/>
          <w:lang w:val="ru-RU"/>
        </w:rPr>
        <w:t xml:space="preserve"> </w:t>
      </w:r>
      <w:r>
        <w:rPr>
          <w:lang w:val="ru-RU"/>
        </w:rPr>
        <w:t>труду</w:t>
      </w:r>
      <w:r>
        <w:rPr>
          <w:spacing w:val="-4"/>
          <w:lang w:val="ru-RU"/>
        </w:rPr>
        <w:t xml:space="preserve"> </w:t>
      </w:r>
      <w:r>
        <w:rPr>
          <w:lang w:val="ru-RU"/>
        </w:rPr>
        <w:t>как к ценности.</w:t>
      </w:r>
    </w:p>
    <w:p w:rsidR="00C07E73" w:rsidRDefault="00C07E73">
      <w:pPr>
        <w:widowControl w:val="0"/>
        <w:autoSpaceDE w:val="0"/>
        <w:autoSpaceDN w:val="0"/>
        <w:spacing w:before="11"/>
        <w:rPr>
          <w:sz w:val="20"/>
          <w:lang w:val="ru-RU"/>
        </w:rPr>
      </w:pPr>
    </w:p>
    <w:p w:rsidR="00C07E73" w:rsidRDefault="003A1872">
      <w:pPr>
        <w:widowControl w:val="0"/>
        <w:autoSpaceDE w:val="0"/>
        <w:autoSpaceDN w:val="0"/>
        <w:spacing w:line="242" w:lineRule="auto"/>
        <w:ind w:left="959" w:right="148"/>
        <w:jc w:val="both"/>
        <w:rPr>
          <w:lang w:val="ru-RU"/>
        </w:rPr>
      </w:pPr>
      <w:r>
        <w:rPr>
          <w:lang w:val="ru-RU"/>
        </w:rPr>
        <w:t>Форма</w:t>
      </w:r>
      <w:r>
        <w:rPr>
          <w:spacing w:val="1"/>
          <w:lang w:val="ru-RU"/>
        </w:rPr>
        <w:t xml:space="preserve"> </w:t>
      </w:r>
      <w:r>
        <w:rPr>
          <w:lang w:val="ru-RU"/>
        </w:rPr>
        <w:t>организации:</w:t>
      </w:r>
      <w:r>
        <w:rPr>
          <w:spacing w:val="1"/>
          <w:lang w:val="ru-RU"/>
        </w:rPr>
        <w:t xml:space="preserve"> </w:t>
      </w:r>
      <w:r>
        <w:rPr>
          <w:lang w:val="ru-RU"/>
        </w:rPr>
        <w:t>творческие</w:t>
      </w:r>
      <w:r>
        <w:rPr>
          <w:spacing w:val="1"/>
          <w:lang w:val="ru-RU"/>
        </w:rPr>
        <w:t xml:space="preserve"> </w:t>
      </w:r>
      <w:r>
        <w:rPr>
          <w:lang w:val="ru-RU"/>
        </w:rPr>
        <w:t>мастерские</w:t>
      </w:r>
      <w:r>
        <w:rPr>
          <w:spacing w:val="1"/>
          <w:lang w:val="ru-RU"/>
        </w:rPr>
        <w:t xml:space="preserve"> </w:t>
      </w:r>
      <w:r>
        <w:rPr>
          <w:lang w:val="ru-RU"/>
        </w:rPr>
        <w:t>("Природа</w:t>
      </w:r>
      <w:r>
        <w:rPr>
          <w:spacing w:val="1"/>
          <w:lang w:val="ru-RU"/>
        </w:rPr>
        <w:t xml:space="preserve"> </w:t>
      </w:r>
      <w:r>
        <w:rPr>
          <w:lang w:val="ru-RU"/>
        </w:rPr>
        <w:t>и</w:t>
      </w:r>
      <w:r>
        <w:rPr>
          <w:spacing w:val="1"/>
          <w:lang w:val="ru-RU"/>
        </w:rPr>
        <w:t xml:space="preserve"> </w:t>
      </w:r>
      <w:r>
        <w:rPr>
          <w:lang w:val="ru-RU"/>
        </w:rPr>
        <w:t>творчество",</w:t>
      </w:r>
      <w:r>
        <w:rPr>
          <w:spacing w:val="1"/>
          <w:lang w:val="ru-RU"/>
        </w:rPr>
        <w:t xml:space="preserve"> </w:t>
      </w:r>
      <w:r>
        <w:rPr>
          <w:lang w:val="ru-RU"/>
        </w:rPr>
        <w:t>"Куклы</w:t>
      </w:r>
      <w:r>
        <w:rPr>
          <w:spacing w:val="1"/>
          <w:lang w:val="ru-RU"/>
        </w:rPr>
        <w:t xml:space="preserve"> </w:t>
      </w:r>
      <w:r>
        <w:rPr>
          <w:lang w:val="ru-RU"/>
        </w:rPr>
        <w:t>своими</w:t>
      </w:r>
      <w:r>
        <w:rPr>
          <w:spacing w:val="1"/>
          <w:lang w:val="ru-RU"/>
        </w:rPr>
        <w:t xml:space="preserve"> </w:t>
      </w:r>
      <w:r>
        <w:rPr>
          <w:lang w:val="ru-RU"/>
        </w:rPr>
        <w:t>руками",</w:t>
      </w:r>
      <w:r>
        <w:rPr>
          <w:spacing w:val="3"/>
          <w:lang w:val="ru-RU"/>
        </w:rPr>
        <w:t xml:space="preserve"> </w:t>
      </w:r>
      <w:r>
        <w:rPr>
          <w:lang w:val="ru-RU"/>
        </w:rPr>
        <w:t>"Юные</w:t>
      </w:r>
      <w:r>
        <w:rPr>
          <w:spacing w:val="1"/>
          <w:lang w:val="ru-RU"/>
        </w:rPr>
        <w:t xml:space="preserve"> </w:t>
      </w:r>
      <w:r>
        <w:rPr>
          <w:lang w:val="ru-RU"/>
        </w:rPr>
        <w:t>художн</w:t>
      </w:r>
      <w:r>
        <w:rPr>
          <w:lang w:val="ru-RU"/>
        </w:rPr>
        <w:t>ики");</w:t>
      </w:r>
      <w:r>
        <w:rPr>
          <w:spacing w:val="-4"/>
          <w:lang w:val="ru-RU"/>
        </w:rPr>
        <w:t xml:space="preserve"> </w:t>
      </w:r>
      <w:r>
        <w:rPr>
          <w:lang w:val="ru-RU"/>
        </w:rPr>
        <w:t>выставки</w:t>
      </w:r>
      <w:r>
        <w:rPr>
          <w:spacing w:val="-2"/>
          <w:lang w:val="ru-RU"/>
        </w:rPr>
        <w:t xml:space="preserve"> </w:t>
      </w:r>
      <w:r>
        <w:rPr>
          <w:lang w:val="ru-RU"/>
        </w:rPr>
        <w:t>творческих</w:t>
      </w:r>
      <w:r>
        <w:rPr>
          <w:spacing w:val="-4"/>
          <w:lang w:val="ru-RU"/>
        </w:rPr>
        <w:t xml:space="preserve"> </w:t>
      </w:r>
      <w:r>
        <w:rPr>
          <w:lang w:val="ru-RU"/>
        </w:rPr>
        <w:t>работ.</w:t>
      </w:r>
    </w:p>
    <w:p w:rsidR="00C07E73" w:rsidRDefault="00C07E73">
      <w:pPr>
        <w:widowControl w:val="0"/>
        <w:autoSpaceDE w:val="0"/>
        <w:autoSpaceDN w:val="0"/>
        <w:spacing w:before="4"/>
        <w:rPr>
          <w:sz w:val="20"/>
          <w:lang w:val="ru-RU"/>
        </w:rPr>
      </w:pPr>
    </w:p>
    <w:p w:rsidR="00C07E73" w:rsidRDefault="003A1872">
      <w:pPr>
        <w:pStyle w:val="a3"/>
        <w:numPr>
          <w:ilvl w:val="3"/>
          <w:numId w:val="82"/>
        </w:numPr>
        <w:tabs>
          <w:tab w:val="left" w:pos="1982"/>
        </w:tabs>
        <w:spacing w:before="1"/>
        <w:ind w:left="1981"/>
        <w:rPr>
          <w:sz w:val="24"/>
        </w:rPr>
      </w:pPr>
      <w:r>
        <w:rPr>
          <w:sz w:val="24"/>
        </w:rPr>
        <w:t>Ритмика.</w:t>
      </w:r>
    </w:p>
    <w:p w:rsidR="00C07E73" w:rsidRDefault="00C07E73">
      <w:pPr>
        <w:widowControl w:val="0"/>
        <w:autoSpaceDE w:val="0"/>
        <w:autoSpaceDN w:val="0"/>
        <w:spacing w:before="3"/>
        <w:rPr>
          <w:sz w:val="21"/>
          <w:lang w:val="ru-RU"/>
        </w:rPr>
      </w:pPr>
    </w:p>
    <w:p w:rsidR="00C07E73" w:rsidRDefault="003A1872">
      <w:pPr>
        <w:widowControl w:val="0"/>
        <w:autoSpaceDE w:val="0"/>
        <w:autoSpaceDN w:val="0"/>
        <w:spacing w:line="237" w:lineRule="auto"/>
        <w:ind w:left="959" w:right="143"/>
        <w:jc w:val="both"/>
        <w:rPr>
          <w:lang w:val="ru-RU"/>
        </w:rPr>
      </w:pPr>
      <w:r>
        <w:rPr>
          <w:lang w:val="ru-RU"/>
        </w:rPr>
        <w:t>Цель: формирование движений, свойственных ритмике; развитие культуры движений под</w:t>
      </w:r>
      <w:r>
        <w:rPr>
          <w:spacing w:val="1"/>
          <w:lang w:val="ru-RU"/>
        </w:rPr>
        <w:t xml:space="preserve"> </w:t>
      </w:r>
      <w:r>
        <w:rPr>
          <w:lang w:val="ru-RU"/>
        </w:rPr>
        <w:t>музыку;</w:t>
      </w:r>
      <w:r>
        <w:rPr>
          <w:spacing w:val="-4"/>
          <w:lang w:val="ru-RU"/>
        </w:rPr>
        <w:t xml:space="preserve"> </w:t>
      </w:r>
      <w:r>
        <w:rPr>
          <w:lang w:val="ru-RU"/>
        </w:rPr>
        <w:t>способность</w:t>
      </w:r>
      <w:r>
        <w:rPr>
          <w:spacing w:val="-1"/>
          <w:lang w:val="ru-RU"/>
        </w:rPr>
        <w:t xml:space="preserve"> </w:t>
      </w:r>
      <w:r>
        <w:rPr>
          <w:lang w:val="ru-RU"/>
        </w:rPr>
        <w:t>к импровизации</w:t>
      </w:r>
      <w:r>
        <w:rPr>
          <w:spacing w:val="-3"/>
          <w:lang w:val="ru-RU"/>
        </w:rPr>
        <w:t xml:space="preserve"> </w:t>
      </w:r>
      <w:r>
        <w:rPr>
          <w:lang w:val="ru-RU"/>
        </w:rPr>
        <w:t>и</w:t>
      </w:r>
      <w:r>
        <w:rPr>
          <w:spacing w:val="-2"/>
          <w:lang w:val="ru-RU"/>
        </w:rPr>
        <w:t xml:space="preserve"> </w:t>
      </w:r>
      <w:r>
        <w:rPr>
          <w:lang w:val="ru-RU"/>
        </w:rPr>
        <w:t>творчеству.</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959"/>
        <w:rPr>
          <w:lang w:val="ru-RU"/>
        </w:rPr>
      </w:pPr>
      <w:r>
        <w:rPr>
          <w:lang w:val="ru-RU"/>
        </w:rPr>
        <w:t>Форма</w:t>
      </w:r>
      <w:r>
        <w:rPr>
          <w:spacing w:val="5"/>
          <w:lang w:val="ru-RU"/>
        </w:rPr>
        <w:t xml:space="preserve"> </w:t>
      </w:r>
      <w:r>
        <w:rPr>
          <w:lang w:val="ru-RU"/>
        </w:rPr>
        <w:t>организации:</w:t>
      </w:r>
      <w:r>
        <w:rPr>
          <w:spacing w:val="8"/>
          <w:lang w:val="ru-RU"/>
        </w:rPr>
        <w:t xml:space="preserve"> </w:t>
      </w:r>
      <w:r>
        <w:rPr>
          <w:lang w:val="ru-RU"/>
        </w:rPr>
        <w:t>студия</w:t>
      </w:r>
      <w:r>
        <w:rPr>
          <w:spacing w:val="12"/>
          <w:lang w:val="ru-RU"/>
        </w:rPr>
        <w:t xml:space="preserve"> </w:t>
      </w:r>
      <w:r>
        <w:rPr>
          <w:lang w:val="ru-RU"/>
        </w:rPr>
        <w:t>ритмики</w:t>
      </w:r>
      <w:r>
        <w:rPr>
          <w:spacing w:val="7"/>
          <w:lang w:val="ru-RU"/>
        </w:rPr>
        <w:t xml:space="preserve"> </w:t>
      </w:r>
      <w:r>
        <w:rPr>
          <w:lang w:val="ru-RU"/>
        </w:rPr>
        <w:t>и</w:t>
      </w:r>
      <w:r>
        <w:rPr>
          <w:spacing w:val="13"/>
          <w:lang w:val="ru-RU"/>
        </w:rPr>
        <w:t xml:space="preserve"> </w:t>
      </w:r>
      <w:r>
        <w:rPr>
          <w:lang w:val="ru-RU"/>
        </w:rPr>
        <w:t>пластики,</w:t>
      </w:r>
      <w:r>
        <w:rPr>
          <w:spacing w:val="13"/>
          <w:lang w:val="ru-RU"/>
        </w:rPr>
        <w:t xml:space="preserve"> </w:t>
      </w:r>
      <w:r>
        <w:rPr>
          <w:lang w:val="ru-RU"/>
        </w:rPr>
        <w:t>конкурс</w:t>
      </w:r>
      <w:r>
        <w:rPr>
          <w:spacing w:val="11"/>
          <w:lang w:val="ru-RU"/>
        </w:rPr>
        <w:t xml:space="preserve"> </w:t>
      </w:r>
      <w:r>
        <w:rPr>
          <w:lang w:val="ru-RU"/>
        </w:rPr>
        <w:t>пластических</w:t>
      </w:r>
      <w:r>
        <w:rPr>
          <w:spacing w:val="7"/>
          <w:lang w:val="ru-RU"/>
        </w:rPr>
        <w:t xml:space="preserve"> </w:t>
      </w:r>
      <w:r>
        <w:rPr>
          <w:lang w:val="ru-RU"/>
        </w:rPr>
        <w:t>образов,</w:t>
      </w:r>
      <w:r>
        <w:rPr>
          <w:spacing w:val="8"/>
          <w:lang w:val="ru-RU"/>
        </w:rPr>
        <w:t xml:space="preserve"> </w:t>
      </w:r>
      <w:r>
        <w:rPr>
          <w:lang w:val="ru-RU"/>
        </w:rPr>
        <w:t>постановка</w:t>
      </w:r>
      <w:r>
        <w:rPr>
          <w:spacing w:val="-57"/>
          <w:lang w:val="ru-RU"/>
        </w:rPr>
        <w:t xml:space="preserve"> </w:t>
      </w:r>
      <w:r>
        <w:rPr>
          <w:lang w:val="ru-RU"/>
        </w:rPr>
        <w:t>концертных</w:t>
      </w:r>
      <w:r>
        <w:rPr>
          <w:spacing w:val="-4"/>
          <w:lang w:val="ru-RU"/>
        </w:rPr>
        <w:t xml:space="preserve"> </w:t>
      </w:r>
      <w:r>
        <w:rPr>
          <w:lang w:val="ru-RU"/>
        </w:rPr>
        <w:t>номеров.</w:t>
      </w:r>
    </w:p>
    <w:p w:rsidR="00C07E73" w:rsidRDefault="00C07E73">
      <w:pPr>
        <w:widowControl w:val="0"/>
        <w:autoSpaceDE w:val="0"/>
        <w:autoSpaceDN w:val="0"/>
        <w:spacing w:before="10"/>
        <w:rPr>
          <w:sz w:val="20"/>
          <w:lang w:val="ru-RU"/>
        </w:rPr>
      </w:pPr>
    </w:p>
    <w:p w:rsidR="00C07E73" w:rsidRDefault="003A1872">
      <w:pPr>
        <w:pStyle w:val="a3"/>
        <w:numPr>
          <w:ilvl w:val="3"/>
          <w:numId w:val="82"/>
        </w:numPr>
        <w:tabs>
          <w:tab w:val="left" w:pos="1982"/>
        </w:tabs>
        <w:ind w:left="1981"/>
        <w:rPr>
          <w:sz w:val="24"/>
        </w:rPr>
      </w:pPr>
      <w:r>
        <w:rPr>
          <w:sz w:val="24"/>
        </w:rPr>
        <w:t>Школьный</w:t>
      </w:r>
      <w:r>
        <w:rPr>
          <w:spacing w:val="-6"/>
          <w:sz w:val="24"/>
        </w:rPr>
        <w:t xml:space="preserve"> </w:t>
      </w:r>
      <w:r>
        <w:rPr>
          <w:sz w:val="24"/>
        </w:rPr>
        <w:t>театр</w:t>
      </w:r>
      <w:r>
        <w:rPr>
          <w:spacing w:val="-2"/>
          <w:sz w:val="24"/>
        </w:rPr>
        <w:t xml:space="preserve"> </w:t>
      </w:r>
      <w:r>
        <w:rPr>
          <w:sz w:val="24"/>
        </w:rPr>
        <w:t>"Путешествие</w:t>
      </w:r>
      <w:r>
        <w:rPr>
          <w:spacing w:val="-3"/>
          <w:sz w:val="24"/>
        </w:rPr>
        <w:t xml:space="preserve"> </w:t>
      </w:r>
      <w:r>
        <w:rPr>
          <w:sz w:val="24"/>
        </w:rPr>
        <w:t>в</w:t>
      </w:r>
      <w:r>
        <w:rPr>
          <w:spacing w:val="-4"/>
          <w:sz w:val="24"/>
        </w:rPr>
        <w:t xml:space="preserve"> </w:t>
      </w:r>
      <w:r>
        <w:rPr>
          <w:sz w:val="24"/>
        </w:rPr>
        <w:t>сказку".</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959" w:right="153"/>
        <w:jc w:val="both"/>
        <w:rPr>
          <w:lang w:val="ru-RU"/>
        </w:rPr>
      </w:pPr>
      <w:r>
        <w:rPr>
          <w:lang w:val="ru-RU"/>
        </w:rPr>
        <w:t>Цель:</w:t>
      </w:r>
      <w:r>
        <w:rPr>
          <w:spacing w:val="1"/>
          <w:lang w:val="ru-RU"/>
        </w:rPr>
        <w:t xml:space="preserve"> </w:t>
      </w:r>
      <w:r>
        <w:rPr>
          <w:lang w:val="ru-RU"/>
        </w:rPr>
        <w:t>расширение</w:t>
      </w:r>
      <w:r>
        <w:rPr>
          <w:spacing w:val="1"/>
          <w:lang w:val="ru-RU"/>
        </w:rPr>
        <w:t xml:space="preserve"> </w:t>
      </w:r>
      <w:r>
        <w:rPr>
          <w:lang w:val="ru-RU"/>
        </w:rPr>
        <w:t>представлений</w:t>
      </w:r>
      <w:r>
        <w:rPr>
          <w:spacing w:val="1"/>
          <w:lang w:val="ru-RU"/>
        </w:rPr>
        <w:t xml:space="preserve"> </w:t>
      </w:r>
      <w:r>
        <w:rPr>
          <w:lang w:val="ru-RU"/>
        </w:rPr>
        <w:t>о</w:t>
      </w:r>
      <w:r>
        <w:rPr>
          <w:spacing w:val="1"/>
          <w:lang w:val="ru-RU"/>
        </w:rPr>
        <w:t xml:space="preserve"> </w:t>
      </w:r>
      <w:r>
        <w:rPr>
          <w:lang w:val="ru-RU"/>
        </w:rPr>
        <w:t>театральном</w:t>
      </w:r>
      <w:r>
        <w:rPr>
          <w:spacing w:val="1"/>
          <w:lang w:val="ru-RU"/>
        </w:rPr>
        <w:t xml:space="preserve"> </w:t>
      </w:r>
      <w:r>
        <w:rPr>
          <w:lang w:val="ru-RU"/>
        </w:rPr>
        <w:t>творчестве,</w:t>
      </w:r>
      <w:r>
        <w:rPr>
          <w:spacing w:val="1"/>
          <w:lang w:val="ru-RU"/>
        </w:rPr>
        <w:t xml:space="preserve"> </w:t>
      </w:r>
      <w:r>
        <w:rPr>
          <w:lang w:val="ru-RU"/>
        </w:rPr>
        <w:t>формирование</w:t>
      </w:r>
      <w:r>
        <w:rPr>
          <w:spacing w:val="1"/>
          <w:lang w:val="ru-RU"/>
        </w:rPr>
        <w:t xml:space="preserve"> </w:t>
      </w:r>
      <w:r>
        <w:rPr>
          <w:lang w:val="ru-RU"/>
        </w:rPr>
        <w:t>умений</w:t>
      </w:r>
      <w:r>
        <w:rPr>
          <w:spacing w:val="1"/>
          <w:lang w:val="ru-RU"/>
        </w:rPr>
        <w:t xml:space="preserve"> </w:t>
      </w:r>
      <w:r>
        <w:rPr>
          <w:lang w:val="ru-RU"/>
        </w:rPr>
        <w:t>импровизировать, вступать</w:t>
      </w:r>
      <w:r>
        <w:rPr>
          <w:spacing w:val="1"/>
          <w:lang w:val="ru-RU"/>
        </w:rPr>
        <w:t xml:space="preserve"> </w:t>
      </w:r>
      <w:r>
        <w:rPr>
          <w:lang w:val="ru-RU"/>
        </w:rPr>
        <w:t>в</w:t>
      </w:r>
      <w:r>
        <w:rPr>
          <w:spacing w:val="1"/>
          <w:lang w:val="ru-RU"/>
        </w:rPr>
        <w:t xml:space="preserve"> </w:t>
      </w:r>
      <w:r>
        <w:rPr>
          <w:lang w:val="ru-RU"/>
        </w:rPr>
        <w:t>ролевые отношения,</w:t>
      </w:r>
      <w:r>
        <w:rPr>
          <w:spacing w:val="1"/>
          <w:lang w:val="ru-RU"/>
        </w:rPr>
        <w:t xml:space="preserve"> </w:t>
      </w:r>
      <w:r>
        <w:rPr>
          <w:lang w:val="ru-RU"/>
        </w:rPr>
        <w:t>перевоплощаться; развитие творческих</w:t>
      </w:r>
      <w:r>
        <w:rPr>
          <w:spacing w:val="1"/>
          <w:lang w:val="ru-RU"/>
        </w:rPr>
        <w:t xml:space="preserve"> </w:t>
      </w:r>
      <w:r>
        <w:rPr>
          <w:lang w:val="ru-RU"/>
        </w:rPr>
        <w:t>способностей,</w:t>
      </w:r>
      <w:r>
        <w:rPr>
          <w:spacing w:val="-2"/>
          <w:lang w:val="ru-RU"/>
        </w:rPr>
        <w:t xml:space="preserve"> </w:t>
      </w:r>
      <w:r>
        <w:rPr>
          <w:lang w:val="ru-RU"/>
        </w:rPr>
        <w:t xml:space="preserve">интереса </w:t>
      </w:r>
      <w:r>
        <w:rPr>
          <w:lang w:val="ru-RU"/>
        </w:rPr>
        <w:t>к</w:t>
      </w:r>
      <w:r>
        <w:rPr>
          <w:spacing w:val="-1"/>
          <w:lang w:val="ru-RU"/>
        </w:rPr>
        <w:t xml:space="preserve"> </w:t>
      </w:r>
      <w:r>
        <w:rPr>
          <w:lang w:val="ru-RU"/>
        </w:rPr>
        <w:t>театральному</w:t>
      </w:r>
      <w:r>
        <w:rPr>
          <w:spacing w:val="-9"/>
          <w:lang w:val="ru-RU"/>
        </w:rPr>
        <w:t xml:space="preserve"> </w:t>
      </w:r>
      <w:r>
        <w:rPr>
          <w:lang w:val="ru-RU"/>
        </w:rPr>
        <w:t>искусству</w:t>
      </w:r>
      <w:r>
        <w:rPr>
          <w:spacing w:val="-8"/>
          <w:lang w:val="ru-RU"/>
        </w:rPr>
        <w:t xml:space="preserve"> </w:t>
      </w:r>
      <w:r>
        <w:rPr>
          <w:lang w:val="ru-RU"/>
        </w:rPr>
        <w:t>и</w:t>
      </w:r>
      <w:r>
        <w:rPr>
          <w:spacing w:val="2"/>
          <w:lang w:val="ru-RU"/>
        </w:rPr>
        <w:t xml:space="preserve"> </w:t>
      </w:r>
      <w:r>
        <w:rPr>
          <w:lang w:val="ru-RU"/>
        </w:rPr>
        <w:t>театрализованной</w:t>
      </w:r>
      <w:r>
        <w:rPr>
          <w:spacing w:val="2"/>
          <w:lang w:val="ru-RU"/>
        </w:rPr>
        <w:t xml:space="preserve"> </w:t>
      </w:r>
      <w:r>
        <w:rPr>
          <w:lang w:val="ru-RU"/>
        </w:rPr>
        <w:t>деятельности.</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959"/>
        <w:rPr>
          <w:lang w:val="ru-RU"/>
        </w:rPr>
      </w:pPr>
      <w:r>
        <w:rPr>
          <w:lang w:val="ru-RU"/>
        </w:rPr>
        <w:t>Форма</w:t>
      </w:r>
      <w:r>
        <w:rPr>
          <w:spacing w:val="-8"/>
          <w:lang w:val="ru-RU"/>
        </w:rPr>
        <w:t xml:space="preserve"> </w:t>
      </w:r>
      <w:r>
        <w:rPr>
          <w:lang w:val="ru-RU"/>
        </w:rPr>
        <w:t>организации:</w:t>
      </w:r>
      <w:r>
        <w:rPr>
          <w:spacing w:val="-6"/>
          <w:lang w:val="ru-RU"/>
        </w:rPr>
        <w:t xml:space="preserve"> </w:t>
      </w:r>
      <w:r>
        <w:rPr>
          <w:lang w:val="ru-RU"/>
        </w:rPr>
        <w:t>театральная</w:t>
      </w:r>
      <w:r>
        <w:rPr>
          <w:spacing w:val="-2"/>
          <w:lang w:val="ru-RU"/>
        </w:rPr>
        <w:t xml:space="preserve"> </w:t>
      </w:r>
      <w:r>
        <w:rPr>
          <w:lang w:val="ru-RU"/>
        </w:rPr>
        <w:t>студия, спектакли</w:t>
      </w:r>
      <w:r>
        <w:rPr>
          <w:spacing w:val="-1"/>
          <w:lang w:val="ru-RU"/>
        </w:rPr>
        <w:t xml:space="preserve"> </w:t>
      </w:r>
      <w:r>
        <w:rPr>
          <w:lang w:val="ru-RU"/>
        </w:rPr>
        <w:t>по</w:t>
      </w:r>
      <w:r>
        <w:rPr>
          <w:spacing w:val="2"/>
          <w:lang w:val="ru-RU"/>
        </w:rPr>
        <w:t xml:space="preserve"> </w:t>
      </w:r>
      <w:r>
        <w:rPr>
          <w:lang w:val="ru-RU"/>
        </w:rPr>
        <w:t>мотивам</w:t>
      </w:r>
      <w:r>
        <w:rPr>
          <w:spacing w:val="-5"/>
          <w:lang w:val="ru-RU"/>
        </w:rPr>
        <w:t xml:space="preserve"> </w:t>
      </w:r>
      <w:r>
        <w:rPr>
          <w:lang w:val="ru-RU"/>
        </w:rPr>
        <w:t>сказок.</w:t>
      </w:r>
    </w:p>
    <w:p w:rsidR="00C07E73" w:rsidRDefault="00C07E73">
      <w:pPr>
        <w:widowControl w:val="0"/>
        <w:autoSpaceDE w:val="0"/>
        <w:autoSpaceDN w:val="0"/>
        <w:spacing w:before="8"/>
        <w:rPr>
          <w:sz w:val="20"/>
          <w:lang w:val="ru-RU"/>
        </w:rPr>
      </w:pPr>
    </w:p>
    <w:p w:rsidR="00C07E73" w:rsidRDefault="003A1872">
      <w:pPr>
        <w:pStyle w:val="a3"/>
        <w:numPr>
          <w:ilvl w:val="3"/>
          <w:numId w:val="82"/>
        </w:numPr>
        <w:tabs>
          <w:tab w:val="left" w:pos="1982"/>
        </w:tabs>
        <w:ind w:left="1981"/>
        <w:rPr>
          <w:sz w:val="24"/>
        </w:rPr>
      </w:pPr>
      <w:r>
        <w:rPr>
          <w:sz w:val="24"/>
        </w:rPr>
        <w:t>Выразительное</w:t>
      </w:r>
      <w:r>
        <w:rPr>
          <w:spacing w:val="-6"/>
          <w:sz w:val="24"/>
        </w:rPr>
        <w:t xml:space="preserve"> </w:t>
      </w:r>
      <w:r>
        <w:rPr>
          <w:sz w:val="24"/>
        </w:rPr>
        <w:t>чтение.</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959" w:right="144"/>
        <w:jc w:val="both"/>
        <w:rPr>
          <w:lang w:val="ru-RU"/>
        </w:rPr>
      </w:pPr>
      <w:r>
        <w:rPr>
          <w:lang w:val="ru-RU"/>
        </w:rPr>
        <w:t>Цель:</w:t>
      </w:r>
      <w:r>
        <w:rPr>
          <w:spacing w:val="1"/>
          <w:lang w:val="ru-RU"/>
        </w:rPr>
        <w:t xml:space="preserve"> </w:t>
      </w:r>
      <w:r>
        <w:rPr>
          <w:lang w:val="ru-RU"/>
        </w:rPr>
        <w:t>расширение</w:t>
      </w:r>
      <w:r>
        <w:rPr>
          <w:spacing w:val="1"/>
          <w:lang w:val="ru-RU"/>
        </w:rPr>
        <w:t xml:space="preserve"> </w:t>
      </w:r>
      <w:r>
        <w:rPr>
          <w:lang w:val="ru-RU"/>
        </w:rPr>
        <w:t>знаний</w:t>
      </w:r>
      <w:r>
        <w:rPr>
          <w:spacing w:val="1"/>
          <w:lang w:val="ru-RU"/>
        </w:rPr>
        <w:t xml:space="preserve"> </w:t>
      </w:r>
      <w:r>
        <w:rPr>
          <w:lang w:val="ru-RU"/>
        </w:rPr>
        <w:t>о</w:t>
      </w:r>
      <w:r>
        <w:rPr>
          <w:spacing w:val="1"/>
          <w:lang w:val="ru-RU"/>
        </w:rPr>
        <w:t xml:space="preserve"> </w:t>
      </w:r>
      <w:r>
        <w:rPr>
          <w:lang w:val="ru-RU"/>
        </w:rPr>
        <w:t>литературно-художественном</w:t>
      </w:r>
      <w:r>
        <w:rPr>
          <w:spacing w:val="1"/>
          <w:lang w:val="ru-RU"/>
        </w:rPr>
        <w:t xml:space="preserve"> </w:t>
      </w:r>
      <w:r>
        <w:rPr>
          <w:lang w:val="ru-RU"/>
        </w:rPr>
        <w:t>творчестве,</w:t>
      </w:r>
      <w:r>
        <w:rPr>
          <w:spacing w:val="1"/>
          <w:lang w:val="ru-RU"/>
        </w:rPr>
        <w:t xml:space="preserve"> </w:t>
      </w:r>
      <w:r>
        <w:rPr>
          <w:lang w:val="ru-RU"/>
        </w:rPr>
        <w:t>развитие</w:t>
      </w:r>
      <w:r>
        <w:rPr>
          <w:spacing w:val="1"/>
          <w:lang w:val="ru-RU"/>
        </w:rPr>
        <w:t xml:space="preserve"> </w:t>
      </w:r>
      <w:r>
        <w:rPr>
          <w:lang w:val="ru-RU"/>
        </w:rPr>
        <w:t>навыка</w:t>
      </w:r>
      <w:r>
        <w:rPr>
          <w:spacing w:val="1"/>
          <w:lang w:val="ru-RU"/>
        </w:rPr>
        <w:t xml:space="preserve"> </w:t>
      </w:r>
      <w:r>
        <w:rPr>
          <w:lang w:val="ru-RU"/>
        </w:rPr>
        <w:t>выразительного</w:t>
      </w:r>
      <w:r>
        <w:rPr>
          <w:spacing w:val="1"/>
          <w:lang w:val="ru-RU"/>
        </w:rPr>
        <w:t xml:space="preserve"> </w:t>
      </w:r>
      <w:r>
        <w:rPr>
          <w:lang w:val="ru-RU"/>
        </w:rPr>
        <w:t>чтения</w:t>
      </w:r>
      <w:r>
        <w:rPr>
          <w:spacing w:val="1"/>
          <w:lang w:val="ru-RU"/>
        </w:rPr>
        <w:t xml:space="preserve"> </w:t>
      </w:r>
      <w:r>
        <w:rPr>
          <w:lang w:val="ru-RU"/>
        </w:rPr>
        <w:t>произведений</w:t>
      </w:r>
      <w:r>
        <w:rPr>
          <w:spacing w:val="1"/>
          <w:lang w:val="ru-RU"/>
        </w:rPr>
        <w:t xml:space="preserve"> </w:t>
      </w:r>
      <w:r>
        <w:rPr>
          <w:lang w:val="ru-RU"/>
        </w:rPr>
        <w:t>поэзии</w:t>
      </w:r>
      <w:r>
        <w:rPr>
          <w:spacing w:val="1"/>
          <w:lang w:val="ru-RU"/>
        </w:rPr>
        <w:t xml:space="preserve"> </w:t>
      </w:r>
      <w:r>
        <w:rPr>
          <w:lang w:val="ru-RU"/>
        </w:rPr>
        <w:t>и</w:t>
      </w:r>
      <w:r>
        <w:rPr>
          <w:spacing w:val="1"/>
          <w:lang w:val="ru-RU"/>
        </w:rPr>
        <w:t xml:space="preserve"> </w:t>
      </w:r>
      <w:r>
        <w:rPr>
          <w:lang w:val="ru-RU"/>
        </w:rPr>
        <w:t>прозы;</w:t>
      </w:r>
      <w:r>
        <w:rPr>
          <w:spacing w:val="1"/>
          <w:lang w:val="ru-RU"/>
        </w:rPr>
        <w:t xml:space="preserve"> </w:t>
      </w:r>
      <w:r>
        <w:rPr>
          <w:lang w:val="ru-RU"/>
        </w:rPr>
        <w:t>воспитание</w:t>
      </w:r>
      <w:r>
        <w:rPr>
          <w:spacing w:val="1"/>
          <w:lang w:val="ru-RU"/>
        </w:rPr>
        <w:t xml:space="preserve"> </w:t>
      </w:r>
      <w:r>
        <w:rPr>
          <w:lang w:val="ru-RU"/>
        </w:rPr>
        <w:t>литературного</w:t>
      </w:r>
      <w:r>
        <w:rPr>
          <w:spacing w:val="1"/>
          <w:lang w:val="ru-RU"/>
        </w:rPr>
        <w:t xml:space="preserve"> </w:t>
      </w:r>
      <w:r>
        <w:rPr>
          <w:lang w:val="ru-RU"/>
        </w:rPr>
        <w:t>вкуса,</w:t>
      </w:r>
      <w:r>
        <w:rPr>
          <w:spacing w:val="1"/>
          <w:lang w:val="ru-RU"/>
        </w:rPr>
        <w:t xml:space="preserve"> </w:t>
      </w:r>
      <w:r>
        <w:rPr>
          <w:lang w:val="ru-RU"/>
        </w:rPr>
        <w:t>интереса к художественной</w:t>
      </w:r>
      <w:r>
        <w:rPr>
          <w:spacing w:val="-2"/>
          <w:lang w:val="ru-RU"/>
        </w:rPr>
        <w:t xml:space="preserve"> </w:t>
      </w:r>
      <w:r>
        <w:rPr>
          <w:lang w:val="ru-RU"/>
        </w:rPr>
        <w:t>литературе</w:t>
      </w:r>
      <w:r>
        <w:rPr>
          <w:spacing w:val="1"/>
          <w:lang w:val="ru-RU"/>
        </w:rPr>
        <w:t xml:space="preserve"> </w:t>
      </w:r>
      <w:r>
        <w:rPr>
          <w:lang w:val="ru-RU"/>
        </w:rPr>
        <w:t>разных</w:t>
      </w:r>
      <w:r>
        <w:rPr>
          <w:spacing w:val="-4"/>
          <w:lang w:val="ru-RU"/>
        </w:rPr>
        <w:t xml:space="preserve"> </w:t>
      </w:r>
      <w:r>
        <w:rPr>
          <w:lang w:val="ru-RU"/>
        </w:rPr>
        <w:t>жанров.</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959"/>
        <w:rPr>
          <w:lang w:val="ru-RU"/>
        </w:rPr>
      </w:pPr>
      <w:r>
        <w:rPr>
          <w:lang w:val="ru-RU"/>
        </w:rPr>
        <w:t>Форма</w:t>
      </w:r>
      <w:r>
        <w:rPr>
          <w:spacing w:val="-10"/>
          <w:lang w:val="ru-RU"/>
        </w:rPr>
        <w:t xml:space="preserve"> </w:t>
      </w:r>
      <w:r>
        <w:rPr>
          <w:lang w:val="ru-RU"/>
        </w:rPr>
        <w:t>организации:</w:t>
      </w:r>
      <w:r>
        <w:rPr>
          <w:spacing w:val="-4"/>
          <w:lang w:val="ru-RU"/>
        </w:rPr>
        <w:t xml:space="preserve"> </w:t>
      </w:r>
      <w:r>
        <w:rPr>
          <w:lang w:val="ru-RU"/>
        </w:rPr>
        <w:t>литературный</w:t>
      </w:r>
      <w:r>
        <w:rPr>
          <w:spacing w:val="-3"/>
          <w:lang w:val="ru-RU"/>
        </w:rPr>
        <w:t xml:space="preserve"> </w:t>
      </w:r>
      <w:r>
        <w:rPr>
          <w:lang w:val="ru-RU"/>
        </w:rPr>
        <w:t>клуб,</w:t>
      </w:r>
      <w:r>
        <w:rPr>
          <w:spacing w:val="-3"/>
          <w:lang w:val="ru-RU"/>
        </w:rPr>
        <w:t xml:space="preserve"> </w:t>
      </w:r>
      <w:r>
        <w:rPr>
          <w:lang w:val="ru-RU"/>
        </w:rPr>
        <w:t>творческая</w:t>
      </w:r>
      <w:r>
        <w:rPr>
          <w:spacing w:val="-4"/>
          <w:lang w:val="ru-RU"/>
        </w:rPr>
        <w:t xml:space="preserve"> </w:t>
      </w:r>
      <w:r>
        <w:rPr>
          <w:lang w:val="ru-RU"/>
        </w:rPr>
        <w:t>студия;</w:t>
      </w:r>
    </w:p>
    <w:p w:rsidR="00C07E73" w:rsidRDefault="00C07E73">
      <w:pPr>
        <w:widowControl w:val="0"/>
        <w:autoSpaceDE w:val="0"/>
        <w:autoSpaceDN w:val="0"/>
        <w:spacing w:before="1"/>
        <w:rPr>
          <w:sz w:val="21"/>
          <w:lang w:val="ru-RU"/>
        </w:rPr>
      </w:pPr>
    </w:p>
    <w:p w:rsidR="00C07E73" w:rsidRDefault="003A1872">
      <w:pPr>
        <w:pStyle w:val="a3"/>
        <w:numPr>
          <w:ilvl w:val="3"/>
          <w:numId w:val="82"/>
        </w:numPr>
        <w:tabs>
          <w:tab w:val="left" w:pos="1982"/>
        </w:tabs>
        <w:ind w:left="1981"/>
        <w:rPr>
          <w:sz w:val="24"/>
        </w:rPr>
      </w:pPr>
      <w:r>
        <w:rPr>
          <w:sz w:val="24"/>
        </w:rPr>
        <w:t>Искусство</w:t>
      </w:r>
      <w:r>
        <w:rPr>
          <w:spacing w:val="-2"/>
          <w:sz w:val="24"/>
        </w:rPr>
        <w:t xml:space="preserve"> </w:t>
      </w:r>
      <w:r>
        <w:rPr>
          <w:sz w:val="24"/>
        </w:rPr>
        <w:t>иллюстрации.</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959" w:right="144"/>
        <w:jc w:val="both"/>
        <w:rPr>
          <w:lang w:val="ru-RU"/>
        </w:rPr>
      </w:pPr>
      <w:r>
        <w:rPr>
          <w:lang w:val="ru-RU"/>
        </w:rPr>
        <w:t>Цель:</w:t>
      </w:r>
      <w:r>
        <w:rPr>
          <w:spacing w:val="1"/>
          <w:lang w:val="ru-RU"/>
        </w:rPr>
        <w:t xml:space="preserve"> </w:t>
      </w:r>
      <w:r>
        <w:rPr>
          <w:lang w:val="ru-RU"/>
        </w:rPr>
        <w:t>развитие</w:t>
      </w:r>
      <w:r>
        <w:rPr>
          <w:spacing w:val="1"/>
          <w:lang w:val="ru-RU"/>
        </w:rPr>
        <w:t xml:space="preserve"> </w:t>
      </w:r>
      <w:r>
        <w:rPr>
          <w:lang w:val="ru-RU"/>
        </w:rPr>
        <w:t>у</w:t>
      </w:r>
      <w:r>
        <w:rPr>
          <w:spacing w:val="1"/>
          <w:lang w:val="ru-RU"/>
        </w:rPr>
        <w:t xml:space="preserve"> </w:t>
      </w:r>
      <w:r>
        <w:rPr>
          <w:lang w:val="ru-RU"/>
        </w:rPr>
        <w:t>обучающихся</w:t>
      </w:r>
      <w:r>
        <w:rPr>
          <w:spacing w:val="1"/>
          <w:lang w:val="ru-RU"/>
        </w:rPr>
        <w:t xml:space="preserve"> </w:t>
      </w:r>
      <w:r>
        <w:rPr>
          <w:lang w:val="ru-RU"/>
        </w:rPr>
        <w:t>творческих</w:t>
      </w:r>
      <w:r>
        <w:rPr>
          <w:spacing w:val="1"/>
          <w:lang w:val="ru-RU"/>
        </w:rPr>
        <w:t xml:space="preserve"> </w:t>
      </w:r>
      <w:r>
        <w:rPr>
          <w:lang w:val="ru-RU"/>
        </w:rPr>
        <w:t>способностей,</w:t>
      </w:r>
      <w:r>
        <w:rPr>
          <w:spacing w:val="1"/>
          <w:lang w:val="ru-RU"/>
        </w:rPr>
        <w:t xml:space="preserve"> </w:t>
      </w:r>
      <w:r>
        <w:rPr>
          <w:lang w:val="ru-RU"/>
        </w:rPr>
        <w:t>интереса</w:t>
      </w:r>
      <w:r>
        <w:rPr>
          <w:spacing w:val="1"/>
          <w:lang w:val="ru-RU"/>
        </w:rPr>
        <w:t xml:space="preserve"> </w:t>
      </w:r>
      <w:r>
        <w:rPr>
          <w:lang w:val="ru-RU"/>
        </w:rPr>
        <w:t>к</w:t>
      </w:r>
      <w:r>
        <w:rPr>
          <w:spacing w:val="1"/>
          <w:lang w:val="ru-RU"/>
        </w:rPr>
        <w:t xml:space="preserve"> </w:t>
      </w:r>
      <w:r>
        <w:rPr>
          <w:lang w:val="ru-RU"/>
        </w:rPr>
        <w:t>изобразительной</w:t>
      </w:r>
      <w:r>
        <w:rPr>
          <w:spacing w:val="1"/>
          <w:lang w:val="ru-RU"/>
        </w:rPr>
        <w:t xml:space="preserve"> </w:t>
      </w:r>
      <w:r>
        <w:rPr>
          <w:lang w:val="ru-RU"/>
        </w:rPr>
        <w:t>деятельности,</w:t>
      </w:r>
      <w:r>
        <w:rPr>
          <w:spacing w:val="1"/>
          <w:lang w:val="ru-RU"/>
        </w:rPr>
        <w:t xml:space="preserve"> </w:t>
      </w:r>
      <w:r>
        <w:rPr>
          <w:lang w:val="ru-RU"/>
        </w:rPr>
        <w:t>желания</w:t>
      </w:r>
      <w:r>
        <w:rPr>
          <w:spacing w:val="1"/>
          <w:lang w:val="ru-RU"/>
        </w:rPr>
        <w:t xml:space="preserve"> </w:t>
      </w:r>
      <w:r>
        <w:rPr>
          <w:lang w:val="ru-RU"/>
        </w:rPr>
        <w:t>передавать</w:t>
      </w:r>
      <w:r>
        <w:rPr>
          <w:spacing w:val="1"/>
          <w:lang w:val="ru-RU"/>
        </w:rPr>
        <w:t xml:space="preserve"> </w:t>
      </w:r>
      <w:r>
        <w:rPr>
          <w:lang w:val="ru-RU"/>
        </w:rPr>
        <w:t>свое</w:t>
      </w:r>
      <w:r>
        <w:rPr>
          <w:spacing w:val="1"/>
          <w:lang w:val="ru-RU"/>
        </w:rPr>
        <w:t xml:space="preserve"> </w:t>
      </w:r>
      <w:r>
        <w:rPr>
          <w:lang w:val="ru-RU"/>
        </w:rPr>
        <w:t>отношение</w:t>
      </w:r>
      <w:r>
        <w:rPr>
          <w:spacing w:val="1"/>
          <w:lang w:val="ru-RU"/>
        </w:rPr>
        <w:t xml:space="preserve"> </w:t>
      </w:r>
      <w:r>
        <w:rPr>
          <w:lang w:val="ru-RU"/>
        </w:rPr>
        <w:t>к</w:t>
      </w:r>
      <w:r>
        <w:rPr>
          <w:spacing w:val="1"/>
          <w:lang w:val="ru-RU"/>
        </w:rPr>
        <w:t xml:space="preserve"> </w:t>
      </w:r>
      <w:r>
        <w:rPr>
          <w:lang w:val="ru-RU"/>
        </w:rPr>
        <w:t>художественным</w:t>
      </w:r>
      <w:r>
        <w:rPr>
          <w:spacing w:val="1"/>
          <w:lang w:val="ru-RU"/>
        </w:rPr>
        <w:t xml:space="preserve"> </w:t>
      </w:r>
      <w:r>
        <w:rPr>
          <w:lang w:val="ru-RU"/>
        </w:rPr>
        <w:t>произведениям</w:t>
      </w:r>
      <w:r>
        <w:rPr>
          <w:spacing w:val="1"/>
          <w:lang w:val="ru-RU"/>
        </w:rPr>
        <w:t xml:space="preserve"> </w:t>
      </w:r>
      <w:r>
        <w:rPr>
          <w:lang w:val="ru-RU"/>
        </w:rPr>
        <w:t>средствами</w:t>
      </w:r>
      <w:r>
        <w:rPr>
          <w:spacing w:val="2"/>
          <w:lang w:val="ru-RU"/>
        </w:rPr>
        <w:t xml:space="preserve"> </w:t>
      </w:r>
      <w:r>
        <w:rPr>
          <w:lang w:val="ru-RU"/>
        </w:rPr>
        <w:t>книжной</w:t>
      </w:r>
      <w:r>
        <w:rPr>
          <w:spacing w:val="3"/>
          <w:lang w:val="ru-RU"/>
        </w:rPr>
        <w:t xml:space="preserve"> </w:t>
      </w:r>
      <w:r>
        <w:rPr>
          <w:lang w:val="ru-RU"/>
        </w:rPr>
        <w:t>иллюстрации.</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959"/>
        <w:rPr>
          <w:lang w:val="ru-RU"/>
        </w:rPr>
      </w:pPr>
      <w:r>
        <w:rPr>
          <w:lang w:val="ru-RU"/>
        </w:rPr>
        <w:t>Форма</w:t>
      </w:r>
      <w:r>
        <w:rPr>
          <w:spacing w:val="18"/>
          <w:lang w:val="ru-RU"/>
        </w:rPr>
        <w:t xml:space="preserve"> </w:t>
      </w:r>
      <w:r>
        <w:rPr>
          <w:lang w:val="ru-RU"/>
        </w:rPr>
        <w:t>организации:</w:t>
      </w:r>
      <w:r>
        <w:rPr>
          <w:spacing w:val="25"/>
          <w:lang w:val="ru-RU"/>
        </w:rPr>
        <w:t xml:space="preserve"> </w:t>
      </w:r>
      <w:r>
        <w:rPr>
          <w:lang w:val="ru-RU"/>
        </w:rPr>
        <w:t>творческая</w:t>
      </w:r>
      <w:r>
        <w:rPr>
          <w:spacing w:val="29"/>
          <w:lang w:val="ru-RU"/>
        </w:rPr>
        <w:t xml:space="preserve"> </w:t>
      </w:r>
      <w:r>
        <w:rPr>
          <w:lang w:val="ru-RU"/>
        </w:rPr>
        <w:t>мастерская</w:t>
      </w:r>
      <w:r>
        <w:rPr>
          <w:spacing w:val="24"/>
          <w:lang w:val="ru-RU"/>
        </w:rPr>
        <w:t xml:space="preserve"> </w:t>
      </w:r>
      <w:r>
        <w:rPr>
          <w:lang w:val="ru-RU"/>
        </w:rPr>
        <w:t>иллюстраций</w:t>
      </w:r>
      <w:r>
        <w:rPr>
          <w:spacing w:val="30"/>
          <w:lang w:val="ru-RU"/>
        </w:rPr>
        <w:t xml:space="preserve"> </w:t>
      </w:r>
      <w:r>
        <w:rPr>
          <w:lang w:val="ru-RU"/>
        </w:rPr>
        <w:t>к</w:t>
      </w:r>
      <w:r>
        <w:rPr>
          <w:spacing w:val="23"/>
          <w:lang w:val="ru-RU"/>
        </w:rPr>
        <w:t xml:space="preserve"> </w:t>
      </w:r>
      <w:r>
        <w:rPr>
          <w:lang w:val="ru-RU"/>
        </w:rPr>
        <w:t>книге;</w:t>
      </w:r>
      <w:r>
        <w:rPr>
          <w:spacing w:val="25"/>
          <w:lang w:val="ru-RU"/>
        </w:rPr>
        <w:t xml:space="preserve"> </w:t>
      </w:r>
      <w:r>
        <w:rPr>
          <w:lang w:val="ru-RU"/>
        </w:rPr>
        <w:t>конкурсы</w:t>
      </w:r>
      <w:r>
        <w:rPr>
          <w:spacing w:val="30"/>
          <w:lang w:val="ru-RU"/>
        </w:rPr>
        <w:t xml:space="preserve"> </w:t>
      </w:r>
      <w:r>
        <w:rPr>
          <w:lang w:val="ru-RU"/>
        </w:rPr>
        <w:t>рисунков;</w:t>
      </w:r>
      <w:r>
        <w:rPr>
          <w:spacing w:val="-57"/>
          <w:lang w:val="ru-RU"/>
        </w:rPr>
        <w:t xml:space="preserve"> </w:t>
      </w:r>
      <w:r>
        <w:rPr>
          <w:lang w:val="ru-RU"/>
        </w:rPr>
        <w:t>выставки</w:t>
      </w:r>
      <w:r>
        <w:rPr>
          <w:spacing w:val="2"/>
          <w:lang w:val="ru-RU"/>
        </w:rPr>
        <w:t xml:space="preserve"> </w:t>
      </w:r>
      <w:r>
        <w:rPr>
          <w:lang w:val="ru-RU"/>
        </w:rPr>
        <w:t>работ</w:t>
      </w:r>
      <w:r>
        <w:rPr>
          <w:spacing w:val="2"/>
          <w:lang w:val="ru-RU"/>
        </w:rPr>
        <w:t xml:space="preserve"> </w:t>
      </w:r>
      <w:r>
        <w:rPr>
          <w:lang w:val="ru-RU"/>
        </w:rPr>
        <w:t>участников.</w:t>
      </w:r>
    </w:p>
    <w:p w:rsidR="00C07E73" w:rsidRDefault="00C07E73">
      <w:pPr>
        <w:widowControl w:val="0"/>
        <w:autoSpaceDE w:val="0"/>
        <w:autoSpaceDN w:val="0"/>
        <w:spacing w:before="11"/>
        <w:rPr>
          <w:sz w:val="20"/>
          <w:lang w:val="ru-RU"/>
        </w:rPr>
      </w:pPr>
    </w:p>
    <w:p w:rsidR="00C07E73" w:rsidRPr="00AD33DE" w:rsidRDefault="003A1872">
      <w:pPr>
        <w:pStyle w:val="a3"/>
        <w:numPr>
          <w:ilvl w:val="3"/>
          <w:numId w:val="82"/>
        </w:numPr>
        <w:tabs>
          <w:tab w:val="left" w:pos="1982"/>
        </w:tabs>
        <w:ind w:left="1981"/>
        <w:rPr>
          <w:sz w:val="24"/>
        </w:rPr>
      </w:pPr>
      <w:r w:rsidRPr="00AD33DE">
        <w:rPr>
          <w:sz w:val="24"/>
        </w:rPr>
        <w:t>В</w:t>
      </w:r>
      <w:r w:rsidRPr="00AD33DE">
        <w:rPr>
          <w:spacing w:val="-3"/>
          <w:sz w:val="24"/>
        </w:rPr>
        <w:t xml:space="preserve"> </w:t>
      </w:r>
      <w:r w:rsidRPr="00AD33DE">
        <w:rPr>
          <w:sz w:val="24"/>
        </w:rPr>
        <w:t>мире</w:t>
      </w:r>
      <w:r w:rsidRPr="00AD33DE">
        <w:rPr>
          <w:spacing w:val="-6"/>
          <w:sz w:val="24"/>
        </w:rPr>
        <w:t xml:space="preserve"> </w:t>
      </w:r>
      <w:r w:rsidRPr="00AD33DE">
        <w:rPr>
          <w:sz w:val="24"/>
        </w:rPr>
        <w:t>музыкальных</w:t>
      </w:r>
      <w:r w:rsidRPr="00AD33DE">
        <w:rPr>
          <w:spacing w:val="-5"/>
          <w:sz w:val="24"/>
        </w:rPr>
        <w:t xml:space="preserve"> </w:t>
      </w:r>
      <w:r w:rsidRPr="00AD33DE">
        <w:rPr>
          <w:sz w:val="24"/>
        </w:rPr>
        <w:t>звуков.</w:t>
      </w:r>
    </w:p>
    <w:p w:rsidR="00C07E73" w:rsidRDefault="00C07E73">
      <w:pPr>
        <w:widowControl w:val="0"/>
        <w:autoSpaceDE w:val="0"/>
        <w:autoSpaceDN w:val="0"/>
        <w:spacing w:before="7"/>
        <w:rPr>
          <w:sz w:val="20"/>
          <w:lang w:val="ru-RU"/>
        </w:rPr>
      </w:pPr>
    </w:p>
    <w:p w:rsidR="00C07E73" w:rsidRDefault="003A1872">
      <w:pPr>
        <w:widowControl w:val="0"/>
        <w:autoSpaceDE w:val="0"/>
        <w:autoSpaceDN w:val="0"/>
        <w:ind w:left="959" w:right="148"/>
        <w:jc w:val="both"/>
        <w:rPr>
          <w:lang w:val="ru-RU"/>
        </w:rPr>
      </w:pPr>
      <w:r>
        <w:rPr>
          <w:lang w:val="ru-RU"/>
        </w:rPr>
        <w:t>Цель: расширение музыкального кругозора, знаний обучающихся о музыкальном творчестве,</w:t>
      </w:r>
      <w:r>
        <w:rPr>
          <w:spacing w:val="-57"/>
          <w:lang w:val="ru-RU"/>
        </w:rPr>
        <w:t xml:space="preserve"> </w:t>
      </w:r>
      <w:r>
        <w:rPr>
          <w:spacing w:val="-1"/>
          <w:lang w:val="ru-RU"/>
        </w:rPr>
        <w:t>произведениях</w:t>
      </w:r>
      <w:r>
        <w:rPr>
          <w:spacing w:val="-14"/>
          <w:lang w:val="ru-RU"/>
        </w:rPr>
        <w:t xml:space="preserve"> </w:t>
      </w:r>
      <w:r>
        <w:rPr>
          <w:spacing w:val="-1"/>
          <w:lang w:val="ru-RU"/>
        </w:rPr>
        <w:t>народной</w:t>
      </w:r>
      <w:r>
        <w:rPr>
          <w:spacing w:val="-8"/>
          <w:lang w:val="ru-RU"/>
        </w:rPr>
        <w:t xml:space="preserve"> </w:t>
      </w:r>
      <w:r>
        <w:rPr>
          <w:spacing w:val="-1"/>
          <w:lang w:val="ru-RU"/>
        </w:rPr>
        <w:t>и</w:t>
      </w:r>
      <w:r>
        <w:rPr>
          <w:spacing w:val="-8"/>
          <w:lang w:val="ru-RU"/>
        </w:rPr>
        <w:t xml:space="preserve"> </w:t>
      </w:r>
      <w:r>
        <w:rPr>
          <w:spacing w:val="-1"/>
          <w:lang w:val="ru-RU"/>
        </w:rPr>
        <w:t>авторской</w:t>
      </w:r>
      <w:r>
        <w:rPr>
          <w:spacing w:val="-8"/>
          <w:lang w:val="ru-RU"/>
        </w:rPr>
        <w:t xml:space="preserve"> </w:t>
      </w:r>
      <w:r>
        <w:rPr>
          <w:lang w:val="ru-RU"/>
        </w:rPr>
        <w:t>музыки,</w:t>
      </w:r>
      <w:r>
        <w:rPr>
          <w:spacing w:val="-8"/>
          <w:lang w:val="ru-RU"/>
        </w:rPr>
        <w:t xml:space="preserve"> </w:t>
      </w:r>
      <w:r>
        <w:rPr>
          <w:lang w:val="ru-RU"/>
        </w:rPr>
        <w:t>развитие</w:t>
      </w:r>
      <w:r>
        <w:rPr>
          <w:spacing w:val="-10"/>
          <w:lang w:val="ru-RU"/>
        </w:rPr>
        <w:t xml:space="preserve"> </w:t>
      </w:r>
      <w:r>
        <w:rPr>
          <w:lang w:val="ru-RU"/>
        </w:rPr>
        <w:t>воображения,</w:t>
      </w:r>
      <w:r>
        <w:rPr>
          <w:spacing w:val="-7"/>
          <w:lang w:val="ru-RU"/>
        </w:rPr>
        <w:t xml:space="preserve"> </w:t>
      </w:r>
      <w:r>
        <w:rPr>
          <w:lang w:val="ru-RU"/>
        </w:rPr>
        <w:t>способности</w:t>
      </w:r>
      <w:r>
        <w:rPr>
          <w:spacing w:val="-7"/>
          <w:lang w:val="ru-RU"/>
        </w:rPr>
        <w:t xml:space="preserve"> </w:t>
      </w:r>
      <w:r>
        <w:rPr>
          <w:lang w:val="ru-RU"/>
        </w:rPr>
        <w:t>передавать</w:t>
      </w:r>
      <w:r>
        <w:rPr>
          <w:spacing w:val="-58"/>
          <w:lang w:val="ru-RU"/>
        </w:rPr>
        <w:t xml:space="preserve"> </w:t>
      </w:r>
      <w:r>
        <w:rPr>
          <w:lang w:val="ru-RU"/>
        </w:rPr>
        <w:t>свои</w:t>
      </w:r>
      <w:r>
        <w:rPr>
          <w:spacing w:val="1"/>
          <w:lang w:val="ru-RU"/>
        </w:rPr>
        <w:t xml:space="preserve"> </w:t>
      </w:r>
      <w:r>
        <w:rPr>
          <w:lang w:val="ru-RU"/>
        </w:rPr>
        <w:t>впечатления</w:t>
      </w:r>
      <w:r>
        <w:rPr>
          <w:spacing w:val="1"/>
          <w:lang w:val="ru-RU"/>
        </w:rPr>
        <w:t xml:space="preserve"> </w:t>
      </w:r>
      <w:r>
        <w:rPr>
          <w:lang w:val="ru-RU"/>
        </w:rPr>
        <w:t>от</w:t>
      </w:r>
      <w:r>
        <w:rPr>
          <w:spacing w:val="1"/>
          <w:lang w:val="ru-RU"/>
        </w:rPr>
        <w:t xml:space="preserve"> </w:t>
      </w:r>
      <w:r>
        <w:rPr>
          <w:lang w:val="ru-RU"/>
        </w:rPr>
        <w:t>прослушивания</w:t>
      </w:r>
      <w:r>
        <w:rPr>
          <w:spacing w:val="1"/>
          <w:lang w:val="ru-RU"/>
        </w:rPr>
        <w:t xml:space="preserve"> </w:t>
      </w:r>
      <w:r>
        <w:rPr>
          <w:lang w:val="ru-RU"/>
        </w:rPr>
        <w:t>музыки</w:t>
      </w:r>
      <w:r>
        <w:rPr>
          <w:spacing w:val="1"/>
          <w:lang w:val="ru-RU"/>
        </w:rPr>
        <w:t xml:space="preserve"> </w:t>
      </w:r>
      <w:r>
        <w:rPr>
          <w:lang w:val="ru-RU"/>
        </w:rPr>
        <w:t>разных</w:t>
      </w:r>
      <w:r>
        <w:rPr>
          <w:spacing w:val="1"/>
          <w:lang w:val="ru-RU"/>
        </w:rPr>
        <w:t xml:space="preserve"> </w:t>
      </w:r>
      <w:r>
        <w:rPr>
          <w:lang w:val="ru-RU"/>
        </w:rPr>
        <w:t>форм</w:t>
      </w:r>
      <w:r>
        <w:rPr>
          <w:spacing w:val="1"/>
          <w:lang w:val="ru-RU"/>
        </w:rPr>
        <w:t xml:space="preserve"> </w:t>
      </w:r>
      <w:r>
        <w:rPr>
          <w:lang w:val="ru-RU"/>
        </w:rPr>
        <w:t>и</w:t>
      </w:r>
      <w:r>
        <w:rPr>
          <w:spacing w:val="1"/>
          <w:lang w:val="ru-RU"/>
        </w:rPr>
        <w:t xml:space="preserve"> </w:t>
      </w:r>
      <w:r>
        <w:rPr>
          <w:lang w:val="ru-RU"/>
        </w:rPr>
        <w:t>жанровых</w:t>
      </w:r>
      <w:r>
        <w:rPr>
          <w:spacing w:val="1"/>
          <w:lang w:val="ru-RU"/>
        </w:rPr>
        <w:t xml:space="preserve"> </w:t>
      </w:r>
      <w:r>
        <w:rPr>
          <w:lang w:val="ru-RU"/>
        </w:rPr>
        <w:t>особенностей,</w:t>
      </w:r>
      <w:r>
        <w:rPr>
          <w:spacing w:val="1"/>
          <w:lang w:val="ru-RU"/>
        </w:rPr>
        <w:t xml:space="preserve"> </w:t>
      </w:r>
      <w:r>
        <w:rPr>
          <w:lang w:val="ru-RU"/>
        </w:rPr>
        <w:t>формировать</w:t>
      </w:r>
      <w:r>
        <w:rPr>
          <w:spacing w:val="2"/>
          <w:lang w:val="ru-RU"/>
        </w:rPr>
        <w:t xml:space="preserve"> </w:t>
      </w:r>
      <w:r>
        <w:rPr>
          <w:lang w:val="ru-RU"/>
        </w:rPr>
        <w:t>эстетические</w:t>
      </w:r>
      <w:r>
        <w:rPr>
          <w:spacing w:val="1"/>
          <w:lang w:val="ru-RU"/>
        </w:rPr>
        <w:t xml:space="preserve"> </w:t>
      </w:r>
      <w:r>
        <w:rPr>
          <w:lang w:val="ru-RU"/>
        </w:rPr>
        <w:t>вкусы</w:t>
      </w:r>
      <w:r>
        <w:rPr>
          <w:spacing w:val="3"/>
          <w:lang w:val="ru-RU"/>
        </w:rPr>
        <w:t xml:space="preserve"> </w:t>
      </w:r>
      <w:r>
        <w:rPr>
          <w:lang w:val="ru-RU"/>
        </w:rPr>
        <w:t>и</w:t>
      </w:r>
      <w:r>
        <w:rPr>
          <w:spacing w:val="2"/>
          <w:lang w:val="ru-RU"/>
        </w:rPr>
        <w:t xml:space="preserve"> </w:t>
      </w:r>
      <w:r>
        <w:rPr>
          <w:lang w:val="ru-RU"/>
        </w:rPr>
        <w:t>идеалы.</w:t>
      </w:r>
    </w:p>
    <w:p w:rsidR="00C07E73" w:rsidRDefault="00C07E73">
      <w:pPr>
        <w:widowControl w:val="0"/>
        <w:autoSpaceDE w:val="0"/>
        <w:autoSpaceDN w:val="0"/>
        <w:spacing w:before="11"/>
        <w:rPr>
          <w:sz w:val="20"/>
          <w:lang w:val="ru-RU"/>
        </w:rPr>
      </w:pPr>
    </w:p>
    <w:p w:rsidR="00C07E73" w:rsidRDefault="003A1872">
      <w:pPr>
        <w:widowControl w:val="0"/>
        <w:autoSpaceDE w:val="0"/>
        <w:autoSpaceDN w:val="0"/>
        <w:spacing w:line="242" w:lineRule="auto"/>
        <w:ind w:left="959" w:right="158"/>
        <w:jc w:val="both"/>
        <w:rPr>
          <w:lang w:val="ru-RU"/>
        </w:rPr>
      </w:pPr>
      <w:r>
        <w:rPr>
          <w:lang w:val="ru-RU"/>
        </w:rPr>
        <w:t>Форма организации: музыкальный салон; концертные программы, хоровая студия, студия</w:t>
      </w:r>
      <w:r>
        <w:rPr>
          <w:spacing w:val="1"/>
          <w:lang w:val="ru-RU"/>
        </w:rPr>
        <w:t xml:space="preserve"> </w:t>
      </w:r>
      <w:r>
        <w:rPr>
          <w:lang w:val="ru-RU"/>
        </w:rPr>
        <w:t>народных</w:t>
      </w:r>
      <w:r>
        <w:rPr>
          <w:spacing w:val="-4"/>
          <w:lang w:val="ru-RU"/>
        </w:rPr>
        <w:t xml:space="preserve"> </w:t>
      </w:r>
      <w:r>
        <w:rPr>
          <w:lang w:val="ru-RU"/>
        </w:rPr>
        <w:t>инструментов.</w:t>
      </w:r>
    </w:p>
    <w:p w:rsidR="00C07E73" w:rsidRDefault="00C07E73">
      <w:pPr>
        <w:widowControl w:val="0"/>
        <w:autoSpaceDE w:val="0"/>
        <w:autoSpaceDN w:val="0"/>
        <w:spacing w:line="242" w:lineRule="auto"/>
        <w:rPr>
          <w:sz w:val="22"/>
          <w:szCs w:val="22"/>
          <w:lang w:val="ru-RU"/>
        </w:rPr>
        <w:sectPr w:rsidR="00C07E73">
          <w:pgSz w:w="11910" w:h="16840"/>
          <w:pgMar w:top="1040" w:right="420" w:bottom="1180" w:left="740" w:header="0" w:footer="960" w:gutter="0"/>
          <w:cols w:space="720"/>
        </w:sectPr>
      </w:pPr>
    </w:p>
    <w:p w:rsidR="00C07E73" w:rsidRDefault="003A1872">
      <w:pPr>
        <w:pStyle w:val="a3"/>
        <w:numPr>
          <w:ilvl w:val="2"/>
          <w:numId w:val="82"/>
        </w:numPr>
        <w:tabs>
          <w:tab w:val="left" w:pos="1804"/>
        </w:tabs>
        <w:spacing w:before="66"/>
        <w:ind w:left="1803" w:hanging="845"/>
        <w:rPr>
          <w:sz w:val="24"/>
        </w:rPr>
      </w:pPr>
      <w:r>
        <w:rPr>
          <w:sz w:val="24"/>
        </w:rPr>
        <w:t>Информационная</w:t>
      </w:r>
      <w:r>
        <w:rPr>
          <w:spacing w:val="-8"/>
          <w:sz w:val="24"/>
        </w:rPr>
        <w:t xml:space="preserve"> </w:t>
      </w:r>
      <w:r>
        <w:rPr>
          <w:sz w:val="24"/>
        </w:rPr>
        <w:t>культура.</w:t>
      </w:r>
    </w:p>
    <w:p w:rsidR="00C07E73" w:rsidRDefault="00C07E73">
      <w:pPr>
        <w:widowControl w:val="0"/>
        <w:autoSpaceDE w:val="0"/>
        <w:autoSpaceDN w:val="0"/>
        <w:spacing w:before="1"/>
        <w:rPr>
          <w:sz w:val="21"/>
          <w:lang w:val="ru-RU"/>
        </w:rPr>
      </w:pPr>
    </w:p>
    <w:p w:rsidR="00C07E73" w:rsidRDefault="003A1872">
      <w:pPr>
        <w:pStyle w:val="a3"/>
        <w:numPr>
          <w:ilvl w:val="3"/>
          <w:numId w:val="82"/>
        </w:numPr>
        <w:tabs>
          <w:tab w:val="left" w:pos="1982"/>
        </w:tabs>
        <w:ind w:left="1981"/>
        <w:rPr>
          <w:sz w:val="24"/>
        </w:rPr>
      </w:pPr>
      <w:r>
        <w:rPr>
          <w:sz w:val="24"/>
        </w:rPr>
        <w:t>Мои</w:t>
      </w:r>
      <w:r>
        <w:rPr>
          <w:spacing w:val="-5"/>
          <w:sz w:val="24"/>
        </w:rPr>
        <w:t xml:space="preserve"> </w:t>
      </w:r>
      <w:r>
        <w:rPr>
          <w:sz w:val="24"/>
        </w:rPr>
        <w:t>помощники -</w:t>
      </w:r>
      <w:r>
        <w:rPr>
          <w:spacing w:val="-3"/>
          <w:sz w:val="24"/>
        </w:rPr>
        <w:t xml:space="preserve"> </w:t>
      </w:r>
      <w:r>
        <w:rPr>
          <w:sz w:val="24"/>
        </w:rPr>
        <w:t>словари.</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959" w:right="138"/>
        <w:jc w:val="both"/>
        <w:rPr>
          <w:lang w:val="ru-RU"/>
        </w:rPr>
      </w:pPr>
      <w:r>
        <w:rPr>
          <w:lang w:val="ru-RU"/>
        </w:rPr>
        <w:t xml:space="preserve">Цель: </w:t>
      </w:r>
      <w:r>
        <w:rPr>
          <w:lang w:val="ru-RU"/>
        </w:rPr>
        <w:t>формирование представлений обучающихся о различных видах современных словарей</w:t>
      </w:r>
      <w:r>
        <w:rPr>
          <w:spacing w:val="1"/>
          <w:lang w:val="ru-RU"/>
        </w:rPr>
        <w:t xml:space="preserve"> </w:t>
      </w:r>
      <w:r>
        <w:rPr>
          <w:lang w:val="ru-RU"/>
        </w:rPr>
        <w:t>(например,</w:t>
      </w:r>
      <w:r>
        <w:rPr>
          <w:spacing w:val="-8"/>
          <w:lang w:val="ru-RU"/>
        </w:rPr>
        <w:t xml:space="preserve"> </w:t>
      </w:r>
      <w:r>
        <w:rPr>
          <w:lang w:val="ru-RU"/>
        </w:rPr>
        <w:t>словари</w:t>
      </w:r>
      <w:r>
        <w:rPr>
          <w:spacing w:val="-11"/>
          <w:lang w:val="ru-RU"/>
        </w:rPr>
        <w:t xml:space="preserve"> </w:t>
      </w:r>
      <w:r>
        <w:rPr>
          <w:lang w:val="ru-RU"/>
        </w:rPr>
        <w:t>русского</w:t>
      </w:r>
      <w:r>
        <w:rPr>
          <w:spacing w:val="-4"/>
          <w:lang w:val="ru-RU"/>
        </w:rPr>
        <w:t xml:space="preserve"> </w:t>
      </w:r>
      <w:r>
        <w:rPr>
          <w:lang w:val="ru-RU"/>
        </w:rPr>
        <w:t>языка,</w:t>
      </w:r>
      <w:r>
        <w:rPr>
          <w:spacing w:val="-7"/>
          <w:lang w:val="ru-RU"/>
        </w:rPr>
        <w:t xml:space="preserve"> </w:t>
      </w:r>
      <w:r>
        <w:rPr>
          <w:lang w:val="ru-RU"/>
        </w:rPr>
        <w:t>словари</w:t>
      </w:r>
      <w:r>
        <w:rPr>
          <w:spacing w:val="-8"/>
          <w:lang w:val="ru-RU"/>
        </w:rPr>
        <w:t xml:space="preserve"> </w:t>
      </w:r>
      <w:r>
        <w:rPr>
          <w:lang w:val="ru-RU"/>
        </w:rPr>
        <w:t>иностранных</w:t>
      </w:r>
      <w:r>
        <w:rPr>
          <w:spacing w:val="-14"/>
          <w:lang w:val="ru-RU"/>
        </w:rPr>
        <w:t xml:space="preserve"> </w:t>
      </w:r>
      <w:r>
        <w:rPr>
          <w:lang w:val="ru-RU"/>
        </w:rPr>
        <w:t>слов,</w:t>
      </w:r>
      <w:r>
        <w:rPr>
          <w:spacing w:val="-7"/>
          <w:lang w:val="ru-RU"/>
        </w:rPr>
        <w:t xml:space="preserve"> </w:t>
      </w:r>
      <w:r>
        <w:rPr>
          <w:lang w:val="ru-RU"/>
        </w:rPr>
        <w:t>словари</w:t>
      </w:r>
      <w:r>
        <w:rPr>
          <w:spacing w:val="-8"/>
          <w:lang w:val="ru-RU"/>
        </w:rPr>
        <w:t xml:space="preserve"> </w:t>
      </w:r>
      <w:r>
        <w:rPr>
          <w:lang w:val="ru-RU"/>
        </w:rPr>
        <w:t>литературоведческих</w:t>
      </w:r>
      <w:r>
        <w:rPr>
          <w:spacing w:val="-57"/>
          <w:lang w:val="ru-RU"/>
        </w:rPr>
        <w:t xml:space="preserve"> </w:t>
      </w:r>
      <w:r>
        <w:rPr>
          <w:lang w:val="ru-RU"/>
        </w:rPr>
        <w:t>терминов,</w:t>
      </w:r>
      <w:r>
        <w:rPr>
          <w:spacing w:val="1"/>
          <w:lang w:val="ru-RU"/>
        </w:rPr>
        <w:t xml:space="preserve"> </w:t>
      </w:r>
      <w:r>
        <w:rPr>
          <w:lang w:val="ru-RU"/>
        </w:rPr>
        <w:t>словари</w:t>
      </w:r>
      <w:r>
        <w:rPr>
          <w:spacing w:val="1"/>
          <w:lang w:val="ru-RU"/>
        </w:rPr>
        <w:t xml:space="preserve"> </w:t>
      </w:r>
      <w:r>
        <w:rPr>
          <w:lang w:val="ru-RU"/>
        </w:rPr>
        <w:t>лингвистических</w:t>
      </w:r>
      <w:r>
        <w:rPr>
          <w:spacing w:val="1"/>
          <w:lang w:val="ru-RU"/>
        </w:rPr>
        <w:t xml:space="preserve"> </w:t>
      </w:r>
      <w:r>
        <w:rPr>
          <w:lang w:val="ru-RU"/>
        </w:rPr>
        <w:t>терминов,</w:t>
      </w:r>
      <w:r>
        <w:rPr>
          <w:spacing w:val="1"/>
          <w:lang w:val="ru-RU"/>
        </w:rPr>
        <w:t xml:space="preserve"> </w:t>
      </w:r>
      <w:r>
        <w:rPr>
          <w:lang w:val="ru-RU"/>
        </w:rPr>
        <w:t>мифологический,</w:t>
      </w:r>
      <w:r>
        <w:rPr>
          <w:spacing w:val="1"/>
          <w:lang w:val="ru-RU"/>
        </w:rPr>
        <w:t xml:space="preserve"> </w:t>
      </w:r>
      <w:r>
        <w:rPr>
          <w:lang w:val="ru-RU"/>
        </w:rPr>
        <w:t>философский,</w:t>
      </w:r>
      <w:r>
        <w:rPr>
          <w:spacing w:val="1"/>
          <w:lang w:val="ru-RU"/>
        </w:rPr>
        <w:t xml:space="preserve"> </w:t>
      </w:r>
      <w:r>
        <w:rPr>
          <w:lang w:val="ru-RU"/>
        </w:rPr>
        <w:t xml:space="preserve">психологический </w:t>
      </w:r>
      <w:r>
        <w:rPr>
          <w:lang w:val="ru-RU"/>
        </w:rPr>
        <w:t>и другое - по выбору педагога); знакомство с малоизвестными младшим</w:t>
      </w:r>
      <w:r>
        <w:rPr>
          <w:spacing w:val="1"/>
          <w:lang w:val="ru-RU"/>
        </w:rPr>
        <w:t xml:space="preserve"> </w:t>
      </w:r>
      <w:r>
        <w:rPr>
          <w:lang w:val="ru-RU"/>
        </w:rPr>
        <w:t>школьникам словарями русского</w:t>
      </w:r>
      <w:r>
        <w:rPr>
          <w:spacing w:val="1"/>
          <w:lang w:val="ru-RU"/>
        </w:rPr>
        <w:t xml:space="preserve"> </w:t>
      </w:r>
      <w:r>
        <w:rPr>
          <w:lang w:val="ru-RU"/>
        </w:rPr>
        <w:t>языка: словарь образцового</w:t>
      </w:r>
      <w:r>
        <w:rPr>
          <w:spacing w:val="1"/>
          <w:lang w:val="ru-RU"/>
        </w:rPr>
        <w:t xml:space="preserve"> </w:t>
      </w:r>
      <w:r>
        <w:rPr>
          <w:lang w:val="ru-RU"/>
        </w:rPr>
        <w:t>русского</w:t>
      </w:r>
      <w:r>
        <w:rPr>
          <w:spacing w:val="1"/>
          <w:lang w:val="ru-RU"/>
        </w:rPr>
        <w:t xml:space="preserve"> </w:t>
      </w:r>
      <w:r>
        <w:rPr>
          <w:lang w:val="ru-RU"/>
        </w:rPr>
        <w:t>ударения, словарь</w:t>
      </w:r>
      <w:r>
        <w:rPr>
          <w:spacing w:val="1"/>
          <w:lang w:val="ru-RU"/>
        </w:rPr>
        <w:t xml:space="preserve"> </w:t>
      </w:r>
      <w:r>
        <w:rPr>
          <w:lang w:val="ru-RU"/>
        </w:rPr>
        <w:t>трудностей русского языка, словарь русских личных имен, словарь-справочник "Прописная</w:t>
      </w:r>
      <w:r>
        <w:rPr>
          <w:spacing w:val="1"/>
          <w:lang w:val="ru-RU"/>
        </w:rPr>
        <w:t xml:space="preserve"> </w:t>
      </w:r>
      <w:r>
        <w:rPr>
          <w:spacing w:val="-1"/>
          <w:lang w:val="ru-RU"/>
        </w:rPr>
        <w:t>или</w:t>
      </w:r>
      <w:r>
        <w:rPr>
          <w:spacing w:val="-6"/>
          <w:lang w:val="ru-RU"/>
        </w:rPr>
        <w:t xml:space="preserve"> </w:t>
      </w:r>
      <w:r>
        <w:rPr>
          <w:spacing w:val="-1"/>
          <w:lang w:val="ru-RU"/>
        </w:rPr>
        <w:t>строчная"</w:t>
      </w:r>
      <w:r>
        <w:rPr>
          <w:spacing w:val="-14"/>
          <w:lang w:val="ru-RU"/>
        </w:rPr>
        <w:t xml:space="preserve"> </w:t>
      </w:r>
      <w:r>
        <w:rPr>
          <w:spacing w:val="-1"/>
          <w:lang w:val="ru-RU"/>
        </w:rPr>
        <w:t>и</w:t>
      </w:r>
      <w:r>
        <w:rPr>
          <w:spacing w:val="-11"/>
          <w:lang w:val="ru-RU"/>
        </w:rPr>
        <w:t xml:space="preserve"> </w:t>
      </w:r>
      <w:r>
        <w:rPr>
          <w:spacing w:val="-1"/>
          <w:lang w:val="ru-RU"/>
        </w:rPr>
        <w:t>другое</w:t>
      </w:r>
      <w:r>
        <w:rPr>
          <w:spacing w:val="-13"/>
          <w:lang w:val="ru-RU"/>
        </w:rPr>
        <w:t xml:space="preserve"> </w:t>
      </w:r>
      <w:r>
        <w:rPr>
          <w:spacing w:val="-1"/>
          <w:lang w:val="ru-RU"/>
        </w:rPr>
        <w:t>(по</w:t>
      </w:r>
      <w:r>
        <w:rPr>
          <w:spacing w:val="-8"/>
          <w:lang w:val="ru-RU"/>
        </w:rPr>
        <w:t xml:space="preserve"> </w:t>
      </w:r>
      <w:r>
        <w:rPr>
          <w:lang w:val="ru-RU"/>
        </w:rPr>
        <w:t>выбору</w:t>
      </w:r>
      <w:r>
        <w:rPr>
          <w:spacing w:val="-17"/>
          <w:lang w:val="ru-RU"/>
        </w:rPr>
        <w:t xml:space="preserve"> </w:t>
      </w:r>
      <w:r>
        <w:rPr>
          <w:lang w:val="ru-RU"/>
        </w:rPr>
        <w:t>педагога);</w:t>
      </w:r>
      <w:r>
        <w:rPr>
          <w:spacing w:val="-12"/>
          <w:lang w:val="ru-RU"/>
        </w:rPr>
        <w:t xml:space="preserve"> </w:t>
      </w:r>
      <w:r>
        <w:rPr>
          <w:lang w:val="ru-RU"/>
        </w:rPr>
        <w:t>совершенствование</w:t>
      </w:r>
      <w:r>
        <w:rPr>
          <w:spacing w:val="-13"/>
          <w:lang w:val="ru-RU"/>
        </w:rPr>
        <w:t xml:space="preserve"> </w:t>
      </w:r>
      <w:r>
        <w:rPr>
          <w:lang w:val="ru-RU"/>
        </w:rPr>
        <w:t>навыка</w:t>
      </w:r>
      <w:r>
        <w:rPr>
          <w:spacing w:val="-13"/>
          <w:lang w:val="ru-RU"/>
        </w:rPr>
        <w:t xml:space="preserve"> </w:t>
      </w:r>
      <w:r>
        <w:rPr>
          <w:lang w:val="ru-RU"/>
        </w:rPr>
        <w:t>поиска</w:t>
      </w:r>
      <w:r>
        <w:rPr>
          <w:spacing w:val="-9"/>
          <w:lang w:val="ru-RU"/>
        </w:rPr>
        <w:t xml:space="preserve"> </w:t>
      </w:r>
      <w:r>
        <w:rPr>
          <w:lang w:val="ru-RU"/>
        </w:rPr>
        <w:t>необходимой</w:t>
      </w:r>
      <w:r>
        <w:rPr>
          <w:spacing w:val="-57"/>
          <w:lang w:val="ru-RU"/>
        </w:rPr>
        <w:t xml:space="preserve"> </w:t>
      </w:r>
      <w:r>
        <w:rPr>
          <w:lang w:val="ru-RU"/>
        </w:rPr>
        <w:t>справочной</w:t>
      </w:r>
      <w:r>
        <w:rPr>
          <w:spacing w:val="2"/>
          <w:lang w:val="ru-RU"/>
        </w:rPr>
        <w:t xml:space="preserve"> </w:t>
      </w:r>
      <w:r>
        <w:rPr>
          <w:lang w:val="ru-RU"/>
        </w:rPr>
        <w:t>информации</w:t>
      </w:r>
      <w:r>
        <w:rPr>
          <w:spacing w:val="-2"/>
          <w:lang w:val="ru-RU"/>
        </w:rPr>
        <w:t xml:space="preserve"> </w:t>
      </w:r>
      <w:r>
        <w:rPr>
          <w:lang w:val="ru-RU"/>
        </w:rPr>
        <w:t>с помощью компьютера (4</w:t>
      </w:r>
      <w:r>
        <w:rPr>
          <w:spacing w:val="2"/>
          <w:lang w:val="ru-RU"/>
        </w:rPr>
        <w:t xml:space="preserve"> </w:t>
      </w:r>
      <w:r>
        <w:rPr>
          <w:lang w:val="ru-RU"/>
        </w:rPr>
        <w:t>класс).</w:t>
      </w:r>
    </w:p>
    <w:p w:rsidR="00C07E73" w:rsidRDefault="00C07E73">
      <w:pPr>
        <w:widowControl w:val="0"/>
        <w:autoSpaceDE w:val="0"/>
        <w:autoSpaceDN w:val="0"/>
        <w:rPr>
          <w:sz w:val="21"/>
          <w:lang w:val="ru-RU"/>
        </w:rPr>
      </w:pPr>
    </w:p>
    <w:p w:rsidR="00C07E73" w:rsidRDefault="003A1872">
      <w:pPr>
        <w:widowControl w:val="0"/>
        <w:autoSpaceDE w:val="0"/>
        <w:autoSpaceDN w:val="0"/>
        <w:ind w:left="959"/>
        <w:rPr>
          <w:lang w:val="ru-RU"/>
        </w:rPr>
      </w:pPr>
      <w:r>
        <w:rPr>
          <w:lang w:val="ru-RU"/>
        </w:rPr>
        <w:t>Форма</w:t>
      </w:r>
      <w:r>
        <w:rPr>
          <w:spacing w:val="-8"/>
          <w:lang w:val="ru-RU"/>
        </w:rPr>
        <w:t xml:space="preserve"> </w:t>
      </w:r>
      <w:r>
        <w:rPr>
          <w:lang w:val="ru-RU"/>
        </w:rPr>
        <w:t>организации:</w:t>
      </w:r>
      <w:r>
        <w:rPr>
          <w:spacing w:val="-1"/>
          <w:lang w:val="ru-RU"/>
        </w:rPr>
        <w:t xml:space="preserve"> </w:t>
      </w:r>
      <w:r>
        <w:rPr>
          <w:lang w:val="ru-RU"/>
        </w:rPr>
        <w:t>учебный</w:t>
      </w:r>
      <w:r>
        <w:rPr>
          <w:spacing w:val="-1"/>
          <w:lang w:val="ru-RU"/>
        </w:rPr>
        <w:t xml:space="preserve"> </w:t>
      </w:r>
      <w:r>
        <w:rPr>
          <w:lang w:val="ru-RU"/>
        </w:rPr>
        <w:t>курс</w:t>
      </w:r>
      <w:r>
        <w:rPr>
          <w:spacing w:val="2"/>
          <w:lang w:val="ru-RU"/>
        </w:rPr>
        <w:t xml:space="preserve"> </w:t>
      </w:r>
      <w:r>
        <w:rPr>
          <w:lang w:val="ru-RU"/>
        </w:rPr>
        <w:t>- факультатив.</w:t>
      </w:r>
    </w:p>
    <w:p w:rsidR="00C07E73" w:rsidRDefault="00C07E73">
      <w:pPr>
        <w:widowControl w:val="0"/>
        <w:autoSpaceDE w:val="0"/>
        <w:autoSpaceDN w:val="0"/>
        <w:rPr>
          <w:sz w:val="21"/>
          <w:lang w:val="ru-RU"/>
        </w:rPr>
      </w:pPr>
    </w:p>
    <w:p w:rsidR="00C07E73" w:rsidRDefault="003A1872">
      <w:pPr>
        <w:pStyle w:val="a3"/>
        <w:numPr>
          <w:ilvl w:val="3"/>
          <w:numId w:val="82"/>
        </w:numPr>
        <w:tabs>
          <w:tab w:val="left" w:pos="1982"/>
        </w:tabs>
        <w:spacing w:before="1"/>
        <w:ind w:left="1981"/>
        <w:rPr>
          <w:sz w:val="24"/>
        </w:rPr>
      </w:pPr>
      <w:r>
        <w:rPr>
          <w:sz w:val="24"/>
        </w:rPr>
        <w:t>Моя</w:t>
      </w:r>
      <w:r>
        <w:rPr>
          <w:spacing w:val="-9"/>
          <w:sz w:val="24"/>
        </w:rPr>
        <w:t xml:space="preserve"> </w:t>
      </w:r>
      <w:r>
        <w:rPr>
          <w:sz w:val="24"/>
        </w:rPr>
        <w:t>информационная</w:t>
      </w:r>
      <w:r>
        <w:rPr>
          <w:spacing w:val="-4"/>
          <w:sz w:val="24"/>
        </w:rPr>
        <w:t xml:space="preserve"> </w:t>
      </w:r>
      <w:r>
        <w:rPr>
          <w:sz w:val="24"/>
        </w:rPr>
        <w:t>культура.</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line="242" w:lineRule="auto"/>
        <w:ind w:left="959" w:right="151"/>
        <w:jc w:val="both"/>
        <w:rPr>
          <w:lang w:val="ru-RU"/>
        </w:rPr>
      </w:pPr>
      <w:r>
        <w:rPr>
          <w:lang w:val="ru-RU"/>
        </w:rPr>
        <w:t>Цель:</w:t>
      </w:r>
      <w:r>
        <w:rPr>
          <w:spacing w:val="1"/>
          <w:lang w:val="ru-RU"/>
        </w:rPr>
        <w:t xml:space="preserve"> </w:t>
      </w:r>
      <w:r>
        <w:rPr>
          <w:lang w:val="ru-RU"/>
        </w:rPr>
        <w:t>знакомство</w:t>
      </w:r>
      <w:r>
        <w:rPr>
          <w:spacing w:val="1"/>
          <w:lang w:val="ru-RU"/>
        </w:rPr>
        <w:t xml:space="preserve"> </w:t>
      </w:r>
      <w:r>
        <w:rPr>
          <w:lang w:val="ru-RU"/>
        </w:rPr>
        <w:t>с</w:t>
      </w:r>
      <w:r>
        <w:rPr>
          <w:spacing w:val="1"/>
          <w:lang w:val="ru-RU"/>
        </w:rPr>
        <w:t xml:space="preserve"> </w:t>
      </w:r>
      <w:r>
        <w:rPr>
          <w:lang w:val="ru-RU"/>
        </w:rPr>
        <w:t>миром</w:t>
      </w:r>
      <w:r>
        <w:rPr>
          <w:spacing w:val="1"/>
          <w:lang w:val="ru-RU"/>
        </w:rPr>
        <w:t xml:space="preserve"> </w:t>
      </w:r>
      <w:r>
        <w:rPr>
          <w:lang w:val="ru-RU"/>
        </w:rPr>
        <w:t>современных</w:t>
      </w:r>
      <w:r>
        <w:rPr>
          <w:spacing w:val="1"/>
          <w:lang w:val="ru-RU"/>
        </w:rPr>
        <w:t xml:space="preserve"> </w:t>
      </w:r>
      <w:r>
        <w:rPr>
          <w:lang w:val="ru-RU"/>
        </w:rPr>
        <w:t>технических</w:t>
      </w:r>
      <w:r>
        <w:rPr>
          <w:spacing w:val="1"/>
          <w:lang w:val="ru-RU"/>
        </w:rPr>
        <w:t xml:space="preserve"> </w:t>
      </w:r>
      <w:r>
        <w:rPr>
          <w:lang w:val="ru-RU"/>
        </w:rPr>
        <w:t>устройств</w:t>
      </w:r>
      <w:r>
        <w:rPr>
          <w:spacing w:val="1"/>
          <w:lang w:val="ru-RU"/>
        </w:rPr>
        <w:t xml:space="preserve"> </w:t>
      </w:r>
      <w:r>
        <w:rPr>
          <w:lang w:val="ru-RU"/>
        </w:rPr>
        <w:t>и</w:t>
      </w:r>
      <w:r>
        <w:rPr>
          <w:spacing w:val="1"/>
          <w:lang w:val="ru-RU"/>
        </w:rPr>
        <w:t xml:space="preserve"> </w:t>
      </w:r>
      <w:r>
        <w:rPr>
          <w:lang w:val="ru-RU"/>
        </w:rPr>
        <w:t>культурой</w:t>
      </w:r>
      <w:r>
        <w:rPr>
          <w:spacing w:val="1"/>
          <w:lang w:val="ru-RU"/>
        </w:rPr>
        <w:t xml:space="preserve"> </w:t>
      </w:r>
      <w:r>
        <w:rPr>
          <w:lang w:val="ru-RU"/>
        </w:rPr>
        <w:t>их</w:t>
      </w:r>
      <w:r>
        <w:rPr>
          <w:spacing w:val="1"/>
          <w:lang w:val="ru-RU"/>
        </w:rPr>
        <w:t xml:space="preserve"> </w:t>
      </w:r>
      <w:r>
        <w:rPr>
          <w:lang w:val="ru-RU"/>
        </w:rPr>
        <w:t>использования.</w:t>
      </w:r>
    </w:p>
    <w:p w:rsidR="00C07E73" w:rsidRDefault="00C07E73">
      <w:pPr>
        <w:widowControl w:val="0"/>
        <w:autoSpaceDE w:val="0"/>
        <w:autoSpaceDN w:val="0"/>
        <w:spacing w:before="4"/>
        <w:rPr>
          <w:sz w:val="20"/>
          <w:lang w:val="ru-RU"/>
        </w:rPr>
      </w:pPr>
    </w:p>
    <w:p w:rsidR="00C07E73" w:rsidRDefault="003A1872">
      <w:pPr>
        <w:widowControl w:val="0"/>
        <w:autoSpaceDE w:val="0"/>
        <w:autoSpaceDN w:val="0"/>
        <w:spacing w:line="242" w:lineRule="auto"/>
        <w:ind w:left="959" w:right="147"/>
        <w:jc w:val="both"/>
        <w:rPr>
          <w:lang w:val="ru-RU"/>
        </w:rPr>
      </w:pPr>
      <w:r>
        <w:rPr>
          <w:lang w:val="ru-RU"/>
        </w:rPr>
        <w:t>Форма</w:t>
      </w:r>
      <w:r>
        <w:rPr>
          <w:spacing w:val="1"/>
          <w:lang w:val="ru-RU"/>
        </w:rPr>
        <w:t xml:space="preserve"> </w:t>
      </w:r>
      <w:r>
        <w:rPr>
          <w:lang w:val="ru-RU"/>
        </w:rPr>
        <w:t>организации:</w:t>
      </w:r>
      <w:r>
        <w:rPr>
          <w:spacing w:val="1"/>
          <w:lang w:val="ru-RU"/>
        </w:rPr>
        <w:t xml:space="preserve"> </w:t>
      </w:r>
      <w:r>
        <w:rPr>
          <w:lang w:val="ru-RU"/>
        </w:rPr>
        <w:t>система</w:t>
      </w:r>
      <w:r>
        <w:rPr>
          <w:spacing w:val="1"/>
          <w:lang w:val="ru-RU"/>
        </w:rPr>
        <w:t xml:space="preserve"> </w:t>
      </w:r>
      <w:r>
        <w:rPr>
          <w:lang w:val="ru-RU"/>
        </w:rPr>
        <w:t>практических</w:t>
      </w:r>
      <w:r>
        <w:rPr>
          <w:spacing w:val="1"/>
          <w:lang w:val="ru-RU"/>
        </w:rPr>
        <w:t xml:space="preserve"> </w:t>
      </w:r>
      <w:r>
        <w:rPr>
          <w:lang w:val="ru-RU"/>
        </w:rPr>
        <w:t>занятий</w:t>
      </w:r>
      <w:r>
        <w:rPr>
          <w:spacing w:val="1"/>
          <w:lang w:val="ru-RU"/>
        </w:rPr>
        <w:t xml:space="preserve"> </w:t>
      </w:r>
      <w:r>
        <w:rPr>
          <w:lang w:val="ru-RU"/>
        </w:rPr>
        <w:t>с</w:t>
      </w:r>
      <w:r>
        <w:rPr>
          <w:spacing w:val="1"/>
          <w:lang w:val="ru-RU"/>
        </w:rPr>
        <w:t xml:space="preserve"> </w:t>
      </w:r>
      <w:r>
        <w:rPr>
          <w:lang w:val="ru-RU"/>
        </w:rPr>
        <w:t>использованием</w:t>
      </w:r>
      <w:r>
        <w:rPr>
          <w:spacing w:val="1"/>
          <w:lang w:val="ru-RU"/>
        </w:rPr>
        <w:t xml:space="preserve"> </w:t>
      </w:r>
      <w:r>
        <w:rPr>
          <w:lang w:val="ru-RU"/>
        </w:rPr>
        <w:t>компьютеров,</w:t>
      </w:r>
      <w:r>
        <w:rPr>
          <w:spacing w:val="1"/>
          <w:lang w:val="ru-RU"/>
        </w:rPr>
        <w:t xml:space="preserve"> </w:t>
      </w:r>
      <w:r>
        <w:rPr>
          <w:lang w:val="ru-RU"/>
        </w:rPr>
        <w:t>смартфонов,</w:t>
      </w:r>
      <w:r>
        <w:rPr>
          <w:spacing w:val="-3"/>
          <w:lang w:val="ru-RU"/>
        </w:rPr>
        <w:t xml:space="preserve"> </w:t>
      </w:r>
      <w:r>
        <w:rPr>
          <w:lang w:val="ru-RU"/>
        </w:rPr>
        <w:t>планшетов,</w:t>
      </w:r>
      <w:r>
        <w:rPr>
          <w:spacing w:val="-2"/>
          <w:lang w:val="ru-RU"/>
        </w:rPr>
        <w:t xml:space="preserve"> </w:t>
      </w:r>
      <w:r>
        <w:rPr>
          <w:lang w:val="ru-RU"/>
        </w:rPr>
        <w:t>смарт-часов,</w:t>
      </w:r>
      <w:r>
        <w:rPr>
          <w:spacing w:val="3"/>
          <w:lang w:val="ru-RU"/>
        </w:rPr>
        <w:t xml:space="preserve"> </w:t>
      </w:r>
      <w:r>
        <w:rPr>
          <w:lang w:val="ru-RU"/>
        </w:rPr>
        <w:t>наушников</w:t>
      </w:r>
      <w:r>
        <w:rPr>
          <w:spacing w:val="-2"/>
          <w:lang w:val="ru-RU"/>
        </w:rPr>
        <w:t xml:space="preserve"> </w:t>
      </w:r>
      <w:r>
        <w:rPr>
          <w:lang w:val="ru-RU"/>
        </w:rPr>
        <w:t>и</w:t>
      </w:r>
      <w:r>
        <w:rPr>
          <w:spacing w:val="-3"/>
          <w:lang w:val="ru-RU"/>
        </w:rPr>
        <w:t xml:space="preserve"> </w:t>
      </w:r>
      <w:r>
        <w:rPr>
          <w:lang w:val="ru-RU"/>
        </w:rPr>
        <w:t>других</w:t>
      </w:r>
      <w:r>
        <w:rPr>
          <w:spacing w:val="-4"/>
          <w:lang w:val="ru-RU"/>
        </w:rPr>
        <w:t xml:space="preserve"> </w:t>
      </w:r>
      <w:r>
        <w:rPr>
          <w:lang w:val="ru-RU"/>
        </w:rPr>
        <w:t>технических</w:t>
      </w:r>
      <w:r>
        <w:rPr>
          <w:spacing w:val="1"/>
          <w:lang w:val="ru-RU"/>
        </w:rPr>
        <w:t xml:space="preserve"> </w:t>
      </w:r>
      <w:r>
        <w:rPr>
          <w:lang w:val="ru-RU"/>
        </w:rPr>
        <w:t>устройств.</w:t>
      </w:r>
    </w:p>
    <w:p w:rsidR="00C07E73" w:rsidRDefault="00C07E73">
      <w:pPr>
        <w:widowControl w:val="0"/>
        <w:autoSpaceDE w:val="0"/>
        <w:autoSpaceDN w:val="0"/>
        <w:spacing w:before="5"/>
        <w:rPr>
          <w:sz w:val="20"/>
          <w:lang w:val="ru-RU"/>
        </w:rPr>
      </w:pPr>
    </w:p>
    <w:p w:rsidR="00C07E73" w:rsidRDefault="003A1872">
      <w:pPr>
        <w:pStyle w:val="a3"/>
        <w:numPr>
          <w:ilvl w:val="2"/>
          <w:numId w:val="82"/>
        </w:numPr>
        <w:tabs>
          <w:tab w:val="left" w:pos="1804"/>
        </w:tabs>
        <w:ind w:left="1803" w:hanging="845"/>
        <w:rPr>
          <w:sz w:val="24"/>
        </w:rPr>
      </w:pPr>
      <w:r>
        <w:rPr>
          <w:sz w:val="24"/>
        </w:rPr>
        <w:t>Интеллектуальные</w:t>
      </w:r>
      <w:r>
        <w:rPr>
          <w:spacing w:val="-5"/>
          <w:sz w:val="24"/>
        </w:rPr>
        <w:t xml:space="preserve"> </w:t>
      </w:r>
      <w:r>
        <w:rPr>
          <w:sz w:val="24"/>
        </w:rPr>
        <w:t>марафоны.</w:t>
      </w:r>
      <w:r>
        <w:rPr>
          <w:spacing w:val="-2"/>
          <w:sz w:val="24"/>
        </w:rPr>
        <w:t xml:space="preserve"> </w:t>
      </w:r>
      <w:r>
        <w:rPr>
          <w:sz w:val="24"/>
        </w:rPr>
        <w:t>Возможные</w:t>
      </w:r>
      <w:r>
        <w:rPr>
          <w:spacing w:val="-5"/>
          <w:sz w:val="24"/>
        </w:rPr>
        <w:t xml:space="preserve"> </w:t>
      </w:r>
      <w:r>
        <w:rPr>
          <w:sz w:val="24"/>
        </w:rPr>
        <w:t>темы</w:t>
      </w:r>
      <w:r>
        <w:rPr>
          <w:spacing w:val="-6"/>
          <w:sz w:val="24"/>
        </w:rPr>
        <w:t xml:space="preserve"> </w:t>
      </w:r>
      <w:r>
        <w:rPr>
          <w:sz w:val="24"/>
        </w:rPr>
        <w:t>марафонов:</w:t>
      </w:r>
    </w:p>
    <w:p w:rsidR="00C07E73" w:rsidRDefault="00C07E73">
      <w:pPr>
        <w:widowControl w:val="0"/>
        <w:autoSpaceDE w:val="0"/>
        <w:autoSpaceDN w:val="0"/>
        <w:spacing w:before="1"/>
        <w:rPr>
          <w:sz w:val="21"/>
          <w:lang w:val="ru-RU"/>
        </w:rPr>
      </w:pPr>
    </w:p>
    <w:p w:rsidR="00C07E73" w:rsidRDefault="003A1872">
      <w:pPr>
        <w:pStyle w:val="a3"/>
        <w:numPr>
          <w:ilvl w:val="3"/>
          <w:numId w:val="82"/>
        </w:numPr>
        <w:tabs>
          <w:tab w:val="left" w:pos="1982"/>
        </w:tabs>
        <w:ind w:left="1981"/>
        <w:rPr>
          <w:sz w:val="24"/>
        </w:rPr>
      </w:pPr>
      <w:r>
        <w:rPr>
          <w:sz w:val="24"/>
        </w:rPr>
        <w:t>Глокая</w:t>
      </w:r>
      <w:r>
        <w:rPr>
          <w:spacing w:val="-1"/>
          <w:sz w:val="24"/>
        </w:rPr>
        <w:t xml:space="preserve"> </w:t>
      </w:r>
      <w:r>
        <w:rPr>
          <w:sz w:val="24"/>
        </w:rPr>
        <w:t>куздра</w:t>
      </w:r>
      <w:r>
        <w:rPr>
          <w:spacing w:val="-1"/>
          <w:sz w:val="24"/>
        </w:rPr>
        <w:t xml:space="preserve"> </w:t>
      </w:r>
      <w:r>
        <w:rPr>
          <w:sz w:val="24"/>
        </w:rPr>
        <w:t>или исследуем</w:t>
      </w:r>
      <w:r>
        <w:rPr>
          <w:spacing w:val="1"/>
          <w:sz w:val="24"/>
        </w:rPr>
        <w:t xml:space="preserve"> </w:t>
      </w:r>
      <w:r>
        <w:rPr>
          <w:sz w:val="24"/>
        </w:rPr>
        <w:t>язык</w:t>
      </w:r>
      <w:r>
        <w:rPr>
          <w:spacing w:val="-3"/>
          <w:sz w:val="24"/>
        </w:rPr>
        <w:t xml:space="preserve"> </w:t>
      </w:r>
      <w:r>
        <w:rPr>
          <w:sz w:val="24"/>
        </w:rPr>
        <w:t>в</w:t>
      </w:r>
      <w:r>
        <w:rPr>
          <w:spacing w:val="-3"/>
          <w:sz w:val="24"/>
        </w:rPr>
        <w:t xml:space="preserve"> </w:t>
      </w:r>
      <w:r>
        <w:rPr>
          <w:sz w:val="24"/>
        </w:rPr>
        <w:t>поисках</w:t>
      </w:r>
      <w:r>
        <w:rPr>
          <w:spacing w:val="-5"/>
          <w:sz w:val="24"/>
        </w:rPr>
        <w:t xml:space="preserve"> </w:t>
      </w:r>
      <w:r>
        <w:rPr>
          <w:sz w:val="24"/>
        </w:rPr>
        <w:t>смысла.</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line="242" w:lineRule="auto"/>
        <w:ind w:left="959" w:right="154"/>
        <w:jc w:val="both"/>
        <w:rPr>
          <w:lang w:val="ru-RU"/>
        </w:rPr>
      </w:pPr>
      <w:r>
        <w:rPr>
          <w:lang w:val="ru-RU"/>
        </w:rPr>
        <w:t>Цель: развитие мотивации к изучению русского языка, способности обнаруживать случаи</w:t>
      </w:r>
      <w:r>
        <w:rPr>
          <w:spacing w:val="1"/>
          <w:lang w:val="ru-RU"/>
        </w:rPr>
        <w:t xml:space="preserve"> </w:t>
      </w:r>
      <w:r>
        <w:rPr>
          <w:lang w:val="ru-RU"/>
        </w:rPr>
        <w:t>потери</w:t>
      </w:r>
      <w:r>
        <w:rPr>
          <w:spacing w:val="-3"/>
          <w:lang w:val="ru-RU"/>
        </w:rPr>
        <w:t xml:space="preserve"> </w:t>
      </w:r>
      <w:r>
        <w:rPr>
          <w:lang w:val="ru-RU"/>
        </w:rPr>
        <w:t>смысла</w:t>
      </w:r>
      <w:r>
        <w:rPr>
          <w:spacing w:val="1"/>
          <w:lang w:val="ru-RU"/>
        </w:rPr>
        <w:t xml:space="preserve"> </w:t>
      </w:r>
      <w:r>
        <w:rPr>
          <w:lang w:val="ru-RU"/>
        </w:rPr>
        <w:t>во</w:t>
      </w:r>
      <w:r>
        <w:rPr>
          <w:spacing w:val="1"/>
          <w:lang w:val="ru-RU"/>
        </w:rPr>
        <w:t xml:space="preserve"> </w:t>
      </w:r>
      <w:r>
        <w:rPr>
          <w:lang w:val="ru-RU"/>
        </w:rPr>
        <w:t>фразе</w:t>
      </w:r>
      <w:r>
        <w:rPr>
          <w:spacing w:val="1"/>
          <w:lang w:val="ru-RU"/>
        </w:rPr>
        <w:t xml:space="preserve"> </w:t>
      </w:r>
      <w:r>
        <w:rPr>
          <w:lang w:val="ru-RU"/>
        </w:rPr>
        <w:t>или</w:t>
      </w:r>
      <w:r>
        <w:rPr>
          <w:spacing w:val="-2"/>
          <w:lang w:val="ru-RU"/>
        </w:rPr>
        <w:t xml:space="preserve"> </w:t>
      </w:r>
      <w:r>
        <w:rPr>
          <w:lang w:val="ru-RU"/>
        </w:rPr>
        <w:t>появление двусмысленности.</w:t>
      </w:r>
    </w:p>
    <w:p w:rsidR="00C07E73" w:rsidRDefault="00C07E73">
      <w:pPr>
        <w:widowControl w:val="0"/>
        <w:autoSpaceDE w:val="0"/>
        <w:autoSpaceDN w:val="0"/>
        <w:spacing w:before="5"/>
        <w:rPr>
          <w:sz w:val="20"/>
          <w:lang w:val="ru-RU"/>
        </w:rPr>
      </w:pPr>
    </w:p>
    <w:p w:rsidR="00C07E73" w:rsidRDefault="003A1872">
      <w:pPr>
        <w:widowControl w:val="0"/>
        <w:autoSpaceDE w:val="0"/>
        <w:autoSpaceDN w:val="0"/>
        <w:ind w:left="959"/>
        <w:rPr>
          <w:lang w:val="ru-RU"/>
        </w:rPr>
      </w:pPr>
      <w:r>
        <w:rPr>
          <w:lang w:val="ru-RU"/>
        </w:rPr>
        <w:t>Форма</w:t>
      </w:r>
      <w:r>
        <w:rPr>
          <w:spacing w:val="-10"/>
          <w:lang w:val="ru-RU"/>
        </w:rPr>
        <w:t xml:space="preserve"> </w:t>
      </w:r>
      <w:r>
        <w:rPr>
          <w:lang w:val="ru-RU"/>
        </w:rPr>
        <w:t>организации:</w:t>
      </w:r>
      <w:r>
        <w:rPr>
          <w:spacing w:val="-4"/>
          <w:lang w:val="ru-RU"/>
        </w:rPr>
        <w:t xml:space="preserve"> </w:t>
      </w:r>
      <w:r>
        <w:rPr>
          <w:lang w:val="ru-RU"/>
        </w:rPr>
        <w:t>дискуссионный</w:t>
      </w:r>
      <w:r>
        <w:rPr>
          <w:spacing w:val="-4"/>
          <w:lang w:val="ru-RU"/>
        </w:rPr>
        <w:t xml:space="preserve"> </w:t>
      </w:r>
      <w:r>
        <w:rPr>
          <w:lang w:val="ru-RU"/>
        </w:rPr>
        <w:t>клуб,</w:t>
      </w:r>
      <w:r>
        <w:rPr>
          <w:spacing w:val="-2"/>
          <w:lang w:val="ru-RU"/>
        </w:rPr>
        <w:t xml:space="preserve"> </w:t>
      </w:r>
      <w:r>
        <w:rPr>
          <w:lang w:val="ru-RU"/>
        </w:rPr>
        <w:t>мероприятия-соревнования.</w:t>
      </w:r>
    </w:p>
    <w:p w:rsidR="00C07E73" w:rsidRDefault="00C07E73">
      <w:pPr>
        <w:widowControl w:val="0"/>
        <w:autoSpaceDE w:val="0"/>
        <w:autoSpaceDN w:val="0"/>
        <w:spacing w:before="1"/>
        <w:rPr>
          <w:sz w:val="21"/>
          <w:lang w:val="ru-RU"/>
        </w:rPr>
      </w:pPr>
    </w:p>
    <w:p w:rsidR="00C07E73" w:rsidRDefault="003A1872">
      <w:pPr>
        <w:pStyle w:val="a3"/>
        <w:numPr>
          <w:ilvl w:val="3"/>
          <w:numId w:val="82"/>
        </w:numPr>
        <w:tabs>
          <w:tab w:val="left" w:pos="1982"/>
        </w:tabs>
        <w:ind w:left="1981"/>
        <w:rPr>
          <w:sz w:val="24"/>
        </w:rPr>
      </w:pPr>
      <w:r>
        <w:rPr>
          <w:sz w:val="24"/>
        </w:rPr>
        <w:t>Русский язык</w:t>
      </w:r>
      <w:r>
        <w:rPr>
          <w:spacing w:val="1"/>
          <w:sz w:val="24"/>
        </w:rPr>
        <w:t xml:space="preserve"> </w:t>
      </w:r>
      <w:r>
        <w:rPr>
          <w:sz w:val="24"/>
        </w:rPr>
        <w:t>-</w:t>
      </w:r>
      <w:r>
        <w:rPr>
          <w:spacing w:val="-3"/>
          <w:sz w:val="24"/>
        </w:rPr>
        <w:t xml:space="preserve"> </w:t>
      </w:r>
      <w:r>
        <w:rPr>
          <w:sz w:val="24"/>
        </w:rPr>
        <w:t>набор</w:t>
      </w:r>
      <w:r>
        <w:rPr>
          <w:spacing w:val="-5"/>
          <w:sz w:val="24"/>
        </w:rPr>
        <w:t xml:space="preserve"> </w:t>
      </w:r>
      <w:r>
        <w:rPr>
          <w:sz w:val="24"/>
        </w:rPr>
        <w:t>правил</w:t>
      </w:r>
      <w:r>
        <w:rPr>
          <w:spacing w:val="1"/>
          <w:sz w:val="24"/>
        </w:rPr>
        <w:t xml:space="preserve"> </w:t>
      </w:r>
      <w:r>
        <w:rPr>
          <w:sz w:val="24"/>
        </w:rPr>
        <w:t>и</w:t>
      </w:r>
      <w:r>
        <w:rPr>
          <w:spacing w:val="-4"/>
          <w:sz w:val="24"/>
        </w:rPr>
        <w:t xml:space="preserve"> </w:t>
      </w:r>
      <w:r>
        <w:rPr>
          <w:sz w:val="24"/>
        </w:rPr>
        <w:t>исключений или</w:t>
      </w:r>
      <w:r>
        <w:rPr>
          <w:spacing w:val="-4"/>
          <w:sz w:val="24"/>
        </w:rPr>
        <w:t xml:space="preserve"> </w:t>
      </w:r>
      <w:r>
        <w:rPr>
          <w:sz w:val="24"/>
        </w:rPr>
        <w:t>стройная</w:t>
      </w:r>
      <w:r>
        <w:rPr>
          <w:spacing w:val="-5"/>
          <w:sz w:val="24"/>
        </w:rPr>
        <w:t xml:space="preserve"> </w:t>
      </w:r>
      <w:r>
        <w:rPr>
          <w:sz w:val="24"/>
        </w:rPr>
        <w:t>система?</w:t>
      </w:r>
    </w:p>
    <w:p w:rsidR="00C07E73" w:rsidRDefault="00C07E73">
      <w:pPr>
        <w:widowControl w:val="0"/>
        <w:autoSpaceDE w:val="0"/>
        <w:autoSpaceDN w:val="0"/>
        <w:spacing w:before="7"/>
        <w:rPr>
          <w:sz w:val="20"/>
          <w:lang w:val="ru-RU"/>
        </w:rPr>
      </w:pPr>
    </w:p>
    <w:p w:rsidR="00C07E73" w:rsidRDefault="003A1872">
      <w:pPr>
        <w:widowControl w:val="0"/>
        <w:autoSpaceDE w:val="0"/>
        <w:autoSpaceDN w:val="0"/>
        <w:spacing w:before="1"/>
        <w:ind w:left="959" w:right="141"/>
        <w:jc w:val="both"/>
        <w:rPr>
          <w:lang w:val="ru-RU"/>
        </w:rPr>
      </w:pPr>
      <w:r>
        <w:rPr>
          <w:lang w:val="ru-RU"/>
        </w:rPr>
        <w:t>Цель: углубление знаний о языке, повышение мотивации к его изучению, формирование</w:t>
      </w:r>
      <w:r>
        <w:rPr>
          <w:spacing w:val="1"/>
          <w:lang w:val="ru-RU"/>
        </w:rPr>
        <w:t xml:space="preserve"> </w:t>
      </w:r>
      <w:r>
        <w:rPr>
          <w:lang w:val="ru-RU"/>
        </w:rPr>
        <w:t>логического мышления в процессе наблюдения за связями, существующими в системе языка,</w:t>
      </w:r>
      <w:r>
        <w:rPr>
          <w:spacing w:val="-57"/>
          <w:lang w:val="ru-RU"/>
        </w:rPr>
        <w:t xml:space="preserve"> </w:t>
      </w:r>
      <w:r>
        <w:rPr>
          <w:lang w:val="ru-RU"/>
        </w:rPr>
        <w:t>за</w:t>
      </w:r>
      <w:r>
        <w:rPr>
          <w:spacing w:val="-8"/>
          <w:lang w:val="ru-RU"/>
        </w:rPr>
        <w:t xml:space="preserve"> </w:t>
      </w:r>
      <w:r>
        <w:rPr>
          <w:lang w:val="ru-RU"/>
        </w:rPr>
        <w:t>возможностью</w:t>
      </w:r>
      <w:r>
        <w:rPr>
          <w:spacing w:val="-11"/>
          <w:lang w:val="ru-RU"/>
        </w:rPr>
        <w:t xml:space="preserve"> </w:t>
      </w:r>
      <w:r>
        <w:rPr>
          <w:lang w:val="ru-RU"/>
        </w:rPr>
        <w:t>разными</w:t>
      </w:r>
      <w:r>
        <w:rPr>
          <w:spacing w:val="-10"/>
          <w:lang w:val="ru-RU"/>
        </w:rPr>
        <w:t xml:space="preserve"> </w:t>
      </w:r>
      <w:r>
        <w:rPr>
          <w:lang w:val="ru-RU"/>
        </w:rPr>
        <w:t>способами</w:t>
      </w:r>
      <w:r>
        <w:rPr>
          <w:spacing w:val="-10"/>
          <w:lang w:val="ru-RU"/>
        </w:rPr>
        <w:t xml:space="preserve"> </w:t>
      </w:r>
      <w:r>
        <w:rPr>
          <w:lang w:val="ru-RU"/>
        </w:rPr>
        <w:t>передавать</w:t>
      </w:r>
      <w:r>
        <w:rPr>
          <w:spacing w:val="-5"/>
          <w:lang w:val="ru-RU"/>
        </w:rPr>
        <w:t xml:space="preserve"> </w:t>
      </w:r>
      <w:r>
        <w:rPr>
          <w:lang w:val="ru-RU"/>
        </w:rPr>
        <w:t>то</w:t>
      </w:r>
      <w:r>
        <w:rPr>
          <w:spacing w:val="-6"/>
          <w:lang w:val="ru-RU"/>
        </w:rPr>
        <w:t xml:space="preserve"> </w:t>
      </w:r>
      <w:r>
        <w:rPr>
          <w:lang w:val="ru-RU"/>
        </w:rPr>
        <w:t>или</w:t>
      </w:r>
      <w:r>
        <w:rPr>
          <w:spacing w:val="-3"/>
          <w:lang w:val="ru-RU"/>
        </w:rPr>
        <w:t xml:space="preserve"> </w:t>
      </w:r>
      <w:r>
        <w:rPr>
          <w:lang w:val="ru-RU"/>
        </w:rPr>
        <w:t>иное</w:t>
      </w:r>
      <w:r>
        <w:rPr>
          <w:spacing w:val="-12"/>
          <w:lang w:val="ru-RU"/>
        </w:rPr>
        <w:t xml:space="preserve"> </w:t>
      </w:r>
      <w:r>
        <w:rPr>
          <w:lang w:val="ru-RU"/>
        </w:rPr>
        <w:t>значение;</w:t>
      </w:r>
      <w:r>
        <w:rPr>
          <w:spacing w:val="-10"/>
          <w:lang w:val="ru-RU"/>
        </w:rPr>
        <w:t xml:space="preserve"> </w:t>
      </w:r>
      <w:r>
        <w:rPr>
          <w:lang w:val="ru-RU"/>
        </w:rPr>
        <w:t>развитие</w:t>
      </w:r>
      <w:r>
        <w:rPr>
          <w:spacing w:val="-7"/>
          <w:lang w:val="ru-RU"/>
        </w:rPr>
        <w:t xml:space="preserve"> </w:t>
      </w:r>
      <w:r>
        <w:rPr>
          <w:lang w:val="ru-RU"/>
        </w:rPr>
        <w:t>способности</w:t>
      </w:r>
      <w:r>
        <w:rPr>
          <w:spacing w:val="-58"/>
          <w:lang w:val="ru-RU"/>
        </w:rPr>
        <w:t xml:space="preserve"> </w:t>
      </w:r>
      <w:r>
        <w:rPr>
          <w:lang w:val="ru-RU"/>
        </w:rPr>
        <w:t>работать</w:t>
      </w:r>
      <w:r>
        <w:rPr>
          <w:spacing w:val="-3"/>
          <w:lang w:val="ru-RU"/>
        </w:rPr>
        <w:t xml:space="preserve"> </w:t>
      </w:r>
      <w:r>
        <w:rPr>
          <w:lang w:val="ru-RU"/>
        </w:rPr>
        <w:t>в</w:t>
      </w:r>
      <w:r>
        <w:rPr>
          <w:spacing w:val="3"/>
          <w:lang w:val="ru-RU"/>
        </w:rPr>
        <w:t xml:space="preserve"> </w:t>
      </w:r>
      <w:r>
        <w:rPr>
          <w:lang w:val="ru-RU"/>
        </w:rPr>
        <w:t>условиях</w:t>
      </w:r>
      <w:r>
        <w:rPr>
          <w:spacing w:val="-3"/>
          <w:lang w:val="ru-RU"/>
        </w:rPr>
        <w:t xml:space="preserve"> </w:t>
      </w:r>
      <w:r>
        <w:rPr>
          <w:lang w:val="ru-RU"/>
        </w:rPr>
        <w:t>командных</w:t>
      </w:r>
      <w:r>
        <w:rPr>
          <w:spacing w:val="-3"/>
          <w:lang w:val="ru-RU"/>
        </w:rPr>
        <w:t xml:space="preserve"> </w:t>
      </w:r>
      <w:r>
        <w:rPr>
          <w:lang w:val="ru-RU"/>
        </w:rPr>
        <w:t>соревнований.</w:t>
      </w:r>
    </w:p>
    <w:p w:rsidR="00C07E73" w:rsidRDefault="00C07E73">
      <w:pPr>
        <w:widowControl w:val="0"/>
        <w:autoSpaceDE w:val="0"/>
        <w:autoSpaceDN w:val="0"/>
        <w:spacing w:before="10"/>
        <w:rPr>
          <w:sz w:val="20"/>
          <w:lang w:val="ru-RU"/>
        </w:rPr>
      </w:pPr>
    </w:p>
    <w:p w:rsidR="00C07E73" w:rsidRDefault="003A1872">
      <w:pPr>
        <w:widowControl w:val="0"/>
        <w:autoSpaceDE w:val="0"/>
        <w:autoSpaceDN w:val="0"/>
        <w:ind w:left="959"/>
        <w:rPr>
          <w:lang w:val="ru-RU"/>
        </w:rPr>
      </w:pPr>
      <w:r>
        <w:rPr>
          <w:lang w:val="ru-RU"/>
        </w:rPr>
        <w:t>Форма</w:t>
      </w:r>
      <w:r>
        <w:rPr>
          <w:spacing w:val="-10"/>
          <w:lang w:val="ru-RU"/>
        </w:rPr>
        <w:t xml:space="preserve"> </w:t>
      </w:r>
      <w:r>
        <w:rPr>
          <w:lang w:val="ru-RU"/>
        </w:rPr>
        <w:t>организации:</w:t>
      </w:r>
      <w:r>
        <w:rPr>
          <w:spacing w:val="-4"/>
          <w:lang w:val="ru-RU"/>
        </w:rPr>
        <w:t xml:space="preserve"> </w:t>
      </w:r>
      <w:r>
        <w:rPr>
          <w:lang w:val="ru-RU"/>
        </w:rPr>
        <w:t>дискуссионный</w:t>
      </w:r>
      <w:r>
        <w:rPr>
          <w:spacing w:val="-4"/>
          <w:lang w:val="ru-RU"/>
        </w:rPr>
        <w:t xml:space="preserve"> </w:t>
      </w:r>
      <w:r>
        <w:rPr>
          <w:lang w:val="ru-RU"/>
        </w:rPr>
        <w:t>клуб,</w:t>
      </w:r>
      <w:r>
        <w:rPr>
          <w:spacing w:val="-2"/>
          <w:lang w:val="ru-RU"/>
        </w:rPr>
        <w:t xml:space="preserve"> </w:t>
      </w:r>
      <w:r>
        <w:rPr>
          <w:lang w:val="ru-RU"/>
        </w:rPr>
        <w:t>мероприятия-соревнования.</w:t>
      </w:r>
    </w:p>
    <w:p w:rsidR="00C07E73" w:rsidRDefault="00C07E73">
      <w:pPr>
        <w:widowControl w:val="0"/>
        <w:autoSpaceDE w:val="0"/>
        <w:autoSpaceDN w:val="0"/>
        <w:spacing w:before="1"/>
        <w:rPr>
          <w:sz w:val="21"/>
          <w:lang w:val="ru-RU"/>
        </w:rPr>
      </w:pPr>
    </w:p>
    <w:p w:rsidR="00C07E73" w:rsidRDefault="003A1872">
      <w:pPr>
        <w:pStyle w:val="a3"/>
        <w:numPr>
          <w:ilvl w:val="3"/>
          <w:numId w:val="82"/>
        </w:numPr>
        <w:tabs>
          <w:tab w:val="left" w:pos="1982"/>
        </w:tabs>
        <w:ind w:left="1981"/>
        <w:rPr>
          <w:sz w:val="24"/>
        </w:rPr>
      </w:pPr>
      <w:r>
        <w:rPr>
          <w:sz w:val="24"/>
        </w:rPr>
        <w:t>Заповедники</w:t>
      </w:r>
      <w:r>
        <w:rPr>
          <w:spacing w:val="-3"/>
          <w:sz w:val="24"/>
        </w:rPr>
        <w:t xml:space="preserve"> </w:t>
      </w:r>
      <w:r>
        <w:rPr>
          <w:sz w:val="24"/>
        </w:rPr>
        <w:t>России.</w:t>
      </w:r>
    </w:p>
    <w:p w:rsidR="00C07E73" w:rsidRDefault="00C07E73">
      <w:pPr>
        <w:widowControl w:val="0"/>
        <w:autoSpaceDE w:val="0"/>
        <w:autoSpaceDN w:val="0"/>
        <w:spacing w:before="8"/>
        <w:rPr>
          <w:sz w:val="20"/>
          <w:lang w:val="ru-RU"/>
        </w:rPr>
      </w:pPr>
    </w:p>
    <w:p w:rsidR="00C07E73" w:rsidRDefault="003A1872">
      <w:pPr>
        <w:widowControl w:val="0"/>
        <w:autoSpaceDE w:val="0"/>
        <w:autoSpaceDN w:val="0"/>
        <w:ind w:left="959" w:right="136"/>
        <w:jc w:val="both"/>
        <w:rPr>
          <w:lang w:val="ru-RU"/>
        </w:rPr>
      </w:pPr>
      <w:r>
        <w:rPr>
          <w:lang w:val="ru-RU"/>
        </w:rPr>
        <w:t xml:space="preserve">Цель: расширение и уточнение знаний об особо охраняемых </w:t>
      </w:r>
      <w:r>
        <w:rPr>
          <w:lang w:val="ru-RU"/>
        </w:rPr>
        <w:t>территориях в России, истории</w:t>
      </w:r>
      <w:r>
        <w:rPr>
          <w:spacing w:val="1"/>
          <w:lang w:val="ru-RU"/>
        </w:rPr>
        <w:t xml:space="preserve"> </w:t>
      </w:r>
      <w:r>
        <w:rPr>
          <w:lang w:val="ru-RU"/>
        </w:rPr>
        <w:t>возникновения заповедников и заказников; воспитание отношения к природе как к ценности;</w:t>
      </w:r>
      <w:r>
        <w:rPr>
          <w:spacing w:val="-57"/>
          <w:lang w:val="ru-RU"/>
        </w:rPr>
        <w:t xml:space="preserve"> </w:t>
      </w:r>
      <w:r>
        <w:rPr>
          <w:lang w:val="ru-RU"/>
        </w:rPr>
        <w:t>развитие способности</w:t>
      </w:r>
      <w:r>
        <w:rPr>
          <w:spacing w:val="-2"/>
          <w:lang w:val="ru-RU"/>
        </w:rPr>
        <w:t xml:space="preserve"> </w:t>
      </w:r>
      <w:r>
        <w:rPr>
          <w:lang w:val="ru-RU"/>
        </w:rPr>
        <w:t>работать</w:t>
      </w:r>
      <w:r>
        <w:rPr>
          <w:spacing w:val="2"/>
          <w:lang w:val="ru-RU"/>
        </w:rPr>
        <w:t xml:space="preserve"> </w:t>
      </w:r>
      <w:r>
        <w:rPr>
          <w:lang w:val="ru-RU"/>
        </w:rPr>
        <w:t>в</w:t>
      </w:r>
      <w:r>
        <w:rPr>
          <w:spacing w:val="-2"/>
          <w:lang w:val="ru-RU"/>
        </w:rPr>
        <w:t xml:space="preserve"> </w:t>
      </w:r>
      <w:r>
        <w:rPr>
          <w:lang w:val="ru-RU"/>
        </w:rPr>
        <w:t>условиях</w:t>
      </w:r>
      <w:r>
        <w:rPr>
          <w:spacing w:val="-3"/>
          <w:lang w:val="ru-RU"/>
        </w:rPr>
        <w:t xml:space="preserve"> </w:t>
      </w:r>
      <w:r>
        <w:rPr>
          <w:lang w:val="ru-RU"/>
        </w:rPr>
        <w:t>командных</w:t>
      </w:r>
      <w:r>
        <w:rPr>
          <w:spacing w:val="-4"/>
          <w:lang w:val="ru-RU"/>
        </w:rPr>
        <w:t xml:space="preserve"> </w:t>
      </w:r>
      <w:r>
        <w:rPr>
          <w:lang w:val="ru-RU"/>
        </w:rPr>
        <w:t>соревнований.</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959"/>
        <w:rPr>
          <w:lang w:val="ru-RU"/>
        </w:rPr>
      </w:pPr>
      <w:r>
        <w:rPr>
          <w:lang w:val="ru-RU"/>
        </w:rPr>
        <w:t>Форма</w:t>
      </w:r>
      <w:r>
        <w:rPr>
          <w:spacing w:val="-10"/>
          <w:lang w:val="ru-RU"/>
        </w:rPr>
        <w:t xml:space="preserve"> </w:t>
      </w:r>
      <w:r>
        <w:rPr>
          <w:lang w:val="ru-RU"/>
        </w:rPr>
        <w:t>организации:</w:t>
      </w:r>
      <w:r>
        <w:rPr>
          <w:spacing w:val="-4"/>
          <w:lang w:val="ru-RU"/>
        </w:rPr>
        <w:t xml:space="preserve"> </w:t>
      </w:r>
      <w:r>
        <w:rPr>
          <w:lang w:val="ru-RU"/>
        </w:rPr>
        <w:t>дискуссионный</w:t>
      </w:r>
      <w:r>
        <w:rPr>
          <w:spacing w:val="-4"/>
          <w:lang w:val="ru-RU"/>
        </w:rPr>
        <w:t xml:space="preserve"> </w:t>
      </w:r>
      <w:r>
        <w:rPr>
          <w:lang w:val="ru-RU"/>
        </w:rPr>
        <w:t>клуб,</w:t>
      </w:r>
      <w:r>
        <w:rPr>
          <w:spacing w:val="-2"/>
          <w:lang w:val="ru-RU"/>
        </w:rPr>
        <w:t xml:space="preserve"> </w:t>
      </w:r>
      <w:r>
        <w:rPr>
          <w:lang w:val="ru-RU"/>
        </w:rPr>
        <w:t>мероприятия-соревнования.</w:t>
      </w:r>
    </w:p>
    <w:p w:rsidR="00C07E73" w:rsidRDefault="00C07E73">
      <w:pPr>
        <w:widowControl w:val="0"/>
        <w:autoSpaceDE w:val="0"/>
        <w:autoSpaceDN w:val="0"/>
        <w:spacing w:before="8"/>
        <w:rPr>
          <w:sz w:val="20"/>
          <w:lang w:val="ru-RU"/>
        </w:rPr>
      </w:pPr>
    </w:p>
    <w:p w:rsidR="00C07E73" w:rsidRDefault="003A1872">
      <w:pPr>
        <w:pStyle w:val="a3"/>
        <w:numPr>
          <w:ilvl w:val="3"/>
          <w:numId w:val="82"/>
        </w:numPr>
        <w:tabs>
          <w:tab w:val="left" w:pos="1982"/>
        </w:tabs>
        <w:ind w:left="1981"/>
        <w:rPr>
          <w:sz w:val="24"/>
        </w:rPr>
      </w:pPr>
      <w:r>
        <w:rPr>
          <w:sz w:val="24"/>
        </w:rPr>
        <w:t>Я</w:t>
      </w:r>
      <w:r>
        <w:rPr>
          <w:spacing w:val="-2"/>
          <w:sz w:val="24"/>
        </w:rPr>
        <w:t xml:space="preserve"> </w:t>
      </w:r>
      <w:r>
        <w:rPr>
          <w:sz w:val="24"/>
        </w:rPr>
        <w:t>-</w:t>
      </w:r>
      <w:r>
        <w:rPr>
          <w:spacing w:val="-5"/>
          <w:sz w:val="24"/>
        </w:rPr>
        <w:t xml:space="preserve"> </w:t>
      </w:r>
      <w:r>
        <w:rPr>
          <w:sz w:val="24"/>
        </w:rPr>
        <w:t>путешественник</w:t>
      </w:r>
      <w:r>
        <w:rPr>
          <w:spacing w:val="-3"/>
          <w:sz w:val="24"/>
        </w:rPr>
        <w:t xml:space="preserve"> </w:t>
      </w:r>
      <w:r>
        <w:rPr>
          <w:sz w:val="24"/>
        </w:rPr>
        <w:t>(Путешествуем</w:t>
      </w:r>
      <w:r>
        <w:rPr>
          <w:spacing w:val="-1"/>
          <w:sz w:val="24"/>
        </w:rPr>
        <w:t xml:space="preserve"> </w:t>
      </w:r>
      <w:r>
        <w:rPr>
          <w:sz w:val="24"/>
        </w:rPr>
        <w:t>по</w:t>
      </w:r>
      <w:r>
        <w:rPr>
          <w:spacing w:val="-2"/>
          <w:sz w:val="24"/>
        </w:rPr>
        <w:t xml:space="preserve"> </w:t>
      </w:r>
      <w:r>
        <w:rPr>
          <w:sz w:val="24"/>
        </w:rPr>
        <w:t>России,</w:t>
      </w:r>
      <w:r>
        <w:rPr>
          <w:spacing w:val="-5"/>
          <w:sz w:val="24"/>
        </w:rPr>
        <w:t xml:space="preserve"> </w:t>
      </w:r>
      <w:r>
        <w:rPr>
          <w:sz w:val="24"/>
        </w:rPr>
        <w:t>миру).</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959" w:right="150"/>
        <w:jc w:val="both"/>
        <w:rPr>
          <w:lang w:val="ru-RU"/>
        </w:rPr>
      </w:pPr>
      <w:r>
        <w:rPr>
          <w:spacing w:val="-1"/>
          <w:lang w:val="ru-RU"/>
        </w:rPr>
        <w:t>Цель:</w:t>
      </w:r>
      <w:r>
        <w:rPr>
          <w:spacing w:val="-10"/>
          <w:lang w:val="ru-RU"/>
        </w:rPr>
        <w:t xml:space="preserve"> </w:t>
      </w:r>
      <w:r>
        <w:rPr>
          <w:spacing w:val="-1"/>
          <w:lang w:val="ru-RU"/>
        </w:rPr>
        <w:t>расширение</w:t>
      </w:r>
      <w:r>
        <w:rPr>
          <w:spacing w:val="-12"/>
          <w:lang w:val="ru-RU"/>
        </w:rPr>
        <w:t xml:space="preserve"> </w:t>
      </w:r>
      <w:r>
        <w:rPr>
          <w:lang w:val="ru-RU"/>
        </w:rPr>
        <w:t>знаний</w:t>
      </w:r>
      <w:r>
        <w:rPr>
          <w:spacing w:val="-9"/>
          <w:lang w:val="ru-RU"/>
        </w:rPr>
        <w:t xml:space="preserve"> </w:t>
      </w:r>
      <w:r>
        <w:rPr>
          <w:lang w:val="ru-RU"/>
        </w:rPr>
        <w:t>и</w:t>
      </w:r>
      <w:r>
        <w:rPr>
          <w:spacing w:val="-14"/>
          <w:lang w:val="ru-RU"/>
        </w:rPr>
        <w:t xml:space="preserve"> </w:t>
      </w:r>
      <w:r>
        <w:rPr>
          <w:lang w:val="ru-RU"/>
        </w:rPr>
        <w:t>представлений</w:t>
      </w:r>
      <w:r>
        <w:rPr>
          <w:spacing w:val="-14"/>
          <w:lang w:val="ru-RU"/>
        </w:rPr>
        <w:t xml:space="preserve"> </w:t>
      </w:r>
      <w:r>
        <w:rPr>
          <w:lang w:val="ru-RU"/>
        </w:rPr>
        <w:t>о</w:t>
      </w:r>
      <w:r>
        <w:rPr>
          <w:spacing w:val="-11"/>
          <w:lang w:val="ru-RU"/>
        </w:rPr>
        <w:t xml:space="preserve"> </w:t>
      </w:r>
      <w:r>
        <w:rPr>
          <w:lang w:val="ru-RU"/>
        </w:rPr>
        <w:t>географических</w:t>
      </w:r>
      <w:r>
        <w:rPr>
          <w:spacing w:val="-15"/>
          <w:lang w:val="ru-RU"/>
        </w:rPr>
        <w:t xml:space="preserve"> </w:t>
      </w:r>
      <w:r>
        <w:rPr>
          <w:lang w:val="ru-RU"/>
        </w:rPr>
        <w:t>объектах,</w:t>
      </w:r>
      <w:r>
        <w:rPr>
          <w:spacing w:val="-8"/>
          <w:lang w:val="ru-RU"/>
        </w:rPr>
        <w:t xml:space="preserve"> </w:t>
      </w:r>
      <w:r>
        <w:rPr>
          <w:lang w:val="ru-RU"/>
        </w:rPr>
        <w:t>формирование</w:t>
      </w:r>
      <w:r>
        <w:rPr>
          <w:spacing w:val="-12"/>
          <w:lang w:val="ru-RU"/>
        </w:rPr>
        <w:t xml:space="preserve"> </w:t>
      </w:r>
      <w:r>
        <w:rPr>
          <w:lang w:val="ru-RU"/>
        </w:rPr>
        <w:t>умений</w:t>
      </w:r>
      <w:r>
        <w:rPr>
          <w:spacing w:val="-57"/>
          <w:lang w:val="ru-RU"/>
        </w:rPr>
        <w:t xml:space="preserve"> </w:t>
      </w:r>
      <w:r>
        <w:rPr>
          <w:lang w:val="ru-RU"/>
        </w:rPr>
        <w:t>работать с информацией, представленной на географической карте; развитие навыков работы</w:t>
      </w:r>
      <w:r>
        <w:rPr>
          <w:spacing w:val="-57"/>
          <w:lang w:val="ru-RU"/>
        </w:rPr>
        <w:t xml:space="preserve"> </w:t>
      </w:r>
      <w:r>
        <w:rPr>
          <w:lang w:val="ru-RU"/>
        </w:rPr>
        <w:t>в</w:t>
      </w:r>
      <w:r>
        <w:rPr>
          <w:spacing w:val="2"/>
          <w:lang w:val="ru-RU"/>
        </w:rPr>
        <w:t xml:space="preserve"> </w:t>
      </w:r>
      <w:r>
        <w:rPr>
          <w:lang w:val="ru-RU"/>
        </w:rPr>
        <w:t>условиях</w:t>
      </w:r>
      <w:r>
        <w:rPr>
          <w:spacing w:val="-3"/>
          <w:lang w:val="ru-RU"/>
        </w:rPr>
        <w:t xml:space="preserve"> </w:t>
      </w:r>
      <w:r>
        <w:rPr>
          <w:lang w:val="ru-RU"/>
        </w:rPr>
        <w:t>командных</w:t>
      </w:r>
      <w:r>
        <w:rPr>
          <w:spacing w:val="-3"/>
          <w:lang w:val="ru-RU"/>
        </w:rPr>
        <w:t xml:space="preserve"> </w:t>
      </w:r>
      <w:r>
        <w:rPr>
          <w:lang w:val="ru-RU"/>
        </w:rPr>
        <w:t>соревнований.</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rPr>
          <w:lang w:val="ru-RU"/>
        </w:rPr>
      </w:pPr>
      <w:r>
        <w:rPr>
          <w:lang w:val="ru-RU"/>
        </w:rPr>
        <w:t>Форма</w:t>
      </w:r>
      <w:r>
        <w:rPr>
          <w:spacing w:val="-9"/>
          <w:lang w:val="ru-RU"/>
        </w:rPr>
        <w:t xml:space="preserve"> </w:t>
      </w:r>
      <w:r>
        <w:rPr>
          <w:lang w:val="ru-RU"/>
        </w:rPr>
        <w:t>организации:</w:t>
      </w:r>
      <w:r>
        <w:rPr>
          <w:spacing w:val="-7"/>
          <w:lang w:val="ru-RU"/>
        </w:rPr>
        <w:t xml:space="preserve"> </w:t>
      </w:r>
      <w:r>
        <w:rPr>
          <w:lang w:val="ru-RU"/>
        </w:rPr>
        <w:t>игры-путешествия,</w:t>
      </w:r>
      <w:r>
        <w:rPr>
          <w:spacing w:val="-1"/>
          <w:lang w:val="ru-RU"/>
        </w:rPr>
        <w:t xml:space="preserve"> </w:t>
      </w:r>
      <w:r>
        <w:rPr>
          <w:lang w:val="ru-RU"/>
        </w:rPr>
        <w:t>видеоэкскурсии</w:t>
      </w:r>
      <w:r>
        <w:rPr>
          <w:spacing w:val="-2"/>
          <w:lang w:val="ru-RU"/>
        </w:rPr>
        <w:t xml:space="preserve"> </w:t>
      </w:r>
      <w:r>
        <w:rPr>
          <w:lang w:val="ru-RU"/>
        </w:rPr>
        <w:t>соревновательной</w:t>
      </w:r>
      <w:r>
        <w:rPr>
          <w:spacing w:val="-7"/>
          <w:lang w:val="ru-RU"/>
        </w:rPr>
        <w:t xml:space="preserve"> </w:t>
      </w:r>
      <w:r>
        <w:rPr>
          <w:lang w:val="ru-RU"/>
        </w:rPr>
        <w:t>направленности.</w:t>
      </w:r>
    </w:p>
    <w:p w:rsidR="00C07E73" w:rsidRPr="00AD33DE" w:rsidRDefault="00C07E73">
      <w:pPr>
        <w:widowControl w:val="0"/>
        <w:autoSpaceDE w:val="0"/>
        <w:autoSpaceDN w:val="0"/>
        <w:spacing w:before="1"/>
        <w:rPr>
          <w:sz w:val="21"/>
          <w:lang w:val="ru-RU"/>
        </w:rPr>
      </w:pPr>
    </w:p>
    <w:p w:rsidR="00C07E73" w:rsidRPr="00040A99" w:rsidRDefault="003A1872">
      <w:pPr>
        <w:pStyle w:val="a3"/>
        <w:numPr>
          <w:ilvl w:val="2"/>
          <w:numId w:val="82"/>
        </w:numPr>
        <w:tabs>
          <w:tab w:val="left" w:pos="1804"/>
        </w:tabs>
        <w:ind w:left="1803" w:hanging="845"/>
        <w:rPr>
          <w:b/>
          <w:sz w:val="24"/>
        </w:rPr>
      </w:pPr>
      <w:r w:rsidRPr="00AD33DE">
        <w:rPr>
          <w:sz w:val="24"/>
        </w:rPr>
        <w:t>"Учение</w:t>
      </w:r>
      <w:r w:rsidRPr="00AD33DE">
        <w:rPr>
          <w:spacing w:val="-7"/>
          <w:sz w:val="24"/>
        </w:rPr>
        <w:t xml:space="preserve"> </w:t>
      </w:r>
      <w:r w:rsidRPr="00AD33DE">
        <w:rPr>
          <w:sz w:val="24"/>
        </w:rPr>
        <w:t>с</w:t>
      </w:r>
      <w:r w:rsidRPr="00AD33DE">
        <w:rPr>
          <w:spacing w:val="-6"/>
          <w:sz w:val="24"/>
        </w:rPr>
        <w:t xml:space="preserve"> </w:t>
      </w:r>
      <w:r w:rsidRPr="00AD33DE">
        <w:rPr>
          <w:sz w:val="24"/>
        </w:rPr>
        <w:t>увлечением!":</w:t>
      </w:r>
    </w:p>
    <w:p w:rsidR="00C07E73" w:rsidRDefault="00C07E73">
      <w:pPr>
        <w:widowControl w:val="0"/>
        <w:autoSpaceDE w:val="0"/>
        <w:autoSpaceDN w:val="0"/>
        <w:spacing w:before="8"/>
        <w:rPr>
          <w:sz w:val="20"/>
          <w:lang w:val="ru-RU"/>
        </w:rPr>
      </w:pPr>
    </w:p>
    <w:p w:rsidR="00C07E73" w:rsidRDefault="003A1872">
      <w:pPr>
        <w:pStyle w:val="a3"/>
        <w:numPr>
          <w:ilvl w:val="3"/>
          <w:numId w:val="82"/>
        </w:numPr>
        <w:tabs>
          <w:tab w:val="left" w:pos="1982"/>
        </w:tabs>
        <w:ind w:left="1981"/>
        <w:rPr>
          <w:sz w:val="24"/>
        </w:rPr>
      </w:pPr>
      <w:r>
        <w:rPr>
          <w:sz w:val="24"/>
        </w:rPr>
        <w:t>Читаю</w:t>
      </w:r>
      <w:r>
        <w:rPr>
          <w:spacing w:val="-6"/>
          <w:sz w:val="24"/>
        </w:rPr>
        <w:t xml:space="preserve"> </w:t>
      </w:r>
      <w:r>
        <w:rPr>
          <w:sz w:val="24"/>
        </w:rPr>
        <w:t>в</w:t>
      </w:r>
      <w:r>
        <w:rPr>
          <w:spacing w:val="-2"/>
          <w:sz w:val="24"/>
        </w:rPr>
        <w:t xml:space="preserve"> </w:t>
      </w:r>
      <w:r>
        <w:rPr>
          <w:sz w:val="24"/>
        </w:rPr>
        <w:t>поисках</w:t>
      </w:r>
      <w:r>
        <w:rPr>
          <w:spacing w:val="-4"/>
          <w:sz w:val="24"/>
        </w:rPr>
        <w:t xml:space="preserve"> </w:t>
      </w:r>
      <w:r>
        <w:rPr>
          <w:sz w:val="24"/>
        </w:rPr>
        <w:t>смысла.</w:t>
      </w:r>
    </w:p>
    <w:p w:rsidR="00C07E73" w:rsidRDefault="00C07E73">
      <w:pPr>
        <w:widowControl w:val="0"/>
        <w:autoSpaceDE w:val="0"/>
        <w:autoSpaceDN w:val="0"/>
        <w:spacing w:before="1"/>
        <w:rPr>
          <w:sz w:val="21"/>
          <w:lang w:val="ru-RU"/>
        </w:rPr>
      </w:pPr>
    </w:p>
    <w:p w:rsidR="00C07E73" w:rsidRDefault="003A1872">
      <w:pPr>
        <w:widowControl w:val="0"/>
        <w:autoSpaceDE w:val="0"/>
        <w:autoSpaceDN w:val="0"/>
        <w:spacing w:before="1"/>
        <w:ind w:left="959" w:right="149"/>
        <w:jc w:val="both"/>
        <w:rPr>
          <w:lang w:val="ru-RU"/>
        </w:rPr>
      </w:pPr>
      <w:r>
        <w:rPr>
          <w:lang w:val="ru-RU"/>
        </w:rPr>
        <w:t>Цель:</w:t>
      </w:r>
      <w:r>
        <w:rPr>
          <w:spacing w:val="1"/>
          <w:lang w:val="ru-RU"/>
        </w:rPr>
        <w:t xml:space="preserve"> </w:t>
      </w:r>
      <w:r>
        <w:rPr>
          <w:lang w:val="ru-RU"/>
        </w:rPr>
        <w:t>совершенствование</w:t>
      </w:r>
      <w:r>
        <w:rPr>
          <w:spacing w:val="1"/>
          <w:lang w:val="ru-RU"/>
        </w:rPr>
        <w:t xml:space="preserve"> </w:t>
      </w:r>
      <w:r>
        <w:rPr>
          <w:lang w:val="ru-RU"/>
        </w:rPr>
        <w:t>читательской грамотности обучающихся,</w:t>
      </w:r>
      <w:r>
        <w:rPr>
          <w:spacing w:val="1"/>
          <w:lang w:val="ru-RU"/>
        </w:rPr>
        <w:t xml:space="preserve"> </w:t>
      </w:r>
      <w:r>
        <w:rPr>
          <w:lang w:val="ru-RU"/>
        </w:rPr>
        <w:t>поддержка</w:t>
      </w:r>
      <w:r>
        <w:rPr>
          <w:spacing w:val="1"/>
          <w:lang w:val="ru-RU"/>
        </w:rPr>
        <w:t xml:space="preserve"> </w:t>
      </w:r>
      <w:r>
        <w:rPr>
          <w:lang w:val="ru-RU"/>
        </w:rPr>
        <w:t>учащихся,</w:t>
      </w:r>
      <w:r>
        <w:rPr>
          <w:spacing w:val="1"/>
          <w:lang w:val="ru-RU"/>
        </w:rPr>
        <w:t xml:space="preserve"> </w:t>
      </w:r>
      <w:r>
        <w:rPr>
          <w:lang w:val="ru-RU"/>
        </w:rPr>
        <w:t>испытывающих</w:t>
      </w:r>
      <w:r>
        <w:rPr>
          <w:spacing w:val="1"/>
          <w:lang w:val="ru-RU"/>
        </w:rPr>
        <w:t xml:space="preserve"> </w:t>
      </w:r>
      <w:r>
        <w:rPr>
          <w:lang w:val="ru-RU"/>
        </w:rPr>
        <w:t>затруднения</w:t>
      </w:r>
      <w:r>
        <w:rPr>
          <w:spacing w:val="1"/>
          <w:lang w:val="ru-RU"/>
        </w:rPr>
        <w:t xml:space="preserve"> </w:t>
      </w:r>
      <w:r>
        <w:rPr>
          <w:lang w:val="ru-RU"/>
        </w:rPr>
        <w:t>в</w:t>
      </w:r>
      <w:r>
        <w:rPr>
          <w:spacing w:val="1"/>
          <w:lang w:val="ru-RU"/>
        </w:rPr>
        <w:t xml:space="preserve"> </w:t>
      </w:r>
      <w:r>
        <w:rPr>
          <w:lang w:val="ru-RU"/>
        </w:rPr>
        <w:t>достижении</w:t>
      </w:r>
      <w:r>
        <w:rPr>
          <w:spacing w:val="1"/>
          <w:lang w:val="ru-RU"/>
        </w:rPr>
        <w:t xml:space="preserve"> </w:t>
      </w:r>
      <w:r>
        <w:rPr>
          <w:lang w:val="ru-RU"/>
        </w:rPr>
        <w:t>планируемых</w:t>
      </w:r>
      <w:r>
        <w:rPr>
          <w:spacing w:val="1"/>
          <w:lang w:val="ru-RU"/>
        </w:rPr>
        <w:t xml:space="preserve"> </w:t>
      </w:r>
      <w:r>
        <w:rPr>
          <w:lang w:val="ru-RU"/>
        </w:rPr>
        <w:t>результатов,</w:t>
      </w:r>
      <w:r>
        <w:rPr>
          <w:spacing w:val="1"/>
          <w:lang w:val="ru-RU"/>
        </w:rPr>
        <w:t xml:space="preserve"> </w:t>
      </w:r>
      <w:r>
        <w:rPr>
          <w:lang w:val="ru-RU"/>
        </w:rPr>
        <w:t>связанных</w:t>
      </w:r>
      <w:r>
        <w:rPr>
          <w:spacing w:val="1"/>
          <w:lang w:val="ru-RU"/>
        </w:rPr>
        <w:t xml:space="preserve"> </w:t>
      </w:r>
      <w:r>
        <w:rPr>
          <w:lang w:val="ru-RU"/>
        </w:rPr>
        <w:t>с</w:t>
      </w:r>
      <w:r>
        <w:rPr>
          <w:spacing w:val="1"/>
          <w:lang w:val="ru-RU"/>
        </w:rPr>
        <w:t xml:space="preserve"> </w:t>
      </w:r>
      <w:r>
        <w:rPr>
          <w:lang w:val="ru-RU"/>
        </w:rPr>
        <w:t>овладением</w:t>
      </w:r>
      <w:r>
        <w:rPr>
          <w:spacing w:val="-2"/>
          <w:lang w:val="ru-RU"/>
        </w:rPr>
        <w:t xml:space="preserve"> </w:t>
      </w:r>
      <w:r>
        <w:rPr>
          <w:lang w:val="ru-RU"/>
        </w:rPr>
        <w:t>чтением</w:t>
      </w:r>
      <w:r>
        <w:rPr>
          <w:spacing w:val="-2"/>
          <w:lang w:val="ru-RU"/>
        </w:rPr>
        <w:t xml:space="preserve"> </w:t>
      </w:r>
      <w:r>
        <w:rPr>
          <w:lang w:val="ru-RU"/>
        </w:rPr>
        <w:t>как предметным</w:t>
      </w:r>
      <w:r>
        <w:rPr>
          <w:spacing w:val="2"/>
          <w:lang w:val="ru-RU"/>
        </w:rPr>
        <w:t xml:space="preserve"> </w:t>
      </w:r>
      <w:r>
        <w:rPr>
          <w:lang w:val="ru-RU"/>
        </w:rPr>
        <w:t>и</w:t>
      </w:r>
      <w:r>
        <w:rPr>
          <w:spacing w:val="-3"/>
          <w:lang w:val="ru-RU"/>
        </w:rPr>
        <w:t xml:space="preserve"> </w:t>
      </w:r>
      <w:r>
        <w:rPr>
          <w:lang w:val="ru-RU"/>
        </w:rPr>
        <w:t>метапредметным</w:t>
      </w:r>
      <w:r>
        <w:rPr>
          <w:spacing w:val="3"/>
          <w:lang w:val="ru-RU"/>
        </w:rPr>
        <w:t xml:space="preserve"> </w:t>
      </w:r>
      <w:r>
        <w:rPr>
          <w:lang w:val="ru-RU"/>
        </w:rPr>
        <w:t>результатом.</w:t>
      </w:r>
    </w:p>
    <w:p w:rsidR="00C07E73" w:rsidRDefault="00C07E73">
      <w:pPr>
        <w:widowControl w:val="0"/>
        <w:autoSpaceDE w:val="0"/>
        <w:autoSpaceDN w:val="0"/>
        <w:spacing w:before="7"/>
        <w:rPr>
          <w:sz w:val="20"/>
          <w:lang w:val="ru-RU"/>
        </w:rPr>
      </w:pPr>
    </w:p>
    <w:p w:rsidR="00C07E73" w:rsidRDefault="003A1872">
      <w:pPr>
        <w:widowControl w:val="0"/>
        <w:autoSpaceDE w:val="0"/>
        <w:autoSpaceDN w:val="0"/>
        <w:ind w:left="959"/>
        <w:rPr>
          <w:lang w:val="ru-RU"/>
        </w:rPr>
      </w:pPr>
      <w:r>
        <w:rPr>
          <w:lang w:val="ru-RU"/>
        </w:rPr>
        <w:t>Форма</w:t>
      </w:r>
      <w:r>
        <w:rPr>
          <w:spacing w:val="-8"/>
          <w:lang w:val="ru-RU"/>
        </w:rPr>
        <w:t xml:space="preserve"> </w:t>
      </w:r>
      <w:r>
        <w:rPr>
          <w:lang w:val="ru-RU"/>
        </w:rPr>
        <w:t>организации:</w:t>
      </w:r>
      <w:r>
        <w:rPr>
          <w:spacing w:val="-3"/>
          <w:lang w:val="ru-RU"/>
        </w:rPr>
        <w:t xml:space="preserve"> </w:t>
      </w:r>
      <w:r>
        <w:rPr>
          <w:lang w:val="ru-RU"/>
        </w:rPr>
        <w:t>учебный</w:t>
      </w:r>
      <w:r>
        <w:rPr>
          <w:spacing w:val="-1"/>
          <w:lang w:val="ru-RU"/>
        </w:rPr>
        <w:t xml:space="preserve"> </w:t>
      </w:r>
      <w:r>
        <w:rPr>
          <w:lang w:val="ru-RU"/>
        </w:rPr>
        <w:t>курс</w:t>
      </w:r>
      <w:r>
        <w:rPr>
          <w:spacing w:val="1"/>
          <w:lang w:val="ru-RU"/>
        </w:rPr>
        <w:t xml:space="preserve"> </w:t>
      </w:r>
      <w:r>
        <w:rPr>
          <w:lang w:val="ru-RU"/>
        </w:rPr>
        <w:t>- факультатив;</w:t>
      </w:r>
      <w:r>
        <w:rPr>
          <w:spacing w:val="-3"/>
          <w:lang w:val="ru-RU"/>
        </w:rPr>
        <w:t xml:space="preserve"> </w:t>
      </w:r>
      <w:r>
        <w:rPr>
          <w:lang w:val="ru-RU"/>
        </w:rPr>
        <w:t>учебная</w:t>
      </w:r>
      <w:r>
        <w:rPr>
          <w:spacing w:val="-2"/>
          <w:lang w:val="ru-RU"/>
        </w:rPr>
        <w:t xml:space="preserve"> </w:t>
      </w:r>
      <w:r>
        <w:rPr>
          <w:lang w:val="ru-RU"/>
        </w:rPr>
        <w:t>лаборатория.</w:t>
      </w:r>
    </w:p>
    <w:p w:rsidR="00C07E73" w:rsidRDefault="00C07E73">
      <w:pPr>
        <w:widowControl w:val="0"/>
        <w:autoSpaceDE w:val="0"/>
        <w:autoSpaceDN w:val="0"/>
        <w:spacing w:before="1"/>
        <w:rPr>
          <w:sz w:val="21"/>
          <w:lang w:val="ru-RU"/>
        </w:rPr>
      </w:pPr>
    </w:p>
    <w:p w:rsidR="00C07E73" w:rsidRPr="00AD33DE" w:rsidRDefault="003A1872">
      <w:pPr>
        <w:pStyle w:val="a3"/>
        <w:numPr>
          <w:ilvl w:val="3"/>
          <w:numId w:val="82"/>
        </w:numPr>
        <w:tabs>
          <w:tab w:val="left" w:pos="1982"/>
        </w:tabs>
        <w:spacing w:before="1"/>
        <w:ind w:left="1981"/>
        <w:rPr>
          <w:sz w:val="24"/>
        </w:rPr>
      </w:pPr>
      <w:r w:rsidRPr="00AD33DE">
        <w:rPr>
          <w:sz w:val="24"/>
        </w:rPr>
        <w:t>Легко</w:t>
      </w:r>
      <w:r w:rsidRPr="00AD33DE">
        <w:rPr>
          <w:spacing w:val="3"/>
          <w:sz w:val="24"/>
        </w:rPr>
        <w:t xml:space="preserve"> </w:t>
      </w:r>
      <w:r w:rsidRPr="00AD33DE">
        <w:rPr>
          <w:sz w:val="24"/>
        </w:rPr>
        <w:t>ли</w:t>
      </w:r>
      <w:r w:rsidRPr="00AD33DE">
        <w:rPr>
          <w:spacing w:val="-5"/>
          <w:sz w:val="24"/>
        </w:rPr>
        <w:t xml:space="preserve"> </w:t>
      </w:r>
      <w:r w:rsidRPr="00AD33DE">
        <w:rPr>
          <w:sz w:val="24"/>
        </w:rPr>
        <w:t>писать</w:t>
      </w:r>
      <w:r w:rsidRPr="00AD33DE">
        <w:rPr>
          <w:spacing w:val="-3"/>
          <w:sz w:val="24"/>
        </w:rPr>
        <w:t xml:space="preserve"> </w:t>
      </w:r>
      <w:r w:rsidRPr="00AD33DE">
        <w:rPr>
          <w:sz w:val="24"/>
        </w:rPr>
        <w:t>без</w:t>
      </w:r>
      <w:r w:rsidRPr="00AD33DE">
        <w:rPr>
          <w:spacing w:val="-4"/>
          <w:sz w:val="24"/>
        </w:rPr>
        <w:t xml:space="preserve"> </w:t>
      </w:r>
      <w:r w:rsidRPr="00AD33DE">
        <w:rPr>
          <w:sz w:val="24"/>
        </w:rPr>
        <w:t>ошибок?</w:t>
      </w:r>
    </w:p>
    <w:p w:rsidR="00C07E73" w:rsidRDefault="00C07E73">
      <w:pPr>
        <w:widowControl w:val="0"/>
        <w:autoSpaceDE w:val="0"/>
        <w:autoSpaceDN w:val="0"/>
        <w:spacing w:before="7"/>
        <w:rPr>
          <w:sz w:val="20"/>
          <w:lang w:val="ru-RU"/>
        </w:rPr>
      </w:pPr>
    </w:p>
    <w:p w:rsidR="00C07E73" w:rsidRDefault="003A1872">
      <w:pPr>
        <w:widowControl w:val="0"/>
        <w:autoSpaceDE w:val="0"/>
        <w:autoSpaceDN w:val="0"/>
        <w:ind w:left="959" w:right="143"/>
        <w:jc w:val="both"/>
        <w:rPr>
          <w:lang w:val="ru-RU"/>
        </w:rPr>
      </w:pPr>
      <w:r>
        <w:rPr>
          <w:lang w:val="ru-RU"/>
        </w:rPr>
        <w:t>Цель:</w:t>
      </w:r>
      <w:r>
        <w:rPr>
          <w:spacing w:val="1"/>
          <w:lang w:val="ru-RU"/>
        </w:rPr>
        <w:t xml:space="preserve"> </w:t>
      </w:r>
      <w:r>
        <w:rPr>
          <w:lang w:val="ru-RU"/>
        </w:rPr>
        <w:t>совершенствование</w:t>
      </w:r>
      <w:r>
        <w:rPr>
          <w:spacing w:val="1"/>
          <w:lang w:val="ru-RU"/>
        </w:rPr>
        <w:t xml:space="preserve"> </w:t>
      </w:r>
      <w:r>
        <w:rPr>
          <w:lang w:val="ru-RU"/>
        </w:rPr>
        <w:t>орфографической</w:t>
      </w:r>
      <w:r>
        <w:rPr>
          <w:spacing w:val="1"/>
          <w:lang w:val="ru-RU"/>
        </w:rPr>
        <w:t xml:space="preserve"> </w:t>
      </w:r>
      <w:r>
        <w:rPr>
          <w:lang w:val="ru-RU"/>
        </w:rPr>
        <w:t>грамотности</w:t>
      </w:r>
      <w:r>
        <w:rPr>
          <w:spacing w:val="1"/>
          <w:lang w:val="ru-RU"/>
        </w:rPr>
        <w:t xml:space="preserve"> </w:t>
      </w:r>
      <w:r>
        <w:rPr>
          <w:lang w:val="ru-RU"/>
        </w:rPr>
        <w:t>обучающихся,</w:t>
      </w:r>
      <w:r>
        <w:rPr>
          <w:spacing w:val="1"/>
          <w:lang w:val="ru-RU"/>
        </w:rPr>
        <w:t xml:space="preserve"> </w:t>
      </w:r>
      <w:r>
        <w:rPr>
          <w:lang w:val="ru-RU"/>
        </w:rPr>
        <w:t>поддержка</w:t>
      </w:r>
      <w:r>
        <w:rPr>
          <w:spacing w:val="1"/>
          <w:lang w:val="ru-RU"/>
        </w:rPr>
        <w:t xml:space="preserve"> </w:t>
      </w:r>
      <w:r>
        <w:rPr>
          <w:lang w:val="ru-RU"/>
        </w:rPr>
        <w:t>обучающихся,</w:t>
      </w:r>
      <w:r>
        <w:rPr>
          <w:spacing w:val="1"/>
          <w:lang w:val="ru-RU"/>
        </w:rPr>
        <w:t xml:space="preserve"> </w:t>
      </w:r>
      <w:r>
        <w:rPr>
          <w:lang w:val="ru-RU"/>
        </w:rPr>
        <w:t>испытывающих</w:t>
      </w:r>
      <w:r>
        <w:rPr>
          <w:spacing w:val="1"/>
          <w:lang w:val="ru-RU"/>
        </w:rPr>
        <w:t xml:space="preserve"> </w:t>
      </w:r>
      <w:r>
        <w:rPr>
          <w:lang w:val="ru-RU"/>
        </w:rPr>
        <w:t>затруднения</w:t>
      </w:r>
      <w:r>
        <w:rPr>
          <w:spacing w:val="1"/>
          <w:lang w:val="ru-RU"/>
        </w:rPr>
        <w:t xml:space="preserve"> </w:t>
      </w:r>
      <w:r>
        <w:rPr>
          <w:lang w:val="ru-RU"/>
        </w:rPr>
        <w:t>в</w:t>
      </w:r>
      <w:r>
        <w:rPr>
          <w:spacing w:val="1"/>
          <w:lang w:val="ru-RU"/>
        </w:rPr>
        <w:t xml:space="preserve"> </w:t>
      </w:r>
      <w:r>
        <w:rPr>
          <w:lang w:val="ru-RU"/>
        </w:rPr>
        <w:t>достижении</w:t>
      </w:r>
      <w:r>
        <w:rPr>
          <w:spacing w:val="1"/>
          <w:lang w:val="ru-RU"/>
        </w:rPr>
        <w:t xml:space="preserve"> </w:t>
      </w:r>
      <w:r>
        <w:rPr>
          <w:lang w:val="ru-RU"/>
        </w:rPr>
        <w:t>планируемых</w:t>
      </w:r>
      <w:r>
        <w:rPr>
          <w:spacing w:val="1"/>
          <w:lang w:val="ru-RU"/>
        </w:rPr>
        <w:t xml:space="preserve"> </w:t>
      </w:r>
      <w:r>
        <w:rPr>
          <w:lang w:val="ru-RU"/>
        </w:rPr>
        <w:t>результатов,</w:t>
      </w:r>
      <w:r>
        <w:rPr>
          <w:spacing w:val="1"/>
          <w:lang w:val="ru-RU"/>
        </w:rPr>
        <w:t xml:space="preserve"> </w:t>
      </w:r>
      <w:r>
        <w:rPr>
          <w:lang w:val="ru-RU"/>
        </w:rPr>
        <w:t>связанных</w:t>
      </w:r>
      <w:r>
        <w:rPr>
          <w:spacing w:val="-4"/>
          <w:lang w:val="ru-RU"/>
        </w:rPr>
        <w:t xml:space="preserve"> </w:t>
      </w:r>
      <w:r>
        <w:rPr>
          <w:lang w:val="ru-RU"/>
        </w:rPr>
        <w:t>с</w:t>
      </w:r>
      <w:r>
        <w:rPr>
          <w:spacing w:val="1"/>
          <w:lang w:val="ru-RU"/>
        </w:rPr>
        <w:t xml:space="preserve"> </w:t>
      </w:r>
      <w:r>
        <w:rPr>
          <w:lang w:val="ru-RU"/>
        </w:rPr>
        <w:t>правописанием.</w:t>
      </w:r>
    </w:p>
    <w:p w:rsidR="00C07E73" w:rsidRDefault="00C07E73">
      <w:pPr>
        <w:widowControl w:val="0"/>
        <w:autoSpaceDE w:val="0"/>
        <w:autoSpaceDN w:val="0"/>
        <w:spacing w:before="4"/>
        <w:rPr>
          <w:sz w:val="21"/>
          <w:lang w:val="ru-RU"/>
        </w:rPr>
      </w:pPr>
    </w:p>
    <w:p w:rsidR="00C07E73" w:rsidRDefault="003A1872">
      <w:pPr>
        <w:widowControl w:val="0"/>
        <w:autoSpaceDE w:val="0"/>
        <w:autoSpaceDN w:val="0"/>
        <w:spacing w:line="237" w:lineRule="auto"/>
        <w:ind w:left="959" w:right="150"/>
        <w:jc w:val="both"/>
        <w:rPr>
          <w:lang w:val="ru-RU"/>
        </w:rPr>
      </w:pPr>
      <w:r>
        <w:rPr>
          <w:lang w:val="ru-RU"/>
        </w:rPr>
        <w:t>Форма</w:t>
      </w:r>
      <w:r>
        <w:rPr>
          <w:spacing w:val="1"/>
          <w:lang w:val="ru-RU"/>
        </w:rPr>
        <w:t xml:space="preserve"> </w:t>
      </w:r>
      <w:r>
        <w:rPr>
          <w:lang w:val="ru-RU"/>
        </w:rPr>
        <w:t>организации:</w:t>
      </w:r>
      <w:r>
        <w:rPr>
          <w:spacing w:val="1"/>
          <w:lang w:val="ru-RU"/>
        </w:rPr>
        <w:t xml:space="preserve"> </w:t>
      </w:r>
      <w:r>
        <w:rPr>
          <w:lang w:val="ru-RU"/>
        </w:rPr>
        <w:t>учебный</w:t>
      </w:r>
      <w:r>
        <w:rPr>
          <w:spacing w:val="1"/>
          <w:lang w:val="ru-RU"/>
        </w:rPr>
        <w:t xml:space="preserve"> </w:t>
      </w:r>
      <w:r>
        <w:rPr>
          <w:lang w:val="ru-RU"/>
        </w:rPr>
        <w:t>курс</w:t>
      </w:r>
      <w:r>
        <w:rPr>
          <w:spacing w:val="1"/>
          <w:lang w:val="ru-RU"/>
        </w:rPr>
        <w:t xml:space="preserve"> </w:t>
      </w:r>
      <w:r>
        <w:rPr>
          <w:lang w:val="ru-RU"/>
        </w:rPr>
        <w:t>-</w:t>
      </w:r>
      <w:r>
        <w:rPr>
          <w:spacing w:val="1"/>
          <w:lang w:val="ru-RU"/>
        </w:rPr>
        <w:t xml:space="preserve"> </w:t>
      </w:r>
      <w:r>
        <w:rPr>
          <w:lang w:val="ru-RU"/>
        </w:rPr>
        <w:t>факультатив</w:t>
      </w:r>
      <w:r>
        <w:rPr>
          <w:spacing w:val="1"/>
          <w:lang w:val="ru-RU"/>
        </w:rPr>
        <w:t xml:space="preserve"> </w:t>
      </w:r>
      <w:r>
        <w:rPr>
          <w:lang w:val="ru-RU"/>
        </w:rPr>
        <w:t>по</w:t>
      </w:r>
      <w:r>
        <w:rPr>
          <w:spacing w:val="1"/>
          <w:lang w:val="ru-RU"/>
        </w:rPr>
        <w:t xml:space="preserve"> </w:t>
      </w:r>
      <w:r>
        <w:rPr>
          <w:lang w:val="ru-RU"/>
        </w:rPr>
        <w:t>разделу</w:t>
      </w:r>
      <w:r>
        <w:rPr>
          <w:spacing w:val="1"/>
          <w:lang w:val="ru-RU"/>
        </w:rPr>
        <w:t xml:space="preserve"> </w:t>
      </w:r>
      <w:r>
        <w:rPr>
          <w:lang w:val="ru-RU"/>
        </w:rPr>
        <w:t>"Орфография";</w:t>
      </w:r>
      <w:r>
        <w:rPr>
          <w:spacing w:val="1"/>
          <w:lang w:val="ru-RU"/>
        </w:rPr>
        <w:t xml:space="preserve"> </w:t>
      </w:r>
      <w:r>
        <w:rPr>
          <w:lang w:val="ru-RU"/>
        </w:rPr>
        <w:t>учебная</w:t>
      </w:r>
      <w:r>
        <w:rPr>
          <w:spacing w:val="1"/>
          <w:lang w:val="ru-RU"/>
        </w:rPr>
        <w:t xml:space="preserve"> </w:t>
      </w:r>
      <w:r>
        <w:rPr>
          <w:lang w:val="ru-RU"/>
        </w:rPr>
        <w:t>лаборатория;</w:t>
      </w:r>
    </w:p>
    <w:p w:rsidR="00C07E73" w:rsidRDefault="00C07E73">
      <w:pPr>
        <w:widowControl w:val="0"/>
        <w:autoSpaceDE w:val="0"/>
        <w:autoSpaceDN w:val="0"/>
        <w:spacing w:before="2"/>
        <w:rPr>
          <w:sz w:val="21"/>
          <w:lang w:val="ru-RU"/>
        </w:rPr>
      </w:pPr>
    </w:p>
    <w:p w:rsidR="00C07E73" w:rsidRDefault="003A1872">
      <w:pPr>
        <w:pStyle w:val="a3"/>
        <w:numPr>
          <w:ilvl w:val="3"/>
          <w:numId w:val="82"/>
        </w:numPr>
        <w:tabs>
          <w:tab w:val="left" w:pos="1982"/>
        </w:tabs>
        <w:ind w:left="1981"/>
        <w:rPr>
          <w:sz w:val="24"/>
        </w:rPr>
      </w:pPr>
      <w:r>
        <w:rPr>
          <w:sz w:val="24"/>
        </w:rPr>
        <w:t>Мой</w:t>
      </w:r>
      <w:r>
        <w:rPr>
          <w:spacing w:val="-5"/>
          <w:sz w:val="24"/>
        </w:rPr>
        <w:t xml:space="preserve"> </w:t>
      </w:r>
      <w:r>
        <w:rPr>
          <w:sz w:val="24"/>
        </w:rPr>
        <w:t>друг</w:t>
      </w:r>
      <w:r>
        <w:rPr>
          <w:spacing w:val="3"/>
          <w:sz w:val="24"/>
        </w:rPr>
        <w:t xml:space="preserve"> </w:t>
      </w:r>
      <w:r>
        <w:rPr>
          <w:sz w:val="24"/>
        </w:rPr>
        <w:t>-</w:t>
      </w:r>
      <w:r>
        <w:rPr>
          <w:spacing w:val="-3"/>
          <w:sz w:val="24"/>
        </w:rPr>
        <w:t xml:space="preserve"> </w:t>
      </w:r>
      <w:r>
        <w:rPr>
          <w:sz w:val="24"/>
        </w:rPr>
        <w:t>иностранный</w:t>
      </w:r>
      <w:r>
        <w:rPr>
          <w:spacing w:val="-1"/>
          <w:sz w:val="24"/>
        </w:rPr>
        <w:t xml:space="preserve"> </w:t>
      </w:r>
      <w:r>
        <w:rPr>
          <w:sz w:val="24"/>
        </w:rPr>
        <w:t>язык.</w:t>
      </w:r>
    </w:p>
    <w:p w:rsidR="00C07E73" w:rsidRDefault="00C07E73">
      <w:pPr>
        <w:widowControl w:val="0"/>
        <w:autoSpaceDE w:val="0"/>
        <w:autoSpaceDN w:val="0"/>
        <w:spacing w:before="7"/>
        <w:rPr>
          <w:sz w:val="20"/>
          <w:lang w:val="ru-RU"/>
        </w:rPr>
      </w:pPr>
    </w:p>
    <w:p w:rsidR="00C07E73" w:rsidRDefault="003A1872">
      <w:pPr>
        <w:widowControl w:val="0"/>
        <w:autoSpaceDE w:val="0"/>
        <w:autoSpaceDN w:val="0"/>
        <w:spacing w:before="1"/>
        <w:ind w:left="959" w:right="153"/>
        <w:jc w:val="both"/>
        <w:rPr>
          <w:lang w:val="ru-RU"/>
        </w:rPr>
      </w:pPr>
      <w:r>
        <w:rPr>
          <w:lang w:val="ru-RU"/>
        </w:rPr>
        <w:t>Цель: совершенствование навыков разговорной речи на иностранном языке для учащихся,</w:t>
      </w:r>
      <w:r>
        <w:rPr>
          <w:spacing w:val="1"/>
          <w:lang w:val="ru-RU"/>
        </w:rPr>
        <w:t xml:space="preserve"> </w:t>
      </w:r>
      <w:r>
        <w:rPr>
          <w:lang w:val="ru-RU"/>
        </w:rPr>
        <w:t>испытывающих</w:t>
      </w:r>
      <w:r>
        <w:rPr>
          <w:spacing w:val="1"/>
          <w:lang w:val="ru-RU"/>
        </w:rPr>
        <w:t xml:space="preserve"> </w:t>
      </w:r>
      <w:r>
        <w:rPr>
          <w:lang w:val="ru-RU"/>
        </w:rPr>
        <w:t>трудности</w:t>
      </w:r>
      <w:r>
        <w:rPr>
          <w:spacing w:val="1"/>
          <w:lang w:val="ru-RU"/>
        </w:rPr>
        <w:t xml:space="preserve"> </w:t>
      </w:r>
      <w:r>
        <w:rPr>
          <w:lang w:val="ru-RU"/>
        </w:rPr>
        <w:t>в</w:t>
      </w:r>
      <w:r>
        <w:rPr>
          <w:spacing w:val="1"/>
          <w:lang w:val="ru-RU"/>
        </w:rPr>
        <w:t xml:space="preserve"> </w:t>
      </w:r>
      <w:r>
        <w:rPr>
          <w:lang w:val="ru-RU"/>
        </w:rPr>
        <w:t>его</w:t>
      </w:r>
      <w:r>
        <w:rPr>
          <w:spacing w:val="1"/>
          <w:lang w:val="ru-RU"/>
        </w:rPr>
        <w:t xml:space="preserve"> </w:t>
      </w:r>
      <w:r>
        <w:rPr>
          <w:lang w:val="ru-RU"/>
        </w:rPr>
        <w:t>изучении;</w:t>
      </w:r>
      <w:r>
        <w:rPr>
          <w:spacing w:val="1"/>
          <w:lang w:val="ru-RU"/>
        </w:rPr>
        <w:t xml:space="preserve"> </w:t>
      </w:r>
      <w:r>
        <w:rPr>
          <w:lang w:val="ru-RU"/>
        </w:rPr>
        <w:t>развитие</w:t>
      </w:r>
      <w:r>
        <w:rPr>
          <w:spacing w:val="1"/>
          <w:lang w:val="ru-RU"/>
        </w:rPr>
        <w:t xml:space="preserve"> </w:t>
      </w:r>
      <w:r>
        <w:rPr>
          <w:lang w:val="ru-RU"/>
        </w:rPr>
        <w:t>понимания</w:t>
      </w:r>
      <w:r>
        <w:rPr>
          <w:spacing w:val="1"/>
          <w:lang w:val="ru-RU"/>
        </w:rPr>
        <w:t xml:space="preserve"> </w:t>
      </w:r>
      <w:r>
        <w:rPr>
          <w:lang w:val="ru-RU"/>
        </w:rPr>
        <w:t>важности</w:t>
      </w:r>
      <w:r>
        <w:rPr>
          <w:spacing w:val="1"/>
          <w:lang w:val="ru-RU"/>
        </w:rPr>
        <w:t xml:space="preserve"> </w:t>
      </w:r>
      <w:r>
        <w:rPr>
          <w:lang w:val="ru-RU"/>
        </w:rPr>
        <w:t>владения</w:t>
      </w:r>
      <w:r>
        <w:rPr>
          <w:spacing w:val="1"/>
          <w:lang w:val="ru-RU"/>
        </w:rPr>
        <w:t xml:space="preserve"> </w:t>
      </w:r>
      <w:r>
        <w:rPr>
          <w:lang w:val="ru-RU"/>
        </w:rPr>
        <w:t>иностранным</w:t>
      </w:r>
      <w:r>
        <w:rPr>
          <w:spacing w:val="1"/>
          <w:lang w:val="ru-RU"/>
        </w:rPr>
        <w:t xml:space="preserve"> </w:t>
      </w:r>
      <w:r>
        <w:rPr>
          <w:lang w:val="ru-RU"/>
        </w:rPr>
        <w:t>языком</w:t>
      </w:r>
      <w:r>
        <w:rPr>
          <w:spacing w:val="-3"/>
          <w:lang w:val="ru-RU"/>
        </w:rPr>
        <w:t xml:space="preserve"> </w:t>
      </w:r>
      <w:r>
        <w:rPr>
          <w:lang w:val="ru-RU"/>
        </w:rPr>
        <w:t>в</w:t>
      </w:r>
      <w:r>
        <w:rPr>
          <w:spacing w:val="1"/>
          <w:lang w:val="ru-RU"/>
        </w:rPr>
        <w:t xml:space="preserve"> </w:t>
      </w:r>
      <w:r>
        <w:rPr>
          <w:lang w:val="ru-RU"/>
        </w:rPr>
        <w:t>современном</w:t>
      </w:r>
      <w:r>
        <w:rPr>
          <w:spacing w:val="-3"/>
          <w:lang w:val="ru-RU"/>
        </w:rPr>
        <w:t xml:space="preserve"> </w:t>
      </w:r>
      <w:r>
        <w:rPr>
          <w:lang w:val="ru-RU"/>
        </w:rPr>
        <w:t>мире,</w:t>
      </w:r>
      <w:r>
        <w:rPr>
          <w:spacing w:val="2"/>
          <w:lang w:val="ru-RU"/>
        </w:rPr>
        <w:t xml:space="preserve"> </w:t>
      </w:r>
      <w:r>
        <w:rPr>
          <w:lang w:val="ru-RU"/>
        </w:rPr>
        <w:t xml:space="preserve">углубление </w:t>
      </w:r>
      <w:r>
        <w:rPr>
          <w:lang w:val="ru-RU"/>
        </w:rPr>
        <w:t>интереса</w:t>
      </w:r>
      <w:r>
        <w:rPr>
          <w:spacing w:val="-1"/>
          <w:lang w:val="ru-RU"/>
        </w:rPr>
        <w:t xml:space="preserve"> </w:t>
      </w:r>
      <w:r>
        <w:rPr>
          <w:lang w:val="ru-RU"/>
        </w:rPr>
        <w:t>к</w:t>
      </w:r>
      <w:r>
        <w:rPr>
          <w:spacing w:val="-2"/>
          <w:lang w:val="ru-RU"/>
        </w:rPr>
        <w:t xml:space="preserve"> </w:t>
      </w:r>
      <w:r>
        <w:rPr>
          <w:lang w:val="ru-RU"/>
        </w:rPr>
        <w:t>его изучению.</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959"/>
        <w:rPr>
          <w:lang w:val="ru-RU"/>
        </w:rPr>
      </w:pPr>
      <w:r>
        <w:rPr>
          <w:lang w:val="ru-RU"/>
        </w:rPr>
        <w:t>Форма</w:t>
      </w:r>
      <w:r>
        <w:rPr>
          <w:spacing w:val="-9"/>
          <w:lang w:val="ru-RU"/>
        </w:rPr>
        <w:t xml:space="preserve"> </w:t>
      </w:r>
      <w:r>
        <w:rPr>
          <w:lang w:val="ru-RU"/>
        </w:rPr>
        <w:t>организации:</w:t>
      </w:r>
      <w:r>
        <w:rPr>
          <w:spacing w:val="-2"/>
          <w:lang w:val="ru-RU"/>
        </w:rPr>
        <w:t xml:space="preserve"> </w:t>
      </w:r>
      <w:r>
        <w:rPr>
          <w:lang w:val="ru-RU"/>
        </w:rPr>
        <w:t>учебный</w:t>
      </w:r>
      <w:r>
        <w:rPr>
          <w:spacing w:val="-2"/>
          <w:lang w:val="ru-RU"/>
        </w:rPr>
        <w:t xml:space="preserve"> </w:t>
      </w:r>
      <w:r>
        <w:rPr>
          <w:lang w:val="ru-RU"/>
        </w:rPr>
        <w:t>курс - факультатив,</w:t>
      </w:r>
      <w:r>
        <w:rPr>
          <w:spacing w:val="-6"/>
          <w:lang w:val="ru-RU"/>
        </w:rPr>
        <w:t xml:space="preserve"> </w:t>
      </w:r>
      <w:r>
        <w:rPr>
          <w:lang w:val="ru-RU"/>
        </w:rPr>
        <w:t>клуб</w:t>
      </w:r>
      <w:r>
        <w:rPr>
          <w:spacing w:val="-4"/>
          <w:lang w:val="ru-RU"/>
        </w:rPr>
        <w:t xml:space="preserve"> </w:t>
      </w:r>
      <w:r>
        <w:rPr>
          <w:lang w:val="ru-RU"/>
        </w:rPr>
        <w:t>любителей</w:t>
      </w:r>
      <w:r>
        <w:rPr>
          <w:spacing w:val="-2"/>
          <w:lang w:val="ru-RU"/>
        </w:rPr>
        <w:t xml:space="preserve"> </w:t>
      </w:r>
      <w:r>
        <w:rPr>
          <w:lang w:val="ru-RU"/>
        </w:rPr>
        <w:t>иностранного</w:t>
      </w:r>
      <w:r>
        <w:rPr>
          <w:spacing w:val="1"/>
          <w:lang w:val="ru-RU"/>
        </w:rPr>
        <w:t xml:space="preserve"> </w:t>
      </w:r>
      <w:r>
        <w:rPr>
          <w:lang w:val="ru-RU"/>
        </w:rPr>
        <w:t>языка.</w:t>
      </w:r>
    </w:p>
    <w:p w:rsidR="00C07E73" w:rsidRDefault="00C07E73">
      <w:pPr>
        <w:widowControl w:val="0"/>
        <w:autoSpaceDE w:val="0"/>
        <w:autoSpaceDN w:val="0"/>
        <w:spacing w:before="10"/>
        <w:rPr>
          <w:sz w:val="23"/>
          <w:lang w:val="ru-RU"/>
        </w:rPr>
      </w:pPr>
    </w:p>
    <w:p w:rsidR="00C07E73" w:rsidRDefault="003A1872">
      <w:pPr>
        <w:widowControl w:val="0"/>
        <w:autoSpaceDE w:val="0"/>
        <w:autoSpaceDN w:val="0"/>
        <w:ind w:left="959"/>
        <w:outlineLvl w:val="2"/>
        <w:rPr>
          <w:rFonts w:ascii="Arial" w:hAnsi="Arial"/>
          <w:b/>
          <w:bCs/>
          <w:lang w:val="ru-RU"/>
        </w:rPr>
      </w:pPr>
      <w:bookmarkStart w:id="37" w:name="5.4._Федеральный_календарный_план_воспит"/>
      <w:bookmarkEnd w:id="37"/>
      <w:r>
        <w:rPr>
          <w:rFonts w:ascii="Arial" w:hAnsi="Arial"/>
          <w:b/>
          <w:bCs/>
          <w:lang w:val="ru-RU"/>
        </w:rPr>
        <w:t>5.4.</w:t>
      </w:r>
      <w:r>
        <w:rPr>
          <w:rFonts w:ascii="Arial" w:hAnsi="Arial"/>
          <w:b/>
          <w:bCs/>
          <w:spacing w:val="-6"/>
          <w:lang w:val="ru-RU"/>
        </w:rPr>
        <w:t xml:space="preserve"> </w:t>
      </w:r>
      <w:r>
        <w:rPr>
          <w:rFonts w:ascii="Arial" w:hAnsi="Arial"/>
          <w:b/>
          <w:bCs/>
          <w:lang w:val="ru-RU"/>
        </w:rPr>
        <w:t>Федеральный</w:t>
      </w:r>
      <w:r>
        <w:rPr>
          <w:rFonts w:ascii="Arial" w:hAnsi="Arial"/>
          <w:b/>
          <w:bCs/>
          <w:spacing w:val="-4"/>
          <w:lang w:val="ru-RU"/>
        </w:rPr>
        <w:t xml:space="preserve"> </w:t>
      </w:r>
      <w:r>
        <w:rPr>
          <w:rFonts w:ascii="Arial" w:hAnsi="Arial"/>
          <w:b/>
          <w:bCs/>
          <w:lang w:val="ru-RU"/>
        </w:rPr>
        <w:t>календарный</w:t>
      </w:r>
      <w:r>
        <w:rPr>
          <w:rFonts w:ascii="Arial" w:hAnsi="Arial"/>
          <w:b/>
          <w:bCs/>
          <w:spacing w:val="-4"/>
          <w:lang w:val="ru-RU"/>
        </w:rPr>
        <w:t xml:space="preserve"> </w:t>
      </w:r>
      <w:r>
        <w:rPr>
          <w:rFonts w:ascii="Arial" w:hAnsi="Arial"/>
          <w:b/>
          <w:bCs/>
          <w:lang w:val="ru-RU"/>
        </w:rPr>
        <w:t>план</w:t>
      </w:r>
      <w:r>
        <w:rPr>
          <w:rFonts w:ascii="Arial" w:hAnsi="Arial"/>
          <w:b/>
          <w:bCs/>
          <w:spacing w:val="-10"/>
          <w:lang w:val="ru-RU"/>
        </w:rPr>
        <w:t xml:space="preserve"> </w:t>
      </w:r>
      <w:r>
        <w:rPr>
          <w:rFonts w:ascii="Arial" w:hAnsi="Arial"/>
          <w:b/>
          <w:bCs/>
          <w:lang w:val="ru-RU"/>
        </w:rPr>
        <w:t>воспитательной</w:t>
      </w:r>
      <w:r>
        <w:rPr>
          <w:rFonts w:ascii="Arial" w:hAnsi="Arial"/>
          <w:b/>
          <w:bCs/>
          <w:spacing w:val="-5"/>
          <w:lang w:val="ru-RU"/>
        </w:rPr>
        <w:t xml:space="preserve"> </w:t>
      </w:r>
      <w:r>
        <w:rPr>
          <w:rFonts w:ascii="Arial" w:hAnsi="Arial"/>
          <w:b/>
          <w:bCs/>
          <w:lang w:val="ru-RU"/>
        </w:rPr>
        <w:t>работы.</w:t>
      </w:r>
    </w:p>
    <w:p w:rsidR="00C07E73" w:rsidRDefault="00C07E73">
      <w:pPr>
        <w:widowControl w:val="0"/>
        <w:autoSpaceDE w:val="0"/>
        <w:autoSpaceDN w:val="0"/>
        <w:spacing w:before="9"/>
        <w:rPr>
          <w:rFonts w:ascii="Arial"/>
          <w:b/>
          <w:sz w:val="20"/>
          <w:lang w:val="ru-RU"/>
        </w:rPr>
      </w:pPr>
    </w:p>
    <w:p w:rsidR="00C07E73" w:rsidRDefault="003A1872">
      <w:pPr>
        <w:pStyle w:val="a3"/>
        <w:numPr>
          <w:ilvl w:val="1"/>
          <w:numId w:val="83"/>
        </w:numPr>
        <w:tabs>
          <w:tab w:val="left" w:pos="1636"/>
        </w:tabs>
        <w:spacing w:before="1" w:line="242" w:lineRule="auto"/>
        <w:ind w:right="150" w:firstLine="0"/>
        <w:rPr>
          <w:sz w:val="24"/>
        </w:rPr>
      </w:pPr>
      <w:r>
        <w:rPr>
          <w:sz w:val="24"/>
        </w:rPr>
        <w:t>Федеральный</w:t>
      </w:r>
      <w:r>
        <w:rPr>
          <w:spacing w:val="1"/>
          <w:sz w:val="24"/>
        </w:rPr>
        <w:t xml:space="preserve"> </w:t>
      </w:r>
      <w:r>
        <w:rPr>
          <w:sz w:val="24"/>
        </w:rPr>
        <w:t>календарный</w:t>
      </w:r>
      <w:r>
        <w:rPr>
          <w:spacing w:val="1"/>
          <w:sz w:val="24"/>
        </w:rPr>
        <w:t xml:space="preserve"> </w:t>
      </w:r>
      <w:r>
        <w:rPr>
          <w:sz w:val="24"/>
        </w:rPr>
        <w:t>план</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является</w:t>
      </w:r>
      <w:r>
        <w:rPr>
          <w:spacing w:val="1"/>
          <w:sz w:val="24"/>
        </w:rPr>
        <w:t xml:space="preserve"> </w:t>
      </w:r>
      <w:r>
        <w:rPr>
          <w:sz w:val="24"/>
        </w:rPr>
        <w:t>единым</w:t>
      </w:r>
      <w:r>
        <w:rPr>
          <w:spacing w:val="1"/>
          <w:sz w:val="24"/>
        </w:rPr>
        <w:t xml:space="preserve"> </w:t>
      </w:r>
      <w:r>
        <w:rPr>
          <w:sz w:val="24"/>
        </w:rPr>
        <w:t>для</w:t>
      </w:r>
      <w:r>
        <w:rPr>
          <w:spacing w:val="1"/>
          <w:sz w:val="24"/>
        </w:rPr>
        <w:t xml:space="preserve"> </w:t>
      </w:r>
      <w:r>
        <w:rPr>
          <w:sz w:val="24"/>
        </w:rPr>
        <w:t>образовательных</w:t>
      </w:r>
      <w:r>
        <w:rPr>
          <w:spacing w:val="-4"/>
          <w:sz w:val="24"/>
        </w:rPr>
        <w:t xml:space="preserve"> </w:t>
      </w:r>
      <w:r>
        <w:rPr>
          <w:sz w:val="24"/>
        </w:rPr>
        <w:t>организаций.</w:t>
      </w:r>
    </w:p>
    <w:p w:rsidR="00C07E73" w:rsidRDefault="00C07E73">
      <w:pPr>
        <w:widowControl w:val="0"/>
        <w:autoSpaceDE w:val="0"/>
        <w:autoSpaceDN w:val="0"/>
        <w:spacing w:before="4"/>
        <w:rPr>
          <w:sz w:val="20"/>
          <w:lang w:val="ru-RU"/>
        </w:rPr>
      </w:pPr>
    </w:p>
    <w:p w:rsidR="00C07E73" w:rsidRDefault="003A1872">
      <w:pPr>
        <w:pStyle w:val="a3"/>
        <w:numPr>
          <w:ilvl w:val="1"/>
          <w:numId w:val="83"/>
        </w:numPr>
        <w:tabs>
          <w:tab w:val="left" w:pos="1574"/>
        </w:tabs>
        <w:spacing w:line="242" w:lineRule="auto"/>
        <w:ind w:right="149" w:firstLine="0"/>
        <w:rPr>
          <w:sz w:val="24"/>
        </w:rPr>
      </w:pPr>
      <w:r>
        <w:rPr>
          <w:sz w:val="24"/>
        </w:rPr>
        <w:t>Федеральный</w:t>
      </w:r>
      <w:r>
        <w:rPr>
          <w:spacing w:val="1"/>
          <w:sz w:val="24"/>
        </w:rPr>
        <w:t xml:space="preserve"> </w:t>
      </w:r>
      <w:r>
        <w:rPr>
          <w:sz w:val="24"/>
        </w:rPr>
        <w:t>календарный</w:t>
      </w:r>
      <w:r>
        <w:rPr>
          <w:spacing w:val="1"/>
          <w:sz w:val="24"/>
        </w:rPr>
        <w:t xml:space="preserve"> </w:t>
      </w:r>
      <w:r>
        <w:rPr>
          <w:sz w:val="24"/>
        </w:rPr>
        <w:t>план</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реализован</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урочной</w:t>
      </w:r>
      <w:r>
        <w:rPr>
          <w:spacing w:val="3"/>
          <w:sz w:val="24"/>
        </w:rPr>
        <w:t xml:space="preserve"> </w:t>
      </w:r>
      <w:r>
        <w:rPr>
          <w:sz w:val="24"/>
        </w:rPr>
        <w:t>и</w:t>
      </w:r>
      <w:r>
        <w:rPr>
          <w:spacing w:val="-2"/>
          <w:sz w:val="24"/>
        </w:rPr>
        <w:t xml:space="preserve"> </w:t>
      </w:r>
      <w:r>
        <w:rPr>
          <w:sz w:val="24"/>
        </w:rPr>
        <w:t>внеурочной</w:t>
      </w:r>
      <w:r>
        <w:rPr>
          <w:spacing w:val="3"/>
          <w:sz w:val="24"/>
        </w:rPr>
        <w:t xml:space="preserve"> </w:t>
      </w:r>
      <w:r>
        <w:rPr>
          <w:sz w:val="24"/>
        </w:rPr>
        <w:t>деятельности.</w:t>
      </w:r>
    </w:p>
    <w:p w:rsidR="00C07E73" w:rsidRDefault="00C07E73">
      <w:pPr>
        <w:widowControl w:val="0"/>
        <w:autoSpaceDE w:val="0"/>
        <w:autoSpaceDN w:val="0"/>
        <w:spacing w:before="5"/>
        <w:rPr>
          <w:sz w:val="20"/>
          <w:lang w:val="ru-RU"/>
        </w:rPr>
      </w:pPr>
    </w:p>
    <w:p w:rsidR="00C07E73" w:rsidRDefault="003A1872">
      <w:pPr>
        <w:pStyle w:val="a3"/>
        <w:numPr>
          <w:ilvl w:val="1"/>
          <w:numId w:val="83"/>
        </w:numPr>
        <w:tabs>
          <w:tab w:val="left" w:pos="1579"/>
        </w:tabs>
        <w:ind w:right="137" w:firstLine="0"/>
        <w:rPr>
          <w:sz w:val="24"/>
        </w:rPr>
      </w:pPr>
      <w:r>
        <w:rPr>
          <w:sz w:val="24"/>
        </w:rPr>
        <w:t>Образовательные</w:t>
      </w:r>
      <w:r>
        <w:rPr>
          <w:spacing w:val="1"/>
          <w:sz w:val="24"/>
        </w:rPr>
        <w:t xml:space="preserve"> </w:t>
      </w:r>
      <w:r>
        <w:rPr>
          <w:sz w:val="24"/>
        </w:rPr>
        <w:t>организации</w:t>
      </w:r>
      <w:r>
        <w:rPr>
          <w:spacing w:val="1"/>
          <w:sz w:val="24"/>
        </w:rPr>
        <w:t xml:space="preserve"> </w:t>
      </w:r>
      <w:r>
        <w:rPr>
          <w:sz w:val="24"/>
        </w:rPr>
        <w:t>вправе</w:t>
      </w:r>
      <w:r>
        <w:rPr>
          <w:spacing w:val="1"/>
          <w:sz w:val="24"/>
        </w:rPr>
        <w:t xml:space="preserve"> </w:t>
      </w:r>
      <w:r>
        <w:rPr>
          <w:sz w:val="24"/>
        </w:rPr>
        <w:t>наряду</w:t>
      </w:r>
      <w:r>
        <w:rPr>
          <w:spacing w:val="1"/>
          <w:sz w:val="24"/>
        </w:rPr>
        <w:t xml:space="preserve"> </w:t>
      </w:r>
      <w:r>
        <w:rPr>
          <w:sz w:val="24"/>
        </w:rPr>
        <w:t>с</w:t>
      </w:r>
      <w:r>
        <w:rPr>
          <w:spacing w:val="1"/>
          <w:sz w:val="24"/>
        </w:rPr>
        <w:t xml:space="preserve"> </w:t>
      </w:r>
      <w:r>
        <w:rPr>
          <w:sz w:val="24"/>
        </w:rPr>
        <w:t>федеральным</w:t>
      </w:r>
      <w:r>
        <w:rPr>
          <w:spacing w:val="1"/>
          <w:sz w:val="24"/>
        </w:rPr>
        <w:t xml:space="preserve"> </w:t>
      </w:r>
      <w:r>
        <w:rPr>
          <w:sz w:val="24"/>
        </w:rPr>
        <w:t>календарным</w:t>
      </w:r>
      <w:r>
        <w:rPr>
          <w:spacing w:val="1"/>
          <w:sz w:val="24"/>
        </w:rPr>
        <w:t xml:space="preserve"> </w:t>
      </w:r>
      <w:r>
        <w:rPr>
          <w:sz w:val="24"/>
        </w:rPr>
        <w:t>планом</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проводить</w:t>
      </w:r>
      <w:r>
        <w:rPr>
          <w:spacing w:val="1"/>
          <w:sz w:val="24"/>
        </w:rPr>
        <w:t xml:space="preserve"> </w:t>
      </w:r>
      <w:r>
        <w:rPr>
          <w:sz w:val="24"/>
        </w:rPr>
        <w:t>иные</w:t>
      </w:r>
      <w:r>
        <w:rPr>
          <w:spacing w:val="1"/>
          <w:sz w:val="24"/>
        </w:rPr>
        <w:t xml:space="preserve"> </w:t>
      </w:r>
      <w:r>
        <w:rPr>
          <w:sz w:val="24"/>
        </w:rPr>
        <w:t>мероприятия</w:t>
      </w:r>
      <w:r>
        <w:rPr>
          <w:spacing w:val="1"/>
          <w:sz w:val="24"/>
        </w:rPr>
        <w:t xml:space="preserve"> </w:t>
      </w:r>
      <w:r>
        <w:rPr>
          <w:sz w:val="24"/>
        </w:rPr>
        <w:t>согласно</w:t>
      </w:r>
      <w:r>
        <w:rPr>
          <w:spacing w:val="1"/>
          <w:sz w:val="24"/>
        </w:rPr>
        <w:t xml:space="preserve"> </w:t>
      </w:r>
      <w:r>
        <w:rPr>
          <w:sz w:val="24"/>
        </w:rPr>
        <w:t>федеральной</w:t>
      </w:r>
      <w:r>
        <w:rPr>
          <w:spacing w:val="1"/>
          <w:sz w:val="24"/>
        </w:rPr>
        <w:t xml:space="preserve"> </w:t>
      </w:r>
      <w:r>
        <w:rPr>
          <w:sz w:val="24"/>
        </w:rPr>
        <w:t>рабочей</w:t>
      </w:r>
      <w:r>
        <w:rPr>
          <w:spacing w:val="-57"/>
          <w:sz w:val="24"/>
        </w:rPr>
        <w:t xml:space="preserve"> </w:t>
      </w:r>
      <w:r>
        <w:rPr>
          <w:sz w:val="24"/>
        </w:rPr>
        <w:t>программе</w:t>
      </w:r>
      <w:r>
        <w:rPr>
          <w:spacing w:val="1"/>
          <w:sz w:val="24"/>
        </w:rPr>
        <w:t xml:space="preserve"> </w:t>
      </w:r>
      <w:r>
        <w:rPr>
          <w:sz w:val="24"/>
        </w:rPr>
        <w:t>воспитания,</w:t>
      </w:r>
      <w:r>
        <w:rPr>
          <w:spacing w:val="1"/>
          <w:sz w:val="24"/>
        </w:rPr>
        <w:t xml:space="preserve"> </w:t>
      </w:r>
      <w:r>
        <w:rPr>
          <w:sz w:val="24"/>
        </w:rPr>
        <w:t>по</w:t>
      </w:r>
      <w:r>
        <w:rPr>
          <w:spacing w:val="1"/>
          <w:sz w:val="24"/>
        </w:rPr>
        <w:t xml:space="preserve"> </w:t>
      </w:r>
      <w:r>
        <w:rPr>
          <w:sz w:val="24"/>
        </w:rPr>
        <w:t>ключевым</w:t>
      </w:r>
      <w:r>
        <w:rPr>
          <w:spacing w:val="1"/>
          <w:sz w:val="24"/>
        </w:rPr>
        <w:t xml:space="preserve"> </w:t>
      </w:r>
      <w:r>
        <w:rPr>
          <w:sz w:val="24"/>
        </w:rPr>
        <w:t>направлениям</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дополнительного</w:t>
      </w:r>
      <w:r>
        <w:rPr>
          <w:spacing w:val="1"/>
          <w:sz w:val="24"/>
        </w:rPr>
        <w:t xml:space="preserve"> </w:t>
      </w:r>
      <w:r>
        <w:rPr>
          <w:sz w:val="24"/>
        </w:rPr>
        <w:t>образования</w:t>
      </w:r>
      <w:r>
        <w:rPr>
          <w:spacing w:val="-4"/>
          <w:sz w:val="24"/>
        </w:rPr>
        <w:t xml:space="preserve"> </w:t>
      </w:r>
      <w:r>
        <w:rPr>
          <w:sz w:val="24"/>
        </w:rPr>
        <w:t>детей.</w:t>
      </w:r>
    </w:p>
    <w:p w:rsidR="00C07E73" w:rsidRDefault="00C07E73">
      <w:pPr>
        <w:widowControl w:val="0"/>
        <w:autoSpaceDE w:val="0"/>
        <w:autoSpaceDN w:val="0"/>
        <w:spacing w:before="10"/>
        <w:rPr>
          <w:sz w:val="20"/>
          <w:lang w:val="ru-RU"/>
        </w:rPr>
      </w:pPr>
    </w:p>
    <w:p w:rsidR="00C07E73" w:rsidRDefault="003A1872">
      <w:pPr>
        <w:pStyle w:val="a3"/>
        <w:numPr>
          <w:ilvl w:val="1"/>
          <w:numId w:val="83"/>
        </w:numPr>
        <w:tabs>
          <w:tab w:val="left" w:pos="1493"/>
        </w:tabs>
        <w:ind w:right="138" w:firstLine="0"/>
        <w:rPr>
          <w:sz w:val="24"/>
        </w:rPr>
      </w:pPr>
      <w:r>
        <w:rPr>
          <w:spacing w:val="-1"/>
          <w:sz w:val="24"/>
        </w:rPr>
        <w:t>Все</w:t>
      </w:r>
      <w:r>
        <w:rPr>
          <w:spacing w:val="-9"/>
          <w:sz w:val="24"/>
        </w:rPr>
        <w:t xml:space="preserve"> </w:t>
      </w:r>
      <w:r>
        <w:rPr>
          <w:spacing w:val="-1"/>
          <w:sz w:val="24"/>
        </w:rPr>
        <w:t>мероприятия</w:t>
      </w:r>
      <w:r>
        <w:rPr>
          <w:spacing w:val="-11"/>
          <w:sz w:val="24"/>
        </w:rPr>
        <w:t xml:space="preserve"> </w:t>
      </w:r>
      <w:r>
        <w:rPr>
          <w:spacing w:val="-1"/>
          <w:sz w:val="24"/>
        </w:rPr>
        <w:t>должны</w:t>
      </w:r>
      <w:r>
        <w:rPr>
          <w:spacing w:val="-10"/>
          <w:sz w:val="24"/>
        </w:rPr>
        <w:t xml:space="preserve"> </w:t>
      </w:r>
      <w:r>
        <w:rPr>
          <w:spacing w:val="-1"/>
          <w:sz w:val="24"/>
        </w:rPr>
        <w:t>проводиться</w:t>
      </w:r>
      <w:r>
        <w:rPr>
          <w:spacing w:val="-11"/>
          <w:sz w:val="24"/>
        </w:rPr>
        <w:t xml:space="preserve"> </w:t>
      </w:r>
      <w:r>
        <w:rPr>
          <w:sz w:val="24"/>
        </w:rPr>
        <w:t>с</w:t>
      </w:r>
      <w:r>
        <w:rPr>
          <w:spacing w:val="-8"/>
          <w:sz w:val="24"/>
        </w:rPr>
        <w:t xml:space="preserve"> </w:t>
      </w:r>
      <w:r>
        <w:rPr>
          <w:sz w:val="24"/>
        </w:rPr>
        <w:t>учетом</w:t>
      </w:r>
      <w:r>
        <w:rPr>
          <w:spacing w:val="-15"/>
          <w:sz w:val="24"/>
        </w:rPr>
        <w:t xml:space="preserve"> </w:t>
      </w:r>
      <w:r>
        <w:rPr>
          <w:sz w:val="24"/>
        </w:rPr>
        <w:t>особенностей</w:t>
      </w:r>
      <w:r>
        <w:rPr>
          <w:spacing w:val="-15"/>
          <w:sz w:val="24"/>
        </w:rPr>
        <w:t xml:space="preserve"> </w:t>
      </w:r>
      <w:r>
        <w:rPr>
          <w:sz w:val="24"/>
        </w:rPr>
        <w:t>основной</w:t>
      </w:r>
      <w:r>
        <w:rPr>
          <w:spacing w:val="-15"/>
          <w:sz w:val="24"/>
        </w:rPr>
        <w:t xml:space="preserve"> </w:t>
      </w:r>
      <w:r>
        <w:rPr>
          <w:sz w:val="24"/>
        </w:rPr>
        <w:t>образовательной</w:t>
      </w:r>
      <w:r>
        <w:rPr>
          <w:spacing w:val="-58"/>
          <w:sz w:val="24"/>
        </w:rPr>
        <w:t xml:space="preserve"> </w:t>
      </w:r>
      <w:r>
        <w:rPr>
          <w:sz w:val="24"/>
        </w:rPr>
        <w:t>программы,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возрастных,</w:t>
      </w:r>
      <w:r>
        <w:rPr>
          <w:spacing w:val="1"/>
          <w:sz w:val="24"/>
        </w:rPr>
        <w:t xml:space="preserve"> </w:t>
      </w:r>
      <w:r>
        <w:rPr>
          <w:sz w:val="24"/>
        </w:rPr>
        <w:t>физиологических</w:t>
      </w:r>
      <w:r>
        <w:rPr>
          <w:spacing w:val="1"/>
          <w:sz w:val="24"/>
        </w:rPr>
        <w:t xml:space="preserve"> </w:t>
      </w:r>
      <w:r>
        <w:rPr>
          <w:sz w:val="24"/>
        </w:rPr>
        <w:t>и</w:t>
      </w:r>
      <w:r>
        <w:rPr>
          <w:spacing w:val="1"/>
          <w:sz w:val="24"/>
        </w:rPr>
        <w:t xml:space="preserve"> </w:t>
      </w:r>
      <w:r>
        <w:rPr>
          <w:sz w:val="24"/>
        </w:rPr>
        <w:t>психоэмоциональных</w:t>
      </w:r>
      <w:r>
        <w:rPr>
          <w:spacing w:val="1"/>
          <w:sz w:val="24"/>
        </w:rPr>
        <w:t xml:space="preserve"> </w:t>
      </w:r>
      <w:r>
        <w:rPr>
          <w:sz w:val="24"/>
        </w:rPr>
        <w:t>особенностей</w:t>
      </w:r>
      <w:r>
        <w:rPr>
          <w:spacing w:val="1"/>
          <w:sz w:val="24"/>
        </w:rPr>
        <w:t xml:space="preserve"> </w:t>
      </w:r>
      <w:r>
        <w:rPr>
          <w:sz w:val="24"/>
        </w:rPr>
        <w:t>обучающихся.</w:t>
      </w:r>
    </w:p>
    <w:p w:rsidR="00C07E73" w:rsidRDefault="00C07E73">
      <w:pPr>
        <w:widowControl w:val="0"/>
        <w:autoSpaceDE w:val="0"/>
        <w:autoSpaceDN w:val="0"/>
        <w:spacing w:before="2"/>
        <w:rPr>
          <w:sz w:val="21"/>
          <w:lang w:val="ru-RU"/>
        </w:rPr>
      </w:pPr>
    </w:p>
    <w:p w:rsidR="00C07E73" w:rsidRPr="001B0335" w:rsidRDefault="003A1872">
      <w:pPr>
        <w:widowControl w:val="0"/>
        <w:autoSpaceDE w:val="0"/>
        <w:autoSpaceDN w:val="0"/>
        <w:ind w:left="959"/>
        <w:rPr>
          <w:b/>
          <w:lang w:val="ru-RU"/>
        </w:rPr>
      </w:pPr>
      <w:r w:rsidRPr="001B0335">
        <w:rPr>
          <w:b/>
          <w:lang w:val="ru-RU"/>
        </w:rPr>
        <w:t>Сентябрь:</w:t>
      </w:r>
    </w:p>
    <w:p w:rsidR="00C07E73" w:rsidRDefault="00C07E73">
      <w:pPr>
        <w:widowControl w:val="0"/>
        <w:autoSpaceDE w:val="0"/>
        <w:autoSpaceDN w:val="0"/>
        <w:spacing w:before="7"/>
        <w:rPr>
          <w:sz w:val="20"/>
          <w:lang w:val="ru-RU"/>
        </w:rPr>
      </w:pPr>
    </w:p>
    <w:p w:rsidR="00C07E73" w:rsidRDefault="003A1872">
      <w:pPr>
        <w:widowControl w:val="0"/>
        <w:autoSpaceDE w:val="0"/>
        <w:autoSpaceDN w:val="0"/>
        <w:ind w:left="959"/>
        <w:rPr>
          <w:lang w:val="ru-RU"/>
        </w:rPr>
      </w:pPr>
      <w:r>
        <w:rPr>
          <w:lang w:val="ru-RU"/>
        </w:rPr>
        <w:t>1 сентября: День</w:t>
      </w:r>
      <w:r>
        <w:rPr>
          <w:spacing w:val="-4"/>
          <w:lang w:val="ru-RU"/>
        </w:rPr>
        <w:t xml:space="preserve"> </w:t>
      </w:r>
      <w:r>
        <w:rPr>
          <w:lang w:val="ru-RU"/>
        </w:rPr>
        <w:t>знаний;</w:t>
      </w:r>
    </w:p>
    <w:p w:rsidR="00C07E73" w:rsidRDefault="00C07E73">
      <w:pPr>
        <w:widowControl w:val="0"/>
        <w:autoSpaceDE w:val="0"/>
        <w:autoSpaceDN w:val="0"/>
        <w:spacing w:before="4"/>
        <w:rPr>
          <w:sz w:val="21"/>
          <w:lang w:val="ru-RU"/>
        </w:rPr>
      </w:pPr>
    </w:p>
    <w:p w:rsidR="00C07E73" w:rsidRDefault="003A1872">
      <w:pPr>
        <w:widowControl w:val="0"/>
        <w:autoSpaceDE w:val="0"/>
        <w:autoSpaceDN w:val="0"/>
        <w:spacing w:line="237" w:lineRule="auto"/>
        <w:ind w:left="959" w:right="151"/>
        <w:jc w:val="both"/>
        <w:rPr>
          <w:lang w:val="ru-RU"/>
        </w:rPr>
      </w:pPr>
      <w:r>
        <w:rPr>
          <w:lang w:val="ru-RU"/>
        </w:rPr>
        <w:t>3</w:t>
      </w:r>
      <w:r>
        <w:rPr>
          <w:spacing w:val="1"/>
          <w:lang w:val="ru-RU"/>
        </w:rPr>
        <w:t xml:space="preserve"> </w:t>
      </w:r>
      <w:r>
        <w:rPr>
          <w:lang w:val="ru-RU"/>
        </w:rPr>
        <w:t>сентября:</w:t>
      </w:r>
      <w:r>
        <w:rPr>
          <w:spacing w:val="1"/>
          <w:lang w:val="ru-RU"/>
        </w:rPr>
        <w:t xml:space="preserve"> </w:t>
      </w:r>
      <w:r>
        <w:rPr>
          <w:lang w:val="ru-RU"/>
        </w:rPr>
        <w:t>День</w:t>
      </w:r>
      <w:r>
        <w:rPr>
          <w:spacing w:val="1"/>
          <w:lang w:val="ru-RU"/>
        </w:rPr>
        <w:t xml:space="preserve"> </w:t>
      </w:r>
      <w:r>
        <w:rPr>
          <w:lang w:val="ru-RU"/>
        </w:rPr>
        <w:t>окончания</w:t>
      </w:r>
      <w:r>
        <w:rPr>
          <w:spacing w:val="1"/>
          <w:lang w:val="ru-RU"/>
        </w:rPr>
        <w:t xml:space="preserve"> </w:t>
      </w:r>
      <w:r>
        <w:rPr>
          <w:lang w:val="ru-RU"/>
        </w:rPr>
        <w:t>Второй</w:t>
      </w:r>
      <w:r>
        <w:rPr>
          <w:spacing w:val="1"/>
          <w:lang w:val="ru-RU"/>
        </w:rPr>
        <w:t xml:space="preserve"> </w:t>
      </w:r>
      <w:r>
        <w:rPr>
          <w:lang w:val="ru-RU"/>
        </w:rPr>
        <w:t>мировой</w:t>
      </w:r>
      <w:r>
        <w:rPr>
          <w:spacing w:val="1"/>
          <w:lang w:val="ru-RU"/>
        </w:rPr>
        <w:t xml:space="preserve"> </w:t>
      </w:r>
      <w:r>
        <w:rPr>
          <w:lang w:val="ru-RU"/>
        </w:rPr>
        <w:t>войны,</w:t>
      </w:r>
      <w:r>
        <w:rPr>
          <w:spacing w:val="1"/>
          <w:lang w:val="ru-RU"/>
        </w:rPr>
        <w:t xml:space="preserve"> </w:t>
      </w:r>
      <w:r>
        <w:rPr>
          <w:lang w:val="ru-RU"/>
        </w:rPr>
        <w:t>День</w:t>
      </w:r>
      <w:r>
        <w:rPr>
          <w:spacing w:val="1"/>
          <w:lang w:val="ru-RU"/>
        </w:rPr>
        <w:t xml:space="preserve"> </w:t>
      </w:r>
      <w:r>
        <w:rPr>
          <w:lang w:val="ru-RU"/>
        </w:rPr>
        <w:t>солидарности</w:t>
      </w:r>
      <w:r>
        <w:rPr>
          <w:spacing w:val="1"/>
          <w:lang w:val="ru-RU"/>
        </w:rPr>
        <w:t xml:space="preserve"> </w:t>
      </w:r>
      <w:r>
        <w:rPr>
          <w:lang w:val="ru-RU"/>
        </w:rPr>
        <w:t>в</w:t>
      </w:r>
      <w:r>
        <w:rPr>
          <w:spacing w:val="1"/>
          <w:lang w:val="ru-RU"/>
        </w:rPr>
        <w:t xml:space="preserve"> </w:t>
      </w:r>
      <w:r>
        <w:rPr>
          <w:lang w:val="ru-RU"/>
        </w:rPr>
        <w:t>борьбе</w:t>
      </w:r>
      <w:r>
        <w:rPr>
          <w:spacing w:val="1"/>
          <w:lang w:val="ru-RU"/>
        </w:rPr>
        <w:t xml:space="preserve"> </w:t>
      </w:r>
      <w:r>
        <w:rPr>
          <w:lang w:val="ru-RU"/>
        </w:rPr>
        <w:t>с</w:t>
      </w:r>
      <w:r>
        <w:rPr>
          <w:spacing w:val="1"/>
          <w:lang w:val="ru-RU"/>
        </w:rPr>
        <w:t xml:space="preserve"> </w:t>
      </w:r>
      <w:r>
        <w:rPr>
          <w:lang w:val="ru-RU"/>
        </w:rPr>
        <w:t>терроризмом;</w:t>
      </w:r>
    </w:p>
    <w:p w:rsidR="00C07E73" w:rsidRDefault="00C07E73">
      <w:pPr>
        <w:widowControl w:val="0"/>
        <w:autoSpaceDE w:val="0"/>
        <w:autoSpaceDN w:val="0"/>
        <w:spacing w:before="2"/>
        <w:rPr>
          <w:sz w:val="21"/>
          <w:lang w:val="ru-RU"/>
        </w:rPr>
      </w:pPr>
    </w:p>
    <w:p w:rsidR="00C07E73" w:rsidRDefault="003A1872">
      <w:pPr>
        <w:widowControl w:val="0"/>
        <w:autoSpaceDE w:val="0"/>
        <w:autoSpaceDN w:val="0"/>
        <w:ind w:left="959"/>
        <w:rPr>
          <w:lang w:val="ru-RU"/>
        </w:rPr>
      </w:pPr>
      <w:r>
        <w:rPr>
          <w:lang w:val="ru-RU"/>
        </w:rPr>
        <w:t>8</w:t>
      </w:r>
      <w:r>
        <w:rPr>
          <w:spacing w:val="-4"/>
          <w:lang w:val="ru-RU"/>
        </w:rPr>
        <w:t xml:space="preserve"> </w:t>
      </w:r>
      <w:r>
        <w:rPr>
          <w:lang w:val="ru-RU"/>
        </w:rPr>
        <w:t>сентября:</w:t>
      </w:r>
      <w:r>
        <w:rPr>
          <w:spacing w:val="-3"/>
          <w:lang w:val="ru-RU"/>
        </w:rPr>
        <w:t xml:space="preserve"> </w:t>
      </w:r>
      <w:r>
        <w:rPr>
          <w:lang w:val="ru-RU"/>
        </w:rPr>
        <w:t>Международный</w:t>
      </w:r>
      <w:r>
        <w:rPr>
          <w:spacing w:val="-2"/>
          <w:lang w:val="ru-RU"/>
        </w:rPr>
        <w:t xml:space="preserve"> </w:t>
      </w:r>
      <w:r>
        <w:rPr>
          <w:lang w:val="ru-RU"/>
        </w:rPr>
        <w:t>день</w:t>
      </w:r>
      <w:r>
        <w:rPr>
          <w:spacing w:val="-4"/>
          <w:lang w:val="ru-RU"/>
        </w:rPr>
        <w:t xml:space="preserve"> </w:t>
      </w:r>
      <w:r>
        <w:rPr>
          <w:lang w:val="ru-RU"/>
        </w:rPr>
        <w:t>распространения</w:t>
      </w:r>
      <w:r>
        <w:rPr>
          <w:spacing w:val="-3"/>
          <w:lang w:val="ru-RU"/>
        </w:rPr>
        <w:t xml:space="preserve"> </w:t>
      </w:r>
      <w:r>
        <w:rPr>
          <w:lang w:val="ru-RU"/>
        </w:rPr>
        <w:t>грамотности.</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Pr="001B0335" w:rsidRDefault="003A1872">
      <w:pPr>
        <w:widowControl w:val="0"/>
        <w:autoSpaceDE w:val="0"/>
        <w:autoSpaceDN w:val="0"/>
        <w:spacing w:before="66"/>
        <w:ind w:left="959"/>
        <w:rPr>
          <w:b/>
          <w:lang w:val="ru-RU"/>
        </w:rPr>
      </w:pPr>
      <w:r w:rsidRPr="001B0335">
        <w:rPr>
          <w:b/>
          <w:lang w:val="ru-RU"/>
        </w:rPr>
        <w:t>Октябрь:</w:t>
      </w:r>
    </w:p>
    <w:p w:rsidR="00C07E73" w:rsidRDefault="00C07E73">
      <w:pPr>
        <w:widowControl w:val="0"/>
        <w:autoSpaceDE w:val="0"/>
        <w:autoSpaceDN w:val="0"/>
        <w:spacing w:before="1"/>
        <w:rPr>
          <w:sz w:val="21"/>
          <w:lang w:val="ru-RU"/>
        </w:rPr>
      </w:pPr>
    </w:p>
    <w:p w:rsidR="00C07E73" w:rsidRDefault="003A1872">
      <w:pPr>
        <w:widowControl w:val="0"/>
        <w:autoSpaceDE w:val="0"/>
        <w:autoSpaceDN w:val="0"/>
        <w:spacing w:line="446" w:lineRule="auto"/>
        <w:ind w:left="959" w:right="1334"/>
        <w:rPr>
          <w:lang w:val="ru-RU"/>
        </w:rPr>
      </w:pPr>
      <w:r>
        <w:rPr>
          <w:lang w:val="ru-RU"/>
        </w:rPr>
        <w:t>1</w:t>
      </w:r>
      <w:r>
        <w:rPr>
          <w:spacing w:val="-8"/>
          <w:lang w:val="ru-RU"/>
        </w:rPr>
        <w:t xml:space="preserve"> </w:t>
      </w:r>
      <w:r>
        <w:rPr>
          <w:lang w:val="ru-RU"/>
        </w:rPr>
        <w:t>октября:</w:t>
      </w:r>
      <w:r>
        <w:rPr>
          <w:spacing w:val="-2"/>
          <w:lang w:val="ru-RU"/>
        </w:rPr>
        <w:t xml:space="preserve"> </w:t>
      </w:r>
      <w:r>
        <w:rPr>
          <w:lang w:val="ru-RU"/>
        </w:rPr>
        <w:t>Международный</w:t>
      </w:r>
      <w:r>
        <w:rPr>
          <w:spacing w:val="-2"/>
          <w:lang w:val="ru-RU"/>
        </w:rPr>
        <w:t xml:space="preserve"> </w:t>
      </w:r>
      <w:r>
        <w:rPr>
          <w:lang w:val="ru-RU"/>
        </w:rPr>
        <w:t>день</w:t>
      </w:r>
      <w:r>
        <w:rPr>
          <w:spacing w:val="-6"/>
          <w:lang w:val="ru-RU"/>
        </w:rPr>
        <w:t xml:space="preserve"> </w:t>
      </w:r>
      <w:r>
        <w:rPr>
          <w:lang w:val="ru-RU"/>
        </w:rPr>
        <w:t>пожилых</w:t>
      </w:r>
      <w:r>
        <w:rPr>
          <w:spacing w:val="-7"/>
          <w:lang w:val="ru-RU"/>
        </w:rPr>
        <w:t xml:space="preserve"> </w:t>
      </w:r>
      <w:r>
        <w:rPr>
          <w:lang w:val="ru-RU"/>
        </w:rPr>
        <w:t>людей;</w:t>
      </w:r>
      <w:r>
        <w:rPr>
          <w:spacing w:val="-7"/>
          <w:lang w:val="ru-RU"/>
        </w:rPr>
        <w:t xml:space="preserve"> </w:t>
      </w:r>
      <w:r>
        <w:rPr>
          <w:lang w:val="ru-RU"/>
        </w:rPr>
        <w:t>Международный</w:t>
      </w:r>
      <w:r>
        <w:rPr>
          <w:spacing w:val="-2"/>
          <w:lang w:val="ru-RU"/>
        </w:rPr>
        <w:t xml:space="preserve"> </w:t>
      </w:r>
      <w:r>
        <w:rPr>
          <w:lang w:val="ru-RU"/>
        </w:rPr>
        <w:t>день</w:t>
      </w:r>
      <w:r>
        <w:rPr>
          <w:spacing w:val="-6"/>
          <w:lang w:val="ru-RU"/>
        </w:rPr>
        <w:t xml:space="preserve"> </w:t>
      </w:r>
      <w:r>
        <w:rPr>
          <w:lang w:val="ru-RU"/>
        </w:rPr>
        <w:t>музыки;</w:t>
      </w:r>
      <w:r>
        <w:rPr>
          <w:spacing w:val="-57"/>
          <w:lang w:val="ru-RU"/>
        </w:rPr>
        <w:t xml:space="preserve"> </w:t>
      </w:r>
      <w:r>
        <w:rPr>
          <w:lang w:val="ru-RU"/>
        </w:rPr>
        <w:t>4</w:t>
      </w:r>
      <w:r>
        <w:rPr>
          <w:spacing w:val="-4"/>
          <w:lang w:val="ru-RU"/>
        </w:rPr>
        <w:t xml:space="preserve"> </w:t>
      </w:r>
      <w:r>
        <w:rPr>
          <w:lang w:val="ru-RU"/>
        </w:rPr>
        <w:t>октября:</w:t>
      </w:r>
      <w:r>
        <w:rPr>
          <w:spacing w:val="2"/>
          <w:lang w:val="ru-RU"/>
        </w:rPr>
        <w:t xml:space="preserve"> </w:t>
      </w:r>
      <w:r>
        <w:rPr>
          <w:lang w:val="ru-RU"/>
        </w:rPr>
        <w:t>День</w:t>
      </w:r>
      <w:r>
        <w:rPr>
          <w:spacing w:val="2"/>
          <w:lang w:val="ru-RU"/>
        </w:rPr>
        <w:t xml:space="preserve"> </w:t>
      </w:r>
      <w:r>
        <w:rPr>
          <w:lang w:val="ru-RU"/>
        </w:rPr>
        <w:t>защиты</w:t>
      </w:r>
      <w:r>
        <w:rPr>
          <w:spacing w:val="-1"/>
          <w:lang w:val="ru-RU"/>
        </w:rPr>
        <w:t xml:space="preserve"> </w:t>
      </w:r>
      <w:r>
        <w:rPr>
          <w:lang w:val="ru-RU"/>
        </w:rPr>
        <w:t>животных;</w:t>
      </w:r>
    </w:p>
    <w:p w:rsidR="00C07E73" w:rsidRDefault="003A1872">
      <w:pPr>
        <w:widowControl w:val="0"/>
        <w:autoSpaceDE w:val="0"/>
        <w:autoSpaceDN w:val="0"/>
        <w:spacing w:before="6"/>
        <w:ind w:left="959"/>
        <w:rPr>
          <w:lang w:val="ru-RU"/>
        </w:rPr>
      </w:pPr>
      <w:r>
        <w:rPr>
          <w:lang w:val="ru-RU"/>
        </w:rPr>
        <w:t>5</w:t>
      </w:r>
      <w:r>
        <w:rPr>
          <w:spacing w:val="-6"/>
          <w:lang w:val="ru-RU"/>
        </w:rPr>
        <w:t xml:space="preserve"> </w:t>
      </w:r>
      <w:r>
        <w:rPr>
          <w:lang w:val="ru-RU"/>
        </w:rPr>
        <w:t>октября: День учителя;</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line="451" w:lineRule="auto"/>
        <w:ind w:left="959" w:right="3954"/>
        <w:rPr>
          <w:lang w:val="ru-RU"/>
        </w:rPr>
      </w:pPr>
      <w:r>
        <w:rPr>
          <w:lang w:val="ru-RU"/>
        </w:rPr>
        <w:t>25 октября: Международный день школьных библиотек;</w:t>
      </w:r>
      <w:r>
        <w:rPr>
          <w:spacing w:val="-57"/>
          <w:lang w:val="ru-RU"/>
        </w:rPr>
        <w:t xml:space="preserve"> </w:t>
      </w:r>
      <w:r>
        <w:rPr>
          <w:lang w:val="ru-RU"/>
        </w:rPr>
        <w:t>Третье воскресенье</w:t>
      </w:r>
      <w:r>
        <w:rPr>
          <w:spacing w:val="-4"/>
          <w:lang w:val="ru-RU"/>
        </w:rPr>
        <w:t xml:space="preserve"> </w:t>
      </w:r>
      <w:r>
        <w:rPr>
          <w:lang w:val="ru-RU"/>
        </w:rPr>
        <w:t>октября:</w:t>
      </w:r>
      <w:r>
        <w:rPr>
          <w:spacing w:val="2"/>
          <w:lang w:val="ru-RU"/>
        </w:rPr>
        <w:t xml:space="preserve"> </w:t>
      </w:r>
      <w:r>
        <w:rPr>
          <w:lang w:val="ru-RU"/>
        </w:rPr>
        <w:t>День</w:t>
      </w:r>
      <w:r>
        <w:rPr>
          <w:spacing w:val="-7"/>
          <w:lang w:val="ru-RU"/>
        </w:rPr>
        <w:t xml:space="preserve"> </w:t>
      </w:r>
      <w:r>
        <w:rPr>
          <w:lang w:val="ru-RU"/>
        </w:rPr>
        <w:t>отца.</w:t>
      </w:r>
    </w:p>
    <w:p w:rsidR="00C07E73" w:rsidRPr="000B18F2" w:rsidRDefault="003A1872">
      <w:pPr>
        <w:widowControl w:val="0"/>
        <w:autoSpaceDE w:val="0"/>
        <w:autoSpaceDN w:val="0"/>
        <w:spacing w:line="271" w:lineRule="exact"/>
        <w:ind w:left="959"/>
        <w:rPr>
          <w:b/>
          <w:lang w:val="ru-RU"/>
        </w:rPr>
      </w:pPr>
      <w:r w:rsidRPr="000B18F2">
        <w:rPr>
          <w:b/>
          <w:lang w:val="ru-RU"/>
        </w:rPr>
        <w:t>Ноябрь:</w:t>
      </w:r>
    </w:p>
    <w:p w:rsidR="00C07E73" w:rsidRDefault="00C07E73">
      <w:pPr>
        <w:widowControl w:val="0"/>
        <w:autoSpaceDE w:val="0"/>
        <w:autoSpaceDN w:val="0"/>
        <w:spacing w:before="1"/>
        <w:rPr>
          <w:sz w:val="21"/>
          <w:lang w:val="ru-RU"/>
        </w:rPr>
      </w:pPr>
    </w:p>
    <w:p w:rsidR="00C07E73" w:rsidRDefault="003A1872">
      <w:pPr>
        <w:widowControl w:val="0"/>
        <w:autoSpaceDE w:val="0"/>
        <w:autoSpaceDN w:val="0"/>
        <w:ind w:left="959"/>
        <w:rPr>
          <w:lang w:val="ru-RU"/>
        </w:rPr>
      </w:pPr>
      <w:r>
        <w:rPr>
          <w:lang w:val="ru-RU"/>
        </w:rPr>
        <w:t>4</w:t>
      </w:r>
      <w:r>
        <w:rPr>
          <w:spacing w:val="-3"/>
          <w:lang w:val="ru-RU"/>
        </w:rPr>
        <w:t xml:space="preserve"> </w:t>
      </w:r>
      <w:r>
        <w:rPr>
          <w:lang w:val="ru-RU"/>
        </w:rPr>
        <w:t>ноября:</w:t>
      </w:r>
      <w:r>
        <w:rPr>
          <w:spacing w:val="-3"/>
          <w:lang w:val="ru-RU"/>
        </w:rPr>
        <w:t xml:space="preserve"> </w:t>
      </w:r>
      <w:r>
        <w:rPr>
          <w:lang w:val="ru-RU"/>
        </w:rPr>
        <w:t>День</w:t>
      </w:r>
      <w:r>
        <w:rPr>
          <w:spacing w:val="-6"/>
          <w:lang w:val="ru-RU"/>
        </w:rPr>
        <w:t xml:space="preserve"> </w:t>
      </w:r>
      <w:r>
        <w:rPr>
          <w:lang w:val="ru-RU"/>
        </w:rPr>
        <w:t>народного</w:t>
      </w:r>
      <w:r>
        <w:rPr>
          <w:spacing w:val="1"/>
          <w:lang w:val="ru-RU"/>
        </w:rPr>
        <w:t xml:space="preserve"> </w:t>
      </w:r>
      <w:r>
        <w:rPr>
          <w:lang w:val="ru-RU"/>
        </w:rPr>
        <w:t>единства;</w:t>
      </w:r>
    </w:p>
    <w:p w:rsidR="00C07E73" w:rsidRDefault="00C07E73">
      <w:pPr>
        <w:widowControl w:val="0"/>
        <w:autoSpaceDE w:val="0"/>
        <w:autoSpaceDN w:val="0"/>
        <w:spacing w:before="7"/>
        <w:rPr>
          <w:sz w:val="20"/>
          <w:lang w:val="ru-RU"/>
        </w:rPr>
      </w:pPr>
    </w:p>
    <w:p w:rsidR="00C07E73" w:rsidRDefault="003A1872">
      <w:pPr>
        <w:widowControl w:val="0"/>
        <w:autoSpaceDE w:val="0"/>
        <w:autoSpaceDN w:val="0"/>
        <w:spacing w:before="1" w:line="242" w:lineRule="auto"/>
        <w:ind w:left="959"/>
        <w:rPr>
          <w:lang w:val="ru-RU"/>
        </w:rPr>
      </w:pPr>
      <w:r>
        <w:rPr>
          <w:lang w:val="ru-RU"/>
        </w:rPr>
        <w:t>8</w:t>
      </w:r>
      <w:r>
        <w:rPr>
          <w:spacing w:val="55"/>
          <w:lang w:val="ru-RU"/>
        </w:rPr>
        <w:t xml:space="preserve"> </w:t>
      </w:r>
      <w:r>
        <w:rPr>
          <w:lang w:val="ru-RU"/>
        </w:rPr>
        <w:t>ноября:</w:t>
      </w:r>
      <w:r>
        <w:rPr>
          <w:spacing w:val="51"/>
          <w:lang w:val="ru-RU"/>
        </w:rPr>
        <w:t xml:space="preserve"> </w:t>
      </w:r>
      <w:r>
        <w:rPr>
          <w:lang w:val="ru-RU"/>
        </w:rPr>
        <w:t>День</w:t>
      </w:r>
      <w:r>
        <w:rPr>
          <w:spacing w:val="51"/>
          <w:lang w:val="ru-RU"/>
        </w:rPr>
        <w:t xml:space="preserve"> </w:t>
      </w:r>
      <w:r>
        <w:rPr>
          <w:lang w:val="ru-RU"/>
        </w:rPr>
        <w:t>памяти</w:t>
      </w:r>
      <w:r>
        <w:rPr>
          <w:spacing w:val="52"/>
          <w:lang w:val="ru-RU"/>
        </w:rPr>
        <w:t xml:space="preserve"> </w:t>
      </w:r>
      <w:r>
        <w:rPr>
          <w:lang w:val="ru-RU"/>
        </w:rPr>
        <w:t>погибших</w:t>
      </w:r>
      <w:r>
        <w:rPr>
          <w:spacing w:val="50"/>
          <w:lang w:val="ru-RU"/>
        </w:rPr>
        <w:t xml:space="preserve"> </w:t>
      </w:r>
      <w:r>
        <w:rPr>
          <w:lang w:val="ru-RU"/>
        </w:rPr>
        <w:t>при</w:t>
      </w:r>
      <w:r>
        <w:rPr>
          <w:spacing w:val="52"/>
          <w:lang w:val="ru-RU"/>
        </w:rPr>
        <w:t xml:space="preserve"> </w:t>
      </w:r>
      <w:r>
        <w:rPr>
          <w:lang w:val="ru-RU"/>
        </w:rPr>
        <w:t>исполнении</w:t>
      </w:r>
      <w:r>
        <w:rPr>
          <w:spacing w:val="52"/>
          <w:lang w:val="ru-RU"/>
        </w:rPr>
        <w:t xml:space="preserve"> </w:t>
      </w:r>
      <w:r>
        <w:rPr>
          <w:lang w:val="ru-RU"/>
        </w:rPr>
        <w:t>служебных</w:t>
      </w:r>
      <w:r>
        <w:rPr>
          <w:spacing w:val="51"/>
          <w:lang w:val="ru-RU"/>
        </w:rPr>
        <w:t xml:space="preserve"> </w:t>
      </w:r>
      <w:r>
        <w:rPr>
          <w:lang w:val="ru-RU"/>
        </w:rPr>
        <w:t>обязанностей</w:t>
      </w:r>
      <w:r>
        <w:rPr>
          <w:spacing w:val="51"/>
          <w:lang w:val="ru-RU"/>
        </w:rPr>
        <w:t xml:space="preserve"> </w:t>
      </w:r>
      <w:r>
        <w:rPr>
          <w:lang w:val="ru-RU"/>
        </w:rPr>
        <w:t>сотрудников</w:t>
      </w:r>
      <w:r>
        <w:rPr>
          <w:spacing w:val="-57"/>
          <w:lang w:val="ru-RU"/>
        </w:rPr>
        <w:t xml:space="preserve"> </w:t>
      </w:r>
      <w:r>
        <w:rPr>
          <w:lang w:val="ru-RU"/>
        </w:rPr>
        <w:t>органов</w:t>
      </w:r>
      <w:r>
        <w:rPr>
          <w:spacing w:val="-2"/>
          <w:lang w:val="ru-RU"/>
        </w:rPr>
        <w:t xml:space="preserve"> </w:t>
      </w:r>
      <w:r>
        <w:rPr>
          <w:lang w:val="ru-RU"/>
        </w:rPr>
        <w:t>внутренних</w:t>
      </w:r>
      <w:r>
        <w:rPr>
          <w:spacing w:val="-3"/>
          <w:lang w:val="ru-RU"/>
        </w:rPr>
        <w:t xml:space="preserve"> </w:t>
      </w:r>
      <w:r>
        <w:rPr>
          <w:lang w:val="ru-RU"/>
        </w:rPr>
        <w:t>дел</w:t>
      </w:r>
      <w:r>
        <w:rPr>
          <w:spacing w:val="2"/>
          <w:lang w:val="ru-RU"/>
        </w:rPr>
        <w:t xml:space="preserve"> </w:t>
      </w:r>
      <w:r>
        <w:rPr>
          <w:lang w:val="ru-RU"/>
        </w:rPr>
        <w:t>России;</w:t>
      </w:r>
    </w:p>
    <w:p w:rsidR="00C07E73" w:rsidRDefault="00C07E73">
      <w:pPr>
        <w:widowControl w:val="0"/>
        <w:autoSpaceDE w:val="0"/>
        <w:autoSpaceDN w:val="0"/>
        <w:spacing w:before="5"/>
        <w:rPr>
          <w:sz w:val="20"/>
          <w:lang w:val="ru-RU"/>
        </w:rPr>
      </w:pPr>
    </w:p>
    <w:p w:rsidR="00C07E73" w:rsidRDefault="003A1872">
      <w:pPr>
        <w:widowControl w:val="0"/>
        <w:autoSpaceDE w:val="0"/>
        <w:autoSpaceDN w:val="0"/>
        <w:ind w:left="959"/>
        <w:rPr>
          <w:lang w:val="ru-RU"/>
        </w:rPr>
      </w:pPr>
      <w:r>
        <w:rPr>
          <w:lang w:val="ru-RU"/>
        </w:rPr>
        <w:t>Последнее</w:t>
      </w:r>
      <w:r>
        <w:rPr>
          <w:spacing w:val="-3"/>
          <w:lang w:val="ru-RU"/>
        </w:rPr>
        <w:t xml:space="preserve"> </w:t>
      </w:r>
      <w:r>
        <w:rPr>
          <w:lang w:val="ru-RU"/>
        </w:rPr>
        <w:t>воскресенье</w:t>
      </w:r>
      <w:r>
        <w:rPr>
          <w:spacing w:val="-2"/>
          <w:lang w:val="ru-RU"/>
        </w:rPr>
        <w:t xml:space="preserve"> </w:t>
      </w:r>
      <w:r>
        <w:rPr>
          <w:lang w:val="ru-RU"/>
        </w:rPr>
        <w:t>ноября:</w:t>
      </w:r>
      <w:r>
        <w:rPr>
          <w:spacing w:val="-2"/>
          <w:lang w:val="ru-RU"/>
        </w:rPr>
        <w:t xml:space="preserve"> </w:t>
      </w:r>
      <w:r>
        <w:rPr>
          <w:lang w:val="ru-RU"/>
        </w:rPr>
        <w:t>День</w:t>
      </w:r>
      <w:r>
        <w:rPr>
          <w:spacing w:val="-5"/>
          <w:lang w:val="ru-RU"/>
        </w:rPr>
        <w:t xml:space="preserve"> </w:t>
      </w:r>
      <w:r>
        <w:rPr>
          <w:lang w:val="ru-RU"/>
        </w:rPr>
        <w:t>Матери;</w:t>
      </w:r>
    </w:p>
    <w:p w:rsidR="00C07E73" w:rsidRDefault="00C07E73">
      <w:pPr>
        <w:widowControl w:val="0"/>
        <w:autoSpaceDE w:val="0"/>
        <w:autoSpaceDN w:val="0"/>
        <w:rPr>
          <w:sz w:val="21"/>
          <w:lang w:val="ru-RU"/>
        </w:rPr>
      </w:pPr>
    </w:p>
    <w:p w:rsidR="00C07E73" w:rsidRDefault="003A1872">
      <w:pPr>
        <w:widowControl w:val="0"/>
        <w:autoSpaceDE w:val="0"/>
        <w:autoSpaceDN w:val="0"/>
        <w:spacing w:before="1" w:line="446" w:lineRule="auto"/>
        <w:ind w:left="959" w:right="3079"/>
        <w:rPr>
          <w:lang w:val="ru-RU"/>
        </w:rPr>
      </w:pPr>
      <w:r>
        <w:rPr>
          <w:lang w:val="ru-RU"/>
        </w:rPr>
        <w:t>30 ноября: День Государственного герба Российской Федерации.</w:t>
      </w:r>
      <w:r>
        <w:rPr>
          <w:spacing w:val="-57"/>
          <w:lang w:val="ru-RU"/>
        </w:rPr>
        <w:t xml:space="preserve"> </w:t>
      </w:r>
      <w:r w:rsidRPr="000B18F2">
        <w:rPr>
          <w:b/>
          <w:lang w:val="ru-RU"/>
        </w:rPr>
        <w:t>Декабрь:</w:t>
      </w:r>
    </w:p>
    <w:p w:rsidR="00C07E73" w:rsidRDefault="003A1872">
      <w:pPr>
        <w:widowControl w:val="0"/>
        <w:autoSpaceDE w:val="0"/>
        <w:autoSpaceDN w:val="0"/>
        <w:spacing w:before="5" w:line="446" w:lineRule="auto"/>
        <w:ind w:left="959" w:right="2286"/>
        <w:rPr>
          <w:lang w:val="ru-RU"/>
        </w:rPr>
      </w:pPr>
      <w:r>
        <w:rPr>
          <w:lang w:val="ru-RU"/>
        </w:rPr>
        <w:t xml:space="preserve">3 </w:t>
      </w:r>
      <w:r>
        <w:rPr>
          <w:lang w:val="ru-RU"/>
        </w:rPr>
        <w:t>декабря: День неизвестного солдата; Международный день инвалидов;</w:t>
      </w:r>
      <w:r>
        <w:rPr>
          <w:spacing w:val="-57"/>
          <w:lang w:val="ru-RU"/>
        </w:rPr>
        <w:t xml:space="preserve"> </w:t>
      </w:r>
      <w:r>
        <w:rPr>
          <w:lang w:val="ru-RU"/>
        </w:rPr>
        <w:t>5</w:t>
      </w:r>
      <w:r>
        <w:rPr>
          <w:spacing w:val="1"/>
          <w:lang w:val="ru-RU"/>
        </w:rPr>
        <w:t xml:space="preserve"> </w:t>
      </w:r>
      <w:r>
        <w:rPr>
          <w:lang w:val="ru-RU"/>
        </w:rPr>
        <w:t>декабря:</w:t>
      </w:r>
      <w:r>
        <w:rPr>
          <w:spacing w:val="1"/>
          <w:lang w:val="ru-RU"/>
        </w:rPr>
        <w:t xml:space="preserve"> </w:t>
      </w:r>
      <w:r>
        <w:rPr>
          <w:lang w:val="ru-RU"/>
        </w:rPr>
        <w:t>День</w:t>
      </w:r>
      <w:r>
        <w:rPr>
          <w:spacing w:val="2"/>
          <w:lang w:val="ru-RU"/>
        </w:rPr>
        <w:t xml:space="preserve"> </w:t>
      </w:r>
      <w:r>
        <w:rPr>
          <w:lang w:val="ru-RU"/>
        </w:rPr>
        <w:t>добровольца</w:t>
      </w:r>
      <w:r>
        <w:rPr>
          <w:spacing w:val="-5"/>
          <w:lang w:val="ru-RU"/>
        </w:rPr>
        <w:t xml:space="preserve"> </w:t>
      </w:r>
      <w:r>
        <w:rPr>
          <w:lang w:val="ru-RU"/>
        </w:rPr>
        <w:t>(волонтера)</w:t>
      </w:r>
      <w:r>
        <w:rPr>
          <w:spacing w:val="-1"/>
          <w:lang w:val="ru-RU"/>
        </w:rPr>
        <w:t xml:space="preserve"> </w:t>
      </w:r>
      <w:r>
        <w:rPr>
          <w:lang w:val="ru-RU"/>
        </w:rPr>
        <w:t>в</w:t>
      </w:r>
      <w:r>
        <w:rPr>
          <w:spacing w:val="2"/>
          <w:lang w:val="ru-RU"/>
        </w:rPr>
        <w:t xml:space="preserve"> </w:t>
      </w:r>
      <w:r>
        <w:rPr>
          <w:lang w:val="ru-RU"/>
        </w:rPr>
        <w:t>России;</w:t>
      </w:r>
    </w:p>
    <w:p w:rsidR="00C07E73" w:rsidRDefault="003A1872">
      <w:pPr>
        <w:widowControl w:val="0"/>
        <w:autoSpaceDE w:val="0"/>
        <w:autoSpaceDN w:val="0"/>
        <w:spacing w:before="6"/>
        <w:ind w:left="959"/>
        <w:rPr>
          <w:lang w:val="ru-RU"/>
        </w:rPr>
      </w:pPr>
      <w:r>
        <w:rPr>
          <w:lang w:val="ru-RU"/>
        </w:rPr>
        <w:t>9</w:t>
      </w:r>
      <w:r>
        <w:rPr>
          <w:spacing w:val="-2"/>
          <w:lang w:val="ru-RU"/>
        </w:rPr>
        <w:t xml:space="preserve"> </w:t>
      </w:r>
      <w:r>
        <w:rPr>
          <w:lang w:val="ru-RU"/>
        </w:rPr>
        <w:t>декабря:</w:t>
      </w:r>
      <w:r>
        <w:rPr>
          <w:spacing w:val="-1"/>
          <w:lang w:val="ru-RU"/>
        </w:rPr>
        <w:t xml:space="preserve"> </w:t>
      </w:r>
      <w:r>
        <w:rPr>
          <w:lang w:val="ru-RU"/>
        </w:rPr>
        <w:t>День</w:t>
      </w:r>
      <w:r>
        <w:rPr>
          <w:spacing w:val="-2"/>
          <w:lang w:val="ru-RU"/>
        </w:rPr>
        <w:t xml:space="preserve"> </w:t>
      </w:r>
      <w:r>
        <w:rPr>
          <w:lang w:val="ru-RU"/>
        </w:rPr>
        <w:t>Героев</w:t>
      </w:r>
      <w:r>
        <w:rPr>
          <w:spacing w:val="-4"/>
          <w:lang w:val="ru-RU"/>
        </w:rPr>
        <w:t xml:space="preserve"> </w:t>
      </w:r>
      <w:r>
        <w:rPr>
          <w:lang w:val="ru-RU"/>
        </w:rPr>
        <w:t>Отечества;</w:t>
      </w:r>
    </w:p>
    <w:p w:rsidR="00C07E73" w:rsidRDefault="00C07E73">
      <w:pPr>
        <w:widowControl w:val="0"/>
        <w:autoSpaceDE w:val="0"/>
        <w:autoSpaceDN w:val="0"/>
        <w:spacing w:before="8"/>
        <w:rPr>
          <w:sz w:val="20"/>
          <w:lang w:val="ru-RU"/>
        </w:rPr>
      </w:pPr>
    </w:p>
    <w:p w:rsidR="00C07E73" w:rsidRPr="000B18F2" w:rsidRDefault="003A1872">
      <w:pPr>
        <w:widowControl w:val="0"/>
        <w:autoSpaceDE w:val="0"/>
        <w:autoSpaceDN w:val="0"/>
        <w:spacing w:line="451" w:lineRule="auto"/>
        <w:ind w:left="959" w:right="4101"/>
        <w:rPr>
          <w:b/>
          <w:lang w:val="ru-RU"/>
        </w:rPr>
      </w:pPr>
      <w:r>
        <w:rPr>
          <w:lang w:val="ru-RU"/>
        </w:rPr>
        <w:t>12 декабря: День Конституции Российской Федерации.</w:t>
      </w:r>
      <w:r>
        <w:rPr>
          <w:spacing w:val="-57"/>
          <w:lang w:val="ru-RU"/>
        </w:rPr>
        <w:t xml:space="preserve"> </w:t>
      </w:r>
      <w:r w:rsidRPr="000B18F2">
        <w:rPr>
          <w:b/>
          <w:lang w:val="ru-RU"/>
        </w:rPr>
        <w:t>Январь:</w:t>
      </w:r>
    </w:p>
    <w:p w:rsidR="00C07E73" w:rsidRDefault="003A1872">
      <w:pPr>
        <w:widowControl w:val="0"/>
        <w:autoSpaceDE w:val="0"/>
        <w:autoSpaceDN w:val="0"/>
        <w:spacing w:line="270" w:lineRule="exact"/>
        <w:ind w:left="959"/>
        <w:rPr>
          <w:lang w:val="ru-RU"/>
        </w:rPr>
      </w:pPr>
      <w:r>
        <w:rPr>
          <w:lang w:val="ru-RU"/>
        </w:rPr>
        <w:t>25</w:t>
      </w:r>
      <w:r>
        <w:rPr>
          <w:spacing w:val="-3"/>
          <w:lang w:val="ru-RU"/>
        </w:rPr>
        <w:t xml:space="preserve"> </w:t>
      </w:r>
      <w:r>
        <w:rPr>
          <w:lang w:val="ru-RU"/>
        </w:rPr>
        <w:t>января:</w:t>
      </w:r>
      <w:r>
        <w:rPr>
          <w:spacing w:val="-6"/>
          <w:lang w:val="ru-RU"/>
        </w:rPr>
        <w:t xml:space="preserve"> </w:t>
      </w:r>
      <w:r>
        <w:rPr>
          <w:lang w:val="ru-RU"/>
        </w:rPr>
        <w:t>День</w:t>
      </w:r>
      <w:r>
        <w:rPr>
          <w:spacing w:val="-2"/>
          <w:lang w:val="ru-RU"/>
        </w:rPr>
        <w:t xml:space="preserve"> </w:t>
      </w:r>
      <w:r>
        <w:rPr>
          <w:lang w:val="ru-RU"/>
        </w:rPr>
        <w:t>российского</w:t>
      </w:r>
      <w:r>
        <w:rPr>
          <w:spacing w:val="-2"/>
          <w:lang w:val="ru-RU"/>
        </w:rPr>
        <w:t xml:space="preserve"> </w:t>
      </w:r>
      <w:r>
        <w:rPr>
          <w:lang w:val="ru-RU"/>
        </w:rPr>
        <w:t>студенчества;</w:t>
      </w:r>
    </w:p>
    <w:p w:rsidR="00C07E73" w:rsidRDefault="00C07E73">
      <w:pPr>
        <w:widowControl w:val="0"/>
        <w:autoSpaceDE w:val="0"/>
        <w:autoSpaceDN w:val="0"/>
        <w:spacing w:before="3"/>
        <w:rPr>
          <w:sz w:val="21"/>
          <w:lang w:val="ru-RU"/>
        </w:rPr>
      </w:pPr>
    </w:p>
    <w:p w:rsidR="00C07E73" w:rsidRDefault="003A1872">
      <w:pPr>
        <w:widowControl w:val="0"/>
        <w:autoSpaceDE w:val="0"/>
        <w:autoSpaceDN w:val="0"/>
        <w:spacing w:before="1" w:line="237" w:lineRule="auto"/>
        <w:ind w:left="959"/>
        <w:rPr>
          <w:lang w:val="ru-RU"/>
        </w:rPr>
      </w:pPr>
      <w:r>
        <w:rPr>
          <w:lang w:val="ru-RU"/>
        </w:rPr>
        <w:t>27</w:t>
      </w:r>
      <w:r>
        <w:rPr>
          <w:spacing w:val="8"/>
          <w:lang w:val="ru-RU"/>
        </w:rPr>
        <w:t xml:space="preserve"> </w:t>
      </w:r>
      <w:r>
        <w:rPr>
          <w:lang w:val="ru-RU"/>
        </w:rPr>
        <w:t>января:</w:t>
      </w:r>
      <w:r>
        <w:rPr>
          <w:spacing w:val="9"/>
          <w:lang w:val="ru-RU"/>
        </w:rPr>
        <w:t xml:space="preserve"> </w:t>
      </w:r>
      <w:r>
        <w:rPr>
          <w:lang w:val="ru-RU"/>
        </w:rPr>
        <w:t>День</w:t>
      </w:r>
      <w:r>
        <w:rPr>
          <w:spacing w:val="9"/>
          <w:lang w:val="ru-RU"/>
        </w:rPr>
        <w:t xml:space="preserve"> </w:t>
      </w:r>
      <w:r>
        <w:rPr>
          <w:lang w:val="ru-RU"/>
        </w:rPr>
        <w:t>снятия</w:t>
      </w:r>
      <w:r>
        <w:rPr>
          <w:spacing w:val="8"/>
          <w:lang w:val="ru-RU"/>
        </w:rPr>
        <w:t xml:space="preserve"> </w:t>
      </w:r>
      <w:r>
        <w:rPr>
          <w:lang w:val="ru-RU"/>
        </w:rPr>
        <w:t>блокады</w:t>
      </w:r>
      <w:r>
        <w:rPr>
          <w:spacing w:val="10"/>
          <w:lang w:val="ru-RU"/>
        </w:rPr>
        <w:t xml:space="preserve"> </w:t>
      </w:r>
      <w:r>
        <w:rPr>
          <w:lang w:val="ru-RU"/>
        </w:rPr>
        <w:t>Ленинграда,</w:t>
      </w:r>
      <w:r>
        <w:rPr>
          <w:spacing w:val="10"/>
          <w:lang w:val="ru-RU"/>
        </w:rPr>
        <w:t xml:space="preserve"> </w:t>
      </w:r>
      <w:r>
        <w:rPr>
          <w:lang w:val="ru-RU"/>
        </w:rPr>
        <w:t>День</w:t>
      </w:r>
      <w:r>
        <w:rPr>
          <w:spacing w:val="9"/>
          <w:lang w:val="ru-RU"/>
        </w:rPr>
        <w:t xml:space="preserve"> </w:t>
      </w:r>
      <w:r>
        <w:rPr>
          <w:lang w:val="ru-RU"/>
        </w:rPr>
        <w:t>освобождения</w:t>
      </w:r>
      <w:r>
        <w:rPr>
          <w:spacing w:val="8"/>
          <w:lang w:val="ru-RU"/>
        </w:rPr>
        <w:t xml:space="preserve"> </w:t>
      </w:r>
      <w:r>
        <w:rPr>
          <w:lang w:val="ru-RU"/>
        </w:rPr>
        <w:t>Красной</w:t>
      </w:r>
      <w:r>
        <w:rPr>
          <w:spacing w:val="9"/>
          <w:lang w:val="ru-RU"/>
        </w:rPr>
        <w:t xml:space="preserve"> </w:t>
      </w:r>
      <w:r>
        <w:rPr>
          <w:lang w:val="ru-RU"/>
        </w:rPr>
        <w:t>армией</w:t>
      </w:r>
      <w:r>
        <w:rPr>
          <w:spacing w:val="-57"/>
          <w:lang w:val="ru-RU"/>
        </w:rPr>
        <w:t xml:space="preserve"> </w:t>
      </w:r>
      <w:r>
        <w:rPr>
          <w:spacing w:val="-1"/>
          <w:lang w:val="ru-RU"/>
        </w:rPr>
        <w:t>крупнейшего</w:t>
      </w:r>
      <w:r>
        <w:rPr>
          <w:spacing w:val="-7"/>
          <w:lang w:val="ru-RU"/>
        </w:rPr>
        <w:t xml:space="preserve"> </w:t>
      </w:r>
      <w:r>
        <w:rPr>
          <w:spacing w:val="-1"/>
          <w:lang w:val="ru-RU"/>
        </w:rPr>
        <w:t>"лагеря</w:t>
      </w:r>
      <w:r>
        <w:rPr>
          <w:spacing w:val="-11"/>
          <w:lang w:val="ru-RU"/>
        </w:rPr>
        <w:t xml:space="preserve"> </w:t>
      </w:r>
      <w:r>
        <w:rPr>
          <w:spacing w:val="-1"/>
          <w:lang w:val="ru-RU"/>
        </w:rPr>
        <w:t>смерти"</w:t>
      </w:r>
      <w:r>
        <w:rPr>
          <w:spacing w:val="-13"/>
          <w:lang w:val="ru-RU"/>
        </w:rPr>
        <w:t xml:space="preserve"> </w:t>
      </w:r>
      <w:r>
        <w:rPr>
          <w:spacing w:val="-1"/>
          <w:lang w:val="ru-RU"/>
        </w:rPr>
        <w:t>Аушвиц-Биркенау</w:t>
      </w:r>
      <w:r>
        <w:rPr>
          <w:spacing w:val="-17"/>
          <w:lang w:val="ru-RU"/>
        </w:rPr>
        <w:t xml:space="preserve"> </w:t>
      </w:r>
      <w:r>
        <w:rPr>
          <w:spacing w:val="-1"/>
          <w:lang w:val="ru-RU"/>
        </w:rPr>
        <w:t>(Освенцима)</w:t>
      </w:r>
      <w:r>
        <w:rPr>
          <w:spacing w:val="-7"/>
          <w:lang w:val="ru-RU"/>
        </w:rPr>
        <w:t xml:space="preserve"> </w:t>
      </w:r>
      <w:r>
        <w:rPr>
          <w:lang w:val="ru-RU"/>
        </w:rPr>
        <w:t>-</w:t>
      </w:r>
      <w:r>
        <w:rPr>
          <w:spacing w:val="-9"/>
          <w:lang w:val="ru-RU"/>
        </w:rPr>
        <w:t xml:space="preserve"> </w:t>
      </w:r>
      <w:r>
        <w:rPr>
          <w:lang w:val="ru-RU"/>
        </w:rPr>
        <w:t>День</w:t>
      </w:r>
      <w:r>
        <w:rPr>
          <w:spacing w:val="-11"/>
          <w:lang w:val="ru-RU"/>
        </w:rPr>
        <w:t xml:space="preserve"> </w:t>
      </w:r>
      <w:r>
        <w:rPr>
          <w:lang w:val="ru-RU"/>
        </w:rPr>
        <w:t>памяти</w:t>
      </w:r>
      <w:r>
        <w:rPr>
          <w:spacing w:val="-10"/>
          <w:lang w:val="ru-RU"/>
        </w:rPr>
        <w:t xml:space="preserve"> </w:t>
      </w:r>
      <w:r>
        <w:rPr>
          <w:lang w:val="ru-RU"/>
        </w:rPr>
        <w:t>жертв</w:t>
      </w:r>
      <w:r>
        <w:rPr>
          <w:spacing w:val="-10"/>
          <w:lang w:val="ru-RU"/>
        </w:rPr>
        <w:t xml:space="preserve"> </w:t>
      </w:r>
      <w:r>
        <w:rPr>
          <w:lang w:val="ru-RU"/>
        </w:rPr>
        <w:t>Холокоста.</w:t>
      </w:r>
    </w:p>
    <w:p w:rsidR="00C07E73" w:rsidRDefault="00C07E73">
      <w:pPr>
        <w:widowControl w:val="0"/>
        <w:autoSpaceDE w:val="0"/>
        <w:autoSpaceDN w:val="0"/>
        <w:spacing w:before="1"/>
        <w:rPr>
          <w:sz w:val="21"/>
          <w:lang w:val="ru-RU"/>
        </w:rPr>
      </w:pPr>
    </w:p>
    <w:p w:rsidR="00C07E73" w:rsidRPr="000B18F2" w:rsidRDefault="003A1872">
      <w:pPr>
        <w:widowControl w:val="0"/>
        <w:autoSpaceDE w:val="0"/>
        <w:autoSpaceDN w:val="0"/>
        <w:ind w:left="959"/>
        <w:rPr>
          <w:b/>
          <w:lang w:val="ru-RU"/>
        </w:rPr>
      </w:pPr>
      <w:r w:rsidRPr="000B18F2">
        <w:rPr>
          <w:b/>
          <w:lang w:val="ru-RU"/>
        </w:rPr>
        <w:t>Февраль:</w:t>
      </w:r>
    </w:p>
    <w:p w:rsidR="00C07E73" w:rsidRDefault="00C07E73">
      <w:pPr>
        <w:widowControl w:val="0"/>
        <w:autoSpaceDE w:val="0"/>
        <w:autoSpaceDN w:val="0"/>
        <w:spacing w:before="8"/>
        <w:rPr>
          <w:sz w:val="20"/>
          <w:lang w:val="ru-RU"/>
        </w:rPr>
      </w:pPr>
    </w:p>
    <w:p w:rsidR="00C07E73" w:rsidRDefault="003A1872">
      <w:pPr>
        <w:widowControl w:val="0"/>
        <w:autoSpaceDE w:val="0"/>
        <w:autoSpaceDN w:val="0"/>
        <w:spacing w:line="242" w:lineRule="auto"/>
        <w:ind w:left="959"/>
        <w:rPr>
          <w:lang w:val="ru-RU"/>
        </w:rPr>
      </w:pPr>
      <w:r>
        <w:rPr>
          <w:lang w:val="ru-RU"/>
        </w:rPr>
        <w:t>2</w:t>
      </w:r>
      <w:r>
        <w:rPr>
          <w:spacing w:val="-7"/>
          <w:lang w:val="ru-RU"/>
        </w:rPr>
        <w:t xml:space="preserve"> </w:t>
      </w:r>
      <w:r>
        <w:rPr>
          <w:lang w:val="ru-RU"/>
        </w:rPr>
        <w:t>февраля:</w:t>
      </w:r>
      <w:r>
        <w:rPr>
          <w:spacing w:val="-11"/>
          <w:lang w:val="ru-RU"/>
        </w:rPr>
        <w:t xml:space="preserve"> </w:t>
      </w:r>
      <w:r>
        <w:rPr>
          <w:lang w:val="ru-RU"/>
        </w:rPr>
        <w:t>День</w:t>
      </w:r>
      <w:r>
        <w:rPr>
          <w:spacing w:val="-10"/>
          <w:lang w:val="ru-RU"/>
        </w:rPr>
        <w:t xml:space="preserve"> </w:t>
      </w:r>
      <w:r>
        <w:rPr>
          <w:lang w:val="ru-RU"/>
        </w:rPr>
        <w:t>разгрома</w:t>
      </w:r>
      <w:r>
        <w:rPr>
          <w:spacing w:val="-8"/>
          <w:lang w:val="ru-RU"/>
        </w:rPr>
        <w:t xml:space="preserve"> </w:t>
      </w:r>
      <w:r>
        <w:rPr>
          <w:lang w:val="ru-RU"/>
        </w:rPr>
        <w:t>советскими</w:t>
      </w:r>
      <w:r>
        <w:rPr>
          <w:spacing w:val="-11"/>
          <w:lang w:val="ru-RU"/>
        </w:rPr>
        <w:t xml:space="preserve"> </w:t>
      </w:r>
      <w:r>
        <w:rPr>
          <w:lang w:val="ru-RU"/>
        </w:rPr>
        <w:t>войсками</w:t>
      </w:r>
      <w:r>
        <w:rPr>
          <w:spacing w:val="-10"/>
          <w:lang w:val="ru-RU"/>
        </w:rPr>
        <w:t xml:space="preserve"> </w:t>
      </w:r>
      <w:r>
        <w:rPr>
          <w:lang w:val="ru-RU"/>
        </w:rPr>
        <w:t>немецко-фашистских</w:t>
      </w:r>
      <w:r>
        <w:rPr>
          <w:spacing w:val="-12"/>
          <w:lang w:val="ru-RU"/>
        </w:rPr>
        <w:t xml:space="preserve"> </w:t>
      </w:r>
      <w:r>
        <w:rPr>
          <w:lang w:val="ru-RU"/>
        </w:rPr>
        <w:t>войск</w:t>
      </w:r>
      <w:r>
        <w:rPr>
          <w:spacing w:val="-12"/>
          <w:lang w:val="ru-RU"/>
        </w:rPr>
        <w:t xml:space="preserve"> </w:t>
      </w:r>
      <w:r>
        <w:rPr>
          <w:lang w:val="ru-RU"/>
        </w:rPr>
        <w:t>в</w:t>
      </w:r>
      <w:r>
        <w:rPr>
          <w:spacing w:val="-10"/>
          <w:lang w:val="ru-RU"/>
        </w:rPr>
        <w:t xml:space="preserve"> </w:t>
      </w:r>
      <w:r>
        <w:rPr>
          <w:lang w:val="ru-RU"/>
        </w:rPr>
        <w:t>Сталинградской</w:t>
      </w:r>
      <w:r>
        <w:rPr>
          <w:spacing w:val="-57"/>
          <w:lang w:val="ru-RU"/>
        </w:rPr>
        <w:t xml:space="preserve"> </w:t>
      </w:r>
      <w:r>
        <w:rPr>
          <w:lang w:val="ru-RU"/>
        </w:rPr>
        <w:t>битве;</w:t>
      </w:r>
    </w:p>
    <w:p w:rsidR="00C07E73" w:rsidRDefault="00C07E73">
      <w:pPr>
        <w:widowControl w:val="0"/>
        <w:autoSpaceDE w:val="0"/>
        <w:autoSpaceDN w:val="0"/>
        <w:spacing w:before="5"/>
        <w:rPr>
          <w:sz w:val="20"/>
          <w:lang w:val="ru-RU"/>
        </w:rPr>
      </w:pPr>
    </w:p>
    <w:p w:rsidR="00C07E73" w:rsidRDefault="003A1872">
      <w:pPr>
        <w:widowControl w:val="0"/>
        <w:autoSpaceDE w:val="0"/>
        <w:autoSpaceDN w:val="0"/>
        <w:ind w:left="959"/>
        <w:rPr>
          <w:lang w:val="ru-RU"/>
        </w:rPr>
      </w:pPr>
      <w:r>
        <w:rPr>
          <w:lang w:val="ru-RU"/>
        </w:rPr>
        <w:t>8</w:t>
      </w:r>
      <w:r>
        <w:rPr>
          <w:spacing w:val="-2"/>
          <w:lang w:val="ru-RU"/>
        </w:rPr>
        <w:t xml:space="preserve"> </w:t>
      </w:r>
      <w:r>
        <w:rPr>
          <w:lang w:val="ru-RU"/>
        </w:rPr>
        <w:t>февраля:</w:t>
      </w:r>
      <w:r>
        <w:rPr>
          <w:spacing w:val="-2"/>
          <w:lang w:val="ru-RU"/>
        </w:rPr>
        <w:t xml:space="preserve"> </w:t>
      </w:r>
      <w:r>
        <w:rPr>
          <w:lang w:val="ru-RU"/>
        </w:rPr>
        <w:t>День</w:t>
      </w:r>
      <w:r>
        <w:rPr>
          <w:spacing w:val="-2"/>
          <w:lang w:val="ru-RU"/>
        </w:rPr>
        <w:t xml:space="preserve"> </w:t>
      </w:r>
      <w:r>
        <w:rPr>
          <w:lang w:val="ru-RU"/>
        </w:rPr>
        <w:t>российской</w:t>
      </w:r>
      <w:r>
        <w:rPr>
          <w:spacing w:val="-6"/>
          <w:lang w:val="ru-RU"/>
        </w:rPr>
        <w:t xml:space="preserve"> </w:t>
      </w:r>
      <w:r>
        <w:rPr>
          <w:lang w:val="ru-RU"/>
        </w:rPr>
        <w:t>науки;</w:t>
      </w:r>
    </w:p>
    <w:p w:rsidR="00C07E73" w:rsidRDefault="00C07E73">
      <w:pPr>
        <w:widowControl w:val="0"/>
        <w:autoSpaceDE w:val="0"/>
        <w:autoSpaceDN w:val="0"/>
        <w:spacing w:before="1"/>
        <w:rPr>
          <w:sz w:val="21"/>
          <w:lang w:val="ru-RU"/>
        </w:rPr>
      </w:pPr>
    </w:p>
    <w:p w:rsidR="00C07E73" w:rsidRDefault="003A1872">
      <w:pPr>
        <w:widowControl w:val="0"/>
        <w:autoSpaceDE w:val="0"/>
        <w:autoSpaceDN w:val="0"/>
        <w:spacing w:line="446" w:lineRule="auto"/>
        <w:ind w:left="959"/>
        <w:rPr>
          <w:lang w:val="ru-RU"/>
        </w:rPr>
      </w:pPr>
      <w:r>
        <w:rPr>
          <w:lang w:val="ru-RU"/>
        </w:rPr>
        <w:t>15</w:t>
      </w:r>
      <w:r>
        <w:rPr>
          <w:spacing w:val="-6"/>
          <w:lang w:val="ru-RU"/>
        </w:rPr>
        <w:t xml:space="preserve"> </w:t>
      </w:r>
      <w:r>
        <w:rPr>
          <w:lang w:val="ru-RU"/>
        </w:rPr>
        <w:t>февраля:</w:t>
      </w:r>
      <w:r>
        <w:rPr>
          <w:spacing w:val="-4"/>
          <w:lang w:val="ru-RU"/>
        </w:rPr>
        <w:t xml:space="preserve"> </w:t>
      </w:r>
      <w:r>
        <w:rPr>
          <w:lang w:val="ru-RU"/>
        </w:rPr>
        <w:t>День</w:t>
      </w:r>
      <w:r>
        <w:rPr>
          <w:spacing w:val="-5"/>
          <w:lang w:val="ru-RU"/>
        </w:rPr>
        <w:t xml:space="preserve"> </w:t>
      </w:r>
      <w:r>
        <w:rPr>
          <w:lang w:val="ru-RU"/>
        </w:rPr>
        <w:t>памяти</w:t>
      </w:r>
      <w:r>
        <w:rPr>
          <w:spacing w:val="-9"/>
          <w:lang w:val="ru-RU"/>
        </w:rPr>
        <w:t xml:space="preserve"> </w:t>
      </w:r>
      <w:r>
        <w:rPr>
          <w:lang w:val="ru-RU"/>
        </w:rPr>
        <w:t>о</w:t>
      </w:r>
      <w:r>
        <w:rPr>
          <w:spacing w:val="-6"/>
          <w:lang w:val="ru-RU"/>
        </w:rPr>
        <w:t xml:space="preserve"> </w:t>
      </w:r>
      <w:r>
        <w:rPr>
          <w:lang w:val="ru-RU"/>
        </w:rPr>
        <w:t>россиянах,</w:t>
      </w:r>
      <w:r>
        <w:rPr>
          <w:spacing w:val="-4"/>
          <w:lang w:val="ru-RU"/>
        </w:rPr>
        <w:t xml:space="preserve"> </w:t>
      </w:r>
      <w:r>
        <w:rPr>
          <w:lang w:val="ru-RU"/>
        </w:rPr>
        <w:t>исполнявших</w:t>
      </w:r>
      <w:r>
        <w:rPr>
          <w:spacing w:val="-11"/>
          <w:lang w:val="ru-RU"/>
        </w:rPr>
        <w:t xml:space="preserve"> </w:t>
      </w:r>
      <w:r>
        <w:rPr>
          <w:lang w:val="ru-RU"/>
        </w:rPr>
        <w:t>служебный</w:t>
      </w:r>
      <w:r>
        <w:rPr>
          <w:spacing w:val="-5"/>
          <w:lang w:val="ru-RU"/>
        </w:rPr>
        <w:t xml:space="preserve"> </w:t>
      </w:r>
      <w:r>
        <w:rPr>
          <w:lang w:val="ru-RU"/>
        </w:rPr>
        <w:t>долг</w:t>
      </w:r>
      <w:r>
        <w:rPr>
          <w:spacing w:val="-3"/>
          <w:lang w:val="ru-RU"/>
        </w:rPr>
        <w:t xml:space="preserve"> </w:t>
      </w:r>
      <w:r>
        <w:rPr>
          <w:lang w:val="ru-RU"/>
        </w:rPr>
        <w:t>за</w:t>
      </w:r>
      <w:r>
        <w:rPr>
          <w:spacing w:val="-7"/>
          <w:lang w:val="ru-RU"/>
        </w:rPr>
        <w:t xml:space="preserve"> </w:t>
      </w:r>
      <w:r>
        <w:rPr>
          <w:lang w:val="ru-RU"/>
        </w:rPr>
        <w:t>пределами</w:t>
      </w:r>
      <w:r>
        <w:rPr>
          <w:spacing w:val="-5"/>
          <w:lang w:val="ru-RU"/>
        </w:rPr>
        <w:t xml:space="preserve"> </w:t>
      </w:r>
      <w:r>
        <w:rPr>
          <w:lang w:val="ru-RU"/>
        </w:rPr>
        <w:t>Отечества;</w:t>
      </w:r>
      <w:r>
        <w:rPr>
          <w:spacing w:val="-57"/>
          <w:lang w:val="ru-RU"/>
        </w:rPr>
        <w:t xml:space="preserve"> </w:t>
      </w:r>
      <w:r>
        <w:rPr>
          <w:lang w:val="ru-RU"/>
        </w:rPr>
        <w:t>21</w:t>
      </w:r>
      <w:r>
        <w:rPr>
          <w:spacing w:val="1"/>
          <w:lang w:val="ru-RU"/>
        </w:rPr>
        <w:t xml:space="preserve"> </w:t>
      </w:r>
      <w:r>
        <w:rPr>
          <w:lang w:val="ru-RU"/>
        </w:rPr>
        <w:t>февраля:</w:t>
      </w:r>
      <w:r>
        <w:rPr>
          <w:spacing w:val="2"/>
          <w:lang w:val="ru-RU"/>
        </w:rPr>
        <w:t xml:space="preserve"> </w:t>
      </w:r>
      <w:r>
        <w:rPr>
          <w:lang w:val="ru-RU"/>
        </w:rPr>
        <w:t>Международный</w:t>
      </w:r>
      <w:r>
        <w:rPr>
          <w:spacing w:val="2"/>
          <w:lang w:val="ru-RU"/>
        </w:rPr>
        <w:t xml:space="preserve"> </w:t>
      </w:r>
      <w:r>
        <w:rPr>
          <w:lang w:val="ru-RU"/>
        </w:rPr>
        <w:t>день</w:t>
      </w:r>
      <w:r>
        <w:rPr>
          <w:spacing w:val="-2"/>
          <w:lang w:val="ru-RU"/>
        </w:rPr>
        <w:t xml:space="preserve"> </w:t>
      </w:r>
      <w:r>
        <w:rPr>
          <w:lang w:val="ru-RU"/>
        </w:rPr>
        <w:t>родного</w:t>
      </w:r>
      <w:r>
        <w:rPr>
          <w:spacing w:val="5"/>
          <w:lang w:val="ru-RU"/>
        </w:rPr>
        <w:t xml:space="preserve"> </w:t>
      </w:r>
      <w:r>
        <w:rPr>
          <w:lang w:val="ru-RU"/>
        </w:rPr>
        <w:t>языка;</w:t>
      </w:r>
    </w:p>
    <w:p w:rsidR="00C07E73" w:rsidRPr="000B18F2" w:rsidRDefault="003A1872">
      <w:pPr>
        <w:widowControl w:val="0"/>
        <w:autoSpaceDE w:val="0"/>
        <w:autoSpaceDN w:val="0"/>
        <w:spacing w:before="6" w:line="446" w:lineRule="auto"/>
        <w:ind w:left="959" w:right="5681"/>
        <w:rPr>
          <w:b/>
          <w:lang w:val="ru-RU"/>
        </w:rPr>
      </w:pPr>
      <w:r>
        <w:rPr>
          <w:lang w:val="ru-RU"/>
        </w:rPr>
        <w:t>23 февраля: День защитника Отечества.</w:t>
      </w:r>
      <w:r>
        <w:rPr>
          <w:spacing w:val="-57"/>
          <w:lang w:val="ru-RU"/>
        </w:rPr>
        <w:t xml:space="preserve"> </w:t>
      </w:r>
      <w:r w:rsidRPr="000B18F2">
        <w:rPr>
          <w:b/>
          <w:lang w:val="ru-RU"/>
        </w:rPr>
        <w:t>Март:</w:t>
      </w:r>
    </w:p>
    <w:p w:rsidR="00C07E73" w:rsidRDefault="00C07E73">
      <w:pPr>
        <w:widowControl w:val="0"/>
        <w:autoSpaceDE w:val="0"/>
        <w:autoSpaceDN w:val="0"/>
        <w:spacing w:line="446" w:lineRule="auto"/>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959"/>
        <w:rPr>
          <w:lang w:val="ru-RU"/>
        </w:rPr>
      </w:pPr>
      <w:r>
        <w:rPr>
          <w:lang w:val="ru-RU"/>
        </w:rPr>
        <w:t>8</w:t>
      </w:r>
      <w:r>
        <w:rPr>
          <w:spacing w:val="-3"/>
          <w:lang w:val="ru-RU"/>
        </w:rPr>
        <w:t xml:space="preserve"> </w:t>
      </w:r>
      <w:r>
        <w:rPr>
          <w:lang w:val="ru-RU"/>
        </w:rPr>
        <w:t>марта:</w:t>
      </w:r>
      <w:r>
        <w:rPr>
          <w:spacing w:val="-2"/>
          <w:lang w:val="ru-RU"/>
        </w:rPr>
        <w:t xml:space="preserve"> </w:t>
      </w:r>
      <w:r>
        <w:rPr>
          <w:lang w:val="ru-RU"/>
        </w:rPr>
        <w:t>Международный</w:t>
      </w:r>
      <w:r>
        <w:rPr>
          <w:spacing w:val="-1"/>
          <w:lang w:val="ru-RU"/>
        </w:rPr>
        <w:t xml:space="preserve"> </w:t>
      </w:r>
      <w:r>
        <w:rPr>
          <w:lang w:val="ru-RU"/>
        </w:rPr>
        <w:t>женский</w:t>
      </w:r>
      <w:r>
        <w:rPr>
          <w:spacing w:val="-6"/>
          <w:lang w:val="ru-RU"/>
        </w:rPr>
        <w:t xml:space="preserve"> </w:t>
      </w:r>
      <w:r>
        <w:rPr>
          <w:lang w:val="ru-RU"/>
        </w:rPr>
        <w:t>день;</w:t>
      </w:r>
    </w:p>
    <w:p w:rsidR="00C07E73" w:rsidRDefault="00C07E73">
      <w:pPr>
        <w:widowControl w:val="0"/>
        <w:autoSpaceDE w:val="0"/>
        <w:autoSpaceDN w:val="0"/>
        <w:spacing w:before="1"/>
        <w:rPr>
          <w:sz w:val="21"/>
          <w:lang w:val="ru-RU"/>
        </w:rPr>
      </w:pPr>
    </w:p>
    <w:p w:rsidR="00C07E73" w:rsidRDefault="003A1872">
      <w:pPr>
        <w:widowControl w:val="0"/>
        <w:autoSpaceDE w:val="0"/>
        <w:autoSpaceDN w:val="0"/>
        <w:spacing w:line="446" w:lineRule="auto"/>
        <w:ind w:left="959" w:right="4777"/>
        <w:rPr>
          <w:lang w:val="ru-RU"/>
        </w:rPr>
      </w:pPr>
      <w:r>
        <w:rPr>
          <w:lang w:val="ru-RU"/>
        </w:rPr>
        <w:t>18 марта: День воссоединения Крыма с Россией;</w:t>
      </w:r>
      <w:r>
        <w:rPr>
          <w:spacing w:val="-58"/>
          <w:lang w:val="ru-RU"/>
        </w:rPr>
        <w:t xml:space="preserve"> </w:t>
      </w:r>
      <w:r>
        <w:rPr>
          <w:lang w:val="ru-RU"/>
        </w:rPr>
        <w:t>27</w:t>
      </w:r>
      <w:r>
        <w:rPr>
          <w:spacing w:val="1"/>
          <w:lang w:val="ru-RU"/>
        </w:rPr>
        <w:t xml:space="preserve"> </w:t>
      </w:r>
      <w:r>
        <w:rPr>
          <w:lang w:val="ru-RU"/>
        </w:rPr>
        <w:t>марта:</w:t>
      </w:r>
      <w:r>
        <w:rPr>
          <w:spacing w:val="2"/>
          <w:lang w:val="ru-RU"/>
        </w:rPr>
        <w:t xml:space="preserve"> </w:t>
      </w:r>
      <w:r>
        <w:rPr>
          <w:lang w:val="ru-RU"/>
        </w:rPr>
        <w:t>Всемирный</w:t>
      </w:r>
      <w:r>
        <w:rPr>
          <w:spacing w:val="-3"/>
          <w:lang w:val="ru-RU"/>
        </w:rPr>
        <w:t xml:space="preserve"> </w:t>
      </w:r>
      <w:r>
        <w:rPr>
          <w:lang w:val="ru-RU"/>
        </w:rPr>
        <w:t>день</w:t>
      </w:r>
      <w:r>
        <w:rPr>
          <w:spacing w:val="2"/>
          <w:lang w:val="ru-RU"/>
        </w:rPr>
        <w:t xml:space="preserve"> </w:t>
      </w:r>
      <w:r>
        <w:rPr>
          <w:lang w:val="ru-RU"/>
        </w:rPr>
        <w:t>театра.</w:t>
      </w:r>
    </w:p>
    <w:p w:rsidR="00C07E73" w:rsidRPr="000B18F2" w:rsidRDefault="003A1872">
      <w:pPr>
        <w:widowControl w:val="0"/>
        <w:autoSpaceDE w:val="0"/>
        <w:autoSpaceDN w:val="0"/>
        <w:spacing w:before="6"/>
        <w:ind w:left="959"/>
        <w:rPr>
          <w:b/>
          <w:lang w:val="ru-RU"/>
        </w:rPr>
      </w:pPr>
      <w:r w:rsidRPr="000B18F2">
        <w:rPr>
          <w:b/>
          <w:lang w:val="ru-RU"/>
        </w:rPr>
        <w:t>Апрель:</w:t>
      </w:r>
    </w:p>
    <w:p w:rsidR="00C07E73" w:rsidRPr="000B18F2" w:rsidRDefault="00C07E73">
      <w:pPr>
        <w:widowControl w:val="0"/>
        <w:autoSpaceDE w:val="0"/>
        <w:autoSpaceDN w:val="0"/>
        <w:spacing w:before="8"/>
        <w:rPr>
          <w:b/>
          <w:sz w:val="20"/>
          <w:lang w:val="ru-RU"/>
        </w:rPr>
      </w:pPr>
    </w:p>
    <w:p w:rsidR="00C07E73" w:rsidRPr="000B18F2" w:rsidRDefault="003A1872">
      <w:pPr>
        <w:widowControl w:val="0"/>
        <w:autoSpaceDE w:val="0"/>
        <w:autoSpaceDN w:val="0"/>
        <w:spacing w:line="451" w:lineRule="auto"/>
        <w:ind w:left="959" w:right="6582"/>
        <w:rPr>
          <w:b/>
          <w:lang w:val="ru-RU"/>
        </w:rPr>
      </w:pPr>
      <w:r>
        <w:rPr>
          <w:lang w:val="ru-RU"/>
        </w:rPr>
        <w:t>12 апреля: День космонавтики.</w:t>
      </w:r>
      <w:r>
        <w:rPr>
          <w:spacing w:val="-57"/>
          <w:lang w:val="ru-RU"/>
        </w:rPr>
        <w:t xml:space="preserve"> </w:t>
      </w:r>
      <w:r w:rsidRPr="000B18F2">
        <w:rPr>
          <w:b/>
          <w:lang w:val="ru-RU"/>
        </w:rPr>
        <w:t>Май:</w:t>
      </w:r>
    </w:p>
    <w:p w:rsidR="00C07E73" w:rsidRDefault="003A1872">
      <w:pPr>
        <w:widowControl w:val="0"/>
        <w:autoSpaceDE w:val="0"/>
        <w:autoSpaceDN w:val="0"/>
        <w:spacing w:line="451" w:lineRule="auto"/>
        <w:ind w:left="959" w:right="6452"/>
        <w:rPr>
          <w:lang w:val="ru-RU"/>
        </w:rPr>
      </w:pPr>
      <w:r>
        <w:rPr>
          <w:lang w:val="ru-RU"/>
        </w:rPr>
        <w:t>1 мая: Праздник Весны и Труда;</w:t>
      </w:r>
      <w:r>
        <w:rPr>
          <w:spacing w:val="-57"/>
          <w:lang w:val="ru-RU"/>
        </w:rPr>
        <w:t xml:space="preserve"> </w:t>
      </w:r>
      <w:r>
        <w:rPr>
          <w:lang w:val="ru-RU"/>
        </w:rPr>
        <w:t>9</w:t>
      </w:r>
      <w:r>
        <w:rPr>
          <w:spacing w:val="1"/>
          <w:lang w:val="ru-RU"/>
        </w:rPr>
        <w:t xml:space="preserve"> </w:t>
      </w:r>
      <w:r>
        <w:rPr>
          <w:lang w:val="ru-RU"/>
        </w:rPr>
        <w:t>мая:</w:t>
      </w:r>
      <w:r>
        <w:rPr>
          <w:spacing w:val="2"/>
          <w:lang w:val="ru-RU"/>
        </w:rPr>
        <w:t xml:space="preserve"> </w:t>
      </w:r>
      <w:r>
        <w:rPr>
          <w:lang w:val="ru-RU"/>
        </w:rPr>
        <w:t>День</w:t>
      </w:r>
      <w:r>
        <w:rPr>
          <w:spacing w:val="-3"/>
          <w:lang w:val="ru-RU"/>
        </w:rPr>
        <w:t xml:space="preserve"> </w:t>
      </w:r>
      <w:r>
        <w:rPr>
          <w:lang w:val="ru-RU"/>
        </w:rPr>
        <w:t>Победы;</w:t>
      </w:r>
    </w:p>
    <w:p w:rsidR="00C07E73" w:rsidRDefault="003A1872">
      <w:pPr>
        <w:widowControl w:val="0"/>
        <w:autoSpaceDE w:val="0"/>
        <w:autoSpaceDN w:val="0"/>
        <w:spacing w:line="451" w:lineRule="auto"/>
        <w:ind w:left="959" w:right="3840"/>
        <w:rPr>
          <w:lang w:val="ru-RU"/>
        </w:rPr>
      </w:pPr>
      <w:r>
        <w:rPr>
          <w:lang w:val="ru-RU"/>
        </w:rPr>
        <w:t xml:space="preserve">19 мая: День детских общественных организаций </w:t>
      </w:r>
      <w:r>
        <w:rPr>
          <w:lang w:val="ru-RU"/>
        </w:rPr>
        <w:t>России;</w:t>
      </w:r>
      <w:r>
        <w:rPr>
          <w:spacing w:val="-57"/>
          <w:lang w:val="ru-RU"/>
        </w:rPr>
        <w:t xml:space="preserve"> </w:t>
      </w:r>
      <w:r>
        <w:rPr>
          <w:lang w:val="ru-RU"/>
        </w:rPr>
        <w:t>24 мая: День</w:t>
      </w:r>
      <w:r>
        <w:rPr>
          <w:spacing w:val="-3"/>
          <w:lang w:val="ru-RU"/>
        </w:rPr>
        <w:t xml:space="preserve"> </w:t>
      </w:r>
      <w:r>
        <w:rPr>
          <w:lang w:val="ru-RU"/>
        </w:rPr>
        <w:t>славянской</w:t>
      </w:r>
      <w:r>
        <w:rPr>
          <w:spacing w:val="-3"/>
          <w:lang w:val="ru-RU"/>
        </w:rPr>
        <w:t xml:space="preserve"> </w:t>
      </w:r>
      <w:r>
        <w:rPr>
          <w:lang w:val="ru-RU"/>
        </w:rPr>
        <w:t>письменности</w:t>
      </w:r>
      <w:r>
        <w:rPr>
          <w:spacing w:val="-3"/>
          <w:lang w:val="ru-RU"/>
        </w:rPr>
        <w:t xml:space="preserve"> </w:t>
      </w:r>
      <w:r>
        <w:rPr>
          <w:lang w:val="ru-RU"/>
        </w:rPr>
        <w:t>и</w:t>
      </w:r>
      <w:r>
        <w:rPr>
          <w:spacing w:val="2"/>
          <w:lang w:val="ru-RU"/>
        </w:rPr>
        <w:t xml:space="preserve"> </w:t>
      </w:r>
      <w:r>
        <w:rPr>
          <w:lang w:val="ru-RU"/>
        </w:rPr>
        <w:t>культуры.</w:t>
      </w:r>
    </w:p>
    <w:p w:rsidR="00C07E73" w:rsidRPr="000B18F2" w:rsidRDefault="003A1872">
      <w:pPr>
        <w:widowControl w:val="0"/>
        <w:autoSpaceDE w:val="0"/>
        <w:autoSpaceDN w:val="0"/>
        <w:spacing w:line="271" w:lineRule="exact"/>
        <w:ind w:left="959"/>
        <w:rPr>
          <w:b/>
          <w:lang w:val="ru-RU"/>
        </w:rPr>
      </w:pPr>
      <w:r w:rsidRPr="000B18F2">
        <w:rPr>
          <w:b/>
          <w:lang w:val="ru-RU"/>
        </w:rPr>
        <w:t>Июнь:</w:t>
      </w:r>
    </w:p>
    <w:p w:rsidR="00C07E73" w:rsidRDefault="003A1872">
      <w:pPr>
        <w:widowControl w:val="0"/>
        <w:autoSpaceDE w:val="0"/>
        <w:autoSpaceDN w:val="0"/>
        <w:spacing w:before="231" w:line="448" w:lineRule="auto"/>
        <w:ind w:left="959" w:right="6737"/>
        <w:rPr>
          <w:lang w:val="ru-RU"/>
        </w:rPr>
      </w:pPr>
      <w:r>
        <w:rPr>
          <w:lang w:val="ru-RU"/>
        </w:rPr>
        <w:t>1</w:t>
      </w:r>
      <w:r>
        <w:rPr>
          <w:spacing w:val="9"/>
          <w:lang w:val="ru-RU"/>
        </w:rPr>
        <w:t xml:space="preserve"> </w:t>
      </w:r>
      <w:r>
        <w:rPr>
          <w:lang w:val="ru-RU"/>
        </w:rPr>
        <w:t>июня:</w:t>
      </w:r>
      <w:r>
        <w:rPr>
          <w:spacing w:val="10"/>
          <w:lang w:val="ru-RU"/>
        </w:rPr>
        <w:t xml:space="preserve"> </w:t>
      </w:r>
      <w:r>
        <w:rPr>
          <w:lang w:val="ru-RU"/>
        </w:rPr>
        <w:t>День</w:t>
      </w:r>
      <w:r>
        <w:rPr>
          <w:spacing w:val="6"/>
          <w:lang w:val="ru-RU"/>
        </w:rPr>
        <w:t xml:space="preserve"> </w:t>
      </w:r>
      <w:r>
        <w:rPr>
          <w:lang w:val="ru-RU"/>
        </w:rPr>
        <w:t>защиты</w:t>
      </w:r>
      <w:r>
        <w:rPr>
          <w:spacing w:val="11"/>
          <w:lang w:val="ru-RU"/>
        </w:rPr>
        <w:t xml:space="preserve"> </w:t>
      </w:r>
      <w:r>
        <w:rPr>
          <w:lang w:val="ru-RU"/>
        </w:rPr>
        <w:t>детей;</w:t>
      </w:r>
      <w:r>
        <w:rPr>
          <w:spacing w:val="1"/>
          <w:lang w:val="ru-RU"/>
        </w:rPr>
        <w:t xml:space="preserve"> </w:t>
      </w:r>
      <w:r>
        <w:rPr>
          <w:lang w:val="ru-RU"/>
        </w:rPr>
        <w:t>6 июня: День русского языка;</w:t>
      </w:r>
      <w:r>
        <w:rPr>
          <w:spacing w:val="-57"/>
          <w:lang w:val="ru-RU"/>
        </w:rPr>
        <w:t xml:space="preserve"> </w:t>
      </w:r>
      <w:r>
        <w:rPr>
          <w:lang w:val="ru-RU"/>
        </w:rPr>
        <w:t>12</w:t>
      </w:r>
      <w:r>
        <w:rPr>
          <w:spacing w:val="1"/>
          <w:lang w:val="ru-RU"/>
        </w:rPr>
        <w:t xml:space="preserve"> </w:t>
      </w:r>
      <w:r>
        <w:rPr>
          <w:lang w:val="ru-RU"/>
        </w:rPr>
        <w:t>июня:</w:t>
      </w:r>
      <w:r>
        <w:rPr>
          <w:spacing w:val="2"/>
          <w:lang w:val="ru-RU"/>
        </w:rPr>
        <w:t xml:space="preserve"> </w:t>
      </w:r>
      <w:r>
        <w:rPr>
          <w:lang w:val="ru-RU"/>
        </w:rPr>
        <w:t>День</w:t>
      </w:r>
      <w:r>
        <w:rPr>
          <w:spacing w:val="-3"/>
          <w:lang w:val="ru-RU"/>
        </w:rPr>
        <w:t xml:space="preserve"> </w:t>
      </w:r>
      <w:r>
        <w:rPr>
          <w:lang w:val="ru-RU"/>
        </w:rPr>
        <w:t>России;</w:t>
      </w:r>
    </w:p>
    <w:p w:rsidR="00C07E73" w:rsidRDefault="003A1872">
      <w:pPr>
        <w:widowControl w:val="0"/>
        <w:autoSpaceDE w:val="0"/>
        <w:autoSpaceDN w:val="0"/>
        <w:spacing w:line="451" w:lineRule="auto"/>
        <w:ind w:left="959" w:right="6470"/>
        <w:rPr>
          <w:lang w:val="ru-RU"/>
        </w:rPr>
      </w:pPr>
      <w:r>
        <w:rPr>
          <w:lang w:val="ru-RU"/>
        </w:rPr>
        <w:t>22 июня: День памяти и скорби;</w:t>
      </w:r>
      <w:r>
        <w:rPr>
          <w:spacing w:val="-57"/>
          <w:lang w:val="ru-RU"/>
        </w:rPr>
        <w:t xml:space="preserve"> </w:t>
      </w:r>
      <w:r>
        <w:rPr>
          <w:lang w:val="ru-RU"/>
        </w:rPr>
        <w:t>27</w:t>
      </w:r>
      <w:r>
        <w:rPr>
          <w:spacing w:val="1"/>
          <w:lang w:val="ru-RU"/>
        </w:rPr>
        <w:t xml:space="preserve"> </w:t>
      </w:r>
      <w:r>
        <w:rPr>
          <w:lang w:val="ru-RU"/>
        </w:rPr>
        <w:t>июня:</w:t>
      </w:r>
      <w:r>
        <w:rPr>
          <w:spacing w:val="1"/>
          <w:lang w:val="ru-RU"/>
        </w:rPr>
        <w:t xml:space="preserve"> </w:t>
      </w:r>
      <w:r>
        <w:rPr>
          <w:lang w:val="ru-RU"/>
        </w:rPr>
        <w:t>День</w:t>
      </w:r>
      <w:r>
        <w:rPr>
          <w:spacing w:val="-3"/>
          <w:lang w:val="ru-RU"/>
        </w:rPr>
        <w:t xml:space="preserve"> </w:t>
      </w:r>
      <w:r>
        <w:rPr>
          <w:lang w:val="ru-RU"/>
        </w:rPr>
        <w:t>молодежи.</w:t>
      </w:r>
    </w:p>
    <w:p w:rsidR="00C07E73" w:rsidRPr="000B18F2" w:rsidRDefault="003A1872">
      <w:pPr>
        <w:widowControl w:val="0"/>
        <w:autoSpaceDE w:val="0"/>
        <w:autoSpaceDN w:val="0"/>
        <w:spacing w:line="271" w:lineRule="exact"/>
        <w:ind w:left="959"/>
        <w:rPr>
          <w:b/>
          <w:lang w:val="ru-RU"/>
        </w:rPr>
      </w:pPr>
      <w:r w:rsidRPr="000B18F2">
        <w:rPr>
          <w:b/>
          <w:lang w:val="ru-RU"/>
        </w:rPr>
        <w:t>Июль:</w:t>
      </w:r>
    </w:p>
    <w:p w:rsidR="00C07E73" w:rsidRDefault="00C07E73">
      <w:pPr>
        <w:widowControl w:val="0"/>
        <w:autoSpaceDE w:val="0"/>
        <w:autoSpaceDN w:val="0"/>
        <w:spacing w:before="10"/>
        <w:rPr>
          <w:sz w:val="20"/>
          <w:lang w:val="ru-RU"/>
        </w:rPr>
      </w:pPr>
    </w:p>
    <w:p w:rsidR="00C07E73" w:rsidRDefault="003A1872">
      <w:pPr>
        <w:widowControl w:val="0"/>
        <w:autoSpaceDE w:val="0"/>
        <w:autoSpaceDN w:val="0"/>
        <w:spacing w:before="1" w:line="446" w:lineRule="auto"/>
        <w:ind w:left="959" w:right="5736"/>
        <w:rPr>
          <w:lang w:val="ru-RU"/>
        </w:rPr>
      </w:pPr>
      <w:r>
        <w:rPr>
          <w:lang w:val="ru-RU"/>
        </w:rPr>
        <w:t>8 июля: День семьи, любви и верности.</w:t>
      </w:r>
      <w:r>
        <w:rPr>
          <w:spacing w:val="-57"/>
          <w:lang w:val="ru-RU"/>
        </w:rPr>
        <w:t xml:space="preserve"> </w:t>
      </w:r>
      <w:r w:rsidRPr="000B18F2">
        <w:rPr>
          <w:b/>
          <w:lang w:val="ru-RU"/>
        </w:rPr>
        <w:t>Август:</w:t>
      </w:r>
    </w:p>
    <w:p w:rsidR="00C07E73" w:rsidRDefault="003A1872">
      <w:pPr>
        <w:widowControl w:val="0"/>
        <w:autoSpaceDE w:val="0"/>
        <w:autoSpaceDN w:val="0"/>
        <w:spacing w:before="6"/>
        <w:ind w:left="959"/>
        <w:rPr>
          <w:lang w:val="ru-RU"/>
        </w:rPr>
      </w:pPr>
      <w:r>
        <w:rPr>
          <w:lang w:val="ru-RU"/>
        </w:rPr>
        <w:t>12</w:t>
      </w:r>
      <w:r>
        <w:rPr>
          <w:spacing w:val="-4"/>
          <w:lang w:val="ru-RU"/>
        </w:rPr>
        <w:t xml:space="preserve"> </w:t>
      </w:r>
      <w:r>
        <w:rPr>
          <w:lang w:val="ru-RU"/>
        </w:rPr>
        <w:t>августа:</w:t>
      </w:r>
      <w:r>
        <w:rPr>
          <w:spacing w:val="-4"/>
          <w:lang w:val="ru-RU"/>
        </w:rPr>
        <w:t xml:space="preserve"> </w:t>
      </w:r>
      <w:r>
        <w:rPr>
          <w:lang w:val="ru-RU"/>
        </w:rPr>
        <w:t>День</w:t>
      </w:r>
      <w:r>
        <w:rPr>
          <w:spacing w:val="-3"/>
          <w:lang w:val="ru-RU"/>
        </w:rPr>
        <w:t xml:space="preserve"> </w:t>
      </w:r>
      <w:r>
        <w:rPr>
          <w:lang w:val="ru-RU"/>
        </w:rPr>
        <w:t>физкультурника;</w:t>
      </w:r>
    </w:p>
    <w:p w:rsidR="00C07E73" w:rsidRDefault="00C07E73">
      <w:pPr>
        <w:widowControl w:val="0"/>
        <w:autoSpaceDE w:val="0"/>
        <w:autoSpaceDN w:val="0"/>
        <w:spacing w:before="7"/>
        <w:rPr>
          <w:sz w:val="20"/>
          <w:lang w:val="ru-RU"/>
        </w:rPr>
      </w:pPr>
    </w:p>
    <w:p w:rsidR="00C07E73" w:rsidRDefault="003A1872">
      <w:pPr>
        <w:widowControl w:val="0"/>
        <w:autoSpaceDE w:val="0"/>
        <w:autoSpaceDN w:val="0"/>
        <w:ind w:left="959"/>
        <w:rPr>
          <w:lang w:val="ru-RU"/>
        </w:rPr>
      </w:pPr>
      <w:r>
        <w:rPr>
          <w:lang w:val="ru-RU"/>
        </w:rPr>
        <w:t>22</w:t>
      </w:r>
      <w:r>
        <w:rPr>
          <w:spacing w:val="-1"/>
          <w:lang w:val="ru-RU"/>
        </w:rPr>
        <w:t xml:space="preserve"> </w:t>
      </w:r>
      <w:r>
        <w:rPr>
          <w:lang w:val="ru-RU"/>
        </w:rPr>
        <w:t>августа:</w:t>
      </w:r>
      <w:r>
        <w:rPr>
          <w:spacing w:val="-1"/>
          <w:lang w:val="ru-RU"/>
        </w:rPr>
        <w:t xml:space="preserve"> </w:t>
      </w:r>
      <w:r>
        <w:rPr>
          <w:lang w:val="ru-RU"/>
        </w:rPr>
        <w:t>День</w:t>
      </w:r>
      <w:r>
        <w:rPr>
          <w:spacing w:val="-1"/>
          <w:lang w:val="ru-RU"/>
        </w:rPr>
        <w:t xml:space="preserve"> </w:t>
      </w:r>
      <w:r>
        <w:rPr>
          <w:lang w:val="ru-RU"/>
        </w:rPr>
        <w:t>Государственного</w:t>
      </w:r>
      <w:r>
        <w:rPr>
          <w:spacing w:val="3"/>
          <w:lang w:val="ru-RU"/>
        </w:rPr>
        <w:t xml:space="preserve"> </w:t>
      </w:r>
      <w:r>
        <w:rPr>
          <w:lang w:val="ru-RU"/>
        </w:rPr>
        <w:t>флага</w:t>
      </w:r>
      <w:r>
        <w:rPr>
          <w:spacing w:val="-6"/>
          <w:lang w:val="ru-RU"/>
        </w:rPr>
        <w:t xml:space="preserve"> </w:t>
      </w:r>
      <w:r>
        <w:rPr>
          <w:lang w:val="ru-RU"/>
        </w:rPr>
        <w:t>Российской</w:t>
      </w:r>
      <w:r>
        <w:rPr>
          <w:spacing w:val="-5"/>
          <w:lang w:val="ru-RU"/>
        </w:rPr>
        <w:t xml:space="preserve"> </w:t>
      </w:r>
      <w:r>
        <w:rPr>
          <w:lang w:val="ru-RU"/>
        </w:rPr>
        <w:t>Федерации;</w:t>
      </w:r>
    </w:p>
    <w:p w:rsidR="00C07E73" w:rsidRDefault="003A1872">
      <w:pPr>
        <w:widowControl w:val="0"/>
        <w:autoSpaceDE w:val="0"/>
        <w:autoSpaceDN w:val="0"/>
        <w:spacing w:before="13"/>
        <w:ind w:left="959"/>
        <w:rPr>
          <w:rFonts w:ascii="Calibri" w:hAnsi="Calibri"/>
          <w:sz w:val="22"/>
          <w:szCs w:val="22"/>
          <w:lang w:val="ru-RU"/>
        </w:rPr>
      </w:pPr>
      <w:r>
        <w:rPr>
          <w:rFonts w:ascii="Calibri" w:hAnsi="Calibri"/>
          <w:sz w:val="22"/>
          <w:szCs w:val="22"/>
          <w:lang w:val="ru-RU"/>
        </w:rPr>
        <w:t>27</w:t>
      </w:r>
      <w:r>
        <w:rPr>
          <w:rFonts w:ascii="Calibri" w:hAnsi="Calibri"/>
          <w:spacing w:val="-6"/>
          <w:sz w:val="22"/>
          <w:szCs w:val="22"/>
          <w:lang w:val="ru-RU"/>
        </w:rPr>
        <w:t xml:space="preserve"> </w:t>
      </w:r>
      <w:r>
        <w:rPr>
          <w:rFonts w:ascii="Calibri" w:hAnsi="Calibri"/>
          <w:sz w:val="22"/>
          <w:szCs w:val="22"/>
          <w:lang w:val="ru-RU"/>
        </w:rPr>
        <w:t>августа:</w:t>
      </w:r>
      <w:r>
        <w:rPr>
          <w:rFonts w:ascii="Calibri" w:hAnsi="Calibri"/>
          <w:spacing w:val="-6"/>
          <w:sz w:val="22"/>
          <w:szCs w:val="22"/>
          <w:lang w:val="ru-RU"/>
        </w:rPr>
        <w:t xml:space="preserve"> </w:t>
      </w:r>
      <w:r>
        <w:rPr>
          <w:rFonts w:ascii="Calibri" w:hAnsi="Calibri"/>
          <w:sz w:val="22"/>
          <w:szCs w:val="22"/>
          <w:lang w:val="ru-RU"/>
        </w:rPr>
        <w:t>День</w:t>
      </w:r>
      <w:r>
        <w:rPr>
          <w:rFonts w:ascii="Calibri" w:hAnsi="Calibri"/>
          <w:spacing w:val="-2"/>
          <w:sz w:val="22"/>
          <w:szCs w:val="22"/>
          <w:lang w:val="ru-RU"/>
        </w:rPr>
        <w:t xml:space="preserve"> </w:t>
      </w:r>
      <w:r>
        <w:rPr>
          <w:rFonts w:ascii="Calibri" w:hAnsi="Calibri"/>
          <w:sz w:val="22"/>
          <w:szCs w:val="22"/>
          <w:lang w:val="ru-RU"/>
        </w:rPr>
        <w:t>российского кино.</w:t>
      </w:r>
    </w:p>
    <w:p w:rsidR="00C07E73" w:rsidRDefault="00C07E73">
      <w:pPr>
        <w:widowControl w:val="0"/>
        <w:autoSpaceDE w:val="0"/>
        <w:autoSpaceDN w:val="0"/>
        <w:rPr>
          <w:rFonts w:ascii="Calibri"/>
          <w:sz w:val="22"/>
          <w:lang w:val="ru-RU"/>
        </w:rPr>
      </w:pPr>
    </w:p>
    <w:p w:rsidR="00C07E73" w:rsidRDefault="00C07E73">
      <w:pPr>
        <w:widowControl w:val="0"/>
        <w:autoSpaceDE w:val="0"/>
        <w:autoSpaceDN w:val="0"/>
        <w:rPr>
          <w:rFonts w:ascii="Calibri"/>
          <w:sz w:val="22"/>
          <w:lang w:val="ru-RU"/>
        </w:rPr>
      </w:pPr>
    </w:p>
    <w:p w:rsidR="00C07E73" w:rsidRDefault="00C07E73">
      <w:pPr>
        <w:widowControl w:val="0"/>
        <w:autoSpaceDE w:val="0"/>
        <w:autoSpaceDN w:val="0"/>
        <w:rPr>
          <w:rFonts w:ascii="Calibri"/>
          <w:sz w:val="23"/>
          <w:lang w:val="ru-RU"/>
        </w:rPr>
      </w:pPr>
    </w:p>
    <w:p w:rsidR="00C07E73" w:rsidRDefault="003A1872">
      <w:pPr>
        <w:pStyle w:val="a3"/>
        <w:numPr>
          <w:ilvl w:val="1"/>
          <w:numId w:val="84"/>
        </w:numPr>
        <w:tabs>
          <w:tab w:val="left" w:pos="2218"/>
        </w:tabs>
        <w:spacing w:line="242" w:lineRule="auto"/>
        <w:ind w:right="141" w:firstLine="710"/>
        <w:jc w:val="left"/>
        <w:rPr>
          <w:b/>
          <w:sz w:val="24"/>
        </w:rPr>
      </w:pPr>
      <w:r>
        <w:rPr>
          <w:b/>
          <w:sz w:val="24"/>
        </w:rPr>
        <w:t>СИСТЕМА</w:t>
      </w:r>
      <w:r>
        <w:rPr>
          <w:b/>
          <w:spacing w:val="1"/>
          <w:sz w:val="24"/>
        </w:rPr>
        <w:t xml:space="preserve"> </w:t>
      </w:r>
      <w:r>
        <w:rPr>
          <w:b/>
          <w:sz w:val="24"/>
        </w:rPr>
        <w:t>УСЛОВИЙ</w:t>
      </w:r>
      <w:r>
        <w:rPr>
          <w:b/>
          <w:spacing w:val="1"/>
          <w:sz w:val="24"/>
        </w:rPr>
        <w:t xml:space="preserve"> </w:t>
      </w:r>
      <w:r>
        <w:rPr>
          <w:b/>
          <w:sz w:val="24"/>
        </w:rPr>
        <w:t>РЕАЛИЗАЦИИ</w:t>
      </w:r>
      <w:r>
        <w:rPr>
          <w:b/>
          <w:spacing w:val="1"/>
          <w:sz w:val="24"/>
        </w:rPr>
        <w:t xml:space="preserve"> </w:t>
      </w:r>
      <w:r>
        <w:rPr>
          <w:b/>
          <w:sz w:val="24"/>
        </w:rPr>
        <w:t>ПРОГРАММЫ</w:t>
      </w:r>
      <w:r>
        <w:rPr>
          <w:b/>
          <w:spacing w:val="1"/>
          <w:sz w:val="24"/>
        </w:rPr>
        <w:t xml:space="preserve"> </w:t>
      </w:r>
      <w:r>
        <w:rPr>
          <w:b/>
          <w:sz w:val="24"/>
        </w:rPr>
        <w:t>НАЧАЛЬНОГО</w:t>
      </w:r>
      <w:r>
        <w:rPr>
          <w:b/>
          <w:spacing w:val="-57"/>
          <w:sz w:val="24"/>
        </w:rPr>
        <w:t xml:space="preserve"> </w:t>
      </w:r>
      <w:r>
        <w:rPr>
          <w:b/>
          <w:sz w:val="24"/>
        </w:rPr>
        <w:t>ОБЩЕГО</w:t>
      </w:r>
      <w:r>
        <w:rPr>
          <w:b/>
          <w:spacing w:val="-4"/>
          <w:sz w:val="24"/>
        </w:rPr>
        <w:t xml:space="preserve"> </w:t>
      </w:r>
      <w:r>
        <w:rPr>
          <w:b/>
          <w:sz w:val="24"/>
        </w:rPr>
        <w:t>ОБРАЗОВАНИЯ</w:t>
      </w:r>
    </w:p>
    <w:p w:rsidR="00C07E73" w:rsidRDefault="003A1872">
      <w:pPr>
        <w:pStyle w:val="a3"/>
        <w:numPr>
          <w:ilvl w:val="2"/>
          <w:numId w:val="84"/>
        </w:numPr>
        <w:tabs>
          <w:tab w:val="left" w:pos="2377"/>
        </w:tabs>
        <w:ind w:right="138" w:firstLine="710"/>
        <w:rPr>
          <w:sz w:val="24"/>
        </w:rPr>
      </w:pPr>
      <w:r>
        <w:rPr>
          <w:sz w:val="24"/>
        </w:rPr>
        <w:t>Система</w:t>
      </w:r>
      <w:r>
        <w:rPr>
          <w:spacing w:val="1"/>
          <w:sz w:val="24"/>
        </w:rPr>
        <w:t xml:space="preserve"> </w:t>
      </w:r>
      <w:r>
        <w:rPr>
          <w:sz w:val="24"/>
        </w:rPr>
        <w:t>условий</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созданная</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обучающимися</w:t>
      </w:r>
      <w:r>
        <w:rPr>
          <w:spacing w:val="-57"/>
          <w:sz w:val="24"/>
        </w:rPr>
        <w:t xml:space="preserve"> </w:t>
      </w:r>
      <w:r>
        <w:rPr>
          <w:sz w:val="24"/>
        </w:rPr>
        <w:t>планируемых результатов освоения программы начального общего образования, в том</w:t>
      </w:r>
      <w:r>
        <w:rPr>
          <w:spacing w:val="1"/>
          <w:sz w:val="24"/>
        </w:rPr>
        <w:t xml:space="preserve"> </w:t>
      </w:r>
      <w:r>
        <w:rPr>
          <w:sz w:val="24"/>
        </w:rPr>
        <w:t>числе адаптированной;</w:t>
      </w:r>
    </w:p>
    <w:p w:rsidR="00C07E73" w:rsidRDefault="00C07E73">
      <w:pPr>
        <w:widowControl w:val="0"/>
        <w:autoSpaceDE w:val="0"/>
        <w:autoSpaceDN w:val="0"/>
        <w:jc w:val="both"/>
        <w:rPr>
          <w:szCs w:val="22"/>
          <w:lang w:val="ru-RU"/>
        </w:rPr>
        <w:sectPr w:rsidR="00C07E73">
          <w:pgSz w:w="11910" w:h="16840"/>
          <w:pgMar w:top="1040" w:right="420" w:bottom="1180" w:left="740" w:header="0" w:footer="960" w:gutter="0"/>
          <w:cols w:space="720"/>
        </w:sectPr>
      </w:pPr>
    </w:p>
    <w:p w:rsidR="00C07E73" w:rsidRDefault="003A1872">
      <w:pPr>
        <w:pStyle w:val="a3"/>
        <w:numPr>
          <w:ilvl w:val="2"/>
          <w:numId w:val="84"/>
        </w:numPr>
        <w:tabs>
          <w:tab w:val="left" w:pos="2439"/>
        </w:tabs>
        <w:spacing w:before="88"/>
        <w:ind w:right="137" w:firstLine="710"/>
        <w:rPr>
          <w:sz w:val="24"/>
        </w:rPr>
      </w:pPr>
      <w:r>
        <w:rPr>
          <w:sz w:val="24"/>
        </w:rPr>
        <w:t>развитие</w:t>
      </w:r>
      <w:r>
        <w:rPr>
          <w:spacing w:val="1"/>
          <w:sz w:val="24"/>
        </w:rPr>
        <w:t xml:space="preserve"> </w:t>
      </w:r>
      <w:r>
        <w:rPr>
          <w:sz w:val="24"/>
        </w:rPr>
        <w:t>личности,</w:t>
      </w:r>
      <w:r>
        <w:rPr>
          <w:spacing w:val="1"/>
          <w:sz w:val="24"/>
        </w:rPr>
        <w:t xml:space="preserve"> </w:t>
      </w:r>
      <w:r>
        <w:rPr>
          <w:sz w:val="24"/>
        </w:rPr>
        <w:t>её</w:t>
      </w:r>
      <w:r>
        <w:rPr>
          <w:spacing w:val="1"/>
          <w:sz w:val="24"/>
        </w:rPr>
        <w:t xml:space="preserve"> </w:t>
      </w:r>
      <w:r>
        <w:rPr>
          <w:sz w:val="24"/>
        </w:rPr>
        <w:t>способностей,</w:t>
      </w:r>
      <w:r>
        <w:rPr>
          <w:spacing w:val="1"/>
          <w:sz w:val="24"/>
        </w:rPr>
        <w:t xml:space="preserve"> </w:t>
      </w:r>
      <w:r>
        <w:rPr>
          <w:sz w:val="24"/>
        </w:rPr>
        <w:t>удовлетворение</w:t>
      </w:r>
      <w:r>
        <w:rPr>
          <w:spacing w:val="1"/>
          <w:sz w:val="24"/>
        </w:rPr>
        <w:t xml:space="preserve"> </w:t>
      </w:r>
      <w:r>
        <w:rPr>
          <w:sz w:val="24"/>
        </w:rPr>
        <w:t>образовательных</w:t>
      </w:r>
      <w:r>
        <w:rPr>
          <w:spacing w:val="1"/>
          <w:sz w:val="24"/>
        </w:rPr>
        <w:t xml:space="preserve"> </w:t>
      </w:r>
      <w:r>
        <w:rPr>
          <w:sz w:val="24"/>
        </w:rPr>
        <w:t>потребностей и интересов, самореализацию обучающихся, в том числе одарённых, через</w:t>
      </w:r>
      <w:r>
        <w:rPr>
          <w:spacing w:val="1"/>
          <w:sz w:val="24"/>
        </w:rPr>
        <w:t xml:space="preserve"> </w:t>
      </w:r>
      <w:r>
        <w:rPr>
          <w:sz w:val="24"/>
        </w:rPr>
        <w:t>организацию</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социальных</w:t>
      </w:r>
      <w:r>
        <w:rPr>
          <w:spacing w:val="1"/>
          <w:sz w:val="24"/>
        </w:rPr>
        <w:t xml:space="preserve"> </w:t>
      </w:r>
      <w:r>
        <w:rPr>
          <w:sz w:val="24"/>
        </w:rPr>
        <w:t>практик,</w:t>
      </w:r>
      <w:r>
        <w:rPr>
          <w:spacing w:val="1"/>
          <w:sz w:val="24"/>
        </w:rPr>
        <w:t xml:space="preserve"> </w:t>
      </w:r>
      <w:r>
        <w:rPr>
          <w:sz w:val="24"/>
        </w:rPr>
        <w:t>включая</w:t>
      </w:r>
      <w:r>
        <w:rPr>
          <w:spacing w:val="1"/>
          <w:sz w:val="24"/>
        </w:rPr>
        <w:t xml:space="preserve"> </w:t>
      </w:r>
      <w:r>
        <w:rPr>
          <w:sz w:val="24"/>
        </w:rPr>
        <w:t>общественно</w:t>
      </w:r>
      <w:r>
        <w:rPr>
          <w:spacing w:val="1"/>
          <w:sz w:val="24"/>
        </w:rPr>
        <w:t xml:space="preserve"> </w:t>
      </w:r>
      <w:r>
        <w:rPr>
          <w:sz w:val="24"/>
        </w:rPr>
        <w:t>полезную</w:t>
      </w:r>
      <w:r>
        <w:rPr>
          <w:spacing w:val="1"/>
          <w:sz w:val="24"/>
        </w:rPr>
        <w:t xml:space="preserve"> </w:t>
      </w:r>
      <w:r>
        <w:rPr>
          <w:sz w:val="24"/>
        </w:rPr>
        <w:t>деятельность,</w:t>
      </w:r>
      <w:r>
        <w:rPr>
          <w:spacing w:val="1"/>
          <w:sz w:val="24"/>
        </w:rPr>
        <w:t xml:space="preserve"> </w:t>
      </w:r>
      <w:r>
        <w:rPr>
          <w:sz w:val="24"/>
        </w:rPr>
        <w:t>профессиональные</w:t>
      </w:r>
      <w:r>
        <w:rPr>
          <w:spacing w:val="1"/>
          <w:sz w:val="24"/>
        </w:rPr>
        <w:t xml:space="preserve"> </w:t>
      </w:r>
      <w:r>
        <w:rPr>
          <w:sz w:val="24"/>
        </w:rPr>
        <w:t>пробы,</w:t>
      </w:r>
      <w:r>
        <w:rPr>
          <w:spacing w:val="1"/>
          <w:sz w:val="24"/>
        </w:rPr>
        <w:t xml:space="preserve"> </w:t>
      </w:r>
      <w:r>
        <w:rPr>
          <w:sz w:val="24"/>
        </w:rPr>
        <w:t>практиче</w:t>
      </w:r>
      <w:r>
        <w:rPr>
          <w:sz w:val="24"/>
        </w:rPr>
        <w:t>скую</w:t>
      </w:r>
      <w:r>
        <w:rPr>
          <w:spacing w:val="1"/>
          <w:sz w:val="24"/>
        </w:rPr>
        <w:t xml:space="preserve"> </w:t>
      </w:r>
      <w:r>
        <w:rPr>
          <w:sz w:val="24"/>
        </w:rPr>
        <w:t>подготовку, использование возможностей организаций дополнительного образования и</w:t>
      </w:r>
      <w:r>
        <w:rPr>
          <w:spacing w:val="1"/>
          <w:sz w:val="24"/>
        </w:rPr>
        <w:t xml:space="preserve"> </w:t>
      </w:r>
      <w:r>
        <w:rPr>
          <w:sz w:val="24"/>
        </w:rPr>
        <w:t>социальных</w:t>
      </w:r>
      <w:r>
        <w:rPr>
          <w:spacing w:val="-4"/>
          <w:sz w:val="24"/>
        </w:rPr>
        <w:t xml:space="preserve"> </w:t>
      </w:r>
      <w:r>
        <w:rPr>
          <w:sz w:val="24"/>
        </w:rPr>
        <w:t>партнёров;</w:t>
      </w:r>
    </w:p>
    <w:p w:rsidR="00C07E73" w:rsidRDefault="003A1872">
      <w:pPr>
        <w:pStyle w:val="a3"/>
        <w:numPr>
          <w:ilvl w:val="2"/>
          <w:numId w:val="84"/>
        </w:numPr>
        <w:tabs>
          <w:tab w:val="left" w:pos="2439"/>
        </w:tabs>
        <w:spacing w:before="2"/>
        <w:ind w:right="138" w:firstLine="710"/>
        <w:rPr>
          <w:sz w:val="24"/>
        </w:rPr>
      </w:pPr>
      <w:r>
        <w:rPr>
          <w:sz w:val="24"/>
        </w:rPr>
        <w:t>формирование</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обучающихся</w:t>
      </w:r>
      <w:r>
        <w:rPr>
          <w:spacing w:val="1"/>
          <w:sz w:val="24"/>
        </w:rPr>
        <w:t xml:space="preserve"> </w:t>
      </w:r>
      <w:r>
        <w:rPr>
          <w:sz w:val="24"/>
        </w:rPr>
        <w:t>(способности</w:t>
      </w:r>
      <w:r>
        <w:rPr>
          <w:spacing w:val="1"/>
          <w:sz w:val="24"/>
        </w:rPr>
        <w:t xml:space="preserve"> </w:t>
      </w:r>
      <w:r>
        <w:rPr>
          <w:sz w:val="24"/>
        </w:rPr>
        <w:t>решать учебные задачи и жизненные проблемные ситуации на основе сформированных</w:t>
      </w:r>
      <w:r>
        <w:rPr>
          <w:spacing w:val="1"/>
          <w:sz w:val="24"/>
        </w:rPr>
        <w:t xml:space="preserve"> </w:t>
      </w:r>
      <w:r>
        <w:rPr>
          <w:sz w:val="24"/>
        </w:rPr>
        <w:t>предметных,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универсальных</w:t>
      </w:r>
      <w:r>
        <w:rPr>
          <w:spacing w:val="1"/>
          <w:sz w:val="24"/>
        </w:rPr>
        <w:t xml:space="preserve"> </w:t>
      </w:r>
      <w:r>
        <w:rPr>
          <w:sz w:val="24"/>
        </w:rPr>
        <w:t>способов</w:t>
      </w:r>
      <w:r>
        <w:rPr>
          <w:spacing w:val="1"/>
          <w:sz w:val="24"/>
        </w:rPr>
        <w:t xml:space="preserve"> </w:t>
      </w:r>
      <w:r>
        <w:rPr>
          <w:sz w:val="24"/>
        </w:rPr>
        <w:t>деятельности),</w:t>
      </w:r>
      <w:r>
        <w:rPr>
          <w:spacing w:val="1"/>
          <w:sz w:val="24"/>
        </w:rPr>
        <w:t xml:space="preserve"> </w:t>
      </w:r>
      <w:r>
        <w:rPr>
          <w:sz w:val="24"/>
        </w:rPr>
        <w:t>включающей</w:t>
      </w:r>
      <w:r>
        <w:rPr>
          <w:spacing w:val="-57"/>
          <w:sz w:val="24"/>
        </w:rPr>
        <w:t xml:space="preserve"> </w:t>
      </w:r>
      <w:r>
        <w:rPr>
          <w:sz w:val="24"/>
        </w:rPr>
        <w:t>овладение</w:t>
      </w:r>
      <w:r>
        <w:rPr>
          <w:spacing w:val="1"/>
          <w:sz w:val="24"/>
        </w:rPr>
        <w:t xml:space="preserve"> </w:t>
      </w:r>
      <w:r>
        <w:rPr>
          <w:sz w:val="24"/>
        </w:rPr>
        <w:t>ключевыми</w:t>
      </w:r>
      <w:r>
        <w:rPr>
          <w:spacing w:val="1"/>
          <w:sz w:val="24"/>
        </w:rPr>
        <w:t xml:space="preserve"> </w:t>
      </w:r>
      <w:r>
        <w:rPr>
          <w:sz w:val="24"/>
        </w:rPr>
        <w:t>навыками,</w:t>
      </w:r>
      <w:r>
        <w:rPr>
          <w:spacing w:val="1"/>
          <w:sz w:val="24"/>
        </w:rPr>
        <w:t xml:space="preserve"> </w:t>
      </w:r>
      <w:r>
        <w:rPr>
          <w:sz w:val="24"/>
        </w:rPr>
        <w:t>составляющими</w:t>
      </w:r>
      <w:r>
        <w:rPr>
          <w:spacing w:val="1"/>
          <w:sz w:val="24"/>
        </w:rPr>
        <w:t xml:space="preserve"> </w:t>
      </w:r>
      <w:r>
        <w:rPr>
          <w:sz w:val="24"/>
        </w:rPr>
        <w:t>основу</w:t>
      </w:r>
      <w:r>
        <w:rPr>
          <w:spacing w:val="1"/>
          <w:sz w:val="24"/>
        </w:rPr>
        <w:t xml:space="preserve"> </w:t>
      </w:r>
      <w:r>
        <w:rPr>
          <w:sz w:val="24"/>
        </w:rPr>
        <w:t>дальнейшего</w:t>
      </w:r>
      <w:r>
        <w:rPr>
          <w:spacing w:val="1"/>
          <w:sz w:val="24"/>
        </w:rPr>
        <w:t xml:space="preserve"> </w:t>
      </w:r>
      <w:r>
        <w:rPr>
          <w:sz w:val="24"/>
        </w:rPr>
        <w:t>успешного</w:t>
      </w:r>
      <w:r>
        <w:rPr>
          <w:spacing w:val="1"/>
          <w:sz w:val="24"/>
        </w:rPr>
        <w:t xml:space="preserve"> </w:t>
      </w:r>
      <w:r>
        <w:rPr>
          <w:sz w:val="24"/>
        </w:rPr>
        <w:t>образования</w:t>
      </w:r>
      <w:r>
        <w:rPr>
          <w:spacing w:val="-4"/>
          <w:sz w:val="24"/>
        </w:rPr>
        <w:t xml:space="preserve"> </w:t>
      </w:r>
      <w:r>
        <w:rPr>
          <w:sz w:val="24"/>
        </w:rPr>
        <w:t>и</w:t>
      </w:r>
      <w:r>
        <w:rPr>
          <w:spacing w:val="-5"/>
          <w:sz w:val="24"/>
        </w:rPr>
        <w:t xml:space="preserve"> </w:t>
      </w:r>
      <w:r>
        <w:rPr>
          <w:sz w:val="24"/>
        </w:rPr>
        <w:t>ориентацию</w:t>
      </w:r>
      <w:r>
        <w:rPr>
          <w:spacing w:val="-5"/>
          <w:sz w:val="24"/>
        </w:rPr>
        <w:t xml:space="preserve"> </w:t>
      </w:r>
      <w:r>
        <w:rPr>
          <w:sz w:val="24"/>
        </w:rPr>
        <w:t>в</w:t>
      </w:r>
      <w:r>
        <w:rPr>
          <w:spacing w:val="4"/>
          <w:sz w:val="24"/>
        </w:rPr>
        <w:t xml:space="preserve"> </w:t>
      </w:r>
      <w:r>
        <w:rPr>
          <w:sz w:val="24"/>
        </w:rPr>
        <w:t>мире</w:t>
      </w:r>
      <w:r>
        <w:rPr>
          <w:spacing w:val="1"/>
          <w:sz w:val="24"/>
        </w:rPr>
        <w:t xml:space="preserve"> </w:t>
      </w:r>
      <w:r>
        <w:rPr>
          <w:sz w:val="24"/>
        </w:rPr>
        <w:t>профессий;</w:t>
      </w:r>
    </w:p>
    <w:p w:rsidR="00C07E73" w:rsidRDefault="003A1872">
      <w:pPr>
        <w:pStyle w:val="a3"/>
        <w:numPr>
          <w:ilvl w:val="2"/>
          <w:numId w:val="84"/>
        </w:numPr>
        <w:tabs>
          <w:tab w:val="left" w:pos="2439"/>
        </w:tabs>
        <w:spacing w:before="2" w:line="237" w:lineRule="auto"/>
        <w:ind w:right="139" w:firstLine="710"/>
        <w:rPr>
          <w:sz w:val="24"/>
        </w:rPr>
      </w:pPr>
      <w:r>
        <w:rPr>
          <w:sz w:val="24"/>
        </w:rPr>
        <w:t>формирование</w:t>
      </w:r>
      <w:r>
        <w:rPr>
          <w:spacing w:val="1"/>
          <w:sz w:val="24"/>
        </w:rPr>
        <w:t xml:space="preserve"> </w:t>
      </w:r>
      <w:r>
        <w:rPr>
          <w:sz w:val="24"/>
        </w:rPr>
        <w:t>социокультурных</w:t>
      </w:r>
      <w:r>
        <w:rPr>
          <w:spacing w:val="1"/>
          <w:sz w:val="24"/>
        </w:rPr>
        <w:t xml:space="preserve"> </w:t>
      </w:r>
      <w:r>
        <w:rPr>
          <w:sz w:val="24"/>
        </w:rPr>
        <w:t>и</w:t>
      </w:r>
      <w:r>
        <w:rPr>
          <w:spacing w:val="1"/>
          <w:sz w:val="24"/>
        </w:rPr>
        <w:t xml:space="preserve"> </w:t>
      </w:r>
      <w:r>
        <w:rPr>
          <w:sz w:val="24"/>
        </w:rPr>
        <w:t>духовно-нравственных</w:t>
      </w:r>
      <w:r>
        <w:rPr>
          <w:spacing w:val="1"/>
          <w:sz w:val="24"/>
        </w:rPr>
        <w:t xml:space="preserve"> </w:t>
      </w:r>
      <w:r>
        <w:rPr>
          <w:sz w:val="24"/>
        </w:rPr>
        <w:t>ценностей</w:t>
      </w:r>
      <w:r>
        <w:rPr>
          <w:spacing w:val="1"/>
          <w:sz w:val="24"/>
        </w:rPr>
        <w:t xml:space="preserve"> </w:t>
      </w:r>
      <w:r>
        <w:rPr>
          <w:sz w:val="24"/>
        </w:rPr>
        <w:t>обучающихся,</w:t>
      </w:r>
      <w:r>
        <w:rPr>
          <w:spacing w:val="2"/>
          <w:sz w:val="24"/>
        </w:rPr>
        <w:t xml:space="preserve"> </w:t>
      </w:r>
      <w:r>
        <w:rPr>
          <w:sz w:val="24"/>
        </w:rPr>
        <w:t>основ</w:t>
      </w:r>
      <w:r>
        <w:rPr>
          <w:spacing w:val="-3"/>
          <w:sz w:val="24"/>
        </w:rPr>
        <w:t xml:space="preserve"> </w:t>
      </w:r>
      <w:r>
        <w:rPr>
          <w:sz w:val="24"/>
        </w:rPr>
        <w:t>их</w:t>
      </w:r>
      <w:r>
        <w:rPr>
          <w:spacing w:val="-5"/>
          <w:sz w:val="24"/>
        </w:rPr>
        <w:t xml:space="preserve"> </w:t>
      </w:r>
      <w:r>
        <w:rPr>
          <w:sz w:val="24"/>
        </w:rPr>
        <w:t>гражданственности,</w:t>
      </w:r>
      <w:r>
        <w:rPr>
          <w:spacing w:val="2"/>
          <w:sz w:val="24"/>
        </w:rPr>
        <w:t xml:space="preserve"> </w:t>
      </w:r>
      <w:r>
        <w:rPr>
          <w:sz w:val="24"/>
        </w:rPr>
        <w:t>российской</w:t>
      </w:r>
      <w:r>
        <w:rPr>
          <w:spacing w:val="-4"/>
          <w:sz w:val="24"/>
        </w:rPr>
        <w:t xml:space="preserve"> </w:t>
      </w:r>
      <w:r>
        <w:rPr>
          <w:sz w:val="24"/>
        </w:rPr>
        <w:t>гражданской</w:t>
      </w:r>
      <w:r>
        <w:rPr>
          <w:spacing w:val="1"/>
          <w:sz w:val="24"/>
        </w:rPr>
        <w:t xml:space="preserve"> </w:t>
      </w:r>
      <w:r>
        <w:rPr>
          <w:sz w:val="24"/>
        </w:rPr>
        <w:t>идентичности;</w:t>
      </w:r>
    </w:p>
    <w:p w:rsidR="00C07E73" w:rsidRDefault="003A1872">
      <w:pPr>
        <w:pStyle w:val="a3"/>
        <w:numPr>
          <w:ilvl w:val="2"/>
          <w:numId w:val="84"/>
        </w:numPr>
        <w:tabs>
          <w:tab w:val="left" w:pos="2439"/>
        </w:tabs>
        <w:spacing w:before="7" w:line="237" w:lineRule="auto"/>
        <w:ind w:right="144" w:firstLine="710"/>
        <w:rPr>
          <w:sz w:val="24"/>
        </w:rPr>
      </w:pPr>
      <w:r>
        <w:rPr>
          <w:sz w:val="24"/>
        </w:rPr>
        <w:t>индивидуализацию</w:t>
      </w:r>
      <w:r>
        <w:rPr>
          <w:spacing w:val="1"/>
          <w:sz w:val="24"/>
        </w:rPr>
        <w:t xml:space="preserve"> </w:t>
      </w:r>
      <w:r>
        <w:rPr>
          <w:sz w:val="24"/>
        </w:rPr>
        <w:t>процесса</w:t>
      </w:r>
      <w:r>
        <w:rPr>
          <w:spacing w:val="1"/>
          <w:sz w:val="24"/>
        </w:rPr>
        <w:t xml:space="preserve"> </w:t>
      </w:r>
      <w:r>
        <w:rPr>
          <w:sz w:val="24"/>
        </w:rPr>
        <w:t>образования</w:t>
      </w:r>
      <w:r>
        <w:rPr>
          <w:spacing w:val="1"/>
          <w:sz w:val="24"/>
        </w:rPr>
        <w:t xml:space="preserve"> </w:t>
      </w:r>
      <w:r>
        <w:rPr>
          <w:sz w:val="24"/>
        </w:rPr>
        <w:t>посредством</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реализации</w:t>
      </w:r>
      <w:r>
        <w:rPr>
          <w:spacing w:val="-13"/>
          <w:sz w:val="24"/>
        </w:rPr>
        <w:t xml:space="preserve"> </w:t>
      </w:r>
      <w:r>
        <w:rPr>
          <w:sz w:val="24"/>
        </w:rPr>
        <w:t>индивидуальных</w:t>
      </w:r>
      <w:r>
        <w:rPr>
          <w:spacing w:val="-9"/>
          <w:sz w:val="24"/>
        </w:rPr>
        <w:t xml:space="preserve"> </w:t>
      </w:r>
      <w:r>
        <w:rPr>
          <w:sz w:val="24"/>
        </w:rPr>
        <w:t>учебных</w:t>
      </w:r>
      <w:r>
        <w:rPr>
          <w:spacing w:val="-13"/>
          <w:sz w:val="24"/>
        </w:rPr>
        <w:t xml:space="preserve"> </w:t>
      </w:r>
      <w:r>
        <w:rPr>
          <w:sz w:val="24"/>
        </w:rPr>
        <w:t>планов,</w:t>
      </w:r>
      <w:r>
        <w:rPr>
          <w:spacing w:val="-12"/>
          <w:sz w:val="24"/>
        </w:rPr>
        <w:t xml:space="preserve"> </w:t>
      </w:r>
      <w:r>
        <w:rPr>
          <w:sz w:val="24"/>
        </w:rPr>
        <w:t>обеспечения</w:t>
      </w:r>
      <w:r>
        <w:rPr>
          <w:spacing w:val="-9"/>
          <w:sz w:val="24"/>
        </w:rPr>
        <w:t xml:space="preserve"> </w:t>
      </w:r>
      <w:r>
        <w:rPr>
          <w:sz w:val="24"/>
        </w:rPr>
        <w:t>эффективной</w:t>
      </w:r>
      <w:r>
        <w:rPr>
          <w:spacing w:val="-8"/>
          <w:sz w:val="24"/>
        </w:rPr>
        <w:t xml:space="preserve"> </w:t>
      </w:r>
      <w:r>
        <w:rPr>
          <w:sz w:val="24"/>
        </w:rPr>
        <w:t>самостоятельной</w:t>
      </w:r>
      <w:r>
        <w:rPr>
          <w:spacing w:val="-57"/>
          <w:sz w:val="24"/>
        </w:rPr>
        <w:t xml:space="preserve"> </w:t>
      </w:r>
      <w:r>
        <w:rPr>
          <w:sz w:val="24"/>
        </w:rPr>
        <w:t>работы</w:t>
      </w:r>
      <w:r>
        <w:rPr>
          <w:spacing w:val="-1"/>
          <w:sz w:val="24"/>
        </w:rPr>
        <w:t xml:space="preserve"> </w:t>
      </w:r>
      <w:r>
        <w:rPr>
          <w:sz w:val="24"/>
        </w:rPr>
        <w:t>обучающихся</w:t>
      </w:r>
      <w:r>
        <w:rPr>
          <w:spacing w:val="1"/>
          <w:sz w:val="24"/>
        </w:rPr>
        <w:t xml:space="preserve"> </w:t>
      </w:r>
      <w:r>
        <w:rPr>
          <w:sz w:val="24"/>
        </w:rPr>
        <w:t>при</w:t>
      </w:r>
      <w:r>
        <w:rPr>
          <w:spacing w:val="3"/>
          <w:sz w:val="24"/>
        </w:rPr>
        <w:t xml:space="preserve"> </w:t>
      </w:r>
      <w:r>
        <w:rPr>
          <w:sz w:val="24"/>
        </w:rPr>
        <w:t>поддержке педагогических</w:t>
      </w:r>
      <w:r>
        <w:rPr>
          <w:spacing w:val="-4"/>
          <w:sz w:val="24"/>
        </w:rPr>
        <w:t xml:space="preserve"> </w:t>
      </w:r>
      <w:r>
        <w:rPr>
          <w:sz w:val="24"/>
        </w:rPr>
        <w:t>работников;</w:t>
      </w:r>
    </w:p>
    <w:p w:rsidR="00C07E73" w:rsidRDefault="003A1872">
      <w:pPr>
        <w:pStyle w:val="a3"/>
        <w:numPr>
          <w:ilvl w:val="2"/>
          <w:numId w:val="84"/>
        </w:numPr>
        <w:tabs>
          <w:tab w:val="left" w:pos="2439"/>
        </w:tabs>
        <w:spacing w:before="5"/>
        <w:ind w:right="136" w:firstLine="710"/>
        <w:rPr>
          <w:sz w:val="24"/>
        </w:rPr>
      </w:pPr>
      <w:r>
        <w:rPr>
          <w:sz w:val="24"/>
        </w:rPr>
        <w:t>участие</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 обучающихся</w:t>
      </w:r>
      <w:r>
        <w:rPr>
          <w:spacing w:val="1"/>
          <w:sz w:val="24"/>
        </w:rPr>
        <w:t xml:space="preserve"> </w:t>
      </w:r>
      <w:r>
        <w:rPr>
          <w:sz w:val="24"/>
        </w:rPr>
        <w:t>и</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в</w:t>
      </w:r>
      <w:r>
        <w:rPr>
          <w:spacing w:val="1"/>
          <w:sz w:val="24"/>
        </w:rPr>
        <w:t xml:space="preserve"> </w:t>
      </w:r>
      <w:r>
        <w:rPr>
          <w:sz w:val="24"/>
        </w:rPr>
        <w:t>проектировании</w:t>
      </w:r>
      <w:r>
        <w:rPr>
          <w:spacing w:val="1"/>
          <w:sz w:val="24"/>
        </w:rPr>
        <w:t xml:space="preserve"> </w:t>
      </w:r>
      <w:r>
        <w:rPr>
          <w:sz w:val="24"/>
        </w:rPr>
        <w:t>и</w:t>
      </w:r>
      <w:r>
        <w:rPr>
          <w:spacing w:val="1"/>
          <w:sz w:val="24"/>
        </w:rPr>
        <w:t xml:space="preserve"> </w:t>
      </w:r>
      <w:r>
        <w:rPr>
          <w:sz w:val="24"/>
        </w:rPr>
        <w:t>развитии</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её</w:t>
      </w:r>
      <w:r>
        <w:rPr>
          <w:spacing w:val="1"/>
          <w:sz w:val="24"/>
        </w:rPr>
        <w:t xml:space="preserve"> </w:t>
      </w:r>
      <w:r>
        <w:rPr>
          <w:sz w:val="24"/>
        </w:rPr>
        <w:t>реализации,</w:t>
      </w:r>
      <w:r>
        <w:rPr>
          <w:spacing w:val="1"/>
          <w:sz w:val="24"/>
        </w:rPr>
        <w:t xml:space="preserve"> </w:t>
      </w:r>
      <w:r>
        <w:rPr>
          <w:sz w:val="24"/>
        </w:rPr>
        <w:t>учитывающих</w:t>
      </w:r>
      <w:r>
        <w:rPr>
          <w:spacing w:val="-4"/>
          <w:sz w:val="24"/>
        </w:rPr>
        <w:t xml:space="preserve"> </w:t>
      </w:r>
      <w:r>
        <w:rPr>
          <w:sz w:val="24"/>
        </w:rPr>
        <w:t>особенности</w:t>
      </w:r>
      <w:r>
        <w:rPr>
          <w:spacing w:val="3"/>
          <w:sz w:val="24"/>
        </w:rPr>
        <w:t xml:space="preserve"> </w:t>
      </w:r>
      <w:r>
        <w:rPr>
          <w:sz w:val="24"/>
        </w:rPr>
        <w:t>развития</w:t>
      </w:r>
      <w:r>
        <w:rPr>
          <w:spacing w:val="-3"/>
          <w:sz w:val="24"/>
        </w:rPr>
        <w:t xml:space="preserve"> </w:t>
      </w:r>
      <w:r>
        <w:rPr>
          <w:sz w:val="24"/>
        </w:rPr>
        <w:t>и</w:t>
      </w:r>
      <w:r>
        <w:rPr>
          <w:spacing w:val="-3"/>
          <w:sz w:val="24"/>
        </w:rPr>
        <w:t xml:space="preserve"> </w:t>
      </w:r>
      <w:r>
        <w:rPr>
          <w:sz w:val="24"/>
        </w:rPr>
        <w:t>возможности</w:t>
      </w:r>
      <w:r>
        <w:rPr>
          <w:spacing w:val="-6"/>
          <w:sz w:val="24"/>
        </w:rPr>
        <w:t xml:space="preserve"> </w:t>
      </w:r>
      <w:r>
        <w:rPr>
          <w:sz w:val="24"/>
        </w:rPr>
        <w:t>обучающихся;</w:t>
      </w:r>
    </w:p>
    <w:p w:rsidR="00C07E73" w:rsidRDefault="003A1872">
      <w:pPr>
        <w:pStyle w:val="a3"/>
        <w:numPr>
          <w:ilvl w:val="2"/>
          <w:numId w:val="84"/>
        </w:numPr>
        <w:tabs>
          <w:tab w:val="left" w:pos="2439"/>
        </w:tabs>
        <w:ind w:right="142" w:firstLine="710"/>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преобразования</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(класса,</w:t>
      </w:r>
      <w:r>
        <w:rPr>
          <w:spacing w:val="-4"/>
          <w:sz w:val="24"/>
        </w:rPr>
        <w:t xml:space="preserve"> </w:t>
      </w:r>
      <w:r>
        <w:rPr>
          <w:sz w:val="24"/>
        </w:rPr>
        <w:t>школы),</w:t>
      </w:r>
      <w:r>
        <w:rPr>
          <w:spacing w:val="-8"/>
          <w:sz w:val="24"/>
        </w:rPr>
        <w:t xml:space="preserve"> </w:t>
      </w:r>
      <w:r>
        <w:rPr>
          <w:sz w:val="24"/>
        </w:rPr>
        <w:t>формирования</w:t>
      </w:r>
      <w:r>
        <w:rPr>
          <w:spacing w:val="-10"/>
          <w:sz w:val="24"/>
        </w:rPr>
        <w:t xml:space="preserve"> </w:t>
      </w:r>
      <w:r>
        <w:rPr>
          <w:sz w:val="24"/>
        </w:rPr>
        <w:t>у</w:t>
      </w:r>
      <w:r>
        <w:rPr>
          <w:spacing w:val="-14"/>
          <w:sz w:val="24"/>
        </w:rPr>
        <w:t xml:space="preserve"> </w:t>
      </w:r>
      <w:r>
        <w:rPr>
          <w:sz w:val="24"/>
        </w:rPr>
        <w:t>них</w:t>
      </w:r>
      <w:r>
        <w:rPr>
          <w:spacing w:val="-10"/>
          <w:sz w:val="24"/>
        </w:rPr>
        <w:t xml:space="preserve"> </w:t>
      </w:r>
      <w:r>
        <w:rPr>
          <w:sz w:val="24"/>
        </w:rPr>
        <w:t>лидерских</w:t>
      </w:r>
      <w:r>
        <w:rPr>
          <w:spacing w:val="-11"/>
          <w:sz w:val="24"/>
        </w:rPr>
        <w:t xml:space="preserve"> </w:t>
      </w:r>
      <w:r>
        <w:rPr>
          <w:sz w:val="24"/>
        </w:rPr>
        <w:t>качеств,</w:t>
      </w:r>
      <w:r>
        <w:rPr>
          <w:spacing w:val="-8"/>
          <w:sz w:val="24"/>
        </w:rPr>
        <w:t xml:space="preserve"> </w:t>
      </w:r>
      <w:r>
        <w:rPr>
          <w:sz w:val="24"/>
        </w:rPr>
        <w:t>опыта</w:t>
      </w:r>
      <w:r>
        <w:rPr>
          <w:spacing w:val="-10"/>
          <w:sz w:val="24"/>
        </w:rPr>
        <w:t xml:space="preserve"> </w:t>
      </w:r>
      <w:r>
        <w:rPr>
          <w:sz w:val="24"/>
        </w:rPr>
        <w:t>социальной</w:t>
      </w:r>
      <w:r>
        <w:rPr>
          <w:spacing w:val="-10"/>
          <w:sz w:val="24"/>
        </w:rPr>
        <w:t xml:space="preserve"> </w:t>
      </w:r>
      <w:r>
        <w:rPr>
          <w:sz w:val="24"/>
        </w:rPr>
        <w:t>деятельности,</w:t>
      </w:r>
      <w:r>
        <w:rPr>
          <w:spacing w:val="-57"/>
          <w:sz w:val="24"/>
        </w:rPr>
        <w:t xml:space="preserve"> </w:t>
      </w:r>
      <w:r>
        <w:rPr>
          <w:sz w:val="24"/>
        </w:rPr>
        <w:t>реализации</w:t>
      </w:r>
      <w:r>
        <w:rPr>
          <w:spacing w:val="-1"/>
          <w:sz w:val="24"/>
        </w:rPr>
        <w:t xml:space="preserve"> </w:t>
      </w:r>
      <w:r>
        <w:rPr>
          <w:sz w:val="24"/>
        </w:rPr>
        <w:t>социальных</w:t>
      </w:r>
      <w:r>
        <w:rPr>
          <w:spacing w:val="-5"/>
          <w:sz w:val="24"/>
        </w:rPr>
        <w:t xml:space="preserve"> </w:t>
      </w:r>
      <w:r>
        <w:rPr>
          <w:sz w:val="24"/>
        </w:rPr>
        <w:t>проектов</w:t>
      </w:r>
      <w:r>
        <w:rPr>
          <w:spacing w:val="-4"/>
          <w:sz w:val="24"/>
        </w:rPr>
        <w:t xml:space="preserve"> </w:t>
      </w:r>
      <w:r>
        <w:rPr>
          <w:sz w:val="24"/>
        </w:rPr>
        <w:t>и</w:t>
      </w:r>
      <w:r>
        <w:rPr>
          <w:spacing w:val="-5"/>
          <w:sz w:val="24"/>
        </w:rPr>
        <w:t xml:space="preserve"> </w:t>
      </w:r>
      <w:r>
        <w:rPr>
          <w:sz w:val="24"/>
        </w:rPr>
        <w:t>программ при</w:t>
      </w:r>
      <w:r>
        <w:rPr>
          <w:spacing w:val="-1"/>
          <w:sz w:val="24"/>
        </w:rPr>
        <w:t xml:space="preserve"> </w:t>
      </w:r>
      <w:r>
        <w:rPr>
          <w:sz w:val="24"/>
        </w:rPr>
        <w:t>поддержке</w:t>
      </w:r>
      <w:r>
        <w:rPr>
          <w:spacing w:val="-2"/>
          <w:sz w:val="24"/>
        </w:rPr>
        <w:t xml:space="preserve"> </w:t>
      </w:r>
      <w:r>
        <w:rPr>
          <w:sz w:val="24"/>
        </w:rPr>
        <w:t>педагогических</w:t>
      </w:r>
      <w:r>
        <w:rPr>
          <w:spacing w:val="-5"/>
          <w:sz w:val="24"/>
        </w:rPr>
        <w:t xml:space="preserve"> </w:t>
      </w:r>
      <w:r>
        <w:rPr>
          <w:sz w:val="24"/>
        </w:rPr>
        <w:t>работников;</w:t>
      </w:r>
    </w:p>
    <w:p w:rsidR="00C07E73" w:rsidRDefault="003A1872">
      <w:pPr>
        <w:pStyle w:val="a3"/>
        <w:numPr>
          <w:ilvl w:val="2"/>
          <w:numId w:val="84"/>
        </w:numPr>
        <w:tabs>
          <w:tab w:val="left" w:pos="2439"/>
        </w:tabs>
        <w:ind w:right="136" w:firstLine="710"/>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первичного</w:t>
      </w:r>
      <w:r>
        <w:rPr>
          <w:spacing w:val="1"/>
          <w:sz w:val="24"/>
        </w:rPr>
        <w:t xml:space="preserve"> </w:t>
      </w:r>
      <w:r>
        <w:rPr>
          <w:sz w:val="24"/>
        </w:rPr>
        <w:t>опыта</w:t>
      </w:r>
      <w:r>
        <w:rPr>
          <w:spacing w:val="1"/>
          <w:sz w:val="24"/>
        </w:rPr>
        <w:t xml:space="preserve"> </w:t>
      </w:r>
      <w:r>
        <w:rPr>
          <w:sz w:val="24"/>
        </w:rPr>
        <w:t>самостоятельной</w:t>
      </w:r>
      <w:r>
        <w:rPr>
          <w:spacing w:val="1"/>
          <w:sz w:val="24"/>
        </w:rPr>
        <w:t xml:space="preserve"> </w:t>
      </w:r>
      <w:r>
        <w:rPr>
          <w:sz w:val="24"/>
        </w:rPr>
        <w:t>образовательной,</w:t>
      </w:r>
      <w:r>
        <w:rPr>
          <w:spacing w:val="1"/>
          <w:sz w:val="24"/>
        </w:rPr>
        <w:t xml:space="preserve"> </w:t>
      </w:r>
      <w:r>
        <w:rPr>
          <w:sz w:val="24"/>
        </w:rPr>
        <w:t>общественной,</w:t>
      </w:r>
      <w:r>
        <w:rPr>
          <w:spacing w:val="1"/>
          <w:sz w:val="24"/>
        </w:rPr>
        <w:t xml:space="preserve"> </w:t>
      </w:r>
      <w:r>
        <w:rPr>
          <w:sz w:val="24"/>
        </w:rPr>
        <w:t>проектной,</w:t>
      </w:r>
      <w:r>
        <w:rPr>
          <w:spacing w:val="1"/>
          <w:sz w:val="24"/>
        </w:rPr>
        <w:t xml:space="preserve"> </w:t>
      </w:r>
      <w:r>
        <w:rPr>
          <w:sz w:val="24"/>
        </w:rPr>
        <w:t>учебноисследовательской,</w:t>
      </w:r>
      <w:r>
        <w:rPr>
          <w:spacing w:val="1"/>
          <w:sz w:val="24"/>
        </w:rPr>
        <w:t xml:space="preserve"> </w:t>
      </w:r>
      <w:r>
        <w:rPr>
          <w:sz w:val="24"/>
        </w:rPr>
        <w:t>спортивно-</w:t>
      </w:r>
      <w:r>
        <w:rPr>
          <w:spacing w:val="1"/>
          <w:sz w:val="24"/>
        </w:rPr>
        <w:t xml:space="preserve"> </w:t>
      </w:r>
      <w:r>
        <w:rPr>
          <w:sz w:val="24"/>
        </w:rPr>
        <w:t>оздоровительной</w:t>
      </w:r>
      <w:r>
        <w:rPr>
          <w:spacing w:val="-3"/>
          <w:sz w:val="24"/>
        </w:rPr>
        <w:t xml:space="preserve"> </w:t>
      </w:r>
      <w:r>
        <w:rPr>
          <w:sz w:val="24"/>
        </w:rPr>
        <w:t>и</w:t>
      </w:r>
      <w:r>
        <w:rPr>
          <w:spacing w:val="-2"/>
          <w:sz w:val="24"/>
        </w:rPr>
        <w:t xml:space="preserve"> </w:t>
      </w:r>
      <w:r>
        <w:rPr>
          <w:sz w:val="24"/>
        </w:rPr>
        <w:t>творческой</w:t>
      </w:r>
      <w:r>
        <w:rPr>
          <w:spacing w:val="-2"/>
          <w:sz w:val="24"/>
        </w:rPr>
        <w:t xml:space="preserve"> </w:t>
      </w:r>
      <w:r>
        <w:rPr>
          <w:sz w:val="24"/>
        </w:rPr>
        <w:t>деятельности;</w:t>
      </w:r>
    </w:p>
    <w:p w:rsidR="00C07E73" w:rsidRDefault="003A1872">
      <w:pPr>
        <w:pStyle w:val="a3"/>
        <w:numPr>
          <w:ilvl w:val="2"/>
          <w:numId w:val="84"/>
        </w:numPr>
        <w:tabs>
          <w:tab w:val="left" w:pos="2439"/>
        </w:tabs>
        <w:ind w:right="150" w:firstLine="710"/>
        <w:rPr>
          <w:sz w:val="24"/>
        </w:rPr>
      </w:pPr>
      <w:r>
        <w:rPr>
          <w:sz w:val="24"/>
        </w:rPr>
        <w:t xml:space="preserve">формирование у обучающихся </w:t>
      </w:r>
      <w:r>
        <w:rPr>
          <w:sz w:val="24"/>
        </w:rPr>
        <w:t>экологической грамотности, навыков здорового</w:t>
      </w:r>
      <w:r>
        <w:rPr>
          <w:spacing w:val="-57"/>
          <w:sz w:val="24"/>
        </w:rPr>
        <w:t xml:space="preserve"> </w:t>
      </w:r>
      <w:r>
        <w:rPr>
          <w:sz w:val="24"/>
        </w:rPr>
        <w:t>и</w:t>
      </w:r>
      <w:r>
        <w:rPr>
          <w:spacing w:val="2"/>
          <w:sz w:val="24"/>
        </w:rPr>
        <w:t xml:space="preserve"> </w:t>
      </w:r>
      <w:r>
        <w:rPr>
          <w:sz w:val="24"/>
        </w:rPr>
        <w:t>безопасного</w:t>
      </w:r>
      <w:r>
        <w:rPr>
          <w:spacing w:val="1"/>
          <w:sz w:val="24"/>
        </w:rPr>
        <w:t xml:space="preserve"> </w:t>
      </w:r>
      <w:r>
        <w:rPr>
          <w:sz w:val="24"/>
        </w:rPr>
        <w:t>для</w:t>
      </w:r>
      <w:r>
        <w:rPr>
          <w:spacing w:val="2"/>
          <w:sz w:val="24"/>
        </w:rPr>
        <w:t xml:space="preserve"> </w:t>
      </w:r>
      <w:r>
        <w:rPr>
          <w:sz w:val="24"/>
        </w:rPr>
        <w:t>человека и</w:t>
      </w:r>
      <w:r>
        <w:rPr>
          <w:spacing w:val="-3"/>
          <w:sz w:val="24"/>
        </w:rPr>
        <w:t xml:space="preserve"> </w:t>
      </w:r>
      <w:r>
        <w:rPr>
          <w:sz w:val="24"/>
        </w:rPr>
        <w:t>окружающей</w:t>
      </w:r>
      <w:r>
        <w:rPr>
          <w:spacing w:val="3"/>
          <w:sz w:val="24"/>
        </w:rPr>
        <w:t xml:space="preserve"> </w:t>
      </w:r>
      <w:r>
        <w:rPr>
          <w:sz w:val="24"/>
        </w:rPr>
        <w:t>его</w:t>
      </w:r>
      <w:r>
        <w:rPr>
          <w:spacing w:val="-4"/>
          <w:sz w:val="24"/>
        </w:rPr>
        <w:t xml:space="preserve"> </w:t>
      </w:r>
      <w:r>
        <w:rPr>
          <w:sz w:val="24"/>
        </w:rPr>
        <w:t>среды</w:t>
      </w:r>
      <w:r>
        <w:rPr>
          <w:spacing w:val="3"/>
          <w:sz w:val="24"/>
        </w:rPr>
        <w:t xml:space="preserve"> </w:t>
      </w:r>
      <w:r>
        <w:rPr>
          <w:sz w:val="24"/>
        </w:rPr>
        <w:t>образа</w:t>
      </w:r>
      <w:r>
        <w:rPr>
          <w:spacing w:val="-5"/>
          <w:sz w:val="24"/>
        </w:rPr>
        <w:t xml:space="preserve"> </w:t>
      </w:r>
      <w:r>
        <w:rPr>
          <w:sz w:val="24"/>
        </w:rPr>
        <w:t>жизни;</w:t>
      </w:r>
    </w:p>
    <w:p w:rsidR="00C07E73" w:rsidRDefault="003A1872">
      <w:pPr>
        <w:pStyle w:val="a3"/>
        <w:numPr>
          <w:ilvl w:val="2"/>
          <w:numId w:val="84"/>
        </w:numPr>
        <w:tabs>
          <w:tab w:val="left" w:pos="2439"/>
        </w:tabs>
        <w:ind w:right="139" w:firstLine="710"/>
        <w:rPr>
          <w:sz w:val="24"/>
        </w:rPr>
      </w:pPr>
      <w:r>
        <w:rPr>
          <w:sz w:val="24"/>
        </w:rPr>
        <w:t>использование в образовательной деятельности современных образовательных</w:t>
      </w:r>
      <w:r>
        <w:rPr>
          <w:spacing w:val="-57"/>
          <w:sz w:val="24"/>
        </w:rPr>
        <w:t xml:space="preserve"> </w:t>
      </w:r>
      <w:r>
        <w:rPr>
          <w:sz w:val="24"/>
        </w:rPr>
        <w:t>технологий,</w:t>
      </w:r>
      <w:r>
        <w:rPr>
          <w:spacing w:val="-9"/>
          <w:sz w:val="24"/>
        </w:rPr>
        <w:t xml:space="preserve"> </w:t>
      </w:r>
      <w:r>
        <w:rPr>
          <w:sz w:val="24"/>
        </w:rPr>
        <w:t>направленных</w:t>
      </w:r>
      <w:r>
        <w:rPr>
          <w:spacing w:val="-11"/>
          <w:sz w:val="24"/>
        </w:rPr>
        <w:t xml:space="preserve"> </w:t>
      </w:r>
      <w:r>
        <w:rPr>
          <w:sz w:val="24"/>
        </w:rPr>
        <w:t>в</w:t>
      </w:r>
      <w:r>
        <w:rPr>
          <w:spacing w:val="-4"/>
          <w:sz w:val="24"/>
        </w:rPr>
        <w:t xml:space="preserve"> </w:t>
      </w:r>
      <w:r>
        <w:rPr>
          <w:sz w:val="24"/>
        </w:rPr>
        <w:t>том</w:t>
      </w:r>
      <w:r>
        <w:rPr>
          <w:spacing w:val="-5"/>
          <w:sz w:val="24"/>
        </w:rPr>
        <w:t xml:space="preserve"> </w:t>
      </w:r>
      <w:r>
        <w:rPr>
          <w:sz w:val="24"/>
        </w:rPr>
        <w:t>числе</w:t>
      </w:r>
      <w:r>
        <w:rPr>
          <w:spacing w:val="-10"/>
          <w:sz w:val="24"/>
        </w:rPr>
        <w:t xml:space="preserve"> </w:t>
      </w:r>
      <w:r>
        <w:rPr>
          <w:sz w:val="24"/>
        </w:rPr>
        <w:t>на</w:t>
      </w:r>
      <w:r>
        <w:rPr>
          <w:spacing w:val="-12"/>
          <w:sz w:val="24"/>
        </w:rPr>
        <w:t xml:space="preserve"> </w:t>
      </w:r>
      <w:r>
        <w:rPr>
          <w:sz w:val="24"/>
        </w:rPr>
        <w:t>воспитание</w:t>
      </w:r>
      <w:r>
        <w:rPr>
          <w:spacing w:val="-12"/>
          <w:sz w:val="24"/>
        </w:rPr>
        <w:t xml:space="preserve"> </w:t>
      </w:r>
      <w:r>
        <w:rPr>
          <w:sz w:val="24"/>
        </w:rPr>
        <w:t>обучающихся</w:t>
      </w:r>
      <w:r>
        <w:rPr>
          <w:spacing w:val="-6"/>
          <w:sz w:val="24"/>
        </w:rPr>
        <w:t xml:space="preserve"> </w:t>
      </w:r>
      <w:r>
        <w:rPr>
          <w:sz w:val="24"/>
        </w:rPr>
        <w:t>и</w:t>
      </w:r>
      <w:r>
        <w:rPr>
          <w:spacing w:val="-5"/>
          <w:sz w:val="24"/>
        </w:rPr>
        <w:t xml:space="preserve"> </w:t>
      </w:r>
      <w:r>
        <w:rPr>
          <w:sz w:val="24"/>
        </w:rPr>
        <w:t>развитие</w:t>
      </w:r>
      <w:r>
        <w:rPr>
          <w:spacing w:val="-12"/>
          <w:sz w:val="24"/>
        </w:rPr>
        <w:t xml:space="preserve"> </w:t>
      </w:r>
      <w:r>
        <w:rPr>
          <w:sz w:val="24"/>
        </w:rPr>
        <w:t>различных</w:t>
      </w:r>
      <w:r>
        <w:rPr>
          <w:spacing w:val="-58"/>
          <w:sz w:val="24"/>
        </w:rPr>
        <w:t xml:space="preserve"> </w:t>
      </w:r>
      <w:r>
        <w:rPr>
          <w:sz w:val="24"/>
        </w:rPr>
        <w:t>форм</w:t>
      </w:r>
      <w:r>
        <w:rPr>
          <w:spacing w:val="-1"/>
          <w:sz w:val="24"/>
        </w:rPr>
        <w:t xml:space="preserve"> </w:t>
      </w:r>
      <w:r>
        <w:rPr>
          <w:sz w:val="24"/>
        </w:rPr>
        <w:t>наставничества;</w:t>
      </w:r>
    </w:p>
    <w:p w:rsidR="00C07E73" w:rsidRDefault="003A1872">
      <w:pPr>
        <w:pStyle w:val="a3"/>
        <w:numPr>
          <w:ilvl w:val="2"/>
          <w:numId w:val="84"/>
        </w:numPr>
        <w:tabs>
          <w:tab w:val="left" w:pos="2435"/>
        </w:tabs>
        <w:ind w:right="139" w:firstLine="710"/>
        <w:rPr>
          <w:sz w:val="24"/>
        </w:rPr>
      </w:pPr>
      <w:r>
        <w:rPr>
          <w:sz w:val="24"/>
        </w:rPr>
        <w:t>обновление</w:t>
      </w:r>
      <w:r>
        <w:rPr>
          <w:spacing w:val="-13"/>
          <w:sz w:val="24"/>
        </w:rPr>
        <w:t xml:space="preserve"> </w:t>
      </w:r>
      <w:r>
        <w:rPr>
          <w:sz w:val="24"/>
        </w:rPr>
        <w:t>содержания</w:t>
      </w:r>
      <w:r>
        <w:rPr>
          <w:spacing w:val="-11"/>
          <w:sz w:val="24"/>
        </w:rPr>
        <w:t xml:space="preserve"> </w:t>
      </w:r>
      <w:r>
        <w:rPr>
          <w:sz w:val="24"/>
        </w:rPr>
        <w:t>программы</w:t>
      </w:r>
      <w:r>
        <w:rPr>
          <w:spacing w:val="-10"/>
          <w:sz w:val="24"/>
        </w:rPr>
        <w:t xml:space="preserve"> </w:t>
      </w:r>
      <w:r>
        <w:rPr>
          <w:sz w:val="24"/>
        </w:rPr>
        <w:t>начального</w:t>
      </w:r>
      <w:r>
        <w:rPr>
          <w:spacing w:val="-11"/>
          <w:sz w:val="24"/>
        </w:rPr>
        <w:t xml:space="preserve"> </w:t>
      </w:r>
      <w:r>
        <w:rPr>
          <w:sz w:val="24"/>
        </w:rPr>
        <w:t>общего</w:t>
      </w:r>
      <w:r>
        <w:rPr>
          <w:spacing w:val="-11"/>
          <w:sz w:val="24"/>
        </w:rPr>
        <w:t xml:space="preserve"> </w:t>
      </w:r>
      <w:r>
        <w:rPr>
          <w:sz w:val="24"/>
        </w:rPr>
        <w:t>образования,</w:t>
      </w:r>
      <w:r>
        <w:rPr>
          <w:spacing w:val="-9"/>
          <w:sz w:val="24"/>
        </w:rPr>
        <w:t xml:space="preserve"> </w:t>
      </w:r>
      <w:r>
        <w:rPr>
          <w:sz w:val="24"/>
        </w:rPr>
        <w:t>методик</w:t>
      </w:r>
      <w:r>
        <w:rPr>
          <w:spacing w:val="-8"/>
          <w:sz w:val="24"/>
        </w:rPr>
        <w:t xml:space="preserve"> </w:t>
      </w:r>
      <w:r>
        <w:rPr>
          <w:sz w:val="24"/>
        </w:rPr>
        <w:t>и</w:t>
      </w:r>
      <w:r>
        <w:rPr>
          <w:spacing w:val="-57"/>
          <w:sz w:val="24"/>
        </w:rPr>
        <w:t xml:space="preserve"> </w:t>
      </w:r>
      <w:r>
        <w:rPr>
          <w:sz w:val="24"/>
        </w:rPr>
        <w:t>технологий её реализации в соответствии с динамикой развития системы образования,</w:t>
      </w:r>
      <w:r>
        <w:rPr>
          <w:spacing w:val="1"/>
          <w:sz w:val="24"/>
        </w:rPr>
        <w:t xml:space="preserve"> </w:t>
      </w:r>
      <w:r>
        <w:rPr>
          <w:sz w:val="24"/>
        </w:rPr>
        <w:t>запросов</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 с учётом национальных и культурных особенностей субъекта Российской</w:t>
      </w:r>
      <w:r>
        <w:rPr>
          <w:spacing w:val="1"/>
          <w:sz w:val="24"/>
        </w:rPr>
        <w:t xml:space="preserve"> </w:t>
      </w:r>
      <w:r>
        <w:rPr>
          <w:sz w:val="24"/>
        </w:rPr>
        <w:t>Федерации;</w:t>
      </w:r>
    </w:p>
    <w:p w:rsidR="00C07E73" w:rsidRDefault="003A1872">
      <w:pPr>
        <w:pStyle w:val="a3"/>
        <w:numPr>
          <w:ilvl w:val="2"/>
          <w:numId w:val="84"/>
        </w:numPr>
        <w:tabs>
          <w:tab w:val="left" w:pos="2439"/>
        </w:tabs>
        <w:ind w:right="141" w:firstLine="710"/>
        <w:rPr>
          <w:sz w:val="24"/>
        </w:rPr>
      </w:pPr>
      <w:r>
        <w:rPr>
          <w:sz w:val="24"/>
        </w:rPr>
        <w:t>эффективное</w:t>
      </w:r>
      <w:r>
        <w:rPr>
          <w:spacing w:val="1"/>
          <w:sz w:val="24"/>
        </w:rPr>
        <w:t xml:space="preserve"> </w:t>
      </w:r>
      <w:r>
        <w:rPr>
          <w:sz w:val="24"/>
        </w:rPr>
        <w:t>использование</w:t>
      </w:r>
      <w:r>
        <w:rPr>
          <w:spacing w:val="1"/>
          <w:sz w:val="24"/>
        </w:rPr>
        <w:t xml:space="preserve"> </w:t>
      </w:r>
      <w:r>
        <w:rPr>
          <w:sz w:val="24"/>
        </w:rPr>
        <w:t>профессионального</w:t>
      </w:r>
      <w:r>
        <w:rPr>
          <w:spacing w:val="1"/>
          <w:sz w:val="24"/>
        </w:rPr>
        <w:t xml:space="preserve"> </w:t>
      </w:r>
      <w:r>
        <w:rPr>
          <w:sz w:val="24"/>
        </w:rPr>
        <w:t>и</w:t>
      </w:r>
      <w:r>
        <w:rPr>
          <w:spacing w:val="1"/>
          <w:sz w:val="24"/>
        </w:rPr>
        <w:t xml:space="preserve"> </w:t>
      </w:r>
      <w:r>
        <w:rPr>
          <w:sz w:val="24"/>
        </w:rPr>
        <w:t>творческого</w:t>
      </w:r>
      <w:r>
        <w:rPr>
          <w:spacing w:val="1"/>
          <w:sz w:val="24"/>
        </w:rPr>
        <w:t xml:space="preserve"> </w:t>
      </w:r>
      <w:r>
        <w:rPr>
          <w:sz w:val="24"/>
        </w:rPr>
        <w:t>потенциала</w:t>
      </w:r>
      <w:r>
        <w:rPr>
          <w:spacing w:val="1"/>
          <w:sz w:val="24"/>
        </w:rPr>
        <w:t xml:space="preserve"> </w:t>
      </w:r>
      <w:r>
        <w:rPr>
          <w:sz w:val="24"/>
        </w:rPr>
        <w:t>педагогических</w:t>
      </w:r>
      <w:r>
        <w:rPr>
          <w:spacing w:val="1"/>
          <w:sz w:val="24"/>
        </w:rPr>
        <w:t xml:space="preserve"> </w:t>
      </w:r>
      <w:r>
        <w:rPr>
          <w:sz w:val="24"/>
        </w:rPr>
        <w:t>и</w:t>
      </w:r>
      <w:r>
        <w:rPr>
          <w:spacing w:val="1"/>
          <w:sz w:val="24"/>
        </w:rPr>
        <w:t xml:space="preserve"> </w:t>
      </w:r>
      <w:r>
        <w:rPr>
          <w:sz w:val="24"/>
        </w:rPr>
        <w:t>руководящих</w:t>
      </w:r>
      <w:r>
        <w:rPr>
          <w:spacing w:val="1"/>
          <w:sz w:val="24"/>
        </w:rPr>
        <w:t xml:space="preserve"> </w:t>
      </w:r>
      <w:r>
        <w:rPr>
          <w:sz w:val="24"/>
        </w:rPr>
        <w:t>работников</w:t>
      </w:r>
      <w:r>
        <w:rPr>
          <w:spacing w:val="1"/>
          <w:sz w:val="24"/>
        </w:rPr>
        <w:t xml:space="preserve"> </w:t>
      </w:r>
      <w:r>
        <w:rPr>
          <w:sz w:val="24"/>
        </w:rPr>
        <w:t>организации,</w:t>
      </w:r>
      <w:r>
        <w:rPr>
          <w:spacing w:val="1"/>
          <w:sz w:val="24"/>
        </w:rPr>
        <w:t xml:space="preserve"> </w:t>
      </w:r>
      <w:r>
        <w:rPr>
          <w:sz w:val="24"/>
        </w:rPr>
        <w:t>повышения</w:t>
      </w:r>
      <w:r>
        <w:rPr>
          <w:spacing w:val="1"/>
          <w:sz w:val="24"/>
        </w:rPr>
        <w:t xml:space="preserve"> </w:t>
      </w:r>
      <w:r>
        <w:rPr>
          <w:sz w:val="24"/>
        </w:rPr>
        <w:t>их</w:t>
      </w:r>
      <w:r>
        <w:rPr>
          <w:spacing w:val="-57"/>
          <w:sz w:val="24"/>
        </w:rPr>
        <w:t xml:space="preserve"> </w:t>
      </w:r>
      <w:r>
        <w:rPr>
          <w:sz w:val="24"/>
        </w:rPr>
        <w:t>профессиона</w:t>
      </w:r>
      <w:r>
        <w:rPr>
          <w:sz w:val="24"/>
        </w:rPr>
        <w:t>льной,</w:t>
      </w:r>
      <w:r>
        <w:rPr>
          <w:spacing w:val="1"/>
          <w:sz w:val="24"/>
        </w:rPr>
        <w:t xml:space="preserve"> </w:t>
      </w:r>
      <w:r>
        <w:rPr>
          <w:sz w:val="24"/>
        </w:rPr>
        <w:t>коммуникативной,</w:t>
      </w:r>
      <w:r>
        <w:rPr>
          <w:spacing w:val="1"/>
          <w:sz w:val="24"/>
        </w:rPr>
        <w:t xml:space="preserve"> </w:t>
      </w:r>
      <w:r>
        <w:rPr>
          <w:sz w:val="24"/>
        </w:rPr>
        <w:t>информационной</w:t>
      </w:r>
      <w:r>
        <w:rPr>
          <w:spacing w:val="-4"/>
          <w:sz w:val="24"/>
        </w:rPr>
        <w:t xml:space="preserve"> </w:t>
      </w:r>
      <w:r>
        <w:rPr>
          <w:sz w:val="24"/>
        </w:rPr>
        <w:t>и</w:t>
      </w:r>
      <w:r>
        <w:rPr>
          <w:spacing w:val="-5"/>
          <w:sz w:val="24"/>
        </w:rPr>
        <w:t xml:space="preserve"> </w:t>
      </w:r>
      <w:r>
        <w:rPr>
          <w:sz w:val="24"/>
        </w:rPr>
        <w:t>правовой</w:t>
      </w:r>
      <w:r>
        <w:rPr>
          <w:spacing w:val="-4"/>
          <w:sz w:val="24"/>
        </w:rPr>
        <w:t xml:space="preserve"> </w:t>
      </w:r>
      <w:r>
        <w:rPr>
          <w:sz w:val="24"/>
        </w:rPr>
        <w:t>компетентности;</w:t>
      </w:r>
    </w:p>
    <w:p w:rsidR="00C07E73" w:rsidRDefault="003A1872">
      <w:pPr>
        <w:pStyle w:val="a3"/>
        <w:numPr>
          <w:ilvl w:val="2"/>
          <w:numId w:val="84"/>
        </w:numPr>
        <w:tabs>
          <w:tab w:val="left" w:pos="2439"/>
        </w:tabs>
        <w:spacing w:line="237" w:lineRule="auto"/>
        <w:ind w:right="145" w:firstLine="710"/>
        <w:rPr>
          <w:sz w:val="24"/>
        </w:rPr>
      </w:pPr>
      <w:r>
        <w:rPr>
          <w:sz w:val="24"/>
        </w:rPr>
        <w:t>эффективное управление организацией с использованием ИКТ, современных</w:t>
      </w:r>
      <w:r>
        <w:rPr>
          <w:spacing w:val="1"/>
          <w:sz w:val="24"/>
        </w:rPr>
        <w:t xml:space="preserve"> </w:t>
      </w:r>
      <w:r>
        <w:rPr>
          <w:sz w:val="24"/>
        </w:rPr>
        <w:t>механизмов</w:t>
      </w:r>
      <w:r>
        <w:rPr>
          <w:spacing w:val="-4"/>
          <w:sz w:val="24"/>
        </w:rPr>
        <w:t xml:space="preserve"> </w:t>
      </w:r>
      <w:r>
        <w:rPr>
          <w:sz w:val="24"/>
        </w:rPr>
        <w:t>финансирования реализации</w:t>
      </w:r>
      <w:r>
        <w:rPr>
          <w:spacing w:val="-4"/>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общего образования.</w:t>
      </w:r>
    </w:p>
    <w:p w:rsidR="00C07E73" w:rsidRDefault="003A1872">
      <w:pPr>
        <w:widowControl w:val="0"/>
        <w:autoSpaceDE w:val="0"/>
        <w:autoSpaceDN w:val="0"/>
        <w:spacing w:after="5"/>
        <w:ind w:left="1320" w:right="138" w:firstLine="1315"/>
        <w:jc w:val="both"/>
        <w:rPr>
          <w:lang w:val="ru-RU"/>
        </w:rPr>
      </w:pPr>
      <w:r>
        <w:rPr>
          <w:lang w:val="ru-RU"/>
        </w:rPr>
        <w:t xml:space="preserve">При реализации настоящей образовательной </w:t>
      </w:r>
      <w:r>
        <w:rPr>
          <w:lang w:val="ru-RU"/>
        </w:rPr>
        <w:t>программы начального общего</w:t>
      </w:r>
      <w:r>
        <w:rPr>
          <w:spacing w:val="1"/>
          <w:lang w:val="ru-RU"/>
        </w:rPr>
        <w:t xml:space="preserve"> </w:t>
      </w:r>
      <w:r>
        <w:rPr>
          <w:lang w:val="ru-RU"/>
        </w:rPr>
        <w:t>образования в рамках сетевого взаимодействия используются ресурсы иных организаций,</w:t>
      </w:r>
      <w:r>
        <w:rPr>
          <w:spacing w:val="-57"/>
          <w:lang w:val="ru-RU"/>
        </w:rPr>
        <w:t xml:space="preserve"> </w:t>
      </w:r>
      <w:r>
        <w:rPr>
          <w:lang w:val="ru-RU"/>
        </w:rPr>
        <w:t>направленные</w:t>
      </w:r>
      <w:r>
        <w:rPr>
          <w:spacing w:val="1"/>
          <w:lang w:val="ru-RU"/>
        </w:rPr>
        <w:t xml:space="preserve"> </w:t>
      </w:r>
      <w:r>
        <w:rPr>
          <w:lang w:val="ru-RU"/>
        </w:rPr>
        <w:t>на</w:t>
      </w:r>
      <w:r>
        <w:rPr>
          <w:spacing w:val="1"/>
          <w:lang w:val="ru-RU"/>
        </w:rPr>
        <w:t xml:space="preserve"> </w:t>
      </w:r>
      <w:r>
        <w:rPr>
          <w:lang w:val="ru-RU"/>
        </w:rPr>
        <w:t>обеспечение</w:t>
      </w:r>
      <w:r>
        <w:rPr>
          <w:spacing w:val="1"/>
          <w:lang w:val="ru-RU"/>
        </w:rPr>
        <w:t xml:space="preserve"> </w:t>
      </w:r>
      <w:r>
        <w:rPr>
          <w:lang w:val="ru-RU"/>
        </w:rPr>
        <w:t>качества</w:t>
      </w:r>
      <w:r>
        <w:rPr>
          <w:spacing w:val="1"/>
          <w:lang w:val="ru-RU"/>
        </w:rPr>
        <w:t xml:space="preserve"> </w:t>
      </w:r>
      <w:r>
        <w:rPr>
          <w:lang w:val="ru-RU"/>
        </w:rPr>
        <w:t>условий</w:t>
      </w:r>
      <w:r>
        <w:rPr>
          <w:spacing w:val="1"/>
          <w:lang w:val="ru-RU"/>
        </w:rPr>
        <w:t xml:space="preserve"> </w:t>
      </w:r>
      <w:r>
        <w:rPr>
          <w:lang w:val="ru-RU"/>
        </w:rPr>
        <w:t>реализации</w:t>
      </w:r>
      <w:r>
        <w:rPr>
          <w:spacing w:val="1"/>
          <w:lang w:val="ru-RU"/>
        </w:rPr>
        <w:t xml:space="preserve"> </w:t>
      </w:r>
      <w:r>
        <w:rPr>
          <w:lang w:val="ru-RU"/>
        </w:rPr>
        <w:t>образовательной</w:t>
      </w:r>
      <w:r>
        <w:rPr>
          <w:spacing w:val="1"/>
          <w:lang w:val="ru-RU"/>
        </w:rPr>
        <w:t xml:space="preserve"> </w:t>
      </w:r>
      <w:r>
        <w:rPr>
          <w:lang w:val="ru-RU"/>
        </w:rPr>
        <w:t xml:space="preserve">деятельности. Информация об организациях, предоставляющих ресурсы для </w:t>
      </w:r>
      <w:r>
        <w:rPr>
          <w:lang w:val="ru-RU"/>
        </w:rPr>
        <w:t>реализации</w:t>
      </w:r>
      <w:r>
        <w:rPr>
          <w:spacing w:val="1"/>
          <w:lang w:val="ru-RU"/>
        </w:rPr>
        <w:t xml:space="preserve"> </w:t>
      </w:r>
      <w:r>
        <w:rPr>
          <w:lang w:val="ru-RU"/>
        </w:rPr>
        <w:t>настоящей</w:t>
      </w:r>
      <w:r>
        <w:rPr>
          <w:spacing w:val="-3"/>
          <w:lang w:val="ru-RU"/>
        </w:rPr>
        <w:t xml:space="preserve"> </w:t>
      </w:r>
      <w:r>
        <w:rPr>
          <w:lang w:val="ru-RU"/>
        </w:rPr>
        <w:t>образовательной</w:t>
      </w:r>
      <w:r>
        <w:rPr>
          <w:spacing w:val="2"/>
          <w:lang w:val="ru-RU"/>
        </w:rPr>
        <w:t xml:space="preserve"> </w:t>
      </w:r>
      <w:r>
        <w:rPr>
          <w:lang w:val="ru-RU"/>
        </w:rPr>
        <w:t>программы,</w:t>
      </w:r>
      <w:r>
        <w:rPr>
          <w:spacing w:val="-2"/>
          <w:lang w:val="ru-RU"/>
        </w:rPr>
        <w:t xml:space="preserve"> </w:t>
      </w:r>
      <w:r>
        <w:rPr>
          <w:lang w:val="ru-RU"/>
        </w:rPr>
        <w:t>может</w:t>
      </w:r>
      <w:r>
        <w:rPr>
          <w:spacing w:val="-7"/>
          <w:lang w:val="ru-RU"/>
        </w:rPr>
        <w:t xml:space="preserve"> </w:t>
      </w:r>
      <w:r>
        <w:rPr>
          <w:lang w:val="ru-RU"/>
        </w:rPr>
        <w:t>оформляться</w:t>
      </w:r>
      <w:r>
        <w:rPr>
          <w:spacing w:val="1"/>
          <w:lang w:val="ru-RU"/>
        </w:rPr>
        <w:t xml:space="preserve"> </w:t>
      </w:r>
      <w:r>
        <w:rPr>
          <w:lang w:val="ru-RU"/>
        </w:rPr>
        <w:t>следующим</w:t>
      </w:r>
      <w:r>
        <w:rPr>
          <w:spacing w:val="-2"/>
          <w:lang w:val="ru-RU"/>
        </w:rPr>
        <w:t xml:space="preserve"> </w:t>
      </w:r>
      <w:r>
        <w:rPr>
          <w:lang w:val="ru-RU"/>
        </w:rPr>
        <w:t>образом</w:t>
      </w:r>
    </w:p>
    <w:tbl>
      <w:tblPr>
        <w:tblStyle w:val="TableNormal0"/>
        <w:tblW w:w="0" w:type="auto"/>
        <w:tblInd w:w="1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2"/>
        <w:gridCol w:w="3164"/>
        <w:gridCol w:w="2199"/>
        <w:gridCol w:w="2218"/>
      </w:tblGrid>
      <w:tr w:rsidR="00A03914">
        <w:trPr>
          <w:trHeight w:val="1382"/>
        </w:trPr>
        <w:tc>
          <w:tcPr>
            <w:tcW w:w="1152" w:type="dxa"/>
          </w:tcPr>
          <w:p w:rsidR="00C07E73" w:rsidRDefault="003A1872">
            <w:pPr>
              <w:spacing w:line="268" w:lineRule="exact"/>
              <w:ind w:right="90"/>
              <w:jc w:val="right"/>
              <w:rPr>
                <w:rFonts w:ascii="Times New Roman" w:eastAsia="Times New Roman" w:hAnsi="Times New Roman" w:cs="Times New Roman"/>
                <w:sz w:val="24"/>
                <w:lang w:val="ru-RU"/>
              </w:rPr>
            </w:pPr>
            <w:r>
              <w:rPr>
                <w:rFonts w:ascii="Times New Roman" w:eastAsia="Times New Roman" w:hAnsi="Times New Roman" w:cs="Times New Roman"/>
                <w:sz w:val="24"/>
                <w:lang w:val="ru-RU"/>
              </w:rPr>
              <w:t>№</w:t>
            </w:r>
          </w:p>
        </w:tc>
        <w:tc>
          <w:tcPr>
            <w:tcW w:w="3164" w:type="dxa"/>
          </w:tcPr>
          <w:p w:rsidR="00C07E73" w:rsidRDefault="003A1872">
            <w:pPr>
              <w:ind w:left="110" w:right="96" w:firstLine="81"/>
              <w:rPr>
                <w:rFonts w:ascii="Times New Roman" w:eastAsia="Times New Roman" w:hAnsi="Times New Roman" w:cs="Times New Roman"/>
                <w:sz w:val="24"/>
                <w:lang w:val="ru-RU"/>
              </w:rPr>
            </w:pPr>
            <w:r>
              <w:rPr>
                <w:rFonts w:ascii="Times New Roman" w:eastAsia="Times New Roman" w:hAnsi="Times New Roman" w:cs="Times New Roman"/>
                <w:sz w:val="24"/>
                <w:lang w:val="ru-RU"/>
              </w:rPr>
              <w:t>Наименование организации</w:t>
            </w:r>
            <w:r>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(юридического</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лица),</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участвующего</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в</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реализации</w:t>
            </w:r>
          </w:p>
          <w:p w:rsidR="00C07E73" w:rsidRDefault="003A1872">
            <w:pPr>
              <w:spacing w:line="274" w:lineRule="exact"/>
              <w:ind w:left="110" w:right="457"/>
              <w:rPr>
                <w:rFonts w:ascii="Times New Roman" w:eastAsia="Times New Roman" w:hAnsi="Times New Roman" w:cs="Times New Roman"/>
                <w:sz w:val="24"/>
                <w:lang w:val="ru-RU"/>
              </w:rPr>
            </w:pPr>
            <w:r>
              <w:rPr>
                <w:rFonts w:ascii="Times New Roman" w:eastAsia="Times New Roman" w:hAnsi="Times New Roman" w:cs="Times New Roman"/>
                <w:sz w:val="24"/>
                <w:lang w:val="ru-RU"/>
              </w:rPr>
              <w:t>сетевой образовательной</w:t>
            </w:r>
            <w:r>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программы</w:t>
            </w:r>
          </w:p>
        </w:tc>
        <w:tc>
          <w:tcPr>
            <w:tcW w:w="2199" w:type="dxa"/>
          </w:tcPr>
          <w:p w:rsidR="00C07E73" w:rsidRDefault="003A1872">
            <w:pPr>
              <w:ind w:left="106"/>
              <w:rPr>
                <w:rFonts w:ascii="Times New Roman" w:eastAsia="Times New Roman" w:hAnsi="Times New Roman" w:cs="Times New Roman"/>
                <w:sz w:val="24"/>
                <w:lang w:val="ru-RU"/>
              </w:rPr>
            </w:pPr>
            <w:r>
              <w:rPr>
                <w:rFonts w:ascii="Times New Roman" w:eastAsia="Times New Roman" w:hAnsi="Times New Roman" w:cs="Times New Roman"/>
                <w:sz w:val="24"/>
                <w:lang w:val="ru-RU"/>
              </w:rPr>
              <w:t>Ресурсы,</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используемые</w:t>
            </w:r>
            <w:r>
              <w:rPr>
                <w:rFonts w:ascii="Times New Roman" w:eastAsia="Times New Roman" w:hAnsi="Times New Roman" w:cs="Times New Roman"/>
                <w:spacing w:val="18"/>
                <w:sz w:val="24"/>
                <w:lang w:val="ru-RU"/>
              </w:rPr>
              <w:t xml:space="preserve"> </w:t>
            </w:r>
            <w:r>
              <w:rPr>
                <w:rFonts w:ascii="Times New Roman" w:eastAsia="Times New Roman" w:hAnsi="Times New Roman" w:cs="Times New Roman"/>
                <w:sz w:val="24"/>
                <w:lang w:val="ru-RU"/>
              </w:rPr>
              <w:t>при</w:t>
            </w:r>
            <w:r>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реализации</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основной</w:t>
            </w:r>
          </w:p>
        </w:tc>
        <w:tc>
          <w:tcPr>
            <w:tcW w:w="2218" w:type="dxa"/>
          </w:tcPr>
          <w:p w:rsidR="00C07E73" w:rsidRDefault="003A1872">
            <w:pPr>
              <w:ind w:left="111" w:right="562"/>
              <w:rPr>
                <w:rFonts w:ascii="Times New Roman" w:eastAsia="Times New Roman" w:hAnsi="Times New Roman" w:cs="Times New Roman"/>
                <w:sz w:val="24"/>
                <w:lang w:val="ru-RU"/>
              </w:rPr>
            </w:pPr>
            <w:r>
              <w:rPr>
                <w:rFonts w:ascii="Times New Roman" w:eastAsia="Times New Roman" w:hAnsi="Times New Roman" w:cs="Times New Roman"/>
                <w:sz w:val="24"/>
                <w:lang w:val="ru-RU"/>
              </w:rPr>
              <w:t>Основания</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использования</w:t>
            </w:r>
            <w:r>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ресурсов</w:t>
            </w:r>
          </w:p>
          <w:p w:rsidR="00C07E73" w:rsidRDefault="003A1872">
            <w:pPr>
              <w:spacing w:line="274" w:lineRule="exact"/>
              <w:ind w:left="111" w:right="561"/>
              <w:rPr>
                <w:rFonts w:ascii="Times New Roman" w:eastAsia="Times New Roman" w:hAnsi="Times New Roman" w:cs="Times New Roman"/>
                <w:sz w:val="24"/>
                <w:lang w:val="ru-RU"/>
              </w:rPr>
            </w:pPr>
            <w:r>
              <w:rPr>
                <w:rFonts w:ascii="Times New Roman" w:eastAsia="Times New Roman" w:hAnsi="Times New Roman" w:cs="Times New Roman"/>
                <w:sz w:val="24"/>
                <w:lang w:val="ru-RU"/>
              </w:rPr>
              <w:t>(соглашение,</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договор</w:t>
            </w:r>
            <w:r>
              <w:rPr>
                <w:rFonts w:ascii="Times New Roman" w:eastAsia="Times New Roman" w:hAnsi="Times New Roman" w:cs="Times New Roman"/>
                <w:spacing w:val="-6"/>
                <w:sz w:val="24"/>
                <w:lang w:val="ru-RU"/>
              </w:rPr>
              <w:t xml:space="preserve"> </w:t>
            </w:r>
            <w:r>
              <w:rPr>
                <w:rFonts w:ascii="Times New Roman" w:eastAsia="Times New Roman" w:hAnsi="Times New Roman" w:cs="Times New Roman"/>
                <w:sz w:val="24"/>
                <w:lang w:val="ru-RU"/>
              </w:rPr>
              <w:t>и</w:t>
            </w:r>
            <w:r>
              <w:rPr>
                <w:rFonts w:ascii="Times New Roman" w:eastAsia="Times New Roman" w:hAnsi="Times New Roman" w:cs="Times New Roman"/>
                <w:spacing w:val="-5"/>
                <w:sz w:val="24"/>
                <w:lang w:val="ru-RU"/>
              </w:rPr>
              <w:t xml:space="preserve"> </w:t>
            </w:r>
            <w:r>
              <w:rPr>
                <w:rFonts w:ascii="Times New Roman" w:eastAsia="Times New Roman" w:hAnsi="Times New Roman" w:cs="Times New Roman"/>
                <w:sz w:val="24"/>
                <w:lang w:val="ru-RU"/>
              </w:rPr>
              <w:t>т.</w:t>
            </w:r>
            <w:r>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д.</w:t>
            </w:r>
          </w:p>
        </w:tc>
      </w:tr>
    </w:tbl>
    <w:p w:rsidR="00C07E73" w:rsidRDefault="00C07E73">
      <w:pPr>
        <w:widowControl w:val="0"/>
        <w:autoSpaceDE w:val="0"/>
        <w:autoSpaceDN w:val="0"/>
        <w:spacing w:line="274" w:lineRule="exact"/>
        <w:rPr>
          <w:szCs w:val="22"/>
          <w:lang w:val="ru-RU"/>
        </w:rPr>
        <w:sectPr w:rsidR="00C07E73">
          <w:pgSz w:w="11910" w:h="16840"/>
          <w:pgMar w:top="1020" w:right="420" w:bottom="1180" w:left="740" w:header="0" w:footer="960" w:gutter="0"/>
          <w:cols w:space="720"/>
        </w:sectPr>
      </w:pPr>
    </w:p>
    <w:tbl>
      <w:tblPr>
        <w:tblStyle w:val="TableNormal0"/>
        <w:tblW w:w="0" w:type="auto"/>
        <w:tblInd w:w="1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2"/>
        <w:gridCol w:w="3164"/>
        <w:gridCol w:w="2199"/>
        <w:gridCol w:w="2218"/>
      </w:tblGrid>
      <w:tr w:rsidR="00A03914">
        <w:trPr>
          <w:trHeight w:val="556"/>
        </w:trPr>
        <w:tc>
          <w:tcPr>
            <w:tcW w:w="1152" w:type="dxa"/>
          </w:tcPr>
          <w:p w:rsidR="00C07E73" w:rsidRDefault="00C07E73">
            <w:pPr>
              <w:rPr>
                <w:rFonts w:ascii="Times New Roman" w:eastAsia="Times New Roman" w:hAnsi="Times New Roman" w:cs="Times New Roman"/>
                <w:sz w:val="24"/>
                <w:lang w:val="ru-RU"/>
              </w:rPr>
            </w:pPr>
          </w:p>
        </w:tc>
        <w:tc>
          <w:tcPr>
            <w:tcW w:w="3164" w:type="dxa"/>
          </w:tcPr>
          <w:p w:rsidR="00C07E73" w:rsidRDefault="00C07E73">
            <w:pPr>
              <w:rPr>
                <w:rFonts w:ascii="Times New Roman" w:eastAsia="Times New Roman" w:hAnsi="Times New Roman" w:cs="Times New Roman"/>
                <w:sz w:val="24"/>
                <w:lang w:val="ru-RU"/>
              </w:rPr>
            </w:pPr>
          </w:p>
        </w:tc>
        <w:tc>
          <w:tcPr>
            <w:tcW w:w="2199" w:type="dxa"/>
          </w:tcPr>
          <w:p w:rsidR="00C07E73" w:rsidRDefault="003A1872">
            <w:pPr>
              <w:spacing w:line="266" w:lineRule="exact"/>
              <w:ind w:left="106"/>
              <w:rPr>
                <w:rFonts w:ascii="Times New Roman" w:eastAsia="Times New Roman" w:hAnsi="Times New Roman" w:cs="Times New Roman"/>
                <w:sz w:val="24"/>
                <w:lang w:val="ru-RU"/>
              </w:rPr>
            </w:pPr>
            <w:r>
              <w:rPr>
                <w:rFonts w:ascii="Times New Roman" w:eastAsia="Times New Roman" w:hAnsi="Times New Roman" w:cs="Times New Roman"/>
                <w:sz w:val="24"/>
                <w:lang w:val="ru-RU"/>
              </w:rPr>
              <w:t>образовательной</w:t>
            </w:r>
          </w:p>
          <w:p w:rsidR="00C07E73" w:rsidRDefault="003A1872">
            <w:pPr>
              <w:spacing w:line="270" w:lineRule="exact"/>
              <w:ind w:left="106"/>
              <w:rPr>
                <w:rFonts w:ascii="Times New Roman" w:eastAsia="Times New Roman" w:hAnsi="Times New Roman" w:cs="Times New Roman"/>
                <w:sz w:val="24"/>
                <w:lang w:val="ru-RU"/>
              </w:rPr>
            </w:pPr>
            <w:r>
              <w:rPr>
                <w:rFonts w:ascii="Times New Roman" w:eastAsia="Times New Roman" w:hAnsi="Times New Roman" w:cs="Times New Roman"/>
                <w:sz w:val="24"/>
                <w:lang w:val="ru-RU"/>
              </w:rPr>
              <w:t>программы</w:t>
            </w:r>
          </w:p>
        </w:tc>
        <w:tc>
          <w:tcPr>
            <w:tcW w:w="2218" w:type="dxa"/>
          </w:tcPr>
          <w:p w:rsidR="00C07E73" w:rsidRDefault="00C07E73">
            <w:pPr>
              <w:rPr>
                <w:rFonts w:ascii="Times New Roman" w:eastAsia="Times New Roman" w:hAnsi="Times New Roman" w:cs="Times New Roman"/>
                <w:sz w:val="24"/>
                <w:lang w:val="ru-RU"/>
              </w:rPr>
            </w:pPr>
          </w:p>
        </w:tc>
      </w:tr>
      <w:tr w:rsidR="00A03914">
        <w:trPr>
          <w:trHeight w:val="825"/>
        </w:trPr>
        <w:tc>
          <w:tcPr>
            <w:tcW w:w="1152" w:type="dxa"/>
          </w:tcPr>
          <w:p w:rsidR="00C07E73" w:rsidRDefault="003A1872">
            <w:pPr>
              <w:spacing w:line="263" w:lineRule="exact"/>
              <w:ind w:right="199"/>
              <w:jc w:val="right"/>
              <w:rPr>
                <w:rFonts w:ascii="Times New Roman" w:eastAsia="Times New Roman" w:hAnsi="Times New Roman" w:cs="Times New Roman"/>
                <w:sz w:val="24"/>
                <w:lang w:val="ru-RU"/>
              </w:rPr>
            </w:pPr>
            <w:r>
              <w:rPr>
                <w:rFonts w:ascii="Times New Roman" w:eastAsia="Times New Roman" w:hAnsi="Times New Roman" w:cs="Times New Roman"/>
                <w:sz w:val="24"/>
                <w:lang w:val="ru-RU"/>
              </w:rPr>
              <w:t>1</w:t>
            </w:r>
          </w:p>
        </w:tc>
        <w:tc>
          <w:tcPr>
            <w:tcW w:w="3164" w:type="dxa"/>
          </w:tcPr>
          <w:p w:rsidR="00C07E73" w:rsidRDefault="00C07E73" w:rsidP="000E3BDD">
            <w:pPr>
              <w:spacing w:line="237" w:lineRule="auto"/>
              <w:ind w:right="536"/>
              <w:rPr>
                <w:rFonts w:ascii="Times New Roman" w:eastAsia="Times New Roman" w:hAnsi="Times New Roman" w:cs="Times New Roman"/>
                <w:sz w:val="24"/>
                <w:lang w:val="ru-RU"/>
              </w:rPr>
            </w:pPr>
          </w:p>
        </w:tc>
        <w:tc>
          <w:tcPr>
            <w:tcW w:w="2199" w:type="dxa"/>
          </w:tcPr>
          <w:p w:rsidR="00C07E73" w:rsidRDefault="003A1872">
            <w:pPr>
              <w:spacing w:line="237" w:lineRule="auto"/>
              <w:ind w:left="106" w:right="894"/>
              <w:rPr>
                <w:rFonts w:ascii="Times New Roman" w:eastAsia="Times New Roman" w:hAnsi="Times New Roman" w:cs="Times New Roman"/>
                <w:sz w:val="24"/>
                <w:lang w:val="ru-RU"/>
              </w:rPr>
            </w:pPr>
            <w:r>
              <w:rPr>
                <w:rFonts w:ascii="Times New Roman" w:eastAsia="Times New Roman" w:hAnsi="Times New Roman" w:cs="Times New Roman"/>
                <w:spacing w:val="-1"/>
                <w:sz w:val="24"/>
                <w:lang w:val="ru-RU"/>
              </w:rPr>
              <w:t>Шахматная</w:t>
            </w:r>
            <w:r>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подготовка</w:t>
            </w:r>
          </w:p>
        </w:tc>
        <w:tc>
          <w:tcPr>
            <w:tcW w:w="2218" w:type="dxa"/>
          </w:tcPr>
          <w:p w:rsidR="00C07E73" w:rsidRDefault="003A1872">
            <w:pPr>
              <w:spacing w:line="263" w:lineRule="exact"/>
              <w:ind w:left="111"/>
              <w:rPr>
                <w:rFonts w:ascii="Times New Roman" w:eastAsia="Times New Roman" w:hAnsi="Times New Roman" w:cs="Times New Roman"/>
                <w:sz w:val="24"/>
                <w:lang w:val="ru-RU"/>
              </w:rPr>
            </w:pPr>
            <w:r>
              <w:rPr>
                <w:rFonts w:ascii="Times New Roman" w:eastAsia="Times New Roman" w:hAnsi="Times New Roman" w:cs="Times New Roman"/>
                <w:sz w:val="24"/>
                <w:lang w:val="ru-RU"/>
              </w:rPr>
              <w:t>Договор</w:t>
            </w:r>
          </w:p>
        </w:tc>
      </w:tr>
    </w:tbl>
    <w:p w:rsidR="00C07E73" w:rsidRDefault="00C07E73">
      <w:pPr>
        <w:widowControl w:val="0"/>
        <w:autoSpaceDE w:val="0"/>
        <w:autoSpaceDN w:val="0"/>
        <w:rPr>
          <w:sz w:val="16"/>
          <w:lang w:val="ru-RU"/>
        </w:rPr>
      </w:pPr>
    </w:p>
    <w:p w:rsidR="00C07E73" w:rsidRDefault="003A1872">
      <w:pPr>
        <w:widowControl w:val="0"/>
        <w:numPr>
          <w:ilvl w:val="1"/>
          <w:numId w:val="84"/>
        </w:numPr>
        <w:tabs>
          <w:tab w:val="left" w:pos="2021"/>
        </w:tabs>
        <w:autoSpaceDE w:val="0"/>
        <w:autoSpaceDN w:val="0"/>
        <w:spacing w:before="87"/>
        <w:ind w:left="1526" w:right="1353" w:firstLine="0"/>
        <w:jc w:val="both"/>
        <w:outlineLvl w:val="1"/>
        <w:rPr>
          <w:b/>
          <w:bCs/>
          <w:sz w:val="28"/>
          <w:szCs w:val="28"/>
          <w:lang w:val="ru-RU"/>
        </w:rPr>
      </w:pPr>
      <w:r>
        <w:rPr>
          <w:b/>
          <w:bCs/>
          <w:sz w:val="28"/>
          <w:szCs w:val="28"/>
          <w:lang w:val="ru-RU"/>
        </w:rPr>
        <w:t>Кадровые</w:t>
      </w:r>
      <w:r>
        <w:rPr>
          <w:b/>
          <w:bCs/>
          <w:spacing w:val="-8"/>
          <w:sz w:val="28"/>
          <w:szCs w:val="28"/>
          <w:lang w:val="ru-RU"/>
        </w:rPr>
        <w:t xml:space="preserve"> </w:t>
      </w:r>
      <w:r>
        <w:rPr>
          <w:b/>
          <w:bCs/>
          <w:sz w:val="28"/>
          <w:szCs w:val="28"/>
          <w:lang w:val="ru-RU"/>
        </w:rPr>
        <w:t>условия</w:t>
      </w:r>
      <w:r>
        <w:rPr>
          <w:b/>
          <w:bCs/>
          <w:spacing w:val="-9"/>
          <w:sz w:val="28"/>
          <w:szCs w:val="28"/>
          <w:lang w:val="ru-RU"/>
        </w:rPr>
        <w:t xml:space="preserve"> </w:t>
      </w:r>
      <w:r>
        <w:rPr>
          <w:b/>
          <w:bCs/>
          <w:sz w:val="28"/>
          <w:szCs w:val="28"/>
          <w:lang w:val="ru-RU"/>
        </w:rPr>
        <w:t>реализации</w:t>
      </w:r>
      <w:r>
        <w:rPr>
          <w:b/>
          <w:bCs/>
          <w:spacing w:val="-10"/>
          <w:sz w:val="28"/>
          <w:szCs w:val="28"/>
          <w:lang w:val="ru-RU"/>
        </w:rPr>
        <w:t xml:space="preserve"> </w:t>
      </w:r>
      <w:r>
        <w:rPr>
          <w:b/>
          <w:bCs/>
          <w:sz w:val="28"/>
          <w:szCs w:val="28"/>
          <w:lang w:val="ru-RU"/>
        </w:rPr>
        <w:t>основной</w:t>
      </w:r>
      <w:r>
        <w:rPr>
          <w:b/>
          <w:bCs/>
          <w:spacing w:val="-5"/>
          <w:sz w:val="28"/>
          <w:szCs w:val="28"/>
          <w:lang w:val="ru-RU"/>
        </w:rPr>
        <w:t xml:space="preserve"> </w:t>
      </w:r>
      <w:r>
        <w:rPr>
          <w:b/>
          <w:bCs/>
          <w:sz w:val="28"/>
          <w:szCs w:val="28"/>
          <w:lang w:val="ru-RU"/>
        </w:rPr>
        <w:t>образовательной</w:t>
      </w:r>
      <w:r>
        <w:rPr>
          <w:b/>
          <w:bCs/>
          <w:spacing w:val="-68"/>
          <w:sz w:val="28"/>
          <w:szCs w:val="28"/>
          <w:lang w:val="ru-RU"/>
        </w:rPr>
        <w:t xml:space="preserve"> </w:t>
      </w:r>
      <w:r>
        <w:rPr>
          <w:b/>
          <w:bCs/>
          <w:sz w:val="28"/>
          <w:szCs w:val="28"/>
          <w:lang w:val="ru-RU"/>
        </w:rPr>
        <w:t>программы</w:t>
      </w:r>
      <w:r>
        <w:rPr>
          <w:b/>
          <w:bCs/>
          <w:spacing w:val="-1"/>
          <w:sz w:val="28"/>
          <w:szCs w:val="28"/>
          <w:lang w:val="ru-RU"/>
        </w:rPr>
        <w:t xml:space="preserve"> </w:t>
      </w:r>
      <w:r>
        <w:rPr>
          <w:b/>
          <w:bCs/>
          <w:sz w:val="28"/>
          <w:szCs w:val="28"/>
          <w:lang w:val="ru-RU"/>
        </w:rPr>
        <w:t>начального</w:t>
      </w:r>
      <w:r>
        <w:rPr>
          <w:b/>
          <w:bCs/>
          <w:spacing w:val="-4"/>
          <w:sz w:val="28"/>
          <w:szCs w:val="28"/>
          <w:lang w:val="ru-RU"/>
        </w:rPr>
        <w:t xml:space="preserve"> </w:t>
      </w:r>
      <w:r>
        <w:rPr>
          <w:b/>
          <w:bCs/>
          <w:sz w:val="28"/>
          <w:szCs w:val="28"/>
          <w:lang w:val="ru-RU"/>
        </w:rPr>
        <w:t>общего</w:t>
      </w:r>
      <w:r>
        <w:rPr>
          <w:b/>
          <w:bCs/>
          <w:spacing w:val="1"/>
          <w:sz w:val="28"/>
          <w:szCs w:val="28"/>
          <w:lang w:val="ru-RU"/>
        </w:rPr>
        <w:t xml:space="preserve"> </w:t>
      </w:r>
      <w:r>
        <w:rPr>
          <w:b/>
          <w:bCs/>
          <w:sz w:val="28"/>
          <w:szCs w:val="28"/>
          <w:lang w:val="ru-RU"/>
        </w:rPr>
        <w:t>образования</w:t>
      </w:r>
    </w:p>
    <w:p w:rsidR="00C07E73" w:rsidRDefault="003A1872">
      <w:pPr>
        <w:widowControl w:val="0"/>
        <w:autoSpaceDE w:val="0"/>
        <w:autoSpaceDN w:val="0"/>
        <w:ind w:left="959" w:right="145" w:firstLine="1195"/>
        <w:jc w:val="both"/>
        <w:rPr>
          <w:lang w:val="ru-RU"/>
        </w:rPr>
      </w:pPr>
      <w:r>
        <w:rPr>
          <w:lang w:val="ru-RU"/>
        </w:rPr>
        <w:t>Для</w:t>
      </w:r>
      <w:r>
        <w:rPr>
          <w:spacing w:val="1"/>
          <w:lang w:val="ru-RU"/>
        </w:rPr>
        <w:t xml:space="preserve"> </w:t>
      </w:r>
      <w:r>
        <w:rPr>
          <w:lang w:val="ru-RU"/>
        </w:rPr>
        <w:t>реализации</w:t>
      </w:r>
      <w:r>
        <w:rPr>
          <w:spacing w:val="1"/>
          <w:lang w:val="ru-RU"/>
        </w:rPr>
        <w:t xml:space="preserve"> </w:t>
      </w:r>
      <w:r>
        <w:rPr>
          <w:lang w:val="ru-RU"/>
        </w:rPr>
        <w:t>программы</w:t>
      </w:r>
      <w:r>
        <w:rPr>
          <w:spacing w:val="1"/>
          <w:lang w:val="ru-RU"/>
        </w:rPr>
        <w:t xml:space="preserve"> </w:t>
      </w:r>
      <w:r>
        <w:rPr>
          <w:lang w:val="ru-RU"/>
        </w:rPr>
        <w:t>начального</w:t>
      </w:r>
      <w:r>
        <w:rPr>
          <w:spacing w:val="1"/>
          <w:lang w:val="ru-RU"/>
        </w:rPr>
        <w:t xml:space="preserve"> </w:t>
      </w:r>
      <w:r>
        <w:rPr>
          <w:lang w:val="ru-RU"/>
        </w:rPr>
        <w:t>общего</w:t>
      </w:r>
      <w:r>
        <w:rPr>
          <w:spacing w:val="1"/>
          <w:lang w:val="ru-RU"/>
        </w:rPr>
        <w:t xml:space="preserve"> </w:t>
      </w:r>
      <w:r>
        <w:rPr>
          <w:lang w:val="ru-RU"/>
        </w:rPr>
        <w:t>образования</w:t>
      </w:r>
      <w:r>
        <w:rPr>
          <w:spacing w:val="1"/>
          <w:lang w:val="ru-RU"/>
        </w:rPr>
        <w:t xml:space="preserve"> </w:t>
      </w:r>
      <w:r>
        <w:rPr>
          <w:lang w:val="ru-RU"/>
        </w:rPr>
        <w:t>образовательная</w:t>
      </w:r>
      <w:r>
        <w:rPr>
          <w:spacing w:val="1"/>
          <w:lang w:val="ru-RU"/>
        </w:rPr>
        <w:t xml:space="preserve"> </w:t>
      </w:r>
      <w:r>
        <w:rPr>
          <w:lang w:val="ru-RU"/>
        </w:rPr>
        <w:t>организация должна быть укомплектована кадрами, имеющими необходимую квалификацию</w:t>
      </w:r>
      <w:r>
        <w:rPr>
          <w:spacing w:val="-57"/>
          <w:lang w:val="ru-RU"/>
        </w:rPr>
        <w:t xml:space="preserve"> </w:t>
      </w:r>
      <w:r>
        <w:rPr>
          <w:lang w:val="ru-RU"/>
        </w:rPr>
        <w:t>для</w:t>
      </w:r>
      <w:r>
        <w:rPr>
          <w:spacing w:val="-1"/>
          <w:lang w:val="ru-RU"/>
        </w:rPr>
        <w:t xml:space="preserve"> </w:t>
      </w:r>
      <w:r>
        <w:rPr>
          <w:lang w:val="ru-RU"/>
        </w:rPr>
        <w:t>решения</w:t>
      </w:r>
      <w:r>
        <w:rPr>
          <w:spacing w:val="-6"/>
          <w:lang w:val="ru-RU"/>
        </w:rPr>
        <w:t xml:space="preserve"> </w:t>
      </w:r>
      <w:r>
        <w:rPr>
          <w:lang w:val="ru-RU"/>
        </w:rPr>
        <w:t>задач,</w:t>
      </w:r>
      <w:r>
        <w:rPr>
          <w:spacing w:val="1"/>
          <w:lang w:val="ru-RU"/>
        </w:rPr>
        <w:t xml:space="preserve"> </w:t>
      </w:r>
      <w:r>
        <w:rPr>
          <w:lang w:val="ru-RU"/>
        </w:rPr>
        <w:t>связанных</w:t>
      </w:r>
      <w:r>
        <w:rPr>
          <w:spacing w:val="-6"/>
          <w:lang w:val="ru-RU"/>
        </w:rPr>
        <w:t xml:space="preserve"> </w:t>
      </w:r>
      <w:r>
        <w:rPr>
          <w:lang w:val="ru-RU"/>
        </w:rPr>
        <w:t>с</w:t>
      </w:r>
      <w:r>
        <w:rPr>
          <w:spacing w:val="-2"/>
          <w:lang w:val="ru-RU"/>
        </w:rPr>
        <w:t xml:space="preserve"> </w:t>
      </w:r>
      <w:r>
        <w:rPr>
          <w:lang w:val="ru-RU"/>
        </w:rPr>
        <w:t>достижением</w:t>
      </w:r>
      <w:r>
        <w:rPr>
          <w:spacing w:val="-3"/>
          <w:lang w:val="ru-RU"/>
        </w:rPr>
        <w:t xml:space="preserve"> </w:t>
      </w:r>
      <w:r>
        <w:rPr>
          <w:lang w:val="ru-RU"/>
        </w:rPr>
        <w:t>целей и задач</w:t>
      </w:r>
      <w:r>
        <w:rPr>
          <w:spacing w:val="-7"/>
          <w:lang w:val="ru-RU"/>
        </w:rPr>
        <w:t xml:space="preserve"> </w:t>
      </w:r>
      <w:r>
        <w:rPr>
          <w:lang w:val="ru-RU"/>
        </w:rPr>
        <w:t>образовательной деятельности.</w:t>
      </w:r>
    </w:p>
    <w:p w:rsidR="00C07E73" w:rsidRDefault="003A1872">
      <w:pPr>
        <w:widowControl w:val="0"/>
        <w:autoSpaceDE w:val="0"/>
        <w:autoSpaceDN w:val="0"/>
        <w:spacing w:line="274" w:lineRule="exact"/>
        <w:ind w:left="1670"/>
        <w:jc w:val="both"/>
        <w:rPr>
          <w:lang w:val="ru-RU"/>
        </w:rPr>
      </w:pPr>
      <w:r>
        <w:rPr>
          <w:lang w:val="ru-RU"/>
        </w:rPr>
        <w:t>Обеспеченность кадровыми</w:t>
      </w:r>
      <w:r>
        <w:rPr>
          <w:spacing w:val="-5"/>
          <w:lang w:val="ru-RU"/>
        </w:rPr>
        <w:t xml:space="preserve"> </w:t>
      </w:r>
      <w:r>
        <w:rPr>
          <w:lang w:val="ru-RU"/>
        </w:rPr>
        <w:t>условиями</w:t>
      </w:r>
      <w:r>
        <w:rPr>
          <w:spacing w:val="-6"/>
          <w:lang w:val="ru-RU"/>
        </w:rPr>
        <w:t xml:space="preserve"> </w:t>
      </w:r>
      <w:r>
        <w:rPr>
          <w:lang w:val="ru-RU"/>
        </w:rPr>
        <w:t>включает</w:t>
      </w:r>
      <w:r>
        <w:rPr>
          <w:spacing w:val="-2"/>
          <w:lang w:val="ru-RU"/>
        </w:rPr>
        <w:t xml:space="preserve"> </w:t>
      </w:r>
      <w:r>
        <w:rPr>
          <w:lang w:val="ru-RU"/>
        </w:rPr>
        <w:t>в</w:t>
      </w:r>
      <w:r>
        <w:rPr>
          <w:spacing w:val="-1"/>
          <w:lang w:val="ru-RU"/>
        </w:rPr>
        <w:t xml:space="preserve"> </w:t>
      </w:r>
      <w:r>
        <w:rPr>
          <w:lang w:val="ru-RU"/>
        </w:rPr>
        <w:t>себя:</w:t>
      </w:r>
    </w:p>
    <w:p w:rsidR="00C07E73" w:rsidRDefault="003A1872">
      <w:pPr>
        <w:pStyle w:val="a3"/>
        <w:numPr>
          <w:ilvl w:val="2"/>
          <w:numId w:val="84"/>
        </w:numPr>
        <w:tabs>
          <w:tab w:val="left" w:pos="2377"/>
        </w:tabs>
        <w:spacing w:line="237" w:lineRule="auto"/>
        <w:ind w:right="147" w:firstLine="710"/>
        <w:rPr>
          <w:sz w:val="24"/>
        </w:rPr>
      </w:pPr>
      <w:r>
        <w:rPr>
          <w:sz w:val="24"/>
        </w:rPr>
        <w:t>укомплектованность</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педагогическими,</w:t>
      </w:r>
      <w:r>
        <w:rPr>
          <w:spacing w:val="1"/>
          <w:sz w:val="24"/>
        </w:rPr>
        <w:t xml:space="preserve"> </w:t>
      </w:r>
      <w:r>
        <w:rPr>
          <w:sz w:val="24"/>
        </w:rPr>
        <w:t>руководящими</w:t>
      </w:r>
      <w:r>
        <w:rPr>
          <w:spacing w:val="-3"/>
          <w:sz w:val="24"/>
        </w:rPr>
        <w:t xml:space="preserve"> </w:t>
      </w:r>
      <w:r>
        <w:rPr>
          <w:sz w:val="24"/>
        </w:rPr>
        <w:t>и</w:t>
      </w:r>
      <w:r>
        <w:rPr>
          <w:spacing w:val="-2"/>
          <w:sz w:val="24"/>
        </w:rPr>
        <w:t xml:space="preserve"> </w:t>
      </w:r>
      <w:r>
        <w:rPr>
          <w:sz w:val="24"/>
        </w:rPr>
        <w:t>иными</w:t>
      </w:r>
      <w:r>
        <w:rPr>
          <w:spacing w:val="3"/>
          <w:sz w:val="24"/>
        </w:rPr>
        <w:t xml:space="preserve"> </w:t>
      </w:r>
      <w:r>
        <w:rPr>
          <w:sz w:val="24"/>
        </w:rPr>
        <w:t>работниками;</w:t>
      </w:r>
    </w:p>
    <w:p w:rsidR="00C07E73" w:rsidRDefault="003A1872">
      <w:pPr>
        <w:pStyle w:val="a3"/>
        <w:numPr>
          <w:ilvl w:val="2"/>
          <w:numId w:val="84"/>
        </w:numPr>
        <w:tabs>
          <w:tab w:val="left" w:pos="2439"/>
        </w:tabs>
        <w:ind w:right="140" w:firstLine="710"/>
        <w:rPr>
          <w:sz w:val="24"/>
        </w:rPr>
      </w:pPr>
      <w:r>
        <w:rPr>
          <w:sz w:val="24"/>
        </w:rPr>
        <w:t>уровень квалификации педагогических и иных работников образовательной</w:t>
      </w:r>
      <w:r>
        <w:rPr>
          <w:spacing w:val="1"/>
          <w:sz w:val="24"/>
        </w:rPr>
        <w:t xml:space="preserve"> </w:t>
      </w:r>
      <w:r>
        <w:rPr>
          <w:sz w:val="24"/>
        </w:rPr>
        <w:t>организации,</w:t>
      </w:r>
      <w:r>
        <w:rPr>
          <w:spacing w:val="1"/>
          <w:sz w:val="24"/>
        </w:rPr>
        <w:t xml:space="preserve"> </w:t>
      </w:r>
      <w:r>
        <w:rPr>
          <w:sz w:val="24"/>
        </w:rPr>
        <w:t>участвующих</w:t>
      </w:r>
      <w:r>
        <w:rPr>
          <w:spacing w:val="1"/>
          <w:sz w:val="24"/>
        </w:rPr>
        <w:t xml:space="preserve"> </w:t>
      </w:r>
      <w:r>
        <w:rPr>
          <w:sz w:val="24"/>
        </w:rPr>
        <w:t>в</w:t>
      </w:r>
      <w:r>
        <w:rPr>
          <w:spacing w:val="1"/>
          <w:sz w:val="24"/>
        </w:rPr>
        <w:t xml:space="preserve"> </w:t>
      </w:r>
      <w:r>
        <w:rPr>
          <w:sz w:val="24"/>
        </w:rPr>
        <w:t>реализации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и</w:t>
      </w:r>
      <w:r>
        <w:rPr>
          <w:spacing w:val="1"/>
          <w:sz w:val="24"/>
        </w:rPr>
        <w:t xml:space="preserve"> </w:t>
      </w:r>
      <w:r>
        <w:rPr>
          <w:sz w:val="24"/>
        </w:rPr>
        <w:t>создании</w:t>
      </w:r>
      <w:r>
        <w:rPr>
          <w:spacing w:val="-3"/>
          <w:sz w:val="24"/>
        </w:rPr>
        <w:t xml:space="preserve"> </w:t>
      </w:r>
      <w:r>
        <w:rPr>
          <w:sz w:val="24"/>
        </w:rPr>
        <w:t>условий</w:t>
      </w:r>
      <w:r>
        <w:rPr>
          <w:spacing w:val="-2"/>
          <w:sz w:val="24"/>
        </w:rPr>
        <w:t xml:space="preserve"> </w:t>
      </w:r>
      <w:r>
        <w:rPr>
          <w:sz w:val="24"/>
        </w:rPr>
        <w:t>для</w:t>
      </w:r>
      <w:r>
        <w:rPr>
          <w:spacing w:val="2"/>
          <w:sz w:val="24"/>
        </w:rPr>
        <w:t xml:space="preserve"> </w:t>
      </w:r>
      <w:r>
        <w:rPr>
          <w:sz w:val="24"/>
        </w:rPr>
        <w:t>её разработки</w:t>
      </w:r>
      <w:r>
        <w:rPr>
          <w:spacing w:val="-2"/>
          <w:sz w:val="24"/>
        </w:rPr>
        <w:t xml:space="preserve"> </w:t>
      </w:r>
      <w:r>
        <w:rPr>
          <w:sz w:val="24"/>
        </w:rPr>
        <w:t>и</w:t>
      </w:r>
      <w:r>
        <w:rPr>
          <w:spacing w:val="3"/>
          <w:sz w:val="24"/>
        </w:rPr>
        <w:t xml:space="preserve"> </w:t>
      </w:r>
      <w:r>
        <w:rPr>
          <w:sz w:val="24"/>
        </w:rPr>
        <w:t>реализации;</w:t>
      </w:r>
    </w:p>
    <w:p w:rsidR="00C07E73" w:rsidRDefault="003A1872">
      <w:pPr>
        <w:pStyle w:val="a3"/>
        <w:numPr>
          <w:ilvl w:val="2"/>
          <w:numId w:val="84"/>
        </w:numPr>
        <w:tabs>
          <w:tab w:val="left" w:pos="2439"/>
        </w:tabs>
        <w:ind w:right="146" w:firstLine="710"/>
        <w:rPr>
          <w:sz w:val="24"/>
        </w:rPr>
      </w:pPr>
      <w:r>
        <w:rPr>
          <w:sz w:val="24"/>
        </w:rPr>
        <w:t>непрерывность</w:t>
      </w:r>
      <w:r>
        <w:rPr>
          <w:spacing w:val="1"/>
          <w:sz w:val="24"/>
        </w:rPr>
        <w:t xml:space="preserve"> </w:t>
      </w:r>
      <w:r>
        <w:rPr>
          <w:sz w:val="24"/>
        </w:rPr>
        <w:t>профессионального</w:t>
      </w:r>
      <w:r>
        <w:rPr>
          <w:spacing w:val="1"/>
          <w:sz w:val="24"/>
        </w:rPr>
        <w:t xml:space="preserve"> </w:t>
      </w:r>
      <w:r>
        <w:rPr>
          <w:sz w:val="24"/>
        </w:rPr>
        <w:t>развития</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реализующей</w:t>
      </w:r>
      <w:r>
        <w:rPr>
          <w:spacing w:val="1"/>
          <w:sz w:val="24"/>
        </w:rPr>
        <w:t xml:space="preserve"> </w:t>
      </w:r>
      <w:r>
        <w:rPr>
          <w:sz w:val="24"/>
        </w:rPr>
        <w:t>образовательную</w:t>
      </w:r>
      <w:r>
        <w:rPr>
          <w:spacing w:val="1"/>
          <w:sz w:val="24"/>
        </w:rPr>
        <w:t xml:space="preserve"> </w:t>
      </w:r>
      <w:r>
        <w:rPr>
          <w:sz w:val="24"/>
        </w:rPr>
        <w:t>программу</w:t>
      </w:r>
      <w:r>
        <w:rPr>
          <w:spacing w:val="1"/>
          <w:sz w:val="24"/>
        </w:rPr>
        <w:t xml:space="preserve"> </w:t>
      </w:r>
      <w:r>
        <w:rPr>
          <w:sz w:val="24"/>
        </w:rPr>
        <w:t>начального</w:t>
      </w:r>
      <w:r>
        <w:rPr>
          <w:spacing w:val="1"/>
          <w:sz w:val="24"/>
        </w:rPr>
        <w:t xml:space="preserve"> </w:t>
      </w:r>
      <w:r>
        <w:rPr>
          <w:sz w:val="24"/>
        </w:rPr>
        <w:t>общего</w:t>
      </w:r>
      <w:r>
        <w:rPr>
          <w:spacing w:val="-4"/>
          <w:sz w:val="24"/>
        </w:rPr>
        <w:t xml:space="preserve"> </w:t>
      </w:r>
      <w:r>
        <w:rPr>
          <w:sz w:val="24"/>
        </w:rPr>
        <w:t>образования.</w:t>
      </w:r>
    </w:p>
    <w:p w:rsidR="00C07E73" w:rsidRDefault="003A1872">
      <w:pPr>
        <w:widowControl w:val="0"/>
        <w:autoSpaceDE w:val="0"/>
        <w:autoSpaceDN w:val="0"/>
        <w:spacing w:before="1"/>
        <w:ind w:left="1320" w:right="142" w:firstLine="1315"/>
        <w:jc w:val="both"/>
        <w:rPr>
          <w:lang w:val="ru-RU"/>
        </w:rPr>
      </w:pPr>
      <w:r>
        <w:rPr>
          <w:lang w:val="ru-RU"/>
        </w:rPr>
        <w:t>Укомплектованность</w:t>
      </w:r>
      <w:r>
        <w:rPr>
          <w:spacing w:val="1"/>
          <w:lang w:val="ru-RU"/>
        </w:rPr>
        <w:t xml:space="preserve"> </w:t>
      </w:r>
      <w:r>
        <w:rPr>
          <w:lang w:val="ru-RU"/>
        </w:rPr>
        <w:t>образовательной</w:t>
      </w:r>
      <w:r>
        <w:rPr>
          <w:spacing w:val="1"/>
          <w:lang w:val="ru-RU"/>
        </w:rPr>
        <w:t xml:space="preserve"> </w:t>
      </w:r>
      <w:r>
        <w:rPr>
          <w:lang w:val="ru-RU"/>
        </w:rPr>
        <w:t>организации</w:t>
      </w:r>
      <w:r>
        <w:rPr>
          <w:spacing w:val="1"/>
          <w:lang w:val="ru-RU"/>
        </w:rPr>
        <w:t xml:space="preserve"> </w:t>
      </w:r>
      <w:r>
        <w:rPr>
          <w:lang w:val="ru-RU"/>
        </w:rPr>
        <w:t>педагогическими,</w:t>
      </w:r>
      <w:r>
        <w:rPr>
          <w:spacing w:val="1"/>
          <w:lang w:val="ru-RU"/>
        </w:rPr>
        <w:t xml:space="preserve"> </w:t>
      </w:r>
      <w:r>
        <w:rPr>
          <w:lang w:val="ru-RU"/>
        </w:rPr>
        <w:t>руководящими и иными работниками характеризируется замещением 100 % вакансий,</w:t>
      </w:r>
      <w:r>
        <w:rPr>
          <w:spacing w:val="1"/>
          <w:lang w:val="ru-RU"/>
        </w:rPr>
        <w:t xml:space="preserve"> </w:t>
      </w:r>
      <w:r>
        <w:rPr>
          <w:lang w:val="ru-RU"/>
        </w:rPr>
        <w:t>имеющихся</w:t>
      </w:r>
      <w:r>
        <w:rPr>
          <w:spacing w:val="1"/>
          <w:lang w:val="ru-RU"/>
        </w:rPr>
        <w:t xml:space="preserve"> </w:t>
      </w:r>
      <w:r>
        <w:rPr>
          <w:lang w:val="ru-RU"/>
        </w:rPr>
        <w:t>в</w:t>
      </w:r>
      <w:r>
        <w:rPr>
          <w:spacing w:val="2"/>
          <w:lang w:val="ru-RU"/>
        </w:rPr>
        <w:t xml:space="preserve"> </w:t>
      </w:r>
      <w:r>
        <w:rPr>
          <w:lang w:val="ru-RU"/>
        </w:rPr>
        <w:t>соответствии</w:t>
      </w:r>
      <w:r>
        <w:rPr>
          <w:spacing w:val="-3"/>
          <w:lang w:val="ru-RU"/>
        </w:rPr>
        <w:t xml:space="preserve"> </w:t>
      </w:r>
      <w:r>
        <w:rPr>
          <w:lang w:val="ru-RU"/>
        </w:rPr>
        <w:t>с</w:t>
      </w:r>
      <w:r>
        <w:rPr>
          <w:spacing w:val="1"/>
          <w:lang w:val="ru-RU"/>
        </w:rPr>
        <w:t xml:space="preserve"> </w:t>
      </w:r>
      <w:r>
        <w:rPr>
          <w:lang w:val="ru-RU"/>
        </w:rPr>
        <w:t>утверждённым</w:t>
      </w:r>
      <w:r>
        <w:rPr>
          <w:spacing w:val="-2"/>
          <w:lang w:val="ru-RU"/>
        </w:rPr>
        <w:t xml:space="preserve"> </w:t>
      </w:r>
      <w:r>
        <w:rPr>
          <w:lang w:val="ru-RU"/>
        </w:rPr>
        <w:t>штатным</w:t>
      </w:r>
      <w:r>
        <w:rPr>
          <w:spacing w:val="2"/>
          <w:lang w:val="ru-RU"/>
        </w:rPr>
        <w:t xml:space="preserve"> </w:t>
      </w:r>
      <w:r>
        <w:rPr>
          <w:lang w:val="ru-RU"/>
        </w:rPr>
        <w:t>расписанием.</w:t>
      </w:r>
    </w:p>
    <w:p w:rsidR="00C07E73" w:rsidRDefault="003A1872">
      <w:pPr>
        <w:widowControl w:val="0"/>
        <w:autoSpaceDE w:val="0"/>
        <w:autoSpaceDN w:val="0"/>
        <w:ind w:left="1320" w:right="137" w:firstLine="892"/>
        <w:jc w:val="both"/>
        <w:rPr>
          <w:lang w:val="ru-RU"/>
        </w:rPr>
      </w:pPr>
      <w:r>
        <w:rPr>
          <w:lang w:val="ru-RU"/>
        </w:rPr>
        <w:t>Уровень</w:t>
      </w:r>
      <w:r>
        <w:rPr>
          <w:spacing w:val="1"/>
          <w:lang w:val="ru-RU"/>
        </w:rPr>
        <w:t xml:space="preserve"> </w:t>
      </w:r>
      <w:r>
        <w:rPr>
          <w:lang w:val="ru-RU"/>
        </w:rPr>
        <w:t>квалификации</w:t>
      </w:r>
      <w:r>
        <w:rPr>
          <w:spacing w:val="1"/>
          <w:lang w:val="ru-RU"/>
        </w:rPr>
        <w:t xml:space="preserve"> </w:t>
      </w:r>
      <w:r>
        <w:rPr>
          <w:lang w:val="ru-RU"/>
        </w:rPr>
        <w:t>педагогических</w:t>
      </w:r>
      <w:r>
        <w:rPr>
          <w:spacing w:val="1"/>
          <w:lang w:val="ru-RU"/>
        </w:rPr>
        <w:t xml:space="preserve"> </w:t>
      </w:r>
      <w:r>
        <w:rPr>
          <w:lang w:val="ru-RU"/>
        </w:rPr>
        <w:t>и</w:t>
      </w:r>
      <w:r>
        <w:rPr>
          <w:spacing w:val="1"/>
          <w:lang w:val="ru-RU"/>
        </w:rPr>
        <w:t xml:space="preserve"> </w:t>
      </w:r>
      <w:r>
        <w:rPr>
          <w:lang w:val="ru-RU"/>
        </w:rPr>
        <w:t>иных</w:t>
      </w:r>
      <w:r>
        <w:rPr>
          <w:spacing w:val="1"/>
          <w:lang w:val="ru-RU"/>
        </w:rPr>
        <w:t xml:space="preserve"> </w:t>
      </w:r>
      <w:r>
        <w:rPr>
          <w:lang w:val="ru-RU"/>
        </w:rPr>
        <w:t>работников</w:t>
      </w:r>
      <w:r>
        <w:rPr>
          <w:spacing w:val="1"/>
          <w:lang w:val="ru-RU"/>
        </w:rPr>
        <w:t xml:space="preserve"> </w:t>
      </w:r>
      <w:r>
        <w:rPr>
          <w:lang w:val="ru-RU"/>
        </w:rPr>
        <w:t>образовательной</w:t>
      </w:r>
      <w:r>
        <w:rPr>
          <w:spacing w:val="1"/>
          <w:lang w:val="ru-RU"/>
        </w:rPr>
        <w:t xml:space="preserve"> </w:t>
      </w:r>
      <w:r>
        <w:rPr>
          <w:lang w:val="ru-RU"/>
        </w:rPr>
        <w:t>ор</w:t>
      </w:r>
      <w:r>
        <w:rPr>
          <w:lang w:val="ru-RU"/>
        </w:rPr>
        <w:t>ганизации,</w:t>
      </w:r>
      <w:r>
        <w:rPr>
          <w:spacing w:val="1"/>
          <w:lang w:val="ru-RU"/>
        </w:rPr>
        <w:t xml:space="preserve"> </w:t>
      </w:r>
      <w:r>
        <w:rPr>
          <w:lang w:val="ru-RU"/>
        </w:rPr>
        <w:t>участвующих</w:t>
      </w:r>
      <w:r>
        <w:rPr>
          <w:spacing w:val="1"/>
          <w:lang w:val="ru-RU"/>
        </w:rPr>
        <w:t xml:space="preserve"> </w:t>
      </w:r>
      <w:r>
        <w:rPr>
          <w:lang w:val="ru-RU"/>
        </w:rPr>
        <w:t>в</w:t>
      </w:r>
      <w:r>
        <w:rPr>
          <w:spacing w:val="1"/>
          <w:lang w:val="ru-RU"/>
        </w:rPr>
        <w:t xml:space="preserve"> </w:t>
      </w:r>
      <w:r>
        <w:rPr>
          <w:lang w:val="ru-RU"/>
        </w:rPr>
        <w:t>реализации</w:t>
      </w:r>
      <w:r>
        <w:rPr>
          <w:spacing w:val="1"/>
          <w:lang w:val="ru-RU"/>
        </w:rPr>
        <w:t xml:space="preserve"> </w:t>
      </w:r>
      <w:r>
        <w:rPr>
          <w:lang w:val="ru-RU"/>
        </w:rPr>
        <w:t>основной</w:t>
      </w:r>
      <w:r>
        <w:rPr>
          <w:spacing w:val="1"/>
          <w:lang w:val="ru-RU"/>
        </w:rPr>
        <w:t xml:space="preserve"> </w:t>
      </w:r>
      <w:r>
        <w:rPr>
          <w:lang w:val="ru-RU"/>
        </w:rPr>
        <w:t>образовательной</w:t>
      </w:r>
      <w:r>
        <w:rPr>
          <w:spacing w:val="1"/>
          <w:lang w:val="ru-RU"/>
        </w:rPr>
        <w:t xml:space="preserve"> </w:t>
      </w:r>
      <w:r>
        <w:rPr>
          <w:lang w:val="ru-RU"/>
        </w:rPr>
        <w:t>программы</w:t>
      </w:r>
      <w:r>
        <w:rPr>
          <w:spacing w:val="1"/>
          <w:lang w:val="ru-RU"/>
        </w:rPr>
        <w:t xml:space="preserve"> </w:t>
      </w:r>
      <w:r>
        <w:rPr>
          <w:lang w:val="ru-RU"/>
        </w:rPr>
        <w:t>и</w:t>
      </w:r>
      <w:r>
        <w:rPr>
          <w:spacing w:val="1"/>
          <w:lang w:val="ru-RU"/>
        </w:rPr>
        <w:t xml:space="preserve"> </w:t>
      </w:r>
      <w:r>
        <w:rPr>
          <w:lang w:val="ru-RU"/>
        </w:rPr>
        <w:t>создании условий для её разработки и реализации, характеризуется наличием документов</w:t>
      </w:r>
      <w:r>
        <w:rPr>
          <w:spacing w:val="-57"/>
          <w:lang w:val="ru-RU"/>
        </w:rPr>
        <w:t xml:space="preserve"> </w:t>
      </w:r>
      <w:r>
        <w:rPr>
          <w:lang w:val="ru-RU"/>
        </w:rPr>
        <w:t>о присвоении квалификации, соответствующей должностным обязанностям работника.</w:t>
      </w:r>
      <w:r>
        <w:rPr>
          <w:spacing w:val="1"/>
          <w:lang w:val="ru-RU"/>
        </w:rPr>
        <w:t xml:space="preserve"> </w:t>
      </w:r>
      <w:r>
        <w:rPr>
          <w:lang w:val="ru-RU"/>
        </w:rPr>
        <w:t xml:space="preserve">Основой для </w:t>
      </w:r>
      <w:r>
        <w:rPr>
          <w:lang w:val="ru-RU"/>
        </w:rPr>
        <w:t>разработки должностных инструкций, содержащих конкретный перечень</w:t>
      </w:r>
      <w:r>
        <w:rPr>
          <w:spacing w:val="1"/>
          <w:lang w:val="ru-RU"/>
        </w:rPr>
        <w:t xml:space="preserve"> </w:t>
      </w:r>
      <w:r>
        <w:rPr>
          <w:lang w:val="ru-RU"/>
        </w:rPr>
        <w:t>должностных</w:t>
      </w:r>
      <w:r>
        <w:rPr>
          <w:spacing w:val="1"/>
          <w:lang w:val="ru-RU"/>
        </w:rPr>
        <w:t xml:space="preserve"> </w:t>
      </w:r>
      <w:r>
        <w:rPr>
          <w:lang w:val="ru-RU"/>
        </w:rPr>
        <w:t>обязанностей</w:t>
      </w:r>
      <w:r>
        <w:rPr>
          <w:spacing w:val="1"/>
          <w:lang w:val="ru-RU"/>
        </w:rPr>
        <w:t xml:space="preserve"> </w:t>
      </w:r>
      <w:r>
        <w:rPr>
          <w:lang w:val="ru-RU"/>
        </w:rPr>
        <w:t>работников,</w:t>
      </w:r>
      <w:r>
        <w:rPr>
          <w:spacing w:val="1"/>
          <w:lang w:val="ru-RU"/>
        </w:rPr>
        <w:t xml:space="preserve"> </w:t>
      </w:r>
      <w:r>
        <w:rPr>
          <w:lang w:val="ru-RU"/>
        </w:rPr>
        <w:t>с</w:t>
      </w:r>
      <w:r>
        <w:rPr>
          <w:spacing w:val="1"/>
          <w:lang w:val="ru-RU"/>
        </w:rPr>
        <w:t xml:space="preserve"> </w:t>
      </w:r>
      <w:r>
        <w:rPr>
          <w:lang w:val="ru-RU"/>
        </w:rPr>
        <w:t>учётом</w:t>
      </w:r>
      <w:r>
        <w:rPr>
          <w:spacing w:val="1"/>
          <w:lang w:val="ru-RU"/>
        </w:rPr>
        <w:t xml:space="preserve"> </w:t>
      </w:r>
      <w:r>
        <w:rPr>
          <w:lang w:val="ru-RU"/>
        </w:rPr>
        <w:t>особенностей</w:t>
      </w:r>
      <w:r>
        <w:rPr>
          <w:spacing w:val="1"/>
          <w:lang w:val="ru-RU"/>
        </w:rPr>
        <w:t xml:space="preserve"> </w:t>
      </w:r>
      <w:r>
        <w:rPr>
          <w:lang w:val="ru-RU"/>
        </w:rPr>
        <w:t>организации</w:t>
      </w:r>
      <w:r>
        <w:rPr>
          <w:spacing w:val="1"/>
          <w:lang w:val="ru-RU"/>
        </w:rPr>
        <w:t xml:space="preserve"> </w:t>
      </w:r>
      <w:r>
        <w:rPr>
          <w:lang w:val="ru-RU"/>
        </w:rPr>
        <w:t>труда</w:t>
      </w:r>
      <w:r>
        <w:rPr>
          <w:spacing w:val="1"/>
          <w:lang w:val="ru-RU"/>
        </w:rPr>
        <w:t xml:space="preserve"> </w:t>
      </w:r>
      <w:r>
        <w:rPr>
          <w:lang w:val="ru-RU"/>
        </w:rPr>
        <w:t>и</w:t>
      </w:r>
      <w:r>
        <w:rPr>
          <w:spacing w:val="1"/>
          <w:lang w:val="ru-RU"/>
        </w:rPr>
        <w:t xml:space="preserve"> </w:t>
      </w:r>
      <w:r>
        <w:rPr>
          <w:spacing w:val="-1"/>
          <w:lang w:val="ru-RU"/>
        </w:rPr>
        <w:t>управления,</w:t>
      </w:r>
      <w:r>
        <w:rPr>
          <w:spacing w:val="-5"/>
          <w:lang w:val="ru-RU"/>
        </w:rPr>
        <w:t xml:space="preserve"> </w:t>
      </w:r>
      <w:r>
        <w:rPr>
          <w:spacing w:val="-1"/>
          <w:lang w:val="ru-RU"/>
        </w:rPr>
        <w:t>а</w:t>
      </w:r>
      <w:r>
        <w:rPr>
          <w:spacing w:val="-7"/>
          <w:lang w:val="ru-RU"/>
        </w:rPr>
        <w:t xml:space="preserve"> </w:t>
      </w:r>
      <w:r>
        <w:rPr>
          <w:spacing w:val="-1"/>
          <w:lang w:val="ru-RU"/>
        </w:rPr>
        <w:t>также</w:t>
      </w:r>
      <w:r>
        <w:rPr>
          <w:spacing w:val="-8"/>
          <w:lang w:val="ru-RU"/>
        </w:rPr>
        <w:t xml:space="preserve"> </w:t>
      </w:r>
      <w:r>
        <w:rPr>
          <w:spacing w:val="-1"/>
          <w:lang w:val="ru-RU"/>
        </w:rPr>
        <w:t>прав,</w:t>
      </w:r>
      <w:r>
        <w:rPr>
          <w:spacing w:val="-8"/>
          <w:lang w:val="ru-RU"/>
        </w:rPr>
        <w:t xml:space="preserve"> </w:t>
      </w:r>
      <w:r>
        <w:rPr>
          <w:spacing w:val="-1"/>
          <w:lang w:val="ru-RU"/>
        </w:rPr>
        <w:t>ответственности</w:t>
      </w:r>
      <w:r>
        <w:rPr>
          <w:spacing w:val="-4"/>
          <w:lang w:val="ru-RU"/>
        </w:rPr>
        <w:t xml:space="preserve"> </w:t>
      </w:r>
      <w:r>
        <w:rPr>
          <w:lang w:val="ru-RU"/>
        </w:rPr>
        <w:t>и</w:t>
      </w:r>
      <w:r>
        <w:rPr>
          <w:spacing w:val="-6"/>
          <w:lang w:val="ru-RU"/>
        </w:rPr>
        <w:t xml:space="preserve"> </w:t>
      </w:r>
      <w:r>
        <w:rPr>
          <w:lang w:val="ru-RU"/>
        </w:rPr>
        <w:t>компетентности</w:t>
      </w:r>
      <w:r>
        <w:rPr>
          <w:spacing w:val="-4"/>
          <w:lang w:val="ru-RU"/>
        </w:rPr>
        <w:t xml:space="preserve"> </w:t>
      </w:r>
      <w:r>
        <w:rPr>
          <w:lang w:val="ru-RU"/>
        </w:rPr>
        <w:t>работников</w:t>
      </w:r>
      <w:r>
        <w:rPr>
          <w:spacing w:val="-14"/>
          <w:lang w:val="ru-RU"/>
        </w:rPr>
        <w:t xml:space="preserve"> </w:t>
      </w:r>
      <w:r>
        <w:rPr>
          <w:lang w:val="ru-RU"/>
        </w:rPr>
        <w:t>образовательной</w:t>
      </w:r>
      <w:r>
        <w:rPr>
          <w:spacing w:val="-57"/>
          <w:lang w:val="ru-RU"/>
        </w:rPr>
        <w:t xml:space="preserve"> </w:t>
      </w:r>
      <w:r>
        <w:rPr>
          <w:lang w:val="ru-RU"/>
        </w:rPr>
        <w:t xml:space="preserve">организации, служат </w:t>
      </w:r>
      <w:r>
        <w:rPr>
          <w:lang w:val="ru-RU"/>
        </w:rPr>
        <w:t>квалификационные характеристики, указанные в квалификационных</w:t>
      </w:r>
      <w:r>
        <w:rPr>
          <w:spacing w:val="-57"/>
          <w:lang w:val="ru-RU"/>
        </w:rPr>
        <w:t xml:space="preserve"> </w:t>
      </w:r>
      <w:r>
        <w:rPr>
          <w:lang w:val="ru-RU"/>
        </w:rPr>
        <w:t>справочниках,</w:t>
      </w:r>
      <w:r>
        <w:rPr>
          <w:spacing w:val="1"/>
          <w:lang w:val="ru-RU"/>
        </w:rPr>
        <w:t xml:space="preserve"> </w:t>
      </w:r>
      <w:r>
        <w:rPr>
          <w:lang w:val="ru-RU"/>
        </w:rPr>
        <w:t>и</w:t>
      </w:r>
      <w:r>
        <w:rPr>
          <w:spacing w:val="1"/>
          <w:lang w:val="ru-RU"/>
        </w:rPr>
        <w:t xml:space="preserve"> </w:t>
      </w:r>
      <w:r>
        <w:rPr>
          <w:lang w:val="ru-RU"/>
        </w:rPr>
        <w:t>(или)</w:t>
      </w:r>
      <w:r>
        <w:rPr>
          <w:spacing w:val="1"/>
          <w:lang w:val="ru-RU"/>
        </w:rPr>
        <w:t xml:space="preserve"> </w:t>
      </w:r>
      <w:r>
        <w:rPr>
          <w:lang w:val="ru-RU"/>
        </w:rPr>
        <w:t>профессиональных</w:t>
      </w:r>
      <w:r>
        <w:rPr>
          <w:spacing w:val="1"/>
          <w:lang w:val="ru-RU"/>
        </w:rPr>
        <w:t xml:space="preserve"> </w:t>
      </w:r>
      <w:r>
        <w:rPr>
          <w:lang w:val="ru-RU"/>
        </w:rPr>
        <w:t>стандартах</w:t>
      </w:r>
      <w:r>
        <w:rPr>
          <w:spacing w:val="1"/>
          <w:lang w:val="ru-RU"/>
        </w:rPr>
        <w:t xml:space="preserve"> </w:t>
      </w:r>
      <w:r>
        <w:rPr>
          <w:lang w:val="ru-RU"/>
        </w:rPr>
        <w:t>(при</w:t>
      </w:r>
      <w:r>
        <w:rPr>
          <w:spacing w:val="1"/>
          <w:lang w:val="ru-RU"/>
        </w:rPr>
        <w:t xml:space="preserve"> </w:t>
      </w:r>
      <w:r>
        <w:rPr>
          <w:lang w:val="ru-RU"/>
        </w:rPr>
        <w:t>наличии).</w:t>
      </w:r>
      <w:r>
        <w:rPr>
          <w:spacing w:val="1"/>
          <w:lang w:val="ru-RU"/>
        </w:rPr>
        <w:t xml:space="preserve"> </w:t>
      </w:r>
      <w:r>
        <w:rPr>
          <w:lang w:val="ru-RU"/>
        </w:rPr>
        <w:t>В</w:t>
      </w:r>
      <w:r>
        <w:rPr>
          <w:spacing w:val="1"/>
          <w:lang w:val="ru-RU"/>
        </w:rPr>
        <w:t xml:space="preserve"> </w:t>
      </w:r>
      <w:r>
        <w:rPr>
          <w:lang w:val="ru-RU"/>
        </w:rPr>
        <w:t>основу</w:t>
      </w:r>
      <w:r>
        <w:rPr>
          <w:spacing w:val="1"/>
          <w:lang w:val="ru-RU"/>
        </w:rPr>
        <w:t xml:space="preserve"> </w:t>
      </w:r>
      <w:r>
        <w:rPr>
          <w:lang w:val="ru-RU"/>
        </w:rPr>
        <w:t>должностных</w:t>
      </w:r>
      <w:r>
        <w:rPr>
          <w:spacing w:val="50"/>
          <w:lang w:val="ru-RU"/>
        </w:rPr>
        <w:t xml:space="preserve"> </w:t>
      </w:r>
      <w:r>
        <w:rPr>
          <w:lang w:val="ru-RU"/>
        </w:rPr>
        <w:t>обязанностей</w:t>
      </w:r>
      <w:r>
        <w:rPr>
          <w:spacing w:val="56"/>
          <w:lang w:val="ru-RU"/>
        </w:rPr>
        <w:t xml:space="preserve"> </w:t>
      </w:r>
      <w:r>
        <w:rPr>
          <w:lang w:val="ru-RU"/>
        </w:rPr>
        <w:t>положены</w:t>
      </w:r>
      <w:r>
        <w:rPr>
          <w:spacing w:val="52"/>
          <w:lang w:val="ru-RU"/>
        </w:rPr>
        <w:t xml:space="preserve"> </w:t>
      </w:r>
      <w:r>
        <w:rPr>
          <w:lang w:val="ru-RU"/>
        </w:rPr>
        <w:t>представленные</w:t>
      </w:r>
      <w:r>
        <w:rPr>
          <w:spacing w:val="55"/>
          <w:lang w:val="ru-RU"/>
        </w:rPr>
        <w:t xml:space="preserve"> </w:t>
      </w:r>
      <w:r>
        <w:rPr>
          <w:lang w:val="ru-RU"/>
        </w:rPr>
        <w:t>в</w:t>
      </w:r>
      <w:r>
        <w:rPr>
          <w:spacing w:val="52"/>
          <w:lang w:val="ru-RU"/>
        </w:rPr>
        <w:t xml:space="preserve"> </w:t>
      </w:r>
      <w:r>
        <w:rPr>
          <w:lang w:val="ru-RU"/>
        </w:rPr>
        <w:t>профессиональном</w:t>
      </w:r>
      <w:r>
        <w:rPr>
          <w:spacing w:val="57"/>
          <w:lang w:val="ru-RU"/>
        </w:rPr>
        <w:t xml:space="preserve"> </w:t>
      </w:r>
      <w:r>
        <w:rPr>
          <w:lang w:val="ru-RU"/>
        </w:rPr>
        <w:t>стандарте</w:t>
      </w:r>
    </w:p>
    <w:p w:rsidR="00C07E73" w:rsidRDefault="003A1872">
      <w:pPr>
        <w:widowControl w:val="0"/>
        <w:autoSpaceDE w:val="0"/>
        <w:autoSpaceDN w:val="0"/>
        <w:ind w:left="1320" w:right="140"/>
        <w:jc w:val="both"/>
        <w:rPr>
          <w:lang w:val="ru-RU"/>
        </w:rPr>
      </w:pPr>
      <w:r>
        <w:rPr>
          <w:lang w:val="ru-RU"/>
        </w:rPr>
        <w:t>«Педагог</w:t>
      </w:r>
      <w:r>
        <w:rPr>
          <w:spacing w:val="1"/>
          <w:lang w:val="ru-RU"/>
        </w:rPr>
        <w:t xml:space="preserve"> </w:t>
      </w:r>
      <w:r>
        <w:rPr>
          <w:lang w:val="ru-RU"/>
        </w:rPr>
        <w:t>(педагогическая</w:t>
      </w:r>
      <w:r>
        <w:rPr>
          <w:spacing w:val="1"/>
          <w:lang w:val="ru-RU"/>
        </w:rPr>
        <w:t xml:space="preserve"> </w:t>
      </w:r>
      <w:r>
        <w:rPr>
          <w:lang w:val="ru-RU"/>
        </w:rPr>
        <w:t>деятельность</w:t>
      </w:r>
      <w:r>
        <w:rPr>
          <w:spacing w:val="1"/>
          <w:lang w:val="ru-RU"/>
        </w:rPr>
        <w:t xml:space="preserve"> </w:t>
      </w:r>
      <w:r>
        <w:rPr>
          <w:lang w:val="ru-RU"/>
        </w:rPr>
        <w:t>в</w:t>
      </w:r>
      <w:r>
        <w:rPr>
          <w:spacing w:val="1"/>
          <w:lang w:val="ru-RU"/>
        </w:rPr>
        <w:t xml:space="preserve"> </w:t>
      </w:r>
      <w:r>
        <w:rPr>
          <w:lang w:val="ru-RU"/>
        </w:rPr>
        <w:t>сфере</w:t>
      </w:r>
      <w:r>
        <w:rPr>
          <w:spacing w:val="1"/>
          <w:lang w:val="ru-RU"/>
        </w:rPr>
        <w:t xml:space="preserve"> </w:t>
      </w:r>
      <w:r>
        <w:rPr>
          <w:lang w:val="ru-RU"/>
        </w:rPr>
        <w:t>дошкольного,</w:t>
      </w:r>
      <w:r>
        <w:rPr>
          <w:spacing w:val="1"/>
          <w:lang w:val="ru-RU"/>
        </w:rPr>
        <w:t xml:space="preserve"> </w:t>
      </w:r>
      <w:r>
        <w:rPr>
          <w:lang w:val="ru-RU"/>
        </w:rPr>
        <w:t>начального</w:t>
      </w:r>
      <w:r>
        <w:rPr>
          <w:spacing w:val="1"/>
          <w:lang w:val="ru-RU"/>
        </w:rPr>
        <w:t xml:space="preserve"> </w:t>
      </w:r>
      <w:r>
        <w:rPr>
          <w:lang w:val="ru-RU"/>
        </w:rPr>
        <w:t>общего,</w:t>
      </w:r>
      <w:r>
        <w:rPr>
          <w:spacing w:val="1"/>
          <w:lang w:val="ru-RU"/>
        </w:rPr>
        <w:t xml:space="preserve"> </w:t>
      </w:r>
      <w:r>
        <w:rPr>
          <w:lang w:val="ru-RU"/>
        </w:rPr>
        <w:t>основного общего, среднего общего образования) (воспитатель, учитель)» обобщённые</w:t>
      </w:r>
      <w:r>
        <w:rPr>
          <w:spacing w:val="1"/>
          <w:lang w:val="ru-RU"/>
        </w:rPr>
        <w:t xml:space="preserve"> </w:t>
      </w:r>
      <w:r>
        <w:rPr>
          <w:lang w:val="ru-RU"/>
        </w:rPr>
        <w:t>трудовые</w:t>
      </w:r>
      <w:r>
        <w:rPr>
          <w:spacing w:val="1"/>
          <w:lang w:val="ru-RU"/>
        </w:rPr>
        <w:t xml:space="preserve"> </w:t>
      </w:r>
      <w:r>
        <w:rPr>
          <w:lang w:val="ru-RU"/>
        </w:rPr>
        <w:t>функции,</w:t>
      </w:r>
      <w:r>
        <w:rPr>
          <w:spacing w:val="1"/>
          <w:lang w:val="ru-RU"/>
        </w:rPr>
        <w:t xml:space="preserve"> </w:t>
      </w:r>
      <w:r>
        <w:rPr>
          <w:lang w:val="ru-RU"/>
        </w:rPr>
        <w:t>которые</w:t>
      </w:r>
      <w:r>
        <w:rPr>
          <w:spacing w:val="1"/>
          <w:lang w:val="ru-RU"/>
        </w:rPr>
        <w:t xml:space="preserve"> </w:t>
      </w:r>
      <w:r>
        <w:rPr>
          <w:lang w:val="ru-RU"/>
        </w:rPr>
        <w:t>могут</w:t>
      </w:r>
      <w:r>
        <w:rPr>
          <w:spacing w:val="1"/>
          <w:lang w:val="ru-RU"/>
        </w:rPr>
        <w:t xml:space="preserve"> </w:t>
      </w:r>
      <w:r>
        <w:rPr>
          <w:lang w:val="ru-RU"/>
        </w:rPr>
        <w:t>быть</w:t>
      </w:r>
      <w:r>
        <w:rPr>
          <w:spacing w:val="1"/>
          <w:lang w:val="ru-RU"/>
        </w:rPr>
        <w:t xml:space="preserve"> </w:t>
      </w:r>
      <w:r>
        <w:rPr>
          <w:lang w:val="ru-RU"/>
        </w:rPr>
        <w:t>поручены</w:t>
      </w:r>
      <w:r>
        <w:rPr>
          <w:spacing w:val="1"/>
          <w:lang w:val="ru-RU"/>
        </w:rPr>
        <w:t xml:space="preserve"> </w:t>
      </w:r>
      <w:r>
        <w:rPr>
          <w:lang w:val="ru-RU"/>
        </w:rPr>
        <w:t>работнику,</w:t>
      </w:r>
      <w:r>
        <w:rPr>
          <w:spacing w:val="1"/>
          <w:lang w:val="ru-RU"/>
        </w:rPr>
        <w:t xml:space="preserve"> </w:t>
      </w:r>
      <w:r>
        <w:rPr>
          <w:lang w:val="ru-RU"/>
        </w:rPr>
        <w:t>занимающему данную</w:t>
      </w:r>
      <w:r>
        <w:rPr>
          <w:spacing w:val="1"/>
          <w:lang w:val="ru-RU"/>
        </w:rPr>
        <w:t xml:space="preserve"> </w:t>
      </w:r>
      <w:r>
        <w:rPr>
          <w:lang w:val="ru-RU"/>
        </w:rPr>
        <w:t xml:space="preserve">должность. Уровень квалификации педагогических и иных </w:t>
      </w:r>
      <w:r>
        <w:rPr>
          <w:lang w:val="ru-RU"/>
        </w:rPr>
        <w:t>работников образовательной</w:t>
      </w:r>
      <w:r>
        <w:rPr>
          <w:spacing w:val="1"/>
          <w:lang w:val="ru-RU"/>
        </w:rPr>
        <w:t xml:space="preserve"> </w:t>
      </w:r>
      <w:r>
        <w:rPr>
          <w:lang w:val="ru-RU"/>
        </w:rPr>
        <w:t>организации,</w:t>
      </w:r>
      <w:r>
        <w:rPr>
          <w:spacing w:val="1"/>
          <w:lang w:val="ru-RU"/>
        </w:rPr>
        <w:t xml:space="preserve"> </w:t>
      </w:r>
      <w:r>
        <w:rPr>
          <w:lang w:val="ru-RU"/>
        </w:rPr>
        <w:t>участвующих</w:t>
      </w:r>
      <w:r>
        <w:rPr>
          <w:spacing w:val="1"/>
          <w:lang w:val="ru-RU"/>
        </w:rPr>
        <w:t xml:space="preserve"> </w:t>
      </w:r>
      <w:r>
        <w:rPr>
          <w:lang w:val="ru-RU"/>
        </w:rPr>
        <w:t>в</w:t>
      </w:r>
      <w:r>
        <w:rPr>
          <w:spacing w:val="1"/>
          <w:lang w:val="ru-RU"/>
        </w:rPr>
        <w:t xml:space="preserve"> </w:t>
      </w:r>
      <w:r>
        <w:rPr>
          <w:lang w:val="ru-RU"/>
        </w:rPr>
        <w:t>реализации</w:t>
      </w:r>
      <w:r>
        <w:rPr>
          <w:spacing w:val="1"/>
          <w:lang w:val="ru-RU"/>
        </w:rPr>
        <w:t xml:space="preserve"> </w:t>
      </w:r>
      <w:r>
        <w:rPr>
          <w:lang w:val="ru-RU"/>
        </w:rPr>
        <w:t>основной</w:t>
      </w:r>
      <w:r>
        <w:rPr>
          <w:spacing w:val="1"/>
          <w:lang w:val="ru-RU"/>
        </w:rPr>
        <w:t xml:space="preserve"> </w:t>
      </w:r>
      <w:r>
        <w:rPr>
          <w:lang w:val="ru-RU"/>
        </w:rPr>
        <w:t>образовательной</w:t>
      </w:r>
      <w:r>
        <w:rPr>
          <w:spacing w:val="1"/>
          <w:lang w:val="ru-RU"/>
        </w:rPr>
        <w:t xml:space="preserve"> </w:t>
      </w:r>
      <w:r>
        <w:rPr>
          <w:lang w:val="ru-RU"/>
        </w:rPr>
        <w:t>программы</w:t>
      </w:r>
      <w:r>
        <w:rPr>
          <w:spacing w:val="1"/>
          <w:lang w:val="ru-RU"/>
        </w:rPr>
        <w:t xml:space="preserve"> </w:t>
      </w:r>
      <w:r>
        <w:rPr>
          <w:lang w:val="ru-RU"/>
        </w:rPr>
        <w:t>и</w:t>
      </w:r>
      <w:r>
        <w:rPr>
          <w:spacing w:val="1"/>
          <w:lang w:val="ru-RU"/>
        </w:rPr>
        <w:t xml:space="preserve"> </w:t>
      </w:r>
      <w:r>
        <w:rPr>
          <w:lang w:val="ru-RU"/>
        </w:rPr>
        <w:t>создании условий для её разработки и реализации, характеризуется также результатами</w:t>
      </w:r>
      <w:r>
        <w:rPr>
          <w:spacing w:val="1"/>
          <w:lang w:val="ru-RU"/>
        </w:rPr>
        <w:t xml:space="preserve"> </w:t>
      </w:r>
      <w:r>
        <w:rPr>
          <w:lang w:val="ru-RU"/>
        </w:rPr>
        <w:t>аттестации</w:t>
      </w:r>
      <w:r>
        <w:rPr>
          <w:spacing w:val="7"/>
          <w:lang w:val="ru-RU"/>
        </w:rPr>
        <w:t xml:space="preserve"> </w:t>
      </w:r>
      <w:r>
        <w:rPr>
          <w:lang w:val="ru-RU"/>
        </w:rPr>
        <w:t>—</w:t>
      </w:r>
      <w:r>
        <w:rPr>
          <w:spacing w:val="-4"/>
          <w:lang w:val="ru-RU"/>
        </w:rPr>
        <w:t xml:space="preserve"> </w:t>
      </w:r>
      <w:r>
        <w:rPr>
          <w:lang w:val="ru-RU"/>
        </w:rPr>
        <w:t>квалификационными</w:t>
      </w:r>
      <w:r>
        <w:rPr>
          <w:spacing w:val="3"/>
          <w:lang w:val="ru-RU"/>
        </w:rPr>
        <w:t xml:space="preserve"> </w:t>
      </w:r>
      <w:r>
        <w:rPr>
          <w:lang w:val="ru-RU"/>
        </w:rPr>
        <w:t>категориями.</w:t>
      </w:r>
    </w:p>
    <w:p w:rsidR="00C07E73" w:rsidRDefault="003A1872">
      <w:pPr>
        <w:widowControl w:val="0"/>
        <w:autoSpaceDE w:val="0"/>
        <w:autoSpaceDN w:val="0"/>
        <w:spacing w:line="274" w:lineRule="exact"/>
        <w:ind w:left="2155"/>
        <w:jc w:val="both"/>
        <w:rPr>
          <w:lang w:val="ru-RU"/>
        </w:rPr>
      </w:pPr>
      <w:r>
        <w:rPr>
          <w:lang w:val="ru-RU"/>
        </w:rPr>
        <w:t>Аттестация</w:t>
      </w:r>
      <w:r>
        <w:rPr>
          <w:spacing w:val="31"/>
          <w:lang w:val="ru-RU"/>
        </w:rPr>
        <w:t xml:space="preserve"> </w:t>
      </w:r>
      <w:r>
        <w:rPr>
          <w:lang w:val="ru-RU"/>
        </w:rPr>
        <w:t>педагогических</w:t>
      </w:r>
      <w:r>
        <w:rPr>
          <w:spacing w:val="27"/>
          <w:lang w:val="ru-RU"/>
        </w:rPr>
        <w:t xml:space="preserve"> </w:t>
      </w:r>
      <w:r>
        <w:rPr>
          <w:lang w:val="ru-RU"/>
        </w:rPr>
        <w:t>работников</w:t>
      </w:r>
      <w:r>
        <w:rPr>
          <w:spacing w:val="29"/>
          <w:lang w:val="ru-RU"/>
        </w:rPr>
        <w:t xml:space="preserve"> </w:t>
      </w:r>
      <w:r>
        <w:rPr>
          <w:lang w:val="ru-RU"/>
        </w:rPr>
        <w:t>в</w:t>
      </w:r>
      <w:r>
        <w:rPr>
          <w:spacing w:val="29"/>
          <w:lang w:val="ru-RU"/>
        </w:rPr>
        <w:t xml:space="preserve"> </w:t>
      </w:r>
      <w:r>
        <w:rPr>
          <w:lang w:val="ru-RU"/>
        </w:rPr>
        <w:t>соответствии</w:t>
      </w:r>
      <w:r>
        <w:rPr>
          <w:spacing w:val="29"/>
          <w:lang w:val="ru-RU"/>
        </w:rPr>
        <w:t xml:space="preserve"> </w:t>
      </w:r>
      <w:r>
        <w:rPr>
          <w:lang w:val="ru-RU"/>
        </w:rPr>
        <w:t>с</w:t>
      </w:r>
      <w:r>
        <w:rPr>
          <w:spacing w:val="26"/>
          <w:lang w:val="ru-RU"/>
        </w:rPr>
        <w:t xml:space="preserve"> </w:t>
      </w:r>
      <w:r>
        <w:rPr>
          <w:lang w:val="ru-RU"/>
        </w:rPr>
        <w:t>Федеральным</w:t>
      </w:r>
      <w:r>
        <w:rPr>
          <w:spacing w:val="29"/>
          <w:lang w:val="ru-RU"/>
        </w:rPr>
        <w:t xml:space="preserve"> </w:t>
      </w:r>
      <w:r>
        <w:rPr>
          <w:lang w:val="ru-RU"/>
        </w:rPr>
        <w:t>законом</w:t>
      </w:r>
    </w:p>
    <w:p w:rsidR="00C07E73" w:rsidRDefault="003A1872">
      <w:pPr>
        <w:widowControl w:val="0"/>
        <w:autoSpaceDE w:val="0"/>
        <w:autoSpaceDN w:val="0"/>
        <w:spacing w:before="1"/>
        <w:ind w:left="1320" w:right="139"/>
        <w:jc w:val="both"/>
        <w:rPr>
          <w:lang w:val="ru-RU"/>
        </w:rPr>
      </w:pPr>
      <w:r>
        <w:rPr>
          <w:lang w:val="ru-RU"/>
        </w:rPr>
        <w:t>«Об</w:t>
      </w:r>
      <w:r>
        <w:rPr>
          <w:spacing w:val="-3"/>
          <w:lang w:val="ru-RU"/>
        </w:rPr>
        <w:t xml:space="preserve"> </w:t>
      </w:r>
      <w:r>
        <w:rPr>
          <w:lang w:val="ru-RU"/>
        </w:rPr>
        <w:t>образовании</w:t>
      </w:r>
      <w:r>
        <w:rPr>
          <w:spacing w:val="-5"/>
          <w:lang w:val="ru-RU"/>
        </w:rPr>
        <w:t xml:space="preserve"> </w:t>
      </w:r>
      <w:r>
        <w:rPr>
          <w:lang w:val="ru-RU"/>
        </w:rPr>
        <w:t>в</w:t>
      </w:r>
      <w:r>
        <w:rPr>
          <w:spacing w:val="-4"/>
          <w:lang w:val="ru-RU"/>
        </w:rPr>
        <w:t xml:space="preserve"> </w:t>
      </w:r>
      <w:r>
        <w:rPr>
          <w:lang w:val="ru-RU"/>
        </w:rPr>
        <w:t>Российской</w:t>
      </w:r>
      <w:r>
        <w:rPr>
          <w:spacing w:val="-5"/>
          <w:lang w:val="ru-RU"/>
        </w:rPr>
        <w:t xml:space="preserve"> </w:t>
      </w:r>
      <w:r>
        <w:rPr>
          <w:lang w:val="ru-RU"/>
        </w:rPr>
        <w:t>Федерации»</w:t>
      </w:r>
      <w:r>
        <w:rPr>
          <w:spacing w:val="-6"/>
          <w:lang w:val="ru-RU"/>
        </w:rPr>
        <w:t xml:space="preserve"> </w:t>
      </w:r>
      <w:r>
        <w:rPr>
          <w:lang w:val="ru-RU"/>
        </w:rPr>
        <w:t>(ст.</w:t>
      </w:r>
      <w:r>
        <w:rPr>
          <w:spacing w:val="-3"/>
          <w:lang w:val="ru-RU"/>
        </w:rPr>
        <w:t xml:space="preserve"> </w:t>
      </w:r>
      <w:r>
        <w:rPr>
          <w:lang w:val="ru-RU"/>
        </w:rPr>
        <w:t>49)</w:t>
      </w:r>
      <w:r>
        <w:rPr>
          <w:spacing w:val="-4"/>
          <w:lang w:val="ru-RU"/>
        </w:rPr>
        <w:t xml:space="preserve"> </w:t>
      </w:r>
      <w:r>
        <w:rPr>
          <w:lang w:val="ru-RU"/>
        </w:rPr>
        <w:t>проводится</w:t>
      </w:r>
      <w:r>
        <w:rPr>
          <w:spacing w:val="-6"/>
          <w:lang w:val="ru-RU"/>
        </w:rPr>
        <w:t xml:space="preserve"> </w:t>
      </w:r>
      <w:r>
        <w:rPr>
          <w:lang w:val="ru-RU"/>
        </w:rPr>
        <w:t>в</w:t>
      </w:r>
      <w:r>
        <w:rPr>
          <w:spacing w:val="-4"/>
          <w:lang w:val="ru-RU"/>
        </w:rPr>
        <w:t xml:space="preserve"> </w:t>
      </w:r>
      <w:r>
        <w:rPr>
          <w:lang w:val="ru-RU"/>
        </w:rPr>
        <w:t>целях</w:t>
      </w:r>
      <w:r>
        <w:rPr>
          <w:spacing w:val="-6"/>
          <w:lang w:val="ru-RU"/>
        </w:rPr>
        <w:t xml:space="preserve"> </w:t>
      </w:r>
      <w:r>
        <w:rPr>
          <w:lang w:val="ru-RU"/>
        </w:rPr>
        <w:t>подтверждения</w:t>
      </w:r>
      <w:r>
        <w:rPr>
          <w:spacing w:val="-5"/>
          <w:lang w:val="ru-RU"/>
        </w:rPr>
        <w:t xml:space="preserve"> </w:t>
      </w:r>
      <w:r>
        <w:rPr>
          <w:lang w:val="ru-RU"/>
        </w:rPr>
        <w:t>их</w:t>
      </w:r>
      <w:r>
        <w:rPr>
          <w:spacing w:val="-58"/>
          <w:lang w:val="ru-RU"/>
        </w:rPr>
        <w:t xml:space="preserve"> </w:t>
      </w:r>
      <w:r>
        <w:rPr>
          <w:lang w:val="ru-RU"/>
        </w:rPr>
        <w:t>соответствия</w:t>
      </w:r>
      <w:r>
        <w:rPr>
          <w:spacing w:val="1"/>
          <w:lang w:val="ru-RU"/>
        </w:rPr>
        <w:t xml:space="preserve"> </w:t>
      </w:r>
      <w:r>
        <w:rPr>
          <w:lang w:val="ru-RU"/>
        </w:rPr>
        <w:t>занимаемым</w:t>
      </w:r>
      <w:r>
        <w:rPr>
          <w:spacing w:val="1"/>
          <w:lang w:val="ru-RU"/>
        </w:rPr>
        <w:t xml:space="preserve"> </w:t>
      </w:r>
      <w:r>
        <w:rPr>
          <w:lang w:val="ru-RU"/>
        </w:rPr>
        <w:t>должностям</w:t>
      </w:r>
      <w:r>
        <w:rPr>
          <w:spacing w:val="1"/>
          <w:lang w:val="ru-RU"/>
        </w:rPr>
        <w:t xml:space="preserve"> </w:t>
      </w:r>
      <w:r>
        <w:rPr>
          <w:lang w:val="ru-RU"/>
        </w:rPr>
        <w:t>на</w:t>
      </w:r>
      <w:r>
        <w:rPr>
          <w:spacing w:val="1"/>
          <w:lang w:val="ru-RU"/>
        </w:rPr>
        <w:t xml:space="preserve"> </w:t>
      </w:r>
      <w:r>
        <w:rPr>
          <w:lang w:val="ru-RU"/>
        </w:rPr>
        <w:t>основе</w:t>
      </w:r>
      <w:r>
        <w:rPr>
          <w:spacing w:val="1"/>
          <w:lang w:val="ru-RU"/>
        </w:rPr>
        <w:t xml:space="preserve"> </w:t>
      </w:r>
      <w:r>
        <w:rPr>
          <w:lang w:val="ru-RU"/>
        </w:rPr>
        <w:t>оценки</w:t>
      </w:r>
      <w:r>
        <w:rPr>
          <w:spacing w:val="1"/>
          <w:lang w:val="ru-RU"/>
        </w:rPr>
        <w:t xml:space="preserve"> </w:t>
      </w:r>
      <w:r>
        <w:rPr>
          <w:lang w:val="ru-RU"/>
        </w:rPr>
        <w:t>их</w:t>
      </w:r>
      <w:r>
        <w:rPr>
          <w:spacing w:val="1"/>
          <w:lang w:val="ru-RU"/>
        </w:rPr>
        <w:t xml:space="preserve"> </w:t>
      </w:r>
      <w:r>
        <w:rPr>
          <w:lang w:val="ru-RU"/>
        </w:rPr>
        <w:t>профессиональной</w:t>
      </w:r>
      <w:r>
        <w:rPr>
          <w:spacing w:val="1"/>
          <w:lang w:val="ru-RU"/>
        </w:rPr>
        <w:t xml:space="preserve"> </w:t>
      </w:r>
      <w:r>
        <w:rPr>
          <w:lang w:val="ru-RU"/>
        </w:rPr>
        <w:t>деятельности,</w:t>
      </w:r>
      <w:r>
        <w:rPr>
          <w:spacing w:val="1"/>
          <w:lang w:val="ru-RU"/>
        </w:rPr>
        <w:t xml:space="preserve"> </w:t>
      </w:r>
      <w:r>
        <w:rPr>
          <w:lang w:val="ru-RU"/>
        </w:rPr>
        <w:t>с</w:t>
      </w:r>
      <w:r>
        <w:rPr>
          <w:spacing w:val="1"/>
          <w:lang w:val="ru-RU"/>
        </w:rPr>
        <w:t xml:space="preserve"> </w:t>
      </w:r>
      <w:r>
        <w:rPr>
          <w:lang w:val="ru-RU"/>
        </w:rPr>
        <w:t>учётом</w:t>
      </w:r>
      <w:r>
        <w:rPr>
          <w:spacing w:val="1"/>
          <w:lang w:val="ru-RU"/>
        </w:rPr>
        <w:t xml:space="preserve"> </w:t>
      </w:r>
      <w:r>
        <w:rPr>
          <w:lang w:val="ru-RU"/>
        </w:rPr>
        <w:t>желания</w:t>
      </w:r>
      <w:r>
        <w:rPr>
          <w:spacing w:val="1"/>
          <w:lang w:val="ru-RU"/>
        </w:rPr>
        <w:t xml:space="preserve"> </w:t>
      </w:r>
      <w:r>
        <w:rPr>
          <w:lang w:val="ru-RU"/>
        </w:rPr>
        <w:t>педагогических</w:t>
      </w:r>
      <w:r>
        <w:rPr>
          <w:spacing w:val="1"/>
          <w:lang w:val="ru-RU"/>
        </w:rPr>
        <w:t xml:space="preserve"> </w:t>
      </w:r>
      <w:r>
        <w:rPr>
          <w:lang w:val="ru-RU"/>
        </w:rPr>
        <w:t>работников</w:t>
      </w:r>
      <w:r>
        <w:rPr>
          <w:spacing w:val="1"/>
          <w:lang w:val="ru-RU"/>
        </w:rPr>
        <w:t xml:space="preserve"> </w:t>
      </w:r>
      <w:r>
        <w:rPr>
          <w:lang w:val="ru-RU"/>
        </w:rPr>
        <w:t>в</w:t>
      </w:r>
      <w:r>
        <w:rPr>
          <w:spacing w:val="1"/>
          <w:lang w:val="ru-RU"/>
        </w:rPr>
        <w:t xml:space="preserve"> </w:t>
      </w:r>
      <w:r>
        <w:rPr>
          <w:lang w:val="ru-RU"/>
        </w:rPr>
        <w:t>целях</w:t>
      </w:r>
      <w:r>
        <w:rPr>
          <w:spacing w:val="1"/>
          <w:lang w:val="ru-RU"/>
        </w:rPr>
        <w:t xml:space="preserve"> </w:t>
      </w:r>
      <w:r>
        <w:rPr>
          <w:lang w:val="ru-RU"/>
        </w:rPr>
        <w:t>установления</w:t>
      </w:r>
      <w:r>
        <w:rPr>
          <w:spacing w:val="1"/>
          <w:lang w:val="ru-RU"/>
        </w:rPr>
        <w:t xml:space="preserve"> </w:t>
      </w:r>
      <w:r>
        <w:rPr>
          <w:lang w:val="ru-RU"/>
        </w:rPr>
        <w:t>квалификационной</w:t>
      </w:r>
      <w:r>
        <w:rPr>
          <w:spacing w:val="2"/>
          <w:lang w:val="ru-RU"/>
        </w:rPr>
        <w:t xml:space="preserve"> </w:t>
      </w:r>
      <w:r>
        <w:rPr>
          <w:lang w:val="ru-RU"/>
        </w:rPr>
        <w:t>категории.</w:t>
      </w:r>
    </w:p>
    <w:p w:rsidR="00C07E73" w:rsidRDefault="003A1872">
      <w:pPr>
        <w:widowControl w:val="0"/>
        <w:autoSpaceDE w:val="0"/>
        <w:autoSpaceDN w:val="0"/>
        <w:ind w:left="1320" w:right="139" w:firstLine="772"/>
        <w:jc w:val="both"/>
        <w:rPr>
          <w:lang w:val="ru-RU"/>
        </w:rPr>
      </w:pPr>
      <w:r>
        <w:rPr>
          <w:lang w:val="ru-RU"/>
        </w:rPr>
        <w:t>Проведение</w:t>
      </w:r>
      <w:r>
        <w:rPr>
          <w:spacing w:val="1"/>
          <w:lang w:val="ru-RU"/>
        </w:rPr>
        <w:t xml:space="preserve"> </w:t>
      </w:r>
      <w:r>
        <w:rPr>
          <w:lang w:val="ru-RU"/>
        </w:rPr>
        <w:t>аттестации</w:t>
      </w:r>
      <w:r>
        <w:rPr>
          <w:spacing w:val="1"/>
          <w:lang w:val="ru-RU"/>
        </w:rPr>
        <w:t xml:space="preserve"> </w:t>
      </w:r>
      <w:r>
        <w:rPr>
          <w:lang w:val="ru-RU"/>
        </w:rPr>
        <w:t>педагогических работников</w:t>
      </w:r>
      <w:r>
        <w:rPr>
          <w:spacing w:val="1"/>
          <w:lang w:val="ru-RU"/>
        </w:rPr>
        <w:t xml:space="preserve"> </w:t>
      </w:r>
      <w:r>
        <w:rPr>
          <w:lang w:val="ru-RU"/>
        </w:rPr>
        <w:t>в</w:t>
      </w:r>
      <w:r>
        <w:rPr>
          <w:spacing w:val="1"/>
          <w:lang w:val="ru-RU"/>
        </w:rPr>
        <w:t xml:space="preserve"> </w:t>
      </w:r>
      <w:r>
        <w:rPr>
          <w:lang w:val="ru-RU"/>
        </w:rPr>
        <w:t>целях</w:t>
      </w:r>
      <w:r>
        <w:rPr>
          <w:spacing w:val="1"/>
          <w:lang w:val="ru-RU"/>
        </w:rPr>
        <w:t xml:space="preserve"> </w:t>
      </w:r>
      <w:r>
        <w:rPr>
          <w:lang w:val="ru-RU"/>
        </w:rPr>
        <w:t>подтверждения их</w:t>
      </w:r>
      <w:r>
        <w:rPr>
          <w:spacing w:val="1"/>
          <w:lang w:val="ru-RU"/>
        </w:rPr>
        <w:t xml:space="preserve"> </w:t>
      </w:r>
      <w:r>
        <w:rPr>
          <w:lang w:val="ru-RU"/>
        </w:rPr>
        <w:t>соответствия занимаемым должностям осуществляется не реже одного раза в пять лет на</w:t>
      </w:r>
      <w:r>
        <w:rPr>
          <w:spacing w:val="1"/>
          <w:lang w:val="ru-RU"/>
        </w:rPr>
        <w:t xml:space="preserve"> </w:t>
      </w:r>
      <w:r>
        <w:rPr>
          <w:lang w:val="ru-RU"/>
        </w:rPr>
        <w:t>основе</w:t>
      </w:r>
      <w:r>
        <w:rPr>
          <w:spacing w:val="1"/>
          <w:lang w:val="ru-RU"/>
        </w:rPr>
        <w:t xml:space="preserve"> </w:t>
      </w:r>
      <w:r>
        <w:rPr>
          <w:lang w:val="ru-RU"/>
        </w:rPr>
        <w:t>оценки</w:t>
      </w:r>
      <w:r>
        <w:rPr>
          <w:spacing w:val="1"/>
          <w:lang w:val="ru-RU"/>
        </w:rPr>
        <w:t xml:space="preserve"> </w:t>
      </w:r>
      <w:r>
        <w:rPr>
          <w:lang w:val="ru-RU"/>
        </w:rPr>
        <w:t>их</w:t>
      </w:r>
      <w:r>
        <w:rPr>
          <w:spacing w:val="1"/>
          <w:lang w:val="ru-RU"/>
        </w:rPr>
        <w:t xml:space="preserve"> </w:t>
      </w:r>
      <w:r>
        <w:rPr>
          <w:lang w:val="ru-RU"/>
        </w:rPr>
        <w:t>профессиональной</w:t>
      </w:r>
      <w:r>
        <w:rPr>
          <w:spacing w:val="1"/>
          <w:lang w:val="ru-RU"/>
        </w:rPr>
        <w:t xml:space="preserve"> </w:t>
      </w:r>
      <w:r>
        <w:rPr>
          <w:lang w:val="ru-RU"/>
        </w:rPr>
        <w:t>деяте</w:t>
      </w:r>
      <w:r>
        <w:rPr>
          <w:lang w:val="ru-RU"/>
        </w:rPr>
        <w:t>льности</w:t>
      </w:r>
      <w:r>
        <w:rPr>
          <w:spacing w:val="1"/>
          <w:lang w:val="ru-RU"/>
        </w:rPr>
        <w:t xml:space="preserve"> </w:t>
      </w:r>
      <w:r>
        <w:rPr>
          <w:lang w:val="ru-RU"/>
        </w:rPr>
        <w:t>аттестационными</w:t>
      </w:r>
      <w:r>
        <w:rPr>
          <w:spacing w:val="1"/>
          <w:lang w:val="ru-RU"/>
        </w:rPr>
        <w:t xml:space="preserve"> </w:t>
      </w:r>
      <w:r>
        <w:rPr>
          <w:lang w:val="ru-RU"/>
        </w:rPr>
        <w:t>комиссиями,</w:t>
      </w:r>
      <w:r>
        <w:rPr>
          <w:spacing w:val="1"/>
          <w:lang w:val="ru-RU"/>
        </w:rPr>
        <w:t xml:space="preserve"> </w:t>
      </w:r>
      <w:r>
        <w:rPr>
          <w:lang w:val="ru-RU"/>
        </w:rPr>
        <w:t>самостоятельно формируемыми образовательной организацией. Проведение аттестации в</w:t>
      </w:r>
      <w:r>
        <w:rPr>
          <w:spacing w:val="-57"/>
          <w:lang w:val="ru-RU"/>
        </w:rPr>
        <w:t xml:space="preserve"> </w:t>
      </w:r>
      <w:r>
        <w:rPr>
          <w:lang w:val="ru-RU"/>
        </w:rPr>
        <w:t>целях</w:t>
      </w:r>
      <w:r>
        <w:rPr>
          <w:spacing w:val="1"/>
          <w:lang w:val="ru-RU"/>
        </w:rPr>
        <w:t xml:space="preserve"> </w:t>
      </w:r>
      <w:r>
        <w:rPr>
          <w:lang w:val="ru-RU"/>
        </w:rPr>
        <w:t>установления</w:t>
      </w:r>
      <w:r>
        <w:rPr>
          <w:spacing w:val="1"/>
          <w:lang w:val="ru-RU"/>
        </w:rPr>
        <w:t xml:space="preserve"> </w:t>
      </w:r>
      <w:r>
        <w:rPr>
          <w:lang w:val="ru-RU"/>
        </w:rPr>
        <w:t>квалификационной</w:t>
      </w:r>
      <w:r>
        <w:rPr>
          <w:spacing w:val="1"/>
          <w:lang w:val="ru-RU"/>
        </w:rPr>
        <w:t xml:space="preserve"> </w:t>
      </w:r>
      <w:r>
        <w:rPr>
          <w:lang w:val="ru-RU"/>
        </w:rPr>
        <w:t>категории</w:t>
      </w:r>
      <w:r>
        <w:rPr>
          <w:spacing w:val="1"/>
          <w:lang w:val="ru-RU"/>
        </w:rPr>
        <w:t xml:space="preserve"> </w:t>
      </w:r>
      <w:r>
        <w:rPr>
          <w:lang w:val="ru-RU"/>
        </w:rPr>
        <w:t>педагогических</w:t>
      </w:r>
      <w:r>
        <w:rPr>
          <w:spacing w:val="1"/>
          <w:lang w:val="ru-RU"/>
        </w:rPr>
        <w:t xml:space="preserve"> </w:t>
      </w:r>
      <w:r>
        <w:rPr>
          <w:lang w:val="ru-RU"/>
        </w:rPr>
        <w:t>работников</w:t>
      </w:r>
      <w:r>
        <w:rPr>
          <w:spacing w:val="1"/>
          <w:lang w:val="ru-RU"/>
        </w:rPr>
        <w:t xml:space="preserve"> </w:t>
      </w:r>
      <w:r>
        <w:rPr>
          <w:lang w:val="ru-RU"/>
        </w:rPr>
        <w:t>осуществляется</w:t>
      </w:r>
      <w:r>
        <w:rPr>
          <w:spacing w:val="24"/>
          <w:lang w:val="ru-RU"/>
        </w:rPr>
        <w:t xml:space="preserve"> </w:t>
      </w:r>
      <w:r>
        <w:rPr>
          <w:lang w:val="ru-RU"/>
        </w:rPr>
        <w:t>аттестационными</w:t>
      </w:r>
      <w:r>
        <w:rPr>
          <w:spacing w:val="25"/>
          <w:lang w:val="ru-RU"/>
        </w:rPr>
        <w:t xml:space="preserve"> </w:t>
      </w:r>
      <w:r>
        <w:rPr>
          <w:lang w:val="ru-RU"/>
        </w:rPr>
        <w:t>комиссиями,</w:t>
      </w:r>
      <w:r>
        <w:rPr>
          <w:spacing w:val="27"/>
          <w:lang w:val="ru-RU"/>
        </w:rPr>
        <w:t xml:space="preserve"> </w:t>
      </w:r>
      <w:r>
        <w:rPr>
          <w:lang w:val="ru-RU"/>
        </w:rPr>
        <w:t>формируемыми</w:t>
      </w:r>
      <w:r>
        <w:rPr>
          <w:spacing w:val="26"/>
          <w:lang w:val="ru-RU"/>
        </w:rPr>
        <w:t xml:space="preserve"> </w:t>
      </w:r>
      <w:r>
        <w:rPr>
          <w:lang w:val="ru-RU"/>
        </w:rPr>
        <w:t>федеральными</w:t>
      </w:r>
      <w:r>
        <w:rPr>
          <w:spacing w:val="17"/>
          <w:lang w:val="ru-RU"/>
        </w:rPr>
        <w:t xml:space="preserve"> </w:t>
      </w:r>
      <w:r>
        <w:rPr>
          <w:lang w:val="ru-RU"/>
        </w:rPr>
        <w:t>органами</w:t>
      </w:r>
    </w:p>
    <w:p w:rsidR="00C07E73" w:rsidRDefault="00C07E73">
      <w:pPr>
        <w:widowControl w:val="0"/>
        <w:autoSpaceDE w:val="0"/>
        <w:autoSpaceDN w:val="0"/>
        <w:rPr>
          <w:sz w:val="22"/>
          <w:szCs w:val="22"/>
          <w:lang w:val="ru-RU"/>
        </w:rPr>
        <w:sectPr w:rsidR="00C07E73">
          <w:pgSz w:w="11910" w:h="16840"/>
          <w:pgMar w:top="1120" w:right="420" w:bottom="1180" w:left="740" w:header="0" w:footer="960" w:gutter="0"/>
          <w:cols w:space="720"/>
        </w:sectPr>
      </w:pPr>
    </w:p>
    <w:p w:rsidR="00C07E73" w:rsidRDefault="003A1872">
      <w:pPr>
        <w:widowControl w:val="0"/>
        <w:autoSpaceDE w:val="0"/>
        <w:autoSpaceDN w:val="0"/>
        <w:spacing w:before="66"/>
        <w:ind w:left="1320" w:right="149"/>
        <w:jc w:val="both"/>
        <w:rPr>
          <w:lang w:val="ru-RU"/>
        </w:rPr>
      </w:pPr>
      <w:r>
        <w:rPr>
          <w:lang w:val="ru-RU"/>
        </w:rPr>
        <w:t>исполнительной</w:t>
      </w:r>
      <w:r>
        <w:rPr>
          <w:spacing w:val="1"/>
          <w:lang w:val="ru-RU"/>
        </w:rPr>
        <w:t xml:space="preserve"> </w:t>
      </w:r>
      <w:r>
        <w:rPr>
          <w:lang w:val="ru-RU"/>
        </w:rPr>
        <w:t>власти,</w:t>
      </w:r>
      <w:r>
        <w:rPr>
          <w:spacing w:val="1"/>
          <w:lang w:val="ru-RU"/>
        </w:rPr>
        <w:t xml:space="preserve"> </w:t>
      </w:r>
      <w:r>
        <w:rPr>
          <w:lang w:val="ru-RU"/>
        </w:rPr>
        <w:t>в</w:t>
      </w:r>
      <w:r>
        <w:rPr>
          <w:spacing w:val="1"/>
          <w:lang w:val="ru-RU"/>
        </w:rPr>
        <w:t xml:space="preserve"> </w:t>
      </w:r>
      <w:r>
        <w:rPr>
          <w:lang w:val="ru-RU"/>
        </w:rPr>
        <w:t>ведении</w:t>
      </w:r>
      <w:r>
        <w:rPr>
          <w:spacing w:val="1"/>
          <w:lang w:val="ru-RU"/>
        </w:rPr>
        <w:t xml:space="preserve"> </w:t>
      </w:r>
      <w:r>
        <w:rPr>
          <w:lang w:val="ru-RU"/>
        </w:rPr>
        <w:t>которых</w:t>
      </w:r>
      <w:r>
        <w:rPr>
          <w:spacing w:val="1"/>
          <w:lang w:val="ru-RU"/>
        </w:rPr>
        <w:t xml:space="preserve"> </w:t>
      </w:r>
      <w:r>
        <w:rPr>
          <w:lang w:val="ru-RU"/>
        </w:rPr>
        <w:t>эти</w:t>
      </w:r>
      <w:r>
        <w:rPr>
          <w:spacing w:val="1"/>
          <w:lang w:val="ru-RU"/>
        </w:rPr>
        <w:t xml:space="preserve"> </w:t>
      </w:r>
      <w:r>
        <w:rPr>
          <w:lang w:val="ru-RU"/>
        </w:rPr>
        <w:t>организации</w:t>
      </w:r>
      <w:r>
        <w:rPr>
          <w:spacing w:val="1"/>
          <w:lang w:val="ru-RU"/>
        </w:rPr>
        <w:t xml:space="preserve"> </w:t>
      </w:r>
      <w:r>
        <w:rPr>
          <w:lang w:val="ru-RU"/>
        </w:rPr>
        <w:t>находятся.</w:t>
      </w:r>
      <w:r>
        <w:rPr>
          <w:spacing w:val="1"/>
          <w:lang w:val="ru-RU"/>
        </w:rPr>
        <w:t xml:space="preserve"> </w:t>
      </w:r>
      <w:r>
        <w:rPr>
          <w:lang w:val="ru-RU"/>
        </w:rPr>
        <w:t>Проведение</w:t>
      </w:r>
      <w:r>
        <w:rPr>
          <w:spacing w:val="1"/>
          <w:lang w:val="ru-RU"/>
        </w:rPr>
        <w:t xml:space="preserve"> </w:t>
      </w:r>
      <w:r>
        <w:rPr>
          <w:lang w:val="ru-RU"/>
        </w:rPr>
        <w:t>аттестации</w:t>
      </w:r>
      <w:r>
        <w:rPr>
          <w:spacing w:val="1"/>
          <w:lang w:val="ru-RU"/>
        </w:rPr>
        <w:t xml:space="preserve"> </w:t>
      </w:r>
      <w:r>
        <w:rPr>
          <w:lang w:val="ru-RU"/>
        </w:rPr>
        <w:t>в</w:t>
      </w:r>
      <w:r>
        <w:rPr>
          <w:spacing w:val="1"/>
          <w:lang w:val="ru-RU"/>
        </w:rPr>
        <w:t xml:space="preserve"> </w:t>
      </w:r>
      <w:r>
        <w:rPr>
          <w:lang w:val="ru-RU"/>
        </w:rPr>
        <w:t>отношении</w:t>
      </w:r>
      <w:r>
        <w:rPr>
          <w:spacing w:val="1"/>
          <w:lang w:val="ru-RU"/>
        </w:rPr>
        <w:t xml:space="preserve"> </w:t>
      </w:r>
      <w:r>
        <w:rPr>
          <w:lang w:val="ru-RU"/>
        </w:rPr>
        <w:t>педагогических</w:t>
      </w:r>
      <w:r>
        <w:rPr>
          <w:spacing w:val="1"/>
          <w:lang w:val="ru-RU"/>
        </w:rPr>
        <w:t xml:space="preserve"> </w:t>
      </w:r>
      <w:r>
        <w:rPr>
          <w:lang w:val="ru-RU"/>
        </w:rPr>
        <w:t>работников</w:t>
      </w:r>
      <w:r>
        <w:rPr>
          <w:spacing w:val="1"/>
          <w:lang w:val="ru-RU"/>
        </w:rPr>
        <w:t xml:space="preserve"> </w:t>
      </w:r>
      <w:r>
        <w:rPr>
          <w:lang w:val="ru-RU"/>
        </w:rPr>
        <w:t>образовательных</w:t>
      </w:r>
      <w:r>
        <w:rPr>
          <w:spacing w:val="1"/>
          <w:lang w:val="ru-RU"/>
        </w:rPr>
        <w:t xml:space="preserve"> </w:t>
      </w:r>
      <w:r>
        <w:rPr>
          <w:lang w:val="ru-RU"/>
        </w:rPr>
        <w:t>организаций,</w:t>
      </w:r>
      <w:r>
        <w:rPr>
          <w:spacing w:val="1"/>
          <w:lang w:val="ru-RU"/>
        </w:rPr>
        <w:t xml:space="preserve"> </w:t>
      </w:r>
      <w:r>
        <w:rPr>
          <w:lang w:val="ru-RU"/>
        </w:rPr>
        <w:t>находящихся</w:t>
      </w:r>
      <w:r>
        <w:rPr>
          <w:spacing w:val="1"/>
          <w:lang w:val="ru-RU"/>
        </w:rPr>
        <w:t xml:space="preserve"> </w:t>
      </w:r>
      <w:r>
        <w:rPr>
          <w:lang w:val="ru-RU"/>
        </w:rPr>
        <w:t>в</w:t>
      </w:r>
      <w:r>
        <w:rPr>
          <w:spacing w:val="1"/>
          <w:lang w:val="ru-RU"/>
        </w:rPr>
        <w:t xml:space="preserve"> </w:t>
      </w:r>
      <w:r>
        <w:rPr>
          <w:lang w:val="ru-RU"/>
        </w:rPr>
        <w:t>ведении</w:t>
      </w:r>
      <w:r>
        <w:rPr>
          <w:spacing w:val="1"/>
          <w:lang w:val="ru-RU"/>
        </w:rPr>
        <w:t xml:space="preserve"> </w:t>
      </w:r>
      <w:r>
        <w:rPr>
          <w:lang w:val="ru-RU"/>
        </w:rPr>
        <w:t>субъекта</w:t>
      </w:r>
      <w:r>
        <w:rPr>
          <w:spacing w:val="1"/>
          <w:lang w:val="ru-RU"/>
        </w:rPr>
        <w:t xml:space="preserve"> </w:t>
      </w:r>
      <w:r>
        <w:rPr>
          <w:lang w:val="ru-RU"/>
        </w:rPr>
        <w:t>Российской</w:t>
      </w:r>
      <w:r>
        <w:rPr>
          <w:spacing w:val="1"/>
          <w:lang w:val="ru-RU"/>
        </w:rPr>
        <w:t xml:space="preserve"> </w:t>
      </w:r>
      <w:r>
        <w:rPr>
          <w:lang w:val="ru-RU"/>
        </w:rPr>
        <w:t>Федерации,</w:t>
      </w:r>
      <w:r>
        <w:rPr>
          <w:spacing w:val="1"/>
          <w:lang w:val="ru-RU"/>
        </w:rPr>
        <w:t xml:space="preserve"> </w:t>
      </w:r>
      <w:r>
        <w:rPr>
          <w:lang w:val="ru-RU"/>
        </w:rPr>
        <w:t>муниципальных</w:t>
      </w:r>
      <w:r>
        <w:rPr>
          <w:spacing w:val="1"/>
          <w:lang w:val="ru-RU"/>
        </w:rPr>
        <w:t xml:space="preserve"> </w:t>
      </w:r>
      <w:r>
        <w:rPr>
          <w:lang w:val="ru-RU"/>
        </w:rPr>
        <w:t>и</w:t>
      </w:r>
      <w:r>
        <w:rPr>
          <w:spacing w:val="1"/>
          <w:lang w:val="ru-RU"/>
        </w:rPr>
        <w:t xml:space="preserve"> </w:t>
      </w:r>
      <w:r>
        <w:rPr>
          <w:lang w:val="ru-RU"/>
        </w:rPr>
        <w:t>частных</w:t>
      </w:r>
      <w:r>
        <w:rPr>
          <w:spacing w:val="1"/>
          <w:lang w:val="ru-RU"/>
        </w:rPr>
        <w:t xml:space="preserve"> </w:t>
      </w:r>
      <w:r>
        <w:rPr>
          <w:lang w:val="ru-RU"/>
        </w:rPr>
        <w:t>организаций,</w:t>
      </w:r>
      <w:r>
        <w:rPr>
          <w:spacing w:val="1"/>
          <w:lang w:val="ru-RU"/>
        </w:rPr>
        <w:t xml:space="preserve"> </w:t>
      </w:r>
      <w:r>
        <w:rPr>
          <w:lang w:val="ru-RU"/>
        </w:rPr>
        <w:t>осуществляется</w:t>
      </w:r>
      <w:r>
        <w:rPr>
          <w:spacing w:val="1"/>
          <w:lang w:val="ru-RU"/>
        </w:rPr>
        <w:t xml:space="preserve"> </w:t>
      </w:r>
      <w:r>
        <w:rPr>
          <w:lang w:val="ru-RU"/>
        </w:rPr>
        <w:t>аттестационными</w:t>
      </w:r>
      <w:r>
        <w:rPr>
          <w:spacing w:val="1"/>
          <w:lang w:val="ru-RU"/>
        </w:rPr>
        <w:t xml:space="preserve"> </w:t>
      </w:r>
      <w:r>
        <w:rPr>
          <w:lang w:val="ru-RU"/>
        </w:rPr>
        <w:t>комиссиями,</w:t>
      </w:r>
      <w:r>
        <w:rPr>
          <w:spacing w:val="1"/>
          <w:lang w:val="ru-RU"/>
        </w:rPr>
        <w:t xml:space="preserve"> </w:t>
      </w:r>
      <w:r>
        <w:rPr>
          <w:lang w:val="ru-RU"/>
        </w:rPr>
        <w:t>формируемыми</w:t>
      </w:r>
      <w:r>
        <w:rPr>
          <w:spacing w:val="1"/>
          <w:lang w:val="ru-RU"/>
        </w:rPr>
        <w:t xml:space="preserve"> </w:t>
      </w:r>
      <w:r>
        <w:rPr>
          <w:lang w:val="ru-RU"/>
        </w:rPr>
        <w:t>уполномоченными</w:t>
      </w:r>
      <w:r>
        <w:rPr>
          <w:spacing w:val="-10"/>
          <w:lang w:val="ru-RU"/>
        </w:rPr>
        <w:t xml:space="preserve"> </w:t>
      </w:r>
      <w:r>
        <w:rPr>
          <w:lang w:val="ru-RU"/>
        </w:rPr>
        <w:t>органами</w:t>
      </w:r>
      <w:r>
        <w:rPr>
          <w:spacing w:val="-5"/>
          <w:lang w:val="ru-RU"/>
        </w:rPr>
        <w:t xml:space="preserve"> </w:t>
      </w:r>
      <w:r>
        <w:rPr>
          <w:lang w:val="ru-RU"/>
        </w:rPr>
        <w:t>государственной</w:t>
      </w:r>
      <w:r>
        <w:rPr>
          <w:spacing w:val="-5"/>
          <w:lang w:val="ru-RU"/>
        </w:rPr>
        <w:t xml:space="preserve"> </w:t>
      </w:r>
      <w:r>
        <w:rPr>
          <w:lang w:val="ru-RU"/>
        </w:rPr>
        <w:t>власти субъектов</w:t>
      </w:r>
      <w:r>
        <w:rPr>
          <w:spacing w:val="-1"/>
          <w:lang w:val="ru-RU"/>
        </w:rPr>
        <w:t xml:space="preserve"> </w:t>
      </w:r>
      <w:r>
        <w:rPr>
          <w:lang w:val="ru-RU"/>
        </w:rPr>
        <w:t>Российской</w:t>
      </w:r>
      <w:r>
        <w:rPr>
          <w:spacing w:val="-5"/>
          <w:lang w:val="ru-RU"/>
        </w:rPr>
        <w:t xml:space="preserve"> </w:t>
      </w:r>
      <w:r>
        <w:rPr>
          <w:lang w:val="ru-RU"/>
        </w:rPr>
        <w:t>Федерации.</w:t>
      </w:r>
    </w:p>
    <w:p w:rsidR="00C07E73" w:rsidRDefault="003A1872">
      <w:pPr>
        <w:widowControl w:val="0"/>
        <w:autoSpaceDE w:val="0"/>
        <w:autoSpaceDN w:val="0"/>
        <w:spacing w:before="4"/>
        <w:ind w:left="1320" w:right="147" w:firstLine="1373"/>
        <w:jc w:val="both"/>
        <w:rPr>
          <w:lang w:val="ru-RU"/>
        </w:rPr>
      </w:pPr>
      <w:r>
        <w:rPr>
          <w:lang w:val="ru-RU"/>
        </w:rPr>
        <w:t>Информация об уровне квалификации педагогических и иных работников,</w:t>
      </w:r>
      <w:r>
        <w:rPr>
          <w:spacing w:val="1"/>
          <w:lang w:val="ru-RU"/>
        </w:rPr>
        <w:t xml:space="preserve"> </w:t>
      </w:r>
      <w:r>
        <w:rPr>
          <w:lang w:val="ru-RU"/>
        </w:rPr>
        <w:t xml:space="preserve">участвующих в </w:t>
      </w:r>
      <w:r>
        <w:rPr>
          <w:lang w:val="ru-RU"/>
        </w:rPr>
        <w:t>реализации настоящей основной образовательной программы и создании</w:t>
      </w:r>
      <w:r>
        <w:rPr>
          <w:spacing w:val="1"/>
          <w:lang w:val="ru-RU"/>
        </w:rPr>
        <w:t xml:space="preserve"> </w:t>
      </w:r>
      <w:r>
        <w:rPr>
          <w:lang w:val="ru-RU"/>
        </w:rPr>
        <w:t>условий</w:t>
      </w:r>
      <w:r>
        <w:rPr>
          <w:spacing w:val="2"/>
          <w:lang w:val="ru-RU"/>
        </w:rPr>
        <w:t xml:space="preserve"> </w:t>
      </w:r>
      <w:r>
        <w:rPr>
          <w:lang w:val="ru-RU"/>
        </w:rPr>
        <w:t>для</w:t>
      </w:r>
      <w:r>
        <w:rPr>
          <w:spacing w:val="1"/>
          <w:lang w:val="ru-RU"/>
        </w:rPr>
        <w:t xml:space="preserve"> </w:t>
      </w:r>
      <w:r>
        <w:rPr>
          <w:lang w:val="ru-RU"/>
        </w:rPr>
        <w:t>её</w:t>
      </w:r>
      <w:r>
        <w:rPr>
          <w:spacing w:val="-4"/>
          <w:lang w:val="ru-RU"/>
        </w:rPr>
        <w:t xml:space="preserve"> </w:t>
      </w:r>
      <w:r>
        <w:rPr>
          <w:lang w:val="ru-RU"/>
        </w:rPr>
        <w:t>разработки</w:t>
      </w:r>
      <w:r>
        <w:rPr>
          <w:spacing w:val="-3"/>
          <w:lang w:val="ru-RU"/>
        </w:rPr>
        <w:t xml:space="preserve"> </w:t>
      </w:r>
      <w:r>
        <w:rPr>
          <w:lang w:val="ru-RU"/>
        </w:rPr>
        <w:t>и</w:t>
      </w:r>
      <w:r>
        <w:rPr>
          <w:spacing w:val="2"/>
          <w:lang w:val="ru-RU"/>
        </w:rPr>
        <w:t xml:space="preserve"> </w:t>
      </w:r>
      <w:r>
        <w:rPr>
          <w:lang w:val="ru-RU"/>
        </w:rPr>
        <w:t>реализации</w:t>
      </w:r>
      <w:r>
        <w:rPr>
          <w:spacing w:val="-1"/>
          <w:lang w:val="ru-RU"/>
        </w:rPr>
        <w:t xml:space="preserve"> </w:t>
      </w:r>
      <w:r>
        <w:rPr>
          <w:lang w:val="ru-RU"/>
        </w:rPr>
        <w:t>оформлена</w:t>
      </w:r>
      <w:r>
        <w:rPr>
          <w:spacing w:val="1"/>
          <w:lang w:val="ru-RU"/>
        </w:rPr>
        <w:t xml:space="preserve"> </w:t>
      </w:r>
      <w:r>
        <w:rPr>
          <w:lang w:val="ru-RU"/>
        </w:rPr>
        <w:t>следующим</w:t>
      </w:r>
      <w:r>
        <w:rPr>
          <w:spacing w:val="-1"/>
          <w:lang w:val="ru-RU"/>
        </w:rPr>
        <w:t xml:space="preserve"> </w:t>
      </w:r>
      <w:r>
        <w:rPr>
          <w:lang w:val="ru-RU"/>
        </w:rPr>
        <w:t>образом:</w:t>
      </w:r>
    </w:p>
    <w:p w:rsidR="00C07E73" w:rsidRDefault="00C07E73">
      <w:pPr>
        <w:widowControl w:val="0"/>
        <w:autoSpaceDE w:val="0"/>
        <w:autoSpaceDN w:val="0"/>
        <w:spacing w:before="8"/>
        <w:rPr>
          <w:lang w:val="ru-RU"/>
        </w:rPr>
      </w:pPr>
    </w:p>
    <w:tbl>
      <w:tblPr>
        <w:tblStyle w:val="TableNormal0"/>
        <w:tblW w:w="0" w:type="auto"/>
        <w:tblInd w:w="1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5"/>
        <w:gridCol w:w="2521"/>
        <w:gridCol w:w="1551"/>
        <w:gridCol w:w="2871"/>
      </w:tblGrid>
      <w:tr w:rsidR="00A03914">
        <w:trPr>
          <w:trHeight w:val="1656"/>
        </w:trPr>
        <w:tc>
          <w:tcPr>
            <w:tcW w:w="2045" w:type="dxa"/>
          </w:tcPr>
          <w:p w:rsidR="00C07E73" w:rsidRDefault="003A1872">
            <w:pPr>
              <w:spacing w:line="237" w:lineRule="auto"/>
              <w:ind w:left="110" w:right="724"/>
              <w:rPr>
                <w:rFonts w:ascii="Times New Roman" w:eastAsia="Times New Roman" w:hAnsi="Times New Roman" w:cs="Times New Roman"/>
                <w:sz w:val="24"/>
                <w:lang w:val="ru-RU"/>
              </w:rPr>
            </w:pPr>
            <w:r>
              <w:rPr>
                <w:rFonts w:ascii="Times New Roman" w:eastAsia="Times New Roman" w:hAnsi="Times New Roman" w:cs="Times New Roman"/>
                <w:sz w:val="24"/>
                <w:lang w:val="ru-RU"/>
              </w:rPr>
              <w:t>Категория</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работников</w:t>
            </w:r>
          </w:p>
        </w:tc>
        <w:tc>
          <w:tcPr>
            <w:tcW w:w="2521" w:type="dxa"/>
          </w:tcPr>
          <w:p w:rsidR="00C07E73" w:rsidRDefault="003A1872">
            <w:pPr>
              <w:ind w:left="110" w:right="131"/>
              <w:rPr>
                <w:rFonts w:ascii="Times New Roman" w:eastAsia="Times New Roman" w:hAnsi="Times New Roman" w:cs="Times New Roman"/>
                <w:sz w:val="24"/>
                <w:lang w:val="ru-RU"/>
              </w:rPr>
            </w:pPr>
            <w:r>
              <w:rPr>
                <w:rFonts w:ascii="Times New Roman" w:eastAsia="Times New Roman" w:hAnsi="Times New Roman" w:cs="Times New Roman"/>
                <w:sz w:val="24"/>
                <w:lang w:val="ru-RU"/>
              </w:rPr>
              <w:t>Подтверждение</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уровня квалификации</w:t>
            </w:r>
            <w:r>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документами</w:t>
            </w:r>
          </w:p>
          <w:p w:rsidR="00C07E73" w:rsidRDefault="003A1872">
            <w:pPr>
              <w:spacing w:line="274" w:lineRule="exact"/>
              <w:ind w:left="110"/>
              <w:rPr>
                <w:rFonts w:ascii="Times New Roman" w:eastAsia="Times New Roman" w:hAnsi="Times New Roman" w:cs="Times New Roman"/>
                <w:sz w:val="24"/>
                <w:lang w:val="ru-RU"/>
              </w:rPr>
            </w:pPr>
            <w:r>
              <w:rPr>
                <w:rFonts w:ascii="Times New Roman" w:eastAsia="Times New Roman" w:hAnsi="Times New Roman" w:cs="Times New Roman"/>
                <w:sz w:val="24"/>
                <w:lang w:val="ru-RU"/>
              </w:rPr>
              <w:t>об</w:t>
            </w:r>
            <w:r>
              <w:rPr>
                <w:rFonts w:ascii="Times New Roman" w:eastAsia="Times New Roman" w:hAnsi="Times New Roman" w:cs="Times New Roman"/>
                <w:spacing w:val="55"/>
                <w:sz w:val="24"/>
                <w:lang w:val="ru-RU"/>
              </w:rPr>
              <w:t xml:space="preserve"> </w:t>
            </w:r>
            <w:r>
              <w:rPr>
                <w:rFonts w:ascii="Times New Roman" w:eastAsia="Times New Roman" w:hAnsi="Times New Roman" w:cs="Times New Roman"/>
                <w:sz w:val="24"/>
                <w:lang w:val="ru-RU"/>
              </w:rPr>
              <w:t>образовании</w:t>
            </w:r>
          </w:p>
          <w:p w:rsidR="00C07E73" w:rsidRDefault="003A1872">
            <w:pPr>
              <w:spacing w:line="274" w:lineRule="exact"/>
              <w:ind w:left="110" w:right="272"/>
              <w:rPr>
                <w:rFonts w:ascii="Times New Roman" w:eastAsia="Times New Roman" w:hAnsi="Times New Roman" w:cs="Times New Roman"/>
                <w:sz w:val="24"/>
                <w:lang w:val="ru-RU"/>
              </w:rPr>
            </w:pPr>
            <w:r>
              <w:rPr>
                <w:rFonts w:ascii="Times New Roman" w:eastAsia="Times New Roman" w:hAnsi="Times New Roman" w:cs="Times New Roman"/>
                <w:sz w:val="24"/>
                <w:lang w:val="ru-RU"/>
              </w:rPr>
              <w:t>(профессиональной</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переподготовке)</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w:t>
            </w:r>
          </w:p>
        </w:tc>
        <w:tc>
          <w:tcPr>
            <w:tcW w:w="4422" w:type="dxa"/>
            <w:gridSpan w:val="2"/>
          </w:tcPr>
          <w:p w:rsidR="00C07E73" w:rsidRDefault="003A1872">
            <w:pPr>
              <w:spacing w:line="237" w:lineRule="auto"/>
              <w:ind w:left="110" w:firstLine="62"/>
              <w:rPr>
                <w:rFonts w:ascii="Times New Roman" w:eastAsia="Times New Roman" w:hAnsi="Times New Roman" w:cs="Times New Roman"/>
                <w:sz w:val="24"/>
                <w:lang w:val="ru-RU"/>
              </w:rPr>
            </w:pPr>
            <w:r>
              <w:rPr>
                <w:rFonts w:ascii="Times New Roman" w:eastAsia="Times New Roman" w:hAnsi="Times New Roman" w:cs="Times New Roman"/>
                <w:sz w:val="24"/>
                <w:lang w:val="ru-RU"/>
              </w:rPr>
              <w:t>Подтверждение</w:t>
            </w:r>
            <w:r>
              <w:rPr>
                <w:rFonts w:ascii="Times New Roman" w:eastAsia="Times New Roman" w:hAnsi="Times New Roman" w:cs="Times New Roman"/>
                <w:spacing w:val="40"/>
                <w:sz w:val="24"/>
                <w:lang w:val="ru-RU"/>
              </w:rPr>
              <w:t xml:space="preserve"> </w:t>
            </w:r>
            <w:r>
              <w:rPr>
                <w:rFonts w:ascii="Times New Roman" w:eastAsia="Times New Roman" w:hAnsi="Times New Roman" w:cs="Times New Roman"/>
                <w:sz w:val="24"/>
                <w:lang w:val="ru-RU"/>
              </w:rPr>
              <w:t>уровня</w:t>
            </w:r>
            <w:r>
              <w:rPr>
                <w:rFonts w:ascii="Times New Roman" w:eastAsia="Times New Roman" w:hAnsi="Times New Roman" w:cs="Times New Roman"/>
                <w:spacing w:val="39"/>
                <w:sz w:val="24"/>
                <w:lang w:val="ru-RU"/>
              </w:rPr>
              <w:t xml:space="preserve"> </w:t>
            </w:r>
            <w:r>
              <w:rPr>
                <w:rFonts w:ascii="Times New Roman" w:eastAsia="Times New Roman" w:hAnsi="Times New Roman" w:cs="Times New Roman"/>
                <w:sz w:val="24"/>
                <w:lang w:val="ru-RU"/>
              </w:rPr>
              <w:t>квалификации</w:t>
            </w:r>
            <w:r>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результатами</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аттестации</w:t>
            </w:r>
          </w:p>
        </w:tc>
      </w:tr>
      <w:tr w:rsidR="00A03914">
        <w:trPr>
          <w:trHeight w:val="1382"/>
        </w:trPr>
        <w:tc>
          <w:tcPr>
            <w:tcW w:w="2045" w:type="dxa"/>
          </w:tcPr>
          <w:p w:rsidR="00C07E73" w:rsidRDefault="00C07E73">
            <w:pPr>
              <w:rPr>
                <w:rFonts w:ascii="Times New Roman" w:eastAsia="Times New Roman" w:hAnsi="Times New Roman" w:cs="Times New Roman"/>
                <w:sz w:val="24"/>
                <w:lang w:val="ru-RU"/>
              </w:rPr>
            </w:pPr>
          </w:p>
        </w:tc>
        <w:tc>
          <w:tcPr>
            <w:tcW w:w="2521" w:type="dxa"/>
          </w:tcPr>
          <w:p w:rsidR="00C07E73" w:rsidRDefault="00C07E73">
            <w:pPr>
              <w:rPr>
                <w:rFonts w:ascii="Times New Roman" w:eastAsia="Times New Roman" w:hAnsi="Times New Roman" w:cs="Times New Roman"/>
                <w:sz w:val="24"/>
                <w:lang w:val="ru-RU"/>
              </w:rPr>
            </w:pPr>
          </w:p>
        </w:tc>
        <w:tc>
          <w:tcPr>
            <w:tcW w:w="1551" w:type="dxa"/>
          </w:tcPr>
          <w:p w:rsidR="00C07E73" w:rsidRDefault="003A1872">
            <w:pPr>
              <w:ind w:left="110" w:right="75"/>
              <w:rPr>
                <w:rFonts w:ascii="Times New Roman" w:eastAsia="Times New Roman" w:hAnsi="Times New Roman" w:cs="Times New Roman"/>
                <w:sz w:val="24"/>
                <w:lang w:val="ru-RU"/>
              </w:rPr>
            </w:pPr>
            <w:r>
              <w:rPr>
                <w:rFonts w:ascii="Times New Roman" w:eastAsia="Times New Roman" w:hAnsi="Times New Roman" w:cs="Times New Roman"/>
                <w:sz w:val="24"/>
                <w:lang w:val="ru-RU"/>
              </w:rPr>
              <w:t>на</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соответствие</w:t>
            </w:r>
            <w:r>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занимаемой</w:t>
            </w:r>
          </w:p>
          <w:p w:rsidR="00C07E73" w:rsidRDefault="003A1872">
            <w:pPr>
              <w:spacing w:line="274" w:lineRule="exact"/>
              <w:ind w:left="110" w:right="295"/>
              <w:rPr>
                <w:rFonts w:ascii="Times New Roman" w:eastAsia="Times New Roman" w:hAnsi="Times New Roman" w:cs="Times New Roman"/>
                <w:sz w:val="24"/>
                <w:lang w:val="ru-RU"/>
              </w:rPr>
            </w:pPr>
            <w:r>
              <w:rPr>
                <w:rFonts w:ascii="Times New Roman" w:eastAsia="Times New Roman" w:hAnsi="Times New Roman" w:cs="Times New Roman"/>
                <w:sz w:val="24"/>
                <w:lang w:val="ru-RU"/>
              </w:rPr>
              <w:t>должности</w:t>
            </w:r>
            <w:r>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w:t>
            </w:r>
          </w:p>
        </w:tc>
        <w:tc>
          <w:tcPr>
            <w:tcW w:w="2871" w:type="dxa"/>
          </w:tcPr>
          <w:p w:rsidR="00C07E73" w:rsidRDefault="003A1872">
            <w:pPr>
              <w:spacing w:line="242" w:lineRule="auto"/>
              <w:ind w:left="110" w:right="788"/>
              <w:rPr>
                <w:rFonts w:ascii="Times New Roman" w:eastAsia="Times New Roman" w:hAnsi="Times New Roman" w:cs="Times New Roman"/>
                <w:sz w:val="24"/>
                <w:lang w:val="ru-RU"/>
              </w:rPr>
            </w:pPr>
            <w:r>
              <w:rPr>
                <w:rFonts w:ascii="Times New Roman" w:eastAsia="Times New Roman" w:hAnsi="Times New Roman" w:cs="Times New Roman"/>
                <w:sz w:val="24"/>
                <w:lang w:val="ru-RU"/>
              </w:rPr>
              <w:t>квалификационная</w:t>
            </w:r>
            <w:r>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категория</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w:t>
            </w:r>
          </w:p>
        </w:tc>
      </w:tr>
      <w:tr w:rsidR="00A03914">
        <w:trPr>
          <w:trHeight w:val="551"/>
        </w:trPr>
        <w:tc>
          <w:tcPr>
            <w:tcW w:w="2045" w:type="dxa"/>
          </w:tcPr>
          <w:p w:rsidR="00C07E73" w:rsidRDefault="003A1872">
            <w:pPr>
              <w:spacing w:line="267" w:lineRule="exact"/>
              <w:ind w:left="110"/>
              <w:rPr>
                <w:rFonts w:ascii="Times New Roman" w:eastAsia="Times New Roman" w:hAnsi="Times New Roman" w:cs="Times New Roman"/>
                <w:sz w:val="24"/>
                <w:lang w:val="ru-RU"/>
              </w:rPr>
            </w:pPr>
            <w:r>
              <w:rPr>
                <w:rFonts w:ascii="Times New Roman" w:eastAsia="Times New Roman" w:hAnsi="Times New Roman" w:cs="Times New Roman"/>
                <w:sz w:val="24"/>
                <w:lang w:val="ru-RU"/>
              </w:rPr>
              <w:t>Педагогические</w:t>
            </w:r>
          </w:p>
          <w:p w:rsidR="00C07E73" w:rsidRDefault="003A1872">
            <w:pPr>
              <w:spacing w:line="265" w:lineRule="exact"/>
              <w:ind w:left="110"/>
              <w:rPr>
                <w:rFonts w:ascii="Times New Roman" w:eastAsia="Times New Roman" w:hAnsi="Times New Roman" w:cs="Times New Roman"/>
                <w:sz w:val="24"/>
                <w:lang w:val="ru-RU"/>
              </w:rPr>
            </w:pPr>
            <w:r>
              <w:rPr>
                <w:rFonts w:ascii="Times New Roman" w:eastAsia="Times New Roman" w:hAnsi="Times New Roman" w:cs="Times New Roman"/>
                <w:sz w:val="24"/>
                <w:lang w:val="ru-RU"/>
              </w:rPr>
              <w:t>работники</w:t>
            </w:r>
          </w:p>
        </w:tc>
        <w:tc>
          <w:tcPr>
            <w:tcW w:w="2521" w:type="dxa"/>
          </w:tcPr>
          <w:p w:rsidR="00C07E73" w:rsidRDefault="003A1872">
            <w:pPr>
              <w:spacing w:line="268" w:lineRule="exact"/>
              <w:ind w:left="821"/>
              <w:rPr>
                <w:rFonts w:ascii="Times New Roman" w:eastAsia="Times New Roman" w:hAnsi="Times New Roman" w:cs="Times New Roman"/>
                <w:sz w:val="24"/>
                <w:lang w:val="ru-RU"/>
              </w:rPr>
            </w:pPr>
            <w:r>
              <w:rPr>
                <w:rFonts w:ascii="Times New Roman" w:eastAsia="Times New Roman" w:hAnsi="Times New Roman" w:cs="Times New Roman"/>
                <w:sz w:val="24"/>
                <w:lang w:val="ru-RU"/>
              </w:rPr>
              <w:t>100</w:t>
            </w:r>
          </w:p>
        </w:tc>
        <w:tc>
          <w:tcPr>
            <w:tcW w:w="1551" w:type="dxa"/>
          </w:tcPr>
          <w:p w:rsidR="00C07E73" w:rsidRDefault="003A1872">
            <w:pPr>
              <w:spacing w:line="268" w:lineRule="exact"/>
              <w:ind w:right="357"/>
              <w:jc w:val="right"/>
              <w:rPr>
                <w:rFonts w:ascii="Times New Roman" w:eastAsia="Times New Roman" w:hAnsi="Times New Roman" w:cs="Times New Roman"/>
                <w:sz w:val="24"/>
                <w:lang w:val="ru-RU"/>
              </w:rPr>
            </w:pPr>
            <w:r>
              <w:rPr>
                <w:rFonts w:ascii="Times New Roman" w:eastAsia="Times New Roman" w:hAnsi="Times New Roman" w:cs="Times New Roman"/>
                <w:sz w:val="24"/>
                <w:lang w:val="ru-RU"/>
              </w:rPr>
              <w:t>100</w:t>
            </w:r>
          </w:p>
        </w:tc>
        <w:tc>
          <w:tcPr>
            <w:tcW w:w="2871" w:type="dxa"/>
          </w:tcPr>
          <w:p w:rsidR="00C07E73" w:rsidRDefault="003A1872">
            <w:pPr>
              <w:spacing w:line="268" w:lineRule="exact"/>
              <w:ind w:left="821"/>
              <w:rPr>
                <w:rFonts w:ascii="Times New Roman" w:eastAsia="Times New Roman" w:hAnsi="Times New Roman" w:cs="Times New Roman"/>
                <w:sz w:val="24"/>
                <w:lang w:val="ru-RU"/>
              </w:rPr>
            </w:pPr>
            <w:r>
              <w:rPr>
                <w:rFonts w:ascii="Times New Roman" w:eastAsia="Times New Roman" w:hAnsi="Times New Roman" w:cs="Times New Roman"/>
                <w:sz w:val="24"/>
                <w:lang w:val="ru-RU"/>
              </w:rPr>
              <w:t>100</w:t>
            </w:r>
          </w:p>
        </w:tc>
      </w:tr>
      <w:tr w:rsidR="00A03914">
        <w:trPr>
          <w:trHeight w:val="552"/>
        </w:trPr>
        <w:tc>
          <w:tcPr>
            <w:tcW w:w="2045" w:type="dxa"/>
          </w:tcPr>
          <w:p w:rsidR="00C07E73" w:rsidRDefault="003A1872">
            <w:pPr>
              <w:spacing w:line="267" w:lineRule="exact"/>
              <w:ind w:left="110"/>
              <w:rPr>
                <w:rFonts w:ascii="Times New Roman" w:eastAsia="Times New Roman" w:hAnsi="Times New Roman" w:cs="Times New Roman"/>
                <w:sz w:val="24"/>
                <w:lang w:val="ru-RU"/>
              </w:rPr>
            </w:pPr>
            <w:r>
              <w:rPr>
                <w:rFonts w:ascii="Times New Roman" w:eastAsia="Times New Roman" w:hAnsi="Times New Roman" w:cs="Times New Roman"/>
                <w:sz w:val="24"/>
                <w:lang w:val="ru-RU"/>
              </w:rPr>
              <w:t>Руководящие</w:t>
            </w:r>
          </w:p>
          <w:p w:rsidR="00C07E73" w:rsidRDefault="003A1872">
            <w:pPr>
              <w:spacing w:line="265" w:lineRule="exact"/>
              <w:ind w:left="110"/>
              <w:rPr>
                <w:rFonts w:ascii="Times New Roman" w:eastAsia="Times New Roman" w:hAnsi="Times New Roman" w:cs="Times New Roman"/>
                <w:sz w:val="24"/>
                <w:lang w:val="ru-RU"/>
              </w:rPr>
            </w:pPr>
            <w:r>
              <w:rPr>
                <w:rFonts w:ascii="Times New Roman" w:eastAsia="Times New Roman" w:hAnsi="Times New Roman" w:cs="Times New Roman"/>
                <w:sz w:val="24"/>
                <w:lang w:val="ru-RU"/>
              </w:rPr>
              <w:t>работники</w:t>
            </w:r>
          </w:p>
        </w:tc>
        <w:tc>
          <w:tcPr>
            <w:tcW w:w="2521" w:type="dxa"/>
          </w:tcPr>
          <w:p w:rsidR="00C07E73" w:rsidRDefault="003A1872">
            <w:pPr>
              <w:spacing w:line="268" w:lineRule="exact"/>
              <w:ind w:left="821"/>
              <w:rPr>
                <w:rFonts w:ascii="Times New Roman" w:eastAsia="Times New Roman" w:hAnsi="Times New Roman" w:cs="Times New Roman"/>
                <w:sz w:val="24"/>
                <w:lang w:val="ru-RU"/>
              </w:rPr>
            </w:pPr>
            <w:r>
              <w:rPr>
                <w:rFonts w:ascii="Times New Roman" w:eastAsia="Times New Roman" w:hAnsi="Times New Roman" w:cs="Times New Roman"/>
                <w:sz w:val="24"/>
                <w:lang w:val="ru-RU"/>
              </w:rPr>
              <w:t>100</w:t>
            </w:r>
          </w:p>
        </w:tc>
        <w:tc>
          <w:tcPr>
            <w:tcW w:w="1551" w:type="dxa"/>
          </w:tcPr>
          <w:p w:rsidR="00C07E73" w:rsidRDefault="003A1872">
            <w:pPr>
              <w:spacing w:line="268" w:lineRule="exact"/>
              <w:ind w:right="357"/>
              <w:jc w:val="right"/>
              <w:rPr>
                <w:rFonts w:ascii="Times New Roman" w:eastAsia="Times New Roman" w:hAnsi="Times New Roman" w:cs="Times New Roman"/>
                <w:sz w:val="24"/>
                <w:lang w:val="ru-RU"/>
              </w:rPr>
            </w:pPr>
            <w:r>
              <w:rPr>
                <w:rFonts w:ascii="Times New Roman" w:eastAsia="Times New Roman" w:hAnsi="Times New Roman" w:cs="Times New Roman"/>
                <w:sz w:val="24"/>
                <w:lang w:val="ru-RU"/>
              </w:rPr>
              <w:t>100</w:t>
            </w:r>
          </w:p>
        </w:tc>
        <w:tc>
          <w:tcPr>
            <w:tcW w:w="2871" w:type="dxa"/>
          </w:tcPr>
          <w:p w:rsidR="00C07E73" w:rsidRDefault="003A1872">
            <w:pPr>
              <w:spacing w:line="268" w:lineRule="exact"/>
              <w:ind w:left="821"/>
              <w:rPr>
                <w:rFonts w:ascii="Times New Roman" w:eastAsia="Times New Roman" w:hAnsi="Times New Roman" w:cs="Times New Roman"/>
                <w:sz w:val="24"/>
                <w:lang w:val="ru-RU"/>
              </w:rPr>
            </w:pPr>
            <w:r>
              <w:rPr>
                <w:rFonts w:ascii="Times New Roman" w:eastAsia="Times New Roman" w:hAnsi="Times New Roman" w:cs="Times New Roman"/>
                <w:sz w:val="24"/>
                <w:lang w:val="ru-RU"/>
              </w:rPr>
              <w:t>100</w:t>
            </w:r>
          </w:p>
        </w:tc>
      </w:tr>
      <w:tr w:rsidR="00A03914">
        <w:trPr>
          <w:trHeight w:val="273"/>
        </w:trPr>
        <w:tc>
          <w:tcPr>
            <w:tcW w:w="2045" w:type="dxa"/>
          </w:tcPr>
          <w:p w:rsidR="00C07E73" w:rsidRDefault="003A1872">
            <w:pPr>
              <w:spacing w:line="253" w:lineRule="exact"/>
              <w:ind w:left="110"/>
              <w:rPr>
                <w:rFonts w:ascii="Times New Roman" w:eastAsia="Times New Roman" w:hAnsi="Times New Roman" w:cs="Times New Roman"/>
                <w:sz w:val="24"/>
                <w:lang w:val="ru-RU"/>
              </w:rPr>
            </w:pPr>
            <w:r>
              <w:rPr>
                <w:rFonts w:ascii="Times New Roman" w:eastAsia="Times New Roman" w:hAnsi="Times New Roman" w:cs="Times New Roman"/>
                <w:sz w:val="24"/>
                <w:lang w:val="ru-RU"/>
              </w:rPr>
              <w:t>Иные</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работники</w:t>
            </w:r>
          </w:p>
        </w:tc>
        <w:tc>
          <w:tcPr>
            <w:tcW w:w="2521" w:type="dxa"/>
          </w:tcPr>
          <w:p w:rsidR="00C07E73" w:rsidRDefault="003A1872">
            <w:pPr>
              <w:spacing w:line="253" w:lineRule="exact"/>
              <w:ind w:left="821"/>
              <w:rPr>
                <w:rFonts w:ascii="Times New Roman" w:eastAsia="Times New Roman" w:hAnsi="Times New Roman" w:cs="Times New Roman"/>
                <w:sz w:val="24"/>
                <w:lang w:val="ru-RU"/>
              </w:rPr>
            </w:pPr>
            <w:r>
              <w:rPr>
                <w:rFonts w:ascii="Times New Roman" w:eastAsia="Times New Roman" w:hAnsi="Times New Roman" w:cs="Times New Roman"/>
                <w:sz w:val="24"/>
                <w:lang w:val="ru-RU"/>
              </w:rPr>
              <w:t>100</w:t>
            </w:r>
          </w:p>
        </w:tc>
        <w:tc>
          <w:tcPr>
            <w:tcW w:w="1551" w:type="dxa"/>
          </w:tcPr>
          <w:p w:rsidR="00C07E73" w:rsidRDefault="00C07E73">
            <w:pPr>
              <w:rPr>
                <w:rFonts w:ascii="Times New Roman" w:eastAsia="Times New Roman" w:hAnsi="Times New Roman" w:cs="Times New Roman"/>
                <w:sz w:val="20"/>
                <w:lang w:val="ru-RU"/>
              </w:rPr>
            </w:pPr>
          </w:p>
        </w:tc>
        <w:tc>
          <w:tcPr>
            <w:tcW w:w="2871" w:type="dxa"/>
          </w:tcPr>
          <w:p w:rsidR="00C07E73" w:rsidRDefault="00C07E73">
            <w:pPr>
              <w:rPr>
                <w:rFonts w:ascii="Times New Roman" w:eastAsia="Times New Roman" w:hAnsi="Times New Roman" w:cs="Times New Roman"/>
                <w:sz w:val="20"/>
                <w:lang w:val="ru-RU"/>
              </w:rPr>
            </w:pPr>
          </w:p>
        </w:tc>
      </w:tr>
    </w:tbl>
    <w:p w:rsidR="00C07E73" w:rsidRDefault="00C07E73">
      <w:pPr>
        <w:widowControl w:val="0"/>
        <w:autoSpaceDE w:val="0"/>
        <w:autoSpaceDN w:val="0"/>
        <w:rPr>
          <w:sz w:val="26"/>
          <w:lang w:val="ru-RU"/>
        </w:rPr>
      </w:pPr>
    </w:p>
    <w:p w:rsidR="00C07E73" w:rsidRDefault="00C07E73">
      <w:pPr>
        <w:widowControl w:val="0"/>
        <w:autoSpaceDE w:val="0"/>
        <w:autoSpaceDN w:val="0"/>
        <w:spacing w:before="3"/>
        <w:rPr>
          <w:sz w:val="21"/>
          <w:lang w:val="ru-RU"/>
        </w:rPr>
      </w:pPr>
    </w:p>
    <w:p w:rsidR="00C07E73" w:rsidRDefault="003A1872">
      <w:pPr>
        <w:widowControl w:val="0"/>
        <w:autoSpaceDE w:val="0"/>
        <w:autoSpaceDN w:val="0"/>
        <w:ind w:left="1320" w:right="141" w:firstLine="1435"/>
        <w:jc w:val="both"/>
        <w:rPr>
          <w:lang w:val="ru-RU"/>
        </w:rPr>
      </w:pPr>
      <w:r>
        <w:rPr>
          <w:lang w:val="ru-RU"/>
        </w:rPr>
        <w:t xml:space="preserve">Кроме того, </w:t>
      </w:r>
      <w:r>
        <w:rPr>
          <w:lang w:val="ru-RU"/>
        </w:rPr>
        <w:t>образовательная гимназия укомплектована вспомогательным</w:t>
      </w:r>
      <w:r>
        <w:rPr>
          <w:spacing w:val="1"/>
          <w:lang w:val="ru-RU"/>
        </w:rPr>
        <w:t xml:space="preserve"> </w:t>
      </w:r>
      <w:r>
        <w:rPr>
          <w:spacing w:val="-1"/>
          <w:lang w:val="ru-RU"/>
        </w:rPr>
        <w:t>персоналом,</w:t>
      </w:r>
      <w:r>
        <w:rPr>
          <w:spacing w:val="-13"/>
          <w:lang w:val="ru-RU"/>
        </w:rPr>
        <w:t xml:space="preserve"> </w:t>
      </w:r>
      <w:r>
        <w:rPr>
          <w:lang w:val="ru-RU"/>
        </w:rPr>
        <w:t>обеспечивающим</w:t>
      </w:r>
      <w:r>
        <w:rPr>
          <w:spacing w:val="-13"/>
          <w:lang w:val="ru-RU"/>
        </w:rPr>
        <w:t xml:space="preserve"> </w:t>
      </w:r>
      <w:r>
        <w:rPr>
          <w:lang w:val="ru-RU"/>
        </w:rPr>
        <w:t>создание</w:t>
      </w:r>
      <w:r>
        <w:rPr>
          <w:spacing w:val="-11"/>
          <w:lang w:val="ru-RU"/>
        </w:rPr>
        <w:t xml:space="preserve"> </w:t>
      </w:r>
      <w:r>
        <w:rPr>
          <w:lang w:val="ru-RU"/>
        </w:rPr>
        <w:t>и</w:t>
      </w:r>
      <w:r>
        <w:rPr>
          <w:spacing w:val="-10"/>
          <w:lang w:val="ru-RU"/>
        </w:rPr>
        <w:t xml:space="preserve"> </w:t>
      </w:r>
      <w:r>
        <w:rPr>
          <w:lang w:val="ru-RU"/>
        </w:rPr>
        <w:t>сохранение</w:t>
      </w:r>
      <w:r>
        <w:rPr>
          <w:spacing w:val="-11"/>
          <w:lang w:val="ru-RU"/>
        </w:rPr>
        <w:t xml:space="preserve"> </w:t>
      </w:r>
      <w:r>
        <w:rPr>
          <w:lang w:val="ru-RU"/>
        </w:rPr>
        <w:t>условий</w:t>
      </w:r>
      <w:r>
        <w:rPr>
          <w:spacing w:val="-13"/>
          <w:lang w:val="ru-RU"/>
        </w:rPr>
        <w:t xml:space="preserve"> </w:t>
      </w:r>
      <w:r>
        <w:rPr>
          <w:lang w:val="ru-RU"/>
        </w:rPr>
        <w:t>материально-технических</w:t>
      </w:r>
      <w:r>
        <w:rPr>
          <w:spacing w:val="-14"/>
          <w:lang w:val="ru-RU"/>
        </w:rPr>
        <w:t xml:space="preserve"> </w:t>
      </w:r>
      <w:r>
        <w:rPr>
          <w:lang w:val="ru-RU"/>
        </w:rPr>
        <w:t>и</w:t>
      </w:r>
      <w:r>
        <w:rPr>
          <w:spacing w:val="-58"/>
          <w:lang w:val="ru-RU"/>
        </w:rPr>
        <w:t xml:space="preserve"> </w:t>
      </w:r>
      <w:r>
        <w:rPr>
          <w:lang w:val="ru-RU"/>
        </w:rPr>
        <w:t>информационно-методических</w:t>
      </w:r>
      <w:r>
        <w:rPr>
          <w:spacing w:val="1"/>
          <w:lang w:val="ru-RU"/>
        </w:rPr>
        <w:t xml:space="preserve"> </w:t>
      </w:r>
      <w:r>
        <w:rPr>
          <w:lang w:val="ru-RU"/>
        </w:rPr>
        <w:t>условий</w:t>
      </w:r>
      <w:r>
        <w:rPr>
          <w:spacing w:val="1"/>
          <w:lang w:val="ru-RU"/>
        </w:rPr>
        <w:t xml:space="preserve"> </w:t>
      </w:r>
      <w:r>
        <w:rPr>
          <w:lang w:val="ru-RU"/>
        </w:rPr>
        <w:t>реализации</w:t>
      </w:r>
      <w:r>
        <w:rPr>
          <w:spacing w:val="1"/>
          <w:lang w:val="ru-RU"/>
        </w:rPr>
        <w:t xml:space="preserve"> </w:t>
      </w:r>
      <w:r>
        <w:rPr>
          <w:lang w:val="ru-RU"/>
        </w:rPr>
        <w:t>основной</w:t>
      </w:r>
      <w:r>
        <w:rPr>
          <w:spacing w:val="1"/>
          <w:lang w:val="ru-RU"/>
        </w:rPr>
        <w:t xml:space="preserve"> </w:t>
      </w:r>
      <w:r>
        <w:rPr>
          <w:lang w:val="ru-RU"/>
        </w:rPr>
        <w:t>образовательной</w:t>
      </w:r>
      <w:r>
        <w:rPr>
          <w:spacing w:val="1"/>
          <w:lang w:val="ru-RU"/>
        </w:rPr>
        <w:t xml:space="preserve"> </w:t>
      </w:r>
      <w:r>
        <w:rPr>
          <w:lang w:val="ru-RU"/>
        </w:rPr>
        <w:t>программы.</w:t>
      </w:r>
    </w:p>
    <w:p w:rsidR="00C07E73" w:rsidRDefault="003A1872">
      <w:pPr>
        <w:widowControl w:val="0"/>
        <w:autoSpaceDE w:val="0"/>
        <w:autoSpaceDN w:val="0"/>
        <w:spacing w:before="5"/>
        <w:ind w:left="1320" w:right="140" w:firstLine="1435"/>
        <w:jc w:val="both"/>
        <w:rPr>
          <w:szCs w:val="22"/>
          <w:lang w:val="ru-RU"/>
        </w:rPr>
      </w:pPr>
      <w:r>
        <w:rPr>
          <w:b/>
          <w:szCs w:val="22"/>
          <w:lang w:val="ru-RU"/>
        </w:rPr>
        <w:t>Профессиональное</w:t>
      </w:r>
      <w:r>
        <w:rPr>
          <w:b/>
          <w:spacing w:val="1"/>
          <w:szCs w:val="22"/>
          <w:lang w:val="ru-RU"/>
        </w:rPr>
        <w:t xml:space="preserve"> </w:t>
      </w:r>
      <w:r>
        <w:rPr>
          <w:b/>
          <w:szCs w:val="22"/>
          <w:lang w:val="ru-RU"/>
        </w:rPr>
        <w:t>развитие</w:t>
      </w:r>
      <w:r>
        <w:rPr>
          <w:b/>
          <w:spacing w:val="1"/>
          <w:szCs w:val="22"/>
          <w:lang w:val="ru-RU"/>
        </w:rPr>
        <w:t xml:space="preserve"> </w:t>
      </w:r>
      <w:r>
        <w:rPr>
          <w:b/>
          <w:szCs w:val="22"/>
          <w:lang w:val="ru-RU"/>
        </w:rPr>
        <w:t>и</w:t>
      </w:r>
      <w:r>
        <w:rPr>
          <w:b/>
          <w:spacing w:val="1"/>
          <w:szCs w:val="22"/>
          <w:lang w:val="ru-RU"/>
        </w:rPr>
        <w:t xml:space="preserve"> </w:t>
      </w:r>
      <w:r>
        <w:rPr>
          <w:b/>
          <w:szCs w:val="22"/>
          <w:lang w:val="ru-RU"/>
        </w:rPr>
        <w:t>повышение</w:t>
      </w:r>
      <w:r>
        <w:rPr>
          <w:b/>
          <w:spacing w:val="1"/>
          <w:szCs w:val="22"/>
          <w:lang w:val="ru-RU"/>
        </w:rPr>
        <w:t xml:space="preserve"> </w:t>
      </w:r>
      <w:r>
        <w:rPr>
          <w:b/>
          <w:szCs w:val="22"/>
          <w:lang w:val="ru-RU"/>
        </w:rPr>
        <w:t>квалификации</w:t>
      </w:r>
      <w:r>
        <w:rPr>
          <w:b/>
          <w:spacing w:val="1"/>
          <w:szCs w:val="22"/>
          <w:lang w:val="ru-RU"/>
        </w:rPr>
        <w:t xml:space="preserve"> </w:t>
      </w:r>
      <w:r>
        <w:rPr>
          <w:b/>
          <w:szCs w:val="22"/>
          <w:lang w:val="ru-RU"/>
        </w:rPr>
        <w:t>педагогических</w:t>
      </w:r>
      <w:r>
        <w:rPr>
          <w:b/>
          <w:spacing w:val="1"/>
          <w:szCs w:val="22"/>
          <w:lang w:val="ru-RU"/>
        </w:rPr>
        <w:t xml:space="preserve"> </w:t>
      </w:r>
      <w:r>
        <w:rPr>
          <w:b/>
          <w:szCs w:val="22"/>
          <w:lang w:val="ru-RU"/>
        </w:rPr>
        <w:t>работников.</w:t>
      </w:r>
      <w:r>
        <w:rPr>
          <w:b/>
          <w:spacing w:val="1"/>
          <w:szCs w:val="22"/>
          <w:lang w:val="ru-RU"/>
        </w:rPr>
        <w:t xml:space="preserve"> </w:t>
      </w:r>
      <w:r>
        <w:rPr>
          <w:szCs w:val="22"/>
          <w:lang w:val="ru-RU"/>
        </w:rPr>
        <w:t>Основным</w:t>
      </w:r>
      <w:r>
        <w:rPr>
          <w:spacing w:val="1"/>
          <w:szCs w:val="22"/>
          <w:lang w:val="ru-RU"/>
        </w:rPr>
        <w:t xml:space="preserve"> </w:t>
      </w:r>
      <w:r>
        <w:rPr>
          <w:szCs w:val="22"/>
          <w:lang w:val="ru-RU"/>
        </w:rPr>
        <w:t>условием</w:t>
      </w:r>
      <w:r>
        <w:rPr>
          <w:spacing w:val="1"/>
          <w:szCs w:val="22"/>
          <w:lang w:val="ru-RU"/>
        </w:rPr>
        <w:t xml:space="preserve"> </w:t>
      </w:r>
      <w:r>
        <w:rPr>
          <w:szCs w:val="22"/>
          <w:lang w:val="ru-RU"/>
        </w:rPr>
        <w:t>формирования</w:t>
      </w:r>
      <w:r>
        <w:rPr>
          <w:spacing w:val="1"/>
          <w:szCs w:val="22"/>
          <w:lang w:val="ru-RU"/>
        </w:rPr>
        <w:t xml:space="preserve"> </w:t>
      </w:r>
      <w:r>
        <w:rPr>
          <w:szCs w:val="22"/>
          <w:lang w:val="ru-RU"/>
        </w:rPr>
        <w:t>и</w:t>
      </w:r>
      <w:r>
        <w:rPr>
          <w:spacing w:val="1"/>
          <w:szCs w:val="22"/>
          <w:lang w:val="ru-RU"/>
        </w:rPr>
        <w:t xml:space="preserve"> </w:t>
      </w:r>
      <w:r>
        <w:rPr>
          <w:szCs w:val="22"/>
          <w:lang w:val="ru-RU"/>
        </w:rPr>
        <w:t>наращивания</w:t>
      </w:r>
      <w:r>
        <w:rPr>
          <w:spacing w:val="1"/>
          <w:szCs w:val="22"/>
          <w:lang w:val="ru-RU"/>
        </w:rPr>
        <w:t xml:space="preserve"> </w:t>
      </w:r>
      <w:r>
        <w:rPr>
          <w:szCs w:val="22"/>
          <w:lang w:val="ru-RU"/>
        </w:rPr>
        <w:t>необходимого</w:t>
      </w:r>
      <w:r>
        <w:rPr>
          <w:spacing w:val="1"/>
          <w:szCs w:val="22"/>
          <w:lang w:val="ru-RU"/>
        </w:rPr>
        <w:t xml:space="preserve"> </w:t>
      </w:r>
      <w:r>
        <w:rPr>
          <w:szCs w:val="22"/>
          <w:lang w:val="ru-RU"/>
        </w:rPr>
        <w:t>и</w:t>
      </w:r>
      <w:r>
        <w:rPr>
          <w:spacing w:val="1"/>
          <w:szCs w:val="22"/>
          <w:lang w:val="ru-RU"/>
        </w:rPr>
        <w:t xml:space="preserve"> </w:t>
      </w:r>
      <w:r>
        <w:rPr>
          <w:szCs w:val="22"/>
          <w:lang w:val="ru-RU"/>
        </w:rPr>
        <w:t>достаточного</w:t>
      </w:r>
      <w:r>
        <w:rPr>
          <w:spacing w:val="1"/>
          <w:szCs w:val="22"/>
          <w:lang w:val="ru-RU"/>
        </w:rPr>
        <w:t xml:space="preserve"> </w:t>
      </w:r>
      <w:r>
        <w:rPr>
          <w:szCs w:val="22"/>
          <w:lang w:val="ru-RU"/>
        </w:rPr>
        <w:t>кадрового</w:t>
      </w:r>
      <w:r>
        <w:rPr>
          <w:spacing w:val="1"/>
          <w:szCs w:val="22"/>
          <w:lang w:val="ru-RU"/>
        </w:rPr>
        <w:t xml:space="preserve"> </w:t>
      </w:r>
      <w:r>
        <w:rPr>
          <w:szCs w:val="22"/>
          <w:lang w:val="ru-RU"/>
        </w:rPr>
        <w:t>потенциала</w:t>
      </w:r>
      <w:r>
        <w:rPr>
          <w:spacing w:val="1"/>
          <w:szCs w:val="22"/>
          <w:lang w:val="ru-RU"/>
        </w:rPr>
        <w:t xml:space="preserve"> </w:t>
      </w:r>
      <w:r>
        <w:rPr>
          <w:szCs w:val="22"/>
          <w:lang w:val="ru-RU"/>
        </w:rPr>
        <w:t>образовательной</w:t>
      </w:r>
      <w:r>
        <w:rPr>
          <w:spacing w:val="1"/>
          <w:szCs w:val="22"/>
          <w:lang w:val="ru-RU"/>
        </w:rPr>
        <w:t xml:space="preserve"> </w:t>
      </w:r>
      <w:r>
        <w:rPr>
          <w:szCs w:val="22"/>
          <w:lang w:val="ru-RU"/>
        </w:rPr>
        <w:t>организации</w:t>
      </w:r>
      <w:r>
        <w:rPr>
          <w:spacing w:val="1"/>
          <w:szCs w:val="22"/>
          <w:lang w:val="ru-RU"/>
        </w:rPr>
        <w:t xml:space="preserve"> </w:t>
      </w:r>
      <w:r>
        <w:rPr>
          <w:szCs w:val="22"/>
          <w:lang w:val="ru-RU"/>
        </w:rPr>
        <w:t>является обеспечение адекватности системы непрерывного педагогического образования</w:t>
      </w:r>
      <w:r>
        <w:rPr>
          <w:spacing w:val="1"/>
          <w:szCs w:val="22"/>
          <w:lang w:val="ru-RU"/>
        </w:rPr>
        <w:t xml:space="preserve"> </w:t>
      </w:r>
      <w:r>
        <w:rPr>
          <w:szCs w:val="22"/>
          <w:lang w:val="ru-RU"/>
        </w:rPr>
        <w:t>п</w:t>
      </w:r>
      <w:r>
        <w:rPr>
          <w:szCs w:val="22"/>
          <w:lang w:val="ru-RU"/>
        </w:rPr>
        <w:t>роисходящим</w:t>
      </w:r>
      <w:r>
        <w:rPr>
          <w:spacing w:val="-2"/>
          <w:szCs w:val="22"/>
          <w:lang w:val="ru-RU"/>
        </w:rPr>
        <w:t xml:space="preserve"> </w:t>
      </w:r>
      <w:r>
        <w:rPr>
          <w:szCs w:val="22"/>
          <w:lang w:val="ru-RU"/>
        </w:rPr>
        <w:t>изменениям</w:t>
      </w:r>
      <w:r>
        <w:rPr>
          <w:spacing w:val="-1"/>
          <w:szCs w:val="22"/>
          <w:lang w:val="ru-RU"/>
        </w:rPr>
        <w:t xml:space="preserve"> </w:t>
      </w:r>
      <w:r>
        <w:rPr>
          <w:szCs w:val="22"/>
          <w:lang w:val="ru-RU"/>
        </w:rPr>
        <w:t>в</w:t>
      </w:r>
      <w:r>
        <w:rPr>
          <w:spacing w:val="-1"/>
          <w:szCs w:val="22"/>
          <w:lang w:val="ru-RU"/>
        </w:rPr>
        <w:t xml:space="preserve"> </w:t>
      </w:r>
      <w:r>
        <w:rPr>
          <w:szCs w:val="22"/>
          <w:lang w:val="ru-RU"/>
        </w:rPr>
        <w:t>системе</w:t>
      </w:r>
      <w:r>
        <w:rPr>
          <w:spacing w:val="-5"/>
          <w:szCs w:val="22"/>
          <w:lang w:val="ru-RU"/>
        </w:rPr>
        <w:t xml:space="preserve"> </w:t>
      </w:r>
      <w:r>
        <w:rPr>
          <w:szCs w:val="22"/>
          <w:lang w:val="ru-RU"/>
        </w:rPr>
        <w:t>образования</w:t>
      </w:r>
      <w:r>
        <w:rPr>
          <w:spacing w:val="2"/>
          <w:szCs w:val="22"/>
          <w:lang w:val="ru-RU"/>
        </w:rPr>
        <w:t xml:space="preserve"> </w:t>
      </w:r>
      <w:r>
        <w:rPr>
          <w:szCs w:val="22"/>
          <w:lang w:val="ru-RU"/>
        </w:rPr>
        <w:t>в</w:t>
      </w:r>
      <w:r>
        <w:rPr>
          <w:spacing w:val="-1"/>
          <w:szCs w:val="22"/>
          <w:lang w:val="ru-RU"/>
        </w:rPr>
        <w:t xml:space="preserve"> </w:t>
      </w:r>
      <w:r>
        <w:rPr>
          <w:szCs w:val="22"/>
          <w:lang w:val="ru-RU"/>
        </w:rPr>
        <w:t>целом.</w:t>
      </w:r>
    </w:p>
    <w:p w:rsidR="00C07E73" w:rsidRDefault="003A1872">
      <w:pPr>
        <w:widowControl w:val="0"/>
        <w:autoSpaceDE w:val="0"/>
        <w:autoSpaceDN w:val="0"/>
        <w:ind w:left="1320" w:right="140" w:firstLine="1315"/>
        <w:jc w:val="both"/>
        <w:rPr>
          <w:lang w:val="ru-RU"/>
        </w:rPr>
      </w:pPr>
      <w:r>
        <w:rPr>
          <w:lang w:val="ru-RU"/>
        </w:rPr>
        <w:t>Непрерывность</w:t>
      </w:r>
      <w:r>
        <w:rPr>
          <w:spacing w:val="1"/>
          <w:lang w:val="ru-RU"/>
        </w:rPr>
        <w:t xml:space="preserve"> </w:t>
      </w:r>
      <w:r>
        <w:rPr>
          <w:lang w:val="ru-RU"/>
        </w:rPr>
        <w:t>профессионального</w:t>
      </w:r>
      <w:r>
        <w:rPr>
          <w:spacing w:val="1"/>
          <w:lang w:val="ru-RU"/>
        </w:rPr>
        <w:t xml:space="preserve"> </w:t>
      </w:r>
      <w:r>
        <w:rPr>
          <w:lang w:val="ru-RU"/>
        </w:rPr>
        <w:t>развития</w:t>
      </w:r>
      <w:r>
        <w:rPr>
          <w:spacing w:val="1"/>
          <w:lang w:val="ru-RU"/>
        </w:rPr>
        <w:t xml:space="preserve"> </w:t>
      </w:r>
      <w:r>
        <w:rPr>
          <w:lang w:val="ru-RU"/>
        </w:rPr>
        <w:t>педагогических</w:t>
      </w:r>
      <w:r>
        <w:rPr>
          <w:spacing w:val="1"/>
          <w:lang w:val="ru-RU"/>
        </w:rPr>
        <w:t xml:space="preserve"> </w:t>
      </w:r>
      <w:r>
        <w:rPr>
          <w:lang w:val="ru-RU"/>
        </w:rPr>
        <w:t>и</w:t>
      </w:r>
      <w:r>
        <w:rPr>
          <w:spacing w:val="1"/>
          <w:lang w:val="ru-RU"/>
        </w:rPr>
        <w:t xml:space="preserve"> </w:t>
      </w:r>
      <w:r>
        <w:rPr>
          <w:lang w:val="ru-RU"/>
        </w:rPr>
        <w:t>иных</w:t>
      </w:r>
      <w:r>
        <w:rPr>
          <w:spacing w:val="1"/>
          <w:lang w:val="ru-RU"/>
        </w:rPr>
        <w:t xml:space="preserve"> </w:t>
      </w:r>
      <w:r>
        <w:rPr>
          <w:lang w:val="ru-RU"/>
        </w:rPr>
        <w:t>работников</w:t>
      </w:r>
      <w:r>
        <w:rPr>
          <w:spacing w:val="1"/>
          <w:lang w:val="ru-RU"/>
        </w:rPr>
        <w:t xml:space="preserve"> </w:t>
      </w:r>
      <w:r>
        <w:rPr>
          <w:lang w:val="ru-RU"/>
        </w:rPr>
        <w:t>образовательной</w:t>
      </w:r>
      <w:r>
        <w:rPr>
          <w:spacing w:val="1"/>
          <w:lang w:val="ru-RU"/>
        </w:rPr>
        <w:t xml:space="preserve"> </w:t>
      </w:r>
      <w:r>
        <w:rPr>
          <w:lang w:val="ru-RU"/>
        </w:rPr>
        <w:t>организации,</w:t>
      </w:r>
      <w:r>
        <w:rPr>
          <w:spacing w:val="1"/>
          <w:lang w:val="ru-RU"/>
        </w:rPr>
        <w:t xml:space="preserve"> </w:t>
      </w:r>
      <w:r>
        <w:rPr>
          <w:lang w:val="ru-RU"/>
        </w:rPr>
        <w:t>участвующих</w:t>
      </w:r>
      <w:r>
        <w:rPr>
          <w:spacing w:val="1"/>
          <w:lang w:val="ru-RU"/>
        </w:rPr>
        <w:t xml:space="preserve"> </w:t>
      </w:r>
      <w:r>
        <w:rPr>
          <w:lang w:val="ru-RU"/>
        </w:rPr>
        <w:t>в</w:t>
      </w:r>
      <w:r>
        <w:rPr>
          <w:spacing w:val="1"/>
          <w:lang w:val="ru-RU"/>
        </w:rPr>
        <w:t xml:space="preserve"> </w:t>
      </w:r>
      <w:r>
        <w:rPr>
          <w:lang w:val="ru-RU"/>
        </w:rPr>
        <w:t>разработке</w:t>
      </w:r>
      <w:r>
        <w:rPr>
          <w:spacing w:val="1"/>
          <w:lang w:val="ru-RU"/>
        </w:rPr>
        <w:t xml:space="preserve"> </w:t>
      </w:r>
      <w:r>
        <w:rPr>
          <w:lang w:val="ru-RU"/>
        </w:rPr>
        <w:t>и</w:t>
      </w:r>
      <w:r>
        <w:rPr>
          <w:spacing w:val="1"/>
          <w:lang w:val="ru-RU"/>
        </w:rPr>
        <w:t xml:space="preserve"> </w:t>
      </w:r>
      <w:r>
        <w:rPr>
          <w:lang w:val="ru-RU"/>
        </w:rPr>
        <w:t>реализации</w:t>
      </w:r>
      <w:r>
        <w:rPr>
          <w:spacing w:val="1"/>
          <w:lang w:val="ru-RU"/>
        </w:rPr>
        <w:t xml:space="preserve"> </w:t>
      </w:r>
      <w:r>
        <w:rPr>
          <w:lang w:val="ru-RU"/>
        </w:rPr>
        <w:t xml:space="preserve">основной образовательной программы начального общего </w:t>
      </w:r>
      <w:r>
        <w:rPr>
          <w:lang w:val="ru-RU"/>
        </w:rPr>
        <w:t>образования, характеризуется</w:t>
      </w:r>
      <w:r>
        <w:rPr>
          <w:spacing w:val="1"/>
          <w:lang w:val="ru-RU"/>
        </w:rPr>
        <w:t xml:space="preserve"> </w:t>
      </w:r>
      <w:r>
        <w:rPr>
          <w:lang w:val="ru-RU"/>
        </w:rPr>
        <w:t>долей</w:t>
      </w:r>
      <w:r>
        <w:rPr>
          <w:spacing w:val="2"/>
          <w:lang w:val="ru-RU"/>
        </w:rPr>
        <w:t xml:space="preserve"> </w:t>
      </w:r>
      <w:r>
        <w:rPr>
          <w:lang w:val="ru-RU"/>
        </w:rPr>
        <w:t>работников,</w:t>
      </w:r>
      <w:r>
        <w:rPr>
          <w:spacing w:val="-2"/>
          <w:lang w:val="ru-RU"/>
        </w:rPr>
        <w:t xml:space="preserve"> </w:t>
      </w:r>
      <w:r>
        <w:rPr>
          <w:lang w:val="ru-RU"/>
        </w:rPr>
        <w:t>повышающих</w:t>
      </w:r>
      <w:r>
        <w:rPr>
          <w:spacing w:val="-3"/>
          <w:lang w:val="ru-RU"/>
        </w:rPr>
        <w:t xml:space="preserve"> </w:t>
      </w:r>
      <w:r>
        <w:rPr>
          <w:lang w:val="ru-RU"/>
        </w:rPr>
        <w:t>квалификацию</w:t>
      </w:r>
      <w:r>
        <w:rPr>
          <w:spacing w:val="-1"/>
          <w:lang w:val="ru-RU"/>
        </w:rPr>
        <w:t xml:space="preserve"> </w:t>
      </w:r>
      <w:r>
        <w:rPr>
          <w:lang w:val="ru-RU"/>
        </w:rPr>
        <w:t>не</w:t>
      </w:r>
      <w:r>
        <w:rPr>
          <w:spacing w:val="1"/>
          <w:lang w:val="ru-RU"/>
        </w:rPr>
        <w:t xml:space="preserve"> </w:t>
      </w:r>
      <w:r>
        <w:rPr>
          <w:lang w:val="ru-RU"/>
        </w:rPr>
        <w:t>реже 1</w:t>
      </w:r>
      <w:r>
        <w:rPr>
          <w:spacing w:val="-4"/>
          <w:lang w:val="ru-RU"/>
        </w:rPr>
        <w:t xml:space="preserve"> </w:t>
      </w:r>
      <w:r>
        <w:rPr>
          <w:lang w:val="ru-RU"/>
        </w:rPr>
        <w:t>раза</w:t>
      </w:r>
      <w:r>
        <w:rPr>
          <w:spacing w:val="-4"/>
          <w:lang w:val="ru-RU"/>
        </w:rPr>
        <w:t xml:space="preserve"> </w:t>
      </w:r>
      <w:r>
        <w:rPr>
          <w:lang w:val="ru-RU"/>
        </w:rPr>
        <w:t>в</w:t>
      </w:r>
      <w:r>
        <w:rPr>
          <w:spacing w:val="2"/>
          <w:lang w:val="ru-RU"/>
        </w:rPr>
        <w:t xml:space="preserve"> </w:t>
      </w:r>
      <w:r>
        <w:rPr>
          <w:lang w:val="ru-RU"/>
        </w:rPr>
        <w:t>3</w:t>
      </w:r>
      <w:r>
        <w:rPr>
          <w:spacing w:val="-3"/>
          <w:lang w:val="ru-RU"/>
        </w:rPr>
        <w:t xml:space="preserve"> </w:t>
      </w:r>
      <w:r>
        <w:rPr>
          <w:lang w:val="ru-RU"/>
        </w:rPr>
        <w:t>года.</w:t>
      </w:r>
    </w:p>
    <w:p w:rsidR="00C07E73" w:rsidRDefault="003A1872">
      <w:pPr>
        <w:widowControl w:val="0"/>
        <w:autoSpaceDE w:val="0"/>
        <w:autoSpaceDN w:val="0"/>
        <w:ind w:left="1320" w:right="143" w:firstLine="1373"/>
        <w:jc w:val="both"/>
        <w:rPr>
          <w:lang w:val="ru-RU"/>
        </w:rPr>
      </w:pPr>
      <w:r>
        <w:rPr>
          <w:lang w:val="ru-RU"/>
        </w:rPr>
        <w:t>При</w:t>
      </w:r>
      <w:r>
        <w:rPr>
          <w:spacing w:val="1"/>
          <w:lang w:val="ru-RU"/>
        </w:rPr>
        <w:t xml:space="preserve"> </w:t>
      </w:r>
      <w:r>
        <w:rPr>
          <w:lang w:val="ru-RU"/>
        </w:rPr>
        <w:t>этом</w:t>
      </w:r>
      <w:r>
        <w:rPr>
          <w:spacing w:val="1"/>
          <w:lang w:val="ru-RU"/>
        </w:rPr>
        <w:t xml:space="preserve"> </w:t>
      </w:r>
      <w:r>
        <w:rPr>
          <w:lang w:val="ru-RU"/>
        </w:rPr>
        <w:t>могут</w:t>
      </w:r>
      <w:r>
        <w:rPr>
          <w:spacing w:val="1"/>
          <w:lang w:val="ru-RU"/>
        </w:rPr>
        <w:t xml:space="preserve"> </w:t>
      </w:r>
      <w:r>
        <w:rPr>
          <w:lang w:val="ru-RU"/>
        </w:rPr>
        <w:t>быть</w:t>
      </w:r>
      <w:r>
        <w:rPr>
          <w:spacing w:val="1"/>
          <w:lang w:val="ru-RU"/>
        </w:rPr>
        <w:t xml:space="preserve"> </w:t>
      </w:r>
      <w:r>
        <w:rPr>
          <w:lang w:val="ru-RU"/>
        </w:rPr>
        <w:t>использованы</w:t>
      </w:r>
      <w:r>
        <w:rPr>
          <w:spacing w:val="1"/>
          <w:lang w:val="ru-RU"/>
        </w:rPr>
        <w:t xml:space="preserve"> </w:t>
      </w:r>
      <w:r>
        <w:rPr>
          <w:lang w:val="ru-RU"/>
        </w:rPr>
        <w:t>различные</w:t>
      </w:r>
      <w:r>
        <w:rPr>
          <w:spacing w:val="1"/>
          <w:lang w:val="ru-RU"/>
        </w:rPr>
        <w:t xml:space="preserve"> </w:t>
      </w:r>
      <w:r>
        <w:rPr>
          <w:lang w:val="ru-RU"/>
        </w:rPr>
        <w:t>образовательные</w:t>
      </w:r>
      <w:r>
        <w:rPr>
          <w:spacing w:val="1"/>
          <w:lang w:val="ru-RU"/>
        </w:rPr>
        <w:t xml:space="preserve"> </w:t>
      </w:r>
      <w:r>
        <w:rPr>
          <w:lang w:val="ru-RU"/>
        </w:rPr>
        <w:t>организации,</w:t>
      </w:r>
      <w:r>
        <w:rPr>
          <w:spacing w:val="-2"/>
          <w:lang w:val="ru-RU"/>
        </w:rPr>
        <w:t xml:space="preserve"> </w:t>
      </w:r>
      <w:r>
        <w:rPr>
          <w:lang w:val="ru-RU"/>
        </w:rPr>
        <w:t>имеющие</w:t>
      </w:r>
      <w:r>
        <w:rPr>
          <w:spacing w:val="-4"/>
          <w:lang w:val="ru-RU"/>
        </w:rPr>
        <w:t xml:space="preserve"> </w:t>
      </w:r>
      <w:r>
        <w:rPr>
          <w:lang w:val="ru-RU"/>
        </w:rPr>
        <w:t>соответствующую лицензию.</w:t>
      </w:r>
    </w:p>
    <w:p w:rsidR="00C07E73" w:rsidRDefault="003A1872">
      <w:pPr>
        <w:widowControl w:val="0"/>
        <w:autoSpaceDE w:val="0"/>
        <w:autoSpaceDN w:val="0"/>
        <w:ind w:left="1320" w:right="144" w:firstLine="1373"/>
        <w:jc w:val="both"/>
        <w:rPr>
          <w:lang w:val="ru-RU"/>
        </w:rPr>
      </w:pPr>
      <w:r>
        <w:rPr>
          <w:lang w:val="ru-RU"/>
        </w:rPr>
        <w:t xml:space="preserve">В ходе реализации основной образовательной программы </w:t>
      </w:r>
      <w:r>
        <w:rPr>
          <w:lang w:val="ru-RU"/>
        </w:rPr>
        <w:t>предполагается</w:t>
      </w:r>
      <w:r>
        <w:rPr>
          <w:spacing w:val="1"/>
          <w:lang w:val="ru-RU"/>
        </w:rPr>
        <w:t xml:space="preserve"> </w:t>
      </w:r>
      <w:r>
        <w:rPr>
          <w:lang w:val="ru-RU"/>
        </w:rPr>
        <w:t>оценка качества и результативности деятельности педагогических работников с целью</w:t>
      </w:r>
      <w:r>
        <w:rPr>
          <w:spacing w:val="1"/>
          <w:lang w:val="ru-RU"/>
        </w:rPr>
        <w:t xml:space="preserve"> </w:t>
      </w:r>
      <w:r>
        <w:rPr>
          <w:lang w:val="ru-RU"/>
        </w:rPr>
        <w:t>коррекции их деятельности, а также определения стимулирующей части фонда оплаты</w:t>
      </w:r>
      <w:r>
        <w:rPr>
          <w:spacing w:val="1"/>
          <w:lang w:val="ru-RU"/>
        </w:rPr>
        <w:t xml:space="preserve"> </w:t>
      </w:r>
      <w:r>
        <w:rPr>
          <w:lang w:val="ru-RU"/>
        </w:rPr>
        <w:t>труда.</w:t>
      </w:r>
    </w:p>
    <w:p w:rsidR="00C07E73" w:rsidRDefault="003A1872">
      <w:pPr>
        <w:widowControl w:val="0"/>
        <w:tabs>
          <w:tab w:val="left" w:pos="4098"/>
          <w:tab w:val="left" w:pos="5297"/>
          <w:tab w:val="left" w:pos="6702"/>
          <w:tab w:val="left" w:pos="8705"/>
        </w:tabs>
        <w:autoSpaceDE w:val="0"/>
        <w:autoSpaceDN w:val="0"/>
        <w:ind w:left="1320" w:right="137" w:firstLine="1315"/>
        <w:rPr>
          <w:lang w:val="ru-RU"/>
        </w:rPr>
      </w:pPr>
      <w:r>
        <w:rPr>
          <w:lang w:val="ru-RU"/>
        </w:rPr>
        <w:t>Ожидаемый</w:t>
      </w:r>
      <w:r>
        <w:rPr>
          <w:lang w:val="ru-RU"/>
        </w:rPr>
        <w:tab/>
        <w:t>результат</w:t>
      </w:r>
      <w:r>
        <w:rPr>
          <w:lang w:val="ru-RU"/>
        </w:rPr>
        <w:tab/>
        <w:t>повышения</w:t>
      </w:r>
      <w:r>
        <w:rPr>
          <w:lang w:val="ru-RU"/>
        </w:rPr>
        <w:tab/>
        <w:t>квалификации</w:t>
      </w:r>
      <w:r>
        <w:rPr>
          <w:spacing w:val="5"/>
          <w:lang w:val="ru-RU"/>
        </w:rPr>
        <w:t xml:space="preserve"> </w:t>
      </w:r>
      <w:r>
        <w:rPr>
          <w:lang w:val="ru-RU"/>
        </w:rPr>
        <w:t>—</w:t>
      </w:r>
      <w:r>
        <w:rPr>
          <w:lang w:val="ru-RU"/>
        </w:rPr>
        <w:tab/>
      </w:r>
      <w:r>
        <w:rPr>
          <w:spacing w:val="-1"/>
          <w:lang w:val="ru-RU"/>
        </w:rPr>
        <w:t>профессиональная</w:t>
      </w:r>
      <w:r>
        <w:rPr>
          <w:spacing w:val="-57"/>
          <w:lang w:val="ru-RU"/>
        </w:rPr>
        <w:t xml:space="preserve"> </w:t>
      </w:r>
      <w:r>
        <w:rPr>
          <w:lang w:val="ru-RU"/>
        </w:rPr>
        <w:t>готовность</w:t>
      </w:r>
      <w:r>
        <w:rPr>
          <w:spacing w:val="-4"/>
          <w:lang w:val="ru-RU"/>
        </w:rPr>
        <w:t xml:space="preserve"> </w:t>
      </w:r>
      <w:r>
        <w:rPr>
          <w:lang w:val="ru-RU"/>
        </w:rPr>
        <w:t>работников</w:t>
      </w:r>
      <w:r>
        <w:rPr>
          <w:spacing w:val="-8"/>
          <w:lang w:val="ru-RU"/>
        </w:rPr>
        <w:t xml:space="preserve"> </w:t>
      </w:r>
      <w:r>
        <w:rPr>
          <w:lang w:val="ru-RU"/>
        </w:rPr>
        <w:t>образования</w:t>
      </w:r>
      <w:r>
        <w:rPr>
          <w:spacing w:val="-1"/>
          <w:lang w:val="ru-RU"/>
        </w:rPr>
        <w:t xml:space="preserve"> </w:t>
      </w:r>
      <w:r>
        <w:rPr>
          <w:lang w:val="ru-RU"/>
        </w:rPr>
        <w:t>к</w:t>
      </w:r>
      <w:r>
        <w:rPr>
          <w:spacing w:val="-7"/>
          <w:lang w:val="ru-RU"/>
        </w:rPr>
        <w:t xml:space="preserve"> </w:t>
      </w:r>
      <w:r>
        <w:rPr>
          <w:lang w:val="ru-RU"/>
        </w:rPr>
        <w:t>реализации ФГОС</w:t>
      </w:r>
      <w:r>
        <w:rPr>
          <w:spacing w:val="-2"/>
          <w:lang w:val="ru-RU"/>
        </w:rPr>
        <w:t xml:space="preserve"> </w:t>
      </w:r>
      <w:r>
        <w:rPr>
          <w:lang w:val="ru-RU"/>
        </w:rPr>
        <w:t>начального</w:t>
      </w:r>
      <w:r>
        <w:rPr>
          <w:spacing w:val="-6"/>
          <w:lang w:val="ru-RU"/>
        </w:rPr>
        <w:t xml:space="preserve"> </w:t>
      </w:r>
      <w:r>
        <w:rPr>
          <w:lang w:val="ru-RU"/>
        </w:rPr>
        <w:t>общего</w:t>
      </w:r>
      <w:r>
        <w:rPr>
          <w:spacing w:val="-5"/>
          <w:lang w:val="ru-RU"/>
        </w:rPr>
        <w:t xml:space="preserve"> </w:t>
      </w:r>
      <w:r>
        <w:rPr>
          <w:lang w:val="ru-RU"/>
        </w:rPr>
        <w:t>образования:</w:t>
      </w:r>
    </w:p>
    <w:p w:rsidR="00C07E73" w:rsidRDefault="003A1872">
      <w:pPr>
        <w:widowControl w:val="0"/>
        <w:autoSpaceDE w:val="0"/>
        <w:autoSpaceDN w:val="0"/>
        <w:spacing w:before="2" w:line="237" w:lineRule="auto"/>
        <w:ind w:left="1320" w:firstLine="710"/>
        <w:rPr>
          <w:lang w:val="ru-RU"/>
        </w:rPr>
      </w:pPr>
      <w:r>
        <w:rPr>
          <w:lang w:val="ru-RU"/>
        </w:rPr>
        <w:t>—обеспечение</w:t>
      </w:r>
      <w:r>
        <w:rPr>
          <w:spacing w:val="1"/>
          <w:lang w:val="ru-RU"/>
        </w:rPr>
        <w:t xml:space="preserve"> </w:t>
      </w:r>
      <w:r>
        <w:rPr>
          <w:lang w:val="ru-RU"/>
        </w:rPr>
        <w:t>оптимального</w:t>
      </w:r>
      <w:r>
        <w:rPr>
          <w:spacing w:val="1"/>
          <w:lang w:val="ru-RU"/>
        </w:rPr>
        <w:t xml:space="preserve"> </w:t>
      </w:r>
      <w:r>
        <w:rPr>
          <w:lang w:val="ru-RU"/>
        </w:rPr>
        <w:t>вхождения</w:t>
      </w:r>
      <w:r>
        <w:rPr>
          <w:spacing w:val="1"/>
          <w:lang w:val="ru-RU"/>
        </w:rPr>
        <w:t xml:space="preserve"> </w:t>
      </w:r>
      <w:r>
        <w:rPr>
          <w:lang w:val="ru-RU"/>
        </w:rPr>
        <w:t>работников</w:t>
      </w:r>
      <w:r>
        <w:rPr>
          <w:spacing w:val="1"/>
          <w:lang w:val="ru-RU"/>
        </w:rPr>
        <w:t xml:space="preserve"> </w:t>
      </w:r>
      <w:r>
        <w:rPr>
          <w:lang w:val="ru-RU"/>
        </w:rPr>
        <w:t>образования</w:t>
      </w:r>
      <w:r>
        <w:rPr>
          <w:spacing w:val="1"/>
          <w:lang w:val="ru-RU"/>
        </w:rPr>
        <w:t xml:space="preserve"> </w:t>
      </w:r>
      <w:r>
        <w:rPr>
          <w:lang w:val="ru-RU"/>
        </w:rPr>
        <w:t>в</w:t>
      </w:r>
      <w:r>
        <w:rPr>
          <w:spacing w:val="1"/>
          <w:lang w:val="ru-RU"/>
        </w:rPr>
        <w:t xml:space="preserve"> </w:t>
      </w:r>
      <w:r>
        <w:rPr>
          <w:lang w:val="ru-RU"/>
        </w:rPr>
        <w:t>систему</w:t>
      </w:r>
      <w:r>
        <w:rPr>
          <w:spacing w:val="-57"/>
          <w:lang w:val="ru-RU"/>
        </w:rPr>
        <w:t xml:space="preserve"> </w:t>
      </w:r>
      <w:r>
        <w:rPr>
          <w:lang w:val="ru-RU"/>
        </w:rPr>
        <w:t>ценностей</w:t>
      </w:r>
      <w:r>
        <w:rPr>
          <w:spacing w:val="1"/>
          <w:lang w:val="ru-RU"/>
        </w:rPr>
        <w:t xml:space="preserve"> </w:t>
      </w:r>
      <w:r>
        <w:rPr>
          <w:lang w:val="ru-RU"/>
        </w:rPr>
        <w:t>современного</w:t>
      </w:r>
      <w:r>
        <w:rPr>
          <w:spacing w:val="-3"/>
          <w:lang w:val="ru-RU"/>
        </w:rPr>
        <w:t xml:space="preserve"> </w:t>
      </w:r>
      <w:r>
        <w:rPr>
          <w:lang w:val="ru-RU"/>
        </w:rPr>
        <w:t>образования;</w:t>
      </w:r>
    </w:p>
    <w:p w:rsidR="00C07E73" w:rsidRDefault="00C07E73">
      <w:pPr>
        <w:widowControl w:val="0"/>
        <w:autoSpaceDE w:val="0"/>
        <w:autoSpaceDN w:val="0"/>
        <w:spacing w:line="237" w:lineRule="auto"/>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1320" w:right="146" w:firstLine="710"/>
        <w:jc w:val="both"/>
        <w:rPr>
          <w:lang w:val="ru-RU"/>
        </w:rPr>
      </w:pPr>
      <w:r>
        <w:rPr>
          <w:spacing w:val="-1"/>
          <w:lang w:val="ru-RU"/>
        </w:rPr>
        <w:t>—освоение</w:t>
      </w:r>
      <w:r>
        <w:rPr>
          <w:spacing w:val="-13"/>
          <w:lang w:val="ru-RU"/>
        </w:rPr>
        <w:t xml:space="preserve"> </w:t>
      </w:r>
      <w:r>
        <w:rPr>
          <w:spacing w:val="-1"/>
          <w:lang w:val="ru-RU"/>
        </w:rPr>
        <w:t>системы</w:t>
      </w:r>
      <w:r>
        <w:rPr>
          <w:spacing w:val="-10"/>
          <w:lang w:val="ru-RU"/>
        </w:rPr>
        <w:t xml:space="preserve"> </w:t>
      </w:r>
      <w:r>
        <w:rPr>
          <w:spacing w:val="-1"/>
          <w:lang w:val="ru-RU"/>
        </w:rPr>
        <w:t>требований</w:t>
      </w:r>
      <w:r>
        <w:rPr>
          <w:spacing w:val="-11"/>
          <w:lang w:val="ru-RU"/>
        </w:rPr>
        <w:t xml:space="preserve"> </w:t>
      </w:r>
      <w:r>
        <w:rPr>
          <w:spacing w:val="-1"/>
          <w:lang w:val="ru-RU"/>
        </w:rPr>
        <w:t>к</w:t>
      </w:r>
      <w:r>
        <w:rPr>
          <w:spacing w:val="-18"/>
          <w:lang w:val="ru-RU"/>
        </w:rPr>
        <w:t xml:space="preserve"> </w:t>
      </w:r>
      <w:r>
        <w:rPr>
          <w:spacing w:val="-1"/>
          <w:lang w:val="ru-RU"/>
        </w:rPr>
        <w:t>структуре</w:t>
      </w:r>
      <w:r>
        <w:rPr>
          <w:spacing w:val="-13"/>
          <w:lang w:val="ru-RU"/>
        </w:rPr>
        <w:t xml:space="preserve"> </w:t>
      </w:r>
      <w:r>
        <w:rPr>
          <w:lang w:val="ru-RU"/>
        </w:rPr>
        <w:t>основной</w:t>
      </w:r>
      <w:r>
        <w:rPr>
          <w:spacing w:val="-20"/>
          <w:lang w:val="ru-RU"/>
        </w:rPr>
        <w:t xml:space="preserve"> </w:t>
      </w:r>
      <w:r>
        <w:rPr>
          <w:lang w:val="ru-RU"/>
        </w:rPr>
        <w:t>образовательной</w:t>
      </w:r>
      <w:r>
        <w:rPr>
          <w:spacing w:val="-15"/>
          <w:lang w:val="ru-RU"/>
        </w:rPr>
        <w:t xml:space="preserve"> </w:t>
      </w:r>
      <w:r>
        <w:rPr>
          <w:lang w:val="ru-RU"/>
        </w:rPr>
        <w:t>программы,</w:t>
      </w:r>
      <w:r>
        <w:rPr>
          <w:spacing w:val="-58"/>
          <w:lang w:val="ru-RU"/>
        </w:rPr>
        <w:t xml:space="preserve"> </w:t>
      </w:r>
      <w:r>
        <w:rPr>
          <w:lang w:val="ru-RU"/>
        </w:rPr>
        <w:t>результатам</w:t>
      </w:r>
      <w:r>
        <w:rPr>
          <w:spacing w:val="1"/>
          <w:lang w:val="ru-RU"/>
        </w:rPr>
        <w:t xml:space="preserve"> </w:t>
      </w:r>
      <w:r>
        <w:rPr>
          <w:lang w:val="ru-RU"/>
        </w:rPr>
        <w:t>её</w:t>
      </w:r>
      <w:r>
        <w:rPr>
          <w:spacing w:val="1"/>
          <w:lang w:val="ru-RU"/>
        </w:rPr>
        <w:t xml:space="preserve"> </w:t>
      </w:r>
      <w:r>
        <w:rPr>
          <w:lang w:val="ru-RU"/>
        </w:rPr>
        <w:t>освоения</w:t>
      </w:r>
      <w:r>
        <w:rPr>
          <w:spacing w:val="1"/>
          <w:lang w:val="ru-RU"/>
        </w:rPr>
        <w:t xml:space="preserve"> </w:t>
      </w:r>
      <w:r>
        <w:rPr>
          <w:lang w:val="ru-RU"/>
        </w:rPr>
        <w:t>и</w:t>
      </w:r>
      <w:r>
        <w:rPr>
          <w:spacing w:val="1"/>
          <w:lang w:val="ru-RU"/>
        </w:rPr>
        <w:t xml:space="preserve"> </w:t>
      </w:r>
      <w:r>
        <w:rPr>
          <w:lang w:val="ru-RU"/>
        </w:rPr>
        <w:t>условиям</w:t>
      </w:r>
      <w:r>
        <w:rPr>
          <w:spacing w:val="1"/>
          <w:lang w:val="ru-RU"/>
        </w:rPr>
        <w:t xml:space="preserve"> </w:t>
      </w:r>
      <w:r>
        <w:rPr>
          <w:lang w:val="ru-RU"/>
        </w:rPr>
        <w:t>реализации,</w:t>
      </w:r>
      <w:r>
        <w:rPr>
          <w:spacing w:val="1"/>
          <w:lang w:val="ru-RU"/>
        </w:rPr>
        <w:t xml:space="preserve"> </w:t>
      </w:r>
      <w:r>
        <w:rPr>
          <w:lang w:val="ru-RU"/>
        </w:rPr>
        <w:t>а</w:t>
      </w:r>
      <w:r>
        <w:rPr>
          <w:spacing w:val="1"/>
          <w:lang w:val="ru-RU"/>
        </w:rPr>
        <w:t xml:space="preserve"> </w:t>
      </w:r>
      <w:r>
        <w:rPr>
          <w:lang w:val="ru-RU"/>
        </w:rPr>
        <w:t>также</w:t>
      </w:r>
      <w:r>
        <w:rPr>
          <w:spacing w:val="1"/>
          <w:lang w:val="ru-RU"/>
        </w:rPr>
        <w:t xml:space="preserve"> </w:t>
      </w:r>
      <w:r>
        <w:rPr>
          <w:lang w:val="ru-RU"/>
        </w:rPr>
        <w:t>системы</w:t>
      </w:r>
      <w:r>
        <w:rPr>
          <w:spacing w:val="1"/>
          <w:lang w:val="ru-RU"/>
        </w:rPr>
        <w:t xml:space="preserve"> </w:t>
      </w:r>
      <w:r>
        <w:rPr>
          <w:lang w:val="ru-RU"/>
        </w:rPr>
        <w:t>оценки</w:t>
      </w:r>
      <w:r>
        <w:rPr>
          <w:spacing w:val="1"/>
          <w:lang w:val="ru-RU"/>
        </w:rPr>
        <w:t xml:space="preserve"> </w:t>
      </w:r>
      <w:r>
        <w:rPr>
          <w:lang w:val="ru-RU"/>
        </w:rPr>
        <w:t>итогов</w:t>
      </w:r>
      <w:r>
        <w:rPr>
          <w:spacing w:val="1"/>
          <w:lang w:val="ru-RU"/>
        </w:rPr>
        <w:t xml:space="preserve"> </w:t>
      </w:r>
      <w:r>
        <w:rPr>
          <w:lang w:val="ru-RU"/>
        </w:rPr>
        <w:t>образовательной</w:t>
      </w:r>
      <w:r>
        <w:rPr>
          <w:spacing w:val="2"/>
          <w:lang w:val="ru-RU"/>
        </w:rPr>
        <w:t xml:space="preserve"> </w:t>
      </w:r>
      <w:r>
        <w:rPr>
          <w:lang w:val="ru-RU"/>
        </w:rPr>
        <w:t>деятельности</w:t>
      </w:r>
      <w:r>
        <w:rPr>
          <w:spacing w:val="-6"/>
          <w:lang w:val="ru-RU"/>
        </w:rPr>
        <w:t xml:space="preserve"> </w:t>
      </w:r>
      <w:r>
        <w:rPr>
          <w:lang w:val="ru-RU"/>
        </w:rPr>
        <w:t>обучающихся;</w:t>
      </w:r>
    </w:p>
    <w:p w:rsidR="00C07E73" w:rsidRDefault="003A1872">
      <w:pPr>
        <w:widowControl w:val="0"/>
        <w:autoSpaceDE w:val="0"/>
        <w:autoSpaceDN w:val="0"/>
        <w:spacing w:before="5" w:line="237" w:lineRule="auto"/>
        <w:ind w:left="1320" w:right="140" w:firstLine="772"/>
        <w:jc w:val="both"/>
        <w:rPr>
          <w:lang w:val="ru-RU"/>
        </w:rPr>
      </w:pPr>
      <w:r>
        <w:rPr>
          <w:lang w:val="ru-RU"/>
        </w:rPr>
        <w:t>—овладение учебно-методическими и информационно-методическими ресурсами,</w:t>
      </w:r>
      <w:r>
        <w:rPr>
          <w:spacing w:val="-57"/>
          <w:lang w:val="ru-RU"/>
        </w:rPr>
        <w:t xml:space="preserve"> </w:t>
      </w:r>
      <w:r>
        <w:rPr>
          <w:lang w:val="ru-RU"/>
        </w:rPr>
        <w:t>необходимыми для</w:t>
      </w:r>
      <w:r>
        <w:rPr>
          <w:spacing w:val="-1"/>
          <w:lang w:val="ru-RU"/>
        </w:rPr>
        <w:t xml:space="preserve"> </w:t>
      </w:r>
      <w:r>
        <w:rPr>
          <w:lang w:val="ru-RU"/>
        </w:rPr>
        <w:t>успешного</w:t>
      </w:r>
      <w:r>
        <w:rPr>
          <w:spacing w:val="3"/>
          <w:lang w:val="ru-RU"/>
        </w:rPr>
        <w:t xml:space="preserve"> </w:t>
      </w:r>
      <w:r>
        <w:rPr>
          <w:lang w:val="ru-RU"/>
        </w:rPr>
        <w:t>решения</w:t>
      </w:r>
      <w:r>
        <w:rPr>
          <w:spacing w:val="-1"/>
          <w:lang w:val="ru-RU"/>
        </w:rPr>
        <w:t xml:space="preserve"> </w:t>
      </w:r>
      <w:r>
        <w:rPr>
          <w:lang w:val="ru-RU"/>
        </w:rPr>
        <w:t>задач</w:t>
      </w:r>
      <w:r>
        <w:rPr>
          <w:spacing w:val="-6"/>
          <w:lang w:val="ru-RU"/>
        </w:rPr>
        <w:t xml:space="preserve"> </w:t>
      </w:r>
      <w:r>
        <w:rPr>
          <w:lang w:val="ru-RU"/>
        </w:rPr>
        <w:t>ФГОС</w:t>
      </w:r>
      <w:r>
        <w:rPr>
          <w:spacing w:val="-3"/>
          <w:lang w:val="ru-RU"/>
        </w:rPr>
        <w:t xml:space="preserve"> </w:t>
      </w:r>
      <w:r>
        <w:rPr>
          <w:lang w:val="ru-RU"/>
        </w:rPr>
        <w:t>начального</w:t>
      </w:r>
      <w:r>
        <w:rPr>
          <w:spacing w:val="-5"/>
          <w:lang w:val="ru-RU"/>
        </w:rPr>
        <w:t xml:space="preserve"> </w:t>
      </w:r>
      <w:r>
        <w:rPr>
          <w:lang w:val="ru-RU"/>
        </w:rPr>
        <w:t>общего</w:t>
      </w:r>
      <w:r>
        <w:rPr>
          <w:spacing w:val="-6"/>
          <w:lang w:val="ru-RU"/>
        </w:rPr>
        <w:t xml:space="preserve"> </w:t>
      </w:r>
      <w:r>
        <w:rPr>
          <w:lang w:val="ru-RU"/>
        </w:rPr>
        <w:t>образования.</w:t>
      </w:r>
    </w:p>
    <w:p w:rsidR="00C07E73" w:rsidRDefault="003A1872">
      <w:pPr>
        <w:widowControl w:val="0"/>
        <w:autoSpaceDE w:val="0"/>
        <w:autoSpaceDN w:val="0"/>
        <w:spacing w:before="4"/>
        <w:ind w:left="1320" w:right="141" w:firstLine="1195"/>
        <w:jc w:val="both"/>
        <w:rPr>
          <w:lang w:val="ru-RU"/>
        </w:rPr>
      </w:pPr>
      <w:r>
        <w:rPr>
          <w:lang w:val="ru-RU"/>
        </w:rPr>
        <w:t>Одним</w:t>
      </w:r>
      <w:r>
        <w:rPr>
          <w:spacing w:val="1"/>
          <w:lang w:val="ru-RU"/>
        </w:rPr>
        <w:t xml:space="preserve"> </w:t>
      </w:r>
      <w:r>
        <w:rPr>
          <w:lang w:val="ru-RU"/>
        </w:rPr>
        <w:t>из</w:t>
      </w:r>
      <w:r>
        <w:rPr>
          <w:spacing w:val="1"/>
          <w:lang w:val="ru-RU"/>
        </w:rPr>
        <w:t xml:space="preserve"> </w:t>
      </w:r>
      <w:r>
        <w:rPr>
          <w:lang w:val="ru-RU"/>
        </w:rPr>
        <w:t>важнейших</w:t>
      </w:r>
      <w:r>
        <w:rPr>
          <w:spacing w:val="1"/>
          <w:lang w:val="ru-RU"/>
        </w:rPr>
        <w:t xml:space="preserve"> </w:t>
      </w:r>
      <w:r>
        <w:rPr>
          <w:lang w:val="ru-RU"/>
        </w:rPr>
        <w:t>механизмов</w:t>
      </w:r>
      <w:r>
        <w:rPr>
          <w:spacing w:val="1"/>
          <w:lang w:val="ru-RU"/>
        </w:rPr>
        <w:t xml:space="preserve"> </w:t>
      </w:r>
      <w:r>
        <w:rPr>
          <w:lang w:val="ru-RU"/>
        </w:rPr>
        <w:t>обеспечения</w:t>
      </w:r>
      <w:r>
        <w:rPr>
          <w:spacing w:val="1"/>
          <w:lang w:val="ru-RU"/>
        </w:rPr>
        <w:t xml:space="preserve"> </w:t>
      </w:r>
      <w:r>
        <w:rPr>
          <w:lang w:val="ru-RU"/>
        </w:rPr>
        <w:t>необходимого</w:t>
      </w:r>
      <w:r>
        <w:rPr>
          <w:spacing w:val="1"/>
          <w:lang w:val="ru-RU"/>
        </w:rPr>
        <w:t xml:space="preserve"> </w:t>
      </w:r>
      <w:r>
        <w:rPr>
          <w:lang w:val="ru-RU"/>
        </w:rPr>
        <w:t>квалификационного</w:t>
      </w:r>
      <w:r>
        <w:rPr>
          <w:spacing w:val="1"/>
          <w:lang w:val="ru-RU"/>
        </w:rPr>
        <w:t xml:space="preserve"> </w:t>
      </w:r>
      <w:r>
        <w:rPr>
          <w:lang w:val="ru-RU"/>
        </w:rPr>
        <w:t>уровня</w:t>
      </w:r>
      <w:r>
        <w:rPr>
          <w:spacing w:val="1"/>
          <w:lang w:val="ru-RU"/>
        </w:rPr>
        <w:t xml:space="preserve"> </w:t>
      </w:r>
      <w:r>
        <w:rPr>
          <w:lang w:val="ru-RU"/>
        </w:rPr>
        <w:t>педагогических</w:t>
      </w:r>
      <w:r>
        <w:rPr>
          <w:spacing w:val="1"/>
          <w:lang w:val="ru-RU"/>
        </w:rPr>
        <w:t xml:space="preserve"> </w:t>
      </w:r>
      <w:r>
        <w:rPr>
          <w:lang w:val="ru-RU"/>
        </w:rPr>
        <w:t>работников,</w:t>
      </w:r>
      <w:r>
        <w:rPr>
          <w:spacing w:val="1"/>
          <w:lang w:val="ru-RU"/>
        </w:rPr>
        <w:t xml:space="preserve"> </w:t>
      </w:r>
      <w:r>
        <w:rPr>
          <w:lang w:val="ru-RU"/>
        </w:rPr>
        <w:t>участвующих</w:t>
      </w:r>
      <w:r>
        <w:rPr>
          <w:spacing w:val="1"/>
          <w:lang w:val="ru-RU"/>
        </w:rPr>
        <w:t xml:space="preserve"> </w:t>
      </w:r>
      <w:r>
        <w:rPr>
          <w:lang w:val="ru-RU"/>
        </w:rPr>
        <w:t>в</w:t>
      </w:r>
      <w:r>
        <w:rPr>
          <w:spacing w:val="1"/>
          <w:lang w:val="ru-RU"/>
        </w:rPr>
        <w:t xml:space="preserve"> </w:t>
      </w:r>
      <w:r>
        <w:rPr>
          <w:lang w:val="ru-RU"/>
        </w:rPr>
        <w:t>разработке</w:t>
      </w:r>
      <w:r>
        <w:rPr>
          <w:spacing w:val="1"/>
          <w:lang w:val="ru-RU"/>
        </w:rPr>
        <w:t xml:space="preserve"> </w:t>
      </w:r>
      <w:r>
        <w:rPr>
          <w:lang w:val="ru-RU"/>
        </w:rPr>
        <w:t>и</w:t>
      </w:r>
      <w:r>
        <w:rPr>
          <w:spacing w:val="1"/>
          <w:lang w:val="ru-RU"/>
        </w:rPr>
        <w:t xml:space="preserve"> </w:t>
      </w:r>
      <w:r>
        <w:rPr>
          <w:lang w:val="ru-RU"/>
        </w:rPr>
        <w:t>реализации</w:t>
      </w:r>
      <w:r>
        <w:rPr>
          <w:spacing w:val="1"/>
          <w:lang w:val="ru-RU"/>
        </w:rPr>
        <w:t xml:space="preserve"> </w:t>
      </w:r>
      <w:r>
        <w:rPr>
          <w:lang w:val="ru-RU"/>
        </w:rPr>
        <w:t>основной</w:t>
      </w:r>
      <w:r>
        <w:rPr>
          <w:spacing w:val="1"/>
          <w:lang w:val="ru-RU"/>
        </w:rPr>
        <w:t xml:space="preserve"> </w:t>
      </w:r>
      <w:r>
        <w:rPr>
          <w:lang w:val="ru-RU"/>
        </w:rPr>
        <w:t>образовательной</w:t>
      </w:r>
      <w:r>
        <w:rPr>
          <w:spacing w:val="1"/>
          <w:lang w:val="ru-RU"/>
        </w:rPr>
        <w:t xml:space="preserve"> </w:t>
      </w:r>
      <w:r>
        <w:rPr>
          <w:lang w:val="ru-RU"/>
        </w:rPr>
        <w:t>программы</w:t>
      </w:r>
      <w:r>
        <w:rPr>
          <w:spacing w:val="1"/>
          <w:lang w:val="ru-RU"/>
        </w:rPr>
        <w:t xml:space="preserve"> </w:t>
      </w:r>
      <w:r>
        <w:rPr>
          <w:lang w:val="ru-RU"/>
        </w:rPr>
        <w:t>начального</w:t>
      </w:r>
      <w:r>
        <w:rPr>
          <w:spacing w:val="1"/>
          <w:lang w:val="ru-RU"/>
        </w:rPr>
        <w:t xml:space="preserve"> </w:t>
      </w:r>
      <w:r>
        <w:rPr>
          <w:lang w:val="ru-RU"/>
        </w:rPr>
        <w:t>общего</w:t>
      </w:r>
      <w:r>
        <w:rPr>
          <w:spacing w:val="1"/>
          <w:lang w:val="ru-RU"/>
        </w:rPr>
        <w:t xml:space="preserve"> </w:t>
      </w:r>
      <w:r>
        <w:rPr>
          <w:lang w:val="ru-RU"/>
        </w:rPr>
        <w:t>образования,</w:t>
      </w:r>
      <w:r>
        <w:rPr>
          <w:spacing w:val="1"/>
          <w:lang w:val="ru-RU"/>
        </w:rPr>
        <w:t xml:space="preserve"> </w:t>
      </w:r>
      <w:r>
        <w:rPr>
          <w:lang w:val="ru-RU"/>
        </w:rPr>
        <w:t>является система методической работы, обеспечивающая сопровождение деятельности</w:t>
      </w:r>
      <w:r>
        <w:rPr>
          <w:spacing w:val="1"/>
          <w:lang w:val="ru-RU"/>
        </w:rPr>
        <w:t xml:space="preserve"> </w:t>
      </w:r>
      <w:r>
        <w:rPr>
          <w:lang w:val="ru-RU"/>
        </w:rPr>
        <w:t>педагогов</w:t>
      </w:r>
      <w:r>
        <w:rPr>
          <w:spacing w:val="-3"/>
          <w:lang w:val="ru-RU"/>
        </w:rPr>
        <w:t xml:space="preserve"> </w:t>
      </w:r>
      <w:r>
        <w:rPr>
          <w:lang w:val="ru-RU"/>
        </w:rPr>
        <w:t>на всех</w:t>
      </w:r>
      <w:r>
        <w:rPr>
          <w:spacing w:val="-4"/>
          <w:lang w:val="ru-RU"/>
        </w:rPr>
        <w:t xml:space="preserve"> </w:t>
      </w:r>
      <w:r>
        <w:rPr>
          <w:lang w:val="ru-RU"/>
        </w:rPr>
        <w:t>этапах</w:t>
      </w:r>
      <w:r>
        <w:rPr>
          <w:spacing w:val="-5"/>
          <w:lang w:val="ru-RU"/>
        </w:rPr>
        <w:t xml:space="preserve"> </w:t>
      </w:r>
      <w:r>
        <w:rPr>
          <w:lang w:val="ru-RU"/>
        </w:rPr>
        <w:t>реализации</w:t>
      </w:r>
      <w:r>
        <w:rPr>
          <w:spacing w:val="2"/>
          <w:lang w:val="ru-RU"/>
        </w:rPr>
        <w:t xml:space="preserve"> </w:t>
      </w:r>
      <w:r>
        <w:rPr>
          <w:lang w:val="ru-RU"/>
        </w:rPr>
        <w:t>требований</w:t>
      </w:r>
      <w:r>
        <w:rPr>
          <w:spacing w:val="2"/>
          <w:lang w:val="ru-RU"/>
        </w:rPr>
        <w:t xml:space="preserve"> </w:t>
      </w:r>
      <w:r>
        <w:rPr>
          <w:lang w:val="ru-RU"/>
        </w:rPr>
        <w:t>ФГОС</w:t>
      </w:r>
      <w:r>
        <w:rPr>
          <w:spacing w:val="-7"/>
          <w:lang w:val="ru-RU"/>
        </w:rPr>
        <w:t xml:space="preserve"> </w:t>
      </w:r>
      <w:r>
        <w:rPr>
          <w:lang w:val="ru-RU"/>
        </w:rPr>
        <w:t>начального</w:t>
      </w:r>
      <w:r>
        <w:rPr>
          <w:spacing w:val="-4"/>
          <w:lang w:val="ru-RU"/>
        </w:rPr>
        <w:t xml:space="preserve"> </w:t>
      </w:r>
      <w:r>
        <w:rPr>
          <w:lang w:val="ru-RU"/>
        </w:rPr>
        <w:t>общего</w:t>
      </w:r>
      <w:r>
        <w:rPr>
          <w:spacing w:val="-4"/>
          <w:lang w:val="ru-RU"/>
        </w:rPr>
        <w:t xml:space="preserve"> </w:t>
      </w:r>
      <w:r>
        <w:rPr>
          <w:lang w:val="ru-RU"/>
        </w:rPr>
        <w:t>образования.</w:t>
      </w:r>
    </w:p>
    <w:p w:rsidR="00C07E73" w:rsidRDefault="003A1872">
      <w:pPr>
        <w:widowControl w:val="0"/>
        <w:autoSpaceDE w:val="0"/>
        <w:autoSpaceDN w:val="0"/>
        <w:ind w:left="1320" w:right="139" w:firstLine="1253"/>
        <w:jc w:val="both"/>
        <w:rPr>
          <w:lang w:val="ru-RU"/>
        </w:rPr>
      </w:pPr>
      <w:r>
        <w:rPr>
          <w:lang w:val="ru-RU"/>
        </w:rPr>
        <w:t>Актуальные вопросы реализации программы начального общего образования</w:t>
      </w:r>
      <w:r>
        <w:rPr>
          <w:spacing w:val="-57"/>
          <w:lang w:val="ru-RU"/>
        </w:rPr>
        <w:t xml:space="preserve"> </w:t>
      </w:r>
      <w:r>
        <w:rPr>
          <w:lang w:val="ru-RU"/>
        </w:rPr>
        <w:t>рассматриваются</w:t>
      </w:r>
      <w:r>
        <w:rPr>
          <w:spacing w:val="1"/>
          <w:lang w:val="ru-RU"/>
        </w:rPr>
        <w:t xml:space="preserve"> </w:t>
      </w:r>
      <w:r>
        <w:rPr>
          <w:lang w:val="ru-RU"/>
        </w:rPr>
        <w:t>методическими</w:t>
      </w:r>
      <w:r>
        <w:rPr>
          <w:spacing w:val="1"/>
          <w:lang w:val="ru-RU"/>
        </w:rPr>
        <w:t xml:space="preserve"> </w:t>
      </w:r>
      <w:r>
        <w:rPr>
          <w:lang w:val="ru-RU"/>
        </w:rPr>
        <w:t>объединениями,</w:t>
      </w:r>
      <w:r>
        <w:rPr>
          <w:spacing w:val="1"/>
          <w:lang w:val="ru-RU"/>
        </w:rPr>
        <w:t xml:space="preserve"> </w:t>
      </w:r>
      <w:r>
        <w:rPr>
          <w:lang w:val="ru-RU"/>
        </w:rPr>
        <w:t>действующими</w:t>
      </w:r>
      <w:r>
        <w:rPr>
          <w:spacing w:val="1"/>
          <w:lang w:val="ru-RU"/>
        </w:rPr>
        <w:t xml:space="preserve"> </w:t>
      </w:r>
      <w:r>
        <w:rPr>
          <w:lang w:val="ru-RU"/>
        </w:rPr>
        <w:t>в</w:t>
      </w:r>
      <w:r>
        <w:rPr>
          <w:spacing w:val="1"/>
          <w:lang w:val="ru-RU"/>
        </w:rPr>
        <w:t xml:space="preserve"> </w:t>
      </w:r>
      <w:r>
        <w:rPr>
          <w:lang w:val="ru-RU"/>
        </w:rPr>
        <w:t>образовательной</w:t>
      </w:r>
      <w:r>
        <w:rPr>
          <w:spacing w:val="1"/>
          <w:lang w:val="ru-RU"/>
        </w:rPr>
        <w:t xml:space="preserve"> </w:t>
      </w:r>
      <w:r>
        <w:rPr>
          <w:lang w:val="ru-RU"/>
        </w:rPr>
        <w:t>организации, а также методическими и учебно-методическими объединениями в сфере</w:t>
      </w:r>
      <w:r>
        <w:rPr>
          <w:spacing w:val="1"/>
          <w:lang w:val="ru-RU"/>
        </w:rPr>
        <w:t xml:space="preserve"> </w:t>
      </w:r>
      <w:r>
        <w:rPr>
          <w:lang w:val="ru-RU"/>
        </w:rPr>
        <w:t>общего</w:t>
      </w:r>
      <w:r>
        <w:rPr>
          <w:spacing w:val="1"/>
          <w:lang w:val="ru-RU"/>
        </w:rPr>
        <w:t xml:space="preserve"> </w:t>
      </w:r>
      <w:r>
        <w:rPr>
          <w:lang w:val="ru-RU"/>
        </w:rPr>
        <w:t>образования,</w:t>
      </w:r>
      <w:r>
        <w:rPr>
          <w:spacing w:val="1"/>
          <w:lang w:val="ru-RU"/>
        </w:rPr>
        <w:t xml:space="preserve"> </w:t>
      </w:r>
      <w:r>
        <w:rPr>
          <w:lang w:val="ru-RU"/>
        </w:rPr>
        <w:t>действующими</w:t>
      </w:r>
      <w:r>
        <w:rPr>
          <w:spacing w:val="1"/>
          <w:lang w:val="ru-RU"/>
        </w:rPr>
        <w:t xml:space="preserve"> </w:t>
      </w:r>
      <w:r>
        <w:rPr>
          <w:lang w:val="ru-RU"/>
        </w:rPr>
        <w:t>на</w:t>
      </w:r>
      <w:r>
        <w:rPr>
          <w:spacing w:val="1"/>
          <w:lang w:val="ru-RU"/>
        </w:rPr>
        <w:t xml:space="preserve"> </w:t>
      </w:r>
      <w:r>
        <w:rPr>
          <w:lang w:val="ru-RU"/>
        </w:rPr>
        <w:t>муниципальном</w:t>
      </w:r>
      <w:r>
        <w:rPr>
          <w:spacing w:val="1"/>
          <w:lang w:val="ru-RU"/>
        </w:rPr>
        <w:t xml:space="preserve"> </w:t>
      </w:r>
      <w:r>
        <w:rPr>
          <w:lang w:val="ru-RU"/>
        </w:rPr>
        <w:t>и</w:t>
      </w:r>
      <w:r>
        <w:rPr>
          <w:spacing w:val="1"/>
          <w:lang w:val="ru-RU"/>
        </w:rPr>
        <w:t xml:space="preserve"> </w:t>
      </w:r>
      <w:r>
        <w:rPr>
          <w:lang w:val="ru-RU"/>
        </w:rPr>
        <w:t>региональном</w:t>
      </w:r>
      <w:r>
        <w:rPr>
          <w:spacing w:val="1"/>
          <w:lang w:val="ru-RU"/>
        </w:rPr>
        <w:t xml:space="preserve"> </w:t>
      </w:r>
      <w:r>
        <w:rPr>
          <w:lang w:val="ru-RU"/>
        </w:rPr>
        <w:t>уровнях.</w:t>
      </w:r>
      <w:r>
        <w:rPr>
          <w:spacing w:val="1"/>
          <w:lang w:val="ru-RU"/>
        </w:rPr>
        <w:t xml:space="preserve"> </w:t>
      </w:r>
      <w:r>
        <w:rPr>
          <w:lang w:val="ru-RU"/>
        </w:rPr>
        <w:t xml:space="preserve">Педагогическими работниками </w:t>
      </w:r>
      <w:r>
        <w:rPr>
          <w:lang w:val="ru-RU"/>
        </w:rPr>
        <w:t>образовательной организации системно разрабатываются</w:t>
      </w:r>
      <w:r>
        <w:rPr>
          <w:spacing w:val="1"/>
          <w:lang w:val="ru-RU"/>
        </w:rPr>
        <w:t xml:space="preserve"> </w:t>
      </w:r>
      <w:r>
        <w:rPr>
          <w:lang w:val="ru-RU"/>
        </w:rPr>
        <w:t>методические темы,</w:t>
      </w:r>
      <w:r>
        <w:rPr>
          <w:spacing w:val="-5"/>
          <w:lang w:val="ru-RU"/>
        </w:rPr>
        <w:t xml:space="preserve"> </w:t>
      </w:r>
      <w:r>
        <w:rPr>
          <w:lang w:val="ru-RU"/>
        </w:rPr>
        <w:t>отражающие</w:t>
      </w:r>
      <w:r>
        <w:rPr>
          <w:spacing w:val="-5"/>
          <w:lang w:val="ru-RU"/>
        </w:rPr>
        <w:t xml:space="preserve"> </w:t>
      </w:r>
      <w:r>
        <w:rPr>
          <w:lang w:val="ru-RU"/>
        </w:rPr>
        <w:t>их</w:t>
      </w:r>
      <w:r>
        <w:rPr>
          <w:spacing w:val="-3"/>
          <w:lang w:val="ru-RU"/>
        </w:rPr>
        <w:t xml:space="preserve"> </w:t>
      </w:r>
      <w:r>
        <w:rPr>
          <w:lang w:val="ru-RU"/>
        </w:rPr>
        <w:t>непрерывное</w:t>
      </w:r>
      <w:r>
        <w:rPr>
          <w:spacing w:val="-5"/>
          <w:lang w:val="ru-RU"/>
        </w:rPr>
        <w:t xml:space="preserve"> </w:t>
      </w:r>
      <w:r>
        <w:rPr>
          <w:lang w:val="ru-RU"/>
        </w:rPr>
        <w:t>профессиональное</w:t>
      </w:r>
      <w:r>
        <w:rPr>
          <w:spacing w:val="1"/>
          <w:lang w:val="ru-RU"/>
        </w:rPr>
        <w:t xml:space="preserve"> </w:t>
      </w:r>
      <w:r>
        <w:rPr>
          <w:lang w:val="ru-RU"/>
        </w:rPr>
        <w:t>развитие.</w:t>
      </w:r>
    </w:p>
    <w:p w:rsidR="00C07E73" w:rsidRDefault="00C07E73">
      <w:pPr>
        <w:widowControl w:val="0"/>
        <w:autoSpaceDE w:val="0"/>
        <w:autoSpaceDN w:val="0"/>
        <w:spacing w:before="8"/>
        <w:rPr>
          <w:lang w:val="ru-RU"/>
        </w:rPr>
      </w:pPr>
    </w:p>
    <w:p w:rsidR="00C07E73" w:rsidRDefault="003A1872">
      <w:pPr>
        <w:widowControl w:val="0"/>
        <w:numPr>
          <w:ilvl w:val="1"/>
          <w:numId w:val="84"/>
        </w:numPr>
        <w:tabs>
          <w:tab w:val="left" w:pos="1892"/>
        </w:tabs>
        <w:autoSpaceDE w:val="0"/>
        <w:autoSpaceDN w:val="0"/>
        <w:spacing w:line="237" w:lineRule="auto"/>
        <w:ind w:left="1526" w:right="689" w:firstLine="0"/>
        <w:jc w:val="both"/>
        <w:outlineLvl w:val="2"/>
        <w:rPr>
          <w:b/>
          <w:bCs/>
          <w:sz w:val="22"/>
          <w:lang w:val="ru-RU"/>
        </w:rPr>
      </w:pPr>
      <w:r>
        <w:rPr>
          <w:b/>
          <w:bCs/>
          <w:lang w:val="ru-RU"/>
        </w:rPr>
        <w:t>Психолого-педагогические условия реализации основной образовательной</w:t>
      </w:r>
      <w:r>
        <w:rPr>
          <w:b/>
          <w:bCs/>
          <w:spacing w:val="-57"/>
          <w:lang w:val="ru-RU"/>
        </w:rPr>
        <w:t xml:space="preserve"> </w:t>
      </w:r>
      <w:r>
        <w:rPr>
          <w:b/>
          <w:bCs/>
          <w:lang w:val="ru-RU"/>
        </w:rPr>
        <w:t>программы начального</w:t>
      </w:r>
      <w:r>
        <w:rPr>
          <w:b/>
          <w:bCs/>
          <w:spacing w:val="-3"/>
          <w:lang w:val="ru-RU"/>
        </w:rPr>
        <w:t xml:space="preserve"> </w:t>
      </w:r>
      <w:r>
        <w:rPr>
          <w:b/>
          <w:bCs/>
          <w:lang w:val="ru-RU"/>
        </w:rPr>
        <w:t>общего</w:t>
      </w:r>
      <w:r>
        <w:rPr>
          <w:b/>
          <w:bCs/>
          <w:spacing w:val="2"/>
          <w:lang w:val="ru-RU"/>
        </w:rPr>
        <w:t xml:space="preserve"> </w:t>
      </w:r>
      <w:r>
        <w:rPr>
          <w:b/>
          <w:bCs/>
          <w:lang w:val="ru-RU"/>
        </w:rPr>
        <w:t>образования</w:t>
      </w:r>
    </w:p>
    <w:p w:rsidR="00C07E73" w:rsidRDefault="003A1872">
      <w:pPr>
        <w:widowControl w:val="0"/>
        <w:autoSpaceDE w:val="0"/>
        <w:autoSpaceDN w:val="0"/>
        <w:ind w:left="959" w:right="138" w:firstLine="826"/>
        <w:jc w:val="both"/>
        <w:rPr>
          <w:lang w:val="ru-RU"/>
        </w:rPr>
      </w:pPr>
      <w:r>
        <w:rPr>
          <w:lang w:val="ru-RU"/>
        </w:rPr>
        <w:t>Психолого-педагогические условия, созданные в школе, обеспечивают исполнение</w:t>
      </w:r>
      <w:r>
        <w:rPr>
          <w:spacing w:val="1"/>
          <w:lang w:val="ru-RU"/>
        </w:rPr>
        <w:t xml:space="preserve"> </w:t>
      </w:r>
      <w:r>
        <w:rPr>
          <w:lang w:val="ru-RU"/>
        </w:rPr>
        <w:t>требований</w:t>
      </w:r>
      <w:r>
        <w:rPr>
          <w:spacing w:val="1"/>
          <w:lang w:val="ru-RU"/>
        </w:rPr>
        <w:t xml:space="preserve"> </w:t>
      </w:r>
      <w:r>
        <w:rPr>
          <w:lang w:val="ru-RU"/>
        </w:rPr>
        <w:t>ФГОС</w:t>
      </w:r>
      <w:r>
        <w:rPr>
          <w:spacing w:val="1"/>
          <w:lang w:val="ru-RU"/>
        </w:rPr>
        <w:t xml:space="preserve"> </w:t>
      </w:r>
      <w:r>
        <w:rPr>
          <w:lang w:val="ru-RU"/>
        </w:rPr>
        <w:t>НОО</w:t>
      </w:r>
      <w:r>
        <w:rPr>
          <w:spacing w:val="1"/>
          <w:lang w:val="ru-RU"/>
        </w:rPr>
        <w:t xml:space="preserve"> </w:t>
      </w:r>
      <w:r>
        <w:rPr>
          <w:lang w:val="ru-RU"/>
        </w:rPr>
        <w:t>к</w:t>
      </w:r>
      <w:r>
        <w:rPr>
          <w:spacing w:val="1"/>
          <w:lang w:val="ru-RU"/>
        </w:rPr>
        <w:t xml:space="preserve"> </w:t>
      </w:r>
      <w:r>
        <w:rPr>
          <w:lang w:val="ru-RU"/>
        </w:rPr>
        <w:t>психолого-педагогическим</w:t>
      </w:r>
      <w:r>
        <w:rPr>
          <w:spacing w:val="1"/>
          <w:lang w:val="ru-RU"/>
        </w:rPr>
        <w:t xml:space="preserve"> </w:t>
      </w:r>
      <w:r>
        <w:rPr>
          <w:lang w:val="ru-RU"/>
        </w:rPr>
        <w:t>условиям</w:t>
      </w:r>
      <w:r>
        <w:rPr>
          <w:spacing w:val="1"/>
          <w:lang w:val="ru-RU"/>
        </w:rPr>
        <w:t xml:space="preserve"> </w:t>
      </w:r>
      <w:r>
        <w:rPr>
          <w:lang w:val="ru-RU"/>
        </w:rPr>
        <w:t>реализации</w:t>
      </w:r>
      <w:r>
        <w:rPr>
          <w:spacing w:val="1"/>
          <w:lang w:val="ru-RU"/>
        </w:rPr>
        <w:t xml:space="preserve"> </w:t>
      </w:r>
      <w:r>
        <w:rPr>
          <w:lang w:val="ru-RU"/>
        </w:rPr>
        <w:t>основной</w:t>
      </w:r>
      <w:r>
        <w:rPr>
          <w:spacing w:val="1"/>
          <w:lang w:val="ru-RU"/>
        </w:rPr>
        <w:t xml:space="preserve"> </w:t>
      </w:r>
      <w:r>
        <w:rPr>
          <w:lang w:val="ru-RU"/>
        </w:rPr>
        <w:t>образовательной</w:t>
      </w:r>
      <w:r>
        <w:rPr>
          <w:spacing w:val="2"/>
          <w:lang w:val="ru-RU"/>
        </w:rPr>
        <w:t xml:space="preserve"> </w:t>
      </w:r>
      <w:r>
        <w:rPr>
          <w:lang w:val="ru-RU"/>
        </w:rPr>
        <w:t>программы</w:t>
      </w:r>
      <w:r>
        <w:rPr>
          <w:spacing w:val="-2"/>
          <w:lang w:val="ru-RU"/>
        </w:rPr>
        <w:t xml:space="preserve"> </w:t>
      </w:r>
      <w:r>
        <w:rPr>
          <w:lang w:val="ru-RU"/>
        </w:rPr>
        <w:t>начального</w:t>
      </w:r>
      <w:r>
        <w:rPr>
          <w:spacing w:val="2"/>
          <w:lang w:val="ru-RU"/>
        </w:rPr>
        <w:t xml:space="preserve"> </w:t>
      </w:r>
      <w:r>
        <w:rPr>
          <w:lang w:val="ru-RU"/>
        </w:rPr>
        <w:t>общего</w:t>
      </w:r>
      <w:r>
        <w:rPr>
          <w:spacing w:val="-4"/>
          <w:lang w:val="ru-RU"/>
        </w:rPr>
        <w:t xml:space="preserve"> </w:t>
      </w:r>
      <w:r>
        <w:rPr>
          <w:lang w:val="ru-RU"/>
        </w:rPr>
        <w:t>образования,</w:t>
      </w:r>
      <w:r>
        <w:rPr>
          <w:spacing w:val="-2"/>
          <w:lang w:val="ru-RU"/>
        </w:rPr>
        <w:t xml:space="preserve"> </w:t>
      </w:r>
      <w:r>
        <w:rPr>
          <w:lang w:val="ru-RU"/>
        </w:rPr>
        <w:t>в</w:t>
      </w:r>
      <w:r>
        <w:rPr>
          <w:spacing w:val="-1"/>
          <w:lang w:val="ru-RU"/>
        </w:rPr>
        <w:t xml:space="preserve"> </w:t>
      </w:r>
      <w:r>
        <w:rPr>
          <w:lang w:val="ru-RU"/>
        </w:rPr>
        <w:t>частности:</w:t>
      </w:r>
    </w:p>
    <w:p w:rsidR="00C07E73" w:rsidRDefault="003A1872">
      <w:pPr>
        <w:pStyle w:val="a3"/>
        <w:numPr>
          <w:ilvl w:val="0"/>
          <w:numId w:val="85"/>
        </w:numPr>
        <w:tabs>
          <w:tab w:val="left" w:pos="1594"/>
        </w:tabs>
        <w:ind w:right="148" w:firstLine="283"/>
        <w:rPr>
          <w:sz w:val="24"/>
        </w:rPr>
      </w:pPr>
      <w:r>
        <w:rPr>
          <w:sz w:val="24"/>
        </w:rPr>
        <w:t>обеспечивают</w:t>
      </w:r>
      <w:r>
        <w:rPr>
          <w:spacing w:val="1"/>
          <w:sz w:val="24"/>
        </w:rPr>
        <w:t xml:space="preserve"> </w:t>
      </w:r>
      <w:r>
        <w:rPr>
          <w:sz w:val="24"/>
        </w:rPr>
        <w:t>преемственность</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 при реализации образовательных программ начального, основного и среднего</w:t>
      </w:r>
      <w:r>
        <w:rPr>
          <w:spacing w:val="1"/>
          <w:sz w:val="24"/>
        </w:rPr>
        <w:t xml:space="preserve"> </w:t>
      </w:r>
      <w:r>
        <w:rPr>
          <w:sz w:val="24"/>
        </w:rPr>
        <w:t>общего</w:t>
      </w:r>
      <w:r>
        <w:rPr>
          <w:spacing w:val="-3"/>
          <w:sz w:val="24"/>
        </w:rPr>
        <w:t xml:space="preserve"> </w:t>
      </w:r>
      <w:r>
        <w:rPr>
          <w:sz w:val="24"/>
        </w:rPr>
        <w:t>образования;</w:t>
      </w:r>
    </w:p>
    <w:p w:rsidR="00C07E73" w:rsidRDefault="003A1872">
      <w:pPr>
        <w:pStyle w:val="a3"/>
        <w:numPr>
          <w:ilvl w:val="0"/>
          <w:numId w:val="85"/>
        </w:numPr>
        <w:tabs>
          <w:tab w:val="left" w:pos="1656"/>
        </w:tabs>
        <w:ind w:right="144" w:firstLine="283"/>
        <w:rPr>
          <w:sz w:val="24"/>
        </w:rPr>
      </w:pPr>
      <w:r>
        <w:rPr>
          <w:sz w:val="24"/>
        </w:rPr>
        <w:t>способствуют</w:t>
      </w:r>
      <w:r>
        <w:rPr>
          <w:spacing w:val="1"/>
          <w:sz w:val="24"/>
        </w:rPr>
        <w:t xml:space="preserve"> </w:t>
      </w:r>
      <w:r>
        <w:rPr>
          <w:sz w:val="24"/>
        </w:rPr>
        <w:t>социально-психологической</w:t>
      </w:r>
      <w:r>
        <w:rPr>
          <w:spacing w:val="1"/>
          <w:sz w:val="24"/>
        </w:rPr>
        <w:t xml:space="preserve"> </w:t>
      </w:r>
      <w:r>
        <w:rPr>
          <w:sz w:val="24"/>
        </w:rPr>
        <w:t>адаптации</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условиям</w:t>
      </w:r>
      <w:r>
        <w:rPr>
          <w:spacing w:val="1"/>
          <w:sz w:val="24"/>
        </w:rPr>
        <w:t xml:space="preserve"> </w:t>
      </w:r>
      <w:r>
        <w:rPr>
          <w:sz w:val="24"/>
        </w:rPr>
        <w:t>образовательной организации с уч</w:t>
      </w:r>
      <w:r>
        <w:rPr>
          <w:sz w:val="24"/>
        </w:rPr>
        <w:t>ётом специфики их возрастного психофизиологического</w:t>
      </w:r>
      <w:r>
        <w:rPr>
          <w:spacing w:val="1"/>
          <w:sz w:val="24"/>
        </w:rPr>
        <w:t xml:space="preserve"> </w:t>
      </w:r>
      <w:r>
        <w:rPr>
          <w:sz w:val="24"/>
        </w:rPr>
        <w:t>развития,</w:t>
      </w:r>
      <w:r>
        <w:rPr>
          <w:spacing w:val="-2"/>
          <w:sz w:val="24"/>
        </w:rPr>
        <w:t xml:space="preserve"> </w:t>
      </w:r>
      <w:r>
        <w:rPr>
          <w:sz w:val="24"/>
        </w:rPr>
        <w:t>включая</w:t>
      </w:r>
      <w:r>
        <w:rPr>
          <w:spacing w:val="1"/>
          <w:sz w:val="24"/>
        </w:rPr>
        <w:t xml:space="preserve"> </w:t>
      </w:r>
      <w:r>
        <w:rPr>
          <w:sz w:val="24"/>
        </w:rPr>
        <w:t>особенности</w:t>
      </w:r>
      <w:r>
        <w:rPr>
          <w:spacing w:val="-1"/>
          <w:sz w:val="24"/>
        </w:rPr>
        <w:t xml:space="preserve"> </w:t>
      </w:r>
      <w:r>
        <w:rPr>
          <w:sz w:val="24"/>
        </w:rPr>
        <w:t>адаптации</w:t>
      </w:r>
      <w:r>
        <w:rPr>
          <w:spacing w:val="2"/>
          <w:sz w:val="24"/>
        </w:rPr>
        <w:t xml:space="preserve"> </w:t>
      </w:r>
      <w:r>
        <w:rPr>
          <w:sz w:val="24"/>
        </w:rPr>
        <w:t>к социальной</w:t>
      </w:r>
      <w:r>
        <w:rPr>
          <w:spacing w:val="-3"/>
          <w:sz w:val="24"/>
        </w:rPr>
        <w:t xml:space="preserve"> </w:t>
      </w:r>
      <w:r>
        <w:rPr>
          <w:sz w:val="24"/>
        </w:rPr>
        <w:t>среде;</w:t>
      </w:r>
    </w:p>
    <w:p w:rsidR="00C07E73" w:rsidRDefault="003A1872">
      <w:pPr>
        <w:pStyle w:val="a3"/>
        <w:numPr>
          <w:ilvl w:val="0"/>
          <w:numId w:val="85"/>
        </w:numPr>
        <w:tabs>
          <w:tab w:val="left" w:pos="1555"/>
        </w:tabs>
        <w:ind w:right="140" w:firstLine="283"/>
        <w:rPr>
          <w:sz w:val="24"/>
        </w:rPr>
      </w:pPr>
      <w:r>
        <w:rPr>
          <w:sz w:val="24"/>
        </w:rPr>
        <w:t>способствуют формированию и развитию психолого-педагогической компетентности</w:t>
      </w:r>
      <w:r>
        <w:rPr>
          <w:spacing w:val="1"/>
          <w:sz w:val="24"/>
        </w:rPr>
        <w:t xml:space="preserve"> </w:t>
      </w:r>
      <w:r>
        <w:rPr>
          <w:sz w:val="24"/>
        </w:rPr>
        <w:t>работников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9"/>
          <w:sz w:val="24"/>
        </w:rPr>
        <w:t xml:space="preserve"> </w:t>
      </w:r>
      <w:r>
        <w:rPr>
          <w:sz w:val="24"/>
        </w:rPr>
        <w:t>обучающихся;</w:t>
      </w:r>
    </w:p>
    <w:p w:rsidR="00C07E73" w:rsidRDefault="003A1872">
      <w:pPr>
        <w:pStyle w:val="a3"/>
        <w:numPr>
          <w:ilvl w:val="0"/>
          <w:numId w:val="85"/>
        </w:numPr>
        <w:tabs>
          <w:tab w:val="left" w:pos="1647"/>
        </w:tabs>
        <w:spacing w:before="2" w:line="237" w:lineRule="auto"/>
        <w:ind w:right="152" w:firstLine="283"/>
        <w:rPr>
          <w:sz w:val="24"/>
        </w:rPr>
      </w:pPr>
      <w:r>
        <w:rPr>
          <w:sz w:val="24"/>
        </w:rPr>
        <w:t>обеспечивают</w:t>
      </w:r>
      <w:r>
        <w:rPr>
          <w:spacing w:val="1"/>
          <w:sz w:val="24"/>
        </w:rPr>
        <w:t xml:space="preserve"> </w:t>
      </w:r>
      <w:r>
        <w:rPr>
          <w:sz w:val="24"/>
        </w:rPr>
        <w:t>профилактику</w:t>
      </w:r>
      <w:r>
        <w:rPr>
          <w:spacing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девиантных</w:t>
      </w:r>
      <w:r>
        <w:rPr>
          <w:spacing w:val="1"/>
          <w:sz w:val="24"/>
        </w:rPr>
        <w:t xml:space="preserve"> </w:t>
      </w:r>
      <w:r>
        <w:rPr>
          <w:sz w:val="24"/>
        </w:rPr>
        <w:t>форм</w:t>
      </w:r>
      <w:r>
        <w:rPr>
          <w:spacing w:val="1"/>
          <w:sz w:val="24"/>
        </w:rPr>
        <w:t xml:space="preserve"> </w:t>
      </w:r>
      <w:r>
        <w:rPr>
          <w:sz w:val="24"/>
        </w:rPr>
        <w:t>поведения,</w:t>
      </w:r>
      <w:r>
        <w:rPr>
          <w:spacing w:val="3"/>
          <w:sz w:val="24"/>
        </w:rPr>
        <w:t xml:space="preserve"> </w:t>
      </w:r>
      <w:r>
        <w:rPr>
          <w:sz w:val="24"/>
        </w:rPr>
        <w:t>агрессии</w:t>
      </w:r>
      <w:r>
        <w:rPr>
          <w:spacing w:val="3"/>
          <w:sz w:val="24"/>
        </w:rPr>
        <w:t xml:space="preserve"> </w:t>
      </w:r>
      <w:r>
        <w:rPr>
          <w:sz w:val="24"/>
        </w:rPr>
        <w:t>и</w:t>
      </w:r>
      <w:r>
        <w:rPr>
          <w:spacing w:val="-2"/>
          <w:sz w:val="24"/>
        </w:rPr>
        <w:t xml:space="preserve"> </w:t>
      </w:r>
      <w:r>
        <w:rPr>
          <w:sz w:val="24"/>
        </w:rPr>
        <w:t>повышенной</w:t>
      </w:r>
      <w:r>
        <w:rPr>
          <w:spacing w:val="-2"/>
          <w:sz w:val="24"/>
        </w:rPr>
        <w:t xml:space="preserve"> </w:t>
      </w:r>
      <w:r>
        <w:rPr>
          <w:sz w:val="24"/>
        </w:rPr>
        <w:t>тревожности.</w:t>
      </w:r>
    </w:p>
    <w:p w:rsidR="00C07E73" w:rsidRDefault="003A1872">
      <w:pPr>
        <w:widowControl w:val="0"/>
        <w:autoSpaceDE w:val="0"/>
        <w:autoSpaceDN w:val="0"/>
        <w:spacing w:before="6" w:line="237" w:lineRule="auto"/>
        <w:ind w:left="959" w:right="138" w:firstLine="888"/>
        <w:jc w:val="both"/>
        <w:rPr>
          <w:lang w:val="ru-RU"/>
        </w:rPr>
      </w:pPr>
      <w:r>
        <w:rPr>
          <w:lang w:val="ru-RU"/>
        </w:rPr>
        <w:t>В</w:t>
      </w:r>
      <w:r>
        <w:rPr>
          <w:spacing w:val="1"/>
          <w:lang w:val="ru-RU"/>
        </w:rPr>
        <w:t xml:space="preserve"> </w:t>
      </w:r>
      <w:r>
        <w:rPr>
          <w:lang w:val="ru-RU"/>
        </w:rPr>
        <w:t>гимназии</w:t>
      </w:r>
      <w:r>
        <w:rPr>
          <w:spacing w:val="1"/>
          <w:lang w:val="ru-RU"/>
        </w:rPr>
        <w:t xml:space="preserve"> </w:t>
      </w:r>
      <w:r>
        <w:rPr>
          <w:lang w:val="ru-RU"/>
        </w:rPr>
        <w:t>психолого-педагогическое</w:t>
      </w:r>
      <w:r>
        <w:rPr>
          <w:spacing w:val="1"/>
          <w:lang w:val="ru-RU"/>
        </w:rPr>
        <w:t xml:space="preserve"> </w:t>
      </w:r>
      <w:r>
        <w:rPr>
          <w:lang w:val="ru-RU"/>
        </w:rPr>
        <w:t>сопровождение</w:t>
      </w:r>
      <w:r>
        <w:rPr>
          <w:spacing w:val="1"/>
          <w:lang w:val="ru-RU"/>
        </w:rPr>
        <w:t xml:space="preserve"> </w:t>
      </w:r>
      <w:r>
        <w:rPr>
          <w:lang w:val="ru-RU"/>
        </w:rPr>
        <w:t>реализации</w:t>
      </w:r>
      <w:r>
        <w:rPr>
          <w:spacing w:val="1"/>
          <w:lang w:val="ru-RU"/>
        </w:rPr>
        <w:t xml:space="preserve"> </w:t>
      </w:r>
      <w:r>
        <w:rPr>
          <w:lang w:val="ru-RU"/>
        </w:rPr>
        <w:t>программы</w:t>
      </w:r>
      <w:r>
        <w:rPr>
          <w:spacing w:val="1"/>
          <w:lang w:val="ru-RU"/>
        </w:rPr>
        <w:t xml:space="preserve"> </w:t>
      </w:r>
      <w:r>
        <w:rPr>
          <w:lang w:val="ru-RU"/>
        </w:rPr>
        <w:t>начального общего</w:t>
      </w:r>
      <w:r>
        <w:rPr>
          <w:spacing w:val="1"/>
          <w:lang w:val="ru-RU"/>
        </w:rPr>
        <w:t xml:space="preserve"> </w:t>
      </w:r>
      <w:r>
        <w:rPr>
          <w:lang w:val="ru-RU"/>
        </w:rPr>
        <w:t>образования</w:t>
      </w:r>
      <w:r>
        <w:rPr>
          <w:spacing w:val="-9"/>
          <w:lang w:val="ru-RU"/>
        </w:rPr>
        <w:t xml:space="preserve"> </w:t>
      </w:r>
      <w:r>
        <w:rPr>
          <w:lang w:val="ru-RU"/>
        </w:rPr>
        <w:t>осуществляется</w:t>
      </w:r>
      <w:r>
        <w:rPr>
          <w:spacing w:val="1"/>
          <w:lang w:val="ru-RU"/>
        </w:rPr>
        <w:t xml:space="preserve"> </w:t>
      </w:r>
      <w:r>
        <w:rPr>
          <w:lang w:val="ru-RU"/>
        </w:rPr>
        <w:t>квалифицированными</w:t>
      </w:r>
      <w:r>
        <w:rPr>
          <w:spacing w:val="1"/>
          <w:lang w:val="ru-RU"/>
        </w:rPr>
        <w:t xml:space="preserve"> </w:t>
      </w:r>
      <w:r>
        <w:rPr>
          <w:lang w:val="ru-RU"/>
        </w:rPr>
        <w:t>специалистами:</w:t>
      </w:r>
    </w:p>
    <w:p w:rsidR="00C07E73" w:rsidRDefault="003A1872">
      <w:pPr>
        <w:widowControl w:val="0"/>
        <w:autoSpaceDE w:val="0"/>
        <w:autoSpaceDN w:val="0"/>
        <w:spacing w:before="4" w:line="275" w:lineRule="exact"/>
        <w:ind w:left="1243"/>
        <w:rPr>
          <w:lang w:val="ru-RU"/>
        </w:rPr>
      </w:pPr>
      <w:r>
        <w:rPr>
          <w:lang w:val="ru-RU"/>
        </w:rPr>
        <w:t>педагогом-психологом</w:t>
      </w:r>
      <w:r>
        <w:rPr>
          <w:spacing w:val="56"/>
          <w:lang w:val="ru-RU"/>
        </w:rPr>
        <w:t xml:space="preserve"> </w:t>
      </w:r>
      <w:r>
        <w:rPr>
          <w:lang w:val="ru-RU"/>
        </w:rPr>
        <w:t>-</w:t>
      </w:r>
      <w:r>
        <w:rPr>
          <w:spacing w:val="3"/>
          <w:lang w:val="ru-RU"/>
        </w:rPr>
        <w:t xml:space="preserve"> </w:t>
      </w:r>
      <w:r>
        <w:rPr>
          <w:lang w:val="ru-RU"/>
        </w:rPr>
        <w:t>2;</w:t>
      </w:r>
    </w:p>
    <w:p w:rsidR="00C07E73" w:rsidRDefault="003A1872">
      <w:pPr>
        <w:widowControl w:val="0"/>
        <w:autoSpaceDE w:val="0"/>
        <w:autoSpaceDN w:val="0"/>
        <w:spacing w:line="275" w:lineRule="exact"/>
        <w:ind w:left="1243"/>
        <w:rPr>
          <w:lang w:val="ru-RU"/>
        </w:rPr>
      </w:pPr>
      <w:r>
        <w:rPr>
          <w:lang w:val="ru-RU"/>
        </w:rPr>
        <w:t>учителем-логопедом</w:t>
      </w:r>
      <w:r>
        <w:rPr>
          <w:spacing w:val="-1"/>
          <w:lang w:val="ru-RU"/>
        </w:rPr>
        <w:t xml:space="preserve"> </w:t>
      </w:r>
      <w:r>
        <w:rPr>
          <w:lang w:val="ru-RU"/>
        </w:rPr>
        <w:t>-</w:t>
      </w:r>
      <w:r>
        <w:rPr>
          <w:spacing w:val="-2"/>
          <w:lang w:val="ru-RU"/>
        </w:rPr>
        <w:t xml:space="preserve"> </w:t>
      </w:r>
      <w:r>
        <w:rPr>
          <w:lang w:val="ru-RU"/>
        </w:rPr>
        <w:t>1;</w:t>
      </w:r>
    </w:p>
    <w:p w:rsidR="00C07E73" w:rsidRDefault="003A1872">
      <w:pPr>
        <w:widowControl w:val="0"/>
        <w:autoSpaceDE w:val="0"/>
        <w:autoSpaceDN w:val="0"/>
        <w:spacing w:before="4" w:line="237" w:lineRule="auto"/>
        <w:ind w:left="1243" w:right="6619"/>
        <w:rPr>
          <w:lang w:val="ru-RU"/>
        </w:rPr>
      </w:pPr>
      <w:r>
        <w:rPr>
          <w:lang w:val="ru-RU"/>
        </w:rPr>
        <w:t>учителем-дефектологом - 1;</w:t>
      </w:r>
      <w:r>
        <w:rPr>
          <w:spacing w:val="-57"/>
          <w:lang w:val="ru-RU"/>
        </w:rPr>
        <w:t xml:space="preserve"> </w:t>
      </w:r>
      <w:r>
        <w:rPr>
          <w:lang w:val="ru-RU"/>
        </w:rPr>
        <w:t>социальным</w:t>
      </w:r>
      <w:r>
        <w:rPr>
          <w:spacing w:val="-5"/>
          <w:lang w:val="ru-RU"/>
        </w:rPr>
        <w:t xml:space="preserve"> </w:t>
      </w:r>
      <w:r>
        <w:rPr>
          <w:lang w:val="ru-RU"/>
        </w:rPr>
        <w:t>педагогом</w:t>
      </w:r>
      <w:r>
        <w:rPr>
          <w:spacing w:val="-1"/>
          <w:lang w:val="ru-RU"/>
        </w:rPr>
        <w:t xml:space="preserve"> </w:t>
      </w:r>
      <w:r>
        <w:rPr>
          <w:lang w:val="ru-RU"/>
        </w:rPr>
        <w:t>- 1.</w:t>
      </w:r>
    </w:p>
    <w:p w:rsidR="00C07E73" w:rsidRDefault="003A1872">
      <w:pPr>
        <w:widowControl w:val="0"/>
        <w:autoSpaceDE w:val="0"/>
        <w:autoSpaceDN w:val="0"/>
        <w:spacing w:before="4"/>
        <w:ind w:left="959" w:right="140" w:firstLine="888"/>
        <w:jc w:val="both"/>
        <w:rPr>
          <w:lang w:val="ru-RU"/>
        </w:rPr>
      </w:pPr>
      <w:r>
        <w:rPr>
          <w:lang w:val="ru-RU"/>
        </w:rPr>
        <w:t>В процессе реализации основной образовательной программы начального общего</w:t>
      </w:r>
      <w:r>
        <w:rPr>
          <w:spacing w:val="1"/>
          <w:lang w:val="ru-RU"/>
        </w:rPr>
        <w:t xml:space="preserve"> </w:t>
      </w:r>
      <w:r>
        <w:rPr>
          <w:lang w:val="ru-RU"/>
        </w:rPr>
        <w:t>образования</w:t>
      </w:r>
      <w:r>
        <w:rPr>
          <w:spacing w:val="1"/>
          <w:lang w:val="ru-RU"/>
        </w:rPr>
        <w:t xml:space="preserve"> </w:t>
      </w:r>
      <w:r>
        <w:rPr>
          <w:lang w:val="ru-RU"/>
        </w:rPr>
        <w:t>образовательной</w:t>
      </w:r>
      <w:r>
        <w:rPr>
          <w:spacing w:val="1"/>
          <w:lang w:val="ru-RU"/>
        </w:rPr>
        <w:t xml:space="preserve"> </w:t>
      </w:r>
      <w:r>
        <w:rPr>
          <w:lang w:val="ru-RU"/>
        </w:rPr>
        <w:t>организацией</w:t>
      </w:r>
      <w:r>
        <w:rPr>
          <w:spacing w:val="1"/>
          <w:lang w:val="ru-RU"/>
        </w:rPr>
        <w:t xml:space="preserve"> </w:t>
      </w:r>
      <w:r>
        <w:rPr>
          <w:lang w:val="ru-RU"/>
        </w:rPr>
        <w:t>обеспечивается</w:t>
      </w:r>
      <w:r>
        <w:rPr>
          <w:spacing w:val="1"/>
          <w:lang w:val="ru-RU"/>
        </w:rPr>
        <w:t xml:space="preserve"> </w:t>
      </w:r>
      <w:r>
        <w:rPr>
          <w:lang w:val="ru-RU"/>
        </w:rPr>
        <w:t>психолого-педагогическое</w:t>
      </w:r>
      <w:r>
        <w:rPr>
          <w:spacing w:val="1"/>
          <w:lang w:val="ru-RU"/>
        </w:rPr>
        <w:t xml:space="preserve"> </w:t>
      </w:r>
      <w:r>
        <w:rPr>
          <w:lang w:val="ru-RU"/>
        </w:rPr>
        <w:t>сопровождение</w:t>
      </w:r>
      <w:r>
        <w:rPr>
          <w:spacing w:val="1"/>
          <w:lang w:val="ru-RU"/>
        </w:rPr>
        <w:t xml:space="preserve"> </w:t>
      </w:r>
      <w:r>
        <w:rPr>
          <w:lang w:val="ru-RU"/>
        </w:rPr>
        <w:t>участников</w:t>
      </w:r>
      <w:r>
        <w:rPr>
          <w:spacing w:val="1"/>
          <w:lang w:val="ru-RU"/>
        </w:rPr>
        <w:t xml:space="preserve"> </w:t>
      </w:r>
      <w:r>
        <w:rPr>
          <w:lang w:val="ru-RU"/>
        </w:rPr>
        <w:t>образовательных</w:t>
      </w:r>
      <w:r>
        <w:rPr>
          <w:spacing w:val="1"/>
          <w:lang w:val="ru-RU"/>
        </w:rPr>
        <w:t xml:space="preserve"> </w:t>
      </w:r>
      <w:r>
        <w:rPr>
          <w:lang w:val="ru-RU"/>
        </w:rPr>
        <w:t>отношений</w:t>
      </w:r>
      <w:r>
        <w:rPr>
          <w:spacing w:val="1"/>
          <w:lang w:val="ru-RU"/>
        </w:rPr>
        <w:t xml:space="preserve"> </w:t>
      </w:r>
      <w:r>
        <w:rPr>
          <w:lang w:val="ru-RU"/>
        </w:rPr>
        <w:t>посредством</w:t>
      </w:r>
      <w:r>
        <w:rPr>
          <w:spacing w:val="1"/>
          <w:lang w:val="ru-RU"/>
        </w:rPr>
        <w:t xml:space="preserve"> </w:t>
      </w:r>
      <w:r>
        <w:rPr>
          <w:lang w:val="ru-RU"/>
        </w:rPr>
        <w:t>системной</w:t>
      </w:r>
      <w:r>
        <w:rPr>
          <w:spacing w:val="1"/>
          <w:lang w:val="ru-RU"/>
        </w:rPr>
        <w:t xml:space="preserve"> </w:t>
      </w:r>
      <w:r>
        <w:rPr>
          <w:lang w:val="ru-RU"/>
        </w:rPr>
        <w:t>деятельности</w:t>
      </w:r>
      <w:r>
        <w:rPr>
          <w:spacing w:val="-2"/>
          <w:lang w:val="ru-RU"/>
        </w:rPr>
        <w:t xml:space="preserve"> </w:t>
      </w:r>
      <w:r>
        <w:rPr>
          <w:lang w:val="ru-RU"/>
        </w:rPr>
        <w:t>и</w:t>
      </w:r>
      <w:r>
        <w:rPr>
          <w:spacing w:val="-2"/>
          <w:lang w:val="ru-RU"/>
        </w:rPr>
        <w:t xml:space="preserve"> </w:t>
      </w:r>
      <w:r>
        <w:rPr>
          <w:lang w:val="ru-RU"/>
        </w:rPr>
        <w:t>отдельных</w:t>
      </w:r>
      <w:r>
        <w:rPr>
          <w:spacing w:val="-3"/>
          <w:lang w:val="ru-RU"/>
        </w:rPr>
        <w:t xml:space="preserve"> </w:t>
      </w:r>
      <w:r>
        <w:rPr>
          <w:lang w:val="ru-RU"/>
        </w:rPr>
        <w:t>мероприятий,</w:t>
      </w:r>
      <w:r>
        <w:rPr>
          <w:spacing w:val="-5"/>
          <w:lang w:val="ru-RU"/>
        </w:rPr>
        <w:t xml:space="preserve"> </w:t>
      </w:r>
      <w:r>
        <w:rPr>
          <w:lang w:val="ru-RU"/>
        </w:rPr>
        <w:t>обеспечивающих:</w:t>
      </w:r>
    </w:p>
    <w:p w:rsidR="00C07E73" w:rsidRDefault="003A1872">
      <w:pPr>
        <w:widowControl w:val="0"/>
        <w:autoSpaceDE w:val="0"/>
        <w:autoSpaceDN w:val="0"/>
        <w:spacing w:before="2" w:line="237" w:lineRule="auto"/>
        <w:ind w:left="959" w:firstLine="283"/>
        <w:rPr>
          <w:lang w:val="ru-RU"/>
        </w:rPr>
      </w:pPr>
      <w:r>
        <w:rPr>
          <w:lang w:val="ru-RU"/>
        </w:rPr>
        <w:t>—формирование</w:t>
      </w:r>
      <w:r>
        <w:rPr>
          <w:spacing w:val="29"/>
          <w:lang w:val="ru-RU"/>
        </w:rPr>
        <w:t xml:space="preserve"> </w:t>
      </w:r>
      <w:r>
        <w:rPr>
          <w:lang w:val="ru-RU"/>
        </w:rPr>
        <w:t>и</w:t>
      </w:r>
      <w:r>
        <w:rPr>
          <w:spacing w:val="27"/>
          <w:lang w:val="ru-RU"/>
        </w:rPr>
        <w:t xml:space="preserve"> </w:t>
      </w:r>
      <w:r>
        <w:rPr>
          <w:lang w:val="ru-RU"/>
        </w:rPr>
        <w:t>развитие</w:t>
      </w:r>
      <w:r>
        <w:rPr>
          <w:spacing w:val="29"/>
          <w:lang w:val="ru-RU"/>
        </w:rPr>
        <w:t xml:space="preserve"> </w:t>
      </w:r>
      <w:r>
        <w:rPr>
          <w:lang w:val="ru-RU"/>
        </w:rPr>
        <w:t>психолого-педагогической</w:t>
      </w:r>
      <w:r>
        <w:rPr>
          <w:spacing w:val="31"/>
          <w:lang w:val="ru-RU"/>
        </w:rPr>
        <w:t xml:space="preserve"> </w:t>
      </w:r>
      <w:r>
        <w:rPr>
          <w:lang w:val="ru-RU"/>
        </w:rPr>
        <w:t>компетентности</w:t>
      </w:r>
      <w:r>
        <w:rPr>
          <w:spacing w:val="27"/>
          <w:lang w:val="ru-RU"/>
        </w:rPr>
        <w:t xml:space="preserve"> </w:t>
      </w:r>
      <w:r>
        <w:rPr>
          <w:lang w:val="ru-RU"/>
        </w:rPr>
        <w:t>всех</w:t>
      </w:r>
      <w:r>
        <w:rPr>
          <w:spacing w:val="31"/>
          <w:lang w:val="ru-RU"/>
        </w:rPr>
        <w:t xml:space="preserve"> </w:t>
      </w:r>
      <w:r>
        <w:rPr>
          <w:lang w:val="ru-RU"/>
        </w:rPr>
        <w:t>участников</w:t>
      </w:r>
      <w:r>
        <w:rPr>
          <w:spacing w:val="-57"/>
          <w:lang w:val="ru-RU"/>
        </w:rPr>
        <w:t xml:space="preserve"> </w:t>
      </w:r>
      <w:r>
        <w:rPr>
          <w:lang w:val="ru-RU"/>
        </w:rPr>
        <w:t>образовательных</w:t>
      </w:r>
      <w:r>
        <w:rPr>
          <w:spacing w:val="-4"/>
          <w:lang w:val="ru-RU"/>
        </w:rPr>
        <w:t xml:space="preserve"> </w:t>
      </w:r>
      <w:r>
        <w:rPr>
          <w:lang w:val="ru-RU"/>
        </w:rPr>
        <w:t>отношений;</w:t>
      </w:r>
    </w:p>
    <w:p w:rsidR="00C07E73" w:rsidRDefault="003A1872">
      <w:pPr>
        <w:widowControl w:val="0"/>
        <w:autoSpaceDE w:val="0"/>
        <w:autoSpaceDN w:val="0"/>
        <w:spacing w:before="6" w:line="237" w:lineRule="auto"/>
        <w:ind w:left="959" w:firstLine="283"/>
        <w:rPr>
          <w:lang w:val="ru-RU"/>
        </w:rPr>
      </w:pPr>
      <w:r>
        <w:rPr>
          <w:lang w:val="ru-RU"/>
        </w:rPr>
        <w:t>—сохранение</w:t>
      </w:r>
      <w:r>
        <w:rPr>
          <w:spacing w:val="6"/>
          <w:lang w:val="ru-RU"/>
        </w:rPr>
        <w:t xml:space="preserve"> </w:t>
      </w:r>
      <w:r>
        <w:rPr>
          <w:lang w:val="ru-RU"/>
        </w:rPr>
        <w:t>и</w:t>
      </w:r>
      <w:r>
        <w:rPr>
          <w:spacing w:val="8"/>
          <w:lang w:val="ru-RU"/>
        </w:rPr>
        <w:t xml:space="preserve"> </w:t>
      </w:r>
      <w:r>
        <w:rPr>
          <w:lang w:val="ru-RU"/>
        </w:rPr>
        <w:t>укрепление</w:t>
      </w:r>
      <w:r>
        <w:rPr>
          <w:spacing w:val="6"/>
          <w:lang w:val="ru-RU"/>
        </w:rPr>
        <w:t xml:space="preserve"> </w:t>
      </w:r>
      <w:r>
        <w:rPr>
          <w:lang w:val="ru-RU"/>
        </w:rPr>
        <w:t>психологического</w:t>
      </w:r>
      <w:r>
        <w:rPr>
          <w:spacing w:val="7"/>
          <w:lang w:val="ru-RU"/>
        </w:rPr>
        <w:t xml:space="preserve"> </w:t>
      </w:r>
      <w:r>
        <w:rPr>
          <w:lang w:val="ru-RU"/>
        </w:rPr>
        <w:t>благополучия</w:t>
      </w:r>
      <w:r>
        <w:rPr>
          <w:spacing w:val="7"/>
          <w:lang w:val="ru-RU"/>
        </w:rPr>
        <w:t xml:space="preserve"> </w:t>
      </w:r>
      <w:r>
        <w:rPr>
          <w:lang w:val="ru-RU"/>
        </w:rPr>
        <w:t>и</w:t>
      </w:r>
      <w:r>
        <w:rPr>
          <w:spacing w:val="8"/>
          <w:lang w:val="ru-RU"/>
        </w:rPr>
        <w:t xml:space="preserve"> </w:t>
      </w:r>
      <w:r>
        <w:rPr>
          <w:lang w:val="ru-RU"/>
        </w:rPr>
        <w:t>психического</w:t>
      </w:r>
      <w:r>
        <w:rPr>
          <w:spacing w:val="10"/>
          <w:lang w:val="ru-RU"/>
        </w:rPr>
        <w:t xml:space="preserve"> </w:t>
      </w:r>
      <w:r>
        <w:rPr>
          <w:lang w:val="ru-RU"/>
        </w:rPr>
        <w:t>здоровья</w:t>
      </w:r>
      <w:r>
        <w:rPr>
          <w:spacing w:val="-57"/>
          <w:lang w:val="ru-RU"/>
        </w:rPr>
        <w:t xml:space="preserve"> </w:t>
      </w:r>
      <w:r>
        <w:rPr>
          <w:lang w:val="ru-RU"/>
        </w:rPr>
        <w:t>обучающихся;</w:t>
      </w:r>
    </w:p>
    <w:p w:rsidR="00C07E73" w:rsidRDefault="003A1872">
      <w:pPr>
        <w:widowControl w:val="0"/>
        <w:autoSpaceDE w:val="0"/>
        <w:autoSpaceDN w:val="0"/>
        <w:spacing w:before="4" w:line="275" w:lineRule="exact"/>
        <w:ind w:left="1243"/>
        <w:rPr>
          <w:lang w:val="ru-RU"/>
        </w:rPr>
      </w:pPr>
      <w:r>
        <w:rPr>
          <w:lang w:val="ru-RU"/>
        </w:rPr>
        <w:t>—поддержка</w:t>
      </w:r>
      <w:r>
        <w:rPr>
          <w:spacing w:val="-4"/>
          <w:lang w:val="ru-RU"/>
        </w:rPr>
        <w:t xml:space="preserve"> </w:t>
      </w:r>
      <w:r>
        <w:rPr>
          <w:lang w:val="ru-RU"/>
        </w:rPr>
        <w:t>и</w:t>
      </w:r>
      <w:r>
        <w:rPr>
          <w:spacing w:val="-1"/>
          <w:lang w:val="ru-RU"/>
        </w:rPr>
        <w:t xml:space="preserve"> </w:t>
      </w:r>
      <w:r>
        <w:rPr>
          <w:lang w:val="ru-RU"/>
        </w:rPr>
        <w:t>сопровождение</w:t>
      </w:r>
      <w:r>
        <w:rPr>
          <w:spacing w:val="-5"/>
          <w:lang w:val="ru-RU"/>
        </w:rPr>
        <w:t xml:space="preserve"> </w:t>
      </w:r>
      <w:r>
        <w:rPr>
          <w:lang w:val="ru-RU"/>
        </w:rPr>
        <w:t>детско-родительских</w:t>
      </w:r>
      <w:r>
        <w:rPr>
          <w:spacing w:val="-7"/>
          <w:lang w:val="ru-RU"/>
        </w:rPr>
        <w:t xml:space="preserve"> </w:t>
      </w:r>
      <w:r>
        <w:rPr>
          <w:lang w:val="ru-RU"/>
        </w:rPr>
        <w:t>отношений;</w:t>
      </w:r>
    </w:p>
    <w:p w:rsidR="00C07E73" w:rsidRDefault="003A1872">
      <w:pPr>
        <w:widowControl w:val="0"/>
        <w:autoSpaceDE w:val="0"/>
        <w:autoSpaceDN w:val="0"/>
        <w:spacing w:line="275" w:lineRule="exact"/>
        <w:ind w:left="1243"/>
        <w:rPr>
          <w:lang w:val="ru-RU"/>
        </w:rPr>
      </w:pPr>
      <w:r>
        <w:rPr>
          <w:lang w:val="ru-RU"/>
        </w:rPr>
        <w:t>—формирование</w:t>
      </w:r>
      <w:r>
        <w:rPr>
          <w:spacing w:val="-7"/>
          <w:lang w:val="ru-RU"/>
        </w:rPr>
        <w:t xml:space="preserve"> </w:t>
      </w:r>
      <w:r>
        <w:rPr>
          <w:lang w:val="ru-RU"/>
        </w:rPr>
        <w:t>ценности</w:t>
      </w:r>
      <w:r>
        <w:rPr>
          <w:spacing w:val="-4"/>
          <w:lang w:val="ru-RU"/>
        </w:rPr>
        <w:t xml:space="preserve"> </w:t>
      </w:r>
      <w:r>
        <w:rPr>
          <w:lang w:val="ru-RU"/>
        </w:rPr>
        <w:t>здоровья</w:t>
      </w:r>
      <w:r>
        <w:rPr>
          <w:spacing w:val="-5"/>
          <w:lang w:val="ru-RU"/>
        </w:rPr>
        <w:t xml:space="preserve"> </w:t>
      </w:r>
      <w:r>
        <w:rPr>
          <w:lang w:val="ru-RU"/>
        </w:rPr>
        <w:t>и безопасного</w:t>
      </w:r>
      <w:r>
        <w:rPr>
          <w:spacing w:val="-5"/>
          <w:lang w:val="ru-RU"/>
        </w:rPr>
        <w:t xml:space="preserve"> </w:t>
      </w:r>
      <w:r>
        <w:rPr>
          <w:lang w:val="ru-RU"/>
        </w:rPr>
        <w:t>образа</w:t>
      </w:r>
      <w:r>
        <w:rPr>
          <w:spacing w:val="-2"/>
          <w:lang w:val="ru-RU"/>
        </w:rPr>
        <w:t xml:space="preserve"> </w:t>
      </w:r>
      <w:r>
        <w:rPr>
          <w:lang w:val="ru-RU"/>
        </w:rPr>
        <w:t>жизни;</w:t>
      </w:r>
    </w:p>
    <w:p w:rsidR="00C07E73" w:rsidRDefault="003A1872">
      <w:pPr>
        <w:widowControl w:val="0"/>
        <w:autoSpaceDE w:val="0"/>
        <w:autoSpaceDN w:val="0"/>
        <w:spacing w:before="5" w:line="237" w:lineRule="auto"/>
        <w:ind w:left="959" w:firstLine="283"/>
        <w:rPr>
          <w:lang w:val="ru-RU"/>
        </w:rPr>
      </w:pPr>
      <w:r>
        <w:rPr>
          <w:lang w:val="ru-RU"/>
        </w:rPr>
        <w:t>—дифференциация</w:t>
      </w:r>
      <w:r>
        <w:rPr>
          <w:spacing w:val="39"/>
          <w:lang w:val="ru-RU"/>
        </w:rPr>
        <w:t xml:space="preserve"> </w:t>
      </w:r>
      <w:r>
        <w:rPr>
          <w:lang w:val="ru-RU"/>
        </w:rPr>
        <w:t>и</w:t>
      </w:r>
      <w:r>
        <w:rPr>
          <w:spacing w:val="40"/>
          <w:lang w:val="ru-RU"/>
        </w:rPr>
        <w:t xml:space="preserve"> </w:t>
      </w:r>
      <w:r>
        <w:rPr>
          <w:lang w:val="ru-RU"/>
        </w:rPr>
        <w:t>индивидуализация</w:t>
      </w:r>
      <w:r>
        <w:rPr>
          <w:spacing w:val="40"/>
          <w:lang w:val="ru-RU"/>
        </w:rPr>
        <w:t xml:space="preserve"> </w:t>
      </w:r>
      <w:r>
        <w:rPr>
          <w:lang w:val="ru-RU"/>
        </w:rPr>
        <w:t>обучения</w:t>
      </w:r>
      <w:r>
        <w:rPr>
          <w:spacing w:val="39"/>
          <w:lang w:val="ru-RU"/>
        </w:rPr>
        <w:t xml:space="preserve"> </w:t>
      </w:r>
      <w:r>
        <w:rPr>
          <w:lang w:val="ru-RU"/>
        </w:rPr>
        <w:t>и</w:t>
      </w:r>
      <w:r>
        <w:rPr>
          <w:spacing w:val="36"/>
          <w:lang w:val="ru-RU"/>
        </w:rPr>
        <w:t xml:space="preserve"> </w:t>
      </w:r>
      <w:r>
        <w:rPr>
          <w:lang w:val="ru-RU"/>
        </w:rPr>
        <w:t>воспитания</w:t>
      </w:r>
      <w:r>
        <w:rPr>
          <w:spacing w:val="40"/>
          <w:lang w:val="ru-RU"/>
        </w:rPr>
        <w:t xml:space="preserve"> </w:t>
      </w:r>
      <w:r>
        <w:rPr>
          <w:lang w:val="ru-RU"/>
        </w:rPr>
        <w:t>с</w:t>
      </w:r>
      <w:r>
        <w:rPr>
          <w:spacing w:val="38"/>
          <w:lang w:val="ru-RU"/>
        </w:rPr>
        <w:t xml:space="preserve"> </w:t>
      </w:r>
      <w:r>
        <w:rPr>
          <w:lang w:val="ru-RU"/>
        </w:rPr>
        <w:t>учётом</w:t>
      </w:r>
      <w:r>
        <w:rPr>
          <w:spacing w:val="37"/>
          <w:lang w:val="ru-RU"/>
        </w:rPr>
        <w:t xml:space="preserve"> </w:t>
      </w:r>
      <w:r>
        <w:rPr>
          <w:lang w:val="ru-RU"/>
        </w:rPr>
        <w:t>особенностей</w:t>
      </w:r>
      <w:r>
        <w:rPr>
          <w:spacing w:val="-57"/>
          <w:lang w:val="ru-RU"/>
        </w:rPr>
        <w:t xml:space="preserve"> </w:t>
      </w:r>
      <w:r>
        <w:rPr>
          <w:lang w:val="ru-RU"/>
        </w:rPr>
        <w:t>когнитивного</w:t>
      </w:r>
      <w:r>
        <w:rPr>
          <w:spacing w:val="1"/>
          <w:lang w:val="ru-RU"/>
        </w:rPr>
        <w:t xml:space="preserve"> </w:t>
      </w:r>
      <w:r>
        <w:rPr>
          <w:lang w:val="ru-RU"/>
        </w:rPr>
        <w:t>и</w:t>
      </w:r>
      <w:r>
        <w:rPr>
          <w:spacing w:val="2"/>
          <w:lang w:val="ru-RU"/>
        </w:rPr>
        <w:t xml:space="preserve"> </w:t>
      </w:r>
      <w:r>
        <w:rPr>
          <w:lang w:val="ru-RU"/>
        </w:rPr>
        <w:t>эмоционального</w:t>
      </w:r>
      <w:r>
        <w:rPr>
          <w:spacing w:val="6"/>
          <w:lang w:val="ru-RU"/>
        </w:rPr>
        <w:t xml:space="preserve"> </w:t>
      </w:r>
      <w:r>
        <w:rPr>
          <w:lang w:val="ru-RU"/>
        </w:rPr>
        <w:t>развития</w:t>
      </w:r>
      <w:r>
        <w:rPr>
          <w:spacing w:val="-4"/>
          <w:lang w:val="ru-RU"/>
        </w:rPr>
        <w:t xml:space="preserve"> </w:t>
      </w:r>
      <w:r>
        <w:rPr>
          <w:lang w:val="ru-RU"/>
        </w:rPr>
        <w:t>обучающихся;</w:t>
      </w:r>
    </w:p>
    <w:p w:rsidR="00C07E73" w:rsidRDefault="00C07E73">
      <w:pPr>
        <w:widowControl w:val="0"/>
        <w:autoSpaceDE w:val="0"/>
        <w:autoSpaceDN w:val="0"/>
        <w:spacing w:line="237" w:lineRule="auto"/>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line="242" w:lineRule="auto"/>
        <w:ind w:left="959" w:firstLine="283"/>
        <w:rPr>
          <w:lang w:val="ru-RU"/>
        </w:rPr>
      </w:pPr>
      <w:r>
        <w:rPr>
          <w:lang w:val="ru-RU"/>
        </w:rPr>
        <w:t>—мониторинг</w:t>
      </w:r>
      <w:r>
        <w:rPr>
          <w:spacing w:val="1"/>
          <w:lang w:val="ru-RU"/>
        </w:rPr>
        <w:t xml:space="preserve"> </w:t>
      </w:r>
      <w:r>
        <w:rPr>
          <w:lang w:val="ru-RU"/>
        </w:rPr>
        <w:t>возможностей</w:t>
      </w:r>
      <w:r>
        <w:rPr>
          <w:spacing w:val="1"/>
          <w:lang w:val="ru-RU"/>
        </w:rPr>
        <w:t xml:space="preserve"> </w:t>
      </w:r>
      <w:r>
        <w:rPr>
          <w:lang w:val="ru-RU"/>
        </w:rPr>
        <w:t>и</w:t>
      </w:r>
      <w:r>
        <w:rPr>
          <w:spacing w:val="1"/>
          <w:lang w:val="ru-RU"/>
        </w:rPr>
        <w:t xml:space="preserve"> </w:t>
      </w:r>
      <w:r>
        <w:rPr>
          <w:lang w:val="ru-RU"/>
        </w:rPr>
        <w:t>способностей</w:t>
      </w:r>
      <w:r>
        <w:rPr>
          <w:spacing w:val="1"/>
          <w:lang w:val="ru-RU"/>
        </w:rPr>
        <w:t xml:space="preserve"> </w:t>
      </w:r>
      <w:r>
        <w:rPr>
          <w:lang w:val="ru-RU"/>
        </w:rPr>
        <w:t>обучающихся,</w:t>
      </w:r>
      <w:r>
        <w:rPr>
          <w:spacing w:val="1"/>
          <w:lang w:val="ru-RU"/>
        </w:rPr>
        <w:t xml:space="preserve"> </w:t>
      </w:r>
      <w:r>
        <w:rPr>
          <w:lang w:val="ru-RU"/>
        </w:rPr>
        <w:t>выявление,</w:t>
      </w:r>
      <w:r>
        <w:rPr>
          <w:spacing w:val="1"/>
          <w:lang w:val="ru-RU"/>
        </w:rPr>
        <w:t xml:space="preserve"> </w:t>
      </w:r>
      <w:r>
        <w:rPr>
          <w:lang w:val="ru-RU"/>
        </w:rPr>
        <w:t>поддержка</w:t>
      </w:r>
      <w:r>
        <w:rPr>
          <w:spacing w:val="1"/>
          <w:lang w:val="ru-RU"/>
        </w:rPr>
        <w:t xml:space="preserve"> </w:t>
      </w:r>
      <w:r>
        <w:rPr>
          <w:lang w:val="ru-RU"/>
        </w:rPr>
        <w:t>и</w:t>
      </w:r>
      <w:r>
        <w:rPr>
          <w:spacing w:val="-57"/>
          <w:lang w:val="ru-RU"/>
        </w:rPr>
        <w:t xml:space="preserve"> </w:t>
      </w:r>
      <w:r>
        <w:rPr>
          <w:lang w:val="ru-RU"/>
        </w:rPr>
        <w:t>сопровождение</w:t>
      </w:r>
      <w:r>
        <w:rPr>
          <w:spacing w:val="-5"/>
          <w:lang w:val="ru-RU"/>
        </w:rPr>
        <w:t xml:space="preserve"> </w:t>
      </w:r>
      <w:r>
        <w:rPr>
          <w:lang w:val="ru-RU"/>
        </w:rPr>
        <w:t>одарённых</w:t>
      </w:r>
      <w:r>
        <w:rPr>
          <w:spacing w:val="-3"/>
          <w:lang w:val="ru-RU"/>
        </w:rPr>
        <w:t xml:space="preserve"> </w:t>
      </w:r>
      <w:r>
        <w:rPr>
          <w:lang w:val="ru-RU"/>
        </w:rPr>
        <w:t>детей;</w:t>
      </w:r>
    </w:p>
    <w:p w:rsidR="00C07E73" w:rsidRDefault="003A1872">
      <w:pPr>
        <w:widowControl w:val="0"/>
        <w:autoSpaceDE w:val="0"/>
        <w:autoSpaceDN w:val="0"/>
        <w:spacing w:line="271" w:lineRule="exact"/>
        <w:ind w:left="1305"/>
        <w:rPr>
          <w:lang w:val="ru-RU"/>
        </w:rPr>
      </w:pPr>
      <w:r>
        <w:rPr>
          <w:lang w:val="ru-RU"/>
        </w:rPr>
        <w:t>—создание</w:t>
      </w:r>
      <w:r>
        <w:rPr>
          <w:spacing w:val="-6"/>
          <w:lang w:val="ru-RU"/>
        </w:rPr>
        <w:t xml:space="preserve"> </w:t>
      </w:r>
      <w:r>
        <w:rPr>
          <w:lang w:val="ru-RU"/>
        </w:rPr>
        <w:t>условий</w:t>
      </w:r>
      <w:r>
        <w:rPr>
          <w:spacing w:val="-4"/>
          <w:lang w:val="ru-RU"/>
        </w:rPr>
        <w:t xml:space="preserve"> </w:t>
      </w:r>
      <w:r>
        <w:rPr>
          <w:lang w:val="ru-RU"/>
        </w:rPr>
        <w:t>для</w:t>
      </w:r>
      <w:r>
        <w:rPr>
          <w:spacing w:val="-5"/>
          <w:lang w:val="ru-RU"/>
        </w:rPr>
        <w:t xml:space="preserve"> </w:t>
      </w:r>
      <w:r>
        <w:rPr>
          <w:lang w:val="ru-RU"/>
        </w:rPr>
        <w:t>последующего</w:t>
      </w:r>
      <w:r>
        <w:rPr>
          <w:spacing w:val="-4"/>
          <w:lang w:val="ru-RU"/>
        </w:rPr>
        <w:t xml:space="preserve"> </w:t>
      </w:r>
      <w:r>
        <w:rPr>
          <w:lang w:val="ru-RU"/>
        </w:rPr>
        <w:t>профессионального</w:t>
      </w:r>
      <w:r>
        <w:rPr>
          <w:spacing w:val="-5"/>
          <w:lang w:val="ru-RU"/>
        </w:rPr>
        <w:t xml:space="preserve"> </w:t>
      </w:r>
      <w:r>
        <w:rPr>
          <w:lang w:val="ru-RU"/>
        </w:rPr>
        <w:t>самоопределения;</w:t>
      </w:r>
    </w:p>
    <w:p w:rsidR="00C07E73" w:rsidRDefault="003A1872">
      <w:pPr>
        <w:widowControl w:val="0"/>
        <w:autoSpaceDE w:val="0"/>
        <w:autoSpaceDN w:val="0"/>
        <w:spacing w:before="3" w:line="275" w:lineRule="exact"/>
        <w:ind w:left="1243"/>
        <w:rPr>
          <w:lang w:val="ru-RU"/>
        </w:rPr>
      </w:pPr>
      <w:r>
        <w:rPr>
          <w:lang w:val="ru-RU"/>
        </w:rPr>
        <w:t>—формирование</w:t>
      </w:r>
      <w:r>
        <w:rPr>
          <w:spacing w:val="-7"/>
          <w:lang w:val="ru-RU"/>
        </w:rPr>
        <w:t xml:space="preserve"> </w:t>
      </w:r>
      <w:r>
        <w:rPr>
          <w:lang w:val="ru-RU"/>
        </w:rPr>
        <w:t>коммуникативных</w:t>
      </w:r>
      <w:r>
        <w:rPr>
          <w:spacing w:val="-10"/>
          <w:lang w:val="ru-RU"/>
        </w:rPr>
        <w:t xml:space="preserve"> </w:t>
      </w:r>
      <w:r>
        <w:rPr>
          <w:lang w:val="ru-RU"/>
        </w:rPr>
        <w:t>навыков</w:t>
      </w:r>
      <w:r>
        <w:rPr>
          <w:spacing w:val="-9"/>
          <w:lang w:val="ru-RU"/>
        </w:rPr>
        <w:t xml:space="preserve"> </w:t>
      </w:r>
      <w:r>
        <w:rPr>
          <w:lang w:val="ru-RU"/>
        </w:rPr>
        <w:t>в</w:t>
      </w:r>
      <w:r>
        <w:rPr>
          <w:spacing w:val="-8"/>
          <w:lang w:val="ru-RU"/>
        </w:rPr>
        <w:t xml:space="preserve"> </w:t>
      </w:r>
      <w:r>
        <w:rPr>
          <w:lang w:val="ru-RU"/>
        </w:rPr>
        <w:t>разновозрастной</w:t>
      </w:r>
      <w:r>
        <w:rPr>
          <w:spacing w:val="-10"/>
          <w:lang w:val="ru-RU"/>
        </w:rPr>
        <w:t xml:space="preserve"> </w:t>
      </w:r>
      <w:r>
        <w:rPr>
          <w:lang w:val="ru-RU"/>
        </w:rPr>
        <w:t>среде</w:t>
      </w:r>
      <w:r>
        <w:rPr>
          <w:spacing w:val="-7"/>
          <w:lang w:val="ru-RU"/>
        </w:rPr>
        <w:t xml:space="preserve"> </w:t>
      </w:r>
      <w:r>
        <w:rPr>
          <w:lang w:val="ru-RU"/>
        </w:rPr>
        <w:t>и</w:t>
      </w:r>
      <w:r>
        <w:rPr>
          <w:spacing w:val="-4"/>
          <w:lang w:val="ru-RU"/>
        </w:rPr>
        <w:t xml:space="preserve"> </w:t>
      </w:r>
      <w:r>
        <w:rPr>
          <w:lang w:val="ru-RU"/>
        </w:rPr>
        <w:t>среде</w:t>
      </w:r>
      <w:r>
        <w:rPr>
          <w:spacing w:val="-7"/>
          <w:lang w:val="ru-RU"/>
        </w:rPr>
        <w:t xml:space="preserve"> </w:t>
      </w:r>
      <w:r>
        <w:rPr>
          <w:lang w:val="ru-RU"/>
        </w:rPr>
        <w:t>сверстников;</w:t>
      </w:r>
    </w:p>
    <w:p w:rsidR="00C07E73" w:rsidRDefault="003A1872">
      <w:pPr>
        <w:widowControl w:val="0"/>
        <w:autoSpaceDE w:val="0"/>
        <w:autoSpaceDN w:val="0"/>
        <w:spacing w:line="275" w:lineRule="exact"/>
        <w:ind w:left="1243"/>
        <w:rPr>
          <w:lang w:val="ru-RU"/>
        </w:rPr>
      </w:pPr>
      <w:r>
        <w:rPr>
          <w:lang w:val="ru-RU"/>
        </w:rPr>
        <w:t>—поддержка</w:t>
      </w:r>
      <w:r>
        <w:rPr>
          <w:spacing w:val="-6"/>
          <w:lang w:val="ru-RU"/>
        </w:rPr>
        <w:t xml:space="preserve"> </w:t>
      </w:r>
      <w:r>
        <w:rPr>
          <w:lang w:val="ru-RU"/>
        </w:rPr>
        <w:t>детских</w:t>
      </w:r>
      <w:r>
        <w:rPr>
          <w:spacing w:val="-9"/>
          <w:lang w:val="ru-RU"/>
        </w:rPr>
        <w:t xml:space="preserve"> </w:t>
      </w:r>
      <w:r>
        <w:rPr>
          <w:lang w:val="ru-RU"/>
        </w:rPr>
        <w:t>объединений,</w:t>
      </w:r>
      <w:r>
        <w:rPr>
          <w:spacing w:val="-7"/>
          <w:lang w:val="ru-RU"/>
        </w:rPr>
        <w:t xml:space="preserve"> </w:t>
      </w:r>
      <w:r>
        <w:rPr>
          <w:lang w:val="ru-RU"/>
        </w:rPr>
        <w:t>ученического</w:t>
      </w:r>
      <w:r>
        <w:rPr>
          <w:spacing w:val="-5"/>
          <w:lang w:val="ru-RU"/>
        </w:rPr>
        <w:t xml:space="preserve"> </w:t>
      </w:r>
      <w:r>
        <w:rPr>
          <w:lang w:val="ru-RU"/>
        </w:rPr>
        <w:t>самоуправления;</w:t>
      </w:r>
    </w:p>
    <w:p w:rsidR="00C07E73" w:rsidRDefault="003A1872">
      <w:pPr>
        <w:widowControl w:val="0"/>
        <w:autoSpaceDE w:val="0"/>
        <w:autoSpaceDN w:val="0"/>
        <w:spacing w:before="3" w:line="275" w:lineRule="exact"/>
        <w:ind w:left="1243"/>
        <w:rPr>
          <w:lang w:val="ru-RU"/>
        </w:rPr>
      </w:pPr>
      <w:r>
        <w:rPr>
          <w:lang w:val="ru-RU"/>
        </w:rPr>
        <w:t>—формирование</w:t>
      </w:r>
      <w:r>
        <w:rPr>
          <w:spacing w:val="-10"/>
          <w:lang w:val="ru-RU"/>
        </w:rPr>
        <w:t xml:space="preserve"> </w:t>
      </w:r>
      <w:r>
        <w:rPr>
          <w:lang w:val="ru-RU"/>
        </w:rPr>
        <w:t>психологической</w:t>
      </w:r>
      <w:r>
        <w:rPr>
          <w:spacing w:val="-3"/>
          <w:lang w:val="ru-RU"/>
        </w:rPr>
        <w:t xml:space="preserve"> </w:t>
      </w:r>
      <w:r>
        <w:rPr>
          <w:lang w:val="ru-RU"/>
        </w:rPr>
        <w:t>культуры</w:t>
      </w:r>
      <w:r>
        <w:rPr>
          <w:spacing w:val="-3"/>
          <w:lang w:val="ru-RU"/>
        </w:rPr>
        <w:t xml:space="preserve"> </w:t>
      </w:r>
      <w:r>
        <w:rPr>
          <w:lang w:val="ru-RU"/>
        </w:rPr>
        <w:t>поведения</w:t>
      </w:r>
      <w:r>
        <w:rPr>
          <w:spacing w:val="-4"/>
          <w:lang w:val="ru-RU"/>
        </w:rPr>
        <w:t xml:space="preserve"> </w:t>
      </w:r>
      <w:r>
        <w:rPr>
          <w:lang w:val="ru-RU"/>
        </w:rPr>
        <w:t>в</w:t>
      </w:r>
      <w:r>
        <w:rPr>
          <w:spacing w:val="-6"/>
          <w:lang w:val="ru-RU"/>
        </w:rPr>
        <w:t xml:space="preserve"> </w:t>
      </w:r>
      <w:r>
        <w:rPr>
          <w:lang w:val="ru-RU"/>
        </w:rPr>
        <w:t>информационной</w:t>
      </w:r>
      <w:r>
        <w:rPr>
          <w:spacing w:val="-8"/>
          <w:lang w:val="ru-RU"/>
        </w:rPr>
        <w:t xml:space="preserve"> </w:t>
      </w:r>
      <w:r>
        <w:rPr>
          <w:lang w:val="ru-RU"/>
        </w:rPr>
        <w:t>среде;</w:t>
      </w:r>
    </w:p>
    <w:p w:rsidR="00C07E73" w:rsidRDefault="003A1872">
      <w:pPr>
        <w:widowControl w:val="0"/>
        <w:autoSpaceDE w:val="0"/>
        <w:autoSpaceDN w:val="0"/>
        <w:spacing w:line="275" w:lineRule="exact"/>
        <w:ind w:left="1243"/>
        <w:rPr>
          <w:lang w:val="ru-RU"/>
        </w:rPr>
      </w:pPr>
      <w:r>
        <w:rPr>
          <w:lang w:val="ru-RU"/>
        </w:rPr>
        <w:t>—развитие</w:t>
      </w:r>
      <w:r>
        <w:rPr>
          <w:spacing w:val="-9"/>
          <w:lang w:val="ru-RU"/>
        </w:rPr>
        <w:t xml:space="preserve"> </w:t>
      </w:r>
      <w:r>
        <w:rPr>
          <w:lang w:val="ru-RU"/>
        </w:rPr>
        <w:t>психологической</w:t>
      </w:r>
      <w:r>
        <w:rPr>
          <w:spacing w:val="-2"/>
          <w:lang w:val="ru-RU"/>
        </w:rPr>
        <w:t xml:space="preserve"> </w:t>
      </w:r>
      <w:r>
        <w:rPr>
          <w:lang w:val="ru-RU"/>
        </w:rPr>
        <w:t>культуры</w:t>
      </w:r>
      <w:r>
        <w:rPr>
          <w:spacing w:val="-3"/>
          <w:lang w:val="ru-RU"/>
        </w:rPr>
        <w:t xml:space="preserve"> </w:t>
      </w:r>
      <w:r>
        <w:rPr>
          <w:lang w:val="ru-RU"/>
        </w:rPr>
        <w:t>в</w:t>
      </w:r>
      <w:r>
        <w:rPr>
          <w:spacing w:val="-2"/>
          <w:lang w:val="ru-RU"/>
        </w:rPr>
        <w:t xml:space="preserve"> </w:t>
      </w:r>
      <w:r>
        <w:rPr>
          <w:lang w:val="ru-RU"/>
        </w:rPr>
        <w:t>области</w:t>
      </w:r>
      <w:r>
        <w:rPr>
          <w:spacing w:val="-2"/>
          <w:lang w:val="ru-RU"/>
        </w:rPr>
        <w:t xml:space="preserve"> </w:t>
      </w:r>
      <w:r>
        <w:rPr>
          <w:lang w:val="ru-RU"/>
        </w:rPr>
        <w:t>использования</w:t>
      </w:r>
      <w:r>
        <w:rPr>
          <w:spacing w:val="-8"/>
          <w:lang w:val="ru-RU"/>
        </w:rPr>
        <w:t xml:space="preserve"> </w:t>
      </w:r>
      <w:r>
        <w:rPr>
          <w:lang w:val="ru-RU"/>
        </w:rPr>
        <w:t>ИКТ.</w:t>
      </w:r>
    </w:p>
    <w:p w:rsidR="00C07E73" w:rsidRDefault="003A1872">
      <w:pPr>
        <w:widowControl w:val="0"/>
        <w:autoSpaceDE w:val="0"/>
        <w:autoSpaceDN w:val="0"/>
        <w:spacing w:before="2"/>
        <w:ind w:left="959" w:right="142" w:firstLine="1128"/>
        <w:jc w:val="both"/>
        <w:rPr>
          <w:lang w:val="ru-RU"/>
        </w:rPr>
      </w:pPr>
      <w:r>
        <w:rPr>
          <w:lang w:val="ru-RU"/>
        </w:rPr>
        <w:t>В</w:t>
      </w:r>
      <w:r>
        <w:rPr>
          <w:spacing w:val="1"/>
          <w:lang w:val="ru-RU"/>
        </w:rPr>
        <w:t xml:space="preserve"> </w:t>
      </w:r>
      <w:r>
        <w:rPr>
          <w:lang w:val="ru-RU"/>
        </w:rPr>
        <w:t>процессе</w:t>
      </w:r>
      <w:r>
        <w:rPr>
          <w:spacing w:val="1"/>
          <w:lang w:val="ru-RU"/>
        </w:rPr>
        <w:t xml:space="preserve"> </w:t>
      </w:r>
      <w:r>
        <w:rPr>
          <w:lang w:val="ru-RU"/>
        </w:rPr>
        <w:t>реализации</w:t>
      </w:r>
      <w:r>
        <w:rPr>
          <w:spacing w:val="1"/>
          <w:lang w:val="ru-RU"/>
        </w:rPr>
        <w:t xml:space="preserve"> </w:t>
      </w:r>
      <w:r>
        <w:rPr>
          <w:lang w:val="ru-RU"/>
        </w:rPr>
        <w:t>основной</w:t>
      </w:r>
      <w:r>
        <w:rPr>
          <w:spacing w:val="1"/>
          <w:lang w:val="ru-RU"/>
        </w:rPr>
        <w:t xml:space="preserve"> </w:t>
      </w:r>
      <w:r>
        <w:rPr>
          <w:lang w:val="ru-RU"/>
        </w:rPr>
        <w:t>образовательной</w:t>
      </w:r>
      <w:r>
        <w:rPr>
          <w:spacing w:val="1"/>
          <w:lang w:val="ru-RU"/>
        </w:rPr>
        <w:t xml:space="preserve"> </w:t>
      </w:r>
      <w:r>
        <w:rPr>
          <w:lang w:val="ru-RU"/>
        </w:rPr>
        <w:t>программы</w:t>
      </w:r>
      <w:r>
        <w:rPr>
          <w:spacing w:val="1"/>
          <w:lang w:val="ru-RU"/>
        </w:rPr>
        <w:t xml:space="preserve"> </w:t>
      </w:r>
      <w:r>
        <w:rPr>
          <w:lang w:val="ru-RU"/>
        </w:rPr>
        <w:t>осуществляется</w:t>
      </w:r>
      <w:r>
        <w:rPr>
          <w:spacing w:val="1"/>
          <w:lang w:val="ru-RU"/>
        </w:rPr>
        <w:t xml:space="preserve"> </w:t>
      </w:r>
      <w:r>
        <w:rPr>
          <w:lang w:val="ru-RU"/>
        </w:rPr>
        <w:t>индивидуальное</w:t>
      </w:r>
      <w:r>
        <w:rPr>
          <w:spacing w:val="-11"/>
          <w:lang w:val="ru-RU"/>
        </w:rPr>
        <w:t xml:space="preserve"> </w:t>
      </w:r>
      <w:r>
        <w:rPr>
          <w:lang w:val="ru-RU"/>
        </w:rPr>
        <w:t>психолого-педагогическое</w:t>
      </w:r>
      <w:r>
        <w:rPr>
          <w:spacing w:val="-10"/>
          <w:lang w:val="ru-RU"/>
        </w:rPr>
        <w:t xml:space="preserve"> </w:t>
      </w:r>
      <w:r>
        <w:rPr>
          <w:lang w:val="ru-RU"/>
        </w:rPr>
        <w:t>сопровождение</w:t>
      </w:r>
      <w:r>
        <w:rPr>
          <w:spacing w:val="-11"/>
          <w:lang w:val="ru-RU"/>
        </w:rPr>
        <w:t xml:space="preserve"> </w:t>
      </w:r>
      <w:r>
        <w:rPr>
          <w:lang w:val="ru-RU"/>
        </w:rPr>
        <w:t>всех</w:t>
      </w:r>
      <w:r>
        <w:rPr>
          <w:spacing w:val="-9"/>
          <w:lang w:val="ru-RU"/>
        </w:rPr>
        <w:t xml:space="preserve"> </w:t>
      </w:r>
      <w:r>
        <w:rPr>
          <w:lang w:val="ru-RU"/>
        </w:rPr>
        <w:t>участников</w:t>
      </w:r>
      <w:r>
        <w:rPr>
          <w:spacing w:val="-12"/>
          <w:lang w:val="ru-RU"/>
        </w:rPr>
        <w:t xml:space="preserve"> </w:t>
      </w:r>
      <w:r>
        <w:rPr>
          <w:lang w:val="ru-RU"/>
        </w:rPr>
        <w:t>образовательных</w:t>
      </w:r>
      <w:r>
        <w:rPr>
          <w:spacing w:val="-58"/>
          <w:lang w:val="ru-RU"/>
        </w:rPr>
        <w:t xml:space="preserve"> </w:t>
      </w:r>
      <w:r>
        <w:rPr>
          <w:lang w:val="ru-RU"/>
        </w:rPr>
        <w:t>отношений,</w:t>
      </w:r>
      <w:r>
        <w:rPr>
          <w:spacing w:val="-2"/>
          <w:lang w:val="ru-RU"/>
        </w:rPr>
        <w:t xml:space="preserve"> </w:t>
      </w:r>
      <w:r>
        <w:rPr>
          <w:lang w:val="ru-RU"/>
        </w:rPr>
        <w:t>в</w:t>
      </w:r>
      <w:r>
        <w:rPr>
          <w:spacing w:val="-1"/>
          <w:lang w:val="ru-RU"/>
        </w:rPr>
        <w:t xml:space="preserve"> </w:t>
      </w:r>
      <w:r>
        <w:rPr>
          <w:lang w:val="ru-RU"/>
        </w:rPr>
        <w:t>том</w:t>
      </w:r>
      <w:r>
        <w:rPr>
          <w:spacing w:val="3"/>
          <w:lang w:val="ru-RU"/>
        </w:rPr>
        <w:t xml:space="preserve"> </w:t>
      </w:r>
      <w:r>
        <w:rPr>
          <w:lang w:val="ru-RU"/>
        </w:rPr>
        <w:t>числе</w:t>
      </w:r>
      <w:r>
        <w:rPr>
          <w:spacing w:val="-4"/>
          <w:lang w:val="ru-RU"/>
        </w:rPr>
        <w:t xml:space="preserve"> </w:t>
      </w:r>
      <w:r>
        <w:rPr>
          <w:lang w:val="ru-RU"/>
        </w:rPr>
        <w:t>(указать</w:t>
      </w:r>
      <w:r>
        <w:rPr>
          <w:spacing w:val="2"/>
          <w:lang w:val="ru-RU"/>
        </w:rPr>
        <w:t xml:space="preserve"> </w:t>
      </w:r>
      <w:r>
        <w:rPr>
          <w:lang w:val="ru-RU"/>
        </w:rPr>
        <w:t>при</w:t>
      </w:r>
      <w:r>
        <w:rPr>
          <w:spacing w:val="3"/>
          <w:lang w:val="ru-RU"/>
        </w:rPr>
        <w:t xml:space="preserve"> </w:t>
      </w:r>
      <w:r>
        <w:rPr>
          <w:lang w:val="ru-RU"/>
        </w:rPr>
        <w:t>наличии):</w:t>
      </w:r>
    </w:p>
    <w:p w:rsidR="00C07E73" w:rsidRDefault="003A1872">
      <w:pPr>
        <w:pStyle w:val="a3"/>
        <w:numPr>
          <w:ilvl w:val="0"/>
          <w:numId w:val="86"/>
        </w:numPr>
        <w:tabs>
          <w:tab w:val="left" w:pos="1460"/>
        </w:tabs>
        <w:spacing w:line="242" w:lineRule="auto"/>
        <w:ind w:right="148" w:firstLine="283"/>
        <w:jc w:val="left"/>
        <w:rPr>
          <w:sz w:val="24"/>
        </w:rPr>
      </w:pPr>
      <w:r>
        <w:rPr>
          <w:sz w:val="24"/>
        </w:rPr>
        <w:t>обучающихся,</w:t>
      </w:r>
      <w:r>
        <w:rPr>
          <w:spacing w:val="18"/>
          <w:sz w:val="24"/>
        </w:rPr>
        <w:t xml:space="preserve"> </w:t>
      </w:r>
      <w:r>
        <w:rPr>
          <w:sz w:val="24"/>
        </w:rPr>
        <w:t>испытывающих</w:t>
      </w:r>
      <w:r>
        <w:rPr>
          <w:spacing w:val="11"/>
          <w:sz w:val="24"/>
        </w:rPr>
        <w:t xml:space="preserve"> </w:t>
      </w:r>
      <w:r>
        <w:rPr>
          <w:sz w:val="24"/>
        </w:rPr>
        <w:t>трудности</w:t>
      </w:r>
      <w:r>
        <w:rPr>
          <w:spacing w:val="12"/>
          <w:sz w:val="24"/>
        </w:rPr>
        <w:t xml:space="preserve"> </w:t>
      </w:r>
      <w:r>
        <w:rPr>
          <w:sz w:val="24"/>
        </w:rPr>
        <w:t>в</w:t>
      </w:r>
      <w:r>
        <w:rPr>
          <w:spacing w:val="8"/>
          <w:sz w:val="24"/>
        </w:rPr>
        <w:t xml:space="preserve"> </w:t>
      </w:r>
      <w:r>
        <w:rPr>
          <w:sz w:val="24"/>
        </w:rPr>
        <w:t>освоении</w:t>
      </w:r>
      <w:r>
        <w:rPr>
          <w:spacing w:val="12"/>
          <w:sz w:val="24"/>
        </w:rPr>
        <w:t xml:space="preserve"> </w:t>
      </w:r>
      <w:r>
        <w:rPr>
          <w:sz w:val="24"/>
        </w:rPr>
        <w:t>программы</w:t>
      </w:r>
      <w:r>
        <w:rPr>
          <w:spacing w:val="8"/>
          <w:sz w:val="24"/>
        </w:rPr>
        <w:t xml:space="preserve"> </w:t>
      </w:r>
      <w:r>
        <w:rPr>
          <w:sz w:val="24"/>
        </w:rPr>
        <w:t>основного</w:t>
      </w:r>
      <w:r>
        <w:rPr>
          <w:spacing w:val="15"/>
          <w:sz w:val="24"/>
        </w:rPr>
        <w:t xml:space="preserve"> </w:t>
      </w:r>
      <w:r>
        <w:rPr>
          <w:sz w:val="24"/>
        </w:rPr>
        <w:t>общего</w:t>
      </w:r>
      <w:r>
        <w:rPr>
          <w:spacing w:val="-57"/>
          <w:sz w:val="24"/>
        </w:rPr>
        <w:t xml:space="preserve"> </w:t>
      </w:r>
      <w:r>
        <w:rPr>
          <w:sz w:val="24"/>
        </w:rPr>
        <w:t>образования,</w:t>
      </w:r>
      <w:r>
        <w:rPr>
          <w:spacing w:val="3"/>
          <w:sz w:val="24"/>
        </w:rPr>
        <w:t xml:space="preserve"> </w:t>
      </w:r>
      <w:r>
        <w:rPr>
          <w:sz w:val="24"/>
        </w:rPr>
        <w:t>развитии</w:t>
      </w:r>
      <w:r>
        <w:rPr>
          <w:spacing w:val="3"/>
          <w:sz w:val="24"/>
        </w:rPr>
        <w:t xml:space="preserve"> </w:t>
      </w:r>
      <w:r>
        <w:rPr>
          <w:sz w:val="24"/>
        </w:rPr>
        <w:t>и</w:t>
      </w:r>
      <w:r>
        <w:rPr>
          <w:spacing w:val="-3"/>
          <w:sz w:val="24"/>
        </w:rPr>
        <w:t xml:space="preserve"> </w:t>
      </w:r>
      <w:r>
        <w:rPr>
          <w:sz w:val="24"/>
        </w:rPr>
        <w:t>социальной</w:t>
      </w:r>
      <w:r>
        <w:rPr>
          <w:spacing w:val="3"/>
          <w:sz w:val="24"/>
        </w:rPr>
        <w:t xml:space="preserve"> </w:t>
      </w:r>
      <w:r>
        <w:rPr>
          <w:sz w:val="24"/>
        </w:rPr>
        <w:t>адаптации;</w:t>
      </w:r>
    </w:p>
    <w:p w:rsidR="00C07E73" w:rsidRDefault="003A1872">
      <w:pPr>
        <w:pStyle w:val="a3"/>
        <w:numPr>
          <w:ilvl w:val="0"/>
          <w:numId w:val="86"/>
        </w:numPr>
        <w:tabs>
          <w:tab w:val="left" w:pos="1383"/>
        </w:tabs>
        <w:spacing w:line="271" w:lineRule="exact"/>
        <w:ind w:left="1382" w:hanging="140"/>
        <w:jc w:val="left"/>
        <w:rPr>
          <w:sz w:val="24"/>
        </w:rPr>
      </w:pPr>
      <w:r>
        <w:rPr>
          <w:sz w:val="24"/>
        </w:rPr>
        <w:t>обучающихся,</w:t>
      </w:r>
      <w:r>
        <w:rPr>
          <w:spacing w:val="-2"/>
          <w:sz w:val="24"/>
        </w:rPr>
        <w:t xml:space="preserve"> </w:t>
      </w:r>
      <w:r>
        <w:rPr>
          <w:sz w:val="24"/>
        </w:rPr>
        <w:t>проявляющих</w:t>
      </w:r>
      <w:r>
        <w:rPr>
          <w:spacing w:val="-7"/>
          <w:sz w:val="24"/>
        </w:rPr>
        <w:t xml:space="preserve"> </w:t>
      </w:r>
      <w:r>
        <w:rPr>
          <w:sz w:val="24"/>
        </w:rPr>
        <w:t>индивидуальные</w:t>
      </w:r>
      <w:r>
        <w:rPr>
          <w:spacing w:val="-4"/>
          <w:sz w:val="24"/>
        </w:rPr>
        <w:t xml:space="preserve"> </w:t>
      </w:r>
      <w:r>
        <w:rPr>
          <w:sz w:val="24"/>
        </w:rPr>
        <w:t>способности,</w:t>
      </w:r>
      <w:r>
        <w:rPr>
          <w:spacing w:val="-6"/>
          <w:sz w:val="24"/>
        </w:rPr>
        <w:t xml:space="preserve"> </w:t>
      </w:r>
      <w:r>
        <w:rPr>
          <w:sz w:val="24"/>
        </w:rPr>
        <w:t>и</w:t>
      </w:r>
      <w:r>
        <w:rPr>
          <w:spacing w:val="-7"/>
          <w:sz w:val="24"/>
        </w:rPr>
        <w:t xml:space="preserve"> </w:t>
      </w:r>
      <w:r>
        <w:rPr>
          <w:sz w:val="24"/>
        </w:rPr>
        <w:t>одарённых;</w:t>
      </w:r>
    </w:p>
    <w:p w:rsidR="00C07E73" w:rsidRDefault="003A1872">
      <w:pPr>
        <w:pStyle w:val="a3"/>
        <w:numPr>
          <w:ilvl w:val="0"/>
          <w:numId w:val="86"/>
        </w:numPr>
        <w:tabs>
          <w:tab w:val="left" w:pos="1383"/>
        </w:tabs>
        <w:spacing w:line="275" w:lineRule="exact"/>
        <w:ind w:left="1382" w:hanging="140"/>
        <w:jc w:val="left"/>
        <w:rPr>
          <w:sz w:val="24"/>
        </w:rPr>
      </w:pPr>
      <w:r>
        <w:rPr>
          <w:sz w:val="24"/>
        </w:rPr>
        <w:t>обучающихся</w:t>
      </w:r>
      <w:r>
        <w:rPr>
          <w:spacing w:val="-2"/>
          <w:sz w:val="24"/>
        </w:rPr>
        <w:t xml:space="preserve"> </w:t>
      </w:r>
      <w:r>
        <w:rPr>
          <w:sz w:val="24"/>
        </w:rPr>
        <w:t>с</w:t>
      </w:r>
      <w:r>
        <w:rPr>
          <w:spacing w:val="-2"/>
          <w:sz w:val="24"/>
        </w:rPr>
        <w:t xml:space="preserve"> </w:t>
      </w:r>
      <w:r>
        <w:rPr>
          <w:sz w:val="24"/>
        </w:rPr>
        <w:t>ОВЗ;</w:t>
      </w:r>
    </w:p>
    <w:p w:rsidR="00C07E73" w:rsidRDefault="003A1872">
      <w:pPr>
        <w:pStyle w:val="a3"/>
        <w:numPr>
          <w:ilvl w:val="0"/>
          <w:numId w:val="86"/>
        </w:numPr>
        <w:tabs>
          <w:tab w:val="left" w:pos="1569"/>
          <w:tab w:val="left" w:pos="1570"/>
          <w:tab w:val="left" w:pos="3473"/>
          <w:tab w:val="left" w:pos="6311"/>
          <w:tab w:val="left" w:pos="6680"/>
          <w:tab w:val="left" w:pos="7457"/>
          <w:tab w:val="left" w:pos="8877"/>
        </w:tabs>
        <w:spacing w:line="242" w:lineRule="auto"/>
        <w:ind w:right="143" w:firstLine="283"/>
        <w:jc w:val="left"/>
        <w:rPr>
          <w:sz w:val="24"/>
        </w:rPr>
      </w:pPr>
      <w:r>
        <w:rPr>
          <w:sz w:val="24"/>
        </w:rPr>
        <w:t>педагогических,</w:t>
      </w:r>
      <w:r>
        <w:rPr>
          <w:sz w:val="24"/>
        </w:rPr>
        <w:tab/>
        <w:t>учебно-вспомогательных</w:t>
      </w:r>
      <w:r>
        <w:rPr>
          <w:sz w:val="24"/>
        </w:rPr>
        <w:tab/>
        <w:t>и</w:t>
      </w:r>
      <w:r>
        <w:rPr>
          <w:sz w:val="24"/>
        </w:rPr>
        <w:tab/>
        <w:t>иных</w:t>
      </w:r>
      <w:r>
        <w:rPr>
          <w:sz w:val="24"/>
        </w:rPr>
        <w:tab/>
        <w:t>работников</w:t>
      </w:r>
      <w:r>
        <w:rPr>
          <w:sz w:val="24"/>
        </w:rPr>
        <w:tab/>
        <w:t>образовательной</w:t>
      </w:r>
      <w:r>
        <w:rPr>
          <w:spacing w:val="-57"/>
          <w:sz w:val="24"/>
        </w:rPr>
        <w:t xml:space="preserve"> </w:t>
      </w:r>
      <w:r>
        <w:rPr>
          <w:sz w:val="24"/>
        </w:rPr>
        <w:t>организации,</w:t>
      </w:r>
      <w:r>
        <w:rPr>
          <w:spacing w:val="-7"/>
          <w:sz w:val="24"/>
        </w:rPr>
        <w:t xml:space="preserve"> </w:t>
      </w:r>
      <w:r>
        <w:rPr>
          <w:sz w:val="24"/>
        </w:rPr>
        <w:t>обеспечивающих</w:t>
      </w:r>
      <w:r>
        <w:rPr>
          <w:spacing w:val="-5"/>
          <w:sz w:val="24"/>
        </w:rPr>
        <w:t xml:space="preserve"> </w:t>
      </w:r>
      <w:r>
        <w:rPr>
          <w:sz w:val="24"/>
        </w:rPr>
        <w:t>реализацию</w:t>
      </w:r>
      <w:r>
        <w:rPr>
          <w:spacing w:val="-2"/>
          <w:sz w:val="24"/>
        </w:rPr>
        <w:t xml:space="preserve"> </w:t>
      </w:r>
      <w:r>
        <w:rPr>
          <w:sz w:val="24"/>
        </w:rPr>
        <w:t>программы</w:t>
      </w:r>
      <w:r>
        <w:rPr>
          <w:spacing w:val="-2"/>
          <w:sz w:val="24"/>
        </w:rPr>
        <w:t xml:space="preserve"> </w:t>
      </w:r>
      <w:r>
        <w:rPr>
          <w:sz w:val="24"/>
        </w:rPr>
        <w:t>начального общего образования;</w:t>
      </w:r>
    </w:p>
    <w:p w:rsidR="00C07E73" w:rsidRDefault="003A1872">
      <w:pPr>
        <w:pStyle w:val="a3"/>
        <w:numPr>
          <w:ilvl w:val="0"/>
          <w:numId w:val="86"/>
        </w:numPr>
        <w:tabs>
          <w:tab w:val="left" w:pos="1388"/>
        </w:tabs>
        <w:spacing w:line="271" w:lineRule="exact"/>
        <w:ind w:left="1387" w:hanging="145"/>
        <w:jc w:val="left"/>
        <w:rPr>
          <w:sz w:val="24"/>
        </w:rPr>
      </w:pPr>
      <w:r>
        <w:rPr>
          <w:sz w:val="24"/>
        </w:rPr>
        <w:t>родителей</w:t>
      </w:r>
      <w:r>
        <w:rPr>
          <w:spacing w:val="-7"/>
          <w:sz w:val="24"/>
        </w:rPr>
        <w:t xml:space="preserve"> </w:t>
      </w:r>
      <w:r>
        <w:rPr>
          <w:sz w:val="24"/>
        </w:rPr>
        <w:t>(законных</w:t>
      </w:r>
      <w:r>
        <w:rPr>
          <w:spacing w:val="-8"/>
          <w:sz w:val="24"/>
        </w:rPr>
        <w:t xml:space="preserve"> </w:t>
      </w:r>
      <w:r>
        <w:rPr>
          <w:sz w:val="24"/>
        </w:rPr>
        <w:t>представителей)</w:t>
      </w:r>
      <w:r>
        <w:rPr>
          <w:spacing w:val="-6"/>
          <w:sz w:val="24"/>
        </w:rPr>
        <w:t xml:space="preserve"> </w:t>
      </w:r>
      <w:r>
        <w:rPr>
          <w:sz w:val="24"/>
        </w:rPr>
        <w:t>несовершеннолетних</w:t>
      </w:r>
      <w:r>
        <w:rPr>
          <w:spacing w:val="-12"/>
          <w:sz w:val="24"/>
        </w:rPr>
        <w:t xml:space="preserve"> </w:t>
      </w:r>
      <w:r>
        <w:rPr>
          <w:sz w:val="24"/>
        </w:rPr>
        <w:t>обучающихся.</w:t>
      </w:r>
    </w:p>
    <w:p w:rsidR="00C07E73" w:rsidRDefault="003A1872">
      <w:pPr>
        <w:widowControl w:val="0"/>
        <w:autoSpaceDE w:val="0"/>
        <w:autoSpaceDN w:val="0"/>
        <w:spacing w:before="2"/>
        <w:ind w:left="959" w:right="143" w:firstLine="826"/>
        <w:jc w:val="both"/>
        <w:rPr>
          <w:lang w:val="ru-RU"/>
        </w:rPr>
      </w:pPr>
      <w:r>
        <w:rPr>
          <w:lang w:val="ru-RU"/>
        </w:rPr>
        <w:t>Психолого-педагогическая</w:t>
      </w:r>
      <w:r>
        <w:rPr>
          <w:spacing w:val="1"/>
          <w:lang w:val="ru-RU"/>
        </w:rPr>
        <w:t xml:space="preserve"> </w:t>
      </w:r>
      <w:r>
        <w:rPr>
          <w:lang w:val="ru-RU"/>
        </w:rPr>
        <w:t>поддержка</w:t>
      </w:r>
      <w:r>
        <w:rPr>
          <w:spacing w:val="1"/>
          <w:lang w:val="ru-RU"/>
        </w:rPr>
        <w:t xml:space="preserve"> </w:t>
      </w:r>
      <w:r>
        <w:rPr>
          <w:lang w:val="ru-RU"/>
        </w:rPr>
        <w:t>участников</w:t>
      </w:r>
      <w:r>
        <w:rPr>
          <w:spacing w:val="1"/>
          <w:lang w:val="ru-RU"/>
        </w:rPr>
        <w:t xml:space="preserve"> </w:t>
      </w:r>
      <w:r>
        <w:rPr>
          <w:lang w:val="ru-RU"/>
        </w:rPr>
        <w:t>образовательных</w:t>
      </w:r>
      <w:r>
        <w:rPr>
          <w:spacing w:val="1"/>
          <w:lang w:val="ru-RU"/>
        </w:rPr>
        <w:t xml:space="preserve"> </w:t>
      </w:r>
      <w:r>
        <w:rPr>
          <w:lang w:val="ru-RU"/>
        </w:rPr>
        <w:t>отношений</w:t>
      </w:r>
      <w:r>
        <w:rPr>
          <w:spacing w:val="1"/>
          <w:lang w:val="ru-RU"/>
        </w:rPr>
        <w:t xml:space="preserve"> </w:t>
      </w:r>
      <w:r>
        <w:rPr>
          <w:lang w:val="ru-RU"/>
        </w:rPr>
        <w:t>реализуется диверсифицировано, на уровне образовательной организации, классов, групп, а</w:t>
      </w:r>
      <w:r>
        <w:rPr>
          <w:spacing w:val="1"/>
          <w:lang w:val="ru-RU"/>
        </w:rPr>
        <w:t xml:space="preserve"> </w:t>
      </w:r>
      <w:r>
        <w:rPr>
          <w:lang w:val="ru-RU"/>
        </w:rPr>
        <w:t>также на</w:t>
      </w:r>
      <w:r>
        <w:rPr>
          <w:spacing w:val="1"/>
          <w:lang w:val="ru-RU"/>
        </w:rPr>
        <w:t xml:space="preserve"> </w:t>
      </w:r>
      <w:r>
        <w:rPr>
          <w:lang w:val="ru-RU"/>
        </w:rPr>
        <w:t>индивидуальном</w:t>
      </w:r>
      <w:r>
        <w:rPr>
          <w:spacing w:val="-1"/>
          <w:lang w:val="ru-RU"/>
        </w:rPr>
        <w:t xml:space="preserve"> </w:t>
      </w:r>
      <w:r>
        <w:rPr>
          <w:lang w:val="ru-RU"/>
        </w:rPr>
        <w:t>уровне.</w:t>
      </w:r>
    </w:p>
    <w:p w:rsidR="00C07E73" w:rsidRDefault="003A1872">
      <w:pPr>
        <w:widowControl w:val="0"/>
        <w:autoSpaceDE w:val="0"/>
        <w:autoSpaceDN w:val="0"/>
        <w:spacing w:line="242" w:lineRule="auto"/>
        <w:ind w:left="959" w:right="143" w:firstLine="888"/>
        <w:jc w:val="both"/>
        <w:rPr>
          <w:lang w:val="ru-RU"/>
        </w:rPr>
      </w:pPr>
      <w:r>
        <w:rPr>
          <w:lang w:val="ru-RU"/>
        </w:rPr>
        <w:t xml:space="preserve">В процессе реализации основной образовательной программы </w:t>
      </w:r>
      <w:r>
        <w:rPr>
          <w:lang w:val="ru-RU"/>
        </w:rPr>
        <w:t>используются такие</w:t>
      </w:r>
      <w:r>
        <w:rPr>
          <w:spacing w:val="1"/>
          <w:lang w:val="ru-RU"/>
        </w:rPr>
        <w:t xml:space="preserve"> </w:t>
      </w:r>
      <w:r>
        <w:rPr>
          <w:lang w:val="ru-RU"/>
        </w:rPr>
        <w:t>формы</w:t>
      </w:r>
      <w:r>
        <w:rPr>
          <w:spacing w:val="-2"/>
          <w:lang w:val="ru-RU"/>
        </w:rPr>
        <w:t xml:space="preserve"> </w:t>
      </w:r>
      <w:r>
        <w:rPr>
          <w:lang w:val="ru-RU"/>
        </w:rPr>
        <w:t>психолого-педагогического</w:t>
      </w:r>
      <w:r>
        <w:rPr>
          <w:spacing w:val="2"/>
          <w:lang w:val="ru-RU"/>
        </w:rPr>
        <w:t xml:space="preserve"> </w:t>
      </w:r>
      <w:r>
        <w:rPr>
          <w:lang w:val="ru-RU"/>
        </w:rPr>
        <w:t>сопровождения,</w:t>
      </w:r>
      <w:r>
        <w:rPr>
          <w:spacing w:val="-1"/>
          <w:lang w:val="ru-RU"/>
        </w:rPr>
        <w:t xml:space="preserve"> </w:t>
      </w:r>
      <w:r>
        <w:rPr>
          <w:lang w:val="ru-RU"/>
        </w:rPr>
        <w:t>как:</w:t>
      </w:r>
    </w:p>
    <w:p w:rsidR="00C07E73" w:rsidRDefault="003A1872">
      <w:pPr>
        <w:pStyle w:val="a3"/>
        <w:numPr>
          <w:ilvl w:val="0"/>
          <w:numId w:val="87"/>
        </w:numPr>
        <w:tabs>
          <w:tab w:val="left" w:pos="1671"/>
        </w:tabs>
        <w:ind w:right="149" w:firstLine="283"/>
        <w:rPr>
          <w:i/>
          <w:sz w:val="24"/>
        </w:rPr>
      </w:pPr>
      <w:r>
        <w:rPr>
          <w:sz w:val="24"/>
        </w:rPr>
        <w:t>диагностика,</w:t>
      </w:r>
      <w:r>
        <w:rPr>
          <w:spacing w:val="1"/>
          <w:sz w:val="24"/>
        </w:rPr>
        <w:t xml:space="preserve"> </w:t>
      </w:r>
      <w:r>
        <w:rPr>
          <w:sz w:val="24"/>
        </w:rPr>
        <w:t>направленная</w:t>
      </w:r>
      <w:r>
        <w:rPr>
          <w:spacing w:val="1"/>
          <w:sz w:val="24"/>
        </w:rPr>
        <w:t xml:space="preserve"> </w:t>
      </w:r>
      <w:r>
        <w:rPr>
          <w:sz w:val="24"/>
        </w:rPr>
        <w:t>на</w:t>
      </w:r>
      <w:r>
        <w:rPr>
          <w:spacing w:val="1"/>
          <w:sz w:val="24"/>
        </w:rPr>
        <w:t xml:space="preserve"> </w:t>
      </w:r>
      <w:r>
        <w:rPr>
          <w:sz w:val="24"/>
        </w:rPr>
        <w:t>определение</w:t>
      </w:r>
      <w:r>
        <w:rPr>
          <w:spacing w:val="1"/>
          <w:sz w:val="24"/>
        </w:rPr>
        <w:t xml:space="preserve"> </w:t>
      </w:r>
      <w:r>
        <w:rPr>
          <w:sz w:val="24"/>
        </w:rPr>
        <w:t>особенностей</w:t>
      </w:r>
      <w:r>
        <w:rPr>
          <w:spacing w:val="1"/>
          <w:sz w:val="24"/>
        </w:rPr>
        <w:t xml:space="preserve"> </w:t>
      </w:r>
      <w:r>
        <w:rPr>
          <w:sz w:val="24"/>
        </w:rPr>
        <w:t>статуса</w:t>
      </w:r>
      <w:r>
        <w:rPr>
          <w:spacing w:val="1"/>
          <w:sz w:val="24"/>
        </w:rPr>
        <w:t xml:space="preserve"> </w:t>
      </w:r>
      <w:r>
        <w:rPr>
          <w:sz w:val="24"/>
        </w:rPr>
        <w:t>обучающегося,</w:t>
      </w:r>
      <w:r>
        <w:rPr>
          <w:spacing w:val="1"/>
          <w:sz w:val="24"/>
        </w:rPr>
        <w:t xml:space="preserve"> </w:t>
      </w:r>
      <w:r>
        <w:rPr>
          <w:sz w:val="24"/>
        </w:rPr>
        <w:t>которая</w:t>
      </w:r>
      <w:r>
        <w:rPr>
          <w:spacing w:val="1"/>
          <w:sz w:val="24"/>
        </w:rPr>
        <w:t xml:space="preserve"> </w:t>
      </w:r>
      <w:r>
        <w:rPr>
          <w:sz w:val="24"/>
        </w:rPr>
        <w:t>может</w:t>
      </w:r>
      <w:r>
        <w:rPr>
          <w:spacing w:val="1"/>
          <w:sz w:val="24"/>
        </w:rPr>
        <w:t xml:space="preserve"> </w:t>
      </w:r>
      <w:r>
        <w:rPr>
          <w:sz w:val="24"/>
        </w:rPr>
        <w:t>проводиться</w:t>
      </w:r>
      <w:r>
        <w:rPr>
          <w:spacing w:val="1"/>
          <w:sz w:val="24"/>
        </w:rPr>
        <w:t xml:space="preserve"> </w:t>
      </w:r>
      <w:r>
        <w:rPr>
          <w:sz w:val="24"/>
        </w:rPr>
        <w:t>на</w:t>
      </w:r>
      <w:r>
        <w:rPr>
          <w:spacing w:val="1"/>
          <w:sz w:val="24"/>
        </w:rPr>
        <w:t xml:space="preserve"> </w:t>
      </w:r>
      <w:r>
        <w:rPr>
          <w:sz w:val="24"/>
        </w:rPr>
        <w:t>этапе</w:t>
      </w:r>
      <w:r>
        <w:rPr>
          <w:spacing w:val="1"/>
          <w:sz w:val="24"/>
        </w:rPr>
        <w:t xml:space="preserve"> </w:t>
      </w:r>
      <w:r>
        <w:rPr>
          <w:sz w:val="24"/>
        </w:rPr>
        <w:t>перехода</w:t>
      </w:r>
      <w:r>
        <w:rPr>
          <w:spacing w:val="1"/>
          <w:sz w:val="24"/>
        </w:rPr>
        <w:t xml:space="preserve"> </w:t>
      </w:r>
      <w:r>
        <w:rPr>
          <w:sz w:val="24"/>
        </w:rPr>
        <w:t>обучающегося</w:t>
      </w:r>
      <w:r>
        <w:rPr>
          <w:spacing w:val="1"/>
          <w:sz w:val="24"/>
        </w:rPr>
        <w:t xml:space="preserve"> </w:t>
      </w:r>
      <w:r>
        <w:rPr>
          <w:sz w:val="24"/>
        </w:rPr>
        <w:t>на</w:t>
      </w:r>
      <w:r>
        <w:rPr>
          <w:spacing w:val="1"/>
          <w:sz w:val="24"/>
        </w:rPr>
        <w:t xml:space="preserve"> </w:t>
      </w:r>
      <w:r>
        <w:rPr>
          <w:sz w:val="24"/>
        </w:rPr>
        <w:t>следующий</w:t>
      </w:r>
      <w:r>
        <w:rPr>
          <w:spacing w:val="1"/>
          <w:sz w:val="24"/>
        </w:rPr>
        <w:t xml:space="preserve"> </w:t>
      </w:r>
      <w:r>
        <w:rPr>
          <w:sz w:val="24"/>
        </w:rPr>
        <w:t>уровень</w:t>
      </w:r>
      <w:r>
        <w:rPr>
          <w:spacing w:val="1"/>
          <w:sz w:val="24"/>
        </w:rPr>
        <w:t xml:space="preserve"> </w:t>
      </w:r>
      <w:r>
        <w:rPr>
          <w:sz w:val="24"/>
        </w:rPr>
        <w:t xml:space="preserve">образования и в конце каждого учебного года </w:t>
      </w:r>
      <w:r>
        <w:rPr>
          <w:i/>
          <w:sz w:val="24"/>
        </w:rPr>
        <w:t>(краткое описание диагностических процедур,</w:t>
      </w:r>
      <w:r>
        <w:rPr>
          <w:i/>
          <w:spacing w:val="1"/>
          <w:sz w:val="24"/>
        </w:rPr>
        <w:t xml:space="preserve"> </w:t>
      </w:r>
      <w:r>
        <w:rPr>
          <w:i/>
          <w:sz w:val="24"/>
        </w:rPr>
        <w:t>методик,</w:t>
      </w:r>
      <w:r>
        <w:rPr>
          <w:i/>
          <w:spacing w:val="3"/>
          <w:sz w:val="24"/>
        </w:rPr>
        <w:t xml:space="preserve"> </w:t>
      </w:r>
      <w:r>
        <w:rPr>
          <w:i/>
          <w:sz w:val="24"/>
        </w:rPr>
        <w:t>графика</w:t>
      </w:r>
      <w:r>
        <w:rPr>
          <w:i/>
          <w:spacing w:val="2"/>
          <w:sz w:val="24"/>
        </w:rPr>
        <w:t xml:space="preserve"> </w:t>
      </w:r>
      <w:r>
        <w:rPr>
          <w:i/>
          <w:sz w:val="24"/>
        </w:rPr>
        <w:t>проведения</w:t>
      </w:r>
      <w:r>
        <w:rPr>
          <w:i/>
          <w:spacing w:val="2"/>
          <w:sz w:val="24"/>
        </w:rPr>
        <w:t xml:space="preserve"> </w:t>
      </w:r>
      <w:r>
        <w:rPr>
          <w:i/>
          <w:sz w:val="24"/>
        </w:rPr>
        <w:t>— при</w:t>
      </w:r>
      <w:r>
        <w:rPr>
          <w:i/>
          <w:spacing w:val="2"/>
          <w:sz w:val="24"/>
        </w:rPr>
        <w:t xml:space="preserve"> </w:t>
      </w:r>
      <w:r>
        <w:rPr>
          <w:i/>
          <w:sz w:val="24"/>
        </w:rPr>
        <w:t>наличии);</w:t>
      </w:r>
    </w:p>
    <w:p w:rsidR="00C07E73" w:rsidRDefault="003A1872">
      <w:pPr>
        <w:pStyle w:val="a3"/>
        <w:numPr>
          <w:ilvl w:val="0"/>
          <w:numId w:val="87"/>
        </w:numPr>
        <w:tabs>
          <w:tab w:val="left" w:pos="1733"/>
        </w:tabs>
        <w:ind w:right="143" w:firstLine="283"/>
        <w:rPr>
          <w:i/>
          <w:sz w:val="24"/>
        </w:rPr>
      </w:pPr>
      <w:r>
        <w:rPr>
          <w:sz w:val="24"/>
        </w:rPr>
        <w:t>консультирование</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которое</w:t>
      </w:r>
      <w:r>
        <w:rPr>
          <w:spacing w:val="1"/>
          <w:sz w:val="24"/>
        </w:rPr>
        <w:t xml:space="preserve"> </w:t>
      </w:r>
      <w:r>
        <w:rPr>
          <w:spacing w:val="-1"/>
          <w:sz w:val="24"/>
        </w:rPr>
        <w:t>осуществляется</w:t>
      </w:r>
      <w:r>
        <w:rPr>
          <w:spacing w:val="-11"/>
          <w:sz w:val="24"/>
        </w:rPr>
        <w:t xml:space="preserve"> </w:t>
      </w:r>
      <w:r>
        <w:rPr>
          <w:sz w:val="24"/>
        </w:rPr>
        <w:t>педагогическим</w:t>
      </w:r>
      <w:r>
        <w:rPr>
          <w:spacing w:val="-9"/>
          <w:sz w:val="24"/>
        </w:rPr>
        <w:t xml:space="preserve"> </w:t>
      </w:r>
      <w:r>
        <w:rPr>
          <w:sz w:val="24"/>
        </w:rPr>
        <w:t>работником</w:t>
      </w:r>
      <w:r>
        <w:rPr>
          <w:spacing w:val="-13"/>
          <w:sz w:val="24"/>
        </w:rPr>
        <w:t xml:space="preserve"> </w:t>
      </w:r>
      <w:r>
        <w:rPr>
          <w:sz w:val="24"/>
        </w:rPr>
        <w:t>и</w:t>
      </w:r>
      <w:r>
        <w:rPr>
          <w:spacing w:val="-14"/>
          <w:sz w:val="24"/>
        </w:rPr>
        <w:t xml:space="preserve"> </w:t>
      </w:r>
      <w:r>
        <w:rPr>
          <w:sz w:val="24"/>
        </w:rPr>
        <w:t>психологом</w:t>
      </w:r>
      <w:r>
        <w:rPr>
          <w:spacing w:val="-9"/>
          <w:sz w:val="24"/>
        </w:rPr>
        <w:t xml:space="preserve"> </w:t>
      </w:r>
      <w:r>
        <w:rPr>
          <w:sz w:val="24"/>
        </w:rPr>
        <w:t>с</w:t>
      </w:r>
      <w:r>
        <w:rPr>
          <w:spacing w:val="-11"/>
          <w:sz w:val="24"/>
        </w:rPr>
        <w:t xml:space="preserve"> </w:t>
      </w:r>
      <w:r>
        <w:rPr>
          <w:sz w:val="24"/>
        </w:rPr>
        <w:t>учётом</w:t>
      </w:r>
      <w:r>
        <w:rPr>
          <w:spacing w:val="-9"/>
          <w:sz w:val="24"/>
        </w:rPr>
        <w:t xml:space="preserve"> </w:t>
      </w:r>
      <w:r>
        <w:rPr>
          <w:sz w:val="24"/>
        </w:rPr>
        <w:t>результатов</w:t>
      </w:r>
      <w:r>
        <w:rPr>
          <w:spacing w:val="-8"/>
          <w:sz w:val="24"/>
        </w:rPr>
        <w:t xml:space="preserve"> </w:t>
      </w:r>
      <w:r>
        <w:rPr>
          <w:sz w:val="24"/>
        </w:rPr>
        <w:t>диагностики,</w:t>
      </w:r>
      <w:r>
        <w:rPr>
          <w:spacing w:val="-58"/>
          <w:sz w:val="24"/>
        </w:rPr>
        <w:t xml:space="preserve"> </w:t>
      </w:r>
      <w:r>
        <w:rPr>
          <w:sz w:val="24"/>
        </w:rPr>
        <w:t>а</w:t>
      </w:r>
      <w:r>
        <w:rPr>
          <w:spacing w:val="1"/>
          <w:sz w:val="24"/>
        </w:rPr>
        <w:t xml:space="preserve"> </w:t>
      </w:r>
      <w:r>
        <w:rPr>
          <w:sz w:val="24"/>
        </w:rPr>
        <w:t>также</w:t>
      </w:r>
      <w:r>
        <w:rPr>
          <w:spacing w:val="1"/>
          <w:sz w:val="24"/>
        </w:rPr>
        <w:t xml:space="preserve"> </w:t>
      </w:r>
      <w:r>
        <w:rPr>
          <w:sz w:val="24"/>
        </w:rPr>
        <w:t>администрацией</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i/>
          <w:sz w:val="24"/>
        </w:rPr>
        <w:t>(расписание</w:t>
      </w:r>
      <w:r>
        <w:rPr>
          <w:i/>
          <w:spacing w:val="1"/>
          <w:sz w:val="24"/>
        </w:rPr>
        <w:t xml:space="preserve"> </w:t>
      </w:r>
      <w:r>
        <w:rPr>
          <w:i/>
          <w:sz w:val="24"/>
        </w:rPr>
        <w:t>консультаций</w:t>
      </w:r>
      <w:r>
        <w:rPr>
          <w:i/>
          <w:spacing w:val="1"/>
          <w:sz w:val="24"/>
        </w:rPr>
        <w:t xml:space="preserve"> </w:t>
      </w:r>
      <w:r>
        <w:rPr>
          <w:i/>
          <w:sz w:val="24"/>
        </w:rPr>
        <w:t>и</w:t>
      </w:r>
      <w:r>
        <w:rPr>
          <w:i/>
          <w:spacing w:val="1"/>
          <w:sz w:val="24"/>
        </w:rPr>
        <w:t xml:space="preserve"> </w:t>
      </w:r>
      <w:r>
        <w:rPr>
          <w:i/>
          <w:sz w:val="24"/>
        </w:rPr>
        <w:t>сотрудников,</w:t>
      </w:r>
      <w:r>
        <w:rPr>
          <w:i/>
          <w:spacing w:val="3"/>
          <w:sz w:val="24"/>
        </w:rPr>
        <w:t xml:space="preserve"> </w:t>
      </w:r>
      <w:r>
        <w:rPr>
          <w:i/>
          <w:sz w:val="24"/>
        </w:rPr>
        <w:t>уполномоченных</w:t>
      </w:r>
      <w:r>
        <w:rPr>
          <w:i/>
          <w:spacing w:val="-4"/>
          <w:sz w:val="24"/>
        </w:rPr>
        <w:t xml:space="preserve"> </w:t>
      </w:r>
      <w:r>
        <w:rPr>
          <w:i/>
          <w:sz w:val="24"/>
        </w:rPr>
        <w:t>их</w:t>
      </w:r>
      <w:r>
        <w:rPr>
          <w:i/>
          <w:spacing w:val="1"/>
          <w:sz w:val="24"/>
        </w:rPr>
        <w:t xml:space="preserve"> </w:t>
      </w:r>
      <w:r>
        <w:rPr>
          <w:i/>
          <w:sz w:val="24"/>
        </w:rPr>
        <w:t>проводить);</w:t>
      </w:r>
    </w:p>
    <w:p w:rsidR="00C07E73" w:rsidRDefault="003A1872">
      <w:pPr>
        <w:pStyle w:val="a3"/>
        <w:numPr>
          <w:ilvl w:val="0"/>
          <w:numId w:val="87"/>
        </w:numPr>
        <w:tabs>
          <w:tab w:val="left" w:pos="1733"/>
        </w:tabs>
        <w:ind w:right="137" w:firstLine="283"/>
        <w:rPr>
          <w:i/>
          <w:sz w:val="24"/>
        </w:rPr>
      </w:pPr>
      <w:r>
        <w:rPr>
          <w:sz w:val="24"/>
        </w:rPr>
        <w:t>профилактика, экспертиза, развивающая работа, просвещение, коррекционная работа,</w:t>
      </w:r>
      <w:r>
        <w:rPr>
          <w:spacing w:val="-57"/>
          <w:sz w:val="24"/>
        </w:rPr>
        <w:t xml:space="preserve"> </w:t>
      </w:r>
      <w:r>
        <w:rPr>
          <w:sz w:val="24"/>
        </w:rPr>
        <w:t xml:space="preserve">осуществляемая в течение всего учебного времени </w:t>
      </w:r>
      <w:r>
        <w:rPr>
          <w:i/>
          <w:sz w:val="24"/>
        </w:rPr>
        <w:t>(план-график проведения мероприятий —</w:t>
      </w:r>
      <w:r>
        <w:rPr>
          <w:i/>
          <w:spacing w:val="1"/>
          <w:sz w:val="24"/>
        </w:rPr>
        <w:t xml:space="preserve"> </w:t>
      </w:r>
      <w:r>
        <w:rPr>
          <w:i/>
          <w:sz w:val="24"/>
        </w:rPr>
        <w:t>при</w:t>
      </w:r>
      <w:r>
        <w:rPr>
          <w:i/>
          <w:spacing w:val="1"/>
          <w:sz w:val="24"/>
        </w:rPr>
        <w:t xml:space="preserve"> </w:t>
      </w:r>
      <w:r>
        <w:rPr>
          <w:i/>
          <w:sz w:val="24"/>
        </w:rPr>
        <w:t>наличии).</w:t>
      </w:r>
    </w:p>
    <w:p w:rsidR="00C07E73" w:rsidRDefault="003A1872">
      <w:pPr>
        <w:widowControl w:val="0"/>
        <w:numPr>
          <w:ilvl w:val="1"/>
          <w:numId w:val="84"/>
        </w:numPr>
        <w:tabs>
          <w:tab w:val="left" w:pos="1873"/>
        </w:tabs>
        <w:autoSpaceDE w:val="0"/>
        <w:autoSpaceDN w:val="0"/>
        <w:spacing w:before="2" w:line="237" w:lineRule="auto"/>
        <w:ind w:left="1320" w:right="142" w:firstLine="62"/>
        <w:jc w:val="both"/>
        <w:outlineLvl w:val="2"/>
        <w:rPr>
          <w:b/>
          <w:bCs/>
          <w:lang w:val="ru-RU"/>
        </w:rPr>
      </w:pPr>
      <w:r>
        <w:rPr>
          <w:b/>
          <w:bCs/>
          <w:lang w:val="ru-RU"/>
        </w:rPr>
        <w:t>Финансово-экономические</w:t>
      </w:r>
      <w:r>
        <w:rPr>
          <w:b/>
          <w:bCs/>
          <w:spacing w:val="1"/>
          <w:lang w:val="ru-RU"/>
        </w:rPr>
        <w:t xml:space="preserve"> </w:t>
      </w:r>
      <w:r>
        <w:rPr>
          <w:b/>
          <w:bCs/>
          <w:lang w:val="ru-RU"/>
        </w:rPr>
        <w:t>условия</w:t>
      </w:r>
      <w:r>
        <w:rPr>
          <w:b/>
          <w:bCs/>
          <w:spacing w:val="1"/>
          <w:lang w:val="ru-RU"/>
        </w:rPr>
        <w:t xml:space="preserve"> </w:t>
      </w:r>
      <w:r>
        <w:rPr>
          <w:b/>
          <w:bCs/>
          <w:lang w:val="ru-RU"/>
        </w:rPr>
        <w:t>реализации</w:t>
      </w:r>
      <w:r>
        <w:rPr>
          <w:b/>
          <w:bCs/>
          <w:spacing w:val="1"/>
          <w:lang w:val="ru-RU"/>
        </w:rPr>
        <w:t xml:space="preserve"> </w:t>
      </w:r>
      <w:r>
        <w:rPr>
          <w:b/>
          <w:bCs/>
          <w:lang w:val="ru-RU"/>
        </w:rPr>
        <w:t>образовательной</w:t>
      </w:r>
      <w:r>
        <w:rPr>
          <w:b/>
          <w:bCs/>
          <w:spacing w:val="1"/>
          <w:lang w:val="ru-RU"/>
        </w:rPr>
        <w:t xml:space="preserve"> </w:t>
      </w:r>
      <w:r>
        <w:rPr>
          <w:b/>
          <w:bCs/>
          <w:lang w:val="ru-RU"/>
        </w:rPr>
        <w:t>программы</w:t>
      </w:r>
      <w:r>
        <w:rPr>
          <w:b/>
          <w:bCs/>
          <w:spacing w:val="-57"/>
          <w:lang w:val="ru-RU"/>
        </w:rPr>
        <w:t xml:space="preserve"> </w:t>
      </w:r>
      <w:r>
        <w:rPr>
          <w:b/>
          <w:bCs/>
          <w:lang w:val="ru-RU"/>
        </w:rPr>
        <w:t>начального</w:t>
      </w:r>
      <w:r>
        <w:rPr>
          <w:b/>
          <w:bCs/>
          <w:spacing w:val="-4"/>
          <w:lang w:val="ru-RU"/>
        </w:rPr>
        <w:t xml:space="preserve"> </w:t>
      </w:r>
      <w:r>
        <w:rPr>
          <w:b/>
          <w:bCs/>
          <w:lang w:val="ru-RU"/>
        </w:rPr>
        <w:t>общего</w:t>
      </w:r>
      <w:r>
        <w:rPr>
          <w:b/>
          <w:bCs/>
          <w:spacing w:val="2"/>
          <w:lang w:val="ru-RU"/>
        </w:rPr>
        <w:t xml:space="preserve"> </w:t>
      </w:r>
      <w:r>
        <w:rPr>
          <w:b/>
          <w:bCs/>
          <w:lang w:val="ru-RU"/>
        </w:rPr>
        <w:t>образования</w:t>
      </w:r>
    </w:p>
    <w:p w:rsidR="00C07E73" w:rsidRDefault="003A1872">
      <w:pPr>
        <w:widowControl w:val="0"/>
        <w:autoSpaceDE w:val="0"/>
        <w:autoSpaceDN w:val="0"/>
        <w:ind w:left="959" w:right="146" w:firstLine="662"/>
        <w:jc w:val="both"/>
        <w:rPr>
          <w:lang w:val="ru-RU"/>
        </w:rPr>
      </w:pPr>
      <w:r>
        <w:rPr>
          <w:lang w:val="ru-RU"/>
        </w:rPr>
        <w:t xml:space="preserve">Финансовое обеспечение реализации образовательной </w:t>
      </w:r>
      <w:r>
        <w:rPr>
          <w:lang w:val="ru-RU"/>
        </w:rPr>
        <w:t>программы начального общего</w:t>
      </w:r>
      <w:r>
        <w:rPr>
          <w:spacing w:val="1"/>
          <w:lang w:val="ru-RU"/>
        </w:rPr>
        <w:t xml:space="preserve"> </w:t>
      </w:r>
      <w:r>
        <w:rPr>
          <w:lang w:val="ru-RU"/>
        </w:rPr>
        <w:t>образования</w:t>
      </w:r>
      <w:r>
        <w:rPr>
          <w:spacing w:val="1"/>
          <w:lang w:val="ru-RU"/>
        </w:rPr>
        <w:t xml:space="preserve"> </w:t>
      </w:r>
      <w:r>
        <w:rPr>
          <w:lang w:val="ru-RU"/>
        </w:rPr>
        <w:t>опирается</w:t>
      </w:r>
      <w:r>
        <w:rPr>
          <w:spacing w:val="1"/>
          <w:lang w:val="ru-RU"/>
        </w:rPr>
        <w:t xml:space="preserve"> </w:t>
      </w:r>
      <w:r>
        <w:rPr>
          <w:lang w:val="ru-RU"/>
        </w:rPr>
        <w:t>на</w:t>
      </w:r>
      <w:r>
        <w:rPr>
          <w:spacing w:val="1"/>
          <w:lang w:val="ru-RU"/>
        </w:rPr>
        <w:t xml:space="preserve"> </w:t>
      </w:r>
      <w:r>
        <w:rPr>
          <w:lang w:val="ru-RU"/>
        </w:rPr>
        <w:t>исполнение</w:t>
      </w:r>
      <w:r>
        <w:rPr>
          <w:spacing w:val="1"/>
          <w:lang w:val="ru-RU"/>
        </w:rPr>
        <w:t xml:space="preserve"> </w:t>
      </w:r>
      <w:r>
        <w:rPr>
          <w:lang w:val="ru-RU"/>
        </w:rPr>
        <w:t>расходных</w:t>
      </w:r>
      <w:r>
        <w:rPr>
          <w:spacing w:val="1"/>
          <w:lang w:val="ru-RU"/>
        </w:rPr>
        <w:t xml:space="preserve"> </w:t>
      </w:r>
      <w:r>
        <w:rPr>
          <w:lang w:val="ru-RU"/>
        </w:rPr>
        <w:t>обязательств,</w:t>
      </w:r>
      <w:r>
        <w:rPr>
          <w:spacing w:val="1"/>
          <w:lang w:val="ru-RU"/>
        </w:rPr>
        <w:t xml:space="preserve"> </w:t>
      </w:r>
      <w:r>
        <w:rPr>
          <w:lang w:val="ru-RU"/>
        </w:rPr>
        <w:t>обеспечивающих</w:t>
      </w:r>
      <w:r>
        <w:rPr>
          <w:spacing w:val="1"/>
          <w:lang w:val="ru-RU"/>
        </w:rPr>
        <w:t xml:space="preserve"> </w:t>
      </w:r>
      <w:r>
        <w:rPr>
          <w:lang w:val="ru-RU"/>
        </w:rPr>
        <w:t>государственные гарантии прав на получение общедоступного и бесплатного начального</w:t>
      </w:r>
      <w:r>
        <w:rPr>
          <w:spacing w:val="1"/>
          <w:lang w:val="ru-RU"/>
        </w:rPr>
        <w:t xml:space="preserve"> </w:t>
      </w:r>
      <w:r>
        <w:rPr>
          <w:lang w:val="ru-RU"/>
        </w:rPr>
        <w:t>общего</w:t>
      </w:r>
      <w:r>
        <w:rPr>
          <w:spacing w:val="-4"/>
          <w:lang w:val="ru-RU"/>
        </w:rPr>
        <w:t xml:space="preserve"> </w:t>
      </w:r>
      <w:r>
        <w:rPr>
          <w:lang w:val="ru-RU"/>
        </w:rPr>
        <w:t>образования.</w:t>
      </w:r>
    </w:p>
    <w:p w:rsidR="00C07E73" w:rsidRDefault="003A1872">
      <w:pPr>
        <w:widowControl w:val="0"/>
        <w:autoSpaceDE w:val="0"/>
        <w:autoSpaceDN w:val="0"/>
        <w:spacing w:before="1" w:line="237" w:lineRule="auto"/>
        <w:ind w:left="959" w:right="153" w:firstLine="62"/>
        <w:jc w:val="both"/>
        <w:rPr>
          <w:lang w:val="ru-RU"/>
        </w:rPr>
      </w:pPr>
      <w:r>
        <w:rPr>
          <w:lang w:val="ru-RU"/>
        </w:rPr>
        <w:t>Объём</w:t>
      </w:r>
      <w:r>
        <w:rPr>
          <w:spacing w:val="1"/>
          <w:lang w:val="ru-RU"/>
        </w:rPr>
        <w:t xml:space="preserve"> </w:t>
      </w:r>
      <w:r>
        <w:rPr>
          <w:lang w:val="ru-RU"/>
        </w:rPr>
        <w:t>действующих</w:t>
      </w:r>
      <w:r>
        <w:rPr>
          <w:spacing w:val="1"/>
          <w:lang w:val="ru-RU"/>
        </w:rPr>
        <w:t xml:space="preserve"> </w:t>
      </w:r>
      <w:r>
        <w:rPr>
          <w:lang w:val="ru-RU"/>
        </w:rPr>
        <w:t>расходных</w:t>
      </w:r>
      <w:r>
        <w:rPr>
          <w:spacing w:val="1"/>
          <w:lang w:val="ru-RU"/>
        </w:rPr>
        <w:t xml:space="preserve"> </w:t>
      </w:r>
      <w:r>
        <w:rPr>
          <w:lang w:val="ru-RU"/>
        </w:rPr>
        <w:t>обязательств</w:t>
      </w:r>
      <w:r>
        <w:rPr>
          <w:spacing w:val="1"/>
          <w:lang w:val="ru-RU"/>
        </w:rPr>
        <w:t xml:space="preserve"> </w:t>
      </w:r>
      <w:r>
        <w:rPr>
          <w:lang w:val="ru-RU"/>
        </w:rPr>
        <w:t>отражается</w:t>
      </w:r>
      <w:r>
        <w:rPr>
          <w:spacing w:val="1"/>
          <w:lang w:val="ru-RU"/>
        </w:rPr>
        <w:t xml:space="preserve"> </w:t>
      </w:r>
      <w:r>
        <w:rPr>
          <w:lang w:val="ru-RU"/>
        </w:rPr>
        <w:t>в</w:t>
      </w:r>
      <w:r>
        <w:rPr>
          <w:spacing w:val="1"/>
          <w:lang w:val="ru-RU"/>
        </w:rPr>
        <w:t xml:space="preserve"> </w:t>
      </w:r>
      <w:r>
        <w:rPr>
          <w:lang w:val="ru-RU"/>
        </w:rPr>
        <w:t>государственном</w:t>
      </w:r>
      <w:r>
        <w:rPr>
          <w:spacing w:val="1"/>
          <w:lang w:val="ru-RU"/>
        </w:rPr>
        <w:t xml:space="preserve"> </w:t>
      </w:r>
      <w:r>
        <w:rPr>
          <w:lang w:val="ru-RU"/>
        </w:rPr>
        <w:t>задании</w:t>
      </w:r>
      <w:r>
        <w:rPr>
          <w:spacing w:val="1"/>
          <w:lang w:val="ru-RU"/>
        </w:rPr>
        <w:t xml:space="preserve"> </w:t>
      </w:r>
      <w:r>
        <w:rPr>
          <w:lang w:val="ru-RU"/>
        </w:rPr>
        <w:t>образовательной</w:t>
      </w:r>
      <w:r>
        <w:rPr>
          <w:spacing w:val="-3"/>
          <w:lang w:val="ru-RU"/>
        </w:rPr>
        <w:t xml:space="preserve"> </w:t>
      </w:r>
      <w:r>
        <w:rPr>
          <w:lang w:val="ru-RU"/>
        </w:rPr>
        <w:t>организации.</w:t>
      </w:r>
    </w:p>
    <w:p w:rsidR="00C07E73" w:rsidRDefault="003A1872">
      <w:pPr>
        <w:widowControl w:val="0"/>
        <w:autoSpaceDE w:val="0"/>
        <w:autoSpaceDN w:val="0"/>
        <w:spacing w:before="4"/>
        <w:ind w:left="959" w:right="146" w:firstLine="662"/>
        <w:jc w:val="both"/>
        <w:rPr>
          <w:lang w:val="ru-RU"/>
        </w:rPr>
      </w:pPr>
      <w:r>
        <w:rPr>
          <w:lang w:val="ru-RU"/>
        </w:rPr>
        <w:t>Государственное</w:t>
      </w:r>
      <w:r>
        <w:rPr>
          <w:spacing w:val="-11"/>
          <w:lang w:val="ru-RU"/>
        </w:rPr>
        <w:t xml:space="preserve"> </w:t>
      </w:r>
      <w:r>
        <w:rPr>
          <w:lang w:val="ru-RU"/>
        </w:rPr>
        <w:t>задание</w:t>
      </w:r>
      <w:r>
        <w:rPr>
          <w:spacing w:val="-14"/>
          <w:lang w:val="ru-RU"/>
        </w:rPr>
        <w:t xml:space="preserve"> </w:t>
      </w:r>
      <w:r>
        <w:rPr>
          <w:lang w:val="ru-RU"/>
        </w:rPr>
        <w:t>устанавливает</w:t>
      </w:r>
      <w:r>
        <w:rPr>
          <w:spacing w:val="-13"/>
          <w:lang w:val="ru-RU"/>
        </w:rPr>
        <w:t xml:space="preserve"> </w:t>
      </w:r>
      <w:r>
        <w:rPr>
          <w:lang w:val="ru-RU"/>
        </w:rPr>
        <w:t>показатели,</w:t>
      </w:r>
      <w:r>
        <w:rPr>
          <w:spacing w:val="-7"/>
          <w:lang w:val="ru-RU"/>
        </w:rPr>
        <w:t xml:space="preserve"> </w:t>
      </w:r>
      <w:r>
        <w:rPr>
          <w:lang w:val="ru-RU"/>
        </w:rPr>
        <w:t>характеризующие</w:t>
      </w:r>
      <w:r>
        <w:rPr>
          <w:spacing w:val="-10"/>
          <w:lang w:val="ru-RU"/>
        </w:rPr>
        <w:t xml:space="preserve"> </w:t>
      </w:r>
      <w:r>
        <w:rPr>
          <w:lang w:val="ru-RU"/>
        </w:rPr>
        <w:t>качество</w:t>
      </w:r>
      <w:r>
        <w:rPr>
          <w:spacing w:val="-9"/>
          <w:lang w:val="ru-RU"/>
        </w:rPr>
        <w:t xml:space="preserve"> </w:t>
      </w:r>
      <w:r>
        <w:rPr>
          <w:lang w:val="ru-RU"/>
        </w:rPr>
        <w:t>и</w:t>
      </w:r>
      <w:r>
        <w:rPr>
          <w:spacing w:val="-13"/>
          <w:lang w:val="ru-RU"/>
        </w:rPr>
        <w:t xml:space="preserve"> </w:t>
      </w:r>
      <w:r>
        <w:rPr>
          <w:lang w:val="ru-RU"/>
        </w:rPr>
        <w:t>(или)</w:t>
      </w:r>
      <w:r>
        <w:rPr>
          <w:spacing w:val="-58"/>
          <w:lang w:val="ru-RU"/>
        </w:rPr>
        <w:t xml:space="preserve"> </w:t>
      </w:r>
      <w:r>
        <w:rPr>
          <w:lang w:val="ru-RU"/>
        </w:rPr>
        <w:t>объём</w:t>
      </w:r>
      <w:r>
        <w:rPr>
          <w:spacing w:val="1"/>
          <w:lang w:val="ru-RU"/>
        </w:rPr>
        <w:t xml:space="preserve"> </w:t>
      </w:r>
      <w:r>
        <w:rPr>
          <w:lang w:val="ru-RU"/>
        </w:rPr>
        <w:t>(содержание)</w:t>
      </w:r>
      <w:r>
        <w:rPr>
          <w:spacing w:val="1"/>
          <w:lang w:val="ru-RU"/>
        </w:rPr>
        <w:t xml:space="preserve"> </w:t>
      </w:r>
      <w:r>
        <w:rPr>
          <w:lang w:val="ru-RU"/>
        </w:rPr>
        <w:t>государственной</w:t>
      </w:r>
      <w:r>
        <w:rPr>
          <w:spacing w:val="1"/>
          <w:lang w:val="ru-RU"/>
        </w:rPr>
        <w:t xml:space="preserve"> </w:t>
      </w:r>
      <w:r>
        <w:rPr>
          <w:lang w:val="ru-RU"/>
        </w:rPr>
        <w:t>услуги</w:t>
      </w:r>
      <w:r>
        <w:rPr>
          <w:spacing w:val="1"/>
          <w:lang w:val="ru-RU"/>
        </w:rPr>
        <w:t xml:space="preserve"> </w:t>
      </w:r>
      <w:r>
        <w:rPr>
          <w:lang w:val="ru-RU"/>
        </w:rPr>
        <w:t>(работы),</w:t>
      </w:r>
      <w:r>
        <w:rPr>
          <w:spacing w:val="1"/>
          <w:lang w:val="ru-RU"/>
        </w:rPr>
        <w:t xml:space="preserve"> </w:t>
      </w:r>
      <w:r>
        <w:rPr>
          <w:lang w:val="ru-RU"/>
        </w:rPr>
        <w:t>а</w:t>
      </w:r>
      <w:r>
        <w:rPr>
          <w:spacing w:val="1"/>
          <w:lang w:val="ru-RU"/>
        </w:rPr>
        <w:t xml:space="preserve"> </w:t>
      </w:r>
      <w:r>
        <w:rPr>
          <w:lang w:val="ru-RU"/>
        </w:rPr>
        <w:t>также</w:t>
      </w:r>
      <w:r>
        <w:rPr>
          <w:spacing w:val="1"/>
          <w:lang w:val="ru-RU"/>
        </w:rPr>
        <w:t xml:space="preserve"> </w:t>
      </w:r>
      <w:r>
        <w:rPr>
          <w:lang w:val="ru-RU"/>
        </w:rPr>
        <w:t>порядок</w:t>
      </w:r>
      <w:r>
        <w:rPr>
          <w:spacing w:val="1"/>
          <w:lang w:val="ru-RU"/>
        </w:rPr>
        <w:t xml:space="preserve"> </w:t>
      </w:r>
      <w:r>
        <w:rPr>
          <w:lang w:val="ru-RU"/>
        </w:rPr>
        <w:t>её</w:t>
      </w:r>
      <w:r>
        <w:rPr>
          <w:spacing w:val="1"/>
          <w:lang w:val="ru-RU"/>
        </w:rPr>
        <w:t xml:space="preserve"> </w:t>
      </w:r>
      <w:r>
        <w:rPr>
          <w:lang w:val="ru-RU"/>
        </w:rPr>
        <w:t>оказания</w:t>
      </w:r>
      <w:r>
        <w:rPr>
          <w:spacing w:val="1"/>
          <w:lang w:val="ru-RU"/>
        </w:rPr>
        <w:t xml:space="preserve"> </w:t>
      </w:r>
      <w:r>
        <w:rPr>
          <w:lang w:val="ru-RU"/>
        </w:rPr>
        <w:t>(выполнения).</w:t>
      </w:r>
    </w:p>
    <w:p w:rsidR="00C07E73" w:rsidRDefault="003A1872">
      <w:pPr>
        <w:widowControl w:val="0"/>
        <w:autoSpaceDE w:val="0"/>
        <w:autoSpaceDN w:val="0"/>
        <w:ind w:left="959" w:right="139" w:firstLine="600"/>
        <w:jc w:val="both"/>
        <w:rPr>
          <w:lang w:val="ru-RU"/>
        </w:rPr>
      </w:pPr>
      <w:r>
        <w:rPr>
          <w:lang w:val="ru-RU"/>
        </w:rPr>
        <w:t xml:space="preserve">Финансовое </w:t>
      </w:r>
      <w:r>
        <w:rPr>
          <w:lang w:val="ru-RU"/>
        </w:rPr>
        <w:t>обеспечение реализации образовательной программы начального общего</w:t>
      </w:r>
      <w:r>
        <w:rPr>
          <w:spacing w:val="1"/>
          <w:lang w:val="ru-RU"/>
        </w:rPr>
        <w:t xml:space="preserve"> </w:t>
      </w:r>
      <w:r>
        <w:rPr>
          <w:lang w:val="ru-RU"/>
        </w:rPr>
        <w:t>образования бюджетного (автономного) учреждения осуществляется исходя из расходных</w:t>
      </w:r>
      <w:r>
        <w:rPr>
          <w:spacing w:val="1"/>
          <w:lang w:val="ru-RU"/>
        </w:rPr>
        <w:t xml:space="preserve"> </w:t>
      </w:r>
      <w:r>
        <w:rPr>
          <w:lang w:val="ru-RU"/>
        </w:rPr>
        <w:t>обязательств</w:t>
      </w:r>
      <w:r>
        <w:rPr>
          <w:spacing w:val="1"/>
          <w:lang w:val="ru-RU"/>
        </w:rPr>
        <w:t xml:space="preserve"> </w:t>
      </w:r>
      <w:r>
        <w:rPr>
          <w:lang w:val="ru-RU"/>
        </w:rPr>
        <w:t>на</w:t>
      </w:r>
      <w:r>
        <w:rPr>
          <w:spacing w:val="1"/>
          <w:lang w:val="ru-RU"/>
        </w:rPr>
        <w:t xml:space="preserve"> </w:t>
      </w:r>
      <w:r>
        <w:rPr>
          <w:lang w:val="ru-RU"/>
        </w:rPr>
        <w:t>основе</w:t>
      </w:r>
      <w:r>
        <w:rPr>
          <w:spacing w:val="1"/>
          <w:lang w:val="ru-RU"/>
        </w:rPr>
        <w:t xml:space="preserve"> </w:t>
      </w:r>
      <w:r>
        <w:rPr>
          <w:lang w:val="ru-RU"/>
        </w:rPr>
        <w:t>государственного</w:t>
      </w:r>
      <w:r>
        <w:rPr>
          <w:spacing w:val="1"/>
          <w:lang w:val="ru-RU"/>
        </w:rPr>
        <w:t xml:space="preserve"> </w:t>
      </w:r>
      <w:r>
        <w:rPr>
          <w:lang w:val="ru-RU"/>
        </w:rPr>
        <w:t>(муниципального)</w:t>
      </w:r>
      <w:r>
        <w:rPr>
          <w:spacing w:val="1"/>
          <w:lang w:val="ru-RU"/>
        </w:rPr>
        <w:t xml:space="preserve"> </w:t>
      </w:r>
      <w:r>
        <w:rPr>
          <w:lang w:val="ru-RU"/>
        </w:rPr>
        <w:t>задания</w:t>
      </w:r>
      <w:r>
        <w:rPr>
          <w:spacing w:val="1"/>
          <w:lang w:val="ru-RU"/>
        </w:rPr>
        <w:t xml:space="preserve"> </w:t>
      </w:r>
      <w:r>
        <w:rPr>
          <w:lang w:val="ru-RU"/>
        </w:rPr>
        <w:t>по</w:t>
      </w:r>
      <w:r>
        <w:rPr>
          <w:spacing w:val="1"/>
          <w:lang w:val="ru-RU"/>
        </w:rPr>
        <w:t xml:space="preserve"> </w:t>
      </w:r>
      <w:r>
        <w:rPr>
          <w:lang w:val="ru-RU"/>
        </w:rPr>
        <w:t>оказанию</w:t>
      </w:r>
      <w:r>
        <w:rPr>
          <w:spacing w:val="1"/>
          <w:lang w:val="ru-RU"/>
        </w:rPr>
        <w:t xml:space="preserve"> </w:t>
      </w:r>
      <w:r>
        <w:rPr>
          <w:lang w:val="ru-RU"/>
        </w:rPr>
        <w:t>государственных</w:t>
      </w:r>
      <w:r>
        <w:rPr>
          <w:spacing w:val="1"/>
          <w:lang w:val="ru-RU"/>
        </w:rPr>
        <w:t xml:space="preserve"> </w:t>
      </w:r>
      <w:r>
        <w:rPr>
          <w:lang w:val="ru-RU"/>
        </w:rPr>
        <w:t>(муниципальных)</w:t>
      </w:r>
      <w:r>
        <w:rPr>
          <w:spacing w:val="1"/>
          <w:lang w:val="ru-RU"/>
        </w:rPr>
        <w:t xml:space="preserve"> </w:t>
      </w:r>
      <w:r>
        <w:rPr>
          <w:lang w:val="ru-RU"/>
        </w:rPr>
        <w:t>образовательных</w:t>
      </w:r>
      <w:r>
        <w:rPr>
          <w:spacing w:val="1"/>
          <w:lang w:val="ru-RU"/>
        </w:rPr>
        <w:t xml:space="preserve"> </w:t>
      </w:r>
      <w:r>
        <w:rPr>
          <w:lang w:val="ru-RU"/>
        </w:rPr>
        <w:t>услуг,</w:t>
      </w:r>
      <w:r>
        <w:rPr>
          <w:spacing w:val="1"/>
          <w:lang w:val="ru-RU"/>
        </w:rPr>
        <w:t xml:space="preserve"> </w:t>
      </w:r>
      <w:r>
        <w:rPr>
          <w:lang w:val="ru-RU"/>
        </w:rPr>
        <w:t>казённого</w:t>
      </w:r>
      <w:r>
        <w:rPr>
          <w:spacing w:val="1"/>
          <w:lang w:val="ru-RU"/>
        </w:rPr>
        <w:t xml:space="preserve"> </w:t>
      </w:r>
      <w:r>
        <w:rPr>
          <w:lang w:val="ru-RU"/>
        </w:rPr>
        <w:t>учреждения —</w:t>
      </w:r>
      <w:r>
        <w:rPr>
          <w:spacing w:val="1"/>
          <w:lang w:val="ru-RU"/>
        </w:rPr>
        <w:t xml:space="preserve"> </w:t>
      </w:r>
      <w:r>
        <w:rPr>
          <w:lang w:val="ru-RU"/>
        </w:rPr>
        <w:t>на</w:t>
      </w:r>
      <w:r>
        <w:rPr>
          <w:spacing w:val="1"/>
          <w:lang w:val="ru-RU"/>
        </w:rPr>
        <w:t xml:space="preserve"> </w:t>
      </w:r>
      <w:r>
        <w:rPr>
          <w:lang w:val="ru-RU"/>
        </w:rPr>
        <w:t>основании</w:t>
      </w:r>
      <w:r>
        <w:rPr>
          <w:spacing w:val="-3"/>
          <w:lang w:val="ru-RU"/>
        </w:rPr>
        <w:t xml:space="preserve"> </w:t>
      </w:r>
      <w:r>
        <w:rPr>
          <w:lang w:val="ru-RU"/>
        </w:rPr>
        <w:t>бюджетной</w:t>
      </w:r>
      <w:r>
        <w:rPr>
          <w:spacing w:val="-2"/>
          <w:lang w:val="ru-RU"/>
        </w:rPr>
        <w:t xml:space="preserve"> </w:t>
      </w:r>
      <w:r>
        <w:rPr>
          <w:lang w:val="ru-RU"/>
        </w:rPr>
        <w:t>сметы.</w:t>
      </w:r>
    </w:p>
    <w:p w:rsidR="00C07E73" w:rsidRDefault="003A1872">
      <w:pPr>
        <w:widowControl w:val="0"/>
        <w:autoSpaceDE w:val="0"/>
        <w:autoSpaceDN w:val="0"/>
        <w:spacing w:line="242" w:lineRule="auto"/>
        <w:ind w:left="959" w:right="150" w:firstLine="605"/>
        <w:jc w:val="both"/>
        <w:rPr>
          <w:lang w:val="ru-RU"/>
        </w:rPr>
      </w:pPr>
      <w:r>
        <w:rPr>
          <w:spacing w:val="-1"/>
          <w:lang w:val="ru-RU"/>
        </w:rPr>
        <w:t>Обеспечение</w:t>
      </w:r>
      <w:r>
        <w:rPr>
          <w:spacing w:val="-12"/>
          <w:lang w:val="ru-RU"/>
        </w:rPr>
        <w:t xml:space="preserve"> </w:t>
      </w:r>
      <w:r>
        <w:rPr>
          <w:lang w:val="ru-RU"/>
        </w:rPr>
        <w:t>государственных</w:t>
      </w:r>
      <w:r>
        <w:rPr>
          <w:spacing w:val="-15"/>
          <w:lang w:val="ru-RU"/>
        </w:rPr>
        <w:t xml:space="preserve"> </w:t>
      </w:r>
      <w:r>
        <w:rPr>
          <w:lang w:val="ru-RU"/>
        </w:rPr>
        <w:t>гарантий</w:t>
      </w:r>
      <w:r>
        <w:rPr>
          <w:spacing w:val="-10"/>
          <w:lang w:val="ru-RU"/>
        </w:rPr>
        <w:t xml:space="preserve"> </w:t>
      </w:r>
      <w:r>
        <w:rPr>
          <w:lang w:val="ru-RU"/>
        </w:rPr>
        <w:t>реализации</w:t>
      </w:r>
      <w:r>
        <w:rPr>
          <w:spacing w:val="-10"/>
          <w:lang w:val="ru-RU"/>
        </w:rPr>
        <w:t xml:space="preserve"> </w:t>
      </w:r>
      <w:r>
        <w:rPr>
          <w:lang w:val="ru-RU"/>
        </w:rPr>
        <w:t>прав</w:t>
      </w:r>
      <w:r>
        <w:rPr>
          <w:spacing w:val="-14"/>
          <w:lang w:val="ru-RU"/>
        </w:rPr>
        <w:t xml:space="preserve"> </w:t>
      </w:r>
      <w:r>
        <w:rPr>
          <w:lang w:val="ru-RU"/>
        </w:rPr>
        <w:t>на</w:t>
      </w:r>
      <w:r>
        <w:rPr>
          <w:spacing w:val="-12"/>
          <w:lang w:val="ru-RU"/>
        </w:rPr>
        <w:t xml:space="preserve"> </w:t>
      </w:r>
      <w:r>
        <w:rPr>
          <w:lang w:val="ru-RU"/>
        </w:rPr>
        <w:t>получение</w:t>
      </w:r>
      <w:r>
        <w:rPr>
          <w:spacing w:val="-12"/>
          <w:lang w:val="ru-RU"/>
        </w:rPr>
        <w:t xml:space="preserve"> </w:t>
      </w:r>
      <w:r>
        <w:rPr>
          <w:lang w:val="ru-RU"/>
        </w:rPr>
        <w:t>общедоступного</w:t>
      </w:r>
      <w:r>
        <w:rPr>
          <w:spacing w:val="-58"/>
          <w:lang w:val="ru-RU"/>
        </w:rPr>
        <w:t xml:space="preserve"> </w:t>
      </w:r>
      <w:r>
        <w:rPr>
          <w:lang w:val="ru-RU"/>
        </w:rPr>
        <w:t>и</w:t>
      </w:r>
      <w:r>
        <w:rPr>
          <w:spacing w:val="3"/>
          <w:lang w:val="ru-RU"/>
        </w:rPr>
        <w:t xml:space="preserve"> </w:t>
      </w:r>
      <w:r>
        <w:rPr>
          <w:lang w:val="ru-RU"/>
        </w:rPr>
        <w:t>бесплатного</w:t>
      </w:r>
      <w:r>
        <w:rPr>
          <w:spacing w:val="58"/>
          <w:lang w:val="ru-RU"/>
        </w:rPr>
        <w:t xml:space="preserve"> </w:t>
      </w:r>
      <w:r>
        <w:rPr>
          <w:lang w:val="ru-RU"/>
        </w:rPr>
        <w:t>начального</w:t>
      </w:r>
      <w:r>
        <w:rPr>
          <w:spacing w:val="58"/>
          <w:lang w:val="ru-RU"/>
        </w:rPr>
        <w:t xml:space="preserve"> </w:t>
      </w:r>
      <w:r>
        <w:rPr>
          <w:lang w:val="ru-RU"/>
        </w:rPr>
        <w:t>общего</w:t>
      </w:r>
      <w:r>
        <w:rPr>
          <w:spacing w:val="58"/>
          <w:lang w:val="ru-RU"/>
        </w:rPr>
        <w:t xml:space="preserve"> </w:t>
      </w:r>
      <w:r>
        <w:rPr>
          <w:lang w:val="ru-RU"/>
        </w:rPr>
        <w:t>образования</w:t>
      </w:r>
      <w:r>
        <w:rPr>
          <w:spacing w:val="58"/>
          <w:lang w:val="ru-RU"/>
        </w:rPr>
        <w:t xml:space="preserve"> </w:t>
      </w:r>
      <w:r>
        <w:rPr>
          <w:lang w:val="ru-RU"/>
        </w:rPr>
        <w:t>в</w:t>
      </w:r>
      <w:r>
        <w:rPr>
          <w:spacing w:val="55"/>
          <w:lang w:val="ru-RU"/>
        </w:rPr>
        <w:t xml:space="preserve"> </w:t>
      </w:r>
      <w:r>
        <w:rPr>
          <w:lang w:val="ru-RU"/>
        </w:rPr>
        <w:t>общеобразовательных</w:t>
      </w:r>
      <w:r>
        <w:rPr>
          <w:spacing w:val="53"/>
          <w:lang w:val="ru-RU"/>
        </w:rPr>
        <w:t xml:space="preserve"> </w:t>
      </w:r>
      <w:r>
        <w:rPr>
          <w:lang w:val="ru-RU"/>
        </w:rPr>
        <w:t>организациях</w:t>
      </w:r>
    </w:p>
    <w:p w:rsidR="00C07E73" w:rsidRDefault="00C07E73">
      <w:pPr>
        <w:widowControl w:val="0"/>
        <w:autoSpaceDE w:val="0"/>
        <w:autoSpaceDN w:val="0"/>
        <w:spacing w:line="242" w:lineRule="auto"/>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line="242" w:lineRule="auto"/>
        <w:ind w:left="959" w:right="139"/>
        <w:jc w:val="both"/>
        <w:rPr>
          <w:lang w:val="ru-RU"/>
        </w:rPr>
      </w:pPr>
      <w:r>
        <w:rPr>
          <w:lang w:val="ru-RU"/>
        </w:rPr>
        <w:t>осуществляется в соответствии с нормативами, определяемыми органами государственной</w:t>
      </w:r>
      <w:r>
        <w:rPr>
          <w:spacing w:val="1"/>
          <w:lang w:val="ru-RU"/>
        </w:rPr>
        <w:t xml:space="preserve"> </w:t>
      </w:r>
      <w:r>
        <w:rPr>
          <w:lang w:val="ru-RU"/>
        </w:rPr>
        <w:t>власти</w:t>
      </w:r>
      <w:r>
        <w:rPr>
          <w:spacing w:val="2"/>
          <w:lang w:val="ru-RU"/>
        </w:rPr>
        <w:t xml:space="preserve"> </w:t>
      </w:r>
      <w:r>
        <w:rPr>
          <w:lang w:val="ru-RU"/>
        </w:rPr>
        <w:t>субъектов</w:t>
      </w:r>
      <w:r>
        <w:rPr>
          <w:spacing w:val="3"/>
          <w:lang w:val="ru-RU"/>
        </w:rPr>
        <w:t xml:space="preserve"> </w:t>
      </w:r>
      <w:r>
        <w:rPr>
          <w:lang w:val="ru-RU"/>
        </w:rPr>
        <w:t>Российской</w:t>
      </w:r>
      <w:r>
        <w:rPr>
          <w:spacing w:val="-2"/>
          <w:lang w:val="ru-RU"/>
        </w:rPr>
        <w:t xml:space="preserve"> </w:t>
      </w:r>
      <w:r>
        <w:rPr>
          <w:lang w:val="ru-RU"/>
        </w:rPr>
        <w:t>Федерации.</w:t>
      </w:r>
    </w:p>
    <w:p w:rsidR="00C07E73" w:rsidRDefault="003A1872">
      <w:pPr>
        <w:widowControl w:val="0"/>
        <w:autoSpaceDE w:val="0"/>
        <w:autoSpaceDN w:val="0"/>
        <w:ind w:left="959" w:right="138" w:firstLine="605"/>
        <w:jc w:val="both"/>
        <w:rPr>
          <w:lang w:val="ru-RU"/>
        </w:rPr>
      </w:pPr>
      <w:r>
        <w:rPr>
          <w:lang w:val="ru-RU"/>
        </w:rPr>
        <w:t>При этом формирование и утверждение нормативов финансирования государственной</w:t>
      </w:r>
      <w:r>
        <w:rPr>
          <w:spacing w:val="1"/>
          <w:lang w:val="ru-RU"/>
        </w:rPr>
        <w:t xml:space="preserve"> </w:t>
      </w:r>
      <w:r>
        <w:rPr>
          <w:lang w:val="ru-RU"/>
        </w:rPr>
        <w:t>(муниципальной)</w:t>
      </w:r>
      <w:r>
        <w:rPr>
          <w:spacing w:val="1"/>
          <w:lang w:val="ru-RU"/>
        </w:rPr>
        <w:t xml:space="preserve"> </w:t>
      </w:r>
      <w:r>
        <w:rPr>
          <w:lang w:val="ru-RU"/>
        </w:rPr>
        <w:t>услуги</w:t>
      </w:r>
      <w:r>
        <w:rPr>
          <w:spacing w:val="1"/>
          <w:lang w:val="ru-RU"/>
        </w:rPr>
        <w:t xml:space="preserve"> </w:t>
      </w:r>
      <w:r>
        <w:rPr>
          <w:lang w:val="ru-RU"/>
        </w:rPr>
        <w:t>по</w:t>
      </w:r>
      <w:r>
        <w:rPr>
          <w:spacing w:val="1"/>
          <w:lang w:val="ru-RU"/>
        </w:rPr>
        <w:t xml:space="preserve"> </w:t>
      </w:r>
      <w:r>
        <w:rPr>
          <w:lang w:val="ru-RU"/>
        </w:rPr>
        <w:t>реализации</w:t>
      </w:r>
      <w:r>
        <w:rPr>
          <w:spacing w:val="1"/>
          <w:lang w:val="ru-RU"/>
        </w:rPr>
        <w:t xml:space="preserve"> </w:t>
      </w:r>
      <w:r>
        <w:rPr>
          <w:lang w:val="ru-RU"/>
        </w:rPr>
        <w:t>программ</w:t>
      </w:r>
      <w:r>
        <w:rPr>
          <w:spacing w:val="1"/>
          <w:lang w:val="ru-RU"/>
        </w:rPr>
        <w:t xml:space="preserve"> </w:t>
      </w:r>
      <w:r>
        <w:rPr>
          <w:lang w:val="ru-RU"/>
        </w:rPr>
        <w:t>начального</w:t>
      </w:r>
      <w:r>
        <w:rPr>
          <w:spacing w:val="1"/>
          <w:lang w:val="ru-RU"/>
        </w:rPr>
        <w:t xml:space="preserve"> </w:t>
      </w:r>
      <w:r>
        <w:rPr>
          <w:lang w:val="ru-RU"/>
        </w:rPr>
        <w:t>общего</w:t>
      </w:r>
      <w:r>
        <w:rPr>
          <w:spacing w:val="1"/>
          <w:lang w:val="ru-RU"/>
        </w:rPr>
        <w:t xml:space="preserve"> </w:t>
      </w:r>
      <w:r>
        <w:rPr>
          <w:lang w:val="ru-RU"/>
        </w:rPr>
        <w:t>образования</w:t>
      </w:r>
      <w:r>
        <w:rPr>
          <w:spacing w:val="1"/>
          <w:lang w:val="ru-RU"/>
        </w:rPr>
        <w:t xml:space="preserve"> </w:t>
      </w:r>
      <w:r>
        <w:rPr>
          <w:lang w:val="ru-RU"/>
        </w:rPr>
        <w:t>осуществляются в соответствии с общими требованиями к определению нормативных затрат</w:t>
      </w:r>
      <w:r>
        <w:rPr>
          <w:spacing w:val="1"/>
          <w:lang w:val="ru-RU"/>
        </w:rPr>
        <w:t xml:space="preserve"> </w:t>
      </w:r>
      <w:r>
        <w:rPr>
          <w:lang w:val="ru-RU"/>
        </w:rPr>
        <w:t>на</w:t>
      </w:r>
      <w:r>
        <w:rPr>
          <w:spacing w:val="1"/>
          <w:lang w:val="ru-RU"/>
        </w:rPr>
        <w:t xml:space="preserve"> </w:t>
      </w:r>
      <w:r>
        <w:rPr>
          <w:lang w:val="ru-RU"/>
        </w:rPr>
        <w:t>оказание</w:t>
      </w:r>
      <w:r>
        <w:rPr>
          <w:spacing w:val="1"/>
          <w:lang w:val="ru-RU"/>
        </w:rPr>
        <w:t xml:space="preserve"> </w:t>
      </w:r>
      <w:r>
        <w:rPr>
          <w:lang w:val="ru-RU"/>
        </w:rPr>
        <w:t>государственных</w:t>
      </w:r>
      <w:r>
        <w:rPr>
          <w:spacing w:val="1"/>
          <w:lang w:val="ru-RU"/>
        </w:rPr>
        <w:t xml:space="preserve"> </w:t>
      </w:r>
      <w:r>
        <w:rPr>
          <w:lang w:val="ru-RU"/>
        </w:rPr>
        <w:t>(муниципальных)</w:t>
      </w:r>
      <w:r>
        <w:rPr>
          <w:spacing w:val="1"/>
          <w:lang w:val="ru-RU"/>
        </w:rPr>
        <w:t xml:space="preserve"> </w:t>
      </w:r>
      <w:r>
        <w:rPr>
          <w:lang w:val="ru-RU"/>
        </w:rPr>
        <w:t>услуг</w:t>
      </w:r>
      <w:r>
        <w:rPr>
          <w:spacing w:val="1"/>
          <w:lang w:val="ru-RU"/>
        </w:rPr>
        <w:t xml:space="preserve"> </w:t>
      </w:r>
      <w:r>
        <w:rPr>
          <w:lang w:val="ru-RU"/>
        </w:rPr>
        <w:t>в</w:t>
      </w:r>
      <w:r>
        <w:rPr>
          <w:spacing w:val="1"/>
          <w:lang w:val="ru-RU"/>
        </w:rPr>
        <w:t xml:space="preserve"> </w:t>
      </w:r>
      <w:r>
        <w:rPr>
          <w:lang w:val="ru-RU"/>
        </w:rPr>
        <w:t>сфере</w:t>
      </w:r>
      <w:r>
        <w:rPr>
          <w:spacing w:val="1"/>
          <w:lang w:val="ru-RU"/>
        </w:rPr>
        <w:t xml:space="preserve"> </w:t>
      </w:r>
      <w:r>
        <w:rPr>
          <w:lang w:val="ru-RU"/>
        </w:rPr>
        <w:t>дошкольного,</w:t>
      </w:r>
      <w:r>
        <w:rPr>
          <w:spacing w:val="1"/>
          <w:lang w:val="ru-RU"/>
        </w:rPr>
        <w:t xml:space="preserve"> </w:t>
      </w:r>
      <w:r>
        <w:rPr>
          <w:lang w:val="ru-RU"/>
        </w:rPr>
        <w:t>начального</w:t>
      </w:r>
      <w:r>
        <w:rPr>
          <w:spacing w:val="1"/>
          <w:lang w:val="ru-RU"/>
        </w:rPr>
        <w:t xml:space="preserve"> </w:t>
      </w:r>
      <w:r>
        <w:rPr>
          <w:lang w:val="ru-RU"/>
        </w:rPr>
        <w:t>общего,</w:t>
      </w:r>
      <w:r>
        <w:rPr>
          <w:spacing w:val="1"/>
          <w:lang w:val="ru-RU"/>
        </w:rPr>
        <w:t xml:space="preserve"> </w:t>
      </w:r>
      <w:r>
        <w:rPr>
          <w:lang w:val="ru-RU"/>
        </w:rPr>
        <w:t>основного</w:t>
      </w:r>
      <w:r>
        <w:rPr>
          <w:spacing w:val="1"/>
          <w:lang w:val="ru-RU"/>
        </w:rPr>
        <w:t xml:space="preserve"> </w:t>
      </w:r>
      <w:r>
        <w:rPr>
          <w:lang w:val="ru-RU"/>
        </w:rPr>
        <w:t>общего,</w:t>
      </w:r>
      <w:r>
        <w:rPr>
          <w:spacing w:val="1"/>
          <w:lang w:val="ru-RU"/>
        </w:rPr>
        <w:t xml:space="preserve"> </w:t>
      </w:r>
      <w:r>
        <w:rPr>
          <w:lang w:val="ru-RU"/>
        </w:rPr>
        <w:t>среднего</w:t>
      </w:r>
      <w:r>
        <w:rPr>
          <w:spacing w:val="1"/>
          <w:lang w:val="ru-RU"/>
        </w:rPr>
        <w:t xml:space="preserve"> </w:t>
      </w:r>
      <w:r>
        <w:rPr>
          <w:lang w:val="ru-RU"/>
        </w:rPr>
        <w:t>общего,</w:t>
      </w:r>
      <w:r>
        <w:rPr>
          <w:spacing w:val="1"/>
          <w:lang w:val="ru-RU"/>
        </w:rPr>
        <w:t xml:space="preserve"> </w:t>
      </w:r>
      <w:r>
        <w:rPr>
          <w:lang w:val="ru-RU"/>
        </w:rPr>
        <w:t>средне</w:t>
      </w:r>
      <w:r>
        <w:rPr>
          <w:lang w:val="ru-RU"/>
        </w:rPr>
        <w:t>го</w:t>
      </w:r>
      <w:r>
        <w:rPr>
          <w:spacing w:val="1"/>
          <w:lang w:val="ru-RU"/>
        </w:rPr>
        <w:t xml:space="preserve"> </w:t>
      </w:r>
      <w:r>
        <w:rPr>
          <w:lang w:val="ru-RU"/>
        </w:rPr>
        <w:t>профессионального</w:t>
      </w:r>
      <w:r>
        <w:rPr>
          <w:spacing w:val="1"/>
          <w:lang w:val="ru-RU"/>
        </w:rPr>
        <w:t xml:space="preserve"> </w:t>
      </w:r>
      <w:r>
        <w:rPr>
          <w:lang w:val="ru-RU"/>
        </w:rPr>
        <w:t>образования,</w:t>
      </w:r>
      <w:r>
        <w:rPr>
          <w:spacing w:val="1"/>
          <w:lang w:val="ru-RU"/>
        </w:rPr>
        <w:t xml:space="preserve"> </w:t>
      </w:r>
      <w:r>
        <w:rPr>
          <w:lang w:val="ru-RU"/>
        </w:rPr>
        <w:t>дополнительного</w:t>
      </w:r>
      <w:r>
        <w:rPr>
          <w:spacing w:val="1"/>
          <w:lang w:val="ru-RU"/>
        </w:rPr>
        <w:t xml:space="preserve"> </w:t>
      </w:r>
      <w:r>
        <w:rPr>
          <w:lang w:val="ru-RU"/>
        </w:rPr>
        <w:t>образования</w:t>
      </w:r>
      <w:r>
        <w:rPr>
          <w:spacing w:val="1"/>
          <w:lang w:val="ru-RU"/>
        </w:rPr>
        <w:t xml:space="preserve"> </w:t>
      </w:r>
      <w:r>
        <w:rPr>
          <w:lang w:val="ru-RU"/>
        </w:rPr>
        <w:t>детей</w:t>
      </w:r>
      <w:r>
        <w:rPr>
          <w:spacing w:val="1"/>
          <w:lang w:val="ru-RU"/>
        </w:rPr>
        <w:t xml:space="preserve"> </w:t>
      </w:r>
      <w:r>
        <w:rPr>
          <w:lang w:val="ru-RU"/>
        </w:rPr>
        <w:t>и</w:t>
      </w:r>
      <w:r>
        <w:rPr>
          <w:spacing w:val="1"/>
          <w:lang w:val="ru-RU"/>
        </w:rPr>
        <w:t xml:space="preserve"> </w:t>
      </w:r>
      <w:r>
        <w:rPr>
          <w:lang w:val="ru-RU"/>
        </w:rPr>
        <w:t>взрослых,</w:t>
      </w:r>
      <w:r>
        <w:rPr>
          <w:spacing w:val="1"/>
          <w:lang w:val="ru-RU"/>
        </w:rPr>
        <w:t xml:space="preserve"> </w:t>
      </w:r>
      <w:r>
        <w:rPr>
          <w:lang w:val="ru-RU"/>
        </w:rPr>
        <w:t>дополнительного</w:t>
      </w:r>
      <w:r>
        <w:rPr>
          <w:spacing w:val="1"/>
          <w:lang w:val="ru-RU"/>
        </w:rPr>
        <w:t xml:space="preserve"> </w:t>
      </w:r>
      <w:r>
        <w:rPr>
          <w:lang w:val="ru-RU"/>
        </w:rPr>
        <w:t>профессионального</w:t>
      </w:r>
      <w:r>
        <w:rPr>
          <w:spacing w:val="1"/>
          <w:lang w:val="ru-RU"/>
        </w:rPr>
        <w:t xml:space="preserve"> </w:t>
      </w:r>
      <w:r>
        <w:rPr>
          <w:lang w:val="ru-RU"/>
        </w:rPr>
        <w:t>образования для лиц, имеющих или получающих среднее профессиональное образование,</w:t>
      </w:r>
      <w:r>
        <w:rPr>
          <w:spacing w:val="1"/>
          <w:lang w:val="ru-RU"/>
        </w:rPr>
        <w:t xml:space="preserve"> </w:t>
      </w:r>
      <w:r>
        <w:rPr>
          <w:lang w:val="ru-RU"/>
        </w:rPr>
        <w:t xml:space="preserve">профессионального обучения, применяемых при расчёте объёма </w:t>
      </w:r>
      <w:r>
        <w:rPr>
          <w:lang w:val="ru-RU"/>
        </w:rPr>
        <w:t>субсидии на финансовое</w:t>
      </w:r>
      <w:r>
        <w:rPr>
          <w:spacing w:val="1"/>
          <w:lang w:val="ru-RU"/>
        </w:rPr>
        <w:t xml:space="preserve"> </w:t>
      </w:r>
      <w:r>
        <w:rPr>
          <w:lang w:val="ru-RU"/>
        </w:rPr>
        <w:t>обеспечение</w:t>
      </w:r>
      <w:r>
        <w:rPr>
          <w:spacing w:val="1"/>
          <w:lang w:val="ru-RU"/>
        </w:rPr>
        <w:t xml:space="preserve"> </w:t>
      </w:r>
      <w:r>
        <w:rPr>
          <w:lang w:val="ru-RU"/>
        </w:rPr>
        <w:t>выполнения</w:t>
      </w:r>
      <w:r>
        <w:rPr>
          <w:spacing w:val="1"/>
          <w:lang w:val="ru-RU"/>
        </w:rPr>
        <w:t xml:space="preserve"> </w:t>
      </w:r>
      <w:r>
        <w:rPr>
          <w:lang w:val="ru-RU"/>
        </w:rPr>
        <w:t>государственного</w:t>
      </w:r>
      <w:r>
        <w:rPr>
          <w:spacing w:val="1"/>
          <w:lang w:val="ru-RU"/>
        </w:rPr>
        <w:t xml:space="preserve"> </w:t>
      </w:r>
      <w:r>
        <w:rPr>
          <w:lang w:val="ru-RU"/>
        </w:rPr>
        <w:t>(муниципального)</w:t>
      </w:r>
      <w:r>
        <w:rPr>
          <w:spacing w:val="1"/>
          <w:lang w:val="ru-RU"/>
        </w:rPr>
        <w:t xml:space="preserve"> </w:t>
      </w:r>
      <w:r>
        <w:rPr>
          <w:lang w:val="ru-RU"/>
        </w:rPr>
        <w:t>задания</w:t>
      </w:r>
      <w:r>
        <w:rPr>
          <w:spacing w:val="1"/>
          <w:lang w:val="ru-RU"/>
        </w:rPr>
        <w:t xml:space="preserve"> </w:t>
      </w:r>
      <w:r>
        <w:rPr>
          <w:lang w:val="ru-RU"/>
        </w:rPr>
        <w:t>на</w:t>
      </w:r>
      <w:r>
        <w:rPr>
          <w:spacing w:val="1"/>
          <w:lang w:val="ru-RU"/>
        </w:rPr>
        <w:t xml:space="preserve"> </w:t>
      </w:r>
      <w:r>
        <w:rPr>
          <w:lang w:val="ru-RU"/>
        </w:rPr>
        <w:t>оказание</w:t>
      </w:r>
      <w:r>
        <w:rPr>
          <w:spacing w:val="-57"/>
          <w:lang w:val="ru-RU"/>
        </w:rPr>
        <w:t xml:space="preserve"> </w:t>
      </w:r>
      <w:r>
        <w:rPr>
          <w:lang w:val="ru-RU"/>
        </w:rPr>
        <w:t>государственных</w:t>
      </w:r>
      <w:r>
        <w:rPr>
          <w:spacing w:val="1"/>
          <w:lang w:val="ru-RU"/>
        </w:rPr>
        <w:t xml:space="preserve"> </w:t>
      </w:r>
      <w:r>
        <w:rPr>
          <w:lang w:val="ru-RU"/>
        </w:rPr>
        <w:t>(муниципальных)</w:t>
      </w:r>
      <w:r>
        <w:rPr>
          <w:spacing w:val="1"/>
          <w:lang w:val="ru-RU"/>
        </w:rPr>
        <w:t xml:space="preserve"> </w:t>
      </w:r>
      <w:r>
        <w:rPr>
          <w:lang w:val="ru-RU"/>
        </w:rPr>
        <w:t>услуг</w:t>
      </w:r>
      <w:r>
        <w:rPr>
          <w:spacing w:val="1"/>
          <w:lang w:val="ru-RU"/>
        </w:rPr>
        <w:t xml:space="preserve"> </w:t>
      </w:r>
      <w:r>
        <w:rPr>
          <w:lang w:val="ru-RU"/>
        </w:rPr>
        <w:t>(выполнение</w:t>
      </w:r>
      <w:r>
        <w:rPr>
          <w:spacing w:val="1"/>
          <w:lang w:val="ru-RU"/>
        </w:rPr>
        <w:t xml:space="preserve"> </w:t>
      </w:r>
      <w:r>
        <w:rPr>
          <w:lang w:val="ru-RU"/>
        </w:rPr>
        <w:t>работ)</w:t>
      </w:r>
      <w:r>
        <w:rPr>
          <w:spacing w:val="1"/>
          <w:lang w:val="ru-RU"/>
        </w:rPr>
        <w:t xml:space="preserve"> </w:t>
      </w:r>
      <w:r>
        <w:rPr>
          <w:lang w:val="ru-RU"/>
        </w:rPr>
        <w:t>государственным</w:t>
      </w:r>
      <w:r>
        <w:rPr>
          <w:spacing w:val="1"/>
          <w:lang w:val="ru-RU"/>
        </w:rPr>
        <w:t xml:space="preserve"> </w:t>
      </w:r>
      <w:r>
        <w:rPr>
          <w:lang w:val="ru-RU"/>
        </w:rPr>
        <w:t>(муниципальным)</w:t>
      </w:r>
      <w:r>
        <w:rPr>
          <w:spacing w:val="-2"/>
          <w:lang w:val="ru-RU"/>
        </w:rPr>
        <w:t xml:space="preserve"> </w:t>
      </w:r>
      <w:r>
        <w:rPr>
          <w:lang w:val="ru-RU"/>
        </w:rPr>
        <w:t>учреждением.</w:t>
      </w:r>
    </w:p>
    <w:p w:rsidR="00C07E73" w:rsidRDefault="003A1872">
      <w:pPr>
        <w:widowControl w:val="0"/>
        <w:autoSpaceDE w:val="0"/>
        <w:autoSpaceDN w:val="0"/>
        <w:ind w:left="959" w:right="144" w:firstLine="605"/>
        <w:jc w:val="both"/>
        <w:rPr>
          <w:lang w:val="ru-RU"/>
        </w:rPr>
      </w:pPr>
      <w:r>
        <w:rPr>
          <w:lang w:val="ru-RU"/>
        </w:rPr>
        <w:t>Норматив</w:t>
      </w:r>
      <w:r>
        <w:rPr>
          <w:spacing w:val="1"/>
          <w:lang w:val="ru-RU"/>
        </w:rPr>
        <w:t xml:space="preserve"> </w:t>
      </w:r>
      <w:r>
        <w:rPr>
          <w:lang w:val="ru-RU"/>
        </w:rPr>
        <w:t>затрат</w:t>
      </w:r>
      <w:r>
        <w:rPr>
          <w:spacing w:val="1"/>
          <w:lang w:val="ru-RU"/>
        </w:rPr>
        <w:t xml:space="preserve"> </w:t>
      </w:r>
      <w:r>
        <w:rPr>
          <w:lang w:val="ru-RU"/>
        </w:rPr>
        <w:t>на</w:t>
      </w:r>
      <w:r>
        <w:rPr>
          <w:spacing w:val="1"/>
          <w:lang w:val="ru-RU"/>
        </w:rPr>
        <w:t xml:space="preserve"> </w:t>
      </w:r>
      <w:r>
        <w:rPr>
          <w:lang w:val="ru-RU"/>
        </w:rPr>
        <w:t>реализацию</w:t>
      </w:r>
      <w:r>
        <w:rPr>
          <w:spacing w:val="1"/>
          <w:lang w:val="ru-RU"/>
        </w:rPr>
        <w:t xml:space="preserve"> </w:t>
      </w:r>
      <w:r>
        <w:rPr>
          <w:lang w:val="ru-RU"/>
        </w:rPr>
        <w:t>образовательной</w:t>
      </w:r>
      <w:r>
        <w:rPr>
          <w:spacing w:val="1"/>
          <w:lang w:val="ru-RU"/>
        </w:rPr>
        <w:t xml:space="preserve"> </w:t>
      </w:r>
      <w:r>
        <w:rPr>
          <w:lang w:val="ru-RU"/>
        </w:rPr>
        <w:t>программ</w:t>
      </w:r>
      <w:r>
        <w:rPr>
          <w:lang w:val="ru-RU"/>
        </w:rPr>
        <w:t>ы</w:t>
      </w:r>
      <w:r>
        <w:rPr>
          <w:spacing w:val="1"/>
          <w:lang w:val="ru-RU"/>
        </w:rPr>
        <w:t xml:space="preserve"> </w:t>
      </w:r>
      <w:r>
        <w:rPr>
          <w:lang w:val="ru-RU"/>
        </w:rPr>
        <w:t>начального</w:t>
      </w:r>
      <w:r>
        <w:rPr>
          <w:spacing w:val="1"/>
          <w:lang w:val="ru-RU"/>
        </w:rPr>
        <w:t xml:space="preserve"> </w:t>
      </w:r>
      <w:r>
        <w:rPr>
          <w:lang w:val="ru-RU"/>
        </w:rPr>
        <w:t>общего</w:t>
      </w:r>
      <w:r>
        <w:rPr>
          <w:spacing w:val="1"/>
          <w:lang w:val="ru-RU"/>
        </w:rPr>
        <w:t xml:space="preserve"> </w:t>
      </w:r>
      <w:r>
        <w:rPr>
          <w:lang w:val="ru-RU"/>
        </w:rPr>
        <w:t>образования</w:t>
      </w:r>
      <w:r>
        <w:rPr>
          <w:spacing w:val="60"/>
          <w:lang w:val="ru-RU"/>
        </w:rPr>
        <w:t xml:space="preserve"> </w:t>
      </w:r>
      <w:r>
        <w:rPr>
          <w:lang w:val="ru-RU"/>
        </w:rPr>
        <w:t>— гарантированный минимально допустимый объём финансовых средств в год</w:t>
      </w:r>
      <w:r>
        <w:rPr>
          <w:spacing w:val="1"/>
          <w:lang w:val="ru-RU"/>
        </w:rPr>
        <w:t xml:space="preserve"> </w:t>
      </w:r>
      <w:r>
        <w:rPr>
          <w:spacing w:val="-1"/>
          <w:lang w:val="ru-RU"/>
        </w:rPr>
        <w:t>в</w:t>
      </w:r>
      <w:r>
        <w:rPr>
          <w:spacing w:val="-6"/>
          <w:lang w:val="ru-RU"/>
        </w:rPr>
        <w:t xml:space="preserve"> </w:t>
      </w:r>
      <w:r>
        <w:rPr>
          <w:spacing w:val="-1"/>
          <w:lang w:val="ru-RU"/>
        </w:rPr>
        <w:t>расчёте</w:t>
      </w:r>
      <w:r>
        <w:rPr>
          <w:spacing w:val="-8"/>
          <w:lang w:val="ru-RU"/>
        </w:rPr>
        <w:t xml:space="preserve"> </w:t>
      </w:r>
      <w:r>
        <w:rPr>
          <w:spacing w:val="-1"/>
          <w:lang w:val="ru-RU"/>
        </w:rPr>
        <w:t>на</w:t>
      </w:r>
      <w:r>
        <w:rPr>
          <w:spacing w:val="-17"/>
          <w:lang w:val="ru-RU"/>
        </w:rPr>
        <w:t xml:space="preserve"> </w:t>
      </w:r>
      <w:r>
        <w:rPr>
          <w:spacing w:val="-1"/>
          <w:lang w:val="ru-RU"/>
        </w:rPr>
        <w:t>одного</w:t>
      </w:r>
      <w:r>
        <w:rPr>
          <w:spacing w:val="-12"/>
          <w:lang w:val="ru-RU"/>
        </w:rPr>
        <w:t xml:space="preserve"> </w:t>
      </w:r>
      <w:r>
        <w:rPr>
          <w:spacing w:val="-1"/>
          <w:lang w:val="ru-RU"/>
        </w:rPr>
        <w:t>обучающегося,</w:t>
      </w:r>
      <w:r>
        <w:rPr>
          <w:spacing w:val="-9"/>
          <w:lang w:val="ru-RU"/>
        </w:rPr>
        <w:t xml:space="preserve"> </w:t>
      </w:r>
      <w:r>
        <w:rPr>
          <w:spacing w:val="-1"/>
          <w:lang w:val="ru-RU"/>
        </w:rPr>
        <w:t>необходимый</w:t>
      </w:r>
      <w:r>
        <w:rPr>
          <w:spacing w:val="-7"/>
          <w:lang w:val="ru-RU"/>
        </w:rPr>
        <w:t xml:space="preserve"> </w:t>
      </w:r>
      <w:r>
        <w:rPr>
          <w:lang w:val="ru-RU"/>
        </w:rPr>
        <w:t>для</w:t>
      </w:r>
      <w:r>
        <w:rPr>
          <w:spacing w:val="-7"/>
          <w:lang w:val="ru-RU"/>
        </w:rPr>
        <w:t xml:space="preserve"> </w:t>
      </w:r>
      <w:r>
        <w:rPr>
          <w:lang w:val="ru-RU"/>
        </w:rPr>
        <w:t>реализации</w:t>
      </w:r>
      <w:r>
        <w:rPr>
          <w:spacing w:val="-15"/>
          <w:lang w:val="ru-RU"/>
        </w:rPr>
        <w:t xml:space="preserve"> </w:t>
      </w:r>
      <w:r>
        <w:rPr>
          <w:lang w:val="ru-RU"/>
        </w:rPr>
        <w:t>образовательной</w:t>
      </w:r>
      <w:r>
        <w:rPr>
          <w:spacing w:val="-11"/>
          <w:lang w:val="ru-RU"/>
        </w:rPr>
        <w:t xml:space="preserve"> </w:t>
      </w:r>
      <w:r>
        <w:rPr>
          <w:lang w:val="ru-RU"/>
        </w:rPr>
        <w:t>программы</w:t>
      </w:r>
      <w:r>
        <w:rPr>
          <w:spacing w:val="-57"/>
          <w:lang w:val="ru-RU"/>
        </w:rPr>
        <w:t xml:space="preserve"> </w:t>
      </w:r>
      <w:r>
        <w:rPr>
          <w:lang w:val="ru-RU"/>
        </w:rPr>
        <w:t>начального</w:t>
      </w:r>
      <w:r>
        <w:rPr>
          <w:spacing w:val="1"/>
          <w:lang w:val="ru-RU"/>
        </w:rPr>
        <w:t xml:space="preserve"> </w:t>
      </w:r>
      <w:r>
        <w:rPr>
          <w:lang w:val="ru-RU"/>
        </w:rPr>
        <w:t>общего</w:t>
      </w:r>
      <w:r>
        <w:rPr>
          <w:spacing w:val="2"/>
          <w:lang w:val="ru-RU"/>
        </w:rPr>
        <w:t xml:space="preserve"> </w:t>
      </w:r>
      <w:r>
        <w:rPr>
          <w:lang w:val="ru-RU"/>
        </w:rPr>
        <w:t>образования,</w:t>
      </w:r>
      <w:r>
        <w:rPr>
          <w:spacing w:val="-1"/>
          <w:lang w:val="ru-RU"/>
        </w:rPr>
        <w:t xml:space="preserve"> </w:t>
      </w:r>
      <w:r>
        <w:rPr>
          <w:lang w:val="ru-RU"/>
        </w:rPr>
        <w:t>включая:</w:t>
      </w:r>
    </w:p>
    <w:p w:rsidR="00C07E73" w:rsidRDefault="003A1872">
      <w:pPr>
        <w:pStyle w:val="a3"/>
        <w:numPr>
          <w:ilvl w:val="0"/>
          <w:numId w:val="87"/>
        </w:numPr>
        <w:tabs>
          <w:tab w:val="left" w:pos="1670"/>
          <w:tab w:val="left" w:pos="1671"/>
        </w:tabs>
        <w:spacing w:before="4" w:line="237" w:lineRule="auto"/>
        <w:ind w:left="1320" w:right="142" w:firstLine="0"/>
        <w:jc w:val="left"/>
        <w:rPr>
          <w:sz w:val="24"/>
        </w:rPr>
      </w:pPr>
      <w:r>
        <w:rPr>
          <w:sz w:val="24"/>
        </w:rPr>
        <w:t>расходы</w:t>
      </w:r>
      <w:r>
        <w:rPr>
          <w:spacing w:val="1"/>
          <w:sz w:val="24"/>
        </w:rPr>
        <w:t xml:space="preserve"> </w:t>
      </w:r>
      <w:r>
        <w:rPr>
          <w:sz w:val="24"/>
        </w:rPr>
        <w:t>на</w:t>
      </w:r>
      <w:r>
        <w:rPr>
          <w:spacing w:val="1"/>
          <w:sz w:val="24"/>
        </w:rPr>
        <w:t xml:space="preserve"> </w:t>
      </w:r>
      <w:r>
        <w:rPr>
          <w:sz w:val="24"/>
        </w:rPr>
        <w:t>оплату</w:t>
      </w:r>
      <w:r>
        <w:rPr>
          <w:spacing w:val="1"/>
          <w:sz w:val="24"/>
        </w:rPr>
        <w:t xml:space="preserve"> </w:t>
      </w:r>
      <w:r>
        <w:rPr>
          <w:sz w:val="24"/>
        </w:rPr>
        <w:t>труда</w:t>
      </w:r>
      <w:r>
        <w:rPr>
          <w:spacing w:val="1"/>
          <w:sz w:val="24"/>
        </w:rPr>
        <w:t xml:space="preserve"> </w:t>
      </w:r>
      <w:r>
        <w:rPr>
          <w:sz w:val="24"/>
        </w:rPr>
        <w:t>работников,</w:t>
      </w:r>
      <w:r>
        <w:rPr>
          <w:spacing w:val="1"/>
          <w:sz w:val="24"/>
        </w:rPr>
        <w:t xml:space="preserve"> </w:t>
      </w:r>
      <w:r>
        <w:rPr>
          <w:sz w:val="24"/>
        </w:rPr>
        <w:t>участвующих</w:t>
      </w:r>
      <w:r>
        <w:rPr>
          <w:spacing w:val="1"/>
          <w:sz w:val="24"/>
        </w:rPr>
        <w:t xml:space="preserve"> </w:t>
      </w:r>
      <w:r>
        <w:rPr>
          <w:sz w:val="24"/>
        </w:rPr>
        <w:t>в</w:t>
      </w:r>
      <w:r>
        <w:rPr>
          <w:spacing w:val="1"/>
          <w:sz w:val="24"/>
        </w:rPr>
        <w:t xml:space="preserve"> </w:t>
      </w:r>
      <w:r>
        <w:rPr>
          <w:sz w:val="24"/>
        </w:rPr>
        <w:t>разработке</w:t>
      </w:r>
      <w:r>
        <w:rPr>
          <w:spacing w:val="1"/>
          <w:sz w:val="24"/>
        </w:rPr>
        <w:t xml:space="preserve"> </w:t>
      </w:r>
      <w:r>
        <w:rPr>
          <w:sz w:val="24"/>
        </w:rPr>
        <w:t>и</w:t>
      </w:r>
      <w:r>
        <w:rPr>
          <w:spacing w:val="1"/>
          <w:sz w:val="24"/>
        </w:rPr>
        <w:t xml:space="preserve"> </w:t>
      </w:r>
      <w:r>
        <w:rPr>
          <w:sz w:val="24"/>
        </w:rPr>
        <w:t>реализации</w:t>
      </w:r>
      <w:r>
        <w:rPr>
          <w:spacing w:val="-57"/>
          <w:sz w:val="24"/>
        </w:rPr>
        <w:t xml:space="preserve"> </w:t>
      </w:r>
      <w:r>
        <w:rPr>
          <w:sz w:val="24"/>
        </w:rPr>
        <w:t>образовательной</w:t>
      </w:r>
      <w:r>
        <w:rPr>
          <w:spacing w:val="2"/>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3"/>
          <w:sz w:val="24"/>
        </w:rPr>
        <w:t xml:space="preserve"> </w:t>
      </w:r>
      <w:r>
        <w:rPr>
          <w:sz w:val="24"/>
        </w:rPr>
        <w:t>образования;</w:t>
      </w:r>
    </w:p>
    <w:p w:rsidR="00C07E73" w:rsidRDefault="003A1872">
      <w:pPr>
        <w:pStyle w:val="a3"/>
        <w:numPr>
          <w:ilvl w:val="0"/>
          <w:numId w:val="87"/>
        </w:numPr>
        <w:tabs>
          <w:tab w:val="left" w:pos="1732"/>
          <w:tab w:val="left" w:pos="1733"/>
        </w:tabs>
        <w:spacing w:line="294" w:lineRule="exact"/>
        <w:ind w:left="1733" w:hanging="413"/>
        <w:jc w:val="left"/>
        <w:rPr>
          <w:sz w:val="24"/>
        </w:rPr>
      </w:pPr>
      <w:r>
        <w:rPr>
          <w:sz w:val="24"/>
        </w:rPr>
        <w:t>расходы</w:t>
      </w:r>
      <w:r>
        <w:rPr>
          <w:spacing w:val="-3"/>
          <w:sz w:val="24"/>
        </w:rPr>
        <w:t xml:space="preserve"> </w:t>
      </w:r>
      <w:r>
        <w:rPr>
          <w:sz w:val="24"/>
        </w:rPr>
        <w:t>на</w:t>
      </w:r>
      <w:r>
        <w:rPr>
          <w:spacing w:val="-4"/>
          <w:sz w:val="24"/>
        </w:rPr>
        <w:t xml:space="preserve"> </w:t>
      </w:r>
      <w:r>
        <w:rPr>
          <w:sz w:val="24"/>
        </w:rPr>
        <w:t>приобретение</w:t>
      </w:r>
      <w:r>
        <w:rPr>
          <w:spacing w:val="-4"/>
          <w:sz w:val="24"/>
        </w:rPr>
        <w:t xml:space="preserve"> </w:t>
      </w:r>
      <w:r>
        <w:rPr>
          <w:sz w:val="24"/>
        </w:rPr>
        <w:t>учебников</w:t>
      </w:r>
      <w:r>
        <w:rPr>
          <w:spacing w:val="-2"/>
          <w:sz w:val="24"/>
        </w:rPr>
        <w:t xml:space="preserve"> </w:t>
      </w:r>
      <w:r>
        <w:rPr>
          <w:sz w:val="24"/>
        </w:rPr>
        <w:t>и</w:t>
      </w:r>
      <w:r>
        <w:rPr>
          <w:spacing w:val="-7"/>
          <w:sz w:val="24"/>
        </w:rPr>
        <w:t xml:space="preserve"> </w:t>
      </w:r>
      <w:r>
        <w:rPr>
          <w:sz w:val="24"/>
        </w:rPr>
        <w:t>учебных</w:t>
      </w:r>
      <w:r>
        <w:rPr>
          <w:spacing w:val="-8"/>
          <w:sz w:val="24"/>
        </w:rPr>
        <w:t xml:space="preserve"> </w:t>
      </w:r>
      <w:r>
        <w:rPr>
          <w:sz w:val="24"/>
        </w:rPr>
        <w:t>пособий,</w:t>
      </w:r>
      <w:r>
        <w:rPr>
          <w:spacing w:val="-6"/>
          <w:sz w:val="24"/>
        </w:rPr>
        <w:t xml:space="preserve"> </w:t>
      </w:r>
      <w:r>
        <w:rPr>
          <w:sz w:val="24"/>
        </w:rPr>
        <w:t>средств</w:t>
      </w:r>
      <w:r>
        <w:rPr>
          <w:spacing w:val="-5"/>
          <w:sz w:val="24"/>
        </w:rPr>
        <w:t xml:space="preserve"> </w:t>
      </w:r>
      <w:r>
        <w:rPr>
          <w:sz w:val="24"/>
        </w:rPr>
        <w:t>обучения;</w:t>
      </w:r>
    </w:p>
    <w:p w:rsidR="00C07E73" w:rsidRDefault="003A1872">
      <w:pPr>
        <w:pStyle w:val="a3"/>
        <w:numPr>
          <w:ilvl w:val="0"/>
          <w:numId w:val="87"/>
        </w:numPr>
        <w:tabs>
          <w:tab w:val="left" w:pos="1732"/>
          <w:tab w:val="left" w:pos="1733"/>
        </w:tabs>
        <w:spacing w:before="6" w:line="237" w:lineRule="auto"/>
        <w:ind w:left="1320" w:right="146" w:firstLine="0"/>
        <w:jc w:val="left"/>
        <w:rPr>
          <w:sz w:val="24"/>
        </w:rPr>
      </w:pPr>
      <w:r>
        <w:rPr>
          <w:sz w:val="24"/>
        </w:rPr>
        <w:t>прочие</w:t>
      </w:r>
      <w:r>
        <w:rPr>
          <w:spacing w:val="8"/>
          <w:sz w:val="24"/>
        </w:rPr>
        <w:t xml:space="preserve"> </w:t>
      </w:r>
      <w:r>
        <w:rPr>
          <w:sz w:val="24"/>
        </w:rPr>
        <w:t>расходы</w:t>
      </w:r>
      <w:r>
        <w:rPr>
          <w:spacing w:val="6"/>
          <w:sz w:val="24"/>
        </w:rPr>
        <w:t xml:space="preserve"> </w:t>
      </w:r>
      <w:r>
        <w:rPr>
          <w:sz w:val="24"/>
        </w:rPr>
        <w:t>(за</w:t>
      </w:r>
      <w:r>
        <w:rPr>
          <w:spacing w:val="4"/>
          <w:sz w:val="24"/>
        </w:rPr>
        <w:t xml:space="preserve"> </w:t>
      </w:r>
      <w:r>
        <w:rPr>
          <w:sz w:val="24"/>
        </w:rPr>
        <w:t>исключением</w:t>
      </w:r>
      <w:r>
        <w:rPr>
          <w:spacing w:val="11"/>
          <w:sz w:val="24"/>
        </w:rPr>
        <w:t xml:space="preserve"> </w:t>
      </w:r>
      <w:r>
        <w:rPr>
          <w:sz w:val="24"/>
        </w:rPr>
        <w:t>расходов</w:t>
      </w:r>
      <w:r>
        <w:rPr>
          <w:spacing w:val="11"/>
          <w:sz w:val="24"/>
        </w:rPr>
        <w:t xml:space="preserve"> </w:t>
      </w:r>
      <w:r>
        <w:rPr>
          <w:sz w:val="24"/>
        </w:rPr>
        <w:t>на</w:t>
      </w:r>
      <w:r>
        <w:rPr>
          <w:spacing w:val="4"/>
          <w:sz w:val="24"/>
        </w:rPr>
        <w:t xml:space="preserve"> </w:t>
      </w:r>
      <w:r>
        <w:rPr>
          <w:sz w:val="24"/>
        </w:rPr>
        <w:t>содержание</w:t>
      </w:r>
      <w:r>
        <w:rPr>
          <w:spacing w:val="8"/>
          <w:sz w:val="24"/>
        </w:rPr>
        <w:t xml:space="preserve"> </w:t>
      </w:r>
      <w:r>
        <w:rPr>
          <w:sz w:val="24"/>
        </w:rPr>
        <w:t>зданий</w:t>
      </w:r>
      <w:r>
        <w:rPr>
          <w:spacing w:val="6"/>
          <w:sz w:val="24"/>
        </w:rPr>
        <w:t xml:space="preserve"> </w:t>
      </w:r>
      <w:r>
        <w:rPr>
          <w:sz w:val="24"/>
        </w:rPr>
        <w:t>и</w:t>
      </w:r>
      <w:r>
        <w:rPr>
          <w:spacing w:val="1"/>
          <w:sz w:val="24"/>
        </w:rPr>
        <w:t xml:space="preserve"> </w:t>
      </w:r>
      <w:r>
        <w:rPr>
          <w:sz w:val="24"/>
        </w:rPr>
        <w:t>оплату</w:t>
      </w:r>
      <w:r>
        <w:rPr>
          <w:spacing w:val="-57"/>
          <w:sz w:val="24"/>
        </w:rPr>
        <w:t xml:space="preserve"> </w:t>
      </w:r>
      <w:r>
        <w:rPr>
          <w:sz w:val="24"/>
        </w:rPr>
        <w:t>коммунальных</w:t>
      </w:r>
      <w:r>
        <w:rPr>
          <w:spacing w:val="1"/>
          <w:sz w:val="24"/>
        </w:rPr>
        <w:t xml:space="preserve"> </w:t>
      </w:r>
      <w:r>
        <w:rPr>
          <w:sz w:val="24"/>
        </w:rPr>
        <w:t>услуг,</w:t>
      </w:r>
      <w:r>
        <w:rPr>
          <w:spacing w:val="3"/>
          <w:sz w:val="24"/>
        </w:rPr>
        <w:t xml:space="preserve"> </w:t>
      </w:r>
      <w:r>
        <w:rPr>
          <w:sz w:val="24"/>
        </w:rPr>
        <w:t>осуществляемых</w:t>
      </w:r>
      <w:r>
        <w:rPr>
          <w:spacing w:val="-3"/>
          <w:sz w:val="24"/>
        </w:rPr>
        <w:t xml:space="preserve"> </w:t>
      </w:r>
      <w:r>
        <w:rPr>
          <w:sz w:val="24"/>
        </w:rPr>
        <w:t>из</w:t>
      </w:r>
      <w:r>
        <w:rPr>
          <w:spacing w:val="2"/>
          <w:sz w:val="24"/>
        </w:rPr>
        <w:t xml:space="preserve"> </w:t>
      </w:r>
      <w:r>
        <w:rPr>
          <w:sz w:val="24"/>
        </w:rPr>
        <w:t>местных</w:t>
      </w:r>
      <w:r>
        <w:rPr>
          <w:spacing w:val="-3"/>
          <w:sz w:val="24"/>
        </w:rPr>
        <w:t xml:space="preserve"> </w:t>
      </w:r>
      <w:r>
        <w:rPr>
          <w:sz w:val="24"/>
        </w:rPr>
        <w:t>бюджетов).</w:t>
      </w:r>
    </w:p>
    <w:p w:rsidR="00C07E73" w:rsidRDefault="003A1872">
      <w:pPr>
        <w:widowControl w:val="0"/>
        <w:autoSpaceDE w:val="0"/>
        <w:autoSpaceDN w:val="0"/>
        <w:ind w:left="1320" w:right="144" w:firstLine="1022"/>
        <w:jc w:val="both"/>
        <w:rPr>
          <w:lang w:val="ru-RU"/>
        </w:rPr>
      </w:pPr>
      <w:r>
        <w:rPr>
          <w:lang w:val="ru-RU"/>
        </w:rPr>
        <w:t>Нормативные затраты на оказание государственной или муниципальной услуги</w:t>
      </w:r>
      <w:r>
        <w:rPr>
          <w:spacing w:val="1"/>
          <w:lang w:val="ru-RU"/>
        </w:rPr>
        <w:t xml:space="preserve"> </w:t>
      </w:r>
      <w:r>
        <w:rPr>
          <w:lang w:val="ru-RU"/>
        </w:rPr>
        <w:t>в сфере образования определяются по каждому виду и направленности образовательных</w:t>
      </w:r>
      <w:r>
        <w:rPr>
          <w:spacing w:val="1"/>
          <w:lang w:val="ru-RU"/>
        </w:rPr>
        <w:t xml:space="preserve"> </w:t>
      </w:r>
      <w:r>
        <w:rPr>
          <w:lang w:val="ru-RU"/>
        </w:rPr>
        <w:t>программ с</w:t>
      </w:r>
      <w:r>
        <w:rPr>
          <w:spacing w:val="1"/>
          <w:lang w:val="ru-RU"/>
        </w:rPr>
        <w:t xml:space="preserve"> </w:t>
      </w:r>
      <w:r>
        <w:rPr>
          <w:lang w:val="ru-RU"/>
        </w:rPr>
        <w:t>учётом форм обучения, типа образо</w:t>
      </w:r>
      <w:r>
        <w:rPr>
          <w:lang w:val="ru-RU"/>
        </w:rPr>
        <w:t>вательной организации, сетевой формы</w:t>
      </w:r>
      <w:r>
        <w:rPr>
          <w:spacing w:val="1"/>
          <w:lang w:val="ru-RU"/>
        </w:rPr>
        <w:t xml:space="preserve"> </w:t>
      </w:r>
      <w:r>
        <w:rPr>
          <w:lang w:val="ru-RU"/>
        </w:rPr>
        <w:t>реализации</w:t>
      </w:r>
      <w:r>
        <w:rPr>
          <w:spacing w:val="1"/>
          <w:lang w:val="ru-RU"/>
        </w:rPr>
        <w:t xml:space="preserve"> </w:t>
      </w:r>
      <w:r>
        <w:rPr>
          <w:lang w:val="ru-RU"/>
        </w:rPr>
        <w:t>образовательных</w:t>
      </w:r>
      <w:r>
        <w:rPr>
          <w:spacing w:val="1"/>
          <w:lang w:val="ru-RU"/>
        </w:rPr>
        <w:t xml:space="preserve"> </w:t>
      </w:r>
      <w:r>
        <w:rPr>
          <w:lang w:val="ru-RU"/>
        </w:rPr>
        <w:t>программ,</w:t>
      </w:r>
      <w:r>
        <w:rPr>
          <w:spacing w:val="1"/>
          <w:lang w:val="ru-RU"/>
        </w:rPr>
        <w:t xml:space="preserve"> </w:t>
      </w:r>
      <w:r>
        <w:rPr>
          <w:lang w:val="ru-RU"/>
        </w:rPr>
        <w:t>образовательных</w:t>
      </w:r>
      <w:r>
        <w:rPr>
          <w:spacing w:val="1"/>
          <w:lang w:val="ru-RU"/>
        </w:rPr>
        <w:t xml:space="preserve"> </w:t>
      </w:r>
      <w:r>
        <w:rPr>
          <w:lang w:val="ru-RU"/>
        </w:rPr>
        <w:t>технологий,</w:t>
      </w:r>
      <w:r>
        <w:rPr>
          <w:spacing w:val="1"/>
          <w:lang w:val="ru-RU"/>
        </w:rPr>
        <w:t xml:space="preserve"> </w:t>
      </w:r>
      <w:r>
        <w:rPr>
          <w:lang w:val="ru-RU"/>
        </w:rPr>
        <w:t>обеспечения</w:t>
      </w:r>
      <w:r>
        <w:rPr>
          <w:spacing w:val="1"/>
          <w:lang w:val="ru-RU"/>
        </w:rPr>
        <w:t xml:space="preserve"> </w:t>
      </w:r>
      <w:r>
        <w:rPr>
          <w:lang w:val="ru-RU"/>
        </w:rPr>
        <w:t>дополнительного</w:t>
      </w:r>
      <w:r>
        <w:rPr>
          <w:spacing w:val="1"/>
          <w:lang w:val="ru-RU"/>
        </w:rPr>
        <w:t xml:space="preserve"> </w:t>
      </w:r>
      <w:r>
        <w:rPr>
          <w:lang w:val="ru-RU"/>
        </w:rPr>
        <w:t>профессионального</w:t>
      </w:r>
      <w:r>
        <w:rPr>
          <w:spacing w:val="1"/>
          <w:lang w:val="ru-RU"/>
        </w:rPr>
        <w:t xml:space="preserve"> </w:t>
      </w:r>
      <w:r>
        <w:rPr>
          <w:lang w:val="ru-RU"/>
        </w:rPr>
        <w:t>образования</w:t>
      </w:r>
      <w:r>
        <w:rPr>
          <w:spacing w:val="1"/>
          <w:lang w:val="ru-RU"/>
        </w:rPr>
        <w:t xml:space="preserve"> </w:t>
      </w:r>
      <w:r>
        <w:rPr>
          <w:lang w:val="ru-RU"/>
        </w:rPr>
        <w:t>педагогическим</w:t>
      </w:r>
      <w:r>
        <w:rPr>
          <w:spacing w:val="1"/>
          <w:lang w:val="ru-RU"/>
        </w:rPr>
        <w:t xml:space="preserve"> </w:t>
      </w:r>
      <w:r>
        <w:rPr>
          <w:lang w:val="ru-RU"/>
        </w:rPr>
        <w:t>работникам,</w:t>
      </w:r>
      <w:r>
        <w:rPr>
          <w:spacing w:val="1"/>
          <w:lang w:val="ru-RU"/>
        </w:rPr>
        <w:t xml:space="preserve"> </w:t>
      </w:r>
      <w:r>
        <w:rPr>
          <w:lang w:val="ru-RU"/>
        </w:rPr>
        <w:t>обеспечения безопасных условий обучения и воспитания, охраны здоровья</w:t>
      </w:r>
      <w:r>
        <w:rPr>
          <w:lang w:val="ru-RU"/>
        </w:rPr>
        <w:t xml:space="preserve"> обучающихся,</w:t>
      </w:r>
      <w:r>
        <w:rPr>
          <w:spacing w:val="-57"/>
          <w:lang w:val="ru-RU"/>
        </w:rPr>
        <w:t xml:space="preserve"> </w:t>
      </w:r>
      <w:r>
        <w:rPr>
          <w:lang w:val="ru-RU"/>
        </w:rPr>
        <w:t>а также с учётом иных предусмотренных законодательством особенностей организации и</w:t>
      </w:r>
      <w:r>
        <w:rPr>
          <w:spacing w:val="-57"/>
          <w:lang w:val="ru-RU"/>
        </w:rPr>
        <w:t xml:space="preserve"> </w:t>
      </w:r>
      <w:r>
        <w:rPr>
          <w:lang w:val="ru-RU"/>
        </w:rPr>
        <w:t>осуществления образовательной деятельности (для различных категорий обучающихся),</w:t>
      </w:r>
      <w:r>
        <w:rPr>
          <w:spacing w:val="1"/>
          <w:lang w:val="ru-RU"/>
        </w:rPr>
        <w:t xml:space="preserve"> </w:t>
      </w:r>
      <w:r>
        <w:rPr>
          <w:lang w:val="ru-RU"/>
        </w:rPr>
        <w:t>за</w:t>
      </w:r>
      <w:r>
        <w:rPr>
          <w:spacing w:val="1"/>
          <w:lang w:val="ru-RU"/>
        </w:rPr>
        <w:t xml:space="preserve"> </w:t>
      </w:r>
      <w:r>
        <w:rPr>
          <w:lang w:val="ru-RU"/>
        </w:rPr>
        <w:t>исключением</w:t>
      </w:r>
      <w:r>
        <w:rPr>
          <w:spacing w:val="1"/>
          <w:lang w:val="ru-RU"/>
        </w:rPr>
        <w:t xml:space="preserve"> </w:t>
      </w:r>
      <w:r>
        <w:rPr>
          <w:lang w:val="ru-RU"/>
        </w:rPr>
        <w:t>образовательной</w:t>
      </w:r>
      <w:r>
        <w:rPr>
          <w:spacing w:val="1"/>
          <w:lang w:val="ru-RU"/>
        </w:rPr>
        <w:t xml:space="preserve"> </w:t>
      </w:r>
      <w:r>
        <w:rPr>
          <w:lang w:val="ru-RU"/>
        </w:rPr>
        <w:t>деятельности,</w:t>
      </w:r>
      <w:r>
        <w:rPr>
          <w:spacing w:val="1"/>
          <w:lang w:val="ru-RU"/>
        </w:rPr>
        <w:t xml:space="preserve"> </w:t>
      </w:r>
      <w:r>
        <w:rPr>
          <w:lang w:val="ru-RU"/>
        </w:rPr>
        <w:t>осуществляемой</w:t>
      </w:r>
      <w:r>
        <w:rPr>
          <w:spacing w:val="1"/>
          <w:lang w:val="ru-RU"/>
        </w:rPr>
        <w:t xml:space="preserve"> </w:t>
      </w:r>
      <w:r>
        <w:rPr>
          <w:lang w:val="ru-RU"/>
        </w:rPr>
        <w:t>в</w:t>
      </w:r>
      <w:r>
        <w:rPr>
          <w:spacing w:val="1"/>
          <w:lang w:val="ru-RU"/>
        </w:rPr>
        <w:t xml:space="preserve"> </w:t>
      </w:r>
      <w:r>
        <w:rPr>
          <w:lang w:val="ru-RU"/>
        </w:rPr>
        <w:t>соответствии</w:t>
      </w:r>
      <w:r>
        <w:rPr>
          <w:spacing w:val="1"/>
          <w:lang w:val="ru-RU"/>
        </w:rPr>
        <w:t xml:space="preserve"> </w:t>
      </w:r>
      <w:r>
        <w:rPr>
          <w:lang w:val="ru-RU"/>
        </w:rPr>
        <w:t>с</w:t>
      </w:r>
      <w:r>
        <w:rPr>
          <w:spacing w:val="1"/>
          <w:lang w:val="ru-RU"/>
        </w:rPr>
        <w:t xml:space="preserve"> </w:t>
      </w:r>
      <w:r>
        <w:rPr>
          <w:lang w:val="ru-RU"/>
        </w:rPr>
        <w:t>образовательными</w:t>
      </w:r>
      <w:r>
        <w:rPr>
          <w:spacing w:val="1"/>
          <w:lang w:val="ru-RU"/>
        </w:rPr>
        <w:t xml:space="preserve"> </w:t>
      </w:r>
      <w:r>
        <w:rPr>
          <w:lang w:val="ru-RU"/>
        </w:rPr>
        <w:t>стандартами,</w:t>
      </w:r>
      <w:r>
        <w:rPr>
          <w:spacing w:val="1"/>
          <w:lang w:val="ru-RU"/>
        </w:rPr>
        <w:t xml:space="preserve"> </w:t>
      </w:r>
      <w:r>
        <w:rPr>
          <w:lang w:val="ru-RU"/>
        </w:rPr>
        <w:t>в</w:t>
      </w:r>
      <w:r>
        <w:rPr>
          <w:spacing w:val="1"/>
          <w:lang w:val="ru-RU"/>
        </w:rPr>
        <w:t xml:space="preserve"> </w:t>
      </w:r>
      <w:r>
        <w:rPr>
          <w:lang w:val="ru-RU"/>
        </w:rPr>
        <w:t>расчёте</w:t>
      </w:r>
      <w:r>
        <w:rPr>
          <w:spacing w:val="1"/>
          <w:lang w:val="ru-RU"/>
        </w:rPr>
        <w:t xml:space="preserve"> </w:t>
      </w:r>
      <w:r>
        <w:rPr>
          <w:lang w:val="ru-RU"/>
        </w:rPr>
        <w:t>на</w:t>
      </w:r>
      <w:r>
        <w:rPr>
          <w:spacing w:val="1"/>
          <w:lang w:val="ru-RU"/>
        </w:rPr>
        <w:t xml:space="preserve"> </w:t>
      </w:r>
      <w:r>
        <w:rPr>
          <w:lang w:val="ru-RU"/>
        </w:rPr>
        <w:t>одного</w:t>
      </w:r>
      <w:r>
        <w:rPr>
          <w:spacing w:val="1"/>
          <w:lang w:val="ru-RU"/>
        </w:rPr>
        <w:t xml:space="preserve"> </w:t>
      </w:r>
      <w:r>
        <w:rPr>
          <w:lang w:val="ru-RU"/>
        </w:rPr>
        <w:t>обучающегося,</w:t>
      </w:r>
      <w:r>
        <w:rPr>
          <w:spacing w:val="1"/>
          <w:lang w:val="ru-RU"/>
        </w:rPr>
        <w:t xml:space="preserve"> </w:t>
      </w:r>
      <w:r>
        <w:rPr>
          <w:lang w:val="ru-RU"/>
        </w:rPr>
        <w:t>если</w:t>
      </w:r>
      <w:r>
        <w:rPr>
          <w:spacing w:val="1"/>
          <w:lang w:val="ru-RU"/>
        </w:rPr>
        <w:t xml:space="preserve"> </w:t>
      </w:r>
      <w:r>
        <w:rPr>
          <w:lang w:val="ru-RU"/>
        </w:rPr>
        <w:t>иное</w:t>
      </w:r>
      <w:r>
        <w:rPr>
          <w:spacing w:val="1"/>
          <w:lang w:val="ru-RU"/>
        </w:rPr>
        <w:t xml:space="preserve"> </w:t>
      </w:r>
      <w:r>
        <w:rPr>
          <w:lang w:val="ru-RU"/>
        </w:rPr>
        <w:t>не</w:t>
      </w:r>
      <w:r>
        <w:rPr>
          <w:spacing w:val="1"/>
          <w:lang w:val="ru-RU"/>
        </w:rPr>
        <w:t xml:space="preserve"> </w:t>
      </w:r>
      <w:r>
        <w:rPr>
          <w:lang w:val="ru-RU"/>
        </w:rPr>
        <w:t>установлено</w:t>
      </w:r>
      <w:r>
        <w:rPr>
          <w:spacing w:val="5"/>
          <w:lang w:val="ru-RU"/>
        </w:rPr>
        <w:t xml:space="preserve"> </w:t>
      </w:r>
      <w:r>
        <w:rPr>
          <w:lang w:val="ru-RU"/>
        </w:rPr>
        <w:t>законодательством</w:t>
      </w:r>
      <w:r>
        <w:rPr>
          <w:spacing w:val="-1"/>
          <w:lang w:val="ru-RU"/>
        </w:rPr>
        <w:t xml:space="preserve"> </w:t>
      </w:r>
      <w:r>
        <w:rPr>
          <w:lang w:val="ru-RU"/>
        </w:rPr>
        <w:t>РФ</w:t>
      </w:r>
      <w:r>
        <w:rPr>
          <w:spacing w:val="3"/>
          <w:lang w:val="ru-RU"/>
        </w:rPr>
        <w:t xml:space="preserve"> </w:t>
      </w:r>
      <w:r>
        <w:rPr>
          <w:lang w:val="ru-RU"/>
        </w:rPr>
        <w:t>или</w:t>
      </w:r>
      <w:r>
        <w:rPr>
          <w:spacing w:val="2"/>
          <w:lang w:val="ru-RU"/>
        </w:rPr>
        <w:t xml:space="preserve"> </w:t>
      </w:r>
      <w:r>
        <w:rPr>
          <w:lang w:val="ru-RU"/>
        </w:rPr>
        <w:t>субъекта</w:t>
      </w:r>
      <w:r>
        <w:rPr>
          <w:spacing w:val="1"/>
          <w:lang w:val="ru-RU"/>
        </w:rPr>
        <w:t xml:space="preserve"> </w:t>
      </w:r>
      <w:r>
        <w:rPr>
          <w:lang w:val="ru-RU"/>
        </w:rPr>
        <w:t>РФ.</w:t>
      </w:r>
    </w:p>
    <w:p w:rsidR="00C07E73" w:rsidRDefault="003A1872">
      <w:pPr>
        <w:widowControl w:val="0"/>
        <w:autoSpaceDE w:val="0"/>
        <w:autoSpaceDN w:val="0"/>
        <w:spacing w:before="1"/>
        <w:ind w:left="1320" w:right="145" w:firstLine="662"/>
        <w:jc w:val="both"/>
        <w:rPr>
          <w:lang w:val="ru-RU"/>
        </w:rPr>
      </w:pPr>
      <w:r>
        <w:rPr>
          <w:lang w:val="ru-RU"/>
        </w:rPr>
        <w:t>Органы местного самоуправления вправе осуществлять за счёт средств местных</w:t>
      </w:r>
      <w:r>
        <w:rPr>
          <w:spacing w:val="1"/>
          <w:lang w:val="ru-RU"/>
        </w:rPr>
        <w:t xml:space="preserve"> </w:t>
      </w:r>
      <w:r>
        <w:rPr>
          <w:lang w:val="ru-RU"/>
        </w:rPr>
        <w:t>бюджетов</w:t>
      </w:r>
      <w:r>
        <w:rPr>
          <w:spacing w:val="1"/>
          <w:lang w:val="ru-RU"/>
        </w:rPr>
        <w:t xml:space="preserve"> </w:t>
      </w:r>
      <w:r>
        <w:rPr>
          <w:lang w:val="ru-RU"/>
        </w:rPr>
        <w:t>финансовое</w:t>
      </w:r>
      <w:r>
        <w:rPr>
          <w:spacing w:val="1"/>
          <w:lang w:val="ru-RU"/>
        </w:rPr>
        <w:t xml:space="preserve"> </w:t>
      </w:r>
      <w:r>
        <w:rPr>
          <w:lang w:val="ru-RU"/>
        </w:rPr>
        <w:t>обеспечение</w:t>
      </w:r>
      <w:r>
        <w:rPr>
          <w:spacing w:val="1"/>
          <w:lang w:val="ru-RU"/>
        </w:rPr>
        <w:t xml:space="preserve"> </w:t>
      </w:r>
      <w:r>
        <w:rPr>
          <w:lang w:val="ru-RU"/>
        </w:rPr>
        <w:t>предоставления</w:t>
      </w:r>
      <w:r>
        <w:rPr>
          <w:spacing w:val="1"/>
          <w:lang w:val="ru-RU"/>
        </w:rPr>
        <w:t xml:space="preserve"> </w:t>
      </w:r>
      <w:r>
        <w:rPr>
          <w:lang w:val="ru-RU"/>
        </w:rPr>
        <w:t>начального</w:t>
      </w:r>
      <w:r>
        <w:rPr>
          <w:spacing w:val="1"/>
          <w:lang w:val="ru-RU"/>
        </w:rPr>
        <w:t xml:space="preserve"> </w:t>
      </w:r>
      <w:r>
        <w:rPr>
          <w:lang w:val="ru-RU"/>
        </w:rPr>
        <w:t>общего</w:t>
      </w:r>
      <w:r>
        <w:rPr>
          <w:spacing w:val="1"/>
          <w:lang w:val="ru-RU"/>
        </w:rPr>
        <w:t xml:space="preserve"> </w:t>
      </w:r>
      <w:r>
        <w:rPr>
          <w:lang w:val="ru-RU"/>
        </w:rPr>
        <w:t>образования</w:t>
      </w:r>
      <w:r>
        <w:rPr>
          <w:spacing w:val="1"/>
          <w:lang w:val="ru-RU"/>
        </w:rPr>
        <w:t xml:space="preserve"> </w:t>
      </w:r>
      <w:r>
        <w:rPr>
          <w:lang w:val="ru-RU"/>
        </w:rPr>
        <w:t>муниципальными</w:t>
      </w:r>
      <w:r>
        <w:rPr>
          <w:spacing w:val="1"/>
          <w:lang w:val="ru-RU"/>
        </w:rPr>
        <w:t xml:space="preserve"> </w:t>
      </w:r>
      <w:r>
        <w:rPr>
          <w:lang w:val="ru-RU"/>
        </w:rPr>
        <w:t>общеобразовательными</w:t>
      </w:r>
      <w:r>
        <w:rPr>
          <w:spacing w:val="1"/>
          <w:lang w:val="ru-RU"/>
        </w:rPr>
        <w:t xml:space="preserve"> </w:t>
      </w:r>
      <w:r>
        <w:rPr>
          <w:lang w:val="ru-RU"/>
        </w:rPr>
        <w:t>организациями</w:t>
      </w:r>
      <w:r>
        <w:rPr>
          <w:spacing w:val="1"/>
          <w:lang w:val="ru-RU"/>
        </w:rPr>
        <w:t xml:space="preserve"> </w:t>
      </w:r>
      <w:r>
        <w:rPr>
          <w:lang w:val="ru-RU"/>
        </w:rPr>
        <w:t>в</w:t>
      </w:r>
      <w:r>
        <w:rPr>
          <w:spacing w:val="1"/>
          <w:lang w:val="ru-RU"/>
        </w:rPr>
        <w:t xml:space="preserve"> </w:t>
      </w:r>
      <w:r>
        <w:rPr>
          <w:lang w:val="ru-RU"/>
        </w:rPr>
        <w:t>части</w:t>
      </w:r>
      <w:r>
        <w:rPr>
          <w:spacing w:val="1"/>
          <w:lang w:val="ru-RU"/>
        </w:rPr>
        <w:t xml:space="preserve"> </w:t>
      </w:r>
      <w:r>
        <w:rPr>
          <w:lang w:val="ru-RU"/>
        </w:rPr>
        <w:t>расходов</w:t>
      </w:r>
      <w:r>
        <w:rPr>
          <w:spacing w:val="1"/>
          <w:lang w:val="ru-RU"/>
        </w:rPr>
        <w:t xml:space="preserve"> </w:t>
      </w:r>
      <w:r>
        <w:rPr>
          <w:lang w:val="ru-RU"/>
        </w:rPr>
        <w:t>на</w:t>
      </w:r>
      <w:r>
        <w:rPr>
          <w:spacing w:val="1"/>
          <w:lang w:val="ru-RU"/>
        </w:rPr>
        <w:t xml:space="preserve"> </w:t>
      </w:r>
      <w:r>
        <w:rPr>
          <w:lang w:val="ru-RU"/>
        </w:rPr>
        <w:t>оплату</w:t>
      </w:r>
      <w:r>
        <w:rPr>
          <w:spacing w:val="1"/>
          <w:lang w:val="ru-RU"/>
        </w:rPr>
        <w:t xml:space="preserve"> </w:t>
      </w:r>
      <w:r>
        <w:rPr>
          <w:lang w:val="ru-RU"/>
        </w:rPr>
        <w:t>труда</w:t>
      </w:r>
      <w:r>
        <w:rPr>
          <w:spacing w:val="1"/>
          <w:lang w:val="ru-RU"/>
        </w:rPr>
        <w:t xml:space="preserve"> </w:t>
      </w:r>
      <w:r>
        <w:rPr>
          <w:lang w:val="ru-RU"/>
        </w:rPr>
        <w:t>работников,</w:t>
      </w:r>
      <w:r>
        <w:rPr>
          <w:spacing w:val="1"/>
          <w:lang w:val="ru-RU"/>
        </w:rPr>
        <w:t xml:space="preserve"> </w:t>
      </w:r>
      <w:r>
        <w:rPr>
          <w:lang w:val="ru-RU"/>
        </w:rPr>
        <w:t>реализующих</w:t>
      </w:r>
      <w:r>
        <w:rPr>
          <w:spacing w:val="1"/>
          <w:lang w:val="ru-RU"/>
        </w:rPr>
        <w:t xml:space="preserve"> </w:t>
      </w:r>
      <w:r>
        <w:rPr>
          <w:lang w:val="ru-RU"/>
        </w:rPr>
        <w:t>образовательную</w:t>
      </w:r>
      <w:r>
        <w:rPr>
          <w:spacing w:val="1"/>
          <w:lang w:val="ru-RU"/>
        </w:rPr>
        <w:t xml:space="preserve"> </w:t>
      </w:r>
      <w:r>
        <w:rPr>
          <w:lang w:val="ru-RU"/>
        </w:rPr>
        <w:t>программу</w:t>
      </w:r>
      <w:r>
        <w:rPr>
          <w:spacing w:val="1"/>
          <w:lang w:val="ru-RU"/>
        </w:rPr>
        <w:t xml:space="preserve"> </w:t>
      </w:r>
      <w:r>
        <w:rPr>
          <w:lang w:val="ru-RU"/>
        </w:rPr>
        <w:t>начального</w:t>
      </w:r>
      <w:r>
        <w:rPr>
          <w:spacing w:val="1"/>
          <w:lang w:val="ru-RU"/>
        </w:rPr>
        <w:t xml:space="preserve"> </w:t>
      </w:r>
      <w:r>
        <w:rPr>
          <w:lang w:val="ru-RU"/>
        </w:rPr>
        <w:t>общего</w:t>
      </w:r>
      <w:r>
        <w:rPr>
          <w:spacing w:val="1"/>
          <w:lang w:val="ru-RU"/>
        </w:rPr>
        <w:t xml:space="preserve"> </w:t>
      </w:r>
      <w:r>
        <w:rPr>
          <w:lang w:val="ru-RU"/>
        </w:rPr>
        <w:t xml:space="preserve">образования, расходов на приобретение учебников и учебных пособий, средств </w:t>
      </w:r>
      <w:r>
        <w:rPr>
          <w:lang w:val="ru-RU"/>
        </w:rPr>
        <w:t>обучения,</w:t>
      </w:r>
      <w:r>
        <w:rPr>
          <w:spacing w:val="-57"/>
          <w:lang w:val="ru-RU"/>
        </w:rPr>
        <w:t xml:space="preserve"> </w:t>
      </w:r>
      <w:r>
        <w:rPr>
          <w:lang w:val="ru-RU"/>
        </w:rPr>
        <w:t>игр,</w:t>
      </w:r>
      <w:r>
        <w:rPr>
          <w:spacing w:val="1"/>
          <w:lang w:val="ru-RU"/>
        </w:rPr>
        <w:t xml:space="preserve"> </w:t>
      </w:r>
      <w:r>
        <w:rPr>
          <w:lang w:val="ru-RU"/>
        </w:rPr>
        <w:t>игрушек</w:t>
      </w:r>
      <w:r>
        <w:rPr>
          <w:spacing w:val="1"/>
          <w:lang w:val="ru-RU"/>
        </w:rPr>
        <w:t xml:space="preserve"> </w:t>
      </w:r>
      <w:r>
        <w:rPr>
          <w:lang w:val="ru-RU"/>
        </w:rPr>
        <w:t>сверх</w:t>
      </w:r>
      <w:r>
        <w:rPr>
          <w:spacing w:val="1"/>
          <w:lang w:val="ru-RU"/>
        </w:rPr>
        <w:t xml:space="preserve"> </w:t>
      </w:r>
      <w:r>
        <w:rPr>
          <w:lang w:val="ru-RU"/>
        </w:rPr>
        <w:t>норматива</w:t>
      </w:r>
      <w:r>
        <w:rPr>
          <w:spacing w:val="1"/>
          <w:lang w:val="ru-RU"/>
        </w:rPr>
        <w:t xml:space="preserve"> </w:t>
      </w:r>
      <w:r>
        <w:rPr>
          <w:lang w:val="ru-RU"/>
        </w:rPr>
        <w:t>финансового</w:t>
      </w:r>
      <w:r>
        <w:rPr>
          <w:spacing w:val="1"/>
          <w:lang w:val="ru-RU"/>
        </w:rPr>
        <w:t xml:space="preserve"> </w:t>
      </w:r>
      <w:r>
        <w:rPr>
          <w:lang w:val="ru-RU"/>
        </w:rPr>
        <w:t>обеспечения,</w:t>
      </w:r>
      <w:r>
        <w:rPr>
          <w:spacing w:val="1"/>
          <w:lang w:val="ru-RU"/>
        </w:rPr>
        <w:t xml:space="preserve"> </w:t>
      </w:r>
      <w:r>
        <w:rPr>
          <w:lang w:val="ru-RU"/>
        </w:rPr>
        <w:t>определённого</w:t>
      </w:r>
      <w:r>
        <w:rPr>
          <w:spacing w:val="1"/>
          <w:lang w:val="ru-RU"/>
        </w:rPr>
        <w:t xml:space="preserve"> </w:t>
      </w:r>
      <w:r>
        <w:rPr>
          <w:lang w:val="ru-RU"/>
        </w:rPr>
        <w:t>субъектом</w:t>
      </w:r>
      <w:r>
        <w:rPr>
          <w:spacing w:val="1"/>
          <w:lang w:val="ru-RU"/>
        </w:rPr>
        <w:t xml:space="preserve"> </w:t>
      </w:r>
      <w:r>
        <w:rPr>
          <w:lang w:val="ru-RU"/>
        </w:rPr>
        <w:t>Российской</w:t>
      </w:r>
      <w:r>
        <w:rPr>
          <w:spacing w:val="-3"/>
          <w:lang w:val="ru-RU"/>
        </w:rPr>
        <w:t xml:space="preserve"> </w:t>
      </w:r>
      <w:r>
        <w:rPr>
          <w:lang w:val="ru-RU"/>
        </w:rPr>
        <w:t>Федерации.</w:t>
      </w:r>
    </w:p>
    <w:p w:rsidR="00C07E73" w:rsidRDefault="003A1872">
      <w:pPr>
        <w:widowControl w:val="0"/>
        <w:autoSpaceDE w:val="0"/>
        <w:autoSpaceDN w:val="0"/>
        <w:ind w:left="1320" w:right="142" w:firstLine="662"/>
        <w:jc w:val="both"/>
        <w:rPr>
          <w:lang w:val="ru-RU"/>
        </w:rPr>
      </w:pPr>
      <w:r>
        <w:rPr>
          <w:lang w:val="ru-RU"/>
        </w:rPr>
        <w:t>В соответствии с расходными обязательствами органов местного самоуправления</w:t>
      </w:r>
      <w:r>
        <w:rPr>
          <w:spacing w:val="1"/>
          <w:lang w:val="ru-RU"/>
        </w:rPr>
        <w:t xml:space="preserve"> </w:t>
      </w:r>
      <w:r>
        <w:rPr>
          <w:lang w:val="ru-RU"/>
        </w:rPr>
        <w:t>по</w:t>
      </w:r>
      <w:r>
        <w:rPr>
          <w:spacing w:val="1"/>
          <w:lang w:val="ru-RU"/>
        </w:rPr>
        <w:t xml:space="preserve"> </w:t>
      </w:r>
      <w:r>
        <w:rPr>
          <w:lang w:val="ru-RU"/>
        </w:rPr>
        <w:t>организации</w:t>
      </w:r>
      <w:r>
        <w:rPr>
          <w:spacing w:val="1"/>
          <w:lang w:val="ru-RU"/>
        </w:rPr>
        <w:t xml:space="preserve"> </w:t>
      </w:r>
      <w:r>
        <w:rPr>
          <w:lang w:val="ru-RU"/>
        </w:rPr>
        <w:t>предоставления</w:t>
      </w:r>
      <w:r>
        <w:rPr>
          <w:spacing w:val="1"/>
          <w:lang w:val="ru-RU"/>
        </w:rPr>
        <w:t xml:space="preserve"> </w:t>
      </w:r>
      <w:r>
        <w:rPr>
          <w:lang w:val="ru-RU"/>
        </w:rPr>
        <w:t>общего</w:t>
      </w:r>
      <w:r>
        <w:rPr>
          <w:spacing w:val="1"/>
          <w:lang w:val="ru-RU"/>
        </w:rPr>
        <w:t xml:space="preserve"> </w:t>
      </w:r>
      <w:r>
        <w:rPr>
          <w:lang w:val="ru-RU"/>
        </w:rPr>
        <w:t>образования</w:t>
      </w:r>
      <w:r>
        <w:rPr>
          <w:spacing w:val="1"/>
          <w:lang w:val="ru-RU"/>
        </w:rPr>
        <w:t xml:space="preserve"> </w:t>
      </w:r>
      <w:r>
        <w:rPr>
          <w:lang w:val="ru-RU"/>
        </w:rPr>
        <w:t>в</w:t>
      </w:r>
      <w:r>
        <w:rPr>
          <w:spacing w:val="1"/>
          <w:lang w:val="ru-RU"/>
        </w:rPr>
        <w:t xml:space="preserve"> </w:t>
      </w:r>
      <w:r>
        <w:rPr>
          <w:lang w:val="ru-RU"/>
        </w:rPr>
        <w:t>расходы</w:t>
      </w:r>
      <w:r>
        <w:rPr>
          <w:spacing w:val="1"/>
          <w:lang w:val="ru-RU"/>
        </w:rPr>
        <w:t xml:space="preserve"> </w:t>
      </w:r>
      <w:r>
        <w:rPr>
          <w:lang w:val="ru-RU"/>
        </w:rPr>
        <w:t>местных</w:t>
      </w:r>
      <w:r>
        <w:rPr>
          <w:spacing w:val="1"/>
          <w:lang w:val="ru-RU"/>
        </w:rPr>
        <w:t xml:space="preserve"> </w:t>
      </w:r>
      <w:r>
        <w:rPr>
          <w:lang w:val="ru-RU"/>
        </w:rPr>
        <w:t>бюджетов</w:t>
      </w:r>
      <w:r>
        <w:rPr>
          <w:spacing w:val="1"/>
          <w:lang w:val="ru-RU"/>
        </w:rPr>
        <w:t xml:space="preserve"> </w:t>
      </w:r>
      <w:r>
        <w:rPr>
          <w:lang w:val="ru-RU"/>
        </w:rPr>
        <w:t>включаются расходы, связанные с развитием сетевого взаимодействия для реализации</w:t>
      </w:r>
      <w:r>
        <w:rPr>
          <w:spacing w:val="1"/>
          <w:lang w:val="ru-RU"/>
        </w:rPr>
        <w:t xml:space="preserve"> </w:t>
      </w:r>
      <w:r>
        <w:rPr>
          <w:lang w:val="ru-RU"/>
        </w:rPr>
        <w:t>основной образовательной программы начального общего образования (при наличии этих</w:t>
      </w:r>
      <w:r>
        <w:rPr>
          <w:spacing w:val="-57"/>
          <w:lang w:val="ru-RU"/>
        </w:rPr>
        <w:t xml:space="preserve"> </w:t>
      </w:r>
      <w:r>
        <w:rPr>
          <w:lang w:val="ru-RU"/>
        </w:rPr>
        <w:t>расходов).</w:t>
      </w:r>
    </w:p>
    <w:p w:rsidR="00C07E73" w:rsidRDefault="003A1872">
      <w:pPr>
        <w:widowControl w:val="0"/>
        <w:autoSpaceDE w:val="0"/>
        <w:autoSpaceDN w:val="0"/>
        <w:spacing w:before="1"/>
        <w:ind w:left="1320" w:right="137" w:firstLine="662"/>
        <w:jc w:val="both"/>
        <w:rPr>
          <w:lang w:val="ru-RU"/>
        </w:rPr>
      </w:pPr>
      <w:r>
        <w:rPr>
          <w:lang w:val="ru-RU"/>
        </w:rPr>
        <w:t>Образовательная</w:t>
      </w:r>
      <w:r>
        <w:rPr>
          <w:spacing w:val="1"/>
          <w:lang w:val="ru-RU"/>
        </w:rPr>
        <w:t xml:space="preserve"> </w:t>
      </w:r>
      <w:r>
        <w:rPr>
          <w:lang w:val="ru-RU"/>
        </w:rPr>
        <w:t>организация</w:t>
      </w:r>
      <w:r>
        <w:rPr>
          <w:spacing w:val="1"/>
          <w:lang w:val="ru-RU"/>
        </w:rPr>
        <w:t xml:space="preserve"> </w:t>
      </w:r>
      <w:r>
        <w:rPr>
          <w:lang w:val="ru-RU"/>
        </w:rPr>
        <w:t>самостоятельно</w:t>
      </w:r>
      <w:r>
        <w:rPr>
          <w:spacing w:val="1"/>
          <w:lang w:val="ru-RU"/>
        </w:rPr>
        <w:t xml:space="preserve"> </w:t>
      </w:r>
      <w:r>
        <w:rPr>
          <w:lang w:val="ru-RU"/>
        </w:rPr>
        <w:t>принимает</w:t>
      </w:r>
      <w:r>
        <w:rPr>
          <w:spacing w:val="1"/>
          <w:lang w:val="ru-RU"/>
        </w:rPr>
        <w:t xml:space="preserve"> </w:t>
      </w:r>
      <w:r>
        <w:rPr>
          <w:lang w:val="ru-RU"/>
        </w:rPr>
        <w:t>решение</w:t>
      </w:r>
      <w:r>
        <w:rPr>
          <w:spacing w:val="1"/>
          <w:lang w:val="ru-RU"/>
        </w:rPr>
        <w:t xml:space="preserve"> </w:t>
      </w:r>
      <w:r>
        <w:rPr>
          <w:lang w:val="ru-RU"/>
        </w:rPr>
        <w:t>в</w:t>
      </w:r>
      <w:r>
        <w:rPr>
          <w:spacing w:val="1"/>
          <w:lang w:val="ru-RU"/>
        </w:rPr>
        <w:t xml:space="preserve"> </w:t>
      </w:r>
      <w:r>
        <w:rPr>
          <w:lang w:val="ru-RU"/>
        </w:rPr>
        <w:t>части</w:t>
      </w:r>
      <w:r>
        <w:rPr>
          <w:spacing w:val="1"/>
          <w:lang w:val="ru-RU"/>
        </w:rPr>
        <w:t xml:space="preserve"> </w:t>
      </w:r>
      <w:r>
        <w:rPr>
          <w:lang w:val="ru-RU"/>
        </w:rPr>
        <w:t>нап</w:t>
      </w:r>
      <w:r>
        <w:rPr>
          <w:lang w:val="ru-RU"/>
        </w:rPr>
        <w:t>равления</w:t>
      </w:r>
      <w:r>
        <w:rPr>
          <w:spacing w:val="1"/>
          <w:lang w:val="ru-RU"/>
        </w:rPr>
        <w:t xml:space="preserve"> </w:t>
      </w:r>
      <w:r>
        <w:rPr>
          <w:lang w:val="ru-RU"/>
        </w:rPr>
        <w:t>и</w:t>
      </w:r>
      <w:r>
        <w:rPr>
          <w:spacing w:val="1"/>
          <w:lang w:val="ru-RU"/>
        </w:rPr>
        <w:t xml:space="preserve"> </w:t>
      </w:r>
      <w:r>
        <w:rPr>
          <w:lang w:val="ru-RU"/>
        </w:rPr>
        <w:t>расходования</w:t>
      </w:r>
      <w:r>
        <w:rPr>
          <w:spacing w:val="1"/>
          <w:lang w:val="ru-RU"/>
        </w:rPr>
        <w:t xml:space="preserve"> </w:t>
      </w:r>
      <w:r>
        <w:rPr>
          <w:lang w:val="ru-RU"/>
        </w:rPr>
        <w:t>средств</w:t>
      </w:r>
      <w:r>
        <w:rPr>
          <w:spacing w:val="1"/>
          <w:lang w:val="ru-RU"/>
        </w:rPr>
        <w:t xml:space="preserve"> </w:t>
      </w:r>
      <w:r>
        <w:rPr>
          <w:lang w:val="ru-RU"/>
        </w:rPr>
        <w:t>государственного</w:t>
      </w:r>
      <w:r>
        <w:rPr>
          <w:spacing w:val="1"/>
          <w:lang w:val="ru-RU"/>
        </w:rPr>
        <w:t xml:space="preserve"> </w:t>
      </w:r>
      <w:r>
        <w:rPr>
          <w:lang w:val="ru-RU"/>
        </w:rPr>
        <w:t>(муниципального)</w:t>
      </w:r>
      <w:r>
        <w:rPr>
          <w:spacing w:val="1"/>
          <w:lang w:val="ru-RU"/>
        </w:rPr>
        <w:t xml:space="preserve"> </w:t>
      </w:r>
      <w:r>
        <w:rPr>
          <w:lang w:val="ru-RU"/>
        </w:rPr>
        <w:t>задания.</w:t>
      </w:r>
      <w:r>
        <w:rPr>
          <w:spacing w:val="1"/>
          <w:lang w:val="ru-RU"/>
        </w:rPr>
        <w:t xml:space="preserve"> </w:t>
      </w:r>
      <w:r>
        <w:rPr>
          <w:lang w:val="ru-RU"/>
        </w:rPr>
        <w:t>И</w:t>
      </w:r>
      <w:r>
        <w:rPr>
          <w:spacing w:val="1"/>
          <w:lang w:val="ru-RU"/>
        </w:rPr>
        <w:t xml:space="preserve"> </w:t>
      </w:r>
      <w:r>
        <w:rPr>
          <w:lang w:val="ru-RU"/>
        </w:rPr>
        <w:t>самостоятельно определяет долю средств, направляемых на оплату труда и иные нужды,</w:t>
      </w:r>
      <w:r>
        <w:rPr>
          <w:spacing w:val="1"/>
          <w:lang w:val="ru-RU"/>
        </w:rPr>
        <w:t xml:space="preserve"> </w:t>
      </w:r>
      <w:r>
        <w:rPr>
          <w:lang w:val="ru-RU"/>
        </w:rPr>
        <w:t>необходимые</w:t>
      </w:r>
      <w:r>
        <w:rPr>
          <w:spacing w:val="1"/>
          <w:lang w:val="ru-RU"/>
        </w:rPr>
        <w:t xml:space="preserve"> </w:t>
      </w:r>
      <w:r>
        <w:rPr>
          <w:lang w:val="ru-RU"/>
        </w:rPr>
        <w:t>для</w:t>
      </w:r>
      <w:r>
        <w:rPr>
          <w:spacing w:val="1"/>
          <w:lang w:val="ru-RU"/>
        </w:rPr>
        <w:t xml:space="preserve"> </w:t>
      </w:r>
      <w:r>
        <w:rPr>
          <w:lang w:val="ru-RU"/>
        </w:rPr>
        <w:t>выполнения</w:t>
      </w:r>
      <w:r>
        <w:rPr>
          <w:spacing w:val="1"/>
          <w:lang w:val="ru-RU"/>
        </w:rPr>
        <w:t xml:space="preserve"> </w:t>
      </w:r>
      <w:r>
        <w:rPr>
          <w:lang w:val="ru-RU"/>
        </w:rPr>
        <w:t>государственного</w:t>
      </w:r>
      <w:r>
        <w:rPr>
          <w:spacing w:val="1"/>
          <w:lang w:val="ru-RU"/>
        </w:rPr>
        <w:t xml:space="preserve"> </w:t>
      </w:r>
      <w:r>
        <w:rPr>
          <w:lang w:val="ru-RU"/>
        </w:rPr>
        <w:t>задания,</w:t>
      </w:r>
      <w:r>
        <w:rPr>
          <w:spacing w:val="1"/>
          <w:lang w:val="ru-RU"/>
        </w:rPr>
        <w:t xml:space="preserve"> </w:t>
      </w:r>
      <w:r>
        <w:rPr>
          <w:lang w:val="ru-RU"/>
        </w:rPr>
        <w:t>придерживаясь</w:t>
      </w:r>
      <w:r>
        <w:rPr>
          <w:spacing w:val="1"/>
          <w:lang w:val="ru-RU"/>
        </w:rPr>
        <w:t xml:space="preserve"> </w:t>
      </w:r>
      <w:r>
        <w:rPr>
          <w:lang w:val="ru-RU"/>
        </w:rPr>
        <w:t>при</w:t>
      </w:r>
      <w:r>
        <w:rPr>
          <w:spacing w:val="1"/>
          <w:lang w:val="ru-RU"/>
        </w:rPr>
        <w:t xml:space="preserve"> </w:t>
      </w:r>
      <w:r>
        <w:rPr>
          <w:lang w:val="ru-RU"/>
        </w:rPr>
        <w:t>этом</w:t>
      </w:r>
      <w:r>
        <w:rPr>
          <w:spacing w:val="1"/>
          <w:lang w:val="ru-RU"/>
        </w:rPr>
        <w:t xml:space="preserve"> </w:t>
      </w:r>
      <w:r>
        <w:rPr>
          <w:lang w:val="ru-RU"/>
        </w:rPr>
        <w:t>принципа</w:t>
      </w:r>
      <w:r>
        <w:rPr>
          <w:spacing w:val="1"/>
          <w:lang w:val="ru-RU"/>
        </w:rPr>
        <w:t xml:space="preserve"> </w:t>
      </w:r>
      <w:r>
        <w:rPr>
          <w:lang w:val="ru-RU"/>
        </w:rPr>
        <w:t>соответствия</w:t>
      </w:r>
      <w:r>
        <w:rPr>
          <w:spacing w:val="1"/>
          <w:lang w:val="ru-RU"/>
        </w:rPr>
        <w:t xml:space="preserve"> </w:t>
      </w:r>
      <w:r>
        <w:rPr>
          <w:lang w:val="ru-RU"/>
        </w:rPr>
        <w:t>структуры</w:t>
      </w:r>
      <w:r>
        <w:rPr>
          <w:spacing w:val="1"/>
          <w:lang w:val="ru-RU"/>
        </w:rPr>
        <w:t xml:space="preserve"> </w:t>
      </w:r>
      <w:r>
        <w:rPr>
          <w:lang w:val="ru-RU"/>
        </w:rPr>
        <w:t>направления</w:t>
      </w:r>
      <w:r>
        <w:rPr>
          <w:spacing w:val="1"/>
          <w:lang w:val="ru-RU"/>
        </w:rPr>
        <w:t xml:space="preserve"> </w:t>
      </w:r>
      <w:r>
        <w:rPr>
          <w:lang w:val="ru-RU"/>
        </w:rPr>
        <w:t>и</w:t>
      </w:r>
      <w:r>
        <w:rPr>
          <w:spacing w:val="1"/>
          <w:lang w:val="ru-RU"/>
        </w:rPr>
        <w:t xml:space="preserve"> </w:t>
      </w:r>
      <w:r>
        <w:rPr>
          <w:lang w:val="ru-RU"/>
        </w:rPr>
        <w:t>расходования</w:t>
      </w:r>
      <w:r>
        <w:rPr>
          <w:spacing w:val="1"/>
          <w:lang w:val="ru-RU"/>
        </w:rPr>
        <w:t xml:space="preserve"> </w:t>
      </w:r>
      <w:r>
        <w:rPr>
          <w:lang w:val="ru-RU"/>
        </w:rPr>
        <w:t>бюджетных</w:t>
      </w:r>
      <w:r>
        <w:rPr>
          <w:spacing w:val="1"/>
          <w:lang w:val="ru-RU"/>
        </w:rPr>
        <w:t xml:space="preserve"> </w:t>
      </w:r>
      <w:r>
        <w:rPr>
          <w:lang w:val="ru-RU"/>
        </w:rPr>
        <w:t>средств</w:t>
      </w:r>
      <w:r>
        <w:rPr>
          <w:spacing w:val="1"/>
          <w:lang w:val="ru-RU"/>
        </w:rPr>
        <w:t xml:space="preserve"> </w:t>
      </w:r>
      <w:r>
        <w:rPr>
          <w:lang w:val="ru-RU"/>
        </w:rPr>
        <w:t>структуре</w:t>
      </w:r>
      <w:r>
        <w:rPr>
          <w:spacing w:val="-7"/>
          <w:lang w:val="ru-RU"/>
        </w:rPr>
        <w:t xml:space="preserve"> </w:t>
      </w:r>
      <w:r>
        <w:rPr>
          <w:lang w:val="ru-RU"/>
        </w:rPr>
        <w:t>норматива</w:t>
      </w:r>
      <w:r>
        <w:rPr>
          <w:spacing w:val="-11"/>
          <w:lang w:val="ru-RU"/>
        </w:rPr>
        <w:t xml:space="preserve"> </w:t>
      </w:r>
      <w:r>
        <w:rPr>
          <w:lang w:val="ru-RU"/>
        </w:rPr>
        <w:t>затрат</w:t>
      </w:r>
      <w:r>
        <w:rPr>
          <w:spacing w:val="-9"/>
          <w:lang w:val="ru-RU"/>
        </w:rPr>
        <w:t xml:space="preserve"> </w:t>
      </w:r>
      <w:r>
        <w:rPr>
          <w:lang w:val="ru-RU"/>
        </w:rPr>
        <w:t>на</w:t>
      </w:r>
      <w:r>
        <w:rPr>
          <w:spacing w:val="-6"/>
          <w:lang w:val="ru-RU"/>
        </w:rPr>
        <w:t xml:space="preserve"> </w:t>
      </w:r>
      <w:r>
        <w:rPr>
          <w:lang w:val="ru-RU"/>
        </w:rPr>
        <w:t>реализацию</w:t>
      </w:r>
      <w:r>
        <w:rPr>
          <w:spacing w:val="-11"/>
          <w:lang w:val="ru-RU"/>
        </w:rPr>
        <w:t xml:space="preserve"> </w:t>
      </w:r>
      <w:r>
        <w:rPr>
          <w:lang w:val="ru-RU"/>
        </w:rPr>
        <w:t>образовательной</w:t>
      </w:r>
      <w:r>
        <w:rPr>
          <w:spacing w:val="-2"/>
          <w:lang w:val="ru-RU"/>
        </w:rPr>
        <w:t xml:space="preserve"> </w:t>
      </w:r>
      <w:r>
        <w:rPr>
          <w:lang w:val="ru-RU"/>
        </w:rPr>
        <w:t>программы</w:t>
      </w:r>
      <w:r>
        <w:rPr>
          <w:spacing w:val="-8"/>
          <w:lang w:val="ru-RU"/>
        </w:rPr>
        <w:t xml:space="preserve"> </w:t>
      </w:r>
      <w:r>
        <w:rPr>
          <w:lang w:val="ru-RU"/>
        </w:rPr>
        <w:t>(заработная</w:t>
      </w:r>
      <w:r>
        <w:rPr>
          <w:spacing w:val="-5"/>
          <w:lang w:val="ru-RU"/>
        </w:rPr>
        <w:t xml:space="preserve"> </w:t>
      </w:r>
      <w:r>
        <w:rPr>
          <w:lang w:val="ru-RU"/>
        </w:rPr>
        <w:t>плата</w:t>
      </w:r>
      <w:r>
        <w:rPr>
          <w:spacing w:val="-58"/>
          <w:lang w:val="ru-RU"/>
        </w:rPr>
        <w:t xml:space="preserve"> </w:t>
      </w:r>
      <w:r>
        <w:rPr>
          <w:lang w:val="ru-RU"/>
        </w:rPr>
        <w:t>с</w:t>
      </w:r>
      <w:r>
        <w:rPr>
          <w:spacing w:val="7"/>
          <w:lang w:val="ru-RU"/>
        </w:rPr>
        <w:t xml:space="preserve"> </w:t>
      </w:r>
      <w:r>
        <w:rPr>
          <w:lang w:val="ru-RU"/>
        </w:rPr>
        <w:t>начислениями,</w:t>
      </w:r>
      <w:r>
        <w:rPr>
          <w:spacing w:val="10"/>
          <w:lang w:val="ru-RU"/>
        </w:rPr>
        <w:t xml:space="preserve"> </w:t>
      </w:r>
      <w:r>
        <w:rPr>
          <w:lang w:val="ru-RU"/>
        </w:rPr>
        <w:t>прочие</w:t>
      </w:r>
      <w:r>
        <w:rPr>
          <w:spacing w:val="3"/>
          <w:lang w:val="ru-RU"/>
        </w:rPr>
        <w:t xml:space="preserve"> </w:t>
      </w:r>
      <w:r>
        <w:rPr>
          <w:lang w:val="ru-RU"/>
        </w:rPr>
        <w:t>текущие</w:t>
      </w:r>
      <w:r>
        <w:rPr>
          <w:spacing w:val="7"/>
          <w:lang w:val="ru-RU"/>
        </w:rPr>
        <w:t xml:space="preserve"> </w:t>
      </w:r>
      <w:r>
        <w:rPr>
          <w:lang w:val="ru-RU"/>
        </w:rPr>
        <w:t>расходы</w:t>
      </w:r>
      <w:r>
        <w:rPr>
          <w:spacing w:val="10"/>
          <w:lang w:val="ru-RU"/>
        </w:rPr>
        <w:t xml:space="preserve"> </w:t>
      </w:r>
      <w:r>
        <w:rPr>
          <w:lang w:val="ru-RU"/>
        </w:rPr>
        <w:t>на</w:t>
      </w:r>
      <w:r>
        <w:rPr>
          <w:spacing w:val="3"/>
          <w:lang w:val="ru-RU"/>
        </w:rPr>
        <w:t xml:space="preserve"> </w:t>
      </w:r>
      <w:r>
        <w:rPr>
          <w:lang w:val="ru-RU"/>
        </w:rPr>
        <w:t>обеспечение</w:t>
      </w:r>
      <w:r>
        <w:rPr>
          <w:spacing w:val="7"/>
          <w:lang w:val="ru-RU"/>
        </w:rPr>
        <w:t xml:space="preserve"> </w:t>
      </w:r>
      <w:r>
        <w:rPr>
          <w:lang w:val="ru-RU"/>
        </w:rPr>
        <w:t>материальных</w:t>
      </w:r>
      <w:r>
        <w:rPr>
          <w:spacing w:val="3"/>
          <w:lang w:val="ru-RU"/>
        </w:rPr>
        <w:t xml:space="preserve"> </w:t>
      </w:r>
      <w:r>
        <w:rPr>
          <w:lang w:val="ru-RU"/>
        </w:rPr>
        <w:t>затрат,</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line="242" w:lineRule="auto"/>
        <w:ind w:left="1320" w:right="145"/>
        <w:jc w:val="both"/>
        <w:rPr>
          <w:lang w:val="ru-RU"/>
        </w:rPr>
      </w:pPr>
      <w:r>
        <w:rPr>
          <w:lang w:val="ru-RU"/>
        </w:rPr>
        <w:t>непосредственно</w:t>
      </w:r>
      <w:r>
        <w:rPr>
          <w:spacing w:val="1"/>
          <w:lang w:val="ru-RU"/>
        </w:rPr>
        <w:t xml:space="preserve"> </w:t>
      </w:r>
      <w:r>
        <w:rPr>
          <w:lang w:val="ru-RU"/>
        </w:rPr>
        <w:t>связанных</w:t>
      </w:r>
      <w:r>
        <w:rPr>
          <w:spacing w:val="1"/>
          <w:lang w:val="ru-RU"/>
        </w:rPr>
        <w:t xml:space="preserve"> </w:t>
      </w:r>
      <w:r>
        <w:rPr>
          <w:lang w:val="ru-RU"/>
        </w:rPr>
        <w:t>с</w:t>
      </w:r>
      <w:r>
        <w:rPr>
          <w:spacing w:val="1"/>
          <w:lang w:val="ru-RU"/>
        </w:rPr>
        <w:t xml:space="preserve"> </w:t>
      </w:r>
      <w:r>
        <w:rPr>
          <w:lang w:val="ru-RU"/>
        </w:rPr>
        <w:t>учебной</w:t>
      </w:r>
      <w:r>
        <w:rPr>
          <w:spacing w:val="1"/>
          <w:lang w:val="ru-RU"/>
        </w:rPr>
        <w:t xml:space="preserve"> </w:t>
      </w:r>
      <w:r>
        <w:rPr>
          <w:lang w:val="ru-RU"/>
        </w:rPr>
        <w:t>деятельностью</w:t>
      </w:r>
      <w:r>
        <w:rPr>
          <w:spacing w:val="1"/>
          <w:lang w:val="ru-RU"/>
        </w:rPr>
        <w:t xml:space="preserve"> </w:t>
      </w:r>
      <w:r>
        <w:rPr>
          <w:lang w:val="ru-RU"/>
        </w:rPr>
        <w:t>общеобразовательных</w:t>
      </w:r>
      <w:r>
        <w:rPr>
          <w:spacing w:val="1"/>
          <w:lang w:val="ru-RU"/>
        </w:rPr>
        <w:t xml:space="preserve"> </w:t>
      </w:r>
      <w:r>
        <w:rPr>
          <w:lang w:val="ru-RU"/>
        </w:rPr>
        <w:t>организаций).</w:t>
      </w:r>
    </w:p>
    <w:p w:rsidR="00C07E73" w:rsidRDefault="003A1872">
      <w:pPr>
        <w:widowControl w:val="0"/>
        <w:autoSpaceDE w:val="0"/>
        <w:autoSpaceDN w:val="0"/>
        <w:ind w:left="1320" w:right="137" w:firstLine="604"/>
        <w:jc w:val="both"/>
        <w:rPr>
          <w:lang w:val="ru-RU"/>
        </w:rPr>
      </w:pPr>
      <w:r>
        <w:rPr>
          <w:lang w:val="ru-RU"/>
        </w:rPr>
        <w:t>Нормативные</w:t>
      </w:r>
      <w:r>
        <w:rPr>
          <w:spacing w:val="1"/>
          <w:lang w:val="ru-RU"/>
        </w:rPr>
        <w:t xml:space="preserve"> </w:t>
      </w:r>
      <w:r>
        <w:rPr>
          <w:lang w:val="ru-RU"/>
        </w:rPr>
        <w:t>затраты</w:t>
      </w:r>
      <w:r>
        <w:rPr>
          <w:spacing w:val="1"/>
          <w:lang w:val="ru-RU"/>
        </w:rPr>
        <w:t xml:space="preserve"> </w:t>
      </w:r>
      <w:r>
        <w:rPr>
          <w:lang w:val="ru-RU"/>
        </w:rPr>
        <w:t>на</w:t>
      </w:r>
      <w:r>
        <w:rPr>
          <w:spacing w:val="1"/>
          <w:lang w:val="ru-RU"/>
        </w:rPr>
        <w:t xml:space="preserve"> </w:t>
      </w:r>
      <w:r>
        <w:rPr>
          <w:lang w:val="ru-RU"/>
        </w:rPr>
        <w:t>оказание</w:t>
      </w:r>
      <w:r>
        <w:rPr>
          <w:spacing w:val="1"/>
          <w:lang w:val="ru-RU"/>
        </w:rPr>
        <w:t xml:space="preserve"> </w:t>
      </w:r>
      <w:r>
        <w:rPr>
          <w:lang w:val="ru-RU"/>
        </w:rPr>
        <w:t>государственных</w:t>
      </w:r>
      <w:r>
        <w:rPr>
          <w:spacing w:val="1"/>
          <w:lang w:val="ru-RU"/>
        </w:rPr>
        <w:t xml:space="preserve"> </w:t>
      </w:r>
      <w:r>
        <w:rPr>
          <w:lang w:val="ru-RU"/>
        </w:rPr>
        <w:t>(муниципальных)</w:t>
      </w:r>
      <w:r>
        <w:rPr>
          <w:spacing w:val="1"/>
          <w:lang w:val="ru-RU"/>
        </w:rPr>
        <w:t xml:space="preserve"> </w:t>
      </w:r>
      <w:r>
        <w:rPr>
          <w:lang w:val="ru-RU"/>
        </w:rPr>
        <w:t>услуг</w:t>
      </w:r>
      <w:r>
        <w:rPr>
          <w:spacing w:val="1"/>
          <w:lang w:val="ru-RU"/>
        </w:rPr>
        <w:t xml:space="preserve"> </w:t>
      </w:r>
      <w:r>
        <w:rPr>
          <w:lang w:val="ru-RU"/>
        </w:rPr>
        <w:t>включают</w:t>
      </w:r>
      <w:r>
        <w:rPr>
          <w:spacing w:val="1"/>
          <w:lang w:val="ru-RU"/>
        </w:rPr>
        <w:t xml:space="preserve"> </w:t>
      </w:r>
      <w:r>
        <w:rPr>
          <w:lang w:val="ru-RU"/>
        </w:rPr>
        <w:t>в</w:t>
      </w:r>
      <w:r>
        <w:rPr>
          <w:spacing w:val="1"/>
          <w:lang w:val="ru-RU"/>
        </w:rPr>
        <w:t xml:space="preserve"> </w:t>
      </w:r>
      <w:r>
        <w:rPr>
          <w:lang w:val="ru-RU"/>
        </w:rPr>
        <w:t>себя</w:t>
      </w:r>
      <w:r>
        <w:rPr>
          <w:spacing w:val="1"/>
          <w:lang w:val="ru-RU"/>
        </w:rPr>
        <w:t xml:space="preserve"> </w:t>
      </w:r>
      <w:r>
        <w:rPr>
          <w:lang w:val="ru-RU"/>
        </w:rPr>
        <w:t>затраты</w:t>
      </w:r>
      <w:r>
        <w:rPr>
          <w:spacing w:val="1"/>
          <w:lang w:val="ru-RU"/>
        </w:rPr>
        <w:t xml:space="preserve"> </w:t>
      </w:r>
      <w:r>
        <w:rPr>
          <w:lang w:val="ru-RU"/>
        </w:rPr>
        <w:t>на</w:t>
      </w:r>
      <w:r>
        <w:rPr>
          <w:spacing w:val="1"/>
          <w:lang w:val="ru-RU"/>
        </w:rPr>
        <w:t xml:space="preserve"> </w:t>
      </w:r>
      <w:r>
        <w:rPr>
          <w:lang w:val="ru-RU"/>
        </w:rPr>
        <w:t>оплату</w:t>
      </w:r>
      <w:r>
        <w:rPr>
          <w:spacing w:val="1"/>
          <w:lang w:val="ru-RU"/>
        </w:rPr>
        <w:t xml:space="preserve"> </w:t>
      </w:r>
      <w:r>
        <w:rPr>
          <w:lang w:val="ru-RU"/>
        </w:rPr>
        <w:t>труда</w:t>
      </w:r>
      <w:r>
        <w:rPr>
          <w:spacing w:val="1"/>
          <w:lang w:val="ru-RU"/>
        </w:rPr>
        <w:t xml:space="preserve"> </w:t>
      </w:r>
      <w:r>
        <w:rPr>
          <w:lang w:val="ru-RU"/>
        </w:rPr>
        <w:t>педагогических</w:t>
      </w:r>
      <w:r>
        <w:rPr>
          <w:spacing w:val="1"/>
          <w:lang w:val="ru-RU"/>
        </w:rPr>
        <w:t xml:space="preserve"> </w:t>
      </w:r>
      <w:r>
        <w:rPr>
          <w:lang w:val="ru-RU"/>
        </w:rPr>
        <w:t>работников</w:t>
      </w:r>
      <w:r>
        <w:rPr>
          <w:spacing w:val="1"/>
          <w:lang w:val="ru-RU"/>
        </w:rPr>
        <w:t xml:space="preserve"> </w:t>
      </w:r>
      <w:r>
        <w:rPr>
          <w:lang w:val="ru-RU"/>
        </w:rPr>
        <w:t>с</w:t>
      </w:r>
      <w:r>
        <w:rPr>
          <w:spacing w:val="1"/>
          <w:lang w:val="ru-RU"/>
        </w:rPr>
        <w:t xml:space="preserve"> </w:t>
      </w:r>
      <w:r>
        <w:rPr>
          <w:lang w:val="ru-RU"/>
        </w:rPr>
        <w:t>учётом</w:t>
      </w:r>
      <w:r>
        <w:rPr>
          <w:spacing w:val="1"/>
          <w:lang w:val="ru-RU"/>
        </w:rPr>
        <w:t xml:space="preserve"> </w:t>
      </w:r>
      <w:r>
        <w:rPr>
          <w:lang w:val="ru-RU"/>
        </w:rPr>
        <w:t>обеспечения</w:t>
      </w:r>
      <w:r>
        <w:rPr>
          <w:spacing w:val="1"/>
          <w:lang w:val="ru-RU"/>
        </w:rPr>
        <w:t xml:space="preserve"> </w:t>
      </w:r>
      <w:r>
        <w:rPr>
          <w:lang w:val="ru-RU"/>
        </w:rPr>
        <w:t>уровня</w:t>
      </w:r>
      <w:r>
        <w:rPr>
          <w:spacing w:val="1"/>
          <w:lang w:val="ru-RU"/>
        </w:rPr>
        <w:t xml:space="preserve"> </w:t>
      </w:r>
      <w:r>
        <w:rPr>
          <w:lang w:val="ru-RU"/>
        </w:rPr>
        <w:t>средней</w:t>
      </w:r>
      <w:r>
        <w:rPr>
          <w:spacing w:val="1"/>
          <w:lang w:val="ru-RU"/>
        </w:rPr>
        <w:t xml:space="preserve"> </w:t>
      </w:r>
      <w:r>
        <w:rPr>
          <w:lang w:val="ru-RU"/>
        </w:rPr>
        <w:t>заработной</w:t>
      </w:r>
      <w:r>
        <w:rPr>
          <w:spacing w:val="1"/>
          <w:lang w:val="ru-RU"/>
        </w:rPr>
        <w:t xml:space="preserve"> </w:t>
      </w:r>
      <w:r>
        <w:rPr>
          <w:lang w:val="ru-RU"/>
        </w:rPr>
        <w:t>платы</w:t>
      </w:r>
      <w:r>
        <w:rPr>
          <w:spacing w:val="1"/>
          <w:lang w:val="ru-RU"/>
        </w:rPr>
        <w:t xml:space="preserve"> </w:t>
      </w:r>
      <w:r>
        <w:rPr>
          <w:lang w:val="ru-RU"/>
        </w:rPr>
        <w:t>педагогических</w:t>
      </w:r>
      <w:r>
        <w:rPr>
          <w:spacing w:val="1"/>
          <w:lang w:val="ru-RU"/>
        </w:rPr>
        <w:t xml:space="preserve"> </w:t>
      </w:r>
      <w:r>
        <w:rPr>
          <w:lang w:val="ru-RU"/>
        </w:rPr>
        <w:t>работников</w:t>
      </w:r>
      <w:r>
        <w:rPr>
          <w:spacing w:val="1"/>
          <w:lang w:val="ru-RU"/>
        </w:rPr>
        <w:t xml:space="preserve"> </w:t>
      </w:r>
      <w:r>
        <w:rPr>
          <w:lang w:val="ru-RU"/>
        </w:rPr>
        <w:t>за</w:t>
      </w:r>
      <w:r>
        <w:rPr>
          <w:spacing w:val="1"/>
          <w:lang w:val="ru-RU"/>
        </w:rPr>
        <w:t xml:space="preserve"> </w:t>
      </w:r>
      <w:r>
        <w:rPr>
          <w:lang w:val="ru-RU"/>
        </w:rPr>
        <w:t>выполняемую ими учебную (преподавательскую) работу и другую работу, определяемого</w:t>
      </w:r>
      <w:r>
        <w:rPr>
          <w:spacing w:val="-57"/>
          <w:lang w:val="ru-RU"/>
        </w:rPr>
        <w:t xml:space="preserve"> </w:t>
      </w:r>
      <w:r>
        <w:rPr>
          <w:lang w:val="ru-RU"/>
        </w:rPr>
        <w:t>в соответствии с Указами Президента Российской Федерации, нормативно-правовыми</w:t>
      </w:r>
      <w:r>
        <w:rPr>
          <w:spacing w:val="1"/>
          <w:lang w:val="ru-RU"/>
        </w:rPr>
        <w:t xml:space="preserve"> </w:t>
      </w:r>
      <w:r>
        <w:rPr>
          <w:lang w:val="ru-RU"/>
        </w:rPr>
        <w:t>актами Правительства Российской Федерации, органо</w:t>
      </w:r>
      <w:r>
        <w:rPr>
          <w:lang w:val="ru-RU"/>
        </w:rPr>
        <w:t>в государственной власти субъектов</w:t>
      </w:r>
      <w:r>
        <w:rPr>
          <w:spacing w:val="-58"/>
          <w:lang w:val="ru-RU"/>
        </w:rPr>
        <w:t xml:space="preserve"> </w:t>
      </w:r>
      <w:r>
        <w:rPr>
          <w:lang w:val="ru-RU"/>
        </w:rPr>
        <w:t>Российской</w:t>
      </w:r>
      <w:r>
        <w:rPr>
          <w:spacing w:val="1"/>
          <w:lang w:val="ru-RU"/>
        </w:rPr>
        <w:t xml:space="preserve"> </w:t>
      </w:r>
      <w:r>
        <w:rPr>
          <w:lang w:val="ru-RU"/>
        </w:rPr>
        <w:t>Федерации,</w:t>
      </w:r>
      <w:r>
        <w:rPr>
          <w:spacing w:val="1"/>
          <w:lang w:val="ru-RU"/>
        </w:rPr>
        <w:t xml:space="preserve"> </w:t>
      </w:r>
      <w:r>
        <w:rPr>
          <w:lang w:val="ru-RU"/>
        </w:rPr>
        <w:t>органов</w:t>
      </w:r>
      <w:r>
        <w:rPr>
          <w:spacing w:val="1"/>
          <w:lang w:val="ru-RU"/>
        </w:rPr>
        <w:t xml:space="preserve"> </w:t>
      </w:r>
      <w:r>
        <w:rPr>
          <w:lang w:val="ru-RU"/>
        </w:rPr>
        <w:t>местного</w:t>
      </w:r>
      <w:r>
        <w:rPr>
          <w:spacing w:val="1"/>
          <w:lang w:val="ru-RU"/>
        </w:rPr>
        <w:t xml:space="preserve"> </w:t>
      </w:r>
      <w:r>
        <w:rPr>
          <w:lang w:val="ru-RU"/>
        </w:rPr>
        <w:t>самоуправления.</w:t>
      </w:r>
      <w:r>
        <w:rPr>
          <w:spacing w:val="1"/>
          <w:lang w:val="ru-RU"/>
        </w:rPr>
        <w:t xml:space="preserve"> </w:t>
      </w:r>
      <w:r>
        <w:rPr>
          <w:lang w:val="ru-RU"/>
        </w:rPr>
        <w:t>Расходы</w:t>
      </w:r>
      <w:r>
        <w:rPr>
          <w:spacing w:val="1"/>
          <w:lang w:val="ru-RU"/>
        </w:rPr>
        <w:t xml:space="preserve"> </w:t>
      </w:r>
      <w:r>
        <w:rPr>
          <w:lang w:val="ru-RU"/>
        </w:rPr>
        <w:t>на</w:t>
      </w:r>
      <w:r>
        <w:rPr>
          <w:spacing w:val="1"/>
          <w:lang w:val="ru-RU"/>
        </w:rPr>
        <w:t xml:space="preserve"> </w:t>
      </w:r>
      <w:r>
        <w:rPr>
          <w:lang w:val="ru-RU"/>
        </w:rPr>
        <w:t>оплату</w:t>
      </w:r>
      <w:r>
        <w:rPr>
          <w:spacing w:val="1"/>
          <w:lang w:val="ru-RU"/>
        </w:rPr>
        <w:t xml:space="preserve"> </w:t>
      </w:r>
      <w:r>
        <w:rPr>
          <w:lang w:val="ru-RU"/>
        </w:rPr>
        <w:t>труда</w:t>
      </w:r>
      <w:r>
        <w:rPr>
          <w:spacing w:val="1"/>
          <w:lang w:val="ru-RU"/>
        </w:rPr>
        <w:t xml:space="preserve"> </w:t>
      </w:r>
      <w:r>
        <w:rPr>
          <w:lang w:val="ru-RU"/>
        </w:rPr>
        <w:t>педагогических</w:t>
      </w:r>
      <w:r>
        <w:rPr>
          <w:spacing w:val="1"/>
          <w:lang w:val="ru-RU"/>
        </w:rPr>
        <w:t xml:space="preserve"> </w:t>
      </w:r>
      <w:r>
        <w:rPr>
          <w:lang w:val="ru-RU"/>
        </w:rPr>
        <w:t>работников</w:t>
      </w:r>
      <w:r>
        <w:rPr>
          <w:spacing w:val="1"/>
          <w:lang w:val="ru-RU"/>
        </w:rPr>
        <w:t xml:space="preserve"> </w:t>
      </w:r>
      <w:r>
        <w:rPr>
          <w:lang w:val="ru-RU"/>
        </w:rPr>
        <w:t>муниципальных</w:t>
      </w:r>
      <w:r>
        <w:rPr>
          <w:spacing w:val="1"/>
          <w:lang w:val="ru-RU"/>
        </w:rPr>
        <w:t xml:space="preserve"> </w:t>
      </w:r>
      <w:r>
        <w:rPr>
          <w:lang w:val="ru-RU"/>
        </w:rPr>
        <w:t>общеобразовательных</w:t>
      </w:r>
      <w:r>
        <w:rPr>
          <w:spacing w:val="1"/>
          <w:lang w:val="ru-RU"/>
        </w:rPr>
        <w:t xml:space="preserve"> </w:t>
      </w:r>
      <w:r>
        <w:rPr>
          <w:lang w:val="ru-RU"/>
        </w:rPr>
        <w:t>организаций,</w:t>
      </w:r>
      <w:r>
        <w:rPr>
          <w:spacing w:val="1"/>
          <w:lang w:val="ru-RU"/>
        </w:rPr>
        <w:t xml:space="preserve"> </w:t>
      </w:r>
      <w:r>
        <w:rPr>
          <w:lang w:val="ru-RU"/>
        </w:rPr>
        <w:t>включаемые</w:t>
      </w:r>
      <w:r>
        <w:rPr>
          <w:spacing w:val="1"/>
          <w:lang w:val="ru-RU"/>
        </w:rPr>
        <w:t xml:space="preserve"> </w:t>
      </w:r>
      <w:r>
        <w:rPr>
          <w:lang w:val="ru-RU"/>
        </w:rPr>
        <w:t>органами</w:t>
      </w:r>
      <w:r>
        <w:rPr>
          <w:spacing w:val="1"/>
          <w:lang w:val="ru-RU"/>
        </w:rPr>
        <w:t xml:space="preserve"> </w:t>
      </w:r>
      <w:r>
        <w:rPr>
          <w:lang w:val="ru-RU"/>
        </w:rPr>
        <w:t>государственной</w:t>
      </w:r>
      <w:r>
        <w:rPr>
          <w:spacing w:val="1"/>
          <w:lang w:val="ru-RU"/>
        </w:rPr>
        <w:t xml:space="preserve"> </w:t>
      </w:r>
      <w:r>
        <w:rPr>
          <w:lang w:val="ru-RU"/>
        </w:rPr>
        <w:t>власти</w:t>
      </w:r>
      <w:r>
        <w:rPr>
          <w:spacing w:val="1"/>
          <w:lang w:val="ru-RU"/>
        </w:rPr>
        <w:t xml:space="preserve"> </w:t>
      </w:r>
      <w:r>
        <w:rPr>
          <w:lang w:val="ru-RU"/>
        </w:rPr>
        <w:t>субъектов</w:t>
      </w:r>
      <w:r>
        <w:rPr>
          <w:spacing w:val="1"/>
          <w:lang w:val="ru-RU"/>
        </w:rPr>
        <w:t xml:space="preserve"> </w:t>
      </w:r>
      <w:r>
        <w:rPr>
          <w:lang w:val="ru-RU"/>
        </w:rPr>
        <w:t>Российской</w:t>
      </w:r>
      <w:r>
        <w:rPr>
          <w:spacing w:val="1"/>
          <w:lang w:val="ru-RU"/>
        </w:rPr>
        <w:t xml:space="preserve"> </w:t>
      </w:r>
      <w:r>
        <w:rPr>
          <w:lang w:val="ru-RU"/>
        </w:rPr>
        <w:t>Федерации</w:t>
      </w:r>
      <w:r>
        <w:rPr>
          <w:spacing w:val="1"/>
          <w:lang w:val="ru-RU"/>
        </w:rPr>
        <w:t xml:space="preserve"> </w:t>
      </w:r>
      <w:r>
        <w:rPr>
          <w:lang w:val="ru-RU"/>
        </w:rPr>
        <w:t>в</w:t>
      </w:r>
      <w:r>
        <w:rPr>
          <w:spacing w:val="1"/>
          <w:lang w:val="ru-RU"/>
        </w:rPr>
        <w:t xml:space="preserve"> </w:t>
      </w:r>
      <w:r>
        <w:rPr>
          <w:lang w:val="ru-RU"/>
        </w:rPr>
        <w:t>нормативы финансового обеспечения, не могут быть ниже уровня, соответствующего</w:t>
      </w:r>
      <w:r>
        <w:rPr>
          <w:spacing w:val="1"/>
          <w:lang w:val="ru-RU"/>
        </w:rPr>
        <w:t xml:space="preserve"> </w:t>
      </w:r>
      <w:r>
        <w:rPr>
          <w:lang w:val="ru-RU"/>
        </w:rPr>
        <w:t>средней</w:t>
      </w:r>
      <w:r>
        <w:rPr>
          <w:spacing w:val="1"/>
          <w:lang w:val="ru-RU"/>
        </w:rPr>
        <w:t xml:space="preserve"> </w:t>
      </w:r>
      <w:r>
        <w:rPr>
          <w:lang w:val="ru-RU"/>
        </w:rPr>
        <w:t>заработной</w:t>
      </w:r>
      <w:r>
        <w:rPr>
          <w:spacing w:val="1"/>
          <w:lang w:val="ru-RU"/>
        </w:rPr>
        <w:t xml:space="preserve"> </w:t>
      </w:r>
      <w:r>
        <w:rPr>
          <w:lang w:val="ru-RU"/>
        </w:rPr>
        <w:t>плате</w:t>
      </w:r>
      <w:r>
        <w:rPr>
          <w:spacing w:val="1"/>
          <w:lang w:val="ru-RU"/>
        </w:rPr>
        <w:t xml:space="preserve"> </w:t>
      </w:r>
      <w:r>
        <w:rPr>
          <w:lang w:val="ru-RU"/>
        </w:rPr>
        <w:t>в</w:t>
      </w:r>
      <w:r>
        <w:rPr>
          <w:spacing w:val="1"/>
          <w:lang w:val="ru-RU"/>
        </w:rPr>
        <w:t xml:space="preserve"> </w:t>
      </w:r>
      <w:r>
        <w:rPr>
          <w:lang w:val="ru-RU"/>
        </w:rPr>
        <w:t>соответствующем</w:t>
      </w:r>
      <w:r>
        <w:rPr>
          <w:spacing w:val="1"/>
          <w:lang w:val="ru-RU"/>
        </w:rPr>
        <w:t xml:space="preserve"> </w:t>
      </w:r>
      <w:r>
        <w:rPr>
          <w:lang w:val="ru-RU"/>
        </w:rPr>
        <w:t>субъекте</w:t>
      </w:r>
      <w:r>
        <w:rPr>
          <w:spacing w:val="1"/>
          <w:lang w:val="ru-RU"/>
        </w:rPr>
        <w:t xml:space="preserve"> </w:t>
      </w:r>
      <w:r>
        <w:rPr>
          <w:lang w:val="ru-RU"/>
        </w:rPr>
        <w:t>Российской</w:t>
      </w:r>
      <w:r>
        <w:rPr>
          <w:spacing w:val="1"/>
          <w:lang w:val="ru-RU"/>
        </w:rPr>
        <w:t xml:space="preserve"> </w:t>
      </w:r>
      <w:r>
        <w:rPr>
          <w:lang w:val="ru-RU"/>
        </w:rPr>
        <w:t>Федерации,</w:t>
      </w:r>
      <w:r>
        <w:rPr>
          <w:spacing w:val="1"/>
          <w:lang w:val="ru-RU"/>
        </w:rPr>
        <w:t xml:space="preserve"> </w:t>
      </w:r>
      <w:r>
        <w:rPr>
          <w:lang w:val="ru-RU"/>
        </w:rPr>
        <w:t>на</w:t>
      </w:r>
      <w:r>
        <w:rPr>
          <w:spacing w:val="1"/>
          <w:lang w:val="ru-RU"/>
        </w:rPr>
        <w:t xml:space="preserve"> </w:t>
      </w:r>
      <w:r>
        <w:rPr>
          <w:lang w:val="ru-RU"/>
        </w:rPr>
        <w:t>территории</w:t>
      </w:r>
      <w:r>
        <w:rPr>
          <w:spacing w:val="2"/>
          <w:lang w:val="ru-RU"/>
        </w:rPr>
        <w:t xml:space="preserve"> </w:t>
      </w:r>
      <w:r>
        <w:rPr>
          <w:lang w:val="ru-RU"/>
        </w:rPr>
        <w:t>которого</w:t>
      </w:r>
      <w:r>
        <w:rPr>
          <w:spacing w:val="5"/>
          <w:lang w:val="ru-RU"/>
        </w:rPr>
        <w:t xml:space="preserve"> </w:t>
      </w:r>
      <w:r>
        <w:rPr>
          <w:lang w:val="ru-RU"/>
        </w:rPr>
        <w:t>расположены</w:t>
      </w:r>
      <w:r>
        <w:rPr>
          <w:spacing w:val="-7"/>
          <w:lang w:val="ru-RU"/>
        </w:rPr>
        <w:t xml:space="preserve"> </w:t>
      </w:r>
      <w:r>
        <w:rPr>
          <w:lang w:val="ru-RU"/>
        </w:rPr>
        <w:t>общеобразовательные</w:t>
      </w:r>
      <w:r>
        <w:rPr>
          <w:spacing w:val="-5"/>
          <w:lang w:val="ru-RU"/>
        </w:rPr>
        <w:t xml:space="preserve"> </w:t>
      </w:r>
      <w:r>
        <w:rPr>
          <w:lang w:val="ru-RU"/>
        </w:rPr>
        <w:t>организации.</w:t>
      </w:r>
    </w:p>
    <w:p w:rsidR="00C07E73" w:rsidRDefault="003A1872">
      <w:pPr>
        <w:widowControl w:val="0"/>
        <w:autoSpaceDE w:val="0"/>
        <w:autoSpaceDN w:val="0"/>
        <w:ind w:left="1320" w:right="143" w:firstLine="662"/>
        <w:jc w:val="both"/>
        <w:rPr>
          <w:lang w:val="ru-RU"/>
        </w:rPr>
      </w:pPr>
      <w:r>
        <w:rPr>
          <w:lang w:val="ru-RU"/>
        </w:rPr>
        <w:t>В</w:t>
      </w:r>
      <w:r>
        <w:rPr>
          <w:spacing w:val="1"/>
          <w:lang w:val="ru-RU"/>
        </w:rPr>
        <w:t xml:space="preserve"> </w:t>
      </w:r>
      <w:r>
        <w:rPr>
          <w:lang w:val="ru-RU"/>
        </w:rPr>
        <w:t>связи</w:t>
      </w:r>
      <w:r>
        <w:rPr>
          <w:spacing w:val="1"/>
          <w:lang w:val="ru-RU"/>
        </w:rPr>
        <w:t xml:space="preserve"> </w:t>
      </w:r>
      <w:r>
        <w:rPr>
          <w:lang w:val="ru-RU"/>
        </w:rPr>
        <w:t>с</w:t>
      </w:r>
      <w:r>
        <w:rPr>
          <w:spacing w:val="1"/>
          <w:lang w:val="ru-RU"/>
        </w:rPr>
        <w:t xml:space="preserve"> </w:t>
      </w:r>
      <w:r>
        <w:rPr>
          <w:lang w:val="ru-RU"/>
        </w:rPr>
        <w:t>требованиями</w:t>
      </w:r>
      <w:r>
        <w:rPr>
          <w:spacing w:val="1"/>
          <w:lang w:val="ru-RU"/>
        </w:rPr>
        <w:t xml:space="preserve"> </w:t>
      </w:r>
      <w:r>
        <w:rPr>
          <w:lang w:val="ru-RU"/>
        </w:rPr>
        <w:t>ФГОС</w:t>
      </w:r>
      <w:r>
        <w:rPr>
          <w:spacing w:val="1"/>
          <w:lang w:val="ru-RU"/>
        </w:rPr>
        <w:t xml:space="preserve"> </w:t>
      </w:r>
      <w:r>
        <w:rPr>
          <w:lang w:val="ru-RU"/>
        </w:rPr>
        <w:t>НОО</w:t>
      </w:r>
      <w:r>
        <w:rPr>
          <w:spacing w:val="1"/>
          <w:lang w:val="ru-RU"/>
        </w:rPr>
        <w:t xml:space="preserve"> </w:t>
      </w:r>
      <w:r>
        <w:rPr>
          <w:lang w:val="ru-RU"/>
        </w:rPr>
        <w:t>при</w:t>
      </w:r>
      <w:r>
        <w:rPr>
          <w:spacing w:val="1"/>
          <w:lang w:val="ru-RU"/>
        </w:rPr>
        <w:t xml:space="preserve"> </w:t>
      </w:r>
      <w:r>
        <w:rPr>
          <w:lang w:val="ru-RU"/>
        </w:rPr>
        <w:t>расчёте</w:t>
      </w:r>
      <w:r>
        <w:rPr>
          <w:spacing w:val="1"/>
          <w:lang w:val="ru-RU"/>
        </w:rPr>
        <w:t xml:space="preserve"> </w:t>
      </w:r>
      <w:r>
        <w:rPr>
          <w:lang w:val="ru-RU"/>
        </w:rPr>
        <w:t>регионального</w:t>
      </w:r>
      <w:r>
        <w:rPr>
          <w:spacing w:val="1"/>
          <w:lang w:val="ru-RU"/>
        </w:rPr>
        <w:t xml:space="preserve"> </w:t>
      </w:r>
      <w:r>
        <w:rPr>
          <w:lang w:val="ru-RU"/>
        </w:rPr>
        <w:t>норматива</w:t>
      </w:r>
      <w:r>
        <w:rPr>
          <w:spacing w:val="1"/>
          <w:lang w:val="ru-RU"/>
        </w:rPr>
        <w:t xml:space="preserve"> </w:t>
      </w:r>
      <w:r>
        <w:rPr>
          <w:lang w:val="ru-RU"/>
        </w:rPr>
        <w:t>учитываются</w:t>
      </w:r>
      <w:r>
        <w:rPr>
          <w:spacing w:val="1"/>
          <w:lang w:val="ru-RU"/>
        </w:rPr>
        <w:t xml:space="preserve"> </w:t>
      </w:r>
      <w:r>
        <w:rPr>
          <w:lang w:val="ru-RU"/>
        </w:rPr>
        <w:t>затраты</w:t>
      </w:r>
      <w:r>
        <w:rPr>
          <w:spacing w:val="1"/>
          <w:lang w:val="ru-RU"/>
        </w:rPr>
        <w:t xml:space="preserve"> </w:t>
      </w:r>
      <w:r>
        <w:rPr>
          <w:lang w:val="ru-RU"/>
        </w:rPr>
        <w:t>рабочего</w:t>
      </w:r>
      <w:r>
        <w:rPr>
          <w:spacing w:val="1"/>
          <w:lang w:val="ru-RU"/>
        </w:rPr>
        <w:t xml:space="preserve"> </w:t>
      </w:r>
      <w:r>
        <w:rPr>
          <w:lang w:val="ru-RU"/>
        </w:rPr>
        <w:t>времени</w:t>
      </w:r>
      <w:r>
        <w:rPr>
          <w:spacing w:val="1"/>
          <w:lang w:val="ru-RU"/>
        </w:rPr>
        <w:t xml:space="preserve"> </w:t>
      </w:r>
      <w:r>
        <w:rPr>
          <w:lang w:val="ru-RU"/>
        </w:rPr>
        <w:t>педагогических</w:t>
      </w:r>
      <w:r>
        <w:rPr>
          <w:spacing w:val="1"/>
          <w:lang w:val="ru-RU"/>
        </w:rPr>
        <w:t xml:space="preserve"> </w:t>
      </w:r>
      <w:r>
        <w:rPr>
          <w:lang w:val="ru-RU"/>
        </w:rPr>
        <w:t>работников</w:t>
      </w:r>
      <w:r>
        <w:rPr>
          <w:spacing w:val="1"/>
          <w:lang w:val="ru-RU"/>
        </w:rPr>
        <w:t xml:space="preserve"> </w:t>
      </w:r>
      <w:r>
        <w:rPr>
          <w:lang w:val="ru-RU"/>
        </w:rPr>
        <w:t>образовательных</w:t>
      </w:r>
      <w:r>
        <w:rPr>
          <w:spacing w:val="1"/>
          <w:lang w:val="ru-RU"/>
        </w:rPr>
        <w:t xml:space="preserve"> </w:t>
      </w:r>
      <w:r>
        <w:rPr>
          <w:lang w:val="ru-RU"/>
        </w:rPr>
        <w:t>организаций</w:t>
      </w:r>
      <w:r>
        <w:rPr>
          <w:spacing w:val="2"/>
          <w:lang w:val="ru-RU"/>
        </w:rPr>
        <w:t xml:space="preserve"> </w:t>
      </w:r>
      <w:r>
        <w:rPr>
          <w:lang w:val="ru-RU"/>
        </w:rPr>
        <w:t>на</w:t>
      </w:r>
      <w:r>
        <w:rPr>
          <w:spacing w:val="-4"/>
          <w:lang w:val="ru-RU"/>
        </w:rPr>
        <w:t xml:space="preserve"> </w:t>
      </w:r>
      <w:r>
        <w:rPr>
          <w:lang w:val="ru-RU"/>
        </w:rPr>
        <w:t>урочную</w:t>
      </w:r>
      <w:r>
        <w:rPr>
          <w:spacing w:val="-1"/>
          <w:lang w:val="ru-RU"/>
        </w:rPr>
        <w:t xml:space="preserve"> </w:t>
      </w:r>
      <w:r>
        <w:rPr>
          <w:lang w:val="ru-RU"/>
        </w:rPr>
        <w:t>и</w:t>
      </w:r>
      <w:r>
        <w:rPr>
          <w:spacing w:val="3"/>
          <w:lang w:val="ru-RU"/>
        </w:rPr>
        <w:t xml:space="preserve"> </w:t>
      </w:r>
      <w:r>
        <w:rPr>
          <w:lang w:val="ru-RU"/>
        </w:rPr>
        <w:t>внеурочную деятельность.</w:t>
      </w:r>
    </w:p>
    <w:p w:rsidR="00C07E73" w:rsidRDefault="003A1872">
      <w:pPr>
        <w:widowControl w:val="0"/>
        <w:autoSpaceDE w:val="0"/>
        <w:autoSpaceDN w:val="0"/>
        <w:ind w:left="1320" w:right="138" w:firstLine="662"/>
        <w:jc w:val="both"/>
        <w:rPr>
          <w:lang w:val="ru-RU"/>
        </w:rPr>
      </w:pPr>
      <w:r>
        <w:rPr>
          <w:lang w:val="ru-RU"/>
        </w:rPr>
        <w:t>Формирование</w:t>
      </w:r>
      <w:r>
        <w:rPr>
          <w:spacing w:val="-8"/>
          <w:lang w:val="ru-RU"/>
        </w:rPr>
        <w:t xml:space="preserve"> </w:t>
      </w:r>
      <w:r>
        <w:rPr>
          <w:lang w:val="ru-RU"/>
        </w:rPr>
        <w:t>фонда</w:t>
      </w:r>
      <w:r>
        <w:rPr>
          <w:spacing w:val="-13"/>
          <w:lang w:val="ru-RU"/>
        </w:rPr>
        <w:t xml:space="preserve"> </w:t>
      </w:r>
      <w:r>
        <w:rPr>
          <w:lang w:val="ru-RU"/>
        </w:rPr>
        <w:t>оплаты</w:t>
      </w:r>
      <w:r>
        <w:rPr>
          <w:spacing w:val="-5"/>
          <w:lang w:val="ru-RU"/>
        </w:rPr>
        <w:t xml:space="preserve"> </w:t>
      </w:r>
      <w:r>
        <w:rPr>
          <w:lang w:val="ru-RU"/>
        </w:rPr>
        <w:t>труда</w:t>
      </w:r>
      <w:r>
        <w:rPr>
          <w:spacing w:val="-8"/>
          <w:lang w:val="ru-RU"/>
        </w:rPr>
        <w:t xml:space="preserve"> </w:t>
      </w:r>
      <w:r>
        <w:rPr>
          <w:lang w:val="ru-RU"/>
        </w:rPr>
        <w:t>образовательной</w:t>
      </w:r>
      <w:r>
        <w:rPr>
          <w:spacing w:val="-4"/>
          <w:lang w:val="ru-RU"/>
        </w:rPr>
        <w:t xml:space="preserve"> </w:t>
      </w:r>
      <w:r>
        <w:rPr>
          <w:lang w:val="ru-RU"/>
        </w:rPr>
        <w:t>организации</w:t>
      </w:r>
      <w:r>
        <w:rPr>
          <w:spacing w:val="-11"/>
          <w:lang w:val="ru-RU"/>
        </w:rPr>
        <w:t xml:space="preserve"> </w:t>
      </w:r>
      <w:r>
        <w:rPr>
          <w:lang w:val="ru-RU"/>
        </w:rPr>
        <w:t>осуществляется</w:t>
      </w:r>
      <w:r>
        <w:rPr>
          <w:spacing w:val="-7"/>
          <w:lang w:val="ru-RU"/>
        </w:rPr>
        <w:t xml:space="preserve"> </w:t>
      </w:r>
      <w:r>
        <w:rPr>
          <w:lang w:val="ru-RU"/>
        </w:rPr>
        <w:t>в</w:t>
      </w:r>
      <w:r>
        <w:rPr>
          <w:spacing w:val="-58"/>
          <w:lang w:val="ru-RU"/>
        </w:rPr>
        <w:t xml:space="preserve"> </w:t>
      </w:r>
      <w:r>
        <w:rPr>
          <w:lang w:val="ru-RU"/>
        </w:rPr>
        <w:t>пределах</w:t>
      </w:r>
      <w:r>
        <w:rPr>
          <w:spacing w:val="1"/>
          <w:lang w:val="ru-RU"/>
        </w:rPr>
        <w:t xml:space="preserve"> </w:t>
      </w:r>
      <w:r>
        <w:rPr>
          <w:lang w:val="ru-RU"/>
        </w:rPr>
        <w:t>объёма</w:t>
      </w:r>
      <w:r>
        <w:rPr>
          <w:spacing w:val="1"/>
          <w:lang w:val="ru-RU"/>
        </w:rPr>
        <w:t xml:space="preserve"> </w:t>
      </w:r>
      <w:r>
        <w:rPr>
          <w:lang w:val="ru-RU"/>
        </w:rPr>
        <w:t>средств</w:t>
      </w:r>
      <w:r>
        <w:rPr>
          <w:spacing w:val="1"/>
          <w:lang w:val="ru-RU"/>
        </w:rPr>
        <w:t xml:space="preserve"> </w:t>
      </w:r>
      <w:r>
        <w:rPr>
          <w:lang w:val="ru-RU"/>
        </w:rPr>
        <w:t>образовательной</w:t>
      </w:r>
      <w:r>
        <w:rPr>
          <w:spacing w:val="1"/>
          <w:lang w:val="ru-RU"/>
        </w:rPr>
        <w:t xml:space="preserve"> </w:t>
      </w:r>
      <w:r>
        <w:rPr>
          <w:lang w:val="ru-RU"/>
        </w:rPr>
        <w:t>организации</w:t>
      </w:r>
      <w:r>
        <w:rPr>
          <w:spacing w:val="1"/>
          <w:lang w:val="ru-RU"/>
        </w:rPr>
        <w:t xml:space="preserve"> </w:t>
      </w:r>
      <w:r>
        <w:rPr>
          <w:lang w:val="ru-RU"/>
        </w:rPr>
        <w:t>на</w:t>
      </w:r>
      <w:r>
        <w:rPr>
          <w:spacing w:val="1"/>
          <w:lang w:val="ru-RU"/>
        </w:rPr>
        <w:t xml:space="preserve"> </w:t>
      </w:r>
      <w:r>
        <w:rPr>
          <w:lang w:val="ru-RU"/>
        </w:rPr>
        <w:t>текущий</w:t>
      </w:r>
      <w:r>
        <w:rPr>
          <w:spacing w:val="1"/>
          <w:lang w:val="ru-RU"/>
        </w:rPr>
        <w:t xml:space="preserve"> </w:t>
      </w:r>
      <w:r>
        <w:rPr>
          <w:lang w:val="ru-RU"/>
        </w:rPr>
        <w:t>финансовый</w:t>
      </w:r>
      <w:r>
        <w:rPr>
          <w:spacing w:val="1"/>
          <w:lang w:val="ru-RU"/>
        </w:rPr>
        <w:t xml:space="preserve"> </w:t>
      </w:r>
      <w:r>
        <w:rPr>
          <w:lang w:val="ru-RU"/>
        </w:rPr>
        <w:t>год,</w:t>
      </w:r>
      <w:r>
        <w:rPr>
          <w:spacing w:val="1"/>
          <w:lang w:val="ru-RU"/>
        </w:rPr>
        <w:t xml:space="preserve"> </w:t>
      </w:r>
      <w:r>
        <w:rPr>
          <w:lang w:val="ru-RU"/>
        </w:rPr>
        <w:t>установленного в соответствии с нормативами финансового обеспечения, определёнными</w:t>
      </w:r>
      <w:r>
        <w:rPr>
          <w:spacing w:val="-57"/>
          <w:lang w:val="ru-RU"/>
        </w:rPr>
        <w:t xml:space="preserve"> </w:t>
      </w:r>
      <w:r>
        <w:rPr>
          <w:lang w:val="ru-RU"/>
        </w:rPr>
        <w:t>органами</w:t>
      </w:r>
      <w:r>
        <w:rPr>
          <w:spacing w:val="1"/>
          <w:lang w:val="ru-RU"/>
        </w:rPr>
        <w:t xml:space="preserve"> </w:t>
      </w:r>
      <w:r>
        <w:rPr>
          <w:lang w:val="ru-RU"/>
        </w:rPr>
        <w:t>государственной</w:t>
      </w:r>
      <w:r>
        <w:rPr>
          <w:spacing w:val="1"/>
          <w:lang w:val="ru-RU"/>
        </w:rPr>
        <w:t xml:space="preserve"> </w:t>
      </w:r>
      <w:r>
        <w:rPr>
          <w:lang w:val="ru-RU"/>
        </w:rPr>
        <w:t>власти</w:t>
      </w:r>
      <w:r>
        <w:rPr>
          <w:spacing w:val="1"/>
          <w:lang w:val="ru-RU"/>
        </w:rPr>
        <w:t xml:space="preserve"> </w:t>
      </w:r>
      <w:r>
        <w:rPr>
          <w:lang w:val="ru-RU"/>
        </w:rPr>
        <w:t>субъекта</w:t>
      </w:r>
      <w:r>
        <w:rPr>
          <w:spacing w:val="1"/>
          <w:lang w:val="ru-RU"/>
        </w:rPr>
        <w:t xml:space="preserve"> </w:t>
      </w:r>
      <w:r>
        <w:rPr>
          <w:lang w:val="ru-RU"/>
        </w:rPr>
        <w:t>Российской</w:t>
      </w:r>
      <w:r>
        <w:rPr>
          <w:spacing w:val="1"/>
          <w:lang w:val="ru-RU"/>
        </w:rPr>
        <w:t xml:space="preserve"> </w:t>
      </w:r>
      <w:r>
        <w:rPr>
          <w:lang w:val="ru-RU"/>
        </w:rPr>
        <w:t>Федерации,</w:t>
      </w:r>
      <w:r>
        <w:rPr>
          <w:spacing w:val="1"/>
          <w:lang w:val="ru-RU"/>
        </w:rPr>
        <w:t xml:space="preserve"> </w:t>
      </w:r>
      <w:r>
        <w:rPr>
          <w:lang w:val="ru-RU"/>
        </w:rPr>
        <w:t>количеством</w:t>
      </w:r>
      <w:r>
        <w:rPr>
          <w:spacing w:val="1"/>
          <w:lang w:val="ru-RU"/>
        </w:rPr>
        <w:t xml:space="preserve"> </w:t>
      </w:r>
      <w:r>
        <w:rPr>
          <w:lang w:val="ru-RU"/>
        </w:rPr>
        <w:t xml:space="preserve">обучающихся, </w:t>
      </w:r>
      <w:r>
        <w:rPr>
          <w:lang w:val="ru-RU"/>
        </w:rPr>
        <w:t>соответствующими поправочными коэффициентами (при их наличии) и</w:t>
      </w:r>
      <w:r>
        <w:rPr>
          <w:spacing w:val="1"/>
          <w:lang w:val="ru-RU"/>
        </w:rPr>
        <w:t xml:space="preserve"> </w:t>
      </w:r>
      <w:r>
        <w:rPr>
          <w:lang w:val="ru-RU"/>
        </w:rPr>
        <w:t>локальным</w:t>
      </w:r>
      <w:r>
        <w:rPr>
          <w:spacing w:val="1"/>
          <w:lang w:val="ru-RU"/>
        </w:rPr>
        <w:t xml:space="preserve"> </w:t>
      </w:r>
      <w:r>
        <w:rPr>
          <w:lang w:val="ru-RU"/>
        </w:rPr>
        <w:t>нормативным</w:t>
      </w:r>
      <w:r>
        <w:rPr>
          <w:spacing w:val="1"/>
          <w:lang w:val="ru-RU"/>
        </w:rPr>
        <w:t xml:space="preserve"> </w:t>
      </w:r>
      <w:r>
        <w:rPr>
          <w:lang w:val="ru-RU"/>
        </w:rPr>
        <w:t>актом</w:t>
      </w:r>
      <w:r>
        <w:rPr>
          <w:spacing w:val="1"/>
          <w:lang w:val="ru-RU"/>
        </w:rPr>
        <w:t xml:space="preserve"> </w:t>
      </w:r>
      <w:r>
        <w:rPr>
          <w:lang w:val="ru-RU"/>
        </w:rPr>
        <w:t>образовательной</w:t>
      </w:r>
      <w:r>
        <w:rPr>
          <w:spacing w:val="1"/>
          <w:lang w:val="ru-RU"/>
        </w:rPr>
        <w:t xml:space="preserve"> </w:t>
      </w:r>
      <w:r>
        <w:rPr>
          <w:lang w:val="ru-RU"/>
        </w:rPr>
        <w:t>организации,</w:t>
      </w:r>
      <w:r>
        <w:rPr>
          <w:spacing w:val="1"/>
          <w:lang w:val="ru-RU"/>
        </w:rPr>
        <w:t xml:space="preserve"> </w:t>
      </w:r>
      <w:r>
        <w:rPr>
          <w:lang w:val="ru-RU"/>
        </w:rPr>
        <w:t>устанавливающим</w:t>
      </w:r>
      <w:r>
        <w:rPr>
          <w:spacing w:val="1"/>
          <w:lang w:val="ru-RU"/>
        </w:rPr>
        <w:t xml:space="preserve"> </w:t>
      </w:r>
      <w:r>
        <w:rPr>
          <w:lang w:val="ru-RU"/>
        </w:rPr>
        <w:t>положение</w:t>
      </w:r>
      <w:r>
        <w:rPr>
          <w:spacing w:val="-5"/>
          <w:lang w:val="ru-RU"/>
        </w:rPr>
        <w:t xml:space="preserve"> </w:t>
      </w:r>
      <w:r>
        <w:rPr>
          <w:lang w:val="ru-RU"/>
        </w:rPr>
        <w:t>об</w:t>
      </w:r>
      <w:r>
        <w:rPr>
          <w:spacing w:val="-5"/>
          <w:lang w:val="ru-RU"/>
        </w:rPr>
        <w:t xml:space="preserve"> </w:t>
      </w:r>
      <w:r>
        <w:rPr>
          <w:lang w:val="ru-RU"/>
        </w:rPr>
        <w:t>оплате труда</w:t>
      </w:r>
      <w:r>
        <w:rPr>
          <w:spacing w:val="1"/>
          <w:lang w:val="ru-RU"/>
        </w:rPr>
        <w:t xml:space="preserve"> </w:t>
      </w:r>
      <w:r>
        <w:rPr>
          <w:lang w:val="ru-RU"/>
        </w:rPr>
        <w:t>работников</w:t>
      </w:r>
      <w:r>
        <w:rPr>
          <w:spacing w:val="-6"/>
          <w:lang w:val="ru-RU"/>
        </w:rPr>
        <w:t xml:space="preserve"> </w:t>
      </w:r>
      <w:r>
        <w:rPr>
          <w:lang w:val="ru-RU"/>
        </w:rPr>
        <w:t>образовательной</w:t>
      </w:r>
      <w:r>
        <w:rPr>
          <w:spacing w:val="-3"/>
          <w:lang w:val="ru-RU"/>
        </w:rPr>
        <w:t xml:space="preserve"> </w:t>
      </w:r>
      <w:r>
        <w:rPr>
          <w:lang w:val="ru-RU"/>
        </w:rPr>
        <w:t>организации.</w:t>
      </w:r>
    </w:p>
    <w:p w:rsidR="00C07E73" w:rsidRDefault="003A1872">
      <w:pPr>
        <w:widowControl w:val="0"/>
        <w:autoSpaceDE w:val="0"/>
        <w:autoSpaceDN w:val="0"/>
        <w:ind w:left="1320" w:right="138" w:firstLine="724"/>
        <w:jc w:val="both"/>
        <w:rPr>
          <w:lang w:val="ru-RU"/>
        </w:rPr>
      </w:pPr>
      <w:r>
        <w:rPr>
          <w:lang w:val="ru-RU"/>
        </w:rPr>
        <w:t>Размеры,</w:t>
      </w:r>
      <w:r>
        <w:rPr>
          <w:spacing w:val="-9"/>
          <w:lang w:val="ru-RU"/>
        </w:rPr>
        <w:t xml:space="preserve"> </w:t>
      </w:r>
      <w:r>
        <w:rPr>
          <w:lang w:val="ru-RU"/>
        </w:rPr>
        <w:t>порядок</w:t>
      </w:r>
      <w:r>
        <w:rPr>
          <w:spacing w:val="-5"/>
          <w:lang w:val="ru-RU"/>
        </w:rPr>
        <w:t xml:space="preserve"> </w:t>
      </w:r>
      <w:r>
        <w:rPr>
          <w:lang w:val="ru-RU"/>
        </w:rPr>
        <w:t>и</w:t>
      </w:r>
      <w:r>
        <w:rPr>
          <w:spacing w:val="-5"/>
          <w:lang w:val="ru-RU"/>
        </w:rPr>
        <w:t xml:space="preserve"> </w:t>
      </w:r>
      <w:r>
        <w:rPr>
          <w:lang w:val="ru-RU"/>
        </w:rPr>
        <w:t>условия</w:t>
      </w:r>
      <w:r>
        <w:rPr>
          <w:spacing w:val="-11"/>
          <w:lang w:val="ru-RU"/>
        </w:rPr>
        <w:t xml:space="preserve"> </w:t>
      </w:r>
      <w:r>
        <w:rPr>
          <w:lang w:val="ru-RU"/>
        </w:rPr>
        <w:t>осуществления</w:t>
      </w:r>
      <w:r>
        <w:rPr>
          <w:spacing w:val="-6"/>
          <w:lang w:val="ru-RU"/>
        </w:rPr>
        <w:t xml:space="preserve"> </w:t>
      </w:r>
      <w:r>
        <w:rPr>
          <w:lang w:val="ru-RU"/>
        </w:rPr>
        <w:t>стимулирующих</w:t>
      </w:r>
      <w:r>
        <w:rPr>
          <w:spacing w:val="-10"/>
          <w:lang w:val="ru-RU"/>
        </w:rPr>
        <w:t xml:space="preserve"> </w:t>
      </w:r>
      <w:r>
        <w:rPr>
          <w:lang w:val="ru-RU"/>
        </w:rPr>
        <w:t>выплат</w:t>
      </w:r>
      <w:r>
        <w:rPr>
          <w:spacing w:val="-5"/>
          <w:lang w:val="ru-RU"/>
        </w:rPr>
        <w:t xml:space="preserve"> </w:t>
      </w:r>
      <w:r>
        <w:rPr>
          <w:lang w:val="ru-RU"/>
        </w:rPr>
        <w:t>определяются</w:t>
      </w:r>
      <w:r>
        <w:rPr>
          <w:spacing w:val="-58"/>
          <w:lang w:val="ru-RU"/>
        </w:rPr>
        <w:t xml:space="preserve"> </w:t>
      </w:r>
      <w:r>
        <w:rPr>
          <w:lang w:val="ru-RU"/>
        </w:rPr>
        <w:t>локальными</w:t>
      </w:r>
      <w:r>
        <w:rPr>
          <w:spacing w:val="1"/>
          <w:lang w:val="ru-RU"/>
        </w:rPr>
        <w:t xml:space="preserve"> </w:t>
      </w:r>
      <w:r>
        <w:rPr>
          <w:lang w:val="ru-RU"/>
        </w:rPr>
        <w:t>нормативными</w:t>
      </w:r>
      <w:r>
        <w:rPr>
          <w:spacing w:val="1"/>
          <w:lang w:val="ru-RU"/>
        </w:rPr>
        <w:t xml:space="preserve"> </w:t>
      </w:r>
      <w:r>
        <w:rPr>
          <w:lang w:val="ru-RU"/>
        </w:rPr>
        <w:t>актами</w:t>
      </w:r>
      <w:r>
        <w:rPr>
          <w:spacing w:val="1"/>
          <w:lang w:val="ru-RU"/>
        </w:rPr>
        <w:t xml:space="preserve"> </w:t>
      </w:r>
      <w:r>
        <w:rPr>
          <w:lang w:val="ru-RU"/>
        </w:rPr>
        <w:t>образовательной</w:t>
      </w:r>
      <w:r>
        <w:rPr>
          <w:spacing w:val="1"/>
          <w:lang w:val="ru-RU"/>
        </w:rPr>
        <w:t xml:space="preserve"> </w:t>
      </w:r>
      <w:r>
        <w:rPr>
          <w:lang w:val="ru-RU"/>
        </w:rPr>
        <w:t>организации.</w:t>
      </w:r>
      <w:r>
        <w:rPr>
          <w:spacing w:val="1"/>
          <w:lang w:val="ru-RU"/>
        </w:rPr>
        <w:t xml:space="preserve"> </w:t>
      </w:r>
      <w:r>
        <w:rPr>
          <w:lang w:val="ru-RU"/>
        </w:rPr>
        <w:t>В</w:t>
      </w:r>
      <w:r>
        <w:rPr>
          <w:spacing w:val="1"/>
          <w:lang w:val="ru-RU"/>
        </w:rPr>
        <w:t xml:space="preserve"> </w:t>
      </w:r>
      <w:r>
        <w:rPr>
          <w:lang w:val="ru-RU"/>
        </w:rPr>
        <w:t>локальных</w:t>
      </w:r>
      <w:r>
        <w:rPr>
          <w:spacing w:val="1"/>
          <w:lang w:val="ru-RU"/>
        </w:rPr>
        <w:t xml:space="preserve"> </w:t>
      </w:r>
      <w:r>
        <w:rPr>
          <w:lang w:val="ru-RU"/>
        </w:rPr>
        <w:t>нормативных</w:t>
      </w:r>
      <w:r>
        <w:rPr>
          <w:spacing w:val="1"/>
          <w:lang w:val="ru-RU"/>
        </w:rPr>
        <w:t xml:space="preserve"> </w:t>
      </w:r>
      <w:r>
        <w:rPr>
          <w:lang w:val="ru-RU"/>
        </w:rPr>
        <w:t>актах</w:t>
      </w:r>
      <w:r>
        <w:rPr>
          <w:spacing w:val="1"/>
          <w:lang w:val="ru-RU"/>
        </w:rPr>
        <w:t xml:space="preserve"> </w:t>
      </w:r>
      <w:r>
        <w:rPr>
          <w:lang w:val="ru-RU"/>
        </w:rPr>
        <w:t>о</w:t>
      </w:r>
      <w:r>
        <w:rPr>
          <w:spacing w:val="1"/>
          <w:lang w:val="ru-RU"/>
        </w:rPr>
        <w:t xml:space="preserve"> </w:t>
      </w:r>
      <w:r>
        <w:rPr>
          <w:lang w:val="ru-RU"/>
        </w:rPr>
        <w:t>стимулирующих</w:t>
      </w:r>
      <w:r>
        <w:rPr>
          <w:spacing w:val="1"/>
          <w:lang w:val="ru-RU"/>
        </w:rPr>
        <w:t xml:space="preserve"> </w:t>
      </w:r>
      <w:r>
        <w:rPr>
          <w:lang w:val="ru-RU"/>
        </w:rPr>
        <w:t>выплатах</w:t>
      </w:r>
      <w:r>
        <w:rPr>
          <w:spacing w:val="1"/>
          <w:lang w:val="ru-RU"/>
        </w:rPr>
        <w:t xml:space="preserve"> </w:t>
      </w:r>
      <w:r>
        <w:rPr>
          <w:lang w:val="ru-RU"/>
        </w:rPr>
        <w:t>определены</w:t>
      </w:r>
      <w:r>
        <w:rPr>
          <w:spacing w:val="1"/>
          <w:lang w:val="ru-RU"/>
        </w:rPr>
        <w:t xml:space="preserve"> </w:t>
      </w:r>
      <w:r>
        <w:rPr>
          <w:lang w:val="ru-RU"/>
        </w:rPr>
        <w:t>критерии</w:t>
      </w:r>
      <w:r>
        <w:rPr>
          <w:spacing w:val="1"/>
          <w:lang w:val="ru-RU"/>
        </w:rPr>
        <w:t xml:space="preserve"> </w:t>
      </w:r>
      <w:r>
        <w:rPr>
          <w:lang w:val="ru-RU"/>
        </w:rPr>
        <w:t>и</w:t>
      </w:r>
      <w:r>
        <w:rPr>
          <w:spacing w:val="1"/>
          <w:lang w:val="ru-RU"/>
        </w:rPr>
        <w:t xml:space="preserve"> </w:t>
      </w:r>
      <w:r>
        <w:rPr>
          <w:lang w:val="ru-RU"/>
        </w:rPr>
        <w:t>показатели</w:t>
      </w:r>
      <w:r>
        <w:rPr>
          <w:spacing w:val="1"/>
          <w:lang w:val="ru-RU"/>
        </w:rPr>
        <w:t xml:space="preserve"> </w:t>
      </w:r>
      <w:r>
        <w:rPr>
          <w:lang w:val="ru-RU"/>
        </w:rPr>
        <w:t xml:space="preserve">результативности и качества деятельности образовательной организации и </w:t>
      </w:r>
      <w:r>
        <w:rPr>
          <w:lang w:val="ru-RU"/>
        </w:rPr>
        <w:t>достигнутых</w:t>
      </w:r>
      <w:r>
        <w:rPr>
          <w:spacing w:val="1"/>
          <w:lang w:val="ru-RU"/>
        </w:rPr>
        <w:t xml:space="preserve"> </w:t>
      </w:r>
      <w:r>
        <w:rPr>
          <w:lang w:val="ru-RU"/>
        </w:rPr>
        <w:t>результатов,</w:t>
      </w:r>
      <w:r>
        <w:rPr>
          <w:spacing w:val="-9"/>
          <w:lang w:val="ru-RU"/>
        </w:rPr>
        <w:t xml:space="preserve"> </w:t>
      </w:r>
      <w:r>
        <w:rPr>
          <w:lang w:val="ru-RU"/>
        </w:rPr>
        <w:t>разработанные</w:t>
      </w:r>
      <w:r>
        <w:rPr>
          <w:spacing w:val="-12"/>
          <w:lang w:val="ru-RU"/>
        </w:rPr>
        <w:t xml:space="preserve"> </w:t>
      </w:r>
      <w:r>
        <w:rPr>
          <w:lang w:val="ru-RU"/>
        </w:rPr>
        <w:t>в</w:t>
      </w:r>
      <w:r>
        <w:rPr>
          <w:spacing w:val="-5"/>
          <w:lang w:val="ru-RU"/>
        </w:rPr>
        <w:t xml:space="preserve"> </w:t>
      </w:r>
      <w:r>
        <w:rPr>
          <w:lang w:val="ru-RU"/>
        </w:rPr>
        <w:t>соответствии</w:t>
      </w:r>
      <w:r>
        <w:rPr>
          <w:spacing w:val="-5"/>
          <w:lang w:val="ru-RU"/>
        </w:rPr>
        <w:t xml:space="preserve"> </w:t>
      </w:r>
      <w:r>
        <w:rPr>
          <w:lang w:val="ru-RU"/>
        </w:rPr>
        <w:t>с</w:t>
      </w:r>
      <w:r>
        <w:rPr>
          <w:spacing w:val="-8"/>
          <w:lang w:val="ru-RU"/>
        </w:rPr>
        <w:t xml:space="preserve"> </w:t>
      </w:r>
      <w:r>
        <w:rPr>
          <w:lang w:val="ru-RU"/>
        </w:rPr>
        <w:t>требованиями</w:t>
      </w:r>
      <w:r>
        <w:rPr>
          <w:spacing w:val="-10"/>
          <w:lang w:val="ru-RU"/>
        </w:rPr>
        <w:t xml:space="preserve"> </w:t>
      </w:r>
      <w:r>
        <w:rPr>
          <w:lang w:val="ru-RU"/>
        </w:rPr>
        <w:t>ФГОС</w:t>
      </w:r>
      <w:r>
        <w:rPr>
          <w:spacing w:val="-9"/>
          <w:lang w:val="ru-RU"/>
        </w:rPr>
        <w:t xml:space="preserve"> </w:t>
      </w:r>
      <w:r>
        <w:rPr>
          <w:lang w:val="ru-RU"/>
        </w:rPr>
        <w:t>к</w:t>
      </w:r>
      <w:r>
        <w:rPr>
          <w:spacing w:val="-7"/>
          <w:lang w:val="ru-RU"/>
        </w:rPr>
        <w:t xml:space="preserve"> </w:t>
      </w:r>
      <w:r>
        <w:rPr>
          <w:lang w:val="ru-RU"/>
        </w:rPr>
        <w:t>результатам</w:t>
      </w:r>
      <w:r>
        <w:rPr>
          <w:spacing w:val="-6"/>
          <w:lang w:val="ru-RU"/>
        </w:rPr>
        <w:t xml:space="preserve"> </w:t>
      </w:r>
      <w:r>
        <w:rPr>
          <w:lang w:val="ru-RU"/>
        </w:rPr>
        <w:t>освоения</w:t>
      </w:r>
      <w:r>
        <w:rPr>
          <w:spacing w:val="-57"/>
          <w:lang w:val="ru-RU"/>
        </w:rPr>
        <w:t xml:space="preserve"> </w:t>
      </w:r>
      <w:r>
        <w:rPr>
          <w:lang w:val="ru-RU"/>
        </w:rPr>
        <w:t>образовательной</w:t>
      </w:r>
      <w:r>
        <w:rPr>
          <w:spacing w:val="1"/>
          <w:lang w:val="ru-RU"/>
        </w:rPr>
        <w:t xml:space="preserve"> </w:t>
      </w:r>
      <w:r>
        <w:rPr>
          <w:lang w:val="ru-RU"/>
        </w:rPr>
        <w:t>программы</w:t>
      </w:r>
      <w:r>
        <w:rPr>
          <w:spacing w:val="1"/>
          <w:lang w:val="ru-RU"/>
        </w:rPr>
        <w:t xml:space="preserve"> </w:t>
      </w:r>
      <w:r>
        <w:rPr>
          <w:lang w:val="ru-RU"/>
        </w:rPr>
        <w:t>начального</w:t>
      </w:r>
      <w:r>
        <w:rPr>
          <w:spacing w:val="1"/>
          <w:lang w:val="ru-RU"/>
        </w:rPr>
        <w:t xml:space="preserve"> </w:t>
      </w:r>
      <w:r>
        <w:rPr>
          <w:lang w:val="ru-RU"/>
        </w:rPr>
        <w:t>общего</w:t>
      </w:r>
      <w:r>
        <w:rPr>
          <w:spacing w:val="1"/>
          <w:lang w:val="ru-RU"/>
        </w:rPr>
        <w:t xml:space="preserve"> </w:t>
      </w:r>
      <w:r>
        <w:rPr>
          <w:lang w:val="ru-RU"/>
        </w:rPr>
        <w:t>образования.</w:t>
      </w:r>
      <w:r>
        <w:rPr>
          <w:spacing w:val="1"/>
          <w:lang w:val="ru-RU"/>
        </w:rPr>
        <w:t xml:space="preserve"> </w:t>
      </w:r>
      <w:r>
        <w:rPr>
          <w:lang w:val="ru-RU"/>
        </w:rPr>
        <w:t>В</w:t>
      </w:r>
      <w:r>
        <w:rPr>
          <w:spacing w:val="1"/>
          <w:lang w:val="ru-RU"/>
        </w:rPr>
        <w:t xml:space="preserve"> </w:t>
      </w:r>
      <w:r>
        <w:rPr>
          <w:lang w:val="ru-RU"/>
        </w:rPr>
        <w:t>них</w:t>
      </w:r>
      <w:r>
        <w:rPr>
          <w:spacing w:val="1"/>
          <w:lang w:val="ru-RU"/>
        </w:rPr>
        <w:t xml:space="preserve"> </w:t>
      </w:r>
      <w:r>
        <w:rPr>
          <w:lang w:val="ru-RU"/>
        </w:rPr>
        <w:t>включаются:</w:t>
      </w:r>
      <w:r>
        <w:rPr>
          <w:spacing w:val="1"/>
          <w:lang w:val="ru-RU"/>
        </w:rPr>
        <w:t xml:space="preserve"> </w:t>
      </w:r>
      <w:r>
        <w:rPr>
          <w:lang w:val="ru-RU"/>
        </w:rPr>
        <w:t>динамика</w:t>
      </w:r>
      <w:r>
        <w:rPr>
          <w:spacing w:val="1"/>
          <w:lang w:val="ru-RU"/>
        </w:rPr>
        <w:t xml:space="preserve"> </w:t>
      </w:r>
      <w:r>
        <w:rPr>
          <w:lang w:val="ru-RU"/>
        </w:rPr>
        <w:t>учебных</w:t>
      </w:r>
      <w:r>
        <w:rPr>
          <w:spacing w:val="1"/>
          <w:lang w:val="ru-RU"/>
        </w:rPr>
        <w:t xml:space="preserve"> </w:t>
      </w:r>
      <w:r>
        <w:rPr>
          <w:lang w:val="ru-RU"/>
        </w:rPr>
        <w:t>достижений</w:t>
      </w:r>
      <w:r>
        <w:rPr>
          <w:spacing w:val="1"/>
          <w:lang w:val="ru-RU"/>
        </w:rPr>
        <w:t xml:space="preserve"> </w:t>
      </w:r>
      <w:r>
        <w:rPr>
          <w:lang w:val="ru-RU"/>
        </w:rPr>
        <w:t>обучающихся,</w:t>
      </w:r>
      <w:r>
        <w:rPr>
          <w:spacing w:val="1"/>
          <w:lang w:val="ru-RU"/>
        </w:rPr>
        <w:t xml:space="preserve"> </w:t>
      </w:r>
      <w:r>
        <w:rPr>
          <w:lang w:val="ru-RU"/>
        </w:rPr>
        <w:t>активность</w:t>
      </w:r>
      <w:r>
        <w:rPr>
          <w:spacing w:val="1"/>
          <w:lang w:val="ru-RU"/>
        </w:rPr>
        <w:t xml:space="preserve"> </w:t>
      </w:r>
      <w:r>
        <w:rPr>
          <w:lang w:val="ru-RU"/>
        </w:rPr>
        <w:t>их</w:t>
      </w:r>
      <w:r>
        <w:rPr>
          <w:spacing w:val="1"/>
          <w:lang w:val="ru-RU"/>
        </w:rPr>
        <w:t xml:space="preserve"> </w:t>
      </w:r>
      <w:r>
        <w:rPr>
          <w:lang w:val="ru-RU"/>
        </w:rPr>
        <w:t>участия</w:t>
      </w:r>
      <w:r>
        <w:rPr>
          <w:spacing w:val="1"/>
          <w:lang w:val="ru-RU"/>
        </w:rPr>
        <w:t xml:space="preserve"> </w:t>
      </w:r>
      <w:r>
        <w:rPr>
          <w:lang w:val="ru-RU"/>
        </w:rPr>
        <w:t>во</w:t>
      </w:r>
      <w:r>
        <w:rPr>
          <w:spacing w:val="1"/>
          <w:lang w:val="ru-RU"/>
        </w:rPr>
        <w:t xml:space="preserve"> </w:t>
      </w:r>
      <w:r>
        <w:rPr>
          <w:lang w:val="ru-RU"/>
        </w:rPr>
        <w:t>внеурочной</w:t>
      </w:r>
      <w:r>
        <w:rPr>
          <w:spacing w:val="1"/>
          <w:lang w:val="ru-RU"/>
        </w:rPr>
        <w:t xml:space="preserve"> </w:t>
      </w:r>
      <w:r>
        <w:rPr>
          <w:spacing w:val="-1"/>
          <w:lang w:val="ru-RU"/>
        </w:rPr>
        <w:t xml:space="preserve">деятельности; использование </w:t>
      </w:r>
      <w:r>
        <w:rPr>
          <w:lang w:val="ru-RU"/>
        </w:rPr>
        <w:t>педагогическими работниками современных педагогических</w:t>
      </w:r>
      <w:r>
        <w:rPr>
          <w:spacing w:val="-58"/>
          <w:lang w:val="ru-RU"/>
        </w:rPr>
        <w:t xml:space="preserve"> </w:t>
      </w:r>
      <w:r>
        <w:rPr>
          <w:lang w:val="ru-RU"/>
        </w:rPr>
        <w:t>технологий,</w:t>
      </w:r>
      <w:r>
        <w:rPr>
          <w:spacing w:val="1"/>
          <w:lang w:val="ru-RU"/>
        </w:rPr>
        <w:t xml:space="preserve"> </w:t>
      </w:r>
      <w:r>
        <w:rPr>
          <w:lang w:val="ru-RU"/>
        </w:rPr>
        <w:t>в</w:t>
      </w:r>
      <w:r>
        <w:rPr>
          <w:spacing w:val="1"/>
          <w:lang w:val="ru-RU"/>
        </w:rPr>
        <w:t xml:space="preserve"> </w:t>
      </w:r>
      <w:r>
        <w:rPr>
          <w:lang w:val="ru-RU"/>
        </w:rPr>
        <w:t>том</w:t>
      </w:r>
      <w:r>
        <w:rPr>
          <w:spacing w:val="1"/>
          <w:lang w:val="ru-RU"/>
        </w:rPr>
        <w:t xml:space="preserve"> </w:t>
      </w:r>
      <w:r>
        <w:rPr>
          <w:lang w:val="ru-RU"/>
        </w:rPr>
        <w:t>числе</w:t>
      </w:r>
      <w:r>
        <w:rPr>
          <w:spacing w:val="1"/>
          <w:lang w:val="ru-RU"/>
        </w:rPr>
        <w:t xml:space="preserve"> </w:t>
      </w:r>
      <w:r>
        <w:rPr>
          <w:lang w:val="ru-RU"/>
        </w:rPr>
        <w:t>здоровьесберегающих;</w:t>
      </w:r>
      <w:r>
        <w:rPr>
          <w:spacing w:val="1"/>
          <w:lang w:val="ru-RU"/>
        </w:rPr>
        <w:t xml:space="preserve"> </w:t>
      </w:r>
      <w:r>
        <w:rPr>
          <w:lang w:val="ru-RU"/>
        </w:rPr>
        <w:t>участие</w:t>
      </w:r>
      <w:r>
        <w:rPr>
          <w:spacing w:val="1"/>
          <w:lang w:val="ru-RU"/>
        </w:rPr>
        <w:t xml:space="preserve"> </w:t>
      </w:r>
      <w:r>
        <w:rPr>
          <w:lang w:val="ru-RU"/>
        </w:rPr>
        <w:t>в</w:t>
      </w:r>
      <w:r>
        <w:rPr>
          <w:spacing w:val="1"/>
          <w:lang w:val="ru-RU"/>
        </w:rPr>
        <w:t xml:space="preserve"> </w:t>
      </w:r>
      <w:r>
        <w:rPr>
          <w:lang w:val="ru-RU"/>
        </w:rPr>
        <w:t>методической</w:t>
      </w:r>
      <w:r>
        <w:rPr>
          <w:spacing w:val="1"/>
          <w:lang w:val="ru-RU"/>
        </w:rPr>
        <w:t xml:space="preserve"> </w:t>
      </w:r>
      <w:r>
        <w:rPr>
          <w:lang w:val="ru-RU"/>
        </w:rPr>
        <w:t>работе,</w:t>
      </w:r>
      <w:r>
        <w:rPr>
          <w:spacing w:val="1"/>
          <w:lang w:val="ru-RU"/>
        </w:rPr>
        <w:t xml:space="preserve"> </w:t>
      </w:r>
      <w:r>
        <w:rPr>
          <w:lang w:val="ru-RU"/>
        </w:rPr>
        <w:t>распространение</w:t>
      </w:r>
      <w:r>
        <w:rPr>
          <w:spacing w:val="1"/>
          <w:lang w:val="ru-RU"/>
        </w:rPr>
        <w:t xml:space="preserve"> </w:t>
      </w:r>
      <w:r>
        <w:rPr>
          <w:lang w:val="ru-RU"/>
        </w:rPr>
        <w:t>передового</w:t>
      </w:r>
      <w:r>
        <w:rPr>
          <w:spacing w:val="1"/>
          <w:lang w:val="ru-RU"/>
        </w:rPr>
        <w:t xml:space="preserve"> </w:t>
      </w:r>
      <w:r>
        <w:rPr>
          <w:lang w:val="ru-RU"/>
        </w:rPr>
        <w:t>педагогического</w:t>
      </w:r>
      <w:r>
        <w:rPr>
          <w:spacing w:val="1"/>
          <w:lang w:val="ru-RU"/>
        </w:rPr>
        <w:t xml:space="preserve"> </w:t>
      </w:r>
      <w:r>
        <w:rPr>
          <w:lang w:val="ru-RU"/>
        </w:rPr>
        <w:t>опыта;</w:t>
      </w:r>
      <w:r>
        <w:rPr>
          <w:spacing w:val="1"/>
          <w:lang w:val="ru-RU"/>
        </w:rPr>
        <w:t xml:space="preserve"> </w:t>
      </w:r>
      <w:r>
        <w:rPr>
          <w:lang w:val="ru-RU"/>
        </w:rPr>
        <w:t>повышение</w:t>
      </w:r>
      <w:r>
        <w:rPr>
          <w:spacing w:val="1"/>
          <w:lang w:val="ru-RU"/>
        </w:rPr>
        <w:t xml:space="preserve"> </w:t>
      </w:r>
      <w:r>
        <w:rPr>
          <w:lang w:val="ru-RU"/>
        </w:rPr>
        <w:t>уровня</w:t>
      </w:r>
      <w:r>
        <w:rPr>
          <w:spacing w:val="1"/>
          <w:lang w:val="ru-RU"/>
        </w:rPr>
        <w:t xml:space="preserve"> </w:t>
      </w:r>
      <w:r>
        <w:rPr>
          <w:lang w:val="ru-RU"/>
        </w:rPr>
        <w:t>профессионального</w:t>
      </w:r>
      <w:r>
        <w:rPr>
          <w:spacing w:val="5"/>
          <w:lang w:val="ru-RU"/>
        </w:rPr>
        <w:t xml:space="preserve"> </w:t>
      </w:r>
      <w:r>
        <w:rPr>
          <w:lang w:val="ru-RU"/>
        </w:rPr>
        <w:t>мастерства</w:t>
      </w:r>
      <w:r>
        <w:rPr>
          <w:spacing w:val="-4"/>
          <w:lang w:val="ru-RU"/>
        </w:rPr>
        <w:t xml:space="preserve"> </w:t>
      </w:r>
      <w:r>
        <w:rPr>
          <w:lang w:val="ru-RU"/>
        </w:rPr>
        <w:t>и</w:t>
      </w:r>
      <w:r>
        <w:rPr>
          <w:spacing w:val="3"/>
          <w:lang w:val="ru-RU"/>
        </w:rPr>
        <w:t xml:space="preserve"> </w:t>
      </w:r>
      <w:r>
        <w:rPr>
          <w:lang w:val="ru-RU"/>
        </w:rPr>
        <w:t>др.</w:t>
      </w:r>
    </w:p>
    <w:p w:rsidR="00C07E73" w:rsidRDefault="003A1872">
      <w:pPr>
        <w:widowControl w:val="0"/>
        <w:autoSpaceDE w:val="0"/>
        <w:autoSpaceDN w:val="0"/>
        <w:spacing w:before="1" w:line="276" w:lineRule="exact"/>
        <w:ind w:left="1982"/>
        <w:jc w:val="both"/>
        <w:rPr>
          <w:lang w:val="ru-RU"/>
        </w:rPr>
      </w:pPr>
      <w:r>
        <w:rPr>
          <w:lang w:val="ru-RU"/>
        </w:rPr>
        <w:t>Образовательная</w:t>
      </w:r>
      <w:r>
        <w:rPr>
          <w:spacing w:val="-7"/>
          <w:lang w:val="ru-RU"/>
        </w:rPr>
        <w:t xml:space="preserve"> </w:t>
      </w:r>
      <w:r>
        <w:rPr>
          <w:lang w:val="ru-RU"/>
        </w:rPr>
        <w:t>организация</w:t>
      </w:r>
      <w:r>
        <w:rPr>
          <w:spacing w:val="-7"/>
          <w:lang w:val="ru-RU"/>
        </w:rPr>
        <w:t xml:space="preserve"> </w:t>
      </w:r>
      <w:r>
        <w:rPr>
          <w:lang w:val="ru-RU"/>
        </w:rPr>
        <w:t>самостоятельно</w:t>
      </w:r>
      <w:r>
        <w:rPr>
          <w:spacing w:val="-6"/>
          <w:lang w:val="ru-RU"/>
        </w:rPr>
        <w:t xml:space="preserve"> </w:t>
      </w:r>
      <w:r>
        <w:rPr>
          <w:lang w:val="ru-RU"/>
        </w:rPr>
        <w:t>определяет:</w:t>
      </w:r>
    </w:p>
    <w:p w:rsidR="00C07E73" w:rsidRDefault="003A1872">
      <w:pPr>
        <w:pStyle w:val="a3"/>
        <w:numPr>
          <w:ilvl w:val="0"/>
          <w:numId w:val="88"/>
        </w:numPr>
        <w:tabs>
          <w:tab w:val="left" w:pos="1671"/>
        </w:tabs>
        <w:spacing w:line="293" w:lineRule="exact"/>
        <w:ind w:left="1670" w:hanging="712"/>
        <w:rPr>
          <w:sz w:val="24"/>
        </w:rPr>
      </w:pPr>
      <w:r>
        <w:rPr>
          <w:sz w:val="24"/>
        </w:rPr>
        <w:t>соотношение</w:t>
      </w:r>
      <w:r>
        <w:rPr>
          <w:spacing w:val="-2"/>
          <w:sz w:val="24"/>
        </w:rPr>
        <w:t xml:space="preserve"> </w:t>
      </w:r>
      <w:r>
        <w:rPr>
          <w:sz w:val="24"/>
        </w:rPr>
        <w:t>базовой</w:t>
      </w:r>
      <w:r>
        <w:rPr>
          <w:spacing w:val="1"/>
          <w:sz w:val="24"/>
        </w:rPr>
        <w:t xml:space="preserve"> </w:t>
      </w:r>
      <w:r>
        <w:rPr>
          <w:sz w:val="24"/>
        </w:rPr>
        <w:t>и</w:t>
      </w:r>
      <w:r>
        <w:rPr>
          <w:spacing w:val="-4"/>
          <w:sz w:val="24"/>
        </w:rPr>
        <w:t xml:space="preserve"> </w:t>
      </w:r>
      <w:r>
        <w:rPr>
          <w:sz w:val="24"/>
        </w:rPr>
        <w:t>стимулирующей частей фонда</w:t>
      </w:r>
      <w:r>
        <w:rPr>
          <w:spacing w:val="-6"/>
          <w:sz w:val="24"/>
        </w:rPr>
        <w:t xml:space="preserve"> </w:t>
      </w:r>
      <w:r>
        <w:rPr>
          <w:sz w:val="24"/>
        </w:rPr>
        <w:t>оплаты</w:t>
      </w:r>
      <w:r>
        <w:rPr>
          <w:spacing w:val="-2"/>
          <w:sz w:val="24"/>
        </w:rPr>
        <w:t xml:space="preserve"> </w:t>
      </w:r>
      <w:r>
        <w:rPr>
          <w:sz w:val="24"/>
        </w:rPr>
        <w:t>труда;</w:t>
      </w:r>
    </w:p>
    <w:p w:rsidR="00C07E73" w:rsidRDefault="003A1872">
      <w:pPr>
        <w:pStyle w:val="a3"/>
        <w:numPr>
          <w:ilvl w:val="0"/>
          <w:numId w:val="88"/>
        </w:numPr>
        <w:tabs>
          <w:tab w:val="left" w:pos="1732"/>
          <w:tab w:val="left" w:pos="1733"/>
        </w:tabs>
        <w:ind w:right="136" w:firstLine="0"/>
        <w:rPr>
          <w:sz w:val="24"/>
        </w:rPr>
      </w:pPr>
      <w:r>
        <w:rPr>
          <w:sz w:val="24"/>
        </w:rPr>
        <w:t>соотношение</w:t>
      </w:r>
      <w:r>
        <w:rPr>
          <w:spacing w:val="1"/>
          <w:sz w:val="24"/>
        </w:rPr>
        <w:t xml:space="preserve"> </w:t>
      </w:r>
      <w:r>
        <w:rPr>
          <w:sz w:val="24"/>
        </w:rPr>
        <w:t>фонда</w:t>
      </w:r>
      <w:r>
        <w:rPr>
          <w:spacing w:val="1"/>
          <w:sz w:val="24"/>
        </w:rPr>
        <w:t xml:space="preserve"> </w:t>
      </w:r>
      <w:r>
        <w:rPr>
          <w:sz w:val="24"/>
        </w:rPr>
        <w:t>оплаты</w:t>
      </w:r>
      <w:r>
        <w:rPr>
          <w:spacing w:val="1"/>
          <w:sz w:val="24"/>
        </w:rPr>
        <w:t xml:space="preserve"> </w:t>
      </w:r>
      <w:r>
        <w:rPr>
          <w:sz w:val="24"/>
        </w:rPr>
        <w:t>труда</w:t>
      </w:r>
      <w:r>
        <w:rPr>
          <w:spacing w:val="1"/>
          <w:sz w:val="24"/>
        </w:rPr>
        <w:t xml:space="preserve"> </w:t>
      </w:r>
      <w:r>
        <w:rPr>
          <w:sz w:val="24"/>
        </w:rPr>
        <w:t>руководящего,</w:t>
      </w:r>
      <w:r>
        <w:rPr>
          <w:spacing w:val="1"/>
          <w:sz w:val="24"/>
        </w:rPr>
        <w:t xml:space="preserve"> </w:t>
      </w:r>
      <w:r>
        <w:rPr>
          <w:sz w:val="24"/>
        </w:rPr>
        <w:t>педагогического,</w:t>
      </w:r>
      <w:r>
        <w:rPr>
          <w:spacing w:val="1"/>
          <w:sz w:val="24"/>
        </w:rPr>
        <w:t xml:space="preserve"> </w:t>
      </w:r>
      <w:r>
        <w:rPr>
          <w:sz w:val="24"/>
        </w:rPr>
        <w:t>инженерно-</w:t>
      </w:r>
      <w:r>
        <w:rPr>
          <w:spacing w:val="1"/>
          <w:sz w:val="24"/>
        </w:rPr>
        <w:t xml:space="preserve"> </w:t>
      </w:r>
      <w:r>
        <w:rPr>
          <w:sz w:val="24"/>
        </w:rPr>
        <w:t>технического,</w:t>
      </w:r>
      <w:r>
        <w:rPr>
          <w:spacing w:val="1"/>
          <w:sz w:val="24"/>
        </w:rPr>
        <w:t xml:space="preserve"> </w:t>
      </w:r>
      <w:r>
        <w:rPr>
          <w:sz w:val="24"/>
        </w:rPr>
        <w:t>административно-хозяйственного,</w:t>
      </w:r>
      <w:r>
        <w:rPr>
          <w:spacing w:val="1"/>
          <w:sz w:val="24"/>
        </w:rPr>
        <w:t xml:space="preserve"> </w:t>
      </w:r>
      <w:r>
        <w:rPr>
          <w:sz w:val="24"/>
        </w:rPr>
        <w:t>производственного,</w:t>
      </w:r>
      <w:r>
        <w:rPr>
          <w:spacing w:val="1"/>
          <w:sz w:val="24"/>
        </w:rPr>
        <w:t xml:space="preserve"> </w:t>
      </w:r>
      <w:r>
        <w:rPr>
          <w:sz w:val="24"/>
        </w:rPr>
        <w:t>учебно-</w:t>
      </w:r>
      <w:r>
        <w:rPr>
          <w:spacing w:val="-57"/>
          <w:sz w:val="24"/>
        </w:rPr>
        <w:t xml:space="preserve"> </w:t>
      </w:r>
      <w:r>
        <w:rPr>
          <w:sz w:val="24"/>
        </w:rPr>
        <w:t>вспомогательного</w:t>
      </w:r>
      <w:r>
        <w:rPr>
          <w:spacing w:val="1"/>
          <w:sz w:val="24"/>
        </w:rPr>
        <w:t xml:space="preserve"> </w:t>
      </w:r>
      <w:r>
        <w:rPr>
          <w:sz w:val="24"/>
        </w:rPr>
        <w:t>и</w:t>
      </w:r>
      <w:r>
        <w:rPr>
          <w:spacing w:val="-2"/>
          <w:sz w:val="24"/>
        </w:rPr>
        <w:t xml:space="preserve"> </w:t>
      </w:r>
      <w:r>
        <w:rPr>
          <w:sz w:val="24"/>
        </w:rPr>
        <w:t>иного</w:t>
      </w:r>
      <w:r>
        <w:rPr>
          <w:spacing w:val="2"/>
          <w:sz w:val="24"/>
        </w:rPr>
        <w:t xml:space="preserve"> </w:t>
      </w:r>
      <w:r>
        <w:rPr>
          <w:sz w:val="24"/>
        </w:rPr>
        <w:t>персонала;</w:t>
      </w:r>
    </w:p>
    <w:p w:rsidR="00C07E73" w:rsidRDefault="003A1872">
      <w:pPr>
        <w:pStyle w:val="a3"/>
        <w:numPr>
          <w:ilvl w:val="0"/>
          <w:numId w:val="88"/>
        </w:numPr>
        <w:tabs>
          <w:tab w:val="left" w:pos="1732"/>
          <w:tab w:val="left" w:pos="1733"/>
        </w:tabs>
        <w:spacing w:line="293" w:lineRule="exact"/>
        <w:ind w:left="1733" w:hanging="774"/>
        <w:rPr>
          <w:sz w:val="24"/>
        </w:rPr>
      </w:pPr>
      <w:r>
        <w:rPr>
          <w:sz w:val="24"/>
        </w:rPr>
        <w:t>соотношение</w:t>
      </w:r>
      <w:r>
        <w:rPr>
          <w:spacing w:val="-7"/>
          <w:sz w:val="24"/>
        </w:rPr>
        <w:t xml:space="preserve"> </w:t>
      </w:r>
      <w:r>
        <w:rPr>
          <w:sz w:val="24"/>
        </w:rPr>
        <w:t>общей</w:t>
      </w:r>
      <w:r>
        <w:rPr>
          <w:spacing w:val="-5"/>
          <w:sz w:val="24"/>
        </w:rPr>
        <w:t xml:space="preserve"> </w:t>
      </w:r>
      <w:r>
        <w:rPr>
          <w:sz w:val="24"/>
        </w:rPr>
        <w:t>и</w:t>
      </w:r>
      <w:r>
        <w:rPr>
          <w:spacing w:val="-1"/>
          <w:sz w:val="24"/>
        </w:rPr>
        <w:t xml:space="preserve"> </w:t>
      </w:r>
      <w:r>
        <w:rPr>
          <w:sz w:val="24"/>
        </w:rPr>
        <w:t>специальной</w:t>
      </w:r>
      <w:r>
        <w:rPr>
          <w:spacing w:val="-4"/>
          <w:sz w:val="24"/>
        </w:rPr>
        <w:t xml:space="preserve"> </w:t>
      </w:r>
      <w:r>
        <w:rPr>
          <w:sz w:val="24"/>
        </w:rPr>
        <w:t>частей</w:t>
      </w:r>
      <w:r>
        <w:rPr>
          <w:spacing w:val="-2"/>
          <w:sz w:val="24"/>
        </w:rPr>
        <w:t xml:space="preserve"> </w:t>
      </w:r>
      <w:r>
        <w:rPr>
          <w:sz w:val="24"/>
        </w:rPr>
        <w:t>внутри базовой</w:t>
      </w:r>
      <w:r>
        <w:rPr>
          <w:spacing w:val="-5"/>
          <w:sz w:val="24"/>
        </w:rPr>
        <w:t xml:space="preserve"> </w:t>
      </w:r>
      <w:r>
        <w:rPr>
          <w:sz w:val="24"/>
        </w:rPr>
        <w:t>части фонда</w:t>
      </w:r>
      <w:r>
        <w:rPr>
          <w:spacing w:val="-7"/>
          <w:sz w:val="24"/>
        </w:rPr>
        <w:t xml:space="preserve"> </w:t>
      </w:r>
      <w:r>
        <w:rPr>
          <w:sz w:val="24"/>
        </w:rPr>
        <w:t>оплаты</w:t>
      </w:r>
      <w:r>
        <w:rPr>
          <w:spacing w:val="7"/>
          <w:sz w:val="24"/>
        </w:rPr>
        <w:t xml:space="preserve"> </w:t>
      </w:r>
      <w:r>
        <w:rPr>
          <w:sz w:val="24"/>
        </w:rPr>
        <w:t>труда;</w:t>
      </w:r>
    </w:p>
    <w:p w:rsidR="00C07E73" w:rsidRDefault="003A1872">
      <w:pPr>
        <w:pStyle w:val="a3"/>
        <w:numPr>
          <w:ilvl w:val="0"/>
          <w:numId w:val="88"/>
        </w:numPr>
        <w:tabs>
          <w:tab w:val="left" w:pos="1732"/>
          <w:tab w:val="left" w:pos="1733"/>
        </w:tabs>
        <w:spacing w:before="6" w:line="237" w:lineRule="auto"/>
        <w:ind w:right="145" w:firstLine="0"/>
        <w:rPr>
          <w:sz w:val="24"/>
        </w:rPr>
      </w:pPr>
      <w:r>
        <w:rPr>
          <w:sz w:val="24"/>
        </w:rPr>
        <w:t>порядок распределения стимулирующей части фонда оплаты труда в соответствии с</w:t>
      </w:r>
      <w:r>
        <w:rPr>
          <w:spacing w:val="1"/>
          <w:sz w:val="24"/>
        </w:rPr>
        <w:t xml:space="preserve"> </w:t>
      </w:r>
      <w:r>
        <w:rPr>
          <w:sz w:val="24"/>
        </w:rPr>
        <w:t>региональными</w:t>
      </w:r>
      <w:r>
        <w:rPr>
          <w:spacing w:val="-3"/>
          <w:sz w:val="24"/>
        </w:rPr>
        <w:t xml:space="preserve"> </w:t>
      </w:r>
      <w:r>
        <w:rPr>
          <w:sz w:val="24"/>
        </w:rPr>
        <w:t>и</w:t>
      </w:r>
      <w:r>
        <w:rPr>
          <w:spacing w:val="-2"/>
          <w:sz w:val="24"/>
        </w:rPr>
        <w:t xml:space="preserve"> </w:t>
      </w:r>
      <w:r>
        <w:rPr>
          <w:sz w:val="24"/>
        </w:rPr>
        <w:t>муниципальными</w:t>
      </w:r>
      <w:r>
        <w:rPr>
          <w:spacing w:val="-3"/>
          <w:sz w:val="24"/>
        </w:rPr>
        <w:t xml:space="preserve"> </w:t>
      </w:r>
      <w:r>
        <w:rPr>
          <w:sz w:val="24"/>
        </w:rPr>
        <w:t>нормативными</w:t>
      </w:r>
      <w:r>
        <w:rPr>
          <w:spacing w:val="-3"/>
          <w:sz w:val="24"/>
        </w:rPr>
        <w:t xml:space="preserve"> </w:t>
      </w:r>
      <w:r>
        <w:rPr>
          <w:sz w:val="24"/>
        </w:rPr>
        <w:t>правовыми</w:t>
      </w:r>
      <w:r>
        <w:rPr>
          <w:spacing w:val="-2"/>
          <w:sz w:val="24"/>
        </w:rPr>
        <w:t xml:space="preserve"> </w:t>
      </w:r>
      <w:r>
        <w:rPr>
          <w:sz w:val="24"/>
        </w:rPr>
        <w:t>актами.</w:t>
      </w:r>
    </w:p>
    <w:p w:rsidR="00C07E73" w:rsidRDefault="003A1872">
      <w:pPr>
        <w:widowControl w:val="0"/>
        <w:autoSpaceDE w:val="0"/>
        <w:autoSpaceDN w:val="0"/>
        <w:ind w:left="959" w:right="147" w:firstLine="422"/>
        <w:jc w:val="both"/>
        <w:rPr>
          <w:lang w:val="ru-RU"/>
        </w:rPr>
      </w:pPr>
      <w:r>
        <w:rPr>
          <w:lang w:val="ru-RU"/>
        </w:rPr>
        <w:t>В</w:t>
      </w:r>
      <w:r>
        <w:rPr>
          <w:spacing w:val="1"/>
          <w:lang w:val="ru-RU"/>
        </w:rPr>
        <w:t xml:space="preserve"> </w:t>
      </w:r>
      <w:r>
        <w:rPr>
          <w:lang w:val="ru-RU"/>
        </w:rPr>
        <w:t>распределении</w:t>
      </w:r>
      <w:r>
        <w:rPr>
          <w:spacing w:val="1"/>
          <w:lang w:val="ru-RU"/>
        </w:rPr>
        <w:t xml:space="preserve"> </w:t>
      </w:r>
      <w:r>
        <w:rPr>
          <w:lang w:val="ru-RU"/>
        </w:rPr>
        <w:t>стимулирующей</w:t>
      </w:r>
      <w:r>
        <w:rPr>
          <w:spacing w:val="1"/>
          <w:lang w:val="ru-RU"/>
        </w:rPr>
        <w:t xml:space="preserve"> </w:t>
      </w:r>
      <w:r>
        <w:rPr>
          <w:lang w:val="ru-RU"/>
        </w:rPr>
        <w:t>части</w:t>
      </w:r>
      <w:r>
        <w:rPr>
          <w:spacing w:val="1"/>
          <w:lang w:val="ru-RU"/>
        </w:rPr>
        <w:t xml:space="preserve"> </w:t>
      </w:r>
      <w:r>
        <w:rPr>
          <w:lang w:val="ru-RU"/>
        </w:rPr>
        <w:t>фонда</w:t>
      </w:r>
      <w:r>
        <w:rPr>
          <w:spacing w:val="1"/>
          <w:lang w:val="ru-RU"/>
        </w:rPr>
        <w:t xml:space="preserve"> </w:t>
      </w:r>
      <w:r>
        <w:rPr>
          <w:lang w:val="ru-RU"/>
        </w:rPr>
        <w:t>оплаты</w:t>
      </w:r>
      <w:r>
        <w:rPr>
          <w:spacing w:val="1"/>
          <w:lang w:val="ru-RU"/>
        </w:rPr>
        <w:t xml:space="preserve"> </w:t>
      </w:r>
      <w:r>
        <w:rPr>
          <w:lang w:val="ru-RU"/>
        </w:rPr>
        <w:t>труда</w:t>
      </w:r>
      <w:r>
        <w:rPr>
          <w:spacing w:val="1"/>
          <w:lang w:val="ru-RU"/>
        </w:rPr>
        <w:t xml:space="preserve"> </w:t>
      </w:r>
      <w:r>
        <w:rPr>
          <w:lang w:val="ru-RU"/>
        </w:rPr>
        <w:t>учитывается</w:t>
      </w:r>
      <w:r>
        <w:rPr>
          <w:spacing w:val="1"/>
          <w:lang w:val="ru-RU"/>
        </w:rPr>
        <w:t xml:space="preserve"> </w:t>
      </w:r>
      <w:r>
        <w:rPr>
          <w:lang w:val="ru-RU"/>
        </w:rPr>
        <w:t>мнение</w:t>
      </w:r>
      <w:r>
        <w:rPr>
          <w:spacing w:val="1"/>
          <w:lang w:val="ru-RU"/>
        </w:rPr>
        <w:t xml:space="preserve"> </w:t>
      </w:r>
      <w:r>
        <w:rPr>
          <w:lang w:val="ru-RU"/>
        </w:rPr>
        <w:t>коллегиальных</w:t>
      </w:r>
      <w:r>
        <w:rPr>
          <w:spacing w:val="-13"/>
          <w:lang w:val="ru-RU"/>
        </w:rPr>
        <w:t xml:space="preserve"> </w:t>
      </w:r>
      <w:r>
        <w:rPr>
          <w:lang w:val="ru-RU"/>
        </w:rPr>
        <w:t>органов</w:t>
      </w:r>
      <w:r>
        <w:rPr>
          <w:spacing w:val="-6"/>
          <w:lang w:val="ru-RU"/>
        </w:rPr>
        <w:t xml:space="preserve"> </w:t>
      </w:r>
      <w:r>
        <w:rPr>
          <w:lang w:val="ru-RU"/>
        </w:rPr>
        <w:t>управления</w:t>
      </w:r>
      <w:r>
        <w:rPr>
          <w:spacing w:val="-3"/>
          <w:lang w:val="ru-RU"/>
        </w:rPr>
        <w:t xml:space="preserve"> </w:t>
      </w:r>
      <w:r>
        <w:rPr>
          <w:lang w:val="ru-RU"/>
        </w:rPr>
        <w:t>образовательной</w:t>
      </w:r>
      <w:r>
        <w:rPr>
          <w:spacing w:val="-12"/>
          <w:lang w:val="ru-RU"/>
        </w:rPr>
        <w:t xml:space="preserve"> </w:t>
      </w:r>
      <w:r>
        <w:rPr>
          <w:lang w:val="ru-RU"/>
        </w:rPr>
        <w:t>организации</w:t>
      </w:r>
      <w:r>
        <w:rPr>
          <w:spacing w:val="-11"/>
          <w:lang w:val="ru-RU"/>
        </w:rPr>
        <w:t xml:space="preserve"> </w:t>
      </w:r>
      <w:r>
        <w:rPr>
          <w:lang w:val="ru-RU"/>
        </w:rPr>
        <w:t>(например,</w:t>
      </w:r>
      <w:r>
        <w:rPr>
          <w:spacing w:val="-6"/>
          <w:lang w:val="ru-RU"/>
        </w:rPr>
        <w:t xml:space="preserve"> </w:t>
      </w:r>
      <w:r>
        <w:rPr>
          <w:lang w:val="ru-RU"/>
        </w:rPr>
        <w:t>Общественного</w:t>
      </w:r>
      <w:r>
        <w:rPr>
          <w:spacing w:val="-58"/>
          <w:lang w:val="ru-RU"/>
        </w:rPr>
        <w:t xml:space="preserve"> </w:t>
      </w:r>
      <w:r>
        <w:rPr>
          <w:lang w:val="ru-RU"/>
        </w:rPr>
        <w:t>совета</w:t>
      </w:r>
      <w:r>
        <w:rPr>
          <w:spacing w:val="1"/>
          <w:lang w:val="ru-RU"/>
        </w:rPr>
        <w:t xml:space="preserve"> </w:t>
      </w:r>
      <w:r>
        <w:rPr>
          <w:lang w:val="ru-RU"/>
        </w:rPr>
        <w:t>образовательной</w:t>
      </w:r>
      <w:r>
        <w:rPr>
          <w:spacing w:val="1"/>
          <w:lang w:val="ru-RU"/>
        </w:rPr>
        <w:t xml:space="preserve"> </w:t>
      </w:r>
      <w:r>
        <w:rPr>
          <w:lang w:val="ru-RU"/>
        </w:rPr>
        <w:t>организации),</w:t>
      </w:r>
      <w:r>
        <w:rPr>
          <w:spacing w:val="1"/>
          <w:lang w:val="ru-RU"/>
        </w:rPr>
        <w:t xml:space="preserve"> </w:t>
      </w:r>
      <w:r>
        <w:rPr>
          <w:lang w:val="ru-RU"/>
        </w:rPr>
        <w:t>выборного</w:t>
      </w:r>
      <w:r>
        <w:rPr>
          <w:spacing w:val="1"/>
          <w:lang w:val="ru-RU"/>
        </w:rPr>
        <w:t xml:space="preserve"> </w:t>
      </w:r>
      <w:r>
        <w:rPr>
          <w:lang w:val="ru-RU"/>
        </w:rPr>
        <w:t>органа</w:t>
      </w:r>
      <w:r>
        <w:rPr>
          <w:spacing w:val="1"/>
          <w:lang w:val="ru-RU"/>
        </w:rPr>
        <w:t xml:space="preserve"> </w:t>
      </w:r>
      <w:r>
        <w:rPr>
          <w:lang w:val="ru-RU"/>
        </w:rPr>
        <w:t>первичной</w:t>
      </w:r>
      <w:r>
        <w:rPr>
          <w:spacing w:val="1"/>
          <w:lang w:val="ru-RU"/>
        </w:rPr>
        <w:t xml:space="preserve"> </w:t>
      </w:r>
      <w:r>
        <w:rPr>
          <w:lang w:val="ru-RU"/>
        </w:rPr>
        <w:t>профсоюзной</w:t>
      </w:r>
      <w:r>
        <w:rPr>
          <w:spacing w:val="1"/>
          <w:lang w:val="ru-RU"/>
        </w:rPr>
        <w:t xml:space="preserve"> </w:t>
      </w:r>
      <w:r>
        <w:rPr>
          <w:lang w:val="ru-RU"/>
        </w:rPr>
        <w:t>организации.</w:t>
      </w:r>
    </w:p>
    <w:p w:rsidR="00C07E73" w:rsidRDefault="003A1872">
      <w:pPr>
        <w:widowControl w:val="0"/>
        <w:autoSpaceDE w:val="0"/>
        <w:autoSpaceDN w:val="0"/>
        <w:ind w:left="959" w:right="143" w:firstLine="725"/>
        <w:jc w:val="both"/>
        <w:rPr>
          <w:lang w:val="ru-RU"/>
        </w:rPr>
      </w:pPr>
      <w:r>
        <w:rPr>
          <w:lang w:val="ru-RU"/>
        </w:rPr>
        <w:t>При</w:t>
      </w:r>
      <w:r>
        <w:rPr>
          <w:spacing w:val="-6"/>
          <w:lang w:val="ru-RU"/>
        </w:rPr>
        <w:t xml:space="preserve"> </w:t>
      </w:r>
      <w:r>
        <w:rPr>
          <w:lang w:val="ru-RU"/>
        </w:rPr>
        <w:t>реализации</w:t>
      </w:r>
      <w:r>
        <w:rPr>
          <w:spacing w:val="-9"/>
          <w:lang w:val="ru-RU"/>
        </w:rPr>
        <w:t xml:space="preserve"> </w:t>
      </w:r>
      <w:r>
        <w:rPr>
          <w:lang w:val="ru-RU"/>
        </w:rPr>
        <w:t>основной</w:t>
      </w:r>
      <w:r>
        <w:rPr>
          <w:spacing w:val="-10"/>
          <w:lang w:val="ru-RU"/>
        </w:rPr>
        <w:t xml:space="preserve"> </w:t>
      </w:r>
      <w:r>
        <w:rPr>
          <w:lang w:val="ru-RU"/>
        </w:rPr>
        <w:t>образовательной</w:t>
      </w:r>
      <w:r>
        <w:rPr>
          <w:spacing w:val="-10"/>
          <w:lang w:val="ru-RU"/>
        </w:rPr>
        <w:t xml:space="preserve"> </w:t>
      </w:r>
      <w:r>
        <w:rPr>
          <w:lang w:val="ru-RU"/>
        </w:rPr>
        <w:t>программы</w:t>
      </w:r>
      <w:r>
        <w:rPr>
          <w:spacing w:val="-4"/>
          <w:lang w:val="ru-RU"/>
        </w:rPr>
        <w:t xml:space="preserve"> </w:t>
      </w:r>
      <w:r>
        <w:rPr>
          <w:lang w:val="ru-RU"/>
        </w:rPr>
        <w:t>с</w:t>
      </w:r>
      <w:r>
        <w:rPr>
          <w:spacing w:val="-7"/>
          <w:lang w:val="ru-RU"/>
        </w:rPr>
        <w:t xml:space="preserve"> </w:t>
      </w:r>
      <w:r>
        <w:rPr>
          <w:lang w:val="ru-RU"/>
        </w:rPr>
        <w:t>привлечением</w:t>
      </w:r>
      <w:r>
        <w:rPr>
          <w:spacing w:val="-1"/>
          <w:lang w:val="ru-RU"/>
        </w:rPr>
        <w:t xml:space="preserve"> </w:t>
      </w:r>
      <w:r>
        <w:rPr>
          <w:lang w:val="ru-RU"/>
        </w:rPr>
        <w:t>ресурсов иных</w:t>
      </w:r>
      <w:r>
        <w:rPr>
          <w:spacing w:val="-58"/>
          <w:lang w:val="ru-RU"/>
        </w:rPr>
        <w:t xml:space="preserve"> </w:t>
      </w:r>
      <w:r>
        <w:rPr>
          <w:lang w:val="ru-RU"/>
        </w:rPr>
        <w:t>организаций,</w:t>
      </w:r>
      <w:r>
        <w:rPr>
          <w:spacing w:val="1"/>
          <w:lang w:val="ru-RU"/>
        </w:rPr>
        <w:t xml:space="preserve"> </w:t>
      </w:r>
      <w:r>
        <w:rPr>
          <w:lang w:val="ru-RU"/>
        </w:rPr>
        <w:t>на</w:t>
      </w:r>
      <w:r>
        <w:rPr>
          <w:spacing w:val="1"/>
          <w:lang w:val="ru-RU"/>
        </w:rPr>
        <w:t xml:space="preserve"> </w:t>
      </w:r>
      <w:r>
        <w:rPr>
          <w:lang w:val="ru-RU"/>
        </w:rPr>
        <w:t>условиях</w:t>
      </w:r>
      <w:r>
        <w:rPr>
          <w:spacing w:val="1"/>
          <w:lang w:val="ru-RU"/>
        </w:rPr>
        <w:t xml:space="preserve"> </w:t>
      </w:r>
      <w:r>
        <w:rPr>
          <w:lang w:val="ru-RU"/>
        </w:rPr>
        <w:t>сетевого</w:t>
      </w:r>
      <w:r>
        <w:rPr>
          <w:spacing w:val="1"/>
          <w:lang w:val="ru-RU"/>
        </w:rPr>
        <w:t xml:space="preserve"> </w:t>
      </w:r>
      <w:r>
        <w:rPr>
          <w:lang w:val="ru-RU"/>
        </w:rPr>
        <w:t>взаимодействия</w:t>
      </w:r>
      <w:r>
        <w:rPr>
          <w:spacing w:val="1"/>
          <w:lang w:val="ru-RU"/>
        </w:rPr>
        <w:t xml:space="preserve"> </w:t>
      </w:r>
      <w:r>
        <w:rPr>
          <w:lang w:val="ru-RU"/>
        </w:rPr>
        <w:t>образовательная</w:t>
      </w:r>
      <w:r>
        <w:rPr>
          <w:spacing w:val="1"/>
          <w:lang w:val="ru-RU"/>
        </w:rPr>
        <w:t xml:space="preserve"> </w:t>
      </w:r>
      <w:r>
        <w:rPr>
          <w:lang w:val="ru-RU"/>
        </w:rPr>
        <w:t>организация</w:t>
      </w:r>
      <w:r>
        <w:rPr>
          <w:spacing w:val="1"/>
          <w:lang w:val="ru-RU"/>
        </w:rPr>
        <w:t xml:space="preserve"> </w:t>
      </w:r>
      <w:r>
        <w:rPr>
          <w:spacing w:val="-1"/>
          <w:lang w:val="ru-RU"/>
        </w:rPr>
        <w:t>разрабатывает</w:t>
      </w:r>
      <w:r>
        <w:rPr>
          <w:spacing w:val="-7"/>
          <w:lang w:val="ru-RU"/>
        </w:rPr>
        <w:t xml:space="preserve"> </w:t>
      </w:r>
      <w:r>
        <w:rPr>
          <w:spacing w:val="-1"/>
          <w:lang w:val="ru-RU"/>
        </w:rPr>
        <w:t>финансовый</w:t>
      </w:r>
      <w:r>
        <w:rPr>
          <w:spacing w:val="-10"/>
          <w:lang w:val="ru-RU"/>
        </w:rPr>
        <w:t xml:space="preserve"> </w:t>
      </w:r>
      <w:r>
        <w:rPr>
          <w:spacing w:val="-1"/>
          <w:lang w:val="ru-RU"/>
        </w:rPr>
        <w:t>механизм</w:t>
      </w:r>
      <w:r>
        <w:rPr>
          <w:spacing w:val="-10"/>
          <w:lang w:val="ru-RU"/>
        </w:rPr>
        <w:t xml:space="preserve"> </w:t>
      </w:r>
      <w:r>
        <w:rPr>
          <w:lang w:val="ru-RU"/>
        </w:rPr>
        <w:t>взаимодействия</w:t>
      </w:r>
      <w:r>
        <w:rPr>
          <w:spacing w:val="-11"/>
          <w:lang w:val="ru-RU"/>
        </w:rPr>
        <w:t xml:space="preserve"> </w:t>
      </w:r>
      <w:r>
        <w:rPr>
          <w:lang w:val="ru-RU"/>
        </w:rPr>
        <w:t>между</w:t>
      </w:r>
      <w:r>
        <w:rPr>
          <w:spacing w:val="-16"/>
          <w:lang w:val="ru-RU"/>
        </w:rPr>
        <w:t xml:space="preserve"> </w:t>
      </w:r>
      <w:r>
        <w:rPr>
          <w:lang w:val="ru-RU"/>
        </w:rPr>
        <w:t>образовательной</w:t>
      </w:r>
      <w:r>
        <w:rPr>
          <w:spacing w:val="-11"/>
          <w:lang w:val="ru-RU"/>
        </w:rPr>
        <w:t xml:space="preserve"> </w:t>
      </w:r>
      <w:r>
        <w:rPr>
          <w:lang w:val="ru-RU"/>
        </w:rPr>
        <w:t>организацией</w:t>
      </w:r>
      <w:r>
        <w:rPr>
          <w:spacing w:val="-10"/>
          <w:lang w:val="ru-RU"/>
        </w:rPr>
        <w:t xml:space="preserve"> </w:t>
      </w:r>
      <w:r>
        <w:rPr>
          <w:lang w:val="ru-RU"/>
        </w:rPr>
        <w:t>и</w:t>
      </w:r>
      <w:r>
        <w:rPr>
          <w:spacing w:val="-58"/>
          <w:lang w:val="ru-RU"/>
        </w:rPr>
        <w:t xml:space="preserve"> </w:t>
      </w:r>
      <w:r>
        <w:rPr>
          <w:lang w:val="ru-RU"/>
        </w:rPr>
        <w:t>организациями</w:t>
      </w:r>
      <w:r>
        <w:rPr>
          <w:spacing w:val="22"/>
          <w:lang w:val="ru-RU"/>
        </w:rPr>
        <w:t xml:space="preserve"> </w:t>
      </w:r>
      <w:r>
        <w:rPr>
          <w:lang w:val="ru-RU"/>
        </w:rPr>
        <w:t>дополнительного</w:t>
      </w:r>
      <w:r>
        <w:rPr>
          <w:spacing w:val="21"/>
          <w:lang w:val="ru-RU"/>
        </w:rPr>
        <w:t xml:space="preserve"> </w:t>
      </w:r>
      <w:r>
        <w:rPr>
          <w:lang w:val="ru-RU"/>
        </w:rPr>
        <w:t>образования</w:t>
      </w:r>
      <w:r>
        <w:rPr>
          <w:spacing w:val="24"/>
          <w:lang w:val="ru-RU"/>
        </w:rPr>
        <w:t xml:space="preserve"> </w:t>
      </w:r>
      <w:r>
        <w:rPr>
          <w:lang w:val="ru-RU"/>
        </w:rPr>
        <w:t>детей,</w:t>
      </w:r>
      <w:r>
        <w:rPr>
          <w:spacing w:val="23"/>
          <w:lang w:val="ru-RU"/>
        </w:rPr>
        <w:t xml:space="preserve"> </w:t>
      </w:r>
      <w:r>
        <w:rPr>
          <w:lang w:val="ru-RU"/>
        </w:rPr>
        <w:t>а</w:t>
      </w:r>
      <w:r>
        <w:rPr>
          <w:spacing w:val="20"/>
          <w:lang w:val="ru-RU"/>
        </w:rPr>
        <w:t xml:space="preserve"> </w:t>
      </w:r>
      <w:r>
        <w:rPr>
          <w:lang w:val="ru-RU"/>
        </w:rPr>
        <w:t>также</w:t>
      </w:r>
      <w:r>
        <w:rPr>
          <w:spacing w:val="24"/>
          <w:lang w:val="ru-RU"/>
        </w:rPr>
        <w:t xml:space="preserve"> </w:t>
      </w:r>
      <w:r>
        <w:rPr>
          <w:lang w:val="ru-RU"/>
        </w:rPr>
        <w:t>другими</w:t>
      </w:r>
      <w:r>
        <w:rPr>
          <w:spacing w:val="25"/>
          <w:lang w:val="ru-RU"/>
        </w:rPr>
        <w:t xml:space="preserve"> </w:t>
      </w:r>
      <w:r>
        <w:rPr>
          <w:lang w:val="ru-RU"/>
        </w:rPr>
        <w:t>социальными</w:t>
      </w:r>
    </w:p>
    <w:p w:rsidR="00C07E73" w:rsidRDefault="00C07E73">
      <w:pPr>
        <w:widowControl w:val="0"/>
        <w:autoSpaceDE w:val="0"/>
        <w:autoSpaceDN w:val="0"/>
        <w:rPr>
          <w:sz w:val="22"/>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line="242" w:lineRule="auto"/>
        <w:ind w:left="959" w:right="141"/>
        <w:jc w:val="both"/>
        <w:rPr>
          <w:lang w:val="ru-RU"/>
        </w:rPr>
      </w:pPr>
      <w:r>
        <w:rPr>
          <w:lang w:val="ru-RU"/>
        </w:rPr>
        <w:t>партнерами,</w:t>
      </w:r>
      <w:r>
        <w:rPr>
          <w:spacing w:val="-10"/>
          <w:lang w:val="ru-RU"/>
        </w:rPr>
        <w:t xml:space="preserve"> </w:t>
      </w:r>
      <w:r>
        <w:rPr>
          <w:lang w:val="ru-RU"/>
        </w:rPr>
        <w:t>организующими</w:t>
      </w:r>
      <w:r>
        <w:rPr>
          <w:spacing w:val="-5"/>
          <w:lang w:val="ru-RU"/>
        </w:rPr>
        <w:t xml:space="preserve"> </w:t>
      </w:r>
      <w:r>
        <w:rPr>
          <w:lang w:val="ru-RU"/>
        </w:rPr>
        <w:t>внеурочную</w:t>
      </w:r>
      <w:r>
        <w:rPr>
          <w:spacing w:val="-3"/>
          <w:lang w:val="ru-RU"/>
        </w:rPr>
        <w:t xml:space="preserve"> </w:t>
      </w:r>
      <w:r>
        <w:rPr>
          <w:lang w:val="ru-RU"/>
        </w:rPr>
        <w:t>деятельность</w:t>
      </w:r>
      <w:r>
        <w:rPr>
          <w:spacing w:val="-14"/>
          <w:lang w:val="ru-RU"/>
        </w:rPr>
        <w:t xml:space="preserve"> </w:t>
      </w:r>
      <w:r>
        <w:rPr>
          <w:lang w:val="ru-RU"/>
        </w:rPr>
        <w:t>обучающихся,</w:t>
      </w:r>
      <w:r>
        <w:rPr>
          <w:spacing w:val="-4"/>
          <w:lang w:val="ru-RU"/>
        </w:rPr>
        <w:t xml:space="preserve"> </w:t>
      </w:r>
      <w:r>
        <w:rPr>
          <w:lang w:val="ru-RU"/>
        </w:rPr>
        <w:t>и</w:t>
      </w:r>
      <w:r>
        <w:rPr>
          <w:spacing w:val="-5"/>
          <w:lang w:val="ru-RU"/>
        </w:rPr>
        <w:t xml:space="preserve"> </w:t>
      </w:r>
      <w:r>
        <w:rPr>
          <w:lang w:val="ru-RU"/>
        </w:rPr>
        <w:t>отражает</w:t>
      </w:r>
      <w:r>
        <w:rPr>
          <w:spacing w:val="-6"/>
          <w:lang w:val="ru-RU"/>
        </w:rPr>
        <w:t xml:space="preserve"> </w:t>
      </w:r>
      <w:r>
        <w:rPr>
          <w:lang w:val="ru-RU"/>
        </w:rPr>
        <w:t>его</w:t>
      </w:r>
      <w:r>
        <w:rPr>
          <w:spacing w:val="-1"/>
          <w:lang w:val="ru-RU"/>
        </w:rPr>
        <w:t xml:space="preserve"> </w:t>
      </w:r>
      <w:r>
        <w:rPr>
          <w:lang w:val="ru-RU"/>
        </w:rPr>
        <w:t>в</w:t>
      </w:r>
      <w:r>
        <w:rPr>
          <w:spacing w:val="-4"/>
          <w:lang w:val="ru-RU"/>
        </w:rPr>
        <w:t xml:space="preserve"> </w:t>
      </w:r>
      <w:r>
        <w:rPr>
          <w:lang w:val="ru-RU"/>
        </w:rPr>
        <w:t>своих</w:t>
      </w:r>
      <w:r>
        <w:rPr>
          <w:spacing w:val="-58"/>
          <w:lang w:val="ru-RU"/>
        </w:rPr>
        <w:t xml:space="preserve"> </w:t>
      </w:r>
      <w:r>
        <w:rPr>
          <w:lang w:val="ru-RU"/>
        </w:rPr>
        <w:t>локальных</w:t>
      </w:r>
      <w:r>
        <w:rPr>
          <w:spacing w:val="-4"/>
          <w:lang w:val="ru-RU"/>
        </w:rPr>
        <w:t xml:space="preserve"> </w:t>
      </w:r>
      <w:r>
        <w:rPr>
          <w:lang w:val="ru-RU"/>
        </w:rPr>
        <w:t>нормативных</w:t>
      </w:r>
      <w:r>
        <w:rPr>
          <w:spacing w:val="-3"/>
          <w:lang w:val="ru-RU"/>
        </w:rPr>
        <w:t xml:space="preserve"> </w:t>
      </w:r>
      <w:r>
        <w:rPr>
          <w:lang w:val="ru-RU"/>
        </w:rPr>
        <w:t>актах.</w:t>
      </w:r>
    </w:p>
    <w:p w:rsidR="00C07E73" w:rsidRDefault="003A1872">
      <w:pPr>
        <w:widowControl w:val="0"/>
        <w:autoSpaceDE w:val="0"/>
        <w:autoSpaceDN w:val="0"/>
        <w:spacing w:line="271" w:lineRule="exact"/>
        <w:ind w:left="1565"/>
        <w:jc w:val="both"/>
        <w:rPr>
          <w:lang w:val="ru-RU"/>
        </w:rPr>
      </w:pPr>
      <w:r>
        <w:rPr>
          <w:lang w:val="ru-RU"/>
        </w:rPr>
        <w:t>Взаимодействие</w:t>
      </w:r>
      <w:r>
        <w:rPr>
          <w:spacing w:val="-11"/>
          <w:lang w:val="ru-RU"/>
        </w:rPr>
        <w:t xml:space="preserve"> </w:t>
      </w:r>
      <w:r>
        <w:rPr>
          <w:lang w:val="ru-RU"/>
        </w:rPr>
        <w:t>осуществляется:</w:t>
      </w:r>
    </w:p>
    <w:p w:rsidR="00C07E73" w:rsidRDefault="003A1872">
      <w:pPr>
        <w:pStyle w:val="a3"/>
        <w:numPr>
          <w:ilvl w:val="0"/>
          <w:numId w:val="88"/>
        </w:numPr>
        <w:tabs>
          <w:tab w:val="left" w:pos="1671"/>
        </w:tabs>
        <w:spacing w:before="5"/>
        <w:ind w:right="145" w:firstLine="0"/>
        <w:rPr>
          <w:sz w:val="24"/>
        </w:rPr>
      </w:pPr>
      <w:r>
        <w:rPr>
          <w:sz w:val="24"/>
        </w:rPr>
        <w:t>на</w:t>
      </w:r>
      <w:r>
        <w:rPr>
          <w:spacing w:val="1"/>
          <w:sz w:val="24"/>
        </w:rPr>
        <w:t xml:space="preserve"> </w:t>
      </w:r>
      <w:r>
        <w:rPr>
          <w:sz w:val="24"/>
        </w:rPr>
        <w:t>основе</w:t>
      </w:r>
      <w:r>
        <w:rPr>
          <w:spacing w:val="1"/>
          <w:sz w:val="24"/>
        </w:rPr>
        <w:t xml:space="preserve"> </w:t>
      </w:r>
      <w:r>
        <w:rPr>
          <w:sz w:val="24"/>
        </w:rPr>
        <w:t>соглашений</w:t>
      </w:r>
      <w:r>
        <w:rPr>
          <w:spacing w:val="1"/>
          <w:sz w:val="24"/>
        </w:rPr>
        <w:t xml:space="preserve"> </w:t>
      </w:r>
      <w:r>
        <w:rPr>
          <w:sz w:val="24"/>
        </w:rPr>
        <w:t>и</w:t>
      </w:r>
      <w:r>
        <w:rPr>
          <w:spacing w:val="1"/>
          <w:sz w:val="24"/>
        </w:rPr>
        <w:t xml:space="preserve"> </w:t>
      </w:r>
      <w:r>
        <w:rPr>
          <w:sz w:val="24"/>
        </w:rPr>
        <w:t>договоров о</w:t>
      </w:r>
      <w:r>
        <w:rPr>
          <w:spacing w:val="1"/>
          <w:sz w:val="24"/>
        </w:rPr>
        <w:t xml:space="preserve"> </w:t>
      </w:r>
      <w:r>
        <w:rPr>
          <w:sz w:val="24"/>
        </w:rPr>
        <w:t>сетевой</w:t>
      </w:r>
      <w:r>
        <w:rPr>
          <w:spacing w:val="1"/>
          <w:sz w:val="24"/>
        </w:rPr>
        <w:t xml:space="preserve"> </w:t>
      </w:r>
      <w:r>
        <w:rPr>
          <w:sz w:val="24"/>
        </w:rPr>
        <w:t>форме</w:t>
      </w:r>
      <w:r>
        <w:rPr>
          <w:spacing w:val="1"/>
          <w:sz w:val="24"/>
        </w:rPr>
        <w:t xml:space="preserve"> </w:t>
      </w:r>
      <w:r>
        <w:rPr>
          <w:sz w:val="24"/>
        </w:rPr>
        <w:t>реализации</w:t>
      </w:r>
      <w:r>
        <w:rPr>
          <w:spacing w:val="1"/>
          <w:sz w:val="24"/>
        </w:rPr>
        <w:t xml:space="preserve"> </w:t>
      </w:r>
      <w:r>
        <w:rPr>
          <w:sz w:val="24"/>
        </w:rPr>
        <w:t>образовательных</w:t>
      </w:r>
      <w:r>
        <w:rPr>
          <w:spacing w:val="1"/>
          <w:sz w:val="24"/>
        </w:rPr>
        <w:t xml:space="preserve"> </w:t>
      </w:r>
      <w:r>
        <w:rPr>
          <w:sz w:val="24"/>
        </w:rPr>
        <w:t>программ на проведение занятий в рамках кружков, секций, клубов и др. по различным</w:t>
      </w:r>
      <w:r>
        <w:rPr>
          <w:spacing w:val="1"/>
          <w:sz w:val="24"/>
        </w:rPr>
        <w:t xml:space="preserve"> </w:t>
      </w:r>
      <w:r>
        <w:rPr>
          <w:sz w:val="24"/>
        </w:rPr>
        <w:t>направлениям внеурочной деятельности на базе образовательной организации (организации</w:t>
      </w:r>
      <w:r>
        <w:rPr>
          <w:spacing w:val="1"/>
          <w:sz w:val="24"/>
        </w:rPr>
        <w:t xml:space="preserve"> </w:t>
      </w:r>
      <w:r>
        <w:rPr>
          <w:sz w:val="24"/>
        </w:rPr>
        <w:t>дополнительного</w:t>
      </w:r>
      <w:r>
        <w:rPr>
          <w:spacing w:val="-4"/>
          <w:sz w:val="24"/>
        </w:rPr>
        <w:t xml:space="preserve"> </w:t>
      </w:r>
      <w:r>
        <w:rPr>
          <w:sz w:val="24"/>
        </w:rPr>
        <w:t>образования,</w:t>
      </w:r>
      <w:r>
        <w:rPr>
          <w:spacing w:val="3"/>
          <w:sz w:val="24"/>
        </w:rPr>
        <w:t xml:space="preserve"> </w:t>
      </w:r>
      <w:r>
        <w:rPr>
          <w:sz w:val="24"/>
        </w:rPr>
        <w:t>клуба,</w:t>
      </w:r>
      <w:r>
        <w:rPr>
          <w:spacing w:val="9"/>
          <w:sz w:val="24"/>
        </w:rPr>
        <w:t xml:space="preserve"> </w:t>
      </w:r>
      <w:r>
        <w:rPr>
          <w:sz w:val="24"/>
        </w:rPr>
        <w:t>спортивного</w:t>
      </w:r>
      <w:r>
        <w:rPr>
          <w:spacing w:val="1"/>
          <w:sz w:val="24"/>
        </w:rPr>
        <w:t xml:space="preserve"> </w:t>
      </w:r>
      <w:r>
        <w:rPr>
          <w:sz w:val="24"/>
        </w:rPr>
        <w:t>комплекса и</w:t>
      </w:r>
      <w:r>
        <w:rPr>
          <w:spacing w:val="-2"/>
          <w:sz w:val="24"/>
        </w:rPr>
        <w:t xml:space="preserve"> </w:t>
      </w:r>
      <w:r>
        <w:rPr>
          <w:sz w:val="24"/>
        </w:rPr>
        <w:t>др.);</w:t>
      </w:r>
    </w:p>
    <w:p w:rsidR="00C07E73" w:rsidRDefault="003A1872">
      <w:pPr>
        <w:pStyle w:val="a3"/>
        <w:numPr>
          <w:ilvl w:val="0"/>
          <w:numId w:val="88"/>
        </w:numPr>
        <w:tabs>
          <w:tab w:val="left" w:pos="1732"/>
          <w:tab w:val="left" w:pos="1733"/>
        </w:tabs>
        <w:spacing w:before="4" w:line="237" w:lineRule="auto"/>
        <w:ind w:right="144" w:firstLine="0"/>
        <w:rPr>
          <w:sz w:val="24"/>
        </w:rPr>
      </w:pPr>
      <w:r>
        <w:rPr>
          <w:sz w:val="24"/>
        </w:rPr>
        <w:t>за</w:t>
      </w:r>
      <w:r>
        <w:rPr>
          <w:spacing w:val="1"/>
          <w:sz w:val="24"/>
        </w:rPr>
        <w:t xml:space="preserve"> </w:t>
      </w:r>
      <w:r>
        <w:rPr>
          <w:sz w:val="24"/>
        </w:rPr>
        <w:t>счёт</w:t>
      </w:r>
      <w:r>
        <w:rPr>
          <w:spacing w:val="1"/>
          <w:sz w:val="24"/>
        </w:rPr>
        <w:t xml:space="preserve"> </w:t>
      </w:r>
      <w:r>
        <w:rPr>
          <w:sz w:val="24"/>
        </w:rPr>
        <w:t>выделения</w:t>
      </w:r>
      <w:r>
        <w:rPr>
          <w:spacing w:val="1"/>
          <w:sz w:val="24"/>
        </w:rPr>
        <w:t xml:space="preserve"> </w:t>
      </w:r>
      <w:r>
        <w:rPr>
          <w:sz w:val="24"/>
        </w:rPr>
        <w:t>ставок</w:t>
      </w:r>
      <w:r>
        <w:rPr>
          <w:spacing w:val="1"/>
          <w:sz w:val="24"/>
        </w:rPr>
        <w:t xml:space="preserve"> </w:t>
      </w:r>
      <w:r>
        <w:rPr>
          <w:sz w:val="24"/>
        </w:rPr>
        <w:t>педагогов</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которые</w:t>
      </w:r>
      <w:r>
        <w:rPr>
          <w:spacing w:val="1"/>
          <w:sz w:val="24"/>
        </w:rPr>
        <w:t xml:space="preserve"> </w:t>
      </w:r>
      <w:r>
        <w:rPr>
          <w:sz w:val="24"/>
        </w:rPr>
        <w:t>обеспечивают</w:t>
      </w:r>
      <w:r>
        <w:rPr>
          <w:spacing w:val="1"/>
          <w:sz w:val="24"/>
        </w:rPr>
        <w:t xml:space="preserve"> </w:t>
      </w:r>
      <w:r>
        <w:rPr>
          <w:sz w:val="24"/>
        </w:rPr>
        <w:t>реализацию</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образовательной</w:t>
      </w:r>
      <w:r>
        <w:rPr>
          <w:spacing w:val="-4"/>
          <w:sz w:val="24"/>
        </w:rPr>
        <w:t xml:space="preserve"> </w:t>
      </w:r>
      <w:r>
        <w:rPr>
          <w:sz w:val="24"/>
        </w:rPr>
        <w:t>организации</w:t>
      </w:r>
      <w:r>
        <w:rPr>
          <w:spacing w:val="-4"/>
          <w:sz w:val="24"/>
        </w:rPr>
        <w:t xml:space="preserve"> </w:t>
      </w:r>
      <w:r>
        <w:rPr>
          <w:sz w:val="24"/>
        </w:rPr>
        <w:t>широкого</w:t>
      </w:r>
      <w:r>
        <w:rPr>
          <w:spacing w:val="1"/>
          <w:sz w:val="24"/>
        </w:rPr>
        <w:t xml:space="preserve"> </w:t>
      </w:r>
      <w:r>
        <w:rPr>
          <w:sz w:val="24"/>
        </w:rPr>
        <w:t>спектра</w:t>
      </w:r>
      <w:r>
        <w:rPr>
          <w:spacing w:val="-1"/>
          <w:sz w:val="24"/>
        </w:rPr>
        <w:t xml:space="preserve"> </w:t>
      </w:r>
      <w:r>
        <w:rPr>
          <w:sz w:val="24"/>
        </w:rPr>
        <w:t>программ</w:t>
      </w:r>
      <w:r>
        <w:rPr>
          <w:spacing w:val="-2"/>
          <w:sz w:val="24"/>
        </w:rPr>
        <w:t xml:space="preserve"> </w:t>
      </w:r>
      <w:r>
        <w:rPr>
          <w:sz w:val="24"/>
        </w:rPr>
        <w:t>внеурочной</w:t>
      </w:r>
      <w:r>
        <w:rPr>
          <w:spacing w:val="1"/>
          <w:sz w:val="24"/>
        </w:rPr>
        <w:t xml:space="preserve"> </w:t>
      </w:r>
      <w:r>
        <w:rPr>
          <w:sz w:val="24"/>
        </w:rPr>
        <w:t>деятельности.</w:t>
      </w:r>
    </w:p>
    <w:p w:rsidR="00C07E73" w:rsidRDefault="003A1872">
      <w:pPr>
        <w:widowControl w:val="0"/>
        <w:autoSpaceDE w:val="0"/>
        <w:autoSpaceDN w:val="0"/>
        <w:spacing w:before="3"/>
        <w:ind w:left="959" w:right="143" w:firstLine="845"/>
        <w:jc w:val="both"/>
        <w:rPr>
          <w:lang w:val="ru-RU"/>
        </w:rPr>
      </w:pPr>
      <w:r>
        <w:rPr>
          <w:lang w:val="ru-RU"/>
        </w:rPr>
        <w:t>Примерный календарный учебный график реализации образовательной программы,</w:t>
      </w:r>
      <w:r>
        <w:rPr>
          <w:spacing w:val="1"/>
          <w:lang w:val="ru-RU"/>
        </w:rPr>
        <w:t xml:space="preserve"> </w:t>
      </w:r>
      <w:r>
        <w:rPr>
          <w:lang w:val="ru-RU"/>
        </w:rPr>
        <w:t>примерные</w:t>
      </w:r>
      <w:r>
        <w:rPr>
          <w:spacing w:val="1"/>
          <w:lang w:val="ru-RU"/>
        </w:rPr>
        <w:t xml:space="preserve"> </w:t>
      </w:r>
      <w:r>
        <w:rPr>
          <w:lang w:val="ru-RU"/>
        </w:rPr>
        <w:t>условия</w:t>
      </w:r>
      <w:r>
        <w:rPr>
          <w:spacing w:val="1"/>
          <w:lang w:val="ru-RU"/>
        </w:rPr>
        <w:t xml:space="preserve"> </w:t>
      </w:r>
      <w:r>
        <w:rPr>
          <w:lang w:val="ru-RU"/>
        </w:rPr>
        <w:t>образовательной</w:t>
      </w:r>
      <w:r>
        <w:rPr>
          <w:spacing w:val="1"/>
          <w:lang w:val="ru-RU"/>
        </w:rPr>
        <w:t xml:space="preserve"> </w:t>
      </w:r>
      <w:r>
        <w:rPr>
          <w:lang w:val="ru-RU"/>
        </w:rPr>
        <w:t>деятельности,</w:t>
      </w:r>
      <w:r>
        <w:rPr>
          <w:spacing w:val="1"/>
          <w:lang w:val="ru-RU"/>
        </w:rPr>
        <w:t xml:space="preserve"> </w:t>
      </w:r>
      <w:r>
        <w:rPr>
          <w:lang w:val="ru-RU"/>
        </w:rPr>
        <w:t>включая</w:t>
      </w:r>
      <w:r>
        <w:rPr>
          <w:spacing w:val="1"/>
          <w:lang w:val="ru-RU"/>
        </w:rPr>
        <w:t xml:space="preserve"> </w:t>
      </w:r>
      <w:r>
        <w:rPr>
          <w:lang w:val="ru-RU"/>
        </w:rPr>
        <w:t>примерные</w:t>
      </w:r>
      <w:r>
        <w:rPr>
          <w:spacing w:val="1"/>
          <w:lang w:val="ru-RU"/>
        </w:rPr>
        <w:t xml:space="preserve"> </w:t>
      </w:r>
      <w:r>
        <w:rPr>
          <w:lang w:val="ru-RU"/>
        </w:rPr>
        <w:t>расчёты</w:t>
      </w:r>
      <w:r>
        <w:rPr>
          <w:spacing w:val="1"/>
          <w:lang w:val="ru-RU"/>
        </w:rPr>
        <w:t xml:space="preserve"> </w:t>
      </w:r>
      <w:r>
        <w:rPr>
          <w:lang w:val="ru-RU"/>
        </w:rPr>
        <w:t>нормативных</w:t>
      </w:r>
      <w:r>
        <w:rPr>
          <w:spacing w:val="1"/>
          <w:lang w:val="ru-RU"/>
        </w:rPr>
        <w:t xml:space="preserve"> </w:t>
      </w:r>
      <w:r>
        <w:rPr>
          <w:lang w:val="ru-RU"/>
        </w:rPr>
        <w:t>затрат</w:t>
      </w:r>
      <w:r>
        <w:rPr>
          <w:spacing w:val="1"/>
          <w:lang w:val="ru-RU"/>
        </w:rPr>
        <w:t xml:space="preserve"> </w:t>
      </w:r>
      <w:r>
        <w:rPr>
          <w:lang w:val="ru-RU"/>
        </w:rPr>
        <w:t>оказания</w:t>
      </w:r>
      <w:r>
        <w:rPr>
          <w:spacing w:val="1"/>
          <w:lang w:val="ru-RU"/>
        </w:rPr>
        <w:t xml:space="preserve"> </w:t>
      </w:r>
      <w:r>
        <w:rPr>
          <w:lang w:val="ru-RU"/>
        </w:rPr>
        <w:t>государственных</w:t>
      </w:r>
      <w:r>
        <w:rPr>
          <w:spacing w:val="1"/>
          <w:lang w:val="ru-RU"/>
        </w:rPr>
        <w:t xml:space="preserve"> </w:t>
      </w:r>
      <w:r>
        <w:rPr>
          <w:lang w:val="ru-RU"/>
        </w:rPr>
        <w:t>услуг</w:t>
      </w:r>
      <w:r>
        <w:rPr>
          <w:spacing w:val="1"/>
          <w:lang w:val="ru-RU"/>
        </w:rPr>
        <w:t xml:space="preserve"> </w:t>
      </w:r>
      <w:r>
        <w:rPr>
          <w:lang w:val="ru-RU"/>
        </w:rPr>
        <w:t>по</w:t>
      </w:r>
      <w:r>
        <w:rPr>
          <w:spacing w:val="1"/>
          <w:lang w:val="ru-RU"/>
        </w:rPr>
        <w:t xml:space="preserve"> </w:t>
      </w:r>
      <w:r>
        <w:rPr>
          <w:lang w:val="ru-RU"/>
        </w:rPr>
        <w:t>реализации</w:t>
      </w:r>
      <w:r>
        <w:rPr>
          <w:spacing w:val="1"/>
          <w:lang w:val="ru-RU"/>
        </w:rPr>
        <w:t xml:space="preserve"> </w:t>
      </w:r>
      <w:r>
        <w:rPr>
          <w:lang w:val="ru-RU"/>
        </w:rPr>
        <w:t>образовательной</w:t>
      </w:r>
      <w:r>
        <w:rPr>
          <w:spacing w:val="1"/>
          <w:lang w:val="ru-RU"/>
        </w:rPr>
        <w:t xml:space="preserve"> </w:t>
      </w:r>
      <w:r>
        <w:rPr>
          <w:lang w:val="ru-RU"/>
        </w:rPr>
        <w:t>программы</w:t>
      </w:r>
      <w:r>
        <w:rPr>
          <w:spacing w:val="1"/>
          <w:lang w:val="ru-RU"/>
        </w:rPr>
        <w:t xml:space="preserve"> </w:t>
      </w:r>
      <w:r>
        <w:rPr>
          <w:lang w:val="ru-RU"/>
        </w:rPr>
        <w:t>разрабатываются</w:t>
      </w:r>
      <w:r>
        <w:rPr>
          <w:spacing w:val="1"/>
          <w:lang w:val="ru-RU"/>
        </w:rPr>
        <w:t xml:space="preserve"> </w:t>
      </w:r>
      <w:r>
        <w:rPr>
          <w:lang w:val="ru-RU"/>
        </w:rPr>
        <w:t>в</w:t>
      </w:r>
      <w:r>
        <w:rPr>
          <w:spacing w:val="1"/>
          <w:lang w:val="ru-RU"/>
        </w:rPr>
        <w:t xml:space="preserve"> </w:t>
      </w:r>
      <w:r>
        <w:rPr>
          <w:lang w:val="ru-RU"/>
        </w:rPr>
        <w:t>соответствии</w:t>
      </w:r>
      <w:r>
        <w:rPr>
          <w:spacing w:val="1"/>
          <w:lang w:val="ru-RU"/>
        </w:rPr>
        <w:t xml:space="preserve"> </w:t>
      </w:r>
      <w:r>
        <w:rPr>
          <w:lang w:val="ru-RU"/>
        </w:rPr>
        <w:t>с</w:t>
      </w:r>
      <w:r>
        <w:rPr>
          <w:spacing w:val="1"/>
          <w:lang w:val="ru-RU"/>
        </w:rPr>
        <w:t xml:space="preserve"> </w:t>
      </w:r>
      <w:r>
        <w:rPr>
          <w:lang w:val="ru-RU"/>
        </w:rPr>
        <w:t>Федеральным</w:t>
      </w:r>
      <w:r>
        <w:rPr>
          <w:spacing w:val="1"/>
          <w:lang w:val="ru-RU"/>
        </w:rPr>
        <w:t xml:space="preserve"> </w:t>
      </w:r>
      <w:r>
        <w:rPr>
          <w:lang w:val="ru-RU"/>
        </w:rPr>
        <w:t>законом</w:t>
      </w:r>
      <w:r>
        <w:rPr>
          <w:spacing w:val="1"/>
          <w:lang w:val="ru-RU"/>
        </w:rPr>
        <w:t xml:space="preserve"> </w:t>
      </w:r>
      <w:r>
        <w:rPr>
          <w:lang w:val="ru-RU"/>
        </w:rPr>
        <w:t>№</w:t>
      </w:r>
      <w:r>
        <w:rPr>
          <w:spacing w:val="1"/>
          <w:lang w:val="ru-RU"/>
        </w:rPr>
        <w:t xml:space="preserve"> </w:t>
      </w:r>
      <w:r>
        <w:rPr>
          <w:lang w:val="ru-RU"/>
        </w:rPr>
        <w:t>273-ФЗ</w:t>
      </w:r>
      <w:r>
        <w:rPr>
          <w:spacing w:val="1"/>
          <w:lang w:val="ru-RU"/>
        </w:rPr>
        <w:t xml:space="preserve"> </w:t>
      </w:r>
      <w:r>
        <w:rPr>
          <w:lang w:val="ru-RU"/>
        </w:rPr>
        <w:t>«Об</w:t>
      </w:r>
      <w:r>
        <w:rPr>
          <w:spacing w:val="1"/>
          <w:lang w:val="ru-RU"/>
        </w:rPr>
        <w:t xml:space="preserve"> </w:t>
      </w:r>
      <w:r>
        <w:rPr>
          <w:lang w:val="ru-RU"/>
        </w:rPr>
        <w:t>образовании</w:t>
      </w:r>
      <w:r>
        <w:rPr>
          <w:spacing w:val="2"/>
          <w:lang w:val="ru-RU"/>
        </w:rPr>
        <w:t xml:space="preserve"> </w:t>
      </w:r>
      <w:r>
        <w:rPr>
          <w:lang w:val="ru-RU"/>
        </w:rPr>
        <w:t>в</w:t>
      </w:r>
      <w:r>
        <w:rPr>
          <w:spacing w:val="-1"/>
          <w:lang w:val="ru-RU"/>
        </w:rPr>
        <w:t xml:space="preserve"> </w:t>
      </w:r>
      <w:r>
        <w:rPr>
          <w:lang w:val="ru-RU"/>
        </w:rPr>
        <w:t>Российской</w:t>
      </w:r>
      <w:r>
        <w:rPr>
          <w:spacing w:val="-2"/>
          <w:lang w:val="ru-RU"/>
        </w:rPr>
        <w:t xml:space="preserve"> </w:t>
      </w:r>
      <w:r>
        <w:rPr>
          <w:lang w:val="ru-RU"/>
        </w:rPr>
        <w:t>Федерации»</w:t>
      </w:r>
      <w:r>
        <w:rPr>
          <w:spacing w:val="-3"/>
          <w:lang w:val="ru-RU"/>
        </w:rPr>
        <w:t xml:space="preserve"> </w:t>
      </w:r>
      <w:r>
        <w:rPr>
          <w:lang w:val="ru-RU"/>
        </w:rPr>
        <w:t>(ст.</w:t>
      </w:r>
      <w:r>
        <w:rPr>
          <w:spacing w:val="-1"/>
          <w:lang w:val="ru-RU"/>
        </w:rPr>
        <w:t xml:space="preserve"> </w:t>
      </w:r>
      <w:r>
        <w:rPr>
          <w:lang w:val="ru-RU"/>
        </w:rPr>
        <w:t>2,</w:t>
      </w:r>
      <w:r>
        <w:rPr>
          <w:spacing w:val="-1"/>
          <w:lang w:val="ru-RU"/>
        </w:rPr>
        <w:t xml:space="preserve"> </w:t>
      </w:r>
      <w:r>
        <w:rPr>
          <w:lang w:val="ru-RU"/>
        </w:rPr>
        <w:t>п.</w:t>
      </w:r>
      <w:r>
        <w:rPr>
          <w:spacing w:val="10"/>
          <w:lang w:val="ru-RU"/>
        </w:rPr>
        <w:t xml:space="preserve"> </w:t>
      </w:r>
      <w:r>
        <w:rPr>
          <w:lang w:val="ru-RU"/>
        </w:rPr>
        <w:t>10).</w:t>
      </w:r>
    </w:p>
    <w:p w:rsidR="00C07E73" w:rsidRDefault="003A1872">
      <w:pPr>
        <w:widowControl w:val="0"/>
        <w:autoSpaceDE w:val="0"/>
        <w:autoSpaceDN w:val="0"/>
        <w:ind w:left="959" w:right="139" w:firstLine="902"/>
        <w:jc w:val="both"/>
        <w:rPr>
          <w:lang w:val="ru-RU"/>
        </w:rPr>
      </w:pPr>
      <w:r>
        <w:rPr>
          <w:lang w:val="ru-RU"/>
        </w:rPr>
        <w:t>Примерный</w:t>
      </w:r>
      <w:r>
        <w:rPr>
          <w:spacing w:val="1"/>
          <w:lang w:val="ru-RU"/>
        </w:rPr>
        <w:t xml:space="preserve"> </w:t>
      </w:r>
      <w:r>
        <w:rPr>
          <w:lang w:val="ru-RU"/>
        </w:rPr>
        <w:t>расчёт</w:t>
      </w:r>
      <w:r>
        <w:rPr>
          <w:spacing w:val="1"/>
          <w:lang w:val="ru-RU"/>
        </w:rPr>
        <w:t xml:space="preserve"> </w:t>
      </w:r>
      <w:r>
        <w:rPr>
          <w:lang w:val="ru-RU"/>
        </w:rPr>
        <w:t>нормативных</w:t>
      </w:r>
      <w:r>
        <w:rPr>
          <w:spacing w:val="1"/>
          <w:lang w:val="ru-RU"/>
        </w:rPr>
        <w:t xml:space="preserve"> </w:t>
      </w:r>
      <w:r>
        <w:rPr>
          <w:lang w:val="ru-RU"/>
        </w:rPr>
        <w:t>затрат</w:t>
      </w:r>
      <w:r>
        <w:rPr>
          <w:spacing w:val="1"/>
          <w:lang w:val="ru-RU"/>
        </w:rPr>
        <w:t xml:space="preserve"> </w:t>
      </w:r>
      <w:r>
        <w:rPr>
          <w:lang w:val="ru-RU"/>
        </w:rPr>
        <w:t>оказания</w:t>
      </w:r>
      <w:r>
        <w:rPr>
          <w:spacing w:val="1"/>
          <w:lang w:val="ru-RU"/>
        </w:rPr>
        <w:t xml:space="preserve"> </w:t>
      </w:r>
      <w:r>
        <w:rPr>
          <w:lang w:val="ru-RU"/>
        </w:rPr>
        <w:t>государственных</w:t>
      </w:r>
      <w:r>
        <w:rPr>
          <w:spacing w:val="1"/>
          <w:lang w:val="ru-RU"/>
        </w:rPr>
        <w:t xml:space="preserve"> </w:t>
      </w:r>
      <w:r>
        <w:rPr>
          <w:lang w:val="ru-RU"/>
        </w:rPr>
        <w:t>услуг</w:t>
      </w:r>
      <w:r>
        <w:rPr>
          <w:spacing w:val="1"/>
          <w:lang w:val="ru-RU"/>
        </w:rPr>
        <w:t xml:space="preserve"> </w:t>
      </w:r>
      <w:r>
        <w:rPr>
          <w:lang w:val="ru-RU"/>
        </w:rPr>
        <w:t>по</w:t>
      </w:r>
      <w:r>
        <w:rPr>
          <w:spacing w:val="1"/>
          <w:lang w:val="ru-RU"/>
        </w:rPr>
        <w:t xml:space="preserve"> </w:t>
      </w:r>
      <w:r>
        <w:rPr>
          <w:lang w:val="ru-RU"/>
        </w:rPr>
        <w:t>реализации</w:t>
      </w:r>
      <w:r>
        <w:rPr>
          <w:spacing w:val="1"/>
          <w:lang w:val="ru-RU"/>
        </w:rPr>
        <w:t xml:space="preserve"> </w:t>
      </w:r>
      <w:r>
        <w:rPr>
          <w:lang w:val="ru-RU"/>
        </w:rPr>
        <w:t>образовательной</w:t>
      </w:r>
      <w:r>
        <w:rPr>
          <w:spacing w:val="1"/>
          <w:lang w:val="ru-RU"/>
        </w:rPr>
        <w:t xml:space="preserve"> </w:t>
      </w:r>
      <w:r>
        <w:rPr>
          <w:lang w:val="ru-RU"/>
        </w:rPr>
        <w:t>программы</w:t>
      </w:r>
      <w:r>
        <w:rPr>
          <w:spacing w:val="1"/>
          <w:lang w:val="ru-RU"/>
        </w:rPr>
        <w:t xml:space="preserve"> </w:t>
      </w:r>
      <w:r>
        <w:rPr>
          <w:lang w:val="ru-RU"/>
        </w:rPr>
        <w:t>начального</w:t>
      </w:r>
      <w:r>
        <w:rPr>
          <w:spacing w:val="1"/>
          <w:lang w:val="ru-RU"/>
        </w:rPr>
        <w:t xml:space="preserve"> </w:t>
      </w:r>
      <w:r>
        <w:rPr>
          <w:lang w:val="ru-RU"/>
        </w:rPr>
        <w:t>общего</w:t>
      </w:r>
      <w:r>
        <w:rPr>
          <w:spacing w:val="1"/>
          <w:lang w:val="ru-RU"/>
        </w:rPr>
        <w:t xml:space="preserve"> </w:t>
      </w:r>
      <w:r>
        <w:rPr>
          <w:lang w:val="ru-RU"/>
        </w:rPr>
        <w:t>образования</w:t>
      </w:r>
      <w:r>
        <w:rPr>
          <w:spacing w:val="1"/>
          <w:lang w:val="ru-RU"/>
        </w:rPr>
        <w:t xml:space="preserve"> </w:t>
      </w:r>
      <w:r>
        <w:rPr>
          <w:lang w:val="ru-RU"/>
        </w:rPr>
        <w:t>соответствует</w:t>
      </w:r>
      <w:r>
        <w:rPr>
          <w:spacing w:val="1"/>
          <w:lang w:val="ru-RU"/>
        </w:rPr>
        <w:t xml:space="preserve"> </w:t>
      </w:r>
      <w:r>
        <w:rPr>
          <w:lang w:val="ru-RU"/>
        </w:rPr>
        <w:t>нормативным</w:t>
      </w:r>
      <w:r>
        <w:rPr>
          <w:spacing w:val="1"/>
          <w:lang w:val="ru-RU"/>
        </w:rPr>
        <w:t xml:space="preserve"> </w:t>
      </w:r>
      <w:r>
        <w:rPr>
          <w:lang w:val="ru-RU"/>
        </w:rPr>
        <w:t>затратам, определённым</w:t>
      </w:r>
      <w:r>
        <w:rPr>
          <w:spacing w:val="1"/>
          <w:lang w:val="ru-RU"/>
        </w:rPr>
        <w:t xml:space="preserve"> </w:t>
      </w:r>
      <w:r>
        <w:rPr>
          <w:lang w:val="ru-RU"/>
        </w:rPr>
        <w:t>Приказом</w:t>
      </w:r>
      <w:r>
        <w:rPr>
          <w:spacing w:val="1"/>
          <w:lang w:val="ru-RU"/>
        </w:rPr>
        <w:t xml:space="preserve"> </w:t>
      </w:r>
      <w:r>
        <w:rPr>
          <w:lang w:val="ru-RU"/>
        </w:rPr>
        <w:t>Министерства просвещения</w:t>
      </w:r>
      <w:r>
        <w:rPr>
          <w:spacing w:val="1"/>
          <w:lang w:val="ru-RU"/>
        </w:rPr>
        <w:t xml:space="preserve"> </w:t>
      </w:r>
      <w:r>
        <w:rPr>
          <w:lang w:val="ru-RU"/>
        </w:rPr>
        <w:t>Российской</w:t>
      </w:r>
      <w:r>
        <w:rPr>
          <w:spacing w:val="1"/>
          <w:lang w:val="ru-RU"/>
        </w:rPr>
        <w:t xml:space="preserve"> </w:t>
      </w:r>
      <w:r>
        <w:rPr>
          <w:lang w:val="ru-RU"/>
        </w:rPr>
        <w:t>Федерации от 22 сентября 2021 г. № 662 «Об утверждении общих требований к определению</w:t>
      </w:r>
      <w:r>
        <w:rPr>
          <w:spacing w:val="-57"/>
          <w:lang w:val="ru-RU"/>
        </w:rPr>
        <w:t xml:space="preserve"> </w:t>
      </w:r>
      <w:r>
        <w:rPr>
          <w:lang w:val="ru-RU"/>
        </w:rPr>
        <w:t>нормативных</w:t>
      </w:r>
      <w:r>
        <w:rPr>
          <w:spacing w:val="1"/>
          <w:lang w:val="ru-RU"/>
        </w:rPr>
        <w:t xml:space="preserve"> </w:t>
      </w:r>
      <w:r>
        <w:rPr>
          <w:lang w:val="ru-RU"/>
        </w:rPr>
        <w:t>затрат</w:t>
      </w:r>
      <w:r>
        <w:rPr>
          <w:spacing w:val="1"/>
          <w:lang w:val="ru-RU"/>
        </w:rPr>
        <w:t xml:space="preserve"> </w:t>
      </w:r>
      <w:r>
        <w:rPr>
          <w:lang w:val="ru-RU"/>
        </w:rPr>
        <w:t>на</w:t>
      </w:r>
      <w:r>
        <w:rPr>
          <w:spacing w:val="1"/>
          <w:lang w:val="ru-RU"/>
        </w:rPr>
        <w:t xml:space="preserve"> </w:t>
      </w:r>
      <w:r>
        <w:rPr>
          <w:lang w:val="ru-RU"/>
        </w:rPr>
        <w:t>оказание</w:t>
      </w:r>
      <w:r>
        <w:rPr>
          <w:spacing w:val="1"/>
          <w:lang w:val="ru-RU"/>
        </w:rPr>
        <w:t xml:space="preserve"> </w:t>
      </w:r>
      <w:r>
        <w:rPr>
          <w:lang w:val="ru-RU"/>
        </w:rPr>
        <w:t>государственных</w:t>
      </w:r>
      <w:r>
        <w:rPr>
          <w:spacing w:val="1"/>
          <w:lang w:val="ru-RU"/>
        </w:rPr>
        <w:t xml:space="preserve"> </w:t>
      </w:r>
      <w:r>
        <w:rPr>
          <w:lang w:val="ru-RU"/>
        </w:rPr>
        <w:t>(муниципальных)</w:t>
      </w:r>
      <w:r>
        <w:rPr>
          <w:spacing w:val="1"/>
          <w:lang w:val="ru-RU"/>
        </w:rPr>
        <w:t xml:space="preserve"> </w:t>
      </w:r>
      <w:r>
        <w:rPr>
          <w:lang w:val="ru-RU"/>
        </w:rPr>
        <w:t>услуг</w:t>
      </w:r>
      <w:r>
        <w:rPr>
          <w:spacing w:val="1"/>
          <w:lang w:val="ru-RU"/>
        </w:rPr>
        <w:t xml:space="preserve"> </w:t>
      </w:r>
      <w:r>
        <w:rPr>
          <w:lang w:val="ru-RU"/>
        </w:rPr>
        <w:t>в</w:t>
      </w:r>
      <w:r>
        <w:rPr>
          <w:spacing w:val="1"/>
          <w:lang w:val="ru-RU"/>
        </w:rPr>
        <w:t xml:space="preserve"> </w:t>
      </w:r>
      <w:r>
        <w:rPr>
          <w:lang w:val="ru-RU"/>
        </w:rPr>
        <w:t>сфере</w:t>
      </w:r>
      <w:r>
        <w:rPr>
          <w:spacing w:val="1"/>
          <w:lang w:val="ru-RU"/>
        </w:rPr>
        <w:t xml:space="preserve"> </w:t>
      </w:r>
      <w:r>
        <w:rPr>
          <w:lang w:val="ru-RU"/>
        </w:rPr>
        <w:t>дошкольного,</w:t>
      </w:r>
      <w:r>
        <w:rPr>
          <w:spacing w:val="1"/>
          <w:lang w:val="ru-RU"/>
        </w:rPr>
        <w:t xml:space="preserve"> </w:t>
      </w:r>
      <w:r>
        <w:rPr>
          <w:lang w:val="ru-RU"/>
        </w:rPr>
        <w:t>начального</w:t>
      </w:r>
      <w:r>
        <w:rPr>
          <w:spacing w:val="1"/>
          <w:lang w:val="ru-RU"/>
        </w:rPr>
        <w:t xml:space="preserve"> </w:t>
      </w:r>
      <w:r>
        <w:rPr>
          <w:lang w:val="ru-RU"/>
        </w:rPr>
        <w:t>общего,</w:t>
      </w:r>
      <w:r>
        <w:rPr>
          <w:spacing w:val="1"/>
          <w:lang w:val="ru-RU"/>
        </w:rPr>
        <w:t xml:space="preserve"> </w:t>
      </w:r>
      <w:r>
        <w:rPr>
          <w:lang w:val="ru-RU"/>
        </w:rPr>
        <w:t>основного</w:t>
      </w:r>
      <w:r>
        <w:rPr>
          <w:spacing w:val="1"/>
          <w:lang w:val="ru-RU"/>
        </w:rPr>
        <w:t xml:space="preserve"> </w:t>
      </w:r>
      <w:r>
        <w:rPr>
          <w:lang w:val="ru-RU"/>
        </w:rPr>
        <w:t>общего,</w:t>
      </w:r>
      <w:r>
        <w:rPr>
          <w:spacing w:val="1"/>
          <w:lang w:val="ru-RU"/>
        </w:rPr>
        <w:t xml:space="preserve"> </w:t>
      </w:r>
      <w:r>
        <w:rPr>
          <w:lang w:val="ru-RU"/>
        </w:rPr>
        <w:t>среднего</w:t>
      </w:r>
      <w:r>
        <w:rPr>
          <w:spacing w:val="1"/>
          <w:lang w:val="ru-RU"/>
        </w:rPr>
        <w:t xml:space="preserve"> </w:t>
      </w:r>
      <w:r>
        <w:rPr>
          <w:lang w:val="ru-RU"/>
        </w:rPr>
        <w:t>общего,</w:t>
      </w:r>
      <w:r>
        <w:rPr>
          <w:spacing w:val="1"/>
          <w:lang w:val="ru-RU"/>
        </w:rPr>
        <w:t xml:space="preserve"> </w:t>
      </w:r>
      <w:r>
        <w:rPr>
          <w:lang w:val="ru-RU"/>
        </w:rPr>
        <w:t>среднего</w:t>
      </w:r>
      <w:r>
        <w:rPr>
          <w:spacing w:val="1"/>
          <w:lang w:val="ru-RU"/>
        </w:rPr>
        <w:t xml:space="preserve"> </w:t>
      </w:r>
      <w:r>
        <w:rPr>
          <w:lang w:val="ru-RU"/>
        </w:rPr>
        <w:t>профессионального</w:t>
      </w:r>
      <w:r>
        <w:rPr>
          <w:spacing w:val="1"/>
          <w:lang w:val="ru-RU"/>
        </w:rPr>
        <w:t xml:space="preserve"> </w:t>
      </w:r>
      <w:r>
        <w:rPr>
          <w:lang w:val="ru-RU"/>
        </w:rPr>
        <w:t>образования,</w:t>
      </w:r>
      <w:r>
        <w:rPr>
          <w:spacing w:val="1"/>
          <w:lang w:val="ru-RU"/>
        </w:rPr>
        <w:t xml:space="preserve"> </w:t>
      </w:r>
      <w:r>
        <w:rPr>
          <w:lang w:val="ru-RU"/>
        </w:rPr>
        <w:t>дополнительного</w:t>
      </w:r>
      <w:r>
        <w:rPr>
          <w:spacing w:val="1"/>
          <w:lang w:val="ru-RU"/>
        </w:rPr>
        <w:t xml:space="preserve"> </w:t>
      </w:r>
      <w:r>
        <w:rPr>
          <w:lang w:val="ru-RU"/>
        </w:rPr>
        <w:t>образования</w:t>
      </w:r>
      <w:r>
        <w:rPr>
          <w:spacing w:val="1"/>
          <w:lang w:val="ru-RU"/>
        </w:rPr>
        <w:t xml:space="preserve"> </w:t>
      </w:r>
      <w:r>
        <w:rPr>
          <w:lang w:val="ru-RU"/>
        </w:rPr>
        <w:t>детей</w:t>
      </w:r>
      <w:r>
        <w:rPr>
          <w:spacing w:val="1"/>
          <w:lang w:val="ru-RU"/>
        </w:rPr>
        <w:t xml:space="preserve"> </w:t>
      </w:r>
      <w:r>
        <w:rPr>
          <w:lang w:val="ru-RU"/>
        </w:rPr>
        <w:t>и</w:t>
      </w:r>
      <w:r>
        <w:rPr>
          <w:spacing w:val="1"/>
          <w:lang w:val="ru-RU"/>
        </w:rPr>
        <w:t xml:space="preserve"> </w:t>
      </w:r>
      <w:r>
        <w:rPr>
          <w:lang w:val="ru-RU"/>
        </w:rPr>
        <w:t>взрослых,</w:t>
      </w:r>
      <w:r>
        <w:rPr>
          <w:spacing w:val="1"/>
          <w:lang w:val="ru-RU"/>
        </w:rPr>
        <w:t xml:space="preserve"> </w:t>
      </w:r>
      <w:r>
        <w:rPr>
          <w:lang w:val="ru-RU"/>
        </w:rPr>
        <w:t>дополнительного</w:t>
      </w:r>
      <w:r>
        <w:rPr>
          <w:spacing w:val="1"/>
          <w:lang w:val="ru-RU"/>
        </w:rPr>
        <w:t xml:space="preserve"> </w:t>
      </w:r>
      <w:r>
        <w:rPr>
          <w:lang w:val="ru-RU"/>
        </w:rPr>
        <w:t>профессионального</w:t>
      </w:r>
      <w:r>
        <w:rPr>
          <w:spacing w:val="1"/>
          <w:lang w:val="ru-RU"/>
        </w:rPr>
        <w:t xml:space="preserve"> </w:t>
      </w:r>
      <w:r>
        <w:rPr>
          <w:lang w:val="ru-RU"/>
        </w:rPr>
        <w:t>образования</w:t>
      </w:r>
      <w:r>
        <w:rPr>
          <w:spacing w:val="1"/>
          <w:lang w:val="ru-RU"/>
        </w:rPr>
        <w:t xml:space="preserve"> </w:t>
      </w:r>
      <w:r>
        <w:rPr>
          <w:lang w:val="ru-RU"/>
        </w:rPr>
        <w:t>для</w:t>
      </w:r>
      <w:r>
        <w:rPr>
          <w:spacing w:val="1"/>
          <w:lang w:val="ru-RU"/>
        </w:rPr>
        <w:t xml:space="preserve"> </w:t>
      </w:r>
      <w:r>
        <w:rPr>
          <w:lang w:val="ru-RU"/>
        </w:rPr>
        <w:t>лиц,</w:t>
      </w:r>
      <w:r>
        <w:rPr>
          <w:spacing w:val="1"/>
          <w:lang w:val="ru-RU"/>
        </w:rPr>
        <w:t xml:space="preserve"> </w:t>
      </w:r>
      <w:r>
        <w:rPr>
          <w:lang w:val="ru-RU"/>
        </w:rPr>
        <w:t>имеющих</w:t>
      </w:r>
      <w:r>
        <w:rPr>
          <w:spacing w:val="1"/>
          <w:lang w:val="ru-RU"/>
        </w:rPr>
        <w:t xml:space="preserve"> </w:t>
      </w:r>
      <w:r>
        <w:rPr>
          <w:lang w:val="ru-RU"/>
        </w:rPr>
        <w:t>или</w:t>
      </w:r>
      <w:r>
        <w:rPr>
          <w:spacing w:val="1"/>
          <w:lang w:val="ru-RU"/>
        </w:rPr>
        <w:t xml:space="preserve"> </w:t>
      </w:r>
      <w:r>
        <w:rPr>
          <w:lang w:val="ru-RU"/>
        </w:rPr>
        <w:t>получающих</w:t>
      </w:r>
      <w:r>
        <w:rPr>
          <w:spacing w:val="1"/>
          <w:lang w:val="ru-RU"/>
        </w:rPr>
        <w:t xml:space="preserve"> </w:t>
      </w:r>
      <w:r>
        <w:rPr>
          <w:lang w:val="ru-RU"/>
        </w:rPr>
        <w:t>среднее</w:t>
      </w:r>
      <w:r>
        <w:rPr>
          <w:spacing w:val="1"/>
          <w:lang w:val="ru-RU"/>
        </w:rPr>
        <w:t xml:space="preserve"> </w:t>
      </w:r>
      <w:r>
        <w:rPr>
          <w:lang w:val="ru-RU"/>
        </w:rPr>
        <w:t>профессиональное</w:t>
      </w:r>
      <w:r>
        <w:rPr>
          <w:spacing w:val="1"/>
          <w:lang w:val="ru-RU"/>
        </w:rPr>
        <w:t xml:space="preserve"> </w:t>
      </w:r>
      <w:r>
        <w:rPr>
          <w:lang w:val="ru-RU"/>
        </w:rPr>
        <w:t>образование,</w:t>
      </w:r>
      <w:r>
        <w:rPr>
          <w:spacing w:val="1"/>
          <w:lang w:val="ru-RU"/>
        </w:rPr>
        <w:t xml:space="preserve"> </w:t>
      </w:r>
      <w:r>
        <w:rPr>
          <w:lang w:val="ru-RU"/>
        </w:rPr>
        <w:t>профессионального</w:t>
      </w:r>
      <w:r>
        <w:rPr>
          <w:spacing w:val="1"/>
          <w:lang w:val="ru-RU"/>
        </w:rPr>
        <w:t xml:space="preserve"> </w:t>
      </w:r>
      <w:r>
        <w:rPr>
          <w:lang w:val="ru-RU"/>
        </w:rPr>
        <w:t>обучения,</w:t>
      </w:r>
      <w:r>
        <w:rPr>
          <w:spacing w:val="1"/>
          <w:lang w:val="ru-RU"/>
        </w:rPr>
        <w:t xml:space="preserve"> </w:t>
      </w:r>
      <w:r>
        <w:rPr>
          <w:lang w:val="ru-RU"/>
        </w:rPr>
        <w:t>применяемых</w:t>
      </w:r>
      <w:r>
        <w:rPr>
          <w:spacing w:val="1"/>
          <w:lang w:val="ru-RU"/>
        </w:rPr>
        <w:t xml:space="preserve"> </w:t>
      </w:r>
      <w:r>
        <w:rPr>
          <w:lang w:val="ru-RU"/>
        </w:rPr>
        <w:t>при</w:t>
      </w:r>
      <w:r>
        <w:rPr>
          <w:spacing w:val="1"/>
          <w:lang w:val="ru-RU"/>
        </w:rPr>
        <w:t xml:space="preserve"> </w:t>
      </w:r>
      <w:r>
        <w:rPr>
          <w:lang w:val="ru-RU"/>
        </w:rPr>
        <w:t>расчёте</w:t>
      </w:r>
      <w:r>
        <w:rPr>
          <w:spacing w:val="1"/>
          <w:lang w:val="ru-RU"/>
        </w:rPr>
        <w:t xml:space="preserve"> </w:t>
      </w:r>
      <w:r>
        <w:rPr>
          <w:lang w:val="ru-RU"/>
        </w:rPr>
        <w:t>объёма</w:t>
      </w:r>
      <w:r>
        <w:rPr>
          <w:spacing w:val="1"/>
          <w:lang w:val="ru-RU"/>
        </w:rPr>
        <w:t xml:space="preserve"> </w:t>
      </w:r>
      <w:r>
        <w:rPr>
          <w:lang w:val="ru-RU"/>
        </w:rPr>
        <w:t>субсидии</w:t>
      </w:r>
      <w:r>
        <w:rPr>
          <w:spacing w:val="1"/>
          <w:lang w:val="ru-RU"/>
        </w:rPr>
        <w:t xml:space="preserve"> </w:t>
      </w:r>
      <w:r>
        <w:rPr>
          <w:lang w:val="ru-RU"/>
        </w:rPr>
        <w:t>на</w:t>
      </w:r>
      <w:r>
        <w:rPr>
          <w:spacing w:val="1"/>
          <w:lang w:val="ru-RU"/>
        </w:rPr>
        <w:t xml:space="preserve"> </w:t>
      </w:r>
      <w:r>
        <w:rPr>
          <w:lang w:val="ru-RU"/>
        </w:rPr>
        <w:t>финансовое</w:t>
      </w:r>
      <w:r>
        <w:rPr>
          <w:spacing w:val="1"/>
          <w:lang w:val="ru-RU"/>
        </w:rPr>
        <w:t xml:space="preserve"> </w:t>
      </w:r>
      <w:r>
        <w:rPr>
          <w:lang w:val="ru-RU"/>
        </w:rPr>
        <w:t>обеспечение</w:t>
      </w:r>
      <w:r>
        <w:rPr>
          <w:spacing w:val="1"/>
          <w:lang w:val="ru-RU"/>
        </w:rPr>
        <w:t xml:space="preserve"> </w:t>
      </w:r>
      <w:r>
        <w:rPr>
          <w:lang w:val="ru-RU"/>
        </w:rPr>
        <w:t>выполнения</w:t>
      </w:r>
      <w:r>
        <w:rPr>
          <w:spacing w:val="1"/>
          <w:lang w:val="ru-RU"/>
        </w:rPr>
        <w:t xml:space="preserve"> </w:t>
      </w:r>
      <w:r>
        <w:rPr>
          <w:lang w:val="ru-RU"/>
        </w:rPr>
        <w:t>государственного</w:t>
      </w:r>
      <w:r>
        <w:rPr>
          <w:spacing w:val="1"/>
          <w:lang w:val="ru-RU"/>
        </w:rPr>
        <w:t xml:space="preserve"> </w:t>
      </w:r>
      <w:r>
        <w:rPr>
          <w:spacing w:val="-1"/>
          <w:lang w:val="ru-RU"/>
        </w:rPr>
        <w:t xml:space="preserve">(муниципального) задания на оказание государственных </w:t>
      </w:r>
      <w:r>
        <w:rPr>
          <w:lang w:val="ru-RU"/>
        </w:rPr>
        <w:t>(муниципальных) услуг (выполнени</w:t>
      </w:r>
      <w:r>
        <w:rPr>
          <w:lang w:val="ru-RU"/>
        </w:rPr>
        <w:t>е</w:t>
      </w:r>
      <w:r>
        <w:rPr>
          <w:spacing w:val="-58"/>
          <w:lang w:val="ru-RU"/>
        </w:rPr>
        <w:t xml:space="preserve"> </w:t>
      </w:r>
      <w:r>
        <w:rPr>
          <w:lang w:val="ru-RU"/>
        </w:rPr>
        <w:t>работ) государственным (муниципальным) учреждением» (зарегистрирован Министерством</w:t>
      </w:r>
      <w:r>
        <w:rPr>
          <w:spacing w:val="1"/>
          <w:lang w:val="ru-RU"/>
        </w:rPr>
        <w:t xml:space="preserve"> </w:t>
      </w:r>
      <w:r>
        <w:rPr>
          <w:lang w:val="ru-RU"/>
        </w:rPr>
        <w:t>юстиции Российской Федерации 15 ноября 2021 г., регистрационный № 65811). Примерный</w:t>
      </w:r>
      <w:r>
        <w:rPr>
          <w:spacing w:val="1"/>
          <w:lang w:val="ru-RU"/>
        </w:rPr>
        <w:t xml:space="preserve"> </w:t>
      </w:r>
      <w:r>
        <w:rPr>
          <w:lang w:val="ru-RU"/>
        </w:rPr>
        <w:t>расчёт нормативных затрат оказания государственных услуг по реализации образовательной</w:t>
      </w:r>
      <w:r>
        <w:rPr>
          <w:spacing w:val="1"/>
          <w:lang w:val="ru-RU"/>
        </w:rPr>
        <w:t xml:space="preserve"> </w:t>
      </w:r>
      <w:r>
        <w:rPr>
          <w:lang w:val="ru-RU"/>
        </w:rPr>
        <w:t>программы</w:t>
      </w:r>
      <w:r>
        <w:rPr>
          <w:spacing w:val="1"/>
          <w:lang w:val="ru-RU"/>
        </w:rPr>
        <w:t xml:space="preserve"> </w:t>
      </w:r>
      <w:r>
        <w:rPr>
          <w:lang w:val="ru-RU"/>
        </w:rPr>
        <w:t>начального</w:t>
      </w:r>
      <w:r>
        <w:rPr>
          <w:spacing w:val="1"/>
          <w:lang w:val="ru-RU"/>
        </w:rPr>
        <w:t xml:space="preserve"> </w:t>
      </w:r>
      <w:r>
        <w:rPr>
          <w:lang w:val="ru-RU"/>
        </w:rPr>
        <w:t>общего</w:t>
      </w:r>
      <w:r>
        <w:rPr>
          <w:spacing w:val="1"/>
          <w:lang w:val="ru-RU"/>
        </w:rPr>
        <w:t xml:space="preserve"> </w:t>
      </w:r>
      <w:r>
        <w:rPr>
          <w:lang w:val="ru-RU"/>
        </w:rPr>
        <w:t>образования</w:t>
      </w:r>
      <w:r>
        <w:rPr>
          <w:spacing w:val="1"/>
          <w:lang w:val="ru-RU"/>
        </w:rPr>
        <w:t xml:space="preserve"> </w:t>
      </w:r>
      <w:r>
        <w:rPr>
          <w:lang w:val="ru-RU"/>
        </w:rPr>
        <w:t>определяет</w:t>
      </w:r>
      <w:r>
        <w:rPr>
          <w:spacing w:val="1"/>
          <w:lang w:val="ru-RU"/>
        </w:rPr>
        <w:t xml:space="preserve"> </w:t>
      </w:r>
      <w:r>
        <w:rPr>
          <w:lang w:val="ru-RU"/>
        </w:rPr>
        <w:t>нормативные</w:t>
      </w:r>
      <w:r>
        <w:rPr>
          <w:spacing w:val="1"/>
          <w:lang w:val="ru-RU"/>
        </w:rPr>
        <w:t xml:space="preserve"> </w:t>
      </w:r>
      <w:r>
        <w:rPr>
          <w:lang w:val="ru-RU"/>
        </w:rPr>
        <w:t>затраты</w:t>
      </w:r>
      <w:r>
        <w:rPr>
          <w:spacing w:val="1"/>
          <w:lang w:val="ru-RU"/>
        </w:rPr>
        <w:t xml:space="preserve"> </w:t>
      </w:r>
      <w:r>
        <w:rPr>
          <w:lang w:val="ru-RU"/>
        </w:rPr>
        <w:t>субъекта</w:t>
      </w:r>
      <w:r>
        <w:rPr>
          <w:spacing w:val="1"/>
          <w:lang w:val="ru-RU"/>
        </w:rPr>
        <w:t xml:space="preserve"> </w:t>
      </w:r>
      <w:r>
        <w:rPr>
          <w:lang w:val="ru-RU"/>
        </w:rPr>
        <w:t>Российской</w:t>
      </w:r>
      <w:r>
        <w:rPr>
          <w:spacing w:val="1"/>
          <w:lang w:val="ru-RU"/>
        </w:rPr>
        <w:t xml:space="preserve"> </w:t>
      </w:r>
      <w:r>
        <w:rPr>
          <w:lang w:val="ru-RU"/>
        </w:rPr>
        <w:t>Федерации</w:t>
      </w:r>
      <w:r>
        <w:rPr>
          <w:spacing w:val="1"/>
          <w:lang w:val="ru-RU"/>
        </w:rPr>
        <w:t xml:space="preserve"> </w:t>
      </w:r>
      <w:r>
        <w:rPr>
          <w:lang w:val="ru-RU"/>
        </w:rPr>
        <w:t>(муниципального</w:t>
      </w:r>
      <w:r>
        <w:rPr>
          <w:spacing w:val="1"/>
          <w:lang w:val="ru-RU"/>
        </w:rPr>
        <w:t xml:space="preserve"> </w:t>
      </w:r>
      <w:r>
        <w:rPr>
          <w:lang w:val="ru-RU"/>
        </w:rPr>
        <w:t>образования),</w:t>
      </w:r>
      <w:r>
        <w:rPr>
          <w:spacing w:val="1"/>
          <w:lang w:val="ru-RU"/>
        </w:rPr>
        <w:t xml:space="preserve"> </w:t>
      </w:r>
      <w:r>
        <w:rPr>
          <w:lang w:val="ru-RU"/>
        </w:rPr>
        <w:t>связанные</w:t>
      </w:r>
      <w:r>
        <w:rPr>
          <w:spacing w:val="1"/>
          <w:lang w:val="ru-RU"/>
        </w:rPr>
        <w:t xml:space="preserve"> </w:t>
      </w:r>
      <w:r>
        <w:rPr>
          <w:lang w:val="ru-RU"/>
        </w:rPr>
        <w:t>с</w:t>
      </w:r>
      <w:r>
        <w:rPr>
          <w:spacing w:val="1"/>
          <w:lang w:val="ru-RU"/>
        </w:rPr>
        <w:t xml:space="preserve"> </w:t>
      </w:r>
      <w:r>
        <w:rPr>
          <w:lang w:val="ru-RU"/>
        </w:rPr>
        <w:t>оказанием</w:t>
      </w:r>
      <w:r>
        <w:rPr>
          <w:spacing w:val="1"/>
          <w:lang w:val="ru-RU"/>
        </w:rPr>
        <w:t xml:space="preserve"> </w:t>
      </w:r>
      <w:r>
        <w:rPr>
          <w:lang w:val="ru-RU"/>
        </w:rPr>
        <w:t>государственными (муниципальными) организациями, осуществляющими образовательную</w:t>
      </w:r>
      <w:r>
        <w:rPr>
          <w:spacing w:val="1"/>
          <w:lang w:val="ru-RU"/>
        </w:rPr>
        <w:t xml:space="preserve"> </w:t>
      </w:r>
      <w:r>
        <w:rPr>
          <w:lang w:val="ru-RU"/>
        </w:rPr>
        <w:t>деятельность,</w:t>
      </w:r>
      <w:r>
        <w:rPr>
          <w:spacing w:val="1"/>
          <w:lang w:val="ru-RU"/>
        </w:rPr>
        <w:t xml:space="preserve"> </w:t>
      </w:r>
      <w:r>
        <w:rPr>
          <w:lang w:val="ru-RU"/>
        </w:rPr>
        <w:t>государс</w:t>
      </w:r>
      <w:r>
        <w:rPr>
          <w:lang w:val="ru-RU"/>
        </w:rPr>
        <w:t>твенных</w:t>
      </w:r>
      <w:r>
        <w:rPr>
          <w:spacing w:val="1"/>
          <w:lang w:val="ru-RU"/>
        </w:rPr>
        <w:t xml:space="preserve"> </w:t>
      </w:r>
      <w:r>
        <w:rPr>
          <w:lang w:val="ru-RU"/>
        </w:rPr>
        <w:t>услуг</w:t>
      </w:r>
      <w:r>
        <w:rPr>
          <w:spacing w:val="1"/>
          <w:lang w:val="ru-RU"/>
        </w:rPr>
        <w:t xml:space="preserve"> </w:t>
      </w:r>
      <w:r>
        <w:rPr>
          <w:lang w:val="ru-RU"/>
        </w:rPr>
        <w:t>по</w:t>
      </w:r>
      <w:r>
        <w:rPr>
          <w:spacing w:val="1"/>
          <w:lang w:val="ru-RU"/>
        </w:rPr>
        <w:t xml:space="preserve"> </w:t>
      </w:r>
      <w:r>
        <w:rPr>
          <w:lang w:val="ru-RU"/>
        </w:rPr>
        <w:t>реализации</w:t>
      </w:r>
      <w:r>
        <w:rPr>
          <w:spacing w:val="1"/>
          <w:lang w:val="ru-RU"/>
        </w:rPr>
        <w:t xml:space="preserve"> </w:t>
      </w:r>
      <w:r>
        <w:rPr>
          <w:lang w:val="ru-RU"/>
        </w:rPr>
        <w:t>образовательных</w:t>
      </w:r>
      <w:r>
        <w:rPr>
          <w:spacing w:val="1"/>
          <w:lang w:val="ru-RU"/>
        </w:rPr>
        <w:t xml:space="preserve"> </w:t>
      </w:r>
      <w:r>
        <w:rPr>
          <w:lang w:val="ru-RU"/>
        </w:rPr>
        <w:t>программ</w:t>
      </w:r>
      <w:r>
        <w:rPr>
          <w:spacing w:val="1"/>
          <w:lang w:val="ru-RU"/>
        </w:rPr>
        <w:t xml:space="preserve"> </w:t>
      </w:r>
      <w:r>
        <w:rPr>
          <w:lang w:val="ru-RU"/>
        </w:rPr>
        <w:t>в</w:t>
      </w:r>
      <w:r>
        <w:rPr>
          <w:spacing w:val="1"/>
          <w:lang w:val="ru-RU"/>
        </w:rPr>
        <w:t xml:space="preserve"> </w:t>
      </w:r>
      <w:r>
        <w:rPr>
          <w:lang w:val="ru-RU"/>
        </w:rPr>
        <w:t>соответствии с Федеральным законом «Об образовании в Российской Федерации» (ст. 2, п.</w:t>
      </w:r>
      <w:r>
        <w:rPr>
          <w:spacing w:val="1"/>
          <w:lang w:val="ru-RU"/>
        </w:rPr>
        <w:t xml:space="preserve"> </w:t>
      </w:r>
      <w:r>
        <w:rPr>
          <w:lang w:val="ru-RU"/>
        </w:rPr>
        <w:t>10).</w:t>
      </w:r>
    </w:p>
    <w:p w:rsidR="00C07E73" w:rsidRDefault="003A1872">
      <w:pPr>
        <w:widowControl w:val="0"/>
        <w:autoSpaceDE w:val="0"/>
        <w:autoSpaceDN w:val="0"/>
        <w:spacing w:before="1"/>
        <w:ind w:left="959" w:right="151"/>
        <w:jc w:val="both"/>
        <w:rPr>
          <w:lang w:val="ru-RU"/>
        </w:rPr>
      </w:pPr>
      <w:r>
        <w:rPr>
          <w:lang w:val="ru-RU"/>
        </w:rPr>
        <w:t>Финансовое</w:t>
      </w:r>
      <w:r>
        <w:rPr>
          <w:spacing w:val="1"/>
          <w:lang w:val="ru-RU"/>
        </w:rPr>
        <w:t xml:space="preserve"> </w:t>
      </w:r>
      <w:r>
        <w:rPr>
          <w:lang w:val="ru-RU"/>
        </w:rPr>
        <w:t>обеспечение</w:t>
      </w:r>
      <w:r>
        <w:rPr>
          <w:spacing w:val="1"/>
          <w:lang w:val="ru-RU"/>
        </w:rPr>
        <w:t xml:space="preserve"> </w:t>
      </w:r>
      <w:r>
        <w:rPr>
          <w:lang w:val="ru-RU"/>
        </w:rPr>
        <w:t>оказания</w:t>
      </w:r>
      <w:r>
        <w:rPr>
          <w:spacing w:val="1"/>
          <w:lang w:val="ru-RU"/>
        </w:rPr>
        <w:t xml:space="preserve"> </w:t>
      </w:r>
      <w:r>
        <w:rPr>
          <w:lang w:val="ru-RU"/>
        </w:rPr>
        <w:t>государственных</w:t>
      </w:r>
      <w:r>
        <w:rPr>
          <w:spacing w:val="1"/>
          <w:lang w:val="ru-RU"/>
        </w:rPr>
        <w:t xml:space="preserve"> </w:t>
      </w:r>
      <w:r>
        <w:rPr>
          <w:lang w:val="ru-RU"/>
        </w:rPr>
        <w:t>услуг</w:t>
      </w:r>
      <w:r>
        <w:rPr>
          <w:spacing w:val="1"/>
          <w:lang w:val="ru-RU"/>
        </w:rPr>
        <w:t xml:space="preserve"> </w:t>
      </w:r>
      <w:r>
        <w:rPr>
          <w:lang w:val="ru-RU"/>
        </w:rPr>
        <w:t>осуществляется</w:t>
      </w:r>
      <w:r>
        <w:rPr>
          <w:spacing w:val="1"/>
          <w:lang w:val="ru-RU"/>
        </w:rPr>
        <w:t xml:space="preserve"> </w:t>
      </w:r>
      <w:r>
        <w:rPr>
          <w:lang w:val="ru-RU"/>
        </w:rPr>
        <w:t>в</w:t>
      </w:r>
      <w:r>
        <w:rPr>
          <w:spacing w:val="1"/>
          <w:lang w:val="ru-RU"/>
        </w:rPr>
        <w:t xml:space="preserve"> </w:t>
      </w:r>
      <w:r>
        <w:rPr>
          <w:lang w:val="ru-RU"/>
        </w:rPr>
        <w:t>пределах</w:t>
      </w:r>
      <w:r>
        <w:rPr>
          <w:spacing w:val="1"/>
          <w:lang w:val="ru-RU"/>
        </w:rPr>
        <w:t xml:space="preserve"> </w:t>
      </w:r>
      <w:r>
        <w:rPr>
          <w:lang w:val="ru-RU"/>
        </w:rPr>
        <w:t xml:space="preserve">бюджетных ассигнований, </w:t>
      </w:r>
      <w:r>
        <w:rPr>
          <w:lang w:val="ru-RU"/>
        </w:rPr>
        <w:t>предусмотренных образовательной организацией на очередной</w:t>
      </w:r>
      <w:r>
        <w:rPr>
          <w:spacing w:val="1"/>
          <w:lang w:val="ru-RU"/>
        </w:rPr>
        <w:t xml:space="preserve"> </w:t>
      </w:r>
      <w:r>
        <w:rPr>
          <w:lang w:val="ru-RU"/>
        </w:rPr>
        <w:t>финансовый</w:t>
      </w:r>
      <w:r>
        <w:rPr>
          <w:spacing w:val="-3"/>
          <w:lang w:val="ru-RU"/>
        </w:rPr>
        <w:t xml:space="preserve"> </w:t>
      </w:r>
      <w:r>
        <w:rPr>
          <w:lang w:val="ru-RU"/>
        </w:rPr>
        <w:t>год.</w:t>
      </w:r>
    </w:p>
    <w:p w:rsidR="00C07E73" w:rsidRDefault="003A1872">
      <w:pPr>
        <w:widowControl w:val="0"/>
        <w:numPr>
          <w:ilvl w:val="1"/>
          <w:numId w:val="84"/>
        </w:numPr>
        <w:tabs>
          <w:tab w:val="left" w:pos="2185"/>
        </w:tabs>
        <w:autoSpaceDE w:val="0"/>
        <w:autoSpaceDN w:val="0"/>
        <w:spacing w:before="2" w:line="242" w:lineRule="auto"/>
        <w:ind w:left="5032" w:right="242" w:hanging="3271"/>
        <w:jc w:val="both"/>
        <w:outlineLvl w:val="2"/>
        <w:rPr>
          <w:b/>
          <w:bCs/>
          <w:lang w:val="ru-RU"/>
        </w:rPr>
      </w:pPr>
      <w:r>
        <w:rPr>
          <w:b/>
          <w:bCs/>
          <w:lang w:val="ru-RU"/>
        </w:rPr>
        <w:t>Информационно-методические условия реализации программы начального</w:t>
      </w:r>
      <w:r>
        <w:rPr>
          <w:b/>
          <w:bCs/>
          <w:spacing w:val="-57"/>
          <w:lang w:val="ru-RU"/>
        </w:rPr>
        <w:t xml:space="preserve"> </w:t>
      </w:r>
      <w:r>
        <w:rPr>
          <w:b/>
          <w:bCs/>
          <w:lang w:val="ru-RU"/>
        </w:rPr>
        <w:t>общего</w:t>
      </w:r>
      <w:r>
        <w:rPr>
          <w:b/>
          <w:bCs/>
          <w:spacing w:val="1"/>
          <w:lang w:val="ru-RU"/>
        </w:rPr>
        <w:t xml:space="preserve"> </w:t>
      </w:r>
      <w:r>
        <w:rPr>
          <w:b/>
          <w:bCs/>
          <w:lang w:val="ru-RU"/>
        </w:rPr>
        <w:t>образования</w:t>
      </w:r>
    </w:p>
    <w:p w:rsidR="00C07E73" w:rsidRDefault="003A1872">
      <w:pPr>
        <w:widowControl w:val="0"/>
        <w:autoSpaceDE w:val="0"/>
        <w:autoSpaceDN w:val="0"/>
        <w:spacing w:line="242" w:lineRule="auto"/>
        <w:ind w:left="959" w:right="142" w:firstLine="605"/>
        <w:jc w:val="both"/>
        <w:rPr>
          <w:b/>
          <w:szCs w:val="22"/>
          <w:lang w:val="ru-RU"/>
        </w:rPr>
      </w:pPr>
      <w:r>
        <w:rPr>
          <w:b/>
          <w:szCs w:val="22"/>
          <w:lang w:val="ru-RU"/>
        </w:rPr>
        <w:t>Информационно-образовательная</w:t>
      </w:r>
      <w:r>
        <w:rPr>
          <w:b/>
          <w:spacing w:val="1"/>
          <w:szCs w:val="22"/>
          <w:lang w:val="ru-RU"/>
        </w:rPr>
        <w:t xml:space="preserve"> </w:t>
      </w:r>
      <w:r>
        <w:rPr>
          <w:b/>
          <w:szCs w:val="22"/>
          <w:lang w:val="ru-RU"/>
        </w:rPr>
        <w:t>среда</w:t>
      </w:r>
      <w:r>
        <w:rPr>
          <w:b/>
          <w:spacing w:val="1"/>
          <w:szCs w:val="22"/>
          <w:lang w:val="ru-RU"/>
        </w:rPr>
        <w:t xml:space="preserve"> </w:t>
      </w:r>
      <w:r>
        <w:rPr>
          <w:b/>
          <w:szCs w:val="22"/>
          <w:lang w:val="ru-RU"/>
        </w:rPr>
        <w:t>как</w:t>
      </w:r>
      <w:r>
        <w:rPr>
          <w:b/>
          <w:spacing w:val="1"/>
          <w:szCs w:val="22"/>
          <w:lang w:val="ru-RU"/>
        </w:rPr>
        <w:t xml:space="preserve"> </w:t>
      </w:r>
      <w:r>
        <w:rPr>
          <w:b/>
          <w:szCs w:val="22"/>
          <w:lang w:val="ru-RU"/>
        </w:rPr>
        <w:t>условие</w:t>
      </w:r>
      <w:r>
        <w:rPr>
          <w:b/>
          <w:spacing w:val="1"/>
          <w:szCs w:val="22"/>
          <w:lang w:val="ru-RU"/>
        </w:rPr>
        <w:t xml:space="preserve"> </w:t>
      </w:r>
      <w:r>
        <w:rPr>
          <w:b/>
          <w:szCs w:val="22"/>
          <w:lang w:val="ru-RU"/>
        </w:rPr>
        <w:t>реализации</w:t>
      </w:r>
      <w:r>
        <w:rPr>
          <w:b/>
          <w:spacing w:val="1"/>
          <w:szCs w:val="22"/>
          <w:lang w:val="ru-RU"/>
        </w:rPr>
        <w:t xml:space="preserve"> </w:t>
      </w:r>
      <w:r>
        <w:rPr>
          <w:b/>
          <w:szCs w:val="22"/>
          <w:lang w:val="ru-RU"/>
        </w:rPr>
        <w:t>программы</w:t>
      </w:r>
      <w:r>
        <w:rPr>
          <w:b/>
          <w:spacing w:val="-57"/>
          <w:szCs w:val="22"/>
          <w:lang w:val="ru-RU"/>
        </w:rPr>
        <w:t xml:space="preserve"> </w:t>
      </w:r>
      <w:r>
        <w:rPr>
          <w:b/>
          <w:szCs w:val="22"/>
          <w:lang w:val="ru-RU"/>
        </w:rPr>
        <w:t>начального</w:t>
      </w:r>
      <w:r>
        <w:rPr>
          <w:b/>
          <w:spacing w:val="-4"/>
          <w:szCs w:val="22"/>
          <w:lang w:val="ru-RU"/>
        </w:rPr>
        <w:t xml:space="preserve"> </w:t>
      </w:r>
      <w:r>
        <w:rPr>
          <w:b/>
          <w:szCs w:val="22"/>
          <w:lang w:val="ru-RU"/>
        </w:rPr>
        <w:t>общего</w:t>
      </w:r>
      <w:r>
        <w:rPr>
          <w:b/>
          <w:spacing w:val="2"/>
          <w:szCs w:val="22"/>
          <w:lang w:val="ru-RU"/>
        </w:rPr>
        <w:t xml:space="preserve"> </w:t>
      </w:r>
      <w:r>
        <w:rPr>
          <w:b/>
          <w:szCs w:val="22"/>
          <w:lang w:val="ru-RU"/>
        </w:rPr>
        <w:t>образования</w:t>
      </w:r>
    </w:p>
    <w:p w:rsidR="00C07E73" w:rsidRDefault="003A1872">
      <w:pPr>
        <w:widowControl w:val="0"/>
        <w:autoSpaceDE w:val="0"/>
        <w:autoSpaceDN w:val="0"/>
        <w:spacing w:line="242" w:lineRule="auto"/>
        <w:ind w:left="959" w:right="154" w:firstLine="965"/>
        <w:jc w:val="both"/>
        <w:rPr>
          <w:lang w:val="ru-RU"/>
        </w:rPr>
      </w:pPr>
      <w:r>
        <w:rPr>
          <w:lang w:val="ru-RU"/>
        </w:rPr>
        <w:t>В соответствии с</w:t>
      </w:r>
      <w:r>
        <w:rPr>
          <w:spacing w:val="1"/>
          <w:lang w:val="ru-RU"/>
        </w:rPr>
        <w:t xml:space="preserve"> </w:t>
      </w:r>
      <w:r>
        <w:rPr>
          <w:lang w:val="ru-RU"/>
        </w:rPr>
        <w:t>требованиями ФГОС</w:t>
      </w:r>
      <w:r>
        <w:rPr>
          <w:spacing w:val="1"/>
          <w:lang w:val="ru-RU"/>
        </w:rPr>
        <w:t xml:space="preserve"> </w:t>
      </w:r>
      <w:r>
        <w:rPr>
          <w:lang w:val="ru-RU"/>
        </w:rPr>
        <w:t>НОО</w:t>
      </w:r>
      <w:r>
        <w:rPr>
          <w:spacing w:val="1"/>
          <w:lang w:val="ru-RU"/>
        </w:rPr>
        <w:t xml:space="preserve"> </w:t>
      </w:r>
      <w:r>
        <w:rPr>
          <w:lang w:val="ru-RU"/>
        </w:rPr>
        <w:t>реализация программы</w:t>
      </w:r>
      <w:r>
        <w:rPr>
          <w:spacing w:val="1"/>
          <w:lang w:val="ru-RU"/>
        </w:rPr>
        <w:t xml:space="preserve"> </w:t>
      </w:r>
      <w:r>
        <w:rPr>
          <w:lang w:val="ru-RU"/>
        </w:rPr>
        <w:t>начального</w:t>
      </w:r>
      <w:r>
        <w:rPr>
          <w:spacing w:val="1"/>
          <w:lang w:val="ru-RU"/>
        </w:rPr>
        <w:t xml:space="preserve"> </w:t>
      </w:r>
      <w:r>
        <w:rPr>
          <w:lang w:val="ru-RU"/>
        </w:rPr>
        <w:t>общего</w:t>
      </w:r>
      <w:r>
        <w:rPr>
          <w:spacing w:val="-5"/>
          <w:lang w:val="ru-RU"/>
        </w:rPr>
        <w:t xml:space="preserve"> </w:t>
      </w:r>
      <w:r>
        <w:rPr>
          <w:lang w:val="ru-RU"/>
        </w:rPr>
        <w:t>образования</w:t>
      </w:r>
      <w:r>
        <w:rPr>
          <w:spacing w:val="-10"/>
          <w:lang w:val="ru-RU"/>
        </w:rPr>
        <w:t xml:space="preserve"> </w:t>
      </w:r>
      <w:r>
        <w:rPr>
          <w:lang w:val="ru-RU"/>
        </w:rPr>
        <w:t>обеспечивается</w:t>
      </w:r>
      <w:r>
        <w:rPr>
          <w:spacing w:val="-1"/>
          <w:lang w:val="ru-RU"/>
        </w:rPr>
        <w:t xml:space="preserve"> </w:t>
      </w:r>
      <w:r>
        <w:rPr>
          <w:lang w:val="ru-RU"/>
        </w:rPr>
        <w:t>современной</w:t>
      </w:r>
      <w:r>
        <w:rPr>
          <w:spacing w:val="-4"/>
          <w:lang w:val="ru-RU"/>
        </w:rPr>
        <w:t xml:space="preserve"> </w:t>
      </w:r>
      <w:r>
        <w:rPr>
          <w:lang w:val="ru-RU"/>
        </w:rPr>
        <w:t>информационно-образовательной средой.</w:t>
      </w:r>
    </w:p>
    <w:p w:rsidR="00C07E73" w:rsidRDefault="003A1872">
      <w:pPr>
        <w:widowControl w:val="0"/>
        <w:autoSpaceDE w:val="0"/>
        <w:autoSpaceDN w:val="0"/>
        <w:ind w:left="959" w:right="140" w:firstLine="542"/>
        <w:jc w:val="both"/>
        <w:rPr>
          <w:lang w:val="ru-RU"/>
        </w:rPr>
      </w:pPr>
      <w:r>
        <w:rPr>
          <w:lang w:val="ru-RU"/>
        </w:rPr>
        <w:t xml:space="preserve">Под </w:t>
      </w:r>
      <w:r>
        <w:rPr>
          <w:b/>
          <w:lang w:val="ru-RU"/>
        </w:rPr>
        <w:t xml:space="preserve">информационно-образовательной средой (ИОС) </w:t>
      </w:r>
      <w:r>
        <w:rPr>
          <w:lang w:val="ru-RU"/>
        </w:rPr>
        <w:t>образовательной организации</w:t>
      </w:r>
      <w:r>
        <w:rPr>
          <w:spacing w:val="1"/>
          <w:lang w:val="ru-RU"/>
        </w:rPr>
        <w:t xml:space="preserve"> </w:t>
      </w:r>
      <w:r>
        <w:rPr>
          <w:lang w:val="ru-RU"/>
        </w:rPr>
        <w:t xml:space="preserve">понимается </w:t>
      </w:r>
      <w:r>
        <w:rPr>
          <w:lang w:val="ru-RU"/>
        </w:rPr>
        <w:t>открытая педагогическая система, включающая разнообразные информационные</w:t>
      </w:r>
      <w:r>
        <w:rPr>
          <w:spacing w:val="-57"/>
          <w:lang w:val="ru-RU"/>
        </w:rPr>
        <w:t xml:space="preserve"> </w:t>
      </w:r>
      <w:r>
        <w:rPr>
          <w:lang w:val="ru-RU"/>
        </w:rPr>
        <w:t>образовательные</w:t>
      </w:r>
      <w:r>
        <w:rPr>
          <w:spacing w:val="1"/>
          <w:lang w:val="ru-RU"/>
        </w:rPr>
        <w:t xml:space="preserve"> </w:t>
      </w:r>
      <w:r>
        <w:rPr>
          <w:lang w:val="ru-RU"/>
        </w:rPr>
        <w:t>ресурсы,</w:t>
      </w:r>
      <w:r>
        <w:rPr>
          <w:spacing w:val="1"/>
          <w:lang w:val="ru-RU"/>
        </w:rPr>
        <w:t xml:space="preserve"> </w:t>
      </w:r>
      <w:r>
        <w:rPr>
          <w:lang w:val="ru-RU"/>
        </w:rPr>
        <w:t>современные</w:t>
      </w:r>
      <w:r>
        <w:rPr>
          <w:spacing w:val="1"/>
          <w:lang w:val="ru-RU"/>
        </w:rPr>
        <w:t xml:space="preserve"> </w:t>
      </w:r>
      <w:r>
        <w:rPr>
          <w:lang w:val="ru-RU"/>
        </w:rPr>
        <w:t>информационно-коммуникационные</w:t>
      </w:r>
      <w:r>
        <w:rPr>
          <w:spacing w:val="1"/>
          <w:lang w:val="ru-RU"/>
        </w:rPr>
        <w:t xml:space="preserve"> </w:t>
      </w:r>
      <w:r>
        <w:rPr>
          <w:lang w:val="ru-RU"/>
        </w:rPr>
        <w:t>технологии,</w:t>
      </w:r>
      <w:r>
        <w:rPr>
          <w:spacing w:val="1"/>
          <w:lang w:val="ru-RU"/>
        </w:rPr>
        <w:t xml:space="preserve"> </w:t>
      </w:r>
      <w:r>
        <w:rPr>
          <w:lang w:val="ru-RU"/>
        </w:rPr>
        <w:t>способствующие реализации</w:t>
      </w:r>
      <w:r>
        <w:rPr>
          <w:spacing w:val="-2"/>
          <w:lang w:val="ru-RU"/>
        </w:rPr>
        <w:t xml:space="preserve"> </w:t>
      </w:r>
      <w:r>
        <w:rPr>
          <w:lang w:val="ru-RU"/>
        </w:rPr>
        <w:t>требований</w:t>
      </w:r>
      <w:r>
        <w:rPr>
          <w:spacing w:val="-2"/>
          <w:lang w:val="ru-RU"/>
        </w:rPr>
        <w:t xml:space="preserve"> </w:t>
      </w:r>
      <w:r>
        <w:rPr>
          <w:lang w:val="ru-RU"/>
        </w:rPr>
        <w:t>ФГОС.</w:t>
      </w:r>
    </w:p>
    <w:p w:rsidR="00C07E73" w:rsidRDefault="003A1872">
      <w:pPr>
        <w:widowControl w:val="0"/>
        <w:autoSpaceDE w:val="0"/>
        <w:autoSpaceDN w:val="0"/>
        <w:ind w:left="959"/>
        <w:jc w:val="both"/>
        <w:outlineLvl w:val="2"/>
        <w:rPr>
          <w:bCs/>
          <w:lang w:val="ru-RU"/>
        </w:rPr>
      </w:pPr>
      <w:r>
        <w:rPr>
          <w:b/>
          <w:bCs/>
          <w:lang w:val="ru-RU"/>
        </w:rPr>
        <w:t>Основными</w:t>
      </w:r>
      <w:r>
        <w:rPr>
          <w:b/>
          <w:bCs/>
          <w:spacing w:val="1"/>
          <w:lang w:val="ru-RU"/>
        </w:rPr>
        <w:t xml:space="preserve"> </w:t>
      </w:r>
      <w:r>
        <w:rPr>
          <w:b/>
          <w:bCs/>
          <w:lang w:val="ru-RU"/>
        </w:rPr>
        <w:t>компонентами</w:t>
      </w:r>
      <w:r>
        <w:rPr>
          <w:b/>
          <w:bCs/>
          <w:spacing w:val="-3"/>
          <w:lang w:val="ru-RU"/>
        </w:rPr>
        <w:t xml:space="preserve"> </w:t>
      </w:r>
      <w:r>
        <w:rPr>
          <w:b/>
          <w:bCs/>
          <w:lang w:val="ru-RU"/>
        </w:rPr>
        <w:t>ИОС являются</w:t>
      </w:r>
      <w:r>
        <w:rPr>
          <w:bCs/>
          <w:lang w:val="ru-RU"/>
        </w:rPr>
        <w:t>:</w:t>
      </w:r>
    </w:p>
    <w:p w:rsidR="00C07E73" w:rsidRDefault="003A1872">
      <w:pPr>
        <w:pStyle w:val="a3"/>
        <w:numPr>
          <w:ilvl w:val="0"/>
          <w:numId w:val="88"/>
        </w:numPr>
        <w:tabs>
          <w:tab w:val="left" w:pos="1732"/>
          <w:tab w:val="left" w:pos="1733"/>
        </w:tabs>
        <w:spacing w:line="237" w:lineRule="auto"/>
        <w:ind w:right="152" w:firstLine="0"/>
        <w:rPr>
          <w:sz w:val="24"/>
        </w:rPr>
      </w:pPr>
      <w:r>
        <w:rPr>
          <w:sz w:val="24"/>
        </w:rPr>
        <w:t xml:space="preserve">учебно-методические </w:t>
      </w:r>
      <w:r>
        <w:rPr>
          <w:sz w:val="24"/>
        </w:rPr>
        <w:t>комплекты по всем учебным предметам на языках обучения,</w:t>
      </w:r>
      <w:r>
        <w:rPr>
          <w:spacing w:val="1"/>
          <w:sz w:val="24"/>
        </w:rPr>
        <w:t xml:space="preserve"> </w:t>
      </w:r>
      <w:r>
        <w:rPr>
          <w:sz w:val="24"/>
        </w:rPr>
        <w:t>определённых</w:t>
      </w:r>
      <w:r>
        <w:rPr>
          <w:spacing w:val="-4"/>
          <w:sz w:val="24"/>
        </w:rPr>
        <w:t xml:space="preserve"> </w:t>
      </w:r>
      <w:r>
        <w:rPr>
          <w:sz w:val="24"/>
        </w:rPr>
        <w:t>учредителем</w:t>
      </w:r>
      <w:r>
        <w:rPr>
          <w:spacing w:val="3"/>
          <w:sz w:val="24"/>
        </w:rPr>
        <w:t xml:space="preserve"> </w:t>
      </w:r>
      <w:r>
        <w:rPr>
          <w:sz w:val="24"/>
        </w:rPr>
        <w:t>образовательной</w:t>
      </w:r>
      <w:r>
        <w:rPr>
          <w:spacing w:val="-7"/>
          <w:sz w:val="24"/>
        </w:rPr>
        <w:t xml:space="preserve"> </w:t>
      </w:r>
      <w:r>
        <w:rPr>
          <w:sz w:val="24"/>
        </w:rPr>
        <w:t>организации;</w:t>
      </w:r>
    </w:p>
    <w:p w:rsidR="00C07E73" w:rsidRDefault="00C07E73">
      <w:pPr>
        <w:widowControl w:val="0"/>
        <w:autoSpaceDE w:val="0"/>
        <w:autoSpaceDN w:val="0"/>
        <w:spacing w:line="237" w:lineRule="auto"/>
        <w:jc w:val="both"/>
        <w:rPr>
          <w:szCs w:val="22"/>
          <w:lang w:val="ru-RU"/>
        </w:rPr>
        <w:sectPr w:rsidR="00C07E73">
          <w:pgSz w:w="11910" w:h="16840"/>
          <w:pgMar w:top="1040" w:right="420" w:bottom="1180" w:left="740" w:header="0" w:footer="960" w:gutter="0"/>
          <w:cols w:space="720"/>
        </w:sectPr>
      </w:pPr>
    </w:p>
    <w:p w:rsidR="00C07E73" w:rsidRDefault="003A1872">
      <w:pPr>
        <w:pStyle w:val="a3"/>
        <w:numPr>
          <w:ilvl w:val="0"/>
          <w:numId w:val="88"/>
        </w:numPr>
        <w:tabs>
          <w:tab w:val="left" w:pos="1732"/>
          <w:tab w:val="left" w:pos="1733"/>
        </w:tabs>
        <w:spacing w:before="88"/>
        <w:ind w:right="137" w:firstLine="0"/>
        <w:rPr>
          <w:sz w:val="24"/>
        </w:rPr>
      </w:pPr>
      <w:r>
        <w:rPr>
          <w:sz w:val="24"/>
        </w:rPr>
        <w:t>учебно-наглядные</w:t>
      </w:r>
      <w:r>
        <w:rPr>
          <w:spacing w:val="1"/>
          <w:sz w:val="24"/>
        </w:rPr>
        <w:t xml:space="preserve"> </w:t>
      </w:r>
      <w:r>
        <w:rPr>
          <w:sz w:val="24"/>
        </w:rPr>
        <w:t>пособия</w:t>
      </w:r>
      <w:r>
        <w:rPr>
          <w:spacing w:val="1"/>
          <w:sz w:val="24"/>
        </w:rPr>
        <w:t xml:space="preserve"> </w:t>
      </w:r>
      <w:r>
        <w:rPr>
          <w:sz w:val="24"/>
        </w:rPr>
        <w:t>(средства</w:t>
      </w:r>
      <w:r>
        <w:rPr>
          <w:spacing w:val="1"/>
          <w:sz w:val="24"/>
        </w:rPr>
        <w:t xml:space="preserve"> </w:t>
      </w:r>
      <w:r>
        <w:rPr>
          <w:sz w:val="24"/>
        </w:rPr>
        <w:t>натурного</w:t>
      </w:r>
      <w:r>
        <w:rPr>
          <w:spacing w:val="1"/>
          <w:sz w:val="24"/>
        </w:rPr>
        <w:t xml:space="preserve"> </w:t>
      </w:r>
      <w:r>
        <w:rPr>
          <w:sz w:val="24"/>
        </w:rPr>
        <w:t>фонда,</w:t>
      </w:r>
      <w:r>
        <w:rPr>
          <w:spacing w:val="1"/>
          <w:sz w:val="24"/>
        </w:rPr>
        <w:t xml:space="preserve"> </w:t>
      </w:r>
      <w:r>
        <w:rPr>
          <w:sz w:val="24"/>
        </w:rPr>
        <w:t>печатные</w:t>
      </w:r>
      <w:r>
        <w:rPr>
          <w:spacing w:val="1"/>
          <w:sz w:val="24"/>
        </w:rPr>
        <w:t xml:space="preserve"> </w:t>
      </w:r>
      <w:r>
        <w:rPr>
          <w:sz w:val="24"/>
        </w:rPr>
        <w:t>средства</w:t>
      </w:r>
      <w:r>
        <w:rPr>
          <w:spacing w:val="1"/>
          <w:sz w:val="24"/>
        </w:rPr>
        <w:t xml:space="preserve"> </w:t>
      </w:r>
      <w:r>
        <w:rPr>
          <w:sz w:val="24"/>
        </w:rPr>
        <w:t>надлежащего</w:t>
      </w:r>
      <w:r>
        <w:rPr>
          <w:spacing w:val="1"/>
          <w:sz w:val="24"/>
        </w:rPr>
        <w:t xml:space="preserve"> </w:t>
      </w:r>
      <w:r>
        <w:rPr>
          <w:sz w:val="24"/>
        </w:rPr>
        <w:t>качества</w:t>
      </w:r>
      <w:r>
        <w:rPr>
          <w:spacing w:val="1"/>
          <w:sz w:val="24"/>
        </w:rPr>
        <w:t xml:space="preserve"> </w:t>
      </w:r>
      <w:r>
        <w:rPr>
          <w:sz w:val="24"/>
        </w:rPr>
        <w:t>демонстрационные</w:t>
      </w:r>
      <w:r>
        <w:rPr>
          <w:spacing w:val="1"/>
          <w:sz w:val="24"/>
        </w:rPr>
        <w:t xml:space="preserve"> </w:t>
      </w:r>
      <w:r>
        <w:rPr>
          <w:sz w:val="24"/>
        </w:rPr>
        <w:t>и</w:t>
      </w:r>
      <w:r>
        <w:rPr>
          <w:spacing w:val="1"/>
          <w:sz w:val="24"/>
        </w:rPr>
        <w:t xml:space="preserve"> </w:t>
      </w:r>
      <w:r>
        <w:rPr>
          <w:sz w:val="24"/>
        </w:rPr>
        <w:t>раздаточные,</w:t>
      </w:r>
      <w:r>
        <w:rPr>
          <w:spacing w:val="1"/>
          <w:sz w:val="24"/>
        </w:rPr>
        <w:t xml:space="preserve"> </w:t>
      </w:r>
      <w:r>
        <w:rPr>
          <w:sz w:val="24"/>
        </w:rPr>
        <w:t>экранно-звуковые</w:t>
      </w:r>
      <w:r>
        <w:rPr>
          <w:spacing w:val="1"/>
          <w:sz w:val="24"/>
        </w:rPr>
        <w:t xml:space="preserve"> </w:t>
      </w:r>
      <w:r>
        <w:rPr>
          <w:sz w:val="24"/>
        </w:rPr>
        <w:t>средства,</w:t>
      </w:r>
      <w:r>
        <w:rPr>
          <w:spacing w:val="1"/>
          <w:sz w:val="24"/>
        </w:rPr>
        <w:t xml:space="preserve"> </w:t>
      </w:r>
      <w:r>
        <w:rPr>
          <w:sz w:val="24"/>
        </w:rPr>
        <w:t>мультимедийные средства);</w:t>
      </w:r>
    </w:p>
    <w:p w:rsidR="00C07E73" w:rsidRDefault="003A1872">
      <w:pPr>
        <w:pStyle w:val="a3"/>
        <w:numPr>
          <w:ilvl w:val="0"/>
          <w:numId w:val="88"/>
        </w:numPr>
        <w:tabs>
          <w:tab w:val="left" w:pos="1732"/>
          <w:tab w:val="left" w:pos="1733"/>
        </w:tabs>
        <w:spacing w:before="6" w:line="237" w:lineRule="auto"/>
        <w:ind w:right="146" w:firstLine="0"/>
        <w:rPr>
          <w:sz w:val="24"/>
        </w:rPr>
      </w:pPr>
      <w:r>
        <w:rPr>
          <w:sz w:val="24"/>
        </w:rPr>
        <w:t>фонд</w:t>
      </w:r>
      <w:r>
        <w:rPr>
          <w:spacing w:val="1"/>
          <w:sz w:val="24"/>
        </w:rPr>
        <w:t xml:space="preserve"> </w:t>
      </w:r>
      <w:r>
        <w:rPr>
          <w:sz w:val="24"/>
        </w:rPr>
        <w:t>дополнительной</w:t>
      </w:r>
      <w:r>
        <w:rPr>
          <w:spacing w:val="1"/>
          <w:sz w:val="24"/>
        </w:rPr>
        <w:t xml:space="preserve"> </w:t>
      </w:r>
      <w:r>
        <w:rPr>
          <w:sz w:val="24"/>
        </w:rPr>
        <w:t>литературы</w:t>
      </w:r>
      <w:r>
        <w:rPr>
          <w:spacing w:val="1"/>
          <w:sz w:val="24"/>
        </w:rPr>
        <w:t xml:space="preserve"> </w:t>
      </w:r>
      <w:r>
        <w:rPr>
          <w:sz w:val="24"/>
        </w:rPr>
        <w:t>(детская</w:t>
      </w:r>
      <w:r>
        <w:rPr>
          <w:spacing w:val="1"/>
          <w:sz w:val="24"/>
        </w:rPr>
        <w:t xml:space="preserve"> </w:t>
      </w:r>
      <w:r>
        <w:rPr>
          <w:sz w:val="24"/>
        </w:rPr>
        <w:t>художественная</w:t>
      </w:r>
      <w:r>
        <w:rPr>
          <w:spacing w:val="1"/>
          <w:sz w:val="24"/>
        </w:rPr>
        <w:t xml:space="preserve"> </w:t>
      </w:r>
      <w:r>
        <w:rPr>
          <w:sz w:val="24"/>
        </w:rPr>
        <w:t>и</w:t>
      </w:r>
      <w:r>
        <w:rPr>
          <w:spacing w:val="1"/>
          <w:sz w:val="24"/>
        </w:rPr>
        <w:t xml:space="preserve"> </w:t>
      </w:r>
      <w:r>
        <w:rPr>
          <w:sz w:val="24"/>
        </w:rPr>
        <w:t>научно-популярная</w:t>
      </w:r>
      <w:r>
        <w:rPr>
          <w:spacing w:val="1"/>
          <w:sz w:val="24"/>
        </w:rPr>
        <w:t xml:space="preserve"> </w:t>
      </w:r>
      <w:r>
        <w:rPr>
          <w:sz w:val="24"/>
        </w:rPr>
        <w:t>литература,</w:t>
      </w:r>
      <w:r>
        <w:rPr>
          <w:spacing w:val="3"/>
          <w:sz w:val="24"/>
        </w:rPr>
        <w:t xml:space="preserve"> </w:t>
      </w:r>
      <w:r>
        <w:rPr>
          <w:sz w:val="24"/>
        </w:rPr>
        <w:t>справочно-библиографические и</w:t>
      </w:r>
      <w:r>
        <w:rPr>
          <w:spacing w:val="2"/>
          <w:sz w:val="24"/>
        </w:rPr>
        <w:t xml:space="preserve"> </w:t>
      </w:r>
      <w:r>
        <w:rPr>
          <w:sz w:val="24"/>
        </w:rPr>
        <w:t>периодические издания).</w:t>
      </w:r>
    </w:p>
    <w:p w:rsidR="00C07E73" w:rsidRDefault="003A1872">
      <w:pPr>
        <w:widowControl w:val="0"/>
        <w:autoSpaceDE w:val="0"/>
        <w:autoSpaceDN w:val="0"/>
        <w:ind w:left="959" w:right="137" w:firstLine="725"/>
        <w:jc w:val="both"/>
        <w:rPr>
          <w:lang w:val="ru-RU"/>
        </w:rPr>
      </w:pPr>
      <w:r>
        <w:rPr>
          <w:lang w:val="ru-RU"/>
        </w:rPr>
        <w:t>Образовательной</w:t>
      </w:r>
      <w:r>
        <w:rPr>
          <w:spacing w:val="1"/>
          <w:lang w:val="ru-RU"/>
        </w:rPr>
        <w:t xml:space="preserve"> </w:t>
      </w:r>
      <w:r>
        <w:rPr>
          <w:lang w:val="ru-RU"/>
        </w:rPr>
        <w:t>организацией</w:t>
      </w:r>
      <w:r>
        <w:rPr>
          <w:spacing w:val="1"/>
          <w:lang w:val="ru-RU"/>
        </w:rPr>
        <w:t xml:space="preserve"> </w:t>
      </w:r>
      <w:r>
        <w:rPr>
          <w:lang w:val="ru-RU"/>
        </w:rPr>
        <w:t>применяются</w:t>
      </w:r>
      <w:r>
        <w:rPr>
          <w:spacing w:val="1"/>
          <w:lang w:val="ru-RU"/>
        </w:rPr>
        <w:t xml:space="preserve"> </w:t>
      </w:r>
      <w:r>
        <w:rPr>
          <w:lang w:val="ru-RU"/>
        </w:rPr>
        <w:t>информационно-коммуникационные</w:t>
      </w:r>
      <w:r>
        <w:rPr>
          <w:spacing w:val="-57"/>
          <w:lang w:val="ru-RU"/>
        </w:rPr>
        <w:t xml:space="preserve"> </w:t>
      </w:r>
      <w:r>
        <w:rPr>
          <w:lang w:val="ru-RU"/>
        </w:rPr>
        <w:t>технологии (ИКТ), в том числе с использованием электронных образовательных ресурсов и</w:t>
      </w:r>
      <w:r>
        <w:rPr>
          <w:spacing w:val="1"/>
          <w:lang w:val="ru-RU"/>
        </w:rPr>
        <w:t xml:space="preserve"> </w:t>
      </w:r>
      <w:r>
        <w:rPr>
          <w:lang w:val="ru-RU"/>
        </w:rPr>
        <w:t>ресурсов Интернета, а также прикладные программы, поддерживающие административную</w:t>
      </w:r>
      <w:r>
        <w:rPr>
          <w:spacing w:val="1"/>
          <w:lang w:val="ru-RU"/>
        </w:rPr>
        <w:t xml:space="preserve"> </w:t>
      </w:r>
      <w:r>
        <w:rPr>
          <w:lang w:val="ru-RU"/>
        </w:rPr>
        <w:t>деятельность</w:t>
      </w:r>
      <w:r>
        <w:rPr>
          <w:spacing w:val="1"/>
          <w:lang w:val="ru-RU"/>
        </w:rPr>
        <w:t xml:space="preserve"> </w:t>
      </w:r>
      <w:r>
        <w:rPr>
          <w:lang w:val="ru-RU"/>
        </w:rPr>
        <w:t>и</w:t>
      </w:r>
      <w:r>
        <w:rPr>
          <w:spacing w:val="1"/>
          <w:lang w:val="ru-RU"/>
        </w:rPr>
        <w:t xml:space="preserve"> </w:t>
      </w:r>
      <w:r>
        <w:rPr>
          <w:lang w:val="ru-RU"/>
        </w:rPr>
        <w:t>обеспечивающие</w:t>
      </w:r>
      <w:r>
        <w:rPr>
          <w:spacing w:val="1"/>
          <w:lang w:val="ru-RU"/>
        </w:rPr>
        <w:t xml:space="preserve"> </w:t>
      </w:r>
      <w:r>
        <w:rPr>
          <w:lang w:val="ru-RU"/>
        </w:rPr>
        <w:t>дистанционное</w:t>
      </w:r>
      <w:r>
        <w:rPr>
          <w:spacing w:val="1"/>
          <w:lang w:val="ru-RU"/>
        </w:rPr>
        <w:t xml:space="preserve"> </w:t>
      </w:r>
      <w:r>
        <w:rPr>
          <w:lang w:val="ru-RU"/>
        </w:rPr>
        <w:t>взаимодействи</w:t>
      </w:r>
      <w:r>
        <w:rPr>
          <w:lang w:val="ru-RU"/>
        </w:rPr>
        <w:t>е</w:t>
      </w:r>
      <w:r>
        <w:rPr>
          <w:spacing w:val="1"/>
          <w:lang w:val="ru-RU"/>
        </w:rPr>
        <w:t xml:space="preserve"> </w:t>
      </w:r>
      <w:r>
        <w:rPr>
          <w:lang w:val="ru-RU"/>
        </w:rPr>
        <w:t>всех</w:t>
      </w:r>
      <w:r>
        <w:rPr>
          <w:spacing w:val="1"/>
          <w:lang w:val="ru-RU"/>
        </w:rPr>
        <w:t xml:space="preserve"> </w:t>
      </w:r>
      <w:r>
        <w:rPr>
          <w:lang w:val="ru-RU"/>
        </w:rPr>
        <w:t>участников</w:t>
      </w:r>
      <w:r>
        <w:rPr>
          <w:spacing w:val="1"/>
          <w:lang w:val="ru-RU"/>
        </w:rPr>
        <w:t xml:space="preserve"> </w:t>
      </w:r>
      <w:r>
        <w:rPr>
          <w:lang w:val="ru-RU"/>
        </w:rPr>
        <w:t>образовательных</w:t>
      </w:r>
      <w:r>
        <w:rPr>
          <w:spacing w:val="1"/>
          <w:lang w:val="ru-RU"/>
        </w:rPr>
        <w:t xml:space="preserve"> </w:t>
      </w:r>
      <w:r>
        <w:rPr>
          <w:lang w:val="ru-RU"/>
        </w:rPr>
        <w:t>отношений</w:t>
      </w:r>
      <w:r>
        <w:rPr>
          <w:spacing w:val="1"/>
          <w:lang w:val="ru-RU"/>
        </w:rPr>
        <w:t xml:space="preserve"> </w:t>
      </w:r>
      <w:r>
        <w:rPr>
          <w:lang w:val="ru-RU"/>
        </w:rPr>
        <w:t>как</w:t>
      </w:r>
      <w:r>
        <w:rPr>
          <w:spacing w:val="1"/>
          <w:lang w:val="ru-RU"/>
        </w:rPr>
        <w:t xml:space="preserve"> </w:t>
      </w:r>
      <w:r>
        <w:rPr>
          <w:lang w:val="ru-RU"/>
        </w:rPr>
        <w:t>внутри</w:t>
      </w:r>
      <w:r>
        <w:rPr>
          <w:spacing w:val="1"/>
          <w:lang w:val="ru-RU"/>
        </w:rPr>
        <w:t xml:space="preserve"> </w:t>
      </w:r>
      <w:r>
        <w:rPr>
          <w:lang w:val="ru-RU"/>
        </w:rPr>
        <w:t>образовательной</w:t>
      </w:r>
      <w:r>
        <w:rPr>
          <w:spacing w:val="1"/>
          <w:lang w:val="ru-RU"/>
        </w:rPr>
        <w:t xml:space="preserve"> </w:t>
      </w:r>
      <w:r>
        <w:rPr>
          <w:lang w:val="ru-RU"/>
        </w:rPr>
        <w:t>организации,</w:t>
      </w:r>
      <w:r>
        <w:rPr>
          <w:spacing w:val="1"/>
          <w:lang w:val="ru-RU"/>
        </w:rPr>
        <w:t xml:space="preserve"> </w:t>
      </w:r>
      <w:r>
        <w:rPr>
          <w:lang w:val="ru-RU"/>
        </w:rPr>
        <w:t>так</w:t>
      </w:r>
      <w:r>
        <w:rPr>
          <w:spacing w:val="1"/>
          <w:lang w:val="ru-RU"/>
        </w:rPr>
        <w:t xml:space="preserve"> </w:t>
      </w:r>
      <w:r>
        <w:rPr>
          <w:lang w:val="ru-RU"/>
        </w:rPr>
        <w:t>и</w:t>
      </w:r>
      <w:r>
        <w:rPr>
          <w:spacing w:val="1"/>
          <w:lang w:val="ru-RU"/>
        </w:rPr>
        <w:t xml:space="preserve"> </w:t>
      </w:r>
      <w:r>
        <w:rPr>
          <w:lang w:val="ru-RU"/>
        </w:rPr>
        <w:t>с</w:t>
      </w:r>
      <w:r>
        <w:rPr>
          <w:spacing w:val="1"/>
          <w:lang w:val="ru-RU"/>
        </w:rPr>
        <w:t xml:space="preserve"> </w:t>
      </w:r>
      <w:r>
        <w:rPr>
          <w:lang w:val="ru-RU"/>
        </w:rPr>
        <w:t>другими</w:t>
      </w:r>
      <w:r>
        <w:rPr>
          <w:spacing w:val="1"/>
          <w:lang w:val="ru-RU"/>
        </w:rPr>
        <w:t xml:space="preserve"> </w:t>
      </w:r>
      <w:r>
        <w:rPr>
          <w:lang w:val="ru-RU"/>
        </w:rPr>
        <w:t>организациями</w:t>
      </w:r>
      <w:r>
        <w:rPr>
          <w:spacing w:val="2"/>
          <w:lang w:val="ru-RU"/>
        </w:rPr>
        <w:t xml:space="preserve"> </w:t>
      </w:r>
      <w:r>
        <w:rPr>
          <w:lang w:val="ru-RU"/>
        </w:rPr>
        <w:t>социальной</w:t>
      </w:r>
      <w:r>
        <w:rPr>
          <w:spacing w:val="-2"/>
          <w:lang w:val="ru-RU"/>
        </w:rPr>
        <w:t xml:space="preserve"> </w:t>
      </w:r>
      <w:r>
        <w:rPr>
          <w:lang w:val="ru-RU"/>
        </w:rPr>
        <w:t>сферы</w:t>
      </w:r>
      <w:r>
        <w:rPr>
          <w:spacing w:val="2"/>
          <w:lang w:val="ru-RU"/>
        </w:rPr>
        <w:t xml:space="preserve"> </w:t>
      </w:r>
      <w:r>
        <w:rPr>
          <w:lang w:val="ru-RU"/>
        </w:rPr>
        <w:t>и</w:t>
      </w:r>
      <w:r>
        <w:rPr>
          <w:spacing w:val="-7"/>
          <w:lang w:val="ru-RU"/>
        </w:rPr>
        <w:t xml:space="preserve"> </w:t>
      </w:r>
      <w:r>
        <w:rPr>
          <w:lang w:val="ru-RU"/>
        </w:rPr>
        <w:t>органами</w:t>
      </w:r>
      <w:r>
        <w:rPr>
          <w:spacing w:val="3"/>
          <w:lang w:val="ru-RU"/>
        </w:rPr>
        <w:t xml:space="preserve"> </w:t>
      </w:r>
      <w:r>
        <w:rPr>
          <w:lang w:val="ru-RU"/>
        </w:rPr>
        <w:t>управления.</w:t>
      </w:r>
    </w:p>
    <w:p w:rsidR="00C07E73" w:rsidRDefault="003A1872">
      <w:pPr>
        <w:widowControl w:val="0"/>
        <w:autoSpaceDE w:val="0"/>
        <w:autoSpaceDN w:val="0"/>
        <w:ind w:left="959" w:right="139" w:firstLine="782"/>
        <w:jc w:val="both"/>
        <w:rPr>
          <w:lang w:val="ru-RU"/>
        </w:rPr>
      </w:pPr>
      <w:r>
        <w:rPr>
          <w:lang w:val="ru-RU"/>
        </w:rPr>
        <w:t>Функционирование</w:t>
      </w:r>
      <w:r>
        <w:rPr>
          <w:spacing w:val="1"/>
          <w:lang w:val="ru-RU"/>
        </w:rPr>
        <w:t xml:space="preserve"> </w:t>
      </w:r>
      <w:r>
        <w:rPr>
          <w:lang w:val="ru-RU"/>
        </w:rPr>
        <w:t>ИОС</w:t>
      </w:r>
      <w:r>
        <w:rPr>
          <w:spacing w:val="1"/>
          <w:lang w:val="ru-RU"/>
        </w:rPr>
        <w:t xml:space="preserve"> </w:t>
      </w:r>
      <w:r>
        <w:rPr>
          <w:lang w:val="ru-RU"/>
        </w:rPr>
        <w:t>требует</w:t>
      </w:r>
      <w:r>
        <w:rPr>
          <w:spacing w:val="1"/>
          <w:lang w:val="ru-RU"/>
        </w:rPr>
        <w:t xml:space="preserve"> </w:t>
      </w:r>
      <w:r>
        <w:rPr>
          <w:lang w:val="ru-RU"/>
        </w:rPr>
        <w:t>наличия</w:t>
      </w:r>
      <w:r>
        <w:rPr>
          <w:spacing w:val="1"/>
          <w:lang w:val="ru-RU"/>
        </w:rPr>
        <w:t xml:space="preserve"> </w:t>
      </w:r>
      <w:r>
        <w:rPr>
          <w:lang w:val="ru-RU"/>
        </w:rPr>
        <w:t>в</w:t>
      </w:r>
      <w:r>
        <w:rPr>
          <w:spacing w:val="1"/>
          <w:lang w:val="ru-RU"/>
        </w:rPr>
        <w:t xml:space="preserve"> </w:t>
      </w:r>
      <w:r>
        <w:rPr>
          <w:lang w:val="ru-RU"/>
        </w:rPr>
        <w:t>образовательной</w:t>
      </w:r>
      <w:r>
        <w:rPr>
          <w:spacing w:val="1"/>
          <w:lang w:val="ru-RU"/>
        </w:rPr>
        <w:t xml:space="preserve"> </w:t>
      </w:r>
      <w:r>
        <w:rPr>
          <w:lang w:val="ru-RU"/>
        </w:rPr>
        <w:t>организации</w:t>
      </w:r>
      <w:r>
        <w:rPr>
          <w:spacing w:val="1"/>
          <w:lang w:val="ru-RU"/>
        </w:rPr>
        <w:t xml:space="preserve"> </w:t>
      </w:r>
      <w:r>
        <w:rPr>
          <w:lang w:val="ru-RU"/>
        </w:rPr>
        <w:t xml:space="preserve">технических средств и специального </w:t>
      </w:r>
      <w:r>
        <w:rPr>
          <w:lang w:val="ru-RU"/>
        </w:rPr>
        <w:t>оборудования. Образовательная организация должна</w:t>
      </w:r>
      <w:r>
        <w:rPr>
          <w:spacing w:val="1"/>
          <w:lang w:val="ru-RU"/>
        </w:rPr>
        <w:t xml:space="preserve"> </w:t>
      </w:r>
      <w:r>
        <w:rPr>
          <w:lang w:val="ru-RU"/>
        </w:rPr>
        <w:t>располагает</w:t>
      </w:r>
      <w:r>
        <w:rPr>
          <w:spacing w:val="-3"/>
          <w:lang w:val="ru-RU"/>
        </w:rPr>
        <w:t xml:space="preserve"> </w:t>
      </w:r>
      <w:r>
        <w:rPr>
          <w:lang w:val="ru-RU"/>
        </w:rPr>
        <w:t>службой</w:t>
      </w:r>
      <w:r>
        <w:rPr>
          <w:spacing w:val="3"/>
          <w:lang w:val="ru-RU"/>
        </w:rPr>
        <w:t xml:space="preserve"> </w:t>
      </w:r>
      <w:r>
        <w:rPr>
          <w:lang w:val="ru-RU"/>
        </w:rPr>
        <w:t>технической</w:t>
      </w:r>
      <w:r>
        <w:rPr>
          <w:spacing w:val="-2"/>
          <w:lang w:val="ru-RU"/>
        </w:rPr>
        <w:t xml:space="preserve"> </w:t>
      </w:r>
      <w:r>
        <w:rPr>
          <w:lang w:val="ru-RU"/>
        </w:rPr>
        <w:t>поддержки</w:t>
      </w:r>
      <w:r>
        <w:rPr>
          <w:spacing w:val="-3"/>
          <w:lang w:val="ru-RU"/>
        </w:rPr>
        <w:t xml:space="preserve"> </w:t>
      </w:r>
      <w:r>
        <w:rPr>
          <w:lang w:val="ru-RU"/>
        </w:rPr>
        <w:t>ИКТ.</w:t>
      </w:r>
    </w:p>
    <w:p w:rsidR="00C07E73" w:rsidRDefault="003A1872">
      <w:pPr>
        <w:widowControl w:val="0"/>
        <w:autoSpaceDE w:val="0"/>
        <w:autoSpaceDN w:val="0"/>
        <w:spacing w:before="2" w:line="276" w:lineRule="exact"/>
        <w:ind w:left="1565"/>
        <w:jc w:val="both"/>
        <w:outlineLvl w:val="2"/>
        <w:rPr>
          <w:bCs/>
          <w:lang w:val="ru-RU"/>
        </w:rPr>
      </w:pPr>
      <w:r>
        <w:rPr>
          <w:b/>
          <w:bCs/>
          <w:lang w:val="ru-RU"/>
        </w:rPr>
        <w:t>Информационно-коммуникационные</w:t>
      </w:r>
      <w:r>
        <w:rPr>
          <w:b/>
          <w:bCs/>
          <w:spacing w:val="-5"/>
          <w:lang w:val="ru-RU"/>
        </w:rPr>
        <w:t xml:space="preserve"> </w:t>
      </w:r>
      <w:r>
        <w:rPr>
          <w:b/>
          <w:bCs/>
          <w:lang w:val="ru-RU"/>
        </w:rPr>
        <w:t>средства</w:t>
      </w:r>
      <w:r>
        <w:rPr>
          <w:b/>
          <w:bCs/>
          <w:spacing w:val="-3"/>
          <w:lang w:val="ru-RU"/>
        </w:rPr>
        <w:t xml:space="preserve"> </w:t>
      </w:r>
      <w:r>
        <w:rPr>
          <w:b/>
          <w:bCs/>
          <w:lang w:val="ru-RU"/>
        </w:rPr>
        <w:t>и</w:t>
      </w:r>
      <w:r>
        <w:rPr>
          <w:b/>
          <w:bCs/>
          <w:spacing w:val="-7"/>
          <w:lang w:val="ru-RU"/>
        </w:rPr>
        <w:t xml:space="preserve"> </w:t>
      </w:r>
      <w:r>
        <w:rPr>
          <w:b/>
          <w:bCs/>
          <w:lang w:val="ru-RU"/>
        </w:rPr>
        <w:t>технологии</w:t>
      </w:r>
      <w:r>
        <w:rPr>
          <w:b/>
          <w:bCs/>
          <w:spacing w:val="-4"/>
          <w:lang w:val="ru-RU"/>
        </w:rPr>
        <w:t xml:space="preserve"> </w:t>
      </w:r>
      <w:r>
        <w:rPr>
          <w:b/>
          <w:bCs/>
          <w:lang w:val="ru-RU"/>
        </w:rPr>
        <w:t>обеспечивают</w:t>
      </w:r>
      <w:r>
        <w:rPr>
          <w:bCs/>
          <w:lang w:val="ru-RU"/>
        </w:rPr>
        <w:t>:</w:t>
      </w:r>
    </w:p>
    <w:p w:rsidR="00C07E73" w:rsidRDefault="003A1872">
      <w:pPr>
        <w:pStyle w:val="a3"/>
        <w:numPr>
          <w:ilvl w:val="0"/>
          <w:numId w:val="88"/>
        </w:numPr>
        <w:tabs>
          <w:tab w:val="left" w:pos="1671"/>
        </w:tabs>
        <w:spacing w:before="2" w:line="237" w:lineRule="auto"/>
        <w:ind w:right="144" w:firstLine="0"/>
        <w:rPr>
          <w:sz w:val="24"/>
        </w:rPr>
      </w:pPr>
      <w:r>
        <w:rPr>
          <w:sz w:val="24"/>
        </w:rPr>
        <w:t>достижение личностных, предметных и метапредметных результатов обучения при</w:t>
      </w:r>
      <w:r>
        <w:rPr>
          <w:spacing w:val="1"/>
          <w:sz w:val="24"/>
        </w:rPr>
        <w:t xml:space="preserve"> </w:t>
      </w:r>
      <w:r>
        <w:rPr>
          <w:sz w:val="24"/>
        </w:rPr>
        <w:t>реализации</w:t>
      </w:r>
      <w:r>
        <w:rPr>
          <w:spacing w:val="2"/>
          <w:sz w:val="24"/>
        </w:rPr>
        <w:t xml:space="preserve"> </w:t>
      </w:r>
      <w:r>
        <w:rPr>
          <w:sz w:val="24"/>
        </w:rPr>
        <w:t>требований</w:t>
      </w:r>
      <w:r>
        <w:rPr>
          <w:spacing w:val="-2"/>
          <w:sz w:val="24"/>
        </w:rPr>
        <w:t xml:space="preserve"> </w:t>
      </w:r>
      <w:r>
        <w:rPr>
          <w:sz w:val="24"/>
        </w:rPr>
        <w:t>ФГОС НОО;</w:t>
      </w:r>
    </w:p>
    <w:p w:rsidR="00C07E73" w:rsidRDefault="003A1872">
      <w:pPr>
        <w:pStyle w:val="a3"/>
        <w:numPr>
          <w:ilvl w:val="0"/>
          <w:numId w:val="88"/>
        </w:numPr>
        <w:tabs>
          <w:tab w:val="left" w:pos="1732"/>
          <w:tab w:val="left" w:pos="1733"/>
        </w:tabs>
        <w:spacing w:before="5" w:line="293" w:lineRule="exact"/>
        <w:ind w:left="1733" w:hanging="774"/>
        <w:rPr>
          <w:sz w:val="24"/>
        </w:rPr>
      </w:pPr>
      <w:r>
        <w:rPr>
          <w:sz w:val="24"/>
        </w:rPr>
        <w:t>формирование</w:t>
      </w:r>
      <w:r>
        <w:rPr>
          <w:spacing w:val="-8"/>
          <w:sz w:val="24"/>
        </w:rPr>
        <w:t xml:space="preserve"> </w:t>
      </w:r>
      <w:r>
        <w:rPr>
          <w:sz w:val="24"/>
        </w:rPr>
        <w:t>функциональной</w:t>
      </w:r>
      <w:r>
        <w:rPr>
          <w:spacing w:val="-6"/>
          <w:sz w:val="24"/>
        </w:rPr>
        <w:t xml:space="preserve"> </w:t>
      </w:r>
      <w:r>
        <w:rPr>
          <w:sz w:val="24"/>
        </w:rPr>
        <w:t>грамотности;</w:t>
      </w:r>
    </w:p>
    <w:p w:rsidR="00C07E73" w:rsidRDefault="003A1872">
      <w:pPr>
        <w:pStyle w:val="a3"/>
        <w:numPr>
          <w:ilvl w:val="0"/>
          <w:numId w:val="88"/>
        </w:numPr>
        <w:tabs>
          <w:tab w:val="left" w:pos="1732"/>
          <w:tab w:val="left" w:pos="1733"/>
        </w:tabs>
        <w:spacing w:before="2" w:line="237" w:lineRule="auto"/>
        <w:ind w:right="137" w:firstLine="0"/>
        <w:rPr>
          <w:sz w:val="24"/>
        </w:rPr>
      </w:pPr>
      <w:r>
        <w:rPr>
          <w:sz w:val="24"/>
        </w:rPr>
        <w:t>доступ</w:t>
      </w:r>
      <w:r>
        <w:rPr>
          <w:spacing w:val="1"/>
          <w:sz w:val="24"/>
        </w:rPr>
        <w:t xml:space="preserve"> </w:t>
      </w:r>
      <w:r>
        <w:rPr>
          <w:sz w:val="24"/>
        </w:rPr>
        <w:t>к</w:t>
      </w:r>
      <w:r>
        <w:rPr>
          <w:spacing w:val="1"/>
          <w:sz w:val="24"/>
        </w:rPr>
        <w:t xml:space="preserve"> </w:t>
      </w:r>
      <w:r>
        <w:rPr>
          <w:sz w:val="24"/>
        </w:rPr>
        <w:t>учебным</w:t>
      </w:r>
      <w:r>
        <w:rPr>
          <w:spacing w:val="1"/>
          <w:sz w:val="24"/>
        </w:rPr>
        <w:t xml:space="preserve"> </w:t>
      </w:r>
      <w:r>
        <w:rPr>
          <w:sz w:val="24"/>
        </w:rPr>
        <w:t>планам,</w:t>
      </w:r>
      <w:r>
        <w:rPr>
          <w:spacing w:val="1"/>
          <w:sz w:val="24"/>
        </w:rPr>
        <w:t xml:space="preserve"> </w:t>
      </w:r>
      <w:r>
        <w:rPr>
          <w:sz w:val="24"/>
        </w:rPr>
        <w:t>рабочим</w:t>
      </w:r>
      <w:r>
        <w:rPr>
          <w:spacing w:val="1"/>
          <w:sz w:val="24"/>
        </w:rPr>
        <w:t xml:space="preserve"> </w:t>
      </w:r>
      <w:r>
        <w:rPr>
          <w:sz w:val="24"/>
        </w:rPr>
        <w:t>программам</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курсов</w:t>
      </w:r>
      <w:r>
        <w:rPr>
          <w:spacing w:val="1"/>
          <w:sz w:val="24"/>
        </w:rPr>
        <w:t xml:space="preserve"> </w:t>
      </w:r>
      <w:r>
        <w:rPr>
          <w:sz w:val="24"/>
        </w:rPr>
        <w:t>внеурочной</w:t>
      </w:r>
      <w:r>
        <w:rPr>
          <w:spacing w:val="2"/>
          <w:sz w:val="24"/>
        </w:rPr>
        <w:t xml:space="preserve"> </w:t>
      </w:r>
      <w:r>
        <w:rPr>
          <w:sz w:val="24"/>
        </w:rPr>
        <w:t>деятельности;</w:t>
      </w:r>
    </w:p>
    <w:p w:rsidR="00C07E73" w:rsidRDefault="003A1872">
      <w:pPr>
        <w:pStyle w:val="a3"/>
        <w:numPr>
          <w:ilvl w:val="0"/>
          <w:numId w:val="88"/>
        </w:numPr>
        <w:tabs>
          <w:tab w:val="left" w:pos="1732"/>
          <w:tab w:val="left" w:pos="1733"/>
        </w:tabs>
        <w:ind w:right="141" w:firstLine="0"/>
        <w:rPr>
          <w:sz w:val="24"/>
        </w:rPr>
      </w:pPr>
      <w:r>
        <w:rPr>
          <w:sz w:val="24"/>
        </w:rPr>
        <w:t>доступ</w:t>
      </w:r>
      <w:r>
        <w:rPr>
          <w:spacing w:val="1"/>
          <w:sz w:val="24"/>
        </w:rPr>
        <w:t xml:space="preserve"> </w:t>
      </w:r>
      <w:r>
        <w:rPr>
          <w:sz w:val="24"/>
        </w:rPr>
        <w:t>к</w:t>
      </w:r>
      <w:r>
        <w:rPr>
          <w:spacing w:val="1"/>
          <w:sz w:val="24"/>
        </w:rPr>
        <w:t xml:space="preserve"> </w:t>
      </w:r>
      <w:r>
        <w:rPr>
          <w:sz w:val="24"/>
        </w:rPr>
        <w:t>электронным</w:t>
      </w:r>
      <w:r>
        <w:rPr>
          <w:spacing w:val="1"/>
          <w:sz w:val="24"/>
        </w:rPr>
        <w:t xml:space="preserve"> </w:t>
      </w:r>
      <w:r>
        <w:rPr>
          <w:sz w:val="24"/>
        </w:rPr>
        <w:t>образовательным</w:t>
      </w:r>
      <w:r>
        <w:rPr>
          <w:spacing w:val="1"/>
          <w:sz w:val="24"/>
        </w:rPr>
        <w:t xml:space="preserve"> </w:t>
      </w:r>
      <w:r>
        <w:rPr>
          <w:sz w:val="24"/>
        </w:rPr>
        <w:t>источникам,</w:t>
      </w:r>
      <w:r>
        <w:rPr>
          <w:spacing w:val="1"/>
          <w:sz w:val="24"/>
        </w:rPr>
        <w:t xml:space="preserve"> </w:t>
      </w:r>
      <w:r>
        <w:rPr>
          <w:sz w:val="24"/>
        </w:rPr>
        <w:t>указанным</w:t>
      </w:r>
      <w:r>
        <w:rPr>
          <w:spacing w:val="1"/>
          <w:sz w:val="24"/>
        </w:rPr>
        <w:t xml:space="preserve"> </w:t>
      </w:r>
      <w:r>
        <w:rPr>
          <w:sz w:val="24"/>
        </w:rPr>
        <w:t>в</w:t>
      </w:r>
      <w:r>
        <w:rPr>
          <w:spacing w:val="1"/>
          <w:sz w:val="24"/>
        </w:rPr>
        <w:t xml:space="preserve"> </w:t>
      </w:r>
      <w:r>
        <w:rPr>
          <w:sz w:val="24"/>
        </w:rPr>
        <w:t>рабочих</w:t>
      </w:r>
      <w:r>
        <w:rPr>
          <w:spacing w:val="1"/>
          <w:sz w:val="24"/>
        </w:rPr>
        <w:t xml:space="preserve"> </w:t>
      </w:r>
      <w:r>
        <w:rPr>
          <w:sz w:val="24"/>
        </w:rPr>
        <w:t>программах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поиска</w:t>
      </w:r>
      <w:r>
        <w:rPr>
          <w:spacing w:val="1"/>
          <w:sz w:val="24"/>
        </w:rPr>
        <w:t xml:space="preserve"> </w:t>
      </w:r>
      <w:r>
        <w:rPr>
          <w:sz w:val="24"/>
        </w:rPr>
        <w:t>и</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pacing w:val="-1"/>
          <w:sz w:val="24"/>
        </w:rPr>
        <w:t>художественной</w:t>
      </w:r>
      <w:r>
        <w:rPr>
          <w:spacing w:val="-11"/>
          <w:sz w:val="24"/>
        </w:rPr>
        <w:t xml:space="preserve"> </w:t>
      </w:r>
      <w:r>
        <w:rPr>
          <w:spacing w:val="-1"/>
          <w:sz w:val="24"/>
        </w:rPr>
        <w:t>литературе,</w:t>
      </w:r>
      <w:r>
        <w:rPr>
          <w:spacing w:val="-6"/>
          <w:sz w:val="24"/>
        </w:rPr>
        <w:t xml:space="preserve"> </w:t>
      </w:r>
      <w:r>
        <w:rPr>
          <w:spacing w:val="-1"/>
          <w:sz w:val="24"/>
        </w:rPr>
        <w:t>коллекциям</w:t>
      </w:r>
      <w:r>
        <w:rPr>
          <w:spacing w:val="-15"/>
          <w:sz w:val="24"/>
        </w:rPr>
        <w:t xml:space="preserve"> </w:t>
      </w:r>
      <w:r>
        <w:rPr>
          <w:spacing w:val="-1"/>
          <w:sz w:val="24"/>
        </w:rPr>
        <w:t>медиаресурсов</w:t>
      </w:r>
      <w:r>
        <w:rPr>
          <w:spacing w:val="-11"/>
          <w:sz w:val="24"/>
        </w:rPr>
        <w:t xml:space="preserve"> </w:t>
      </w:r>
      <w:r>
        <w:rPr>
          <w:sz w:val="24"/>
        </w:rPr>
        <w:t>на</w:t>
      </w:r>
      <w:r>
        <w:rPr>
          <w:spacing w:val="-13"/>
          <w:sz w:val="24"/>
        </w:rPr>
        <w:t xml:space="preserve"> </w:t>
      </w:r>
      <w:r>
        <w:rPr>
          <w:sz w:val="24"/>
        </w:rPr>
        <w:t>съёмных</w:t>
      </w:r>
      <w:r>
        <w:rPr>
          <w:spacing w:val="-11"/>
          <w:sz w:val="24"/>
        </w:rPr>
        <w:t xml:space="preserve"> </w:t>
      </w:r>
      <w:r>
        <w:rPr>
          <w:sz w:val="24"/>
        </w:rPr>
        <w:t>дисках,</w:t>
      </w:r>
      <w:r>
        <w:rPr>
          <w:spacing w:val="-6"/>
          <w:sz w:val="24"/>
        </w:rPr>
        <w:t xml:space="preserve"> </w:t>
      </w:r>
      <w:r>
        <w:rPr>
          <w:sz w:val="24"/>
        </w:rPr>
        <w:t>контролируемым</w:t>
      </w:r>
      <w:r>
        <w:rPr>
          <w:spacing w:val="-57"/>
          <w:sz w:val="24"/>
        </w:rPr>
        <w:t xml:space="preserve"> </w:t>
      </w:r>
      <w:r>
        <w:rPr>
          <w:sz w:val="24"/>
        </w:rPr>
        <w:t>ресурсам</w:t>
      </w:r>
      <w:r>
        <w:rPr>
          <w:spacing w:val="2"/>
          <w:sz w:val="24"/>
        </w:rPr>
        <w:t xml:space="preserve"> </w:t>
      </w:r>
      <w:r>
        <w:rPr>
          <w:sz w:val="24"/>
        </w:rPr>
        <w:t>локальной</w:t>
      </w:r>
      <w:r>
        <w:rPr>
          <w:spacing w:val="-2"/>
          <w:sz w:val="24"/>
        </w:rPr>
        <w:t xml:space="preserve"> </w:t>
      </w:r>
      <w:r>
        <w:rPr>
          <w:sz w:val="24"/>
        </w:rPr>
        <w:t>сети</w:t>
      </w:r>
      <w:r>
        <w:rPr>
          <w:spacing w:val="-1"/>
          <w:sz w:val="24"/>
        </w:rPr>
        <w:t xml:space="preserve"> </w:t>
      </w:r>
      <w:r>
        <w:rPr>
          <w:sz w:val="24"/>
        </w:rPr>
        <w:t>и</w:t>
      </w:r>
      <w:r>
        <w:rPr>
          <w:spacing w:val="3"/>
          <w:sz w:val="24"/>
        </w:rPr>
        <w:t xml:space="preserve"> </w:t>
      </w:r>
      <w:r>
        <w:rPr>
          <w:sz w:val="24"/>
        </w:rPr>
        <w:t>Интернета);</w:t>
      </w:r>
    </w:p>
    <w:p w:rsidR="00C07E73" w:rsidRDefault="003A1872">
      <w:pPr>
        <w:pStyle w:val="a3"/>
        <w:numPr>
          <w:ilvl w:val="0"/>
          <w:numId w:val="88"/>
        </w:numPr>
        <w:tabs>
          <w:tab w:val="left" w:pos="1728"/>
          <w:tab w:val="left" w:pos="1729"/>
        </w:tabs>
        <w:spacing w:before="4" w:line="237" w:lineRule="auto"/>
        <w:ind w:right="143" w:firstLine="0"/>
        <w:rPr>
          <w:sz w:val="24"/>
        </w:rPr>
      </w:pPr>
      <w:r>
        <w:rPr>
          <w:sz w:val="24"/>
        </w:rPr>
        <w:t>организацию</w:t>
      </w:r>
      <w:r>
        <w:rPr>
          <w:spacing w:val="-12"/>
          <w:sz w:val="24"/>
        </w:rPr>
        <w:t xml:space="preserve"> </w:t>
      </w:r>
      <w:r>
        <w:rPr>
          <w:sz w:val="24"/>
        </w:rPr>
        <w:t>учебной</w:t>
      </w:r>
      <w:r>
        <w:rPr>
          <w:spacing w:val="-10"/>
          <w:sz w:val="24"/>
        </w:rPr>
        <w:t xml:space="preserve"> </w:t>
      </w:r>
      <w:r>
        <w:rPr>
          <w:sz w:val="24"/>
        </w:rPr>
        <w:t>и</w:t>
      </w:r>
      <w:r>
        <w:rPr>
          <w:spacing w:val="-10"/>
          <w:sz w:val="24"/>
        </w:rPr>
        <w:t xml:space="preserve"> </w:t>
      </w:r>
      <w:r>
        <w:rPr>
          <w:sz w:val="24"/>
        </w:rPr>
        <w:t>внеурочной</w:t>
      </w:r>
      <w:r>
        <w:rPr>
          <w:spacing w:val="-13"/>
          <w:sz w:val="24"/>
        </w:rPr>
        <w:t xml:space="preserve"> </w:t>
      </w:r>
      <w:r>
        <w:rPr>
          <w:sz w:val="24"/>
        </w:rPr>
        <w:t>деятельности,</w:t>
      </w:r>
      <w:r>
        <w:rPr>
          <w:spacing w:val="-9"/>
          <w:sz w:val="24"/>
        </w:rPr>
        <w:t xml:space="preserve"> </w:t>
      </w:r>
      <w:r>
        <w:rPr>
          <w:sz w:val="24"/>
        </w:rPr>
        <w:t>реализация</w:t>
      </w:r>
      <w:r>
        <w:rPr>
          <w:spacing w:val="-11"/>
          <w:sz w:val="24"/>
        </w:rPr>
        <w:t xml:space="preserve"> </w:t>
      </w:r>
      <w:r>
        <w:rPr>
          <w:sz w:val="24"/>
        </w:rPr>
        <w:t>которых</w:t>
      </w:r>
      <w:r>
        <w:rPr>
          <w:spacing w:val="-14"/>
          <w:sz w:val="24"/>
        </w:rPr>
        <w:t xml:space="preserve"> </w:t>
      </w:r>
      <w:r>
        <w:rPr>
          <w:sz w:val="24"/>
        </w:rPr>
        <w:t>предусмотрена</w:t>
      </w:r>
      <w:r>
        <w:rPr>
          <w:spacing w:val="-58"/>
          <w:sz w:val="24"/>
        </w:rPr>
        <w:t xml:space="preserve"> </w:t>
      </w:r>
      <w:r>
        <w:rPr>
          <w:sz w:val="24"/>
        </w:rPr>
        <w:t xml:space="preserve">с </w:t>
      </w:r>
      <w:r>
        <w:rPr>
          <w:sz w:val="24"/>
        </w:rPr>
        <w:t>применением электронного обучения, с использованием электронных пособий (обучающих</w:t>
      </w:r>
      <w:r>
        <w:rPr>
          <w:spacing w:val="-57"/>
          <w:sz w:val="24"/>
        </w:rPr>
        <w:t xml:space="preserve"> </w:t>
      </w:r>
      <w:r>
        <w:rPr>
          <w:sz w:val="24"/>
        </w:rPr>
        <w:t>компьютерных</w:t>
      </w:r>
      <w:r>
        <w:rPr>
          <w:spacing w:val="-5"/>
          <w:sz w:val="24"/>
        </w:rPr>
        <w:t xml:space="preserve"> </w:t>
      </w:r>
      <w:r>
        <w:rPr>
          <w:sz w:val="24"/>
        </w:rPr>
        <w:t>игр,</w:t>
      </w:r>
      <w:r>
        <w:rPr>
          <w:spacing w:val="2"/>
          <w:sz w:val="24"/>
        </w:rPr>
        <w:t xml:space="preserve"> </w:t>
      </w:r>
      <w:r>
        <w:rPr>
          <w:sz w:val="24"/>
        </w:rPr>
        <w:t>тренажёров,</w:t>
      </w:r>
      <w:r>
        <w:rPr>
          <w:spacing w:val="-2"/>
          <w:sz w:val="24"/>
        </w:rPr>
        <w:t xml:space="preserve"> </w:t>
      </w:r>
      <w:r>
        <w:rPr>
          <w:sz w:val="24"/>
        </w:rPr>
        <w:t>моделей</w:t>
      </w:r>
      <w:r>
        <w:rPr>
          <w:spacing w:val="1"/>
          <w:sz w:val="24"/>
        </w:rPr>
        <w:t xml:space="preserve"> </w:t>
      </w:r>
      <w:r>
        <w:rPr>
          <w:sz w:val="24"/>
        </w:rPr>
        <w:t>с</w:t>
      </w:r>
      <w:r>
        <w:rPr>
          <w:spacing w:val="-5"/>
          <w:sz w:val="24"/>
        </w:rPr>
        <w:t xml:space="preserve"> </w:t>
      </w:r>
      <w:r>
        <w:rPr>
          <w:sz w:val="24"/>
        </w:rPr>
        <w:t>цифровым</w:t>
      </w:r>
      <w:r>
        <w:rPr>
          <w:spacing w:val="-2"/>
          <w:sz w:val="24"/>
        </w:rPr>
        <w:t xml:space="preserve"> </w:t>
      </w:r>
      <w:r>
        <w:rPr>
          <w:sz w:val="24"/>
        </w:rPr>
        <w:t>управлением</w:t>
      </w:r>
      <w:r>
        <w:rPr>
          <w:spacing w:val="1"/>
          <w:sz w:val="24"/>
        </w:rPr>
        <w:t xml:space="preserve"> </w:t>
      </w:r>
      <w:r>
        <w:rPr>
          <w:sz w:val="24"/>
        </w:rPr>
        <w:t>и</w:t>
      </w:r>
      <w:r>
        <w:rPr>
          <w:spacing w:val="-3"/>
          <w:sz w:val="24"/>
        </w:rPr>
        <w:t xml:space="preserve"> </w:t>
      </w:r>
      <w:r>
        <w:rPr>
          <w:sz w:val="24"/>
        </w:rPr>
        <w:t>обратной</w:t>
      </w:r>
      <w:r>
        <w:rPr>
          <w:spacing w:val="1"/>
          <w:sz w:val="24"/>
        </w:rPr>
        <w:t xml:space="preserve"> </w:t>
      </w:r>
      <w:r>
        <w:rPr>
          <w:sz w:val="24"/>
        </w:rPr>
        <w:t>связью);</w:t>
      </w:r>
    </w:p>
    <w:p w:rsidR="00C07E73" w:rsidRDefault="003A1872">
      <w:pPr>
        <w:pStyle w:val="a3"/>
        <w:numPr>
          <w:ilvl w:val="0"/>
          <w:numId w:val="88"/>
        </w:numPr>
        <w:tabs>
          <w:tab w:val="left" w:pos="1732"/>
          <w:tab w:val="left" w:pos="1733"/>
        </w:tabs>
        <w:spacing w:before="4"/>
        <w:ind w:right="142" w:firstLine="0"/>
        <w:rPr>
          <w:sz w:val="24"/>
        </w:rPr>
      </w:pPr>
      <w:r>
        <w:rPr>
          <w:sz w:val="24"/>
        </w:rPr>
        <w:t>реализацию</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планов,</w:t>
      </w:r>
      <w:r>
        <w:rPr>
          <w:spacing w:val="1"/>
          <w:sz w:val="24"/>
        </w:rPr>
        <w:t xml:space="preserve"> </w:t>
      </w:r>
      <w:r>
        <w:rPr>
          <w:sz w:val="24"/>
        </w:rPr>
        <w:t>осуществление</w:t>
      </w:r>
      <w:r>
        <w:rPr>
          <w:spacing w:val="1"/>
          <w:sz w:val="24"/>
        </w:rPr>
        <w:t xml:space="preserve"> </w:t>
      </w:r>
      <w:r>
        <w:rPr>
          <w:spacing w:val="-1"/>
          <w:sz w:val="24"/>
        </w:rPr>
        <w:t>самостоятельной</w:t>
      </w:r>
      <w:r>
        <w:rPr>
          <w:spacing w:val="-13"/>
          <w:sz w:val="24"/>
        </w:rPr>
        <w:t xml:space="preserve"> </w:t>
      </w:r>
      <w:r>
        <w:rPr>
          <w:spacing w:val="-1"/>
          <w:sz w:val="24"/>
        </w:rPr>
        <w:t>образовательной</w:t>
      </w:r>
      <w:r>
        <w:rPr>
          <w:spacing w:val="-11"/>
          <w:sz w:val="24"/>
        </w:rPr>
        <w:t xml:space="preserve"> </w:t>
      </w:r>
      <w:r>
        <w:rPr>
          <w:sz w:val="24"/>
        </w:rPr>
        <w:t>деятельности</w:t>
      </w:r>
      <w:r>
        <w:rPr>
          <w:spacing w:val="-12"/>
          <w:sz w:val="24"/>
        </w:rPr>
        <w:t xml:space="preserve"> </w:t>
      </w:r>
      <w:r>
        <w:rPr>
          <w:sz w:val="24"/>
        </w:rPr>
        <w:t>обучающихся</w:t>
      </w:r>
      <w:r>
        <w:rPr>
          <w:spacing w:val="-9"/>
          <w:sz w:val="24"/>
        </w:rPr>
        <w:t xml:space="preserve"> </w:t>
      </w:r>
      <w:r>
        <w:rPr>
          <w:sz w:val="24"/>
        </w:rPr>
        <w:t>при</w:t>
      </w:r>
      <w:r>
        <w:rPr>
          <w:spacing w:val="-11"/>
          <w:sz w:val="24"/>
        </w:rPr>
        <w:t xml:space="preserve"> </w:t>
      </w:r>
      <w:r>
        <w:rPr>
          <w:sz w:val="24"/>
        </w:rPr>
        <w:t>поддержке</w:t>
      </w:r>
      <w:r>
        <w:rPr>
          <w:spacing w:val="-9"/>
          <w:sz w:val="24"/>
        </w:rPr>
        <w:t xml:space="preserve"> </w:t>
      </w:r>
      <w:r>
        <w:rPr>
          <w:sz w:val="24"/>
        </w:rPr>
        <w:t>педагогических</w:t>
      </w:r>
      <w:r>
        <w:rPr>
          <w:spacing w:val="-58"/>
          <w:sz w:val="24"/>
        </w:rPr>
        <w:t xml:space="preserve"> </w:t>
      </w:r>
      <w:r>
        <w:rPr>
          <w:sz w:val="24"/>
        </w:rPr>
        <w:t>работников;</w:t>
      </w:r>
    </w:p>
    <w:p w:rsidR="00C07E73" w:rsidRDefault="003A1872">
      <w:pPr>
        <w:pStyle w:val="a3"/>
        <w:numPr>
          <w:ilvl w:val="0"/>
          <w:numId w:val="88"/>
        </w:numPr>
        <w:tabs>
          <w:tab w:val="left" w:pos="1732"/>
          <w:tab w:val="left" w:pos="1733"/>
        </w:tabs>
        <w:spacing w:before="2" w:line="237" w:lineRule="auto"/>
        <w:ind w:right="139" w:firstLine="0"/>
        <w:rPr>
          <w:sz w:val="24"/>
        </w:rPr>
      </w:pPr>
      <w:r>
        <w:rPr>
          <w:spacing w:val="-1"/>
          <w:sz w:val="24"/>
        </w:rPr>
        <w:t>включение</w:t>
      </w:r>
      <w:r>
        <w:rPr>
          <w:spacing w:val="-11"/>
          <w:sz w:val="24"/>
        </w:rPr>
        <w:t xml:space="preserve"> </w:t>
      </w:r>
      <w:r>
        <w:rPr>
          <w:spacing w:val="-1"/>
          <w:sz w:val="24"/>
        </w:rPr>
        <w:t>обучающихся</w:t>
      </w:r>
      <w:r>
        <w:rPr>
          <w:spacing w:val="-9"/>
          <w:sz w:val="24"/>
        </w:rPr>
        <w:t xml:space="preserve"> </w:t>
      </w:r>
      <w:r>
        <w:rPr>
          <w:spacing w:val="-1"/>
          <w:sz w:val="24"/>
        </w:rPr>
        <w:t>в</w:t>
      </w:r>
      <w:r>
        <w:rPr>
          <w:spacing w:val="-8"/>
          <w:sz w:val="24"/>
        </w:rPr>
        <w:t xml:space="preserve"> </w:t>
      </w:r>
      <w:r>
        <w:rPr>
          <w:spacing w:val="-1"/>
          <w:sz w:val="24"/>
        </w:rPr>
        <w:t>проектно-конструкторскую</w:t>
      </w:r>
      <w:r>
        <w:rPr>
          <w:spacing w:val="-11"/>
          <w:sz w:val="24"/>
        </w:rPr>
        <w:t xml:space="preserve"> </w:t>
      </w:r>
      <w:r>
        <w:rPr>
          <w:sz w:val="24"/>
        </w:rPr>
        <w:t>и</w:t>
      </w:r>
      <w:r>
        <w:rPr>
          <w:spacing w:val="-10"/>
          <w:sz w:val="24"/>
        </w:rPr>
        <w:t xml:space="preserve"> </w:t>
      </w:r>
      <w:r>
        <w:rPr>
          <w:sz w:val="24"/>
        </w:rPr>
        <w:t>поисково-исследовательскую</w:t>
      </w:r>
      <w:r>
        <w:rPr>
          <w:spacing w:val="-57"/>
          <w:sz w:val="24"/>
        </w:rPr>
        <w:t xml:space="preserve"> </w:t>
      </w:r>
      <w:r>
        <w:rPr>
          <w:sz w:val="24"/>
        </w:rPr>
        <w:t>деятельность;</w:t>
      </w:r>
    </w:p>
    <w:p w:rsidR="00C07E73" w:rsidRDefault="003A1872">
      <w:pPr>
        <w:pStyle w:val="a3"/>
        <w:numPr>
          <w:ilvl w:val="0"/>
          <w:numId w:val="88"/>
        </w:numPr>
        <w:tabs>
          <w:tab w:val="left" w:pos="1732"/>
          <w:tab w:val="left" w:pos="1733"/>
        </w:tabs>
        <w:spacing w:before="7" w:line="237" w:lineRule="auto"/>
        <w:ind w:right="137" w:firstLine="0"/>
        <w:rPr>
          <w:sz w:val="24"/>
        </w:rPr>
      </w:pPr>
      <w:r>
        <w:rPr>
          <w:sz w:val="24"/>
        </w:rPr>
        <w:t>проведение наблюдений и опытов, в том числе с использованием специального и</w:t>
      </w:r>
      <w:r>
        <w:rPr>
          <w:spacing w:val="1"/>
          <w:sz w:val="24"/>
        </w:rPr>
        <w:t xml:space="preserve"> </w:t>
      </w:r>
      <w:r>
        <w:rPr>
          <w:sz w:val="24"/>
        </w:rPr>
        <w:t>цифрового</w:t>
      </w:r>
      <w:r>
        <w:rPr>
          <w:spacing w:val="-4"/>
          <w:sz w:val="24"/>
        </w:rPr>
        <w:t xml:space="preserve"> </w:t>
      </w:r>
      <w:r>
        <w:rPr>
          <w:sz w:val="24"/>
        </w:rPr>
        <w:t>оборудования;</w:t>
      </w:r>
    </w:p>
    <w:p w:rsidR="00C07E73" w:rsidRDefault="003A1872">
      <w:pPr>
        <w:pStyle w:val="a3"/>
        <w:numPr>
          <w:ilvl w:val="0"/>
          <w:numId w:val="88"/>
        </w:numPr>
        <w:tabs>
          <w:tab w:val="left" w:pos="1732"/>
          <w:tab w:val="left" w:pos="1733"/>
        </w:tabs>
        <w:spacing w:line="293" w:lineRule="exact"/>
        <w:ind w:left="1733" w:hanging="774"/>
        <w:rPr>
          <w:sz w:val="24"/>
        </w:rPr>
      </w:pPr>
      <w:r>
        <w:rPr>
          <w:sz w:val="24"/>
        </w:rPr>
        <w:t>фиксацию</w:t>
      </w:r>
      <w:r>
        <w:rPr>
          <w:spacing w:val="-4"/>
          <w:sz w:val="24"/>
        </w:rPr>
        <w:t xml:space="preserve"> </w:t>
      </w:r>
      <w:r>
        <w:rPr>
          <w:sz w:val="24"/>
        </w:rPr>
        <w:t>и хранение</w:t>
      </w:r>
      <w:r>
        <w:rPr>
          <w:spacing w:val="-2"/>
          <w:sz w:val="24"/>
        </w:rPr>
        <w:t xml:space="preserve"> </w:t>
      </w:r>
      <w:r>
        <w:rPr>
          <w:sz w:val="24"/>
        </w:rPr>
        <w:t>информации</w:t>
      </w:r>
      <w:r>
        <w:rPr>
          <w:spacing w:val="-6"/>
          <w:sz w:val="24"/>
        </w:rPr>
        <w:t xml:space="preserve"> </w:t>
      </w:r>
      <w:r>
        <w:rPr>
          <w:sz w:val="24"/>
        </w:rPr>
        <w:t>о</w:t>
      </w:r>
      <w:r>
        <w:rPr>
          <w:spacing w:val="-1"/>
          <w:sz w:val="24"/>
        </w:rPr>
        <w:t xml:space="preserve"> </w:t>
      </w:r>
      <w:r>
        <w:rPr>
          <w:sz w:val="24"/>
        </w:rPr>
        <w:t>ходе</w:t>
      </w:r>
      <w:r>
        <w:rPr>
          <w:spacing w:val="-7"/>
          <w:sz w:val="24"/>
        </w:rPr>
        <w:t xml:space="preserve"> </w:t>
      </w:r>
      <w:r>
        <w:rPr>
          <w:sz w:val="24"/>
        </w:rPr>
        <w:t>образовательного</w:t>
      </w:r>
      <w:r>
        <w:rPr>
          <w:spacing w:val="-1"/>
          <w:sz w:val="24"/>
        </w:rPr>
        <w:t xml:space="preserve"> </w:t>
      </w:r>
      <w:r>
        <w:rPr>
          <w:sz w:val="24"/>
        </w:rPr>
        <w:t>процесса;</w:t>
      </w:r>
    </w:p>
    <w:p w:rsidR="00C07E73" w:rsidRDefault="003A1872">
      <w:pPr>
        <w:pStyle w:val="a3"/>
        <w:numPr>
          <w:ilvl w:val="0"/>
          <w:numId w:val="88"/>
        </w:numPr>
        <w:tabs>
          <w:tab w:val="left" w:pos="1732"/>
          <w:tab w:val="left" w:pos="1733"/>
        </w:tabs>
        <w:spacing w:before="2" w:line="237" w:lineRule="auto"/>
        <w:ind w:right="148" w:firstLine="0"/>
        <w:rPr>
          <w:sz w:val="24"/>
        </w:rPr>
      </w:pPr>
      <w:r>
        <w:rPr>
          <w:sz w:val="24"/>
        </w:rPr>
        <w:t>проведение</w:t>
      </w:r>
      <w:r>
        <w:rPr>
          <w:spacing w:val="1"/>
          <w:sz w:val="24"/>
        </w:rPr>
        <w:t xml:space="preserve"> </w:t>
      </w:r>
      <w:r>
        <w:rPr>
          <w:sz w:val="24"/>
        </w:rPr>
        <w:t>массовых</w:t>
      </w:r>
      <w:r>
        <w:rPr>
          <w:spacing w:val="1"/>
          <w:sz w:val="24"/>
        </w:rPr>
        <w:t xml:space="preserve"> </w:t>
      </w:r>
      <w:r>
        <w:rPr>
          <w:sz w:val="24"/>
        </w:rPr>
        <w:t>мероприятий,</w:t>
      </w:r>
      <w:r>
        <w:rPr>
          <w:spacing w:val="1"/>
          <w:sz w:val="24"/>
        </w:rPr>
        <w:t xml:space="preserve"> </w:t>
      </w:r>
      <w:r>
        <w:rPr>
          <w:sz w:val="24"/>
        </w:rPr>
        <w:t>досуга</w:t>
      </w:r>
      <w:r>
        <w:rPr>
          <w:spacing w:val="1"/>
          <w:sz w:val="24"/>
        </w:rPr>
        <w:t xml:space="preserve"> </w:t>
      </w:r>
      <w:r>
        <w:rPr>
          <w:sz w:val="24"/>
        </w:rPr>
        <w:t>с</w:t>
      </w:r>
      <w:r>
        <w:rPr>
          <w:spacing w:val="1"/>
          <w:sz w:val="24"/>
        </w:rPr>
        <w:t xml:space="preserve"> </w:t>
      </w:r>
      <w:r>
        <w:rPr>
          <w:sz w:val="24"/>
        </w:rPr>
        <w:t>просмотром</w:t>
      </w:r>
      <w:r>
        <w:rPr>
          <w:spacing w:val="1"/>
          <w:sz w:val="24"/>
        </w:rPr>
        <w:t xml:space="preserve"> </w:t>
      </w:r>
      <w:r>
        <w:rPr>
          <w:sz w:val="24"/>
        </w:rPr>
        <w:t>видеоматериалов,</w:t>
      </w:r>
      <w:r>
        <w:rPr>
          <w:spacing w:val="1"/>
          <w:sz w:val="24"/>
        </w:rPr>
        <w:t xml:space="preserve"> </w:t>
      </w:r>
      <w:r>
        <w:rPr>
          <w:sz w:val="24"/>
        </w:rPr>
        <w:t>организацию</w:t>
      </w:r>
      <w:r>
        <w:rPr>
          <w:spacing w:val="-7"/>
          <w:sz w:val="24"/>
        </w:rPr>
        <w:t xml:space="preserve"> </w:t>
      </w:r>
      <w:r>
        <w:rPr>
          <w:sz w:val="24"/>
        </w:rPr>
        <w:t>театрализованных</w:t>
      </w:r>
      <w:r>
        <w:rPr>
          <w:spacing w:val="-4"/>
          <w:sz w:val="24"/>
        </w:rPr>
        <w:t xml:space="preserve"> </w:t>
      </w:r>
      <w:r>
        <w:rPr>
          <w:sz w:val="24"/>
        </w:rPr>
        <w:t>представлений,</w:t>
      </w:r>
      <w:r>
        <w:rPr>
          <w:spacing w:val="-7"/>
          <w:sz w:val="24"/>
        </w:rPr>
        <w:t xml:space="preserve"> </w:t>
      </w:r>
      <w:r>
        <w:rPr>
          <w:sz w:val="24"/>
        </w:rPr>
        <w:t>обеспеченных</w:t>
      </w:r>
      <w:r>
        <w:rPr>
          <w:spacing w:val="-4"/>
          <w:sz w:val="24"/>
        </w:rPr>
        <w:t xml:space="preserve"> </w:t>
      </w:r>
      <w:r>
        <w:rPr>
          <w:sz w:val="24"/>
        </w:rPr>
        <w:t>озвучиванием</w:t>
      </w:r>
      <w:r>
        <w:rPr>
          <w:spacing w:val="1"/>
          <w:sz w:val="24"/>
        </w:rPr>
        <w:t xml:space="preserve"> </w:t>
      </w:r>
      <w:r>
        <w:rPr>
          <w:sz w:val="24"/>
        </w:rPr>
        <w:t>и</w:t>
      </w:r>
      <w:r>
        <w:rPr>
          <w:spacing w:val="-8"/>
          <w:sz w:val="24"/>
        </w:rPr>
        <w:t xml:space="preserve"> </w:t>
      </w:r>
      <w:r>
        <w:rPr>
          <w:sz w:val="24"/>
        </w:rPr>
        <w:t>освещением;</w:t>
      </w:r>
    </w:p>
    <w:p w:rsidR="00C07E73" w:rsidRDefault="003A1872">
      <w:pPr>
        <w:pStyle w:val="a3"/>
        <w:numPr>
          <w:ilvl w:val="0"/>
          <w:numId w:val="88"/>
        </w:numPr>
        <w:tabs>
          <w:tab w:val="left" w:pos="1732"/>
          <w:tab w:val="left" w:pos="1733"/>
        </w:tabs>
        <w:spacing w:before="7" w:line="237" w:lineRule="auto"/>
        <w:ind w:right="144" w:firstLine="0"/>
        <w:rPr>
          <w:sz w:val="24"/>
        </w:rPr>
      </w:pPr>
      <w:r>
        <w:rPr>
          <w:sz w:val="24"/>
        </w:rPr>
        <w:t>взаимодействие</w:t>
      </w:r>
      <w:r>
        <w:rPr>
          <w:spacing w:val="1"/>
          <w:sz w:val="24"/>
        </w:rPr>
        <w:t xml:space="preserve"> </w:t>
      </w:r>
      <w:r>
        <w:rPr>
          <w:sz w:val="24"/>
        </w:rPr>
        <w:t>между</w:t>
      </w:r>
      <w:r>
        <w:rPr>
          <w:spacing w:val="1"/>
          <w:sz w:val="24"/>
        </w:rPr>
        <w:t xml:space="preserve"> </w:t>
      </w:r>
      <w:r>
        <w:rPr>
          <w:sz w:val="24"/>
        </w:rPr>
        <w:t>участниками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синхронное</w:t>
      </w:r>
      <w:r>
        <w:rPr>
          <w:spacing w:val="-2"/>
          <w:sz w:val="24"/>
        </w:rPr>
        <w:t xml:space="preserve"> </w:t>
      </w:r>
      <w:r>
        <w:rPr>
          <w:sz w:val="24"/>
        </w:rPr>
        <w:t>и</w:t>
      </w:r>
      <w:r>
        <w:rPr>
          <w:spacing w:val="-4"/>
          <w:sz w:val="24"/>
        </w:rPr>
        <w:t xml:space="preserve"> </w:t>
      </w:r>
      <w:r>
        <w:rPr>
          <w:sz w:val="24"/>
        </w:rPr>
        <w:t>(или)</w:t>
      </w:r>
      <w:r>
        <w:rPr>
          <w:spacing w:val="-4"/>
          <w:sz w:val="24"/>
        </w:rPr>
        <w:t xml:space="preserve"> </w:t>
      </w:r>
      <w:r>
        <w:rPr>
          <w:sz w:val="24"/>
        </w:rPr>
        <w:t>асинхронное</w:t>
      </w:r>
      <w:r>
        <w:rPr>
          <w:spacing w:val="-6"/>
          <w:sz w:val="24"/>
        </w:rPr>
        <w:t xml:space="preserve"> </w:t>
      </w:r>
      <w:r>
        <w:rPr>
          <w:sz w:val="24"/>
        </w:rPr>
        <w:t>взаимодействие</w:t>
      </w:r>
      <w:r>
        <w:rPr>
          <w:spacing w:val="-2"/>
          <w:sz w:val="24"/>
        </w:rPr>
        <w:t xml:space="preserve"> </w:t>
      </w:r>
      <w:r>
        <w:rPr>
          <w:sz w:val="24"/>
        </w:rPr>
        <w:t>посредством</w:t>
      </w:r>
      <w:r>
        <w:rPr>
          <w:spacing w:val="1"/>
          <w:sz w:val="24"/>
        </w:rPr>
        <w:t xml:space="preserve"> </w:t>
      </w:r>
      <w:r>
        <w:rPr>
          <w:sz w:val="24"/>
        </w:rPr>
        <w:t>локальной сети</w:t>
      </w:r>
      <w:r>
        <w:rPr>
          <w:spacing w:val="-3"/>
          <w:sz w:val="24"/>
        </w:rPr>
        <w:t xml:space="preserve"> </w:t>
      </w:r>
      <w:r>
        <w:rPr>
          <w:sz w:val="24"/>
        </w:rPr>
        <w:t>и Интернета;</w:t>
      </w:r>
    </w:p>
    <w:p w:rsidR="00C07E73" w:rsidRDefault="003A1872">
      <w:pPr>
        <w:pStyle w:val="a3"/>
        <w:numPr>
          <w:ilvl w:val="0"/>
          <w:numId w:val="88"/>
        </w:numPr>
        <w:tabs>
          <w:tab w:val="left" w:pos="1732"/>
          <w:tab w:val="left" w:pos="1733"/>
        </w:tabs>
        <w:spacing w:line="294" w:lineRule="exact"/>
        <w:ind w:left="1733" w:hanging="774"/>
        <w:rPr>
          <w:sz w:val="24"/>
        </w:rPr>
      </w:pPr>
      <w:r>
        <w:rPr>
          <w:sz w:val="24"/>
        </w:rPr>
        <w:t>формирование</w:t>
      </w:r>
      <w:r>
        <w:rPr>
          <w:spacing w:val="-8"/>
          <w:sz w:val="24"/>
        </w:rPr>
        <w:t xml:space="preserve"> </w:t>
      </w:r>
      <w:r>
        <w:rPr>
          <w:sz w:val="24"/>
        </w:rPr>
        <w:t>и хранение</w:t>
      </w:r>
      <w:r>
        <w:rPr>
          <w:spacing w:val="-3"/>
          <w:sz w:val="24"/>
        </w:rPr>
        <w:t xml:space="preserve"> </w:t>
      </w:r>
      <w:r>
        <w:rPr>
          <w:sz w:val="24"/>
        </w:rPr>
        <w:t>электронного</w:t>
      </w:r>
      <w:r>
        <w:rPr>
          <w:spacing w:val="-2"/>
          <w:sz w:val="24"/>
        </w:rPr>
        <w:t xml:space="preserve"> </w:t>
      </w:r>
      <w:r>
        <w:rPr>
          <w:sz w:val="24"/>
        </w:rPr>
        <w:t>портфолио</w:t>
      </w:r>
      <w:r>
        <w:rPr>
          <w:spacing w:val="-6"/>
          <w:sz w:val="24"/>
        </w:rPr>
        <w:t xml:space="preserve"> </w:t>
      </w:r>
      <w:r>
        <w:rPr>
          <w:sz w:val="24"/>
        </w:rPr>
        <w:t>обучающегося.</w:t>
      </w:r>
    </w:p>
    <w:p w:rsidR="00C07E73" w:rsidRDefault="003A1872">
      <w:pPr>
        <w:widowControl w:val="0"/>
        <w:autoSpaceDE w:val="0"/>
        <w:autoSpaceDN w:val="0"/>
        <w:spacing w:before="2"/>
        <w:ind w:left="959" w:right="138" w:firstLine="1142"/>
        <w:jc w:val="both"/>
        <w:rPr>
          <w:lang w:val="ru-RU"/>
        </w:rPr>
      </w:pPr>
      <w:r>
        <w:rPr>
          <w:lang w:val="ru-RU"/>
        </w:rPr>
        <w:t xml:space="preserve">При работе в ИОС должны соблюдаться </w:t>
      </w:r>
      <w:r>
        <w:rPr>
          <w:lang w:val="ru-RU"/>
        </w:rPr>
        <w:t>правила информационной безопасности</w:t>
      </w:r>
      <w:r>
        <w:rPr>
          <w:spacing w:val="1"/>
          <w:lang w:val="ru-RU"/>
        </w:rPr>
        <w:t xml:space="preserve"> </w:t>
      </w:r>
      <w:r>
        <w:rPr>
          <w:lang w:val="ru-RU"/>
        </w:rPr>
        <w:t>при</w:t>
      </w:r>
      <w:r>
        <w:rPr>
          <w:spacing w:val="-13"/>
          <w:lang w:val="ru-RU"/>
        </w:rPr>
        <w:t xml:space="preserve"> </w:t>
      </w:r>
      <w:r>
        <w:rPr>
          <w:lang w:val="ru-RU"/>
        </w:rPr>
        <w:t>осуществлении</w:t>
      </w:r>
      <w:r>
        <w:rPr>
          <w:spacing w:val="-8"/>
          <w:lang w:val="ru-RU"/>
        </w:rPr>
        <w:t xml:space="preserve"> </w:t>
      </w:r>
      <w:r>
        <w:rPr>
          <w:lang w:val="ru-RU"/>
        </w:rPr>
        <w:t>коммуникации</w:t>
      </w:r>
      <w:r>
        <w:rPr>
          <w:spacing w:val="-7"/>
          <w:lang w:val="ru-RU"/>
        </w:rPr>
        <w:t xml:space="preserve"> </w:t>
      </w:r>
      <w:r>
        <w:rPr>
          <w:lang w:val="ru-RU"/>
        </w:rPr>
        <w:t>в</w:t>
      </w:r>
      <w:r>
        <w:rPr>
          <w:spacing w:val="-12"/>
          <w:lang w:val="ru-RU"/>
        </w:rPr>
        <w:t xml:space="preserve"> </w:t>
      </w:r>
      <w:r>
        <w:rPr>
          <w:lang w:val="ru-RU"/>
        </w:rPr>
        <w:t>школьных</w:t>
      </w:r>
      <w:r>
        <w:rPr>
          <w:spacing w:val="-13"/>
          <w:lang w:val="ru-RU"/>
        </w:rPr>
        <w:t xml:space="preserve"> </w:t>
      </w:r>
      <w:r>
        <w:rPr>
          <w:lang w:val="ru-RU"/>
        </w:rPr>
        <w:t>сообществах</w:t>
      </w:r>
      <w:r>
        <w:rPr>
          <w:spacing w:val="-13"/>
          <w:lang w:val="ru-RU"/>
        </w:rPr>
        <w:t xml:space="preserve"> </w:t>
      </w:r>
      <w:r>
        <w:rPr>
          <w:lang w:val="ru-RU"/>
        </w:rPr>
        <w:t>и</w:t>
      </w:r>
      <w:r>
        <w:rPr>
          <w:spacing w:val="-12"/>
          <w:lang w:val="ru-RU"/>
        </w:rPr>
        <w:t xml:space="preserve"> </w:t>
      </w:r>
      <w:r>
        <w:rPr>
          <w:lang w:val="ru-RU"/>
        </w:rPr>
        <w:t>мессенджерах,</w:t>
      </w:r>
      <w:r>
        <w:rPr>
          <w:spacing w:val="-7"/>
          <w:lang w:val="ru-RU"/>
        </w:rPr>
        <w:t xml:space="preserve"> </w:t>
      </w:r>
      <w:r>
        <w:rPr>
          <w:lang w:val="ru-RU"/>
        </w:rPr>
        <w:t>поиске,</w:t>
      </w:r>
      <w:r>
        <w:rPr>
          <w:spacing w:val="-7"/>
          <w:lang w:val="ru-RU"/>
        </w:rPr>
        <w:t xml:space="preserve"> </w:t>
      </w:r>
      <w:r>
        <w:rPr>
          <w:lang w:val="ru-RU"/>
        </w:rPr>
        <w:t>анализе</w:t>
      </w:r>
      <w:r>
        <w:rPr>
          <w:spacing w:val="-58"/>
          <w:lang w:val="ru-RU"/>
        </w:rPr>
        <w:t xml:space="preserve"> </w:t>
      </w:r>
      <w:r>
        <w:rPr>
          <w:lang w:val="ru-RU"/>
        </w:rPr>
        <w:t>и</w:t>
      </w:r>
      <w:r>
        <w:rPr>
          <w:spacing w:val="1"/>
          <w:lang w:val="ru-RU"/>
        </w:rPr>
        <w:t xml:space="preserve"> </w:t>
      </w:r>
      <w:r>
        <w:rPr>
          <w:lang w:val="ru-RU"/>
        </w:rPr>
        <w:t>использовании</w:t>
      </w:r>
      <w:r>
        <w:rPr>
          <w:spacing w:val="1"/>
          <w:lang w:val="ru-RU"/>
        </w:rPr>
        <w:t xml:space="preserve"> </w:t>
      </w:r>
      <w:r>
        <w:rPr>
          <w:lang w:val="ru-RU"/>
        </w:rPr>
        <w:t>информации</w:t>
      </w:r>
      <w:r>
        <w:rPr>
          <w:spacing w:val="1"/>
          <w:lang w:val="ru-RU"/>
        </w:rPr>
        <w:t xml:space="preserve"> </w:t>
      </w:r>
      <w:r>
        <w:rPr>
          <w:lang w:val="ru-RU"/>
        </w:rPr>
        <w:t>в</w:t>
      </w:r>
      <w:r>
        <w:rPr>
          <w:spacing w:val="1"/>
          <w:lang w:val="ru-RU"/>
        </w:rPr>
        <w:t xml:space="preserve"> </w:t>
      </w:r>
      <w:r>
        <w:rPr>
          <w:lang w:val="ru-RU"/>
        </w:rPr>
        <w:t>соответствии</w:t>
      </w:r>
      <w:r>
        <w:rPr>
          <w:spacing w:val="1"/>
          <w:lang w:val="ru-RU"/>
        </w:rPr>
        <w:t xml:space="preserve"> </w:t>
      </w:r>
      <w:r>
        <w:rPr>
          <w:lang w:val="ru-RU"/>
        </w:rPr>
        <w:t>с</w:t>
      </w:r>
      <w:r>
        <w:rPr>
          <w:spacing w:val="1"/>
          <w:lang w:val="ru-RU"/>
        </w:rPr>
        <w:t xml:space="preserve"> </w:t>
      </w:r>
      <w:r>
        <w:rPr>
          <w:lang w:val="ru-RU"/>
        </w:rPr>
        <w:t>учебной</w:t>
      </w:r>
      <w:r>
        <w:rPr>
          <w:spacing w:val="1"/>
          <w:lang w:val="ru-RU"/>
        </w:rPr>
        <w:t xml:space="preserve"> </w:t>
      </w:r>
      <w:r>
        <w:rPr>
          <w:lang w:val="ru-RU"/>
        </w:rPr>
        <w:t>задачей,</w:t>
      </w:r>
      <w:r>
        <w:rPr>
          <w:spacing w:val="1"/>
          <w:lang w:val="ru-RU"/>
        </w:rPr>
        <w:t xml:space="preserve"> </w:t>
      </w:r>
      <w:r>
        <w:rPr>
          <w:lang w:val="ru-RU"/>
        </w:rPr>
        <w:t>предоставлении</w:t>
      </w:r>
      <w:r>
        <w:rPr>
          <w:spacing w:val="1"/>
          <w:lang w:val="ru-RU"/>
        </w:rPr>
        <w:t xml:space="preserve"> </w:t>
      </w:r>
      <w:r>
        <w:rPr>
          <w:lang w:val="ru-RU"/>
        </w:rPr>
        <w:t xml:space="preserve">персональных данных пользователей локальной сети и </w:t>
      </w:r>
      <w:r>
        <w:rPr>
          <w:lang w:val="ru-RU"/>
        </w:rPr>
        <w:t>Интернета. В гимназии определяются</w:t>
      </w:r>
      <w:r>
        <w:rPr>
          <w:spacing w:val="1"/>
          <w:lang w:val="ru-RU"/>
        </w:rPr>
        <w:t xml:space="preserve"> </w:t>
      </w:r>
      <w:r>
        <w:rPr>
          <w:lang w:val="ru-RU"/>
        </w:rPr>
        <w:t>необходимые меры и сроки по формированию компонентов ИОС для реализации принятых</w:t>
      </w:r>
      <w:r>
        <w:rPr>
          <w:spacing w:val="1"/>
          <w:lang w:val="ru-RU"/>
        </w:rPr>
        <w:t xml:space="preserve"> </w:t>
      </w:r>
      <w:r>
        <w:rPr>
          <w:lang w:val="ru-RU"/>
        </w:rPr>
        <w:t>рабочих программ начального общего образования в соответствии с требованиями ФГОС</w:t>
      </w:r>
      <w:r>
        <w:rPr>
          <w:spacing w:val="1"/>
          <w:lang w:val="ru-RU"/>
        </w:rPr>
        <w:t xml:space="preserve"> </w:t>
      </w:r>
      <w:r>
        <w:rPr>
          <w:lang w:val="ru-RU"/>
        </w:rPr>
        <w:t>НОО.</w:t>
      </w:r>
      <w:r>
        <w:rPr>
          <w:spacing w:val="1"/>
          <w:lang w:val="ru-RU"/>
        </w:rPr>
        <w:t xml:space="preserve"> </w:t>
      </w:r>
      <w:r>
        <w:rPr>
          <w:lang w:val="ru-RU"/>
        </w:rPr>
        <w:t>Создание</w:t>
      </w:r>
      <w:r>
        <w:rPr>
          <w:spacing w:val="1"/>
          <w:lang w:val="ru-RU"/>
        </w:rPr>
        <w:t xml:space="preserve"> </w:t>
      </w:r>
      <w:r>
        <w:rPr>
          <w:lang w:val="ru-RU"/>
        </w:rPr>
        <w:t>в</w:t>
      </w:r>
      <w:r>
        <w:rPr>
          <w:spacing w:val="1"/>
          <w:lang w:val="ru-RU"/>
        </w:rPr>
        <w:t xml:space="preserve"> </w:t>
      </w:r>
      <w:r>
        <w:rPr>
          <w:lang w:val="ru-RU"/>
        </w:rPr>
        <w:t>образовательной</w:t>
      </w:r>
      <w:r>
        <w:rPr>
          <w:spacing w:val="1"/>
          <w:lang w:val="ru-RU"/>
        </w:rPr>
        <w:t xml:space="preserve"> </w:t>
      </w:r>
      <w:r>
        <w:rPr>
          <w:lang w:val="ru-RU"/>
        </w:rPr>
        <w:t>организации</w:t>
      </w:r>
      <w:r>
        <w:rPr>
          <w:spacing w:val="1"/>
          <w:lang w:val="ru-RU"/>
        </w:rPr>
        <w:t xml:space="preserve"> </w:t>
      </w:r>
      <w:r>
        <w:rPr>
          <w:lang w:val="ru-RU"/>
        </w:rPr>
        <w:t>информационно-</w:t>
      </w:r>
      <w:r>
        <w:rPr>
          <w:lang w:val="ru-RU"/>
        </w:rPr>
        <w:t>образовательной</w:t>
      </w:r>
      <w:r>
        <w:rPr>
          <w:spacing w:val="1"/>
          <w:lang w:val="ru-RU"/>
        </w:rPr>
        <w:t xml:space="preserve"> </w:t>
      </w:r>
      <w:r>
        <w:rPr>
          <w:lang w:val="ru-RU"/>
        </w:rPr>
        <w:t>среды</w:t>
      </w:r>
      <w:r>
        <w:rPr>
          <w:spacing w:val="1"/>
          <w:lang w:val="ru-RU"/>
        </w:rPr>
        <w:t xml:space="preserve"> </w:t>
      </w:r>
      <w:r>
        <w:rPr>
          <w:lang w:val="ru-RU"/>
        </w:rPr>
        <w:t>может</w:t>
      </w:r>
      <w:r>
        <w:rPr>
          <w:spacing w:val="1"/>
          <w:lang w:val="ru-RU"/>
        </w:rPr>
        <w:t xml:space="preserve"> </w:t>
      </w:r>
      <w:r>
        <w:rPr>
          <w:lang w:val="ru-RU"/>
        </w:rPr>
        <w:t>быть</w:t>
      </w:r>
      <w:r>
        <w:rPr>
          <w:spacing w:val="-2"/>
          <w:lang w:val="ru-RU"/>
        </w:rPr>
        <w:t xml:space="preserve"> </w:t>
      </w:r>
      <w:r>
        <w:rPr>
          <w:lang w:val="ru-RU"/>
        </w:rPr>
        <w:t>осуществлено</w:t>
      </w:r>
      <w:r>
        <w:rPr>
          <w:spacing w:val="6"/>
          <w:lang w:val="ru-RU"/>
        </w:rPr>
        <w:t xml:space="preserve"> </w:t>
      </w:r>
      <w:r>
        <w:rPr>
          <w:lang w:val="ru-RU"/>
        </w:rPr>
        <w:t>по</w:t>
      </w:r>
      <w:r>
        <w:rPr>
          <w:spacing w:val="1"/>
          <w:lang w:val="ru-RU"/>
        </w:rPr>
        <w:t xml:space="preserve"> </w:t>
      </w:r>
      <w:r>
        <w:rPr>
          <w:lang w:val="ru-RU"/>
        </w:rPr>
        <w:t>следующим</w:t>
      </w:r>
      <w:r>
        <w:rPr>
          <w:spacing w:val="3"/>
          <w:lang w:val="ru-RU"/>
        </w:rPr>
        <w:t xml:space="preserve"> </w:t>
      </w:r>
      <w:r>
        <w:rPr>
          <w:lang w:val="ru-RU"/>
        </w:rPr>
        <w:t>параметрам</w:t>
      </w:r>
    </w:p>
    <w:p w:rsidR="00C07E73" w:rsidRDefault="00C07E73">
      <w:pPr>
        <w:widowControl w:val="0"/>
        <w:autoSpaceDE w:val="0"/>
        <w:autoSpaceDN w:val="0"/>
        <w:spacing w:before="6"/>
        <w:rPr>
          <w:lang w:val="ru-RU"/>
        </w:rPr>
      </w:pPr>
    </w:p>
    <w:tbl>
      <w:tblPr>
        <w:tblStyle w:val="TableNormal0"/>
        <w:tblW w:w="0" w:type="auto"/>
        <w:tblInd w:w="1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4"/>
        <w:gridCol w:w="2195"/>
        <w:gridCol w:w="3343"/>
        <w:gridCol w:w="2306"/>
      </w:tblGrid>
      <w:tr w:rsidR="00A03914">
        <w:trPr>
          <w:trHeight w:val="551"/>
        </w:trPr>
        <w:tc>
          <w:tcPr>
            <w:tcW w:w="1364" w:type="dxa"/>
          </w:tcPr>
          <w:p w:rsidR="00C07E73" w:rsidRDefault="003A1872">
            <w:pPr>
              <w:spacing w:line="268" w:lineRule="exact"/>
              <w:ind w:left="110"/>
              <w:rPr>
                <w:rFonts w:ascii="Times New Roman" w:eastAsia="Times New Roman" w:hAnsi="Times New Roman" w:cs="Times New Roman"/>
                <w:sz w:val="24"/>
                <w:lang w:val="ru-RU"/>
              </w:rPr>
            </w:pPr>
            <w:r>
              <w:rPr>
                <w:rFonts w:ascii="Times New Roman" w:eastAsia="Times New Roman" w:hAnsi="Times New Roman" w:cs="Times New Roman"/>
                <w:sz w:val="24"/>
                <w:lang w:val="ru-RU"/>
              </w:rPr>
              <w:t>№п/п</w:t>
            </w:r>
          </w:p>
        </w:tc>
        <w:tc>
          <w:tcPr>
            <w:tcW w:w="2195" w:type="dxa"/>
          </w:tcPr>
          <w:p w:rsidR="00C07E73" w:rsidRDefault="003A1872">
            <w:pPr>
              <w:spacing w:line="268" w:lineRule="exact"/>
              <w:ind w:left="109"/>
              <w:rPr>
                <w:rFonts w:ascii="Times New Roman" w:eastAsia="Times New Roman" w:hAnsi="Times New Roman" w:cs="Times New Roman"/>
                <w:sz w:val="24"/>
                <w:lang w:val="ru-RU"/>
              </w:rPr>
            </w:pPr>
            <w:r>
              <w:rPr>
                <w:rFonts w:ascii="Times New Roman" w:eastAsia="Times New Roman" w:hAnsi="Times New Roman" w:cs="Times New Roman"/>
                <w:sz w:val="24"/>
                <w:lang w:val="ru-RU"/>
              </w:rPr>
              <w:t>Компоненты</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ИОС</w:t>
            </w:r>
          </w:p>
        </w:tc>
        <w:tc>
          <w:tcPr>
            <w:tcW w:w="3343" w:type="dxa"/>
          </w:tcPr>
          <w:p w:rsidR="00C07E73" w:rsidRDefault="003A1872">
            <w:pPr>
              <w:spacing w:line="268" w:lineRule="exact"/>
              <w:ind w:left="109"/>
              <w:rPr>
                <w:rFonts w:ascii="Times New Roman" w:eastAsia="Times New Roman" w:hAnsi="Times New Roman" w:cs="Times New Roman"/>
                <w:sz w:val="24"/>
                <w:lang w:val="ru-RU"/>
              </w:rPr>
            </w:pPr>
            <w:r>
              <w:rPr>
                <w:rFonts w:ascii="Times New Roman" w:eastAsia="Times New Roman" w:hAnsi="Times New Roman" w:cs="Times New Roman"/>
                <w:sz w:val="24"/>
                <w:lang w:val="ru-RU"/>
              </w:rPr>
              <w:t>Наличие</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компонентов</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ИОС</w:t>
            </w:r>
          </w:p>
        </w:tc>
        <w:tc>
          <w:tcPr>
            <w:tcW w:w="2306" w:type="dxa"/>
          </w:tcPr>
          <w:p w:rsidR="00C07E73" w:rsidRDefault="003A1872">
            <w:pPr>
              <w:spacing w:line="268" w:lineRule="exact"/>
              <w:ind w:left="108"/>
              <w:rPr>
                <w:rFonts w:ascii="Times New Roman" w:eastAsia="Times New Roman" w:hAnsi="Times New Roman" w:cs="Times New Roman"/>
                <w:sz w:val="24"/>
                <w:lang w:val="ru-RU"/>
              </w:rPr>
            </w:pPr>
            <w:r>
              <w:rPr>
                <w:rFonts w:ascii="Times New Roman" w:eastAsia="Times New Roman" w:hAnsi="Times New Roman" w:cs="Times New Roman"/>
                <w:sz w:val="24"/>
                <w:lang w:val="ru-RU"/>
              </w:rPr>
              <w:t>Сроки создания</w:t>
            </w:r>
          </w:p>
          <w:p w:rsidR="00C07E73" w:rsidRDefault="003A1872">
            <w:pPr>
              <w:spacing w:before="2" w:line="261" w:lineRule="exact"/>
              <w:ind w:left="108"/>
              <w:rPr>
                <w:rFonts w:ascii="Times New Roman" w:eastAsia="Times New Roman" w:hAnsi="Times New Roman" w:cs="Times New Roman"/>
                <w:sz w:val="24"/>
                <w:lang w:val="ru-RU"/>
              </w:rPr>
            </w:pPr>
            <w:r>
              <w:rPr>
                <w:rFonts w:ascii="Times New Roman" w:eastAsia="Times New Roman" w:hAnsi="Times New Roman" w:cs="Times New Roman"/>
                <w:sz w:val="24"/>
                <w:lang w:val="ru-RU"/>
              </w:rPr>
              <w:t>условий</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в</w:t>
            </w:r>
          </w:p>
        </w:tc>
      </w:tr>
    </w:tbl>
    <w:p w:rsidR="00C07E73" w:rsidRDefault="00C07E73">
      <w:pPr>
        <w:widowControl w:val="0"/>
        <w:autoSpaceDE w:val="0"/>
        <w:autoSpaceDN w:val="0"/>
        <w:spacing w:line="261" w:lineRule="exact"/>
        <w:rPr>
          <w:szCs w:val="22"/>
          <w:lang w:val="ru-RU"/>
        </w:rPr>
        <w:sectPr w:rsidR="00C07E73">
          <w:pgSz w:w="11910" w:h="16840"/>
          <w:pgMar w:top="1020" w:right="420" w:bottom="1180" w:left="740" w:header="0" w:footer="960" w:gutter="0"/>
          <w:cols w:space="720"/>
        </w:sectPr>
      </w:pPr>
    </w:p>
    <w:tbl>
      <w:tblPr>
        <w:tblStyle w:val="TableNormal0"/>
        <w:tblW w:w="0" w:type="auto"/>
        <w:tblInd w:w="1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4"/>
        <w:gridCol w:w="2195"/>
        <w:gridCol w:w="3343"/>
        <w:gridCol w:w="2306"/>
      </w:tblGrid>
      <w:tr w:rsidR="00A03914">
        <w:trPr>
          <w:trHeight w:val="830"/>
        </w:trPr>
        <w:tc>
          <w:tcPr>
            <w:tcW w:w="1364" w:type="dxa"/>
          </w:tcPr>
          <w:p w:rsidR="00C07E73" w:rsidRDefault="00C07E73">
            <w:pPr>
              <w:rPr>
                <w:rFonts w:ascii="Times New Roman" w:eastAsia="Times New Roman" w:hAnsi="Times New Roman" w:cs="Times New Roman"/>
                <w:sz w:val="24"/>
                <w:lang w:val="ru-RU"/>
              </w:rPr>
            </w:pPr>
          </w:p>
        </w:tc>
        <w:tc>
          <w:tcPr>
            <w:tcW w:w="2195" w:type="dxa"/>
          </w:tcPr>
          <w:p w:rsidR="00C07E73" w:rsidRDefault="00C07E73">
            <w:pPr>
              <w:rPr>
                <w:rFonts w:ascii="Times New Roman" w:eastAsia="Times New Roman" w:hAnsi="Times New Roman" w:cs="Times New Roman"/>
                <w:sz w:val="24"/>
                <w:lang w:val="ru-RU"/>
              </w:rPr>
            </w:pPr>
          </w:p>
        </w:tc>
        <w:tc>
          <w:tcPr>
            <w:tcW w:w="3343" w:type="dxa"/>
          </w:tcPr>
          <w:p w:rsidR="00C07E73" w:rsidRDefault="00C07E73">
            <w:pPr>
              <w:rPr>
                <w:rFonts w:ascii="Times New Roman" w:eastAsia="Times New Roman" w:hAnsi="Times New Roman" w:cs="Times New Roman"/>
                <w:sz w:val="24"/>
                <w:lang w:val="ru-RU"/>
              </w:rPr>
            </w:pPr>
          </w:p>
        </w:tc>
        <w:tc>
          <w:tcPr>
            <w:tcW w:w="2306" w:type="dxa"/>
          </w:tcPr>
          <w:p w:rsidR="00C07E73" w:rsidRDefault="003A1872">
            <w:pPr>
              <w:spacing w:line="237" w:lineRule="auto"/>
              <w:ind w:left="108" w:right="79"/>
              <w:rPr>
                <w:rFonts w:ascii="Times New Roman" w:eastAsia="Times New Roman" w:hAnsi="Times New Roman" w:cs="Times New Roman"/>
                <w:sz w:val="24"/>
                <w:lang w:val="ru-RU"/>
              </w:rPr>
            </w:pPr>
            <w:r>
              <w:rPr>
                <w:rFonts w:ascii="Times New Roman" w:eastAsia="Times New Roman" w:hAnsi="Times New Roman" w:cs="Times New Roman"/>
                <w:sz w:val="24"/>
                <w:lang w:val="ru-RU"/>
              </w:rPr>
              <w:t>соответствованиями</w:t>
            </w:r>
            <w:r>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требований</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ФГОС</w:t>
            </w:r>
          </w:p>
          <w:p w:rsidR="00C07E73" w:rsidRDefault="003A1872">
            <w:pPr>
              <w:spacing w:line="267" w:lineRule="exact"/>
              <w:ind w:left="108"/>
              <w:rPr>
                <w:rFonts w:ascii="Times New Roman" w:eastAsia="Times New Roman" w:hAnsi="Times New Roman" w:cs="Times New Roman"/>
                <w:sz w:val="24"/>
                <w:lang w:val="ru-RU"/>
              </w:rPr>
            </w:pPr>
            <w:r>
              <w:rPr>
                <w:rFonts w:ascii="Times New Roman" w:eastAsia="Times New Roman" w:hAnsi="Times New Roman" w:cs="Times New Roman"/>
                <w:sz w:val="24"/>
                <w:lang w:val="ru-RU"/>
              </w:rPr>
              <w:t>НОО</w:t>
            </w:r>
          </w:p>
        </w:tc>
      </w:tr>
      <w:tr w:rsidR="00A03914">
        <w:trPr>
          <w:trHeight w:val="2208"/>
        </w:trPr>
        <w:tc>
          <w:tcPr>
            <w:tcW w:w="1364" w:type="dxa"/>
          </w:tcPr>
          <w:p w:rsidR="00C07E73" w:rsidRDefault="003A1872">
            <w:pPr>
              <w:spacing w:line="263" w:lineRule="exact"/>
              <w:ind w:left="110"/>
              <w:rPr>
                <w:rFonts w:ascii="Times New Roman" w:eastAsia="Times New Roman" w:hAnsi="Times New Roman" w:cs="Times New Roman"/>
                <w:sz w:val="24"/>
                <w:lang w:val="ru-RU"/>
              </w:rPr>
            </w:pPr>
            <w:r>
              <w:rPr>
                <w:rFonts w:ascii="Times New Roman" w:eastAsia="Times New Roman" w:hAnsi="Times New Roman" w:cs="Times New Roman"/>
                <w:sz w:val="24"/>
                <w:lang w:val="ru-RU"/>
              </w:rPr>
              <w:t>1</w:t>
            </w:r>
          </w:p>
        </w:tc>
        <w:tc>
          <w:tcPr>
            <w:tcW w:w="2195" w:type="dxa"/>
          </w:tcPr>
          <w:p w:rsidR="00C07E73" w:rsidRDefault="003A1872">
            <w:pPr>
              <w:ind w:left="109" w:right="188"/>
              <w:rPr>
                <w:rFonts w:ascii="Times New Roman" w:eastAsia="Times New Roman" w:hAnsi="Times New Roman" w:cs="Times New Roman"/>
                <w:sz w:val="24"/>
                <w:lang w:val="ru-RU"/>
              </w:rPr>
            </w:pPr>
            <w:r>
              <w:rPr>
                <w:rFonts w:ascii="Times New Roman" w:eastAsia="Times New Roman" w:hAnsi="Times New Roman" w:cs="Times New Roman"/>
                <w:sz w:val="24"/>
                <w:lang w:val="ru-RU"/>
              </w:rPr>
              <w:t>Учебники по всем</w:t>
            </w:r>
            <w:r>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учебным</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предметам</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на</w:t>
            </w:r>
          </w:p>
          <w:p w:rsidR="00C07E73" w:rsidRDefault="003A1872">
            <w:pPr>
              <w:ind w:left="109" w:right="276"/>
              <w:rPr>
                <w:rFonts w:ascii="Times New Roman" w:eastAsia="Times New Roman" w:hAnsi="Times New Roman" w:cs="Times New Roman"/>
                <w:sz w:val="24"/>
                <w:lang w:val="ru-RU"/>
              </w:rPr>
            </w:pPr>
            <w:r>
              <w:rPr>
                <w:rFonts w:ascii="Times New Roman" w:eastAsia="Times New Roman" w:hAnsi="Times New Roman" w:cs="Times New Roman"/>
                <w:spacing w:val="-1"/>
                <w:sz w:val="24"/>
                <w:lang w:val="ru-RU"/>
              </w:rPr>
              <w:t xml:space="preserve">языках </w:t>
            </w:r>
            <w:r>
              <w:rPr>
                <w:rFonts w:ascii="Times New Roman" w:eastAsia="Times New Roman" w:hAnsi="Times New Roman" w:cs="Times New Roman"/>
                <w:sz w:val="24"/>
                <w:lang w:val="ru-RU"/>
              </w:rPr>
              <w:t>обучения,</w:t>
            </w:r>
            <w:r>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определённых</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учредителем</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образовательной</w:t>
            </w:r>
          </w:p>
          <w:p w:rsidR="00C07E73" w:rsidRDefault="003A1872">
            <w:pPr>
              <w:spacing w:line="267" w:lineRule="exact"/>
              <w:ind w:left="109"/>
              <w:rPr>
                <w:rFonts w:ascii="Times New Roman" w:eastAsia="Times New Roman" w:hAnsi="Times New Roman" w:cs="Times New Roman"/>
                <w:sz w:val="24"/>
                <w:lang w:val="ru-RU"/>
              </w:rPr>
            </w:pPr>
            <w:r>
              <w:rPr>
                <w:rFonts w:ascii="Times New Roman" w:eastAsia="Times New Roman" w:hAnsi="Times New Roman" w:cs="Times New Roman"/>
                <w:sz w:val="24"/>
                <w:lang w:val="ru-RU"/>
              </w:rPr>
              <w:t>организации</w:t>
            </w:r>
          </w:p>
        </w:tc>
        <w:tc>
          <w:tcPr>
            <w:tcW w:w="3343" w:type="dxa"/>
          </w:tcPr>
          <w:p w:rsidR="00C07E73" w:rsidRDefault="003A1872">
            <w:pPr>
              <w:spacing w:line="263" w:lineRule="exact"/>
              <w:ind w:left="109"/>
              <w:rPr>
                <w:rFonts w:ascii="Times New Roman" w:eastAsia="Times New Roman" w:hAnsi="Times New Roman" w:cs="Times New Roman"/>
                <w:sz w:val="24"/>
                <w:lang w:val="ru-RU"/>
              </w:rPr>
            </w:pPr>
            <w:r>
              <w:rPr>
                <w:rFonts w:ascii="Times New Roman" w:eastAsia="Times New Roman" w:hAnsi="Times New Roman" w:cs="Times New Roman"/>
                <w:sz w:val="24"/>
                <w:lang w:val="ru-RU"/>
              </w:rPr>
              <w:t>Имеются</w:t>
            </w:r>
          </w:p>
        </w:tc>
        <w:tc>
          <w:tcPr>
            <w:tcW w:w="2306" w:type="dxa"/>
          </w:tcPr>
          <w:p w:rsidR="00C07E73" w:rsidRDefault="003A1872">
            <w:pPr>
              <w:spacing w:line="242" w:lineRule="auto"/>
              <w:ind w:left="108" w:right="708"/>
              <w:rPr>
                <w:rFonts w:ascii="Times New Roman" w:eastAsia="Times New Roman" w:hAnsi="Times New Roman" w:cs="Times New Roman"/>
                <w:sz w:val="24"/>
                <w:lang w:val="ru-RU"/>
              </w:rPr>
            </w:pPr>
            <w:r>
              <w:rPr>
                <w:rFonts w:ascii="Times New Roman" w:eastAsia="Times New Roman" w:hAnsi="Times New Roman" w:cs="Times New Roman"/>
                <w:sz w:val="24"/>
                <w:lang w:val="ru-RU"/>
              </w:rPr>
              <w:t>Июнь</w:t>
            </w:r>
            <w:r>
              <w:rPr>
                <w:rFonts w:ascii="Times New Roman" w:eastAsia="Times New Roman" w:hAnsi="Times New Roman" w:cs="Times New Roman"/>
                <w:spacing w:val="-10"/>
                <w:sz w:val="24"/>
                <w:lang w:val="ru-RU"/>
              </w:rPr>
              <w:t xml:space="preserve"> </w:t>
            </w:r>
            <w:r>
              <w:rPr>
                <w:rFonts w:ascii="Times New Roman" w:eastAsia="Times New Roman" w:hAnsi="Times New Roman" w:cs="Times New Roman"/>
                <w:sz w:val="24"/>
                <w:lang w:val="ru-RU"/>
              </w:rPr>
              <w:t>–</w:t>
            </w:r>
            <w:r>
              <w:rPr>
                <w:rFonts w:ascii="Times New Roman" w:eastAsia="Times New Roman" w:hAnsi="Times New Roman" w:cs="Times New Roman"/>
                <w:spacing w:val="-11"/>
                <w:sz w:val="24"/>
                <w:lang w:val="ru-RU"/>
              </w:rPr>
              <w:t xml:space="preserve"> </w:t>
            </w:r>
            <w:r>
              <w:rPr>
                <w:rFonts w:ascii="Times New Roman" w:eastAsia="Times New Roman" w:hAnsi="Times New Roman" w:cs="Times New Roman"/>
                <w:sz w:val="24"/>
                <w:lang w:val="ru-RU"/>
              </w:rPr>
              <w:t>август</w:t>
            </w:r>
            <w:r>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2021</w:t>
            </w:r>
          </w:p>
        </w:tc>
      </w:tr>
      <w:tr w:rsidR="00A03914">
        <w:trPr>
          <w:trHeight w:val="551"/>
        </w:trPr>
        <w:tc>
          <w:tcPr>
            <w:tcW w:w="1364" w:type="dxa"/>
          </w:tcPr>
          <w:p w:rsidR="00C07E73" w:rsidRDefault="003A1872">
            <w:pPr>
              <w:spacing w:line="263" w:lineRule="exact"/>
              <w:ind w:left="110"/>
              <w:rPr>
                <w:rFonts w:ascii="Times New Roman" w:eastAsia="Times New Roman" w:hAnsi="Times New Roman" w:cs="Times New Roman"/>
                <w:sz w:val="24"/>
                <w:lang w:val="ru-RU"/>
              </w:rPr>
            </w:pPr>
            <w:r>
              <w:rPr>
                <w:rFonts w:ascii="Times New Roman" w:eastAsia="Times New Roman" w:hAnsi="Times New Roman" w:cs="Times New Roman"/>
                <w:sz w:val="24"/>
                <w:lang w:val="ru-RU"/>
              </w:rPr>
              <w:t>2</w:t>
            </w:r>
          </w:p>
        </w:tc>
        <w:tc>
          <w:tcPr>
            <w:tcW w:w="2195" w:type="dxa"/>
          </w:tcPr>
          <w:p w:rsidR="00C07E73" w:rsidRDefault="003A1872">
            <w:pPr>
              <w:spacing w:line="263" w:lineRule="exact"/>
              <w:ind w:left="109"/>
              <w:rPr>
                <w:rFonts w:ascii="Times New Roman" w:eastAsia="Times New Roman" w:hAnsi="Times New Roman" w:cs="Times New Roman"/>
                <w:sz w:val="24"/>
                <w:lang w:val="ru-RU"/>
              </w:rPr>
            </w:pPr>
            <w:r>
              <w:rPr>
                <w:rFonts w:ascii="Times New Roman" w:eastAsia="Times New Roman" w:hAnsi="Times New Roman" w:cs="Times New Roman"/>
                <w:sz w:val="24"/>
                <w:lang w:val="ru-RU"/>
              </w:rPr>
              <w:t>Учебно-наглядные</w:t>
            </w:r>
          </w:p>
          <w:p w:rsidR="00C07E73" w:rsidRDefault="003A1872">
            <w:pPr>
              <w:spacing w:before="2" w:line="267" w:lineRule="exact"/>
              <w:ind w:left="109"/>
              <w:rPr>
                <w:rFonts w:ascii="Times New Roman" w:eastAsia="Times New Roman" w:hAnsi="Times New Roman" w:cs="Times New Roman"/>
                <w:sz w:val="24"/>
                <w:lang w:val="ru-RU"/>
              </w:rPr>
            </w:pPr>
            <w:r>
              <w:rPr>
                <w:rFonts w:ascii="Times New Roman" w:eastAsia="Times New Roman" w:hAnsi="Times New Roman" w:cs="Times New Roman"/>
                <w:sz w:val="24"/>
                <w:lang w:val="ru-RU"/>
              </w:rPr>
              <w:t>пособия</w:t>
            </w:r>
          </w:p>
        </w:tc>
        <w:tc>
          <w:tcPr>
            <w:tcW w:w="3343" w:type="dxa"/>
          </w:tcPr>
          <w:p w:rsidR="00C07E73" w:rsidRDefault="003A1872">
            <w:pPr>
              <w:spacing w:line="263" w:lineRule="exact"/>
              <w:ind w:left="109"/>
              <w:rPr>
                <w:rFonts w:ascii="Times New Roman" w:eastAsia="Times New Roman" w:hAnsi="Times New Roman" w:cs="Times New Roman"/>
                <w:sz w:val="24"/>
                <w:lang w:val="ru-RU"/>
              </w:rPr>
            </w:pPr>
            <w:r>
              <w:rPr>
                <w:rFonts w:ascii="Times New Roman" w:eastAsia="Times New Roman" w:hAnsi="Times New Roman" w:cs="Times New Roman"/>
                <w:sz w:val="24"/>
                <w:lang w:val="ru-RU"/>
              </w:rPr>
              <w:t>Имеются</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в</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полном</w:t>
            </w:r>
            <w:r>
              <w:rPr>
                <w:rFonts w:ascii="Times New Roman" w:eastAsia="Times New Roman" w:hAnsi="Times New Roman" w:cs="Times New Roman"/>
                <w:spacing w:val="-8"/>
                <w:sz w:val="24"/>
                <w:lang w:val="ru-RU"/>
              </w:rPr>
              <w:t xml:space="preserve"> </w:t>
            </w:r>
            <w:r>
              <w:rPr>
                <w:rFonts w:ascii="Times New Roman" w:eastAsia="Times New Roman" w:hAnsi="Times New Roman" w:cs="Times New Roman"/>
                <w:sz w:val="24"/>
                <w:lang w:val="ru-RU"/>
              </w:rPr>
              <w:t>объеме</w:t>
            </w:r>
          </w:p>
        </w:tc>
        <w:tc>
          <w:tcPr>
            <w:tcW w:w="2306" w:type="dxa"/>
          </w:tcPr>
          <w:p w:rsidR="00C07E73" w:rsidRDefault="003A1872">
            <w:pPr>
              <w:spacing w:line="263" w:lineRule="exact"/>
              <w:ind w:left="108"/>
              <w:rPr>
                <w:rFonts w:ascii="Times New Roman" w:eastAsia="Times New Roman" w:hAnsi="Times New Roman" w:cs="Times New Roman"/>
                <w:sz w:val="24"/>
                <w:lang w:val="ru-RU"/>
              </w:rPr>
            </w:pPr>
            <w:r>
              <w:rPr>
                <w:rFonts w:ascii="Times New Roman" w:eastAsia="Times New Roman" w:hAnsi="Times New Roman" w:cs="Times New Roman"/>
                <w:sz w:val="24"/>
                <w:lang w:val="ru-RU"/>
              </w:rPr>
              <w:t>В</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течение</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учебного</w:t>
            </w:r>
          </w:p>
          <w:p w:rsidR="00C07E73" w:rsidRDefault="003A1872">
            <w:pPr>
              <w:spacing w:before="2" w:line="267" w:lineRule="exact"/>
              <w:ind w:left="108"/>
              <w:rPr>
                <w:rFonts w:ascii="Times New Roman" w:eastAsia="Times New Roman" w:hAnsi="Times New Roman" w:cs="Times New Roman"/>
                <w:sz w:val="24"/>
                <w:lang w:val="ru-RU"/>
              </w:rPr>
            </w:pPr>
            <w:r>
              <w:rPr>
                <w:rFonts w:ascii="Times New Roman" w:eastAsia="Times New Roman" w:hAnsi="Times New Roman" w:cs="Times New Roman"/>
                <w:sz w:val="24"/>
                <w:lang w:val="ru-RU"/>
              </w:rPr>
              <w:t>года</w:t>
            </w:r>
          </w:p>
        </w:tc>
      </w:tr>
      <w:tr w:rsidR="00A03914">
        <w:trPr>
          <w:trHeight w:val="1382"/>
        </w:trPr>
        <w:tc>
          <w:tcPr>
            <w:tcW w:w="1364" w:type="dxa"/>
          </w:tcPr>
          <w:p w:rsidR="00C07E73" w:rsidRDefault="003A1872">
            <w:pPr>
              <w:spacing w:line="263" w:lineRule="exact"/>
              <w:ind w:left="110"/>
              <w:rPr>
                <w:rFonts w:ascii="Times New Roman" w:eastAsia="Times New Roman" w:hAnsi="Times New Roman" w:cs="Times New Roman"/>
                <w:sz w:val="24"/>
                <w:lang w:val="ru-RU"/>
              </w:rPr>
            </w:pPr>
            <w:r>
              <w:rPr>
                <w:rFonts w:ascii="Times New Roman" w:eastAsia="Times New Roman" w:hAnsi="Times New Roman" w:cs="Times New Roman"/>
                <w:sz w:val="24"/>
                <w:lang w:val="ru-RU"/>
              </w:rPr>
              <w:t>3</w:t>
            </w:r>
          </w:p>
        </w:tc>
        <w:tc>
          <w:tcPr>
            <w:tcW w:w="2195" w:type="dxa"/>
          </w:tcPr>
          <w:p w:rsidR="00C07E73" w:rsidRDefault="003A1872">
            <w:pPr>
              <w:ind w:left="109"/>
              <w:rPr>
                <w:rFonts w:ascii="Times New Roman" w:eastAsia="Times New Roman" w:hAnsi="Times New Roman" w:cs="Times New Roman"/>
                <w:sz w:val="24"/>
                <w:lang w:val="ru-RU"/>
              </w:rPr>
            </w:pPr>
            <w:r>
              <w:rPr>
                <w:rFonts w:ascii="Times New Roman" w:eastAsia="Times New Roman" w:hAnsi="Times New Roman" w:cs="Times New Roman"/>
                <w:sz w:val="24"/>
                <w:lang w:val="ru-RU"/>
              </w:rPr>
              <w:t>Технические</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средства,</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обеспечивающие</w:t>
            </w:r>
          </w:p>
          <w:p w:rsidR="00C07E73" w:rsidRDefault="003A1872">
            <w:pPr>
              <w:spacing w:line="274" w:lineRule="exact"/>
              <w:ind w:left="109" w:right="78"/>
              <w:rPr>
                <w:rFonts w:ascii="Times New Roman" w:eastAsia="Times New Roman" w:hAnsi="Times New Roman" w:cs="Times New Roman"/>
                <w:sz w:val="24"/>
                <w:lang w:val="ru-RU"/>
              </w:rPr>
            </w:pPr>
            <w:r>
              <w:rPr>
                <w:rFonts w:ascii="Times New Roman" w:eastAsia="Times New Roman" w:hAnsi="Times New Roman" w:cs="Times New Roman"/>
                <w:sz w:val="24"/>
                <w:lang w:val="ru-RU"/>
              </w:rPr>
              <w:t>функционирование</w:t>
            </w:r>
            <w:r>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ИОС</w:t>
            </w:r>
          </w:p>
        </w:tc>
        <w:tc>
          <w:tcPr>
            <w:tcW w:w="3343" w:type="dxa"/>
          </w:tcPr>
          <w:p w:rsidR="00C07E73" w:rsidRDefault="003A1872">
            <w:pPr>
              <w:ind w:left="109" w:right="134"/>
              <w:rPr>
                <w:rFonts w:ascii="Times New Roman" w:eastAsia="Times New Roman" w:hAnsi="Times New Roman" w:cs="Times New Roman"/>
                <w:sz w:val="24"/>
                <w:lang w:val="ru-RU"/>
              </w:rPr>
            </w:pPr>
            <w:r>
              <w:rPr>
                <w:rFonts w:ascii="Times New Roman" w:eastAsia="Times New Roman" w:hAnsi="Times New Roman" w:cs="Times New Roman"/>
                <w:sz w:val="24"/>
                <w:lang w:val="ru-RU"/>
              </w:rPr>
              <w:t>Компьютерное</w:t>
            </w:r>
            <w:r>
              <w:rPr>
                <w:rFonts w:ascii="Times New Roman" w:eastAsia="Times New Roman" w:hAnsi="Times New Roman" w:cs="Times New Roman"/>
                <w:spacing w:val="-13"/>
                <w:sz w:val="24"/>
                <w:lang w:val="ru-RU"/>
              </w:rPr>
              <w:t xml:space="preserve"> </w:t>
            </w:r>
            <w:r>
              <w:rPr>
                <w:rFonts w:ascii="Times New Roman" w:eastAsia="Times New Roman" w:hAnsi="Times New Roman" w:cs="Times New Roman"/>
                <w:sz w:val="24"/>
                <w:lang w:val="ru-RU"/>
              </w:rPr>
              <w:t>оборудование,</w:t>
            </w:r>
            <w:r>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информационная сеть</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гимназии</w:t>
            </w:r>
          </w:p>
        </w:tc>
        <w:tc>
          <w:tcPr>
            <w:tcW w:w="2306" w:type="dxa"/>
          </w:tcPr>
          <w:p w:rsidR="00C07E73" w:rsidRDefault="00C07E73">
            <w:pPr>
              <w:rPr>
                <w:rFonts w:ascii="Times New Roman" w:eastAsia="Times New Roman" w:hAnsi="Times New Roman" w:cs="Times New Roman"/>
                <w:sz w:val="24"/>
                <w:lang w:val="ru-RU"/>
              </w:rPr>
            </w:pPr>
          </w:p>
        </w:tc>
      </w:tr>
      <w:tr w:rsidR="00A03914">
        <w:trPr>
          <w:trHeight w:val="1656"/>
        </w:trPr>
        <w:tc>
          <w:tcPr>
            <w:tcW w:w="1364" w:type="dxa"/>
          </w:tcPr>
          <w:p w:rsidR="00C07E73" w:rsidRDefault="003A1872">
            <w:pPr>
              <w:spacing w:line="263" w:lineRule="exact"/>
              <w:ind w:left="110"/>
              <w:rPr>
                <w:rFonts w:ascii="Times New Roman" w:eastAsia="Times New Roman" w:hAnsi="Times New Roman" w:cs="Times New Roman"/>
                <w:sz w:val="24"/>
                <w:lang w:val="ru-RU"/>
              </w:rPr>
            </w:pPr>
            <w:r>
              <w:rPr>
                <w:rFonts w:ascii="Times New Roman" w:eastAsia="Times New Roman" w:hAnsi="Times New Roman" w:cs="Times New Roman"/>
                <w:sz w:val="24"/>
                <w:lang w:val="ru-RU"/>
              </w:rPr>
              <w:t>4</w:t>
            </w:r>
          </w:p>
        </w:tc>
        <w:tc>
          <w:tcPr>
            <w:tcW w:w="2195" w:type="dxa"/>
          </w:tcPr>
          <w:p w:rsidR="00C07E73" w:rsidRDefault="003A1872">
            <w:pPr>
              <w:ind w:left="109" w:right="78"/>
              <w:rPr>
                <w:rFonts w:ascii="Times New Roman" w:eastAsia="Times New Roman" w:hAnsi="Times New Roman" w:cs="Times New Roman"/>
                <w:sz w:val="24"/>
                <w:lang w:val="ru-RU"/>
              </w:rPr>
            </w:pPr>
            <w:r>
              <w:rPr>
                <w:rFonts w:ascii="Times New Roman" w:eastAsia="Times New Roman" w:hAnsi="Times New Roman" w:cs="Times New Roman"/>
                <w:sz w:val="24"/>
                <w:lang w:val="ru-RU"/>
              </w:rPr>
              <w:t>Программные</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инструменты,</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обеспечивающие</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функционирование</w:t>
            </w:r>
            <w:r>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ИОС</w:t>
            </w:r>
          </w:p>
        </w:tc>
        <w:tc>
          <w:tcPr>
            <w:tcW w:w="3343" w:type="dxa"/>
          </w:tcPr>
          <w:p w:rsidR="00C07E73" w:rsidRDefault="003A1872">
            <w:pPr>
              <w:ind w:left="109" w:right="305"/>
              <w:rPr>
                <w:rFonts w:ascii="Times New Roman" w:eastAsia="Times New Roman" w:hAnsi="Times New Roman" w:cs="Times New Roman"/>
                <w:sz w:val="24"/>
                <w:lang w:val="ru-RU"/>
              </w:rPr>
            </w:pPr>
            <w:r>
              <w:rPr>
                <w:rFonts w:ascii="Times New Roman" w:eastAsia="Times New Roman" w:hAnsi="Times New Roman" w:cs="Times New Roman"/>
                <w:sz w:val="24"/>
                <w:lang w:val="ru-RU"/>
              </w:rPr>
              <w:t>Операционные системы,</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офисные пакеты, программа</w:t>
            </w:r>
            <w:r>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3D-моделирования,</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интегрированные среды</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разработки</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программного</w:t>
            </w:r>
          </w:p>
          <w:p w:rsidR="00C07E73" w:rsidRDefault="003A1872">
            <w:pPr>
              <w:spacing w:line="270" w:lineRule="exact"/>
              <w:ind w:left="109"/>
              <w:rPr>
                <w:rFonts w:ascii="Times New Roman" w:eastAsia="Times New Roman" w:hAnsi="Times New Roman" w:cs="Times New Roman"/>
                <w:sz w:val="24"/>
                <w:lang w:val="ru-RU"/>
              </w:rPr>
            </w:pPr>
            <w:r>
              <w:rPr>
                <w:rFonts w:ascii="Times New Roman" w:eastAsia="Times New Roman" w:hAnsi="Times New Roman" w:cs="Times New Roman"/>
                <w:sz w:val="24"/>
                <w:lang w:val="ru-RU"/>
              </w:rPr>
              <w:t>обеспечения</w:t>
            </w:r>
          </w:p>
        </w:tc>
        <w:tc>
          <w:tcPr>
            <w:tcW w:w="2306" w:type="dxa"/>
          </w:tcPr>
          <w:p w:rsidR="00C07E73" w:rsidRDefault="003A1872">
            <w:pPr>
              <w:spacing w:line="237" w:lineRule="auto"/>
              <w:ind w:left="108" w:right="588"/>
              <w:rPr>
                <w:rFonts w:ascii="Times New Roman" w:eastAsia="Times New Roman" w:hAnsi="Times New Roman" w:cs="Times New Roman"/>
                <w:sz w:val="24"/>
                <w:lang w:val="ru-RU"/>
              </w:rPr>
            </w:pPr>
            <w:r>
              <w:rPr>
                <w:rFonts w:ascii="Times New Roman" w:eastAsia="Times New Roman" w:hAnsi="Times New Roman" w:cs="Times New Roman"/>
                <w:sz w:val="24"/>
                <w:lang w:val="ru-RU"/>
              </w:rPr>
              <w:t>По</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мере</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необходимости</w:t>
            </w:r>
          </w:p>
        </w:tc>
      </w:tr>
      <w:tr w:rsidR="00A03914">
        <w:trPr>
          <w:trHeight w:val="825"/>
        </w:trPr>
        <w:tc>
          <w:tcPr>
            <w:tcW w:w="1364" w:type="dxa"/>
          </w:tcPr>
          <w:p w:rsidR="00C07E73" w:rsidRDefault="003A1872">
            <w:pPr>
              <w:spacing w:line="263" w:lineRule="exact"/>
              <w:ind w:left="110"/>
              <w:rPr>
                <w:rFonts w:ascii="Times New Roman" w:eastAsia="Times New Roman" w:hAnsi="Times New Roman" w:cs="Times New Roman"/>
                <w:sz w:val="24"/>
                <w:lang w:val="ru-RU"/>
              </w:rPr>
            </w:pPr>
            <w:r>
              <w:rPr>
                <w:rFonts w:ascii="Times New Roman" w:eastAsia="Times New Roman" w:hAnsi="Times New Roman" w:cs="Times New Roman"/>
                <w:sz w:val="24"/>
                <w:lang w:val="ru-RU"/>
              </w:rPr>
              <w:t>5</w:t>
            </w:r>
          </w:p>
        </w:tc>
        <w:tc>
          <w:tcPr>
            <w:tcW w:w="2195" w:type="dxa"/>
          </w:tcPr>
          <w:p w:rsidR="00C07E73" w:rsidRDefault="003A1872">
            <w:pPr>
              <w:spacing w:line="237" w:lineRule="auto"/>
              <w:ind w:left="109" w:right="779"/>
              <w:rPr>
                <w:rFonts w:ascii="Times New Roman" w:eastAsia="Times New Roman" w:hAnsi="Times New Roman" w:cs="Times New Roman"/>
                <w:sz w:val="24"/>
                <w:lang w:val="ru-RU"/>
              </w:rPr>
            </w:pPr>
            <w:r>
              <w:rPr>
                <w:rFonts w:ascii="Times New Roman" w:eastAsia="Times New Roman" w:hAnsi="Times New Roman" w:cs="Times New Roman"/>
                <w:sz w:val="24"/>
                <w:lang w:val="ru-RU"/>
              </w:rPr>
              <w:t>Служба</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pacing w:val="-1"/>
                <w:sz w:val="24"/>
                <w:lang w:val="ru-RU"/>
              </w:rPr>
              <w:t>технической</w:t>
            </w:r>
          </w:p>
          <w:p w:rsidR="00C07E73" w:rsidRDefault="003A1872">
            <w:pPr>
              <w:spacing w:line="267" w:lineRule="exact"/>
              <w:ind w:left="109"/>
              <w:rPr>
                <w:rFonts w:ascii="Times New Roman" w:eastAsia="Times New Roman" w:hAnsi="Times New Roman" w:cs="Times New Roman"/>
                <w:sz w:val="24"/>
                <w:lang w:val="ru-RU"/>
              </w:rPr>
            </w:pPr>
            <w:r>
              <w:rPr>
                <w:rFonts w:ascii="Times New Roman" w:eastAsia="Times New Roman" w:hAnsi="Times New Roman" w:cs="Times New Roman"/>
                <w:sz w:val="24"/>
                <w:lang w:val="ru-RU"/>
              </w:rPr>
              <w:t>поддержки</w:t>
            </w:r>
          </w:p>
        </w:tc>
        <w:tc>
          <w:tcPr>
            <w:tcW w:w="3343" w:type="dxa"/>
          </w:tcPr>
          <w:p w:rsidR="00C07E73" w:rsidRDefault="003A1872">
            <w:pPr>
              <w:spacing w:line="237" w:lineRule="auto"/>
              <w:ind w:left="109" w:right="727"/>
              <w:rPr>
                <w:rFonts w:ascii="Times New Roman" w:eastAsia="Times New Roman" w:hAnsi="Times New Roman" w:cs="Times New Roman"/>
                <w:sz w:val="24"/>
                <w:lang w:val="ru-RU"/>
              </w:rPr>
            </w:pPr>
            <w:r>
              <w:rPr>
                <w:rFonts w:ascii="Times New Roman" w:eastAsia="Times New Roman" w:hAnsi="Times New Roman" w:cs="Times New Roman"/>
                <w:sz w:val="24"/>
                <w:lang w:val="ru-RU"/>
              </w:rPr>
              <w:t>В штате администрации</w:t>
            </w:r>
            <w:r>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имеется сетевой</w:t>
            </w:r>
          </w:p>
          <w:p w:rsidR="00C07E73" w:rsidRDefault="003A1872">
            <w:pPr>
              <w:spacing w:line="267" w:lineRule="exact"/>
              <w:ind w:left="109"/>
              <w:rPr>
                <w:rFonts w:ascii="Times New Roman" w:eastAsia="Times New Roman" w:hAnsi="Times New Roman" w:cs="Times New Roman"/>
                <w:sz w:val="24"/>
                <w:lang w:val="ru-RU"/>
              </w:rPr>
            </w:pPr>
            <w:r>
              <w:rPr>
                <w:rFonts w:ascii="Times New Roman" w:eastAsia="Times New Roman" w:hAnsi="Times New Roman" w:cs="Times New Roman"/>
                <w:sz w:val="24"/>
                <w:lang w:val="ru-RU"/>
              </w:rPr>
              <w:t>администратор</w:t>
            </w:r>
          </w:p>
        </w:tc>
        <w:tc>
          <w:tcPr>
            <w:tcW w:w="2306" w:type="dxa"/>
          </w:tcPr>
          <w:p w:rsidR="00C07E73" w:rsidRDefault="003A1872">
            <w:pPr>
              <w:spacing w:line="263" w:lineRule="exact"/>
              <w:ind w:left="108"/>
              <w:rPr>
                <w:rFonts w:ascii="Times New Roman" w:eastAsia="Times New Roman" w:hAnsi="Times New Roman" w:cs="Times New Roman"/>
                <w:sz w:val="24"/>
                <w:lang w:val="ru-RU"/>
              </w:rPr>
            </w:pPr>
            <w:r>
              <w:rPr>
                <w:rFonts w:ascii="Times New Roman" w:eastAsia="Times New Roman" w:hAnsi="Times New Roman" w:cs="Times New Roman"/>
                <w:sz w:val="24"/>
                <w:lang w:val="ru-RU"/>
              </w:rPr>
              <w:t>постоянно</w:t>
            </w:r>
          </w:p>
        </w:tc>
      </w:tr>
    </w:tbl>
    <w:p w:rsidR="00C07E73" w:rsidRDefault="00C07E73">
      <w:pPr>
        <w:widowControl w:val="0"/>
        <w:autoSpaceDE w:val="0"/>
        <w:autoSpaceDN w:val="0"/>
        <w:rPr>
          <w:sz w:val="20"/>
          <w:lang w:val="ru-RU"/>
        </w:rPr>
      </w:pPr>
    </w:p>
    <w:p w:rsidR="00C07E73" w:rsidRDefault="00C07E73">
      <w:pPr>
        <w:widowControl w:val="0"/>
        <w:autoSpaceDE w:val="0"/>
        <w:autoSpaceDN w:val="0"/>
        <w:rPr>
          <w:sz w:val="20"/>
          <w:lang w:val="ru-RU"/>
        </w:rPr>
      </w:pPr>
    </w:p>
    <w:p w:rsidR="00C07E73" w:rsidRDefault="00C07E73">
      <w:pPr>
        <w:widowControl w:val="0"/>
        <w:autoSpaceDE w:val="0"/>
        <w:autoSpaceDN w:val="0"/>
        <w:rPr>
          <w:sz w:val="21"/>
          <w:lang w:val="ru-RU"/>
        </w:rPr>
      </w:pPr>
    </w:p>
    <w:p w:rsidR="00C07E73" w:rsidRDefault="003A1872">
      <w:pPr>
        <w:widowControl w:val="0"/>
        <w:autoSpaceDE w:val="0"/>
        <w:autoSpaceDN w:val="0"/>
        <w:spacing w:before="1" w:line="242" w:lineRule="auto"/>
        <w:ind w:left="959" w:firstLine="662"/>
        <w:rPr>
          <w:lang w:val="ru-RU"/>
        </w:rPr>
      </w:pPr>
      <w:r>
        <w:rPr>
          <w:lang w:val="ru-RU"/>
        </w:rPr>
        <w:t>Требования</w:t>
      </w:r>
      <w:r>
        <w:rPr>
          <w:spacing w:val="1"/>
          <w:lang w:val="ru-RU"/>
        </w:rPr>
        <w:t xml:space="preserve"> </w:t>
      </w:r>
      <w:r>
        <w:rPr>
          <w:lang w:val="ru-RU"/>
        </w:rPr>
        <w:t>к</w:t>
      </w:r>
      <w:r>
        <w:rPr>
          <w:spacing w:val="1"/>
          <w:lang w:val="ru-RU"/>
        </w:rPr>
        <w:t xml:space="preserve"> </w:t>
      </w:r>
      <w:r>
        <w:rPr>
          <w:lang w:val="ru-RU"/>
        </w:rPr>
        <w:t>учебно-методическому</w:t>
      </w:r>
      <w:r>
        <w:rPr>
          <w:spacing w:val="1"/>
          <w:lang w:val="ru-RU"/>
        </w:rPr>
        <w:t xml:space="preserve"> </w:t>
      </w:r>
      <w:r>
        <w:rPr>
          <w:lang w:val="ru-RU"/>
        </w:rPr>
        <w:t>обеспечению</w:t>
      </w:r>
      <w:r>
        <w:rPr>
          <w:spacing w:val="1"/>
          <w:lang w:val="ru-RU"/>
        </w:rPr>
        <w:t xml:space="preserve"> </w:t>
      </w:r>
      <w:r>
        <w:rPr>
          <w:lang w:val="ru-RU"/>
        </w:rPr>
        <w:t>образовательной</w:t>
      </w:r>
      <w:r>
        <w:rPr>
          <w:spacing w:val="1"/>
          <w:lang w:val="ru-RU"/>
        </w:rPr>
        <w:t xml:space="preserve"> </w:t>
      </w:r>
      <w:r>
        <w:rPr>
          <w:lang w:val="ru-RU"/>
        </w:rPr>
        <w:t>деятельности</w:t>
      </w:r>
      <w:r>
        <w:rPr>
          <w:spacing w:val="-57"/>
          <w:lang w:val="ru-RU"/>
        </w:rPr>
        <w:t xml:space="preserve"> </w:t>
      </w:r>
      <w:r>
        <w:rPr>
          <w:lang w:val="ru-RU"/>
        </w:rPr>
        <w:t>включают:</w:t>
      </w:r>
    </w:p>
    <w:p w:rsidR="00C07E73" w:rsidRDefault="003A1872">
      <w:pPr>
        <w:pStyle w:val="a3"/>
        <w:numPr>
          <w:ilvl w:val="0"/>
          <w:numId w:val="88"/>
        </w:numPr>
        <w:tabs>
          <w:tab w:val="left" w:pos="1671"/>
        </w:tabs>
        <w:spacing w:before="154" w:line="293" w:lineRule="exact"/>
        <w:ind w:left="1670" w:hanging="712"/>
        <w:rPr>
          <w:sz w:val="24"/>
        </w:rPr>
      </w:pPr>
      <w:r>
        <w:rPr>
          <w:sz w:val="24"/>
        </w:rPr>
        <w:t>параметры</w:t>
      </w:r>
      <w:r>
        <w:rPr>
          <w:spacing w:val="-1"/>
          <w:sz w:val="24"/>
        </w:rPr>
        <w:t xml:space="preserve"> </w:t>
      </w:r>
      <w:r>
        <w:rPr>
          <w:sz w:val="24"/>
        </w:rPr>
        <w:t>комплектности</w:t>
      </w:r>
      <w:r>
        <w:rPr>
          <w:spacing w:val="-7"/>
          <w:sz w:val="24"/>
        </w:rPr>
        <w:t xml:space="preserve"> </w:t>
      </w:r>
      <w:r>
        <w:rPr>
          <w:sz w:val="24"/>
        </w:rPr>
        <w:t>оснащения</w:t>
      </w:r>
      <w:r>
        <w:rPr>
          <w:spacing w:val="-7"/>
          <w:sz w:val="24"/>
        </w:rPr>
        <w:t xml:space="preserve"> </w:t>
      </w:r>
      <w:r>
        <w:rPr>
          <w:sz w:val="24"/>
        </w:rPr>
        <w:t>образовательной</w:t>
      </w:r>
      <w:r>
        <w:rPr>
          <w:spacing w:val="-6"/>
          <w:sz w:val="24"/>
        </w:rPr>
        <w:t xml:space="preserve"> </w:t>
      </w:r>
      <w:r>
        <w:rPr>
          <w:sz w:val="24"/>
        </w:rPr>
        <w:t>организации;</w:t>
      </w:r>
    </w:p>
    <w:p w:rsidR="00C07E73" w:rsidRDefault="003A1872">
      <w:pPr>
        <w:pStyle w:val="a3"/>
        <w:numPr>
          <w:ilvl w:val="0"/>
          <w:numId w:val="88"/>
        </w:numPr>
        <w:tabs>
          <w:tab w:val="left" w:pos="1671"/>
        </w:tabs>
        <w:spacing w:line="293" w:lineRule="exact"/>
        <w:ind w:left="1670" w:hanging="712"/>
        <w:rPr>
          <w:sz w:val="24"/>
        </w:rPr>
      </w:pPr>
      <w:r>
        <w:rPr>
          <w:sz w:val="24"/>
        </w:rPr>
        <w:t>параметры качества</w:t>
      </w:r>
      <w:r>
        <w:rPr>
          <w:spacing w:val="-7"/>
          <w:sz w:val="24"/>
        </w:rPr>
        <w:t xml:space="preserve"> </w:t>
      </w:r>
      <w:r>
        <w:rPr>
          <w:sz w:val="24"/>
        </w:rPr>
        <w:t>обеспечения</w:t>
      </w:r>
      <w:r>
        <w:rPr>
          <w:spacing w:val="-7"/>
          <w:sz w:val="24"/>
        </w:rPr>
        <w:t xml:space="preserve"> </w:t>
      </w:r>
      <w:r>
        <w:rPr>
          <w:sz w:val="24"/>
        </w:rPr>
        <w:t>образовательной</w:t>
      </w:r>
      <w:r>
        <w:rPr>
          <w:spacing w:val="-5"/>
          <w:sz w:val="24"/>
        </w:rPr>
        <w:t xml:space="preserve"> </w:t>
      </w:r>
      <w:r>
        <w:rPr>
          <w:sz w:val="24"/>
        </w:rPr>
        <w:t>деятельности.</w:t>
      </w:r>
    </w:p>
    <w:p w:rsidR="00C07E73" w:rsidRDefault="00C07E73">
      <w:pPr>
        <w:widowControl w:val="0"/>
        <w:autoSpaceDE w:val="0"/>
        <w:autoSpaceDN w:val="0"/>
        <w:spacing w:before="2"/>
        <w:rPr>
          <w:sz w:val="38"/>
          <w:lang w:val="ru-RU"/>
        </w:rPr>
      </w:pPr>
    </w:p>
    <w:p w:rsidR="00C07E73" w:rsidRDefault="003A1872">
      <w:pPr>
        <w:widowControl w:val="0"/>
        <w:numPr>
          <w:ilvl w:val="1"/>
          <w:numId w:val="84"/>
        </w:numPr>
        <w:tabs>
          <w:tab w:val="left" w:pos="1800"/>
          <w:tab w:val="left" w:pos="1801"/>
          <w:tab w:val="left" w:pos="4938"/>
          <w:tab w:val="left" w:pos="6037"/>
          <w:tab w:val="left" w:pos="7524"/>
          <w:tab w:val="left" w:pos="8752"/>
        </w:tabs>
        <w:autoSpaceDE w:val="0"/>
        <w:autoSpaceDN w:val="0"/>
        <w:spacing w:before="1" w:line="247" w:lineRule="auto"/>
        <w:ind w:left="1098" w:right="148" w:firstLine="0"/>
        <w:jc w:val="left"/>
        <w:outlineLvl w:val="2"/>
        <w:rPr>
          <w:b/>
          <w:bCs/>
          <w:lang w:val="ru-RU"/>
        </w:rPr>
      </w:pPr>
      <w:r>
        <w:rPr>
          <w:b/>
          <w:bCs/>
          <w:lang w:val="ru-RU"/>
        </w:rPr>
        <w:t>Материально-технические</w:t>
      </w:r>
      <w:r>
        <w:rPr>
          <w:b/>
          <w:bCs/>
          <w:lang w:val="ru-RU"/>
        </w:rPr>
        <w:tab/>
        <w:t>условия</w:t>
      </w:r>
      <w:r>
        <w:rPr>
          <w:b/>
          <w:bCs/>
          <w:lang w:val="ru-RU"/>
        </w:rPr>
        <w:tab/>
        <w:t>реализации</w:t>
      </w:r>
      <w:r>
        <w:rPr>
          <w:b/>
          <w:bCs/>
          <w:lang w:val="ru-RU"/>
        </w:rPr>
        <w:tab/>
        <w:t>основной</w:t>
      </w:r>
      <w:r>
        <w:rPr>
          <w:b/>
          <w:bCs/>
          <w:lang w:val="ru-RU"/>
        </w:rPr>
        <w:tab/>
      </w:r>
      <w:r>
        <w:rPr>
          <w:b/>
          <w:bCs/>
          <w:spacing w:val="-1"/>
          <w:lang w:val="ru-RU"/>
        </w:rPr>
        <w:t>образовательной</w:t>
      </w:r>
      <w:r>
        <w:rPr>
          <w:b/>
          <w:bCs/>
          <w:spacing w:val="-57"/>
          <w:lang w:val="ru-RU"/>
        </w:rPr>
        <w:t xml:space="preserve"> </w:t>
      </w:r>
      <w:r>
        <w:rPr>
          <w:b/>
          <w:bCs/>
          <w:lang w:val="ru-RU"/>
        </w:rPr>
        <w:t>программы</w:t>
      </w:r>
    </w:p>
    <w:p w:rsidR="00C07E73" w:rsidRDefault="003A1872">
      <w:pPr>
        <w:widowControl w:val="0"/>
        <w:autoSpaceDE w:val="0"/>
        <w:autoSpaceDN w:val="0"/>
        <w:spacing w:before="141"/>
        <w:ind w:left="1622"/>
        <w:rPr>
          <w:lang w:val="ru-RU"/>
        </w:rPr>
      </w:pPr>
      <w:r>
        <w:rPr>
          <w:lang w:val="ru-RU"/>
        </w:rPr>
        <w:t>Материально-техническая</w:t>
      </w:r>
      <w:r>
        <w:rPr>
          <w:spacing w:val="-5"/>
          <w:lang w:val="ru-RU"/>
        </w:rPr>
        <w:t xml:space="preserve"> </w:t>
      </w:r>
      <w:r>
        <w:rPr>
          <w:lang w:val="ru-RU"/>
        </w:rPr>
        <w:t>база</w:t>
      </w:r>
      <w:r>
        <w:rPr>
          <w:spacing w:val="-5"/>
          <w:lang w:val="ru-RU"/>
        </w:rPr>
        <w:t xml:space="preserve"> </w:t>
      </w:r>
      <w:r>
        <w:rPr>
          <w:lang w:val="ru-RU"/>
        </w:rPr>
        <w:t>образовательной</w:t>
      </w:r>
      <w:r>
        <w:rPr>
          <w:spacing w:val="-8"/>
          <w:lang w:val="ru-RU"/>
        </w:rPr>
        <w:t xml:space="preserve"> </w:t>
      </w:r>
      <w:r>
        <w:rPr>
          <w:lang w:val="ru-RU"/>
        </w:rPr>
        <w:t>организации</w:t>
      </w:r>
      <w:r>
        <w:rPr>
          <w:spacing w:val="-8"/>
          <w:lang w:val="ru-RU"/>
        </w:rPr>
        <w:t xml:space="preserve"> </w:t>
      </w:r>
      <w:r>
        <w:rPr>
          <w:lang w:val="ru-RU"/>
        </w:rPr>
        <w:t>обеспечивает:</w:t>
      </w:r>
    </w:p>
    <w:p w:rsidR="00C07E73" w:rsidRDefault="003A1872">
      <w:pPr>
        <w:pStyle w:val="a3"/>
        <w:numPr>
          <w:ilvl w:val="0"/>
          <w:numId w:val="88"/>
        </w:numPr>
        <w:tabs>
          <w:tab w:val="left" w:pos="1671"/>
        </w:tabs>
        <w:spacing w:before="161" w:line="237" w:lineRule="auto"/>
        <w:ind w:right="149" w:firstLine="0"/>
        <w:rPr>
          <w:sz w:val="24"/>
        </w:rPr>
      </w:pPr>
      <w:r>
        <w:rPr>
          <w:spacing w:val="-1"/>
          <w:sz w:val="24"/>
        </w:rPr>
        <w:t>возможность</w:t>
      </w:r>
      <w:r>
        <w:rPr>
          <w:spacing w:val="-10"/>
          <w:sz w:val="24"/>
        </w:rPr>
        <w:t xml:space="preserve"> </w:t>
      </w:r>
      <w:r>
        <w:rPr>
          <w:sz w:val="24"/>
        </w:rPr>
        <w:t>достижения</w:t>
      </w:r>
      <w:r>
        <w:rPr>
          <w:spacing w:val="-15"/>
          <w:sz w:val="24"/>
        </w:rPr>
        <w:t xml:space="preserve"> </w:t>
      </w:r>
      <w:r>
        <w:rPr>
          <w:sz w:val="24"/>
        </w:rPr>
        <w:t>обучающимися</w:t>
      </w:r>
      <w:r>
        <w:rPr>
          <w:spacing w:val="-6"/>
          <w:sz w:val="24"/>
        </w:rPr>
        <w:t xml:space="preserve"> </w:t>
      </w:r>
      <w:r>
        <w:rPr>
          <w:sz w:val="24"/>
        </w:rPr>
        <w:t>результатов</w:t>
      </w:r>
      <w:r>
        <w:rPr>
          <w:spacing w:val="-10"/>
          <w:sz w:val="24"/>
        </w:rPr>
        <w:t xml:space="preserve"> </w:t>
      </w:r>
      <w:r>
        <w:rPr>
          <w:sz w:val="24"/>
        </w:rPr>
        <w:t>освоения</w:t>
      </w:r>
      <w:r>
        <w:rPr>
          <w:spacing w:val="-11"/>
          <w:sz w:val="24"/>
        </w:rPr>
        <w:t xml:space="preserve"> </w:t>
      </w:r>
      <w:r>
        <w:rPr>
          <w:sz w:val="24"/>
        </w:rPr>
        <w:t>программы</w:t>
      </w:r>
      <w:r>
        <w:rPr>
          <w:spacing w:val="-9"/>
          <w:sz w:val="24"/>
        </w:rPr>
        <w:t xml:space="preserve"> </w:t>
      </w:r>
      <w:r>
        <w:rPr>
          <w:sz w:val="24"/>
        </w:rPr>
        <w:t>начального</w:t>
      </w:r>
      <w:r>
        <w:rPr>
          <w:spacing w:val="-58"/>
          <w:sz w:val="24"/>
        </w:rPr>
        <w:t xml:space="preserve"> </w:t>
      </w:r>
      <w:r>
        <w:rPr>
          <w:sz w:val="24"/>
        </w:rPr>
        <w:t>общего</w:t>
      </w:r>
      <w:r>
        <w:rPr>
          <w:spacing w:val="-3"/>
          <w:sz w:val="24"/>
        </w:rPr>
        <w:t xml:space="preserve"> </w:t>
      </w:r>
      <w:r>
        <w:rPr>
          <w:sz w:val="24"/>
        </w:rPr>
        <w:t>образования;</w:t>
      </w:r>
    </w:p>
    <w:p w:rsidR="00C07E73" w:rsidRDefault="003A1872">
      <w:pPr>
        <w:pStyle w:val="a3"/>
        <w:numPr>
          <w:ilvl w:val="0"/>
          <w:numId w:val="88"/>
        </w:numPr>
        <w:tabs>
          <w:tab w:val="left" w:pos="1732"/>
          <w:tab w:val="left" w:pos="1733"/>
        </w:tabs>
        <w:spacing w:before="5" w:line="293" w:lineRule="exact"/>
        <w:ind w:left="1733" w:hanging="774"/>
        <w:rPr>
          <w:sz w:val="24"/>
        </w:rPr>
      </w:pPr>
      <w:r>
        <w:rPr>
          <w:sz w:val="24"/>
        </w:rPr>
        <w:t>безопасность</w:t>
      </w:r>
      <w:r>
        <w:rPr>
          <w:spacing w:val="-5"/>
          <w:sz w:val="24"/>
        </w:rPr>
        <w:t xml:space="preserve"> </w:t>
      </w:r>
      <w:r>
        <w:rPr>
          <w:sz w:val="24"/>
        </w:rPr>
        <w:t>и</w:t>
      </w:r>
      <w:r>
        <w:rPr>
          <w:spacing w:val="-6"/>
          <w:sz w:val="24"/>
        </w:rPr>
        <w:t xml:space="preserve"> </w:t>
      </w:r>
      <w:r>
        <w:rPr>
          <w:sz w:val="24"/>
        </w:rPr>
        <w:t>комфортность</w:t>
      </w:r>
      <w:r>
        <w:rPr>
          <w:spacing w:val="-4"/>
          <w:sz w:val="24"/>
        </w:rPr>
        <w:t xml:space="preserve"> </w:t>
      </w:r>
      <w:r>
        <w:rPr>
          <w:sz w:val="24"/>
        </w:rPr>
        <w:t>организации</w:t>
      </w:r>
      <w:r>
        <w:rPr>
          <w:spacing w:val="-6"/>
          <w:sz w:val="24"/>
        </w:rPr>
        <w:t xml:space="preserve"> </w:t>
      </w:r>
      <w:r>
        <w:rPr>
          <w:sz w:val="24"/>
        </w:rPr>
        <w:t>учебного</w:t>
      </w:r>
      <w:r>
        <w:rPr>
          <w:spacing w:val="-2"/>
          <w:sz w:val="24"/>
        </w:rPr>
        <w:t xml:space="preserve"> </w:t>
      </w:r>
      <w:r>
        <w:rPr>
          <w:sz w:val="24"/>
        </w:rPr>
        <w:t>процесса;</w:t>
      </w:r>
    </w:p>
    <w:p w:rsidR="00C07E73" w:rsidRDefault="003A1872">
      <w:pPr>
        <w:pStyle w:val="a3"/>
        <w:numPr>
          <w:ilvl w:val="0"/>
          <w:numId w:val="88"/>
        </w:numPr>
        <w:tabs>
          <w:tab w:val="left" w:pos="1732"/>
          <w:tab w:val="left" w:pos="1733"/>
        </w:tabs>
        <w:spacing w:before="2" w:line="237" w:lineRule="auto"/>
        <w:ind w:right="147" w:firstLine="0"/>
        <w:rPr>
          <w:sz w:val="24"/>
        </w:rPr>
      </w:pPr>
      <w:r>
        <w:rPr>
          <w:sz w:val="24"/>
        </w:rPr>
        <w:t>соблюдение</w:t>
      </w:r>
      <w:r>
        <w:rPr>
          <w:spacing w:val="1"/>
          <w:sz w:val="24"/>
        </w:rPr>
        <w:t xml:space="preserve"> </w:t>
      </w:r>
      <w:r>
        <w:rPr>
          <w:sz w:val="24"/>
        </w:rPr>
        <w:t>санитарно-эпидемиологических</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гигиенических</w:t>
      </w:r>
      <w:r>
        <w:rPr>
          <w:spacing w:val="1"/>
          <w:sz w:val="24"/>
        </w:rPr>
        <w:t xml:space="preserve"> </w:t>
      </w:r>
      <w:r>
        <w:rPr>
          <w:sz w:val="24"/>
        </w:rPr>
        <w:t>нормативвозможность для беспрепятственного доступа детей-инвалидов и обучающихся с</w:t>
      </w:r>
      <w:r>
        <w:rPr>
          <w:spacing w:val="1"/>
          <w:sz w:val="24"/>
        </w:rPr>
        <w:t xml:space="preserve"> </w:t>
      </w:r>
      <w:r>
        <w:rPr>
          <w:sz w:val="24"/>
        </w:rPr>
        <w:t>ограниченными</w:t>
      </w:r>
      <w:r>
        <w:rPr>
          <w:spacing w:val="-4"/>
          <w:sz w:val="24"/>
        </w:rPr>
        <w:t xml:space="preserve"> </w:t>
      </w:r>
      <w:r>
        <w:rPr>
          <w:sz w:val="24"/>
        </w:rPr>
        <w:t>возможностями</w:t>
      </w:r>
      <w:r>
        <w:rPr>
          <w:spacing w:val="-4"/>
          <w:sz w:val="24"/>
        </w:rPr>
        <w:t xml:space="preserve"> </w:t>
      </w:r>
      <w:r>
        <w:rPr>
          <w:sz w:val="24"/>
        </w:rPr>
        <w:t>здоровья</w:t>
      </w:r>
      <w:r>
        <w:rPr>
          <w:spacing w:val="1"/>
          <w:sz w:val="24"/>
        </w:rPr>
        <w:t xml:space="preserve"> </w:t>
      </w:r>
      <w:r>
        <w:rPr>
          <w:sz w:val="24"/>
        </w:rPr>
        <w:t>к</w:t>
      </w:r>
      <w:r>
        <w:rPr>
          <w:spacing w:val="-6"/>
          <w:sz w:val="24"/>
        </w:rPr>
        <w:t xml:space="preserve"> </w:t>
      </w:r>
      <w:r>
        <w:rPr>
          <w:sz w:val="24"/>
        </w:rPr>
        <w:t>объектам</w:t>
      </w:r>
      <w:r>
        <w:rPr>
          <w:spacing w:val="2"/>
          <w:sz w:val="24"/>
        </w:rPr>
        <w:t xml:space="preserve"> </w:t>
      </w:r>
      <w:r>
        <w:rPr>
          <w:sz w:val="24"/>
        </w:rPr>
        <w:t>инфраструктуры</w:t>
      </w:r>
      <w:r>
        <w:rPr>
          <w:spacing w:val="1"/>
          <w:sz w:val="24"/>
        </w:rPr>
        <w:t xml:space="preserve"> </w:t>
      </w:r>
      <w:r>
        <w:rPr>
          <w:sz w:val="24"/>
        </w:rPr>
        <w:t>организации.</w:t>
      </w:r>
    </w:p>
    <w:p w:rsidR="00C07E73" w:rsidRDefault="003A1872">
      <w:pPr>
        <w:widowControl w:val="0"/>
        <w:autoSpaceDE w:val="0"/>
        <w:autoSpaceDN w:val="0"/>
        <w:spacing w:before="2"/>
        <w:ind w:left="959" w:right="138" w:firstLine="1008"/>
        <w:jc w:val="both"/>
        <w:rPr>
          <w:lang w:val="ru-RU"/>
        </w:rPr>
      </w:pPr>
      <w:r>
        <w:rPr>
          <w:lang w:val="ru-RU"/>
        </w:rPr>
        <w:t>В</w:t>
      </w:r>
      <w:r>
        <w:rPr>
          <w:spacing w:val="1"/>
          <w:lang w:val="ru-RU"/>
        </w:rPr>
        <w:t xml:space="preserve"> </w:t>
      </w:r>
      <w:r>
        <w:rPr>
          <w:lang w:val="ru-RU"/>
        </w:rPr>
        <w:t>образовательной</w:t>
      </w:r>
      <w:r>
        <w:rPr>
          <w:spacing w:val="1"/>
          <w:lang w:val="ru-RU"/>
        </w:rPr>
        <w:t xml:space="preserve"> </w:t>
      </w:r>
      <w:r>
        <w:rPr>
          <w:lang w:val="ru-RU"/>
        </w:rPr>
        <w:t>организации</w:t>
      </w:r>
      <w:r>
        <w:rPr>
          <w:spacing w:val="1"/>
          <w:lang w:val="ru-RU"/>
        </w:rPr>
        <w:t xml:space="preserve"> </w:t>
      </w:r>
      <w:r>
        <w:rPr>
          <w:lang w:val="ru-RU"/>
        </w:rPr>
        <w:t>должны</w:t>
      </w:r>
      <w:r>
        <w:rPr>
          <w:spacing w:val="1"/>
          <w:lang w:val="ru-RU"/>
        </w:rPr>
        <w:t xml:space="preserve"> </w:t>
      </w:r>
      <w:r>
        <w:rPr>
          <w:lang w:val="ru-RU"/>
        </w:rPr>
        <w:t>быть</w:t>
      </w:r>
      <w:r>
        <w:rPr>
          <w:spacing w:val="1"/>
          <w:lang w:val="ru-RU"/>
        </w:rPr>
        <w:t xml:space="preserve"> </w:t>
      </w:r>
      <w:r>
        <w:rPr>
          <w:lang w:val="ru-RU"/>
        </w:rPr>
        <w:t>разработаны</w:t>
      </w:r>
      <w:r>
        <w:rPr>
          <w:spacing w:val="1"/>
          <w:lang w:val="ru-RU"/>
        </w:rPr>
        <w:t xml:space="preserve"> </w:t>
      </w:r>
      <w:r>
        <w:rPr>
          <w:lang w:val="ru-RU"/>
        </w:rPr>
        <w:t>и</w:t>
      </w:r>
      <w:r>
        <w:rPr>
          <w:spacing w:val="1"/>
          <w:lang w:val="ru-RU"/>
        </w:rPr>
        <w:t xml:space="preserve"> </w:t>
      </w:r>
      <w:r>
        <w:rPr>
          <w:lang w:val="ru-RU"/>
        </w:rPr>
        <w:t>закреплены</w:t>
      </w:r>
      <w:r>
        <w:rPr>
          <w:spacing w:val="1"/>
          <w:lang w:val="ru-RU"/>
        </w:rPr>
        <w:t xml:space="preserve"> </w:t>
      </w:r>
      <w:r>
        <w:rPr>
          <w:lang w:val="ru-RU"/>
        </w:rPr>
        <w:t>локальным</w:t>
      </w:r>
      <w:r>
        <w:rPr>
          <w:spacing w:val="1"/>
          <w:lang w:val="ru-RU"/>
        </w:rPr>
        <w:t xml:space="preserve"> </w:t>
      </w:r>
      <w:r>
        <w:rPr>
          <w:lang w:val="ru-RU"/>
        </w:rPr>
        <w:t>актами</w:t>
      </w:r>
      <w:r>
        <w:rPr>
          <w:spacing w:val="-4"/>
          <w:lang w:val="ru-RU"/>
        </w:rPr>
        <w:t xml:space="preserve"> </w:t>
      </w:r>
      <w:r>
        <w:rPr>
          <w:lang w:val="ru-RU"/>
        </w:rPr>
        <w:t>перечни</w:t>
      </w:r>
      <w:r>
        <w:rPr>
          <w:spacing w:val="-9"/>
          <w:lang w:val="ru-RU"/>
        </w:rPr>
        <w:t xml:space="preserve"> </w:t>
      </w:r>
      <w:r>
        <w:rPr>
          <w:lang w:val="ru-RU"/>
        </w:rPr>
        <w:t>оснащения</w:t>
      </w:r>
      <w:r>
        <w:rPr>
          <w:spacing w:val="-5"/>
          <w:lang w:val="ru-RU"/>
        </w:rPr>
        <w:t xml:space="preserve"> </w:t>
      </w:r>
      <w:r>
        <w:rPr>
          <w:lang w:val="ru-RU"/>
        </w:rPr>
        <w:t>и</w:t>
      </w:r>
      <w:r>
        <w:rPr>
          <w:spacing w:val="-8"/>
          <w:lang w:val="ru-RU"/>
        </w:rPr>
        <w:t xml:space="preserve"> </w:t>
      </w:r>
      <w:r>
        <w:rPr>
          <w:lang w:val="ru-RU"/>
        </w:rPr>
        <w:t>оборудования,</w:t>
      </w:r>
      <w:r>
        <w:rPr>
          <w:spacing w:val="-3"/>
          <w:lang w:val="ru-RU"/>
        </w:rPr>
        <w:t xml:space="preserve"> </w:t>
      </w:r>
      <w:r>
        <w:rPr>
          <w:lang w:val="ru-RU"/>
        </w:rPr>
        <w:t>обеспечивающие</w:t>
      </w:r>
      <w:r>
        <w:rPr>
          <w:spacing w:val="-6"/>
          <w:lang w:val="ru-RU"/>
        </w:rPr>
        <w:t xml:space="preserve"> </w:t>
      </w:r>
      <w:r>
        <w:rPr>
          <w:lang w:val="ru-RU"/>
        </w:rPr>
        <w:t>учебный</w:t>
      </w:r>
      <w:r>
        <w:rPr>
          <w:spacing w:val="1"/>
          <w:lang w:val="ru-RU"/>
        </w:rPr>
        <w:t xml:space="preserve"> </w:t>
      </w:r>
      <w:r>
        <w:rPr>
          <w:lang w:val="ru-RU"/>
        </w:rPr>
        <w:t>процесс.</w:t>
      </w:r>
    </w:p>
    <w:p w:rsidR="00C07E73" w:rsidRDefault="003A1872">
      <w:pPr>
        <w:widowControl w:val="0"/>
        <w:autoSpaceDE w:val="0"/>
        <w:autoSpaceDN w:val="0"/>
        <w:spacing w:before="1"/>
        <w:ind w:left="959" w:right="139" w:firstLine="888"/>
        <w:jc w:val="both"/>
        <w:rPr>
          <w:lang w:val="ru-RU"/>
        </w:rPr>
      </w:pPr>
      <w:r>
        <w:rPr>
          <w:lang w:val="ru-RU"/>
        </w:rPr>
        <w:t>Критериальными</w:t>
      </w:r>
      <w:r>
        <w:rPr>
          <w:spacing w:val="1"/>
          <w:lang w:val="ru-RU"/>
        </w:rPr>
        <w:t xml:space="preserve"> </w:t>
      </w:r>
      <w:r>
        <w:rPr>
          <w:lang w:val="ru-RU"/>
        </w:rPr>
        <w:t>источниками</w:t>
      </w:r>
      <w:r>
        <w:rPr>
          <w:spacing w:val="1"/>
          <w:lang w:val="ru-RU"/>
        </w:rPr>
        <w:t xml:space="preserve"> </w:t>
      </w:r>
      <w:r>
        <w:rPr>
          <w:lang w:val="ru-RU"/>
        </w:rPr>
        <w:t>оценки</w:t>
      </w:r>
      <w:r>
        <w:rPr>
          <w:spacing w:val="1"/>
          <w:lang w:val="ru-RU"/>
        </w:rPr>
        <w:t xml:space="preserve"> </w:t>
      </w:r>
      <w:r>
        <w:rPr>
          <w:lang w:val="ru-RU"/>
        </w:rPr>
        <w:t>материально-технических</w:t>
      </w:r>
      <w:r>
        <w:rPr>
          <w:spacing w:val="1"/>
          <w:lang w:val="ru-RU"/>
        </w:rPr>
        <w:t xml:space="preserve"> </w:t>
      </w:r>
      <w:r>
        <w:rPr>
          <w:lang w:val="ru-RU"/>
        </w:rPr>
        <w:t>условий</w:t>
      </w:r>
      <w:r>
        <w:rPr>
          <w:spacing w:val="1"/>
          <w:lang w:val="ru-RU"/>
        </w:rPr>
        <w:t xml:space="preserve"> </w:t>
      </w:r>
      <w:r>
        <w:rPr>
          <w:lang w:val="ru-RU"/>
        </w:rPr>
        <w:t>образовательной</w:t>
      </w:r>
      <w:r>
        <w:rPr>
          <w:spacing w:val="-11"/>
          <w:lang w:val="ru-RU"/>
        </w:rPr>
        <w:t xml:space="preserve"> </w:t>
      </w:r>
      <w:r>
        <w:rPr>
          <w:lang w:val="ru-RU"/>
        </w:rPr>
        <w:t>деятельности</w:t>
      </w:r>
      <w:r>
        <w:rPr>
          <w:spacing w:val="-11"/>
          <w:lang w:val="ru-RU"/>
        </w:rPr>
        <w:t xml:space="preserve"> </w:t>
      </w:r>
      <w:r>
        <w:rPr>
          <w:lang w:val="ru-RU"/>
        </w:rPr>
        <w:t>являются</w:t>
      </w:r>
      <w:r>
        <w:rPr>
          <w:spacing w:val="-12"/>
          <w:lang w:val="ru-RU"/>
        </w:rPr>
        <w:t xml:space="preserve"> </w:t>
      </w:r>
      <w:r>
        <w:rPr>
          <w:lang w:val="ru-RU"/>
        </w:rPr>
        <w:t>требования</w:t>
      </w:r>
      <w:r>
        <w:rPr>
          <w:spacing w:val="-7"/>
          <w:lang w:val="ru-RU"/>
        </w:rPr>
        <w:t xml:space="preserve"> </w:t>
      </w:r>
      <w:r>
        <w:rPr>
          <w:lang w:val="ru-RU"/>
        </w:rPr>
        <w:t>ФГОС</w:t>
      </w:r>
      <w:r>
        <w:rPr>
          <w:spacing w:val="-10"/>
          <w:lang w:val="ru-RU"/>
        </w:rPr>
        <w:t xml:space="preserve"> </w:t>
      </w:r>
      <w:r>
        <w:rPr>
          <w:lang w:val="ru-RU"/>
        </w:rPr>
        <w:t>НОО,</w:t>
      </w:r>
      <w:r>
        <w:rPr>
          <w:spacing w:val="-9"/>
          <w:lang w:val="ru-RU"/>
        </w:rPr>
        <w:t xml:space="preserve"> </w:t>
      </w:r>
      <w:r>
        <w:rPr>
          <w:lang w:val="ru-RU"/>
        </w:rPr>
        <w:t>лицензионные</w:t>
      </w:r>
      <w:r>
        <w:rPr>
          <w:spacing w:val="-8"/>
          <w:lang w:val="ru-RU"/>
        </w:rPr>
        <w:t xml:space="preserve"> </w:t>
      </w:r>
      <w:r>
        <w:rPr>
          <w:lang w:val="ru-RU"/>
        </w:rPr>
        <w:t>требования</w:t>
      </w:r>
      <w:r>
        <w:rPr>
          <w:spacing w:val="-12"/>
          <w:lang w:val="ru-RU"/>
        </w:rPr>
        <w:t xml:space="preserve"> </w:t>
      </w:r>
      <w:r>
        <w:rPr>
          <w:lang w:val="ru-RU"/>
        </w:rPr>
        <w:t>и</w:t>
      </w:r>
      <w:r>
        <w:rPr>
          <w:spacing w:val="-58"/>
          <w:lang w:val="ru-RU"/>
        </w:rPr>
        <w:t xml:space="preserve"> </w:t>
      </w:r>
      <w:r>
        <w:rPr>
          <w:lang w:val="ru-RU"/>
        </w:rPr>
        <w:t>условия</w:t>
      </w:r>
      <w:r>
        <w:rPr>
          <w:spacing w:val="5"/>
          <w:lang w:val="ru-RU"/>
        </w:rPr>
        <w:t xml:space="preserve"> </w:t>
      </w:r>
      <w:r>
        <w:rPr>
          <w:lang w:val="ru-RU"/>
        </w:rPr>
        <w:t>Положения</w:t>
      </w:r>
      <w:r>
        <w:rPr>
          <w:spacing w:val="60"/>
          <w:lang w:val="ru-RU"/>
        </w:rPr>
        <w:t xml:space="preserve"> </w:t>
      </w:r>
      <w:r>
        <w:rPr>
          <w:lang w:val="ru-RU"/>
        </w:rPr>
        <w:t>о</w:t>
      </w:r>
      <w:r>
        <w:rPr>
          <w:spacing w:val="10"/>
          <w:lang w:val="ru-RU"/>
        </w:rPr>
        <w:t xml:space="preserve"> </w:t>
      </w:r>
      <w:r>
        <w:rPr>
          <w:lang w:val="ru-RU"/>
        </w:rPr>
        <w:t>лицензировании</w:t>
      </w:r>
      <w:r>
        <w:rPr>
          <w:spacing w:val="1"/>
          <w:lang w:val="ru-RU"/>
        </w:rPr>
        <w:t xml:space="preserve"> </w:t>
      </w:r>
      <w:r>
        <w:rPr>
          <w:lang w:val="ru-RU"/>
        </w:rPr>
        <w:t>образовательной</w:t>
      </w:r>
      <w:r>
        <w:rPr>
          <w:spacing w:val="6"/>
          <w:lang w:val="ru-RU"/>
        </w:rPr>
        <w:t xml:space="preserve"> </w:t>
      </w:r>
      <w:r>
        <w:rPr>
          <w:lang w:val="ru-RU"/>
        </w:rPr>
        <w:t>деятельности,</w:t>
      </w:r>
      <w:r>
        <w:rPr>
          <w:spacing w:val="7"/>
          <w:lang w:val="ru-RU"/>
        </w:rPr>
        <w:t xml:space="preserve"> </w:t>
      </w:r>
      <w:r>
        <w:rPr>
          <w:lang w:val="ru-RU"/>
        </w:rPr>
        <w:t>утверждённого</w:t>
      </w:r>
    </w:p>
    <w:p w:rsidR="00C07E73" w:rsidRDefault="00C07E73">
      <w:pPr>
        <w:widowControl w:val="0"/>
        <w:autoSpaceDE w:val="0"/>
        <w:autoSpaceDN w:val="0"/>
        <w:rPr>
          <w:sz w:val="22"/>
          <w:szCs w:val="22"/>
          <w:lang w:val="ru-RU"/>
        </w:rPr>
        <w:sectPr w:rsidR="00C07E73">
          <w:pgSz w:w="11910" w:h="16840"/>
          <w:pgMar w:top="1120" w:right="420" w:bottom="1180" w:left="740" w:header="0" w:footer="960" w:gutter="0"/>
          <w:cols w:space="720"/>
        </w:sectPr>
      </w:pPr>
    </w:p>
    <w:p w:rsidR="00C07E73" w:rsidRDefault="003A1872">
      <w:pPr>
        <w:widowControl w:val="0"/>
        <w:autoSpaceDE w:val="0"/>
        <w:autoSpaceDN w:val="0"/>
        <w:spacing w:before="66" w:line="242" w:lineRule="auto"/>
        <w:ind w:left="959" w:right="151"/>
        <w:jc w:val="both"/>
        <w:rPr>
          <w:lang w:val="ru-RU"/>
        </w:rPr>
      </w:pPr>
      <w:r>
        <w:rPr>
          <w:lang w:val="ru-RU"/>
        </w:rPr>
        <w:t xml:space="preserve">постановлением Правительства </w:t>
      </w:r>
      <w:r>
        <w:rPr>
          <w:lang w:val="ru-RU"/>
        </w:rPr>
        <w:t>Российской Федерации 28 октября 2013 г. № 966, а также</w:t>
      </w:r>
      <w:r>
        <w:rPr>
          <w:spacing w:val="1"/>
          <w:lang w:val="ru-RU"/>
        </w:rPr>
        <w:t xml:space="preserve"> </w:t>
      </w:r>
      <w:r>
        <w:rPr>
          <w:lang w:val="ru-RU"/>
        </w:rPr>
        <w:t>соответствующие приказы</w:t>
      </w:r>
      <w:r>
        <w:rPr>
          <w:spacing w:val="-2"/>
          <w:lang w:val="ru-RU"/>
        </w:rPr>
        <w:t xml:space="preserve"> </w:t>
      </w:r>
      <w:r>
        <w:rPr>
          <w:lang w:val="ru-RU"/>
        </w:rPr>
        <w:t>и</w:t>
      </w:r>
      <w:r>
        <w:rPr>
          <w:spacing w:val="-2"/>
          <w:lang w:val="ru-RU"/>
        </w:rPr>
        <w:t xml:space="preserve"> </w:t>
      </w:r>
      <w:r>
        <w:rPr>
          <w:lang w:val="ru-RU"/>
        </w:rPr>
        <w:t>методические рекомендации,</w:t>
      </w:r>
      <w:r>
        <w:rPr>
          <w:spacing w:val="-1"/>
          <w:lang w:val="ru-RU"/>
        </w:rPr>
        <w:t xml:space="preserve"> </w:t>
      </w:r>
      <w:r>
        <w:rPr>
          <w:lang w:val="ru-RU"/>
        </w:rPr>
        <w:t>в</w:t>
      </w:r>
      <w:r>
        <w:rPr>
          <w:spacing w:val="-2"/>
          <w:lang w:val="ru-RU"/>
        </w:rPr>
        <w:t xml:space="preserve"> </w:t>
      </w:r>
      <w:r>
        <w:rPr>
          <w:lang w:val="ru-RU"/>
        </w:rPr>
        <w:t>том</w:t>
      </w:r>
      <w:r>
        <w:rPr>
          <w:spacing w:val="3"/>
          <w:lang w:val="ru-RU"/>
        </w:rPr>
        <w:t xml:space="preserve"> </w:t>
      </w:r>
      <w:r>
        <w:rPr>
          <w:lang w:val="ru-RU"/>
        </w:rPr>
        <w:t>числе:</w:t>
      </w:r>
    </w:p>
    <w:p w:rsidR="00C07E73" w:rsidRDefault="003A1872">
      <w:pPr>
        <w:pStyle w:val="a3"/>
        <w:numPr>
          <w:ilvl w:val="1"/>
          <w:numId w:val="88"/>
        </w:numPr>
        <w:tabs>
          <w:tab w:val="left" w:pos="1666"/>
        </w:tabs>
        <w:ind w:right="140" w:firstLine="283"/>
        <w:rPr>
          <w:sz w:val="24"/>
        </w:rPr>
      </w:pPr>
      <w:r>
        <w:rPr>
          <w:sz w:val="24"/>
        </w:rPr>
        <w:t>СП</w:t>
      </w:r>
      <w:r>
        <w:rPr>
          <w:spacing w:val="1"/>
          <w:sz w:val="24"/>
        </w:rPr>
        <w:t xml:space="preserve"> </w:t>
      </w:r>
      <w:r>
        <w:rPr>
          <w:sz w:val="24"/>
        </w:rPr>
        <w:t>2.4.3648-20</w:t>
      </w:r>
      <w:r>
        <w:rPr>
          <w:spacing w:val="1"/>
          <w:sz w:val="24"/>
        </w:rPr>
        <w:t xml:space="preserve"> </w:t>
      </w:r>
      <w:r>
        <w:rPr>
          <w:sz w:val="24"/>
        </w:rPr>
        <w:t>«Санитарно-эпидемиологические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организациям</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отдыха</w:t>
      </w:r>
      <w:r>
        <w:rPr>
          <w:spacing w:val="1"/>
          <w:sz w:val="24"/>
        </w:rPr>
        <w:t xml:space="preserve"> </w:t>
      </w:r>
      <w:r>
        <w:rPr>
          <w:sz w:val="24"/>
        </w:rPr>
        <w:t>и</w:t>
      </w:r>
      <w:r>
        <w:rPr>
          <w:spacing w:val="1"/>
          <w:sz w:val="24"/>
        </w:rPr>
        <w:t xml:space="preserve"> </w:t>
      </w:r>
      <w:r>
        <w:rPr>
          <w:sz w:val="24"/>
        </w:rPr>
        <w:t>оздоровления</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молодёжи»,</w:t>
      </w:r>
      <w:r>
        <w:rPr>
          <w:spacing w:val="1"/>
          <w:sz w:val="24"/>
        </w:rPr>
        <w:t xml:space="preserve"> </w:t>
      </w:r>
      <w:r>
        <w:rPr>
          <w:sz w:val="24"/>
        </w:rPr>
        <w:t>утверждённые</w:t>
      </w:r>
      <w:r>
        <w:rPr>
          <w:spacing w:val="1"/>
          <w:sz w:val="24"/>
        </w:rPr>
        <w:t xml:space="preserve"> </w:t>
      </w:r>
      <w:r>
        <w:rPr>
          <w:sz w:val="24"/>
        </w:rPr>
        <w:t>постановлением</w:t>
      </w:r>
      <w:r>
        <w:rPr>
          <w:spacing w:val="1"/>
          <w:sz w:val="24"/>
        </w:rPr>
        <w:t xml:space="preserve"> </w:t>
      </w:r>
      <w:r>
        <w:rPr>
          <w:sz w:val="24"/>
        </w:rPr>
        <w:t>Главного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 2</w:t>
      </w:r>
      <w:r>
        <w:rPr>
          <w:spacing w:val="60"/>
          <w:sz w:val="24"/>
        </w:rPr>
        <w:t xml:space="preserve"> </w:t>
      </w:r>
      <w:r>
        <w:rPr>
          <w:sz w:val="24"/>
        </w:rPr>
        <w:t>от</w:t>
      </w:r>
      <w:r>
        <w:rPr>
          <w:spacing w:val="60"/>
          <w:sz w:val="24"/>
        </w:rPr>
        <w:t xml:space="preserve"> </w:t>
      </w:r>
      <w:r>
        <w:rPr>
          <w:sz w:val="24"/>
        </w:rPr>
        <w:t>28 сентября</w:t>
      </w:r>
      <w:r>
        <w:rPr>
          <w:spacing w:val="1"/>
          <w:sz w:val="24"/>
        </w:rPr>
        <w:t xml:space="preserve"> </w:t>
      </w:r>
      <w:r>
        <w:rPr>
          <w:sz w:val="24"/>
        </w:rPr>
        <w:t>2020</w:t>
      </w:r>
      <w:r>
        <w:rPr>
          <w:spacing w:val="2"/>
          <w:sz w:val="24"/>
        </w:rPr>
        <w:t xml:space="preserve"> </w:t>
      </w:r>
      <w:r>
        <w:rPr>
          <w:sz w:val="24"/>
        </w:rPr>
        <w:t>г.;</w:t>
      </w:r>
    </w:p>
    <w:p w:rsidR="00C07E73" w:rsidRDefault="003A1872">
      <w:pPr>
        <w:pStyle w:val="a3"/>
        <w:numPr>
          <w:ilvl w:val="1"/>
          <w:numId w:val="88"/>
        </w:numPr>
        <w:tabs>
          <w:tab w:val="left" w:pos="1729"/>
        </w:tabs>
        <w:ind w:right="142" w:firstLine="283"/>
        <w:rPr>
          <w:sz w:val="24"/>
        </w:rPr>
      </w:pPr>
      <w:r>
        <w:rPr>
          <w:sz w:val="24"/>
        </w:rPr>
        <w:t>СанПиН</w:t>
      </w:r>
      <w:r>
        <w:rPr>
          <w:spacing w:val="1"/>
          <w:sz w:val="24"/>
        </w:rPr>
        <w:t xml:space="preserve"> </w:t>
      </w:r>
      <w:r>
        <w:rPr>
          <w:sz w:val="24"/>
        </w:rPr>
        <w:t>1.2.3685-21</w:t>
      </w:r>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w:t>
      </w:r>
      <w:r>
        <w:rPr>
          <w:spacing w:val="-57"/>
          <w:sz w:val="24"/>
        </w:rPr>
        <w:t xml:space="preserve"> </w:t>
      </w:r>
      <w:r>
        <w:rPr>
          <w:sz w:val="24"/>
        </w:rPr>
        <w:t xml:space="preserve">безопасности и (или) безвредности для человека факторов среды обитания», </w:t>
      </w:r>
      <w:r>
        <w:rPr>
          <w:sz w:val="24"/>
        </w:rPr>
        <w:t>утверждённые</w:t>
      </w:r>
      <w:r>
        <w:rPr>
          <w:spacing w:val="1"/>
          <w:sz w:val="24"/>
        </w:rPr>
        <w:t xml:space="preserve"> </w:t>
      </w:r>
      <w:r>
        <w:rPr>
          <w:sz w:val="24"/>
        </w:rPr>
        <w:t>постановлением</w:t>
      </w:r>
      <w:r>
        <w:rPr>
          <w:spacing w:val="-14"/>
          <w:sz w:val="24"/>
        </w:rPr>
        <w:t xml:space="preserve"> </w:t>
      </w:r>
      <w:r>
        <w:rPr>
          <w:sz w:val="24"/>
        </w:rPr>
        <w:t>Главного</w:t>
      </w:r>
      <w:r>
        <w:rPr>
          <w:spacing w:val="-10"/>
          <w:sz w:val="24"/>
        </w:rPr>
        <w:t xml:space="preserve"> </w:t>
      </w:r>
      <w:r>
        <w:rPr>
          <w:sz w:val="24"/>
        </w:rPr>
        <w:t>санитарного</w:t>
      </w:r>
      <w:r>
        <w:rPr>
          <w:spacing w:val="-10"/>
          <w:sz w:val="24"/>
        </w:rPr>
        <w:t xml:space="preserve"> </w:t>
      </w:r>
      <w:r>
        <w:rPr>
          <w:sz w:val="24"/>
        </w:rPr>
        <w:t>врача</w:t>
      </w:r>
      <w:r>
        <w:rPr>
          <w:spacing w:val="-15"/>
          <w:sz w:val="24"/>
        </w:rPr>
        <w:t xml:space="preserve"> </w:t>
      </w:r>
      <w:r>
        <w:rPr>
          <w:sz w:val="24"/>
        </w:rPr>
        <w:t>Российской</w:t>
      </w:r>
      <w:r>
        <w:rPr>
          <w:spacing w:val="-13"/>
          <w:sz w:val="24"/>
        </w:rPr>
        <w:t xml:space="preserve"> </w:t>
      </w:r>
      <w:r>
        <w:rPr>
          <w:sz w:val="24"/>
        </w:rPr>
        <w:t>Федерации</w:t>
      </w:r>
      <w:r>
        <w:rPr>
          <w:spacing w:val="-13"/>
          <w:sz w:val="24"/>
        </w:rPr>
        <w:t xml:space="preserve"> </w:t>
      </w:r>
      <w:r>
        <w:rPr>
          <w:sz w:val="24"/>
        </w:rPr>
        <w:t>№</w:t>
      </w:r>
      <w:r>
        <w:rPr>
          <w:spacing w:val="-4"/>
          <w:sz w:val="24"/>
        </w:rPr>
        <w:t xml:space="preserve"> </w:t>
      </w:r>
      <w:r>
        <w:rPr>
          <w:sz w:val="24"/>
        </w:rPr>
        <w:t>2</w:t>
      </w:r>
      <w:r>
        <w:rPr>
          <w:spacing w:val="-14"/>
          <w:sz w:val="24"/>
        </w:rPr>
        <w:t xml:space="preserve"> </w:t>
      </w:r>
      <w:r>
        <w:rPr>
          <w:sz w:val="24"/>
        </w:rPr>
        <w:t>от</w:t>
      </w:r>
      <w:r>
        <w:rPr>
          <w:spacing w:val="-14"/>
          <w:sz w:val="24"/>
        </w:rPr>
        <w:t xml:space="preserve"> </w:t>
      </w:r>
      <w:r>
        <w:rPr>
          <w:sz w:val="24"/>
        </w:rPr>
        <w:t>28</w:t>
      </w:r>
      <w:r>
        <w:rPr>
          <w:spacing w:val="46"/>
          <w:sz w:val="24"/>
        </w:rPr>
        <w:t xml:space="preserve"> </w:t>
      </w:r>
      <w:r>
        <w:rPr>
          <w:sz w:val="24"/>
        </w:rPr>
        <w:t>января</w:t>
      </w:r>
      <w:r>
        <w:rPr>
          <w:spacing w:val="-10"/>
          <w:sz w:val="24"/>
        </w:rPr>
        <w:t xml:space="preserve"> </w:t>
      </w:r>
      <w:r>
        <w:rPr>
          <w:sz w:val="24"/>
        </w:rPr>
        <w:t>2021</w:t>
      </w:r>
      <w:r>
        <w:rPr>
          <w:spacing w:val="41"/>
          <w:sz w:val="24"/>
        </w:rPr>
        <w:t xml:space="preserve"> </w:t>
      </w:r>
      <w:r>
        <w:rPr>
          <w:sz w:val="24"/>
        </w:rPr>
        <w:t>г.</w:t>
      </w:r>
    </w:p>
    <w:p w:rsidR="00C07E73" w:rsidRDefault="003A1872">
      <w:pPr>
        <w:pStyle w:val="a3"/>
        <w:numPr>
          <w:ilvl w:val="1"/>
          <w:numId w:val="88"/>
        </w:numPr>
        <w:tabs>
          <w:tab w:val="left" w:pos="1729"/>
        </w:tabs>
        <w:ind w:right="149" w:firstLine="283"/>
        <w:rPr>
          <w:sz w:val="24"/>
        </w:rPr>
      </w:pPr>
      <w:r>
        <w:rPr>
          <w:sz w:val="24"/>
        </w:rPr>
        <w:t>перечень</w:t>
      </w:r>
      <w:r>
        <w:rPr>
          <w:spacing w:val="1"/>
          <w:sz w:val="24"/>
        </w:rPr>
        <w:t xml:space="preserve"> </w:t>
      </w:r>
      <w:r>
        <w:rPr>
          <w:sz w:val="24"/>
        </w:rPr>
        <w:t>учебников,</w:t>
      </w:r>
      <w:r>
        <w:rPr>
          <w:spacing w:val="1"/>
          <w:sz w:val="24"/>
        </w:rPr>
        <w:t xml:space="preserve"> </w:t>
      </w:r>
      <w:r>
        <w:rPr>
          <w:sz w:val="24"/>
        </w:rPr>
        <w:t>допущенных</w:t>
      </w:r>
      <w:r>
        <w:rPr>
          <w:spacing w:val="1"/>
          <w:sz w:val="24"/>
        </w:rPr>
        <w:t xml:space="preserve"> </w:t>
      </w:r>
      <w:r>
        <w:rPr>
          <w:sz w:val="24"/>
        </w:rPr>
        <w:t>к</w:t>
      </w:r>
      <w:r>
        <w:rPr>
          <w:spacing w:val="1"/>
          <w:sz w:val="24"/>
        </w:rPr>
        <w:t xml:space="preserve"> </w:t>
      </w:r>
      <w:r>
        <w:rPr>
          <w:sz w:val="24"/>
        </w:rPr>
        <w:t>использованию</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имеющих</w:t>
      </w:r>
      <w:r>
        <w:rPr>
          <w:spacing w:val="1"/>
          <w:sz w:val="24"/>
        </w:rPr>
        <w:t xml:space="preserve"> </w:t>
      </w:r>
      <w:r>
        <w:rPr>
          <w:sz w:val="24"/>
        </w:rPr>
        <w:t>государственную аккредитацию образовательных программ начального общего, основного</w:t>
      </w:r>
      <w:r>
        <w:rPr>
          <w:spacing w:val="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действующим</w:t>
      </w:r>
      <w:r>
        <w:rPr>
          <w:spacing w:val="1"/>
          <w:sz w:val="24"/>
        </w:rPr>
        <w:t xml:space="preserve"> </w:t>
      </w:r>
      <w:r>
        <w:rPr>
          <w:sz w:val="24"/>
        </w:rPr>
        <w:t>Приказом</w:t>
      </w:r>
      <w:r>
        <w:rPr>
          <w:spacing w:val="1"/>
          <w:sz w:val="24"/>
        </w:rPr>
        <w:t xml:space="preserve"> </w:t>
      </w:r>
      <w:r>
        <w:rPr>
          <w:sz w:val="24"/>
        </w:rPr>
        <w:t>Министерства просвещения</w:t>
      </w:r>
      <w:r>
        <w:rPr>
          <w:spacing w:val="-3"/>
          <w:sz w:val="24"/>
        </w:rPr>
        <w:t xml:space="preserve"> </w:t>
      </w:r>
      <w:r>
        <w:rPr>
          <w:sz w:val="24"/>
        </w:rPr>
        <w:t>РФ);</w:t>
      </w:r>
    </w:p>
    <w:p w:rsidR="00C07E73" w:rsidRDefault="003A1872">
      <w:pPr>
        <w:pStyle w:val="a3"/>
        <w:numPr>
          <w:ilvl w:val="1"/>
          <w:numId w:val="88"/>
        </w:numPr>
        <w:tabs>
          <w:tab w:val="left" w:pos="1729"/>
        </w:tabs>
        <w:ind w:right="139" w:firstLine="283"/>
        <w:rPr>
          <w:sz w:val="24"/>
        </w:rPr>
      </w:pPr>
      <w:r>
        <w:rPr>
          <w:sz w:val="24"/>
        </w:rPr>
        <w:t>Приказ</w:t>
      </w:r>
      <w:r>
        <w:rPr>
          <w:spacing w:val="-8"/>
          <w:sz w:val="24"/>
        </w:rPr>
        <w:t xml:space="preserve"> </w:t>
      </w:r>
      <w:r>
        <w:rPr>
          <w:sz w:val="24"/>
        </w:rPr>
        <w:t>Министерства</w:t>
      </w:r>
      <w:r>
        <w:rPr>
          <w:spacing w:val="-15"/>
          <w:sz w:val="24"/>
        </w:rPr>
        <w:t xml:space="preserve"> </w:t>
      </w:r>
      <w:r>
        <w:rPr>
          <w:sz w:val="24"/>
        </w:rPr>
        <w:t>просвещения</w:t>
      </w:r>
      <w:r>
        <w:rPr>
          <w:spacing w:val="-14"/>
          <w:sz w:val="24"/>
        </w:rPr>
        <w:t xml:space="preserve"> </w:t>
      </w:r>
      <w:r>
        <w:rPr>
          <w:sz w:val="24"/>
        </w:rPr>
        <w:t>Российской</w:t>
      </w:r>
      <w:r>
        <w:rPr>
          <w:spacing w:val="-9"/>
          <w:sz w:val="24"/>
        </w:rPr>
        <w:t xml:space="preserve"> </w:t>
      </w:r>
      <w:r>
        <w:rPr>
          <w:sz w:val="24"/>
        </w:rPr>
        <w:t>Федерации</w:t>
      </w:r>
      <w:r>
        <w:rPr>
          <w:spacing w:val="-14"/>
          <w:sz w:val="24"/>
        </w:rPr>
        <w:t xml:space="preserve"> </w:t>
      </w:r>
      <w:r>
        <w:rPr>
          <w:sz w:val="24"/>
        </w:rPr>
        <w:t>от</w:t>
      </w:r>
      <w:r>
        <w:rPr>
          <w:spacing w:val="-13"/>
          <w:sz w:val="24"/>
        </w:rPr>
        <w:t xml:space="preserve"> </w:t>
      </w:r>
      <w:r>
        <w:rPr>
          <w:sz w:val="24"/>
        </w:rPr>
        <w:t>03.09.2019</w:t>
      </w:r>
      <w:r>
        <w:rPr>
          <w:spacing w:val="-14"/>
          <w:sz w:val="24"/>
        </w:rPr>
        <w:t xml:space="preserve"> </w:t>
      </w:r>
      <w:r>
        <w:rPr>
          <w:sz w:val="24"/>
        </w:rPr>
        <w:t>г.</w:t>
      </w:r>
      <w:r>
        <w:rPr>
          <w:spacing w:val="-12"/>
          <w:sz w:val="24"/>
        </w:rPr>
        <w:t xml:space="preserve"> </w:t>
      </w:r>
      <w:r>
        <w:rPr>
          <w:sz w:val="24"/>
        </w:rPr>
        <w:t>№</w:t>
      </w:r>
      <w:r>
        <w:rPr>
          <w:spacing w:val="-9"/>
          <w:sz w:val="24"/>
        </w:rPr>
        <w:t xml:space="preserve"> </w:t>
      </w:r>
      <w:r>
        <w:rPr>
          <w:sz w:val="24"/>
        </w:rPr>
        <w:t>465</w:t>
      </w:r>
      <w:r>
        <w:rPr>
          <w:spacing w:val="-14"/>
          <w:sz w:val="24"/>
        </w:rPr>
        <w:t xml:space="preserve"> </w:t>
      </w:r>
      <w:r>
        <w:rPr>
          <w:sz w:val="24"/>
        </w:rPr>
        <w:t>«Об</w:t>
      </w:r>
      <w:r>
        <w:rPr>
          <w:spacing w:val="-57"/>
          <w:sz w:val="24"/>
        </w:rPr>
        <w:t xml:space="preserve"> </w:t>
      </w:r>
      <w:r>
        <w:rPr>
          <w:sz w:val="24"/>
        </w:rPr>
        <w:t>утверждении</w:t>
      </w:r>
      <w:r>
        <w:rPr>
          <w:spacing w:val="1"/>
          <w:sz w:val="24"/>
        </w:rPr>
        <w:t xml:space="preserve"> </w:t>
      </w:r>
      <w:r>
        <w:rPr>
          <w:sz w:val="24"/>
        </w:rPr>
        <w:t>перечня</w:t>
      </w:r>
      <w:r>
        <w:rPr>
          <w:spacing w:val="1"/>
          <w:sz w:val="24"/>
        </w:rPr>
        <w:t xml:space="preserve"> </w:t>
      </w:r>
      <w:r>
        <w:rPr>
          <w:sz w:val="24"/>
        </w:rPr>
        <w:t>средств</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и</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соответствующих</w:t>
      </w:r>
      <w:r>
        <w:rPr>
          <w:spacing w:val="1"/>
          <w:sz w:val="24"/>
        </w:rPr>
        <w:t xml:space="preserve"> </w:t>
      </w:r>
      <w:r>
        <w:rPr>
          <w:sz w:val="24"/>
        </w:rPr>
        <w:t>современным</w:t>
      </w:r>
      <w:r>
        <w:rPr>
          <w:spacing w:val="1"/>
          <w:sz w:val="24"/>
        </w:rPr>
        <w:t xml:space="preserve"> </w:t>
      </w:r>
      <w:r>
        <w:rPr>
          <w:sz w:val="24"/>
        </w:rPr>
        <w:t>условиям</w:t>
      </w:r>
      <w:r>
        <w:rPr>
          <w:spacing w:val="1"/>
          <w:sz w:val="24"/>
        </w:rPr>
        <w:t xml:space="preserve"> </w:t>
      </w:r>
      <w:r>
        <w:rPr>
          <w:sz w:val="24"/>
        </w:rPr>
        <w:t>обучения,</w:t>
      </w:r>
      <w:r>
        <w:rPr>
          <w:spacing w:val="1"/>
          <w:sz w:val="24"/>
        </w:rPr>
        <w:t xml:space="preserve"> </w:t>
      </w:r>
      <w:r>
        <w:rPr>
          <w:sz w:val="24"/>
        </w:rPr>
        <w:t>необходимого</w:t>
      </w:r>
      <w:r>
        <w:rPr>
          <w:spacing w:val="1"/>
          <w:sz w:val="24"/>
        </w:rPr>
        <w:t xml:space="preserve"> </w:t>
      </w:r>
      <w:r>
        <w:rPr>
          <w:sz w:val="24"/>
        </w:rPr>
        <w:t>при</w:t>
      </w:r>
      <w:r>
        <w:rPr>
          <w:spacing w:val="1"/>
          <w:sz w:val="24"/>
        </w:rPr>
        <w:t xml:space="preserve"> </w:t>
      </w:r>
      <w:r>
        <w:rPr>
          <w:sz w:val="24"/>
        </w:rPr>
        <w:t>оснащении</w:t>
      </w:r>
      <w:r>
        <w:rPr>
          <w:spacing w:val="1"/>
          <w:sz w:val="24"/>
        </w:rPr>
        <w:t xml:space="preserve"> </w:t>
      </w:r>
      <w:r>
        <w:rPr>
          <w:sz w:val="24"/>
        </w:rPr>
        <w:t>общеобразовательных</w:t>
      </w:r>
      <w:r>
        <w:rPr>
          <w:spacing w:val="1"/>
          <w:sz w:val="24"/>
        </w:rPr>
        <w:t xml:space="preserve"> </w:t>
      </w:r>
      <w:r>
        <w:rPr>
          <w:sz w:val="24"/>
        </w:rPr>
        <w:t>организаций</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реализации</w:t>
      </w:r>
      <w:r>
        <w:rPr>
          <w:spacing w:val="1"/>
          <w:sz w:val="24"/>
        </w:rPr>
        <w:t xml:space="preserve"> </w:t>
      </w:r>
      <w:r>
        <w:rPr>
          <w:sz w:val="24"/>
        </w:rPr>
        <w:t>мероприятий</w:t>
      </w:r>
      <w:r>
        <w:rPr>
          <w:spacing w:val="1"/>
          <w:sz w:val="24"/>
        </w:rPr>
        <w:t xml:space="preserve"> </w:t>
      </w:r>
      <w:r>
        <w:rPr>
          <w:sz w:val="24"/>
        </w:rPr>
        <w:t>по</w:t>
      </w:r>
      <w:r>
        <w:rPr>
          <w:spacing w:val="1"/>
          <w:sz w:val="24"/>
        </w:rPr>
        <w:t xml:space="preserve"> </w:t>
      </w:r>
      <w:r>
        <w:rPr>
          <w:sz w:val="24"/>
        </w:rPr>
        <w:t>содействию</w:t>
      </w:r>
      <w:r>
        <w:rPr>
          <w:spacing w:val="1"/>
          <w:sz w:val="24"/>
        </w:rPr>
        <w:t xml:space="preserve"> </w:t>
      </w:r>
      <w:r>
        <w:rPr>
          <w:sz w:val="24"/>
        </w:rPr>
        <w:t>созданию</w:t>
      </w:r>
      <w:r>
        <w:rPr>
          <w:spacing w:val="1"/>
          <w:sz w:val="24"/>
        </w:rPr>
        <w:t xml:space="preserve"> </w:t>
      </w:r>
      <w:r>
        <w:rPr>
          <w:sz w:val="24"/>
        </w:rPr>
        <w:t>в</w:t>
      </w:r>
      <w:r>
        <w:rPr>
          <w:spacing w:val="1"/>
          <w:sz w:val="24"/>
        </w:rPr>
        <w:t xml:space="preserve"> </w:t>
      </w:r>
      <w:r>
        <w:rPr>
          <w:sz w:val="24"/>
        </w:rPr>
        <w:t>субъектах</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(исходя</w:t>
      </w:r>
      <w:r>
        <w:rPr>
          <w:spacing w:val="1"/>
          <w:sz w:val="24"/>
        </w:rPr>
        <w:t xml:space="preserve"> </w:t>
      </w:r>
      <w:r>
        <w:rPr>
          <w:sz w:val="24"/>
        </w:rPr>
        <w:t>из</w:t>
      </w:r>
      <w:r>
        <w:rPr>
          <w:spacing w:val="1"/>
          <w:sz w:val="24"/>
        </w:rPr>
        <w:t xml:space="preserve"> </w:t>
      </w:r>
      <w:r>
        <w:rPr>
          <w:sz w:val="24"/>
        </w:rPr>
        <w:t>прогнозируемой</w:t>
      </w:r>
      <w:r>
        <w:rPr>
          <w:spacing w:val="1"/>
          <w:sz w:val="24"/>
        </w:rPr>
        <w:t xml:space="preserve"> </w:t>
      </w:r>
      <w:r>
        <w:rPr>
          <w:sz w:val="24"/>
        </w:rPr>
        <w:t>потребности)</w:t>
      </w:r>
      <w:r>
        <w:rPr>
          <w:spacing w:val="-9"/>
          <w:sz w:val="24"/>
        </w:rPr>
        <w:t xml:space="preserve"> </w:t>
      </w:r>
      <w:r>
        <w:rPr>
          <w:sz w:val="24"/>
        </w:rPr>
        <w:t>новых</w:t>
      </w:r>
      <w:r>
        <w:rPr>
          <w:spacing w:val="-11"/>
          <w:sz w:val="24"/>
        </w:rPr>
        <w:t xml:space="preserve"> </w:t>
      </w:r>
      <w:r>
        <w:rPr>
          <w:sz w:val="24"/>
        </w:rPr>
        <w:t>мест</w:t>
      </w:r>
      <w:r>
        <w:rPr>
          <w:spacing w:val="-10"/>
          <w:sz w:val="24"/>
        </w:rPr>
        <w:t xml:space="preserve"> </w:t>
      </w:r>
      <w:r>
        <w:rPr>
          <w:sz w:val="24"/>
        </w:rPr>
        <w:t>в</w:t>
      </w:r>
      <w:r>
        <w:rPr>
          <w:spacing w:val="-14"/>
          <w:sz w:val="24"/>
        </w:rPr>
        <w:t xml:space="preserve"> </w:t>
      </w:r>
      <w:r>
        <w:rPr>
          <w:sz w:val="24"/>
        </w:rPr>
        <w:t>общеобразовательных</w:t>
      </w:r>
      <w:r>
        <w:rPr>
          <w:spacing w:val="-11"/>
          <w:sz w:val="24"/>
        </w:rPr>
        <w:t xml:space="preserve"> </w:t>
      </w:r>
      <w:r>
        <w:rPr>
          <w:sz w:val="24"/>
        </w:rPr>
        <w:t>организациях,</w:t>
      </w:r>
      <w:r>
        <w:rPr>
          <w:spacing w:val="-4"/>
          <w:sz w:val="24"/>
        </w:rPr>
        <w:t xml:space="preserve"> </w:t>
      </w:r>
      <w:r>
        <w:rPr>
          <w:sz w:val="24"/>
        </w:rPr>
        <w:t>критериев</w:t>
      </w:r>
      <w:r>
        <w:rPr>
          <w:spacing w:val="-9"/>
          <w:sz w:val="24"/>
        </w:rPr>
        <w:t xml:space="preserve"> </w:t>
      </w:r>
      <w:r>
        <w:rPr>
          <w:sz w:val="24"/>
        </w:rPr>
        <w:t>его</w:t>
      </w:r>
      <w:r>
        <w:rPr>
          <w:spacing w:val="-6"/>
          <w:sz w:val="24"/>
        </w:rPr>
        <w:t xml:space="preserve"> </w:t>
      </w:r>
      <w:r>
        <w:rPr>
          <w:sz w:val="24"/>
        </w:rPr>
        <w:t>формирования</w:t>
      </w:r>
      <w:r>
        <w:rPr>
          <w:spacing w:val="-58"/>
          <w:sz w:val="24"/>
        </w:rPr>
        <w:t xml:space="preserve"> </w:t>
      </w:r>
      <w:r>
        <w:rPr>
          <w:sz w:val="24"/>
        </w:rPr>
        <w:t>и</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функциональному оснащению,</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норматива</w:t>
      </w:r>
      <w:r>
        <w:rPr>
          <w:spacing w:val="1"/>
          <w:sz w:val="24"/>
        </w:rPr>
        <w:t xml:space="preserve"> </w:t>
      </w:r>
      <w:r>
        <w:rPr>
          <w:sz w:val="24"/>
        </w:rPr>
        <w:t>стоимости оснащения</w:t>
      </w:r>
      <w:r>
        <w:rPr>
          <w:spacing w:val="1"/>
          <w:sz w:val="24"/>
        </w:rPr>
        <w:t xml:space="preserve"> </w:t>
      </w:r>
      <w:r>
        <w:rPr>
          <w:sz w:val="24"/>
        </w:rPr>
        <w:t>одного</w:t>
      </w:r>
      <w:r>
        <w:rPr>
          <w:spacing w:val="1"/>
          <w:sz w:val="24"/>
        </w:rPr>
        <w:t xml:space="preserve"> </w:t>
      </w:r>
      <w:r>
        <w:rPr>
          <w:sz w:val="24"/>
        </w:rPr>
        <w:t>места</w:t>
      </w:r>
      <w:r>
        <w:rPr>
          <w:spacing w:val="1"/>
          <w:sz w:val="24"/>
        </w:rPr>
        <w:t xml:space="preserve"> </w:t>
      </w:r>
      <w:r>
        <w:rPr>
          <w:sz w:val="24"/>
        </w:rPr>
        <w:t>обучающегося</w:t>
      </w:r>
      <w:r>
        <w:rPr>
          <w:spacing w:val="1"/>
          <w:sz w:val="24"/>
        </w:rPr>
        <w:t xml:space="preserve"> </w:t>
      </w:r>
      <w:r>
        <w:rPr>
          <w:sz w:val="24"/>
        </w:rPr>
        <w:t>указанными</w:t>
      </w:r>
      <w:r>
        <w:rPr>
          <w:spacing w:val="1"/>
          <w:sz w:val="24"/>
        </w:rPr>
        <w:t xml:space="preserve"> </w:t>
      </w:r>
      <w:r>
        <w:rPr>
          <w:sz w:val="24"/>
        </w:rPr>
        <w:t>средствами</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(зарегистрирован</w:t>
      </w:r>
      <w:r>
        <w:rPr>
          <w:spacing w:val="2"/>
          <w:sz w:val="24"/>
        </w:rPr>
        <w:t xml:space="preserve"> </w:t>
      </w:r>
      <w:r>
        <w:rPr>
          <w:sz w:val="24"/>
        </w:rPr>
        <w:t>25.12.2019</w:t>
      </w:r>
      <w:r>
        <w:rPr>
          <w:spacing w:val="-3"/>
          <w:sz w:val="24"/>
        </w:rPr>
        <w:t xml:space="preserve"> </w:t>
      </w:r>
      <w:r>
        <w:rPr>
          <w:sz w:val="24"/>
        </w:rPr>
        <w:t>№</w:t>
      </w:r>
      <w:r>
        <w:rPr>
          <w:spacing w:val="3"/>
          <w:sz w:val="24"/>
        </w:rPr>
        <w:t xml:space="preserve"> </w:t>
      </w:r>
      <w:r>
        <w:rPr>
          <w:sz w:val="24"/>
        </w:rPr>
        <w:t>56982</w:t>
      </w:r>
    </w:p>
    <w:p w:rsidR="00C07E73" w:rsidRDefault="003A1872">
      <w:pPr>
        <w:pStyle w:val="a3"/>
        <w:numPr>
          <w:ilvl w:val="1"/>
          <w:numId w:val="88"/>
        </w:numPr>
        <w:tabs>
          <w:tab w:val="left" w:pos="1729"/>
        </w:tabs>
        <w:ind w:right="148" w:firstLine="283"/>
        <w:rPr>
          <w:sz w:val="24"/>
        </w:rPr>
      </w:pPr>
      <w:r>
        <w:rPr>
          <w:sz w:val="24"/>
        </w:rPr>
        <w:t>аналогичные</w:t>
      </w:r>
      <w:r>
        <w:rPr>
          <w:spacing w:val="1"/>
          <w:sz w:val="24"/>
        </w:rPr>
        <w:t xml:space="preserve"> </w:t>
      </w:r>
      <w:r>
        <w:rPr>
          <w:sz w:val="24"/>
        </w:rPr>
        <w:t>перечни,</w:t>
      </w:r>
      <w:r>
        <w:rPr>
          <w:spacing w:val="1"/>
          <w:sz w:val="24"/>
        </w:rPr>
        <w:t xml:space="preserve"> </w:t>
      </w:r>
      <w:r>
        <w:rPr>
          <w:sz w:val="24"/>
        </w:rPr>
        <w:t>утверждённые</w:t>
      </w:r>
      <w:r>
        <w:rPr>
          <w:spacing w:val="1"/>
          <w:sz w:val="24"/>
        </w:rPr>
        <w:t xml:space="preserve"> </w:t>
      </w:r>
      <w:r>
        <w:rPr>
          <w:sz w:val="24"/>
        </w:rPr>
        <w:t>региональными</w:t>
      </w:r>
      <w:r>
        <w:rPr>
          <w:spacing w:val="1"/>
          <w:sz w:val="24"/>
        </w:rPr>
        <w:t xml:space="preserve"> </w:t>
      </w:r>
      <w:r>
        <w:rPr>
          <w:sz w:val="24"/>
        </w:rPr>
        <w:t>нормативными</w:t>
      </w:r>
      <w:r>
        <w:rPr>
          <w:spacing w:val="1"/>
          <w:sz w:val="24"/>
        </w:rPr>
        <w:t xml:space="preserve"> </w:t>
      </w:r>
      <w:r>
        <w:rPr>
          <w:sz w:val="24"/>
        </w:rPr>
        <w:t>актами</w:t>
      </w:r>
      <w:r>
        <w:rPr>
          <w:spacing w:val="1"/>
          <w:sz w:val="24"/>
        </w:rPr>
        <w:t xml:space="preserve"> </w:t>
      </w:r>
      <w:r>
        <w:rPr>
          <w:sz w:val="24"/>
        </w:rPr>
        <w:t>и</w:t>
      </w:r>
      <w:r>
        <w:rPr>
          <w:spacing w:val="1"/>
          <w:sz w:val="24"/>
        </w:rPr>
        <w:t xml:space="preserve"> </w:t>
      </w:r>
      <w:r>
        <w:rPr>
          <w:sz w:val="24"/>
        </w:rPr>
        <w:t>локальными</w:t>
      </w:r>
      <w:r>
        <w:rPr>
          <w:spacing w:val="1"/>
          <w:sz w:val="24"/>
        </w:rPr>
        <w:t xml:space="preserve"> </w:t>
      </w:r>
      <w:r>
        <w:rPr>
          <w:sz w:val="24"/>
        </w:rPr>
        <w:t>актами образовательной организации,</w:t>
      </w:r>
      <w:r>
        <w:rPr>
          <w:spacing w:val="1"/>
          <w:sz w:val="24"/>
        </w:rPr>
        <w:t xml:space="preserve"> </w:t>
      </w:r>
      <w:r>
        <w:rPr>
          <w:sz w:val="24"/>
        </w:rPr>
        <w:t>разработанные с учётом</w:t>
      </w:r>
      <w:r>
        <w:rPr>
          <w:spacing w:val="1"/>
          <w:sz w:val="24"/>
        </w:rPr>
        <w:t xml:space="preserve"> </w:t>
      </w:r>
      <w:r>
        <w:rPr>
          <w:sz w:val="24"/>
        </w:rPr>
        <w:t>особенностей</w:t>
      </w:r>
      <w:r>
        <w:rPr>
          <w:spacing w:val="1"/>
          <w:sz w:val="24"/>
        </w:rPr>
        <w:t xml:space="preserve"> </w:t>
      </w:r>
      <w:r>
        <w:rPr>
          <w:sz w:val="24"/>
        </w:rPr>
        <w:t>реализаци</w:t>
      </w:r>
      <w:r>
        <w:rPr>
          <w:sz w:val="24"/>
        </w:rPr>
        <w:t>и</w:t>
      </w:r>
      <w:r>
        <w:rPr>
          <w:spacing w:val="-3"/>
          <w:sz w:val="24"/>
        </w:rPr>
        <w:t xml:space="preserve"> </w:t>
      </w:r>
      <w:r>
        <w:rPr>
          <w:sz w:val="24"/>
        </w:rPr>
        <w:t>основной</w:t>
      </w:r>
      <w:r>
        <w:rPr>
          <w:spacing w:val="-8"/>
          <w:sz w:val="24"/>
        </w:rPr>
        <w:t xml:space="preserve"> </w:t>
      </w:r>
      <w:r>
        <w:rPr>
          <w:sz w:val="24"/>
        </w:rPr>
        <w:t>образовательной</w:t>
      </w:r>
      <w:r>
        <w:rPr>
          <w:spacing w:val="-3"/>
          <w:sz w:val="24"/>
        </w:rPr>
        <w:t xml:space="preserve"> </w:t>
      </w:r>
      <w:r>
        <w:rPr>
          <w:sz w:val="24"/>
        </w:rPr>
        <w:t>программы</w:t>
      </w:r>
      <w:r>
        <w:rPr>
          <w:spacing w:val="5"/>
          <w:sz w:val="24"/>
        </w:rPr>
        <w:t xml:space="preserve"> </w:t>
      </w:r>
      <w:r>
        <w:rPr>
          <w:sz w:val="24"/>
        </w:rPr>
        <w:t>в</w:t>
      </w:r>
      <w:r>
        <w:rPr>
          <w:spacing w:val="-2"/>
          <w:sz w:val="24"/>
        </w:rPr>
        <w:t xml:space="preserve"> </w:t>
      </w:r>
      <w:r>
        <w:rPr>
          <w:sz w:val="24"/>
        </w:rPr>
        <w:t>образовательной</w:t>
      </w:r>
      <w:r>
        <w:rPr>
          <w:spacing w:val="-3"/>
          <w:sz w:val="24"/>
        </w:rPr>
        <w:t xml:space="preserve"> </w:t>
      </w:r>
      <w:r>
        <w:rPr>
          <w:sz w:val="24"/>
        </w:rPr>
        <w:t>организации;</w:t>
      </w:r>
    </w:p>
    <w:p w:rsidR="00C07E73" w:rsidRDefault="003A1872">
      <w:pPr>
        <w:pStyle w:val="a3"/>
        <w:numPr>
          <w:ilvl w:val="1"/>
          <w:numId w:val="88"/>
        </w:numPr>
        <w:tabs>
          <w:tab w:val="left" w:pos="1729"/>
        </w:tabs>
        <w:ind w:right="146" w:firstLine="283"/>
        <w:rPr>
          <w:sz w:val="24"/>
        </w:rPr>
      </w:pPr>
      <w:r>
        <w:rPr>
          <w:sz w:val="24"/>
        </w:rPr>
        <w:t>Федеральный закон от 29 декабря 2010 г. № 436-ФЗ «О защите детей от информации,</w:t>
      </w:r>
      <w:r>
        <w:rPr>
          <w:spacing w:val="1"/>
          <w:sz w:val="24"/>
        </w:rPr>
        <w:t xml:space="preserve"> </w:t>
      </w:r>
      <w:r>
        <w:rPr>
          <w:sz w:val="24"/>
        </w:rPr>
        <w:t>причиняющей</w:t>
      </w:r>
      <w:r>
        <w:rPr>
          <w:spacing w:val="1"/>
          <w:sz w:val="24"/>
        </w:rPr>
        <w:t xml:space="preserve"> </w:t>
      </w:r>
      <w:r>
        <w:rPr>
          <w:sz w:val="24"/>
        </w:rPr>
        <w:t>вред</w:t>
      </w:r>
      <w:r>
        <w:rPr>
          <w:spacing w:val="1"/>
          <w:sz w:val="24"/>
        </w:rPr>
        <w:t xml:space="preserve"> </w:t>
      </w:r>
      <w:r>
        <w:rPr>
          <w:sz w:val="24"/>
        </w:rPr>
        <w:t>их</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развитию»</w:t>
      </w:r>
      <w:r>
        <w:rPr>
          <w:spacing w:val="1"/>
          <w:sz w:val="24"/>
        </w:rPr>
        <w:t xml:space="preserve"> </w:t>
      </w:r>
      <w:r>
        <w:rPr>
          <w:sz w:val="24"/>
        </w:rPr>
        <w:t>(Собрание</w:t>
      </w:r>
      <w:r>
        <w:rPr>
          <w:spacing w:val="1"/>
          <w:sz w:val="24"/>
        </w:rPr>
        <w:t xml:space="preserve"> </w:t>
      </w:r>
      <w:r>
        <w:rPr>
          <w:sz w:val="24"/>
        </w:rPr>
        <w:t>законодательства</w:t>
      </w:r>
      <w:r>
        <w:rPr>
          <w:spacing w:val="1"/>
          <w:sz w:val="24"/>
        </w:rPr>
        <w:t xml:space="preserve"> </w:t>
      </w:r>
      <w:r>
        <w:rPr>
          <w:sz w:val="24"/>
        </w:rPr>
        <w:t>Российской</w:t>
      </w:r>
      <w:r>
        <w:rPr>
          <w:spacing w:val="1"/>
          <w:sz w:val="24"/>
        </w:rPr>
        <w:t xml:space="preserve"> </w:t>
      </w:r>
      <w:r>
        <w:rPr>
          <w:sz w:val="24"/>
        </w:rPr>
        <w:t>Федерации,</w:t>
      </w:r>
      <w:r>
        <w:rPr>
          <w:spacing w:val="3"/>
          <w:sz w:val="24"/>
        </w:rPr>
        <w:t xml:space="preserve"> </w:t>
      </w:r>
      <w:r>
        <w:rPr>
          <w:sz w:val="24"/>
        </w:rPr>
        <w:t>2011,</w:t>
      </w:r>
      <w:r>
        <w:rPr>
          <w:spacing w:val="-1"/>
          <w:sz w:val="24"/>
        </w:rPr>
        <w:t xml:space="preserve"> </w:t>
      </w:r>
      <w:r>
        <w:rPr>
          <w:sz w:val="24"/>
        </w:rPr>
        <w:t>№</w:t>
      </w:r>
      <w:r>
        <w:rPr>
          <w:spacing w:val="2"/>
          <w:sz w:val="24"/>
        </w:rPr>
        <w:t xml:space="preserve"> </w:t>
      </w:r>
      <w:r>
        <w:rPr>
          <w:sz w:val="24"/>
        </w:rPr>
        <w:t>1,</w:t>
      </w:r>
      <w:r>
        <w:rPr>
          <w:spacing w:val="7"/>
          <w:sz w:val="24"/>
        </w:rPr>
        <w:t xml:space="preserve"> </w:t>
      </w:r>
      <w:r>
        <w:rPr>
          <w:sz w:val="24"/>
        </w:rPr>
        <w:t>ст.</w:t>
      </w:r>
      <w:r>
        <w:rPr>
          <w:spacing w:val="4"/>
          <w:sz w:val="24"/>
        </w:rPr>
        <w:t xml:space="preserve"> </w:t>
      </w:r>
      <w:r>
        <w:rPr>
          <w:sz w:val="24"/>
        </w:rPr>
        <w:t>48;</w:t>
      </w:r>
      <w:r>
        <w:rPr>
          <w:spacing w:val="-4"/>
          <w:sz w:val="24"/>
        </w:rPr>
        <w:t xml:space="preserve"> </w:t>
      </w:r>
      <w:r>
        <w:rPr>
          <w:sz w:val="24"/>
        </w:rPr>
        <w:t>2021,</w:t>
      </w:r>
      <w:r>
        <w:rPr>
          <w:spacing w:val="-1"/>
          <w:sz w:val="24"/>
        </w:rPr>
        <w:t xml:space="preserve"> </w:t>
      </w:r>
      <w:r>
        <w:rPr>
          <w:sz w:val="24"/>
        </w:rPr>
        <w:t>№</w:t>
      </w:r>
      <w:r>
        <w:rPr>
          <w:spacing w:val="3"/>
          <w:sz w:val="24"/>
        </w:rPr>
        <w:t xml:space="preserve"> </w:t>
      </w:r>
      <w:r>
        <w:rPr>
          <w:sz w:val="24"/>
        </w:rPr>
        <w:t>15,</w:t>
      </w:r>
      <w:r>
        <w:rPr>
          <w:spacing w:val="-2"/>
          <w:sz w:val="24"/>
        </w:rPr>
        <w:t xml:space="preserve"> </w:t>
      </w:r>
      <w:r>
        <w:rPr>
          <w:sz w:val="24"/>
        </w:rPr>
        <w:t>ст.</w:t>
      </w:r>
      <w:r>
        <w:rPr>
          <w:spacing w:val="5"/>
          <w:sz w:val="24"/>
        </w:rPr>
        <w:t xml:space="preserve"> </w:t>
      </w:r>
      <w:r>
        <w:rPr>
          <w:sz w:val="24"/>
        </w:rPr>
        <w:t>2432);</w:t>
      </w:r>
    </w:p>
    <w:p w:rsidR="00C07E73" w:rsidRDefault="003A1872">
      <w:pPr>
        <w:pStyle w:val="a3"/>
        <w:numPr>
          <w:ilvl w:val="1"/>
          <w:numId w:val="88"/>
        </w:numPr>
        <w:tabs>
          <w:tab w:val="left" w:pos="1729"/>
        </w:tabs>
        <w:spacing w:line="237" w:lineRule="auto"/>
        <w:ind w:right="143" w:firstLine="283"/>
        <w:rPr>
          <w:sz w:val="24"/>
        </w:rPr>
      </w:pPr>
      <w:r>
        <w:rPr>
          <w:spacing w:val="-1"/>
          <w:sz w:val="24"/>
        </w:rPr>
        <w:t>Федеральный</w:t>
      </w:r>
      <w:r>
        <w:rPr>
          <w:spacing w:val="-11"/>
          <w:sz w:val="24"/>
        </w:rPr>
        <w:t xml:space="preserve"> </w:t>
      </w:r>
      <w:r>
        <w:rPr>
          <w:spacing w:val="-1"/>
          <w:sz w:val="24"/>
        </w:rPr>
        <w:t>закон</w:t>
      </w:r>
      <w:r>
        <w:rPr>
          <w:spacing w:val="-16"/>
          <w:sz w:val="24"/>
        </w:rPr>
        <w:t xml:space="preserve"> </w:t>
      </w:r>
      <w:r>
        <w:rPr>
          <w:spacing w:val="-1"/>
          <w:sz w:val="24"/>
        </w:rPr>
        <w:t>от</w:t>
      </w:r>
      <w:r>
        <w:rPr>
          <w:spacing w:val="-12"/>
          <w:sz w:val="24"/>
        </w:rPr>
        <w:t xml:space="preserve"> </w:t>
      </w:r>
      <w:r>
        <w:rPr>
          <w:spacing w:val="-1"/>
          <w:sz w:val="24"/>
        </w:rPr>
        <w:t>27</w:t>
      </w:r>
      <w:r>
        <w:rPr>
          <w:spacing w:val="-12"/>
          <w:sz w:val="24"/>
        </w:rPr>
        <w:t xml:space="preserve"> </w:t>
      </w:r>
      <w:r>
        <w:rPr>
          <w:spacing w:val="-1"/>
          <w:sz w:val="24"/>
        </w:rPr>
        <w:t>июля</w:t>
      </w:r>
      <w:r>
        <w:rPr>
          <w:spacing w:val="-12"/>
          <w:sz w:val="24"/>
        </w:rPr>
        <w:t xml:space="preserve"> </w:t>
      </w:r>
      <w:r>
        <w:rPr>
          <w:spacing w:val="-1"/>
          <w:sz w:val="24"/>
        </w:rPr>
        <w:t>2006</w:t>
      </w:r>
      <w:r>
        <w:rPr>
          <w:spacing w:val="-17"/>
          <w:sz w:val="24"/>
        </w:rPr>
        <w:t xml:space="preserve"> </w:t>
      </w:r>
      <w:r>
        <w:rPr>
          <w:sz w:val="24"/>
        </w:rPr>
        <w:t>г.</w:t>
      </w:r>
      <w:r>
        <w:rPr>
          <w:spacing w:val="-10"/>
          <w:sz w:val="24"/>
        </w:rPr>
        <w:t xml:space="preserve"> </w:t>
      </w:r>
      <w:r>
        <w:rPr>
          <w:sz w:val="24"/>
        </w:rPr>
        <w:t>№</w:t>
      </w:r>
      <w:r>
        <w:rPr>
          <w:spacing w:val="-11"/>
          <w:sz w:val="24"/>
        </w:rPr>
        <w:t xml:space="preserve"> </w:t>
      </w:r>
      <w:r>
        <w:rPr>
          <w:sz w:val="24"/>
        </w:rPr>
        <w:t>152-ФЗ</w:t>
      </w:r>
      <w:r>
        <w:rPr>
          <w:spacing w:val="-8"/>
          <w:sz w:val="24"/>
        </w:rPr>
        <w:t xml:space="preserve"> </w:t>
      </w:r>
      <w:r>
        <w:rPr>
          <w:sz w:val="24"/>
        </w:rPr>
        <w:t>«О</w:t>
      </w:r>
      <w:r>
        <w:rPr>
          <w:spacing w:val="-8"/>
          <w:sz w:val="24"/>
        </w:rPr>
        <w:t xml:space="preserve"> </w:t>
      </w:r>
      <w:r>
        <w:rPr>
          <w:sz w:val="24"/>
        </w:rPr>
        <w:t>персональных</w:t>
      </w:r>
      <w:r>
        <w:rPr>
          <w:spacing w:val="-12"/>
          <w:sz w:val="24"/>
        </w:rPr>
        <w:t xml:space="preserve"> </w:t>
      </w:r>
      <w:r>
        <w:rPr>
          <w:sz w:val="24"/>
        </w:rPr>
        <w:t>данных»</w:t>
      </w:r>
      <w:r>
        <w:rPr>
          <w:spacing w:val="-12"/>
          <w:sz w:val="24"/>
        </w:rPr>
        <w:t xml:space="preserve"> </w:t>
      </w:r>
      <w:r>
        <w:rPr>
          <w:sz w:val="24"/>
        </w:rPr>
        <w:t>(Собрание</w:t>
      </w:r>
      <w:r>
        <w:rPr>
          <w:spacing w:val="-57"/>
          <w:sz w:val="24"/>
        </w:rPr>
        <w:t xml:space="preserve"> </w:t>
      </w:r>
      <w:r>
        <w:rPr>
          <w:sz w:val="24"/>
        </w:rPr>
        <w:t>законодательства</w:t>
      </w:r>
      <w:r>
        <w:rPr>
          <w:spacing w:val="1"/>
          <w:sz w:val="24"/>
        </w:rPr>
        <w:t xml:space="preserve"> </w:t>
      </w:r>
      <w:r>
        <w:rPr>
          <w:sz w:val="24"/>
        </w:rPr>
        <w:t>Российской</w:t>
      </w:r>
      <w:r>
        <w:rPr>
          <w:spacing w:val="-3"/>
          <w:sz w:val="24"/>
        </w:rPr>
        <w:t xml:space="preserve"> </w:t>
      </w:r>
      <w:r>
        <w:rPr>
          <w:sz w:val="24"/>
        </w:rPr>
        <w:t>Федерации,</w:t>
      </w:r>
      <w:r>
        <w:rPr>
          <w:spacing w:val="3"/>
          <w:sz w:val="24"/>
        </w:rPr>
        <w:t xml:space="preserve"> </w:t>
      </w:r>
      <w:r>
        <w:rPr>
          <w:sz w:val="24"/>
        </w:rPr>
        <w:t>2006,</w:t>
      </w:r>
      <w:r>
        <w:rPr>
          <w:spacing w:val="-2"/>
          <w:sz w:val="24"/>
        </w:rPr>
        <w:t xml:space="preserve"> </w:t>
      </w:r>
      <w:r>
        <w:rPr>
          <w:sz w:val="24"/>
        </w:rPr>
        <w:t>№</w:t>
      </w:r>
      <w:r>
        <w:rPr>
          <w:spacing w:val="2"/>
          <w:sz w:val="24"/>
        </w:rPr>
        <w:t xml:space="preserve"> </w:t>
      </w:r>
      <w:r>
        <w:rPr>
          <w:sz w:val="24"/>
        </w:rPr>
        <w:t>31,</w:t>
      </w:r>
      <w:r>
        <w:rPr>
          <w:spacing w:val="3"/>
          <w:sz w:val="24"/>
        </w:rPr>
        <w:t xml:space="preserve"> </w:t>
      </w:r>
      <w:r>
        <w:rPr>
          <w:sz w:val="24"/>
        </w:rPr>
        <w:t>ст.</w:t>
      </w:r>
      <w:r>
        <w:rPr>
          <w:spacing w:val="3"/>
          <w:sz w:val="24"/>
        </w:rPr>
        <w:t xml:space="preserve"> </w:t>
      </w:r>
      <w:r>
        <w:rPr>
          <w:sz w:val="24"/>
        </w:rPr>
        <w:t>3451;</w:t>
      </w:r>
      <w:r>
        <w:rPr>
          <w:spacing w:val="-4"/>
          <w:sz w:val="24"/>
        </w:rPr>
        <w:t xml:space="preserve"> </w:t>
      </w:r>
      <w:r>
        <w:rPr>
          <w:sz w:val="24"/>
        </w:rPr>
        <w:t>2021,</w:t>
      </w:r>
      <w:r>
        <w:rPr>
          <w:spacing w:val="-2"/>
          <w:sz w:val="24"/>
        </w:rPr>
        <w:t xml:space="preserve"> </w:t>
      </w:r>
      <w:r>
        <w:rPr>
          <w:sz w:val="24"/>
        </w:rPr>
        <w:t>№</w:t>
      </w:r>
      <w:r>
        <w:rPr>
          <w:spacing w:val="-3"/>
          <w:sz w:val="24"/>
        </w:rPr>
        <w:t xml:space="preserve"> </w:t>
      </w:r>
      <w:r>
        <w:rPr>
          <w:sz w:val="24"/>
        </w:rPr>
        <w:t>1,</w:t>
      </w:r>
      <w:r>
        <w:rPr>
          <w:spacing w:val="-2"/>
          <w:sz w:val="24"/>
        </w:rPr>
        <w:t xml:space="preserve"> </w:t>
      </w:r>
      <w:r>
        <w:rPr>
          <w:sz w:val="24"/>
        </w:rPr>
        <w:t>ст.</w:t>
      </w:r>
      <w:r>
        <w:rPr>
          <w:spacing w:val="-1"/>
          <w:sz w:val="24"/>
        </w:rPr>
        <w:t xml:space="preserve"> </w:t>
      </w:r>
      <w:r>
        <w:rPr>
          <w:sz w:val="24"/>
        </w:rPr>
        <w:t>58).</w:t>
      </w:r>
    </w:p>
    <w:p w:rsidR="00C07E73" w:rsidRDefault="003A1872">
      <w:pPr>
        <w:widowControl w:val="0"/>
        <w:autoSpaceDE w:val="0"/>
        <w:autoSpaceDN w:val="0"/>
        <w:spacing w:line="276" w:lineRule="exact"/>
        <w:ind w:left="1905"/>
        <w:jc w:val="both"/>
        <w:rPr>
          <w:lang w:val="ru-RU"/>
        </w:rPr>
      </w:pPr>
      <w:r>
        <w:rPr>
          <w:lang w:val="ru-RU"/>
        </w:rPr>
        <w:t>В</w:t>
      </w:r>
      <w:r>
        <w:rPr>
          <w:spacing w:val="-1"/>
          <w:lang w:val="ru-RU"/>
        </w:rPr>
        <w:t xml:space="preserve"> </w:t>
      </w:r>
      <w:r>
        <w:rPr>
          <w:lang w:val="ru-RU"/>
        </w:rPr>
        <w:t>зональную</w:t>
      </w:r>
      <w:r>
        <w:rPr>
          <w:spacing w:val="-1"/>
          <w:lang w:val="ru-RU"/>
        </w:rPr>
        <w:t xml:space="preserve"> </w:t>
      </w:r>
      <w:r>
        <w:rPr>
          <w:lang w:val="ru-RU"/>
        </w:rPr>
        <w:t>структуру</w:t>
      </w:r>
      <w:r>
        <w:rPr>
          <w:spacing w:val="-9"/>
          <w:lang w:val="ru-RU"/>
        </w:rPr>
        <w:t xml:space="preserve"> </w:t>
      </w:r>
      <w:r>
        <w:rPr>
          <w:lang w:val="ru-RU"/>
        </w:rPr>
        <w:t>образовательной</w:t>
      </w:r>
      <w:r>
        <w:rPr>
          <w:spacing w:val="-7"/>
          <w:lang w:val="ru-RU"/>
        </w:rPr>
        <w:t xml:space="preserve"> </w:t>
      </w:r>
      <w:r>
        <w:rPr>
          <w:lang w:val="ru-RU"/>
        </w:rPr>
        <w:t>организации</w:t>
      </w:r>
      <w:r>
        <w:rPr>
          <w:spacing w:val="-2"/>
          <w:lang w:val="ru-RU"/>
        </w:rPr>
        <w:t xml:space="preserve"> </w:t>
      </w:r>
      <w:r>
        <w:rPr>
          <w:lang w:val="ru-RU"/>
        </w:rPr>
        <w:t>включены:</w:t>
      </w:r>
      <w:r>
        <w:rPr>
          <w:spacing w:val="1"/>
          <w:lang w:val="ru-RU"/>
        </w:rPr>
        <w:t xml:space="preserve"> </w:t>
      </w:r>
      <w:r>
        <w:rPr>
          <w:lang w:val="ru-RU"/>
        </w:rPr>
        <w:t>6</w:t>
      </w:r>
    </w:p>
    <w:p w:rsidR="00C07E73" w:rsidRDefault="003A1872">
      <w:pPr>
        <w:pStyle w:val="a3"/>
        <w:numPr>
          <w:ilvl w:val="1"/>
          <w:numId w:val="88"/>
        </w:numPr>
        <w:tabs>
          <w:tab w:val="left" w:pos="1666"/>
        </w:tabs>
        <w:spacing w:line="294" w:lineRule="exact"/>
        <w:ind w:left="1665"/>
        <w:rPr>
          <w:sz w:val="24"/>
        </w:rPr>
      </w:pPr>
      <w:r>
        <w:rPr>
          <w:sz w:val="24"/>
        </w:rPr>
        <w:t>входная</w:t>
      </w:r>
      <w:r>
        <w:rPr>
          <w:spacing w:val="-1"/>
          <w:sz w:val="24"/>
        </w:rPr>
        <w:t xml:space="preserve"> </w:t>
      </w:r>
      <w:r>
        <w:rPr>
          <w:sz w:val="24"/>
        </w:rPr>
        <w:t>зона;</w:t>
      </w:r>
    </w:p>
    <w:p w:rsidR="00C07E73" w:rsidRDefault="003A1872">
      <w:pPr>
        <w:pStyle w:val="a3"/>
        <w:numPr>
          <w:ilvl w:val="1"/>
          <w:numId w:val="88"/>
        </w:numPr>
        <w:tabs>
          <w:tab w:val="left" w:pos="1729"/>
        </w:tabs>
        <w:spacing w:before="3" w:line="294" w:lineRule="exact"/>
        <w:ind w:left="1728" w:hanging="486"/>
        <w:rPr>
          <w:sz w:val="24"/>
        </w:rPr>
      </w:pPr>
      <w:r>
        <w:rPr>
          <w:sz w:val="24"/>
        </w:rPr>
        <w:t>учебные</w:t>
      </w:r>
      <w:r>
        <w:rPr>
          <w:spacing w:val="-2"/>
          <w:sz w:val="24"/>
        </w:rPr>
        <w:t xml:space="preserve"> </w:t>
      </w:r>
      <w:r>
        <w:rPr>
          <w:sz w:val="24"/>
        </w:rPr>
        <w:t>классы</w:t>
      </w:r>
      <w:r>
        <w:rPr>
          <w:spacing w:val="1"/>
          <w:sz w:val="24"/>
        </w:rPr>
        <w:t xml:space="preserve"> </w:t>
      </w:r>
      <w:r>
        <w:rPr>
          <w:sz w:val="24"/>
        </w:rPr>
        <w:t>с</w:t>
      </w:r>
      <w:r>
        <w:rPr>
          <w:spacing w:val="-2"/>
          <w:sz w:val="24"/>
        </w:rPr>
        <w:t xml:space="preserve"> </w:t>
      </w:r>
      <w:r>
        <w:rPr>
          <w:sz w:val="24"/>
        </w:rPr>
        <w:t>рабочими</w:t>
      </w:r>
      <w:r>
        <w:rPr>
          <w:spacing w:val="-4"/>
          <w:sz w:val="24"/>
        </w:rPr>
        <w:t xml:space="preserve"> </w:t>
      </w:r>
      <w:r>
        <w:rPr>
          <w:sz w:val="24"/>
        </w:rPr>
        <w:t>местами</w:t>
      </w:r>
      <w:r>
        <w:rPr>
          <w:spacing w:val="-9"/>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педагогических</w:t>
      </w:r>
      <w:r>
        <w:rPr>
          <w:spacing w:val="-5"/>
          <w:sz w:val="24"/>
        </w:rPr>
        <w:t xml:space="preserve"> </w:t>
      </w:r>
      <w:r>
        <w:rPr>
          <w:sz w:val="24"/>
        </w:rPr>
        <w:t>работников;</w:t>
      </w:r>
    </w:p>
    <w:p w:rsidR="00C07E73" w:rsidRDefault="003A1872">
      <w:pPr>
        <w:pStyle w:val="a3"/>
        <w:numPr>
          <w:ilvl w:val="1"/>
          <w:numId w:val="88"/>
        </w:numPr>
        <w:tabs>
          <w:tab w:val="left" w:pos="1728"/>
          <w:tab w:val="left" w:pos="1729"/>
          <w:tab w:val="left" w:pos="2802"/>
          <w:tab w:val="left" w:pos="3991"/>
          <w:tab w:val="left" w:pos="5502"/>
          <w:tab w:val="left" w:pos="6500"/>
          <w:tab w:val="left" w:pos="7066"/>
          <w:tab w:val="left" w:pos="8082"/>
          <w:tab w:val="left" w:pos="9635"/>
        </w:tabs>
        <w:spacing w:before="2" w:line="237" w:lineRule="auto"/>
        <w:ind w:right="154" w:firstLine="283"/>
        <w:jc w:val="left"/>
        <w:rPr>
          <w:sz w:val="24"/>
        </w:rPr>
      </w:pPr>
      <w:r>
        <w:rPr>
          <w:sz w:val="24"/>
        </w:rPr>
        <w:t>учебные</w:t>
      </w:r>
      <w:r>
        <w:rPr>
          <w:sz w:val="24"/>
        </w:rPr>
        <w:tab/>
        <w:t>кабинеты</w:t>
      </w:r>
      <w:r>
        <w:rPr>
          <w:sz w:val="24"/>
        </w:rPr>
        <w:tab/>
        <w:t>(мастерские,</w:t>
      </w:r>
      <w:r>
        <w:rPr>
          <w:sz w:val="24"/>
        </w:rPr>
        <w:tab/>
        <w:t>студии)</w:t>
      </w:r>
      <w:r>
        <w:rPr>
          <w:sz w:val="24"/>
        </w:rPr>
        <w:tab/>
        <w:t>для</w:t>
      </w:r>
      <w:r>
        <w:rPr>
          <w:sz w:val="24"/>
        </w:rPr>
        <w:tab/>
        <w:t>занятий</w:t>
      </w:r>
      <w:r>
        <w:rPr>
          <w:sz w:val="24"/>
        </w:rPr>
        <w:tab/>
        <w:t>технологией,</w:t>
      </w:r>
      <w:r>
        <w:rPr>
          <w:sz w:val="24"/>
        </w:rPr>
        <w:tab/>
      </w:r>
      <w:r>
        <w:rPr>
          <w:spacing w:val="-1"/>
          <w:sz w:val="24"/>
        </w:rPr>
        <w:t>музыкой,</w:t>
      </w:r>
      <w:r>
        <w:rPr>
          <w:spacing w:val="-57"/>
          <w:sz w:val="24"/>
        </w:rPr>
        <w:t xml:space="preserve"> </w:t>
      </w:r>
      <w:r>
        <w:rPr>
          <w:sz w:val="24"/>
        </w:rPr>
        <w:t>изобразительным</w:t>
      </w:r>
      <w:r>
        <w:rPr>
          <w:spacing w:val="2"/>
          <w:sz w:val="24"/>
        </w:rPr>
        <w:t xml:space="preserve"> </w:t>
      </w:r>
      <w:r>
        <w:rPr>
          <w:sz w:val="24"/>
        </w:rPr>
        <w:t>искусством,</w:t>
      </w:r>
      <w:r>
        <w:rPr>
          <w:spacing w:val="3"/>
          <w:sz w:val="24"/>
        </w:rPr>
        <w:t xml:space="preserve"> </w:t>
      </w:r>
      <w:r>
        <w:rPr>
          <w:sz w:val="24"/>
        </w:rPr>
        <w:t>хореографией,</w:t>
      </w:r>
      <w:r>
        <w:rPr>
          <w:spacing w:val="-2"/>
          <w:sz w:val="24"/>
        </w:rPr>
        <w:t xml:space="preserve"> </w:t>
      </w:r>
      <w:r>
        <w:rPr>
          <w:sz w:val="24"/>
        </w:rPr>
        <w:t>иностранными</w:t>
      </w:r>
      <w:r>
        <w:rPr>
          <w:spacing w:val="3"/>
          <w:sz w:val="24"/>
        </w:rPr>
        <w:t xml:space="preserve"> </w:t>
      </w:r>
      <w:r>
        <w:rPr>
          <w:sz w:val="24"/>
        </w:rPr>
        <w:t>языками;</w:t>
      </w:r>
    </w:p>
    <w:p w:rsidR="00C07E73" w:rsidRDefault="003A1872">
      <w:pPr>
        <w:pStyle w:val="a3"/>
        <w:numPr>
          <w:ilvl w:val="1"/>
          <w:numId w:val="88"/>
        </w:numPr>
        <w:tabs>
          <w:tab w:val="left" w:pos="1728"/>
          <w:tab w:val="left" w:pos="1729"/>
        </w:tabs>
        <w:spacing w:line="293" w:lineRule="exact"/>
        <w:ind w:left="1728" w:hanging="486"/>
        <w:jc w:val="left"/>
        <w:rPr>
          <w:sz w:val="24"/>
        </w:rPr>
      </w:pPr>
      <w:r>
        <w:rPr>
          <w:sz w:val="24"/>
        </w:rPr>
        <w:t>библиотека</w:t>
      </w:r>
      <w:r>
        <w:rPr>
          <w:spacing w:val="-3"/>
          <w:sz w:val="24"/>
        </w:rPr>
        <w:t xml:space="preserve"> </w:t>
      </w:r>
      <w:r>
        <w:rPr>
          <w:sz w:val="24"/>
        </w:rPr>
        <w:t>с</w:t>
      </w:r>
      <w:r>
        <w:rPr>
          <w:spacing w:val="-3"/>
          <w:sz w:val="24"/>
        </w:rPr>
        <w:t xml:space="preserve"> </w:t>
      </w:r>
      <w:r>
        <w:rPr>
          <w:sz w:val="24"/>
        </w:rPr>
        <w:t>рабочими</w:t>
      </w:r>
      <w:r>
        <w:rPr>
          <w:spacing w:val="-2"/>
          <w:sz w:val="24"/>
        </w:rPr>
        <w:t xml:space="preserve"> </w:t>
      </w:r>
      <w:r>
        <w:rPr>
          <w:sz w:val="24"/>
        </w:rPr>
        <w:t>зонами:</w:t>
      </w:r>
      <w:r>
        <w:rPr>
          <w:spacing w:val="-6"/>
          <w:sz w:val="24"/>
        </w:rPr>
        <w:t xml:space="preserve"> </w:t>
      </w:r>
      <w:r>
        <w:rPr>
          <w:sz w:val="24"/>
        </w:rPr>
        <w:t>книгохранилищем,</w:t>
      </w:r>
      <w:r>
        <w:rPr>
          <w:spacing w:val="-5"/>
          <w:sz w:val="24"/>
        </w:rPr>
        <w:t xml:space="preserve"> </w:t>
      </w:r>
      <w:r>
        <w:rPr>
          <w:sz w:val="24"/>
        </w:rPr>
        <w:t>медиатекой, читальным</w:t>
      </w:r>
      <w:r>
        <w:rPr>
          <w:spacing w:val="-5"/>
          <w:sz w:val="24"/>
        </w:rPr>
        <w:t xml:space="preserve"> </w:t>
      </w:r>
      <w:r>
        <w:rPr>
          <w:sz w:val="24"/>
        </w:rPr>
        <w:t>залом;</w:t>
      </w:r>
    </w:p>
    <w:p w:rsidR="00C07E73" w:rsidRDefault="003A1872">
      <w:pPr>
        <w:pStyle w:val="a3"/>
        <w:numPr>
          <w:ilvl w:val="1"/>
          <w:numId w:val="88"/>
        </w:numPr>
        <w:tabs>
          <w:tab w:val="left" w:pos="1728"/>
          <w:tab w:val="left" w:pos="1729"/>
        </w:tabs>
        <w:spacing w:line="293" w:lineRule="exact"/>
        <w:ind w:left="1728" w:hanging="486"/>
        <w:jc w:val="left"/>
        <w:rPr>
          <w:sz w:val="24"/>
        </w:rPr>
      </w:pPr>
      <w:r>
        <w:rPr>
          <w:sz w:val="24"/>
        </w:rPr>
        <w:t>актовый</w:t>
      </w:r>
      <w:r>
        <w:rPr>
          <w:spacing w:val="-3"/>
          <w:sz w:val="24"/>
        </w:rPr>
        <w:t xml:space="preserve"> </w:t>
      </w:r>
      <w:r>
        <w:rPr>
          <w:sz w:val="24"/>
        </w:rPr>
        <w:t>зал;</w:t>
      </w:r>
    </w:p>
    <w:p w:rsidR="00C07E73" w:rsidRDefault="003A1872">
      <w:pPr>
        <w:pStyle w:val="a3"/>
        <w:numPr>
          <w:ilvl w:val="1"/>
          <w:numId w:val="88"/>
        </w:numPr>
        <w:tabs>
          <w:tab w:val="left" w:pos="1728"/>
          <w:tab w:val="left" w:pos="1729"/>
        </w:tabs>
        <w:spacing w:line="293" w:lineRule="exact"/>
        <w:ind w:left="1728" w:hanging="486"/>
        <w:jc w:val="left"/>
        <w:rPr>
          <w:sz w:val="24"/>
        </w:rPr>
      </w:pPr>
      <w:r>
        <w:rPr>
          <w:sz w:val="24"/>
        </w:rPr>
        <w:t>спортивные</w:t>
      </w:r>
      <w:r>
        <w:rPr>
          <w:spacing w:val="-4"/>
          <w:sz w:val="24"/>
        </w:rPr>
        <w:t xml:space="preserve"> </w:t>
      </w:r>
      <w:r>
        <w:rPr>
          <w:sz w:val="24"/>
        </w:rPr>
        <w:t>сооружения</w:t>
      </w:r>
      <w:r>
        <w:rPr>
          <w:spacing w:val="-3"/>
          <w:sz w:val="24"/>
        </w:rPr>
        <w:t xml:space="preserve"> </w:t>
      </w:r>
      <w:r>
        <w:rPr>
          <w:sz w:val="24"/>
        </w:rPr>
        <w:t>(зал,</w:t>
      </w:r>
      <w:r>
        <w:rPr>
          <w:spacing w:val="-4"/>
          <w:sz w:val="24"/>
        </w:rPr>
        <w:t xml:space="preserve"> </w:t>
      </w:r>
      <w:r>
        <w:rPr>
          <w:sz w:val="24"/>
        </w:rPr>
        <w:t>бассейн, стадион,</w:t>
      </w:r>
      <w:r>
        <w:rPr>
          <w:spacing w:val="-1"/>
          <w:sz w:val="24"/>
        </w:rPr>
        <w:t xml:space="preserve"> </w:t>
      </w:r>
      <w:r>
        <w:rPr>
          <w:sz w:val="24"/>
        </w:rPr>
        <w:t>спортивная</w:t>
      </w:r>
      <w:r>
        <w:rPr>
          <w:spacing w:val="-7"/>
          <w:sz w:val="24"/>
        </w:rPr>
        <w:t xml:space="preserve"> </w:t>
      </w:r>
      <w:r>
        <w:rPr>
          <w:sz w:val="24"/>
        </w:rPr>
        <w:t>площадка);</w:t>
      </w:r>
    </w:p>
    <w:p w:rsidR="00C07E73" w:rsidRDefault="003A1872">
      <w:pPr>
        <w:pStyle w:val="a3"/>
        <w:numPr>
          <w:ilvl w:val="1"/>
          <w:numId w:val="88"/>
        </w:numPr>
        <w:tabs>
          <w:tab w:val="left" w:pos="1728"/>
          <w:tab w:val="left" w:pos="1729"/>
        </w:tabs>
        <w:spacing w:line="242" w:lineRule="auto"/>
        <w:ind w:right="154" w:firstLine="283"/>
        <w:jc w:val="left"/>
        <w:rPr>
          <w:sz w:val="24"/>
        </w:rPr>
      </w:pPr>
      <w:r>
        <w:rPr>
          <w:sz w:val="24"/>
        </w:rPr>
        <w:t>помещения</w:t>
      </w:r>
      <w:r>
        <w:rPr>
          <w:spacing w:val="12"/>
          <w:sz w:val="24"/>
        </w:rPr>
        <w:t xml:space="preserve"> </w:t>
      </w:r>
      <w:r>
        <w:rPr>
          <w:sz w:val="24"/>
        </w:rPr>
        <w:t>для</w:t>
      </w:r>
      <w:r>
        <w:rPr>
          <w:spacing w:val="7"/>
          <w:sz w:val="24"/>
        </w:rPr>
        <w:t xml:space="preserve"> </w:t>
      </w:r>
      <w:r>
        <w:rPr>
          <w:sz w:val="24"/>
        </w:rPr>
        <w:t>питания</w:t>
      </w:r>
      <w:r>
        <w:rPr>
          <w:spacing w:val="2"/>
          <w:sz w:val="24"/>
        </w:rPr>
        <w:t xml:space="preserve"> </w:t>
      </w:r>
      <w:r>
        <w:rPr>
          <w:sz w:val="24"/>
        </w:rPr>
        <w:t>обучающихся,</w:t>
      </w:r>
      <w:r>
        <w:rPr>
          <w:spacing w:val="14"/>
          <w:sz w:val="24"/>
        </w:rPr>
        <w:t xml:space="preserve"> </w:t>
      </w:r>
      <w:r>
        <w:rPr>
          <w:sz w:val="24"/>
        </w:rPr>
        <w:t>а</w:t>
      </w:r>
      <w:r>
        <w:rPr>
          <w:spacing w:val="11"/>
          <w:sz w:val="24"/>
        </w:rPr>
        <w:t xml:space="preserve"> </w:t>
      </w:r>
      <w:r>
        <w:rPr>
          <w:sz w:val="24"/>
        </w:rPr>
        <w:t>также</w:t>
      </w:r>
      <w:r>
        <w:rPr>
          <w:spacing w:val="11"/>
          <w:sz w:val="24"/>
        </w:rPr>
        <w:t xml:space="preserve"> </w:t>
      </w:r>
      <w:r>
        <w:rPr>
          <w:sz w:val="24"/>
        </w:rPr>
        <w:t>для</w:t>
      </w:r>
      <w:r>
        <w:rPr>
          <w:spacing w:val="12"/>
          <w:sz w:val="24"/>
        </w:rPr>
        <w:t xml:space="preserve"> </w:t>
      </w:r>
      <w:r>
        <w:rPr>
          <w:sz w:val="24"/>
        </w:rPr>
        <w:t>хранения</w:t>
      </w:r>
      <w:r>
        <w:rPr>
          <w:spacing w:val="12"/>
          <w:sz w:val="24"/>
        </w:rPr>
        <w:t xml:space="preserve"> </w:t>
      </w:r>
      <w:r>
        <w:rPr>
          <w:sz w:val="24"/>
        </w:rPr>
        <w:t>и</w:t>
      </w:r>
      <w:r>
        <w:rPr>
          <w:spacing w:val="13"/>
          <w:sz w:val="24"/>
        </w:rPr>
        <w:t xml:space="preserve"> </w:t>
      </w:r>
      <w:r>
        <w:rPr>
          <w:sz w:val="24"/>
        </w:rPr>
        <w:t>приготовления</w:t>
      </w:r>
      <w:r>
        <w:rPr>
          <w:spacing w:val="8"/>
          <w:sz w:val="24"/>
        </w:rPr>
        <w:t xml:space="preserve"> </w:t>
      </w:r>
      <w:r>
        <w:rPr>
          <w:sz w:val="24"/>
        </w:rPr>
        <w:t>пищи,</w:t>
      </w:r>
      <w:r>
        <w:rPr>
          <w:spacing w:val="-57"/>
          <w:sz w:val="24"/>
        </w:rPr>
        <w:t xml:space="preserve"> </w:t>
      </w:r>
      <w:r>
        <w:rPr>
          <w:sz w:val="24"/>
        </w:rPr>
        <w:t>обеспечивающие</w:t>
      </w:r>
      <w:r>
        <w:rPr>
          <w:spacing w:val="-5"/>
          <w:sz w:val="24"/>
        </w:rPr>
        <w:t xml:space="preserve"> </w:t>
      </w:r>
      <w:r>
        <w:rPr>
          <w:sz w:val="24"/>
        </w:rPr>
        <w:t>возможность</w:t>
      </w:r>
      <w:r>
        <w:rPr>
          <w:spacing w:val="-6"/>
          <w:sz w:val="24"/>
        </w:rPr>
        <w:t xml:space="preserve"> </w:t>
      </w:r>
      <w:r>
        <w:rPr>
          <w:sz w:val="24"/>
        </w:rPr>
        <w:t>организации</w:t>
      </w:r>
      <w:r>
        <w:rPr>
          <w:spacing w:val="-3"/>
          <w:sz w:val="24"/>
        </w:rPr>
        <w:t xml:space="preserve"> </w:t>
      </w:r>
      <w:r>
        <w:rPr>
          <w:sz w:val="24"/>
        </w:rPr>
        <w:t>качественного</w:t>
      </w:r>
      <w:r>
        <w:rPr>
          <w:spacing w:val="2"/>
          <w:sz w:val="24"/>
        </w:rPr>
        <w:t xml:space="preserve"> </w:t>
      </w:r>
      <w:r>
        <w:rPr>
          <w:sz w:val="24"/>
        </w:rPr>
        <w:t>горячего</w:t>
      </w:r>
      <w:r>
        <w:rPr>
          <w:spacing w:val="1"/>
          <w:sz w:val="24"/>
        </w:rPr>
        <w:t xml:space="preserve"> </w:t>
      </w:r>
      <w:r>
        <w:rPr>
          <w:sz w:val="24"/>
        </w:rPr>
        <w:t>питания;</w:t>
      </w:r>
    </w:p>
    <w:p w:rsidR="00C07E73" w:rsidRDefault="003A1872">
      <w:pPr>
        <w:pStyle w:val="a3"/>
        <w:numPr>
          <w:ilvl w:val="1"/>
          <w:numId w:val="88"/>
        </w:numPr>
        <w:tabs>
          <w:tab w:val="left" w:pos="1728"/>
          <w:tab w:val="left" w:pos="1729"/>
        </w:tabs>
        <w:spacing w:line="289" w:lineRule="exact"/>
        <w:ind w:left="1728" w:hanging="486"/>
        <w:jc w:val="left"/>
        <w:rPr>
          <w:sz w:val="24"/>
        </w:rPr>
      </w:pPr>
      <w:r>
        <w:rPr>
          <w:sz w:val="24"/>
        </w:rPr>
        <w:t>административные</w:t>
      </w:r>
      <w:r>
        <w:rPr>
          <w:spacing w:val="-9"/>
          <w:sz w:val="24"/>
        </w:rPr>
        <w:t xml:space="preserve"> </w:t>
      </w:r>
      <w:r>
        <w:rPr>
          <w:sz w:val="24"/>
        </w:rPr>
        <w:t>помещения;</w:t>
      </w:r>
    </w:p>
    <w:p w:rsidR="00C07E73" w:rsidRDefault="003A1872">
      <w:pPr>
        <w:pStyle w:val="a3"/>
        <w:numPr>
          <w:ilvl w:val="1"/>
          <w:numId w:val="88"/>
        </w:numPr>
        <w:tabs>
          <w:tab w:val="left" w:pos="1728"/>
          <w:tab w:val="left" w:pos="1729"/>
        </w:tabs>
        <w:spacing w:line="293" w:lineRule="exact"/>
        <w:ind w:left="1728" w:hanging="486"/>
        <w:jc w:val="left"/>
        <w:rPr>
          <w:sz w:val="24"/>
        </w:rPr>
      </w:pPr>
      <w:r>
        <w:rPr>
          <w:sz w:val="24"/>
        </w:rPr>
        <w:t>гардеробы,</w:t>
      </w:r>
      <w:r>
        <w:rPr>
          <w:spacing w:val="-4"/>
          <w:sz w:val="24"/>
        </w:rPr>
        <w:t xml:space="preserve"> </w:t>
      </w:r>
      <w:r>
        <w:rPr>
          <w:sz w:val="24"/>
        </w:rPr>
        <w:t>санузлы;</w:t>
      </w:r>
    </w:p>
    <w:p w:rsidR="00C07E73" w:rsidRDefault="003A1872">
      <w:pPr>
        <w:pStyle w:val="a3"/>
        <w:numPr>
          <w:ilvl w:val="1"/>
          <w:numId w:val="88"/>
        </w:numPr>
        <w:tabs>
          <w:tab w:val="left" w:pos="1728"/>
          <w:tab w:val="left" w:pos="1729"/>
        </w:tabs>
        <w:spacing w:before="2" w:line="237" w:lineRule="auto"/>
        <w:ind w:left="1665" w:right="2062"/>
        <w:jc w:val="left"/>
        <w:rPr>
          <w:sz w:val="24"/>
        </w:rPr>
      </w:pPr>
      <w:r>
        <w:tab/>
      </w:r>
      <w:r>
        <w:rPr>
          <w:sz w:val="24"/>
        </w:rPr>
        <w:t>участки (территории) с целесообразным набором оснащённых зон.</w:t>
      </w:r>
      <w:r>
        <w:rPr>
          <w:spacing w:val="1"/>
          <w:sz w:val="24"/>
        </w:rPr>
        <w:t xml:space="preserve"> </w:t>
      </w:r>
      <w:r>
        <w:rPr>
          <w:sz w:val="24"/>
        </w:rPr>
        <w:t>Состав</w:t>
      </w:r>
      <w:r>
        <w:rPr>
          <w:spacing w:val="-3"/>
          <w:sz w:val="24"/>
        </w:rPr>
        <w:t xml:space="preserve"> </w:t>
      </w:r>
      <w:r>
        <w:rPr>
          <w:sz w:val="24"/>
        </w:rPr>
        <w:t>и</w:t>
      </w:r>
      <w:r>
        <w:rPr>
          <w:spacing w:val="-4"/>
          <w:sz w:val="24"/>
        </w:rPr>
        <w:t xml:space="preserve"> </w:t>
      </w:r>
      <w:r>
        <w:rPr>
          <w:sz w:val="24"/>
        </w:rPr>
        <w:t>площади</w:t>
      </w:r>
      <w:r>
        <w:rPr>
          <w:spacing w:val="-4"/>
          <w:sz w:val="24"/>
        </w:rPr>
        <w:t xml:space="preserve"> </w:t>
      </w:r>
      <w:r>
        <w:rPr>
          <w:sz w:val="24"/>
        </w:rPr>
        <w:t>учебных</w:t>
      </w:r>
      <w:r>
        <w:rPr>
          <w:spacing w:val="-4"/>
          <w:sz w:val="24"/>
        </w:rPr>
        <w:t xml:space="preserve"> </w:t>
      </w:r>
      <w:r>
        <w:rPr>
          <w:sz w:val="24"/>
        </w:rPr>
        <w:t>помещений</w:t>
      </w:r>
      <w:r>
        <w:rPr>
          <w:spacing w:val="-4"/>
          <w:sz w:val="24"/>
        </w:rPr>
        <w:t xml:space="preserve"> </w:t>
      </w:r>
      <w:r>
        <w:rPr>
          <w:sz w:val="24"/>
        </w:rPr>
        <w:t>предоставляют условия для:</w:t>
      </w:r>
    </w:p>
    <w:p w:rsidR="00C07E73" w:rsidRDefault="003A1872">
      <w:pPr>
        <w:pStyle w:val="a3"/>
        <w:numPr>
          <w:ilvl w:val="1"/>
          <w:numId w:val="88"/>
        </w:numPr>
        <w:tabs>
          <w:tab w:val="left" w:pos="1665"/>
          <w:tab w:val="left" w:pos="1666"/>
        </w:tabs>
        <w:spacing w:before="7" w:line="237" w:lineRule="auto"/>
        <w:ind w:right="142" w:firstLine="283"/>
        <w:jc w:val="left"/>
        <w:rPr>
          <w:sz w:val="24"/>
        </w:rPr>
      </w:pPr>
      <w:r>
        <w:rPr>
          <w:sz w:val="24"/>
        </w:rPr>
        <w:t>начального</w:t>
      </w:r>
      <w:r>
        <w:rPr>
          <w:spacing w:val="12"/>
          <w:sz w:val="24"/>
        </w:rPr>
        <w:t xml:space="preserve"> </w:t>
      </w:r>
      <w:r>
        <w:rPr>
          <w:sz w:val="24"/>
        </w:rPr>
        <w:t>общего</w:t>
      </w:r>
      <w:r>
        <w:rPr>
          <w:spacing w:val="13"/>
          <w:sz w:val="24"/>
        </w:rPr>
        <w:t xml:space="preserve"> </w:t>
      </w:r>
      <w:r>
        <w:rPr>
          <w:sz w:val="24"/>
        </w:rPr>
        <w:t>образования</w:t>
      </w:r>
      <w:r>
        <w:rPr>
          <w:spacing w:val="12"/>
          <w:sz w:val="24"/>
        </w:rPr>
        <w:t xml:space="preserve"> </w:t>
      </w:r>
      <w:r>
        <w:rPr>
          <w:sz w:val="24"/>
        </w:rPr>
        <w:t>согласно</w:t>
      </w:r>
      <w:r>
        <w:rPr>
          <w:spacing w:val="17"/>
          <w:sz w:val="24"/>
        </w:rPr>
        <w:t xml:space="preserve"> </w:t>
      </w:r>
      <w:r>
        <w:rPr>
          <w:sz w:val="24"/>
        </w:rPr>
        <w:t>избранным</w:t>
      </w:r>
      <w:r>
        <w:rPr>
          <w:spacing w:val="15"/>
          <w:sz w:val="24"/>
        </w:rPr>
        <w:t xml:space="preserve"> </w:t>
      </w:r>
      <w:r>
        <w:rPr>
          <w:sz w:val="24"/>
        </w:rPr>
        <w:t>направлениям</w:t>
      </w:r>
      <w:r>
        <w:rPr>
          <w:spacing w:val="14"/>
          <w:sz w:val="24"/>
        </w:rPr>
        <w:t xml:space="preserve"> </w:t>
      </w:r>
      <w:r>
        <w:rPr>
          <w:sz w:val="24"/>
        </w:rPr>
        <w:t>учебного</w:t>
      </w:r>
      <w:r>
        <w:rPr>
          <w:spacing w:val="13"/>
          <w:sz w:val="24"/>
        </w:rPr>
        <w:t xml:space="preserve"> </w:t>
      </w:r>
      <w:r>
        <w:rPr>
          <w:sz w:val="24"/>
        </w:rPr>
        <w:t>плана</w:t>
      </w:r>
      <w:r>
        <w:rPr>
          <w:spacing w:val="11"/>
          <w:sz w:val="24"/>
        </w:rPr>
        <w:t xml:space="preserve"> </w:t>
      </w:r>
      <w:r>
        <w:rPr>
          <w:sz w:val="24"/>
        </w:rPr>
        <w:t>в</w:t>
      </w:r>
      <w:r>
        <w:rPr>
          <w:spacing w:val="-57"/>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ФГОС НОО;</w:t>
      </w:r>
    </w:p>
    <w:p w:rsidR="00C07E73" w:rsidRDefault="003A1872">
      <w:pPr>
        <w:pStyle w:val="a3"/>
        <w:numPr>
          <w:ilvl w:val="1"/>
          <w:numId w:val="88"/>
        </w:numPr>
        <w:tabs>
          <w:tab w:val="left" w:pos="1724"/>
        </w:tabs>
        <w:spacing w:line="293" w:lineRule="exact"/>
        <w:ind w:left="1723" w:hanging="481"/>
        <w:rPr>
          <w:sz w:val="24"/>
        </w:rPr>
      </w:pPr>
      <w:r>
        <w:rPr>
          <w:sz w:val="24"/>
        </w:rPr>
        <w:t>организации</w:t>
      </w:r>
      <w:r>
        <w:rPr>
          <w:spacing w:val="-5"/>
          <w:sz w:val="24"/>
        </w:rPr>
        <w:t xml:space="preserve"> </w:t>
      </w:r>
      <w:r>
        <w:rPr>
          <w:sz w:val="24"/>
        </w:rPr>
        <w:t>режима</w:t>
      </w:r>
      <w:r>
        <w:rPr>
          <w:spacing w:val="-7"/>
          <w:sz w:val="24"/>
        </w:rPr>
        <w:t xml:space="preserve"> </w:t>
      </w:r>
      <w:r>
        <w:rPr>
          <w:sz w:val="24"/>
        </w:rPr>
        <w:t>труда</w:t>
      </w:r>
      <w:r>
        <w:rPr>
          <w:spacing w:val="2"/>
          <w:sz w:val="24"/>
        </w:rPr>
        <w:t xml:space="preserve"> </w:t>
      </w:r>
      <w:r>
        <w:rPr>
          <w:sz w:val="24"/>
        </w:rPr>
        <w:t>и</w:t>
      </w:r>
      <w:r>
        <w:rPr>
          <w:spacing w:val="-5"/>
          <w:sz w:val="24"/>
        </w:rPr>
        <w:t xml:space="preserve"> </w:t>
      </w:r>
      <w:r>
        <w:rPr>
          <w:sz w:val="24"/>
        </w:rPr>
        <w:t>отдыха</w:t>
      </w:r>
      <w:r>
        <w:rPr>
          <w:spacing w:val="2"/>
          <w:sz w:val="24"/>
        </w:rPr>
        <w:t xml:space="preserve"> </w:t>
      </w:r>
      <w:r>
        <w:rPr>
          <w:sz w:val="24"/>
        </w:rPr>
        <w:t>участников</w:t>
      </w:r>
      <w:r>
        <w:rPr>
          <w:spacing w:val="-8"/>
          <w:sz w:val="24"/>
        </w:rPr>
        <w:t xml:space="preserve"> </w:t>
      </w:r>
      <w:r>
        <w:rPr>
          <w:sz w:val="24"/>
        </w:rPr>
        <w:t>образовательного</w:t>
      </w:r>
      <w:r>
        <w:rPr>
          <w:spacing w:val="2"/>
          <w:sz w:val="24"/>
        </w:rPr>
        <w:t xml:space="preserve"> </w:t>
      </w:r>
      <w:r>
        <w:rPr>
          <w:sz w:val="24"/>
        </w:rPr>
        <w:t>процесса;</w:t>
      </w:r>
    </w:p>
    <w:p w:rsidR="00C07E73" w:rsidRDefault="003A1872">
      <w:pPr>
        <w:pStyle w:val="a3"/>
        <w:numPr>
          <w:ilvl w:val="1"/>
          <w:numId w:val="88"/>
        </w:numPr>
        <w:tabs>
          <w:tab w:val="left" w:pos="1729"/>
        </w:tabs>
        <w:ind w:right="142" w:firstLine="283"/>
        <w:rPr>
          <w:sz w:val="24"/>
        </w:rPr>
      </w:pPr>
      <w:r>
        <w:rPr>
          <w:sz w:val="24"/>
        </w:rPr>
        <w:t>размещения в классах и кабинетах необходимых комплектов</w:t>
      </w:r>
      <w:r>
        <w:rPr>
          <w:spacing w:val="1"/>
          <w:sz w:val="24"/>
        </w:rPr>
        <w:t xml:space="preserve"> </w:t>
      </w:r>
      <w:r>
        <w:rPr>
          <w:sz w:val="24"/>
        </w:rPr>
        <w:t>специализированной</w:t>
      </w:r>
      <w:r>
        <w:rPr>
          <w:spacing w:val="1"/>
          <w:sz w:val="24"/>
        </w:rPr>
        <w:t xml:space="preserve"> </w:t>
      </w:r>
      <w:r>
        <w:rPr>
          <w:sz w:val="24"/>
        </w:rPr>
        <w:t xml:space="preserve">мебели и учебного оборудования, отвечающих специфике </w:t>
      </w:r>
      <w:r>
        <w:rPr>
          <w:sz w:val="24"/>
        </w:rPr>
        <w:t>учебно-воспитательного процесса</w:t>
      </w:r>
      <w:r>
        <w:rPr>
          <w:spacing w:val="1"/>
          <w:sz w:val="24"/>
        </w:rPr>
        <w:t xml:space="preserve"> </w:t>
      </w:r>
      <w:r>
        <w:rPr>
          <w:sz w:val="24"/>
        </w:rPr>
        <w:t>по</w:t>
      </w:r>
      <w:r>
        <w:rPr>
          <w:spacing w:val="1"/>
          <w:sz w:val="24"/>
        </w:rPr>
        <w:t xml:space="preserve"> </w:t>
      </w:r>
      <w:r>
        <w:rPr>
          <w:sz w:val="24"/>
        </w:rPr>
        <w:t>данному</w:t>
      </w:r>
      <w:r>
        <w:rPr>
          <w:spacing w:val="-8"/>
          <w:sz w:val="24"/>
        </w:rPr>
        <w:t xml:space="preserve"> </w:t>
      </w:r>
      <w:r>
        <w:rPr>
          <w:sz w:val="24"/>
        </w:rPr>
        <w:t>предмету</w:t>
      </w:r>
      <w:r>
        <w:rPr>
          <w:spacing w:val="-8"/>
          <w:sz w:val="24"/>
        </w:rPr>
        <w:t xml:space="preserve"> </w:t>
      </w:r>
      <w:r>
        <w:rPr>
          <w:sz w:val="24"/>
        </w:rPr>
        <w:t>или</w:t>
      </w:r>
      <w:r>
        <w:rPr>
          <w:spacing w:val="3"/>
          <w:sz w:val="24"/>
        </w:rPr>
        <w:t xml:space="preserve"> </w:t>
      </w:r>
      <w:r>
        <w:rPr>
          <w:sz w:val="24"/>
        </w:rPr>
        <w:t>циклу</w:t>
      </w:r>
      <w:r>
        <w:rPr>
          <w:spacing w:val="-3"/>
          <w:sz w:val="24"/>
        </w:rPr>
        <w:t xml:space="preserve"> </w:t>
      </w:r>
      <w:r>
        <w:rPr>
          <w:sz w:val="24"/>
        </w:rPr>
        <w:t>учебных</w:t>
      </w:r>
      <w:r>
        <w:rPr>
          <w:spacing w:val="-3"/>
          <w:sz w:val="24"/>
        </w:rPr>
        <w:t xml:space="preserve"> </w:t>
      </w:r>
      <w:r>
        <w:rPr>
          <w:sz w:val="24"/>
        </w:rPr>
        <w:t>дисциплин.</w:t>
      </w:r>
    </w:p>
    <w:p w:rsidR="00C07E73" w:rsidRDefault="00C07E73">
      <w:pPr>
        <w:widowControl w:val="0"/>
        <w:autoSpaceDE w:val="0"/>
        <w:autoSpaceDN w:val="0"/>
        <w:jc w:val="both"/>
        <w:rPr>
          <w:szCs w:val="22"/>
          <w:lang w:val="ru-RU"/>
        </w:rPr>
        <w:sectPr w:rsidR="00C07E73">
          <w:pgSz w:w="11910" w:h="16840"/>
          <w:pgMar w:top="1040" w:right="420" w:bottom="1180" w:left="740" w:header="0" w:footer="960" w:gutter="0"/>
          <w:cols w:space="720"/>
        </w:sectPr>
      </w:pPr>
    </w:p>
    <w:p w:rsidR="00C07E73" w:rsidRDefault="003A1872">
      <w:pPr>
        <w:widowControl w:val="0"/>
        <w:autoSpaceDE w:val="0"/>
        <w:autoSpaceDN w:val="0"/>
        <w:spacing w:before="66"/>
        <w:ind w:left="1848"/>
        <w:rPr>
          <w:lang w:val="ru-RU"/>
        </w:rPr>
      </w:pPr>
      <w:r>
        <w:rPr>
          <w:lang w:val="ru-RU"/>
        </w:rPr>
        <w:t>В</w:t>
      </w:r>
      <w:r>
        <w:rPr>
          <w:spacing w:val="-6"/>
          <w:lang w:val="ru-RU"/>
        </w:rPr>
        <w:t xml:space="preserve"> </w:t>
      </w:r>
      <w:r>
        <w:rPr>
          <w:lang w:val="ru-RU"/>
        </w:rPr>
        <w:t>основной</w:t>
      </w:r>
      <w:r>
        <w:rPr>
          <w:spacing w:val="-3"/>
          <w:lang w:val="ru-RU"/>
        </w:rPr>
        <w:t xml:space="preserve"> </w:t>
      </w:r>
      <w:r>
        <w:rPr>
          <w:lang w:val="ru-RU"/>
        </w:rPr>
        <w:t>комплект</w:t>
      </w:r>
      <w:r>
        <w:rPr>
          <w:spacing w:val="-3"/>
          <w:lang w:val="ru-RU"/>
        </w:rPr>
        <w:t xml:space="preserve"> </w:t>
      </w:r>
      <w:r>
        <w:rPr>
          <w:lang w:val="ru-RU"/>
        </w:rPr>
        <w:t>школьной</w:t>
      </w:r>
      <w:r>
        <w:rPr>
          <w:spacing w:val="-3"/>
          <w:lang w:val="ru-RU"/>
        </w:rPr>
        <w:t xml:space="preserve"> </w:t>
      </w:r>
      <w:r>
        <w:rPr>
          <w:lang w:val="ru-RU"/>
        </w:rPr>
        <w:t>мебели</w:t>
      </w:r>
      <w:r>
        <w:rPr>
          <w:spacing w:val="2"/>
          <w:lang w:val="ru-RU"/>
        </w:rPr>
        <w:t xml:space="preserve"> </w:t>
      </w:r>
      <w:r>
        <w:rPr>
          <w:lang w:val="ru-RU"/>
        </w:rPr>
        <w:t>и</w:t>
      </w:r>
      <w:r>
        <w:rPr>
          <w:spacing w:val="-8"/>
          <w:lang w:val="ru-RU"/>
        </w:rPr>
        <w:t xml:space="preserve"> </w:t>
      </w:r>
      <w:r>
        <w:rPr>
          <w:lang w:val="ru-RU"/>
        </w:rPr>
        <w:t>оборудования</w:t>
      </w:r>
      <w:r>
        <w:rPr>
          <w:spacing w:val="1"/>
          <w:lang w:val="ru-RU"/>
        </w:rPr>
        <w:t xml:space="preserve"> </w:t>
      </w:r>
      <w:r>
        <w:rPr>
          <w:lang w:val="ru-RU"/>
        </w:rPr>
        <w:t>входят:</w:t>
      </w:r>
    </w:p>
    <w:p w:rsidR="00C07E73" w:rsidRDefault="003A1872">
      <w:pPr>
        <w:pStyle w:val="a3"/>
        <w:numPr>
          <w:ilvl w:val="1"/>
          <w:numId w:val="88"/>
        </w:numPr>
        <w:tabs>
          <w:tab w:val="left" w:pos="1665"/>
          <w:tab w:val="left" w:pos="1666"/>
        </w:tabs>
        <w:spacing w:before="5" w:line="293" w:lineRule="exact"/>
        <w:ind w:left="1665"/>
        <w:jc w:val="left"/>
        <w:rPr>
          <w:sz w:val="24"/>
        </w:rPr>
      </w:pPr>
      <w:r>
        <w:rPr>
          <w:sz w:val="24"/>
        </w:rPr>
        <w:t>доска</w:t>
      </w:r>
      <w:r>
        <w:rPr>
          <w:spacing w:val="-3"/>
          <w:sz w:val="24"/>
        </w:rPr>
        <w:t xml:space="preserve"> </w:t>
      </w:r>
      <w:r>
        <w:rPr>
          <w:sz w:val="24"/>
        </w:rPr>
        <w:t>классная;</w:t>
      </w:r>
    </w:p>
    <w:p w:rsidR="00C07E73" w:rsidRDefault="003A1872">
      <w:pPr>
        <w:pStyle w:val="a3"/>
        <w:numPr>
          <w:ilvl w:val="1"/>
          <w:numId w:val="88"/>
        </w:numPr>
        <w:tabs>
          <w:tab w:val="left" w:pos="1728"/>
          <w:tab w:val="left" w:pos="1729"/>
        </w:tabs>
        <w:spacing w:line="293" w:lineRule="exact"/>
        <w:ind w:left="1728" w:hanging="486"/>
        <w:jc w:val="left"/>
        <w:rPr>
          <w:sz w:val="24"/>
        </w:rPr>
      </w:pPr>
      <w:r>
        <w:rPr>
          <w:sz w:val="24"/>
        </w:rPr>
        <w:t>стол</w:t>
      </w:r>
      <w:r>
        <w:rPr>
          <w:spacing w:val="-2"/>
          <w:sz w:val="24"/>
        </w:rPr>
        <w:t xml:space="preserve"> </w:t>
      </w:r>
      <w:r>
        <w:rPr>
          <w:sz w:val="24"/>
        </w:rPr>
        <w:t>учителя;</w:t>
      </w:r>
    </w:p>
    <w:p w:rsidR="00C07E73" w:rsidRDefault="003A1872">
      <w:pPr>
        <w:pStyle w:val="a3"/>
        <w:numPr>
          <w:ilvl w:val="1"/>
          <w:numId w:val="88"/>
        </w:numPr>
        <w:tabs>
          <w:tab w:val="left" w:pos="1728"/>
          <w:tab w:val="left" w:pos="1729"/>
        </w:tabs>
        <w:spacing w:line="293" w:lineRule="exact"/>
        <w:ind w:left="1728" w:hanging="486"/>
        <w:jc w:val="left"/>
        <w:rPr>
          <w:sz w:val="24"/>
        </w:rPr>
      </w:pPr>
      <w:r>
        <w:rPr>
          <w:sz w:val="24"/>
        </w:rPr>
        <w:t>стул учителя</w:t>
      </w:r>
      <w:r>
        <w:rPr>
          <w:spacing w:val="-3"/>
          <w:sz w:val="24"/>
        </w:rPr>
        <w:t xml:space="preserve"> </w:t>
      </w:r>
      <w:r>
        <w:rPr>
          <w:sz w:val="24"/>
        </w:rPr>
        <w:t>(приставной);</w:t>
      </w:r>
    </w:p>
    <w:p w:rsidR="00C07E73" w:rsidRDefault="003A1872">
      <w:pPr>
        <w:pStyle w:val="a3"/>
        <w:numPr>
          <w:ilvl w:val="1"/>
          <w:numId w:val="88"/>
        </w:numPr>
        <w:tabs>
          <w:tab w:val="left" w:pos="1728"/>
          <w:tab w:val="left" w:pos="1729"/>
        </w:tabs>
        <w:spacing w:line="293" w:lineRule="exact"/>
        <w:ind w:left="1728" w:hanging="486"/>
        <w:jc w:val="left"/>
        <w:rPr>
          <w:sz w:val="24"/>
        </w:rPr>
      </w:pPr>
      <w:r>
        <w:rPr>
          <w:sz w:val="24"/>
        </w:rPr>
        <w:t>кресло</w:t>
      </w:r>
      <w:r>
        <w:rPr>
          <w:spacing w:val="1"/>
          <w:sz w:val="24"/>
        </w:rPr>
        <w:t xml:space="preserve"> </w:t>
      </w:r>
      <w:r>
        <w:rPr>
          <w:sz w:val="24"/>
        </w:rPr>
        <w:t>для</w:t>
      </w:r>
      <w:r>
        <w:rPr>
          <w:spacing w:val="-6"/>
          <w:sz w:val="24"/>
        </w:rPr>
        <w:t xml:space="preserve"> </w:t>
      </w:r>
      <w:r>
        <w:rPr>
          <w:sz w:val="24"/>
        </w:rPr>
        <w:t>учителя;</w:t>
      </w:r>
    </w:p>
    <w:p w:rsidR="00C07E73" w:rsidRDefault="003A1872">
      <w:pPr>
        <w:pStyle w:val="a3"/>
        <w:numPr>
          <w:ilvl w:val="1"/>
          <w:numId w:val="88"/>
        </w:numPr>
        <w:tabs>
          <w:tab w:val="left" w:pos="1728"/>
          <w:tab w:val="left" w:pos="1729"/>
        </w:tabs>
        <w:spacing w:line="293" w:lineRule="exact"/>
        <w:ind w:left="1728" w:hanging="486"/>
        <w:jc w:val="left"/>
        <w:rPr>
          <w:sz w:val="24"/>
        </w:rPr>
      </w:pPr>
      <w:r>
        <w:rPr>
          <w:sz w:val="24"/>
        </w:rPr>
        <w:t>стол</w:t>
      </w:r>
      <w:r>
        <w:rPr>
          <w:spacing w:val="-4"/>
          <w:sz w:val="24"/>
        </w:rPr>
        <w:t xml:space="preserve"> </w:t>
      </w:r>
      <w:r>
        <w:rPr>
          <w:sz w:val="24"/>
        </w:rPr>
        <w:t>ученический</w:t>
      </w:r>
      <w:r>
        <w:rPr>
          <w:spacing w:val="-3"/>
          <w:sz w:val="24"/>
        </w:rPr>
        <w:t xml:space="preserve"> </w:t>
      </w:r>
      <w:r>
        <w:rPr>
          <w:sz w:val="24"/>
        </w:rPr>
        <w:t>(регулируемый</w:t>
      </w:r>
      <w:r>
        <w:rPr>
          <w:spacing w:val="-3"/>
          <w:sz w:val="24"/>
        </w:rPr>
        <w:t xml:space="preserve"> </w:t>
      </w:r>
      <w:r>
        <w:rPr>
          <w:sz w:val="24"/>
        </w:rPr>
        <w:t>по</w:t>
      </w:r>
      <w:r>
        <w:rPr>
          <w:spacing w:val="-3"/>
          <w:sz w:val="24"/>
        </w:rPr>
        <w:t xml:space="preserve"> </w:t>
      </w:r>
      <w:r>
        <w:rPr>
          <w:sz w:val="24"/>
        </w:rPr>
        <w:t>высоте);</w:t>
      </w:r>
    </w:p>
    <w:p w:rsidR="00C07E73" w:rsidRDefault="003A1872">
      <w:pPr>
        <w:pStyle w:val="a3"/>
        <w:numPr>
          <w:ilvl w:val="1"/>
          <w:numId w:val="88"/>
        </w:numPr>
        <w:tabs>
          <w:tab w:val="left" w:pos="1728"/>
          <w:tab w:val="left" w:pos="1729"/>
        </w:tabs>
        <w:spacing w:line="293" w:lineRule="exact"/>
        <w:ind w:left="1728" w:hanging="486"/>
        <w:jc w:val="left"/>
        <w:rPr>
          <w:sz w:val="24"/>
        </w:rPr>
      </w:pPr>
      <w:r>
        <w:rPr>
          <w:sz w:val="24"/>
        </w:rPr>
        <w:t>стул</w:t>
      </w:r>
      <w:r>
        <w:rPr>
          <w:spacing w:val="-1"/>
          <w:sz w:val="24"/>
        </w:rPr>
        <w:t xml:space="preserve"> </w:t>
      </w:r>
      <w:r>
        <w:rPr>
          <w:sz w:val="24"/>
        </w:rPr>
        <w:t>ученический</w:t>
      </w:r>
      <w:r>
        <w:rPr>
          <w:spacing w:val="-4"/>
          <w:sz w:val="24"/>
        </w:rPr>
        <w:t xml:space="preserve"> </w:t>
      </w:r>
      <w:r>
        <w:rPr>
          <w:sz w:val="24"/>
        </w:rPr>
        <w:t>(регулируемый</w:t>
      </w:r>
      <w:r>
        <w:rPr>
          <w:spacing w:val="-4"/>
          <w:sz w:val="24"/>
        </w:rPr>
        <w:t xml:space="preserve"> </w:t>
      </w:r>
      <w:r>
        <w:rPr>
          <w:sz w:val="24"/>
        </w:rPr>
        <w:t>по</w:t>
      </w:r>
      <w:r>
        <w:rPr>
          <w:spacing w:val="-4"/>
          <w:sz w:val="24"/>
        </w:rPr>
        <w:t xml:space="preserve"> </w:t>
      </w:r>
      <w:r>
        <w:rPr>
          <w:sz w:val="24"/>
        </w:rPr>
        <w:t>высоте);</w:t>
      </w:r>
    </w:p>
    <w:p w:rsidR="00C07E73" w:rsidRDefault="003A1872">
      <w:pPr>
        <w:pStyle w:val="a3"/>
        <w:numPr>
          <w:ilvl w:val="1"/>
          <w:numId w:val="88"/>
        </w:numPr>
        <w:tabs>
          <w:tab w:val="left" w:pos="1728"/>
          <w:tab w:val="left" w:pos="1729"/>
        </w:tabs>
        <w:spacing w:line="293" w:lineRule="exact"/>
        <w:ind w:left="1728" w:hanging="486"/>
        <w:jc w:val="left"/>
        <w:rPr>
          <w:sz w:val="24"/>
        </w:rPr>
      </w:pPr>
      <w:r>
        <w:rPr>
          <w:sz w:val="24"/>
        </w:rPr>
        <w:t>шкаф</w:t>
      </w:r>
      <w:r>
        <w:rPr>
          <w:spacing w:val="-4"/>
          <w:sz w:val="24"/>
        </w:rPr>
        <w:t xml:space="preserve"> </w:t>
      </w:r>
      <w:r>
        <w:rPr>
          <w:sz w:val="24"/>
        </w:rPr>
        <w:t>для</w:t>
      </w:r>
      <w:r>
        <w:rPr>
          <w:spacing w:val="-1"/>
          <w:sz w:val="24"/>
        </w:rPr>
        <w:t xml:space="preserve"> </w:t>
      </w:r>
      <w:r>
        <w:rPr>
          <w:sz w:val="24"/>
        </w:rPr>
        <w:t>хранения</w:t>
      </w:r>
      <w:r>
        <w:rPr>
          <w:spacing w:val="-1"/>
          <w:sz w:val="24"/>
        </w:rPr>
        <w:t xml:space="preserve"> </w:t>
      </w:r>
      <w:r>
        <w:rPr>
          <w:sz w:val="24"/>
        </w:rPr>
        <w:t>учебных</w:t>
      </w:r>
      <w:r>
        <w:rPr>
          <w:spacing w:val="-6"/>
          <w:sz w:val="24"/>
        </w:rPr>
        <w:t xml:space="preserve"> </w:t>
      </w:r>
      <w:r>
        <w:rPr>
          <w:sz w:val="24"/>
        </w:rPr>
        <w:t>пособий;</w:t>
      </w:r>
    </w:p>
    <w:p w:rsidR="00C07E73" w:rsidRDefault="003A1872">
      <w:pPr>
        <w:pStyle w:val="a3"/>
        <w:numPr>
          <w:ilvl w:val="1"/>
          <w:numId w:val="88"/>
        </w:numPr>
        <w:tabs>
          <w:tab w:val="left" w:pos="1728"/>
          <w:tab w:val="left" w:pos="1729"/>
        </w:tabs>
        <w:spacing w:before="3" w:line="293" w:lineRule="exact"/>
        <w:ind w:left="1728" w:hanging="486"/>
        <w:jc w:val="left"/>
        <w:rPr>
          <w:sz w:val="24"/>
        </w:rPr>
      </w:pPr>
      <w:r>
        <w:rPr>
          <w:sz w:val="24"/>
        </w:rPr>
        <w:t>стеллаж</w:t>
      </w:r>
      <w:r>
        <w:rPr>
          <w:spacing w:val="-3"/>
          <w:sz w:val="24"/>
        </w:rPr>
        <w:t xml:space="preserve"> </w:t>
      </w:r>
      <w:r>
        <w:rPr>
          <w:sz w:val="24"/>
        </w:rPr>
        <w:t>демонстрационный;</w:t>
      </w:r>
    </w:p>
    <w:p w:rsidR="00C07E73" w:rsidRDefault="003A1872">
      <w:pPr>
        <w:pStyle w:val="a3"/>
        <w:numPr>
          <w:ilvl w:val="1"/>
          <w:numId w:val="88"/>
        </w:numPr>
        <w:tabs>
          <w:tab w:val="left" w:pos="1728"/>
          <w:tab w:val="left" w:pos="1729"/>
        </w:tabs>
        <w:spacing w:line="292" w:lineRule="exact"/>
        <w:ind w:left="1728" w:hanging="486"/>
        <w:jc w:val="left"/>
        <w:rPr>
          <w:sz w:val="24"/>
        </w:rPr>
      </w:pPr>
      <w:r>
        <w:rPr>
          <w:sz w:val="24"/>
        </w:rPr>
        <w:t>стеллаж/шкаф</w:t>
      </w:r>
      <w:r>
        <w:rPr>
          <w:spacing w:val="-5"/>
          <w:sz w:val="24"/>
        </w:rPr>
        <w:t xml:space="preserve"> </w:t>
      </w:r>
      <w:r>
        <w:rPr>
          <w:sz w:val="24"/>
        </w:rPr>
        <w:t>для</w:t>
      </w:r>
      <w:r>
        <w:rPr>
          <w:spacing w:val="-2"/>
          <w:sz w:val="24"/>
        </w:rPr>
        <w:t xml:space="preserve"> </w:t>
      </w:r>
      <w:r>
        <w:rPr>
          <w:sz w:val="24"/>
        </w:rPr>
        <w:t>хранения</w:t>
      </w:r>
      <w:r>
        <w:rPr>
          <w:spacing w:val="-3"/>
          <w:sz w:val="24"/>
        </w:rPr>
        <w:t xml:space="preserve"> </w:t>
      </w:r>
      <w:r>
        <w:rPr>
          <w:sz w:val="24"/>
        </w:rPr>
        <w:t>личных</w:t>
      </w:r>
      <w:r>
        <w:rPr>
          <w:spacing w:val="-7"/>
          <w:sz w:val="24"/>
        </w:rPr>
        <w:t xml:space="preserve"> </w:t>
      </w:r>
      <w:r>
        <w:rPr>
          <w:sz w:val="24"/>
        </w:rPr>
        <w:t>вещей</w:t>
      </w:r>
      <w:r>
        <w:rPr>
          <w:spacing w:val="-1"/>
          <w:sz w:val="24"/>
        </w:rPr>
        <w:t xml:space="preserve"> </w:t>
      </w:r>
      <w:r>
        <w:rPr>
          <w:sz w:val="24"/>
        </w:rPr>
        <w:t>с</w:t>
      </w:r>
      <w:r>
        <w:rPr>
          <w:spacing w:val="-8"/>
          <w:sz w:val="24"/>
        </w:rPr>
        <w:t xml:space="preserve"> </w:t>
      </w:r>
      <w:r>
        <w:rPr>
          <w:sz w:val="24"/>
        </w:rPr>
        <w:t>индивидуальными</w:t>
      </w:r>
      <w:r>
        <w:rPr>
          <w:spacing w:val="-2"/>
          <w:sz w:val="24"/>
        </w:rPr>
        <w:t xml:space="preserve"> </w:t>
      </w:r>
      <w:r>
        <w:rPr>
          <w:sz w:val="24"/>
        </w:rPr>
        <w:t>ячейками.</w:t>
      </w:r>
    </w:p>
    <w:p w:rsidR="00C07E73" w:rsidRDefault="003A1872">
      <w:pPr>
        <w:widowControl w:val="0"/>
        <w:autoSpaceDE w:val="0"/>
        <w:autoSpaceDN w:val="0"/>
        <w:ind w:left="959" w:right="147" w:firstLine="1666"/>
        <w:jc w:val="both"/>
        <w:rPr>
          <w:lang w:val="ru-RU"/>
        </w:rPr>
      </w:pPr>
      <w:r>
        <w:rPr>
          <w:lang w:val="ru-RU"/>
        </w:rPr>
        <w:t>Мебель,</w:t>
      </w:r>
      <w:r>
        <w:rPr>
          <w:spacing w:val="1"/>
          <w:lang w:val="ru-RU"/>
        </w:rPr>
        <w:t xml:space="preserve"> </w:t>
      </w:r>
      <w:r>
        <w:rPr>
          <w:lang w:val="ru-RU"/>
        </w:rPr>
        <w:t>приспособления,</w:t>
      </w:r>
      <w:r>
        <w:rPr>
          <w:spacing w:val="1"/>
          <w:lang w:val="ru-RU"/>
        </w:rPr>
        <w:t xml:space="preserve"> </w:t>
      </w:r>
      <w:r>
        <w:rPr>
          <w:lang w:val="ru-RU"/>
        </w:rPr>
        <w:t>оргтехника</w:t>
      </w:r>
      <w:r>
        <w:rPr>
          <w:spacing w:val="1"/>
          <w:lang w:val="ru-RU"/>
        </w:rPr>
        <w:t xml:space="preserve"> </w:t>
      </w:r>
      <w:r>
        <w:rPr>
          <w:lang w:val="ru-RU"/>
        </w:rPr>
        <w:t>и</w:t>
      </w:r>
      <w:r>
        <w:rPr>
          <w:spacing w:val="1"/>
          <w:lang w:val="ru-RU"/>
        </w:rPr>
        <w:t xml:space="preserve"> </w:t>
      </w:r>
      <w:r>
        <w:rPr>
          <w:lang w:val="ru-RU"/>
        </w:rPr>
        <w:t>иное</w:t>
      </w:r>
      <w:r>
        <w:rPr>
          <w:spacing w:val="1"/>
          <w:lang w:val="ru-RU"/>
        </w:rPr>
        <w:t xml:space="preserve"> </w:t>
      </w:r>
      <w:r>
        <w:rPr>
          <w:lang w:val="ru-RU"/>
        </w:rPr>
        <w:t>оборудование</w:t>
      </w:r>
      <w:r>
        <w:rPr>
          <w:spacing w:val="1"/>
          <w:lang w:val="ru-RU"/>
        </w:rPr>
        <w:t xml:space="preserve"> </w:t>
      </w:r>
      <w:r>
        <w:rPr>
          <w:lang w:val="ru-RU"/>
        </w:rPr>
        <w:t>отвечают</w:t>
      </w:r>
      <w:r>
        <w:rPr>
          <w:spacing w:val="1"/>
          <w:lang w:val="ru-RU"/>
        </w:rPr>
        <w:t xml:space="preserve"> </w:t>
      </w:r>
      <w:r>
        <w:rPr>
          <w:lang w:val="ru-RU"/>
        </w:rPr>
        <w:t>требованиям учебного назначения, максимально приспособлены к особенностям обучения,</w:t>
      </w:r>
      <w:r>
        <w:rPr>
          <w:spacing w:val="1"/>
          <w:lang w:val="ru-RU"/>
        </w:rPr>
        <w:t xml:space="preserve"> </w:t>
      </w:r>
      <w:r>
        <w:rPr>
          <w:spacing w:val="-1"/>
          <w:lang w:val="ru-RU"/>
        </w:rPr>
        <w:t>имеют</w:t>
      </w:r>
      <w:r>
        <w:rPr>
          <w:spacing w:val="-12"/>
          <w:lang w:val="ru-RU"/>
        </w:rPr>
        <w:t xml:space="preserve"> </w:t>
      </w:r>
      <w:r>
        <w:rPr>
          <w:spacing w:val="-1"/>
          <w:lang w:val="ru-RU"/>
        </w:rPr>
        <w:t>сертификаты</w:t>
      </w:r>
      <w:r>
        <w:rPr>
          <w:spacing w:val="-10"/>
          <w:lang w:val="ru-RU"/>
        </w:rPr>
        <w:t xml:space="preserve"> </w:t>
      </w:r>
      <w:r>
        <w:rPr>
          <w:spacing w:val="-1"/>
          <w:lang w:val="ru-RU"/>
        </w:rPr>
        <w:t>соответствия</w:t>
      </w:r>
      <w:r>
        <w:rPr>
          <w:spacing w:val="-16"/>
          <w:lang w:val="ru-RU"/>
        </w:rPr>
        <w:t xml:space="preserve"> </w:t>
      </w:r>
      <w:r>
        <w:rPr>
          <w:spacing w:val="-1"/>
          <w:lang w:val="ru-RU"/>
        </w:rPr>
        <w:t>принятой</w:t>
      </w:r>
      <w:r>
        <w:rPr>
          <w:spacing w:val="-16"/>
          <w:lang w:val="ru-RU"/>
        </w:rPr>
        <w:t xml:space="preserve"> </w:t>
      </w:r>
      <w:r>
        <w:rPr>
          <w:spacing w:val="-1"/>
          <w:lang w:val="ru-RU"/>
        </w:rPr>
        <w:t>категории</w:t>
      </w:r>
      <w:r>
        <w:rPr>
          <w:spacing w:val="-12"/>
          <w:lang w:val="ru-RU"/>
        </w:rPr>
        <w:t xml:space="preserve"> </w:t>
      </w:r>
      <w:r>
        <w:rPr>
          <w:lang w:val="ru-RU"/>
        </w:rPr>
        <w:t>разработанного</w:t>
      </w:r>
      <w:r>
        <w:rPr>
          <w:spacing w:val="-7"/>
          <w:lang w:val="ru-RU"/>
        </w:rPr>
        <w:t xml:space="preserve"> </w:t>
      </w:r>
      <w:r>
        <w:rPr>
          <w:lang w:val="ru-RU"/>
        </w:rPr>
        <w:t>стандарта</w:t>
      </w:r>
      <w:r>
        <w:rPr>
          <w:spacing w:val="-18"/>
          <w:lang w:val="ru-RU"/>
        </w:rPr>
        <w:t xml:space="preserve"> </w:t>
      </w:r>
      <w:r>
        <w:rPr>
          <w:lang w:val="ru-RU"/>
        </w:rPr>
        <w:t>(регламента).</w:t>
      </w:r>
    </w:p>
    <w:p w:rsidR="00C07E73" w:rsidRDefault="003A1872">
      <w:pPr>
        <w:widowControl w:val="0"/>
        <w:autoSpaceDE w:val="0"/>
        <w:autoSpaceDN w:val="0"/>
        <w:spacing w:line="274" w:lineRule="exact"/>
        <w:ind w:left="1785"/>
        <w:jc w:val="both"/>
        <w:rPr>
          <w:lang w:val="ru-RU"/>
        </w:rPr>
      </w:pPr>
      <w:r>
        <w:rPr>
          <w:lang w:val="ru-RU"/>
        </w:rPr>
        <w:t>В</w:t>
      </w:r>
      <w:r>
        <w:rPr>
          <w:spacing w:val="-8"/>
          <w:lang w:val="ru-RU"/>
        </w:rPr>
        <w:t xml:space="preserve"> </w:t>
      </w:r>
      <w:r>
        <w:rPr>
          <w:lang w:val="ru-RU"/>
        </w:rPr>
        <w:t>основной комплект</w:t>
      </w:r>
      <w:r>
        <w:rPr>
          <w:spacing w:val="-1"/>
          <w:lang w:val="ru-RU"/>
        </w:rPr>
        <w:t xml:space="preserve"> </w:t>
      </w:r>
      <w:r>
        <w:rPr>
          <w:lang w:val="ru-RU"/>
        </w:rPr>
        <w:t>технических</w:t>
      </w:r>
      <w:r>
        <w:rPr>
          <w:spacing w:val="-5"/>
          <w:lang w:val="ru-RU"/>
        </w:rPr>
        <w:t xml:space="preserve"> </w:t>
      </w:r>
      <w:r>
        <w:rPr>
          <w:lang w:val="ru-RU"/>
        </w:rPr>
        <w:t>средств входят:</w:t>
      </w:r>
    </w:p>
    <w:p w:rsidR="00C07E73" w:rsidRDefault="003A1872">
      <w:pPr>
        <w:pStyle w:val="a3"/>
        <w:numPr>
          <w:ilvl w:val="1"/>
          <w:numId w:val="88"/>
        </w:numPr>
        <w:tabs>
          <w:tab w:val="left" w:pos="1665"/>
          <w:tab w:val="left" w:pos="1666"/>
        </w:tabs>
        <w:spacing w:before="3" w:line="293" w:lineRule="exact"/>
        <w:ind w:left="1665"/>
        <w:jc w:val="left"/>
        <w:rPr>
          <w:sz w:val="24"/>
        </w:rPr>
      </w:pPr>
      <w:r>
        <w:rPr>
          <w:sz w:val="24"/>
        </w:rPr>
        <w:t>компьютер/ноутбук</w:t>
      </w:r>
      <w:r>
        <w:rPr>
          <w:spacing w:val="-1"/>
          <w:sz w:val="24"/>
        </w:rPr>
        <w:t xml:space="preserve"> </w:t>
      </w:r>
      <w:r>
        <w:rPr>
          <w:sz w:val="24"/>
        </w:rPr>
        <w:t>учителя</w:t>
      </w:r>
      <w:r>
        <w:rPr>
          <w:spacing w:val="-3"/>
          <w:sz w:val="24"/>
        </w:rPr>
        <w:t xml:space="preserve"> </w:t>
      </w:r>
      <w:r>
        <w:rPr>
          <w:sz w:val="24"/>
        </w:rPr>
        <w:t>с</w:t>
      </w:r>
      <w:r>
        <w:rPr>
          <w:spacing w:val="-4"/>
          <w:sz w:val="24"/>
        </w:rPr>
        <w:t xml:space="preserve"> </w:t>
      </w:r>
      <w:r>
        <w:rPr>
          <w:sz w:val="24"/>
        </w:rPr>
        <w:t>периферией;</w:t>
      </w:r>
    </w:p>
    <w:p w:rsidR="00C07E73" w:rsidRDefault="003A1872">
      <w:pPr>
        <w:pStyle w:val="a3"/>
        <w:numPr>
          <w:ilvl w:val="1"/>
          <w:numId w:val="88"/>
        </w:numPr>
        <w:tabs>
          <w:tab w:val="left" w:pos="1728"/>
          <w:tab w:val="left" w:pos="1729"/>
        </w:tabs>
        <w:spacing w:line="293" w:lineRule="exact"/>
        <w:ind w:left="1728" w:hanging="486"/>
        <w:jc w:val="left"/>
        <w:rPr>
          <w:sz w:val="24"/>
        </w:rPr>
      </w:pPr>
      <w:r>
        <w:rPr>
          <w:sz w:val="24"/>
        </w:rPr>
        <w:t>многофункциональное</w:t>
      </w:r>
      <w:r>
        <w:rPr>
          <w:spacing w:val="-8"/>
          <w:sz w:val="24"/>
        </w:rPr>
        <w:t xml:space="preserve"> </w:t>
      </w:r>
      <w:r>
        <w:rPr>
          <w:sz w:val="24"/>
        </w:rPr>
        <w:t>устройство/принтер,</w:t>
      </w:r>
      <w:r>
        <w:rPr>
          <w:spacing w:val="-5"/>
          <w:sz w:val="24"/>
        </w:rPr>
        <w:t xml:space="preserve"> </w:t>
      </w:r>
      <w:r>
        <w:rPr>
          <w:sz w:val="24"/>
        </w:rPr>
        <w:t>сканер, ксерокс;</w:t>
      </w:r>
    </w:p>
    <w:p w:rsidR="00C07E73" w:rsidRDefault="003A1872">
      <w:pPr>
        <w:pStyle w:val="a3"/>
        <w:numPr>
          <w:ilvl w:val="1"/>
          <w:numId w:val="88"/>
        </w:numPr>
        <w:tabs>
          <w:tab w:val="left" w:pos="1728"/>
          <w:tab w:val="left" w:pos="1729"/>
        </w:tabs>
        <w:spacing w:line="293" w:lineRule="exact"/>
        <w:ind w:left="1728" w:hanging="486"/>
        <w:jc w:val="left"/>
        <w:rPr>
          <w:sz w:val="24"/>
        </w:rPr>
      </w:pPr>
      <w:r>
        <w:rPr>
          <w:sz w:val="24"/>
        </w:rPr>
        <w:t>сетевой</w:t>
      </w:r>
      <w:r>
        <w:rPr>
          <w:spacing w:val="1"/>
          <w:sz w:val="24"/>
        </w:rPr>
        <w:t xml:space="preserve"> </w:t>
      </w:r>
      <w:r>
        <w:rPr>
          <w:sz w:val="24"/>
        </w:rPr>
        <w:t>фильтр;</w:t>
      </w:r>
    </w:p>
    <w:p w:rsidR="00C07E73" w:rsidRDefault="003A1872">
      <w:pPr>
        <w:pStyle w:val="a3"/>
        <w:numPr>
          <w:ilvl w:val="1"/>
          <w:numId w:val="88"/>
        </w:numPr>
        <w:tabs>
          <w:tab w:val="left" w:pos="1728"/>
          <w:tab w:val="left" w:pos="1729"/>
        </w:tabs>
        <w:spacing w:line="292" w:lineRule="exact"/>
        <w:ind w:left="1728" w:hanging="486"/>
        <w:jc w:val="left"/>
        <w:rPr>
          <w:sz w:val="24"/>
        </w:rPr>
      </w:pPr>
      <w:r>
        <w:rPr>
          <w:sz w:val="24"/>
        </w:rPr>
        <w:t>документ-камера.</w:t>
      </w:r>
    </w:p>
    <w:p w:rsidR="00C07E73" w:rsidRDefault="003A1872">
      <w:pPr>
        <w:widowControl w:val="0"/>
        <w:autoSpaceDE w:val="0"/>
        <w:autoSpaceDN w:val="0"/>
        <w:spacing w:line="274" w:lineRule="exact"/>
        <w:ind w:left="1968"/>
        <w:rPr>
          <w:lang w:val="ru-RU"/>
        </w:rPr>
      </w:pPr>
      <w:r>
        <w:rPr>
          <w:lang w:val="ru-RU"/>
        </w:rPr>
        <w:t>Учебные</w:t>
      </w:r>
      <w:r>
        <w:rPr>
          <w:spacing w:val="-3"/>
          <w:lang w:val="ru-RU"/>
        </w:rPr>
        <w:t xml:space="preserve"> </w:t>
      </w:r>
      <w:r>
        <w:rPr>
          <w:lang w:val="ru-RU"/>
        </w:rPr>
        <w:t>классы</w:t>
      </w:r>
      <w:r>
        <w:rPr>
          <w:spacing w:val="-1"/>
          <w:lang w:val="ru-RU"/>
        </w:rPr>
        <w:t xml:space="preserve"> </w:t>
      </w:r>
      <w:r>
        <w:rPr>
          <w:lang w:val="ru-RU"/>
        </w:rPr>
        <w:t>и</w:t>
      </w:r>
      <w:r>
        <w:rPr>
          <w:spacing w:val="-5"/>
          <w:lang w:val="ru-RU"/>
        </w:rPr>
        <w:t xml:space="preserve"> </w:t>
      </w:r>
      <w:r>
        <w:rPr>
          <w:lang w:val="ru-RU"/>
        </w:rPr>
        <w:t>кабинеты</w:t>
      </w:r>
      <w:r>
        <w:rPr>
          <w:spacing w:val="-4"/>
          <w:lang w:val="ru-RU"/>
        </w:rPr>
        <w:t xml:space="preserve"> </w:t>
      </w:r>
      <w:r>
        <w:rPr>
          <w:lang w:val="ru-RU"/>
        </w:rPr>
        <w:t>включают</w:t>
      </w:r>
      <w:r>
        <w:rPr>
          <w:spacing w:val="-1"/>
          <w:lang w:val="ru-RU"/>
        </w:rPr>
        <w:t xml:space="preserve"> </w:t>
      </w:r>
      <w:r>
        <w:rPr>
          <w:lang w:val="ru-RU"/>
        </w:rPr>
        <w:t>следующие</w:t>
      </w:r>
      <w:r>
        <w:rPr>
          <w:spacing w:val="-3"/>
          <w:lang w:val="ru-RU"/>
        </w:rPr>
        <w:t xml:space="preserve"> </w:t>
      </w:r>
      <w:r>
        <w:rPr>
          <w:lang w:val="ru-RU"/>
        </w:rPr>
        <w:t>зоны:</w:t>
      </w:r>
    </w:p>
    <w:p w:rsidR="00C07E73" w:rsidRDefault="003A1872">
      <w:pPr>
        <w:pStyle w:val="a3"/>
        <w:numPr>
          <w:ilvl w:val="1"/>
          <w:numId w:val="88"/>
        </w:numPr>
        <w:tabs>
          <w:tab w:val="left" w:pos="1665"/>
          <w:tab w:val="left" w:pos="1666"/>
        </w:tabs>
        <w:spacing w:before="7" w:line="237" w:lineRule="auto"/>
        <w:ind w:right="1081" w:firstLine="283"/>
        <w:jc w:val="left"/>
        <w:rPr>
          <w:sz w:val="24"/>
        </w:rPr>
      </w:pPr>
      <w:r>
        <w:rPr>
          <w:sz w:val="24"/>
        </w:rPr>
        <w:t>рабочее место учителя с пространством для размещения часто используемого</w:t>
      </w:r>
      <w:r>
        <w:rPr>
          <w:spacing w:val="-57"/>
          <w:sz w:val="24"/>
        </w:rPr>
        <w:t xml:space="preserve"> </w:t>
      </w:r>
      <w:r>
        <w:rPr>
          <w:sz w:val="24"/>
        </w:rPr>
        <w:t>оснащения;</w:t>
      </w:r>
    </w:p>
    <w:p w:rsidR="00C07E73" w:rsidRDefault="003A1872">
      <w:pPr>
        <w:pStyle w:val="a3"/>
        <w:numPr>
          <w:ilvl w:val="1"/>
          <w:numId w:val="88"/>
        </w:numPr>
        <w:tabs>
          <w:tab w:val="left" w:pos="1728"/>
          <w:tab w:val="left" w:pos="1729"/>
        </w:tabs>
        <w:spacing w:line="293" w:lineRule="exact"/>
        <w:ind w:left="1728" w:hanging="486"/>
        <w:jc w:val="left"/>
        <w:rPr>
          <w:sz w:val="24"/>
        </w:rPr>
      </w:pPr>
      <w:r>
        <w:rPr>
          <w:sz w:val="24"/>
        </w:rPr>
        <w:t>рабочую</w:t>
      </w:r>
      <w:r>
        <w:rPr>
          <w:spacing w:val="-2"/>
          <w:sz w:val="24"/>
        </w:rPr>
        <w:t xml:space="preserve"> </w:t>
      </w:r>
      <w:r>
        <w:rPr>
          <w:sz w:val="24"/>
        </w:rPr>
        <w:t>зону</w:t>
      </w:r>
      <w:r>
        <w:rPr>
          <w:spacing w:val="-10"/>
          <w:sz w:val="24"/>
        </w:rPr>
        <w:t xml:space="preserve"> </w:t>
      </w:r>
      <w:r>
        <w:rPr>
          <w:sz w:val="24"/>
        </w:rPr>
        <w:t>обучающихся с</w:t>
      </w:r>
      <w:r>
        <w:rPr>
          <w:spacing w:val="-1"/>
          <w:sz w:val="24"/>
        </w:rPr>
        <w:t xml:space="preserve"> </w:t>
      </w:r>
      <w:r>
        <w:rPr>
          <w:sz w:val="24"/>
        </w:rPr>
        <w:t>местом</w:t>
      </w:r>
      <w:r>
        <w:rPr>
          <w:spacing w:val="2"/>
          <w:sz w:val="24"/>
        </w:rPr>
        <w:t xml:space="preserve"> </w:t>
      </w:r>
      <w:r>
        <w:rPr>
          <w:sz w:val="24"/>
        </w:rPr>
        <w:t>для размещения личных</w:t>
      </w:r>
      <w:r>
        <w:rPr>
          <w:spacing w:val="-5"/>
          <w:sz w:val="24"/>
        </w:rPr>
        <w:t xml:space="preserve"> </w:t>
      </w:r>
      <w:r>
        <w:rPr>
          <w:sz w:val="24"/>
        </w:rPr>
        <w:t>вещей;</w:t>
      </w:r>
    </w:p>
    <w:p w:rsidR="00C07E73" w:rsidRDefault="003A1872">
      <w:pPr>
        <w:pStyle w:val="a3"/>
        <w:numPr>
          <w:ilvl w:val="1"/>
          <w:numId w:val="88"/>
        </w:numPr>
        <w:tabs>
          <w:tab w:val="left" w:pos="1665"/>
          <w:tab w:val="left" w:pos="1666"/>
        </w:tabs>
        <w:spacing w:line="292" w:lineRule="exact"/>
        <w:ind w:left="1665"/>
        <w:jc w:val="left"/>
        <w:rPr>
          <w:sz w:val="24"/>
        </w:rPr>
      </w:pPr>
      <w:r>
        <w:rPr>
          <w:sz w:val="24"/>
        </w:rPr>
        <w:t>пространство</w:t>
      </w:r>
      <w:r>
        <w:rPr>
          <w:spacing w:val="1"/>
          <w:sz w:val="24"/>
        </w:rPr>
        <w:t xml:space="preserve"> </w:t>
      </w:r>
      <w:r>
        <w:rPr>
          <w:sz w:val="24"/>
        </w:rPr>
        <w:t>для</w:t>
      </w:r>
      <w:r>
        <w:rPr>
          <w:spacing w:val="-3"/>
          <w:sz w:val="24"/>
        </w:rPr>
        <w:t xml:space="preserve"> </w:t>
      </w:r>
      <w:r>
        <w:rPr>
          <w:sz w:val="24"/>
        </w:rPr>
        <w:t>размещения</w:t>
      </w:r>
      <w:r>
        <w:rPr>
          <w:spacing w:val="-7"/>
          <w:sz w:val="24"/>
        </w:rPr>
        <w:t xml:space="preserve"> </w:t>
      </w:r>
      <w:r>
        <w:rPr>
          <w:sz w:val="24"/>
        </w:rPr>
        <w:t>и</w:t>
      </w:r>
      <w:r>
        <w:rPr>
          <w:spacing w:val="-7"/>
          <w:sz w:val="24"/>
        </w:rPr>
        <w:t xml:space="preserve"> </w:t>
      </w:r>
      <w:r>
        <w:rPr>
          <w:sz w:val="24"/>
        </w:rPr>
        <w:t>хранения</w:t>
      </w:r>
      <w:r>
        <w:rPr>
          <w:spacing w:val="1"/>
          <w:sz w:val="24"/>
        </w:rPr>
        <w:t xml:space="preserve"> </w:t>
      </w:r>
      <w:r>
        <w:rPr>
          <w:sz w:val="24"/>
        </w:rPr>
        <w:t>учебного</w:t>
      </w:r>
      <w:r>
        <w:rPr>
          <w:spacing w:val="-2"/>
          <w:sz w:val="24"/>
        </w:rPr>
        <w:t xml:space="preserve"> </w:t>
      </w:r>
      <w:r>
        <w:rPr>
          <w:sz w:val="24"/>
        </w:rPr>
        <w:t>оборудования.</w:t>
      </w:r>
    </w:p>
    <w:p w:rsidR="00C07E73" w:rsidRDefault="003A1872">
      <w:pPr>
        <w:widowControl w:val="0"/>
        <w:autoSpaceDE w:val="0"/>
        <w:autoSpaceDN w:val="0"/>
        <w:spacing w:line="242" w:lineRule="auto"/>
        <w:ind w:left="959" w:firstLine="1128"/>
        <w:rPr>
          <w:lang w:val="ru-RU"/>
        </w:rPr>
      </w:pPr>
      <w:r>
        <w:rPr>
          <w:lang w:val="ru-RU"/>
        </w:rPr>
        <w:t>Организация</w:t>
      </w:r>
      <w:r>
        <w:rPr>
          <w:spacing w:val="48"/>
          <w:lang w:val="ru-RU"/>
        </w:rPr>
        <w:t xml:space="preserve"> </w:t>
      </w:r>
      <w:r>
        <w:rPr>
          <w:lang w:val="ru-RU"/>
        </w:rPr>
        <w:t>зональной</w:t>
      </w:r>
      <w:r>
        <w:rPr>
          <w:spacing w:val="53"/>
          <w:lang w:val="ru-RU"/>
        </w:rPr>
        <w:t xml:space="preserve"> </w:t>
      </w:r>
      <w:r>
        <w:rPr>
          <w:lang w:val="ru-RU"/>
        </w:rPr>
        <w:t>структуры</w:t>
      </w:r>
      <w:r>
        <w:rPr>
          <w:spacing w:val="55"/>
          <w:lang w:val="ru-RU"/>
        </w:rPr>
        <w:t xml:space="preserve"> </w:t>
      </w:r>
      <w:r>
        <w:rPr>
          <w:lang w:val="ru-RU"/>
        </w:rPr>
        <w:t>отвечает</w:t>
      </w:r>
      <w:r>
        <w:rPr>
          <w:spacing w:val="54"/>
          <w:lang w:val="ru-RU"/>
        </w:rPr>
        <w:t xml:space="preserve"> </w:t>
      </w:r>
      <w:r>
        <w:rPr>
          <w:lang w:val="ru-RU"/>
        </w:rPr>
        <w:t>педагогическим</w:t>
      </w:r>
      <w:r>
        <w:rPr>
          <w:spacing w:val="55"/>
          <w:lang w:val="ru-RU"/>
        </w:rPr>
        <w:t xml:space="preserve"> </w:t>
      </w:r>
      <w:r>
        <w:rPr>
          <w:lang w:val="ru-RU"/>
        </w:rPr>
        <w:t>и</w:t>
      </w:r>
      <w:r>
        <w:rPr>
          <w:spacing w:val="50"/>
          <w:lang w:val="ru-RU"/>
        </w:rPr>
        <w:t xml:space="preserve"> </w:t>
      </w:r>
      <w:r>
        <w:rPr>
          <w:lang w:val="ru-RU"/>
        </w:rPr>
        <w:t>эргономическим</w:t>
      </w:r>
      <w:r>
        <w:rPr>
          <w:spacing w:val="-57"/>
          <w:lang w:val="ru-RU"/>
        </w:rPr>
        <w:t xml:space="preserve"> </w:t>
      </w:r>
      <w:r>
        <w:rPr>
          <w:lang w:val="ru-RU"/>
        </w:rPr>
        <w:t>требованиям,</w:t>
      </w:r>
      <w:r>
        <w:rPr>
          <w:spacing w:val="-2"/>
          <w:lang w:val="ru-RU"/>
        </w:rPr>
        <w:t xml:space="preserve"> </w:t>
      </w:r>
      <w:r>
        <w:rPr>
          <w:lang w:val="ru-RU"/>
        </w:rPr>
        <w:t>комфортности</w:t>
      </w:r>
      <w:r>
        <w:rPr>
          <w:spacing w:val="-2"/>
          <w:lang w:val="ru-RU"/>
        </w:rPr>
        <w:t xml:space="preserve"> </w:t>
      </w:r>
      <w:r>
        <w:rPr>
          <w:lang w:val="ru-RU"/>
        </w:rPr>
        <w:t>и</w:t>
      </w:r>
      <w:r>
        <w:rPr>
          <w:spacing w:val="3"/>
          <w:lang w:val="ru-RU"/>
        </w:rPr>
        <w:t xml:space="preserve"> </w:t>
      </w:r>
      <w:r>
        <w:rPr>
          <w:lang w:val="ru-RU"/>
        </w:rPr>
        <w:t>безопасности</w:t>
      </w:r>
      <w:r>
        <w:rPr>
          <w:spacing w:val="-7"/>
          <w:lang w:val="ru-RU"/>
        </w:rPr>
        <w:t xml:space="preserve"> </w:t>
      </w:r>
      <w:r>
        <w:rPr>
          <w:lang w:val="ru-RU"/>
        </w:rPr>
        <w:t>образовательного</w:t>
      </w:r>
      <w:r>
        <w:rPr>
          <w:spacing w:val="2"/>
          <w:lang w:val="ru-RU"/>
        </w:rPr>
        <w:t xml:space="preserve"> </w:t>
      </w:r>
      <w:r>
        <w:rPr>
          <w:lang w:val="ru-RU"/>
        </w:rPr>
        <w:t>процесса.</w:t>
      </w:r>
    </w:p>
    <w:p w:rsidR="00C07E73" w:rsidRDefault="003A1872">
      <w:pPr>
        <w:widowControl w:val="0"/>
        <w:autoSpaceDE w:val="0"/>
        <w:autoSpaceDN w:val="0"/>
        <w:ind w:left="959" w:right="136" w:firstLine="888"/>
        <w:jc w:val="both"/>
        <w:rPr>
          <w:lang w:val="ru-RU"/>
        </w:rPr>
      </w:pPr>
      <w:r>
        <w:rPr>
          <w:lang w:val="ru-RU"/>
        </w:rPr>
        <w:t>Комплекты</w:t>
      </w:r>
      <w:r>
        <w:rPr>
          <w:spacing w:val="1"/>
          <w:lang w:val="ru-RU"/>
        </w:rPr>
        <w:t xml:space="preserve"> </w:t>
      </w:r>
      <w:r>
        <w:rPr>
          <w:lang w:val="ru-RU"/>
        </w:rPr>
        <w:t>оснащения</w:t>
      </w:r>
      <w:r>
        <w:rPr>
          <w:spacing w:val="1"/>
          <w:lang w:val="ru-RU"/>
        </w:rPr>
        <w:t xml:space="preserve"> </w:t>
      </w:r>
      <w:r>
        <w:rPr>
          <w:lang w:val="ru-RU"/>
        </w:rPr>
        <w:t>классов,</w:t>
      </w:r>
      <w:r>
        <w:rPr>
          <w:spacing w:val="1"/>
          <w:lang w:val="ru-RU"/>
        </w:rPr>
        <w:t xml:space="preserve"> </w:t>
      </w:r>
      <w:r>
        <w:rPr>
          <w:lang w:val="ru-RU"/>
        </w:rPr>
        <w:t>учебных</w:t>
      </w:r>
      <w:r>
        <w:rPr>
          <w:spacing w:val="1"/>
          <w:lang w:val="ru-RU"/>
        </w:rPr>
        <w:t xml:space="preserve"> </w:t>
      </w:r>
      <w:r>
        <w:rPr>
          <w:lang w:val="ru-RU"/>
        </w:rPr>
        <w:t>кабинетов,</w:t>
      </w:r>
      <w:r>
        <w:rPr>
          <w:spacing w:val="1"/>
          <w:lang w:val="ru-RU"/>
        </w:rPr>
        <w:t xml:space="preserve"> </w:t>
      </w:r>
      <w:r>
        <w:rPr>
          <w:lang w:val="ru-RU"/>
        </w:rPr>
        <w:t>иных</w:t>
      </w:r>
      <w:r>
        <w:rPr>
          <w:spacing w:val="1"/>
          <w:lang w:val="ru-RU"/>
        </w:rPr>
        <w:t xml:space="preserve"> </w:t>
      </w:r>
      <w:r>
        <w:rPr>
          <w:lang w:val="ru-RU"/>
        </w:rPr>
        <w:t>помещений</w:t>
      </w:r>
      <w:r>
        <w:rPr>
          <w:spacing w:val="1"/>
          <w:lang w:val="ru-RU"/>
        </w:rPr>
        <w:t xml:space="preserve"> </w:t>
      </w:r>
      <w:r>
        <w:rPr>
          <w:lang w:val="ru-RU"/>
        </w:rPr>
        <w:t>и</w:t>
      </w:r>
      <w:r>
        <w:rPr>
          <w:spacing w:val="1"/>
          <w:lang w:val="ru-RU"/>
        </w:rPr>
        <w:t xml:space="preserve"> </w:t>
      </w:r>
      <w:r>
        <w:rPr>
          <w:lang w:val="ru-RU"/>
        </w:rPr>
        <w:t>зон</w:t>
      </w:r>
      <w:r>
        <w:rPr>
          <w:spacing w:val="1"/>
          <w:lang w:val="ru-RU"/>
        </w:rPr>
        <w:t xml:space="preserve"> </w:t>
      </w:r>
      <w:r>
        <w:rPr>
          <w:lang w:val="ru-RU"/>
        </w:rPr>
        <w:t>внеурочной</w:t>
      </w:r>
      <w:r>
        <w:rPr>
          <w:spacing w:val="1"/>
          <w:lang w:val="ru-RU"/>
        </w:rPr>
        <w:t xml:space="preserve"> </w:t>
      </w:r>
      <w:r>
        <w:rPr>
          <w:lang w:val="ru-RU"/>
        </w:rPr>
        <w:t>деятельности</w:t>
      </w:r>
      <w:r>
        <w:rPr>
          <w:spacing w:val="1"/>
          <w:lang w:val="ru-RU"/>
        </w:rPr>
        <w:t xml:space="preserve"> </w:t>
      </w:r>
      <w:r>
        <w:rPr>
          <w:lang w:val="ru-RU"/>
        </w:rPr>
        <w:t>формируются</w:t>
      </w:r>
      <w:r>
        <w:rPr>
          <w:spacing w:val="1"/>
          <w:lang w:val="ru-RU"/>
        </w:rPr>
        <w:t xml:space="preserve"> </w:t>
      </w:r>
      <w:r>
        <w:rPr>
          <w:lang w:val="ru-RU"/>
        </w:rPr>
        <w:t>в соответствии</w:t>
      </w:r>
      <w:r>
        <w:rPr>
          <w:spacing w:val="1"/>
          <w:lang w:val="ru-RU"/>
        </w:rPr>
        <w:t xml:space="preserve"> </w:t>
      </w:r>
      <w:r>
        <w:rPr>
          <w:lang w:val="ru-RU"/>
        </w:rPr>
        <w:t>со</w:t>
      </w:r>
      <w:r>
        <w:rPr>
          <w:spacing w:val="1"/>
          <w:lang w:val="ru-RU"/>
        </w:rPr>
        <w:t xml:space="preserve"> </w:t>
      </w:r>
      <w:r>
        <w:rPr>
          <w:lang w:val="ru-RU"/>
        </w:rPr>
        <w:t>спецификой</w:t>
      </w:r>
      <w:r>
        <w:rPr>
          <w:spacing w:val="1"/>
          <w:lang w:val="ru-RU"/>
        </w:rPr>
        <w:t xml:space="preserve"> </w:t>
      </w:r>
      <w:r>
        <w:rPr>
          <w:lang w:val="ru-RU"/>
        </w:rPr>
        <w:t>образовательной</w:t>
      </w:r>
      <w:r>
        <w:rPr>
          <w:spacing w:val="1"/>
          <w:lang w:val="ru-RU"/>
        </w:rPr>
        <w:t xml:space="preserve"> </w:t>
      </w:r>
      <w:r>
        <w:rPr>
          <w:lang w:val="ru-RU"/>
        </w:rPr>
        <w:t>организации</w:t>
      </w:r>
      <w:r>
        <w:rPr>
          <w:spacing w:val="1"/>
          <w:lang w:val="ru-RU"/>
        </w:rPr>
        <w:t xml:space="preserve"> </w:t>
      </w:r>
      <w:r>
        <w:rPr>
          <w:lang w:val="ru-RU"/>
        </w:rPr>
        <w:t>и</w:t>
      </w:r>
      <w:r>
        <w:rPr>
          <w:spacing w:val="1"/>
          <w:lang w:val="ru-RU"/>
        </w:rPr>
        <w:t xml:space="preserve"> </w:t>
      </w:r>
      <w:r>
        <w:rPr>
          <w:lang w:val="ru-RU"/>
        </w:rPr>
        <w:t>включают</w:t>
      </w:r>
      <w:r>
        <w:rPr>
          <w:spacing w:val="1"/>
          <w:lang w:val="ru-RU"/>
        </w:rPr>
        <w:t xml:space="preserve"> </w:t>
      </w:r>
      <w:r>
        <w:rPr>
          <w:lang w:val="ru-RU"/>
        </w:rPr>
        <w:t>учебно-наглядные</w:t>
      </w:r>
      <w:r>
        <w:rPr>
          <w:spacing w:val="1"/>
          <w:lang w:val="ru-RU"/>
        </w:rPr>
        <w:t xml:space="preserve"> </w:t>
      </w:r>
      <w:r>
        <w:rPr>
          <w:lang w:val="ru-RU"/>
        </w:rPr>
        <w:t>пособия,</w:t>
      </w:r>
      <w:r>
        <w:rPr>
          <w:spacing w:val="1"/>
          <w:lang w:val="ru-RU"/>
        </w:rPr>
        <w:t xml:space="preserve"> </w:t>
      </w:r>
      <w:r>
        <w:rPr>
          <w:lang w:val="ru-RU"/>
        </w:rPr>
        <w:t>сопровождающиеся</w:t>
      </w:r>
      <w:r>
        <w:rPr>
          <w:spacing w:val="1"/>
          <w:lang w:val="ru-RU"/>
        </w:rPr>
        <w:t xml:space="preserve"> </w:t>
      </w:r>
      <w:r>
        <w:rPr>
          <w:lang w:val="ru-RU"/>
        </w:rPr>
        <w:t>инструктивно-</w:t>
      </w:r>
      <w:r>
        <w:rPr>
          <w:spacing w:val="1"/>
          <w:lang w:val="ru-RU"/>
        </w:rPr>
        <w:t xml:space="preserve"> </w:t>
      </w:r>
      <w:r>
        <w:rPr>
          <w:lang w:val="ru-RU"/>
        </w:rPr>
        <w:t>методическими</w:t>
      </w:r>
      <w:r>
        <w:rPr>
          <w:spacing w:val="1"/>
          <w:lang w:val="ru-RU"/>
        </w:rPr>
        <w:t xml:space="preserve"> </w:t>
      </w:r>
      <w:r>
        <w:rPr>
          <w:lang w:val="ru-RU"/>
        </w:rPr>
        <w:t>материалами</w:t>
      </w:r>
      <w:r>
        <w:rPr>
          <w:spacing w:val="1"/>
          <w:lang w:val="ru-RU"/>
        </w:rPr>
        <w:t xml:space="preserve"> </w:t>
      </w:r>
      <w:r>
        <w:rPr>
          <w:lang w:val="ru-RU"/>
        </w:rPr>
        <w:t>по</w:t>
      </w:r>
      <w:r>
        <w:rPr>
          <w:spacing w:val="1"/>
          <w:lang w:val="ru-RU"/>
        </w:rPr>
        <w:t xml:space="preserve"> </w:t>
      </w:r>
      <w:r>
        <w:rPr>
          <w:lang w:val="ru-RU"/>
        </w:rPr>
        <w:t>использованию</w:t>
      </w:r>
      <w:r>
        <w:rPr>
          <w:spacing w:val="1"/>
          <w:lang w:val="ru-RU"/>
        </w:rPr>
        <w:t xml:space="preserve"> </w:t>
      </w:r>
      <w:r>
        <w:rPr>
          <w:lang w:val="ru-RU"/>
        </w:rPr>
        <w:t>их</w:t>
      </w:r>
      <w:r>
        <w:rPr>
          <w:spacing w:val="1"/>
          <w:lang w:val="ru-RU"/>
        </w:rPr>
        <w:t xml:space="preserve"> </w:t>
      </w:r>
      <w:r>
        <w:rPr>
          <w:lang w:val="ru-RU"/>
        </w:rPr>
        <w:t>в</w:t>
      </w:r>
      <w:r>
        <w:rPr>
          <w:spacing w:val="1"/>
          <w:lang w:val="ru-RU"/>
        </w:rPr>
        <w:t xml:space="preserve"> </w:t>
      </w:r>
      <w:r>
        <w:rPr>
          <w:lang w:val="ru-RU"/>
        </w:rPr>
        <w:t>образовательной</w:t>
      </w:r>
      <w:r>
        <w:rPr>
          <w:spacing w:val="1"/>
          <w:lang w:val="ru-RU"/>
        </w:rPr>
        <w:t xml:space="preserve"> </w:t>
      </w:r>
      <w:r>
        <w:rPr>
          <w:lang w:val="ru-RU"/>
        </w:rPr>
        <w:t>деятельности</w:t>
      </w:r>
      <w:r>
        <w:rPr>
          <w:spacing w:val="1"/>
          <w:lang w:val="ru-RU"/>
        </w:rPr>
        <w:t xml:space="preserve"> </w:t>
      </w:r>
      <w:r>
        <w:rPr>
          <w:lang w:val="ru-RU"/>
        </w:rPr>
        <w:t>в</w:t>
      </w:r>
      <w:r>
        <w:rPr>
          <w:spacing w:val="1"/>
          <w:lang w:val="ru-RU"/>
        </w:rPr>
        <w:t xml:space="preserve"> </w:t>
      </w:r>
      <w:r>
        <w:rPr>
          <w:lang w:val="ru-RU"/>
        </w:rPr>
        <w:t>соответствии</w:t>
      </w:r>
      <w:r>
        <w:rPr>
          <w:spacing w:val="-3"/>
          <w:lang w:val="ru-RU"/>
        </w:rPr>
        <w:t xml:space="preserve"> </w:t>
      </w:r>
      <w:r>
        <w:rPr>
          <w:lang w:val="ru-RU"/>
        </w:rPr>
        <w:t>с</w:t>
      </w:r>
      <w:r>
        <w:rPr>
          <w:spacing w:val="1"/>
          <w:lang w:val="ru-RU"/>
        </w:rPr>
        <w:t xml:space="preserve"> </w:t>
      </w:r>
      <w:r>
        <w:rPr>
          <w:lang w:val="ru-RU"/>
        </w:rPr>
        <w:t>реализуемой</w:t>
      </w:r>
      <w:r>
        <w:rPr>
          <w:spacing w:val="3"/>
          <w:lang w:val="ru-RU"/>
        </w:rPr>
        <w:t xml:space="preserve"> </w:t>
      </w:r>
      <w:r>
        <w:rPr>
          <w:lang w:val="ru-RU"/>
        </w:rPr>
        <w:t>рабочей</w:t>
      </w:r>
      <w:r>
        <w:rPr>
          <w:spacing w:val="-2"/>
          <w:lang w:val="ru-RU"/>
        </w:rPr>
        <w:t xml:space="preserve"> </w:t>
      </w:r>
      <w:r>
        <w:rPr>
          <w:lang w:val="ru-RU"/>
        </w:rPr>
        <w:t>программой.</w:t>
      </w:r>
    </w:p>
    <w:p w:rsidR="00C07E73" w:rsidRDefault="003A1872">
      <w:pPr>
        <w:widowControl w:val="0"/>
        <w:autoSpaceDE w:val="0"/>
        <w:autoSpaceDN w:val="0"/>
        <w:ind w:left="959" w:right="137" w:firstLine="1008"/>
        <w:jc w:val="both"/>
        <w:rPr>
          <w:lang w:val="ru-RU"/>
        </w:rPr>
      </w:pPr>
      <w:r>
        <w:rPr>
          <w:lang w:val="ru-RU"/>
        </w:rPr>
        <w:t>Компоненты</w:t>
      </w:r>
      <w:r>
        <w:rPr>
          <w:spacing w:val="1"/>
          <w:lang w:val="ru-RU"/>
        </w:rPr>
        <w:t xml:space="preserve"> </w:t>
      </w:r>
      <w:r>
        <w:rPr>
          <w:lang w:val="ru-RU"/>
        </w:rPr>
        <w:t>оснащения</w:t>
      </w:r>
      <w:r>
        <w:rPr>
          <w:spacing w:val="1"/>
          <w:lang w:val="ru-RU"/>
        </w:rPr>
        <w:t xml:space="preserve"> </w:t>
      </w:r>
      <w:r>
        <w:rPr>
          <w:lang w:val="ru-RU"/>
        </w:rPr>
        <w:t>учебного</w:t>
      </w:r>
      <w:r>
        <w:rPr>
          <w:spacing w:val="1"/>
          <w:lang w:val="ru-RU"/>
        </w:rPr>
        <w:t xml:space="preserve"> </w:t>
      </w:r>
      <w:r>
        <w:rPr>
          <w:lang w:val="ru-RU"/>
        </w:rPr>
        <w:t>кабинета</w:t>
      </w:r>
      <w:r>
        <w:rPr>
          <w:spacing w:val="1"/>
          <w:lang w:val="ru-RU"/>
        </w:rPr>
        <w:t xml:space="preserve"> </w:t>
      </w:r>
      <w:r>
        <w:rPr>
          <w:lang w:val="ru-RU"/>
        </w:rPr>
        <w:t>начальной</w:t>
      </w:r>
      <w:r>
        <w:rPr>
          <w:spacing w:val="1"/>
          <w:lang w:val="ru-RU"/>
        </w:rPr>
        <w:t xml:space="preserve"> </w:t>
      </w:r>
      <w:r>
        <w:rPr>
          <w:lang w:val="ru-RU"/>
        </w:rPr>
        <w:t>школы,</w:t>
      </w:r>
      <w:r>
        <w:rPr>
          <w:spacing w:val="1"/>
          <w:lang w:val="ru-RU"/>
        </w:rPr>
        <w:t xml:space="preserve"> </w:t>
      </w:r>
      <w:r>
        <w:rPr>
          <w:lang w:val="ru-RU"/>
        </w:rPr>
        <w:t>оснащения</w:t>
      </w:r>
      <w:r>
        <w:rPr>
          <w:spacing w:val="1"/>
          <w:lang w:val="ru-RU"/>
        </w:rPr>
        <w:t xml:space="preserve"> </w:t>
      </w:r>
      <w:r>
        <w:rPr>
          <w:lang w:val="ru-RU"/>
        </w:rPr>
        <w:t>физкультурного зала, школьной столовой и медицинского кабинета имеются в наличии в</w:t>
      </w:r>
      <w:r>
        <w:rPr>
          <w:spacing w:val="1"/>
          <w:lang w:val="ru-RU"/>
        </w:rPr>
        <w:t xml:space="preserve"> </w:t>
      </w:r>
      <w:r>
        <w:rPr>
          <w:lang w:val="ru-RU"/>
        </w:rPr>
        <w:t>полном</w:t>
      </w:r>
      <w:r>
        <w:rPr>
          <w:spacing w:val="-2"/>
          <w:lang w:val="ru-RU"/>
        </w:rPr>
        <w:t xml:space="preserve"> </w:t>
      </w:r>
      <w:r>
        <w:rPr>
          <w:lang w:val="ru-RU"/>
        </w:rPr>
        <w:t>объеме.</w:t>
      </w:r>
    </w:p>
    <w:p w:rsidR="00C07E73" w:rsidRDefault="003A1872">
      <w:pPr>
        <w:widowControl w:val="0"/>
        <w:autoSpaceDE w:val="0"/>
        <w:autoSpaceDN w:val="0"/>
        <w:ind w:left="959" w:right="140" w:firstLine="888"/>
        <w:jc w:val="both"/>
        <w:rPr>
          <w:lang w:val="ru-RU"/>
        </w:rPr>
      </w:pPr>
      <w:r>
        <w:rPr>
          <w:lang w:val="ru-RU"/>
        </w:rPr>
        <w:t>На основе СанПиНов оценивается наличие и размещение помещений, необходимого</w:t>
      </w:r>
      <w:r>
        <w:rPr>
          <w:spacing w:val="-57"/>
          <w:lang w:val="ru-RU"/>
        </w:rPr>
        <w:t xml:space="preserve"> </w:t>
      </w:r>
      <w:r>
        <w:rPr>
          <w:lang w:val="ru-RU"/>
        </w:rPr>
        <w:t>набора</w:t>
      </w:r>
      <w:r>
        <w:rPr>
          <w:spacing w:val="1"/>
          <w:lang w:val="ru-RU"/>
        </w:rPr>
        <w:t xml:space="preserve"> </w:t>
      </w:r>
      <w:r>
        <w:rPr>
          <w:lang w:val="ru-RU"/>
        </w:rPr>
        <w:t>зон</w:t>
      </w:r>
      <w:r>
        <w:rPr>
          <w:spacing w:val="1"/>
          <w:lang w:val="ru-RU"/>
        </w:rPr>
        <w:t xml:space="preserve"> </w:t>
      </w:r>
      <w:r>
        <w:rPr>
          <w:lang w:val="ru-RU"/>
        </w:rPr>
        <w:t>(для</w:t>
      </w:r>
      <w:r>
        <w:rPr>
          <w:spacing w:val="1"/>
          <w:lang w:val="ru-RU"/>
        </w:rPr>
        <w:t xml:space="preserve"> </w:t>
      </w:r>
      <w:r>
        <w:rPr>
          <w:lang w:val="ru-RU"/>
        </w:rPr>
        <w:t>осуществления</w:t>
      </w:r>
      <w:r>
        <w:rPr>
          <w:spacing w:val="1"/>
          <w:lang w:val="ru-RU"/>
        </w:rPr>
        <w:t xml:space="preserve"> </w:t>
      </w:r>
      <w:r>
        <w:rPr>
          <w:lang w:val="ru-RU"/>
        </w:rPr>
        <w:t>образовательной</w:t>
      </w:r>
      <w:r>
        <w:rPr>
          <w:spacing w:val="1"/>
          <w:lang w:val="ru-RU"/>
        </w:rPr>
        <w:t xml:space="preserve"> </w:t>
      </w:r>
      <w:r>
        <w:rPr>
          <w:lang w:val="ru-RU"/>
        </w:rPr>
        <w:t>деятельности,</w:t>
      </w:r>
      <w:r>
        <w:rPr>
          <w:spacing w:val="1"/>
          <w:lang w:val="ru-RU"/>
        </w:rPr>
        <w:t xml:space="preserve"> </w:t>
      </w:r>
      <w:r>
        <w:rPr>
          <w:lang w:val="ru-RU"/>
        </w:rPr>
        <w:t>активной</w:t>
      </w:r>
      <w:r>
        <w:rPr>
          <w:spacing w:val="1"/>
          <w:lang w:val="ru-RU"/>
        </w:rPr>
        <w:t xml:space="preserve"> </w:t>
      </w:r>
      <w:r>
        <w:rPr>
          <w:lang w:val="ru-RU"/>
        </w:rPr>
        <w:t>деятельности</w:t>
      </w:r>
      <w:r>
        <w:rPr>
          <w:spacing w:val="1"/>
          <w:lang w:val="ru-RU"/>
        </w:rPr>
        <w:t xml:space="preserve"> </w:t>
      </w:r>
      <w:r>
        <w:rPr>
          <w:lang w:val="ru-RU"/>
        </w:rPr>
        <w:t>и</w:t>
      </w:r>
      <w:r>
        <w:rPr>
          <w:spacing w:val="1"/>
          <w:lang w:val="ru-RU"/>
        </w:rPr>
        <w:t xml:space="preserve"> </w:t>
      </w:r>
      <w:r>
        <w:rPr>
          <w:lang w:val="ru-RU"/>
        </w:rPr>
        <w:t>отдыха,</w:t>
      </w:r>
      <w:r>
        <w:rPr>
          <w:spacing w:val="1"/>
          <w:lang w:val="ru-RU"/>
        </w:rPr>
        <w:t xml:space="preserve"> </w:t>
      </w:r>
      <w:r>
        <w:rPr>
          <w:lang w:val="ru-RU"/>
        </w:rPr>
        <w:t>хозяйственной</w:t>
      </w:r>
      <w:r>
        <w:rPr>
          <w:spacing w:val="1"/>
          <w:lang w:val="ru-RU"/>
        </w:rPr>
        <w:t xml:space="preserve"> </w:t>
      </w:r>
      <w:r>
        <w:rPr>
          <w:lang w:val="ru-RU"/>
        </w:rPr>
        <w:t>деятельности,</w:t>
      </w:r>
      <w:r>
        <w:rPr>
          <w:spacing w:val="1"/>
          <w:lang w:val="ru-RU"/>
        </w:rPr>
        <w:t xml:space="preserve"> </w:t>
      </w:r>
      <w:r>
        <w:rPr>
          <w:lang w:val="ru-RU"/>
        </w:rPr>
        <w:t>организации</w:t>
      </w:r>
      <w:r>
        <w:rPr>
          <w:spacing w:val="1"/>
          <w:lang w:val="ru-RU"/>
        </w:rPr>
        <w:t xml:space="preserve"> </w:t>
      </w:r>
      <w:r>
        <w:rPr>
          <w:lang w:val="ru-RU"/>
        </w:rPr>
        <w:t>питания),</w:t>
      </w:r>
      <w:r>
        <w:rPr>
          <w:spacing w:val="1"/>
          <w:lang w:val="ru-RU"/>
        </w:rPr>
        <w:t xml:space="preserve"> </w:t>
      </w:r>
      <w:r>
        <w:rPr>
          <w:lang w:val="ru-RU"/>
        </w:rPr>
        <w:t>их</w:t>
      </w:r>
      <w:r>
        <w:rPr>
          <w:spacing w:val="1"/>
          <w:lang w:val="ru-RU"/>
        </w:rPr>
        <w:t xml:space="preserve"> </w:t>
      </w:r>
      <w:r>
        <w:rPr>
          <w:lang w:val="ru-RU"/>
        </w:rPr>
        <w:t>площади,</w:t>
      </w:r>
      <w:r>
        <w:rPr>
          <w:spacing w:val="1"/>
          <w:lang w:val="ru-RU"/>
        </w:rPr>
        <w:t xml:space="preserve"> </w:t>
      </w:r>
      <w:r>
        <w:rPr>
          <w:lang w:val="ru-RU"/>
        </w:rPr>
        <w:t>освещённость,</w:t>
      </w:r>
      <w:r>
        <w:rPr>
          <w:spacing w:val="1"/>
          <w:lang w:val="ru-RU"/>
        </w:rPr>
        <w:t xml:space="preserve"> </w:t>
      </w:r>
      <w:r>
        <w:rPr>
          <w:lang w:val="ru-RU"/>
        </w:rPr>
        <w:t>возд</w:t>
      </w:r>
      <w:r>
        <w:rPr>
          <w:lang w:val="ru-RU"/>
        </w:rPr>
        <w:t>ушно-тепловой</w:t>
      </w:r>
      <w:r>
        <w:rPr>
          <w:spacing w:val="1"/>
          <w:lang w:val="ru-RU"/>
        </w:rPr>
        <w:t xml:space="preserve"> </w:t>
      </w:r>
      <w:r>
        <w:rPr>
          <w:lang w:val="ru-RU"/>
        </w:rPr>
        <w:t>режим,</w:t>
      </w:r>
      <w:r>
        <w:rPr>
          <w:spacing w:val="1"/>
          <w:lang w:val="ru-RU"/>
        </w:rPr>
        <w:t xml:space="preserve"> </w:t>
      </w:r>
      <w:r>
        <w:rPr>
          <w:lang w:val="ru-RU"/>
        </w:rPr>
        <w:t>обеспечивающие</w:t>
      </w:r>
      <w:r>
        <w:rPr>
          <w:spacing w:val="1"/>
          <w:lang w:val="ru-RU"/>
        </w:rPr>
        <w:t xml:space="preserve"> </w:t>
      </w:r>
      <w:r>
        <w:rPr>
          <w:lang w:val="ru-RU"/>
        </w:rPr>
        <w:t>безопасность</w:t>
      </w:r>
      <w:r>
        <w:rPr>
          <w:spacing w:val="1"/>
          <w:lang w:val="ru-RU"/>
        </w:rPr>
        <w:t xml:space="preserve"> </w:t>
      </w:r>
      <w:r>
        <w:rPr>
          <w:lang w:val="ru-RU"/>
        </w:rPr>
        <w:t>и</w:t>
      </w:r>
      <w:r>
        <w:rPr>
          <w:spacing w:val="1"/>
          <w:lang w:val="ru-RU"/>
        </w:rPr>
        <w:t xml:space="preserve"> </w:t>
      </w:r>
      <w:r>
        <w:rPr>
          <w:lang w:val="ru-RU"/>
        </w:rPr>
        <w:t>комфортность</w:t>
      </w:r>
      <w:r>
        <w:rPr>
          <w:spacing w:val="1"/>
          <w:lang w:val="ru-RU"/>
        </w:rPr>
        <w:t xml:space="preserve"> </w:t>
      </w:r>
      <w:r>
        <w:rPr>
          <w:lang w:val="ru-RU"/>
        </w:rPr>
        <w:t>организации</w:t>
      </w:r>
      <w:r>
        <w:rPr>
          <w:spacing w:val="1"/>
          <w:lang w:val="ru-RU"/>
        </w:rPr>
        <w:t xml:space="preserve"> </w:t>
      </w:r>
      <w:r>
        <w:rPr>
          <w:lang w:val="ru-RU"/>
        </w:rPr>
        <w:t>учебно-воспитательного</w:t>
      </w:r>
      <w:r>
        <w:rPr>
          <w:spacing w:val="1"/>
          <w:lang w:val="ru-RU"/>
        </w:rPr>
        <w:t xml:space="preserve"> </w:t>
      </w:r>
      <w:r>
        <w:rPr>
          <w:lang w:val="ru-RU"/>
        </w:rPr>
        <w:t>процесса.</w:t>
      </w:r>
    </w:p>
    <w:p w:rsidR="00C07E73" w:rsidRDefault="003A1872">
      <w:pPr>
        <w:widowControl w:val="0"/>
        <w:autoSpaceDE w:val="0"/>
        <w:autoSpaceDN w:val="0"/>
        <w:spacing w:line="276" w:lineRule="exact"/>
        <w:ind w:left="1905"/>
        <w:jc w:val="both"/>
        <w:rPr>
          <w:lang w:val="ru-RU"/>
        </w:rPr>
      </w:pPr>
      <w:r>
        <w:rPr>
          <w:lang w:val="ru-RU"/>
        </w:rPr>
        <w:t>Комплектование</w:t>
      </w:r>
      <w:r>
        <w:rPr>
          <w:spacing w:val="-8"/>
          <w:lang w:val="ru-RU"/>
        </w:rPr>
        <w:t xml:space="preserve"> </w:t>
      </w:r>
      <w:r>
        <w:rPr>
          <w:lang w:val="ru-RU"/>
        </w:rPr>
        <w:t>классов</w:t>
      </w:r>
      <w:r>
        <w:rPr>
          <w:spacing w:val="-5"/>
          <w:lang w:val="ru-RU"/>
        </w:rPr>
        <w:t xml:space="preserve"> </w:t>
      </w:r>
      <w:r>
        <w:rPr>
          <w:lang w:val="ru-RU"/>
        </w:rPr>
        <w:t>и</w:t>
      </w:r>
      <w:r>
        <w:rPr>
          <w:spacing w:val="-2"/>
          <w:lang w:val="ru-RU"/>
        </w:rPr>
        <w:t xml:space="preserve"> </w:t>
      </w:r>
      <w:r>
        <w:rPr>
          <w:lang w:val="ru-RU"/>
        </w:rPr>
        <w:t>учебных</w:t>
      </w:r>
      <w:r>
        <w:rPr>
          <w:spacing w:val="-7"/>
          <w:lang w:val="ru-RU"/>
        </w:rPr>
        <w:t xml:space="preserve"> </w:t>
      </w:r>
      <w:r>
        <w:rPr>
          <w:lang w:val="ru-RU"/>
        </w:rPr>
        <w:t>кабинетов формируется</w:t>
      </w:r>
      <w:r>
        <w:rPr>
          <w:spacing w:val="-3"/>
          <w:lang w:val="ru-RU"/>
        </w:rPr>
        <w:t xml:space="preserve"> </w:t>
      </w:r>
      <w:r>
        <w:rPr>
          <w:lang w:val="ru-RU"/>
        </w:rPr>
        <w:t>с</w:t>
      </w:r>
      <w:r>
        <w:rPr>
          <w:spacing w:val="1"/>
          <w:lang w:val="ru-RU"/>
        </w:rPr>
        <w:t xml:space="preserve"> </w:t>
      </w:r>
      <w:r>
        <w:rPr>
          <w:lang w:val="ru-RU"/>
        </w:rPr>
        <w:t>учётом:</w:t>
      </w:r>
    </w:p>
    <w:p w:rsidR="00C07E73" w:rsidRDefault="003A1872">
      <w:pPr>
        <w:pStyle w:val="a3"/>
        <w:numPr>
          <w:ilvl w:val="1"/>
          <w:numId w:val="88"/>
        </w:numPr>
        <w:tabs>
          <w:tab w:val="left" w:pos="1665"/>
          <w:tab w:val="left" w:pos="1666"/>
        </w:tabs>
        <w:spacing w:line="293" w:lineRule="exact"/>
        <w:ind w:left="1665"/>
        <w:jc w:val="left"/>
        <w:rPr>
          <w:sz w:val="24"/>
        </w:rPr>
      </w:pPr>
      <w:r>
        <w:rPr>
          <w:sz w:val="24"/>
        </w:rPr>
        <w:t>возрастных</w:t>
      </w:r>
      <w:r>
        <w:rPr>
          <w:spacing w:val="-6"/>
          <w:sz w:val="24"/>
        </w:rPr>
        <w:t xml:space="preserve"> </w:t>
      </w:r>
      <w:r>
        <w:rPr>
          <w:sz w:val="24"/>
        </w:rPr>
        <w:t>и</w:t>
      </w:r>
      <w:r>
        <w:rPr>
          <w:spacing w:val="-6"/>
          <w:sz w:val="24"/>
        </w:rPr>
        <w:t xml:space="preserve"> </w:t>
      </w:r>
      <w:r>
        <w:rPr>
          <w:sz w:val="24"/>
        </w:rPr>
        <w:t>индивидуальных</w:t>
      </w:r>
      <w:r>
        <w:rPr>
          <w:spacing w:val="-6"/>
          <w:sz w:val="24"/>
        </w:rPr>
        <w:t xml:space="preserve"> </w:t>
      </w:r>
      <w:r>
        <w:rPr>
          <w:sz w:val="24"/>
        </w:rPr>
        <w:t>психологических</w:t>
      </w:r>
      <w:r>
        <w:rPr>
          <w:spacing w:val="-6"/>
          <w:sz w:val="24"/>
        </w:rPr>
        <w:t xml:space="preserve"> </w:t>
      </w:r>
      <w:r>
        <w:rPr>
          <w:sz w:val="24"/>
        </w:rPr>
        <w:t>особенностей</w:t>
      </w:r>
      <w:r>
        <w:rPr>
          <w:spacing w:val="-9"/>
          <w:sz w:val="24"/>
        </w:rPr>
        <w:t xml:space="preserve"> </w:t>
      </w:r>
      <w:r>
        <w:rPr>
          <w:sz w:val="24"/>
        </w:rPr>
        <w:t>обучающихся;</w:t>
      </w:r>
    </w:p>
    <w:p w:rsidR="00C07E73" w:rsidRDefault="003A1872">
      <w:pPr>
        <w:pStyle w:val="a3"/>
        <w:numPr>
          <w:ilvl w:val="1"/>
          <w:numId w:val="88"/>
        </w:numPr>
        <w:tabs>
          <w:tab w:val="left" w:pos="1723"/>
          <w:tab w:val="left" w:pos="1724"/>
        </w:tabs>
        <w:spacing w:line="237" w:lineRule="auto"/>
        <w:ind w:right="153" w:firstLine="283"/>
        <w:jc w:val="left"/>
        <w:rPr>
          <w:sz w:val="24"/>
        </w:rPr>
      </w:pPr>
      <w:r>
        <w:rPr>
          <w:sz w:val="24"/>
        </w:rPr>
        <w:t>ориентации</w:t>
      </w:r>
      <w:r>
        <w:rPr>
          <w:spacing w:val="1"/>
          <w:sz w:val="24"/>
        </w:rPr>
        <w:t xml:space="preserve"> </w:t>
      </w:r>
      <w:r>
        <w:rPr>
          <w:sz w:val="24"/>
        </w:rPr>
        <w:t>на достижение личностных,</w:t>
      </w:r>
      <w:r>
        <w:rPr>
          <w:spacing w:val="1"/>
          <w:sz w:val="24"/>
        </w:rPr>
        <w:t xml:space="preserve"> </w:t>
      </w:r>
      <w:r>
        <w:rPr>
          <w:sz w:val="24"/>
        </w:rPr>
        <w:t>метапредметных и</w:t>
      </w:r>
      <w:r>
        <w:rPr>
          <w:spacing w:val="1"/>
          <w:sz w:val="24"/>
        </w:rPr>
        <w:t xml:space="preserve"> </w:t>
      </w:r>
      <w:r>
        <w:rPr>
          <w:sz w:val="24"/>
        </w:rPr>
        <w:t>предметных результатов</w:t>
      </w:r>
      <w:r>
        <w:rPr>
          <w:spacing w:val="-57"/>
          <w:sz w:val="24"/>
        </w:rPr>
        <w:t xml:space="preserve"> </w:t>
      </w:r>
      <w:r>
        <w:rPr>
          <w:sz w:val="24"/>
        </w:rPr>
        <w:t>обучения;</w:t>
      </w:r>
    </w:p>
    <w:p w:rsidR="00C07E73" w:rsidRDefault="003A1872">
      <w:pPr>
        <w:pStyle w:val="a3"/>
        <w:numPr>
          <w:ilvl w:val="1"/>
          <w:numId w:val="88"/>
        </w:numPr>
        <w:tabs>
          <w:tab w:val="left" w:pos="1728"/>
          <w:tab w:val="left" w:pos="1729"/>
        </w:tabs>
        <w:spacing w:before="3" w:line="293" w:lineRule="exact"/>
        <w:ind w:left="1728" w:hanging="486"/>
        <w:jc w:val="left"/>
        <w:rPr>
          <w:sz w:val="24"/>
        </w:rPr>
      </w:pPr>
      <w:r>
        <w:rPr>
          <w:sz w:val="24"/>
        </w:rPr>
        <w:t>необходимости</w:t>
      </w:r>
      <w:r>
        <w:rPr>
          <w:spacing w:val="-3"/>
          <w:sz w:val="24"/>
        </w:rPr>
        <w:t xml:space="preserve"> </w:t>
      </w:r>
      <w:r>
        <w:rPr>
          <w:sz w:val="24"/>
        </w:rPr>
        <w:t>и</w:t>
      </w:r>
      <w:r>
        <w:rPr>
          <w:spacing w:val="-7"/>
          <w:sz w:val="24"/>
        </w:rPr>
        <w:t xml:space="preserve"> </w:t>
      </w:r>
      <w:r>
        <w:rPr>
          <w:sz w:val="24"/>
        </w:rPr>
        <w:t>достаточности;</w:t>
      </w:r>
    </w:p>
    <w:p w:rsidR="00C07E73" w:rsidRDefault="003A1872">
      <w:pPr>
        <w:pStyle w:val="a3"/>
        <w:numPr>
          <w:ilvl w:val="1"/>
          <w:numId w:val="88"/>
        </w:numPr>
        <w:tabs>
          <w:tab w:val="left" w:pos="1728"/>
          <w:tab w:val="left" w:pos="1729"/>
        </w:tabs>
        <w:spacing w:before="2" w:line="237" w:lineRule="auto"/>
        <w:ind w:right="157" w:firstLine="283"/>
        <w:jc w:val="left"/>
        <w:rPr>
          <w:sz w:val="24"/>
        </w:rPr>
      </w:pPr>
      <w:r>
        <w:rPr>
          <w:sz w:val="24"/>
        </w:rPr>
        <w:t>универсальности,</w:t>
      </w:r>
      <w:r>
        <w:rPr>
          <w:spacing w:val="1"/>
          <w:sz w:val="24"/>
        </w:rPr>
        <w:t xml:space="preserve"> </w:t>
      </w:r>
      <w:r>
        <w:rPr>
          <w:sz w:val="24"/>
        </w:rPr>
        <w:t>возможности</w:t>
      </w:r>
      <w:r>
        <w:rPr>
          <w:spacing w:val="1"/>
          <w:sz w:val="24"/>
        </w:rPr>
        <w:t xml:space="preserve"> </w:t>
      </w:r>
      <w:r>
        <w:rPr>
          <w:sz w:val="24"/>
        </w:rPr>
        <w:t>применения одних</w:t>
      </w:r>
      <w:r>
        <w:rPr>
          <w:spacing w:val="1"/>
          <w:sz w:val="24"/>
        </w:rPr>
        <w:t xml:space="preserve"> </w:t>
      </w:r>
      <w:r>
        <w:rPr>
          <w:sz w:val="24"/>
        </w:rPr>
        <w:t>и</w:t>
      </w:r>
      <w:r>
        <w:rPr>
          <w:spacing w:val="1"/>
          <w:sz w:val="24"/>
        </w:rPr>
        <w:t xml:space="preserve"> </w:t>
      </w:r>
      <w:r>
        <w:rPr>
          <w:sz w:val="24"/>
        </w:rPr>
        <w:t>тех</w:t>
      </w:r>
      <w:r>
        <w:rPr>
          <w:spacing w:val="1"/>
          <w:sz w:val="24"/>
        </w:rPr>
        <w:t xml:space="preserve"> </w:t>
      </w:r>
      <w:r>
        <w:rPr>
          <w:sz w:val="24"/>
        </w:rPr>
        <w:t>же</w:t>
      </w:r>
      <w:r>
        <w:rPr>
          <w:spacing w:val="1"/>
          <w:sz w:val="24"/>
        </w:rPr>
        <w:t xml:space="preserve"> </w:t>
      </w:r>
      <w:r>
        <w:rPr>
          <w:sz w:val="24"/>
        </w:rPr>
        <w:t>средств</w:t>
      </w:r>
      <w:r>
        <w:rPr>
          <w:spacing w:val="1"/>
          <w:sz w:val="24"/>
        </w:rPr>
        <w:t xml:space="preserve"> </w:t>
      </w:r>
      <w:r>
        <w:rPr>
          <w:sz w:val="24"/>
        </w:rPr>
        <w:t>обучения</w:t>
      </w:r>
      <w:r>
        <w:rPr>
          <w:spacing w:val="1"/>
          <w:sz w:val="24"/>
        </w:rPr>
        <w:t xml:space="preserve"> </w:t>
      </w:r>
      <w:r>
        <w:rPr>
          <w:sz w:val="24"/>
        </w:rPr>
        <w:t>для</w:t>
      </w:r>
      <w:r>
        <w:rPr>
          <w:spacing w:val="-57"/>
          <w:sz w:val="24"/>
        </w:rPr>
        <w:t xml:space="preserve"> </w:t>
      </w:r>
      <w:r>
        <w:rPr>
          <w:sz w:val="24"/>
        </w:rPr>
        <w:t>решения</w:t>
      </w:r>
      <w:r>
        <w:rPr>
          <w:spacing w:val="1"/>
          <w:sz w:val="24"/>
        </w:rPr>
        <w:t xml:space="preserve"> </w:t>
      </w:r>
      <w:r>
        <w:rPr>
          <w:sz w:val="24"/>
        </w:rPr>
        <w:t>комплекса</w:t>
      </w:r>
      <w:r>
        <w:rPr>
          <w:spacing w:val="1"/>
          <w:sz w:val="24"/>
        </w:rPr>
        <w:t xml:space="preserve"> </w:t>
      </w:r>
      <w:r>
        <w:rPr>
          <w:sz w:val="24"/>
        </w:rPr>
        <w:t>задач.</w:t>
      </w:r>
    </w:p>
    <w:p w:rsidR="00C07E73" w:rsidRDefault="003A1872">
      <w:pPr>
        <w:widowControl w:val="0"/>
        <w:autoSpaceDE w:val="0"/>
        <w:autoSpaceDN w:val="0"/>
        <w:spacing w:before="3"/>
        <w:ind w:left="959" w:right="148" w:firstLine="888"/>
        <w:jc w:val="both"/>
        <w:rPr>
          <w:lang w:val="ru-RU"/>
        </w:rPr>
      </w:pPr>
      <w:r>
        <w:rPr>
          <w:lang w:val="ru-RU"/>
        </w:rPr>
        <w:t>Интегрированным</w:t>
      </w:r>
      <w:r>
        <w:rPr>
          <w:spacing w:val="1"/>
          <w:lang w:val="ru-RU"/>
        </w:rPr>
        <w:t xml:space="preserve"> </w:t>
      </w:r>
      <w:r>
        <w:rPr>
          <w:lang w:val="ru-RU"/>
        </w:rPr>
        <w:t>результатом</w:t>
      </w:r>
      <w:r>
        <w:rPr>
          <w:spacing w:val="1"/>
          <w:lang w:val="ru-RU"/>
        </w:rPr>
        <w:t xml:space="preserve"> </w:t>
      </w:r>
      <w:r>
        <w:rPr>
          <w:lang w:val="ru-RU"/>
        </w:rPr>
        <w:t>выполнения</w:t>
      </w:r>
      <w:r>
        <w:rPr>
          <w:spacing w:val="1"/>
          <w:lang w:val="ru-RU"/>
        </w:rPr>
        <w:t xml:space="preserve"> </w:t>
      </w:r>
      <w:r>
        <w:rPr>
          <w:lang w:val="ru-RU"/>
        </w:rPr>
        <w:t>условий</w:t>
      </w:r>
      <w:r>
        <w:rPr>
          <w:spacing w:val="1"/>
          <w:lang w:val="ru-RU"/>
        </w:rPr>
        <w:t xml:space="preserve"> </w:t>
      </w:r>
      <w:r>
        <w:rPr>
          <w:lang w:val="ru-RU"/>
        </w:rPr>
        <w:t>реализации</w:t>
      </w:r>
      <w:r>
        <w:rPr>
          <w:spacing w:val="1"/>
          <w:lang w:val="ru-RU"/>
        </w:rPr>
        <w:t xml:space="preserve"> </w:t>
      </w:r>
      <w:r>
        <w:rPr>
          <w:lang w:val="ru-RU"/>
        </w:rPr>
        <w:t>программы</w:t>
      </w:r>
      <w:r>
        <w:rPr>
          <w:spacing w:val="1"/>
          <w:lang w:val="ru-RU"/>
        </w:rPr>
        <w:t xml:space="preserve"> </w:t>
      </w:r>
      <w:r>
        <w:rPr>
          <w:lang w:val="ru-RU"/>
        </w:rPr>
        <w:t>начального</w:t>
      </w:r>
      <w:r>
        <w:rPr>
          <w:spacing w:val="1"/>
          <w:lang w:val="ru-RU"/>
        </w:rPr>
        <w:t xml:space="preserve"> </w:t>
      </w:r>
      <w:r>
        <w:rPr>
          <w:lang w:val="ru-RU"/>
        </w:rPr>
        <w:t>общего</w:t>
      </w:r>
      <w:r>
        <w:rPr>
          <w:spacing w:val="1"/>
          <w:lang w:val="ru-RU"/>
        </w:rPr>
        <w:t xml:space="preserve"> </w:t>
      </w:r>
      <w:r>
        <w:rPr>
          <w:lang w:val="ru-RU"/>
        </w:rPr>
        <w:t>образования</w:t>
      </w:r>
      <w:r>
        <w:rPr>
          <w:spacing w:val="1"/>
          <w:lang w:val="ru-RU"/>
        </w:rPr>
        <w:t xml:space="preserve"> </w:t>
      </w:r>
      <w:r>
        <w:rPr>
          <w:lang w:val="ru-RU"/>
        </w:rPr>
        <w:t>должно</w:t>
      </w:r>
      <w:r>
        <w:rPr>
          <w:spacing w:val="1"/>
          <w:lang w:val="ru-RU"/>
        </w:rPr>
        <w:t xml:space="preserve"> </w:t>
      </w:r>
      <w:r>
        <w:rPr>
          <w:lang w:val="ru-RU"/>
        </w:rPr>
        <w:t>быть</w:t>
      </w:r>
      <w:r>
        <w:rPr>
          <w:spacing w:val="1"/>
          <w:lang w:val="ru-RU"/>
        </w:rPr>
        <w:t xml:space="preserve"> </w:t>
      </w:r>
      <w:r>
        <w:rPr>
          <w:lang w:val="ru-RU"/>
        </w:rPr>
        <w:t>создание</w:t>
      </w:r>
      <w:r>
        <w:rPr>
          <w:spacing w:val="1"/>
          <w:lang w:val="ru-RU"/>
        </w:rPr>
        <w:t xml:space="preserve"> </w:t>
      </w:r>
      <w:r>
        <w:rPr>
          <w:lang w:val="ru-RU"/>
        </w:rPr>
        <w:t>комфортной</w:t>
      </w:r>
      <w:r>
        <w:rPr>
          <w:spacing w:val="1"/>
          <w:lang w:val="ru-RU"/>
        </w:rPr>
        <w:t xml:space="preserve"> </w:t>
      </w:r>
      <w:r>
        <w:rPr>
          <w:lang w:val="ru-RU"/>
        </w:rPr>
        <w:t>развивающей</w:t>
      </w:r>
      <w:r>
        <w:rPr>
          <w:spacing w:val="1"/>
          <w:lang w:val="ru-RU"/>
        </w:rPr>
        <w:t xml:space="preserve"> </w:t>
      </w:r>
      <w:r>
        <w:rPr>
          <w:lang w:val="ru-RU"/>
        </w:rPr>
        <w:t>образовательной</w:t>
      </w:r>
      <w:r>
        <w:rPr>
          <w:spacing w:val="1"/>
          <w:lang w:val="ru-RU"/>
        </w:rPr>
        <w:t xml:space="preserve"> </w:t>
      </w:r>
      <w:r>
        <w:rPr>
          <w:lang w:val="ru-RU"/>
        </w:rPr>
        <w:t>среды</w:t>
      </w:r>
      <w:r>
        <w:rPr>
          <w:spacing w:val="1"/>
          <w:lang w:val="ru-RU"/>
        </w:rPr>
        <w:t xml:space="preserve"> </w:t>
      </w:r>
      <w:r>
        <w:rPr>
          <w:lang w:val="ru-RU"/>
        </w:rPr>
        <w:t>по</w:t>
      </w:r>
      <w:r>
        <w:rPr>
          <w:spacing w:val="-4"/>
          <w:lang w:val="ru-RU"/>
        </w:rPr>
        <w:t xml:space="preserve"> </w:t>
      </w:r>
      <w:r>
        <w:rPr>
          <w:lang w:val="ru-RU"/>
        </w:rPr>
        <w:t>отношению</w:t>
      </w:r>
      <w:r>
        <w:rPr>
          <w:spacing w:val="-1"/>
          <w:lang w:val="ru-RU"/>
        </w:rPr>
        <w:t xml:space="preserve"> </w:t>
      </w:r>
      <w:r>
        <w:rPr>
          <w:lang w:val="ru-RU"/>
        </w:rPr>
        <w:t>к</w:t>
      </w:r>
      <w:r>
        <w:rPr>
          <w:spacing w:val="-11"/>
          <w:lang w:val="ru-RU"/>
        </w:rPr>
        <w:t xml:space="preserve"> </w:t>
      </w:r>
      <w:r>
        <w:rPr>
          <w:lang w:val="ru-RU"/>
        </w:rPr>
        <w:t>обучающимся</w:t>
      </w:r>
      <w:r>
        <w:rPr>
          <w:spacing w:val="1"/>
          <w:lang w:val="ru-RU"/>
        </w:rPr>
        <w:t xml:space="preserve"> </w:t>
      </w:r>
      <w:r>
        <w:rPr>
          <w:lang w:val="ru-RU"/>
        </w:rPr>
        <w:t>и</w:t>
      </w:r>
      <w:r>
        <w:rPr>
          <w:spacing w:val="-4"/>
          <w:lang w:val="ru-RU"/>
        </w:rPr>
        <w:t xml:space="preserve"> </w:t>
      </w:r>
      <w:r>
        <w:rPr>
          <w:lang w:val="ru-RU"/>
        </w:rPr>
        <w:t>педагогическим</w:t>
      </w:r>
      <w:r>
        <w:rPr>
          <w:spacing w:val="2"/>
          <w:lang w:val="ru-RU"/>
        </w:rPr>
        <w:t xml:space="preserve"> </w:t>
      </w:r>
      <w:r>
        <w:rPr>
          <w:lang w:val="ru-RU"/>
        </w:rPr>
        <w:t>работникам:</w:t>
      </w:r>
    </w:p>
    <w:p w:rsidR="00C07E73" w:rsidRDefault="003A1872">
      <w:pPr>
        <w:pStyle w:val="a3"/>
        <w:numPr>
          <w:ilvl w:val="1"/>
          <w:numId w:val="88"/>
        </w:numPr>
        <w:tabs>
          <w:tab w:val="left" w:pos="1666"/>
        </w:tabs>
        <w:ind w:right="147" w:firstLine="283"/>
        <w:rPr>
          <w:sz w:val="24"/>
        </w:rPr>
      </w:pPr>
      <w:r>
        <w:rPr>
          <w:sz w:val="24"/>
        </w:rPr>
        <w:t>обеспечивающей</w:t>
      </w:r>
      <w:r>
        <w:rPr>
          <w:spacing w:val="1"/>
          <w:sz w:val="24"/>
        </w:rPr>
        <w:t xml:space="preserve"> </w:t>
      </w:r>
      <w:r>
        <w:rPr>
          <w:sz w:val="24"/>
        </w:rPr>
        <w:t>получение</w:t>
      </w:r>
      <w:r>
        <w:rPr>
          <w:spacing w:val="1"/>
          <w:sz w:val="24"/>
        </w:rPr>
        <w:t xml:space="preserve"> </w:t>
      </w:r>
      <w:r>
        <w:rPr>
          <w:sz w:val="24"/>
        </w:rPr>
        <w:t>качественного</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его</w:t>
      </w:r>
      <w:r>
        <w:rPr>
          <w:spacing w:val="1"/>
          <w:sz w:val="24"/>
        </w:rPr>
        <w:t xml:space="preserve"> </w:t>
      </w:r>
      <w:r>
        <w:rPr>
          <w:sz w:val="24"/>
        </w:rPr>
        <w:t>доступность, открытость и привлекательность для обучающихся, их родителей (законных</w:t>
      </w:r>
      <w:r>
        <w:rPr>
          <w:spacing w:val="1"/>
          <w:sz w:val="24"/>
        </w:rPr>
        <w:t xml:space="preserve"> </w:t>
      </w:r>
      <w:r>
        <w:rPr>
          <w:sz w:val="24"/>
        </w:rPr>
        <w:t>представителей)</w:t>
      </w:r>
      <w:r>
        <w:rPr>
          <w:spacing w:val="2"/>
          <w:sz w:val="24"/>
        </w:rPr>
        <w:t xml:space="preserve"> </w:t>
      </w:r>
      <w:r>
        <w:rPr>
          <w:sz w:val="24"/>
        </w:rPr>
        <w:t>и</w:t>
      </w:r>
      <w:r>
        <w:rPr>
          <w:spacing w:val="-2"/>
          <w:sz w:val="24"/>
        </w:rPr>
        <w:t xml:space="preserve"> </w:t>
      </w:r>
      <w:r>
        <w:rPr>
          <w:sz w:val="24"/>
        </w:rPr>
        <w:t>всего общества,</w:t>
      </w:r>
      <w:r>
        <w:rPr>
          <w:spacing w:val="-2"/>
          <w:sz w:val="24"/>
        </w:rPr>
        <w:t xml:space="preserve"> </w:t>
      </w:r>
      <w:r>
        <w:rPr>
          <w:sz w:val="24"/>
        </w:rPr>
        <w:t>воспитание</w:t>
      </w:r>
      <w:r>
        <w:rPr>
          <w:spacing w:val="-4"/>
          <w:sz w:val="24"/>
        </w:rPr>
        <w:t xml:space="preserve"> </w:t>
      </w:r>
      <w:r>
        <w:rPr>
          <w:sz w:val="24"/>
        </w:rPr>
        <w:t>обучающихся;</w:t>
      </w:r>
    </w:p>
    <w:p w:rsidR="00C07E73" w:rsidRDefault="00C07E73">
      <w:pPr>
        <w:widowControl w:val="0"/>
        <w:autoSpaceDE w:val="0"/>
        <w:autoSpaceDN w:val="0"/>
        <w:jc w:val="both"/>
        <w:rPr>
          <w:szCs w:val="22"/>
          <w:lang w:val="ru-RU"/>
        </w:rPr>
        <w:sectPr w:rsidR="00C07E73">
          <w:pgSz w:w="11910" w:h="16840"/>
          <w:pgMar w:top="1040" w:right="420" w:bottom="1180" w:left="740" w:header="0" w:footer="960" w:gutter="0"/>
          <w:cols w:space="720"/>
        </w:sectPr>
      </w:pPr>
    </w:p>
    <w:p w:rsidR="00C07E73" w:rsidRDefault="003A1872">
      <w:pPr>
        <w:pStyle w:val="a3"/>
        <w:numPr>
          <w:ilvl w:val="1"/>
          <w:numId w:val="88"/>
        </w:numPr>
        <w:tabs>
          <w:tab w:val="left" w:pos="1728"/>
          <w:tab w:val="left" w:pos="1729"/>
        </w:tabs>
        <w:spacing w:before="88"/>
        <w:ind w:right="155" w:firstLine="283"/>
        <w:jc w:val="left"/>
        <w:rPr>
          <w:sz w:val="24"/>
        </w:rPr>
      </w:pPr>
      <w:r>
        <w:rPr>
          <w:sz w:val="24"/>
        </w:rPr>
        <w:t>гарантирующей</w:t>
      </w:r>
      <w:r>
        <w:rPr>
          <w:spacing w:val="1"/>
          <w:sz w:val="24"/>
        </w:rPr>
        <w:t xml:space="preserve"> </w:t>
      </w:r>
      <w:r>
        <w:rPr>
          <w:sz w:val="24"/>
        </w:rPr>
        <w:t>безопасность,</w:t>
      </w:r>
      <w:r>
        <w:rPr>
          <w:spacing w:val="1"/>
          <w:sz w:val="24"/>
        </w:rPr>
        <w:t xml:space="preserve"> </w:t>
      </w:r>
      <w:r>
        <w:rPr>
          <w:sz w:val="24"/>
        </w:rPr>
        <w:t>охрану</w:t>
      </w:r>
      <w:r>
        <w:rPr>
          <w:spacing w:val="1"/>
          <w:sz w:val="24"/>
        </w:rPr>
        <w:t xml:space="preserve"> </w:t>
      </w:r>
      <w:r>
        <w:rPr>
          <w:sz w:val="24"/>
        </w:rPr>
        <w:t>и</w:t>
      </w:r>
      <w:r>
        <w:rPr>
          <w:spacing w:val="1"/>
          <w:sz w:val="24"/>
        </w:rPr>
        <w:t xml:space="preserve"> </w:t>
      </w:r>
      <w:r>
        <w:rPr>
          <w:sz w:val="24"/>
        </w:rPr>
        <w:t>укрепление</w:t>
      </w:r>
      <w:r>
        <w:rPr>
          <w:spacing w:val="1"/>
          <w:sz w:val="24"/>
        </w:rPr>
        <w:t xml:space="preserve"> </w:t>
      </w:r>
      <w:r>
        <w:rPr>
          <w:sz w:val="24"/>
        </w:rPr>
        <w:t>физического,</w:t>
      </w:r>
      <w:r>
        <w:rPr>
          <w:spacing w:val="1"/>
          <w:sz w:val="24"/>
        </w:rPr>
        <w:t xml:space="preserve"> </w:t>
      </w:r>
      <w:r>
        <w:rPr>
          <w:sz w:val="24"/>
        </w:rPr>
        <w:t>психического</w:t>
      </w:r>
      <w:r>
        <w:rPr>
          <w:spacing w:val="-57"/>
          <w:sz w:val="24"/>
        </w:rPr>
        <w:t xml:space="preserve"> </w:t>
      </w:r>
      <w:r>
        <w:rPr>
          <w:sz w:val="24"/>
        </w:rPr>
        <w:t>здоровья</w:t>
      </w:r>
      <w:r>
        <w:rPr>
          <w:spacing w:val="-4"/>
          <w:sz w:val="24"/>
        </w:rPr>
        <w:t xml:space="preserve"> </w:t>
      </w:r>
      <w:r>
        <w:rPr>
          <w:sz w:val="24"/>
        </w:rPr>
        <w:t>и</w:t>
      </w:r>
      <w:r>
        <w:rPr>
          <w:spacing w:val="-2"/>
          <w:sz w:val="24"/>
        </w:rPr>
        <w:t xml:space="preserve"> </w:t>
      </w:r>
      <w:r>
        <w:rPr>
          <w:sz w:val="24"/>
        </w:rPr>
        <w:t>социального</w:t>
      </w:r>
      <w:r>
        <w:rPr>
          <w:spacing w:val="5"/>
          <w:sz w:val="24"/>
        </w:rPr>
        <w:t xml:space="preserve"> </w:t>
      </w:r>
      <w:r>
        <w:rPr>
          <w:sz w:val="24"/>
        </w:rPr>
        <w:t>благополучия</w:t>
      </w:r>
      <w:r>
        <w:rPr>
          <w:spacing w:val="2"/>
          <w:sz w:val="24"/>
        </w:rPr>
        <w:t xml:space="preserve"> </w:t>
      </w:r>
      <w:r>
        <w:rPr>
          <w:sz w:val="24"/>
        </w:rPr>
        <w:t>обучающихся.</w:t>
      </w:r>
    </w:p>
    <w:p w:rsidR="00C07E73" w:rsidRDefault="00C07E73">
      <w:pPr>
        <w:pStyle w:val="a5"/>
        <w:spacing w:before="9"/>
        <w:ind w:left="0"/>
        <w:jc w:val="left"/>
        <w:rPr>
          <w:sz w:val="38"/>
        </w:rPr>
      </w:pPr>
    </w:p>
    <w:p w:rsidR="00C07E73" w:rsidRDefault="003A1872">
      <w:pPr>
        <w:pStyle w:val="21"/>
        <w:numPr>
          <w:ilvl w:val="1"/>
          <w:numId w:val="84"/>
        </w:numPr>
        <w:tabs>
          <w:tab w:val="left" w:pos="2150"/>
        </w:tabs>
        <w:ind w:left="2149" w:hanging="2077"/>
        <w:jc w:val="left"/>
        <w:rPr>
          <w:sz w:val="22"/>
        </w:rPr>
      </w:pPr>
      <w:r>
        <w:t>Механизмы</w:t>
      </w:r>
      <w:r>
        <w:rPr>
          <w:spacing w:val="-2"/>
        </w:rPr>
        <w:t xml:space="preserve"> </w:t>
      </w:r>
      <w:r>
        <w:t>достижения</w:t>
      </w:r>
      <w:r>
        <w:rPr>
          <w:spacing w:val="-2"/>
        </w:rPr>
        <w:t xml:space="preserve"> </w:t>
      </w:r>
      <w:r>
        <w:t>целевых</w:t>
      </w:r>
      <w:r>
        <w:rPr>
          <w:spacing w:val="-6"/>
        </w:rPr>
        <w:t xml:space="preserve"> </w:t>
      </w:r>
      <w:r>
        <w:t>ориентиров в</w:t>
      </w:r>
      <w:r>
        <w:rPr>
          <w:spacing w:val="-6"/>
        </w:rPr>
        <w:t xml:space="preserve"> </w:t>
      </w:r>
      <w:r>
        <w:t>системе</w:t>
      </w:r>
      <w:r>
        <w:rPr>
          <w:spacing w:val="-3"/>
        </w:rPr>
        <w:t xml:space="preserve"> </w:t>
      </w:r>
      <w:r>
        <w:t>условий</w:t>
      </w:r>
    </w:p>
    <w:p w:rsidR="00C07E73" w:rsidRDefault="003A1872">
      <w:pPr>
        <w:pStyle w:val="a5"/>
        <w:spacing w:before="152" w:line="276" w:lineRule="exact"/>
        <w:ind w:left="1243"/>
        <w:jc w:val="left"/>
      </w:pPr>
      <w:r>
        <w:t>Условия</w:t>
      </w:r>
      <w:r>
        <w:rPr>
          <w:spacing w:val="-4"/>
        </w:rPr>
        <w:t xml:space="preserve"> </w:t>
      </w:r>
      <w:r>
        <w:t>реализации</w:t>
      </w:r>
      <w:r>
        <w:rPr>
          <w:spacing w:val="-8"/>
        </w:rPr>
        <w:t xml:space="preserve"> </w:t>
      </w:r>
      <w:r>
        <w:t>основной</w:t>
      </w:r>
      <w:r>
        <w:rPr>
          <w:spacing w:val="-2"/>
        </w:rPr>
        <w:t xml:space="preserve"> </w:t>
      </w:r>
      <w:r>
        <w:t>образовательной</w:t>
      </w:r>
      <w:r>
        <w:rPr>
          <w:spacing w:val="-3"/>
        </w:rPr>
        <w:t xml:space="preserve"> </w:t>
      </w:r>
      <w:r>
        <w:t>программы:</w:t>
      </w:r>
    </w:p>
    <w:p w:rsidR="00C07E73" w:rsidRDefault="003A1872">
      <w:pPr>
        <w:pStyle w:val="a3"/>
        <w:numPr>
          <w:ilvl w:val="1"/>
          <w:numId w:val="88"/>
        </w:numPr>
        <w:tabs>
          <w:tab w:val="left" w:pos="1665"/>
          <w:tab w:val="left" w:pos="1666"/>
        </w:tabs>
        <w:spacing w:line="293" w:lineRule="exact"/>
        <w:ind w:left="1665"/>
        <w:jc w:val="left"/>
        <w:rPr>
          <w:sz w:val="24"/>
        </w:rPr>
      </w:pPr>
      <w:r>
        <w:rPr>
          <w:sz w:val="24"/>
        </w:rPr>
        <w:t>соответствие</w:t>
      </w:r>
      <w:r>
        <w:rPr>
          <w:spacing w:val="-3"/>
          <w:sz w:val="24"/>
        </w:rPr>
        <w:t xml:space="preserve"> </w:t>
      </w:r>
      <w:r>
        <w:rPr>
          <w:sz w:val="24"/>
        </w:rPr>
        <w:t>требованиям</w:t>
      </w:r>
      <w:r>
        <w:rPr>
          <w:spacing w:val="-4"/>
          <w:sz w:val="24"/>
        </w:rPr>
        <w:t xml:space="preserve"> </w:t>
      </w:r>
      <w:r>
        <w:rPr>
          <w:sz w:val="24"/>
        </w:rPr>
        <w:t>ФГОС;</w:t>
      </w:r>
    </w:p>
    <w:p w:rsidR="00C07E73" w:rsidRDefault="003A1872">
      <w:pPr>
        <w:pStyle w:val="a3"/>
        <w:numPr>
          <w:ilvl w:val="1"/>
          <w:numId w:val="88"/>
        </w:numPr>
        <w:tabs>
          <w:tab w:val="left" w:pos="1728"/>
          <w:tab w:val="left" w:pos="1729"/>
        </w:tabs>
        <w:spacing w:before="2" w:line="237" w:lineRule="auto"/>
        <w:ind w:right="141" w:firstLine="283"/>
        <w:jc w:val="left"/>
        <w:rPr>
          <w:sz w:val="24"/>
        </w:rPr>
      </w:pPr>
      <w:r>
        <w:rPr>
          <w:sz w:val="24"/>
        </w:rPr>
        <w:t>гарантия</w:t>
      </w:r>
      <w:r>
        <w:rPr>
          <w:spacing w:val="40"/>
          <w:sz w:val="24"/>
        </w:rPr>
        <w:t xml:space="preserve"> </w:t>
      </w:r>
      <w:r>
        <w:rPr>
          <w:sz w:val="24"/>
        </w:rPr>
        <w:t>сохранности</w:t>
      </w:r>
      <w:r>
        <w:rPr>
          <w:spacing w:val="41"/>
          <w:sz w:val="24"/>
        </w:rPr>
        <w:t xml:space="preserve"> </w:t>
      </w:r>
      <w:r>
        <w:rPr>
          <w:sz w:val="24"/>
        </w:rPr>
        <w:t>и</w:t>
      </w:r>
      <w:r>
        <w:rPr>
          <w:spacing w:val="41"/>
          <w:sz w:val="24"/>
        </w:rPr>
        <w:t xml:space="preserve"> </w:t>
      </w:r>
      <w:r>
        <w:rPr>
          <w:sz w:val="24"/>
        </w:rPr>
        <w:t>укрепления</w:t>
      </w:r>
      <w:r>
        <w:rPr>
          <w:spacing w:val="40"/>
          <w:sz w:val="24"/>
        </w:rPr>
        <w:t xml:space="preserve"> </w:t>
      </w:r>
      <w:r>
        <w:rPr>
          <w:sz w:val="24"/>
        </w:rPr>
        <w:t>физического,</w:t>
      </w:r>
      <w:r>
        <w:rPr>
          <w:spacing w:val="42"/>
          <w:sz w:val="24"/>
        </w:rPr>
        <w:t xml:space="preserve"> </w:t>
      </w:r>
      <w:r>
        <w:rPr>
          <w:sz w:val="24"/>
        </w:rPr>
        <w:t>психологического</w:t>
      </w:r>
      <w:r>
        <w:rPr>
          <w:spacing w:val="44"/>
          <w:sz w:val="24"/>
        </w:rPr>
        <w:t xml:space="preserve"> </w:t>
      </w:r>
      <w:r>
        <w:rPr>
          <w:sz w:val="24"/>
        </w:rPr>
        <w:t>и</w:t>
      </w:r>
      <w:r>
        <w:rPr>
          <w:spacing w:val="41"/>
          <w:sz w:val="24"/>
        </w:rPr>
        <w:t xml:space="preserve"> </w:t>
      </w:r>
      <w:r>
        <w:rPr>
          <w:sz w:val="24"/>
        </w:rPr>
        <w:t>социального</w:t>
      </w:r>
      <w:r>
        <w:rPr>
          <w:spacing w:val="-57"/>
          <w:sz w:val="24"/>
        </w:rPr>
        <w:t xml:space="preserve"> </w:t>
      </w:r>
      <w:r>
        <w:rPr>
          <w:sz w:val="24"/>
        </w:rPr>
        <w:t>здоровья</w:t>
      </w:r>
      <w:r>
        <w:rPr>
          <w:spacing w:val="-9"/>
          <w:sz w:val="24"/>
        </w:rPr>
        <w:t xml:space="preserve"> </w:t>
      </w:r>
      <w:r>
        <w:rPr>
          <w:sz w:val="24"/>
        </w:rPr>
        <w:t>обучающихся;</w:t>
      </w:r>
    </w:p>
    <w:p w:rsidR="00C07E73" w:rsidRDefault="003A1872">
      <w:pPr>
        <w:pStyle w:val="a3"/>
        <w:numPr>
          <w:ilvl w:val="1"/>
          <w:numId w:val="88"/>
        </w:numPr>
        <w:tabs>
          <w:tab w:val="left" w:pos="1723"/>
          <w:tab w:val="left" w:pos="1724"/>
        </w:tabs>
        <w:spacing w:before="7" w:line="237" w:lineRule="auto"/>
        <w:ind w:right="141" w:firstLine="283"/>
        <w:jc w:val="left"/>
        <w:rPr>
          <w:sz w:val="24"/>
        </w:rPr>
      </w:pPr>
      <w:r>
        <w:rPr>
          <w:sz w:val="24"/>
        </w:rPr>
        <w:t>обеспечение</w:t>
      </w:r>
      <w:r>
        <w:rPr>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примерной</w:t>
      </w:r>
      <w:r>
        <w:rPr>
          <w:spacing w:val="1"/>
          <w:sz w:val="24"/>
        </w:rPr>
        <w:t xml:space="preserve"> </w:t>
      </w:r>
      <w:r>
        <w:rPr>
          <w:sz w:val="24"/>
        </w:rPr>
        <w:t>основной</w:t>
      </w:r>
      <w:r>
        <w:rPr>
          <w:spacing w:val="-57"/>
          <w:sz w:val="24"/>
        </w:rPr>
        <w:t xml:space="preserve"> </w:t>
      </w:r>
      <w:r>
        <w:rPr>
          <w:sz w:val="24"/>
        </w:rPr>
        <w:t>образовательной</w:t>
      </w:r>
      <w:r>
        <w:rPr>
          <w:spacing w:val="2"/>
          <w:sz w:val="24"/>
        </w:rPr>
        <w:t xml:space="preserve"> </w:t>
      </w:r>
      <w:r>
        <w:rPr>
          <w:sz w:val="24"/>
        </w:rPr>
        <w:t>программы;</w:t>
      </w:r>
    </w:p>
    <w:p w:rsidR="00C07E73" w:rsidRDefault="003A1872">
      <w:pPr>
        <w:pStyle w:val="a3"/>
        <w:numPr>
          <w:ilvl w:val="1"/>
          <w:numId w:val="88"/>
        </w:numPr>
        <w:tabs>
          <w:tab w:val="left" w:pos="1728"/>
          <w:tab w:val="left" w:pos="1729"/>
        </w:tabs>
        <w:ind w:right="153" w:firstLine="283"/>
        <w:jc w:val="left"/>
        <w:rPr>
          <w:sz w:val="24"/>
        </w:rPr>
      </w:pPr>
      <w:r>
        <w:rPr>
          <w:sz w:val="24"/>
        </w:rPr>
        <w:t>учёт</w:t>
      </w:r>
      <w:r>
        <w:rPr>
          <w:spacing w:val="14"/>
          <w:sz w:val="24"/>
        </w:rPr>
        <w:t xml:space="preserve"> </w:t>
      </w:r>
      <w:r>
        <w:rPr>
          <w:sz w:val="24"/>
        </w:rPr>
        <w:t>особенностей</w:t>
      </w:r>
      <w:r>
        <w:rPr>
          <w:spacing w:val="10"/>
          <w:sz w:val="24"/>
        </w:rPr>
        <w:t xml:space="preserve"> </w:t>
      </w:r>
      <w:r>
        <w:rPr>
          <w:sz w:val="24"/>
        </w:rPr>
        <w:t>образовательной</w:t>
      </w:r>
      <w:r>
        <w:rPr>
          <w:spacing w:val="11"/>
          <w:sz w:val="24"/>
        </w:rPr>
        <w:t xml:space="preserve"> </w:t>
      </w:r>
      <w:r>
        <w:rPr>
          <w:sz w:val="24"/>
        </w:rPr>
        <w:t>организации,</w:t>
      </w:r>
      <w:r>
        <w:rPr>
          <w:spacing w:val="12"/>
          <w:sz w:val="24"/>
        </w:rPr>
        <w:t xml:space="preserve"> </w:t>
      </w:r>
      <w:r>
        <w:rPr>
          <w:sz w:val="24"/>
        </w:rPr>
        <w:t>её</w:t>
      </w:r>
      <w:r>
        <w:rPr>
          <w:spacing w:val="9"/>
          <w:sz w:val="24"/>
        </w:rPr>
        <w:t xml:space="preserve"> </w:t>
      </w:r>
      <w:r>
        <w:rPr>
          <w:sz w:val="24"/>
        </w:rPr>
        <w:t>организационной</w:t>
      </w:r>
      <w:r>
        <w:rPr>
          <w:spacing w:val="11"/>
          <w:sz w:val="24"/>
        </w:rPr>
        <w:t xml:space="preserve"> </w:t>
      </w:r>
      <w:r>
        <w:rPr>
          <w:sz w:val="24"/>
        </w:rPr>
        <w:t>структуры,</w:t>
      </w:r>
      <w:r>
        <w:rPr>
          <w:spacing w:val="-57"/>
          <w:sz w:val="24"/>
        </w:rPr>
        <w:t xml:space="preserve"> </w:t>
      </w:r>
      <w:r>
        <w:rPr>
          <w:sz w:val="24"/>
        </w:rPr>
        <w:t>запросов</w:t>
      </w:r>
      <w:r>
        <w:rPr>
          <w:spacing w:val="2"/>
          <w:sz w:val="24"/>
        </w:rPr>
        <w:t xml:space="preserve"> </w:t>
      </w:r>
      <w:r>
        <w:rPr>
          <w:sz w:val="24"/>
        </w:rPr>
        <w:t>участников</w:t>
      </w:r>
      <w:r>
        <w:rPr>
          <w:spacing w:val="-1"/>
          <w:sz w:val="24"/>
        </w:rPr>
        <w:t xml:space="preserve"> </w:t>
      </w:r>
      <w:r>
        <w:rPr>
          <w:sz w:val="24"/>
        </w:rPr>
        <w:t>образовательного</w:t>
      </w:r>
      <w:r>
        <w:rPr>
          <w:spacing w:val="6"/>
          <w:sz w:val="24"/>
        </w:rPr>
        <w:t xml:space="preserve"> </w:t>
      </w:r>
      <w:r>
        <w:rPr>
          <w:sz w:val="24"/>
        </w:rPr>
        <w:t>процесса;</w:t>
      </w:r>
    </w:p>
    <w:p w:rsidR="00C07E73" w:rsidRDefault="003A1872">
      <w:pPr>
        <w:pStyle w:val="a3"/>
        <w:numPr>
          <w:ilvl w:val="1"/>
          <w:numId w:val="88"/>
        </w:numPr>
        <w:tabs>
          <w:tab w:val="left" w:pos="1728"/>
          <w:tab w:val="left" w:pos="1729"/>
          <w:tab w:val="left" w:pos="3646"/>
          <w:tab w:val="left" w:pos="5301"/>
          <w:tab w:val="left" w:pos="7238"/>
          <w:tab w:val="left" w:pos="7646"/>
          <w:tab w:val="left" w:pos="9334"/>
        </w:tabs>
        <w:spacing w:before="3" w:line="237" w:lineRule="auto"/>
        <w:ind w:right="148" w:firstLine="283"/>
        <w:jc w:val="left"/>
        <w:rPr>
          <w:sz w:val="24"/>
        </w:rPr>
      </w:pPr>
      <w:r>
        <w:rPr>
          <w:sz w:val="24"/>
        </w:rPr>
        <w:t>предоставление</w:t>
      </w:r>
      <w:r>
        <w:rPr>
          <w:sz w:val="24"/>
        </w:rPr>
        <w:tab/>
        <w:t>возможности</w:t>
      </w:r>
      <w:r>
        <w:rPr>
          <w:sz w:val="24"/>
        </w:rPr>
        <w:tab/>
        <w:t>взаимодействия</w:t>
      </w:r>
      <w:r>
        <w:rPr>
          <w:sz w:val="24"/>
        </w:rPr>
        <w:tab/>
        <w:t>с</w:t>
      </w:r>
      <w:r>
        <w:rPr>
          <w:sz w:val="24"/>
        </w:rPr>
        <w:tab/>
        <w:t>социальными</w:t>
      </w:r>
      <w:r>
        <w:rPr>
          <w:sz w:val="24"/>
        </w:rPr>
        <w:tab/>
      </w:r>
      <w:r>
        <w:rPr>
          <w:spacing w:val="-1"/>
          <w:sz w:val="24"/>
        </w:rPr>
        <w:t>партнёрами,</w:t>
      </w:r>
      <w:r>
        <w:rPr>
          <w:spacing w:val="-57"/>
          <w:sz w:val="24"/>
        </w:rPr>
        <w:t xml:space="preserve"> </w:t>
      </w:r>
      <w:r>
        <w:rPr>
          <w:sz w:val="24"/>
        </w:rPr>
        <w:t>использования</w:t>
      </w:r>
      <w:r>
        <w:rPr>
          <w:spacing w:val="1"/>
          <w:sz w:val="24"/>
        </w:rPr>
        <w:t xml:space="preserve"> </w:t>
      </w:r>
      <w:r>
        <w:rPr>
          <w:sz w:val="24"/>
        </w:rPr>
        <w:t>ресурсов</w:t>
      </w:r>
      <w:r>
        <w:rPr>
          <w:spacing w:val="3"/>
          <w:sz w:val="24"/>
        </w:rPr>
        <w:t xml:space="preserve"> </w:t>
      </w:r>
      <w:r>
        <w:rPr>
          <w:sz w:val="24"/>
        </w:rPr>
        <w:t>социума.</w:t>
      </w:r>
    </w:p>
    <w:p w:rsidR="00C07E73" w:rsidRDefault="003A1872">
      <w:pPr>
        <w:pStyle w:val="a5"/>
        <w:spacing w:before="3"/>
        <w:ind w:left="1905"/>
        <w:jc w:val="left"/>
      </w:pPr>
      <w:r>
        <w:t>Раздел</w:t>
      </w:r>
      <w:r>
        <w:rPr>
          <w:spacing w:val="-1"/>
        </w:rPr>
        <w:t xml:space="preserve"> </w:t>
      </w:r>
      <w:r>
        <w:t>«Условия</w:t>
      </w:r>
      <w:r>
        <w:rPr>
          <w:spacing w:val="-1"/>
        </w:rPr>
        <w:t xml:space="preserve"> </w:t>
      </w:r>
      <w:r>
        <w:t>реализации</w:t>
      </w:r>
      <w:r>
        <w:rPr>
          <w:spacing w:val="-5"/>
        </w:rPr>
        <w:t xml:space="preserve"> </w:t>
      </w:r>
      <w:r>
        <w:t>программ</w:t>
      </w:r>
      <w:r>
        <w:rPr>
          <w:spacing w:val="-3"/>
        </w:rPr>
        <w:t xml:space="preserve"> </w:t>
      </w:r>
      <w:r>
        <w:t>начального</w:t>
      </w:r>
      <w:r>
        <w:rPr>
          <w:spacing w:val="-6"/>
        </w:rPr>
        <w:t xml:space="preserve"> </w:t>
      </w:r>
      <w:r>
        <w:t>общего</w:t>
      </w:r>
      <w:r>
        <w:rPr>
          <w:spacing w:val="-6"/>
        </w:rPr>
        <w:t xml:space="preserve"> </w:t>
      </w:r>
      <w:r>
        <w:t>образования»</w:t>
      </w:r>
      <w:r>
        <w:rPr>
          <w:spacing w:val="54"/>
        </w:rPr>
        <w:t xml:space="preserve"> </w:t>
      </w:r>
      <w:r>
        <w:t>содержит:</w:t>
      </w:r>
    </w:p>
    <w:p w:rsidR="00C07E73" w:rsidRDefault="003A1872">
      <w:pPr>
        <w:pStyle w:val="a3"/>
        <w:numPr>
          <w:ilvl w:val="1"/>
          <w:numId w:val="88"/>
        </w:numPr>
        <w:tabs>
          <w:tab w:val="left" w:pos="1665"/>
          <w:tab w:val="left" w:pos="1666"/>
          <w:tab w:val="left" w:pos="2974"/>
          <w:tab w:val="left" w:pos="4370"/>
          <w:tab w:val="left" w:pos="7526"/>
          <w:tab w:val="left" w:pos="9213"/>
        </w:tabs>
        <w:spacing w:before="2" w:line="237" w:lineRule="auto"/>
        <w:ind w:right="141" w:firstLine="283"/>
        <w:jc w:val="left"/>
        <w:rPr>
          <w:sz w:val="24"/>
        </w:rPr>
      </w:pPr>
      <w:r>
        <w:rPr>
          <w:sz w:val="24"/>
        </w:rPr>
        <w:t>описание</w:t>
      </w:r>
      <w:r>
        <w:rPr>
          <w:sz w:val="24"/>
        </w:rPr>
        <w:tab/>
        <w:t>кадровых,</w:t>
      </w:r>
      <w:r>
        <w:rPr>
          <w:sz w:val="24"/>
        </w:rPr>
        <w:tab/>
        <w:t>психолого-педагогических,</w:t>
      </w:r>
      <w:r>
        <w:rPr>
          <w:sz w:val="24"/>
        </w:rPr>
        <w:tab/>
        <w:t>финансовых,</w:t>
      </w:r>
      <w:r>
        <w:rPr>
          <w:sz w:val="24"/>
        </w:rPr>
        <w:tab/>
        <w:t>материально-</w:t>
      </w:r>
      <w:r>
        <w:rPr>
          <w:spacing w:val="-57"/>
          <w:sz w:val="24"/>
        </w:rPr>
        <w:t xml:space="preserve"> </w:t>
      </w:r>
      <w:r>
        <w:rPr>
          <w:sz w:val="24"/>
        </w:rPr>
        <w:t>технических,</w:t>
      </w:r>
      <w:r>
        <w:rPr>
          <w:spacing w:val="3"/>
          <w:sz w:val="24"/>
        </w:rPr>
        <w:t xml:space="preserve"> </w:t>
      </w:r>
      <w:r>
        <w:rPr>
          <w:sz w:val="24"/>
        </w:rPr>
        <w:t>информационно-методических</w:t>
      </w:r>
      <w:r>
        <w:rPr>
          <w:spacing w:val="1"/>
          <w:sz w:val="24"/>
        </w:rPr>
        <w:t xml:space="preserve"> </w:t>
      </w:r>
      <w:r>
        <w:rPr>
          <w:sz w:val="24"/>
        </w:rPr>
        <w:t>условий</w:t>
      </w:r>
      <w:r>
        <w:rPr>
          <w:spacing w:val="-2"/>
          <w:sz w:val="24"/>
        </w:rPr>
        <w:t xml:space="preserve"> </w:t>
      </w:r>
      <w:r>
        <w:rPr>
          <w:sz w:val="24"/>
        </w:rPr>
        <w:t>и</w:t>
      </w:r>
      <w:r>
        <w:rPr>
          <w:spacing w:val="2"/>
          <w:sz w:val="24"/>
        </w:rPr>
        <w:t xml:space="preserve"> </w:t>
      </w:r>
      <w:r>
        <w:rPr>
          <w:sz w:val="24"/>
        </w:rPr>
        <w:t>ресурсов;</w:t>
      </w:r>
    </w:p>
    <w:p w:rsidR="00C07E73" w:rsidRDefault="003A1872">
      <w:pPr>
        <w:pStyle w:val="a3"/>
        <w:numPr>
          <w:ilvl w:val="1"/>
          <w:numId w:val="88"/>
        </w:numPr>
        <w:tabs>
          <w:tab w:val="left" w:pos="1723"/>
          <w:tab w:val="left" w:pos="1724"/>
        </w:tabs>
        <w:spacing w:before="7" w:line="237" w:lineRule="auto"/>
        <w:ind w:right="144" w:firstLine="283"/>
        <w:jc w:val="left"/>
        <w:rPr>
          <w:sz w:val="24"/>
        </w:rPr>
      </w:pPr>
      <w:r>
        <w:rPr>
          <w:sz w:val="24"/>
        </w:rPr>
        <w:t>обоснование</w:t>
      </w:r>
      <w:r>
        <w:rPr>
          <w:spacing w:val="-12"/>
          <w:sz w:val="24"/>
        </w:rPr>
        <w:t xml:space="preserve"> </w:t>
      </w:r>
      <w:r>
        <w:rPr>
          <w:sz w:val="24"/>
        </w:rPr>
        <w:t>необходимых</w:t>
      </w:r>
      <w:r>
        <w:rPr>
          <w:spacing w:val="-11"/>
          <w:sz w:val="24"/>
        </w:rPr>
        <w:t xml:space="preserve"> </w:t>
      </w:r>
      <w:r>
        <w:rPr>
          <w:sz w:val="24"/>
        </w:rPr>
        <w:t>изменений</w:t>
      </w:r>
      <w:r>
        <w:rPr>
          <w:spacing w:val="-13"/>
          <w:sz w:val="24"/>
        </w:rPr>
        <w:t xml:space="preserve"> </w:t>
      </w:r>
      <w:r>
        <w:rPr>
          <w:sz w:val="24"/>
        </w:rPr>
        <w:t>в</w:t>
      </w:r>
      <w:r>
        <w:rPr>
          <w:spacing w:val="-9"/>
          <w:sz w:val="24"/>
        </w:rPr>
        <w:t xml:space="preserve"> </w:t>
      </w:r>
      <w:r>
        <w:rPr>
          <w:sz w:val="24"/>
        </w:rPr>
        <w:t>имеющихся</w:t>
      </w:r>
      <w:r>
        <w:rPr>
          <w:spacing w:val="-6"/>
          <w:sz w:val="24"/>
        </w:rPr>
        <w:t xml:space="preserve"> </w:t>
      </w:r>
      <w:r>
        <w:rPr>
          <w:sz w:val="24"/>
        </w:rPr>
        <w:t>условиях</w:t>
      </w:r>
      <w:r>
        <w:rPr>
          <w:spacing w:val="-10"/>
          <w:sz w:val="24"/>
        </w:rPr>
        <w:t xml:space="preserve"> </w:t>
      </w:r>
      <w:r>
        <w:rPr>
          <w:sz w:val="24"/>
        </w:rPr>
        <w:t>в</w:t>
      </w:r>
      <w:r>
        <w:rPr>
          <w:spacing w:val="-9"/>
          <w:sz w:val="24"/>
        </w:rPr>
        <w:t xml:space="preserve"> </w:t>
      </w:r>
      <w:r>
        <w:rPr>
          <w:sz w:val="24"/>
        </w:rPr>
        <w:t>соответствии</w:t>
      </w:r>
      <w:r>
        <w:rPr>
          <w:spacing w:val="-10"/>
          <w:sz w:val="24"/>
        </w:rPr>
        <w:t xml:space="preserve"> </w:t>
      </w:r>
      <w:r>
        <w:rPr>
          <w:sz w:val="24"/>
        </w:rPr>
        <w:t>с</w:t>
      </w:r>
      <w:r>
        <w:rPr>
          <w:spacing w:val="-11"/>
          <w:sz w:val="24"/>
        </w:rPr>
        <w:t xml:space="preserve"> </w:t>
      </w:r>
      <w:r>
        <w:rPr>
          <w:sz w:val="24"/>
        </w:rPr>
        <w:t>целями</w:t>
      </w:r>
      <w:r>
        <w:rPr>
          <w:spacing w:val="-57"/>
          <w:sz w:val="24"/>
        </w:rPr>
        <w:t xml:space="preserve"> </w:t>
      </w:r>
      <w:r>
        <w:rPr>
          <w:sz w:val="24"/>
        </w:rPr>
        <w:t>и</w:t>
      </w:r>
      <w:r>
        <w:rPr>
          <w:spacing w:val="2"/>
          <w:sz w:val="24"/>
        </w:rPr>
        <w:t xml:space="preserve"> </w:t>
      </w:r>
      <w:r>
        <w:rPr>
          <w:sz w:val="24"/>
        </w:rPr>
        <w:t>приоритетами</w:t>
      </w:r>
      <w:r>
        <w:rPr>
          <w:spacing w:val="-8"/>
          <w:sz w:val="24"/>
        </w:rPr>
        <w:t xml:space="preserve"> </w:t>
      </w:r>
      <w:r>
        <w:rPr>
          <w:sz w:val="24"/>
        </w:rPr>
        <w:t>образовательной</w:t>
      </w:r>
      <w:r>
        <w:rPr>
          <w:spacing w:val="-7"/>
          <w:sz w:val="24"/>
        </w:rPr>
        <w:t xml:space="preserve"> </w:t>
      </w:r>
      <w:r>
        <w:rPr>
          <w:sz w:val="24"/>
        </w:rPr>
        <w:t>организации</w:t>
      </w:r>
      <w:r>
        <w:rPr>
          <w:spacing w:val="-2"/>
          <w:sz w:val="24"/>
        </w:rPr>
        <w:t xml:space="preserve"> </w:t>
      </w:r>
      <w:r>
        <w:rPr>
          <w:sz w:val="24"/>
        </w:rPr>
        <w:t>при</w:t>
      </w:r>
      <w:r>
        <w:rPr>
          <w:spacing w:val="2"/>
          <w:sz w:val="24"/>
        </w:rPr>
        <w:t xml:space="preserve"> </w:t>
      </w:r>
      <w:r>
        <w:rPr>
          <w:sz w:val="24"/>
        </w:rPr>
        <w:t>реализации</w:t>
      </w:r>
      <w:r>
        <w:rPr>
          <w:spacing w:val="3"/>
          <w:sz w:val="24"/>
        </w:rPr>
        <w:t xml:space="preserve"> </w:t>
      </w:r>
      <w:r>
        <w:rPr>
          <w:sz w:val="24"/>
        </w:rPr>
        <w:t>учебного</w:t>
      </w:r>
      <w:r>
        <w:rPr>
          <w:spacing w:val="1"/>
          <w:sz w:val="24"/>
        </w:rPr>
        <w:t xml:space="preserve"> </w:t>
      </w:r>
      <w:r>
        <w:rPr>
          <w:sz w:val="24"/>
        </w:rPr>
        <w:t>плана;</w:t>
      </w:r>
    </w:p>
    <w:p w:rsidR="00C07E73" w:rsidRDefault="003A1872">
      <w:pPr>
        <w:pStyle w:val="a3"/>
        <w:numPr>
          <w:ilvl w:val="1"/>
          <w:numId w:val="88"/>
        </w:numPr>
        <w:tabs>
          <w:tab w:val="left" w:pos="1728"/>
          <w:tab w:val="left" w:pos="1729"/>
        </w:tabs>
        <w:spacing w:before="2" w:line="237" w:lineRule="auto"/>
        <w:ind w:right="138" w:firstLine="283"/>
        <w:jc w:val="left"/>
        <w:rPr>
          <w:sz w:val="24"/>
        </w:rPr>
      </w:pPr>
      <w:r>
        <w:rPr>
          <w:sz w:val="24"/>
        </w:rPr>
        <w:t>перечень</w:t>
      </w:r>
      <w:r>
        <w:rPr>
          <w:spacing w:val="4"/>
          <w:sz w:val="24"/>
        </w:rPr>
        <w:t xml:space="preserve"> </w:t>
      </w:r>
      <w:r>
        <w:rPr>
          <w:sz w:val="24"/>
        </w:rPr>
        <w:t>механизмов</w:t>
      </w:r>
      <w:r>
        <w:rPr>
          <w:spacing w:val="2"/>
          <w:sz w:val="24"/>
        </w:rPr>
        <w:t xml:space="preserve"> </w:t>
      </w:r>
      <w:r>
        <w:rPr>
          <w:sz w:val="24"/>
        </w:rPr>
        <w:t xml:space="preserve">достижения целевых </w:t>
      </w:r>
      <w:r>
        <w:rPr>
          <w:sz w:val="24"/>
        </w:rPr>
        <w:t>ориентиров</w:t>
      </w:r>
      <w:r>
        <w:rPr>
          <w:spacing w:val="1"/>
          <w:sz w:val="24"/>
        </w:rPr>
        <w:t xml:space="preserve"> </w:t>
      </w:r>
      <w:r>
        <w:rPr>
          <w:sz w:val="24"/>
        </w:rPr>
        <w:t>в</w:t>
      </w:r>
      <w:r>
        <w:rPr>
          <w:spacing w:val="6"/>
          <w:sz w:val="24"/>
        </w:rPr>
        <w:t xml:space="preserve"> </w:t>
      </w:r>
      <w:r>
        <w:rPr>
          <w:sz w:val="24"/>
        </w:rPr>
        <w:t>системе</w:t>
      </w:r>
      <w:r>
        <w:rPr>
          <w:spacing w:val="4"/>
          <w:sz w:val="24"/>
        </w:rPr>
        <w:t xml:space="preserve"> </w:t>
      </w:r>
      <w:r>
        <w:rPr>
          <w:sz w:val="24"/>
        </w:rPr>
        <w:t>условий</w:t>
      </w:r>
      <w:r>
        <w:rPr>
          <w:spacing w:val="5"/>
          <w:sz w:val="24"/>
        </w:rPr>
        <w:t xml:space="preserve"> </w:t>
      </w:r>
      <w:r>
        <w:rPr>
          <w:sz w:val="24"/>
        </w:rPr>
        <w:t>реализации</w:t>
      </w:r>
      <w:r>
        <w:rPr>
          <w:spacing w:val="-57"/>
          <w:sz w:val="24"/>
        </w:rPr>
        <w:t xml:space="preserve"> </w:t>
      </w:r>
      <w:r>
        <w:rPr>
          <w:sz w:val="24"/>
        </w:rPr>
        <w:t>требований</w:t>
      </w:r>
      <w:r>
        <w:rPr>
          <w:spacing w:val="-3"/>
          <w:sz w:val="24"/>
        </w:rPr>
        <w:t xml:space="preserve"> </w:t>
      </w:r>
      <w:r>
        <w:rPr>
          <w:sz w:val="24"/>
        </w:rPr>
        <w:t>ФГОС;</w:t>
      </w:r>
    </w:p>
    <w:p w:rsidR="00C07E73" w:rsidRDefault="003A1872">
      <w:pPr>
        <w:pStyle w:val="a3"/>
        <w:numPr>
          <w:ilvl w:val="1"/>
          <w:numId w:val="88"/>
        </w:numPr>
        <w:tabs>
          <w:tab w:val="left" w:pos="1728"/>
          <w:tab w:val="left" w:pos="1729"/>
        </w:tabs>
        <w:spacing w:before="8" w:line="237" w:lineRule="auto"/>
        <w:ind w:right="140" w:firstLine="283"/>
        <w:jc w:val="left"/>
        <w:rPr>
          <w:sz w:val="24"/>
        </w:rPr>
      </w:pPr>
      <w:r>
        <w:rPr>
          <w:sz w:val="24"/>
        </w:rPr>
        <w:t>сетевой</w:t>
      </w:r>
      <w:r>
        <w:rPr>
          <w:spacing w:val="18"/>
          <w:sz w:val="24"/>
        </w:rPr>
        <w:t xml:space="preserve"> </w:t>
      </w:r>
      <w:r>
        <w:rPr>
          <w:sz w:val="24"/>
        </w:rPr>
        <w:t>график</w:t>
      </w:r>
      <w:r>
        <w:rPr>
          <w:spacing w:val="20"/>
          <w:sz w:val="24"/>
        </w:rPr>
        <w:t xml:space="preserve"> </w:t>
      </w:r>
      <w:r>
        <w:rPr>
          <w:sz w:val="24"/>
        </w:rPr>
        <w:t>(дорожную</w:t>
      </w:r>
      <w:r>
        <w:rPr>
          <w:spacing w:val="21"/>
          <w:sz w:val="24"/>
        </w:rPr>
        <w:t xml:space="preserve"> </w:t>
      </w:r>
      <w:r>
        <w:rPr>
          <w:sz w:val="24"/>
        </w:rPr>
        <w:t>карту)</w:t>
      </w:r>
      <w:r>
        <w:rPr>
          <w:spacing w:val="23"/>
          <w:sz w:val="24"/>
        </w:rPr>
        <w:t xml:space="preserve"> </w:t>
      </w:r>
      <w:r>
        <w:rPr>
          <w:sz w:val="24"/>
        </w:rPr>
        <w:t>по</w:t>
      </w:r>
      <w:r>
        <w:rPr>
          <w:spacing w:val="23"/>
          <w:sz w:val="24"/>
        </w:rPr>
        <w:t xml:space="preserve"> </w:t>
      </w:r>
      <w:r>
        <w:rPr>
          <w:sz w:val="24"/>
        </w:rPr>
        <w:t>формированию</w:t>
      </w:r>
      <w:r>
        <w:rPr>
          <w:spacing w:val="20"/>
          <w:sz w:val="24"/>
        </w:rPr>
        <w:t xml:space="preserve"> </w:t>
      </w:r>
      <w:r>
        <w:rPr>
          <w:sz w:val="24"/>
        </w:rPr>
        <w:t>необходимой</w:t>
      </w:r>
      <w:r>
        <w:rPr>
          <w:spacing w:val="18"/>
          <w:sz w:val="24"/>
        </w:rPr>
        <w:t xml:space="preserve"> </w:t>
      </w:r>
      <w:r>
        <w:rPr>
          <w:sz w:val="24"/>
        </w:rPr>
        <w:t>системы</w:t>
      </w:r>
      <w:r>
        <w:rPr>
          <w:spacing w:val="20"/>
          <w:sz w:val="24"/>
        </w:rPr>
        <w:t xml:space="preserve"> </w:t>
      </w:r>
      <w:r>
        <w:rPr>
          <w:sz w:val="24"/>
        </w:rPr>
        <w:t>условий</w:t>
      </w:r>
      <w:r>
        <w:rPr>
          <w:spacing w:val="-57"/>
          <w:sz w:val="24"/>
        </w:rPr>
        <w:t xml:space="preserve"> </w:t>
      </w:r>
      <w:r>
        <w:rPr>
          <w:sz w:val="24"/>
        </w:rPr>
        <w:t>реализации</w:t>
      </w:r>
      <w:r>
        <w:rPr>
          <w:spacing w:val="2"/>
          <w:sz w:val="24"/>
        </w:rPr>
        <w:t xml:space="preserve"> </w:t>
      </w:r>
      <w:r>
        <w:rPr>
          <w:sz w:val="24"/>
        </w:rPr>
        <w:t>требований</w:t>
      </w:r>
      <w:r>
        <w:rPr>
          <w:spacing w:val="-2"/>
          <w:sz w:val="24"/>
        </w:rPr>
        <w:t xml:space="preserve"> </w:t>
      </w:r>
      <w:r>
        <w:rPr>
          <w:sz w:val="24"/>
        </w:rPr>
        <w:t>ФГОС;</w:t>
      </w:r>
    </w:p>
    <w:p w:rsidR="00C07E73" w:rsidRDefault="003A1872">
      <w:pPr>
        <w:pStyle w:val="a3"/>
        <w:numPr>
          <w:ilvl w:val="1"/>
          <w:numId w:val="88"/>
        </w:numPr>
        <w:tabs>
          <w:tab w:val="left" w:pos="1728"/>
          <w:tab w:val="left" w:pos="1729"/>
        </w:tabs>
        <w:spacing w:line="292" w:lineRule="exact"/>
        <w:ind w:left="1728" w:hanging="486"/>
        <w:jc w:val="left"/>
        <w:rPr>
          <w:sz w:val="24"/>
        </w:rPr>
      </w:pPr>
      <w:r>
        <w:rPr>
          <w:sz w:val="24"/>
        </w:rPr>
        <w:t>систему</w:t>
      </w:r>
      <w:r>
        <w:rPr>
          <w:spacing w:val="-11"/>
          <w:sz w:val="24"/>
        </w:rPr>
        <w:t xml:space="preserve"> </w:t>
      </w:r>
      <w:r>
        <w:rPr>
          <w:sz w:val="24"/>
        </w:rPr>
        <w:t>мониторинга</w:t>
      </w:r>
      <w:r>
        <w:rPr>
          <w:spacing w:val="-7"/>
          <w:sz w:val="24"/>
        </w:rPr>
        <w:t xml:space="preserve"> </w:t>
      </w:r>
      <w:r>
        <w:rPr>
          <w:sz w:val="24"/>
        </w:rPr>
        <w:t>и</w:t>
      </w:r>
      <w:r>
        <w:rPr>
          <w:spacing w:val="-5"/>
          <w:sz w:val="24"/>
        </w:rPr>
        <w:t xml:space="preserve"> </w:t>
      </w:r>
      <w:r>
        <w:rPr>
          <w:sz w:val="24"/>
        </w:rPr>
        <w:t>оценки условий реализации требований</w:t>
      </w:r>
      <w:r>
        <w:rPr>
          <w:spacing w:val="-5"/>
          <w:sz w:val="24"/>
        </w:rPr>
        <w:t xml:space="preserve"> </w:t>
      </w:r>
      <w:r>
        <w:rPr>
          <w:sz w:val="24"/>
        </w:rPr>
        <w:t>ФГОС.</w:t>
      </w:r>
    </w:p>
    <w:p w:rsidR="00C07E73" w:rsidRDefault="003A1872">
      <w:pPr>
        <w:pStyle w:val="a5"/>
        <w:ind w:right="146" w:firstLine="1848"/>
      </w:pPr>
      <w:r>
        <w:t>Описание</w:t>
      </w:r>
      <w:r>
        <w:rPr>
          <w:spacing w:val="1"/>
        </w:rPr>
        <w:t xml:space="preserve"> </w:t>
      </w:r>
      <w:r>
        <w:t>системы</w:t>
      </w:r>
      <w:r>
        <w:rPr>
          <w:spacing w:val="1"/>
        </w:rPr>
        <w:t xml:space="preserve"> </w:t>
      </w:r>
      <w:r>
        <w:t>условий</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должно</w:t>
      </w:r>
      <w:r>
        <w:rPr>
          <w:spacing w:val="-3"/>
        </w:rPr>
        <w:t xml:space="preserve"> </w:t>
      </w:r>
      <w:r>
        <w:t>базироваться</w:t>
      </w:r>
      <w:r>
        <w:rPr>
          <w:spacing w:val="-3"/>
        </w:rPr>
        <w:t xml:space="preserve"> </w:t>
      </w:r>
      <w:r>
        <w:t>на</w:t>
      </w:r>
      <w:r>
        <w:rPr>
          <w:spacing w:val="-9"/>
        </w:rPr>
        <w:t xml:space="preserve"> </w:t>
      </w:r>
      <w:r>
        <w:t>результатах</w:t>
      </w:r>
      <w:r>
        <w:rPr>
          <w:spacing w:val="-7"/>
        </w:rPr>
        <w:t xml:space="preserve"> </w:t>
      </w:r>
      <w:r>
        <w:t>проведённой</w:t>
      </w:r>
      <w:r>
        <w:rPr>
          <w:spacing w:val="-7"/>
        </w:rPr>
        <w:t xml:space="preserve"> </w:t>
      </w:r>
      <w:r>
        <w:t>в</w:t>
      </w:r>
      <w:r>
        <w:rPr>
          <w:spacing w:val="1"/>
        </w:rPr>
        <w:t xml:space="preserve"> </w:t>
      </w:r>
      <w:r>
        <w:t>ходе</w:t>
      </w:r>
      <w:r>
        <w:rPr>
          <w:spacing w:val="-9"/>
        </w:rPr>
        <w:t xml:space="preserve"> </w:t>
      </w:r>
      <w:r>
        <w:t>разработки</w:t>
      </w:r>
      <w:r>
        <w:rPr>
          <w:spacing w:val="-6"/>
        </w:rPr>
        <w:t xml:space="preserve"> </w:t>
      </w:r>
      <w:r>
        <w:t>программы</w:t>
      </w:r>
      <w:r>
        <w:rPr>
          <w:spacing w:val="-2"/>
        </w:rPr>
        <w:t xml:space="preserve"> </w:t>
      </w:r>
      <w:r>
        <w:t>комплексной</w:t>
      </w:r>
      <w:r>
        <w:rPr>
          <w:spacing w:val="-58"/>
        </w:rPr>
        <w:t xml:space="preserve"> </w:t>
      </w:r>
      <w:r>
        <w:t>аналитико-обобщающей</w:t>
      </w:r>
      <w:r>
        <w:rPr>
          <w:spacing w:val="-3"/>
        </w:rPr>
        <w:t xml:space="preserve"> </w:t>
      </w:r>
      <w:r>
        <w:t>и</w:t>
      </w:r>
      <w:r>
        <w:rPr>
          <w:spacing w:val="-2"/>
        </w:rPr>
        <w:t xml:space="preserve"> </w:t>
      </w:r>
      <w:r>
        <w:t>прогностической</w:t>
      </w:r>
      <w:r>
        <w:rPr>
          <w:spacing w:val="-3"/>
        </w:rPr>
        <w:t xml:space="preserve"> </w:t>
      </w:r>
      <w:r>
        <w:t>деятельности,</w:t>
      </w:r>
      <w:r>
        <w:rPr>
          <w:spacing w:val="-1"/>
        </w:rPr>
        <w:t xml:space="preserve"> </w:t>
      </w:r>
      <w:r>
        <w:t>включающей:</w:t>
      </w:r>
    </w:p>
    <w:p w:rsidR="00C07E73" w:rsidRDefault="003A1872">
      <w:pPr>
        <w:pStyle w:val="a3"/>
        <w:numPr>
          <w:ilvl w:val="1"/>
          <w:numId w:val="88"/>
        </w:numPr>
        <w:tabs>
          <w:tab w:val="left" w:pos="1666"/>
        </w:tabs>
        <w:spacing w:before="5" w:line="237" w:lineRule="auto"/>
        <w:ind w:right="153" w:firstLine="283"/>
        <w:rPr>
          <w:sz w:val="24"/>
        </w:rPr>
      </w:pPr>
      <w:r>
        <w:rPr>
          <w:sz w:val="24"/>
        </w:rPr>
        <w:t>анализ</w:t>
      </w:r>
      <w:r>
        <w:rPr>
          <w:spacing w:val="1"/>
          <w:sz w:val="24"/>
        </w:rPr>
        <w:t xml:space="preserve"> </w:t>
      </w:r>
      <w:r>
        <w:rPr>
          <w:sz w:val="24"/>
        </w:rPr>
        <w:t>имеющихся</w:t>
      </w:r>
      <w:r>
        <w:rPr>
          <w:spacing w:val="1"/>
          <w:sz w:val="24"/>
        </w:rPr>
        <w:t xml:space="preserve"> </w:t>
      </w:r>
      <w:r>
        <w:rPr>
          <w:sz w:val="24"/>
        </w:rPr>
        <w:t>условий</w:t>
      </w:r>
      <w:r>
        <w:rPr>
          <w:spacing w:val="1"/>
          <w:sz w:val="24"/>
        </w:rPr>
        <w:t xml:space="preserve"> </w:t>
      </w:r>
      <w:r>
        <w:rPr>
          <w:sz w:val="24"/>
        </w:rPr>
        <w:t>и</w:t>
      </w:r>
      <w:r>
        <w:rPr>
          <w:spacing w:val="1"/>
          <w:sz w:val="24"/>
        </w:rPr>
        <w:t xml:space="preserve"> </w:t>
      </w:r>
      <w:r>
        <w:rPr>
          <w:sz w:val="24"/>
        </w:rPr>
        <w:t>ресурсов</w:t>
      </w:r>
      <w:r>
        <w:rPr>
          <w:spacing w:val="1"/>
          <w:sz w:val="24"/>
        </w:rPr>
        <w:t xml:space="preserve"> </w:t>
      </w:r>
      <w:r>
        <w:rPr>
          <w:sz w:val="24"/>
        </w:rPr>
        <w:t>реализации</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w:t>
      </w:r>
    </w:p>
    <w:p w:rsidR="00C07E73" w:rsidRDefault="003A1872">
      <w:pPr>
        <w:pStyle w:val="a3"/>
        <w:numPr>
          <w:ilvl w:val="1"/>
          <w:numId w:val="88"/>
        </w:numPr>
        <w:tabs>
          <w:tab w:val="left" w:pos="1729"/>
        </w:tabs>
        <w:spacing w:before="5"/>
        <w:ind w:right="138" w:firstLine="283"/>
        <w:rPr>
          <w:sz w:val="24"/>
        </w:rPr>
      </w:pPr>
      <w:r>
        <w:rPr>
          <w:sz w:val="24"/>
        </w:rPr>
        <w:t>установление степени соответствия условий и ресурсов образовательной организации</w:t>
      </w:r>
      <w:r>
        <w:rPr>
          <w:spacing w:val="-57"/>
          <w:sz w:val="24"/>
        </w:rPr>
        <w:t xml:space="preserve"> </w:t>
      </w:r>
      <w:r>
        <w:rPr>
          <w:sz w:val="24"/>
        </w:rPr>
        <w:t>требованиям ФГОС, а также целям и задачам образовательной программы образовательной</w:t>
      </w:r>
      <w:r>
        <w:rPr>
          <w:spacing w:val="1"/>
          <w:sz w:val="24"/>
        </w:rPr>
        <w:t xml:space="preserve"> </w:t>
      </w:r>
      <w:r>
        <w:rPr>
          <w:sz w:val="24"/>
        </w:rPr>
        <w:t>организации,</w:t>
      </w:r>
      <w:r>
        <w:rPr>
          <w:spacing w:val="1"/>
          <w:sz w:val="24"/>
        </w:rPr>
        <w:t xml:space="preserve"> </w:t>
      </w:r>
      <w:r>
        <w:rPr>
          <w:sz w:val="24"/>
        </w:rPr>
        <w:t>сформированным</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потребностей</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образовательной</w:t>
      </w:r>
      <w:r>
        <w:rPr>
          <w:spacing w:val="1"/>
          <w:sz w:val="24"/>
        </w:rPr>
        <w:t xml:space="preserve"> </w:t>
      </w:r>
      <w:r>
        <w:rPr>
          <w:sz w:val="24"/>
        </w:rPr>
        <w:t>деятельности;</w:t>
      </w:r>
    </w:p>
    <w:p w:rsidR="00C07E73" w:rsidRDefault="003A1872">
      <w:pPr>
        <w:pStyle w:val="a3"/>
        <w:numPr>
          <w:ilvl w:val="1"/>
          <w:numId w:val="88"/>
        </w:numPr>
        <w:tabs>
          <w:tab w:val="left" w:pos="1729"/>
        </w:tabs>
        <w:spacing w:line="237" w:lineRule="auto"/>
        <w:ind w:right="150" w:firstLine="283"/>
        <w:rPr>
          <w:sz w:val="24"/>
        </w:rPr>
      </w:pPr>
      <w:r>
        <w:rPr>
          <w:sz w:val="24"/>
        </w:rPr>
        <w:t>выявление проблемных зон и установление необходимых изменений в имеющихся</w:t>
      </w:r>
      <w:r>
        <w:rPr>
          <w:spacing w:val="1"/>
          <w:sz w:val="24"/>
        </w:rPr>
        <w:t xml:space="preserve"> </w:t>
      </w:r>
      <w:r>
        <w:rPr>
          <w:sz w:val="24"/>
        </w:rPr>
        <w:t>условиях</w:t>
      </w:r>
      <w:r>
        <w:rPr>
          <w:spacing w:val="-4"/>
          <w:sz w:val="24"/>
        </w:rPr>
        <w:t xml:space="preserve"> </w:t>
      </w:r>
      <w:r>
        <w:rPr>
          <w:sz w:val="24"/>
        </w:rPr>
        <w:t>для</w:t>
      </w:r>
      <w:r>
        <w:rPr>
          <w:spacing w:val="2"/>
          <w:sz w:val="24"/>
        </w:rPr>
        <w:t xml:space="preserve"> </w:t>
      </w:r>
      <w:r>
        <w:rPr>
          <w:sz w:val="24"/>
        </w:rPr>
        <w:t>приведения</w:t>
      </w:r>
      <w:r>
        <w:rPr>
          <w:spacing w:val="1"/>
          <w:sz w:val="24"/>
        </w:rPr>
        <w:t xml:space="preserve"> </w:t>
      </w:r>
      <w:r>
        <w:rPr>
          <w:sz w:val="24"/>
        </w:rPr>
        <w:t>их</w:t>
      </w:r>
      <w:r>
        <w:rPr>
          <w:spacing w:val="-3"/>
          <w:sz w:val="24"/>
        </w:rPr>
        <w:t xml:space="preserve"> </w:t>
      </w:r>
      <w:r>
        <w:rPr>
          <w:sz w:val="24"/>
        </w:rPr>
        <w:t>в</w:t>
      </w:r>
      <w:r>
        <w:rPr>
          <w:spacing w:val="-1"/>
          <w:sz w:val="24"/>
        </w:rPr>
        <w:t xml:space="preserve"> </w:t>
      </w:r>
      <w:r>
        <w:rPr>
          <w:sz w:val="24"/>
        </w:rPr>
        <w:t>соответствие с</w:t>
      </w:r>
      <w:r>
        <w:rPr>
          <w:spacing w:val="-4"/>
          <w:sz w:val="24"/>
        </w:rPr>
        <w:t xml:space="preserve"> </w:t>
      </w:r>
      <w:r>
        <w:rPr>
          <w:sz w:val="24"/>
        </w:rPr>
        <w:t>требованиями</w:t>
      </w:r>
      <w:r>
        <w:rPr>
          <w:spacing w:val="-3"/>
          <w:sz w:val="24"/>
        </w:rPr>
        <w:t xml:space="preserve"> </w:t>
      </w:r>
      <w:r>
        <w:rPr>
          <w:sz w:val="24"/>
        </w:rPr>
        <w:t>ФГОС;</w:t>
      </w:r>
    </w:p>
    <w:p w:rsidR="00C07E73" w:rsidRDefault="003A1872">
      <w:pPr>
        <w:pStyle w:val="a3"/>
        <w:numPr>
          <w:ilvl w:val="1"/>
          <w:numId w:val="88"/>
        </w:numPr>
        <w:tabs>
          <w:tab w:val="left" w:pos="1729"/>
        </w:tabs>
        <w:spacing w:before="6" w:line="237" w:lineRule="auto"/>
        <w:ind w:right="137" w:firstLine="283"/>
        <w:rPr>
          <w:sz w:val="24"/>
        </w:rPr>
      </w:pPr>
      <w:r>
        <w:rPr>
          <w:sz w:val="24"/>
        </w:rPr>
        <w:t>разработку</w:t>
      </w:r>
      <w:r>
        <w:rPr>
          <w:spacing w:val="1"/>
          <w:sz w:val="24"/>
        </w:rPr>
        <w:t xml:space="preserve"> </w:t>
      </w:r>
      <w:r>
        <w:rPr>
          <w:sz w:val="24"/>
        </w:rPr>
        <w:t>механизмов</w:t>
      </w:r>
      <w:r>
        <w:rPr>
          <w:spacing w:val="1"/>
          <w:sz w:val="24"/>
        </w:rPr>
        <w:t xml:space="preserve"> </w:t>
      </w:r>
      <w:r>
        <w:rPr>
          <w:sz w:val="24"/>
        </w:rPr>
        <w:t>достижения</w:t>
      </w:r>
      <w:r>
        <w:rPr>
          <w:spacing w:val="1"/>
          <w:sz w:val="24"/>
        </w:rPr>
        <w:t xml:space="preserve"> </w:t>
      </w:r>
      <w:r>
        <w:rPr>
          <w:sz w:val="24"/>
        </w:rPr>
        <w:t>целевых</w:t>
      </w:r>
      <w:r>
        <w:rPr>
          <w:spacing w:val="1"/>
          <w:sz w:val="24"/>
        </w:rPr>
        <w:t xml:space="preserve"> </w:t>
      </w:r>
      <w:r>
        <w:rPr>
          <w:sz w:val="24"/>
        </w:rPr>
        <w:t>ориентиров</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pacing w:val="-1"/>
          <w:sz w:val="24"/>
        </w:rPr>
        <w:t>реализации</w:t>
      </w:r>
      <w:r>
        <w:rPr>
          <w:spacing w:val="-12"/>
          <w:sz w:val="24"/>
        </w:rPr>
        <w:t xml:space="preserve"> </w:t>
      </w:r>
      <w:r>
        <w:rPr>
          <w:spacing w:val="-1"/>
          <w:sz w:val="24"/>
        </w:rPr>
        <w:t>требований</w:t>
      </w:r>
      <w:r>
        <w:rPr>
          <w:spacing w:val="-16"/>
          <w:sz w:val="24"/>
        </w:rPr>
        <w:t xml:space="preserve"> </w:t>
      </w:r>
      <w:r>
        <w:rPr>
          <w:spacing w:val="-1"/>
          <w:sz w:val="24"/>
        </w:rPr>
        <w:t>ФГОС</w:t>
      </w:r>
      <w:r>
        <w:rPr>
          <w:spacing w:val="-14"/>
          <w:sz w:val="24"/>
        </w:rPr>
        <w:t xml:space="preserve"> </w:t>
      </w:r>
      <w:r>
        <w:rPr>
          <w:sz w:val="24"/>
        </w:rPr>
        <w:t>с</w:t>
      </w:r>
      <w:r>
        <w:rPr>
          <w:spacing w:val="-13"/>
          <w:sz w:val="24"/>
        </w:rPr>
        <w:t xml:space="preserve"> </w:t>
      </w:r>
      <w:r>
        <w:rPr>
          <w:sz w:val="24"/>
        </w:rPr>
        <w:t>привлечением</w:t>
      </w:r>
      <w:r>
        <w:rPr>
          <w:spacing w:val="-20"/>
          <w:sz w:val="24"/>
        </w:rPr>
        <w:t xml:space="preserve"> </w:t>
      </w:r>
      <w:r>
        <w:rPr>
          <w:sz w:val="24"/>
        </w:rPr>
        <w:t>всех</w:t>
      </w:r>
      <w:r>
        <w:rPr>
          <w:spacing w:val="-12"/>
          <w:sz w:val="24"/>
        </w:rPr>
        <w:t xml:space="preserve"> </w:t>
      </w:r>
      <w:r>
        <w:rPr>
          <w:sz w:val="24"/>
        </w:rPr>
        <w:t>участников</w:t>
      </w:r>
      <w:r>
        <w:rPr>
          <w:spacing w:val="-16"/>
          <w:sz w:val="24"/>
        </w:rPr>
        <w:t xml:space="preserve"> </w:t>
      </w:r>
      <w:r>
        <w:rPr>
          <w:sz w:val="24"/>
        </w:rPr>
        <w:t>образовательной</w:t>
      </w:r>
      <w:r>
        <w:rPr>
          <w:spacing w:val="-12"/>
          <w:sz w:val="24"/>
        </w:rPr>
        <w:t xml:space="preserve"> </w:t>
      </w:r>
      <w:r>
        <w:rPr>
          <w:sz w:val="24"/>
        </w:rPr>
        <w:t>деятельности</w:t>
      </w:r>
      <w:r>
        <w:rPr>
          <w:spacing w:val="-57"/>
          <w:sz w:val="24"/>
        </w:rPr>
        <w:t xml:space="preserve"> </w:t>
      </w:r>
      <w:r>
        <w:rPr>
          <w:sz w:val="24"/>
        </w:rPr>
        <w:t>и</w:t>
      </w:r>
      <w:r>
        <w:rPr>
          <w:spacing w:val="2"/>
          <w:sz w:val="24"/>
        </w:rPr>
        <w:t xml:space="preserve"> </w:t>
      </w:r>
      <w:r>
        <w:rPr>
          <w:sz w:val="24"/>
        </w:rPr>
        <w:t>возможных</w:t>
      </w:r>
      <w:r>
        <w:rPr>
          <w:spacing w:val="-3"/>
          <w:sz w:val="24"/>
        </w:rPr>
        <w:t xml:space="preserve"> </w:t>
      </w:r>
      <w:r>
        <w:rPr>
          <w:sz w:val="24"/>
        </w:rPr>
        <w:t>партнёров;</w:t>
      </w:r>
    </w:p>
    <w:p w:rsidR="00C07E73" w:rsidRDefault="003A1872">
      <w:pPr>
        <w:pStyle w:val="a3"/>
        <w:numPr>
          <w:ilvl w:val="1"/>
          <w:numId w:val="88"/>
        </w:numPr>
        <w:tabs>
          <w:tab w:val="left" w:pos="1666"/>
        </w:tabs>
        <w:spacing w:before="8" w:line="237" w:lineRule="auto"/>
        <w:ind w:right="147" w:firstLine="283"/>
        <w:rPr>
          <w:sz w:val="24"/>
        </w:rPr>
      </w:pPr>
      <w:r>
        <w:rPr>
          <w:sz w:val="24"/>
        </w:rPr>
        <w:t>разработку</w:t>
      </w:r>
      <w:r>
        <w:rPr>
          <w:spacing w:val="1"/>
          <w:sz w:val="24"/>
        </w:rPr>
        <w:t xml:space="preserve"> </w:t>
      </w:r>
      <w:r>
        <w:rPr>
          <w:sz w:val="24"/>
        </w:rPr>
        <w:t>сетевого</w:t>
      </w:r>
      <w:r>
        <w:rPr>
          <w:spacing w:val="1"/>
          <w:sz w:val="24"/>
        </w:rPr>
        <w:t xml:space="preserve"> </w:t>
      </w:r>
      <w:r>
        <w:rPr>
          <w:sz w:val="24"/>
        </w:rPr>
        <w:t>графика</w:t>
      </w:r>
      <w:r>
        <w:rPr>
          <w:spacing w:val="1"/>
          <w:sz w:val="24"/>
        </w:rPr>
        <w:t xml:space="preserve"> </w:t>
      </w:r>
      <w:r>
        <w:rPr>
          <w:sz w:val="24"/>
        </w:rPr>
        <w:t>(дорожной</w:t>
      </w:r>
      <w:r>
        <w:rPr>
          <w:spacing w:val="1"/>
          <w:sz w:val="24"/>
        </w:rPr>
        <w:t xml:space="preserve"> </w:t>
      </w:r>
      <w:r>
        <w:rPr>
          <w:sz w:val="24"/>
        </w:rPr>
        <w:t>карты)</w:t>
      </w:r>
      <w:r>
        <w:rPr>
          <w:spacing w:val="1"/>
          <w:sz w:val="24"/>
        </w:rPr>
        <w:t xml:space="preserve"> </w:t>
      </w:r>
      <w:r>
        <w:rPr>
          <w:sz w:val="24"/>
        </w:rPr>
        <w:t>создания</w:t>
      </w:r>
      <w:r>
        <w:rPr>
          <w:spacing w:val="1"/>
          <w:sz w:val="24"/>
        </w:rPr>
        <w:t xml:space="preserve"> </w:t>
      </w:r>
      <w:r>
        <w:rPr>
          <w:sz w:val="24"/>
        </w:rPr>
        <w:t>необходимой</w:t>
      </w:r>
      <w:r>
        <w:rPr>
          <w:spacing w:val="1"/>
          <w:sz w:val="24"/>
        </w:rPr>
        <w:t xml:space="preserve"> </w:t>
      </w:r>
      <w:r>
        <w:rPr>
          <w:sz w:val="24"/>
        </w:rPr>
        <w:t>системы</w:t>
      </w:r>
      <w:r>
        <w:rPr>
          <w:spacing w:val="1"/>
          <w:sz w:val="24"/>
        </w:rPr>
        <w:t xml:space="preserve"> </w:t>
      </w:r>
      <w:r>
        <w:rPr>
          <w:sz w:val="24"/>
        </w:rPr>
        <w:t>условий</w:t>
      </w:r>
      <w:r>
        <w:rPr>
          <w:spacing w:val="2"/>
          <w:sz w:val="24"/>
        </w:rPr>
        <w:t xml:space="preserve"> </w:t>
      </w:r>
      <w:r>
        <w:rPr>
          <w:sz w:val="24"/>
        </w:rPr>
        <w:t>для</w:t>
      </w:r>
      <w:r>
        <w:rPr>
          <w:spacing w:val="2"/>
          <w:sz w:val="24"/>
        </w:rPr>
        <w:t xml:space="preserve"> </w:t>
      </w:r>
      <w:r>
        <w:rPr>
          <w:sz w:val="24"/>
        </w:rPr>
        <w:t>реализации</w:t>
      </w:r>
      <w:r>
        <w:rPr>
          <w:spacing w:val="-2"/>
          <w:sz w:val="24"/>
        </w:rPr>
        <w:t xml:space="preserve"> </w:t>
      </w:r>
      <w:r>
        <w:rPr>
          <w:sz w:val="24"/>
        </w:rPr>
        <w:t>требований</w:t>
      </w:r>
      <w:r>
        <w:rPr>
          <w:spacing w:val="-2"/>
          <w:sz w:val="24"/>
        </w:rPr>
        <w:t xml:space="preserve"> </w:t>
      </w:r>
      <w:r>
        <w:rPr>
          <w:sz w:val="24"/>
        </w:rPr>
        <w:t>ФГОС;</w:t>
      </w:r>
    </w:p>
    <w:p w:rsidR="00C07E73" w:rsidRDefault="003A1872">
      <w:pPr>
        <w:pStyle w:val="a3"/>
        <w:numPr>
          <w:ilvl w:val="1"/>
          <w:numId w:val="88"/>
        </w:numPr>
        <w:tabs>
          <w:tab w:val="left" w:pos="1729"/>
        </w:tabs>
        <w:spacing w:before="2" w:line="237" w:lineRule="auto"/>
        <w:ind w:right="150" w:firstLine="283"/>
        <w:rPr>
          <w:sz w:val="24"/>
        </w:rPr>
      </w:pPr>
      <w:r>
        <w:rPr>
          <w:spacing w:val="-1"/>
          <w:sz w:val="24"/>
        </w:rPr>
        <w:t>разработку</w:t>
      </w:r>
      <w:r>
        <w:rPr>
          <w:spacing w:val="-16"/>
          <w:sz w:val="24"/>
        </w:rPr>
        <w:t xml:space="preserve"> </w:t>
      </w:r>
      <w:r>
        <w:rPr>
          <w:spacing w:val="-1"/>
          <w:sz w:val="24"/>
        </w:rPr>
        <w:t>механизмов</w:t>
      </w:r>
      <w:r>
        <w:rPr>
          <w:spacing w:val="-10"/>
          <w:sz w:val="24"/>
        </w:rPr>
        <w:t xml:space="preserve"> </w:t>
      </w:r>
      <w:r>
        <w:rPr>
          <w:spacing w:val="-1"/>
          <w:sz w:val="24"/>
        </w:rPr>
        <w:t>мониторинга,</w:t>
      </w:r>
      <w:r>
        <w:rPr>
          <w:spacing w:val="-14"/>
          <w:sz w:val="24"/>
        </w:rPr>
        <w:t xml:space="preserve"> </w:t>
      </w:r>
      <w:r>
        <w:rPr>
          <w:sz w:val="24"/>
        </w:rPr>
        <w:t>оценки</w:t>
      </w:r>
      <w:r>
        <w:rPr>
          <w:spacing w:val="-9"/>
          <w:sz w:val="24"/>
        </w:rPr>
        <w:t xml:space="preserve"> </w:t>
      </w:r>
      <w:r>
        <w:rPr>
          <w:sz w:val="24"/>
        </w:rPr>
        <w:t>и</w:t>
      </w:r>
      <w:r>
        <w:rPr>
          <w:spacing w:val="-15"/>
          <w:sz w:val="24"/>
        </w:rPr>
        <w:t xml:space="preserve"> </w:t>
      </w:r>
      <w:r>
        <w:rPr>
          <w:sz w:val="24"/>
        </w:rPr>
        <w:t>коррекции</w:t>
      </w:r>
      <w:r>
        <w:rPr>
          <w:spacing w:val="-10"/>
          <w:sz w:val="24"/>
        </w:rPr>
        <w:t xml:space="preserve"> </w:t>
      </w:r>
      <w:r>
        <w:rPr>
          <w:sz w:val="24"/>
        </w:rPr>
        <w:t>реализации</w:t>
      </w:r>
      <w:r>
        <w:rPr>
          <w:spacing w:val="-10"/>
          <w:sz w:val="24"/>
        </w:rPr>
        <w:t xml:space="preserve"> </w:t>
      </w:r>
      <w:r>
        <w:rPr>
          <w:sz w:val="24"/>
        </w:rPr>
        <w:t>промежуточных</w:t>
      </w:r>
      <w:r>
        <w:rPr>
          <w:spacing w:val="-57"/>
          <w:sz w:val="24"/>
        </w:rPr>
        <w:t xml:space="preserve"> </w:t>
      </w:r>
      <w:r>
        <w:rPr>
          <w:sz w:val="24"/>
        </w:rPr>
        <w:t>этапов</w:t>
      </w:r>
      <w:r>
        <w:rPr>
          <w:spacing w:val="-2"/>
          <w:sz w:val="24"/>
        </w:rPr>
        <w:t xml:space="preserve"> </w:t>
      </w:r>
      <w:r>
        <w:rPr>
          <w:sz w:val="24"/>
        </w:rPr>
        <w:t>сетевого</w:t>
      </w:r>
      <w:r>
        <w:rPr>
          <w:spacing w:val="2"/>
          <w:sz w:val="24"/>
        </w:rPr>
        <w:t xml:space="preserve"> </w:t>
      </w:r>
      <w:r>
        <w:rPr>
          <w:sz w:val="24"/>
        </w:rPr>
        <w:t>графика</w:t>
      </w:r>
      <w:r>
        <w:rPr>
          <w:spacing w:val="1"/>
          <w:sz w:val="24"/>
        </w:rPr>
        <w:t xml:space="preserve"> </w:t>
      </w:r>
      <w:r>
        <w:rPr>
          <w:sz w:val="24"/>
        </w:rPr>
        <w:t>(дорожной</w:t>
      </w:r>
      <w:r>
        <w:rPr>
          <w:spacing w:val="3"/>
          <w:sz w:val="24"/>
        </w:rPr>
        <w:t xml:space="preserve"> </w:t>
      </w:r>
      <w:r>
        <w:rPr>
          <w:sz w:val="24"/>
        </w:rPr>
        <w:t>карты).</w:t>
      </w:r>
    </w:p>
    <w:sectPr w:rsidR="00C07E73" w:rsidSect="00C07E73">
      <w:pgSz w:w="11910" w:h="16840"/>
      <w:pgMar w:top="1020" w:right="420" w:bottom="1180" w:left="740" w:header="0" w:footer="9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1872" w:rsidRDefault="003A1872">
      <w:r>
        <w:separator/>
      </w:r>
    </w:p>
  </w:endnote>
  <w:endnote w:type="continuationSeparator" w:id="0">
    <w:p w:rsidR="003A1872" w:rsidRDefault="003A1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Cambria Math"/>
    <w:panose1 w:val="00000000000000000000"/>
    <w:charset w:val="00"/>
    <w:family w:val="roman"/>
    <w:notTrueType/>
    <w:pitch w:val="variable"/>
    <w:sig w:usb0="00000001" w:usb1="00000001" w:usb2="00000000" w:usb3="00000000" w:csb0="0000019F" w:csb1="00000000"/>
  </w:font>
  <w:font w:name="SchoolBookSanPin-Regular">
    <w:panose1 w:val="00000000000000000000"/>
    <w:charset w:val="00"/>
    <w:family w:val="auto"/>
    <w:notTrueType/>
    <w:pitch w:val="default"/>
    <w:sig w:usb0="00000003" w:usb1="00000000" w:usb2="00000000" w:usb3="00000000" w:csb0="00000001" w:csb1="00000000"/>
  </w:font>
  <w:font w:name="SchoolBookSanPin">
    <w:altName w:val="Cambria Math"/>
    <w:panose1 w:val="00000000000000000000"/>
    <w:charset w:val="00"/>
    <w:family w:val="roman"/>
    <w:notTrueType/>
    <w:pitch w:val="variable"/>
    <w:sig w:usb0="00000001"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Arial Narrow"/>
    <w:panose1 w:val="00000000000000000000"/>
    <w:charset w:val="00"/>
    <w:family w:val="swiss"/>
    <w:notTrueType/>
    <w:pitch w:val="variable"/>
    <w:sig w:usb0="00000001" w:usb1="500020CA"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7695"/>
      <w:docPartObj>
        <w:docPartGallery w:val="Page Numbers (Bottom of Page)"/>
        <w:docPartUnique/>
      </w:docPartObj>
    </w:sdtPr>
    <w:sdtEndPr/>
    <w:sdtContent>
      <w:p w:rsidR="000D74C6" w:rsidRDefault="003A1872">
        <w:pPr>
          <w:widowControl w:val="0"/>
          <w:tabs>
            <w:tab w:val="center" w:pos="4677"/>
            <w:tab w:val="right" w:pos="9355"/>
          </w:tabs>
          <w:autoSpaceDE w:val="0"/>
          <w:autoSpaceDN w:val="0"/>
          <w:rPr>
            <w:sz w:val="22"/>
            <w:szCs w:val="22"/>
            <w:lang w:val="ru-RU"/>
          </w:rPr>
        </w:pPr>
        <w:r>
          <w:rPr>
            <w:sz w:val="22"/>
            <w:szCs w:val="22"/>
            <w:lang w:val="ru-RU"/>
          </w:rPr>
          <w:fldChar w:fldCharType="begin"/>
        </w:r>
        <w:r>
          <w:rPr>
            <w:sz w:val="22"/>
            <w:szCs w:val="22"/>
            <w:lang w:val="ru-RU"/>
          </w:rPr>
          <w:instrText xml:space="preserve"> PAGE   \* MERGEFORMAT </w:instrText>
        </w:r>
        <w:r>
          <w:rPr>
            <w:sz w:val="22"/>
            <w:szCs w:val="22"/>
            <w:lang w:val="ru-RU"/>
          </w:rPr>
          <w:fldChar w:fldCharType="separate"/>
        </w:r>
        <w:r w:rsidR="00584B23">
          <w:rPr>
            <w:noProof/>
            <w:sz w:val="22"/>
            <w:szCs w:val="22"/>
            <w:lang w:val="ru-RU"/>
          </w:rPr>
          <w:t>2</w:t>
        </w:r>
        <w:r>
          <w:rPr>
            <w:noProof/>
            <w:sz w:val="22"/>
            <w:szCs w:val="22"/>
            <w:lang w:val="ru-RU"/>
          </w:rPr>
          <w:fldChar w:fldCharType="end"/>
        </w:r>
      </w:p>
    </w:sdtContent>
  </w:sdt>
  <w:p w:rsidR="000D74C6" w:rsidRDefault="000D74C6">
    <w:pPr>
      <w:widowControl w:val="0"/>
      <w:autoSpaceDE w:val="0"/>
      <w:autoSpaceDN w:val="0"/>
      <w:spacing w:line="14" w:lineRule="auto"/>
      <w:rPr>
        <w:sz w:val="20"/>
        <w:lang w:val="ru-R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4C6" w:rsidRDefault="003A1872">
    <w:pPr>
      <w:widowControl w:val="0"/>
      <w:autoSpaceDE w:val="0"/>
      <w:autoSpaceDN w:val="0"/>
      <w:spacing w:line="14" w:lineRule="auto"/>
      <w:rPr>
        <w:sz w:val="18"/>
        <w:lang w:val="ru-RU"/>
      </w:rPr>
    </w:pPr>
    <w:r>
      <w:pict>
        <v:shapetype id="_x0000_t202" coordsize="21600,21600" o:spt="202" path="m,l,21600r21600,l21600,xe">
          <v:stroke joinstyle="miter"/>
          <v:path gradientshapeok="t" o:connecttype="rect"/>
        </v:shapetype>
        <v:shape id="_x0000_s2049" type="#_x0000_t202" style="position:absolute;margin-left:547.3pt;margin-top:781pt;width:22.6pt;height:13.05pt;z-index:-251658752;mso-position-horizontal-relative:page;mso-position-vertical-relative:page" filled="f" stroked="f">
          <v:textbox inset="0,0,0,0">
            <w:txbxContent>
              <w:p w:rsidR="000D74C6" w:rsidRDefault="003A1872">
                <w:pPr>
                  <w:widowControl w:val="0"/>
                  <w:autoSpaceDE w:val="0"/>
                  <w:autoSpaceDN w:val="0"/>
                  <w:spacing w:line="245" w:lineRule="exact"/>
                  <w:ind w:left="60"/>
                  <w:rPr>
                    <w:rFonts w:ascii="Calibri"/>
                    <w:sz w:val="22"/>
                    <w:szCs w:val="22"/>
                    <w:lang w:val="ru-RU"/>
                  </w:rPr>
                </w:pPr>
                <w:r>
                  <w:rPr>
                    <w:sz w:val="22"/>
                    <w:szCs w:val="22"/>
                    <w:lang w:val="ru-RU"/>
                  </w:rPr>
                  <w:fldChar w:fldCharType="begin"/>
                </w:r>
                <w:r>
                  <w:rPr>
                    <w:rFonts w:ascii="Calibri"/>
                    <w:sz w:val="22"/>
                    <w:szCs w:val="22"/>
                    <w:lang w:val="ru-RU"/>
                  </w:rPr>
                  <w:instrText xml:space="preserve"> PAGE </w:instrText>
                </w:r>
                <w:r>
                  <w:rPr>
                    <w:sz w:val="22"/>
                    <w:szCs w:val="22"/>
                    <w:lang w:val="ru-RU"/>
                  </w:rPr>
                  <w:fldChar w:fldCharType="separate"/>
                </w:r>
                <w:r w:rsidR="003159C2">
                  <w:rPr>
                    <w:rFonts w:ascii="Calibri"/>
                    <w:noProof/>
                    <w:sz w:val="22"/>
                    <w:szCs w:val="22"/>
                    <w:lang w:val="ru-RU"/>
                  </w:rPr>
                  <w:t>400</w:t>
                </w:r>
                <w:r>
                  <w:rPr>
                    <w:sz w:val="22"/>
                    <w:szCs w:val="22"/>
                    <w:lang w:val="ru-RU"/>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1872" w:rsidRDefault="003A1872" w:rsidP="00C07E73">
      <w:pPr>
        <w:widowControl w:val="0"/>
        <w:autoSpaceDE w:val="0"/>
        <w:autoSpaceDN w:val="0"/>
        <w:rPr>
          <w:sz w:val="22"/>
          <w:szCs w:val="22"/>
          <w:lang w:val="ru-RU"/>
        </w:rPr>
      </w:pPr>
      <w:r>
        <w:rPr>
          <w:sz w:val="22"/>
          <w:szCs w:val="22"/>
          <w:lang w:val="ru-RU"/>
        </w:rPr>
        <w:separator/>
      </w:r>
    </w:p>
  </w:footnote>
  <w:footnote w:type="continuationSeparator" w:id="0">
    <w:p w:rsidR="003A1872" w:rsidRDefault="003A1872">
      <w:r>
        <w:continuationSeparator/>
      </w:r>
    </w:p>
  </w:footnote>
  <w:footnote w:id="1">
    <w:p w:rsidR="000D74C6" w:rsidRDefault="003A1872" w:rsidP="006507AE">
      <w:pPr>
        <w:pStyle w:val="a9"/>
      </w:pPr>
      <w:r>
        <w:rPr>
          <w:vertAlign w:val="superscript"/>
        </w:rPr>
        <w:footnoteRef/>
      </w:r>
      <w:r>
        <w:t xml:space="preserve"> Особенностью 1 класса является то, что в первом полугодии предпочтение отдается слушанию: пока не все первоклассники умеют читать, развивается навык восприятия художественных произведений на слух. Все тексты подраздела «Я и книги», часть текстов подраздел</w:t>
      </w:r>
      <w:r>
        <w:t>а «Я взрослею» и ряд текстов других подразделов читает педагог.</w:t>
      </w:r>
    </w:p>
    <w:p w:rsidR="000D74C6" w:rsidRDefault="000D74C6" w:rsidP="006507AE">
      <w:pPr>
        <w:pStyle w:val="a9"/>
      </w:pPr>
    </w:p>
  </w:footnote>
  <w:footnote w:id="2">
    <w:p w:rsidR="000D74C6" w:rsidRDefault="003A1872" w:rsidP="006507AE">
      <w:pPr>
        <w:pStyle w:val="a9"/>
      </w:pPr>
      <w:r>
        <w:rPr>
          <w:vertAlign w:val="superscript"/>
        </w:rPr>
        <w:footnoteRef/>
      </w:r>
      <w:r>
        <w:t xml:space="preserve"> С целью дальнейшего развития навыка восприятия художественных произведений на слух ряд текстов, включённых в программу, читает педагог.</w:t>
      </w:r>
    </w:p>
    <w:p w:rsidR="000D74C6" w:rsidRDefault="000D74C6" w:rsidP="006507AE">
      <w:pPr>
        <w:pStyle w:val="a9"/>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B675F"/>
    <w:multiLevelType w:val="multilevel"/>
    <w:tmpl w:val="50148AD6"/>
    <w:lvl w:ilvl="0">
      <w:start w:val="1"/>
      <w:numFmt w:val="decimal"/>
      <w:lvlText w:val="%1."/>
      <w:lvlJc w:val="left"/>
      <w:pPr>
        <w:ind w:left="813" w:hanging="245"/>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41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565" w:hanging="418"/>
      </w:pPr>
      <w:rPr>
        <w:rFonts w:hint="default"/>
        <w:lang w:val="ru-RU" w:eastAsia="en-US" w:bidi="ar-SA"/>
      </w:rPr>
    </w:lvl>
    <w:lvl w:ilvl="3">
      <w:numFmt w:val="bullet"/>
      <w:lvlText w:val="•"/>
      <w:lvlJc w:val="left"/>
      <w:pPr>
        <w:ind w:left="2250" w:hanging="418"/>
      </w:pPr>
      <w:rPr>
        <w:rFonts w:hint="default"/>
        <w:lang w:val="ru-RU" w:eastAsia="en-US" w:bidi="ar-SA"/>
      </w:rPr>
    </w:lvl>
    <w:lvl w:ilvl="4">
      <w:numFmt w:val="bullet"/>
      <w:lvlText w:val="•"/>
      <w:lvlJc w:val="left"/>
      <w:pPr>
        <w:ind w:left="2936" w:hanging="418"/>
      </w:pPr>
      <w:rPr>
        <w:rFonts w:hint="default"/>
        <w:lang w:val="ru-RU" w:eastAsia="en-US" w:bidi="ar-SA"/>
      </w:rPr>
    </w:lvl>
    <w:lvl w:ilvl="5">
      <w:numFmt w:val="bullet"/>
      <w:lvlText w:val="•"/>
      <w:lvlJc w:val="left"/>
      <w:pPr>
        <w:ind w:left="3621" w:hanging="418"/>
      </w:pPr>
      <w:rPr>
        <w:rFonts w:hint="default"/>
        <w:lang w:val="ru-RU" w:eastAsia="en-US" w:bidi="ar-SA"/>
      </w:rPr>
    </w:lvl>
    <w:lvl w:ilvl="6">
      <w:numFmt w:val="bullet"/>
      <w:lvlText w:val="•"/>
      <w:lvlJc w:val="left"/>
      <w:pPr>
        <w:ind w:left="4307" w:hanging="418"/>
      </w:pPr>
      <w:rPr>
        <w:rFonts w:hint="default"/>
        <w:lang w:val="ru-RU" w:eastAsia="en-US" w:bidi="ar-SA"/>
      </w:rPr>
    </w:lvl>
    <w:lvl w:ilvl="7">
      <w:numFmt w:val="bullet"/>
      <w:lvlText w:val="•"/>
      <w:lvlJc w:val="left"/>
      <w:pPr>
        <w:ind w:left="4992" w:hanging="418"/>
      </w:pPr>
      <w:rPr>
        <w:rFonts w:hint="default"/>
        <w:lang w:val="ru-RU" w:eastAsia="en-US" w:bidi="ar-SA"/>
      </w:rPr>
    </w:lvl>
    <w:lvl w:ilvl="8">
      <w:numFmt w:val="bullet"/>
      <w:lvlText w:val="•"/>
      <w:lvlJc w:val="left"/>
      <w:pPr>
        <w:ind w:left="5677" w:hanging="418"/>
      </w:pPr>
      <w:rPr>
        <w:rFonts w:hint="default"/>
        <w:lang w:val="ru-RU" w:eastAsia="en-US" w:bidi="ar-SA"/>
      </w:rPr>
    </w:lvl>
  </w:abstractNum>
  <w:abstractNum w:abstractNumId="1">
    <w:nsid w:val="02C313B9"/>
    <w:multiLevelType w:val="hybridMultilevel"/>
    <w:tmpl w:val="BC72EE1A"/>
    <w:lvl w:ilvl="0" w:tplc="DEC0007A">
      <w:start w:val="1"/>
      <w:numFmt w:val="decimal"/>
      <w:lvlText w:val="%1)"/>
      <w:lvlJc w:val="left"/>
      <w:pPr>
        <w:ind w:left="1506" w:hanging="264"/>
        <w:jc w:val="right"/>
      </w:pPr>
      <w:rPr>
        <w:rFonts w:ascii="Times New Roman" w:eastAsia="Times New Roman" w:hAnsi="Times New Roman" w:cs="Times New Roman" w:hint="default"/>
        <w:w w:val="100"/>
        <w:sz w:val="24"/>
        <w:szCs w:val="24"/>
        <w:lang w:val="ru-RU" w:eastAsia="en-US" w:bidi="ar-SA"/>
      </w:rPr>
    </w:lvl>
    <w:lvl w:ilvl="1" w:tplc="A544D342">
      <w:numFmt w:val="bullet"/>
      <w:lvlText w:val="•"/>
      <w:lvlJc w:val="left"/>
      <w:pPr>
        <w:ind w:left="2424" w:hanging="264"/>
      </w:pPr>
      <w:rPr>
        <w:rFonts w:hint="default"/>
        <w:lang w:val="ru-RU" w:eastAsia="en-US" w:bidi="ar-SA"/>
      </w:rPr>
    </w:lvl>
    <w:lvl w:ilvl="2" w:tplc="1C22CC5C">
      <w:numFmt w:val="bullet"/>
      <w:lvlText w:val="•"/>
      <w:lvlJc w:val="left"/>
      <w:pPr>
        <w:ind w:left="3348" w:hanging="264"/>
      </w:pPr>
      <w:rPr>
        <w:rFonts w:hint="default"/>
        <w:lang w:val="ru-RU" w:eastAsia="en-US" w:bidi="ar-SA"/>
      </w:rPr>
    </w:lvl>
    <w:lvl w:ilvl="3" w:tplc="6BAE6980">
      <w:numFmt w:val="bullet"/>
      <w:lvlText w:val="•"/>
      <w:lvlJc w:val="left"/>
      <w:pPr>
        <w:ind w:left="4273" w:hanging="264"/>
      </w:pPr>
      <w:rPr>
        <w:rFonts w:hint="default"/>
        <w:lang w:val="ru-RU" w:eastAsia="en-US" w:bidi="ar-SA"/>
      </w:rPr>
    </w:lvl>
    <w:lvl w:ilvl="4" w:tplc="D1485A3A">
      <w:numFmt w:val="bullet"/>
      <w:lvlText w:val="•"/>
      <w:lvlJc w:val="left"/>
      <w:pPr>
        <w:ind w:left="5197" w:hanging="264"/>
      </w:pPr>
      <w:rPr>
        <w:rFonts w:hint="default"/>
        <w:lang w:val="ru-RU" w:eastAsia="en-US" w:bidi="ar-SA"/>
      </w:rPr>
    </w:lvl>
    <w:lvl w:ilvl="5" w:tplc="B8320790">
      <w:numFmt w:val="bullet"/>
      <w:lvlText w:val="•"/>
      <w:lvlJc w:val="left"/>
      <w:pPr>
        <w:ind w:left="6122" w:hanging="264"/>
      </w:pPr>
      <w:rPr>
        <w:rFonts w:hint="default"/>
        <w:lang w:val="ru-RU" w:eastAsia="en-US" w:bidi="ar-SA"/>
      </w:rPr>
    </w:lvl>
    <w:lvl w:ilvl="6" w:tplc="9B5C9BB8">
      <w:numFmt w:val="bullet"/>
      <w:lvlText w:val="•"/>
      <w:lvlJc w:val="left"/>
      <w:pPr>
        <w:ind w:left="7046" w:hanging="264"/>
      </w:pPr>
      <w:rPr>
        <w:rFonts w:hint="default"/>
        <w:lang w:val="ru-RU" w:eastAsia="en-US" w:bidi="ar-SA"/>
      </w:rPr>
    </w:lvl>
    <w:lvl w:ilvl="7" w:tplc="5490A012">
      <w:numFmt w:val="bullet"/>
      <w:lvlText w:val="•"/>
      <w:lvlJc w:val="left"/>
      <w:pPr>
        <w:ind w:left="7970" w:hanging="264"/>
      </w:pPr>
      <w:rPr>
        <w:rFonts w:hint="default"/>
        <w:lang w:val="ru-RU" w:eastAsia="en-US" w:bidi="ar-SA"/>
      </w:rPr>
    </w:lvl>
    <w:lvl w:ilvl="8" w:tplc="6AB4D262">
      <w:numFmt w:val="bullet"/>
      <w:lvlText w:val="•"/>
      <w:lvlJc w:val="left"/>
      <w:pPr>
        <w:ind w:left="8895" w:hanging="264"/>
      </w:pPr>
      <w:rPr>
        <w:rFonts w:hint="default"/>
        <w:lang w:val="ru-RU" w:eastAsia="en-US" w:bidi="ar-SA"/>
      </w:rPr>
    </w:lvl>
  </w:abstractNum>
  <w:abstractNum w:abstractNumId="2">
    <w:nsid w:val="03766B3F"/>
    <w:multiLevelType w:val="hybridMultilevel"/>
    <w:tmpl w:val="2D64CD98"/>
    <w:lvl w:ilvl="0" w:tplc="854E7BB2">
      <w:start w:val="1"/>
      <w:numFmt w:val="decimal"/>
      <w:lvlText w:val="%1"/>
      <w:lvlJc w:val="left"/>
      <w:pPr>
        <w:ind w:left="1915" w:hanging="183"/>
        <w:jc w:val="right"/>
      </w:pPr>
      <w:rPr>
        <w:rFonts w:ascii="Times New Roman" w:eastAsia="Times New Roman" w:hAnsi="Times New Roman" w:cs="Times New Roman" w:hint="default"/>
        <w:b/>
        <w:bCs/>
        <w:w w:val="100"/>
        <w:sz w:val="24"/>
        <w:szCs w:val="24"/>
        <w:lang w:val="ru-RU" w:eastAsia="en-US" w:bidi="ar-SA"/>
      </w:rPr>
    </w:lvl>
    <w:lvl w:ilvl="1" w:tplc="D8F4A77A">
      <w:numFmt w:val="bullet"/>
      <w:lvlText w:val="•"/>
      <w:lvlJc w:val="left"/>
      <w:pPr>
        <w:ind w:left="2802" w:hanging="183"/>
      </w:pPr>
      <w:rPr>
        <w:rFonts w:hint="default"/>
        <w:lang w:val="ru-RU" w:eastAsia="en-US" w:bidi="ar-SA"/>
      </w:rPr>
    </w:lvl>
    <w:lvl w:ilvl="2" w:tplc="9B860B32">
      <w:numFmt w:val="bullet"/>
      <w:lvlText w:val="•"/>
      <w:lvlJc w:val="left"/>
      <w:pPr>
        <w:ind w:left="3684" w:hanging="183"/>
      </w:pPr>
      <w:rPr>
        <w:rFonts w:hint="default"/>
        <w:lang w:val="ru-RU" w:eastAsia="en-US" w:bidi="ar-SA"/>
      </w:rPr>
    </w:lvl>
    <w:lvl w:ilvl="3" w:tplc="F84C1DF2">
      <w:numFmt w:val="bullet"/>
      <w:lvlText w:val="•"/>
      <w:lvlJc w:val="left"/>
      <w:pPr>
        <w:ind w:left="4567" w:hanging="183"/>
      </w:pPr>
      <w:rPr>
        <w:rFonts w:hint="default"/>
        <w:lang w:val="ru-RU" w:eastAsia="en-US" w:bidi="ar-SA"/>
      </w:rPr>
    </w:lvl>
    <w:lvl w:ilvl="4" w:tplc="524A780E">
      <w:numFmt w:val="bullet"/>
      <w:lvlText w:val="•"/>
      <w:lvlJc w:val="left"/>
      <w:pPr>
        <w:ind w:left="5449" w:hanging="183"/>
      </w:pPr>
      <w:rPr>
        <w:rFonts w:hint="default"/>
        <w:lang w:val="ru-RU" w:eastAsia="en-US" w:bidi="ar-SA"/>
      </w:rPr>
    </w:lvl>
    <w:lvl w:ilvl="5" w:tplc="47701CB4">
      <w:numFmt w:val="bullet"/>
      <w:lvlText w:val="•"/>
      <w:lvlJc w:val="left"/>
      <w:pPr>
        <w:ind w:left="6332" w:hanging="183"/>
      </w:pPr>
      <w:rPr>
        <w:rFonts w:hint="default"/>
        <w:lang w:val="ru-RU" w:eastAsia="en-US" w:bidi="ar-SA"/>
      </w:rPr>
    </w:lvl>
    <w:lvl w:ilvl="6" w:tplc="93E67310">
      <w:numFmt w:val="bullet"/>
      <w:lvlText w:val="•"/>
      <w:lvlJc w:val="left"/>
      <w:pPr>
        <w:ind w:left="7214" w:hanging="183"/>
      </w:pPr>
      <w:rPr>
        <w:rFonts w:hint="default"/>
        <w:lang w:val="ru-RU" w:eastAsia="en-US" w:bidi="ar-SA"/>
      </w:rPr>
    </w:lvl>
    <w:lvl w:ilvl="7" w:tplc="A0821846">
      <w:numFmt w:val="bullet"/>
      <w:lvlText w:val="•"/>
      <w:lvlJc w:val="left"/>
      <w:pPr>
        <w:ind w:left="8096" w:hanging="183"/>
      </w:pPr>
      <w:rPr>
        <w:rFonts w:hint="default"/>
        <w:lang w:val="ru-RU" w:eastAsia="en-US" w:bidi="ar-SA"/>
      </w:rPr>
    </w:lvl>
    <w:lvl w:ilvl="8" w:tplc="B9C2EDEE">
      <w:numFmt w:val="bullet"/>
      <w:lvlText w:val="•"/>
      <w:lvlJc w:val="left"/>
      <w:pPr>
        <w:ind w:left="8979" w:hanging="183"/>
      </w:pPr>
      <w:rPr>
        <w:rFonts w:hint="default"/>
        <w:lang w:val="ru-RU" w:eastAsia="en-US" w:bidi="ar-SA"/>
      </w:rPr>
    </w:lvl>
  </w:abstractNum>
  <w:abstractNum w:abstractNumId="3">
    <w:nsid w:val="04DF7C40"/>
    <w:multiLevelType w:val="hybridMultilevel"/>
    <w:tmpl w:val="CD9461E0"/>
    <w:lvl w:ilvl="0" w:tplc="8118DDC8">
      <w:start w:val="1"/>
      <w:numFmt w:val="decimal"/>
      <w:lvlText w:val="%1."/>
      <w:lvlJc w:val="left"/>
      <w:pPr>
        <w:ind w:left="3082" w:hanging="288"/>
      </w:pPr>
      <w:rPr>
        <w:rFonts w:ascii="Times New Roman" w:eastAsia="Times New Roman" w:hAnsi="Times New Roman" w:cs="Times New Roman" w:hint="default"/>
        <w:b/>
        <w:bCs/>
        <w:w w:val="100"/>
        <w:sz w:val="24"/>
        <w:szCs w:val="24"/>
        <w:lang w:val="ru-RU" w:eastAsia="en-US" w:bidi="ar-SA"/>
      </w:rPr>
    </w:lvl>
    <w:lvl w:ilvl="1" w:tplc="CE82F45A">
      <w:numFmt w:val="bullet"/>
      <w:lvlText w:val="•"/>
      <w:lvlJc w:val="left"/>
      <w:pPr>
        <w:ind w:left="3846" w:hanging="288"/>
      </w:pPr>
      <w:rPr>
        <w:rFonts w:hint="default"/>
        <w:lang w:val="ru-RU" w:eastAsia="en-US" w:bidi="ar-SA"/>
      </w:rPr>
    </w:lvl>
    <w:lvl w:ilvl="2" w:tplc="E37A5036">
      <w:numFmt w:val="bullet"/>
      <w:lvlText w:val="•"/>
      <w:lvlJc w:val="left"/>
      <w:pPr>
        <w:ind w:left="4612" w:hanging="288"/>
      </w:pPr>
      <w:rPr>
        <w:rFonts w:hint="default"/>
        <w:lang w:val="ru-RU" w:eastAsia="en-US" w:bidi="ar-SA"/>
      </w:rPr>
    </w:lvl>
    <w:lvl w:ilvl="3" w:tplc="B9A6AB90">
      <w:numFmt w:val="bullet"/>
      <w:lvlText w:val="•"/>
      <w:lvlJc w:val="left"/>
      <w:pPr>
        <w:ind w:left="5379" w:hanging="288"/>
      </w:pPr>
      <w:rPr>
        <w:rFonts w:hint="default"/>
        <w:lang w:val="ru-RU" w:eastAsia="en-US" w:bidi="ar-SA"/>
      </w:rPr>
    </w:lvl>
    <w:lvl w:ilvl="4" w:tplc="68FAB3AA">
      <w:numFmt w:val="bullet"/>
      <w:lvlText w:val="•"/>
      <w:lvlJc w:val="left"/>
      <w:pPr>
        <w:ind w:left="6145" w:hanging="288"/>
      </w:pPr>
      <w:rPr>
        <w:rFonts w:hint="default"/>
        <w:lang w:val="ru-RU" w:eastAsia="en-US" w:bidi="ar-SA"/>
      </w:rPr>
    </w:lvl>
    <w:lvl w:ilvl="5" w:tplc="FBE2DA12">
      <w:numFmt w:val="bullet"/>
      <w:lvlText w:val="•"/>
      <w:lvlJc w:val="left"/>
      <w:pPr>
        <w:ind w:left="6912" w:hanging="288"/>
      </w:pPr>
      <w:rPr>
        <w:rFonts w:hint="default"/>
        <w:lang w:val="ru-RU" w:eastAsia="en-US" w:bidi="ar-SA"/>
      </w:rPr>
    </w:lvl>
    <w:lvl w:ilvl="6" w:tplc="91922D0C">
      <w:numFmt w:val="bullet"/>
      <w:lvlText w:val="•"/>
      <w:lvlJc w:val="left"/>
      <w:pPr>
        <w:ind w:left="7678" w:hanging="288"/>
      </w:pPr>
      <w:rPr>
        <w:rFonts w:hint="default"/>
        <w:lang w:val="ru-RU" w:eastAsia="en-US" w:bidi="ar-SA"/>
      </w:rPr>
    </w:lvl>
    <w:lvl w:ilvl="7" w:tplc="7C2E5D68">
      <w:numFmt w:val="bullet"/>
      <w:lvlText w:val="•"/>
      <w:lvlJc w:val="left"/>
      <w:pPr>
        <w:ind w:left="8444" w:hanging="288"/>
      </w:pPr>
      <w:rPr>
        <w:rFonts w:hint="default"/>
        <w:lang w:val="ru-RU" w:eastAsia="en-US" w:bidi="ar-SA"/>
      </w:rPr>
    </w:lvl>
    <w:lvl w:ilvl="8" w:tplc="E4C2A77C">
      <w:numFmt w:val="bullet"/>
      <w:lvlText w:val="•"/>
      <w:lvlJc w:val="left"/>
      <w:pPr>
        <w:ind w:left="9211" w:hanging="288"/>
      </w:pPr>
      <w:rPr>
        <w:rFonts w:hint="default"/>
        <w:lang w:val="ru-RU" w:eastAsia="en-US" w:bidi="ar-SA"/>
      </w:rPr>
    </w:lvl>
  </w:abstractNum>
  <w:abstractNum w:abstractNumId="4">
    <w:nsid w:val="053B62EF"/>
    <w:multiLevelType w:val="hybridMultilevel"/>
    <w:tmpl w:val="7790616A"/>
    <w:lvl w:ilvl="0" w:tplc="6A48AE00">
      <w:numFmt w:val="bullet"/>
      <w:lvlText w:val="—"/>
      <w:lvlJc w:val="left"/>
      <w:pPr>
        <w:ind w:left="376" w:hanging="356"/>
      </w:pPr>
      <w:rPr>
        <w:rFonts w:ascii="Times New Roman" w:eastAsia="Times New Roman" w:hAnsi="Times New Roman" w:cs="Times New Roman" w:hint="default"/>
        <w:w w:val="100"/>
        <w:sz w:val="24"/>
        <w:szCs w:val="24"/>
        <w:lang w:val="ru-RU" w:eastAsia="en-US" w:bidi="ar-SA"/>
      </w:rPr>
    </w:lvl>
    <w:lvl w:ilvl="1" w:tplc="D1229AC0">
      <w:numFmt w:val="bullet"/>
      <w:lvlText w:val="—"/>
      <w:lvlJc w:val="left"/>
      <w:pPr>
        <w:ind w:left="959" w:hanging="346"/>
      </w:pPr>
      <w:rPr>
        <w:rFonts w:ascii="Times New Roman" w:eastAsia="Times New Roman" w:hAnsi="Times New Roman" w:cs="Times New Roman" w:hint="default"/>
        <w:w w:val="100"/>
        <w:sz w:val="24"/>
        <w:szCs w:val="24"/>
        <w:lang w:val="ru-RU" w:eastAsia="en-US" w:bidi="ar-SA"/>
      </w:rPr>
    </w:lvl>
    <w:lvl w:ilvl="2" w:tplc="4F7A8F76">
      <w:numFmt w:val="bullet"/>
      <w:lvlText w:val="•"/>
      <w:lvlJc w:val="left"/>
      <w:pPr>
        <w:ind w:left="1863" w:hanging="346"/>
      </w:pPr>
      <w:rPr>
        <w:rFonts w:hint="default"/>
        <w:lang w:val="ru-RU" w:eastAsia="en-US" w:bidi="ar-SA"/>
      </w:rPr>
    </w:lvl>
    <w:lvl w:ilvl="3" w:tplc="04D80C3C">
      <w:numFmt w:val="bullet"/>
      <w:lvlText w:val="•"/>
      <w:lvlJc w:val="left"/>
      <w:pPr>
        <w:ind w:left="2767" w:hanging="346"/>
      </w:pPr>
      <w:rPr>
        <w:rFonts w:hint="default"/>
        <w:lang w:val="ru-RU" w:eastAsia="en-US" w:bidi="ar-SA"/>
      </w:rPr>
    </w:lvl>
    <w:lvl w:ilvl="4" w:tplc="A6024D62">
      <w:numFmt w:val="bullet"/>
      <w:lvlText w:val="•"/>
      <w:lvlJc w:val="left"/>
      <w:pPr>
        <w:ind w:left="3671" w:hanging="346"/>
      </w:pPr>
      <w:rPr>
        <w:rFonts w:hint="default"/>
        <w:lang w:val="ru-RU" w:eastAsia="en-US" w:bidi="ar-SA"/>
      </w:rPr>
    </w:lvl>
    <w:lvl w:ilvl="5" w:tplc="28465C84">
      <w:numFmt w:val="bullet"/>
      <w:lvlText w:val="•"/>
      <w:lvlJc w:val="left"/>
      <w:pPr>
        <w:ind w:left="4575" w:hanging="346"/>
      </w:pPr>
      <w:rPr>
        <w:rFonts w:hint="default"/>
        <w:lang w:val="ru-RU" w:eastAsia="en-US" w:bidi="ar-SA"/>
      </w:rPr>
    </w:lvl>
    <w:lvl w:ilvl="6" w:tplc="C408EE70">
      <w:numFmt w:val="bullet"/>
      <w:lvlText w:val="•"/>
      <w:lvlJc w:val="left"/>
      <w:pPr>
        <w:ind w:left="5479" w:hanging="346"/>
      </w:pPr>
      <w:rPr>
        <w:rFonts w:hint="default"/>
        <w:lang w:val="ru-RU" w:eastAsia="en-US" w:bidi="ar-SA"/>
      </w:rPr>
    </w:lvl>
    <w:lvl w:ilvl="7" w:tplc="D422DC10">
      <w:numFmt w:val="bullet"/>
      <w:lvlText w:val="•"/>
      <w:lvlJc w:val="left"/>
      <w:pPr>
        <w:ind w:left="6382" w:hanging="346"/>
      </w:pPr>
      <w:rPr>
        <w:rFonts w:hint="default"/>
        <w:lang w:val="ru-RU" w:eastAsia="en-US" w:bidi="ar-SA"/>
      </w:rPr>
    </w:lvl>
    <w:lvl w:ilvl="8" w:tplc="D260435A">
      <w:numFmt w:val="bullet"/>
      <w:lvlText w:val="•"/>
      <w:lvlJc w:val="left"/>
      <w:pPr>
        <w:ind w:left="7286" w:hanging="346"/>
      </w:pPr>
      <w:rPr>
        <w:rFonts w:hint="default"/>
        <w:lang w:val="ru-RU" w:eastAsia="en-US" w:bidi="ar-SA"/>
      </w:rPr>
    </w:lvl>
  </w:abstractNum>
  <w:abstractNum w:abstractNumId="5">
    <w:nsid w:val="083E601C"/>
    <w:multiLevelType w:val="hybridMultilevel"/>
    <w:tmpl w:val="76FC266E"/>
    <w:lvl w:ilvl="0" w:tplc="30AEC89E">
      <w:start w:val="1"/>
      <w:numFmt w:val="decimal"/>
      <w:lvlText w:val="%1."/>
      <w:lvlJc w:val="left"/>
      <w:pPr>
        <w:ind w:left="101" w:hanging="312"/>
      </w:pPr>
      <w:rPr>
        <w:rFonts w:ascii="Times New Roman" w:eastAsia="Times New Roman" w:hAnsi="Times New Roman" w:cs="Times New Roman" w:hint="default"/>
        <w:w w:val="100"/>
        <w:sz w:val="24"/>
        <w:szCs w:val="24"/>
        <w:lang w:val="ru-RU" w:eastAsia="en-US" w:bidi="ar-SA"/>
      </w:rPr>
    </w:lvl>
    <w:lvl w:ilvl="1" w:tplc="FC029D4A">
      <w:numFmt w:val="bullet"/>
      <w:lvlText w:val="•"/>
      <w:lvlJc w:val="left"/>
      <w:pPr>
        <w:ind w:left="794" w:hanging="312"/>
      </w:pPr>
      <w:rPr>
        <w:rFonts w:hint="default"/>
        <w:lang w:val="ru-RU" w:eastAsia="en-US" w:bidi="ar-SA"/>
      </w:rPr>
    </w:lvl>
    <w:lvl w:ilvl="2" w:tplc="A0BE27DE">
      <w:numFmt w:val="bullet"/>
      <w:lvlText w:val="•"/>
      <w:lvlJc w:val="left"/>
      <w:pPr>
        <w:ind w:left="1489" w:hanging="312"/>
      </w:pPr>
      <w:rPr>
        <w:rFonts w:hint="default"/>
        <w:lang w:val="ru-RU" w:eastAsia="en-US" w:bidi="ar-SA"/>
      </w:rPr>
    </w:lvl>
    <w:lvl w:ilvl="3" w:tplc="E4729254">
      <w:numFmt w:val="bullet"/>
      <w:lvlText w:val="•"/>
      <w:lvlJc w:val="left"/>
      <w:pPr>
        <w:ind w:left="2184" w:hanging="312"/>
      </w:pPr>
      <w:rPr>
        <w:rFonts w:hint="default"/>
        <w:lang w:val="ru-RU" w:eastAsia="en-US" w:bidi="ar-SA"/>
      </w:rPr>
    </w:lvl>
    <w:lvl w:ilvl="4" w:tplc="1D04795A">
      <w:numFmt w:val="bullet"/>
      <w:lvlText w:val="•"/>
      <w:lvlJc w:val="left"/>
      <w:pPr>
        <w:ind w:left="2879" w:hanging="312"/>
      </w:pPr>
      <w:rPr>
        <w:rFonts w:hint="default"/>
        <w:lang w:val="ru-RU" w:eastAsia="en-US" w:bidi="ar-SA"/>
      </w:rPr>
    </w:lvl>
    <w:lvl w:ilvl="5" w:tplc="1598C7B6">
      <w:numFmt w:val="bullet"/>
      <w:lvlText w:val="•"/>
      <w:lvlJc w:val="left"/>
      <w:pPr>
        <w:ind w:left="3574" w:hanging="312"/>
      </w:pPr>
      <w:rPr>
        <w:rFonts w:hint="default"/>
        <w:lang w:val="ru-RU" w:eastAsia="en-US" w:bidi="ar-SA"/>
      </w:rPr>
    </w:lvl>
    <w:lvl w:ilvl="6" w:tplc="04187FD2">
      <w:numFmt w:val="bullet"/>
      <w:lvlText w:val="•"/>
      <w:lvlJc w:val="left"/>
      <w:pPr>
        <w:ind w:left="4269" w:hanging="312"/>
      </w:pPr>
      <w:rPr>
        <w:rFonts w:hint="default"/>
        <w:lang w:val="ru-RU" w:eastAsia="en-US" w:bidi="ar-SA"/>
      </w:rPr>
    </w:lvl>
    <w:lvl w:ilvl="7" w:tplc="33FA5658">
      <w:numFmt w:val="bullet"/>
      <w:lvlText w:val="•"/>
      <w:lvlJc w:val="left"/>
      <w:pPr>
        <w:ind w:left="4964" w:hanging="312"/>
      </w:pPr>
      <w:rPr>
        <w:rFonts w:hint="default"/>
        <w:lang w:val="ru-RU" w:eastAsia="en-US" w:bidi="ar-SA"/>
      </w:rPr>
    </w:lvl>
    <w:lvl w:ilvl="8" w:tplc="BE6A812C">
      <w:numFmt w:val="bullet"/>
      <w:lvlText w:val="•"/>
      <w:lvlJc w:val="left"/>
      <w:pPr>
        <w:ind w:left="5659" w:hanging="312"/>
      </w:pPr>
      <w:rPr>
        <w:rFonts w:hint="default"/>
        <w:lang w:val="ru-RU" w:eastAsia="en-US" w:bidi="ar-SA"/>
      </w:rPr>
    </w:lvl>
  </w:abstractNum>
  <w:abstractNum w:abstractNumId="6">
    <w:nsid w:val="0958254A"/>
    <w:multiLevelType w:val="hybridMultilevel"/>
    <w:tmpl w:val="6D0AB364"/>
    <w:lvl w:ilvl="0" w:tplc="91DC14FE">
      <w:start w:val="1"/>
      <w:numFmt w:val="decimal"/>
      <w:lvlText w:val="%1."/>
      <w:lvlJc w:val="left"/>
      <w:pPr>
        <w:ind w:left="101" w:hanging="269"/>
      </w:pPr>
      <w:rPr>
        <w:rFonts w:ascii="Times New Roman" w:eastAsia="Times New Roman" w:hAnsi="Times New Roman" w:cs="Times New Roman" w:hint="default"/>
        <w:w w:val="100"/>
        <w:sz w:val="24"/>
        <w:szCs w:val="24"/>
        <w:lang w:val="ru-RU" w:eastAsia="en-US" w:bidi="ar-SA"/>
      </w:rPr>
    </w:lvl>
    <w:lvl w:ilvl="1" w:tplc="A99A2DA2">
      <w:numFmt w:val="bullet"/>
      <w:lvlText w:val="•"/>
      <w:lvlJc w:val="left"/>
      <w:pPr>
        <w:ind w:left="794" w:hanging="269"/>
      </w:pPr>
      <w:rPr>
        <w:rFonts w:hint="default"/>
        <w:lang w:val="ru-RU" w:eastAsia="en-US" w:bidi="ar-SA"/>
      </w:rPr>
    </w:lvl>
    <w:lvl w:ilvl="2" w:tplc="0C929634">
      <w:numFmt w:val="bullet"/>
      <w:lvlText w:val="•"/>
      <w:lvlJc w:val="left"/>
      <w:pPr>
        <w:ind w:left="1489" w:hanging="269"/>
      </w:pPr>
      <w:rPr>
        <w:rFonts w:hint="default"/>
        <w:lang w:val="ru-RU" w:eastAsia="en-US" w:bidi="ar-SA"/>
      </w:rPr>
    </w:lvl>
    <w:lvl w:ilvl="3" w:tplc="C354EB3C">
      <w:numFmt w:val="bullet"/>
      <w:lvlText w:val="•"/>
      <w:lvlJc w:val="left"/>
      <w:pPr>
        <w:ind w:left="2184" w:hanging="269"/>
      </w:pPr>
      <w:rPr>
        <w:rFonts w:hint="default"/>
        <w:lang w:val="ru-RU" w:eastAsia="en-US" w:bidi="ar-SA"/>
      </w:rPr>
    </w:lvl>
    <w:lvl w:ilvl="4" w:tplc="DD5CC450">
      <w:numFmt w:val="bullet"/>
      <w:lvlText w:val="•"/>
      <w:lvlJc w:val="left"/>
      <w:pPr>
        <w:ind w:left="2879" w:hanging="269"/>
      </w:pPr>
      <w:rPr>
        <w:rFonts w:hint="default"/>
        <w:lang w:val="ru-RU" w:eastAsia="en-US" w:bidi="ar-SA"/>
      </w:rPr>
    </w:lvl>
    <w:lvl w:ilvl="5" w:tplc="D0086134">
      <w:numFmt w:val="bullet"/>
      <w:lvlText w:val="•"/>
      <w:lvlJc w:val="left"/>
      <w:pPr>
        <w:ind w:left="3574" w:hanging="269"/>
      </w:pPr>
      <w:rPr>
        <w:rFonts w:hint="default"/>
        <w:lang w:val="ru-RU" w:eastAsia="en-US" w:bidi="ar-SA"/>
      </w:rPr>
    </w:lvl>
    <w:lvl w:ilvl="6" w:tplc="9CA29CBC">
      <w:numFmt w:val="bullet"/>
      <w:lvlText w:val="•"/>
      <w:lvlJc w:val="left"/>
      <w:pPr>
        <w:ind w:left="4269" w:hanging="269"/>
      </w:pPr>
      <w:rPr>
        <w:rFonts w:hint="default"/>
        <w:lang w:val="ru-RU" w:eastAsia="en-US" w:bidi="ar-SA"/>
      </w:rPr>
    </w:lvl>
    <w:lvl w:ilvl="7" w:tplc="5F06E620">
      <w:numFmt w:val="bullet"/>
      <w:lvlText w:val="•"/>
      <w:lvlJc w:val="left"/>
      <w:pPr>
        <w:ind w:left="4964" w:hanging="269"/>
      </w:pPr>
      <w:rPr>
        <w:rFonts w:hint="default"/>
        <w:lang w:val="ru-RU" w:eastAsia="en-US" w:bidi="ar-SA"/>
      </w:rPr>
    </w:lvl>
    <w:lvl w:ilvl="8" w:tplc="EF6C98F6">
      <w:numFmt w:val="bullet"/>
      <w:lvlText w:val="•"/>
      <w:lvlJc w:val="left"/>
      <w:pPr>
        <w:ind w:left="5659" w:hanging="269"/>
      </w:pPr>
      <w:rPr>
        <w:rFonts w:hint="default"/>
        <w:lang w:val="ru-RU" w:eastAsia="en-US" w:bidi="ar-SA"/>
      </w:rPr>
    </w:lvl>
  </w:abstractNum>
  <w:abstractNum w:abstractNumId="7">
    <w:nsid w:val="09925BF4"/>
    <w:multiLevelType w:val="multilevel"/>
    <w:tmpl w:val="A5B6DDA8"/>
    <w:lvl w:ilvl="0">
      <w:start w:val="1"/>
      <w:numFmt w:val="decimal"/>
      <w:lvlText w:val="%1."/>
      <w:lvlJc w:val="left"/>
      <w:pPr>
        <w:ind w:left="101" w:hanging="274"/>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533"/>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743" w:hanging="533"/>
      </w:pPr>
      <w:rPr>
        <w:rFonts w:hint="default"/>
        <w:lang w:val="ru-RU" w:eastAsia="en-US" w:bidi="ar-SA"/>
      </w:rPr>
    </w:lvl>
    <w:lvl w:ilvl="3">
      <w:numFmt w:val="bullet"/>
      <w:lvlText w:val="•"/>
      <w:lvlJc w:val="left"/>
      <w:pPr>
        <w:ind w:left="2406" w:hanging="533"/>
      </w:pPr>
      <w:rPr>
        <w:rFonts w:hint="default"/>
        <w:lang w:val="ru-RU" w:eastAsia="en-US" w:bidi="ar-SA"/>
      </w:rPr>
    </w:lvl>
    <w:lvl w:ilvl="4">
      <w:numFmt w:val="bullet"/>
      <w:lvlText w:val="•"/>
      <w:lvlJc w:val="left"/>
      <w:pPr>
        <w:ind w:left="3069" w:hanging="533"/>
      </w:pPr>
      <w:rPr>
        <w:rFonts w:hint="default"/>
        <w:lang w:val="ru-RU" w:eastAsia="en-US" w:bidi="ar-SA"/>
      </w:rPr>
    </w:lvl>
    <w:lvl w:ilvl="5">
      <w:numFmt w:val="bullet"/>
      <w:lvlText w:val="•"/>
      <w:lvlJc w:val="left"/>
      <w:pPr>
        <w:ind w:left="3732" w:hanging="533"/>
      </w:pPr>
      <w:rPr>
        <w:rFonts w:hint="default"/>
        <w:lang w:val="ru-RU" w:eastAsia="en-US" w:bidi="ar-SA"/>
      </w:rPr>
    </w:lvl>
    <w:lvl w:ilvl="6">
      <w:numFmt w:val="bullet"/>
      <w:lvlText w:val="•"/>
      <w:lvlJc w:val="left"/>
      <w:pPr>
        <w:ind w:left="4396" w:hanging="533"/>
      </w:pPr>
      <w:rPr>
        <w:rFonts w:hint="default"/>
        <w:lang w:val="ru-RU" w:eastAsia="en-US" w:bidi="ar-SA"/>
      </w:rPr>
    </w:lvl>
    <w:lvl w:ilvl="7">
      <w:numFmt w:val="bullet"/>
      <w:lvlText w:val="•"/>
      <w:lvlJc w:val="left"/>
      <w:pPr>
        <w:ind w:left="5059" w:hanging="533"/>
      </w:pPr>
      <w:rPr>
        <w:rFonts w:hint="default"/>
        <w:lang w:val="ru-RU" w:eastAsia="en-US" w:bidi="ar-SA"/>
      </w:rPr>
    </w:lvl>
    <w:lvl w:ilvl="8">
      <w:numFmt w:val="bullet"/>
      <w:lvlText w:val="•"/>
      <w:lvlJc w:val="left"/>
      <w:pPr>
        <w:ind w:left="5722" w:hanging="533"/>
      </w:pPr>
      <w:rPr>
        <w:rFonts w:hint="default"/>
        <w:lang w:val="ru-RU" w:eastAsia="en-US" w:bidi="ar-SA"/>
      </w:rPr>
    </w:lvl>
  </w:abstractNum>
  <w:abstractNum w:abstractNumId="8">
    <w:nsid w:val="09D01678"/>
    <w:multiLevelType w:val="hybridMultilevel"/>
    <w:tmpl w:val="76FC266E"/>
    <w:lvl w:ilvl="0" w:tplc="92E0FDAC">
      <w:start w:val="1"/>
      <w:numFmt w:val="decimal"/>
      <w:lvlText w:val="%1."/>
      <w:lvlJc w:val="left"/>
      <w:pPr>
        <w:ind w:left="101" w:hanging="312"/>
      </w:pPr>
      <w:rPr>
        <w:rFonts w:ascii="Times New Roman" w:eastAsia="Times New Roman" w:hAnsi="Times New Roman" w:cs="Times New Roman" w:hint="default"/>
        <w:w w:val="100"/>
        <w:sz w:val="24"/>
        <w:szCs w:val="24"/>
        <w:lang w:val="ru-RU" w:eastAsia="en-US" w:bidi="ar-SA"/>
      </w:rPr>
    </w:lvl>
    <w:lvl w:ilvl="1" w:tplc="54DE2754">
      <w:numFmt w:val="bullet"/>
      <w:lvlText w:val="•"/>
      <w:lvlJc w:val="left"/>
      <w:pPr>
        <w:ind w:left="794" w:hanging="312"/>
      </w:pPr>
      <w:rPr>
        <w:rFonts w:hint="default"/>
        <w:lang w:val="ru-RU" w:eastAsia="en-US" w:bidi="ar-SA"/>
      </w:rPr>
    </w:lvl>
    <w:lvl w:ilvl="2" w:tplc="4DC4CFE8">
      <w:numFmt w:val="bullet"/>
      <w:lvlText w:val="•"/>
      <w:lvlJc w:val="left"/>
      <w:pPr>
        <w:ind w:left="1489" w:hanging="312"/>
      </w:pPr>
      <w:rPr>
        <w:rFonts w:hint="default"/>
        <w:lang w:val="ru-RU" w:eastAsia="en-US" w:bidi="ar-SA"/>
      </w:rPr>
    </w:lvl>
    <w:lvl w:ilvl="3" w:tplc="8A568EE4">
      <w:numFmt w:val="bullet"/>
      <w:lvlText w:val="•"/>
      <w:lvlJc w:val="left"/>
      <w:pPr>
        <w:ind w:left="2184" w:hanging="312"/>
      </w:pPr>
      <w:rPr>
        <w:rFonts w:hint="default"/>
        <w:lang w:val="ru-RU" w:eastAsia="en-US" w:bidi="ar-SA"/>
      </w:rPr>
    </w:lvl>
    <w:lvl w:ilvl="4" w:tplc="54387C10">
      <w:numFmt w:val="bullet"/>
      <w:lvlText w:val="•"/>
      <w:lvlJc w:val="left"/>
      <w:pPr>
        <w:ind w:left="2879" w:hanging="312"/>
      </w:pPr>
      <w:rPr>
        <w:rFonts w:hint="default"/>
        <w:lang w:val="ru-RU" w:eastAsia="en-US" w:bidi="ar-SA"/>
      </w:rPr>
    </w:lvl>
    <w:lvl w:ilvl="5" w:tplc="CFF0C8AA">
      <w:numFmt w:val="bullet"/>
      <w:lvlText w:val="•"/>
      <w:lvlJc w:val="left"/>
      <w:pPr>
        <w:ind w:left="3574" w:hanging="312"/>
      </w:pPr>
      <w:rPr>
        <w:rFonts w:hint="default"/>
        <w:lang w:val="ru-RU" w:eastAsia="en-US" w:bidi="ar-SA"/>
      </w:rPr>
    </w:lvl>
    <w:lvl w:ilvl="6" w:tplc="9A483142">
      <w:numFmt w:val="bullet"/>
      <w:lvlText w:val="•"/>
      <w:lvlJc w:val="left"/>
      <w:pPr>
        <w:ind w:left="4269" w:hanging="312"/>
      </w:pPr>
      <w:rPr>
        <w:rFonts w:hint="default"/>
        <w:lang w:val="ru-RU" w:eastAsia="en-US" w:bidi="ar-SA"/>
      </w:rPr>
    </w:lvl>
    <w:lvl w:ilvl="7" w:tplc="066A5862">
      <w:numFmt w:val="bullet"/>
      <w:lvlText w:val="•"/>
      <w:lvlJc w:val="left"/>
      <w:pPr>
        <w:ind w:left="4964" w:hanging="312"/>
      </w:pPr>
      <w:rPr>
        <w:rFonts w:hint="default"/>
        <w:lang w:val="ru-RU" w:eastAsia="en-US" w:bidi="ar-SA"/>
      </w:rPr>
    </w:lvl>
    <w:lvl w:ilvl="8" w:tplc="0D54A476">
      <w:numFmt w:val="bullet"/>
      <w:lvlText w:val="•"/>
      <w:lvlJc w:val="left"/>
      <w:pPr>
        <w:ind w:left="5659" w:hanging="312"/>
      </w:pPr>
      <w:rPr>
        <w:rFonts w:hint="default"/>
        <w:lang w:val="ru-RU" w:eastAsia="en-US" w:bidi="ar-SA"/>
      </w:rPr>
    </w:lvl>
  </w:abstractNum>
  <w:abstractNum w:abstractNumId="9">
    <w:nsid w:val="0A064567"/>
    <w:multiLevelType w:val="hybridMultilevel"/>
    <w:tmpl w:val="A44A427A"/>
    <w:lvl w:ilvl="0" w:tplc="1EC6134A">
      <w:start w:val="1"/>
      <w:numFmt w:val="decimal"/>
      <w:lvlText w:val="%1)"/>
      <w:lvlJc w:val="left"/>
      <w:pPr>
        <w:ind w:left="959" w:hanging="389"/>
      </w:pPr>
      <w:rPr>
        <w:rFonts w:ascii="Times New Roman" w:eastAsia="Times New Roman" w:hAnsi="Times New Roman" w:cs="Times New Roman" w:hint="default"/>
        <w:w w:val="100"/>
        <w:sz w:val="24"/>
        <w:szCs w:val="24"/>
        <w:lang w:val="ru-RU" w:eastAsia="en-US" w:bidi="ar-SA"/>
      </w:rPr>
    </w:lvl>
    <w:lvl w:ilvl="1" w:tplc="49F483CC">
      <w:numFmt w:val="bullet"/>
      <w:lvlText w:val="•"/>
      <w:lvlJc w:val="left"/>
      <w:pPr>
        <w:ind w:left="1938" w:hanging="389"/>
      </w:pPr>
      <w:rPr>
        <w:rFonts w:hint="default"/>
        <w:lang w:val="ru-RU" w:eastAsia="en-US" w:bidi="ar-SA"/>
      </w:rPr>
    </w:lvl>
    <w:lvl w:ilvl="2" w:tplc="B3D22DB0">
      <w:numFmt w:val="bullet"/>
      <w:lvlText w:val="•"/>
      <w:lvlJc w:val="left"/>
      <w:pPr>
        <w:ind w:left="2916" w:hanging="389"/>
      </w:pPr>
      <w:rPr>
        <w:rFonts w:hint="default"/>
        <w:lang w:val="ru-RU" w:eastAsia="en-US" w:bidi="ar-SA"/>
      </w:rPr>
    </w:lvl>
    <w:lvl w:ilvl="3" w:tplc="0BFE7BE4">
      <w:numFmt w:val="bullet"/>
      <w:lvlText w:val="•"/>
      <w:lvlJc w:val="left"/>
      <w:pPr>
        <w:ind w:left="3895" w:hanging="389"/>
      </w:pPr>
      <w:rPr>
        <w:rFonts w:hint="default"/>
        <w:lang w:val="ru-RU" w:eastAsia="en-US" w:bidi="ar-SA"/>
      </w:rPr>
    </w:lvl>
    <w:lvl w:ilvl="4" w:tplc="3DCAEE30">
      <w:numFmt w:val="bullet"/>
      <w:lvlText w:val="•"/>
      <w:lvlJc w:val="left"/>
      <w:pPr>
        <w:ind w:left="4873" w:hanging="389"/>
      </w:pPr>
      <w:rPr>
        <w:rFonts w:hint="default"/>
        <w:lang w:val="ru-RU" w:eastAsia="en-US" w:bidi="ar-SA"/>
      </w:rPr>
    </w:lvl>
    <w:lvl w:ilvl="5" w:tplc="6C682D06">
      <w:numFmt w:val="bullet"/>
      <w:lvlText w:val="•"/>
      <w:lvlJc w:val="left"/>
      <w:pPr>
        <w:ind w:left="5852" w:hanging="389"/>
      </w:pPr>
      <w:rPr>
        <w:rFonts w:hint="default"/>
        <w:lang w:val="ru-RU" w:eastAsia="en-US" w:bidi="ar-SA"/>
      </w:rPr>
    </w:lvl>
    <w:lvl w:ilvl="6" w:tplc="AEEAB1A0">
      <w:numFmt w:val="bullet"/>
      <w:lvlText w:val="•"/>
      <w:lvlJc w:val="left"/>
      <w:pPr>
        <w:ind w:left="6830" w:hanging="389"/>
      </w:pPr>
      <w:rPr>
        <w:rFonts w:hint="default"/>
        <w:lang w:val="ru-RU" w:eastAsia="en-US" w:bidi="ar-SA"/>
      </w:rPr>
    </w:lvl>
    <w:lvl w:ilvl="7" w:tplc="D49A9B46">
      <w:numFmt w:val="bullet"/>
      <w:lvlText w:val="•"/>
      <w:lvlJc w:val="left"/>
      <w:pPr>
        <w:ind w:left="7808" w:hanging="389"/>
      </w:pPr>
      <w:rPr>
        <w:rFonts w:hint="default"/>
        <w:lang w:val="ru-RU" w:eastAsia="en-US" w:bidi="ar-SA"/>
      </w:rPr>
    </w:lvl>
    <w:lvl w:ilvl="8" w:tplc="7338A3BC">
      <w:numFmt w:val="bullet"/>
      <w:lvlText w:val="•"/>
      <w:lvlJc w:val="left"/>
      <w:pPr>
        <w:ind w:left="8787" w:hanging="389"/>
      </w:pPr>
      <w:rPr>
        <w:rFonts w:hint="default"/>
        <w:lang w:val="ru-RU" w:eastAsia="en-US" w:bidi="ar-SA"/>
      </w:rPr>
    </w:lvl>
  </w:abstractNum>
  <w:abstractNum w:abstractNumId="10">
    <w:nsid w:val="0C1251FB"/>
    <w:multiLevelType w:val="hybridMultilevel"/>
    <w:tmpl w:val="92EE45F2"/>
    <w:lvl w:ilvl="0" w:tplc="0720A4B6">
      <w:start w:val="1"/>
      <w:numFmt w:val="decimal"/>
      <w:lvlText w:val="%1)"/>
      <w:lvlJc w:val="left"/>
      <w:pPr>
        <w:ind w:left="1320" w:hanging="259"/>
      </w:pPr>
      <w:rPr>
        <w:rFonts w:ascii="Times New Roman" w:eastAsia="Times New Roman" w:hAnsi="Times New Roman" w:cs="Times New Roman" w:hint="default"/>
        <w:w w:val="100"/>
        <w:sz w:val="24"/>
        <w:szCs w:val="24"/>
        <w:lang w:val="ru-RU" w:eastAsia="en-US" w:bidi="ar-SA"/>
      </w:rPr>
    </w:lvl>
    <w:lvl w:ilvl="1" w:tplc="8D72C6E2">
      <w:numFmt w:val="bullet"/>
      <w:lvlText w:val="•"/>
      <w:lvlJc w:val="left"/>
      <w:pPr>
        <w:ind w:left="2262" w:hanging="259"/>
      </w:pPr>
      <w:rPr>
        <w:rFonts w:hint="default"/>
        <w:lang w:val="ru-RU" w:eastAsia="en-US" w:bidi="ar-SA"/>
      </w:rPr>
    </w:lvl>
    <w:lvl w:ilvl="2" w:tplc="59BAB2AE">
      <w:numFmt w:val="bullet"/>
      <w:lvlText w:val="•"/>
      <w:lvlJc w:val="left"/>
      <w:pPr>
        <w:ind w:left="3204" w:hanging="259"/>
      </w:pPr>
      <w:rPr>
        <w:rFonts w:hint="default"/>
        <w:lang w:val="ru-RU" w:eastAsia="en-US" w:bidi="ar-SA"/>
      </w:rPr>
    </w:lvl>
    <w:lvl w:ilvl="3" w:tplc="600C3278">
      <w:numFmt w:val="bullet"/>
      <w:lvlText w:val="•"/>
      <w:lvlJc w:val="left"/>
      <w:pPr>
        <w:ind w:left="4147" w:hanging="259"/>
      </w:pPr>
      <w:rPr>
        <w:rFonts w:hint="default"/>
        <w:lang w:val="ru-RU" w:eastAsia="en-US" w:bidi="ar-SA"/>
      </w:rPr>
    </w:lvl>
    <w:lvl w:ilvl="4" w:tplc="A184DAE0">
      <w:numFmt w:val="bullet"/>
      <w:lvlText w:val="•"/>
      <w:lvlJc w:val="left"/>
      <w:pPr>
        <w:ind w:left="5089" w:hanging="259"/>
      </w:pPr>
      <w:rPr>
        <w:rFonts w:hint="default"/>
        <w:lang w:val="ru-RU" w:eastAsia="en-US" w:bidi="ar-SA"/>
      </w:rPr>
    </w:lvl>
    <w:lvl w:ilvl="5" w:tplc="6B90D696">
      <w:numFmt w:val="bullet"/>
      <w:lvlText w:val="•"/>
      <w:lvlJc w:val="left"/>
      <w:pPr>
        <w:ind w:left="6032" w:hanging="259"/>
      </w:pPr>
      <w:rPr>
        <w:rFonts w:hint="default"/>
        <w:lang w:val="ru-RU" w:eastAsia="en-US" w:bidi="ar-SA"/>
      </w:rPr>
    </w:lvl>
    <w:lvl w:ilvl="6" w:tplc="B2AA9D1C">
      <w:numFmt w:val="bullet"/>
      <w:lvlText w:val="•"/>
      <w:lvlJc w:val="left"/>
      <w:pPr>
        <w:ind w:left="6974" w:hanging="259"/>
      </w:pPr>
      <w:rPr>
        <w:rFonts w:hint="default"/>
        <w:lang w:val="ru-RU" w:eastAsia="en-US" w:bidi="ar-SA"/>
      </w:rPr>
    </w:lvl>
    <w:lvl w:ilvl="7" w:tplc="A17A5478">
      <w:numFmt w:val="bullet"/>
      <w:lvlText w:val="•"/>
      <w:lvlJc w:val="left"/>
      <w:pPr>
        <w:ind w:left="7916" w:hanging="259"/>
      </w:pPr>
      <w:rPr>
        <w:rFonts w:hint="default"/>
        <w:lang w:val="ru-RU" w:eastAsia="en-US" w:bidi="ar-SA"/>
      </w:rPr>
    </w:lvl>
    <w:lvl w:ilvl="8" w:tplc="F668778E">
      <w:numFmt w:val="bullet"/>
      <w:lvlText w:val="•"/>
      <w:lvlJc w:val="left"/>
      <w:pPr>
        <w:ind w:left="8859" w:hanging="259"/>
      </w:pPr>
      <w:rPr>
        <w:rFonts w:hint="default"/>
        <w:lang w:val="ru-RU" w:eastAsia="en-US" w:bidi="ar-SA"/>
      </w:rPr>
    </w:lvl>
  </w:abstractNum>
  <w:abstractNum w:abstractNumId="11">
    <w:nsid w:val="0C653477"/>
    <w:multiLevelType w:val="hybridMultilevel"/>
    <w:tmpl w:val="569AC072"/>
    <w:lvl w:ilvl="0" w:tplc="3892CA62">
      <w:start w:val="1"/>
      <w:numFmt w:val="decimal"/>
      <w:lvlText w:val="%1."/>
      <w:lvlJc w:val="left"/>
      <w:pPr>
        <w:ind w:left="465" w:hanging="360"/>
      </w:pPr>
      <w:rPr>
        <w:rFonts w:hint="default"/>
      </w:rPr>
    </w:lvl>
    <w:lvl w:ilvl="1" w:tplc="B544879C" w:tentative="1">
      <w:start w:val="1"/>
      <w:numFmt w:val="lowerLetter"/>
      <w:lvlText w:val="%2."/>
      <w:lvlJc w:val="left"/>
      <w:pPr>
        <w:ind w:left="1185" w:hanging="360"/>
      </w:pPr>
    </w:lvl>
    <w:lvl w:ilvl="2" w:tplc="D9564CE2" w:tentative="1">
      <w:start w:val="1"/>
      <w:numFmt w:val="lowerRoman"/>
      <w:lvlText w:val="%3."/>
      <w:lvlJc w:val="right"/>
      <w:pPr>
        <w:ind w:left="1905" w:hanging="180"/>
      </w:pPr>
    </w:lvl>
    <w:lvl w:ilvl="3" w:tplc="DCE0408A" w:tentative="1">
      <w:start w:val="1"/>
      <w:numFmt w:val="decimal"/>
      <w:lvlText w:val="%4."/>
      <w:lvlJc w:val="left"/>
      <w:pPr>
        <w:ind w:left="2625" w:hanging="360"/>
      </w:pPr>
    </w:lvl>
    <w:lvl w:ilvl="4" w:tplc="802A2F50" w:tentative="1">
      <w:start w:val="1"/>
      <w:numFmt w:val="lowerLetter"/>
      <w:lvlText w:val="%5."/>
      <w:lvlJc w:val="left"/>
      <w:pPr>
        <w:ind w:left="3345" w:hanging="360"/>
      </w:pPr>
    </w:lvl>
    <w:lvl w:ilvl="5" w:tplc="5C941726" w:tentative="1">
      <w:start w:val="1"/>
      <w:numFmt w:val="lowerRoman"/>
      <w:lvlText w:val="%6."/>
      <w:lvlJc w:val="right"/>
      <w:pPr>
        <w:ind w:left="4065" w:hanging="180"/>
      </w:pPr>
    </w:lvl>
    <w:lvl w:ilvl="6" w:tplc="5FF6D7E6" w:tentative="1">
      <w:start w:val="1"/>
      <w:numFmt w:val="decimal"/>
      <w:lvlText w:val="%7."/>
      <w:lvlJc w:val="left"/>
      <w:pPr>
        <w:ind w:left="4785" w:hanging="360"/>
      </w:pPr>
    </w:lvl>
    <w:lvl w:ilvl="7" w:tplc="21FAF7FE" w:tentative="1">
      <w:start w:val="1"/>
      <w:numFmt w:val="lowerLetter"/>
      <w:lvlText w:val="%8."/>
      <w:lvlJc w:val="left"/>
      <w:pPr>
        <w:ind w:left="5505" w:hanging="360"/>
      </w:pPr>
    </w:lvl>
    <w:lvl w:ilvl="8" w:tplc="654A3710" w:tentative="1">
      <w:start w:val="1"/>
      <w:numFmt w:val="lowerRoman"/>
      <w:lvlText w:val="%9."/>
      <w:lvlJc w:val="right"/>
      <w:pPr>
        <w:ind w:left="6225" w:hanging="180"/>
      </w:pPr>
    </w:lvl>
  </w:abstractNum>
  <w:abstractNum w:abstractNumId="12">
    <w:nsid w:val="0DC15609"/>
    <w:multiLevelType w:val="hybridMultilevel"/>
    <w:tmpl w:val="989AF2E6"/>
    <w:lvl w:ilvl="0" w:tplc="D9A05C4A">
      <w:numFmt w:val="bullet"/>
      <w:lvlText w:val=""/>
      <w:lvlJc w:val="left"/>
      <w:pPr>
        <w:ind w:left="1320" w:hanging="346"/>
      </w:pPr>
      <w:rPr>
        <w:rFonts w:ascii="Symbol" w:eastAsia="Symbol" w:hAnsi="Symbol" w:cs="Symbol" w:hint="default"/>
        <w:w w:val="100"/>
        <w:sz w:val="24"/>
        <w:szCs w:val="24"/>
        <w:lang w:val="ru-RU" w:eastAsia="en-US" w:bidi="ar-SA"/>
      </w:rPr>
    </w:lvl>
    <w:lvl w:ilvl="1" w:tplc="093484A6">
      <w:numFmt w:val="bullet"/>
      <w:lvlText w:val="•"/>
      <w:lvlJc w:val="left"/>
      <w:pPr>
        <w:ind w:left="2262" w:hanging="346"/>
      </w:pPr>
      <w:rPr>
        <w:rFonts w:hint="default"/>
        <w:lang w:val="ru-RU" w:eastAsia="en-US" w:bidi="ar-SA"/>
      </w:rPr>
    </w:lvl>
    <w:lvl w:ilvl="2" w:tplc="3ED6FA06">
      <w:numFmt w:val="bullet"/>
      <w:lvlText w:val="•"/>
      <w:lvlJc w:val="left"/>
      <w:pPr>
        <w:ind w:left="3204" w:hanging="346"/>
      </w:pPr>
      <w:rPr>
        <w:rFonts w:hint="default"/>
        <w:lang w:val="ru-RU" w:eastAsia="en-US" w:bidi="ar-SA"/>
      </w:rPr>
    </w:lvl>
    <w:lvl w:ilvl="3" w:tplc="4B72A852">
      <w:numFmt w:val="bullet"/>
      <w:lvlText w:val="•"/>
      <w:lvlJc w:val="left"/>
      <w:pPr>
        <w:ind w:left="4147" w:hanging="346"/>
      </w:pPr>
      <w:rPr>
        <w:rFonts w:hint="default"/>
        <w:lang w:val="ru-RU" w:eastAsia="en-US" w:bidi="ar-SA"/>
      </w:rPr>
    </w:lvl>
    <w:lvl w:ilvl="4" w:tplc="D0A60A70">
      <w:numFmt w:val="bullet"/>
      <w:lvlText w:val="•"/>
      <w:lvlJc w:val="left"/>
      <w:pPr>
        <w:ind w:left="5089" w:hanging="346"/>
      </w:pPr>
      <w:rPr>
        <w:rFonts w:hint="default"/>
        <w:lang w:val="ru-RU" w:eastAsia="en-US" w:bidi="ar-SA"/>
      </w:rPr>
    </w:lvl>
    <w:lvl w:ilvl="5" w:tplc="DDA22D86">
      <w:numFmt w:val="bullet"/>
      <w:lvlText w:val="•"/>
      <w:lvlJc w:val="left"/>
      <w:pPr>
        <w:ind w:left="6032" w:hanging="346"/>
      </w:pPr>
      <w:rPr>
        <w:rFonts w:hint="default"/>
        <w:lang w:val="ru-RU" w:eastAsia="en-US" w:bidi="ar-SA"/>
      </w:rPr>
    </w:lvl>
    <w:lvl w:ilvl="6" w:tplc="D24C5A60">
      <w:numFmt w:val="bullet"/>
      <w:lvlText w:val="•"/>
      <w:lvlJc w:val="left"/>
      <w:pPr>
        <w:ind w:left="6974" w:hanging="346"/>
      </w:pPr>
      <w:rPr>
        <w:rFonts w:hint="default"/>
        <w:lang w:val="ru-RU" w:eastAsia="en-US" w:bidi="ar-SA"/>
      </w:rPr>
    </w:lvl>
    <w:lvl w:ilvl="7" w:tplc="6728C300">
      <w:numFmt w:val="bullet"/>
      <w:lvlText w:val="•"/>
      <w:lvlJc w:val="left"/>
      <w:pPr>
        <w:ind w:left="7916" w:hanging="346"/>
      </w:pPr>
      <w:rPr>
        <w:rFonts w:hint="default"/>
        <w:lang w:val="ru-RU" w:eastAsia="en-US" w:bidi="ar-SA"/>
      </w:rPr>
    </w:lvl>
    <w:lvl w:ilvl="8" w:tplc="524EF1A8">
      <w:numFmt w:val="bullet"/>
      <w:lvlText w:val="•"/>
      <w:lvlJc w:val="left"/>
      <w:pPr>
        <w:ind w:left="8859" w:hanging="346"/>
      </w:pPr>
      <w:rPr>
        <w:rFonts w:hint="default"/>
        <w:lang w:val="ru-RU" w:eastAsia="en-US" w:bidi="ar-SA"/>
      </w:rPr>
    </w:lvl>
  </w:abstractNum>
  <w:abstractNum w:abstractNumId="13">
    <w:nsid w:val="0F4E54D9"/>
    <w:multiLevelType w:val="hybridMultilevel"/>
    <w:tmpl w:val="7BCE17E0"/>
    <w:lvl w:ilvl="0" w:tplc="DD1C0508">
      <w:numFmt w:val="bullet"/>
      <w:lvlText w:val="—"/>
      <w:lvlJc w:val="left"/>
      <w:pPr>
        <w:ind w:left="959" w:hanging="332"/>
      </w:pPr>
      <w:rPr>
        <w:rFonts w:ascii="Times New Roman" w:eastAsia="Times New Roman" w:hAnsi="Times New Roman" w:cs="Times New Roman" w:hint="default"/>
        <w:w w:val="100"/>
        <w:sz w:val="24"/>
        <w:szCs w:val="24"/>
        <w:lang w:val="ru-RU" w:eastAsia="en-US" w:bidi="ar-SA"/>
      </w:rPr>
    </w:lvl>
    <w:lvl w:ilvl="1" w:tplc="4F40DF6E">
      <w:numFmt w:val="bullet"/>
      <w:lvlText w:val="•"/>
      <w:lvlJc w:val="left"/>
      <w:pPr>
        <w:ind w:left="1938" w:hanging="332"/>
      </w:pPr>
      <w:rPr>
        <w:rFonts w:hint="default"/>
        <w:lang w:val="ru-RU" w:eastAsia="en-US" w:bidi="ar-SA"/>
      </w:rPr>
    </w:lvl>
    <w:lvl w:ilvl="2" w:tplc="2794ACAE">
      <w:numFmt w:val="bullet"/>
      <w:lvlText w:val="•"/>
      <w:lvlJc w:val="left"/>
      <w:pPr>
        <w:ind w:left="2916" w:hanging="332"/>
      </w:pPr>
      <w:rPr>
        <w:rFonts w:hint="default"/>
        <w:lang w:val="ru-RU" w:eastAsia="en-US" w:bidi="ar-SA"/>
      </w:rPr>
    </w:lvl>
    <w:lvl w:ilvl="3" w:tplc="F94ED1F6">
      <w:numFmt w:val="bullet"/>
      <w:lvlText w:val="•"/>
      <w:lvlJc w:val="left"/>
      <w:pPr>
        <w:ind w:left="3895" w:hanging="332"/>
      </w:pPr>
      <w:rPr>
        <w:rFonts w:hint="default"/>
        <w:lang w:val="ru-RU" w:eastAsia="en-US" w:bidi="ar-SA"/>
      </w:rPr>
    </w:lvl>
    <w:lvl w:ilvl="4" w:tplc="791EFC64">
      <w:numFmt w:val="bullet"/>
      <w:lvlText w:val="•"/>
      <w:lvlJc w:val="left"/>
      <w:pPr>
        <w:ind w:left="4873" w:hanging="332"/>
      </w:pPr>
      <w:rPr>
        <w:rFonts w:hint="default"/>
        <w:lang w:val="ru-RU" w:eastAsia="en-US" w:bidi="ar-SA"/>
      </w:rPr>
    </w:lvl>
    <w:lvl w:ilvl="5" w:tplc="551229BA">
      <w:numFmt w:val="bullet"/>
      <w:lvlText w:val="•"/>
      <w:lvlJc w:val="left"/>
      <w:pPr>
        <w:ind w:left="5852" w:hanging="332"/>
      </w:pPr>
      <w:rPr>
        <w:rFonts w:hint="default"/>
        <w:lang w:val="ru-RU" w:eastAsia="en-US" w:bidi="ar-SA"/>
      </w:rPr>
    </w:lvl>
    <w:lvl w:ilvl="6" w:tplc="127226F6">
      <w:numFmt w:val="bullet"/>
      <w:lvlText w:val="•"/>
      <w:lvlJc w:val="left"/>
      <w:pPr>
        <w:ind w:left="6830" w:hanging="332"/>
      </w:pPr>
      <w:rPr>
        <w:rFonts w:hint="default"/>
        <w:lang w:val="ru-RU" w:eastAsia="en-US" w:bidi="ar-SA"/>
      </w:rPr>
    </w:lvl>
    <w:lvl w:ilvl="7" w:tplc="F0F46AD6">
      <w:numFmt w:val="bullet"/>
      <w:lvlText w:val="•"/>
      <w:lvlJc w:val="left"/>
      <w:pPr>
        <w:ind w:left="7808" w:hanging="332"/>
      </w:pPr>
      <w:rPr>
        <w:rFonts w:hint="default"/>
        <w:lang w:val="ru-RU" w:eastAsia="en-US" w:bidi="ar-SA"/>
      </w:rPr>
    </w:lvl>
    <w:lvl w:ilvl="8" w:tplc="ECA288BE">
      <w:numFmt w:val="bullet"/>
      <w:lvlText w:val="•"/>
      <w:lvlJc w:val="left"/>
      <w:pPr>
        <w:ind w:left="8787" w:hanging="332"/>
      </w:pPr>
      <w:rPr>
        <w:rFonts w:hint="default"/>
        <w:lang w:val="ru-RU" w:eastAsia="en-US" w:bidi="ar-SA"/>
      </w:rPr>
    </w:lvl>
  </w:abstractNum>
  <w:abstractNum w:abstractNumId="14">
    <w:nsid w:val="0FC701B1"/>
    <w:multiLevelType w:val="multilevel"/>
    <w:tmpl w:val="04D83608"/>
    <w:lvl w:ilvl="0">
      <w:start w:val="1"/>
      <w:numFmt w:val="decimal"/>
      <w:lvlText w:val="%1."/>
      <w:lvlJc w:val="left"/>
      <w:pPr>
        <w:ind w:left="101" w:hanging="422"/>
      </w:pPr>
      <w:rPr>
        <w:rFonts w:hint="default"/>
        <w:w w:val="100"/>
        <w:lang w:val="ru-RU" w:eastAsia="en-US" w:bidi="ar-SA"/>
      </w:rPr>
    </w:lvl>
    <w:lvl w:ilvl="1">
      <w:start w:val="1"/>
      <w:numFmt w:val="decimal"/>
      <w:lvlText w:val="%1.%2."/>
      <w:lvlJc w:val="left"/>
      <w:pPr>
        <w:ind w:left="101" w:hanging="52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489" w:hanging="528"/>
      </w:pPr>
      <w:rPr>
        <w:rFonts w:hint="default"/>
        <w:lang w:val="ru-RU" w:eastAsia="en-US" w:bidi="ar-SA"/>
      </w:rPr>
    </w:lvl>
    <w:lvl w:ilvl="3">
      <w:numFmt w:val="bullet"/>
      <w:lvlText w:val="•"/>
      <w:lvlJc w:val="left"/>
      <w:pPr>
        <w:ind w:left="2184" w:hanging="528"/>
      </w:pPr>
      <w:rPr>
        <w:rFonts w:hint="default"/>
        <w:lang w:val="ru-RU" w:eastAsia="en-US" w:bidi="ar-SA"/>
      </w:rPr>
    </w:lvl>
    <w:lvl w:ilvl="4">
      <w:numFmt w:val="bullet"/>
      <w:lvlText w:val="•"/>
      <w:lvlJc w:val="left"/>
      <w:pPr>
        <w:ind w:left="2879" w:hanging="528"/>
      </w:pPr>
      <w:rPr>
        <w:rFonts w:hint="default"/>
        <w:lang w:val="ru-RU" w:eastAsia="en-US" w:bidi="ar-SA"/>
      </w:rPr>
    </w:lvl>
    <w:lvl w:ilvl="5">
      <w:numFmt w:val="bullet"/>
      <w:lvlText w:val="•"/>
      <w:lvlJc w:val="left"/>
      <w:pPr>
        <w:ind w:left="3574" w:hanging="528"/>
      </w:pPr>
      <w:rPr>
        <w:rFonts w:hint="default"/>
        <w:lang w:val="ru-RU" w:eastAsia="en-US" w:bidi="ar-SA"/>
      </w:rPr>
    </w:lvl>
    <w:lvl w:ilvl="6">
      <w:numFmt w:val="bullet"/>
      <w:lvlText w:val="•"/>
      <w:lvlJc w:val="left"/>
      <w:pPr>
        <w:ind w:left="4269" w:hanging="528"/>
      </w:pPr>
      <w:rPr>
        <w:rFonts w:hint="default"/>
        <w:lang w:val="ru-RU" w:eastAsia="en-US" w:bidi="ar-SA"/>
      </w:rPr>
    </w:lvl>
    <w:lvl w:ilvl="7">
      <w:numFmt w:val="bullet"/>
      <w:lvlText w:val="•"/>
      <w:lvlJc w:val="left"/>
      <w:pPr>
        <w:ind w:left="4964" w:hanging="528"/>
      </w:pPr>
      <w:rPr>
        <w:rFonts w:hint="default"/>
        <w:lang w:val="ru-RU" w:eastAsia="en-US" w:bidi="ar-SA"/>
      </w:rPr>
    </w:lvl>
    <w:lvl w:ilvl="8">
      <w:numFmt w:val="bullet"/>
      <w:lvlText w:val="•"/>
      <w:lvlJc w:val="left"/>
      <w:pPr>
        <w:ind w:left="5659" w:hanging="528"/>
      </w:pPr>
      <w:rPr>
        <w:rFonts w:hint="default"/>
        <w:lang w:val="ru-RU" w:eastAsia="en-US" w:bidi="ar-SA"/>
      </w:rPr>
    </w:lvl>
  </w:abstractNum>
  <w:abstractNum w:abstractNumId="15">
    <w:nsid w:val="11F22796"/>
    <w:multiLevelType w:val="multilevel"/>
    <w:tmpl w:val="56B4CDA2"/>
    <w:lvl w:ilvl="0">
      <w:start w:val="1"/>
      <w:numFmt w:val="decimal"/>
      <w:lvlText w:val="%1."/>
      <w:lvlJc w:val="left"/>
      <w:pPr>
        <w:ind w:left="101" w:hanging="422"/>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52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489" w:hanging="528"/>
      </w:pPr>
      <w:rPr>
        <w:rFonts w:hint="default"/>
        <w:lang w:val="ru-RU" w:eastAsia="en-US" w:bidi="ar-SA"/>
      </w:rPr>
    </w:lvl>
    <w:lvl w:ilvl="3">
      <w:numFmt w:val="bullet"/>
      <w:lvlText w:val="•"/>
      <w:lvlJc w:val="left"/>
      <w:pPr>
        <w:ind w:left="2184" w:hanging="528"/>
      </w:pPr>
      <w:rPr>
        <w:rFonts w:hint="default"/>
        <w:lang w:val="ru-RU" w:eastAsia="en-US" w:bidi="ar-SA"/>
      </w:rPr>
    </w:lvl>
    <w:lvl w:ilvl="4">
      <w:numFmt w:val="bullet"/>
      <w:lvlText w:val="•"/>
      <w:lvlJc w:val="left"/>
      <w:pPr>
        <w:ind w:left="2879" w:hanging="528"/>
      </w:pPr>
      <w:rPr>
        <w:rFonts w:hint="default"/>
        <w:lang w:val="ru-RU" w:eastAsia="en-US" w:bidi="ar-SA"/>
      </w:rPr>
    </w:lvl>
    <w:lvl w:ilvl="5">
      <w:numFmt w:val="bullet"/>
      <w:lvlText w:val="•"/>
      <w:lvlJc w:val="left"/>
      <w:pPr>
        <w:ind w:left="3574" w:hanging="528"/>
      </w:pPr>
      <w:rPr>
        <w:rFonts w:hint="default"/>
        <w:lang w:val="ru-RU" w:eastAsia="en-US" w:bidi="ar-SA"/>
      </w:rPr>
    </w:lvl>
    <w:lvl w:ilvl="6">
      <w:numFmt w:val="bullet"/>
      <w:lvlText w:val="•"/>
      <w:lvlJc w:val="left"/>
      <w:pPr>
        <w:ind w:left="4269" w:hanging="528"/>
      </w:pPr>
      <w:rPr>
        <w:rFonts w:hint="default"/>
        <w:lang w:val="ru-RU" w:eastAsia="en-US" w:bidi="ar-SA"/>
      </w:rPr>
    </w:lvl>
    <w:lvl w:ilvl="7">
      <w:numFmt w:val="bullet"/>
      <w:lvlText w:val="•"/>
      <w:lvlJc w:val="left"/>
      <w:pPr>
        <w:ind w:left="4964" w:hanging="528"/>
      </w:pPr>
      <w:rPr>
        <w:rFonts w:hint="default"/>
        <w:lang w:val="ru-RU" w:eastAsia="en-US" w:bidi="ar-SA"/>
      </w:rPr>
    </w:lvl>
    <w:lvl w:ilvl="8">
      <w:numFmt w:val="bullet"/>
      <w:lvlText w:val="•"/>
      <w:lvlJc w:val="left"/>
      <w:pPr>
        <w:ind w:left="5659" w:hanging="528"/>
      </w:pPr>
      <w:rPr>
        <w:rFonts w:hint="default"/>
        <w:lang w:val="ru-RU" w:eastAsia="en-US" w:bidi="ar-SA"/>
      </w:rPr>
    </w:lvl>
  </w:abstractNum>
  <w:abstractNum w:abstractNumId="16">
    <w:nsid w:val="12352816"/>
    <w:multiLevelType w:val="hybridMultilevel"/>
    <w:tmpl w:val="1CBCB2AA"/>
    <w:lvl w:ilvl="0" w:tplc="7B1AF70C">
      <w:start w:val="1"/>
      <w:numFmt w:val="decimal"/>
      <w:lvlText w:val="%1."/>
      <w:lvlJc w:val="left"/>
      <w:pPr>
        <w:ind w:left="393" w:hanging="183"/>
      </w:pPr>
      <w:rPr>
        <w:rFonts w:ascii="Times New Roman" w:eastAsia="Times New Roman" w:hAnsi="Times New Roman" w:cs="Times New Roman" w:hint="default"/>
        <w:w w:val="100"/>
        <w:sz w:val="22"/>
        <w:szCs w:val="22"/>
        <w:lang w:val="ru-RU" w:eastAsia="en-US" w:bidi="ar-SA"/>
      </w:rPr>
    </w:lvl>
    <w:lvl w:ilvl="1" w:tplc="24AC2F06">
      <w:numFmt w:val="bullet"/>
      <w:lvlText w:val="-"/>
      <w:lvlJc w:val="left"/>
      <w:pPr>
        <w:ind w:left="959" w:hanging="144"/>
      </w:pPr>
      <w:rPr>
        <w:rFonts w:ascii="Times New Roman" w:eastAsia="Times New Roman" w:hAnsi="Times New Roman" w:cs="Times New Roman" w:hint="default"/>
        <w:w w:val="99"/>
        <w:sz w:val="24"/>
        <w:szCs w:val="24"/>
        <w:lang w:val="ru-RU" w:eastAsia="en-US" w:bidi="ar-SA"/>
      </w:rPr>
    </w:lvl>
    <w:lvl w:ilvl="2" w:tplc="46A0CD04">
      <w:numFmt w:val="bullet"/>
      <w:lvlText w:val="•"/>
      <w:lvlJc w:val="left"/>
      <w:pPr>
        <w:ind w:left="2047" w:hanging="144"/>
      </w:pPr>
      <w:rPr>
        <w:rFonts w:hint="default"/>
        <w:lang w:val="ru-RU" w:eastAsia="en-US" w:bidi="ar-SA"/>
      </w:rPr>
    </w:lvl>
    <w:lvl w:ilvl="3" w:tplc="8E76B8AA">
      <w:numFmt w:val="bullet"/>
      <w:lvlText w:val="•"/>
      <w:lvlJc w:val="left"/>
      <w:pPr>
        <w:ind w:left="3134" w:hanging="144"/>
      </w:pPr>
      <w:rPr>
        <w:rFonts w:hint="default"/>
        <w:lang w:val="ru-RU" w:eastAsia="en-US" w:bidi="ar-SA"/>
      </w:rPr>
    </w:lvl>
    <w:lvl w:ilvl="4" w:tplc="F2C88D8E">
      <w:numFmt w:val="bullet"/>
      <w:lvlText w:val="•"/>
      <w:lvlJc w:val="left"/>
      <w:pPr>
        <w:ind w:left="4221" w:hanging="144"/>
      </w:pPr>
      <w:rPr>
        <w:rFonts w:hint="default"/>
        <w:lang w:val="ru-RU" w:eastAsia="en-US" w:bidi="ar-SA"/>
      </w:rPr>
    </w:lvl>
    <w:lvl w:ilvl="5" w:tplc="0E089396">
      <w:numFmt w:val="bullet"/>
      <w:lvlText w:val="•"/>
      <w:lvlJc w:val="left"/>
      <w:pPr>
        <w:ind w:left="5308" w:hanging="144"/>
      </w:pPr>
      <w:rPr>
        <w:rFonts w:hint="default"/>
        <w:lang w:val="ru-RU" w:eastAsia="en-US" w:bidi="ar-SA"/>
      </w:rPr>
    </w:lvl>
    <w:lvl w:ilvl="6" w:tplc="7932D132">
      <w:numFmt w:val="bullet"/>
      <w:lvlText w:val="•"/>
      <w:lvlJc w:val="left"/>
      <w:pPr>
        <w:ind w:left="6395" w:hanging="144"/>
      </w:pPr>
      <w:rPr>
        <w:rFonts w:hint="default"/>
        <w:lang w:val="ru-RU" w:eastAsia="en-US" w:bidi="ar-SA"/>
      </w:rPr>
    </w:lvl>
    <w:lvl w:ilvl="7" w:tplc="09381FAE">
      <w:numFmt w:val="bullet"/>
      <w:lvlText w:val="•"/>
      <w:lvlJc w:val="left"/>
      <w:pPr>
        <w:ind w:left="7482" w:hanging="144"/>
      </w:pPr>
      <w:rPr>
        <w:rFonts w:hint="default"/>
        <w:lang w:val="ru-RU" w:eastAsia="en-US" w:bidi="ar-SA"/>
      </w:rPr>
    </w:lvl>
    <w:lvl w:ilvl="8" w:tplc="A52E48CC">
      <w:numFmt w:val="bullet"/>
      <w:lvlText w:val="•"/>
      <w:lvlJc w:val="left"/>
      <w:pPr>
        <w:ind w:left="8569" w:hanging="144"/>
      </w:pPr>
      <w:rPr>
        <w:rFonts w:hint="default"/>
        <w:lang w:val="ru-RU" w:eastAsia="en-US" w:bidi="ar-SA"/>
      </w:rPr>
    </w:lvl>
  </w:abstractNum>
  <w:abstractNum w:abstractNumId="17">
    <w:nsid w:val="14E41B73"/>
    <w:multiLevelType w:val="hybridMultilevel"/>
    <w:tmpl w:val="7ADCCE94"/>
    <w:lvl w:ilvl="0" w:tplc="EB9682D4">
      <w:start w:val="1"/>
      <w:numFmt w:val="decimal"/>
      <w:lvlText w:val="%1)"/>
      <w:lvlJc w:val="left"/>
      <w:pPr>
        <w:ind w:left="3082" w:hanging="692"/>
      </w:pPr>
      <w:rPr>
        <w:rFonts w:ascii="Times New Roman" w:eastAsia="Times New Roman" w:hAnsi="Times New Roman" w:cs="Times New Roman" w:hint="default"/>
        <w:i/>
        <w:iCs/>
        <w:w w:val="99"/>
        <w:sz w:val="24"/>
        <w:szCs w:val="24"/>
        <w:lang w:val="ru-RU" w:eastAsia="en-US" w:bidi="ar-SA"/>
      </w:rPr>
    </w:lvl>
    <w:lvl w:ilvl="1" w:tplc="5EAC3F2E">
      <w:numFmt w:val="bullet"/>
      <w:lvlText w:val="•"/>
      <w:lvlJc w:val="left"/>
      <w:pPr>
        <w:ind w:left="3846" w:hanging="692"/>
      </w:pPr>
      <w:rPr>
        <w:rFonts w:hint="default"/>
        <w:lang w:val="ru-RU" w:eastAsia="en-US" w:bidi="ar-SA"/>
      </w:rPr>
    </w:lvl>
    <w:lvl w:ilvl="2" w:tplc="1C8A2F36">
      <w:numFmt w:val="bullet"/>
      <w:lvlText w:val="•"/>
      <w:lvlJc w:val="left"/>
      <w:pPr>
        <w:ind w:left="4612" w:hanging="692"/>
      </w:pPr>
      <w:rPr>
        <w:rFonts w:hint="default"/>
        <w:lang w:val="ru-RU" w:eastAsia="en-US" w:bidi="ar-SA"/>
      </w:rPr>
    </w:lvl>
    <w:lvl w:ilvl="3" w:tplc="79C27F06">
      <w:numFmt w:val="bullet"/>
      <w:lvlText w:val="•"/>
      <w:lvlJc w:val="left"/>
      <w:pPr>
        <w:ind w:left="5379" w:hanging="692"/>
      </w:pPr>
      <w:rPr>
        <w:rFonts w:hint="default"/>
        <w:lang w:val="ru-RU" w:eastAsia="en-US" w:bidi="ar-SA"/>
      </w:rPr>
    </w:lvl>
    <w:lvl w:ilvl="4" w:tplc="7E9EDB62">
      <w:numFmt w:val="bullet"/>
      <w:lvlText w:val="•"/>
      <w:lvlJc w:val="left"/>
      <w:pPr>
        <w:ind w:left="6145" w:hanging="692"/>
      </w:pPr>
      <w:rPr>
        <w:rFonts w:hint="default"/>
        <w:lang w:val="ru-RU" w:eastAsia="en-US" w:bidi="ar-SA"/>
      </w:rPr>
    </w:lvl>
    <w:lvl w:ilvl="5" w:tplc="C8D4F8AC">
      <w:numFmt w:val="bullet"/>
      <w:lvlText w:val="•"/>
      <w:lvlJc w:val="left"/>
      <w:pPr>
        <w:ind w:left="6912" w:hanging="692"/>
      </w:pPr>
      <w:rPr>
        <w:rFonts w:hint="default"/>
        <w:lang w:val="ru-RU" w:eastAsia="en-US" w:bidi="ar-SA"/>
      </w:rPr>
    </w:lvl>
    <w:lvl w:ilvl="6" w:tplc="6E6A45A4">
      <w:numFmt w:val="bullet"/>
      <w:lvlText w:val="•"/>
      <w:lvlJc w:val="left"/>
      <w:pPr>
        <w:ind w:left="7678" w:hanging="692"/>
      </w:pPr>
      <w:rPr>
        <w:rFonts w:hint="default"/>
        <w:lang w:val="ru-RU" w:eastAsia="en-US" w:bidi="ar-SA"/>
      </w:rPr>
    </w:lvl>
    <w:lvl w:ilvl="7" w:tplc="27E03C86">
      <w:numFmt w:val="bullet"/>
      <w:lvlText w:val="•"/>
      <w:lvlJc w:val="left"/>
      <w:pPr>
        <w:ind w:left="8444" w:hanging="692"/>
      </w:pPr>
      <w:rPr>
        <w:rFonts w:hint="default"/>
        <w:lang w:val="ru-RU" w:eastAsia="en-US" w:bidi="ar-SA"/>
      </w:rPr>
    </w:lvl>
    <w:lvl w:ilvl="8" w:tplc="6472D000">
      <w:numFmt w:val="bullet"/>
      <w:lvlText w:val="•"/>
      <w:lvlJc w:val="left"/>
      <w:pPr>
        <w:ind w:left="9211" w:hanging="692"/>
      </w:pPr>
      <w:rPr>
        <w:rFonts w:hint="default"/>
        <w:lang w:val="ru-RU" w:eastAsia="en-US" w:bidi="ar-SA"/>
      </w:rPr>
    </w:lvl>
  </w:abstractNum>
  <w:abstractNum w:abstractNumId="18">
    <w:nsid w:val="14FF29E0"/>
    <w:multiLevelType w:val="multilevel"/>
    <w:tmpl w:val="58AADB2C"/>
    <w:lvl w:ilvl="0">
      <w:start w:val="4"/>
      <w:numFmt w:val="decimal"/>
      <w:lvlText w:val="%1."/>
      <w:lvlJc w:val="left"/>
      <w:pPr>
        <w:ind w:left="101" w:hanging="293"/>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475"/>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489" w:hanging="475"/>
      </w:pPr>
      <w:rPr>
        <w:rFonts w:hint="default"/>
        <w:lang w:val="ru-RU" w:eastAsia="en-US" w:bidi="ar-SA"/>
      </w:rPr>
    </w:lvl>
    <w:lvl w:ilvl="3">
      <w:numFmt w:val="bullet"/>
      <w:lvlText w:val="•"/>
      <w:lvlJc w:val="left"/>
      <w:pPr>
        <w:ind w:left="2184" w:hanging="475"/>
      </w:pPr>
      <w:rPr>
        <w:rFonts w:hint="default"/>
        <w:lang w:val="ru-RU" w:eastAsia="en-US" w:bidi="ar-SA"/>
      </w:rPr>
    </w:lvl>
    <w:lvl w:ilvl="4">
      <w:numFmt w:val="bullet"/>
      <w:lvlText w:val="•"/>
      <w:lvlJc w:val="left"/>
      <w:pPr>
        <w:ind w:left="2879" w:hanging="475"/>
      </w:pPr>
      <w:rPr>
        <w:rFonts w:hint="default"/>
        <w:lang w:val="ru-RU" w:eastAsia="en-US" w:bidi="ar-SA"/>
      </w:rPr>
    </w:lvl>
    <w:lvl w:ilvl="5">
      <w:numFmt w:val="bullet"/>
      <w:lvlText w:val="•"/>
      <w:lvlJc w:val="left"/>
      <w:pPr>
        <w:ind w:left="3574" w:hanging="475"/>
      </w:pPr>
      <w:rPr>
        <w:rFonts w:hint="default"/>
        <w:lang w:val="ru-RU" w:eastAsia="en-US" w:bidi="ar-SA"/>
      </w:rPr>
    </w:lvl>
    <w:lvl w:ilvl="6">
      <w:numFmt w:val="bullet"/>
      <w:lvlText w:val="•"/>
      <w:lvlJc w:val="left"/>
      <w:pPr>
        <w:ind w:left="4269" w:hanging="475"/>
      </w:pPr>
      <w:rPr>
        <w:rFonts w:hint="default"/>
        <w:lang w:val="ru-RU" w:eastAsia="en-US" w:bidi="ar-SA"/>
      </w:rPr>
    </w:lvl>
    <w:lvl w:ilvl="7">
      <w:numFmt w:val="bullet"/>
      <w:lvlText w:val="•"/>
      <w:lvlJc w:val="left"/>
      <w:pPr>
        <w:ind w:left="4964" w:hanging="475"/>
      </w:pPr>
      <w:rPr>
        <w:rFonts w:hint="default"/>
        <w:lang w:val="ru-RU" w:eastAsia="en-US" w:bidi="ar-SA"/>
      </w:rPr>
    </w:lvl>
    <w:lvl w:ilvl="8">
      <w:numFmt w:val="bullet"/>
      <w:lvlText w:val="•"/>
      <w:lvlJc w:val="left"/>
      <w:pPr>
        <w:ind w:left="5659" w:hanging="475"/>
      </w:pPr>
      <w:rPr>
        <w:rFonts w:hint="default"/>
        <w:lang w:val="ru-RU" w:eastAsia="en-US" w:bidi="ar-SA"/>
      </w:rPr>
    </w:lvl>
  </w:abstractNum>
  <w:abstractNum w:abstractNumId="19">
    <w:nsid w:val="173A533E"/>
    <w:multiLevelType w:val="hybridMultilevel"/>
    <w:tmpl w:val="40380A54"/>
    <w:lvl w:ilvl="0" w:tplc="32DC8F5C">
      <w:start w:val="1"/>
      <w:numFmt w:val="decimal"/>
      <w:lvlText w:val="%1)"/>
      <w:lvlJc w:val="left"/>
      <w:pPr>
        <w:ind w:left="101" w:hanging="307"/>
      </w:pPr>
      <w:rPr>
        <w:rFonts w:ascii="Times New Roman" w:eastAsia="Times New Roman" w:hAnsi="Times New Roman" w:cs="Times New Roman" w:hint="default"/>
        <w:w w:val="100"/>
        <w:sz w:val="24"/>
        <w:szCs w:val="24"/>
        <w:lang w:val="ru-RU" w:eastAsia="en-US" w:bidi="ar-SA"/>
      </w:rPr>
    </w:lvl>
    <w:lvl w:ilvl="1" w:tplc="3FC83072">
      <w:numFmt w:val="bullet"/>
      <w:lvlText w:val="•"/>
      <w:lvlJc w:val="left"/>
      <w:pPr>
        <w:ind w:left="794" w:hanging="307"/>
      </w:pPr>
      <w:rPr>
        <w:rFonts w:hint="default"/>
        <w:lang w:val="ru-RU" w:eastAsia="en-US" w:bidi="ar-SA"/>
      </w:rPr>
    </w:lvl>
    <w:lvl w:ilvl="2" w:tplc="02D88BD6">
      <w:numFmt w:val="bullet"/>
      <w:lvlText w:val="•"/>
      <w:lvlJc w:val="left"/>
      <w:pPr>
        <w:ind w:left="1489" w:hanging="307"/>
      </w:pPr>
      <w:rPr>
        <w:rFonts w:hint="default"/>
        <w:lang w:val="ru-RU" w:eastAsia="en-US" w:bidi="ar-SA"/>
      </w:rPr>
    </w:lvl>
    <w:lvl w:ilvl="3" w:tplc="15469538">
      <w:numFmt w:val="bullet"/>
      <w:lvlText w:val="•"/>
      <w:lvlJc w:val="left"/>
      <w:pPr>
        <w:ind w:left="2184" w:hanging="307"/>
      </w:pPr>
      <w:rPr>
        <w:rFonts w:hint="default"/>
        <w:lang w:val="ru-RU" w:eastAsia="en-US" w:bidi="ar-SA"/>
      </w:rPr>
    </w:lvl>
    <w:lvl w:ilvl="4" w:tplc="F99C998E">
      <w:numFmt w:val="bullet"/>
      <w:lvlText w:val="•"/>
      <w:lvlJc w:val="left"/>
      <w:pPr>
        <w:ind w:left="2879" w:hanging="307"/>
      </w:pPr>
      <w:rPr>
        <w:rFonts w:hint="default"/>
        <w:lang w:val="ru-RU" w:eastAsia="en-US" w:bidi="ar-SA"/>
      </w:rPr>
    </w:lvl>
    <w:lvl w:ilvl="5" w:tplc="46C09FE0">
      <w:numFmt w:val="bullet"/>
      <w:lvlText w:val="•"/>
      <w:lvlJc w:val="left"/>
      <w:pPr>
        <w:ind w:left="3574" w:hanging="307"/>
      </w:pPr>
      <w:rPr>
        <w:rFonts w:hint="default"/>
        <w:lang w:val="ru-RU" w:eastAsia="en-US" w:bidi="ar-SA"/>
      </w:rPr>
    </w:lvl>
    <w:lvl w:ilvl="6" w:tplc="CCD0C972">
      <w:numFmt w:val="bullet"/>
      <w:lvlText w:val="•"/>
      <w:lvlJc w:val="left"/>
      <w:pPr>
        <w:ind w:left="4269" w:hanging="307"/>
      </w:pPr>
      <w:rPr>
        <w:rFonts w:hint="default"/>
        <w:lang w:val="ru-RU" w:eastAsia="en-US" w:bidi="ar-SA"/>
      </w:rPr>
    </w:lvl>
    <w:lvl w:ilvl="7" w:tplc="D55E1468">
      <w:numFmt w:val="bullet"/>
      <w:lvlText w:val="•"/>
      <w:lvlJc w:val="left"/>
      <w:pPr>
        <w:ind w:left="4964" w:hanging="307"/>
      </w:pPr>
      <w:rPr>
        <w:rFonts w:hint="default"/>
        <w:lang w:val="ru-RU" w:eastAsia="en-US" w:bidi="ar-SA"/>
      </w:rPr>
    </w:lvl>
    <w:lvl w:ilvl="8" w:tplc="48CC366E">
      <w:numFmt w:val="bullet"/>
      <w:lvlText w:val="•"/>
      <w:lvlJc w:val="left"/>
      <w:pPr>
        <w:ind w:left="5659" w:hanging="307"/>
      </w:pPr>
      <w:rPr>
        <w:rFonts w:hint="default"/>
        <w:lang w:val="ru-RU" w:eastAsia="en-US" w:bidi="ar-SA"/>
      </w:rPr>
    </w:lvl>
  </w:abstractNum>
  <w:abstractNum w:abstractNumId="20">
    <w:nsid w:val="198119AD"/>
    <w:multiLevelType w:val="hybridMultilevel"/>
    <w:tmpl w:val="5C42C340"/>
    <w:lvl w:ilvl="0" w:tplc="7C72B0BA">
      <w:start w:val="1"/>
      <w:numFmt w:val="decimal"/>
      <w:lvlText w:val="%1."/>
      <w:lvlJc w:val="left"/>
      <w:pPr>
        <w:ind w:left="1204" w:hanging="245"/>
      </w:pPr>
      <w:rPr>
        <w:rFonts w:ascii="Times New Roman" w:eastAsia="Times New Roman" w:hAnsi="Times New Roman" w:cs="Times New Roman" w:hint="default"/>
        <w:w w:val="100"/>
        <w:sz w:val="24"/>
        <w:szCs w:val="24"/>
        <w:lang w:val="ru-RU" w:eastAsia="en-US" w:bidi="ar-SA"/>
      </w:rPr>
    </w:lvl>
    <w:lvl w:ilvl="1" w:tplc="427C1046">
      <w:start w:val="1"/>
      <w:numFmt w:val="decimal"/>
      <w:lvlText w:val="%2)"/>
      <w:lvlJc w:val="left"/>
      <w:pPr>
        <w:ind w:left="2376" w:hanging="346"/>
        <w:jc w:val="right"/>
      </w:pPr>
      <w:rPr>
        <w:rFonts w:ascii="Times New Roman" w:eastAsia="Times New Roman" w:hAnsi="Times New Roman" w:cs="Times New Roman" w:hint="default"/>
        <w:i/>
        <w:iCs/>
        <w:w w:val="99"/>
        <w:sz w:val="24"/>
        <w:szCs w:val="24"/>
        <w:lang w:val="ru-RU" w:eastAsia="en-US" w:bidi="ar-SA"/>
      </w:rPr>
    </w:lvl>
    <w:lvl w:ilvl="2" w:tplc="BF001DBE">
      <w:numFmt w:val="bullet"/>
      <w:lvlText w:val="•"/>
      <w:lvlJc w:val="left"/>
      <w:pPr>
        <w:ind w:left="3309" w:hanging="346"/>
      </w:pPr>
      <w:rPr>
        <w:rFonts w:hint="default"/>
        <w:lang w:val="ru-RU" w:eastAsia="en-US" w:bidi="ar-SA"/>
      </w:rPr>
    </w:lvl>
    <w:lvl w:ilvl="3" w:tplc="8CB6AF68">
      <w:numFmt w:val="bullet"/>
      <w:lvlText w:val="•"/>
      <w:lvlJc w:val="left"/>
      <w:pPr>
        <w:ind w:left="4238" w:hanging="346"/>
      </w:pPr>
      <w:rPr>
        <w:rFonts w:hint="default"/>
        <w:lang w:val="ru-RU" w:eastAsia="en-US" w:bidi="ar-SA"/>
      </w:rPr>
    </w:lvl>
    <w:lvl w:ilvl="4" w:tplc="9C4472A4">
      <w:numFmt w:val="bullet"/>
      <w:lvlText w:val="•"/>
      <w:lvlJc w:val="left"/>
      <w:pPr>
        <w:ind w:left="5168" w:hanging="346"/>
      </w:pPr>
      <w:rPr>
        <w:rFonts w:hint="default"/>
        <w:lang w:val="ru-RU" w:eastAsia="en-US" w:bidi="ar-SA"/>
      </w:rPr>
    </w:lvl>
    <w:lvl w:ilvl="5" w:tplc="5EC64054">
      <w:numFmt w:val="bullet"/>
      <w:lvlText w:val="•"/>
      <w:lvlJc w:val="left"/>
      <w:pPr>
        <w:ind w:left="6097" w:hanging="346"/>
      </w:pPr>
      <w:rPr>
        <w:rFonts w:hint="default"/>
        <w:lang w:val="ru-RU" w:eastAsia="en-US" w:bidi="ar-SA"/>
      </w:rPr>
    </w:lvl>
    <w:lvl w:ilvl="6" w:tplc="46A20A72">
      <w:numFmt w:val="bullet"/>
      <w:lvlText w:val="•"/>
      <w:lvlJc w:val="left"/>
      <w:pPr>
        <w:ind w:left="7026" w:hanging="346"/>
      </w:pPr>
      <w:rPr>
        <w:rFonts w:hint="default"/>
        <w:lang w:val="ru-RU" w:eastAsia="en-US" w:bidi="ar-SA"/>
      </w:rPr>
    </w:lvl>
    <w:lvl w:ilvl="7" w:tplc="0D364326">
      <w:numFmt w:val="bullet"/>
      <w:lvlText w:val="•"/>
      <w:lvlJc w:val="left"/>
      <w:pPr>
        <w:ind w:left="7956" w:hanging="346"/>
      </w:pPr>
      <w:rPr>
        <w:rFonts w:hint="default"/>
        <w:lang w:val="ru-RU" w:eastAsia="en-US" w:bidi="ar-SA"/>
      </w:rPr>
    </w:lvl>
    <w:lvl w:ilvl="8" w:tplc="5CDCBFA0">
      <w:numFmt w:val="bullet"/>
      <w:lvlText w:val="•"/>
      <w:lvlJc w:val="left"/>
      <w:pPr>
        <w:ind w:left="8885" w:hanging="346"/>
      </w:pPr>
      <w:rPr>
        <w:rFonts w:hint="default"/>
        <w:lang w:val="ru-RU" w:eastAsia="en-US" w:bidi="ar-SA"/>
      </w:rPr>
    </w:lvl>
  </w:abstractNum>
  <w:abstractNum w:abstractNumId="21">
    <w:nsid w:val="1E974804"/>
    <w:multiLevelType w:val="hybridMultilevel"/>
    <w:tmpl w:val="244CCB8C"/>
    <w:lvl w:ilvl="0" w:tplc="2B085642">
      <w:start w:val="1"/>
      <w:numFmt w:val="decimal"/>
      <w:lvlText w:val="%1)"/>
      <w:lvlJc w:val="left"/>
      <w:pPr>
        <w:ind w:left="1320" w:hanging="283"/>
      </w:pPr>
      <w:rPr>
        <w:rFonts w:ascii="Times New Roman" w:eastAsia="Times New Roman" w:hAnsi="Times New Roman" w:cs="Times New Roman" w:hint="default"/>
        <w:w w:val="100"/>
        <w:sz w:val="24"/>
        <w:szCs w:val="24"/>
        <w:lang w:val="ru-RU" w:eastAsia="en-US" w:bidi="ar-SA"/>
      </w:rPr>
    </w:lvl>
    <w:lvl w:ilvl="1" w:tplc="BA0AA4F2">
      <w:numFmt w:val="bullet"/>
      <w:lvlText w:val="•"/>
      <w:lvlJc w:val="left"/>
      <w:pPr>
        <w:ind w:left="2262" w:hanging="283"/>
      </w:pPr>
      <w:rPr>
        <w:rFonts w:hint="default"/>
        <w:lang w:val="ru-RU" w:eastAsia="en-US" w:bidi="ar-SA"/>
      </w:rPr>
    </w:lvl>
    <w:lvl w:ilvl="2" w:tplc="4860ED12">
      <w:numFmt w:val="bullet"/>
      <w:lvlText w:val="•"/>
      <w:lvlJc w:val="left"/>
      <w:pPr>
        <w:ind w:left="3204" w:hanging="283"/>
      </w:pPr>
      <w:rPr>
        <w:rFonts w:hint="default"/>
        <w:lang w:val="ru-RU" w:eastAsia="en-US" w:bidi="ar-SA"/>
      </w:rPr>
    </w:lvl>
    <w:lvl w:ilvl="3" w:tplc="82F8EB94">
      <w:numFmt w:val="bullet"/>
      <w:lvlText w:val="•"/>
      <w:lvlJc w:val="left"/>
      <w:pPr>
        <w:ind w:left="4147" w:hanging="283"/>
      </w:pPr>
      <w:rPr>
        <w:rFonts w:hint="default"/>
        <w:lang w:val="ru-RU" w:eastAsia="en-US" w:bidi="ar-SA"/>
      </w:rPr>
    </w:lvl>
    <w:lvl w:ilvl="4" w:tplc="41E675C4">
      <w:numFmt w:val="bullet"/>
      <w:lvlText w:val="•"/>
      <w:lvlJc w:val="left"/>
      <w:pPr>
        <w:ind w:left="5089" w:hanging="283"/>
      </w:pPr>
      <w:rPr>
        <w:rFonts w:hint="default"/>
        <w:lang w:val="ru-RU" w:eastAsia="en-US" w:bidi="ar-SA"/>
      </w:rPr>
    </w:lvl>
    <w:lvl w:ilvl="5" w:tplc="6986A560">
      <w:numFmt w:val="bullet"/>
      <w:lvlText w:val="•"/>
      <w:lvlJc w:val="left"/>
      <w:pPr>
        <w:ind w:left="6032" w:hanging="283"/>
      </w:pPr>
      <w:rPr>
        <w:rFonts w:hint="default"/>
        <w:lang w:val="ru-RU" w:eastAsia="en-US" w:bidi="ar-SA"/>
      </w:rPr>
    </w:lvl>
    <w:lvl w:ilvl="6" w:tplc="C1FC521A">
      <w:numFmt w:val="bullet"/>
      <w:lvlText w:val="•"/>
      <w:lvlJc w:val="left"/>
      <w:pPr>
        <w:ind w:left="6974" w:hanging="283"/>
      </w:pPr>
      <w:rPr>
        <w:rFonts w:hint="default"/>
        <w:lang w:val="ru-RU" w:eastAsia="en-US" w:bidi="ar-SA"/>
      </w:rPr>
    </w:lvl>
    <w:lvl w:ilvl="7" w:tplc="317E1160">
      <w:numFmt w:val="bullet"/>
      <w:lvlText w:val="•"/>
      <w:lvlJc w:val="left"/>
      <w:pPr>
        <w:ind w:left="7916" w:hanging="283"/>
      </w:pPr>
      <w:rPr>
        <w:rFonts w:hint="default"/>
        <w:lang w:val="ru-RU" w:eastAsia="en-US" w:bidi="ar-SA"/>
      </w:rPr>
    </w:lvl>
    <w:lvl w:ilvl="8" w:tplc="DFC632C2">
      <w:numFmt w:val="bullet"/>
      <w:lvlText w:val="•"/>
      <w:lvlJc w:val="left"/>
      <w:pPr>
        <w:ind w:left="8859" w:hanging="283"/>
      </w:pPr>
      <w:rPr>
        <w:rFonts w:hint="default"/>
        <w:lang w:val="ru-RU" w:eastAsia="en-US" w:bidi="ar-SA"/>
      </w:rPr>
    </w:lvl>
  </w:abstractNum>
  <w:abstractNum w:abstractNumId="22">
    <w:nsid w:val="1EEA40C1"/>
    <w:multiLevelType w:val="hybridMultilevel"/>
    <w:tmpl w:val="DBBA26FC"/>
    <w:lvl w:ilvl="0" w:tplc="C250FB66">
      <w:numFmt w:val="bullet"/>
      <w:lvlText w:val="-"/>
      <w:lvlJc w:val="left"/>
      <w:pPr>
        <w:ind w:left="959" w:hanging="144"/>
      </w:pPr>
      <w:rPr>
        <w:rFonts w:ascii="Times New Roman" w:eastAsia="Times New Roman" w:hAnsi="Times New Roman" w:cs="Times New Roman" w:hint="default"/>
        <w:w w:val="99"/>
        <w:sz w:val="24"/>
        <w:szCs w:val="24"/>
        <w:lang w:val="ru-RU" w:eastAsia="en-US" w:bidi="ar-SA"/>
      </w:rPr>
    </w:lvl>
    <w:lvl w:ilvl="1" w:tplc="24008150">
      <w:numFmt w:val="bullet"/>
      <w:lvlText w:val="•"/>
      <w:lvlJc w:val="left"/>
      <w:pPr>
        <w:ind w:left="1938" w:hanging="144"/>
      </w:pPr>
      <w:rPr>
        <w:rFonts w:hint="default"/>
        <w:lang w:val="ru-RU" w:eastAsia="en-US" w:bidi="ar-SA"/>
      </w:rPr>
    </w:lvl>
    <w:lvl w:ilvl="2" w:tplc="7FFEB530">
      <w:numFmt w:val="bullet"/>
      <w:lvlText w:val="•"/>
      <w:lvlJc w:val="left"/>
      <w:pPr>
        <w:ind w:left="2916" w:hanging="144"/>
      </w:pPr>
      <w:rPr>
        <w:rFonts w:hint="default"/>
        <w:lang w:val="ru-RU" w:eastAsia="en-US" w:bidi="ar-SA"/>
      </w:rPr>
    </w:lvl>
    <w:lvl w:ilvl="3" w:tplc="7FA42D7E">
      <w:numFmt w:val="bullet"/>
      <w:lvlText w:val="•"/>
      <w:lvlJc w:val="left"/>
      <w:pPr>
        <w:ind w:left="3895" w:hanging="144"/>
      </w:pPr>
      <w:rPr>
        <w:rFonts w:hint="default"/>
        <w:lang w:val="ru-RU" w:eastAsia="en-US" w:bidi="ar-SA"/>
      </w:rPr>
    </w:lvl>
    <w:lvl w:ilvl="4" w:tplc="B68810B4">
      <w:numFmt w:val="bullet"/>
      <w:lvlText w:val="•"/>
      <w:lvlJc w:val="left"/>
      <w:pPr>
        <w:ind w:left="4873" w:hanging="144"/>
      </w:pPr>
      <w:rPr>
        <w:rFonts w:hint="default"/>
        <w:lang w:val="ru-RU" w:eastAsia="en-US" w:bidi="ar-SA"/>
      </w:rPr>
    </w:lvl>
    <w:lvl w:ilvl="5" w:tplc="0FC42B16">
      <w:numFmt w:val="bullet"/>
      <w:lvlText w:val="•"/>
      <w:lvlJc w:val="left"/>
      <w:pPr>
        <w:ind w:left="5852" w:hanging="144"/>
      </w:pPr>
      <w:rPr>
        <w:rFonts w:hint="default"/>
        <w:lang w:val="ru-RU" w:eastAsia="en-US" w:bidi="ar-SA"/>
      </w:rPr>
    </w:lvl>
    <w:lvl w:ilvl="6" w:tplc="6A84E614">
      <w:numFmt w:val="bullet"/>
      <w:lvlText w:val="•"/>
      <w:lvlJc w:val="left"/>
      <w:pPr>
        <w:ind w:left="6830" w:hanging="144"/>
      </w:pPr>
      <w:rPr>
        <w:rFonts w:hint="default"/>
        <w:lang w:val="ru-RU" w:eastAsia="en-US" w:bidi="ar-SA"/>
      </w:rPr>
    </w:lvl>
    <w:lvl w:ilvl="7" w:tplc="396AEEF0">
      <w:numFmt w:val="bullet"/>
      <w:lvlText w:val="•"/>
      <w:lvlJc w:val="left"/>
      <w:pPr>
        <w:ind w:left="7808" w:hanging="144"/>
      </w:pPr>
      <w:rPr>
        <w:rFonts w:hint="default"/>
        <w:lang w:val="ru-RU" w:eastAsia="en-US" w:bidi="ar-SA"/>
      </w:rPr>
    </w:lvl>
    <w:lvl w:ilvl="8" w:tplc="EC1234D4">
      <w:numFmt w:val="bullet"/>
      <w:lvlText w:val="•"/>
      <w:lvlJc w:val="left"/>
      <w:pPr>
        <w:ind w:left="8787" w:hanging="144"/>
      </w:pPr>
      <w:rPr>
        <w:rFonts w:hint="default"/>
        <w:lang w:val="ru-RU" w:eastAsia="en-US" w:bidi="ar-SA"/>
      </w:rPr>
    </w:lvl>
  </w:abstractNum>
  <w:abstractNum w:abstractNumId="23">
    <w:nsid w:val="1EEB4DF1"/>
    <w:multiLevelType w:val="hybridMultilevel"/>
    <w:tmpl w:val="A3EC2C8C"/>
    <w:lvl w:ilvl="0" w:tplc="BA9A6074">
      <w:start w:val="1"/>
      <w:numFmt w:val="decimal"/>
      <w:lvlText w:val="%1."/>
      <w:lvlJc w:val="left"/>
      <w:pPr>
        <w:ind w:left="1320" w:hanging="302"/>
      </w:pPr>
      <w:rPr>
        <w:rFonts w:ascii="Times New Roman" w:eastAsia="Times New Roman" w:hAnsi="Times New Roman" w:cs="Times New Roman" w:hint="default"/>
        <w:w w:val="100"/>
        <w:sz w:val="24"/>
        <w:szCs w:val="24"/>
        <w:lang w:val="ru-RU" w:eastAsia="en-US" w:bidi="ar-SA"/>
      </w:rPr>
    </w:lvl>
    <w:lvl w:ilvl="1" w:tplc="D2D27778">
      <w:numFmt w:val="bullet"/>
      <w:lvlText w:val="•"/>
      <w:lvlJc w:val="left"/>
      <w:pPr>
        <w:ind w:left="2262" w:hanging="302"/>
      </w:pPr>
      <w:rPr>
        <w:rFonts w:hint="default"/>
        <w:lang w:val="ru-RU" w:eastAsia="en-US" w:bidi="ar-SA"/>
      </w:rPr>
    </w:lvl>
    <w:lvl w:ilvl="2" w:tplc="DB1E978A">
      <w:numFmt w:val="bullet"/>
      <w:lvlText w:val="•"/>
      <w:lvlJc w:val="left"/>
      <w:pPr>
        <w:ind w:left="3204" w:hanging="302"/>
      </w:pPr>
      <w:rPr>
        <w:rFonts w:hint="default"/>
        <w:lang w:val="ru-RU" w:eastAsia="en-US" w:bidi="ar-SA"/>
      </w:rPr>
    </w:lvl>
    <w:lvl w:ilvl="3" w:tplc="16C012E6">
      <w:numFmt w:val="bullet"/>
      <w:lvlText w:val="•"/>
      <w:lvlJc w:val="left"/>
      <w:pPr>
        <w:ind w:left="4147" w:hanging="302"/>
      </w:pPr>
      <w:rPr>
        <w:rFonts w:hint="default"/>
        <w:lang w:val="ru-RU" w:eastAsia="en-US" w:bidi="ar-SA"/>
      </w:rPr>
    </w:lvl>
    <w:lvl w:ilvl="4" w:tplc="6D5837C6">
      <w:numFmt w:val="bullet"/>
      <w:lvlText w:val="•"/>
      <w:lvlJc w:val="left"/>
      <w:pPr>
        <w:ind w:left="5089" w:hanging="302"/>
      </w:pPr>
      <w:rPr>
        <w:rFonts w:hint="default"/>
        <w:lang w:val="ru-RU" w:eastAsia="en-US" w:bidi="ar-SA"/>
      </w:rPr>
    </w:lvl>
    <w:lvl w:ilvl="5" w:tplc="F3D84ADA">
      <w:numFmt w:val="bullet"/>
      <w:lvlText w:val="•"/>
      <w:lvlJc w:val="left"/>
      <w:pPr>
        <w:ind w:left="6032" w:hanging="302"/>
      </w:pPr>
      <w:rPr>
        <w:rFonts w:hint="default"/>
        <w:lang w:val="ru-RU" w:eastAsia="en-US" w:bidi="ar-SA"/>
      </w:rPr>
    </w:lvl>
    <w:lvl w:ilvl="6" w:tplc="0C6CD5B4">
      <w:numFmt w:val="bullet"/>
      <w:lvlText w:val="•"/>
      <w:lvlJc w:val="left"/>
      <w:pPr>
        <w:ind w:left="6974" w:hanging="302"/>
      </w:pPr>
      <w:rPr>
        <w:rFonts w:hint="default"/>
        <w:lang w:val="ru-RU" w:eastAsia="en-US" w:bidi="ar-SA"/>
      </w:rPr>
    </w:lvl>
    <w:lvl w:ilvl="7" w:tplc="F72AC340">
      <w:numFmt w:val="bullet"/>
      <w:lvlText w:val="•"/>
      <w:lvlJc w:val="left"/>
      <w:pPr>
        <w:ind w:left="7916" w:hanging="302"/>
      </w:pPr>
      <w:rPr>
        <w:rFonts w:hint="default"/>
        <w:lang w:val="ru-RU" w:eastAsia="en-US" w:bidi="ar-SA"/>
      </w:rPr>
    </w:lvl>
    <w:lvl w:ilvl="8" w:tplc="E196B682">
      <w:numFmt w:val="bullet"/>
      <w:lvlText w:val="•"/>
      <w:lvlJc w:val="left"/>
      <w:pPr>
        <w:ind w:left="8859" w:hanging="302"/>
      </w:pPr>
      <w:rPr>
        <w:rFonts w:hint="default"/>
        <w:lang w:val="ru-RU" w:eastAsia="en-US" w:bidi="ar-SA"/>
      </w:rPr>
    </w:lvl>
  </w:abstractNum>
  <w:abstractNum w:abstractNumId="24">
    <w:nsid w:val="1F3743B5"/>
    <w:multiLevelType w:val="multilevel"/>
    <w:tmpl w:val="AA62272E"/>
    <w:lvl w:ilvl="0">
      <w:start w:val="1"/>
      <w:numFmt w:val="decimal"/>
      <w:lvlText w:val="%1."/>
      <w:lvlJc w:val="left"/>
      <w:pPr>
        <w:ind w:left="101" w:hanging="374"/>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52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489" w:hanging="528"/>
      </w:pPr>
      <w:rPr>
        <w:rFonts w:hint="default"/>
        <w:lang w:val="ru-RU" w:eastAsia="en-US" w:bidi="ar-SA"/>
      </w:rPr>
    </w:lvl>
    <w:lvl w:ilvl="3">
      <w:numFmt w:val="bullet"/>
      <w:lvlText w:val="•"/>
      <w:lvlJc w:val="left"/>
      <w:pPr>
        <w:ind w:left="2184" w:hanging="528"/>
      </w:pPr>
      <w:rPr>
        <w:rFonts w:hint="default"/>
        <w:lang w:val="ru-RU" w:eastAsia="en-US" w:bidi="ar-SA"/>
      </w:rPr>
    </w:lvl>
    <w:lvl w:ilvl="4">
      <w:numFmt w:val="bullet"/>
      <w:lvlText w:val="•"/>
      <w:lvlJc w:val="left"/>
      <w:pPr>
        <w:ind w:left="2879" w:hanging="528"/>
      </w:pPr>
      <w:rPr>
        <w:rFonts w:hint="default"/>
        <w:lang w:val="ru-RU" w:eastAsia="en-US" w:bidi="ar-SA"/>
      </w:rPr>
    </w:lvl>
    <w:lvl w:ilvl="5">
      <w:numFmt w:val="bullet"/>
      <w:lvlText w:val="•"/>
      <w:lvlJc w:val="left"/>
      <w:pPr>
        <w:ind w:left="3574" w:hanging="528"/>
      </w:pPr>
      <w:rPr>
        <w:rFonts w:hint="default"/>
        <w:lang w:val="ru-RU" w:eastAsia="en-US" w:bidi="ar-SA"/>
      </w:rPr>
    </w:lvl>
    <w:lvl w:ilvl="6">
      <w:numFmt w:val="bullet"/>
      <w:lvlText w:val="•"/>
      <w:lvlJc w:val="left"/>
      <w:pPr>
        <w:ind w:left="4269" w:hanging="528"/>
      </w:pPr>
      <w:rPr>
        <w:rFonts w:hint="default"/>
        <w:lang w:val="ru-RU" w:eastAsia="en-US" w:bidi="ar-SA"/>
      </w:rPr>
    </w:lvl>
    <w:lvl w:ilvl="7">
      <w:numFmt w:val="bullet"/>
      <w:lvlText w:val="•"/>
      <w:lvlJc w:val="left"/>
      <w:pPr>
        <w:ind w:left="4964" w:hanging="528"/>
      </w:pPr>
      <w:rPr>
        <w:rFonts w:hint="default"/>
        <w:lang w:val="ru-RU" w:eastAsia="en-US" w:bidi="ar-SA"/>
      </w:rPr>
    </w:lvl>
    <w:lvl w:ilvl="8">
      <w:numFmt w:val="bullet"/>
      <w:lvlText w:val="•"/>
      <w:lvlJc w:val="left"/>
      <w:pPr>
        <w:ind w:left="5659" w:hanging="528"/>
      </w:pPr>
      <w:rPr>
        <w:rFonts w:hint="default"/>
        <w:lang w:val="ru-RU" w:eastAsia="en-US" w:bidi="ar-SA"/>
      </w:rPr>
    </w:lvl>
  </w:abstractNum>
  <w:abstractNum w:abstractNumId="25">
    <w:nsid w:val="1F9306F4"/>
    <w:multiLevelType w:val="multilevel"/>
    <w:tmpl w:val="925C35A8"/>
    <w:lvl w:ilvl="0">
      <w:start w:val="24"/>
      <w:numFmt w:val="decimal"/>
      <w:lvlText w:val="%1"/>
      <w:lvlJc w:val="left"/>
      <w:pPr>
        <w:ind w:left="2226" w:hanging="724"/>
      </w:pPr>
      <w:rPr>
        <w:rFonts w:hint="default"/>
        <w:lang w:val="ru-RU" w:eastAsia="en-US" w:bidi="ar-SA"/>
      </w:rPr>
    </w:lvl>
    <w:lvl w:ilvl="1">
      <w:start w:val="2"/>
      <w:numFmt w:val="decimal"/>
      <w:lvlText w:val="%1.%2"/>
      <w:lvlJc w:val="left"/>
      <w:pPr>
        <w:ind w:left="2226" w:hanging="724"/>
      </w:pPr>
      <w:rPr>
        <w:rFonts w:hint="default"/>
        <w:lang w:val="ru-RU" w:eastAsia="en-US" w:bidi="ar-SA"/>
      </w:rPr>
    </w:lvl>
    <w:lvl w:ilvl="2">
      <w:start w:val="3"/>
      <w:numFmt w:val="decimal"/>
      <w:lvlText w:val="%1.%2.%3."/>
      <w:lvlJc w:val="left"/>
      <w:pPr>
        <w:ind w:left="2226" w:hanging="724"/>
      </w:pPr>
      <w:rPr>
        <w:rFonts w:ascii="Times New Roman" w:eastAsia="Times New Roman" w:hAnsi="Times New Roman" w:cs="Times New Roman" w:hint="default"/>
        <w:spacing w:val="-5"/>
        <w:w w:val="100"/>
        <w:sz w:val="24"/>
        <w:szCs w:val="24"/>
        <w:lang w:val="ru-RU" w:eastAsia="en-US" w:bidi="ar-SA"/>
      </w:rPr>
    </w:lvl>
    <w:lvl w:ilvl="3">
      <w:start w:val="1"/>
      <w:numFmt w:val="decimal"/>
      <w:lvlText w:val="%1.%2.%3.%4."/>
      <w:lvlJc w:val="left"/>
      <w:pPr>
        <w:ind w:left="2404" w:hanging="902"/>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5181" w:hanging="902"/>
      </w:pPr>
      <w:rPr>
        <w:rFonts w:hint="default"/>
        <w:lang w:val="ru-RU" w:eastAsia="en-US" w:bidi="ar-SA"/>
      </w:rPr>
    </w:lvl>
    <w:lvl w:ilvl="5">
      <w:numFmt w:val="bullet"/>
      <w:lvlText w:val="•"/>
      <w:lvlJc w:val="left"/>
      <w:pPr>
        <w:ind w:left="6108" w:hanging="902"/>
      </w:pPr>
      <w:rPr>
        <w:rFonts w:hint="default"/>
        <w:lang w:val="ru-RU" w:eastAsia="en-US" w:bidi="ar-SA"/>
      </w:rPr>
    </w:lvl>
    <w:lvl w:ilvl="6">
      <w:numFmt w:val="bullet"/>
      <w:lvlText w:val="•"/>
      <w:lvlJc w:val="left"/>
      <w:pPr>
        <w:ind w:left="7035" w:hanging="902"/>
      </w:pPr>
      <w:rPr>
        <w:rFonts w:hint="default"/>
        <w:lang w:val="ru-RU" w:eastAsia="en-US" w:bidi="ar-SA"/>
      </w:rPr>
    </w:lvl>
    <w:lvl w:ilvl="7">
      <w:numFmt w:val="bullet"/>
      <w:lvlText w:val="•"/>
      <w:lvlJc w:val="left"/>
      <w:pPr>
        <w:ind w:left="7962" w:hanging="902"/>
      </w:pPr>
      <w:rPr>
        <w:rFonts w:hint="default"/>
        <w:lang w:val="ru-RU" w:eastAsia="en-US" w:bidi="ar-SA"/>
      </w:rPr>
    </w:lvl>
    <w:lvl w:ilvl="8">
      <w:numFmt w:val="bullet"/>
      <w:lvlText w:val="•"/>
      <w:lvlJc w:val="left"/>
      <w:pPr>
        <w:ind w:left="8889" w:hanging="902"/>
      </w:pPr>
      <w:rPr>
        <w:rFonts w:hint="default"/>
        <w:lang w:val="ru-RU" w:eastAsia="en-US" w:bidi="ar-SA"/>
      </w:rPr>
    </w:lvl>
  </w:abstractNum>
  <w:abstractNum w:abstractNumId="26">
    <w:nsid w:val="214C0763"/>
    <w:multiLevelType w:val="hybridMultilevel"/>
    <w:tmpl w:val="012E7F08"/>
    <w:lvl w:ilvl="0" w:tplc="5F6C4368">
      <w:start w:val="1"/>
      <w:numFmt w:val="decimal"/>
      <w:lvlText w:val="%1)"/>
      <w:lvlJc w:val="left"/>
      <w:pPr>
        <w:ind w:left="1115" w:hanging="264"/>
      </w:pPr>
      <w:rPr>
        <w:rFonts w:ascii="Times New Roman" w:eastAsia="Times New Roman" w:hAnsi="Times New Roman" w:cs="Times New Roman" w:hint="default"/>
        <w:w w:val="100"/>
        <w:sz w:val="24"/>
        <w:szCs w:val="24"/>
        <w:lang w:val="ru-RU" w:eastAsia="en-US" w:bidi="ar-SA"/>
      </w:rPr>
    </w:lvl>
    <w:lvl w:ilvl="1" w:tplc="3DF2EC04">
      <w:numFmt w:val="bullet"/>
      <w:lvlText w:val="•"/>
      <w:lvlJc w:val="left"/>
      <w:pPr>
        <w:ind w:left="1514" w:hanging="264"/>
      </w:pPr>
      <w:rPr>
        <w:rFonts w:hint="default"/>
        <w:lang w:val="ru-RU" w:eastAsia="en-US" w:bidi="ar-SA"/>
      </w:rPr>
    </w:lvl>
    <w:lvl w:ilvl="2" w:tplc="E1B0CDC6">
      <w:numFmt w:val="bullet"/>
      <w:lvlText w:val="•"/>
      <w:lvlJc w:val="left"/>
      <w:pPr>
        <w:ind w:left="2129" w:hanging="264"/>
      </w:pPr>
      <w:rPr>
        <w:rFonts w:hint="default"/>
        <w:lang w:val="ru-RU" w:eastAsia="en-US" w:bidi="ar-SA"/>
      </w:rPr>
    </w:lvl>
    <w:lvl w:ilvl="3" w:tplc="CE644C10">
      <w:numFmt w:val="bullet"/>
      <w:lvlText w:val="•"/>
      <w:lvlJc w:val="left"/>
      <w:pPr>
        <w:ind w:left="2744" w:hanging="264"/>
      </w:pPr>
      <w:rPr>
        <w:rFonts w:hint="default"/>
        <w:lang w:val="ru-RU" w:eastAsia="en-US" w:bidi="ar-SA"/>
      </w:rPr>
    </w:lvl>
    <w:lvl w:ilvl="4" w:tplc="74DED28A">
      <w:numFmt w:val="bullet"/>
      <w:lvlText w:val="•"/>
      <w:lvlJc w:val="left"/>
      <w:pPr>
        <w:ind w:left="3359" w:hanging="264"/>
      </w:pPr>
      <w:rPr>
        <w:rFonts w:hint="default"/>
        <w:lang w:val="ru-RU" w:eastAsia="en-US" w:bidi="ar-SA"/>
      </w:rPr>
    </w:lvl>
    <w:lvl w:ilvl="5" w:tplc="B3205F10">
      <w:numFmt w:val="bullet"/>
      <w:lvlText w:val="•"/>
      <w:lvlJc w:val="left"/>
      <w:pPr>
        <w:ind w:left="3974" w:hanging="264"/>
      </w:pPr>
      <w:rPr>
        <w:rFonts w:hint="default"/>
        <w:lang w:val="ru-RU" w:eastAsia="en-US" w:bidi="ar-SA"/>
      </w:rPr>
    </w:lvl>
    <w:lvl w:ilvl="6" w:tplc="57B42952">
      <w:numFmt w:val="bullet"/>
      <w:lvlText w:val="•"/>
      <w:lvlJc w:val="left"/>
      <w:pPr>
        <w:ind w:left="4589" w:hanging="264"/>
      </w:pPr>
      <w:rPr>
        <w:rFonts w:hint="default"/>
        <w:lang w:val="ru-RU" w:eastAsia="en-US" w:bidi="ar-SA"/>
      </w:rPr>
    </w:lvl>
    <w:lvl w:ilvl="7" w:tplc="75BE67F0">
      <w:numFmt w:val="bullet"/>
      <w:lvlText w:val="•"/>
      <w:lvlJc w:val="left"/>
      <w:pPr>
        <w:ind w:left="5204" w:hanging="264"/>
      </w:pPr>
      <w:rPr>
        <w:rFonts w:hint="default"/>
        <w:lang w:val="ru-RU" w:eastAsia="en-US" w:bidi="ar-SA"/>
      </w:rPr>
    </w:lvl>
    <w:lvl w:ilvl="8" w:tplc="EF622D28">
      <w:numFmt w:val="bullet"/>
      <w:lvlText w:val="•"/>
      <w:lvlJc w:val="left"/>
      <w:pPr>
        <w:ind w:left="5819" w:hanging="264"/>
      </w:pPr>
      <w:rPr>
        <w:rFonts w:hint="default"/>
        <w:lang w:val="ru-RU" w:eastAsia="en-US" w:bidi="ar-SA"/>
      </w:rPr>
    </w:lvl>
  </w:abstractNum>
  <w:abstractNum w:abstractNumId="27">
    <w:nsid w:val="227A6B68"/>
    <w:multiLevelType w:val="hybridMultilevel"/>
    <w:tmpl w:val="70BE8A04"/>
    <w:lvl w:ilvl="0" w:tplc="6D06E0AE">
      <w:start w:val="1"/>
      <w:numFmt w:val="decimal"/>
      <w:lvlText w:val="%1."/>
      <w:lvlJc w:val="left"/>
      <w:pPr>
        <w:ind w:left="101" w:hanging="518"/>
        <w:jc w:val="right"/>
      </w:pPr>
      <w:rPr>
        <w:rFonts w:ascii="Times New Roman" w:eastAsia="Times New Roman" w:hAnsi="Times New Roman" w:cs="Times New Roman" w:hint="default"/>
        <w:w w:val="100"/>
        <w:sz w:val="24"/>
        <w:szCs w:val="24"/>
        <w:lang w:val="ru-RU" w:eastAsia="en-US" w:bidi="ar-SA"/>
      </w:rPr>
    </w:lvl>
    <w:lvl w:ilvl="1" w:tplc="14CE78D4">
      <w:numFmt w:val="bullet"/>
      <w:lvlText w:val="•"/>
      <w:lvlJc w:val="left"/>
      <w:pPr>
        <w:ind w:left="794" w:hanging="518"/>
      </w:pPr>
      <w:rPr>
        <w:rFonts w:hint="default"/>
        <w:lang w:val="ru-RU" w:eastAsia="en-US" w:bidi="ar-SA"/>
      </w:rPr>
    </w:lvl>
    <w:lvl w:ilvl="2" w:tplc="ED56BDFE">
      <w:numFmt w:val="bullet"/>
      <w:lvlText w:val="•"/>
      <w:lvlJc w:val="left"/>
      <w:pPr>
        <w:ind w:left="1489" w:hanging="518"/>
      </w:pPr>
      <w:rPr>
        <w:rFonts w:hint="default"/>
        <w:lang w:val="ru-RU" w:eastAsia="en-US" w:bidi="ar-SA"/>
      </w:rPr>
    </w:lvl>
    <w:lvl w:ilvl="3" w:tplc="401CFF02">
      <w:numFmt w:val="bullet"/>
      <w:lvlText w:val="•"/>
      <w:lvlJc w:val="left"/>
      <w:pPr>
        <w:ind w:left="2184" w:hanging="518"/>
      </w:pPr>
      <w:rPr>
        <w:rFonts w:hint="default"/>
        <w:lang w:val="ru-RU" w:eastAsia="en-US" w:bidi="ar-SA"/>
      </w:rPr>
    </w:lvl>
    <w:lvl w:ilvl="4" w:tplc="83E20148">
      <w:numFmt w:val="bullet"/>
      <w:lvlText w:val="•"/>
      <w:lvlJc w:val="left"/>
      <w:pPr>
        <w:ind w:left="2879" w:hanging="518"/>
      </w:pPr>
      <w:rPr>
        <w:rFonts w:hint="default"/>
        <w:lang w:val="ru-RU" w:eastAsia="en-US" w:bidi="ar-SA"/>
      </w:rPr>
    </w:lvl>
    <w:lvl w:ilvl="5" w:tplc="6A3CE06E">
      <w:numFmt w:val="bullet"/>
      <w:lvlText w:val="•"/>
      <w:lvlJc w:val="left"/>
      <w:pPr>
        <w:ind w:left="3574" w:hanging="518"/>
      </w:pPr>
      <w:rPr>
        <w:rFonts w:hint="default"/>
        <w:lang w:val="ru-RU" w:eastAsia="en-US" w:bidi="ar-SA"/>
      </w:rPr>
    </w:lvl>
    <w:lvl w:ilvl="6" w:tplc="90DAA360">
      <w:numFmt w:val="bullet"/>
      <w:lvlText w:val="•"/>
      <w:lvlJc w:val="left"/>
      <w:pPr>
        <w:ind w:left="4269" w:hanging="518"/>
      </w:pPr>
      <w:rPr>
        <w:rFonts w:hint="default"/>
        <w:lang w:val="ru-RU" w:eastAsia="en-US" w:bidi="ar-SA"/>
      </w:rPr>
    </w:lvl>
    <w:lvl w:ilvl="7" w:tplc="0DD4D98A">
      <w:numFmt w:val="bullet"/>
      <w:lvlText w:val="•"/>
      <w:lvlJc w:val="left"/>
      <w:pPr>
        <w:ind w:left="4964" w:hanging="518"/>
      </w:pPr>
      <w:rPr>
        <w:rFonts w:hint="default"/>
        <w:lang w:val="ru-RU" w:eastAsia="en-US" w:bidi="ar-SA"/>
      </w:rPr>
    </w:lvl>
    <w:lvl w:ilvl="8" w:tplc="016E3336">
      <w:numFmt w:val="bullet"/>
      <w:lvlText w:val="•"/>
      <w:lvlJc w:val="left"/>
      <w:pPr>
        <w:ind w:left="5659" w:hanging="518"/>
      </w:pPr>
      <w:rPr>
        <w:rFonts w:hint="default"/>
        <w:lang w:val="ru-RU" w:eastAsia="en-US" w:bidi="ar-SA"/>
      </w:rPr>
    </w:lvl>
  </w:abstractNum>
  <w:abstractNum w:abstractNumId="28">
    <w:nsid w:val="229274E2"/>
    <w:multiLevelType w:val="hybridMultilevel"/>
    <w:tmpl w:val="99F82A1C"/>
    <w:lvl w:ilvl="0" w:tplc="C646EF56">
      <w:start w:val="1"/>
      <w:numFmt w:val="decimal"/>
      <w:lvlText w:val="%1)"/>
      <w:lvlJc w:val="left"/>
      <w:pPr>
        <w:ind w:left="959" w:hanging="428"/>
      </w:pPr>
      <w:rPr>
        <w:rFonts w:ascii="Times New Roman" w:eastAsia="Times New Roman" w:hAnsi="Times New Roman" w:cs="Times New Roman" w:hint="default"/>
        <w:w w:val="99"/>
        <w:sz w:val="24"/>
        <w:szCs w:val="24"/>
        <w:lang w:val="ru-RU" w:eastAsia="en-US" w:bidi="ar-SA"/>
      </w:rPr>
    </w:lvl>
    <w:lvl w:ilvl="1" w:tplc="78B07C28">
      <w:numFmt w:val="bullet"/>
      <w:lvlText w:val="•"/>
      <w:lvlJc w:val="left"/>
      <w:pPr>
        <w:ind w:left="1938" w:hanging="428"/>
      </w:pPr>
      <w:rPr>
        <w:rFonts w:hint="default"/>
        <w:lang w:val="ru-RU" w:eastAsia="en-US" w:bidi="ar-SA"/>
      </w:rPr>
    </w:lvl>
    <w:lvl w:ilvl="2" w:tplc="AFEA4428">
      <w:numFmt w:val="bullet"/>
      <w:lvlText w:val="•"/>
      <w:lvlJc w:val="left"/>
      <w:pPr>
        <w:ind w:left="2916" w:hanging="428"/>
      </w:pPr>
      <w:rPr>
        <w:rFonts w:hint="default"/>
        <w:lang w:val="ru-RU" w:eastAsia="en-US" w:bidi="ar-SA"/>
      </w:rPr>
    </w:lvl>
    <w:lvl w:ilvl="3" w:tplc="FDB83682">
      <w:numFmt w:val="bullet"/>
      <w:lvlText w:val="•"/>
      <w:lvlJc w:val="left"/>
      <w:pPr>
        <w:ind w:left="3895" w:hanging="428"/>
      </w:pPr>
      <w:rPr>
        <w:rFonts w:hint="default"/>
        <w:lang w:val="ru-RU" w:eastAsia="en-US" w:bidi="ar-SA"/>
      </w:rPr>
    </w:lvl>
    <w:lvl w:ilvl="4" w:tplc="9F72649C">
      <w:numFmt w:val="bullet"/>
      <w:lvlText w:val="•"/>
      <w:lvlJc w:val="left"/>
      <w:pPr>
        <w:ind w:left="4873" w:hanging="428"/>
      </w:pPr>
      <w:rPr>
        <w:rFonts w:hint="default"/>
        <w:lang w:val="ru-RU" w:eastAsia="en-US" w:bidi="ar-SA"/>
      </w:rPr>
    </w:lvl>
    <w:lvl w:ilvl="5" w:tplc="3EB61F76">
      <w:numFmt w:val="bullet"/>
      <w:lvlText w:val="•"/>
      <w:lvlJc w:val="left"/>
      <w:pPr>
        <w:ind w:left="5852" w:hanging="428"/>
      </w:pPr>
      <w:rPr>
        <w:rFonts w:hint="default"/>
        <w:lang w:val="ru-RU" w:eastAsia="en-US" w:bidi="ar-SA"/>
      </w:rPr>
    </w:lvl>
    <w:lvl w:ilvl="6" w:tplc="7D385D2C">
      <w:numFmt w:val="bullet"/>
      <w:lvlText w:val="•"/>
      <w:lvlJc w:val="left"/>
      <w:pPr>
        <w:ind w:left="6830" w:hanging="428"/>
      </w:pPr>
      <w:rPr>
        <w:rFonts w:hint="default"/>
        <w:lang w:val="ru-RU" w:eastAsia="en-US" w:bidi="ar-SA"/>
      </w:rPr>
    </w:lvl>
    <w:lvl w:ilvl="7" w:tplc="C002A390">
      <w:numFmt w:val="bullet"/>
      <w:lvlText w:val="•"/>
      <w:lvlJc w:val="left"/>
      <w:pPr>
        <w:ind w:left="7808" w:hanging="428"/>
      </w:pPr>
      <w:rPr>
        <w:rFonts w:hint="default"/>
        <w:lang w:val="ru-RU" w:eastAsia="en-US" w:bidi="ar-SA"/>
      </w:rPr>
    </w:lvl>
    <w:lvl w:ilvl="8" w:tplc="6E9853CE">
      <w:numFmt w:val="bullet"/>
      <w:lvlText w:val="•"/>
      <w:lvlJc w:val="left"/>
      <w:pPr>
        <w:ind w:left="8787" w:hanging="428"/>
      </w:pPr>
      <w:rPr>
        <w:rFonts w:hint="default"/>
        <w:lang w:val="ru-RU" w:eastAsia="en-US" w:bidi="ar-SA"/>
      </w:rPr>
    </w:lvl>
  </w:abstractNum>
  <w:abstractNum w:abstractNumId="29">
    <w:nsid w:val="24267C4E"/>
    <w:multiLevelType w:val="hybridMultilevel"/>
    <w:tmpl w:val="17F09F88"/>
    <w:lvl w:ilvl="0" w:tplc="079688EA">
      <w:numFmt w:val="bullet"/>
      <w:lvlText w:val="-"/>
      <w:lvlJc w:val="left"/>
      <w:pPr>
        <w:ind w:left="959" w:hanging="217"/>
      </w:pPr>
      <w:rPr>
        <w:rFonts w:ascii="Times New Roman" w:eastAsia="Times New Roman" w:hAnsi="Times New Roman" w:cs="Times New Roman" w:hint="default"/>
        <w:w w:val="99"/>
        <w:sz w:val="24"/>
        <w:szCs w:val="24"/>
        <w:lang w:val="ru-RU" w:eastAsia="en-US" w:bidi="ar-SA"/>
      </w:rPr>
    </w:lvl>
    <w:lvl w:ilvl="1" w:tplc="0D3E8216">
      <w:numFmt w:val="bullet"/>
      <w:lvlText w:val="•"/>
      <w:lvlJc w:val="left"/>
      <w:pPr>
        <w:ind w:left="1938" w:hanging="217"/>
      </w:pPr>
      <w:rPr>
        <w:rFonts w:hint="default"/>
        <w:lang w:val="ru-RU" w:eastAsia="en-US" w:bidi="ar-SA"/>
      </w:rPr>
    </w:lvl>
    <w:lvl w:ilvl="2" w:tplc="1952AAAE">
      <w:numFmt w:val="bullet"/>
      <w:lvlText w:val="•"/>
      <w:lvlJc w:val="left"/>
      <w:pPr>
        <w:ind w:left="2916" w:hanging="217"/>
      </w:pPr>
      <w:rPr>
        <w:rFonts w:hint="default"/>
        <w:lang w:val="ru-RU" w:eastAsia="en-US" w:bidi="ar-SA"/>
      </w:rPr>
    </w:lvl>
    <w:lvl w:ilvl="3" w:tplc="709EC5F8">
      <w:numFmt w:val="bullet"/>
      <w:lvlText w:val="•"/>
      <w:lvlJc w:val="left"/>
      <w:pPr>
        <w:ind w:left="3895" w:hanging="217"/>
      </w:pPr>
      <w:rPr>
        <w:rFonts w:hint="default"/>
        <w:lang w:val="ru-RU" w:eastAsia="en-US" w:bidi="ar-SA"/>
      </w:rPr>
    </w:lvl>
    <w:lvl w:ilvl="4" w:tplc="77289968">
      <w:numFmt w:val="bullet"/>
      <w:lvlText w:val="•"/>
      <w:lvlJc w:val="left"/>
      <w:pPr>
        <w:ind w:left="4873" w:hanging="217"/>
      </w:pPr>
      <w:rPr>
        <w:rFonts w:hint="default"/>
        <w:lang w:val="ru-RU" w:eastAsia="en-US" w:bidi="ar-SA"/>
      </w:rPr>
    </w:lvl>
    <w:lvl w:ilvl="5" w:tplc="B0009DDA">
      <w:numFmt w:val="bullet"/>
      <w:lvlText w:val="•"/>
      <w:lvlJc w:val="left"/>
      <w:pPr>
        <w:ind w:left="5852" w:hanging="217"/>
      </w:pPr>
      <w:rPr>
        <w:rFonts w:hint="default"/>
        <w:lang w:val="ru-RU" w:eastAsia="en-US" w:bidi="ar-SA"/>
      </w:rPr>
    </w:lvl>
    <w:lvl w:ilvl="6" w:tplc="5E78BCD2">
      <w:numFmt w:val="bullet"/>
      <w:lvlText w:val="•"/>
      <w:lvlJc w:val="left"/>
      <w:pPr>
        <w:ind w:left="6830" w:hanging="217"/>
      </w:pPr>
      <w:rPr>
        <w:rFonts w:hint="default"/>
        <w:lang w:val="ru-RU" w:eastAsia="en-US" w:bidi="ar-SA"/>
      </w:rPr>
    </w:lvl>
    <w:lvl w:ilvl="7" w:tplc="5D2AA8E8">
      <w:numFmt w:val="bullet"/>
      <w:lvlText w:val="•"/>
      <w:lvlJc w:val="left"/>
      <w:pPr>
        <w:ind w:left="7808" w:hanging="217"/>
      </w:pPr>
      <w:rPr>
        <w:rFonts w:hint="default"/>
        <w:lang w:val="ru-RU" w:eastAsia="en-US" w:bidi="ar-SA"/>
      </w:rPr>
    </w:lvl>
    <w:lvl w:ilvl="8" w:tplc="4D589CEA">
      <w:numFmt w:val="bullet"/>
      <w:lvlText w:val="•"/>
      <w:lvlJc w:val="left"/>
      <w:pPr>
        <w:ind w:left="8787" w:hanging="217"/>
      </w:pPr>
      <w:rPr>
        <w:rFonts w:hint="default"/>
        <w:lang w:val="ru-RU" w:eastAsia="en-US" w:bidi="ar-SA"/>
      </w:rPr>
    </w:lvl>
  </w:abstractNum>
  <w:abstractNum w:abstractNumId="30">
    <w:nsid w:val="24DE1C12"/>
    <w:multiLevelType w:val="multilevel"/>
    <w:tmpl w:val="D9485D04"/>
    <w:lvl w:ilvl="0">
      <w:start w:val="1"/>
      <w:numFmt w:val="decimal"/>
      <w:lvlText w:val="%1."/>
      <w:lvlJc w:val="left"/>
      <w:pPr>
        <w:ind w:left="101" w:hanging="446"/>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60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489" w:hanging="600"/>
      </w:pPr>
      <w:rPr>
        <w:rFonts w:hint="default"/>
        <w:lang w:val="ru-RU" w:eastAsia="en-US" w:bidi="ar-SA"/>
      </w:rPr>
    </w:lvl>
    <w:lvl w:ilvl="3">
      <w:numFmt w:val="bullet"/>
      <w:lvlText w:val="•"/>
      <w:lvlJc w:val="left"/>
      <w:pPr>
        <w:ind w:left="2184" w:hanging="600"/>
      </w:pPr>
      <w:rPr>
        <w:rFonts w:hint="default"/>
        <w:lang w:val="ru-RU" w:eastAsia="en-US" w:bidi="ar-SA"/>
      </w:rPr>
    </w:lvl>
    <w:lvl w:ilvl="4">
      <w:numFmt w:val="bullet"/>
      <w:lvlText w:val="•"/>
      <w:lvlJc w:val="left"/>
      <w:pPr>
        <w:ind w:left="2879" w:hanging="600"/>
      </w:pPr>
      <w:rPr>
        <w:rFonts w:hint="default"/>
        <w:lang w:val="ru-RU" w:eastAsia="en-US" w:bidi="ar-SA"/>
      </w:rPr>
    </w:lvl>
    <w:lvl w:ilvl="5">
      <w:numFmt w:val="bullet"/>
      <w:lvlText w:val="•"/>
      <w:lvlJc w:val="left"/>
      <w:pPr>
        <w:ind w:left="3574" w:hanging="600"/>
      </w:pPr>
      <w:rPr>
        <w:rFonts w:hint="default"/>
        <w:lang w:val="ru-RU" w:eastAsia="en-US" w:bidi="ar-SA"/>
      </w:rPr>
    </w:lvl>
    <w:lvl w:ilvl="6">
      <w:numFmt w:val="bullet"/>
      <w:lvlText w:val="•"/>
      <w:lvlJc w:val="left"/>
      <w:pPr>
        <w:ind w:left="4269" w:hanging="600"/>
      </w:pPr>
      <w:rPr>
        <w:rFonts w:hint="default"/>
        <w:lang w:val="ru-RU" w:eastAsia="en-US" w:bidi="ar-SA"/>
      </w:rPr>
    </w:lvl>
    <w:lvl w:ilvl="7">
      <w:numFmt w:val="bullet"/>
      <w:lvlText w:val="•"/>
      <w:lvlJc w:val="left"/>
      <w:pPr>
        <w:ind w:left="4964" w:hanging="600"/>
      </w:pPr>
      <w:rPr>
        <w:rFonts w:hint="default"/>
        <w:lang w:val="ru-RU" w:eastAsia="en-US" w:bidi="ar-SA"/>
      </w:rPr>
    </w:lvl>
    <w:lvl w:ilvl="8">
      <w:numFmt w:val="bullet"/>
      <w:lvlText w:val="•"/>
      <w:lvlJc w:val="left"/>
      <w:pPr>
        <w:ind w:left="5659" w:hanging="600"/>
      </w:pPr>
      <w:rPr>
        <w:rFonts w:hint="default"/>
        <w:lang w:val="ru-RU" w:eastAsia="en-US" w:bidi="ar-SA"/>
      </w:rPr>
    </w:lvl>
  </w:abstractNum>
  <w:abstractNum w:abstractNumId="31">
    <w:nsid w:val="25D63CC1"/>
    <w:multiLevelType w:val="multilevel"/>
    <w:tmpl w:val="D1261F46"/>
    <w:lvl w:ilvl="0">
      <w:start w:val="26"/>
      <w:numFmt w:val="decimal"/>
      <w:lvlText w:val="%1"/>
      <w:lvlJc w:val="left"/>
      <w:pPr>
        <w:ind w:left="959" w:hanging="609"/>
      </w:pPr>
      <w:rPr>
        <w:rFonts w:hint="default"/>
        <w:lang w:val="ru-RU" w:eastAsia="en-US" w:bidi="ar-SA"/>
      </w:rPr>
    </w:lvl>
    <w:lvl w:ilvl="1">
      <w:start w:val="1"/>
      <w:numFmt w:val="decimal"/>
      <w:lvlText w:val="%1.%2."/>
      <w:lvlJc w:val="left"/>
      <w:pPr>
        <w:ind w:left="959" w:hanging="609"/>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916" w:hanging="609"/>
      </w:pPr>
      <w:rPr>
        <w:rFonts w:hint="default"/>
        <w:lang w:val="ru-RU" w:eastAsia="en-US" w:bidi="ar-SA"/>
      </w:rPr>
    </w:lvl>
    <w:lvl w:ilvl="3">
      <w:numFmt w:val="bullet"/>
      <w:lvlText w:val="•"/>
      <w:lvlJc w:val="left"/>
      <w:pPr>
        <w:ind w:left="3895" w:hanging="609"/>
      </w:pPr>
      <w:rPr>
        <w:rFonts w:hint="default"/>
        <w:lang w:val="ru-RU" w:eastAsia="en-US" w:bidi="ar-SA"/>
      </w:rPr>
    </w:lvl>
    <w:lvl w:ilvl="4">
      <w:numFmt w:val="bullet"/>
      <w:lvlText w:val="•"/>
      <w:lvlJc w:val="left"/>
      <w:pPr>
        <w:ind w:left="4873" w:hanging="609"/>
      </w:pPr>
      <w:rPr>
        <w:rFonts w:hint="default"/>
        <w:lang w:val="ru-RU" w:eastAsia="en-US" w:bidi="ar-SA"/>
      </w:rPr>
    </w:lvl>
    <w:lvl w:ilvl="5">
      <w:numFmt w:val="bullet"/>
      <w:lvlText w:val="•"/>
      <w:lvlJc w:val="left"/>
      <w:pPr>
        <w:ind w:left="5852" w:hanging="609"/>
      </w:pPr>
      <w:rPr>
        <w:rFonts w:hint="default"/>
        <w:lang w:val="ru-RU" w:eastAsia="en-US" w:bidi="ar-SA"/>
      </w:rPr>
    </w:lvl>
    <w:lvl w:ilvl="6">
      <w:numFmt w:val="bullet"/>
      <w:lvlText w:val="•"/>
      <w:lvlJc w:val="left"/>
      <w:pPr>
        <w:ind w:left="6830" w:hanging="609"/>
      </w:pPr>
      <w:rPr>
        <w:rFonts w:hint="default"/>
        <w:lang w:val="ru-RU" w:eastAsia="en-US" w:bidi="ar-SA"/>
      </w:rPr>
    </w:lvl>
    <w:lvl w:ilvl="7">
      <w:numFmt w:val="bullet"/>
      <w:lvlText w:val="•"/>
      <w:lvlJc w:val="left"/>
      <w:pPr>
        <w:ind w:left="7808" w:hanging="609"/>
      </w:pPr>
      <w:rPr>
        <w:rFonts w:hint="default"/>
        <w:lang w:val="ru-RU" w:eastAsia="en-US" w:bidi="ar-SA"/>
      </w:rPr>
    </w:lvl>
    <w:lvl w:ilvl="8">
      <w:numFmt w:val="bullet"/>
      <w:lvlText w:val="•"/>
      <w:lvlJc w:val="left"/>
      <w:pPr>
        <w:ind w:left="8787" w:hanging="609"/>
      </w:pPr>
      <w:rPr>
        <w:rFonts w:hint="default"/>
        <w:lang w:val="ru-RU" w:eastAsia="en-US" w:bidi="ar-SA"/>
      </w:rPr>
    </w:lvl>
  </w:abstractNum>
  <w:abstractNum w:abstractNumId="32">
    <w:nsid w:val="29527861"/>
    <w:multiLevelType w:val="multilevel"/>
    <w:tmpl w:val="230498CA"/>
    <w:lvl w:ilvl="0">
      <w:start w:val="1"/>
      <w:numFmt w:val="decimal"/>
      <w:lvlText w:val="%1."/>
      <w:lvlJc w:val="left"/>
      <w:pPr>
        <w:ind w:left="888" w:hanging="245"/>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41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565" w:hanging="418"/>
      </w:pPr>
      <w:rPr>
        <w:rFonts w:hint="default"/>
        <w:lang w:val="ru-RU" w:eastAsia="en-US" w:bidi="ar-SA"/>
      </w:rPr>
    </w:lvl>
    <w:lvl w:ilvl="3">
      <w:numFmt w:val="bullet"/>
      <w:lvlText w:val="•"/>
      <w:lvlJc w:val="left"/>
      <w:pPr>
        <w:ind w:left="2250" w:hanging="418"/>
      </w:pPr>
      <w:rPr>
        <w:rFonts w:hint="default"/>
        <w:lang w:val="ru-RU" w:eastAsia="en-US" w:bidi="ar-SA"/>
      </w:rPr>
    </w:lvl>
    <w:lvl w:ilvl="4">
      <w:numFmt w:val="bullet"/>
      <w:lvlText w:val="•"/>
      <w:lvlJc w:val="left"/>
      <w:pPr>
        <w:ind w:left="2936" w:hanging="418"/>
      </w:pPr>
      <w:rPr>
        <w:rFonts w:hint="default"/>
        <w:lang w:val="ru-RU" w:eastAsia="en-US" w:bidi="ar-SA"/>
      </w:rPr>
    </w:lvl>
    <w:lvl w:ilvl="5">
      <w:numFmt w:val="bullet"/>
      <w:lvlText w:val="•"/>
      <w:lvlJc w:val="left"/>
      <w:pPr>
        <w:ind w:left="3621" w:hanging="418"/>
      </w:pPr>
      <w:rPr>
        <w:rFonts w:hint="default"/>
        <w:lang w:val="ru-RU" w:eastAsia="en-US" w:bidi="ar-SA"/>
      </w:rPr>
    </w:lvl>
    <w:lvl w:ilvl="6">
      <w:numFmt w:val="bullet"/>
      <w:lvlText w:val="•"/>
      <w:lvlJc w:val="left"/>
      <w:pPr>
        <w:ind w:left="4307" w:hanging="418"/>
      </w:pPr>
      <w:rPr>
        <w:rFonts w:hint="default"/>
        <w:lang w:val="ru-RU" w:eastAsia="en-US" w:bidi="ar-SA"/>
      </w:rPr>
    </w:lvl>
    <w:lvl w:ilvl="7">
      <w:numFmt w:val="bullet"/>
      <w:lvlText w:val="•"/>
      <w:lvlJc w:val="left"/>
      <w:pPr>
        <w:ind w:left="4992" w:hanging="418"/>
      </w:pPr>
      <w:rPr>
        <w:rFonts w:hint="default"/>
        <w:lang w:val="ru-RU" w:eastAsia="en-US" w:bidi="ar-SA"/>
      </w:rPr>
    </w:lvl>
    <w:lvl w:ilvl="8">
      <w:numFmt w:val="bullet"/>
      <w:lvlText w:val="•"/>
      <w:lvlJc w:val="left"/>
      <w:pPr>
        <w:ind w:left="5677" w:hanging="418"/>
      </w:pPr>
      <w:rPr>
        <w:rFonts w:hint="default"/>
        <w:lang w:val="ru-RU" w:eastAsia="en-US" w:bidi="ar-SA"/>
      </w:rPr>
    </w:lvl>
  </w:abstractNum>
  <w:abstractNum w:abstractNumId="33">
    <w:nsid w:val="2BE10484"/>
    <w:multiLevelType w:val="multilevel"/>
    <w:tmpl w:val="F76472B2"/>
    <w:lvl w:ilvl="0">
      <w:start w:val="24"/>
      <w:numFmt w:val="decimal"/>
      <w:lvlText w:val="%1"/>
      <w:lvlJc w:val="left"/>
      <w:pPr>
        <w:ind w:left="2044" w:hanging="542"/>
      </w:pPr>
      <w:rPr>
        <w:rFonts w:hint="default"/>
        <w:lang w:val="ru-RU" w:eastAsia="en-US" w:bidi="ar-SA"/>
      </w:rPr>
    </w:lvl>
    <w:lvl w:ilvl="1">
      <w:start w:val="3"/>
      <w:numFmt w:val="decimal"/>
      <w:lvlText w:val="%1.%2."/>
      <w:lvlJc w:val="left"/>
      <w:pPr>
        <w:ind w:left="2044" w:hanging="542"/>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2226" w:hanging="724"/>
      </w:pPr>
      <w:rPr>
        <w:rFonts w:ascii="Times New Roman" w:eastAsia="Times New Roman" w:hAnsi="Times New Roman" w:cs="Times New Roman" w:hint="default"/>
        <w:spacing w:val="-5"/>
        <w:w w:val="100"/>
        <w:sz w:val="24"/>
        <w:szCs w:val="24"/>
        <w:lang w:val="ru-RU" w:eastAsia="en-US" w:bidi="ar-SA"/>
      </w:rPr>
    </w:lvl>
    <w:lvl w:ilvl="3">
      <w:start w:val="1"/>
      <w:numFmt w:val="decimal"/>
      <w:lvlText w:val="%1.%2.%3.%4."/>
      <w:lvlJc w:val="left"/>
      <w:pPr>
        <w:ind w:left="959" w:hanging="897"/>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4351" w:hanging="897"/>
      </w:pPr>
      <w:rPr>
        <w:rFonts w:hint="default"/>
        <w:lang w:val="ru-RU" w:eastAsia="en-US" w:bidi="ar-SA"/>
      </w:rPr>
    </w:lvl>
    <w:lvl w:ilvl="5">
      <w:numFmt w:val="bullet"/>
      <w:lvlText w:val="•"/>
      <w:lvlJc w:val="left"/>
      <w:pPr>
        <w:ind w:left="5416" w:hanging="897"/>
      </w:pPr>
      <w:rPr>
        <w:rFonts w:hint="default"/>
        <w:lang w:val="ru-RU" w:eastAsia="en-US" w:bidi="ar-SA"/>
      </w:rPr>
    </w:lvl>
    <w:lvl w:ilvl="6">
      <w:numFmt w:val="bullet"/>
      <w:lvlText w:val="•"/>
      <w:lvlJc w:val="left"/>
      <w:pPr>
        <w:ind w:left="6482" w:hanging="897"/>
      </w:pPr>
      <w:rPr>
        <w:rFonts w:hint="default"/>
        <w:lang w:val="ru-RU" w:eastAsia="en-US" w:bidi="ar-SA"/>
      </w:rPr>
    </w:lvl>
    <w:lvl w:ilvl="7">
      <w:numFmt w:val="bullet"/>
      <w:lvlText w:val="•"/>
      <w:lvlJc w:val="left"/>
      <w:pPr>
        <w:ind w:left="7547" w:hanging="897"/>
      </w:pPr>
      <w:rPr>
        <w:rFonts w:hint="default"/>
        <w:lang w:val="ru-RU" w:eastAsia="en-US" w:bidi="ar-SA"/>
      </w:rPr>
    </w:lvl>
    <w:lvl w:ilvl="8">
      <w:numFmt w:val="bullet"/>
      <w:lvlText w:val="•"/>
      <w:lvlJc w:val="left"/>
      <w:pPr>
        <w:ind w:left="8613" w:hanging="897"/>
      </w:pPr>
      <w:rPr>
        <w:rFonts w:hint="default"/>
        <w:lang w:val="ru-RU" w:eastAsia="en-US" w:bidi="ar-SA"/>
      </w:rPr>
    </w:lvl>
  </w:abstractNum>
  <w:abstractNum w:abstractNumId="34">
    <w:nsid w:val="2C614D5E"/>
    <w:multiLevelType w:val="hybridMultilevel"/>
    <w:tmpl w:val="8580DDAA"/>
    <w:lvl w:ilvl="0" w:tplc="C9149D52">
      <w:numFmt w:val="bullet"/>
      <w:lvlText w:val=""/>
      <w:lvlJc w:val="left"/>
      <w:pPr>
        <w:ind w:left="959" w:hanging="428"/>
      </w:pPr>
      <w:rPr>
        <w:rFonts w:ascii="Symbol" w:eastAsia="Symbol" w:hAnsi="Symbol" w:cs="Symbol" w:hint="default"/>
        <w:w w:val="100"/>
        <w:sz w:val="24"/>
        <w:szCs w:val="24"/>
        <w:lang w:val="ru-RU" w:eastAsia="en-US" w:bidi="ar-SA"/>
      </w:rPr>
    </w:lvl>
    <w:lvl w:ilvl="1" w:tplc="C76AD6A6">
      <w:numFmt w:val="bullet"/>
      <w:lvlText w:val="•"/>
      <w:lvlJc w:val="left"/>
      <w:pPr>
        <w:ind w:left="1938" w:hanging="428"/>
      </w:pPr>
      <w:rPr>
        <w:rFonts w:hint="default"/>
        <w:lang w:val="ru-RU" w:eastAsia="en-US" w:bidi="ar-SA"/>
      </w:rPr>
    </w:lvl>
    <w:lvl w:ilvl="2" w:tplc="35068FC8">
      <w:numFmt w:val="bullet"/>
      <w:lvlText w:val="•"/>
      <w:lvlJc w:val="left"/>
      <w:pPr>
        <w:ind w:left="2916" w:hanging="428"/>
      </w:pPr>
      <w:rPr>
        <w:rFonts w:hint="default"/>
        <w:lang w:val="ru-RU" w:eastAsia="en-US" w:bidi="ar-SA"/>
      </w:rPr>
    </w:lvl>
    <w:lvl w:ilvl="3" w:tplc="7F38F15A">
      <w:numFmt w:val="bullet"/>
      <w:lvlText w:val="•"/>
      <w:lvlJc w:val="left"/>
      <w:pPr>
        <w:ind w:left="3895" w:hanging="428"/>
      </w:pPr>
      <w:rPr>
        <w:rFonts w:hint="default"/>
        <w:lang w:val="ru-RU" w:eastAsia="en-US" w:bidi="ar-SA"/>
      </w:rPr>
    </w:lvl>
    <w:lvl w:ilvl="4" w:tplc="8B9A20DC">
      <w:numFmt w:val="bullet"/>
      <w:lvlText w:val="•"/>
      <w:lvlJc w:val="left"/>
      <w:pPr>
        <w:ind w:left="4873" w:hanging="428"/>
      </w:pPr>
      <w:rPr>
        <w:rFonts w:hint="default"/>
        <w:lang w:val="ru-RU" w:eastAsia="en-US" w:bidi="ar-SA"/>
      </w:rPr>
    </w:lvl>
    <w:lvl w:ilvl="5" w:tplc="022E0E84">
      <w:numFmt w:val="bullet"/>
      <w:lvlText w:val="•"/>
      <w:lvlJc w:val="left"/>
      <w:pPr>
        <w:ind w:left="5852" w:hanging="428"/>
      </w:pPr>
      <w:rPr>
        <w:rFonts w:hint="default"/>
        <w:lang w:val="ru-RU" w:eastAsia="en-US" w:bidi="ar-SA"/>
      </w:rPr>
    </w:lvl>
    <w:lvl w:ilvl="6" w:tplc="4960416A">
      <w:numFmt w:val="bullet"/>
      <w:lvlText w:val="•"/>
      <w:lvlJc w:val="left"/>
      <w:pPr>
        <w:ind w:left="6830" w:hanging="428"/>
      </w:pPr>
      <w:rPr>
        <w:rFonts w:hint="default"/>
        <w:lang w:val="ru-RU" w:eastAsia="en-US" w:bidi="ar-SA"/>
      </w:rPr>
    </w:lvl>
    <w:lvl w:ilvl="7" w:tplc="F4528F46">
      <w:numFmt w:val="bullet"/>
      <w:lvlText w:val="•"/>
      <w:lvlJc w:val="left"/>
      <w:pPr>
        <w:ind w:left="7808" w:hanging="428"/>
      </w:pPr>
      <w:rPr>
        <w:rFonts w:hint="default"/>
        <w:lang w:val="ru-RU" w:eastAsia="en-US" w:bidi="ar-SA"/>
      </w:rPr>
    </w:lvl>
    <w:lvl w:ilvl="8" w:tplc="0BD2B46A">
      <w:numFmt w:val="bullet"/>
      <w:lvlText w:val="•"/>
      <w:lvlJc w:val="left"/>
      <w:pPr>
        <w:ind w:left="8787" w:hanging="428"/>
      </w:pPr>
      <w:rPr>
        <w:rFonts w:hint="default"/>
        <w:lang w:val="ru-RU" w:eastAsia="en-US" w:bidi="ar-SA"/>
      </w:rPr>
    </w:lvl>
  </w:abstractNum>
  <w:abstractNum w:abstractNumId="35">
    <w:nsid w:val="2EA11F5C"/>
    <w:multiLevelType w:val="multilevel"/>
    <w:tmpl w:val="742C1E10"/>
    <w:lvl w:ilvl="0">
      <w:start w:val="6"/>
      <w:numFmt w:val="decimal"/>
      <w:lvlText w:val="%1."/>
      <w:lvlJc w:val="left"/>
      <w:pPr>
        <w:ind w:left="101" w:hanging="317"/>
      </w:pPr>
      <w:rPr>
        <w:rFonts w:ascii="Arial" w:eastAsia="Arial" w:hAnsi="Arial" w:cs="Arial" w:hint="default"/>
        <w:b/>
        <w:bCs/>
        <w:w w:val="99"/>
        <w:sz w:val="24"/>
        <w:szCs w:val="24"/>
        <w:lang w:val="ru-RU" w:eastAsia="en-US" w:bidi="ar-SA"/>
      </w:rPr>
    </w:lvl>
    <w:lvl w:ilvl="1">
      <w:start w:val="1"/>
      <w:numFmt w:val="decimal"/>
      <w:lvlText w:val="%1.%2."/>
      <w:lvlJc w:val="left"/>
      <w:pPr>
        <w:ind w:left="1061" w:hanging="418"/>
      </w:pPr>
      <w:rPr>
        <w:rFonts w:hint="default"/>
        <w:w w:val="100"/>
        <w:lang w:val="ru-RU" w:eastAsia="en-US" w:bidi="ar-SA"/>
      </w:rPr>
    </w:lvl>
    <w:lvl w:ilvl="2">
      <w:start w:val="1"/>
      <w:numFmt w:val="decimal"/>
      <w:lvlText w:val="%1.%2.%3."/>
      <w:lvlJc w:val="left"/>
      <w:pPr>
        <w:ind w:left="101" w:hanging="700"/>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2390" w:hanging="700"/>
      </w:pPr>
      <w:rPr>
        <w:rFonts w:hint="default"/>
        <w:lang w:val="ru-RU" w:eastAsia="en-US" w:bidi="ar-SA"/>
      </w:rPr>
    </w:lvl>
    <w:lvl w:ilvl="4">
      <w:numFmt w:val="bullet"/>
      <w:lvlText w:val="•"/>
      <w:lvlJc w:val="left"/>
      <w:pPr>
        <w:ind w:left="3056" w:hanging="700"/>
      </w:pPr>
      <w:rPr>
        <w:rFonts w:hint="default"/>
        <w:lang w:val="ru-RU" w:eastAsia="en-US" w:bidi="ar-SA"/>
      </w:rPr>
    </w:lvl>
    <w:lvl w:ilvl="5">
      <w:numFmt w:val="bullet"/>
      <w:lvlText w:val="•"/>
      <w:lvlJc w:val="left"/>
      <w:pPr>
        <w:ind w:left="3721" w:hanging="700"/>
      </w:pPr>
      <w:rPr>
        <w:rFonts w:hint="default"/>
        <w:lang w:val="ru-RU" w:eastAsia="en-US" w:bidi="ar-SA"/>
      </w:rPr>
    </w:lvl>
    <w:lvl w:ilvl="6">
      <w:numFmt w:val="bullet"/>
      <w:lvlText w:val="•"/>
      <w:lvlJc w:val="left"/>
      <w:pPr>
        <w:ind w:left="4387" w:hanging="700"/>
      </w:pPr>
      <w:rPr>
        <w:rFonts w:hint="default"/>
        <w:lang w:val="ru-RU" w:eastAsia="en-US" w:bidi="ar-SA"/>
      </w:rPr>
    </w:lvl>
    <w:lvl w:ilvl="7">
      <w:numFmt w:val="bullet"/>
      <w:lvlText w:val="•"/>
      <w:lvlJc w:val="left"/>
      <w:pPr>
        <w:ind w:left="5052" w:hanging="700"/>
      </w:pPr>
      <w:rPr>
        <w:rFonts w:hint="default"/>
        <w:lang w:val="ru-RU" w:eastAsia="en-US" w:bidi="ar-SA"/>
      </w:rPr>
    </w:lvl>
    <w:lvl w:ilvl="8">
      <w:numFmt w:val="bullet"/>
      <w:lvlText w:val="•"/>
      <w:lvlJc w:val="left"/>
      <w:pPr>
        <w:ind w:left="5717" w:hanging="700"/>
      </w:pPr>
      <w:rPr>
        <w:rFonts w:hint="default"/>
        <w:lang w:val="ru-RU" w:eastAsia="en-US" w:bidi="ar-SA"/>
      </w:rPr>
    </w:lvl>
  </w:abstractNum>
  <w:abstractNum w:abstractNumId="36">
    <w:nsid w:val="2EEC5386"/>
    <w:multiLevelType w:val="hybridMultilevel"/>
    <w:tmpl w:val="F75E5AD0"/>
    <w:lvl w:ilvl="0" w:tplc="B2A01BE2">
      <w:start w:val="1"/>
      <w:numFmt w:val="decimal"/>
      <w:lvlText w:val="%1."/>
      <w:lvlJc w:val="left"/>
      <w:pPr>
        <w:ind w:left="101" w:hanging="461"/>
      </w:pPr>
      <w:rPr>
        <w:rFonts w:ascii="Times New Roman" w:eastAsia="Times New Roman" w:hAnsi="Times New Roman" w:cs="Times New Roman" w:hint="default"/>
        <w:w w:val="100"/>
        <w:sz w:val="24"/>
        <w:szCs w:val="24"/>
        <w:lang w:val="ru-RU" w:eastAsia="en-US" w:bidi="ar-SA"/>
      </w:rPr>
    </w:lvl>
    <w:lvl w:ilvl="1" w:tplc="338291D4">
      <w:numFmt w:val="bullet"/>
      <w:lvlText w:val="•"/>
      <w:lvlJc w:val="left"/>
      <w:pPr>
        <w:ind w:left="794" w:hanging="461"/>
      </w:pPr>
      <w:rPr>
        <w:rFonts w:hint="default"/>
        <w:lang w:val="ru-RU" w:eastAsia="en-US" w:bidi="ar-SA"/>
      </w:rPr>
    </w:lvl>
    <w:lvl w:ilvl="2" w:tplc="E8D4B878">
      <w:numFmt w:val="bullet"/>
      <w:lvlText w:val="•"/>
      <w:lvlJc w:val="left"/>
      <w:pPr>
        <w:ind w:left="1489" w:hanging="461"/>
      </w:pPr>
      <w:rPr>
        <w:rFonts w:hint="default"/>
        <w:lang w:val="ru-RU" w:eastAsia="en-US" w:bidi="ar-SA"/>
      </w:rPr>
    </w:lvl>
    <w:lvl w:ilvl="3" w:tplc="5A88829A">
      <w:numFmt w:val="bullet"/>
      <w:lvlText w:val="•"/>
      <w:lvlJc w:val="left"/>
      <w:pPr>
        <w:ind w:left="2184" w:hanging="461"/>
      </w:pPr>
      <w:rPr>
        <w:rFonts w:hint="default"/>
        <w:lang w:val="ru-RU" w:eastAsia="en-US" w:bidi="ar-SA"/>
      </w:rPr>
    </w:lvl>
    <w:lvl w:ilvl="4" w:tplc="F3A8029C">
      <w:numFmt w:val="bullet"/>
      <w:lvlText w:val="•"/>
      <w:lvlJc w:val="left"/>
      <w:pPr>
        <w:ind w:left="2879" w:hanging="461"/>
      </w:pPr>
      <w:rPr>
        <w:rFonts w:hint="default"/>
        <w:lang w:val="ru-RU" w:eastAsia="en-US" w:bidi="ar-SA"/>
      </w:rPr>
    </w:lvl>
    <w:lvl w:ilvl="5" w:tplc="8E6897EA">
      <w:numFmt w:val="bullet"/>
      <w:lvlText w:val="•"/>
      <w:lvlJc w:val="left"/>
      <w:pPr>
        <w:ind w:left="3574" w:hanging="461"/>
      </w:pPr>
      <w:rPr>
        <w:rFonts w:hint="default"/>
        <w:lang w:val="ru-RU" w:eastAsia="en-US" w:bidi="ar-SA"/>
      </w:rPr>
    </w:lvl>
    <w:lvl w:ilvl="6" w:tplc="96BC3A92">
      <w:numFmt w:val="bullet"/>
      <w:lvlText w:val="•"/>
      <w:lvlJc w:val="left"/>
      <w:pPr>
        <w:ind w:left="4269" w:hanging="461"/>
      </w:pPr>
      <w:rPr>
        <w:rFonts w:hint="default"/>
        <w:lang w:val="ru-RU" w:eastAsia="en-US" w:bidi="ar-SA"/>
      </w:rPr>
    </w:lvl>
    <w:lvl w:ilvl="7" w:tplc="79CA9F54">
      <w:numFmt w:val="bullet"/>
      <w:lvlText w:val="•"/>
      <w:lvlJc w:val="left"/>
      <w:pPr>
        <w:ind w:left="4964" w:hanging="461"/>
      </w:pPr>
      <w:rPr>
        <w:rFonts w:hint="default"/>
        <w:lang w:val="ru-RU" w:eastAsia="en-US" w:bidi="ar-SA"/>
      </w:rPr>
    </w:lvl>
    <w:lvl w:ilvl="8" w:tplc="DB201E5E">
      <w:numFmt w:val="bullet"/>
      <w:lvlText w:val="•"/>
      <w:lvlJc w:val="left"/>
      <w:pPr>
        <w:ind w:left="5659" w:hanging="461"/>
      </w:pPr>
      <w:rPr>
        <w:rFonts w:hint="default"/>
        <w:lang w:val="ru-RU" w:eastAsia="en-US" w:bidi="ar-SA"/>
      </w:rPr>
    </w:lvl>
  </w:abstractNum>
  <w:abstractNum w:abstractNumId="37">
    <w:nsid w:val="2F0D3AC6"/>
    <w:multiLevelType w:val="multilevel"/>
    <w:tmpl w:val="B7DAC772"/>
    <w:lvl w:ilvl="0">
      <w:start w:val="1"/>
      <w:numFmt w:val="decimal"/>
      <w:lvlText w:val="%1."/>
      <w:lvlJc w:val="left"/>
      <w:pPr>
        <w:ind w:left="101" w:hanging="240"/>
        <w:jc w:val="righ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456"/>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489" w:hanging="456"/>
      </w:pPr>
      <w:rPr>
        <w:rFonts w:hint="default"/>
        <w:lang w:val="ru-RU" w:eastAsia="en-US" w:bidi="ar-SA"/>
      </w:rPr>
    </w:lvl>
    <w:lvl w:ilvl="3">
      <w:numFmt w:val="bullet"/>
      <w:lvlText w:val="•"/>
      <w:lvlJc w:val="left"/>
      <w:pPr>
        <w:ind w:left="2184" w:hanging="456"/>
      </w:pPr>
      <w:rPr>
        <w:rFonts w:hint="default"/>
        <w:lang w:val="ru-RU" w:eastAsia="en-US" w:bidi="ar-SA"/>
      </w:rPr>
    </w:lvl>
    <w:lvl w:ilvl="4">
      <w:numFmt w:val="bullet"/>
      <w:lvlText w:val="•"/>
      <w:lvlJc w:val="left"/>
      <w:pPr>
        <w:ind w:left="2879" w:hanging="456"/>
      </w:pPr>
      <w:rPr>
        <w:rFonts w:hint="default"/>
        <w:lang w:val="ru-RU" w:eastAsia="en-US" w:bidi="ar-SA"/>
      </w:rPr>
    </w:lvl>
    <w:lvl w:ilvl="5">
      <w:numFmt w:val="bullet"/>
      <w:lvlText w:val="•"/>
      <w:lvlJc w:val="left"/>
      <w:pPr>
        <w:ind w:left="3574" w:hanging="456"/>
      </w:pPr>
      <w:rPr>
        <w:rFonts w:hint="default"/>
        <w:lang w:val="ru-RU" w:eastAsia="en-US" w:bidi="ar-SA"/>
      </w:rPr>
    </w:lvl>
    <w:lvl w:ilvl="6">
      <w:numFmt w:val="bullet"/>
      <w:lvlText w:val="•"/>
      <w:lvlJc w:val="left"/>
      <w:pPr>
        <w:ind w:left="4269" w:hanging="456"/>
      </w:pPr>
      <w:rPr>
        <w:rFonts w:hint="default"/>
        <w:lang w:val="ru-RU" w:eastAsia="en-US" w:bidi="ar-SA"/>
      </w:rPr>
    </w:lvl>
    <w:lvl w:ilvl="7">
      <w:numFmt w:val="bullet"/>
      <w:lvlText w:val="•"/>
      <w:lvlJc w:val="left"/>
      <w:pPr>
        <w:ind w:left="4964" w:hanging="456"/>
      </w:pPr>
      <w:rPr>
        <w:rFonts w:hint="default"/>
        <w:lang w:val="ru-RU" w:eastAsia="en-US" w:bidi="ar-SA"/>
      </w:rPr>
    </w:lvl>
    <w:lvl w:ilvl="8">
      <w:numFmt w:val="bullet"/>
      <w:lvlText w:val="•"/>
      <w:lvlJc w:val="left"/>
      <w:pPr>
        <w:ind w:left="5659" w:hanging="456"/>
      </w:pPr>
      <w:rPr>
        <w:rFonts w:hint="default"/>
        <w:lang w:val="ru-RU" w:eastAsia="en-US" w:bidi="ar-SA"/>
      </w:rPr>
    </w:lvl>
  </w:abstractNum>
  <w:abstractNum w:abstractNumId="38">
    <w:nsid w:val="3028351D"/>
    <w:multiLevelType w:val="multilevel"/>
    <w:tmpl w:val="177444AE"/>
    <w:lvl w:ilvl="0">
      <w:start w:val="25"/>
      <w:numFmt w:val="decimal"/>
      <w:lvlText w:val="%1"/>
      <w:lvlJc w:val="left"/>
      <w:pPr>
        <w:ind w:left="959" w:hanging="585"/>
      </w:pPr>
      <w:rPr>
        <w:rFonts w:hint="default"/>
        <w:lang w:val="ru-RU" w:eastAsia="en-US" w:bidi="ar-SA"/>
      </w:rPr>
    </w:lvl>
    <w:lvl w:ilvl="1">
      <w:start w:val="1"/>
      <w:numFmt w:val="decimal"/>
      <w:lvlText w:val="%1.%2."/>
      <w:lvlJc w:val="left"/>
      <w:pPr>
        <w:ind w:left="959" w:hanging="585"/>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916" w:hanging="585"/>
      </w:pPr>
      <w:rPr>
        <w:rFonts w:hint="default"/>
        <w:lang w:val="ru-RU" w:eastAsia="en-US" w:bidi="ar-SA"/>
      </w:rPr>
    </w:lvl>
    <w:lvl w:ilvl="3">
      <w:numFmt w:val="bullet"/>
      <w:lvlText w:val="•"/>
      <w:lvlJc w:val="left"/>
      <w:pPr>
        <w:ind w:left="3895" w:hanging="585"/>
      </w:pPr>
      <w:rPr>
        <w:rFonts w:hint="default"/>
        <w:lang w:val="ru-RU" w:eastAsia="en-US" w:bidi="ar-SA"/>
      </w:rPr>
    </w:lvl>
    <w:lvl w:ilvl="4">
      <w:numFmt w:val="bullet"/>
      <w:lvlText w:val="•"/>
      <w:lvlJc w:val="left"/>
      <w:pPr>
        <w:ind w:left="4873" w:hanging="585"/>
      </w:pPr>
      <w:rPr>
        <w:rFonts w:hint="default"/>
        <w:lang w:val="ru-RU" w:eastAsia="en-US" w:bidi="ar-SA"/>
      </w:rPr>
    </w:lvl>
    <w:lvl w:ilvl="5">
      <w:numFmt w:val="bullet"/>
      <w:lvlText w:val="•"/>
      <w:lvlJc w:val="left"/>
      <w:pPr>
        <w:ind w:left="5852" w:hanging="585"/>
      </w:pPr>
      <w:rPr>
        <w:rFonts w:hint="default"/>
        <w:lang w:val="ru-RU" w:eastAsia="en-US" w:bidi="ar-SA"/>
      </w:rPr>
    </w:lvl>
    <w:lvl w:ilvl="6">
      <w:numFmt w:val="bullet"/>
      <w:lvlText w:val="•"/>
      <w:lvlJc w:val="left"/>
      <w:pPr>
        <w:ind w:left="6830" w:hanging="585"/>
      </w:pPr>
      <w:rPr>
        <w:rFonts w:hint="default"/>
        <w:lang w:val="ru-RU" w:eastAsia="en-US" w:bidi="ar-SA"/>
      </w:rPr>
    </w:lvl>
    <w:lvl w:ilvl="7">
      <w:numFmt w:val="bullet"/>
      <w:lvlText w:val="•"/>
      <w:lvlJc w:val="left"/>
      <w:pPr>
        <w:ind w:left="7808" w:hanging="585"/>
      </w:pPr>
      <w:rPr>
        <w:rFonts w:hint="default"/>
        <w:lang w:val="ru-RU" w:eastAsia="en-US" w:bidi="ar-SA"/>
      </w:rPr>
    </w:lvl>
    <w:lvl w:ilvl="8">
      <w:numFmt w:val="bullet"/>
      <w:lvlText w:val="•"/>
      <w:lvlJc w:val="left"/>
      <w:pPr>
        <w:ind w:left="8787" w:hanging="585"/>
      </w:pPr>
      <w:rPr>
        <w:rFonts w:hint="default"/>
        <w:lang w:val="ru-RU" w:eastAsia="en-US" w:bidi="ar-SA"/>
      </w:rPr>
    </w:lvl>
  </w:abstractNum>
  <w:abstractNum w:abstractNumId="39">
    <w:nsid w:val="31BE0EE1"/>
    <w:multiLevelType w:val="hybridMultilevel"/>
    <w:tmpl w:val="13E462C8"/>
    <w:lvl w:ilvl="0" w:tplc="C9AAFA58">
      <w:start w:val="1"/>
      <w:numFmt w:val="decimal"/>
      <w:lvlText w:val="%1"/>
      <w:lvlJc w:val="left"/>
      <w:pPr>
        <w:ind w:left="1852" w:hanging="183"/>
        <w:jc w:val="right"/>
      </w:pPr>
      <w:rPr>
        <w:rFonts w:ascii="Times New Roman" w:eastAsia="Times New Roman" w:hAnsi="Times New Roman" w:cs="Times New Roman" w:hint="default"/>
        <w:b/>
        <w:bCs/>
        <w:w w:val="100"/>
        <w:sz w:val="24"/>
        <w:szCs w:val="24"/>
        <w:lang w:val="ru-RU" w:eastAsia="en-US" w:bidi="ar-SA"/>
      </w:rPr>
    </w:lvl>
    <w:lvl w:ilvl="1" w:tplc="C09499FA">
      <w:numFmt w:val="bullet"/>
      <w:lvlText w:val="•"/>
      <w:lvlJc w:val="left"/>
      <w:pPr>
        <w:ind w:left="2748" w:hanging="183"/>
      </w:pPr>
      <w:rPr>
        <w:rFonts w:hint="default"/>
        <w:lang w:val="ru-RU" w:eastAsia="en-US" w:bidi="ar-SA"/>
      </w:rPr>
    </w:lvl>
    <w:lvl w:ilvl="2" w:tplc="A2FC39D8">
      <w:numFmt w:val="bullet"/>
      <w:lvlText w:val="•"/>
      <w:lvlJc w:val="left"/>
      <w:pPr>
        <w:ind w:left="3636" w:hanging="183"/>
      </w:pPr>
      <w:rPr>
        <w:rFonts w:hint="default"/>
        <w:lang w:val="ru-RU" w:eastAsia="en-US" w:bidi="ar-SA"/>
      </w:rPr>
    </w:lvl>
    <w:lvl w:ilvl="3" w:tplc="7D34B360">
      <w:numFmt w:val="bullet"/>
      <w:lvlText w:val="•"/>
      <w:lvlJc w:val="left"/>
      <w:pPr>
        <w:ind w:left="4525" w:hanging="183"/>
      </w:pPr>
      <w:rPr>
        <w:rFonts w:hint="default"/>
        <w:lang w:val="ru-RU" w:eastAsia="en-US" w:bidi="ar-SA"/>
      </w:rPr>
    </w:lvl>
    <w:lvl w:ilvl="4" w:tplc="D848CA82">
      <w:numFmt w:val="bullet"/>
      <w:lvlText w:val="•"/>
      <w:lvlJc w:val="left"/>
      <w:pPr>
        <w:ind w:left="5413" w:hanging="183"/>
      </w:pPr>
      <w:rPr>
        <w:rFonts w:hint="default"/>
        <w:lang w:val="ru-RU" w:eastAsia="en-US" w:bidi="ar-SA"/>
      </w:rPr>
    </w:lvl>
    <w:lvl w:ilvl="5" w:tplc="6ABAED76">
      <w:numFmt w:val="bullet"/>
      <w:lvlText w:val="•"/>
      <w:lvlJc w:val="left"/>
      <w:pPr>
        <w:ind w:left="6302" w:hanging="183"/>
      </w:pPr>
      <w:rPr>
        <w:rFonts w:hint="default"/>
        <w:lang w:val="ru-RU" w:eastAsia="en-US" w:bidi="ar-SA"/>
      </w:rPr>
    </w:lvl>
    <w:lvl w:ilvl="6" w:tplc="5BD0CE6C">
      <w:numFmt w:val="bullet"/>
      <w:lvlText w:val="•"/>
      <w:lvlJc w:val="left"/>
      <w:pPr>
        <w:ind w:left="7190" w:hanging="183"/>
      </w:pPr>
      <w:rPr>
        <w:rFonts w:hint="default"/>
        <w:lang w:val="ru-RU" w:eastAsia="en-US" w:bidi="ar-SA"/>
      </w:rPr>
    </w:lvl>
    <w:lvl w:ilvl="7" w:tplc="7C682302">
      <w:numFmt w:val="bullet"/>
      <w:lvlText w:val="•"/>
      <w:lvlJc w:val="left"/>
      <w:pPr>
        <w:ind w:left="8078" w:hanging="183"/>
      </w:pPr>
      <w:rPr>
        <w:rFonts w:hint="default"/>
        <w:lang w:val="ru-RU" w:eastAsia="en-US" w:bidi="ar-SA"/>
      </w:rPr>
    </w:lvl>
    <w:lvl w:ilvl="8" w:tplc="4BB03802">
      <w:numFmt w:val="bullet"/>
      <w:lvlText w:val="•"/>
      <w:lvlJc w:val="left"/>
      <w:pPr>
        <w:ind w:left="8967" w:hanging="183"/>
      </w:pPr>
      <w:rPr>
        <w:rFonts w:hint="default"/>
        <w:lang w:val="ru-RU" w:eastAsia="en-US" w:bidi="ar-SA"/>
      </w:rPr>
    </w:lvl>
  </w:abstractNum>
  <w:abstractNum w:abstractNumId="40">
    <w:nsid w:val="34F15004"/>
    <w:multiLevelType w:val="hybridMultilevel"/>
    <w:tmpl w:val="B9F44F16"/>
    <w:lvl w:ilvl="0" w:tplc="EBEC3C9A">
      <w:start w:val="1"/>
      <w:numFmt w:val="decimal"/>
      <w:lvlText w:val="%1)"/>
      <w:lvlJc w:val="left"/>
      <w:pPr>
        <w:ind w:left="907" w:hanging="264"/>
      </w:pPr>
      <w:rPr>
        <w:rFonts w:ascii="Times New Roman" w:eastAsia="Times New Roman" w:hAnsi="Times New Roman" w:cs="Times New Roman" w:hint="default"/>
        <w:w w:val="100"/>
        <w:sz w:val="24"/>
        <w:szCs w:val="24"/>
        <w:lang w:val="ru-RU" w:eastAsia="en-US" w:bidi="ar-SA"/>
      </w:rPr>
    </w:lvl>
    <w:lvl w:ilvl="1" w:tplc="4B44F7BE">
      <w:numFmt w:val="bullet"/>
      <w:lvlText w:val="•"/>
      <w:lvlJc w:val="left"/>
      <w:pPr>
        <w:ind w:left="1514" w:hanging="264"/>
      </w:pPr>
      <w:rPr>
        <w:rFonts w:hint="default"/>
        <w:lang w:val="ru-RU" w:eastAsia="en-US" w:bidi="ar-SA"/>
      </w:rPr>
    </w:lvl>
    <w:lvl w:ilvl="2" w:tplc="CD0AB6CE">
      <w:numFmt w:val="bullet"/>
      <w:lvlText w:val="•"/>
      <w:lvlJc w:val="left"/>
      <w:pPr>
        <w:ind w:left="2129" w:hanging="264"/>
      </w:pPr>
      <w:rPr>
        <w:rFonts w:hint="default"/>
        <w:lang w:val="ru-RU" w:eastAsia="en-US" w:bidi="ar-SA"/>
      </w:rPr>
    </w:lvl>
    <w:lvl w:ilvl="3" w:tplc="A420C810">
      <w:numFmt w:val="bullet"/>
      <w:lvlText w:val="•"/>
      <w:lvlJc w:val="left"/>
      <w:pPr>
        <w:ind w:left="2744" w:hanging="264"/>
      </w:pPr>
      <w:rPr>
        <w:rFonts w:hint="default"/>
        <w:lang w:val="ru-RU" w:eastAsia="en-US" w:bidi="ar-SA"/>
      </w:rPr>
    </w:lvl>
    <w:lvl w:ilvl="4" w:tplc="9B022396">
      <w:numFmt w:val="bullet"/>
      <w:lvlText w:val="•"/>
      <w:lvlJc w:val="left"/>
      <w:pPr>
        <w:ind w:left="3359" w:hanging="264"/>
      </w:pPr>
      <w:rPr>
        <w:rFonts w:hint="default"/>
        <w:lang w:val="ru-RU" w:eastAsia="en-US" w:bidi="ar-SA"/>
      </w:rPr>
    </w:lvl>
    <w:lvl w:ilvl="5" w:tplc="B4860280">
      <w:numFmt w:val="bullet"/>
      <w:lvlText w:val="•"/>
      <w:lvlJc w:val="left"/>
      <w:pPr>
        <w:ind w:left="3974" w:hanging="264"/>
      </w:pPr>
      <w:rPr>
        <w:rFonts w:hint="default"/>
        <w:lang w:val="ru-RU" w:eastAsia="en-US" w:bidi="ar-SA"/>
      </w:rPr>
    </w:lvl>
    <w:lvl w:ilvl="6" w:tplc="3024543E">
      <w:numFmt w:val="bullet"/>
      <w:lvlText w:val="•"/>
      <w:lvlJc w:val="left"/>
      <w:pPr>
        <w:ind w:left="4589" w:hanging="264"/>
      </w:pPr>
      <w:rPr>
        <w:rFonts w:hint="default"/>
        <w:lang w:val="ru-RU" w:eastAsia="en-US" w:bidi="ar-SA"/>
      </w:rPr>
    </w:lvl>
    <w:lvl w:ilvl="7" w:tplc="6358BE66">
      <w:numFmt w:val="bullet"/>
      <w:lvlText w:val="•"/>
      <w:lvlJc w:val="left"/>
      <w:pPr>
        <w:ind w:left="5204" w:hanging="264"/>
      </w:pPr>
      <w:rPr>
        <w:rFonts w:hint="default"/>
        <w:lang w:val="ru-RU" w:eastAsia="en-US" w:bidi="ar-SA"/>
      </w:rPr>
    </w:lvl>
    <w:lvl w:ilvl="8" w:tplc="03400234">
      <w:numFmt w:val="bullet"/>
      <w:lvlText w:val="•"/>
      <w:lvlJc w:val="left"/>
      <w:pPr>
        <w:ind w:left="5819" w:hanging="264"/>
      </w:pPr>
      <w:rPr>
        <w:rFonts w:hint="default"/>
        <w:lang w:val="ru-RU" w:eastAsia="en-US" w:bidi="ar-SA"/>
      </w:rPr>
    </w:lvl>
  </w:abstractNum>
  <w:abstractNum w:abstractNumId="41">
    <w:nsid w:val="36441E7D"/>
    <w:multiLevelType w:val="multilevel"/>
    <w:tmpl w:val="2028E258"/>
    <w:lvl w:ilvl="0">
      <w:start w:val="4"/>
      <w:numFmt w:val="decimal"/>
      <w:lvlText w:val="%1"/>
      <w:lvlJc w:val="left"/>
      <w:pPr>
        <w:ind w:left="1924" w:hanging="422"/>
      </w:pPr>
      <w:rPr>
        <w:rFonts w:hint="default"/>
        <w:lang w:val="ru-RU" w:eastAsia="en-US" w:bidi="ar-SA"/>
      </w:rPr>
    </w:lvl>
    <w:lvl w:ilvl="1">
      <w:start w:val="1"/>
      <w:numFmt w:val="decimal"/>
      <w:lvlText w:val="%1.%2."/>
      <w:lvlJc w:val="left"/>
      <w:pPr>
        <w:ind w:left="1924" w:hanging="422"/>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959" w:hanging="648"/>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3880" w:hanging="648"/>
      </w:pPr>
      <w:rPr>
        <w:rFonts w:hint="default"/>
        <w:lang w:val="ru-RU" w:eastAsia="en-US" w:bidi="ar-SA"/>
      </w:rPr>
    </w:lvl>
    <w:lvl w:ilvl="4">
      <w:numFmt w:val="bullet"/>
      <w:lvlText w:val="•"/>
      <w:lvlJc w:val="left"/>
      <w:pPr>
        <w:ind w:left="4861" w:hanging="648"/>
      </w:pPr>
      <w:rPr>
        <w:rFonts w:hint="default"/>
        <w:lang w:val="ru-RU" w:eastAsia="en-US" w:bidi="ar-SA"/>
      </w:rPr>
    </w:lvl>
    <w:lvl w:ilvl="5">
      <w:numFmt w:val="bullet"/>
      <w:lvlText w:val="•"/>
      <w:lvlJc w:val="left"/>
      <w:pPr>
        <w:ind w:left="5841" w:hanging="648"/>
      </w:pPr>
      <w:rPr>
        <w:rFonts w:hint="default"/>
        <w:lang w:val="ru-RU" w:eastAsia="en-US" w:bidi="ar-SA"/>
      </w:rPr>
    </w:lvl>
    <w:lvl w:ilvl="6">
      <w:numFmt w:val="bullet"/>
      <w:lvlText w:val="•"/>
      <w:lvlJc w:val="left"/>
      <w:pPr>
        <w:ind w:left="6822" w:hanging="648"/>
      </w:pPr>
      <w:rPr>
        <w:rFonts w:hint="default"/>
        <w:lang w:val="ru-RU" w:eastAsia="en-US" w:bidi="ar-SA"/>
      </w:rPr>
    </w:lvl>
    <w:lvl w:ilvl="7">
      <w:numFmt w:val="bullet"/>
      <w:lvlText w:val="•"/>
      <w:lvlJc w:val="left"/>
      <w:pPr>
        <w:ind w:left="7802" w:hanging="648"/>
      </w:pPr>
      <w:rPr>
        <w:rFonts w:hint="default"/>
        <w:lang w:val="ru-RU" w:eastAsia="en-US" w:bidi="ar-SA"/>
      </w:rPr>
    </w:lvl>
    <w:lvl w:ilvl="8">
      <w:numFmt w:val="bullet"/>
      <w:lvlText w:val="•"/>
      <w:lvlJc w:val="left"/>
      <w:pPr>
        <w:ind w:left="8783" w:hanging="648"/>
      </w:pPr>
      <w:rPr>
        <w:rFonts w:hint="default"/>
        <w:lang w:val="ru-RU" w:eastAsia="en-US" w:bidi="ar-SA"/>
      </w:rPr>
    </w:lvl>
  </w:abstractNum>
  <w:abstractNum w:abstractNumId="42">
    <w:nsid w:val="37600F26"/>
    <w:multiLevelType w:val="multilevel"/>
    <w:tmpl w:val="FBFA5508"/>
    <w:lvl w:ilvl="0">
      <w:start w:val="1"/>
      <w:numFmt w:val="decimal"/>
      <w:lvlText w:val="%1."/>
      <w:lvlJc w:val="left"/>
      <w:pPr>
        <w:ind w:left="101" w:hanging="259"/>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835"/>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489" w:hanging="835"/>
      </w:pPr>
      <w:rPr>
        <w:rFonts w:hint="default"/>
        <w:lang w:val="ru-RU" w:eastAsia="en-US" w:bidi="ar-SA"/>
      </w:rPr>
    </w:lvl>
    <w:lvl w:ilvl="3">
      <w:numFmt w:val="bullet"/>
      <w:lvlText w:val="•"/>
      <w:lvlJc w:val="left"/>
      <w:pPr>
        <w:ind w:left="2184" w:hanging="835"/>
      </w:pPr>
      <w:rPr>
        <w:rFonts w:hint="default"/>
        <w:lang w:val="ru-RU" w:eastAsia="en-US" w:bidi="ar-SA"/>
      </w:rPr>
    </w:lvl>
    <w:lvl w:ilvl="4">
      <w:numFmt w:val="bullet"/>
      <w:lvlText w:val="•"/>
      <w:lvlJc w:val="left"/>
      <w:pPr>
        <w:ind w:left="2879" w:hanging="835"/>
      </w:pPr>
      <w:rPr>
        <w:rFonts w:hint="default"/>
        <w:lang w:val="ru-RU" w:eastAsia="en-US" w:bidi="ar-SA"/>
      </w:rPr>
    </w:lvl>
    <w:lvl w:ilvl="5">
      <w:numFmt w:val="bullet"/>
      <w:lvlText w:val="•"/>
      <w:lvlJc w:val="left"/>
      <w:pPr>
        <w:ind w:left="3574" w:hanging="835"/>
      </w:pPr>
      <w:rPr>
        <w:rFonts w:hint="default"/>
        <w:lang w:val="ru-RU" w:eastAsia="en-US" w:bidi="ar-SA"/>
      </w:rPr>
    </w:lvl>
    <w:lvl w:ilvl="6">
      <w:numFmt w:val="bullet"/>
      <w:lvlText w:val="•"/>
      <w:lvlJc w:val="left"/>
      <w:pPr>
        <w:ind w:left="4269" w:hanging="835"/>
      </w:pPr>
      <w:rPr>
        <w:rFonts w:hint="default"/>
        <w:lang w:val="ru-RU" w:eastAsia="en-US" w:bidi="ar-SA"/>
      </w:rPr>
    </w:lvl>
    <w:lvl w:ilvl="7">
      <w:numFmt w:val="bullet"/>
      <w:lvlText w:val="•"/>
      <w:lvlJc w:val="left"/>
      <w:pPr>
        <w:ind w:left="4964" w:hanging="835"/>
      </w:pPr>
      <w:rPr>
        <w:rFonts w:hint="default"/>
        <w:lang w:val="ru-RU" w:eastAsia="en-US" w:bidi="ar-SA"/>
      </w:rPr>
    </w:lvl>
    <w:lvl w:ilvl="8">
      <w:numFmt w:val="bullet"/>
      <w:lvlText w:val="•"/>
      <w:lvlJc w:val="left"/>
      <w:pPr>
        <w:ind w:left="5659" w:hanging="835"/>
      </w:pPr>
      <w:rPr>
        <w:rFonts w:hint="default"/>
        <w:lang w:val="ru-RU" w:eastAsia="en-US" w:bidi="ar-SA"/>
      </w:rPr>
    </w:lvl>
  </w:abstractNum>
  <w:abstractNum w:abstractNumId="43">
    <w:nsid w:val="38251409"/>
    <w:multiLevelType w:val="hybridMultilevel"/>
    <w:tmpl w:val="88AEF134"/>
    <w:lvl w:ilvl="0" w:tplc="503A1AD2">
      <w:start w:val="1"/>
      <w:numFmt w:val="decimal"/>
      <w:lvlText w:val="%1)"/>
      <w:lvlJc w:val="left"/>
      <w:pPr>
        <w:ind w:left="2376" w:hanging="346"/>
        <w:jc w:val="right"/>
      </w:pPr>
      <w:rPr>
        <w:rFonts w:ascii="Times New Roman" w:eastAsia="Times New Roman" w:hAnsi="Times New Roman" w:cs="Times New Roman" w:hint="default"/>
        <w:w w:val="99"/>
        <w:sz w:val="24"/>
        <w:szCs w:val="24"/>
        <w:lang w:val="ru-RU" w:eastAsia="en-US" w:bidi="ar-SA"/>
      </w:rPr>
    </w:lvl>
    <w:lvl w:ilvl="1" w:tplc="5B346252">
      <w:start w:val="1"/>
      <w:numFmt w:val="decimal"/>
      <w:lvlText w:val="%2)"/>
      <w:lvlJc w:val="left"/>
      <w:pPr>
        <w:ind w:left="2376" w:hanging="346"/>
        <w:jc w:val="right"/>
      </w:pPr>
      <w:rPr>
        <w:rFonts w:ascii="Times New Roman" w:eastAsia="Times New Roman" w:hAnsi="Times New Roman" w:cs="Times New Roman" w:hint="default"/>
        <w:i/>
        <w:iCs/>
        <w:w w:val="99"/>
        <w:sz w:val="24"/>
        <w:szCs w:val="24"/>
        <w:lang w:val="ru-RU" w:eastAsia="en-US" w:bidi="ar-SA"/>
      </w:rPr>
    </w:lvl>
    <w:lvl w:ilvl="2" w:tplc="4764147E">
      <w:numFmt w:val="bullet"/>
      <w:lvlText w:val="•"/>
      <w:lvlJc w:val="left"/>
      <w:pPr>
        <w:ind w:left="4052" w:hanging="346"/>
      </w:pPr>
      <w:rPr>
        <w:rFonts w:hint="default"/>
        <w:lang w:val="ru-RU" w:eastAsia="en-US" w:bidi="ar-SA"/>
      </w:rPr>
    </w:lvl>
    <w:lvl w:ilvl="3" w:tplc="971EE79A">
      <w:numFmt w:val="bullet"/>
      <w:lvlText w:val="•"/>
      <w:lvlJc w:val="left"/>
      <w:pPr>
        <w:ind w:left="4889" w:hanging="346"/>
      </w:pPr>
      <w:rPr>
        <w:rFonts w:hint="default"/>
        <w:lang w:val="ru-RU" w:eastAsia="en-US" w:bidi="ar-SA"/>
      </w:rPr>
    </w:lvl>
    <w:lvl w:ilvl="4" w:tplc="8530034E">
      <w:numFmt w:val="bullet"/>
      <w:lvlText w:val="•"/>
      <w:lvlJc w:val="left"/>
      <w:pPr>
        <w:ind w:left="5725" w:hanging="346"/>
      </w:pPr>
      <w:rPr>
        <w:rFonts w:hint="default"/>
        <w:lang w:val="ru-RU" w:eastAsia="en-US" w:bidi="ar-SA"/>
      </w:rPr>
    </w:lvl>
    <w:lvl w:ilvl="5" w:tplc="00F87400">
      <w:numFmt w:val="bullet"/>
      <w:lvlText w:val="•"/>
      <w:lvlJc w:val="left"/>
      <w:pPr>
        <w:ind w:left="6562" w:hanging="346"/>
      </w:pPr>
      <w:rPr>
        <w:rFonts w:hint="default"/>
        <w:lang w:val="ru-RU" w:eastAsia="en-US" w:bidi="ar-SA"/>
      </w:rPr>
    </w:lvl>
    <w:lvl w:ilvl="6" w:tplc="B1BC2568">
      <w:numFmt w:val="bullet"/>
      <w:lvlText w:val="•"/>
      <w:lvlJc w:val="left"/>
      <w:pPr>
        <w:ind w:left="7398" w:hanging="346"/>
      </w:pPr>
      <w:rPr>
        <w:rFonts w:hint="default"/>
        <w:lang w:val="ru-RU" w:eastAsia="en-US" w:bidi="ar-SA"/>
      </w:rPr>
    </w:lvl>
    <w:lvl w:ilvl="7" w:tplc="685648FE">
      <w:numFmt w:val="bullet"/>
      <w:lvlText w:val="•"/>
      <w:lvlJc w:val="left"/>
      <w:pPr>
        <w:ind w:left="8234" w:hanging="346"/>
      </w:pPr>
      <w:rPr>
        <w:rFonts w:hint="default"/>
        <w:lang w:val="ru-RU" w:eastAsia="en-US" w:bidi="ar-SA"/>
      </w:rPr>
    </w:lvl>
    <w:lvl w:ilvl="8" w:tplc="8506B60A">
      <w:numFmt w:val="bullet"/>
      <w:lvlText w:val="•"/>
      <w:lvlJc w:val="left"/>
      <w:pPr>
        <w:ind w:left="9071" w:hanging="346"/>
      </w:pPr>
      <w:rPr>
        <w:rFonts w:hint="default"/>
        <w:lang w:val="ru-RU" w:eastAsia="en-US" w:bidi="ar-SA"/>
      </w:rPr>
    </w:lvl>
  </w:abstractNum>
  <w:abstractNum w:abstractNumId="44">
    <w:nsid w:val="3B4342D2"/>
    <w:multiLevelType w:val="multilevel"/>
    <w:tmpl w:val="742C1E10"/>
    <w:lvl w:ilvl="0">
      <w:start w:val="6"/>
      <w:numFmt w:val="decimal"/>
      <w:lvlText w:val="%1."/>
      <w:lvlJc w:val="left"/>
      <w:pPr>
        <w:ind w:left="101" w:hanging="317"/>
      </w:pPr>
      <w:rPr>
        <w:rFonts w:ascii="Arial" w:eastAsia="Arial" w:hAnsi="Arial" w:cs="Arial" w:hint="default"/>
        <w:b/>
        <w:bCs/>
        <w:w w:val="99"/>
        <w:sz w:val="24"/>
        <w:szCs w:val="24"/>
        <w:lang w:val="ru-RU" w:eastAsia="en-US" w:bidi="ar-SA"/>
      </w:rPr>
    </w:lvl>
    <w:lvl w:ilvl="1">
      <w:start w:val="1"/>
      <w:numFmt w:val="decimal"/>
      <w:lvlText w:val="%1.%2."/>
      <w:lvlJc w:val="left"/>
      <w:pPr>
        <w:ind w:left="1061" w:hanging="418"/>
      </w:pPr>
      <w:rPr>
        <w:rFonts w:hint="default"/>
        <w:w w:val="100"/>
        <w:lang w:val="ru-RU" w:eastAsia="en-US" w:bidi="ar-SA"/>
      </w:rPr>
    </w:lvl>
    <w:lvl w:ilvl="2">
      <w:start w:val="1"/>
      <w:numFmt w:val="decimal"/>
      <w:lvlText w:val="%1.%2.%3."/>
      <w:lvlJc w:val="left"/>
      <w:pPr>
        <w:ind w:left="101" w:hanging="700"/>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2390" w:hanging="700"/>
      </w:pPr>
      <w:rPr>
        <w:rFonts w:hint="default"/>
        <w:lang w:val="ru-RU" w:eastAsia="en-US" w:bidi="ar-SA"/>
      </w:rPr>
    </w:lvl>
    <w:lvl w:ilvl="4">
      <w:numFmt w:val="bullet"/>
      <w:lvlText w:val="•"/>
      <w:lvlJc w:val="left"/>
      <w:pPr>
        <w:ind w:left="3056" w:hanging="700"/>
      </w:pPr>
      <w:rPr>
        <w:rFonts w:hint="default"/>
        <w:lang w:val="ru-RU" w:eastAsia="en-US" w:bidi="ar-SA"/>
      </w:rPr>
    </w:lvl>
    <w:lvl w:ilvl="5">
      <w:numFmt w:val="bullet"/>
      <w:lvlText w:val="•"/>
      <w:lvlJc w:val="left"/>
      <w:pPr>
        <w:ind w:left="3721" w:hanging="700"/>
      </w:pPr>
      <w:rPr>
        <w:rFonts w:hint="default"/>
        <w:lang w:val="ru-RU" w:eastAsia="en-US" w:bidi="ar-SA"/>
      </w:rPr>
    </w:lvl>
    <w:lvl w:ilvl="6">
      <w:numFmt w:val="bullet"/>
      <w:lvlText w:val="•"/>
      <w:lvlJc w:val="left"/>
      <w:pPr>
        <w:ind w:left="4387" w:hanging="700"/>
      </w:pPr>
      <w:rPr>
        <w:rFonts w:hint="default"/>
        <w:lang w:val="ru-RU" w:eastAsia="en-US" w:bidi="ar-SA"/>
      </w:rPr>
    </w:lvl>
    <w:lvl w:ilvl="7">
      <w:numFmt w:val="bullet"/>
      <w:lvlText w:val="•"/>
      <w:lvlJc w:val="left"/>
      <w:pPr>
        <w:ind w:left="5052" w:hanging="700"/>
      </w:pPr>
      <w:rPr>
        <w:rFonts w:hint="default"/>
        <w:lang w:val="ru-RU" w:eastAsia="en-US" w:bidi="ar-SA"/>
      </w:rPr>
    </w:lvl>
    <w:lvl w:ilvl="8">
      <w:numFmt w:val="bullet"/>
      <w:lvlText w:val="•"/>
      <w:lvlJc w:val="left"/>
      <w:pPr>
        <w:ind w:left="5717" w:hanging="700"/>
      </w:pPr>
      <w:rPr>
        <w:rFonts w:hint="default"/>
        <w:lang w:val="ru-RU" w:eastAsia="en-US" w:bidi="ar-SA"/>
      </w:rPr>
    </w:lvl>
  </w:abstractNum>
  <w:abstractNum w:abstractNumId="45">
    <w:nsid w:val="3DD6794D"/>
    <w:multiLevelType w:val="multilevel"/>
    <w:tmpl w:val="37287AC8"/>
    <w:lvl w:ilvl="0">
      <w:start w:val="27"/>
      <w:numFmt w:val="decimal"/>
      <w:lvlText w:val="%1"/>
      <w:lvlJc w:val="left"/>
      <w:pPr>
        <w:ind w:left="959" w:hanging="542"/>
      </w:pPr>
      <w:rPr>
        <w:rFonts w:hint="default"/>
        <w:lang w:val="ru-RU" w:eastAsia="en-US" w:bidi="ar-SA"/>
      </w:rPr>
    </w:lvl>
    <w:lvl w:ilvl="1">
      <w:start w:val="1"/>
      <w:numFmt w:val="decimal"/>
      <w:lvlText w:val="%1.%2."/>
      <w:lvlJc w:val="left"/>
      <w:pPr>
        <w:ind w:left="959" w:hanging="542"/>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39" w:hanging="787"/>
      </w:pPr>
      <w:rPr>
        <w:rFonts w:ascii="Times New Roman" w:eastAsia="Times New Roman" w:hAnsi="Times New Roman" w:cs="Times New Roman" w:hint="default"/>
        <w:b w:val="0"/>
        <w:spacing w:val="-5"/>
        <w:w w:val="100"/>
        <w:sz w:val="24"/>
        <w:szCs w:val="24"/>
        <w:lang w:val="ru-RU" w:eastAsia="en-US" w:bidi="ar-SA"/>
      </w:rPr>
    </w:lvl>
    <w:lvl w:ilvl="3">
      <w:start w:val="1"/>
      <w:numFmt w:val="decimal"/>
      <w:lvlText w:val="%1.%2.%3.%4."/>
      <w:lvlJc w:val="left"/>
      <w:pPr>
        <w:ind w:left="2016" w:hanging="1023"/>
      </w:pPr>
      <w:rPr>
        <w:rFonts w:ascii="Times New Roman" w:eastAsia="Times New Roman" w:hAnsi="Times New Roman" w:cs="Times New Roman" w:hint="default"/>
        <w:b w:val="0"/>
        <w:spacing w:val="-5"/>
        <w:w w:val="100"/>
        <w:sz w:val="24"/>
        <w:szCs w:val="24"/>
        <w:lang w:val="ru-RU" w:eastAsia="en-US" w:bidi="ar-SA"/>
      </w:rPr>
    </w:lvl>
    <w:lvl w:ilvl="4">
      <w:numFmt w:val="bullet"/>
      <w:lvlText w:val="•"/>
      <w:lvlJc w:val="left"/>
      <w:pPr>
        <w:ind w:left="4901" w:hanging="1023"/>
      </w:pPr>
      <w:rPr>
        <w:rFonts w:hint="default"/>
        <w:lang w:val="ru-RU" w:eastAsia="en-US" w:bidi="ar-SA"/>
      </w:rPr>
    </w:lvl>
    <w:lvl w:ilvl="5">
      <w:numFmt w:val="bullet"/>
      <w:lvlText w:val="•"/>
      <w:lvlJc w:val="left"/>
      <w:pPr>
        <w:ind w:left="5875" w:hanging="1023"/>
      </w:pPr>
      <w:rPr>
        <w:rFonts w:hint="default"/>
        <w:lang w:val="ru-RU" w:eastAsia="en-US" w:bidi="ar-SA"/>
      </w:rPr>
    </w:lvl>
    <w:lvl w:ilvl="6">
      <w:numFmt w:val="bullet"/>
      <w:lvlText w:val="•"/>
      <w:lvlJc w:val="left"/>
      <w:pPr>
        <w:ind w:left="6848" w:hanging="1023"/>
      </w:pPr>
      <w:rPr>
        <w:rFonts w:hint="default"/>
        <w:lang w:val="ru-RU" w:eastAsia="en-US" w:bidi="ar-SA"/>
      </w:rPr>
    </w:lvl>
    <w:lvl w:ilvl="7">
      <w:numFmt w:val="bullet"/>
      <w:lvlText w:val="•"/>
      <w:lvlJc w:val="left"/>
      <w:pPr>
        <w:ind w:left="7822" w:hanging="1023"/>
      </w:pPr>
      <w:rPr>
        <w:rFonts w:hint="default"/>
        <w:lang w:val="ru-RU" w:eastAsia="en-US" w:bidi="ar-SA"/>
      </w:rPr>
    </w:lvl>
    <w:lvl w:ilvl="8">
      <w:numFmt w:val="bullet"/>
      <w:lvlText w:val="•"/>
      <w:lvlJc w:val="left"/>
      <w:pPr>
        <w:ind w:left="8796" w:hanging="1023"/>
      </w:pPr>
      <w:rPr>
        <w:rFonts w:hint="default"/>
        <w:lang w:val="ru-RU" w:eastAsia="en-US" w:bidi="ar-SA"/>
      </w:rPr>
    </w:lvl>
  </w:abstractNum>
  <w:abstractNum w:abstractNumId="46">
    <w:nsid w:val="3E2606F2"/>
    <w:multiLevelType w:val="multilevel"/>
    <w:tmpl w:val="712C138A"/>
    <w:lvl w:ilvl="0">
      <w:start w:val="10"/>
      <w:numFmt w:val="decimal"/>
      <w:lvlText w:val="%1"/>
      <w:lvlJc w:val="left"/>
      <w:pPr>
        <w:ind w:left="101" w:hanging="557"/>
      </w:pPr>
      <w:rPr>
        <w:rFonts w:hint="default"/>
        <w:lang w:val="ru-RU" w:eastAsia="en-US" w:bidi="ar-SA"/>
      </w:rPr>
    </w:lvl>
    <w:lvl w:ilvl="1">
      <w:start w:val="1"/>
      <w:numFmt w:val="decimal"/>
      <w:lvlText w:val="%1.%2."/>
      <w:lvlJc w:val="left"/>
      <w:pPr>
        <w:ind w:left="101" w:hanging="557"/>
        <w:jc w:val="right"/>
      </w:pPr>
      <w:rPr>
        <w:rFonts w:ascii="Times New Roman" w:eastAsia="Times New Roman" w:hAnsi="Times New Roman" w:cs="Times New Roman" w:hint="default"/>
        <w:spacing w:val="-5"/>
        <w:w w:val="100"/>
        <w:sz w:val="24"/>
        <w:szCs w:val="24"/>
        <w:lang w:val="ru-RU" w:eastAsia="en-US" w:bidi="ar-SA"/>
      </w:rPr>
    </w:lvl>
    <w:lvl w:ilvl="2">
      <w:numFmt w:val="bullet"/>
      <w:lvlText w:val="•"/>
      <w:lvlJc w:val="left"/>
      <w:pPr>
        <w:ind w:left="1489" w:hanging="557"/>
      </w:pPr>
      <w:rPr>
        <w:rFonts w:hint="default"/>
        <w:lang w:val="ru-RU" w:eastAsia="en-US" w:bidi="ar-SA"/>
      </w:rPr>
    </w:lvl>
    <w:lvl w:ilvl="3">
      <w:numFmt w:val="bullet"/>
      <w:lvlText w:val="•"/>
      <w:lvlJc w:val="left"/>
      <w:pPr>
        <w:ind w:left="2184" w:hanging="557"/>
      </w:pPr>
      <w:rPr>
        <w:rFonts w:hint="default"/>
        <w:lang w:val="ru-RU" w:eastAsia="en-US" w:bidi="ar-SA"/>
      </w:rPr>
    </w:lvl>
    <w:lvl w:ilvl="4">
      <w:numFmt w:val="bullet"/>
      <w:lvlText w:val="•"/>
      <w:lvlJc w:val="left"/>
      <w:pPr>
        <w:ind w:left="2879" w:hanging="557"/>
      </w:pPr>
      <w:rPr>
        <w:rFonts w:hint="default"/>
        <w:lang w:val="ru-RU" w:eastAsia="en-US" w:bidi="ar-SA"/>
      </w:rPr>
    </w:lvl>
    <w:lvl w:ilvl="5">
      <w:numFmt w:val="bullet"/>
      <w:lvlText w:val="•"/>
      <w:lvlJc w:val="left"/>
      <w:pPr>
        <w:ind w:left="3574" w:hanging="557"/>
      </w:pPr>
      <w:rPr>
        <w:rFonts w:hint="default"/>
        <w:lang w:val="ru-RU" w:eastAsia="en-US" w:bidi="ar-SA"/>
      </w:rPr>
    </w:lvl>
    <w:lvl w:ilvl="6">
      <w:numFmt w:val="bullet"/>
      <w:lvlText w:val="•"/>
      <w:lvlJc w:val="left"/>
      <w:pPr>
        <w:ind w:left="4269" w:hanging="557"/>
      </w:pPr>
      <w:rPr>
        <w:rFonts w:hint="default"/>
        <w:lang w:val="ru-RU" w:eastAsia="en-US" w:bidi="ar-SA"/>
      </w:rPr>
    </w:lvl>
    <w:lvl w:ilvl="7">
      <w:numFmt w:val="bullet"/>
      <w:lvlText w:val="•"/>
      <w:lvlJc w:val="left"/>
      <w:pPr>
        <w:ind w:left="4964" w:hanging="557"/>
      </w:pPr>
      <w:rPr>
        <w:rFonts w:hint="default"/>
        <w:lang w:val="ru-RU" w:eastAsia="en-US" w:bidi="ar-SA"/>
      </w:rPr>
    </w:lvl>
    <w:lvl w:ilvl="8">
      <w:numFmt w:val="bullet"/>
      <w:lvlText w:val="•"/>
      <w:lvlJc w:val="left"/>
      <w:pPr>
        <w:ind w:left="5659" w:hanging="557"/>
      </w:pPr>
      <w:rPr>
        <w:rFonts w:hint="default"/>
        <w:lang w:val="ru-RU" w:eastAsia="en-US" w:bidi="ar-SA"/>
      </w:rPr>
    </w:lvl>
  </w:abstractNum>
  <w:abstractNum w:abstractNumId="47">
    <w:nsid w:val="3E9216F5"/>
    <w:multiLevelType w:val="hybridMultilevel"/>
    <w:tmpl w:val="DFFA38CA"/>
    <w:lvl w:ilvl="0" w:tplc="B8E839F0">
      <w:numFmt w:val="bullet"/>
      <w:lvlText w:val="—"/>
      <w:lvlJc w:val="left"/>
      <w:pPr>
        <w:ind w:left="959" w:hanging="346"/>
      </w:pPr>
      <w:rPr>
        <w:rFonts w:ascii="Times New Roman" w:eastAsia="Times New Roman" w:hAnsi="Times New Roman" w:cs="Times New Roman" w:hint="default"/>
        <w:w w:val="100"/>
        <w:sz w:val="24"/>
        <w:szCs w:val="24"/>
        <w:lang w:val="ru-RU" w:eastAsia="en-US" w:bidi="ar-SA"/>
      </w:rPr>
    </w:lvl>
    <w:lvl w:ilvl="1" w:tplc="F9082D46">
      <w:numFmt w:val="bullet"/>
      <w:lvlText w:val="•"/>
      <w:lvlJc w:val="left"/>
      <w:pPr>
        <w:ind w:left="1938" w:hanging="346"/>
      </w:pPr>
      <w:rPr>
        <w:rFonts w:hint="default"/>
        <w:lang w:val="ru-RU" w:eastAsia="en-US" w:bidi="ar-SA"/>
      </w:rPr>
    </w:lvl>
    <w:lvl w:ilvl="2" w:tplc="5F90775C">
      <w:numFmt w:val="bullet"/>
      <w:lvlText w:val="•"/>
      <w:lvlJc w:val="left"/>
      <w:pPr>
        <w:ind w:left="2916" w:hanging="346"/>
      </w:pPr>
      <w:rPr>
        <w:rFonts w:hint="default"/>
        <w:lang w:val="ru-RU" w:eastAsia="en-US" w:bidi="ar-SA"/>
      </w:rPr>
    </w:lvl>
    <w:lvl w:ilvl="3" w:tplc="8A6246CC">
      <w:numFmt w:val="bullet"/>
      <w:lvlText w:val="•"/>
      <w:lvlJc w:val="left"/>
      <w:pPr>
        <w:ind w:left="3895" w:hanging="346"/>
      </w:pPr>
      <w:rPr>
        <w:rFonts w:hint="default"/>
        <w:lang w:val="ru-RU" w:eastAsia="en-US" w:bidi="ar-SA"/>
      </w:rPr>
    </w:lvl>
    <w:lvl w:ilvl="4" w:tplc="883E48D8">
      <w:numFmt w:val="bullet"/>
      <w:lvlText w:val="•"/>
      <w:lvlJc w:val="left"/>
      <w:pPr>
        <w:ind w:left="4873" w:hanging="346"/>
      </w:pPr>
      <w:rPr>
        <w:rFonts w:hint="default"/>
        <w:lang w:val="ru-RU" w:eastAsia="en-US" w:bidi="ar-SA"/>
      </w:rPr>
    </w:lvl>
    <w:lvl w:ilvl="5" w:tplc="1C460418">
      <w:numFmt w:val="bullet"/>
      <w:lvlText w:val="•"/>
      <w:lvlJc w:val="left"/>
      <w:pPr>
        <w:ind w:left="5852" w:hanging="346"/>
      </w:pPr>
      <w:rPr>
        <w:rFonts w:hint="default"/>
        <w:lang w:val="ru-RU" w:eastAsia="en-US" w:bidi="ar-SA"/>
      </w:rPr>
    </w:lvl>
    <w:lvl w:ilvl="6" w:tplc="83DAA79C">
      <w:numFmt w:val="bullet"/>
      <w:lvlText w:val="•"/>
      <w:lvlJc w:val="left"/>
      <w:pPr>
        <w:ind w:left="6830" w:hanging="346"/>
      </w:pPr>
      <w:rPr>
        <w:rFonts w:hint="default"/>
        <w:lang w:val="ru-RU" w:eastAsia="en-US" w:bidi="ar-SA"/>
      </w:rPr>
    </w:lvl>
    <w:lvl w:ilvl="7" w:tplc="BD8C3364">
      <w:numFmt w:val="bullet"/>
      <w:lvlText w:val="•"/>
      <w:lvlJc w:val="left"/>
      <w:pPr>
        <w:ind w:left="7808" w:hanging="346"/>
      </w:pPr>
      <w:rPr>
        <w:rFonts w:hint="default"/>
        <w:lang w:val="ru-RU" w:eastAsia="en-US" w:bidi="ar-SA"/>
      </w:rPr>
    </w:lvl>
    <w:lvl w:ilvl="8" w:tplc="CF14D454">
      <w:numFmt w:val="bullet"/>
      <w:lvlText w:val="•"/>
      <w:lvlJc w:val="left"/>
      <w:pPr>
        <w:ind w:left="8787" w:hanging="346"/>
      </w:pPr>
      <w:rPr>
        <w:rFonts w:hint="default"/>
        <w:lang w:val="ru-RU" w:eastAsia="en-US" w:bidi="ar-SA"/>
      </w:rPr>
    </w:lvl>
  </w:abstractNum>
  <w:abstractNum w:abstractNumId="48">
    <w:nsid w:val="3F475793"/>
    <w:multiLevelType w:val="hybridMultilevel"/>
    <w:tmpl w:val="F7AAD3A0"/>
    <w:lvl w:ilvl="0" w:tplc="B350BC74">
      <w:numFmt w:val="bullet"/>
      <w:lvlText w:val="—"/>
      <w:lvlJc w:val="left"/>
      <w:pPr>
        <w:ind w:left="959" w:hanging="303"/>
      </w:pPr>
      <w:rPr>
        <w:rFonts w:ascii="Times New Roman" w:eastAsia="Times New Roman" w:hAnsi="Times New Roman" w:cs="Times New Roman" w:hint="default"/>
        <w:w w:val="100"/>
        <w:sz w:val="24"/>
        <w:szCs w:val="24"/>
        <w:lang w:val="ru-RU" w:eastAsia="en-US" w:bidi="ar-SA"/>
      </w:rPr>
    </w:lvl>
    <w:lvl w:ilvl="1" w:tplc="41A020B6">
      <w:numFmt w:val="bullet"/>
      <w:lvlText w:val="—"/>
      <w:lvlJc w:val="left"/>
      <w:pPr>
        <w:ind w:left="959" w:hanging="303"/>
      </w:pPr>
      <w:rPr>
        <w:rFonts w:ascii="Times New Roman" w:eastAsia="Times New Roman" w:hAnsi="Times New Roman" w:cs="Times New Roman" w:hint="default"/>
        <w:w w:val="100"/>
        <w:sz w:val="24"/>
        <w:szCs w:val="24"/>
        <w:lang w:val="ru-RU" w:eastAsia="en-US" w:bidi="ar-SA"/>
      </w:rPr>
    </w:lvl>
    <w:lvl w:ilvl="2" w:tplc="457AB1D8">
      <w:numFmt w:val="bullet"/>
      <w:lvlText w:val="•"/>
      <w:lvlJc w:val="left"/>
      <w:pPr>
        <w:ind w:left="2367" w:hanging="303"/>
      </w:pPr>
      <w:rPr>
        <w:rFonts w:hint="default"/>
        <w:lang w:val="ru-RU" w:eastAsia="en-US" w:bidi="ar-SA"/>
      </w:rPr>
    </w:lvl>
    <w:lvl w:ilvl="3" w:tplc="401A6ECC">
      <w:numFmt w:val="bullet"/>
      <w:lvlText w:val="•"/>
      <w:lvlJc w:val="left"/>
      <w:pPr>
        <w:ind w:left="3414" w:hanging="303"/>
      </w:pPr>
      <w:rPr>
        <w:rFonts w:hint="default"/>
        <w:lang w:val="ru-RU" w:eastAsia="en-US" w:bidi="ar-SA"/>
      </w:rPr>
    </w:lvl>
    <w:lvl w:ilvl="4" w:tplc="F89E7DA4">
      <w:numFmt w:val="bullet"/>
      <w:lvlText w:val="•"/>
      <w:lvlJc w:val="left"/>
      <w:pPr>
        <w:ind w:left="4461" w:hanging="303"/>
      </w:pPr>
      <w:rPr>
        <w:rFonts w:hint="default"/>
        <w:lang w:val="ru-RU" w:eastAsia="en-US" w:bidi="ar-SA"/>
      </w:rPr>
    </w:lvl>
    <w:lvl w:ilvl="5" w:tplc="80DE58AA">
      <w:numFmt w:val="bullet"/>
      <w:lvlText w:val="•"/>
      <w:lvlJc w:val="left"/>
      <w:pPr>
        <w:ind w:left="5508" w:hanging="303"/>
      </w:pPr>
      <w:rPr>
        <w:rFonts w:hint="default"/>
        <w:lang w:val="ru-RU" w:eastAsia="en-US" w:bidi="ar-SA"/>
      </w:rPr>
    </w:lvl>
    <w:lvl w:ilvl="6" w:tplc="06EA948C">
      <w:numFmt w:val="bullet"/>
      <w:lvlText w:val="•"/>
      <w:lvlJc w:val="left"/>
      <w:pPr>
        <w:ind w:left="6555" w:hanging="303"/>
      </w:pPr>
      <w:rPr>
        <w:rFonts w:hint="default"/>
        <w:lang w:val="ru-RU" w:eastAsia="en-US" w:bidi="ar-SA"/>
      </w:rPr>
    </w:lvl>
    <w:lvl w:ilvl="7" w:tplc="3F6C679C">
      <w:numFmt w:val="bullet"/>
      <w:lvlText w:val="•"/>
      <w:lvlJc w:val="left"/>
      <w:pPr>
        <w:ind w:left="7602" w:hanging="303"/>
      </w:pPr>
      <w:rPr>
        <w:rFonts w:hint="default"/>
        <w:lang w:val="ru-RU" w:eastAsia="en-US" w:bidi="ar-SA"/>
      </w:rPr>
    </w:lvl>
    <w:lvl w:ilvl="8" w:tplc="2424C69C">
      <w:numFmt w:val="bullet"/>
      <w:lvlText w:val="•"/>
      <w:lvlJc w:val="left"/>
      <w:pPr>
        <w:ind w:left="8649" w:hanging="303"/>
      </w:pPr>
      <w:rPr>
        <w:rFonts w:hint="default"/>
        <w:lang w:val="ru-RU" w:eastAsia="en-US" w:bidi="ar-SA"/>
      </w:rPr>
    </w:lvl>
  </w:abstractNum>
  <w:abstractNum w:abstractNumId="49">
    <w:nsid w:val="3FCA5A58"/>
    <w:multiLevelType w:val="hybridMultilevel"/>
    <w:tmpl w:val="76FC266E"/>
    <w:lvl w:ilvl="0" w:tplc="A89E51F8">
      <w:start w:val="1"/>
      <w:numFmt w:val="decimal"/>
      <w:lvlText w:val="%1."/>
      <w:lvlJc w:val="left"/>
      <w:pPr>
        <w:ind w:left="101" w:hanging="312"/>
      </w:pPr>
      <w:rPr>
        <w:rFonts w:ascii="Times New Roman" w:eastAsia="Times New Roman" w:hAnsi="Times New Roman" w:cs="Times New Roman" w:hint="default"/>
        <w:w w:val="100"/>
        <w:sz w:val="24"/>
        <w:szCs w:val="24"/>
        <w:lang w:val="ru-RU" w:eastAsia="en-US" w:bidi="ar-SA"/>
      </w:rPr>
    </w:lvl>
    <w:lvl w:ilvl="1" w:tplc="1A2A0E5A">
      <w:numFmt w:val="bullet"/>
      <w:lvlText w:val="•"/>
      <w:lvlJc w:val="left"/>
      <w:pPr>
        <w:ind w:left="794" w:hanging="312"/>
      </w:pPr>
      <w:rPr>
        <w:rFonts w:hint="default"/>
        <w:lang w:val="ru-RU" w:eastAsia="en-US" w:bidi="ar-SA"/>
      </w:rPr>
    </w:lvl>
    <w:lvl w:ilvl="2" w:tplc="DBF4B51A">
      <w:numFmt w:val="bullet"/>
      <w:lvlText w:val="•"/>
      <w:lvlJc w:val="left"/>
      <w:pPr>
        <w:ind w:left="1489" w:hanging="312"/>
      </w:pPr>
      <w:rPr>
        <w:rFonts w:hint="default"/>
        <w:lang w:val="ru-RU" w:eastAsia="en-US" w:bidi="ar-SA"/>
      </w:rPr>
    </w:lvl>
    <w:lvl w:ilvl="3" w:tplc="1C00A068">
      <w:numFmt w:val="bullet"/>
      <w:lvlText w:val="•"/>
      <w:lvlJc w:val="left"/>
      <w:pPr>
        <w:ind w:left="2184" w:hanging="312"/>
      </w:pPr>
      <w:rPr>
        <w:rFonts w:hint="default"/>
        <w:lang w:val="ru-RU" w:eastAsia="en-US" w:bidi="ar-SA"/>
      </w:rPr>
    </w:lvl>
    <w:lvl w:ilvl="4" w:tplc="1FD8EB3A">
      <w:numFmt w:val="bullet"/>
      <w:lvlText w:val="•"/>
      <w:lvlJc w:val="left"/>
      <w:pPr>
        <w:ind w:left="2879" w:hanging="312"/>
      </w:pPr>
      <w:rPr>
        <w:rFonts w:hint="default"/>
        <w:lang w:val="ru-RU" w:eastAsia="en-US" w:bidi="ar-SA"/>
      </w:rPr>
    </w:lvl>
    <w:lvl w:ilvl="5" w:tplc="ABE03A88">
      <w:numFmt w:val="bullet"/>
      <w:lvlText w:val="•"/>
      <w:lvlJc w:val="left"/>
      <w:pPr>
        <w:ind w:left="3574" w:hanging="312"/>
      </w:pPr>
      <w:rPr>
        <w:rFonts w:hint="default"/>
        <w:lang w:val="ru-RU" w:eastAsia="en-US" w:bidi="ar-SA"/>
      </w:rPr>
    </w:lvl>
    <w:lvl w:ilvl="6" w:tplc="06BCB936">
      <w:numFmt w:val="bullet"/>
      <w:lvlText w:val="•"/>
      <w:lvlJc w:val="left"/>
      <w:pPr>
        <w:ind w:left="4269" w:hanging="312"/>
      </w:pPr>
      <w:rPr>
        <w:rFonts w:hint="default"/>
        <w:lang w:val="ru-RU" w:eastAsia="en-US" w:bidi="ar-SA"/>
      </w:rPr>
    </w:lvl>
    <w:lvl w:ilvl="7" w:tplc="D0C80C08">
      <w:numFmt w:val="bullet"/>
      <w:lvlText w:val="•"/>
      <w:lvlJc w:val="left"/>
      <w:pPr>
        <w:ind w:left="4964" w:hanging="312"/>
      </w:pPr>
      <w:rPr>
        <w:rFonts w:hint="default"/>
        <w:lang w:val="ru-RU" w:eastAsia="en-US" w:bidi="ar-SA"/>
      </w:rPr>
    </w:lvl>
    <w:lvl w:ilvl="8" w:tplc="CD02513A">
      <w:numFmt w:val="bullet"/>
      <w:lvlText w:val="•"/>
      <w:lvlJc w:val="left"/>
      <w:pPr>
        <w:ind w:left="5659" w:hanging="312"/>
      </w:pPr>
      <w:rPr>
        <w:rFonts w:hint="default"/>
        <w:lang w:val="ru-RU" w:eastAsia="en-US" w:bidi="ar-SA"/>
      </w:rPr>
    </w:lvl>
  </w:abstractNum>
  <w:abstractNum w:abstractNumId="50">
    <w:nsid w:val="404D1672"/>
    <w:multiLevelType w:val="multilevel"/>
    <w:tmpl w:val="E1727772"/>
    <w:lvl w:ilvl="0">
      <w:start w:val="8"/>
      <w:numFmt w:val="decimal"/>
      <w:lvlText w:val="%1"/>
      <w:lvlJc w:val="left"/>
      <w:pPr>
        <w:ind w:left="101" w:hanging="399"/>
      </w:pPr>
      <w:rPr>
        <w:rFonts w:hint="default"/>
        <w:lang w:val="ru-RU" w:eastAsia="en-US" w:bidi="ar-SA"/>
      </w:rPr>
    </w:lvl>
    <w:lvl w:ilvl="1">
      <w:start w:val="7"/>
      <w:numFmt w:val="decimal"/>
      <w:lvlText w:val="%1.%2"/>
      <w:lvlJc w:val="left"/>
      <w:pPr>
        <w:ind w:left="101" w:hanging="399"/>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489" w:hanging="399"/>
      </w:pPr>
      <w:rPr>
        <w:rFonts w:hint="default"/>
        <w:lang w:val="ru-RU" w:eastAsia="en-US" w:bidi="ar-SA"/>
      </w:rPr>
    </w:lvl>
    <w:lvl w:ilvl="3">
      <w:numFmt w:val="bullet"/>
      <w:lvlText w:val="•"/>
      <w:lvlJc w:val="left"/>
      <w:pPr>
        <w:ind w:left="2184" w:hanging="399"/>
      </w:pPr>
      <w:rPr>
        <w:rFonts w:hint="default"/>
        <w:lang w:val="ru-RU" w:eastAsia="en-US" w:bidi="ar-SA"/>
      </w:rPr>
    </w:lvl>
    <w:lvl w:ilvl="4">
      <w:numFmt w:val="bullet"/>
      <w:lvlText w:val="•"/>
      <w:lvlJc w:val="left"/>
      <w:pPr>
        <w:ind w:left="2879" w:hanging="399"/>
      </w:pPr>
      <w:rPr>
        <w:rFonts w:hint="default"/>
        <w:lang w:val="ru-RU" w:eastAsia="en-US" w:bidi="ar-SA"/>
      </w:rPr>
    </w:lvl>
    <w:lvl w:ilvl="5">
      <w:numFmt w:val="bullet"/>
      <w:lvlText w:val="•"/>
      <w:lvlJc w:val="left"/>
      <w:pPr>
        <w:ind w:left="3574" w:hanging="399"/>
      </w:pPr>
      <w:rPr>
        <w:rFonts w:hint="default"/>
        <w:lang w:val="ru-RU" w:eastAsia="en-US" w:bidi="ar-SA"/>
      </w:rPr>
    </w:lvl>
    <w:lvl w:ilvl="6">
      <w:numFmt w:val="bullet"/>
      <w:lvlText w:val="•"/>
      <w:lvlJc w:val="left"/>
      <w:pPr>
        <w:ind w:left="4269" w:hanging="399"/>
      </w:pPr>
      <w:rPr>
        <w:rFonts w:hint="default"/>
        <w:lang w:val="ru-RU" w:eastAsia="en-US" w:bidi="ar-SA"/>
      </w:rPr>
    </w:lvl>
    <w:lvl w:ilvl="7">
      <w:numFmt w:val="bullet"/>
      <w:lvlText w:val="•"/>
      <w:lvlJc w:val="left"/>
      <w:pPr>
        <w:ind w:left="4964" w:hanging="399"/>
      </w:pPr>
      <w:rPr>
        <w:rFonts w:hint="default"/>
        <w:lang w:val="ru-RU" w:eastAsia="en-US" w:bidi="ar-SA"/>
      </w:rPr>
    </w:lvl>
    <w:lvl w:ilvl="8">
      <w:numFmt w:val="bullet"/>
      <w:lvlText w:val="•"/>
      <w:lvlJc w:val="left"/>
      <w:pPr>
        <w:ind w:left="5659" w:hanging="399"/>
      </w:pPr>
      <w:rPr>
        <w:rFonts w:hint="default"/>
        <w:lang w:val="ru-RU" w:eastAsia="en-US" w:bidi="ar-SA"/>
      </w:rPr>
    </w:lvl>
  </w:abstractNum>
  <w:abstractNum w:abstractNumId="51">
    <w:nsid w:val="43107455"/>
    <w:multiLevelType w:val="hybridMultilevel"/>
    <w:tmpl w:val="4E58EB20"/>
    <w:lvl w:ilvl="0" w:tplc="C16AB962">
      <w:start w:val="2"/>
      <w:numFmt w:val="decimal"/>
      <w:lvlText w:val="%1"/>
      <w:lvlJc w:val="left"/>
      <w:pPr>
        <w:ind w:left="1852" w:hanging="183"/>
        <w:jc w:val="right"/>
      </w:pPr>
      <w:rPr>
        <w:rFonts w:ascii="Times New Roman" w:eastAsia="Times New Roman" w:hAnsi="Times New Roman" w:cs="Times New Roman" w:hint="default"/>
        <w:b/>
        <w:bCs/>
        <w:w w:val="100"/>
        <w:sz w:val="24"/>
        <w:szCs w:val="24"/>
        <w:lang w:val="ru-RU" w:eastAsia="en-US" w:bidi="ar-SA"/>
      </w:rPr>
    </w:lvl>
    <w:lvl w:ilvl="1" w:tplc="56009402">
      <w:start w:val="1"/>
      <w:numFmt w:val="decimal"/>
      <w:lvlText w:val="%2."/>
      <w:lvlJc w:val="left"/>
      <w:pPr>
        <w:ind w:left="959" w:hanging="259"/>
        <w:jc w:val="right"/>
      </w:pPr>
      <w:rPr>
        <w:rFonts w:ascii="Times New Roman" w:eastAsia="Times New Roman" w:hAnsi="Times New Roman" w:cs="Times New Roman" w:hint="default"/>
        <w:spacing w:val="-5"/>
        <w:w w:val="100"/>
        <w:sz w:val="24"/>
        <w:szCs w:val="24"/>
        <w:lang w:val="ru-RU" w:eastAsia="en-US" w:bidi="ar-SA"/>
      </w:rPr>
    </w:lvl>
    <w:lvl w:ilvl="2" w:tplc="7DBAB188">
      <w:numFmt w:val="bullet"/>
      <w:lvlText w:val=""/>
      <w:lvlJc w:val="left"/>
      <w:pPr>
        <w:ind w:left="1757" w:hanging="682"/>
      </w:pPr>
      <w:rPr>
        <w:rFonts w:ascii="Symbol" w:eastAsia="Symbol" w:hAnsi="Symbol" w:cs="Symbol" w:hint="default"/>
        <w:w w:val="100"/>
        <w:sz w:val="24"/>
        <w:szCs w:val="24"/>
        <w:lang w:val="ru-RU" w:eastAsia="en-US" w:bidi="ar-SA"/>
      </w:rPr>
    </w:lvl>
    <w:lvl w:ilvl="3" w:tplc="1FEE73DA">
      <w:numFmt w:val="bullet"/>
      <w:lvlText w:val="•"/>
      <w:lvlJc w:val="left"/>
      <w:pPr>
        <w:ind w:left="2970" w:hanging="682"/>
      </w:pPr>
      <w:rPr>
        <w:rFonts w:hint="default"/>
        <w:lang w:val="ru-RU" w:eastAsia="en-US" w:bidi="ar-SA"/>
      </w:rPr>
    </w:lvl>
    <w:lvl w:ilvl="4" w:tplc="CF849E80">
      <w:numFmt w:val="bullet"/>
      <w:lvlText w:val="•"/>
      <w:lvlJc w:val="left"/>
      <w:pPr>
        <w:ind w:left="4081" w:hanging="682"/>
      </w:pPr>
      <w:rPr>
        <w:rFonts w:hint="default"/>
        <w:lang w:val="ru-RU" w:eastAsia="en-US" w:bidi="ar-SA"/>
      </w:rPr>
    </w:lvl>
    <w:lvl w:ilvl="5" w:tplc="19902204">
      <w:numFmt w:val="bullet"/>
      <w:lvlText w:val="•"/>
      <w:lvlJc w:val="left"/>
      <w:pPr>
        <w:ind w:left="5191" w:hanging="682"/>
      </w:pPr>
      <w:rPr>
        <w:rFonts w:hint="default"/>
        <w:lang w:val="ru-RU" w:eastAsia="en-US" w:bidi="ar-SA"/>
      </w:rPr>
    </w:lvl>
    <w:lvl w:ilvl="6" w:tplc="57F6E4D6">
      <w:numFmt w:val="bullet"/>
      <w:lvlText w:val="•"/>
      <w:lvlJc w:val="left"/>
      <w:pPr>
        <w:ind w:left="6302" w:hanging="682"/>
      </w:pPr>
      <w:rPr>
        <w:rFonts w:hint="default"/>
        <w:lang w:val="ru-RU" w:eastAsia="en-US" w:bidi="ar-SA"/>
      </w:rPr>
    </w:lvl>
    <w:lvl w:ilvl="7" w:tplc="A9F6D5A0">
      <w:numFmt w:val="bullet"/>
      <w:lvlText w:val="•"/>
      <w:lvlJc w:val="left"/>
      <w:pPr>
        <w:ind w:left="7412" w:hanging="682"/>
      </w:pPr>
      <w:rPr>
        <w:rFonts w:hint="default"/>
        <w:lang w:val="ru-RU" w:eastAsia="en-US" w:bidi="ar-SA"/>
      </w:rPr>
    </w:lvl>
    <w:lvl w:ilvl="8" w:tplc="090EC5FA">
      <w:numFmt w:val="bullet"/>
      <w:lvlText w:val="•"/>
      <w:lvlJc w:val="left"/>
      <w:pPr>
        <w:ind w:left="8523" w:hanging="682"/>
      </w:pPr>
      <w:rPr>
        <w:rFonts w:hint="default"/>
        <w:lang w:val="ru-RU" w:eastAsia="en-US" w:bidi="ar-SA"/>
      </w:rPr>
    </w:lvl>
  </w:abstractNum>
  <w:abstractNum w:abstractNumId="52">
    <w:nsid w:val="456611AF"/>
    <w:multiLevelType w:val="hybridMultilevel"/>
    <w:tmpl w:val="447E1008"/>
    <w:lvl w:ilvl="0" w:tplc="34DA1AAE">
      <w:numFmt w:val="bullet"/>
      <w:lvlText w:val=""/>
      <w:lvlJc w:val="left"/>
      <w:pPr>
        <w:ind w:left="959" w:hanging="707"/>
      </w:pPr>
      <w:rPr>
        <w:rFonts w:ascii="Symbol" w:eastAsia="Symbol" w:hAnsi="Symbol" w:cs="Symbol" w:hint="default"/>
        <w:w w:val="100"/>
        <w:sz w:val="24"/>
        <w:szCs w:val="24"/>
        <w:lang w:val="ru-RU" w:eastAsia="en-US" w:bidi="ar-SA"/>
      </w:rPr>
    </w:lvl>
    <w:lvl w:ilvl="1" w:tplc="D438F6A4">
      <w:numFmt w:val="bullet"/>
      <w:lvlText w:val="•"/>
      <w:lvlJc w:val="left"/>
      <w:pPr>
        <w:ind w:left="1938" w:hanging="707"/>
      </w:pPr>
      <w:rPr>
        <w:rFonts w:hint="default"/>
        <w:lang w:val="ru-RU" w:eastAsia="en-US" w:bidi="ar-SA"/>
      </w:rPr>
    </w:lvl>
    <w:lvl w:ilvl="2" w:tplc="89EEE9F2">
      <w:numFmt w:val="bullet"/>
      <w:lvlText w:val="•"/>
      <w:lvlJc w:val="left"/>
      <w:pPr>
        <w:ind w:left="2916" w:hanging="707"/>
      </w:pPr>
      <w:rPr>
        <w:rFonts w:hint="default"/>
        <w:lang w:val="ru-RU" w:eastAsia="en-US" w:bidi="ar-SA"/>
      </w:rPr>
    </w:lvl>
    <w:lvl w:ilvl="3" w:tplc="AB960E02">
      <w:numFmt w:val="bullet"/>
      <w:lvlText w:val="•"/>
      <w:lvlJc w:val="left"/>
      <w:pPr>
        <w:ind w:left="3895" w:hanging="707"/>
      </w:pPr>
      <w:rPr>
        <w:rFonts w:hint="default"/>
        <w:lang w:val="ru-RU" w:eastAsia="en-US" w:bidi="ar-SA"/>
      </w:rPr>
    </w:lvl>
    <w:lvl w:ilvl="4" w:tplc="E5964DBA">
      <w:numFmt w:val="bullet"/>
      <w:lvlText w:val="•"/>
      <w:lvlJc w:val="left"/>
      <w:pPr>
        <w:ind w:left="4873" w:hanging="707"/>
      </w:pPr>
      <w:rPr>
        <w:rFonts w:hint="default"/>
        <w:lang w:val="ru-RU" w:eastAsia="en-US" w:bidi="ar-SA"/>
      </w:rPr>
    </w:lvl>
    <w:lvl w:ilvl="5" w:tplc="2D767150">
      <w:numFmt w:val="bullet"/>
      <w:lvlText w:val="•"/>
      <w:lvlJc w:val="left"/>
      <w:pPr>
        <w:ind w:left="5852" w:hanging="707"/>
      </w:pPr>
      <w:rPr>
        <w:rFonts w:hint="default"/>
        <w:lang w:val="ru-RU" w:eastAsia="en-US" w:bidi="ar-SA"/>
      </w:rPr>
    </w:lvl>
    <w:lvl w:ilvl="6" w:tplc="918057F0">
      <w:numFmt w:val="bullet"/>
      <w:lvlText w:val="•"/>
      <w:lvlJc w:val="left"/>
      <w:pPr>
        <w:ind w:left="6830" w:hanging="707"/>
      </w:pPr>
      <w:rPr>
        <w:rFonts w:hint="default"/>
        <w:lang w:val="ru-RU" w:eastAsia="en-US" w:bidi="ar-SA"/>
      </w:rPr>
    </w:lvl>
    <w:lvl w:ilvl="7" w:tplc="23D62878">
      <w:numFmt w:val="bullet"/>
      <w:lvlText w:val="•"/>
      <w:lvlJc w:val="left"/>
      <w:pPr>
        <w:ind w:left="7808" w:hanging="707"/>
      </w:pPr>
      <w:rPr>
        <w:rFonts w:hint="default"/>
        <w:lang w:val="ru-RU" w:eastAsia="en-US" w:bidi="ar-SA"/>
      </w:rPr>
    </w:lvl>
    <w:lvl w:ilvl="8" w:tplc="F06AA120">
      <w:numFmt w:val="bullet"/>
      <w:lvlText w:val="•"/>
      <w:lvlJc w:val="left"/>
      <w:pPr>
        <w:ind w:left="8787" w:hanging="707"/>
      </w:pPr>
      <w:rPr>
        <w:rFonts w:hint="default"/>
        <w:lang w:val="ru-RU" w:eastAsia="en-US" w:bidi="ar-SA"/>
      </w:rPr>
    </w:lvl>
  </w:abstractNum>
  <w:abstractNum w:abstractNumId="53">
    <w:nsid w:val="471A72F3"/>
    <w:multiLevelType w:val="multilevel"/>
    <w:tmpl w:val="B58420C2"/>
    <w:lvl w:ilvl="0">
      <w:start w:val="1"/>
      <w:numFmt w:val="decimal"/>
      <w:lvlText w:val="%1."/>
      <w:lvlJc w:val="left"/>
      <w:pPr>
        <w:ind w:left="883" w:hanging="24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41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565" w:hanging="418"/>
      </w:pPr>
      <w:rPr>
        <w:rFonts w:hint="default"/>
        <w:lang w:val="ru-RU" w:eastAsia="en-US" w:bidi="ar-SA"/>
      </w:rPr>
    </w:lvl>
    <w:lvl w:ilvl="3">
      <w:numFmt w:val="bullet"/>
      <w:lvlText w:val="•"/>
      <w:lvlJc w:val="left"/>
      <w:pPr>
        <w:ind w:left="2250" w:hanging="418"/>
      </w:pPr>
      <w:rPr>
        <w:rFonts w:hint="default"/>
        <w:lang w:val="ru-RU" w:eastAsia="en-US" w:bidi="ar-SA"/>
      </w:rPr>
    </w:lvl>
    <w:lvl w:ilvl="4">
      <w:numFmt w:val="bullet"/>
      <w:lvlText w:val="•"/>
      <w:lvlJc w:val="left"/>
      <w:pPr>
        <w:ind w:left="2936" w:hanging="418"/>
      </w:pPr>
      <w:rPr>
        <w:rFonts w:hint="default"/>
        <w:lang w:val="ru-RU" w:eastAsia="en-US" w:bidi="ar-SA"/>
      </w:rPr>
    </w:lvl>
    <w:lvl w:ilvl="5">
      <w:numFmt w:val="bullet"/>
      <w:lvlText w:val="•"/>
      <w:lvlJc w:val="left"/>
      <w:pPr>
        <w:ind w:left="3621" w:hanging="418"/>
      </w:pPr>
      <w:rPr>
        <w:rFonts w:hint="default"/>
        <w:lang w:val="ru-RU" w:eastAsia="en-US" w:bidi="ar-SA"/>
      </w:rPr>
    </w:lvl>
    <w:lvl w:ilvl="6">
      <w:numFmt w:val="bullet"/>
      <w:lvlText w:val="•"/>
      <w:lvlJc w:val="left"/>
      <w:pPr>
        <w:ind w:left="4307" w:hanging="418"/>
      </w:pPr>
      <w:rPr>
        <w:rFonts w:hint="default"/>
        <w:lang w:val="ru-RU" w:eastAsia="en-US" w:bidi="ar-SA"/>
      </w:rPr>
    </w:lvl>
    <w:lvl w:ilvl="7">
      <w:numFmt w:val="bullet"/>
      <w:lvlText w:val="•"/>
      <w:lvlJc w:val="left"/>
      <w:pPr>
        <w:ind w:left="4992" w:hanging="418"/>
      </w:pPr>
      <w:rPr>
        <w:rFonts w:hint="default"/>
        <w:lang w:val="ru-RU" w:eastAsia="en-US" w:bidi="ar-SA"/>
      </w:rPr>
    </w:lvl>
    <w:lvl w:ilvl="8">
      <w:numFmt w:val="bullet"/>
      <w:lvlText w:val="•"/>
      <w:lvlJc w:val="left"/>
      <w:pPr>
        <w:ind w:left="5677" w:hanging="418"/>
      </w:pPr>
      <w:rPr>
        <w:rFonts w:hint="default"/>
        <w:lang w:val="ru-RU" w:eastAsia="en-US" w:bidi="ar-SA"/>
      </w:rPr>
    </w:lvl>
  </w:abstractNum>
  <w:abstractNum w:abstractNumId="54">
    <w:nsid w:val="4E2949E1"/>
    <w:multiLevelType w:val="hybridMultilevel"/>
    <w:tmpl w:val="179894F0"/>
    <w:lvl w:ilvl="0" w:tplc="3260E1AC">
      <w:start w:val="1"/>
      <w:numFmt w:val="decimal"/>
      <w:lvlText w:val="%1."/>
      <w:lvlJc w:val="left"/>
      <w:pPr>
        <w:ind w:left="959" w:hanging="240"/>
      </w:pPr>
      <w:rPr>
        <w:rFonts w:ascii="Times New Roman" w:eastAsia="Times New Roman" w:hAnsi="Times New Roman" w:cs="Times New Roman" w:hint="default"/>
        <w:w w:val="100"/>
        <w:sz w:val="24"/>
        <w:szCs w:val="24"/>
        <w:lang w:val="ru-RU" w:eastAsia="en-US" w:bidi="ar-SA"/>
      </w:rPr>
    </w:lvl>
    <w:lvl w:ilvl="1" w:tplc="1B22427E">
      <w:numFmt w:val="bullet"/>
      <w:lvlText w:val="•"/>
      <w:lvlJc w:val="left"/>
      <w:pPr>
        <w:ind w:left="1938" w:hanging="240"/>
      </w:pPr>
      <w:rPr>
        <w:rFonts w:hint="default"/>
        <w:lang w:val="ru-RU" w:eastAsia="en-US" w:bidi="ar-SA"/>
      </w:rPr>
    </w:lvl>
    <w:lvl w:ilvl="2" w:tplc="6862E52A">
      <w:numFmt w:val="bullet"/>
      <w:lvlText w:val="•"/>
      <w:lvlJc w:val="left"/>
      <w:pPr>
        <w:ind w:left="2916" w:hanging="240"/>
      </w:pPr>
      <w:rPr>
        <w:rFonts w:hint="default"/>
        <w:lang w:val="ru-RU" w:eastAsia="en-US" w:bidi="ar-SA"/>
      </w:rPr>
    </w:lvl>
    <w:lvl w:ilvl="3" w:tplc="02748980">
      <w:numFmt w:val="bullet"/>
      <w:lvlText w:val="•"/>
      <w:lvlJc w:val="left"/>
      <w:pPr>
        <w:ind w:left="3895" w:hanging="240"/>
      </w:pPr>
      <w:rPr>
        <w:rFonts w:hint="default"/>
        <w:lang w:val="ru-RU" w:eastAsia="en-US" w:bidi="ar-SA"/>
      </w:rPr>
    </w:lvl>
    <w:lvl w:ilvl="4" w:tplc="6A1AD302">
      <w:numFmt w:val="bullet"/>
      <w:lvlText w:val="•"/>
      <w:lvlJc w:val="left"/>
      <w:pPr>
        <w:ind w:left="4873" w:hanging="240"/>
      </w:pPr>
      <w:rPr>
        <w:rFonts w:hint="default"/>
        <w:lang w:val="ru-RU" w:eastAsia="en-US" w:bidi="ar-SA"/>
      </w:rPr>
    </w:lvl>
    <w:lvl w:ilvl="5" w:tplc="B10C85EE">
      <w:numFmt w:val="bullet"/>
      <w:lvlText w:val="•"/>
      <w:lvlJc w:val="left"/>
      <w:pPr>
        <w:ind w:left="5852" w:hanging="240"/>
      </w:pPr>
      <w:rPr>
        <w:rFonts w:hint="default"/>
        <w:lang w:val="ru-RU" w:eastAsia="en-US" w:bidi="ar-SA"/>
      </w:rPr>
    </w:lvl>
    <w:lvl w:ilvl="6" w:tplc="86C23E12">
      <w:numFmt w:val="bullet"/>
      <w:lvlText w:val="•"/>
      <w:lvlJc w:val="left"/>
      <w:pPr>
        <w:ind w:left="6830" w:hanging="240"/>
      </w:pPr>
      <w:rPr>
        <w:rFonts w:hint="default"/>
        <w:lang w:val="ru-RU" w:eastAsia="en-US" w:bidi="ar-SA"/>
      </w:rPr>
    </w:lvl>
    <w:lvl w:ilvl="7" w:tplc="BD526CC2">
      <w:numFmt w:val="bullet"/>
      <w:lvlText w:val="•"/>
      <w:lvlJc w:val="left"/>
      <w:pPr>
        <w:ind w:left="7808" w:hanging="240"/>
      </w:pPr>
      <w:rPr>
        <w:rFonts w:hint="default"/>
        <w:lang w:val="ru-RU" w:eastAsia="en-US" w:bidi="ar-SA"/>
      </w:rPr>
    </w:lvl>
    <w:lvl w:ilvl="8" w:tplc="EB2A29EA">
      <w:numFmt w:val="bullet"/>
      <w:lvlText w:val="•"/>
      <w:lvlJc w:val="left"/>
      <w:pPr>
        <w:ind w:left="8787" w:hanging="240"/>
      </w:pPr>
      <w:rPr>
        <w:rFonts w:hint="default"/>
        <w:lang w:val="ru-RU" w:eastAsia="en-US" w:bidi="ar-SA"/>
      </w:rPr>
    </w:lvl>
  </w:abstractNum>
  <w:abstractNum w:abstractNumId="55">
    <w:nsid w:val="4E6659B1"/>
    <w:multiLevelType w:val="hybridMultilevel"/>
    <w:tmpl w:val="2A486EB6"/>
    <w:lvl w:ilvl="0" w:tplc="6E9E16F6">
      <w:start w:val="1"/>
      <w:numFmt w:val="decimal"/>
      <w:lvlText w:val="%1."/>
      <w:lvlJc w:val="left"/>
      <w:pPr>
        <w:ind w:left="1261" w:hanging="240"/>
        <w:jc w:val="right"/>
      </w:pPr>
      <w:rPr>
        <w:rFonts w:ascii="Times New Roman" w:eastAsia="Times New Roman" w:hAnsi="Times New Roman" w:cs="Times New Roman" w:hint="default"/>
        <w:w w:val="100"/>
        <w:sz w:val="24"/>
        <w:szCs w:val="24"/>
        <w:lang w:val="ru-RU" w:eastAsia="en-US" w:bidi="ar-SA"/>
      </w:rPr>
    </w:lvl>
    <w:lvl w:ilvl="1" w:tplc="4F5E5A8E">
      <w:numFmt w:val="bullet"/>
      <w:lvlText w:val=""/>
      <w:lvlJc w:val="left"/>
      <w:pPr>
        <w:ind w:left="1320" w:hanging="346"/>
      </w:pPr>
      <w:rPr>
        <w:rFonts w:ascii="Symbol" w:eastAsia="Symbol" w:hAnsi="Symbol" w:cs="Symbol" w:hint="default"/>
        <w:w w:val="100"/>
        <w:sz w:val="24"/>
        <w:szCs w:val="24"/>
        <w:lang w:val="ru-RU" w:eastAsia="en-US" w:bidi="ar-SA"/>
      </w:rPr>
    </w:lvl>
    <w:lvl w:ilvl="2" w:tplc="7C3EF0FE">
      <w:numFmt w:val="bullet"/>
      <w:lvlText w:val="•"/>
      <w:lvlJc w:val="left"/>
      <w:pPr>
        <w:ind w:left="2367" w:hanging="346"/>
      </w:pPr>
      <w:rPr>
        <w:rFonts w:hint="default"/>
        <w:lang w:val="ru-RU" w:eastAsia="en-US" w:bidi="ar-SA"/>
      </w:rPr>
    </w:lvl>
    <w:lvl w:ilvl="3" w:tplc="EF567E7A">
      <w:numFmt w:val="bullet"/>
      <w:lvlText w:val="•"/>
      <w:lvlJc w:val="left"/>
      <w:pPr>
        <w:ind w:left="3414" w:hanging="346"/>
      </w:pPr>
      <w:rPr>
        <w:rFonts w:hint="default"/>
        <w:lang w:val="ru-RU" w:eastAsia="en-US" w:bidi="ar-SA"/>
      </w:rPr>
    </w:lvl>
    <w:lvl w:ilvl="4" w:tplc="7D360A96">
      <w:numFmt w:val="bullet"/>
      <w:lvlText w:val="•"/>
      <w:lvlJc w:val="left"/>
      <w:pPr>
        <w:ind w:left="4461" w:hanging="346"/>
      </w:pPr>
      <w:rPr>
        <w:rFonts w:hint="default"/>
        <w:lang w:val="ru-RU" w:eastAsia="en-US" w:bidi="ar-SA"/>
      </w:rPr>
    </w:lvl>
    <w:lvl w:ilvl="5" w:tplc="765C208A">
      <w:numFmt w:val="bullet"/>
      <w:lvlText w:val="•"/>
      <w:lvlJc w:val="left"/>
      <w:pPr>
        <w:ind w:left="5508" w:hanging="346"/>
      </w:pPr>
      <w:rPr>
        <w:rFonts w:hint="default"/>
        <w:lang w:val="ru-RU" w:eastAsia="en-US" w:bidi="ar-SA"/>
      </w:rPr>
    </w:lvl>
    <w:lvl w:ilvl="6" w:tplc="975058A4">
      <w:numFmt w:val="bullet"/>
      <w:lvlText w:val="•"/>
      <w:lvlJc w:val="left"/>
      <w:pPr>
        <w:ind w:left="6555" w:hanging="346"/>
      </w:pPr>
      <w:rPr>
        <w:rFonts w:hint="default"/>
        <w:lang w:val="ru-RU" w:eastAsia="en-US" w:bidi="ar-SA"/>
      </w:rPr>
    </w:lvl>
    <w:lvl w:ilvl="7" w:tplc="EC647D66">
      <w:numFmt w:val="bullet"/>
      <w:lvlText w:val="•"/>
      <w:lvlJc w:val="left"/>
      <w:pPr>
        <w:ind w:left="7602" w:hanging="346"/>
      </w:pPr>
      <w:rPr>
        <w:rFonts w:hint="default"/>
        <w:lang w:val="ru-RU" w:eastAsia="en-US" w:bidi="ar-SA"/>
      </w:rPr>
    </w:lvl>
    <w:lvl w:ilvl="8" w:tplc="18829DF0">
      <w:numFmt w:val="bullet"/>
      <w:lvlText w:val="•"/>
      <w:lvlJc w:val="left"/>
      <w:pPr>
        <w:ind w:left="8649" w:hanging="346"/>
      </w:pPr>
      <w:rPr>
        <w:rFonts w:hint="default"/>
        <w:lang w:val="ru-RU" w:eastAsia="en-US" w:bidi="ar-SA"/>
      </w:rPr>
    </w:lvl>
  </w:abstractNum>
  <w:abstractNum w:abstractNumId="56">
    <w:nsid w:val="51742810"/>
    <w:multiLevelType w:val="hybridMultilevel"/>
    <w:tmpl w:val="457025A2"/>
    <w:lvl w:ilvl="0" w:tplc="7C72BC0A">
      <w:start w:val="2"/>
      <w:numFmt w:val="decimal"/>
      <w:lvlText w:val="%1"/>
      <w:lvlJc w:val="left"/>
      <w:pPr>
        <w:ind w:left="1915" w:hanging="183"/>
        <w:jc w:val="right"/>
      </w:pPr>
      <w:rPr>
        <w:rFonts w:ascii="Times New Roman" w:eastAsia="Times New Roman" w:hAnsi="Times New Roman" w:cs="Times New Roman" w:hint="default"/>
        <w:b/>
        <w:bCs/>
        <w:w w:val="100"/>
        <w:sz w:val="24"/>
        <w:szCs w:val="24"/>
        <w:lang w:val="ru-RU" w:eastAsia="en-US" w:bidi="ar-SA"/>
      </w:rPr>
    </w:lvl>
    <w:lvl w:ilvl="1" w:tplc="4AC84772">
      <w:numFmt w:val="bullet"/>
      <w:lvlText w:val="•"/>
      <w:lvlJc w:val="left"/>
      <w:pPr>
        <w:ind w:left="2802" w:hanging="183"/>
      </w:pPr>
      <w:rPr>
        <w:rFonts w:hint="default"/>
        <w:lang w:val="ru-RU" w:eastAsia="en-US" w:bidi="ar-SA"/>
      </w:rPr>
    </w:lvl>
    <w:lvl w:ilvl="2" w:tplc="42BC84BE">
      <w:numFmt w:val="bullet"/>
      <w:lvlText w:val="•"/>
      <w:lvlJc w:val="left"/>
      <w:pPr>
        <w:ind w:left="3684" w:hanging="183"/>
      </w:pPr>
      <w:rPr>
        <w:rFonts w:hint="default"/>
        <w:lang w:val="ru-RU" w:eastAsia="en-US" w:bidi="ar-SA"/>
      </w:rPr>
    </w:lvl>
    <w:lvl w:ilvl="3" w:tplc="CEFC2C94">
      <w:numFmt w:val="bullet"/>
      <w:lvlText w:val="•"/>
      <w:lvlJc w:val="left"/>
      <w:pPr>
        <w:ind w:left="4567" w:hanging="183"/>
      </w:pPr>
      <w:rPr>
        <w:rFonts w:hint="default"/>
        <w:lang w:val="ru-RU" w:eastAsia="en-US" w:bidi="ar-SA"/>
      </w:rPr>
    </w:lvl>
    <w:lvl w:ilvl="4" w:tplc="88E0971E">
      <w:numFmt w:val="bullet"/>
      <w:lvlText w:val="•"/>
      <w:lvlJc w:val="left"/>
      <w:pPr>
        <w:ind w:left="5449" w:hanging="183"/>
      </w:pPr>
      <w:rPr>
        <w:rFonts w:hint="default"/>
        <w:lang w:val="ru-RU" w:eastAsia="en-US" w:bidi="ar-SA"/>
      </w:rPr>
    </w:lvl>
    <w:lvl w:ilvl="5" w:tplc="DF2AC9A4">
      <w:numFmt w:val="bullet"/>
      <w:lvlText w:val="•"/>
      <w:lvlJc w:val="left"/>
      <w:pPr>
        <w:ind w:left="6332" w:hanging="183"/>
      </w:pPr>
      <w:rPr>
        <w:rFonts w:hint="default"/>
        <w:lang w:val="ru-RU" w:eastAsia="en-US" w:bidi="ar-SA"/>
      </w:rPr>
    </w:lvl>
    <w:lvl w:ilvl="6" w:tplc="0B926236">
      <w:numFmt w:val="bullet"/>
      <w:lvlText w:val="•"/>
      <w:lvlJc w:val="left"/>
      <w:pPr>
        <w:ind w:left="7214" w:hanging="183"/>
      </w:pPr>
      <w:rPr>
        <w:rFonts w:hint="default"/>
        <w:lang w:val="ru-RU" w:eastAsia="en-US" w:bidi="ar-SA"/>
      </w:rPr>
    </w:lvl>
    <w:lvl w:ilvl="7" w:tplc="0DA00584">
      <w:numFmt w:val="bullet"/>
      <w:lvlText w:val="•"/>
      <w:lvlJc w:val="left"/>
      <w:pPr>
        <w:ind w:left="8096" w:hanging="183"/>
      </w:pPr>
      <w:rPr>
        <w:rFonts w:hint="default"/>
        <w:lang w:val="ru-RU" w:eastAsia="en-US" w:bidi="ar-SA"/>
      </w:rPr>
    </w:lvl>
    <w:lvl w:ilvl="8" w:tplc="DE2CFF9A">
      <w:numFmt w:val="bullet"/>
      <w:lvlText w:val="•"/>
      <w:lvlJc w:val="left"/>
      <w:pPr>
        <w:ind w:left="8979" w:hanging="183"/>
      </w:pPr>
      <w:rPr>
        <w:rFonts w:hint="default"/>
        <w:lang w:val="ru-RU" w:eastAsia="en-US" w:bidi="ar-SA"/>
      </w:rPr>
    </w:lvl>
  </w:abstractNum>
  <w:abstractNum w:abstractNumId="57">
    <w:nsid w:val="529E3BBB"/>
    <w:multiLevelType w:val="hybridMultilevel"/>
    <w:tmpl w:val="49ACA680"/>
    <w:lvl w:ilvl="0" w:tplc="CD6097B2">
      <w:numFmt w:val="bullet"/>
      <w:lvlText w:val=""/>
      <w:lvlJc w:val="left"/>
      <w:pPr>
        <w:ind w:left="959" w:hanging="711"/>
      </w:pPr>
      <w:rPr>
        <w:rFonts w:ascii="Symbol" w:eastAsia="Symbol" w:hAnsi="Symbol" w:cs="Symbol" w:hint="default"/>
        <w:w w:val="100"/>
        <w:sz w:val="24"/>
        <w:szCs w:val="24"/>
        <w:lang w:val="ru-RU" w:eastAsia="en-US" w:bidi="ar-SA"/>
      </w:rPr>
    </w:lvl>
    <w:lvl w:ilvl="1" w:tplc="F2BCAF02">
      <w:numFmt w:val="bullet"/>
      <w:lvlText w:val=""/>
      <w:lvlJc w:val="left"/>
      <w:pPr>
        <w:ind w:left="959" w:hanging="423"/>
      </w:pPr>
      <w:rPr>
        <w:rFonts w:ascii="Symbol" w:eastAsia="Symbol" w:hAnsi="Symbol" w:cs="Symbol" w:hint="default"/>
        <w:w w:val="100"/>
        <w:sz w:val="24"/>
        <w:szCs w:val="24"/>
        <w:lang w:val="ru-RU" w:eastAsia="en-US" w:bidi="ar-SA"/>
      </w:rPr>
    </w:lvl>
    <w:lvl w:ilvl="2" w:tplc="5100CAEC">
      <w:numFmt w:val="bullet"/>
      <w:lvlText w:val="•"/>
      <w:lvlJc w:val="left"/>
      <w:pPr>
        <w:ind w:left="2916" w:hanging="423"/>
      </w:pPr>
      <w:rPr>
        <w:rFonts w:hint="default"/>
        <w:lang w:val="ru-RU" w:eastAsia="en-US" w:bidi="ar-SA"/>
      </w:rPr>
    </w:lvl>
    <w:lvl w:ilvl="3" w:tplc="57EA25E0">
      <w:numFmt w:val="bullet"/>
      <w:lvlText w:val="•"/>
      <w:lvlJc w:val="left"/>
      <w:pPr>
        <w:ind w:left="3895" w:hanging="423"/>
      </w:pPr>
      <w:rPr>
        <w:rFonts w:hint="default"/>
        <w:lang w:val="ru-RU" w:eastAsia="en-US" w:bidi="ar-SA"/>
      </w:rPr>
    </w:lvl>
    <w:lvl w:ilvl="4" w:tplc="80D4E0E6">
      <w:numFmt w:val="bullet"/>
      <w:lvlText w:val="•"/>
      <w:lvlJc w:val="left"/>
      <w:pPr>
        <w:ind w:left="4873" w:hanging="423"/>
      </w:pPr>
      <w:rPr>
        <w:rFonts w:hint="default"/>
        <w:lang w:val="ru-RU" w:eastAsia="en-US" w:bidi="ar-SA"/>
      </w:rPr>
    </w:lvl>
    <w:lvl w:ilvl="5" w:tplc="8ABE16B4">
      <w:numFmt w:val="bullet"/>
      <w:lvlText w:val="•"/>
      <w:lvlJc w:val="left"/>
      <w:pPr>
        <w:ind w:left="5852" w:hanging="423"/>
      </w:pPr>
      <w:rPr>
        <w:rFonts w:hint="default"/>
        <w:lang w:val="ru-RU" w:eastAsia="en-US" w:bidi="ar-SA"/>
      </w:rPr>
    </w:lvl>
    <w:lvl w:ilvl="6" w:tplc="5E5A1620">
      <w:numFmt w:val="bullet"/>
      <w:lvlText w:val="•"/>
      <w:lvlJc w:val="left"/>
      <w:pPr>
        <w:ind w:left="6830" w:hanging="423"/>
      </w:pPr>
      <w:rPr>
        <w:rFonts w:hint="default"/>
        <w:lang w:val="ru-RU" w:eastAsia="en-US" w:bidi="ar-SA"/>
      </w:rPr>
    </w:lvl>
    <w:lvl w:ilvl="7" w:tplc="24D2E612">
      <w:numFmt w:val="bullet"/>
      <w:lvlText w:val="•"/>
      <w:lvlJc w:val="left"/>
      <w:pPr>
        <w:ind w:left="7808" w:hanging="423"/>
      </w:pPr>
      <w:rPr>
        <w:rFonts w:hint="default"/>
        <w:lang w:val="ru-RU" w:eastAsia="en-US" w:bidi="ar-SA"/>
      </w:rPr>
    </w:lvl>
    <w:lvl w:ilvl="8" w:tplc="CF94094A">
      <w:numFmt w:val="bullet"/>
      <w:lvlText w:val="•"/>
      <w:lvlJc w:val="left"/>
      <w:pPr>
        <w:ind w:left="8787" w:hanging="423"/>
      </w:pPr>
      <w:rPr>
        <w:rFonts w:hint="default"/>
        <w:lang w:val="ru-RU" w:eastAsia="en-US" w:bidi="ar-SA"/>
      </w:rPr>
    </w:lvl>
  </w:abstractNum>
  <w:abstractNum w:abstractNumId="58">
    <w:nsid w:val="52A84B3A"/>
    <w:multiLevelType w:val="hybridMultilevel"/>
    <w:tmpl w:val="7974DD72"/>
    <w:lvl w:ilvl="0" w:tplc="BD4C9B98">
      <w:start w:val="2"/>
      <w:numFmt w:val="decimal"/>
      <w:lvlText w:val="%1"/>
      <w:lvlJc w:val="left"/>
      <w:pPr>
        <w:ind w:left="2794" w:hanging="207"/>
        <w:jc w:val="right"/>
      </w:pPr>
      <w:rPr>
        <w:rFonts w:ascii="Times New Roman" w:eastAsia="Times New Roman" w:hAnsi="Times New Roman" w:cs="Times New Roman" w:hint="default"/>
        <w:b/>
        <w:bCs/>
        <w:w w:val="99"/>
        <w:sz w:val="28"/>
        <w:szCs w:val="28"/>
        <w:lang w:val="ru-RU" w:eastAsia="en-US" w:bidi="ar-SA"/>
      </w:rPr>
    </w:lvl>
    <w:lvl w:ilvl="1" w:tplc="88548A16">
      <w:numFmt w:val="bullet"/>
      <w:lvlText w:val="•"/>
      <w:lvlJc w:val="left"/>
      <w:pPr>
        <w:ind w:left="3594" w:hanging="207"/>
      </w:pPr>
      <w:rPr>
        <w:rFonts w:hint="default"/>
        <w:lang w:val="ru-RU" w:eastAsia="en-US" w:bidi="ar-SA"/>
      </w:rPr>
    </w:lvl>
    <w:lvl w:ilvl="2" w:tplc="12F49BF0">
      <w:numFmt w:val="bullet"/>
      <w:lvlText w:val="•"/>
      <w:lvlJc w:val="left"/>
      <w:pPr>
        <w:ind w:left="4388" w:hanging="207"/>
      </w:pPr>
      <w:rPr>
        <w:rFonts w:hint="default"/>
        <w:lang w:val="ru-RU" w:eastAsia="en-US" w:bidi="ar-SA"/>
      </w:rPr>
    </w:lvl>
    <w:lvl w:ilvl="3" w:tplc="C3122492">
      <w:numFmt w:val="bullet"/>
      <w:lvlText w:val="•"/>
      <w:lvlJc w:val="left"/>
      <w:pPr>
        <w:ind w:left="5183" w:hanging="207"/>
      </w:pPr>
      <w:rPr>
        <w:rFonts w:hint="default"/>
        <w:lang w:val="ru-RU" w:eastAsia="en-US" w:bidi="ar-SA"/>
      </w:rPr>
    </w:lvl>
    <w:lvl w:ilvl="4" w:tplc="4DA6322A">
      <w:numFmt w:val="bullet"/>
      <w:lvlText w:val="•"/>
      <w:lvlJc w:val="left"/>
      <w:pPr>
        <w:ind w:left="5977" w:hanging="207"/>
      </w:pPr>
      <w:rPr>
        <w:rFonts w:hint="default"/>
        <w:lang w:val="ru-RU" w:eastAsia="en-US" w:bidi="ar-SA"/>
      </w:rPr>
    </w:lvl>
    <w:lvl w:ilvl="5" w:tplc="D0888D08">
      <w:numFmt w:val="bullet"/>
      <w:lvlText w:val="•"/>
      <w:lvlJc w:val="left"/>
      <w:pPr>
        <w:ind w:left="6772" w:hanging="207"/>
      </w:pPr>
      <w:rPr>
        <w:rFonts w:hint="default"/>
        <w:lang w:val="ru-RU" w:eastAsia="en-US" w:bidi="ar-SA"/>
      </w:rPr>
    </w:lvl>
    <w:lvl w:ilvl="6" w:tplc="FBA0D530">
      <w:numFmt w:val="bullet"/>
      <w:lvlText w:val="•"/>
      <w:lvlJc w:val="left"/>
      <w:pPr>
        <w:ind w:left="7566" w:hanging="207"/>
      </w:pPr>
      <w:rPr>
        <w:rFonts w:hint="default"/>
        <w:lang w:val="ru-RU" w:eastAsia="en-US" w:bidi="ar-SA"/>
      </w:rPr>
    </w:lvl>
    <w:lvl w:ilvl="7" w:tplc="10CEF310">
      <w:numFmt w:val="bullet"/>
      <w:lvlText w:val="•"/>
      <w:lvlJc w:val="left"/>
      <w:pPr>
        <w:ind w:left="8360" w:hanging="207"/>
      </w:pPr>
      <w:rPr>
        <w:rFonts w:hint="default"/>
        <w:lang w:val="ru-RU" w:eastAsia="en-US" w:bidi="ar-SA"/>
      </w:rPr>
    </w:lvl>
    <w:lvl w:ilvl="8" w:tplc="49967528">
      <w:numFmt w:val="bullet"/>
      <w:lvlText w:val="•"/>
      <w:lvlJc w:val="left"/>
      <w:pPr>
        <w:ind w:left="9155" w:hanging="207"/>
      </w:pPr>
      <w:rPr>
        <w:rFonts w:hint="default"/>
        <w:lang w:val="ru-RU" w:eastAsia="en-US" w:bidi="ar-SA"/>
      </w:rPr>
    </w:lvl>
  </w:abstractNum>
  <w:abstractNum w:abstractNumId="59">
    <w:nsid w:val="587D7CEA"/>
    <w:multiLevelType w:val="hybridMultilevel"/>
    <w:tmpl w:val="F63AB33A"/>
    <w:lvl w:ilvl="0" w:tplc="7CEA9AD0">
      <w:start w:val="1"/>
      <w:numFmt w:val="decimal"/>
      <w:lvlText w:val="%1."/>
      <w:lvlJc w:val="left"/>
      <w:pPr>
        <w:ind w:left="959" w:hanging="707"/>
      </w:pPr>
      <w:rPr>
        <w:rFonts w:ascii="Times New Roman" w:eastAsia="Times New Roman" w:hAnsi="Times New Roman" w:cs="Times New Roman" w:hint="default"/>
        <w:w w:val="100"/>
        <w:sz w:val="24"/>
        <w:szCs w:val="24"/>
        <w:lang w:val="ru-RU" w:eastAsia="en-US" w:bidi="ar-SA"/>
      </w:rPr>
    </w:lvl>
    <w:lvl w:ilvl="1" w:tplc="ACB07F5E">
      <w:start w:val="2"/>
      <w:numFmt w:val="decimal"/>
      <w:lvlText w:val="%2"/>
      <w:lvlJc w:val="left"/>
      <w:pPr>
        <w:ind w:left="1852" w:hanging="183"/>
        <w:jc w:val="right"/>
      </w:pPr>
      <w:rPr>
        <w:rFonts w:ascii="Times New Roman" w:eastAsia="Times New Roman" w:hAnsi="Times New Roman" w:cs="Times New Roman" w:hint="default"/>
        <w:b/>
        <w:bCs/>
        <w:w w:val="100"/>
        <w:sz w:val="24"/>
        <w:szCs w:val="24"/>
        <w:lang w:val="ru-RU" w:eastAsia="en-US" w:bidi="ar-SA"/>
      </w:rPr>
    </w:lvl>
    <w:lvl w:ilvl="2" w:tplc="C0B43886">
      <w:numFmt w:val="bullet"/>
      <w:lvlText w:val="•"/>
      <w:lvlJc w:val="left"/>
      <w:pPr>
        <w:ind w:left="2220" w:hanging="183"/>
      </w:pPr>
      <w:rPr>
        <w:rFonts w:hint="default"/>
        <w:lang w:val="ru-RU" w:eastAsia="en-US" w:bidi="ar-SA"/>
      </w:rPr>
    </w:lvl>
    <w:lvl w:ilvl="3" w:tplc="F886DBF8">
      <w:numFmt w:val="bullet"/>
      <w:lvlText w:val="•"/>
      <w:lvlJc w:val="left"/>
      <w:pPr>
        <w:ind w:left="3285" w:hanging="183"/>
      </w:pPr>
      <w:rPr>
        <w:rFonts w:hint="default"/>
        <w:lang w:val="ru-RU" w:eastAsia="en-US" w:bidi="ar-SA"/>
      </w:rPr>
    </w:lvl>
    <w:lvl w:ilvl="4" w:tplc="4C40C012">
      <w:numFmt w:val="bullet"/>
      <w:lvlText w:val="•"/>
      <w:lvlJc w:val="left"/>
      <w:pPr>
        <w:ind w:left="4351" w:hanging="183"/>
      </w:pPr>
      <w:rPr>
        <w:rFonts w:hint="default"/>
        <w:lang w:val="ru-RU" w:eastAsia="en-US" w:bidi="ar-SA"/>
      </w:rPr>
    </w:lvl>
    <w:lvl w:ilvl="5" w:tplc="FBA6B472">
      <w:numFmt w:val="bullet"/>
      <w:lvlText w:val="•"/>
      <w:lvlJc w:val="left"/>
      <w:pPr>
        <w:ind w:left="5416" w:hanging="183"/>
      </w:pPr>
      <w:rPr>
        <w:rFonts w:hint="default"/>
        <w:lang w:val="ru-RU" w:eastAsia="en-US" w:bidi="ar-SA"/>
      </w:rPr>
    </w:lvl>
    <w:lvl w:ilvl="6" w:tplc="127460D8">
      <w:numFmt w:val="bullet"/>
      <w:lvlText w:val="•"/>
      <w:lvlJc w:val="left"/>
      <w:pPr>
        <w:ind w:left="6482" w:hanging="183"/>
      </w:pPr>
      <w:rPr>
        <w:rFonts w:hint="default"/>
        <w:lang w:val="ru-RU" w:eastAsia="en-US" w:bidi="ar-SA"/>
      </w:rPr>
    </w:lvl>
    <w:lvl w:ilvl="7" w:tplc="AA4232BC">
      <w:numFmt w:val="bullet"/>
      <w:lvlText w:val="•"/>
      <w:lvlJc w:val="left"/>
      <w:pPr>
        <w:ind w:left="7547" w:hanging="183"/>
      </w:pPr>
      <w:rPr>
        <w:rFonts w:hint="default"/>
        <w:lang w:val="ru-RU" w:eastAsia="en-US" w:bidi="ar-SA"/>
      </w:rPr>
    </w:lvl>
    <w:lvl w:ilvl="8" w:tplc="CF6AAAC0">
      <w:numFmt w:val="bullet"/>
      <w:lvlText w:val="•"/>
      <w:lvlJc w:val="left"/>
      <w:pPr>
        <w:ind w:left="8613" w:hanging="183"/>
      </w:pPr>
      <w:rPr>
        <w:rFonts w:hint="default"/>
        <w:lang w:val="ru-RU" w:eastAsia="en-US" w:bidi="ar-SA"/>
      </w:rPr>
    </w:lvl>
  </w:abstractNum>
  <w:abstractNum w:abstractNumId="60">
    <w:nsid w:val="59421434"/>
    <w:multiLevelType w:val="hybridMultilevel"/>
    <w:tmpl w:val="75603EFA"/>
    <w:lvl w:ilvl="0" w:tplc="C6483FD0">
      <w:start w:val="1"/>
      <w:numFmt w:val="decimal"/>
      <w:lvlText w:val="%1."/>
      <w:lvlJc w:val="left"/>
      <w:pPr>
        <w:ind w:left="959" w:hanging="707"/>
        <w:jc w:val="right"/>
      </w:pPr>
      <w:rPr>
        <w:rFonts w:hint="default"/>
        <w:w w:val="100"/>
        <w:lang w:val="ru-RU" w:eastAsia="en-US" w:bidi="ar-SA"/>
      </w:rPr>
    </w:lvl>
    <w:lvl w:ilvl="1" w:tplc="8C540F14">
      <w:numFmt w:val="bullet"/>
      <w:lvlText w:val="•"/>
      <w:lvlJc w:val="left"/>
      <w:pPr>
        <w:ind w:left="1938" w:hanging="707"/>
      </w:pPr>
      <w:rPr>
        <w:rFonts w:hint="default"/>
        <w:lang w:val="ru-RU" w:eastAsia="en-US" w:bidi="ar-SA"/>
      </w:rPr>
    </w:lvl>
    <w:lvl w:ilvl="2" w:tplc="C55AA628">
      <w:numFmt w:val="bullet"/>
      <w:lvlText w:val="•"/>
      <w:lvlJc w:val="left"/>
      <w:pPr>
        <w:ind w:left="2916" w:hanging="707"/>
      </w:pPr>
      <w:rPr>
        <w:rFonts w:hint="default"/>
        <w:lang w:val="ru-RU" w:eastAsia="en-US" w:bidi="ar-SA"/>
      </w:rPr>
    </w:lvl>
    <w:lvl w:ilvl="3" w:tplc="E8DA9ED8">
      <w:numFmt w:val="bullet"/>
      <w:lvlText w:val="•"/>
      <w:lvlJc w:val="left"/>
      <w:pPr>
        <w:ind w:left="3895" w:hanging="707"/>
      </w:pPr>
      <w:rPr>
        <w:rFonts w:hint="default"/>
        <w:lang w:val="ru-RU" w:eastAsia="en-US" w:bidi="ar-SA"/>
      </w:rPr>
    </w:lvl>
    <w:lvl w:ilvl="4" w:tplc="5464DE16">
      <w:numFmt w:val="bullet"/>
      <w:lvlText w:val="•"/>
      <w:lvlJc w:val="left"/>
      <w:pPr>
        <w:ind w:left="4873" w:hanging="707"/>
      </w:pPr>
      <w:rPr>
        <w:rFonts w:hint="default"/>
        <w:lang w:val="ru-RU" w:eastAsia="en-US" w:bidi="ar-SA"/>
      </w:rPr>
    </w:lvl>
    <w:lvl w:ilvl="5" w:tplc="AAB43658">
      <w:numFmt w:val="bullet"/>
      <w:lvlText w:val="•"/>
      <w:lvlJc w:val="left"/>
      <w:pPr>
        <w:ind w:left="5852" w:hanging="707"/>
      </w:pPr>
      <w:rPr>
        <w:rFonts w:hint="default"/>
        <w:lang w:val="ru-RU" w:eastAsia="en-US" w:bidi="ar-SA"/>
      </w:rPr>
    </w:lvl>
    <w:lvl w:ilvl="6" w:tplc="20CEEFFA">
      <w:numFmt w:val="bullet"/>
      <w:lvlText w:val="•"/>
      <w:lvlJc w:val="left"/>
      <w:pPr>
        <w:ind w:left="6830" w:hanging="707"/>
      </w:pPr>
      <w:rPr>
        <w:rFonts w:hint="default"/>
        <w:lang w:val="ru-RU" w:eastAsia="en-US" w:bidi="ar-SA"/>
      </w:rPr>
    </w:lvl>
    <w:lvl w:ilvl="7" w:tplc="0242DA8A">
      <w:numFmt w:val="bullet"/>
      <w:lvlText w:val="•"/>
      <w:lvlJc w:val="left"/>
      <w:pPr>
        <w:ind w:left="7808" w:hanging="707"/>
      </w:pPr>
      <w:rPr>
        <w:rFonts w:hint="default"/>
        <w:lang w:val="ru-RU" w:eastAsia="en-US" w:bidi="ar-SA"/>
      </w:rPr>
    </w:lvl>
    <w:lvl w:ilvl="8" w:tplc="67C0AA6E">
      <w:numFmt w:val="bullet"/>
      <w:lvlText w:val="•"/>
      <w:lvlJc w:val="left"/>
      <w:pPr>
        <w:ind w:left="8787" w:hanging="707"/>
      </w:pPr>
      <w:rPr>
        <w:rFonts w:hint="default"/>
        <w:lang w:val="ru-RU" w:eastAsia="en-US" w:bidi="ar-SA"/>
      </w:rPr>
    </w:lvl>
  </w:abstractNum>
  <w:abstractNum w:abstractNumId="61">
    <w:nsid w:val="59C51EAD"/>
    <w:multiLevelType w:val="multilevel"/>
    <w:tmpl w:val="742C1E10"/>
    <w:lvl w:ilvl="0">
      <w:start w:val="6"/>
      <w:numFmt w:val="decimal"/>
      <w:lvlText w:val="%1."/>
      <w:lvlJc w:val="left"/>
      <w:pPr>
        <w:ind w:left="101" w:hanging="317"/>
      </w:pPr>
      <w:rPr>
        <w:rFonts w:ascii="Arial" w:eastAsia="Arial" w:hAnsi="Arial" w:cs="Arial" w:hint="default"/>
        <w:b/>
        <w:bCs/>
        <w:w w:val="99"/>
        <w:sz w:val="24"/>
        <w:szCs w:val="24"/>
        <w:lang w:val="ru-RU" w:eastAsia="en-US" w:bidi="ar-SA"/>
      </w:rPr>
    </w:lvl>
    <w:lvl w:ilvl="1">
      <w:start w:val="1"/>
      <w:numFmt w:val="decimal"/>
      <w:lvlText w:val="%1.%2."/>
      <w:lvlJc w:val="left"/>
      <w:pPr>
        <w:ind w:left="1061" w:hanging="418"/>
      </w:pPr>
      <w:rPr>
        <w:rFonts w:hint="default"/>
        <w:w w:val="100"/>
        <w:lang w:val="ru-RU" w:eastAsia="en-US" w:bidi="ar-SA"/>
      </w:rPr>
    </w:lvl>
    <w:lvl w:ilvl="2">
      <w:start w:val="1"/>
      <w:numFmt w:val="decimal"/>
      <w:lvlText w:val="%1.%2.%3."/>
      <w:lvlJc w:val="left"/>
      <w:pPr>
        <w:ind w:left="101" w:hanging="700"/>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2390" w:hanging="700"/>
      </w:pPr>
      <w:rPr>
        <w:rFonts w:hint="default"/>
        <w:lang w:val="ru-RU" w:eastAsia="en-US" w:bidi="ar-SA"/>
      </w:rPr>
    </w:lvl>
    <w:lvl w:ilvl="4">
      <w:numFmt w:val="bullet"/>
      <w:lvlText w:val="•"/>
      <w:lvlJc w:val="left"/>
      <w:pPr>
        <w:ind w:left="3056" w:hanging="700"/>
      </w:pPr>
      <w:rPr>
        <w:rFonts w:hint="default"/>
        <w:lang w:val="ru-RU" w:eastAsia="en-US" w:bidi="ar-SA"/>
      </w:rPr>
    </w:lvl>
    <w:lvl w:ilvl="5">
      <w:numFmt w:val="bullet"/>
      <w:lvlText w:val="•"/>
      <w:lvlJc w:val="left"/>
      <w:pPr>
        <w:ind w:left="3721" w:hanging="700"/>
      </w:pPr>
      <w:rPr>
        <w:rFonts w:hint="default"/>
        <w:lang w:val="ru-RU" w:eastAsia="en-US" w:bidi="ar-SA"/>
      </w:rPr>
    </w:lvl>
    <w:lvl w:ilvl="6">
      <w:numFmt w:val="bullet"/>
      <w:lvlText w:val="•"/>
      <w:lvlJc w:val="left"/>
      <w:pPr>
        <w:ind w:left="4387" w:hanging="700"/>
      </w:pPr>
      <w:rPr>
        <w:rFonts w:hint="default"/>
        <w:lang w:val="ru-RU" w:eastAsia="en-US" w:bidi="ar-SA"/>
      </w:rPr>
    </w:lvl>
    <w:lvl w:ilvl="7">
      <w:numFmt w:val="bullet"/>
      <w:lvlText w:val="•"/>
      <w:lvlJc w:val="left"/>
      <w:pPr>
        <w:ind w:left="5052" w:hanging="700"/>
      </w:pPr>
      <w:rPr>
        <w:rFonts w:hint="default"/>
        <w:lang w:val="ru-RU" w:eastAsia="en-US" w:bidi="ar-SA"/>
      </w:rPr>
    </w:lvl>
    <w:lvl w:ilvl="8">
      <w:numFmt w:val="bullet"/>
      <w:lvlText w:val="•"/>
      <w:lvlJc w:val="left"/>
      <w:pPr>
        <w:ind w:left="5717" w:hanging="700"/>
      </w:pPr>
      <w:rPr>
        <w:rFonts w:hint="default"/>
        <w:lang w:val="ru-RU" w:eastAsia="en-US" w:bidi="ar-SA"/>
      </w:rPr>
    </w:lvl>
  </w:abstractNum>
  <w:abstractNum w:abstractNumId="62">
    <w:nsid w:val="5BC13F29"/>
    <w:multiLevelType w:val="hybridMultilevel"/>
    <w:tmpl w:val="AC9A1156"/>
    <w:lvl w:ilvl="0" w:tplc="3C665E82">
      <w:start w:val="1"/>
      <w:numFmt w:val="decimal"/>
      <w:lvlText w:val="%1."/>
      <w:lvlJc w:val="left"/>
      <w:pPr>
        <w:ind w:left="101" w:hanging="269"/>
      </w:pPr>
      <w:rPr>
        <w:rFonts w:hint="default"/>
        <w:w w:val="100"/>
        <w:lang w:val="ru-RU" w:eastAsia="en-US" w:bidi="ar-SA"/>
      </w:rPr>
    </w:lvl>
    <w:lvl w:ilvl="1" w:tplc="1EDC5DEC">
      <w:numFmt w:val="bullet"/>
      <w:lvlText w:val="•"/>
      <w:lvlJc w:val="left"/>
      <w:pPr>
        <w:ind w:left="794" w:hanging="269"/>
      </w:pPr>
      <w:rPr>
        <w:rFonts w:hint="default"/>
        <w:lang w:val="ru-RU" w:eastAsia="en-US" w:bidi="ar-SA"/>
      </w:rPr>
    </w:lvl>
    <w:lvl w:ilvl="2" w:tplc="8BCEFCC4">
      <w:numFmt w:val="bullet"/>
      <w:lvlText w:val="•"/>
      <w:lvlJc w:val="left"/>
      <w:pPr>
        <w:ind w:left="1489" w:hanging="269"/>
      </w:pPr>
      <w:rPr>
        <w:rFonts w:hint="default"/>
        <w:lang w:val="ru-RU" w:eastAsia="en-US" w:bidi="ar-SA"/>
      </w:rPr>
    </w:lvl>
    <w:lvl w:ilvl="3" w:tplc="7D0A6352">
      <w:numFmt w:val="bullet"/>
      <w:lvlText w:val="•"/>
      <w:lvlJc w:val="left"/>
      <w:pPr>
        <w:ind w:left="2184" w:hanging="269"/>
      </w:pPr>
      <w:rPr>
        <w:rFonts w:hint="default"/>
        <w:lang w:val="ru-RU" w:eastAsia="en-US" w:bidi="ar-SA"/>
      </w:rPr>
    </w:lvl>
    <w:lvl w:ilvl="4" w:tplc="B4DE3B40">
      <w:numFmt w:val="bullet"/>
      <w:lvlText w:val="•"/>
      <w:lvlJc w:val="left"/>
      <w:pPr>
        <w:ind w:left="2879" w:hanging="269"/>
      </w:pPr>
      <w:rPr>
        <w:rFonts w:hint="default"/>
        <w:lang w:val="ru-RU" w:eastAsia="en-US" w:bidi="ar-SA"/>
      </w:rPr>
    </w:lvl>
    <w:lvl w:ilvl="5" w:tplc="5624FF64">
      <w:numFmt w:val="bullet"/>
      <w:lvlText w:val="•"/>
      <w:lvlJc w:val="left"/>
      <w:pPr>
        <w:ind w:left="3574" w:hanging="269"/>
      </w:pPr>
      <w:rPr>
        <w:rFonts w:hint="default"/>
        <w:lang w:val="ru-RU" w:eastAsia="en-US" w:bidi="ar-SA"/>
      </w:rPr>
    </w:lvl>
    <w:lvl w:ilvl="6" w:tplc="2B2CAD98">
      <w:numFmt w:val="bullet"/>
      <w:lvlText w:val="•"/>
      <w:lvlJc w:val="left"/>
      <w:pPr>
        <w:ind w:left="4269" w:hanging="269"/>
      </w:pPr>
      <w:rPr>
        <w:rFonts w:hint="default"/>
        <w:lang w:val="ru-RU" w:eastAsia="en-US" w:bidi="ar-SA"/>
      </w:rPr>
    </w:lvl>
    <w:lvl w:ilvl="7" w:tplc="222A1D98">
      <w:numFmt w:val="bullet"/>
      <w:lvlText w:val="•"/>
      <w:lvlJc w:val="left"/>
      <w:pPr>
        <w:ind w:left="4964" w:hanging="269"/>
      </w:pPr>
      <w:rPr>
        <w:rFonts w:hint="default"/>
        <w:lang w:val="ru-RU" w:eastAsia="en-US" w:bidi="ar-SA"/>
      </w:rPr>
    </w:lvl>
    <w:lvl w:ilvl="8" w:tplc="9C341708">
      <w:numFmt w:val="bullet"/>
      <w:lvlText w:val="•"/>
      <w:lvlJc w:val="left"/>
      <w:pPr>
        <w:ind w:left="5659" w:hanging="269"/>
      </w:pPr>
      <w:rPr>
        <w:rFonts w:hint="default"/>
        <w:lang w:val="ru-RU" w:eastAsia="en-US" w:bidi="ar-SA"/>
      </w:rPr>
    </w:lvl>
  </w:abstractNum>
  <w:abstractNum w:abstractNumId="63">
    <w:nsid w:val="5FD41D2E"/>
    <w:multiLevelType w:val="multilevel"/>
    <w:tmpl w:val="2808185C"/>
    <w:lvl w:ilvl="0">
      <w:start w:val="1"/>
      <w:numFmt w:val="decimal"/>
      <w:lvlText w:val="%1."/>
      <w:lvlJc w:val="left"/>
      <w:pPr>
        <w:ind w:left="883" w:hanging="24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653"/>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565" w:hanging="653"/>
      </w:pPr>
      <w:rPr>
        <w:rFonts w:hint="default"/>
        <w:lang w:val="ru-RU" w:eastAsia="en-US" w:bidi="ar-SA"/>
      </w:rPr>
    </w:lvl>
    <w:lvl w:ilvl="3">
      <w:numFmt w:val="bullet"/>
      <w:lvlText w:val="•"/>
      <w:lvlJc w:val="left"/>
      <w:pPr>
        <w:ind w:left="2250" w:hanging="653"/>
      </w:pPr>
      <w:rPr>
        <w:rFonts w:hint="default"/>
        <w:lang w:val="ru-RU" w:eastAsia="en-US" w:bidi="ar-SA"/>
      </w:rPr>
    </w:lvl>
    <w:lvl w:ilvl="4">
      <w:numFmt w:val="bullet"/>
      <w:lvlText w:val="•"/>
      <w:lvlJc w:val="left"/>
      <w:pPr>
        <w:ind w:left="2936" w:hanging="653"/>
      </w:pPr>
      <w:rPr>
        <w:rFonts w:hint="default"/>
        <w:lang w:val="ru-RU" w:eastAsia="en-US" w:bidi="ar-SA"/>
      </w:rPr>
    </w:lvl>
    <w:lvl w:ilvl="5">
      <w:numFmt w:val="bullet"/>
      <w:lvlText w:val="•"/>
      <w:lvlJc w:val="left"/>
      <w:pPr>
        <w:ind w:left="3621" w:hanging="653"/>
      </w:pPr>
      <w:rPr>
        <w:rFonts w:hint="default"/>
        <w:lang w:val="ru-RU" w:eastAsia="en-US" w:bidi="ar-SA"/>
      </w:rPr>
    </w:lvl>
    <w:lvl w:ilvl="6">
      <w:numFmt w:val="bullet"/>
      <w:lvlText w:val="•"/>
      <w:lvlJc w:val="left"/>
      <w:pPr>
        <w:ind w:left="4307" w:hanging="653"/>
      </w:pPr>
      <w:rPr>
        <w:rFonts w:hint="default"/>
        <w:lang w:val="ru-RU" w:eastAsia="en-US" w:bidi="ar-SA"/>
      </w:rPr>
    </w:lvl>
    <w:lvl w:ilvl="7">
      <w:numFmt w:val="bullet"/>
      <w:lvlText w:val="•"/>
      <w:lvlJc w:val="left"/>
      <w:pPr>
        <w:ind w:left="4992" w:hanging="653"/>
      </w:pPr>
      <w:rPr>
        <w:rFonts w:hint="default"/>
        <w:lang w:val="ru-RU" w:eastAsia="en-US" w:bidi="ar-SA"/>
      </w:rPr>
    </w:lvl>
    <w:lvl w:ilvl="8">
      <w:numFmt w:val="bullet"/>
      <w:lvlText w:val="•"/>
      <w:lvlJc w:val="left"/>
      <w:pPr>
        <w:ind w:left="5677" w:hanging="653"/>
      </w:pPr>
      <w:rPr>
        <w:rFonts w:hint="default"/>
        <w:lang w:val="ru-RU" w:eastAsia="en-US" w:bidi="ar-SA"/>
      </w:rPr>
    </w:lvl>
  </w:abstractNum>
  <w:abstractNum w:abstractNumId="64">
    <w:nsid w:val="60294C8A"/>
    <w:multiLevelType w:val="hybridMultilevel"/>
    <w:tmpl w:val="40380A54"/>
    <w:lvl w:ilvl="0" w:tplc="C2E43470">
      <w:start w:val="1"/>
      <w:numFmt w:val="decimal"/>
      <w:lvlText w:val="%1)"/>
      <w:lvlJc w:val="left"/>
      <w:pPr>
        <w:ind w:left="101" w:hanging="307"/>
      </w:pPr>
      <w:rPr>
        <w:rFonts w:ascii="Times New Roman" w:eastAsia="Times New Roman" w:hAnsi="Times New Roman" w:cs="Times New Roman" w:hint="default"/>
        <w:w w:val="100"/>
        <w:sz w:val="24"/>
        <w:szCs w:val="24"/>
        <w:lang w:val="ru-RU" w:eastAsia="en-US" w:bidi="ar-SA"/>
      </w:rPr>
    </w:lvl>
    <w:lvl w:ilvl="1" w:tplc="0818FD6A">
      <w:numFmt w:val="bullet"/>
      <w:lvlText w:val="•"/>
      <w:lvlJc w:val="left"/>
      <w:pPr>
        <w:ind w:left="794" w:hanging="307"/>
      </w:pPr>
      <w:rPr>
        <w:rFonts w:hint="default"/>
        <w:lang w:val="ru-RU" w:eastAsia="en-US" w:bidi="ar-SA"/>
      </w:rPr>
    </w:lvl>
    <w:lvl w:ilvl="2" w:tplc="6CCAEFB8">
      <w:numFmt w:val="bullet"/>
      <w:lvlText w:val="•"/>
      <w:lvlJc w:val="left"/>
      <w:pPr>
        <w:ind w:left="1489" w:hanging="307"/>
      </w:pPr>
      <w:rPr>
        <w:rFonts w:hint="default"/>
        <w:lang w:val="ru-RU" w:eastAsia="en-US" w:bidi="ar-SA"/>
      </w:rPr>
    </w:lvl>
    <w:lvl w:ilvl="3" w:tplc="F5926F02">
      <w:numFmt w:val="bullet"/>
      <w:lvlText w:val="•"/>
      <w:lvlJc w:val="left"/>
      <w:pPr>
        <w:ind w:left="2184" w:hanging="307"/>
      </w:pPr>
      <w:rPr>
        <w:rFonts w:hint="default"/>
        <w:lang w:val="ru-RU" w:eastAsia="en-US" w:bidi="ar-SA"/>
      </w:rPr>
    </w:lvl>
    <w:lvl w:ilvl="4" w:tplc="1C0EB03A">
      <w:numFmt w:val="bullet"/>
      <w:lvlText w:val="•"/>
      <w:lvlJc w:val="left"/>
      <w:pPr>
        <w:ind w:left="2879" w:hanging="307"/>
      </w:pPr>
      <w:rPr>
        <w:rFonts w:hint="default"/>
        <w:lang w:val="ru-RU" w:eastAsia="en-US" w:bidi="ar-SA"/>
      </w:rPr>
    </w:lvl>
    <w:lvl w:ilvl="5" w:tplc="1FE26FC0">
      <w:numFmt w:val="bullet"/>
      <w:lvlText w:val="•"/>
      <w:lvlJc w:val="left"/>
      <w:pPr>
        <w:ind w:left="3574" w:hanging="307"/>
      </w:pPr>
      <w:rPr>
        <w:rFonts w:hint="default"/>
        <w:lang w:val="ru-RU" w:eastAsia="en-US" w:bidi="ar-SA"/>
      </w:rPr>
    </w:lvl>
    <w:lvl w:ilvl="6" w:tplc="73142A0E">
      <w:numFmt w:val="bullet"/>
      <w:lvlText w:val="•"/>
      <w:lvlJc w:val="left"/>
      <w:pPr>
        <w:ind w:left="4269" w:hanging="307"/>
      </w:pPr>
      <w:rPr>
        <w:rFonts w:hint="default"/>
        <w:lang w:val="ru-RU" w:eastAsia="en-US" w:bidi="ar-SA"/>
      </w:rPr>
    </w:lvl>
    <w:lvl w:ilvl="7" w:tplc="E900590C">
      <w:numFmt w:val="bullet"/>
      <w:lvlText w:val="•"/>
      <w:lvlJc w:val="left"/>
      <w:pPr>
        <w:ind w:left="4964" w:hanging="307"/>
      </w:pPr>
      <w:rPr>
        <w:rFonts w:hint="default"/>
        <w:lang w:val="ru-RU" w:eastAsia="en-US" w:bidi="ar-SA"/>
      </w:rPr>
    </w:lvl>
    <w:lvl w:ilvl="8" w:tplc="BE6EFD2C">
      <w:numFmt w:val="bullet"/>
      <w:lvlText w:val="•"/>
      <w:lvlJc w:val="left"/>
      <w:pPr>
        <w:ind w:left="5659" w:hanging="307"/>
      </w:pPr>
      <w:rPr>
        <w:rFonts w:hint="default"/>
        <w:lang w:val="ru-RU" w:eastAsia="en-US" w:bidi="ar-SA"/>
      </w:rPr>
    </w:lvl>
  </w:abstractNum>
  <w:abstractNum w:abstractNumId="65">
    <w:nsid w:val="60DD37D7"/>
    <w:multiLevelType w:val="hybridMultilevel"/>
    <w:tmpl w:val="F202EA74"/>
    <w:lvl w:ilvl="0" w:tplc="D514F138">
      <w:start w:val="1"/>
      <w:numFmt w:val="decimal"/>
      <w:lvlText w:val="%1)"/>
      <w:lvlJc w:val="left"/>
      <w:pPr>
        <w:ind w:left="907" w:hanging="264"/>
      </w:pPr>
      <w:rPr>
        <w:rFonts w:ascii="Times New Roman" w:eastAsia="Times New Roman" w:hAnsi="Times New Roman" w:cs="Times New Roman" w:hint="default"/>
        <w:w w:val="100"/>
        <w:sz w:val="24"/>
        <w:szCs w:val="24"/>
        <w:lang w:val="ru-RU" w:eastAsia="en-US" w:bidi="ar-SA"/>
      </w:rPr>
    </w:lvl>
    <w:lvl w:ilvl="1" w:tplc="77986ED0">
      <w:numFmt w:val="bullet"/>
      <w:lvlText w:val="•"/>
      <w:lvlJc w:val="left"/>
      <w:pPr>
        <w:ind w:left="1514" w:hanging="264"/>
      </w:pPr>
      <w:rPr>
        <w:rFonts w:hint="default"/>
        <w:lang w:val="ru-RU" w:eastAsia="en-US" w:bidi="ar-SA"/>
      </w:rPr>
    </w:lvl>
    <w:lvl w:ilvl="2" w:tplc="80105FF0">
      <w:numFmt w:val="bullet"/>
      <w:lvlText w:val="•"/>
      <w:lvlJc w:val="left"/>
      <w:pPr>
        <w:ind w:left="2129" w:hanging="264"/>
      </w:pPr>
      <w:rPr>
        <w:rFonts w:hint="default"/>
        <w:lang w:val="ru-RU" w:eastAsia="en-US" w:bidi="ar-SA"/>
      </w:rPr>
    </w:lvl>
    <w:lvl w:ilvl="3" w:tplc="DD3A8560">
      <w:numFmt w:val="bullet"/>
      <w:lvlText w:val="•"/>
      <w:lvlJc w:val="left"/>
      <w:pPr>
        <w:ind w:left="2744" w:hanging="264"/>
      </w:pPr>
      <w:rPr>
        <w:rFonts w:hint="default"/>
        <w:lang w:val="ru-RU" w:eastAsia="en-US" w:bidi="ar-SA"/>
      </w:rPr>
    </w:lvl>
    <w:lvl w:ilvl="4" w:tplc="41E66BAC">
      <w:numFmt w:val="bullet"/>
      <w:lvlText w:val="•"/>
      <w:lvlJc w:val="left"/>
      <w:pPr>
        <w:ind w:left="3359" w:hanging="264"/>
      </w:pPr>
      <w:rPr>
        <w:rFonts w:hint="default"/>
        <w:lang w:val="ru-RU" w:eastAsia="en-US" w:bidi="ar-SA"/>
      </w:rPr>
    </w:lvl>
    <w:lvl w:ilvl="5" w:tplc="03645F62">
      <w:numFmt w:val="bullet"/>
      <w:lvlText w:val="•"/>
      <w:lvlJc w:val="left"/>
      <w:pPr>
        <w:ind w:left="3974" w:hanging="264"/>
      </w:pPr>
      <w:rPr>
        <w:rFonts w:hint="default"/>
        <w:lang w:val="ru-RU" w:eastAsia="en-US" w:bidi="ar-SA"/>
      </w:rPr>
    </w:lvl>
    <w:lvl w:ilvl="6" w:tplc="AF7E1254">
      <w:numFmt w:val="bullet"/>
      <w:lvlText w:val="•"/>
      <w:lvlJc w:val="left"/>
      <w:pPr>
        <w:ind w:left="4589" w:hanging="264"/>
      </w:pPr>
      <w:rPr>
        <w:rFonts w:hint="default"/>
        <w:lang w:val="ru-RU" w:eastAsia="en-US" w:bidi="ar-SA"/>
      </w:rPr>
    </w:lvl>
    <w:lvl w:ilvl="7" w:tplc="87180B1A">
      <w:numFmt w:val="bullet"/>
      <w:lvlText w:val="•"/>
      <w:lvlJc w:val="left"/>
      <w:pPr>
        <w:ind w:left="5204" w:hanging="264"/>
      </w:pPr>
      <w:rPr>
        <w:rFonts w:hint="default"/>
        <w:lang w:val="ru-RU" w:eastAsia="en-US" w:bidi="ar-SA"/>
      </w:rPr>
    </w:lvl>
    <w:lvl w:ilvl="8" w:tplc="208E3C50">
      <w:numFmt w:val="bullet"/>
      <w:lvlText w:val="•"/>
      <w:lvlJc w:val="left"/>
      <w:pPr>
        <w:ind w:left="5819" w:hanging="264"/>
      </w:pPr>
      <w:rPr>
        <w:rFonts w:hint="default"/>
        <w:lang w:val="ru-RU" w:eastAsia="en-US" w:bidi="ar-SA"/>
      </w:rPr>
    </w:lvl>
  </w:abstractNum>
  <w:abstractNum w:abstractNumId="66">
    <w:nsid w:val="650E05B8"/>
    <w:multiLevelType w:val="hybridMultilevel"/>
    <w:tmpl w:val="0C6E3E82"/>
    <w:lvl w:ilvl="0" w:tplc="E8466388">
      <w:start w:val="1"/>
      <w:numFmt w:val="decimal"/>
      <w:lvlText w:val="%1)"/>
      <w:lvlJc w:val="left"/>
      <w:pPr>
        <w:ind w:left="2376" w:hanging="346"/>
        <w:jc w:val="right"/>
      </w:pPr>
      <w:rPr>
        <w:rFonts w:ascii="Times New Roman" w:eastAsia="Times New Roman" w:hAnsi="Times New Roman" w:cs="Times New Roman" w:hint="default"/>
        <w:w w:val="99"/>
        <w:sz w:val="24"/>
        <w:szCs w:val="24"/>
        <w:lang w:val="ru-RU" w:eastAsia="en-US" w:bidi="ar-SA"/>
      </w:rPr>
    </w:lvl>
    <w:lvl w:ilvl="1" w:tplc="C95A31C0">
      <w:numFmt w:val="bullet"/>
      <w:lvlText w:val="•"/>
      <w:lvlJc w:val="left"/>
      <w:pPr>
        <w:ind w:left="3216" w:hanging="346"/>
      </w:pPr>
      <w:rPr>
        <w:rFonts w:hint="default"/>
        <w:lang w:val="ru-RU" w:eastAsia="en-US" w:bidi="ar-SA"/>
      </w:rPr>
    </w:lvl>
    <w:lvl w:ilvl="2" w:tplc="0FA44500">
      <w:numFmt w:val="bullet"/>
      <w:lvlText w:val="•"/>
      <w:lvlJc w:val="left"/>
      <w:pPr>
        <w:ind w:left="4052" w:hanging="346"/>
      </w:pPr>
      <w:rPr>
        <w:rFonts w:hint="default"/>
        <w:lang w:val="ru-RU" w:eastAsia="en-US" w:bidi="ar-SA"/>
      </w:rPr>
    </w:lvl>
    <w:lvl w:ilvl="3" w:tplc="A1C8F976">
      <w:numFmt w:val="bullet"/>
      <w:lvlText w:val="•"/>
      <w:lvlJc w:val="left"/>
      <w:pPr>
        <w:ind w:left="4889" w:hanging="346"/>
      </w:pPr>
      <w:rPr>
        <w:rFonts w:hint="default"/>
        <w:lang w:val="ru-RU" w:eastAsia="en-US" w:bidi="ar-SA"/>
      </w:rPr>
    </w:lvl>
    <w:lvl w:ilvl="4" w:tplc="A5B24984">
      <w:numFmt w:val="bullet"/>
      <w:lvlText w:val="•"/>
      <w:lvlJc w:val="left"/>
      <w:pPr>
        <w:ind w:left="5725" w:hanging="346"/>
      </w:pPr>
      <w:rPr>
        <w:rFonts w:hint="default"/>
        <w:lang w:val="ru-RU" w:eastAsia="en-US" w:bidi="ar-SA"/>
      </w:rPr>
    </w:lvl>
    <w:lvl w:ilvl="5" w:tplc="A11AD0F6">
      <w:numFmt w:val="bullet"/>
      <w:lvlText w:val="•"/>
      <w:lvlJc w:val="left"/>
      <w:pPr>
        <w:ind w:left="6562" w:hanging="346"/>
      </w:pPr>
      <w:rPr>
        <w:rFonts w:hint="default"/>
        <w:lang w:val="ru-RU" w:eastAsia="en-US" w:bidi="ar-SA"/>
      </w:rPr>
    </w:lvl>
    <w:lvl w:ilvl="6" w:tplc="2CD8D290">
      <w:numFmt w:val="bullet"/>
      <w:lvlText w:val="•"/>
      <w:lvlJc w:val="left"/>
      <w:pPr>
        <w:ind w:left="7398" w:hanging="346"/>
      </w:pPr>
      <w:rPr>
        <w:rFonts w:hint="default"/>
        <w:lang w:val="ru-RU" w:eastAsia="en-US" w:bidi="ar-SA"/>
      </w:rPr>
    </w:lvl>
    <w:lvl w:ilvl="7" w:tplc="8F4835BA">
      <w:numFmt w:val="bullet"/>
      <w:lvlText w:val="•"/>
      <w:lvlJc w:val="left"/>
      <w:pPr>
        <w:ind w:left="8234" w:hanging="346"/>
      </w:pPr>
      <w:rPr>
        <w:rFonts w:hint="default"/>
        <w:lang w:val="ru-RU" w:eastAsia="en-US" w:bidi="ar-SA"/>
      </w:rPr>
    </w:lvl>
    <w:lvl w:ilvl="8" w:tplc="7E1ED79E">
      <w:numFmt w:val="bullet"/>
      <w:lvlText w:val="•"/>
      <w:lvlJc w:val="left"/>
      <w:pPr>
        <w:ind w:left="9071" w:hanging="346"/>
      </w:pPr>
      <w:rPr>
        <w:rFonts w:hint="default"/>
        <w:lang w:val="ru-RU" w:eastAsia="en-US" w:bidi="ar-SA"/>
      </w:rPr>
    </w:lvl>
  </w:abstractNum>
  <w:abstractNum w:abstractNumId="67">
    <w:nsid w:val="65552CA6"/>
    <w:multiLevelType w:val="multilevel"/>
    <w:tmpl w:val="FFE81214"/>
    <w:lvl w:ilvl="0">
      <w:start w:val="5"/>
      <w:numFmt w:val="decimal"/>
      <w:lvlText w:val="%1"/>
      <w:lvlJc w:val="left"/>
      <w:pPr>
        <w:ind w:left="959" w:hanging="547"/>
      </w:pPr>
      <w:rPr>
        <w:rFonts w:hint="default"/>
        <w:lang w:val="ru-RU" w:eastAsia="en-US" w:bidi="ar-SA"/>
      </w:rPr>
    </w:lvl>
    <w:lvl w:ilvl="1">
      <w:start w:val="5"/>
      <w:numFmt w:val="decimal"/>
      <w:lvlText w:val="%1.%2."/>
      <w:lvlJc w:val="left"/>
      <w:pPr>
        <w:ind w:left="959" w:hanging="547"/>
        <w:jc w:val="right"/>
      </w:pPr>
      <w:rPr>
        <w:rFonts w:hint="default"/>
        <w:b/>
        <w:bCs/>
        <w:w w:val="100"/>
        <w:lang w:val="ru-RU" w:eastAsia="en-US" w:bidi="ar-SA"/>
      </w:rPr>
    </w:lvl>
    <w:lvl w:ilvl="2">
      <w:numFmt w:val="bullet"/>
      <w:lvlText w:val=""/>
      <w:lvlJc w:val="left"/>
      <w:pPr>
        <w:ind w:left="1320" w:hanging="346"/>
      </w:pPr>
      <w:rPr>
        <w:rFonts w:ascii="Symbol" w:eastAsia="Symbol" w:hAnsi="Symbol" w:cs="Symbol" w:hint="default"/>
        <w:w w:val="100"/>
        <w:sz w:val="24"/>
        <w:szCs w:val="24"/>
        <w:lang w:val="ru-RU" w:eastAsia="en-US" w:bidi="ar-SA"/>
      </w:rPr>
    </w:lvl>
    <w:lvl w:ilvl="3">
      <w:numFmt w:val="bullet"/>
      <w:lvlText w:val="•"/>
      <w:lvlJc w:val="left"/>
      <w:pPr>
        <w:ind w:left="3414" w:hanging="346"/>
      </w:pPr>
      <w:rPr>
        <w:rFonts w:hint="default"/>
        <w:lang w:val="ru-RU" w:eastAsia="en-US" w:bidi="ar-SA"/>
      </w:rPr>
    </w:lvl>
    <w:lvl w:ilvl="4">
      <w:numFmt w:val="bullet"/>
      <w:lvlText w:val="•"/>
      <w:lvlJc w:val="left"/>
      <w:pPr>
        <w:ind w:left="4461" w:hanging="346"/>
      </w:pPr>
      <w:rPr>
        <w:rFonts w:hint="default"/>
        <w:lang w:val="ru-RU" w:eastAsia="en-US" w:bidi="ar-SA"/>
      </w:rPr>
    </w:lvl>
    <w:lvl w:ilvl="5">
      <w:numFmt w:val="bullet"/>
      <w:lvlText w:val="•"/>
      <w:lvlJc w:val="left"/>
      <w:pPr>
        <w:ind w:left="5508" w:hanging="346"/>
      </w:pPr>
      <w:rPr>
        <w:rFonts w:hint="default"/>
        <w:lang w:val="ru-RU" w:eastAsia="en-US" w:bidi="ar-SA"/>
      </w:rPr>
    </w:lvl>
    <w:lvl w:ilvl="6">
      <w:numFmt w:val="bullet"/>
      <w:lvlText w:val="•"/>
      <w:lvlJc w:val="left"/>
      <w:pPr>
        <w:ind w:left="6555" w:hanging="346"/>
      </w:pPr>
      <w:rPr>
        <w:rFonts w:hint="default"/>
        <w:lang w:val="ru-RU" w:eastAsia="en-US" w:bidi="ar-SA"/>
      </w:rPr>
    </w:lvl>
    <w:lvl w:ilvl="7">
      <w:numFmt w:val="bullet"/>
      <w:lvlText w:val="•"/>
      <w:lvlJc w:val="left"/>
      <w:pPr>
        <w:ind w:left="7602" w:hanging="346"/>
      </w:pPr>
      <w:rPr>
        <w:rFonts w:hint="default"/>
        <w:lang w:val="ru-RU" w:eastAsia="en-US" w:bidi="ar-SA"/>
      </w:rPr>
    </w:lvl>
    <w:lvl w:ilvl="8">
      <w:numFmt w:val="bullet"/>
      <w:lvlText w:val="•"/>
      <w:lvlJc w:val="left"/>
      <w:pPr>
        <w:ind w:left="8649" w:hanging="346"/>
      </w:pPr>
      <w:rPr>
        <w:rFonts w:hint="default"/>
        <w:lang w:val="ru-RU" w:eastAsia="en-US" w:bidi="ar-SA"/>
      </w:rPr>
    </w:lvl>
  </w:abstractNum>
  <w:abstractNum w:abstractNumId="68">
    <w:nsid w:val="684918E8"/>
    <w:multiLevelType w:val="hybridMultilevel"/>
    <w:tmpl w:val="83443108"/>
    <w:lvl w:ilvl="0" w:tplc="EB885038">
      <w:start w:val="1"/>
      <w:numFmt w:val="decimal"/>
      <w:lvlText w:val="%1."/>
      <w:lvlJc w:val="left"/>
      <w:pPr>
        <w:ind w:left="101" w:hanging="250"/>
      </w:pPr>
      <w:rPr>
        <w:rFonts w:ascii="Times New Roman" w:eastAsia="Times New Roman" w:hAnsi="Times New Roman" w:cs="Times New Roman" w:hint="default"/>
        <w:w w:val="100"/>
        <w:sz w:val="24"/>
        <w:szCs w:val="24"/>
        <w:lang w:val="ru-RU" w:eastAsia="en-US" w:bidi="ar-SA"/>
      </w:rPr>
    </w:lvl>
    <w:lvl w:ilvl="1" w:tplc="DAB25B9C">
      <w:numFmt w:val="bullet"/>
      <w:lvlText w:val="•"/>
      <w:lvlJc w:val="left"/>
      <w:pPr>
        <w:ind w:left="794" w:hanging="250"/>
      </w:pPr>
      <w:rPr>
        <w:rFonts w:hint="default"/>
        <w:lang w:val="ru-RU" w:eastAsia="en-US" w:bidi="ar-SA"/>
      </w:rPr>
    </w:lvl>
    <w:lvl w:ilvl="2" w:tplc="E10045FE">
      <w:numFmt w:val="bullet"/>
      <w:lvlText w:val="•"/>
      <w:lvlJc w:val="left"/>
      <w:pPr>
        <w:ind w:left="1489" w:hanging="250"/>
      </w:pPr>
      <w:rPr>
        <w:rFonts w:hint="default"/>
        <w:lang w:val="ru-RU" w:eastAsia="en-US" w:bidi="ar-SA"/>
      </w:rPr>
    </w:lvl>
    <w:lvl w:ilvl="3" w:tplc="A260ABD0">
      <w:numFmt w:val="bullet"/>
      <w:lvlText w:val="•"/>
      <w:lvlJc w:val="left"/>
      <w:pPr>
        <w:ind w:left="2184" w:hanging="250"/>
      </w:pPr>
      <w:rPr>
        <w:rFonts w:hint="default"/>
        <w:lang w:val="ru-RU" w:eastAsia="en-US" w:bidi="ar-SA"/>
      </w:rPr>
    </w:lvl>
    <w:lvl w:ilvl="4" w:tplc="E2CC285A">
      <w:numFmt w:val="bullet"/>
      <w:lvlText w:val="•"/>
      <w:lvlJc w:val="left"/>
      <w:pPr>
        <w:ind w:left="2879" w:hanging="250"/>
      </w:pPr>
      <w:rPr>
        <w:rFonts w:hint="default"/>
        <w:lang w:val="ru-RU" w:eastAsia="en-US" w:bidi="ar-SA"/>
      </w:rPr>
    </w:lvl>
    <w:lvl w:ilvl="5" w:tplc="8BF22CE8">
      <w:numFmt w:val="bullet"/>
      <w:lvlText w:val="•"/>
      <w:lvlJc w:val="left"/>
      <w:pPr>
        <w:ind w:left="3574" w:hanging="250"/>
      </w:pPr>
      <w:rPr>
        <w:rFonts w:hint="default"/>
        <w:lang w:val="ru-RU" w:eastAsia="en-US" w:bidi="ar-SA"/>
      </w:rPr>
    </w:lvl>
    <w:lvl w:ilvl="6" w:tplc="1F36A48C">
      <w:numFmt w:val="bullet"/>
      <w:lvlText w:val="•"/>
      <w:lvlJc w:val="left"/>
      <w:pPr>
        <w:ind w:left="4269" w:hanging="250"/>
      </w:pPr>
      <w:rPr>
        <w:rFonts w:hint="default"/>
        <w:lang w:val="ru-RU" w:eastAsia="en-US" w:bidi="ar-SA"/>
      </w:rPr>
    </w:lvl>
    <w:lvl w:ilvl="7" w:tplc="0756EACE">
      <w:numFmt w:val="bullet"/>
      <w:lvlText w:val="•"/>
      <w:lvlJc w:val="left"/>
      <w:pPr>
        <w:ind w:left="4964" w:hanging="250"/>
      </w:pPr>
      <w:rPr>
        <w:rFonts w:hint="default"/>
        <w:lang w:val="ru-RU" w:eastAsia="en-US" w:bidi="ar-SA"/>
      </w:rPr>
    </w:lvl>
    <w:lvl w:ilvl="8" w:tplc="87D22860">
      <w:numFmt w:val="bullet"/>
      <w:lvlText w:val="•"/>
      <w:lvlJc w:val="left"/>
      <w:pPr>
        <w:ind w:left="5659" w:hanging="250"/>
      </w:pPr>
      <w:rPr>
        <w:rFonts w:hint="default"/>
        <w:lang w:val="ru-RU" w:eastAsia="en-US" w:bidi="ar-SA"/>
      </w:rPr>
    </w:lvl>
  </w:abstractNum>
  <w:abstractNum w:abstractNumId="69">
    <w:nsid w:val="68DB6AAD"/>
    <w:multiLevelType w:val="hybridMultilevel"/>
    <w:tmpl w:val="9BD47B12"/>
    <w:lvl w:ilvl="0" w:tplc="B1580B90">
      <w:start w:val="1"/>
      <w:numFmt w:val="decimal"/>
      <w:lvlText w:val="%1)"/>
      <w:lvlJc w:val="left"/>
      <w:pPr>
        <w:ind w:left="959" w:hanging="350"/>
      </w:pPr>
      <w:rPr>
        <w:rFonts w:ascii="Times New Roman" w:eastAsia="Times New Roman" w:hAnsi="Times New Roman" w:cs="Times New Roman" w:hint="default"/>
        <w:w w:val="100"/>
        <w:sz w:val="24"/>
        <w:szCs w:val="24"/>
        <w:lang w:val="ru-RU" w:eastAsia="en-US" w:bidi="ar-SA"/>
      </w:rPr>
    </w:lvl>
    <w:lvl w:ilvl="1" w:tplc="D76E2902">
      <w:numFmt w:val="bullet"/>
      <w:lvlText w:val="•"/>
      <w:lvlJc w:val="left"/>
      <w:pPr>
        <w:ind w:left="1938" w:hanging="350"/>
      </w:pPr>
      <w:rPr>
        <w:rFonts w:hint="default"/>
        <w:lang w:val="ru-RU" w:eastAsia="en-US" w:bidi="ar-SA"/>
      </w:rPr>
    </w:lvl>
    <w:lvl w:ilvl="2" w:tplc="B34C2152">
      <w:numFmt w:val="bullet"/>
      <w:lvlText w:val="•"/>
      <w:lvlJc w:val="left"/>
      <w:pPr>
        <w:ind w:left="2916" w:hanging="350"/>
      </w:pPr>
      <w:rPr>
        <w:rFonts w:hint="default"/>
        <w:lang w:val="ru-RU" w:eastAsia="en-US" w:bidi="ar-SA"/>
      </w:rPr>
    </w:lvl>
    <w:lvl w:ilvl="3" w:tplc="D1A67630">
      <w:numFmt w:val="bullet"/>
      <w:lvlText w:val="•"/>
      <w:lvlJc w:val="left"/>
      <w:pPr>
        <w:ind w:left="3895" w:hanging="350"/>
      </w:pPr>
      <w:rPr>
        <w:rFonts w:hint="default"/>
        <w:lang w:val="ru-RU" w:eastAsia="en-US" w:bidi="ar-SA"/>
      </w:rPr>
    </w:lvl>
    <w:lvl w:ilvl="4" w:tplc="8EFE5062">
      <w:numFmt w:val="bullet"/>
      <w:lvlText w:val="•"/>
      <w:lvlJc w:val="left"/>
      <w:pPr>
        <w:ind w:left="4873" w:hanging="350"/>
      </w:pPr>
      <w:rPr>
        <w:rFonts w:hint="default"/>
        <w:lang w:val="ru-RU" w:eastAsia="en-US" w:bidi="ar-SA"/>
      </w:rPr>
    </w:lvl>
    <w:lvl w:ilvl="5" w:tplc="5164E23A">
      <w:numFmt w:val="bullet"/>
      <w:lvlText w:val="•"/>
      <w:lvlJc w:val="left"/>
      <w:pPr>
        <w:ind w:left="5852" w:hanging="350"/>
      </w:pPr>
      <w:rPr>
        <w:rFonts w:hint="default"/>
        <w:lang w:val="ru-RU" w:eastAsia="en-US" w:bidi="ar-SA"/>
      </w:rPr>
    </w:lvl>
    <w:lvl w:ilvl="6" w:tplc="7A50D216">
      <w:numFmt w:val="bullet"/>
      <w:lvlText w:val="•"/>
      <w:lvlJc w:val="left"/>
      <w:pPr>
        <w:ind w:left="6830" w:hanging="350"/>
      </w:pPr>
      <w:rPr>
        <w:rFonts w:hint="default"/>
        <w:lang w:val="ru-RU" w:eastAsia="en-US" w:bidi="ar-SA"/>
      </w:rPr>
    </w:lvl>
    <w:lvl w:ilvl="7" w:tplc="206E7D76">
      <w:numFmt w:val="bullet"/>
      <w:lvlText w:val="•"/>
      <w:lvlJc w:val="left"/>
      <w:pPr>
        <w:ind w:left="7808" w:hanging="350"/>
      </w:pPr>
      <w:rPr>
        <w:rFonts w:hint="default"/>
        <w:lang w:val="ru-RU" w:eastAsia="en-US" w:bidi="ar-SA"/>
      </w:rPr>
    </w:lvl>
    <w:lvl w:ilvl="8" w:tplc="A594C704">
      <w:numFmt w:val="bullet"/>
      <w:lvlText w:val="•"/>
      <w:lvlJc w:val="left"/>
      <w:pPr>
        <w:ind w:left="8787" w:hanging="350"/>
      </w:pPr>
      <w:rPr>
        <w:rFonts w:hint="default"/>
        <w:lang w:val="ru-RU" w:eastAsia="en-US" w:bidi="ar-SA"/>
      </w:rPr>
    </w:lvl>
  </w:abstractNum>
  <w:abstractNum w:abstractNumId="70">
    <w:nsid w:val="6A99401B"/>
    <w:multiLevelType w:val="hybridMultilevel"/>
    <w:tmpl w:val="2F02D13A"/>
    <w:lvl w:ilvl="0" w:tplc="ABA0C3CA">
      <w:start w:val="1"/>
      <w:numFmt w:val="upperRoman"/>
      <w:lvlText w:val="%1."/>
      <w:lvlJc w:val="left"/>
      <w:pPr>
        <w:ind w:left="2935" w:hanging="375"/>
        <w:jc w:val="right"/>
      </w:pPr>
      <w:rPr>
        <w:rFonts w:hint="default"/>
        <w:b/>
        <w:bCs/>
        <w:spacing w:val="-3"/>
        <w:w w:val="99"/>
        <w:lang w:val="ru-RU" w:eastAsia="en-US" w:bidi="ar-SA"/>
      </w:rPr>
    </w:lvl>
    <w:lvl w:ilvl="1" w:tplc="B08EEBFE">
      <w:numFmt w:val="bullet"/>
      <w:lvlText w:val="•"/>
      <w:lvlJc w:val="left"/>
      <w:pPr>
        <w:ind w:left="3350" w:hanging="375"/>
      </w:pPr>
      <w:rPr>
        <w:rFonts w:hint="default"/>
        <w:lang w:val="ru-RU" w:eastAsia="en-US" w:bidi="ar-SA"/>
      </w:rPr>
    </w:lvl>
    <w:lvl w:ilvl="2" w:tplc="26CA5F60">
      <w:numFmt w:val="bullet"/>
      <w:lvlText w:val="•"/>
      <w:lvlJc w:val="left"/>
      <w:pPr>
        <w:ind w:left="3761" w:hanging="375"/>
      </w:pPr>
      <w:rPr>
        <w:rFonts w:hint="default"/>
        <w:lang w:val="ru-RU" w:eastAsia="en-US" w:bidi="ar-SA"/>
      </w:rPr>
    </w:lvl>
    <w:lvl w:ilvl="3" w:tplc="395AC4DC">
      <w:numFmt w:val="bullet"/>
      <w:lvlText w:val="•"/>
      <w:lvlJc w:val="left"/>
      <w:pPr>
        <w:ind w:left="4172" w:hanging="375"/>
      </w:pPr>
      <w:rPr>
        <w:rFonts w:hint="default"/>
        <w:lang w:val="ru-RU" w:eastAsia="en-US" w:bidi="ar-SA"/>
      </w:rPr>
    </w:lvl>
    <w:lvl w:ilvl="4" w:tplc="A73658A0">
      <w:numFmt w:val="bullet"/>
      <w:lvlText w:val="•"/>
      <w:lvlJc w:val="left"/>
      <w:pPr>
        <w:ind w:left="4583" w:hanging="375"/>
      </w:pPr>
      <w:rPr>
        <w:rFonts w:hint="default"/>
        <w:lang w:val="ru-RU" w:eastAsia="en-US" w:bidi="ar-SA"/>
      </w:rPr>
    </w:lvl>
    <w:lvl w:ilvl="5" w:tplc="6E7CF7E8">
      <w:numFmt w:val="bullet"/>
      <w:lvlText w:val="•"/>
      <w:lvlJc w:val="left"/>
      <w:pPr>
        <w:ind w:left="4994" w:hanging="375"/>
      </w:pPr>
      <w:rPr>
        <w:rFonts w:hint="default"/>
        <w:lang w:val="ru-RU" w:eastAsia="en-US" w:bidi="ar-SA"/>
      </w:rPr>
    </w:lvl>
    <w:lvl w:ilvl="6" w:tplc="0C14D748">
      <w:numFmt w:val="bullet"/>
      <w:lvlText w:val="•"/>
      <w:lvlJc w:val="left"/>
      <w:pPr>
        <w:ind w:left="5405" w:hanging="375"/>
      </w:pPr>
      <w:rPr>
        <w:rFonts w:hint="default"/>
        <w:lang w:val="ru-RU" w:eastAsia="en-US" w:bidi="ar-SA"/>
      </w:rPr>
    </w:lvl>
    <w:lvl w:ilvl="7" w:tplc="6B6CAE00">
      <w:numFmt w:val="bullet"/>
      <w:lvlText w:val="•"/>
      <w:lvlJc w:val="left"/>
      <w:pPr>
        <w:ind w:left="5816" w:hanging="375"/>
      </w:pPr>
      <w:rPr>
        <w:rFonts w:hint="default"/>
        <w:lang w:val="ru-RU" w:eastAsia="en-US" w:bidi="ar-SA"/>
      </w:rPr>
    </w:lvl>
    <w:lvl w:ilvl="8" w:tplc="B2F26B8C">
      <w:numFmt w:val="bullet"/>
      <w:lvlText w:val="•"/>
      <w:lvlJc w:val="left"/>
      <w:pPr>
        <w:ind w:left="6227" w:hanging="375"/>
      </w:pPr>
      <w:rPr>
        <w:rFonts w:hint="default"/>
        <w:lang w:val="ru-RU" w:eastAsia="en-US" w:bidi="ar-SA"/>
      </w:rPr>
    </w:lvl>
  </w:abstractNum>
  <w:abstractNum w:abstractNumId="71">
    <w:nsid w:val="6B4E5F78"/>
    <w:multiLevelType w:val="hybridMultilevel"/>
    <w:tmpl w:val="9F169C60"/>
    <w:lvl w:ilvl="0" w:tplc="E664079C">
      <w:start w:val="1"/>
      <w:numFmt w:val="decimal"/>
      <w:lvlText w:val="%1"/>
      <w:lvlJc w:val="left"/>
      <w:pPr>
        <w:ind w:left="1852" w:hanging="183"/>
        <w:jc w:val="right"/>
      </w:pPr>
      <w:rPr>
        <w:rFonts w:ascii="Times New Roman" w:eastAsia="Times New Roman" w:hAnsi="Times New Roman" w:cs="Times New Roman" w:hint="default"/>
        <w:b/>
        <w:bCs/>
        <w:w w:val="100"/>
        <w:sz w:val="24"/>
        <w:szCs w:val="24"/>
        <w:lang w:val="ru-RU" w:eastAsia="en-US" w:bidi="ar-SA"/>
      </w:rPr>
    </w:lvl>
    <w:lvl w:ilvl="1" w:tplc="51D84D66">
      <w:start w:val="1"/>
      <w:numFmt w:val="decimal"/>
      <w:lvlText w:val="%2."/>
      <w:lvlJc w:val="left"/>
      <w:pPr>
        <w:ind w:left="3793" w:hanging="788"/>
      </w:pPr>
      <w:rPr>
        <w:rFonts w:hint="default"/>
        <w:b/>
        <w:bCs/>
        <w:w w:val="100"/>
        <w:lang w:val="ru-RU" w:eastAsia="en-US" w:bidi="ar-SA"/>
      </w:rPr>
    </w:lvl>
    <w:lvl w:ilvl="2" w:tplc="939C2C8C">
      <w:numFmt w:val="bullet"/>
      <w:lvlText w:val="•"/>
      <w:lvlJc w:val="left"/>
      <w:pPr>
        <w:ind w:left="3800" w:hanging="788"/>
      </w:pPr>
      <w:rPr>
        <w:rFonts w:hint="default"/>
        <w:lang w:val="ru-RU" w:eastAsia="en-US" w:bidi="ar-SA"/>
      </w:rPr>
    </w:lvl>
    <w:lvl w:ilvl="3" w:tplc="5FD4BC38">
      <w:numFmt w:val="bullet"/>
      <w:lvlText w:val="•"/>
      <w:lvlJc w:val="left"/>
      <w:pPr>
        <w:ind w:left="4668" w:hanging="788"/>
      </w:pPr>
      <w:rPr>
        <w:rFonts w:hint="default"/>
        <w:lang w:val="ru-RU" w:eastAsia="en-US" w:bidi="ar-SA"/>
      </w:rPr>
    </w:lvl>
    <w:lvl w:ilvl="4" w:tplc="47202320">
      <w:numFmt w:val="bullet"/>
      <w:lvlText w:val="•"/>
      <w:lvlJc w:val="left"/>
      <w:pPr>
        <w:ind w:left="5536" w:hanging="788"/>
      </w:pPr>
      <w:rPr>
        <w:rFonts w:hint="default"/>
        <w:lang w:val="ru-RU" w:eastAsia="en-US" w:bidi="ar-SA"/>
      </w:rPr>
    </w:lvl>
    <w:lvl w:ilvl="5" w:tplc="CA28D50A">
      <w:numFmt w:val="bullet"/>
      <w:lvlText w:val="•"/>
      <w:lvlJc w:val="left"/>
      <w:pPr>
        <w:ind w:left="6404" w:hanging="788"/>
      </w:pPr>
      <w:rPr>
        <w:rFonts w:hint="default"/>
        <w:lang w:val="ru-RU" w:eastAsia="en-US" w:bidi="ar-SA"/>
      </w:rPr>
    </w:lvl>
    <w:lvl w:ilvl="6" w:tplc="647A0B12">
      <w:numFmt w:val="bullet"/>
      <w:lvlText w:val="•"/>
      <w:lvlJc w:val="left"/>
      <w:pPr>
        <w:ind w:left="7272" w:hanging="788"/>
      </w:pPr>
      <w:rPr>
        <w:rFonts w:hint="default"/>
        <w:lang w:val="ru-RU" w:eastAsia="en-US" w:bidi="ar-SA"/>
      </w:rPr>
    </w:lvl>
    <w:lvl w:ilvl="7" w:tplc="F7AC4C0A">
      <w:numFmt w:val="bullet"/>
      <w:lvlText w:val="•"/>
      <w:lvlJc w:val="left"/>
      <w:pPr>
        <w:ind w:left="8140" w:hanging="788"/>
      </w:pPr>
      <w:rPr>
        <w:rFonts w:hint="default"/>
        <w:lang w:val="ru-RU" w:eastAsia="en-US" w:bidi="ar-SA"/>
      </w:rPr>
    </w:lvl>
    <w:lvl w:ilvl="8" w:tplc="7A76808E">
      <w:numFmt w:val="bullet"/>
      <w:lvlText w:val="•"/>
      <w:lvlJc w:val="left"/>
      <w:pPr>
        <w:ind w:left="9008" w:hanging="788"/>
      </w:pPr>
      <w:rPr>
        <w:rFonts w:hint="default"/>
        <w:lang w:val="ru-RU" w:eastAsia="en-US" w:bidi="ar-SA"/>
      </w:rPr>
    </w:lvl>
  </w:abstractNum>
  <w:abstractNum w:abstractNumId="72">
    <w:nsid w:val="6D546BF8"/>
    <w:multiLevelType w:val="multilevel"/>
    <w:tmpl w:val="CA302D7E"/>
    <w:lvl w:ilvl="0">
      <w:start w:val="1"/>
      <w:numFmt w:val="decimal"/>
      <w:lvlText w:val="%1."/>
      <w:lvlJc w:val="left"/>
      <w:pPr>
        <w:ind w:left="101" w:hanging="605"/>
        <w:jc w:val="righ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7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489" w:hanging="720"/>
      </w:pPr>
      <w:rPr>
        <w:rFonts w:hint="default"/>
        <w:lang w:val="ru-RU" w:eastAsia="en-US" w:bidi="ar-SA"/>
      </w:rPr>
    </w:lvl>
    <w:lvl w:ilvl="3">
      <w:numFmt w:val="bullet"/>
      <w:lvlText w:val="•"/>
      <w:lvlJc w:val="left"/>
      <w:pPr>
        <w:ind w:left="2184" w:hanging="720"/>
      </w:pPr>
      <w:rPr>
        <w:rFonts w:hint="default"/>
        <w:lang w:val="ru-RU" w:eastAsia="en-US" w:bidi="ar-SA"/>
      </w:rPr>
    </w:lvl>
    <w:lvl w:ilvl="4">
      <w:numFmt w:val="bullet"/>
      <w:lvlText w:val="•"/>
      <w:lvlJc w:val="left"/>
      <w:pPr>
        <w:ind w:left="2879" w:hanging="720"/>
      </w:pPr>
      <w:rPr>
        <w:rFonts w:hint="default"/>
        <w:lang w:val="ru-RU" w:eastAsia="en-US" w:bidi="ar-SA"/>
      </w:rPr>
    </w:lvl>
    <w:lvl w:ilvl="5">
      <w:numFmt w:val="bullet"/>
      <w:lvlText w:val="•"/>
      <w:lvlJc w:val="left"/>
      <w:pPr>
        <w:ind w:left="3574" w:hanging="720"/>
      </w:pPr>
      <w:rPr>
        <w:rFonts w:hint="default"/>
        <w:lang w:val="ru-RU" w:eastAsia="en-US" w:bidi="ar-SA"/>
      </w:rPr>
    </w:lvl>
    <w:lvl w:ilvl="6">
      <w:numFmt w:val="bullet"/>
      <w:lvlText w:val="•"/>
      <w:lvlJc w:val="left"/>
      <w:pPr>
        <w:ind w:left="4269" w:hanging="720"/>
      </w:pPr>
      <w:rPr>
        <w:rFonts w:hint="default"/>
        <w:lang w:val="ru-RU" w:eastAsia="en-US" w:bidi="ar-SA"/>
      </w:rPr>
    </w:lvl>
    <w:lvl w:ilvl="7">
      <w:numFmt w:val="bullet"/>
      <w:lvlText w:val="•"/>
      <w:lvlJc w:val="left"/>
      <w:pPr>
        <w:ind w:left="4964" w:hanging="720"/>
      </w:pPr>
      <w:rPr>
        <w:rFonts w:hint="default"/>
        <w:lang w:val="ru-RU" w:eastAsia="en-US" w:bidi="ar-SA"/>
      </w:rPr>
    </w:lvl>
    <w:lvl w:ilvl="8">
      <w:numFmt w:val="bullet"/>
      <w:lvlText w:val="•"/>
      <w:lvlJc w:val="left"/>
      <w:pPr>
        <w:ind w:left="5659" w:hanging="720"/>
      </w:pPr>
      <w:rPr>
        <w:rFonts w:hint="default"/>
        <w:lang w:val="ru-RU" w:eastAsia="en-US" w:bidi="ar-SA"/>
      </w:rPr>
    </w:lvl>
  </w:abstractNum>
  <w:abstractNum w:abstractNumId="73">
    <w:nsid w:val="6E307B67"/>
    <w:multiLevelType w:val="multilevel"/>
    <w:tmpl w:val="B2E80D5A"/>
    <w:lvl w:ilvl="0">
      <w:start w:val="1"/>
      <w:numFmt w:val="decimal"/>
      <w:lvlText w:val="%1."/>
      <w:lvlJc w:val="left"/>
      <w:pPr>
        <w:ind w:left="883" w:hanging="24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53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565" w:hanging="538"/>
      </w:pPr>
      <w:rPr>
        <w:rFonts w:hint="default"/>
        <w:lang w:val="ru-RU" w:eastAsia="en-US" w:bidi="ar-SA"/>
      </w:rPr>
    </w:lvl>
    <w:lvl w:ilvl="3">
      <w:numFmt w:val="bullet"/>
      <w:lvlText w:val="•"/>
      <w:lvlJc w:val="left"/>
      <w:pPr>
        <w:ind w:left="2250" w:hanging="538"/>
      </w:pPr>
      <w:rPr>
        <w:rFonts w:hint="default"/>
        <w:lang w:val="ru-RU" w:eastAsia="en-US" w:bidi="ar-SA"/>
      </w:rPr>
    </w:lvl>
    <w:lvl w:ilvl="4">
      <w:numFmt w:val="bullet"/>
      <w:lvlText w:val="•"/>
      <w:lvlJc w:val="left"/>
      <w:pPr>
        <w:ind w:left="2936" w:hanging="538"/>
      </w:pPr>
      <w:rPr>
        <w:rFonts w:hint="default"/>
        <w:lang w:val="ru-RU" w:eastAsia="en-US" w:bidi="ar-SA"/>
      </w:rPr>
    </w:lvl>
    <w:lvl w:ilvl="5">
      <w:numFmt w:val="bullet"/>
      <w:lvlText w:val="•"/>
      <w:lvlJc w:val="left"/>
      <w:pPr>
        <w:ind w:left="3621" w:hanging="538"/>
      </w:pPr>
      <w:rPr>
        <w:rFonts w:hint="default"/>
        <w:lang w:val="ru-RU" w:eastAsia="en-US" w:bidi="ar-SA"/>
      </w:rPr>
    </w:lvl>
    <w:lvl w:ilvl="6">
      <w:numFmt w:val="bullet"/>
      <w:lvlText w:val="•"/>
      <w:lvlJc w:val="left"/>
      <w:pPr>
        <w:ind w:left="4307" w:hanging="538"/>
      </w:pPr>
      <w:rPr>
        <w:rFonts w:hint="default"/>
        <w:lang w:val="ru-RU" w:eastAsia="en-US" w:bidi="ar-SA"/>
      </w:rPr>
    </w:lvl>
    <w:lvl w:ilvl="7">
      <w:numFmt w:val="bullet"/>
      <w:lvlText w:val="•"/>
      <w:lvlJc w:val="left"/>
      <w:pPr>
        <w:ind w:left="4992" w:hanging="538"/>
      </w:pPr>
      <w:rPr>
        <w:rFonts w:hint="default"/>
        <w:lang w:val="ru-RU" w:eastAsia="en-US" w:bidi="ar-SA"/>
      </w:rPr>
    </w:lvl>
    <w:lvl w:ilvl="8">
      <w:numFmt w:val="bullet"/>
      <w:lvlText w:val="•"/>
      <w:lvlJc w:val="left"/>
      <w:pPr>
        <w:ind w:left="5677" w:hanging="538"/>
      </w:pPr>
      <w:rPr>
        <w:rFonts w:hint="default"/>
        <w:lang w:val="ru-RU" w:eastAsia="en-US" w:bidi="ar-SA"/>
      </w:rPr>
    </w:lvl>
  </w:abstractNum>
  <w:abstractNum w:abstractNumId="74">
    <w:nsid w:val="6E4A551E"/>
    <w:multiLevelType w:val="hybridMultilevel"/>
    <w:tmpl w:val="6E40F87A"/>
    <w:lvl w:ilvl="0" w:tplc="CC58C602">
      <w:start w:val="1"/>
      <w:numFmt w:val="decimal"/>
      <w:lvlText w:val="%1."/>
      <w:lvlJc w:val="left"/>
      <w:pPr>
        <w:ind w:left="3082" w:hanging="692"/>
      </w:pPr>
      <w:rPr>
        <w:rFonts w:ascii="Times New Roman" w:eastAsia="Times New Roman" w:hAnsi="Times New Roman" w:cs="Times New Roman" w:hint="default"/>
        <w:b/>
        <w:bCs/>
        <w:w w:val="100"/>
        <w:sz w:val="24"/>
        <w:szCs w:val="24"/>
        <w:lang w:val="ru-RU" w:eastAsia="en-US" w:bidi="ar-SA"/>
      </w:rPr>
    </w:lvl>
    <w:lvl w:ilvl="1" w:tplc="BF4200E4">
      <w:numFmt w:val="bullet"/>
      <w:lvlText w:val="•"/>
      <w:lvlJc w:val="left"/>
      <w:pPr>
        <w:ind w:left="3846" w:hanging="692"/>
      </w:pPr>
      <w:rPr>
        <w:rFonts w:hint="default"/>
        <w:lang w:val="ru-RU" w:eastAsia="en-US" w:bidi="ar-SA"/>
      </w:rPr>
    </w:lvl>
    <w:lvl w:ilvl="2" w:tplc="914EFF56">
      <w:numFmt w:val="bullet"/>
      <w:lvlText w:val="•"/>
      <w:lvlJc w:val="left"/>
      <w:pPr>
        <w:ind w:left="4612" w:hanging="692"/>
      </w:pPr>
      <w:rPr>
        <w:rFonts w:hint="default"/>
        <w:lang w:val="ru-RU" w:eastAsia="en-US" w:bidi="ar-SA"/>
      </w:rPr>
    </w:lvl>
    <w:lvl w:ilvl="3" w:tplc="482AC944">
      <w:numFmt w:val="bullet"/>
      <w:lvlText w:val="•"/>
      <w:lvlJc w:val="left"/>
      <w:pPr>
        <w:ind w:left="5379" w:hanging="692"/>
      </w:pPr>
      <w:rPr>
        <w:rFonts w:hint="default"/>
        <w:lang w:val="ru-RU" w:eastAsia="en-US" w:bidi="ar-SA"/>
      </w:rPr>
    </w:lvl>
    <w:lvl w:ilvl="4" w:tplc="D5DAC97E">
      <w:numFmt w:val="bullet"/>
      <w:lvlText w:val="•"/>
      <w:lvlJc w:val="left"/>
      <w:pPr>
        <w:ind w:left="6145" w:hanging="692"/>
      </w:pPr>
      <w:rPr>
        <w:rFonts w:hint="default"/>
        <w:lang w:val="ru-RU" w:eastAsia="en-US" w:bidi="ar-SA"/>
      </w:rPr>
    </w:lvl>
    <w:lvl w:ilvl="5" w:tplc="6C5C733A">
      <w:numFmt w:val="bullet"/>
      <w:lvlText w:val="•"/>
      <w:lvlJc w:val="left"/>
      <w:pPr>
        <w:ind w:left="6912" w:hanging="692"/>
      </w:pPr>
      <w:rPr>
        <w:rFonts w:hint="default"/>
        <w:lang w:val="ru-RU" w:eastAsia="en-US" w:bidi="ar-SA"/>
      </w:rPr>
    </w:lvl>
    <w:lvl w:ilvl="6" w:tplc="EE1AEDD6">
      <w:numFmt w:val="bullet"/>
      <w:lvlText w:val="•"/>
      <w:lvlJc w:val="left"/>
      <w:pPr>
        <w:ind w:left="7678" w:hanging="692"/>
      </w:pPr>
      <w:rPr>
        <w:rFonts w:hint="default"/>
        <w:lang w:val="ru-RU" w:eastAsia="en-US" w:bidi="ar-SA"/>
      </w:rPr>
    </w:lvl>
    <w:lvl w:ilvl="7" w:tplc="BE3476A6">
      <w:numFmt w:val="bullet"/>
      <w:lvlText w:val="•"/>
      <w:lvlJc w:val="left"/>
      <w:pPr>
        <w:ind w:left="8444" w:hanging="692"/>
      </w:pPr>
      <w:rPr>
        <w:rFonts w:hint="default"/>
        <w:lang w:val="ru-RU" w:eastAsia="en-US" w:bidi="ar-SA"/>
      </w:rPr>
    </w:lvl>
    <w:lvl w:ilvl="8" w:tplc="6434889C">
      <w:numFmt w:val="bullet"/>
      <w:lvlText w:val="•"/>
      <w:lvlJc w:val="left"/>
      <w:pPr>
        <w:ind w:left="9211" w:hanging="692"/>
      </w:pPr>
      <w:rPr>
        <w:rFonts w:hint="default"/>
        <w:lang w:val="ru-RU" w:eastAsia="en-US" w:bidi="ar-SA"/>
      </w:rPr>
    </w:lvl>
  </w:abstractNum>
  <w:abstractNum w:abstractNumId="75">
    <w:nsid w:val="6E770BEB"/>
    <w:multiLevelType w:val="multilevel"/>
    <w:tmpl w:val="B0007152"/>
    <w:lvl w:ilvl="0">
      <w:start w:val="1"/>
      <w:numFmt w:val="decimal"/>
      <w:lvlText w:val="%1."/>
      <w:lvlJc w:val="left"/>
      <w:pPr>
        <w:ind w:left="101" w:hanging="264"/>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132" w:hanging="422"/>
        <w:jc w:val="righ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725" w:hanging="422"/>
      </w:pPr>
      <w:rPr>
        <w:rFonts w:hint="default"/>
        <w:lang w:val="ru-RU" w:eastAsia="en-US" w:bidi="ar-SA"/>
      </w:rPr>
    </w:lvl>
    <w:lvl w:ilvl="3">
      <w:numFmt w:val="bullet"/>
      <w:lvlText w:val="•"/>
      <w:lvlJc w:val="left"/>
      <w:pPr>
        <w:ind w:left="2390" w:hanging="422"/>
      </w:pPr>
      <w:rPr>
        <w:rFonts w:hint="default"/>
        <w:lang w:val="ru-RU" w:eastAsia="en-US" w:bidi="ar-SA"/>
      </w:rPr>
    </w:lvl>
    <w:lvl w:ilvl="4">
      <w:numFmt w:val="bullet"/>
      <w:lvlText w:val="•"/>
      <w:lvlJc w:val="left"/>
      <w:pPr>
        <w:ind w:left="3056" w:hanging="422"/>
      </w:pPr>
      <w:rPr>
        <w:rFonts w:hint="default"/>
        <w:lang w:val="ru-RU" w:eastAsia="en-US" w:bidi="ar-SA"/>
      </w:rPr>
    </w:lvl>
    <w:lvl w:ilvl="5">
      <w:numFmt w:val="bullet"/>
      <w:lvlText w:val="•"/>
      <w:lvlJc w:val="left"/>
      <w:pPr>
        <w:ind w:left="3721" w:hanging="422"/>
      </w:pPr>
      <w:rPr>
        <w:rFonts w:hint="default"/>
        <w:lang w:val="ru-RU" w:eastAsia="en-US" w:bidi="ar-SA"/>
      </w:rPr>
    </w:lvl>
    <w:lvl w:ilvl="6">
      <w:numFmt w:val="bullet"/>
      <w:lvlText w:val="•"/>
      <w:lvlJc w:val="left"/>
      <w:pPr>
        <w:ind w:left="4387" w:hanging="422"/>
      </w:pPr>
      <w:rPr>
        <w:rFonts w:hint="default"/>
        <w:lang w:val="ru-RU" w:eastAsia="en-US" w:bidi="ar-SA"/>
      </w:rPr>
    </w:lvl>
    <w:lvl w:ilvl="7">
      <w:numFmt w:val="bullet"/>
      <w:lvlText w:val="•"/>
      <w:lvlJc w:val="left"/>
      <w:pPr>
        <w:ind w:left="5052" w:hanging="422"/>
      </w:pPr>
      <w:rPr>
        <w:rFonts w:hint="default"/>
        <w:lang w:val="ru-RU" w:eastAsia="en-US" w:bidi="ar-SA"/>
      </w:rPr>
    </w:lvl>
    <w:lvl w:ilvl="8">
      <w:numFmt w:val="bullet"/>
      <w:lvlText w:val="•"/>
      <w:lvlJc w:val="left"/>
      <w:pPr>
        <w:ind w:left="5717" w:hanging="422"/>
      </w:pPr>
      <w:rPr>
        <w:rFonts w:hint="default"/>
        <w:lang w:val="ru-RU" w:eastAsia="en-US" w:bidi="ar-SA"/>
      </w:rPr>
    </w:lvl>
  </w:abstractNum>
  <w:abstractNum w:abstractNumId="76">
    <w:nsid w:val="6F02718E"/>
    <w:multiLevelType w:val="multilevel"/>
    <w:tmpl w:val="B1D6E360"/>
    <w:lvl w:ilvl="0">
      <w:start w:val="1"/>
      <w:numFmt w:val="decimal"/>
      <w:lvlText w:val="%1."/>
      <w:lvlJc w:val="left"/>
      <w:pPr>
        <w:ind w:left="1096" w:hanging="245"/>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309" w:hanging="41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773" w:hanging="418"/>
      </w:pPr>
      <w:rPr>
        <w:rFonts w:hint="default"/>
        <w:lang w:val="ru-RU" w:eastAsia="en-US" w:bidi="ar-SA"/>
      </w:rPr>
    </w:lvl>
    <w:lvl w:ilvl="3">
      <w:numFmt w:val="bullet"/>
      <w:lvlText w:val="•"/>
      <w:lvlJc w:val="left"/>
      <w:pPr>
        <w:ind w:left="2458" w:hanging="418"/>
      </w:pPr>
      <w:rPr>
        <w:rFonts w:hint="default"/>
        <w:lang w:val="ru-RU" w:eastAsia="en-US" w:bidi="ar-SA"/>
      </w:rPr>
    </w:lvl>
    <w:lvl w:ilvl="4">
      <w:numFmt w:val="bullet"/>
      <w:lvlText w:val="•"/>
      <w:lvlJc w:val="left"/>
      <w:pPr>
        <w:ind w:left="3144" w:hanging="418"/>
      </w:pPr>
      <w:rPr>
        <w:rFonts w:hint="default"/>
        <w:lang w:val="ru-RU" w:eastAsia="en-US" w:bidi="ar-SA"/>
      </w:rPr>
    </w:lvl>
    <w:lvl w:ilvl="5">
      <w:numFmt w:val="bullet"/>
      <w:lvlText w:val="•"/>
      <w:lvlJc w:val="left"/>
      <w:pPr>
        <w:ind w:left="3829" w:hanging="418"/>
      </w:pPr>
      <w:rPr>
        <w:rFonts w:hint="default"/>
        <w:lang w:val="ru-RU" w:eastAsia="en-US" w:bidi="ar-SA"/>
      </w:rPr>
    </w:lvl>
    <w:lvl w:ilvl="6">
      <w:numFmt w:val="bullet"/>
      <w:lvlText w:val="•"/>
      <w:lvlJc w:val="left"/>
      <w:pPr>
        <w:ind w:left="4515" w:hanging="418"/>
      </w:pPr>
      <w:rPr>
        <w:rFonts w:hint="default"/>
        <w:lang w:val="ru-RU" w:eastAsia="en-US" w:bidi="ar-SA"/>
      </w:rPr>
    </w:lvl>
    <w:lvl w:ilvl="7">
      <w:numFmt w:val="bullet"/>
      <w:lvlText w:val="•"/>
      <w:lvlJc w:val="left"/>
      <w:pPr>
        <w:ind w:left="5200" w:hanging="418"/>
      </w:pPr>
      <w:rPr>
        <w:rFonts w:hint="default"/>
        <w:lang w:val="ru-RU" w:eastAsia="en-US" w:bidi="ar-SA"/>
      </w:rPr>
    </w:lvl>
    <w:lvl w:ilvl="8">
      <w:numFmt w:val="bullet"/>
      <w:lvlText w:val="•"/>
      <w:lvlJc w:val="left"/>
      <w:pPr>
        <w:ind w:left="5885" w:hanging="418"/>
      </w:pPr>
      <w:rPr>
        <w:rFonts w:hint="default"/>
        <w:lang w:val="ru-RU" w:eastAsia="en-US" w:bidi="ar-SA"/>
      </w:rPr>
    </w:lvl>
  </w:abstractNum>
  <w:abstractNum w:abstractNumId="77">
    <w:nsid w:val="6F7C3C4B"/>
    <w:multiLevelType w:val="multilevel"/>
    <w:tmpl w:val="9EFE247C"/>
    <w:lvl w:ilvl="0">
      <w:start w:val="1"/>
      <w:numFmt w:val="decimal"/>
      <w:lvlText w:val="%1."/>
      <w:lvlJc w:val="left"/>
      <w:pPr>
        <w:ind w:left="883" w:hanging="24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66" w:hanging="423"/>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060" w:hanging="423"/>
      </w:pPr>
      <w:rPr>
        <w:rFonts w:hint="default"/>
        <w:lang w:val="ru-RU" w:eastAsia="en-US" w:bidi="ar-SA"/>
      </w:rPr>
    </w:lvl>
    <w:lvl w:ilvl="3">
      <w:numFmt w:val="bullet"/>
      <w:lvlText w:val="•"/>
      <w:lvlJc w:val="left"/>
      <w:pPr>
        <w:ind w:left="1808" w:hanging="423"/>
      </w:pPr>
      <w:rPr>
        <w:rFonts w:hint="default"/>
        <w:lang w:val="ru-RU" w:eastAsia="en-US" w:bidi="ar-SA"/>
      </w:rPr>
    </w:lvl>
    <w:lvl w:ilvl="4">
      <w:numFmt w:val="bullet"/>
      <w:lvlText w:val="•"/>
      <w:lvlJc w:val="left"/>
      <w:pPr>
        <w:ind w:left="2557" w:hanging="423"/>
      </w:pPr>
      <w:rPr>
        <w:rFonts w:hint="default"/>
        <w:lang w:val="ru-RU" w:eastAsia="en-US" w:bidi="ar-SA"/>
      </w:rPr>
    </w:lvl>
    <w:lvl w:ilvl="5">
      <w:numFmt w:val="bullet"/>
      <w:lvlText w:val="•"/>
      <w:lvlJc w:val="left"/>
      <w:pPr>
        <w:ind w:left="3305" w:hanging="423"/>
      </w:pPr>
      <w:rPr>
        <w:rFonts w:hint="default"/>
        <w:lang w:val="ru-RU" w:eastAsia="en-US" w:bidi="ar-SA"/>
      </w:rPr>
    </w:lvl>
    <w:lvl w:ilvl="6">
      <w:numFmt w:val="bullet"/>
      <w:lvlText w:val="•"/>
      <w:lvlJc w:val="left"/>
      <w:pPr>
        <w:ind w:left="4054" w:hanging="423"/>
      </w:pPr>
      <w:rPr>
        <w:rFonts w:hint="default"/>
        <w:lang w:val="ru-RU" w:eastAsia="en-US" w:bidi="ar-SA"/>
      </w:rPr>
    </w:lvl>
    <w:lvl w:ilvl="7">
      <w:numFmt w:val="bullet"/>
      <w:lvlText w:val="•"/>
      <w:lvlJc w:val="left"/>
      <w:pPr>
        <w:ind w:left="4803" w:hanging="423"/>
      </w:pPr>
      <w:rPr>
        <w:rFonts w:hint="default"/>
        <w:lang w:val="ru-RU" w:eastAsia="en-US" w:bidi="ar-SA"/>
      </w:rPr>
    </w:lvl>
    <w:lvl w:ilvl="8">
      <w:numFmt w:val="bullet"/>
      <w:lvlText w:val="•"/>
      <w:lvlJc w:val="left"/>
      <w:pPr>
        <w:ind w:left="5551" w:hanging="423"/>
      </w:pPr>
      <w:rPr>
        <w:rFonts w:hint="default"/>
        <w:lang w:val="ru-RU" w:eastAsia="en-US" w:bidi="ar-SA"/>
      </w:rPr>
    </w:lvl>
  </w:abstractNum>
  <w:abstractNum w:abstractNumId="78">
    <w:nsid w:val="6FA84144"/>
    <w:multiLevelType w:val="hybridMultilevel"/>
    <w:tmpl w:val="07465580"/>
    <w:lvl w:ilvl="0" w:tplc="46466D32">
      <w:start w:val="1"/>
      <w:numFmt w:val="decimal"/>
      <w:lvlText w:val="%1)"/>
      <w:lvlJc w:val="left"/>
      <w:pPr>
        <w:ind w:left="1320" w:hanging="302"/>
      </w:pPr>
      <w:rPr>
        <w:rFonts w:ascii="Times New Roman" w:eastAsia="Times New Roman" w:hAnsi="Times New Roman" w:cs="Times New Roman" w:hint="default"/>
        <w:w w:val="100"/>
        <w:sz w:val="24"/>
        <w:szCs w:val="24"/>
        <w:lang w:val="ru-RU" w:eastAsia="en-US" w:bidi="ar-SA"/>
      </w:rPr>
    </w:lvl>
    <w:lvl w:ilvl="1" w:tplc="AFC82230">
      <w:numFmt w:val="bullet"/>
      <w:lvlText w:val="•"/>
      <w:lvlJc w:val="left"/>
      <w:pPr>
        <w:ind w:left="2262" w:hanging="302"/>
      </w:pPr>
      <w:rPr>
        <w:rFonts w:hint="default"/>
        <w:lang w:val="ru-RU" w:eastAsia="en-US" w:bidi="ar-SA"/>
      </w:rPr>
    </w:lvl>
    <w:lvl w:ilvl="2" w:tplc="0604494A">
      <w:numFmt w:val="bullet"/>
      <w:lvlText w:val="•"/>
      <w:lvlJc w:val="left"/>
      <w:pPr>
        <w:ind w:left="3204" w:hanging="302"/>
      </w:pPr>
      <w:rPr>
        <w:rFonts w:hint="default"/>
        <w:lang w:val="ru-RU" w:eastAsia="en-US" w:bidi="ar-SA"/>
      </w:rPr>
    </w:lvl>
    <w:lvl w:ilvl="3" w:tplc="FCF4C3B6">
      <w:numFmt w:val="bullet"/>
      <w:lvlText w:val="•"/>
      <w:lvlJc w:val="left"/>
      <w:pPr>
        <w:ind w:left="4147" w:hanging="302"/>
      </w:pPr>
      <w:rPr>
        <w:rFonts w:hint="default"/>
        <w:lang w:val="ru-RU" w:eastAsia="en-US" w:bidi="ar-SA"/>
      </w:rPr>
    </w:lvl>
    <w:lvl w:ilvl="4" w:tplc="9B1C0BF0">
      <w:numFmt w:val="bullet"/>
      <w:lvlText w:val="•"/>
      <w:lvlJc w:val="left"/>
      <w:pPr>
        <w:ind w:left="5089" w:hanging="302"/>
      </w:pPr>
      <w:rPr>
        <w:rFonts w:hint="default"/>
        <w:lang w:val="ru-RU" w:eastAsia="en-US" w:bidi="ar-SA"/>
      </w:rPr>
    </w:lvl>
    <w:lvl w:ilvl="5" w:tplc="5A446C9A">
      <w:numFmt w:val="bullet"/>
      <w:lvlText w:val="•"/>
      <w:lvlJc w:val="left"/>
      <w:pPr>
        <w:ind w:left="6032" w:hanging="302"/>
      </w:pPr>
      <w:rPr>
        <w:rFonts w:hint="default"/>
        <w:lang w:val="ru-RU" w:eastAsia="en-US" w:bidi="ar-SA"/>
      </w:rPr>
    </w:lvl>
    <w:lvl w:ilvl="6" w:tplc="AC0AAD0A">
      <w:numFmt w:val="bullet"/>
      <w:lvlText w:val="•"/>
      <w:lvlJc w:val="left"/>
      <w:pPr>
        <w:ind w:left="6974" w:hanging="302"/>
      </w:pPr>
      <w:rPr>
        <w:rFonts w:hint="default"/>
        <w:lang w:val="ru-RU" w:eastAsia="en-US" w:bidi="ar-SA"/>
      </w:rPr>
    </w:lvl>
    <w:lvl w:ilvl="7" w:tplc="F4481CA8">
      <w:numFmt w:val="bullet"/>
      <w:lvlText w:val="•"/>
      <w:lvlJc w:val="left"/>
      <w:pPr>
        <w:ind w:left="7916" w:hanging="302"/>
      </w:pPr>
      <w:rPr>
        <w:rFonts w:hint="default"/>
        <w:lang w:val="ru-RU" w:eastAsia="en-US" w:bidi="ar-SA"/>
      </w:rPr>
    </w:lvl>
    <w:lvl w:ilvl="8" w:tplc="9BF6CCBE">
      <w:numFmt w:val="bullet"/>
      <w:lvlText w:val="•"/>
      <w:lvlJc w:val="left"/>
      <w:pPr>
        <w:ind w:left="8859" w:hanging="302"/>
      </w:pPr>
      <w:rPr>
        <w:rFonts w:hint="default"/>
        <w:lang w:val="ru-RU" w:eastAsia="en-US" w:bidi="ar-SA"/>
      </w:rPr>
    </w:lvl>
  </w:abstractNum>
  <w:abstractNum w:abstractNumId="79">
    <w:nsid w:val="700004A7"/>
    <w:multiLevelType w:val="hybridMultilevel"/>
    <w:tmpl w:val="6DDCF46E"/>
    <w:lvl w:ilvl="0" w:tplc="170098C4">
      <w:start w:val="1"/>
      <w:numFmt w:val="decimal"/>
      <w:lvlText w:val="%1)"/>
      <w:lvlJc w:val="left"/>
      <w:pPr>
        <w:ind w:left="959" w:hanging="255"/>
      </w:pPr>
      <w:rPr>
        <w:rFonts w:ascii="Times New Roman" w:eastAsia="Times New Roman" w:hAnsi="Times New Roman" w:cs="Times New Roman" w:hint="default"/>
        <w:w w:val="100"/>
        <w:sz w:val="24"/>
        <w:szCs w:val="24"/>
        <w:lang w:val="ru-RU" w:eastAsia="en-US" w:bidi="ar-SA"/>
      </w:rPr>
    </w:lvl>
    <w:lvl w:ilvl="1" w:tplc="FC8EA114">
      <w:numFmt w:val="bullet"/>
      <w:lvlText w:val="•"/>
      <w:lvlJc w:val="left"/>
      <w:pPr>
        <w:ind w:left="1938" w:hanging="255"/>
      </w:pPr>
      <w:rPr>
        <w:rFonts w:hint="default"/>
        <w:lang w:val="ru-RU" w:eastAsia="en-US" w:bidi="ar-SA"/>
      </w:rPr>
    </w:lvl>
    <w:lvl w:ilvl="2" w:tplc="09A2F6B0">
      <w:numFmt w:val="bullet"/>
      <w:lvlText w:val="•"/>
      <w:lvlJc w:val="left"/>
      <w:pPr>
        <w:ind w:left="2916" w:hanging="255"/>
      </w:pPr>
      <w:rPr>
        <w:rFonts w:hint="default"/>
        <w:lang w:val="ru-RU" w:eastAsia="en-US" w:bidi="ar-SA"/>
      </w:rPr>
    </w:lvl>
    <w:lvl w:ilvl="3" w:tplc="6BA03BAA">
      <w:numFmt w:val="bullet"/>
      <w:lvlText w:val="•"/>
      <w:lvlJc w:val="left"/>
      <w:pPr>
        <w:ind w:left="3895" w:hanging="255"/>
      </w:pPr>
      <w:rPr>
        <w:rFonts w:hint="default"/>
        <w:lang w:val="ru-RU" w:eastAsia="en-US" w:bidi="ar-SA"/>
      </w:rPr>
    </w:lvl>
    <w:lvl w:ilvl="4" w:tplc="6FA6BC90">
      <w:numFmt w:val="bullet"/>
      <w:lvlText w:val="•"/>
      <w:lvlJc w:val="left"/>
      <w:pPr>
        <w:ind w:left="4873" w:hanging="255"/>
      </w:pPr>
      <w:rPr>
        <w:rFonts w:hint="default"/>
        <w:lang w:val="ru-RU" w:eastAsia="en-US" w:bidi="ar-SA"/>
      </w:rPr>
    </w:lvl>
    <w:lvl w:ilvl="5" w:tplc="9120F090">
      <w:numFmt w:val="bullet"/>
      <w:lvlText w:val="•"/>
      <w:lvlJc w:val="left"/>
      <w:pPr>
        <w:ind w:left="5852" w:hanging="255"/>
      </w:pPr>
      <w:rPr>
        <w:rFonts w:hint="default"/>
        <w:lang w:val="ru-RU" w:eastAsia="en-US" w:bidi="ar-SA"/>
      </w:rPr>
    </w:lvl>
    <w:lvl w:ilvl="6" w:tplc="4AD67D8C">
      <w:numFmt w:val="bullet"/>
      <w:lvlText w:val="•"/>
      <w:lvlJc w:val="left"/>
      <w:pPr>
        <w:ind w:left="6830" w:hanging="255"/>
      </w:pPr>
      <w:rPr>
        <w:rFonts w:hint="default"/>
        <w:lang w:val="ru-RU" w:eastAsia="en-US" w:bidi="ar-SA"/>
      </w:rPr>
    </w:lvl>
    <w:lvl w:ilvl="7" w:tplc="F6B6373C">
      <w:numFmt w:val="bullet"/>
      <w:lvlText w:val="•"/>
      <w:lvlJc w:val="left"/>
      <w:pPr>
        <w:ind w:left="7808" w:hanging="255"/>
      </w:pPr>
      <w:rPr>
        <w:rFonts w:hint="default"/>
        <w:lang w:val="ru-RU" w:eastAsia="en-US" w:bidi="ar-SA"/>
      </w:rPr>
    </w:lvl>
    <w:lvl w:ilvl="8" w:tplc="85823926">
      <w:numFmt w:val="bullet"/>
      <w:lvlText w:val="•"/>
      <w:lvlJc w:val="left"/>
      <w:pPr>
        <w:ind w:left="8787" w:hanging="255"/>
      </w:pPr>
      <w:rPr>
        <w:rFonts w:hint="default"/>
        <w:lang w:val="ru-RU" w:eastAsia="en-US" w:bidi="ar-SA"/>
      </w:rPr>
    </w:lvl>
  </w:abstractNum>
  <w:abstractNum w:abstractNumId="80">
    <w:nsid w:val="73CD3F2E"/>
    <w:multiLevelType w:val="multilevel"/>
    <w:tmpl w:val="1FAA02F0"/>
    <w:lvl w:ilvl="0">
      <w:start w:val="1"/>
      <w:numFmt w:val="decimal"/>
      <w:lvlText w:val="%1."/>
      <w:lvlJc w:val="left"/>
      <w:pPr>
        <w:ind w:left="101" w:hanging="394"/>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499"/>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959" w:hanging="787"/>
        <w:jc w:val="right"/>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1320" w:hanging="346"/>
      </w:pPr>
      <w:rPr>
        <w:rFonts w:ascii="Symbol" w:eastAsia="Symbol" w:hAnsi="Symbol" w:cs="Symbol" w:hint="default"/>
        <w:w w:val="100"/>
        <w:sz w:val="24"/>
        <w:szCs w:val="24"/>
        <w:lang w:val="ru-RU" w:eastAsia="en-US" w:bidi="ar-SA"/>
      </w:rPr>
    </w:lvl>
    <w:lvl w:ilvl="4">
      <w:numFmt w:val="bullet"/>
      <w:lvlText w:val="•"/>
      <w:lvlJc w:val="left"/>
      <w:pPr>
        <w:ind w:left="2687" w:hanging="346"/>
      </w:pPr>
      <w:rPr>
        <w:rFonts w:hint="default"/>
        <w:lang w:val="ru-RU" w:eastAsia="en-US" w:bidi="ar-SA"/>
      </w:rPr>
    </w:lvl>
    <w:lvl w:ilvl="5">
      <w:numFmt w:val="bullet"/>
      <w:lvlText w:val="•"/>
      <w:lvlJc w:val="left"/>
      <w:pPr>
        <w:ind w:left="3370" w:hanging="346"/>
      </w:pPr>
      <w:rPr>
        <w:rFonts w:hint="default"/>
        <w:lang w:val="ru-RU" w:eastAsia="en-US" w:bidi="ar-SA"/>
      </w:rPr>
    </w:lvl>
    <w:lvl w:ilvl="6">
      <w:numFmt w:val="bullet"/>
      <w:lvlText w:val="•"/>
      <w:lvlJc w:val="left"/>
      <w:pPr>
        <w:ind w:left="4054" w:hanging="346"/>
      </w:pPr>
      <w:rPr>
        <w:rFonts w:hint="default"/>
        <w:lang w:val="ru-RU" w:eastAsia="en-US" w:bidi="ar-SA"/>
      </w:rPr>
    </w:lvl>
    <w:lvl w:ilvl="7">
      <w:numFmt w:val="bullet"/>
      <w:lvlText w:val="•"/>
      <w:lvlJc w:val="left"/>
      <w:pPr>
        <w:ind w:left="4738" w:hanging="346"/>
      </w:pPr>
      <w:rPr>
        <w:rFonts w:hint="default"/>
        <w:lang w:val="ru-RU" w:eastAsia="en-US" w:bidi="ar-SA"/>
      </w:rPr>
    </w:lvl>
    <w:lvl w:ilvl="8">
      <w:numFmt w:val="bullet"/>
      <w:lvlText w:val="•"/>
      <w:lvlJc w:val="left"/>
      <w:pPr>
        <w:ind w:left="5421" w:hanging="346"/>
      </w:pPr>
      <w:rPr>
        <w:rFonts w:hint="default"/>
        <w:lang w:val="ru-RU" w:eastAsia="en-US" w:bidi="ar-SA"/>
      </w:rPr>
    </w:lvl>
  </w:abstractNum>
  <w:abstractNum w:abstractNumId="81">
    <w:nsid w:val="769C06E9"/>
    <w:multiLevelType w:val="hybridMultilevel"/>
    <w:tmpl w:val="754E9FEA"/>
    <w:lvl w:ilvl="0" w:tplc="A0F42F1A">
      <w:numFmt w:val="bullet"/>
      <w:lvlText w:val="-"/>
      <w:lvlJc w:val="left"/>
      <w:pPr>
        <w:ind w:left="959" w:hanging="144"/>
      </w:pPr>
      <w:rPr>
        <w:rFonts w:ascii="Times New Roman" w:eastAsia="Times New Roman" w:hAnsi="Times New Roman" w:cs="Times New Roman" w:hint="default"/>
        <w:w w:val="99"/>
        <w:sz w:val="24"/>
        <w:szCs w:val="24"/>
        <w:lang w:val="ru-RU" w:eastAsia="en-US" w:bidi="ar-SA"/>
      </w:rPr>
    </w:lvl>
    <w:lvl w:ilvl="1" w:tplc="4CC0DC1A">
      <w:numFmt w:val="bullet"/>
      <w:lvlText w:val="-"/>
      <w:lvlJc w:val="left"/>
      <w:pPr>
        <w:ind w:left="959" w:hanging="164"/>
      </w:pPr>
      <w:rPr>
        <w:rFonts w:ascii="Times New Roman" w:eastAsia="Times New Roman" w:hAnsi="Times New Roman" w:cs="Times New Roman" w:hint="default"/>
        <w:w w:val="99"/>
        <w:sz w:val="24"/>
        <w:szCs w:val="24"/>
        <w:lang w:val="ru-RU" w:eastAsia="en-US" w:bidi="ar-SA"/>
      </w:rPr>
    </w:lvl>
    <w:lvl w:ilvl="2" w:tplc="848EDB98">
      <w:numFmt w:val="bullet"/>
      <w:lvlText w:val="•"/>
      <w:lvlJc w:val="left"/>
      <w:pPr>
        <w:ind w:left="2916" w:hanging="164"/>
      </w:pPr>
      <w:rPr>
        <w:rFonts w:hint="default"/>
        <w:lang w:val="ru-RU" w:eastAsia="en-US" w:bidi="ar-SA"/>
      </w:rPr>
    </w:lvl>
    <w:lvl w:ilvl="3" w:tplc="0580728A">
      <w:numFmt w:val="bullet"/>
      <w:lvlText w:val="•"/>
      <w:lvlJc w:val="left"/>
      <w:pPr>
        <w:ind w:left="3895" w:hanging="164"/>
      </w:pPr>
      <w:rPr>
        <w:rFonts w:hint="default"/>
        <w:lang w:val="ru-RU" w:eastAsia="en-US" w:bidi="ar-SA"/>
      </w:rPr>
    </w:lvl>
    <w:lvl w:ilvl="4" w:tplc="7114941A">
      <w:numFmt w:val="bullet"/>
      <w:lvlText w:val="•"/>
      <w:lvlJc w:val="left"/>
      <w:pPr>
        <w:ind w:left="4873" w:hanging="164"/>
      </w:pPr>
      <w:rPr>
        <w:rFonts w:hint="default"/>
        <w:lang w:val="ru-RU" w:eastAsia="en-US" w:bidi="ar-SA"/>
      </w:rPr>
    </w:lvl>
    <w:lvl w:ilvl="5" w:tplc="5672D266">
      <w:numFmt w:val="bullet"/>
      <w:lvlText w:val="•"/>
      <w:lvlJc w:val="left"/>
      <w:pPr>
        <w:ind w:left="5852" w:hanging="164"/>
      </w:pPr>
      <w:rPr>
        <w:rFonts w:hint="default"/>
        <w:lang w:val="ru-RU" w:eastAsia="en-US" w:bidi="ar-SA"/>
      </w:rPr>
    </w:lvl>
    <w:lvl w:ilvl="6" w:tplc="401CBB92">
      <w:numFmt w:val="bullet"/>
      <w:lvlText w:val="•"/>
      <w:lvlJc w:val="left"/>
      <w:pPr>
        <w:ind w:left="6830" w:hanging="164"/>
      </w:pPr>
      <w:rPr>
        <w:rFonts w:hint="default"/>
        <w:lang w:val="ru-RU" w:eastAsia="en-US" w:bidi="ar-SA"/>
      </w:rPr>
    </w:lvl>
    <w:lvl w:ilvl="7" w:tplc="7362EBC0">
      <w:numFmt w:val="bullet"/>
      <w:lvlText w:val="•"/>
      <w:lvlJc w:val="left"/>
      <w:pPr>
        <w:ind w:left="7808" w:hanging="164"/>
      </w:pPr>
      <w:rPr>
        <w:rFonts w:hint="default"/>
        <w:lang w:val="ru-RU" w:eastAsia="en-US" w:bidi="ar-SA"/>
      </w:rPr>
    </w:lvl>
    <w:lvl w:ilvl="8" w:tplc="D5BE91DA">
      <w:numFmt w:val="bullet"/>
      <w:lvlText w:val="•"/>
      <w:lvlJc w:val="left"/>
      <w:pPr>
        <w:ind w:left="8787" w:hanging="164"/>
      </w:pPr>
      <w:rPr>
        <w:rFonts w:hint="default"/>
        <w:lang w:val="ru-RU" w:eastAsia="en-US" w:bidi="ar-SA"/>
      </w:rPr>
    </w:lvl>
  </w:abstractNum>
  <w:abstractNum w:abstractNumId="82">
    <w:nsid w:val="774C6B71"/>
    <w:multiLevelType w:val="multilevel"/>
    <w:tmpl w:val="230498CA"/>
    <w:lvl w:ilvl="0">
      <w:start w:val="1"/>
      <w:numFmt w:val="decimal"/>
      <w:lvlText w:val="%1."/>
      <w:lvlJc w:val="left"/>
      <w:pPr>
        <w:ind w:left="671" w:hanging="245"/>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16" w:hanging="41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348" w:hanging="418"/>
      </w:pPr>
      <w:rPr>
        <w:rFonts w:hint="default"/>
        <w:lang w:val="ru-RU" w:eastAsia="en-US" w:bidi="ar-SA"/>
      </w:rPr>
    </w:lvl>
    <w:lvl w:ilvl="3">
      <w:numFmt w:val="bullet"/>
      <w:lvlText w:val="•"/>
      <w:lvlJc w:val="left"/>
      <w:pPr>
        <w:ind w:left="2033" w:hanging="418"/>
      </w:pPr>
      <w:rPr>
        <w:rFonts w:hint="default"/>
        <w:lang w:val="ru-RU" w:eastAsia="en-US" w:bidi="ar-SA"/>
      </w:rPr>
    </w:lvl>
    <w:lvl w:ilvl="4">
      <w:numFmt w:val="bullet"/>
      <w:lvlText w:val="•"/>
      <w:lvlJc w:val="left"/>
      <w:pPr>
        <w:ind w:left="2719" w:hanging="418"/>
      </w:pPr>
      <w:rPr>
        <w:rFonts w:hint="default"/>
        <w:lang w:val="ru-RU" w:eastAsia="en-US" w:bidi="ar-SA"/>
      </w:rPr>
    </w:lvl>
    <w:lvl w:ilvl="5">
      <w:numFmt w:val="bullet"/>
      <w:lvlText w:val="•"/>
      <w:lvlJc w:val="left"/>
      <w:pPr>
        <w:ind w:left="3404" w:hanging="418"/>
      </w:pPr>
      <w:rPr>
        <w:rFonts w:hint="default"/>
        <w:lang w:val="ru-RU" w:eastAsia="en-US" w:bidi="ar-SA"/>
      </w:rPr>
    </w:lvl>
    <w:lvl w:ilvl="6">
      <w:numFmt w:val="bullet"/>
      <w:lvlText w:val="•"/>
      <w:lvlJc w:val="left"/>
      <w:pPr>
        <w:ind w:left="4090" w:hanging="418"/>
      </w:pPr>
      <w:rPr>
        <w:rFonts w:hint="default"/>
        <w:lang w:val="ru-RU" w:eastAsia="en-US" w:bidi="ar-SA"/>
      </w:rPr>
    </w:lvl>
    <w:lvl w:ilvl="7">
      <w:numFmt w:val="bullet"/>
      <w:lvlText w:val="•"/>
      <w:lvlJc w:val="left"/>
      <w:pPr>
        <w:ind w:left="4775" w:hanging="418"/>
      </w:pPr>
      <w:rPr>
        <w:rFonts w:hint="default"/>
        <w:lang w:val="ru-RU" w:eastAsia="en-US" w:bidi="ar-SA"/>
      </w:rPr>
    </w:lvl>
    <w:lvl w:ilvl="8">
      <w:numFmt w:val="bullet"/>
      <w:lvlText w:val="•"/>
      <w:lvlJc w:val="left"/>
      <w:pPr>
        <w:ind w:left="5460" w:hanging="418"/>
      </w:pPr>
      <w:rPr>
        <w:rFonts w:hint="default"/>
        <w:lang w:val="ru-RU" w:eastAsia="en-US" w:bidi="ar-SA"/>
      </w:rPr>
    </w:lvl>
  </w:abstractNum>
  <w:abstractNum w:abstractNumId="83">
    <w:nsid w:val="78287173"/>
    <w:multiLevelType w:val="multilevel"/>
    <w:tmpl w:val="EF7ACAA6"/>
    <w:lvl w:ilvl="0">
      <w:start w:val="28"/>
      <w:numFmt w:val="decimal"/>
      <w:lvlText w:val="%1"/>
      <w:lvlJc w:val="left"/>
      <w:pPr>
        <w:ind w:left="959" w:hanging="677"/>
      </w:pPr>
      <w:rPr>
        <w:rFonts w:hint="default"/>
        <w:lang w:val="ru-RU" w:eastAsia="en-US" w:bidi="ar-SA"/>
      </w:rPr>
    </w:lvl>
    <w:lvl w:ilvl="1">
      <w:start w:val="1"/>
      <w:numFmt w:val="decimal"/>
      <w:lvlText w:val="%1.%2."/>
      <w:lvlJc w:val="left"/>
      <w:pPr>
        <w:ind w:left="959" w:hanging="677"/>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916" w:hanging="677"/>
      </w:pPr>
      <w:rPr>
        <w:rFonts w:hint="default"/>
        <w:lang w:val="ru-RU" w:eastAsia="en-US" w:bidi="ar-SA"/>
      </w:rPr>
    </w:lvl>
    <w:lvl w:ilvl="3">
      <w:numFmt w:val="bullet"/>
      <w:lvlText w:val="•"/>
      <w:lvlJc w:val="left"/>
      <w:pPr>
        <w:ind w:left="3895" w:hanging="677"/>
      </w:pPr>
      <w:rPr>
        <w:rFonts w:hint="default"/>
        <w:lang w:val="ru-RU" w:eastAsia="en-US" w:bidi="ar-SA"/>
      </w:rPr>
    </w:lvl>
    <w:lvl w:ilvl="4">
      <w:numFmt w:val="bullet"/>
      <w:lvlText w:val="•"/>
      <w:lvlJc w:val="left"/>
      <w:pPr>
        <w:ind w:left="4873" w:hanging="677"/>
      </w:pPr>
      <w:rPr>
        <w:rFonts w:hint="default"/>
        <w:lang w:val="ru-RU" w:eastAsia="en-US" w:bidi="ar-SA"/>
      </w:rPr>
    </w:lvl>
    <w:lvl w:ilvl="5">
      <w:numFmt w:val="bullet"/>
      <w:lvlText w:val="•"/>
      <w:lvlJc w:val="left"/>
      <w:pPr>
        <w:ind w:left="5852" w:hanging="677"/>
      </w:pPr>
      <w:rPr>
        <w:rFonts w:hint="default"/>
        <w:lang w:val="ru-RU" w:eastAsia="en-US" w:bidi="ar-SA"/>
      </w:rPr>
    </w:lvl>
    <w:lvl w:ilvl="6">
      <w:numFmt w:val="bullet"/>
      <w:lvlText w:val="•"/>
      <w:lvlJc w:val="left"/>
      <w:pPr>
        <w:ind w:left="6830" w:hanging="677"/>
      </w:pPr>
      <w:rPr>
        <w:rFonts w:hint="default"/>
        <w:lang w:val="ru-RU" w:eastAsia="en-US" w:bidi="ar-SA"/>
      </w:rPr>
    </w:lvl>
    <w:lvl w:ilvl="7">
      <w:numFmt w:val="bullet"/>
      <w:lvlText w:val="•"/>
      <w:lvlJc w:val="left"/>
      <w:pPr>
        <w:ind w:left="7808" w:hanging="677"/>
      </w:pPr>
      <w:rPr>
        <w:rFonts w:hint="default"/>
        <w:lang w:val="ru-RU" w:eastAsia="en-US" w:bidi="ar-SA"/>
      </w:rPr>
    </w:lvl>
    <w:lvl w:ilvl="8">
      <w:numFmt w:val="bullet"/>
      <w:lvlText w:val="•"/>
      <w:lvlJc w:val="left"/>
      <w:pPr>
        <w:ind w:left="8787" w:hanging="677"/>
      </w:pPr>
      <w:rPr>
        <w:rFonts w:hint="default"/>
        <w:lang w:val="ru-RU" w:eastAsia="en-US" w:bidi="ar-SA"/>
      </w:rPr>
    </w:lvl>
  </w:abstractNum>
  <w:abstractNum w:abstractNumId="84">
    <w:nsid w:val="7B5D7071"/>
    <w:multiLevelType w:val="hybridMultilevel"/>
    <w:tmpl w:val="FBCC60A4"/>
    <w:lvl w:ilvl="0" w:tplc="3BA46F5E">
      <w:numFmt w:val="bullet"/>
      <w:lvlText w:val="-"/>
      <w:lvlJc w:val="left"/>
      <w:pPr>
        <w:ind w:left="101" w:hanging="144"/>
      </w:pPr>
      <w:rPr>
        <w:rFonts w:ascii="Times New Roman" w:eastAsia="Times New Roman" w:hAnsi="Times New Roman" w:cs="Times New Roman" w:hint="default"/>
        <w:w w:val="99"/>
        <w:sz w:val="24"/>
        <w:szCs w:val="24"/>
        <w:lang w:val="ru-RU" w:eastAsia="en-US" w:bidi="ar-SA"/>
      </w:rPr>
    </w:lvl>
    <w:lvl w:ilvl="1" w:tplc="DE9EFA46">
      <w:numFmt w:val="bullet"/>
      <w:lvlText w:val="•"/>
      <w:lvlJc w:val="left"/>
      <w:pPr>
        <w:ind w:left="794" w:hanging="144"/>
      </w:pPr>
      <w:rPr>
        <w:rFonts w:hint="default"/>
        <w:lang w:val="ru-RU" w:eastAsia="en-US" w:bidi="ar-SA"/>
      </w:rPr>
    </w:lvl>
    <w:lvl w:ilvl="2" w:tplc="F126E420">
      <w:numFmt w:val="bullet"/>
      <w:lvlText w:val="•"/>
      <w:lvlJc w:val="left"/>
      <w:pPr>
        <w:ind w:left="1489" w:hanging="144"/>
      </w:pPr>
      <w:rPr>
        <w:rFonts w:hint="default"/>
        <w:lang w:val="ru-RU" w:eastAsia="en-US" w:bidi="ar-SA"/>
      </w:rPr>
    </w:lvl>
    <w:lvl w:ilvl="3" w:tplc="246A589E">
      <w:numFmt w:val="bullet"/>
      <w:lvlText w:val="•"/>
      <w:lvlJc w:val="left"/>
      <w:pPr>
        <w:ind w:left="2184" w:hanging="144"/>
      </w:pPr>
      <w:rPr>
        <w:rFonts w:hint="default"/>
        <w:lang w:val="ru-RU" w:eastAsia="en-US" w:bidi="ar-SA"/>
      </w:rPr>
    </w:lvl>
    <w:lvl w:ilvl="4" w:tplc="206AE156">
      <w:numFmt w:val="bullet"/>
      <w:lvlText w:val="•"/>
      <w:lvlJc w:val="left"/>
      <w:pPr>
        <w:ind w:left="2879" w:hanging="144"/>
      </w:pPr>
      <w:rPr>
        <w:rFonts w:hint="default"/>
        <w:lang w:val="ru-RU" w:eastAsia="en-US" w:bidi="ar-SA"/>
      </w:rPr>
    </w:lvl>
    <w:lvl w:ilvl="5" w:tplc="3B602C88">
      <w:numFmt w:val="bullet"/>
      <w:lvlText w:val="•"/>
      <w:lvlJc w:val="left"/>
      <w:pPr>
        <w:ind w:left="3574" w:hanging="144"/>
      </w:pPr>
      <w:rPr>
        <w:rFonts w:hint="default"/>
        <w:lang w:val="ru-RU" w:eastAsia="en-US" w:bidi="ar-SA"/>
      </w:rPr>
    </w:lvl>
    <w:lvl w:ilvl="6" w:tplc="C114AB04">
      <w:numFmt w:val="bullet"/>
      <w:lvlText w:val="•"/>
      <w:lvlJc w:val="left"/>
      <w:pPr>
        <w:ind w:left="4269" w:hanging="144"/>
      </w:pPr>
      <w:rPr>
        <w:rFonts w:hint="default"/>
        <w:lang w:val="ru-RU" w:eastAsia="en-US" w:bidi="ar-SA"/>
      </w:rPr>
    </w:lvl>
    <w:lvl w:ilvl="7" w:tplc="3C4445AA">
      <w:numFmt w:val="bullet"/>
      <w:lvlText w:val="•"/>
      <w:lvlJc w:val="left"/>
      <w:pPr>
        <w:ind w:left="4964" w:hanging="144"/>
      </w:pPr>
      <w:rPr>
        <w:rFonts w:hint="default"/>
        <w:lang w:val="ru-RU" w:eastAsia="en-US" w:bidi="ar-SA"/>
      </w:rPr>
    </w:lvl>
    <w:lvl w:ilvl="8" w:tplc="EDFA161A">
      <w:numFmt w:val="bullet"/>
      <w:lvlText w:val="•"/>
      <w:lvlJc w:val="left"/>
      <w:pPr>
        <w:ind w:left="5659" w:hanging="144"/>
      </w:pPr>
      <w:rPr>
        <w:rFonts w:hint="default"/>
        <w:lang w:val="ru-RU" w:eastAsia="en-US" w:bidi="ar-SA"/>
      </w:rPr>
    </w:lvl>
  </w:abstractNum>
  <w:abstractNum w:abstractNumId="85">
    <w:nsid w:val="7C731D2F"/>
    <w:multiLevelType w:val="multilevel"/>
    <w:tmpl w:val="742C1E10"/>
    <w:lvl w:ilvl="0">
      <w:start w:val="6"/>
      <w:numFmt w:val="decimal"/>
      <w:lvlText w:val="%1."/>
      <w:lvlJc w:val="left"/>
      <w:pPr>
        <w:ind w:left="101" w:hanging="317"/>
      </w:pPr>
      <w:rPr>
        <w:rFonts w:ascii="Arial" w:eastAsia="Arial" w:hAnsi="Arial" w:cs="Arial" w:hint="default"/>
        <w:b/>
        <w:bCs/>
        <w:w w:val="99"/>
        <w:sz w:val="24"/>
        <w:szCs w:val="24"/>
        <w:lang w:val="ru-RU" w:eastAsia="en-US" w:bidi="ar-SA"/>
      </w:rPr>
    </w:lvl>
    <w:lvl w:ilvl="1">
      <w:start w:val="1"/>
      <w:numFmt w:val="decimal"/>
      <w:lvlText w:val="%1.%2."/>
      <w:lvlJc w:val="left"/>
      <w:pPr>
        <w:ind w:left="1061" w:hanging="418"/>
      </w:pPr>
      <w:rPr>
        <w:rFonts w:hint="default"/>
        <w:w w:val="100"/>
        <w:lang w:val="ru-RU" w:eastAsia="en-US" w:bidi="ar-SA"/>
      </w:rPr>
    </w:lvl>
    <w:lvl w:ilvl="2">
      <w:start w:val="1"/>
      <w:numFmt w:val="decimal"/>
      <w:lvlText w:val="%1.%2.%3."/>
      <w:lvlJc w:val="left"/>
      <w:pPr>
        <w:ind w:left="101" w:hanging="700"/>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2390" w:hanging="700"/>
      </w:pPr>
      <w:rPr>
        <w:rFonts w:hint="default"/>
        <w:lang w:val="ru-RU" w:eastAsia="en-US" w:bidi="ar-SA"/>
      </w:rPr>
    </w:lvl>
    <w:lvl w:ilvl="4">
      <w:numFmt w:val="bullet"/>
      <w:lvlText w:val="•"/>
      <w:lvlJc w:val="left"/>
      <w:pPr>
        <w:ind w:left="3056" w:hanging="700"/>
      </w:pPr>
      <w:rPr>
        <w:rFonts w:hint="default"/>
        <w:lang w:val="ru-RU" w:eastAsia="en-US" w:bidi="ar-SA"/>
      </w:rPr>
    </w:lvl>
    <w:lvl w:ilvl="5">
      <w:numFmt w:val="bullet"/>
      <w:lvlText w:val="•"/>
      <w:lvlJc w:val="left"/>
      <w:pPr>
        <w:ind w:left="3721" w:hanging="700"/>
      </w:pPr>
      <w:rPr>
        <w:rFonts w:hint="default"/>
        <w:lang w:val="ru-RU" w:eastAsia="en-US" w:bidi="ar-SA"/>
      </w:rPr>
    </w:lvl>
    <w:lvl w:ilvl="6">
      <w:numFmt w:val="bullet"/>
      <w:lvlText w:val="•"/>
      <w:lvlJc w:val="left"/>
      <w:pPr>
        <w:ind w:left="4387" w:hanging="700"/>
      </w:pPr>
      <w:rPr>
        <w:rFonts w:hint="default"/>
        <w:lang w:val="ru-RU" w:eastAsia="en-US" w:bidi="ar-SA"/>
      </w:rPr>
    </w:lvl>
    <w:lvl w:ilvl="7">
      <w:numFmt w:val="bullet"/>
      <w:lvlText w:val="•"/>
      <w:lvlJc w:val="left"/>
      <w:pPr>
        <w:ind w:left="5052" w:hanging="700"/>
      </w:pPr>
      <w:rPr>
        <w:rFonts w:hint="default"/>
        <w:lang w:val="ru-RU" w:eastAsia="en-US" w:bidi="ar-SA"/>
      </w:rPr>
    </w:lvl>
    <w:lvl w:ilvl="8">
      <w:numFmt w:val="bullet"/>
      <w:lvlText w:val="•"/>
      <w:lvlJc w:val="left"/>
      <w:pPr>
        <w:ind w:left="5717" w:hanging="700"/>
      </w:pPr>
      <w:rPr>
        <w:rFonts w:hint="default"/>
        <w:lang w:val="ru-RU" w:eastAsia="en-US" w:bidi="ar-SA"/>
      </w:rPr>
    </w:lvl>
  </w:abstractNum>
  <w:abstractNum w:abstractNumId="86">
    <w:nsid w:val="7E2C2381"/>
    <w:multiLevelType w:val="hybridMultilevel"/>
    <w:tmpl w:val="73005D70"/>
    <w:lvl w:ilvl="0" w:tplc="B0B0DC6E">
      <w:numFmt w:val="bullet"/>
      <w:lvlText w:val="—"/>
      <w:lvlJc w:val="left"/>
      <w:pPr>
        <w:ind w:left="959" w:hanging="327"/>
      </w:pPr>
      <w:rPr>
        <w:rFonts w:ascii="Times New Roman" w:eastAsia="Times New Roman" w:hAnsi="Times New Roman" w:cs="Times New Roman" w:hint="default"/>
        <w:w w:val="100"/>
        <w:sz w:val="24"/>
        <w:szCs w:val="24"/>
        <w:lang w:val="ru-RU" w:eastAsia="en-US" w:bidi="ar-SA"/>
      </w:rPr>
    </w:lvl>
    <w:lvl w:ilvl="1" w:tplc="1A78DDD8">
      <w:numFmt w:val="bullet"/>
      <w:lvlText w:val="•"/>
      <w:lvlJc w:val="left"/>
      <w:pPr>
        <w:ind w:left="1938" w:hanging="327"/>
      </w:pPr>
      <w:rPr>
        <w:rFonts w:hint="default"/>
        <w:lang w:val="ru-RU" w:eastAsia="en-US" w:bidi="ar-SA"/>
      </w:rPr>
    </w:lvl>
    <w:lvl w:ilvl="2" w:tplc="382AFF14">
      <w:numFmt w:val="bullet"/>
      <w:lvlText w:val="•"/>
      <w:lvlJc w:val="left"/>
      <w:pPr>
        <w:ind w:left="2916" w:hanging="327"/>
      </w:pPr>
      <w:rPr>
        <w:rFonts w:hint="default"/>
        <w:lang w:val="ru-RU" w:eastAsia="en-US" w:bidi="ar-SA"/>
      </w:rPr>
    </w:lvl>
    <w:lvl w:ilvl="3" w:tplc="382074D4">
      <w:numFmt w:val="bullet"/>
      <w:lvlText w:val="•"/>
      <w:lvlJc w:val="left"/>
      <w:pPr>
        <w:ind w:left="3895" w:hanging="327"/>
      </w:pPr>
      <w:rPr>
        <w:rFonts w:hint="default"/>
        <w:lang w:val="ru-RU" w:eastAsia="en-US" w:bidi="ar-SA"/>
      </w:rPr>
    </w:lvl>
    <w:lvl w:ilvl="4" w:tplc="73D2AD5C">
      <w:numFmt w:val="bullet"/>
      <w:lvlText w:val="•"/>
      <w:lvlJc w:val="left"/>
      <w:pPr>
        <w:ind w:left="4873" w:hanging="327"/>
      </w:pPr>
      <w:rPr>
        <w:rFonts w:hint="default"/>
        <w:lang w:val="ru-RU" w:eastAsia="en-US" w:bidi="ar-SA"/>
      </w:rPr>
    </w:lvl>
    <w:lvl w:ilvl="5" w:tplc="3776156A">
      <w:numFmt w:val="bullet"/>
      <w:lvlText w:val="•"/>
      <w:lvlJc w:val="left"/>
      <w:pPr>
        <w:ind w:left="5852" w:hanging="327"/>
      </w:pPr>
      <w:rPr>
        <w:rFonts w:hint="default"/>
        <w:lang w:val="ru-RU" w:eastAsia="en-US" w:bidi="ar-SA"/>
      </w:rPr>
    </w:lvl>
    <w:lvl w:ilvl="6" w:tplc="0598EAAA">
      <w:numFmt w:val="bullet"/>
      <w:lvlText w:val="•"/>
      <w:lvlJc w:val="left"/>
      <w:pPr>
        <w:ind w:left="6830" w:hanging="327"/>
      </w:pPr>
      <w:rPr>
        <w:rFonts w:hint="default"/>
        <w:lang w:val="ru-RU" w:eastAsia="en-US" w:bidi="ar-SA"/>
      </w:rPr>
    </w:lvl>
    <w:lvl w:ilvl="7" w:tplc="2A487B3E">
      <w:numFmt w:val="bullet"/>
      <w:lvlText w:val="•"/>
      <w:lvlJc w:val="left"/>
      <w:pPr>
        <w:ind w:left="7808" w:hanging="327"/>
      </w:pPr>
      <w:rPr>
        <w:rFonts w:hint="default"/>
        <w:lang w:val="ru-RU" w:eastAsia="en-US" w:bidi="ar-SA"/>
      </w:rPr>
    </w:lvl>
    <w:lvl w:ilvl="8" w:tplc="93AEF95A">
      <w:numFmt w:val="bullet"/>
      <w:lvlText w:val="•"/>
      <w:lvlJc w:val="left"/>
      <w:pPr>
        <w:ind w:left="8787" w:hanging="327"/>
      </w:pPr>
      <w:rPr>
        <w:rFonts w:hint="default"/>
        <w:lang w:val="ru-RU" w:eastAsia="en-US" w:bidi="ar-SA"/>
      </w:rPr>
    </w:lvl>
  </w:abstractNum>
  <w:abstractNum w:abstractNumId="87">
    <w:nsid w:val="7FA521DD"/>
    <w:multiLevelType w:val="multilevel"/>
    <w:tmpl w:val="BECE58B6"/>
    <w:lvl w:ilvl="0">
      <w:start w:val="1"/>
      <w:numFmt w:val="decimal"/>
      <w:lvlText w:val="%1."/>
      <w:lvlJc w:val="left"/>
      <w:pPr>
        <w:ind w:left="888" w:hanging="245"/>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466"/>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565" w:hanging="466"/>
      </w:pPr>
      <w:rPr>
        <w:rFonts w:hint="default"/>
        <w:lang w:val="ru-RU" w:eastAsia="en-US" w:bidi="ar-SA"/>
      </w:rPr>
    </w:lvl>
    <w:lvl w:ilvl="3">
      <w:numFmt w:val="bullet"/>
      <w:lvlText w:val="•"/>
      <w:lvlJc w:val="left"/>
      <w:pPr>
        <w:ind w:left="2250" w:hanging="466"/>
      </w:pPr>
      <w:rPr>
        <w:rFonts w:hint="default"/>
        <w:lang w:val="ru-RU" w:eastAsia="en-US" w:bidi="ar-SA"/>
      </w:rPr>
    </w:lvl>
    <w:lvl w:ilvl="4">
      <w:numFmt w:val="bullet"/>
      <w:lvlText w:val="•"/>
      <w:lvlJc w:val="left"/>
      <w:pPr>
        <w:ind w:left="2936" w:hanging="466"/>
      </w:pPr>
      <w:rPr>
        <w:rFonts w:hint="default"/>
        <w:lang w:val="ru-RU" w:eastAsia="en-US" w:bidi="ar-SA"/>
      </w:rPr>
    </w:lvl>
    <w:lvl w:ilvl="5">
      <w:numFmt w:val="bullet"/>
      <w:lvlText w:val="•"/>
      <w:lvlJc w:val="left"/>
      <w:pPr>
        <w:ind w:left="3621" w:hanging="466"/>
      </w:pPr>
      <w:rPr>
        <w:rFonts w:hint="default"/>
        <w:lang w:val="ru-RU" w:eastAsia="en-US" w:bidi="ar-SA"/>
      </w:rPr>
    </w:lvl>
    <w:lvl w:ilvl="6">
      <w:numFmt w:val="bullet"/>
      <w:lvlText w:val="•"/>
      <w:lvlJc w:val="left"/>
      <w:pPr>
        <w:ind w:left="4307" w:hanging="466"/>
      </w:pPr>
      <w:rPr>
        <w:rFonts w:hint="default"/>
        <w:lang w:val="ru-RU" w:eastAsia="en-US" w:bidi="ar-SA"/>
      </w:rPr>
    </w:lvl>
    <w:lvl w:ilvl="7">
      <w:numFmt w:val="bullet"/>
      <w:lvlText w:val="•"/>
      <w:lvlJc w:val="left"/>
      <w:pPr>
        <w:ind w:left="4992" w:hanging="466"/>
      </w:pPr>
      <w:rPr>
        <w:rFonts w:hint="default"/>
        <w:lang w:val="ru-RU" w:eastAsia="en-US" w:bidi="ar-SA"/>
      </w:rPr>
    </w:lvl>
    <w:lvl w:ilvl="8">
      <w:numFmt w:val="bullet"/>
      <w:lvlText w:val="•"/>
      <w:lvlJc w:val="left"/>
      <w:pPr>
        <w:ind w:left="5677" w:hanging="466"/>
      </w:pPr>
      <w:rPr>
        <w:rFonts w:hint="default"/>
        <w:lang w:val="ru-RU" w:eastAsia="en-US" w:bidi="ar-SA"/>
      </w:rPr>
    </w:lvl>
  </w:abstractNum>
  <w:num w:numId="1">
    <w:abstractNumId w:val="70"/>
  </w:num>
  <w:num w:numId="2">
    <w:abstractNumId w:val="27"/>
  </w:num>
  <w:num w:numId="3">
    <w:abstractNumId w:val="64"/>
  </w:num>
  <w:num w:numId="4">
    <w:abstractNumId w:val="19"/>
  </w:num>
  <w:num w:numId="5">
    <w:abstractNumId w:val="11"/>
  </w:num>
  <w:num w:numId="6">
    <w:abstractNumId w:val="36"/>
  </w:num>
  <w:num w:numId="7">
    <w:abstractNumId w:val="72"/>
  </w:num>
  <w:num w:numId="8">
    <w:abstractNumId w:val="6"/>
  </w:num>
  <w:num w:numId="9">
    <w:abstractNumId w:val="49"/>
  </w:num>
  <w:num w:numId="10">
    <w:abstractNumId w:val="5"/>
  </w:num>
  <w:num w:numId="11">
    <w:abstractNumId w:val="8"/>
  </w:num>
  <w:num w:numId="12">
    <w:abstractNumId w:val="75"/>
  </w:num>
  <w:num w:numId="13">
    <w:abstractNumId w:val="87"/>
  </w:num>
  <w:num w:numId="14">
    <w:abstractNumId w:val="50"/>
  </w:num>
  <w:num w:numId="15">
    <w:abstractNumId w:val="76"/>
  </w:num>
  <w:num w:numId="16">
    <w:abstractNumId w:val="32"/>
  </w:num>
  <w:num w:numId="17">
    <w:abstractNumId w:val="82"/>
  </w:num>
  <w:num w:numId="18">
    <w:abstractNumId w:val="0"/>
  </w:num>
  <w:num w:numId="19">
    <w:abstractNumId w:val="24"/>
  </w:num>
  <w:num w:numId="20">
    <w:abstractNumId w:val="26"/>
  </w:num>
  <w:num w:numId="21">
    <w:abstractNumId w:val="35"/>
  </w:num>
  <w:num w:numId="22">
    <w:abstractNumId w:val="44"/>
  </w:num>
  <w:num w:numId="23">
    <w:abstractNumId w:val="61"/>
  </w:num>
  <w:num w:numId="24">
    <w:abstractNumId w:val="85"/>
  </w:num>
  <w:num w:numId="25">
    <w:abstractNumId w:val="30"/>
  </w:num>
  <w:num w:numId="26">
    <w:abstractNumId w:val="37"/>
  </w:num>
  <w:num w:numId="27">
    <w:abstractNumId w:val="84"/>
  </w:num>
  <w:num w:numId="28">
    <w:abstractNumId w:val="46"/>
  </w:num>
  <w:num w:numId="29">
    <w:abstractNumId w:val="7"/>
  </w:num>
  <w:num w:numId="30">
    <w:abstractNumId w:val="80"/>
  </w:num>
  <w:num w:numId="31">
    <w:abstractNumId w:val="18"/>
  </w:num>
  <w:num w:numId="32">
    <w:abstractNumId w:val="14"/>
  </w:num>
  <w:num w:numId="33">
    <w:abstractNumId w:val="40"/>
  </w:num>
  <w:num w:numId="34">
    <w:abstractNumId w:val="62"/>
  </w:num>
  <w:num w:numId="35">
    <w:abstractNumId w:val="68"/>
  </w:num>
  <w:num w:numId="36">
    <w:abstractNumId w:val="73"/>
  </w:num>
  <w:num w:numId="37">
    <w:abstractNumId w:val="53"/>
  </w:num>
  <w:num w:numId="38">
    <w:abstractNumId w:val="63"/>
  </w:num>
  <w:num w:numId="39">
    <w:abstractNumId w:val="77"/>
  </w:num>
  <w:num w:numId="40">
    <w:abstractNumId w:val="15"/>
  </w:num>
  <w:num w:numId="41">
    <w:abstractNumId w:val="65"/>
  </w:num>
  <w:num w:numId="42">
    <w:abstractNumId w:val="42"/>
  </w:num>
  <w:num w:numId="43">
    <w:abstractNumId w:val="86"/>
  </w:num>
  <w:num w:numId="44">
    <w:abstractNumId w:val="48"/>
  </w:num>
  <w:num w:numId="45">
    <w:abstractNumId w:val="43"/>
  </w:num>
  <w:num w:numId="46">
    <w:abstractNumId w:val="17"/>
  </w:num>
  <w:num w:numId="47">
    <w:abstractNumId w:val="51"/>
  </w:num>
  <w:num w:numId="48">
    <w:abstractNumId w:val="47"/>
  </w:num>
  <w:num w:numId="49">
    <w:abstractNumId w:val="4"/>
  </w:num>
  <w:num w:numId="50">
    <w:abstractNumId w:val="2"/>
  </w:num>
  <w:num w:numId="51">
    <w:abstractNumId w:val="20"/>
  </w:num>
  <w:num w:numId="52">
    <w:abstractNumId w:val="66"/>
  </w:num>
  <w:num w:numId="53">
    <w:abstractNumId w:val="13"/>
  </w:num>
  <w:num w:numId="54">
    <w:abstractNumId w:val="39"/>
  </w:num>
  <w:num w:numId="55">
    <w:abstractNumId w:val="22"/>
  </w:num>
  <w:num w:numId="56">
    <w:abstractNumId w:val="59"/>
  </w:num>
  <w:num w:numId="57">
    <w:abstractNumId w:val="81"/>
  </w:num>
  <w:num w:numId="58">
    <w:abstractNumId w:val="28"/>
  </w:num>
  <w:num w:numId="59">
    <w:abstractNumId w:val="54"/>
  </w:num>
  <w:num w:numId="60">
    <w:abstractNumId w:val="60"/>
  </w:num>
  <w:num w:numId="61">
    <w:abstractNumId w:val="55"/>
  </w:num>
  <w:num w:numId="62">
    <w:abstractNumId w:val="71"/>
  </w:num>
  <w:num w:numId="63">
    <w:abstractNumId w:val="3"/>
  </w:num>
  <w:num w:numId="64">
    <w:abstractNumId w:val="74"/>
  </w:num>
  <w:num w:numId="65">
    <w:abstractNumId w:val="58"/>
  </w:num>
  <w:num w:numId="66">
    <w:abstractNumId w:val="56"/>
  </w:num>
  <w:num w:numId="67">
    <w:abstractNumId w:val="12"/>
  </w:num>
  <w:num w:numId="68">
    <w:abstractNumId w:val="52"/>
  </w:num>
  <w:num w:numId="69">
    <w:abstractNumId w:val="21"/>
  </w:num>
  <w:num w:numId="70">
    <w:abstractNumId w:val="78"/>
  </w:num>
  <w:num w:numId="71">
    <w:abstractNumId w:val="1"/>
  </w:num>
  <w:num w:numId="72">
    <w:abstractNumId w:val="9"/>
  </w:num>
  <w:num w:numId="73">
    <w:abstractNumId w:val="23"/>
  </w:num>
  <w:num w:numId="74">
    <w:abstractNumId w:val="10"/>
  </w:num>
  <w:num w:numId="75">
    <w:abstractNumId w:val="41"/>
  </w:num>
  <w:num w:numId="76">
    <w:abstractNumId w:val="25"/>
  </w:num>
  <w:num w:numId="77">
    <w:abstractNumId w:val="79"/>
  </w:num>
  <w:num w:numId="78">
    <w:abstractNumId w:val="16"/>
  </w:num>
  <w:num w:numId="79">
    <w:abstractNumId w:val="33"/>
  </w:num>
  <w:num w:numId="80">
    <w:abstractNumId w:val="38"/>
  </w:num>
  <w:num w:numId="81">
    <w:abstractNumId w:val="31"/>
  </w:num>
  <w:num w:numId="82">
    <w:abstractNumId w:val="45"/>
  </w:num>
  <w:num w:numId="83">
    <w:abstractNumId w:val="83"/>
  </w:num>
  <w:num w:numId="84">
    <w:abstractNumId w:val="67"/>
  </w:num>
  <w:num w:numId="85">
    <w:abstractNumId w:val="69"/>
  </w:num>
  <w:num w:numId="86">
    <w:abstractNumId w:val="29"/>
  </w:num>
  <w:num w:numId="87">
    <w:abstractNumId w:val="34"/>
  </w:num>
  <w:num w:numId="88">
    <w:abstractNumId w:val="57"/>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splitPgBreakAndParaMark/>
    <w:compatSetting w:name="compatibilityMode" w:uri="http://schemas.microsoft.com/office/word" w:val="12"/>
  </w:compat>
  <w:rsids>
    <w:rsidRoot w:val="00A03914"/>
    <w:rsid w:val="00040A99"/>
    <w:rsid w:val="00045DE0"/>
    <w:rsid w:val="000A02C9"/>
    <w:rsid w:val="000B18F2"/>
    <w:rsid w:val="000C5182"/>
    <w:rsid w:val="000D74C6"/>
    <w:rsid w:val="000E3BDD"/>
    <w:rsid w:val="000E5782"/>
    <w:rsid w:val="001B0335"/>
    <w:rsid w:val="001E6833"/>
    <w:rsid w:val="002B41C9"/>
    <w:rsid w:val="003159C2"/>
    <w:rsid w:val="003A1872"/>
    <w:rsid w:val="0052703B"/>
    <w:rsid w:val="00584B23"/>
    <w:rsid w:val="00612907"/>
    <w:rsid w:val="006507AE"/>
    <w:rsid w:val="006A7EDF"/>
    <w:rsid w:val="00700EF1"/>
    <w:rsid w:val="00A03914"/>
    <w:rsid w:val="00AD33DE"/>
    <w:rsid w:val="00AD76C5"/>
    <w:rsid w:val="00B84465"/>
    <w:rsid w:val="00BF2B67"/>
    <w:rsid w:val="00C07E73"/>
    <w:rsid w:val="00C8663B"/>
    <w:rsid w:val="00C913BF"/>
    <w:rsid w:val="00C93D19"/>
    <w:rsid w:val="00D0259E"/>
    <w:rsid w:val="00FB34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5F23DC81-5B64-4888-B2AB-A3AFCF0B4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5BC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0">
    <w:name w:val="Table Normal_0"/>
    <w:uiPriority w:val="2"/>
    <w:semiHidden/>
    <w:unhideWhenUsed/>
    <w:qFormat/>
    <w:rsid w:val="00C07E73"/>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styleId="a3">
    <w:name w:val="List Paragraph"/>
    <w:basedOn w:val="a"/>
    <w:link w:val="a4"/>
    <w:uiPriority w:val="34"/>
    <w:qFormat/>
    <w:rsid w:val="00C07E73"/>
    <w:pPr>
      <w:widowControl w:val="0"/>
      <w:autoSpaceDE w:val="0"/>
      <w:autoSpaceDN w:val="0"/>
      <w:ind w:left="959" w:firstLine="542"/>
      <w:jc w:val="both"/>
    </w:pPr>
    <w:rPr>
      <w:sz w:val="22"/>
      <w:szCs w:val="22"/>
      <w:lang w:val="ru-RU"/>
    </w:rPr>
  </w:style>
  <w:style w:type="character" w:customStyle="1" w:styleId="a4">
    <w:name w:val="Абзац списка Знак"/>
    <w:link w:val="a3"/>
    <w:uiPriority w:val="34"/>
    <w:locked/>
    <w:rsid w:val="006507AE"/>
    <w:rPr>
      <w:sz w:val="22"/>
      <w:szCs w:val="22"/>
      <w:lang w:val="ru-RU" w:eastAsia="en-US" w:bidi="ar-SA"/>
    </w:rPr>
  </w:style>
  <w:style w:type="paragraph" w:styleId="a5">
    <w:name w:val="Body Text"/>
    <w:basedOn w:val="a"/>
    <w:link w:val="a6"/>
    <w:uiPriority w:val="1"/>
    <w:qFormat/>
    <w:rsid w:val="00C07E73"/>
    <w:pPr>
      <w:widowControl w:val="0"/>
      <w:autoSpaceDE w:val="0"/>
      <w:autoSpaceDN w:val="0"/>
      <w:ind w:left="959"/>
      <w:jc w:val="both"/>
    </w:pPr>
    <w:rPr>
      <w:lang w:val="ru-RU"/>
    </w:rPr>
  </w:style>
  <w:style w:type="character" w:customStyle="1" w:styleId="a6">
    <w:name w:val="Основной текст Знак"/>
    <w:basedOn w:val="a0"/>
    <w:link w:val="a5"/>
    <w:uiPriority w:val="1"/>
    <w:rsid w:val="006507AE"/>
    <w:rPr>
      <w:sz w:val="24"/>
      <w:szCs w:val="24"/>
      <w:lang w:val="ru-RU" w:eastAsia="en-US" w:bidi="ar-SA"/>
    </w:rPr>
  </w:style>
  <w:style w:type="paragraph" w:customStyle="1" w:styleId="TableParagraph">
    <w:name w:val="Table Paragraph"/>
    <w:basedOn w:val="a"/>
    <w:uiPriority w:val="1"/>
    <w:qFormat/>
    <w:rsid w:val="00C07E73"/>
    <w:pPr>
      <w:widowControl w:val="0"/>
      <w:autoSpaceDE w:val="0"/>
      <w:autoSpaceDN w:val="0"/>
      <w:ind w:left="105"/>
    </w:pPr>
    <w:rPr>
      <w:sz w:val="22"/>
      <w:szCs w:val="22"/>
      <w:lang w:val="ru-RU"/>
    </w:rPr>
  </w:style>
  <w:style w:type="paragraph" w:customStyle="1" w:styleId="NoParagraphStyle">
    <w:name w:val="[No Paragraph Style]"/>
    <w:rsid w:val="006507AE"/>
    <w:pPr>
      <w:widowControl w:val="0"/>
      <w:autoSpaceDE w:val="0"/>
      <w:autoSpaceDN w:val="0"/>
      <w:adjustRightInd w:val="0"/>
      <w:spacing w:line="288" w:lineRule="auto"/>
      <w:textAlignment w:val="center"/>
    </w:pPr>
    <w:rPr>
      <w:rFonts w:ascii="Minion Pro" w:hAnsi="Minion Pro" w:cs="Minion Pro"/>
      <w:color w:val="000000"/>
      <w:sz w:val="24"/>
      <w:szCs w:val="24"/>
      <w:lang w:val="en-GB" w:eastAsia="ru-RU"/>
    </w:rPr>
  </w:style>
  <w:style w:type="paragraph" w:customStyle="1" w:styleId="a7">
    <w:name w:val="Основной (Основной Текст)"/>
    <w:basedOn w:val="NoParagraphStyle"/>
    <w:uiPriority w:val="99"/>
    <w:rsid w:val="006507AE"/>
    <w:pPr>
      <w:widowControl/>
      <w:spacing w:line="240" w:lineRule="atLeast"/>
      <w:ind w:firstLine="227"/>
      <w:jc w:val="both"/>
    </w:pPr>
    <w:rPr>
      <w:rFonts w:ascii="Times New Roman" w:hAnsi="Times New Roman" w:cs="SchoolBookSanPin-Regular"/>
      <w:sz w:val="20"/>
      <w:szCs w:val="20"/>
      <w:lang w:val="ru-RU"/>
    </w:rPr>
  </w:style>
  <w:style w:type="paragraph" w:customStyle="1" w:styleId="a8">
    <w:name w:val="Основной БА (Основной Текст)"/>
    <w:basedOn w:val="a7"/>
    <w:uiPriority w:val="99"/>
    <w:rsid w:val="006507AE"/>
    <w:pPr>
      <w:spacing w:line="243" w:lineRule="atLeast"/>
      <w:ind w:firstLine="0"/>
    </w:pPr>
    <w:rPr>
      <w:rFonts w:ascii="SchoolBookSanPin" w:hAnsi="SchoolBookSanPin" w:cs="SchoolBookSanPin"/>
    </w:rPr>
  </w:style>
  <w:style w:type="paragraph" w:customStyle="1" w:styleId="a9">
    <w:name w:val="Сноска (Основной Текст)"/>
    <w:basedOn w:val="a8"/>
    <w:uiPriority w:val="99"/>
    <w:rsid w:val="006507AE"/>
    <w:pPr>
      <w:spacing w:line="183" w:lineRule="atLeast"/>
      <w:ind w:firstLine="227"/>
    </w:pPr>
    <w:rPr>
      <w:rFonts w:ascii="Times New Roman" w:hAnsi="Times New Roman"/>
      <w:sz w:val="16"/>
      <w:szCs w:val="16"/>
    </w:rPr>
  </w:style>
  <w:style w:type="paragraph" w:customStyle="1" w:styleId="21">
    <w:name w:val="Заголовок 21"/>
    <w:basedOn w:val="a"/>
    <w:uiPriority w:val="1"/>
    <w:qFormat/>
    <w:rsid w:val="00C07E73"/>
    <w:pPr>
      <w:widowControl w:val="0"/>
      <w:autoSpaceDE w:val="0"/>
      <w:autoSpaceDN w:val="0"/>
      <w:ind w:left="1670"/>
      <w:jc w:val="both"/>
      <w:outlineLvl w:val="2"/>
    </w:pPr>
    <w:rPr>
      <w:b/>
      <w:bCs/>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login.consultant.ru/link/?req=doc&amp;demo=2&amp;base=LAW&amp;n=371594&amp;date=13.01.2023"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login.consultant.ru/link/?req=doc&amp;demo=2&amp;base=LAW&amp;n=375839&amp;date=13.01.2023"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gin.consultant.ru/link/?req=doc&amp;demo=2&amp;base=LAW&amp;n=371594&amp;date=13.01.2023"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login.consultant.ru/link/?req=doc&amp;demo=2&amp;base=LAW&amp;n=375839&amp;date=13.01.2023" TargetMode="External"/><Relationship Id="rId4" Type="http://schemas.openxmlformats.org/officeDocument/2006/relationships/webSettings" Target="webSettings.xml"/><Relationship Id="rId9" Type="http://schemas.openxmlformats.org/officeDocument/2006/relationships/hyperlink" Target="https://login.consultant.ru/link/?req=doc&amp;demo=2&amp;base=LAW&amp;n=375839&amp;date=13.01.2023" TargetMode="External"/><Relationship Id="rId14" Type="http://schemas.openxmlformats.org/officeDocument/2006/relationships/hyperlink" Target="https://login.consultant.ru/link/?req=doc&amp;demo=2&amp;base=LAW&amp;n=2875&amp;date=13.01.20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123024</Words>
  <Characters>701237</Characters>
  <Application>Microsoft Office Word</Application>
  <DocSecurity>0</DocSecurity>
  <Lines>5843</Lines>
  <Paragraphs>1645</Paragraphs>
  <ScaleCrop>false</ScaleCrop>
  <Company/>
  <LinksUpToDate>false</LinksUpToDate>
  <CharactersWithSpaces>822616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image</dc:subject>
  <cp:lastModifiedBy>Пользователь Asus</cp:lastModifiedBy>
  <cp:revision>2</cp:revision>
  <dcterms:created xsi:type="dcterms:W3CDTF">2025-02-13T13:22:00Z</dcterms:created>
  <dcterms:modified xsi:type="dcterms:W3CDTF">2025-02-13T13:22:00Z</dcterms:modified>
</cp:coreProperties>
</file>